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6C8" w:rsidRPr="009D337E" w:rsidRDefault="006836C8" w:rsidP="006836C8">
      <w:pPr>
        <w:pStyle w:val="Puesto"/>
        <w:spacing w:line="276" w:lineRule="auto"/>
        <w:rPr>
          <w:rFonts w:ascii="Rockwell Condensed" w:hAnsi="Rockwell Condensed" w:cs="Arial"/>
          <w:bCs/>
          <w:sz w:val="38"/>
          <w:szCs w:val="38"/>
        </w:rPr>
      </w:pPr>
      <w:r w:rsidRPr="009D337E">
        <w:rPr>
          <w:rFonts w:ascii="Rockwell Condensed" w:hAnsi="Rockwell Condensed"/>
          <w:noProof/>
          <w:sz w:val="38"/>
          <w:szCs w:val="38"/>
          <w:lang w:val="es-ES" w:eastAsia="es-ES"/>
        </w:rPr>
        <w:drawing>
          <wp:anchor distT="0" distB="0" distL="114300" distR="114300" simplePos="0" relativeHeight="251659264" behindDoc="0" locked="0" layoutInCell="1" allowOverlap="1" wp14:anchorId="0278E79F" wp14:editId="735A81BF">
            <wp:simplePos x="0" y="0"/>
            <wp:positionH relativeFrom="column">
              <wp:posOffset>2718435</wp:posOffset>
            </wp:positionH>
            <wp:positionV relativeFrom="paragraph">
              <wp:posOffset>-99695</wp:posOffset>
            </wp:positionV>
            <wp:extent cx="628650" cy="61087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6108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836C8" w:rsidRPr="008A1C35" w:rsidRDefault="006836C8" w:rsidP="006836C8">
      <w:pPr>
        <w:pStyle w:val="Puesto"/>
        <w:spacing w:line="276" w:lineRule="auto"/>
        <w:rPr>
          <w:rFonts w:asciiTheme="minorHAnsi" w:hAnsiTheme="minorHAnsi" w:cs="Arial"/>
          <w:bCs/>
          <w:sz w:val="38"/>
          <w:szCs w:val="38"/>
        </w:rPr>
      </w:pPr>
    </w:p>
    <w:p w:rsidR="006836C8" w:rsidRPr="008A1C35" w:rsidRDefault="006836C8" w:rsidP="006836C8">
      <w:pPr>
        <w:spacing w:line="276" w:lineRule="auto"/>
        <w:jc w:val="center"/>
        <w:rPr>
          <w:rFonts w:asciiTheme="minorHAnsi" w:hAnsiTheme="minorHAnsi" w:cs="Arial"/>
          <w:b/>
          <w:sz w:val="44"/>
          <w:szCs w:val="44"/>
        </w:rPr>
      </w:pPr>
      <w:r w:rsidRPr="008A1C35">
        <w:rPr>
          <w:rFonts w:asciiTheme="minorHAnsi" w:hAnsiTheme="minorHAnsi" w:cs="Arial"/>
          <w:b/>
          <w:sz w:val="44"/>
          <w:szCs w:val="44"/>
        </w:rPr>
        <w:t>Rama Judicial del Poder Público</w:t>
      </w:r>
    </w:p>
    <w:p w:rsidR="006836C8" w:rsidRPr="008A1C35" w:rsidRDefault="006836C8" w:rsidP="006836C8">
      <w:pPr>
        <w:spacing w:line="276" w:lineRule="auto"/>
        <w:jc w:val="center"/>
        <w:rPr>
          <w:rFonts w:asciiTheme="minorHAnsi" w:hAnsiTheme="minorHAnsi" w:cs="Arial"/>
          <w:b/>
          <w:sz w:val="44"/>
          <w:szCs w:val="44"/>
        </w:rPr>
      </w:pPr>
      <w:r w:rsidRPr="008A1C35">
        <w:rPr>
          <w:rFonts w:asciiTheme="minorHAnsi" w:hAnsiTheme="minorHAnsi" w:cs="Arial"/>
          <w:b/>
          <w:sz w:val="44"/>
          <w:szCs w:val="44"/>
        </w:rPr>
        <w:t>Tribunal Superior del Distrito Judicial de Pereira</w:t>
      </w:r>
    </w:p>
    <w:p w:rsidR="006836C8" w:rsidRPr="008A1C35" w:rsidRDefault="006836C8" w:rsidP="006836C8">
      <w:pPr>
        <w:spacing w:line="276" w:lineRule="auto"/>
        <w:jc w:val="center"/>
        <w:rPr>
          <w:rFonts w:asciiTheme="minorHAnsi" w:hAnsiTheme="minorHAnsi" w:cs="Arial"/>
          <w:b/>
          <w:sz w:val="44"/>
          <w:szCs w:val="44"/>
        </w:rPr>
      </w:pPr>
      <w:r w:rsidRPr="008A1C35">
        <w:rPr>
          <w:rFonts w:asciiTheme="minorHAnsi" w:hAnsiTheme="minorHAnsi" w:cs="Arial"/>
          <w:b/>
          <w:sz w:val="44"/>
          <w:szCs w:val="44"/>
        </w:rPr>
        <w:t xml:space="preserve">Sala Cuarta Laboral </w:t>
      </w:r>
    </w:p>
    <w:p w:rsidR="006836C8" w:rsidRPr="00C06C6F" w:rsidRDefault="006836C8" w:rsidP="006836C8">
      <w:pPr>
        <w:pStyle w:val="Puesto"/>
        <w:spacing w:line="276" w:lineRule="auto"/>
        <w:rPr>
          <w:rFonts w:ascii="Arial" w:hAnsi="Arial" w:cs="Arial"/>
          <w:sz w:val="24"/>
          <w:szCs w:val="24"/>
          <w:lang w:val="es-CO"/>
        </w:rPr>
      </w:pPr>
    </w:p>
    <w:p w:rsidR="006836C8" w:rsidRPr="00C06C6F" w:rsidRDefault="006836C8" w:rsidP="006836C8">
      <w:pPr>
        <w:pStyle w:val="NormalWeb"/>
        <w:spacing w:before="0" w:beforeAutospacing="0" w:after="0" w:afterAutospacing="0" w:line="276" w:lineRule="auto"/>
        <w:jc w:val="center"/>
        <w:rPr>
          <w:rFonts w:ascii="Arial" w:hAnsi="Arial" w:cs="Arial"/>
          <w:color w:val="000000"/>
        </w:rPr>
      </w:pPr>
      <w:r w:rsidRPr="00C06C6F">
        <w:rPr>
          <w:rFonts w:ascii="Arial" w:hAnsi="Arial" w:cs="Arial"/>
          <w:color w:val="000000"/>
        </w:rPr>
        <w:t>Magistrada Sustanciadora</w:t>
      </w:r>
    </w:p>
    <w:p w:rsidR="006836C8" w:rsidRPr="00C06C6F" w:rsidRDefault="006836C8" w:rsidP="006836C8">
      <w:pPr>
        <w:spacing w:line="276" w:lineRule="auto"/>
        <w:jc w:val="center"/>
        <w:rPr>
          <w:rFonts w:ascii="Arial" w:hAnsi="Arial" w:cs="Arial"/>
          <w:b/>
          <w:bCs/>
          <w:color w:val="000000"/>
        </w:rPr>
      </w:pPr>
      <w:r w:rsidRPr="00C06C6F">
        <w:rPr>
          <w:rFonts w:ascii="Arial" w:hAnsi="Arial" w:cs="Arial"/>
          <w:b/>
          <w:bCs/>
          <w:color w:val="000000"/>
        </w:rPr>
        <w:t>OLGA LUCÍA HOYOS SEPÚLVEDA</w:t>
      </w:r>
    </w:p>
    <w:p w:rsidR="006836C8" w:rsidRPr="00C06C6F" w:rsidRDefault="006836C8" w:rsidP="006836C8">
      <w:pPr>
        <w:spacing w:line="276" w:lineRule="auto"/>
        <w:jc w:val="center"/>
        <w:rPr>
          <w:rFonts w:ascii="Arial" w:hAnsi="Arial" w:cs="Arial"/>
          <w:bCs/>
          <w:color w:val="000000"/>
        </w:rPr>
      </w:pPr>
    </w:p>
    <w:p w:rsidR="006836C8" w:rsidRPr="00A91239" w:rsidRDefault="006836C8" w:rsidP="006836C8">
      <w:pPr>
        <w:pStyle w:val="Puesto"/>
        <w:spacing w:line="276" w:lineRule="auto"/>
        <w:rPr>
          <w:rFonts w:ascii="Arial" w:hAnsi="Arial" w:cs="Arial"/>
          <w:b/>
          <w:bCs/>
          <w:sz w:val="22"/>
          <w:szCs w:val="22"/>
          <w:lang w:val="es-ES"/>
        </w:rPr>
      </w:pPr>
    </w:p>
    <w:p w:rsidR="006836C8" w:rsidRPr="0030194D" w:rsidRDefault="006836C8" w:rsidP="006836C8">
      <w:pPr>
        <w:pStyle w:val="Puesto"/>
        <w:spacing w:line="276" w:lineRule="auto"/>
        <w:ind w:left="2124"/>
        <w:jc w:val="left"/>
        <w:rPr>
          <w:rFonts w:ascii="Arial" w:hAnsi="Arial" w:cs="Arial"/>
          <w:sz w:val="18"/>
          <w:szCs w:val="18"/>
        </w:rPr>
      </w:pPr>
      <w:r w:rsidRPr="0030194D">
        <w:rPr>
          <w:rFonts w:ascii="Arial" w:hAnsi="Arial" w:cs="Arial"/>
          <w:b/>
          <w:sz w:val="18"/>
          <w:szCs w:val="18"/>
        </w:rPr>
        <w:t>Asunto.</w:t>
      </w:r>
      <w:r w:rsidRPr="0030194D">
        <w:rPr>
          <w:rFonts w:ascii="Arial" w:hAnsi="Arial" w:cs="Arial"/>
          <w:b/>
          <w:sz w:val="18"/>
          <w:szCs w:val="18"/>
        </w:rPr>
        <w:tab/>
      </w:r>
      <w:r w:rsidRPr="0030194D">
        <w:rPr>
          <w:rFonts w:ascii="Arial" w:hAnsi="Arial" w:cs="Arial"/>
          <w:b/>
          <w:sz w:val="18"/>
          <w:szCs w:val="18"/>
        </w:rPr>
        <w:tab/>
      </w:r>
      <w:r>
        <w:rPr>
          <w:rFonts w:ascii="Arial" w:hAnsi="Arial" w:cs="Arial"/>
          <w:b/>
          <w:sz w:val="18"/>
          <w:szCs w:val="18"/>
        </w:rPr>
        <w:tab/>
      </w:r>
      <w:r w:rsidRPr="0030194D">
        <w:rPr>
          <w:rFonts w:ascii="Arial" w:hAnsi="Arial" w:cs="Arial"/>
          <w:sz w:val="18"/>
          <w:szCs w:val="18"/>
        </w:rPr>
        <w:t xml:space="preserve">Apelación auto </w:t>
      </w:r>
      <w:r w:rsidR="003901E0">
        <w:rPr>
          <w:rFonts w:ascii="Arial" w:hAnsi="Arial" w:cs="Arial"/>
          <w:sz w:val="18"/>
          <w:szCs w:val="18"/>
        </w:rPr>
        <w:t xml:space="preserve"> </w:t>
      </w:r>
    </w:p>
    <w:p w:rsidR="006836C8" w:rsidRPr="0030194D" w:rsidRDefault="006836C8" w:rsidP="006836C8">
      <w:pPr>
        <w:pStyle w:val="Puesto"/>
        <w:spacing w:line="276" w:lineRule="auto"/>
        <w:ind w:left="2124"/>
        <w:jc w:val="left"/>
        <w:rPr>
          <w:rFonts w:ascii="Arial" w:hAnsi="Arial" w:cs="Arial"/>
          <w:sz w:val="18"/>
          <w:szCs w:val="18"/>
        </w:rPr>
      </w:pPr>
      <w:r w:rsidRPr="0030194D">
        <w:rPr>
          <w:rFonts w:ascii="Arial" w:hAnsi="Arial" w:cs="Arial"/>
          <w:b/>
          <w:sz w:val="18"/>
          <w:szCs w:val="18"/>
        </w:rPr>
        <w:t>Proceso.</w:t>
      </w:r>
      <w:r w:rsidRPr="0030194D">
        <w:rPr>
          <w:rFonts w:ascii="Arial" w:hAnsi="Arial" w:cs="Arial"/>
          <w:b/>
          <w:sz w:val="18"/>
          <w:szCs w:val="18"/>
        </w:rPr>
        <w:tab/>
      </w:r>
      <w:r w:rsidRPr="0030194D">
        <w:rPr>
          <w:rFonts w:ascii="Arial" w:hAnsi="Arial" w:cs="Arial"/>
          <w:b/>
          <w:sz w:val="18"/>
          <w:szCs w:val="18"/>
        </w:rPr>
        <w:tab/>
      </w:r>
      <w:r w:rsidRPr="0030194D">
        <w:rPr>
          <w:rFonts w:ascii="Arial" w:hAnsi="Arial" w:cs="Arial"/>
          <w:sz w:val="18"/>
          <w:szCs w:val="18"/>
        </w:rPr>
        <w:t>Ejecutivo Laboral.</w:t>
      </w:r>
    </w:p>
    <w:p w:rsidR="006836C8" w:rsidRPr="0030194D" w:rsidRDefault="006836C8" w:rsidP="006836C8">
      <w:pPr>
        <w:pStyle w:val="Puesto"/>
        <w:spacing w:line="276" w:lineRule="auto"/>
        <w:ind w:left="1416" w:firstLine="708"/>
        <w:jc w:val="left"/>
        <w:rPr>
          <w:rFonts w:ascii="Arial" w:hAnsi="Arial" w:cs="Arial"/>
          <w:sz w:val="18"/>
          <w:szCs w:val="18"/>
          <w:lang w:val="es-CO"/>
        </w:rPr>
      </w:pPr>
      <w:r w:rsidRPr="0030194D">
        <w:rPr>
          <w:rFonts w:ascii="Arial" w:hAnsi="Arial" w:cs="Arial"/>
          <w:b/>
          <w:sz w:val="18"/>
          <w:szCs w:val="18"/>
          <w:lang w:val="es-CO"/>
        </w:rPr>
        <w:t>Radicación.</w:t>
      </w:r>
      <w:r w:rsidRPr="0030194D">
        <w:rPr>
          <w:rFonts w:ascii="Arial" w:hAnsi="Arial" w:cs="Arial"/>
          <w:b/>
          <w:sz w:val="18"/>
          <w:szCs w:val="18"/>
          <w:lang w:val="es-CO"/>
        </w:rPr>
        <w:tab/>
      </w:r>
      <w:r w:rsidRPr="0030194D">
        <w:rPr>
          <w:rFonts w:ascii="Arial" w:hAnsi="Arial" w:cs="Arial"/>
          <w:b/>
          <w:sz w:val="18"/>
          <w:szCs w:val="18"/>
          <w:lang w:val="es-CO"/>
        </w:rPr>
        <w:tab/>
      </w:r>
      <w:r w:rsidRPr="0030194D">
        <w:rPr>
          <w:rFonts w:ascii="Arial" w:hAnsi="Arial" w:cs="Arial"/>
          <w:bCs/>
          <w:sz w:val="18"/>
          <w:szCs w:val="18"/>
        </w:rPr>
        <w:t>66001-31-05-001-201</w:t>
      </w:r>
      <w:r w:rsidR="003901E0">
        <w:rPr>
          <w:rFonts w:ascii="Arial" w:hAnsi="Arial" w:cs="Arial"/>
          <w:bCs/>
          <w:sz w:val="18"/>
          <w:szCs w:val="18"/>
        </w:rPr>
        <w:t>2</w:t>
      </w:r>
      <w:r w:rsidRPr="0030194D">
        <w:rPr>
          <w:rFonts w:ascii="Arial" w:hAnsi="Arial" w:cs="Arial"/>
          <w:bCs/>
          <w:sz w:val="18"/>
          <w:szCs w:val="18"/>
        </w:rPr>
        <w:t>-00</w:t>
      </w:r>
      <w:r w:rsidR="003901E0">
        <w:rPr>
          <w:rFonts w:ascii="Arial" w:hAnsi="Arial" w:cs="Arial"/>
          <w:bCs/>
          <w:sz w:val="18"/>
          <w:szCs w:val="18"/>
        </w:rPr>
        <w:t>109</w:t>
      </w:r>
      <w:r w:rsidRPr="0030194D">
        <w:rPr>
          <w:rFonts w:ascii="Arial" w:hAnsi="Arial" w:cs="Arial"/>
          <w:bCs/>
          <w:sz w:val="18"/>
          <w:szCs w:val="18"/>
        </w:rPr>
        <w:t>-01</w:t>
      </w:r>
    </w:p>
    <w:p w:rsidR="006836C8" w:rsidRPr="0030194D" w:rsidRDefault="006836C8" w:rsidP="006836C8">
      <w:pPr>
        <w:pStyle w:val="Puesto"/>
        <w:spacing w:line="276" w:lineRule="auto"/>
        <w:ind w:left="4239" w:hanging="2115"/>
        <w:jc w:val="left"/>
        <w:rPr>
          <w:rFonts w:ascii="Arial" w:hAnsi="Arial" w:cs="Arial"/>
          <w:b/>
          <w:sz w:val="18"/>
          <w:szCs w:val="18"/>
          <w:lang w:val="es-CO"/>
        </w:rPr>
      </w:pPr>
      <w:r w:rsidRPr="0030194D">
        <w:rPr>
          <w:rFonts w:ascii="Arial" w:hAnsi="Arial" w:cs="Arial"/>
          <w:b/>
          <w:sz w:val="18"/>
          <w:szCs w:val="18"/>
          <w:lang w:val="es-CO"/>
        </w:rPr>
        <w:t>Ejecutante.</w:t>
      </w:r>
      <w:r w:rsidRPr="0030194D">
        <w:rPr>
          <w:rFonts w:ascii="Arial" w:hAnsi="Arial" w:cs="Arial"/>
          <w:b/>
          <w:sz w:val="18"/>
          <w:szCs w:val="18"/>
          <w:lang w:val="es-CO"/>
        </w:rPr>
        <w:tab/>
      </w:r>
      <w:r w:rsidR="003901E0">
        <w:rPr>
          <w:rFonts w:ascii="Arial" w:hAnsi="Arial" w:cs="Arial"/>
          <w:iCs/>
          <w:sz w:val="18"/>
          <w:szCs w:val="18"/>
        </w:rPr>
        <w:t>Francia Ríos Torres</w:t>
      </w:r>
      <w:r w:rsidRPr="0030194D">
        <w:rPr>
          <w:rFonts w:ascii="Arial" w:hAnsi="Arial" w:cs="Arial"/>
          <w:sz w:val="18"/>
          <w:szCs w:val="18"/>
          <w:lang w:val="es-CO"/>
        </w:rPr>
        <w:t xml:space="preserve">  </w:t>
      </w:r>
    </w:p>
    <w:p w:rsidR="006836C8" w:rsidRPr="00691A5C" w:rsidRDefault="006836C8" w:rsidP="006836C8">
      <w:pPr>
        <w:pStyle w:val="Puesto"/>
        <w:spacing w:line="276" w:lineRule="auto"/>
        <w:ind w:left="4239" w:hanging="2115"/>
        <w:jc w:val="both"/>
        <w:rPr>
          <w:rFonts w:ascii="Arial" w:hAnsi="Arial" w:cs="Arial"/>
          <w:sz w:val="18"/>
          <w:szCs w:val="18"/>
          <w:lang w:val="es-CO"/>
        </w:rPr>
      </w:pPr>
      <w:r w:rsidRPr="0030194D">
        <w:rPr>
          <w:rFonts w:ascii="Arial" w:hAnsi="Arial" w:cs="Arial"/>
          <w:b/>
          <w:sz w:val="18"/>
          <w:szCs w:val="18"/>
          <w:lang w:val="es-CO"/>
        </w:rPr>
        <w:t>Ejecutado.</w:t>
      </w:r>
      <w:r w:rsidRPr="0030194D">
        <w:rPr>
          <w:rFonts w:ascii="Arial" w:hAnsi="Arial" w:cs="Arial"/>
          <w:b/>
          <w:sz w:val="18"/>
          <w:szCs w:val="18"/>
          <w:lang w:val="es-CO"/>
        </w:rPr>
        <w:tab/>
      </w:r>
      <w:r w:rsidRPr="0030194D">
        <w:rPr>
          <w:rFonts w:ascii="Arial" w:hAnsi="Arial" w:cs="Arial"/>
          <w:b/>
          <w:sz w:val="18"/>
          <w:szCs w:val="18"/>
          <w:lang w:val="es-CO"/>
        </w:rPr>
        <w:tab/>
      </w:r>
      <w:r w:rsidR="003901E0" w:rsidRPr="00691A5C">
        <w:rPr>
          <w:rFonts w:ascii="Arial" w:hAnsi="Arial" w:cs="Arial"/>
          <w:sz w:val="18"/>
          <w:szCs w:val="18"/>
          <w:lang w:val="es-CO"/>
        </w:rPr>
        <w:t xml:space="preserve">ISS hoy </w:t>
      </w:r>
      <w:r w:rsidRPr="00691A5C">
        <w:rPr>
          <w:rFonts w:ascii="Arial" w:hAnsi="Arial" w:cs="Arial"/>
          <w:sz w:val="18"/>
          <w:szCs w:val="18"/>
          <w:lang w:val="es-CO"/>
        </w:rPr>
        <w:t xml:space="preserve">Administradora Colombiana de Pensiones  - Colpensiones-  </w:t>
      </w:r>
    </w:p>
    <w:p w:rsidR="006836C8" w:rsidRPr="00691A5C" w:rsidRDefault="006836C8" w:rsidP="006836C8">
      <w:pPr>
        <w:pStyle w:val="Puesto"/>
        <w:spacing w:line="276" w:lineRule="auto"/>
        <w:ind w:left="4239" w:hanging="2115"/>
        <w:jc w:val="both"/>
        <w:rPr>
          <w:rFonts w:ascii="Arial" w:hAnsi="Arial" w:cs="Arial"/>
          <w:sz w:val="18"/>
          <w:szCs w:val="18"/>
          <w:lang w:val="es-CO"/>
        </w:rPr>
      </w:pPr>
      <w:r w:rsidRPr="00691A5C">
        <w:rPr>
          <w:rFonts w:ascii="Arial" w:hAnsi="Arial" w:cs="Arial"/>
          <w:b/>
          <w:sz w:val="18"/>
          <w:szCs w:val="18"/>
          <w:lang w:val="es-CO"/>
        </w:rPr>
        <w:t>Tema</w:t>
      </w:r>
      <w:r w:rsidRPr="00691A5C">
        <w:rPr>
          <w:rFonts w:ascii="Arial" w:hAnsi="Arial" w:cs="Arial"/>
          <w:sz w:val="18"/>
          <w:szCs w:val="18"/>
          <w:lang w:val="es-CO"/>
        </w:rPr>
        <w:t>.</w:t>
      </w:r>
      <w:r w:rsidRPr="00691A5C">
        <w:rPr>
          <w:rFonts w:ascii="Arial" w:hAnsi="Arial" w:cs="Arial"/>
          <w:sz w:val="18"/>
          <w:szCs w:val="18"/>
          <w:lang w:val="es-CO"/>
        </w:rPr>
        <w:tab/>
      </w:r>
      <w:r w:rsidR="00691A5C" w:rsidRPr="00691A5C">
        <w:rPr>
          <w:rFonts w:ascii="Arial" w:hAnsi="Arial" w:cs="Arial"/>
          <w:sz w:val="18"/>
          <w:szCs w:val="18"/>
          <w:lang w:val="es-CO"/>
        </w:rPr>
        <w:t>Liquidación del crédito</w:t>
      </w:r>
    </w:p>
    <w:p w:rsidR="006836C8" w:rsidRPr="0030194D" w:rsidRDefault="006836C8" w:rsidP="006836C8">
      <w:pPr>
        <w:pStyle w:val="Puesto"/>
        <w:spacing w:line="276" w:lineRule="auto"/>
        <w:ind w:left="4239" w:hanging="2115"/>
        <w:jc w:val="left"/>
        <w:rPr>
          <w:rFonts w:ascii="Arial" w:hAnsi="Arial" w:cs="Arial"/>
          <w:sz w:val="18"/>
          <w:szCs w:val="18"/>
        </w:rPr>
      </w:pPr>
      <w:r w:rsidRPr="0030194D">
        <w:rPr>
          <w:rFonts w:ascii="Arial" w:hAnsi="Arial" w:cs="Arial"/>
          <w:b/>
          <w:sz w:val="18"/>
          <w:szCs w:val="18"/>
          <w:lang w:val="es-CO"/>
        </w:rPr>
        <w:t xml:space="preserve"> </w:t>
      </w:r>
      <w:r w:rsidRPr="0030194D">
        <w:rPr>
          <w:rFonts w:ascii="Arial" w:hAnsi="Arial" w:cs="Arial"/>
          <w:bCs/>
          <w:color w:val="000000"/>
          <w:sz w:val="18"/>
          <w:szCs w:val="18"/>
        </w:rPr>
        <w:t xml:space="preserve"> </w:t>
      </w:r>
    </w:p>
    <w:p w:rsidR="006836C8" w:rsidRPr="00C06C6F" w:rsidRDefault="006836C8" w:rsidP="006836C8">
      <w:pPr>
        <w:spacing w:line="276" w:lineRule="auto"/>
        <w:jc w:val="center"/>
        <w:rPr>
          <w:rFonts w:ascii="Arial" w:hAnsi="Arial" w:cs="Arial"/>
          <w:color w:val="000000"/>
        </w:rPr>
      </w:pPr>
    </w:p>
    <w:p w:rsidR="006836C8" w:rsidRPr="00C06C6F" w:rsidRDefault="006836C8" w:rsidP="006836C8">
      <w:pPr>
        <w:spacing w:line="276" w:lineRule="auto"/>
        <w:jc w:val="center"/>
        <w:rPr>
          <w:rFonts w:ascii="Arial" w:hAnsi="Arial" w:cs="Arial"/>
        </w:rPr>
      </w:pPr>
      <w:r>
        <w:rPr>
          <w:rFonts w:ascii="Arial" w:hAnsi="Arial" w:cs="Arial"/>
        </w:rPr>
        <w:t>Pereira,</w:t>
      </w:r>
      <w:r w:rsidRPr="00C06C6F">
        <w:rPr>
          <w:rFonts w:ascii="Arial" w:hAnsi="Arial" w:cs="Arial"/>
        </w:rPr>
        <w:t xml:space="preserve"> </w:t>
      </w:r>
      <w:r>
        <w:rPr>
          <w:rFonts w:ascii="Arial" w:hAnsi="Arial" w:cs="Arial"/>
        </w:rPr>
        <w:t xml:space="preserve">Risaralda, </w:t>
      </w:r>
      <w:r w:rsidR="00A57DAE">
        <w:rPr>
          <w:rFonts w:ascii="Arial" w:hAnsi="Arial" w:cs="Arial"/>
        </w:rPr>
        <w:t>nueve</w:t>
      </w:r>
      <w:r w:rsidR="00642F45">
        <w:rPr>
          <w:rFonts w:ascii="Arial" w:hAnsi="Arial" w:cs="Arial"/>
        </w:rPr>
        <w:t xml:space="preserve"> </w:t>
      </w:r>
      <w:r w:rsidRPr="00C06C6F">
        <w:rPr>
          <w:rFonts w:ascii="Arial" w:hAnsi="Arial" w:cs="Arial"/>
        </w:rPr>
        <w:t>(</w:t>
      </w:r>
      <w:r w:rsidR="00A57DAE">
        <w:rPr>
          <w:rFonts w:ascii="Arial" w:hAnsi="Arial" w:cs="Arial"/>
        </w:rPr>
        <w:t>9</w:t>
      </w:r>
      <w:r w:rsidRPr="00C06C6F">
        <w:rPr>
          <w:rFonts w:ascii="Arial" w:hAnsi="Arial" w:cs="Arial"/>
        </w:rPr>
        <w:t xml:space="preserve">) de </w:t>
      </w:r>
      <w:r>
        <w:rPr>
          <w:rFonts w:ascii="Arial" w:hAnsi="Arial" w:cs="Arial"/>
        </w:rPr>
        <w:t>agosto</w:t>
      </w:r>
      <w:r w:rsidRPr="00C06C6F">
        <w:rPr>
          <w:rFonts w:ascii="Arial" w:hAnsi="Arial" w:cs="Arial"/>
        </w:rPr>
        <w:t xml:space="preserve"> de dos mil </w:t>
      </w:r>
      <w:r>
        <w:rPr>
          <w:rFonts w:ascii="Arial" w:hAnsi="Arial" w:cs="Arial"/>
        </w:rPr>
        <w:t>dieciséis</w:t>
      </w:r>
      <w:r w:rsidRPr="00C06C6F">
        <w:rPr>
          <w:rFonts w:ascii="Arial" w:hAnsi="Arial" w:cs="Arial"/>
        </w:rPr>
        <w:t xml:space="preserve"> (201</w:t>
      </w:r>
      <w:r>
        <w:rPr>
          <w:rFonts w:ascii="Arial" w:hAnsi="Arial" w:cs="Arial"/>
        </w:rPr>
        <w:t>6</w:t>
      </w:r>
      <w:r w:rsidRPr="00C06C6F">
        <w:rPr>
          <w:rFonts w:ascii="Arial" w:hAnsi="Arial" w:cs="Arial"/>
        </w:rPr>
        <w:t>)</w:t>
      </w:r>
    </w:p>
    <w:p w:rsidR="006836C8" w:rsidRDefault="006836C8" w:rsidP="006836C8">
      <w:pPr>
        <w:spacing w:line="276" w:lineRule="auto"/>
        <w:jc w:val="center"/>
        <w:rPr>
          <w:rFonts w:ascii="Arial" w:hAnsi="Arial" w:cs="Arial"/>
          <w:bCs/>
        </w:rPr>
      </w:pPr>
      <w:r>
        <w:rPr>
          <w:rFonts w:ascii="Arial" w:hAnsi="Arial" w:cs="Arial"/>
          <w:bCs/>
        </w:rPr>
        <w:t xml:space="preserve">(Aprobado en acta de discusión _______ del </w:t>
      </w:r>
      <w:r w:rsidR="0020376F">
        <w:rPr>
          <w:rFonts w:ascii="Arial" w:hAnsi="Arial" w:cs="Arial"/>
          <w:bCs/>
        </w:rPr>
        <w:t>9</w:t>
      </w:r>
      <w:r>
        <w:rPr>
          <w:rFonts w:ascii="Arial" w:hAnsi="Arial" w:cs="Arial"/>
          <w:bCs/>
        </w:rPr>
        <w:t>-08-2016)</w:t>
      </w:r>
    </w:p>
    <w:p w:rsidR="0020376F" w:rsidRPr="00B425D8" w:rsidRDefault="0020376F" w:rsidP="006836C8">
      <w:pPr>
        <w:spacing w:line="276" w:lineRule="auto"/>
        <w:jc w:val="center"/>
        <w:rPr>
          <w:rFonts w:ascii="Arial" w:hAnsi="Arial" w:cs="Arial"/>
          <w:bCs/>
        </w:rPr>
      </w:pPr>
    </w:p>
    <w:p w:rsidR="006836C8" w:rsidRDefault="006836C8" w:rsidP="006836C8">
      <w:pPr>
        <w:spacing w:line="276" w:lineRule="auto"/>
        <w:jc w:val="both"/>
        <w:rPr>
          <w:rFonts w:ascii="Arial" w:hAnsi="Arial" w:cs="Arial"/>
          <w:bCs/>
          <w:lang w:val="es-CO"/>
        </w:rPr>
      </w:pPr>
    </w:p>
    <w:p w:rsidR="006836C8" w:rsidRDefault="006836C8" w:rsidP="006836C8">
      <w:pPr>
        <w:spacing w:line="276" w:lineRule="auto"/>
        <w:jc w:val="both"/>
        <w:rPr>
          <w:rFonts w:ascii="Arial" w:hAnsi="Arial" w:cs="Arial"/>
          <w:bCs/>
          <w:lang w:val="es-CO"/>
        </w:rPr>
      </w:pPr>
      <w:r w:rsidRPr="00B425D8">
        <w:rPr>
          <w:rFonts w:ascii="Arial" w:hAnsi="Arial" w:cs="Arial"/>
          <w:bCs/>
          <w:lang w:val="es-CO"/>
        </w:rPr>
        <w:t>Procede la Sala a decidir el recurso de apelación interpuesto por l</w:t>
      </w:r>
      <w:r>
        <w:rPr>
          <w:rFonts w:ascii="Arial" w:hAnsi="Arial" w:cs="Arial"/>
          <w:bCs/>
          <w:lang w:val="es-CO"/>
        </w:rPr>
        <w:t>a parte</w:t>
      </w:r>
      <w:r w:rsidRPr="00B425D8">
        <w:rPr>
          <w:rFonts w:ascii="Arial" w:hAnsi="Arial" w:cs="Arial"/>
          <w:bCs/>
          <w:lang w:val="es-CO"/>
        </w:rPr>
        <w:t xml:space="preserve"> ejecutante contra el auto </w:t>
      </w:r>
      <w:r w:rsidRPr="00B425D8">
        <w:rPr>
          <w:rFonts w:ascii="Arial" w:hAnsi="Arial" w:cs="Arial"/>
          <w:lang w:val="es-ES_tradnl"/>
        </w:rPr>
        <w:t xml:space="preserve">proferido por el Juzgado Primero Laboral del Circuito el </w:t>
      </w:r>
      <w:r w:rsidR="00D171D1">
        <w:rPr>
          <w:rFonts w:ascii="Arial" w:hAnsi="Arial" w:cs="Arial"/>
          <w:lang w:val="es-ES_tradnl"/>
        </w:rPr>
        <w:t>9</w:t>
      </w:r>
      <w:r w:rsidRPr="00B425D8">
        <w:rPr>
          <w:rFonts w:ascii="Arial" w:hAnsi="Arial" w:cs="Arial"/>
          <w:lang w:val="es-ES_tradnl"/>
        </w:rPr>
        <w:t xml:space="preserve"> de </w:t>
      </w:r>
      <w:r w:rsidR="00D171D1">
        <w:rPr>
          <w:rFonts w:ascii="Arial" w:hAnsi="Arial" w:cs="Arial"/>
          <w:lang w:val="es-ES_tradnl"/>
        </w:rPr>
        <w:t xml:space="preserve">noviembre </w:t>
      </w:r>
      <w:r w:rsidRPr="00B425D8">
        <w:rPr>
          <w:rFonts w:ascii="Arial" w:hAnsi="Arial" w:cs="Arial"/>
          <w:lang w:val="es-ES_tradnl"/>
        </w:rPr>
        <w:t>de 201</w:t>
      </w:r>
      <w:r w:rsidR="00D171D1">
        <w:rPr>
          <w:rFonts w:ascii="Arial" w:hAnsi="Arial" w:cs="Arial"/>
          <w:lang w:val="es-ES_tradnl"/>
        </w:rPr>
        <w:t>5</w:t>
      </w:r>
      <w:r w:rsidRPr="00B425D8">
        <w:rPr>
          <w:rFonts w:ascii="Arial" w:hAnsi="Arial" w:cs="Arial"/>
          <w:lang w:val="es-ES_tradnl"/>
        </w:rPr>
        <w:t xml:space="preserve">, </w:t>
      </w:r>
      <w:r w:rsidRPr="00B425D8">
        <w:rPr>
          <w:rFonts w:ascii="Arial" w:hAnsi="Arial" w:cs="Arial"/>
          <w:bCs/>
          <w:lang w:val="es-CO"/>
        </w:rPr>
        <w:t xml:space="preserve">mediante el cual se </w:t>
      </w:r>
      <w:r w:rsidR="00D171D1">
        <w:rPr>
          <w:rFonts w:ascii="Arial" w:hAnsi="Arial" w:cs="Arial"/>
          <w:bCs/>
          <w:lang w:val="es-CO"/>
        </w:rPr>
        <w:t xml:space="preserve">aprobó la liquidación del crédito y se fijaron las agencias en derecho.  </w:t>
      </w:r>
    </w:p>
    <w:p w:rsidR="006836C8" w:rsidRPr="00B425D8" w:rsidRDefault="006836C8" w:rsidP="006836C8">
      <w:pPr>
        <w:spacing w:line="276" w:lineRule="auto"/>
        <w:jc w:val="both"/>
        <w:rPr>
          <w:rFonts w:ascii="Arial" w:hAnsi="Arial" w:cs="Arial"/>
          <w:bCs/>
          <w:lang w:val="es-CO"/>
        </w:rPr>
      </w:pPr>
    </w:p>
    <w:p w:rsidR="006836C8" w:rsidRDefault="006836C8" w:rsidP="006836C8">
      <w:pPr>
        <w:spacing w:line="276" w:lineRule="auto"/>
        <w:jc w:val="both"/>
        <w:rPr>
          <w:rFonts w:ascii="Arial" w:hAnsi="Arial" w:cs="Arial"/>
          <w:bCs/>
          <w:lang w:val="es-CO"/>
        </w:rPr>
      </w:pPr>
      <w:r w:rsidRPr="00B425D8">
        <w:rPr>
          <w:rFonts w:ascii="Arial" w:hAnsi="Arial" w:cs="Arial"/>
          <w:bCs/>
          <w:lang w:val="es-CO"/>
        </w:rPr>
        <w:t>Decisión que se profiere por fuera de audiencia en cumplimiento de lo señalado en el parágrafo 1 del art. 42 del CPTSS.</w:t>
      </w:r>
    </w:p>
    <w:p w:rsidR="0020376F" w:rsidRDefault="0020376F" w:rsidP="006836C8">
      <w:pPr>
        <w:spacing w:line="276" w:lineRule="auto"/>
        <w:jc w:val="both"/>
        <w:rPr>
          <w:rFonts w:ascii="Arial" w:hAnsi="Arial" w:cs="Arial"/>
          <w:bCs/>
          <w:lang w:val="es-CO"/>
        </w:rPr>
      </w:pPr>
    </w:p>
    <w:p w:rsidR="006836C8" w:rsidRPr="00B425D8" w:rsidRDefault="006836C8" w:rsidP="006836C8">
      <w:pPr>
        <w:spacing w:line="276" w:lineRule="auto"/>
        <w:jc w:val="both"/>
        <w:rPr>
          <w:rFonts w:ascii="Arial" w:hAnsi="Arial" w:cs="Arial"/>
          <w:bCs/>
          <w:lang w:val="es-CO"/>
        </w:rPr>
      </w:pPr>
    </w:p>
    <w:p w:rsidR="006836C8" w:rsidRPr="00B425D8" w:rsidRDefault="006836C8" w:rsidP="006836C8">
      <w:pPr>
        <w:pStyle w:val="Ttulo4"/>
        <w:spacing w:line="276" w:lineRule="auto"/>
        <w:rPr>
          <w:rFonts w:ascii="Arial" w:hAnsi="Arial" w:cs="Arial"/>
        </w:rPr>
      </w:pPr>
      <w:r w:rsidRPr="00B425D8">
        <w:rPr>
          <w:rFonts w:ascii="Arial" w:hAnsi="Arial" w:cs="Arial"/>
        </w:rPr>
        <w:t>ANTECEDENTES</w:t>
      </w:r>
    </w:p>
    <w:p w:rsidR="006836C8" w:rsidRDefault="006836C8" w:rsidP="006836C8">
      <w:pPr>
        <w:spacing w:line="276" w:lineRule="auto"/>
        <w:jc w:val="both"/>
        <w:rPr>
          <w:rFonts w:ascii="Arial" w:hAnsi="Arial" w:cs="Arial"/>
          <w:b/>
        </w:rPr>
      </w:pPr>
    </w:p>
    <w:p w:rsidR="006836C8" w:rsidRDefault="006836C8" w:rsidP="006836C8">
      <w:pPr>
        <w:spacing w:line="276" w:lineRule="auto"/>
        <w:jc w:val="both"/>
        <w:rPr>
          <w:rFonts w:ascii="Arial" w:hAnsi="Arial" w:cs="Arial"/>
          <w:b/>
        </w:rPr>
      </w:pPr>
      <w:r w:rsidRPr="00B425D8">
        <w:rPr>
          <w:rFonts w:ascii="Arial" w:hAnsi="Arial" w:cs="Arial"/>
          <w:b/>
        </w:rPr>
        <w:t>1. Crónica procesal</w:t>
      </w:r>
    </w:p>
    <w:p w:rsidR="006836C8" w:rsidRDefault="006836C8" w:rsidP="006836C8">
      <w:pPr>
        <w:spacing w:line="276" w:lineRule="auto"/>
        <w:jc w:val="both"/>
        <w:rPr>
          <w:rFonts w:ascii="Arial" w:hAnsi="Arial" w:cs="Arial"/>
        </w:rPr>
      </w:pPr>
    </w:p>
    <w:p w:rsidR="006836C8" w:rsidRDefault="006836C8" w:rsidP="006836C8">
      <w:pPr>
        <w:spacing w:line="276" w:lineRule="auto"/>
        <w:jc w:val="both"/>
        <w:rPr>
          <w:rFonts w:ascii="Arial" w:hAnsi="Arial" w:cs="Arial"/>
        </w:rPr>
      </w:pPr>
      <w:r>
        <w:rPr>
          <w:rFonts w:ascii="Arial" w:hAnsi="Arial" w:cs="Arial"/>
        </w:rPr>
        <w:t xml:space="preserve">1.1. La señora </w:t>
      </w:r>
      <w:r w:rsidR="0061727C">
        <w:rPr>
          <w:rFonts w:ascii="Arial" w:hAnsi="Arial" w:cs="Arial"/>
        </w:rPr>
        <w:t>Francia Ríos Torres,</w:t>
      </w:r>
      <w:r>
        <w:rPr>
          <w:rFonts w:ascii="Arial" w:hAnsi="Arial" w:cs="Arial"/>
        </w:rPr>
        <w:t xml:space="preserve"> actuando a través de apoderado judicial,</w:t>
      </w:r>
      <w:r w:rsidR="0046684F">
        <w:rPr>
          <w:rFonts w:ascii="Arial" w:hAnsi="Arial" w:cs="Arial"/>
        </w:rPr>
        <w:t xml:space="preserve"> el 10-11-2014 -</w:t>
      </w:r>
      <w:r>
        <w:rPr>
          <w:rFonts w:ascii="Arial" w:hAnsi="Arial" w:cs="Arial"/>
        </w:rPr>
        <w:t xml:space="preserve"> fl. 1</w:t>
      </w:r>
      <w:r w:rsidR="0061727C">
        <w:rPr>
          <w:rFonts w:ascii="Arial" w:hAnsi="Arial" w:cs="Arial"/>
        </w:rPr>
        <w:t xml:space="preserve"> cdno de copias</w:t>
      </w:r>
      <w:r>
        <w:rPr>
          <w:rFonts w:ascii="Arial" w:hAnsi="Arial" w:cs="Arial"/>
        </w:rPr>
        <w:t xml:space="preserve">- </w:t>
      </w:r>
      <w:r w:rsidR="0061727C">
        <w:rPr>
          <w:rFonts w:ascii="Arial" w:hAnsi="Arial" w:cs="Arial"/>
        </w:rPr>
        <w:t>solicitó se libr</w:t>
      </w:r>
      <w:r w:rsidR="0046684F">
        <w:rPr>
          <w:rFonts w:ascii="Arial" w:hAnsi="Arial" w:cs="Arial"/>
        </w:rPr>
        <w:t>ara</w:t>
      </w:r>
      <w:r w:rsidR="0061727C">
        <w:rPr>
          <w:rFonts w:ascii="Arial" w:hAnsi="Arial" w:cs="Arial"/>
        </w:rPr>
        <w:t xml:space="preserve"> mandamiento de pago en contra de COLPENSIONES por la suma del retroactivo pensional, los interés de mora y costas a las que se condenó en la sentencia de primera instancia el </w:t>
      </w:r>
      <w:r w:rsidR="004D3A46">
        <w:rPr>
          <w:rFonts w:ascii="Arial" w:hAnsi="Arial" w:cs="Arial"/>
        </w:rPr>
        <w:t>30-05-2012, que fue</w:t>
      </w:r>
      <w:r w:rsidR="0061727C">
        <w:rPr>
          <w:rFonts w:ascii="Arial" w:hAnsi="Arial" w:cs="Arial"/>
        </w:rPr>
        <w:t xml:space="preserve"> confirmada; condenas que concretó así: retroactivo adeudado de julio de 2011 a enero de 2013 $12’218.600; intereses moratorios del </w:t>
      </w:r>
      <w:r w:rsidR="008F53F1">
        <w:rPr>
          <w:rFonts w:ascii="Arial" w:hAnsi="Arial" w:cs="Arial"/>
        </w:rPr>
        <w:t>1-07-2011 al 0</w:t>
      </w:r>
      <w:r w:rsidR="0046684F">
        <w:rPr>
          <w:rFonts w:ascii="Arial" w:hAnsi="Arial" w:cs="Arial"/>
        </w:rPr>
        <w:t>6</w:t>
      </w:r>
      <w:r w:rsidR="008F53F1">
        <w:rPr>
          <w:rFonts w:ascii="Arial" w:hAnsi="Arial" w:cs="Arial"/>
        </w:rPr>
        <w:t>-</w:t>
      </w:r>
      <w:r w:rsidR="0046684F">
        <w:rPr>
          <w:rFonts w:ascii="Arial" w:hAnsi="Arial" w:cs="Arial"/>
        </w:rPr>
        <w:t>11</w:t>
      </w:r>
      <w:r w:rsidR="008F53F1">
        <w:rPr>
          <w:rFonts w:ascii="Arial" w:hAnsi="Arial" w:cs="Arial"/>
        </w:rPr>
        <w:t>-201</w:t>
      </w:r>
      <w:r w:rsidR="0046684F">
        <w:rPr>
          <w:rFonts w:ascii="Arial" w:hAnsi="Arial" w:cs="Arial"/>
        </w:rPr>
        <w:t>4</w:t>
      </w:r>
      <w:r w:rsidR="00C34804">
        <w:rPr>
          <w:rFonts w:ascii="Arial" w:hAnsi="Arial" w:cs="Arial"/>
        </w:rPr>
        <w:t xml:space="preserve">, para un total de $10.447.966 y costas de primera y segunda instancia por $3’680.803.  </w:t>
      </w:r>
    </w:p>
    <w:p w:rsidR="00C34804" w:rsidRDefault="00C34804" w:rsidP="006836C8">
      <w:pPr>
        <w:spacing w:line="276" w:lineRule="auto"/>
        <w:jc w:val="both"/>
        <w:rPr>
          <w:rFonts w:ascii="Arial" w:hAnsi="Arial" w:cs="Arial"/>
        </w:rPr>
      </w:pPr>
    </w:p>
    <w:p w:rsidR="00C34804" w:rsidRDefault="00C34804" w:rsidP="006836C8">
      <w:pPr>
        <w:spacing w:line="276" w:lineRule="auto"/>
        <w:jc w:val="both"/>
        <w:rPr>
          <w:rFonts w:ascii="Arial" w:hAnsi="Arial" w:cs="Arial"/>
        </w:rPr>
      </w:pPr>
      <w:r>
        <w:rPr>
          <w:rFonts w:ascii="Arial" w:hAnsi="Arial" w:cs="Arial"/>
        </w:rPr>
        <w:lastRenderedPageBreak/>
        <w:t>Como sustento mencionó que mediante sentencia del 30-05-2012 se declaró que la ejecutante tiene derecho a la pensión a partir del 1-07-2011, equivalente a $535.600; adicionalmente se condenó al pago del retroactivo equivalente a $6.582.700 e intereses moratorios a partir del 10-07-2011 hasta que se verifique el pago, también se condenó en costas</w:t>
      </w:r>
      <w:r w:rsidR="006269DE">
        <w:rPr>
          <w:rFonts w:ascii="Arial" w:hAnsi="Arial" w:cs="Arial"/>
        </w:rPr>
        <w:t xml:space="preserve"> y se fijó como agencias en derecho en la primera instancia la suma de $3’966.900 y en segunda instancia $589.500, condenas que están en firmes</w:t>
      </w:r>
      <w:r>
        <w:rPr>
          <w:rFonts w:ascii="Arial" w:hAnsi="Arial" w:cs="Arial"/>
        </w:rPr>
        <w:t xml:space="preserve">. </w:t>
      </w:r>
    </w:p>
    <w:p w:rsidR="006836C8" w:rsidRDefault="006836C8" w:rsidP="006836C8">
      <w:pPr>
        <w:spacing w:line="276" w:lineRule="auto"/>
        <w:ind w:firstLine="708"/>
        <w:jc w:val="both"/>
        <w:rPr>
          <w:rFonts w:ascii="Arial" w:hAnsi="Arial" w:cs="Arial"/>
        </w:rPr>
      </w:pPr>
    </w:p>
    <w:p w:rsidR="006836C8" w:rsidRDefault="006269DE" w:rsidP="006836C8">
      <w:pPr>
        <w:spacing w:line="276" w:lineRule="auto"/>
        <w:jc w:val="both"/>
        <w:rPr>
          <w:rFonts w:ascii="Arial" w:hAnsi="Arial" w:cs="Arial"/>
        </w:rPr>
      </w:pPr>
      <w:r>
        <w:rPr>
          <w:rFonts w:ascii="Arial" w:hAnsi="Arial" w:cs="Arial"/>
        </w:rPr>
        <w:t>Colpensiones mediante resolución GNR003985 del 23-01-2013, reconoció la pensión por $589.500 a partir del mes de febrero de la misma calenda</w:t>
      </w:r>
    </w:p>
    <w:p w:rsidR="00F66841" w:rsidRDefault="00F66841" w:rsidP="006836C8">
      <w:pPr>
        <w:spacing w:line="276" w:lineRule="auto"/>
        <w:jc w:val="both"/>
        <w:rPr>
          <w:rFonts w:ascii="Arial" w:hAnsi="Arial" w:cs="Arial"/>
        </w:rPr>
      </w:pPr>
    </w:p>
    <w:p w:rsidR="00100617" w:rsidRDefault="006836C8" w:rsidP="006836C8">
      <w:pPr>
        <w:spacing w:line="276" w:lineRule="auto"/>
        <w:jc w:val="both"/>
        <w:rPr>
          <w:rFonts w:ascii="Arial" w:hAnsi="Arial" w:cs="Arial"/>
        </w:rPr>
      </w:pPr>
      <w:r>
        <w:rPr>
          <w:rFonts w:ascii="Arial" w:hAnsi="Arial" w:cs="Arial"/>
        </w:rPr>
        <w:t>2.2. El 2</w:t>
      </w:r>
      <w:r w:rsidR="00F66841">
        <w:rPr>
          <w:rFonts w:ascii="Arial" w:hAnsi="Arial" w:cs="Arial"/>
        </w:rPr>
        <w:t>3-02-</w:t>
      </w:r>
      <w:r>
        <w:rPr>
          <w:rFonts w:ascii="Arial" w:hAnsi="Arial" w:cs="Arial"/>
        </w:rPr>
        <w:t xml:space="preserve">2015 –fl. </w:t>
      </w:r>
      <w:r w:rsidR="00F66841">
        <w:rPr>
          <w:rFonts w:ascii="Arial" w:hAnsi="Arial" w:cs="Arial"/>
        </w:rPr>
        <w:t>11 cdno copias</w:t>
      </w:r>
      <w:r>
        <w:rPr>
          <w:rFonts w:ascii="Arial" w:hAnsi="Arial" w:cs="Arial"/>
        </w:rPr>
        <w:t xml:space="preserve">- </w:t>
      </w:r>
      <w:r w:rsidR="00484A41">
        <w:rPr>
          <w:rFonts w:ascii="Arial" w:hAnsi="Arial" w:cs="Arial"/>
        </w:rPr>
        <w:t xml:space="preserve">el juzgado </w:t>
      </w:r>
      <w:r w:rsidR="00F66841">
        <w:rPr>
          <w:rFonts w:ascii="Arial" w:hAnsi="Arial" w:cs="Arial"/>
        </w:rPr>
        <w:t xml:space="preserve">libró mandamiento de pago en la forma </w:t>
      </w:r>
      <w:r w:rsidR="00100617">
        <w:rPr>
          <w:rFonts w:ascii="Arial" w:hAnsi="Arial" w:cs="Arial"/>
        </w:rPr>
        <w:t>que estimó legal, estos es, por $6.582.700 como retroactivo causado del 1-07-2011 hasta el 30-05-2012; intereses moratorios causados entre el 10-07-2011 al 31-01-2013 y por $3’966.900 por concepto de costas</w:t>
      </w:r>
      <w:r w:rsidR="00B61D78">
        <w:rPr>
          <w:rFonts w:ascii="Arial" w:hAnsi="Arial" w:cs="Arial"/>
        </w:rPr>
        <w:t>.</w:t>
      </w:r>
    </w:p>
    <w:p w:rsidR="00100617" w:rsidRDefault="00100617" w:rsidP="006836C8">
      <w:pPr>
        <w:spacing w:line="276" w:lineRule="auto"/>
        <w:jc w:val="both"/>
        <w:rPr>
          <w:rFonts w:ascii="Arial" w:hAnsi="Arial" w:cs="Arial"/>
        </w:rPr>
      </w:pPr>
    </w:p>
    <w:p w:rsidR="00B61D78" w:rsidRDefault="00B61D78" w:rsidP="006836C8">
      <w:pPr>
        <w:spacing w:line="276" w:lineRule="auto"/>
        <w:jc w:val="both"/>
        <w:rPr>
          <w:rFonts w:ascii="Arial" w:hAnsi="Arial" w:cs="Arial"/>
        </w:rPr>
      </w:pPr>
      <w:r>
        <w:rPr>
          <w:rFonts w:ascii="Arial" w:hAnsi="Arial" w:cs="Arial"/>
        </w:rPr>
        <w:t>2.3.</w:t>
      </w:r>
      <w:r w:rsidR="00100617">
        <w:rPr>
          <w:rFonts w:ascii="Arial" w:hAnsi="Arial" w:cs="Arial"/>
        </w:rPr>
        <w:t xml:space="preserve"> </w:t>
      </w:r>
      <w:r>
        <w:rPr>
          <w:rFonts w:ascii="Arial" w:hAnsi="Arial" w:cs="Arial"/>
        </w:rPr>
        <w:t>La parte ejecutante</w:t>
      </w:r>
      <w:r w:rsidR="006836C8">
        <w:rPr>
          <w:rFonts w:ascii="Arial" w:hAnsi="Arial" w:cs="Arial"/>
        </w:rPr>
        <w:t xml:space="preserve">, </w:t>
      </w:r>
      <w:r>
        <w:rPr>
          <w:rFonts w:ascii="Arial" w:hAnsi="Arial" w:cs="Arial"/>
        </w:rPr>
        <w:t>el 23-04-2015</w:t>
      </w:r>
      <w:r w:rsidR="00484A41">
        <w:rPr>
          <w:rFonts w:ascii="Arial" w:hAnsi="Arial" w:cs="Arial"/>
        </w:rPr>
        <w:t xml:space="preserve"> –fl.15 cdno copias-</w:t>
      </w:r>
      <w:r>
        <w:rPr>
          <w:rFonts w:ascii="Arial" w:hAnsi="Arial" w:cs="Arial"/>
        </w:rPr>
        <w:t xml:space="preserve"> solicitó la corrección aritmética, debido al error en que se incurrió en el mandamiento de pago, al omitir el retroactivo pensional causado del 1-06-2012 al 31-01-2013, atendiendo que la pensión se reconoció en resolución del 23-01-2013</w:t>
      </w:r>
      <w:r w:rsidR="000D2DCA">
        <w:rPr>
          <w:rFonts w:ascii="Arial" w:hAnsi="Arial" w:cs="Arial"/>
        </w:rPr>
        <w:t>, en este mismo esc</w:t>
      </w:r>
      <w:r w:rsidR="00770D44">
        <w:rPr>
          <w:rFonts w:ascii="Arial" w:hAnsi="Arial" w:cs="Arial"/>
        </w:rPr>
        <w:t>r</w:t>
      </w:r>
      <w:r w:rsidR="000D2DCA">
        <w:rPr>
          <w:rFonts w:ascii="Arial" w:hAnsi="Arial" w:cs="Arial"/>
        </w:rPr>
        <w:t>ito</w:t>
      </w:r>
      <w:r w:rsidR="00770D44">
        <w:rPr>
          <w:rFonts w:ascii="Arial" w:hAnsi="Arial" w:cs="Arial"/>
        </w:rPr>
        <w:t xml:space="preserve"> reiteró el periodo de causación de los intereses moratorios –hasta 31-01-2013, sin hacer alguna manifestación al respecto</w:t>
      </w:r>
      <w:r>
        <w:rPr>
          <w:rFonts w:ascii="Arial" w:hAnsi="Arial" w:cs="Arial"/>
        </w:rPr>
        <w:t>.</w:t>
      </w:r>
      <w:r w:rsidR="001542E0">
        <w:rPr>
          <w:rFonts w:ascii="Arial" w:hAnsi="Arial" w:cs="Arial"/>
        </w:rPr>
        <w:t xml:space="preserve"> Petición a la que se accedió mediante auto del 25-06-2015.</w:t>
      </w:r>
    </w:p>
    <w:p w:rsidR="00B61D78" w:rsidRDefault="00B61D78" w:rsidP="006836C8">
      <w:pPr>
        <w:spacing w:line="276" w:lineRule="auto"/>
        <w:jc w:val="both"/>
        <w:rPr>
          <w:rFonts w:ascii="Arial" w:hAnsi="Arial" w:cs="Arial"/>
        </w:rPr>
      </w:pPr>
    </w:p>
    <w:p w:rsidR="00404E14" w:rsidRDefault="00937687" w:rsidP="006836C8">
      <w:pPr>
        <w:spacing w:line="276" w:lineRule="auto"/>
        <w:jc w:val="both"/>
        <w:rPr>
          <w:rFonts w:ascii="Arial" w:hAnsi="Arial" w:cs="Arial"/>
        </w:rPr>
      </w:pPr>
      <w:r>
        <w:rPr>
          <w:rFonts w:ascii="Arial" w:hAnsi="Arial" w:cs="Arial"/>
        </w:rPr>
        <w:t xml:space="preserve">2.4. Requerida la parte ejecutante, para presentar la liquidación, </w:t>
      </w:r>
      <w:r w:rsidR="00404E14">
        <w:rPr>
          <w:rFonts w:ascii="Arial" w:hAnsi="Arial" w:cs="Arial"/>
        </w:rPr>
        <w:t>lo hace el 3-07-2015, memorial en el que fijó como retroactivo pensional del 1-07-2011 al 31-01-2013 la suma de $12.218.600; intereses moratorios causados entre el 10-07-2011 al 31-01-2013 la suma de $14.526.420 y costas del proceso ordinario $3.966.900, para un total de $30’711.920.</w:t>
      </w:r>
    </w:p>
    <w:p w:rsidR="00404E14" w:rsidRDefault="00404E14" w:rsidP="006836C8">
      <w:pPr>
        <w:spacing w:line="276" w:lineRule="auto"/>
        <w:jc w:val="both"/>
        <w:rPr>
          <w:rFonts w:ascii="Arial" w:hAnsi="Arial" w:cs="Arial"/>
        </w:rPr>
      </w:pPr>
    </w:p>
    <w:p w:rsidR="006836C8" w:rsidRPr="00B425D8" w:rsidRDefault="00513DFE" w:rsidP="006836C8">
      <w:pPr>
        <w:spacing w:line="276" w:lineRule="auto"/>
        <w:jc w:val="both"/>
        <w:rPr>
          <w:rFonts w:ascii="Arial" w:hAnsi="Arial" w:cs="Arial"/>
          <w:b/>
        </w:rPr>
      </w:pPr>
      <w:r>
        <w:rPr>
          <w:rFonts w:ascii="Arial" w:hAnsi="Arial" w:cs="Arial"/>
        </w:rPr>
        <w:t xml:space="preserve"> </w:t>
      </w:r>
      <w:r w:rsidR="006836C8" w:rsidRPr="00B425D8">
        <w:rPr>
          <w:rFonts w:ascii="Arial" w:hAnsi="Arial" w:cs="Arial"/>
          <w:b/>
        </w:rPr>
        <w:t>2. Decisión apelada</w:t>
      </w:r>
    </w:p>
    <w:p w:rsidR="006836C8" w:rsidRDefault="006836C8" w:rsidP="006836C8">
      <w:pPr>
        <w:spacing w:line="276" w:lineRule="auto"/>
        <w:jc w:val="both"/>
        <w:rPr>
          <w:rFonts w:ascii="Arial" w:hAnsi="Arial" w:cs="Arial"/>
        </w:rPr>
      </w:pPr>
    </w:p>
    <w:p w:rsidR="00513DFE" w:rsidRDefault="00513DFE" w:rsidP="006836C8">
      <w:pPr>
        <w:spacing w:line="276" w:lineRule="auto"/>
        <w:jc w:val="both"/>
        <w:rPr>
          <w:rFonts w:ascii="Arial" w:hAnsi="Arial" w:cs="Arial"/>
        </w:rPr>
      </w:pPr>
      <w:r>
        <w:rPr>
          <w:rFonts w:ascii="Arial" w:hAnsi="Arial" w:cs="Arial"/>
        </w:rPr>
        <w:t>El juzgado mediante proveído del 9-11-2015 luego de modificar la liquidación del crédito la aprobó. Igualmente fijó agencias en derecho por valor de $1.893.000.</w:t>
      </w:r>
    </w:p>
    <w:p w:rsidR="00513DFE" w:rsidRDefault="00513DFE" w:rsidP="006836C8">
      <w:pPr>
        <w:spacing w:line="276" w:lineRule="auto"/>
        <w:jc w:val="both"/>
        <w:rPr>
          <w:rFonts w:ascii="Arial" w:hAnsi="Arial" w:cs="Arial"/>
        </w:rPr>
      </w:pPr>
    </w:p>
    <w:p w:rsidR="006836C8" w:rsidRPr="001859E3" w:rsidRDefault="00513DFE" w:rsidP="006836C8">
      <w:pPr>
        <w:spacing w:line="276" w:lineRule="auto"/>
        <w:jc w:val="both"/>
        <w:rPr>
          <w:rFonts w:ascii="Arial" w:hAnsi="Arial" w:cs="Arial"/>
        </w:rPr>
      </w:pPr>
      <w:r>
        <w:rPr>
          <w:rFonts w:ascii="Arial" w:hAnsi="Arial" w:cs="Arial"/>
        </w:rPr>
        <w:t>El Despacho encontró que el capital -retroactivo pensional- asciende a $12.272.500</w:t>
      </w:r>
      <w:r w:rsidR="003D5573">
        <w:rPr>
          <w:rFonts w:ascii="Arial" w:hAnsi="Arial" w:cs="Arial"/>
        </w:rPr>
        <w:t>;</w:t>
      </w:r>
      <w:r w:rsidR="001759FB">
        <w:rPr>
          <w:rFonts w:ascii="Arial" w:hAnsi="Arial" w:cs="Arial"/>
        </w:rPr>
        <w:t xml:space="preserve"> </w:t>
      </w:r>
      <w:r>
        <w:rPr>
          <w:rFonts w:ascii="Arial" w:hAnsi="Arial" w:cs="Arial"/>
        </w:rPr>
        <w:t>los intereses moratorios causados del 1-07-2011 al 1-02-2013 a la suma de $</w:t>
      </w:r>
      <w:r w:rsidR="001759FB">
        <w:rPr>
          <w:rFonts w:ascii="Arial" w:hAnsi="Arial" w:cs="Arial"/>
        </w:rPr>
        <w:t>2.699.081,</w:t>
      </w:r>
      <w:r>
        <w:rPr>
          <w:rFonts w:ascii="Arial" w:hAnsi="Arial" w:cs="Arial"/>
        </w:rPr>
        <w:t xml:space="preserve"> calculados con un</w:t>
      </w:r>
      <w:r w:rsidR="00AF3BFE">
        <w:rPr>
          <w:rFonts w:ascii="Arial" w:hAnsi="Arial" w:cs="Arial"/>
        </w:rPr>
        <w:t>a tasa máxima de 31.13</w:t>
      </w:r>
      <w:r w:rsidR="001759FB">
        <w:rPr>
          <w:rFonts w:ascii="Arial" w:hAnsi="Arial" w:cs="Arial"/>
        </w:rPr>
        <w:t>% y las costas a $3.996.900 para un total de $18.938.481</w:t>
      </w:r>
      <w:r w:rsidR="0020376F">
        <w:rPr>
          <w:rFonts w:ascii="Arial" w:hAnsi="Arial" w:cs="Arial"/>
        </w:rPr>
        <w:t>.</w:t>
      </w:r>
    </w:p>
    <w:p w:rsidR="006836C8" w:rsidRDefault="006836C8" w:rsidP="006836C8">
      <w:pPr>
        <w:spacing w:line="276" w:lineRule="auto"/>
        <w:jc w:val="both"/>
        <w:rPr>
          <w:rFonts w:ascii="Arial" w:hAnsi="Arial" w:cs="Arial"/>
          <w:b/>
        </w:rPr>
      </w:pPr>
    </w:p>
    <w:p w:rsidR="006836C8" w:rsidRPr="00B425D8" w:rsidRDefault="006836C8" w:rsidP="006836C8">
      <w:pPr>
        <w:spacing w:line="276" w:lineRule="auto"/>
        <w:jc w:val="both"/>
        <w:rPr>
          <w:rFonts w:ascii="Arial" w:hAnsi="Arial" w:cs="Arial"/>
        </w:rPr>
      </w:pPr>
      <w:r w:rsidRPr="00B425D8">
        <w:rPr>
          <w:rFonts w:ascii="Arial" w:hAnsi="Arial" w:cs="Arial"/>
          <w:b/>
        </w:rPr>
        <w:t>3. Síntesis del recurso</w:t>
      </w:r>
      <w:r w:rsidRPr="00B425D8">
        <w:rPr>
          <w:rFonts w:ascii="Arial" w:hAnsi="Arial" w:cs="Arial"/>
        </w:rPr>
        <w:t xml:space="preserve"> </w:t>
      </w:r>
    </w:p>
    <w:p w:rsidR="006836C8" w:rsidRPr="00B425D8" w:rsidRDefault="006836C8" w:rsidP="006836C8">
      <w:pPr>
        <w:spacing w:line="276" w:lineRule="auto"/>
        <w:jc w:val="both"/>
        <w:rPr>
          <w:rFonts w:ascii="Arial" w:hAnsi="Arial" w:cs="Arial"/>
        </w:rPr>
      </w:pPr>
    </w:p>
    <w:p w:rsidR="006836C8" w:rsidRDefault="006836C8" w:rsidP="006836C8">
      <w:pPr>
        <w:spacing w:line="276" w:lineRule="auto"/>
        <w:jc w:val="both"/>
        <w:rPr>
          <w:rFonts w:ascii="Arial" w:hAnsi="Arial" w:cs="Arial"/>
        </w:rPr>
      </w:pPr>
      <w:r>
        <w:rPr>
          <w:rFonts w:ascii="Arial" w:hAnsi="Arial" w:cs="Arial"/>
        </w:rPr>
        <w:t xml:space="preserve">Inconforme con la decisión, el vocero judicial de la </w:t>
      </w:r>
      <w:r w:rsidRPr="001859E3">
        <w:rPr>
          <w:rFonts w:ascii="Arial" w:hAnsi="Arial" w:cs="Arial"/>
        </w:rPr>
        <w:t>señor</w:t>
      </w:r>
      <w:r>
        <w:rPr>
          <w:rFonts w:ascii="Arial" w:hAnsi="Arial" w:cs="Arial"/>
        </w:rPr>
        <w:t>a</w:t>
      </w:r>
      <w:r w:rsidRPr="001859E3">
        <w:rPr>
          <w:rFonts w:ascii="Arial" w:hAnsi="Arial" w:cs="Arial"/>
        </w:rPr>
        <w:t xml:space="preserve"> </w:t>
      </w:r>
      <w:r w:rsidR="003D5573">
        <w:rPr>
          <w:rFonts w:ascii="Arial" w:hAnsi="Arial" w:cs="Arial"/>
        </w:rPr>
        <w:t xml:space="preserve">Ríos Torres </w:t>
      </w:r>
      <w:r w:rsidRPr="001859E3">
        <w:rPr>
          <w:rFonts w:ascii="Arial" w:hAnsi="Arial" w:cs="Arial"/>
        </w:rPr>
        <w:t xml:space="preserve">interpuso recurso de apelación, solicitando que se revoque la decisión adoptada </w:t>
      </w:r>
      <w:r>
        <w:rPr>
          <w:rFonts w:ascii="Arial" w:hAnsi="Arial" w:cs="Arial"/>
        </w:rPr>
        <w:t xml:space="preserve">y en su lugar se </w:t>
      </w:r>
      <w:r w:rsidR="0026069D">
        <w:rPr>
          <w:rFonts w:ascii="Arial" w:hAnsi="Arial" w:cs="Arial"/>
        </w:rPr>
        <w:t>apruebe la liquidación del crédito por $30.887.316</w:t>
      </w:r>
      <w:r w:rsidR="0010393B">
        <w:rPr>
          <w:rFonts w:ascii="Arial" w:hAnsi="Arial" w:cs="Arial"/>
        </w:rPr>
        <w:t>.</w:t>
      </w:r>
      <w:r w:rsidR="0026069D">
        <w:rPr>
          <w:rFonts w:ascii="Arial" w:hAnsi="Arial" w:cs="Arial"/>
        </w:rPr>
        <w:t xml:space="preserve"> </w:t>
      </w:r>
    </w:p>
    <w:p w:rsidR="006836C8" w:rsidRDefault="006836C8" w:rsidP="006836C8">
      <w:pPr>
        <w:spacing w:line="276" w:lineRule="auto"/>
        <w:ind w:firstLine="360"/>
        <w:jc w:val="both"/>
        <w:rPr>
          <w:rFonts w:ascii="Arial" w:hAnsi="Arial" w:cs="Arial"/>
        </w:rPr>
      </w:pPr>
    </w:p>
    <w:p w:rsidR="002B22CC" w:rsidRDefault="006836C8" w:rsidP="0026069D">
      <w:pPr>
        <w:spacing w:line="276" w:lineRule="auto"/>
        <w:jc w:val="both"/>
        <w:rPr>
          <w:rFonts w:ascii="Arial" w:hAnsi="Arial" w:cs="Arial"/>
        </w:rPr>
      </w:pPr>
      <w:r>
        <w:rPr>
          <w:rFonts w:ascii="Arial" w:hAnsi="Arial" w:cs="Arial"/>
        </w:rPr>
        <w:lastRenderedPageBreak/>
        <w:t xml:space="preserve">Adujo que </w:t>
      </w:r>
      <w:r w:rsidR="00F56E1D">
        <w:rPr>
          <w:rFonts w:ascii="Arial" w:hAnsi="Arial" w:cs="Arial"/>
        </w:rPr>
        <w:t>no comparte la liquidación de los intereses de moratorios</w:t>
      </w:r>
      <w:r w:rsidR="00A50715">
        <w:rPr>
          <w:rFonts w:ascii="Arial" w:hAnsi="Arial" w:cs="Arial"/>
        </w:rPr>
        <w:t>, por cuanto debió hacerse hasta el 2 de julio de 2015</w:t>
      </w:r>
      <w:r w:rsidR="00BA2E60">
        <w:rPr>
          <w:rFonts w:ascii="Arial" w:hAnsi="Arial" w:cs="Arial"/>
        </w:rPr>
        <w:t xml:space="preserve"> y no hasta el 31 de enero de 2011</w:t>
      </w:r>
      <w:r w:rsidR="00A50715">
        <w:rPr>
          <w:rFonts w:ascii="Arial" w:hAnsi="Arial" w:cs="Arial"/>
        </w:rPr>
        <w:t xml:space="preserve">, </w:t>
      </w:r>
      <w:r w:rsidR="00BA2E60">
        <w:rPr>
          <w:rFonts w:ascii="Arial" w:hAnsi="Arial" w:cs="Arial"/>
        </w:rPr>
        <w:t xml:space="preserve">ello </w:t>
      </w:r>
      <w:r w:rsidR="00A50715">
        <w:rPr>
          <w:rFonts w:ascii="Arial" w:hAnsi="Arial" w:cs="Arial"/>
        </w:rPr>
        <w:t>al tenor del art. 141 de la Ley 100 de 1993</w:t>
      </w:r>
      <w:r w:rsidR="002B22CC">
        <w:rPr>
          <w:rFonts w:ascii="Arial" w:hAnsi="Arial" w:cs="Arial"/>
        </w:rPr>
        <w:t>, la que arroja un valor total de $14.617.916.</w:t>
      </w:r>
    </w:p>
    <w:p w:rsidR="002B22CC" w:rsidRDefault="002B22CC" w:rsidP="0026069D">
      <w:pPr>
        <w:spacing w:line="276" w:lineRule="auto"/>
        <w:jc w:val="both"/>
        <w:rPr>
          <w:rFonts w:ascii="Arial" w:hAnsi="Arial" w:cs="Arial"/>
        </w:rPr>
      </w:pPr>
    </w:p>
    <w:p w:rsidR="009762A5" w:rsidRDefault="009762A5" w:rsidP="0026069D">
      <w:pPr>
        <w:spacing w:line="276" w:lineRule="auto"/>
        <w:jc w:val="both"/>
        <w:rPr>
          <w:rFonts w:ascii="Arial" w:hAnsi="Arial" w:cs="Arial"/>
        </w:rPr>
      </w:pPr>
      <w:r>
        <w:rPr>
          <w:rFonts w:ascii="Arial" w:hAnsi="Arial" w:cs="Arial"/>
        </w:rPr>
        <w:t>Agrega, que al quedar mal liquidados los interés, las agencias están fijadas por un valor menor al que corresponde, la que debe ser por $3.088.732.</w:t>
      </w:r>
    </w:p>
    <w:p w:rsidR="006836C8" w:rsidRPr="00B425D8" w:rsidRDefault="009762A5" w:rsidP="0026069D">
      <w:pPr>
        <w:spacing w:line="276" w:lineRule="auto"/>
        <w:jc w:val="both"/>
        <w:rPr>
          <w:rFonts w:ascii="Arial" w:hAnsi="Arial" w:cs="Arial"/>
          <w:kern w:val="28"/>
        </w:rPr>
      </w:pPr>
      <w:r>
        <w:rPr>
          <w:rFonts w:ascii="Arial" w:hAnsi="Arial" w:cs="Arial"/>
        </w:rPr>
        <w:t xml:space="preserve"> </w:t>
      </w:r>
      <w:r w:rsidR="002B22CC">
        <w:rPr>
          <w:rFonts w:ascii="Arial" w:hAnsi="Arial" w:cs="Arial"/>
        </w:rPr>
        <w:t xml:space="preserve"> </w:t>
      </w:r>
      <w:r w:rsidR="006836C8">
        <w:rPr>
          <w:rFonts w:ascii="Arial" w:hAnsi="Arial" w:cs="Arial"/>
        </w:rPr>
        <w:t xml:space="preserve"> </w:t>
      </w:r>
      <w:r w:rsidR="0026069D">
        <w:rPr>
          <w:rFonts w:ascii="Arial" w:hAnsi="Arial" w:cs="Arial"/>
        </w:rPr>
        <w:t xml:space="preserve"> </w:t>
      </w:r>
    </w:p>
    <w:p w:rsidR="0020376F" w:rsidRDefault="0020376F" w:rsidP="006836C8">
      <w:pPr>
        <w:spacing w:line="276" w:lineRule="auto"/>
        <w:jc w:val="center"/>
        <w:rPr>
          <w:rFonts w:ascii="Arial" w:hAnsi="Arial" w:cs="Arial"/>
          <w:b/>
          <w:bCs/>
        </w:rPr>
      </w:pPr>
    </w:p>
    <w:p w:rsidR="006836C8" w:rsidRPr="00B425D8" w:rsidRDefault="006836C8" w:rsidP="006836C8">
      <w:pPr>
        <w:spacing w:line="276" w:lineRule="auto"/>
        <w:jc w:val="center"/>
        <w:rPr>
          <w:rFonts w:ascii="Arial" w:hAnsi="Arial" w:cs="Arial"/>
          <w:b/>
          <w:bCs/>
        </w:rPr>
      </w:pPr>
      <w:r w:rsidRPr="00B425D8">
        <w:rPr>
          <w:rFonts w:ascii="Arial" w:hAnsi="Arial" w:cs="Arial"/>
          <w:b/>
          <w:bCs/>
        </w:rPr>
        <w:t>CONSIDERACIONES</w:t>
      </w:r>
    </w:p>
    <w:p w:rsidR="006836C8" w:rsidRDefault="006836C8" w:rsidP="006836C8">
      <w:pPr>
        <w:tabs>
          <w:tab w:val="left" w:pos="1440"/>
        </w:tabs>
        <w:spacing w:line="276" w:lineRule="auto"/>
        <w:jc w:val="both"/>
        <w:rPr>
          <w:rFonts w:ascii="Arial" w:hAnsi="Arial" w:cs="Arial"/>
          <w:bCs/>
        </w:rPr>
      </w:pPr>
    </w:p>
    <w:p w:rsidR="006836C8" w:rsidRDefault="006836C8" w:rsidP="006836C8">
      <w:pPr>
        <w:spacing w:line="276" w:lineRule="auto"/>
        <w:jc w:val="both"/>
        <w:rPr>
          <w:rFonts w:ascii="Arial" w:hAnsi="Arial" w:cs="Arial"/>
          <w:b/>
        </w:rPr>
      </w:pPr>
      <w:r w:rsidRPr="00B425D8">
        <w:rPr>
          <w:rFonts w:ascii="Arial" w:hAnsi="Arial" w:cs="Arial"/>
          <w:b/>
        </w:rPr>
        <w:t>1. Problema jurídico</w:t>
      </w:r>
    </w:p>
    <w:p w:rsidR="0020376F" w:rsidRPr="00B425D8" w:rsidRDefault="0020376F" w:rsidP="006836C8">
      <w:pPr>
        <w:spacing w:line="276" w:lineRule="auto"/>
        <w:jc w:val="both"/>
        <w:rPr>
          <w:rFonts w:ascii="Arial" w:hAnsi="Arial" w:cs="Arial"/>
          <w:b/>
        </w:rPr>
      </w:pPr>
    </w:p>
    <w:p w:rsidR="006836C8" w:rsidRPr="00B425D8" w:rsidRDefault="006836C8" w:rsidP="006836C8">
      <w:pPr>
        <w:spacing w:line="276" w:lineRule="auto"/>
        <w:jc w:val="both"/>
        <w:rPr>
          <w:rFonts w:ascii="Arial" w:hAnsi="Arial" w:cs="Arial"/>
        </w:rPr>
      </w:pPr>
    </w:p>
    <w:p w:rsidR="006836C8" w:rsidRPr="00B425D8" w:rsidRDefault="006836C8" w:rsidP="006836C8">
      <w:pPr>
        <w:spacing w:line="276" w:lineRule="auto"/>
        <w:jc w:val="both"/>
        <w:rPr>
          <w:rFonts w:ascii="Arial" w:hAnsi="Arial" w:cs="Arial"/>
        </w:rPr>
      </w:pPr>
      <w:r w:rsidRPr="00B425D8">
        <w:rPr>
          <w:rFonts w:ascii="Arial" w:hAnsi="Arial" w:cs="Arial"/>
        </w:rPr>
        <w:t xml:space="preserve">De conformidad con lo expuesto, la Sala se plantea </w:t>
      </w:r>
      <w:r>
        <w:rPr>
          <w:rFonts w:ascii="Arial" w:hAnsi="Arial" w:cs="Arial"/>
        </w:rPr>
        <w:t>e</w:t>
      </w:r>
      <w:r w:rsidRPr="00B425D8">
        <w:rPr>
          <w:rFonts w:ascii="Arial" w:hAnsi="Arial" w:cs="Arial"/>
        </w:rPr>
        <w:t xml:space="preserve">l siguiente </w:t>
      </w:r>
      <w:r>
        <w:rPr>
          <w:rFonts w:ascii="Arial" w:hAnsi="Arial" w:cs="Arial"/>
        </w:rPr>
        <w:t>interrogante</w:t>
      </w:r>
      <w:r w:rsidRPr="00B425D8">
        <w:rPr>
          <w:rFonts w:ascii="Arial" w:hAnsi="Arial" w:cs="Arial"/>
        </w:rPr>
        <w:t xml:space="preserve">: </w:t>
      </w:r>
    </w:p>
    <w:p w:rsidR="006836C8" w:rsidRPr="00B425D8" w:rsidRDefault="006836C8" w:rsidP="006836C8">
      <w:pPr>
        <w:spacing w:line="276" w:lineRule="auto"/>
        <w:jc w:val="both"/>
        <w:rPr>
          <w:rFonts w:ascii="Arial" w:hAnsi="Arial" w:cs="Arial"/>
        </w:rPr>
      </w:pPr>
    </w:p>
    <w:p w:rsidR="006836C8" w:rsidRDefault="006836C8" w:rsidP="006836C8">
      <w:pPr>
        <w:pStyle w:val="Sinespaciado"/>
        <w:spacing w:line="276" w:lineRule="auto"/>
        <w:jc w:val="both"/>
        <w:rPr>
          <w:rFonts w:ascii="Arial" w:hAnsi="Arial" w:cs="Arial"/>
          <w:bCs/>
        </w:rPr>
      </w:pPr>
      <w:r>
        <w:rPr>
          <w:rFonts w:ascii="Arial" w:hAnsi="Arial" w:cs="Arial"/>
          <w:bCs/>
        </w:rPr>
        <w:t xml:space="preserve">1. </w:t>
      </w:r>
      <w:r w:rsidR="008E7C6C">
        <w:rPr>
          <w:rFonts w:ascii="Arial" w:hAnsi="Arial" w:cs="Arial"/>
          <w:bCs/>
        </w:rPr>
        <w:t>¿Cuál es el extremo final hasta el cual deben liquidarse los intereses de mora</w:t>
      </w:r>
      <w:r>
        <w:rPr>
          <w:rFonts w:ascii="Arial" w:hAnsi="Arial" w:cs="Arial"/>
          <w:bCs/>
        </w:rPr>
        <w:t>?</w:t>
      </w:r>
    </w:p>
    <w:p w:rsidR="0020376F" w:rsidRDefault="0020376F" w:rsidP="006836C8">
      <w:pPr>
        <w:pStyle w:val="Sinespaciado"/>
        <w:spacing w:line="276" w:lineRule="auto"/>
        <w:jc w:val="both"/>
        <w:rPr>
          <w:rFonts w:ascii="Arial" w:hAnsi="Arial" w:cs="Arial"/>
          <w:bCs/>
        </w:rPr>
      </w:pPr>
    </w:p>
    <w:p w:rsidR="006836C8" w:rsidRDefault="006836C8" w:rsidP="006836C8">
      <w:pPr>
        <w:pStyle w:val="Sinespaciado"/>
        <w:spacing w:line="276" w:lineRule="auto"/>
        <w:jc w:val="both"/>
        <w:rPr>
          <w:rFonts w:ascii="Arial" w:hAnsi="Arial" w:cs="Arial"/>
          <w:bCs/>
        </w:rPr>
      </w:pPr>
    </w:p>
    <w:p w:rsidR="006836C8" w:rsidRDefault="006836C8" w:rsidP="0020376F">
      <w:pPr>
        <w:pStyle w:val="Sinespaciado"/>
        <w:spacing w:line="276" w:lineRule="auto"/>
        <w:jc w:val="both"/>
        <w:rPr>
          <w:rFonts w:ascii="Arial" w:hAnsi="Arial" w:cs="Arial"/>
          <w:b/>
        </w:rPr>
      </w:pPr>
      <w:r>
        <w:rPr>
          <w:rFonts w:ascii="Arial" w:hAnsi="Arial" w:cs="Arial"/>
          <w:bCs/>
        </w:rPr>
        <w:t xml:space="preserve">  </w:t>
      </w:r>
      <w:r w:rsidRPr="00B425D8">
        <w:rPr>
          <w:rFonts w:ascii="Arial" w:hAnsi="Arial" w:cs="Arial"/>
          <w:b/>
        </w:rPr>
        <w:t>2. Solución al interrogante planteado</w:t>
      </w:r>
    </w:p>
    <w:p w:rsidR="008E7C6C" w:rsidRPr="00B425D8" w:rsidRDefault="008E7C6C" w:rsidP="006836C8">
      <w:pPr>
        <w:spacing w:line="276" w:lineRule="auto"/>
        <w:jc w:val="both"/>
        <w:rPr>
          <w:rFonts w:ascii="Arial" w:hAnsi="Arial" w:cs="Arial"/>
          <w:b/>
        </w:rPr>
      </w:pPr>
    </w:p>
    <w:p w:rsidR="006836C8" w:rsidRPr="00B425D8" w:rsidRDefault="006836C8" w:rsidP="006836C8">
      <w:pPr>
        <w:spacing w:line="276" w:lineRule="auto"/>
        <w:jc w:val="both"/>
        <w:rPr>
          <w:rFonts w:ascii="Arial" w:hAnsi="Arial" w:cs="Arial"/>
        </w:rPr>
      </w:pPr>
      <w:r w:rsidRPr="00B425D8">
        <w:rPr>
          <w:rFonts w:ascii="Arial" w:hAnsi="Arial" w:cs="Arial"/>
        </w:rPr>
        <w:t xml:space="preserve">Con el fin de resolver </w:t>
      </w:r>
      <w:r>
        <w:rPr>
          <w:rFonts w:ascii="Arial" w:hAnsi="Arial" w:cs="Arial"/>
        </w:rPr>
        <w:t>las inquietudes formuladas</w:t>
      </w:r>
      <w:r w:rsidRPr="00B425D8">
        <w:rPr>
          <w:rFonts w:ascii="Arial" w:hAnsi="Arial" w:cs="Arial"/>
        </w:rPr>
        <w:t>, se efectuar</w:t>
      </w:r>
      <w:r>
        <w:rPr>
          <w:rFonts w:ascii="Arial" w:hAnsi="Arial" w:cs="Arial"/>
        </w:rPr>
        <w:t>á</w:t>
      </w:r>
      <w:r w:rsidRPr="00B425D8">
        <w:rPr>
          <w:rFonts w:ascii="Arial" w:hAnsi="Arial" w:cs="Arial"/>
        </w:rPr>
        <w:t>n las siguientes precisiones:</w:t>
      </w:r>
    </w:p>
    <w:p w:rsidR="006836C8" w:rsidRPr="00B425D8" w:rsidRDefault="006836C8" w:rsidP="006836C8">
      <w:pPr>
        <w:spacing w:line="276" w:lineRule="auto"/>
        <w:jc w:val="both"/>
        <w:rPr>
          <w:rFonts w:ascii="Arial" w:hAnsi="Arial" w:cs="Arial"/>
        </w:rPr>
      </w:pPr>
    </w:p>
    <w:p w:rsidR="006836C8" w:rsidRPr="00B425D8" w:rsidRDefault="006836C8" w:rsidP="006836C8">
      <w:pPr>
        <w:tabs>
          <w:tab w:val="left" w:pos="1440"/>
        </w:tabs>
        <w:spacing w:line="276" w:lineRule="auto"/>
        <w:jc w:val="both"/>
        <w:rPr>
          <w:rFonts w:ascii="Arial" w:hAnsi="Arial" w:cs="Arial"/>
          <w:b/>
          <w:bCs/>
        </w:rPr>
      </w:pPr>
      <w:r>
        <w:rPr>
          <w:rFonts w:ascii="Arial" w:hAnsi="Arial" w:cs="Arial"/>
          <w:b/>
          <w:bCs/>
        </w:rPr>
        <w:t>2.1.</w:t>
      </w:r>
      <w:r w:rsidRPr="00B425D8">
        <w:rPr>
          <w:rFonts w:ascii="Arial" w:hAnsi="Arial" w:cs="Arial"/>
          <w:b/>
          <w:bCs/>
        </w:rPr>
        <w:t xml:space="preserve"> Fundamentos </w:t>
      </w:r>
      <w:r>
        <w:rPr>
          <w:rFonts w:ascii="Arial" w:hAnsi="Arial" w:cs="Arial"/>
          <w:b/>
          <w:bCs/>
        </w:rPr>
        <w:t xml:space="preserve">jurídicos </w:t>
      </w:r>
      <w:r w:rsidRPr="00B425D8">
        <w:rPr>
          <w:rFonts w:ascii="Arial" w:hAnsi="Arial" w:cs="Arial"/>
          <w:b/>
          <w:bCs/>
        </w:rPr>
        <w:t>de la decisión</w:t>
      </w:r>
    </w:p>
    <w:p w:rsidR="006836C8" w:rsidRDefault="006836C8" w:rsidP="006836C8">
      <w:pPr>
        <w:tabs>
          <w:tab w:val="left" w:pos="1440"/>
        </w:tabs>
        <w:spacing w:line="276" w:lineRule="auto"/>
        <w:jc w:val="both"/>
        <w:rPr>
          <w:rFonts w:ascii="Arial" w:hAnsi="Arial" w:cs="Arial"/>
          <w:bCs/>
        </w:rPr>
      </w:pPr>
    </w:p>
    <w:p w:rsidR="00102284" w:rsidRDefault="00102284" w:rsidP="006836C8">
      <w:pPr>
        <w:spacing w:line="276" w:lineRule="auto"/>
        <w:ind w:right="-7"/>
        <w:jc w:val="both"/>
        <w:rPr>
          <w:rFonts w:ascii="Arial" w:hAnsi="Arial" w:cs="Arial"/>
          <w:bCs/>
        </w:rPr>
      </w:pPr>
      <w:r w:rsidRPr="00102284">
        <w:rPr>
          <w:rFonts w:ascii="Arial" w:hAnsi="Arial" w:cs="Arial"/>
          <w:bCs/>
        </w:rPr>
        <w:t>El art</w:t>
      </w:r>
      <w:r w:rsidR="00A70A97">
        <w:rPr>
          <w:rFonts w:ascii="Arial" w:hAnsi="Arial" w:cs="Arial"/>
          <w:bCs/>
        </w:rPr>
        <w:t>ículo</w:t>
      </w:r>
      <w:r w:rsidR="006836C8" w:rsidRPr="00A70A97">
        <w:rPr>
          <w:rFonts w:ascii="Arial" w:hAnsi="Arial" w:cs="Arial"/>
          <w:bCs/>
        </w:rPr>
        <w:t xml:space="preserve"> </w:t>
      </w:r>
      <w:r w:rsidRPr="00A70A97">
        <w:rPr>
          <w:rFonts w:ascii="Arial" w:hAnsi="Arial" w:cs="Arial"/>
          <w:bCs/>
        </w:rPr>
        <w:t>100 del</w:t>
      </w:r>
      <w:r>
        <w:rPr>
          <w:rFonts w:ascii="Arial" w:hAnsi="Arial" w:cs="Arial"/>
          <w:b/>
          <w:bCs/>
        </w:rPr>
        <w:t xml:space="preserve"> </w:t>
      </w:r>
      <w:r>
        <w:rPr>
          <w:rFonts w:ascii="Arial" w:hAnsi="Arial" w:cs="Arial"/>
          <w:bCs/>
        </w:rPr>
        <w:t>CPTSS apunta que es exigible ejecutivamente el cumplimiento de las obligaciones contenidas entre otros en decisiones judiciales.</w:t>
      </w:r>
    </w:p>
    <w:p w:rsidR="00102284" w:rsidRDefault="00102284" w:rsidP="006836C8">
      <w:pPr>
        <w:spacing w:line="276" w:lineRule="auto"/>
        <w:ind w:right="-7"/>
        <w:jc w:val="both"/>
        <w:rPr>
          <w:rFonts w:ascii="Arial" w:hAnsi="Arial" w:cs="Arial"/>
          <w:bCs/>
        </w:rPr>
      </w:pPr>
    </w:p>
    <w:p w:rsidR="00756771" w:rsidRDefault="00102284" w:rsidP="007C7BC8">
      <w:pPr>
        <w:spacing w:line="276" w:lineRule="auto"/>
        <w:ind w:right="-7"/>
        <w:jc w:val="both"/>
        <w:rPr>
          <w:rFonts w:ascii="Arial" w:hAnsi="Arial" w:cs="Arial"/>
          <w:bCs/>
        </w:rPr>
      </w:pPr>
      <w:r>
        <w:rPr>
          <w:rFonts w:ascii="Arial" w:hAnsi="Arial" w:cs="Arial"/>
          <w:bCs/>
        </w:rPr>
        <w:t>Por su parte el 335 del CPC</w:t>
      </w:r>
      <w:r w:rsidR="00875EB8">
        <w:rPr>
          <w:rFonts w:ascii="Arial" w:hAnsi="Arial" w:cs="Arial"/>
          <w:bCs/>
        </w:rPr>
        <w:t xml:space="preserve"> </w:t>
      </w:r>
      <w:r>
        <w:rPr>
          <w:rFonts w:ascii="Arial" w:hAnsi="Arial" w:cs="Arial"/>
          <w:bCs/>
        </w:rPr>
        <w:t>dispone que el juez que condene al pago de una suma de dinero es el competente para conocer de su ejecución</w:t>
      </w:r>
      <w:r w:rsidR="007C7BC8">
        <w:rPr>
          <w:rFonts w:ascii="Arial" w:hAnsi="Arial" w:cs="Arial"/>
          <w:bCs/>
        </w:rPr>
        <w:t>, l</w:t>
      </w:r>
      <w:r w:rsidR="00875EB8">
        <w:rPr>
          <w:rFonts w:ascii="Arial" w:hAnsi="Arial" w:cs="Arial"/>
          <w:bCs/>
        </w:rPr>
        <w:t>a</w:t>
      </w:r>
      <w:r w:rsidR="007C7BC8">
        <w:rPr>
          <w:rFonts w:ascii="Arial" w:hAnsi="Arial" w:cs="Arial"/>
          <w:bCs/>
        </w:rPr>
        <w:t xml:space="preserve"> que se tramitará a continuación y dentro del mismo expediente</w:t>
      </w:r>
      <w:r w:rsidR="007A0BA9">
        <w:rPr>
          <w:rFonts w:ascii="Arial" w:hAnsi="Arial" w:cs="Arial"/>
          <w:bCs/>
        </w:rPr>
        <w:t>;</w:t>
      </w:r>
      <w:r w:rsidR="007C7BC8">
        <w:rPr>
          <w:rFonts w:ascii="Arial" w:hAnsi="Arial" w:cs="Arial"/>
          <w:bCs/>
        </w:rPr>
        <w:t xml:space="preserve"> para lo cual bastará solicitar el cumplimiento de lo obrante en la parte resolutiva de la sentencia y por las costas aprobadas.</w:t>
      </w:r>
    </w:p>
    <w:p w:rsidR="0024279F" w:rsidRDefault="0024279F" w:rsidP="007C7BC8">
      <w:pPr>
        <w:spacing w:line="276" w:lineRule="auto"/>
        <w:ind w:right="-7"/>
        <w:jc w:val="both"/>
        <w:rPr>
          <w:rFonts w:ascii="Arial" w:hAnsi="Arial" w:cs="Arial"/>
          <w:bCs/>
        </w:rPr>
      </w:pPr>
    </w:p>
    <w:p w:rsidR="00756771" w:rsidRDefault="00A70A97" w:rsidP="006836C8">
      <w:pPr>
        <w:spacing w:line="276" w:lineRule="auto"/>
        <w:ind w:right="-7"/>
        <w:jc w:val="both"/>
        <w:rPr>
          <w:rFonts w:ascii="Arial" w:hAnsi="Arial" w:cs="Arial"/>
          <w:bCs/>
          <w:lang w:val="es-PE" w:eastAsia="es-CO"/>
        </w:rPr>
      </w:pPr>
      <w:r>
        <w:rPr>
          <w:rFonts w:ascii="Arial" w:hAnsi="Arial" w:cs="Arial"/>
          <w:bCs/>
          <w:lang w:val="es-PE" w:eastAsia="es-CO"/>
        </w:rPr>
        <w:t xml:space="preserve">De otro lado, </w:t>
      </w:r>
      <w:r w:rsidR="00756771">
        <w:rPr>
          <w:rFonts w:ascii="Arial" w:hAnsi="Arial" w:cs="Arial"/>
          <w:bCs/>
          <w:lang w:val="es-PE" w:eastAsia="es-CO"/>
        </w:rPr>
        <w:t xml:space="preserve">el </w:t>
      </w:r>
      <w:r>
        <w:rPr>
          <w:rFonts w:ascii="Arial" w:hAnsi="Arial" w:cs="Arial"/>
          <w:bCs/>
          <w:lang w:val="es-PE" w:eastAsia="es-CO"/>
        </w:rPr>
        <w:t>canon</w:t>
      </w:r>
      <w:r w:rsidR="00756771">
        <w:rPr>
          <w:rFonts w:ascii="Arial" w:hAnsi="Arial" w:cs="Arial"/>
          <w:bCs/>
          <w:lang w:val="es-PE" w:eastAsia="es-CO"/>
        </w:rPr>
        <w:t xml:space="preserve"> 521 ib. </w:t>
      </w:r>
      <w:r w:rsidR="007A0BA9">
        <w:rPr>
          <w:rFonts w:ascii="Arial" w:hAnsi="Arial" w:cs="Arial"/>
          <w:bCs/>
          <w:lang w:val="es-PE" w:eastAsia="es-CO"/>
        </w:rPr>
        <w:t>señala</w:t>
      </w:r>
      <w:r w:rsidR="00756771">
        <w:rPr>
          <w:rFonts w:ascii="Arial" w:hAnsi="Arial" w:cs="Arial"/>
          <w:bCs/>
          <w:lang w:val="es-PE" w:eastAsia="es-CO"/>
        </w:rPr>
        <w:t xml:space="preserve"> que cualquiera de las partes podrá presentar la liquidación del crédito, </w:t>
      </w:r>
      <w:r w:rsidR="001D36EE">
        <w:rPr>
          <w:rFonts w:ascii="Arial" w:hAnsi="Arial" w:cs="Arial"/>
          <w:bCs/>
          <w:lang w:val="es-PE" w:eastAsia="es-CO"/>
        </w:rPr>
        <w:t xml:space="preserve">especificando capital e intereses causados hasta la fecha de su presentación, </w:t>
      </w:r>
      <w:r w:rsidR="00756771">
        <w:rPr>
          <w:rFonts w:ascii="Arial" w:hAnsi="Arial" w:cs="Arial"/>
          <w:bCs/>
          <w:lang w:val="es-PE" w:eastAsia="es-CO"/>
        </w:rPr>
        <w:t>de acuerdo con lo dispuesto en el mandamiento de pago.</w:t>
      </w:r>
    </w:p>
    <w:p w:rsidR="00756771" w:rsidRDefault="00756771" w:rsidP="006836C8">
      <w:pPr>
        <w:spacing w:line="276" w:lineRule="auto"/>
        <w:ind w:right="-7"/>
        <w:jc w:val="both"/>
        <w:rPr>
          <w:rFonts w:ascii="Arial" w:hAnsi="Arial" w:cs="Arial"/>
          <w:bCs/>
          <w:lang w:val="es-PE" w:eastAsia="es-CO"/>
        </w:rPr>
      </w:pPr>
    </w:p>
    <w:p w:rsidR="00C37F36" w:rsidRDefault="005E34BE" w:rsidP="006836C8">
      <w:pPr>
        <w:spacing w:line="276" w:lineRule="auto"/>
        <w:ind w:right="-7"/>
        <w:jc w:val="both"/>
        <w:rPr>
          <w:rFonts w:ascii="Arial" w:hAnsi="Arial" w:cs="Arial"/>
          <w:bCs/>
          <w:lang w:val="es-PE" w:eastAsia="es-CO"/>
        </w:rPr>
      </w:pPr>
      <w:r>
        <w:rPr>
          <w:rFonts w:ascii="Arial" w:hAnsi="Arial" w:cs="Arial"/>
          <w:bCs/>
          <w:lang w:val="es-PE" w:eastAsia="es-CO"/>
        </w:rPr>
        <w:t xml:space="preserve">Ahora, </w:t>
      </w:r>
      <w:r w:rsidR="00C37F36">
        <w:rPr>
          <w:rFonts w:ascii="Arial" w:hAnsi="Arial" w:cs="Arial"/>
          <w:bCs/>
          <w:lang w:val="es-PE" w:eastAsia="es-CO"/>
        </w:rPr>
        <w:t xml:space="preserve">en lo que respecta a las agencias en derecho, </w:t>
      </w:r>
      <w:r w:rsidR="002A5AC3">
        <w:rPr>
          <w:rFonts w:ascii="Arial" w:hAnsi="Arial" w:cs="Arial"/>
          <w:bCs/>
          <w:lang w:val="es-PE" w:eastAsia="es-CO"/>
        </w:rPr>
        <w:t xml:space="preserve">menciona </w:t>
      </w:r>
      <w:r w:rsidR="00C37F36">
        <w:rPr>
          <w:rFonts w:ascii="Arial" w:hAnsi="Arial" w:cs="Arial"/>
          <w:bCs/>
          <w:lang w:val="es-PE" w:eastAsia="es-CO"/>
        </w:rPr>
        <w:t>el art</w:t>
      </w:r>
      <w:r w:rsidR="002A5AC3">
        <w:rPr>
          <w:rFonts w:ascii="Arial" w:hAnsi="Arial" w:cs="Arial"/>
          <w:bCs/>
          <w:lang w:val="es-PE" w:eastAsia="es-CO"/>
        </w:rPr>
        <w:t>ículo</w:t>
      </w:r>
      <w:r w:rsidR="00C37F36">
        <w:rPr>
          <w:rFonts w:ascii="Arial" w:hAnsi="Arial" w:cs="Arial"/>
          <w:bCs/>
          <w:lang w:val="es-PE" w:eastAsia="es-CO"/>
        </w:rPr>
        <w:t xml:space="preserve"> </w:t>
      </w:r>
      <w:r w:rsidR="00905E3A">
        <w:rPr>
          <w:rFonts w:ascii="Arial" w:hAnsi="Arial" w:cs="Arial"/>
          <w:bCs/>
          <w:lang w:val="es-PE" w:eastAsia="es-CO"/>
        </w:rPr>
        <w:t>393 ib.</w:t>
      </w:r>
      <w:r w:rsidR="00AC50B5">
        <w:rPr>
          <w:rFonts w:ascii="Arial" w:hAnsi="Arial" w:cs="Arial"/>
          <w:bCs/>
          <w:lang w:val="es-PE" w:eastAsia="es-CO"/>
        </w:rPr>
        <w:t xml:space="preserve"> que solo se podrá reclamar las agencias en derecho mediante la objeción a la liquidación de costas. </w:t>
      </w:r>
    </w:p>
    <w:p w:rsidR="002A5AC3" w:rsidRDefault="002A5AC3" w:rsidP="006836C8">
      <w:pPr>
        <w:spacing w:line="276" w:lineRule="auto"/>
        <w:ind w:right="-7"/>
        <w:jc w:val="both"/>
        <w:rPr>
          <w:rFonts w:ascii="Arial" w:hAnsi="Arial" w:cs="Arial"/>
          <w:bCs/>
          <w:lang w:val="es-PE" w:eastAsia="es-CO"/>
        </w:rPr>
      </w:pPr>
    </w:p>
    <w:p w:rsidR="00905E3A" w:rsidRDefault="006D2B01" w:rsidP="00905E3A">
      <w:pPr>
        <w:spacing w:line="276" w:lineRule="auto"/>
        <w:ind w:right="-7"/>
        <w:jc w:val="both"/>
        <w:rPr>
          <w:rFonts w:ascii="Arial" w:hAnsi="Arial" w:cs="Arial"/>
          <w:bCs/>
          <w:lang w:val="es-PE" w:eastAsia="es-CO"/>
        </w:rPr>
      </w:pPr>
      <w:r>
        <w:rPr>
          <w:rFonts w:ascii="Arial" w:hAnsi="Arial" w:cs="Arial"/>
          <w:bCs/>
          <w:lang w:val="es-PE" w:eastAsia="es-CO"/>
        </w:rPr>
        <w:t>Finalmente, e</w:t>
      </w:r>
      <w:r w:rsidR="005E34BE">
        <w:rPr>
          <w:rFonts w:ascii="Arial" w:hAnsi="Arial" w:cs="Arial"/>
          <w:bCs/>
          <w:lang w:val="es-PE" w:eastAsia="es-CO"/>
        </w:rPr>
        <w:t xml:space="preserve">s necesario </w:t>
      </w:r>
      <w:r w:rsidR="00905E3A">
        <w:rPr>
          <w:rFonts w:ascii="Arial" w:hAnsi="Arial" w:cs="Arial"/>
          <w:bCs/>
          <w:lang w:val="es-PE" w:eastAsia="es-CO"/>
        </w:rPr>
        <w:t>indicar</w:t>
      </w:r>
      <w:r w:rsidR="005E34BE">
        <w:rPr>
          <w:rFonts w:ascii="Arial" w:hAnsi="Arial" w:cs="Arial"/>
          <w:bCs/>
          <w:lang w:val="es-PE" w:eastAsia="es-CO"/>
        </w:rPr>
        <w:t xml:space="preserve"> </w:t>
      </w:r>
      <w:r w:rsidR="00905E3A">
        <w:rPr>
          <w:rFonts w:ascii="Arial" w:hAnsi="Arial" w:cs="Arial"/>
          <w:bCs/>
          <w:lang w:val="es-PE" w:eastAsia="es-CO"/>
        </w:rPr>
        <w:t>que las normas adjetivas civiles le son aplicables al procedimiento ejecutivo la</w:t>
      </w:r>
      <w:r w:rsidR="00905E3A" w:rsidRPr="00C37F36">
        <w:rPr>
          <w:rFonts w:ascii="Arial" w:hAnsi="Arial" w:cs="Arial"/>
          <w:bCs/>
          <w:lang w:val="es-PE" w:eastAsia="es-CO"/>
        </w:rPr>
        <w:t>boral en virtud del art. 145 del CPTSS</w:t>
      </w:r>
      <w:r w:rsidR="002E25DD">
        <w:rPr>
          <w:rFonts w:ascii="Arial" w:hAnsi="Arial" w:cs="Arial"/>
          <w:bCs/>
          <w:lang w:val="es-PE" w:eastAsia="es-CO"/>
        </w:rPr>
        <w:t>,</w:t>
      </w:r>
      <w:r w:rsidR="00905E3A">
        <w:rPr>
          <w:rFonts w:ascii="Arial" w:hAnsi="Arial" w:cs="Arial"/>
          <w:bCs/>
          <w:lang w:val="es-PE" w:eastAsia="es-CO"/>
        </w:rPr>
        <w:t xml:space="preserve"> y lo son</w:t>
      </w:r>
      <w:r w:rsidR="002E25DD">
        <w:rPr>
          <w:rFonts w:ascii="Arial" w:hAnsi="Arial" w:cs="Arial"/>
          <w:bCs/>
          <w:lang w:val="es-PE" w:eastAsia="es-CO"/>
        </w:rPr>
        <w:t>, en este caso,</w:t>
      </w:r>
      <w:r w:rsidR="00905E3A">
        <w:rPr>
          <w:rFonts w:ascii="Arial" w:hAnsi="Arial" w:cs="Arial"/>
          <w:bCs/>
          <w:lang w:val="es-PE" w:eastAsia="es-CO"/>
        </w:rPr>
        <w:t xml:space="preserve"> las del Código de Procedimiento Civil,</w:t>
      </w:r>
      <w:r w:rsidR="001C756C">
        <w:rPr>
          <w:rFonts w:ascii="Arial" w:hAnsi="Arial" w:cs="Arial"/>
          <w:bCs/>
          <w:lang w:val="es-PE" w:eastAsia="es-CO"/>
        </w:rPr>
        <w:t xml:space="preserve"> </w:t>
      </w:r>
      <w:r w:rsidR="00905E3A">
        <w:rPr>
          <w:rFonts w:ascii="Arial" w:hAnsi="Arial" w:cs="Arial"/>
          <w:bCs/>
          <w:lang w:val="es-PE" w:eastAsia="es-CO"/>
        </w:rPr>
        <w:t xml:space="preserve">vigentes para el momento en que se </w:t>
      </w:r>
      <w:r w:rsidR="00263198">
        <w:rPr>
          <w:rFonts w:ascii="Arial" w:hAnsi="Arial" w:cs="Arial"/>
          <w:bCs/>
          <w:lang w:val="es-PE" w:eastAsia="es-CO"/>
        </w:rPr>
        <w:t xml:space="preserve">libró el mandamiento de pago y se tramitó la liquidación del crédito. </w:t>
      </w:r>
    </w:p>
    <w:p w:rsidR="0020376F" w:rsidRPr="00C37F36" w:rsidRDefault="0020376F" w:rsidP="00905E3A">
      <w:pPr>
        <w:spacing w:line="276" w:lineRule="auto"/>
        <w:ind w:right="-7"/>
        <w:jc w:val="both"/>
        <w:rPr>
          <w:rFonts w:ascii="Arial" w:hAnsi="Arial" w:cs="Arial"/>
          <w:bCs/>
          <w:lang w:val="es-PE" w:eastAsia="es-CO"/>
        </w:rPr>
      </w:pPr>
    </w:p>
    <w:p w:rsidR="00905E3A" w:rsidRDefault="00905E3A" w:rsidP="006836C8">
      <w:pPr>
        <w:spacing w:line="276" w:lineRule="auto"/>
        <w:ind w:right="-7"/>
        <w:jc w:val="both"/>
        <w:rPr>
          <w:rFonts w:ascii="Arial" w:hAnsi="Arial" w:cs="Arial"/>
          <w:b/>
          <w:bCs/>
          <w:lang w:val="es-PE" w:eastAsia="es-CO"/>
        </w:rPr>
      </w:pPr>
    </w:p>
    <w:p w:rsidR="006836C8" w:rsidRDefault="006836C8" w:rsidP="006836C8">
      <w:pPr>
        <w:spacing w:line="276" w:lineRule="auto"/>
        <w:ind w:right="-7"/>
        <w:jc w:val="both"/>
        <w:rPr>
          <w:rFonts w:ascii="Arial" w:hAnsi="Arial" w:cs="Arial"/>
          <w:b/>
          <w:bCs/>
          <w:lang w:val="es-PE" w:eastAsia="es-CO"/>
        </w:rPr>
      </w:pPr>
      <w:r>
        <w:rPr>
          <w:rFonts w:ascii="Arial" w:hAnsi="Arial" w:cs="Arial"/>
          <w:b/>
          <w:bCs/>
          <w:lang w:val="es-PE" w:eastAsia="es-CO"/>
        </w:rPr>
        <w:lastRenderedPageBreak/>
        <w:t>2.2. Fundamento fáctico</w:t>
      </w:r>
    </w:p>
    <w:p w:rsidR="006836C8" w:rsidRDefault="006836C8" w:rsidP="006836C8">
      <w:pPr>
        <w:spacing w:line="276" w:lineRule="auto"/>
        <w:ind w:right="-7"/>
        <w:jc w:val="both"/>
        <w:rPr>
          <w:rFonts w:ascii="Arial" w:hAnsi="Arial" w:cs="Arial"/>
          <w:b/>
          <w:bCs/>
          <w:lang w:val="es-PE" w:eastAsia="es-CO"/>
        </w:rPr>
      </w:pPr>
    </w:p>
    <w:p w:rsidR="008422AD" w:rsidRDefault="006836C8" w:rsidP="008422AD">
      <w:pPr>
        <w:spacing w:line="276" w:lineRule="auto"/>
        <w:ind w:right="-7"/>
        <w:jc w:val="both"/>
        <w:rPr>
          <w:rFonts w:ascii="Arial" w:hAnsi="Arial" w:cs="Arial"/>
        </w:rPr>
      </w:pPr>
      <w:r w:rsidRPr="00B425D8">
        <w:rPr>
          <w:rFonts w:ascii="Arial" w:hAnsi="Arial" w:cs="Arial"/>
        </w:rPr>
        <w:t>Revisada la actuación surtida dentro del proceso que ocupa la atención a la Sala, se observa que</w:t>
      </w:r>
      <w:r w:rsidR="00167A67">
        <w:rPr>
          <w:rFonts w:ascii="Arial" w:hAnsi="Arial" w:cs="Arial"/>
        </w:rPr>
        <w:t xml:space="preserve"> </w:t>
      </w:r>
      <w:r w:rsidR="002B2DEE">
        <w:rPr>
          <w:rFonts w:ascii="Arial" w:hAnsi="Arial" w:cs="Arial"/>
        </w:rPr>
        <w:t>la parte ejecutante al solicitar se librara mandamiento de pago, no se ciñó a las condenas impuestas en la parte resolutiva de la sentencia adoptada dentro del  proceso laboral ordinario; razón por la cual la jueza lo emitió en la forma en que lo estimó legal</w:t>
      </w:r>
      <w:r w:rsidR="00DA6877">
        <w:rPr>
          <w:rFonts w:ascii="Arial" w:hAnsi="Arial" w:cs="Arial"/>
        </w:rPr>
        <w:t>;</w:t>
      </w:r>
      <w:r w:rsidR="002B2DEE">
        <w:rPr>
          <w:rFonts w:ascii="Arial" w:hAnsi="Arial" w:cs="Arial"/>
        </w:rPr>
        <w:t xml:space="preserve"> sin embargo, tampoco atendió </w:t>
      </w:r>
      <w:r w:rsidR="00E66EA1">
        <w:rPr>
          <w:rFonts w:ascii="Arial" w:hAnsi="Arial" w:cs="Arial"/>
        </w:rPr>
        <w:t xml:space="preserve">la funcionaria judicial </w:t>
      </w:r>
      <w:r w:rsidR="002B2DEE">
        <w:rPr>
          <w:rFonts w:ascii="Arial" w:hAnsi="Arial" w:cs="Arial"/>
        </w:rPr>
        <w:t>el contenido de la sentencia</w:t>
      </w:r>
      <w:r w:rsidR="00840385">
        <w:rPr>
          <w:rFonts w:ascii="Arial" w:hAnsi="Arial" w:cs="Arial"/>
        </w:rPr>
        <w:t>,</w:t>
      </w:r>
      <w:r w:rsidR="002B2DEE">
        <w:rPr>
          <w:rFonts w:ascii="Arial" w:hAnsi="Arial" w:cs="Arial"/>
        </w:rPr>
        <w:t xml:space="preserve"> en cuanto a la fecha hasta la cual se causaban los intereses de mora</w:t>
      </w:r>
      <w:r w:rsidR="00577FD5">
        <w:rPr>
          <w:rFonts w:ascii="Arial" w:hAnsi="Arial" w:cs="Arial"/>
        </w:rPr>
        <w:t xml:space="preserve"> y</w:t>
      </w:r>
      <w:r w:rsidR="002B2DEE">
        <w:rPr>
          <w:rFonts w:ascii="Arial" w:hAnsi="Arial" w:cs="Arial"/>
        </w:rPr>
        <w:t xml:space="preserve"> </w:t>
      </w:r>
      <w:r w:rsidR="00EF5949">
        <w:rPr>
          <w:rFonts w:ascii="Arial" w:hAnsi="Arial" w:cs="Arial"/>
        </w:rPr>
        <w:t xml:space="preserve">menos </w:t>
      </w:r>
      <w:r w:rsidR="002B2DEE">
        <w:rPr>
          <w:rFonts w:ascii="Arial" w:hAnsi="Arial" w:cs="Arial"/>
        </w:rPr>
        <w:t>lo pedido</w:t>
      </w:r>
      <w:r w:rsidR="00993275">
        <w:rPr>
          <w:rFonts w:ascii="Arial" w:hAnsi="Arial" w:cs="Arial"/>
        </w:rPr>
        <w:t>; sin que presentara reparo la parte ejecutante, quien tan solo solicitó la “corrección aritmética” de la suma librada como retroactivo, por el contrario mostró conformidad por los hitos de los intereses de mora, pues los mencionó sin</w:t>
      </w:r>
      <w:r w:rsidR="008422AD">
        <w:rPr>
          <w:rFonts w:ascii="Arial" w:hAnsi="Arial" w:cs="Arial"/>
        </w:rPr>
        <w:t xml:space="preserve"> mostrar </w:t>
      </w:r>
      <w:r w:rsidR="00EF5949">
        <w:rPr>
          <w:rFonts w:ascii="Arial" w:hAnsi="Arial" w:cs="Arial"/>
        </w:rPr>
        <w:t>desconcierto</w:t>
      </w:r>
      <w:r w:rsidR="008422AD">
        <w:rPr>
          <w:rFonts w:ascii="Arial" w:hAnsi="Arial" w:cs="Arial"/>
        </w:rPr>
        <w:t>.</w:t>
      </w:r>
    </w:p>
    <w:p w:rsidR="008422AD" w:rsidRDefault="008422AD" w:rsidP="008422AD">
      <w:pPr>
        <w:spacing w:line="276" w:lineRule="auto"/>
        <w:ind w:right="-7"/>
        <w:jc w:val="both"/>
        <w:rPr>
          <w:rFonts w:ascii="Arial" w:hAnsi="Arial" w:cs="Arial"/>
        </w:rPr>
      </w:pPr>
    </w:p>
    <w:p w:rsidR="008422AD" w:rsidRDefault="008422AD" w:rsidP="002B2DEE">
      <w:pPr>
        <w:spacing w:line="276" w:lineRule="auto"/>
        <w:ind w:right="-7"/>
        <w:jc w:val="both"/>
        <w:rPr>
          <w:rFonts w:ascii="Arial" w:hAnsi="Arial" w:cs="Arial"/>
        </w:rPr>
      </w:pPr>
      <w:r>
        <w:rPr>
          <w:rFonts w:ascii="Arial" w:hAnsi="Arial" w:cs="Arial"/>
        </w:rPr>
        <w:t>Así</w:t>
      </w:r>
      <w:r w:rsidR="00993275">
        <w:rPr>
          <w:rFonts w:ascii="Arial" w:hAnsi="Arial" w:cs="Arial"/>
        </w:rPr>
        <w:t xml:space="preserve"> las cosas, </w:t>
      </w:r>
      <w:r>
        <w:rPr>
          <w:rFonts w:ascii="Arial" w:hAnsi="Arial" w:cs="Arial"/>
        </w:rPr>
        <w:t>al deber guardar congruencia la liquidación del crédito con el mandamiento de pago, y al este ordenar el de intereses desde el 10-07-2011 al 31-01-2013</w:t>
      </w:r>
      <w:r w:rsidR="00460632">
        <w:rPr>
          <w:rFonts w:ascii="Arial" w:hAnsi="Arial" w:cs="Arial"/>
        </w:rPr>
        <w:t xml:space="preserve">, y así aparecer calculados en el auto objeto de apelación, no </w:t>
      </w:r>
      <w:r w:rsidR="00666746">
        <w:rPr>
          <w:rFonts w:ascii="Arial" w:hAnsi="Arial" w:cs="Arial"/>
        </w:rPr>
        <w:t xml:space="preserve">queda otro camino a esta Sala que </w:t>
      </w:r>
      <w:r w:rsidR="00460632">
        <w:rPr>
          <w:rFonts w:ascii="Arial" w:hAnsi="Arial" w:cs="Arial"/>
        </w:rPr>
        <w:t>confirma</w:t>
      </w:r>
      <w:r w:rsidR="00840385">
        <w:rPr>
          <w:rFonts w:ascii="Arial" w:hAnsi="Arial" w:cs="Arial"/>
        </w:rPr>
        <w:t>r</w:t>
      </w:r>
      <w:r w:rsidR="00460632">
        <w:rPr>
          <w:rFonts w:ascii="Arial" w:hAnsi="Arial" w:cs="Arial"/>
        </w:rPr>
        <w:t xml:space="preserve"> en su integridad</w:t>
      </w:r>
      <w:r w:rsidR="00666746">
        <w:rPr>
          <w:rFonts w:ascii="Arial" w:hAnsi="Arial" w:cs="Arial"/>
        </w:rPr>
        <w:t xml:space="preserve"> el auto apelado</w:t>
      </w:r>
      <w:r w:rsidR="00460632">
        <w:rPr>
          <w:rFonts w:ascii="Arial" w:hAnsi="Arial" w:cs="Arial"/>
        </w:rPr>
        <w:t xml:space="preserve">; sin que deba hacerse pronunciamiento alguno frente a las agencias en derecho al no ser </w:t>
      </w:r>
      <w:r w:rsidR="00840385">
        <w:rPr>
          <w:rFonts w:ascii="Arial" w:hAnsi="Arial" w:cs="Arial"/>
        </w:rPr>
        <w:t xml:space="preserve">atacables a través </w:t>
      </w:r>
      <w:r w:rsidR="00460632">
        <w:rPr>
          <w:rFonts w:ascii="Arial" w:hAnsi="Arial" w:cs="Arial"/>
        </w:rPr>
        <w:t>est</w:t>
      </w:r>
      <w:r w:rsidR="00840385">
        <w:rPr>
          <w:rFonts w:ascii="Arial" w:hAnsi="Arial" w:cs="Arial"/>
        </w:rPr>
        <w:t>a de manera directa a través de recurso de apelación</w:t>
      </w:r>
      <w:r w:rsidR="00460632">
        <w:rPr>
          <w:rFonts w:ascii="Arial" w:hAnsi="Arial" w:cs="Arial"/>
        </w:rPr>
        <w:t xml:space="preserve">, sino </w:t>
      </w:r>
      <w:r w:rsidR="00840385">
        <w:rPr>
          <w:rFonts w:ascii="Arial" w:hAnsi="Arial" w:cs="Arial"/>
        </w:rPr>
        <w:t xml:space="preserve">por medio de </w:t>
      </w:r>
      <w:r w:rsidR="00460632">
        <w:rPr>
          <w:rFonts w:ascii="Arial" w:hAnsi="Arial" w:cs="Arial"/>
        </w:rPr>
        <w:t xml:space="preserve">la objeción a la liquidación de costas. </w:t>
      </w:r>
    </w:p>
    <w:p w:rsidR="008422AD" w:rsidRDefault="008422AD" w:rsidP="002B2DEE">
      <w:pPr>
        <w:spacing w:line="276" w:lineRule="auto"/>
        <w:ind w:right="-7"/>
        <w:jc w:val="both"/>
        <w:rPr>
          <w:rFonts w:ascii="Arial" w:hAnsi="Arial" w:cs="Arial"/>
        </w:rPr>
      </w:pPr>
      <w:r>
        <w:rPr>
          <w:rFonts w:ascii="Arial" w:hAnsi="Arial" w:cs="Arial"/>
        </w:rPr>
        <w:t xml:space="preserve"> </w:t>
      </w:r>
    </w:p>
    <w:p w:rsidR="00D57407" w:rsidRPr="00D57407" w:rsidRDefault="00D57407" w:rsidP="00D57407">
      <w:pPr>
        <w:spacing w:line="276" w:lineRule="auto"/>
        <w:jc w:val="both"/>
        <w:rPr>
          <w:rFonts w:ascii="Arial" w:hAnsi="Arial" w:cs="Arial"/>
          <w:lang w:val="es-CO"/>
        </w:rPr>
      </w:pPr>
      <w:r w:rsidRPr="00D57407">
        <w:rPr>
          <w:rFonts w:ascii="Arial" w:hAnsi="Arial" w:cs="Arial"/>
          <w:lang w:val="es-CO"/>
        </w:rPr>
        <w:t>No</w:t>
      </w:r>
      <w:r>
        <w:rPr>
          <w:rFonts w:ascii="Arial" w:hAnsi="Arial" w:cs="Arial"/>
          <w:lang w:val="es-CO"/>
        </w:rPr>
        <w:t xml:space="preserve"> sobra decir que la liquidación de los intereses moratorios realizad</w:t>
      </w:r>
      <w:r w:rsidR="008944C6">
        <w:rPr>
          <w:rFonts w:ascii="Arial" w:hAnsi="Arial" w:cs="Arial"/>
          <w:lang w:val="es-CO"/>
        </w:rPr>
        <w:t>a</w:t>
      </w:r>
      <w:r>
        <w:rPr>
          <w:rFonts w:ascii="Arial" w:hAnsi="Arial" w:cs="Arial"/>
          <w:lang w:val="es-CO"/>
        </w:rPr>
        <w:t xml:space="preserve"> por l</w:t>
      </w:r>
      <w:r w:rsidR="008944C6">
        <w:rPr>
          <w:rFonts w:ascii="Arial" w:hAnsi="Arial" w:cs="Arial"/>
          <w:lang w:val="es-CO"/>
        </w:rPr>
        <w:t>a</w:t>
      </w:r>
      <w:r>
        <w:rPr>
          <w:rFonts w:ascii="Arial" w:hAnsi="Arial" w:cs="Arial"/>
          <w:lang w:val="es-CO"/>
        </w:rPr>
        <w:t xml:space="preserve"> </w:t>
      </w:r>
      <w:r w:rsidR="008944C6">
        <w:rPr>
          <w:rFonts w:ascii="Arial" w:hAnsi="Arial" w:cs="Arial"/>
          <w:lang w:val="es-CO"/>
        </w:rPr>
        <w:t xml:space="preserve">a quo </w:t>
      </w:r>
      <w:r>
        <w:rPr>
          <w:rFonts w:ascii="Arial" w:hAnsi="Arial" w:cs="Arial"/>
          <w:lang w:val="es-CO"/>
        </w:rPr>
        <w:t xml:space="preserve">es mayor a la que corresponde, a pesar de ser correcta la tasa efectiva anual aplicada y número de días liquidados, si en cuenta se tiene que la conversión de la tasa </w:t>
      </w:r>
      <w:r w:rsidR="008944C6">
        <w:rPr>
          <w:rFonts w:ascii="Arial" w:hAnsi="Arial" w:cs="Arial"/>
          <w:lang w:val="es-CO"/>
        </w:rPr>
        <w:t xml:space="preserve">efectiva anual </w:t>
      </w:r>
      <w:r>
        <w:rPr>
          <w:rFonts w:ascii="Arial" w:hAnsi="Arial" w:cs="Arial"/>
          <w:lang w:val="es-CO"/>
        </w:rPr>
        <w:t>a diaria no es la que corresponde luego de aplicarle</w:t>
      </w:r>
      <w:r w:rsidR="008944C6">
        <w:rPr>
          <w:rFonts w:ascii="Arial" w:hAnsi="Arial" w:cs="Arial"/>
          <w:lang w:val="es-CO"/>
        </w:rPr>
        <w:t xml:space="preserve"> </w:t>
      </w:r>
      <w:r>
        <w:rPr>
          <w:rFonts w:ascii="Arial" w:hAnsi="Arial" w:cs="Arial"/>
          <w:lang w:val="es-CO"/>
        </w:rPr>
        <w:t>la fórmula correspondiente para hallarla</w:t>
      </w:r>
      <w:r w:rsidR="00B528A8">
        <w:rPr>
          <w:rFonts w:ascii="Arial" w:hAnsi="Arial" w:cs="Arial"/>
          <w:lang w:val="es-CO"/>
        </w:rPr>
        <w:t xml:space="preserve"> y</w:t>
      </w:r>
      <w:r>
        <w:rPr>
          <w:rFonts w:ascii="Arial" w:hAnsi="Arial" w:cs="Arial"/>
          <w:lang w:val="es-CO"/>
        </w:rPr>
        <w:t xml:space="preserve"> usada por la Superintendencia Financiera</w:t>
      </w:r>
      <w:r w:rsidR="009E6462">
        <w:rPr>
          <w:rFonts w:ascii="Arial" w:hAnsi="Arial" w:cs="Arial"/>
          <w:lang w:val="es-CO"/>
        </w:rPr>
        <w:t>.</w:t>
      </w:r>
      <w:r>
        <w:rPr>
          <w:rFonts w:ascii="Arial" w:hAnsi="Arial" w:cs="Arial"/>
          <w:lang w:val="es-CO"/>
        </w:rPr>
        <w:t xml:space="preserve"> </w:t>
      </w:r>
      <w:r w:rsidR="00B44825">
        <w:rPr>
          <w:rFonts w:ascii="Arial" w:hAnsi="Arial" w:cs="Arial"/>
          <w:lang w:val="es-CO"/>
        </w:rPr>
        <w:t xml:space="preserve">Sin que pueda modificarse la liquidación en este aspecto pues ello violentaría el principio de la no reforma en peor para el apelante único.  </w:t>
      </w:r>
      <w:r>
        <w:rPr>
          <w:rFonts w:ascii="Arial" w:hAnsi="Arial" w:cs="Arial"/>
          <w:lang w:val="es-CO"/>
        </w:rPr>
        <w:t xml:space="preserve"> </w:t>
      </w:r>
    </w:p>
    <w:p w:rsidR="00D57407" w:rsidRDefault="00D57407" w:rsidP="006836C8">
      <w:pPr>
        <w:spacing w:line="276" w:lineRule="auto"/>
        <w:jc w:val="center"/>
        <w:rPr>
          <w:rFonts w:ascii="Arial" w:hAnsi="Arial" w:cs="Arial"/>
          <w:b/>
          <w:lang w:val="es-CO"/>
        </w:rPr>
      </w:pPr>
    </w:p>
    <w:p w:rsidR="006836C8" w:rsidRDefault="006836C8" w:rsidP="006836C8">
      <w:pPr>
        <w:spacing w:line="276" w:lineRule="auto"/>
        <w:jc w:val="center"/>
        <w:rPr>
          <w:rFonts w:ascii="Arial" w:hAnsi="Arial" w:cs="Arial"/>
          <w:b/>
          <w:lang w:val="es-CO"/>
        </w:rPr>
      </w:pPr>
      <w:r w:rsidRPr="00B425D8">
        <w:rPr>
          <w:rFonts w:ascii="Arial" w:hAnsi="Arial" w:cs="Arial"/>
          <w:b/>
          <w:lang w:val="es-CO"/>
        </w:rPr>
        <w:t>CONCLUSIÓN</w:t>
      </w:r>
    </w:p>
    <w:p w:rsidR="006836C8" w:rsidRPr="00B425D8" w:rsidRDefault="006836C8" w:rsidP="006836C8">
      <w:pPr>
        <w:pStyle w:val="Textoindependiente"/>
        <w:spacing w:after="0" w:line="276" w:lineRule="auto"/>
        <w:jc w:val="both"/>
        <w:rPr>
          <w:rFonts w:ascii="Arial" w:hAnsi="Arial" w:cs="Arial"/>
          <w:lang w:val="es-CO"/>
        </w:rPr>
      </w:pPr>
    </w:p>
    <w:p w:rsidR="006836C8" w:rsidRDefault="006836C8" w:rsidP="006836C8">
      <w:pPr>
        <w:tabs>
          <w:tab w:val="left" w:pos="1440"/>
        </w:tabs>
        <w:spacing w:line="276" w:lineRule="auto"/>
        <w:jc w:val="both"/>
        <w:rPr>
          <w:rFonts w:ascii="Arial" w:hAnsi="Arial" w:cs="Arial"/>
          <w:bCs/>
        </w:rPr>
      </w:pPr>
      <w:r w:rsidRPr="00B425D8">
        <w:rPr>
          <w:rFonts w:ascii="Arial" w:hAnsi="Arial" w:cs="Arial"/>
          <w:lang w:val="es-CO"/>
        </w:rPr>
        <w:t xml:space="preserve">Corolario de lo expuesto, </w:t>
      </w:r>
      <w:r>
        <w:rPr>
          <w:rFonts w:ascii="Arial" w:hAnsi="Arial" w:cs="Arial"/>
          <w:lang w:val="es-CO"/>
        </w:rPr>
        <w:t xml:space="preserve">no le </w:t>
      </w:r>
      <w:r w:rsidRPr="00B425D8">
        <w:rPr>
          <w:rFonts w:ascii="Arial" w:hAnsi="Arial" w:cs="Arial"/>
          <w:bCs/>
        </w:rPr>
        <w:t>asist</w:t>
      </w:r>
      <w:r>
        <w:rPr>
          <w:rFonts w:ascii="Arial" w:hAnsi="Arial" w:cs="Arial"/>
          <w:bCs/>
        </w:rPr>
        <w:t>e</w:t>
      </w:r>
      <w:r w:rsidRPr="00B425D8">
        <w:rPr>
          <w:rFonts w:ascii="Arial" w:hAnsi="Arial" w:cs="Arial"/>
          <w:bCs/>
        </w:rPr>
        <w:t xml:space="preserve"> razón a la parte recurrente</w:t>
      </w:r>
      <w:r>
        <w:rPr>
          <w:rFonts w:ascii="Arial" w:hAnsi="Arial" w:cs="Arial"/>
          <w:bCs/>
        </w:rPr>
        <w:t>,</w:t>
      </w:r>
      <w:r w:rsidRPr="00B425D8">
        <w:rPr>
          <w:rFonts w:ascii="Arial" w:hAnsi="Arial" w:cs="Arial"/>
          <w:bCs/>
        </w:rPr>
        <w:t xml:space="preserve"> </w:t>
      </w:r>
      <w:r>
        <w:rPr>
          <w:rFonts w:ascii="Arial" w:hAnsi="Arial" w:cs="Arial"/>
          <w:bCs/>
        </w:rPr>
        <w:t xml:space="preserve">por lo que habrá de confirmarse la providencia </w:t>
      </w:r>
      <w:r w:rsidRPr="00B425D8">
        <w:rPr>
          <w:rFonts w:ascii="Arial" w:hAnsi="Arial" w:cs="Arial"/>
          <w:bCs/>
        </w:rPr>
        <w:t xml:space="preserve">adoptada por el Juzgado Primero Laboral del Circuito de esta ciudad.  </w:t>
      </w:r>
    </w:p>
    <w:p w:rsidR="006836C8" w:rsidRPr="00B425D8" w:rsidRDefault="006836C8" w:rsidP="006836C8">
      <w:pPr>
        <w:pStyle w:val="Textoindependiente"/>
        <w:spacing w:after="0" w:line="276" w:lineRule="auto"/>
        <w:ind w:right="51"/>
        <w:jc w:val="both"/>
        <w:rPr>
          <w:rFonts w:ascii="Arial" w:hAnsi="Arial" w:cs="Arial"/>
          <w:lang w:val="es-CO"/>
        </w:rPr>
      </w:pPr>
    </w:p>
    <w:p w:rsidR="006836C8" w:rsidRDefault="006836C8" w:rsidP="006836C8">
      <w:pPr>
        <w:pStyle w:val="Textoindependiente"/>
        <w:spacing w:after="0" w:line="276" w:lineRule="auto"/>
        <w:ind w:right="51"/>
        <w:jc w:val="both"/>
        <w:rPr>
          <w:rFonts w:ascii="Arial" w:hAnsi="Arial" w:cs="Arial"/>
        </w:rPr>
      </w:pPr>
      <w:r w:rsidRPr="00B425D8">
        <w:rPr>
          <w:rFonts w:ascii="Arial" w:hAnsi="Arial" w:cs="Arial"/>
          <w:lang w:val="es-CO"/>
        </w:rPr>
        <w:t>Costas.</w:t>
      </w:r>
      <w:r w:rsidRPr="00B425D8">
        <w:rPr>
          <w:rFonts w:ascii="Arial" w:hAnsi="Arial" w:cs="Arial"/>
        </w:rPr>
        <w:t xml:space="preserve"> </w:t>
      </w:r>
      <w:r>
        <w:rPr>
          <w:rFonts w:ascii="Arial" w:hAnsi="Arial" w:cs="Arial"/>
        </w:rPr>
        <w:t xml:space="preserve">Se impondrán en esa </w:t>
      </w:r>
      <w:r w:rsidRPr="00B425D8">
        <w:rPr>
          <w:rFonts w:ascii="Arial" w:hAnsi="Arial" w:cs="Arial"/>
        </w:rPr>
        <w:t>instancia</w:t>
      </w:r>
      <w:r>
        <w:rPr>
          <w:rFonts w:ascii="Arial" w:hAnsi="Arial" w:cs="Arial"/>
        </w:rPr>
        <w:t xml:space="preserve"> al recurrente al no salir avante el recurso</w:t>
      </w:r>
      <w:r w:rsidRPr="00B425D8">
        <w:rPr>
          <w:rFonts w:ascii="Arial" w:hAnsi="Arial" w:cs="Arial"/>
        </w:rPr>
        <w:t>.</w:t>
      </w:r>
    </w:p>
    <w:p w:rsidR="006836C8" w:rsidRPr="00B425D8" w:rsidRDefault="006836C8" w:rsidP="006836C8">
      <w:pPr>
        <w:pStyle w:val="Textoindependiente"/>
        <w:spacing w:after="0" w:line="276" w:lineRule="auto"/>
        <w:ind w:right="51"/>
        <w:jc w:val="both"/>
        <w:rPr>
          <w:rFonts w:ascii="Arial" w:hAnsi="Arial" w:cs="Arial"/>
        </w:rPr>
      </w:pPr>
    </w:p>
    <w:p w:rsidR="006836C8" w:rsidRPr="00B425D8" w:rsidRDefault="006836C8" w:rsidP="006836C8">
      <w:pPr>
        <w:pStyle w:val="Textoindependiente2"/>
        <w:spacing w:after="0" w:line="276" w:lineRule="auto"/>
        <w:jc w:val="center"/>
        <w:rPr>
          <w:rFonts w:ascii="Arial" w:hAnsi="Arial" w:cs="Arial"/>
          <w:b/>
          <w:iCs/>
        </w:rPr>
      </w:pPr>
      <w:r w:rsidRPr="00B425D8">
        <w:rPr>
          <w:rFonts w:ascii="Arial" w:hAnsi="Arial" w:cs="Arial"/>
          <w:b/>
          <w:iCs/>
        </w:rPr>
        <w:t>DECISIÓN</w:t>
      </w:r>
    </w:p>
    <w:p w:rsidR="006836C8" w:rsidRPr="00B425D8" w:rsidRDefault="006836C8" w:rsidP="006836C8">
      <w:pPr>
        <w:pStyle w:val="Textoindependiente2"/>
        <w:spacing w:after="0" w:line="276" w:lineRule="auto"/>
        <w:rPr>
          <w:rFonts w:ascii="Arial" w:hAnsi="Arial" w:cs="Arial"/>
          <w:b/>
          <w:iCs/>
        </w:rPr>
      </w:pPr>
    </w:p>
    <w:p w:rsidR="006836C8" w:rsidRDefault="006836C8" w:rsidP="006836C8">
      <w:pPr>
        <w:spacing w:line="276" w:lineRule="auto"/>
        <w:ind w:right="191"/>
        <w:jc w:val="both"/>
        <w:rPr>
          <w:rFonts w:ascii="Arial" w:hAnsi="Arial" w:cs="Arial"/>
          <w:lang w:val="es-CO"/>
        </w:rPr>
      </w:pPr>
      <w:r w:rsidRPr="00B425D8">
        <w:rPr>
          <w:rFonts w:ascii="Arial" w:hAnsi="Arial" w:cs="Arial"/>
          <w:lang w:val="es-CO"/>
        </w:rPr>
        <w:t xml:space="preserve">En mérito de lo expuesto, La Sala Cuarta Laboral, del Tribunal Superior del Distrito Judicial de Pereira, </w:t>
      </w:r>
    </w:p>
    <w:p w:rsidR="006836C8" w:rsidRPr="00B425D8" w:rsidRDefault="006836C8" w:rsidP="006836C8">
      <w:pPr>
        <w:spacing w:line="276" w:lineRule="auto"/>
        <w:ind w:right="191"/>
        <w:jc w:val="both"/>
        <w:rPr>
          <w:rFonts w:ascii="Arial" w:hAnsi="Arial" w:cs="Arial"/>
          <w:lang w:val="es-CO"/>
        </w:rPr>
      </w:pPr>
    </w:p>
    <w:p w:rsidR="006836C8" w:rsidRPr="00B425D8" w:rsidRDefault="006836C8" w:rsidP="006836C8">
      <w:pPr>
        <w:pStyle w:val="Textoindependiente2"/>
        <w:spacing w:after="0" w:line="276" w:lineRule="auto"/>
        <w:jc w:val="center"/>
        <w:rPr>
          <w:rFonts w:ascii="Arial" w:hAnsi="Arial" w:cs="Arial"/>
          <w:b/>
          <w:iCs/>
          <w:lang w:val="es-CO"/>
        </w:rPr>
      </w:pPr>
      <w:r w:rsidRPr="00B425D8">
        <w:rPr>
          <w:rFonts w:ascii="Arial" w:hAnsi="Arial" w:cs="Arial"/>
          <w:b/>
          <w:iCs/>
          <w:lang w:val="es-CO"/>
        </w:rPr>
        <w:t>RESUELVE</w:t>
      </w:r>
    </w:p>
    <w:p w:rsidR="006836C8" w:rsidRPr="00B425D8" w:rsidRDefault="006836C8" w:rsidP="006836C8">
      <w:pPr>
        <w:pStyle w:val="Textoindependiente2"/>
        <w:spacing w:after="0" w:line="276" w:lineRule="auto"/>
        <w:rPr>
          <w:rFonts w:ascii="Arial" w:hAnsi="Arial" w:cs="Arial"/>
          <w:b/>
          <w:iCs/>
        </w:rPr>
      </w:pPr>
    </w:p>
    <w:p w:rsidR="006836C8" w:rsidRDefault="006836C8" w:rsidP="006836C8">
      <w:pPr>
        <w:pStyle w:val="Textoindependiente"/>
        <w:spacing w:line="276" w:lineRule="auto"/>
        <w:rPr>
          <w:rFonts w:ascii="Arial" w:hAnsi="Arial" w:cs="Arial"/>
          <w:lang w:val="es-ES_tradnl"/>
        </w:rPr>
      </w:pPr>
      <w:r w:rsidRPr="00B425D8">
        <w:rPr>
          <w:rFonts w:ascii="Arial" w:hAnsi="Arial" w:cs="Arial"/>
          <w:b/>
          <w:iCs/>
        </w:rPr>
        <w:t>PRIMERO.</w:t>
      </w:r>
      <w:r w:rsidR="000B68C3">
        <w:rPr>
          <w:rFonts w:ascii="Arial" w:hAnsi="Arial" w:cs="Arial"/>
          <w:b/>
          <w:iCs/>
        </w:rPr>
        <w:t xml:space="preserve"> </w:t>
      </w:r>
      <w:r w:rsidRPr="001859E3">
        <w:rPr>
          <w:rFonts w:ascii="Arial" w:hAnsi="Arial" w:cs="Arial"/>
          <w:b/>
          <w:lang w:val="es-ES_tradnl"/>
        </w:rPr>
        <w:t xml:space="preserve">CONFIRMAR </w:t>
      </w:r>
      <w:r w:rsidRPr="001859E3">
        <w:rPr>
          <w:rFonts w:ascii="Arial" w:hAnsi="Arial" w:cs="Arial"/>
          <w:lang w:val="es-ES_tradnl"/>
        </w:rPr>
        <w:t>la providencia recurrida.</w:t>
      </w:r>
    </w:p>
    <w:p w:rsidR="006836C8" w:rsidRPr="001859E3" w:rsidRDefault="006836C8" w:rsidP="006836C8">
      <w:pPr>
        <w:spacing w:line="276" w:lineRule="auto"/>
        <w:ind w:right="20" w:firstLine="708"/>
        <w:jc w:val="both"/>
        <w:rPr>
          <w:rFonts w:ascii="Arial" w:hAnsi="Arial" w:cs="Arial"/>
          <w:lang w:val="es-ES_tradnl"/>
        </w:rPr>
      </w:pPr>
    </w:p>
    <w:p w:rsidR="000B68C3" w:rsidRPr="001859E3" w:rsidRDefault="006836C8" w:rsidP="000B68C3">
      <w:pPr>
        <w:widowControl w:val="0"/>
        <w:autoSpaceDE w:val="0"/>
        <w:autoSpaceDN w:val="0"/>
        <w:adjustRightInd w:val="0"/>
        <w:spacing w:line="276" w:lineRule="auto"/>
        <w:jc w:val="both"/>
        <w:rPr>
          <w:rFonts w:ascii="Arial" w:hAnsi="Arial" w:cs="Arial"/>
          <w:lang w:val="es-ES_tradnl"/>
        </w:rPr>
      </w:pPr>
      <w:r w:rsidRPr="008930F0">
        <w:rPr>
          <w:rFonts w:ascii="Arial" w:hAnsi="Arial" w:cs="Arial"/>
          <w:b/>
          <w:lang w:val="es-ES_tradnl"/>
        </w:rPr>
        <w:t>SEGUNDO</w:t>
      </w:r>
      <w:r>
        <w:rPr>
          <w:rFonts w:ascii="Arial" w:hAnsi="Arial" w:cs="Arial"/>
          <w:b/>
          <w:lang w:val="es-ES_tradnl"/>
        </w:rPr>
        <w:t>.</w:t>
      </w:r>
      <w:r w:rsidR="000B68C3">
        <w:rPr>
          <w:rFonts w:ascii="Arial" w:hAnsi="Arial" w:cs="Arial"/>
          <w:b/>
          <w:lang w:val="es-ES_tradnl"/>
        </w:rPr>
        <w:t xml:space="preserve"> </w:t>
      </w:r>
      <w:r w:rsidR="000B68C3" w:rsidRPr="001859E3">
        <w:rPr>
          <w:rFonts w:ascii="Arial" w:hAnsi="Arial" w:cs="Arial"/>
          <w:b/>
          <w:lang w:val="es-ES_tradnl"/>
        </w:rPr>
        <w:t xml:space="preserve">CONDENAR </w:t>
      </w:r>
      <w:r w:rsidR="000B68C3" w:rsidRPr="001859E3">
        <w:rPr>
          <w:rFonts w:ascii="Arial" w:hAnsi="Arial" w:cs="Arial"/>
          <w:lang w:val="es-ES_tradnl"/>
        </w:rPr>
        <w:t xml:space="preserve">en costas en esta instancia a la parte recurrente en un 100%. </w:t>
      </w:r>
    </w:p>
    <w:p w:rsidR="006836C8" w:rsidRPr="001859E3" w:rsidRDefault="000B68C3" w:rsidP="000B68C3">
      <w:pPr>
        <w:spacing w:line="276" w:lineRule="auto"/>
        <w:jc w:val="both"/>
        <w:rPr>
          <w:rFonts w:ascii="Arial" w:hAnsi="Arial" w:cs="Arial"/>
        </w:rPr>
      </w:pPr>
      <w:r>
        <w:rPr>
          <w:rFonts w:ascii="Arial" w:hAnsi="Arial" w:cs="Arial"/>
          <w:lang w:val="es-ES_tradnl"/>
        </w:rPr>
        <w:lastRenderedPageBreak/>
        <w:t xml:space="preserve"> </w:t>
      </w:r>
    </w:p>
    <w:p w:rsidR="006836C8" w:rsidRPr="00B425D8" w:rsidRDefault="006836C8" w:rsidP="000B68C3">
      <w:pPr>
        <w:widowControl w:val="0"/>
        <w:autoSpaceDE w:val="0"/>
        <w:autoSpaceDN w:val="0"/>
        <w:adjustRightInd w:val="0"/>
        <w:spacing w:line="276" w:lineRule="auto"/>
        <w:jc w:val="both"/>
        <w:rPr>
          <w:rFonts w:ascii="Arial" w:hAnsi="Arial" w:cs="Arial"/>
          <w:bCs/>
          <w:iCs/>
        </w:rPr>
      </w:pPr>
      <w:r w:rsidRPr="008930F0">
        <w:rPr>
          <w:rFonts w:ascii="Arial" w:hAnsi="Arial" w:cs="Arial"/>
          <w:b/>
          <w:lang w:val="es-ES_tradnl"/>
        </w:rPr>
        <w:t>TERCERO</w:t>
      </w:r>
      <w:r>
        <w:rPr>
          <w:rFonts w:ascii="Arial" w:hAnsi="Arial" w:cs="Arial"/>
          <w:b/>
          <w:lang w:val="es-ES_tradnl"/>
        </w:rPr>
        <w:t xml:space="preserve">. </w:t>
      </w:r>
      <w:r w:rsidR="000B68C3">
        <w:rPr>
          <w:rFonts w:ascii="Arial" w:hAnsi="Arial" w:cs="Arial"/>
          <w:b/>
          <w:lang w:val="es-ES_tradnl"/>
        </w:rPr>
        <w:t xml:space="preserve">DEVOLVER  </w:t>
      </w:r>
      <w:r w:rsidR="000B68C3">
        <w:rPr>
          <w:rFonts w:ascii="Arial" w:hAnsi="Arial" w:cs="Arial"/>
          <w:lang w:val="es-ES_tradnl"/>
        </w:rPr>
        <w:t>el expediente a su lugar de origen.</w:t>
      </w:r>
      <w:r w:rsidR="000B68C3">
        <w:rPr>
          <w:rFonts w:ascii="Arial" w:hAnsi="Arial" w:cs="Arial"/>
          <w:b/>
          <w:lang w:val="es-ES_tradnl"/>
        </w:rPr>
        <w:t xml:space="preserve"> </w:t>
      </w:r>
    </w:p>
    <w:p w:rsidR="006836C8" w:rsidRPr="00B425D8" w:rsidRDefault="006836C8" w:rsidP="006836C8">
      <w:pPr>
        <w:pStyle w:val="Textoindependiente2"/>
        <w:spacing w:after="0" w:line="276" w:lineRule="auto"/>
        <w:rPr>
          <w:rFonts w:ascii="Arial" w:hAnsi="Arial" w:cs="Arial"/>
          <w:bCs/>
          <w:iCs/>
        </w:rPr>
      </w:pPr>
    </w:p>
    <w:p w:rsidR="006836C8" w:rsidRPr="00B425D8" w:rsidRDefault="006836C8" w:rsidP="0020376F">
      <w:pPr>
        <w:spacing w:line="276" w:lineRule="auto"/>
        <w:rPr>
          <w:rFonts w:ascii="Arial" w:hAnsi="Arial" w:cs="Arial"/>
          <w:b/>
          <w:lang w:val="es-CO"/>
        </w:rPr>
      </w:pPr>
      <w:r w:rsidRPr="00B425D8">
        <w:rPr>
          <w:rFonts w:ascii="Arial" w:hAnsi="Arial" w:cs="Arial"/>
          <w:b/>
          <w:lang w:val="es-CO"/>
        </w:rPr>
        <w:t>NOTIFÍQUESE Y CÚMPLASE</w:t>
      </w:r>
    </w:p>
    <w:p w:rsidR="006836C8" w:rsidRPr="00B425D8" w:rsidRDefault="006836C8" w:rsidP="006836C8">
      <w:pPr>
        <w:spacing w:line="276" w:lineRule="auto"/>
        <w:rPr>
          <w:rFonts w:ascii="Arial" w:hAnsi="Arial" w:cs="Arial"/>
          <w:lang w:val="es-CO"/>
        </w:rPr>
      </w:pPr>
    </w:p>
    <w:p w:rsidR="006836C8" w:rsidRDefault="006836C8" w:rsidP="006836C8">
      <w:pPr>
        <w:spacing w:line="276" w:lineRule="auto"/>
        <w:rPr>
          <w:rFonts w:ascii="Arial" w:hAnsi="Arial" w:cs="Arial"/>
          <w:lang w:val="es-CO"/>
        </w:rPr>
      </w:pPr>
    </w:p>
    <w:p w:rsidR="006836C8" w:rsidRDefault="006836C8" w:rsidP="006836C8">
      <w:pPr>
        <w:spacing w:line="276" w:lineRule="auto"/>
        <w:rPr>
          <w:rFonts w:ascii="Arial" w:hAnsi="Arial" w:cs="Arial"/>
          <w:lang w:val="es-CO"/>
        </w:rPr>
      </w:pPr>
    </w:p>
    <w:p w:rsidR="006836C8" w:rsidRPr="00B425D8" w:rsidRDefault="006836C8" w:rsidP="006836C8">
      <w:pPr>
        <w:spacing w:line="276" w:lineRule="auto"/>
        <w:rPr>
          <w:rFonts w:ascii="Arial" w:hAnsi="Arial" w:cs="Arial"/>
          <w:lang w:val="es-CO"/>
        </w:rPr>
      </w:pPr>
    </w:p>
    <w:p w:rsidR="006836C8" w:rsidRPr="00B425D8" w:rsidRDefault="006836C8" w:rsidP="006836C8">
      <w:pPr>
        <w:spacing w:line="276" w:lineRule="auto"/>
        <w:rPr>
          <w:rFonts w:ascii="Arial" w:hAnsi="Arial" w:cs="Arial"/>
          <w:lang w:val="es-CO"/>
        </w:rPr>
      </w:pPr>
    </w:p>
    <w:p w:rsidR="006836C8" w:rsidRPr="00B425D8" w:rsidRDefault="006836C8" w:rsidP="006836C8">
      <w:pPr>
        <w:spacing w:line="276" w:lineRule="auto"/>
        <w:jc w:val="center"/>
        <w:rPr>
          <w:rFonts w:ascii="Arial" w:hAnsi="Arial" w:cs="Arial"/>
          <w:b/>
          <w:lang w:val="es-CO"/>
        </w:rPr>
      </w:pPr>
      <w:r w:rsidRPr="00B425D8">
        <w:rPr>
          <w:rFonts w:ascii="Arial" w:hAnsi="Arial" w:cs="Arial"/>
          <w:b/>
          <w:lang w:val="es-CO"/>
        </w:rPr>
        <w:t>OLGA LUCÍA HOYOS SEPÚLVEDA</w:t>
      </w:r>
    </w:p>
    <w:p w:rsidR="006836C8" w:rsidRPr="00B425D8" w:rsidRDefault="006836C8" w:rsidP="006836C8">
      <w:pPr>
        <w:pStyle w:val="Textoindependiente2"/>
        <w:spacing w:after="0" w:line="276" w:lineRule="auto"/>
        <w:jc w:val="center"/>
        <w:rPr>
          <w:rFonts w:ascii="Arial" w:hAnsi="Arial" w:cs="Arial"/>
          <w:b/>
          <w:iCs/>
          <w:lang w:val="es-CO"/>
        </w:rPr>
      </w:pPr>
      <w:r>
        <w:rPr>
          <w:rFonts w:ascii="Arial" w:hAnsi="Arial" w:cs="Arial"/>
          <w:b/>
          <w:iCs/>
          <w:lang w:val="es-CO"/>
        </w:rPr>
        <w:t>Magistrada</w:t>
      </w:r>
    </w:p>
    <w:p w:rsidR="006836C8" w:rsidRPr="00B425D8" w:rsidRDefault="006836C8" w:rsidP="006836C8">
      <w:pPr>
        <w:pStyle w:val="Textoindependiente2"/>
        <w:spacing w:after="0" w:line="276" w:lineRule="auto"/>
        <w:jc w:val="both"/>
        <w:rPr>
          <w:rFonts w:ascii="Arial" w:hAnsi="Arial" w:cs="Arial"/>
          <w:b/>
          <w:iCs/>
          <w:lang w:val="es-CO"/>
        </w:rPr>
      </w:pPr>
    </w:p>
    <w:p w:rsidR="006836C8" w:rsidRDefault="006836C8" w:rsidP="006836C8">
      <w:pPr>
        <w:pStyle w:val="Textoindependiente2"/>
        <w:spacing w:after="0" w:line="276" w:lineRule="auto"/>
        <w:jc w:val="both"/>
        <w:rPr>
          <w:rFonts w:ascii="Arial" w:hAnsi="Arial" w:cs="Arial"/>
          <w:b/>
          <w:iCs/>
          <w:lang w:val="es-CO"/>
        </w:rPr>
      </w:pPr>
    </w:p>
    <w:p w:rsidR="006836C8" w:rsidRDefault="006836C8" w:rsidP="006836C8">
      <w:pPr>
        <w:pStyle w:val="Textoindependiente2"/>
        <w:spacing w:after="0" w:line="276" w:lineRule="auto"/>
        <w:jc w:val="both"/>
        <w:rPr>
          <w:rFonts w:ascii="Arial" w:hAnsi="Arial" w:cs="Arial"/>
          <w:b/>
          <w:iCs/>
          <w:lang w:val="es-CO"/>
        </w:rPr>
      </w:pPr>
    </w:p>
    <w:p w:rsidR="006836C8" w:rsidRPr="00B425D8" w:rsidRDefault="006836C8" w:rsidP="006836C8">
      <w:pPr>
        <w:pStyle w:val="Textoindependiente2"/>
        <w:spacing w:after="0" w:line="276" w:lineRule="auto"/>
        <w:jc w:val="both"/>
        <w:rPr>
          <w:rFonts w:ascii="Arial" w:hAnsi="Arial" w:cs="Arial"/>
          <w:b/>
          <w:iCs/>
          <w:lang w:val="es-CO"/>
        </w:rPr>
      </w:pPr>
      <w:bookmarkStart w:id="0" w:name="_GoBack"/>
      <w:bookmarkEnd w:id="0"/>
    </w:p>
    <w:p w:rsidR="006836C8" w:rsidRPr="00B425D8" w:rsidRDefault="006836C8" w:rsidP="006836C8">
      <w:pPr>
        <w:pStyle w:val="Textoindependiente2"/>
        <w:spacing w:after="0" w:line="276" w:lineRule="auto"/>
        <w:jc w:val="both"/>
        <w:rPr>
          <w:rFonts w:ascii="Arial" w:hAnsi="Arial" w:cs="Arial"/>
          <w:b/>
          <w:iCs/>
          <w:lang w:val="es-CO"/>
        </w:rPr>
      </w:pPr>
    </w:p>
    <w:p w:rsidR="006836C8" w:rsidRPr="0020376F" w:rsidRDefault="006836C8" w:rsidP="006836C8">
      <w:pPr>
        <w:pStyle w:val="Textoindependiente2"/>
        <w:spacing w:after="0" w:line="276" w:lineRule="auto"/>
        <w:jc w:val="both"/>
        <w:rPr>
          <w:rFonts w:ascii="Arial" w:hAnsi="Arial" w:cs="Arial"/>
          <w:b/>
          <w:iCs/>
          <w:sz w:val="23"/>
          <w:szCs w:val="23"/>
          <w:lang w:val="es-CO"/>
        </w:rPr>
      </w:pPr>
      <w:r w:rsidRPr="0020376F">
        <w:rPr>
          <w:rFonts w:ascii="Arial" w:hAnsi="Arial" w:cs="Arial"/>
          <w:b/>
          <w:iCs/>
          <w:sz w:val="23"/>
          <w:szCs w:val="23"/>
          <w:lang w:val="es-CO"/>
        </w:rPr>
        <w:t>JULIO CESAR SALAZAR MUÑOZ</w:t>
      </w:r>
      <w:r w:rsidRPr="0020376F">
        <w:rPr>
          <w:rFonts w:ascii="Arial" w:hAnsi="Arial" w:cs="Arial"/>
          <w:b/>
          <w:iCs/>
          <w:sz w:val="23"/>
          <w:szCs w:val="23"/>
          <w:lang w:val="es-CO"/>
        </w:rPr>
        <w:tab/>
      </w:r>
      <w:r w:rsidR="0020376F" w:rsidRPr="0020376F">
        <w:rPr>
          <w:rFonts w:ascii="Arial" w:hAnsi="Arial" w:cs="Arial"/>
          <w:b/>
          <w:iCs/>
          <w:sz w:val="23"/>
          <w:szCs w:val="23"/>
          <w:lang w:val="es-CO"/>
        </w:rPr>
        <w:tab/>
      </w:r>
      <w:r w:rsidRPr="0020376F">
        <w:rPr>
          <w:rFonts w:ascii="Arial" w:hAnsi="Arial" w:cs="Arial"/>
          <w:b/>
          <w:iCs/>
          <w:sz w:val="23"/>
          <w:szCs w:val="23"/>
          <w:lang w:val="es-CO"/>
        </w:rPr>
        <w:t>ANA LUCÍA CAICEDO CALDERÓN</w:t>
      </w:r>
    </w:p>
    <w:p w:rsidR="006836C8" w:rsidRPr="0020376F" w:rsidRDefault="006836C8" w:rsidP="006836C8">
      <w:pPr>
        <w:pStyle w:val="Textoindependiente2"/>
        <w:spacing w:after="0" w:line="276" w:lineRule="auto"/>
        <w:ind w:left="708" w:firstLine="708"/>
        <w:jc w:val="both"/>
        <w:rPr>
          <w:sz w:val="23"/>
          <w:szCs w:val="23"/>
        </w:rPr>
      </w:pPr>
      <w:r w:rsidRPr="0020376F">
        <w:rPr>
          <w:rFonts w:ascii="Arial" w:hAnsi="Arial" w:cs="Arial"/>
          <w:b/>
          <w:iCs/>
          <w:sz w:val="23"/>
          <w:szCs w:val="23"/>
          <w:lang w:val="es-CO"/>
        </w:rPr>
        <w:t>Magistrado</w:t>
      </w:r>
      <w:r w:rsidRPr="0020376F">
        <w:rPr>
          <w:rFonts w:ascii="Arial" w:hAnsi="Arial" w:cs="Arial"/>
          <w:b/>
          <w:iCs/>
          <w:sz w:val="23"/>
          <w:szCs w:val="23"/>
          <w:lang w:val="es-CO"/>
        </w:rPr>
        <w:tab/>
      </w:r>
      <w:r w:rsidRPr="0020376F">
        <w:rPr>
          <w:rFonts w:ascii="Arial" w:hAnsi="Arial" w:cs="Arial"/>
          <w:b/>
          <w:iCs/>
          <w:sz w:val="23"/>
          <w:szCs w:val="23"/>
          <w:lang w:val="es-CO"/>
        </w:rPr>
        <w:tab/>
      </w:r>
      <w:r w:rsidRPr="0020376F">
        <w:rPr>
          <w:rFonts w:ascii="Arial" w:hAnsi="Arial" w:cs="Arial"/>
          <w:b/>
          <w:iCs/>
          <w:sz w:val="23"/>
          <w:szCs w:val="23"/>
          <w:lang w:val="es-CO"/>
        </w:rPr>
        <w:tab/>
      </w:r>
      <w:r w:rsidRPr="0020376F">
        <w:rPr>
          <w:rFonts w:ascii="Arial" w:hAnsi="Arial" w:cs="Arial"/>
          <w:b/>
          <w:iCs/>
          <w:sz w:val="23"/>
          <w:szCs w:val="23"/>
          <w:lang w:val="es-CO"/>
        </w:rPr>
        <w:tab/>
      </w:r>
      <w:r w:rsidRPr="0020376F">
        <w:rPr>
          <w:rFonts w:ascii="Arial" w:hAnsi="Arial" w:cs="Arial"/>
          <w:b/>
          <w:iCs/>
          <w:sz w:val="23"/>
          <w:szCs w:val="23"/>
          <w:lang w:val="es-CO"/>
        </w:rPr>
        <w:tab/>
      </w:r>
      <w:r w:rsidR="0020376F">
        <w:rPr>
          <w:rFonts w:ascii="Arial" w:hAnsi="Arial" w:cs="Arial"/>
          <w:b/>
          <w:iCs/>
          <w:sz w:val="23"/>
          <w:szCs w:val="23"/>
          <w:lang w:val="es-CO"/>
        </w:rPr>
        <w:tab/>
      </w:r>
      <w:r w:rsidRPr="0020376F">
        <w:rPr>
          <w:rFonts w:ascii="Arial" w:hAnsi="Arial" w:cs="Arial"/>
          <w:b/>
          <w:iCs/>
          <w:sz w:val="23"/>
          <w:szCs w:val="23"/>
          <w:lang w:val="es-CO"/>
        </w:rPr>
        <w:t xml:space="preserve">Magistrada </w:t>
      </w:r>
    </w:p>
    <w:p w:rsidR="006836C8" w:rsidRDefault="006836C8" w:rsidP="006836C8">
      <w:pPr>
        <w:spacing w:line="276" w:lineRule="auto"/>
      </w:pPr>
    </w:p>
    <w:p w:rsidR="006836C8" w:rsidRDefault="006836C8" w:rsidP="006836C8">
      <w:pPr>
        <w:spacing w:line="276" w:lineRule="auto"/>
        <w:ind w:left="1416" w:firstLine="708"/>
        <w:contextualSpacing/>
        <w:jc w:val="both"/>
        <w:rPr>
          <w:rFonts w:ascii="Arial" w:hAnsi="Arial" w:cs="Arial"/>
          <w:b/>
          <w:sz w:val="18"/>
          <w:szCs w:val="18"/>
        </w:rPr>
      </w:pPr>
    </w:p>
    <w:p w:rsidR="006836C8" w:rsidRPr="001859E3" w:rsidRDefault="006836C8" w:rsidP="006836C8">
      <w:pPr>
        <w:pStyle w:val="Textoindependiente"/>
        <w:spacing w:line="276" w:lineRule="auto"/>
        <w:jc w:val="center"/>
        <w:rPr>
          <w:rFonts w:cs="Arial"/>
          <w:b/>
        </w:rPr>
      </w:pPr>
      <w:r>
        <w:rPr>
          <w:rFonts w:cs="Arial"/>
          <w:b/>
        </w:rPr>
        <w:t xml:space="preserve"> </w:t>
      </w:r>
    </w:p>
    <w:p w:rsidR="006836C8" w:rsidRDefault="006836C8" w:rsidP="006836C8">
      <w:pPr>
        <w:spacing w:line="276" w:lineRule="auto"/>
      </w:pPr>
    </w:p>
    <w:p w:rsidR="00530B47" w:rsidRDefault="00530B47"/>
    <w:sectPr w:rsidR="00530B47" w:rsidSect="00A91239">
      <w:headerReference w:type="default" r:id="rId7"/>
      <w:footerReference w:type="default" r:id="rId8"/>
      <w:pgSz w:w="12191" w:h="18824" w:code="5"/>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327" w:rsidRDefault="00463327" w:rsidP="006836C8">
      <w:r>
        <w:separator/>
      </w:r>
    </w:p>
  </w:endnote>
  <w:endnote w:type="continuationSeparator" w:id="0">
    <w:p w:rsidR="00463327" w:rsidRDefault="00463327" w:rsidP="00683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532531"/>
      <w:docPartObj>
        <w:docPartGallery w:val="Page Numbers (Bottom of Page)"/>
        <w:docPartUnique/>
      </w:docPartObj>
    </w:sdtPr>
    <w:sdtEndPr>
      <w:rPr>
        <w:rFonts w:ascii="Arial Narrow" w:hAnsi="Arial Narrow"/>
      </w:rPr>
    </w:sdtEndPr>
    <w:sdtContent>
      <w:p w:rsidR="00AC089D" w:rsidRPr="00C04655" w:rsidRDefault="00BA5392">
        <w:pPr>
          <w:pStyle w:val="Piedepgina"/>
          <w:jc w:val="right"/>
          <w:rPr>
            <w:rFonts w:ascii="Arial Narrow" w:hAnsi="Arial Narrow"/>
          </w:rPr>
        </w:pPr>
        <w:r w:rsidRPr="00C04655">
          <w:rPr>
            <w:rFonts w:ascii="Arial Narrow" w:hAnsi="Arial Narrow"/>
          </w:rPr>
          <w:fldChar w:fldCharType="begin"/>
        </w:r>
        <w:r w:rsidRPr="00C04655">
          <w:rPr>
            <w:rFonts w:ascii="Arial Narrow" w:hAnsi="Arial Narrow"/>
          </w:rPr>
          <w:instrText>PAGE   \* MERGEFORMAT</w:instrText>
        </w:r>
        <w:r w:rsidRPr="00C04655">
          <w:rPr>
            <w:rFonts w:ascii="Arial Narrow" w:hAnsi="Arial Narrow"/>
          </w:rPr>
          <w:fldChar w:fldCharType="separate"/>
        </w:r>
        <w:r w:rsidR="001B17CC">
          <w:rPr>
            <w:rFonts w:ascii="Arial Narrow" w:hAnsi="Arial Narrow"/>
            <w:noProof/>
          </w:rPr>
          <w:t>5</w:t>
        </w:r>
        <w:r w:rsidRPr="00C04655">
          <w:rPr>
            <w:rFonts w:ascii="Arial Narrow" w:hAnsi="Arial Narrow"/>
          </w:rPr>
          <w:fldChar w:fldCharType="end"/>
        </w:r>
      </w:p>
    </w:sdtContent>
  </w:sdt>
  <w:p w:rsidR="00AC089D" w:rsidRDefault="004633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327" w:rsidRDefault="00463327" w:rsidP="006836C8">
      <w:r>
        <w:separator/>
      </w:r>
    </w:p>
  </w:footnote>
  <w:footnote w:type="continuationSeparator" w:id="0">
    <w:p w:rsidR="00463327" w:rsidRDefault="00463327" w:rsidP="00683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76F" w:rsidRDefault="0020376F" w:rsidP="006649F1">
    <w:pPr>
      <w:pStyle w:val="Encabezado"/>
      <w:jc w:val="center"/>
      <w:rPr>
        <w:rFonts w:ascii="Arial" w:hAnsi="Arial" w:cs="Arial"/>
        <w:sz w:val="18"/>
        <w:szCs w:val="18"/>
        <w:lang w:val="es-CO"/>
      </w:rPr>
    </w:pPr>
  </w:p>
  <w:p w:rsidR="0020376F" w:rsidRDefault="0020376F" w:rsidP="006649F1">
    <w:pPr>
      <w:pStyle w:val="Encabezado"/>
      <w:jc w:val="center"/>
      <w:rPr>
        <w:rFonts w:ascii="Arial" w:hAnsi="Arial" w:cs="Arial"/>
        <w:sz w:val="18"/>
        <w:szCs w:val="18"/>
        <w:lang w:val="es-CO"/>
      </w:rPr>
    </w:pPr>
  </w:p>
  <w:p w:rsidR="006649F1" w:rsidRPr="00EB13E1" w:rsidRDefault="00BA5392" w:rsidP="006649F1">
    <w:pPr>
      <w:pStyle w:val="Encabezado"/>
      <w:jc w:val="center"/>
      <w:rPr>
        <w:rFonts w:ascii="Arial" w:hAnsi="Arial" w:cs="Arial"/>
        <w:sz w:val="18"/>
        <w:szCs w:val="18"/>
        <w:lang w:val="es-CO"/>
      </w:rPr>
    </w:pPr>
    <w:r w:rsidRPr="00EB13E1">
      <w:rPr>
        <w:rFonts w:ascii="Arial" w:hAnsi="Arial" w:cs="Arial"/>
        <w:sz w:val="18"/>
        <w:szCs w:val="18"/>
        <w:lang w:val="es-CO"/>
      </w:rPr>
      <w:t>Proceso ejecutivo laboral</w:t>
    </w:r>
  </w:p>
  <w:p w:rsidR="006649F1" w:rsidRPr="00EB13E1" w:rsidRDefault="00BA5392" w:rsidP="006649F1">
    <w:pPr>
      <w:pStyle w:val="Encabezado"/>
      <w:jc w:val="center"/>
      <w:rPr>
        <w:rFonts w:ascii="Arial" w:hAnsi="Arial" w:cs="Arial"/>
        <w:sz w:val="18"/>
        <w:szCs w:val="18"/>
        <w:lang w:val="es-CO"/>
      </w:rPr>
    </w:pPr>
    <w:r w:rsidRPr="00EB13E1">
      <w:rPr>
        <w:rFonts w:ascii="Arial" w:hAnsi="Arial" w:cs="Arial"/>
        <w:sz w:val="18"/>
        <w:szCs w:val="18"/>
        <w:lang w:val="es-CO"/>
      </w:rPr>
      <w:t>Rad.66001-31-05-001-2012-00</w:t>
    </w:r>
    <w:r w:rsidR="007B4623">
      <w:rPr>
        <w:rFonts w:ascii="Arial" w:hAnsi="Arial" w:cs="Arial"/>
        <w:sz w:val="18"/>
        <w:szCs w:val="18"/>
        <w:lang w:val="es-CO"/>
      </w:rPr>
      <w:t>109</w:t>
    </w:r>
    <w:r w:rsidRPr="00EB13E1">
      <w:rPr>
        <w:rFonts w:ascii="Arial" w:hAnsi="Arial" w:cs="Arial"/>
        <w:sz w:val="18"/>
        <w:szCs w:val="18"/>
        <w:lang w:val="es-CO"/>
      </w:rPr>
      <w:t>-01</w:t>
    </w:r>
  </w:p>
  <w:p w:rsidR="006649F1" w:rsidRPr="00EB13E1" w:rsidRDefault="007B4623" w:rsidP="006649F1">
    <w:pPr>
      <w:pStyle w:val="Encabezado"/>
      <w:jc w:val="center"/>
      <w:rPr>
        <w:rFonts w:ascii="Arial" w:hAnsi="Arial" w:cs="Arial"/>
        <w:sz w:val="18"/>
        <w:szCs w:val="18"/>
        <w:lang w:val="es-CO"/>
      </w:rPr>
    </w:pPr>
    <w:r>
      <w:rPr>
        <w:rFonts w:ascii="Arial" w:hAnsi="Arial" w:cs="Arial"/>
        <w:sz w:val="18"/>
        <w:szCs w:val="18"/>
        <w:lang w:val="es-CO"/>
      </w:rPr>
      <w:t>Francia Ríos Torres vs ISS en liquidación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4F5"/>
    <w:rsid w:val="000B68C3"/>
    <w:rsid w:val="000D2DCA"/>
    <w:rsid w:val="00100617"/>
    <w:rsid w:val="00102284"/>
    <w:rsid w:val="0010393B"/>
    <w:rsid w:val="001542E0"/>
    <w:rsid w:val="00167A67"/>
    <w:rsid w:val="001759FB"/>
    <w:rsid w:val="001B17CC"/>
    <w:rsid w:val="001C756C"/>
    <w:rsid w:val="001D36EE"/>
    <w:rsid w:val="0020376F"/>
    <w:rsid w:val="0024279F"/>
    <w:rsid w:val="0026069D"/>
    <w:rsid w:val="00263198"/>
    <w:rsid w:val="002A5AC3"/>
    <w:rsid w:val="002B22CC"/>
    <w:rsid w:val="002B2DEE"/>
    <w:rsid w:val="002E25DD"/>
    <w:rsid w:val="003901E0"/>
    <w:rsid w:val="003D5573"/>
    <w:rsid w:val="00404E14"/>
    <w:rsid w:val="00460632"/>
    <w:rsid w:val="00463327"/>
    <w:rsid w:val="0046684F"/>
    <w:rsid w:val="00484A41"/>
    <w:rsid w:val="004D3A46"/>
    <w:rsid w:val="00513DFE"/>
    <w:rsid w:val="00530B47"/>
    <w:rsid w:val="00577FD5"/>
    <w:rsid w:val="0059510C"/>
    <w:rsid w:val="005E34BE"/>
    <w:rsid w:val="0061727C"/>
    <w:rsid w:val="006269DE"/>
    <w:rsid w:val="006404F5"/>
    <w:rsid w:val="00642F45"/>
    <w:rsid w:val="00666746"/>
    <w:rsid w:val="006836C8"/>
    <w:rsid w:val="00691A5C"/>
    <w:rsid w:val="006B15DE"/>
    <w:rsid w:val="006D2B01"/>
    <w:rsid w:val="00756771"/>
    <w:rsid w:val="00770D44"/>
    <w:rsid w:val="007A0BA9"/>
    <w:rsid w:val="007B4623"/>
    <w:rsid w:val="007C7BC8"/>
    <w:rsid w:val="00840385"/>
    <w:rsid w:val="008422AD"/>
    <w:rsid w:val="00871A4A"/>
    <w:rsid w:val="00875EB8"/>
    <w:rsid w:val="008944C6"/>
    <w:rsid w:val="008A04BA"/>
    <w:rsid w:val="008E7C6C"/>
    <w:rsid w:val="008F3C6E"/>
    <w:rsid w:val="008F53F1"/>
    <w:rsid w:val="00905E3A"/>
    <w:rsid w:val="00937687"/>
    <w:rsid w:val="009762A5"/>
    <w:rsid w:val="00993275"/>
    <w:rsid w:val="009D733D"/>
    <w:rsid w:val="009D79E9"/>
    <w:rsid w:val="009E6462"/>
    <w:rsid w:val="00A50715"/>
    <w:rsid w:val="00A57DAE"/>
    <w:rsid w:val="00A70A97"/>
    <w:rsid w:val="00AC50B5"/>
    <w:rsid w:val="00AF3BFE"/>
    <w:rsid w:val="00AF5BC2"/>
    <w:rsid w:val="00B44825"/>
    <w:rsid w:val="00B528A8"/>
    <w:rsid w:val="00B61D78"/>
    <w:rsid w:val="00B96CE6"/>
    <w:rsid w:val="00BA2E60"/>
    <w:rsid w:val="00BA5392"/>
    <w:rsid w:val="00C34804"/>
    <w:rsid w:val="00C37F36"/>
    <w:rsid w:val="00D171D1"/>
    <w:rsid w:val="00D57407"/>
    <w:rsid w:val="00DA6877"/>
    <w:rsid w:val="00E66EA1"/>
    <w:rsid w:val="00EF5949"/>
    <w:rsid w:val="00F56E1D"/>
    <w:rsid w:val="00F668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0D2F1-7844-4B0E-85EF-B829B952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6C8"/>
    <w:pPr>
      <w:spacing w:after="0" w:line="240" w:lineRule="auto"/>
    </w:pPr>
    <w:rPr>
      <w:rFonts w:ascii="Times New Roman" w:eastAsia="Times New Roman" w:hAnsi="Times New Roman" w:cs="Times New Roman"/>
      <w:sz w:val="24"/>
      <w:szCs w:val="24"/>
      <w:lang w:eastAsia="es-ES"/>
    </w:rPr>
  </w:style>
  <w:style w:type="paragraph" w:styleId="Ttulo4">
    <w:name w:val="heading 4"/>
    <w:basedOn w:val="Normal"/>
    <w:next w:val="Normal"/>
    <w:link w:val="Ttulo4Car"/>
    <w:uiPriority w:val="99"/>
    <w:semiHidden/>
    <w:unhideWhenUsed/>
    <w:qFormat/>
    <w:rsid w:val="006836C8"/>
    <w:pPr>
      <w:keepNext/>
      <w:spacing w:line="360" w:lineRule="auto"/>
      <w:jc w:val="center"/>
      <w:outlineLvl w:val="3"/>
    </w:pPr>
    <w:rPr>
      <w:rFonts w:ascii="Verdana" w:hAnsi="Verdan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rsid w:val="006836C8"/>
    <w:rPr>
      <w:rFonts w:ascii="Verdana" w:eastAsia="Times New Roman" w:hAnsi="Verdana" w:cs="Times New Roman"/>
      <w:b/>
      <w:bCs/>
      <w:sz w:val="24"/>
      <w:szCs w:val="24"/>
      <w:lang w:eastAsia="es-ES"/>
    </w:rPr>
  </w:style>
  <w:style w:type="paragraph" w:styleId="Textonotapie">
    <w:name w:val="footnote text"/>
    <w:aliases w:val="Footnote Text Char Char Char Char Char,Footnote Text Char Char Char Char,Ref. de nota al pie1,FA Fu,texto de nota al pie,Footnote Text Char Char Char Char Char Char Char Char,Footnote Text Char Char Cha,Footnote Text Char,Footnote refere"/>
    <w:basedOn w:val="Normal"/>
    <w:link w:val="TextonotapieCar"/>
    <w:uiPriority w:val="99"/>
    <w:rsid w:val="006836C8"/>
    <w:rPr>
      <w:sz w:val="20"/>
      <w:szCs w:val="20"/>
    </w:rPr>
  </w:style>
  <w:style w:type="character" w:customStyle="1" w:styleId="TextonotapieCar">
    <w:name w:val="Texto nota pie Car"/>
    <w:aliases w:val="Footnote Text Char Char Char Char Char Car,Footnote Text Char Char Char Char Car,Ref. de nota al pie1 Car,FA Fu Car,texto de nota al pie Car,Footnote Text Char Char Char Char Char Char Char Char Car,Footnote Text Char Char Cha Car"/>
    <w:basedOn w:val="Fuentedeprrafopredeter"/>
    <w:link w:val="Textonotapie"/>
    <w:uiPriority w:val="99"/>
    <w:rsid w:val="006836C8"/>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
    <w:uiPriority w:val="99"/>
    <w:rsid w:val="006836C8"/>
    <w:rPr>
      <w:vertAlign w:val="superscript"/>
    </w:rPr>
  </w:style>
  <w:style w:type="paragraph" w:styleId="Textoindependiente">
    <w:name w:val="Body Text"/>
    <w:basedOn w:val="Normal"/>
    <w:link w:val="TextoindependienteCar"/>
    <w:rsid w:val="006836C8"/>
    <w:pPr>
      <w:spacing w:after="120"/>
    </w:pPr>
  </w:style>
  <w:style w:type="character" w:customStyle="1" w:styleId="TextoindependienteCar">
    <w:name w:val="Texto independiente Car"/>
    <w:basedOn w:val="Fuentedeprrafopredeter"/>
    <w:link w:val="Textoindependiente"/>
    <w:rsid w:val="006836C8"/>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unhideWhenUsed/>
    <w:rsid w:val="006836C8"/>
    <w:pPr>
      <w:spacing w:after="120" w:line="480" w:lineRule="auto"/>
    </w:pPr>
  </w:style>
  <w:style w:type="character" w:customStyle="1" w:styleId="Textoindependiente2Car">
    <w:name w:val="Texto independiente 2 Car"/>
    <w:basedOn w:val="Fuentedeprrafopredeter"/>
    <w:link w:val="Textoindependiente2"/>
    <w:uiPriority w:val="99"/>
    <w:rsid w:val="006836C8"/>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6836C8"/>
    <w:pPr>
      <w:spacing w:before="100" w:beforeAutospacing="1" w:after="100" w:afterAutospacing="1"/>
    </w:pPr>
  </w:style>
  <w:style w:type="paragraph" w:styleId="Puesto">
    <w:name w:val="Title"/>
    <w:basedOn w:val="Normal"/>
    <w:link w:val="PuestoCar"/>
    <w:qFormat/>
    <w:rsid w:val="006836C8"/>
    <w:pPr>
      <w:spacing w:line="360" w:lineRule="auto"/>
      <w:jc w:val="center"/>
    </w:pPr>
    <w:rPr>
      <w:rFonts w:ascii="Verdana" w:hAnsi="Verdana"/>
      <w:sz w:val="28"/>
      <w:szCs w:val="28"/>
      <w:lang w:val="es-ES_tradnl" w:eastAsia="es-MX"/>
    </w:rPr>
  </w:style>
  <w:style w:type="character" w:customStyle="1" w:styleId="PuestoCar">
    <w:name w:val="Puesto Car"/>
    <w:basedOn w:val="Fuentedeprrafopredeter"/>
    <w:link w:val="Puesto"/>
    <w:rsid w:val="006836C8"/>
    <w:rPr>
      <w:rFonts w:ascii="Verdana" w:eastAsia="Times New Roman" w:hAnsi="Verdana" w:cs="Times New Roman"/>
      <w:sz w:val="28"/>
      <w:szCs w:val="28"/>
      <w:lang w:val="es-ES_tradnl" w:eastAsia="es-MX"/>
    </w:rPr>
  </w:style>
  <w:style w:type="paragraph" w:styleId="Piedepgina">
    <w:name w:val="footer"/>
    <w:basedOn w:val="Normal"/>
    <w:link w:val="PiedepginaCar"/>
    <w:uiPriority w:val="99"/>
    <w:unhideWhenUsed/>
    <w:rsid w:val="006836C8"/>
    <w:pPr>
      <w:tabs>
        <w:tab w:val="center" w:pos="4419"/>
        <w:tab w:val="right" w:pos="8838"/>
      </w:tabs>
    </w:pPr>
  </w:style>
  <w:style w:type="character" w:customStyle="1" w:styleId="PiedepginaCar">
    <w:name w:val="Pie de página Car"/>
    <w:basedOn w:val="Fuentedeprrafopredeter"/>
    <w:link w:val="Piedepgina"/>
    <w:uiPriority w:val="99"/>
    <w:rsid w:val="006836C8"/>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6836C8"/>
    <w:pPr>
      <w:widowControl w:val="0"/>
      <w:autoSpaceDE w:val="0"/>
      <w:autoSpaceDN w:val="0"/>
      <w:adjustRightInd w:val="0"/>
      <w:spacing w:after="0" w:line="240" w:lineRule="auto"/>
    </w:pPr>
    <w:rPr>
      <w:rFonts w:ascii="Courier New" w:eastAsia="Times New Roman" w:hAnsi="Courier New" w:cs="Courier New"/>
      <w:sz w:val="24"/>
      <w:szCs w:val="24"/>
      <w:lang w:eastAsia="es-ES"/>
    </w:rPr>
  </w:style>
  <w:style w:type="character" w:customStyle="1" w:styleId="SinespaciadoCar">
    <w:name w:val="Sin espaciado Car"/>
    <w:link w:val="Sinespaciado"/>
    <w:uiPriority w:val="1"/>
    <w:locked/>
    <w:rsid w:val="006836C8"/>
    <w:rPr>
      <w:rFonts w:ascii="Courier New" w:eastAsia="Times New Roman" w:hAnsi="Courier New" w:cs="Courier New"/>
      <w:sz w:val="24"/>
      <w:szCs w:val="24"/>
      <w:lang w:eastAsia="es-ES"/>
    </w:rPr>
  </w:style>
  <w:style w:type="paragraph" w:styleId="Encabezado">
    <w:name w:val="header"/>
    <w:basedOn w:val="Normal"/>
    <w:link w:val="EncabezadoCar"/>
    <w:uiPriority w:val="99"/>
    <w:unhideWhenUsed/>
    <w:rsid w:val="006836C8"/>
    <w:pPr>
      <w:tabs>
        <w:tab w:val="center" w:pos="4252"/>
        <w:tab w:val="right" w:pos="8504"/>
      </w:tabs>
    </w:pPr>
  </w:style>
  <w:style w:type="character" w:customStyle="1" w:styleId="EncabezadoCar">
    <w:name w:val="Encabezado Car"/>
    <w:basedOn w:val="Fuentedeprrafopredeter"/>
    <w:link w:val="Encabezado"/>
    <w:uiPriority w:val="99"/>
    <w:rsid w:val="006836C8"/>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34804"/>
    <w:pPr>
      <w:ind w:left="720"/>
      <w:contextualSpacing/>
    </w:pPr>
  </w:style>
  <w:style w:type="paragraph" w:styleId="Textodeglobo">
    <w:name w:val="Balloon Text"/>
    <w:basedOn w:val="Normal"/>
    <w:link w:val="TextodegloboCar"/>
    <w:uiPriority w:val="99"/>
    <w:semiHidden/>
    <w:unhideWhenUsed/>
    <w:rsid w:val="001B17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17CC"/>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1338</Words>
  <Characters>7364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Lucía Hoyos Sepulveda</dc:creator>
  <cp:keywords/>
  <dc:description/>
  <cp:lastModifiedBy>Edna Patricia Duque Isaza</cp:lastModifiedBy>
  <cp:revision>2</cp:revision>
  <cp:lastPrinted>2016-08-08T18:37:00Z</cp:lastPrinted>
  <dcterms:created xsi:type="dcterms:W3CDTF">2016-08-08T18:38:00Z</dcterms:created>
  <dcterms:modified xsi:type="dcterms:W3CDTF">2016-08-08T18:38:00Z</dcterms:modified>
</cp:coreProperties>
</file>