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91" w:rsidRDefault="00BC2891" w:rsidP="00BC2891">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BC2891" w:rsidRDefault="00BC2891" w:rsidP="00BC2891">
      <w:pPr>
        <w:spacing w:line="240" w:lineRule="auto"/>
        <w:jc w:val="both"/>
        <w:rPr>
          <w:rFonts w:ascii="Tahoma" w:hAnsi="Tahoma" w:cs="Tahoma"/>
          <w:b/>
          <w:sz w:val="18"/>
          <w:szCs w:val="18"/>
        </w:rPr>
      </w:pPr>
    </w:p>
    <w:p w:rsidR="005C27FD" w:rsidRPr="000566E6" w:rsidRDefault="005C27FD" w:rsidP="00AC4B88">
      <w:pPr>
        <w:spacing w:line="240" w:lineRule="auto"/>
        <w:ind w:left="2410"/>
        <w:contextualSpacing/>
        <w:jc w:val="both"/>
        <w:rPr>
          <w:rFonts w:ascii="Arial" w:hAnsi="Arial" w:cs="Arial"/>
          <w:sz w:val="18"/>
          <w:szCs w:val="18"/>
          <w:lang w:val="es-CO"/>
        </w:rPr>
      </w:pPr>
      <w:r w:rsidRPr="000566E6">
        <w:rPr>
          <w:rFonts w:ascii="Arial" w:hAnsi="Arial" w:cs="Arial"/>
          <w:sz w:val="18"/>
          <w:szCs w:val="18"/>
          <w:lang w:val="es-CO"/>
        </w:rPr>
        <w:t>Proceso:</w:t>
      </w:r>
      <w:r w:rsidRPr="000566E6">
        <w:rPr>
          <w:rFonts w:ascii="Arial" w:hAnsi="Arial" w:cs="Arial"/>
          <w:sz w:val="18"/>
          <w:szCs w:val="18"/>
          <w:lang w:val="es-CO"/>
        </w:rPr>
        <w:tab/>
      </w:r>
      <w:r w:rsidRPr="000566E6">
        <w:rPr>
          <w:rFonts w:ascii="Arial" w:hAnsi="Arial" w:cs="Arial"/>
          <w:sz w:val="18"/>
          <w:szCs w:val="18"/>
          <w:lang w:val="es-CO"/>
        </w:rPr>
        <w:tab/>
        <w:t>Ordinario Laboral</w:t>
      </w:r>
    </w:p>
    <w:p w:rsidR="005C27FD" w:rsidRPr="000566E6" w:rsidRDefault="005C27FD" w:rsidP="00AC4B88">
      <w:pPr>
        <w:spacing w:line="240" w:lineRule="auto"/>
        <w:ind w:left="2410"/>
        <w:contextualSpacing/>
        <w:jc w:val="both"/>
        <w:rPr>
          <w:rFonts w:ascii="Arial" w:hAnsi="Arial" w:cs="Arial"/>
          <w:sz w:val="18"/>
          <w:szCs w:val="18"/>
          <w:lang w:val="es-CO"/>
        </w:rPr>
      </w:pPr>
      <w:r w:rsidRPr="000566E6">
        <w:rPr>
          <w:rFonts w:ascii="Arial" w:hAnsi="Arial" w:cs="Arial"/>
          <w:sz w:val="18"/>
          <w:szCs w:val="18"/>
          <w:lang w:val="es-CO"/>
        </w:rPr>
        <w:t>Radicado No:</w:t>
      </w:r>
      <w:r w:rsidRPr="000566E6">
        <w:rPr>
          <w:rFonts w:ascii="Arial" w:hAnsi="Arial" w:cs="Arial"/>
          <w:sz w:val="18"/>
          <w:szCs w:val="18"/>
          <w:lang w:val="es-CO"/>
        </w:rPr>
        <w:tab/>
      </w:r>
      <w:r w:rsidRPr="000566E6">
        <w:rPr>
          <w:rFonts w:ascii="Arial" w:hAnsi="Arial" w:cs="Arial"/>
          <w:sz w:val="18"/>
          <w:szCs w:val="18"/>
          <w:lang w:val="es-CO"/>
        </w:rPr>
        <w:tab/>
        <w:t>66001-31-05-00</w:t>
      </w:r>
      <w:r w:rsidR="00F2547C" w:rsidRPr="000566E6">
        <w:rPr>
          <w:rFonts w:ascii="Arial" w:hAnsi="Arial" w:cs="Arial"/>
          <w:sz w:val="18"/>
          <w:szCs w:val="18"/>
          <w:lang w:val="es-CO"/>
        </w:rPr>
        <w:t>4</w:t>
      </w:r>
      <w:r w:rsidRPr="000566E6">
        <w:rPr>
          <w:rFonts w:ascii="Arial" w:hAnsi="Arial" w:cs="Arial"/>
          <w:sz w:val="18"/>
          <w:szCs w:val="18"/>
          <w:lang w:val="es-CO"/>
        </w:rPr>
        <w:t>-2015-00</w:t>
      </w:r>
      <w:r w:rsidR="00F2547C" w:rsidRPr="000566E6">
        <w:rPr>
          <w:rFonts w:ascii="Arial" w:hAnsi="Arial" w:cs="Arial"/>
          <w:sz w:val="18"/>
          <w:szCs w:val="18"/>
          <w:lang w:val="es-CO"/>
        </w:rPr>
        <w:t>214</w:t>
      </w:r>
      <w:r w:rsidRPr="000566E6">
        <w:rPr>
          <w:rFonts w:ascii="Arial" w:hAnsi="Arial" w:cs="Arial"/>
          <w:sz w:val="18"/>
          <w:szCs w:val="18"/>
          <w:lang w:val="es-CO"/>
        </w:rPr>
        <w:t>-01</w:t>
      </w:r>
    </w:p>
    <w:p w:rsidR="005C27FD" w:rsidRPr="000566E6" w:rsidRDefault="005C27FD" w:rsidP="00AC4B88">
      <w:pPr>
        <w:spacing w:line="240" w:lineRule="auto"/>
        <w:ind w:left="2410"/>
        <w:contextualSpacing/>
        <w:jc w:val="both"/>
        <w:rPr>
          <w:rFonts w:ascii="Arial" w:hAnsi="Arial" w:cs="Arial"/>
          <w:sz w:val="18"/>
          <w:szCs w:val="18"/>
          <w:lang w:val="es-CO"/>
        </w:rPr>
      </w:pPr>
      <w:r w:rsidRPr="000566E6">
        <w:rPr>
          <w:rFonts w:ascii="Arial" w:hAnsi="Arial" w:cs="Arial"/>
          <w:sz w:val="18"/>
          <w:szCs w:val="18"/>
          <w:lang w:val="es-CO"/>
        </w:rPr>
        <w:t>Demandante:</w:t>
      </w:r>
      <w:r w:rsidRPr="000566E6">
        <w:rPr>
          <w:rFonts w:ascii="Arial" w:hAnsi="Arial" w:cs="Arial"/>
          <w:sz w:val="18"/>
          <w:szCs w:val="18"/>
          <w:lang w:val="es-CO"/>
        </w:rPr>
        <w:tab/>
      </w:r>
      <w:r w:rsidRPr="000566E6">
        <w:rPr>
          <w:rFonts w:ascii="Arial" w:hAnsi="Arial" w:cs="Arial"/>
          <w:sz w:val="18"/>
          <w:szCs w:val="18"/>
          <w:lang w:val="es-CO"/>
        </w:rPr>
        <w:tab/>
      </w:r>
      <w:r w:rsidR="00F2547C" w:rsidRPr="000566E6">
        <w:rPr>
          <w:rFonts w:ascii="Arial" w:hAnsi="Arial" w:cs="Arial"/>
          <w:sz w:val="18"/>
          <w:szCs w:val="18"/>
          <w:lang w:val="es-CO"/>
        </w:rPr>
        <w:t>Heriberto Osorio Correa</w:t>
      </w:r>
    </w:p>
    <w:p w:rsidR="005C27FD" w:rsidRPr="000566E6" w:rsidRDefault="005C27FD" w:rsidP="00AC4B88">
      <w:pPr>
        <w:spacing w:line="240" w:lineRule="auto"/>
        <w:ind w:left="2410"/>
        <w:contextualSpacing/>
        <w:jc w:val="both"/>
        <w:rPr>
          <w:rFonts w:ascii="Arial" w:hAnsi="Arial" w:cs="Arial"/>
          <w:sz w:val="18"/>
          <w:szCs w:val="18"/>
          <w:lang w:val="es-CO"/>
        </w:rPr>
      </w:pPr>
      <w:r w:rsidRPr="000566E6">
        <w:rPr>
          <w:rFonts w:ascii="Arial" w:hAnsi="Arial" w:cs="Arial"/>
          <w:sz w:val="18"/>
          <w:szCs w:val="18"/>
          <w:lang w:val="es-CO"/>
        </w:rPr>
        <w:t>Demandado:</w:t>
      </w:r>
      <w:r w:rsidRPr="000566E6">
        <w:rPr>
          <w:rFonts w:ascii="Arial" w:hAnsi="Arial" w:cs="Arial"/>
          <w:sz w:val="18"/>
          <w:szCs w:val="18"/>
          <w:lang w:val="es-CO"/>
        </w:rPr>
        <w:tab/>
      </w:r>
      <w:r w:rsidRPr="000566E6">
        <w:rPr>
          <w:rFonts w:ascii="Arial" w:hAnsi="Arial" w:cs="Arial"/>
          <w:sz w:val="18"/>
          <w:szCs w:val="18"/>
          <w:lang w:val="es-CO"/>
        </w:rPr>
        <w:tab/>
      </w:r>
      <w:r w:rsidR="00F2547C" w:rsidRPr="000566E6">
        <w:rPr>
          <w:rFonts w:ascii="Arial" w:hAnsi="Arial" w:cs="Arial"/>
          <w:sz w:val="18"/>
          <w:szCs w:val="18"/>
          <w:lang w:val="es-CO"/>
        </w:rPr>
        <w:t>Administradora Colombiana de Pensiones –</w:t>
      </w:r>
      <w:proofErr w:type="spellStart"/>
      <w:r w:rsidR="00F2547C" w:rsidRPr="000566E6">
        <w:rPr>
          <w:rFonts w:ascii="Arial" w:hAnsi="Arial" w:cs="Arial"/>
          <w:sz w:val="18"/>
          <w:szCs w:val="18"/>
          <w:lang w:val="es-CO"/>
        </w:rPr>
        <w:t>Colpensiones</w:t>
      </w:r>
      <w:proofErr w:type="spellEnd"/>
      <w:r w:rsidR="00F2547C" w:rsidRPr="000566E6">
        <w:rPr>
          <w:rFonts w:ascii="Arial" w:hAnsi="Arial" w:cs="Arial"/>
          <w:sz w:val="18"/>
          <w:szCs w:val="18"/>
          <w:lang w:val="es-CO"/>
        </w:rPr>
        <w:t>-</w:t>
      </w:r>
    </w:p>
    <w:p w:rsidR="00F2547C" w:rsidRPr="000566E6" w:rsidRDefault="005C27FD" w:rsidP="00AC4B88">
      <w:pPr>
        <w:spacing w:line="240" w:lineRule="auto"/>
        <w:ind w:left="2410"/>
        <w:contextualSpacing/>
        <w:jc w:val="both"/>
        <w:rPr>
          <w:rFonts w:ascii="Arial" w:hAnsi="Arial" w:cs="Arial"/>
          <w:sz w:val="18"/>
          <w:szCs w:val="18"/>
          <w:lang w:val="es-CO"/>
        </w:rPr>
      </w:pPr>
      <w:r w:rsidRPr="000566E6">
        <w:rPr>
          <w:rFonts w:ascii="Arial" w:hAnsi="Arial" w:cs="Arial"/>
          <w:sz w:val="18"/>
          <w:szCs w:val="18"/>
          <w:lang w:val="es-CO"/>
        </w:rPr>
        <w:t>Providencia:</w:t>
      </w:r>
      <w:r w:rsidRPr="000566E6">
        <w:rPr>
          <w:rFonts w:ascii="Arial" w:hAnsi="Arial" w:cs="Arial"/>
          <w:sz w:val="18"/>
          <w:szCs w:val="18"/>
          <w:lang w:val="es-CO"/>
        </w:rPr>
        <w:tab/>
      </w:r>
      <w:r w:rsidRPr="000566E6">
        <w:rPr>
          <w:rFonts w:ascii="Arial" w:hAnsi="Arial" w:cs="Arial"/>
          <w:sz w:val="18"/>
          <w:szCs w:val="18"/>
          <w:lang w:val="es-CO"/>
        </w:rPr>
        <w:tab/>
        <w:t xml:space="preserve">Sentencia </w:t>
      </w:r>
      <w:r w:rsidR="00F2547C" w:rsidRPr="000566E6">
        <w:rPr>
          <w:rFonts w:ascii="Arial" w:hAnsi="Arial" w:cs="Arial"/>
          <w:sz w:val="18"/>
          <w:szCs w:val="18"/>
          <w:lang w:val="es-CO"/>
        </w:rPr>
        <w:t>de segunda Instancia</w:t>
      </w:r>
    </w:p>
    <w:p w:rsidR="005C27FD" w:rsidRPr="000566E6" w:rsidRDefault="005C27FD" w:rsidP="00AC4B88">
      <w:pPr>
        <w:spacing w:line="240" w:lineRule="auto"/>
        <w:ind w:left="2410"/>
        <w:contextualSpacing/>
        <w:jc w:val="both"/>
        <w:rPr>
          <w:rFonts w:ascii="Arial" w:hAnsi="Arial" w:cs="Arial"/>
          <w:sz w:val="18"/>
          <w:szCs w:val="18"/>
          <w:lang w:val="es-CO"/>
        </w:rPr>
      </w:pPr>
      <w:r w:rsidRPr="000566E6">
        <w:rPr>
          <w:rFonts w:ascii="Arial" w:hAnsi="Arial" w:cs="Arial"/>
          <w:sz w:val="18"/>
          <w:szCs w:val="18"/>
          <w:lang w:val="es-CO"/>
        </w:rPr>
        <w:t>Juzgado de origen:</w:t>
      </w:r>
      <w:r w:rsidRPr="000566E6">
        <w:rPr>
          <w:rFonts w:ascii="Arial" w:hAnsi="Arial" w:cs="Arial"/>
          <w:sz w:val="18"/>
          <w:szCs w:val="18"/>
          <w:lang w:val="es-CO"/>
        </w:rPr>
        <w:tab/>
        <w:t xml:space="preserve">Juzgado </w:t>
      </w:r>
      <w:r w:rsidR="00F2547C" w:rsidRPr="000566E6">
        <w:rPr>
          <w:rFonts w:ascii="Arial" w:hAnsi="Arial" w:cs="Arial"/>
          <w:sz w:val="18"/>
          <w:szCs w:val="18"/>
          <w:lang w:val="es-CO"/>
        </w:rPr>
        <w:t>Cuarto</w:t>
      </w:r>
      <w:r w:rsidRPr="000566E6">
        <w:rPr>
          <w:rFonts w:ascii="Arial" w:hAnsi="Arial" w:cs="Arial"/>
          <w:sz w:val="18"/>
          <w:szCs w:val="18"/>
          <w:lang w:val="es-CO"/>
        </w:rPr>
        <w:t xml:space="preserve"> Laboral del Circuito de Pereira</w:t>
      </w:r>
    </w:p>
    <w:p w:rsidR="007D7F19" w:rsidRDefault="007D7F19" w:rsidP="007D7F19">
      <w:pPr>
        <w:widowControl w:val="0"/>
        <w:autoSpaceDE w:val="0"/>
        <w:autoSpaceDN w:val="0"/>
        <w:adjustRightInd w:val="0"/>
        <w:spacing w:line="240" w:lineRule="auto"/>
        <w:ind w:left="2410"/>
        <w:jc w:val="both"/>
        <w:rPr>
          <w:rFonts w:ascii="Arial" w:hAnsi="Arial" w:cs="Arial"/>
          <w:sz w:val="18"/>
          <w:szCs w:val="18"/>
        </w:rPr>
      </w:pPr>
      <w:r w:rsidRPr="007D7F19">
        <w:rPr>
          <w:rFonts w:ascii="Arial" w:hAnsi="Arial" w:cs="Arial"/>
          <w:sz w:val="18"/>
          <w:szCs w:val="18"/>
        </w:rPr>
        <w:t>Tema:</w:t>
      </w:r>
      <w:r>
        <w:rPr>
          <w:rFonts w:ascii="Arial" w:hAnsi="Arial" w:cs="Arial"/>
          <w:sz w:val="18"/>
          <w:szCs w:val="18"/>
        </w:rPr>
        <w:t xml:space="preserve"> </w:t>
      </w:r>
    </w:p>
    <w:p w:rsidR="007D7F19" w:rsidRDefault="007D7F19" w:rsidP="007D7F19">
      <w:pPr>
        <w:widowControl w:val="0"/>
        <w:autoSpaceDE w:val="0"/>
        <w:autoSpaceDN w:val="0"/>
        <w:adjustRightInd w:val="0"/>
        <w:spacing w:line="240" w:lineRule="auto"/>
        <w:ind w:left="2410"/>
        <w:jc w:val="both"/>
        <w:rPr>
          <w:rFonts w:ascii="Arial" w:hAnsi="Arial" w:cs="Arial"/>
          <w:sz w:val="18"/>
          <w:szCs w:val="18"/>
          <w:lang w:val="es-ES_tradnl"/>
        </w:rPr>
      </w:pPr>
      <w:r w:rsidRPr="007D7F19">
        <w:rPr>
          <w:rFonts w:ascii="Arial" w:hAnsi="Arial" w:cs="Arial"/>
          <w:b/>
          <w:sz w:val="18"/>
          <w:szCs w:val="18"/>
          <w:lang w:val="es-ES_tradnl"/>
        </w:rPr>
        <w:t xml:space="preserve">HECHOS MODIFICATIVOS O EXTINTIVOS DEL DERECHO SUSTANCIAL OCURRIDOS CON POSTERIORIDAD A LA PRESENTACIÓN DE LA DEMANDA. </w:t>
      </w:r>
      <w:r w:rsidRPr="007D7F19">
        <w:rPr>
          <w:rFonts w:ascii="Arial" w:hAnsi="Arial" w:cs="Arial"/>
          <w:sz w:val="18"/>
          <w:szCs w:val="18"/>
          <w:lang w:val="es-ES_tradnl"/>
        </w:rPr>
        <w:t xml:space="preserve">De conformidad con el inciso 4º del artículo 281 del C.G.P., la decisión administrativa de </w:t>
      </w:r>
      <w:proofErr w:type="spellStart"/>
      <w:r w:rsidRPr="007D7F19">
        <w:rPr>
          <w:rFonts w:ascii="Arial" w:hAnsi="Arial" w:cs="Arial"/>
          <w:sz w:val="18"/>
          <w:szCs w:val="18"/>
          <w:lang w:val="es-ES_tradnl"/>
        </w:rPr>
        <w:t>Colpensiones</w:t>
      </w:r>
      <w:proofErr w:type="spellEnd"/>
      <w:r w:rsidRPr="007D7F19">
        <w:rPr>
          <w:rFonts w:ascii="Arial" w:hAnsi="Arial" w:cs="Arial"/>
          <w:sz w:val="18"/>
          <w:szCs w:val="18"/>
          <w:lang w:val="es-ES_tradnl"/>
        </w:rPr>
        <w:t xml:space="preserve"> contenida en la referida resolución Nº GNR 231865 allegada al proceso en el curso de la segunda instancia, se constituye en un hecho mediante el cual se extingue o como mínimo se modifica el derecho sustancial sobre el que versa el litigio y que debe tenerse en cuenta para resolver la instancia.</w:t>
      </w:r>
    </w:p>
    <w:p w:rsidR="002662B5" w:rsidRDefault="002662B5" w:rsidP="002662B5">
      <w:pPr>
        <w:pStyle w:val="Textoindependiente"/>
        <w:spacing w:line="276" w:lineRule="auto"/>
        <w:ind w:left="2410"/>
        <w:rPr>
          <w:b/>
          <w:sz w:val="18"/>
          <w:szCs w:val="18"/>
        </w:rPr>
      </w:pPr>
      <w:r w:rsidRPr="002662B5">
        <w:rPr>
          <w:b/>
          <w:sz w:val="18"/>
          <w:szCs w:val="18"/>
        </w:rPr>
        <w:t>INTERESES MORATORIOS Y RETROACTIVO PENSIONAL</w:t>
      </w:r>
      <w:r>
        <w:rPr>
          <w:b/>
          <w:sz w:val="18"/>
          <w:szCs w:val="18"/>
        </w:rPr>
        <w:t xml:space="preserve">: </w:t>
      </w:r>
      <w:r w:rsidRPr="002662B5">
        <w:rPr>
          <w:sz w:val="18"/>
          <w:szCs w:val="18"/>
        </w:rPr>
        <w:t>La Sala de Casación Laboral de la Corte Suprema de Justicia, ha determinado que los intereses moratorios proceden para reparar los perjuicios causados a quien teniendo derecho a la pensión no recibe oportunamente su valor; también ha expuesto una excepción en el sentido que ellos no proceden cuando la prestación se reconoce en obedecimiento a la regla jurisprudencial.</w:t>
      </w:r>
    </w:p>
    <w:p w:rsidR="002662B5" w:rsidRPr="002662B5" w:rsidRDefault="002662B5" w:rsidP="002662B5">
      <w:pPr>
        <w:pStyle w:val="Textoindependiente"/>
        <w:spacing w:line="276" w:lineRule="auto"/>
        <w:ind w:left="2410"/>
        <w:rPr>
          <w:sz w:val="18"/>
          <w:szCs w:val="18"/>
        </w:rPr>
      </w:pPr>
      <w:r w:rsidRPr="002662B5">
        <w:rPr>
          <w:sz w:val="18"/>
          <w:szCs w:val="18"/>
        </w:rPr>
        <w:t xml:space="preserve">Del contenido de la Resolución N° GNR 136008 del 06 de mayo de 2016, se </w:t>
      </w:r>
      <w:proofErr w:type="gramStart"/>
      <w:r w:rsidRPr="002662B5">
        <w:rPr>
          <w:sz w:val="18"/>
          <w:szCs w:val="18"/>
        </w:rPr>
        <w:t>advierte</w:t>
      </w:r>
      <w:proofErr w:type="gramEnd"/>
      <w:r w:rsidRPr="002662B5">
        <w:rPr>
          <w:sz w:val="18"/>
          <w:szCs w:val="18"/>
        </w:rPr>
        <w:t xml:space="preserve"> como ya se dijo que la pensión le fue reconocida al actor en aplicación de los lineamientos trazadas por la Corte Constitucional respecto de las personas invalidez a causa de una enfermedad progresiva, degenerativa, catastrófica; de tal manera que atendiendo el criterio jurisprudencial antes expuesto, no son procedentes los intereses moratorios deprecados y con igual sustento tampoco hay lugar al reconocimiento de un retroactivo pensional.</w:t>
      </w:r>
    </w:p>
    <w:p w:rsidR="002662B5" w:rsidRPr="007D7F19" w:rsidRDefault="00C76BF6" w:rsidP="007D7F19">
      <w:pPr>
        <w:widowControl w:val="0"/>
        <w:autoSpaceDE w:val="0"/>
        <w:autoSpaceDN w:val="0"/>
        <w:adjustRightInd w:val="0"/>
        <w:spacing w:line="240" w:lineRule="auto"/>
        <w:ind w:left="2410"/>
        <w:jc w:val="both"/>
        <w:rPr>
          <w:rFonts w:cs="Arial"/>
          <w:b/>
          <w:sz w:val="18"/>
          <w:szCs w:val="18"/>
          <w:lang w:val="es-ES_tradnl"/>
        </w:rPr>
      </w:pPr>
      <w:r w:rsidRPr="00C76BF6">
        <w:rPr>
          <w:rFonts w:ascii="Arial" w:hAnsi="Arial" w:cs="Arial"/>
          <w:b/>
          <w:sz w:val="18"/>
          <w:szCs w:val="18"/>
        </w:rPr>
        <w:t>Citación jurisprudencial:</w:t>
      </w:r>
      <w:r w:rsidRPr="00963D14">
        <w:rPr>
          <w:rFonts w:ascii="Arial" w:hAnsi="Arial" w:cs="Arial"/>
          <w:sz w:val="18"/>
          <w:szCs w:val="18"/>
        </w:rPr>
        <w:t xml:space="preserve"> </w:t>
      </w:r>
      <w:r w:rsidRPr="00963D14">
        <w:rPr>
          <w:rFonts w:ascii="Arial" w:hAnsi="Arial" w:cs="Arial"/>
          <w:sz w:val="18"/>
          <w:szCs w:val="18"/>
          <w:lang w:val="es-CO"/>
        </w:rPr>
        <w:t xml:space="preserve">CORTE CONSTITUCIONAL, </w:t>
      </w:r>
      <w:r>
        <w:rPr>
          <w:rFonts w:ascii="Arial" w:hAnsi="Arial" w:cs="Arial"/>
          <w:sz w:val="18"/>
          <w:szCs w:val="18"/>
        </w:rPr>
        <w:t>T</w:t>
      </w:r>
      <w:r w:rsidRPr="00963D14">
        <w:rPr>
          <w:rFonts w:ascii="Arial" w:hAnsi="Arial" w:cs="Arial"/>
          <w:sz w:val="18"/>
          <w:szCs w:val="18"/>
        </w:rPr>
        <w:t>-</w:t>
      </w:r>
      <w:r>
        <w:rPr>
          <w:rFonts w:ascii="Arial" w:hAnsi="Arial" w:cs="Arial"/>
          <w:sz w:val="18"/>
          <w:szCs w:val="18"/>
        </w:rPr>
        <w:t xml:space="preserve">153 del </w:t>
      </w:r>
      <w:r w:rsidRPr="00BB6935">
        <w:rPr>
          <w:rFonts w:ascii="Arial" w:hAnsi="Arial" w:cs="Arial"/>
          <w:sz w:val="18"/>
          <w:szCs w:val="18"/>
          <w:lang w:val="es-AR"/>
        </w:rPr>
        <w:t>1° de abril de 2016</w:t>
      </w:r>
      <w:r>
        <w:rPr>
          <w:rFonts w:ascii="Arial" w:hAnsi="Arial" w:cs="Arial"/>
          <w:sz w:val="18"/>
          <w:szCs w:val="18"/>
          <w:lang w:val="es-AR"/>
        </w:rPr>
        <w:t>.</w:t>
      </w:r>
      <w:bookmarkStart w:id="0" w:name="_GoBack"/>
      <w:bookmarkEnd w:id="0"/>
    </w:p>
    <w:p w:rsidR="00C0315A" w:rsidRPr="00C0315A" w:rsidRDefault="00C0315A" w:rsidP="00537BED">
      <w:pPr>
        <w:autoSpaceDE w:val="0"/>
        <w:autoSpaceDN w:val="0"/>
        <w:adjustRightInd w:val="0"/>
        <w:spacing w:line="240" w:lineRule="auto"/>
        <w:ind w:left="2410"/>
        <w:contextualSpacing/>
        <w:jc w:val="both"/>
        <w:rPr>
          <w:rFonts w:ascii="Arial" w:hAnsi="Arial" w:cs="Arial"/>
          <w:i/>
          <w:sz w:val="18"/>
          <w:szCs w:val="18"/>
          <w:lang w:val="es-CO"/>
        </w:rPr>
      </w:pPr>
    </w:p>
    <w:p w:rsidR="005C27FD" w:rsidRDefault="005C27FD" w:rsidP="00AC4B88">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5C27FD" w:rsidRDefault="005C27FD" w:rsidP="00AC4B88">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5C27FD" w:rsidRDefault="005C27FD" w:rsidP="00AC4B88">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5C27FD" w:rsidRDefault="005C27FD" w:rsidP="00AC4B88">
      <w:pPr>
        <w:spacing w:line="276" w:lineRule="auto"/>
        <w:ind w:left="2127" w:hanging="1276"/>
        <w:contextualSpacing/>
        <w:jc w:val="center"/>
        <w:rPr>
          <w:rFonts w:ascii="Arial" w:hAnsi="Arial" w:cs="Arial"/>
          <w:b/>
          <w:sz w:val="24"/>
          <w:szCs w:val="24"/>
        </w:rPr>
      </w:pPr>
    </w:p>
    <w:p w:rsidR="005C27FD" w:rsidRPr="001A1834" w:rsidRDefault="005C27FD" w:rsidP="00AC4B88">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w:t>
      </w:r>
      <w:r w:rsidR="00393F12">
        <w:rPr>
          <w:rFonts w:ascii="Arial" w:hAnsi="Arial" w:cs="Arial"/>
          <w:b/>
          <w:sz w:val="24"/>
          <w:szCs w:val="24"/>
        </w:rPr>
        <w:t xml:space="preserve">A </w:t>
      </w:r>
      <w:r w:rsidRPr="001A1834">
        <w:rPr>
          <w:rFonts w:ascii="Arial" w:hAnsi="Arial" w:cs="Arial"/>
          <w:b/>
          <w:sz w:val="24"/>
          <w:szCs w:val="24"/>
        </w:rPr>
        <w:t xml:space="preserve">PONENTE: </w:t>
      </w:r>
      <w:r w:rsidR="00393F12">
        <w:rPr>
          <w:rFonts w:ascii="Arial" w:hAnsi="Arial" w:cs="Arial"/>
          <w:b/>
          <w:sz w:val="24"/>
          <w:szCs w:val="24"/>
        </w:rPr>
        <w:t xml:space="preserve">OLGA LUCÍA HOYOS SEÚLVEDA </w:t>
      </w:r>
    </w:p>
    <w:p w:rsidR="005C27FD" w:rsidRDefault="005C27FD" w:rsidP="00AC4B88">
      <w:pPr>
        <w:spacing w:line="276" w:lineRule="auto"/>
        <w:ind w:left="2127" w:hanging="1276"/>
        <w:contextualSpacing/>
        <w:jc w:val="center"/>
        <w:rPr>
          <w:rFonts w:ascii="Arial" w:hAnsi="Arial" w:cs="Arial"/>
          <w:b/>
          <w:sz w:val="24"/>
          <w:szCs w:val="24"/>
        </w:rPr>
      </w:pPr>
    </w:p>
    <w:p w:rsidR="005C27FD" w:rsidRDefault="005C27FD" w:rsidP="00AC4B88">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5C27FD" w:rsidRPr="001A1834" w:rsidRDefault="005C27FD" w:rsidP="00AC4B88">
      <w:pPr>
        <w:spacing w:line="276" w:lineRule="auto"/>
        <w:ind w:left="2127" w:hanging="1276"/>
        <w:contextualSpacing/>
        <w:jc w:val="center"/>
        <w:rPr>
          <w:rFonts w:ascii="Arial" w:hAnsi="Arial" w:cs="Arial"/>
          <w:b/>
          <w:sz w:val="24"/>
          <w:szCs w:val="24"/>
        </w:rPr>
      </w:pPr>
    </w:p>
    <w:p w:rsidR="005C27FD" w:rsidRPr="00F2547C" w:rsidRDefault="005C27FD" w:rsidP="00393F12">
      <w:pPr>
        <w:spacing w:line="276" w:lineRule="auto"/>
        <w:contextualSpacing/>
        <w:jc w:val="both"/>
        <w:rPr>
          <w:rFonts w:ascii="Arial" w:hAnsi="Arial" w:cs="Arial"/>
          <w:sz w:val="24"/>
          <w:szCs w:val="24"/>
        </w:rPr>
      </w:pPr>
      <w:r w:rsidRPr="00DB1A4B">
        <w:rPr>
          <w:rFonts w:ascii="Arial" w:eastAsia="Calibri" w:hAnsi="Arial" w:cs="Arial"/>
          <w:sz w:val="24"/>
          <w:szCs w:val="24"/>
          <w:lang w:val="es-CO"/>
        </w:rPr>
        <w:t xml:space="preserve">En Pereira, a los </w:t>
      </w:r>
      <w:r w:rsidR="00393F12">
        <w:rPr>
          <w:rFonts w:ascii="Arial" w:eastAsia="Calibri" w:hAnsi="Arial" w:cs="Arial"/>
          <w:sz w:val="24"/>
          <w:szCs w:val="24"/>
          <w:lang w:val="es-CO"/>
        </w:rPr>
        <w:t xml:space="preserve">veinticinco </w:t>
      </w:r>
      <w:r w:rsidRPr="00DB1A4B">
        <w:rPr>
          <w:rFonts w:ascii="Arial" w:eastAsia="Calibri" w:hAnsi="Arial" w:cs="Arial"/>
          <w:sz w:val="24"/>
          <w:szCs w:val="24"/>
          <w:lang w:val="es-CO"/>
        </w:rPr>
        <w:t>(</w:t>
      </w:r>
      <w:r w:rsidR="00393F12">
        <w:rPr>
          <w:rFonts w:ascii="Arial" w:eastAsia="Calibri" w:hAnsi="Arial" w:cs="Arial"/>
          <w:sz w:val="24"/>
          <w:szCs w:val="24"/>
          <w:lang w:val="es-CO"/>
        </w:rPr>
        <w:t>25</w:t>
      </w:r>
      <w:r w:rsidRPr="00DB1A4B">
        <w:rPr>
          <w:rFonts w:ascii="Arial" w:eastAsia="Calibri" w:hAnsi="Arial" w:cs="Arial"/>
          <w:sz w:val="24"/>
          <w:szCs w:val="24"/>
          <w:lang w:val="es-CO"/>
        </w:rPr>
        <w:t xml:space="preserve">) días del mes de </w:t>
      </w:r>
      <w:r w:rsidR="00393F12">
        <w:rPr>
          <w:rFonts w:ascii="Arial" w:eastAsia="Calibri" w:hAnsi="Arial" w:cs="Arial"/>
          <w:sz w:val="24"/>
          <w:szCs w:val="24"/>
          <w:lang w:val="es-CO"/>
        </w:rPr>
        <w:t xml:space="preserve">octubre </w:t>
      </w:r>
      <w:r w:rsidRPr="00DB1A4B">
        <w:rPr>
          <w:rFonts w:ascii="Arial" w:eastAsia="Calibri" w:hAnsi="Arial" w:cs="Arial"/>
          <w:sz w:val="24"/>
          <w:szCs w:val="24"/>
          <w:lang w:val="es-CO"/>
        </w:rPr>
        <w:t>de dos mil d</w:t>
      </w:r>
      <w:r>
        <w:rPr>
          <w:rFonts w:ascii="Arial" w:eastAsia="Calibri" w:hAnsi="Arial" w:cs="Arial"/>
          <w:sz w:val="24"/>
          <w:szCs w:val="24"/>
          <w:lang w:val="es-CO"/>
        </w:rPr>
        <w:t xml:space="preserve">ieciséis (2016), siendo las </w:t>
      </w:r>
      <w:r w:rsidR="00393F12">
        <w:rPr>
          <w:rFonts w:ascii="Arial" w:eastAsia="Calibri" w:hAnsi="Arial" w:cs="Arial"/>
          <w:sz w:val="24"/>
          <w:szCs w:val="24"/>
          <w:lang w:val="es-CO"/>
        </w:rPr>
        <w:t xml:space="preserve"> siete y treinta minutos </w:t>
      </w:r>
      <w:r w:rsidRPr="00DB1A4B">
        <w:rPr>
          <w:rFonts w:ascii="Arial" w:eastAsia="Calibri" w:hAnsi="Arial" w:cs="Arial"/>
          <w:sz w:val="24"/>
          <w:szCs w:val="24"/>
          <w:lang w:val="es-CO"/>
        </w:rPr>
        <w:t>de la mañana (</w:t>
      </w:r>
      <w:r w:rsidR="00393F12">
        <w:rPr>
          <w:rFonts w:ascii="Arial" w:eastAsia="Calibri" w:hAnsi="Arial" w:cs="Arial"/>
          <w:sz w:val="24"/>
          <w:szCs w:val="24"/>
          <w:lang w:val="es-CO"/>
        </w:rPr>
        <w:t>07:30</w:t>
      </w:r>
      <w:r w:rsidRPr="00DB1A4B">
        <w:rPr>
          <w:rFonts w:ascii="Arial" w:eastAsia="Calibri" w:hAnsi="Arial" w:cs="Arial"/>
          <w:sz w:val="24"/>
          <w:szCs w:val="24"/>
          <w:lang w:val="es-CO"/>
        </w:rPr>
        <w:t xml:space="preserve"> a.m</w:t>
      </w:r>
      <w:r w:rsidRPr="00393F12">
        <w:rPr>
          <w:rFonts w:ascii="Arial" w:eastAsia="Calibri" w:hAnsi="Arial" w:cs="Arial"/>
          <w:sz w:val="24"/>
          <w:szCs w:val="24"/>
          <w:lang w:val="es-CO"/>
        </w:rPr>
        <w:t xml:space="preserve">.), </w:t>
      </w:r>
      <w:r w:rsidR="00393F12" w:rsidRPr="00393F12">
        <w:rPr>
          <w:rFonts w:ascii="Arial" w:hAnsi="Arial" w:cs="Arial"/>
          <w:bCs/>
          <w:color w:val="000000"/>
          <w:sz w:val="24"/>
          <w:szCs w:val="24"/>
          <w:lang w:eastAsia="es-CO"/>
        </w:rPr>
        <w:t>la Sala Cuarta de Decisión Laboral del Tribunal Superior del Distrito Judicial de Pereira, se declara en audiencia pública</w:t>
      </w:r>
      <w:r w:rsidR="00393F12">
        <w:rPr>
          <w:rFonts w:ascii="Arial" w:hAnsi="Arial" w:cs="Arial"/>
          <w:bCs/>
          <w:color w:val="000000"/>
          <w:sz w:val="24"/>
          <w:szCs w:val="24"/>
          <w:lang w:eastAsia="es-CO"/>
        </w:rPr>
        <w:t xml:space="preserve"> con el propósito de resolver</w:t>
      </w:r>
      <w:r w:rsidR="00393F12" w:rsidRPr="00393F12">
        <w:rPr>
          <w:rFonts w:ascii="Arial" w:hAnsi="Arial" w:cs="Arial"/>
          <w:bCs/>
          <w:color w:val="000000"/>
          <w:sz w:val="24"/>
          <w:szCs w:val="24"/>
          <w:lang w:eastAsia="es-CO"/>
        </w:rPr>
        <w:t xml:space="preserve"> </w:t>
      </w:r>
      <w:r w:rsidRPr="00393F12">
        <w:rPr>
          <w:rFonts w:ascii="Arial" w:hAnsi="Arial" w:cs="Arial"/>
          <w:bCs/>
          <w:color w:val="000000"/>
          <w:sz w:val="24"/>
          <w:szCs w:val="24"/>
          <w:lang w:eastAsia="es-CO"/>
        </w:rPr>
        <w:t>el recur</w:t>
      </w:r>
      <w:r w:rsidRPr="00DB1A4B">
        <w:rPr>
          <w:rFonts w:ascii="Arial" w:hAnsi="Arial" w:cs="Arial"/>
          <w:bCs/>
          <w:color w:val="000000"/>
          <w:sz w:val="24"/>
          <w:szCs w:val="24"/>
          <w:lang w:eastAsia="es-CO"/>
        </w:rPr>
        <w:t>so de apelación pr</w:t>
      </w:r>
      <w:r>
        <w:rPr>
          <w:rFonts w:ascii="Arial" w:hAnsi="Arial" w:cs="Arial"/>
          <w:bCs/>
          <w:color w:val="000000"/>
          <w:sz w:val="24"/>
          <w:szCs w:val="24"/>
          <w:lang w:eastAsia="es-CO"/>
        </w:rPr>
        <w:t xml:space="preserve">esentado por la parte </w:t>
      </w:r>
      <w:r w:rsidR="00F2547C">
        <w:rPr>
          <w:rFonts w:ascii="Arial" w:hAnsi="Arial" w:cs="Arial"/>
          <w:bCs/>
          <w:color w:val="000000"/>
          <w:sz w:val="24"/>
          <w:szCs w:val="24"/>
          <w:lang w:eastAsia="es-CO"/>
        </w:rPr>
        <w:t>actora</w:t>
      </w:r>
      <w:r w:rsidRPr="00DB1A4B">
        <w:rPr>
          <w:rFonts w:ascii="Arial" w:hAnsi="Arial" w:cs="Arial"/>
          <w:bCs/>
          <w:color w:val="000000"/>
          <w:sz w:val="24"/>
          <w:szCs w:val="24"/>
          <w:lang w:eastAsia="es-CO"/>
        </w:rPr>
        <w:t xml:space="preserve">, contra </w:t>
      </w:r>
      <w:r w:rsidRPr="00DB1A4B">
        <w:rPr>
          <w:rFonts w:ascii="Arial" w:hAnsi="Arial" w:cs="Arial"/>
          <w:sz w:val="24"/>
          <w:szCs w:val="24"/>
        </w:rPr>
        <w:t>la sentencia proferida el</w:t>
      </w:r>
      <w:r>
        <w:rPr>
          <w:rFonts w:ascii="Arial" w:hAnsi="Arial" w:cs="Arial"/>
          <w:sz w:val="24"/>
          <w:szCs w:val="24"/>
        </w:rPr>
        <w:t xml:space="preserve"> </w:t>
      </w:r>
      <w:r w:rsidR="00F2547C">
        <w:rPr>
          <w:rFonts w:ascii="Arial" w:hAnsi="Arial" w:cs="Arial"/>
          <w:sz w:val="24"/>
          <w:szCs w:val="24"/>
        </w:rPr>
        <w:t xml:space="preserve">veintiséis </w:t>
      </w:r>
      <w:r>
        <w:rPr>
          <w:rFonts w:ascii="Arial" w:hAnsi="Arial" w:cs="Arial"/>
          <w:sz w:val="24"/>
          <w:szCs w:val="24"/>
        </w:rPr>
        <w:t>(</w:t>
      </w:r>
      <w:r w:rsidR="00F2547C">
        <w:rPr>
          <w:rFonts w:ascii="Arial" w:hAnsi="Arial" w:cs="Arial"/>
          <w:sz w:val="24"/>
          <w:szCs w:val="24"/>
        </w:rPr>
        <w:t>26</w:t>
      </w:r>
      <w:r>
        <w:rPr>
          <w:rFonts w:ascii="Arial" w:hAnsi="Arial" w:cs="Arial"/>
          <w:sz w:val="24"/>
          <w:szCs w:val="24"/>
        </w:rPr>
        <w:t>)</w:t>
      </w:r>
      <w:r w:rsidRPr="00DB1A4B">
        <w:rPr>
          <w:rFonts w:ascii="Arial" w:hAnsi="Arial" w:cs="Arial"/>
          <w:sz w:val="24"/>
          <w:szCs w:val="24"/>
        </w:rPr>
        <w:t xml:space="preserve"> de </w:t>
      </w:r>
      <w:r w:rsidR="00F2547C">
        <w:rPr>
          <w:rFonts w:ascii="Arial" w:hAnsi="Arial" w:cs="Arial"/>
          <w:sz w:val="24"/>
          <w:szCs w:val="24"/>
        </w:rPr>
        <w:t xml:space="preserve">noviembre </w:t>
      </w:r>
      <w:r w:rsidRPr="00DB1A4B">
        <w:rPr>
          <w:rFonts w:ascii="Arial" w:hAnsi="Arial" w:cs="Arial"/>
          <w:sz w:val="24"/>
          <w:szCs w:val="24"/>
        </w:rPr>
        <w:t>de</w:t>
      </w:r>
      <w:r>
        <w:rPr>
          <w:rFonts w:ascii="Arial" w:hAnsi="Arial" w:cs="Arial"/>
          <w:sz w:val="24"/>
          <w:szCs w:val="24"/>
        </w:rPr>
        <w:t xml:space="preserve"> dos mil quince</w:t>
      </w:r>
      <w:r w:rsidRPr="00DB1A4B">
        <w:rPr>
          <w:rFonts w:ascii="Arial" w:hAnsi="Arial" w:cs="Arial"/>
          <w:sz w:val="24"/>
          <w:szCs w:val="24"/>
        </w:rPr>
        <w:t xml:space="preserve"> </w:t>
      </w:r>
      <w:r>
        <w:rPr>
          <w:rFonts w:ascii="Arial" w:hAnsi="Arial" w:cs="Arial"/>
          <w:sz w:val="24"/>
          <w:szCs w:val="24"/>
        </w:rPr>
        <w:t>(</w:t>
      </w:r>
      <w:r w:rsidRPr="00DB1A4B">
        <w:rPr>
          <w:rFonts w:ascii="Arial" w:hAnsi="Arial" w:cs="Arial"/>
          <w:sz w:val="24"/>
          <w:szCs w:val="24"/>
        </w:rPr>
        <w:t>2015</w:t>
      </w:r>
      <w:r>
        <w:rPr>
          <w:rFonts w:ascii="Arial" w:hAnsi="Arial" w:cs="Arial"/>
          <w:sz w:val="24"/>
          <w:szCs w:val="24"/>
        </w:rPr>
        <w:t>)</w:t>
      </w:r>
      <w:r w:rsidRPr="00DB1A4B">
        <w:rPr>
          <w:rFonts w:ascii="Arial" w:hAnsi="Arial" w:cs="Arial"/>
          <w:sz w:val="24"/>
          <w:szCs w:val="24"/>
        </w:rPr>
        <w:t xml:space="preserve"> por el Juzgado</w:t>
      </w:r>
      <w:r>
        <w:rPr>
          <w:rFonts w:ascii="Arial" w:hAnsi="Arial" w:cs="Arial"/>
          <w:sz w:val="24"/>
          <w:szCs w:val="24"/>
        </w:rPr>
        <w:t xml:space="preserve"> </w:t>
      </w:r>
      <w:r w:rsidR="00F2547C">
        <w:rPr>
          <w:rFonts w:ascii="Arial" w:hAnsi="Arial" w:cs="Arial"/>
          <w:sz w:val="24"/>
          <w:szCs w:val="24"/>
        </w:rPr>
        <w:t xml:space="preserve">Cuarto </w:t>
      </w:r>
      <w:r w:rsidRPr="00DB1A4B">
        <w:rPr>
          <w:rFonts w:ascii="Arial" w:hAnsi="Arial" w:cs="Arial"/>
          <w:sz w:val="24"/>
          <w:szCs w:val="24"/>
        </w:rPr>
        <w:t xml:space="preserve">Laboral del Circuito de Pereira, dentro del proceso ordinario laboral promovido por </w:t>
      </w:r>
      <w:r w:rsidR="00F2547C">
        <w:rPr>
          <w:rFonts w:ascii="Arial" w:hAnsi="Arial" w:cs="Arial"/>
          <w:b/>
          <w:iCs/>
          <w:sz w:val="24"/>
          <w:szCs w:val="24"/>
        </w:rPr>
        <w:t xml:space="preserve">Heriberto Osorio Correa </w:t>
      </w:r>
      <w:r w:rsidRPr="00DB1A4B">
        <w:rPr>
          <w:rFonts w:ascii="Arial" w:hAnsi="Arial" w:cs="Arial"/>
          <w:sz w:val="24"/>
          <w:szCs w:val="24"/>
        </w:rPr>
        <w:t xml:space="preserve">contra la </w:t>
      </w:r>
      <w:r>
        <w:rPr>
          <w:rFonts w:ascii="Arial" w:hAnsi="Arial" w:cs="Arial"/>
          <w:b/>
          <w:sz w:val="24"/>
          <w:szCs w:val="24"/>
        </w:rPr>
        <w:t xml:space="preserve">Administradora </w:t>
      </w:r>
      <w:r w:rsidR="00F2547C">
        <w:rPr>
          <w:rFonts w:ascii="Arial" w:hAnsi="Arial" w:cs="Arial"/>
          <w:b/>
          <w:sz w:val="24"/>
          <w:szCs w:val="24"/>
        </w:rPr>
        <w:t xml:space="preserve">Colombia de </w:t>
      </w:r>
      <w:r>
        <w:rPr>
          <w:rFonts w:ascii="Arial" w:hAnsi="Arial" w:cs="Arial"/>
          <w:b/>
          <w:sz w:val="24"/>
          <w:szCs w:val="24"/>
        </w:rPr>
        <w:t xml:space="preserve">Pensiones </w:t>
      </w:r>
      <w:r w:rsidR="00F2547C">
        <w:rPr>
          <w:rFonts w:ascii="Arial" w:hAnsi="Arial" w:cs="Arial"/>
          <w:b/>
          <w:sz w:val="24"/>
          <w:szCs w:val="24"/>
        </w:rPr>
        <w:t xml:space="preserve">–COLPENSIONES-, </w:t>
      </w:r>
      <w:r w:rsidR="00F2547C">
        <w:rPr>
          <w:rFonts w:ascii="Arial" w:hAnsi="Arial" w:cs="Arial"/>
          <w:sz w:val="24"/>
          <w:szCs w:val="24"/>
        </w:rPr>
        <w:t>radicada bajo el N° 66001-31-05-004-2015-00214-01.</w:t>
      </w:r>
    </w:p>
    <w:p w:rsidR="005C27FD" w:rsidRDefault="005C27FD" w:rsidP="00AC4B88">
      <w:pPr>
        <w:pStyle w:val="Textoindependiente2"/>
        <w:spacing w:line="276" w:lineRule="auto"/>
        <w:ind w:left="1080"/>
        <w:contextualSpacing/>
        <w:rPr>
          <w:rFonts w:cs="Arial"/>
          <w:b/>
          <w:bCs/>
          <w:szCs w:val="24"/>
        </w:rPr>
      </w:pPr>
    </w:p>
    <w:p w:rsidR="00393F12" w:rsidRPr="00393F12" w:rsidRDefault="00393F12" w:rsidP="00393F12">
      <w:pPr>
        <w:spacing w:line="276" w:lineRule="auto"/>
        <w:contextualSpacing/>
        <w:rPr>
          <w:rFonts w:ascii="Arial" w:hAnsi="Arial" w:cs="Arial"/>
          <w:b/>
          <w:sz w:val="24"/>
          <w:szCs w:val="24"/>
        </w:rPr>
      </w:pPr>
      <w:r w:rsidRPr="00393F12">
        <w:rPr>
          <w:rFonts w:ascii="Arial" w:hAnsi="Arial" w:cs="Arial"/>
          <w:b/>
          <w:sz w:val="24"/>
          <w:szCs w:val="24"/>
        </w:rPr>
        <w:t>Registro de asistencia:</w:t>
      </w:r>
    </w:p>
    <w:p w:rsidR="00393F12" w:rsidRPr="00393F12" w:rsidRDefault="00393F12" w:rsidP="00393F12">
      <w:pPr>
        <w:spacing w:line="276" w:lineRule="auto"/>
        <w:ind w:firstLine="851"/>
        <w:contextualSpacing/>
        <w:rPr>
          <w:rFonts w:ascii="Arial" w:hAnsi="Arial" w:cs="Arial"/>
          <w:sz w:val="24"/>
          <w:szCs w:val="24"/>
        </w:rPr>
      </w:pPr>
    </w:p>
    <w:p w:rsidR="00393F12" w:rsidRPr="00393F12" w:rsidRDefault="00393F12" w:rsidP="00393F12">
      <w:pPr>
        <w:spacing w:line="276" w:lineRule="auto"/>
        <w:contextualSpacing/>
        <w:rPr>
          <w:rFonts w:ascii="Arial" w:hAnsi="Arial" w:cs="Arial"/>
          <w:sz w:val="24"/>
          <w:szCs w:val="24"/>
        </w:rPr>
      </w:pPr>
      <w:r w:rsidRPr="00393F12">
        <w:rPr>
          <w:rFonts w:ascii="Arial" w:hAnsi="Arial" w:cs="Arial"/>
          <w:sz w:val="24"/>
          <w:szCs w:val="24"/>
        </w:rPr>
        <w:t xml:space="preserve">Demandante y su apoderada: </w:t>
      </w:r>
      <w:r w:rsidRPr="00393F12">
        <w:rPr>
          <w:rFonts w:ascii="Arial" w:hAnsi="Arial" w:cs="Arial"/>
          <w:sz w:val="24"/>
          <w:szCs w:val="24"/>
        </w:rPr>
        <w:tab/>
      </w:r>
      <w:r w:rsidRPr="00393F12">
        <w:rPr>
          <w:rFonts w:ascii="Arial" w:hAnsi="Arial" w:cs="Arial"/>
          <w:sz w:val="24"/>
          <w:szCs w:val="24"/>
        </w:rPr>
        <w:tab/>
      </w:r>
      <w:r w:rsidRPr="00393F12">
        <w:rPr>
          <w:rFonts w:ascii="Arial" w:hAnsi="Arial" w:cs="Arial"/>
          <w:sz w:val="24"/>
          <w:szCs w:val="24"/>
        </w:rPr>
        <w:tab/>
      </w:r>
    </w:p>
    <w:p w:rsidR="00393F12" w:rsidRPr="00393F12" w:rsidRDefault="00393F12" w:rsidP="00393F12">
      <w:pPr>
        <w:spacing w:line="276" w:lineRule="auto"/>
        <w:contextualSpacing/>
        <w:rPr>
          <w:rFonts w:ascii="Arial" w:hAnsi="Arial" w:cs="Arial"/>
          <w:sz w:val="24"/>
          <w:szCs w:val="24"/>
        </w:rPr>
      </w:pPr>
      <w:r w:rsidRPr="00393F12">
        <w:rPr>
          <w:rFonts w:ascii="Arial" w:hAnsi="Arial" w:cs="Arial"/>
          <w:sz w:val="24"/>
          <w:szCs w:val="24"/>
        </w:rPr>
        <w:t>Administradora Colombiana de Pensiones y su apoderada:</w:t>
      </w:r>
    </w:p>
    <w:p w:rsidR="00393F12" w:rsidRPr="00393F12" w:rsidRDefault="00393F12" w:rsidP="00393F12">
      <w:pPr>
        <w:spacing w:line="276" w:lineRule="auto"/>
        <w:ind w:firstLine="851"/>
        <w:contextualSpacing/>
        <w:rPr>
          <w:rFonts w:ascii="Arial" w:hAnsi="Arial" w:cs="Arial"/>
          <w:sz w:val="24"/>
          <w:szCs w:val="24"/>
        </w:rPr>
      </w:pPr>
    </w:p>
    <w:p w:rsidR="00393F12" w:rsidRPr="00393F12" w:rsidRDefault="00393F12" w:rsidP="00393F12">
      <w:pPr>
        <w:spacing w:line="276" w:lineRule="auto"/>
        <w:contextualSpacing/>
        <w:jc w:val="both"/>
        <w:rPr>
          <w:rFonts w:ascii="Arial" w:hAnsi="Arial" w:cs="Arial"/>
          <w:b/>
          <w:sz w:val="24"/>
          <w:szCs w:val="24"/>
        </w:rPr>
      </w:pPr>
      <w:r w:rsidRPr="00393F12">
        <w:rPr>
          <w:rFonts w:ascii="Arial" w:hAnsi="Arial" w:cs="Arial"/>
          <w:b/>
          <w:sz w:val="24"/>
          <w:szCs w:val="24"/>
        </w:rPr>
        <w:lastRenderedPageBreak/>
        <w:t>Traslado a las partes</w:t>
      </w:r>
    </w:p>
    <w:p w:rsidR="00393F12" w:rsidRPr="00393F12" w:rsidRDefault="00393F12" w:rsidP="00393F12">
      <w:pPr>
        <w:spacing w:line="276" w:lineRule="auto"/>
        <w:contextualSpacing/>
        <w:jc w:val="both"/>
        <w:rPr>
          <w:rFonts w:ascii="Arial" w:hAnsi="Arial" w:cs="Arial"/>
          <w:b/>
          <w:sz w:val="24"/>
          <w:szCs w:val="24"/>
        </w:rPr>
      </w:pPr>
    </w:p>
    <w:p w:rsidR="00393F12" w:rsidRPr="00393F12" w:rsidRDefault="00393F12" w:rsidP="00393F12">
      <w:pPr>
        <w:spacing w:line="276" w:lineRule="auto"/>
        <w:contextualSpacing/>
        <w:jc w:val="both"/>
        <w:rPr>
          <w:rFonts w:ascii="Arial" w:hAnsi="Arial" w:cs="Arial"/>
          <w:sz w:val="24"/>
          <w:szCs w:val="24"/>
        </w:rPr>
      </w:pPr>
      <w:r w:rsidRPr="00393F12">
        <w:rPr>
          <w:rFonts w:ascii="Arial" w:hAnsi="Arial" w:cs="Arial"/>
          <w:sz w:val="24"/>
          <w:szCs w:val="24"/>
        </w:rPr>
        <w:t>En este estado se corre traslado a los asistentes para que presenten sus alegatos atendiendo lo previsto en el artículo 13 de la Ley 1149 de 2007.</w:t>
      </w:r>
    </w:p>
    <w:p w:rsidR="00393F12" w:rsidRPr="00393F12" w:rsidRDefault="00393F12" w:rsidP="00393F12">
      <w:pPr>
        <w:spacing w:line="276" w:lineRule="auto"/>
        <w:contextualSpacing/>
        <w:jc w:val="center"/>
        <w:rPr>
          <w:rFonts w:ascii="Arial" w:hAnsi="Arial" w:cs="Arial"/>
          <w:b/>
          <w:sz w:val="24"/>
          <w:szCs w:val="24"/>
        </w:rPr>
      </w:pPr>
      <w:r w:rsidRPr="00393F12">
        <w:rPr>
          <w:rFonts w:ascii="Arial" w:hAnsi="Arial" w:cs="Arial"/>
          <w:b/>
          <w:sz w:val="24"/>
          <w:szCs w:val="24"/>
        </w:rPr>
        <w:t>ANTECEDENTES</w:t>
      </w:r>
    </w:p>
    <w:p w:rsidR="00393F12" w:rsidRPr="00393F12" w:rsidRDefault="00393F12" w:rsidP="00393F12">
      <w:pPr>
        <w:spacing w:line="276" w:lineRule="auto"/>
        <w:contextualSpacing/>
        <w:rPr>
          <w:rFonts w:ascii="Arial" w:hAnsi="Arial" w:cs="Arial"/>
          <w:b/>
          <w:sz w:val="24"/>
          <w:szCs w:val="24"/>
        </w:rPr>
      </w:pPr>
    </w:p>
    <w:p w:rsidR="00393F12" w:rsidRPr="00393F12" w:rsidRDefault="00393F12" w:rsidP="00393F12">
      <w:pPr>
        <w:pStyle w:val="Prrafodelista"/>
        <w:numPr>
          <w:ilvl w:val="1"/>
          <w:numId w:val="5"/>
        </w:numPr>
        <w:spacing w:after="160" w:line="276" w:lineRule="auto"/>
        <w:contextualSpacing/>
        <w:rPr>
          <w:rFonts w:ascii="Arial" w:hAnsi="Arial" w:cs="Arial"/>
          <w:b/>
          <w:sz w:val="24"/>
          <w:szCs w:val="24"/>
        </w:rPr>
      </w:pPr>
      <w:r w:rsidRPr="00393F12">
        <w:rPr>
          <w:rFonts w:ascii="Arial" w:hAnsi="Arial" w:cs="Arial"/>
          <w:b/>
          <w:sz w:val="24"/>
          <w:szCs w:val="24"/>
        </w:rPr>
        <w:t>Síntesis de la demanda y su contestación</w:t>
      </w:r>
    </w:p>
    <w:p w:rsidR="005C27FD" w:rsidRPr="001A1834" w:rsidRDefault="005C27FD" w:rsidP="00AC4B88">
      <w:pPr>
        <w:spacing w:line="276" w:lineRule="auto"/>
        <w:contextualSpacing/>
        <w:jc w:val="both"/>
        <w:rPr>
          <w:rFonts w:ascii="Arial" w:hAnsi="Arial" w:cs="Arial"/>
          <w:sz w:val="24"/>
          <w:szCs w:val="24"/>
        </w:rPr>
      </w:pPr>
    </w:p>
    <w:p w:rsidR="005C27FD" w:rsidRDefault="005C27FD" w:rsidP="00393F12">
      <w:pPr>
        <w:spacing w:line="276" w:lineRule="auto"/>
        <w:contextualSpacing/>
        <w:jc w:val="both"/>
        <w:rPr>
          <w:rFonts w:ascii="Arial" w:hAnsi="Arial" w:cs="Arial"/>
          <w:sz w:val="24"/>
          <w:szCs w:val="24"/>
        </w:rPr>
      </w:pPr>
      <w:r w:rsidRPr="001A1834">
        <w:rPr>
          <w:rFonts w:ascii="Arial" w:hAnsi="Arial" w:cs="Arial"/>
          <w:sz w:val="24"/>
          <w:szCs w:val="24"/>
        </w:rPr>
        <w:t xml:space="preserve">Pretende </w:t>
      </w:r>
      <w:r>
        <w:rPr>
          <w:rFonts w:ascii="Arial" w:hAnsi="Arial" w:cs="Arial"/>
          <w:sz w:val="24"/>
          <w:szCs w:val="24"/>
        </w:rPr>
        <w:t>el</w:t>
      </w:r>
      <w:r w:rsidRPr="001A1834">
        <w:rPr>
          <w:rFonts w:ascii="Arial" w:hAnsi="Arial" w:cs="Arial"/>
          <w:sz w:val="24"/>
          <w:szCs w:val="24"/>
        </w:rPr>
        <w:t xml:space="preserve"> demandante que la justicia laboral declare</w:t>
      </w:r>
      <w:r>
        <w:rPr>
          <w:rFonts w:ascii="Arial" w:hAnsi="Arial" w:cs="Arial"/>
          <w:sz w:val="24"/>
          <w:szCs w:val="24"/>
        </w:rPr>
        <w:t xml:space="preserve"> principalmente que es beneficiario de la pensión de invalidez a partir del </w:t>
      </w:r>
      <w:r w:rsidR="00EC6B2D">
        <w:rPr>
          <w:rFonts w:ascii="Arial" w:hAnsi="Arial" w:cs="Arial"/>
          <w:sz w:val="24"/>
          <w:szCs w:val="24"/>
        </w:rPr>
        <w:t xml:space="preserve">5 </w:t>
      </w:r>
      <w:r>
        <w:rPr>
          <w:rFonts w:ascii="Arial" w:hAnsi="Arial" w:cs="Arial"/>
          <w:sz w:val="24"/>
          <w:szCs w:val="24"/>
        </w:rPr>
        <w:t>de septiembre de 20</w:t>
      </w:r>
      <w:r w:rsidR="00EC6B2D">
        <w:rPr>
          <w:rFonts w:ascii="Arial" w:hAnsi="Arial" w:cs="Arial"/>
          <w:sz w:val="24"/>
          <w:szCs w:val="24"/>
        </w:rPr>
        <w:t>08</w:t>
      </w:r>
      <w:r>
        <w:rPr>
          <w:rFonts w:ascii="Arial" w:hAnsi="Arial" w:cs="Arial"/>
          <w:sz w:val="24"/>
          <w:szCs w:val="24"/>
        </w:rPr>
        <w:t xml:space="preserve">, fecha de estructuración, teniendo en cuenta las cotizaciones realizadas con posterioridad a esa fecha, como consecuencia de lo anterior condene </w:t>
      </w:r>
      <w:r w:rsidR="00EC6B2D">
        <w:rPr>
          <w:rFonts w:ascii="Arial" w:hAnsi="Arial" w:cs="Arial"/>
          <w:sz w:val="24"/>
          <w:szCs w:val="24"/>
        </w:rPr>
        <w:t xml:space="preserve">a la demandada </w:t>
      </w:r>
      <w:r>
        <w:rPr>
          <w:rFonts w:ascii="Arial" w:hAnsi="Arial" w:cs="Arial"/>
          <w:sz w:val="24"/>
          <w:szCs w:val="24"/>
        </w:rPr>
        <w:t>al reconocimiento y pa</w:t>
      </w:r>
      <w:r w:rsidR="00EC6B2D">
        <w:rPr>
          <w:rFonts w:ascii="Arial" w:hAnsi="Arial" w:cs="Arial"/>
          <w:sz w:val="24"/>
          <w:szCs w:val="24"/>
        </w:rPr>
        <w:t xml:space="preserve">go de la prestación solicitada, con el correspondiente retroactivo, </w:t>
      </w:r>
      <w:r>
        <w:rPr>
          <w:rFonts w:ascii="Arial" w:hAnsi="Arial" w:cs="Arial"/>
          <w:sz w:val="24"/>
          <w:szCs w:val="24"/>
        </w:rPr>
        <w:t>los intereses moratorios y las costas procesales que se generen con ocasión del proceso.</w:t>
      </w:r>
    </w:p>
    <w:p w:rsidR="005C27FD" w:rsidRDefault="005C27FD" w:rsidP="00AC4B88">
      <w:pPr>
        <w:spacing w:line="276" w:lineRule="auto"/>
        <w:ind w:firstLine="708"/>
        <w:contextualSpacing/>
        <w:jc w:val="both"/>
        <w:rPr>
          <w:rFonts w:ascii="Arial" w:hAnsi="Arial" w:cs="Arial"/>
          <w:sz w:val="24"/>
          <w:szCs w:val="24"/>
        </w:rPr>
      </w:pPr>
    </w:p>
    <w:p w:rsidR="00EC6B2D" w:rsidRDefault="00EC6B2D" w:rsidP="00393F12">
      <w:pPr>
        <w:spacing w:line="276" w:lineRule="auto"/>
        <w:contextualSpacing/>
        <w:jc w:val="both"/>
        <w:rPr>
          <w:rFonts w:ascii="Arial" w:hAnsi="Arial" w:cs="Arial"/>
          <w:sz w:val="24"/>
          <w:szCs w:val="24"/>
        </w:rPr>
      </w:pPr>
      <w:r>
        <w:rPr>
          <w:rFonts w:ascii="Arial" w:hAnsi="Arial" w:cs="Arial"/>
          <w:sz w:val="24"/>
          <w:szCs w:val="24"/>
        </w:rPr>
        <w:t>Y, d</w:t>
      </w:r>
      <w:r w:rsidR="005C27FD">
        <w:rPr>
          <w:rFonts w:ascii="Arial" w:hAnsi="Arial" w:cs="Arial"/>
          <w:sz w:val="24"/>
          <w:szCs w:val="24"/>
        </w:rPr>
        <w:t>e manera subsidiaria</w:t>
      </w:r>
      <w:r>
        <w:rPr>
          <w:rFonts w:ascii="Arial" w:hAnsi="Arial" w:cs="Arial"/>
          <w:sz w:val="24"/>
          <w:szCs w:val="24"/>
        </w:rPr>
        <w:t xml:space="preserve"> que </w:t>
      </w:r>
      <w:r w:rsidR="005C27FD">
        <w:rPr>
          <w:rFonts w:ascii="Arial" w:hAnsi="Arial" w:cs="Arial"/>
          <w:sz w:val="24"/>
          <w:szCs w:val="24"/>
        </w:rPr>
        <w:t xml:space="preserve">se declare como fecha de estructuración de la invalidez el </w:t>
      </w:r>
      <w:r>
        <w:rPr>
          <w:rFonts w:ascii="Arial" w:hAnsi="Arial" w:cs="Arial"/>
          <w:sz w:val="24"/>
          <w:szCs w:val="24"/>
        </w:rPr>
        <w:t xml:space="preserve">23 </w:t>
      </w:r>
      <w:r w:rsidR="005C27FD">
        <w:rPr>
          <w:rFonts w:ascii="Arial" w:hAnsi="Arial" w:cs="Arial"/>
          <w:sz w:val="24"/>
          <w:szCs w:val="24"/>
        </w:rPr>
        <w:t xml:space="preserve">de </w:t>
      </w:r>
      <w:r>
        <w:rPr>
          <w:rFonts w:ascii="Arial" w:hAnsi="Arial" w:cs="Arial"/>
          <w:sz w:val="24"/>
          <w:szCs w:val="24"/>
        </w:rPr>
        <w:t xml:space="preserve">julio </w:t>
      </w:r>
      <w:r w:rsidR="005C27FD">
        <w:rPr>
          <w:rFonts w:ascii="Arial" w:hAnsi="Arial" w:cs="Arial"/>
          <w:sz w:val="24"/>
          <w:szCs w:val="24"/>
        </w:rPr>
        <w:t>de 201</w:t>
      </w:r>
      <w:r>
        <w:rPr>
          <w:rFonts w:ascii="Arial" w:hAnsi="Arial" w:cs="Arial"/>
          <w:sz w:val="24"/>
          <w:szCs w:val="24"/>
        </w:rPr>
        <w:t>0</w:t>
      </w:r>
      <w:r w:rsidR="005C27FD">
        <w:rPr>
          <w:rFonts w:ascii="Arial" w:hAnsi="Arial" w:cs="Arial"/>
          <w:sz w:val="24"/>
          <w:szCs w:val="24"/>
        </w:rPr>
        <w:t xml:space="preserve">, fecha en la cual se </w:t>
      </w:r>
      <w:r>
        <w:rPr>
          <w:rFonts w:ascii="Arial" w:hAnsi="Arial" w:cs="Arial"/>
          <w:sz w:val="24"/>
          <w:szCs w:val="24"/>
        </w:rPr>
        <w:t>estructuró su cuadro patológico invalidante y desde esa fecha se reconozca la prestación, con las demás declaraciones consecuenciales.</w:t>
      </w:r>
    </w:p>
    <w:p w:rsidR="005C27FD" w:rsidRDefault="00EC6B2D" w:rsidP="00AC4B88">
      <w:pPr>
        <w:spacing w:line="276" w:lineRule="auto"/>
        <w:ind w:firstLine="708"/>
        <w:contextualSpacing/>
        <w:jc w:val="both"/>
        <w:rPr>
          <w:rFonts w:ascii="Arial" w:hAnsi="Arial" w:cs="Arial"/>
          <w:sz w:val="24"/>
          <w:szCs w:val="24"/>
        </w:rPr>
      </w:pPr>
      <w:r>
        <w:rPr>
          <w:rFonts w:ascii="Arial" w:hAnsi="Arial" w:cs="Arial"/>
          <w:sz w:val="24"/>
          <w:szCs w:val="24"/>
        </w:rPr>
        <w:t xml:space="preserve">  </w:t>
      </w:r>
    </w:p>
    <w:p w:rsidR="00B922E8" w:rsidRDefault="000F36AE" w:rsidP="00393F12">
      <w:pPr>
        <w:spacing w:line="276" w:lineRule="auto"/>
        <w:contextualSpacing/>
        <w:jc w:val="both"/>
        <w:rPr>
          <w:rFonts w:ascii="Arial" w:hAnsi="Arial" w:cs="Arial"/>
          <w:sz w:val="24"/>
          <w:szCs w:val="24"/>
        </w:rPr>
      </w:pPr>
      <w:r>
        <w:rPr>
          <w:rFonts w:ascii="Arial" w:hAnsi="Arial" w:cs="Arial"/>
          <w:sz w:val="24"/>
          <w:szCs w:val="24"/>
        </w:rPr>
        <w:t>Para fundamentar sus pretensiones m</w:t>
      </w:r>
      <w:r w:rsidR="005C27FD">
        <w:rPr>
          <w:rFonts w:ascii="Arial" w:hAnsi="Arial" w:cs="Arial"/>
          <w:sz w:val="24"/>
          <w:szCs w:val="24"/>
        </w:rPr>
        <w:t>anif</w:t>
      </w:r>
      <w:r>
        <w:rPr>
          <w:rFonts w:ascii="Arial" w:hAnsi="Arial" w:cs="Arial"/>
          <w:sz w:val="24"/>
          <w:szCs w:val="24"/>
        </w:rPr>
        <w:t>estó que</w:t>
      </w:r>
      <w:r w:rsidR="00393F12">
        <w:rPr>
          <w:rFonts w:ascii="Arial" w:hAnsi="Arial" w:cs="Arial"/>
          <w:sz w:val="24"/>
          <w:szCs w:val="24"/>
        </w:rPr>
        <w:t xml:space="preserve">: (i) </w:t>
      </w:r>
      <w:r w:rsidR="005C27FD">
        <w:rPr>
          <w:rFonts w:ascii="Arial" w:hAnsi="Arial" w:cs="Arial"/>
          <w:sz w:val="24"/>
          <w:szCs w:val="24"/>
        </w:rPr>
        <w:t xml:space="preserve">hace algún tiempo viene padeciendo deficiencias de salud, </w:t>
      </w:r>
      <w:r w:rsidR="00393F12">
        <w:rPr>
          <w:rFonts w:ascii="Arial" w:hAnsi="Arial" w:cs="Arial"/>
          <w:sz w:val="24"/>
          <w:szCs w:val="24"/>
        </w:rPr>
        <w:t>tales como</w:t>
      </w:r>
      <w:r w:rsidR="005C27FD">
        <w:rPr>
          <w:rFonts w:ascii="Arial" w:hAnsi="Arial" w:cs="Arial"/>
          <w:sz w:val="24"/>
          <w:szCs w:val="24"/>
        </w:rPr>
        <w:t xml:space="preserve"> </w:t>
      </w:r>
      <w:r w:rsidR="00974D91">
        <w:rPr>
          <w:rFonts w:ascii="Arial" w:hAnsi="Arial" w:cs="Arial"/>
          <w:sz w:val="24"/>
          <w:szCs w:val="24"/>
        </w:rPr>
        <w:t>insuficiencia renal terminal</w:t>
      </w:r>
      <w:r w:rsidR="005C27FD">
        <w:rPr>
          <w:rFonts w:ascii="Arial" w:hAnsi="Arial" w:cs="Arial"/>
          <w:sz w:val="24"/>
          <w:szCs w:val="24"/>
        </w:rPr>
        <w:t xml:space="preserve">, </w:t>
      </w:r>
      <w:r w:rsidR="00974D91">
        <w:rPr>
          <w:rFonts w:ascii="Arial" w:hAnsi="Arial" w:cs="Arial"/>
          <w:sz w:val="24"/>
          <w:szCs w:val="24"/>
        </w:rPr>
        <w:t>dependencia renal y diabetes mellitus</w:t>
      </w:r>
      <w:r w:rsidR="00393F12">
        <w:rPr>
          <w:rFonts w:ascii="Arial" w:hAnsi="Arial" w:cs="Arial"/>
          <w:sz w:val="24"/>
          <w:szCs w:val="24"/>
        </w:rPr>
        <w:t xml:space="preserve">; (ii) </w:t>
      </w:r>
      <w:r w:rsidR="005C27FD">
        <w:rPr>
          <w:rFonts w:ascii="Arial" w:hAnsi="Arial" w:cs="Arial"/>
          <w:sz w:val="24"/>
          <w:szCs w:val="24"/>
        </w:rPr>
        <w:t xml:space="preserve">a causa de lo anterior inició ante la entidad demandada un proceso de calificación de pérdida de capacidad laboral, finiquitado este el día </w:t>
      </w:r>
      <w:r w:rsidR="00974D91">
        <w:rPr>
          <w:rFonts w:ascii="Arial" w:hAnsi="Arial" w:cs="Arial"/>
          <w:sz w:val="24"/>
          <w:szCs w:val="24"/>
        </w:rPr>
        <w:t>23</w:t>
      </w:r>
      <w:r w:rsidR="005C27FD">
        <w:rPr>
          <w:rFonts w:ascii="Arial" w:hAnsi="Arial" w:cs="Arial"/>
          <w:sz w:val="24"/>
          <w:szCs w:val="24"/>
        </w:rPr>
        <w:t xml:space="preserve"> de </w:t>
      </w:r>
      <w:r w:rsidR="00974D91">
        <w:rPr>
          <w:rFonts w:ascii="Arial" w:hAnsi="Arial" w:cs="Arial"/>
          <w:sz w:val="24"/>
          <w:szCs w:val="24"/>
        </w:rPr>
        <w:t xml:space="preserve">julio </w:t>
      </w:r>
      <w:r w:rsidR="005C27FD">
        <w:rPr>
          <w:rFonts w:ascii="Arial" w:hAnsi="Arial" w:cs="Arial"/>
          <w:sz w:val="24"/>
          <w:szCs w:val="24"/>
        </w:rPr>
        <w:t>de 201</w:t>
      </w:r>
      <w:r w:rsidR="00974D91">
        <w:rPr>
          <w:rFonts w:ascii="Arial" w:hAnsi="Arial" w:cs="Arial"/>
          <w:sz w:val="24"/>
          <w:szCs w:val="24"/>
        </w:rPr>
        <w:t>0</w:t>
      </w:r>
      <w:r w:rsidR="005C27FD">
        <w:rPr>
          <w:rFonts w:ascii="Arial" w:hAnsi="Arial" w:cs="Arial"/>
          <w:sz w:val="24"/>
          <w:szCs w:val="24"/>
        </w:rPr>
        <w:t xml:space="preserve">, fecha en la cual </w:t>
      </w:r>
      <w:r w:rsidR="00393F12">
        <w:rPr>
          <w:rFonts w:ascii="Arial" w:hAnsi="Arial" w:cs="Arial"/>
          <w:sz w:val="24"/>
          <w:szCs w:val="24"/>
        </w:rPr>
        <w:t>se</w:t>
      </w:r>
      <w:r w:rsidR="00974D91">
        <w:rPr>
          <w:rFonts w:ascii="Arial" w:hAnsi="Arial" w:cs="Arial"/>
          <w:sz w:val="24"/>
          <w:szCs w:val="24"/>
        </w:rPr>
        <w:t xml:space="preserve"> le </w:t>
      </w:r>
      <w:r w:rsidR="005C27FD">
        <w:rPr>
          <w:rFonts w:ascii="Arial" w:hAnsi="Arial" w:cs="Arial"/>
          <w:sz w:val="24"/>
          <w:szCs w:val="24"/>
        </w:rPr>
        <w:t xml:space="preserve">determinó una pérdida de capacidad laboral del </w:t>
      </w:r>
      <w:r w:rsidR="00974D91">
        <w:rPr>
          <w:rFonts w:ascii="Arial" w:hAnsi="Arial" w:cs="Arial"/>
          <w:sz w:val="24"/>
          <w:szCs w:val="24"/>
        </w:rPr>
        <w:t>53.55</w:t>
      </w:r>
      <w:r w:rsidR="005C27FD">
        <w:rPr>
          <w:rFonts w:ascii="Arial" w:hAnsi="Arial" w:cs="Arial"/>
          <w:sz w:val="24"/>
          <w:szCs w:val="24"/>
        </w:rPr>
        <w:t>% por enfermedad de origen común</w:t>
      </w:r>
      <w:r w:rsidR="00974D91">
        <w:rPr>
          <w:rFonts w:ascii="Arial" w:hAnsi="Arial" w:cs="Arial"/>
          <w:sz w:val="24"/>
          <w:szCs w:val="24"/>
        </w:rPr>
        <w:t>, con fecha de estructuración 5</w:t>
      </w:r>
      <w:r w:rsidR="005C27FD">
        <w:rPr>
          <w:rFonts w:ascii="Arial" w:hAnsi="Arial" w:cs="Arial"/>
          <w:sz w:val="24"/>
          <w:szCs w:val="24"/>
        </w:rPr>
        <w:t xml:space="preserve"> de septiembre de 20</w:t>
      </w:r>
      <w:r w:rsidR="00974D91">
        <w:rPr>
          <w:rFonts w:ascii="Arial" w:hAnsi="Arial" w:cs="Arial"/>
          <w:sz w:val="24"/>
          <w:szCs w:val="24"/>
        </w:rPr>
        <w:t>08</w:t>
      </w:r>
      <w:r w:rsidR="00393F12">
        <w:rPr>
          <w:rFonts w:ascii="Arial" w:hAnsi="Arial" w:cs="Arial"/>
          <w:sz w:val="24"/>
          <w:szCs w:val="24"/>
        </w:rPr>
        <w:t>; (iii) c</w:t>
      </w:r>
      <w:r w:rsidR="005C27FD">
        <w:rPr>
          <w:rFonts w:ascii="Arial" w:hAnsi="Arial" w:cs="Arial"/>
          <w:sz w:val="24"/>
          <w:szCs w:val="24"/>
        </w:rPr>
        <w:t xml:space="preserve">onsecuente con lo anterior el demandante decidió elevar solicitud </w:t>
      </w:r>
      <w:r w:rsidR="00974D91">
        <w:rPr>
          <w:rFonts w:ascii="Arial" w:hAnsi="Arial" w:cs="Arial"/>
          <w:sz w:val="24"/>
          <w:szCs w:val="24"/>
        </w:rPr>
        <w:t xml:space="preserve">de reconocimiento de su </w:t>
      </w:r>
      <w:r w:rsidR="005C27FD">
        <w:rPr>
          <w:rFonts w:ascii="Arial" w:hAnsi="Arial" w:cs="Arial"/>
          <w:sz w:val="24"/>
          <w:szCs w:val="24"/>
        </w:rPr>
        <w:t xml:space="preserve">pensión de invalidez, </w:t>
      </w:r>
      <w:r w:rsidR="00974D91">
        <w:rPr>
          <w:rFonts w:ascii="Arial" w:hAnsi="Arial" w:cs="Arial"/>
          <w:sz w:val="24"/>
          <w:szCs w:val="24"/>
        </w:rPr>
        <w:t xml:space="preserve">la que le fue negada </w:t>
      </w:r>
      <w:r w:rsidR="005C27FD">
        <w:rPr>
          <w:rFonts w:ascii="Arial" w:hAnsi="Arial" w:cs="Arial"/>
          <w:sz w:val="24"/>
          <w:szCs w:val="24"/>
        </w:rPr>
        <w:t xml:space="preserve">argumentando que no cumplía con las 50 semanas cotizadas en el periodo comprendido entre el </w:t>
      </w:r>
      <w:r w:rsidR="00974D91">
        <w:rPr>
          <w:rFonts w:ascii="Arial" w:hAnsi="Arial" w:cs="Arial"/>
          <w:sz w:val="24"/>
          <w:szCs w:val="24"/>
        </w:rPr>
        <w:t>5 de septiembre de 2005</w:t>
      </w:r>
      <w:r w:rsidR="005C27FD">
        <w:rPr>
          <w:rFonts w:ascii="Arial" w:hAnsi="Arial" w:cs="Arial"/>
          <w:sz w:val="24"/>
          <w:szCs w:val="24"/>
        </w:rPr>
        <w:t xml:space="preserve"> y el </w:t>
      </w:r>
      <w:r w:rsidR="00974D91">
        <w:rPr>
          <w:rFonts w:ascii="Arial" w:hAnsi="Arial" w:cs="Arial"/>
          <w:sz w:val="24"/>
          <w:szCs w:val="24"/>
        </w:rPr>
        <w:t>05</w:t>
      </w:r>
      <w:r w:rsidR="005C27FD">
        <w:rPr>
          <w:rFonts w:ascii="Arial" w:hAnsi="Arial" w:cs="Arial"/>
          <w:sz w:val="24"/>
          <w:szCs w:val="24"/>
        </w:rPr>
        <w:t xml:space="preserve"> de septiembre de 20</w:t>
      </w:r>
      <w:r w:rsidR="00974D91">
        <w:rPr>
          <w:rFonts w:ascii="Arial" w:hAnsi="Arial" w:cs="Arial"/>
          <w:sz w:val="24"/>
          <w:szCs w:val="24"/>
        </w:rPr>
        <w:t>08</w:t>
      </w:r>
      <w:r w:rsidR="00393F12">
        <w:rPr>
          <w:rFonts w:ascii="Arial" w:hAnsi="Arial" w:cs="Arial"/>
          <w:sz w:val="24"/>
          <w:szCs w:val="24"/>
        </w:rPr>
        <w:t xml:space="preserve">; (iv) </w:t>
      </w:r>
      <w:r w:rsidR="005C27FD">
        <w:rPr>
          <w:rFonts w:ascii="Arial" w:hAnsi="Arial" w:cs="Arial"/>
          <w:sz w:val="24"/>
          <w:szCs w:val="24"/>
        </w:rPr>
        <w:t xml:space="preserve">en los tres años posteriores a la fecha de estructuración de la invalidez tiene acreditadas un total de </w:t>
      </w:r>
      <w:r w:rsidR="00B922E8">
        <w:rPr>
          <w:rFonts w:ascii="Arial" w:hAnsi="Arial" w:cs="Arial"/>
          <w:sz w:val="24"/>
          <w:szCs w:val="24"/>
        </w:rPr>
        <w:t>247,99</w:t>
      </w:r>
      <w:r w:rsidR="005C27FD">
        <w:rPr>
          <w:rFonts w:ascii="Arial" w:hAnsi="Arial" w:cs="Arial"/>
          <w:sz w:val="24"/>
          <w:szCs w:val="24"/>
        </w:rPr>
        <w:t xml:space="preserve"> semanas cotizadas, pero que, dentro de los tres años anteriores a la fecha de calificación, es decir, entre el </w:t>
      </w:r>
      <w:r w:rsidR="00B922E8">
        <w:rPr>
          <w:rFonts w:ascii="Arial" w:hAnsi="Arial" w:cs="Arial"/>
          <w:sz w:val="24"/>
          <w:szCs w:val="24"/>
        </w:rPr>
        <w:t xml:space="preserve">23 </w:t>
      </w:r>
      <w:r w:rsidR="005C27FD">
        <w:rPr>
          <w:rFonts w:ascii="Arial" w:hAnsi="Arial" w:cs="Arial"/>
          <w:sz w:val="24"/>
          <w:szCs w:val="24"/>
        </w:rPr>
        <w:t xml:space="preserve">de </w:t>
      </w:r>
      <w:r w:rsidR="00B922E8">
        <w:rPr>
          <w:rFonts w:ascii="Arial" w:hAnsi="Arial" w:cs="Arial"/>
          <w:sz w:val="24"/>
          <w:szCs w:val="24"/>
        </w:rPr>
        <w:t xml:space="preserve">julio </w:t>
      </w:r>
      <w:r w:rsidR="005C27FD">
        <w:rPr>
          <w:rFonts w:ascii="Arial" w:hAnsi="Arial" w:cs="Arial"/>
          <w:sz w:val="24"/>
          <w:szCs w:val="24"/>
        </w:rPr>
        <w:t>de 20</w:t>
      </w:r>
      <w:r w:rsidR="00B922E8">
        <w:rPr>
          <w:rFonts w:ascii="Arial" w:hAnsi="Arial" w:cs="Arial"/>
          <w:sz w:val="24"/>
          <w:szCs w:val="24"/>
        </w:rPr>
        <w:t>07</w:t>
      </w:r>
      <w:r w:rsidR="005C27FD">
        <w:rPr>
          <w:rFonts w:ascii="Arial" w:hAnsi="Arial" w:cs="Arial"/>
          <w:sz w:val="24"/>
          <w:szCs w:val="24"/>
        </w:rPr>
        <w:t xml:space="preserve"> y el </w:t>
      </w:r>
      <w:r w:rsidR="00B922E8">
        <w:rPr>
          <w:rFonts w:ascii="Arial" w:hAnsi="Arial" w:cs="Arial"/>
          <w:sz w:val="24"/>
          <w:szCs w:val="24"/>
        </w:rPr>
        <w:t>23</w:t>
      </w:r>
      <w:r w:rsidR="005C27FD">
        <w:rPr>
          <w:rFonts w:ascii="Arial" w:hAnsi="Arial" w:cs="Arial"/>
          <w:sz w:val="24"/>
          <w:szCs w:val="24"/>
        </w:rPr>
        <w:t xml:space="preserve"> de </w:t>
      </w:r>
      <w:r w:rsidR="00B922E8">
        <w:rPr>
          <w:rFonts w:ascii="Arial" w:hAnsi="Arial" w:cs="Arial"/>
          <w:sz w:val="24"/>
          <w:szCs w:val="24"/>
        </w:rPr>
        <w:t xml:space="preserve">julio </w:t>
      </w:r>
      <w:r w:rsidR="005C27FD">
        <w:rPr>
          <w:rFonts w:ascii="Arial" w:hAnsi="Arial" w:cs="Arial"/>
          <w:sz w:val="24"/>
          <w:szCs w:val="24"/>
        </w:rPr>
        <w:t>de 201</w:t>
      </w:r>
      <w:r w:rsidR="00B922E8">
        <w:rPr>
          <w:rFonts w:ascii="Arial" w:hAnsi="Arial" w:cs="Arial"/>
          <w:sz w:val="24"/>
          <w:szCs w:val="24"/>
        </w:rPr>
        <w:t>0</w:t>
      </w:r>
      <w:r w:rsidR="005C27FD">
        <w:rPr>
          <w:rFonts w:ascii="Arial" w:hAnsi="Arial" w:cs="Arial"/>
          <w:sz w:val="24"/>
          <w:szCs w:val="24"/>
        </w:rPr>
        <w:t>, tiene acreditadas un total de 5</w:t>
      </w:r>
      <w:r w:rsidR="00B922E8">
        <w:rPr>
          <w:rFonts w:ascii="Arial" w:hAnsi="Arial" w:cs="Arial"/>
          <w:sz w:val="24"/>
          <w:szCs w:val="24"/>
        </w:rPr>
        <w:t xml:space="preserve">0.4 </w:t>
      </w:r>
      <w:r w:rsidR="005C27FD">
        <w:rPr>
          <w:rFonts w:ascii="Arial" w:hAnsi="Arial" w:cs="Arial"/>
          <w:sz w:val="24"/>
          <w:szCs w:val="24"/>
        </w:rPr>
        <w:t>semanas cotizadas</w:t>
      </w:r>
      <w:r w:rsidR="00393F12">
        <w:rPr>
          <w:rFonts w:ascii="Arial" w:hAnsi="Arial" w:cs="Arial"/>
          <w:sz w:val="24"/>
          <w:szCs w:val="24"/>
        </w:rPr>
        <w:t xml:space="preserve">; (v) </w:t>
      </w:r>
      <w:r w:rsidR="00B92A95">
        <w:rPr>
          <w:rFonts w:ascii="Arial" w:hAnsi="Arial" w:cs="Arial"/>
          <w:sz w:val="24"/>
          <w:szCs w:val="24"/>
        </w:rPr>
        <w:t>el 20 de noviembre de 2014, solicitó nuevamente el reconocimiento de la pensión de invalidez, pero con el objeto de que fueran consideradas las semanas cotizadas con posterioridad al 5 de septiembre de 2008 y tomando como fecha de estructuración el 23 de julio de 2010</w:t>
      </w:r>
      <w:r w:rsidR="00A30449">
        <w:rPr>
          <w:rFonts w:ascii="Arial" w:hAnsi="Arial" w:cs="Arial"/>
          <w:sz w:val="24"/>
          <w:szCs w:val="24"/>
        </w:rPr>
        <w:t>.</w:t>
      </w:r>
    </w:p>
    <w:p w:rsidR="00B922E8" w:rsidRDefault="00B922E8" w:rsidP="00AC4B88">
      <w:pPr>
        <w:spacing w:line="276" w:lineRule="auto"/>
        <w:ind w:firstLine="709"/>
        <w:contextualSpacing/>
        <w:jc w:val="both"/>
        <w:rPr>
          <w:rFonts w:ascii="Arial" w:hAnsi="Arial" w:cs="Arial"/>
          <w:sz w:val="24"/>
          <w:szCs w:val="24"/>
        </w:rPr>
      </w:pPr>
    </w:p>
    <w:p w:rsidR="005C27FD" w:rsidRPr="006323C2" w:rsidRDefault="005C27FD" w:rsidP="00393F12">
      <w:pPr>
        <w:spacing w:line="276" w:lineRule="auto"/>
        <w:contextualSpacing/>
        <w:jc w:val="both"/>
        <w:rPr>
          <w:rFonts w:ascii="Arial" w:hAnsi="Arial" w:cs="Arial"/>
          <w:b/>
          <w:bCs/>
          <w:iCs/>
          <w:sz w:val="24"/>
          <w:szCs w:val="24"/>
        </w:rPr>
      </w:pPr>
      <w:r w:rsidRPr="006323C2">
        <w:rPr>
          <w:rFonts w:ascii="Arial" w:hAnsi="Arial" w:cs="Arial"/>
          <w:bCs/>
          <w:iCs/>
          <w:sz w:val="24"/>
          <w:szCs w:val="24"/>
        </w:rPr>
        <w:t xml:space="preserve">La </w:t>
      </w:r>
      <w:r w:rsidR="00E571EA">
        <w:rPr>
          <w:rFonts w:ascii="Arial" w:hAnsi="Arial" w:cs="Arial"/>
          <w:b/>
          <w:bCs/>
          <w:iCs/>
          <w:sz w:val="24"/>
          <w:szCs w:val="24"/>
        </w:rPr>
        <w:t>Administradora Colombia de Pensiones –COLPENSIONES-</w:t>
      </w:r>
      <w:r w:rsidRPr="006323C2">
        <w:rPr>
          <w:rFonts w:ascii="Arial" w:hAnsi="Arial" w:cs="Arial"/>
          <w:b/>
          <w:bCs/>
          <w:iCs/>
          <w:sz w:val="24"/>
          <w:szCs w:val="24"/>
        </w:rPr>
        <w:t>,</w:t>
      </w:r>
      <w:r w:rsidRPr="006323C2">
        <w:rPr>
          <w:rFonts w:ascii="Arial" w:hAnsi="Arial" w:cs="Arial"/>
          <w:bCs/>
          <w:iCs/>
          <w:sz w:val="24"/>
          <w:szCs w:val="24"/>
        </w:rPr>
        <w:t xml:space="preserve"> </w:t>
      </w:r>
      <w:r w:rsidR="00E571EA">
        <w:rPr>
          <w:rFonts w:ascii="Arial" w:hAnsi="Arial" w:cs="Arial"/>
          <w:bCs/>
          <w:iCs/>
          <w:sz w:val="24"/>
          <w:szCs w:val="24"/>
        </w:rPr>
        <w:t xml:space="preserve">se opuso a la prosperidad de las pretensiones formuladas en su contra y refirió como razones de defensa que conforme al dictamen allegado, la norma aplicable es el Ley 860 de 2003, bajo la cual no cumple con el requisito de las cincuenta semanas cotizadas dentro de los 3 años anteriores a la estructuración del estado de invalidez y que no es posible reconocerle la prestación con base en las semanas cotizadas con </w:t>
      </w:r>
      <w:r w:rsidR="00E571EA">
        <w:rPr>
          <w:rFonts w:ascii="Arial" w:hAnsi="Arial" w:cs="Arial"/>
          <w:bCs/>
          <w:iCs/>
          <w:sz w:val="24"/>
          <w:szCs w:val="24"/>
        </w:rPr>
        <w:lastRenderedPageBreak/>
        <w:t xml:space="preserve">posterioridad a la estructuración de su estado de invalidez. </w:t>
      </w:r>
      <w:r w:rsidRPr="006323C2">
        <w:rPr>
          <w:rFonts w:ascii="Arial" w:hAnsi="Arial" w:cs="Arial"/>
          <w:bCs/>
          <w:iCs/>
          <w:sz w:val="24"/>
          <w:szCs w:val="24"/>
        </w:rPr>
        <w:t xml:space="preserve">Propuso como excepciones de fondo </w:t>
      </w:r>
      <w:r w:rsidR="00E571EA">
        <w:rPr>
          <w:rFonts w:ascii="Arial" w:hAnsi="Arial" w:cs="Arial"/>
          <w:bCs/>
          <w:iCs/>
          <w:sz w:val="24"/>
          <w:szCs w:val="24"/>
        </w:rPr>
        <w:t xml:space="preserve">las de </w:t>
      </w:r>
      <w:r w:rsidRPr="006323C2">
        <w:rPr>
          <w:rFonts w:ascii="Arial" w:hAnsi="Arial" w:cs="Arial"/>
          <w:bCs/>
          <w:iCs/>
          <w:sz w:val="24"/>
          <w:szCs w:val="24"/>
        </w:rPr>
        <w:t>“Inexist</w:t>
      </w:r>
      <w:r>
        <w:rPr>
          <w:rFonts w:ascii="Arial" w:hAnsi="Arial" w:cs="Arial"/>
          <w:bCs/>
          <w:iCs/>
          <w:sz w:val="24"/>
          <w:szCs w:val="24"/>
        </w:rPr>
        <w:t>encia de la obligación”</w:t>
      </w:r>
      <w:r w:rsidR="00E571EA">
        <w:rPr>
          <w:rFonts w:ascii="Arial" w:hAnsi="Arial" w:cs="Arial"/>
          <w:bCs/>
          <w:iCs/>
          <w:sz w:val="24"/>
          <w:szCs w:val="24"/>
        </w:rPr>
        <w:t xml:space="preserve"> y </w:t>
      </w:r>
      <w:r>
        <w:rPr>
          <w:rFonts w:ascii="Arial" w:hAnsi="Arial" w:cs="Arial"/>
          <w:bCs/>
          <w:iCs/>
          <w:sz w:val="24"/>
          <w:szCs w:val="24"/>
        </w:rPr>
        <w:t>“Prescripción”</w:t>
      </w:r>
      <w:r w:rsidRPr="006323C2">
        <w:rPr>
          <w:rFonts w:ascii="Arial" w:hAnsi="Arial" w:cs="Arial"/>
          <w:bCs/>
          <w:iCs/>
          <w:sz w:val="24"/>
          <w:szCs w:val="24"/>
        </w:rPr>
        <w:t xml:space="preserve">. </w:t>
      </w:r>
    </w:p>
    <w:p w:rsidR="005C27FD" w:rsidRDefault="005C27FD" w:rsidP="00AC4B88">
      <w:pPr>
        <w:spacing w:line="276" w:lineRule="auto"/>
        <w:ind w:firstLine="360"/>
        <w:contextualSpacing/>
        <w:jc w:val="both"/>
        <w:rPr>
          <w:rFonts w:ascii="Arial" w:hAnsi="Arial" w:cs="Arial"/>
          <w:sz w:val="24"/>
          <w:szCs w:val="24"/>
        </w:rPr>
      </w:pPr>
    </w:p>
    <w:p w:rsidR="005C27FD" w:rsidRPr="00393F12" w:rsidRDefault="00393F12" w:rsidP="00393F12">
      <w:pPr>
        <w:spacing w:line="276" w:lineRule="auto"/>
        <w:contextualSpacing/>
        <w:jc w:val="both"/>
        <w:rPr>
          <w:rFonts w:ascii="Arial" w:hAnsi="Arial" w:cs="Arial"/>
          <w:b/>
          <w:sz w:val="24"/>
          <w:szCs w:val="24"/>
        </w:rPr>
      </w:pPr>
      <w:r>
        <w:rPr>
          <w:rFonts w:ascii="Arial" w:hAnsi="Arial" w:cs="Arial"/>
          <w:b/>
          <w:sz w:val="24"/>
          <w:szCs w:val="24"/>
        </w:rPr>
        <w:t>1.2. Síntesis de la sentencia apelada</w:t>
      </w:r>
    </w:p>
    <w:p w:rsidR="005C27FD" w:rsidRDefault="005C27FD" w:rsidP="00AC4B88">
      <w:pPr>
        <w:spacing w:line="276" w:lineRule="auto"/>
        <w:contextualSpacing/>
        <w:jc w:val="both"/>
        <w:rPr>
          <w:rFonts w:ascii="Arial" w:hAnsi="Arial" w:cs="Arial"/>
          <w:b/>
          <w:sz w:val="24"/>
          <w:szCs w:val="24"/>
        </w:rPr>
      </w:pPr>
    </w:p>
    <w:p w:rsidR="005C27FD" w:rsidRDefault="005C27FD" w:rsidP="00393F12">
      <w:pPr>
        <w:spacing w:line="276" w:lineRule="auto"/>
        <w:contextualSpacing/>
        <w:jc w:val="both"/>
        <w:rPr>
          <w:rFonts w:ascii="Arial" w:hAnsi="Arial" w:cs="Arial"/>
          <w:sz w:val="24"/>
          <w:szCs w:val="24"/>
        </w:rPr>
      </w:pPr>
      <w:r>
        <w:rPr>
          <w:rFonts w:ascii="Arial" w:hAnsi="Arial" w:cs="Arial"/>
          <w:sz w:val="24"/>
          <w:szCs w:val="24"/>
        </w:rPr>
        <w:t xml:space="preserve">El Juzgado </w:t>
      </w:r>
      <w:r w:rsidR="00A9033D">
        <w:rPr>
          <w:rFonts w:ascii="Arial" w:hAnsi="Arial" w:cs="Arial"/>
          <w:sz w:val="24"/>
          <w:szCs w:val="24"/>
        </w:rPr>
        <w:t xml:space="preserve">Cuarto </w:t>
      </w:r>
      <w:r>
        <w:rPr>
          <w:rFonts w:ascii="Arial" w:hAnsi="Arial" w:cs="Arial"/>
          <w:sz w:val="24"/>
          <w:szCs w:val="24"/>
        </w:rPr>
        <w:t xml:space="preserve">Laboral del Circuito de Pereira </w:t>
      </w:r>
      <w:r w:rsidR="00A9033D">
        <w:rPr>
          <w:rFonts w:ascii="Arial" w:hAnsi="Arial" w:cs="Arial"/>
          <w:sz w:val="24"/>
          <w:szCs w:val="24"/>
        </w:rPr>
        <w:t xml:space="preserve">negó </w:t>
      </w:r>
      <w:r w:rsidR="00E807AA">
        <w:rPr>
          <w:rFonts w:ascii="Arial" w:hAnsi="Arial" w:cs="Arial"/>
          <w:sz w:val="24"/>
          <w:szCs w:val="24"/>
        </w:rPr>
        <w:t xml:space="preserve">las pretensiones de la demanda. Después de señalar cuáles eran las líneas jurisprudenciales de la Sala de Casación Laboral y de la Corte Constitucional, concluyó que el actor no cumplía con las exigencias expuestas por cada una de ellas. Frente a la </w:t>
      </w:r>
      <w:r w:rsidR="000F7275">
        <w:rPr>
          <w:rFonts w:ascii="Arial" w:hAnsi="Arial" w:cs="Arial"/>
          <w:sz w:val="24"/>
          <w:szCs w:val="24"/>
        </w:rPr>
        <w:t xml:space="preserve">de la </w:t>
      </w:r>
      <w:r w:rsidR="00E807AA">
        <w:rPr>
          <w:rFonts w:ascii="Arial" w:hAnsi="Arial" w:cs="Arial"/>
          <w:sz w:val="24"/>
          <w:szCs w:val="24"/>
        </w:rPr>
        <w:t>Corte Suprema de Justicia indicó que no se acreditaba el cumplimiento del mínimo de sema</w:t>
      </w:r>
      <w:r w:rsidR="002B68C7">
        <w:rPr>
          <w:rFonts w:ascii="Arial" w:hAnsi="Arial" w:cs="Arial"/>
          <w:sz w:val="24"/>
          <w:szCs w:val="24"/>
        </w:rPr>
        <w:t>na</w:t>
      </w:r>
      <w:r w:rsidR="00E807AA">
        <w:rPr>
          <w:rFonts w:ascii="Arial" w:hAnsi="Arial" w:cs="Arial"/>
          <w:sz w:val="24"/>
          <w:szCs w:val="24"/>
        </w:rPr>
        <w:t>s exigido para acceder a la pensión de vejez con base en cualquier disposición que le fuera aplicable porque solo tenía 414</w:t>
      </w:r>
      <w:r w:rsidR="0089042D">
        <w:rPr>
          <w:rFonts w:ascii="Arial" w:hAnsi="Arial" w:cs="Arial"/>
          <w:sz w:val="24"/>
          <w:szCs w:val="24"/>
        </w:rPr>
        <w:t xml:space="preserve"> –sic-</w:t>
      </w:r>
      <w:r w:rsidR="00E807AA">
        <w:rPr>
          <w:rFonts w:ascii="Arial" w:hAnsi="Arial" w:cs="Arial"/>
          <w:sz w:val="24"/>
          <w:szCs w:val="24"/>
        </w:rPr>
        <w:t xml:space="preserve"> semanas cotizadas, por lo que no era procedente analizar si era o no sujeto de especial protección. De cara a la Corte Constitucional, precisó que si bien se trataba de una enfermedad degenerativa, las cotizaciones efectuadas con posterioridad a la fecha de estructuración del estado de invalidez, no fueron fruto de las labores que en virtud de la capacidad </w:t>
      </w:r>
      <w:r w:rsidR="000F7275">
        <w:rPr>
          <w:rFonts w:ascii="Arial" w:hAnsi="Arial" w:cs="Arial"/>
          <w:sz w:val="24"/>
          <w:szCs w:val="24"/>
        </w:rPr>
        <w:t xml:space="preserve">laboral </w:t>
      </w:r>
      <w:r w:rsidR="00E807AA">
        <w:rPr>
          <w:rFonts w:ascii="Arial" w:hAnsi="Arial" w:cs="Arial"/>
          <w:sz w:val="24"/>
          <w:szCs w:val="24"/>
        </w:rPr>
        <w:t xml:space="preserve">residual tuvo el actor, sino que </w:t>
      </w:r>
      <w:r w:rsidR="002B68C7">
        <w:rPr>
          <w:rFonts w:ascii="Arial" w:hAnsi="Arial" w:cs="Arial"/>
          <w:sz w:val="24"/>
          <w:szCs w:val="24"/>
        </w:rPr>
        <w:t xml:space="preserve">provinieron de la </w:t>
      </w:r>
      <w:r w:rsidR="00E807AA">
        <w:rPr>
          <w:rFonts w:ascii="Arial" w:hAnsi="Arial" w:cs="Arial"/>
          <w:sz w:val="24"/>
          <w:szCs w:val="24"/>
        </w:rPr>
        <w:t>ayuda de terceros, porque conforme a las pruebas practicadas, a partir de la fecha en que se estructuró su invalidez no le fue posible volver a trabajar.</w:t>
      </w:r>
    </w:p>
    <w:p w:rsidR="00A9033D" w:rsidRDefault="00A9033D" w:rsidP="00AC4B88">
      <w:pPr>
        <w:spacing w:line="276" w:lineRule="auto"/>
        <w:ind w:firstLine="652"/>
        <w:contextualSpacing/>
        <w:jc w:val="both"/>
        <w:rPr>
          <w:rFonts w:ascii="Arial" w:hAnsi="Arial" w:cs="Arial"/>
          <w:sz w:val="24"/>
          <w:szCs w:val="24"/>
        </w:rPr>
      </w:pPr>
    </w:p>
    <w:p w:rsidR="00F164FE" w:rsidRPr="00393F12" w:rsidRDefault="00393F12" w:rsidP="00393F12">
      <w:pPr>
        <w:tabs>
          <w:tab w:val="left" w:pos="0"/>
          <w:tab w:val="left" w:pos="8647"/>
        </w:tabs>
        <w:suppressAutoHyphens/>
        <w:spacing w:line="276" w:lineRule="auto"/>
        <w:contextualSpacing/>
        <w:jc w:val="both"/>
        <w:rPr>
          <w:rFonts w:ascii="Arial" w:hAnsi="Arial" w:cs="Arial"/>
          <w:b/>
          <w:iCs/>
          <w:color w:val="000000"/>
          <w:sz w:val="24"/>
          <w:szCs w:val="24"/>
          <w:lang w:val="es-MX" w:eastAsia="es-CO"/>
        </w:rPr>
      </w:pPr>
      <w:r>
        <w:rPr>
          <w:rFonts w:ascii="Arial" w:hAnsi="Arial" w:cs="Arial"/>
          <w:b/>
          <w:iCs/>
          <w:color w:val="000000"/>
          <w:sz w:val="24"/>
          <w:szCs w:val="24"/>
          <w:lang w:val="es-MX" w:eastAsia="es-CO"/>
        </w:rPr>
        <w:t xml:space="preserve">1.3. Síntesis del recurso de apelación </w:t>
      </w:r>
    </w:p>
    <w:p w:rsidR="00F164FE" w:rsidRDefault="00F164FE" w:rsidP="00AC4B88">
      <w:pPr>
        <w:tabs>
          <w:tab w:val="left" w:pos="0"/>
          <w:tab w:val="left" w:pos="8647"/>
        </w:tabs>
        <w:suppressAutoHyphens/>
        <w:spacing w:line="276" w:lineRule="auto"/>
        <w:ind w:firstLine="652"/>
        <w:contextualSpacing/>
        <w:jc w:val="both"/>
        <w:rPr>
          <w:rFonts w:ascii="Arial" w:hAnsi="Arial" w:cs="Arial"/>
          <w:iCs/>
          <w:color w:val="000000"/>
          <w:sz w:val="24"/>
          <w:szCs w:val="24"/>
          <w:lang w:val="es-MX" w:eastAsia="es-CO"/>
        </w:rPr>
      </w:pPr>
    </w:p>
    <w:p w:rsidR="005C27FD" w:rsidRDefault="005C27FD" w:rsidP="007D7F19">
      <w:pPr>
        <w:tabs>
          <w:tab w:val="left" w:pos="0"/>
          <w:tab w:val="left" w:pos="8647"/>
        </w:tabs>
        <w:suppressAutoHyphens/>
        <w:spacing w:line="276" w:lineRule="auto"/>
        <w:contextualSpacing/>
        <w:jc w:val="both"/>
        <w:rPr>
          <w:rFonts w:ascii="Arial" w:hAnsi="Arial" w:cs="Arial"/>
          <w:iCs/>
          <w:color w:val="000000"/>
          <w:sz w:val="24"/>
          <w:szCs w:val="24"/>
          <w:lang w:val="es-MX" w:eastAsia="es-CO"/>
        </w:rPr>
      </w:pPr>
      <w:r w:rsidRPr="00F64610">
        <w:rPr>
          <w:rFonts w:ascii="Arial" w:hAnsi="Arial" w:cs="Arial"/>
          <w:iCs/>
          <w:color w:val="000000"/>
          <w:sz w:val="24"/>
          <w:szCs w:val="24"/>
          <w:lang w:val="es-MX" w:eastAsia="es-CO"/>
        </w:rPr>
        <w:t>Respecto del citado proveído</w:t>
      </w:r>
      <w:r>
        <w:rPr>
          <w:rFonts w:ascii="Arial" w:hAnsi="Arial" w:cs="Arial"/>
          <w:iCs/>
          <w:color w:val="000000"/>
          <w:sz w:val="24"/>
          <w:szCs w:val="24"/>
          <w:lang w:val="es-MX" w:eastAsia="es-CO"/>
        </w:rPr>
        <w:t xml:space="preserve"> la parte </w:t>
      </w:r>
      <w:r w:rsidR="00A9033D">
        <w:rPr>
          <w:rFonts w:ascii="Arial" w:hAnsi="Arial" w:cs="Arial"/>
          <w:iCs/>
          <w:color w:val="000000"/>
          <w:sz w:val="24"/>
          <w:szCs w:val="24"/>
          <w:lang w:val="es-MX" w:eastAsia="es-CO"/>
        </w:rPr>
        <w:t xml:space="preserve">actora interpuso recurso de apelación, fundamentado en que </w:t>
      </w:r>
      <w:r w:rsidR="002B68C7">
        <w:rPr>
          <w:rFonts w:ascii="Arial" w:hAnsi="Arial" w:cs="Arial"/>
          <w:iCs/>
          <w:color w:val="000000"/>
          <w:sz w:val="24"/>
          <w:szCs w:val="24"/>
          <w:lang w:val="es-MX" w:eastAsia="es-CO"/>
        </w:rPr>
        <w:t>es cierto que las cotizaciones efectuadas por el señor Osorio Correa lo fueron con posterioridad a la estructuración de su estado de invalidez y que las mismas fueron fruto de la ayuda de terceros, pero lo que debe importar al momento de tomar la decisión de fondo es que se han sido recibidas efectivamente por el sistema pensional y se han realizado de manera ininterrumpida hasta la actualidad, alcanzando inclusive una suma considerable de 700 semanas lo que demuestra que la intención del demandante es estar vinculado al sistema y que dicho monto alcanza a financiar cualquier prestación.</w:t>
      </w:r>
    </w:p>
    <w:p w:rsidR="005C27FD" w:rsidRDefault="005C27FD" w:rsidP="00AC4B88">
      <w:pPr>
        <w:pStyle w:val="Prrafodelista"/>
        <w:spacing w:line="276" w:lineRule="auto"/>
        <w:ind w:left="1080"/>
        <w:contextualSpacing/>
        <w:jc w:val="both"/>
        <w:rPr>
          <w:rFonts w:ascii="Arial" w:hAnsi="Arial" w:cs="Arial"/>
          <w:b/>
          <w:i/>
          <w:sz w:val="24"/>
          <w:szCs w:val="24"/>
        </w:rPr>
      </w:pPr>
    </w:p>
    <w:p w:rsidR="005C27FD" w:rsidRPr="007D7F19" w:rsidRDefault="005C27FD" w:rsidP="007D7F19">
      <w:pPr>
        <w:spacing w:line="276" w:lineRule="auto"/>
        <w:contextualSpacing/>
        <w:jc w:val="center"/>
        <w:rPr>
          <w:rFonts w:ascii="Arial" w:hAnsi="Arial" w:cs="Arial"/>
          <w:b/>
          <w:sz w:val="24"/>
          <w:szCs w:val="24"/>
        </w:rPr>
      </w:pPr>
      <w:r w:rsidRPr="007D7F19">
        <w:rPr>
          <w:rFonts w:ascii="Arial" w:hAnsi="Arial" w:cs="Arial"/>
          <w:b/>
          <w:sz w:val="24"/>
          <w:szCs w:val="24"/>
        </w:rPr>
        <w:t>CONSIDERACIONES</w:t>
      </w:r>
    </w:p>
    <w:p w:rsidR="005C27FD" w:rsidRDefault="005C27FD" w:rsidP="00AC4B88">
      <w:pPr>
        <w:pStyle w:val="Prrafodelista"/>
        <w:spacing w:line="276" w:lineRule="auto"/>
        <w:ind w:left="1080"/>
        <w:contextualSpacing/>
        <w:jc w:val="both"/>
        <w:rPr>
          <w:rFonts w:ascii="Arial" w:hAnsi="Arial" w:cs="Arial"/>
          <w:b/>
          <w:i/>
          <w:sz w:val="24"/>
          <w:szCs w:val="24"/>
        </w:rPr>
      </w:pPr>
    </w:p>
    <w:p w:rsidR="007D7F19" w:rsidRPr="007D7F19" w:rsidRDefault="007D7F19" w:rsidP="007D7F19">
      <w:pPr>
        <w:pStyle w:val="Prrafodelista"/>
        <w:numPr>
          <w:ilvl w:val="0"/>
          <w:numId w:val="6"/>
        </w:numPr>
        <w:shd w:val="clear" w:color="auto" w:fill="FFFFFF"/>
        <w:tabs>
          <w:tab w:val="left" w:pos="5197"/>
        </w:tabs>
        <w:spacing w:after="160" w:line="276" w:lineRule="auto"/>
        <w:contextualSpacing/>
        <w:jc w:val="both"/>
        <w:rPr>
          <w:rFonts w:ascii="Arial" w:hAnsi="Arial" w:cs="Arial"/>
          <w:sz w:val="24"/>
          <w:szCs w:val="24"/>
        </w:rPr>
      </w:pPr>
      <w:r w:rsidRPr="007D7F19">
        <w:rPr>
          <w:rFonts w:ascii="Arial" w:hAnsi="Arial" w:cs="Arial"/>
          <w:b/>
          <w:sz w:val="24"/>
          <w:szCs w:val="24"/>
        </w:rPr>
        <w:t>Del problema jurídico.</w:t>
      </w:r>
    </w:p>
    <w:p w:rsidR="007D7F19" w:rsidRPr="007D7F19" w:rsidRDefault="007D7F19" w:rsidP="007D7F19">
      <w:pPr>
        <w:shd w:val="clear" w:color="auto" w:fill="FFFFFF"/>
        <w:tabs>
          <w:tab w:val="left" w:pos="5197"/>
        </w:tabs>
        <w:spacing w:line="276" w:lineRule="auto"/>
        <w:contextualSpacing/>
        <w:jc w:val="both"/>
        <w:rPr>
          <w:rFonts w:ascii="Arial" w:hAnsi="Arial" w:cs="Arial"/>
          <w:color w:val="000000"/>
          <w:sz w:val="24"/>
          <w:szCs w:val="24"/>
          <w:lang w:eastAsia="es-CO"/>
        </w:rPr>
      </w:pPr>
      <w:r w:rsidRPr="007D7F19">
        <w:rPr>
          <w:rFonts w:ascii="Arial" w:hAnsi="Arial" w:cs="Arial"/>
          <w:color w:val="000000"/>
          <w:sz w:val="24"/>
          <w:szCs w:val="24"/>
          <w:lang w:eastAsia="es-CO"/>
        </w:rPr>
        <w:t xml:space="preserve">Visto el recuento anterior, la Sala formula </w:t>
      </w:r>
      <w:r w:rsidR="000B5222">
        <w:rPr>
          <w:rFonts w:ascii="Arial" w:hAnsi="Arial" w:cs="Arial"/>
          <w:color w:val="000000"/>
          <w:sz w:val="24"/>
          <w:szCs w:val="24"/>
          <w:lang w:eastAsia="es-CO"/>
        </w:rPr>
        <w:t xml:space="preserve">el </w:t>
      </w:r>
      <w:r w:rsidRPr="007D7F19">
        <w:rPr>
          <w:rFonts w:ascii="Arial" w:hAnsi="Arial" w:cs="Arial"/>
          <w:color w:val="000000"/>
          <w:sz w:val="24"/>
          <w:szCs w:val="24"/>
          <w:lang w:eastAsia="es-CO"/>
        </w:rPr>
        <w:t>siguiente interrogante:</w:t>
      </w:r>
    </w:p>
    <w:p w:rsidR="005C27FD" w:rsidRPr="00F164FE" w:rsidRDefault="005C27FD" w:rsidP="00AC4B88">
      <w:pPr>
        <w:pStyle w:val="Prrafodelista"/>
        <w:spacing w:line="276" w:lineRule="auto"/>
        <w:ind w:left="1080"/>
        <w:contextualSpacing/>
        <w:jc w:val="both"/>
        <w:rPr>
          <w:rFonts w:ascii="Arial" w:hAnsi="Arial" w:cs="Arial"/>
          <w:b/>
          <w:sz w:val="24"/>
          <w:szCs w:val="24"/>
        </w:rPr>
      </w:pPr>
    </w:p>
    <w:p w:rsidR="00537BED" w:rsidRDefault="007D7F19" w:rsidP="007D7F19">
      <w:pPr>
        <w:pStyle w:val="Textoindependiente"/>
        <w:spacing w:line="276" w:lineRule="auto"/>
        <w:contextualSpacing/>
        <w:rPr>
          <w:rFonts w:cs="Arial"/>
          <w:iCs/>
          <w:sz w:val="24"/>
          <w:szCs w:val="24"/>
        </w:rPr>
      </w:pPr>
      <w:r>
        <w:rPr>
          <w:rFonts w:cs="Arial"/>
          <w:iCs/>
          <w:sz w:val="24"/>
          <w:szCs w:val="24"/>
        </w:rPr>
        <w:t xml:space="preserve">1.1. </w:t>
      </w:r>
      <w:r w:rsidR="005C27FD" w:rsidRPr="00F164FE">
        <w:rPr>
          <w:rFonts w:cs="Arial"/>
          <w:iCs/>
          <w:sz w:val="24"/>
          <w:szCs w:val="24"/>
        </w:rPr>
        <w:t>¿</w:t>
      </w:r>
      <w:r w:rsidR="00052A5A">
        <w:rPr>
          <w:rFonts w:cs="Arial"/>
          <w:iCs/>
          <w:sz w:val="24"/>
          <w:szCs w:val="24"/>
        </w:rPr>
        <w:t xml:space="preserve">De conformidad con la línea jurisprudencial trazada por la </w:t>
      </w:r>
      <w:r w:rsidR="00537BED">
        <w:rPr>
          <w:rFonts w:cs="Arial"/>
          <w:iCs/>
          <w:sz w:val="24"/>
          <w:szCs w:val="24"/>
        </w:rPr>
        <w:t xml:space="preserve">Corte Suprema de Justicia </w:t>
      </w:r>
      <w:r w:rsidR="00052A5A">
        <w:rPr>
          <w:rFonts w:cs="Arial"/>
          <w:iCs/>
          <w:sz w:val="24"/>
          <w:szCs w:val="24"/>
        </w:rPr>
        <w:t>para acceder a la pensión de invalidez, es posible tener en cuenta las cotizaciones efectuadas con posterioridad a la fecha de estructuración del estado de invalidez</w:t>
      </w:r>
      <w:r w:rsidR="00537BED">
        <w:rPr>
          <w:rFonts w:cs="Arial"/>
          <w:iCs/>
          <w:sz w:val="24"/>
          <w:szCs w:val="24"/>
        </w:rPr>
        <w:t>? En caso afirmativo ¿En qué casos?</w:t>
      </w:r>
      <w:r w:rsidR="00052A5A">
        <w:rPr>
          <w:rFonts w:cs="Arial"/>
          <w:iCs/>
          <w:sz w:val="24"/>
          <w:szCs w:val="24"/>
        </w:rPr>
        <w:t xml:space="preserve"> </w:t>
      </w:r>
    </w:p>
    <w:p w:rsidR="007D7F19" w:rsidRDefault="007D7F19" w:rsidP="007D7F19">
      <w:pPr>
        <w:pStyle w:val="Textoindependiente"/>
        <w:spacing w:line="276" w:lineRule="auto"/>
        <w:contextualSpacing/>
        <w:rPr>
          <w:rFonts w:cs="Arial"/>
          <w:iCs/>
          <w:sz w:val="24"/>
          <w:szCs w:val="24"/>
        </w:rPr>
      </w:pPr>
    </w:p>
    <w:p w:rsidR="007D7F19" w:rsidRPr="007D7F19" w:rsidRDefault="007D7F19" w:rsidP="007D7F19">
      <w:pPr>
        <w:pStyle w:val="Textoindependiente"/>
        <w:numPr>
          <w:ilvl w:val="0"/>
          <w:numId w:val="7"/>
        </w:numPr>
        <w:spacing w:line="276" w:lineRule="auto"/>
        <w:contextualSpacing/>
        <w:rPr>
          <w:b/>
          <w:iCs/>
          <w:sz w:val="24"/>
          <w:szCs w:val="24"/>
        </w:rPr>
      </w:pPr>
      <w:r w:rsidRPr="007D7F19">
        <w:rPr>
          <w:b/>
          <w:iCs/>
          <w:sz w:val="24"/>
          <w:szCs w:val="24"/>
        </w:rPr>
        <w:t xml:space="preserve">Solución al problema jurídico </w:t>
      </w:r>
    </w:p>
    <w:p w:rsidR="007D7F19" w:rsidRPr="007D7F19" w:rsidRDefault="007D7F19" w:rsidP="007D7F19">
      <w:pPr>
        <w:pStyle w:val="Textoindependiente"/>
        <w:spacing w:line="276" w:lineRule="auto"/>
        <w:ind w:left="390"/>
        <w:contextualSpacing/>
        <w:rPr>
          <w:b/>
          <w:iCs/>
          <w:sz w:val="24"/>
          <w:szCs w:val="24"/>
        </w:rPr>
      </w:pPr>
    </w:p>
    <w:p w:rsidR="007D7F19" w:rsidRPr="007D7F19" w:rsidRDefault="007D7F19" w:rsidP="007D7F19">
      <w:pPr>
        <w:pStyle w:val="Textoindependiente"/>
        <w:spacing w:line="276" w:lineRule="auto"/>
        <w:contextualSpacing/>
        <w:rPr>
          <w:iCs/>
          <w:sz w:val="24"/>
          <w:szCs w:val="24"/>
        </w:rPr>
      </w:pPr>
      <w:r w:rsidRPr="007D7F19">
        <w:rPr>
          <w:iCs/>
          <w:sz w:val="24"/>
          <w:szCs w:val="24"/>
        </w:rPr>
        <w:t>Con el propósito de dar solución al anterior cuestionamiento, se considera necesario precisar, los siguientes aspectos:</w:t>
      </w:r>
    </w:p>
    <w:p w:rsidR="0016379E" w:rsidRPr="003A47AB" w:rsidRDefault="0016379E" w:rsidP="00AC4B88">
      <w:pPr>
        <w:tabs>
          <w:tab w:val="left" w:pos="0"/>
          <w:tab w:val="left" w:pos="8647"/>
        </w:tabs>
        <w:suppressAutoHyphens/>
        <w:spacing w:line="276" w:lineRule="auto"/>
        <w:ind w:firstLine="652"/>
        <w:contextualSpacing/>
        <w:jc w:val="both"/>
        <w:rPr>
          <w:rFonts w:ascii="Arial" w:hAnsi="Arial" w:cs="Arial"/>
          <w:iCs/>
          <w:color w:val="000000"/>
          <w:sz w:val="24"/>
          <w:szCs w:val="24"/>
          <w:lang w:val="es-MX" w:eastAsia="es-CO"/>
        </w:rPr>
      </w:pPr>
    </w:p>
    <w:p w:rsidR="007D7F19" w:rsidRPr="00230C2F" w:rsidRDefault="007D7F19" w:rsidP="007D7F19">
      <w:pPr>
        <w:spacing w:after="0" w:line="276" w:lineRule="auto"/>
        <w:jc w:val="both"/>
        <w:rPr>
          <w:rFonts w:ascii="Arial" w:eastAsia="Times New Roman" w:hAnsi="Arial"/>
          <w:sz w:val="24"/>
          <w:szCs w:val="24"/>
          <w:lang w:val="es-ES_tradnl" w:eastAsia="es-ES"/>
        </w:rPr>
      </w:pPr>
      <w:r w:rsidRPr="00230C2F">
        <w:rPr>
          <w:rFonts w:ascii="Arial" w:eastAsia="Times New Roman" w:hAnsi="Arial"/>
          <w:sz w:val="24"/>
          <w:szCs w:val="24"/>
          <w:lang w:val="es-ES_tradnl" w:eastAsia="es-ES"/>
        </w:rPr>
        <w:t>Sería del caso, en virtud de</w:t>
      </w:r>
      <w:r w:rsidR="000D6FAD">
        <w:rPr>
          <w:rFonts w:ascii="Arial" w:eastAsia="Times New Roman" w:hAnsi="Arial"/>
          <w:sz w:val="24"/>
          <w:szCs w:val="24"/>
          <w:lang w:val="es-ES_tradnl" w:eastAsia="es-ES"/>
        </w:rPr>
        <w:t>l recurso de apelación interpuesto por la parte actora</w:t>
      </w:r>
      <w:r w:rsidRPr="00230C2F">
        <w:rPr>
          <w:rFonts w:ascii="Arial" w:eastAsia="Times New Roman" w:hAnsi="Arial"/>
          <w:sz w:val="24"/>
          <w:szCs w:val="24"/>
          <w:lang w:val="es-ES_tradnl" w:eastAsia="es-ES"/>
        </w:rPr>
        <w:t xml:space="preserve">, revisar si efectivamente </w:t>
      </w:r>
      <w:r w:rsidR="00C9580B">
        <w:rPr>
          <w:rFonts w:ascii="Arial" w:eastAsia="Times New Roman" w:hAnsi="Arial"/>
          <w:sz w:val="24"/>
          <w:szCs w:val="24"/>
          <w:lang w:val="es-ES_tradnl" w:eastAsia="es-ES"/>
        </w:rPr>
        <w:t>pueden tenerse en cuenta las cotizaciones efectuadas por el señor Heriberto Osorio Correa con posterioridad a la fecha en que fue determinada la estructuración de su invalidez</w:t>
      </w:r>
      <w:r>
        <w:rPr>
          <w:rFonts w:ascii="Arial" w:eastAsia="Times New Roman" w:hAnsi="Arial"/>
          <w:sz w:val="24"/>
          <w:szCs w:val="24"/>
          <w:lang w:val="es-ES_tradnl" w:eastAsia="es-ES"/>
        </w:rPr>
        <w:t xml:space="preserve">, pero </w:t>
      </w:r>
      <w:r w:rsidRPr="00C9580B">
        <w:rPr>
          <w:rFonts w:ascii="Arial" w:eastAsia="Times New Roman" w:hAnsi="Arial"/>
          <w:sz w:val="24"/>
          <w:szCs w:val="24"/>
          <w:lang w:val="es-ES_tradnl" w:eastAsia="es-ES"/>
        </w:rPr>
        <w:t>el 1</w:t>
      </w:r>
      <w:r w:rsidR="00C9580B" w:rsidRPr="00C9580B">
        <w:rPr>
          <w:rFonts w:ascii="Arial" w:eastAsia="Times New Roman" w:hAnsi="Arial"/>
          <w:sz w:val="24"/>
          <w:szCs w:val="24"/>
          <w:lang w:val="es-ES_tradnl" w:eastAsia="es-ES"/>
        </w:rPr>
        <w:t>7</w:t>
      </w:r>
      <w:r w:rsidRPr="00C9580B">
        <w:rPr>
          <w:rFonts w:ascii="Arial" w:eastAsia="Times New Roman" w:hAnsi="Arial"/>
          <w:sz w:val="24"/>
          <w:szCs w:val="24"/>
          <w:lang w:val="es-ES_tradnl" w:eastAsia="es-ES"/>
        </w:rPr>
        <w:t xml:space="preserve"> de </w:t>
      </w:r>
      <w:r w:rsidR="00C9580B" w:rsidRPr="00C9580B">
        <w:rPr>
          <w:rFonts w:ascii="Arial" w:eastAsia="Times New Roman" w:hAnsi="Arial"/>
          <w:sz w:val="24"/>
          <w:szCs w:val="24"/>
          <w:lang w:val="es-ES_tradnl" w:eastAsia="es-ES"/>
        </w:rPr>
        <w:t xml:space="preserve">mayo </w:t>
      </w:r>
      <w:r w:rsidRPr="00C9580B">
        <w:rPr>
          <w:rFonts w:ascii="Arial" w:eastAsia="Times New Roman" w:hAnsi="Arial"/>
          <w:sz w:val="24"/>
          <w:szCs w:val="24"/>
          <w:lang w:val="es-ES_tradnl" w:eastAsia="es-ES"/>
        </w:rPr>
        <w:t xml:space="preserve">de 2016 </w:t>
      </w:r>
      <w:r w:rsidR="00C9580B" w:rsidRPr="00C9580B">
        <w:rPr>
          <w:rFonts w:ascii="Arial" w:eastAsia="Times New Roman" w:hAnsi="Arial"/>
          <w:sz w:val="24"/>
          <w:szCs w:val="24"/>
          <w:lang w:val="es-ES_tradnl" w:eastAsia="es-ES"/>
        </w:rPr>
        <w:t>el apoderado</w:t>
      </w:r>
      <w:r w:rsidRPr="00C9580B">
        <w:rPr>
          <w:rFonts w:ascii="Arial" w:eastAsia="Times New Roman" w:hAnsi="Arial"/>
          <w:sz w:val="24"/>
          <w:szCs w:val="24"/>
          <w:lang w:val="es-ES_tradnl" w:eastAsia="es-ES"/>
        </w:rPr>
        <w:t xml:space="preserve"> judicial de la parte actora aportó la resolución Nº GNR </w:t>
      </w:r>
      <w:r w:rsidR="00C9580B" w:rsidRPr="00C9580B">
        <w:rPr>
          <w:rFonts w:ascii="Arial" w:eastAsia="Times New Roman" w:hAnsi="Arial"/>
          <w:sz w:val="24"/>
          <w:szCs w:val="24"/>
          <w:lang w:val="es-ES_tradnl" w:eastAsia="es-ES"/>
        </w:rPr>
        <w:t>136008 de 06</w:t>
      </w:r>
      <w:r w:rsidRPr="00C9580B">
        <w:rPr>
          <w:rFonts w:ascii="Arial" w:eastAsia="Times New Roman" w:hAnsi="Arial"/>
          <w:sz w:val="24"/>
          <w:szCs w:val="24"/>
          <w:lang w:val="es-ES_tradnl" w:eastAsia="es-ES"/>
        </w:rPr>
        <w:t xml:space="preserve"> de </w:t>
      </w:r>
      <w:r w:rsidR="00C9580B" w:rsidRPr="00C9580B">
        <w:rPr>
          <w:rFonts w:ascii="Arial" w:eastAsia="Times New Roman" w:hAnsi="Arial"/>
          <w:sz w:val="24"/>
          <w:szCs w:val="24"/>
          <w:lang w:val="es-ES_tradnl" w:eastAsia="es-ES"/>
        </w:rPr>
        <w:t xml:space="preserve">mayo </w:t>
      </w:r>
      <w:r w:rsidRPr="00C9580B">
        <w:rPr>
          <w:rFonts w:ascii="Arial" w:eastAsia="Times New Roman" w:hAnsi="Arial"/>
          <w:sz w:val="24"/>
          <w:szCs w:val="24"/>
          <w:lang w:val="es-ES_tradnl" w:eastAsia="es-ES"/>
        </w:rPr>
        <w:t>de 201</w:t>
      </w:r>
      <w:r w:rsidR="00C9580B" w:rsidRPr="00C9580B">
        <w:rPr>
          <w:rFonts w:ascii="Arial" w:eastAsia="Times New Roman" w:hAnsi="Arial"/>
          <w:sz w:val="24"/>
          <w:szCs w:val="24"/>
          <w:lang w:val="es-ES_tradnl" w:eastAsia="es-ES"/>
        </w:rPr>
        <w:t>6</w:t>
      </w:r>
      <w:r w:rsidRPr="00C9580B">
        <w:rPr>
          <w:rFonts w:ascii="Arial" w:eastAsia="Times New Roman" w:hAnsi="Arial"/>
          <w:sz w:val="24"/>
          <w:szCs w:val="24"/>
          <w:lang w:val="es-ES_tradnl" w:eastAsia="es-ES"/>
        </w:rPr>
        <w:t xml:space="preserve"> –</w:t>
      </w:r>
      <w:proofErr w:type="spellStart"/>
      <w:r w:rsidRPr="00C9580B">
        <w:rPr>
          <w:rFonts w:ascii="Arial" w:eastAsia="Times New Roman" w:hAnsi="Arial"/>
          <w:sz w:val="24"/>
          <w:szCs w:val="24"/>
          <w:lang w:val="es-ES_tradnl" w:eastAsia="es-ES"/>
        </w:rPr>
        <w:t>fls</w:t>
      </w:r>
      <w:proofErr w:type="spellEnd"/>
      <w:r w:rsidRPr="00C9580B">
        <w:rPr>
          <w:rFonts w:ascii="Arial" w:eastAsia="Times New Roman" w:hAnsi="Arial"/>
          <w:sz w:val="24"/>
          <w:szCs w:val="24"/>
          <w:lang w:val="es-ES_tradnl" w:eastAsia="es-ES"/>
        </w:rPr>
        <w:t>.</w:t>
      </w:r>
      <w:r w:rsidR="00C9580B" w:rsidRPr="00C9580B">
        <w:rPr>
          <w:rFonts w:ascii="Arial" w:eastAsia="Times New Roman" w:hAnsi="Arial"/>
          <w:sz w:val="24"/>
          <w:szCs w:val="24"/>
          <w:lang w:val="es-ES_tradnl" w:eastAsia="es-ES"/>
        </w:rPr>
        <w:t xml:space="preserve"> 11</w:t>
      </w:r>
      <w:r w:rsidRPr="00C9580B">
        <w:rPr>
          <w:rFonts w:ascii="Arial" w:eastAsia="Times New Roman" w:hAnsi="Arial"/>
          <w:sz w:val="24"/>
          <w:szCs w:val="24"/>
          <w:lang w:val="es-ES_tradnl" w:eastAsia="es-ES"/>
        </w:rPr>
        <w:t xml:space="preserve"> a </w:t>
      </w:r>
      <w:r w:rsidR="00C9580B" w:rsidRPr="00C9580B">
        <w:rPr>
          <w:rFonts w:ascii="Arial" w:eastAsia="Times New Roman" w:hAnsi="Arial"/>
          <w:sz w:val="24"/>
          <w:szCs w:val="24"/>
          <w:lang w:val="es-ES_tradnl" w:eastAsia="es-ES"/>
        </w:rPr>
        <w:t>14</w:t>
      </w:r>
      <w:r w:rsidRPr="00C9580B">
        <w:rPr>
          <w:rFonts w:ascii="Arial" w:eastAsia="Times New Roman" w:hAnsi="Arial"/>
          <w:sz w:val="24"/>
          <w:szCs w:val="24"/>
          <w:lang w:val="es-ES_tradnl" w:eastAsia="es-ES"/>
        </w:rPr>
        <w:t xml:space="preserve"> del cuaderno de 2ª instancia-, misma que fue agregada al proceso, sin que </w:t>
      </w:r>
      <w:proofErr w:type="spellStart"/>
      <w:r w:rsidRPr="00C9580B">
        <w:rPr>
          <w:rFonts w:ascii="Arial" w:eastAsia="Times New Roman" w:hAnsi="Arial"/>
          <w:sz w:val="24"/>
          <w:szCs w:val="24"/>
          <w:lang w:val="es-ES_tradnl" w:eastAsia="es-ES"/>
        </w:rPr>
        <w:t>Colpensiones</w:t>
      </w:r>
      <w:proofErr w:type="spellEnd"/>
      <w:r w:rsidRPr="00C9580B">
        <w:rPr>
          <w:rFonts w:ascii="Arial" w:eastAsia="Times New Roman" w:hAnsi="Arial"/>
          <w:sz w:val="24"/>
          <w:szCs w:val="24"/>
          <w:lang w:val="es-ES_tradnl" w:eastAsia="es-ES"/>
        </w:rPr>
        <w:t xml:space="preserve"> la haya desconocido.</w:t>
      </w:r>
    </w:p>
    <w:p w:rsidR="007D7F19" w:rsidRPr="00230C2F" w:rsidRDefault="007D7F19" w:rsidP="007D7F19">
      <w:pPr>
        <w:spacing w:after="0" w:line="276" w:lineRule="auto"/>
        <w:jc w:val="both"/>
        <w:rPr>
          <w:rFonts w:ascii="Arial" w:eastAsia="Times New Roman" w:hAnsi="Arial"/>
          <w:sz w:val="24"/>
          <w:szCs w:val="24"/>
          <w:lang w:val="es-ES_tradnl" w:eastAsia="es-ES"/>
        </w:rPr>
      </w:pPr>
    </w:p>
    <w:p w:rsidR="007D7F19" w:rsidRPr="00230C2F" w:rsidRDefault="007D7F19" w:rsidP="007D7F19">
      <w:pPr>
        <w:spacing w:after="0" w:line="276" w:lineRule="auto"/>
        <w:ind w:right="51"/>
        <w:jc w:val="both"/>
        <w:rPr>
          <w:rFonts w:ascii="Arial" w:eastAsia="Times New Roman" w:hAnsi="Arial"/>
          <w:iCs/>
          <w:sz w:val="24"/>
          <w:szCs w:val="24"/>
          <w:lang w:val="es-ES_tradnl" w:eastAsia="es-ES"/>
        </w:rPr>
      </w:pPr>
      <w:r w:rsidRPr="00230C2F">
        <w:rPr>
          <w:rFonts w:ascii="Arial" w:eastAsia="Times New Roman" w:hAnsi="Arial"/>
          <w:iCs/>
          <w:sz w:val="24"/>
          <w:szCs w:val="24"/>
          <w:lang w:val="es-ES_tradnl" w:eastAsia="es-ES"/>
        </w:rPr>
        <w:t xml:space="preserve">En consecuencia, para resolver </w:t>
      </w:r>
      <w:r w:rsidR="00C15610">
        <w:rPr>
          <w:rFonts w:ascii="Arial" w:eastAsia="Times New Roman" w:hAnsi="Arial"/>
          <w:iCs/>
          <w:sz w:val="24"/>
          <w:szCs w:val="24"/>
          <w:lang w:val="es-ES_tradnl" w:eastAsia="es-ES"/>
        </w:rPr>
        <w:t>el problema</w:t>
      </w:r>
      <w:r w:rsidRPr="00230C2F">
        <w:rPr>
          <w:rFonts w:ascii="Arial" w:eastAsia="Times New Roman" w:hAnsi="Arial"/>
          <w:iCs/>
          <w:sz w:val="24"/>
          <w:szCs w:val="24"/>
          <w:lang w:val="es-ES_tradnl" w:eastAsia="es-ES"/>
        </w:rPr>
        <w:t xml:space="preserve"> jurídico que se plantea en esta instancia, resulta preciso resaltar que de conformidad con el inciso 4º del artículo </w:t>
      </w:r>
      <w:r>
        <w:rPr>
          <w:rFonts w:ascii="Arial" w:eastAsia="Times New Roman" w:hAnsi="Arial"/>
          <w:iCs/>
          <w:sz w:val="24"/>
          <w:szCs w:val="24"/>
          <w:lang w:val="es-ES_tradnl" w:eastAsia="es-ES"/>
        </w:rPr>
        <w:t>281</w:t>
      </w:r>
      <w:r w:rsidRPr="00230C2F">
        <w:rPr>
          <w:rFonts w:ascii="Arial" w:eastAsia="Times New Roman" w:hAnsi="Arial"/>
          <w:iCs/>
          <w:sz w:val="24"/>
          <w:szCs w:val="24"/>
          <w:lang w:val="es-ES_tradnl" w:eastAsia="es-ES"/>
        </w:rPr>
        <w:t xml:space="preserve"> del C.</w:t>
      </w:r>
      <w:r>
        <w:rPr>
          <w:rFonts w:ascii="Arial" w:eastAsia="Times New Roman" w:hAnsi="Arial"/>
          <w:iCs/>
          <w:sz w:val="24"/>
          <w:szCs w:val="24"/>
          <w:lang w:val="es-ES_tradnl" w:eastAsia="es-ES"/>
        </w:rPr>
        <w:t>G.P</w:t>
      </w:r>
      <w:r w:rsidRPr="00230C2F">
        <w:rPr>
          <w:rFonts w:ascii="Arial" w:eastAsia="Times New Roman" w:hAnsi="Arial"/>
          <w:iCs/>
          <w:sz w:val="24"/>
          <w:szCs w:val="24"/>
          <w:lang w:val="es-ES_tradnl" w:eastAsia="es-ES"/>
        </w:rPr>
        <w:t xml:space="preserve">., la decisión administrativa de </w:t>
      </w:r>
      <w:proofErr w:type="spellStart"/>
      <w:r w:rsidRPr="00230C2F">
        <w:rPr>
          <w:rFonts w:ascii="Arial" w:eastAsia="Times New Roman" w:hAnsi="Arial"/>
          <w:iCs/>
          <w:sz w:val="24"/>
          <w:szCs w:val="24"/>
          <w:lang w:val="es-ES_tradnl" w:eastAsia="es-ES"/>
        </w:rPr>
        <w:t>Colpensiones</w:t>
      </w:r>
      <w:proofErr w:type="spellEnd"/>
      <w:r w:rsidRPr="00230C2F">
        <w:rPr>
          <w:rFonts w:ascii="Arial" w:eastAsia="Times New Roman" w:hAnsi="Arial"/>
          <w:iCs/>
          <w:sz w:val="24"/>
          <w:szCs w:val="24"/>
          <w:lang w:val="es-ES_tradnl" w:eastAsia="es-ES"/>
        </w:rPr>
        <w:t xml:space="preserve"> contenida en la referida resolución </w:t>
      </w:r>
      <w:r w:rsidRPr="00C9580B">
        <w:rPr>
          <w:rFonts w:ascii="Arial" w:eastAsia="Times New Roman" w:hAnsi="Arial"/>
          <w:iCs/>
          <w:sz w:val="24"/>
          <w:szCs w:val="24"/>
          <w:lang w:val="es-ES_tradnl" w:eastAsia="es-ES"/>
        </w:rPr>
        <w:t xml:space="preserve">Nº GNR </w:t>
      </w:r>
      <w:r w:rsidR="00C9580B" w:rsidRPr="00C9580B">
        <w:rPr>
          <w:rFonts w:ascii="Arial" w:eastAsia="Times New Roman" w:hAnsi="Arial"/>
          <w:iCs/>
          <w:sz w:val="24"/>
          <w:szCs w:val="24"/>
          <w:lang w:val="es-ES_tradnl" w:eastAsia="es-ES"/>
        </w:rPr>
        <w:t>136008</w:t>
      </w:r>
      <w:r w:rsidRPr="00230C2F">
        <w:rPr>
          <w:rFonts w:ascii="Arial" w:eastAsia="Times New Roman" w:hAnsi="Arial"/>
          <w:iCs/>
          <w:sz w:val="24"/>
          <w:szCs w:val="24"/>
          <w:lang w:val="es-ES_tradnl" w:eastAsia="es-ES"/>
        </w:rPr>
        <w:t xml:space="preserve"> allegada al proceso en el curso de la </w:t>
      </w:r>
      <w:r>
        <w:rPr>
          <w:rFonts w:ascii="Arial" w:eastAsia="Times New Roman" w:hAnsi="Arial"/>
          <w:iCs/>
          <w:sz w:val="24"/>
          <w:szCs w:val="24"/>
          <w:lang w:val="es-ES_tradnl" w:eastAsia="es-ES"/>
        </w:rPr>
        <w:t>segunda instancia</w:t>
      </w:r>
      <w:r w:rsidR="00F46781">
        <w:rPr>
          <w:rFonts w:ascii="Arial" w:eastAsia="Times New Roman" w:hAnsi="Arial"/>
          <w:iCs/>
          <w:sz w:val="24"/>
          <w:szCs w:val="24"/>
          <w:lang w:val="es-ES_tradnl" w:eastAsia="es-ES"/>
        </w:rPr>
        <w:t xml:space="preserve"> por el demandante</w:t>
      </w:r>
      <w:r w:rsidRPr="00230C2F">
        <w:rPr>
          <w:rFonts w:ascii="Arial" w:eastAsia="Times New Roman" w:hAnsi="Arial"/>
          <w:iCs/>
          <w:sz w:val="24"/>
          <w:szCs w:val="24"/>
          <w:lang w:val="es-ES_tradnl" w:eastAsia="es-ES"/>
        </w:rPr>
        <w:t xml:space="preserve">, se constituye en un hecho </w:t>
      </w:r>
      <w:r>
        <w:rPr>
          <w:rFonts w:ascii="Arial" w:eastAsia="Times New Roman" w:hAnsi="Arial"/>
          <w:iCs/>
          <w:sz w:val="24"/>
          <w:szCs w:val="24"/>
          <w:lang w:val="es-ES_tradnl" w:eastAsia="es-ES"/>
        </w:rPr>
        <w:t xml:space="preserve">posterior a la presentación de la demanda, </w:t>
      </w:r>
      <w:r w:rsidRPr="00230C2F">
        <w:rPr>
          <w:rFonts w:ascii="Arial" w:eastAsia="Times New Roman" w:hAnsi="Arial"/>
          <w:iCs/>
          <w:sz w:val="24"/>
          <w:szCs w:val="24"/>
          <w:lang w:val="es-ES_tradnl" w:eastAsia="es-ES"/>
        </w:rPr>
        <w:t>mediante el cual se modifica el derecho sustancial sobre el que versa el litigio</w:t>
      </w:r>
      <w:r w:rsidR="00F46781">
        <w:rPr>
          <w:rFonts w:ascii="Arial" w:eastAsia="Times New Roman" w:hAnsi="Arial"/>
          <w:iCs/>
          <w:sz w:val="24"/>
          <w:szCs w:val="24"/>
          <w:lang w:val="es-ES_tradnl" w:eastAsia="es-ES"/>
        </w:rPr>
        <w:t xml:space="preserve"> en el sentido en que se reconoce la subvención</w:t>
      </w:r>
      <w:r w:rsidRPr="00230C2F">
        <w:rPr>
          <w:rFonts w:ascii="Arial" w:eastAsia="Times New Roman" w:hAnsi="Arial"/>
          <w:iCs/>
          <w:sz w:val="24"/>
          <w:szCs w:val="24"/>
          <w:lang w:val="es-ES_tradnl" w:eastAsia="es-ES"/>
        </w:rPr>
        <w:t xml:space="preserve"> y </w:t>
      </w:r>
      <w:r>
        <w:rPr>
          <w:rFonts w:ascii="Arial" w:eastAsia="Times New Roman" w:hAnsi="Arial"/>
          <w:iCs/>
          <w:sz w:val="24"/>
          <w:szCs w:val="24"/>
          <w:lang w:val="es-ES_tradnl" w:eastAsia="es-ES"/>
        </w:rPr>
        <w:t>que debe</w:t>
      </w:r>
      <w:r w:rsidRPr="00230C2F">
        <w:rPr>
          <w:rFonts w:ascii="Arial" w:eastAsia="Times New Roman" w:hAnsi="Arial"/>
          <w:iCs/>
          <w:sz w:val="24"/>
          <w:szCs w:val="24"/>
          <w:lang w:val="es-ES_tradnl" w:eastAsia="es-ES"/>
        </w:rPr>
        <w:t xml:space="preserve"> tenerse en cuenta </w:t>
      </w:r>
      <w:r>
        <w:rPr>
          <w:rFonts w:ascii="Arial" w:eastAsia="Times New Roman" w:hAnsi="Arial"/>
          <w:iCs/>
          <w:sz w:val="24"/>
          <w:szCs w:val="24"/>
          <w:lang w:val="es-ES_tradnl" w:eastAsia="es-ES"/>
        </w:rPr>
        <w:t>para resolver la instancia</w:t>
      </w:r>
      <w:r w:rsidRPr="00230C2F">
        <w:rPr>
          <w:rFonts w:ascii="Arial" w:eastAsia="Times New Roman" w:hAnsi="Arial"/>
          <w:iCs/>
          <w:sz w:val="24"/>
          <w:szCs w:val="24"/>
          <w:lang w:val="es-ES_tradnl" w:eastAsia="es-ES"/>
        </w:rPr>
        <w:t>.</w:t>
      </w:r>
    </w:p>
    <w:p w:rsidR="007D7F19" w:rsidRDefault="007D7F19" w:rsidP="007D7F19">
      <w:pPr>
        <w:spacing w:after="0" w:line="276" w:lineRule="auto"/>
        <w:ind w:right="51"/>
        <w:jc w:val="both"/>
        <w:rPr>
          <w:rFonts w:ascii="Arial" w:eastAsia="Times New Roman" w:hAnsi="Arial"/>
          <w:iCs/>
          <w:sz w:val="24"/>
          <w:szCs w:val="24"/>
          <w:lang w:val="es-ES_tradnl" w:eastAsia="es-ES"/>
        </w:rPr>
      </w:pPr>
    </w:p>
    <w:p w:rsidR="00CB107B" w:rsidRDefault="007D7F19" w:rsidP="007D7F19">
      <w:pPr>
        <w:spacing w:after="0" w:line="276" w:lineRule="auto"/>
        <w:ind w:right="51"/>
        <w:jc w:val="both"/>
        <w:rPr>
          <w:rFonts w:ascii="Arial" w:eastAsia="Times New Roman" w:hAnsi="Arial"/>
          <w:iCs/>
          <w:sz w:val="24"/>
          <w:szCs w:val="24"/>
          <w:lang w:val="es-ES_tradnl" w:eastAsia="es-ES"/>
        </w:rPr>
      </w:pPr>
      <w:r w:rsidRPr="00455307">
        <w:rPr>
          <w:rFonts w:ascii="Arial" w:eastAsia="Times New Roman" w:hAnsi="Arial"/>
          <w:iCs/>
          <w:sz w:val="24"/>
          <w:szCs w:val="24"/>
          <w:lang w:val="es-ES_tradnl" w:eastAsia="es-ES"/>
        </w:rPr>
        <w:t xml:space="preserve">Al estudiar el mencionado acto administrativo, que responde a la solución que </w:t>
      </w:r>
      <w:proofErr w:type="spellStart"/>
      <w:r w:rsidRPr="00455307">
        <w:rPr>
          <w:rFonts w:ascii="Arial" w:eastAsia="Times New Roman" w:hAnsi="Arial"/>
          <w:iCs/>
          <w:sz w:val="24"/>
          <w:szCs w:val="24"/>
          <w:lang w:val="es-ES_tradnl" w:eastAsia="es-ES"/>
        </w:rPr>
        <w:t>Colpensiones</w:t>
      </w:r>
      <w:proofErr w:type="spellEnd"/>
      <w:r w:rsidRPr="00455307">
        <w:rPr>
          <w:rFonts w:ascii="Arial" w:eastAsia="Times New Roman" w:hAnsi="Arial"/>
          <w:iCs/>
          <w:sz w:val="24"/>
          <w:szCs w:val="24"/>
          <w:lang w:val="es-ES_tradnl" w:eastAsia="es-ES"/>
        </w:rPr>
        <w:t xml:space="preserve"> le dio a la solicitud de </w:t>
      </w:r>
      <w:r>
        <w:rPr>
          <w:rFonts w:ascii="Arial" w:eastAsia="Times New Roman" w:hAnsi="Arial"/>
          <w:iCs/>
          <w:sz w:val="24"/>
          <w:szCs w:val="24"/>
          <w:lang w:val="es-ES_tradnl" w:eastAsia="es-ES"/>
        </w:rPr>
        <w:t xml:space="preserve">reconocimiento de la pensión de invalidez por parte del señor </w:t>
      </w:r>
      <w:r w:rsidR="00C9580B">
        <w:rPr>
          <w:rFonts w:ascii="Arial" w:eastAsia="Times New Roman" w:hAnsi="Arial"/>
          <w:iCs/>
          <w:sz w:val="24"/>
          <w:szCs w:val="24"/>
          <w:lang w:val="es-ES_tradnl" w:eastAsia="es-ES"/>
        </w:rPr>
        <w:t>Osorio Correa</w:t>
      </w:r>
      <w:r>
        <w:rPr>
          <w:rFonts w:ascii="Arial" w:eastAsia="Times New Roman" w:hAnsi="Arial"/>
          <w:iCs/>
          <w:sz w:val="24"/>
          <w:szCs w:val="24"/>
          <w:lang w:val="es-ES_tradnl" w:eastAsia="es-ES"/>
        </w:rPr>
        <w:t xml:space="preserve">, se evidencia que la entidad accionada </w:t>
      </w:r>
      <w:r w:rsidR="00434770">
        <w:rPr>
          <w:rFonts w:ascii="Arial" w:eastAsia="Times New Roman" w:hAnsi="Arial"/>
          <w:iCs/>
          <w:sz w:val="24"/>
          <w:szCs w:val="24"/>
          <w:lang w:val="es-ES_tradnl" w:eastAsia="es-ES"/>
        </w:rPr>
        <w:t xml:space="preserve">precisó que atendía </w:t>
      </w:r>
      <w:r w:rsidR="00CB107B">
        <w:rPr>
          <w:rFonts w:ascii="Arial" w:eastAsia="Times New Roman" w:hAnsi="Arial"/>
          <w:iCs/>
          <w:sz w:val="24"/>
          <w:szCs w:val="24"/>
          <w:lang w:val="es-ES_tradnl" w:eastAsia="es-ES"/>
        </w:rPr>
        <w:t>los lineamientos de orden jurisprudencial de la Corte Constitucional, en relación con la protección especial a las personas que sufren enfermedades progresivas, degenerativas o congénitas, quienes pueden acceder a la pensión de invalidez teniendo en cuenta las semanas de cotizaciones efectuadas con posterioridad a la fecha de estructuración del estado de invalidez.</w:t>
      </w:r>
    </w:p>
    <w:p w:rsidR="00CB107B" w:rsidRDefault="00CB107B" w:rsidP="007D7F19">
      <w:pPr>
        <w:spacing w:after="0" w:line="276" w:lineRule="auto"/>
        <w:ind w:right="51"/>
        <w:jc w:val="both"/>
        <w:rPr>
          <w:rFonts w:ascii="Arial" w:eastAsia="Times New Roman" w:hAnsi="Arial"/>
          <w:iCs/>
          <w:sz w:val="24"/>
          <w:szCs w:val="24"/>
          <w:lang w:val="es-ES_tradnl" w:eastAsia="es-ES"/>
        </w:rPr>
      </w:pPr>
    </w:p>
    <w:p w:rsidR="00CB107B" w:rsidRDefault="00434770" w:rsidP="007D7F19">
      <w:pPr>
        <w:spacing w:after="0" w:line="276" w:lineRule="auto"/>
        <w:ind w:right="51"/>
        <w:jc w:val="both"/>
        <w:rPr>
          <w:rFonts w:ascii="Arial" w:eastAsia="Times New Roman" w:hAnsi="Arial"/>
          <w:iCs/>
          <w:sz w:val="24"/>
          <w:szCs w:val="24"/>
          <w:lang w:val="es-ES_tradnl" w:eastAsia="es-ES"/>
        </w:rPr>
      </w:pPr>
      <w:r>
        <w:rPr>
          <w:rFonts w:ascii="Arial" w:eastAsia="Times New Roman" w:hAnsi="Arial"/>
          <w:iCs/>
          <w:sz w:val="24"/>
          <w:szCs w:val="24"/>
          <w:lang w:val="es-ES_tradnl" w:eastAsia="es-ES"/>
        </w:rPr>
        <w:t>Una vez expuesto lo anterior, verificó que el actor contaba con una pérdida de capacidad laboral del 53.55%, estructurada el 5 de septiembre de 2008, mediante dictamen del 23 de julio de 2010 emitido por el ISS, entidad que posteriormente precisó que se trataba de una “enfermedad progresiva catastrófica” e implícitamente, tuvo por cumplido el requisito relacionado con la densidad de cotizaciones.</w:t>
      </w:r>
    </w:p>
    <w:p w:rsidR="00434770" w:rsidRDefault="00434770" w:rsidP="007D7F19">
      <w:pPr>
        <w:spacing w:after="0" w:line="276" w:lineRule="auto"/>
        <w:ind w:right="51"/>
        <w:jc w:val="both"/>
        <w:rPr>
          <w:rFonts w:ascii="Arial" w:eastAsia="Times New Roman" w:hAnsi="Arial"/>
          <w:iCs/>
          <w:sz w:val="24"/>
          <w:szCs w:val="24"/>
          <w:lang w:val="es-ES_tradnl" w:eastAsia="es-ES"/>
        </w:rPr>
      </w:pPr>
    </w:p>
    <w:p w:rsidR="00434770" w:rsidRDefault="00F46781" w:rsidP="007D7F19">
      <w:pPr>
        <w:spacing w:after="0" w:line="276" w:lineRule="auto"/>
        <w:ind w:right="51"/>
        <w:jc w:val="both"/>
        <w:rPr>
          <w:rFonts w:ascii="Arial" w:eastAsia="Times New Roman" w:hAnsi="Arial"/>
          <w:iCs/>
          <w:sz w:val="24"/>
          <w:szCs w:val="24"/>
          <w:lang w:val="es-ES_tradnl" w:eastAsia="es-ES"/>
        </w:rPr>
      </w:pPr>
      <w:r>
        <w:rPr>
          <w:rFonts w:ascii="Arial" w:eastAsia="Times New Roman" w:hAnsi="Arial"/>
          <w:iCs/>
          <w:sz w:val="24"/>
          <w:szCs w:val="24"/>
          <w:lang w:val="es-ES_tradnl" w:eastAsia="es-ES"/>
        </w:rPr>
        <w:t>Igualmente</w:t>
      </w:r>
      <w:r w:rsidR="00434770">
        <w:rPr>
          <w:rFonts w:ascii="Arial" w:eastAsia="Times New Roman" w:hAnsi="Arial"/>
          <w:iCs/>
          <w:sz w:val="24"/>
          <w:szCs w:val="24"/>
          <w:lang w:val="es-ES_tradnl" w:eastAsia="es-ES"/>
        </w:rPr>
        <w:t>, determinó que el disfrute de la prestación sería a partir del 1° de mayo de 2016, en cuantía del salario mínimo legal mensual vigente; con lo cual se entiende satisfecha la pretensión principal de este asunto.</w:t>
      </w:r>
    </w:p>
    <w:p w:rsidR="00F46781" w:rsidRDefault="00F46781" w:rsidP="007D7F19">
      <w:pPr>
        <w:spacing w:after="0" w:line="276" w:lineRule="auto"/>
        <w:ind w:right="51"/>
        <w:jc w:val="both"/>
        <w:rPr>
          <w:rFonts w:ascii="Arial" w:eastAsia="Times New Roman" w:hAnsi="Arial"/>
          <w:iCs/>
          <w:sz w:val="24"/>
          <w:szCs w:val="24"/>
          <w:lang w:val="es-ES_tradnl" w:eastAsia="es-ES"/>
        </w:rPr>
      </w:pPr>
    </w:p>
    <w:p w:rsidR="00F46781" w:rsidRDefault="00F46781" w:rsidP="007D7F19">
      <w:pPr>
        <w:spacing w:after="0" w:line="276" w:lineRule="auto"/>
        <w:ind w:right="51"/>
        <w:jc w:val="both"/>
        <w:rPr>
          <w:rFonts w:ascii="Arial" w:eastAsia="Times New Roman" w:hAnsi="Arial"/>
          <w:iCs/>
          <w:sz w:val="24"/>
          <w:szCs w:val="24"/>
          <w:lang w:val="es-ES_tradnl" w:eastAsia="es-ES"/>
        </w:rPr>
      </w:pPr>
      <w:r>
        <w:rPr>
          <w:rFonts w:ascii="Arial" w:eastAsia="Times New Roman" w:hAnsi="Arial"/>
          <w:iCs/>
          <w:sz w:val="24"/>
          <w:szCs w:val="24"/>
          <w:lang w:val="es-ES_tradnl" w:eastAsia="es-ES"/>
        </w:rPr>
        <w:t xml:space="preserve">Así las cosas, reconocido el derecho pensional en sede administrativa, se hace innecesario pronunciarse sobre </w:t>
      </w:r>
      <w:proofErr w:type="spellStart"/>
      <w:r>
        <w:rPr>
          <w:rFonts w:ascii="Arial" w:eastAsia="Times New Roman" w:hAnsi="Arial"/>
          <w:iCs/>
          <w:sz w:val="24"/>
          <w:szCs w:val="24"/>
          <w:lang w:val="es-ES_tradnl" w:eastAsia="es-ES"/>
        </w:rPr>
        <w:t>el</w:t>
      </w:r>
      <w:proofErr w:type="spellEnd"/>
      <w:r>
        <w:rPr>
          <w:rFonts w:ascii="Arial" w:eastAsia="Times New Roman" w:hAnsi="Arial"/>
          <w:iCs/>
          <w:sz w:val="24"/>
          <w:szCs w:val="24"/>
          <w:lang w:val="es-ES_tradnl" w:eastAsia="es-ES"/>
        </w:rPr>
        <w:t>.</w:t>
      </w:r>
    </w:p>
    <w:p w:rsidR="00CB107B" w:rsidRDefault="00CB107B" w:rsidP="007D7F19">
      <w:pPr>
        <w:spacing w:after="0" w:line="276" w:lineRule="auto"/>
        <w:ind w:right="51"/>
        <w:jc w:val="both"/>
        <w:rPr>
          <w:rFonts w:ascii="Arial" w:eastAsia="Times New Roman" w:hAnsi="Arial"/>
          <w:iCs/>
          <w:sz w:val="24"/>
          <w:szCs w:val="24"/>
          <w:lang w:val="es-ES_tradnl" w:eastAsia="es-ES"/>
        </w:rPr>
      </w:pPr>
    </w:p>
    <w:p w:rsidR="00434770" w:rsidRPr="00434770" w:rsidRDefault="00CD1E93" w:rsidP="00434770">
      <w:pPr>
        <w:pStyle w:val="Textoindependiente"/>
        <w:spacing w:line="276" w:lineRule="auto"/>
        <w:rPr>
          <w:b/>
          <w:sz w:val="24"/>
          <w:szCs w:val="24"/>
        </w:rPr>
      </w:pPr>
      <w:r>
        <w:rPr>
          <w:b/>
          <w:sz w:val="24"/>
          <w:szCs w:val="24"/>
        </w:rPr>
        <w:t>2.</w:t>
      </w:r>
      <w:r w:rsidR="00434770" w:rsidRPr="00434770">
        <w:rPr>
          <w:b/>
          <w:sz w:val="24"/>
          <w:szCs w:val="24"/>
        </w:rPr>
        <w:t xml:space="preserve"> Intereses moratorios</w:t>
      </w:r>
      <w:r w:rsidR="00753CED">
        <w:rPr>
          <w:b/>
          <w:sz w:val="24"/>
          <w:szCs w:val="24"/>
        </w:rPr>
        <w:t xml:space="preserve"> y retroactivo pensional</w:t>
      </w:r>
    </w:p>
    <w:p w:rsidR="00434770" w:rsidRPr="00434770" w:rsidRDefault="00434770" w:rsidP="00434770">
      <w:pPr>
        <w:pStyle w:val="Textoindependiente"/>
        <w:spacing w:line="276" w:lineRule="auto"/>
        <w:rPr>
          <w:b/>
          <w:sz w:val="24"/>
          <w:szCs w:val="24"/>
        </w:rPr>
      </w:pPr>
    </w:p>
    <w:p w:rsidR="00434770" w:rsidRPr="00434770" w:rsidRDefault="00CD1E93" w:rsidP="00434770">
      <w:pPr>
        <w:pStyle w:val="Textoindependiente"/>
        <w:spacing w:line="276" w:lineRule="auto"/>
        <w:rPr>
          <w:b/>
          <w:sz w:val="24"/>
          <w:szCs w:val="24"/>
        </w:rPr>
      </w:pPr>
      <w:r>
        <w:rPr>
          <w:b/>
          <w:sz w:val="24"/>
          <w:szCs w:val="24"/>
        </w:rPr>
        <w:t>2.</w:t>
      </w:r>
      <w:r w:rsidR="00434770" w:rsidRPr="00434770">
        <w:rPr>
          <w:b/>
          <w:sz w:val="24"/>
          <w:szCs w:val="24"/>
        </w:rPr>
        <w:t>1. Fundamento jurídico</w:t>
      </w:r>
    </w:p>
    <w:p w:rsidR="00434770" w:rsidRPr="00434770" w:rsidRDefault="00434770" w:rsidP="00434770">
      <w:pPr>
        <w:pStyle w:val="Textoindependiente"/>
        <w:spacing w:line="276" w:lineRule="auto"/>
        <w:rPr>
          <w:b/>
          <w:sz w:val="24"/>
          <w:szCs w:val="24"/>
        </w:rPr>
      </w:pPr>
    </w:p>
    <w:p w:rsidR="00CD1E93" w:rsidRPr="00CD1E93" w:rsidRDefault="00753CED" w:rsidP="00CD1E93">
      <w:pPr>
        <w:pStyle w:val="Textoindependiente"/>
        <w:spacing w:line="276" w:lineRule="auto"/>
        <w:rPr>
          <w:sz w:val="24"/>
          <w:szCs w:val="24"/>
        </w:rPr>
      </w:pPr>
      <w:r>
        <w:rPr>
          <w:sz w:val="24"/>
          <w:szCs w:val="24"/>
        </w:rPr>
        <w:t>La</w:t>
      </w:r>
      <w:r w:rsidR="00CD1E93" w:rsidRPr="00CD1E93">
        <w:rPr>
          <w:sz w:val="24"/>
          <w:szCs w:val="24"/>
        </w:rPr>
        <w:t xml:space="preserve"> Sala de Casación Laboral de la Corte Suprema de Justicia, ha determinado que los intereses moratorios proceden para reparar los perjuicios causados a quien teniendo derecho a la pensión no recibe oportunamente su valor; también ha </w:t>
      </w:r>
      <w:r w:rsidR="00CD1E93" w:rsidRPr="00CD1E93">
        <w:rPr>
          <w:sz w:val="24"/>
          <w:szCs w:val="24"/>
        </w:rPr>
        <w:lastRenderedPageBreak/>
        <w:t>expuesto una excepción en el sentido que ellos no proceden cuando la prestación se reconoce en obedecimiento a la regla jurisprudencial.</w:t>
      </w:r>
    </w:p>
    <w:p w:rsidR="00CD1E93" w:rsidRDefault="00CD1E93" w:rsidP="00CD1E93">
      <w:pPr>
        <w:pStyle w:val="Textoindependiente"/>
        <w:spacing w:line="276" w:lineRule="auto"/>
        <w:rPr>
          <w:szCs w:val="24"/>
        </w:rPr>
      </w:pPr>
    </w:p>
    <w:p w:rsidR="00CD1E93" w:rsidRPr="004F71AE" w:rsidRDefault="00CD1E93" w:rsidP="00CD1E93">
      <w:pPr>
        <w:pStyle w:val="Textoindependiente"/>
        <w:spacing w:line="276" w:lineRule="auto"/>
        <w:rPr>
          <w:b/>
          <w:sz w:val="24"/>
          <w:szCs w:val="24"/>
        </w:rPr>
      </w:pPr>
      <w:r w:rsidRPr="004F71AE">
        <w:rPr>
          <w:b/>
          <w:sz w:val="24"/>
          <w:szCs w:val="24"/>
        </w:rPr>
        <w:t>2.2.2. Fundamento fáctico</w:t>
      </w:r>
    </w:p>
    <w:p w:rsidR="00CD1E93" w:rsidRPr="00406E7E" w:rsidRDefault="00CD1E93" w:rsidP="00CD1E93">
      <w:pPr>
        <w:pStyle w:val="Textoindependiente"/>
        <w:spacing w:line="276" w:lineRule="auto"/>
        <w:rPr>
          <w:b/>
          <w:szCs w:val="24"/>
        </w:rPr>
      </w:pPr>
    </w:p>
    <w:p w:rsidR="00BB6935" w:rsidRDefault="00CD1E93" w:rsidP="00CD1E93">
      <w:pPr>
        <w:pStyle w:val="Textoindependiente"/>
        <w:spacing w:line="276" w:lineRule="auto"/>
        <w:rPr>
          <w:sz w:val="24"/>
          <w:szCs w:val="24"/>
        </w:rPr>
      </w:pPr>
      <w:r w:rsidRPr="00CD1E93">
        <w:rPr>
          <w:sz w:val="24"/>
          <w:szCs w:val="24"/>
        </w:rPr>
        <w:t>De</w:t>
      </w:r>
      <w:r w:rsidR="008D715F">
        <w:rPr>
          <w:sz w:val="24"/>
          <w:szCs w:val="24"/>
        </w:rPr>
        <w:t xml:space="preserve"> conformidad con e</w:t>
      </w:r>
      <w:r w:rsidRPr="00CD1E93">
        <w:rPr>
          <w:sz w:val="24"/>
          <w:szCs w:val="24"/>
        </w:rPr>
        <w:t xml:space="preserve">l contenido de la Resolución N° GNR </w:t>
      </w:r>
      <w:r>
        <w:rPr>
          <w:sz w:val="24"/>
          <w:szCs w:val="24"/>
        </w:rPr>
        <w:t>136008</w:t>
      </w:r>
      <w:r w:rsidRPr="00CD1E93">
        <w:rPr>
          <w:sz w:val="24"/>
          <w:szCs w:val="24"/>
        </w:rPr>
        <w:t xml:space="preserve"> del 0</w:t>
      </w:r>
      <w:r>
        <w:rPr>
          <w:sz w:val="24"/>
          <w:szCs w:val="24"/>
        </w:rPr>
        <w:t>6</w:t>
      </w:r>
      <w:r w:rsidRPr="00CD1E93">
        <w:rPr>
          <w:sz w:val="24"/>
          <w:szCs w:val="24"/>
        </w:rPr>
        <w:t xml:space="preserve"> de </w:t>
      </w:r>
      <w:r>
        <w:rPr>
          <w:sz w:val="24"/>
          <w:szCs w:val="24"/>
        </w:rPr>
        <w:t xml:space="preserve">mayo </w:t>
      </w:r>
      <w:r w:rsidRPr="00CD1E93">
        <w:rPr>
          <w:sz w:val="24"/>
          <w:szCs w:val="24"/>
        </w:rPr>
        <w:t>de 20</w:t>
      </w:r>
      <w:r>
        <w:rPr>
          <w:sz w:val="24"/>
          <w:szCs w:val="24"/>
        </w:rPr>
        <w:t>16</w:t>
      </w:r>
      <w:r w:rsidRPr="00CD1E93">
        <w:rPr>
          <w:sz w:val="24"/>
          <w:szCs w:val="24"/>
        </w:rPr>
        <w:t xml:space="preserve">, </w:t>
      </w:r>
      <w:r>
        <w:rPr>
          <w:sz w:val="24"/>
          <w:szCs w:val="24"/>
        </w:rPr>
        <w:t xml:space="preserve">se advierte como ya se dijo que </w:t>
      </w:r>
      <w:r w:rsidRPr="00CD1E93">
        <w:rPr>
          <w:sz w:val="24"/>
          <w:szCs w:val="24"/>
        </w:rPr>
        <w:t>la pensión le</w:t>
      </w:r>
      <w:r>
        <w:rPr>
          <w:sz w:val="24"/>
          <w:szCs w:val="24"/>
        </w:rPr>
        <w:t xml:space="preserve"> fue reconocida a</w:t>
      </w:r>
      <w:r w:rsidRPr="00CD1E93">
        <w:rPr>
          <w:sz w:val="24"/>
          <w:szCs w:val="24"/>
        </w:rPr>
        <w:t>l</w:t>
      </w:r>
      <w:r>
        <w:rPr>
          <w:sz w:val="24"/>
          <w:szCs w:val="24"/>
        </w:rPr>
        <w:t xml:space="preserve"> actor</w:t>
      </w:r>
      <w:r w:rsidRPr="00CD1E93">
        <w:rPr>
          <w:sz w:val="24"/>
          <w:szCs w:val="24"/>
        </w:rPr>
        <w:t xml:space="preserve"> en aplicación de</w:t>
      </w:r>
      <w:r>
        <w:rPr>
          <w:sz w:val="24"/>
          <w:szCs w:val="24"/>
        </w:rPr>
        <w:t xml:space="preserve"> los lineamientos trazadas por la Corte Constitucional respecto de las pe</w:t>
      </w:r>
      <w:r w:rsidR="00BB6935">
        <w:rPr>
          <w:sz w:val="24"/>
          <w:szCs w:val="24"/>
        </w:rPr>
        <w:t xml:space="preserve">nsiones de </w:t>
      </w:r>
      <w:r>
        <w:rPr>
          <w:sz w:val="24"/>
          <w:szCs w:val="24"/>
        </w:rPr>
        <w:t>invalidez a causa de una enfermedad progresiva, degenerativa, catastrófica</w:t>
      </w:r>
      <w:r w:rsidRPr="00CD1E93">
        <w:rPr>
          <w:sz w:val="24"/>
          <w:szCs w:val="24"/>
        </w:rPr>
        <w:t xml:space="preserve">; de tal manera que atendiendo el criterio jurisprudencial antes expuesto, no son procedentes los </w:t>
      </w:r>
      <w:r w:rsidR="00753CED">
        <w:rPr>
          <w:sz w:val="24"/>
          <w:szCs w:val="24"/>
        </w:rPr>
        <w:t>intereses moratorios deprecados</w:t>
      </w:r>
      <w:r w:rsidR="00BB6935">
        <w:rPr>
          <w:sz w:val="24"/>
          <w:szCs w:val="24"/>
        </w:rPr>
        <w:t xml:space="preserve">. </w:t>
      </w:r>
    </w:p>
    <w:p w:rsidR="00BB6935" w:rsidRDefault="00BB6935" w:rsidP="00CD1E93">
      <w:pPr>
        <w:pStyle w:val="Textoindependiente"/>
        <w:spacing w:line="276" w:lineRule="auto"/>
        <w:rPr>
          <w:sz w:val="24"/>
          <w:szCs w:val="24"/>
        </w:rPr>
      </w:pPr>
    </w:p>
    <w:p w:rsidR="00CD1E93" w:rsidRDefault="00BB6935" w:rsidP="00CD1E93">
      <w:pPr>
        <w:pStyle w:val="Textoindependiente"/>
        <w:spacing w:line="276" w:lineRule="auto"/>
        <w:rPr>
          <w:sz w:val="24"/>
          <w:szCs w:val="24"/>
        </w:rPr>
      </w:pPr>
      <w:r>
        <w:rPr>
          <w:sz w:val="24"/>
          <w:szCs w:val="24"/>
        </w:rPr>
        <w:t xml:space="preserve">Ahora, en relación con la fecha de reconocimiento de la prestación, ha expuesto la Corte Constitucional que ello procede </w:t>
      </w:r>
      <w:r w:rsidRPr="00BB6935">
        <w:rPr>
          <w:sz w:val="24"/>
          <w:szCs w:val="24"/>
          <w:shd w:val="clear" w:color="auto" w:fill="FFFFFF"/>
        </w:rPr>
        <w:t>partir de la fecha en que realizó la última cotización al sistema</w:t>
      </w:r>
      <w:r>
        <w:rPr>
          <w:rStyle w:val="Refdenotaalpie"/>
          <w:sz w:val="24"/>
          <w:szCs w:val="24"/>
          <w:shd w:val="clear" w:color="auto" w:fill="FFFFFF"/>
        </w:rPr>
        <w:footnoteReference w:id="1"/>
      </w:r>
      <w:r>
        <w:rPr>
          <w:sz w:val="24"/>
          <w:szCs w:val="24"/>
        </w:rPr>
        <w:t>, por lo tanto, teniendo en cuenta que de acuerdo con la historia laboral visible a folios 55 y s.s. del cuaderno de primer grado,</w:t>
      </w:r>
      <w:r w:rsidR="008D715F">
        <w:rPr>
          <w:sz w:val="24"/>
          <w:szCs w:val="24"/>
        </w:rPr>
        <w:t xml:space="preserve"> que es la única que obra en este proceso, muy a pesar de lo dicho en la resolución por parte de </w:t>
      </w:r>
      <w:proofErr w:type="spellStart"/>
      <w:r w:rsidR="008D715F">
        <w:rPr>
          <w:sz w:val="24"/>
          <w:szCs w:val="24"/>
        </w:rPr>
        <w:t>Colpensiones</w:t>
      </w:r>
      <w:proofErr w:type="spellEnd"/>
      <w:r w:rsidR="008D715F">
        <w:rPr>
          <w:sz w:val="24"/>
          <w:szCs w:val="24"/>
        </w:rPr>
        <w:t xml:space="preserve"> -136008-, donde dice que el último ciclo es el 1° de mayo de 2016, de lo cual no obra aquí ningún documento, teniendo en cuenta este </w:t>
      </w:r>
      <w:r>
        <w:rPr>
          <w:sz w:val="24"/>
          <w:szCs w:val="24"/>
        </w:rPr>
        <w:t>último ciclo cancelado por el actor fue el de septiembre de 2015, la subvención debe reconocerse a partir del 1° de octubre de esa anualidad, en cuantía de un salario mínimo legal mensual vigente porque bajo ese monto se realizaron las cotizaciones y a razón de 13 mesadas anuales, de conformidad con lo expuesto por el acto legislativo 01 de 2005.</w:t>
      </w:r>
    </w:p>
    <w:p w:rsidR="00BB6935" w:rsidRDefault="00BB6935" w:rsidP="00CD1E93">
      <w:pPr>
        <w:pStyle w:val="Textoindependiente"/>
        <w:spacing w:line="276" w:lineRule="auto"/>
        <w:rPr>
          <w:sz w:val="24"/>
          <w:szCs w:val="24"/>
        </w:rPr>
      </w:pPr>
    </w:p>
    <w:p w:rsidR="00BB6935" w:rsidRPr="00BB6935" w:rsidRDefault="00BB6935" w:rsidP="00CD1E93">
      <w:pPr>
        <w:pStyle w:val="Textoindependiente"/>
        <w:spacing w:line="276" w:lineRule="auto"/>
        <w:rPr>
          <w:sz w:val="24"/>
          <w:szCs w:val="24"/>
        </w:rPr>
      </w:pPr>
      <w:r>
        <w:rPr>
          <w:sz w:val="24"/>
          <w:szCs w:val="24"/>
        </w:rPr>
        <w:t>En consecuencia el  retroactivo pensional causado entre el 1° de octubre de 2015 y el 31 de octubre de 2016, asciende a la suma de $9</w:t>
      </w:r>
      <w:r w:rsidR="003534BC">
        <w:rPr>
          <w:sz w:val="24"/>
          <w:szCs w:val="24"/>
        </w:rPr>
        <w:t>´471.950</w:t>
      </w:r>
      <w:r>
        <w:rPr>
          <w:sz w:val="24"/>
          <w:szCs w:val="24"/>
        </w:rPr>
        <w:t>, conforme a la liquidación que hace parte integral del acta que se suscriba con ocasi</w:t>
      </w:r>
      <w:r w:rsidR="00A00257">
        <w:rPr>
          <w:sz w:val="24"/>
          <w:szCs w:val="24"/>
        </w:rPr>
        <w:t>ón de esta diligencia</w:t>
      </w:r>
      <w:r w:rsidR="008D715F">
        <w:rPr>
          <w:sz w:val="24"/>
          <w:szCs w:val="24"/>
        </w:rPr>
        <w:t xml:space="preserve"> y que se pone de presente al asistente</w:t>
      </w:r>
      <w:r w:rsidR="00A00257">
        <w:rPr>
          <w:sz w:val="24"/>
          <w:szCs w:val="24"/>
        </w:rPr>
        <w:t xml:space="preserve">, sin perjuicio de lo que la entidad haya cancelado con ocasión de la expedición de la Resolución </w:t>
      </w:r>
      <w:r w:rsidR="00A00257" w:rsidRPr="00CD1E93">
        <w:rPr>
          <w:sz w:val="24"/>
          <w:szCs w:val="24"/>
        </w:rPr>
        <w:t xml:space="preserve">N° GNR </w:t>
      </w:r>
      <w:r w:rsidR="00A00257">
        <w:rPr>
          <w:sz w:val="24"/>
          <w:szCs w:val="24"/>
        </w:rPr>
        <w:t>136008</w:t>
      </w:r>
      <w:r w:rsidR="00A00257" w:rsidRPr="00CD1E93">
        <w:rPr>
          <w:sz w:val="24"/>
          <w:szCs w:val="24"/>
        </w:rPr>
        <w:t xml:space="preserve"> del 0</w:t>
      </w:r>
      <w:r w:rsidR="00A00257">
        <w:rPr>
          <w:sz w:val="24"/>
          <w:szCs w:val="24"/>
        </w:rPr>
        <w:t>6</w:t>
      </w:r>
      <w:r w:rsidR="00A00257" w:rsidRPr="00CD1E93">
        <w:rPr>
          <w:sz w:val="24"/>
          <w:szCs w:val="24"/>
        </w:rPr>
        <w:t xml:space="preserve"> de </w:t>
      </w:r>
      <w:r w:rsidR="00A00257">
        <w:rPr>
          <w:sz w:val="24"/>
          <w:szCs w:val="24"/>
        </w:rPr>
        <w:t xml:space="preserve">mayo </w:t>
      </w:r>
      <w:r w:rsidR="00A00257" w:rsidRPr="00CD1E93">
        <w:rPr>
          <w:sz w:val="24"/>
          <w:szCs w:val="24"/>
        </w:rPr>
        <w:t>de 20</w:t>
      </w:r>
      <w:r w:rsidR="000D2637">
        <w:rPr>
          <w:sz w:val="24"/>
          <w:szCs w:val="24"/>
        </w:rPr>
        <w:t>16, por lo que se le autoriza</w:t>
      </w:r>
      <w:r w:rsidR="00A00257">
        <w:rPr>
          <w:sz w:val="24"/>
          <w:szCs w:val="24"/>
        </w:rPr>
        <w:t xml:space="preserve"> para efec</w:t>
      </w:r>
      <w:r w:rsidR="000B5222">
        <w:rPr>
          <w:sz w:val="24"/>
          <w:szCs w:val="24"/>
        </w:rPr>
        <w:t>tuar los descuentos pertinentes e incluirlo en nómina de pensionados a partir del mes de noviembre del año en curso, en el equivalente al salario mínimo mensual, si no lo ha hecho.</w:t>
      </w:r>
    </w:p>
    <w:p w:rsidR="00F46781" w:rsidRPr="00CD1E93" w:rsidRDefault="00F46781" w:rsidP="00CD1E93">
      <w:pPr>
        <w:pStyle w:val="Textoindependiente"/>
        <w:spacing w:line="276" w:lineRule="auto"/>
        <w:rPr>
          <w:sz w:val="24"/>
          <w:szCs w:val="24"/>
        </w:rPr>
      </w:pPr>
    </w:p>
    <w:p w:rsidR="00CD1E93" w:rsidRPr="00CD1E93" w:rsidRDefault="00CD1E93" w:rsidP="00CD1E93">
      <w:pPr>
        <w:spacing w:after="0" w:line="276" w:lineRule="auto"/>
        <w:ind w:right="51"/>
        <w:jc w:val="center"/>
        <w:rPr>
          <w:rFonts w:ascii="Arial" w:eastAsia="Times New Roman" w:hAnsi="Arial"/>
          <w:b/>
          <w:iCs/>
          <w:sz w:val="24"/>
          <w:szCs w:val="24"/>
          <w:lang w:val="es-ES_tradnl" w:eastAsia="es-ES"/>
        </w:rPr>
      </w:pPr>
      <w:r w:rsidRPr="00CD1E93">
        <w:rPr>
          <w:rFonts w:ascii="Arial" w:eastAsia="Times New Roman" w:hAnsi="Arial"/>
          <w:b/>
          <w:iCs/>
          <w:sz w:val="24"/>
          <w:szCs w:val="24"/>
          <w:lang w:val="es-ES_tradnl" w:eastAsia="es-ES"/>
        </w:rPr>
        <w:t>CONCLUSIÓN</w:t>
      </w:r>
    </w:p>
    <w:p w:rsidR="00CD1E93" w:rsidRDefault="00CD1E93" w:rsidP="007D7F19">
      <w:pPr>
        <w:spacing w:after="0" w:line="276" w:lineRule="auto"/>
        <w:ind w:right="51"/>
        <w:jc w:val="both"/>
        <w:rPr>
          <w:rFonts w:ascii="Arial" w:eastAsia="Times New Roman" w:hAnsi="Arial"/>
          <w:iCs/>
          <w:sz w:val="24"/>
          <w:szCs w:val="24"/>
          <w:lang w:val="es-ES_tradnl" w:eastAsia="es-ES"/>
        </w:rPr>
      </w:pPr>
    </w:p>
    <w:p w:rsidR="007D7F19" w:rsidRDefault="007D7F19" w:rsidP="007D7F19">
      <w:pPr>
        <w:spacing w:after="0" w:line="276" w:lineRule="auto"/>
        <w:ind w:right="51"/>
        <w:jc w:val="both"/>
        <w:rPr>
          <w:rFonts w:ascii="Arial" w:hAnsi="Arial" w:cs="Arial"/>
          <w:sz w:val="24"/>
          <w:szCs w:val="24"/>
        </w:rPr>
      </w:pPr>
      <w:r w:rsidRPr="009F4464">
        <w:rPr>
          <w:rFonts w:ascii="Arial" w:eastAsia="Times New Roman" w:hAnsi="Arial"/>
          <w:iCs/>
          <w:sz w:val="24"/>
          <w:szCs w:val="24"/>
          <w:lang w:val="es-ES_tradnl" w:eastAsia="es-ES"/>
        </w:rPr>
        <w:t xml:space="preserve">De conformidad con lo expuesto, se </w:t>
      </w:r>
      <w:r w:rsidR="00016165">
        <w:rPr>
          <w:rFonts w:ascii="Arial" w:eastAsia="Times New Roman" w:hAnsi="Arial"/>
          <w:iCs/>
          <w:sz w:val="24"/>
          <w:szCs w:val="24"/>
          <w:lang w:val="es-ES_tradnl" w:eastAsia="es-ES"/>
        </w:rPr>
        <w:t xml:space="preserve">modificará </w:t>
      </w:r>
      <w:r w:rsidR="009F4464" w:rsidRPr="009F4464">
        <w:rPr>
          <w:rFonts w:ascii="Arial" w:eastAsia="Times New Roman" w:hAnsi="Arial"/>
          <w:iCs/>
          <w:sz w:val="24"/>
          <w:szCs w:val="24"/>
          <w:lang w:val="es-ES_tradnl" w:eastAsia="es-ES"/>
        </w:rPr>
        <w:t xml:space="preserve">la decisión revisada, </w:t>
      </w:r>
      <w:r w:rsidR="00016165">
        <w:rPr>
          <w:rFonts w:ascii="Arial" w:eastAsia="Times New Roman" w:hAnsi="Arial"/>
          <w:iCs/>
          <w:sz w:val="24"/>
          <w:szCs w:val="24"/>
          <w:lang w:val="es-ES_tradnl" w:eastAsia="es-ES"/>
        </w:rPr>
        <w:t xml:space="preserve">para negarla </w:t>
      </w:r>
      <w:r w:rsidR="009F4464" w:rsidRPr="009F4464">
        <w:rPr>
          <w:rFonts w:ascii="Arial" w:eastAsia="Times New Roman" w:hAnsi="Arial"/>
          <w:iCs/>
          <w:sz w:val="24"/>
          <w:szCs w:val="24"/>
          <w:lang w:val="es-ES_tradnl" w:eastAsia="es-ES"/>
        </w:rPr>
        <w:t xml:space="preserve">pero por </w:t>
      </w:r>
      <w:r w:rsidR="00016165">
        <w:rPr>
          <w:rFonts w:ascii="Arial" w:eastAsia="Times New Roman" w:hAnsi="Arial"/>
          <w:iCs/>
          <w:sz w:val="24"/>
          <w:szCs w:val="24"/>
          <w:lang w:val="es-ES_tradnl" w:eastAsia="es-ES"/>
        </w:rPr>
        <w:t xml:space="preserve">cuanto </w:t>
      </w:r>
      <w:r w:rsidR="009F4464" w:rsidRPr="009F4464">
        <w:rPr>
          <w:rFonts w:ascii="Arial" w:hAnsi="Arial" w:cs="Arial"/>
          <w:sz w:val="24"/>
          <w:szCs w:val="24"/>
        </w:rPr>
        <w:t xml:space="preserve">la pensión de invalidez le fue reconocida al actor por la Administradora Colombiana de Pensiones mediante la Resolución Nº </w:t>
      </w:r>
      <w:r w:rsidR="003534BC">
        <w:rPr>
          <w:rFonts w:ascii="Arial" w:hAnsi="Arial" w:cs="Arial"/>
          <w:sz w:val="24"/>
          <w:szCs w:val="24"/>
        </w:rPr>
        <w:t>GNR 136008 de 06 de mayo de 2016, ordenar el reconocimiento y pago del retroactivo pensional desde la fecha del último aportes</w:t>
      </w:r>
      <w:r w:rsidR="008D715F">
        <w:rPr>
          <w:rFonts w:ascii="Arial" w:hAnsi="Arial" w:cs="Arial"/>
          <w:sz w:val="24"/>
          <w:szCs w:val="24"/>
        </w:rPr>
        <w:t>, según la prueba obrante en este proceso</w:t>
      </w:r>
      <w:r w:rsidR="003534BC">
        <w:rPr>
          <w:rFonts w:ascii="Arial" w:hAnsi="Arial" w:cs="Arial"/>
          <w:sz w:val="24"/>
          <w:szCs w:val="24"/>
        </w:rPr>
        <w:t xml:space="preserve"> y</w:t>
      </w:r>
      <w:r w:rsidR="008D715F">
        <w:rPr>
          <w:rFonts w:ascii="Arial" w:hAnsi="Arial" w:cs="Arial"/>
          <w:sz w:val="24"/>
          <w:szCs w:val="24"/>
        </w:rPr>
        <w:t>,</w:t>
      </w:r>
      <w:r w:rsidR="003534BC">
        <w:rPr>
          <w:rFonts w:ascii="Arial" w:hAnsi="Arial" w:cs="Arial"/>
          <w:sz w:val="24"/>
          <w:szCs w:val="24"/>
        </w:rPr>
        <w:t xml:space="preserve"> negar los intereses moratorios.</w:t>
      </w:r>
    </w:p>
    <w:p w:rsidR="000B5222" w:rsidRDefault="000B5222" w:rsidP="007D7F19">
      <w:pPr>
        <w:spacing w:after="0" w:line="276" w:lineRule="auto"/>
        <w:ind w:right="51"/>
        <w:jc w:val="both"/>
        <w:rPr>
          <w:rFonts w:ascii="Arial" w:hAnsi="Arial" w:cs="Arial"/>
          <w:sz w:val="24"/>
          <w:szCs w:val="24"/>
        </w:rPr>
      </w:pPr>
    </w:p>
    <w:p w:rsidR="000B5222" w:rsidRPr="009F4464" w:rsidRDefault="000B5222" w:rsidP="007D7F19">
      <w:pPr>
        <w:spacing w:after="0" w:line="276" w:lineRule="auto"/>
        <w:ind w:right="51"/>
        <w:jc w:val="both"/>
        <w:rPr>
          <w:rFonts w:ascii="Arial" w:eastAsia="Times New Roman" w:hAnsi="Arial"/>
          <w:iCs/>
          <w:sz w:val="24"/>
          <w:szCs w:val="24"/>
          <w:lang w:val="es-ES_tradnl" w:eastAsia="es-ES"/>
        </w:rPr>
      </w:pPr>
      <w:r>
        <w:rPr>
          <w:rFonts w:ascii="Arial" w:hAnsi="Arial" w:cs="Arial"/>
          <w:sz w:val="24"/>
          <w:szCs w:val="24"/>
        </w:rPr>
        <w:t>En relación con la condena en costas impuestas en primera instancia, se revocar</w:t>
      </w:r>
      <w:r w:rsidR="0083382C">
        <w:rPr>
          <w:rFonts w:ascii="Arial" w:hAnsi="Arial" w:cs="Arial"/>
          <w:sz w:val="24"/>
          <w:szCs w:val="24"/>
        </w:rPr>
        <w:t>á</w:t>
      </w:r>
      <w:r>
        <w:rPr>
          <w:rFonts w:ascii="Arial" w:hAnsi="Arial" w:cs="Arial"/>
          <w:sz w:val="24"/>
          <w:szCs w:val="24"/>
        </w:rPr>
        <w:t>n para en su lugar, abstenerse de imponerlas al prosperar parcialmente la demanda –</w:t>
      </w:r>
      <w:r>
        <w:rPr>
          <w:rFonts w:ascii="Arial" w:hAnsi="Arial" w:cs="Arial"/>
          <w:sz w:val="24"/>
          <w:szCs w:val="24"/>
        </w:rPr>
        <w:lastRenderedPageBreak/>
        <w:t>num</w:t>
      </w:r>
      <w:r w:rsidR="000D2637">
        <w:rPr>
          <w:rFonts w:ascii="Arial" w:hAnsi="Arial" w:cs="Arial"/>
          <w:sz w:val="24"/>
          <w:szCs w:val="24"/>
        </w:rPr>
        <w:t>eral 6º artículo 392 del C.P.C., vigente para el momento emitirse la decisión de primera instancia.</w:t>
      </w:r>
    </w:p>
    <w:p w:rsidR="007D7F19" w:rsidRDefault="007D7F19" w:rsidP="00C02A1C">
      <w:pPr>
        <w:tabs>
          <w:tab w:val="left" w:pos="0"/>
          <w:tab w:val="left" w:pos="8647"/>
        </w:tabs>
        <w:suppressAutoHyphens/>
        <w:spacing w:line="276" w:lineRule="auto"/>
        <w:ind w:firstLine="900"/>
        <w:contextualSpacing/>
        <w:jc w:val="both"/>
        <w:rPr>
          <w:rFonts w:ascii="Arial" w:hAnsi="Arial" w:cs="Arial"/>
          <w:b/>
          <w:iCs/>
          <w:sz w:val="24"/>
          <w:szCs w:val="24"/>
        </w:rPr>
      </w:pPr>
    </w:p>
    <w:p w:rsidR="007A2EBD" w:rsidRDefault="00575C79" w:rsidP="009F4464">
      <w:pPr>
        <w:spacing w:line="276" w:lineRule="auto"/>
        <w:contextualSpacing/>
        <w:jc w:val="both"/>
        <w:rPr>
          <w:rFonts w:ascii="Arial" w:hAnsi="Arial" w:cs="Arial"/>
          <w:sz w:val="24"/>
          <w:szCs w:val="24"/>
        </w:rPr>
      </w:pPr>
      <w:r>
        <w:rPr>
          <w:rFonts w:ascii="Arial" w:hAnsi="Arial" w:cs="Arial"/>
          <w:sz w:val="24"/>
          <w:szCs w:val="24"/>
        </w:rPr>
        <w:t xml:space="preserve">Costas en esta instancia </w:t>
      </w:r>
      <w:r w:rsidR="009F4464">
        <w:rPr>
          <w:rFonts w:ascii="Arial" w:hAnsi="Arial" w:cs="Arial"/>
          <w:sz w:val="24"/>
          <w:szCs w:val="24"/>
        </w:rPr>
        <w:t>no se causaron</w:t>
      </w:r>
      <w:r w:rsidR="000B5222">
        <w:rPr>
          <w:rFonts w:ascii="Arial" w:hAnsi="Arial" w:cs="Arial"/>
          <w:sz w:val="24"/>
          <w:szCs w:val="24"/>
        </w:rPr>
        <w:t xml:space="preserve">, al no revocarse totalmente la sentencia de primera instancia (numeral 4 artículo 392 </w:t>
      </w:r>
      <w:r w:rsidR="00D96C27">
        <w:rPr>
          <w:rFonts w:ascii="Arial" w:hAnsi="Arial" w:cs="Arial"/>
          <w:sz w:val="24"/>
          <w:szCs w:val="24"/>
        </w:rPr>
        <w:t>ibídem</w:t>
      </w:r>
      <w:r w:rsidR="000B5222">
        <w:rPr>
          <w:rFonts w:ascii="Arial" w:hAnsi="Arial" w:cs="Arial"/>
          <w:sz w:val="24"/>
          <w:szCs w:val="24"/>
        </w:rPr>
        <w:t>).</w:t>
      </w:r>
    </w:p>
    <w:p w:rsidR="009F4464" w:rsidRDefault="009F4464" w:rsidP="009F4464">
      <w:pPr>
        <w:spacing w:line="276" w:lineRule="auto"/>
        <w:contextualSpacing/>
        <w:jc w:val="both"/>
        <w:rPr>
          <w:rFonts w:ascii="Arial" w:hAnsi="Arial" w:cs="Arial"/>
          <w:sz w:val="24"/>
          <w:szCs w:val="24"/>
        </w:rPr>
      </w:pPr>
    </w:p>
    <w:p w:rsidR="009F4464" w:rsidRPr="009F4464" w:rsidRDefault="009F4464" w:rsidP="009F4464">
      <w:pPr>
        <w:spacing w:line="276" w:lineRule="auto"/>
        <w:contextualSpacing/>
        <w:jc w:val="center"/>
        <w:rPr>
          <w:rFonts w:ascii="Arial" w:hAnsi="Arial" w:cs="Arial"/>
          <w:b/>
          <w:sz w:val="24"/>
          <w:szCs w:val="24"/>
        </w:rPr>
      </w:pPr>
      <w:r>
        <w:rPr>
          <w:rFonts w:ascii="Arial" w:hAnsi="Arial" w:cs="Arial"/>
          <w:b/>
          <w:sz w:val="24"/>
          <w:szCs w:val="24"/>
        </w:rPr>
        <w:t>DECISIÓN</w:t>
      </w:r>
    </w:p>
    <w:p w:rsidR="005C27FD" w:rsidRPr="001A1834" w:rsidRDefault="005C27FD" w:rsidP="009F4464">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 xml:space="preserve">Sala </w:t>
      </w:r>
      <w:r w:rsidR="00F164FE">
        <w:rPr>
          <w:rFonts w:ascii="Arial" w:hAnsi="Arial" w:cs="Arial"/>
          <w:b/>
          <w:sz w:val="24"/>
          <w:szCs w:val="24"/>
        </w:rPr>
        <w:t xml:space="preserve">Cuarta </w:t>
      </w:r>
      <w:r w:rsidRPr="001A1834">
        <w:rPr>
          <w:rFonts w:ascii="Arial" w:hAnsi="Arial" w:cs="Arial"/>
          <w:b/>
          <w:sz w:val="24"/>
          <w:szCs w:val="24"/>
        </w:rPr>
        <w:t>de Decisión Laboral del Tribunal Superior de</w:t>
      </w:r>
      <w:r w:rsidR="00F164FE">
        <w:rPr>
          <w:rFonts w:ascii="Arial" w:hAnsi="Arial" w:cs="Arial"/>
          <w:b/>
          <w:sz w:val="24"/>
          <w:szCs w:val="24"/>
        </w:rPr>
        <w:t>l Distrito Judicial de</w:t>
      </w:r>
      <w:r w:rsidRPr="001A1834">
        <w:rPr>
          <w:rFonts w:ascii="Arial" w:hAnsi="Arial" w:cs="Arial"/>
          <w:b/>
          <w:sz w:val="24"/>
          <w:szCs w:val="24"/>
        </w:rPr>
        <w:t xml:space="preserve"> Pereira</w:t>
      </w:r>
      <w:r w:rsidRPr="001A1834">
        <w:rPr>
          <w:rFonts w:ascii="Arial" w:hAnsi="Arial" w:cs="Arial"/>
          <w:sz w:val="24"/>
          <w:szCs w:val="24"/>
        </w:rPr>
        <w:t xml:space="preserve">, administrando justicia en nombre de la República y por autoridad de la ley, </w:t>
      </w:r>
    </w:p>
    <w:p w:rsidR="005C27FD" w:rsidRDefault="005C27FD" w:rsidP="00AC4B88">
      <w:pPr>
        <w:widowControl w:val="0"/>
        <w:autoSpaceDE w:val="0"/>
        <w:autoSpaceDN w:val="0"/>
        <w:adjustRightInd w:val="0"/>
        <w:spacing w:line="276" w:lineRule="auto"/>
        <w:contextualSpacing/>
        <w:jc w:val="center"/>
        <w:rPr>
          <w:rFonts w:ascii="Arial" w:hAnsi="Arial" w:cs="Arial"/>
          <w:b/>
          <w:sz w:val="24"/>
          <w:szCs w:val="24"/>
        </w:rPr>
      </w:pPr>
    </w:p>
    <w:p w:rsidR="005C27FD" w:rsidRDefault="005C27FD" w:rsidP="00AC4B88">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5C27FD" w:rsidRPr="001A1834" w:rsidRDefault="005C27FD" w:rsidP="00AC4B88">
      <w:pPr>
        <w:widowControl w:val="0"/>
        <w:autoSpaceDE w:val="0"/>
        <w:autoSpaceDN w:val="0"/>
        <w:adjustRightInd w:val="0"/>
        <w:spacing w:line="276" w:lineRule="auto"/>
        <w:contextualSpacing/>
        <w:jc w:val="center"/>
        <w:rPr>
          <w:rFonts w:ascii="Arial" w:hAnsi="Arial" w:cs="Arial"/>
          <w:b/>
          <w:sz w:val="24"/>
          <w:szCs w:val="24"/>
        </w:rPr>
      </w:pPr>
    </w:p>
    <w:p w:rsidR="003534BC" w:rsidRDefault="005C27FD" w:rsidP="009F4464">
      <w:pPr>
        <w:spacing w:line="276" w:lineRule="auto"/>
        <w:contextualSpacing/>
        <w:jc w:val="both"/>
        <w:rPr>
          <w:rFonts w:ascii="Arial" w:hAnsi="Arial" w:cs="Arial"/>
          <w:sz w:val="24"/>
          <w:szCs w:val="24"/>
        </w:rPr>
      </w:pPr>
      <w:r w:rsidRPr="00F164FE">
        <w:rPr>
          <w:rFonts w:ascii="Arial" w:hAnsi="Arial" w:cs="Arial"/>
          <w:b/>
          <w:sz w:val="24"/>
          <w:szCs w:val="24"/>
          <w:u w:val="single"/>
        </w:rPr>
        <w:t>PRIMERO</w:t>
      </w:r>
      <w:r w:rsidRPr="004D635D">
        <w:rPr>
          <w:rFonts w:ascii="Arial" w:hAnsi="Arial" w:cs="Arial"/>
          <w:b/>
          <w:sz w:val="24"/>
          <w:szCs w:val="24"/>
        </w:rPr>
        <w:t xml:space="preserve">. </w:t>
      </w:r>
      <w:r w:rsidR="00016165">
        <w:rPr>
          <w:rFonts w:ascii="Arial" w:hAnsi="Arial" w:cs="Arial"/>
          <w:b/>
          <w:sz w:val="24"/>
          <w:szCs w:val="24"/>
        </w:rPr>
        <w:t xml:space="preserve">MODIFICAR </w:t>
      </w:r>
      <w:r w:rsidRPr="004D635D">
        <w:rPr>
          <w:rFonts w:ascii="Arial" w:hAnsi="Arial" w:cs="Arial"/>
          <w:sz w:val="24"/>
          <w:szCs w:val="24"/>
        </w:rPr>
        <w:t xml:space="preserve">el fallo proferido por el Juzgado </w:t>
      </w:r>
      <w:r w:rsidR="00575C79">
        <w:rPr>
          <w:rFonts w:ascii="Arial" w:hAnsi="Arial" w:cs="Arial"/>
          <w:sz w:val="24"/>
          <w:szCs w:val="24"/>
        </w:rPr>
        <w:t xml:space="preserve">Cuarto </w:t>
      </w:r>
      <w:r w:rsidRPr="004D635D">
        <w:rPr>
          <w:rFonts w:ascii="Arial" w:hAnsi="Arial" w:cs="Arial"/>
          <w:sz w:val="24"/>
          <w:szCs w:val="24"/>
        </w:rPr>
        <w:t>Laboral de la ciudad</w:t>
      </w:r>
      <w:r w:rsidR="00F164FE">
        <w:rPr>
          <w:rFonts w:ascii="Arial" w:hAnsi="Arial" w:cs="Arial"/>
          <w:sz w:val="24"/>
          <w:szCs w:val="24"/>
        </w:rPr>
        <w:t xml:space="preserve"> el día </w:t>
      </w:r>
      <w:r w:rsidR="00575C79">
        <w:rPr>
          <w:rFonts w:ascii="Arial" w:hAnsi="Arial" w:cs="Arial"/>
          <w:sz w:val="24"/>
          <w:szCs w:val="24"/>
        </w:rPr>
        <w:t xml:space="preserve">veintiséis </w:t>
      </w:r>
      <w:r w:rsidR="00F164FE">
        <w:rPr>
          <w:rFonts w:ascii="Arial" w:hAnsi="Arial" w:cs="Arial"/>
          <w:sz w:val="24"/>
          <w:szCs w:val="24"/>
        </w:rPr>
        <w:t>(</w:t>
      </w:r>
      <w:r w:rsidR="00575C79">
        <w:rPr>
          <w:rFonts w:ascii="Arial" w:hAnsi="Arial" w:cs="Arial"/>
          <w:sz w:val="24"/>
          <w:szCs w:val="24"/>
        </w:rPr>
        <w:t>26</w:t>
      </w:r>
      <w:r w:rsidR="00F164FE">
        <w:rPr>
          <w:rFonts w:ascii="Arial" w:hAnsi="Arial" w:cs="Arial"/>
          <w:sz w:val="24"/>
          <w:szCs w:val="24"/>
        </w:rPr>
        <w:t xml:space="preserve">) de </w:t>
      </w:r>
      <w:r w:rsidR="00575C79">
        <w:rPr>
          <w:rFonts w:ascii="Arial" w:hAnsi="Arial" w:cs="Arial"/>
          <w:sz w:val="24"/>
          <w:szCs w:val="24"/>
        </w:rPr>
        <w:t xml:space="preserve">noviembre </w:t>
      </w:r>
      <w:r w:rsidR="00F164FE">
        <w:rPr>
          <w:rFonts w:ascii="Arial" w:hAnsi="Arial" w:cs="Arial"/>
          <w:sz w:val="24"/>
          <w:szCs w:val="24"/>
        </w:rPr>
        <w:t xml:space="preserve">de dos mil quince (2015) dentro del proceso instaurado por el señor </w:t>
      </w:r>
      <w:r w:rsidR="00575C79">
        <w:rPr>
          <w:rFonts w:ascii="Arial" w:hAnsi="Arial" w:cs="Arial"/>
          <w:b/>
          <w:sz w:val="24"/>
          <w:szCs w:val="24"/>
        </w:rPr>
        <w:t xml:space="preserve">HERIBERTO OSORIO CORREA </w:t>
      </w:r>
      <w:r w:rsidR="00F164FE">
        <w:rPr>
          <w:rFonts w:ascii="Arial" w:hAnsi="Arial" w:cs="Arial"/>
          <w:sz w:val="24"/>
          <w:szCs w:val="24"/>
        </w:rPr>
        <w:t xml:space="preserve">en contra de </w:t>
      </w:r>
      <w:r w:rsidRPr="004D635D">
        <w:rPr>
          <w:rFonts w:ascii="Arial" w:hAnsi="Arial" w:cs="Arial"/>
          <w:sz w:val="24"/>
          <w:szCs w:val="24"/>
        </w:rPr>
        <w:t>la</w:t>
      </w:r>
      <w:r w:rsidRPr="004D635D">
        <w:rPr>
          <w:rFonts w:ascii="Arial" w:hAnsi="Arial" w:cs="Arial"/>
          <w:b/>
          <w:sz w:val="24"/>
          <w:szCs w:val="24"/>
        </w:rPr>
        <w:t xml:space="preserve"> </w:t>
      </w:r>
      <w:r w:rsidR="00575C79">
        <w:rPr>
          <w:rFonts w:ascii="Arial" w:hAnsi="Arial" w:cs="Arial"/>
          <w:b/>
          <w:sz w:val="24"/>
          <w:szCs w:val="24"/>
        </w:rPr>
        <w:t>Administradora Colombiana de Pensiones –COLPENSIONES</w:t>
      </w:r>
      <w:r w:rsidR="00753CED">
        <w:rPr>
          <w:rFonts w:ascii="Arial" w:hAnsi="Arial" w:cs="Arial"/>
          <w:b/>
          <w:sz w:val="24"/>
          <w:szCs w:val="24"/>
        </w:rPr>
        <w:t xml:space="preserve">, </w:t>
      </w:r>
      <w:r w:rsidR="003534BC" w:rsidRPr="003534BC">
        <w:rPr>
          <w:rFonts w:ascii="Arial" w:hAnsi="Arial" w:cs="Arial"/>
          <w:sz w:val="24"/>
          <w:szCs w:val="24"/>
        </w:rPr>
        <w:t xml:space="preserve">el cual quedará así: </w:t>
      </w:r>
    </w:p>
    <w:p w:rsidR="004F71AE" w:rsidRPr="003534BC" w:rsidRDefault="004F71AE" w:rsidP="009F4464">
      <w:pPr>
        <w:spacing w:line="276" w:lineRule="auto"/>
        <w:contextualSpacing/>
        <w:jc w:val="both"/>
        <w:rPr>
          <w:rFonts w:ascii="Arial" w:hAnsi="Arial" w:cs="Arial"/>
          <w:sz w:val="24"/>
          <w:szCs w:val="24"/>
        </w:rPr>
      </w:pPr>
    </w:p>
    <w:p w:rsidR="005C27FD" w:rsidRPr="00575C79" w:rsidRDefault="003534BC" w:rsidP="009F4464">
      <w:pPr>
        <w:spacing w:line="276" w:lineRule="auto"/>
        <w:contextualSpacing/>
        <w:jc w:val="both"/>
        <w:rPr>
          <w:rFonts w:ascii="Arial" w:hAnsi="Arial" w:cs="Arial"/>
          <w:sz w:val="24"/>
          <w:szCs w:val="24"/>
        </w:rPr>
      </w:pPr>
      <w:r w:rsidRPr="00F164FE">
        <w:rPr>
          <w:rFonts w:ascii="Arial" w:hAnsi="Arial" w:cs="Arial"/>
          <w:b/>
          <w:sz w:val="24"/>
          <w:szCs w:val="24"/>
          <w:u w:val="single"/>
        </w:rPr>
        <w:t>SEGUNDO</w:t>
      </w:r>
      <w:r w:rsidRPr="004D635D">
        <w:rPr>
          <w:rFonts w:ascii="Arial" w:hAnsi="Arial" w:cs="Arial"/>
          <w:b/>
          <w:sz w:val="24"/>
          <w:szCs w:val="24"/>
        </w:rPr>
        <w:t xml:space="preserve">. </w:t>
      </w:r>
      <w:r w:rsidRPr="003534BC">
        <w:rPr>
          <w:rFonts w:ascii="Arial" w:hAnsi="Arial" w:cs="Arial"/>
          <w:b/>
          <w:sz w:val="24"/>
          <w:szCs w:val="24"/>
        </w:rPr>
        <w:t xml:space="preserve">NEGAR </w:t>
      </w:r>
      <w:r w:rsidR="00016165">
        <w:rPr>
          <w:rFonts w:ascii="Arial" w:hAnsi="Arial" w:cs="Arial"/>
          <w:sz w:val="24"/>
          <w:szCs w:val="24"/>
        </w:rPr>
        <w:t>el reconocimiento</w:t>
      </w:r>
      <w:r>
        <w:rPr>
          <w:rFonts w:ascii="Arial" w:hAnsi="Arial" w:cs="Arial"/>
          <w:sz w:val="24"/>
          <w:szCs w:val="24"/>
        </w:rPr>
        <w:t xml:space="preserve"> de</w:t>
      </w:r>
      <w:r w:rsidR="00016165">
        <w:rPr>
          <w:rFonts w:ascii="Arial" w:hAnsi="Arial" w:cs="Arial"/>
          <w:sz w:val="24"/>
          <w:szCs w:val="24"/>
        </w:rPr>
        <w:t xml:space="preserve"> </w:t>
      </w:r>
      <w:r>
        <w:rPr>
          <w:rFonts w:ascii="Arial" w:eastAsia="Times New Roman" w:hAnsi="Arial"/>
          <w:iCs/>
          <w:sz w:val="24"/>
          <w:szCs w:val="24"/>
          <w:lang w:val="es-ES_tradnl" w:eastAsia="es-ES"/>
        </w:rPr>
        <w:t xml:space="preserve">la </w:t>
      </w:r>
      <w:r w:rsidRPr="009F4464">
        <w:rPr>
          <w:rFonts w:ascii="Arial" w:hAnsi="Arial" w:cs="Arial"/>
          <w:sz w:val="24"/>
          <w:szCs w:val="24"/>
        </w:rPr>
        <w:t xml:space="preserve">pensión de invalidez </w:t>
      </w:r>
      <w:r>
        <w:rPr>
          <w:rFonts w:ascii="Arial" w:hAnsi="Arial" w:cs="Arial"/>
          <w:sz w:val="24"/>
          <w:szCs w:val="24"/>
        </w:rPr>
        <w:t xml:space="preserve">al señor </w:t>
      </w:r>
      <w:r w:rsidRPr="003534BC">
        <w:rPr>
          <w:rFonts w:ascii="Arial" w:hAnsi="Arial" w:cs="Arial"/>
          <w:b/>
          <w:sz w:val="24"/>
          <w:szCs w:val="24"/>
        </w:rPr>
        <w:t>Heriberto Osorio Correa</w:t>
      </w:r>
      <w:r>
        <w:rPr>
          <w:rFonts w:ascii="Arial" w:hAnsi="Arial" w:cs="Arial"/>
          <w:b/>
          <w:sz w:val="24"/>
          <w:szCs w:val="24"/>
        </w:rPr>
        <w:t xml:space="preserve">, </w:t>
      </w:r>
      <w:r>
        <w:rPr>
          <w:rFonts w:ascii="Arial" w:hAnsi="Arial" w:cs="Arial"/>
          <w:sz w:val="24"/>
          <w:szCs w:val="24"/>
        </w:rPr>
        <w:t xml:space="preserve"> </w:t>
      </w:r>
      <w:r w:rsidR="00016165">
        <w:rPr>
          <w:rFonts w:ascii="Arial" w:hAnsi="Arial" w:cs="Arial"/>
          <w:sz w:val="24"/>
          <w:szCs w:val="24"/>
        </w:rPr>
        <w:t>por cuanto</w:t>
      </w:r>
      <w:r>
        <w:rPr>
          <w:rFonts w:ascii="Arial" w:hAnsi="Arial" w:cs="Arial"/>
          <w:sz w:val="24"/>
          <w:szCs w:val="24"/>
        </w:rPr>
        <w:t xml:space="preserve"> la misma ya le </w:t>
      </w:r>
      <w:r w:rsidR="00016165">
        <w:rPr>
          <w:rFonts w:ascii="Arial" w:eastAsia="Times New Roman" w:hAnsi="Arial"/>
          <w:iCs/>
          <w:sz w:val="24"/>
          <w:szCs w:val="24"/>
          <w:lang w:val="es-ES_tradnl" w:eastAsia="es-ES"/>
        </w:rPr>
        <w:t>fue reconocida</w:t>
      </w:r>
      <w:r w:rsidR="002B0C48">
        <w:rPr>
          <w:rFonts w:ascii="Arial" w:eastAsia="Times New Roman" w:hAnsi="Arial"/>
          <w:iCs/>
          <w:sz w:val="24"/>
          <w:szCs w:val="24"/>
          <w:lang w:val="es-ES_tradnl" w:eastAsia="es-ES"/>
        </w:rPr>
        <w:t xml:space="preserve"> </w:t>
      </w:r>
      <w:r>
        <w:rPr>
          <w:rFonts w:ascii="Arial" w:hAnsi="Arial" w:cs="Arial"/>
          <w:sz w:val="24"/>
          <w:szCs w:val="24"/>
        </w:rPr>
        <w:t xml:space="preserve">por la entidad demandada </w:t>
      </w:r>
      <w:r w:rsidR="00753CED">
        <w:rPr>
          <w:rFonts w:ascii="Arial" w:hAnsi="Arial" w:cs="Arial"/>
          <w:sz w:val="24"/>
          <w:szCs w:val="24"/>
        </w:rPr>
        <w:t xml:space="preserve">a través de </w:t>
      </w:r>
      <w:r w:rsidR="00753CED" w:rsidRPr="009F4464">
        <w:rPr>
          <w:rFonts w:ascii="Arial" w:hAnsi="Arial" w:cs="Arial"/>
          <w:sz w:val="24"/>
          <w:szCs w:val="24"/>
        </w:rPr>
        <w:t>la Resolución Nº GNR 136008 de 06 de mayo de 2016</w:t>
      </w:r>
      <w:r w:rsidR="00575C79">
        <w:rPr>
          <w:rFonts w:ascii="Arial" w:hAnsi="Arial" w:cs="Arial"/>
          <w:sz w:val="24"/>
          <w:szCs w:val="24"/>
        </w:rPr>
        <w:t>.</w:t>
      </w:r>
    </w:p>
    <w:p w:rsidR="00F164FE" w:rsidRDefault="00F164FE" w:rsidP="00AC4B88">
      <w:pPr>
        <w:spacing w:line="276" w:lineRule="auto"/>
        <w:ind w:firstLine="708"/>
        <w:contextualSpacing/>
        <w:jc w:val="both"/>
        <w:rPr>
          <w:rFonts w:ascii="Arial" w:hAnsi="Arial" w:cs="Arial"/>
          <w:sz w:val="24"/>
          <w:szCs w:val="24"/>
        </w:rPr>
      </w:pPr>
    </w:p>
    <w:p w:rsidR="003534BC" w:rsidRDefault="003534BC" w:rsidP="00A00257">
      <w:pPr>
        <w:pStyle w:val="Textoindependiente"/>
        <w:spacing w:line="276" w:lineRule="auto"/>
        <w:rPr>
          <w:rFonts w:cs="Arial"/>
          <w:sz w:val="24"/>
          <w:szCs w:val="24"/>
        </w:rPr>
      </w:pPr>
      <w:r w:rsidRPr="003534BC">
        <w:rPr>
          <w:rFonts w:cs="Arial"/>
          <w:b/>
          <w:sz w:val="24"/>
          <w:szCs w:val="24"/>
          <w:u w:val="single"/>
        </w:rPr>
        <w:t>TERCERO:</w:t>
      </w:r>
      <w:r w:rsidRPr="003534BC">
        <w:rPr>
          <w:rFonts w:cs="Arial"/>
          <w:b/>
          <w:sz w:val="24"/>
          <w:szCs w:val="24"/>
        </w:rPr>
        <w:t xml:space="preserve"> ORDENAR</w:t>
      </w:r>
      <w:r w:rsidRPr="003534BC">
        <w:rPr>
          <w:rFonts w:cs="Arial"/>
          <w:sz w:val="24"/>
          <w:szCs w:val="24"/>
        </w:rPr>
        <w:t xml:space="preserve"> a la Administradora Colombiana de Pensiones –</w:t>
      </w:r>
      <w:proofErr w:type="spellStart"/>
      <w:r w:rsidRPr="003534BC">
        <w:rPr>
          <w:rFonts w:cs="Arial"/>
          <w:sz w:val="24"/>
          <w:szCs w:val="24"/>
        </w:rPr>
        <w:t>Colpensiones</w:t>
      </w:r>
      <w:proofErr w:type="spellEnd"/>
      <w:r w:rsidRPr="003534BC">
        <w:rPr>
          <w:rFonts w:cs="Arial"/>
          <w:sz w:val="24"/>
          <w:szCs w:val="24"/>
        </w:rPr>
        <w:t xml:space="preserve">- a reconocer y pagar a favor del señor </w:t>
      </w:r>
      <w:r w:rsidRPr="003534BC">
        <w:rPr>
          <w:rFonts w:cs="Arial"/>
          <w:b/>
          <w:sz w:val="24"/>
          <w:szCs w:val="24"/>
        </w:rPr>
        <w:t>Heriberto Osorio Correa</w:t>
      </w:r>
      <w:r w:rsidRPr="003534BC">
        <w:rPr>
          <w:rFonts w:cs="Arial"/>
          <w:sz w:val="24"/>
          <w:szCs w:val="24"/>
        </w:rPr>
        <w:t xml:space="preserve"> por concepto de  retroactivo pensional  causado entre el 1° de octubre de 2015 y el 31 de octubre de 2016, la suma de $9´471.950</w:t>
      </w:r>
      <w:r w:rsidR="00A00257">
        <w:rPr>
          <w:rFonts w:cs="Arial"/>
          <w:sz w:val="24"/>
          <w:szCs w:val="24"/>
        </w:rPr>
        <w:t>,</w:t>
      </w:r>
      <w:r w:rsidR="00A00257" w:rsidRPr="00A00257">
        <w:rPr>
          <w:sz w:val="24"/>
          <w:szCs w:val="24"/>
        </w:rPr>
        <w:t xml:space="preserve"> </w:t>
      </w:r>
      <w:r w:rsidR="00A00257">
        <w:rPr>
          <w:sz w:val="24"/>
          <w:szCs w:val="24"/>
        </w:rPr>
        <w:t xml:space="preserve">sin perjuicio de lo que la entidad haya cancelado con ocasión de la expedición de la Resolución </w:t>
      </w:r>
      <w:r w:rsidR="00A00257" w:rsidRPr="00CD1E93">
        <w:rPr>
          <w:sz w:val="24"/>
          <w:szCs w:val="24"/>
        </w:rPr>
        <w:t xml:space="preserve">N° GNR </w:t>
      </w:r>
      <w:r w:rsidR="00A00257">
        <w:rPr>
          <w:sz w:val="24"/>
          <w:szCs w:val="24"/>
        </w:rPr>
        <w:t>136008</w:t>
      </w:r>
      <w:r w:rsidR="00A00257" w:rsidRPr="00CD1E93">
        <w:rPr>
          <w:sz w:val="24"/>
          <w:szCs w:val="24"/>
        </w:rPr>
        <w:t xml:space="preserve"> del 0</w:t>
      </w:r>
      <w:r w:rsidR="00A00257">
        <w:rPr>
          <w:sz w:val="24"/>
          <w:szCs w:val="24"/>
        </w:rPr>
        <w:t>6</w:t>
      </w:r>
      <w:r w:rsidR="00A00257" w:rsidRPr="00CD1E93">
        <w:rPr>
          <w:sz w:val="24"/>
          <w:szCs w:val="24"/>
        </w:rPr>
        <w:t xml:space="preserve"> de </w:t>
      </w:r>
      <w:r w:rsidR="00A00257">
        <w:rPr>
          <w:sz w:val="24"/>
          <w:szCs w:val="24"/>
        </w:rPr>
        <w:t xml:space="preserve">mayo </w:t>
      </w:r>
      <w:r w:rsidR="00A00257" w:rsidRPr="00CD1E93">
        <w:rPr>
          <w:sz w:val="24"/>
          <w:szCs w:val="24"/>
        </w:rPr>
        <w:t>de 20</w:t>
      </w:r>
      <w:r w:rsidR="00A00257">
        <w:rPr>
          <w:sz w:val="24"/>
          <w:szCs w:val="24"/>
        </w:rPr>
        <w:t>16, por lo que se autoriza para efectuar los descuentos pertinentes</w:t>
      </w:r>
      <w:r w:rsidRPr="003534BC">
        <w:rPr>
          <w:rFonts w:cs="Arial"/>
          <w:sz w:val="24"/>
          <w:szCs w:val="24"/>
        </w:rPr>
        <w:t>.</w:t>
      </w:r>
      <w:r>
        <w:rPr>
          <w:rFonts w:cs="Arial"/>
          <w:sz w:val="24"/>
          <w:szCs w:val="24"/>
        </w:rPr>
        <w:t xml:space="preserve"> A partir del mes de noviembre de 2016, deberá incluirlo en nómina de pensionados por el equiva</w:t>
      </w:r>
      <w:r w:rsidR="000B5222">
        <w:rPr>
          <w:rFonts w:cs="Arial"/>
          <w:sz w:val="24"/>
          <w:szCs w:val="24"/>
        </w:rPr>
        <w:t>lente al salario mínimo mensual</w:t>
      </w:r>
      <w:r w:rsidR="008D715F">
        <w:rPr>
          <w:rFonts w:cs="Arial"/>
          <w:sz w:val="24"/>
          <w:szCs w:val="24"/>
        </w:rPr>
        <w:t xml:space="preserve">, </w:t>
      </w:r>
      <w:r w:rsidR="000B5222">
        <w:rPr>
          <w:rFonts w:cs="Arial"/>
          <w:sz w:val="24"/>
          <w:szCs w:val="24"/>
        </w:rPr>
        <w:t>si no lo h</w:t>
      </w:r>
      <w:r w:rsidR="008D715F">
        <w:rPr>
          <w:rFonts w:cs="Arial"/>
          <w:sz w:val="24"/>
          <w:szCs w:val="24"/>
        </w:rPr>
        <w:t xml:space="preserve">ubiere hecho aún. </w:t>
      </w:r>
    </w:p>
    <w:p w:rsidR="003534BC" w:rsidRDefault="003534BC" w:rsidP="009F4464">
      <w:pPr>
        <w:spacing w:line="276" w:lineRule="auto"/>
        <w:contextualSpacing/>
        <w:jc w:val="both"/>
        <w:rPr>
          <w:rFonts w:ascii="Arial" w:hAnsi="Arial" w:cs="Arial"/>
          <w:sz w:val="24"/>
          <w:szCs w:val="24"/>
        </w:rPr>
      </w:pPr>
    </w:p>
    <w:p w:rsidR="003534BC" w:rsidRDefault="003534BC" w:rsidP="009F4464">
      <w:pPr>
        <w:spacing w:line="276" w:lineRule="auto"/>
        <w:contextualSpacing/>
        <w:jc w:val="both"/>
        <w:rPr>
          <w:rFonts w:ascii="Arial" w:hAnsi="Arial" w:cs="Arial"/>
          <w:sz w:val="24"/>
          <w:szCs w:val="24"/>
        </w:rPr>
      </w:pPr>
      <w:r w:rsidRPr="00AB6BC3">
        <w:rPr>
          <w:rFonts w:ascii="Arial" w:hAnsi="Arial" w:cs="Arial"/>
          <w:b/>
          <w:sz w:val="24"/>
          <w:szCs w:val="24"/>
          <w:u w:val="single"/>
        </w:rPr>
        <w:t>CUARTO:</w:t>
      </w:r>
      <w:r w:rsidRPr="00AB6BC3">
        <w:rPr>
          <w:rFonts w:ascii="Arial" w:hAnsi="Arial" w:cs="Arial"/>
          <w:b/>
          <w:sz w:val="24"/>
          <w:szCs w:val="24"/>
        </w:rPr>
        <w:t xml:space="preserve"> NEGAR</w:t>
      </w:r>
      <w:r>
        <w:rPr>
          <w:rFonts w:ascii="Arial" w:hAnsi="Arial" w:cs="Arial"/>
          <w:sz w:val="24"/>
          <w:szCs w:val="24"/>
        </w:rPr>
        <w:t xml:space="preserve"> el reco</w:t>
      </w:r>
      <w:r w:rsidR="00AB6BC3">
        <w:rPr>
          <w:rFonts w:ascii="Arial" w:hAnsi="Arial" w:cs="Arial"/>
          <w:sz w:val="24"/>
          <w:szCs w:val="24"/>
        </w:rPr>
        <w:t>nocimiento de los intereses moratorios, conforme lo expuesto.</w:t>
      </w:r>
    </w:p>
    <w:p w:rsidR="00AB6BC3" w:rsidRDefault="00AB6BC3" w:rsidP="009F4464">
      <w:pPr>
        <w:spacing w:line="276" w:lineRule="auto"/>
        <w:contextualSpacing/>
        <w:jc w:val="both"/>
        <w:rPr>
          <w:rFonts w:ascii="Arial" w:hAnsi="Arial" w:cs="Arial"/>
          <w:sz w:val="24"/>
          <w:szCs w:val="24"/>
        </w:rPr>
      </w:pPr>
    </w:p>
    <w:p w:rsidR="000B5222" w:rsidRDefault="00AB6BC3" w:rsidP="009F4464">
      <w:pPr>
        <w:spacing w:line="276" w:lineRule="auto"/>
        <w:contextualSpacing/>
        <w:jc w:val="both"/>
        <w:rPr>
          <w:rFonts w:ascii="Arial" w:hAnsi="Arial" w:cs="Arial"/>
          <w:sz w:val="24"/>
          <w:szCs w:val="24"/>
        </w:rPr>
      </w:pPr>
      <w:r w:rsidRPr="00AB6BC3">
        <w:rPr>
          <w:rFonts w:ascii="Arial" w:hAnsi="Arial" w:cs="Arial"/>
          <w:b/>
          <w:sz w:val="24"/>
          <w:szCs w:val="24"/>
          <w:u w:val="single"/>
        </w:rPr>
        <w:t>QUINTO:</w:t>
      </w:r>
      <w:r>
        <w:rPr>
          <w:rFonts w:ascii="Arial" w:hAnsi="Arial" w:cs="Arial"/>
          <w:sz w:val="24"/>
          <w:szCs w:val="24"/>
        </w:rPr>
        <w:t xml:space="preserve"> </w:t>
      </w:r>
      <w:r w:rsidR="000B5222" w:rsidRPr="000B5222">
        <w:rPr>
          <w:rFonts w:ascii="Arial" w:hAnsi="Arial" w:cs="Arial"/>
          <w:b/>
          <w:sz w:val="24"/>
          <w:szCs w:val="24"/>
        </w:rPr>
        <w:t>REVOCAR</w:t>
      </w:r>
      <w:r w:rsidR="000B5222">
        <w:rPr>
          <w:rFonts w:ascii="Arial" w:hAnsi="Arial" w:cs="Arial"/>
          <w:sz w:val="24"/>
          <w:szCs w:val="24"/>
        </w:rPr>
        <w:t xml:space="preserve"> la condena en costas impuesta en primera instancia, para en su lugar abstenerse de imponerlas, según lo expuesto en precedencia.</w:t>
      </w:r>
    </w:p>
    <w:p w:rsidR="000B5222" w:rsidRDefault="000B5222" w:rsidP="009F4464">
      <w:pPr>
        <w:spacing w:line="276" w:lineRule="auto"/>
        <w:contextualSpacing/>
        <w:jc w:val="both"/>
        <w:rPr>
          <w:rFonts w:ascii="Arial" w:hAnsi="Arial" w:cs="Arial"/>
          <w:sz w:val="24"/>
          <w:szCs w:val="24"/>
        </w:rPr>
      </w:pPr>
    </w:p>
    <w:p w:rsidR="00575C79" w:rsidRDefault="000B5222" w:rsidP="009F4464">
      <w:pPr>
        <w:spacing w:line="276" w:lineRule="auto"/>
        <w:contextualSpacing/>
        <w:jc w:val="both"/>
        <w:rPr>
          <w:rFonts w:ascii="Arial" w:hAnsi="Arial" w:cs="Arial"/>
          <w:sz w:val="24"/>
          <w:szCs w:val="24"/>
        </w:rPr>
      </w:pPr>
      <w:r w:rsidRPr="000B5222">
        <w:rPr>
          <w:rFonts w:ascii="Arial" w:hAnsi="Arial" w:cs="Arial"/>
          <w:b/>
          <w:sz w:val="24"/>
          <w:szCs w:val="24"/>
          <w:u w:val="single"/>
        </w:rPr>
        <w:t>SEXTO:</w:t>
      </w:r>
      <w:r>
        <w:rPr>
          <w:rFonts w:ascii="Arial" w:hAnsi="Arial" w:cs="Arial"/>
          <w:sz w:val="24"/>
          <w:szCs w:val="24"/>
        </w:rPr>
        <w:t xml:space="preserve"> </w:t>
      </w:r>
      <w:r w:rsidR="00575C79">
        <w:rPr>
          <w:rFonts w:ascii="Arial" w:hAnsi="Arial" w:cs="Arial"/>
          <w:sz w:val="24"/>
          <w:szCs w:val="24"/>
        </w:rPr>
        <w:t xml:space="preserve">Costas en esta instancia </w:t>
      </w:r>
      <w:r>
        <w:rPr>
          <w:rFonts w:ascii="Arial" w:hAnsi="Arial" w:cs="Arial"/>
          <w:sz w:val="24"/>
          <w:szCs w:val="24"/>
        </w:rPr>
        <w:t>no se causaron por lo expuesto en la parte motiva.</w:t>
      </w:r>
    </w:p>
    <w:p w:rsidR="005C27FD" w:rsidRDefault="005C27FD" w:rsidP="00AC4B88">
      <w:pPr>
        <w:spacing w:line="276" w:lineRule="auto"/>
        <w:ind w:firstLine="708"/>
        <w:contextualSpacing/>
        <w:jc w:val="both"/>
        <w:rPr>
          <w:rFonts w:ascii="Arial" w:hAnsi="Arial" w:cs="Arial"/>
          <w:sz w:val="24"/>
          <w:szCs w:val="24"/>
        </w:rPr>
      </w:pPr>
    </w:p>
    <w:p w:rsidR="005C27FD" w:rsidRDefault="005C27FD" w:rsidP="009F4464">
      <w:pPr>
        <w:spacing w:line="276" w:lineRule="auto"/>
        <w:contextualSpacing/>
        <w:jc w:val="both"/>
        <w:rPr>
          <w:rFonts w:ascii="Arial" w:hAnsi="Arial" w:cs="Arial"/>
          <w:sz w:val="24"/>
          <w:szCs w:val="24"/>
        </w:rPr>
      </w:pPr>
      <w:r w:rsidRPr="001A1834">
        <w:rPr>
          <w:rFonts w:ascii="Arial" w:hAnsi="Arial" w:cs="Arial"/>
          <w:sz w:val="24"/>
          <w:szCs w:val="24"/>
        </w:rPr>
        <w:t>Notificación surtida en estrados.</w:t>
      </w:r>
    </w:p>
    <w:p w:rsidR="005C27FD" w:rsidRPr="001A1834" w:rsidRDefault="005C27FD" w:rsidP="00AC4B88">
      <w:pPr>
        <w:spacing w:line="276" w:lineRule="auto"/>
        <w:ind w:firstLine="708"/>
        <w:contextualSpacing/>
        <w:jc w:val="both"/>
        <w:rPr>
          <w:rFonts w:ascii="Arial" w:hAnsi="Arial" w:cs="Arial"/>
          <w:sz w:val="24"/>
          <w:szCs w:val="24"/>
        </w:rPr>
      </w:pPr>
    </w:p>
    <w:p w:rsidR="009F4464" w:rsidRPr="004B13B5" w:rsidRDefault="009F4464" w:rsidP="009F4464">
      <w:pPr>
        <w:pStyle w:val="Textoindependiente"/>
        <w:spacing w:line="276" w:lineRule="auto"/>
        <w:contextualSpacing/>
        <w:rPr>
          <w:sz w:val="24"/>
          <w:szCs w:val="24"/>
        </w:rPr>
      </w:pPr>
      <w:r w:rsidRPr="004B13B5">
        <w:rPr>
          <w:sz w:val="24"/>
          <w:szCs w:val="24"/>
        </w:rPr>
        <w:t>No siendo otro el objeto de la presente audiencia, se eleva y firma esta acta por las personas que han intervenido.</w:t>
      </w:r>
    </w:p>
    <w:p w:rsidR="009F4464" w:rsidRPr="00A47C8D" w:rsidRDefault="009F4464" w:rsidP="009F4464">
      <w:pPr>
        <w:widowControl w:val="0"/>
        <w:autoSpaceDE w:val="0"/>
        <w:autoSpaceDN w:val="0"/>
        <w:adjustRightInd w:val="0"/>
        <w:spacing w:line="276" w:lineRule="auto"/>
        <w:contextualSpacing/>
        <w:jc w:val="both"/>
        <w:rPr>
          <w:rFonts w:ascii="Arial" w:hAnsi="Arial" w:cs="Arial"/>
          <w:szCs w:val="24"/>
        </w:rPr>
      </w:pPr>
    </w:p>
    <w:p w:rsidR="009F4464" w:rsidRDefault="009F4464" w:rsidP="009F4464">
      <w:pPr>
        <w:widowControl w:val="0"/>
        <w:autoSpaceDE w:val="0"/>
        <w:autoSpaceDN w:val="0"/>
        <w:adjustRightInd w:val="0"/>
        <w:spacing w:line="276" w:lineRule="auto"/>
        <w:contextualSpacing/>
        <w:jc w:val="both"/>
        <w:rPr>
          <w:rFonts w:ascii="Arial" w:hAnsi="Arial" w:cs="Arial"/>
          <w:sz w:val="24"/>
          <w:szCs w:val="24"/>
        </w:rPr>
      </w:pPr>
      <w:r w:rsidRPr="009F4464">
        <w:rPr>
          <w:rFonts w:ascii="Arial" w:hAnsi="Arial" w:cs="Arial"/>
          <w:sz w:val="24"/>
          <w:szCs w:val="24"/>
        </w:rPr>
        <w:t>Quienes integran la Sala,</w:t>
      </w:r>
    </w:p>
    <w:p w:rsidR="004F71AE" w:rsidRDefault="004F71AE" w:rsidP="009F4464">
      <w:pPr>
        <w:widowControl w:val="0"/>
        <w:autoSpaceDE w:val="0"/>
        <w:autoSpaceDN w:val="0"/>
        <w:adjustRightInd w:val="0"/>
        <w:spacing w:line="276" w:lineRule="auto"/>
        <w:contextualSpacing/>
        <w:jc w:val="both"/>
        <w:rPr>
          <w:rFonts w:ascii="Arial" w:hAnsi="Arial" w:cs="Arial"/>
          <w:sz w:val="24"/>
          <w:szCs w:val="24"/>
        </w:rPr>
      </w:pPr>
    </w:p>
    <w:p w:rsidR="004F71AE" w:rsidRPr="009F4464" w:rsidRDefault="004F71AE" w:rsidP="009F4464">
      <w:pPr>
        <w:widowControl w:val="0"/>
        <w:autoSpaceDE w:val="0"/>
        <w:autoSpaceDN w:val="0"/>
        <w:adjustRightInd w:val="0"/>
        <w:spacing w:line="276" w:lineRule="auto"/>
        <w:contextualSpacing/>
        <w:jc w:val="both"/>
        <w:rPr>
          <w:rFonts w:ascii="Arial" w:hAnsi="Arial" w:cs="Arial"/>
          <w:sz w:val="24"/>
          <w:szCs w:val="24"/>
        </w:rPr>
      </w:pPr>
    </w:p>
    <w:p w:rsidR="009F4464" w:rsidRPr="00D578CB" w:rsidRDefault="009F4464" w:rsidP="009F4464">
      <w:pPr>
        <w:pStyle w:val="Sinespaciado"/>
        <w:spacing w:line="276" w:lineRule="auto"/>
        <w:contextualSpacing/>
        <w:rPr>
          <w:rFonts w:ascii="Arial" w:hAnsi="Arial" w:cs="Arial"/>
          <w:szCs w:val="24"/>
        </w:rPr>
      </w:pPr>
    </w:p>
    <w:p w:rsidR="009F4464" w:rsidRPr="00D578CB" w:rsidRDefault="009F4464" w:rsidP="009F4464">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9F4464" w:rsidRDefault="009F4464" w:rsidP="009F4464">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4F71AE" w:rsidRPr="00D578CB" w:rsidRDefault="004F71AE" w:rsidP="009F4464">
      <w:pPr>
        <w:pStyle w:val="Sinespaciado"/>
        <w:spacing w:line="276" w:lineRule="auto"/>
        <w:contextualSpacing/>
        <w:jc w:val="center"/>
        <w:rPr>
          <w:rFonts w:ascii="Arial" w:hAnsi="Arial" w:cs="Arial"/>
          <w:szCs w:val="24"/>
          <w:lang w:val="es-ES"/>
        </w:rPr>
      </w:pPr>
    </w:p>
    <w:p w:rsidR="009F4464" w:rsidRDefault="009F4464" w:rsidP="009F4464">
      <w:pPr>
        <w:spacing w:line="276" w:lineRule="auto"/>
        <w:contextualSpacing/>
        <w:jc w:val="both"/>
        <w:rPr>
          <w:rFonts w:ascii="Arial" w:hAnsi="Arial" w:cs="Arial"/>
          <w:b/>
          <w:bCs/>
          <w:iCs/>
          <w:sz w:val="23"/>
          <w:szCs w:val="23"/>
        </w:rPr>
      </w:pPr>
    </w:p>
    <w:p w:rsidR="00753CED" w:rsidRDefault="00753CED" w:rsidP="009F4464">
      <w:pPr>
        <w:spacing w:line="276" w:lineRule="auto"/>
        <w:contextualSpacing/>
        <w:jc w:val="both"/>
        <w:rPr>
          <w:rFonts w:ascii="Arial" w:hAnsi="Arial" w:cs="Arial"/>
          <w:b/>
          <w:bCs/>
          <w:iCs/>
          <w:sz w:val="23"/>
          <w:szCs w:val="23"/>
        </w:rPr>
      </w:pPr>
    </w:p>
    <w:p w:rsidR="00B34B7A" w:rsidRDefault="00B34B7A" w:rsidP="009F4464">
      <w:pPr>
        <w:spacing w:line="276" w:lineRule="auto"/>
        <w:contextualSpacing/>
        <w:jc w:val="both"/>
        <w:rPr>
          <w:rFonts w:ascii="Arial" w:hAnsi="Arial" w:cs="Arial"/>
          <w:b/>
          <w:bCs/>
          <w:iCs/>
          <w:sz w:val="23"/>
          <w:szCs w:val="23"/>
        </w:rPr>
      </w:pPr>
    </w:p>
    <w:p w:rsidR="00B34B7A" w:rsidRDefault="00B34B7A" w:rsidP="009F4464">
      <w:pPr>
        <w:spacing w:line="276" w:lineRule="auto"/>
        <w:contextualSpacing/>
        <w:jc w:val="both"/>
        <w:rPr>
          <w:rFonts w:ascii="Arial" w:hAnsi="Arial" w:cs="Arial"/>
          <w:b/>
          <w:bCs/>
          <w:iCs/>
          <w:sz w:val="23"/>
          <w:szCs w:val="23"/>
        </w:rPr>
      </w:pPr>
    </w:p>
    <w:p w:rsidR="00B34B7A" w:rsidRDefault="00B34B7A" w:rsidP="009F4464">
      <w:pPr>
        <w:spacing w:line="276" w:lineRule="auto"/>
        <w:contextualSpacing/>
        <w:jc w:val="both"/>
        <w:rPr>
          <w:rFonts w:ascii="Arial" w:hAnsi="Arial" w:cs="Arial"/>
          <w:b/>
          <w:bCs/>
          <w:iCs/>
          <w:sz w:val="23"/>
          <w:szCs w:val="23"/>
        </w:rPr>
      </w:pPr>
    </w:p>
    <w:p w:rsidR="00B34B7A" w:rsidRDefault="00B34B7A" w:rsidP="009F4464">
      <w:pPr>
        <w:spacing w:line="276" w:lineRule="auto"/>
        <w:contextualSpacing/>
        <w:jc w:val="both"/>
        <w:rPr>
          <w:rFonts w:ascii="Arial" w:hAnsi="Arial" w:cs="Arial"/>
          <w:b/>
          <w:bCs/>
          <w:iCs/>
          <w:sz w:val="23"/>
          <w:szCs w:val="23"/>
        </w:rPr>
      </w:pPr>
    </w:p>
    <w:p w:rsidR="009F4464" w:rsidRPr="0045273B" w:rsidRDefault="009F4464" w:rsidP="009F4464">
      <w:pPr>
        <w:spacing w:line="276" w:lineRule="auto"/>
        <w:contextualSpacing/>
        <w:jc w:val="both"/>
        <w:rPr>
          <w:rFonts w:ascii="Arial" w:hAnsi="Arial" w:cs="Arial"/>
          <w:sz w:val="23"/>
          <w:szCs w:val="23"/>
        </w:rPr>
      </w:pPr>
      <w:r w:rsidRPr="0045273B">
        <w:rPr>
          <w:rFonts w:ascii="Arial" w:hAnsi="Arial" w:cs="Arial"/>
          <w:b/>
          <w:bCs/>
          <w:iCs/>
          <w:sz w:val="23"/>
          <w:szCs w:val="23"/>
        </w:rPr>
        <w:t>ANA LUCÍA CAICEDO CALDERÓN                         JULIO CÉSAR SALAZAR MUÑOZ</w:t>
      </w:r>
      <w:r w:rsidRPr="0045273B">
        <w:rPr>
          <w:rFonts w:ascii="Arial" w:hAnsi="Arial" w:cs="Arial"/>
          <w:sz w:val="23"/>
          <w:szCs w:val="23"/>
        </w:rPr>
        <w:t xml:space="preserve"> </w:t>
      </w:r>
    </w:p>
    <w:p w:rsidR="009F4464" w:rsidRDefault="009F4464" w:rsidP="009F4464">
      <w:pPr>
        <w:spacing w:line="276" w:lineRule="auto"/>
        <w:contextualSpacing/>
        <w:jc w:val="both"/>
        <w:rPr>
          <w:rFonts w:ascii="Arial" w:hAnsi="Arial" w:cs="Arial"/>
          <w:sz w:val="23"/>
          <w:szCs w:val="23"/>
        </w:rPr>
      </w:pPr>
      <w:r w:rsidRPr="0045273B">
        <w:rPr>
          <w:rFonts w:ascii="Arial" w:hAnsi="Arial" w:cs="Arial"/>
          <w:sz w:val="23"/>
          <w:szCs w:val="23"/>
        </w:rPr>
        <w:t xml:space="preserve">                   Magistrada                                                                 Magistrado </w:t>
      </w:r>
    </w:p>
    <w:p w:rsidR="00B34B7A" w:rsidRDefault="00B34B7A" w:rsidP="004F71AE">
      <w:pPr>
        <w:spacing w:line="276" w:lineRule="auto"/>
        <w:contextualSpacing/>
        <w:jc w:val="center"/>
        <w:rPr>
          <w:rFonts w:ascii="Arial" w:hAnsi="Arial" w:cs="Arial"/>
          <w:b/>
          <w:bCs/>
          <w:iCs/>
          <w:szCs w:val="24"/>
        </w:rPr>
      </w:pPr>
    </w:p>
    <w:p w:rsidR="00B34B7A" w:rsidRDefault="00B34B7A" w:rsidP="004F71AE">
      <w:pPr>
        <w:spacing w:line="276" w:lineRule="auto"/>
        <w:contextualSpacing/>
        <w:jc w:val="center"/>
        <w:rPr>
          <w:rFonts w:ascii="Arial" w:hAnsi="Arial" w:cs="Arial"/>
          <w:b/>
          <w:bCs/>
          <w:iCs/>
          <w:szCs w:val="24"/>
        </w:rPr>
      </w:pPr>
    </w:p>
    <w:p w:rsidR="00B34B7A" w:rsidRDefault="00B34B7A" w:rsidP="004F71AE">
      <w:pPr>
        <w:spacing w:line="276" w:lineRule="auto"/>
        <w:contextualSpacing/>
        <w:jc w:val="center"/>
        <w:rPr>
          <w:rFonts w:ascii="Arial" w:hAnsi="Arial" w:cs="Arial"/>
          <w:b/>
          <w:bCs/>
          <w:iCs/>
          <w:szCs w:val="24"/>
        </w:rPr>
      </w:pPr>
    </w:p>
    <w:p w:rsidR="00B34B7A" w:rsidRDefault="00B34B7A" w:rsidP="004F71AE">
      <w:pPr>
        <w:spacing w:line="276" w:lineRule="auto"/>
        <w:contextualSpacing/>
        <w:jc w:val="center"/>
        <w:rPr>
          <w:rFonts w:ascii="Arial" w:hAnsi="Arial" w:cs="Arial"/>
          <w:b/>
          <w:bCs/>
          <w:iCs/>
          <w:szCs w:val="24"/>
        </w:rPr>
      </w:pPr>
    </w:p>
    <w:p w:rsidR="009F4464" w:rsidRPr="00AC486E" w:rsidRDefault="009F4464" w:rsidP="004F71AE">
      <w:pPr>
        <w:spacing w:line="276" w:lineRule="auto"/>
        <w:contextualSpacing/>
        <w:jc w:val="center"/>
        <w:rPr>
          <w:rFonts w:ascii="Arial" w:hAnsi="Arial" w:cs="Arial"/>
          <w:b/>
          <w:bCs/>
          <w:iCs/>
          <w:szCs w:val="24"/>
        </w:rPr>
      </w:pPr>
      <w:r>
        <w:rPr>
          <w:rFonts w:ascii="Arial" w:hAnsi="Arial" w:cs="Arial"/>
          <w:b/>
          <w:bCs/>
          <w:iCs/>
          <w:szCs w:val="24"/>
        </w:rPr>
        <w:t>DANIEL BERMÚDEZ GIRALDO</w:t>
      </w:r>
    </w:p>
    <w:p w:rsidR="0077274E" w:rsidRDefault="009F4464" w:rsidP="00B34B7A">
      <w:pPr>
        <w:spacing w:line="276" w:lineRule="auto"/>
        <w:ind w:left="2640" w:firstLine="900"/>
        <w:contextualSpacing/>
        <w:rPr>
          <w:rFonts w:ascii="Arial" w:hAnsi="Arial" w:cs="Arial"/>
          <w:i/>
          <w:iCs/>
          <w:szCs w:val="24"/>
        </w:rPr>
      </w:pPr>
      <w:r>
        <w:rPr>
          <w:rFonts w:ascii="Arial" w:hAnsi="Arial" w:cs="Arial"/>
          <w:iCs/>
          <w:szCs w:val="24"/>
        </w:rPr>
        <w:t xml:space="preserve">Secretario </w:t>
      </w:r>
      <w:r w:rsidRPr="0031226A">
        <w:rPr>
          <w:rFonts w:ascii="Arial" w:hAnsi="Arial" w:cs="Arial"/>
          <w:i/>
          <w:iCs/>
          <w:szCs w:val="24"/>
        </w:rPr>
        <w:t>Ad-hoc</w:t>
      </w: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B34B7A" w:rsidRDefault="00B34B7A" w:rsidP="00B34B7A">
      <w:pPr>
        <w:spacing w:line="276" w:lineRule="auto"/>
        <w:ind w:left="2640" w:firstLine="900"/>
        <w:contextualSpacing/>
        <w:rPr>
          <w:rFonts w:ascii="Arial" w:hAnsi="Arial" w:cs="Arial"/>
          <w:i/>
          <w:iCs/>
          <w:szCs w:val="24"/>
        </w:rPr>
      </w:pPr>
    </w:p>
    <w:p w:rsidR="0087717D" w:rsidRDefault="0087717D" w:rsidP="009F4464">
      <w:pPr>
        <w:spacing w:line="276" w:lineRule="auto"/>
        <w:ind w:firstLine="900"/>
        <w:contextualSpacing/>
        <w:jc w:val="center"/>
        <w:rPr>
          <w:rFonts w:ascii="Arial" w:hAnsi="Arial" w:cs="Arial"/>
          <w:i/>
          <w:iCs/>
          <w:szCs w:val="24"/>
        </w:rPr>
      </w:pPr>
    </w:p>
    <w:p w:rsidR="0087717D" w:rsidRPr="005C27FD" w:rsidRDefault="00640750" w:rsidP="009F4464">
      <w:pPr>
        <w:spacing w:line="276" w:lineRule="auto"/>
        <w:ind w:firstLine="900"/>
        <w:contextualSpacing/>
        <w:jc w:val="center"/>
        <w:rPr>
          <w:rFonts w:ascii="Arial" w:hAnsi="Arial" w:cs="Arial"/>
        </w:rPr>
      </w:pPr>
      <w:r w:rsidRPr="00640750">
        <w:rPr>
          <w:noProof/>
          <w:lang w:val="es-CO" w:eastAsia="es-CO"/>
        </w:rPr>
        <w:lastRenderedPageBreak/>
        <w:drawing>
          <wp:inline distT="0" distB="0" distL="0" distR="0">
            <wp:extent cx="3486150" cy="2705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705100"/>
                    </a:xfrm>
                    <a:prstGeom prst="rect">
                      <a:avLst/>
                    </a:prstGeom>
                    <a:noFill/>
                    <a:ln>
                      <a:noFill/>
                    </a:ln>
                  </pic:spPr>
                </pic:pic>
              </a:graphicData>
            </a:graphic>
          </wp:inline>
        </w:drawing>
      </w:r>
    </w:p>
    <w:sectPr w:rsidR="0087717D" w:rsidRPr="005C27FD" w:rsidSect="00052A5A">
      <w:headerReference w:type="default" r:id="rId9"/>
      <w:pgSz w:w="12240" w:h="18720" w:code="14"/>
      <w:pgMar w:top="1417" w:right="1608"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2F" w:rsidRDefault="00B95D2F" w:rsidP="00107B2A">
      <w:pPr>
        <w:spacing w:after="0" w:line="240" w:lineRule="auto"/>
      </w:pPr>
      <w:r>
        <w:separator/>
      </w:r>
    </w:p>
  </w:endnote>
  <w:endnote w:type="continuationSeparator" w:id="0">
    <w:p w:rsidR="00B95D2F" w:rsidRDefault="00B95D2F"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2F" w:rsidRDefault="00B95D2F" w:rsidP="00107B2A">
      <w:pPr>
        <w:spacing w:after="0" w:line="240" w:lineRule="auto"/>
      </w:pPr>
      <w:r>
        <w:separator/>
      </w:r>
    </w:p>
  </w:footnote>
  <w:footnote w:type="continuationSeparator" w:id="0">
    <w:p w:rsidR="00B95D2F" w:rsidRDefault="00B95D2F" w:rsidP="00107B2A">
      <w:pPr>
        <w:spacing w:after="0" w:line="240" w:lineRule="auto"/>
      </w:pPr>
      <w:r>
        <w:continuationSeparator/>
      </w:r>
    </w:p>
  </w:footnote>
  <w:footnote w:id="1">
    <w:p w:rsidR="00BB6935" w:rsidRPr="00BB6935" w:rsidRDefault="00BB6935">
      <w:pPr>
        <w:pStyle w:val="Textonotapie"/>
        <w:rPr>
          <w:rFonts w:ascii="Arial" w:hAnsi="Arial" w:cs="Arial"/>
          <w:sz w:val="18"/>
          <w:szCs w:val="18"/>
          <w:lang w:val="es-AR"/>
        </w:rPr>
      </w:pPr>
      <w:r w:rsidRPr="00BB6935">
        <w:rPr>
          <w:rStyle w:val="Refdenotaalpie"/>
          <w:rFonts w:ascii="Arial" w:hAnsi="Arial" w:cs="Arial"/>
          <w:sz w:val="18"/>
          <w:szCs w:val="18"/>
        </w:rPr>
        <w:footnoteRef/>
      </w:r>
      <w:r w:rsidRPr="00BB6935">
        <w:rPr>
          <w:rFonts w:ascii="Arial" w:hAnsi="Arial" w:cs="Arial"/>
          <w:sz w:val="18"/>
          <w:szCs w:val="18"/>
        </w:rPr>
        <w:t xml:space="preserve"> </w:t>
      </w:r>
      <w:r w:rsidRPr="00BB6935">
        <w:rPr>
          <w:rFonts w:ascii="Arial" w:hAnsi="Arial" w:cs="Arial"/>
          <w:sz w:val="18"/>
          <w:szCs w:val="18"/>
          <w:lang w:val="es-AR"/>
        </w:rPr>
        <w:t>T-153 del 1° de abril de 2016. M.P. María Victoria Calle,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rPr>
        <w:rFonts w:ascii="Arial" w:hAnsi="Arial" w:cs="Arial"/>
        <w:sz w:val="18"/>
        <w:szCs w:val="18"/>
      </w:rPr>
    </w:sdtEndPr>
    <w:sdtContent>
      <w:p w:rsidR="002B68C7" w:rsidRDefault="00107B2A">
        <w:pPr>
          <w:pStyle w:val="Encabezado"/>
          <w:jc w:val="right"/>
        </w:pPr>
        <w:r>
          <w:fldChar w:fldCharType="begin"/>
        </w:r>
        <w:r>
          <w:instrText>PAGE   \* MERGEFORMAT</w:instrText>
        </w:r>
        <w:r>
          <w:fldChar w:fldCharType="separate"/>
        </w:r>
        <w:r w:rsidR="00C76BF6">
          <w:rPr>
            <w:noProof/>
          </w:rPr>
          <w:t>8</w:t>
        </w:r>
        <w:r>
          <w:fldChar w:fldCharType="end"/>
        </w:r>
      </w:p>
      <w:p w:rsidR="002B68C7" w:rsidRPr="002B68C7" w:rsidRDefault="002B68C7" w:rsidP="002B68C7">
        <w:pPr>
          <w:pStyle w:val="Encabezado"/>
          <w:jc w:val="center"/>
          <w:rPr>
            <w:rFonts w:ascii="Arial" w:hAnsi="Arial" w:cs="Arial"/>
            <w:sz w:val="18"/>
            <w:szCs w:val="18"/>
          </w:rPr>
        </w:pPr>
        <w:r w:rsidRPr="002B68C7">
          <w:rPr>
            <w:rFonts w:ascii="Arial" w:hAnsi="Arial" w:cs="Arial"/>
            <w:sz w:val="18"/>
            <w:szCs w:val="18"/>
          </w:rPr>
          <w:t>Proceso Ordinario Laboral</w:t>
        </w:r>
      </w:p>
      <w:p w:rsidR="002B68C7" w:rsidRPr="002B68C7" w:rsidRDefault="002B68C7" w:rsidP="002B68C7">
        <w:pPr>
          <w:pStyle w:val="Encabezado"/>
          <w:jc w:val="center"/>
          <w:rPr>
            <w:rFonts w:ascii="Arial" w:hAnsi="Arial" w:cs="Arial"/>
            <w:sz w:val="18"/>
            <w:szCs w:val="18"/>
          </w:rPr>
        </w:pPr>
        <w:r w:rsidRPr="002B68C7">
          <w:rPr>
            <w:rFonts w:ascii="Arial" w:hAnsi="Arial" w:cs="Arial"/>
            <w:sz w:val="18"/>
            <w:szCs w:val="18"/>
          </w:rPr>
          <w:t>66001-31-05-004-2015-00214-01</w:t>
        </w:r>
      </w:p>
      <w:p w:rsidR="00107B2A" w:rsidRPr="002B68C7" w:rsidRDefault="002B68C7" w:rsidP="002B68C7">
        <w:pPr>
          <w:pStyle w:val="Encabezado"/>
          <w:jc w:val="center"/>
          <w:rPr>
            <w:rFonts w:ascii="Arial" w:hAnsi="Arial" w:cs="Arial"/>
            <w:sz w:val="18"/>
            <w:szCs w:val="18"/>
          </w:rPr>
        </w:pPr>
        <w:r w:rsidRPr="002B68C7">
          <w:rPr>
            <w:rFonts w:ascii="Arial" w:hAnsi="Arial" w:cs="Arial"/>
            <w:sz w:val="18"/>
            <w:szCs w:val="18"/>
          </w:rPr>
          <w:t xml:space="preserve">Heriberto Osorio Correa vs </w:t>
        </w:r>
        <w:proofErr w:type="spellStart"/>
        <w:r w:rsidRPr="002B68C7">
          <w:rPr>
            <w:rFonts w:ascii="Arial" w:hAnsi="Arial" w:cs="Arial"/>
            <w:sz w:val="18"/>
            <w:szCs w:val="18"/>
          </w:rPr>
          <w:t>Colpensiones</w:t>
        </w:r>
        <w:proofErr w:type="spellEnd"/>
        <w:r w:rsidRPr="002B68C7">
          <w:rPr>
            <w:rFonts w:ascii="Arial" w:hAnsi="Arial" w:cs="Arial"/>
            <w:sz w:val="18"/>
            <w:szCs w:val="18"/>
          </w:rPr>
          <w:t xml:space="preserve"> </w:t>
        </w:r>
      </w:p>
    </w:sdtContent>
  </w:sdt>
  <w:p w:rsidR="00107B2A" w:rsidRDefault="00107B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15E2B"/>
    <w:rsid w:val="00016165"/>
    <w:rsid w:val="00026BA6"/>
    <w:rsid w:val="00037B73"/>
    <w:rsid w:val="00047F61"/>
    <w:rsid w:val="00052A5A"/>
    <w:rsid w:val="00054697"/>
    <w:rsid w:val="000566E6"/>
    <w:rsid w:val="00065E4B"/>
    <w:rsid w:val="00072F65"/>
    <w:rsid w:val="000755D9"/>
    <w:rsid w:val="00086DF7"/>
    <w:rsid w:val="00093204"/>
    <w:rsid w:val="000A0BCB"/>
    <w:rsid w:val="000A373A"/>
    <w:rsid w:val="000A492E"/>
    <w:rsid w:val="000B1D4C"/>
    <w:rsid w:val="000B21A9"/>
    <w:rsid w:val="000B3E09"/>
    <w:rsid w:val="000B5222"/>
    <w:rsid w:val="000C12EA"/>
    <w:rsid w:val="000C14CC"/>
    <w:rsid w:val="000C5040"/>
    <w:rsid w:val="000C545A"/>
    <w:rsid w:val="000D0724"/>
    <w:rsid w:val="000D17F4"/>
    <w:rsid w:val="000D2637"/>
    <w:rsid w:val="000D6FAD"/>
    <w:rsid w:val="000E5003"/>
    <w:rsid w:val="000F36AE"/>
    <w:rsid w:val="000F5C88"/>
    <w:rsid w:val="000F7275"/>
    <w:rsid w:val="000F7BCD"/>
    <w:rsid w:val="001073A7"/>
    <w:rsid w:val="00107B2A"/>
    <w:rsid w:val="001133CC"/>
    <w:rsid w:val="00113B5E"/>
    <w:rsid w:val="00127FDA"/>
    <w:rsid w:val="00133CBC"/>
    <w:rsid w:val="00141045"/>
    <w:rsid w:val="0016379E"/>
    <w:rsid w:val="0016415A"/>
    <w:rsid w:val="001679BA"/>
    <w:rsid w:val="00187EA1"/>
    <w:rsid w:val="001912AC"/>
    <w:rsid w:val="001A0EFC"/>
    <w:rsid w:val="001A1834"/>
    <w:rsid w:val="001A235E"/>
    <w:rsid w:val="001A420C"/>
    <w:rsid w:val="001C6F82"/>
    <w:rsid w:val="001D0BB4"/>
    <w:rsid w:val="001E167B"/>
    <w:rsid w:val="00203846"/>
    <w:rsid w:val="00204323"/>
    <w:rsid w:val="00210323"/>
    <w:rsid w:val="00211152"/>
    <w:rsid w:val="00212AD5"/>
    <w:rsid w:val="0021532B"/>
    <w:rsid w:val="00246097"/>
    <w:rsid w:val="00253297"/>
    <w:rsid w:val="002618EB"/>
    <w:rsid w:val="002626E7"/>
    <w:rsid w:val="002662B5"/>
    <w:rsid w:val="00272305"/>
    <w:rsid w:val="002736EB"/>
    <w:rsid w:val="00286D9E"/>
    <w:rsid w:val="0029179C"/>
    <w:rsid w:val="002A1F48"/>
    <w:rsid w:val="002A36CD"/>
    <w:rsid w:val="002A43B8"/>
    <w:rsid w:val="002A4428"/>
    <w:rsid w:val="002B0C48"/>
    <w:rsid w:val="002B6808"/>
    <w:rsid w:val="002B68C7"/>
    <w:rsid w:val="002D4586"/>
    <w:rsid w:val="002D6767"/>
    <w:rsid w:val="002E2495"/>
    <w:rsid w:val="002E61D5"/>
    <w:rsid w:val="003000E1"/>
    <w:rsid w:val="00301AD3"/>
    <w:rsid w:val="00303C02"/>
    <w:rsid w:val="00323246"/>
    <w:rsid w:val="0032487F"/>
    <w:rsid w:val="0032693C"/>
    <w:rsid w:val="0033351C"/>
    <w:rsid w:val="00342EFA"/>
    <w:rsid w:val="003438C1"/>
    <w:rsid w:val="003534BC"/>
    <w:rsid w:val="003549E7"/>
    <w:rsid w:val="0036620E"/>
    <w:rsid w:val="00374BC4"/>
    <w:rsid w:val="00383490"/>
    <w:rsid w:val="00391E6A"/>
    <w:rsid w:val="00393F12"/>
    <w:rsid w:val="003946F9"/>
    <w:rsid w:val="003A3495"/>
    <w:rsid w:val="003A47AB"/>
    <w:rsid w:val="003B2E8A"/>
    <w:rsid w:val="003C30CA"/>
    <w:rsid w:val="003D35DF"/>
    <w:rsid w:val="0042247C"/>
    <w:rsid w:val="00434770"/>
    <w:rsid w:val="00464BD6"/>
    <w:rsid w:val="00464DBF"/>
    <w:rsid w:val="00470F30"/>
    <w:rsid w:val="00477414"/>
    <w:rsid w:val="0048697B"/>
    <w:rsid w:val="0048790E"/>
    <w:rsid w:val="00487D30"/>
    <w:rsid w:val="004901ED"/>
    <w:rsid w:val="0049029B"/>
    <w:rsid w:val="00492419"/>
    <w:rsid w:val="00492C40"/>
    <w:rsid w:val="0049700B"/>
    <w:rsid w:val="004A345B"/>
    <w:rsid w:val="004B13B5"/>
    <w:rsid w:val="004B1BFD"/>
    <w:rsid w:val="004C4EC0"/>
    <w:rsid w:val="004C6692"/>
    <w:rsid w:val="004E22AB"/>
    <w:rsid w:val="004E4E6B"/>
    <w:rsid w:val="004F0ED1"/>
    <w:rsid w:val="004F71AE"/>
    <w:rsid w:val="00501E43"/>
    <w:rsid w:val="00513CBB"/>
    <w:rsid w:val="005140E1"/>
    <w:rsid w:val="005157F9"/>
    <w:rsid w:val="0052685F"/>
    <w:rsid w:val="00536E46"/>
    <w:rsid w:val="00537BED"/>
    <w:rsid w:val="00550977"/>
    <w:rsid w:val="00562324"/>
    <w:rsid w:val="00575C79"/>
    <w:rsid w:val="00577715"/>
    <w:rsid w:val="0058019D"/>
    <w:rsid w:val="00593E7C"/>
    <w:rsid w:val="00596A88"/>
    <w:rsid w:val="005C27FD"/>
    <w:rsid w:val="005C3C01"/>
    <w:rsid w:val="005E1C01"/>
    <w:rsid w:val="005E2946"/>
    <w:rsid w:val="00601366"/>
    <w:rsid w:val="00607553"/>
    <w:rsid w:val="00624F4B"/>
    <w:rsid w:val="00626CBF"/>
    <w:rsid w:val="006323C2"/>
    <w:rsid w:val="00633404"/>
    <w:rsid w:val="00634440"/>
    <w:rsid w:val="00635585"/>
    <w:rsid w:val="00640750"/>
    <w:rsid w:val="00643CEA"/>
    <w:rsid w:val="00652699"/>
    <w:rsid w:val="00657103"/>
    <w:rsid w:val="00667363"/>
    <w:rsid w:val="00670B44"/>
    <w:rsid w:val="006714C6"/>
    <w:rsid w:val="00675385"/>
    <w:rsid w:val="006773C9"/>
    <w:rsid w:val="00684C39"/>
    <w:rsid w:val="00691C4F"/>
    <w:rsid w:val="00691CFD"/>
    <w:rsid w:val="00694188"/>
    <w:rsid w:val="00697835"/>
    <w:rsid w:val="006A2DDA"/>
    <w:rsid w:val="006C5305"/>
    <w:rsid w:val="006C6E51"/>
    <w:rsid w:val="006D4EB1"/>
    <w:rsid w:val="006E583B"/>
    <w:rsid w:val="006F5F64"/>
    <w:rsid w:val="00703297"/>
    <w:rsid w:val="00703EED"/>
    <w:rsid w:val="007179E7"/>
    <w:rsid w:val="0074618E"/>
    <w:rsid w:val="00753CED"/>
    <w:rsid w:val="00767522"/>
    <w:rsid w:val="0077274E"/>
    <w:rsid w:val="007A2EBD"/>
    <w:rsid w:val="007B41C8"/>
    <w:rsid w:val="007B4E05"/>
    <w:rsid w:val="007B6F0D"/>
    <w:rsid w:val="007C0A50"/>
    <w:rsid w:val="007C106E"/>
    <w:rsid w:val="007C1EA2"/>
    <w:rsid w:val="007D37E9"/>
    <w:rsid w:val="007D7F19"/>
    <w:rsid w:val="007F4B11"/>
    <w:rsid w:val="00802130"/>
    <w:rsid w:val="0081099E"/>
    <w:rsid w:val="00825E2E"/>
    <w:rsid w:val="00826887"/>
    <w:rsid w:val="008272F4"/>
    <w:rsid w:val="0083382C"/>
    <w:rsid w:val="0083634F"/>
    <w:rsid w:val="0085346D"/>
    <w:rsid w:val="0085430A"/>
    <w:rsid w:val="008674DA"/>
    <w:rsid w:val="00870A6D"/>
    <w:rsid w:val="0087329D"/>
    <w:rsid w:val="0087717D"/>
    <w:rsid w:val="00877D05"/>
    <w:rsid w:val="008843E5"/>
    <w:rsid w:val="008865C4"/>
    <w:rsid w:val="0089042D"/>
    <w:rsid w:val="008A2CAD"/>
    <w:rsid w:val="008A3AC5"/>
    <w:rsid w:val="008A5766"/>
    <w:rsid w:val="008A7E11"/>
    <w:rsid w:val="008B0B44"/>
    <w:rsid w:val="008B5450"/>
    <w:rsid w:val="008D0501"/>
    <w:rsid w:val="008D19E2"/>
    <w:rsid w:val="008D40DE"/>
    <w:rsid w:val="008D715F"/>
    <w:rsid w:val="008F3758"/>
    <w:rsid w:val="00911496"/>
    <w:rsid w:val="00914D6C"/>
    <w:rsid w:val="00920F6C"/>
    <w:rsid w:val="009257DF"/>
    <w:rsid w:val="009267A1"/>
    <w:rsid w:val="0092688A"/>
    <w:rsid w:val="0092780D"/>
    <w:rsid w:val="009315CF"/>
    <w:rsid w:val="00944894"/>
    <w:rsid w:val="00946602"/>
    <w:rsid w:val="009505CF"/>
    <w:rsid w:val="00974D91"/>
    <w:rsid w:val="00977585"/>
    <w:rsid w:val="00995565"/>
    <w:rsid w:val="009C5B4C"/>
    <w:rsid w:val="009D1025"/>
    <w:rsid w:val="009D6095"/>
    <w:rsid w:val="009E3ED0"/>
    <w:rsid w:val="009E430A"/>
    <w:rsid w:val="009F4464"/>
    <w:rsid w:val="009F5CC9"/>
    <w:rsid w:val="00A00257"/>
    <w:rsid w:val="00A03B1A"/>
    <w:rsid w:val="00A0691E"/>
    <w:rsid w:val="00A15801"/>
    <w:rsid w:val="00A2136B"/>
    <w:rsid w:val="00A26BE8"/>
    <w:rsid w:val="00A30449"/>
    <w:rsid w:val="00A30F3E"/>
    <w:rsid w:val="00A3232E"/>
    <w:rsid w:val="00A32A34"/>
    <w:rsid w:val="00A5642D"/>
    <w:rsid w:val="00A57DC5"/>
    <w:rsid w:val="00A62FC2"/>
    <w:rsid w:val="00A635D2"/>
    <w:rsid w:val="00A64B51"/>
    <w:rsid w:val="00A67D7D"/>
    <w:rsid w:val="00A70F95"/>
    <w:rsid w:val="00A71B7C"/>
    <w:rsid w:val="00A85FE1"/>
    <w:rsid w:val="00A87598"/>
    <w:rsid w:val="00A9033D"/>
    <w:rsid w:val="00A954A9"/>
    <w:rsid w:val="00AA047C"/>
    <w:rsid w:val="00AA059B"/>
    <w:rsid w:val="00AB3875"/>
    <w:rsid w:val="00AB6BC3"/>
    <w:rsid w:val="00AC4B88"/>
    <w:rsid w:val="00AC596D"/>
    <w:rsid w:val="00AD36B1"/>
    <w:rsid w:val="00AE7D11"/>
    <w:rsid w:val="00AF027F"/>
    <w:rsid w:val="00AF23EF"/>
    <w:rsid w:val="00B141EA"/>
    <w:rsid w:val="00B235BC"/>
    <w:rsid w:val="00B25741"/>
    <w:rsid w:val="00B34B7A"/>
    <w:rsid w:val="00B40FF7"/>
    <w:rsid w:val="00B41059"/>
    <w:rsid w:val="00B47578"/>
    <w:rsid w:val="00B5420D"/>
    <w:rsid w:val="00B83E3D"/>
    <w:rsid w:val="00B860BB"/>
    <w:rsid w:val="00B919A8"/>
    <w:rsid w:val="00B922E8"/>
    <w:rsid w:val="00B92A95"/>
    <w:rsid w:val="00B95D2F"/>
    <w:rsid w:val="00B97B9C"/>
    <w:rsid w:val="00BA2F8B"/>
    <w:rsid w:val="00BB6935"/>
    <w:rsid w:val="00BC0CD3"/>
    <w:rsid w:val="00BC2891"/>
    <w:rsid w:val="00BC3C0E"/>
    <w:rsid w:val="00BD720F"/>
    <w:rsid w:val="00BE3267"/>
    <w:rsid w:val="00BE3E5F"/>
    <w:rsid w:val="00C02188"/>
    <w:rsid w:val="00C02A1C"/>
    <w:rsid w:val="00C0315A"/>
    <w:rsid w:val="00C03856"/>
    <w:rsid w:val="00C073FE"/>
    <w:rsid w:val="00C11EFD"/>
    <w:rsid w:val="00C15610"/>
    <w:rsid w:val="00C230D5"/>
    <w:rsid w:val="00C23322"/>
    <w:rsid w:val="00C4147A"/>
    <w:rsid w:val="00C462C7"/>
    <w:rsid w:val="00C47D4B"/>
    <w:rsid w:val="00C524DC"/>
    <w:rsid w:val="00C66DED"/>
    <w:rsid w:val="00C7385E"/>
    <w:rsid w:val="00C73F01"/>
    <w:rsid w:val="00C7485D"/>
    <w:rsid w:val="00C75587"/>
    <w:rsid w:val="00C76BF6"/>
    <w:rsid w:val="00C87D5E"/>
    <w:rsid w:val="00C935B5"/>
    <w:rsid w:val="00C9580B"/>
    <w:rsid w:val="00CA62C9"/>
    <w:rsid w:val="00CB107B"/>
    <w:rsid w:val="00CB6A9D"/>
    <w:rsid w:val="00CC28E7"/>
    <w:rsid w:val="00CD0604"/>
    <w:rsid w:val="00CD1E93"/>
    <w:rsid w:val="00CD356C"/>
    <w:rsid w:val="00CD47F8"/>
    <w:rsid w:val="00CD7BA0"/>
    <w:rsid w:val="00CF58FE"/>
    <w:rsid w:val="00D147CA"/>
    <w:rsid w:val="00D179D4"/>
    <w:rsid w:val="00D26D2B"/>
    <w:rsid w:val="00D50539"/>
    <w:rsid w:val="00D76125"/>
    <w:rsid w:val="00D8273B"/>
    <w:rsid w:val="00D96946"/>
    <w:rsid w:val="00D96C27"/>
    <w:rsid w:val="00DA2D86"/>
    <w:rsid w:val="00DA6ADA"/>
    <w:rsid w:val="00DB1A4B"/>
    <w:rsid w:val="00DB662D"/>
    <w:rsid w:val="00DC042C"/>
    <w:rsid w:val="00DC07C2"/>
    <w:rsid w:val="00DC6043"/>
    <w:rsid w:val="00DD0791"/>
    <w:rsid w:val="00DD6B8E"/>
    <w:rsid w:val="00DE176C"/>
    <w:rsid w:val="00DE4547"/>
    <w:rsid w:val="00DE6BDE"/>
    <w:rsid w:val="00E05E58"/>
    <w:rsid w:val="00E0641C"/>
    <w:rsid w:val="00E35666"/>
    <w:rsid w:val="00E571EA"/>
    <w:rsid w:val="00E63CD4"/>
    <w:rsid w:val="00E65DDF"/>
    <w:rsid w:val="00E67F90"/>
    <w:rsid w:val="00E710C0"/>
    <w:rsid w:val="00E74F75"/>
    <w:rsid w:val="00E779FE"/>
    <w:rsid w:val="00E77CA8"/>
    <w:rsid w:val="00E807AA"/>
    <w:rsid w:val="00E839BF"/>
    <w:rsid w:val="00E845E7"/>
    <w:rsid w:val="00E87AAA"/>
    <w:rsid w:val="00E9288D"/>
    <w:rsid w:val="00EC6B2D"/>
    <w:rsid w:val="00EC7BCB"/>
    <w:rsid w:val="00ED670A"/>
    <w:rsid w:val="00EE2DB5"/>
    <w:rsid w:val="00F0263B"/>
    <w:rsid w:val="00F06632"/>
    <w:rsid w:val="00F164FE"/>
    <w:rsid w:val="00F200C9"/>
    <w:rsid w:val="00F2174B"/>
    <w:rsid w:val="00F2547C"/>
    <w:rsid w:val="00F442A2"/>
    <w:rsid w:val="00F46781"/>
    <w:rsid w:val="00F5593A"/>
    <w:rsid w:val="00F567CA"/>
    <w:rsid w:val="00F62E17"/>
    <w:rsid w:val="00F64610"/>
    <w:rsid w:val="00F6781A"/>
    <w:rsid w:val="00F774F0"/>
    <w:rsid w:val="00F77A37"/>
    <w:rsid w:val="00FB0469"/>
    <w:rsid w:val="00FB40A1"/>
    <w:rsid w:val="00FC1EC5"/>
    <w:rsid w:val="00FC74D8"/>
    <w:rsid w:val="00FF0176"/>
    <w:rsid w:val="00FF54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7F0A1-6BE7-4AB7-9D48-A35B1B01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CD47F8"/>
    <w:pPr>
      <w:overflowPunct w:val="0"/>
      <w:autoSpaceDE w:val="0"/>
      <w:autoSpaceDN w:val="0"/>
      <w:adjustRightInd w:val="0"/>
      <w:spacing w:after="0" w:line="360" w:lineRule="auto"/>
      <w:ind w:firstLine="709"/>
      <w:jc w:val="both"/>
      <w:textAlignment w:val="baseline"/>
    </w:pPr>
    <w:rPr>
      <w:rFonts w:ascii="Arial Narrow" w:eastAsia="Times New Roman" w:hAnsi="Arial Narrow" w:cs="Times New Roman"/>
      <w:sz w:val="30"/>
      <w:szCs w:val="20"/>
      <w:lang w:val="es-CO" w:eastAsia="es-ES"/>
    </w:rPr>
  </w:style>
  <w:style w:type="paragraph" w:styleId="Textonotapie">
    <w:name w:val="footnote text"/>
    <w:basedOn w:val="Normal"/>
    <w:link w:val="TextonotapieCar"/>
    <w:uiPriority w:val="99"/>
    <w:semiHidden/>
    <w:unhideWhenUsed/>
    <w:rsid w:val="00C02A1C"/>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C02A1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02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15612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E65A-8CF9-4644-818A-F5936A0A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2533</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Perseo</cp:lastModifiedBy>
  <cp:revision>62</cp:revision>
  <cp:lastPrinted>2016-10-25T16:21:00Z</cp:lastPrinted>
  <dcterms:created xsi:type="dcterms:W3CDTF">2016-05-02T16:12:00Z</dcterms:created>
  <dcterms:modified xsi:type="dcterms:W3CDTF">2016-12-31T04:08:00Z</dcterms:modified>
</cp:coreProperties>
</file>