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9745D" w:rsidRPr="00760671" w:rsidRDefault="0019745D" w:rsidP="0019745D">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19745D" w:rsidRDefault="0019745D" w:rsidP="0019745D">
      <w:pPr>
        <w:pStyle w:val="Sinespaciado"/>
        <w:jc w:val="both"/>
        <w:rPr>
          <w:sz w:val="18"/>
          <w:szCs w:val="18"/>
        </w:rPr>
      </w:pPr>
    </w:p>
    <w:p w:rsidR="00B93086" w:rsidRPr="00621508" w:rsidRDefault="00B93086" w:rsidP="00B93086">
      <w:pPr>
        <w:spacing w:line="360" w:lineRule="auto"/>
        <w:jc w:val="center"/>
        <w:rPr>
          <w:rFonts w:ascii="Arial Narrow" w:hAnsi="Arial Narrow" w:cs="Arial"/>
          <w:bCs/>
          <w:sz w:val="26"/>
          <w:szCs w:val="26"/>
          <w:lang w:eastAsia="es-MX"/>
        </w:rPr>
      </w:pPr>
      <w:bookmarkStart w:id="0" w:name="_GoBack"/>
      <w:bookmarkEnd w:id="0"/>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882880" w:rsidRPr="00764878" w:rsidRDefault="00882880"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764878" w:rsidRDefault="00B93086" w:rsidP="00B93086">
      <w:pPr>
        <w:widowControl w:val="0"/>
        <w:spacing w:line="360" w:lineRule="auto"/>
        <w:ind w:firstLine="851"/>
        <w:jc w:val="center"/>
        <w:rPr>
          <w:rFonts w:ascii="Arial" w:hAnsi="Arial" w:cs="Arial"/>
          <w:color w:val="000000"/>
          <w:kern w:val="28"/>
          <w:szCs w:val="24"/>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660167">
        <w:rPr>
          <w:rFonts w:ascii="Arial" w:hAnsi="Arial" w:cs="Arial"/>
          <w:sz w:val="16"/>
          <w:szCs w:val="16"/>
        </w:rPr>
        <w:t>66001-31-05-003</w:t>
      </w:r>
      <w:r w:rsidR="005D04E2">
        <w:rPr>
          <w:rFonts w:ascii="Arial" w:hAnsi="Arial" w:cs="Arial"/>
          <w:sz w:val="16"/>
          <w:szCs w:val="16"/>
        </w:rPr>
        <w:t>-2015-00</w:t>
      </w:r>
      <w:r w:rsidR="00660167">
        <w:rPr>
          <w:rFonts w:ascii="Arial" w:hAnsi="Arial" w:cs="Arial"/>
          <w:sz w:val="16"/>
          <w:szCs w:val="16"/>
        </w:rPr>
        <w:t>147</w:t>
      </w:r>
      <w:r w:rsidRPr="00952C93">
        <w:rPr>
          <w:rFonts w:ascii="Arial" w:hAnsi="Arial" w:cs="Arial"/>
          <w:sz w:val="16"/>
          <w:szCs w:val="16"/>
        </w:rPr>
        <w:t xml:space="preserve">-01 </w:t>
      </w:r>
    </w:p>
    <w:p w:rsidR="00B93086" w:rsidRPr="00952C93" w:rsidRDefault="00B93086" w:rsidP="00B93086">
      <w:pPr>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660167">
        <w:rPr>
          <w:rFonts w:ascii="Arial" w:hAnsi="Arial" w:cs="Arial"/>
          <w:bCs/>
          <w:iCs/>
          <w:sz w:val="16"/>
          <w:szCs w:val="16"/>
        </w:rPr>
        <w:t>Blanca Ligia Castro Correa</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D39DA">
        <w:rPr>
          <w:rFonts w:ascii="Arial" w:hAnsi="Arial" w:cs="Arial"/>
          <w:sz w:val="16"/>
          <w:szCs w:val="16"/>
        </w:rPr>
        <w:t xml:space="preserve">Administradora </w:t>
      </w:r>
      <w:r w:rsidR="00660167">
        <w:rPr>
          <w:rFonts w:ascii="Arial" w:hAnsi="Arial" w:cs="Arial"/>
          <w:sz w:val="16"/>
          <w:szCs w:val="16"/>
        </w:rPr>
        <w:t>Colombiana de Pensiones</w:t>
      </w:r>
      <w:r w:rsidR="004914BE">
        <w:rPr>
          <w:rFonts w:ascii="Arial" w:hAnsi="Arial" w:cs="Arial"/>
          <w:sz w:val="16"/>
          <w:szCs w:val="16"/>
        </w:rPr>
        <w:t xml:space="preserve"> </w:t>
      </w:r>
      <w:r w:rsidR="000D39DA">
        <w:rPr>
          <w:rFonts w:ascii="Arial" w:hAnsi="Arial" w:cs="Arial"/>
          <w:sz w:val="16"/>
          <w:szCs w:val="16"/>
        </w:rPr>
        <w:t>–</w:t>
      </w:r>
      <w:r w:rsidR="00660167">
        <w:rPr>
          <w:rFonts w:ascii="Arial" w:hAnsi="Arial" w:cs="Arial"/>
          <w:sz w:val="16"/>
          <w:szCs w:val="16"/>
        </w:rPr>
        <w:t>Colpensiones</w:t>
      </w:r>
      <w:r w:rsidR="000D39DA">
        <w:rPr>
          <w:rFonts w:ascii="Arial" w:hAnsi="Arial" w:cs="Arial"/>
          <w:sz w:val="16"/>
          <w:szCs w:val="16"/>
        </w:rPr>
        <w:t xml:space="preserve"> y María Lucy Cadavid Campo</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660167">
        <w:rPr>
          <w:rFonts w:ascii="Arial" w:hAnsi="Arial" w:cs="Arial"/>
          <w:sz w:val="16"/>
          <w:szCs w:val="16"/>
        </w:rPr>
        <w:t>Tercero</w:t>
      </w:r>
      <w:r w:rsidRPr="00952C93">
        <w:rPr>
          <w:rFonts w:ascii="Arial" w:hAnsi="Arial" w:cs="Arial"/>
          <w:sz w:val="16"/>
          <w:szCs w:val="16"/>
        </w:rPr>
        <w:t xml:space="preserve"> Laboral del Circuito de Pereira</w:t>
      </w:r>
      <w:r w:rsidRPr="00952C93">
        <w:rPr>
          <w:rFonts w:ascii="Arial" w:hAnsi="Arial" w:cs="Arial"/>
          <w:b/>
          <w:sz w:val="16"/>
          <w:szCs w:val="16"/>
        </w:rPr>
        <w:t xml:space="preserve"> </w:t>
      </w:r>
    </w:p>
    <w:p w:rsidR="00366B3D" w:rsidRPr="00366B3D" w:rsidRDefault="00B93086" w:rsidP="00366B3D">
      <w:pPr>
        <w:autoSpaceDE w:val="0"/>
        <w:autoSpaceDN w:val="0"/>
        <w:adjustRightInd w:val="0"/>
        <w:spacing w:line="276" w:lineRule="auto"/>
        <w:ind w:left="2832"/>
        <w:jc w:val="both"/>
        <w:rPr>
          <w:rFonts w:ascii="Arial" w:hAnsi="Arial" w:cs="Arial"/>
          <w:sz w:val="16"/>
          <w:szCs w:val="16"/>
        </w:rPr>
      </w:pPr>
      <w:r w:rsidRPr="00366B3D">
        <w:rPr>
          <w:rFonts w:ascii="Arial" w:hAnsi="Arial" w:cs="Arial"/>
          <w:b/>
          <w:bCs/>
          <w:sz w:val="16"/>
          <w:szCs w:val="16"/>
          <w:u w:val="single"/>
        </w:rPr>
        <w:t xml:space="preserve">Tema a Tratar: </w:t>
      </w:r>
      <w:r w:rsidR="00366B3D" w:rsidRPr="00366B3D">
        <w:rPr>
          <w:rFonts w:ascii="Arial" w:hAnsi="Arial" w:cs="Arial"/>
          <w:b/>
          <w:bCs/>
          <w:sz w:val="16"/>
          <w:szCs w:val="16"/>
          <w:u w:val="single"/>
        </w:rPr>
        <w:t>Sustitución pensional</w:t>
      </w:r>
      <w:r w:rsidR="00366B3D" w:rsidRPr="00366B3D">
        <w:rPr>
          <w:rFonts w:ascii="Zurich Ex BT" w:hAnsi="Zurich Ex BT" w:cs="Tahoma"/>
          <w:bCs/>
          <w:sz w:val="16"/>
          <w:szCs w:val="16"/>
        </w:rPr>
        <w:t xml:space="preserve"> Al tenor del artículo 13</w:t>
      </w:r>
      <w:r w:rsidR="00366B3D" w:rsidRPr="00366B3D">
        <w:rPr>
          <w:rFonts w:ascii="Arial" w:hAnsi="Arial" w:cs="Arial"/>
          <w:sz w:val="16"/>
          <w:szCs w:val="16"/>
        </w:rPr>
        <w:t xml:space="preserve"> de la Ley 797 de 2003</w:t>
      </w:r>
      <w:r w:rsidR="00366B3D" w:rsidRPr="00366B3D">
        <w:rPr>
          <w:rFonts w:ascii="Zurich Ex BT" w:hAnsi="Zurich Ex BT" w:cs="Tahoma"/>
          <w:bCs/>
          <w:sz w:val="16"/>
          <w:szCs w:val="16"/>
        </w:rPr>
        <w:t xml:space="preserve">, </w:t>
      </w:r>
      <w:r w:rsidR="00366B3D" w:rsidRPr="00366B3D">
        <w:rPr>
          <w:rFonts w:ascii="Arial" w:hAnsi="Arial" w:cs="Arial"/>
          <w:sz w:val="16"/>
          <w:szCs w:val="16"/>
        </w:rPr>
        <w:t>teniendo en cuenta la fecha del fallecimiento del señor Rivera Marín (02-04-2012), tendrán derecho a la pensión de sobrevivientes los miembros del grupo familiar del pensionado por vejez que fallezca.</w:t>
      </w:r>
    </w:p>
    <w:p w:rsidR="0001025B" w:rsidRPr="0001025B" w:rsidRDefault="00366B3D" w:rsidP="00366B3D">
      <w:pPr>
        <w:autoSpaceDE w:val="0"/>
        <w:autoSpaceDN w:val="0"/>
        <w:adjustRightInd w:val="0"/>
        <w:spacing w:line="276" w:lineRule="auto"/>
        <w:ind w:left="2832"/>
        <w:jc w:val="both"/>
        <w:rPr>
          <w:rFonts w:ascii="Arial" w:hAnsi="Arial" w:cs="Arial"/>
          <w:sz w:val="16"/>
          <w:szCs w:val="24"/>
        </w:rPr>
      </w:pPr>
      <w:r w:rsidRPr="00366B3D">
        <w:rPr>
          <w:rFonts w:ascii="Arial" w:hAnsi="Arial" w:cs="Arial"/>
          <w:sz w:val="16"/>
          <w:szCs w:val="16"/>
        </w:rPr>
        <w:t>Adicional a lo dicho, para quien reclame la prestación en calidad de cónyuge o compañera supérstite una convivencia con el causante por espacio no inferior a los 5 años anteriores a la muerte.</w:t>
      </w:r>
      <w:r>
        <w:rPr>
          <w:rFonts w:ascii="Arial" w:hAnsi="Arial" w:cs="Arial"/>
          <w:sz w:val="16"/>
          <w:szCs w:val="16"/>
        </w:rPr>
        <w:t xml:space="preserve"> </w:t>
      </w:r>
    </w:p>
    <w:p w:rsidR="00313D33" w:rsidRPr="00313D33" w:rsidRDefault="00313D33" w:rsidP="00313D33">
      <w:pPr>
        <w:spacing w:line="276" w:lineRule="auto"/>
        <w:ind w:left="2832"/>
        <w:jc w:val="both"/>
        <w:rPr>
          <w:rFonts w:ascii="Arial" w:eastAsiaTheme="minorHAnsi" w:hAnsi="Arial" w:cs="Arial"/>
          <w:sz w:val="16"/>
          <w:szCs w:val="16"/>
        </w:rPr>
      </w:pPr>
      <w:r w:rsidRPr="00313D33">
        <w:rPr>
          <w:rFonts w:ascii="Arial" w:eastAsiaTheme="minorHAnsi" w:hAnsi="Arial" w:cs="Arial"/>
          <w:sz w:val="16"/>
          <w:szCs w:val="16"/>
        </w:rPr>
        <w:t xml:space="preserve">Para la Sala los anteriores medios de convicción valorados en su conjunto, bajo las reglas de la sana crítica, llevan al convencimiento que entre el señor Luis Eduardo Rivera Marín y Blanca Ligia Castro Correa existió una relación de pareja a partir de 1976, como lo afirma la hermana del causante y lo corrobora el nacimiento de su </w:t>
      </w:r>
      <w:proofErr w:type="gramStart"/>
      <w:r w:rsidRPr="00313D33">
        <w:rPr>
          <w:rFonts w:ascii="Arial" w:eastAsiaTheme="minorHAnsi" w:hAnsi="Arial" w:cs="Arial"/>
          <w:sz w:val="16"/>
          <w:szCs w:val="16"/>
        </w:rPr>
        <w:t>primer</w:t>
      </w:r>
      <w:proofErr w:type="gramEnd"/>
      <w:r w:rsidRPr="00313D33">
        <w:rPr>
          <w:rFonts w:ascii="Arial" w:eastAsiaTheme="minorHAnsi" w:hAnsi="Arial" w:cs="Arial"/>
          <w:sz w:val="16"/>
          <w:szCs w:val="16"/>
        </w:rPr>
        <w:t xml:space="preserve"> hijo en 1978; misma que se mantuvo vigente hasta el fallecimiento del señor Luis Eduardo, como lo expresaron de manera coincidente los testigos, quienes atendiendo la cercanía de la pareja, en razón al parentesco con el fallecido, les merece credibilidad a la Sala, en quienes no se advirtió la intención de favorecer a la actora, sino exponer lo que conocen. </w:t>
      </w:r>
    </w:p>
    <w:p w:rsidR="00126C01" w:rsidRPr="00126C01" w:rsidRDefault="00313D33" w:rsidP="00313D33">
      <w:pPr>
        <w:spacing w:line="276" w:lineRule="auto"/>
        <w:ind w:left="2832"/>
        <w:jc w:val="both"/>
        <w:rPr>
          <w:rFonts w:ascii="Arial" w:eastAsiaTheme="minorHAnsi" w:hAnsi="Arial" w:cs="Arial"/>
          <w:sz w:val="16"/>
          <w:szCs w:val="16"/>
        </w:rPr>
      </w:pPr>
      <w:r w:rsidRPr="00313D33">
        <w:rPr>
          <w:rFonts w:ascii="Arial" w:eastAsiaTheme="minorHAnsi" w:hAnsi="Arial" w:cs="Arial"/>
          <w:sz w:val="16"/>
          <w:szCs w:val="16"/>
        </w:rPr>
        <w:t xml:space="preserve">Sin que controvierta tal hecho, el que la cohabitación se diera en dos lugares diferentes, Dosquebradas y Puerto Caldas; en la primera donde se asentó la crianza de los hijos comunes y el segundo donde se instaló el actor, al ubicar allí su establecimiento de comercio, fuente de ingresos; si en cuenta se tiene, la época, década del 70, donde la mujer estaba marginada en la toma de decisiones; como también la edad y el grado de instrucción de la actora y el señor Rivera Marín, 14 y sin escolaridad la primera y de 35 años y comerciante el segundo; lo que permiten develar una relación de poder del último para con la demandante, que se traduce en la subordinación y en tal sentido estableció un modo de vivir; que como lo explican los testigos en las dos partes mantenían. Refuerzan esta comunidad el haber obtenido sentencia favorable del incremento del 14% de su pensión por persona a cargo, que lo fue su compañera Blanca Ligia, lo que tuvo lugar en el año de 2007, </w:t>
      </w:r>
      <w:r w:rsidR="0008669F">
        <w:rPr>
          <w:rFonts w:ascii="Arial" w:eastAsiaTheme="minorHAnsi" w:hAnsi="Arial" w:cs="Arial"/>
          <w:sz w:val="16"/>
          <w:szCs w:val="16"/>
        </w:rPr>
        <w:t>aunado</w:t>
      </w:r>
      <w:r w:rsidRPr="00313D33">
        <w:rPr>
          <w:rFonts w:ascii="Arial" w:eastAsiaTheme="minorHAnsi" w:hAnsi="Arial" w:cs="Arial"/>
          <w:sz w:val="16"/>
          <w:szCs w:val="16"/>
        </w:rPr>
        <w:t xml:space="preserve"> a</w:t>
      </w:r>
      <w:r w:rsidR="0008669F">
        <w:rPr>
          <w:rFonts w:ascii="Arial" w:eastAsiaTheme="minorHAnsi" w:hAnsi="Arial" w:cs="Arial"/>
          <w:sz w:val="16"/>
          <w:szCs w:val="16"/>
        </w:rPr>
        <w:t>l</w:t>
      </w:r>
      <w:r w:rsidRPr="00313D33">
        <w:rPr>
          <w:rFonts w:ascii="Arial" w:eastAsiaTheme="minorHAnsi" w:hAnsi="Arial" w:cs="Arial"/>
          <w:sz w:val="16"/>
          <w:szCs w:val="16"/>
        </w:rPr>
        <w:t xml:space="preserve"> estar como su beneficiaria en salud. </w:t>
      </w:r>
      <w:r w:rsidR="00126C01" w:rsidRPr="00126C01">
        <w:rPr>
          <w:rFonts w:ascii="Arial" w:eastAsiaTheme="minorHAnsi" w:hAnsi="Arial" w:cs="Arial"/>
          <w:sz w:val="16"/>
          <w:szCs w:val="16"/>
        </w:rPr>
        <w:t>Sin que se pueda marginar de este análisis, el que la entidad demandada, en sede administrativa, le hubiere reconocido a la demandante el derecho pensional, que ante la justicia se reclama, mediante la resolución GNR 019380 del 12-12-2012, lo que solo procede de acreditarse la condición de beneficiaria, como lo ha dicho el órgano de cierre de esta especialidad</w:t>
      </w:r>
      <w:r w:rsidR="00126C01" w:rsidRPr="00126C01">
        <w:rPr>
          <w:rStyle w:val="Refdenotaalpie"/>
          <w:rFonts w:ascii="Arial" w:eastAsiaTheme="minorHAnsi" w:hAnsi="Arial" w:cs="Arial"/>
          <w:sz w:val="16"/>
          <w:szCs w:val="16"/>
        </w:rPr>
        <w:footnoteReference w:id="1"/>
      </w:r>
      <w:r w:rsidR="00126C01" w:rsidRPr="00126C01">
        <w:rPr>
          <w:rFonts w:ascii="Arial" w:eastAsiaTheme="minorHAnsi" w:hAnsi="Arial" w:cs="Arial"/>
          <w:sz w:val="16"/>
          <w:szCs w:val="16"/>
        </w:rPr>
        <w:t>.</w:t>
      </w:r>
    </w:p>
    <w:p w:rsidR="00313D33" w:rsidRDefault="00313D33" w:rsidP="009A0EA9">
      <w:pPr>
        <w:autoSpaceDE w:val="0"/>
        <w:autoSpaceDN w:val="0"/>
        <w:adjustRightInd w:val="0"/>
        <w:ind w:left="2829"/>
        <w:jc w:val="both"/>
        <w:rPr>
          <w:rFonts w:ascii="Arial" w:hAnsi="Arial" w:cs="Arial"/>
          <w:sz w:val="18"/>
          <w:szCs w:val="16"/>
        </w:rPr>
      </w:pPr>
    </w:p>
    <w:p w:rsidR="00313D33" w:rsidRPr="009A0EA9" w:rsidRDefault="00313D33" w:rsidP="009A0EA9">
      <w:pPr>
        <w:autoSpaceDE w:val="0"/>
        <w:autoSpaceDN w:val="0"/>
        <w:adjustRightInd w:val="0"/>
        <w:ind w:left="2829"/>
        <w:jc w:val="both"/>
        <w:rPr>
          <w:rFonts w:ascii="Arial" w:hAnsi="Arial" w:cs="Arial"/>
          <w:sz w:val="18"/>
          <w:szCs w:val="16"/>
        </w:rPr>
      </w:pPr>
    </w:p>
    <w:p w:rsidR="00226D5F" w:rsidRPr="00FB69D1"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2B5965">
        <w:rPr>
          <w:rFonts w:ascii="Arial" w:eastAsia="Calibri" w:hAnsi="Arial" w:cs="Arial"/>
          <w:szCs w:val="24"/>
          <w:lang w:val="es-CO" w:eastAsia="en-US"/>
        </w:rPr>
        <w:t xml:space="preserve">a los </w:t>
      </w:r>
      <w:r w:rsidR="006F727F">
        <w:rPr>
          <w:rFonts w:ascii="Arial" w:eastAsia="Calibri" w:hAnsi="Arial" w:cs="Arial"/>
          <w:szCs w:val="24"/>
          <w:lang w:val="es-CO" w:eastAsia="en-US"/>
        </w:rPr>
        <w:t>tres</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w:t>
      </w:r>
      <w:r w:rsidR="006F727F">
        <w:rPr>
          <w:rFonts w:ascii="Arial" w:eastAsia="Calibri" w:hAnsi="Arial" w:cs="Arial"/>
          <w:szCs w:val="24"/>
          <w:lang w:val="es-CO" w:eastAsia="en-US"/>
        </w:rPr>
        <w:t>03</w:t>
      </w:r>
      <w:r w:rsidRPr="002B5965">
        <w:rPr>
          <w:rFonts w:ascii="Arial" w:eastAsia="Calibri" w:hAnsi="Arial" w:cs="Arial"/>
          <w:szCs w:val="24"/>
          <w:lang w:val="es-CO" w:eastAsia="en-US"/>
        </w:rPr>
        <w:t xml:space="preserve">) días del mes de </w:t>
      </w:r>
      <w:r w:rsidR="00710DFA">
        <w:rPr>
          <w:rFonts w:ascii="Arial" w:eastAsia="Calibri" w:hAnsi="Arial" w:cs="Arial"/>
          <w:szCs w:val="24"/>
          <w:lang w:val="es-CO" w:eastAsia="en-US"/>
        </w:rPr>
        <w:t>noviembre</w:t>
      </w:r>
      <w:r w:rsidR="007C5A02" w:rsidRPr="002B5965">
        <w:rPr>
          <w:rFonts w:ascii="Arial" w:eastAsia="Calibri" w:hAnsi="Arial" w:cs="Arial"/>
          <w:szCs w:val="24"/>
          <w:lang w:val="es-CO" w:eastAsia="en-US"/>
        </w:rPr>
        <w:t xml:space="preserve"> </w:t>
      </w:r>
      <w:r w:rsidRPr="002B5965">
        <w:rPr>
          <w:rFonts w:ascii="Arial" w:eastAsia="Calibri" w:hAnsi="Arial" w:cs="Arial"/>
          <w:szCs w:val="24"/>
          <w:lang w:val="es-CO" w:eastAsia="en-US"/>
        </w:rPr>
        <w:t xml:space="preserve">de dos mil </w:t>
      </w:r>
      <w:r w:rsidR="007C5A02" w:rsidRPr="002B5965">
        <w:rPr>
          <w:rFonts w:ascii="Arial" w:eastAsia="Calibri" w:hAnsi="Arial" w:cs="Arial"/>
          <w:szCs w:val="24"/>
          <w:lang w:val="es-CO" w:eastAsia="en-US"/>
        </w:rPr>
        <w:t xml:space="preserve">dieciséis </w:t>
      </w:r>
      <w:r w:rsidRPr="002B5965">
        <w:rPr>
          <w:rFonts w:ascii="Arial" w:eastAsia="Calibri" w:hAnsi="Arial" w:cs="Arial"/>
          <w:szCs w:val="24"/>
          <w:lang w:val="es-CO" w:eastAsia="en-US"/>
        </w:rPr>
        <w:t>(201</w:t>
      </w:r>
      <w:r w:rsidR="007C5A02" w:rsidRPr="002B5965">
        <w:rPr>
          <w:rFonts w:ascii="Arial" w:eastAsia="Calibri" w:hAnsi="Arial" w:cs="Arial"/>
          <w:szCs w:val="24"/>
          <w:lang w:val="es-CO" w:eastAsia="en-US"/>
        </w:rPr>
        <w:t>6</w:t>
      </w:r>
      <w:r w:rsidRPr="002B5965">
        <w:rPr>
          <w:rFonts w:ascii="Arial" w:eastAsia="Calibri" w:hAnsi="Arial" w:cs="Arial"/>
          <w:szCs w:val="24"/>
          <w:lang w:val="es-CO" w:eastAsia="en-US"/>
        </w:rPr>
        <w:t xml:space="preserve">), siendo las </w:t>
      </w:r>
      <w:r w:rsidR="006F727F">
        <w:rPr>
          <w:rFonts w:ascii="Arial" w:eastAsia="Calibri" w:hAnsi="Arial" w:cs="Arial"/>
          <w:szCs w:val="24"/>
          <w:lang w:val="es-CO" w:eastAsia="en-US"/>
        </w:rPr>
        <w:t xml:space="preserve">tres </w:t>
      </w:r>
      <w:r w:rsidR="00C1062A" w:rsidRPr="002B5965">
        <w:rPr>
          <w:rFonts w:ascii="Arial" w:eastAsia="Calibri" w:hAnsi="Arial" w:cs="Arial"/>
          <w:szCs w:val="24"/>
          <w:lang w:val="es-CO" w:eastAsia="en-US"/>
        </w:rPr>
        <w:t xml:space="preserve">de la </w:t>
      </w:r>
      <w:r w:rsidR="006F727F">
        <w:rPr>
          <w:rFonts w:ascii="Arial" w:eastAsia="Calibri" w:hAnsi="Arial" w:cs="Arial"/>
          <w:szCs w:val="24"/>
          <w:lang w:val="es-CO" w:eastAsia="en-US"/>
        </w:rPr>
        <w:t>tarde</w:t>
      </w:r>
      <w:r w:rsidR="00C1062A" w:rsidRPr="002B5965">
        <w:rPr>
          <w:rFonts w:ascii="Arial" w:eastAsia="Calibri" w:hAnsi="Arial" w:cs="Arial"/>
          <w:szCs w:val="24"/>
          <w:lang w:val="es-CO" w:eastAsia="en-US"/>
        </w:rPr>
        <w:t xml:space="preserve"> (</w:t>
      </w:r>
      <w:r w:rsidR="006F727F">
        <w:rPr>
          <w:rFonts w:ascii="Arial" w:eastAsia="Calibri" w:hAnsi="Arial" w:cs="Arial"/>
          <w:szCs w:val="24"/>
          <w:lang w:val="es-CO" w:eastAsia="en-US"/>
        </w:rPr>
        <w:t>3</w:t>
      </w:r>
      <w:r w:rsidR="00710DFA">
        <w:rPr>
          <w:rFonts w:ascii="Arial" w:eastAsia="Calibri" w:hAnsi="Arial" w:cs="Arial"/>
          <w:szCs w:val="24"/>
          <w:lang w:val="es-CO" w:eastAsia="en-US"/>
        </w:rPr>
        <w:t>:</w:t>
      </w:r>
      <w:r w:rsidR="006F727F">
        <w:rPr>
          <w:rFonts w:ascii="Arial" w:eastAsia="Calibri" w:hAnsi="Arial" w:cs="Arial"/>
          <w:szCs w:val="24"/>
          <w:lang w:val="es-CO" w:eastAsia="en-US"/>
        </w:rPr>
        <w:t>00</w:t>
      </w:r>
      <w:r w:rsidR="00C1062A" w:rsidRPr="002B5965">
        <w:rPr>
          <w:rFonts w:ascii="Arial" w:eastAsia="Calibri" w:hAnsi="Arial" w:cs="Arial"/>
          <w:szCs w:val="24"/>
          <w:lang w:val="es-CO" w:eastAsia="en-US"/>
        </w:rPr>
        <w:t xml:space="preserve"> </w:t>
      </w:r>
      <w:r w:rsidR="006F727F">
        <w:rPr>
          <w:rFonts w:ascii="Arial" w:eastAsia="Calibri" w:hAnsi="Arial" w:cs="Arial"/>
          <w:szCs w:val="24"/>
          <w:lang w:val="es-CO" w:eastAsia="en-US"/>
        </w:rPr>
        <w:t>p</w:t>
      </w:r>
      <w:r w:rsidR="00C1062A" w:rsidRPr="002B5965">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lastRenderedPageBreak/>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710DFA">
        <w:rPr>
          <w:rFonts w:ascii="Arial" w:hAnsi="Arial" w:cs="Arial"/>
          <w:szCs w:val="24"/>
        </w:rPr>
        <w:t>04</w:t>
      </w:r>
      <w:r w:rsidRPr="00AC486E">
        <w:rPr>
          <w:rFonts w:ascii="Arial" w:hAnsi="Arial" w:cs="Arial"/>
          <w:szCs w:val="24"/>
        </w:rPr>
        <w:t xml:space="preserve"> de </w:t>
      </w:r>
      <w:r w:rsidR="00710DFA">
        <w:rPr>
          <w:rFonts w:ascii="Arial" w:hAnsi="Arial" w:cs="Arial"/>
          <w:szCs w:val="24"/>
        </w:rPr>
        <w:t xml:space="preserve">diciembre </w:t>
      </w:r>
      <w:r w:rsidRPr="00AC486E">
        <w:rPr>
          <w:rFonts w:ascii="Arial" w:hAnsi="Arial" w:cs="Arial"/>
          <w:szCs w:val="24"/>
        </w:rPr>
        <w:t>de 201</w:t>
      </w:r>
      <w:r w:rsidR="00710DFA">
        <w:rPr>
          <w:rFonts w:ascii="Arial" w:hAnsi="Arial" w:cs="Arial"/>
          <w:szCs w:val="24"/>
        </w:rPr>
        <w:t>5</w:t>
      </w:r>
      <w:r w:rsidRPr="00AC486E">
        <w:rPr>
          <w:rFonts w:ascii="Arial" w:hAnsi="Arial" w:cs="Arial"/>
          <w:szCs w:val="24"/>
        </w:rPr>
        <w:t xml:space="preserve"> por el Juzgado </w:t>
      </w:r>
      <w:r w:rsidR="00710DFA">
        <w:rPr>
          <w:rFonts w:ascii="Arial" w:hAnsi="Arial" w:cs="Arial"/>
          <w:szCs w:val="24"/>
        </w:rPr>
        <w:t>Tercero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0D39DA">
        <w:rPr>
          <w:rFonts w:ascii="Arial" w:hAnsi="Arial" w:cs="Arial"/>
          <w:b/>
          <w:szCs w:val="24"/>
        </w:rPr>
        <w:t>Blanca Ligia Castro Correa</w:t>
      </w:r>
      <w:r w:rsidR="002D0D07">
        <w:rPr>
          <w:rFonts w:ascii="Arial" w:hAnsi="Arial" w:cs="Arial"/>
          <w:b/>
          <w:szCs w:val="24"/>
        </w:rPr>
        <w:t xml:space="preserve"> </w:t>
      </w:r>
      <w:r w:rsidRPr="003440CA">
        <w:rPr>
          <w:rFonts w:ascii="Arial" w:hAnsi="Arial" w:cs="Arial"/>
          <w:szCs w:val="24"/>
        </w:rPr>
        <w:t xml:space="preserve">contra </w:t>
      </w:r>
      <w:r w:rsidR="00C55DD1">
        <w:rPr>
          <w:rFonts w:ascii="Arial" w:hAnsi="Arial" w:cs="Arial"/>
          <w:szCs w:val="24"/>
        </w:rPr>
        <w:t xml:space="preserve">la </w:t>
      </w:r>
      <w:r w:rsidR="004914BE" w:rsidRPr="004914BE">
        <w:rPr>
          <w:rFonts w:ascii="Arial" w:hAnsi="Arial" w:cs="Arial"/>
          <w:b/>
          <w:szCs w:val="16"/>
        </w:rPr>
        <w:t xml:space="preserve">Administradora </w:t>
      </w:r>
      <w:r w:rsidR="000D39DA">
        <w:rPr>
          <w:rFonts w:ascii="Arial" w:hAnsi="Arial" w:cs="Arial"/>
          <w:b/>
          <w:szCs w:val="16"/>
        </w:rPr>
        <w:t>Colombiana de Pensiones-Colpensiones</w:t>
      </w:r>
      <w:r w:rsidR="00FB69D1">
        <w:rPr>
          <w:rFonts w:ascii="Arial" w:hAnsi="Arial" w:cs="Arial"/>
          <w:b/>
          <w:szCs w:val="16"/>
        </w:rPr>
        <w:t xml:space="preserve"> </w:t>
      </w:r>
      <w:r w:rsidR="00FB69D1">
        <w:rPr>
          <w:rFonts w:ascii="Arial" w:hAnsi="Arial" w:cs="Arial"/>
          <w:szCs w:val="16"/>
        </w:rPr>
        <w:t xml:space="preserve">y </w:t>
      </w:r>
      <w:r w:rsidR="00FB69D1" w:rsidRPr="00FB69D1">
        <w:rPr>
          <w:rFonts w:ascii="Arial" w:hAnsi="Arial" w:cs="Arial"/>
          <w:b/>
          <w:szCs w:val="16"/>
        </w:rPr>
        <w:t>María Lucy Cadavid Ocampo.</w:t>
      </w: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272C8B" w:rsidRPr="00502691" w:rsidRDefault="00272C8B" w:rsidP="00F017BF">
      <w:pPr>
        <w:spacing w:line="276" w:lineRule="auto"/>
        <w:ind w:firstLine="851"/>
        <w:rPr>
          <w:rFonts w:ascii="Arial" w:hAnsi="Arial" w:cs="Arial"/>
          <w:szCs w:val="24"/>
        </w:rPr>
      </w:pPr>
    </w:p>
    <w:p w:rsidR="00226D5F" w:rsidRPr="00637118" w:rsidRDefault="00637118" w:rsidP="002D0D07">
      <w:pPr>
        <w:spacing w:line="276" w:lineRule="auto"/>
        <w:rPr>
          <w:rFonts w:ascii="Arial" w:hAnsi="Arial" w:cs="Arial"/>
          <w:b/>
          <w:szCs w:val="24"/>
        </w:rPr>
      </w:pPr>
      <w:r w:rsidRPr="00637118">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Pr="004B0EB0"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41CD1" w:rsidRPr="00AC486E" w:rsidRDefault="00341CD1" w:rsidP="00F017BF">
      <w:pPr>
        <w:pStyle w:val="Sinespaciado"/>
        <w:spacing w:line="276" w:lineRule="auto"/>
        <w:rPr>
          <w:rFonts w:ascii="Arial" w:hAnsi="Arial" w:cs="Arial"/>
          <w:sz w:val="24"/>
          <w:szCs w:val="24"/>
        </w:rPr>
      </w:pPr>
    </w:p>
    <w:p w:rsidR="00A62B4A" w:rsidRDefault="00A957FB" w:rsidP="00A62B4A">
      <w:pPr>
        <w:spacing w:line="276" w:lineRule="auto"/>
        <w:jc w:val="both"/>
        <w:rPr>
          <w:rFonts w:ascii="Arial" w:hAnsi="Arial" w:cs="Arial"/>
          <w:szCs w:val="24"/>
        </w:rPr>
      </w:pPr>
      <w:r>
        <w:rPr>
          <w:rFonts w:ascii="Arial" w:hAnsi="Arial" w:cs="Arial"/>
          <w:szCs w:val="24"/>
        </w:rPr>
        <w:t>Pretende la señora</w:t>
      </w:r>
      <w:r w:rsidR="000D39DA">
        <w:rPr>
          <w:rFonts w:ascii="Arial" w:hAnsi="Arial" w:cs="Arial"/>
          <w:szCs w:val="24"/>
        </w:rPr>
        <w:t xml:space="preserve"> Blanca Ligia Castro Correa</w:t>
      </w:r>
      <w:r w:rsidR="00226D5F" w:rsidRPr="00AC486E">
        <w:rPr>
          <w:rFonts w:ascii="Arial" w:hAnsi="Arial" w:cs="Arial"/>
          <w:b/>
          <w:szCs w:val="24"/>
        </w:rPr>
        <w:t>,</w:t>
      </w:r>
      <w:r w:rsidR="00226D5F" w:rsidRPr="00AC486E">
        <w:rPr>
          <w:rFonts w:ascii="Arial" w:hAnsi="Arial" w:cs="Arial"/>
          <w:szCs w:val="24"/>
        </w:rPr>
        <w:t xml:space="preserve"> que se declare que</w:t>
      </w:r>
      <w:r w:rsidR="000839A7">
        <w:rPr>
          <w:rFonts w:ascii="Arial" w:hAnsi="Arial" w:cs="Arial"/>
          <w:szCs w:val="24"/>
        </w:rPr>
        <w:t xml:space="preserve"> María Lucy Cadavid Ocampo no</w:t>
      </w:r>
      <w:r w:rsidR="00226D5F" w:rsidRPr="00AC486E">
        <w:rPr>
          <w:rFonts w:ascii="Arial" w:hAnsi="Arial" w:cs="Arial"/>
          <w:szCs w:val="24"/>
        </w:rPr>
        <w:t xml:space="preserve"> tiene derecho a la pensión de sobrevivientes causada </w:t>
      </w:r>
      <w:r>
        <w:rPr>
          <w:rFonts w:ascii="Arial" w:hAnsi="Arial" w:cs="Arial"/>
          <w:szCs w:val="24"/>
        </w:rPr>
        <w:t xml:space="preserve">por </w:t>
      </w:r>
      <w:r w:rsidR="00226D5F" w:rsidRPr="00AC486E">
        <w:rPr>
          <w:rFonts w:ascii="Arial" w:hAnsi="Arial" w:cs="Arial"/>
          <w:szCs w:val="24"/>
        </w:rPr>
        <w:t xml:space="preserve">el deceso del señor </w:t>
      </w:r>
      <w:r w:rsidR="000839A7">
        <w:rPr>
          <w:rFonts w:ascii="Arial" w:hAnsi="Arial" w:cs="Arial"/>
          <w:szCs w:val="24"/>
        </w:rPr>
        <w:t xml:space="preserve">Luis Eduardo Rivera Marín por no haber convivido con este y que </w:t>
      </w:r>
      <w:r w:rsidR="00E82706">
        <w:rPr>
          <w:rFonts w:ascii="Arial" w:hAnsi="Arial" w:cs="Arial"/>
          <w:szCs w:val="24"/>
        </w:rPr>
        <w:t>e</w:t>
      </w:r>
      <w:r w:rsidR="000839A7">
        <w:rPr>
          <w:rFonts w:ascii="Arial" w:hAnsi="Arial" w:cs="Arial"/>
          <w:szCs w:val="24"/>
        </w:rPr>
        <w:t>lla en calidad de compañera permanente por más de treinta y seis (36) años</w:t>
      </w:r>
      <w:r w:rsidR="00C55DD1" w:rsidRPr="00C55DD1">
        <w:rPr>
          <w:rFonts w:ascii="Arial" w:hAnsi="Arial" w:cs="Arial"/>
          <w:szCs w:val="24"/>
        </w:rPr>
        <w:t xml:space="preserve"> </w:t>
      </w:r>
      <w:r w:rsidR="00C55DD1">
        <w:rPr>
          <w:rFonts w:ascii="Arial" w:hAnsi="Arial" w:cs="Arial"/>
          <w:szCs w:val="24"/>
        </w:rPr>
        <w:t>s</w:t>
      </w:r>
      <w:r w:rsidR="006F727F">
        <w:rPr>
          <w:rFonts w:ascii="Arial" w:hAnsi="Arial" w:cs="Arial"/>
          <w:szCs w:val="24"/>
        </w:rPr>
        <w:t>í</w:t>
      </w:r>
      <w:r w:rsidR="00C55DD1">
        <w:rPr>
          <w:rFonts w:ascii="Arial" w:hAnsi="Arial" w:cs="Arial"/>
          <w:szCs w:val="24"/>
        </w:rPr>
        <w:t xml:space="preserve"> lo tiene</w:t>
      </w:r>
      <w:r w:rsidR="00B82A13">
        <w:rPr>
          <w:rFonts w:ascii="Arial" w:hAnsi="Arial" w:cs="Arial"/>
          <w:szCs w:val="24"/>
        </w:rPr>
        <w:t xml:space="preserve">; en consecuencia, pide que (i) </w:t>
      </w:r>
      <w:r w:rsidR="00226D5F" w:rsidRPr="00AC486E">
        <w:rPr>
          <w:rFonts w:ascii="Arial" w:hAnsi="Arial" w:cs="Arial"/>
          <w:szCs w:val="24"/>
        </w:rPr>
        <w:t xml:space="preserve">se condene a la entidad demandada a reconocer y pagar la prestación económica </w:t>
      </w:r>
      <w:r w:rsidR="00B810D6">
        <w:rPr>
          <w:rFonts w:ascii="Arial" w:hAnsi="Arial" w:cs="Arial"/>
          <w:szCs w:val="24"/>
        </w:rPr>
        <w:t xml:space="preserve">desde el </w:t>
      </w:r>
      <w:r w:rsidR="00A62B4A">
        <w:rPr>
          <w:rFonts w:ascii="Arial" w:hAnsi="Arial" w:cs="Arial"/>
          <w:szCs w:val="24"/>
        </w:rPr>
        <w:t>02-04</w:t>
      </w:r>
      <w:r w:rsidR="00CA13FF">
        <w:rPr>
          <w:rFonts w:ascii="Arial" w:hAnsi="Arial" w:cs="Arial"/>
          <w:szCs w:val="24"/>
        </w:rPr>
        <w:t>-</w:t>
      </w:r>
      <w:r w:rsidR="00A62B4A">
        <w:rPr>
          <w:rFonts w:ascii="Arial" w:hAnsi="Arial" w:cs="Arial"/>
          <w:szCs w:val="24"/>
        </w:rPr>
        <w:t>2012</w:t>
      </w:r>
      <w:r w:rsidR="00226D5F" w:rsidRPr="00AC486E">
        <w:rPr>
          <w:rFonts w:ascii="Arial" w:hAnsi="Arial" w:cs="Arial"/>
          <w:szCs w:val="24"/>
        </w:rPr>
        <w:t xml:space="preserve">, </w:t>
      </w:r>
      <w:r>
        <w:rPr>
          <w:rFonts w:ascii="Arial" w:hAnsi="Arial" w:cs="Arial"/>
          <w:szCs w:val="24"/>
        </w:rPr>
        <w:t xml:space="preserve">incluyendo el retroactivo generado, </w:t>
      </w:r>
      <w:r w:rsidR="00226D5F" w:rsidRPr="00AC486E">
        <w:rPr>
          <w:rFonts w:ascii="Arial" w:hAnsi="Arial" w:cs="Arial"/>
          <w:szCs w:val="24"/>
        </w:rPr>
        <w:t>los intereses moratorios</w:t>
      </w:r>
      <w:r w:rsidR="00A62B4A">
        <w:rPr>
          <w:rFonts w:ascii="Arial" w:hAnsi="Arial" w:cs="Arial"/>
          <w:szCs w:val="24"/>
        </w:rPr>
        <w:t>, debidamente indexados y</w:t>
      </w:r>
      <w:r w:rsidR="00B82A13">
        <w:rPr>
          <w:rFonts w:ascii="Arial" w:hAnsi="Arial" w:cs="Arial"/>
          <w:szCs w:val="24"/>
        </w:rPr>
        <w:t xml:space="preserve"> las costas procesales</w:t>
      </w:r>
      <w:r w:rsidR="00A62B4A">
        <w:rPr>
          <w:rFonts w:ascii="Arial" w:hAnsi="Arial" w:cs="Arial"/>
          <w:szCs w:val="24"/>
        </w:rPr>
        <w:t>.</w:t>
      </w:r>
    </w:p>
    <w:p w:rsidR="00226D5F" w:rsidRDefault="00226D5F" w:rsidP="00A62B4A">
      <w:pPr>
        <w:spacing w:line="276" w:lineRule="auto"/>
        <w:jc w:val="both"/>
        <w:rPr>
          <w:rFonts w:ascii="Arial" w:hAnsi="Arial" w:cs="Arial"/>
          <w:szCs w:val="24"/>
        </w:rPr>
      </w:pPr>
      <w:r w:rsidRPr="00AC486E">
        <w:rPr>
          <w:rFonts w:ascii="Arial" w:hAnsi="Arial" w:cs="Arial"/>
          <w:szCs w:val="24"/>
        </w:rPr>
        <w:t xml:space="preserve"> </w:t>
      </w:r>
    </w:p>
    <w:p w:rsidR="006F727F" w:rsidRDefault="00A957FB" w:rsidP="006E2C6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4B33CF">
        <w:rPr>
          <w:rFonts w:ascii="Arial" w:hAnsi="Arial" w:cs="Arial"/>
          <w:szCs w:val="24"/>
        </w:rPr>
        <w:t>a</w:t>
      </w:r>
      <w:r w:rsidR="007647BC">
        <w:rPr>
          <w:rFonts w:ascii="Arial" w:hAnsi="Arial" w:cs="Arial"/>
          <w:szCs w:val="24"/>
        </w:rPr>
        <w:t xml:space="preserve">l señor </w:t>
      </w:r>
      <w:r w:rsidR="004B33CF">
        <w:rPr>
          <w:rFonts w:ascii="Arial" w:hAnsi="Arial" w:cs="Arial"/>
          <w:szCs w:val="24"/>
        </w:rPr>
        <w:t>Rivera Marín le fue reconocida su pensión de vejez el 01-01-2005 mediante Resolución No.7559</w:t>
      </w:r>
      <w:r w:rsidR="007647BC">
        <w:rPr>
          <w:rFonts w:ascii="Arial" w:hAnsi="Arial" w:cs="Arial"/>
          <w:szCs w:val="24"/>
        </w:rPr>
        <w:t xml:space="preserve"> y </w:t>
      </w:r>
      <w:r w:rsidR="00341CD1">
        <w:rPr>
          <w:rFonts w:ascii="Arial" w:hAnsi="Arial" w:cs="Arial"/>
          <w:szCs w:val="24"/>
        </w:rPr>
        <w:t xml:space="preserve">el día </w:t>
      </w:r>
      <w:r w:rsidR="004B33CF">
        <w:rPr>
          <w:rFonts w:ascii="Arial" w:hAnsi="Arial" w:cs="Arial"/>
          <w:szCs w:val="24"/>
        </w:rPr>
        <w:t>02-04</w:t>
      </w:r>
      <w:r w:rsidR="00CA13FF">
        <w:rPr>
          <w:rFonts w:ascii="Arial" w:hAnsi="Arial" w:cs="Arial"/>
          <w:szCs w:val="24"/>
        </w:rPr>
        <w:t>-</w:t>
      </w:r>
      <w:r w:rsidR="004B33CF">
        <w:rPr>
          <w:rFonts w:ascii="Arial" w:hAnsi="Arial" w:cs="Arial"/>
          <w:szCs w:val="24"/>
        </w:rPr>
        <w:t>2012</w:t>
      </w:r>
      <w:r w:rsidR="00B9600C">
        <w:rPr>
          <w:rFonts w:ascii="Arial" w:hAnsi="Arial" w:cs="Arial"/>
          <w:szCs w:val="24"/>
        </w:rPr>
        <w:t xml:space="preserve"> </w:t>
      </w:r>
      <w:r w:rsidR="007647BC">
        <w:rPr>
          <w:rFonts w:ascii="Arial" w:hAnsi="Arial" w:cs="Arial"/>
          <w:szCs w:val="24"/>
        </w:rPr>
        <w:t>falleció</w:t>
      </w:r>
      <w:r w:rsidR="003B7DFA">
        <w:rPr>
          <w:rFonts w:ascii="Arial" w:hAnsi="Arial" w:cs="Arial"/>
          <w:szCs w:val="24"/>
        </w:rPr>
        <w:t xml:space="preserve">; </w:t>
      </w:r>
      <w:r w:rsidR="007647BC">
        <w:rPr>
          <w:rFonts w:ascii="Arial" w:hAnsi="Arial" w:cs="Arial"/>
          <w:szCs w:val="24"/>
        </w:rPr>
        <w:t>(i</w:t>
      </w:r>
      <w:r w:rsidR="00791F1D">
        <w:rPr>
          <w:rFonts w:ascii="Arial" w:hAnsi="Arial" w:cs="Arial"/>
          <w:szCs w:val="24"/>
        </w:rPr>
        <w:t>i)</w:t>
      </w:r>
      <w:r w:rsidR="00CA13FF">
        <w:rPr>
          <w:rFonts w:ascii="Arial" w:hAnsi="Arial" w:cs="Arial"/>
          <w:szCs w:val="24"/>
        </w:rPr>
        <w:t xml:space="preserve"> aquel </w:t>
      </w:r>
      <w:r w:rsidR="004B33CF">
        <w:rPr>
          <w:rFonts w:ascii="Arial" w:hAnsi="Arial" w:cs="Arial"/>
          <w:szCs w:val="24"/>
        </w:rPr>
        <w:t>inició proceso contra el ISS</w:t>
      </w:r>
      <w:r w:rsidR="00CA13FF">
        <w:rPr>
          <w:rFonts w:ascii="Arial" w:hAnsi="Arial" w:cs="Arial"/>
          <w:szCs w:val="24"/>
        </w:rPr>
        <w:t xml:space="preserve"> </w:t>
      </w:r>
      <w:r w:rsidR="004B33CF">
        <w:rPr>
          <w:rFonts w:ascii="Arial" w:hAnsi="Arial" w:cs="Arial"/>
          <w:szCs w:val="24"/>
        </w:rPr>
        <w:t>para el reconocimiento del incremento pensional del 14% por ser su compañera permanente, y el Juzgado Primero Laboral del Circuito lo otorgó dentro del proceso 2007-00490</w:t>
      </w:r>
      <w:r w:rsidR="00CA13FF">
        <w:rPr>
          <w:rFonts w:ascii="Arial" w:hAnsi="Arial" w:cs="Arial"/>
          <w:szCs w:val="24"/>
        </w:rPr>
        <w:t>; (iii)</w:t>
      </w:r>
      <w:r w:rsidR="00791F1D">
        <w:rPr>
          <w:rFonts w:ascii="Arial" w:hAnsi="Arial" w:cs="Arial"/>
          <w:szCs w:val="24"/>
        </w:rPr>
        <w:t xml:space="preserve"> </w:t>
      </w:r>
      <w:r w:rsidR="004B33CF">
        <w:rPr>
          <w:rFonts w:ascii="Arial" w:hAnsi="Arial" w:cs="Arial"/>
          <w:szCs w:val="24"/>
        </w:rPr>
        <w:t xml:space="preserve">con el señor Rivera Marín convivió treinta y seis (36) años hasta el momento de su deceso y tuvo tres (3) hijos hoy </w:t>
      </w:r>
      <w:r w:rsidR="00925B9C">
        <w:rPr>
          <w:rFonts w:ascii="Arial" w:hAnsi="Arial" w:cs="Arial"/>
          <w:szCs w:val="24"/>
        </w:rPr>
        <w:t xml:space="preserve">mayores de edad; (iv) </w:t>
      </w:r>
      <w:r w:rsidR="007647BC">
        <w:rPr>
          <w:rFonts w:ascii="Arial" w:hAnsi="Arial" w:cs="Arial"/>
          <w:szCs w:val="24"/>
        </w:rPr>
        <w:t>razón por la cual</w:t>
      </w:r>
      <w:r w:rsidR="00F6445D">
        <w:rPr>
          <w:rFonts w:ascii="Arial" w:hAnsi="Arial" w:cs="Arial"/>
          <w:szCs w:val="24"/>
        </w:rPr>
        <w:t xml:space="preserve">, la señora </w:t>
      </w:r>
      <w:r w:rsidR="00925B9C">
        <w:rPr>
          <w:rFonts w:ascii="Arial" w:hAnsi="Arial" w:cs="Arial"/>
          <w:szCs w:val="24"/>
        </w:rPr>
        <w:t>Castro Correa</w:t>
      </w:r>
      <w:r w:rsidR="00E14DFB">
        <w:rPr>
          <w:rFonts w:ascii="Arial" w:hAnsi="Arial" w:cs="Arial"/>
          <w:szCs w:val="24"/>
        </w:rPr>
        <w:t>,</w:t>
      </w:r>
      <w:r w:rsidR="00CA13FF">
        <w:rPr>
          <w:rFonts w:ascii="Arial" w:hAnsi="Arial" w:cs="Arial"/>
          <w:szCs w:val="24"/>
        </w:rPr>
        <w:t xml:space="preserve"> </w:t>
      </w:r>
      <w:r w:rsidR="00842AF9">
        <w:rPr>
          <w:rFonts w:ascii="Arial" w:hAnsi="Arial" w:cs="Arial"/>
          <w:szCs w:val="24"/>
        </w:rPr>
        <w:t>presentó</w:t>
      </w:r>
      <w:r w:rsidR="00D803FC" w:rsidRPr="00D803FC">
        <w:rPr>
          <w:rFonts w:ascii="Arial" w:hAnsi="Arial" w:cs="Arial"/>
          <w:szCs w:val="24"/>
        </w:rPr>
        <w:t xml:space="preserve"> </w:t>
      </w:r>
      <w:r w:rsidR="00CA13FF">
        <w:rPr>
          <w:rFonts w:ascii="Arial" w:hAnsi="Arial" w:cs="Arial"/>
          <w:szCs w:val="24"/>
        </w:rPr>
        <w:t xml:space="preserve">ante </w:t>
      </w:r>
      <w:r w:rsidR="00925B9C">
        <w:rPr>
          <w:rFonts w:ascii="Arial" w:hAnsi="Arial" w:cs="Arial"/>
          <w:szCs w:val="24"/>
        </w:rPr>
        <w:t>Colpensiones</w:t>
      </w:r>
      <w:r w:rsidR="00CA13FF">
        <w:rPr>
          <w:rFonts w:ascii="Arial" w:hAnsi="Arial" w:cs="Arial"/>
          <w:szCs w:val="24"/>
        </w:rPr>
        <w:t xml:space="preserve"> </w:t>
      </w:r>
      <w:r w:rsidR="00842AF9">
        <w:rPr>
          <w:rFonts w:ascii="Arial" w:hAnsi="Arial" w:cs="Arial"/>
          <w:szCs w:val="24"/>
        </w:rPr>
        <w:t>solicitud de reconocimiento</w:t>
      </w:r>
      <w:r w:rsidR="004B68A1">
        <w:rPr>
          <w:rFonts w:ascii="Arial" w:hAnsi="Arial" w:cs="Arial"/>
          <w:szCs w:val="24"/>
        </w:rPr>
        <w:t xml:space="preserve"> </w:t>
      </w:r>
      <w:r w:rsidR="00842AF9">
        <w:rPr>
          <w:rFonts w:ascii="Arial" w:hAnsi="Arial" w:cs="Arial"/>
          <w:szCs w:val="24"/>
        </w:rPr>
        <w:t>y pago de la pensión de sobrevivientes</w:t>
      </w:r>
      <w:r w:rsidR="004B68A1">
        <w:rPr>
          <w:rFonts w:ascii="Arial" w:hAnsi="Arial" w:cs="Arial"/>
          <w:szCs w:val="24"/>
        </w:rPr>
        <w:t xml:space="preserve">, la que fue </w:t>
      </w:r>
      <w:r w:rsidR="00925B9C">
        <w:rPr>
          <w:rFonts w:ascii="Arial" w:hAnsi="Arial" w:cs="Arial"/>
          <w:szCs w:val="24"/>
        </w:rPr>
        <w:t xml:space="preserve">concedida </w:t>
      </w:r>
      <w:r w:rsidR="004B68A1">
        <w:rPr>
          <w:rFonts w:ascii="Arial" w:hAnsi="Arial" w:cs="Arial"/>
          <w:szCs w:val="24"/>
        </w:rPr>
        <w:t xml:space="preserve">mediante </w:t>
      </w:r>
      <w:r w:rsidR="00925B9C">
        <w:rPr>
          <w:rFonts w:ascii="Arial" w:hAnsi="Arial" w:cs="Arial"/>
          <w:szCs w:val="24"/>
        </w:rPr>
        <w:t>Resolució</w:t>
      </w:r>
      <w:r w:rsidR="00CA13FF">
        <w:rPr>
          <w:rFonts w:ascii="Arial" w:hAnsi="Arial" w:cs="Arial"/>
          <w:szCs w:val="24"/>
        </w:rPr>
        <w:t>n</w:t>
      </w:r>
      <w:r w:rsidR="004B68A1">
        <w:rPr>
          <w:rFonts w:ascii="Arial" w:hAnsi="Arial" w:cs="Arial"/>
          <w:szCs w:val="24"/>
        </w:rPr>
        <w:t xml:space="preserve"> Nº</w:t>
      </w:r>
      <w:r w:rsidR="00925B9C">
        <w:rPr>
          <w:rFonts w:ascii="Arial" w:hAnsi="Arial" w:cs="Arial"/>
          <w:szCs w:val="24"/>
        </w:rPr>
        <w:t>01938</w:t>
      </w:r>
      <w:r w:rsidR="00FB69D1">
        <w:rPr>
          <w:rFonts w:ascii="Arial" w:hAnsi="Arial" w:cs="Arial"/>
          <w:szCs w:val="24"/>
        </w:rPr>
        <w:t>0</w:t>
      </w:r>
      <w:r w:rsidR="004B68A1" w:rsidRPr="00C04833">
        <w:rPr>
          <w:rFonts w:ascii="Arial" w:hAnsi="Arial" w:cs="Arial"/>
          <w:szCs w:val="24"/>
        </w:rPr>
        <w:t xml:space="preserve"> de </w:t>
      </w:r>
      <w:r w:rsidR="00925B9C">
        <w:rPr>
          <w:rFonts w:ascii="Arial" w:hAnsi="Arial" w:cs="Arial"/>
          <w:szCs w:val="24"/>
        </w:rPr>
        <w:t>12-12-2012; (</w:t>
      </w:r>
      <w:r w:rsidR="00CA13FF">
        <w:rPr>
          <w:rFonts w:ascii="Arial" w:hAnsi="Arial" w:cs="Arial"/>
          <w:szCs w:val="24"/>
        </w:rPr>
        <w:t>v</w:t>
      </w:r>
      <w:r w:rsidR="00903579">
        <w:rPr>
          <w:rFonts w:ascii="Arial" w:hAnsi="Arial" w:cs="Arial"/>
          <w:szCs w:val="24"/>
        </w:rPr>
        <w:t xml:space="preserve">) </w:t>
      </w:r>
      <w:r w:rsidR="00925B9C">
        <w:rPr>
          <w:rFonts w:ascii="Arial" w:hAnsi="Arial" w:cs="Arial"/>
          <w:szCs w:val="24"/>
        </w:rPr>
        <w:t xml:space="preserve">a pesar de ello, las mesadas pensionales no fueron pagadas ni </w:t>
      </w:r>
      <w:r w:rsidR="006F727F">
        <w:rPr>
          <w:rFonts w:ascii="Arial" w:hAnsi="Arial" w:cs="Arial"/>
          <w:szCs w:val="24"/>
        </w:rPr>
        <w:t>su</w:t>
      </w:r>
      <w:r w:rsidR="00925B9C">
        <w:rPr>
          <w:rFonts w:ascii="Arial" w:hAnsi="Arial" w:cs="Arial"/>
          <w:szCs w:val="24"/>
        </w:rPr>
        <w:t xml:space="preserve"> retroactivo</w:t>
      </w:r>
      <w:r w:rsidR="006F727F">
        <w:rPr>
          <w:rFonts w:ascii="Arial" w:hAnsi="Arial" w:cs="Arial"/>
          <w:szCs w:val="24"/>
        </w:rPr>
        <w:t>,</w:t>
      </w:r>
      <w:r w:rsidR="007F367C">
        <w:rPr>
          <w:rFonts w:ascii="Arial" w:hAnsi="Arial" w:cs="Arial"/>
          <w:szCs w:val="24"/>
        </w:rPr>
        <w:t xml:space="preserve"> por lo que interpu</w:t>
      </w:r>
      <w:r w:rsidR="007B2905">
        <w:rPr>
          <w:rFonts w:ascii="Arial" w:hAnsi="Arial" w:cs="Arial"/>
          <w:szCs w:val="24"/>
        </w:rPr>
        <w:t>so tutela y mediante fallo de 29</w:t>
      </w:r>
      <w:r w:rsidR="007F367C">
        <w:rPr>
          <w:rFonts w:ascii="Arial" w:hAnsi="Arial" w:cs="Arial"/>
          <w:szCs w:val="24"/>
        </w:rPr>
        <w:t>-11-2013 se ordenó pagar la mesada pensional junto</w:t>
      </w:r>
      <w:r w:rsidR="007B2905">
        <w:rPr>
          <w:rFonts w:ascii="Arial" w:hAnsi="Arial" w:cs="Arial"/>
          <w:szCs w:val="24"/>
        </w:rPr>
        <w:t xml:space="preserve"> con</w:t>
      </w:r>
      <w:r w:rsidR="007F367C">
        <w:rPr>
          <w:rFonts w:ascii="Arial" w:hAnsi="Arial" w:cs="Arial"/>
          <w:szCs w:val="24"/>
        </w:rPr>
        <w:t xml:space="preserve"> el retroactivo</w:t>
      </w:r>
      <w:r w:rsidR="00F11410" w:rsidRPr="00AC486E">
        <w:rPr>
          <w:rFonts w:ascii="Arial" w:hAnsi="Arial" w:cs="Arial"/>
          <w:szCs w:val="24"/>
        </w:rPr>
        <w:t>;</w:t>
      </w:r>
      <w:r w:rsidR="00CA13FF">
        <w:rPr>
          <w:rFonts w:ascii="Arial" w:hAnsi="Arial" w:cs="Arial"/>
          <w:szCs w:val="24"/>
        </w:rPr>
        <w:t xml:space="preserve"> (v</w:t>
      </w:r>
      <w:r w:rsidR="00925B9C">
        <w:rPr>
          <w:rFonts w:ascii="Arial" w:hAnsi="Arial" w:cs="Arial"/>
          <w:szCs w:val="24"/>
        </w:rPr>
        <w:t>i</w:t>
      </w:r>
      <w:r w:rsidR="00D803FC">
        <w:rPr>
          <w:rFonts w:ascii="Arial" w:hAnsi="Arial" w:cs="Arial"/>
          <w:szCs w:val="24"/>
        </w:rPr>
        <w:t xml:space="preserve">) </w:t>
      </w:r>
      <w:r w:rsidR="007F367C">
        <w:rPr>
          <w:rFonts w:ascii="Arial" w:hAnsi="Arial" w:cs="Arial"/>
          <w:szCs w:val="24"/>
        </w:rPr>
        <w:t>en virtud de</w:t>
      </w:r>
      <w:r w:rsidR="007B2905">
        <w:rPr>
          <w:rFonts w:ascii="Arial" w:hAnsi="Arial" w:cs="Arial"/>
          <w:szCs w:val="24"/>
        </w:rPr>
        <w:t>l</w:t>
      </w:r>
      <w:r w:rsidR="007F367C">
        <w:rPr>
          <w:rFonts w:ascii="Arial" w:hAnsi="Arial" w:cs="Arial"/>
          <w:szCs w:val="24"/>
        </w:rPr>
        <w:t xml:space="preserve"> incumplimiento de</w:t>
      </w:r>
      <w:r w:rsidR="007B2905">
        <w:rPr>
          <w:rFonts w:ascii="Arial" w:hAnsi="Arial" w:cs="Arial"/>
          <w:szCs w:val="24"/>
        </w:rPr>
        <w:t xml:space="preserve"> dicho</w:t>
      </w:r>
      <w:r w:rsidR="007F367C">
        <w:rPr>
          <w:rFonts w:ascii="Arial" w:hAnsi="Arial" w:cs="Arial"/>
          <w:szCs w:val="24"/>
        </w:rPr>
        <w:t xml:space="preserve"> fallo</w:t>
      </w:r>
      <w:r w:rsidR="007B2905">
        <w:rPr>
          <w:rFonts w:ascii="Arial" w:hAnsi="Arial" w:cs="Arial"/>
          <w:szCs w:val="24"/>
        </w:rPr>
        <w:t>,</w:t>
      </w:r>
      <w:r w:rsidR="007F367C">
        <w:rPr>
          <w:rFonts w:ascii="Arial" w:hAnsi="Arial" w:cs="Arial"/>
          <w:szCs w:val="24"/>
        </w:rPr>
        <w:t xml:space="preserve"> se inició incidente de desacato donde</w:t>
      </w:r>
      <w:r w:rsidR="007B2905">
        <w:rPr>
          <w:rFonts w:ascii="Arial" w:hAnsi="Arial" w:cs="Arial"/>
          <w:szCs w:val="24"/>
        </w:rPr>
        <w:t xml:space="preserve"> el ISS</w:t>
      </w:r>
      <w:r w:rsidR="007F367C">
        <w:rPr>
          <w:rFonts w:ascii="Arial" w:hAnsi="Arial" w:cs="Arial"/>
          <w:szCs w:val="24"/>
        </w:rPr>
        <w:t xml:space="preserve"> mediante Re</w:t>
      </w:r>
      <w:r w:rsidR="007B2905">
        <w:rPr>
          <w:rFonts w:ascii="Arial" w:hAnsi="Arial" w:cs="Arial"/>
          <w:szCs w:val="24"/>
        </w:rPr>
        <w:t>solución de 23-11-2013</w:t>
      </w:r>
      <w:r w:rsidR="00FB69D1">
        <w:rPr>
          <w:rFonts w:ascii="Arial" w:hAnsi="Arial" w:cs="Arial"/>
          <w:szCs w:val="24"/>
        </w:rPr>
        <w:t xml:space="preserve"> le</w:t>
      </w:r>
      <w:r w:rsidR="007B2905">
        <w:rPr>
          <w:rFonts w:ascii="Arial" w:hAnsi="Arial" w:cs="Arial"/>
          <w:szCs w:val="24"/>
        </w:rPr>
        <w:t xml:space="preserve"> dio</w:t>
      </w:r>
      <w:r w:rsidR="007F367C">
        <w:rPr>
          <w:rFonts w:ascii="Arial" w:hAnsi="Arial" w:cs="Arial"/>
          <w:szCs w:val="24"/>
        </w:rPr>
        <w:t xml:space="preserve"> </w:t>
      </w:r>
      <w:r w:rsidR="00FB69D1">
        <w:rPr>
          <w:rFonts w:ascii="Arial" w:hAnsi="Arial" w:cs="Arial"/>
          <w:szCs w:val="24"/>
        </w:rPr>
        <w:t xml:space="preserve">por </w:t>
      </w:r>
      <w:r w:rsidR="007B2905">
        <w:rPr>
          <w:rFonts w:ascii="Arial" w:hAnsi="Arial" w:cs="Arial"/>
          <w:szCs w:val="24"/>
        </w:rPr>
        <w:t>reconoce</w:t>
      </w:r>
      <w:r w:rsidR="00FB69D1">
        <w:rPr>
          <w:rFonts w:ascii="Arial" w:hAnsi="Arial" w:cs="Arial"/>
          <w:szCs w:val="24"/>
        </w:rPr>
        <w:t>r</w:t>
      </w:r>
      <w:r w:rsidR="007F367C">
        <w:rPr>
          <w:rFonts w:ascii="Arial" w:hAnsi="Arial" w:cs="Arial"/>
          <w:szCs w:val="24"/>
        </w:rPr>
        <w:t xml:space="preserve"> como beneficiaria a l</w:t>
      </w:r>
      <w:r w:rsidR="007B2905">
        <w:rPr>
          <w:rFonts w:ascii="Arial" w:hAnsi="Arial" w:cs="Arial"/>
          <w:szCs w:val="24"/>
        </w:rPr>
        <w:t>a señora Castro Correa y n</w:t>
      </w:r>
      <w:r w:rsidR="00FB69D1">
        <w:rPr>
          <w:rFonts w:ascii="Arial" w:hAnsi="Arial" w:cs="Arial"/>
          <w:szCs w:val="24"/>
        </w:rPr>
        <w:t xml:space="preserve">egó </w:t>
      </w:r>
      <w:r w:rsidR="007F367C">
        <w:rPr>
          <w:rFonts w:ascii="Arial" w:hAnsi="Arial" w:cs="Arial"/>
          <w:szCs w:val="24"/>
        </w:rPr>
        <w:t xml:space="preserve">la solicitud de María Lucy Cadavid </w:t>
      </w:r>
      <w:r w:rsidR="00FB69D1">
        <w:rPr>
          <w:rFonts w:ascii="Arial" w:hAnsi="Arial" w:cs="Arial"/>
          <w:szCs w:val="24"/>
        </w:rPr>
        <w:t>Oc</w:t>
      </w:r>
      <w:r w:rsidR="007F367C">
        <w:rPr>
          <w:rFonts w:ascii="Arial" w:hAnsi="Arial" w:cs="Arial"/>
          <w:szCs w:val="24"/>
        </w:rPr>
        <w:t>ampo</w:t>
      </w:r>
      <w:r w:rsidR="006F727F">
        <w:rPr>
          <w:rFonts w:ascii="Arial" w:hAnsi="Arial" w:cs="Arial"/>
          <w:szCs w:val="24"/>
        </w:rPr>
        <w:t>.</w:t>
      </w:r>
    </w:p>
    <w:p w:rsidR="006F727F" w:rsidRDefault="006F727F" w:rsidP="006E2C68">
      <w:pPr>
        <w:spacing w:line="276" w:lineRule="auto"/>
        <w:jc w:val="both"/>
        <w:rPr>
          <w:rFonts w:ascii="Arial" w:hAnsi="Arial" w:cs="Arial"/>
          <w:szCs w:val="24"/>
        </w:rPr>
      </w:pPr>
    </w:p>
    <w:p w:rsidR="006E2C68" w:rsidRDefault="001142B6" w:rsidP="006E2C68">
      <w:pPr>
        <w:spacing w:line="276" w:lineRule="auto"/>
        <w:jc w:val="both"/>
        <w:rPr>
          <w:rFonts w:ascii="Arial" w:hAnsi="Arial" w:cs="Arial"/>
          <w:szCs w:val="24"/>
        </w:rPr>
      </w:pPr>
      <w:r>
        <w:rPr>
          <w:rFonts w:ascii="Arial" w:hAnsi="Arial" w:cs="Arial"/>
          <w:szCs w:val="24"/>
        </w:rPr>
        <w:t xml:space="preserve">(vii) </w:t>
      </w:r>
      <w:r w:rsidR="006F727F">
        <w:rPr>
          <w:rFonts w:ascii="Arial" w:hAnsi="Arial" w:cs="Arial"/>
          <w:szCs w:val="24"/>
        </w:rPr>
        <w:t>E</w:t>
      </w:r>
      <w:r>
        <w:rPr>
          <w:rFonts w:ascii="Arial" w:hAnsi="Arial" w:cs="Arial"/>
          <w:szCs w:val="24"/>
        </w:rPr>
        <w:t>l 11-04-2014 se inicia otro incidente y con Resolución de 02-04-2014</w:t>
      </w:r>
      <w:r w:rsidR="007B2905">
        <w:rPr>
          <w:rFonts w:ascii="Arial" w:hAnsi="Arial" w:cs="Arial"/>
          <w:szCs w:val="24"/>
        </w:rPr>
        <w:t>, el ISS</w:t>
      </w:r>
      <w:r>
        <w:rPr>
          <w:rFonts w:ascii="Arial" w:hAnsi="Arial" w:cs="Arial"/>
          <w:szCs w:val="24"/>
        </w:rPr>
        <w:t xml:space="preserve"> dispone reingresar a </w:t>
      </w:r>
      <w:r w:rsidR="00C37782">
        <w:rPr>
          <w:rFonts w:ascii="Arial" w:hAnsi="Arial" w:cs="Arial"/>
          <w:szCs w:val="24"/>
        </w:rPr>
        <w:t>nómina a la señora</w:t>
      </w:r>
      <w:r>
        <w:rPr>
          <w:rFonts w:ascii="Arial" w:hAnsi="Arial" w:cs="Arial"/>
          <w:szCs w:val="24"/>
        </w:rPr>
        <w:t xml:space="preserve"> Castro C</w:t>
      </w:r>
      <w:r w:rsidR="00AA2AD6">
        <w:rPr>
          <w:rFonts w:ascii="Arial" w:hAnsi="Arial" w:cs="Arial"/>
          <w:szCs w:val="24"/>
        </w:rPr>
        <w:t xml:space="preserve">orrea, </w:t>
      </w:r>
      <w:r>
        <w:rPr>
          <w:rFonts w:ascii="Arial" w:hAnsi="Arial" w:cs="Arial"/>
          <w:szCs w:val="24"/>
        </w:rPr>
        <w:t>pagar la mesada pensional</w:t>
      </w:r>
      <w:r w:rsidR="00AA2AD6">
        <w:rPr>
          <w:rFonts w:ascii="Arial" w:hAnsi="Arial" w:cs="Arial"/>
          <w:szCs w:val="24"/>
        </w:rPr>
        <w:t xml:space="preserve"> sin el retroactivo porque existe otra posible beneficiaria</w:t>
      </w:r>
      <w:r>
        <w:rPr>
          <w:rFonts w:ascii="Arial" w:hAnsi="Arial" w:cs="Arial"/>
          <w:szCs w:val="24"/>
        </w:rPr>
        <w:t>;</w:t>
      </w:r>
      <w:r w:rsidR="00AA2AD6">
        <w:rPr>
          <w:rFonts w:ascii="Arial" w:hAnsi="Arial" w:cs="Arial"/>
          <w:szCs w:val="24"/>
        </w:rPr>
        <w:t xml:space="preserve"> (viii) el 09-09-2014 se presentó petición ante Colpensiones con el fin de solicitar copia de los certificados </w:t>
      </w:r>
      <w:r w:rsidR="00AA2AD6">
        <w:rPr>
          <w:rFonts w:ascii="Arial" w:hAnsi="Arial" w:cs="Arial"/>
          <w:szCs w:val="24"/>
        </w:rPr>
        <w:lastRenderedPageBreak/>
        <w:t>de nómina con el objetivo de probar que las mesadas anteriores al mes de abril de 2014 no se han cancelado, sin que</w:t>
      </w:r>
      <w:r w:rsidR="0042522B">
        <w:rPr>
          <w:rFonts w:ascii="Arial" w:hAnsi="Arial" w:cs="Arial"/>
          <w:szCs w:val="24"/>
        </w:rPr>
        <w:t xml:space="preserve"> </w:t>
      </w:r>
      <w:r w:rsidR="00AA2AD6">
        <w:rPr>
          <w:rFonts w:ascii="Arial" w:hAnsi="Arial" w:cs="Arial"/>
          <w:szCs w:val="24"/>
        </w:rPr>
        <w:t>haya entregado los documentos.</w:t>
      </w:r>
    </w:p>
    <w:p w:rsidR="007F367C" w:rsidRDefault="007F367C" w:rsidP="006E2C68">
      <w:pPr>
        <w:spacing w:line="276" w:lineRule="auto"/>
        <w:jc w:val="both"/>
        <w:rPr>
          <w:rFonts w:ascii="Arial" w:hAnsi="Arial" w:cs="Arial"/>
          <w:szCs w:val="24"/>
        </w:rPr>
      </w:pPr>
    </w:p>
    <w:p w:rsidR="00D53CE4" w:rsidRDefault="00226D5F" w:rsidP="002D0D07">
      <w:pPr>
        <w:spacing w:line="276" w:lineRule="auto"/>
        <w:jc w:val="both"/>
        <w:rPr>
          <w:rFonts w:ascii="Arial" w:hAnsi="Arial" w:cs="Arial"/>
          <w:szCs w:val="24"/>
        </w:rPr>
      </w:pPr>
      <w:r w:rsidRPr="00174E3F">
        <w:rPr>
          <w:rFonts w:ascii="Arial" w:hAnsi="Arial" w:cs="Arial"/>
          <w:b/>
          <w:szCs w:val="24"/>
        </w:rPr>
        <w:t xml:space="preserve">La </w:t>
      </w:r>
      <w:r w:rsidR="004914BE" w:rsidRPr="004914BE">
        <w:rPr>
          <w:rFonts w:ascii="Arial" w:hAnsi="Arial" w:cs="Arial"/>
          <w:b/>
          <w:szCs w:val="16"/>
        </w:rPr>
        <w:t xml:space="preserve">Administradora </w:t>
      </w:r>
      <w:r w:rsidR="00AA2AD6">
        <w:rPr>
          <w:rFonts w:ascii="Arial" w:hAnsi="Arial" w:cs="Arial"/>
          <w:b/>
          <w:szCs w:val="16"/>
        </w:rPr>
        <w:t>Colombiana</w:t>
      </w:r>
      <w:r w:rsidR="004914BE" w:rsidRPr="004914BE">
        <w:rPr>
          <w:rFonts w:ascii="Arial" w:hAnsi="Arial" w:cs="Arial"/>
          <w:b/>
          <w:szCs w:val="16"/>
        </w:rPr>
        <w:t xml:space="preserve"> de Pensiones </w:t>
      </w:r>
      <w:r w:rsidR="00AA2AD6">
        <w:rPr>
          <w:rFonts w:ascii="Arial" w:hAnsi="Arial" w:cs="Arial"/>
          <w:b/>
          <w:szCs w:val="16"/>
        </w:rPr>
        <w:t>-Colpensiones-</w:t>
      </w:r>
      <w:r w:rsidR="004914BE">
        <w:rPr>
          <w:rFonts w:ascii="Arial" w:hAnsi="Arial" w:cs="Arial"/>
          <w:sz w:val="16"/>
          <w:szCs w:val="16"/>
        </w:rPr>
        <w:t xml:space="preserve"> </w:t>
      </w:r>
      <w:r w:rsidR="00643B43">
        <w:rPr>
          <w:rFonts w:ascii="Arial" w:hAnsi="Arial" w:cs="Arial"/>
          <w:szCs w:val="24"/>
        </w:rPr>
        <w:t xml:space="preserve">admitió que el día </w:t>
      </w:r>
      <w:r w:rsidR="00730015">
        <w:rPr>
          <w:rFonts w:ascii="Arial" w:hAnsi="Arial" w:cs="Arial"/>
          <w:szCs w:val="24"/>
        </w:rPr>
        <w:t>01-01-2005 le fue reconocida la pensión de vejez al señor Rivera Marín y este falleció el 02-04-2012; que</w:t>
      </w:r>
      <w:r w:rsidR="00643B43">
        <w:rPr>
          <w:rFonts w:ascii="Arial" w:hAnsi="Arial" w:cs="Arial"/>
          <w:szCs w:val="24"/>
        </w:rPr>
        <w:t xml:space="preserve"> la señora </w:t>
      </w:r>
      <w:r w:rsidR="00730015">
        <w:rPr>
          <w:rFonts w:ascii="Arial" w:hAnsi="Arial" w:cs="Arial"/>
          <w:szCs w:val="24"/>
        </w:rPr>
        <w:t>Castro Correa</w:t>
      </w:r>
      <w:r w:rsidR="00643B43">
        <w:rPr>
          <w:rFonts w:ascii="Arial" w:hAnsi="Arial" w:cs="Arial"/>
          <w:szCs w:val="24"/>
        </w:rPr>
        <w:t xml:space="preserve"> realizó solicitud de pensión de sobreviviente</w:t>
      </w:r>
      <w:r w:rsidR="0009516B">
        <w:rPr>
          <w:rFonts w:ascii="Arial" w:hAnsi="Arial" w:cs="Arial"/>
          <w:szCs w:val="24"/>
        </w:rPr>
        <w:t>s</w:t>
      </w:r>
      <w:r w:rsidR="00643B43">
        <w:rPr>
          <w:rFonts w:ascii="Arial" w:hAnsi="Arial" w:cs="Arial"/>
          <w:szCs w:val="24"/>
        </w:rPr>
        <w:t xml:space="preserve">, la que fue </w:t>
      </w:r>
      <w:r w:rsidR="004A0724">
        <w:rPr>
          <w:rFonts w:ascii="Arial" w:hAnsi="Arial" w:cs="Arial"/>
          <w:szCs w:val="24"/>
        </w:rPr>
        <w:t>concedida el 12-12-2012</w:t>
      </w:r>
      <w:r w:rsidR="00643B43">
        <w:rPr>
          <w:rFonts w:ascii="Arial" w:hAnsi="Arial" w:cs="Arial"/>
          <w:szCs w:val="24"/>
        </w:rPr>
        <w:t xml:space="preserve"> mediante </w:t>
      </w:r>
      <w:r w:rsidR="00C37782">
        <w:rPr>
          <w:rFonts w:ascii="Arial" w:hAnsi="Arial" w:cs="Arial"/>
          <w:szCs w:val="24"/>
        </w:rPr>
        <w:t>Resolución 019380</w:t>
      </w:r>
      <w:r w:rsidR="004A0724">
        <w:rPr>
          <w:rFonts w:ascii="Arial" w:hAnsi="Arial" w:cs="Arial"/>
          <w:szCs w:val="24"/>
        </w:rPr>
        <w:t>;</w:t>
      </w:r>
      <w:r w:rsidR="00AC5B3A">
        <w:rPr>
          <w:rFonts w:ascii="Arial" w:hAnsi="Arial" w:cs="Arial"/>
          <w:szCs w:val="24"/>
        </w:rPr>
        <w:t xml:space="preserve"> asimismo que </w:t>
      </w:r>
      <w:r w:rsidR="004A0724">
        <w:rPr>
          <w:rFonts w:ascii="Arial" w:hAnsi="Arial" w:cs="Arial"/>
          <w:szCs w:val="24"/>
        </w:rPr>
        <w:t>no le pagaron las mesadas pensionales ni el retroactivo en virtud de la reclamación de María Lucy Cadavid, la que fue negada mediante Resolución de 23-11-2013</w:t>
      </w:r>
      <w:r w:rsidR="00AC5B3A">
        <w:rPr>
          <w:rFonts w:ascii="Arial" w:hAnsi="Arial" w:cs="Arial"/>
          <w:szCs w:val="24"/>
        </w:rPr>
        <w:t xml:space="preserve">; </w:t>
      </w:r>
      <w:r w:rsidR="00D53CE4">
        <w:rPr>
          <w:rFonts w:ascii="Arial" w:hAnsi="Arial" w:cs="Arial"/>
          <w:szCs w:val="24"/>
        </w:rPr>
        <w:t>que ordenó reingresar a nómina de pensionados a Castro Correa desde abril de 2014 y mediante Resolución de 02-04-20</w:t>
      </w:r>
      <w:r w:rsidR="0009516B">
        <w:rPr>
          <w:rFonts w:ascii="Arial" w:hAnsi="Arial" w:cs="Arial"/>
          <w:szCs w:val="24"/>
        </w:rPr>
        <w:t>1</w:t>
      </w:r>
      <w:r w:rsidR="00D53CE4">
        <w:rPr>
          <w:rFonts w:ascii="Arial" w:hAnsi="Arial" w:cs="Arial"/>
          <w:szCs w:val="24"/>
        </w:rPr>
        <w:t xml:space="preserve">4 dispuso no pagar el retroactivo hasta que el conflicto se dirima en la justicia ordinaria laboral. </w:t>
      </w:r>
    </w:p>
    <w:p w:rsidR="00D53CE4" w:rsidRDefault="00D53CE4" w:rsidP="002D0D07">
      <w:pPr>
        <w:spacing w:line="276" w:lineRule="auto"/>
        <w:jc w:val="both"/>
        <w:rPr>
          <w:rFonts w:ascii="Arial" w:hAnsi="Arial" w:cs="Arial"/>
          <w:szCs w:val="24"/>
        </w:rPr>
      </w:pPr>
    </w:p>
    <w:p w:rsidR="006D0816" w:rsidRDefault="004E4ADC" w:rsidP="002D0D07">
      <w:pPr>
        <w:spacing w:line="276" w:lineRule="auto"/>
        <w:jc w:val="both"/>
        <w:rPr>
          <w:rFonts w:ascii="Arial" w:hAnsi="Arial" w:cs="Arial"/>
          <w:szCs w:val="24"/>
        </w:rPr>
      </w:pPr>
      <w:r>
        <w:rPr>
          <w:rFonts w:ascii="Arial" w:hAnsi="Arial" w:cs="Arial"/>
          <w:szCs w:val="24"/>
        </w:rPr>
        <w:t xml:space="preserve">Adujo </w:t>
      </w:r>
      <w:r w:rsidR="00333CB6">
        <w:rPr>
          <w:rFonts w:ascii="Arial" w:hAnsi="Arial" w:cs="Arial"/>
          <w:szCs w:val="24"/>
        </w:rPr>
        <w:t>que no le consta el proceso de incremento pensional que inició Rivera Marín; la calidad de compañera permanente de Castro Correa; los tres (3) hijos; la convivencia por más de treinta y seis (36) años, la tutela que interpuso contra Colpensiones; el incumplimiento del fallo de tutela</w:t>
      </w:r>
      <w:r w:rsidR="00A663A5">
        <w:rPr>
          <w:rFonts w:ascii="Arial" w:hAnsi="Arial" w:cs="Arial"/>
          <w:szCs w:val="24"/>
        </w:rPr>
        <w:t>; los incidentes de desacato y l</w:t>
      </w:r>
      <w:r w:rsidR="00E47E94">
        <w:rPr>
          <w:rFonts w:ascii="Arial" w:hAnsi="Arial" w:cs="Arial"/>
          <w:szCs w:val="24"/>
        </w:rPr>
        <w:t>o</w:t>
      </w:r>
      <w:r w:rsidR="00A663A5">
        <w:rPr>
          <w:rFonts w:ascii="Arial" w:hAnsi="Arial" w:cs="Arial"/>
          <w:szCs w:val="24"/>
        </w:rPr>
        <w:t>s documentos requeridos de n</w:t>
      </w:r>
      <w:r w:rsidR="00E47E94">
        <w:rPr>
          <w:rFonts w:ascii="Arial" w:hAnsi="Arial" w:cs="Arial"/>
          <w:szCs w:val="24"/>
        </w:rPr>
        <w:t>ómina ante Colpensiones</w:t>
      </w:r>
      <w:r w:rsidR="00A52E12">
        <w:rPr>
          <w:rFonts w:ascii="Arial" w:hAnsi="Arial" w:cs="Arial"/>
          <w:szCs w:val="24"/>
        </w:rPr>
        <w:t>;</w:t>
      </w:r>
      <w:r w:rsidR="00E47E94">
        <w:rPr>
          <w:rFonts w:ascii="Arial" w:hAnsi="Arial" w:cs="Arial"/>
          <w:szCs w:val="24"/>
        </w:rPr>
        <w:t xml:space="preserve"> frente a las pretensiones manifestó que se atenía a lo probado</w:t>
      </w:r>
      <w:r w:rsidR="00A52E12">
        <w:rPr>
          <w:rFonts w:ascii="Arial" w:hAnsi="Arial" w:cs="Arial"/>
          <w:szCs w:val="24"/>
        </w:rPr>
        <w:t xml:space="preserve"> y </w:t>
      </w:r>
      <w:r w:rsidR="006C5A49">
        <w:rPr>
          <w:rFonts w:ascii="Arial" w:hAnsi="Arial" w:cs="Arial"/>
          <w:szCs w:val="24"/>
        </w:rPr>
        <w:t>se op</w:t>
      </w:r>
      <w:r w:rsidR="006F727F">
        <w:rPr>
          <w:rFonts w:ascii="Arial" w:hAnsi="Arial" w:cs="Arial"/>
          <w:szCs w:val="24"/>
        </w:rPr>
        <w:t>onía</w:t>
      </w:r>
      <w:r w:rsidR="006C5A49">
        <w:rPr>
          <w:rFonts w:ascii="Arial" w:hAnsi="Arial" w:cs="Arial"/>
          <w:szCs w:val="24"/>
        </w:rPr>
        <w:t xml:space="preserve"> al reconocimiento de intereses por mora hasta que se defina a qui</w:t>
      </w:r>
      <w:r w:rsidR="006F727F">
        <w:rPr>
          <w:rFonts w:ascii="Arial" w:hAnsi="Arial" w:cs="Arial"/>
          <w:szCs w:val="24"/>
        </w:rPr>
        <w:t>é</w:t>
      </w:r>
      <w:r w:rsidR="006C5A49">
        <w:rPr>
          <w:rFonts w:ascii="Arial" w:hAnsi="Arial" w:cs="Arial"/>
          <w:szCs w:val="24"/>
        </w:rPr>
        <w:t>n corresponde el derecho de las mesadas pensionales pendientes por pagar</w:t>
      </w:r>
      <w:r w:rsidR="006D0816" w:rsidRPr="00AC486E">
        <w:rPr>
          <w:rFonts w:ascii="Arial" w:hAnsi="Arial" w:cs="Arial"/>
          <w:szCs w:val="24"/>
        </w:rPr>
        <w:t>.</w:t>
      </w:r>
      <w:r w:rsidR="00643B43">
        <w:rPr>
          <w:rFonts w:ascii="Arial" w:hAnsi="Arial" w:cs="Arial"/>
          <w:szCs w:val="24"/>
        </w:rPr>
        <w:t xml:space="preserve"> </w:t>
      </w:r>
      <w:r w:rsidR="006D0816" w:rsidRPr="00AC486E">
        <w:rPr>
          <w:rFonts w:ascii="Arial" w:hAnsi="Arial" w:cs="Arial"/>
          <w:szCs w:val="24"/>
        </w:rPr>
        <w:t xml:space="preserve">Propuso como </w:t>
      </w:r>
      <w:r w:rsidR="006D0816" w:rsidRPr="007021C7">
        <w:rPr>
          <w:rFonts w:ascii="Arial" w:hAnsi="Arial" w:cs="Arial"/>
          <w:szCs w:val="24"/>
        </w:rPr>
        <w:t>excepciones de mérito las que denominó “</w:t>
      </w:r>
      <w:r w:rsidR="00802ED0" w:rsidRPr="007021C7">
        <w:rPr>
          <w:rFonts w:ascii="Arial" w:hAnsi="Arial" w:cs="Arial"/>
          <w:szCs w:val="24"/>
        </w:rPr>
        <w:t>obligación del sistema de seguridad social sin definir</w:t>
      </w:r>
      <w:r w:rsidR="002F27EA" w:rsidRPr="007021C7">
        <w:rPr>
          <w:rFonts w:ascii="Arial" w:hAnsi="Arial" w:cs="Arial"/>
          <w:szCs w:val="24"/>
        </w:rPr>
        <w:t xml:space="preserve">”, “compensación”, </w:t>
      </w:r>
      <w:r w:rsidR="00802ED0" w:rsidRPr="007021C7">
        <w:rPr>
          <w:rFonts w:ascii="Arial" w:hAnsi="Arial" w:cs="Arial"/>
          <w:szCs w:val="24"/>
        </w:rPr>
        <w:t>“exoneración de condena en costas por buena fe</w:t>
      </w:r>
      <w:r w:rsidR="009C6057" w:rsidRPr="007021C7">
        <w:rPr>
          <w:rFonts w:ascii="Arial" w:hAnsi="Arial" w:cs="Arial"/>
          <w:szCs w:val="24"/>
        </w:rPr>
        <w:t>”, “</w:t>
      </w:r>
      <w:r w:rsidR="00802ED0" w:rsidRPr="007021C7">
        <w:rPr>
          <w:rFonts w:ascii="Arial" w:hAnsi="Arial" w:cs="Arial"/>
          <w:szCs w:val="24"/>
        </w:rPr>
        <w:t>improcedencia de los intereses de mora por el derecho sin definir</w:t>
      </w:r>
      <w:r w:rsidR="002F27EA" w:rsidRPr="007021C7">
        <w:rPr>
          <w:rFonts w:ascii="Arial" w:hAnsi="Arial" w:cs="Arial"/>
          <w:szCs w:val="24"/>
        </w:rPr>
        <w:t>”</w:t>
      </w:r>
      <w:r w:rsidR="009C6057" w:rsidRPr="007021C7">
        <w:rPr>
          <w:rFonts w:ascii="Arial" w:hAnsi="Arial" w:cs="Arial"/>
          <w:szCs w:val="24"/>
        </w:rPr>
        <w:t xml:space="preserve"> </w:t>
      </w:r>
      <w:r w:rsidR="002F27EA" w:rsidRPr="007021C7">
        <w:rPr>
          <w:rFonts w:ascii="Arial" w:hAnsi="Arial" w:cs="Arial"/>
          <w:szCs w:val="24"/>
        </w:rPr>
        <w:t>y “</w:t>
      </w:r>
      <w:r w:rsidR="00802ED0" w:rsidRPr="007021C7">
        <w:rPr>
          <w:rFonts w:ascii="Arial" w:hAnsi="Arial" w:cs="Arial"/>
          <w:szCs w:val="24"/>
        </w:rPr>
        <w:t>prescripción</w:t>
      </w:r>
      <w:r w:rsidR="009C6057" w:rsidRPr="007021C7">
        <w:rPr>
          <w:rFonts w:ascii="Arial" w:hAnsi="Arial" w:cs="Arial"/>
          <w:szCs w:val="24"/>
        </w:rPr>
        <w:t>”</w:t>
      </w:r>
      <w:r w:rsidR="006D0816" w:rsidRPr="007021C7">
        <w:rPr>
          <w:rFonts w:ascii="Arial" w:hAnsi="Arial" w:cs="Arial"/>
          <w:szCs w:val="24"/>
        </w:rPr>
        <w:t>.</w:t>
      </w:r>
    </w:p>
    <w:p w:rsidR="00367CCD" w:rsidRDefault="00367CCD" w:rsidP="002D0D07">
      <w:pPr>
        <w:spacing w:line="276" w:lineRule="auto"/>
        <w:jc w:val="both"/>
        <w:rPr>
          <w:rFonts w:ascii="Arial" w:hAnsi="Arial" w:cs="Arial"/>
          <w:szCs w:val="24"/>
        </w:rPr>
      </w:pPr>
    </w:p>
    <w:p w:rsidR="00367CCD" w:rsidRPr="00367CCD" w:rsidRDefault="00367CCD" w:rsidP="002D0D07">
      <w:pPr>
        <w:spacing w:line="276" w:lineRule="auto"/>
        <w:jc w:val="both"/>
        <w:rPr>
          <w:rFonts w:ascii="Arial" w:hAnsi="Arial" w:cs="Arial"/>
          <w:szCs w:val="24"/>
        </w:rPr>
      </w:pPr>
      <w:r w:rsidRPr="00367CCD">
        <w:rPr>
          <w:rFonts w:ascii="Arial" w:hAnsi="Arial" w:cs="Arial"/>
          <w:b/>
          <w:szCs w:val="24"/>
        </w:rPr>
        <w:t>María Lucy Cadavid Ocampo</w:t>
      </w:r>
      <w:r>
        <w:rPr>
          <w:rFonts w:ascii="Arial" w:hAnsi="Arial" w:cs="Arial"/>
          <w:b/>
          <w:szCs w:val="24"/>
        </w:rPr>
        <w:t xml:space="preserve"> </w:t>
      </w:r>
      <w:r w:rsidRPr="00367CCD">
        <w:rPr>
          <w:rFonts w:ascii="Arial" w:hAnsi="Arial" w:cs="Arial"/>
          <w:szCs w:val="24"/>
        </w:rPr>
        <w:t>dejó</w:t>
      </w:r>
      <w:r>
        <w:rPr>
          <w:rFonts w:ascii="Arial" w:hAnsi="Arial" w:cs="Arial"/>
          <w:b/>
          <w:szCs w:val="24"/>
        </w:rPr>
        <w:t xml:space="preserve"> </w:t>
      </w:r>
      <w:r>
        <w:rPr>
          <w:rFonts w:ascii="Arial" w:hAnsi="Arial" w:cs="Arial"/>
          <w:szCs w:val="24"/>
        </w:rPr>
        <w:t>transcurrir el término en silencio a pesar de estar debidamente notificada.</w:t>
      </w:r>
      <w:r w:rsidR="00624377">
        <w:rPr>
          <w:rFonts w:ascii="Arial" w:hAnsi="Arial" w:cs="Arial"/>
          <w:szCs w:val="24"/>
        </w:rPr>
        <w:t xml:space="preserve"> Mediante auto de 10-09-2015 se dispuso que la falta de con</w:t>
      </w:r>
      <w:r w:rsidR="00C31F1B">
        <w:rPr>
          <w:rFonts w:ascii="Arial" w:hAnsi="Arial" w:cs="Arial"/>
          <w:szCs w:val="24"/>
        </w:rPr>
        <w:t>testación de la demanda</w:t>
      </w:r>
      <w:r w:rsidR="00C37782">
        <w:rPr>
          <w:rFonts w:ascii="Arial" w:hAnsi="Arial" w:cs="Arial"/>
          <w:szCs w:val="24"/>
        </w:rPr>
        <w:t>da</w:t>
      </w:r>
      <w:r w:rsidR="00C31F1B">
        <w:rPr>
          <w:rFonts w:ascii="Arial" w:hAnsi="Arial" w:cs="Arial"/>
          <w:szCs w:val="24"/>
        </w:rPr>
        <w:t xml:space="preserve"> se tenía</w:t>
      </w:r>
      <w:r w:rsidR="00624377">
        <w:rPr>
          <w:rFonts w:ascii="Arial" w:hAnsi="Arial" w:cs="Arial"/>
          <w:szCs w:val="24"/>
        </w:rPr>
        <w:t xml:space="preserve"> como indicio grave en su contra.</w:t>
      </w:r>
    </w:p>
    <w:p w:rsidR="00B1139C" w:rsidRDefault="00B1139C" w:rsidP="00F017BF">
      <w:pPr>
        <w:pStyle w:val="Sinespaciado"/>
        <w:spacing w:line="276" w:lineRule="auto"/>
        <w:rPr>
          <w:rFonts w:ascii="Arial" w:hAnsi="Arial" w:cs="Arial"/>
          <w:sz w:val="24"/>
          <w:szCs w:val="24"/>
        </w:rPr>
      </w:pPr>
    </w:p>
    <w:p w:rsidR="00226D5F" w:rsidRPr="009740C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226D5F" w:rsidRPr="00AC486E" w:rsidRDefault="00226D5F" w:rsidP="00F017BF">
      <w:pPr>
        <w:pStyle w:val="Sinespaciado"/>
        <w:spacing w:line="276" w:lineRule="auto"/>
        <w:rPr>
          <w:rFonts w:ascii="Arial" w:hAnsi="Arial" w:cs="Arial"/>
          <w:sz w:val="24"/>
          <w:szCs w:val="24"/>
        </w:rPr>
      </w:pPr>
    </w:p>
    <w:p w:rsidR="006173D2"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24377">
        <w:rPr>
          <w:rFonts w:ascii="Arial" w:hAnsi="Arial" w:cs="Arial"/>
          <w:color w:val="000000"/>
          <w:szCs w:val="24"/>
          <w:lang w:eastAsia="es-CO"/>
        </w:rPr>
        <w:t>Tercero</w:t>
      </w:r>
      <w:r w:rsidR="009740CF">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Pereira </w:t>
      </w:r>
      <w:r w:rsidR="00C44F16">
        <w:rPr>
          <w:rFonts w:ascii="Arial" w:hAnsi="Arial" w:cs="Arial"/>
          <w:color w:val="000000"/>
          <w:szCs w:val="24"/>
          <w:lang w:eastAsia="es-CO"/>
        </w:rPr>
        <w:t>declaró que la señora Castro Correa no ostentaba la condición de compañera permanente del señor Marín Rivera para los últimos días de su existencia, en consecuencia negó</w:t>
      </w:r>
      <w:r w:rsidR="003B46C9">
        <w:rPr>
          <w:rFonts w:ascii="Arial" w:hAnsi="Arial" w:cs="Arial"/>
          <w:color w:val="000000"/>
          <w:szCs w:val="24"/>
          <w:lang w:eastAsia="es-CO"/>
        </w:rPr>
        <w:t xml:space="preserve"> </w:t>
      </w:r>
      <w:r w:rsidR="00C44F16">
        <w:rPr>
          <w:rFonts w:ascii="Arial" w:hAnsi="Arial" w:cs="Arial"/>
          <w:color w:val="000000"/>
          <w:szCs w:val="24"/>
          <w:lang w:eastAsia="es-CO"/>
        </w:rPr>
        <w:t>la totalidad de las</w:t>
      </w:r>
      <w:r w:rsidR="007967CF">
        <w:rPr>
          <w:rFonts w:ascii="Arial" w:hAnsi="Arial" w:cs="Arial"/>
          <w:color w:val="000000"/>
          <w:szCs w:val="24"/>
          <w:lang w:eastAsia="es-CO"/>
        </w:rPr>
        <w:t xml:space="preserve"> pretensiones de la demanda</w:t>
      </w:r>
      <w:r w:rsidR="00C44F16">
        <w:rPr>
          <w:rFonts w:ascii="Arial" w:hAnsi="Arial" w:cs="Arial"/>
          <w:color w:val="000000"/>
          <w:szCs w:val="24"/>
          <w:lang w:eastAsia="es-CO"/>
        </w:rPr>
        <w:t>.</w:t>
      </w:r>
    </w:p>
    <w:p w:rsidR="006173D2" w:rsidRDefault="006173D2" w:rsidP="006173D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C44F16" w:rsidRDefault="006173D2" w:rsidP="003604C4">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EA4765">
        <w:rPr>
          <w:rFonts w:ascii="Arial" w:hAnsi="Arial" w:cs="Arial"/>
          <w:color w:val="000000"/>
          <w:szCs w:val="24"/>
          <w:lang w:eastAsia="es-CO"/>
        </w:rPr>
        <w:t xml:space="preserve">que </w:t>
      </w:r>
      <w:r w:rsidR="00874855">
        <w:rPr>
          <w:rFonts w:ascii="Arial" w:hAnsi="Arial" w:cs="Arial"/>
          <w:color w:val="000000"/>
          <w:szCs w:val="24"/>
          <w:lang w:eastAsia="es-CO"/>
        </w:rPr>
        <w:t>si bien se procrearon los tres (3) hijos para los años 1978</w:t>
      </w:r>
      <w:r w:rsidR="0042522B">
        <w:rPr>
          <w:rFonts w:ascii="Arial" w:hAnsi="Arial" w:cs="Arial"/>
          <w:color w:val="000000"/>
          <w:szCs w:val="24"/>
          <w:lang w:eastAsia="es-CO"/>
        </w:rPr>
        <w:t>,</w:t>
      </w:r>
      <w:r w:rsidR="00874855">
        <w:rPr>
          <w:rFonts w:ascii="Arial" w:hAnsi="Arial" w:cs="Arial"/>
          <w:color w:val="000000"/>
          <w:szCs w:val="24"/>
          <w:lang w:eastAsia="es-CO"/>
        </w:rPr>
        <w:t xml:space="preserve"> 1980 y 1981</w:t>
      </w:r>
      <w:r w:rsidR="00C37782">
        <w:rPr>
          <w:rFonts w:ascii="Arial" w:hAnsi="Arial" w:cs="Arial"/>
          <w:color w:val="000000"/>
          <w:szCs w:val="24"/>
          <w:lang w:eastAsia="es-CO"/>
        </w:rPr>
        <w:t>,</w:t>
      </w:r>
      <w:r w:rsidR="00874855">
        <w:rPr>
          <w:rFonts w:ascii="Arial" w:hAnsi="Arial" w:cs="Arial"/>
          <w:color w:val="000000"/>
          <w:szCs w:val="24"/>
          <w:lang w:eastAsia="es-CO"/>
        </w:rPr>
        <w:t xml:space="preserve"> que evidencia</w:t>
      </w:r>
      <w:r w:rsidR="003B46C9">
        <w:rPr>
          <w:rFonts w:ascii="Arial" w:hAnsi="Arial" w:cs="Arial"/>
          <w:color w:val="000000"/>
          <w:szCs w:val="24"/>
          <w:lang w:eastAsia="es-CO"/>
        </w:rPr>
        <w:t>n</w:t>
      </w:r>
      <w:r w:rsidR="00874855">
        <w:rPr>
          <w:rFonts w:ascii="Arial" w:hAnsi="Arial" w:cs="Arial"/>
          <w:color w:val="000000"/>
          <w:szCs w:val="24"/>
          <w:lang w:eastAsia="es-CO"/>
        </w:rPr>
        <w:t xml:space="preserve"> que entre el causante y </w:t>
      </w:r>
      <w:r w:rsidR="003B46C9">
        <w:rPr>
          <w:rFonts w:ascii="Arial" w:hAnsi="Arial" w:cs="Arial"/>
          <w:color w:val="000000"/>
          <w:szCs w:val="24"/>
          <w:lang w:eastAsia="es-CO"/>
        </w:rPr>
        <w:t xml:space="preserve">la </w:t>
      </w:r>
      <w:r w:rsidR="00874855">
        <w:rPr>
          <w:rFonts w:ascii="Arial" w:hAnsi="Arial" w:cs="Arial"/>
          <w:color w:val="000000"/>
          <w:szCs w:val="24"/>
          <w:lang w:eastAsia="es-CO"/>
        </w:rPr>
        <w:t>señora Castro Correa existió una relación de pareja</w:t>
      </w:r>
      <w:r w:rsidR="003B46C9">
        <w:rPr>
          <w:rFonts w:ascii="Arial" w:hAnsi="Arial" w:cs="Arial"/>
          <w:color w:val="000000"/>
          <w:szCs w:val="24"/>
          <w:lang w:eastAsia="es-CO"/>
        </w:rPr>
        <w:t xml:space="preserve"> de convivencia y cohabitación</w:t>
      </w:r>
      <w:r w:rsidR="009F313F">
        <w:rPr>
          <w:rFonts w:ascii="Arial" w:hAnsi="Arial" w:cs="Arial"/>
          <w:color w:val="000000"/>
          <w:szCs w:val="24"/>
          <w:lang w:eastAsia="es-CO"/>
        </w:rPr>
        <w:t xml:space="preserve">, </w:t>
      </w:r>
      <w:r w:rsidR="00874855">
        <w:rPr>
          <w:rFonts w:ascii="Arial" w:hAnsi="Arial" w:cs="Arial"/>
          <w:color w:val="000000"/>
          <w:szCs w:val="24"/>
          <w:lang w:eastAsia="es-CO"/>
        </w:rPr>
        <w:t>no existió la perdurabilidad de esa convivencia por</w:t>
      </w:r>
      <w:r w:rsidR="0042522B">
        <w:rPr>
          <w:rFonts w:ascii="Arial" w:hAnsi="Arial" w:cs="Arial"/>
          <w:color w:val="000000"/>
          <w:szCs w:val="24"/>
          <w:lang w:eastAsia="es-CO"/>
        </w:rPr>
        <w:t xml:space="preserve"> el</w:t>
      </w:r>
      <w:r w:rsidR="00874855">
        <w:rPr>
          <w:rFonts w:ascii="Arial" w:hAnsi="Arial" w:cs="Arial"/>
          <w:color w:val="000000"/>
          <w:szCs w:val="24"/>
          <w:lang w:eastAsia="es-CO"/>
        </w:rPr>
        <w:t xml:space="preserve"> lapso </w:t>
      </w:r>
      <w:r w:rsidR="00B507A9">
        <w:rPr>
          <w:rFonts w:ascii="Arial" w:hAnsi="Arial" w:cs="Arial"/>
          <w:color w:val="000000"/>
          <w:szCs w:val="24"/>
          <w:lang w:eastAsia="es-CO"/>
        </w:rPr>
        <w:t xml:space="preserve">mínimo de </w:t>
      </w:r>
      <w:r w:rsidR="009F313F">
        <w:rPr>
          <w:rFonts w:ascii="Arial" w:hAnsi="Arial" w:cs="Arial"/>
          <w:color w:val="000000"/>
          <w:szCs w:val="24"/>
          <w:lang w:eastAsia="es-CO"/>
        </w:rPr>
        <w:t>cinco (5) años</w:t>
      </w:r>
      <w:r w:rsidR="003604C4">
        <w:rPr>
          <w:rFonts w:ascii="Arial" w:hAnsi="Arial" w:cs="Arial"/>
          <w:color w:val="000000"/>
          <w:szCs w:val="24"/>
          <w:lang w:eastAsia="es-CO"/>
        </w:rPr>
        <w:t xml:space="preserve"> anteriores al deceso, según lo dedujo de los testimonios, al afirmar que vivieron ent</w:t>
      </w:r>
      <w:r w:rsidR="00E82706">
        <w:rPr>
          <w:rFonts w:ascii="Arial" w:hAnsi="Arial" w:cs="Arial"/>
          <w:color w:val="000000"/>
          <w:szCs w:val="24"/>
          <w:lang w:eastAsia="es-CO"/>
        </w:rPr>
        <w:t>r</w:t>
      </w:r>
      <w:r w:rsidR="003604C4">
        <w:rPr>
          <w:rFonts w:ascii="Arial" w:hAnsi="Arial" w:cs="Arial"/>
          <w:color w:val="000000"/>
          <w:szCs w:val="24"/>
          <w:lang w:eastAsia="es-CO"/>
        </w:rPr>
        <w:t xml:space="preserve">e Dosquebradas y Pereira, con separaciones temporales; sin que se comprenda porque si eran compañeros permanentes vivieran en zonas distantes; adicionalmente, que luego al salir el señor Marín Rivera de la clínica y suspender el tratamiento </w:t>
      </w:r>
      <w:r w:rsidR="00AF7C08">
        <w:rPr>
          <w:rFonts w:ascii="Arial" w:hAnsi="Arial" w:cs="Arial"/>
          <w:color w:val="000000"/>
          <w:szCs w:val="24"/>
          <w:lang w:eastAsia="es-CO"/>
        </w:rPr>
        <w:t>de manera voluntaria</w:t>
      </w:r>
      <w:r w:rsidR="003604C4">
        <w:rPr>
          <w:rFonts w:ascii="Arial" w:hAnsi="Arial" w:cs="Arial"/>
          <w:color w:val="000000"/>
          <w:szCs w:val="24"/>
          <w:lang w:eastAsia="es-CO"/>
        </w:rPr>
        <w:t xml:space="preserve"> </w:t>
      </w:r>
      <w:r w:rsidR="00AF7C08">
        <w:rPr>
          <w:rFonts w:ascii="Arial" w:hAnsi="Arial" w:cs="Arial"/>
          <w:color w:val="000000"/>
          <w:szCs w:val="24"/>
          <w:lang w:eastAsia="es-CO"/>
        </w:rPr>
        <w:t xml:space="preserve">y </w:t>
      </w:r>
      <w:r w:rsidR="003604C4">
        <w:rPr>
          <w:rFonts w:ascii="Arial" w:hAnsi="Arial" w:cs="Arial"/>
          <w:color w:val="000000"/>
          <w:szCs w:val="24"/>
          <w:lang w:eastAsia="es-CO"/>
        </w:rPr>
        <w:t xml:space="preserve">regresar </w:t>
      </w:r>
      <w:r w:rsidR="00AF7C08">
        <w:rPr>
          <w:rFonts w:ascii="Arial" w:hAnsi="Arial" w:cs="Arial"/>
          <w:color w:val="000000"/>
          <w:szCs w:val="24"/>
          <w:lang w:eastAsia="es-CO"/>
        </w:rPr>
        <w:t>a su casa en Puerto Caldas</w:t>
      </w:r>
      <w:r w:rsidR="003604C4">
        <w:rPr>
          <w:rFonts w:ascii="Arial" w:hAnsi="Arial" w:cs="Arial"/>
          <w:color w:val="000000"/>
          <w:szCs w:val="24"/>
          <w:lang w:eastAsia="es-CO"/>
        </w:rPr>
        <w:t>,</w:t>
      </w:r>
      <w:r w:rsidR="00AF7C08">
        <w:rPr>
          <w:rFonts w:ascii="Arial" w:hAnsi="Arial" w:cs="Arial"/>
          <w:color w:val="000000"/>
          <w:szCs w:val="24"/>
          <w:lang w:eastAsia="es-CO"/>
        </w:rPr>
        <w:t xml:space="preserve"> en </w:t>
      </w:r>
      <w:r w:rsidR="00C356DB">
        <w:rPr>
          <w:rFonts w:ascii="Arial" w:hAnsi="Arial" w:cs="Arial"/>
          <w:color w:val="000000"/>
          <w:szCs w:val="24"/>
          <w:lang w:eastAsia="es-CO"/>
        </w:rPr>
        <w:t xml:space="preserve">el </w:t>
      </w:r>
      <w:r w:rsidR="00AF7C08">
        <w:rPr>
          <w:rFonts w:ascii="Arial" w:hAnsi="Arial" w:cs="Arial"/>
          <w:color w:val="000000"/>
          <w:szCs w:val="24"/>
          <w:lang w:eastAsia="es-CO"/>
        </w:rPr>
        <w:t>día era atendido por Luis Rafael Rojas y en la noche por la señora Castro Correa</w:t>
      </w:r>
      <w:r w:rsidR="005528D3">
        <w:rPr>
          <w:rFonts w:ascii="Arial" w:hAnsi="Arial" w:cs="Arial"/>
          <w:color w:val="000000"/>
          <w:szCs w:val="24"/>
          <w:lang w:eastAsia="es-CO"/>
        </w:rPr>
        <w:t xml:space="preserve"> quien se trasladaba desde </w:t>
      </w:r>
      <w:r w:rsidR="00C356DB">
        <w:rPr>
          <w:rFonts w:ascii="Arial" w:hAnsi="Arial" w:cs="Arial"/>
          <w:color w:val="000000"/>
          <w:szCs w:val="24"/>
          <w:lang w:eastAsia="es-CO"/>
        </w:rPr>
        <w:t>Dosquebradas</w:t>
      </w:r>
      <w:r w:rsidR="003604C4">
        <w:rPr>
          <w:rFonts w:ascii="Arial" w:hAnsi="Arial" w:cs="Arial"/>
          <w:color w:val="000000"/>
          <w:szCs w:val="24"/>
          <w:lang w:eastAsia="es-CO"/>
        </w:rPr>
        <w:t>; lo que no se entiende</w:t>
      </w:r>
      <w:r w:rsidR="005528D3">
        <w:rPr>
          <w:rFonts w:ascii="Arial" w:hAnsi="Arial" w:cs="Arial"/>
          <w:color w:val="000000"/>
          <w:szCs w:val="24"/>
          <w:lang w:eastAsia="es-CO"/>
        </w:rPr>
        <w:t>,</w:t>
      </w:r>
      <w:r w:rsidR="003604C4">
        <w:rPr>
          <w:rFonts w:ascii="Arial" w:hAnsi="Arial" w:cs="Arial"/>
          <w:color w:val="000000"/>
          <w:szCs w:val="24"/>
          <w:lang w:eastAsia="es-CO"/>
        </w:rPr>
        <w:t xml:space="preserve"> como </w:t>
      </w:r>
      <w:r w:rsidR="009F313F">
        <w:rPr>
          <w:rFonts w:ascii="Arial" w:hAnsi="Arial" w:cs="Arial"/>
          <w:color w:val="000000"/>
          <w:szCs w:val="24"/>
          <w:lang w:eastAsia="es-CO"/>
        </w:rPr>
        <w:t>una persona que esta</w:t>
      </w:r>
      <w:r w:rsidR="003604C4">
        <w:rPr>
          <w:rFonts w:ascii="Arial" w:hAnsi="Arial" w:cs="Arial"/>
          <w:color w:val="000000"/>
          <w:szCs w:val="24"/>
          <w:lang w:eastAsia="es-CO"/>
        </w:rPr>
        <w:t xml:space="preserve"> </w:t>
      </w:r>
      <w:r w:rsidR="009F313F">
        <w:rPr>
          <w:rFonts w:ascii="Arial" w:hAnsi="Arial" w:cs="Arial"/>
          <w:color w:val="000000"/>
          <w:szCs w:val="24"/>
          <w:lang w:eastAsia="es-CO"/>
        </w:rPr>
        <w:t>menguada en su</w:t>
      </w:r>
      <w:r w:rsidR="003604C4">
        <w:rPr>
          <w:rFonts w:ascii="Arial" w:hAnsi="Arial" w:cs="Arial"/>
          <w:color w:val="000000"/>
          <w:szCs w:val="24"/>
          <w:lang w:eastAsia="es-CO"/>
        </w:rPr>
        <w:t xml:space="preserve"> </w:t>
      </w:r>
      <w:r w:rsidR="009F313F">
        <w:rPr>
          <w:rFonts w:ascii="Arial" w:hAnsi="Arial" w:cs="Arial"/>
          <w:color w:val="000000"/>
          <w:szCs w:val="24"/>
          <w:lang w:eastAsia="es-CO"/>
        </w:rPr>
        <w:t>salud</w:t>
      </w:r>
      <w:r w:rsidR="003604C4">
        <w:rPr>
          <w:rFonts w:ascii="Arial" w:hAnsi="Arial" w:cs="Arial"/>
          <w:color w:val="000000"/>
          <w:szCs w:val="24"/>
          <w:lang w:eastAsia="es-CO"/>
        </w:rPr>
        <w:t xml:space="preserve"> </w:t>
      </w:r>
      <w:r w:rsidR="009F313F">
        <w:rPr>
          <w:rFonts w:ascii="Arial" w:hAnsi="Arial" w:cs="Arial"/>
          <w:color w:val="000000"/>
          <w:szCs w:val="24"/>
          <w:lang w:eastAsia="es-CO"/>
        </w:rPr>
        <w:t>permane</w:t>
      </w:r>
      <w:r w:rsidR="003604C4">
        <w:rPr>
          <w:rFonts w:ascii="Arial" w:hAnsi="Arial" w:cs="Arial"/>
          <w:color w:val="000000"/>
          <w:szCs w:val="24"/>
          <w:lang w:eastAsia="es-CO"/>
        </w:rPr>
        <w:t>z</w:t>
      </w:r>
      <w:r w:rsidR="009F313F">
        <w:rPr>
          <w:rFonts w:ascii="Arial" w:hAnsi="Arial" w:cs="Arial"/>
          <w:color w:val="000000"/>
          <w:szCs w:val="24"/>
          <w:lang w:eastAsia="es-CO"/>
        </w:rPr>
        <w:t>c</w:t>
      </w:r>
      <w:r w:rsidR="003604C4">
        <w:rPr>
          <w:rFonts w:ascii="Arial" w:hAnsi="Arial" w:cs="Arial"/>
          <w:color w:val="000000"/>
          <w:szCs w:val="24"/>
          <w:lang w:eastAsia="es-CO"/>
        </w:rPr>
        <w:t xml:space="preserve">a </w:t>
      </w:r>
      <w:r w:rsidR="009F313F">
        <w:rPr>
          <w:rFonts w:ascii="Arial" w:hAnsi="Arial" w:cs="Arial"/>
          <w:color w:val="000000"/>
          <w:szCs w:val="24"/>
          <w:lang w:eastAsia="es-CO"/>
        </w:rPr>
        <w:t>sol</w:t>
      </w:r>
      <w:r w:rsidR="003604C4">
        <w:rPr>
          <w:rFonts w:ascii="Arial" w:hAnsi="Arial" w:cs="Arial"/>
          <w:color w:val="000000"/>
          <w:szCs w:val="24"/>
          <w:lang w:eastAsia="es-CO"/>
        </w:rPr>
        <w:t>a</w:t>
      </w:r>
      <w:r w:rsidR="009F313F">
        <w:rPr>
          <w:rFonts w:ascii="Arial" w:hAnsi="Arial" w:cs="Arial"/>
          <w:color w:val="000000"/>
          <w:szCs w:val="24"/>
          <w:lang w:eastAsia="es-CO"/>
        </w:rPr>
        <w:t>,</w:t>
      </w:r>
      <w:r w:rsidR="003604C4">
        <w:rPr>
          <w:rFonts w:ascii="Arial" w:hAnsi="Arial" w:cs="Arial"/>
          <w:color w:val="000000"/>
          <w:szCs w:val="24"/>
          <w:lang w:eastAsia="es-CO"/>
        </w:rPr>
        <w:t xml:space="preserve"> en sitio diferente al que habita la </w:t>
      </w:r>
      <w:r w:rsidR="003604C4">
        <w:rPr>
          <w:rFonts w:ascii="Arial" w:hAnsi="Arial" w:cs="Arial"/>
          <w:color w:val="000000"/>
          <w:szCs w:val="24"/>
          <w:lang w:eastAsia="es-CO"/>
        </w:rPr>
        <w:lastRenderedPageBreak/>
        <w:t>compañera,</w:t>
      </w:r>
      <w:r w:rsidR="009F313F">
        <w:rPr>
          <w:rFonts w:ascii="Arial" w:hAnsi="Arial" w:cs="Arial"/>
          <w:color w:val="000000"/>
          <w:szCs w:val="24"/>
          <w:lang w:eastAsia="es-CO"/>
        </w:rPr>
        <w:t xml:space="preserve"> siendo solo a</w:t>
      </w:r>
      <w:r w:rsidR="00C37782">
        <w:rPr>
          <w:rFonts w:ascii="Arial" w:hAnsi="Arial" w:cs="Arial"/>
          <w:color w:val="000000"/>
          <w:szCs w:val="24"/>
          <w:lang w:eastAsia="es-CO"/>
        </w:rPr>
        <w:t xml:space="preserve">tendido por la noche porque no </w:t>
      </w:r>
      <w:r w:rsidR="009F313F">
        <w:rPr>
          <w:rFonts w:ascii="Arial" w:hAnsi="Arial" w:cs="Arial"/>
          <w:color w:val="000000"/>
          <w:szCs w:val="24"/>
          <w:lang w:eastAsia="es-CO"/>
        </w:rPr>
        <w:t xml:space="preserve">podía dejar de lado el cuidado de la casa.  </w:t>
      </w:r>
    </w:p>
    <w:p w:rsidR="001B2BB0" w:rsidRDefault="003604C4" w:rsidP="003604C4">
      <w:pPr>
        <w:spacing w:line="276" w:lineRule="auto"/>
        <w:jc w:val="both"/>
        <w:rPr>
          <w:rFonts w:ascii="Arial" w:hAnsi="Arial" w:cs="Arial"/>
          <w:szCs w:val="24"/>
        </w:rPr>
      </w:pPr>
      <w:r>
        <w:rPr>
          <w:rFonts w:ascii="Arial" w:hAnsi="Arial" w:cs="Arial"/>
          <w:color w:val="000000"/>
          <w:szCs w:val="24"/>
          <w:lang w:eastAsia="es-CO"/>
        </w:rPr>
        <w:t xml:space="preserve">Declaraciones que también encontró contradictorias al decir que </w:t>
      </w:r>
      <w:r>
        <w:rPr>
          <w:rFonts w:ascii="Arial" w:hAnsi="Arial" w:cs="Arial"/>
          <w:szCs w:val="24"/>
        </w:rPr>
        <w:t xml:space="preserve"> </w:t>
      </w:r>
      <w:r w:rsidR="00B472DA">
        <w:rPr>
          <w:rFonts w:ascii="Arial" w:hAnsi="Arial" w:cs="Arial"/>
          <w:szCs w:val="24"/>
        </w:rPr>
        <w:t>la señora Castro Correa fue la persona encargada de cuidar al señor Rivera Marín en los últimos días de existencia</w:t>
      </w:r>
      <w:r w:rsidR="00C37782">
        <w:rPr>
          <w:rFonts w:ascii="Arial" w:hAnsi="Arial" w:cs="Arial"/>
          <w:szCs w:val="24"/>
        </w:rPr>
        <w:t>,</w:t>
      </w:r>
      <w:r w:rsidR="00B472DA">
        <w:rPr>
          <w:rFonts w:ascii="Arial" w:hAnsi="Arial" w:cs="Arial"/>
          <w:szCs w:val="24"/>
        </w:rPr>
        <w:t xml:space="preserve"> pero </w:t>
      </w:r>
      <w:r>
        <w:rPr>
          <w:rFonts w:ascii="Arial" w:hAnsi="Arial" w:cs="Arial"/>
          <w:szCs w:val="24"/>
        </w:rPr>
        <w:t xml:space="preserve">no tomó </w:t>
      </w:r>
      <w:r w:rsidR="002C3C50">
        <w:rPr>
          <w:rFonts w:ascii="Arial" w:hAnsi="Arial" w:cs="Arial"/>
          <w:szCs w:val="24"/>
        </w:rPr>
        <w:t xml:space="preserve">las medidas necesarias para trasladarse a Puerto </w:t>
      </w:r>
      <w:r w:rsidR="00875B7C">
        <w:rPr>
          <w:rFonts w:ascii="Arial" w:hAnsi="Arial" w:cs="Arial"/>
          <w:szCs w:val="24"/>
        </w:rPr>
        <w:t>Caldas de manera permanente para</w:t>
      </w:r>
      <w:r w:rsidR="0030080B">
        <w:rPr>
          <w:rFonts w:ascii="Arial" w:hAnsi="Arial" w:cs="Arial"/>
          <w:szCs w:val="24"/>
        </w:rPr>
        <w:t xml:space="preserve"> p</w:t>
      </w:r>
      <w:r w:rsidR="00875B7C">
        <w:rPr>
          <w:rFonts w:ascii="Arial" w:hAnsi="Arial" w:cs="Arial"/>
          <w:szCs w:val="24"/>
        </w:rPr>
        <w:t>oder asistirlo en su enfermedad y sólo se trasladó en la noche para cuidarlo.</w:t>
      </w:r>
    </w:p>
    <w:p w:rsidR="00B60CCF" w:rsidRDefault="00B60CCF" w:rsidP="00026BC6">
      <w:pPr>
        <w:spacing w:line="276" w:lineRule="auto"/>
        <w:jc w:val="both"/>
        <w:rPr>
          <w:rFonts w:ascii="Arial" w:hAnsi="Arial" w:cs="Arial"/>
          <w:szCs w:val="24"/>
        </w:rPr>
      </w:pPr>
    </w:p>
    <w:p w:rsidR="00A2679A" w:rsidRDefault="00C964DB" w:rsidP="00C964DB">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856739" w:rsidRDefault="00A2679A" w:rsidP="00856739">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444317">
        <w:rPr>
          <w:rFonts w:ascii="Arial" w:hAnsi="Arial" w:cs="Arial"/>
          <w:color w:val="000000"/>
          <w:szCs w:val="24"/>
          <w:lang w:eastAsia="es-CO"/>
        </w:rPr>
        <w:t xml:space="preserve"> por la parte demandante</w:t>
      </w:r>
      <w:r w:rsidR="00856739">
        <w:rPr>
          <w:rFonts w:ascii="Arial" w:hAnsi="Arial" w:cs="Arial"/>
          <w:color w:val="000000"/>
          <w:szCs w:val="24"/>
          <w:lang w:eastAsia="es-CO"/>
        </w:rPr>
        <w:t>,</w:t>
      </w:r>
      <w:r w:rsidR="003A4807">
        <w:rPr>
          <w:rFonts w:ascii="Arial" w:hAnsi="Arial" w:cs="Arial"/>
          <w:color w:val="000000"/>
          <w:szCs w:val="24"/>
          <w:lang w:eastAsia="es-CO"/>
        </w:rPr>
        <w:t xml:space="preserve"> </w:t>
      </w:r>
      <w:r w:rsidR="00C21AC0">
        <w:rPr>
          <w:rFonts w:ascii="Arial" w:hAnsi="Arial" w:cs="Arial"/>
          <w:color w:val="000000"/>
          <w:szCs w:val="24"/>
          <w:lang w:eastAsia="es-CO"/>
        </w:rPr>
        <w:t>quien manifestó que se probó que el señor Rivera Marín y la señora Castro Correa tenían dos (2) viviendas distintas, una en Dosquebradas y otra en Puerto Caldas, que junto con el señor Luis Rafael cuidaron al señor Rivera Marín en su periodo de convalecencia</w:t>
      </w:r>
      <w:r w:rsidR="00F84D83">
        <w:rPr>
          <w:rFonts w:ascii="Arial" w:hAnsi="Arial" w:cs="Arial"/>
          <w:color w:val="000000"/>
          <w:szCs w:val="24"/>
          <w:lang w:eastAsia="es-CO"/>
        </w:rPr>
        <w:t>,</w:t>
      </w:r>
      <w:r w:rsidR="00C21AC0">
        <w:rPr>
          <w:rFonts w:ascii="Arial" w:hAnsi="Arial" w:cs="Arial"/>
          <w:color w:val="000000"/>
          <w:szCs w:val="24"/>
          <w:lang w:eastAsia="es-CO"/>
        </w:rPr>
        <w:t xml:space="preserve"> pero no es cierto que haya sido en los últimos tres (3) o cuatro (4) días</w:t>
      </w:r>
      <w:r w:rsidR="00F84D83">
        <w:rPr>
          <w:rFonts w:ascii="Arial" w:hAnsi="Arial" w:cs="Arial"/>
          <w:color w:val="000000"/>
          <w:szCs w:val="24"/>
          <w:lang w:eastAsia="es-CO"/>
        </w:rPr>
        <w:t>,</w:t>
      </w:r>
      <w:r w:rsidR="00C21AC0">
        <w:rPr>
          <w:rFonts w:ascii="Arial" w:hAnsi="Arial" w:cs="Arial"/>
          <w:color w:val="000000"/>
          <w:szCs w:val="24"/>
          <w:lang w:eastAsia="es-CO"/>
        </w:rPr>
        <w:t xml:space="preserve"> pues los cuidados fue</w:t>
      </w:r>
      <w:r w:rsidR="00814D9D">
        <w:rPr>
          <w:rFonts w:ascii="Arial" w:hAnsi="Arial" w:cs="Arial"/>
          <w:color w:val="000000"/>
          <w:szCs w:val="24"/>
          <w:lang w:eastAsia="es-CO"/>
        </w:rPr>
        <w:t>ron</w:t>
      </w:r>
      <w:r w:rsidR="00C21AC0">
        <w:rPr>
          <w:rFonts w:ascii="Arial" w:hAnsi="Arial" w:cs="Arial"/>
          <w:color w:val="000000"/>
          <w:szCs w:val="24"/>
          <w:lang w:eastAsia="es-CO"/>
        </w:rPr>
        <w:t xml:space="preserve"> desde septiembre de 2011 donde se trasnochaba</w:t>
      </w:r>
      <w:r w:rsidR="00814D9D">
        <w:rPr>
          <w:rFonts w:ascii="Arial" w:hAnsi="Arial" w:cs="Arial"/>
          <w:color w:val="000000"/>
          <w:szCs w:val="24"/>
          <w:lang w:eastAsia="es-CO"/>
        </w:rPr>
        <w:t>n en la clínica y</w:t>
      </w:r>
      <w:r w:rsidR="00C21AC0">
        <w:rPr>
          <w:rFonts w:ascii="Arial" w:hAnsi="Arial" w:cs="Arial"/>
          <w:color w:val="000000"/>
          <w:szCs w:val="24"/>
          <w:lang w:eastAsia="es-CO"/>
        </w:rPr>
        <w:t xml:space="preserve"> fue la voluntad del causante ser llevado a Puerto Caldas para tener allí sus últimos días. </w:t>
      </w:r>
    </w:p>
    <w:p w:rsidR="00C21AC0" w:rsidRDefault="00C21AC0" w:rsidP="00856739">
      <w:pPr>
        <w:shd w:val="clear" w:color="auto" w:fill="FFFFFF"/>
        <w:spacing w:line="276" w:lineRule="auto"/>
        <w:jc w:val="both"/>
        <w:rPr>
          <w:rFonts w:ascii="Arial" w:hAnsi="Arial" w:cs="Arial"/>
          <w:color w:val="000000"/>
          <w:szCs w:val="24"/>
          <w:lang w:eastAsia="es-CO"/>
        </w:rPr>
      </w:pPr>
    </w:p>
    <w:p w:rsidR="00C21AC0" w:rsidRDefault="00C21AC0" w:rsidP="0085673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También se probó que la hospitalización se hacía en Pereira, respecto de la prevalencia del bien inmueble sobre el cuidado del causante, es relativo porque una persona que lo tiene como su única fuente de ingreso lo cuida máxime</w:t>
      </w:r>
      <w:r w:rsidR="00F84D83">
        <w:rPr>
          <w:rFonts w:ascii="Arial" w:hAnsi="Arial" w:cs="Arial"/>
          <w:color w:val="000000"/>
          <w:szCs w:val="24"/>
          <w:lang w:eastAsia="es-CO"/>
        </w:rPr>
        <w:t>,</w:t>
      </w:r>
      <w:r>
        <w:rPr>
          <w:rFonts w:ascii="Arial" w:hAnsi="Arial" w:cs="Arial"/>
          <w:color w:val="000000"/>
          <w:szCs w:val="24"/>
          <w:lang w:eastAsia="es-CO"/>
        </w:rPr>
        <w:t xml:space="preserve"> cuando otra persona no podía hacerlo</w:t>
      </w:r>
      <w:r w:rsidR="004E45C8">
        <w:rPr>
          <w:rFonts w:ascii="Arial" w:hAnsi="Arial" w:cs="Arial"/>
          <w:color w:val="000000"/>
          <w:szCs w:val="24"/>
          <w:lang w:eastAsia="es-CO"/>
        </w:rPr>
        <w:t>.</w:t>
      </w:r>
    </w:p>
    <w:p w:rsidR="004E45C8" w:rsidRDefault="004E45C8" w:rsidP="00856739">
      <w:pPr>
        <w:shd w:val="clear" w:color="auto" w:fill="FFFFFF"/>
        <w:spacing w:line="276" w:lineRule="auto"/>
        <w:jc w:val="both"/>
        <w:rPr>
          <w:rFonts w:ascii="Arial" w:hAnsi="Arial" w:cs="Arial"/>
          <w:color w:val="000000"/>
          <w:szCs w:val="24"/>
          <w:lang w:eastAsia="es-CO"/>
        </w:rPr>
      </w:pPr>
    </w:p>
    <w:p w:rsidR="004E45C8" w:rsidRPr="0061484D" w:rsidRDefault="004E45C8" w:rsidP="0085673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Agrega que los testigos fueron enfáticos en ratificar la convivencia de treinta y seis (36) años </w:t>
      </w:r>
      <w:r w:rsidR="008E4482">
        <w:rPr>
          <w:rFonts w:ascii="Arial" w:hAnsi="Arial" w:cs="Arial"/>
          <w:color w:val="000000"/>
          <w:szCs w:val="24"/>
          <w:lang w:eastAsia="es-CO"/>
        </w:rPr>
        <w:t>desde 1976 hasta el día de su muerte, asimismo que según la Corte Suprema de Justicia esta se puede alterar por casos de enfermedad o una situaci</w:t>
      </w:r>
      <w:r w:rsidR="000E66D1">
        <w:rPr>
          <w:rFonts w:ascii="Arial" w:hAnsi="Arial" w:cs="Arial"/>
          <w:color w:val="000000"/>
          <w:szCs w:val="24"/>
          <w:lang w:eastAsia="es-CO"/>
        </w:rPr>
        <w:t>ón personal</w:t>
      </w:r>
      <w:r w:rsidR="00F84D83">
        <w:rPr>
          <w:rFonts w:ascii="Arial" w:hAnsi="Arial" w:cs="Arial"/>
          <w:color w:val="000000"/>
          <w:szCs w:val="24"/>
          <w:lang w:eastAsia="es-CO"/>
        </w:rPr>
        <w:t>,</w:t>
      </w:r>
      <w:r w:rsidR="000E66D1">
        <w:rPr>
          <w:rFonts w:ascii="Arial" w:hAnsi="Arial" w:cs="Arial"/>
          <w:color w:val="000000"/>
          <w:szCs w:val="24"/>
          <w:lang w:eastAsia="es-CO"/>
        </w:rPr>
        <w:t xml:space="preserve"> como el caso de la protección de los</w:t>
      </w:r>
      <w:r w:rsidR="00657D03">
        <w:rPr>
          <w:rFonts w:ascii="Arial" w:hAnsi="Arial" w:cs="Arial"/>
          <w:color w:val="000000"/>
          <w:szCs w:val="24"/>
          <w:lang w:eastAsia="es-CO"/>
        </w:rPr>
        <w:t xml:space="preserve"> bienes en Dosquebradas y en Puerto Caldas.</w:t>
      </w:r>
    </w:p>
    <w:p w:rsidR="00A2679A" w:rsidRDefault="00A2679A" w:rsidP="00C964DB">
      <w:pPr>
        <w:spacing w:line="276" w:lineRule="auto"/>
        <w:rPr>
          <w:rFonts w:ascii="Arial" w:hAnsi="Arial" w:cs="Arial"/>
          <w:b/>
          <w:szCs w:val="24"/>
        </w:rPr>
      </w:pPr>
    </w:p>
    <w:p w:rsidR="0061484D" w:rsidRPr="002D0D07"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E835F6" w:rsidRDefault="00E835F6" w:rsidP="002D0D07">
      <w:pPr>
        <w:shd w:val="clear" w:color="auto" w:fill="FFFFFF"/>
        <w:tabs>
          <w:tab w:val="left" w:pos="5197"/>
        </w:tabs>
        <w:spacing w:line="276" w:lineRule="auto"/>
        <w:jc w:val="both"/>
        <w:rPr>
          <w:rFonts w:ascii="Arial" w:hAnsi="Arial" w:cs="Arial"/>
          <w:szCs w:val="24"/>
        </w:rPr>
      </w:pPr>
    </w:p>
    <w:p w:rsidR="00226D5F" w:rsidRPr="0061484D" w:rsidRDefault="008141B8" w:rsidP="002D0D07">
      <w:pPr>
        <w:shd w:val="clear" w:color="auto" w:fill="FFFFFF"/>
        <w:tabs>
          <w:tab w:val="left" w:pos="5197"/>
        </w:tabs>
        <w:spacing w:line="276" w:lineRule="auto"/>
        <w:jc w:val="both"/>
        <w:rPr>
          <w:rFonts w:ascii="Arial" w:hAnsi="Arial" w:cs="Arial"/>
          <w:szCs w:val="24"/>
        </w:rPr>
      </w:pPr>
      <w:r>
        <w:rPr>
          <w:rFonts w:ascii="Arial" w:hAnsi="Arial" w:cs="Arial"/>
          <w:b/>
          <w:szCs w:val="24"/>
        </w:rPr>
        <w:t>1. P</w:t>
      </w:r>
      <w:r w:rsidR="00226D5F" w:rsidRPr="009740CF">
        <w:rPr>
          <w:rFonts w:ascii="Arial" w:hAnsi="Arial" w:cs="Arial"/>
          <w:b/>
          <w:szCs w:val="24"/>
        </w:rPr>
        <w:t>roblema</w:t>
      </w:r>
      <w:r w:rsidR="0015065E">
        <w:rPr>
          <w:rFonts w:ascii="Arial" w:hAnsi="Arial" w:cs="Arial"/>
          <w:b/>
          <w:szCs w:val="24"/>
        </w:rPr>
        <w:t>s</w:t>
      </w:r>
      <w:r w:rsidR="00226D5F" w:rsidRPr="009740CF">
        <w:rPr>
          <w:rFonts w:ascii="Arial" w:hAnsi="Arial" w:cs="Arial"/>
          <w:b/>
          <w:szCs w:val="24"/>
        </w:rPr>
        <w:t xml:space="preserve"> jurídico</w:t>
      </w:r>
      <w:r w:rsidR="0015065E">
        <w:rPr>
          <w:rFonts w:ascii="Arial" w:hAnsi="Arial" w:cs="Arial"/>
          <w:b/>
          <w:szCs w:val="24"/>
        </w:rPr>
        <w:t>s</w:t>
      </w:r>
    </w:p>
    <w:p w:rsidR="00264C43" w:rsidRDefault="00264C43" w:rsidP="008141B8">
      <w:pPr>
        <w:suppressAutoHyphen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De acuerdo con lo anterior, la Sala plantea los siguientes problemas jurídicos:</w:t>
      </w:r>
    </w:p>
    <w:p w:rsidR="00A52E12" w:rsidRDefault="00A52E12" w:rsidP="00174E3F">
      <w:pPr>
        <w:tabs>
          <w:tab w:val="left" w:pos="0"/>
          <w:tab w:val="left" w:pos="8647"/>
        </w:tabs>
        <w:suppressAutoHyphens/>
        <w:spacing w:line="276" w:lineRule="auto"/>
        <w:jc w:val="both"/>
        <w:rPr>
          <w:rFonts w:ascii="Arial" w:hAnsi="Arial" w:cs="Arial"/>
          <w:szCs w:val="24"/>
        </w:rPr>
      </w:pPr>
    </w:p>
    <w:p w:rsidR="00264C43" w:rsidRDefault="00264C43" w:rsidP="00264C43">
      <w:pPr>
        <w:pStyle w:val="Textoindependiente"/>
        <w:numPr>
          <w:ilvl w:val="1"/>
          <w:numId w:val="9"/>
        </w:numPr>
        <w:spacing w:line="276" w:lineRule="auto"/>
        <w:ind w:left="709" w:hanging="709"/>
        <w:contextualSpacing/>
        <w:rPr>
          <w:iCs/>
          <w:szCs w:val="24"/>
        </w:rPr>
      </w:pPr>
      <w:r>
        <w:rPr>
          <w:iCs/>
          <w:szCs w:val="24"/>
        </w:rPr>
        <w:t>¿Dejó causado el señor Luis Eduardo Rivera Marín, el derecho a la pensión de sobrevivientes para que sus posibles beneficiarios accedieran a ella?</w:t>
      </w:r>
    </w:p>
    <w:p w:rsidR="00264C43" w:rsidRDefault="00264C43" w:rsidP="00264C43">
      <w:pPr>
        <w:pStyle w:val="Textoindependiente"/>
        <w:spacing w:line="276" w:lineRule="auto"/>
        <w:ind w:left="709"/>
        <w:contextualSpacing/>
        <w:rPr>
          <w:iCs/>
          <w:szCs w:val="24"/>
        </w:rPr>
      </w:pPr>
    </w:p>
    <w:p w:rsidR="00264C43" w:rsidRDefault="00264C43" w:rsidP="00264C43">
      <w:pPr>
        <w:pStyle w:val="Textoindependiente"/>
        <w:numPr>
          <w:ilvl w:val="1"/>
          <w:numId w:val="9"/>
        </w:numPr>
        <w:spacing w:line="276" w:lineRule="auto"/>
        <w:ind w:left="709" w:hanging="709"/>
        <w:contextualSpacing/>
        <w:rPr>
          <w:iCs/>
          <w:szCs w:val="24"/>
        </w:rPr>
      </w:pPr>
      <w:r>
        <w:rPr>
          <w:iCs/>
          <w:szCs w:val="24"/>
        </w:rPr>
        <w:t xml:space="preserve"> ¿La señora Castro Correa logró acreditar la calidad de compañera permanente del causante durante los 5 años anteriores al deceso de este</w:t>
      </w:r>
      <w:r w:rsidR="00C37782">
        <w:rPr>
          <w:iCs/>
          <w:szCs w:val="24"/>
        </w:rPr>
        <w:t>?</w:t>
      </w:r>
      <w:r w:rsidR="00946422">
        <w:rPr>
          <w:iCs/>
          <w:szCs w:val="24"/>
        </w:rPr>
        <w:t xml:space="preserve"> </w:t>
      </w:r>
    </w:p>
    <w:p w:rsidR="00946422" w:rsidRDefault="00946422" w:rsidP="00946422">
      <w:pPr>
        <w:pStyle w:val="Prrafodelista"/>
        <w:rPr>
          <w:iCs/>
          <w:szCs w:val="24"/>
        </w:rPr>
      </w:pPr>
    </w:p>
    <w:p w:rsidR="00264C43" w:rsidRPr="00946422" w:rsidRDefault="00946422" w:rsidP="003509F0">
      <w:pPr>
        <w:pStyle w:val="Textoindependiente"/>
        <w:numPr>
          <w:ilvl w:val="1"/>
          <w:numId w:val="9"/>
        </w:numPr>
        <w:spacing w:line="276" w:lineRule="auto"/>
        <w:ind w:left="709" w:hanging="709"/>
        <w:contextualSpacing/>
        <w:rPr>
          <w:iCs/>
          <w:szCs w:val="24"/>
        </w:rPr>
      </w:pPr>
      <w:r w:rsidRPr="00946422">
        <w:rPr>
          <w:iCs/>
          <w:szCs w:val="24"/>
        </w:rPr>
        <w:t>¿La señora</w:t>
      </w:r>
      <w:r>
        <w:rPr>
          <w:iCs/>
          <w:szCs w:val="24"/>
        </w:rPr>
        <w:t xml:space="preserve"> </w:t>
      </w:r>
      <w:r w:rsidRPr="00C37782">
        <w:rPr>
          <w:szCs w:val="24"/>
        </w:rPr>
        <w:t>María Lucy Cadavid Ocampo</w:t>
      </w:r>
      <w:r>
        <w:rPr>
          <w:b/>
          <w:szCs w:val="24"/>
        </w:rPr>
        <w:t xml:space="preserve"> </w:t>
      </w:r>
      <w:r w:rsidRPr="00946422">
        <w:rPr>
          <w:szCs w:val="24"/>
        </w:rPr>
        <w:t>demostró</w:t>
      </w:r>
      <w:r>
        <w:rPr>
          <w:szCs w:val="24"/>
        </w:rPr>
        <w:t xml:space="preserve"> ser beneficiaria de la sustitución pensional del señor Rivera Marín?</w:t>
      </w:r>
    </w:p>
    <w:p w:rsidR="00264C43" w:rsidRDefault="00264C43" w:rsidP="00174E3F">
      <w:pPr>
        <w:tabs>
          <w:tab w:val="left" w:pos="0"/>
          <w:tab w:val="left" w:pos="8647"/>
        </w:tabs>
        <w:suppressAutoHyphens/>
        <w:spacing w:line="276" w:lineRule="auto"/>
        <w:jc w:val="both"/>
        <w:rPr>
          <w:rFonts w:ascii="Arial" w:hAnsi="Arial" w:cs="Arial"/>
          <w:iCs/>
          <w:szCs w:val="24"/>
        </w:rPr>
      </w:pPr>
    </w:p>
    <w:p w:rsidR="00057890" w:rsidRDefault="00057890" w:rsidP="00385D77">
      <w:pPr>
        <w:pStyle w:val="Textoindependiente"/>
        <w:spacing w:line="276" w:lineRule="auto"/>
        <w:contextualSpacing/>
        <w:rPr>
          <w:b/>
          <w:iCs/>
          <w:szCs w:val="24"/>
        </w:rPr>
      </w:pPr>
      <w:r>
        <w:rPr>
          <w:b/>
          <w:iCs/>
          <w:szCs w:val="24"/>
        </w:rPr>
        <w:t>2. Solución a los interrogantes planteados</w:t>
      </w:r>
    </w:p>
    <w:p w:rsidR="00057890" w:rsidRDefault="00057890" w:rsidP="00385D77">
      <w:pPr>
        <w:pStyle w:val="Textoindependiente"/>
        <w:spacing w:line="276" w:lineRule="auto"/>
        <w:contextualSpacing/>
        <w:rPr>
          <w:b/>
          <w:iCs/>
          <w:szCs w:val="24"/>
        </w:rPr>
      </w:pPr>
    </w:p>
    <w:p w:rsidR="00057890" w:rsidRPr="00057890" w:rsidRDefault="00057890" w:rsidP="00385D77">
      <w:pPr>
        <w:pStyle w:val="Textoindependiente"/>
        <w:spacing w:line="276" w:lineRule="auto"/>
        <w:contextualSpacing/>
        <w:rPr>
          <w:iCs/>
          <w:szCs w:val="24"/>
        </w:rPr>
      </w:pPr>
      <w:r w:rsidRPr="00057890">
        <w:rPr>
          <w:iCs/>
          <w:szCs w:val="24"/>
        </w:rPr>
        <w:lastRenderedPageBreak/>
        <w:t>Con el propósito</w:t>
      </w:r>
      <w:r>
        <w:rPr>
          <w:iCs/>
          <w:szCs w:val="24"/>
        </w:rPr>
        <w:t xml:space="preserve"> de dar respuesta a los anteriores interrogantes, se considera necesario precisar los siguientes aspectos: </w:t>
      </w:r>
    </w:p>
    <w:p w:rsidR="00946422" w:rsidRPr="00040018" w:rsidRDefault="00946422" w:rsidP="00946422">
      <w:pPr>
        <w:spacing w:line="276" w:lineRule="auto"/>
        <w:jc w:val="both"/>
        <w:rPr>
          <w:rFonts w:ascii="Arial" w:hAnsi="Arial"/>
          <w:b/>
          <w:szCs w:val="24"/>
        </w:rPr>
      </w:pPr>
      <w:r>
        <w:rPr>
          <w:rFonts w:ascii="Arial" w:hAnsi="Arial"/>
          <w:b/>
          <w:szCs w:val="24"/>
        </w:rPr>
        <w:t xml:space="preserve">2.1. </w:t>
      </w:r>
      <w:r w:rsidRPr="00040018">
        <w:rPr>
          <w:rFonts w:ascii="Arial" w:hAnsi="Arial"/>
          <w:b/>
          <w:szCs w:val="24"/>
        </w:rPr>
        <w:t xml:space="preserve">De la intervención ad </w:t>
      </w:r>
      <w:proofErr w:type="spellStart"/>
      <w:r w:rsidRPr="00040018">
        <w:rPr>
          <w:rFonts w:ascii="Arial" w:hAnsi="Arial"/>
          <w:b/>
          <w:szCs w:val="24"/>
        </w:rPr>
        <w:t>excludendum</w:t>
      </w:r>
      <w:proofErr w:type="spellEnd"/>
    </w:p>
    <w:p w:rsidR="00946422" w:rsidRDefault="00946422" w:rsidP="00946422">
      <w:pPr>
        <w:spacing w:line="276" w:lineRule="auto"/>
        <w:jc w:val="both"/>
        <w:rPr>
          <w:rFonts w:ascii="Arial" w:hAnsi="Arial"/>
          <w:b/>
          <w:szCs w:val="24"/>
        </w:rPr>
      </w:pPr>
    </w:p>
    <w:p w:rsidR="00946422" w:rsidRPr="00040018" w:rsidRDefault="00946422" w:rsidP="00946422">
      <w:pPr>
        <w:spacing w:line="276" w:lineRule="auto"/>
        <w:jc w:val="both"/>
        <w:rPr>
          <w:rFonts w:ascii="Arial" w:hAnsi="Arial"/>
          <w:b/>
          <w:szCs w:val="24"/>
        </w:rPr>
      </w:pPr>
      <w:r>
        <w:rPr>
          <w:rFonts w:ascii="Arial" w:hAnsi="Arial"/>
          <w:b/>
          <w:szCs w:val="24"/>
        </w:rPr>
        <w:t xml:space="preserve">2.1.1. </w:t>
      </w:r>
      <w:r w:rsidRPr="00040018">
        <w:rPr>
          <w:rFonts w:ascii="Arial" w:hAnsi="Arial"/>
          <w:b/>
          <w:szCs w:val="24"/>
        </w:rPr>
        <w:t>Fundamento jurídico</w:t>
      </w:r>
    </w:p>
    <w:p w:rsidR="00946422" w:rsidRPr="009B4651" w:rsidRDefault="00946422" w:rsidP="00946422">
      <w:pPr>
        <w:pStyle w:val="Prrafodelista"/>
        <w:spacing w:line="276" w:lineRule="auto"/>
        <w:jc w:val="both"/>
        <w:rPr>
          <w:rFonts w:ascii="Arial" w:hAnsi="Arial"/>
          <w:b/>
          <w:sz w:val="24"/>
          <w:szCs w:val="24"/>
        </w:rPr>
      </w:pPr>
    </w:p>
    <w:p w:rsidR="00946422" w:rsidRDefault="00946422" w:rsidP="00946422">
      <w:pPr>
        <w:spacing w:line="276" w:lineRule="auto"/>
        <w:jc w:val="both"/>
        <w:rPr>
          <w:rFonts w:ascii="Arial" w:hAnsi="Arial"/>
          <w:szCs w:val="24"/>
        </w:rPr>
      </w:pPr>
      <w:r w:rsidRPr="000C4EE9">
        <w:rPr>
          <w:rFonts w:ascii="Arial" w:hAnsi="Arial"/>
          <w:szCs w:val="24"/>
        </w:rPr>
        <w:t>Sea lo primero advertir, que</w:t>
      </w:r>
      <w:r>
        <w:rPr>
          <w:rFonts w:ascii="Arial" w:hAnsi="Arial"/>
          <w:szCs w:val="24"/>
        </w:rPr>
        <w:t xml:space="preserve"> la línea trazada por esta Corporación</w:t>
      </w:r>
      <w:r>
        <w:rPr>
          <w:rStyle w:val="Refdenotaalpie"/>
          <w:rFonts w:ascii="Arial" w:hAnsi="Arial"/>
          <w:szCs w:val="24"/>
        </w:rPr>
        <w:footnoteReference w:id="2"/>
      </w:r>
      <w:r>
        <w:rPr>
          <w:rFonts w:ascii="Arial" w:hAnsi="Arial"/>
          <w:szCs w:val="24"/>
        </w:rPr>
        <w:t xml:space="preserve">, en relación con el conflicto generado entre varios beneficiarios de la pensión de sobrevivientes, es que una vez presentada la demanda por uno de ellos, el otro debe presentar sus propias pretensiones y no limitarse simplemente a contestar la demanda, para de esta manera facultar al juzgador a analizar su eventual derecho y reconocérselo, actividad que debe llevar a cabo a través de la figura de la intervención ad - </w:t>
      </w:r>
      <w:proofErr w:type="spellStart"/>
      <w:r>
        <w:rPr>
          <w:rFonts w:ascii="Arial" w:hAnsi="Arial"/>
          <w:szCs w:val="24"/>
        </w:rPr>
        <w:t>excludendum</w:t>
      </w:r>
      <w:proofErr w:type="spellEnd"/>
      <w:r>
        <w:rPr>
          <w:rFonts w:ascii="Arial" w:hAnsi="Arial"/>
          <w:szCs w:val="24"/>
        </w:rPr>
        <w:t xml:space="preserve">.  </w:t>
      </w:r>
    </w:p>
    <w:p w:rsidR="00946422" w:rsidRDefault="00946422" w:rsidP="00946422">
      <w:pPr>
        <w:spacing w:line="276" w:lineRule="auto"/>
        <w:jc w:val="both"/>
        <w:rPr>
          <w:rFonts w:ascii="Arial" w:hAnsi="Arial"/>
          <w:szCs w:val="24"/>
        </w:rPr>
      </w:pPr>
    </w:p>
    <w:p w:rsidR="00946422" w:rsidRDefault="00946422" w:rsidP="00946422">
      <w:pPr>
        <w:spacing w:line="276" w:lineRule="auto"/>
        <w:jc w:val="both"/>
        <w:rPr>
          <w:rFonts w:ascii="Arial" w:hAnsi="Arial"/>
          <w:b/>
          <w:szCs w:val="24"/>
        </w:rPr>
      </w:pPr>
      <w:r w:rsidRPr="00C61CFD">
        <w:rPr>
          <w:rFonts w:ascii="Arial" w:hAnsi="Arial"/>
          <w:b/>
          <w:szCs w:val="24"/>
        </w:rPr>
        <w:t>2.1.2. Fundamento fáctico</w:t>
      </w:r>
    </w:p>
    <w:p w:rsidR="00946422" w:rsidRPr="00040018" w:rsidRDefault="00946422" w:rsidP="00946422">
      <w:pPr>
        <w:spacing w:line="276" w:lineRule="auto"/>
        <w:jc w:val="both"/>
        <w:rPr>
          <w:rFonts w:ascii="Arial" w:hAnsi="Arial"/>
          <w:b/>
          <w:szCs w:val="24"/>
        </w:rPr>
      </w:pPr>
    </w:p>
    <w:p w:rsidR="00912114" w:rsidRDefault="00946422" w:rsidP="00946422">
      <w:pPr>
        <w:spacing w:line="276" w:lineRule="auto"/>
        <w:jc w:val="both"/>
        <w:rPr>
          <w:rFonts w:ascii="Arial" w:hAnsi="Arial"/>
          <w:szCs w:val="24"/>
        </w:rPr>
      </w:pPr>
      <w:r w:rsidRPr="009B4651">
        <w:rPr>
          <w:rFonts w:ascii="Arial" w:hAnsi="Arial"/>
          <w:szCs w:val="24"/>
        </w:rPr>
        <w:t>En el caso concreto, se ob</w:t>
      </w:r>
      <w:r>
        <w:rPr>
          <w:rFonts w:ascii="Arial" w:hAnsi="Arial"/>
          <w:szCs w:val="24"/>
        </w:rPr>
        <w:t>serva que la señora</w:t>
      </w:r>
      <w:r w:rsidRPr="00946422">
        <w:rPr>
          <w:rFonts w:ascii="Arial" w:hAnsi="Arial" w:cs="Arial"/>
          <w:b/>
          <w:szCs w:val="24"/>
        </w:rPr>
        <w:t xml:space="preserve"> </w:t>
      </w:r>
      <w:r w:rsidRPr="00946422">
        <w:rPr>
          <w:rFonts w:ascii="Arial" w:hAnsi="Arial" w:cs="Arial"/>
          <w:szCs w:val="24"/>
        </w:rPr>
        <w:t>María Lucy Cadavid Ocampo</w:t>
      </w:r>
      <w:r>
        <w:rPr>
          <w:rFonts w:ascii="Arial" w:hAnsi="Arial"/>
          <w:szCs w:val="24"/>
        </w:rPr>
        <w:t>,</w:t>
      </w:r>
      <w:r w:rsidRPr="009B4651">
        <w:rPr>
          <w:rFonts w:ascii="Arial" w:hAnsi="Arial"/>
          <w:szCs w:val="24"/>
        </w:rPr>
        <w:t xml:space="preserve"> </w:t>
      </w:r>
      <w:r>
        <w:rPr>
          <w:rFonts w:ascii="Arial" w:hAnsi="Arial"/>
          <w:szCs w:val="24"/>
        </w:rPr>
        <w:t xml:space="preserve">otorgó poder a apoderado judicial, quien en la oportunidad que tenía para presentar la solicitud de la intervención ad - </w:t>
      </w:r>
      <w:proofErr w:type="spellStart"/>
      <w:r>
        <w:rPr>
          <w:rFonts w:ascii="Arial" w:hAnsi="Arial"/>
          <w:szCs w:val="24"/>
        </w:rPr>
        <w:t>excludendum</w:t>
      </w:r>
      <w:proofErr w:type="spellEnd"/>
      <w:r>
        <w:rPr>
          <w:rFonts w:ascii="Arial" w:hAnsi="Arial"/>
          <w:szCs w:val="24"/>
        </w:rPr>
        <w:t xml:space="preserve"> en contra de la señora Blanca Ligia Castro Correa y de C</w:t>
      </w:r>
      <w:r w:rsidRPr="009B4651">
        <w:rPr>
          <w:rFonts w:ascii="Arial" w:hAnsi="Arial"/>
          <w:szCs w:val="24"/>
        </w:rPr>
        <w:t>olpensiones</w:t>
      </w:r>
      <w:r>
        <w:rPr>
          <w:rFonts w:ascii="Arial" w:hAnsi="Arial"/>
          <w:szCs w:val="24"/>
        </w:rPr>
        <w:t xml:space="preserve">, se limitó a pedir </w:t>
      </w:r>
      <w:r w:rsidR="001D4812">
        <w:rPr>
          <w:rFonts w:ascii="Arial" w:hAnsi="Arial"/>
          <w:szCs w:val="24"/>
        </w:rPr>
        <w:t>se dispusiera nuevamente su notificación por un error que se advirtió en el acta de la notificación personal, a lo que no accedió la jueza de primer nivel en auto del 7-07-2015</w:t>
      </w:r>
      <w:r w:rsidR="00785DF4">
        <w:rPr>
          <w:rFonts w:ascii="Arial" w:hAnsi="Arial"/>
          <w:szCs w:val="24"/>
        </w:rPr>
        <w:t xml:space="preserve"> (</w:t>
      </w:r>
      <w:proofErr w:type="spellStart"/>
      <w:r w:rsidR="00785DF4">
        <w:rPr>
          <w:rFonts w:ascii="Arial" w:hAnsi="Arial"/>
          <w:szCs w:val="24"/>
        </w:rPr>
        <w:t>fl</w:t>
      </w:r>
      <w:proofErr w:type="spellEnd"/>
      <w:r w:rsidR="00785DF4">
        <w:rPr>
          <w:rFonts w:ascii="Arial" w:hAnsi="Arial"/>
          <w:szCs w:val="24"/>
        </w:rPr>
        <w:t>. 200 c.1); sin que se interpusiera recurso alguno, como tampoco alleg</w:t>
      </w:r>
      <w:r w:rsidR="00794AC1">
        <w:rPr>
          <w:rFonts w:ascii="Arial" w:hAnsi="Arial"/>
          <w:szCs w:val="24"/>
        </w:rPr>
        <w:t xml:space="preserve">ó </w:t>
      </w:r>
      <w:r w:rsidR="00785DF4">
        <w:rPr>
          <w:rFonts w:ascii="Arial" w:hAnsi="Arial"/>
          <w:szCs w:val="24"/>
        </w:rPr>
        <w:t>escrito</w:t>
      </w:r>
      <w:r w:rsidR="00794AC1">
        <w:rPr>
          <w:rFonts w:ascii="Arial" w:hAnsi="Arial"/>
          <w:szCs w:val="24"/>
        </w:rPr>
        <w:t xml:space="preserve"> de intervención ad </w:t>
      </w:r>
      <w:proofErr w:type="spellStart"/>
      <w:r w:rsidR="00794AC1">
        <w:rPr>
          <w:rFonts w:ascii="Arial" w:hAnsi="Arial"/>
          <w:szCs w:val="24"/>
        </w:rPr>
        <w:t>excludendum</w:t>
      </w:r>
      <w:proofErr w:type="spellEnd"/>
      <w:r w:rsidR="00785DF4">
        <w:rPr>
          <w:rFonts w:ascii="Arial" w:hAnsi="Arial"/>
          <w:szCs w:val="24"/>
        </w:rPr>
        <w:t>; por lo que el 10-09-2015</w:t>
      </w:r>
      <w:r w:rsidR="003A2B22">
        <w:rPr>
          <w:rFonts w:ascii="Arial" w:hAnsi="Arial"/>
          <w:szCs w:val="24"/>
        </w:rPr>
        <w:t xml:space="preserve"> </w:t>
      </w:r>
      <w:r w:rsidR="00785DF4">
        <w:rPr>
          <w:rFonts w:ascii="Arial" w:hAnsi="Arial"/>
          <w:szCs w:val="24"/>
        </w:rPr>
        <w:t>la dio por no contestada y le impuso la sanción de tenerse como indicio grave</w:t>
      </w:r>
      <w:r w:rsidR="003A2B22">
        <w:rPr>
          <w:rFonts w:ascii="Arial" w:hAnsi="Arial"/>
          <w:szCs w:val="24"/>
        </w:rPr>
        <w:t xml:space="preserve">  (</w:t>
      </w:r>
      <w:proofErr w:type="spellStart"/>
      <w:r w:rsidR="003A2B22">
        <w:rPr>
          <w:rFonts w:ascii="Arial" w:hAnsi="Arial"/>
          <w:szCs w:val="24"/>
        </w:rPr>
        <w:t>fl</w:t>
      </w:r>
      <w:proofErr w:type="spellEnd"/>
      <w:r w:rsidR="003A2B22">
        <w:rPr>
          <w:rFonts w:ascii="Arial" w:hAnsi="Arial"/>
          <w:szCs w:val="24"/>
        </w:rPr>
        <w:t>. 202 c.1)</w:t>
      </w:r>
      <w:r w:rsidR="00785DF4">
        <w:rPr>
          <w:rFonts w:ascii="Arial" w:hAnsi="Arial"/>
          <w:szCs w:val="24"/>
        </w:rPr>
        <w:t>.</w:t>
      </w:r>
      <w:r w:rsidR="00665F01">
        <w:rPr>
          <w:rFonts w:ascii="Arial" w:hAnsi="Arial"/>
          <w:szCs w:val="24"/>
        </w:rPr>
        <w:t xml:space="preserve"> Tan solo se anexó a esta segunda instancia, remitido por la primera, escrito de contestación de la demanda, presentada el 18-12-2015,</w:t>
      </w:r>
      <w:r w:rsidR="001C6643">
        <w:rPr>
          <w:rFonts w:ascii="Arial" w:hAnsi="Arial"/>
          <w:szCs w:val="24"/>
        </w:rPr>
        <w:t xml:space="preserve"> en consecuencia extemporánea.</w:t>
      </w:r>
      <w:r w:rsidR="00665F01">
        <w:rPr>
          <w:rFonts w:ascii="Arial" w:hAnsi="Arial"/>
          <w:szCs w:val="24"/>
        </w:rPr>
        <w:t xml:space="preserve">  </w:t>
      </w:r>
    </w:p>
    <w:p w:rsidR="00C37782" w:rsidRDefault="00C37782" w:rsidP="00946422">
      <w:pPr>
        <w:spacing w:line="276" w:lineRule="auto"/>
        <w:jc w:val="both"/>
        <w:rPr>
          <w:rFonts w:ascii="Arial" w:hAnsi="Arial"/>
          <w:szCs w:val="24"/>
        </w:rPr>
      </w:pPr>
    </w:p>
    <w:p w:rsidR="00C37782" w:rsidRDefault="00C37782" w:rsidP="00946422">
      <w:pPr>
        <w:spacing w:line="276" w:lineRule="auto"/>
        <w:jc w:val="both"/>
        <w:rPr>
          <w:rFonts w:ascii="Arial" w:hAnsi="Arial"/>
          <w:szCs w:val="24"/>
        </w:rPr>
      </w:pPr>
      <w:r>
        <w:rPr>
          <w:rFonts w:ascii="Arial" w:hAnsi="Arial"/>
          <w:szCs w:val="24"/>
        </w:rPr>
        <w:t>Ahora en cuanto a las afirmaciones de hechos realiza en esta audiencia, no pueden tener incidencia en esta decisión, pues la oportunidad para formularlos feneció, sin perjuicio de que pueda acudir a la jurisdicción penal dada la gravedad de las manifestaciones que hace, que eventualmente podrían servirle para promover recurso de revisión de darse alguna de las causales previstas (artículo 31 Ley 712/01).</w:t>
      </w:r>
    </w:p>
    <w:p w:rsidR="00912114" w:rsidRDefault="00912114" w:rsidP="00946422">
      <w:pPr>
        <w:spacing w:line="276" w:lineRule="auto"/>
        <w:jc w:val="both"/>
        <w:rPr>
          <w:rFonts w:ascii="Arial" w:hAnsi="Arial"/>
          <w:szCs w:val="24"/>
        </w:rPr>
      </w:pPr>
    </w:p>
    <w:p w:rsidR="00946422" w:rsidRPr="009B4651" w:rsidRDefault="00912114" w:rsidP="00946422">
      <w:pPr>
        <w:spacing w:line="276" w:lineRule="auto"/>
        <w:jc w:val="both"/>
        <w:rPr>
          <w:rFonts w:ascii="Arial" w:hAnsi="Arial"/>
          <w:szCs w:val="24"/>
        </w:rPr>
      </w:pPr>
      <w:r>
        <w:rPr>
          <w:rFonts w:ascii="Arial" w:hAnsi="Arial"/>
          <w:szCs w:val="24"/>
        </w:rPr>
        <w:t>Así las cosas, al no formular</w:t>
      </w:r>
      <w:r w:rsidR="007E4222">
        <w:rPr>
          <w:rFonts w:ascii="Arial" w:hAnsi="Arial"/>
          <w:szCs w:val="24"/>
        </w:rPr>
        <w:t>,</w:t>
      </w:r>
      <w:r>
        <w:rPr>
          <w:rFonts w:ascii="Arial" w:hAnsi="Arial"/>
          <w:szCs w:val="24"/>
        </w:rPr>
        <w:t xml:space="preserve"> en la oportunidad que tenía para ello</w:t>
      </w:r>
      <w:r w:rsidR="007E4222">
        <w:rPr>
          <w:rFonts w:ascii="Arial" w:hAnsi="Arial"/>
          <w:szCs w:val="24"/>
        </w:rPr>
        <w:t>,</w:t>
      </w:r>
      <w:r>
        <w:rPr>
          <w:rFonts w:ascii="Arial" w:hAnsi="Arial"/>
          <w:szCs w:val="24"/>
        </w:rPr>
        <w:t xml:space="preserve"> pretensiones para sí, no hay lugar a efectuar ningún pronunciamiento </w:t>
      </w:r>
      <w:r w:rsidR="007E4222">
        <w:rPr>
          <w:rFonts w:ascii="Arial" w:hAnsi="Arial"/>
          <w:szCs w:val="24"/>
        </w:rPr>
        <w:t>respecto a su condición de beneficiaria del señor Luis Eduardo Rivera Marín; por lo que solo se analizará lo pertinente con la señora Blanca Ligia Castro Correa, de haber dejado este causado el derecho a la pensión de sobrevivientes, como pasa a explicarse.</w:t>
      </w:r>
      <w:r w:rsidR="00785DF4">
        <w:rPr>
          <w:rFonts w:ascii="Arial" w:hAnsi="Arial"/>
          <w:szCs w:val="24"/>
        </w:rPr>
        <w:t xml:space="preserve"> </w:t>
      </w:r>
    </w:p>
    <w:p w:rsidR="00946422" w:rsidRDefault="003A2B22"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szCs w:val="24"/>
        </w:rPr>
        <w:t xml:space="preserve"> </w:t>
      </w:r>
    </w:p>
    <w:p w:rsidR="00B8518E" w:rsidRPr="00FF4413" w:rsidRDefault="00946422"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3A2B22">
        <w:rPr>
          <w:rFonts w:ascii="Arial" w:hAnsi="Arial" w:cs="Arial"/>
          <w:b/>
          <w:szCs w:val="24"/>
        </w:rPr>
        <w:t>2</w:t>
      </w:r>
      <w:r w:rsidR="00057890">
        <w:rPr>
          <w:rFonts w:ascii="Arial" w:hAnsi="Arial" w:cs="Arial"/>
          <w:b/>
          <w:szCs w:val="24"/>
        </w:rPr>
        <w:t xml:space="preserve"> </w:t>
      </w:r>
      <w:r w:rsidR="00B8518E">
        <w:rPr>
          <w:rFonts w:ascii="Arial" w:hAnsi="Arial" w:cs="Arial"/>
          <w:b/>
          <w:szCs w:val="24"/>
        </w:rPr>
        <w:t>Pensión de sobrevivientes</w:t>
      </w:r>
    </w:p>
    <w:p w:rsidR="00E835F6" w:rsidRDefault="00E835F6" w:rsidP="00B8518E">
      <w:pPr>
        <w:suppressAutoHyphens/>
        <w:spacing w:line="276" w:lineRule="auto"/>
        <w:jc w:val="both"/>
        <w:rPr>
          <w:rFonts w:ascii="Arial" w:hAnsi="Arial" w:cs="Arial"/>
          <w:b/>
          <w:szCs w:val="24"/>
        </w:rPr>
      </w:pPr>
    </w:p>
    <w:p w:rsidR="00B8518E" w:rsidRDefault="00B8518E" w:rsidP="00B8518E">
      <w:pPr>
        <w:suppressAutoHyphens/>
        <w:spacing w:line="276" w:lineRule="auto"/>
        <w:jc w:val="both"/>
        <w:rPr>
          <w:rFonts w:ascii="Arial" w:hAnsi="Arial" w:cs="Arial"/>
          <w:b/>
          <w:szCs w:val="24"/>
        </w:rPr>
      </w:pPr>
      <w:r>
        <w:rPr>
          <w:rFonts w:ascii="Arial" w:hAnsi="Arial" w:cs="Arial"/>
          <w:b/>
          <w:szCs w:val="24"/>
        </w:rPr>
        <w:t>2.</w:t>
      </w:r>
      <w:r w:rsidR="003A2B22">
        <w:rPr>
          <w:rFonts w:ascii="Arial" w:hAnsi="Arial" w:cs="Arial"/>
          <w:b/>
          <w:szCs w:val="24"/>
        </w:rPr>
        <w:t>2</w:t>
      </w:r>
      <w:r w:rsidR="00057890">
        <w:rPr>
          <w:rFonts w:ascii="Arial" w:hAnsi="Arial" w:cs="Arial"/>
          <w:b/>
          <w:szCs w:val="24"/>
        </w:rPr>
        <w:t xml:space="preserve">.1 </w:t>
      </w:r>
      <w:r w:rsidR="00551B9A">
        <w:rPr>
          <w:rFonts w:ascii="Arial" w:hAnsi="Arial" w:cs="Arial"/>
          <w:b/>
          <w:szCs w:val="24"/>
        </w:rPr>
        <w:t>Fundamento Jurídico</w:t>
      </w:r>
    </w:p>
    <w:p w:rsidR="00B8518E" w:rsidRDefault="00B8518E" w:rsidP="00B8518E">
      <w:pPr>
        <w:suppressAutoHyphens/>
        <w:spacing w:line="276" w:lineRule="auto"/>
        <w:jc w:val="both"/>
        <w:rPr>
          <w:rFonts w:ascii="Arial" w:hAnsi="Arial" w:cs="Arial"/>
          <w:b/>
          <w:szCs w:val="24"/>
        </w:rPr>
      </w:pPr>
    </w:p>
    <w:p w:rsidR="00EA7B80" w:rsidRDefault="00EA7B80" w:rsidP="00EA7B80">
      <w:pPr>
        <w:autoSpaceDE w:val="0"/>
        <w:autoSpaceDN w:val="0"/>
        <w:adjustRightInd w:val="0"/>
        <w:spacing w:line="276" w:lineRule="auto"/>
        <w:jc w:val="both"/>
        <w:rPr>
          <w:rFonts w:ascii="Arial" w:hAnsi="Arial" w:cs="Arial"/>
          <w:szCs w:val="24"/>
        </w:rPr>
      </w:pPr>
      <w:r w:rsidRPr="00EA7B80">
        <w:rPr>
          <w:rFonts w:ascii="Zurich Ex BT" w:hAnsi="Zurich Ex BT" w:cs="Tahoma"/>
          <w:bCs/>
          <w:szCs w:val="24"/>
        </w:rPr>
        <w:t>Al tenor del artículo 1</w:t>
      </w:r>
      <w:r w:rsidR="0093382A">
        <w:rPr>
          <w:rFonts w:ascii="Zurich Ex BT" w:hAnsi="Zurich Ex BT" w:cs="Tahoma"/>
          <w:bCs/>
          <w:szCs w:val="24"/>
        </w:rPr>
        <w:t>3</w:t>
      </w:r>
      <w:r w:rsidRPr="00EA7B80">
        <w:rPr>
          <w:rFonts w:ascii="Arial" w:hAnsi="Arial" w:cs="Arial"/>
          <w:szCs w:val="24"/>
        </w:rPr>
        <w:t xml:space="preserve"> de la Ley 797 de 2003</w:t>
      </w:r>
      <w:r w:rsidRPr="00EA7B80">
        <w:rPr>
          <w:rFonts w:ascii="Zurich Ex BT" w:hAnsi="Zurich Ex BT" w:cs="Tahoma"/>
          <w:bCs/>
          <w:szCs w:val="24"/>
        </w:rPr>
        <w:t xml:space="preserve">, </w:t>
      </w:r>
      <w:r w:rsidRPr="00EA7B80">
        <w:rPr>
          <w:rFonts w:ascii="Arial" w:hAnsi="Arial" w:cs="Arial"/>
          <w:szCs w:val="24"/>
        </w:rPr>
        <w:t xml:space="preserve">teniendo en cuenta la fecha del fallecimiento del señor </w:t>
      </w:r>
      <w:r w:rsidR="00264C43">
        <w:rPr>
          <w:rFonts w:ascii="Arial" w:hAnsi="Arial" w:cs="Arial"/>
          <w:szCs w:val="24"/>
        </w:rPr>
        <w:t>Rivera Marín</w:t>
      </w:r>
      <w:r w:rsidR="00EF54D5">
        <w:rPr>
          <w:rFonts w:ascii="Arial" w:hAnsi="Arial" w:cs="Arial"/>
          <w:szCs w:val="24"/>
        </w:rPr>
        <w:t xml:space="preserve"> (02-04-2012</w:t>
      </w:r>
      <w:r w:rsidRPr="00EA7B80">
        <w:rPr>
          <w:rFonts w:ascii="Arial" w:hAnsi="Arial" w:cs="Arial"/>
          <w:szCs w:val="24"/>
        </w:rPr>
        <w:t xml:space="preserve">), </w:t>
      </w:r>
      <w:r w:rsidR="001731CC">
        <w:rPr>
          <w:rFonts w:ascii="Arial" w:hAnsi="Arial" w:cs="Arial"/>
          <w:szCs w:val="24"/>
        </w:rPr>
        <w:t>tendrán derecho a la pensión de sobrevivientes los miembros del grupo familiar del pensionado por vejez que fallezca.</w:t>
      </w:r>
    </w:p>
    <w:p w:rsidR="00EA7B80" w:rsidRPr="00EA7B80" w:rsidRDefault="00EA7B80" w:rsidP="00EA7B80">
      <w:pPr>
        <w:autoSpaceDE w:val="0"/>
        <w:autoSpaceDN w:val="0"/>
        <w:adjustRightInd w:val="0"/>
        <w:spacing w:line="276" w:lineRule="auto"/>
        <w:jc w:val="both"/>
        <w:rPr>
          <w:rFonts w:ascii="Arial" w:hAnsi="Arial" w:cs="Arial"/>
          <w:szCs w:val="24"/>
        </w:rPr>
      </w:pPr>
    </w:p>
    <w:p w:rsidR="00CE58FE" w:rsidRPr="00CE58FE" w:rsidRDefault="00EA7B80" w:rsidP="00CE58FE">
      <w:pPr>
        <w:autoSpaceDE w:val="0"/>
        <w:autoSpaceDN w:val="0"/>
        <w:adjustRightInd w:val="0"/>
        <w:spacing w:line="276" w:lineRule="auto"/>
        <w:jc w:val="both"/>
        <w:rPr>
          <w:rFonts w:ascii="Arial" w:hAnsi="Arial" w:cs="Arial"/>
          <w:szCs w:val="24"/>
        </w:rPr>
      </w:pPr>
      <w:r>
        <w:rPr>
          <w:rFonts w:ascii="Arial" w:hAnsi="Arial" w:cs="Arial"/>
          <w:szCs w:val="24"/>
        </w:rPr>
        <w:t>Adicional a lo</w:t>
      </w:r>
      <w:r w:rsidR="00A830EC">
        <w:rPr>
          <w:rFonts w:ascii="Arial" w:hAnsi="Arial" w:cs="Arial"/>
          <w:szCs w:val="24"/>
        </w:rPr>
        <w:t xml:space="preserve"> dicho</w:t>
      </w:r>
      <w:r>
        <w:rPr>
          <w:rFonts w:ascii="Arial" w:hAnsi="Arial" w:cs="Arial"/>
          <w:szCs w:val="24"/>
        </w:rPr>
        <w:t>,</w:t>
      </w:r>
      <w:r w:rsidRPr="00AC486E">
        <w:rPr>
          <w:rFonts w:ascii="Arial" w:hAnsi="Arial" w:cs="Arial"/>
          <w:szCs w:val="24"/>
        </w:rPr>
        <w:t xml:space="preserve"> para quien reclame la prestación en calidad de</w:t>
      </w:r>
      <w:r w:rsidR="00CE58FE">
        <w:rPr>
          <w:rFonts w:ascii="Arial" w:hAnsi="Arial" w:cs="Arial"/>
          <w:szCs w:val="24"/>
        </w:rPr>
        <w:t xml:space="preserve"> cónyuge o</w:t>
      </w:r>
      <w:r w:rsidRPr="00AC486E">
        <w:rPr>
          <w:rFonts w:ascii="Arial" w:hAnsi="Arial" w:cs="Arial"/>
          <w:szCs w:val="24"/>
        </w:rPr>
        <w:t xml:space="preserve"> </w:t>
      </w:r>
      <w:r w:rsidR="00A830EC">
        <w:rPr>
          <w:rFonts w:ascii="Arial" w:hAnsi="Arial" w:cs="Arial"/>
          <w:szCs w:val="24"/>
        </w:rPr>
        <w:t xml:space="preserve">compañera </w:t>
      </w:r>
      <w:r w:rsidR="00CE58FE">
        <w:rPr>
          <w:rFonts w:ascii="Arial" w:hAnsi="Arial" w:cs="Arial"/>
          <w:szCs w:val="24"/>
        </w:rPr>
        <w:t>supérstite</w:t>
      </w:r>
      <w:r w:rsidR="00C37782">
        <w:rPr>
          <w:rFonts w:ascii="Arial" w:hAnsi="Arial" w:cs="Arial"/>
          <w:szCs w:val="24"/>
        </w:rPr>
        <w:t xml:space="preserve">, debe probar </w:t>
      </w:r>
      <w:r w:rsidR="00CE58FE" w:rsidRPr="00CE58FE">
        <w:rPr>
          <w:rFonts w:ascii="Arial" w:hAnsi="Arial" w:cs="Arial"/>
          <w:szCs w:val="24"/>
        </w:rPr>
        <w:t>una convivencia con el causante por espacio no inferior a los 5 años anteriores a la muerte.</w:t>
      </w:r>
    </w:p>
    <w:p w:rsidR="00CE58FE" w:rsidRDefault="00CE58FE" w:rsidP="00CE58FE">
      <w:pPr>
        <w:autoSpaceDE w:val="0"/>
        <w:autoSpaceDN w:val="0"/>
        <w:adjustRightInd w:val="0"/>
        <w:spacing w:line="276" w:lineRule="auto"/>
        <w:jc w:val="both"/>
        <w:rPr>
          <w:rFonts w:ascii="Arial" w:hAnsi="Arial" w:cs="Arial"/>
          <w:szCs w:val="24"/>
        </w:rPr>
      </w:pPr>
    </w:p>
    <w:p w:rsidR="00B8518E" w:rsidRPr="00FF4413" w:rsidRDefault="00057890" w:rsidP="00B8518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600069">
        <w:rPr>
          <w:rFonts w:ascii="Arial" w:hAnsi="Arial" w:cs="Arial"/>
          <w:b/>
          <w:szCs w:val="24"/>
        </w:rPr>
        <w:t>2</w:t>
      </w:r>
      <w:r>
        <w:rPr>
          <w:rFonts w:ascii="Arial" w:hAnsi="Arial" w:cs="Arial"/>
          <w:b/>
          <w:szCs w:val="24"/>
        </w:rPr>
        <w:t>.2</w:t>
      </w:r>
      <w:r w:rsidR="00B8518E">
        <w:rPr>
          <w:rFonts w:ascii="Arial" w:hAnsi="Arial" w:cs="Arial"/>
          <w:b/>
          <w:szCs w:val="24"/>
        </w:rPr>
        <w:t xml:space="preserve"> </w:t>
      </w:r>
      <w:r w:rsidR="00174E3F">
        <w:rPr>
          <w:rFonts w:ascii="Arial" w:hAnsi="Arial" w:cs="Arial"/>
          <w:b/>
          <w:szCs w:val="24"/>
        </w:rPr>
        <w:t>Fundamento fáctico</w:t>
      </w:r>
    </w:p>
    <w:p w:rsidR="00B8518E" w:rsidRDefault="00B8518E" w:rsidP="00385D77">
      <w:pPr>
        <w:autoSpaceDE w:val="0"/>
        <w:autoSpaceDN w:val="0"/>
        <w:adjustRightInd w:val="0"/>
        <w:spacing w:line="276" w:lineRule="auto"/>
        <w:jc w:val="both"/>
        <w:rPr>
          <w:rFonts w:ascii="Arial" w:hAnsi="Arial" w:cs="Arial"/>
          <w:szCs w:val="24"/>
        </w:rPr>
      </w:pPr>
    </w:p>
    <w:p w:rsidR="00C576E7" w:rsidRPr="00F93BF6" w:rsidRDefault="007714C0" w:rsidP="00C576E7">
      <w:pPr>
        <w:autoSpaceDE w:val="0"/>
        <w:autoSpaceDN w:val="0"/>
        <w:adjustRightInd w:val="0"/>
        <w:spacing w:line="276" w:lineRule="auto"/>
        <w:jc w:val="both"/>
        <w:rPr>
          <w:rFonts w:ascii="Arial" w:hAnsi="Arial" w:cs="Arial"/>
          <w:szCs w:val="24"/>
        </w:rPr>
      </w:pPr>
      <w:r>
        <w:rPr>
          <w:rFonts w:ascii="Arial" w:hAnsi="Arial" w:cs="Arial"/>
          <w:szCs w:val="24"/>
        </w:rPr>
        <w:t>Descendiendo al caso concreto</w:t>
      </w:r>
      <w:r w:rsidR="00A24F8A">
        <w:rPr>
          <w:rFonts w:ascii="Arial" w:hAnsi="Arial" w:cs="Arial"/>
          <w:szCs w:val="24"/>
        </w:rPr>
        <w:t xml:space="preserve"> se </w:t>
      </w:r>
      <w:r w:rsidR="00E665CA">
        <w:rPr>
          <w:rFonts w:ascii="Arial" w:hAnsi="Arial" w:cs="Arial"/>
          <w:szCs w:val="24"/>
        </w:rPr>
        <w:t>encuentra probado</w:t>
      </w:r>
      <w:r w:rsidR="00226D5F" w:rsidRPr="00AC486E">
        <w:rPr>
          <w:rFonts w:ascii="Arial" w:hAnsi="Arial" w:cs="Arial"/>
          <w:szCs w:val="24"/>
        </w:rPr>
        <w:t xml:space="preserve"> que </w:t>
      </w:r>
      <w:r w:rsidR="00625C84">
        <w:rPr>
          <w:rFonts w:ascii="Arial" w:hAnsi="Arial" w:cs="Arial"/>
          <w:szCs w:val="24"/>
        </w:rPr>
        <w:t xml:space="preserve">(i) </w:t>
      </w:r>
      <w:r w:rsidR="00226D5F" w:rsidRPr="00AC486E">
        <w:rPr>
          <w:rFonts w:ascii="Arial" w:hAnsi="Arial" w:cs="Arial"/>
          <w:szCs w:val="24"/>
        </w:rPr>
        <w:t xml:space="preserve">el </w:t>
      </w:r>
      <w:r w:rsidR="00E665CA">
        <w:rPr>
          <w:rFonts w:ascii="Arial" w:hAnsi="Arial" w:cs="Arial"/>
          <w:szCs w:val="24"/>
        </w:rPr>
        <w:t xml:space="preserve">deceso </w:t>
      </w:r>
      <w:r w:rsidR="00226D5F" w:rsidRPr="00AC486E">
        <w:rPr>
          <w:rFonts w:ascii="Arial" w:hAnsi="Arial" w:cs="Arial"/>
          <w:szCs w:val="24"/>
        </w:rPr>
        <w:t>de</w:t>
      </w:r>
      <w:r w:rsidR="00E665CA">
        <w:rPr>
          <w:rFonts w:ascii="Arial" w:hAnsi="Arial" w:cs="Arial"/>
          <w:szCs w:val="24"/>
        </w:rPr>
        <w:t xml:space="preserve">l </w:t>
      </w:r>
      <w:r>
        <w:rPr>
          <w:rFonts w:ascii="Arial" w:hAnsi="Arial" w:cs="Arial"/>
          <w:szCs w:val="24"/>
        </w:rPr>
        <w:t>señor</w:t>
      </w:r>
      <w:r w:rsidR="00C36993">
        <w:rPr>
          <w:rFonts w:ascii="Arial" w:hAnsi="Arial" w:cs="Arial"/>
          <w:szCs w:val="24"/>
        </w:rPr>
        <w:t xml:space="preserve"> Luis Eduardo Rivera Marín</w:t>
      </w:r>
      <w:r>
        <w:rPr>
          <w:rFonts w:ascii="Arial" w:hAnsi="Arial" w:cs="Arial"/>
          <w:szCs w:val="24"/>
        </w:rPr>
        <w:t xml:space="preserve"> </w:t>
      </w:r>
      <w:r w:rsidR="00712CFC" w:rsidRPr="00AC486E">
        <w:rPr>
          <w:rFonts w:ascii="Arial" w:hAnsi="Arial" w:cs="Arial"/>
          <w:szCs w:val="24"/>
        </w:rPr>
        <w:t xml:space="preserve">ocurrió el </w:t>
      </w:r>
      <w:r w:rsidR="00C36993">
        <w:rPr>
          <w:rFonts w:ascii="Arial" w:hAnsi="Arial" w:cs="Arial"/>
          <w:szCs w:val="24"/>
        </w:rPr>
        <w:t>02</w:t>
      </w:r>
      <w:r w:rsidR="00E665CA">
        <w:rPr>
          <w:rFonts w:ascii="Arial" w:hAnsi="Arial" w:cs="Arial"/>
          <w:szCs w:val="24"/>
        </w:rPr>
        <w:t xml:space="preserve"> </w:t>
      </w:r>
      <w:r w:rsidR="00712CFC" w:rsidRPr="00AC486E">
        <w:rPr>
          <w:rFonts w:ascii="Arial" w:hAnsi="Arial" w:cs="Arial"/>
          <w:szCs w:val="24"/>
        </w:rPr>
        <w:t xml:space="preserve">de </w:t>
      </w:r>
      <w:r w:rsidR="00C36993">
        <w:rPr>
          <w:rFonts w:ascii="Arial" w:hAnsi="Arial" w:cs="Arial"/>
          <w:szCs w:val="24"/>
        </w:rPr>
        <w:t>abril</w:t>
      </w:r>
      <w:r w:rsidR="00E665CA">
        <w:rPr>
          <w:rFonts w:ascii="Arial" w:hAnsi="Arial" w:cs="Arial"/>
          <w:szCs w:val="24"/>
        </w:rPr>
        <w:t xml:space="preserve"> de </w:t>
      </w:r>
      <w:r w:rsidR="00CF70B9">
        <w:rPr>
          <w:rFonts w:ascii="Arial" w:hAnsi="Arial" w:cs="Arial"/>
          <w:szCs w:val="24"/>
        </w:rPr>
        <w:t>2</w:t>
      </w:r>
      <w:r w:rsidR="00C36993">
        <w:rPr>
          <w:rFonts w:ascii="Arial" w:hAnsi="Arial" w:cs="Arial"/>
          <w:szCs w:val="24"/>
        </w:rPr>
        <w:t>012</w:t>
      </w:r>
      <w:r w:rsidR="00712CFC" w:rsidRPr="00AC486E">
        <w:rPr>
          <w:rFonts w:ascii="Arial" w:hAnsi="Arial" w:cs="Arial"/>
          <w:szCs w:val="24"/>
        </w:rPr>
        <w:t>, según s</w:t>
      </w:r>
      <w:r w:rsidR="00625C84">
        <w:rPr>
          <w:rFonts w:ascii="Arial" w:hAnsi="Arial" w:cs="Arial"/>
          <w:szCs w:val="24"/>
        </w:rPr>
        <w:t>e colige del Registro Civil de D</w:t>
      </w:r>
      <w:r w:rsidR="00712CFC" w:rsidRPr="00AC486E">
        <w:rPr>
          <w:rFonts w:ascii="Arial" w:hAnsi="Arial" w:cs="Arial"/>
          <w:szCs w:val="24"/>
        </w:rPr>
        <w:t xml:space="preserve">efunción expedido por </w:t>
      </w:r>
      <w:r w:rsidR="00C36993">
        <w:rPr>
          <w:rFonts w:ascii="Arial" w:hAnsi="Arial" w:cs="Arial"/>
          <w:szCs w:val="24"/>
        </w:rPr>
        <w:t>la Notaría 5 de Pereira, (fl.15</w:t>
      </w:r>
      <w:r w:rsidR="00712CFC" w:rsidRPr="00AC486E">
        <w:rPr>
          <w:rFonts w:ascii="Arial" w:hAnsi="Arial" w:cs="Arial"/>
          <w:szCs w:val="24"/>
        </w:rPr>
        <w:t xml:space="preserve">); </w:t>
      </w:r>
      <w:r w:rsidR="00625C84">
        <w:rPr>
          <w:rFonts w:ascii="Arial" w:hAnsi="Arial" w:cs="Arial"/>
          <w:szCs w:val="24"/>
        </w:rPr>
        <w:t xml:space="preserve">(ii) </w:t>
      </w:r>
      <w:r w:rsidR="00733CD6">
        <w:rPr>
          <w:rFonts w:ascii="Arial" w:hAnsi="Arial" w:cs="Arial"/>
          <w:szCs w:val="24"/>
        </w:rPr>
        <w:t xml:space="preserve">entre el causante y la demandante </w:t>
      </w:r>
      <w:r w:rsidR="001E288B">
        <w:rPr>
          <w:rFonts w:ascii="Arial" w:hAnsi="Arial" w:cs="Arial"/>
          <w:szCs w:val="24"/>
        </w:rPr>
        <w:t xml:space="preserve">se </w:t>
      </w:r>
      <w:r w:rsidR="00733CD6">
        <w:rPr>
          <w:rFonts w:ascii="Arial" w:hAnsi="Arial" w:cs="Arial"/>
          <w:szCs w:val="24"/>
        </w:rPr>
        <w:t xml:space="preserve">procrearon tres (3) hijos </w:t>
      </w:r>
      <w:r w:rsidR="0024156A">
        <w:rPr>
          <w:rFonts w:ascii="Arial" w:hAnsi="Arial" w:cs="Arial"/>
          <w:szCs w:val="24"/>
        </w:rPr>
        <w:t xml:space="preserve">Luis Alberto, Claudia Milena y Bibiana Rivera Castro </w:t>
      </w:r>
      <w:r w:rsidR="00194238">
        <w:rPr>
          <w:rFonts w:ascii="Arial" w:hAnsi="Arial" w:cs="Arial"/>
          <w:szCs w:val="24"/>
        </w:rPr>
        <w:t xml:space="preserve">(fls.34 a 37); </w:t>
      </w:r>
      <w:r w:rsidR="00625C84">
        <w:rPr>
          <w:rFonts w:ascii="Arial" w:hAnsi="Arial" w:cs="Arial"/>
          <w:szCs w:val="24"/>
        </w:rPr>
        <w:t>(iii) mediante</w:t>
      </w:r>
      <w:r w:rsidR="00625C84">
        <w:rPr>
          <w:rFonts w:ascii="Arial" w:hAnsi="Arial"/>
          <w:szCs w:val="24"/>
        </w:rPr>
        <w:t xml:space="preserve"> Resolución N°007559</w:t>
      </w:r>
      <w:r w:rsidR="00D832D0" w:rsidRPr="00D832D0">
        <w:rPr>
          <w:rFonts w:ascii="Arial" w:hAnsi="Arial"/>
          <w:szCs w:val="24"/>
        </w:rPr>
        <w:t xml:space="preserve"> de </w:t>
      </w:r>
      <w:r w:rsidR="00625C84">
        <w:rPr>
          <w:rFonts w:ascii="Arial" w:hAnsi="Arial"/>
          <w:szCs w:val="24"/>
        </w:rPr>
        <w:t>2005,</w:t>
      </w:r>
      <w:r w:rsidR="00D832D0" w:rsidRPr="00D832D0">
        <w:rPr>
          <w:rFonts w:ascii="Arial" w:hAnsi="Arial"/>
          <w:szCs w:val="24"/>
        </w:rPr>
        <w:t xml:space="preserve"> </w:t>
      </w:r>
      <w:r w:rsidR="00625C84">
        <w:rPr>
          <w:rFonts w:ascii="Arial" w:hAnsi="Arial"/>
          <w:szCs w:val="24"/>
        </w:rPr>
        <w:t>el Instituto de Seguros Sociales</w:t>
      </w:r>
      <w:r w:rsidR="00C37782">
        <w:rPr>
          <w:rFonts w:ascii="Arial" w:hAnsi="Arial"/>
          <w:szCs w:val="24"/>
        </w:rPr>
        <w:t>,</w:t>
      </w:r>
      <w:r w:rsidR="00625C84">
        <w:rPr>
          <w:rFonts w:ascii="Arial" w:hAnsi="Arial"/>
          <w:szCs w:val="24"/>
        </w:rPr>
        <w:t xml:space="preserve"> Seccional Risaralda</w:t>
      </w:r>
      <w:r w:rsidR="00C37782">
        <w:rPr>
          <w:rFonts w:ascii="Arial" w:hAnsi="Arial"/>
          <w:szCs w:val="24"/>
        </w:rPr>
        <w:t>,</w:t>
      </w:r>
      <w:r w:rsidR="00625C84">
        <w:rPr>
          <w:rFonts w:ascii="Arial" w:hAnsi="Arial"/>
          <w:szCs w:val="24"/>
        </w:rPr>
        <w:t xml:space="preserve"> </w:t>
      </w:r>
      <w:r w:rsidR="00D832D0" w:rsidRPr="00D832D0">
        <w:rPr>
          <w:rFonts w:ascii="Arial" w:hAnsi="Arial"/>
          <w:szCs w:val="24"/>
        </w:rPr>
        <w:t xml:space="preserve">le reconoció al </w:t>
      </w:r>
      <w:r w:rsidR="00625C84">
        <w:rPr>
          <w:rFonts w:ascii="Arial" w:hAnsi="Arial"/>
          <w:szCs w:val="24"/>
        </w:rPr>
        <w:t>señor Rivera Marín</w:t>
      </w:r>
      <w:r w:rsidR="00D832D0" w:rsidRPr="00D832D0">
        <w:rPr>
          <w:rFonts w:ascii="Arial" w:hAnsi="Arial"/>
          <w:szCs w:val="24"/>
        </w:rPr>
        <w:t xml:space="preserve"> la pensión </w:t>
      </w:r>
      <w:r w:rsidR="00625C84">
        <w:rPr>
          <w:rFonts w:ascii="Arial" w:hAnsi="Arial"/>
          <w:szCs w:val="24"/>
        </w:rPr>
        <w:t>por vejez (fl.80</w:t>
      </w:r>
      <w:r w:rsidR="001731CC">
        <w:rPr>
          <w:rFonts w:ascii="Arial" w:hAnsi="Arial"/>
          <w:szCs w:val="24"/>
        </w:rPr>
        <w:t>);</w:t>
      </w:r>
      <w:r w:rsidR="00C576E7" w:rsidRPr="00F93BF6">
        <w:rPr>
          <w:rFonts w:ascii="Arial" w:hAnsi="Arial"/>
          <w:szCs w:val="24"/>
        </w:rPr>
        <w:t xml:space="preserve"> por lo que se advierte que efectivamente, dejó el derecho causado.</w:t>
      </w:r>
    </w:p>
    <w:p w:rsidR="004F277E" w:rsidRPr="004F277E" w:rsidRDefault="004F277E" w:rsidP="004F277E">
      <w:pPr>
        <w:widowControl w:val="0"/>
        <w:autoSpaceDE w:val="0"/>
        <w:autoSpaceDN w:val="0"/>
        <w:adjustRightInd w:val="0"/>
        <w:spacing w:line="276" w:lineRule="auto"/>
        <w:contextualSpacing/>
        <w:jc w:val="both"/>
        <w:rPr>
          <w:rFonts w:ascii="Arial" w:hAnsi="Arial" w:cs="Arial"/>
          <w:szCs w:val="24"/>
        </w:rPr>
      </w:pPr>
    </w:p>
    <w:p w:rsidR="004F277E" w:rsidRPr="004F277E" w:rsidRDefault="004F277E" w:rsidP="004F277E">
      <w:pPr>
        <w:tabs>
          <w:tab w:val="left" w:pos="709"/>
          <w:tab w:val="left" w:pos="8647"/>
        </w:tabs>
        <w:suppressAutoHyphens/>
        <w:spacing w:line="276" w:lineRule="auto"/>
        <w:jc w:val="both"/>
        <w:rPr>
          <w:rFonts w:ascii="Arial" w:hAnsi="Arial" w:cs="Arial"/>
          <w:iCs/>
          <w:szCs w:val="24"/>
        </w:rPr>
      </w:pPr>
      <w:r w:rsidRPr="004F277E">
        <w:rPr>
          <w:rFonts w:ascii="Arial" w:hAnsi="Arial" w:cs="Arial"/>
          <w:iCs/>
          <w:szCs w:val="24"/>
        </w:rPr>
        <w:t>Determinado lo anterior y como quiera que dentro del presente asu</w:t>
      </w:r>
      <w:r>
        <w:rPr>
          <w:rFonts w:ascii="Arial" w:hAnsi="Arial" w:cs="Arial"/>
          <w:iCs/>
          <w:szCs w:val="24"/>
        </w:rPr>
        <w:t>nto se anuncia como beneficiaria la</w:t>
      </w:r>
      <w:r w:rsidRPr="004F277E">
        <w:rPr>
          <w:rFonts w:ascii="Arial" w:hAnsi="Arial" w:cs="Arial"/>
          <w:iCs/>
          <w:szCs w:val="24"/>
        </w:rPr>
        <w:t xml:space="preserve"> señor</w:t>
      </w:r>
      <w:r>
        <w:rPr>
          <w:rFonts w:ascii="Arial" w:hAnsi="Arial" w:cs="Arial"/>
          <w:iCs/>
          <w:szCs w:val="24"/>
        </w:rPr>
        <w:t>a</w:t>
      </w:r>
      <w:r w:rsidRPr="004F277E">
        <w:rPr>
          <w:rFonts w:ascii="Arial" w:hAnsi="Arial" w:cs="Arial"/>
          <w:iCs/>
          <w:szCs w:val="24"/>
        </w:rPr>
        <w:t xml:space="preserve"> </w:t>
      </w:r>
      <w:r>
        <w:rPr>
          <w:rFonts w:ascii="Arial" w:hAnsi="Arial" w:cs="Arial"/>
          <w:iCs/>
          <w:szCs w:val="24"/>
        </w:rPr>
        <w:t>Blanca Ligia Castro Correa</w:t>
      </w:r>
      <w:r w:rsidRPr="004F277E">
        <w:rPr>
          <w:rFonts w:ascii="Arial" w:hAnsi="Arial" w:cs="Arial"/>
          <w:iCs/>
          <w:szCs w:val="24"/>
        </w:rPr>
        <w:t xml:space="preserve"> por </w:t>
      </w:r>
      <w:r>
        <w:rPr>
          <w:rFonts w:ascii="Arial" w:hAnsi="Arial" w:cs="Arial"/>
          <w:iCs/>
          <w:szCs w:val="24"/>
        </w:rPr>
        <w:t>ostentar la calidad de compañera permanente del</w:t>
      </w:r>
      <w:r w:rsidRPr="004F277E">
        <w:rPr>
          <w:rFonts w:ascii="Arial" w:hAnsi="Arial" w:cs="Arial"/>
          <w:iCs/>
          <w:szCs w:val="24"/>
        </w:rPr>
        <w:t xml:space="preserve"> </w:t>
      </w:r>
      <w:r>
        <w:rPr>
          <w:rFonts w:ascii="Arial" w:hAnsi="Arial" w:cs="Arial"/>
          <w:iCs/>
          <w:szCs w:val="24"/>
        </w:rPr>
        <w:t>fallecido</w:t>
      </w:r>
      <w:r w:rsidRPr="004F277E">
        <w:rPr>
          <w:rFonts w:ascii="Arial" w:hAnsi="Arial" w:cs="Arial"/>
          <w:iCs/>
          <w:szCs w:val="24"/>
        </w:rPr>
        <w:t>, se procederá a verificar si logró acreditar dicha condición.</w:t>
      </w:r>
    </w:p>
    <w:p w:rsidR="004F277E" w:rsidRPr="004F277E" w:rsidRDefault="004F277E" w:rsidP="004F277E">
      <w:pPr>
        <w:tabs>
          <w:tab w:val="left" w:pos="709"/>
          <w:tab w:val="left" w:pos="8647"/>
        </w:tabs>
        <w:suppressAutoHyphens/>
        <w:spacing w:line="276" w:lineRule="auto"/>
        <w:jc w:val="both"/>
        <w:rPr>
          <w:rFonts w:ascii="Arial" w:hAnsi="Arial" w:cs="Arial"/>
          <w:iCs/>
          <w:szCs w:val="24"/>
        </w:rPr>
      </w:pPr>
    </w:p>
    <w:p w:rsidR="004F277E" w:rsidRPr="004F277E" w:rsidRDefault="004F277E" w:rsidP="004F277E">
      <w:pPr>
        <w:jc w:val="both"/>
        <w:rPr>
          <w:rFonts w:ascii="Arial" w:eastAsiaTheme="minorHAnsi" w:hAnsi="Arial" w:cs="Arial"/>
          <w:szCs w:val="24"/>
        </w:rPr>
      </w:pPr>
      <w:r>
        <w:rPr>
          <w:rFonts w:ascii="Arial" w:eastAsiaTheme="minorHAnsi" w:hAnsi="Arial" w:cs="Arial"/>
          <w:iCs/>
          <w:szCs w:val="24"/>
        </w:rPr>
        <w:t xml:space="preserve">Para el efecto, </w:t>
      </w:r>
      <w:r w:rsidRPr="004F277E">
        <w:rPr>
          <w:rFonts w:ascii="Arial" w:eastAsiaTheme="minorHAnsi" w:hAnsi="Arial" w:cs="Arial"/>
          <w:iCs/>
          <w:szCs w:val="24"/>
        </w:rPr>
        <w:t>l</w:t>
      </w:r>
      <w:r>
        <w:rPr>
          <w:rFonts w:ascii="Arial" w:eastAsiaTheme="minorHAnsi" w:hAnsi="Arial" w:cs="Arial"/>
          <w:iCs/>
          <w:szCs w:val="24"/>
        </w:rPr>
        <w:t>a interesada</w:t>
      </w:r>
      <w:r w:rsidRPr="004F277E">
        <w:rPr>
          <w:rFonts w:ascii="Arial" w:eastAsiaTheme="minorHAnsi" w:hAnsi="Arial" w:cs="Arial"/>
          <w:iCs/>
          <w:szCs w:val="24"/>
        </w:rPr>
        <w:t xml:space="preserve"> solicitó </w:t>
      </w:r>
      <w:r w:rsidRPr="004F277E">
        <w:rPr>
          <w:rFonts w:ascii="Arial" w:hAnsi="Arial" w:cs="Arial"/>
          <w:szCs w:val="24"/>
        </w:rPr>
        <w:t xml:space="preserve">el </w:t>
      </w:r>
      <w:r w:rsidRPr="004F277E">
        <w:rPr>
          <w:rFonts w:ascii="Arial" w:eastAsiaTheme="minorHAnsi" w:hAnsi="Arial" w:cs="Arial"/>
          <w:szCs w:val="24"/>
        </w:rPr>
        <w:t>testimonio de las siguientes personas:</w:t>
      </w:r>
    </w:p>
    <w:p w:rsidR="004F277E" w:rsidRPr="004F277E" w:rsidRDefault="004F277E" w:rsidP="004F277E">
      <w:pPr>
        <w:spacing w:line="276" w:lineRule="auto"/>
        <w:jc w:val="both"/>
        <w:rPr>
          <w:rFonts w:ascii="Arial" w:eastAsiaTheme="minorHAnsi" w:hAnsi="Arial" w:cs="Arial"/>
          <w:szCs w:val="24"/>
        </w:rPr>
      </w:pPr>
    </w:p>
    <w:p w:rsidR="007444C6" w:rsidRDefault="00FE3AE0" w:rsidP="00FE3AE0">
      <w:pPr>
        <w:spacing w:line="276" w:lineRule="auto"/>
        <w:jc w:val="both"/>
        <w:rPr>
          <w:rFonts w:ascii="Arial" w:eastAsiaTheme="minorHAnsi" w:hAnsi="Arial" w:cs="Arial"/>
          <w:szCs w:val="24"/>
        </w:rPr>
      </w:pPr>
      <w:r>
        <w:rPr>
          <w:rFonts w:ascii="Arial" w:eastAsiaTheme="minorHAnsi" w:hAnsi="Arial" w:cs="Arial"/>
          <w:b/>
          <w:szCs w:val="24"/>
        </w:rPr>
        <w:t xml:space="preserve">- María </w:t>
      </w:r>
      <w:proofErr w:type="spellStart"/>
      <w:r>
        <w:rPr>
          <w:rFonts w:ascii="Arial" w:eastAsiaTheme="minorHAnsi" w:hAnsi="Arial" w:cs="Arial"/>
          <w:b/>
          <w:szCs w:val="24"/>
        </w:rPr>
        <w:t>Fidelina</w:t>
      </w:r>
      <w:proofErr w:type="spellEnd"/>
      <w:r>
        <w:rPr>
          <w:rFonts w:ascii="Arial" w:eastAsiaTheme="minorHAnsi" w:hAnsi="Arial" w:cs="Arial"/>
          <w:b/>
          <w:szCs w:val="24"/>
        </w:rPr>
        <w:t xml:space="preserve"> Rivera Marín</w:t>
      </w:r>
      <w:r w:rsidR="001E288B">
        <w:rPr>
          <w:rFonts w:ascii="Arial" w:eastAsiaTheme="minorHAnsi" w:hAnsi="Arial" w:cs="Arial"/>
          <w:b/>
          <w:szCs w:val="24"/>
        </w:rPr>
        <w:t xml:space="preserve">. </w:t>
      </w:r>
      <w:r w:rsidR="001E288B" w:rsidRPr="001E288B">
        <w:rPr>
          <w:rFonts w:ascii="Arial" w:eastAsiaTheme="minorHAnsi" w:hAnsi="Arial" w:cs="Arial"/>
          <w:szCs w:val="24"/>
        </w:rPr>
        <w:t>H</w:t>
      </w:r>
      <w:r w:rsidR="000D7178">
        <w:rPr>
          <w:rFonts w:ascii="Arial" w:eastAsiaTheme="minorHAnsi" w:hAnsi="Arial" w:cs="Arial"/>
          <w:szCs w:val="24"/>
        </w:rPr>
        <w:t>ermana del</w:t>
      </w:r>
      <w:r w:rsidR="004F277E" w:rsidRPr="004F277E">
        <w:rPr>
          <w:rFonts w:ascii="Arial" w:eastAsiaTheme="minorHAnsi" w:hAnsi="Arial" w:cs="Arial"/>
          <w:szCs w:val="24"/>
        </w:rPr>
        <w:t xml:space="preserve"> causante</w:t>
      </w:r>
      <w:r w:rsidR="001E288B">
        <w:rPr>
          <w:rFonts w:ascii="Arial" w:eastAsiaTheme="minorHAnsi" w:hAnsi="Arial" w:cs="Arial"/>
          <w:szCs w:val="24"/>
        </w:rPr>
        <w:t xml:space="preserve">. Manifestó que el señor Luis Eduardo Rivera Marín era </w:t>
      </w:r>
      <w:r w:rsidR="000D7178">
        <w:rPr>
          <w:rFonts w:ascii="Arial" w:eastAsiaTheme="minorHAnsi" w:hAnsi="Arial" w:cs="Arial"/>
          <w:szCs w:val="24"/>
        </w:rPr>
        <w:t>pensionado por el ISS</w:t>
      </w:r>
      <w:r w:rsidR="001E288B">
        <w:rPr>
          <w:rFonts w:ascii="Arial" w:eastAsiaTheme="minorHAnsi" w:hAnsi="Arial" w:cs="Arial"/>
          <w:szCs w:val="24"/>
        </w:rPr>
        <w:t>;</w:t>
      </w:r>
      <w:r w:rsidR="000D7178">
        <w:rPr>
          <w:rFonts w:ascii="Arial" w:eastAsiaTheme="minorHAnsi" w:hAnsi="Arial" w:cs="Arial"/>
          <w:szCs w:val="24"/>
        </w:rPr>
        <w:t xml:space="preserve"> que viv</w:t>
      </w:r>
      <w:r w:rsidR="001E288B">
        <w:rPr>
          <w:rFonts w:ascii="Arial" w:eastAsiaTheme="minorHAnsi" w:hAnsi="Arial" w:cs="Arial"/>
          <w:szCs w:val="24"/>
        </w:rPr>
        <w:t>ió</w:t>
      </w:r>
      <w:r w:rsidR="000D7178">
        <w:rPr>
          <w:rFonts w:ascii="Arial" w:eastAsiaTheme="minorHAnsi" w:hAnsi="Arial" w:cs="Arial"/>
          <w:szCs w:val="24"/>
        </w:rPr>
        <w:t xml:space="preserve"> con Blanca Ligia por más de 36 años</w:t>
      </w:r>
      <w:r w:rsidR="00FB0A1D">
        <w:rPr>
          <w:rFonts w:ascii="Arial" w:eastAsiaTheme="minorHAnsi" w:hAnsi="Arial" w:cs="Arial"/>
          <w:szCs w:val="24"/>
        </w:rPr>
        <w:t>, desde que esta tenía 14 años,</w:t>
      </w:r>
      <w:r w:rsidR="000D7178">
        <w:rPr>
          <w:rFonts w:ascii="Arial" w:eastAsiaTheme="minorHAnsi" w:hAnsi="Arial" w:cs="Arial"/>
          <w:szCs w:val="24"/>
        </w:rPr>
        <w:t xml:space="preserve"> hasta que falleció</w:t>
      </w:r>
      <w:r w:rsidR="00883481">
        <w:rPr>
          <w:rFonts w:ascii="Arial" w:eastAsiaTheme="minorHAnsi" w:hAnsi="Arial" w:cs="Arial"/>
          <w:szCs w:val="24"/>
        </w:rPr>
        <w:t xml:space="preserve"> el 02-04</w:t>
      </w:r>
      <w:r w:rsidR="000D7178">
        <w:rPr>
          <w:rFonts w:ascii="Arial" w:eastAsiaTheme="minorHAnsi" w:hAnsi="Arial" w:cs="Arial"/>
          <w:szCs w:val="24"/>
        </w:rPr>
        <w:t>-2012 y de esa unión</w:t>
      </w:r>
      <w:r w:rsidR="001E288B">
        <w:rPr>
          <w:rFonts w:ascii="Arial" w:eastAsiaTheme="minorHAnsi" w:hAnsi="Arial" w:cs="Arial"/>
          <w:szCs w:val="24"/>
        </w:rPr>
        <w:t xml:space="preserve"> nacieron tres </w:t>
      </w:r>
      <w:r w:rsidR="000D7178">
        <w:rPr>
          <w:rFonts w:ascii="Arial" w:eastAsiaTheme="minorHAnsi" w:hAnsi="Arial" w:cs="Arial"/>
          <w:szCs w:val="24"/>
        </w:rPr>
        <w:t>hijos</w:t>
      </w:r>
      <w:r w:rsidR="00800B8C">
        <w:rPr>
          <w:rFonts w:ascii="Arial" w:eastAsiaTheme="minorHAnsi" w:hAnsi="Arial" w:cs="Arial"/>
          <w:szCs w:val="24"/>
        </w:rPr>
        <w:t>;</w:t>
      </w:r>
      <w:r w:rsidR="000D7178">
        <w:rPr>
          <w:rFonts w:ascii="Arial" w:eastAsiaTheme="minorHAnsi" w:hAnsi="Arial" w:cs="Arial"/>
          <w:szCs w:val="24"/>
        </w:rPr>
        <w:t xml:space="preserve"> </w:t>
      </w:r>
      <w:r w:rsidR="00B5622E">
        <w:rPr>
          <w:rFonts w:ascii="Arial" w:eastAsiaTheme="minorHAnsi" w:hAnsi="Arial" w:cs="Arial"/>
          <w:szCs w:val="24"/>
        </w:rPr>
        <w:t>que Blanca Ligia depend</w:t>
      </w:r>
      <w:r w:rsidR="001E288B">
        <w:rPr>
          <w:rFonts w:ascii="Arial" w:eastAsiaTheme="minorHAnsi" w:hAnsi="Arial" w:cs="Arial"/>
          <w:szCs w:val="24"/>
        </w:rPr>
        <w:t>ía</w:t>
      </w:r>
      <w:r w:rsidR="00B5622E">
        <w:rPr>
          <w:rFonts w:ascii="Arial" w:eastAsiaTheme="minorHAnsi" w:hAnsi="Arial" w:cs="Arial"/>
          <w:szCs w:val="24"/>
        </w:rPr>
        <w:t xml:space="preserve"> económicamente de</w:t>
      </w:r>
      <w:r w:rsidR="001E288B">
        <w:rPr>
          <w:rFonts w:ascii="Arial" w:eastAsiaTheme="minorHAnsi" w:hAnsi="Arial" w:cs="Arial"/>
          <w:szCs w:val="24"/>
        </w:rPr>
        <w:t xml:space="preserve"> su hermano, al no tener </w:t>
      </w:r>
      <w:r w:rsidR="004116E8">
        <w:rPr>
          <w:rFonts w:ascii="Arial" w:eastAsiaTheme="minorHAnsi" w:hAnsi="Arial" w:cs="Arial"/>
          <w:szCs w:val="24"/>
        </w:rPr>
        <w:t>empleo</w:t>
      </w:r>
      <w:r w:rsidR="001E288B">
        <w:rPr>
          <w:rFonts w:ascii="Arial" w:eastAsiaTheme="minorHAnsi" w:hAnsi="Arial" w:cs="Arial"/>
          <w:szCs w:val="24"/>
        </w:rPr>
        <w:t xml:space="preserve"> al</w:t>
      </w:r>
      <w:r w:rsidR="007444C6">
        <w:rPr>
          <w:rFonts w:ascii="Arial" w:eastAsiaTheme="minorHAnsi" w:hAnsi="Arial" w:cs="Arial"/>
          <w:szCs w:val="24"/>
        </w:rPr>
        <w:t xml:space="preserve"> haber</w:t>
      </w:r>
      <w:r w:rsidR="001E288B">
        <w:rPr>
          <w:rFonts w:ascii="Arial" w:eastAsiaTheme="minorHAnsi" w:hAnsi="Arial" w:cs="Arial"/>
          <w:szCs w:val="24"/>
        </w:rPr>
        <w:t xml:space="preserve"> perd</w:t>
      </w:r>
      <w:r w:rsidR="007444C6">
        <w:rPr>
          <w:rFonts w:ascii="Arial" w:eastAsiaTheme="minorHAnsi" w:hAnsi="Arial" w:cs="Arial"/>
          <w:szCs w:val="24"/>
        </w:rPr>
        <w:t>ido</w:t>
      </w:r>
      <w:r w:rsidR="001E288B">
        <w:rPr>
          <w:rFonts w:ascii="Arial" w:eastAsiaTheme="minorHAnsi" w:hAnsi="Arial" w:cs="Arial"/>
          <w:szCs w:val="24"/>
        </w:rPr>
        <w:t xml:space="preserve"> su mano izquier</w:t>
      </w:r>
      <w:r w:rsidR="001E288B" w:rsidRPr="001C5E5A">
        <w:rPr>
          <w:rFonts w:ascii="Arial" w:eastAsiaTheme="minorHAnsi" w:hAnsi="Arial" w:cs="Arial"/>
          <w:szCs w:val="24"/>
        </w:rPr>
        <w:t>da.</w:t>
      </w:r>
      <w:r w:rsidR="00B91F1F" w:rsidRPr="001C5E5A">
        <w:rPr>
          <w:rFonts w:ascii="Arial" w:eastAsiaTheme="minorHAnsi" w:hAnsi="Arial" w:cs="Arial"/>
          <w:szCs w:val="24"/>
        </w:rPr>
        <w:t xml:space="preserve"> Igualmente que estuvo casado</w:t>
      </w:r>
      <w:r w:rsidR="001359BE" w:rsidRPr="001C5E5A">
        <w:rPr>
          <w:rFonts w:ascii="Arial" w:eastAsiaTheme="minorHAnsi" w:hAnsi="Arial" w:cs="Arial"/>
          <w:szCs w:val="24"/>
        </w:rPr>
        <w:t xml:space="preserve"> hace muchos años,</w:t>
      </w:r>
      <w:r w:rsidR="001C5E5A">
        <w:rPr>
          <w:rFonts w:ascii="Arial" w:eastAsiaTheme="minorHAnsi" w:hAnsi="Arial" w:cs="Arial"/>
          <w:szCs w:val="24"/>
        </w:rPr>
        <w:t xml:space="preserve"> </w:t>
      </w:r>
      <w:r w:rsidR="001359BE" w:rsidRPr="001C5E5A">
        <w:rPr>
          <w:rFonts w:ascii="Arial" w:eastAsiaTheme="minorHAnsi" w:hAnsi="Arial" w:cs="Arial"/>
          <w:szCs w:val="24"/>
        </w:rPr>
        <w:t>cuando estaba ella pequeña</w:t>
      </w:r>
      <w:r w:rsidR="00B91F1F" w:rsidRPr="001C5E5A">
        <w:rPr>
          <w:rFonts w:ascii="Arial" w:eastAsiaTheme="minorHAnsi" w:hAnsi="Arial" w:cs="Arial"/>
          <w:szCs w:val="24"/>
        </w:rPr>
        <w:t xml:space="preserve">, </w:t>
      </w:r>
      <w:r w:rsidR="001C5E5A">
        <w:rPr>
          <w:rFonts w:ascii="Arial" w:eastAsiaTheme="minorHAnsi" w:hAnsi="Arial" w:cs="Arial"/>
          <w:szCs w:val="24"/>
        </w:rPr>
        <w:t xml:space="preserve">unión en la que tuvo dos hijos, </w:t>
      </w:r>
      <w:r w:rsidR="005D24C3">
        <w:rPr>
          <w:rFonts w:ascii="Arial" w:eastAsiaTheme="minorHAnsi" w:hAnsi="Arial" w:cs="Arial"/>
          <w:szCs w:val="24"/>
        </w:rPr>
        <w:t xml:space="preserve">pero ella </w:t>
      </w:r>
      <w:r w:rsidR="00B91F1F" w:rsidRPr="001C5E5A">
        <w:rPr>
          <w:rFonts w:ascii="Arial" w:eastAsiaTheme="minorHAnsi" w:hAnsi="Arial" w:cs="Arial"/>
          <w:szCs w:val="24"/>
        </w:rPr>
        <w:t>falleció.</w:t>
      </w:r>
    </w:p>
    <w:p w:rsidR="007444C6" w:rsidRDefault="007444C6" w:rsidP="00FE3AE0">
      <w:pPr>
        <w:spacing w:line="276" w:lineRule="auto"/>
        <w:jc w:val="both"/>
        <w:rPr>
          <w:rFonts w:ascii="Arial" w:eastAsiaTheme="minorHAnsi" w:hAnsi="Arial" w:cs="Arial"/>
          <w:szCs w:val="24"/>
        </w:rPr>
      </w:pPr>
    </w:p>
    <w:p w:rsidR="001E288B" w:rsidRDefault="007444C6" w:rsidP="00FE3AE0">
      <w:pPr>
        <w:spacing w:line="276" w:lineRule="auto"/>
        <w:jc w:val="both"/>
        <w:rPr>
          <w:rFonts w:ascii="Arial" w:eastAsiaTheme="minorHAnsi" w:hAnsi="Arial" w:cs="Arial"/>
          <w:szCs w:val="24"/>
        </w:rPr>
      </w:pPr>
      <w:r>
        <w:rPr>
          <w:rFonts w:ascii="Arial" w:eastAsiaTheme="minorHAnsi" w:hAnsi="Arial" w:cs="Arial"/>
          <w:szCs w:val="24"/>
        </w:rPr>
        <w:t>Agregó, q</w:t>
      </w:r>
      <w:r w:rsidR="00E05857">
        <w:rPr>
          <w:rFonts w:ascii="Arial" w:eastAsiaTheme="minorHAnsi" w:hAnsi="Arial" w:cs="Arial"/>
          <w:szCs w:val="24"/>
        </w:rPr>
        <w:t>ue tenían dos (2) casas, la una en Puerto Caldas y la otra en la Aurora, en ambas partes se mantenían</w:t>
      </w:r>
      <w:r>
        <w:rPr>
          <w:rFonts w:ascii="Arial" w:eastAsiaTheme="minorHAnsi" w:hAnsi="Arial" w:cs="Arial"/>
          <w:szCs w:val="24"/>
        </w:rPr>
        <w:t>; pero para e</w:t>
      </w:r>
      <w:r w:rsidR="00E05857">
        <w:rPr>
          <w:rFonts w:ascii="Arial" w:eastAsiaTheme="minorHAnsi" w:hAnsi="Arial" w:cs="Arial"/>
          <w:szCs w:val="24"/>
        </w:rPr>
        <w:t>l momento del deceso estaban en Puerto Caldas</w:t>
      </w:r>
      <w:r>
        <w:rPr>
          <w:rFonts w:ascii="Arial" w:eastAsiaTheme="minorHAnsi" w:hAnsi="Arial" w:cs="Arial"/>
          <w:szCs w:val="24"/>
        </w:rPr>
        <w:t xml:space="preserve">, en donde </w:t>
      </w:r>
      <w:r w:rsidR="00E05857">
        <w:rPr>
          <w:rFonts w:ascii="Arial" w:eastAsiaTheme="minorHAnsi" w:hAnsi="Arial" w:cs="Arial"/>
          <w:szCs w:val="24"/>
        </w:rPr>
        <w:t>vivía también la hija Patricia</w:t>
      </w:r>
      <w:r>
        <w:rPr>
          <w:rFonts w:ascii="Arial" w:eastAsiaTheme="minorHAnsi" w:hAnsi="Arial" w:cs="Arial"/>
          <w:szCs w:val="24"/>
        </w:rPr>
        <w:t xml:space="preserve">; </w:t>
      </w:r>
      <w:r w:rsidR="00E05857">
        <w:rPr>
          <w:rFonts w:ascii="Arial" w:eastAsiaTheme="minorHAnsi" w:hAnsi="Arial" w:cs="Arial"/>
          <w:szCs w:val="24"/>
        </w:rPr>
        <w:t>en la Aurora los otros tres (3) hijos.</w:t>
      </w:r>
    </w:p>
    <w:p w:rsidR="001E288B" w:rsidRDefault="001E288B" w:rsidP="00FE3AE0">
      <w:pPr>
        <w:spacing w:line="276" w:lineRule="auto"/>
        <w:jc w:val="both"/>
        <w:rPr>
          <w:rFonts w:ascii="Arial" w:eastAsiaTheme="minorHAnsi" w:hAnsi="Arial" w:cs="Arial"/>
          <w:szCs w:val="24"/>
        </w:rPr>
      </w:pPr>
    </w:p>
    <w:p w:rsidR="006335ED" w:rsidRDefault="00B91F1F" w:rsidP="00FE3AE0">
      <w:pPr>
        <w:spacing w:line="276" w:lineRule="auto"/>
        <w:jc w:val="both"/>
        <w:rPr>
          <w:rFonts w:ascii="Arial" w:eastAsiaTheme="minorHAnsi" w:hAnsi="Arial" w:cs="Arial"/>
          <w:szCs w:val="24"/>
        </w:rPr>
      </w:pPr>
      <w:r>
        <w:rPr>
          <w:rFonts w:ascii="Arial" w:eastAsiaTheme="minorHAnsi" w:hAnsi="Arial" w:cs="Arial"/>
          <w:szCs w:val="24"/>
        </w:rPr>
        <w:t xml:space="preserve">También </w:t>
      </w:r>
      <w:r w:rsidR="007444C6">
        <w:rPr>
          <w:rFonts w:ascii="Arial" w:eastAsiaTheme="minorHAnsi" w:hAnsi="Arial" w:cs="Arial"/>
          <w:szCs w:val="24"/>
        </w:rPr>
        <w:t xml:space="preserve">afirmó </w:t>
      </w:r>
      <w:r w:rsidR="001E288B">
        <w:rPr>
          <w:rFonts w:ascii="Arial" w:eastAsiaTheme="minorHAnsi" w:hAnsi="Arial" w:cs="Arial"/>
          <w:szCs w:val="24"/>
        </w:rPr>
        <w:t xml:space="preserve">que a Luis Eduardo le dio cáncer en septiembre de 2011 y </w:t>
      </w:r>
      <w:r w:rsidR="007444C6">
        <w:rPr>
          <w:rFonts w:ascii="Arial" w:eastAsiaTheme="minorHAnsi" w:hAnsi="Arial" w:cs="Arial"/>
          <w:szCs w:val="24"/>
        </w:rPr>
        <w:t>la mayor parte estuvo en la clínica, hospitalizado tres (3) veces,</w:t>
      </w:r>
      <w:r w:rsidR="001E288B">
        <w:rPr>
          <w:rFonts w:ascii="Arial" w:eastAsiaTheme="minorHAnsi" w:hAnsi="Arial" w:cs="Arial"/>
          <w:szCs w:val="24"/>
        </w:rPr>
        <w:t xml:space="preserve"> y falleció el 02-04-2012; </w:t>
      </w:r>
      <w:r w:rsidR="004116E8">
        <w:rPr>
          <w:rFonts w:ascii="Arial" w:eastAsiaTheme="minorHAnsi" w:hAnsi="Arial" w:cs="Arial"/>
          <w:szCs w:val="24"/>
        </w:rPr>
        <w:t xml:space="preserve">en </w:t>
      </w:r>
      <w:r w:rsidR="001E288B">
        <w:rPr>
          <w:rFonts w:ascii="Arial" w:eastAsiaTheme="minorHAnsi" w:hAnsi="Arial" w:cs="Arial"/>
          <w:szCs w:val="24"/>
        </w:rPr>
        <w:t>sus</w:t>
      </w:r>
      <w:r w:rsidR="004116E8">
        <w:rPr>
          <w:rFonts w:ascii="Arial" w:eastAsiaTheme="minorHAnsi" w:hAnsi="Arial" w:cs="Arial"/>
          <w:szCs w:val="24"/>
        </w:rPr>
        <w:t xml:space="preserve"> últimos días</w:t>
      </w:r>
      <w:r w:rsidR="001E288B">
        <w:rPr>
          <w:rFonts w:ascii="Arial" w:eastAsiaTheme="minorHAnsi" w:hAnsi="Arial" w:cs="Arial"/>
          <w:szCs w:val="24"/>
        </w:rPr>
        <w:t xml:space="preserve"> los que estuvieron más presentes </w:t>
      </w:r>
      <w:r w:rsidR="00AA3A07">
        <w:rPr>
          <w:rFonts w:ascii="Arial" w:eastAsiaTheme="minorHAnsi" w:hAnsi="Arial" w:cs="Arial"/>
          <w:szCs w:val="24"/>
        </w:rPr>
        <w:t>en la clínica del ISS</w:t>
      </w:r>
      <w:r w:rsidR="004116E8">
        <w:rPr>
          <w:rFonts w:ascii="Arial" w:eastAsiaTheme="minorHAnsi" w:hAnsi="Arial" w:cs="Arial"/>
          <w:szCs w:val="24"/>
        </w:rPr>
        <w:t xml:space="preserve"> fue</w:t>
      </w:r>
      <w:r w:rsidR="00251092">
        <w:rPr>
          <w:rFonts w:ascii="Arial" w:eastAsiaTheme="minorHAnsi" w:hAnsi="Arial" w:cs="Arial"/>
          <w:szCs w:val="24"/>
        </w:rPr>
        <w:t>ron</w:t>
      </w:r>
      <w:r w:rsidR="004116E8">
        <w:rPr>
          <w:rFonts w:ascii="Arial" w:eastAsiaTheme="minorHAnsi" w:hAnsi="Arial" w:cs="Arial"/>
          <w:szCs w:val="24"/>
        </w:rPr>
        <w:t xml:space="preserve"> Blanca Ligia</w:t>
      </w:r>
      <w:r w:rsidR="00251092">
        <w:rPr>
          <w:rFonts w:ascii="Arial" w:eastAsiaTheme="minorHAnsi" w:hAnsi="Arial" w:cs="Arial"/>
          <w:szCs w:val="24"/>
        </w:rPr>
        <w:t xml:space="preserve">, que </w:t>
      </w:r>
      <w:r w:rsidR="00AA3A07">
        <w:rPr>
          <w:rFonts w:ascii="Arial" w:eastAsiaTheme="minorHAnsi" w:hAnsi="Arial" w:cs="Arial"/>
          <w:szCs w:val="24"/>
        </w:rPr>
        <w:t xml:space="preserve">trasnochaba </w:t>
      </w:r>
      <w:r w:rsidR="00251092">
        <w:rPr>
          <w:rFonts w:ascii="Arial" w:eastAsiaTheme="minorHAnsi" w:hAnsi="Arial" w:cs="Arial"/>
          <w:szCs w:val="24"/>
        </w:rPr>
        <w:t xml:space="preserve"> y Luis Rafael </w:t>
      </w:r>
      <w:r w:rsidR="00AA3A07">
        <w:rPr>
          <w:rFonts w:ascii="Arial" w:eastAsiaTheme="minorHAnsi" w:hAnsi="Arial" w:cs="Arial"/>
          <w:szCs w:val="24"/>
        </w:rPr>
        <w:t xml:space="preserve">estaba </w:t>
      </w:r>
      <w:r w:rsidR="00251092">
        <w:rPr>
          <w:rFonts w:ascii="Arial" w:eastAsiaTheme="minorHAnsi" w:hAnsi="Arial" w:cs="Arial"/>
          <w:szCs w:val="24"/>
        </w:rPr>
        <w:t>en el día.</w:t>
      </w:r>
    </w:p>
    <w:p w:rsidR="006335ED" w:rsidRDefault="006335ED" w:rsidP="00FE3AE0">
      <w:pPr>
        <w:spacing w:line="276" w:lineRule="auto"/>
        <w:jc w:val="both"/>
        <w:rPr>
          <w:rFonts w:ascii="Arial" w:eastAsiaTheme="minorHAnsi" w:hAnsi="Arial" w:cs="Arial"/>
          <w:szCs w:val="24"/>
        </w:rPr>
      </w:pPr>
    </w:p>
    <w:p w:rsidR="00164C8C" w:rsidRDefault="00FE3AE0" w:rsidP="00164C8C">
      <w:pPr>
        <w:spacing w:line="276" w:lineRule="auto"/>
        <w:jc w:val="both"/>
        <w:rPr>
          <w:rFonts w:ascii="Arial" w:eastAsiaTheme="minorHAnsi" w:hAnsi="Arial" w:cs="Arial"/>
          <w:szCs w:val="24"/>
        </w:rPr>
      </w:pPr>
      <w:r>
        <w:rPr>
          <w:rFonts w:ascii="Arial" w:eastAsiaTheme="minorHAnsi" w:hAnsi="Arial" w:cs="Arial"/>
          <w:b/>
          <w:szCs w:val="24"/>
        </w:rPr>
        <w:t>- Luis Rafael Rojas</w:t>
      </w:r>
      <w:r w:rsidR="00FB0A1D">
        <w:rPr>
          <w:rFonts w:ascii="Arial" w:eastAsiaTheme="minorHAnsi" w:hAnsi="Arial" w:cs="Arial"/>
          <w:b/>
          <w:szCs w:val="24"/>
        </w:rPr>
        <w:t xml:space="preserve">. </w:t>
      </w:r>
      <w:r w:rsidR="00FB0A1D" w:rsidRPr="00FB0A1D">
        <w:rPr>
          <w:rFonts w:ascii="Arial" w:eastAsiaTheme="minorHAnsi" w:hAnsi="Arial" w:cs="Arial"/>
          <w:szCs w:val="24"/>
        </w:rPr>
        <w:t>E</w:t>
      </w:r>
      <w:r w:rsidR="006674DB">
        <w:rPr>
          <w:rFonts w:ascii="Arial" w:eastAsiaTheme="minorHAnsi" w:hAnsi="Arial" w:cs="Arial"/>
          <w:szCs w:val="24"/>
        </w:rPr>
        <w:t xml:space="preserve">sposo de María </w:t>
      </w:r>
      <w:proofErr w:type="spellStart"/>
      <w:r w:rsidR="006674DB">
        <w:rPr>
          <w:rFonts w:ascii="Arial" w:eastAsiaTheme="minorHAnsi" w:hAnsi="Arial" w:cs="Arial"/>
          <w:szCs w:val="24"/>
        </w:rPr>
        <w:t>Fidelina</w:t>
      </w:r>
      <w:proofErr w:type="spellEnd"/>
      <w:r w:rsidR="00FB0A1D">
        <w:rPr>
          <w:rFonts w:ascii="Arial" w:eastAsiaTheme="minorHAnsi" w:hAnsi="Arial" w:cs="Arial"/>
          <w:szCs w:val="24"/>
        </w:rPr>
        <w:t xml:space="preserve">. Dijo </w:t>
      </w:r>
      <w:r w:rsidR="006674DB">
        <w:rPr>
          <w:rFonts w:ascii="Arial" w:eastAsiaTheme="minorHAnsi" w:hAnsi="Arial" w:cs="Arial"/>
          <w:szCs w:val="24"/>
        </w:rPr>
        <w:t>haber conocido a Luis Eduardo</w:t>
      </w:r>
      <w:r w:rsidR="00FB0A1D">
        <w:rPr>
          <w:rFonts w:ascii="Arial" w:eastAsiaTheme="minorHAnsi" w:hAnsi="Arial" w:cs="Arial"/>
          <w:szCs w:val="24"/>
        </w:rPr>
        <w:t xml:space="preserve"> </w:t>
      </w:r>
      <w:r w:rsidR="00DF5C51">
        <w:rPr>
          <w:rFonts w:ascii="Arial" w:eastAsiaTheme="minorHAnsi" w:hAnsi="Arial" w:cs="Arial"/>
          <w:szCs w:val="24"/>
        </w:rPr>
        <w:t>Rivera Marín y a la señora Castro Correa desde el año 1980</w:t>
      </w:r>
      <w:r w:rsidR="00FB0A1D">
        <w:rPr>
          <w:rFonts w:ascii="Arial" w:eastAsiaTheme="minorHAnsi" w:hAnsi="Arial" w:cs="Arial"/>
          <w:szCs w:val="24"/>
        </w:rPr>
        <w:t>,</w:t>
      </w:r>
      <w:r w:rsidR="00DF5C51">
        <w:rPr>
          <w:rFonts w:ascii="Arial" w:eastAsiaTheme="minorHAnsi" w:hAnsi="Arial" w:cs="Arial"/>
          <w:szCs w:val="24"/>
        </w:rPr>
        <w:t xml:space="preserve"> como compañeros,</w:t>
      </w:r>
      <w:r w:rsidR="00FB0A1D">
        <w:rPr>
          <w:rFonts w:ascii="Arial" w:eastAsiaTheme="minorHAnsi" w:hAnsi="Arial" w:cs="Arial"/>
          <w:szCs w:val="24"/>
        </w:rPr>
        <w:t xml:space="preserve"> porque </w:t>
      </w:r>
      <w:r w:rsidR="00FF696D">
        <w:rPr>
          <w:rFonts w:ascii="Arial" w:eastAsiaTheme="minorHAnsi" w:hAnsi="Arial" w:cs="Arial"/>
          <w:szCs w:val="24"/>
        </w:rPr>
        <w:t>desde es</w:t>
      </w:r>
      <w:r w:rsidR="00FB0A1D">
        <w:rPr>
          <w:rFonts w:ascii="Arial" w:eastAsiaTheme="minorHAnsi" w:hAnsi="Arial" w:cs="Arial"/>
          <w:szCs w:val="24"/>
        </w:rPr>
        <w:t xml:space="preserve">e año </w:t>
      </w:r>
      <w:r w:rsidR="00FF696D">
        <w:rPr>
          <w:rFonts w:ascii="Arial" w:eastAsiaTheme="minorHAnsi" w:hAnsi="Arial" w:cs="Arial"/>
          <w:szCs w:val="24"/>
        </w:rPr>
        <w:t xml:space="preserve">visitaba a </w:t>
      </w:r>
      <w:proofErr w:type="spellStart"/>
      <w:r w:rsidR="00FF696D">
        <w:rPr>
          <w:rFonts w:ascii="Arial" w:eastAsiaTheme="minorHAnsi" w:hAnsi="Arial" w:cs="Arial"/>
          <w:szCs w:val="24"/>
        </w:rPr>
        <w:t>Fidelina</w:t>
      </w:r>
      <w:proofErr w:type="spellEnd"/>
      <w:r w:rsidR="00FB0A1D">
        <w:rPr>
          <w:rFonts w:ascii="Arial" w:eastAsiaTheme="minorHAnsi" w:hAnsi="Arial" w:cs="Arial"/>
          <w:szCs w:val="24"/>
        </w:rPr>
        <w:t>,</w:t>
      </w:r>
      <w:r w:rsidR="00FF696D">
        <w:rPr>
          <w:rFonts w:ascii="Arial" w:eastAsiaTheme="minorHAnsi" w:hAnsi="Arial" w:cs="Arial"/>
          <w:szCs w:val="24"/>
        </w:rPr>
        <w:t xml:space="preserve"> con la que se casó en 1981</w:t>
      </w:r>
      <w:r w:rsidR="00FB0A1D">
        <w:rPr>
          <w:rFonts w:ascii="Arial" w:eastAsiaTheme="minorHAnsi" w:hAnsi="Arial" w:cs="Arial"/>
          <w:szCs w:val="24"/>
        </w:rPr>
        <w:t>. D</w:t>
      </w:r>
      <w:r w:rsidR="00DF5C51">
        <w:rPr>
          <w:rFonts w:ascii="Arial" w:eastAsiaTheme="minorHAnsi" w:hAnsi="Arial" w:cs="Arial"/>
          <w:szCs w:val="24"/>
        </w:rPr>
        <w:t xml:space="preserve">e </w:t>
      </w:r>
      <w:r w:rsidR="00FF696D">
        <w:rPr>
          <w:rFonts w:ascii="Arial" w:eastAsiaTheme="minorHAnsi" w:hAnsi="Arial" w:cs="Arial"/>
          <w:szCs w:val="24"/>
        </w:rPr>
        <w:t>la</w:t>
      </w:r>
      <w:r w:rsidR="00DF5C51">
        <w:rPr>
          <w:rFonts w:ascii="Arial" w:eastAsiaTheme="minorHAnsi" w:hAnsi="Arial" w:cs="Arial"/>
          <w:szCs w:val="24"/>
        </w:rPr>
        <w:t xml:space="preserve"> unión </w:t>
      </w:r>
      <w:r w:rsidR="00FB0A1D">
        <w:rPr>
          <w:rFonts w:ascii="Arial" w:eastAsiaTheme="minorHAnsi" w:hAnsi="Arial" w:cs="Arial"/>
          <w:szCs w:val="24"/>
        </w:rPr>
        <w:t xml:space="preserve"> </w:t>
      </w:r>
      <w:r w:rsidR="00FF696D">
        <w:rPr>
          <w:rFonts w:ascii="Arial" w:eastAsiaTheme="minorHAnsi" w:hAnsi="Arial" w:cs="Arial"/>
          <w:szCs w:val="24"/>
        </w:rPr>
        <w:lastRenderedPageBreak/>
        <w:t>Rivera Mar</w:t>
      </w:r>
      <w:r w:rsidR="00FB0A1D">
        <w:rPr>
          <w:rFonts w:ascii="Arial" w:eastAsiaTheme="minorHAnsi" w:hAnsi="Arial" w:cs="Arial"/>
          <w:szCs w:val="24"/>
        </w:rPr>
        <w:t>í</w:t>
      </w:r>
      <w:r w:rsidR="00FF696D">
        <w:rPr>
          <w:rFonts w:ascii="Arial" w:eastAsiaTheme="minorHAnsi" w:hAnsi="Arial" w:cs="Arial"/>
          <w:szCs w:val="24"/>
        </w:rPr>
        <w:t>n y Castro Correa</w:t>
      </w:r>
      <w:r w:rsidR="00DF5C51">
        <w:rPr>
          <w:rFonts w:ascii="Arial" w:eastAsiaTheme="minorHAnsi" w:hAnsi="Arial" w:cs="Arial"/>
          <w:szCs w:val="24"/>
        </w:rPr>
        <w:t xml:space="preserve"> </w:t>
      </w:r>
      <w:r w:rsidR="00FB0A1D">
        <w:rPr>
          <w:rFonts w:ascii="Arial" w:eastAsiaTheme="minorHAnsi" w:hAnsi="Arial" w:cs="Arial"/>
          <w:szCs w:val="24"/>
        </w:rPr>
        <w:t xml:space="preserve">nacieron </w:t>
      </w:r>
      <w:r w:rsidR="00DF5C51">
        <w:rPr>
          <w:rFonts w:ascii="Arial" w:eastAsiaTheme="minorHAnsi" w:hAnsi="Arial" w:cs="Arial"/>
          <w:szCs w:val="24"/>
        </w:rPr>
        <w:t>tres</w:t>
      </w:r>
      <w:r w:rsidR="00FB0A1D">
        <w:rPr>
          <w:rFonts w:ascii="Arial" w:eastAsiaTheme="minorHAnsi" w:hAnsi="Arial" w:cs="Arial"/>
          <w:szCs w:val="24"/>
        </w:rPr>
        <w:t xml:space="preserve"> </w:t>
      </w:r>
      <w:r w:rsidR="00DF5C51">
        <w:rPr>
          <w:rFonts w:ascii="Arial" w:eastAsiaTheme="minorHAnsi" w:hAnsi="Arial" w:cs="Arial"/>
          <w:szCs w:val="24"/>
        </w:rPr>
        <w:t>hijos</w:t>
      </w:r>
      <w:r w:rsidR="00FB0A1D">
        <w:rPr>
          <w:rFonts w:ascii="Arial" w:eastAsiaTheme="minorHAnsi" w:hAnsi="Arial" w:cs="Arial"/>
          <w:szCs w:val="24"/>
        </w:rPr>
        <w:t>.</w:t>
      </w:r>
      <w:r w:rsidR="00164C8C">
        <w:rPr>
          <w:rFonts w:ascii="Arial" w:eastAsiaTheme="minorHAnsi" w:hAnsi="Arial" w:cs="Arial"/>
          <w:szCs w:val="24"/>
        </w:rPr>
        <w:t xml:space="preserve"> </w:t>
      </w:r>
      <w:r w:rsidR="00E36731">
        <w:rPr>
          <w:rFonts w:ascii="Arial" w:eastAsiaTheme="minorHAnsi" w:hAnsi="Arial" w:cs="Arial"/>
          <w:szCs w:val="24"/>
        </w:rPr>
        <w:t xml:space="preserve">Que </w:t>
      </w:r>
      <w:r w:rsidR="00DF5C51">
        <w:rPr>
          <w:rFonts w:ascii="Arial" w:eastAsiaTheme="minorHAnsi" w:hAnsi="Arial" w:cs="Arial"/>
          <w:szCs w:val="24"/>
        </w:rPr>
        <w:t xml:space="preserve"> Rivera Marín </w:t>
      </w:r>
      <w:r w:rsidR="00164C8C">
        <w:rPr>
          <w:rFonts w:ascii="Arial" w:eastAsiaTheme="minorHAnsi" w:hAnsi="Arial" w:cs="Arial"/>
          <w:szCs w:val="24"/>
        </w:rPr>
        <w:t xml:space="preserve">era </w:t>
      </w:r>
      <w:proofErr w:type="gramStart"/>
      <w:r w:rsidR="00DF5C51">
        <w:rPr>
          <w:rFonts w:ascii="Arial" w:eastAsiaTheme="minorHAnsi" w:hAnsi="Arial" w:cs="Arial"/>
          <w:szCs w:val="24"/>
        </w:rPr>
        <w:t>pensi</w:t>
      </w:r>
      <w:r w:rsidR="00164C8C">
        <w:rPr>
          <w:rFonts w:ascii="Arial" w:eastAsiaTheme="minorHAnsi" w:hAnsi="Arial" w:cs="Arial"/>
          <w:szCs w:val="24"/>
        </w:rPr>
        <w:t>onado</w:t>
      </w:r>
      <w:proofErr w:type="gramEnd"/>
      <w:r w:rsidR="00164C8C">
        <w:rPr>
          <w:rFonts w:ascii="Arial" w:eastAsiaTheme="minorHAnsi" w:hAnsi="Arial" w:cs="Arial"/>
          <w:szCs w:val="24"/>
        </w:rPr>
        <w:t xml:space="preserve"> desde</w:t>
      </w:r>
      <w:r w:rsidR="00DF5C51">
        <w:rPr>
          <w:rFonts w:ascii="Arial" w:eastAsiaTheme="minorHAnsi" w:hAnsi="Arial" w:cs="Arial"/>
          <w:szCs w:val="24"/>
        </w:rPr>
        <w:t xml:space="preserve"> el año 2006 y en el año 2008 hizo la gestión para que Blanca Ligia recibiera el incremento de la pensión </w:t>
      </w:r>
      <w:r w:rsidR="008B1E34">
        <w:rPr>
          <w:rFonts w:ascii="Arial" w:eastAsiaTheme="minorHAnsi" w:hAnsi="Arial" w:cs="Arial"/>
          <w:szCs w:val="24"/>
        </w:rPr>
        <w:t>del 14%</w:t>
      </w:r>
      <w:r w:rsidR="00164C8C">
        <w:rPr>
          <w:rFonts w:ascii="Arial" w:eastAsiaTheme="minorHAnsi" w:hAnsi="Arial" w:cs="Arial"/>
          <w:szCs w:val="24"/>
        </w:rPr>
        <w:t>.</w:t>
      </w:r>
    </w:p>
    <w:p w:rsidR="00164C8C" w:rsidRDefault="00164C8C" w:rsidP="00164C8C">
      <w:pPr>
        <w:spacing w:line="276" w:lineRule="auto"/>
        <w:jc w:val="both"/>
        <w:rPr>
          <w:rFonts w:ascii="Arial" w:eastAsiaTheme="minorHAnsi" w:hAnsi="Arial" w:cs="Arial"/>
          <w:szCs w:val="24"/>
        </w:rPr>
      </w:pPr>
    </w:p>
    <w:p w:rsidR="007A45F7" w:rsidRDefault="00B91F1F" w:rsidP="007A45F7">
      <w:pPr>
        <w:spacing w:line="276" w:lineRule="auto"/>
        <w:jc w:val="both"/>
        <w:rPr>
          <w:rFonts w:ascii="Arial" w:eastAsiaTheme="minorHAnsi" w:hAnsi="Arial" w:cs="Arial"/>
          <w:szCs w:val="24"/>
        </w:rPr>
      </w:pPr>
      <w:r>
        <w:rPr>
          <w:rFonts w:ascii="Arial" w:eastAsiaTheme="minorHAnsi" w:hAnsi="Arial" w:cs="Arial"/>
          <w:szCs w:val="24"/>
        </w:rPr>
        <w:t>Así mismo</w:t>
      </w:r>
      <w:r w:rsidR="007A45F7">
        <w:rPr>
          <w:rFonts w:ascii="Arial" w:eastAsiaTheme="minorHAnsi" w:hAnsi="Arial" w:cs="Arial"/>
          <w:szCs w:val="24"/>
        </w:rPr>
        <w:t>, que Luis Eduardo era un hombre de negocios, tenía una distribuidora de salchichón, pollos y huevos, que funcionaba en la casa de Puerto Caldas</w:t>
      </w:r>
      <w:r w:rsidR="00235012">
        <w:rPr>
          <w:rFonts w:ascii="Arial" w:eastAsiaTheme="minorHAnsi" w:hAnsi="Arial" w:cs="Arial"/>
          <w:szCs w:val="24"/>
        </w:rPr>
        <w:t xml:space="preserve">, razón por la cual </w:t>
      </w:r>
      <w:r w:rsidR="007A45F7">
        <w:rPr>
          <w:rFonts w:ascii="Arial" w:eastAsiaTheme="minorHAnsi" w:hAnsi="Arial" w:cs="Arial"/>
          <w:szCs w:val="24"/>
        </w:rPr>
        <w:t xml:space="preserve">mantenía </w:t>
      </w:r>
      <w:r w:rsidR="00F80FDE">
        <w:rPr>
          <w:rFonts w:ascii="Arial" w:eastAsiaTheme="minorHAnsi" w:hAnsi="Arial" w:cs="Arial"/>
          <w:szCs w:val="24"/>
        </w:rPr>
        <w:t>allí</w:t>
      </w:r>
      <w:r w:rsidR="00235012">
        <w:rPr>
          <w:rFonts w:ascii="Arial" w:eastAsiaTheme="minorHAnsi" w:hAnsi="Arial" w:cs="Arial"/>
          <w:szCs w:val="24"/>
        </w:rPr>
        <w:t>,</w:t>
      </w:r>
      <w:r w:rsidR="007A45F7">
        <w:rPr>
          <w:rFonts w:ascii="Arial" w:eastAsiaTheme="minorHAnsi" w:hAnsi="Arial" w:cs="Arial"/>
          <w:szCs w:val="24"/>
        </w:rPr>
        <w:t xml:space="preserve"> pero también </w:t>
      </w:r>
      <w:r w:rsidR="00F80FDE">
        <w:rPr>
          <w:rFonts w:ascii="Arial" w:eastAsiaTheme="minorHAnsi" w:hAnsi="Arial" w:cs="Arial"/>
          <w:szCs w:val="24"/>
        </w:rPr>
        <w:t xml:space="preserve">en la </w:t>
      </w:r>
      <w:r w:rsidR="007A45F7">
        <w:rPr>
          <w:rFonts w:ascii="Arial" w:eastAsiaTheme="minorHAnsi" w:hAnsi="Arial" w:cs="Arial"/>
          <w:szCs w:val="24"/>
        </w:rPr>
        <w:t>casa en Dosquebradas</w:t>
      </w:r>
      <w:r w:rsidR="00235012">
        <w:rPr>
          <w:rFonts w:ascii="Arial" w:eastAsiaTheme="minorHAnsi" w:hAnsi="Arial" w:cs="Arial"/>
          <w:szCs w:val="24"/>
        </w:rPr>
        <w:t>; por ello se ausentaba uno o dos días</w:t>
      </w:r>
      <w:r w:rsidR="00F80FDE">
        <w:rPr>
          <w:rFonts w:ascii="Arial" w:eastAsiaTheme="minorHAnsi" w:hAnsi="Arial" w:cs="Arial"/>
          <w:szCs w:val="24"/>
        </w:rPr>
        <w:t>;</w:t>
      </w:r>
      <w:r w:rsidR="00235012">
        <w:rPr>
          <w:rFonts w:ascii="Arial" w:eastAsiaTheme="minorHAnsi" w:hAnsi="Arial" w:cs="Arial"/>
          <w:szCs w:val="24"/>
        </w:rPr>
        <w:t xml:space="preserve"> él vivía por eso en dos partes; </w:t>
      </w:r>
      <w:r w:rsidR="007A45F7">
        <w:rPr>
          <w:rFonts w:ascii="Arial" w:eastAsiaTheme="minorHAnsi" w:hAnsi="Arial" w:cs="Arial"/>
          <w:szCs w:val="24"/>
        </w:rPr>
        <w:t>aunque al momento del fallecimiento ya no tenía la distribuidora, pues acabó con ella en agosto de 2011 debido a la enfermedad</w:t>
      </w:r>
      <w:r w:rsidR="00235012">
        <w:rPr>
          <w:rFonts w:ascii="Arial" w:eastAsiaTheme="minorHAnsi" w:hAnsi="Arial" w:cs="Arial"/>
          <w:szCs w:val="24"/>
        </w:rPr>
        <w:t>,</w:t>
      </w:r>
      <w:r w:rsidR="007A45F7">
        <w:rPr>
          <w:rFonts w:ascii="Arial" w:eastAsiaTheme="minorHAnsi" w:hAnsi="Arial" w:cs="Arial"/>
          <w:szCs w:val="24"/>
        </w:rPr>
        <w:t xml:space="preserve"> pero permanecía en ambas partes para no dejar la casa de Puerto Caldas porque tenía muchas cosas de valor</w:t>
      </w:r>
      <w:r w:rsidR="00235012">
        <w:rPr>
          <w:rFonts w:ascii="Arial" w:eastAsiaTheme="minorHAnsi" w:hAnsi="Arial" w:cs="Arial"/>
          <w:szCs w:val="24"/>
        </w:rPr>
        <w:t>. E</w:t>
      </w:r>
      <w:r w:rsidR="007A45F7">
        <w:rPr>
          <w:rFonts w:ascii="Arial" w:eastAsiaTheme="minorHAnsi" w:hAnsi="Arial" w:cs="Arial"/>
          <w:szCs w:val="24"/>
        </w:rPr>
        <w:t>l señor Luis Eduardo murió en Puerto Caldas donde estuvo los últimos días y en la Aurora vivía Blanca Ligia por ratos porque viajaba a Puerto Caldas a ver a Luis Eduardo</w:t>
      </w:r>
      <w:r w:rsidR="00C94081">
        <w:rPr>
          <w:rFonts w:ascii="Arial" w:eastAsiaTheme="minorHAnsi" w:hAnsi="Arial" w:cs="Arial"/>
          <w:szCs w:val="24"/>
        </w:rPr>
        <w:t>,</w:t>
      </w:r>
      <w:r w:rsidR="007A45F7">
        <w:rPr>
          <w:rFonts w:ascii="Arial" w:eastAsiaTheme="minorHAnsi" w:hAnsi="Arial" w:cs="Arial"/>
          <w:szCs w:val="24"/>
        </w:rPr>
        <w:t xml:space="preserve"> quien se apegó mucho a la casa de Puerto Caldas</w:t>
      </w:r>
      <w:r w:rsidR="00C94081">
        <w:rPr>
          <w:rFonts w:ascii="Arial" w:eastAsiaTheme="minorHAnsi" w:hAnsi="Arial" w:cs="Arial"/>
          <w:szCs w:val="24"/>
        </w:rPr>
        <w:t xml:space="preserve">; también </w:t>
      </w:r>
      <w:r w:rsidR="007A45F7">
        <w:rPr>
          <w:rFonts w:ascii="Arial" w:eastAsiaTheme="minorHAnsi" w:hAnsi="Arial" w:cs="Arial"/>
          <w:szCs w:val="24"/>
        </w:rPr>
        <w:t xml:space="preserve">Blanca </w:t>
      </w:r>
      <w:r w:rsidR="00C94081">
        <w:rPr>
          <w:rFonts w:ascii="Arial" w:eastAsiaTheme="minorHAnsi" w:hAnsi="Arial" w:cs="Arial"/>
          <w:szCs w:val="24"/>
        </w:rPr>
        <w:t xml:space="preserve">quien </w:t>
      </w:r>
      <w:r w:rsidR="007A45F7">
        <w:rPr>
          <w:rFonts w:ascii="Arial" w:eastAsiaTheme="minorHAnsi" w:hAnsi="Arial" w:cs="Arial"/>
          <w:szCs w:val="24"/>
        </w:rPr>
        <w:t xml:space="preserve"> cuidaba la casa de la Aurora</w:t>
      </w:r>
      <w:r w:rsidR="00C94081">
        <w:rPr>
          <w:rFonts w:ascii="Arial" w:eastAsiaTheme="minorHAnsi" w:hAnsi="Arial" w:cs="Arial"/>
          <w:szCs w:val="24"/>
        </w:rPr>
        <w:t>,</w:t>
      </w:r>
      <w:r w:rsidR="007A45F7">
        <w:rPr>
          <w:rFonts w:ascii="Arial" w:eastAsiaTheme="minorHAnsi" w:hAnsi="Arial" w:cs="Arial"/>
          <w:szCs w:val="24"/>
        </w:rPr>
        <w:t xml:space="preserve"> porque el hijo trabajaba todo el tiempo.</w:t>
      </w:r>
    </w:p>
    <w:p w:rsidR="007A45F7" w:rsidRDefault="007A45F7" w:rsidP="00164C8C">
      <w:pPr>
        <w:spacing w:line="276" w:lineRule="auto"/>
        <w:jc w:val="both"/>
        <w:rPr>
          <w:rFonts w:ascii="Arial" w:eastAsiaTheme="minorHAnsi" w:hAnsi="Arial" w:cs="Arial"/>
          <w:szCs w:val="24"/>
        </w:rPr>
      </w:pPr>
    </w:p>
    <w:p w:rsidR="00A54EDD" w:rsidRDefault="00164C8C" w:rsidP="00164C8C">
      <w:pPr>
        <w:spacing w:line="276" w:lineRule="auto"/>
        <w:jc w:val="both"/>
        <w:rPr>
          <w:rFonts w:ascii="Arial" w:eastAsiaTheme="minorHAnsi" w:hAnsi="Arial" w:cs="Arial"/>
          <w:szCs w:val="24"/>
        </w:rPr>
      </w:pPr>
      <w:r>
        <w:rPr>
          <w:rFonts w:ascii="Arial" w:eastAsiaTheme="minorHAnsi" w:hAnsi="Arial" w:cs="Arial"/>
          <w:szCs w:val="24"/>
        </w:rPr>
        <w:t xml:space="preserve">Añadió, que Rivera Marín </w:t>
      </w:r>
      <w:r w:rsidR="008B1E34">
        <w:rPr>
          <w:rFonts w:ascii="Arial" w:eastAsiaTheme="minorHAnsi" w:hAnsi="Arial" w:cs="Arial"/>
          <w:szCs w:val="24"/>
        </w:rPr>
        <w:t>se enfermó de cáncer en septiembre de 2011 y estuvo hospitalizado muchas veces en la clínica cardiovascular del centro</w:t>
      </w:r>
      <w:r w:rsidR="00FF696D">
        <w:rPr>
          <w:rFonts w:ascii="Arial" w:eastAsiaTheme="minorHAnsi" w:hAnsi="Arial" w:cs="Arial"/>
          <w:szCs w:val="24"/>
        </w:rPr>
        <w:t xml:space="preserve">, </w:t>
      </w:r>
      <w:r w:rsidR="00C00E4F">
        <w:rPr>
          <w:rFonts w:ascii="Arial" w:eastAsiaTheme="minorHAnsi" w:hAnsi="Arial" w:cs="Arial"/>
          <w:szCs w:val="24"/>
        </w:rPr>
        <w:t>por ocho o quinces días, lo mandaban a la casa y volvía otra vez porque en la clínica solo le daban calmantes</w:t>
      </w:r>
      <w:r w:rsidR="00A54EDD">
        <w:rPr>
          <w:rFonts w:ascii="Arial" w:eastAsiaTheme="minorHAnsi" w:hAnsi="Arial" w:cs="Arial"/>
          <w:szCs w:val="24"/>
        </w:rPr>
        <w:t>; razón por la cual junto con Blanca Ligia, que es inválida</w:t>
      </w:r>
      <w:r w:rsidR="00E82706">
        <w:rPr>
          <w:rFonts w:ascii="Arial" w:eastAsiaTheme="minorHAnsi" w:hAnsi="Arial" w:cs="Arial"/>
          <w:szCs w:val="24"/>
        </w:rPr>
        <w:t>, y no  podía prestarle</w:t>
      </w:r>
      <w:r w:rsidR="00A54EDD">
        <w:rPr>
          <w:rFonts w:ascii="Arial" w:eastAsiaTheme="minorHAnsi" w:hAnsi="Arial" w:cs="Arial"/>
          <w:szCs w:val="24"/>
        </w:rPr>
        <w:t xml:space="preserve"> mucha ayuda, estuvo pendiente de él;</w:t>
      </w:r>
      <w:r w:rsidR="00FF696D">
        <w:rPr>
          <w:rFonts w:ascii="Arial" w:eastAsiaTheme="minorHAnsi" w:hAnsi="Arial" w:cs="Arial"/>
          <w:szCs w:val="24"/>
        </w:rPr>
        <w:t xml:space="preserve"> el</w:t>
      </w:r>
      <w:r w:rsidR="008B1E34">
        <w:rPr>
          <w:rFonts w:ascii="Arial" w:eastAsiaTheme="minorHAnsi" w:hAnsi="Arial" w:cs="Arial"/>
          <w:szCs w:val="24"/>
        </w:rPr>
        <w:t xml:space="preserve"> resto de familia iba y lo visitaban por costumbre.</w:t>
      </w:r>
    </w:p>
    <w:p w:rsidR="006674DB" w:rsidRDefault="006674DB" w:rsidP="00FE3AE0">
      <w:pPr>
        <w:spacing w:line="276" w:lineRule="auto"/>
        <w:jc w:val="both"/>
        <w:rPr>
          <w:rFonts w:ascii="Arial" w:eastAsiaTheme="minorHAnsi" w:hAnsi="Arial" w:cs="Arial"/>
          <w:szCs w:val="24"/>
        </w:rPr>
      </w:pPr>
    </w:p>
    <w:p w:rsidR="0001025B" w:rsidRDefault="004F277E" w:rsidP="004F277E">
      <w:pPr>
        <w:spacing w:line="276" w:lineRule="auto"/>
        <w:jc w:val="both"/>
        <w:rPr>
          <w:rFonts w:ascii="Arial" w:hAnsi="Arial" w:cs="Arial"/>
          <w:szCs w:val="24"/>
        </w:rPr>
      </w:pPr>
      <w:r w:rsidRPr="004F277E">
        <w:rPr>
          <w:rFonts w:ascii="Arial" w:hAnsi="Arial" w:cs="Arial"/>
          <w:szCs w:val="24"/>
        </w:rPr>
        <w:t xml:space="preserve">Por su parte, </w:t>
      </w:r>
      <w:r w:rsidR="00FE3AE0">
        <w:rPr>
          <w:rFonts w:ascii="Arial" w:hAnsi="Arial" w:cs="Arial"/>
          <w:szCs w:val="24"/>
        </w:rPr>
        <w:t>la</w:t>
      </w:r>
      <w:r w:rsidRPr="004F277E">
        <w:rPr>
          <w:rFonts w:ascii="Arial" w:hAnsi="Arial" w:cs="Arial"/>
          <w:szCs w:val="24"/>
        </w:rPr>
        <w:t xml:space="preserve"> señor</w:t>
      </w:r>
      <w:r w:rsidR="00FE3AE0">
        <w:rPr>
          <w:rFonts w:ascii="Arial" w:hAnsi="Arial" w:cs="Arial"/>
          <w:szCs w:val="24"/>
        </w:rPr>
        <w:t xml:space="preserve">a </w:t>
      </w:r>
      <w:r w:rsidR="00FE3AE0" w:rsidRPr="00FE3AE0">
        <w:rPr>
          <w:rFonts w:ascii="Arial" w:hAnsi="Arial" w:cs="Arial"/>
          <w:b/>
          <w:szCs w:val="24"/>
        </w:rPr>
        <w:t>Blanca Ligia Castro Correa</w:t>
      </w:r>
      <w:r w:rsidRPr="004F277E">
        <w:rPr>
          <w:rFonts w:ascii="Arial" w:hAnsi="Arial" w:cs="Arial"/>
          <w:b/>
          <w:szCs w:val="24"/>
        </w:rPr>
        <w:t xml:space="preserve">, </w:t>
      </w:r>
      <w:r w:rsidRPr="004F277E">
        <w:rPr>
          <w:rFonts w:ascii="Arial" w:hAnsi="Arial" w:cs="Arial"/>
          <w:szCs w:val="24"/>
        </w:rPr>
        <w:t xml:space="preserve">en interrogatorio de parte, </w:t>
      </w:r>
      <w:r w:rsidR="00DA5947" w:rsidRPr="004F277E">
        <w:rPr>
          <w:rFonts w:ascii="Arial" w:hAnsi="Arial" w:cs="Arial"/>
          <w:szCs w:val="24"/>
        </w:rPr>
        <w:t>declaró</w:t>
      </w:r>
      <w:r w:rsidRPr="004F277E">
        <w:rPr>
          <w:rFonts w:ascii="Arial" w:hAnsi="Arial" w:cs="Arial"/>
          <w:szCs w:val="24"/>
        </w:rPr>
        <w:t xml:space="preserve"> que la relación que sostuvo con </w:t>
      </w:r>
      <w:r w:rsidR="0001025B">
        <w:rPr>
          <w:rFonts w:ascii="Arial" w:hAnsi="Arial" w:cs="Arial"/>
          <w:szCs w:val="24"/>
        </w:rPr>
        <w:t>Luis Eduardo</w:t>
      </w:r>
      <w:r w:rsidR="0096134C">
        <w:rPr>
          <w:rFonts w:ascii="Arial" w:hAnsi="Arial" w:cs="Arial"/>
          <w:szCs w:val="24"/>
        </w:rPr>
        <w:t xml:space="preserve"> inició</w:t>
      </w:r>
      <w:r w:rsidR="0001025B">
        <w:rPr>
          <w:rFonts w:ascii="Arial" w:hAnsi="Arial" w:cs="Arial"/>
          <w:szCs w:val="24"/>
        </w:rPr>
        <w:t xml:space="preserve"> desde el 10-02-1976</w:t>
      </w:r>
      <w:r w:rsidR="00D37B6D">
        <w:rPr>
          <w:rFonts w:ascii="Arial" w:hAnsi="Arial" w:cs="Arial"/>
          <w:szCs w:val="24"/>
        </w:rPr>
        <w:t>, que vivían en la Aurora en Dosquebradas</w:t>
      </w:r>
      <w:r w:rsidR="00DA5947">
        <w:rPr>
          <w:rFonts w:ascii="Arial" w:hAnsi="Arial" w:cs="Arial"/>
          <w:szCs w:val="24"/>
        </w:rPr>
        <w:t>,</w:t>
      </w:r>
      <w:r w:rsidR="00D37B6D">
        <w:rPr>
          <w:rFonts w:ascii="Arial" w:hAnsi="Arial" w:cs="Arial"/>
          <w:szCs w:val="24"/>
        </w:rPr>
        <w:t xml:space="preserve"> pero también tení</w:t>
      </w:r>
      <w:r w:rsidR="00CC159D">
        <w:rPr>
          <w:rFonts w:ascii="Arial" w:hAnsi="Arial" w:cs="Arial"/>
          <w:szCs w:val="24"/>
        </w:rPr>
        <w:t>an una casa en Cartago</w:t>
      </w:r>
      <w:r w:rsidR="00916C93">
        <w:rPr>
          <w:rFonts w:ascii="Arial" w:hAnsi="Arial" w:cs="Arial"/>
          <w:szCs w:val="24"/>
        </w:rPr>
        <w:t xml:space="preserve"> y mantenían de un lado para otro</w:t>
      </w:r>
      <w:r w:rsidR="005A635E">
        <w:rPr>
          <w:rFonts w:ascii="Arial" w:hAnsi="Arial" w:cs="Arial"/>
          <w:szCs w:val="24"/>
        </w:rPr>
        <w:t xml:space="preserve">, </w:t>
      </w:r>
      <w:r w:rsidR="00916C93">
        <w:rPr>
          <w:rFonts w:ascii="Arial" w:hAnsi="Arial" w:cs="Arial"/>
          <w:szCs w:val="24"/>
        </w:rPr>
        <w:t>pero siempre estuvieron unidos</w:t>
      </w:r>
      <w:r w:rsidR="00682E2B">
        <w:rPr>
          <w:rFonts w:ascii="Arial" w:hAnsi="Arial" w:cs="Arial"/>
          <w:szCs w:val="24"/>
        </w:rPr>
        <w:t>. Q</w:t>
      </w:r>
      <w:r w:rsidR="005A635E">
        <w:rPr>
          <w:rFonts w:ascii="Arial" w:hAnsi="Arial" w:cs="Arial"/>
          <w:szCs w:val="24"/>
        </w:rPr>
        <w:t>ue</w:t>
      </w:r>
      <w:r w:rsidR="00682E2B">
        <w:rPr>
          <w:rFonts w:ascii="Arial" w:hAnsi="Arial" w:cs="Arial"/>
          <w:szCs w:val="24"/>
        </w:rPr>
        <w:t xml:space="preserve"> </w:t>
      </w:r>
      <w:r w:rsidR="005A635E">
        <w:rPr>
          <w:rFonts w:ascii="Arial" w:hAnsi="Arial" w:cs="Arial"/>
          <w:szCs w:val="24"/>
        </w:rPr>
        <w:t xml:space="preserve">Luis </w:t>
      </w:r>
      <w:r w:rsidR="00916C93">
        <w:rPr>
          <w:rFonts w:ascii="Arial" w:hAnsi="Arial" w:cs="Arial"/>
          <w:szCs w:val="24"/>
        </w:rPr>
        <w:t xml:space="preserve">Eduardo </w:t>
      </w:r>
      <w:r w:rsidR="00682E2B">
        <w:rPr>
          <w:rFonts w:ascii="Arial" w:hAnsi="Arial" w:cs="Arial"/>
          <w:szCs w:val="24"/>
        </w:rPr>
        <w:t xml:space="preserve">falleció </w:t>
      </w:r>
      <w:r w:rsidR="00916C93">
        <w:rPr>
          <w:rFonts w:ascii="Arial" w:hAnsi="Arial" w:cs="Arial"/>
          <w:szCs w:val="24"/>
        </w:rPr>
        <w:t xml:space="preserve">en la </w:t>
      </w:r>
      <w:r w:rsidR="005A635E">
        <w:rPr>
          <w:rFonts w:ascii="Arial" w:hAnsi="Arial" w:cs="Arial"/>
          <w:szCs w:val="24"/>
        </w:rPr>
        <w:t>c</w:t>
      </w:r>
      <w:r w:rsidR="00916C93">
        <w:rPr>
          <w:rFonts w:ascii="Arial" w:hAnsi="Arial" w:cs="Arial"/>
          <w:szCs w:val="24"/>
        </w:rPr>
        <w:t>a</w:t>
      </w:r>
      <w:r w:rsidR="005A635E">
        <w:rPr>
          <w:rFonts w:ascii="Arial" w:hAnsi="Arial" w:cs="Arial"/>
          <w:szCs w:val="24"/>
        </w:rPr>
        <w:t>sa de Puerto Caldas</w:t>
      </w:r>
      <w:r w:rsidR="00682E2B">
        <w:rPr>
          <w:rFonts w:ascii="Arial" w:hAnsi="Arial" w:cs="Arial"/>
          <w:szCs w:val="24"/>
        </w:rPr>
        <w:t>,</w:t>
      </w:r>
      <w:r w:rsidR="0096134C">
        <w:rPr>
          <w:rFonts w:ascii="Arial" w:hAnsi="Arial" w:cs="Arial"/>
          <w:szCs w:val="24"/>
        </w:rPr>
        <w:t xml:space="preserve"> donde </w:t>
      </w:r>
      <w:r w:rsidR="00916C93">
        <w:rPr>
          <w:rFonts w:ascii="Arial" w:hAnsi="Arial" w:cs="Arial"/>
          <w:szCs w:val="24"/>
        </w:rPr>
        <w:t>llevaba tres (3) días</w:t>
      </w:r>
      <w:r w:rsidR="00682E2B">
        <w:rPr>
          <w:rFonts w:ascii="Arial" w:hAnsi="Arial" w:cs="Arial"/>
          <w:szCs w:val="24"/>
        </w:rPr>
        <w:t xml:space="preserve">, luego </w:t>
      </w:r>
      <w:r w:rsidR="0096134C">
        <w:rPr>
          <w:rFonts w:ascii="Arial" w:hAnsi="Arial" w:cs="Arial"/>
          <w:szCs w:val="24"/>
        </w:rPr>
        <w:t>de</w:t>
      </w:r>
      <w:r w:rsidR="00916C93">
        <w:rPr>
          <w:rFonts w:ascii="Arial" w:hAnsi="Arial" w:cs="Arial"/>
          <w:szCs w:val="24"/>
        </w:rPr>
        <w:t xml:space="preserve"> haber salido del seguro social</w:t>
      </w:r>
      <w:r w:rsidR="0096134C">
        <w:rPr>
          <w:rFonts w:ascii="Arial" w:hAnsi="Arial" w:cs="Arial"/>
          <w:szCs w:val="24"/>
        </w:rPr>
        <w:t>.</w:t>
      </w:r>
      <w:r w:rsidR="00337DFC">
        <w:rPr>
          <w:rFonts w:ascii="Arial" w:hAnsi="Arial" w:cs="Arial"/>
          <w:szCs w:val="24"/>
        </w:rPr>
        <w:t xml:space="preserve"> Finalmente dio c</w:t>
      </w:r>
      <w:r w:rsidR="00337DFC" w:rsidRPr="002C169A">
        <w:rPr>
          <w:rFonts w:ascii="Arial" w:hAnsi="Arial" w:cs="Arial"/>
          <w:szCs w:val="24"/>
        </w:rPr>
        <w:t xml:space="preserve">uenta que el señor Luis Eduardo estuvo casado con </w:t>
      </w:r>
      <w:r w:rsidR="002C169A" w:rsidRPr="002C169A">
        <w:rPr>
          <w:rFonts w:ascii="Arial" w:hAnsi="Arial" w:cs="Arial"/>
          <w:szCs w:val="24"/>
        </w:rPr>
        <w:t>Flor Alba Jaramillo por lo católico</w:t>
      </w:r>
      <w:r w:rsidR="00337DFC" w:rsidRPr="002C169A">
        <w:rPr>
          <w:rFonts w:ascii="Arial" w:hAnsi="Arial" w:cs="Arial"/>
          <w:szCs w:val="24"/>
        </w:rPr>
        <w:t>, quien murió hace 18 años.</w:t>
      </w:r>
    </w:p>
    <w:p w:rsidR="0001025B" w:rsidRDefault="0001025B" w:rsidP="004F277E">
      <w:pPr>
        <w:spacing w:line="276" w:lineRule="auto"/>
        <w:jc w:val="both"/>
        <w:rPr>
          <w:rFonts w:ascii="Arial" w:hAnsi="Arial" w:cs="Arial"/>
          <w:szCs w:val="24"/>
        </w:rPr>
      </w:pPr>
    </w:p>
    <w:p w:rsidR="004120FA" w:rsidRDefault="00B91F1F" w:rsidP="004F277E">
      <w:pPr>
        <w:spacing w:line="276" w:lineRule="auto"/>
        <w:jc w:val="both"/>
        <w:rPr>
          <w:rFonts w:ascii="Arial" w:hAnsi="Arial" w:cs="Arial"/>
          <w:szCs w:val="24"/>
        </w:rPr>
      </w:pPr>
      <w:r>
        <w:rPr>
          <w:rFonts w:ascii="Arial" w:hAnsi="Arial" w:cs="Arial"/>
          <w:szCs w:val="24"/>
        </w:rPr>
        <w:t>De otro lado</w:t>
      </w:r>
      <w:r w:rsidR="00337DFC">
        <w:rPr>
          <w:rFonts w:ascii="Arial" w:hAnsi="Arial" w:cs="Arial"/>
          <w:szCs w:val="24"/>
        </w:rPr>
        <w:t>,</w:t>
      </w:r>
      <w:r>
        <w:rPr>
          <w:rFonts w:ascii="Arial" w:hAnsi="Arial" w:cs="Arial"/>
          <w:szCs w:val="24"/>
        </w:rPr>
        <w:t xml:space="preserve"> se allegaron </w:t>
      </w:r>
      <w:r w:rsidR="000332C3">
        <w:rPr>
          <w:rFonts w:ascii="Arial" w:hAnsi="Arial" w:cs="Arial"/>
          <w:szCs w:val="24"/>
        </w:rPr>
        <w:t>los registros civiles de nacimiento de los hijos de la pareja</w:t>
      </w:r>
      <w:r w:rsidR="00337DFC">
        <w:rPr>
          <w:rFonts w:ascii="Arial" w:hAnsi="Arial" w:cs="Arial"/>
          <w:szCs w:val="24"/>
        </w:rPr>
        <w:t xml:space="preserve"> (</w:t>
      </w:r>
      <w:proofErr w:type="spellStart"/>
      <w:r w:rsidR="00337DFC">
        <w:rPr>
          <w:rFonts w:ascii="Arial" w:hAnsi="Arial" w:cs="Arial"/>
          <w:szCs w:val="24"/>
        </w:rPr>
        <w:t>fls</w:t>
      </w:r>
      <w:proofErr w:type="spellEnd"/>
      <w:r w:rsidR="00337DFC">
        <w:rPr>
          <w:rFonts w:ascii="Arial" w:hAnsi="Arial" w:cs="Arial"/>
          <w:szCs w:val="24"/>
        </w:rPr>
        <w:t xml:space="preserve"> 34 al 36 c.1)</w:t>
      </w:r>
      <w:r w:rsidR="000332C3">
        <w:rPr>
          <w:rFonts w:ascii="Arial" w:hAnsi="Arial" w:cs="Arial"/>
          <w:szCs w:val="24"/>
        </w:rPr>
        <w:t>, nacido el mayor en</w:t>
      </w:r>
      <w:r w:rsidR="00337DFC">
        <w:rPr>
          <w:rFonts w:ascii="Arial" w:hAnsi="Arial" w:cs="Arial"/>
          <w:szCs w:val="24"/>
        </w:rPr>
        <w:t xml:space="preserve"> abril de 1978, los dos siguientes en 1983 y 1984, registrado el último en 1999</w:t>
      </w:r>
      <w:r w:rsidR="00CD34FC">
        <w:rPr>
          <w:rFonts w:ascii="Arial" w:hAnsi="Arial" w:cs="Arial"/>
          <w:szCs w:val="24"/>
        </w:rPr>
        <w:t>;</w:t>
      </w:r>
      <w:r w:rsidR="004120FA" w:rsidRPr="004120FA">
        <w:rPr>
          <w:rFonts w:ascii="Arial" w:hAnsi="Arial" w:cs="Arial"/>
          <w:szCs w:val="24"/>
        </w:rPr>
        <w:t xml:space="preserve"> </w:t>
      </w:r>
      <w:r w:rsidR="004120FA">
        <w:rPr>
          <w:rFonts w:ascii="Arial" w:hAnsi="Arial" w:cs="Arial"/>
          <w:szCs w:val="24"/>
        </w:rPr>
        <w:t xml:space="preserve">de la señor Blanca Ligia que menciona que nació en 1962 </w:t>
      </w:r>
      <w:r w:rsidR="004120FA" w:rsidRPr="000E35F5">
        <w:rPr>
          <w:rFonts w:ascii="Arial" w:hAnsi="Arial" w:cs="Arial"/>
          <w:szCs w:val="24"/>
        </w:rPr>
        <w:t>(fl.</w:t>
      </w:r>
      <w:r w:rsidR="000E35F5" w:rsidRPr="000E35F5">
        <w:rPr>
          <w:rFonts w:ascii="Arial" w:hAnsi="Arial" w:cs="Arial"/>
          <w:szCs w:val="24"/>
        </w:rPr>
        <w:t>14</w:t>
      </w:r>
      <w:r w:rsidR="004120FA" w:rsidRPr="000E35F5">
        <w:rPr>
          <w:rFonts w:ascii="Arial" w:hAnsi="Arial" w:cs="Arial"/>
          <w:szCs w:val="24"/>
        </w:rPr>
        <w:t>)</w:t>
      </w:r>
      <w:r w:rsidR="000E35F5">
        <w:rPr>
          <w:rFonts w:ascii="Arial" w:hAnsi="Arial" w:cs="Arial"/>
          <w:szCs w:val="24"/>
        </w:rPr>
        <w:t>;</w:t>
      </w:r>
      <w:r w:rsidR="00CD34FC">
        <w:rPr>
          <w:rFonts w:ascii="Arial" w:hAnsi="Arial" w:cs="Arial"/>
          <w:szCs w:val="24"/>
        </w:rPr>
        <w:t xml:space="preserve"> el de Luis Eduardo, </w:t>
      </w:r>
      <w:r w:rsidR="004120FA">
        <w:rPr>
          <w:rFonts w:ascii="Arial" w:hAnsi="Arial" w:cs="Arial"/>
          <w:szCs w:val="24"/>
        </w:rPr>
        <w:t>junto con el de defunción</w:t>
      </w:r>
      <w:r w:rsidR="00090C6D">
        <w:rPr>
          <w:rFonts w:ascii="Arial" w:hAnsi="Arial" w:cs="Arial"/>
          <w:szCs w:val="24"/>
        </w:rPr>
        <w:t>,</w:t>
      </w:r>
      <w:r w:rsidR="004120FA">
        <w:rPr>
          <w:rFonts w:ascii="Arial" w:hAnsi="Arial" w:cs="Arial"/>
          <w:szCs w:val="24"/>
        </w:rPr>
        <w:t xml:space="preserve"> </w:t>
      </w:r>
      <w:r w:rsidR="00090C6D">
        <w:rPr>
          <w:rFonts w:ascii="Arial" w:hAnsi="Arial" w:cs="Arial"/>
          <w:szCs w:val="24"/>
        </w:rPr>
        <w:t xml:space="preserve">informa que nació el 17-05-41 </w:t>
      </w:r>
      <w:r w:rsidR="004120FA">
        <w:rPr>
          <w:rFonts w:ascii="Arial" w:hAnsi="Arial" w:cs="Arial"/>
          <w:szCs w:val="24"/>
        </w:rPr>
        <w:t>(</w:t>
      </w:r>
      <w:proofErr w:type="spellStart"/>
      <w:r w:rsidR="004120FA">
        <w:rPr>
          <w:rFonts w:ascii="Arial" w:hAnsi="Arial" w:cs="Arial"/>
          <w:szCs w:val="24"/>
        </w:rPr>
        <w:t>fls</w:t>
      </w:r>
      <w:proofErr w:type="spellEnd"/>
      <w:r w:rsidR="004120FA">
        <w:rPr>
          <w:rFonts w:ascii="Arial" w:hAnsi="Arial" w:cs="Arial"/>
          <w:szCs w:val="24"/>
        </w:rPr>
        <w:t xml:space="preserve">. </w:t>
      </w:r>
      <w:r w:rsidR="000E35F5">
        <w:rPr>
          <w:rFonts w:ascii="Arial" w:hAnsi="Arial" w:cs="Arial"/>
          <w:szCs w:val="24"/>
        </w:rPr>
        <w:t>101 y 102</w:t>
      </w:r>
      <w:r w:rsidR="004120FA">
        <w:rPr>
          <w:rFonts w:ascii="Arial" w:hAnsi="Arial" w:cs="Arial"/>
          <w:szCs w:val="24"/>
        </w:rPr>
        <w:t>)</w:t>
      </w:r>
      <w:r w:rsidR="00CD34FC">
        <w:rPr>
          <w:rFonts w:ascii="Arial" w:hAnsi="Arial" w:cs="Arial"/>
          <w:szCs w:val="24"/>
        </w:rPr>
        <w:t xml:space="preserve">; la resolución emitida el </w:t>
      </w:r>
      <w:r w:rsidR="000E35F5">
        <w:rPr>
          <w:rFonts w:ascii="Arial" w:hAnsi="Arial" w:cs="Arial"/>
          <w:szCs w:val="24"/>
        </w:rPr>
        <w:t>15-12-</w:t>
      </w:r>
      <w:r w:rsidR="00CD34FC">
        <w:rPr>
          <w:rFonts w:ascii="Arial" w:hAnsi="Arial" w:cs="Arial"/>
          <w:szCs w:val="24"/>
        </w:rPr>
        <w:t>2005</w:t>
      </w:r>
      <w:r w:rsidR="000E35F5">
        <w:rPr>
          <w:rFonts w:ascii="Arial" w:hAnsi="Arial" w:cs="Arial"/>
          <w:szCs w:val="24"/>
        </w:rPr>
        <w:t>, notificada en el 2006</w:t>
      </w:r>
      <w:r w:rsidR="00CD34FC">
        <w:rPr>
          <w:rFonts w:ascii="Arial" w:hAnsi="Arial" w:cs="Arial"/>
          <w:szCs w:val="24"/>
        </w:rPr>
        <w:t xml:space="preserve"> </w:t>
      </w:r>
      <w:r w:rsidR="000E35F5">
        <w:rPr>
          <w:rFonts w:ascii="Arial" w:hAnsi="Arial" w:cs="Arial"/>
          <w:szCs w:val="24"/>
        </w:rPr>
        <w:t>(</w:t>
      </w:r>
      <w:proofErr w:type="spellStart"/>
      <w:r w:rsidR="004120FA" w:rsidRPr="000E35F5">
        <w:rPr>
          <w:rFonts w:ascii="Arial" w:hAnsi="Arial" w:cs="Arial"/>
          <w:szCs w:val="24"/>
        </w:rPr>
        <w:t>fl</w:t>
      </w:r>
      <w:r w:rsidR="000E35F5" w:rsidRPr="000E35F5">
        <w:rPr>
          <w:rFonts w:ascii="Arial" w:hAnsi="Arial" w:cs="Arial"/>
          <w:szCs w:val="24"/>
        </w:rPr>
        <w:t>s</w:t>
      </w:r>
      <w:proofErr w:type="spellEnd"/>
      <w:r w:rsidR="004120FA" w:rsidRPr="000E35F5">
        <w:rPr>
          <w:rFonts w:ascii="Arial" w:hAnsi="Arial" w:cs="Arial"/>
          <w:szCs w:val="24"/>
        </w:rPr>
        <w:t>. 80 y 81 c.1)</w:t>
      </w:r>
      <w:r w:rsidR="004120FA">
        <w:rPr>
          <w:rFonts w:ascii="Arial" w:hAnsi="Arial" w:cs="Arial"/>
          <w:szCs w:val="24"/>
        </w:rPr>
        <w:t xml:space="preserve"> </w:t>
      </w:r>
      <w:r w:rsidR="00CD34FC">
        <w:rPr>
          <w:rFonts w:ascii="Arial" w:hAnsi="Arial" w:cs="Arial"/>
          <w:szCs w:val="24"/>
        </w:rPr>
        <w:t xml:space="preserve">donde se le reconoce la pensión al señor Luis Eduardo; la sentencia proferida </w:t>
      </w:r>
      <w:r w:rsidR="004120FA">
        <w:rPr>
          <w:rFonts w:ascii="Arial" w:hAnsi="Arial" w:cs="Arial"/>
          <w:szCs w:val="24"/>
        </w:rPr>
        <w:t xml:space="preserve">el </w:t>
      </w:r>
      <w:r w:rsidR="00090C6D">
        <w:rPr>
          <w:rFonts w:ascii="Arial" w:hAnsi="Arial" w:cs="Arial"/>
          <w:szCs w:val="24"/>
        </w:rPr>
        <w:t xml:space="preserve">28-09-2007 </w:t>
      </w:r>
      <w:r w:rsidR="004120FA">
        <w:rPr>
          <w:rFonts w:ascii="Arial" w:hAnsi="Arial" w:cs="Arial"/>
          <w:szCs w:val="24"/>
        </w:rPr>
        <w:t>mediante la cual se le otorga el incremento pensional del 14% de su pensión por tener a cargo su compañera Blanca Ligia</w:t>
      </w:r>
      <w:r w:rsidR="00090C6D">
        <w:rPr>
          <w:rFonts w:ascii="Arial" w:hAnsi="Arial" w:cs="Arial"/>
          <w:szCs w:val="24"/>
        </w:rPr>
        <w:t xml:space="preserve"> (</w:t>
      </w:r>
      <w:proofErr w:type="spellStart"/>
      <w:r w:rsidR="00090C6D">
        <w:rPr>
          <w:rFonts w:ascii="Arial" w:hAnsi="Arial" w:cs="Arial"/>
          <w:szCs w:val="24"/>
        </w:rPr>
        <w:t>fls</w:t>
      </w:r>
      <w:proofErr w:type="spellEnd"/>
      <w:r w:rsidR="00090C6D">
        <w:rPr>
          <w:rFonts w:ascii="Arial" w:hAnsi="Arial" w:cs="Arial"/>
          <w:szCs w:val="24"/>
        </w:rPr>
        <w:t>. 76 al 83 c.2)</w:t>
      </w:r>
      <w:r w:rsidR="004120FA">
        <w:rPr>
          <w:rFonts w:ascii="Arial" w:hAnsi="Arial" w:cs="Arial"/>
          <w:szCs w:val="24"/>
        </w:rPr>
        <w:t xml:space="preserve">; </w:t>
      </w:r>
      <w:r w:rsidR="00CD34FC">
        <w:rPr>
          <w:rFonts w:ascii="Arial" w:hAnsi="Arial" w:cs="Arial"/>
          <w:szCs w:val="24"/>
        </w:rPr>
        <w:t>el carnet de salud</w:t>
      </w:r>
      <w:r w:rsidR="004120FA">
        <w:rPr>
          <w:rFonts w:ascii="Arial" w:hAnsi="Arial" w:cs="Arial"/>
          <w:szCs w:val="24"/>
        </w:rPr>
        <w:t xml:space="preserve"> (</w:t>
      </w:r>
      <w:proofErr w:type="spellStart"/>
      <w:r w:rsidR="006569D5">
        <w:rPr>
          <w:rFonts w:ascii="Arial" w:hAnsi="Arial" w:cs="Arial"/>
          <w:szCs w:val="24"/>
        </w:rPr>
        <w:t>fl</w:t>
      </w:r>
      <w:proofErr w:type="spellEnd"/>
      <w:r w:rsidR="006569D5">
        <w:rPr>
          <w:rFonts w:ascii="Arial" w:hAnsi="Arial" w:cs="Arial"/>
          <w:szCs w:val="24"/>
        </w:rPr>
        <w:t>. 79 c.1</w:t>
      </w:r>
      <w:r w:rsidR="004120FA">
        <w:rPr>
          <w:rFonts w:ascii="Arial" w:hAnsi="Arial" w:cs="Arial"/>
          <w:szCs w:val="24"/>
        </w:rPr>
        <w:t>)</w:t>
      </w:r>
      <w:r w:rsidR="00CD34FC">
        <w:rPr>
          <w:rFonts w:ascii="Arial" w:hAnsi="Arial" w:cs="Arial"/>
          <w:szCs w:val="24"/>
        </w:rPr>
        <w:t xml:space="preserve"> donde aparece afiliada como beneficiaria el 01-08-2008</w:t>
      </w:r>
      <w:r w:rsidR="00C37782">
        <w:rPr>
          <w:rFonts w:ascii="Arial" w:hAnsi="Arial" w:cs="Arial"/>
          <w:szCs w:val="24"/>
        </w:rPr>
        <w:t xml:space="preserve"> la señora Blanca Ligia Castro Correa.</w:t>
      </w:r>
    </w:p>
    <w:p w:rsidR="00B91F1F" w:rsidRDefault="004120FA" w:rsidP="004F277E">
      <w:pPr>
        <w:spacing w:line="276" w:lineRule="auto"/>
        <w:jc w:val="both"/>
        <w:rPr>
          <w:rFonts w:ascii="Arial" w:hAnsi="Arial" w:cs="Arial"/>
          <w:szCs w:val="24"/>
        </w:rPr>
      </w:pPr>
      <w:r>
        <w:rPr>
          <w:rFonts w:ascii="Arial" w:hAnsi="Arial" w:cs="Arial"/>
          <w:szCs w:val="24"/>
        </w:rPr>
        <w:t xml:space="preserve"> </w:t>
      </w:r>
    </w:p>
    <w:p w:rsidR="00333E72" w:rsidRDefault="00682E2B" w:rsidP="004F277E">
      <w:pPr>
        <w:spacing w:line="276" w:lineRule="auto"/>
        <w:jc w:val="both"/>
        <w:rPr>
          <w:rFonts w:ascii="Arial" w:eastAsiaTheme="minorHAnsi" w:hAnsi="Arial" w:cs="Arial"/>
          <w:szCs w:val="24"/>
        </w:rPr>
      </w:pPr>
      <w:r>
        <w:rPr>
          <w:rFonts w:ascii="Arial" w:eastAsiaTheme="minorHAnsi" w:hAnsi="Arial" w:cs="Arial"/>
          <w:szCs w:val="24"/>
        </w:rPr>
        <w:t>Para la Sala l</w:t>
      </w:r>
      <w:r w:rsidR="004F277E" w:rsidRPr="004F277E">
        <w:rPr>
          <w:rFonts w:ascii="Arial" w:eastAsiaTheme="minorHAnsi" w:hAnsi="Arial" w:cs="Arial"/>
          <w:szCs w:val="24"/>
        </w:rPr>
        <w:t>os anteriores medios de convicción</w:t>
      </w:r>
      <w:r>
        <w:rPr>
          <w:rFonts w:ascii="Arial" w:eastAsiaTheme="minorHAnsi" w:hAnsi="Arial" w:cs="Arial"/>
          <w:szCs w:val="24"/>
        </w:rPr>
        <w:t xml:space="preserve"> valorados en su conjunto</w:t>
      </w:r>
      <w:r w:rsidR="006569D5">
        <w:rPr>
          <w:rFonts w:ascii="Arial" w:eastAsiaTheme="minorHAnsi" w:hAnsi="Arial" w:cs="Arial"/>
          <w:szCs w:val="24"/>
        </w:rPr>
        <w:t>,</w:t>
      </w:r>
      <w:r>
        <w:rPr>
          <w:rFonts w:ascii="Arial" w:eastAsiaTheme="minorHAnsi" w:hAnsi="Arial" w:cs="Arial"/>
          <w:szCs w:val="24"/>
        </w:rPr>
        <w:t xml:space="preserve"> bajo las reglas de la sana crítica</w:t>
      </w:r>
      <w:r w:rsidR="004F277E" w:rsidRPr="004F277E">
        <w:rPr>
          <w:rFonts w:ascii="Arial" w:eastAsiaTheme="minorHAnsi" w:hAnsi="Arial" w:cs="Arial"/>
          <w:szCs w:val="24"/>
        </w:rPr>
        <w:t xml:space="preserve">, </w:t>
      </w:r>
      <w:r>
        <w:rPr>
          <w:rFonts w:ascii="Arial" w:eastAsiaTheme="minorHAnsi" w:hAnsi="Arial" w:cs="Arial"/>
          <w:szCs w:val="24"/>
        </w:rPr>
        <w:t xml:space="preserve">llevan al convencimiento que </w:t>
      </w:r>
      <w:r w:rsidR="004F277E" w:rsidRPr="004F277E">
        <w:rPr>
          <w:rFonts w:ascii="Arial" w:eastAsiaTheme="minorHAnsi" w:hAnsi="Arial" w:cs="Arial"/>
          <w:szCs w:val="24"/>
        </w:rPr>
        <w:t>entr</w:t>
      </w:r>
      <w:r w:rsidR="004B783E">
        <w:rPr>
          <w:rFonts w:ascii="Arial" w:eastAsiaTheme="minorHAnsi" w:hAnsi="Arial" w:cs="Arial"/>
          <w:szCs w:val="24"/>
        </w:rPr>
        <w:t xml:space="preserve">e </w:t>
      </w:r>
      <w:r w:rsidR="00ED6055">
        <w:rPr>
          <w:rFonts w:ascii="Arial" w:eastAsiaTheme="minorHAnsi" w:hAnsi="Arial" w:cs="Arial"/>
          <w:szCs w:val="24"/>
        </w:rPr>
        <w:t>e</w:t>
      </w:r>
      <w:r w:rsidR="004B783E">
        <w:rPr>
          <w:rFonts w:ascii="Arial" w:eastAsiaTheme="minorHAnsi" w:hAnsi="Arial" w:cs="Arial"/>
          <w:szCs w:val="24"/>
        </w:rPr>
        <w:t>l señor</w:t>
      </w:r>
      <w:r w:rsidR="00ED6055">
        <w:rPr>
          <w:rFonts w:ascii="Arial" w:eastAsiaTheme="minorHAnsi" w:hAnsi="Arial" w:cs="Arial"/>
          <w:szCs w:val="24"/>
        </w:rPr>
        <w:t xml:space="preserve"> Luis Eduardo</w:t>
      </w:r>
      <w:r w:rsidR="004B783E">
        <w:rPr>
          <w:rFonts w:ascii="Arial" w:eastAsiaTheme="minorHAnsi" w:hAnsi="Arial" w:cs="Arial"/>
          <w:szCs w:val="24"/>
        </w:rPr>
        <w:t xml:space="preserve"> Rivera Marín</w:t>
      </w:r>
      <w:r w:rsidR="004F277E" w:rsidRPr="004F277E">
        <w:rPr>
          <w:rFonts w:ascii="Arial" w:eastAsiaTheme="minorHAnsi" w:hAnsi="Arial" w:cs="Arial"/>
          <w:szCs w:val="24"/>
        </w:rPr>
        <w:t xml:space="preserve"> y </w:t>
      </w:r>
      <w:r w:rsidR="00ED6055">
        <w:rPr>
          <w:rFonts w:ascii="Arial" w:eastAsiaTheme="minorHAnsi" w:hAnsi="Arial" w:cs="Arial"/>
          <w:szCs w:val="24"/>
        </w:rPr>
        <w:t xml:space="preserve">Blanca Ligia </w:t>
      </w:r>
      <w:r w:rsidR="004B783E">
        <w:rPr>
          <w:rFonts w:ascii="Arial" w:eastAsiaTheme="minorHAnsi" w:hAnsi="Arial" w:cs="Arial"/>
          <w:szCs w:val="24"/>
        </w:rPr>
        <w:t>Castro Correa</w:t>
      </w:r>
      <w:r w:rsidR="004F277E" w:rsidRPr="004F277E">
        <w:rPr>
          <w:rFonts w:ascii="Arial" w:eastAsiaTheme="minorHAnsi" w:hAnsi="Arial" w:cs="Arial"/>
          <w:szCs w:val="24"/>
        </w:rPr>
        <w:t xml:space="preserve"> existió una relación de pareja</w:t>
      </w:r>
      <w:r w:rsidR="004B783E">
        <w:rPr>
          <w:rFonts w:ascii="Arial" w:eastAsiaTheme="minorHAnsi" w:hAnsi="Arial" w:cs="Arial"/>
          <w:szCs w:val="24"/>
        </w:rPr>
        <w:t xml:space="preserve"> a partir </w:t>
      </w:r>
      <w:r w:rsidR="006569D5">
        <w:rPr>
          <w:rFonts w:ascii="Arial" w:eastAsiaTheme="minorHAnsi" w:hAnsi="Arial" w:cs="Arial"/>
          <w:szCs w:val="24"/>
        </w:rPr>
        <w:t xml:space="preserve">de </w:t>
      </w:r>
      <w:r w:rsidR="004B783E">
        <w:rPr>
          <w:rFonts w:ascii="Arial" w:eastAsiaTheme="minorHAnsi" w:hAnsi="Arial" w:cs="Arial"/>
          <w:szCs w:val="24"/>
        </w:rPr>
        <w:t>197</w:t>
      </w:r>
      <w:r w:rsidR="00473F3A">
        <w:rPr>
          <w:rFonts w:ascii="Arial" w:eastAsiaTheme="minorHAnsi" w:hAnsi="Arial" w:cs="Arial"/>
          <w:szCs w:val="24"/>
        </w:rPr>
        <w:t>6, como lo afirma la hermana del causante y lo corrobora e</w:t>
      </w:r>
      <w:r w:rsidR="006569D5">
        <w:rPr>
          <w:rFonts w:ascii="Arial" w:eastAsiaTheme="minorHAnsi" w:hAnsi="Arial" w:cs="Arial"/>
          <w:szCs w:val="24"/>
        </w:rPr>
        <w:t>l nac</w:t>
      </w:r>
      <w:r w:rsidR="00473F3A">
        <w:rPr>
          <w:rFonts w:ascii="Arial" w:eastAsiaTheme="minorHAnsi" w:hAnsi="Arial" w:cs="Arial"/>
          <w:szCs w:val="24"/>
        </w:rPr>
        <w:t xml:space="preserve">imiento de su </w:t>
      </w:r>
      <w:r w:rsidR="006569D5">
        <w:rPr>
          <w:rFonts w:ascii="Arial" w:eastAsiaTheme="minorHAnsi" w:hAnsi="Arial" w:cs="Arial"/>
          <w:szCs w:val="24"/>
        </w:rPr>
        <w:t>primer hijo en 1978</w:t>
      </w:r>
      <w:r w:rsidR="00473F3A">
        <w:rPr>
          <w:rFonts w:ascii="Arial" w:eastAsiaTheme="minorHAnsi" w:hAnsi="Arial" w:cs="Arial"/>
          <w:szCs w:val="24"/>
        </w:rPr>
        <w:t xml:space="preserve">; </w:t>
      </w:r>
      <w:r w:rsidR="00A73118" w:rsidRPr="004F277E">
        <w:rPr>
          <w:rFonts w:ascii="Arial" w:eastAsiaTheme="minorHAnsi" w:hAnsi="Arial" w:cs="Arial"/>
          <w:szCs w:val="24"/>
        </w:rPr>
        <w:t>misma que se mantuvo vigente hasta el fallecimiento de</w:t>
      </w:r>
      <w:r w:rsidR="00A73118">
        <w:rPr>
          <w:rFonts w:ascii="Arial" w:eastAsiaTheme="minorHAnsi" w:hAnsi="Arial" w:cs="Arial"/>
          <w:szCs w:val="24"/>
        </w:rPr>
        <w:t>l</w:t>
      </w:r>
      <w:r w:rsidR="00A73118" w:rsidRPr="004F277E">
        <w:rPr>
          <w:rFonts w:ascii="Arial" w:eastAsiaTheme="minorHAnsi" w:hAnsi="Arial" w:cs="Arial"/>
          <w:szCs w:val="24"/>
        </w:rPr>
        <w:t xml:space="preserve"> señor</w:t>
      </w:r>
      <w:r w:rsidR="00A73118">
        <w:rPr>
          <w:rFonts w:ascii="Arial" w:eastAsiaTheme="minorHAnsi" w:hAnsi="Arial" w:cs="Arial"/>
          <w:szCs w:val="24"/>
        </w:rPr>
        <w:t xml:space="preserve"> Luis Eduardo</w:t>
      </w:r>
      <w:r w:rsidR="00BC2394">
        <w:rPr>
          <w:rFonts w:ascii="Arial" w:eastAsiaTheme="minorHAnsi" w:hAnsi="Arial" w:cs="Arial"/>
          <w:szCs w:val="24"/>
        </w:rPr>
        <w:t xml:space="preserve">, </w:t>
      </w:r>
      <w:r w:rsidR="006471B0">
        <w:rPr>
          <w:rFonts w:ascii="Arial" w:eastAsiaTheme="minorHAnsi" w:hAnsi="Arial" w:cs="Arial"/>
          <w:szCs w:val="24"/>
        </w:rPr>
        <w:t>como lo expresaron de manera coin</w:t>
      </w:r>
      <w:r w:rsidR="00DF085F">
        <w:rPr>
          <w:rFonts w:ascii="Arial" w:eastAsiaTheme="minorHAnsi" w:hAnsi="Arial" w:cs="Arial"/>
          <w:szCs w:val="24"/>
        </w:rPr>
        <w:t>ci</w:t>
      </w:r>
      <w:r w:rsidR="006471B0">
        <w:rPr>
          <w:rFonts w:ascii="Arial" w:eastAsiaTheme="minorHAnsi" w:hAnsi="Arial" w:cs="Arial"/>
          <w:szCs w:val="24"/>
        </w:rPr>
        <w:t>dente</w:t>
      </w:r>
      <w:r w:rsidR="00DF085F">
        <w:rPr>
          <w:rFonts w:ascii="Arial" w:eastAsiaTheme="minorHAnsi" w:hAnsi="Arial" w:cs="Arial"/>
          <w:szCs w:val="24"/>
        </w:rPr>
        <w:t xml:space="preserve"> los testigos, quienes </w:t>
      </w:r>
      <w:r w:rsidR="00DF085F">
        <w:rPr>
          <w:rFonts w:ascii="Arial" w:eastAsiaTheme="minorHAnsi" w:hAnsi="Arial" w:cs="Arial"/>
          <w:szCs w:val="24"/>
        </w:rPr>
        <w:lastRenderedPageBreak/>
        <w:t xml:space="preserve">atendiendo la cercanía de la pareja, en razón al parentesco con el fallecido, les merece credibilidad a la Sala, en quienes no se advirtió la intención de favorecer a la actora, sino exponer lo que conocen. </w:t>
      </w:r>
    </w:p>
    <w:p w:rsidR="00333E72" w:rsidRDefault="00333E72" w:rsidP="004F277E">
      <w:pPr>
        <w:spacing w:line="276" w:lineRule="auto"/>
        <w:jc w:val="both"/>
        <w:rPr>
          <w:rFonts w:ascii="Arial" w:eastAsiaTheme="minorHAnsi" w:hAnsi="Arial" w:cs="Arial"/>
          <w:szCs w:val="24"/>
        </w:rPr>
      </w:pPr>
    </w:p>
    <w:p w:rsidR="00D527C1" w:rsidRDefault="00333E72" w:rsidP="004F277E">
      <w:pPr>
        <w:spacing w:line="276" w:lineRule="auto"/>
        <w:jc w:val="both"/>
        <w:rPr>
          <w:rFonts w:ascii="Arial" w:eastAsiaTheme="minorHAnsi" w:hAnsi="Arial" w:cs="Arial"/>
          <w:szCs w:val="24"/>
        </w:rPr>
      </w:pPr>
      <w:r>
        <w:rPr>
          <w:rFonts w:ascii="Arial" w:eastAsiaTheme="minorHAnsi" w:hAnsi="Arial" w:cs="Arial"/>
          <w:szCs w:val="24"/>
        </w:rPr>
        <w:t>S</w:t>
      </w:r>
      <w:r w:rsidR="00A73118">
        <w:rPr>
          <w:rFonts w:ascii="Arial" w:eastAsiaTheme="minorHAnsi" w:hAnsi="Arial" w:cs="Arial"/>
          <w:szCs w:val="24"/>
        </w:rPr>
        <w:t>in que controvierta tal hecho</w:t>
      </w:r>
      <w:r w:rsidR="00A610A4">
        <w:rPr>
          <w:rFonts w:ascii="Arial" w:eastAsiaTheme="minorHAnsi" w:hAnsi="Arial" w:cs="Arial"/>
          <w:szCs w:val="24"/>
        </w:rPr>
        <w:t>,</w:t>
      </w:r>
      <w:r w:rsidR="00A73118">
        <w:rPr>
          <w:rFonts w:ascii="Arial" w:eastAsiaTheme="minorHAnsi" w:hAnsi="Arial" w:cs="Arial"/>
          <w:szCs w:val="24"/>
        </w:rPr>
        <w:t xml:space="preserve"> el que la cohabitación se diera en dos </w:t>
      </w:r>
      <w:r>
        <w:rPr>
          <w:rFonts w:ascii="Arial" w:eastAsiaTheme="minorHAnsi" w:hAnsi="Arial" w:cs="Arial"/>
          <w:szCs w:val="24"/>
        </w:rPr>
        <w:t xml:space="preserve">lugares </w:t>
      </w:r>
      <w:r w:rsidR="00A73118">
        <w:rPr>
          <w:rFonts w:ascii="Arial" w:eastAsiaTheme="minorHAnsi" w:hAnsi="Arial" w:cs="Arial"/>
          <w:szCs w:val="24"/>
        </w:rPr>
        <w:t>diferentes, Dosquebradas y Puerto Caldas</w:t>
      </w:r>
      <w:r>
        <w:rPr>
          <w:rFonts w:ascii="Arial" w:eastAsiaTheme="minorHAnsi" w:hAnsi="Arial" w:cs="Arial"/>
          <w:szCs w:val="24"/>
        </w:rPr>
        <w:t>;</w:t>
      </w:r>
      <w:r w:rsidR="00A73118">
        <w:rPr>
          <w:rFonts w:ascii="Arial" w:eastAsiaTheme="minorHAnsi" w:hAnsi="Arial" w:cs="Arial"/>
          <w:szCs w:val="24"/>
        </w:rPr>
        <w:t xml:space="preserve"> </w:t>
      </w:r>
      <w:r>
        <w:rPr>
          <w:rFonts w:ascii="Arial" w:eastAsiaTheme="minorHAnsi" w:hAnsi="Arial" w:cs="Arial"/>
          <w:szCs w:val="24"/>
        </w:rPr>
        <w:t xml:space="preserve">en la primera donde se </w:t>
      </w:r>
      <w:r w:rsidR="00D527C1">
        <w:rPr>
          <w:rFonts w:ascii="Arial" w:eastAsiaTheme="minorHAnsi" w:hAnsi="Arial" w:cs="Arial"/>
          <w:szCs w:val="24"/>
        </w:rPr>
        <w:t>a</w:t>
      </w:r>
      <w:r>
        <w:rPr>
          <w:rFonts w:ascii="Arial" w:eastAsiaTheme="minorHAnsi" w:hAnsi="Arial" w:cs="Arial"/>
          <w:szCs w:val="24"/>
        </w:rPr>
        <w:t>sentó</w:t>
      </w:r>
      <w:r w:rsidR="00D527C1">
        <w:rPr>
          <w:rFonts w:ascii="Arial" w:eastAsiaTheme="minorHAnsi" w:hAnsi="Arial" w:cs="Arial"/>
          <w:szCs w:val="24"/>
        </w:rPr>
        <w:t xml:space="preserve"> </w:t>
      </w:r>
      <w:r w:rsidR="00BC2394">
        <w:rPr>
          <w:rFonts w:ascii="Arial" w:eastAsiaTheme="minorHAnsi" w:hAnsi="Arial" w:cs="Arial"/>
          <w:szCs w:val="24"/>
        </w:rPr>
        <w:t>la</w:t>
      </w:r>
      <w:r>
        <w:rPr>
          <w:rFonts w:ascii="Arial" w:eastAsiaTheme="minorHAnsi" w:hAnsi="Arial" w:cs="Arial"/>
          <w:szCs w:val="24"/>
        </w:rPr>
        <w:t xml:space="preserve"> crianza de los hijos comunes y el segundo donde </w:t>
      </w:r>
      <w:r w:rsidR="00D527C1">
        <w:rPr>
          <w:rFonts w:ascii="Arial" w:eastAsiaTheme="minorHAnsi" w:hAnsi="Arial" w:cs="Arial"/>
          <w:szCs w:val="24"/>
        </w:rPr>
        <w:t xml:space="preserve">se </w:t>
      </w:r>
      <w:r>
        <w:rPr>
          <w:rFonts w:ascii="Arial" w:eastAsiaTheme="minorHAnsi" w:hAnsi="Arial" w:cs="Arial"/>
          <w:szCs w:val="24"/>
        </w:rPr>
        <w:t>instaló el actor</w:t>
      </w:r>
      <w:r w:rsidR="00D527C1">
        <w:rPr>
          <w:rFonts w:ascii="Arial" w:eastAsiaTheme="minorHAnsi" w:hAnsi="Arial" w:cs="Arial"/>
          <w:szCs w:val="24"/>
        </w:rPr>
        <w:t>,</w:t>
      </w:r>
      <w:r>
        <w:rPr>
          <w:rFonts w:ascii="Arial" w:eastAsiaTheme="minorHAnsi" w:hAnsi="Arial" w:cs="Arial"/>
          <w:szCs w:val="24"/>
        </w:rPr>
        <w:t xml:space="preserve"> al ubicar allí su establecimiento de comercio</w:t>
      </w:r>
      <w:r w:rsidR="00D527C1">
        <w:rPr>
          <w:rFonts w:ascii="Arial" w:eastAsiaTheme="minorHAnsi" w:hAnsi="Arial" w:cs="Arial"/>
          <w:szCs w:val="24"/>
        </w:rPr>
        <w:t>, fuente de ingresos</w:t>
      </w:r>
      <w:r>
        <w:rPr>
          <w:rFonts w:ascii="Arial" w:eastAsiaTheme="minorHAnsi" w:hAnsi="Arial" w:cs="Arial"/>
          <w:szCs w:val="24"/>
        </w:rPr>
        <w:t xml:space="preserve">; </w:t>
      </w:r>
      <w:r w:rsidR="00A73118">
        <w:rPr>
          <w:rFonts w:ascii="Arial" w:eastAsiaTheme="minorHAnsi" w:hAnsi="Arial" w:cs="Arial"/>
          <w:szCs w:val="24"/>
        </w:rPr>
        <w:t>si en cuenta se tiene</w:t>
      </w:r>
      <w:r w:rsidR="00A610A4">
        <w:rPr>
          <w:rFonts w:ascii="Arial" w:eastAsiaTheme="minorHAnsi" w:hAnsi="Arial" w:cs="Arial"/>
          <w:szCs w:val="24"/>
        </w:rPr>
        <w:t>, la época,</w:t>
      </w:r>
      <w:r>
        <w:rPr>
          <w:rFonts w:ascii="Arial" w:eastAsiaTheme="minorHAnsi" w:hAnsi="Arial" w:cs="Arial"/>
          <w:szCs w:val="24"/>
        </w:rPr>
        <w:t xml:space="preserve"> década del 70,</w:t>
      </w:r>
      <w:r w:rsidR="00A610A4">
        <w:rPr>
          <w:rFonts w:ascii="Arial" w:eastAsiaTheme="minorHAnsi" w:hAnsi="Arial" w:cs="Arial"/>
          <w:szCs w:val="24"/>
        </w:rPr>
        <w:t xml:space="preserve"> donde la mujer estaba marginada</w:t>
      </w:r>
      <w:r>
        <w:rPr>
          <w:rFonts w:ascii="Arial" w:eastAsiaTheme="minorHAnsi" w:hAnsi="Arial" w:cs="Arial"/>
          <w:szCs w:val="24"/>
        </w:rPr>
        <w:t xml:space="preserve"> en la toma de decisiones;</w:t>
      </w:r>
      <w:r w:rsidR="00A73118">
        <w:rPr>
          <w:rFonts w:ascii="Arial" w:eastAsiaTheme="minorHAnsi" w:hAnsi="Arial" w:cs="Arial"/>
          <w:szCs w:val="24"/>
        </w:rPr>
        <w:t xml:space="preserve"> </w:t>
      </w:r>
      <w:r w:rsidR="00D527C1">
        <w:rPr>
          <w:rFonts w:ascii="Arial" w:eastAsiaTheme="minorHAnsi" w:hAnsi="Arial" w:cs="Arial"/>
          <w:szCs w:val="24"/>
        </w:rPr>
        <w:t xml:space="preserve">como también </w:t>
      </w:r>
      <w:r w:rsidR="00A73118">
        <w:rPr>
          <w:rFonts w:ascii="Arial" w:eastAsiaTheme="minorHAnsi" w:hAnsi="Arial" w:cs="Arial"/>
          <w:szCs w:val="24"/>
        </w:rPr>
        <w:t>la edad</w:t>
      </w:r>
      <w:r w:rsidR="00A610A4">
        <w:rPr>
          <w:rFonts w:ascii="Arial" w:eastAsiaTheme="minorHAnsi" w:hAnsi="Arial" w:cs="Arial"/>
          <w:szCs w:val="24"/>
        </w:rPr>
        <w:t xml:space="preserve"> y </w:t>
      </w:r>
      <w:r w:rsidR="00D527C1">
        <w:rPr>
          <w:rFonts w:ascii="Arial" w:eastAsiaTheme="minorHAnsi" w:hAnsi="Arial" w:cs="Arial"/>
          <w:szCs w:val="24"/>
        </w:rPr>
        <w:t>e</w:t>
      </w:r>
      <w:r>
        <w:rPr>
          <w:rFonts w:ascii="Arial" w:eastAsiaTheme="minorHAnsi" w:hAnsi="Arial" w:cs="Arial"/>
          <w:szCs w:val="24"/>
        </w:rPr>
        <w:t>l</w:t>
      </w:r>
      <w:r w:rsidR="00D527C1">
        <w:rPr>
          <w:rFonts w:ascii="Arial" w:eastAsiaTheme="minorHAnsi" w:hAnsi="Arial" w:cs="Arial"/>
          <w:szCs w:val="24"/>
        </w:rPr>
        <w:t xml:space="preserve"> grado de </w:t>
      </w:r>
      <w:r>
        <w:rPr>
          <w:rFonts w:ascii="Arial" w:eastAsiaTheme="minorHAnsi" w:hAnsi="Arial" w:cs="Arial"/>
          <w:szCs w:val="24"/>
        </w:rPr>
        <w:t xml:space="preserve">instrucción </w:t>
      </w:r>
      <w:r w:rsidR="00A73118">
        <w:rPr>
          <w:rFonts w:ascii="Arial" w:eastAsiaTheme="minorHAnsi" w:hAnsi="Arial" w:cs="Arial"/>
          <w:szCs w:val="24"/>
        </w:rPr>
        <w:t>de la actora y el señor Rivera Marín</w:t>
      </w:r>
      <w:r w:rsidR="00D527C1">
        <w:rPr>
          <w:rFonts w:ascii="Arial" w:eastAsiaTheme="minorHAnsi" w:hAnsi="Arial" w:cs="Arial"/>
          <w:szCs w:val="24"/>
        </w:rPr>
        <w:t xml:space="preserve">, </w:t>
      </w:r>
      <w:r w:rsidR="00A73118">
        <w:rPr>
          <w:rFonts w:ascii="Arial" w:eastAsiaTheme="minorHAnsi" w:hAnsi="Arial" w:cs="Arial"/>
          <w:szCs w:val="24"/>
        </w:rPr>
        <w:t xml:space="preserve">14 y </w:t>
      </w:r>
      <w:r w:rsidR="00D527C1">
        <w:rPr>
          <w:rFonts w:ascii="Arial" w:eastAsiaTheme="minorHAnsi" w:hAnsi="Arial" w:cs="Arial"/>
          <w:szCs w:val="24"/>
        </w:rPr>
        <w:t xml:space="preserve">sin escolaridad la primera y de </w:t>
      </w:r>
      <w:r w:rsidR="00A73118">
        <w:rPr>
          <w:rFonts w:ascii="Arial" w:eastAsiaTheme="minorHAnsi" w:hAnsi="Arial" w:cs="Arial"/>
          <w:szCs w:val="24"/>
        </w:rPr>
        <w:t>35 años</w:t>
      </w:r>
      <w:r w:rsidR="00D527C1">
        <w:rPr>
          <w:rFonts w:ascii="Arial" w:eastAsiaTheme="minorHAnsi" w:hAnsi="Arial" w:cs="Arial"/>
          <w:szCs w:val="24"/>
        </w:rPr>
        <w:t xml:space="preserve"> y comerciante el segundo;</w:t>
      </w:r>
      <w:r w:rsidR="00473F3A">
        <w:rPr>
          <w:rFonts w:ascii="Arial" w:eastAsiaTheme="minorHAnsi" w:hAnsi="Arial" w:cs="Arial"/>
          <w:szCs w:val="24"/>
        </w:rPr>
        <w:t xml:space="preserve"> </w:t>
      </w:r>
      <w:r w:rsidR="00A73118">
        <w:rPr>
          <w:rFonts w:ascii="Arial" w:eastAsiaTheme="minorHAnsi" w:hAnsi="Arial" w:cs="Arial"/>
          <w:szCs w:val="24"/>
        </w:rPr>
        <w:t xml:space="preserve">lo </w:t>
      </w:r>
      <w:r w:rsidR="00473F3A">
        <w:rPr>
          <w:rFonts w:ascii="Arial" w:eastAsiaTheme="minorHAnsi" w:hAnsi="Arial" w:cs="Arial"/>
          <w:szCs w:val="24"/>
        </w:rPr>
        <w:t xml:space="preserve">que permiten </w:t>
      </w:r>
      <w:r w:rsidR="00D527C1">
        <w:rPr>
          <w:rFonts w:ascii="Arial" w:eastAsiaTheme="minorHAnsi" w:hAnsi="Arial" w:cs="Arial"/>
          <w:szCs w:val="24"/>
        </w:rPr>
        <w:t xml:space="preserve">develar </w:t>
      </w:r>
      <w:r w:rsidR="00A610A4">
        <w:rPr>
          <w:rFonts w:ascii="Arial" w:eastAsiaTheme="minorHAnsi" w:hAnsi="Arial" w:cs="Arial"/>
          <w:szCs w:val="24"/>
        </w:rPr>
        <w:t xml:space="preserve">una relación de poder del último para con la </w:t>
      </w:r>
      <w:r w:rsidR="00D527C1">
        <w:rPr>
          <w:rFonts w:ascii="Arial" w:eastAsiaTheme="minorHAnsi" w:hAnsi="Arial" w:cs="Arial"/>
          <w:szCs w:val="24"/>
        </w:rPr>
        <w:t>demandante</w:t>
      </w:r>
      <w:r w:rsidR="00A610A4">
        <w:rPr>
          <w:rFonts w:ascii="Arial" w:eastAsiaTheme="minorHAnsi" w:hAnsi="Arial" w:cs="Arial"/>
          <w:szCs w:val="24"/>
        </w:rPr>
        <w:t xml:space="preserve">, que se traduce en la </w:t>
      </w:r>
      <w:r w:rsidR="00473F3A">
        <w:rPr>
          <w:rFonts w:ascii="Arial" w:eastAsiaTheme="minorHAnsi" w:hAnsi="Arial" w:cs="Arial"/>
          <w:szCs w:val="24"/>
        </w:rPr>
        <w:t>subordinación</w:t>
      </w:r>
      <w:r w:rsidR="00A610A4">
        <w:rPr>
          <w:rFonts w:ascii="Arial" w:eastAsiaTheme="minorHAnsi" w:hAnsi="Arial" w:cs="Arial"/>
          <w:szCs w:val="24"/>
        </w:rPr>
        <w:t xml:space="preserve"> y en tal sentido estableció un modo de vivir</w:t>
      </w:r>
      <w:r w:rsidR="00473F3A">
        <w:rPr>
          <w:rFonts w:ascii="Arial" w:eastAsiaTheme="minorHAnsi" w:hAnsi="Arial" w:cs="Arial"/>
          <w:szCs w:val="24"/>
        </w:rPr>
        <w:t>; que como lo explic</w:t>
      </w:r>
      <w:r w:rsidR="00D527C1">
        <w:rPr>
          <w:rFonts w:ascii="Arial" w:eastAsiaTheme="minorHAnsi" w:hAnsi="Arial" w:cs="Arial"/>
          <w:szCs w:val="24"/>
        </w:rPr>
        <w:t>an los testigos en las dos partes mantenían.</w:t>
      </w:r>
      <w:r w:rsidR="001812B9">
        <w:rPr>
          <w:rFonts w:ascii="Arial" w:eastAsiaTheme="minorHAnsi" w:hAnsi="Arial" w:cs="Arial"/>
          <w:szCs w:val="24"/>
        </w:rPr>
        <w:t xml:space="preserve"> Refuerzan esta comunidad el haber obtenido sentencia favorable del incremento del 14% de su pensión por persona a cargo, que lo fue su compañera Blanca Ligia, lo que tuvo lugar en el año de 2007, </w:t>
      </w:r>
      <w:r w:rsidR="00313D33">
        <w:rPr>
          <w:rFonts w:ascii="Arial" w:eastAsiaTheme="minorHAnsi" w:hAnsi="Arial" w:cs="Arial"/>
          <w:szCs w:val="24"/>
        </w:rPr>
        <w:t>aunado</w:t>
      </w:r>
      <w:r w:rsidR="001812B9">
        <w:rPr>
          <w:rFonts w:ascii="Arial" w:eastAsiaTheme="minorHAnsi" w:hAnsi="Arial" w:cs="Arial"/>
          <w:szCs w:val="24"/>
        </w:rPr>
        <w:t xml:space="preserve"> a</w:t>
      </w:r>
      <w:r w:rsidR="00313D33">
        <w:rPr>
          <w:rFonts w:ascii="Arial" w:eastAsiaTheme="minorHAnsi" w:hAnsi="Arial" w:cs="Arial"/>
          <w:szCs w:val="24"/>
        </w:rPr>
        <w:t>l</w:t>
      </w:r>
      <w:r w:rsidR="001812B9">
        <w:rPr>
          <w:rFonts w:ascii="Arial" w:eastAsiaTheme="minorHAnsi" w:hAnsi="Arial" w:cs="Arial"/>
          <w:szCs w:val="24"/>
        </w:rPr>
        <w:t xml:space="preserve"> estar como su beneficiaria en salud</w:t>
      </w:r>
      <w:r w:rsidR="00C37782">
        <w:rPr>
          <w:rFonts w:ascii="Arial" w:eastAsiaTheme="minorHAnsi" w:hAnsi="Arial" w:cs="Arial"/>
          <w:szCs w:val="24"/>
        </w:rPr>
        <w:t xml:space="preserve"> para 2008</w:t>
      </w:r>
      <w:r w:rsidR="001812B9">
        <w:rPr>
          <w:rFonts w:ascii="Arial" w:eastAsiaTheme="minorHAnsi" w:hAnsi="Arial" w:cs="Arial"/>
          <w:szCs w:val="24"/>
        </w:rPr>
        <w:t xml:space="preserve">. </w:t>
      </w:r>
      <w:r w:rsidR="00107864">
        <w:rPr>
          <w:rFonts w:ascii="Arial" w:eastAsiaTheme="minorHAnsi" w:hAnsi="Arial" w:cs="Arial"/>
          <w:szCs w:val="24"/>
        </w:rPr>
        <w:t xml:space="preserve">Sin que se pueda </w:t>
      </w:r>
      <w:r w:rsidR="004A2B87">
        <w:rPr>
          <w:rFonts w:ascii="Arial" w:eastAsiaTheme="minorHAnsi" w:hAnsi="Arial" w:cs="Arial"/>
          <w:szCs w:val="24"/>
        </w:rPr>
        <w:t>marginar de este análisis, el</w:t>
      </w:r>
      <w:r w:rsidR="00107864">
        <w:rPr>
          <w:rFonts w:ascii="Arial" w:eastAsiaTheme="minorHAnsi" w:hAnsi="Arial" w:cs="Arial"/>
          <w:szCs w:val="24"/>
        </w:rPr>
        <w:t xml:space="preserve"> que la entidad demandada</w:t>
      </w:r>
      <w:r w:rsidR="004A2B87">
        <w:rPr>
          <w:rFonts w:ascii="Arial" w:eastAsiaTheme="minorHAnsi" w:hAnsi="Arial" w:cs="Arial"/>
          <w:szCs w:val="24"/>
        </w:rPr>
        <w:t>,</w:t>
      </w:r>
      <w:r w:rsidR="00107864">
        <w:rPr>
          <w:rFonts w:ascii="Arial" w:eastAsiaTheme="minorHAnsi" w:hAnsi="Arial" w:cs="Arial"/>
          <w:szCs w:val="24"/>
        </w:rPr>
        <w:t xml:space="preserve"> en sede administrativa</w:t>
      </w:r>
      <w:r w:rsidR="004A2B87">
        <w:rPr>
          <w:rFonts w:ascii="Arial" w:eastAsiaTheme="minorHAnsi" w:hAnsi="Arial" w:cs="Arial"/>
          <w:szCs w:val="24"/>
        </w:rPr>
        <w:t>,</w:t>
      </w:r>
      <w:r w:rsidR="00107864">
        <w:rPr>
          <w:rFonts w:ascii="Arial" w:eastAsiaTheme="minorHAnsi" w:hAnsi="Arial" w:cs="Arial"/>
          <w:szCs w:val="24"/>
        </w:rPr>
        <w:t xml:space="preserve"> le h</w:t>
      </w:r>
      <w:r w:rsidR="004A2B87">
        <w:rPr>
          <w:rFonts w:ascii="Arial" w:eastAsiaTheme="minorHAnsi" w:hAnsi="Arial" w:cs="Arial"/>
          <w:szCs w:val="24"/>
        </w:rPr>
        <w:t xml:space="preserve">ubiere </w:t>
      </w:r>
      <w:r w:rsidR="00107864">
        <w:rPr>
          <w:rFonts w:ascii="Arial" w:eastAsiaTheme="minorHAnsi" w:hAnsi="Arial" w:cs="Arial"/>
          <w:szCs w:val="24"/>
        </w:rPr>
        <w:t xml:space="preserve">reconocido </w:t>
      </w:r>
      <w:r w:rsidR="004A2B87">
        <w:rPr>
          <w:rFonts w:ascii="Arial" w:eastAsiaTheme="minorHAnsi" w:hAnsi="Arial" w:cs="Arial"/>
          <w:szCs w:val="24"/>
        </w:rPr>
        <w:t xml:space="preserve">a la demandante </w:t>
      </w:r>
      <w:r w:rsidR="00107864">
        <w:rPr>
          <w:rFonts w:ascii="Arial" w:eastAsiaTheme="minorHAnsi" w:hAnsi="Arial" w:cs="Arial"/>
          <w:szCs w:val="24"/>
        </w:rPr>
        <w:t>el derecho pensional</w:t>
      </w:r>
      <w:r w:rsidR="004A2B87">
        <w:rPr>
          <w:rFonts w:ascii="Arial" w:eastAsiaTheme="minorHAnsi" w:hAnsi="Arial" w:cs="Arial"/>
          <w:szCs w:val="24"/>
        </w:rPr>
        <w:t>,</w:t>
      </w:r>
      <w:r w:rsidR="00107864">
        <w:rPr>
          <w:rFonts w:ascii="Arial" w:eastAsiaTheme="minorHAnsi" w:hAnsi="Arial" w:cs="Arial"/>
          <w:szCs w:val="24"/>
        </w:rPr>
        <w:t xml:space="preserve"> que ante la justicia se reclama</w:t>
      </w:r>
      <w:r w:rsidR="004A2B87">
        <w:rPr>
          <w:rFonts w:ascii="Arial" w:eastAsiaTheme="minorHAnsi" w:hAnsi="Arial" w:cs="Arial"/>
          <w:szCs w:val="24"/>
        </w:rPr>
        <w:t>,</w:t>
      </w:r>
      <w:r w:rsidR="00107864">
        <w:rPr>
          <w:rFonts w:ascii="Arial" w:eastAsiaTheme="minorHAnsi" w:hAnsi="Arial" w:cs="Arial"/>
          <w:szCs w:val="24"/>
        </w:rPr>
        <w:t xml:space="preserve"> mediante la resolución GNR 019380 del 12-12-2012, lo que solo procede de acreditarse la condición de beneficiaria</w:t>
      </w:r>
      <w:r w:rsidR="00BC3DB7">
        <w:rPr>
          <w:rFonts w:ascii="Arial" w:eastAsiaTheme="minorHAnsi" w:hAnsi="Arial" w:cs="Arial"/>
          <w:szCs w:val="24"/>
        </w:rPr>
        <w:t>,</w:t>
      </w:r>
      <w:r w:rsidR="00107864">
        <w:rPr>
          <w:rFonts w:ascii="Arial" w:eastAsiaTheme="minorHAnsi" w:hAnsi="Arial" w:cs="Arial"/>
          <w:szCs w:val="24"/>
        </w:rPr>
        <w:t xml:space="preserve"> como lo ha dicho el órgano de </w:t>
      </w:r>
      <w:r w:rsidR="00107864" w:rsidRPr="001652EE">
        <w:rPr>
          <w:rFonts w:ascii="Arial" w:eastAsiaTheme="minorHAnsi" w:hAnsi="Arial" w:cs="Arial"/>
          <w:szCs w:val="24"/>
        </w:rPr>
        <w:t>cierre de esta especialidad</w:t>
      </w:r>
      <w:r w:rsidR="00107864" w:rsidRPr="001652EE">
        <w:rPr>
          <w:rStyle w:val="Refdenotaalpie"/>
          <w:rFonts w:ascii="Arial" w:eastAsiaTheme="minorHAnsi" w:hAnsi="Arial" w:cs="Arial"/>
          <w:szCs w:val="24"/>
        </w:rPr>
        <w:footnoteReference w:id="3"/>
      </w:r>
      <w:r w:rsidR="00BC3DB7">
        <w:rPr>
          <w:rFonts w:ascii="Arial" w:eastAsiaTheme="minorHAnsi" w:hAnsi="Arial" w:cs="Arial"/>
          <w:szCs w:val="24"/>
        </w:rPr>
        <w:t>.</w:t>
      </w:r>
      <w:r w:rsidR="00107864" w:rsidRPr="001652EE">
        <w:rPr>
          <w:rFonts w:ascii="Arial" w:eastAsiaTheme="minorHAnsi" w:hAnsi="Arial" w:cs="Arial"/>
          <w:szCs w:val="24"/>
        </w:rPr>
        <w:t xml:space="preserve">  </w:t>
      </w:r>
    </w:p>
    <w:p w:rsidR="00D527C1" w:rsidRDefault="00D527C1" w:rsidP="004F277E">
      <w:pPr>
        <w:spacing w:line="276" w:lineRule="auto"/>
        <w:jc w:val="both"/>
        <w:rPr>
          <w:rFonts w:ascii="Arial" w:eastAsiaTheme="minorHAnsi" w:hAnsi="Arial" w:cs="Arial"/>
          <w:szCs w:val="24"/>
        </w:rPr>
      </w:pPr>
    </w:p>
    <w:p w:rsidR="00434048" w:rsidRDefault="00E9371E" w:rsidP="004F277E">
      <w:pPr>
        <w:spacing w:line="276" w:lineRule="auto"/>
        <w:jc w:val="both"/>
        <w:rPr>
          <w:rFonts w:ascii="Arial" w:eastAsiaTheme="minorHAnsi" w:hAnsi="Arial" w:cs="Arial"/>
          <w:szCs w:val="24"/>
        </w:rPr>
      </w:pPr>
      <w:r>
        <w:rPr>
          <w:rFonts w:ascii="Arial" w:eastAsiaTheme="minorHAnsi" w:hAnsi="Arial" w:cs="Arial"/>
          <w:szCs w:val="24"/>
        </w:rPr>
        <w:t xml:space="preserve">Vocación de convivencia y vida común que de igual modo se exteriorizó en el último año de vida del señor </w:t>
      </w:r>
      <w:r w:rsidR="0081763F">
        <w:rPr>
          <w:rFonts w:ascii="Arial" w:eastAsiaTheme="minorHAnsi" w:hAnsi="Arial" w:cs="Arial"/>
          <w:szCs w:val="24"/>
        </w:rPr>
        <w:t>Luis Eduardo Rivera Marín</w:t>
      </w:r>
      <w:r>
        <w:rPr>
          <w:rFonts w:ascii="Arial" w:eastAsiaTheme="minorHAnsi" w:hAnsi="Arial" w:cs="Arial"/>
          <w:szCs w:val="24"/>
        </w:rPr>
        <w:t>, pues m</w:t>
      </w:r>
      <w:r w:rsidR="00EE7DAD">
        <w:rPr>
          <w:rFonts w:ascii="Arial" w:eastAsiaTheme="minorHAnsi" w:hAnsi="Arial" w:cs="Arial"/>
          <w:szCs w:val="24"/>
        </w:rPr>
        <w:t>ientras estaba</w:t>
      </w:r>
      <w:r w:rsidR="006D20FD">
        <w:rPr>
          <w:rFonts w:ascii="Arial" w:eastAsiaTheme="minorHAnsi" w:hAnsi="Arial" w:cs="Arial"/>
          <w:szCs w:val="24"/>
        </w:rPr>
        <w:t xml:space="preserve"> en la cl</w:t>
      </w:r>
      <w:r w:rsidR="00EE7DAD">
        <w:rPr>
          <w:rFonts w:ascii="Arial" w:eastAsiaTheme="minorHAnsi" w:hAnsi="Arial" w:cs="Arial"/>
          <w:szCs w:val="24"/>
        </w:rPr>
        <w:t>ínica era</w:t>
      </w:r>
      <w:r w:rsidR="006D20FD">
        <w:rPr>
          <w:rFonts w:ascii="Arial" w:eastAsiaTheme="minorHAnsi" w:hAnsi="Arial" w:cs="Arial"/>
          <w:szCs w:val="24"/>
        </w:rPr>
        <w:t xml:space="preserve"> atendido por la señora Blanca Ligia y su cuñado Luis Rafael</w:t>
      </w:r>
      <w:r w:rsidR="001812B9">
        <w:rPr>
          <w:rFonts w:ascii="Arial" w:eastAsiaTheme="minorHAnsi" w:hAnsi="Arial" w:cs="Arial"/>
          <w:szCs w:val="24"/>
        </w:rPr>
        <w:t>,</w:t>
      </w:r>
      <w:r w:rsidR="006D20FD">
        <w:rPr>
          <w:rFonts w:ascii="Arial" w:eastAsiaTheme="minorHAnsi" w:hAnsi="Arial" w:cs="Arial"/>
          <w:szCs w:val="24"/>
        </w:rPr>
        <w:t xml:space="preserve"> quienes se turnaban</w:t>
      </w:r>
      <w:r w:rsidR="00EE7DAD">
        <w:rPr>
          <w:rFonts w:ascii="Arial" w:eastAsiaTheme="minorHAnsi" w:hAnsi="Arial" w:cs="Arial"/>
          <w:szCs w:val="24"/>
        </w:rPr>
        <w:t xml:space="preserve">, </w:t>
      </w:r>
      <w:r w:rsidR="006D20FD">
        <w:rPr>
          <w:rFonts w:ascii="Arial" w:eastAsiaTheme="minorHAnsi" w:hAnsi="Arial" w:cs="Arial"/>
          <w:szCs w:val="24"/>
        </w:rPr>
        <w:t xml:space="preserve">en la mañana lo hacía </w:t>
      </w:r>
      <w:r>
        <w:rPr>
          <w:rFonts w:ascii="Arial" w:eastAsiaTheme="minorHAnsi" w:hAnsi="Arial" w:cs="Arial"/>
          <w:szCs w:val="24"/>
        </w:rPr>
        <w:t xml:space="preserve">este </w:t>
      </w:r>
      <w:r w:rsidR="006D20FD">
        <w:rPr>
          <w:rFonts w:ascii="Arial" w:eastAsiaTheme="minorHAnsi" w:hAnsi="Arial" w:cs="Arial"/>
          <w:szCs w:val="24"/>
        </w:rPr>
        <w:t>y en la noche aquella</w:t>
      </w:r>
      <w:r>
        <w:rPr>
          <w:rFonts w:ascii="Arial" w:eastAsiaTheme="minorHAnsi" w:hAnsi="Arial" w:cs="Arial"/>
          <w:szCs w:val="24"/>
        </w:rPr>
        <w:t>.</w:t>
      </w:r>
      <w:r w:rsidR="001812B9">
        <w:rPr>
          <w:rFonts w:ascii="Arial" w:eastAsiaTheme="minorHAnsi" w:hAnsi="Arial" w:cs="Arial"/>
          <w:szCs w:val="24"/>
        </w:rPr>
        <w:t xml:space="preserve"> Sin que l</w:t>
      </w:r>
      <w:r w:rsidR="006D20FD">
        <w:rPr>
          <w:rFonts w:ascii="Arial" w:eastAsiaTheme="minorHAnsi" w:hAnsi="Arial" w:cs="Arial"/>
          <w:szCs w:val="24"/>
        </w:rPr>
        <w:t xml:space="preserve">a </w:t>
      </w:r>
      <w:r w:rsidR="001812B9">
        <w:rPr>
          <w:rFonts w:ascii="Arial" w:eastAsiaTheme="minorHAnsi" w:hAnsi="Arial" w:cs="Arial"/>
          <w:szCs w:val="24"/>
        </w:rPr>
        <w:t>decisión d</w:t>
      </w:r>
      <w:r w:rsidR="006D20FD">
        <w:rPr>
          <w:rFonts w:ascii="Arial" w:eastAsiaTheme="minorHAnsi" w:hAnsi="Arial" w:cs="Arial"/>
          <w:szCs w:val="24"/>
        </w:rPr>
        <w:t>el</w:t>
      </w:r>
      <w:r w:rsidR="001812B9">
        <w:rPr>
          <w:rFonts w:ascii="Arial" w:eastAsiaTheme="minorHAnsi" w:hAnsi="Arial" w:cs="Arial"/>
          <w:szCs w:val="24"/>
        </w:rPr>
        <w:t xml:space="preserve"> señor </w:t>
      </w:r>
      <w:r w:rsidR="00E775F4">
        <w:rPr>
          <w:rFonts w:ascii="Arial" w:eastAsiaTheme="minorHAnsi" w:hAnsi="Arial" w:cs="Arial"/>
          <w:szCs w:val="24"/>
        </w:rPr>
        <w:t>Rivera Marín</w:t>
      </w:r>
      <w:r w:rsidR="001812B9">
        <w:rPr>
          <w:rFonts w:ascii="Arial" w:eastAsiaTheme="minorHAnsi" w:hAnsi="Arial" w:cs="Arial"/>
          <w:szCs w:val="24"/>
        </w:rPr>
        <w:t xml:space="preserve"> de </w:t>
      </w:r>
      <w:r w:rsidR="006D20FD">
        <w:rPr>
          <w:rFonts w:ascii="Arial" w:eastAsiaTheme="minorHAnsi" w:hAnsi="Arial" w:cs="Arial"/>
          <w:szCs w:val="24"/>
        </w:rPr>
        <w:t>pasar sus último</w:t>
      </w:r>
      <w:r w:rsidR="00DE5791">
        <w:rPr>
          <w:rFonts w:ascii="Arial" w:eastAsiaTheme="minorHAnsi" w:hAnsi="Arial" w:cs="Arial"/>
          <w:szCs w:val="24"/>
        </w:rPr>
        <w:t>s</w:t>
      </w:r>
      <w:r w:rsidR="006D20FD">
        <w:rPr>
          <w:rFonts w:ascii="Arial" w:eastAsiaTheme="minorHAnsi" w:hAnsi="Arial" w:cs="Arial"/>
          <w:szCs w:val="24"/>
        </w:rPr>
        <w:t xml:space="preserve"> días en Puerto Caldas</w:t>
      </w:r>
      <w:r w:rsidR="001812B9">
        <w:rPr>
          <w:rFonts w:ascii="Arial" w:eastAsiaTheme="minorHAnsi" w:hAnsi="Arial" w:cs="Arial"/>
          <w:szCs w:val="24"/>
        </w:rPr>
        <w:t xml:space="preserve"> sea prueba del rompimiento de la relación y convivencia de la pareja, si se repara en su motivación, que era el cuidar sus pertenencias, como lo mencionó el declarante, lo que es verosímil atendiendo la edad del señor </w:t>
      </w:r>
      <w:r w:rsidR="0081763F">
        <w:rPr>
          <w:rFonts w:ascii="Arial" w:eastAsiaTheme="minorHAnsi" w:hAnsi="Arial" w:cs="Arial"/>
          <w:szCs w:val="24"/>
        </w:rPr>
        <w:t>Rivera Marín</w:t>
      </w:r>
      <w:r w:rsidR="001812B9">
        <w:rPr>
          <w:rFonts w:ascii="Arial" w:eastAsiaTheme="minorHAnsi" w:hAnsi="Arial" w:cs="Arial"/>
          <w:szCs w:val="24"/>
        </w:rPr>
        <w:t xml:space="preserve"> al</w:t>
      </w:r>
      <w:r w:rsidR="0081763F">
        <w:rPr>
          <w:rFonts w:ascii="Arial" w:eastAsiaTheme="minorHAnsi" w:hAnsi="Arial" w:cs="Arial"/>
          <w:szCs w:val="24"/>
        </w:rPr>
        <w:t xml:space="preserve"> </w:t>
      </w:r>
      <w:r w:rsidR="001812B9">
        <w:rPr>
          <w:rFonts w:ascii="Arial" w:eastAsiaTheme="minorHAnsi" w:hAnsi="Arial" w:cs="Arial"/>
          <w:szCs w:val="24"/>
        </w:rPr>
        <w:t xml:space="preserve">fallecer </w:t>
      </w:r>
      <w:r w:rsidR="0081763F">
        <w:rPr>
          <w:rFonts w:ascii="Arial" w:eastAsiaTheme="minorHAnsi" w:hAnsi="Arial" w:cs="Arial"/>
          <w:szCs w:val="24"/>
        </w:rPr>
        <w:t>-</w:t>
      </w:r>
      <w:r w:rsidR="001812B9">
        <w:rPr>
          <w:rFonts w:ascii="Arial" w:eastAsiaTheme="minorHAnsi" w:hAnsi="Arial" w:cs="Arial"/>
          <w:szCs w:val="24"/>
        </w:rPr>
        <w:t xml:space="preserve"> 70 años</w:t>
      </w:r>
      <w:r w:rsidR="0081763F">
        <w:rPr>
          <w:rFonts w:ascii="Arial" w:eastAsiaTheme="minorHAnsi" w:hAnsi="Arial" w:cs="Arial"/>
          <w:szCs w:val="24"/>
        </w:rPr>
        <w:t>-</w:t>
      </w:r>
      <w:r w:rsidR="001812B9">
        <w:rPr>
          <w:rFonts w:ascii="Arial" w:eastAsiaTheme="minorHAnsi" w:hAnsi="Arial" w:cs="Arial"/>
          <w:szCs w:val="24"/>
        </w:rPr>
        <w:t>, momento en que se aumentan los apegos con las cosas que rodean el diario vivir y que dan seguridad y poder</w:t>
      </w:r>
      <w:r w:rsidR="0081763F">
        <w:rPr>
          <w:rFonts w:ascii="Arial" w:eastAsiaTheme="minorHAnsi" w:hAnsi="Arial" w:cs="Arial"/>
          <w:szCs w:val="24"/>
        </w:rPr>
        <w:t>,</w:t>
      </w:r>
      <w:r w:rsidR="001812B9">
        <w:rPr>
          <w:rFonts w:ascii="Arial" w:eastAsiaTheme="minorHAnsi" w:hAnsi="Arial" w:cs="Arial"/>
          <w:szCs w:val="24"/>
        </w:rPr>
        <w:t xml:space="preserve"> a quien por la edad y enfermedad </w:t>
      </w:r>
      <w:r w:rsidR="00734AA2">
        <w:rPr>
          <w:rFonts w:ascii="Arial" w:eastAsiaTheme="minorHAnsi" w:hAnsi="Arial" w:cs="Arial"/>
          <w:szCs w:val="24"/>
        </w:rPr>
        <w:t xml:space="preserve">se siente que </w:t>
      </w:r>
      <w:r w:rsidR="0081763F">
        <w:rPr>
          <w:rFonts w:ascii="Arial" w:eastAsiaTheme="minorHAnsi" w:hAnsi="Arial" w:cs="Arial"/>
          <w:szCs w:val="24"/>
        </w:rPr>
        <w:t>lo</w:t>
      </w:r>
      <w:r w:rsidR="00734AA2">
        <w:rPr>
          <w:rFonts w:ascii="Arial" w:eastAsiaTheme="minorHAnsi" w:hAnsi="Arial" w:cs="Arial"/>
          <w:szCs w:val="24"/>
        </w:rPr>
        <w:t xml:space="preserve"> pierde</w:t>
      </w:r>
      <w:r w:rsidR="001812B9">
        <w:rPr>
          <w:rFonts w:ascii="Arial" w:eastAsiaTheme="minorHAnsi" w:hAnsi="Arial" w:cs="Arial"/>
          <w:szCs w:val="24"/>
        </w:rPr>
        <w:t xml:space="preserve">. </w:t>
      </w:r>
    </w:p>
    <w:p w:rsidR="00D527C1" w:rsidRDefault="00D527C1" w:rsidP="004F277E">
      <w:pPr>
        <w:spacing w:line="276" w:lineRule="auto"/>
        <w:jc w:val="both"/>
        <w:rPr>
          <w:rFonts w:ascii="Arial" w:eastAsiaTheme="minorHAnsi" w:hAnsi="Arial" w:cs="Arial"/>
          <w:szCs w:val="24"/>
        </w:rPr>
      </w:pPr>
    </w:p>
    <w:p w:rsidR="004F277E" w:rsidRDefault="004F277E" w:rsidP="004F277E">
      <w:pPr>
        <w:spacing w:line="276" w:lineRule="auto"/>
        <w:jc w:val="both"/>
        <w:rPr>
          <w:rFonts w:ascii="Arial" w:eastAsiaTheme="minorHAnsi" w:hAnsi="Arial" w:cs="Arial"/>
          <w:szCs w:val="24"/>
        </w:rPr>
      </w:pPr>
      <w:r w:rsidRPr="004F277E">
        <w:rPr>
          <w:rFonts w:ascii="Arial" w:eastAsiaTheme="minorHAnsi" w:hAnsi="Arial" w:cs="Arial"/>
          <w:szCs w:val="24"/>
        </w:rPr>
        <w:t xml:space="preserve">En </w:t>
      </w:r>
      <w:r w:rsidR="0081763F">
        <w:rPr>
          <w:rFonts w:ascii="Arial" w:eastAsiaTheme="minorHAnsi" w:hAnsi="Arial" w:cs="Arial"/>
          <w:szCs w:val="24"/>
        </w:rPr>
        <w:t xml:space="preserve">suma, </w:t>
      </w:r>
      <w:r w:rsidR="00DE5791">
        <w:rPr>
          <w:rFonts w:ascii="Arial" w:eastAsiaTheme="minorHAnsi" w:hAnsi="Arial" w:cs="Arial"/>
          <w:szCs w:val="24"/>
        </w:rPr>
        <w:t>el causante tuvo un vínculo intrínseco con la casa de Puerto Caldas</w:t>
      </w:r>
      <w:r w:rsidR="0081763F">
        <w:rPr>
          <w:rFonts w:ascii="Arial" w:eastAsiaTheme="minorHAnsi" w:hAnsi="Arial" w:cs="Arial"/>
          <w:szCs w:val="24"/>
        </w:rPr>
        <w:t xml:space="preserve"> por ser el </w:t>
      </w:r>
      <w:r w:rsidR="00DE5791">
        <w:rPr>
          <w:rFonts w:ascii="Arial" w:eastAsiaTheme="minorHAnsi" w:hAnsi="Arial" w:cs="Arial"/>
          <w:szCs w:val="24"/>
        </w:rPr>
        <w:t xml:space="preserve">lugar donde tuvo su negocio comercial, </w:t>
      </w:r>
      <w:r w:rsidR="00434048">
        <w:rPr>
          <w:rFonts w:ascii="Arial" w:eastAsiaTheme="minorHAnsi" w:hAnsi="Arial" w:cs="Arial"/>
          <w:szCs w:val="24"/>
        </w:rPr>
        <w:t xml:space="preserve">que finalmente dejó debido a su enfermedad, </w:t>
      </w:r>
      <w:r w:rsidR="0081763F">
        <w:rPr>
          <w:rFonts w:ascii="Arial" w:eastAsiaTheme="minorHAnsi" w:hAnsi="Arial" w:cs="Arial"/>
          <w:szCs w:val="24"/>
        </w:rPr>
        <w:t>y por</w:t>
      </w:r>
      <w:r w:rsidR="00434048">
        <w:rPr>
          <w:rFonts w:ascii="Arial" w:eastAsiaTheme="minorHAnsi" w:hAnsi="Arial" w:cs="Arial"/>
          <w:szCs w:val="24"/>
        </w:rPr>
        <w:t xml:space="preserve"> tener objetos de valor</w:t>
      </w:r>
      <w:r w:rsidR="002B1209">
        <w:rPr>
          <w:rFonts w:ascii="Arial" w:eastAsiaTheme="minorHAnsi" w:hAnsi="Arial" w:cs="Arial"/>
          <w:szCs w:val="24"/>
        </w:rPr>
        <w:t>,</w:t>
      </w:r>
      <w:r w:rsidR="00434048">
        <w:rPr>
          <w:rFonts w:ascii="Arial" w:eastAsiaTheme="minorHAnsi" w:hAnsi="Arial" w:cs="Arial"/>
          <w:szCs w:val="24"/>
        </w:rPr>
        <w:t xml:space="preserve"> como él lo decía</w:t>
      </w:r>
      <w:r w:rsidR="0081763F">
        <w:rPr>
          <w:rFonts w:ascii="Arial" w:eastAsiaTheme="minorHAnsi" w:hAnsi="Arial" w:cs="Arial"/>
          <w:szCs w:val="24"/>
        </w:rPr>
        <w:t xml:space="preserve">, que </w:t>
      </w:r>
      <w:r w:rsidR="002B1209">
        <w:rPr>
          <w:rFonts w:ascii="Arial" w:eastAsiaTheme="minorHAnsi" w:hAnsi="Arial" w:cs="Arial"/>
          <w:szCs w:val="24"/>
        </w:rPr>
        <w:t>no le permitieron desligarse completamente del lugar, que fue en últimas el que le brind</w:t>
      </w:r>
      <w:r w:rsidR="00190475">
        <w:rPr>
          <w:rFonts w:ascii="Arial" w:eastAsiaTheme="minorHAnsi" w:hAnsi="Arial" w:cs="Arial"/>
          <w:szCs w:val="24"/>
        </w:rPr>
        <w:t>ó su</w:t>
      </w:r>
      <w:r w:rsidR="002B1209">
        <w:rPr>
          <w:rFonts w:ascii="Arial" w:eastAsiaTheme="minorHAnsi" w:hAnsi="Arial" w:cs="Arial"/>
          <w:szCs w:val="24"/>
        </w:rPr>
        <w:t xml:space="preserve"> sustento diario </w:t>
      </w:r>
      <w:r w:rsidR="00190475">
        <w:rPr>
          <w:rFonts w:ascii="Arial" w:eastAsiaTheme="minorHAnsi" w:hAnsi="Arial" w:cs="Arial"/>
          <w:szCs w:val="24"/>
        </w:rPr>
        <w:t xml:space="preserve">y el </w:t>
      </w:r>
      <w:r w:rsidR="002B1209">
        <w:rPr>
          <w:rFonts w:ascii="Arial" w:eastAsiaTheme="minorHAnsi" w:hAnsi="Arial" w:cs="Arial"/>
          <w:szCs w:val="24"/>
        </w:rPr>
        <w:t>de su misma familia, pero</w:t>
      </w:r>
      <w:r w:rsidR="00434048">
        <w:rPr>
          <w:rFonts w:ascii="Arial" w:eastAsiaTheme="minorHAnsi" w:hAnsi="Arial" w:cs="Arial"/>
          <w:szCs w:val="24"/>
        </w:rPr>
        <w:t xml:space="preserve"> </w:t>
      </w:r>
      <w:r w:rsidRPr="004F277E">
        <w:rPr>
          <w:rFonts w:ascii="Arial" w:eastAsiaTheme="minorHAnsi" w:hAnsi="Arial" w:cs="Arial"/>
          <w:szCs w:val="24"/>
        </w:rPr>
        <w:t>ello nunca significó dejar su relación de</w:t>
      </w:r>
      <w:r w:rsidR="002B1209">
        <w:rPr>
          <w:rFonts w:ascii="Arial" w:eastAsiaTheme="minorHAnsi" w:hAnsi="Arial" w:cs="Arial"/>
          <w:szCs w:val="24"/>
        </w:rPr>
        <w:t xml:space="preserve"> pareja con su compañera Blanca Ligia</w:t>
      </w:r>
      <w:r w:rsidRPr="004F277E">
        <w:rPr>
          <w:rFonts w:ascii="Arial" w:eastAsiaTheme="minorHAnsi" w:hAnsi="Arial" w:cs="Arial"/>
          <w:szCs w:val="24"/>
        </w:rPr>
        <w:t>, como se infiere de</w:t>
      </w:r>
      <w:r w:rsidR="002B1209">
        <w:rPr>
          <w:rFonts w:ascii="Arial" w:eastAsiaTheme="minorHAnsi" w:hAnsi="Arial" w:cs="Arial"/>
          <w:szCs w:val="24"/>
        </w:rPr>
        <w:t xml:space="preserve"> </w:t>
      </w:r>
      <w:r w:rsidRPr="004F277E">
        <w:rPr>
          <w:rFonts w:ascii="Arial" w:eastAsiaTheme="minorHAnsi" w:hAnsi="Arial" w:cs="Arial"/>
          <w:szCs w:val="24"/>
        </w:rPr>
        <w:t>l</w:t>
      </w:r>
      <w:r w:rsidR="002B1209">
        <w:rPr>
          <w:rFonts w:ascii="Arial" w:eastAsiaTheme="minorHAnsi" w:hAnsi="Arial" w:cs="Arial"/>
          <w:szCs w:val="24"/>
        </w:rPr>
        <w:t>os</w:t>
      </w:r>
      <w:r w:rsidRPr="004F277E">
        <w:rPr>
          <w:rFonts w:ascii="Arial" w:eastAsiaTheme="minorHAnsi" w:hAnsi="Arial" w:cs="Arial"/>
          <w:szCs w:val="24"/>
        </w:rPr>
        <w:t xml:space="preserve"> </w:t>
      </w:r>
      <w:r w:rsidR="002B1209">
        <w:rPr>
          <w:rFonts w:ascii="Arial" w:eastAsiaTheme="minorHAnsi" w:hAnsi="Arial" w:cs="Arial"/>
          <w:szCs w:val="24"/>
        </w:rPr>
        <w:t xml:space="preserve">dichos de los mismos testigos, </w:t>
      </w:r>
      <w:r w:rsidR="005D2567">
        <w:rPr>
          <w:rFonts w:ascii="Arial" w:eastAsiaTheme="minorHAnsi" w:hAnsi="Arial" w:cs="Arial"/>
          <w:szCs w:val="24"/>
        </w:rPr>
        <w:t>es más</w:t>
      </w:r>
      <w:r w:rsidR="0081763F">
        <w:rPr>
          <w:rFonts w:ascii="Arial" w:eastAsiaTheme="minorHAnsi" w:hAnsi="Arial" w:cs="Arial"/>
          <w:szCs w:val="24"/>
        </w:rPr>
        <w:t>,</w:t>
      </w:r>
      <w:r w:rsidR="005D2567">
        <w:rPr>
          <w:rFonts w:ascii="Arial" w:eastAsiaTheme="minorHAnsi" w:hAnsi="Arial" w:cs="Arial"/>
          <w:szCs w:val="24"/>
        </w:rPr>
        <w:t xml:space="preserve"> lo</w:t>
      </w:r>
      <w:r w:rsidR="002B1209">
        <w:rPr>
          <w:rFonts w:ascii="Arial" w:eastAsiaTheme="minorHAnsi" w:hAnsi="Arial" w:cs="Arial"/>
          <w:szCs w:val="24"/>
        </w:rPr>
        <w:t xml:space="preserve"> que</w:t>
      </w:r>
      <w:r w:rsidR="005D2567">
        <w:rPr>
          <w:rFonts w:ascii="Arial" w:eastAsiaTheme="minorHAnsi" w:hAnsi="Arial" w:cs="Arial"/>
          <w:szCs w:val="24"/>
        </w:rPr>
        <w:t xml:space="preserve"> </w:t>
      </w:r>
      <w:r w:rsidR="002B1209">
        <w:rPr>
          <w:rFonts w:ascii="Arial" w:eastAsiaTheme="minorHAnsi" w:hAnsi="Arial" w:cs="Arial"/>
          <w:szCs w:val="24"/>
        </w:rPr>
        <w:t>refleja</w:t>
      </w:r>
      <w:r w:rsidR="005D2567">
        <w:rPr>
          <w:rFonts w:ascii="Arial" w:eastAsiaTheme="minorHAnsi" w:hAnsi="Arial" w:cs="Arial"/>
          <w:szCs w:val="24"/>
        </w:rPr>
        <w:t xml:space="preserve"> es</w:t>
      </w:r>
      <w:r w:rsidR="002B1209">
        <w:rPr>
          <w:rFonts w:ascii="Arial" w:eastAsiaTheme="minorHAnsi" w:hAnsi="Arial" w:cs="Arial"/>
          <w:szCs w:val="24"/>
        </w:rPr>
        <w:t xml:space="preserve"> una</w:t>
      </w:r>
      <w:r w:rsidRPr="004F277E">
        <w:rPr>
          <w:rFonts w:ascii="Arial" w:eastAsiaTheme="minorHAnsi" w:hAnsi="Arial" w:cs="Arial"/>
          <w:szCs w:val="24"/>
        </w:rPr>
        <w:t xml:space="preserve"> ausencia física del hogar</w:t>
      </w:r>
      <w:r w:rsidR="0081763F">
        <w:rPr>
          <w:rFonts w:ascii="Arial" w:eastAsiaTheme="minorHAnsi" w:hAnsi="Arial" w:cs="Arial"/>
          <w:szCs w:val="24"/>
        </w:rPr>
        <w:t>,</w:t>
      </w:r>
      <w:r w:rsidR="005D2567">
        <w:rPr>
          <w:rFonts w:ascii="Arial" w:eastAsiaTheme="minorHAnsi" w:hAnsi="Arial" w:cs="Arial"/>
          <w:szCs w:val="24"/>
        </w:rPr>
        <w:t xml:space="preserve"> pero solo en los últimos días de vida</w:t>
      </w:r>
      <w:r w:rsidRPr="004F277E">
        <w:rPr>
          <w:rFonts w:ascii="Arial" w:eastAsiaTheme="minorHAnsi" w:hAnsi="Arial" w:cs="Arial"/>
          <w:szCs w:val="24"/>
        </w:rPr>
        <w:t xml:space="preserve">, impuesta por cuestiones </w:t>
      </w:r>
      <w:r w:rsidR="002B1209">
        <w:rPr>
          <w:rFonts w:ascii="Arial" w:eastAsiaTheme="minorHAnsi" w:hAnsi="Arial" w:cs="Arial"/>
          <w:szCs w:val="24"/>
        </w:rPr>
        <w:t>de salud</w:t>
      </w:r>
      <w:r w:rsidRPr="004F277E">
        <w:rPr>
          <w:rFonts w:ascii="Arial" w:eastAsiaTheme="minorHAnsi" w:hAnsi="Arial" w:cs="Arial"/>
          <w:szCs w:val="24"/>
        </w:rPr>
        <w:t xml:space="preserve">, </w:t>
      </w:r>
      <w:r w:rsidR="00190475">
        <w:rPr>
          <w:rFonts w:ascii="Arial" w:eastAsiaTheme="minorHAnsi" w:hAnsi="Arial" w:cs="Arial"/>
          <w:szCs w:val="24"/>
        </w:rPr>
        <w:t xml:space="preserve">teniendo en cuenta que </w:t>
      </w:r>
      <w:r w:rsidR="005D2567">
        <w:rPr>
          <w:rFonts w:ascii="Arial" w:eastAsiaTheme="minorHAnsi" w:hAnsi="Arial" w:cs="Arial"/>
          <w:szCs w:val="24"/>
        </w:rPr>
        <w:t xml:space="preserve">el resto </w:t>
      </w:r>
      <w:r w:rsidR="00190475">
        <w:rPr>
          <w:rFonts w:ascii="Arial" w:eastAsiaTheme="minorHAnsi" w:hAnsi="Arial" w:cs="Arial"/>
          <w:szCs w:val="24"/>
        </w:rPr>
        <w:t xml:space="preserve">del tiempo </w:t>
      </w:r>
      <w:r w:rsidR="005D2567">
        <w:rPr>
          <w:rFonts w:ascii="Arial" w:eastAsiaTheme="minorHAnsi" w:hAnsi="Arial" w:cs="Arial"/>
          <w:szCs w:val="24"/>
        </w:rPr>
        <w:t>primó el traslado permanente entre los dos lugares de cohabitación</w:t>
      </w:r>
      <w:r w:rsidR="00190475">
        <w:rPr>
          <w:rFonts w:ascii="Arial" w:eastAsiaTheme="minorHAnsi" w:hAnsi="Arial" w:cs="Arial"/>
          <w:szCs w:val="24"/>
        </w:rPr>
        <w:t>,</w:t>
      </w:r>
      <w:r w:rsidR="005D2567">
        <w:rPr>
          <w:rFonts w:ascii="Arial" w:eastAsiaTheme="minorHAnsi" w:hAnsi="Arial" w:cs="Arial"/>
          <w:szCs w:val="24"/>
        </w:rPr>
        <w:t xml:space="preserve"> sin implicar una separación de hecho de la pareja.</w:t>
      </w:r>
    </w:p>
    <w:p w:rsidR="005D2567" w:rsidRDefault="005D2567" w:rsidP="004F277E">
      <w:pPr>
        <w:spacing w:line="276" w:lineRule="auto"/>
        <w:jc w:val="both"/>
        <w:rPr>
          <w:rFonts w:ascii="Arial" w:eastAsiaTheme="minorHAnsi" w:hAnsi="Arial" w:cs="Arial"/>
          <w:szCs w:val="24"/>
        </w:rPr>
      </w:pPr>
    </w:p>
    <w:p w:rsidR="005D2567" w:rsidRDefault="005D2567" w:rsidP="004F277E">
      <w:pPr>
        <w:spacing w:line="276" w:lineRule="auto"/>
        <w:jc w:val="both"/>
        <w:rPr>
          <w:rFonts w:ascii="Arial" w:eastAsiaTheme="minorHAnsi" w:hAnsi="Arial" w:cs="Arial"/>
          <w:szCs w:val="24"/>
        </w:rPr>
      </w:pPr>
      <w:r>
        <w:rPr>
          <w:rFonts w:ascii="Arial" w:eastAsiaTheme="minorHAnsi" w:hAnsi="Arial" w:cs="Arial"/>
          <w:szCs w:val="24"/>
        </w:rPr>
        <w:lastRenderedPageBreak/>
        <w:t>Contrario a lo dicho por la Jueza de primer</w:t>
      </w:r>
      <w:r w:rsidR="00190475">
        <w:rPr>
          <w:rFonts w:ascii="Arial" w:eastAsiaTheme="minorHAnsi" w:hAnsi="Arial" w:cs="Arial"/>
          <w:szCs w:val="24"/>
        </w:rPr>
        <w:t>a instancia no existió</w:t>
      </w:r>
      <w:r>
        <w:rPr>
          <w:rFonts w:ascii="Arial" w:eastAsiaTheme="minorHAnsi" w:hAnsi="Arial" w:cs="Arial"/>
          <w:szCs w:val="24"/>
        </w:rPr>
        <w:t xml:space="preserve"> vacío en la convivencia de pareja, además debe tenerse en cuenta que debido a sus condiciones de salud permaneció la mayoría de las veces hospitalizado sin que esto impli</w:t>
      </w:r>
      <w:r w:rsidR="0081763F">
        <w:rPr>
          <w:rFonts w:ascii="Arial" w:eastAsiaTheme="minorHAnsi" w:hAnsi="Arial" w:cs="Arial"/>
          <w:szCs w:val="24"/>
        </w:rPr>
        <w:t>cara</w:t>
      </w:r>
      <w:r>
        <w:rPr>
          <w:rFonts w:ascii="Arial" w:eastAsiaTheme="minorHAnsi" w:hAnsi="Arial" w:cs="Arial"/>
          <w:szCs w:val="24"/>
        </w:rPr>
        <w:t xml:space="preserve"> la inexistencia </w:t>
      </w:r>
      <w:r w:rsidR="0081763F">
        <w:rPr>
          <w:rFonts w:ascii="Arial" w:eastAsiaTheme="minorHAnsi" w:hAnsi="Arial" w:cs="Arial"/>
          <w:szCs w:val="24"/>
        </w:rPr>
        <w:t>d</w:t>
      </w:r>
      <w:r>
        <w:rPr>
          <w:rFonts w:ascii="Arial" w:eastAsiaTheme="minorHAnsi" w:hAnsi="Arial" w:cs="Arial"/>
          <w:szCs w:val="24"/>
        </w:rPr>
        <w:t>e</w:t>
      </w:r>
      <w:r w:rsidR="0081763F">
        <w:rPr>
          <w:rFonts w:ascii="Arial" w:eastAsiaTheme="minorHAnsi" w:hAnsi="Arial" w:cs="Arial"/>
          <w:szCs w:val="24"/>
        </w:rPr>
        <w:t xml:space="preserve"> convivencia. </w:t>
      </w:r>
    </w:p>
    <w:p w:rsidR="005D2567" w:rsidRPr="004F277E" w:rsidRDefault="005D2567" w:rsidP="004F277E">
      <w:pPr>
        <w:spacing w:line="276" w:lineRule="auto"/>
        <w:jc w:val="both"/>
        <w:rPr>
          <w:rFonts w:ascii="Arial" w:eastAsiaTheme="minorHAnsi" w:hAnsi="Arial" w:cs="Arial"/>
          <w:szCs w:val="24"/>
        </w:rPr>
      </w:pPr>
    </w:p>
    <w:p w:rsidR="004F277E" w:rsidRPr="004F277E" w:rsidRDefault="004F277E" w:rsidP="004F277E">
      <w:pPr>
        <w:spacing w:line="276" w:lineRule="auto"/>
        <w:jc w:val="both"/>
        <w:rPr>
          <w:rFonts w:ascii="Arial" w:hAnsi="Arial" w:cs="Arial"/>
          <w:szCs w:val="24"/>
          <w:lang w:val="es-ES"/>
        </w:rPr>
      </w:pPr>
      <w:r w:rsidRPr="004F277E">
        <w:rPr>
          <w:rFonts w:ascii="Arial" w:hAnsi="Arial" w:cs="Arial"/>
          <w:szCs w:val="24"/>
        </w:rPr>
        <w:t>Al respecto, la Sala de Casación Laboral de la Corte Suprema de Justicia</w:t>
      </w:r>
      <w:r w:rsidRPr="004F277E">
        <w:rPr>
          <w:rFonts w:ascii="Arial" w:hAnsi="Arial" w:cs="Arial"/>
          <w:szCs w:val="24"/>
          <w:vertAlign w:val="superscript"/>
        </w:rPr>
        <w:footnoteReference w:id="4"/>
      </w:r>
      <w:r w:rsidRPr="004F277E">
        <w:rPr>
          <w:rFonts w:ascii="Arial" w:hAnsi="Arial" w:cs="Arial"/>
          <w:szCs w:val="24"/>
        </w:rPr>
        <w:t>, ha indicado que la convivencia</w:t>
      </w:r>
      <w:r w:rsidRPr="004F277E">
        <w:rPr>
          <w:rFonts w:ascii="Arial" w:hAnsi="Arial" w:cs="Arial"/>
          <w:szCs w:val="24"/>
          <w:lang w:val="es-ES"/>
        </w:rPr>
        <w:t>, trasciende el mero hecho de vivir en el mismo espacio físico, pues lo que realmente importa es determinar si entre la pareja existe el deseo de conformar una familia y en esa misma calidad afrontar las situaciones afables de la vida y soportar las dificultades que se presenten, sin importar que por razones de trabajo, de estudio u otra cualquiera que justifique la distancia, se vean obligados a estar separados físicamente.</w:t>
      </w:r>
    </w:p>
    <w:p w:rsidR="004F277E" w:rsidRPr="00190475" w:rsidRDefault="004F277E" w:rsidP="004F277E">
      <w:pPr>
        <w:spacing w:line="276" w:lineRule="auto"/>
        <w:jc w:val="both"/>
        <w:rPr>
          <w:rFonts w:ascii="Arial" w:eastAsiaTheme="minorHAnsi" w:hAnsi="Arial" w:cs="Arial"/>
          <w:szCs w:val="24"/>
          <w:lang w:val="es-ES"/>
        </w:rPr>
      </w:pPr>
    </w:p>
    <w:p w:rsidR="005F7835" w:rsidRDefault="004F277E" w:rsidP="004F277E">
      <w:pPr>
        <w:autoSpaceDE w:val="0"/>
        <w:autoSpaceDN w:val="0"/>
        <w:adjustRightInd w:val="0"/>
        <w:spacing w:line="276" w:lineRule="auto"/>
        <w:jc w:val="both"/>
        <w:rPr>
          <w:rFonts w:ascii="Arial" w:hAnsi="Arial" w:cs="Arial"/>
          <w:szCs w:val="24"/>
        </w:rPr>
      </w:pPr>
      <w:r w:rsidRPr="004F277E">
        <w:rPr>
          <w:rFonts w:ascii="Arial" w:hAnsi="Arial" w:cs="Arial"/>
          <w:szCs w:val="24"/>
        </w:rPr>
        <w:t>En ese orden</w:t>
      </w:r>
      <w:r w:rsidR="00003649">
        <w:rPr>
          <w:rFonts w:ascii="Arial" w:hAnsi="Arial" w:cs="Arial"/>
          <w:szCs w:val="24"/>
        </w:rPr>
        <w:t xml:space="preserve"> de ideas</w:t>
      </w:r>
      <w:r w:rsidRPr="004F277E">
        <w:rPr>
          <w:rFonts w:ascii="Arial" w:hAnsi="Arial" w:cs="Arial"/>
          <w:szCs w:val="24"/>
        </w:rPr>
        <w:t xml:space="preserve">, no resulta relevante </w:t>
      </w:r>
      <w:r w:rsidR="005F7835" w:rsidRPr="004F277E">
        <w:rPr>
          <w:rFonts w:ascii="Arial" w:hAnsi="Arial" w:cs="Arial"/>
          <w:szCs w:val="24"/>
        </w:rPr>
        <w:t>para verificar si en realidad satisfizo o no</w:t>
      </w:r>
      <w:r w:rsidR="005F7835">
        <w:rPr>
          <w:rFonts w:ascii="Arial" w:hAnsi="Arial" w:cs="Arial"/>
          <w:szCs w:val="24"/>
        </w:rPr>
        <w:t xml:space="preserve"> los 5 años de convivencia con el</w:t>
      </w:r>
      <w:r w:rsidR="005F7835" w:rsidRPr="004F277E">
        <w:rPr>
          <w:rFonts w:ascii="Arial" w:hAnsi="Arial" w:cs="Arial"/>
          <w:szCs w:val="24"/>
        </w:rPr>
        <w:t xml:space="preserve"> causante, anteriores a su fallecimiento</w:t>
      </w:r>
      <w:r w:rsidR="005F7835">
        <w:rPr>
          <w:rFonts w:ascii="Arial" w:hAnsi="Arial" w:cs="Arial"/>
          <w:szCs w:val="24"/>
        </w:rPr>
        <w:t xml:space="preserve">, </w:t>
      </w:r>
      <w:r w:rsidR="0081763F">
        <w:rPr>
          <w:rFonts w:ascii="Arial" w:hAnsi="Arial" w:cs="Arial"/>
          <w:szCs w:val="24"/>
        </w:rPr>
        <w:t>el que</w:t>
      </w:r>
      <w:r w:rsidR="00003649">
        <w:rPr>
          <w:rFonts w:ascii="Arial" w:hAnsi="Arial" w:cs="Arial"/>
          <w:szCs w:val="24"/>
        </w:rPr>
        <w:t xml:space="preserve"> la señora Blanca Ligia no se </w:t>
      </w:r>
      <w:r w:rsidR="0081763F">
        <w:rPr>
          <w:rFonts w:ascii="Arial" w:hAnsi="Arial" w:cs="Arial"/>
          <w:szCs w:val="24"/>
        </w:rPr>
        <w:t xml:space="preserve">hubiere </w:t>
      </w:r>
      <w:r w:rsidR="00003649">
        <w:rPr>
          <w:rFonts w:ascii="Arial" w:hAnsi="Arial" w:cs="Arial"/>
          <w:szCs w:val="24"/>
        </w:rPr>
        <w:t>traslad</w:t>
      </w:r>
      <w:r w:rsidR="0081763F">
        <w:rPr>
          <w:rFonts w:ascii="Arial" w:hAnsi="Arial" w:cs="Arial"/>
          <w:szCs w:val="24"/>
        </w:rPr>
        <w:t>ado</w:t>
      </w:r>
      <w:r w:rsidR="00003649">
        <w:rPr>
          <w:rFonts w:ascii="Arial" w:hAnsi="Arial" w:cs="Arial"/>
          <w:szCs w:val="24"/>
        </w:rPr>
        <w:t xml:space="preserve"> de manera permanente a Puerto Caldas debido al estado de salud de Luis Eduardo</w:t>
      </w:r>
      <w:r w:rsidRPr="004F277E">
        <w:rPr>
          <w:rFonts w:ascii="Arial" w:hAnsi="Arial" w:cs="Arial"/>
          <w:szCs w:val="24"/>
        </w:rPr>
        <w:t>,</w:t>
      </w:r>
      <w:r w:rsidR="005F7835">
        <w:rPr>
          <w:rFonts w:ascii="Arial" w:hAnsi="Arial" w:cs="Arial"/>
          <w:szCs w:val="24"/>
        </w:rPr>
        <w:t xml:space="preserve"> pues este permaneció la mayor parte del tiempo hospitalizado, estando con él en Puerto Caldas, cuando este murió como lo dijo la señora</w:t>
      </w:r>
      <w:r w:rsidR="00AF6FEB">
        <w:rPr>
          <w:rFonts w:ascii="Arial" w:hAnsi="Arial" w:cs="Arial"/>
          <w:szCs w:val="24"/>
        </w:rPr>
        <w:t xml:space="preserve"> María</w:t>
      </w:r>
      <w:r w:rsidR="005F7835">
        <w:rPr>
          <w:rFonts w:ascii="Arial" w:hAnsi="Arial" w:cs="Arial"/>
          <w:szCs w:val="24"/>
        </w:rPr>
        <w:t xml:space="preserve"> </w:t>
      </w:r>
      <w:proofErr w:type="spellStart"/>
      <w:r w:rsidR="005F7835">
        <w:rPr>
          <w:rFonts w:ascii="Arial" w:hAnsi="Arial" w:cs="Arial"/>
          <w:szCs w:val="24"/>
        </w:rPr>
        <w:t>Fidelina</w:t>
      </w:r>
      <w:proofErr w:type="spellEnd"/>
      <w:r w:rsidR="005F7835">
        <w:rPr>
          <w:rFonts w:ascii="Arial" w:hAnsi="Arial" w:cs="Arial"/>
          <w:szCs w:val="24"/>
        </w:rPr>
        <w:t>.</w:t>
      </w:r>
    </w:p>
    <w:p w:rsidR="005F7835" w:rsidRDefault="005F7835" w:rsidP="004F277E">
      <w:pPr>
        <w:autoSpaceDE w:val="0"/>
        <w:autoSpaceDN w:val="0"/>
        <w:adjustRightInd w:val="0"/>
        <w:spacing w:line="276" w:lineRule="auto"/>
        <w:jc w:val="both"/>
        <w:rPr>
          <w:rFonts w:ascii="Arial" w:hAnsi="Arial" w:cs="Arial"/>
          <w:szCs w:val="24"/>
        </w:rPr>
      </w:pPr>
    </w:p>
    <w:p w:rsidR="004F277E" w:rsidRDefault="009C724C" w:rsidP="004F277E">
      <w:pPr>
        <w:autoSpaceDE w:val="0"/>
        <w:autoSpaceDN w:val="0"/>
        <w:adjustRightInd w:val="0"/>
        <w:spacing w:line="276" w:lineRule="auto"/>
        <w:jc w:val="both"/>
        <w:rPr>
          <w:rFonts w:ascii="Arial" w:hAnsi="Arial" w:cs="Arial"/>
          <w:szCs w:val="24"/>
          <w:lang w:val="es-ES"/>
        </w:rPr>
      </w:pPr>
      <w:r>
        <w:rPr>
          <w:rFonts w:ascii="Arial" w:hAnsi="Arial" w:cs="Arial"/>
          <w:szCs w:val="24"/>
        </w:rPr>
        <w:t>Bien. H</w:t>
      </w:r>
      <w:r w:rsidR="004F277E" w:rsidRPr="004F277E">
        <w:rPr>
          <w:rFonts w:ascii="Arial" w:hAnsi="Arial" w:cs="Arial"/>
          <w:szCs w:val="24"/>
        </w:rPr>
        <w:t xml:space="preserve">a de entenderse que en ningún momento se presentó una separación de hecho, una interrupción de la vida marital, sino que siempre perduró entre los compañeros el ánimo de seguir juntos, de ayudarse, de </w:t>
      </w:r>
      <w:r w:rsidR="004F277E" w:rsidRPr="004F277E">
        <w:rPr>
          <w:rFonts w:ascii="Arial" w:hAnsi="Arial" w:cs="Arial"/>
          <w:szCs w:val="24"/>
          <w:lang w:val="es-ES"/>
        </w:rPr>
        <w:t>conformar una familia y darlo a conocer así ante la sociedad</w:t>
      </w:r>
      <w:r w:rsidR="00003649">
        <w:rPr>
          <w:rFonts w:ascii="Arial" w:hAnsi="Arial" w:cs="Arial"/>
          <w:szCs w:val="24"/>
          <w:lang w:val="es-ES"/>
        </w:rPr>
        <w:t>.</w:t>
      </w:r>
      <w:r>
        <w:rPr>
          <w:rFonts w:ascii="Arial" w:hAnsi="Arial" w:cs="Arial"/>
          <w:szCs w:val="24"/>
          <w:lang w:val="es-ES"/>
        </w:rPr>
        <w:t xml:space="preserve"> Tampoco se demostró que en ese mismo tiempo hubiera tenido una convivencia simultánea con persona alguna. </w:t>
      </w:r>
    </w:p>
    <w:p w:rsidR="004F277E" w:rsidRPr="004F277E" w:rsidRDefault="00873B25" w:rsidP="004F277E">
      <w:pPr>
        <w:autoSpaceDE w:val="0"/>
        <w:autoSpaceDN w:val="0"/>
        <w:adjustRightInd w:val="0"/>
        <w:spacing w:line="276" w:lineRule="auto"/>
        <w:jc w:val="both"/>
        <w:rPr>
          <w:rFonts w:ascii="Arial" w:hAnsi="Arial" w:cs="Arial"/>
          <w:szCs w:val="24"/>
          <w:lang w:val="es-ES"/>
        </w:rPr>
      </w:pPr>
      <w:r>
        <w:rPr>
          <w:rFonts w:ascii="Arial" w:hAnsi="Arial" w:cs="Arial"/>
          <w:szCs w:val="24"/>
          <w:lang w:val="es-ES"/>
        </w:rPr>
        <w:t xml:space="preserve"> </w:t>
      </w:r>
    </w:p>
    <w:p w:rsidR="00D416CD" w:rsidRDefault="004F277E" w:rsidP="004F277E">
      <w:pPr>
        <w:spacing w:line="276" w:lineRule="auto"/>
        <w:jc w:val="both"/>
        <w:rPr>
          <w:rFonts w:ascii="Arial" w:eastAsiaTheme="minorHAnsi" w:hAnsi="Arial" w:cs="Arial"/>
          <w:szCs w:val="24"/>
        </w:rPr>
      </w:pPr>
      <w:r w:rsidRPr="004F277E">
        <w:rPr>
          <w:rFonts w:ascii="Arial" w:eastAsiaTheme="minorHAnsi" w:hAnsi="Arial" w:cs="Arial"/>
          <w:szCs w:val="24"/>
        </w:rPr>
        <w:t>Así las cosas, en</w:t>
      </w:r>
      <w:r w:rsidR="00A110BF">
        <w:rPr>
          <w:rFonts w:ascii="Arial" w:eastAsiaTheme="minorHAnsi" w:hAnsi="Arial" w:cs="Arial"/>
          <w:szCs w:val="24"/>
        </w:rPr>
        <w:t>cuentra esta Corporación que la d</w:t>
      </w:r>
      <w:r w:rsidRPr="004F277E">
        <w:rPr>
          <w:rFonts w:ascii="Arial" w:eastAsiaTheme="minorHAnsi" w:hAnsi="Arial" w:cs="Arial"/>
          <w:szCs w:val="24"/>
        </w:rPr>
        <w:t>emandante sí cumplió con la carga de probar q</w:t>
      </w:r>
      <w:r w:rsidR="00A110BF">
        <w:rPr>
          <w:rFonts w:ascii="Arial" w:eastAsiaTheme="minorHAnsi" w:hAnsi="Arial" w:cs="Arial"/>
          <w:szCs w:val="24"/>
        </w:rPr>
        <w:t>ue efectivamente es beneficiaria</w:t>
      </w:r>
      <w:r w:rsidRPr="004F277E">
        <w:rPr>
          <w:rFonts w:ascii="Arial" w:eastAsiaTheme="minorHAnsi" w:hAnsi="Arial" w:cs="Arial"/>
          <w:szCs w:val="24"/>
        </w:rPr>
        <w:t xml:space="preserve"> de la </w:t>
      </w:r>
      <w:r w:rsidR="0072068C">
        <w:rPr>
          <w:rFonts w:ascii="Arial" w:eastAsiaTheme="minorHAnsi" w:hAnsi="Arial" w:cs="Arial"/>
          <w:szCs w:val="24"/>
        </w:rPr>
        <w:t xml:space="preserve">sustitución </w:t>
      </w:r>
      <w:r w:rsidRPr="004F277E">
        <w:rPr>
          <w:rFonts w:ascii="Arial" w:eastAsiaTheme="minorHAnsi" w:hAnsi="Arial" w:cs="Arial"/>
          <w:szCs w:val="24"/>
        </w:rPr>
        <w:t>pensi</w:t>
      </w:r>
      <w:r w:rsidR="0072068C">
        <w:rPr>
          <w:rFonts w:ascii="Arial" w:eastAsiaTheme="minorHAnsi" w:hAnsi="Arial" w:cs="Arial"/>
          <w:szCs w:val="24"/>
        </w:rPr>
        <w:t xml:space="preserve">onal </w:t>
      </w:r>
      <w:r w:rsidRPr="004F277E">
        <w:rPr>
          <w:rFonts w:ascii="Arial" w:eastAsiaTheme="minorHAnsi" w:hAnsi="Arial" w:cs="Arial"/>
          <w:szCs w:val="24"/>
        </w:rPr>
        <w:t>que reclama</w:t>
      </w:r>
      <w:r w:rsidR="00E775F4">
        <w:rPr>
          <w:rFonts w:ascii="Arial" w:eastAsiaTheme="minorHAnsi" w:hAnsi="Arial" w:cs="Arial"/>
          <w:szCs w:val="24"/>
        </w:rPr>
        <w:t xml:space="preserve">, </w:t>
      </w:r>
      <w:r w:rsidRPr="001652EE">
        <w:rPr>
          <w:rFonts w:ascii="Arial" w:eastAsiaTheme="minorHAnsi" w:hAnsi="Arial" w:cs="Arial"/>
          <w:szCs w:val="24"/>
        </w:rPr>
        <w:t>y, en ese orden de ideas, deberá revocarse la decisión de primer grado y, en su lugar, la misma deberá s</w:t>
      </w:r>
      <w:r w:rsidR="00CC4DF0" w:rsidRPr="001652EE">
        <w:rPr>
          <w:rFonts w:ascii="Arial" w:eastAsiaTheme="minorHAnsi" w:hAnsi="Arial" w:cs="Arial"/>
          <w:szCs w:val="24"/>
        </w:rPr>
        <w:t>erle reconocida a partir del 02 de abril de 2012</w:t>
      </w:r>
      <w:r w:rsidR="00D416CD">
        <w:rPr>
          <w:rFonts w:ascii="Arial" w:eastAsiaTheme="minorHAnsi" w:hAnsi="Arial" w:cs="Arial"/>
          <w:szCs w:val="24"/>
        </w:rPr>
        <w:t>, sin que sea necesario su inclusión en nómina por ya estarlo, como a continuación se explica.</w:t>
      </w:r>
    </w:p>
    <w:p w:rsidR="00D416CD" w:rsidRDefault="00D416CD" w:rsidP="004F277E">
      <w:pPr>
        <w:spacing w:line="276" w:lineRule="auto"/>
        <w:jc w:val="both"/>
        <w:rPr>
          <w:rFonts w:ascii="Arial" w:eastAsiaTheme="minorHAnsi" w:hAnsi="Arial" w:cs="Arial"/>
          <w:szCs w:val="24"/>
        </w:rPr>
      </w:pPr>
    </w:p>
    <w:p w:rsidR="00D416CD" w:rsidRDefault="00D416CD" w:rsidP="00D416CD">
      <w:pPr>
        <w:spacing w:line="276" w:lineRule="auto"/>
        <w:jc w:val="both"/>
        <w:rPr>
          <w:rFonts w:ascii="Arial" w:eastAsiaTheme="minorHAnsi" w:hAnsi="Arial" w:cs="Arial"/>
          <w:szCs w:val="24"/>
        </w:rPr>
      </w:pPr>
      <w:r>
        <w:rPr>
          <w:rFonts w:ascii="Arial" w:eastAsiaTheme="minorHAnsi" w:hAnsi="Arial" w:cs="Arial"/>
          <w:szCs w:val="24"/>
        </w:rPr>
        <w:t xml:space="preserve">Mediante </w:t>
      </w:r>
      <w:r w:rsidR="00E82706">
        <w:rPr>
          <w:rFonts w:ascii="Arial" w:eastAsiaTheme="minorHAnsi" w:hAnsi="Arial" w:cs="Arial"/>
          <w:szCs w:val="24"/>
        </w:rPr>
        <w:t>Resolución GNR 019380 del 12 de diciembre</w:t>
      </w:r>
      <w:r w:rsidR="00A10D5C">
        <w:rPr>
          <w:rFonts w:ascii="Arial" w:eastAsiaTheme="minorHAnsi" w:hAnsi="Arial" w:cs="Arial"/>
          <w:szCs w:val="24"/>
        </w:rPr>
        <w:t xml:space="preserve"> de 2012</w:t>
      </w:r>
      <w:r>
        <w:rPr>
          <w:rFonts w:ascii="Arial" w:eastAsiaTheme="minorHAnsi" w:hAnsi="Arial" w:cs="Arial"/>
          <w:szCs w:val="24"/>
        </w:rPr>
        <w:t xml:space="preserve">, le fue reconocida la pensión de sobrevivientes, la que por no </w:t>
      </w:r>
      <w:r w:rsidR="00A10D5C">
        <w:rPr>
          <w:rFonts w:ascii="Arial" w:eastAsiaTheme="minorHAnsi" w:hAnsi="Arial" w:cs="Arial"/>
          <w:szCs w:val="24"/>
        </w:rPr>
        <w:t xml:space="preserve">haber sido cancelada </w:t>
      </w:r>
      <w:r>
        <w:rPr>
          <w:rFonts w:ascii="Arial" w:eastAsiaTheme="minorHAnsi" w:hAnsi="Arial" w:cs="Arial"/>
          <w:szCs w:val="24"/>
        </w:rPr>
        <w:t xml:space="preserve">así como tampoco el </w:t>
      </w:r>
      <w:r w:rsidR="00A10D5C">
        <w:rPr>
          <w:rFonts w:ascii="Arial" w:eastAsiaTheme="minorHAnsi" w:hAnsi="Arial" w:cs="Arial"/>
          <w:szCs w:val="24"/>
        </w:rPr>
        <w:t xml:space="preserve">retroactivo, </w:t>
      </w:r>
      <w:r>
        <w:rPr>
          <w:rFonts w:ascii="Arial" w:eastAsiaTheme="minorHAnsi" w:hAnsi="Arial" w:cs="Arial"/>
          <w:szCs w:val="24"/>
        </w:rPr>
        <w:t xml:space="preserve">dio lugar a que </w:t>
      </w:r>
      <w:r w:rsidR="00A10D5C">
        <w:rPr>
          <w:rFonts w:ascii="Arial" w:eastAsiaTheme="minorHAnsi" w:hAnsi="Arial" w:cs="Arial"/>
          <w:szCs w:val="24"/>
        </w:rPr>
        <w:t>la demandante inco</w:t>
      </w:r>
      <w:r>
        <w:rPr>
          <w:rFonts w:ascii="Arial" w:eastAsiaTheme="minorHAnsi" w:hAnsi="Arial" w:cs="Arial"/>
          <w:szCs w:val="24"/>
        </w:rPr>
        <w:t>ara</w:t>
      </w:r>
      <w:r w:rsidR="00A10D5C">
        <w:rPr>
          <w:rFonts w:ascii="Arial" w:eastAsiaTheme="minorHAnsi" w:hAnsi="Arial" w:cs="Arial"/>
          <w:szCs w:val="24"/>
        </w:rPr>
        <w:t xml:space="preserve"> acción de tutela que fue decid</w:t>
      </w:r>
      <w:r w:rsidR="00D37883">
        <w:rPr>
          <w:rFonts w:ascii="Arial" w:eastAsiaTheme="minorHAnsi" w:hAnsi="Arial" w:cs="Arial"/>
          <w:szCs w:val="24"/>
        </w:rPr>
        <w:t>id</w:t>
      </w:r>
      <w:r w:rsidR="00A10D5C">
        <w:rPr>
          <w:rFonts w:ascii="Arial" w:eastAsiaTheme="minorHAnsi" w:hAnsi="Arial" w:cs="Arial"/>
          <w:szCs w:val="24"/>
        </w:rPr>
        <w:t>a el 29/11/2013</w:t>
      </w:r>
      <w:r>
        <w:rPr>
          <w:rFonts w:ascii="Arial" w:eastAsiaTheme="minorHAnsi" w:hAnsi="Arial" w:cs="Arial"/>
          <w:szCs w:val="24"/>
        </w:rPr>
        <w:t xml:space="preserve"> y en la que </w:t>
      </w:r>
      <w:r w:rsidR="00A10D5C">
        <w:rPr>
          <w:rFonts w:ascii="Arial" w:eastAsiaTheme="minorHAnsi" w:hAnsi="Arial" w:cs="Arial"/>
          <w:szCs w:val="24"/>
        </w:rPr>
        <w:t>se ordenó a la accionada realizar esos pagos</w:t>
      </w:r>
      <w:r>
        <w:rPr>
          <w:rFonts w:ascii="Arial" w:eastAsiaTheme="minorHAnsi" w:hAnsi="Arial" w:cs="Arial"/>
          <w:szCs w:val="24"/>
        </w:rPr>
        <w:t xml:space="preserve">, lo que dio lugar a reingresarla en la nómina de pensionados mediante la Resolución GNR 117821 de 02 de abril de 2014, pero sin pagar el retroactivo, por la posible existencia de otra beneficiaria. </w:t>
      </w:r>
    </w:p>
    <w:p w:rsidR="00D416CD" w:rsidRDefault="00D416CD" w:rsidP="00D416CD">
      <w:pPr>
        <w:spacing w:line="276" w:lineRule="auto"/>
        <w:jc w:val="both"/>
        <w:rPr>
          <w:rFonts w:ascii="Arial" w:eastAsiaTheme="minorHAnsi" w:hAnsi="Arial" w:cs="Arial"/>
          <w:szCs w:val="24"/>
        </w:rPr>
      </w:pPr>
    </w:p>
    <w:p w:rsidR="004F277E" w:rsidRDefault="00D416CD" w:rsidP="00D416CD">
      <w:pPr>
        <w:spacing w:line="276" w:lineRule="auto"/>
        <w:jc w:val="both"/>
        <w:rPr>
          <w:rFonts w:ascii="Arial" w:eastAsiaTheme="minorHAnsi" w:hAnsi="Arial" w:cs="Arial"/>
          <w:szCs w:val="24"/>
        </w:rPr>
      </w:pPr>
      <w:r>
        <w:rPr>
          <w:rFonts w:ascii="Arial" w:eastAsiaTheme="minorHAnsi" w:hAnsi="Arial" w:cs="Arial"/>
          <w:szCs w:val="24"/>
        </w:rPr>
        <w:t xml:space="preserve">Lo anterior, muy </w:t>
      </w:r>
      <w:r w:rsidR="00A10D5C">
        <w:rPr>
          <w:rFonts w:ascii="Arial" w:eastAsiaTheme="minorHAnsi" w:hAnsi="Arial" w:cs="Arial"/>
          <w:szCs w:val="24"/>
        </w:rPr>
        <w:t xml:space="preserve">pesar </w:t>
      </w:r>
      <w:r w:rsidR="00D3723C">
        <w:rPr>
          <w:rFonts w:ascii="Arial" w:eastAsiaTheme="minorHAnsi" w:hAnsi="Arial" w:cs="Arial"/>
          <w:szCs w:val="24"/>
        </w:rPr>
        <w:t>de haber</w:t>
      </w:r>
      <w:r>
        <w:rPr>
          <w:rFonts w:ascii="Arial" w:eastAsiaTheme="minorHAnsi" w:hAnsi="Arial" w:cs="Arial"/>
          <w:szCs w:val="24"/>
        </w:rPr>
        <w:t xml:space="preserve">se </w:t>
      </w:r>
      <w:r w:rsidR="00D3723C">
        <w:rPr>
          <w:rFonts w:ascii="Arial" w:eastAsiaTheme="minorHAnsi" w:hAnsi="Arial" w:cs="Arial"/>
          <w:szCs w:val="24"/>
        </w:rPr>
        <w:t xml:space="preserve">negado el reconocimiento de la pensión mediante la Resolución </w:t>
      </w:r>
      <w:r w:rsidR="00D37883">
        <w:rPr>
          <w:rFonts w:ascii="Arial" w:eastAsiaTheme="minorHAnsi" w:hAnsi="Arial" w:cs="Arial"/>
          <w:szCs w:val="24"/>
        </w:rPr>
        <w:t xml:space="preserve">GNR </w:t>
      </w:r>
      <w:r w:rsidR="00D3723C">
        <w:rPr>
          <w:rFonts w:ascii="Arial" w:eastAsiaTheme="minorHAnsi" w:hAnsi="Arial" w:cs="Arial"/>
          <w:szCs w:val="24"/>
        </w:rPr>
        <w:t>316412 del 23/11/2013</w:t>
      </w:r>
      <w:r>
        <w:rPr>
          <w:rFonts w:ascii="Arial" w:eastAsiaTheme="minorHAnsi" w:hAnsi="Arial" w:cs="Arial"/>
          <w:szCs w:val="24"/>
        </w:rPr>
        <w:t xml:space="preserve"> con el asentimiento de la actora</w:t>
      </w:r>
      <w:r w:rsidR="00D3723C">
        <w:rPr>
          <w:rFonts w:ascii="Arial" w:eastAsiaTheme="minorHAnsi" w:hAnsi="Arial" w:cs="Arial"/>
          <w:szCs w:val="24"/>
        </w:rPr>
        <w:t>, en razón de la reclamación administrativa que realizó la señora Mar</w:t>
      </w:r>
      <w:r>
        <w:rPr>
          <w:rFonts w:ascii="Arial" w:eastAsiaTheme="minorHAnsi" w:hAnsi="Arial" w:cs="Arial"/>
          <w:szCs w:val="24"/>
        </w:rPr>
        <w:t>ía Lucy Cadavid Ocampo.</w:t>
      </w:r>
      <w:r w:rsidR="00D3723C">
        <w:rPr>
          <w:rFonts w:ascii="Arial" w:eastAsiaTheme="minorHAnsi" w:hAnsi="Arial" w:cs="Arial"/>
          <w:szCs w:val="24"/>
        </w:rPr>
        <w:t xml:space="preserve"> </w:t>
      </w:r>
    </w:p>
    <w:p w:rsidR="00D37883" w:rsidRDefault="00D37883" w:rsidP="004F277E">
      <w:pPr>
        <w:spacing w:line="276" w:lineRule="auto"/>
        <w:jc w:val="both"/>
        <w:rPr>
          <w:rFonts w:ascii="Arial" w:eastAsiaTheme="minorHAnsi" w:hAnsi="Arial" w:cs="Arial"/>
          <w:szCs w:val="24"/>
        </w:rPr>
      </w:pPr>
    </w:p>
    <w:p w:rsidR="004F277E" w:rsidRDefault="00B836EF" w:rsidP="00873B25">
      <w:pPr>
        <w:spacing w:line="276" w:lineRule="auto"/>
        <w:jc w:val="both"/>
        <w:rPr>
          <w:rFonts w:ascii="Arial" w:hAnsi="Arial" w:cs="Arial"/>
          <w:szCs w:val="24"/>
          <w:lang w:val="es-ES"/>
        </w:rPr>
      </w:pPr>
      <w:r>
        <w:rPr>
          <w:rFonts w:ascii="Arial" w:hAnsi="Arial" w:cs="Arial"/>
          <w:szCs w:val="24"/>
          <w:lang w:val="es-ES"/>
        </w:rPr>
        <w:lastRenderedPageBreak/>
        <w:t>De otro lado, n</w:t>
      </w:r>
      <w:r w:rsidR="00873B25">
        <w:rPr>
          <w:rFonts w:ascii="Arial" w:hAnsi="Arial" w:cs="Arial"/>
          <w:szCs w:val="24"/>
          <w:lang w:val="es-ES"/>
        </w:rPr>
        <w:t>o sobra aclarar, que si bien la</w:t>
      </w:r>
      <w:r w:rsidR="00BD77E7">
        <w:rPr>
          <w:rFonts w:ascii="Arial" w:hAnsi="Arial" w:cs="Arial"/>
          <w:szCs w:val="24"/>
          <w:lang w:val="es-ES"/>
        </w:rPr>
        <w:t xml:space="preserve"> </w:t>
      </w:r>
      <w:r w:rsidR="00873B25">
        <w:rPr>
          <w:rFonts w:ascii="Arial" w:hAnsi="Arial" w:cs="Arial"/>
          <w:szCs w:val="24"/>
          <w:lang w:val="es-ES"/>
        </w:rPr>
        <w:t xml:space="preserve">actora </w:t>
      </w:r>
      <w:r w:rsidR="00BD77E7">
        <w:rPr>
          <w:rFonts w:ascii="Arial" w:hAnsi="Arial" w:cs="Arial"/>
          <w:szCs w:val="24"/>
          <w:lang w:val="es-ES"/>
        </w:rPr>
        <w:t xml:space="preserve">y la señora </w:t>
      </w:r>
      <w:r w:rsidR="00AF6FEB">
        <w:rPr>
          <w:rFonts w:ascii="Arial" w:hAnsi="Arial" w:cs="Arial"/>
          <w:szCs w:val="24"/>
          <w:lang w:val="es-ES"/>
        </w:rPr>
        <w:t xml:space="preserve">María </w:t>
      </w:r>
      <w:proofErr w:type="spellStart"/>
      <w:r w:rsidR="00BD77E7">
        <w:rPr>
          <w:rFonts w:ascii="Arial" w:hAnsi="Arial" w:cs="Arial"/>
          <w:szCs w:val="24"/>
          <w:lang w:val="es-ES"/>
        </w:rPr>
        <w:t>Fidelina</w:t>
      </w:r>
      <w:proofErr w:type="spellEnd"/>
      <w:r w:rsidR="00BD77E7">
        <w:rPr>
          <w:rFonts w:ascii="Arial" w:hAnsi="Arial" w:cs="Arial"/>
          <w:szCs w:val="24"/>
          <w:lang w:val="es-ES"/>
        </w:rPr>
        <w:t xml:space="preserve"> </w:t>
      </w:r>
      <w:r w:rsidR="00873B25">
        <w:rPr>
          <w:rFonts w:ascii="Arial" w:hAnsi="Arial" w:cs="Arial"/>
          <w:szCs w:val="24"/>
          <w:lang w:val="es-ES"/>
        </w:rPr>
        <w:t>di</w:t>
      </w:r>
      <w:r w:rsidR="00BD77E7">
        <w:rPr>
          <w:rFonts w:ascii="Arial" w:hAnsi="Arial" w:cs="Arial"/>
          <w:szCs w:val="24"/>
          <w:lang w:val="es-ES"/>
        </w:rPr>
        <w:t>eron</w:t>
      </w:r>
      <w:r w:rsidR="00873B25">
        <w:rPr>
          <w:rFonts w:ascii="Arial" w:hAnsi="Arial" w:cs="Arial"/>
          <w:szCs w:val="24"/>
          <w:lang w:val="es-ES"/>
        </w:rPr>
        <w:t xml:space="preserve"> cuenta de un vínculo matrimonial del señor Rivera Martínez con la señora </w:t>
      </w:r>
      <w:proofErr w:type="spellStart"/>
      <w:r w:rsidR="00BD77E7">
        <w:rPr>
          <w:rFonts w:ascii="Arial" w:hAnsi="Arial" w:cs="Arial"/>
          <w:szCs w:val="24"/>
          <w:lang w:val="es-ES"/>
        </w:rPr>
        <w:t>Floralba</w:t>
      </w:r>
      <w:proofErr w:type="spellEnd"/>
      <w:r w:rsidR="00BD77E7">
        <w:rPr>
          <w:rFonts w:ascii="Arial" w:hAnsi="Arial" w:cs="Arial"/>
          <w:szCs w:val="24"/>
          <w:lang w:val="es-ES"/>
        </w:rPr>
        <w:t xml:space="preserve"> Jaramillo León</w:t>
      </w:r>
      <w:r w:rsidR="00873B25">
        <w:rPr>
          <w:rFonts w:ascii="Arial" w:hAnsi="Arial" w:cs="Arial"/>
          <w:szCs w:val="24"/>
          <w:lang w:val="es-ES"/>
        </w:rPr>
        <w:t>,</w:t>
      </w:r>
      <w:r w:rsidR="00BD77E7">
        <w:rPr>
          <w:rFonts w:ascii="Arial" w:hAnsi="Arial" w:cs="Arial"/>
          <w:szCs w:val="24"/>
          <w:lang w:val="es-ES"/>
        </w:rPr>
        <w:t xml:space="preserve"> </w:t>
      </w:r>
      <w:r w:rsidR="00873B25">
        <w:rPr>
          <w:rFonts w:ascii="Arial" w:hAnsi="Arial" w:cs="Arial"/>
          <w:szCs w:val="24"/>
          <w:lang w:val="es-ES"/>
        </w:rPr>
        <w:t>igualmente manifest</w:t>
      </w:r>
      <w:r w:rsidR="00107864">
        <w:rPr>
          <w:rFonts w:ascii="Arial" w:hAnsi="Arial" w:cs="Arial"/>
          <w:szCs w:val="24"/>
          <w:lang w:val="es-ES"/>
        </w:rPr>
        <w:t xml:space="preserve">ó la </w:t>
      </w:r>
      <w:r w:rsidR="00AF6FEB">
        <w:rPr>
          <w:rFonts w:ascii="Arial" w:hAnsi="Arial" w:cs="Arial"/>
          <w:szCs w:val="24"/>
          <w:lang w:val="es-ES"/>
        </w:rPr>
        <w:t xml:space="preserve">primera </w:t>
      </w:r>
      <w:r w:rsidR="00873B25">
        <w:rPr>
          <w:rFonts w:ascii="Arial" w:hAnsi="Arial" w:cs="Arial"/>
          <w:szCs w:val="24"/>
          <w:lang w:val="es-ES"/>
        </w:rPr>
        <w:t>que esta había fallecido hace</w:t>
      </w:r>
      <w:r w:rsidR="00BD77E7">
        <w:rPr>
          <w:rFonts w:ascii="Arial" w:hAnsi="Arial" w:cs="Arial"/>
          <w:szCs w:val="24"/>
          <w:lang w:val="es-ES"/>
        </w:rPr>
        <w:t xml:space="preserve"> 18 años, </w:t>
      </w:r>
      <w:r w:rsidR="00107864">
        <w:rPr>
          <w:rFonts w:ascii="Arial" w:hAnsi="Arial" w:cs="Arial"/>
          <w:szCs w:val="24"/>
          <w:lang w:val="es-ES"/>
        </w:rPr>
        <w:t xml:space="preserve"> </w:t>
      </w:r>
      <w:r w:rsidR="00BD77E7">
        <w:rPr>
          <w:rFonts w:ascii="Arial" w:hAnsi="Arial" w:cs="Arial"/>
          <w:szCs w:val="24"/>
          <w:lang w:val="es-ES"/>
        </w:rPr>
        <w:t>lo que corrobora la s</w:t>
      </w:r>
      <w:r w:rsidR="00AF6FEB">
        <w:rPr>
          <w:rFonts w:ascii="Arial" w:hAnsi="Arial" w:cs="Arial"/>
          <w:szCs w:val="24"/>
          <w:lang w:val="es-ES"/>
        </w:rPr>
        <w:t>egunda</w:t>
      </w:r>
      <w:r w:rsidR="00BD77E7">
        <w:rPr>
          <w:rFonts w:ascii="Arial" w:hAnsi="Arial" w:cs="Arial"/>
          <w:szCs w:val="24"/>
          <w:lang w:val="es-ES"/>
        </w:rPr>
        <w:t>, al decir que murió hace</w:t>
      </w:r>
      <w:r w:rsidR="00873B25">
        <w:rPr>
          <w:rFonts w:ascii="Arial" w:hAnsi="Arial" w:cs="Arial"/>
          <w:szCs w:val="24"/>
          <w:lang w:val="es-ES"/>
        </w:rPr>
        <w:t xml:space="preserve"> mucho tiempo</w:t>
      </w:r>
      <w:r w:rsidR="00BD77E7">
        <w:rPr>
          <w:rFonts w:ascii="Arial" w:hAnsi="Arial" w:cs="Arial"/>
          <w:szCs w:val="24"/>
          <w:lang w:val="es-ES"/>
        </w:rPr>
        <w:t>;</w:t>
      </w:r>
      <w:r w:rsidR="00873B25">
        <w:rPr>
          <w:rFonts w:ascii="Arial" w:hAnsi="Arial" w:cs="Arial"/>
          <w:szCs w:val="24"/>
          <w:lang w:val="es-ES"/>
        </w:rPr>
        <w:t xml:space="preserve"> </w:t>
      </w:r>
      <w:r w:rsidR="00107864">
        <w:rPr>
          <w:rFonts w:ascii="Arial" w:hAnsi="Arial" w:cs="Arial"/>
          <w:szCs w:val="24"/>
          <w:lang w:val="es-ES"/>
        </w:rPr>
        <w:t xml:space="preserve">de lo que se puede inferir </w:t>
      </w:r>
      <w:r w:rsidR="00873B25">
        <w:rPr>
          <w:rFonts w:ascii="Arial" w:hAnsi="Arial" w:cs="Arial"/>
          <w:szCs w:val="24"/>
          <w:lang w:val="es-ES"/>
        </w:rPr>
        <w:t xml:space="preserve">que </w:t>
      </w:r>
      <w:r w:rsidR="00107864">
        <w:rPr>
          <w:rFonts w:ascii="Arial" w:hAnsi="Arial" w:cs="Arial"/>
          <w:szCs w:val="24"/>
          <w:lang w:val="es-ES"/>
        </w:rPr>
        <w:t>aquella falleció</w:t>
      </w:r>
      <w:r w:rsidR="002B21F4">
        <w:rPr>
          <w:rFonts w:ascii="Arial" w:hAnsi="Arial" w:cs="Arial"/>
          <w:szCs w:val="24"/>
          <w:lang w:val="es-ES"/>
        </w:rPr>
        <w:t xml:space="preserve"> antes </w:t>
      </w:r>
      <w:r w:rsidR="00107864">
        <w:rPr>
          <w:rFonts w:ascii="Arial" w:hAnsi="Arial" w:cs="Arial"/>
          <w:szCs w:val="24"/>
          <w:lang w:val="es-ES"/>
        </w:rPr>
        <w:t xml:space="preserve">que </w:t>
      </w:r>
      <w:r w:rsidR="002B21F4">
        <w:rPr>
          <w:rFonts w:ascii="Arial" w:hAnsi="Arial" w:cs="Arial"/>
          <w:szCs w:val="24"/>
          <w:lang w:val="es-ES"/>
        </w:rPr>
        <w:t xml:space="preserve">el esposo y por ende, </w:t>
      </w:r>
      <w:r w:rsidR="00873B25">
        <w:rPr>
          <w:rFonts w:ascii="Arial" w:hAnsi="Arial" w:cs="Arial"/>
          <w:szCs w:val="24"/>
          <w:lang w:val="es-ES"/>
        </w:rPr>
        <w:t>no alcanzó a tener la condición de beneficiaria</w:t>
      </w:r>
      <w:r w:rsidR="00BD77E7">
        <w:rPr>
          <w:rFonts w:ascii="Arial" w:hAnsi="Arial" w:cs="Arial"/>
          <w:szCs w:val="24"/>
          <w:lang w:val="es-ES"/>
        </w:rPr>
        <w:t xml:space="preserve">, aunado a que no obra en el registro civil de nacimiento del causante nota marginal que acredite tal hecho; </w:t>
      </w:r>
      <w:r w:rsidR="00873B25">
        <w:rPr>
          <w:rFonts w:ascii="Arial" w:hAnsi="Arial" w:cs="Arial"/>
          <w:szCs w:val="24"/>
          <w:lang w:val="es-ES"/>
        </w:rPr>
        <w:t>a pesar de e</w:t>
      </w:r>
      <w:r w:rsidR="00BD77E7">
        <w:rPr>
          <w:rFonts w:ascii="Arial" w:hAnsi="Arial" w:cs="Arial"/>
          <w:szCs w:val="24"/>
          <w:lang w:val="es-ES"/>
        </w:rPr>
        <w:t>sto</w:t>
      </w:r>
      <w:r w:rsidR="00873B25">
        <w:rPr>
          <w:rFonts w:ascii="Arial" w:hAnsi="Arial" w:cs="Arial"/>
          <w:szCs w:val="24"/>
          <w:lang w:val="es-ES"/>
        </w:rPr>
        <w:t>, debe advertirse que esta sentencia no le será oponible a e</w:t>
      </w:r>
      <w:r w:rsidR="002B21F4">
        <w:rPr>
          <w:rFonts w:ascii="Arial" w:hAnsi="Arial" w:cs="Arial"/>
          <w:szCs w:val="24"/>
          <w:lang w:val="es-ES"/>
        </w:rPr>
        <w:t>lla</w:t>
      </w:r>
      <w:r w:rsidR="00873B25">
        <w:rPr>
          <w:rFonts w:ascii="Arial" w:hAnsi="Arial" w:cs="Arial"/>
          <w:szCs w:val="24"/>
          <w:lang w:val="es-ES"/>
        </w:rPr>
        <w:t>.</w:t>
      </w:r>
    </w:p>
    <w:p w:rsidR="009F2D4A" w:rsidRDefault="009F2D4A" w:rsidP="00873B25">
      <w:pPr>
        <w:spacing w:line="276" w:lineRule="auto"/>
        <w:jc w:val="both"/>
        <w:rPr>
          <w:rFonts w:ascii="Arial" w:hAnsi="Arial" w:cs="Arial"/>
          <w:szCs w:val="24"/>
          <w:lang w:val="es-ES"/>
        </w:rPr>
      </w:pPr>
    </w:p>
    <w:p w:rsidR="00B36D0C" w:rsidRDefault="004F277E" w:rsidP="00D37351">
      <w:pPr>
        <w:spacing w:line="276" w:lineRule="auto"/>
        <w:jc w:val="both"/>
        <w:rPr>
          <w:rFonts w:ascii="Arial" w:eastAsiaTheme="minorHAnsi" w:hAnsi="Arial" w:cs="Arial"/>
          <w:szCs w:val="24"/>
        </w:rPr>
      </w:pPr>
      <w:r w:rsidRPr="004F277E">
        <w:rPr>
          <w:rFonts w:ascii="Arial" w:eastAsiaTheme="minorHAnsi" w:hAnsi="Arial" w:cs="Arial"/>
          <w:szCs w:val="24"/>
        </w:rPr>
        <w:t>Para determinar el monto de la presta</w:t>
      </w:r>
      <w:r w:rsidR="00BD42B8">
        <w:rPr>
          <w:rFonts w:ascii="Arial" w:eastAsiaTheme="minorHAnsi" w:hAnsi="Arial" w:cs="Arial"/>
          <w:szCs w:val="24"/>
        </w:rPr>
        <w:t xml:space="preserve">ción, se tendrá en cuenta </w:t>
      </w:r>
      <w:r w:rsidR="00E82706">
        <w:rPr>
          <w:rFonts w:ascii="Arial" w:eastAsiaTheme="minorHAnsi" w:hAnsi="Arial" w:cs="Arial"/>
          <w:szCs w:val="24"/>
        </w:rPr>
        <w:t xml:space="preserve">el valor de la mesada pensional que en vida recibía el causante, esto es, el SMLMV. Así mismo, se reconocerá </w:t>
      </w:r>
      <w:r w:rsidRPr="004F277E">
        <w:rPr>
          <w:rFonts w:ascii="Arial" w:eastAsiaTheme="minorHAnsi" w:hAnsi="Arial" w:cs="Arial"/>
          <w:szCs w:val="24"/>
        </w:rPr>
        <w:t>teniendo en cuenta 13 mesadas anuales, debido a la cuantía de la prestación y la fecha de causación del derecho</w:t>
      </w:r>
      <w:r w:rsidR="00E82706">
        <w:rPr>
          <w:rFonts w:ascii="Arial" w:eastAsiaTheme="minorHAnsi" w:hAnsi="Arial" w:cs="Arial"/>
          <w:szCs w:val="24"/>
        </w:rPr>
        <w:t>,</w:t>
      </w:r>
      <w:r w:rsidRPr="004F277E">
        <w:rPr>
          <w:rFonts w:ascii="Arial" w:eastAsiaTheme="minorHAnsi" w:hAnsi="Arial" w:cs="Arial"/>
          <w:szCs w:val="24"/>
        </w:rPr>
        <w:t xml:space="preserve"> </w:t>
      </w:r>
      <w:r w:rsidR="00D37351">
        <w:rPr>
          <w:rFonts w:ascii="Arial" w:eastAsiaTheme="minorHAnsi" w:hAnsi="Arial" w:cs="Arial"/>
          <w:szCs w:val="24"/>
        </w:rPr>
        <w:t xml:space="preserve">luego del 31-07-2011 </w:t>
      </w:r>
      <w:r w:rsidRPr="004F277E">
        <w:rPr>
          <w:rFonts w:ascii="Arial" w:eastAsiaTheme="minorHAnsi" w:hAnsi="Arial" w:cs="Arial"/>
          <w:szCs w:val="24"/>
        </w:rPr>
        <w:t>(</w:t>
      </w:r>
      <w:r w:rsidRPr="00D37351">
        <w:rPr>
          <w:rFonts w:ascii="Arial" w:eastAsiaTheme="minorHAnsi" w:hAnsi="Arial" w:cs="Arial"/>
          <w:szCs w:val="24"/>
        </w:rPr>
        <w:t xml:space="preserve">acto legislativo 01 de 2005). </w:t>
      </w:r>
      <w:r w:rsidR="00D37351">
        <w:rPr>
          <w:rFonts w:ascii="Arial" w:eastAsiaTheme="minorHAnsi" w:hAnsi="Arial" w:cs="Arial"/>
          <w:szCs w:val="24"/>
        </w:rPr>
        <w:t xml:space="preserve"> </w:t>
      </w:r>
    </w:p>
    <w:p w:rsidR="00D37351" w:rsidRDefault="00D37351" w:rsidP="00D37351">
      <w:pPr>
        <w:spacing w:line="276" w:lineRule="auto"/>
        <w:jc w:val="both"/>
        <w:rPr>
          <w:rFonts w:ascii="Arial" w:eastAsiaTheme="minorHAnsi" w:hAnsi="Arial" w:cs="Arial"/>
          <w:szCs w:val="24"/>
        </w:rPr>
      </w:pPr>
    </w:p>
    <w:p w:rsidR="008B47BA" w:rsidRDefault="004F277E" w:rsidP="003509F0">
      <w:pPr>
        <w:spacing w:line="276" w:lineRule="auto"/>
        <w:jc w:val="both"/>
        <w:rPr>
          <w:rFonts w:ascii="Arial" w:eastAsiaTheme="minorHAnsi" w:hAnsi="Arial" w:cs="Arial"/>
          <w:szCs w:val="24"/>
        </w:rPr>
      </w:pPr>
      <w:r w:rsidRPr="001652EE">
        <w:rPr>
          <w:rFonts w:ascii="Arial" w:eastAsiaTheme="minorHAnsi" w:hAnsi="Arial" w:cs="Arial"/>
          <w:szCs w:val="24"/>
        </w:rPr>
        <w:t>E</w:t>
      </w:r>
      <w:r w:rsidR="00BD77E7" w:rsidRPr="001652EE">
        <w:rPr>
          <w:rFonts w:ascii="Arial" w:eastAsiaTheme="minorHAnsi" w:hAnsi="Arial" w:cs="Arial"/>
          <w:szCs w:val="24"/>
        </w:rPr>
        <w:t>n cuando al r</w:t>
      </w:r>
      <w:r w:rsidRPr="001652EE">
        <w:rPr>
          <w:rFonts w:ascii="Arial" w:eastAsiaTheme="minorHAnsi" w:hAnsi="Arial" w:cs="Arial"/>
          <w:szCs w:val="24"/>
        </w:rPr>
        <w:t xml:space="preserve">etroactivo </w:t>
      </w:r>
      <w:r w:rsidR="00BD42B8" w:rsidRPr="001652EE">
        <w:rPr>
          <w:rFonts w:ascii="Arial" w:eastAsiaTheme="minorHAnsi" w:hAnsi="Arial" w:cs="Arial"/>
          <w:szCs w:val="24"/>
        </w:rPr>
        <w:t xml:space="preserve">pensional </w:t>
      </w:r>
      <w:r w:rsidR="00BD77E7" w:rsidRPr="001652EE">
        <w:rPr>
          <w:rFonts w:ascii="Arial" w:eastAsiaTheme="minorHAnsi" w:hAnsi="Arial" w:cs="Arial"/>
          <w:szCs w:val="24"/>
        </w:rPr>
        <w:t xml:space="preserve">debe partirse de lo solicitado en la demanda, que se limitó </w:t>
      </w:r>
      <w:r w:rsidR="003509F0" w:rsidRPr="001652EE">
        <w:rPr>
          <w:rFonts w:ascii="Arial" w:eastAsiaTheme="minorHAnsi" w:hAnsi="Arial" w:cs="Arial"/>
          <w:szCs w:val="24"/>
        </w:rPr>
        <w:t>al lapso del</w:t>
      </w:r>
      <w:r w:rsidR="00BD77E7" w:rsidRPr="001652EE">
        <w:rPr>
          <w:rFonts w:ascii="Arial" w:eastAsiaTheme="minorHAnsi" w:hAnsi="Arial" w:cs="Arial"/>
          <w:szCs w:val="24"/>
        </w:rPr>
        <w:t xml:space="preserve"> </w:t>
      </w:r>
      <w:r w:rsidR="00BD42B8" w:rsidRPr="001652EE">
        <w:rPr>
          <w:rFonts w:ascii="Arial" w:eastAsiaTheme="minorHAnsi" w:hAnsi="Arial" w:cs="Arial"/>
          <w:szCs w:val="24"/>
        </w:rPr>
        <w:t>02</w:t>
      </w:r>
      <w:r w:rsidR="003509F0" w:rsidRPr="001652EE">
        <w:rPr>
          <w:rFonts w:ascii="Arial" w:eastAsiaTheme="minorHAnsi" w:hAnsi="Arial" w:cs="Arial"/>
          <w:szCs w:val="24"/>
        </w:rPr>
        <w:t>-04-</w:t>
      </w:r>
      <w:r w:rsidR="00BD42B8" w:rsidRPr="001652EE">
        <w:rPr>
          <w:rFonts w:ascii="Arial" w:eastAsiaTheme="minorHAnsi" w:hAnsi="Arial" w:cs="Arial"/>
          <w:szCs w:val="24"/>
        </w:rPr>
        <w:t xml:space="preserve">2012 y el </w:t>
      </w:r>
      <w:r w:rsidR="00BD77E7" w:rsidRPr="001652EE">
        <w:rPr>
          <w:rFonts w:ascii="Arial" w:eastAsiaTheme="minorHAnsi" w:hAnsi="Arial" w:cs="Arial"/>
          <w:szCs w:val="24"/>
        </w:rPr>
        <w:t>mes de marzo de 2014</w:t>
      </w:r>
      <w:r w:rsidR="003509F0" w:rsidRPr="001652EE">
        <w:rPr>
          <w:rFonts w:ascii="Arial" w:eastAsiaTheme="minorHAnsi" w:hAnsi="Arial" w:cs="Arial"/>
          <w:szCs w:val="24"/>
        </w:rPr>
        <w:t xml:space="preserve">, que asciende a </w:t>
      </w:r>
      <w:r w:rsidR="00480C5F" w:rsidRPr="001652EE">
        <w:rPr>
          <w:rFonts w:ascii="Arial" w:eastAsiaTheme="minorHAnsi" w:hAnsi="Arial" w:cs="Arial"/>
          <w:szCs w:val="24"/>
        </w:rPr>
        <w:t>$15’155.832</w:t>
      </w:r>
      <w:r w:rsidRPr="001652EE">
        <w:rPr>
          <w:rFonts w:ascii="Arial" w:eastAsiaTheme="minorHAnsi" w:hAnsi="Arial" w:cs="Arial"/>
          <w:szCs w:val="24"/>
        </w:rPr>
        <w:t>, conforme al act</w:t>
      </w:r>
      <w:r w:rsidR="0049399D" w:rsidRPr="001652EE">
        <w:rPr>
          <w:rFonts w:ascii="Arial" w:eastAsiaTheme="minorHAnsi" w:hAnsi="Arial" w:cs="Arial"/>
          <w:szCs w:val="24"/>
        </w:rPr>
        <w:t>a que se anexa a esta decisión</w:t>
      </w:r>
      <w:r w:rsidR="00600069" w:rsidRPr="001652EE">
        <w:rPr>
          <w:rFonts w:ascii="Arial" w:eastAsiaTheme="minorHAnsi" w:hAnsi="Arial" w:cs="Arial"/>
          <w:szCs w:val="24"/>
        </w:rPr>
        <w:t xml:space="preserve"> y el que hay lugar a reconocer, </w:t>
      </w:r>
      <w:r w:rsidR="00480C5F" w:rsidRPr="001652EE">
        <w:rPr>
          <w:rFonts w:ascii="Arial" w:eastAsiaTheme="minorHAnsi" w:hAnsi="Arial" w:cs="Arial"/>
          <w:szCs w:val="24"/>
        </w:rPr>
        <w:t xml:space="preserve">sobre el que opera </w:t>
      </w:r>
      <w:r w:rsidR="00600069" w:rsidRPr="001652EE">
        <w:rPr>
          <w:rFonts w:ascii="Arial" w:eastAsiaTheme="minorHAnsi" w:hAnsi="Arial" w:cs="Arial"/>
          <w:szCs w:val="24"/>
        </w:rPr>
        <w:t>los descuentos que por ley deba efectuar por aportes a salud;</w:t>
      </w:r>
      <w:r w:rsidR="0049399D" w:rsidRPr="001652EE">
        <w:rPr>
          <w:rFonts w:ascii="Arial" w:eastAsiaTheme="minorHAnsi" w:hAnsi="Arial" w:cs="Arial"/>
          <w:szCs w:val="24"/>
        </w:rPr>
        <w:t xml:space="preserve"> </w:t>
      </w:r>
      <w:r w:rsidR="00C14480" w:rsidRPr="001652EE">
        <w:rPr>
          <w:rFonts w:ascii="Arial" w:eastAsiaTheme="minorHAnsi" w:hAnsi="Arial" w:cs="Arial"/>
          <w:szCs w:val="24"/>
        </w:rPr>
        <w:t xml:space="preserve">sin que haya lugar a declarar probada la excepción de compensación </w:t>
      </w:r>
      <w:r w:rsidR="003866A2" w:rsidRPr="001652EE">
        <w:rPr>
          <w:rFonts w:ascii="Arial" w:eastAsiaTheme="minorHAnsi" w:hAnsi="Arial" w:cs="Arial"/>
          <w:szCs w:val="24"/>
        </w:rPr>
        <w:t>(sic)</w:t>
      </w:r>
      <w:r w:rsidR="003866A2">
        <w:rPr>
          <w:rFonts w:ascii="Arial" w:eastAsiaTheme="minorHAnsi" w:hAnsi="Arial" w:cs="Arial"/>
          <w:szCs w:val="24"/>
        </w:rPr>
        <w:t xml:space="preserve"> </w:t>
      </w:r>
      <w:r w:rsidR="00C14480">
        <w:rPr>
          <w:rFonts w:ascii="Arial" w:eastAsiaTheme="minorHAnsi" w:hAnsi="Arial" w:cs="Arial"/>
          <w:szCs w:val="24"/>
        </w:rPr>
        <w:t xml:space="preserve">formulada por la </w:t>
      </w:r>
      <w:r w:rsidR="003602C5">
        <w:rPr>
          <w:rFonts w:ascii="Arial" w:eastAsiaTheme="minorHAnsi" w:hAnsi="Arial" w:cs="Arial"/>
          <w:szCs w:val="24"/>
        </w:rPr>
        <w:t>parte demandada,</w:t>
      </w:r>
      <w:r w:rsidR="003866A2">
        <w:rPr>
          <w:rFonts w:ascii="Arial" w:eastAsiaTheme="minorHAnsi" w:hAnsi="Arial" w:cs="Arial"/>
          <w:szCs w:val="24"/>
        </w:rPr>
        <w:t xml:space="preserve"> al sustentarla en el pago de las</w:t>
      </w:r>
      <w:r w:rsidR="00C14480">
        <w:rPr>
          <w:rFonts w:ascii="Arial" w:eastAsiaTheme="minorHAnsi" w:hAnsi="Arial" w:cs="Arial"/>
          <w:szCs w:val="24"/>
        </w:rPr>
        <w:t xml:space="preserve"> mesadas pensionales</w:t>
      </w:r>
      <w:r w:rsidR="003866A2">
        <w:rPr>
          <w:rFonts w:ascii="Arial" w:eastAsiaTheme="minorHAnsi" w:hAnsi="Arial" w:cs="Arial"/>
          <w:szCs w:val="24"/>
        </w:rPr>
        <w:t xml:space="preserve"> </w:t>
      </w:r>
      <w:r w:rsidR="00C14480">
        <w:rPr>
          <w:rFonts w:ascii="Arial" w:eastAsiaTheme="minorHAnsi" w:hAnsi="Arial" w:cs="Arial"/>
          <w:szCs w:val="24"/>
        </w:rPr>
        <w:t>de</w:t>
      </w:r>
      <w:r w:rsidR="003866A2">
        <w:rPr>
          <w:rFonts w:ascii="Arial" w:eastAsiaTheme="minorHAnsi" w:hAnsi="Arial" w:cs="Arial"/>
          <w:szCs w:val="24"/>
        </w:rPr>
        <w:t xml:space="preserve"> </w:t>
      </w:r>
      <w:r w:rsidR="00C14480">
        <w:rPr>
          <w:rFonts w:ascii="Arial" w:eastAsiaTheme="minorHAnsi" w:hAnsi="Arial" w:cs="Arial"/>
          <w:szCs w:val="24"/>
        </w:rPr>
        <w:t>l</w:t>
      </w:r>
      <w:r w:rsidR="003866A2">
        <w:rPr>
          <w:rFonts w:ascii="Arial" w:eastAsiaTheme="minorHAnsi" w:hAnsi="Arial" w:cs="Arial"/>
          <w:szCs w:val="24"/>
        </w:rPr>
        <w:t>os</w:t>
      </w:r>
      <w:r w:rsidR="00C14480">
        <w:rPr>
          <w:rFonts w:ascii="Arial" w:eastAsiaTheme="minorHAnsi" w:hAnsi="Arial" w:cs="Arial"/>
          <w:szCs w:val="24"/>
        </w:rPr>
        <w:t xml:space="preserve"> mes</w:t>
      </w:r>
      <w:r w:rsidR="003866A2">
        <w:rPr>
          <w:rFonts w:ascii="Arial" w:eastAsiaTheme="minorHAnsi" w:hAnsi="Arial" w:cs="Arial"/>
          <w:szCs w:val="24"/>
        </w:rPr>
        <w:t>es</w:t>
      </w:r>
      <w:r w:rsidR="00C14480">
        <w:rPr>
          <w:rFonts w:ascii="Arial" w:eastAsiaTheme="minorHAnsi" w:hAnsi="Arial" w:cs="Arial"/>
          <w:szCs w:val="24"/>
        </w:rPr>
        <w:t xml:space="preserve"> de abril del 2014 a noviembre de 2015</w:t>
      </w:r>
      <w:r w:rsidR="003866A2">
        <w:rPr>
          <w:rFonts w:ascii="Arial" w:eastAsiaTheme="minorHAnsi" w:hAnsi="Arial" w:cs="Arial"/>
          <w:szCs w:val="24"/>
        </w:rPr>
        <w:t xml:space="preserve">, sobre los que no versó la pretensión; máxime que fueron los únicos de los que se probó su pago.    </w:t>
      </w:r>
      <w:r w:rsidR="00437973">
        <w:rPr>
          <w:rFonts w:ascii="Arial" w:eastAsiaTheme="minorHAnsi" w:hAnsi="Arial" w:cs="Arial"/>
          <w:szCs w:val="24"/>
        </w:rPr>
        <w:t xml:space="preserve"> </w:t>
      </w:r>
    </w:p>
    <w:p w:rsidR="008B47BA" w:rsidRDefault="008B47BA" w:rsidP="004F277E">
      <w:pPr>
        <w:spacing w:line="276" w:lineRule="auto"/>
        <w:jc w:val="both"/>
        <w:rPr>
          <w:rFonts w:ascii="Arial" w:eastAsiaTheme="minorHAnsi" w:hAnsi="Arial" w:cs="Arial"/>
          <w:szCs w:val="24"/>
        </w:rPr>
      </w:pPr>
    </w:p>
    <w:p w:rsidR="00077FF3" w:rsidRPr="00AB5812" w:rsidRDefault="00491E5C" w:rsidP="00077FF3">
      <w:pPr>
        <w:spacing w:line="276" w:lineRule="auto"/>
        <w:jc w:val="both"/>
        <w:rPr>
          <w:rFonts w:ascii="Arial" w:eastAsiaTheme="minorHAnsi" w:hAnsi="Arial" w:cs="Arial"/>
          <w:szCs w:val="24"/>
        </w:rPr>
      </w:pPr>
      <w:r>
        <w:rPr>
          <w:rFonts w:ascii="Arial" w:eastAsiaTheme="minorHAnsi" w:hAnsi="Arial" w:cs="Arial"/>
          <w:szCs w:val="24"/>
        </w:rPr>
        <w:t>Mesadas que no quedan cobijadas por el fenómeno de la prescripción</w:t>
      </w:r>
      <w:r w:rsidR="003A6279">
        <w:rPr>
          <w:rFonts w:ascii="Arial" w:eastAsiaTheme="minorHAnsi" w:hAnsi="Arial" w:cs="Arial"/>
          <w:szCs w:val="24"/>
        </w:rPr>
        <w:t xml:space="preserve">, </w:t>
      </w:r>
      <w:r w:rsidR="00077FF3" w:rsidRPr="00AB5812">
        <w:rPr>
          <w:rFonts w:ascii="Arial" w:eastAsiaTheme="minorHAnsi" w:hAnsi="Arial" w:cs="Arial"/>
          <w:szCs w:val="24"/>
        </w:rPr>
        <w:t>habida cuenta que la exigibilidad del derecho, conforme se e</w:t>
      </w:r>
      <w:r w:rsidR="00077FF3">
        <w:rPr>
          <w:rFonts w:ascii="Arial" w:eastAsiaTheme="minorHAnsi" w:hAnsi="Arial" w:cs="Arial"/>
          <w:szCs w:val="24"/>
        </w:rPr>
        <w:t>xplicó líneas atrás, data del 02</w:t>
      </w:r>
      <w:r w:rsidR="00077FF3" w:rsidRPr="00AB5812">
        <w:rPr>
          <w:rFonts w:ascii="Arial" w:eastAsiaTheme="minorHAnsi" w:hAnsi="Arial" w:cs="Arial"/>
          <w:szCs w:val="24"/>
        </w:rPr>
        <w:t xml:space="preserve"> de a</w:t>
      </w:r>
      <w:r w:rsidR="00077FF3">
        <w:rPr>
          <w:rFonts w:ascii="Arial" w:eastAsiaTheme="minorHAnsi" w:hAnsi="Arial" w:cs="Arial"/>
          <w:szCs w:val="24"/>
        </w:rPr>
        <w:t>bril</w:t>
      </w:r>
      <w:r w:rsidR="00077FF3" w:rsidRPr="00AB5812">
        <w:rPr>
          <w:rFonts w:ascii="Arial" w:eastAsiaTheme="minorHAnsi" w:hAnsi="Arial" w:cs="Arial"/>
          <w:szCs w:val="24"/>
        </w:rPr>
        <w:t xml:space="preserve"> de 2012, sin que a la presentación de la d</w:t>
      </w:r>
      <w:r w:rsidR="00077FF3">
        <w:rPr>
          <w:rFonts w:ascii="Arial" w:eastAsiaTheme="minorHAnsi" w:hAnsi="Arial" w:cs="Arial"/>
          <w:szCs w:val="24"/>
        </w:rPr>
        <w:t>emanda, lo cual tuvo lugar el 30 de enero</w:t>
      </w:r>
      <w:r w:rsidR="00077FF3" w:rsidRPr="00AB5812">
        <w:rPr>
          <w:rFonts w:ascii="Arial" w:eastAsiaTheme="minorHAnsi" w:hAnsi="Arial" w:cs="Arial"/>
          <w:szCs w:val="24"/>
        </w:rPr>
        <w:t xml:space="preserve"> de 2015, conforme al acta individu</w:t>
      </w:r>
      <w:r w:rsidR="00077FF3">
        <w:rPr>
          <w:rFonts w:ascii="Arial" w:eastAsiaTheme="minorHAnsi" w:hAnsi="Arial" w:cs="Arial"/>
          <w:szCs w:val="24"/>
        </w:rPr>
        <w:t>al de reparto, visible a folio 3</w:t>
      </w:r>
      <w:r w:rsidR="00077FF3" w:rsidRPr="00AB5812">
        <w:rPr>
          <w:rFonts w:ascii="Arial" w:eastAsiaTheme="minorHAnsi" w:hAnsi="Arial" w:cs="Arial"/>
          <w:szCs w:val="24"/>
        </w:rPr>
        <w:t xml:space="preserve">8,  hubiesen transcurrido los tres </w:t>
      </w:r>
      <w:r w:rsidR="00077FF3">
        <w:rPr>
          <w:rFonts w:ascii="Arial" w:eastAsiaTheme="minorHAnsi" w:hAnsi="Arial" w:cs="Arial"/>
          <w:szCs w:val="24"/>
        </w:rPr>
        <w:t xml:space="preserve">(3) </w:t>
      </w:r>
      <w:r w:rsidR="00077FF3" w:rsidRPr="00AB5812">
        <w:rPr>
          <w:rFonts w:ascii="Arial" w:eastAsiaTheme="minorHAnsi" w:hAnsi="Arial" w:cs="Arial"/>
          <w:szCs w:val="24"/>
        </w:rPr>
        <w:t xml:space="preserve">años que otorga la ley. </w:t>
      </w:r>
      <w:r w:rsidR="00480C5F">
        <w:rPr>
          <w:rFonts w:ascii="Arial" w:eastAsiaTheme="minorHAnsi" w:hAnsi="Arial" w:cs="Arial"/>
          <w:szCs w:val="24"/>
        </w:rPr>
        <w:t>Por lo mismo se declarará no probada esta excepción.</w:t>
      </w:r>
    </w:p>
    <w:p w:rsidR="00077FF3" w:rsidRDefault="00077FF3" w:rsidP="004F277E">
      <w:pPr>
        <w:spacing w:line="276" w:lineRule="auto"/>
        <w:jc w:val="both"/>
        <w:rPr>
          <w:rFonts w:ascii="Arial" w:eastAsiaTheme="minorHAnsi" w:hAnsi="Arial" w:cs="Arial"/>
          <w:szCs w:val="24"/>
        </w:rPr>
      </w:pPr>
    </w:p>
    <w:p w:rsidR="00AB5812" w:rsidRPr="00AB5812" w:rsidRDefault="00AB5812" w:rsidP="00AB5812">
      <w:pPr>
        <w:spacing w:line="276" w:lineRule="auto"/>
        <w:jc w:val="both"/>
        <w:rPr>
          <w:rFonts w:ascii="Arial" w:eastAsiaTheme="minorHAnsi" w:hAnsi="Arial" w:cs="Arial"/>
          <w:b/>
          <w:szCs w:val="24"/>
        </w:rPr>
      </w:pPr>
      <w:r w:rsidRPr="00AB5812">
        <w:rPr>
          <w:rFonts w:ascii="Arial" w:eastAsiaTheme="minorHAnsi" w:hAnsi="Arial" w:cs="Arial"/>
          <w:b/>
          <w:szCs w:val="24"/>
        </w:rPr>
        <w:t>2.</w:t>
      </w:r>
      <w:r w:rsidR="00600069">
        <w:rPr>
          <w:rFonts w:ascii="Arial" w:eastAsiaTheme="minorHAnsi" w:hAnsi="Arial" w:cs="Arial"/>
          <w:b/>
          <w:szCs w:val="24"/>
        </w:rPr>
        <w:t>3</w:t>
      </w:r>
      <w:r w:rsidRPr="00AB5812">
        <w:rPr>
          <w:rFonts w:ascii="Arial" w:eastAsiaTheme="minorHAnsi" w:hAnsi="Arial" w:cs="Arial"/>
          <w:b/>
          <w:szCs w:val="24"/>
        </w:rPr>
        <w:t>. Intereses moratorios</w:t>
      </w:r>
    </w:p>
    <w:p w:rsidR="00AB5812" w:rsidRPr="00AB5812" w:rsidRDefault="00AB5812" w:rsidP="00AB5812">
      <w:pPr>
        <w:spacing w:line="276" w:lineRule="auto"/>
        <w:jc w:val="both"/>
        <w:rPr>
          <w:rFonts w:ascii="Arial" w:eastAsiaTheme="minorHAnsi" w:hAnsi="Arial" w:cs="Arial"/>
          <w:b/>
          <w:szCs w:val="24"/>
        </w:rPr>
      </w:pPr>
    </w:p>
    <w:p w:rsidR="00AB5812" w:rsidRPr="00AB5812" w:rsidRDefault="00AB5812" w:rsidP="00AB5812">
      <w:pPr>
        <w:spacing w:line="276" w:lineRule="auto"/>
        <w:jc w:val="both"/>
        <w:rPr>
          <w:rFonts w:ascii="Arial" w:eastAsiaTheme="minorHAnsi" w:hAnsi="Arial" w:cs="Arial"/>
          <w:b/>
          <w:szCs w:val="24"/>
        </w:rPr>
      </w:pPr>
      <w:r w:rsidRPr="00AB5812">
        <w:rPr>
          <w:rFonts w:ascii="Arial" w:eastAsiaTheme="minorHAnsi" w:hAnsi="Arial" w:cs="Arial"/>
          <w:b/>
          <w:szCs w:val="24"/>
        </w:rPr>
        <w:t>2.</w:t>
      </w:r>
      <w:r w:rsidR="00077FF3">
        <w:rPr>
          <w:rFonts w:ascii="Arial" w:eastAsiaTheme="minorHAnsi" w:hAnsi="Arial" w:cs="Arial"/>
          <w:b/>
          <w:szCs w:val="24"/>
        </w:rPr>
        <w:t>3</w:t>
      </w:r>
      <w:r w:rsidRPr="00AB5812">
        <w:rPr>
          <w:rFonts w:ascii="Arial" w:eastAsiaTheme="minorHAnsi" w:hAnsi="Arial" w:cs="Arial"/>
          <w:b/>
          <w:szCs w:val="24"/>
        </w:rPr>
        <w:t>.1. Fundamento jurídico</w:t>
      </w:r>
    </w:p>
    <w:p w:rsidR="00AF1B41" w:rsidRDefault="00AF1B41" w:rsidP="00AB5812">
      <w:pPr>
        <w:spacing w:line="276" w:lineRule="auto"/>
        <w:jc w:val="both"/>
        <w:rPr>
          <w:rFonts w:ascii="Arial" w:eastAsiaTheme="minorHAnsi" w:hAnsi="Arial" w:cs="Arial"/>
          <w:szCs w:val="24"/>
        </w:rPr>
      </w:pPr>
    </w:p>
    <w:p w:rsidR="00AB5812" w:rsidRDefault="00AB5812" w:rsidP="00AB5812">
      <w:pPr>
        <w:spacing w:line="276" w:lineRule="auto"/>
        <w:jc w:val="both"/>
        <w:rPr>
          <w:rFonts w:ascii="Arial" w:eastAsiaTheme="minorHAnsi" w:hAnsi="Arial" w:cs="Arial"/>
          <w:szCs w:val="24"/>
        </w:rPr>
      </w:pPr>
      <w:r w:rsidRPr="00AB5812">
        <w:rPr>
          <w:rFonts w:ascii="Arial" w:eastAsiaTheme="minorHAnsi" w:hAnsi="Arial" w:cs="Arial"/>
          <w:szCs w:val="24"/>
        </w:rPr>
        <w:t>En lo que tiene que ver con la fecha a partir de la cual proceden los intereses moratorios previstos en el artículo 141 de la Ley 100 de 1993, de conformidad con lo dispuesto por el artículo 1° de la Ley 717 de 2001, el término con que cuentan las administradoras de pensiones para proceder con el reconocimiento y pago de las pensiones de sobrevivientes no puede sobrepasar los dos</w:t>
      </w:r>
      <w:r w:rsidR="00D61FB3">
        <w:rPr>
          <w:rFonts w:ascii="Arial" w:eastAsiaTheme="minorHAnsi" w:hAnsi="Arial" w:cs="Arial"/>
          <w:szCs w:val="24"/>
        </w:rPr>
        <w:t xml:space="preserve"> (2)</w:t>
      </w:r>
      <w:r w:rsidRPr="00AB5812">
        <w:rPr>
          <w:rFonts w:ascii="Arial" w:eastAsiaTheme="minorHAnsi" w:hAnsi="Arial" w:cs="Arial"/>
          <w:szCs w:val="24"/>
        </w:rPr>
        <w:t xml:space="preserve"> meses contados a partir del momento en que se radique la solicitud de reconocimiento pensional con el lleno de todos los requisitos legales.</w:t>
      </w:r>
    </w:p>
    <w:p w:rsidR="00E775F4" w:rsidRPr="00AB5812" w:rsidRDefault="00E775F4" w:rsidP="00AB5812">
      <w:pPr>
        <w:spacing w:line="276" w:lineRule="auto"/>
        <w:jc w:val="both"/>
        <w:rPr>
          <w:rFonts w:ascii="Arial" w:eastAsiaTheme="minorHAnsi" w:hAnsi="Arial" w:cs="Arial"/>
          <w:szCs w:val="24"/>
        </w:rPr>
      </w:pPr>
    </w:p>
    <w:p w:rsidR="00AB5812" w:rsidRPr="00AB5812" w:rsidRDefault="00AB5812" w:rsidP="00AB5812">
      <w:pPr>
        <w:spacing w:line="276" w:lineRule="auto"/>
        <w:jc w:val="both"/>
        <w:rPr>
          <w:rFonts w:ascii="Arial" w:eastAsiaTheme="minorHAnsi" w:hAnsi="Arial" w:cs="Arial"/>
          <w:b/>
          <w:szCs w:val="24"/>
        </w:rPr>
      </w:pPr>
      <w:r w:rsidRPr="00AB5812">
        <w:rPr>
          <w:rFonts w:ascii="Arial" w:eastAsiaTheme="minorHAnsi" w:hAnsi="Arial" w:cs="Arial"/>
          <w:b/>
          <w:szCs w:val="24"/>
        </w:rPr>
        <w:t>2.</w:t>
      </w:r>
      <w:r w:rsidR="00077FF3">
        <w:rPr>
          <w:rFonts w:ascii="Arial" w:eastAsiaTheme="minorHAnsi" w:hAnsi="Arial" w:cs="Arial"/>
          <w:b/>
          <w:szCs w:val="24"/>
        </w:rPr>
        <w:t>3</w:t>
      </w:r>
      <w:r w:rsidRPr="00AB5812">
        <w:rPr>
          <w:rFonts w:ascii="Arial" w:eastAsiaTheme="minorHAnsi" w:hAnsi="Arial" w:cs="Arial"/>
          <w:b/>
          <w:szCs w:val="24"/>
        </w:rPr>
        <w:t>.2. Fundamento fáctico</w:t>
      </w:r>
    </w:p>
    <w:p w:rsidR="00AB5812" w:rsidRPr="00AB5812" w:rsidRDefault="00AB5812" w:rsidP="00AB5812">
      <w:pPr>
        <w:spacing w:line="276" w:lineRule="auto"/>
        <w:jc w:val="both"/>
        <w:rPr>
          <w:rFonts w:ascii="Arial" w:eastAsiaTheme="minorHAnsi" w:hAnsi="Arial" w:cs="Arial"/>
          <w:szCs w:val="24"/>
        </w:rPr>
      </w:pPr>
    </w:p>
    <w:p w:rsidR="00091D47" w:rsidRDefault="00AB5812" w:rsidP="00AB5812">
      <w:pPr>
        <w:spacing w:line="276" w:lineRule="auto"/>
        <w:jc w:val="both"/>
        <w:rPr>
          <w:rFonts w:ascii="Arial" w:eastAsiaTheme="minorHAnsi" w:hAnsi="Arial" w:cs="Arial"/>
          <w:szCs w:val="24"/>
        </w:rPr>
      </w:pPr>
      <w:r w:rsidRPr="00AB5812">
        <w:rPr>
          <w:rFonts w:ascii="Arial" w:eastAsiaTheme="minorHAnsi" w:hAnsi="Arial" w:cs="Arial"/>
          <w:szCs w:val="24"/>
        </w:rPr>
        <w:t>Encuentra la Sala, teniendo en cuenta que la solicitud de reconocimiento pensional fue presentada con la totalidad de la doc</w:t>
      </w:r>
      <w:r w:rsidR="00663C78">
        <w:rPr>
          <w:rFonts w:ascii="Arial" w:eastAsiaTheme="minorHAnsi" w:hAnsi="Arial" w:cs="Arial"/>
          <w:szCs w:val="24"/>
        </w:rPr>
        <w:t>umentación respectiva, el día 25</w:t>
      </w:r>
      <w:r w:rsidRPr="00AB5812">
        <w:rPr>
          <w:rFonts w:ascii="Arial" w:eastAsiaTheme="minorHAnsi" w:hAnsi="Arial" w:cs="Arial"/>
          <w:szCs w:val="24"/>
        </w:rPr>
        <w:t xml:space="preserve"> de </w:t>
      </w:r>
      <w:r w:rsidR="00663C78">
        <w:rPr>
          <w:rFonts w:ascii="Arial" w:eastAsiaTheme="minorHAnsi" w:hAnsi="Arial" w:cs="Arial"/>
          <w:szCs w:val="24"/>
        </w:rPr>
        <w:t>mayo de 2012</w:t>
      </w:r>
      <w:r w:rsidRPr="00AB5812">
        <w:rPr>
          <w:rFonts w:ascii="Arial" w:eastAsiaTheme="minorHAnsi" w:hAnsi="Arial" w:cs="Arial"/>
          <w:szCs w:val="24"/>
        </w:rPr>
        <w:t>, conforme fue relatado en la parte considerati</w:t>
      </w:r>
      <w:r w:rsidR="00663C78">
        <w:rPr>
          <w:rFonts w:ascii="Arial" w:eastAsiaTheme="minorHAnsi" w:hAnsi="Arial" w:cs="Arial"/>
          <w:szCs w:val="24"/>
        </w:rPr>
        <w:t xml:space="preserve">va de la Resolución N° GNR </w:t>
      </w:r>
      <w:r w:rsidR="00663C78">
        <w:rPr>
          <w:rFonts w:ascii="Arial" w:eastAsiaTheme="minorHAnsi" w:hAnsi="Arial" w:cs="Arial"/>
          <w:szCs w:val="24"/>
        </w:rPr>
        <w:lastRenderedPageBreak/>
        <w:t>01938</w:t>
      </w:r>
      <w:r w:rsidR="004B292E">
        <w:rPr>
          <w:rFonts w:ascii="Arial" w:eastAsiaTheme="minorHAnsi" w:hAnsi="Arial" w:cs="Arial"/>
          <w:szCs w:val="24"/>
        </w:rPr>
        <w:t>0</w:t>
      </w:r>
      <w:r w:rsidR="00663C78">
        <w:rPr>
          <w:rFonts w:ascii="Arial" w:eastAsiaTheme="minorHAnsi" w:hAnsi="Arial" w:cs="Arial"/>
          <w:szCs w:val="24"/>
        </w:rPr>
        <w:t xml:space="preserve"> de </w:t>
      </w:r>
      <w:r w:rsidRPr="00AB5812">
        <w:rPr>
          <w:rFonts w:ascii="Arial" w:eastAsiaTheme="minorHAnsi" w:hAnsi="Arial" w:cs="Arial"/>
          <w:szCs w:val="24"/>
        </w:rPr>
        <w:t>1</w:t>
      </w:r>
      <w:r w:rsidR="00663C78">
        <w:rPr>
          <w:rFonts w:ascii="Arial" w:eastAsiaTheme="minorHAnsi" w:hAnsi="Arial" w:cs="Arial"/>
          <w:szCs w:val="24"/>
        </w:rPr>
        <w:t>2</w:t>
      </w:r>
      <w:r w:rsidRPr="00AB5812">
        <w:rPr>
          <w:rFonts w:ascii="Arial" w:eastAsiaTheme="minorHAnsi" w:hAnsi="Arial" w:cs="Arial"/>
          <w:szCs w:val="24"/>
        </w:rPr>
        <w:t xml:space="preserve"> de </w:t>
      </w:r>
      <w:r w:rsidR="00663C78">
        <w:rPr>
          <w:rFonts w:ascii="Arial" w:eastAsiaTheme="minorHAnsi" w:hAnsi="Arial" w:cs="Arial"/>
          <w:szCs w:val="24"/>
        </w:rPr>
        <w:t>diciembre de 2012</w:t>
      </w:r>
      <w:r w:rsidRPr="00AB5812">
        <w:rPr>
          <w:rFonts w:ascii="Arial" w:eastAsiaTheme="minorHAnsi" w:hAnsi="Arial" w:cs="Arial"/>
          <w:szCs w:val="24"/>
        </w:rPr>
        <w:t xml:space="preserve"> </w:t>
      </w:r>
      <w:r w:rsidR="00663C78">
        <w:rPr>
          <w:rFonts w:ascii="Arial" w:eastAsiaTheme="minorHAnsi" w:hAnsi="Arial" w:cs="Arial"/>
          <w:szCs w:val="24"/>
        </w:rPr>
        <w:t>(</w:t>
      </w:r>
      <w:r w:rsidRPr="00AB5812">
        <w:rPr>
          <w:rFonts w:ascii="Arial" w:eastAsiaTheme="minorHAnsi" w:hAnsi="Arial" w:cs="Arial"/>
          <w:szCs w:val="24"/>
        </w:rPr>
        <w:t>fl</w:t>
      </w:r>
      <w:r w:rsidR="00663C78">
        <w:rPr>
          <w:rFonts w:ascii="Arial" w:eastAsiaTheme="minorHAnsi" w:hAnsi="Arial" w:cs="Arial"/>
          <w:szCs w:val="24"/>
        </w:rPr>
        <w:t>s.16 a 17)</w:t>
      </w:r>
      <w:r w:rsidRPr="00AB5812">
        <w:rPr>
          <w:rFonts w:ascii="Arial" w:eastAsiaTheme="minorHAnsi" w:hAnsi="Arial" w:cs="Arial"/>
          <w:szCs w:val="24"/>
        </w:rPr>
        <w:t>, que la entidad contaba hasta el 2</w:t>
      </w:r>
      <w:r w:rsidR="00794C83">
        <w:rPr>
          <w:rFonts w:ascii="Arial" w:eastAsiaTheme="minorHAnsi" w:hAnsi="Arial" w:cs="Arial"/>
          <w:szCs w:val="24"/>
        </w:rPr>
        <w:t>5</w:t>
      </w:r>
      <w:r w:rsidRPr="00AB5812">
        <w:rPr>
          <w:rFonts w:ascii="Arial" w:eastAsiaTheme="minorHAnsi" w:hAnsi="Arial" w:cs="Arial"/>
          <w:szCs w:val="24"/>
        </w:rPr>
        <w:t xml:space="preserve"> de </w:t>
      </w:r>
      <w:r w:rsidR="00794C83">
        <w:rPr>
          <w:rFonts w:ascii="Arial" w:eastAsiaTheme="minorHAnsi" w:hAnsi="Arial" w:cs="Arial"/>
          <w:szCs w:val="24"/>
        </w:rPr>
        <w:t>julio</w:t>
      </w:r>
      <w:r w:rsidRPr="00AB5812">
        <w:rPr>
          <w:rFonts w:ascii="Arial" w:eastAsiaTheme="minorHAnsi" w:hAnsi="Arial" w:cs="Arial"/>
          <w:szCs w:val="24"/>
        </w:rPr>
        <w:t xml:space="preserve"> de ese mismo año, para efectuar el reconocimiento y pago de las </w:t>
      </w:r>
      <w:r w:rsidR="00C37782">
        <w:rPr>
          <w:rFonts w:ascii="Arial" w:eastAsiaTheme="minorHAnsi" w:hAnsi="Arial" w:cs="Arial"/>
          <w:szCs w:val="24"/>
        </w:rPr>
        <w:t xml:space="preserve">mesadas pensionales respectivas; </w:t>
      </w:r>
      <w:r w:rsidRPr="00AB5812">
        <w:rPr>
          <w:rFonts w:ascii="Arial" w:eastAsiaTheme="minorHAnsi" w:hAnsi="Arial" w:cs="Arial"/>
          <w:szCs w:val="24"/>
        </w:rPr>
        <w:t xml:space="preserve">sin embargo, ello </w:t>
      </w:r>
      <w:r w:rsidR="003817F6">
        <w:rPr>
          <w:rFonts w:ascii="Arial" w:eastAsiaTheme="minorHAnsi" w:hAnsi="Arial" w:cs="Arial"/>
          <w:szCs w:val="24"/>
        </w:rPr>
        <w:t>solo</w:t>
      </w:r>
      <w:r w:rsidRPr="00AB5812">
        <w:rPr>
          <w:rFonts w:ascii="Arial" w:eastAsiaTheme="minorHAnsi" w:hAnsi="Arial" w:cs="Arial"/>
          <w:szCs w:val="24"/>
        </w:rPr>
        <w:t xml:space="preserve"> ocurrió</w:t>
      </w:r>
      <w:r w:rsidR="00794C83">
        <w:rPr>
          <w:rFonts w:ascii="Arial" w:eastAsiaTheme="minorHAnsi" w:hAnsi="Arial" w:cs="Arial"/>
          <w:szCs w:val="24"/>
        </w:rPr>
        <w:t xml:space="preserve"> hasta </w:t>
      </w:r>
      <w:r w:rsidR="00A31101">
        <w:rPr>
          <w:rFonts w:ascii="Arial" w:eastAsiaTheme="minorHAnsi" w:hAnsi="Arial" w:cs="Arial"/>
          <w:szCs w:val="24"/>
        </w:rPr>
        <w:t>enero de 2013, por lo que se entenderá que es el primer día de ese mes</w:t>
      </w:r>
      <w:r w:rsidRPr="00AB5812">
        <w:rPr>
          <w:rFonts w:ascii="Arial" w:eastAsiaTheme="minorHAnsi" w:hAnsi="Arial" w:cs="Arial"/>
          <w:szCs w:val="24"/>
        </w:rPr>
        <w:t>; de tal manera que los intereses deben correr a partir de</w:t>
      </w:r>
      <w:r w:rsidR="00794C83">
        <w:rPr>
          <w:rFonts w:ascii="Arial" w:eastAsiaTheme="minorHAnsi" w:hAnsi="Arial" w:cs="Arial"/>
          <w:szCs w:val="24"/>
        </w:rPr>
        <w:t xml:space="preserve">l 25 de julio de 2012 </w:t>
      </w:r>
      <w:r w:rsidRPr="00AB5812">
        <w:rPr>
          <w:rFonts w:ascii="Arial" w:eastAsiaTheme="minorHAnsi" w:hAnsi="Arial" w:cs="Arial"/>
          <w:szCs w:val="24"/>
        </w:rPr>
        <w:t xml:space="preserve">y </w:t>
      </w:r>
      <w:r w:rsidRPr="00A31101">
        <w:rPr>
          <w:rFonts w:ascii="Arial" w:eastAsiaTheme="minorHAnsi" w:hAnsi="Arial" w:cs="Arial"/>
          <w:szCs w:val="24"/>
        </w:rPr>
        <w:t xml:space="preserve">hasta el </w:t>
      </w:r>
      <w:r w:rsidR="00A31101" w:rsidRPr="00A31101">
        <w:rPr>
          <w:rFonts w:ascii="Arial" w:eastAsiaTheme="minorHAnsi" w:hAnsi="Arial" w:cs="Arial"/>
          <w:szCs w:val="24"/>
        </w:rPr>
        <w:t>31-12-2012</w:t>
      </w:r>
      <w:r w:rsidR="00A31101">
        <w:rPr>
          <w:rFonts w:ascii="Arial" w:eastAsiaTheme="minorHAnsi" w:hAnsi="Arial" w:cs="Arial"/>
          <w:szCs w:val="24"/>
        </w:rPr>
        <w:t xml:space="preserve"> dado que se dispuso su pago en esos términos; no obstante, ello no se reconocerá </w:t>
      </w:r>
      <w:r w:rsidR="00E775F4">
        <w:rPr>
          <w:rFonts w:ascii="Arial" w:eastAsiaTheme="minorHAnsi" w:hAnsi="Arial" w:cs="Arial"/>
          <w:szCs w:val="24"/>
        </w:rPr>
        <w:t xml:space="preserve">así </w:t>
      </w:r>
      <w:r w:rsidR="00A31101">
        <w:rPr>
          <w:rFonts w:ascii="Arial" w:eastAsiaTheme="minorHAnsi" w:hAnsi="Arial" w:cs="Arial"/>
          <w:szCs w:val="24"/>
        </w:rPr>
        <w:t xml:space="preserve">por esta Sala, </w:t>
      </w:r>
      <w:r w:rsidR="00E775F4">
        <w:rPr>
          <w:rFonts w:ascii="Arial" w:eastAsiaTheme="minorHAnsi" w:hAnsi="Arial" w:cs="Arial"/>
          <w:szCs w:val="24"/>
        </w:rPr>
        <w:t xml:space="preserve">al solicitarse </w:t>
      </w:r>
      <w:r w:rsidR="00A31101">
        <w:rPr>
          <w:rFonts w:ascii="Arial" w:eastAsiaTheme="minorHAnsi" w:hAnsi="Arial" w:cs="Arial"/>
          <w:szCs w:val="24"/>
        </w:rPr>
        <w:t>en la pretensión Nº5</w:t>
      </w:r>
      <w:r w:rsidR="00E775F4">
        <w:rPr>
          <w:rFonts w:ascii="Arial" w:eastAsiaTheme="minorHAnsi" w:hAnsi="Arial" w:cs="Arial"/>
          <w:szCs w:val="24"/>
        </w:rPr>
        <w:t xml:space="preserve"> </w:t>
      </w:r>
      <w:r w:rsidR="00A31101">
        <w:rPr>
          <w:rFonts w:ascii="Arial" w:eastAsiaTheme="minorHAnsi" w:hAnsi="Arial" w:cs="Arial"/>
          <w:szCs w:val="24"/>
        </w:rPr>
        <w:t xml:space="preserve">a partir de la ejecutoria de la sentencia, y hasta la fecha en que se haga el pago, sin que se pueda fallar ultra y </w:t>
      </w:r>
      <w:proofErr w:type="spellStart"/>
      <w:r w:rsidR="00A31101">
        <w:rPr>
          <w:rFonts w:ascii="Arial" w:eastAsiaTheme="minorHAnsi" w:hAnsi="Arial" w:cs="Arial"/>
          <w:szCs w:val="24"/>
        </w:rPr>
        <w:t>extrapetita</w:t>
      </w:r>
      <w:proofErr w:type="spellEnd"/>
      <w:r w:rsidR="00A31101">
        <w:rPr>
          <w:rFonts w:ascii="Arial" w:eastAsiaTheme="minorHAnsi" w:hAnsi="Arial" w:cs="Arial"/>
          <w:szCs w:val="24"/>
        </w:rPr>
        <w:t xml:space="preserve"> en esta instancia</w:t>
      </w:r>
      <w:r w:rsidR="00E775F4">
        <w:rPr>
          <w:rFonts w:ascii="Arial" w:eastAsiaTheme="minorHAnsi" w:hAnsi="Arial" w:cs="Arial"/>
          <w:szCs w:val="24"/>
        </w:rPr>
        <w:t xml:space="preserve">. </w:t>
      </w:r>
    </w:p>
    <w:p w:rsidR="00C37782" w:rsidRDefault="00C37782" w:rsidP="00AB5812">
      <w:pPr>
        <w:spacing w:line="276" w:lineRule="auto"/>
        <w:jc w:val="both"/>
        <w:rPr>
          <w:rFonts w:ascii="Arial" w:eastAsiaTheme="minorHAnsi" w:hAnsi="Arial" w:cs="Arial"/>
          <w:szCs w:val="24"/>
        </w:rPr>
      </w:pPr>
    </w:p>
    <w:p w:rsidR="00AB5812" w:rsidRPr="00AB5812" w:rsidRDefault="00E775F4" w:rsidP="00AB5812">
      <w:pPr>
        <w:spacing w:line="276" w:lineRule="auto"/>
        <w:jc w:val="both"/>
        <w:rPr>
          <w:rFonts w:ascii="Arial" w:eastAsiaTheme="minorHAnsi" w:hAnsi="Arial" w:cs="Arial"/>
          <w:szCs w:val="24"/>
        </w:rPr>
      </w:pPr>
      <w:r w:rsidRPr="00A76C27">
        <w:rPr>
          <w:rFonts w:ascii="Arial" w:eastAsiaTheme="minorHAnsi" w:hAnsi="Arial" w:cs="Arial"/>
          <w:szCs w:val="24"/>
        </w:rPr>
        <w:t>Por lo dicho</w:t>
      </w:r>
      <w:r w:rsidR="00091D47" w:rsidRPr="00A76C27">
        <w:rPr>
          <w:rFonts w:ascii="Arial" w:eastAsiaTheme="minorHAnsi" w:hAnsi="Arial" w:cs="Arial"/>
          <w:szCs w:val="24"/>
        </w:rPr>
        <w:t>,</w:t>
      </w:r>
      <w:r w:rsidRPr="00A76C27">
        <w:rPr>
          <w:rFonts w:ascii="Arial" w:eastAsiaTheme="minorHAnsi" w:hAnsi="Arial" w:cs="Arial"/>
          <w:szCs w:val="24"/>
        </w:rPr>
        <w:t xml:space="preserve"> se re</w:t>
      </w:r>
      <w:r w:rsidR="00091D47" w:rsidRPr="00A76C27">
        <w:rPr>
          <w:rFonts w:ascii="Arial" w:eastAsiaTheme="minorHAnsi" w:hAnsi="Arial" w:cs="Arial"/>
          <w:szCs w:val="24"/>
        </w:rPr>
        <w:t>co</w:t>
      </w:r>
      <w:r w:rsidRPr="00A76C27">
        <w:rPr>
          <w:rFonts w:ascii="Arial" w:eastAsiaTheme="minorHAnsi" w:hAnsi="Arial" w:cs="Arial"/>
          <w:szCs w:val="24"/>
        </w:rPr>
        <w:t>nocerá</w:t>
      </w:r>
      <w:r w:rsidR="00091D47" w:rsidRPr="00A76C27">
        <w:rPr>
          <w:rFonts w:ascii="Arial" w:eastAsiaTheme="minorHAnsi" w:hAnsi="Arial" w:cs="Arial"/>
          <w:szCs w:val="24"/>
        </w:rPr>
        <w:t>n</w:t>
      </w:r>
      <w:r w:rsidRPr="00A76C27">
        <w:rPr>
          <w:rFonts w:ascii="Arial" w:eastAsiaTheme="minorHAnsi" w:hAnsi="Arial" w:cs="Arial"/>
          <w:szCs w:val="24"/>
        </w:rPr>
        <w:t xml:space="preserve"> los intereses de</w:t>
      </w:r>
      <w:r w:rsidR="00837222" w:rsidRPr="00A76C27">
        <w:rPr>
          <w:rFonts w:ascii="Arial" w:eastAsiaTheme="minorHAnsi" w:hAnsi="Arial" w:cs="Arial"/>
          <w:szCs w:val="24"/>
        </w:rPr>
        <w:t>l artículo 141 de la Ley 100 de 1993 a partir de la ejecutoria de esta sentencia hasta que se efectúe el pago de las mesadas atrasadas</w:t>
      </w:r>
      <w:r w:rsidR="001715E1" w:rsidRPr="00A76C27">
        <w:rPr>
          <w:rFonts w:ascii="Arial" w:eastAsiaTheme="minorHAnsi" w:hAnsi="Arial" w:cs="Arial"/>
          <w:szCs w:val="24"/>
        </w:rPr>
        <w:t>; por lo mismo no está llamada a prosperar la excepción formulada sobre este aspecto</w:t>
      </w:r>
      <w:r w:rsidR="00837222" w:rsidRPr="00A76C27">
        <w:rPr>
          <w:rFonts w:ascii="Arial" w:eastAsiaTheme="minorHAnsi" w:hAnsi="Arial" w:cs="Arial"/>
          <w:szCs w:val="24"/>
        </w:rPr>
        <w:t>.</w:t>
      </w:r>
      <w:r w:rsidR="00837222">
        <w:rPr>
          <w:rFonts w:ascii="Arial" w:eastAsiaTheme="minorHAnsi" w:hAnsi="Arial" w:cs="Arial"/>
          <w:szCs w:val="24"/>
        </w:rPr>
        <w:t xml:space="preserve">  </w:t>
      </w:r>
    </w:p>
    <w:p w:rsidR="00AB5812" w:rsidRPr="00A31101" w:rsidRDefault="00AB5812" w:rsidP="00AB5812">
      <w:pPr>
        <w:spacing w:line="276" w:lineRule="auto"/>
        <w:jc w:val="both"/>
        <w:rPr>
          <w:rFonts w:ascii="Arial" w:eastAsiaTheme="minorHAnsi" w:hAnsi="Arial" w:cs="Arial"/>
          <w:b/>
          <w:szCs w:val="24"/>
        </w:rPr>
      </w:pPr>
    </w:p>
    <w:p w:rsidR="00AB5812" w:rsidRPr="00AB5812" w:rsidRDefault="00AB5812" w:rsidP="00BB3AEC">
      <w:pPr>
        <w:spacing w:line="276" w:lineRule="auto"/>
        <w:jc w:val="center"/>
        <w:rPr>
          <w:rFonts w:ascii="Arial" w:hAnsi="Arial" w:cs="Arial"/>
          <w:b/>
          <w:color w:val="000000"/>
          <w:szCs w:val="24"/>
          <w:lang w:eastAsia="es-CO"/>
        </w:rPr>
      </w:pPr>
      <w:r w:rsidRPr="00AB5812">
        <w:rPr>
          <w:rFonts w:ascii="Arial" w:hAnsi="Arial" w:cs="Arial"/>
          <w:b/>
          <w:color w:val="000000"/>
          <w:szCs w:val="24"/>
          <w:lang w:eastAsia="es-CO"/>
        </w:rPr>
        <w:t>CONCLUSIÓN</w:t>
      </w:r>
    </w:p>
    <w:p w:rsidR="00AB5812" w:rsidRPr="00AB5812" w:rsidRDefault="00AB5812" w:rsidP="00AB5812">
      <w:pPr>
        <w:shd w:val="clear" w:color="auto" w:fill="FFFFFF"/>
        <w:tabs>
          <w:tab w:val="left" w:pos="5197"/>
        </w:tabs>
        <w:spacing w:line="276" w:lineRule="auto"/>
        <w:ind w:firstLine="851"/>
        <w:jc w:val="both"/>
        <w:rPr>
          <w:rFonts w:ascii="Arial" w:hAnsi="Arial" w:cs="Arial"/>
          <w:color w:val="000000"/>
          <w:szCs w:val="24"/>
          <w:lang w:eastAsia="es-CO"/>
        </w:rPr>
      </w:pPr>
    </w:p>
    <w:p w:rsidR="00AB5812" w:rsidRPr="00AB5812" w:rsidRDefault="00AB5812" w:rsidP="00AB5812">
      <w:pPr>
        <w:shd w:val="clear" w:color="auto" w:fill="FFFFFF"/>
        <w:tabs>
          <w:tab w:val="left" w:pos="3439"/>
        </w:tabs>
        <w:spacing w:line="276" w:lineRule="auto"/>
        <w:jc w:val="both"/>
        <w:rPr>
          <w:rFonts w:ascii="Arial" w:hAnsi="Arial" w:cs="Arial"/>
          <w:szCs w:val="24"/>
        </w:rPr>
      </w:pPr>
      <w:r w:rsidRPr="00AB5812">
        <w:rPr>
          <w:rFonts w:ascii="Arial" w:hAnsi="Arial" w:cs="Arial"/>
          <w:szCs w:val="24"/>
        </w:rPr>
        <w:t>Conforme a lo anterior, se revocará la decisión de primera instancia, p</w:t>
      </w:r>
      <w:r w:rsidR="004B0258">
        <w:rPr>
          <w:rFonts w:ascii="Arial" w:hAnsi="Arial" w:cs="Arial"/>
          <w:szCs w:val="24"/>
        </w:rPr>
        <w:t xml:space="preserve">ara en su lugar, declarar </w:t>
      </w:r>
      <w:r w:rsidR="00EF6B60">
        <w:rPr>
          <w:rFonts w:ascii="Arial" w:hAnsi="Arial" w:cs="Arial"/>
          <w:szCs w:val="24"/>
        </w:rPr>
        <w:t xml:space="preserve">no probadas las excepciones de mérito formuladas por la parte demandada, en consecuencia declarar </w:t>
      </w:r>
      <w:r w:rsidR="004B0258">
        <w:rPr>
          <w:rFonts w:ascii="Arial" w:hAnsi="Arial" w:cs="Arial"/>
          <w:szCs w:val="24"/>
        </w:rPr>
        <w:t>que la</w:t>
      </w:r>
      <w:r w:rsidRPr="00AB5812">
        <w:rPr>
          <w:rFonts w:ascii="Arial" w:hAnsi="Arial" w:cs="Arial"/>
          <w:szCs w:val="24"/>
        </w:rPr>
        <w:t xml:space="preserve"> señor</w:t>
      </w:r>
      <w:r w:rsidR="004B0258">
        <w:rPr>
          <w:rFonts w:ascii="Arial" w:hAnsi="Arial" w:cs="Arial"/>
          <w:szCs w:val="24"/>
        </w:rPr>
        <w:t>a Blanca Ligia Castro Correa es beneficiaria</w:t>
      </w:r>
      <w:r w:rsidRPr="00AB5812">
        <w:rPr>
          <w:rFonts w:ascii="Arial" w:hAnsi="Arial" w:cs="Arial"/>
          <w:szCs w:val="24"/>
        </w:rPr>
        <w:t xml:space="preserve"> de la </w:t>
      </w:r>
      <w:r w:rsidR="00590AF2">
        <w:rPr>
          <w:rFonts w:ascii="Arial" w:hAnsi="Arial" w:cs="Arial"/>
          <w:szCs w:val="24"/>
        </w:rPr>
        <w:t xml:space="preserve">sustitución de la </w:t>
      </w:r>
      <w:r w:rsidRPr="00AB5812">
        <w:rPr>
          <w:rFonts w:ascii="Arial" w:hAnsi="Arial" w:cs="Arial"/>
          <w:szCs w:val="24"/>
        </w:rPr>
        <w:t>pensión</w:t>
      </w:r>
      <w:r w:rsidR="00590AF2">
        <w:rPr>
          <w:rFonts w:ascii="Arial" w:hAnsi="Arial" w:cs="Arial"/>
          <w:szCs w:val="24"/>
        </w:rPr>
        <w:t xml:space="preserve"> </w:t>
      </w:r>
      <w:r w:rsidRPr="00AB5812">
        <w:rPr>
          <w:rFonts w:ascii="Arial" w:hAnsi="Arial" w:cs="Arial"/>
          <w:szCs w:val="24"/>
        </w:rPr>
        <w:t xml:space="preserve">causada por el fallecimiento </w:t>
      </w:r>
      <w:r w:rsidR="004B0258">
        <w:rPr>
          <w:rFonts w:ascii="Arial" w:hAnsi="Arial" w:cs="Arial"/>
          <w:szCs w:val="24"/>
        </w:rPr>
        <w:t>del</w:t>
      </w:r>
      <w:r w:rsidRPr="00AB5812">
        <w:rPr>
          <w:rFonts w:ascii="Arial" w:hAnsi="Arial" w:cs="Arial"/>
          <w:szCs w:val="24"/>
        </w:rPr>
        <w:t xml:space="preserve"> </w:t>
      </w:r>
      <w:r w:rsidR="0072068C">
        <w:rPr>
          <w:rFonts w:ascii="Arial" w:hAnsi="Arial" w:cs="Arial"/>
          <w:szCs w:val="24"/>
        </w:rPr>
        <w:t xml:space="preserve">pensionado </w:t>
      </w:r>
      <w:r w:rsidRPr="00AB5812">
        <w:rPr>
          <w:rFonts w:ascii="Arial" w:hAnsi="Arial" w:cs="Arial"/>
          <w:szCs w:val="24"/>
        </w:rPr>
        <w:t>señor</w:t>
      </w:r>
      <w:r w:rsidR="004B0258">
        <w:rPr>
          <w:rFonts w:ascii="Arial" w:hAnsi="Arial" w:cs="Arial"/>
          <w:szCs w:val="24"/>
        </w:rPr>
        <w:t xml:space="preserve"> Luis Eduardo Rivera Marín</w:t>
      </w:r>
      <w:r w:rsidR="005A13FF">
        <w:rPr>
          <w:rFonts w:ascii="Arial" w:hAnsi="Arial" w:cs="Arial"/>
          <w:szCs w:val="24"/>
        </w:rPr>
        <w:t>,</w:t>
      </w:r>
      <w:r w:rsidR="0072068C">
        <w:rPr>
          <w:rFonts w:ascii="Arial" w:hAnsi="Arial" w:cs="Arial"/>
          <w:szCs w:val="24"/>
        </w:rPr>
        <w:t xml:space="preserve"> </w:t>
      </w:r>
      <w:r w:rsidRPr="00AB5812">
        <w:rPr>
          <w:rFonts w:ascii="Arial" w:hAnsi="Arial" w:cs="Arial"/>
          <w:szCs w:val="24"/>
        </w:rPr>
        <w:t>y, en consecuencia, reconocer</w:t>
      </w:r>
      <w:r w:rsidR="004B0258">
        <w:rPr>
          <w:rFonts w:ascii="Arial" w:hAnsi="Arial" w:cs="Arial"/>
          <w:szCs w:val="24"/>
        </w:rPr>
        <w:t>le la prestación a partir del 02 de abril</w:t>
      </w:r>
      <w:r w:rsidRPr="00AB5812">
        <w:rPr>
          <w:rFonts w:ascii="Arial" w:hAnsi="Arial" w:cs="Arial"/>
          <w:szCs w:val="24"/>
        </w:rPr>
        <w:t xml:space="preserve"> de 2012, </w:t>
      </w:r>
      <w:r w:rsidR="00480C5F">
        <w:rPr>
          <w:rFonts w:ascii="Arial" w:hAnsi="Arial" w:cs="Arial"/>
          <w:szCs w:val="24"/>
        </w:rPr>
        <w:t xml:space="preserve">a razón de 13 mesadas; </w:t>
      </w:r>
      <w:r w:rsidRPr="00AB5812">
        <w:rPr>
          <w:rFonts w:ascii="Arial" w:hAnsi="Arial" w:cs="Arial"/>
          <w:szCs w:val="24"/>
        </w:rPr>
        <w:t xml:space="preserve">así como los intereses moratorios del artículo 141 de la </w:t>
      </w:r>
      <w:r w:rsidR="004B0258">
        <w:rPr>
          <w:rFonts w:ascii="Arial" w:hAnsi="Arial" w:cs="Arial"/>
          <w:szCs w:val="24"/>
        </w:rPr>
        <w:t>Ley 100 de 1993, a partir de</w:t>
      </w:r>
      <w:r w:rsidR="00403ECA">
        <w:rPr>
          <w:rFonts w:ascii="Arial" w:hAnsi="Arial" w:cs="Arial"/>
          <w:szCs w:val="24"/>
        </w:rPr>
        <w:t xml:space="preserve"> </w:t>
      </w:r>
      <w:r w:rsidR="004B0258">
        <w:rPr>
          <w:rFonts w:ascii="Arial" w:hAnsi="Arial" w:cs="Arial"/>
          <w:szCs w:val="24"/>
        </w:rPr>
        <w:t>l</w:t>
      </w:r>
      <w:r w:rsidR="00403ECA">
        <w:rPr>
          <w:rFonts w:ascii="Arial" w:hAnsi="Arial" w:cs="Arial"/>
          <w:szCs w:val="24"/>
        </w:rPr>
        <w:t>a ejecutoria de esta sentencia</w:t>
      </w:r>
      <w:r w:rsidRPr="00AB5812">
        <w:rPr>
          <w:rFonts w:ascii="Arial" w:hAnsi="Arial" w:cs="Arial"/>
          <w:szCs w:val="24"/>
        </w:rPr>
        <w:t>, conforme se explicó en precedencia</w:t>
      </w:r>
      <w:r w:rsidR="0072068C">
        <w:rPr>
          <w:rFonts w:ascii="Arial" w:hAnsi="Arial" w:cs="Arial"/>
          <w:szCs w:val="24"/>
        </w:rPr>
        <w:t>, junto con el retroactivo pensional</w:t>
      </w:r>
      <w:r w:rsidR="00EF6B60">
        <w:rPr>
          <w:rFonts w:ascii="Arial" w:hAnsi="Arial" w:cs="Arial"/>
          <w:szCs w:val="24"/>
        </w:rPr>
        <w:t xml:space="preserve">. </w:t>
      </w:r>
    </w:p>
    <w:p w:rsidR="00AB5812" w:rsidRPr="00AB5812" w:rsidRDefault="00AB5812" w:rsidP="00AB5812">
      <w:pPr>
        <w:shd w:val="clear" w:color="auto" w:fill="FFFFFF"/>
        <w:tabs>
          <w:tab w:val="left" w:pos="3439"/>
        </w:tabs>
        <w:spacing w:line="276" w:lineRule="auto"/>
        <w:jc w:val="both"/>
        <w:rPr>
          <w:rFonts w:ascii="Arial" w:hAnsi="Arial" w:cs="Arial"/>
          <w:szCs w:val="24"/>
        </w:rPr>
      </w:pPr>
    </w:p>
    <w:p w:rsidR="00F732EB" w:rsidRDefault="00AB5812" w:rsidP="00AB5812">
      <w:pPr>
        <w:spacing w:line="276" w:lineRule="auto"/>
        <w:jc w:val="both"/>
        <w:rPr>
          <w:rFonts w:ascii="Arial" w:hAnsi="Arial" w:cs="Arial"/>
          <w:szCs w:val="24"/>
        </w:rPr>
      </w:pPr>
      <w:r w:rsidRPr="00AB5812">
        <w:rPr>
          <w:rFonts w:ascii="Arial" w:hAnsi="Arial" w:cs="Arial"/>
          <w:szCs w:val="24"/>
        </w:rPr>
        <w:t>Costas en ambas instancias a cargo de la entidad demandada</w:t>
      </w:r>
      <w:r w:rsidR="00F732EB">
        <w:rPr>
          <w:rFonts w:ascii="Arial" w:hAnsi="Arial" w:cs="Arial"/>
          <w:szCs w:val="24"/>
        </w:rPr>
        <w:t>, toda vez que a pesar de atenerse a las resultas de este proceso, al referirse a los hechos, especialmente al de convivencia y carácter de beneficiaria de la demandante</w:t>
      </w:r>
      <w:r w:rsidR="00277CA8">
        <w:rPr>
          <w:rFonts w:ascii="Arial" w:hAnsi="Arial" w:cs="Arial"/>
          <w:szCs w:val="24"/>
        </w:rPr>
        <w:t>,</w:t>
      </w:r>
      <w:r w:rsidR="00F732EB">
        <w:rPr>
          <w:rFonts w:ascii="Arial" w:hAnsi="Arial" w:cs="Arial"/>
          <w:szCs w:val="24"/>
        </w:rPr>
        <w:t xml:space="preserve"> expresó no constarle, cuando en sede administrativa ya se le había reconocido esta condición al otorgarse la pensi</w:t>
      </w:r>
      <w:r w:rsidR="00277CA8">
        <w:rPr>
          <w:rFonts w:ascii="Arial" w:hAnsi="Arial" w:cs="Arial"/>
          <w:szCs w:val="24"/>
        </w:rPr>
        <w:t>ón de sobreviviente, por ende, no es de recibo lo solicitado en la contestación en lo referente a la</w:t>
      </w:r>
      <w:r w:rsidR="00480C5F">
        <w:rPr>
          <w:rFonts w:ascii="Arial" w:hAnsi="Arial" w:cs="Arial"/>
          <w:szCs w:val="24"/>
        </w:rPr>
        <w:t xml:space="preserve"> exclusión de la condena en costas. </w:t>
      </w:r>
    </w:p>
    <w:p w:rsidR="00AB5812" w:rsidRPr="00AB5812" w:rsidRDefault="00F732EB" w:rsidP="00AB5812">
      <w:pPr>
        <w:spacing w:line="276" w:lineRule="auto"/>
        <w:jc w:val="both"/>
        <w:rPr>
          <w:rFonts w:ascii="Arial" w:hAnsi="Arial" w:cs="Arial"/>
          <w:szCs w:val="24"/>
        </w:rPr>
      </w:pPr>
      <w:r>
        <w:rPr>
          <w:rFonts w:ascii="Arial" w:hAnsi="Arial" w:cs="Arial"/>
          <w:szCs w:val="24"/>
        </w:rPr>
        <w:t xml:space="preserve"> </w:t>
      </w:r>
    </w:p>
    <w:p w:rsidR="00AB5812" w:rsidRPr="00AB5812" w:rsidRDefault="00AB5812" w:rsidP="00AB5812">
      <w:pPr>
        <w:spacing w:line="276" w:lineRule="auto"/>
        <w:jc w:val="center"/>
        <w:rPr>
          <w:rFonts w:ascii="Arial" w:hAnsi="Arial" w:cs="Arial"/>
          <w:b/>
          <w:szCs w:val="24"/>
        </w:rPr>
      </w:pPr>
      <w:r w:rsidRPr="00AB5812">
        <w:rPr>
          <w:rFonts w:ascii="Arial" w:hAnsi="Arial" w:cs="Arial"/>
          <w:b/>
          <w:szCs w:val="24"/>
        </w:rPr>
        <w:t>DECISIÓN</w:t>
      </w:r>
    </w:p>
    <w:p w:rsidR="00AB5812" w:rsidRPr="00AB5812" w:rsidRDefault="00AB5812" w:rsidP="00AB5812">
      <w:pPr>
        <w:spacing w:line="276" w:lineRule="auto"/>
        <w:rPr>
          <w:rFonts w:ascii="Arial" w:eastAsiaTheme="minorHAnsi" w:hAnsi="Arial" w:cs="Arial"/>
          <w:szCs w:val="24"/>
          <w:lang w:eastAsia="en-US"/>
        </w:rPr>
      </w:pPr>
    </w:p>
    <w:p w:rsidR="00AB5812" w:rsidRPr="00AB5812" w:rsidRDefault="00AB5812" w:rsidP="00AB5812">
      <w:pPr>
        <w:spacing w:line="276" w:lineRule="auto"/>
        <w:contextualSpacing/>
        <w:jc w:val="both"/>
        <w:rPr>
          <w:rFonts w:ascii="Arial" w:hAnsi="Arial" w:cs="Arial"/>
          <w:szCs w:val="24"/>
          <w:lang w:val="es-CO" w:eastAsia="en-US"/>
        </w:rPr>
      </w:pPr>
      <w:r w:rsidRPr="00AB5812">
        <w:rPr>
          <w:rFonts w:ascii="Arial" w:hAnsi="Arial" w:cs="Arial"/>
          <w:szCs w:val="24"/>
          <w:lang w:val="es-CO" w:eastAsia="en-US"/>
        </w:rPr>
        <w:t xml:space="preserve">En mérito de lo expuesto, el </w:t>
      </w:r>
      <w:r w:rsidRPr="00AB5812">
        <w:rPr>
          <w:rFonts w:ascii="Arial" w:hAnsi="Arial" w:cs="Arial"/>
          <w:b/>
          <w:szCs w:val="24"/>
          <w:lang w:val="es-CO" w:eastAsia="en-US"/>
        </w:rPr>
        <w:t>Tribunal Superior del Distrito Judicial de Pereira - Risaralda, Sala Cuarta de Decisión Laboral,</w:t>
      </w:r>
      <w:r w:rsidRPr="00AB5812">
        <w:rPr>
          <w:rFonts w:ascii="Arial" w:hAnsi="Arial" w:cs="Arial"/>
          <w:szCs w:val="24"/>
          <w:lang w:val="es-CO" w:eastAsia="en-US"/>
        </w:rPr>
        <w:t xml:space="preserve"> administrando justicia en nombre de la República y por autoridad de la ley,</w:t>
      </w:r>
    </w:p>
    <w:p w:rsidR="00AB5812" w:rsidRPr="00AB5812" w:rsidRDefault="00AB5812" w:rsidP="00AB5812">
      <w:pPr>
        <w:spacing w:line="276" w:lineRule="auto"/>
        <w:ind w:firstLine="708"/>
        <w:contextualSpacing/>
        <w:jc w:val="both"/>
        <w:rPr>
          <w:rFonts w:ascii="Arial" w:hAnsi="Arial" w:cs="Arial"/>
          <w:szCs w:val="24"/>
          <w:lang w:val="es-CO" w:eastAsia="en-US"/>
        </w:rPr>
      </w:pPr>
    </w:p>
    <w:p w:rsidR="00AB5812" w:rsidRPr="00AB5812" w:rsidRDefault="00AB5812" w:rsidP="00AB5812">
      <w:pPr>
        <w:spacing w:line="276" w:lineRule="auto"/>
        <w:jc w:val="center"/>
        <w:rPr>
          <w:rFonts w:ascii="Arial" w:hAnsi="Arial" w:cs="Arial"/>
          <w:b/>
          <w:szCs w:val="24"/>
        </w:rPr>
      </w:pPr>
      <w:r w:rsidRPr="00AB5812">
        <w:rPr>
          <w:rFonts w:ascii="Arial" w:hAnsi="Arial" w:cs="Arial"/>
          <w:b/>
          <w:szCs w:val="24"/>
        </w:rPr>
        <w:t>RESUELVE</w:t>
      </w:r>
    </w:p>
    <w:p w:rsidR="00AB5812" w:rsidRPr="00AB5812" w:rsidRDefault="00AB5812" w:rsidP="00AB5812">
      <w:pPr>
        <w:spacing w:line="276" w:lineRule="auto"/>
        <w:rPr>
          <w:rFonts w:ascii="Arial" w:eastAsiaTheme="minorHAnsi" w:hAnsi="Arial" w:cs="Arial"/>
          <w:szCs w:val="24"/>
          <w:lang w:eastAsia="en-US"/>
        </w:rPr>
      </w:pPr>
    </w:p>
    <w:p w:rsidR="00AB5812" w:rsidRDefault="00AB5812" w:rsidP="00AB5812">
      <w:pPr>
        <w:widowControl w:val="0"/>
        <w:autoSpaceDE w:val="0"/>
        <w:autoSpaceDN w:val="0"/>
        <w:adjustRightInd w:val="0"/>
        <w:spacing w:line="276" w:lineRule="auto"/>
        <w:jc w:val="both"/>
        <w:rPr>
          <w:rFonts w:ascii="Arial" w:hAnsi="Arial" w:cs="Arial"/>
          <w:bCs/>
          <w:iCs/>
          <w:szCs w:val="24"/>
        </w:rPr>
      </w:pPr>
      <w:r w:rsidRPr="00AB5812">
        <w:rPr>
          <w:rFonts w:ascii="Arial" w:hAnsi="Arial" w:cs="Arial"/>
          <w:b/>
          <w:szCs w:val="24"/>
        </w:rPr>
        <w:t xml:space="preserve">PRIMERO: REVOCAR </w:t>
      </w:r>
      <w:r w:rsidR="00AB5329">
        <w:rPr>
          <w:rFonts w:ascii="Arial" w:hAnsi="Arial" w:cs="Arial"/>
          <w:szCs w:val="24"/>
        </w:rPr>
        <w:t xml:space="preserve">la sentencia proferida el </w:t>
      </w:r>
      <w:r w:rsidRPr="00AB5812">
        <w:rPr>
          <w:rFonts w:ascii="Arial" w:hAnsi="Arial" w:cs="Arial"/>
          <w:szCs w:val="24"/>
        </w:rPr>
        <w:t xml:space="preserve">4 de </w:t>
      </w:r>
      <w:r w:rsidR="00AB5329">
        <w:rPr>
          <w:rFonts w:ascii="Arial" w:hAnsi="Arial" w:cs="Arial"/>
          <w:szCs w:val="24"/>
        </w:rPr>
        <w:t>diciem</w:t>
      </w:r>
      <w:r w:rsidRPr="00AB5812">
        <w:rPr>
          <w:rFonts w:ascii="Arial" w:hAnsi="Arial" w:cs="Arial"/>
          <w:szCs w:val="24"/>
        </w:rPr>
        <w:t xml:space="preserve">bre de 2015 por el Juzgado Tercero Laboral del Circuito de Pereira, dentro del proceso ordinario laboral propuesto </w:t>
      </w:r>
      <w:r w:rsidR="00AB5329">
        <w:rPr>
          <w:rFonts w:ascii="Arial" w:hAnsi="Arial" w:cs="Arial"/>
          <w:szCs w:val="24"/>
        </w:rPr>
        <w:t xml:space="preserve">por </w:t>
      </w:r>
      <w:r w:rsidRPr="00AB5812">
        <w:rPr>
          <w:rFonts w:ascii="Arial" w:hAnsi="Arial" w:cs="Arial"/>
          <w:szCs w:val="24"/>
        </w:rPr>
        <w:t>l</w:t>
      </w:r>
      <w:r w:rsidR="00AB5329">
        <w:rPr>
          <w:rFonts w:ascii="Arial" w:hAnsi="Arial" w:cs="Arial"/>
          <w:szCs w:val="24"/>
        </w:rPr>
        <w:t>a</w:t>
      </w:r>
      <w:r w:rsidRPr="00AB5812">
        <w:rPr>
          <w:rFonts w:ascii="Arial" w:hAnsi="Arial" w:cs="Arial"/>
          <w:szCs w:val="24"/>
        </w:rPr>
        <w:t xml:space="preserve"> señor</w:t>
      </w:r>
      <w:r w:rsidR="00AB5329">
        <w:rPr>
          <w:rFonts w:ascii="Arial" w:hAnsi="Arial" w:cs="Arial"/>
          <w:szCs w:val="24"/>
        </w:rPr>
        <w:t>a</w:t>
      </w:r>
      <w:r w:rsidRPr="00AB5812">
        <w:rPr>
          <w:rFonts w:ascii="Arial" w:hAnsi="Arial" w:cs="Arial"/>
          <w:szCs w:val="24"/>
        </w:rPr>
        <w:t xml:space="preserve"> </w:t>
      </w:r>
      <w:r w:rsidR="00AB5329">
        <w:rPr>
          <w:rFonts w:ascii="Arial" w:hAnsi="Arial" w:cs="Arial"/>
          <w:b/>
          <w:szCs w:val="24"/>
        </w:rPr>
        <w:t>Blanca Ligia Castro Correa</w:t>
      </w:r>
      <w:r w:rsidRPr="00AB5812">
        <w:rPr>
          <w:rFonts w:ascii="Arial" w:hAnsi="Arial" w:cs="Arial"/>
          <w:b/>
          <w:szCs w:val="24"/>
        </w:rPr>
        <w:t xml:space="preserve"> </w:t>
      </w:r>
      <w:r w:rsidRPr="00AB5812">
        <w:rPr>
          <w:rFonts w:ascii="Arial" w:hAnsi="Arial" w:cs="Arial"/>
          <w:szCs w:val="24"/>
        </w:rPr>
        <w:t xml:space="preserve">en contra de la </w:t>
      </w:r>
      <w:r w:rsidRPr="00AB5812">
        <w:rPr>
          <w:rFonts w:ascii="Arial" w:hAnsi="Arial" w:cs="Arial"/>
          <w:b/>
          <w:szCs w:val="24"/>
        </w:rPr>
        <w:t xml:space="preserve">Administradora Colombiana de Pensiones </w:t>
      </w:r>
      <w:r w:rsidRPr="00AB5812">
        <w:rPr>
          <w:rFonts w:ascii="Arial" w:hAnsi="Arial" w:cs="Arial"/>
          <w:b/>
          <w:bCs/>
          <w:szCs w:val="24"/>
        </w:rPr>
        <w:t>COLPENSIONES</w:t>
      </w:r>
      <w:r w:rsidR="00E178E7">
        <w:rPr>
          <w:rFonts w:ascii="Arial" w:hAnsi="Arial" w:cs="Arial"/>
          <w:b/>
          <w:bCs/>
          <w:szCs w:val="24"/>
        </w:rPr>
        <w:t xml:space="preserve"> y María Lucy Cadavid Ocampo</w:t>
      </w:r>
      <w:r w:rsidRPr="00AB5812">
        <w:rPr>
          <w:rFonts w:ascii="Arial" w:hAnsi="Arial" w:cs="Arial"/>
          <w:b/>
          <w:bCs/>
          <w:szCs w:val="24"/>
        </w:rPr>
        <w:t>,</w:t>
      </w:r>
      <w:r w:rsidRPr="00AB5812">
        <w:rPr>
          <w:rFonts w:ascii="Arial" w:hAnsi="Arial" w:cs="Arial"/>
          <w:bCs/>
          <w:szCs w:val="24"/>
        </w:rPr>
        <w:t xml:space="preserve"> conforme a lo exp</w:t>
      </w:r>
      <w:r w:rsidRPr="00AB5812">
        <w:rPr>
          <w:rFonts w:ascii="Arial" w:hAnsi="Arial" w:cs="Arial"/>
          <w:bCs/>
          <w:iCs/>
          <w:szCs w:val="24"/>
        </w:rPr>
        <w:t xml:space="preserve">uesto en la parte motiva de esta decisión y en su lugar: </w:t>
      </w:r>
    </w:p>
    <w:p w:rsidR="00AB5812" w:rsidRPr="00AB5812" w:rsidRDefault="00AB5812" w:rsidP="00AB5812">
      <w:pPr>
        <w:widowControl w:val="0"/>
        <w:autoSpaceDE w:val="0"/>
        <w:autoSpaceDN w:val="0"/>
        <w:adjustRightInd w:val="0"/>
        <w:ind w:left="567" w:right="567"/>
        <w:jc w:val="both"/>
        <w:rPr>
          <w:rFonts w:ascii="Arial" w:hAnsi="Arial" w:cs="Arial"/>
          <w:bCs/>
          <w:i/>
          <w:iCs/>
          <w:sz w:val="22"/>
          <w:szCs w:val="22"/>
        </w:rPr>
      </w:pPr>
    </w:p>
    <w:p w:rsidR="00E178E7" w:rsidRPr="00BB3AEC" w:rsidRDefault="00E178E7" w:rsidP="00E178E7">
      <w:pPr>
        <w:spacing w:line="276" w:lineRule="auto"/>
        <w:ind w:left="708"/>
        <w:jc w:val="both"/>
        <w:rPr>
          <w:rFonts w:ascii="Arial" w:hAnsi="Arial" w:cs="Arial"/>
          <w:i/>
          <w:sz w:val="22"/>
          <w:szCs w:val="22"/>
        </w:rPr>
      </w:pPr>
      <w:r w:rsidRPr="00BB3AEC">
        <w:rPr>
          <w:rFonts w:ascii="Arial" w:hAnsi="Arial" w:cs="Arial"/>
          <w:b/>
          <w:bCs/>
          <w:i/>
          <w:iCs/>
          <w:sz w:val="22"/>
          <w:szCs w:val="22"/>
        </w:rPr>
        <w:t>Primero.</w:t>
      </w:r>
      <w:r w:rsidR="00AB5812" w:rsidRPr="00BB3AEC">
        <w:rPr>
          <w:rFonts w:ascii="Arial" w:hAnsi="Arial" w:cs="Arial"/>
          <w:b/>
          <w:bCs/>
          <w:i/>
          <w:iCs/>
          <w:sz w:val="22"/>
          <w:szCs w:val="22"/>
        </w:rPr>
        <w:t xml:space="preserve"> </w:t>
      </w:r>
      <w:r w:rsidR="006F727F" w:rsidRPr="00BB3AEC">
        <w:rPr>
          <w:rFonts w:ascii="Arial" w:hAnsi="Arial" w:cs="Arial"/>
          <w:b/>
          <w:bCs/>
          <w:i/>
          <w:iCs/>
          <w:sz w:val="22"/>
          <w:szCs w:val="22"/>
        </w:rPr>
        <w:t xml:space="preserve">DECLARAR </w:t>
      </w:r>
      <w:r w:rsidR="006F727F" w:rsidRPr="00BB3AEC">
        <w:rPr>
          <w:rFonts w:ascii="Arial" w:hAnsi="Arial" w:cs="Arial"/>
          <w:bCs/>
          <w:i/>
          <w:iCs/>
          <w:sz w:val="22"/>
          <w:szCs w:val="22"/>
        </w:rPr>
        <w:t xml:space="preserve">no probadas las excepciones denominadas </w:t>
      </w:r>
      <w:r w:rsidR="006F727F" w:rsidRPr="00BB3AEC">
        <w:rPr>
          <w:rFonts w:ascii="Arial" w:hAnsi="Arial" w:cs="Arial"/>
          <w:i/>
          <w:sz w:val="22"/>
          <w:szCs w:val="22"/>
        </w:rPr>
        <w:t>“obligación del sistema de seguridad social sin definir”, “compensación”, “exoneración de condena en costas por buena fe”, “improcedencia de los intereses de mora por el derecho sin definir” y “prescripción”.</w:t>
      </w:r>
    </w:p>
    <w:p w:rsidR="00E178E7" w:rsidRPr="00BB3AEC" w:rsidRDefault="00E178E7" w:rsidP="00E178E7">
      <w:pPr>
        <w:spacing w:line="276" w:lineRule="auto"/>
        <w:ind w:left="708"/>
        <w:jc w:val="both"/>
        <w:rPr>
          <w:rFonts w:ascii="Arial" w:hAnsi="Arial" w:cs="Arial"/>
          <w:b/>
          <w:bCs/>
          <w:i/>
          <w:iCs/>
          <w:sz w:val="22"/>
          <w:szCs w:val="22"/>
        </w:rPr>
      </w:pPr>
    </w:p>
    <w:p w:rsidR="00E178E7" w:rsidRPr="00BB3AEC" w:rsidRDefault="00E178E7" w:rsidP="00E178E7">
      <w:pPr>
        <w:spacing w:line="276" w:lineRule="auto"/>
        <w:ind w:left="708"/>
        <w:jc w:val="both"/>
        <w:rPr>
          <w:rFonts w:ascii="Arial" w:hAnsi="Arial" w:cs="Arial"/>
          <w:bCs/>
          <w:i/>
          <w:iCs/>
          <w:sz w:val="22"/>
          <w:szCs w:val="22"/>
        </w:rPr>
      </w:pPr>
      <w:r w:rsidRPr="00BB3AEC">
        <w:rPr>
          <w:rFonts w:ascii="Arial" w:hAnsi="Arial" w:cs="Arial"/>
          <w:b/>
          <w:bCs/>
          <w:i/>
          <w:iCs/>
          <w:sz w:val="22"/>
          <w:szCs w:val="22"/>
        </w:rPr>
        <w:t>Segundo</w:t>
      </w:r>
      <w:r w:rsidR="006F727F" w:rsidRPr="00BB3AEC">
        <w:rPr>
          <w:rFonts w:ascii="Arial" w:hAnsi="Arial" w:cs="Arial"/>
          <w:b/>
          <w:bCs/>
          <w:i/>
          <w:iCs/>
          <w:sz w:val="22"/>
          <w:szCs w:val="22"/>
        </w:rPr>
        <w:t xml:space="preserve">. </w:t>
      </w:r>
      <w:r w:rsidR="00AB5812" w:rsidRPr="00BB3AEC">
        <w:rPr>
          <w:rFonts w:ascii="Arial" w:hAnsi="Arial" w:cs="Arial"/>
          <w:b/>
          <w:bCs/>
          <w:i/>
          <w:iCs/>
          <w:sz w:val="22"/>
          <w:szCs w:val="22"/>
        </w:rPr>
        <w:t xml:space="preserve">DECLARAR </w:t>
      </w:r>
      <w:r w:rsidR="00AB5329" w:rsidRPr="00BB3AEC">
        <w:rPr>
          <w:rFonts w:ascii="Arial" w:hAnsi="Arial" w:cs="Arial"/>
          <w:bCs/>
          <w:i/>
          <w:iCs/>
          <w:sz w:val="22"/>
          <w:szCs w:val="22"/>
        </w:rPr>
        <w:t xml:space="preserve">que </w:t>
      </w:r>
      <w:r w:rsidR="00AB5812" w:rsidRPr="00BB3AEC">
        <w:rPr>
          <w:rFonts w:ascii="Arial" w:hAnsi="Arial" w:cs="Arial"/>
          <w:bCs/>
          <w:i/>
          <w:iCs/>
          <w:sz w:val="22"/>
          <w:szCs w:val="22"/>
        </w:rPr>
        <w:t>l</w:t>
      </w:r>
      <w:r w:rsidR="00AB5329" w:rsidRPr="00BB3AEC">
        <w:rPr>
          <w:rFonts w:ascii="Arial" w:hAnsi="Arial" w:cs="Arial"/>
          <w:bCs/>
          <w:i/>
          <w:iCs/>
          <w:sz w:val="22"/>
          <w:szCs w:val="22"/>
        </w:rPr>
        <w:t xml:space="preserve">a </w:t>
      </w:r>
      <w:r w:rsidR="00AB5812" w:rsidRPr="00BB3AEC">
        <w:rPr>
          <w:rFonts w:ascii="Arial" w:hAnsi="Arial" w:cs="Arial"/>
          <w:bCs/>
          <w:i/>
          <w:iCs/>
          <w:sz w:val="22"/>
          <w:szCs w:val="22"/>
        </w:rPr>
        <w:t>señor</w:t>
      </w:r>
      <w:r w:rsidR="00AB5329" w:rsidRPr="00BB3AEC">
        <w:rPr>
          <w:rFonts w:ascii="Arial" w:hAnsi="Arial" w:cs="Arial"/>
          <w:bCs/>
          <w:i/>
          <w:iCs/>
          <w:sz w:val="22"/>
          <w:szCs w:val="22"/>
        </w:rPr>
        <w:t>a</w:t>
      </w:r>
      <w:r w:rsidR="00AB5812" w:rsidRPr="00BB3AEC">
        <w:rPr>
          <w:rFonts w:ascii="Arial" w:hAnsi="Arial" w:cs="Arial"/>
          <w:bCs/>
          <w:i/>
          <w:iCs/>
          <w:sz w:val="22"/>
          <w:szCs w:val="22"/>
        </w:rPr>
        <w:t xml:space="preserve"> </w:t>
      </w:r>
      <w:r w:rsidR="00AB5329" w:rsidRPr="00BB3AEC">
        <w:rPr>
          <w:rFonts w:ascii="Arial" w:hAnsi="Arial" w:cs="Arial"/>
          <w:b/>
          <w:bCs/>
          <w:i/>
          <w:iCs/>
          <w:sz w:val="22"/>
          <w:szCs w:val="22"/>
        </w:rPr>
        <w:t>Blanca Ligia Castro Correa</w:t>
      </w:r>
      <w:r w:rsidR="00AB5329" w:rsidRPr="00BB3AEC">
        <w:rPr>
          <w:rFonts w:ascii="Arial" w:hAnsi="Arial" w:cs="Arial"/>
          <w:bCs/>
          <w:i/>
          <w:iCs/>
          <w:sz w:val="22"/>
          <w:szCs w:val="22"/>
        </w:rPr>
        <w:t xml:space="preserve"> es beneficiaria</w:t>
      </w:r>
      <w:r w:rsidR="00AB5812" w:rsidRPr="00BB3AEC">
        <w:rPr>
          <w:rFonts w:ascii="Arial" w:hAnsi="Arial" w:cs="Arial"/>
          <w:bCs/>
          <w:i/>
          <w:iCs/>
          <w:sz w:val="22"/>
          <w:szCs w:val="22"/>
        </w:rPr>
        <w:t xml:space="preserve"> de la</w:t>
      </w:r>
      <w:r w:rsidRPr="00BB3AEC">
        <w:rPr>
          <w:rFonts w:ascii="Arial" w:hAnsi="Arial" w:cs="Arial"/>
          <w:bCs/>
          <w:i/>
          <w:iCs/>
          <w:sz w:val="22"/>
          <w:szCs w:val="22"/>
        </w:rPr>
        <w:t xml:space="preserve"> sustitución</w:t>
      </w:r>
      <w:r w:rsidR="00AB5812" w:rsidRPr="00BB3AEC">
        <w:rPr>
          <w:rFonts w:ascii="Arial" w:hAnsi="Arial" w:cs="Arial"/>
          <w:bCs/>
          <w:i/>
          <w:iCs/>
          <w:sz w:val="22"/>
          <w:szCs w:val="22"/>
        </w:rPr>
        <w:t xml:space="preserve"> pensi</w:t>
      </w:r>
      <w:r w:rsidRPr="00BB3AEC">
        <w:rPr>
          <w:rFonts w:ascii="Arial" w:hAnsi="Arial" w:cs="Arial"/>
          <w:bCs/>
          <w:i/>
          <w:iCs/>
          <w:sz w:val="22"/>
          <w:szCs w:val="22"/>
        </w:rPr>
        <w:t xml:space="preserve">onal </w:t>
      </w:r>
      <w:r w:rsidR="00AB5329" w:rsidRPr="00BB3AEC">
        <w:rPr>
          <w:rFonts w:ascii="Arial" w:hAnsi="Arial" w:cs="Arial"/>
          <w:bCs/>
          <w:i/>
          <w:iCs/>
          <w:sz w:val="22"/>
          <w:szCs w:val="22"/>
        </w:rPr>
        <w:t>causada por el deceso del</w:t>
      </w:r>
      <w:r w:rsidR="00AB5812" w:rsidRPr="00BB3AEC">
        <w:rPr>
          <w:rFonts w:ascii="Arial" w:hAnsi="Arial" w:cs="Arial"/>
          <w:bCs/>
          <w:i/>
          <w:iCs/>
          <w:sz w:val="22"/>
          <w:szCs w:val="22"/>
        </w:rPr>
        <w:t xml:space="preserve"> señor</w:t>
      </w:r>
      <w:r w:rsidR="00AB5329" w:rsidRPr="00BB3AEC">
        <w:rPr>
          <w:rFonts w:ascii="Arial" w:hAnsi="Arial" w:cs="Arial"/>
          <w:bCs/>
          <w:i/>
          <w:iCs/>
          <w:sz w:val="22"/>
          <w:szCs w:val="22"/>
        </w:rPr>
        <w:t xml:space="preserve"> Luis Eduardo Rivera Marín</w:t>
      </w:r>
      <w:r w:rsidR="00AB5812" w:rsidRPr="00BB3AEC">
        <w:rPr>
          <w:rFonts w:ascii="Arial" w:hAnsi="Arial" w:cs="Arial"/>
          <w:bCs/>
          <w:i/>
          <w:iCs/>
          <w:sz w:val="22"/>
          <w:szCs w:val="22"/>
        </w:rPr>
        <w:t>, por haber acre</w:t>
      </w:r>
      <w:r w:rsidR="00AB5329" w:rsidRPr="00BB3AEC">
        <w:rPr>
          <w:rFonts w:ascii="Arial" w:hAnsi="Arial" w:cs="Arial"/>
          <w:bCs/>
          <w:i/>
          <w:iCs/>
          <w:sz w:val="22"/>
          <w:szCs w:val="22"/>
        </w:rPr>
        <w:t>ditado la condición de compañera</w:t>
      </w:r>
      <w:r w:rsidR="00AB5812" w:rsidRPr="00BB3AEC">
        <w:rPr>
          <w:rFonts w:ascii="Arial" w:hAnsi="Arial" w:cs="Arial"/>
          <w:bCs/>
          <w:i/>
          <w:iCs/>
          <w:sz w:val="22"/>
          <w:szCs w:val="22"/>
        </w:rPr>
        <w:t xml:space="preserve"> permanente, en los términos del artículo 47 de la Ley 100 de 1993, modificado por el 1</w:t>
      </w:r>
      <w:r w:rsidR="0093382A" w:rsidRPr="00BB3AEC">
        <w:rPr>
          <w:rFonts w:ascii="Arial" w:hAnsi="Arial" w:cs="Arial"/>
          <w:bCs/>
          <w:i/>
          <w:iCs/>
          <w:sz w:val="22"/>
          <w:szCs w:val="22"/>
        </w:rPr>
        <w:t>3</w:t>
      </w:r>
      <w:r w:rsidR="00AB5812" w:rsidRPr="00BB3AEC">
        <w:rPr>
          <w:rFonts w:ascii="Arial" w:hAnsi="Arial" w:cs="Arial"/>
          <w:bCs/>
          <w:i/>
          <w:iCs/>
          <w:sz w:val="22"/>
          <w:szCs w:val="22"/>
        </w:rPr>
        <w:t xml:space="preserve"> de la Ley 797 de 2003.</w:t>
      </w:r>
    </w:p>
    <w:p w:rsidR="00E178E7" w:rsidRPr="00BB3AEC" w:rsidRDefault="00E178E7" w:rsidP="00E178E7">
      <w:pPr>
        <w:spacing w:line="276" w:lineRule="auto"/>
        <w:ind w:left="708"/>
        <w:jc w:val="both"/>
        <w:rPr>
          <w:rFonts w:ascii="Arial" w:hAnsi="Arial" w:cs="Arial"/>
          <w:b/>
          <w:bCs/>
          <w:i/>
          <w:iCs/>
          <w:sz w:val="22"/>
          <w:szCs w:val="22"/>
        </w:rPr>
      </w:pPr>
    </w:p>
    <w:p w:rsidR="00E82706" w:rsidRPr="00E82706" w:rsidRDefault="00E178E7" w:rsidP="00E82706">
      <w:pPr>
        <w:spacing w:line="276" w:lineRule="auto"/>
        <w:ind w:left="709"/>
        <w:jc w:val="both"/>
        <w:rPr>
          <w:rFonts w:ascii="Arial" w:eastAsiaTheme="minorHAnsi" w:hAnsi="Arial" w:cs="Arial"/>
          <w:i/>
          <w:sz w:val="22"/>
          <w:szCs w:val="22"/>
        </w:rPr>
      </w:pPr>
      <w:r w:rsidRPr="00E82706">
        <w:rPr>
          <w:rFonts w:ascii="Arial" w:hAnsi="Arial" w:cs="Arial"/>
          <w:b/>
          <w:bCs/>
          <w:i/>
          <w:iCs/>
          <w:sz w:val="22"/>
          <w:szCs w:val="22"/>
        </w:rPr>
        <w:t>Tercero.</w:t>
      </w:r>
      <w:r w:rsidR="00AB5812" w:rsidRPr="00E82706">
        <w:rPr>
          <w:rFonts w:ascii="Arial" w:hAnsi="Arial" w:cs="Arial"/>
          <w:b/>
          <w:bCs/>
          <w:i/>
          <w:iCs/>
          <w:sz w:val="22"/>
          <w:szCs w:val="22"/>
        </w:rPr>
        <w:t xml:space="preserve"> CONDENAR </w:t>
      </w:r>
      <w:r w:rsidR="00AB5812" w:rsidRPr="00E82706">
        <w:rPr>
          <w:rFonts w:ascii="Arial" w:hAnsi="Arial" w:cs="Arial"/>
          <w:bCs/>
          <w:i/>
          <w:iCs/>
          <w:sz w:val="22"/>
          <w:szCs w:val="22"/>
        </w:rPr>
        <w:t xml:space="preserve">como consecuencia de la anterior declaración, a la </w:t>
      </w:r>
      <w:r w:rsidR="00AB5812" w:rsidRPr="00E82706">
        <w:rPr>
          <w:rFonts w:ascii="Arial" w:hAnsi="Arial" w:cs="Arial"/>
          <w:b/>
          <w:bCs/>
          <w:i/>
          <w:iCs/>
          <w:sz w:val="22"/>
          <w:szCs w:val="22"/>
        </w:rPr>
        <w:t>Admini</w:t>
      </w:r>
      <w:r w:rsidR="00AB5329" w:rsidRPr="00E82706">
        <w:rPr>
          <w:rFonts w:ascii="Arial" w:hAnsi="Arial" w:cs="Arial"/>
          <w:b/>
          <w:bCs/>
          <w:i/>
          <w:iCs/>
          <w:sz w:val="22"/>
          <w:szCs w:val="22"/>
        </w:rPr>
        <w:t xml:space="preserve">stradora Colombia de Pensiones </w:t>
      </w:r>
      <w:r w:rsidR="00AB5812" w:rsidRPr="00E82706">
        <w:rPr>
          <w:rFonts w:ascii="Arial" w:hAnsi="Arial" w:cs="Arial"/>
          <w:b/>
          <w:bCs/>
          <w:i/>
          <w:iCs/>
          <w:sz w:val="22"/>
          <w:szCs w:val="22"/>
        </w:rPr>
        <w:t>COLPENSIONES</w:t>
      </w:r>
      <w:r w:rsidR="00AB5329" w:rsidRPr="00E82706">
        <w:rPr>
          <w:rFonts w:ascii="Arial" w:hAnsi="Arial" w:cs="Arial"/>
          <w:b/>
          <w:bCs/>
          <w:i/>
          <w:iCs/>
          <w:sz w:val="22"/>
          <w:szCs w:val="22"/>
        </w:rPr>
        <w:t xml:space="preserve"> </w:t>
      </w:r>
      <w:r w:rsidR="00AB5812" w:rsidRPr="00E82706">
        <w:rPr>
          <w:rFonts w:ascii="Arial" w:hAnsi="Arial" w:cs="Arial"/>
          <w:bCs/>
          <w:i/>
          <w:iCs/>
          <w:sz w:val="22"/>
          <w:szCs w:val="22"/>
        </w:rPr>
        <w:t>a reconocer a</w:t>
      </w:r>
      <w:r w:rsidR="00AB5329" w:rsidRPr="00E82706">
        <w:rPr>
          <w:rFonts w:ascii="Arial" w:hAnsi="Arial" w:cs="Arial"/>
          <w:bCs/>
          <w:i/>
          <w:iCs/>
          <w:sz w:val="22"/>
          <w:szCs w:val="22"/>
        </w:rPr>
        <w:t xml:space="preserve"> </w:t>
      </w:r>
      <w:r w:rsidR="00AB5812" w:rsidRPr="00E82706">
        <w:rPr>
          <w:rFonts w:ascii="Arial" w:hAnsi="Arial" w:cs="Arial"/>
          <w:bCs/>
          <w:i/>
          <w:iCs/>
          <w:sz w:val="22"/>
          <w:szCs w:val="22"/>
        </w:rPr>
        <w:t>l</w:t>
      </w:r>
      <w:r w:rsidR="00AB5329" w:rsidRPr="00E82706">
        <w:rPr>
          <w:rFonts w:ascii="Arial" w:hAnsi="Arial" w:cs="Arial"/>
          <w:bCs/>
          <w:i/>
          <w:iCs/>
          <w:sz w:val="22"/>
          <w:szCs w:val="22"/>
        </w:rPr>
        <w:t>a</w:t>
      </w:r>
      <w:r w:rsidR="00AB5812" w:rsidRPr="00E82706">
        <w:rPr>
          <w:rFonts w:ascii="Arial" w:hAnsi="Arial" w:cs="Arial"/>
          <w:bCs/>
          <w:i/>
          <w:iCs/>
          <w:sz w:val="22"/>
          <w:szCs w:val="22"/>
        </w:rPr>
        <w:t xml:space="preserve"> señor</w:t>
      </w:r>
      <w:r w:rsidR="00AB5329" w:rsidRPr="00E82706">
        <w:rPr>
          <w:rFonts w:ascii="Arial" w:hAnsi="Arial" w:cs="Arial"/>
          <w:bCs/>
          <w:i/>
          <w:iCs/>
          <w:sz w:val="22"/>
          <w:szCs w:val="22"/>
        </w:rPr>
        <w:t>a</w:t>
      </w:r>
      <w:r w:rsidR="00AB5812" w:rsidRPr="00E82706">
        <w:rPr>
          <w:rFonts w:ascii="Arial" w:hAnsi="Arial" w:cs="Arial"/>
          <w:bCs/>
          <w:i/>
          <w:iCs/>
          <w:sz w:val="22"/>
          <w:szCs w:val="22"/>
        </w:rPr>
        <w:t xml:space="preserve"> </w:t>
      </w:r>
      <w:r w:rsidR="00AB5329" w:rsidRPr="00E82706">
        <w:rPr>
          <w:rFonts w:ascii="Arial" w:hAnsi="Arial" w:cs="Arial"/>
          <w:b/>
          <w:bCs/>
          <w:i/>
          <w:iCs/>
          <w:sz w:val="22"/>
          <w:szCs w:val="22"/>
        </w:rPr>
        <w:t>Blanca Ligia Castro Correa</w:t>
      </w:r>
      <w:r w:rsidR="00AB5812" w:rsidRPr="00E82706">
        <w:rPr>
          <w:rFonts w:ascii="Arial" w:hAnsi="Arial" w:cs="Arial"/>
          <w:bCs/>
          <w:i/>
          <w:iCs/>
          <w:sz w:val="22"/>
          <w:szCs w:val="22"/>
        </w:rPr>
        <w:t>, la pensión de sobrevivientes causada por</w:t>
      </w:r>
      <w:r w:rsidR="00AB5329" w:rsidRPr="00E82706">
        <w:rPr>
          <w:rFonts w:ascii="Arial" w:hAnsi="Arial" w:cs="Arial"/>
          <w:bCs/>
          <w:i/>
          <w:iCs/>
          <w:sz w:val="22"/>
          <w:szCs w:val="22"/>
        </w:rPr>
        <w:t xml:space="preserve"> el deceso de su compañero</w:t>
      </w:r>
      <w:r w:rsidR="00AB5812" w:rsidRPr="00E82706">
        <w:rPr>
          <w:rFonts w:ascii="Arial" w:hAnsi="Arial" w:cs="Arial"/>
          <w:bCs/>
          <w:i/>
          <w:iCs/>
          <w:sz w:val="22"/>
          <w:szCs w:val="22"/>
        </w:rPr>
        <w:t xml:space="preserve"> permanente </w:t>
      </w:r>
      <w:r w:rsidR="00AB5329" w:rsidRPr="00E82706">
        <w:rPr>
          <w:rFonts w:ascii="Arial" w:hAnsi="Arial" w:cs="Arial"/>
          <w:bCs/>
          <w:i/>
          <w:iCs/>
          <w:sz w:val="22"/>
          <w:szCs w:val="22"/>
        </w:rPr>
        <w:t>Luis Eduardo Rivera Marín a partir del 02 de abril</w:t>
      </w:r>
      <w:r w:rsidR="00AB5812" w:rsidRPr="00E82706">
        <w:rPr>
          <w:rFonts w:ascii="Arial" w:hAnsi="Arial" w:cs="Arial"/>
          <w:bCs/>
          <w:i/>
          <w:iCs/>
          <w:sz w:val="22"/>
          <w:szCs w:val="22"/>
        </w:rPr>
        <w:t xml:space="preserve"> de 2012, en cuantía equivalente al salario mínimo legal mensual vigente </w:t>
      </w:r>
      <w:r w:rsidR="00E82706" w:rsidRPr="00E82706">
        <w:rPr>
          <w:rFonts w:ascii="Arial" w:hAnsi="Arial" w:cs="Arial"/>
          <w:bCs/>
          <w:i/>
          <w:iCs/>
          <w:sz w:val="22"/>
          <w:szCs w:val="22"/>
        </w:rPr>
        <w:t xml:space="preserve">y a razón de 13 mesadas anuales, </w:t>
      </w:r>
      <w:r w:rsidR="00E82706" w:rsidRPr="00E82706">
        <w:rPr>
          <w:rFonts w:ascii="Arial" w:eastAsiaTheme="minorHAnsi" w:hAnsi="Arial" w:cs="Arial"/>
          <w:i/>
          <w:sz w:val="22"/>
          <w:szCs w:val="22"/>
        </w:rPr>
        <w:t xml:space="preserve">conforme </w:t>
      </w:r>
      <w:r w:rsidR="00873D09">
        <w:rPr>
          <w:rFonts w:ascii="Arial" w:eastAsiaTheme="minorHAnsi" w:hAnsi="Arial" w:cs="Arial"/>
          <w:i/>
          <w:sz w:val="22"/>
          <w:szCs w:val="22"/>
        </w:rPr>
        <w:t xml:space="preserve">lo </w:t>
      </w:r>
      <w:r w:rsidR="00E82706" w:rsidRPr="00E82706">
        <w:rPr>
          <w:rFonts w:ascii="Arial" w:eastAsiaTheme="minorHAnsi" w:hAnsi="Arial" w:cs="Arial"/>
          <w:i/>
          <w:sz w:val="22"/>
          <w:szCs w:val="22"/>
        </w:rPr>
        <w:t xml:space="preserve">había sido a través de la Resolución GNR 019380 del 12 de diciembre de 2012, </w:t>
      </w:r>
      <w:r w:rsidR="009F2D4A">
        <w:rPr>
          <w:rFonts w:ascii="Arial" w:eastAsiaTheme="minorHAnsi" w:hAnsi="Arial" w:cs="Arial"/>
          <w:i/>
          <w:sz w:val="22"/>
          <w:szCs w:val="22"/>
        </w:rPr>
        <w:t>sin que haya necesidad de ordenar el ingreso a nómina de pensionados por ya estarlo</w:t>
      </w:r>
      <w:r w:rsidR="00EE2EA0">
        <w:rPr>
          <w:rFonts w:ascii="Arial" w:eastAsiaTheme="minorHAnsi" w:hAnsi="Arial" w:cs="Arial"/>
          <w:i/>
          <w:sz w:val="22"/>
          <w:szCs w:val="22"/>
        </w:rPr>
        <w:t>,</w:t>
      </w:r>
      <w:r w:rsidR="009F2D4A">
        <w:rPr>
          <w:rFonts w:ascii="Arial" w:eastAsiaTheme="minorHAnsi" w:hAnsi="Arial" w:cs="Arial"/>
          <w:i/>
          <w:sz w:val="22"/>
          <w:szCs w:val="22"/>
        </w:rPr>
        <w:t xml:space="preserve"> conforme lo decidido a través de la Resolución N° GNR 117821 de 2014.</w:t>
      </w:r>
    </w:p>
    <w:p w:rsidR="00B25319" w:rsidRPr="00BB3AEC" w:rsidRDefault="00B25319" w:rsidP="00B25319">
      <w:pPr>
        <w:spacing w:line="276" w:lineRule="auto"/>
        <w:ind w:left="708"/>
        <w:jc w:val="both"/>
        <w:rPr>
          <w:rFonts w:ascii="Arial" w:hAnsi="Arial" w:cs="Arial"/>
          <w:bCs/>
          <w:i/>
          <w:iCs/>
          <w:sz w:val="22"/>
          <w:szCs w:val="22"/>
        </w:rPr>
      </w:pPr>
    </w:p>
    <w:p w:rsidR="00405898" w:rsidRPr="00BB3AEC" w:rsidRDefault="00B25319" w:rsidP="00405898">
      <w:pPr>
        <w:spacing w:line="276" w:lineRule="auto"/>
        <w:ind w:left="708"/>
        <w:jc w:val="both"/>
        <w:rPr>
          <w:rFonts w:ascii="Arial" w:hAnsi="Arial" w:cs="Arial"/>
          <w:bCs/>
          <w:i/>
          <w:iCs/>
          <w:sz w:val="22"/>
          <w:szCs w:val="22"/>
        </w:rPr>
      </w:pPr>
      <w:r w:rsidRPr="00BB3AEC">
        <w:rPr>
          <w:rFonts w:ascii="Arial" w:hAnsi="Arial" w:cs="Arial"/>
          <w:b/>
          <w:bCs/>
          <w:i/>
          <w:iCs/>
          <w:sz w:val="22"/>
          <w:szCs w:val="22"/>
        </w:rPr>
        <w:t>Cuarto.</w:t>
      </w:r>
      <w:r w:rsidR="00AB5812" w:rsidRPr="00BB3AEC">
        <w:rPr>
          <w:rFonts w:ascii="Arial" w:hAnsi="Arial" w:cs="Arial"/>
          <w:b/>
          <w:bCs/>
          <w:i/>
          <w:iCs/>
          <w:sz w:val="22"/>
          <w:szCs w:val="22"/>
        </w:rPr>
        <w:t xml:space="preserve"> CONDENAR </w:t>
      </w:r>
      <w:r w:rsidR="00AB5812" w:rsidRPr="00BB3AEC">
        <w:rPr>
          <w:rFonts w:ascii="Arial" w:hAnsi="Arial" w:cs="Arial"/>
          <w:bCs/>
          <w:i/>
          <w:iCs/>
          <w:sz w:val="22"/>
          <w:szCs w:val="22"/>
        </w:rPr>
        <w:t xml:space="preserve">a la </w:t>
      </w:r>
      <w:r w:rsidR="00AB5812" w:rsidRPr="00BB3AEC">
        <w:rPr>
          <w:rFonts w:ascii="Arial" w:hAnsi="Arial" w:cs="Arial"/>
          <w:b/>
          <w:bCs/>
          <w:i/>
          <w:iCs/>
          <w:sz w:val="22"/>
          <w:szCs w:val="22"/>
        </w:rPr>
        <w:t>Administradora Colombia de Pensiones –COLPENSIONES</w:t>
      </w:r>
      <w:r w:rsidR="00AB5812" w:rsidRPr="00BB3AEC">
        <w:rPr>
          <w:rFonts w:ascii="Arial" w:hAnsi="Arial" w:cs="Arial"/>
          <w:bCs/>
          <w:i/>
          <w:iCs/>
          <w:sz w:val="22"/>
          <w:szCs w:val="22"/>
        </w:rPr>
        <w:t>-  a reconocer a</w:t>
      </w:r>
      <w:r w:rsidR="00AB5329" w:rsidRPr="00BB3AEC">
        <w:rPr>
          <w:rFonts w:ascii="Arial" w:hAnsi="Arial" w:cs="Arial"/>
          <w:bCs/>
          <w:i/>
          <w:iCs/>
          <w:sz w:val="22"/>
          <w:szCs w:val="22"/>
        </w:rPr>
        <w:t xml:space="preserve"> </w:t>
      </w:r>
      <w:r w:rsidR="00AB5812" w:rsidRPr="00BB3AEC">
        <w:rPr>
          <w:rFonts w:ascii="Arial" w:hAnsi="Arial" w:cs="Arial"/>
          <w:bCs/>
          <w:i/>
          <w:iCs/>
          <w:sz w:val="22"/>
          <w:szCs w:val="22"/>
        </w:rPr>
        <w:t>l</w:t>
      </w:r>
      <w:r w:rsidR="00AB5329" w:rsidRPr="00BB3AEC">
        <w:rPr>
          <w:rFonts w:ascii="Arial" w:hAnsi="Arial" w:cs="Arial"/>
          <w:bCs/>
          <w:i/>
          <w:iCs/>
          <w:sz w:val="22"/>
          <w:szCs w:val="22"/>
        </w:rPr>
        <w:t>a</w:t>
      </w:r>
      <w:r w:rsidR="00AB5812" w:rsidRPr="00BB3AEC">
        <w:rPr>
          <w:rFonts w:ascii="Arial" w:hAnsi="Arial" w:cs="Arial"/>
          <w:bCs/>
          <w:i/>
          <w:iCs/>
          <w:sz w:val="22"/>
          <w:szCs w:val="22"/>
        </w:rPr>
        <w:t xml:space="preserve"> señor</w:t>
      </w:r>
      <w:r w:rsidR="00AB5329" w:rsidRPr="00BB3AEC">
        <w:rPr>
          <w:rFonts w:ascii="Arial" w:hAnsi="Arial" w:cs="Arial"/>
          <w:bCs/>
          <w:i/>
          <w:iCs/>
          <w:sz w:val="22"/>
          <w:szCs w:val="22"/>
        </w:rPr>
        <w:t>a</w:t>
      </w:r>
      <w:r w:rsidR="00AB5812" w:rsidRPr="00BB3AEC">
        <w:rPr>
          <w:rFonts w:ascii="Arial" w:hAnsi="Arial" w:cs="Arial"/>
          <w:bCs/>
          <w:i/>
          <w:iCs/>
          <w:sz w:val="22"/>
          <w:szCs w:val="22"/>
        </w:rPr>
        <w:t xml:space="preserve"> </w:t>
      </w:r>
      <w:r w:rsidR="00AB5329" w:rsidRPr="00BB3AEC">
        <w:rPr>
          <w:rFonts w:ascii="Arial" w:hAnsi="Arial" w:cs="Arial"/>
          <w:b/>
          <w:bCs/>
          <w:i/>
          <w:iCs/>
          <w:sz w:val="22"/>
          <w:szCs w:val="22"/>
        </w:rPr>
        <w:t>Blanca Ligia Castro Correa</w:t>
      </w:r>
      <w:r w:rsidR="00AB5812" w:rsidRPr="00BB3AEC">
        <w:rPr>
          <w:rFonts w:ascii="Arial" w:hAnsi="Arial" w:cs="Arial"/>
          <w:b/>
          <w:bCs/>
          <w:i/>
          <w:iCs/>
          <w:sz w:val="22"/>
          <w:szCs w:val="22"/>
        </w:rPr>
        <w:t xml:space="preserve"> </w:t>
      </w:r>
      <w:r w:rsidR="00AB5812" w:rsidRPr="00BB3AEC">
        <w:rPr>
          <w:rFonts w:ascii="Arial" w:hAnsi="Arial" w:cs="Arial"/>
          <w:bCs/>
          <w:i/>
          <w:iCs/>
          <w:sz w:val="22"/>
          <w:szCs w:val="22"/>
        </w:rPr>
        <w:t>por concepto de retroacti</w:t>
      </w:r>
      <w:r w:rsidR="00AB5329" w:rsidRPr="00BB3AEC">
        <w:rPr>
          <w:rFonts w:ascii="Arial" w:hAnsi="Arial" w:cs="Arial"/>
          <w:bCs/>
          <w:i/>
          <w:iCs/>
          <w:sz w:val="22"/>
          <w:szCs w:val="22"/>
        </w:rPr>
        <w:t xml:space="preserve">vo pensional causado entre el 02 de abril de 2012 y el 30 de </w:t>
      </w:r>
      <w:r w:rsidRPr="00BB3AEC">
        <w:rPr>
          <w:rFonts w:ascii="Arial" w:hAnsi="Arial" w:cs="Arial"/>
          <w:bCs/>
          <w:i/>
          <w:iCs/>
          <w:sz w:val="22"/>
          <w:szCs w:val="22"/>
        </w:rPr>
        <w:t>marzo</w:t>
      </w:r>
      <w:r w:rsidR="00AB5812" w:rsidRPr="00BB3AEC">
        <w:rPr>
          <w:rFonts w:ascii="Arial" w:hAnsi="Arial" w:cs="Arial"/>
          <w:bCs/>
          <w:i/>
          <w:iCs/>
          <w:sz w:val="22"/>
          <w:szCs w:val="22"/>
        </w:rPr>
        <w:t xml:space="preserve"> de 201</w:t>
      </w:r>
      <w:r w:rsidRPr="00BB3AEC">
        <w:rPr>
          <w:rFonts w:ascii="Arial" w:hAnsi="Arial" w:cs="Arial"/>
          <w:bCs/>
          <w:i/>
          <w:iCs/>
          <w:sz w:val="22"/>
          <w:szCs w:val="22"/>
        </w:rPr>
        <w:t>4</w:t>
      </w:r>
      <w:r w:rsidR="00AB5812" w:rsidRPr="00BB3AEC">
        <w:rPr>
          <w:rFonts w:ascii="Arial" w:hAnsi="Arial" w:cs="Arial"/>
          <w:bCs/>
          <w:i/>
          <w:iCs/>
          <w:sz w:val="22"/>
          <w:szCs w:val="22"/>
        </w:rPr>
        <w:t xml:space="preserve">, la suma de </w:t>
      </w:r>
      <w:r w:rsidR="00405898" w:rsidRPr="00BB3AEC">
        <w:rPr>
          <w:rFonts w:ascii="Arial" w:eastAsiaTheme="minorHAnsi" w:hAnsi="Arial" w:cs="Arial"/>
          <w:i/>
          <w:sz w:val="22"/>
          <w:szCs w:val="22"/>
        </w:rPr>
        <w:t>$15’155.832, previo los descuentos que por ley deba efectuar por aportes a salud.</w:t>
      </w:r>
      <w:r w:rsidRPr="00BB3AEC">
        <w:rPr>
          <w:rFonts w:ascii="Arial" w:hAnsi="Arial" w:cs="Arial"/>
          <w:bCs/>
          <w:i/>
          <w:iCs/>
          <w:sz w:val="22"/>
          <w:szCs w:val="22"/>
        </w:rPr>
        <w:t xml:space="preserve"> </w:t>
      </w:r>
    </w:p>
    <w:p w:rsidR="00405898" w:rsidRPr="00BB3AEC" w:rsidRDefault="00405898" w:rsidP="00405898">
      <w:pPr>
        <w:spacing w:line="276" w:lineRule="auto"/>
        <w:ind w:left="708"/>
        <w:jc w:val="both"/>
        <w:rPr>
          <w:rFonts w:ascii="Arial" w:hAnsi="Arial" w:cs="Arial"/>
          <w:b/>
          <w:bCs/>
          <w:i/>
          <w:iCs/>
          <w:sz w:val="22"/>
          <w:szCs w:val="22"/>
        </w:rPr>
      </w:pPr>
    </w:p>
    <w:p w:rsidR="00AB5812" w:rsidRPr="00BB3AEC" w:rsidRDefault="00405898" w:rsidP="00405898">
      <w:pPr>
        <w:spacing w:line="276" w:lineRule="auto"/>
        <w:ind w:left="708"/>
        <w:jc w:val="both"/>
        <w:rPr>
          <w:rFonts w:ascii="Arial" w:hAnsi="Arial" w:cs="Arial"/>
          <w:bCs/>
          <w:i/>
          <w:iCs/>
          <w:sz w:val="22"/>
          <w:szCs w:val="22"/>
          <w:u w:val="single"/>
        </w:rPr>
      </w:pPr>
      <w:r w:rsidRPr="00BB3AEC">
        <w:rPr>
          <w:rFonts w:ascii="Arial" w:hAnsi="Arial" w:cs="Arial"/>
          <w:b/>
          <w:bCs/>
          <w:i/>
          <w:iCs/>
          <w:sz w:val="22"/>
          <w:szCs w:val="22"/>
        </w:rPr>
        <w:t>Quinto.</w:t>
      </w:r>
      <w:r w:rsidR="00AB5812" w:rsidRPr="00BB3AEC">
        <w:rPr>
          <w:rFonts w:ascii="Arial" w:hAnsi="Arial" w:cs="Arial"/>
          <w:b/>
          <w:bCs/>
          <w:i/>
          <w:iCs/>
          <w:sz w:val="22"/>
          <w:szCs w:val="22"/>
        </w:rPr>
        <w:t xml:space="preserve"> CONDENAR </w:t>
      </w:r>
      <w:r w:rsidR="00AB5812" w:rsidRPr="00BB3AEC">
        <w:rPr>
          <w:rFonts w:ascii="Arial" w:hAnsi="Arial" w:cs="Arial"/>
          <w:bCs/>
          <w:i/>
          <w:iCs/>
          <w:sz w:val="22"/>
          <w:szCs w:val="22"/>
        </w:rPr>
        <w:t xml:space="preserve">a la </w:t>
      </w:r>
      <w:r w:rsidR="00AB5812" w:rsidRPr="00BB3AEC">
        <w:rPr>
          <w:rFonts w:ascii="Arial" w:hAnsi="Arial" w:cs="Arial"/>
          <w:b/>
          <w:bCs/>
          <w:i/>
          <w:iCs/>
          <w:sz w:val="22"/>
          <w:szCs w:val="22"/>
        </w:rPr>
        <w:t>Administradora Colombia de Pensiones –COLPENSIONES</w:t>
      </w:r>
      <w:r w:rsidR="00AB5812" w:rsidRPr="00BB3AEC">
        <w:rPr>
          <w:rFonts w:ascii="Arial" w:hAnsi="Arial" w:cs="Arial"/>
          <w:bCs/>
          <w:i/>
          <w:iCs/>
          <w:sz w:val="22"/>
          <w:szCs w:val="22"/>
        </w:rPr>
        <w:t>-  a reconocer a</w:t>
      </w:r>
      <w:r w:rsidR="00AB5329" w:rsidRPr="00BB3AEC">
        <w:rPr>
          <w:rFonts w:ascii="Arial" w:hAnsi="Arial" w:cs="Arial"/>
          <w:bCs/>
          <w:i/>
          <w:iCs/>
          <w:sz w:val="22"/>
          <w:szCs w:val="22"/>
        </w:rPr>
        <w:t xml:space="preserve"> </w:t>
      </w:r>
      <w:r w:rsidR="00AB5812" w:rsidRPr="00BB3AEC">
        <w:rPr>
          <w:rFonts w:ascii="Arial" w:hAnsi="Arial" w:cs="Arial"/>
          <w:bCs/>
          <w:i/>
          <w:iCs/>
          <w:sz w:val="22"/>
          <w:szCs w:val="22"/>
        </w:rPr>
        <w:t>l</w:t>
      </w:r>
      <w:r w:rsidR="00AB5329" w:rsidRPr="00BB3AEC">
        <w:rPr>
          <w:rFonts w:ascii="Arial" w:hAnsi="Arial" w:cs="Arial"/>
          <w:bCs/>
          <w:i/>
          <w:iCs/>
          <w:sz w:val="22"/>
          <w:szCs w:val="22"/>
        </w:rPr>
        <w:t>a</w:t>
      </w:r>
      <w:r w:rsidR="00AB5812" w:rsidRPr="00BB3AEC">
        <w:rPr>
          <w:rFonts w:ascii="Arial" w:hAnsi="Arial" w:cs="Arial"/>
          <w:bCs/>
          <w:i/>
          <w:iCs/>
          <w:sz w:val="22"/>
          <w:szCs w:val="22"/>
        </w:rPr>
        <w:t xml:space="preserve"> señor</w:t>
      </w:r>
      <w:r w:rsidR="00AB5329" w:rsidRPr="00BB3AEC">
        <w:rPr>
          <w:rFonts w:ascii="Arial" w:hAnsi="Arial" w:cs="Arial"/>
          <w:bCs/>
          <w:i/>
          <w:iCs/>
          <w:sz w:val="22"/>
          <w:szCs w:val="22"/>
        </w:rPr>
        <w:t>a</w:t>
      </w:r>
      <w:r w:rsidR="00AB5812" w:rsidRPr="00BB3AEC">
        <w:rPr>
          <w:rFonts w:ascii="Arial" w:hAnsi="Arial" w:cs="Arial"/>
          <w:bCs/>
          <w:i/>
          <w:iCs/>
          <w:sz w:val="22"/>
          <w:szCs w:val="22"/>
        </w:rPr>
        <w:t xml:space="preserve"> </w:t>
      </w:r>
      <w:r w:rsidR="00AB5329" w:rsidRPr="00BB3AEC">
        <w:rPr>
          <w:rFonts w:ascii="Arial" w:hAnsi="Arial" w:cs="Arial"/>
          <w:b/>
          <w:bCs/>
          <w:i/>
          <w:iCs/>
          <w:sz w:val="22"/>
          <w:szCs w:val="22"/>
        </w:rPr>
        <w:t>Blanca Ligia Castro Correa</w:t>
      </w:r>
      <w:r w:rsidR="00AB5812" w:rsidRPr="00BB3AEC">
        <w:rPr>
          <w:rFonts w:ascii="Arial" w:hAnsi="Arial" w:cs="Arial"/>
          <w:b/>
          <w:bCs/>
          <w:i/>
          <w:iCs/>
          <w:sz w:val="22"/>
          <w:szCs w:val="22"/>
        </w:rPr>
        <w:t xml:space="preserve"> </w:t>
      </w:r>
      <w:r w:rsidR="00AB5812" w:rsidRPr="00BB3AEC">
        <w:rPr>
          <w:rFonts w:ascii="Arial" w:hAnsi="Arial" w:cs="Arial"/>
          <w:bCs/>
          <w:i/>
          <w:iCs/>
          <w:sz w:val="22"/>
          <w:szCs w:val="22"/>
        </w:rPr>
        <w:t xml:space="preserve">los intereses moratorios previstos en el artículo 141 de la </w:t>
      </w:r>
      <w:r w:rsidR="00AB5329" w:rsidRPr="00BB3AEC">
        <w:rPr>
          <w:rFonts w:ascii="Arial" w:hAnsi="Arial" w:cs="Arial"/>
          <w:bCs/>
          <w:i/>
          <w:iCs/>
          <w:sz w:val="22"/>
          <w:szCs w:val="22"/>
        </w:rPr>
        <w:t>Ley 100 de 1993, a partir de</w:t>
      </w:r>
      <w:r w:rsidRPr="00BB3AEC">
        <w:rPr>
          <w:rFonts w:ascii="Arial" w:hAnsi="Arial" w:cs="Arial"/>
          <w:bCs/>
          <w:i/>
          <w:iCs/>
          <w:sz w:val="22"/>
          <w:szCs w:val="22"/>
        </w:rPr>
        <w:t xml:space="preserve"> </w:t>
      </w:r>
      <w:r w:rsidR="00AB5329" w:rsidRPr="00BB3AEC">
        <w:rPr>
          <w:rFonts w:ascii="Arial" w:hAnsi="Arial" w:cs="Arial"/>
          <w:bCs/>
          <w:i/>
          <w:iCs/>
          <w:sz w:val="22"/>
          <w:szCs w:val="22"/>
        </w:rPr>
        <w:t>l</w:t>
      </w:r>
      <w:r w:rsidRPr="00BB3AEC">
        <w:rPr>
          <w:rFonts w:ascii="Arial" w:hAnsi="Arial" w:cs="Arial"/>
          <w:bCs/>
          <w:i/>
          <w:iCs/>
          <w:sz w:val="22"/>
          <w:szCs w:val="22"/>
        </w:rPr>
        <w:t xml:space="preserve">a ejecutoria de esta sentencia </w:t>
      </w:r>
      <w:r w:rsidR="00AB5812" w:rsidRPr="00BB3AEC">
        <w:rPr>
          <w:rFonts w:ascii="Arial" w:hAnsi="Arial" w:cs="Arial"/>
          <w:bCs/>
          <w:i/>
          <w:iCs/>
          <w:sz w:val="22"/>
          <w:szCs w:val="22"/>
        </w:rPr>
        <w:t>hasta que se realice el pago efectivo de la obligación.</w:t>
      </w:r>
    </w:p>
    <w:p w:rsidR="00AB5812" w:rsidRPr="00AB5812" w:rsidRDefault="00AB5812" w:rsidP="00AB5812">
      <w:pPr>
        <w:spacing w:line="276" w:lineRule="auto"/>
        <w:jc w:val="both"/>
        <w:rPr>
          <w:rFonts w:ascii="Arial" w:hAnsi="Arial" w:cs="Arial"/>
          <w:bCs/>
          <w:iCs/>
          <w:szCs w:val="24"/>
        </w:rPr>
      </w:pPr>
    </w:p>
    <w:p w:rsidR="00AB5812" w:rsidRPr="00AB5812" w:rsidRDefault="00AB5812" w:rsidP="00AB5812">
      <w:pPr>
        <w:spacing w:line="276" w:lineRule="auto"/>
        <w:jc w:val="both"/>
        <w:rPr>
          <w:rFonts w:ascii="Arial" w:hAnsi="Arial" w:cs="Arial"/>
          <w:szCs w:val="24"/>
        </w:rPr>
      </w:pPr>
      <w:r w:rsidRPr="00AB5812">
        <w:rPr>
          <w:rFonts w:ascii="Arial" w:hAnsi="Arial" w:cs="Arial"/>
          <w:b/>
          <w:bCs/>
          <w:iCs/>
          <w:szCs w:val="24"/>
        </w:rPr>
        <w:t>S</w:t>
      </w:r>
      <w:r w:rsidR="00405898">
        <w:rPr>
          <w:rFonts w:ascii="Arial" w:hAnsi="Arial" w:cs="Arial"/>
          <w:b/>
          <w:bCs/>
          <w:iCs/>
          <w:szCs w:val="24"/>
        </w:rPr>
        <w:t>EGUNDO.</w:t>
      </w:r>
      <w:r w:rsidRPr="00AB5812">
        <w:rPr>
          <w:rFonts w:ascii="Arial" w:hAnsi="Arial" w:cs="Arial"/>
          <w:szCs w:val="24"/>
        </w:rPr>
        <w:t xml:space="preserve"> Costas en ambas instancias </w:t>
      </w:r>
      <w:r w:rsidR="00C37782">
        <w:rPr>
          <w:rFonts w:ascii="Arial" w:hAnsi="Arial" w:cs="Arial"/>
          <w:szCs w:val="24"/>
        </w:rPr>
        <w:t>a cargo de la entidad demandada y a favor de la demandante.</w:t>
      </w:r>
    </w:p>
    <w:p w:rsidR="00AB5812" w:rsidRPr="00AB5812" w:rsidRDefault="00AB5812" w:rsidP="00AB5812">
      <w:pPr>
        <w:widowControl w:val="0"/>
        <w:autoSpaceDE w:val="0"/>
        <w:autoSpaceDN w:val="0"/>
        <w:adjustRightInd w:val="0"/>
        <w:spacing w:line="276" w:lineRule="auto"/>
        <w:jc w:val="both"/>
        <w:rPr>
          <w:rFonts w:ascii="Arial" w:hAnsi="Arial" w:cs="Arial"/>
          <w:b/>
          <w:bCs/>
          <w:iCs/>
          <w:szCs w:val="24"/>
        </w:rPr>
      </w:pPr>
    </w:p>
    <w:p w:rsidR="00AB5812" w:rsidRPr="00AB5812" w:rsidRDefault="00AB5812" w:rsidP="00AB5812">
      <w:pPr>
        <w:spacing w:line="276" w:lineRule="auto"/>
        <w:jc w:val="both"/>
        <w:rPr>
          <w:rFonts w:ascii="Arial" w:hAnsi="Arial" w:cs="Arial"/>
          <w:bCs/>
          <w:iCs/>
          <w:szCs w:val="24"/>
          <w:lang w:val="es-ES"/>
        </w:rPr>
      </w:pPr>
      <w:r w:rsidRPr="00AB5812">
        <w:rPr>
          <w:rFonts w:ascii="Arial" w:hAnsi="Arial" w:cs="Arial"/>
          <w:bCs/>
          <w:iCs/>
          <w:szCs w:val="24"/>
          <w:lang w:val="es-ES"/>
        </w:rPr>
        <w:t>La anterior decisión queda notificada en estrados.</w:t>
      </w:r>
    </w:p>
    <w:p w:rsidR="00AB5812" w:rsidRPr="00AB5812" w:rsidRDefault="00AB5812" w:rsidP="00AB5812">
      <w:pPr>
        <w:spacing w:line="276" w:lineRule="auto"/>
        <w:rPr>
          <w:rFonts w:ascii="Arial" w:eastAsiaTheme="minorHAnsi" w:hAnsi="Arial" w:cs="Arial"/>
          <w:szCs w:val="24"/>
          <w:lang w:val="es-ES" w:eastAsia="en-US"/>
        </w:rPr>
      </w:pPr>
    </w:p>
    <w:p w:rsidR="00AB5812" w:rsidRPr="00AB5812" w:rsidRDefault="00AB5812" w:rsidP="00AB5812">
      <w:pPr>
        <w:spacing w:line="276" w:lineRule="auto"/>
        <w:contextualSpacing/>
        <w:jc w:val="both"/>
        <w:rPr>
          <w:rFonts w:ascii="Arial" w:eastAsiaTheme="minorHAnsi" w:hAnsi="Arial" w:cs="Arial"/>
          <w:szCs w:val="24"/>
        </w:rPr>
      </w:pPr>
      <w:r w:rsidRPr="00AB5812">
        <w:rPr>
          <w:rFonts w:ascii="Arial" w:eastAsiaTheme="minorHAnsi" w:hAnsi="Arial" w:cs="Arial"/>
          <w:szCs w:val="24"/>
        </w:rPr>
        <w:t>No siendo otro el objeto de la presente audiencia, se eleva y firma esta acta por las personas que han intervenido.</w:t>
      </w:r>
    </w:p>
    <w:p w:rsidR="00AB5812" w:rsidRPr="00AB5812" w:rsidRDefault="00AB5812" w:rsidP="00AB5812">
      <w:pPr>
        <w:widowControl w:val="0"/>
        <w:autoSpaceDE w:val="0"/>
        <w:autoSpaceDN w:val="0"/>
        <w:adjustRightInd w:val="0"/>
        <w:spacing w:line="276" w:lineRule="auto"/>
        <w:contextualSpacing/>
        <w:jc w:val="both"/>
        <w:rPr>
          <w:rFonts w:ascii="Arial" w:hAnsi="Arial" w:cs="Arial"/>
          <w:szCs w:val="24"/>
        </w:rPr>
      </w:pPr>
    </w:p>
    <w:p w:rsidR="00AB5812" w:rsidRPr="00AB5812" w:rsidRDefault="00AB5812" w:rsidP="00AB5812">
      <w:pPr>
        <w:widowControl w:val="0"/>
        <w:autoSpaceDE w:val="0"/>
        <w:autoSpaceDN w:val="0"/>
        <w:adjustRightInd w:val="0"/>
        <w:spacing w:line="276" w:lineRule="auto"/>
        <w:contextualSpacing/>
        <w:jc w:val="both"/>
        <w:rPr>
          <w:rFonts w:ascii="Arial" w:hAnsi="Arial" w:cs="Arial"/>
          <w:szCs w:val="24"/>
        </w:rPr>
      </w:pPr>
      <w:r w:rsidRPr="00AB5812">
        <w:rPr>
          <w:rFonts w:ascii="Arial" w:hAnsi="Arial" w:cs="Arial"/>
          <w:szCs w:val="24"/>
        </w:rPr>
        <w:t>Quienes integran la Sala,</w:t>
      </w:r>
    </w:p>
    <w:p w:rsidR="00AB5812" w:rsidRDefault="00AB5812" w:rsidP="007B778F">
      <w:pPr>
        <w:pStyle w:val="Sinespaciado"/>
        <w:spacing w:line="276" w:lineRule="auto"/>
        <w:jc w:val="center"/>
        <w:rPr>
          <w:rFonts w:ascii="Arial" w:hAnsi="Arial" w:cs="Arial"/>
          <w:b/>
          <w:sz w:val="24"/>
          <w:szCs w:val="24"/>
          <w:lang w:val="es-ES"/>
        </w:rPr>
      </w:pPr>
    </w:p>
    <w:p w:rsidR="007A7750" w:rsidRDefault="007A7750" w:rsidP="007B778F">
      <w:pPr>
        <w:pStyle w:val="Sinespaciado"/>
        <w:spacing w:line="276" w:lineRule="auto"/>
        <w:jc w:val="center"/>
        <w:rPr>
          <w:rFonts w:ascii="Arial" w:hAnsi="Arial" w:cs="Arial"/>
          <w:b/>
          <w:sz w:val="24"/>
          <w:szCs w:val="24"/>
          <w:lang w:val="es-ES"/>
        </w:rPr>
      </w:pPr>
    </w:p>
    <w:p w:rsidR="007B778F" w:rsidRPr="00D578CB" w:rsidRDefault="007B778F" w:rsidP="007B778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7B778F" w:rsidRPr="00D578CB" w:rsidRDefault="007B778F" w:rsidP="007B778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AB5812" w:rsidRDefault="00AB5812" w:rsidP="007B778F">
      <w:pPr>
        <w:spacing w:line="276" w:lineRule="auto"/>
        <w:jc w:val="both"/>
        <w:rPr>
          <w:rFonts w:ascii="Arial" w:hAnsi="Arial" w:cs="Arial"/>
          <w:b/>
          <w:bCs/>
          <w:iCs/>
          <w:sz w:val="23"/>
          <w:szCs w:val="23"/>
          <w:lang w:val="es-ES"/>
        </w:rPr>
      </w:pPr>
    </w:p>
    <w:p w:rsidR="007E7AAC" w:rsidRDefault="007E7AAC" w:rsidP="007B778F">
      <w:pPr>
        <w:spacing w:line="276" w:lineRule="auto"/>
        <w:jc w:val="both"/>
        <w:rPr>
          <w:rFonts w:ascii="Arial" w:hAnsi="Arial" w:cs="Arial"/>
          <w:b/>
          <w:bCs/>
          <w:iCs/>
          <w:sz w:val="23"/>
          <w:szCs w:val="23"/>
          <w:lang w:val="es-ES"/>
        </w:rPr>
      </w:pPr>
    </w:p>
    <w:p w:rsidR="007B778F" w:rsidRPr="0045273B" w:rsidRDefault="007B778F" w:rsidP="007B778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AB5812" w:rsidRDefault="007B778F" w:rsidP="00C37782">
      <w:pPr>
        <w:spacing w:line="276" w:lineRule="auto"/>
        <w:jc w:val="both"/>
        <w:rPr>
          <w:rFonts w:ascii="Arial" w:hAnsi="Arial" w:cs="Arial"/>
          <w:b/>
          <w:bCs/>
          <w:iCs/>
          <w:szCs w:val="24"/>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15065E" w:rsidRDefault="0015065E" w:rsidP="0015065E">
      <w:pPr>
        <w:spacing w:line="276" w:lineRule="auto"/>
        <w:ind w:left="1932" w:firstLine="900"/>
        <w:rPr>
          <w:rFonts w:ascii="Arial" w:hAnsi="Arial" w:cs="Arial"/>
          <w:b/>
          <w:bCs/>
          <w:iCs/>
          <w:szCs w:val="24"/>
          <w:lang w:val="es-ES"/>
        </w:rPr>
      </w:pPr>
      <w:r>
        <w:rPr>
          <w:rFonts w:ascii="Arial" w:hAnsi="Arial" w:cs="Arial"/>
          <w:b/>
          <w:bCs/>
          <w:iCs/>
          <w:szCs w:val="24"/>
          <w:lang w:val="es-ES"/>
        </w:rPr>
        <w:t>DANIEL BERMUDEZ GIRALDO</w:t>
      </w:r>
    </w:p>
    <w:p w:rsidR="001755F2" w:rsidRDefault="0015065E" w:rsidP="0015065E">
      <w:pPr>
        <w:spacing w:line="276" w:lineRule="auto"/>
        <w:ind w:left="1932" w:firstLine="900"/>
        <w:rPr>
          <w:rFonts w:ascii="Arial" w:hAnsi="Arial" w:cs="Arial"/>
          <w:iCs/>
          <w:szCs w:val="24"/>
          <w:lang w:val="es-ES"/>
        </w:rPr>
      </w:pPr>
      <w:r>
        <w:rPr>
          <w:rFonts w:ascii="Arial" w:hAnsi="Arial" w:cs="Arial"/>
          <w:iCs/>
          <w:szCs w:val="24"/>
          <w:lang w:val="es-ES"/>
        </w:rPr>
        <w:lastRenderedPageBreak/>
        <w:t xml:space="preserve">                  </w:t>
      </w:r>
      <w:r w:rsidR="007B778F">
        <w:rPr>
          <w:rFonts w:ascii="Arial" w:hAnsi="Arial" w:cs="Arial"/>
          <w:iCs/>
          <w:szCs w:val="24"/>
          <w:lang w:val="es-ES"/>
        </w:rPr>
        <w:t>Secretario</w:t>
      </w:r>
      <w:r w:rsidR="00BB3AEC">
        <w:rPr>
          <w:rFonts w:ascii="Arial" w:hAnsi="Arial" w:cs="Arial"/>
          <w:iCs/>
          <w:szCs w:val="24"/>
          <w:lang w:val="es-ES"/>
        </w:rPr>
        <w:t xml:space="preserve"> Ad-ho</w:t>
      </w:r>
      <w:r w:rsidR="00912D2B">
        <w:rPr>
          <w:rFonts w:ascii="Arial" w:hAnsi="Arial" w:cs="Arial"/>
          <w:iCs/>
          <w:szCs w:val="24"/>
          <w:lang w:val="es-ES"/>
        </w:rPr>
        <w:t>c</w:t>
      </w:r>
    </w:p>
    <w:sectPr w:rsidR="001755F2"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C1" w:rsidRDefault="00BC43C1" w:rsidP="00226D5F">
      <w:r>
        <w:separator/>
      </w:r>
    </w:p>
  </w:endnote>
  <w:endnote w:type="continuationSeparator" w:id="0">
    <w:p w:rsidR="00BC43C1" w:rsidRDefault="00BC43C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Zurich Ex BT">
    <w:altName w:val="Arial"/>
    <w:charset w:val="00"/>
    <w:family w:val="swiss"/>
    <w:pitch w:val="variable"/>
    <w:sig w:usb0="00000001" w:usb1="00000000" w:usb2="00000000" w:usb3="00000000" w:csb0="0000001B"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F0" w:rsidRDefault="003509F0" w:rsidP="00175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09F0" w:rsidRDefault="003509F0" w:rsidP="001755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F0" w:rsidRDefault="003509F0" w:rsidP="00175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745D">
      <w:rPr>
        <w:rStyle w:val="Nmerodepgina"/>
        <w:noProof/>
      </w:rPr>
      <w:t>13</w:t>
    </w:r>
    <w:r>
      <w:rPr>
        <w:rStyle w:val="Nmerodepgina"/>
      </w:rPr>
      <w:fldChar w:fldCharType="end"/>
    </w:r>
  </w:p>
  <w:p w:rsidR="003509F0" w:rsidRDefault="003509F0" w:rsidP="001755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C1" w:rsidRDefault="00BC43C1" w:rsidP="00226D5F">
      <w:r>
        <w:separator/>
      </w:r>
    </w:p>
  </w:footnote>
  <w:footnote w:type="continuationSeparator" w:id="0">
    <w:p w:rsidR="00BC43C1" w:rsidRDefault="00BC43C1" w:rsidP="00226D5F">
      <w:r>
        <w:continuationSeparator/>
      </w:r>
    </w:p>
  </w:footnote>
  <w:footnote w:id="1">
    <w:p w:rsidR="00126C01" w:rsidRPr="00BB3AEC" w:rsidRDefault="00126C01" w:rsidP="00126C01">
      <w:pPr>
        <w:pStyle w:val="Textonotapie"/>
        <w:rPr>
          <w:rFonts w:ascii="Arial" w:hAnsi="Arial" w:cs="Arial"/>
          <w:sz w:val="18"/>
          <w:szCs w:val="18"/>
          <w:lang w:val="es-CO"/>
        </w:rPr>
      </w:pPr>
      <w:r w:rsidRPr="00BB3AEC">
        <w:rPr>
          <w:rStyle w:val="Refdenotaalpie"/>
          <w:rFonts w:ascii="Arial" w:hAnsi="Arial" w:cs="Arial"/>
          <w:sz w:val="18"/>
          <w:szCs w:val="18"/>
        </w:rPr>
        <w:footnoteRef/>
      </w:r>
      <w:r w:rsidRPr="00BB3AEC">
        <w:rPr>
          <w:rFonts w:ascii="Arial" w:hAnsi="Arial" w:cs="Arial"/>
          <w:sz w:val="18"/>
          <w:szCs w:val="18"/>
        </w:rPr>
        <w:t xml:space="preserve"> CORTE SUPREMA DE JUSTICIA, Sala de Casación Laboral </w:t>
      </w:r>
      <w:r w:rsidRPr="00BB3AEC">
        <w:rPr>
          <w:rFonts w:ascii="Arial" w:hAnsi="Arial" w:cs="Arial"/>
          <w:sz w:val="18"/>
          <w:szCs w:val="18"/>
          <w:lang w:val="es-CO"/>
        </w:rPr>
        <w:t xml:space="preserve">SL667-2013, RAD. 38619 DEL 25-09-2013, MP Rigoberto Echeverry </w:t>
      </w:r>
    </w:p>
  </w:footnote>
  <w:footnote w:id="2">
    <w:p w:rsidR="003509F0" w:rsidRPr="002E6E80" w:rsidRDefault="003509F0" w:rsidP="00946422">
      <w:pPr>
        <w:pStyle w:val="Textonotapie"/>
        <w:rPr>
          <w:rFonts w:ascii="Arial" w:hAnsi="Arial" w:cs="Arial"/>
          <w:sz w:val="18"/>
          <w:szCs w:val="18"/>
          <w:lang w:val="es-CO"/>
        </w:rPr>
      </w:pPr>
      <w:r>
        <w:rPr>
          <w:rStyle w:val="Refdenotaalpie"/>
        </w:rPr>
        <w:footnoteRef/>
      </w:r>
      <w:r w:rsidRPr="002E6E80">
        <w:rPr>
          <w:rFonts w:ascii="Arial" w:hAnsi="Arial" w:cs="Arial"/>
          <w:sz w:val="18"/>
          <w:szCs w:val="18"/>
          <w:lang w:val="es-CO"/>
        </w:rPr>
        <w:t>M.P. Julio César Salazar Muñoz. Rad. 2009-01456 de 17 de marzo de 2012</w:t>
      </w:r>
    </w:p>
    <w:p w:rsidR="003509F0" w:rsidRDefault="003509F0" w:rsidP="00946422">
      <w:pPr>
        <w:pStyle w:val="Textonotapie"/>
        <w:rPr>
          <w:rFonts w:ascii="Arial" w:hAnsi="Arial" w:cs="Arial"/>
          <w:sz w:val="18"/>
          <w:szCs w:val="18"/>
          <w:lang w:val="es-CO"/>
        </w:rPr>
      </w:pPr>
      <w:r w:rsidRPr="002E6E80">
        <w:rPr>
          <w:rFonts w:ascii="Arial" w:hAnsi="Arial" w:cs="Arial"/>
          <w:sz w:val="18"/>
          <w:szCs w:val="18"/>
          <w:lang w:val="es-CO"/>
        </w:rPr>
        <w:t xml:space="preserve">  M.P. Ana Lucía Caicedo Calderón. Rad. 2014-00040 de 12 de junio de 2015. </w:t>
      </w:r>
    </w:p>
    <w:p w:rsidR="003509F0" w:rsidRPr="002E6E80" w:rsidRDefault="003509F0" w:rsidP="00946422">
      <w:pPr>
        <w:pStyle w:val="Textonotapie"/>
        <w:rPr>
          <w:rFonts w:ascii="Arial" w:hAnsi="Arial" w:cs="Arial"/>
          <w:sz w:val="18"/>
          <w:szCs w:val="18"/>
          <w:lang w:val="es-CO"/>
        </w:rPr>
      </w:pPr>
      <w:r>
        <w:rPr>
          <w:rFonts w:ascii="Arial" w:hAnsi="Arial" w:cs="Arial"/>
          <w:sz w:val="18"/>
          <w:szCs w:val="18"/>
          <w:lang w:val="es-CO"/>
        </w:rPr>
        <w:t xml:space="preserve">  M.P. Olga Lucía Hoyos Sepúlveda. Rad. 2015-00087 de 23 de agosto de 2016.</w:t>
      </w:r>
    </w:p>
  </w:footnote>
  <w:footnote w:id="3">
    <w:p w:rsidR="00107864" w:rsidRPr="00BB3AEC" w:rsidRDefault="00107864" w:rsidP="00107864">
      <w:pPr>
        <w:pStyle w:val="Textonotapie"/>
        <w:rPr>
          <w:rFonts w:ascii="Arial" w:hAnsi="Arial" w:cs="Arial"/>
          <w:sz w:val="18"/>
          <w:szCs w:val="18"/>
          <w:lang w:val="es-CO"/>
        </w:rPr>
      </w:pPr>
      <w:r w:rsidRPr="00BB3AEC">
        <w:rPr>
          <w:rStyle w:val="Refdenotaalpie"/>
          <w:rFonts w:ascii="Arial" w:hAnsi="Arial" w:cs="Arial"/>
          <w:sz w:val="18"/>
          <w:szCs w:val="18"/>
        </w:rPr>
        <w:footnoteRef/>
      </w:r>
      <w:r w:rsidRPr="00BB3AEC">
        <w:rPr>
          <w:rFonts w:ascii="Arial" w:hAnsi="Arial" w:cs="Arial"/>
          <w:sz w:val="18"/>
          <w:szCs w:val="18"/>
        </w:rPr>
        <w:t xml:space="preserve"> CORTE SUPREMA DE JUSTICIA, Sala de Casación Laboral </w:t>
      </w:r>
      <w:r w:rsidRPr="00BB3AEC">
        <w:rPr>
          <w:rFonts w:ascii="Arial" w:hAnsi="Arial" w:cs="Arial"/>
          <w:sz w:val="18"/>
          <w:szCs w:val="18"/>
          <w:lang w:val="es-CO"/>
        </w:rPr>
        <w:t xml:space="preserve">SL667-2013, RAD. 38619 DEL 25-09-2013, MP Rigoberto Echeverry </w:t>
      </w:r>
    </w:p>
  </w:footnote>
  <w:footnote w:id="4">
    <w:p w:rsidR="003509F0" w:rsidRPr="00826009" w:rsidRDefault="003509F0" w:rsidP="004F277E">
      <w:pPr>
        <w:pStyle w:val="Textonotapie"/>
        <w:rPr>
          <w:rFonts w:ascii="Arial" w:hAnsi="Arial" w:cs="Arial"/>
          <w:sz w:val="18"/>
          <w:szCs w:val="18"/>
          <w:lang w:val="es-AR"/>
        </w:rPr>
      </w:pPr>
      <w:r w:rsidRPr="00826009">
        <w:rPr>
          <w:rStyle w:val="Refdenotaalpie"/>
          <w:rFonts w:ascii="Arial" w:hAnsi="Arial" w:cs="Arial"/>
          <w:sz w:val="18"/>
          <w:szCs w:val="18"/>
        </w:rPr>
        <w:footnoteRef/>
      </w:r>
      <w:r w:rsidRPr="00826009">
        <w:rPr>
          <w:rFonts w:ascii="Arial" w:hAnsi="Arial" w:cs="Arial"/>
          <w:sz w:val="18"/>
          <w:szCs w:val="18"/>
        </w:rPr>
        <w:t xml:space="preserve"> Radicación N° 51834 </w:t>
      </w:r>
      <w:r w:rsidRPr="00826009">
        <w:rPr>
          <w:rFonts w:ascii="Arial" w:hAnsi="Arial" w:cs="Arial"/>
          <w:sz w:val="18"/>
          <w:szCs w:val="18"/>
          <w:lang w:val="es-ES"/>
        </w:rPr>
        <w:t>del 11 de noviembre de 2015</w:t>
      </w:r>
      <w:r>
        <w:rPr>
          <w:rFonts w:ascii="Arial" w:hAnsi="Arial" w:cs="Arial"/>
          <w:sz w:val="18"/>
          <w:szCs w:val="18"/>
          <w:lang w:val="es-ES"/>
        </w:rPr>
        <w:t>.</w:t>
      </w:r>
      <w:r w:rsidRPr="00CC4DF0">
        <w:rPr>
          <w:rFonts w:ascii="Arial" w:hAnsi="Arial" w:cs="Arial"/>
          <w:sz w:val="18"/>
          <w:szCs w:val="18"/>
        </w:rPr>
        <w:t xml:space="preserve"> </w:t>
      </w:r>
      <w:r w:rsidRPr="00826009">
        <w:rPr>
          <w:rFonts w:ascii="Arial" w:hAnsi="Arial" w:cs="Arial"/>
          <w:sz w:val="18"/>
          <w:szCs w:val="18"/>
        </w:rPr>
        <w:t>M.P. Rigoberto Echeverri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F0" w:rsidRPr="00174E3F" w:rsidRDefault="003509F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3509F0" w:rsidRPr="00174E3F" w:rsidRDefault="003509F0" w:rsidP="00174E3F">
    <w:pPr>
      <w:pStyle w:val="Encabezado"/>
      <w:jc w:val="center"/>
      <w:rPr>
        <w:rFonts w:ascii="Arial" w:hAnsi="Arial" w:cs="Arial"/>
        <w:sz w:val="18"/>
        <w:szCs w:val="18"/>
      </w:rPr>
    </w:pPr>
    <w:r>
      <w:rPr>
        <w:rFonts w:ascii="Arial" w:hAnsi="Arial" w:cs="Arial"/>
        <w:sz w:val="18"/>
        <w:szCs w:val="18"/>
      </w:rPr>
      <w:t>66001-31-05-003</w:t>
    </w:r>
    <w:r w:rsidRPr="00174E3F">
      <w:rPr>
        <w:rFonts w:ascii="Arial" w:hAnsi="Arial" w:cs="Arial"/>
        <w:sz w:val="18"/>
        <w:szCs w:val="18"/>
      </w:rPr>
      <w:t>-2015-00</w:t>
    </w:r>
    <w:r>
      <w:rPr>
        <w:rFonts w:ascii="Arial" w:hAnsi="Arial" w:cs="Arial"/>
        <w:sz w:val="18"/>
        <w:szCs w:val="18"/>
      </w:rPr>
      <w:t>047</w:t>
    </w:r>
    <w:r w:rsidRPr="00174E3F">
      <w:rPr>
        <w:rFonts w:ascii="Arial" w:hAnsi="Arial" w:cs="Arial"/>
        <w:sz w:val="18"/>
        <w:szCs w:val="18"/>
      </w:rPr>
      <w:t>-01</w:t>
    </w:r>
  </w:p>
  <w:p w:rsidR="003509F0" w:rsidRPr="00174E3F" w:rsidRDefault="003509F0" w:rsidP="00174E3F">
    <w:pPr>
      <w:pStyle w:val="Encabezado"/>
      <w:jc w:val="center"/>
      <w:rPr>
        <w:rFonts w:ascii="Arial" w:hAnsi="Arial" w:cs="Arial"/>
        <w:sz w:val="18"/>
        <w:szCs w:val="18"/>
      </w:rPr>
    </w:pPr>
    <w:r>
      <w:rPr>
        <w:rFonts w:ascii="Arial" w:hAnsi="Arial" w:cs="Arial"/>
        <w:sz w:val="18"/>
        <w:szCs w:val="18"/>
      </w:rPr>
      <w:t xml:space="preserve">Blanca Ligia Castro Correa vs Colpensiones y María Lucy Cadavid </w:t>
    </w:r>
    <w:proofErr w:type="spellStart"/>
    <w:r w:rsidR="00FB69D1">
      <w:rPr>
        <w:rFonts w:ascii="Arial" w:hAnsi="Arial" w:cs="Arial"/>
        <w:sz w:val="18"/>
        <w:szCs w:val="18"/>
      </w:rPr>
      <w:t>O</w:t>
    </w:r>
    <w:r>
      <w:rPr>
        <w:rFonts w:ascii="Arial" w:hAnsi="Arial" w:cs="Arial"/>
        <w:sz w:val="18"/>
        <w:szCs w:val="18"/>
      </w:rPr>
      <w:t>Campo</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9"/>
  </w:num>
  <w:num w:numId="5">
    <w:abstractNumId w:val="0"/>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3649"/>
    <w:rsid w:val="0000581C"/>
    <w:rsid w:val="00007B72"/>
    <w:rsid w:val="0001025B"/>
    <w:rsid w:val="00013DE6"/>
    <w:rsid w:val="00014530"/>
    <w:rsid w:val="000151EA"/>
    <w:rsid w:val="000206E4"/>
    <w:rsid w:val="00026BC6"/>
    <w:rsid w:val="00027997"/>
    <w:rsid w:val="000332C3"/>
    <w:rsid w:val="000344FD"/>
    <w:rsid w:val="00040E9A"/>
    <w:rsid w:val="000429E7"/>
    <w:rsid w:val="00057890"/>
    <w:rsid w:val="00067711"/>
    <w:rsid w:val="00067C1D"/>
    <w:rsid w:val="00077FF3"/>
    <w:rsid w:val="00080570"/>
    <w:rsid w:val="00081200"/>
    <w:rsid w:val="00082AEB"/>
    <w:rsid w:val="000839A7"/>
    <w:rsid w:val="0008669F"/>
    <w:rsid w:val="00090C6D"/>
    <w:rsid w:val="00091D47"/>
    <w:rsid w:val="0009516B"/>
    <w:rsid w:val="000A31C4"/>
    <w:rsid w:val="000A397D"/>
    <w:rsid w:val="000B034A"/>
    <w:rsid w:val="000B0CA6"/>
    <w:rsid w:val="000C08B1"/>
    <w:rsid w:val="000C0A51"/>
    <w:rsid w:val="000D39DA"/>
    <w:rsid w:val="000D7178"/>
    <w:rsid w:val="000D7C45"/>
    <w:rsid w:val="000E35F5"/>
    <w:rsid w:val="000E66D1"/>
    <w:rsid w:val="000E70EB"/>
    <w:rsid w:val="000E7F42"/>
    <w:rsid w:val="000F358E"/>
    <w:rsid w:val="000F5775"/>
    <w:rsid w:val="000F7A95"/>
    <w:rsid w:val="00101DEB"/>
    <w:rsid w:val="00104110"/>
    <w:rsid w:val="001053E1"/>
    <w:rsid w:val="00107864"/>
    <w:rsid w:val="001142B6"/>
    <w:rsid w:val="00117D87"/>
    <w:rsid w:val="00121188"/>
    <w:rsid w:val="00122A57"/>
    <w:rsid w:val="001238FE"/>
    <w:rsid w:val="00126C01"/>
    <w:rsid w:val="00127390"/>
    <w:rsid w:val="00131426"/>
    <w:rsid w:val="00134393"/>
    <w:rsid w:val="00134C86"/>
    <w:rsid w:val="001359BE"/>
    <w:rsid w:val="001418AF"/>
    <w:rsid w:val="00143C19"/>
    <w:rsid w:val="00146784"/>
    <w:rsid w:val="0015065E"/>
    <w:rsid w:val="00151230"/>
    <w:rsid w:val="00154279"/>
    <w:rsid w:val="00155DC7"/>
    <w:rsid w:val="00156B5B"/>
    <w:rsid w:val="0016061B"/>
    <w:rsid w:val="00164C8C"/>
    <w:rsid w:val="001652EE"/>
    <w:rsid w:val="001667FB"/>
    <w:rsid w:val="001715E1"/>
    <w:rsid w:val="00171C56"/>
    <w:rsid w:val="00172834"/>
    <w:rsid w:val="001731CC"/>
    <w:rsid w:val="00174E3F"/>
    <w:rsid w:val="001751D4"/>
    <w:rsid w:val="001755F2"/>
    <w:rsid w:val="001812B9"/>
    <w:rsid w:val="00183477"/>
    <w:rsid w:val="00190475"/>
    <w:rsid w:val="00194238"/>
    <w:rsid w:val="00194FFF"/>
    <w:rsid w:val="0019745D"/>
    <w:rsid w:val="001A478C"/>
    <w:rsid w:val="001A4D21"/>
    <w:rsid w:val="001B03FA"/>
    <w:rsid w:val="001B15AC"/>
    <w:rsid w:val="001B2BB0"/>
    <w:rsid w:val="001B482E"/>
    <w:rsid w:val="001B5F10"/>
    <w:rsid w:val="001C4D7F"/>
    <w:rsid w:val="001C5E5A"/>
    <w:rsid w:val="001C6643"/>
    <w:rsid w:val="001D4812"/>
    <w:rsid w:val="001E0313"/>
    <w:rsid w:val="001E288B"/>
    <w:rsid w:val="001E3575"/>
    <w:rsid w:val="00203E4A"/>
    <w:rsid w:val="002077DB"/>
    <w:rsid w:val="002207E5"/>
    <w:rsid w:val="0022308B"/>
    <w:rsid w:val="00226D5F"/>
    <w:rsid w:val="00230CE9"/>
    <w:rsid w:val="00231C21"/>
    <w:rsid w:val="002320EB"/>
    <w:rsid w:val="00235012"/>
    <w:rsid w:val="0024156A"/>
    <w:rsid w:val="00242152"/>
    <w:rsid w:val="002424AA"/>
    <w:rsid w:val="00245041"/>
    <w:rsid w:val="00246AF6"/>
    <w:rsid w:val="00247BBE"/>
    <w:rsid w:val="00251092"/>
    <w:rsid w:val="00256B29"/>
    <w:rsid w:val="002578B8"/>
    <w:rsid w:val="00264C43"/>
    <w:rsid w:val="002658E4"/>
    <w:rsid w:val="00272C8B"/>
    <w:rsid w:val="00275970"/>
    <w:rsid w:val="002777B2"/>
    <w:rsid w:val="00277CA8"/>
    <w:rsid w:val="00277E32"/>
    <w:rsid w:val="00287140"/>
    <w:rsid w:val="00287275"/>
    <w:rsid w:val="00293B24"/>
    <w:rsid w:val="002A02BA"/>
    <w:rsid w:val="002A3808"/>
    <w:rsid w:val="002A55E3"/>
    <w:rsid w:val="002B1209"/>
    <w:rsid w:val="002B21F4"/>
    <w:rsid w:val="002B5965"/>
    <w:rsid w:val="002C169A"/>
    <w:rsid w:val="002C3C50"/>
    <w:rsid w:val="002C407C"/>
    <w:rsid w:val="002D0D07"/>
    <w:rsid w:val="002D6807"/>
    <w:rsid w:val="002E34E6"/>
    <w:rsid w:val="002E3B26"/>
    <w:rsid w:val="002E3E9A"/>
    <w:rsid w:val="002E4F47"/>
    <w:rsid w:val="002F27EA"/>
    <w:rsid w:val="002F6C4B"/>
    <w:rsid w:val="0030080B"/>
    <w:rsid w:val="00305AD4"/>
    <w:rsid w:val="0030734F"/>
    <w:rsid w:val="003138FB"/>
    <w:rsid w:val="00313D33"/>
    <w:rsid w:val="00333CB6"/>
    <w:rsid w:val="00333E72"/>
    <w:rsid w:val="00337DFC"/>
    <w:rsid w:val="0034133C"/>
    <w:rsid w:val="00341CD1"/>
    <w:rsid w:val="003440CA"/>
    <w:rsid w:val="003463CD"/>
    <w:rsid w:val="003465C4"/>
    <w:rsid w:val="00346D87"/>
    <w:rsid w:val="003509F0"/>
    <w:rsid w:val="003602C5"/>
    <w:rsid w:val="003604C4"/>
    <w:rsid w:val="00360DEF"/>
    <w:rsid w:val="003610BE"/>
    <w:rsid w:val="00366B3D"/>
    <w:rsid w:val="00367CCD"/>
    <w:rsid w:val="00372F89"/>
    <w:rsid w:val="00374005"/>
    <w:rsid w:val="003817F6"/>
    <w:rsid w:val="00383899"/>
    <w:rsid w:val="00385D77"/>
    <w:rsid w:val="003866A2"/>
    <w:rsid w:val="003871DE"/>
    <w:rsid w:val="003922FA"/>
    <w:rsid w:val="003A2A7B"/>
    <w:rsid w:val="003A2B22"/>
    <w:rsid w:val="003A42B0"/>
    <w:rsid w:val="003A4807"/>
    <w:rsid w:val="003A6279"/>
    <w:rsid w:val="003A75D4"/>
    <w:rsid w:val="003B4103"/>
    <w:rsid w:val="003B46C9"/>
    <w:rsid w:val="003B7DFA"/>
    <w:rsid w:val="003C4EDF"/>
    <w:rsid w:val="00400821"/>
    <w:rsid w:val="00402654"/>
    <w:rsid w:val="00403ECA"/>
    <w:rsid w:val="004050D9"/>
    <w:rsid w:val="00405898"/>
    <w:rsid w:val="004074E6"/>
    <w:rsid w:val="0040758B"/>
    <w:rsid w:val="004116E8"/>
    <w:rsid w:val="00411CE6"/>
    <w:rsid w:val="004120FA"/>
    <w:rsid w:val="00413BB4"/>
    <w:rsid w:val="0042105E"/>
    <w:rsid w:val="0042522B"/>
    <w:rsid w:val="00434048"/>
    <w:rsid w:val="004348AB"/>
    <w:rsid w:val="00437973"/>
    <w:rsid w:val="00444317"/>
    <w:rsid w:val="00447A2F"/>
    <w:rsid w:val="00450598"/>
    <w:rsid w:val="00450903"/>
    <w:rsid w:val="004519EB"/>
    <w:rsid w:val="0045273B"/>
    <w:rsid w:val="00453FF3"/>
    <w:rsid w:val="0045551F"/>
    <w:rsid w:val="004662AE"/>
    <w:rsid w:val="00466734"/>
    <w:rsid w:val="00473F3A"/>
    <w:rsid w:val="00480C5F"/>
    <w:rsid w:val="004853A1"/>
    <w:rsid w:val="00490B4F"/>
    <w:rsid w:val="004914BE"/>
    <w:rsid w:val="00491E5C"/>
    <w:rsid w:val="0049399D"/>
    <w:rsid w:val="00493B34"/>
    <w:rsid w:val="004A0724"/>
    <w:rsid w:val="004A2468"/>
    <w:rsid w:val="004A2B87"/>
    <w:rsid w:val="004B0258"/>
    <w:rsid w:val="004B292E"/>
    <w:rsid w:val="004B2CBE"/>
    <w:rsid w:val="004B33CF"/>
    <w:rsid w:val="004B68A1"/>
    <w:rsid w:val="004B783E"/>
    <w:rsid w:val="004C4AF7"/>
    <w:rsid w:val="004D01C5"/>
    <w:rsid w:val="004E142F"/>
    <w:rsid w:val="004E45C8"/>
    <w:rsid w:val="004E4ADC"/>
    <w:rsid w:val="004E4CC6"/>
    <w:rsid w:val="004F277E"/>
    <w:rsid w:val="004F5114"/>
    <w:rsid w:val="004F6857"/>
    <w:rsid w:val="004F6DA3"/>
    <w:rsid w:val="00500460"/>
    <w:rsid w:val="00501034"/>
    <w:rsid w:val="00502691"/>
    <w:rsid w:val="00503BA1"/>
    <w:rsid w:val="00510775"/>
    <w:rsid w:val="005132A4"/>
    <w:rsid w:val="00515BDC"/>
    <w:rsid w:val="00525724"/>
    <w:rsid w:val="0053562A"/>
    <w:rsid w:val="00547E7A"/>
    <w:rsid w:val="005501C5"/>
    <w:rsid w:val="00551B9A"/>
    <w:rsid w:val="005528D3"/>
    <w:rsid w:val="0055465D"/>
    <w:rsid w:val="00561314"/>
    <w:rsid w:val="00562CBC"/>
    <w:rsid w:val="005633B8"/>
    <w:rsid w:val="00563496"/>
    <w:rsid w:val="00565E83"/>
    <w:rsid w:val="00566410"/>
    <w:rsid w:val="00567B33"/>
    <w:rsid w:val="00572BE9"/>
    <w:rsid w:val="00590AF2"/>
    <w:rsid w:val="005A13FF"/>
    <w:rsid w:val="005A32DB"/>
    <w:rsid w:val="005A635E"/>
    <w:rsid w:val="005B31B1"/>
    <w:rsid w:val="005B3E3D"/>
    <w:rsid w:val="005D04E2"/>
    <w:rsid w:val="005D0E9A"/>
    <w:rsid w:val="005D24C3"/>
    <w:rsid w:val="005D2567"/>
    <w:rsid w:val="005D4EB7"/>
    <w:rsid w:val="005D5E66"/>
    <w:rsid w:val="005D698B"/>
    <w:rsid w:val="005E0ED1"/>
    <w:rsid w:val="005E4BAA"/>
    <w:rsid w:val="005F5E82"/>
    <w:rsid w:val="005F7835"/>
    <w:rsid w:val="00600069"/>
    <w:rsid w:val="00605E81"/>
    <w:rsid w:val="00607F9F"/>
    <w:rsid w:val="00612EDA"/>
    <w:rsid w:val="006135E9"/>
    <w:rsid w:val="0061396E"/>
    <w:rsid w:val="0061484D"/>
    <w:rsid w:val="006173D2"/>
    <w:rsid w:val="00623C9F"/>
    <w:rsid w:val="00624377"/>
    <w:rsid w:val="00625C84"/>
    <w:rsid w:val="006335ED"/>
    <w:rsid w:val="00637118"/>
    <w:rsid w:val="00643B43"/>
    <w:rsid w:val="006471B0"/>
    <w:rsid w:val="006516CA"/>
    <w:rsid w:val="006569D5"/>
    <w:rsid w:val="00657D03"/>
    <w:rsid w:val="00660167"/>
    <w:rsid w:val="00663C78"/>
    <w:rsid w:val="00665F01"/>
    <w:rsid w:val="00666581"/>
    <w:rsid w:val="006674DB"/>
    <w:rsid w:val="006743E1"/>
    <w:rsid w:val="00675E25"/>
    <w:rsid w:val="00676401"/>
    <w:rsid w:val="00682E2B"/>
    <w:rsid w:val="006901D8"/>
    <w:rsid w:val="00696352"/>
    <w:rsid w:val="006A0D48"/>
    <w:rsid w:val="006A283D"/>
    <w:rsid w:val="006A7D6E"/>
    <w:rsid w:val="006B2A7E"/>
    <w:rsid w:val="006B3131"/>
    <w:rsid w:val="006C5A49"/>
    <w:rsid w:val="006D0816"/>
    <w:rsid w:val="006D20FD"/>
    <w:rsid w:val="006D7866"/>
    <w:rsid w:val="006D79A3"/>
    <w:rsid w:val="006E099D"/>
    <w:rsid w:val="006E11A2"/>
    <w:rsid w:val="006E2C68"/>
    <w:rsid w:val="006E2F01"/>
    <w:rsid w:val="006E301C"/>
    <w:rsid w:val="006E41EF"/>
    <w:rsid w:val="006F2FF3"/>
    <w:rsid w:val="006F3D12"/>
    <w:rsid w:val="006F68BC"/>
    <w:rsid w:val="006F727F"/>
    <w:rsid w:val="00701F94"/>
    <w:rsid w:val="007021C7"/>
    <w:rsid w:val="007046FA"/>
    <w:rsid w:val="00710DFA"/>
    <w:rsid w:val="0071108C"/>
    <w:rsid w:val="00712CFC"/>
    <w:rsid w:val="00713558"/>
    <w:rsid w:val="0071545C"/>
    <w:rsid w:val="00716474"/>
    <w:rsid w:val="0072068C"/>
    <w:rsid w:val="007258A6"/>
    <w:rsid w:val="00730015"/>
    <w:rsid w:val="007308D1"/>
    <w:rsid w:val="00730F8E"/>
    <w:rsid w:val="00733CD6"/>
    <w:rsid w:val="00734AA2"/>
    <w:rsid w:val="007444C6"/>
    <w:rsid w:val="007465BA"/>
    <w:rsid w:val="007632AA"/>
    <w:rsid w:val="007647BC"/>
    <w:rsid w:val="00764C9B"/>
    <w:rsid w:val="00770917"/>
    <w:rsid w:val="00770A8C"/>
    <w:rsid w:val="007714C0"/>
    <w:rsid w:val="00777D9C"/>
    <w:rsid w:val="00785DF4"/>
    <w:rsid w:val="00791F1D"/>
    <w:rsid w:val="00793DC4"/>
    <w:rsid w:val="00794AC1"/>
    <w:rsid w:val="00794AD8"/>
    <w:rsid w:val="00794C83"/>
    <w:rsid w:val="00795237"/>
    <w:rsid w:val="007967CF"/>
    <w:rsid w:val="007A2D40"/>
    <w:rsid w:val="007A45F7"/>
    <w:rsid w:val="007A572E"/>
    <w:rsid w:val="007A7750"/>
    <w:rsid w:val="007B1977"/>
    <w:rsid w:val="007B2905"/>
    <w:rsid w:val="007B5499"/>
    <w:rsid w:val="007B778F"/>
    <w:rsid w:val="007C507D"/>
    <w:rsid w:val="007C5A02"/>
    <w:rsid w:val="007D05E2"/>
    <w:rsid w:val="007D19BE"/>
    <w:rsid w:val="007E3B79"/>
    <w:rsid w:val="007E4222"/>
    <w:rsid w:val="007E5F18"/>
    <w:rsid w:val="007E66B7"/>
    <w:rsid w:val="007E7AAC"/>
    <w:rsid w:val="007F367C"/>
    <w:rsid w:val="007F4E9D"/>
    <w:rsid w:val="00800B8C"/>
    <w:rsid w:val="008012D4"/>
    <w:rsid w:val="00802ED0"/>
    <w:rsid w:val="00810397"/>
    <w:rsid w:val="008141B8"/>
    <w:rsid w:val="00814D9D"/>
    <w:rsid w:val="0081763F"/>
    <w:rsid w:val="008276B1"/>
    <w:rsid w:val="0083061B"/>
    <w:rsid w:val="0083155E"/>
    <w:rsid w:val="00832CAB"/>
    <w:rsid w:val="00837222"/>
    <w:rsid w:val="00842AF9"/>
    <w:rsid w:val="00856739"/>
    <w:rsid w:val="00857B33"/>
    <w:rsid w:val="00864CB2"/>
    <w:rsid w:val="008671D1"/>
    <w:rsid w:val="00873B25"/>
    <w:rsid w:val="00873D09"/>
    <w:rsid w:val="00874855"/>
    <w:rsid w:val="008751D8"/>
    <w:rsid w:val="00875B7C"/>
    <w:rsid w:val="008778BA"/>
    <w:rsid w:val="00882880"/>
    <w:rsid w:val="00883481"/>
    <w:rsid w:val="0089056F"/>
    <w:rsid w:val="00895036"/>
    <w:rsid w:val="008A04F6"/>
    <w:rsid w:val="008A45B7"/>
    <w:rsid w:val="008B0992"/>
    <w:rsid w:val="008B189F"/>
    <w:rsid w:val="008B1E34"/>
    <w:rsid w:val="008B47BA"/>
    <w:rsid w:val="008C0C73"/>
    <w:rsid w:val="008C10E6"/>
    <w:rsid w:val="008C1F98"/>
    <w:rsid w:val="008C7277"/>
    <w:rsid w:val="008E4482"/>
    <w:rsid w:val="008E6DFE"/>
    <w:rsid w:val="008F003B"/>
    <w:rsid w:val="00902D01"/>
    <w:rsid w:val="00903579"/>
    <w:rsid w:val="009040B1"/>
    <w:rsid w:val="009065C6"/>
    <w:rsid w:val="00907A5F"/>
    <w:rsid w:val="00912114"/>
    <w:rsid w:val="00912D2B"/>
    <w:rsid w:val="00915EE3"/>
    <w:rsid w:val="009168FB"/>
    <w:rsid w:val="00916C93"/>
    <w:rsid w:val="00922DCA"/>
    <w:rsid w:val="0092344C"/>
    <w:rsid w:val="00925B9C"/>
    <w:rsid w:val="00926DF4"/>
    <w:rsid w:val="0093382A"/>
    <w:rsid w:val="009376C1"/>
    <w:rsid w:val="00943127"/>
    <w:rsid w:val="00946422"/>
    <w:rsid w:val="00952C93"/>
    <w:rsid w:val="009605A4"/>
    <w:rsid w:val="00960D55"/>
    <w:rsid w:val="0096134C"/>
    <w:rsid w:val="00962246"/>
    <w:rsid w:val="009625E5"/>
    <w:rsid w:val="009667C1"/>
    <w:rsid w:val="00966F23"/>
    <w:rsid w:val="009740CF"/>
    <w:rsid w:val="00995393"/>
    <w:rsid w:val="009A0EA9"/>
    <w:rsid w:val="009A41BE"/>
    <w:rsid w:val="009B230A"/>
    <w:rsid w:val="009B3C6E"/>
    <w:rsid w:val="009B3DB0"/>
    <w:rsid w:val="009B5608"/>
    <w:rsid w:val="009C5525"/>
    <w:rsid w:val="009C6057"/>
    <w:rsid w:val="009C63D1"/>
    <w:rsid w:val="009C724C"/>
    <w:rsid w:val="009D7D60"/>
    <w:rsid w:val="009E5A8E"/>
    <w:rsid w:val="009F1835"/>
    <w:rsid w:val="009F2D4A"/>
    <w:rsid w:val="009F313F"/>
    <w:rsid w:val="00A04B46"/>
    <w:rsid w:val="00A10D5C"/>
    <w:rsid w:val="00A110BF"/>
    <w:rsid w:val="00A23CFA"/>
    <w:rsid w:val="00A24F8A"/>
    <w:rsid w:val="00A2504E"/>
    <w:rsid w:val="00A2679A"/>
    <w:rsid w:val="00A27137"/>
    <w:rsid w:val="00A31101"/>
    <w:rsid w:val="00A46A33"/>
    <w:rsid w:val="00A50050"/>
    <w:rsid w:val="00A5024C"/>
    <w:rsid w:val="00A52E12"/>
    <w:rsid w:val="00A53070"/>
    <w:rsid w:val="00A533B9"/>
    <w:rsid w:val="00A54EDD"/>
    <w:rsid w:val="00A61035"/>
    <w:rsid w:val="00A610A4"/>
    <w:rsid w:val="00A62B4A"/>
    <w:rsid w:val="00A6368D"/>
    <w:rsid w:val="00A648EE"/>
    <w:rsid w:val="00A65E5B"/>
    <w:rsid w:val="00A663A5"/>
    <w:rsid w:val="00A73118"/>
    <w:rsid w:val="00A743B8"/>
    <w:rsid w:val="00A75186"/>
    <w:rsid w:val="00A76C27"/>
    <w:rsid w:val="00A830EC"/>
    <w:rsid w:val="00A85C3A"/>
    <w:rsid w:val="00A9023E"/>
    <w:rsid w:val="00A928D2"/>
    <w:rsid w:val="00A93DCA"/>
    <w:rsid w:val="00A957FB"/>
    <w:rsid w:val="00AA2AD6"/>
    <w:rsid w:val="00AA3A07"/>
    <w:rsid w:val="00AA7544"/>
    <w:rsid w:val="00AB5329"/>
    <w:rsid w:val="00AB5812"/>
    <w:rsid w:val="00AB5856"/>
    <w:rsid w:val="00AB5FBF"/>
    <w:rsid w:val="00AB6F49"/>
    <w:rsid w:val="00AC27C7"/>
    <w:rsid w:val="00AC486E"/>
    <w:rsid w:val="00AC5B3A"/>
    <w:rsid w:val="00AC5D46"/>
    <w:rsid w:val="00AC61B2"/>
    <w:rsid w:val="00AE0464"/>
    <w:rsid w:val="00AE1906"/>
    <w:rsid w:val="00AE5FED"/>
    <w:rsid w:val="00AE7124"/>
    <w:rsid w:val="00AF1B41"/>
    <w:rsid w:val="00AF68D5"/>
    <w:rsid w:val="00AF6FEB"/>
    <w:rsid w:val="00AF7C08"/>
    <w:rsid w:val="00B007CA"/>
    <w:rsid w:val="00B026E7"/>
    <w:rsid w:val="00B0355F"/>
    <w:rsid w:val="00B0466B"/>
    <w:rsid w:val="00B05579"/>
    <w:rsid w:val="00B1139C"/>
    <w:rsid w:val="00B22E56"/>
    <w:rsid w:val="00B25319"/>
    <w:rsid w:val="00B26592"/>
    <w:rsid w:val="00B36D0C"/>
    <w:rsid w:val="00B44683"/>
    <w:rsid w:val="00B472DA"/>
    <w:rsid w:val="00B507A9"/>
    <w:rsid w:val="00B5622E"/>
    <w:rsid w:val="00B56E76"/>
    <w:rsid w:val="00B57852"/>
    <w:rsid w:val="00B60CCF"/>
    <w:rsid w:val="00B63804"/>
    <w:rsid w:val="00B661EB"/>
    <w:rsid w:val="00B67118"/>
    <w:rsid w:val="00B67D98"/>
    <w:rsid w:val="00B769BF"/>
    <w:rsid w:val="00B810D6"/>
    <w:rsid w:val="00B815DC"/>
    <w:rsid w:val="00B82A13"/>
    <w:rsid w:val="00B836EF"/>
    <w:rsid w:val="00B8518E"/>
    <w:rsid w:val="00B91F1F"/>
    <w:rsid w:val="00B92A25"/>
    <w:rsid w:val="00B93086"/>
    <w:rsid w:val="00B9600C"/>
    <w:rsid w:val="00BA0C20"/>
    <w:rsid w:val="00BA5FDB"/>
    <w:rsid w:val="00BB3AEC"/>
    <w:rsid w:val="00BC071C"/>
    <w:rsid w:val="00BC2394"/>
    <w:rsid w:val="00BC31C8"/>
    <w:rsid w:val="00BC3DB7"/>
    <w:rsid w:val="00BC43C1"/>
    <w:rsid w:val="00BD00C4"/>
    <w:rsid w:val="00BD1BC0"/>
    <w:rsid w:val="00BD42B8"/>
    <w:rsid w:val="00BD77E7"/>
    <w:rsid w:val="00BE0373"/>
    <w:rsid w:val="00BF661D"/>
    <w:rsid w:val="00C00E4F"/>
    <w:rsid w:val="00C0195B"/>
    <w:rsid w:val="00C04833"/>
    <w:rsid w:val="00C1062A"/>
    <w:rsid w:val="00C10E29"/>
    <w:rsid w:val="00C14480"/>
    <w:rsid w:val="00C1591F"/>
    <w:rsid w:val="00C21AC0"/>
    <w:rsid w:val="00C21B58"/>
    <w:rsid w:val="00C3019C"/>
    <w:rsid w:val="00C31F1B"/>
    <w:rsid w:val="00C324B8"/>
    <w:rsid w:val="00C356DB"/>
    <w:rsid w:val="00C36993"/>
    <w:rsid w:val="00C37782"/>
    <w:rsid w:val="00C40724"/>
    <w:rsid w:val="00C44F16"/>
    <w:rsid w:val="00C50751"/>
    <w:rsid w:val="00C552D5"/>
    <w:rsid w:val="00C55DD1"/>
    <w:rsid w:val="00C576E7"/>
    <w:rsid w:val="00C83132"/>
    <w:rsid w:val="00C83784"/>
    <w:rsid w:val="00C86707"/>
    <w:rsid w:val="00C91182"/>
    <w:rsid w:val="00C91902"/>
    <w:rsid w:val="00C93C11"/>
    <w:rsid w:val="00C94081"/>
    <w:rsid w:val="00C94D7D"/>
    <w:rsid w:val="00C964DB"/>
    <w:rsid w:val="00CA089E"/>
    <w:rsid w:val="00CA13FF"/>
    <w:rsid w:val="00CB16CA"/>
    <w:rsid w:val="00CB216F"/>
    <w:rsid w:val="00CB4756"/>
    <w:rsid w:val="00CC159D"/>
    <w:rsid w:val="00CC4DF0"/>
    <w:rsid w:val="00CC5F53"/>
    <w:rsid w:val="00CD34FC"/>
    <w:rsid w:val="00CE2A63"/>
    <w:rsid w:val="00CE2EDC"/>
    <w:rsid w:val="00CE4070"/>
    <w:rsid w:val="00CE58FE"/>
    <w:rsid w:val="00CF1042"/>
    <w:rsid w:val="00CF14F8"/>
    <w:rsid w:val="00CF576A"/>
    <w:rsid w:val="00CF70B9"/>
    <w:rsid w:val="00D0496E"/>
    <w:rsid w:val="00D07E70"/>
    <w:rsid w:val="00D320B2"/>
    <w:rsid w:val="00D3559B"/>
    <w:rsid w:val="00D3723C"/>
    <w:rsid w:val="00D37351"/>
    <w:rsid w:val="00D37883"/>
    <w:rsid w:val="00D37B6D"/>
    <w:rsid w:val="00D416CD"/>
    <w:rsid w:val="00D418FD"/>
    <w:rsid w:val="00D458C3"/>
    <w:rsid w:val="00D5267E"/>
    <w:rsid w:val="00D527C1"/>
    <w:rsid w:val="00D53CE4"/>
    <w:rsid w:val="00D56022"/>
    <w:rsid w:val="00D578CB"/>
    <w:rsid w:val="00D61FB3"/>
    <w:rsid w:val="00D64183"/>
    <w:rsid w:val="00D714B6"/>
    <w:rsid w:val="00D747E2"/>
    <w:rsid w:val="00D803FC"/>
    <w:rsid w:val="00D832D0"/>
    <w:rsid w:val="00D922EE"/>
    <w:rsid w:val="00D92C02"/>
    <w:rsid w:val="00DA2705"/>
    <w:rsid w:val="00DA27EC"/>
    <w:rsid w:val="00DA3E57"/>
    <w:rsid w:val="00DA4DD6"/>
    <w:rsid w:val="00DA5947"/>
    <w:rsid w:val="00DA645B"/>
    <w:rsid w:val="00DD3057"/>
    <w:rsid w:val="00DE1A7D"/>
    <w:rsid w:val="00DE4E7F"/>
    <w:rsid w:val="00DE5791"/>
    <w:rsid w:val="00DF085F"/>
    <w:rsid w:val="00DF30A5"/>
    <w:rsid w:val="00DF4DE4"/>
    <w:rsid w:val="00DF5C51"/>
    <w:rsid w:val="00E05857"/>
    <w:rsid w:val="00E062F9"/>
    <w:rsid w:val="00E13992"/>
    <w:rsid w:val="00E14109"/>
    <w:rsid w:val="00E14DFB"/>
    <w:rsid w:val="00E178E7"/>
    <w:rsid w:val="00E27B52"/>
    <w:rsid w:val="00E36731"/>
    <w:rsid w:val="00E368B2"/>
    <w:rsid w:val="00E43AEA"/>
    <w:rsid w:val="00E47E94"/>
    <w:rsid w:val="00E5328C"/>
    <w:rsid w:val="00E665CA"/>
    <w:rsid w:val="00E70A48"/>
    <w:rsid w:val="00E7324E"/>
    <w:rsid w:val="00E775F4"/>
    <w:rsid w:val="00E82706"/>
    <w:rsid w:val="00E835F6"/>
    <w:rsid w:val="00E9371E"/>
    <w:rsid w:val="00E95FB3"/>
    <w:rsid w:val="00E97C3A"/>
    <w:rsid w:val="00EA1B84"/>
    <w:rsid w:val="00EA4765"/>
    <w:rsid w:val="00EA7B80"/>
    <w:rsid w:val="00EB42C4"/>
    <w:rsid w:val="00EB4BBE"/>
    <w:rsid w:val="00EC1699"/>
    <w:rsid w:val="00EC3C6F"/>
    <w:rsid w:val="00EC5AC2"/>
    <w:rsid w:val="00ED6055"/>
    <w:rsid w:val="00EE283D"/>
    <w:rsid w:val="00EE2EA0"/>
    <w:rsid w:val="00EE6058"/>
    <w:rsid w:val="00EE7DAD"/>
    <w:rsid w:val="00EF2074"/>
    <w:rsid w:val="00EF24FC"/>
    <w:rsid w:val="00EF54D5"/>
    <w:rsid w:val="00EF6B60"/>
    <w:rsid w:val="00F00C7F"/>
    <w:rsid w:val="00F017BF"/>
    <w:rsid w:val="00F03CB8"/>
    <w:rsid w:val="00F05174"/>
    <w:rsid w:val="00F11410"/>
    <w:rsid w:val="00F13D96"/>
    <w:rsid w:val="00F22D81"/>
    <w:rsid w:val="00F22E90"/>
    <w:rsid w:val="00F37C20"/>
    <w:rsid w:val="00F42816"/>
    <w:rsid w:val="00F44736"/>
    <w:rsid w:val="00F500A7"/>
    <w:rsid w:val="00F6445D"/>
    <w:rsid w:val="00F65645"/>
    <w:rsid w:val="00F66F45"/>
    <w:rsid w:val="00F7229A"/>
    <w:rsid w:val="00F732EB"/>
    <w:rsid w:val="00F763A1"/>
    <w:rsid w:val="00F76BAF"/>
    <w:rsid w:val="00F80FDE"/>
    <w:rsid w:val="00F83A8F"/>
    <w:rsid w:val="00F83C28"/>
    <w:rsid w:val="00F84D83"/>
    <w:rsid w:val="00F87808"/>
    <w:rsid w:val="00F91FDD"/>
    <w:rsid w:val="00F93BF6"/>
    <w:rsid w:val="00FA6675"/>
    <w:rsid w:val="00FA7FA8"/>
    <w:rsid w:val="00FB0A1D"/>
    <w:rsid w:val="00FB69D1"/>
    <w:rsid w:val="00FB7F2B"/>
    <w:rsid w:val="00FC5C54"/>
    <w:rsid w:val="00FD721F"/>
    <w:rsid w:val="00FE059A"/>
    <w:rsid w:val="00FE3AE0"/>
    <w:rsid w:val="00FE5292"/>
    <w:rsid w:val="00FE52E6"/>
    <w:rsid w:val="00FE65E3"/>
    <w:rsid w:val="00FE6CF3"/>
    <w:rsid w:val="00FF01F2"/>
    <w:rsid w:val="00FF24FA"/>
    <w:rsid w:val="00FF696D"/>
    <w:rsid w:val="00FF6C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A3DB0-EE11-44F3-85D7-6E3FB337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character" w:customStyle="1" w:styleId="SinespaciadoCar">
    <w:name w:val="Sin espaciado Car"/>
    <w:link w:val="Sinespaciado"/>
    <w:uiPriority w:val="1"/>
    <w:locked/>
    <w:rsid w:val="0019745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6097">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8021348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7F8F-F5DD-4454-A431-1D23BB8D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5286</Words>
  <Characters>29075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cp:revision>
  <cp:lastPrinted>2016-11-03T19:13:00Z</cp:lastPrinted>
  <dcterms:created xsi:type="dcterms:W3CDTF">2016-10-28T16:36:00Z</dcterms:created>
  <dcterms:modified xsi:type="dcterms:W3CDTF">2017-02-28T13:46:00Z</dcterms:modified>
</cp:coreProperties>
</file>