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BF" w:rsidRPr="00C63031" w:rsidRDefault="00FA6830" w:rsidP="002714BF">
      <w:pPr>
        <w:spacing w:line="276" w:lineRule="auto"/>
        <w:rPr>
          <w:b/>
          <w:sz w:val="12"/>
          <w:szCs w:val="12"/>
        </w:rPr>
      </w:pPr>
      <w:r>
        <w:rPr>
          <w:b/>
          <w:sz w:val="16"/>
          <w:szCs w:val="16"/>
        </w:rPr>
        <w:t xml:space="preserve"> </w:t>
      </w:r>
      <w:r w:rsidR="002714BF" w:rsidRPr="00C63031">
        <w:rPr>
          <w:b/>
          <w:sz w:val="16"/>
          <w:szCs w:val="16"/>
        </w:rPr>
        <w:t xml:space="preserve">    </w:t>
      </w:r>
      <w:r>
        <w:rPr>
          <w:b/>
          <w:sz w:val="16"/>
          <w:szCs w:val="16"/>
        </w:rPr>
        <w:t xml:space="preserve"> </w:t>
      </w:r>
      <w:r w:rsidR="002714BF" w:rsidRPr="00C63031">
        <w:rPr>
          <w:b/>
          <w:sz w:val="16"/>
          <w:szCs w:val="16"/>
        </w:rPr>
        <w:t xml:space="preserve">                  </w:t>
      </w:r>
      <w:r w:rsidR="002714BF" w:rsidRPr="00C63031">
        <w:rPr>
          <w:b/>
          <w:sz w:val="12"/>
          <w:szCs w:val="12"/>
        </w:rPr>
        <w:t>REPÚBLICA DE COLOMBIA</w:t>
      </w:r>
    </w:p>
    <w:p w:rsidR="002714BF" w:rsidRPr="00C63031" w:rsidRDefault="002714BF" w:rsidP="002714BF">
      <w:pPr>
        <w:tabs>
          <w:tab w:val="left" w:pos="3090"/>
        </w:tabs>
        <w:spacing w:line="276" w:lineRule="auto"/>
        <w:rPr>
          <w:b/>
          <w:sz w:val="12"/>
          <w:szCs w:val="12"/>
        </w:rPr>
      </w:pPr>
      <w:r w:rsidRPr="00C63031">
        <w:rPr>
          <w:b/>
          <w:sz w:val="12"/>
          <w:szCs w:val="12"/>
        </w:rPr>
        <w:t xml:space="preserve"> </w:t>
      </w:r>
      <w:r w:rsidR="00FA6830">
        <w:rPr>
          <w:b/>
          <w:sz w:val="12"/>
          <w:szCs w:val="12"/>
        </w:rPr>
        <w:t xml:space="preserve"> </w:t>
      </w:r>
      <w:r w:rsidRPr="00C63031">
        <w:rPr>
          <w:b/>
          <w:sz w:val="12"/>
          <w:szCs w:val="12"/>
        </w:rPr>
        <w:t xml:space="preserve">    </w:t>
      </w:r>
      <w:r w:rsidR="00FA6830">
        <w:rPr>
          <w:b/>
          <w:sz w:val="12"/>
          <w:szCs w:val="12"/>
        </w:rPr>
        <w:t xml:space="preserve"> </w:t>
      </w:r>
      <w:r w:rsidRPr="00C63031">
        <w:rPr>
          <w:b/>
          <w:sz w:val="12"/>
          <w:szCs w:val="12"/>
        </w:rPr>
        <w:t xml:space="preserve"> </w:t>
      </w:r>
      <w:r w:rsidR="00FA6830">
        <w:rPr>
          <w:b/>
          <w:sz w:val="12"/>
          <w:szCs w:val="12"/>
        </w:rPr>
        <w:t xml:space="preserve"> </w:t>
      </w:r>
      <w:r w:rsidRPr="00C63031">
        <w:rPr>
          <w:b/>
          <w:sz w:val="12"/>
          <w:szCs w:val="12"/>
        </w:rPr>
        <w:t xml:space="preserve">                           PEREIRA-RISARALDA </w:t>
      </w:r>
    </w:p>
    <w:p w:rsidR="002714BF" w:rsidRPr="00C63031" w:rsidRDefault="002714BF" w:rsidP="002714BF">
      <w:pPr>
        <w:tabs>
          <w:tab w:val="left" w:pos="3090"/>
        </w:tabs>
        <w:spacing w:line="276" w:lineRule="auto"/>
        <w:rPr>
          <w:b/>
          <w:sz w:val="12"/>
          <w:szCs w:val="12"/>
        </w:rPr>
      </w:pPr>
      <w:r w:rsidRPr="00C63031">
        <w:rPr>
          <w:b/>
          <w:sz w:val="12"/>
          <w:szCs w:val="12"/>
        </w:rPr>
        <w:t xml:space="preserve">  </w:t>
      </w:r>
      <w:r w:rsidR="00FA6830">
        <w:rPr>
          <w:b/>
          <w:sz w:val="12"/>
          <w:szCs w:val="12"/>
        </w:rPr>
        <w:t xml:space="preserve"> </w:t>
      </w:r>
      <w:r w:rsidRPr="00C63031">
        <w:rPr>
          <w:b/>
          <w:sz w:val="12"/>
          <w:szCs w:val="12"/>
        </w:rPr>
        <w:t xml:space="preserve">  </w:t>
      </w:r>
      <w:r w:rsidR="00FA6830">
        <w:rPr>
          <w:b/>
          <w:sz w:val="12"/>
          <w:szCs w:val="12"/>
        </w:rPr>
        <w:t xml:space="preserve"> </w:t>
      </w:r>
      <w:r w:rsidRPr="00C63031">
        <w:rPr>
          <w:b/>
          <w:sz w:val="12"/>
          <w:szCs w:val="12"/>
        </w:rPr>
        <w:t xml:space="preserve">                                  RAMA JUDICIAL </w:t>
      </w:r>
    </w:p>
    <w:p w:rsidR="002714BF" w:rsidRPr="00C63031" w:rsidRDefault="002714BF" w:rsidP="002714BF">
      <w:pPr>
        <w:spacing w:line="276" w:lineRule="auto"/>
        <w:ind w:left="708" w:hanging="708"/>
        <w:rPr>
          <w:rFonts w:ascii="Algerian" w:hAnsi="Algerian"/>
          <w:sz w:val="28"/>
          <w:szCs w:val="28"/>
        </w:rPr>
      </w:pPr>
      <w:r w:rsidRPr="00C63031">
        <w:rPr>
          <w:rFonts w:ascii="Algerian" w:hAnsi="Algerian"/>
          <w:iCs/>
          <w:noProof/>
          <w:sz w:val="28"/>
          <w:szCs w:val="28"/>
          <w:lang w:val="es-CO" w:eastAsia="es-CO"/>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031">
        <w:rPr>
          <w:rFonts w:ascii="Algerian" w:hAnsi="Algerian"/>
          <w:smallCaps/>
          <w:color w:val="000000"/>
          <w:sz w:val="28"/>
          <w:szCs w:val="28"/>
        </w:rPr>
        <w:t>TRIBUNAL SUPERIOR DE PEREIRA</w:t>
      </w:r>
    </w:p>
    <w:p w:rsidR="002714BF" w:rsidRPr="00C63031" w:rsidRDefault="002714BF" w:rsidP="002714BF">
      <w:pPr>
        <w:pStyle w:val="Textoindependiente3"/>
        <w:tabs>
          <w:tab w:val="left" w:pos="1202"/>
        </w:tabs>
        <w:spacing w:line="276" w:lineRule="auto"/>
        <w:rPr>
          <w:rFonts w:ascii="Algerian" w:hAnsi="Algerian"/>
          <w:sz w:val="28"/>
          <w:szCs w:val="28"/>
        </w:rPr>
      </w:pPr>
      <w:r w:rsidRPr="00C63031">
        <w:rPr>
          <w:rFonts w:ascii="Algerian" w:hAnsi="Algerian"/>
          <w:sz w:val="28"/>
          <w:szCs w:val="28"/>
        </w:rPr>
        <w:t xml:space="preserve">       SALA de decisión PENAL</w:t>
      </w:r>
    </w:p>
    <w:p w:rsidR="002714BF" w:rsidRPr="00C63031" w:rsidRDefault="002714BF" w:rsidP="002714BF">
      <w:pPr>
        <w:spacing w:line="276" w:lineRule="auto"/>
      </w:pPr>
      <w:r w:rsidRPr="00C63031">
        <w:t xml:space="preserve">             Magistrado Ponente </w:t>
      </w:r>
    </w:p>
    <w:p w:rsidR="002714BF" w:rsidRPr="00C63031" w:rsidRDefault="002714BF" w:rsidP="002714BF">
      <w:pPr>
        <w:spacing w:line="276" w:lineRule="auto"/>
        <w:rPr>
          <w:sz w:val="24"/>
        </w:rPr>
      </w:pPr>
      <w:r w:rsidRPr="00C63031">
        <w:rPr>
          <w:sz w:val="24"/>
        </w:rPr>
        <w:t xml:space="preserve">     JORGE ARTURO CASTAÑO DUQUE</w:t>
      </w:r>
    </w:p>
    <w:p w:rsidR="002714BF" w:rsidRPr="00C63031" w:rsidRDefault="002714BF" w:rsidP="002714BF">
      <w:pPr>
        <w:spacing w:line="276" w:lineRule="auto"/>
      </w:pPr>
    </w:p>
    <w:p w:rsidR="002714BF" w:rsidRPr="00453C0A" w:rsidRDefault="002714BF" w:rsidP="002714BF">
      <w:pPr>
        <w:tabs>
          <w:tab w:val="left" w:pos="3885"/>
        </w:tabs>
        <w:spacing w:line="276" w:lineRule="auto"/>
      </w:pPr>
    </w:p>
    <w:p w:rsidR="002714BF" w:rsidRPr="00D81290" w:rsidRDefault="00581CBB" w:rsidP="002714BF">
      <w:pPr>
        <w:spacing w:line="276" w:lineRule="auto"/>
        <w:rPr>
          <w:spacing w:val="-2"/>
        </w:rPr>
      </w:pPr>
      <w:r>
        <w:rPr>
          <w:spacing w:val="-2"/>
        </w:rPr>
        <w:t xml:space="preserve">Pereira, dieciséis </w:t>
      </w:r>
      <w:r w:rsidR="002714BF" w:rsidRPr="00D81290">
        <w:rPr>
          <w:spacing w:val="-2"/>
        </w:rPr>
        <w:t>(</w:t>
      </w:r>
      <w:r>
        <w:rPr>
          <w:spacing w:val="-2"/>
        </w:rPr>
        <w:t>16</w:t>
      </w:r>
      <w:r w:rsidR="002714BF" w:rsidRPr="00D81290">
        <w:rPr>
          <w:spacing w:val="-2"/>
        </w:rPr>
        <w:t xml:space="preserve">) de </w:t>
      </w:r>
      <w:r w:rsidR="00887C20" w:rsidRPr="00D81290">
        <w:rPr>
          <w:spacing w:val="-2"/>
        </w:rPr>
        <w:t xml:space="preserve">junio </w:t>
      </w:r>
      <w:r w:rsidR="002714BF" w:rsidRPr="00D81290">
        <w:rPr>
          <w:spacing w:val="-2"/>
        </w:rPr>
        <w:t xml:space="preserve">de dos mil </w:t>
      </w:r>
      <w:r w:rsidR="00887C20" w:rsidRPr="00D81290">
        <w:rPr>
          <w:spacing w:val="-2"/>
        </w:rPr>
        <w:t xml:space="preserve">dieciséis </w:t>
      </w:r>
      <w:r w:rsidR="002714BF" w:rsidRPr="00D81290">
        <w:rPr>
          <w:spacing w:val="-2"/>
        </w:rPr>
        <w:t>(201</w:t>
      </w:r>
      <w:r w:rsidR="00887C20" w:rsidRPr="00D81290">
        <w:rPr>
          <w:spacing w:val="-2"/>
        </w:rPr>
        <w:t>6</w:t>
      </w:r>
      <w:r w:rsidR="002714BF" w:rsidRPr="00D81290">
        <w:rPr>
          <w:spacing w:val="-2"/>
        </w:rPr>
        <w:t>)</w:t>
      </w:r>
    </w:p>
    <w:p w:rsidR="002714BF" w:rsidRPr="00D81290" w:rsidRDefault="002714BF" w:rsidP="002714BF">
      <w:pPr>
        <w:spacing w:line="276" w:lineRule="auto"/>
        <w:rPr>
          <w:spacing w:val="-2"/>
        </w:rPr>
      </w:pPr>
    </w:p>
    <w:p w:rsidR="002714BF" w:rsidRPr="00D81290" w:rsidRDefault="002714BF" w:rsidP="002714BF">
      <w:pPr>
        <w:spacing w:line="276" w:lineRule="auto"/>
        <w:rPr>
          <w:spacing w:val="-2"/>
        </w:rPr>
      </w:pPr>
    </w:p>
    <w:p w:rsidR="002714BF" w:rsidRPr="00D81290" w:rsidRDefault="002714BF" w:rsidP="002714BF">
      <w:pPr>
        <w:spacing w:line="276" w:lineRule="auto"/>
        <w:jc w:val="center"/>
        <w:rPr>
          <w:spacing w:val="-2"/>
        </w:rPr>
      </w:pPr>
      <w:r w:rsidRPr="00D81290">
        <w:rPr>
          <w:spacing w:val="-2"/>
        </w:rPr>
        <w:t xml:space="preserve">                                                           </w:t>
      </w:r>
      <w:r w:rsidR="00581CBB">
        <w:rPr>
          <w:spacing w:val="-2"/>
        </w:rPr>
        <w:t xml:space="preserve">      Acta de Aprobación No. 530</w:t>
      </w:r>
    </w:p>
    <w:p w:rsidR="002714BF" w:rsidRPr="00D81290" w:rsidRDefault="002714BF" w:rsidP="002714BF">
      <w:pPr>
        <w:spacing w:line="276" w:lineRule="auto"/>
        <w:jc w:val="center"/>
        <w:rPr>
          <w:spacing w:val="-2"/>
        </w:rPr>
      </w:pPr>
      <w:r w:rsidRPr="00D81290">
        <w:rPr>
          <w:spacing w:val="-2"/>
        </w:rPr>
        <w:t xml:space="preserve">                      </w:t>
      </w:r>
      <w:r w:rsidR="00581CBB">
        <w:rPr>
          <w:spacing w:val="-2"/>
        </w:rPr>
        <w:t xml:space="preserve">                        </w:t>
      </w:r>
      <w:r w:rsidR="00022576">
        <w:rPr>
          <w:spacing w:val="-2"/>
        </w:rPr>
        <w:t xml:space="preserve"> </w:t>
      </w:r>
      <w:r w:rsidR="00581CBB">
        <w:rPr>
          <w:spacing w:val="-2"/>
        </w:rPr>
        <w:t xml:space="preserve"> Hora: 8:00 a.m.</w:t>
      </w:r>
    </w:p>
    <w:p w:rsidR="002714BF" w:rsidRPr="00D81290" w:rsidRDefault="002714BF" w:rsidP="002714BF">
      <w:pPr>
        <w:spacing w:line="276" w:lineRule="auto"/>
        <w:jc w:val="center"/>
        <w:rPr>
          <w:spacing w:val="-2"/>
        </w:rPr>
      </w:pPr>
      <w:bookmarkStart w:id="0" w:name="_GoBack"/>
      <w:bookmarkEnd w:id="0"/>
    </w:p>
    <w:p w:rsidR="002714BF" w:rsidRPr="00D81290" w:rsidRDefault="002714BF" w:rsidP="002714BF">
      <w:pPr>
        <w:spacing w:line="276" w:lineRule="auto"/>
        <w:rPr>
          <w:rStyle w:val="Algerian"/>
          <w:spacing w:val="-2"/>
        </w:rPr>
      </w:pPr>
      <w:r w:rsidRPr="00D81290">
        <w:rPr>
          <w:rStyle w:val="Algerian"/>
          <w:spacing w:val="-2"/>
        </w:rPr>
        <w:t>1.- VISTOS</w:t>
      </w:r>
    </w:p>
    <w:p w:rsidR="002714BF" w:rsidRPr="00D81290" w:rsidRDefault="002714BF" w:rsidP="002714BF">
      <w:pPr>
        <w:spacing w:line="276" w:lineRule="auto"/>
        <w:rPr>
          <w:spacing w:val="-2"/>
        </w:rPr>
      </w:pPr>
    </w:p>
    <w:p w:rsidR="002714BF" w:rsidRPr="00D81290" w:rsidRDefault="002714BF" w:rsidP="002714BF">
      <w:pPr>
        <w:spacing w:line="276" w:lineRule="auto"/>
        <w:rPr>
          <w:spacing w:val="-2"/>
        </w:rPr>
      </w:pPr>
      <w:r w:rsidRPr="00D81290">
        <w:rPr>
          <w:spacing w:val="-2"/>
        </w:rPr>
        <w:t>Procede esta Corporación a decidir la acción de tutela instaurada por l</w:t>
      </w:r>
      <w:r w:rsidR="00887C20" w:rsidRPr="00D81290">
        <w:rPr>
          <w:spacing w:val="-2"/>
        </w:rPr>
        <w:t>a</w:t>
      </w:r>
      <w:r w:rsidRPr="00D81290">
        <w:rPr>
          <w:spacing w:val="-2"/>
        </w:rPr>
        <w:t xml:space="preserve"> señor</w:t>
      </w:r>
      <w:r w:rsidR="00887C20" w:rsidRPr="00D81290">
        <w:rPr>
          <w:spacing w:val="-2"/>
        </w:rPr>
        <w:t>a</w:t>
      </w:r>
      <w:r w:rsidRPr="00D81290">
        <w:rPr>
          <w:spacing w:val="-2"/>
        </w:rPr>
        <w:t xml:space="preserve"> </w:t>
      </w:r>
      <w:r w:rsidR="00887C20" w:rsidRPr="00D81290">
        <w:rPr>
          <w:b/>
          <w:spacing w:val="-2"/>
          <w:sz w:val="22"/>
          <w:szCs w:val="22"/>
        </w:rPr>
        <w:t>EUCARIS BLANCO DE TORRES</w:t>
      </w:r>
      <w:r w:rsidR="00887C20" w:rsidRPr="00D81290">
        <w:rPr>
          <w:rFonts w:cs="Tahoma"/>
          <w:b/>
          <w:spacing w:val="-2"/>
          <w:sz w:val="22"/>
          <w:szCs w:val="22"/>
        </w:rPr>
        <w:t xml:space="preserve"> </w:t>
      </w:r>
      <w:r w:rsidR="00887C20" w:rsidRPr="00D81290">
        <w:rPr>
          <w:rFonts w:cs="Tahoma"/>
          <w:spacing w:val="-2"/>
          <w:szCs w:val="26"/>
        </w:rPr>
        <w:t>en representación de sus menores nietas MARÍA FERNANDA TORRES HERRERA y MARÍA DE LOS ÁNGELES TORRES HERRERA</w:t>
      </w:r>
      <w:r w:rsidR="00AA20BC" w:rsidRPr="00D81290">
        <w:rPr>
          <w:b/>
          <w:spacing w:val="-2"/>
          <w:sz w:val="22"/>
          <w:szCs w:val="22"/>
        </w:rPr>
        <w:t>,</w:t>
      </w:r>
      <w:r w:rsidRPr="00D81290">
        <w:rPr>
          <w:spacing w:val="-2"/>
        </w:rPr>
        <w:t xml:space="preserve"> contra el Juzgado </w:t>
      </w:r>
      <w:r w:rsidR="00887C20" w:rsidRPr="00D81290">
        <w:rPr>
          <w:spacing w:val="-2"/>
        </w:rPr>
        <w:t>Tercero de Ejecución de Penas y Medidas de Seguridad de Pereira</w:t>
      </w:r>
      <w:r w:rsidRPr="00D81290">
        <w:rPr>
          <w:spacing w:val="-2"/>
        </w:rPr>
        <w:t xml:space="preserve"> (Rda.), al considerar vulnerado</w:t>
      </w:r>
      <w:r w:rsidR="00887C20" w:rsidRPr="00D81290">
        <w:rPr>
          <w:spacing w:val="-2"/>
        </w:rPr>
        <w:t>s sus derechos a la infancia, unidad familiar, a la vida, salud y dignidad humana.</w:t>
      </w:r>
    </w:p>
    <w:p w:rsidR="00887C20" w:rsidRPr="00D81290" w:rsidRDefault="00887C20" w:rsidP="002714BF">
      <w:pPr>
        <w:spacing w:line="276" w:lineRule="auto"/>
        <w:rPr>
          <w:spacing w:val="-2"/>
          <w:szCs w:val="26"/>
        </w:rPr>
      </w:pPr>
    </w:p>
    <w:p w:rsidR="002714BF" w:rsidRPr="00D81290" w:rsidRDefault="002714BF" w:rsidP="002714BF">
      <w:pPr>
        <w:spacing w:line="276" w:lineRule="auto"/>
        <w:rPr>
          <w:spacing w:val="-2"/>
        </w:rPr>
      </w:pPr>
      <w:r w:rsidRPr="00D81290">
        <w:rPr>
          <w:rStyle w:val="Algerian"/>
          <w:spacing w:val="-2"/>
        </w:rPr>
        <w:t xml:space="preserve">2.- SOLICITUD </w:t>
      </w:r>
    </w:p>
    <w:p w:rsidR="002714BF" w:rsidRPr="00D81290" w:rsidRDefault="002714BF" w:rsidP="002714BF">
      <w:pPr>
        <w:spacing w:line="276" w:lineRule="auto"/>
        <w:rPr>
          <w:spacing w:val="-2"/>
          <w:szCs w:val="26"/>
        </w:rPr>
      </w:pPr>
    </w:p>
    <w:p w:rsidR="00F337F3" w:rsidRPr="00D81290" w:rsidRDefault="002714BF" w:rsidP="002714BF">
      <w:pPr>
        <w:spacing w:line="276" w:lineRule="auto"/>
        <w:rPr>
          <w:spacing w:val="-2"/>
        </w:rPr>
      </w:pPr>
      <w:r w:rsidRPr="00D81290">
        <w:rPr>
          <w:spacing w:val="-2"/>
        </w:rPr>
        <w:t>Lo sustancial del exten</w:t>
      </w:r>
      <w:r w:rsidR="00604FDD" w:rsidRPr="00D81290">
        <w:rPr>
          <w:spacing w:val="-2"/>
        </w:rPr>
        <w:t>so escrito de tutela que presenta</w:t>
      </w:r>
      <w:r w:rsidRPr="00D81290">
        <w:rPr>
          <w:spacing w:val="-2"/>
        </w:rPr>
        <w:t xml:space="preserve"> l</w:t>
      </w:r>
      <w:r w:rsidR="00887C20" w:rsidRPr="00D81290">
        <w:rPr>
          <w:spacing w:val="-2"/>
        </w:rPr>
        <w:t>a</w:t>
      </w:r>
      <w:r w:rsidRPr="00D81290">
        <w:rPr>
          <w:spacing w:val="-2"/>
        </w:rPr>
        <w:t xml:space="preserve"> </w:t>
      </w:r>
      <w:r w:rsidR="00887C20" w:rsidRPr="00D81290">
        <w:rPr>
          <w:spacing w:val="-2"/>
        </w:rPr>
        <w:t>señor</w:t>
      </w:r>
      <w:r w:rsidR="00EA56A6" w:rsidRPr="00D81290">
        <w:rPr>
          <w:spacing w:val="-2"/>
        </w:rPr>
        <w:t>a</w:t>
      </w:r>
      <w:r w:rsidR="00887C20" w:rsidRPr="00D81290">
        <w:rPr>
          <w:spacing w:val="-2"/>
        </w:rPr>
        <w:t xml:space="preserve"> </w:t>
      </w:r>
      <w:r w:rsidR="00887C20" w:rsidRPr="00D81290">
        <w:rPr>
          <w:b/>
          <w:spacing w:val="-2"/>
          <w:sz w:val="22"/>
          <w:szCs w:val="22"/>
        </w:rPr>
        <w:t>EUCARIS BLANCO</w:t>
      </w:r>
      <w:r w:rsidR="00604FDD" w:rsidRPr="00D81290">
        <w:rPr>
          <w:b/>
          <w:spacing w:val="-2"/>
          <w:sz w:val="22"/>
          <w:szCs w:val="22"/>
        </w:rPr>
        <w:t>,</w:t>
      </w:r>
      <w:r w:rsidR="00887C20" w:rsidRPr="00D81290">
        <w:rPr>
          <w:b/>
          <w:spacing w:val="-2"/>
          <w:sz w:val="22"/>
          <w:szCs w:val="22"/>
        </w:rPr>
        <w:t xml:space="preserve"> </w:t>
      </w:r>
      <w:r w:rsidRPr="00D81290">
        <w:rPr>
          <w:spacing w:val="-2"/>
        </w:rPr>
        <w:t xml:space="preserve">se puede concretar así: (i) </w:t>
      </w:r>
      <w:r w:rsidR="00887C20" w:rsidRPr="00D81290">
        <w:rPr>
          <w:spacing w:val="-2"/>
        </w:rPr>
        <w:t>tiene 60 años y sus nietas MARÍA FERNANDA Y MAR</w:t>
      </w:r>
      <w:r w:rsidR="00E82A5D" w:rsidRPr="00D81290">
        <w:rPr>
          <w:spacing w:val="-2"/>
        </w:rPr>
        <w:t>ÍA</w:t>
      </w:r>
      <w:r w:rsidR="00887C20" w:rsidRPr="00D81290">
        <w:rPr>
          <w:spacing w:val="-2"/>
        </w:rPr>
        <w:t xml:space="preserve"> DE LOS ÁNGELES TORRES están bajo su cuidado, pues su padre JUAN CARLOS TORRES BLANCO está detenido desde mayo 21 de 2014 al haber </w:t>
      </w:r>
      <w:r w:rsidR="005F44DB" w:rsidRPr="00D81290">
        <w:rPr>
          <w:spacing w:val="-2"/>
        </w:rPr>
        <w:t xml:space="preserve">sido capturado por el delito de hurto calificado y agravado y posteriormente condenado por el Juzgado Penal del Circuito de Dosquebradas (Rda.), a la pena de 147 meses de prisión; (ii) debido a </w:t>
      </w:r>
      <w:r w:rsidR="00266E0E" w:rsidRPr="00D81290">
        <w:rPr>
          <w:spacing w:val="-2"/>
        </w:rPr>
        <w:t xml:space="preserve">tal detención </w:t>
      </w:r>
      <w:r w:rsidR="005F44DB" w:rsidRPr="00D81290">
        <w:rPr>
          <w:spacing w:val="-2"/>
        </w:rPr>
        <w:t xml:space="preserve">sus pequeñas hijas han presentado diversos comportamientos anómalos </w:t>
      </w:r>
      <w:r w:rsidR="00A56E39" w:rsidRPr="00D81290">
        <w:rPr>
          <w:spacing w:val="-2"/>
        </w:rPr>
        <w:t xml:space="preserve">ante </w:t>
      </w:r>
      <w:r w:rsidR="005F44DB" w:rsidRPr="00D81290">
        <w:rPr>
          <w:spacing w:val="-2"/>
        </w:rPr>
        <w:t>la ausencia de su progenitor, lo que incluso ha llevado a que MARÍA FERNAND</w:t>
      </w:r>
      <w:r w:rsidR="00E82A5D" w:rsidRPr="00D81290">
        <w:rPr>
          <w:spacing w:val="-2"/>
        </w:rPr>
        <w:t>A</w:t>
      </w:r>
      <w:r w:rsidR="005F44DB" w:rsidRPr="00D81290">
        <w:rPr>
          <w:spacing w:val="-2"/>
        </w:rPr>
        <w:t xml:space="preserve"> haya pretendido quitarse la vida, </w:t>
      </w:r>
      <w:r w:rsidR="00E82A5D" w:rsidRPr="00D81290">
        <w:rPr>
          <w:spacing w:val="-2"/>
        </w:rPr>
        <w:t xml:space="preserve">situación que le preocupa, aunado al hecho de que </w:t>
      </w:r>
      <w:r w:rsidR="005F44DB" w:rsidRPr="00D81290">
        <w:rPr>
          <w:spacing w:val="-2"/>
        </w:rPr>
        <w:t xml:space="preserve">también vela por su señora madre de 87 años y de una de sus descendientes, que se encuentra enferma; (iii) pide se protejan los derechos de las </w:t>
      </w:r>
      <w:r w:rsidR="00073A31" w:rsidRPr="00D81290">
        <w:rPr>
          <w:spacing w:val="-2"/>
        </w:rPr>
        <w:t xml:space="preserve">menores </w:t>
      </w:r>
      <w:r w:rsidR="005F44DB" w:rsidRPr="00D81290">
        <w:rPr>
          <w:spacing w:val="-2"/>
        </w:rPr>
        <w:t>y se le conceda a su hijo JUAN CARLOS TORRES BLAN</w:t>
      </w:r>
      <w:r w:rsidR="00DB3166" w:rsidRPr="00D81290">
        <w:rPr>
          <w:spacing w:val="-2"/>
        </w:rPr>
        <w:t>C</w:t>
      </w:r>
      <w:r w:rsidR="005F44DB" w:rsidRPr="00D81290">
        <w:rPr>
          <w:spacing w:val="-2"/>
        </w:rPr>
        <w:t xml:space="preserve">O la </w:t>
      </w:r>
      <w:r w:rsidR="005F44DB" w:rsidRPr="00D81290">
        <w:rPr>
          <w:spacing w:val="-2"/>
        </w:rPr>
        <w:lastRenderedPageBreak/>
        <w:t xml:space="preserve">prisión domiciliaria, con </w:t>
      </w:r>
      <w:r w:rsidR="00E82A5D" w:rsidRPr="00D81290">
        <w:rPr>
          <w:spacing w:val="-2"/>
        </w:rPr>
        <w:t>fundamento</w:t>
      </w:r>
      <w:r w:rsidR="005F44DB" w:rsidRPr="00D81290">
        <w:rPr>
          <w:spacing w:val="-2"/>
        </w:rPr>
        <w:t xml:space="preserve"> en lo reglado en el artículo 44 C.N.</w:t>
      </w:r>
      <w:r w:rsidR="00E061FA" w:rsidRPr="00D81290">
        <w:rPr>
          <w:spacing w:val="-2"/>
        </w:rPr>
        <w:t>, la Declaración de los Derechos del Niño, arts. 314 y 461 C.P.P.</w:t>
      </w:r>
      <w:r w:rsidR="005F44DB" w:rsidRPr="00D81290">
        <w:rPr>
          <w:spacing w:val="-2"/>
        </w:rPr>
        <w:t xml:space="preserve"> </w:t>
      </w:r>
      <w:r w:rsidR="00DB3166" w:rsidRPr="00D81290">
        <w:rPr>
          <w:spacing w:val="-2"/>
        </w:rPr>
        <w:t xml:space="preserve">relativos a la concesión de </w:t>
      </w:r>
      <w:r w:rsidR="00960305" w:rsidRPr="00D81290">
        <w:rPr>
          <w:spacing w:val="-2"/>
        </w:rPr>
        <w:t>tal sustituto</w:t>
      </w:r>
      <w:r w:rsidR="00DB3166" w:rsidRPr="00D81290">
        <w:rPr>
          <w:spacing w:val="-2"/>
        </w:rPr>
        <w:t xml:space="preserve">, así como </w:t>
      </w:r>
      <w:r w:rsidR="005F44DB" w:rsidRPr="00D81290">
        <w:rPr>
          <w:spacing w:val="-2"/>
        </w:rPr>
        <w:t>jurisprudencia</w:t>
      </w:r>
      <w:r w:rsidR="00DB3166" w:rsidRPr="00D81290">
        <w:rPr>
          <w:spacing w:val="-2"/>
        </w:rPr>
        <w:t xml:space="preserve"> de la Corte Constitucional y Suprema de Justicia </w:t>
      </w:r>
      <w:r w:rsidR="005F44DB" w:rsidRPr="00D81290">
        <w:rPr>
          <w:spacing w:val="-2"/>
        </w:rPr>
        <w:t>re</w:t>
      </w:r>
      <w:r w:rsidR="00E82A5D" w:rsidRPr="00D81290">
        <w:rPr>
          <w:spacing w:val="-2"/>
        </w:rPr>
        <w:t xml:space="preserve">ferente </w:t>
      </w:r>
      <w:r w:rsidR="00DB3166" w:rsidRPr="00D81290">
        <w:rPr>
          <w:spacing w:val="-2"/>
        </w:rPr>
        <w:t xml:space="preserve">a </w:t>
      </w:r>
      <w:r w:rsidR="00E061FA" w:rsidRPr="00D81290">
        <w:rPr>
          <w:spacing w:val="-2"/>
        </w:rPr>
        <w:t>la condición de padre cabeza de familia</w:t>
      </w:r>
      <w:r w:rsidR="00DB3166" w:rsidRPr="00D81290">
        <w:rPr>
          <w:spacing w:val="-2"/>
        </w:rPr>
        <w:t xml:space="preserve"> -Ley 750/02-</w:t>
      </w:r>
      <w:r w:rsidR="00F337F3" w:rsidRPr="00D81290">
        <w:rPr>
          <w:spacing w:val="-2"/>
        </w:rPr>
        <w:t xml:space="preserve">; (iv) los sicólogos o asistentes sociales en la visitas realizadas, solo tienen en cuenta la situación económica y vitalidad, pero no los problemas psicológicos </w:t>
      </w:r>
      <w:r w:rsidR="00E82A5D" w:rsidRPr="00D81290">
        <w:rPr>
          <w:spacing w:val="-2"/>
        </w:rPr>
        <w:t xml:space="preserve">de las menores </w:t>
      </w:r>
      <w:r w:rsidR="00F337F3" w:rsidRPr="00D81290">
        <w:rPr>
          <w:spacing w:val="-2"/>
        </w:rPr>
        <w:t xml:space="preserve">que son los más graves, y (v) pide se protejan los derechos de las </w:t>
      </w:r>
      <w:r w:rsidR="00960305" w:rsidRPr="00D81290">
        <w:rPr>
          <w:spacing w:val="-2"/>
        </w:rPr>
        <w:t>niñas</w:t>
      </w:r>
      <w:r w:rsidR="00F337F3" w:rsidRPr="00D81290">
        <w:rPr>
          <w:spacing w:val="-2"/>
        </w:rPr>
        <w:t xml:space="preserve">, en especial la vida de MARÍA FERNANDA </w:t>
      </w:r>
      <w:r w:rsidR="00B47521" w:rsidRPr="00D81290">
        <w:rPr>
          <w:spacing w:val="-2"/>
        </w:rPr>
        <w:t xml:space="preserve">la cual queda en manos y responsabilidad </w:t>
      </w:r>
      <w:r w:rsidR="00F337F3" w:rsidRPr="00D81290">
        <w:rPr>
          <w:spacing w:val="-2"/>
        </w:rPr>
        <w:t>del Estado</w:t>
      </w:r>
      <w:r w:rsidR="00E82A5D" w:rsidRPr="00D81290">
        <w:rPr>
          <w:spacing w:val="-2"/>
        </w:rPr>
        <w:t>.</w:t>
      </w:r>
    </w:p>
    <w:p w:rsidR="002714BF" w:rsidRPr="00D81290" w:rsidRDefault="002714BF" w:rsidP="002714BF">
      <w:pPr>
        <w:spacing w:line="276" w:lineRule="auto"/>
        <w:rPr>
          <w:spacing w:val="-2"/>
        </w:rPr>
      </w:pPr>
    </w:p>
    <w:p w:rsidR="002714BF" w:rsidRPr="00D81290" w:rsidRDefault="002714BF" w:rsidP="002714BF">
      <w:pPr>
        <w:spacing w:line="276" w:lineRule="auto"/>
        <w:rPr>
          <w:rStyle w:val="Algerian"/>
          <w:spacing w:val="-2"/>
        </w:rPr>
      </w:pPr>
      <w:r w:rsidRPr="00D81290">
        <w:rPr>
          <w:rStyle w:val="Algerian"/>
          <w:spacing w:val="-2"/>
        </w:rPr>
        <w:t>3.- CONTESTACIÓN</w:t>
      </w:r>
    </w:p>
    <w:p w:rsidR="002714BF" w:rsidRPr="00D81290" w:rsidRDefault="002714BF" w:rsidP="002714BF">
      <w:pPr>
        <w:spacing w:line="276" w:lineRule="auto"/>
        <w:rPr>
          <w:spacing w:val="-2"/>
        </w:rPr>
      </w:pPr>
    </w:p>
    <w:p w:rsidR="002714BF" w:rsidRPr="00D81290" w:rsidRDefault="002714BF" w:rsidP="002714BF">
      <w:pPr>
        <w:spacing w:line="276" w:lineRule="auto"/>
        <w:rPr>
          <w:spacing w:val="-2"/>
        </w:rPr>
      </w:pPr>
      <w:r w:rsidRPr="00D81290">
        <w:rPr>
          <w:spacing w:val="-2"/>
        </w:rPr>
        <w:t xml:space="preserve">La Corporación corrió traslado de la acción de tutela al Juzgado Tercero de </w:t>
      </w:r>
      <w:r w:rsidR="00F337F3" w:rsidRPr="00D81290">
        <w:rPr>
          <w:spacing w:val="-2"/>
        </w:rPr>
        <w:t xml:space="preserve"> </w:t>
      </w:r>
      <w:r w:rsidRPr="00D81290">
        <w:rPr>
          <w:spacing w:val="-2"/>
        </w:rPr>
        <w:t xml:space="preserve">Ejecución de Penas y Medidas de Seguridad de esta capital, al </w:t>
      </w:r>
      <w:r w:rsidR="00F337F3" w:rsidRPr="00D81290">
        <w:rPr>
          <w:spacing w:val="-2"/>
        </w:rPr>
        <w:t xml:space="preserve">interno JUAN CARLOS TORRES BLANCO, al Coordinador de </w:t>
      </w:r>
      <w:r w:rsidR="00B0680B" w:rsidRPr="00D81290">
        <w:rPr>
          <w:spacing w:val="-2"/>
        </w:rPr>
        <w:t xml:space="preserve">similares </w:t>
      </w:r>
      <w:r w:rsidR="00F337F3" w:rsidRPr="00D81290">
        <w:rPr>
          <w:spacing w:val="-2"/>
        </w:rPr>
        <w:t xml:space="preserve">Juzgados </w:t>
      </w:r>
      <w:r w:rsidR="00B0680B" w:rsidRPr="00D81290">
        <w:rPr>
          <w:spacing w:val="-2"/>
        </w:rPr>
        <w:t xml:space="preserve">en </w:t>
      </w:r>
      <w:r w:rsidR="00F337F3" w:rsidRPr="00D81290">
        <w:rPr>
          <w:spacing w:val="-2"/>
        </w:rPr>
        <w:t>Acacías (M.) y al Director del Establecimiento Penitenciario y Carcelario de esa misma municipalidad</w:t>
      </w:r>
      <w:r w:rsidRPr="00D81290">
        <w:rPr>
          <w:spacing w:val="-2"/>
          <w:sz w:val="22"/>
          <w:szCs w:val="22"/>
        </w:rPr>
        <w:t>,</w:t>
      </w:r>
      <w:r w:rsidRPr="00D81290">
        <w:rPr>
          <w:spacing w:val="-2"/>
        </w:rPr>
        <w:t xml:space="preserve"> los cuales dieron respuesta así:</w:t>
      </w:r>
    </w:p>
    <w:p w:rsidR="002714BF" w:rsidRPr="00D81290" w:rsidRDefault="002714BF" w:rsidP="002714BF">
      <w:pPr>
        <w:spacing w:line="276" w:lineRule="auto"/>
        <w:rPr>
          <w:spacing w:val="-2"/>
        </w:rPr>
      </w:pPr>
    </w:p>
    <w:p w:rsidR="00297E02" w:rsidRPr="00D81290" w:rsidRDefault="002714BF" w:rsidP="002714BF">
      <w:pPr>
        <w:spacing w:line="276" w:lineRule="auto"/>
        <w:rPr>
          <w:spacing w:val="-2"/>
        </w:rPr>
      </w:pPr>
      <w:r w:rsidRPr="00D81290">
        <w:rPr>
          <w:b/>
          <w:spacing w:val="-2"/>
          <w:sz w:val="24"/>
        </w:rPr>
        <w:t>3.1.-</w:t>
      </w:r>
      <w:r w:rsidRPr="00D81290">
        <w:rPr>
          <w:i/>
          <w:spacing w:val="-2"/>
        </w:rPr>
        <w:t xml:space="preserve"> El Juez Tercero de Ejecución de Penas y Medidas de Seguridad </w:t>
      </w:r>
      <w:r w:rsidR="00F337F3" w:rsidRPr="00D81290">
        <w:rPr>
          <w:spacing w:val="-2"/>
        </w:rPr>
        <w:t xml:space="preserve"> </w:t>
      </w:r>
      <w:r w:rsidR="00F337F3" w:rsidRPr="00D81290">
        <w:rPr>
          <w:i/>
          <w:spacing w:val="-2"/>
        </w:rPr>
        <w:t>de Pereira</w:t>
      </w:r>
      <w:r w:rsidR="00F337F3" w:rsidRPr="00D81290">
        <w:rPr>
          <w:spacing w:val="-2"/>
        </w:rPr>
        <w:t xml:space="preserve"> i</w:t>
      </w:r>
      <w:r w:rsidRPr="00D81290">
        <w:rPr>
          <w:spacing w:val="-2"/>
        </w:rPr>
        <w:t xml:space="preserve">nformó </w:t>
      </w:r>
      <w:r w:rsidR="00F337F3" w:rsidRPr="00D81290">
        <w:rPr>
          <w:spacing w:val="-2"/>
        </w:rPr>
        <w:t>que las diligencias relativas al interno JUAN CARLOS TORRES BLANCO se remitieron en febrero 26 de 2016 a su homólogo en Acacías (M.), pues el condenado se trasladó a la cárcel de esa localidad</w:t>
      </w:r>
      <w:r w:rsidR="00266E0E" w:rsidRPr="00D81290">
        <w:rPr>
          <w:spacing w:val="-2"/>
        </w:rPr>
        <w:t xml:space="preserve">, pero </w:t>
      </w:r>
      <w:r w:rsidR="00073A31" w:rsidRPr="00D81290">
        <w:rPr>
          <w:spacing w:val="-2"/>
        </w:rPr>
        <w:t>con antelación a ello</w:t>
      </w:r>
      <w:r w:rsidR="00297E02" w:rsidRPr="00D81290">
        <w:rPr>
          <w:spacing w:val="-2"/>
        </w:rPr>
        <w:t xml:space="preserve">, </w:t>
      </w:r>
      <w:r w:rsidR="00F337F3" w:rsidRPr="00D81290">
        <w:rPr>
          <w:spacing w:val="-2"/>
        </w:rPr>
        <w:t>en noviembre 17 de 2015</w:t>
      </w:r>
      <w:r w:rsidR="00297E02" w:rsidRPr="00D81290">
        <w:rPr>
          <w:spacing w:val="-2"/>
        </w:rPr>
        <w:t xml:space="preserve"> le negó al condenado la sustitución de la prisión intramural por la </w:t>
      </w:r>
      <w:r w:rsidR="00647E71" w:rsidRPr="00D81290">
        <w:rPr>
          <w:spacing w:val="-2"/>
        </w:rPr>
        <w:t xml:space="preserve">de su residencia </w:t>
      </w:r>
      <w:r w:rsidR="00297E02" w:rsidRPr="00D81290">
        <w:rPr>
          <w:spacing w:val="-2"/>
        </w:rPr>
        <w:t xml:space="preserve">al considerar que no reunía los requisitos para ser reconocido como padre cabeza de familia, decisión que fue recurrida, sin que </w:t>
      </w:r>
      <w:r w:rsidR="00266E0E" w:rsidRPr="00D81290">
        <w:rPr>
          <w:spacing w:val="-2"/>
        </w:rPr>
        <w:t>tal</w:t>
      </w:r>
      <w:r w:rsidR="00297E02" w:rsidRPr="00D81290">
        <w:rPr>
          <w:spacing w:val="-2"/>
        </w:rPr>
        <w:t xml:space="preserve"> postura variara al no existir abandono absoluto de los menores. </w:t>
      </w:r>
    </w:p>
    <w:p w:rsidR="00297E02" w:rsidRPr="00D81290" w:rsidRDefault="00297E02" w:rsidP="002714BF">
      <w:pPr>
        <w:spacing w:line="276" w:lineRule="auto"/>
        <w:rPr>
          <w:spacing w:val="-2"/>
        </w:rPr>
      </w:pPr>
    </w:p>
    <w:p w:rsidR="009C71DF" w:rsidRPr="00D81290" w:rsidRDefault="00297E02" w:rsidP="00297E02">
      <w:pPr>
        <w:spacing w:line="276" w:lineRule="auto"/>
        <w:rPr>
          <w:spacing w:val="-2"/>
        </w:rPr>
      </w:pPr>
      <w:r w:rsidRPr="00D81290">
        <w:rPr>
          <w:b/>
          <w:spacing w:val="-2"/>
          <w:sz w:val="24"/>
        </w:rPr>
        <w:t>3.2.-</w:t>
      </w:r>
      <w:r w:rsidRPr="00D81290">
        <w:rPr>
          <w:spacing w:val="-2"/>
        </w:rPr>
        <w:t xml:space="preserve"> </w:t>
      </w:r>
      <w:r w:rsidRPr="00D81290">
        <w:rPr>
          <w:i/>
          <w:spacing w:val="-2"/>
        </w:rPr>
        <w:t xml:space="preserve">El Juez Tercero de Ejecución de Penas y Medidas de Seguridad </w:t>
      </w:r>
      <w:r w:rsidRPr="00D81290">
        <w:rPr>
          <w:spacing w:val="-2"/>
        </w:rPr>
        <w:t xml:space="preserve"> </w:t>
      </w:r>
      <w:r w:rsidRPr="00D81290">
        <w:rPr>
          <w:i/>
          <w:spacing w:val="-2"/>
        </w:rPr>
        <w:t>de Acacías</w:t>
      </w:r>
      <w:r w:rsidRPr="00D81290">
        <w:rPr>
          <w:spacing w:val="-2"/>
        </w:rPr>
        <w:t xml:space="preserve"> (M.) </w:t>
      </w:r>
      <w:r w:rsidR="00266E0E" w:rsidRPr="00D81290">
        <w:rPr>
          <w:spacing w:val="-2"/>
        </w:rPr>
        <w:t xml:space="preserve">señaló </w:t>
      </w:r>
      <w:r w:rsidRPr="00D81290">
        <w:rPr>
          <w:spacing w:val="-2"/>
        </w:rPr>
        <w:t>que en marzo 17 de 2016 se avocó el conocimiento del proceso seguido contra TORRES BLANCO, de</w:t>
      </w:r>
      <w:r w:rsidR="00266E0E" w:rsidRPr="00D81290">
        <w:rPr>
          <w:spacing w:val="-2"/>
        </w:rPr>
        <w:t xml:space="preserve">l cual </w:t>
      </w:r>
      <w:r w:rsidRPr="00D81290">
        <w:rPr>
          <w:spacing w:val="-2"/>
        </w:rPr>
        <w:t xml:space="preserve">se extrae que </w:t>
      </w:r>
      <w:r w:rsidR="00960305" w:rsidRPr="00D81290">
        <w:rPr>
          <w:spacing w:val="-2"/>
        </w:rPr>
        <w:t xml:space="preserve">solicitó la </w:t>
      </w:r>
      <w:r w:rsidRPr="00D81290">
        <w:rPr>
          <w:spacing w:val="-2"/>
        </w:rPr>
        <w:t xml:space="preserve">prisión domiciliaria que le fue resuelta negativamente, y aunque contra esa </w:t>
      </w:r>
      <w:r w:rsidR="0037175B" w:rsidRPr="00D81290">
        <w:rPr>
          <w:spacing w:val="-2"/>
        </w:rPr>
        <w:t xml:space="preserve">providencia </w:t>
      </w:r>
      <w:r w:rsidRPr="00D81290">
        <w:rPr>
          <w:spacing w:val="-2"/>
        </w:rPr>
        <w:t>interpuso recurso de reposición y en subsidio apelación</w:t>
      </w:r>
      <w:r w:rsidR="009C71DF" w:rsidRPr="00D81290">
        <w:rPr>
          <w:spacing w:val="-2"/>
        </w:rPr>
        <w:t xml:space="preserve">, no reposa en la actuación decisión que </w:t>
      </w:r>
      <w:r w:rsidR="00960305" w:rsidRPr="00D81290">
        <w:rPr>
          <w:spacing w:val="-2"/>
        </w:rPr>
        <w:t xml:space="preserve">defina </w:t>
      </w:r>
      <w:r w:rsidR="00A56E39" w:rsidRPr="00D81290">
        <w:rPr>
          <w:spacing w:val="-2"/>
        </w:rPr>
        <w:t>la alzada</w:t>
      </w:r>
      <w:r w:rsidR="009C71DF" w:rsidRPr="00D81290">
        <w:rPr>
          <w:spacing w:val="-2"/>
        </w:rPr>
        <w:t xml:space="preserve">, por lo </w:t>
      </w:r>
      <w:r w:rsidR="00266E0E" w:rsidRPr="00D81290">
        <w:rPr>
          <w:spacing w:val="-2"/>
        </w:rPr>
        <w:t xml:space="preserve">que para </w:t>
      </w:r>
      <w:r w:rsidR="009C71DF" w:rsidRPr="00D81290">
        <w:rPr>
          <w:spacing w:val="-2"/>
        </w:rPr>
        <w:t xml:space="preserve">garantizar el debido proceso dispuso remitir </w:t>
      </w:r>
      <w:r w:rsidR="00073A31" w:rsidRPr="00D81290">
        <w:rPr>
          <w:spacing w:val="-2"/>
        </w:rPr>
        <w:t xml:space="preserve">nuevamente </w:t>
      </w:r>
      <w:r w:rsidR="009C71DF" w:rsidRPr="00D81290">
        <w:rPr>
          <w:spacing w:val="-2"/>
        </w:rPr>
        <w:t>l</w:t>
      </w:r>
      <w:r w:rsidR="00647E71" w:rsidRPr="00D81290">
        <w:rPr>
          <w:spacing w:val="-2"/>
        </w:rPr>
        <w:t xml:space="preserve">o actuado </w:t>
      </w:r>
      <w:r w:rsidR="009C71DF" w:rsidRPr="00D81290">
        <w:rPr>
          <w:spacing w:val="-2"/>
        </w:rPr>
        <w:t>a</w:t>
      </w:r>
      <w:r w:rsidR="00073A31" w:rsidRPr="00D81290">
        <w:rPr>
          <w:spacing w:val="-2"/>
        </w:rPr>
        <w:t>l Juzgado</w:t>
      </w:r>
      <w:r w:rsidR="009C71DF" w:rsidRPr="00D81290">
        <w:rPr>
          <w:spacing w:val="-2"/>
        </w:rPr>
        <w:t xml:space="preserve"> de Pereira (Rda.) para que emit</w:t>
      </w:r>
      <w:r w:rsidR="00266E0E" w:rsidRPr="00D81290">
        <w:rPr>
          <w:spacing w:val="-2"/>
        </w:rPr>
        <w:t>iera</w:t>
      </w:r>
      <w:r w:rsidR="009C71DF" w:rsidRPr="00D81290">
        <w:rPr>
          <w:spacing w:val="-2"/>
        </w:rPr>
        <w:t xml:space="preserve"> el pronunciamiento respectivo.  Agrega que ante ese despacho no se ha </w:t>
      </w:r>
      <w:r w:rsidR="00960305" w:rsidRPr="00D81290">
        <w:rPr>
          <w:spacing w:val="-2"/>
        </w:rPr>
        <w:t xml:space="preserve">recibido </w:t>
      </w:r>
      <w:r w:rsidR="009C71DF" w:rsidRPr="00D81290">
        <w:rPr>
          <w:spacing w:val="-2"/>
        </w:rPr>
        <w:t xml:space="preserve">solicitud </w:t>
      </w:r>
      <w:r w:rsidR="00073A31" w:rsidRPr="00D81290">
        <w:rPr>
          <w:spacing w:val="-2"/>
        </w:rPr>
        <w:t>alguna.</w:t>
      </w:r>
    </w:p>
    <w:p w:rsidR="009C71DF" w:rsidRPr="00D81290" w:rsidRDefault="009C71DF" w:rsidP="00297E02">
      <w:pPr>
        <w:spacing w:line="276" w:lineRule="auto"/>
        <w:rPr>
          <w:spacing w:val="-2"/>
        </w:rPr>
      </w:pPr>
    </w:p>
    <w:p w:rsidR="00E73A36" w:rsidRPr="00D81290" w:rsidRDefault="009C71DF" w:rsidP="00297E02">
      <w:pPr>
        <w:spacing w:line="276" w:lineRule="auto"/>
        <w:rPr>
          <w:spacing w:val="-2"/>
        </w:rPr>
      </w:pPr>
      <w:r w:rsidRPr="00D81290">
        <w:rPr>
          <w:b/>
          <w:spacing w:val="-2"/>
          <w:sz w:val="24"/>
        </w:rPr>
        <w:t>3.3.-</w:t>
      </w:r>
      <w:r w:rsidRPr="00D81290">
        <w:rPr>
          <w:spacing w:val="-2"/>
        </w:rPr>
        <w:t xml:space="preserve"> </w:t>
      </w:r>
      <w:r w:rsidRPr="00D81290">
        <w:rPr>
          <w:i/>
          <w:spacing w:val="-2"/>
        </w:rPr>
        <w:t>El Director del Establecimiento Penitenciario de Mediana Seguridad y Carcelario de Acacías</w:t>
      </w:r>
      <w:r w:rsidRPr="00D81290">
        <w:rPr>
          <w:spacing w:val="-2"/>
        </w:rPr>
        <w:t xml:space="preserve"> (M.) expresa que el señor TORRES purga una condena </w:t>
      </w:r>
      <w:r w:rsidR="00520812" w:rsidRPr="00D81290">
        <w:rPr>
          <w:spacing w:val="-2"/>
        </w:rPr>
        <w:t xml:space="preserve">de </w:t>
      </w:r>
      <w:r w:rsidRPr="00D81290">
        <w:rPr>
          <w:spacing w:val="-2"/>
        </w:rPr>
        <w:t xml:space="preserve">12 años y revisada su hoja de vida se observa que </w:t>
      </w:r>
      <w:r w:rsidR="00266E0E" w:rsidRPr="00D81290">
        <w:rPr>
          <w:spacing w:val="-2"/>
        </w:rPr>
        <w:t xml:space="preserve">elevó </w:t>
      </w:r>
      <w:r w:rsidRPr="00D81290">
        <w:rPr>
          <w:spacing w:val="-2"/>
        </w:rPr>
        <w:t xml:space="preserve">solicitud de prisión </w:t>
      </w:r>
      <w:r w:rsidRPr="00D81290">
        <w:rPr>
          <w:spacing w:val="-2"/>
        </w:rPr>
        <w:lastRenderedPageBreak/>
        <w:t>domiciliaria</w:t>
      </w:r>
      <w:r w:rsidR="00520812" w:rsidRPr="00D81290">
        <w:rPr>
          <w:spacing w:val="-2"/>
        </w:rPr>
        <w:t xml:space="preserve">, que le fue negada por </w:t>
      </w:r>
      <w:r w:rsidR="00E73A36" w:rsidRPr="00D81290">
        <w:rPr>
          <w:spacing w:val="-2"/>
        </w:rPr>
        <w:t>auto de noviembre 17 de 2015</w:t>
      </w:r>
      <w:r w:rsidR="00266E0E" w:rsidRPr="00D81290">
        <w:rPr>
          <w:spacing w:val="-2"/>
        </w:rPr>
        <w:t xml:space="preserve">. Agrega que </w:t>
      </w:r>
      <w:r w:rsidR="00E73A36" w:rsidRPr="00D81290">
        <w:rPr>
          <w:spacing w:val="-2"/>
        </w:rPr>
        <w:t xml:space="preserve">durante su estadía </w:t>
      </w:r>
      <w:r w:rsidR="00266E0E" w:rsidRPr="00D81290">
        <w:rPr>
          <w:spacing w:val="-2"/>
        </w:rPr>
        <w:t xml:space="preserve">no ha </w:t>
      </w:r>
      <w:r w:rsidR="00960305" w:rsidRPr="00D81290">
        <w:rPr>
          <w:spacing w:val="-2"/>
        </w:rPr>
        <w:t xml:space="preserve">recibido </w:t>
      </w:r>
      <w:r w:rsidR="00E73A36" w:rsidRPr="00D81290">
        <w:rPr>
          <w:spacing w:val="-2"/>
        </w:rPr>
        <w:t>petición similar</w:t>
      </w:r>
      <w:r w:rsidR="00266E0E" w:rsidRPr="00D81290">
        <w:rPr>
          <w:spacing w:val="-2"/>
        </w:rPr>
        <w:t xml:space="preserve"> y </w:t>
      </w:r>
      <w:r w:rsidR="00E73A36" w:rsidRPr="00D81290">
        <w:rPr>
          <w:spacing w:val="-2"/>
        </w:rPr>
        <w:t>que dicho</w:t>
      </w:r>
      <w:r w:rsidR="00960305" w:rsidRPr="00D81290">
        <w:rPr>
          <w:spacing w:val="-2"/>
        </w:rPr>
        <w:t xml:space="preserve"> penal</w:t>
      </w:r>
      <w:r w:rsidR="00E73A36" w:rsidRPr="00D81290">
        <w:rPr>
          <w:spacing w:val="-2"/>
        </w:rPr>
        <w:t xml:space="preserve"> no es competente para soluci</w:t>
      </w:r>
      <w:r w:rsidR="00520812" w:rsidRPr="00D81290">
        <w:rPr>
          <w:spacing w:val="-2"/>
        </w:rPr>
        <w:t>onar</w:t>
      </w:r>
      <w:r w:rsidR="00E73A36" w:rsidRPr="00D81290">
        <w:rPr>
          <w:spacing w:val="-2"/>
        </w:rPr>
        <w:t xml:space="preserve"> </w:t>
      </w:r>
      <w:r w:rsidR="00520812" w:rsidRPr="00D81290">
        <w:rPr>
          <w:spacing w:val="-2"/>
        </w:rPr>
        <w:t>e</w:t>
      </w:r>
      <w:r w:rsidR="00E73A36" w:rsidRPr="00D81290">
        <w:rPr>
          <w:spacing w:val="-2"/>
        </w:rPr>
        <w:t xml:space="preserve">l reclamo </w:t>
      </w:r>
      <w:r w:rsidR="00960305" w:rsidRPr="00D81290">
        <w:rPr>
          <w:spacing w:val="-2"/>
        </w:rPr>
        <w:t>presentado</w:t>
      </w:r>
      <w:r w:rsidR="00E73A36" w:rsidRPr="00D81290">
        <w:rPr>
          <w:spacing w:val="-2"/>
        </w:rPr>
        <w:t>.</w:t>
      </w:r>
    </w:p>
    <w:p w:rsidR="002714BF" w:rsidRPr="00D81290" w:rsidRDefault="002714BF" w:rsidP="002714BF">
      <w:pPr>
        <w:spacing w:line="276" w:lineRule="auto"/>
        <w:rPr>
          <w:spacing w:val="-2"/>
        </w:rPr>
      </w:pPr>
    </w:p>
    <w:p w:rsidR="00E73A36" w:rsidRPr="00D81290" w:rsidRDefault="002714BF" w:rsidP="002714BF">
      <w:pPr>
        <w:spacing w:line="276" w:lineRule="auto"/>
        <w:rPr>
          <w:spacing w:val="-2"/>
        </w:rPr>
      </w:pPr>
      <w:r w:rsidRPr="00D81290">
        <w:rPr>
          <w:b/>
          <w:spacing w:val="-2"/>
          <w:sz w:val="24"/>
        </w:rPr>
        <w:t>3.</w:t>
      </w:r>
      <w:r w:rsidR="00E73A36" w:rsidRPr="00D81290">
        <w:rPr>
          <w:b/>
          <w:spacing w:val="-2"/>
          <w:sz w:val="24"/>
        </w:rPr>
        <w:t>4</w:t>
      </w:r>
      <w:r w:rsidRPr="00D81290">
        <w:rPr>
          <w:b/>
          <w:spacing w:val="-2"/>
          <w:sz w:val="24"/>
        </w:rPr>
        <w:t>.-</w:t>
      </w:r>
      <w:r w:rsidRPr="00D81290">
        <w:rPr>
          <w:spacing w:val="-2"/>
        </w:rPr>
        <w:t xml:space="preserve"> </w:t>
      </w:r>
      <w:r w:rsidR="00E73A36" w:rsidRPr="00D81290">
        <w:rPr>
          <w:spacing w:val="-2"/>
        </w:rPr>
        <w:t>Ante solicitud de esta Corporación, el</w:t>
      </w:r>
      <w:r w:rsidR="00E73A36" w:rsidRPr="00D81290">
        <w:rPr>
          <w:i/>
          <w:spacing w:val="-2"/>
        </w:rPr>
        <w:t xml:space="preserve"> </w:t>
      </w:r>
      <w:r w:rsidRPr="00D81290">
        <w:rPr>
          <w:i/>
          <w:spacing w:val="-2"/>
        </w:rPr>
        <w:t>Ju</w:t>
      </w:r>
      <w:r w:rsidR="00E73A36" w:rsidRPr="00D81290">
        <w:rPr>
          <w:i/>
          <w:spacing w:val="-2"/>
        </w:rPr>
        <w:t xml:space="preserve">zgado Tercero de Ejecución de Penas de Pereira, </w:t>
      </w:r>
      <w:r w:rsidR="00E73A36" w:rsidRPr="00D81290">
        <w:rPr>
          <w:spacing w:val="-2"/>
        </w:rPr>
        <w:t>señala que de conformidad con lo comunicado por el Centro d</w:t>
      </w:r>
      <w:r w:rsidR="006A7A23" w:rsidRPr="00D81290">
        <w:rPr>
          <w:spacing w:val="-2"/>
        </w:rPr>
        <w:t>e Servicios Administrativos de esos despachos</w:t>
      </w:r>
      <w:r w:rsidR="00E73A36" w:rsidRPr="00D81290">
        <w:rPr>
          <w:spacing w:val="-2"/>
        </w:rPr>
        <w:t>, en marzo 2 de 2016 se comis</w:t>
      </w:r>
      <w:r w:rsidR="00520812" w:rsidRPr="00D81290">
        <w:rPr>
          <w:spacing w:val="-2"/>
        </w:rPr>
        <w:t xml:space="preserve">ionó </w:t>
      </w:r>
      <w:r w:rsidR="00E73A36" w:rsidRPr="00D81290">
        <w:rPr>
          <w:spacing w:val="-2"/>
        </w:rPr>
        <w:t xml:space="preserve">a la Cárcel de Santa Rosa para notificar al interno </w:t>
      </w:r>
      <w:r w:rsidR="00647E71" w:rsidRPr="00D81290">
        <w:rPr>
          <w:spacing w:val="-2"/>
        </w:rPr>
        <w:t xml:space="preserve">el proveído </w:t>
      </w:r>
      <w:r w:rsidR="00E73A36" w:rsidRPr="00D81290">
        <w:rPr>
          <w:spacing w:val="-2"/>
        </w:rPr>
        <w:t xml:space="preserve">que resolvió el recurso de reposición, </w:t>
      </w:r>
      <w:r w:rsidR="00520812" w:rsidRPr="00D81290">
        <w:rPr>
          <w:spacing w:val="-2"/>
        </w:rPr>
        <w:t xml:space="preserve">siendo </w:t>
      </w:r>
      <w:r w:rsidR="00E73A36" w:rsidRPr="00D81290">
        <w:rPr>
          <w:spacing w:val="-2"/>
        </w:rPr>
        <w:t xml:space="preserve">devuelta sin diligenciar por cuanto el condenado </w:t>
      </w:r>
      <w:r w:rsidR="00520812" w:rsidRPr="00D81290">
        <w:rPr>
          <w:spacing w:val="-2"/>
        </w:rPr>
        <w:t xml:space="preserve">fue </w:t>
      </w:r>
      <w:r w:rsidR="00E73A36" w:rsidRPr="00D81290">
        <w:rPr>
          <w:spacing w:val="-2"/>
        </w:rPr>
        <w:t xml:space="preserve">trasladado para la Penitenciaría de Acacías (M.), </w:t>
      </w:r>
      <w:r w:rsidR="00520812" w:rsidRPr="00D81290">
        <w:rPr>
          <w:spacing w:val="-2"/>
        </w:rPr>
        <w:t xml:space="preserve">y por ende </w:t>
      </w:r>
      <w:r w:rsidR="00E73A36" w:rsidRPr="00D81290">
        <w:rPr>
          <w:spacing w:val="-2"/>
        </w:rPr>
        <w:t>se exhortó al Director de dicho establecimiento para que realizar</w:t>
      </w:r>
      <w:r w:rsidR="00520812" w:rsidRPr="00D81290">
        <w:rPr>
          <w:spacing w:val="-2"/>
        </w:rPr>
        <w:t>a</w:t>
      </w:r>
      <w:r w:rsidR="00E73A36" w:rsidRPr="00D81290">
        <w:rPr>
          <w:spacing w:val="-2"/>
        </w:rPr>
        <w:t xml:space="preserve"> </w:t>
      </w:r>
      <w:r w:rsidR="00960305" w:rsidRPr="00D81290">
        <w:rPr>
          <w:spacing w:val="-2"/>
        </w:rPr>
        <w:t>el enteramiento</w:t>
      </w:r>
      <w:r w:rsidR="00520812" w:rsidRPr="00D81290">
        <w:rPr>
          <w:spacing w:val="-2"/>
        </w:rPr>
        <w:t xml:space="preserve"> </w:t>
      </w:r>
      <w:r w:rsidR="00E73A36" w:rsidRPr="00D81290">
        <w:rPr>
          <w:spacing w:val="-2"/>
        </w:rPr>
        <w:t>respectiv</w:t>
      </w:r>
      <w:r w:rsidR="00960305" w:rsidRPr="00D81290">
        <w:rPr>
          <w:spacing w:val="-2"/>
        </w:rPr>
        <w:t>o</w:t>
      </w:r>
      <w:r w:rsidR="00E73A36" w:rsidRPr="00D81290">
        <w:rPr>
          <w:spacing w:val="-2"/>
        </w:rPr>
        <w:t xml:space="preserve">, </w:t>
      </w:r>
      <w:r w:rsidR="00D76355" w:rsidRPr="00D81290">
        <w:rPr>
          <w:spacing w:val="-2"/>
        </w:rPr>
        <w:t xml:space="preserve">por lo que </w:t>
      </w:r>
      <w:r w:rsidR="00E73A36" w:rsidRPr="00D81290">
        <w:rPr>
          <w:spacing w:val="-2"/>
        </w:rPr>
        <w:t>a la fecha no se ha dado trámite a</w:t>
      </w:r>
      <w:r w:rsidR="00D76355" w:rsidRPr="00D81290">
        <w:rPr>
          <w:spacing w:val="-2"/>
        </w:rPr>
        <w:t xml:space="preserve"> </w:t>
      </w:r>
      <w:r w:rsidR="00E73A36" w:rsidRPr="00D81290">
        <w:rPr>
          <w:spacing w:val="-2"/>
        </w:rPr>
        <w:t>l</w:t>
      </w:r>
      <w:r w:rsidR="00D76355" w:rsidRPr="00D81290">
        <w:rPr>
          <w:spacing w:val="-2"/>
        </w:rPr>
        <w:t>a</w:t>
      </w:r>
      <w:r w:rsidR="00E73A36" w:rsidRPr="00D81290">
        <w:rPr>
          <w:spacing w:val="-2"/>
        </w:rPr>
        <w:t xml:space="preserve"> apelación que de forma subsidiaria interpuso el penado.</w:t>
      </w:r>
    </w:p>
    <w:p w:rsidR="002714BF" w:rsidRPr="00D81290" w:rsidRDefault="002714BF" w:rsidP="002714BF">
      <w:pPr>
        <w:spacing w:line="276" w:lineRule="auto"/>
        <w:rPr>
          <w:spacing w:val="-2"/>
        </w:rPr>
      </w:pPr>
    </w:p>
    <w:p w:rsidR="002714BF" w:rsidRPr="00D81290" w:rsidRDefault="002714BF" w:rsidP="002714BF">
      <w:pPr>
        <w:spacing w:line="276" w:lineRule="auto"/>
        <w:rPr>
          <w:rStyle w:val="Algerian"/>
          <w:spacing w:val="-2"/>
        </w:rPr>
      </w:pPr>
      <w:r w:rsidRPr="00D81290">
        <w:rPr>
          <w:rStyle w:val="Algerian"/>
          <w:spacing w:val="-2"/>
        </w:rPr>
        <w:t>4.- PRUEBAS</w:t>
      </w:r>
    </w:p>
    <w:p w:rsidR="002714BF" w:rsidRPr="00D81290" w:rsidRDefault="002714BF" w:rsidP="002714BF">
      <w:pPr>
        <w:spacing w:line="276" w:lineRule="auto"/>
        <w:rPr>
          <w:spacing w:val="-2"/>
        </w:rPr>
      </w:pPr>
    </w:p>
    <w:p w:rsidR="002714BF" w:rsidRPr="00D81290" w:rsidRDefault="002714BF" w:rsidP="002714BF">
      <w:pPr>
        <w:spacing w:line="276" w:lineRule="auto"/>
        <w:rPr>
          <w:spacing w:val="-2"/>
        </w:rPr>
      </w:pPr>
      <w:r w:rsidRPr="00D81290">
        <w:rPr>
          <w:spacing w:val="-2"/>
        </w:rPr>
        <w:t>Se tuvieron en cuenta como tal los documentos aportados por cada una de las partes.</w:t>
      </w:r>
    </w:p>
    <w:p w:rsidR="002714BF" w:rsidRPr="00D81290" w:rsidRDefault="002714BF" w:rsidP="002714BF">
      <w:pPr>
        <w:spacing w:line="276" w:lineRule="auto"/>
        <w:rPr>
          <w:spacing w:val="-2"/>
        </w:rPr>
      </w:pPr>
      <w:r w:rsidRPr="00D81290">
        <w:rPr>
          <w:spacing w:val="-2"/>
        </w:rPr>
        <w:t xml:space="preserve"> </w:t>
      </w:r>
    </w:p>
    <w:p w:rsidR="002714BF" w:rsidRPr="00D81290" w:rsidRDefault="002714BF" w:rsidP="002714BF">
      <w:pPr>
        <w:spacing w:line="276" w:lineRule="auto"/>
        <w:rPr>
          <w:rStyle w:val="Algerian"/>
          <w:spacing w:val="-2"/>
        </w:rPr>
      </w:pPr>
      <w:r w:rsidRPr="00D81290">
        <w:rPr>
          <w:rStyle w:val="Algerian"/>
          <w:spacing w:val="-2"/>
        </w:rPr>
        <w:t>5.-</w:t>
      </w:r>
      <w:r w:rsidRPr="00D81290">
        <w:rPr>
          <w:rStyle w:val="Algerian"/>
          <w:rFonts w:cs="Tahoma"/>
          <w:spacing w:val="-2"/>
        </w:rPr>
        <w:t xml:space="preserve"> </w:t>
      </w:r>
      <w:r w:rsidRPr="00D81290">
        <w:rPr>
          <w:rStyle w:val="Algerian"/>
          <w:rFonts w:ascii="Tahoma" w:hAnsi="Tahoma" w:cs="Tahoma"/>
          <w:spacing w:val="-2"/>
          <w:sz w:val="28"/>
          <w:szCs w:val="28"/>
        </w:rPr>
        <w:t>Para resolver,</w:t>
      </w:r>
      <w:r w:rsidRPr="00D81290">
        <w:rPr>
          <w:rStyle w:val="Algerian"/>
          <w:rFonts w:cs="Tahoma"/>
          <w:spacing w:val="-2"/>
        </w:rPr>
        <w:t xml:space="preserve"> </w:t>
      </w:r>
      <w:r w:rsidRPr="00D81290">
        <w:rPr>
          <w:rStyle w:val="Algerian"/>
          <w:spacing w:val="-2"/>
        </w:rPr>
        <w:t>SE CONSIDERA</w:t>
      </w:r>
    </w:p>
    <w:p w:rsidR="002714BF" w:rsidRPr="00D81290" w:rsidRDefault="002714BF" w:rsidP="002714BF">
      <w:pPr>
        <w:spacing w:line="276" w:lineRule="auto"/>
        <w:rPr>
          <w:spacing w:val="-2"/>
        </w:rPr>
      </w:pPr>
    </w:p>
    <w:p w:rsidR="002714BF" w:rsidRPr="00D81290" w:rsidRDefault="002714BF" w:rsidP="002714BF">
      <w:pPr>
        <w:spacing w:line="276" w:lineRule="auto"/>
        <w:rPr>
          <w:spacing w:val="-2"/>
        </w:rPr>
      </w:pPr>
      <w:r w:rsidRPr="00D81290">
        <w:rPr>
          <w:spacing w:val="-2"/>
        </w:rPr>
        <w:t xml:space="preserve">El Tribunal es competente para fallar el presente asunto de conformidad con la facultad consagrada en </w:t>
      </w:r>
      <w:smartTag w:uri="urn:schemas-microsoft-com:office:smarttags" w:element="PersonName">
        <w:smartTagPr>
          <w:attr w:name="ProductID" w:val="la         H. Corte"/>
        </w:smartTagPr>
        <w:smartTag w:uri="urn:schemas-microsoft-com:office:smarttags" w:element="PersonName">
          <w:smartTagPr>
            <w:attr w:name="ProductID" w:val="la Constituci￳n"/>
          </w:smartTagPr>
          <w:r w:rsidRPr="00D81290">
            <w:rPr>
              <w:spacing w:val="-2"/>
            </w:rPr>
            <w:t>la Constitución</w:t>
          </w:r>
        </w:smartTag>
        <w:r w:rsidRPr="00D81290">
          <w:rPr>
            <w:spacing w:val="-2"/>
          </w:rPr>
          <w:t xml:space="preserve"> Política</w:t>
        </w:r>
      </w:smartTag>
      <w:r w:rsidRPr="00D81290">
        <w:rPr>
          <w:spacing w:val="-2"/>
        </w:rPr>
        <w:t xml:space="preserve"> en su artículo 86 y en los Decretos 2591/91 y 306/92.</w:t>
      </w:r>
    </w:p>
    <w:p w:rsidR="002714BF" w:rsidRPr="00D81290" w:rsidRDefault="002714BF" w:rsidP="002714BF">
      <w:pPr>
        <w:spacing w:line="276" w:lineRule="auto"/>
        <w:rPr>
          <w:spacing w:val="-2"/>
        </w:rPr>
      </w:pPr>
    </w:p>
    <w:p w:rsidR="002714BF" w:rsidRPr="00D81290" w:rsidRDefault="002714BF" w:rsidP="002714BF">
      <w:pPr>
        <w:spacing w:line="276" w:lineRule="auto"/>
        <w:rPr>
          <w:b/>
          <w:bCs/>
          <w:spacing w:val="-2"/>
          <w:sz w:val="24"/>
        </w:rPr>
      </w:pPr>
      <w:r w:rsidRPr="00D81290">
        <w:rPr>
          <w:b/>
          <w:bCs/>
          <w:spacing w:val="-2"/>
          <w:sz w:val="24"/>
        </w:rPr>
        <w:t xml:space="preserve">5.1.- Problema planteado </w:t>
      </w:r>
    </w:p>
    <w:p w:rsidR="002714BF" w:rsidRPr="00D81290" w:rsidRDefault="002714BF" w:rsidP="002714BF">
      <w:pPr>
        <w:spacing w:line="276" w:lineRule="auto"/>
        <w:rPr>
          <w:bCs/>
          <w:spacing w:val="-2"/>
        </w:rPr>
      </w:pPr>
    </w:p>
    <w:p w:rsidR="002714BF" w:rsidRPr="00D81290" w:rsidRDefault="002714BF" w:rsidP="002714BF">
      <w:pPr>
        <w:spacing w:line="276" w:lineRule="auto"/>
        <w:rPr>
          <w:spacing w:val="-2"/>
        </w:rPr>
      </w:pPr>
      <w:r w:rsidRPr="00D81290">
        <w:rPr>
          <w:spacing w:val="-2"/>
        </w:rPr>
        <w:t xml:space="preserve">Corresponde establecer a la Sala si por parte del Juzgado Tercero de Ejecución de Penas y Medidas de Seguridad de Pereira, con ocasión de las actuaciones que se adelantan en contra del señor </w:t>
      </w:r>
      <w:r w:rsidR="00E73A36" w:rsidRPr="00D81290">
        <w:rPr>
          <w:b/>
          <w:spacing w:val="-2"/>
          <w:sz w:val="22"/>
          <w:szCs w:val="22"/>
        </w:rPr>
        <w:t>JUAN CARLOS TORRES BLANCO</w:t>
      </w:r>
      <w:r w:rsidRPr="00D81290">
        <w:rPr>
          <w:spacing w:val="-2"/>
        </w:rPr>
        <w:t xml:space="preserve">, </w:t>
      </w:r>
      <w:r w:rsidRPr="00D81290">
        <w:rPr>
          <w:spacing w:val="-2"/>
          <w:szCs w:val="26"/>
        </w:rPr>
        <w:t xml:space="preserve">se vulneraron los derechos fundamentales </w:t>
      </w:r>
      <w:r w:rsidR="00E73A36" w:rsidRPr="00D81290">
        <w:rPr>
          <w:spacing w:val="-2"/>
          <w:szCs w:val="26"/>
        </w:rPr>
        <w:t xml:space="preserve">de sus menores hijas y que estima </w:t>
      </w:r>
      <w:r w:rsidRPr="00D81290">
        <w:rPr>
          <w:spacing w:val="-2"/>
          <w:szCs w:val="26"/>
        </w:rPr>
        <w:t>conculcados l</w:t>
      </w:r>
      <w:r w:rsidR="00E73A36" w:rsidRPr="00D81290">
        <w:rPr>
          <w:spacing w:val="-2"/>
          <w:szCs w:val="26"/>
        </w:rPr>
        <w:t>a</w:t>
      </w:r>
      <w:r w:rsidRPr="00D81290">
        <w:rPr>
          <w:spacing w:val="-2"/>
          <w:szCs w:val="26"/>
        </w:rPr>
        <w:t xml:space="preserve"> accionante.</w:t>
      </w:r>
    </w:p>
    <w:p w:rsidR="002714BF" w:rsidRPr="00D81290" w:rsidRDefault="002714BF" w:rsidP="002714BF">
      <w:pPr>
        <w:spacing w:line="276" w:lineRule="auto"/>
        <w:rPr>
          <w:b/>
          <w:bCs/>
          <w:spacing w:val="-2"/>
          <w:sz w:val="24"/>
        </w:rPr>
      </w:pPr>
    </w:p>
    <w:p w:rsidR="002714BF" w:rsidRPr="00D81290" w:rsidRDefault="002714BF" w:rsidP="002714BF">
      <w:pPr>
        <w:spacing w:line="276" w:lineRule="auto"/>
        <w:rPr>
          <w:b/>
          <w:bCs/>
          <w:spacing w:val="-2"/>
          <w:sz w:val="24"/>
        </w:rPr>
      </w:pPr>
      <w:r w:rsidRPr="00D81290">
        <w:rPr>
          <w:b/>
          <w:bCs/>
          <w:spacing w:val="-2"/>
          <w:sz w:val="24"/>
        </w:rPr>
        <w:t>5.2.- Solución</w:t>
      </w:r>
    </w:p>
    <w:p w:rsidR="002714BF" w:rsidRPr="00D81290" w:rsidRDefault="002714BF" w:rsidP="002714BF">
      <w:pPr>
        <w:spacing w:line="276" w:lineRule="auto"/>
        <w:rPr>
          <w:spacing w:val="-2"/>
        </w:rPr>
      </w:pPr>
    </w:p>
    <w:p w:rsidR="002714BF" w:rsidRPr="00D81290" w:rsidRDefault="002714BF" w:rsidP="002714BF">
      <w:pPr>
        <w:spacing w:line="276" w:lineRule="auto"/>
        <w:rPr>
          <w:spacing w:val="-2"/>
        </w:rPr>
      </w:pPr>
      <w:r w:rsidRPr="00D81290">
        <w:rPr>
          <w:spacing w:val="-2"/>
        </w:rPr>
        <w:t xml:space="preserve">De acuerdo con el artículo 86 de la Constitución Política, toda persona podrá acudir a la tutela para reclamar </w:t>
      </w:r>
      <w:r w:rsidR="0037175B" w:rsidRPr="00D81290">
        <w:rPr>
          <w:spacing w:val="-2"/>
        </w:rPr>
        <w:t xml:space="preserve">el amparo de </w:t>
      </w:r>
      <w:r w:rsidRPr="00D81290">
        <w:rPr>
          <w:spacing w:val="-2"/>
        </w:rPr>
        <w:t xml:space="preserve">sus derechos constitucionales, y procederá contra toda acción u omisión de la autoridades públicas, o particulares según se trate, siempre que “el afectado no disponga de otro medio de defensa judicial, salvo que aquélla se utilice como mecanismo transitorio para evitar un perjuicio irremediable”, siendo por excelencia el </w:t>
      </w:r>
      <w:r w:rsidRPr="00D81290">
        <w:rPr>
          <w:spacing w:val="-2"/>
        </w:rPr>
        <w:lastRenderedPageBreak/>
        <w:t xml:space="preserve">mecanismo más expedito en materia de protección de derechos fundamentales, gracias a ella el Estado Colombiano logró optimizarlos y hacerlos valer a todas las personas sin discriminación alguna. </w:t>
      </w:r>
    </w:p>
    <w:p w:rsidR="002714BF" w:rsidRPr="00D81290" w:rsidRDefault="002714BF" w:rsidP="002714BF">
      <w:pPr>
        <w:spacing w:line="276" w:lineRule="auto"/>
        <w:rPr>
          <w:spacing w:val="-2"/>
        </w:rPr>
      </w:pPr>
    </w:p>
    <w:p w:rsidR="004859D0" w:rsidRPr="00D81290" w:rsidRDefault="002714BF" w:rsidP="002714BF">
      <w:pPr>
        <w:spacing w:line="276" w:lineRule="auto"/>
        <w:rPr>
          <w:spacing w:val="-2"/>
        </w:rPr>
      </w:pPr>
      <w:r w:rsidRPr="00D81290">
        <w:rPr>
          <w:spacing w:val="-2"/>
        </w:rPr>
        <w:t>De conformidad con las manifestaciones esgrimidas en el extenso escrito de tutela entiende es</w:t>
      </w:r>
      <w:r w:rsidR="00604FDD" w:rsidRPr="00D81290">
        <w:rPr>
          <w:spacing w:val="-2"/>
        </w:rPr>
        <w:t xml:space="preserve">ta Corporación que la petición </w:t>
      </w:r>
      <w:r w:rsidRPr="00D81290">
        <w:rPr>
          <w:spacing w:val="-2"/>
        </w:rPr>
        <w:t xml:space="preserve">central de la acción impetrada por </w:t>
      </w:r>
      <w:r w:rsidR="00E73A36" w:rsidRPr="00D81290">
        <w:rPr>
          <w:spacing w:val="-2"/>
        </w:rPr>
        <w:t xml:space="preserve">la señora </w:t>
      </w:r>
      <w:r w:rsidR="00E73A36" w:rsidRPr="00D81290">
        <w:rPr>
          <w:b/>
          <w:spacing w:val="-2"/>
          <w:sz w:val="22"/>
          <w:szCs w:val="22"/>
        </w:rPr>
        <w:t>EUCARIS BLANCO DE TORRES</w:t>
      </w:r>
      <w:r w:rsidR="00E73A36" w:rsidRPr="00D81290">
        <w:rPr>
          <w:spacing w:val="-2"/>
        </w:rPr>
        <w:t xml:space="preserve"> </w:t>
      </w:r>
      <w:r w:rsidR="00EB678D" w:rsidRPr="00D81290">
        <w:rPr>
          <w:spacing w:val="-2"/>
        </w:rPr>
        <w:t>-</w:t>
      </w:r>
      <w:r w:rsidR="00E73A36" w:rsidRPr="00D81290">
        <w:rPr>
          <w:spacing w:val="-2"/>
        </w:rPr>
        <w:t xml:space="preserve">madre del </w:t>
      </w:r>
      <w:r w:rsidR="00603D40" w:rsidRPr="00D81290">
        <w:rPr>
          <w:spacing w:val="-2"/>
        </w:rPr>
        <w:t xml:space="preserve">interno </w:t>
      </w:r>
      <w:r w:rsidR="00E73A36" w:rsidRPr="00D81290">
        <w:rPr>
          <w:spacing w:val="-2"/>
        </w:rPr>
        <w:t xml:space="preserve"> JUAN CARLOS TORRES BLANCO</w:t>
      </w:r>
      <w:r w:rsidR="00EB678D" w:rsidRPr="00D81290">
        <w:rPr>
          <w:spacing w:val="-2"/>
        </w:rPr>
        <w:t>-</w:t>
      </w:r>
      <w:r w:rsidRPr="00D81290">
        <w:rPr>
          <w:spacing w:val="-2"/>
        </w:rPr>
        <w:t xml:space="preserve">, está dirigido principalmente a obtener que el juez </w:t>
      </w:r>
      <w:r w:rsidR="004859D0" w:rsidRPr="00D81290">
        <w:rPr>
          <w:spacing w:val="-2"/>
        </w:rPr>
        <w:t xml:space="preserve">constitucional </w:t>
      </w:r>
      <w:r w:rsidR="00E73A36" w:rsidRPr="00D81290">
        <w:rPr>
          <w:spacing w:val="-2"/>
        </w:rPr>
        <w:t xml:space="preserve">le conceda al mismo la </w:t>
      </w:r>
      <w:r w:rsidRPr="00D81290">
        <w:rPr>
          <w:spacing w:val="-2"/>
        </w:rPr>
        <w:t>prisión domiciliaria</w:t>
      </w:r>
      <w:r w:rsidR="00E73A36" w:rsidRPr="00D81290">
        <w:rPr>
          <w:spacing w:val="-2"/>
        </w:rPr>
        <w:t xml:space="preserve"> en aras de garantizar con ello los derechos que le asisten a las menores hijas de éste</w:t>
      </w:r>
      <w:r w:rsidR="004859D0" w:rsidRPr="00D81290">
        <w:rPr>
          <w:spacing w:val="-2"/>
        </w:rPr>
        <w:t>.</w:t>
      </w:r>
    </w:p>
    <w:p w:rsidR="00E73A36" w:rsidRPr="00D81290" w:rsidRDefault="00E73A36" w:rsidP="002714BF">
      <w:pPr>
        <w:spacing w:line="276" w:lineRule="auto"/>
        <w:rPr>
          <w:spacing w:val="-2"/>
        </w:rPr>
      </w:pPr>
    </w:p>
    <w:p w:rsidR="00D175D9" w:rsidRPr="00D81290" w:rsidRDefault="00E73A36" w:rsidP="002714BF">
      <w:pPr>
        <w:spacing w:line="276" w:lineRule="auto"/>
        <w:rPr>
          <w:spacing w:val="-2"/>
        </w:rPr>
      </w:pPr>
      <w:r w:rsidRPr="00D81290">
        <w:rPr>
          <w:spacing w:val="-2"/>
        </w:rPr>
        <w:t xml:space="preserve">No obstante que en momento alguno la accionante refirió que por parte de quien defendió los intereses del señor JUAN CARLOS TORRES BLANCO </w:t>
      </w:r>
      <w:r w:rsidR="00B12244" w:rsidRPr="00D81290">
        <w:rPr>
          <w:spacing w:val="-2"/>
        </w:rPr>
        <w:t xml:space="preserve">se </w:t>
      </w:r>
      <w:r w:rsidR="008C4992" w:rsidRPr="00D81290">
        <w:rPr>
          <w:spacing w:val="-2"/>
        </w:rPr>
        <w:t xml:space="preserve">arrimó </w:t>
      </w:r>
      <w:r w:rsidR="00B12244" w:rsidRPr="00D81290">
        <w:rPr>
          <w:spacing w:val="-2"/>
        </w:rPr>
        <w:t>petición para que se le sustituyera la prisión intramural por la domiciliaria</w:t>
      </w:r>
      <w:r w:rsidR="008C4992" w:rsidRPr="00D81290">
        <w:rPr>
          <w:spacing w:val="-2"/>
        </w:rPr>
        <w:t xml:space="preserve"> por ser</w:t>
      </w:r>
      <w:r w:rsidR="00B12244" w:rsidRPr="00D81290">
        <w:rPr>
          <w:spacing w:val="-2"/>
        </w:rPr>
        <w:t xml:space="preserve"> padre cabeza de familia, de lo </w:t>
      </w:r>
      <w:r w:rsidR="008C4992" w:rsidRPr="00D81290">
        <w:rPr>
          <w:spacing w:val="-2"/>
        </w:rPr>
        <w:t xml:space="preserve">allegado </w:t>
      </w:r>
      <w:r w:rsidR="00B12244" w:rsidRPr="00D81290">
        <w:rPr>
          <w:spacing w:val="-2"/>
        </w:rPr>
        <w:t>a la actuación se desprende que en efecto ello ocurrió y que en su oportunidad el juzgado se pronunció de ma</w:t>
      </w:r>
      <w:r w:rsidR="00EB678D" w:rsidRPr="00D81290">
        <w:rPr>
          <w:spacing w:val="-2"/>
        </w:rPr>
        <w:t>nera negativa ante tal solicitud</w:t>
      </w:r>
      <w:r w:rsidR="00B12244" w:rsidRPr="00D81290">
        <w:rPr>
          <w:spacing w:val="-2"/>
        </w:rPr>
        <w:t>, al</w:t>
      </w:r>
      <w:r w:rsidR="00EB678D" w:rsidRPr="00D81290">
        <w:rPr>
          <w:spacing w:val="-2"/>
        </w:rPr>
        <w:t xml:space="preserve"> considerar que no se reunían en el sentenciado </w:t>
      </w:r>
      <w:r w:rsidR="00B12244" w:rsidRPr="00D81290">
        <w:rPr>
          <w:spacing w:val="-2"/>
        </w:rPr>
        <w:t xml:space="preserve">las condiciones para ser </w:t>
      </w:r>
      <w:r w:rsidR="00647E71" w:rsidRPr="00D81290">
        <w:rPr>
          <w:spacing w:val="-2"/>
        </w:rPr>
        <w:t>favorecido con</w:t>
      </w:r>
      <w:r w:rsidR="00B12244" w:rsidRPr="00D81290">
        <w:rPr>
          <w:spacing w:val="-2"/>
        </w:rPr>
        <w:t xml:space="preserve"> </w:t>
      </w:r>
      <w:r w:rsidR="00EB678D" w:rsidRPr="00D81290">
        <w:rPr>
          <w:spacing w:val="-2"/>
        </w:rPr>
        <w:t xml:space="preserve">ese </w:t>
      </w:r>
      <w:r w:rsidR="00B12244" w:rsidRPr="00D81290">
        <w:rPr>
          <w:spacing w:val="-2"/>
        </w:rPr>
        <w:t>beneficio</w:t>
      </w:r>
      <w:r w:rsidR="00EB678D" w:rsidRPr="00D81290">
        <w:rPr>
          <w:spacing w:val="-2"/>
        </w:rPr>
        <w:t>. D</w:t>
      </w:r>
      <w:r w:rsidR="00B12244" w:rsidRPr="00D81290">
        <w:rPr>
          <w:spacing w:val="-2"/>
        </w:rPr>
        <w:t>ecisión ésta que fue objeto de recurso d</w:t>
      </w:r>
      <w:r w:rsidR="00EB678D" w:rsidRPr="00D81290">
        <w:rPr>
          <w:spacing w:val="-2"/>
        </w:rPr>
        <w:t xml:space="preserve">e reposición y en subsidio </w:t>
      </w:r>
      <w:r w:rsidR="00B12244" w:rsidRPr="00D81290">
        <w:rPr>
          <w:spacing w:val="-2"/>
        </w:rPr>
        <w:t>apelación</w:t>
      </w:r>
      <w:r w:rsidR="00EB678D" w:rsidRPr="00D81290">
        <w:rPr>
          <w:spacing w:val="-2"/>
        </w:rPr>
        <w:t>,</w:t>
      </w:r>
      <w:r w:rsidR="008C4992" w:rsidRPr="00D81290">
        <w:rPr>
          <w:spacing w:val="-2"/>
        </w:rPr>
        <w:t xml:space="preserve"> sin que este último se haya </w:t>
      </w:r>
      <w:r w:rsidR="00B12244" w:rsidRPr="00D81290">
        <w:rPr>
          <w:spacing w:val="-2"/>
        </w:rPr>
        <w:t>agotado</w:t>
      </w:r>
      <w:r w:rsidR="00D175D9" w:rsidRPr="00D81290">
        <w:rPr>
          <w:spacing w:val="-2"/>
        </w:rPr>
        <w:t>.</w:t>
      </w:r>
    </w:p>
    <w:p w:rsidR="002714BF" w:rsidRPr="00D81290" w:rsidRDefault="002714BF" w:rsidP="002714BF">
      <w:pPr>
        <w:spacing w:line="276" w:lineRule="auto"/>
        <w:rPr>
          <w:spacing w:val="-2"/>
        </w:rPr>
      </w:pPr>
      <w:r w:rsidRPr="00D81290">
        <w:rPr>
          <w:spacing w:val="-2"/>
        </w:rPr>
        <w:t xml:space="preserve"> </w:t>
      </w:r>
    </w:p>
    <w:p w:rsidR="006513F8" w:rsidRPr="00D81290" w:rsidRDefault="00EB7E6F" w:rsidP="002714BF">
      <w:pPr>
        <w:spacing w:line="276" w:lineRule="auto"/>
        <w:rPr>
          <w:spacing w:val="-2"/>
        </w:rPr>
      </w:pPr>
      <w:r w:rsidRPr="00D81290">
        <w:rPr>
          <w:spacing w:val="-2"/>
        </w:rPr>
        <w:t xml:space="preserve">Frente al contenido de la demanda </w:t>
      </w:r>
      <w:r w:rsidR="002714BF" w:rsidRPr="00D81290">
        <w:rPr>
          <w:spacing w:val="-2"/>
        </w:rPr>
        <w:t>debe reiterarse que en principio la tutela no procede cuando existan otros recursos o medios de defensa judiciales, salvo que se utilice como mecanismo transitorio para evitar un perjuicio irremediable, caso en el cual se debe demostrar la premura de la situación y la importancia del auxilio constitucional; es decir, que no puede utilizarse como forma de evadir los procesos ordinarios o especiales contemplados de manera general por la ley</w:t>
      </w:r>
      <w:r w:rsidR="006513F8" w:rsidRPr="00D81290">
        <w:rPr>
          <w:spacing w:val="-2"/>
        </w:rPr>
        <w:t>, como así lo ha decantado la Corte Constitucional</w:t>
      </w:r>
      <w:r w:rsidR="00503E4C" w:rsidRPr="00D81290">
        <w:rPr>
          <w:rStyle w:val="Refdenotaalpie"/>
          <w:bCs/>
          <w:spacing w:val="-2"/>
          <w:szCs w:val="20"/>
        </w:rPr>
        <w:footnoteReference w:id="1"/>
      </w:r>
    </w:p>
    <w:p w:rsidR="002714BF" w:rsidRPr="00D81290" w:rsidRDefault="002714BF" w:rsidP="002714BF">
      <w:pPr>
        <w:spacing w:line="276" w:lineRule="auto"/>
        <w:rPr>
          <w:spacing w:val="-2"/>
        </w:rPr>
      </w:pPr>
    </w:p>
    <w:p w:rsidR="002714BF" w:rsidRPr="00D81290" w:rsidRDefault="002714BF" w:rsidP="002714BF">
      <w:pPr>
        <w:spacing w:line="276" w:lineRule="auto"/>
        <w:rPr>
          <w:rFonts w:cs="Tahoma"/>
          <w:spacing w:val="-2"/>
          <w:szCs w:val="26"/>
          <w:vertAlign w:val="superscript"/>
        </w:rPr>
      </w:pPr>
      <w:r w:rsidRPr="00D81290">
        <w:rPr>
          <w:rFonts w:cs="Tahoma"/>
          <w:spacing w:val="-2"/>
          <w:szCs w:val="26"/>
        </w:rPr>
        <w:t>Debe indicarse igualmente, que  han sido varias los pronunciamientos en los que la Corte Suprema de Justicia Sala de Casación Penal, Sala de Decisión de tutelas</w:t>
      </w:r>
      <w:r w:rsidRPr="00D81290">
        <w:rPr>
          <w:rFonts w:cs="Tahoma"/>
          <w:spacing w:val="-2"/>
          <w:szCs w:val="26"/>
          <w:vertAlign w:val="superscript"/>
        </w:rPr>
        <w:footnoteReference w:id="2"/>
      </w:r>
      <w:r w:rsidRPr="00D81290">
        <w:rPr>
          <w:rFonts w:cs="Tahoma"/>
          <w:spacing w:val="-2"/>
          <w:szCs w:val="26"/>
          <w:vertAlign w:val="superscript"/>
        </w:rPr>
        <w:t xml:space="preserve"> </w:t>
      </w:r>
      <w:r w:rsidRPr="00D81290">
        <w:rPr>
          <w:rFonts w:cs="Tahoma"/>
          <w:spacing w:val="-2"/>
          <w:szCs w:val="26"/>
        </w:rPr>
        <w:t>, ha reiterado que al juez de tutela no le es permitido inmiscuirse en “procesos en curso”, tal como se expresó en el radic</w:t>
      </w:r>
      <w:r w:rsidR="00503E4C">
        <w:rPr>
          <w:rFonts w:cs="Tahoma"/>
          <w:spacing w:val="-2"/>
          <w:szCs w:val="26"/>
        </w:rPr>
        <w:t>ado 68111 de julio 18 de 2013</w:t>
      </w:r>
      <w:r w:rsidR="00503E4C" w:rsidRPr="00D81290">
        <w:rPr>
          <w:rFonts w:cs="Tahoma"/>
          <w:spacing w:val="-2"/>
          <w:szCs w:val="26"/>
          <w:vertAlign w:val="superscript"/>
        </w:rPr>
        <w:footnoteReference w:id="3"/>
      </w:r>
      <w:r w:rsidR="00503E4C">
        <w:rPr>
          <w:rFonts w:cs="Tahoma"/>
          <w:spacing w:val="-2"/>
          <w:szCs w:val="26"/>
        </w:rPr>
        <w:t xml:space="preserve">, </w:t>
      </w:r>
      <w:r w:rsidRPr="00D81290">
        <w:rPr>
          <w:rFonts w:cs="Tahoma"/>
          <w:spacing w:val="-2"/>
          <w:szCs w:val="26"/>
        </w:rPr>
        <w:t>así:</w:t>
      </w:r>
    </w:p>
    <w:p w:rsidR="002714BF" w:rsidRPr="00D81290" w:rsidRDefault="002714BF" w:rsidP="002714BF">
      <w:pPr>
        <w:spacing w:line="276" w:lineRule="auto"/>
        <w:rPr>
          <w:rFonts w:cs="Tahoma"/>
          <w:spacing w:val="-2"/>
          <w:szCs w:val="26"/>
        </w:rPr>
      </w:pPr>
    </w:p>
    <w:p w:rsidR="002714BF" w:rsidRPr="00D81290" w:rsidRDefault="002714BF" w:rsidP="002714BF">
      <w:pPr>
        <w:spacing w:line="240" w:lineRule="auto"/>
        <w:ind w:left="510" w:right="510"/>
        <w:rPr>
          <w:rFonts w:ascii="Verdana" w:hAnsi="Verdana" w:cs="Arial"/>
          <w:spacing w:val="-2"/>
          <w:sz w:val="20"/>
          <w:szCs w:val="20"/>
        </w:rPr>
      </w:pPr>
      <w:r w:rsidRPr="00D81290">
        <w:rPr>
          <w:rFonts w:ascii="Verdana" w:hAnsi="Verdana"/>
          <w:spacing w:val="-2"/>
          <w:sz w:val="20"/>
          <w:szCs w:val="20"/>
        </w:rPr>
        <w:t xml:space="preserve">“Adicionalmente, </w:t>
      </w:r>
      <w:r w:rsidRPr="00D81290">
        <w:rPr>
          <w:rFonts w:ascii="Verdana" w:hAnsi="Verdana" w:cs="Arial"/>
          <w:spacing w:val="-2"/>
          <w:sz w:val="20"/>
          <w:szCs w:val="20"/>
          <w:lang w:val="es-ES_tradnl"/>
        </w:rPr>
        <w:t xml:space="preserve">observa la Sala que el proceso seguido en contra de </w:t>
      </w:r>
      <w:r w:rsidRPr="00D81290">
        <w:rPr>
          <w:rFonts w:ascii="Verdana" w:hAnsi="Verdana" w:cs="Arial"/>
          <w:b/>
          <w:spacing w:val="-2"/>
          <w:sz w:val="18"/>
          <w:szCs w:val="18"/>
          <w:lang w:val="es-ES_tradnl"/>
        </w:rPr>
        <w:t>URBANO BERRERA</w:t>
      </w:r>
      <w:r w:rsidRPr="00D81290">
        <w:rPr>
          <w:rFonts w:ascii="Verdana" w:hAnsi="Verdana" w:cs="Arial"/>
          <w:spacing w:val="-2"/>
          <w:sz w:val="20"/>
          <w:szCs w:val="20"/>
          <w:lang w:val="es-ES_tradnl"/>
        </w:rPr>
        <w:t xml:space="preserve"> se encuentra en curso, luego será en ese escenario donde a través de los medios de defensa judicial podrá reclamar el amparo de las garantías fundamentales que considera conculcadas, pues como reiteradamente lo ha dicho la Corte a</w:t>
      </w:r>
      <w:r w:rsidRPr="00D81290">
        <w:rPr>
          <w:rFonts w:ascii="Verdana" w:hAnsi="Verdana" w:cs="Arial"/>
          <w:spacing w:val="-2"/>
          <w:sz w:val="20"/>
          <w:szCs w:val="20"/>
        </w:rPr>
        <w:t xml:space="preserve">l juez de tutela tampoco le es </w:t>
      </w:r>
      <w:r w:rsidRPr="00D81290">
        <w:rPr>
          <w:rFonts w:ascii="Verdana" w:hAnsi="Verdana"/>
          <w:bCs/>
          <w:spacing w:val="-2"/>
          <w:sz w:val="20"/>
          <w:szCs w:val="20"/>
        </w:rPr>
        <w:t>permitido</w:t>
      </w:r>
      <w:r w:rsidRPr="00D81290">
        <w:rPr>
          <w:rFonts w:ascii="Verdana" w:hAnsi="Verdana" w:cs="Arial"/>
          <w:spacing w:val="-2"/>
          <w:sz w:val="20"/>
          <w:szCs w:val="20"/>
        </w:rPr>
        <w:t xml:space="preserve"> intervenir en procesos en curso, no sólo porque desconoce la independencia y la autonomía de que está revestido el juez natural para tramitar y resolver los asuntos de su competencia, sino porque, tal proceder desnaturaliza la filosofía que inspiró el mecanismo de amparo para la protección de derechos superiores, mas no para su declaración.” </w:t>
      </w:r>
    </w:p>
    <w:p w:rsidR="002714BF" w:rsidRPr="00D81290" w:rsidRDefault="002714BF" w:rsidP="002714BF">
      <w:pPr>
        <w:tabs>
          <w:tab w:val="left" w:pos="8080"/>
        </w:tabs>
        <w:spacing w:line="276" w:lineRule="auto"/>
        <w:ind w:right="51"/>
        <w:rPr>
          <w:rFonts w:cs="Tahoma"/>
          <w:spacing w:val="-2"/>
          <w:szCs w:val="26"/>
        </w:rPr>
      </w:pPr>
    </w:p>
    <w:p w:rsidR="002714BF" w:rsidRPr="00D81290" w:rsidRDefault="002714BF" w:rsidP="002714BF">
      <w:pPr>
        <w:tabs>
          <w:tab w:val="left" w:pos="8080"/>
        </w:tabs>
        <w:spacing w:line="276" w:lineRule="auto"/>
        <w:ind w:right="51"/>
        <w:rPr>
          <w:rFonts w:cs="Tahoma"/>
          <w:spacing w:val="-2"/>
          <w:szCs w:val="26"/>
        </w:rPr>
      </w:pPr>
      <w:r w:rsidRPr="00D81290">
        <w:rPr>
          <w:rFonts w:cs="Tahoma"/>
          <w:spacing w:val="-2"/>
          <w:szCs w:val="26"/>
        </w:rPr>
        <w:t xml:space="preserve">Coetáneamente, en el radicado </w:t>
      </w:r>
      <w:r w:rsidR="00F6279D" w:rsidRPr="00D81290">
        <w:rPr>
          <w:rFonts w:cs="Tahoma"/>
          <w:spacing w:val="-2"/>
          <w:szCs w:val="26"/>
        </w:rPr>
        <w:t>81495</w:t>
      </w:r>
      <w:r w:rsidRPr="00D81290">
        <w:rPr>
          <w:rFonts w:cs="Tahoma"/>
          <w:spacing w:val="-2"/>
          <w:szCs w:val="26"/>
        </w:rPr>
        <w:t xml:space="preserve"> de </w:t>
      </w:r>
      <w:r w:rsidR="00F6279D" w:rsidRPr="00D81290">
        <w:rPr>
          <w:rFonts w:cs="Tahoma"/>
          <w:spacing w:val="-2"/>
          <w:szCs w:val="26"/>
        </w:rPr>
        <w:t xml:space="preserve">agosto </w:t>
      </w:r>
      <w:r w:rsidRPr="00D81290">
        <w:rPr>
          <w:rFonts w:cs="Tahoma"/>
          <w:spacing w:val="-2"/>
          <w:szCs w:val="26"/>
        </w:rPr>
        <w:t>2</w:t>
      </w:r>
      <w:r w:rsidR="00F6279D" w:rsidRPr="00D81290">
        <w:rPr>
          <w:rFonts w:cs="Tahoma"/>
          <w:spacing w:val="-2"/>
          <w:szCs w:val="26"/>
        </w:rPr>
        <w:t>7 de 2015 -entre otros-</w:t>
      </w:r>
      <w:r w:rsidRPr="00D81290">
        <w:rPr>
          <w:rFonts w:cs="Tahoma"/>
          <w:spacing w:val="-2"/>
          <w:szCs w:val="26"/>
        </w:rPr>
        <w:t xml:space="preserve">, la misma Alta Corporación recalcó lo siguiente respecto a la no procedencia de la tutela para reemplazar los procedimientos ordinarios: </w:t>
      </w:r>
    </w:p>
    <w:p w:rsidR="002714BF" w:rsidRPr="00D81290" w:rsidRDefault="002714BF" w:rsidP="002714BF">
      <w:pPr>
        <w:tabs>
          <w:tab w:val="left" w:pos="8080"/>
        </w:tabs>
        <w:spacing w:line="276" w:lineRule="auto"/>
        <w:ind w:right="51"/>
        <w:rPr>
          <w:rFonts w:cs="Tahoma"/>
          <w:spacing w:val="-2"/>
          <w:szCs w:val="26"/>
        </w:rPr>
      </w:pPr>
    </w:p>
    <w:p w:rsidR="002714BF" w:rsidRPr="00D81290" w:rsidRDefault="002714BF" w:rsidP="002714BF">
      <w:pPr>
        <w:spacing w:line="240" w:lineRule="auto"/>
        <w:ind w:left="510" w:right="510"/>
        <w:rPr>
          <w:rFonts w:ascii="Verdana" w:hAnsi="Verdana" w:cs="Bookman Old Style"/>
          <w:spacing w:val="-2"/>
          <w:sz w:val="20"/>
          <w:szCs w:val="20"/>
          <w:lang w:eastAsia="x-none"/>
        </w:rPr>
      </w:pPr>
      <w:r w:rsidRPr="00D81290">
        <w:rPr>
          <w:rFonts w:ascii="Verdana" w:hAnsi="Verdana" w:cs="Arial"/>
          <w:spacing w:val="-2"/>
          <w:sz w:val="20"/>
          <w:szCs w:val="20"/>
        </w:rPr>
        <w:t xml:space="preserve">“La Sala ha sostenido de tiempo atrás que no puede interponerse la acción de tutela para reemplazar los </w:t>
      </w:r>
      <w:r w:rsidRPr="00D81290">
        <w:rPr>
          <w:rFonts w:ascii="Verdana" w:hAnsi="Verdana" w:cs="Arial"/>
          <w:bCs/>
          <w:spacing w:val="-2"/>
          <w:sz w:val="20"/>
          <w:szCs w:val="20"/>
          <w:lang w:val="x-none"/>
        </w:rPr>
        <w:t>procedimientos</w:t>
      </w:r>
      <w:r w:rsidRPr="00D81290">
        <w:rPr>
          <w:rFonts w:ascii="Verdana" w:hAnsi="Verdana" w:cs="Arial"/>
          <w:spacing w:val="-2"/>
          <w:sz w:val="20"/>
          <w:szCs w:val="20"/>
        </w:rPr>
        <w:t xml:space="preserve"> ordinarios, pues el amparo se concibió para suplir la ausencia de éstos y no para desconocerlos, por tanto, no es viable considerarlo un medio alternativo o paralelo de defensa al cual acudir para enderezar actuaciones jurisdiccionales supuestamente viciadas. </w:t>
      </w:r>
    </w:p>
    <w:p w:rsidR="002714BF" w:rsidRPr="00D81290" w:rsidRDefault="002714BF" w:rsidP="002714BF">
      <w:pPr>
        <w:pStyle w:val="Textoindependiente3"/>
        <w:tabs>
          <w:tab w:val="left" w:pos="8222"/>
        </w:tabs>
        <w:spacing w:after="0" w:line="240" w:lineRule="auto"/>
        <w:ind w:left="851" w:right="1185"/>
        <w:rPr>
          <w:rFonts w:ascii="Verdana" w:hAnsi="Verdana" w:cs="Bookman Old Style"/>
          <w:spacing w:val="-2"/>
          <w:sz w:val="20"/>
          <w:szCs w:val="20"/>
          <w:lang w:eastAsia="x-none"/>
        </w:rPr>
      </w:pPr>
    </w:p>
    <w:p w:rsidR="002714BF" w:rsidRPr="00D81290" w:rsidRDefault="00503E4C" w:rsidP="002714BF">
      <w:pPr>
        <w:spacing w:line="240" w:lineRule="auto"/>
        <w:ind w:left="510" w:right="510"/>
        <w:rPr>
          <w:rFonts w:ascii="Verdana" w:hAnsi="Verdana" w:cs="Bookman Old Style"/>
          <w:spacing w:val="-2"/>
          <w:sz w:val="20"/>
          <w:szCs w:val="20"/>
          <w:lang w:eastAsia="x-none"/>
        </w:rPr>
      </w:pPr>
      <w:r>
        <w:rPr>
          <w:rFonts w:ascii="Verdana" w:hAnsi="Verdana" w:cs="Arial"/>
          <w:color w:val="000000"/>
          <w:spacing w:val="-2"/>
          <w:sz w:val="20"/>
          <w:szCs w:val="20"/>
        </w:rPr>
        <w:t>[…]</w:t>
      </w:r>
      <w:r w:rsidR="002714BF" w:rsidRPr="00D81290">
        <w:rPr>
          <w:rFonts w:ascii="Verdana" w:hAnsi="Verdana" w:cs="Bookman Old Style"/>
          <w:spacing w:val="-2"/>
          <w:sz w:val="20"/>
          <w:szCs w:val="20"/>
          <w:lang w:eastAsia="x-none"/>
        </w:rPr>
        <w:t xml:space="preserve"> </w:t>
      </w:r>
    </w:p>
    <w:p w:rsidR="002714BF" w:rsidRPr="00D81290" w:rsidRDefault="002714BF" w:rsidP="002714BF">
      <w:pPr>
        <w:pStyle w:val="Textoindependiente3"/>
        <w:tabs>
          <w:tab w:val="left" w:pos="8222"/>
        </w:tabs>
        <w:spacing w:after="0" w:line="240" w:lineRule="auto"/>
        <w:ind w:left="851" w:right="1185"/>
        <w:rPr>
          <w:rFonts w:ascii="Verdana" w:hAnsi="Verdana" w:cs="Bookman Old Style"/>
          <w:spacing w:val="-2"/>
          <w:sz w:val="20"/>
          <w:szCs w:val="20"/>
          <w:lang w:eastAsia="x-none"/>
        </w:rPr>
      </w:pPr>
    </w:p>
    <w:p w:rsidR="002714BF" w:rsidRPr="00D81290" w:rsidRDefault="002714BF" w:rsidP="002714BF">
      <w:pPr>
        <w:spacing w:line="240" w:lineRule="auto"/>
        <w:ind w:left="510" w:right="510"/>
        <w:rPr>
          <w:rFonts w:ascii="Verdana" w:hAnsi="Verdana" w:cs="Arial"/>
          <w:spacing w:val="-2"/>
          <w:sz w:val="20"/>
          <w:szCs w:val="20"/>
        </w:rPr>
      </w:pPr>
      <w:r w:rsidRPr="00D81290">
        <w:rPr>
          <w:rFonts w:ascii="Verdana" w:hAnsi="Verdana" w:cs="Arial"/>
          <w:spacing w:val="-2"/>
          <w:sz w:val="20"/>
          <w:szCs w:val="20"/>
        </w:rPr>
        <w:t xml:space="preserve">De lo anterior, surge evidente que la interpretación ponderada de los jueces al resolver un asunto dentro del ámbito de su </w:t>
      </w:r>
      <w:r w:rsidRPr="00D81290">
        <w:rPr>
          <w:rFonts w:ascii="Verdana" w:hAnsi="Verdana"/>
          <w:iCs/>
          <w:color w:val="000000"/>
          <w:spacing w:val="-2"/>
          <w:sz w:val="20"/>
          <w:szCs w:val="20"/>
          <w:shd w:val="clear" w:color="auto" w:fill="FFFFFF"/>
        </w:rPr>
        <w:t>competencia</w:t>
      </w:r>
      <w:r w:rsidRPr="00D81290">
        <w:rPr>
          <w:rFonts w:ascii="Verdana" w:hAnsi="Verdana" w:cs="Arial"/>
          <w:spacing w:val="-2"/>
          <w:sz w:val="20"/>
          <w:szCs w:val="20"/>
        </w:rPr>
        <w:t xml:space="preserve">, pertenece a su autonomía como administradores de justicia y no puede </w:t>
      </w:r>
      <w:r w:rsidRPr="00D81290">
        <w:rPr>
          <w:rFonts w:ascii="Verdana" w:hAnsi="Verdana" w:cs="Arial"/>
          <w:bCs/>
          <w:spacing w:val="-2"/>
          <w:sz w:val="20"/>
          <w:szCs w:val="20"/>
          <w:lang w:val="x-none"/>
        </w:rPr>
        <w:t>controvertirse</w:t>
      </w:r>
      <w:r w:rsidRPr="00D81290">
        <w:rPr>
          <w:rFonts w:ascii="Verdana" w:hAnsi="Verdana" w:cs="Arial"/>
          <w:spacing w:val="-2"/>
          <w:sz w:val="20"/>
          <w:szCs w:val="20"/>
        </w:rPr>
        <w:t xml:space="preserve"> a través de una acción de amparo; mucho menos si en contra de sus determinaciones se interpusieron los recursos ordinarios y éstos fueron resueltos negativamente, pues el instrumentos constitucional no se erige como una instancia adicional para exponer nuevamente la razón del disenso.”</w:t>
      </w:r>
    </w:p>
    <w:p w:rsidR="002714BF" w:rsidRPr="00D81290" w:rsidRDefault="002714BF" w:rsidP="002714BF">
      <w:pPr>
        <w:spacing w:line="276" w:lineRule="auto"/>
        <w:rPr>
          <w:rFonts w:cs="Tahoma"/>
          <w:spacing w:val="-2"/>
          <w:szCs w:val="26"/>
        </w:rPr>
      </w:pPr>
    </w:p>
    <w:p w:rsidR="002714BF" w:rsidRPr="00D81290" w:rsidRDefault="002714BF" w:rsidP="002714BF">
      <w:pPr>
        <w:tabs>
          <w:tab w:val="left" w:pos="8080"/>
        </w:tabs>
        <w:spacing w:line="276" w:lineRule="auto"/>
        <w:ind w:right="51"/>
        <w:rPr>
          <w:rFonts w:ascii="Verdana" w:hAnsi="Verdana" w:cs="Tahoma"/>
          <w:spacing w:val="-2"/>
          <w:sz w:val="20"/>
          <w:szCs w:val="20"/>
        </w:rPr>
      </w:pPr>
      <w:r w:rsidRPr="00D81290">
        <w:rPr>
          <w:rFonts w:cs="Tahoma"/>
          <w:spacing w:val="-2"/>
        </w:rPr>
        <w:t xml:space="preserve">Surge diáfano de lo </w:t>
      </w:r>
      <w:r w:rsidR="00647E71" w:rsidRPr="00D81290">
        <w:rPr>
          <w:rFonts w:cs="Tahoma"/>
          <w:spacing w:val="-2"/>
        </w:rPr>
        <w:t>citado</w:t>
      </w:r>
      <w:r w:rsidRPr="00D81290">
        <w:rPr>
          <w:rFonts w:cs="Tahoma"/>
          <w:spacing w:val="-2"/>
        </w:rPr>
        <w:t xml:space="preserve">, que al encontrarse actualmente en curso el proceso por medio del cual se vigila la ejecución de la pena que fue impuesta </w:t>
      </w:r>
      <w:r w:rsidR="00B12244" w:rsidRPr="00D81290">
        <w:rPr>
          <w:rFonts w:cs="Tahoma"/>
          <w:spacing w:val="-2"/>
        </w:rPr>
        <w:t xml:space="preserve">por el Juzgado Penal del Circuito de Dosquebradas </w:t>
      </w:r>
      <w:r w:rsidRPr="00D81290">
        <w:rPr>
          <w:rFonts w:cs="Tahoma"/>
          <w:spacing w:val="-2"/>
        </w:rPr>
        <w:t>en</w:t>
      </w:r>
      <w:r w:rsidR="00FA3434" w:rsidRPr="00D81290">
        <w:rPr>
          <w:rFonts w:cs="Tahoma"/>
          <w:spacing w:val="-2"/>
        </w:rPr>
        <w:t xml:space="preserve"> octubre 8 de 2014 </w:t>
      </w:r>
      <w:r w:rsidRPr="00D81290">
        <w:rPr>
          <w:rFonts w:cs="Tahoma"/>
          <w:spacing w:val="-2"/>
        </w:rPr>
        <w:t xml:space="preserve"> contra del señor </w:t>
      </w:r>
      <w:r w:rsidR="00B12244" w:rsidRPr="00D81290">
        <w:rPr>
          <w:rFonts w:cs="Tahoma"/>
          <w:b/>
          <w:spacing w:val="-2"/>
          <w:sz w:val="22"/>
          <w:szCs w:val="22"/>
        </w:rPr>
        <w:t>TORRES BLANCO</w:t>
      </w:r>
      <w:r w:rsidRPr="00D81290">
        <w:rPr>
          <w:rFonts w:cs="Tahoma"/>
          <w:spacing w:val="-2"/>
        </w:rPr>
        <w:t>, es en el interior del mismo donde se deben ventilar aquellas presuntas vulneraciones a los derechos y garantías fundamentales que reclama</w:t>
      </w:r>
      <w:r w:rsidR="00FA3434" w:rsidRPr="00D81290">
        <w:rPr>
          <w:rFonts w:cs="Tahoma"/>
          <w:spacing w:val="-2"/>
        </w:rPr>
        <w:t xml:space="preserve"> su progenitora</w:t>
      </w:r>
      <w:r w:rsidRPr="00D81290">
        <w:rPr>
          <w:rFonts w:cs="Tahoma"/>
          <w:spacing w:val="-2"/>
        </w:rPr>
        <w:t>, pues será allí donde</w:t>
      </w:r>
      <w:r w:rsidR="00525523" w:rsidRPr="00D81290">
        <w:rPr>
          <w:rFonts w:cs="Tahoma"/>
          <w:spacing w:val="-2"/>
        </w:rPr>
        <w:t>:</w:t>
      </w:r>
      <w:r w:rsidRPr="00D81290">
        <w:rPr>
          <w:rFonts w:cs="Tahoma"/>
          <w:spacing w:val="-2"/>
        </w:rPr>
        <w:t xml:space="preserve"> </w:t>
      </w:r>
      <w:r w:rsidRPr="00D81290">
        <w:rPr>
          <w:rFonts w:ascii="Verdana" w:hAnsi="Verdana" w:cs="Tahoma"/>
          <w:spacing w:val="-2"/>
          <w:sz w:val="20"/>
          <w:szCs w:val="20"/>
        </w:rPr>
        <w:t xml:space="preserve">“[…] </w:t>
      </w:r>
      <w:r w:rsidRPr="00D81290">
        <w:rPr>
          <w:rFonts w:ascii="Verdana" w:hAnsi="Verdana" w:cs="Bookman Old Style"/>
          <w:spacing w:val="-2"/>
          <w:sz w:val="20"/>
          <w:szCs w:val="20"/>
          <w:lang w:val="es-CO" w:eastAsia="x-none"/>
        </w:rPr>
        <w:t>el afectado alegue oportunamente estas deficiencias, bien sea, pidiendo nulidades, interponiendo recursos, interviniendo en el proceso, todo con el fin de defender sus derechos. Es decir, la improcedencia de la acción de tutela, en estos casos, radica en la existencia de otro medio de defensa judicial, dentro del propio proceso”</w:t>
      </w:r>
      <w:r w:rsidRPr="00D81290">
        <w:rPr>
          <w:rStyle w:val="Refdenotaalpie"/>
          <w:bCs/>
          <w:spacing w:val="-2"/>
          <w:szCs w:val="20"/>
        </w:rPr>
        <w:footnoteReference w:id="4"/>
      </w:r>
      <w:r w:rsidRPr="00D81290">
        <w:rPr>
          <w:rFonts w:ascii="Verdana" w:hAnsi="Verdana" w:cs="Tahoma"/>
          <w:spacing w:val="-2"/>
          <w:sz w:val="20"/>
          <w:szCs w:val="20"/>
        </w:rPr>
        <w:t xml:space="preserve">. </w:t>
      </w:r>
    </w:p>
    <w:p w:rsidR="002714BF" w:rsidRPr="00D81290" w:rsidRDefault="002714BF" w:rsidP="002714BF">
      <w:pPr>
        <w:tabs>
          <w:tab w:val="left" w:pos="8080"/>
        </w:tabs>
        <w:spacing w:line="276" w:lineRule="auto"/>
        <w:ind w:right="51"/>
        <w:rPr>
          <w:rFonts w:cs="Tahoma"/>
          <w:spacing w:val="-2"/>
        </w:rPr>
      </w:pPr>
    </w:p>
    <w:p w:rsidR="002714BF" w:rsidRPr="00D81290" w:rsidRDefault="002714BF" w:rsidP="002714BF">
      <w:pPr>
        <w:tabs>
          <w:tab w:val="left" w:pos="8080"/>
        </w:tabs>
        <w:spacing w:line="276" w:lineRule="auto"/>
        <w:ind w:right="51"/>
        <w:rPr>
          <w:rFonts w:cs="Tahoma"/>
          <w:spacing w:val="-2"/>
        </w:rPr>
      </w:pPr>
      <w:r w:rsidRPr="00D81290">
        <w:rPr>
          <w:rFonts w:cs="Tahoma"/>
          <w:spacing w:val="-2"/>
        </w:rPr>
        <w:t xml:space="preserve">Y al respecto, mírese nada más que ha sido precisamente en ejercicio de tal facultad que </w:t>
      </w:r>
      <w:r w:rsidR="00B12244" w:rsidRPr="00D81290">
        <w:rPr>
          <w:rFonts w:cs="Tahoma"/>
          <w:spacing w:val="-2"/>
        </w:rPr>
        <w:t>la</w:t>
      </w:r>
      <w:r w:rsidRPr="00D81290">
        <w:rPr>
          <w:rFonts w:cs="Tahoma"/>
          <w:spacing w:val="-2"/>
        </w:rPr>
        <w:t xml:space="preserve"> apoderad</w:t>
      </w:r>
      <w:r w:rsidR="00B12244" w:rsidRPr="00D81290">
        <w:rPr>
          <w:rFonts w:cs="Tahoma"/>
          <w:spacing w:val="-2"/>
        </w:rPr>
        <w:t>a</w:t>
      </w:r>
      <w:r w:rsidRPr="00D81290">
        <w:rPr>
          <w:rFonts w:cs="Tahoma"/>
          <w:spacing w:val="-2"/>
        </w:rPr>
        <w:t xml:space="preserve"> del condenado </w:t>
      </w:r>
      <w:r w:rsidR="00B12244" w:rsidRPr="00D81290">
        <w:rPr>
          <w:rFonts w:cs="Tahoma"/>
          <w:spacing w:val="-2"/>
        </w:rPr>
        <w:t xml:space="preserve">solicitó </w:t>
      </w:r>
      <w:r w:rsidRPr="00D81290">
        <w:rPr>
          <w:rFonts w:cs="Tahoma"/>
          <w:spacing w:val="-2"/>
        </w:rPr>
        <w:t xml:space="preserve">la concesión del sustituto de la prisión domiciliaria, </w:t>
      </w:r>
      <w:r w:rsidR="00B12244" w:rsidRPr="00D81290">
        <w:rPr>
          <w:rFonts w:cs="Tahoma"/>
          <w:spacing w:val="-2"/>
        </w:rPr>
        <w:t xml:space="preserve">la cual le fue negada </w:t>
      </w:r>
      <w:r w:rsidRPr="00D81290">
        <w:rPr>
          <w:rFonts w:cs="Tahoma"/>
          <w:spacing w:val="-2"/>
        </w:rPr>
        <w:t xml:space="preserve">por el juzgado encargado de la vigilancia de la pena, frente a lo cual el ordenamiento procedimental penal contempla la posibilidad de interponer los recursos de ley, como en efecto así se </w:t>
      </w:r>
      <w:r w:rsidR="00B0680B" w:rsidRPr="00D81290">
        <w:rPr>
          <w:rFonts w:cs="Tahoma"/>
          <w:spacing w:val="-2"/>
        </w:rPr>
        <w:t xml:space="preserve">hizo </w:t>
      </w:r>
      <w:r w:rsidR="00B12244" w:rsidRPr="00D81290">
        <w:rPr>
          <w:rFonts w:cs="Tahoma"/>
          <w:spacing w:val="-2"/>
        </w:rPr>
        <w:t xml:space="preserve">por parte del mismo interno, quien </w:t>
      </w:r>
      <w:r w:rsidR="00E02AE3" w:rsidRPr="00D81290">
        <w:rPr>
          <w:rFonts w:cs="Tahoma"/>
          <w:spacing w:val="-2"/>
        </w:rPr>
        <w:t xml:space="preserve">pidió </w:t>
      </w:r>
      <w:r w:rsidR="00B12244" w:rsidRPr="00D81290">
        <w:rPr>
          <w:rFonts w:cs="Tahoma"/>
          <w:spacing w:val="-2"/>
        </w:rPr>
        <w:t xml:space="preserve">reposición y en subsidio de apelación, sin que a la fecha </w:t>
      </w:r>
      <w:r w:rsidR="00B0680B" w:rsidRPr="00D81290">
        <w:rPr>
          <w:rFonts w:cs="Tahoma"/>
          <w:spacing w:val="-2"/>
        </w:rPr>
        <w:t xml:space="preserve">éste se </w:t>
      </w:r>
      <w:r w:rsidR="00B12244" w:rsidRPr="00D81290">
        <w:rPr>
          <w:rFonts w:cs="Tahoma"/>
          <w:spacing w:val="-2"/>
        </w:rPr>
        <w:t xml:space="preserve">haya culminado, en tanto como se </w:t>
      </w:r>
      <w:r w:rsidR="00D175D9" w:rsidRPr="00D81290">
        <w:rPr>
          <w:rFonts w:cs="Tahoma"/>
          <w:spacing w:val="-2"/>
        </w:rPr>
        <w:t xml:space="preserve">informó </w:t>
      </w:r>
      <w:r w:rsidR="00B12244" w:rsidRPr="00D81290">
        <w:rPr>
          <w:rFonts w:cs="Tahoma"/>
          <w:spacing w:val="-2"/>
        </w:rPr>
        <w:t xml:space="preserve">el expediente respectivo fue enviado ante los Juzgados de Ejecución de Penas y Medidas de Seguridad de Acacías (M.), sin haberse agotado la notificación respectiva al interno </w:t>
      </w:r>
      <w:r w:rsidR="00B12244" w:rsidRPr="00D81290">
        <w:rPr>
          <w:rFonts w:cs="Tahoma"/>
          <w:b/>
          <w:spacing w:val="-2"/>
          <w:sz w:val="22"/>
          <w:szCs w:val="22"/>
        </w:rPr>
        <w:t>TORRES BLANCO</w:t>
      </w:r>
      <w:r w:rsidR="00B12244" w:rsidRPr="00D81290">
        <w:rPr>
          <w:rFonts w:cs="Tahoma"/>
          <w:spacing w:val="-2"/>
        </w:rPr>
        <w:t xml:space="preserve"> del auto por medio del cual se negó la reposición pero </w:t>
      </w:r>
      <w:r w:rsidR="00D175D9" w:rsidRPr="00D81290">
        <w:rPr>
          <w:rFonts w:cs="Tahoma"/>
          <w:spacing w:val="-2"/>
        </w:rPr>
        <w:t xml:space="preserve">a su vez </w:t>
      </w:r>
      <w:r w:rsidR="00B12244" w:rsidRPr="00D81290">
        <w:rPr>
          <w:rFonts w:cs="Tahoma"/>
          <w:spacing w:val="-2"/>
        </w:rPr>
        <w:t xml:space="preserve">se </w:t>
      </w:r>
      <w:r w:rsidR="00D175D9" w:rsidRPr="00D81290">
        <w:rPr>
          <w:rFonts w:cs="Tahoma"/>
          <w:spacing w:val="-2"/>
        </w:rPr>
        <w:t xml:space="preserve">le </w:t>
      </w:r>
      <w:r w:rsidR="00B12244" w:rsidRPr="00D81290">
        <w:rPr>
          <w:rFonts w:cs="Tahoma"/>
          <w:spacing w:val="-2"/>
        </w:rPr>
        <w:t>concedió</w:t>
      </w:r>
      <w:r w:rsidR="00E02AE3" w:rsidRPr="00D81290">
        <w:rPr>
          <w:rFonts w:cs="Tahoma"/>
          <w:spacing w:val="-2"/>
        </w:rPr>
        <w:t xml:space="preserve"> </w:t>
      </w:r>
      <w:r w:rsidR="00B12244" w:rsidRPr="00D81290">
        <w:rPr>
          <w:rFonts w:cs="Tahoma"/>
          <w:spacing w:val="-2"/>
        </w:rPr>
        <w:t xml:space="preserve">el recurso </w:t>
      </w:r>
      <w:r w:rsidR="00D175D9" w:rsidRPr="00D81290">
        <w:rPr>
          <w:rFonts w:cs="Tahoma"/>
          <w:spacing w:val="-2"/>
        </w:rPr>
        <w:t xml:space="preserve">de alzada </w:t>
      </w:r>
      <w:r w:rsidR="004423B0" w:rsidRPr="00D81290">
        <w:rPr>
          <w:rFonts w:cs="Tahoma"/>
          <w:spacing w:val="-2"/>
        </w:rPr>
        <w:t>de manera subsidiaria</w:t>
      </w:r>
      <w:r w:rsidR="00E02AE3" w:rsidRPr="00D81290">
        <w:rPr>
          <w:rFonts w:cs="Tahoma"/>
          <w:spacing w:val="-2"/>
        </w:rPr>
        <w:t xml:space="preserve">, el </w:t>
      </w:r>
      <w:r w:rsidR="00B12244" w:rsidRPr="00D81290">
        <w:rPr>
          <w:rFonts w:cs="Tahoma"/>
          <w:spacing w:val="-2"/>
        </w:rPr>
        <w:t>que a la fecha no ha sido desatado.</w:t>
      </w:r>
    </w:p>
    <w:p w:rsidR="002714BF" w:rsidRPr="00D81290" w:rsidRDefault="002714BF" w:rsidP="002714BF">
      <w:pPr>
        <w:tabs>
          <w:tab w:val="left" w:pos="8080"/>
        </w:tabs>
        <w:spacing w:line="276" w:lineRule="auto"/>
        <w:ind w:right="51"/>
        <w:rPr>
          <w:rFonts w:cs="Tahoma"/>
          <w:spacing w:val="-2"/>
        </w:rPr>
      </w:pPr>
    </w:p>
    <w:p w:rsidR="002714BF" w:rsidRPr="00D81290" w:rsidRDefault="00655A46" w:rsidP="00655A46">
      <w:pPr>
        <w:tabs>
          <w:tab w:val="left" w:pos="8080"/>
        </w:tabs>
        <w:spacing w:line="276" w:lineRule="auto"/>
        <w:ind w:right="51"/>
        <w:rPr>
          <w:rFonts w:ascii="Bookman Old Style" w:hAnsi="Bookman Old Style"/>
          <w:spacing w:val="-2"/>
          <w:sz w:val="28"/>
          <w:szCs w:val="28"/>
          <w:lang w:val="es-ES" w:eastAsia="en-US"/>
        </w:rPr>
      </w:pPr>
      <w:r w:rsidRPr="00D81290">
        <w:rPr>
          <w:rFonts w:cs="Tahoma"/>
          <w:spacing w:val="-2"/>
        </w:rPr>
        <w:t xml:space="preserve">Así mismo, no puede utilizarse la </w:t>
      </w:r>
      <w:r w:rsidR="002714BF" w:rsidRPr="00D81290">
        <w:rPr>
          <w:rFonts w:cs="Tahoma"/>
          <w:spacing w:val="-2"/>
        </w:rPr>
        <w:t xml:space="preserve">acción de tutela </w:t>
      </w:r>
      <w:r w:rsidRPr="00D81290">
        <w:rPr>
          <w:rFonts w:cs="Tahoma"/>
          <w:spacing w:val="-2"/>
        </w:rPr>
        <w:t xml:space="preserve">como </w:t>
      </w:r>
      <w:r w:rsidR="004423B0" w:rsidRPr="00D81290">
        <w:rPr>
          <w:rFonts w:cs="Tahoma"/>
          <w:spacing w:val="-2"/>
        </w:rPr>
        <w:t>mecanismo para reabrir polémicas ya tramitadas ante los jueces ordinarios, y</w:t>
      </w:r>
      <w:r w:rsidR="002714BF" w:rsidRPr="00D81290">
        <w:rPr>
          <w:rFonts w:cs="Tahoma"/>
          <w:spacing w:val="-2"/>
        </w:rPr>
        <w:t xml:space="preserve"> aunque </w:t>
      </w:r>
      <w:r w:rsidR="005E2978" w:rsidRPr="00D81290">
        <w:rPr>
          <w:rFonts w:cs="Tahoma"/>
          <w:bCs/>
          <w:spacing w:val="-2"/>
          <w:szCs w:val="26"/>
        </w:rPr>
        <w:t xml:space="preserve">se </w:t>
      </w:r>
      <w:r w:rsidR="00960305" w:rsidRPr="00D81290">
        <w:rPr>
          <w:rFonts w:cs="Tahoma"/>
          <w:bCs/>
          <w:spacing w:val="-2"/>
          <w:szCs w:val="26"/>
        </w:rPr>
        <w:t xml:space="preserve">quiera </w:t>
      </w:r>
      <w:r w:rsidR="005E2978" w:rsidRPr="00D81290">
        <w:rPr>
          <w:rFonts w:cs="Tahoma"/>
          <w:bCs/>
          <w:spacing w:val="-2"/>
          <w:szCs w:val="26"/>
        </w:rPr>
        <w:t xml:space="preserve">plantear que la </w:t>
      </w:r>
      <w:r w:rsidR="0037175B" w:rsidRPr="00D81290">
        <w:rPr>
          <w:rFonts w:cs="Tahoma"/>
          <w:bCs/>
          <w:spacing w:val="-2"/>
          <w:szCs w:val="26"/>
        </w:rPr>
        <w:t>afec</w:t>
      </w:r>
      <w:r w:rsidR="004423B0" w:rsidRPr="00D81290">
        <w:rPr>
          <w:rFonts w:cs="Tahoma"/>
          <w:bCs/>
          <w:spacing w:val="-2"/>
          <w:szCs w:val="26"/>
        </w:rPr>
        <w:t>ta</w:t>
      </w:r>
      <w:r w:rsidR="0037175B" w:rsidRPr="00D81290">
        <w:rPr>
          <w:rFonts w:cs="Tahoma"/>
          <w:bCs/>
          <w:spacing w:val="-2"/>
          <w:szCs w:val="26"/>
        </w:rPr>
        <w:t xml:space="preserve">ción </w:t>
      </w:r>
      <w:r w:rsidR="005E2978" w:rsidRPr="00D81290">
        <w:rPr>
          <w:rFonts w:cs="Tahoma"/>
          <w:bCs/>
          <w:spacing w:val="-2"/>
          <w:szCs w:val="26"/>
        </w:rPr>
        <w:t xml:space="preserve">psicológica de las niñas </w:t>
      </w:r>
      <w:r w:rsidR="002714BF" w:rsidRPr="00D81290">
        <w:rPr>
          <w:rFonts w:cs="Tahoma"/>
          <w:bCs/>
          <w:spacing w:val="-2"/>
          <w:szCs w:val="26"/>
        </w:rPr>
        <w:t xml:space="preserve">no fue </w:t>
      </w:r>
      <w:r w:rsidR="00453C0A" w:rsidRPr="00D81290">
        <w:rPr>
          <w:rFonts w:cs="Tahoma"/>
          <w:bCs/>
          <w:spacing w:val="-2"/>
          <w:szCs w:val="26"/>
        </w:rPr>
        <w:t>tenida</w:t>
      </w:r>
      <w:r w:rsidR="00D175D9" w:rsidRPr="00D81290">
        <w:rPr>
          <w:rFonts w:cs="Tahoma"/>
          <w:bCs/>
          <w:spacing w:val="-2"/>
          <w:szCs w:val="26"/>
        </w:rPr>
        <w:t xml:space="preserve"> en cuenta </w:t>
      </w:r>
      <w:r w:rsidR="002714BF" w:rsidRPr="00D81290">
        <w:rPr>
          <w:rFonts w:cs="Tahoma"/>
          <w:bCs/>
          <w:spacing w:val="-2"/>
          <w:szCs w:val="26"/>
        </w:rPr>
        <w:t xml:space="preserve">por </w:t>
      </w:r>
      <w:r w:rsidR="005E2978" w:rsidRPr="00D81290">
        <w:rPr>
          <w:rFonts w:cs="Tahoma"/>
          <w:bCs/>
          <w:spacing w:val="-2"/>
          <w:szCs w:val="26"/>
        </w:rPr>
        <w:t>la instancia</w:t>
      </w:r>
      <w:r w:rsidR="002714BF" w:rsidRPr="00D81290">
        <w:rPr>
          <w:rFonts w:cs="Tahoma"/>
          <w:bCs/>
          <w:spacing w:val="-2"/>
          <w:szCs w:val="26"/>
        </w:rPr>
        <w:t xml:space="preserve"> anterior, ello no puede ser de re</w:t>
      </w:r>
      <w:r w:rsidR="004423B0" w:rsidRPr="00D81290">
        <w:rPr>
          <w:rFonts w:cs="Tahoma"/>
          <w:bCs/>
          <w:spacing w:val="-2"/>
          <w:szCs w:val="26"/>
        </w:rPr>
        <w:t xml:space="preserve">cibo por esta Corporación, ya que </w:t>
      </w:r>
      <w:r w:rsidR="002714BF" w:rsidRPr="00D81290">
        <w:rPr>
          <w:rFonts w:cs="Tahoma"/>
          <w:bCs/>
          <w:spacing w:val="-2"/>
          <w:szCs w:val="26"/>
        </w:rPr>
        <w:t xml:space="preserve">como </w:t>
      </w:r>
      <w:r w:rsidR="002714BF" w:rsidRPr="00D81290">
        <w:rPr>
          <w:rFonts w:cs="Tahoma"/>
          <w:spacing w:val="-2"/>
        </w:rPr>
        <w:t xml:space="preserve">lo ha referido la jurisprudencia de la Sala Penal de la Corte Suprema: </w:t>
      </w:r>
      <w:r w:rsidR="002714BF" w:rsidRPr="00D81290">
        <w:rPr>
          <w:rFonts w:ascii="Verdana" w:hAnsi="Verdana" w:cs="Tahoma"/>
          <w:spacing w:val="-2"/>
          <w:sz w:val="20"/>
          <w:szCs w:val="20"/>
        </w:rPr>
        <w:t xml:space="preserve">“no es posible que el juez de tutela en cualquiera de sus instancias habilite o reabra la discusión jurídica cuando a las partes les asista desconcierto con la tesis planteada por los funcionarios judiciales al resultarle adversa a la cual propusieron, porque ello convertiría al instrumento excepcional de amparo en una instancia adicional no prevista y de paso desnaturalizaría el alcance que le fue </w:t>
      </w:r>
      <w:r w:rsidR="007F086E" w:rsidRPr="00D81290">
        <w:rPr>
          <w:rFonts w:ascii="Verdana" w:hAnsi="Verdana" w:cs="Tahoma"/>
          <w:spacing w:val="-2"/>
          <w:sz w:val="20"/>
          <w:szCs w:val="20"/>
        </w:rPr>
        <w:t>designado por la Carta Política</w:t>
      </w:r>
      <w:r w:rsidR="002714BF" w:rsidRPr="00D81290">
        <w:rPr>
          <w:rFonts w:ascii="Verdana" w:hAnsi="Verdana" w:cs="Tahoma"/>
          <w:spacing w:val="-2"/>
          <w:sz w:val="20"/>
          <w:szCs w:val="20"/>
        </w:rPr>
        <w:t>”</w:t>
      </w:r>
      <w:r w:rsidR="007F086E" w:rsidRPr="00D81290">
        <w:rPr>
          <w:rFonts w:ascii="Verdana" w:hAnsi="Verdana" w:cs="Tahoma"/>
          <w:spacing w:val="-2"/>
          <w:sz w:val="20"/>
          <w:szCs w:val="20"/>
        </w:rPr>
        <w:t>.</w:t>
      </w:r>
      <w:r w:rsidR="002714BF" w:rsidRPr="00D81290">
        <w:rPr>
          <w:rStyle w:val="Refdenotaalpie"/>
          <w:bCs/>
          <w:spacing w:val="-2"/>
          <w:szCs w:val="20"/>
        </w:rPr>
        <w:footnoteReference w:id="5"/>
      </w:r>
      <w:r w:rsidR="002714BF" w:rsidRPr="00D81290">
        <w:rPr>
          <w:rFonts w:cs="Tahoma"/>
          <w:bCs/>
          <w:spacing w:val="-2"/>
          <w:szCs w:val="26"/>
        </w:rPr>
        <w:t xml:space="preserve"> </w:t>
      </w:r>
    </w:p>
    <w:p w:rsidR="002714BF" w:rsidRPr="00D81290" w:rsidRDefault="002714BF" w:rsidP="002714BF">
      <w:pPr>
        <w:tabs>
          <w:tab w:val="left" w:pos="8080"/>
        </w:tabs>
        <w:spacing w:line="276" w:lineRule="auto"/>
        <w:ind w:right="51"/>
        <w:rPr>
          <w:rFonts w:cs="Tahoma"/>
          <w:spacing w:val="-2"/>
        </w:rPr>
      </w:pPr>
    </w:p>
    <w:p w:rsidR="00B07F19" w:rsidRPr="00D81290" w:rsidRDefault="002714BF" w:rsidP="00B07F19">
      <w:pPr>
        <w:spacing w:line="276" w:lineRule="auto"/>
        <w:rPr>
          <w:rFonts w:cs="Tahoma"/>
          <w:spacing w:val="-2"/>
          <w:szCs w:val="26"/>
        </w:rPr>
      </w:pPr>
      <w:r w:rsidRPr="00D81290">
        <w:rPr>
          <w:rFonts w:cs="Tahoma"/>
          <w:spacing w:val="-2"/>
        </w:rPr>
        <w:t xml:space="preserve">Para esta Corporación, </w:t>
      </w:r>
      <w:r w:rsidR="006674A8" w:rsidRPr="00D81290">
        <w:rPr>
          <w:rFonts w:cs="Tahoma"/>
          <w:spacing w:val="-2"/>
        </w:rPr>
        <w:t xml:space="preserve">en momento alguno el </w:t>
      </w:r>
      <w:r w:rsidRPr="00D81290">
        <w:rPr>
          <w:rFonts w:cs="Tahoma"/>
          <w:spacing w:val="-2"/>
        </w:rPr>
        <w:t>despacho accionado vulner</w:t>
      </w:r>
      <w:r w:rsidR="00114147" w:rsidRPr="00D81290">
        <w:rPr>
          <w:rFonts w:cs="Tahoma"/>
          <w:spacing w:val="-2"/>
        </w:rPr>
        <w:t>ó</w:t>
      </w:r>
      <w:r w:rsidRPr="00D81290">
        <w:rPr>
          <w:rFonts w:cs="Tahoma"/>
          <w:spacing w:val="-2"/>
        </w:rPr>
        <w:t xml:space="preserve"> los derechos fundamentales </w:t>
      </w:r>
      <w:r w:rsidR="006674A8" w:rsidRPr="00D81290">
        <w:rPr>
          <w:rFonts w:cs="Tahoma"/>
          <w:spacing w:val="-2"/>
        </w:rPr>
        <w:t>de las menores ni del interno TORRES BLANCO</w:t>
      </w:r>
      <w:r w:rsidRPr="00D81290">
        <w:rPr>
          <w:rFonts w:cs="Tahoma"/>
          <w:spacing w:val="-2"/>
        </w:rPr>
        <w:t xml:space="preserve">, en tanto la pena intramural que en la actualidad </w:t>
      </w:r>
      <w:r w:rsidR="00114147" w:rsidRPr="00D81290">
        <w:rPr>
          <w:rFonts w:cs="Tahoma"/>
          <w:spacing w:val="-2"/>
        </w:rPr>
        <w:t xml:space="preserve">recae en el </w:t>
      </w:r>
      <w:r w:rsidRPr="00D81290">
        <w:rPr>
          <w:rFonts w:cs="Tahoma"/>
          <w:spacing w:val="-2"/>
        </w:rPr>
        <w:t>señor</w:t>
      </w:r>
      <w:r w:rsidRPr="00D81290">
        <w:rPr>
          <w:rFonts w:cs="Tahoma"/>
          <w:spacing w:val="-2"/>
          <w:sz w:val="22"/>
          <w:szCs w:val="22"/>
        </w:rPr>
        <w:t xml:space="preserve"> </w:t>
      </w:r>
      <w:r w:rsidRPr="00D81290">
        <w:rPr>
          <w:rFonts w:cs="Tahoma"/>
          <w:b/>
          <w:spacing w:val="-2"/>
          <w:sz w:val="22"/>
          <w:szCs w:val="22"/>
        </w:rPr>
        <w:t>ESPINOSA PARRA</w:t>
      </w:r>
      <w:r w:rsidRPr="00D81290">
        <w:rPr>
          <w:rFonts w:cs="Tahoma"/>
          <w:spacing w:val="-2"/>
        </w:rPr>
        <w:t xml:space="preserve"> obedeció a una sentencia condenatoria que </w:t>
      </w:r>
      <w:r w:rsidR="00157F4E" w:rsidRPr="00D81290">
        <w:rPr>
          <w:rFonts w:cs="Tahoma"/>
          <w:spacing w:val="-2"/>
        </w:rPr>
        <w:t>se encuentra en firme</w:t>
      </w:r>
      <w:r w:rsidR="00785A3F" w:rsidRPr="00D81290">
        <w:rPr>
          <w:rFonts w:cs="Tahoma"/>
          <w:spacing w:val="-2"/>
        </w:rPr>
        <w:t xml:space="preserve"> </w:t>
      </w:r>
      <w:r w:rsidRPr="00D81290">
        <w:rPr>
          <w:rFonts w:cs="Tahoma"/>
          <w:spacing w:val="-2"/>
        </w:rPr>
        <w:t>y la decisi</w:t>
      </w:r>
      <w:r w:rsidR="00157F4E" w:rsidRPr="00D81290">
        <w:rPr>
          <w:rFonts w:cs="Tahoma"/>
          <w:spacing w:val="-2"/>
        </w:rPr>
        <w:t>ón que en primera instancia le negó</w:t>
      </w:r>
      <w:r w:rsidR="00D11B0C" w:rsidRPr="00D81290">
        <w:rPr>
          <w:rFonts w:cs="Tahoma"/>
          <w:spacing w:val="-2"/>
        </w:rPr>
        <w:t xml:space="preserve"> la prisión domiciliaria</w:t>
      </w:r>
      <w:r w:rsidRPr="00D81290">
        <w:rPr>
          <w:rFonts w:cs="Tahoma"/>
          <w:spacing w:val="-2"/>
        </w:rPr>
        <w:t xml:space="preserve"> no </w:t>
      </w:r>
      <w:r w:rsidR="00157F4E" w:rsidRPr="00D81290">
        <w:rPr>
          <w:rFonts w:cs="Tahoma"/>
          <w:spacing w:val="-2"/>
        </w:rPr>
        <w:t>es</w:t>
      </w:r>
      <w:r w:rsidRPr="00D81290">
        <w:rPr>
          <w:rFonts w:cs="Tahoma"/>
          <w:spacing w:val="-2"/>
        </w:rPr>
        <w:t xml:space="preserve"> el resultado del capricho del funcionario judicial, sino </w:t>
      </w:r>
      <w:r w:rsidR="00114147" w:rsidRPr="00D81290">
        <w:rPr>
          <w:rFonts w:cs="Tahoma"/>
          <w:spacing w:val="-2"/>
        </w:rPr>
        <w:t xml:space="preserve">de </w:t>
      </w:r>
      <w:r w:rsidRPr="00D81290">
        <w:rPr>
          <w:rFonts w:cs="Tahoma"/>
          <w:spacing w:val="-2"/>
        </w:rPr>
        <w:t xml:space="preserve">la aplicación del ordenamiento penal, </w:t>
      </w:r>
      <w:r w:rsidR="00D11B0C" w:rsidRPr="00D81290">
        <w:rPr>
          <w:rFonts w:cs="Tahoma"/>
          <w:spacing w:val="-2"/>
        </w:rPr>
        <w:t>en cuanto</w:t>
      </w:r>
      <w:r w:rsidRPr="00D81290">
        <w:rPr>
          <w:rFonts w:cs="Tahoma"/>
          <w:spacing w:val="-2"/>
        </w:rPr>
        <w:t xml:space="preserve"> </w:t>
      </w:r>
      <w:r w:rsidR="00332EE6" w:rsidRPr="00D81290">
        <w:rPr>
          <w:rFonts w:cs="Tahoma"/>
          <w:spacing w:val="-2"/>
        </w:rPr>
        <w:t xml:space="preserve">de </w:t>
      </w:r>
      <w:r w:rsidRPr="00D81290">
        <w:rPr>
          <w:rFonts w:cs="Tahoma"/>
          <w:spacing w:val="-2"/>
        </w:rPr>
        <w:t xml:space="preserve">lo </w:t>
      </w:r>
      <w:r w:rsidRPr="00D81290">
        <w:rPr>
          <w:rFonts w:cs="Tahoma"/>
          <w:spacing w:val="-2"/>
          <w:szCs w:val="26"/>
        </w:rPr>
        <w:t xml:space="preserve">analizado por </w:t>
      </w:r>
      <w:r w:rsidR="00332EE6" w:rsidRPr="00D81290">
        <w:rPr>
          <w:rFonts w:cs="Tahoma"/>
          <w:spacing w:val="-2"/>
          <w:szCs w:val="26"/>
        </w:rPr>
        <w:t xml:space="preserve">el </w:t>
      </w:r>
      <w:r w:rsidRPr="00D81290">
        <w:rPr>
          <w:rFonts w:cs="Tahoma"/>
          <w:spacing w:val="-2"/>
          <w:szCs w:val="26"/>
        </w:rPr>
        <w:t xml:space="preserve">mismo fácilmente se colige que </w:t>
      </w:r>
      <w:r w:rsidR="00157F4E" w:rsidRPr="00D81290">
        <w:rPr>
          <w:rFonts w:cs="Tahoma"/>
          <w:spacing w:val="-2"/>
          <w:szCs w:val="26"/>
        </w:rPr>
        <w:t xml:space="preserve">el </w:t>
      </w:r>
      <w:r w:rsidR="00332EE6" w:rsidRPr="00D81290">
        <w:rPr>
          <w:rFonts w:cs="Tahoma"/>
          <w:spacing w:val="-2"/>
          <w:szCs w:val="26"/>
        </w:rPr>
        <w:t xml:space="preserve">condenado </w:t>
      </w:r>
      <w:r w:rsidR="00157F4E" w:rsidRPr="00D81290">
        <w:rPr>
          <w:rFonts w:cs="Tahoma"/>
          <w:spacing w:val="-2"/>
          <w:szCs w:val="26"/>
        </w:rPr>
        <w:t xml:space="preserve">no cumple con las exigencias tanto de índole objetivo como subjetivo a que alude la Ley 750/02 para ser considerado como padre cabeza de familia, además de la </w:t>
      </w:r>
      <w:r w:rsidRPr="00D81290">
        <w:rPr>
          <w:rFonts w:cs="Tahoma"/>
          <w:spacing w:val="-2"/>
          <w:szCs w:val="26"/>
        </w:rPr>
        <w:t>inevitable necesidad de tratamiento penitenciario, no solo por la gravedad de la conduc</w:t>
      </w:r>
      <w:r w:rsidR="00D11B0C" w:rsidRPr="00D81290">
        <w:rPr>
          <w:rFonts w:cs="Tahoma"/>
          <w:spacing w:val="-2"/>
          <w:szCs w:val="26"/>
        </w:rPr>
        <w:t>ta imputada, sino porque además</w:t>
      </w:r>
      <w:r w:rsidRPr="00D81290">
        <w:rPr>
          <w:rFonts w:cs="Tahoma"/>
          <w:spacing w:val="-2"/>
          <w:szCs w:val="26"/>
        </w:rPr>
        <w:t xml:space="preserve"> las funciones de la pena que consagra el artículo 4º del Código Penal, esto es, la prevención general, la retribución justa y la prevención especial, justifican y hacen necesaria para este caso en particular el efectivo cumplimiento de la sanción privativa de la libertad, como quiera que el mensaje a la comunidad no podía ser otro diferente a que las acciones que atentan contra sus más preciados bienes deben recibir una sanción ejemplarizante</w:t>
      </w:r>
      <w:r w:rsidR="00427992" w:rsidRPr="00D81290">
        <w:rPr>
          <w:rFonts w:cs="Tahoma"/>
          <w:spacing w:val="-2"/>
          <w:szCs w:val="26"/>
        </w:rPr>
        <w:t>, sin que para ello se puedan anteponer los derechos que les asiste a los menores</w:t>
      </w:r>
      <w:r w:rsidR="00503E4C" w:rsidRPr="00D81290">
        <w:rPr>
          <w:rStyle w:val="Refdenotaalpie"/>
          <w:bCs/>
          <w:spacing w:val="-2"/>
          <w:szCs w:val="20"/>
        </w:rPr>
        <w:footnoteReference w:id="6"/>
      </w:r>
      <w:r w:rsidR="00427992" w:rsidRPr="00D81290">
        <w:rPr>
          <w:rFonts w:cs="Tahoma"/>
          <w:spacing w:val="-2"/>
          <w:szCs w:val="26"/>
        </w:rPr>
        <w:t>, como así lo pretende la accionante</w:t>
      </w:r>
      <w:r w:rsidR="00D11B0C" w:rsidRPr="00D81290">
        <w:rPr>
          <w:rFonts w:cs="Tahoma"/>
          <w:spacing w:val="-2"/>
          <w:szCs w:val="26"/>
        </w:rPr>
        <w:t xml:space="preserve">. </w:t>
      </w:r>
    </w:p>
    <w:p w:rsidR="00427992" w:rsidRPr="00D81290" w:rsidRDefault="00427992" w:rsidP="00B07F19">
      <w:pPr>
        <w:spacing w:line="276" w:lineRule="auto"/>
        <w:rPr>
          <w:rFonts w:cs="Tahoma"/>
          <w:spacing w:val="-2"/>
          <w:szCs w:val="26"/>
        </w:rPr>
      </w:pPr>
    </w:p>
    <w:p w:rsidR="004423B0" w:rsidRPr="00D81290" w:rsidRDefault="00332EE6" w:rsidP="004423B0">
      <w:pPr>
        <w:tabs>
          <w:tab w:val="left" w:pos="8080"/>
        </w:tabs>
        <w:spacing w:line="276" w:lineRule="auto"/>
        <w:ind w:right="51"/>
        <w:rPr>
          <w:rFonts w:cs="Tahoma"/>
          <w:spacing w:val="-2"/>
        </w:rPr>
      </w:pPr>
      <w:r w:rsidRPr="00D81290">
        <w:rPr>
          <w:rFonts w:cs="Tahoma"/>
          <w:spacing w:val="-2"/>
        </w:rPr>
        <w:t>En conclusión, lo que salta a la vista es que la acción constitucional no procede frente a actuaciones ya adoptadas por funcionarios judiciales cuando la normativa contempla otros mecanismos para procurar la protección de los derechos presuntamente quebrantados, y ello precisamente es lo que acá ha tenido ocurrencia</w:t>
      </w:r>
      <w:r w:rsidR="004423B0" w:rsidRPr="00D81290">
        <w:rPr>
          <w:rFonts w:cs="Tahoma"/>
          <w:spacing w:val="-2"/>
        </w:rPr>
        <w:t>.</w:t>
      </w:r>
    </w:p>
    <w:p w:rsidR="004423B0" w:rsidRPr="00D81290" w:rsidRDefault="004423B0" w:rsidP="004423B0">
      <w:pPr>
        <w:tabs>
          <w:tab w:val="left" w:pos="8080"/>
        </w:tabs>
        <w:spacing w:line="276" w:lineRule="auto"/>
        <w:ind w:right="51"/>
        <w:rPr>
          <w:rFonts w:cs="Tahoma"/>
          <w:spacing w:val="-2"/>
        </w:rPr>
      </w:pPr>
    </w:p>
    <w:p w:rsidR="00427992" w:rsidRPr="00D81290" w:rsidRDefault="004423B0" w:rsidP="00C7760C">
      <w:pPr>
        <w:tabs>
          <w:tab w:val="left" w:pos="8080"/>
        </w:tabs>
        <w:spacing w:line="276" w:lineRule="auto"/>
        <w:ind w:right="51"/>
        <w:rPr>
          <w:rFonts w:cs="Tahoma"/>
          <w:spacing w:val="-2"/>
        </w:rPr>
      </w:pPr>
      <w:r w:rsidRPr="00D81290">
        <w:rPr>
          <w:rFonts w:cs="Tahoma"/>
          <w:spacing w:val="-2"/>
        </w:rPr>
        <w:t>Todo lo dicho con mayor razón cuando</w:t>
      </w:r>
      <w:r w:rsidR="00C7760C" w:rsidRPr="00D81290">
        <w:rPr>
          <w:rFonts w:cs="Tahoma"/>
          <w:spacing w:val="-2"/>
        </w:rPr>
        <w:t xml:space="preserve">, como se desprende de lo arrimado a </w:t>
      </w:r>
      <w:r w:rsidR="00960305" w:rsidRPr="00D81290">
        <w:rPr>
          <w:rFonts w:cs="Tahoma"/>
          <w:spacing w:val="-2"/>
        </w:rPr>
        <w:t>esta acción</w:t>
      </w:r>
      <w:r w:rsidRPr="00D81290">
        <w:rPr>
          <w:rFonts w:cs="Tahoma"/>
          <w:spacing w:val="-2"/>
        </w:rPr>
        <w:t>, las menores</w:t>
      </w:r>
      <w:r w:rsidR="00C7760C" w:rsidRPr="00D81290">
        <w:rPr>
          <w:rFonts w:cs="Tahoma"/>
          <w:spacing w:val="-2"/>
        </w:rPr>
        <w:t xml:space="preserve"> no </w:t>
      </w:r>
      <w:r w:rsidR="00FA3434" w:rsidRPr="00D81290">
        <w:rPr>
          <w:rFonts w:cs="Tahoma"/>
          <w:spacing w:val="-2"/>
        </w:rPr>
        <w:t xml:space="preserve">están </w:t>
      </w:r>
      <w:r w:rsidR="00C7760C" w:rsidRPr="00D81290">
        <w:rPr>
          <w:rFonts w:cs="Tahoma"/>
          <w:spacing w:val="-2"/>
        </w:rPr>
        <w:t>en situación de abandono sino que permanecen con su abuel</w:t>
      </w:r>
      <w:r w:rsidR="00960305" w:rsidRPr="00D81290">
        <w:rPr>
          <w:rFonts w:cs="Tahoma"/>
          <w:spacing w:val="-2"/>
        </w:rPr>
        <w:t>a</w:t>
      </w:r>
      <w:r w:rsidR="00C7760C" w:rsidRPr="00D81290">
        <w:rPr>
          <w:rFonts w:cs="Tahoma"/>
          <w:spacing w:val="-2"/>
        </w:rPr>
        <w:t xml:space="preserve"> quien le brinda los cuidados necesarios.</w:t>
      </w:r>
      <w:r w:rsidRPr="00D81290">
        <w:rPr>
          <w:rFonts w:cs="Tahoma"/>
          <w:spacing w:val="-2"/>
        </w:rPr>
        <w:t xml:space="preserve"> Y la </w:t>
      </w:r>
      <w:r w:rsidR="00827BE2" w:rsidRPr="00D81290">
        <w:rPr>
          <w:rFonts w:cs="Tahoma"/>
          <w:spacing w:val="-2"/>
        </w:rPr>
        <w:t xml:space="preserve">mera </w:t>
      </w:r>
      <w:r w:rsidR="0037175B" w:rsidRPr="00D81290">
        <w:rPr>
          <w:rFonts w:cs="Tahoma"/>
          <w:spacing w:val="-2"/>
        </w:rPr>
        <w:t>circunstancia</w:t>
      </w:r>
      <w:r w:rsidRPr="00D81290">
        <w:rPr>
          <w:rFonts w:cs="Tahoma"/>
          <w:spacing w:val="-2"/>
        </w:rPr>
        <w:t xml:space="preserve"> de estar supuestamente afectadas física o psicológicamente</w:t>
      </w:r>
      <w:r w:rsidR="0037175B" w:rsidRPr="00D81290">
        <w:rPr>
          <w:rFonts w:cs="Tahoma"/>
          <w:spacing w:val="-2"/>
        </w:rPr>
        <w:t xml:space="preserve"> </w:t>
      </w:r>
      <w:r w:rsidR="00827BE2" w:rsidRPr="00D81290">
        <w:rPr>
          <w:rFonts w:cs="Tahoma"/>
          <w:spacing w:val="-2"/>
        </w:rPr>
        <w:t xml:space="preserve">no puede ser considerada </w:t>
      </w:r>
      <w:r w:rsidR="008917C6" w:rsidRPr="00D81290">
        <w:rPr>
          <w:rFonts w:cs="Tahoma"/>
          <w:spacing w:val="-2"/>
        </w:rPr>
        <w:t xml:space="preserve">como </w:t>
      </w:r>
      <w:r w:rsidRPr="00D81290">
        <w:rPr>
          <w:rFonts w:cs="Tahoma"/>
          <w:spacing w:val="-2"/>
        </w:rPr>
        <w:t xml:space="preserve">razón </w:t>
      </w:r>
      <w:r w:rsidR="008917C6" w:rsidRPr="00D81290">
        <w:rPr>
          <w:rFonts w:cs="Tahoma"/>
          <w:spacing w:val="-2"/>
        </w:rPr>
        <w:t xml:space="preserve">suficiente para pregonar que se le deba otorgar al </w:t>
      </w:r>
      <w:r w:rsidRPr="00D81290">
        <w:rPr>
          <w:rFonts w:cs="Tahoma"/>
          <w:spacing w:val="-2"/>
        </w:rPr>
        <w:t xml:space="preserve">sentenciado </w:t>
      </w:r>
      <w:r w:rsidR="008917C6" w:rsidRPr="00D81290">
        <w:rPr>
          <w:rFonts w:cs="Tahoma"/>
          <w:spacing w:val="-2"/>
        </w:rPr>
        <w:t>la prisión domiciliaria</w:t>
      </w:r>
      <w:r w:rsidRPr="00D81290">
        <w:rPr>
          <w:rFonts w:cs="Tahoma"/>
          <w:spacing w:val="-2"/>
        </w:rPr>
        <w:t>, en cuanto si en verdad r</w:t>
      </w:r>
      <w:r w:rsidR="00427992" w:rsidRPr="00D81290">
        <w:rPr>
          <w:rFonts w:cs="Tahoma"/>
          <w:spacing w:val="-2"/>
        </w:rPr>
        <w:t xml:space="preserve">equieren alguna clase de tratamiento </w:t>
      </w:r>
      <w:r w:rsidR="0037175B" w:rsidRPr="00D81290">
        <w:rPr>
          <w:rFonts w:cs="Tahoma"/>
          <w:spacing w:val="-2"/>
        </w:rPr>
        <w:t>clínico</w:t>
      </w:r>
      <w:r w:rsidR="00427992" w:rsidRPr="00D81290">
        <w:rPr>
          <w:rFonts w:cs="Tahoma"/>
          <w:spacing w:val="-2"/>
        </w:rPr>
        <w:t xml:space="preserve">, deben ser </w:t>
      </w:r>
      <w:r w:rsidR="00F55409" w:rsidRPr="00D81290">
        <w:rPr>
          <w:rFonts w:cs="Tahoma"/>
          <w:spacing w:val="-2"/>
        </w:rPr>
        <w:t>las</w:t>
      </w:r>
      <w:r w:rsidRPr="00D81290">
        <w:rPr>
          <w:rFonts w:cs="Tahoma"/>
          <w:spacing w:val="-2"/>
        </w:rPr>
        <w:t xml:space="preserve"> personas que están a su cuidado quienes les brinden</w:t>
      </w:r>
      <w:r w:rsidR="0037175B" w:rsidRPr="00D81290">
        <w:rPr>
          <w:rFonts w:cs="Tahoma"/>
          <w:spacing w:val="-2"/>
        </w:rPr>
        <w:t xml:space="preserve"> </w:t>
      </w:r>
      <w:r w:rsidR="00427992" w:rsidRPr="00D81290">
        <w:rPr>
          <w:rFonts w:cs="Tahoma"/>
          <w:spacing w:val="-2"/>
        </w:rPr>
        <w:t xml:space="preserve">la atención </w:t>
      </w:r>
      <w:r w:rsidRPr="00D81290">
        <w:rPr>
          <w:rFonts w:cs="Tahoma"/>
          <w:spacing w:val="-2"/>
        </w:rPr>
        <w:t>necesaria</w:t>
      </w:r>
      <w:r w:rsidR="0037175B" w:rsidRPr="00D81290">
        <w:rPr>
          <w:rFonts w:cs="Tahoma"/>
          <w:spacing w:val="-2"/>
        </w:rPr>
        <w:t xml:space="preserve"> </w:t>
      </w:r>
      <w:r w:rsidR="00427992" w:rsidRPr="00D81290">
        <w:rPr>
          <w:rFonts w:cs="Tahoma"/>
          <w:spacing w:val="-2"/>
        </w:rPr>
        <w:t xml:space="preserve">por medio de la entidad prestadora de </w:t>
      </w:r>
      <w:r w:rsidR="00F55409" w:rsidRPr="00D81290">
        <w:rPr>
          <w:rFonts w:cs="Tahoma"/>
          <w:spacing w:val="-2"/>
        </w:rPr>
        <w:t xml:space="preserve">los </w:t>
      </w:r>
      <w:r w:rsidR="00427992" w:rsidRPr="00D81290">
        <w:rPr>
          <w:rFonts w:cs="Tahoma"/>
          <w:spacing w:val="-2"/>
        </w:rPr>
        <w:t xml:space="preserve">servicios </w:t>
      </w:r>
      <w:r w:rsidR="00453C0A" w:rsidRPr="00D81290">
        <w:rPr>
          <w:rFonts w:cs="Tahoma"/>
          <w:spacing w:val="-2"/>
        </w:rPr>
        <w:t>asistenciales -</w:t>
      </w:r>
      <w:r w:rsidR="00427992" w:rsidRPr="00D81290">
        <w:rPr>
          <w:rFonts w:cs="Tahoma"/>
          <w:spacing w:val="-2"/>
        </w:rPr>
        <w:t>en este caso la S.O.S. de Comfamiliar</w:t>
      </w:r>
      <w:r w:rsidR="00453C0A" w:rsidRPr="00D81290">
        <w:rPr>
          <w:rFonts w:cs="Tahoma"/>
          <w:spacing w:val="-2"/>
        </w:rPr>
        <w:t>-</w:t>
      </w:r>
      <w:r w:rsidR="00427992" w:rsidRPr="00D81290">
        <w:rPr>
          <w:rFonts w:cs="Tahoma"/>
          <w:spacing w:val="-2"/>
        </w:rPr>
        <w:t>, como</w:t>
      </w:r>
      <w:r w:rsidRPr="00D81290">
        <w:rPr>
          <w:rFonts w:cs="Tahoma"/>
          <w:spacing w:val="-2"/>
        </w:rPr>
        <w:t xml:space="preserve"> en efecto</w:t>
      </w:r>
      <w:r w:rsidR="00427992" w:rsidRPr="00D81290">
        <w:rPr>
          <w:rFonts w:cs="Tahoma"/>
          <w:spacing w:val="-2"/>
        </w:rPr>
        <w:t xml:space="preserve"> así </w:t>
      </w:r>
      <w:r w:rsidR="00B0680B" w:rsidRPr="00D81290">
        <w:rPr>
          <w:rFonts w:cs="Tahoma"/>
          <w:spacing w:val="-2"/>
        </w:rPr>
        <w:t xml:space="preserve">lo han hecho </w:t>
      </w:r>
      <w:r w:rsidRPr="00D81290">
        <w:rPr>
          <w:rFonts w:cs="Tahoma"/>
          <w:spacing w:val="-2"/>
        </w:rPr>
        <w:t xml:space="preserve">de conformidad con </w:t>
      </w:r>
      <w:r w:rsidR="00427992" w:rsidRPr="00D81290">
        <w:rPr>
          <w:rFonts w:cs="Tahoma"/>
          <w:spacing w:val="-2"/>
        </w:rPr>
        <w:t>lo allegado al encuadernamiento.</w:t>
      </w:r>
    </w:p>
    <w:p w:rsidR="00427992" w:rsidRPr="00D81290" w:rsidRDefault="00427992" w:rsidP="00C7760C">
      <w:pPr>
        <w:tabs>
          <w:tab w:val="left" w:pos="8080"/>
        </w:tabs>
        <w:spacing w:line="276" w:lineRule="auto"/>
        <w:ind w:right="51"/>
        <w:rPr>
          <w:rFonts w:cs="Tahoma"/>
          <w:spacing w:val="-2"/>
        </w:rPr>
      </w:pPr>
    </w:p>
    <w:p w:rsidR="00F55409" w:rsidRPr="00D81290" w:rsidRDefault="004423B0" w:rsidP="00AB2E37">
      <w:pPr>
        <w:tabs>
          <w:tab w:val="left" w:pos="8080"/>
        </w:tabs>
        <w:spacing w:line="276" w:lineRule="auto"/>
        <w:ind w:right="51"/>
        <w:rPr>
          <w:rFonts w:cs="Tahoma"/>
          <w:spacing w:val="-2"/>
        </w:rPr>
      </w:pPr>
      <w:r w:rsidRPr="00D81290">
        <w:rPr>
          <w:rFonts w:cs="Tahoma"/>
          <w:spacing w:val="-2"/>
        </w:rPr>
        <w:t xml:space="preserve">No obstante ello, </w:t>
      </w:r>
      <w:r w:rsidR="00F55409" w:rsidRPr="00D81290">
        <w:rPr>
          <w:rFonts w:cs="Tahoma"/>
          <w:spacing w:val="-2"/>
        </w:rPr>
        <w:t xml:space="preserve">la Sala oficiará al </w:t>
      </w:r>
      <w:r w:rsidR="00772368" w:rsidRPr="00D81290">
        <w:rPr>
          <w:rFonts w:cs="Tahoma"/>
          <w:spacing w:val="-2"/>
        </w:rPr>
        <w:t>I.C.B.F.</w:t>
      </w:r>
      <w:r w:rsidR="00F55409" w:rsidRPr="00D81290">
        <w:rPr>
          <w:rFonts w:cs="Tahoma"/>
          <w:spacing w:val="-2"/>
        </w:rPr>
        <w:t>, para que reali</w:t>
      </w:r>
      <w:r w:rsidR="00B0680B" w:rsidRPr="00D81290">
        <w:rPr>
          <w:rFonts w:cs="Tahoma"/>
          <w:spacing w:val="-2"/>
        </w:rPr>
        <w:t>ce</w:t>
      </w:r>
      <w:r w:rsidR="00F55409" w:rsidRPr="00D81290">
        <w:rPr>
          <w:rFonts w:cs="Tahoma"/>
          <w:spacing w:val="-2"/>
        </w:rPr>
        <w:t xml:space="preserve"> visita al núcleo familiar de la accionante </w:t>
      </w:r>
      <w:r w:rsidR="00F55409" w:rsidRPr="00D81290">
        <w:rPr>
          <w:rFonts w:cs="Tahoma"/>
          <w:b/>
          <w:spacing w:val="-2"/>
          <w:sz w:val="22"/>
          <w:szCs w:val="22"/>
        </w:rPr>
        <w:t>EUCARIS BLANCO DE TORRES</w:t>
      </w:r>
      <w:r w:rsidR="00F55409" w:rsidRPr="00D81290">
        <w:rPr>
          <w:rFonts w:cs="Tahoma"/>
          <w:spacing w:val="-2"/>
        </w:rPr>
        <w:t xml:space="preserve"> con quien residen las menores MARÍA FERNANDA y MARÍA DE LOS ÁNGELES TORRES</w:t>
      </w:r>
      <w:r w:rsidRPr="00D81290">
        <w:rPr>
          <w:rFonts w:cs="Tahoma"/>
          <w:spacing w:val="-2"/>
        </w:rPr>
        <w:t>,</w:t>
      </w:r>
      <w:r w:rsidR="00F55409" w:rsidRPr="00D81290">
        <w:rPr>
          <w:rFonts w:cs="Tahoma"/>
          <w:spacing w:val="-2"/>
        </w:rPr>
        <w:t xml:space="preserve"> con el fin de establecer si se encuentran en </w:t>
      </w:r>
      <w:r w:rsidR="0037175B" w:rsidRPr="00D81290">
        <w:rPr>
          <w:rFonts w:cs="Tahoma"/>
          <w:spacing w:val="-2"/>
        </w:rPr>
        <w:t xml:space="preserve">condición </w:t>
      </w:r>
      <w:r w:rsidR="00F55409" w:rsidRPr="00D81290">
        <w:rPr>
          <w:rFonts w:cs="Tahoma"/>
          <w:spacing w:val="-2"/>
        </w:rPr>
        <w:t xml:space="preserve">de peligro </w:t>
      </w:r>
      <w:r w:rsidR="0037175B" w:rsidRPr="00D81290">
        <w:rPr>
          <w:rFonts w:cs="Tahoma"/>
          <w:spacing w:val="-2"/>
        </w:rPr>
        <w:t xml:space="preserve">o vulnerabilidad </w:t>
      </w:r>
      <w:r w:rsidR="00F55409" w:rsidRPr="00D81290">
        <w:rPr>
          <w:rFonts w:cs="Tahoma"/>
          <w:spacing w:val="-2"/>
        </w:rPr>
        <w:t>y requieren por ende la intervención estatal con miras a lograr el restablecimiento de sus derechos, adoptándose para el efecto las medidas</w:t>
      </w:r>
      <w:r w:rsidR="00B47521" w:rsidRPr="00D81290">
        <w:rPr>
          <w:rFonts w:cs="Tahoma"/>
          <w:spacing w:val="-2"/>
        </w:rPr>
        <w:t xml:space="preserve"> o la </w:t>
      </w:r>
      <w:r w:rsidR="0037175B" w:rsidRPr="00D81290">
        <w:rPr>
          <w:rFonts w:cs="Tahoma"/>
          <w:spacing w:val="-2"/>
        </w:rPr>
        <w:t xml:space="preserve">asistencia </w:t>
      </w:r>
      <w:r w:rsidR="00B47521" w:rsidRPr="00D81290">
        <w:rPr>
          <w:rFonts w:cs="Tahoma"/>
          <w:spacing w:val="-2"/>
        </w:rPr>
        <w:t xml:space="preserve">profesional </w:t>
      </w:r>
      <w:r w:rsidR="00F55409" w:rsidRPr="00D81290">
        <w:rPr>
          <w:rFonts w:cs="Tahoma"/>
          <w:spacing w:val="-2"/>
        </w:rPr>
        <w:t xml:space="preserve">que dicho instituto </w:t>
      </w:r>
      <w:r w:rsidR="0037175B" w:rsidRPr="00D81290">
        <w:rPr>
          <w:rFonts w:cs="Tahoma"/>
          <w:spacing w:val="-2"/>
        </w:rPr>
        <w:t xml:space="preserve">considere </w:t>
      </w:r>
      <w:r w:rsidR="00B0680B" w:rsidRPr="00D81290">
        <w:rPr>
          <w:rFonts w:cs="Tahoma"/>
          <w:spacing w:val="-2"/>
        </w:rPr>
        <w:t>pertinentes</w:t>
      </w:r>
      <w:r w:rsidR="00F55409" w:rsidRPr="00D81290">
        <w:rPr>
          <w:rFonts w:cs="Tahoma"/>
          <w:spacing w:val="-2"/>
        </w:rPr>
        <w:t>.</w:t>
      </w:r>
    </w:p>
    <w:p w:rsidR="00F55409" w:rsidRPr="00D81290" w:rsidRDefault="00F55409" w:rsidP="00AB2E37">
      <w:pPr>
        <w:tabs>
          <w:tab w:val="left" w:pos="8080"/>
        </w:tabs>
        <w:spacing w:line="276" w:lineRule="auto"/>
        <w:ind w:right="51"/>
        <w:rPr>
          <w:rFonts w:cs="Tahoma"/>
          <w:spacing w:val="-2"/>
        </w:rPr>
      </w:pPr>
    </w:p>
    <w:p w:rsidR="002714BF" w:rsidRPr="00D81290" w:rsidRDefault="00AB2E37" w:rsidP="00AB2E37">
      <w:pPr>
        <w:tabs>
          <w:tab w:val="left" w:pos="8080"/>
        </w:tabs>
        <w:spacing w:line="276" w:lineRule="auto"/>
        <w:ind w:right="51"/>
        <w:rPr>
          <w:rFonts w:cs="Tahoma"/>
          <w:spacing w:val="-2"/>
        </w:rPr>
      </w:pPr>
      <w:r w:rsidRPr="00D81290">
        <w:rPr>
          <w:rFonts w:cs="Tahoma"/>
          <w:spacing w:val="-2"/>
        </w:rPr>
        <w:t>S</w:t>
      </w:r>
      <w:r w:rsidR="002714BF" w:rsidRPr="00D81290">
        <w:rPr>
          <w:spacing w:val="-2"/>
          <w:szCs w:val="26"/>
        </w:rPr>
        <w:t>e declarará</w:t>
      </w:r>
      <w:r w:rsidRPr="00D81290">
        <w:rPr>
          <w:spacing w:val="-2"/>
          <w:szCs w:val="26"/>
        </w:rPr>
        <w:t xml:space="preserve"> por tanto</w:t>
      </w:r>
      <w:r w:rsidR="002714BF" w:rsidRPr="00D81290">
        <w:rPr>
          <w:spacing w:val="-2"/>
          <w:szCs w:val="26"/>
        </w:rPr>
        <w:t xml:space="preserve"> improcedente la acción constitucional impetrada.</w:t>
      </w:r>
    </w:p>
    <w:p w:rsidR="002714BF" w:rsidRPr="00D81290" w:rsidRDefault="002714BF" w:rsidP="002714BF">
      <w:pPr>
        <w:spacing w:line="276" w:lineRule="auto"/>
        <w:rPr>
          <w:bCs/>
          <w:spacing w:val="-2"/>
        </w:rPr>
      </w:pPr>
    </w:p>
    <w:p w:rsidR="002714BF" w:rsidRPr="00D81290" w:rsidRDefault="002714BF" w:rsidP="002714BF">
      <w:pPr>
        <w:spacing w:line="276" w:lineRule="auto"/>
        <w:rPr>
          <w:bCs/>
          <w:spacing w:val="-2"/>
        </w:rPr>
      </w:pPr>
      <w:r w:rsidRPr="00D81290">
        <w:rPr>
          <w:rFonts w:ascii="Algerian" w:hAnsi="Algerian"/>
          <w:spacing w:val="-2"/>
          <w:sz w:val="30"/>
          <w:szCs w:val="30"/>
        </w:rPr>
        <w:t xml:space="preserve">5.- DECISIÓN </w:t>
      </w:r>
    </w:p>
    <w:p w:rsidR="002714BF" w:rsidRPr="00D81290" w:rsidRDefault="002714BF" w:rsidP="002714BF">
      <w:pPr>
        <w:spacing w:line="276" w:lineRule="auto"/>
        <w:rPr>
          <w:bCs/>
          <w:spacing w:val="-2"/>
        </w:rPr>
      </w:pPr>
    </w:p>
    <w:p w:rsidR="002714BF" w:rsidRPr="00D81290" w:rsidRDefault="002714BF" w:rsidP="002714BF">
      <w:pPr>
        <w:spacing w:line="276" w:lineRule="auto"/>
        <w:rPr>
          <w:bCs/>
          <w:spacing w:val="-2"/>
        </w:rPr>
      </w:pPr>
      <w:r w:rsidRPr="00D81290">
        <w:rPr>
          <w:spacing w:val="-2"/>
        </w:rPr>
        <w:t xml:space="preserve">Por lo expuesto, el Tribunal Superior del Distrito Judicial de Pereira, Sala de Decisión Penal, administrando justicia en nombre de </w:t>
      </w:r>
      <w:smartTag w:uri="urn:schemas-microsoft-com:office:smarttags" w:element="PersonName">
        <w:smartTagPr>
          <w:attr w:name="ProductID" w:val="la Rep￺blica"/>
        </w:smartTagPr>
        <w:r w:rsidRPr="00D81290">
          <w:rPr>
            <w:spacing w:val="-2"/>
          </w:rPr>
          <w:t>la República</w:t>
        </w:r>
      </w:smartTag>
      <w:r w:rsidRPr="00D81290">
        <w:rPr>
          <w:spacing w:val="-2"/>
        </w:rPr>
        <w:t xml:space="preserve">, por mandato de </w:t>
      </w:r>
      <w:smartTag w:uri="urn:schemas-microsoft-com:office:smarttags" w:element="PersonName">
        <w:smartTagPr>
          <w:attr w:name="ProductID" w:val="la Constituci￳n"/>
        </w:smartTagPr>
        <w:r w:rsidRPr="00D81290">
          <w:rPr>
            <w:spacing w:val="-2"/>
          </w:rPr>
          <w:t>la Constitución</w:t>
        </w:r>
      </w:smartTag>
      <w:r w:rsidRPr="00D81290">
        <w:rPr>
          <w:spacing w:val="-2"/>
        </w:rPr>
        <w:t xml:space="preserve"> y de </w:t>
      </w:r>
      <w:smartTag w:uri="urn:schemas-microsoft-com:office:smarttags" w:element="PersonName">
        <w:smartTagPr>
          <w:attr w:name="ProductID" w:val="la Ley"/>
        </w:smartTagPr>
        <w:r w:rsidRPr="00D81290">
          <w:rPr>
            <w:spacing w:val="-2"/>
          </w:rPr>
          <w:t>la Ley</w:t>
        </w:r>
      </w:smartTag>
      <w:r w:rsidRPr="00D81290">
        <w:rPr>
          <w:spacing w:val="-2"/>
        </w:rPr>
        <w:t xml:space="preserve">,  </w:t>
      </w:r>
    </w:p>
    <w:p w:rsidR="002714BF" w:rsidRPr="00D81290" w:rsidRDefault="002714BF" w:rsidP="002714BF">
      <w:pPr>
        <w:spacing w:line="276" w:lineRule="auto"/>
        <w:rPr>
          <w:bCs/>
          <w:spacing w:val="-2"/>
        </w:rPr>
      </w:pPr>
    </w:p>
    <w:p w:rsidR="002714BF" w:rsidRPr="00D81290" w:rsidRDefault="002714BF" w:rsidP="002714BF">
      <w:pPr>
        <w:spacing w:line="276" w:lineRule="auto"/>
        <w:rPr>
          <w:bCs/>
          <w:spacing w:val="-2"/>
        </w:rPr>
      </w:pPr>
      <w:r w:rsidRPr="00D81290">
        <w:rPr>
          <w:rFonts w:ascii="Algerian" w:hAnsi="Algerian" w:cs="Tahoma"/>
          <w:spacing w:val="-2"/>
          <w:sz w:val="30"/>
          <w:szCs w:val="30"/>
        </w:rPr>
        <w:t>FALLA</w:t>
      </w:r>
    </w:p>
    <w:p w:rsidR="002714BF" w:rsidRPr="00D81290" w:rsidRDefault="002714BF" w:rsidP="002714BF">
      <w:pPr>
        <w:spacing w:line="276" w:lineRule="auto"/>
        <w:rPr>
          <w:bCs/>
          <w:spacing w:val="-2"/>
        </w:rPr>
      </w:pPr>
    </w:p>
    <w:p w:rsidR="002714BF" w:rsidRPr="00D81290" w:rsidRDefault="002714BF" w:rsidP="002714BF">
      <w:pPr>
        <w:spacing w:line="276" w:lineRule="auto"/>
        <w:rPr>
          <w:b/>
          <w:spacing w:val="-2"/>
          <w:sz w:val="22"/>
          <w:szCs w:val="22"/>
        </w:rPr>
      </w:pPr>
      <w:r w:rsidRPr="00D81290">
        <w:rPr>
          <w:b/>
          <w:spacing w:val="-2"/>
          <w:sz w:val="22"/>
          <w:szCs w:val="22"/>
        </w:rPr>
        <w:t>PRIMERO: SE NIEGA POR IMPROCEDENTE</w:t>
      </w:r>
      <w:r w:rsidRPr="00D81290">
        <w:rPr>
          <w:b/>
          <w:spacing w:val="-2"/>
          <w:sz w:val="24"/>
        </w:rPr>
        <w:t xml:space="preserve"> </w:t>
      </w:r>
      <w:r w:rsidRPr="00D81290">
        <w:rPr>
          <w:spacing w:val="-2"/>
          <w:szCs w:val="26"/>
        </w:rPr>
        <w:t>la acción de tutela interpuesta por l</w:t>
      </w:r>
      <w:r w:rsidR="00F55409" w:rsidRPr="00D81290">
        <w:rPr>
          <w:spacing w:val="-2"/>
          <w:szCs w:val="26"/>
        </w:rPr>
        <w:t>a</w:t>
      </w:r>
      <w:r w:rsidRPr="00D81290">
        <w:rPr>
          <w:spacing w:val="-2"/>
          <w:szCs w:val="26"/>
        </w:rPr>
        <w:t xml:space="preserve"> señor</w:t>
      </w:r>
      <w:r w:rsidR="00F55409" w:rsidRPr="00D81290">
        <w:rPr>
          <w:spacing w:val="-2"/>
          <w:szCs w:val="26"/>
        </w:rPr>
        <w:t>a</w:t>
      </w:r>
      <w:r w:rsidRPr="00D81290">
        <w:rPr>
          <w:spacing w:val="-2"/>
          <w:szCs w:val="26"/>
        </w:rPr>
        <w:t xml:space="preserve"> </w:t>
      </w:r>
      <w:r w:rsidR="00F55409" w:rsidRPr="00D81290">
        <w:rPr>
          <w:b/>
          <w:spacing w:val="-2"/>
          <w:sz w:val="22"/>
          <w:szCs w:val="22"/>
        </w:rPr>
        <w:t>EUCARIS BLANCO DE TORRES</w:t>
      </w:r>
      <w:r w:rsidRPr="00D81290">
        <w:rPr>
          <w:b/>
          <w:spacing w:val="-2"/>
          <w:sz w:val="22"/>
          <w:szCs w:val="22"/>
        </w:rPr>
        <w:t>.</w:t>
      </w:r>
    </w:p>
    <w:p w:rsidR="002714BF" w:rsidRPr="00D81290" w:rsidRDefault="002714BF" w:rsidP="002714BF">
      <w:pPr>
        <w:spacing w:line="276" w:lineRule="auto"/>
        <w:rPr>
          <w:b/>
          <w:spacing w:val="-2"/>
          <w:sz w:val="22"/>
          <w:szCs w:val="22"/>
        </w:rPr>
      </w:pPr>
    </w:p>
    <w:p w:rsidR="00D81290" w:rsidRPr="00D81290" w:rsidRDefault="00D81290" w:rsidP="00D81290">
      <w:pPr>
        <w:tabs>
          <w:tab w:val="left" w:pos="8080"/>
        </w:tabs>
        <w:spacing w:line="276" w:lineRule="auto"/>
        <w:ind w:right="51"/>
        <w:rPr>
          <w:rFonts w:cs="Tahoma"/>
          <w:spacing w:val="-2"/>
        </w:rPr>
      </w:pPr>
      <w:r w:rsidRPr="00D81290">
        <w:rPr>
          <w:b/>
          <w:spacing w:val="-2"/>
          <w:sz w:val="22"/>
          <w:szCs w:val="22"/>
        </w:rPr>
        <w:t>SEGUNDO</w:t>
      </w:r>
      <w:r w:rsidR="002714BF" w:rsidRPr="00D81290">
        <w:rPr>
          <w:b/>
          <w:spacing w:val="-2"/>
          <w:sz w:val="24"/>
        </w:rPr>
        <w:t>:</w:t>
      </w:r>
      <w:r w:rsidR="002714BF" w:rsidRPr="00D81290">
        <w:rPr>
          <w:spacing w:val="-2"/>
        </w:rPr>
        <w:t xml:space="preserve"> </w:t>
      </w:r>
      <w:r w:rsidRPr="00D81290">
        <w:rPr>
          <w:spacing w:val="-2"/>
        </w:rPr>
        <w:t xml:space="preserve">Ofíciese al Instituto Colombiano de Bienestar Familiar, Seccional Risaralda, </w:t>
      </w:r>
      <w:r w:rsidRPr="00D81290">
        <w:rPr>
          <w:rFonts w:cs="Tahoma"/>
          <w:spacing w:val="-2"/>
        </w:rPr>
        <w:t xml:space="preserve">para que se efectúe visita al núcleo familiar de la accionante </w:t>
      </w:r>
      <w:r w:rsidRPr="00D81290">
        <w:rPr>
          <w:rFonts w:cs="Tahoma"/>
          <w:b/>
          <w:spacing w:val="-2"/>
          <w:sz w:val="22"/>
          <w:szCs w:val="22"/>
        </w:rPr>
        <w:t>EUCARIS BLANCO DE TORRES</w:t>
      </w:r>
      <w:r w:rsidRPr="00D81290">
        <w:rPr>
          <w:rFonts w:cs="Tahoma"/>
          <w:spacing w:val="-2"/>
        </w:rPr>
        <w:t xml:space="preserve"> con quien residen las menores MARÍA FERNANDA y MARÍA DE LOS ÁNGELES TORRES, con el fin de establecer si éstas se encuentran en condición de peligro o vulnerabilidad y requieren por ende la intervención estatal con miras a lograr el restablecimiento de sus derechos, adoptándose para el efecto las medidas o la asistencia profesional que dicho instituto considere pertinentes.</w:t>
      </w:r>
    </w:p>
    <w:p w:rsidR="002714BF" w:rsidRPr="00D81290" w:rsidRDefault="002714BF" w:rsidP="002714BF">
      <w:pPr>
        <w:spacing w:line="276" w:lineRule="auto"/>
        <w:rPr>
          <w:bCs/>
          <w:spacing w:val="-2"/>
        </w:rPr>
      </w:pPr>
    </w:p>
    <w:p w:rsidR="00D81290" w:rsidRPr="00D81290" w:rsidRDefault="00D81290" w:rsidP="00D81290">
      <w:pPr>
        <w:spacing w:line="276" w:lineRule="auto"/>
        <w:rPr>
          <w:bCs/>
          <w:spacing w:val="-2"/>
        </w:rPr>
      </w:pPr>
      <w:r>
        <w:rPr>
          <w:b/>
          <w:spacing w:val="-2"/>
          <w:sz w:val="22"/>
          <w:szCs w:val="22"/>
        </w:rPr>
        <w:t>TERCERO</w:t>
      </w:r>
      <w:r w:rsidRPr="00D81290">
        <w:rPr>
          <w:b/>
          <w:spacing w:val="-2"/>
          <w:sz w:val="24"/>
        </w:rPr>
        <w:t>:</w:t>
      </w:r>
      <w:r w:rsidRPr="00D81290">
        <w:rPr>
          <w:spacing w:val="-2"/>
        </w:rPr>
        <w:t xml:space="preserve"> </w:t>
      </w:r>
      <w:r w:rsidRPr="00D81290">
        <w:rPr>
          <w:bCs/>
          <w:spacing w:val="-2"/>
        </w:rPr>
        <w:t>Si el fallo no fuere impugnado remítase</w:t>
      </w:r>
      <w:r w:rsidRPr="00D81290">
        <w:rPr>
          <w:spacing w:val="-2"/>
        </w:rPr>
        <w:t xml:space="preserve"> el expediente a la H. Corte Constitucional para su eventual revisión. </w:t>
      </w:r>
    </w:p>
    <w:p w:rsidR="00D81290" w:rsidRPr="00D81290" w:rsidRDefault="00D81290" w:rsidP="002714BF">
      <w:pPr>
        <w:spacing w:line="276" w:lineRule="auto"/>
        <w:rPr>
          <w:bCs/>
          <w:spacing w:val="-2"/>
        </w:rPr>
      </w:pPr>
    </w:p>
    <w:p w:rsidR="002714BF" w:rsidRPr="00D81290" w:rsidRDefault="002714BF" w:rsidP="002714BF">
      <w:pPr>
        <w:spacing w:line="276" w:lineRule="auto"/>
        <w:rPr>
          <w:rFonts w:ascii="Algerian" w:hAnsi="Algerian"/>
          <w:spacing w:val="-2"/>
          <w:sz w:val="30"/>
          <w:szCs w:val="30"/>
        </w:rPr>
      </w:pPr>
      <w:r w:rsidRPr="00D81290">
        <w:rPr>
          <w:rFonts w:ascii="Algerian" w:hAnsi="Algerian"/>
          <w:spacing w:val="-2"/>
          <w:sz w:val="30"/>
          <w:szCs w:val="30"/>
        </w:rPr>
        <w:t>NOTIFÍQUESE Y CÚMPLASE</w:t>
      </w:r>
    </w:p>
    <w:p w:rsidR="002714BF" w:rsidRPr="00D81290" w:rsidRDefault="002714BF" w:rsidP="002714BF">
      <w:pPr>
        <w:spacing w:line="276" w:lineRule="auto"/>
        <w:rPr>
          <w:spacing w:val="-2"/>
        </w:rPr>
      </w:pPr>
    </w:p>
    <w:p w:rsidR="002714BF" w:rsidRPr="00D81290" w:rsidRDefault="002714BF" w:rsidP="002714BF">
      <w:pPr>
        <w:tabs>
          <w:tab w:val="left" w:pos="6555"/>
        </w:tabs>
        <w:spacing w:line="276" w:lineRule="auto"/>
        <w:rPr>
          <w:spacing w:val="-2"/>
        </w:rPr>
      </w:pPr>
      <w:r w:rsidRPr="00D81290">
        <w:rPr>
          <w:spacing w:val="-2"/>
        </w:rPr>
        <w:t>Los Magistrados,</w:t>
      </w:r>
      <w:r w:rsidRPr="00D81290">
        <w:rPr>
          <w:spacing w:val="-2"/>
        </w:rPr>
        <w:tab/>
      </w:r>
    </w:p>
    <w:p w:rsidR="002714BF" w:rsidRPr="00D81290" w:rsidRDefault="002714BF" w:rsidP="002714BF">
      <w:pPr>
        <w:spacing w:line="276" w:lineRule="auto"/>
        <w:rPr>
          <w:spacing w:val="-2"/>
          <w:sz w:val="24"/>
          <w:lang w:val="es-ES_tradnl"/>
        </w:rPr>
      </w:pPr>
    </w:p>
    <w:p w:rsidR="002714BF" w:rsidRPr="00D81290" w:rsidRDefault="002714BF" w:rsidP="002714BF">
      <w:pPr>
        <w:spacing w:line="276" w:lineRule="auto"/>
        <w:rPr>
          <w:spacing w:val="-2"/>
          <w:sz w:val="24"/>
          <w:lang w:val="es-ES_tradnl"/>
        </w:rPr>
      </w:pPr>
    </w:p>
    <w:p w:rsidR="002714BF" w:rsidRPr="00D81290" w:rsidRDefault="002714BF" w:rsidP="002714BF">
      <w:pPr>
        <w:spacing w:line="276" w:lineRule="auto"/>
        <w:rPr>
          <w:spacing w:val="-2"/>
          <w:sz w:val="24"/>
          <w:lang w:val="es-ES_tradnl"/>
        </w:rPr>
      </w:pPr>
    </w:p>
    <w:p w:rsidR="002714BF" w:rsidRPr="00D81290" w:rsidRDefault="002714BF" w:rsidP="002714BF">
      <w:pPr>
        <w:spacing w:line="276" w:lineRule="auto"/>
        <w:rPr>
          <w:spacing w:val="-2"/>
          <w:lang w:val="es-ES_tradnl"/>
        </w:rPr>
      </w:pPr>
      <w:r w:rsidRPr="00D81290">
        <w:rPr>
          <w:spacing w:val="-2"/>
          <w:lang w:val="es-ES_tradnl"/>
        </w:rPr>
        <w:t>JORGE ARTURO CASTAÑO DUQUE</w:t>
      </w:r>
      <w:r w:rsidRPr="00D81290">
        <w:rPr>
          <w:spacing w:val="-2"/>
          <w:lang w:val="es-ES_tradnl"/>
        </w:rPr>
        <w:tab/>
        <w:t xml:space="preserve">      JAIRO ERNESTO ESCOBAR SANZ</w:t>
      </w:r>
    </w:p>
    <w:p w:rsidR="002714BF" w:rsidRDefault="002714BF" w:rsidP="002714BF">
      <w:pPr>
        <w:spacing w:line="276" w:lineRule="auto"/>
        <w:rPr>
          <w:spacing w:val="-2"/>
          <w:szCs w:val="26"/>
          <w:lang w:val="es-ES_tradnl"/>
        </w:rPr>
      </w:pPr>
    </w:p>
    <w:p w:rsidR="00D81290" w:rsidRPr="00D81290" w:rsidRDefault="00D81290" w:rsidP="002714BF">
      <w:pPr>
        <w:spacing w:line="276" w:lineRule="auto"/>
        <w:rPr>
          <w:spacing w:val="-2"/>
          <w:szCs w:val="26"/>
          <w:lang w:val="es-ES_tradnl"/>
        </w:rPr>
      </w:pPr>
    </w:p>
    <w:p w:rsidR="002714BF" w:rsidRPr="00D81290" w:rsidRDefault="002714BF" w:rsidP="002714BF">
      <w:pPr>
        <w:spacing w:line="276" w:lineRule="auto"/>
        <w:rPr>
          <w:spacing w:val="-2"/>
          <w:szCs w:val="26"/>
          <w:lang w:val="es-ES_tradnl"/>
        </w:rPr>
      </w:pPr>
    </w:p>
    <w:p w:rsidR="00B30513" w:rsidRPr="00D81290" w:rsidRDefault="00B30513" w:rsidP="002714BF">
      <w:pPr>
        <w:spacing w:line="276" w:lineRule="auto"/>
        <w:rPr>
          <w:spacing w:val="-2"/>
          <w:szCs w:val="26"/>
          <w:lang w:val="es-ES_tradnl"/>
        </w:rPr>
      </w:pPr>
    </w:p>
    <w:p w:rsidR="002714BF" w:rsidRPr="00D81290" w:rsidRDefault="002714BF" w:rsidP="002714BF">
      <w:pPr>
        <w:spacing w:line="276" w:lineRule="auto"/>
        <w:jc w:val="center"/>
        <w:rPr>
          <w:spacing w:val="-2"/>
          <w:lang w:val="es-ES_tradnl"/>
        </w:rPr>
      </w:pPr>
      <w:r w:rsidRPr="00D81290">
        <w:rPr>
          <w:spacing w:val="-2"/>
          <w:lang w:val="es-ES_tradnl"/>
        </w:rPr>
        <w:t>MANUEL YARZAGARAY BANDERA</w:t>
      </w:r>
    </w:p>
    <w:p w:rsidR="002714BF" w:rsidRPr="00D81290" w:rsidRDefault="002714BF" w:rsidP="002714BF">
      <w:pPr>
        <w:spacing w:line="276" w:lineRule="auto"/>
        <w:rPr>
          <w:spacing w:val="-2"/>
          <w:sz w:val="10"/>
          <w:szCs w:val="10"/>
          <w:lang w:val="es-ES_tradnl"/>
        </w:rPr>
      </w:pPr>
    </w:p>
    <w:p w:rsidR="00D81290" w:rsidRDefault="00D81290" w:rsidP="002714BF">
      <w:pPr>
        <w:spacing w:line="276" w:lineRule="auto"/>
        <w:rPr>
          <w:spacing w:val="-2"/>
        </w:rPr>
      </w:pPr>
    </w:p>
    <w:p w:rsidR="002714BF" w:rsidRPr="00D81290" w:rsidRDefault="002714BF" w:rsidP="002714BF">
      <w:pPr>
        <w:spacing w:line="276" w:lineRule="auto"/>
        <w:rPr>
          <w:spacing w:val="-2"/>
        </w:rPr>
      </w:pPr>
      <w:r w:rsidRPr="00D81290">
        <w:rPr>
          <w:spacing w:val="-2"/>
        </w:rPr>
        <w:t>La Secretaria de la Sala,</w:t>
      </w:r>
    </w:p>
    <w:p w:rsidR="00B30513" w:rsidRPr="00D81290" w:rsidRDefault="00B30513" w:rsidP="000B0DD9">
      <w:pPr>
        <w:spacing w:line="276" w:lineRule="auto"/>
        <w:jc w:val="center"/>
        <w:rPr>
          <w:spacing w:val="-2"/>
          <w:lang w:val="es-ES_tradnl"/>
        </w:rPr>
      </w:pPr>
    </w:p>
    <w:p w:rsidR="00653AC2" w:rsidRPr="00D81290" w:rsidRDefault="002714BF">
      <w:pPr>
        <w:spacing w:line="276" w:lineRule="auto"/>
        <w:jc w:val="center"/>
        <w:rPr>
          <w:spacing w:val="-2"/>
        </w:rPr>
      </w:pPr>
      <w:r w:rsidRPr="00D81290">
        <w:rPr>
          <w:spacing w:val="-2"/>
          <w:lang w:val="es-ES_tradnl"/>
        </w:rPr>
        <w:t>MARÍA ELENA RÍOS VÁSQUEZ</w:t>
      </w:r>
    </w:p>
    <w:sectPr w:rsidR="00653AC2" w:rsidRPr="00D81290" w:rsidSect="00D81290">
      <w:headerReference w:type="default" r:id="rId7"/>
      <w:footerReference w:type="default" r:id="rId8"/>
      <w:pgSz w:w="12242" w:h="18722" w:code="124"/>
      <w:pgMar w:top="2438" w:right="1758" w:bottom="1361" w:left="175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ED" w:rsidRDefault="00F931ED" w:rsidP="002714BF">
      <w:pPr>
        <w:spacing w:line="240" w:lineRule="auto"/>
      </w:pPr>
      <w:r>
        <w:separator/>
      </w:r>
    </w:p>
  </w:endnote>
  <w:endnote w:type="continuationSeparator" w:id="0">
    <w:p w:rsidR="00F931ED" w:rsidRDefault="00F931ED" w:rsidP="00271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0E" w:rsidRDefault="00266E0E">
    <w:pPr>
      <w:pStyle w:val="Piedepgina"/>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022576">
      <w:rPr>
        <w:noProof/>
        <w:snapToGrid w:val="0"/>
      </w:rPr>
      <w:t>8</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022576">
      <w:rPr>
        <w:noProof/>
        <w:snapToGrid w:val="0"/>
      </w:rPr>
      <w:t>8</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ED" w:rsidRDefault="00F931ED" w:rsidP="002714BF">
      <w:pPr>
        <w:spacing w:line="240" w:lineRule="auto"/>
      </w:pPr>
      <w:r>
        <w:separator/>
      </w:r>
    </w:p>
  </w:footnote>
  <w:footnote w:type="continuationSeparator" w:id="0">
    <w:p w:rsidR="00F931ED" w:rsidRDefault="00F931ED" w:rsidP="002714BF">
      <w:pPr>
        <w:spacing w:line="240" w:lineRule="auto"/>
      </w:pPr>
      <w:r>
        <w:continuationSeparator/>
      </w:r>
    </w:p>
  </w:footnote>
  <w:footnote w:id="1">
    <w:p w:rsidR="00503E4C" w:rsidRPr="00453C0A" w:rsidRDefault="00503E4C" w:rsidP="00503E4C">
      <w:pPr>
        <w:pStyle w:val="Textonotapie"/>
      </w:pPr>
      <w:r w:rsidRPr="00453C0A">
        <w:rPr>
          <w:rStyle w:val="Refdenotaalpie"/>
        </w:rPr>
        <w:footnoteRef/>
      </w:r>
      <w:r w:rsidRPr="00453C0A">
        <w:t xml:space="preserve"> Corte Constitucional, Sentencia T-313 de 2005. </w:t>
      </w:r>
    </w:p>
  </w:footnote>
  <w:footnote w:id="2">
    <w:p w:rsidR="00266E0E" w:rsidRPr="00855751" w:rsidRDefault="00266E0E" w:rsidP="002714BF">
      <w:pPr>
        <w:pStyle w:val="Textonotapie"/>
        <w:rPr>
          <w:rFonts w:ascii="Arial" w:hAnsi="Arial" w:cs="Arial"/>
          <w:sz w:val="14"/>
          <w:szCs w:val="14"/>
          <w:lang w:val="es-CO"/>
        </w:rPr>
      </w:pPr>
      <w:r w:rsidRPr="00453C0A">
        <w:rPr>
          <w:rStyle w:val="Refdenotaalpie"/>
          <w:rFonts w:cs="Arial"/>
        </w:rPr>
        <w:footnoteRef/>
      </w:r>
      <w:r w:rsidRPr="00453C0A">
        <w:rPr>
          <w:rFonts w:cs="Arial"/>
        </w:rPr>
        <w:t xml:space="preserve"> </w:t>
      </w:r>
      <w:r w:rsidRPr="00453C0A">
        <w:rPr>
          <w:rFonts w:cs="Arial"/>
          <w:lang w:val="es-CO"/>
        </w:rPr>
        <w:t>Ver también los radicados T-45900/10, T-53421/11  y T-70719/13</w:t>
      </w:r>
    </w:p>
  </w:footnote>
  <w:footnote w:id="3">
    <w:p w:rsidR="00503E4C" w:rsidRPr="00855751" w:rsidRDefault="00503E4C" w:rsidP="00503E4C">
      <w:pPr>
        <w:pStyle w:val="Textonotapie"/>
        <w:rPr>
          <w:rFonts w:ascii="Arial" w:hAnsi="Arial" w:cs="Arial"/>
          <w:sz w:val="14"/>
          <w:szCs w:val="14"/>
          <w:lang w:val="es-CO"/>
        </w:rPr>
      </w:pPr>
      <w:r w:rsidRPr="00453C0A">
        <w:rPr>
          <w:rStyle w:val="Refdenotaalpie"/>
          <w:rFonts w:cs="Arial"/>
        </w:rPr>
        <w:footnoteRef/>
      </w:r>
      <w:r w:rsidRPr="00453C0A">
        <w:rPr>
          <w:rFonts w:cs="Arial"/>
        </w:rPr>
        <w:t xml:space="preserve"> </w:t>
      </w:r>
      <w:r>
        <w:rPr>
          <w:rFonts w:cs="Arial"/>
        </w:rPr>
        <w:t xml:space="preserve">Véase igualmente </w:t>
      </w:r>
      <w:r>
        <w:rPr>
          <w:rFonts w:cs="Arial"/>
          <w:lang w:val="es-CO"/>
        </w:rPr>
        <w:t xml:space="preserve">CSJ STP, 6 may. 2015, Rad. </w:t>
      </w:r>
      <w:r w:rsidRPr="00D81290">
        <w:rPr>
          <w:rFonts w:cs="Tahoma"/>
          <w:spacing w:val="-2"/>
          <w:szCs w:val="26"/>
        </w:rPr>
        <w:t xml:space="preserve">79314 </w:t>
      </w:r>
    </w:p>
  </w:footnote>
  <w:footnote w:id="4">
    <w:p w:rsidR="00266E0E" w:rsidRPr="006E6DF7" w:rsidRDefault="00266E0E" w:rsidP="002714BF">
      <w:pPr>
        <w:pStyle w:val="Textonotapie"/>
      </w:pPr>
      <w:r w:rsidRPr="006E6DF7">
        <w:rPr>
          <w:rStyle w:val="Refdenotaalpie"/>
        </w:rPr>
        <w:footnoteRef/>
      </w:r>
      <w:r w:rsidRPr="006E6DF7">
        <w:t xml:space="preserve"> </w:t>
      </w:r>
      <w:r>
        <w:t>Corte Constitucional, T-418 de 2003.</w:t>
      </w:r>
    </w:p>
  </w:footnote>
  <w:footnote w:id="5">
    <w:p w:rsidR="00266E0E" w:rsidRPr="006E6DF7" w:rsidRDefault="00266E0E" w:rsidP="002714BF">
      <w:pPr>
        <w:pStyle w:val="Textonotapie"/>
      </w:pPr>
      <w:r w:rsidRPr="006E6DF7">
        <w:rPr>
          <w:rStyle w:val="Refdenotaalpie"/>
        </w:rPr>
        <w:footnoteRef/>
      </w:r>
      <w:r w:rsidRPr="006E6DF7">
        <w:t xml:space="preserve"> </w:t>
      </w:r>
      <w:r>
        <w:t>CSJ SP, 15 oct. 2015, Rad. 82339.</w:t>
      </w:r>
    </w:p>
  </w:footnote>
  <w:footnote w:id="6">
    <w:p w:rsidR="00503E4C" w:rsidRPr="006E6DF7" w:rsidRDefault="00503E4C" w:rsidP="00503E4C">
      <w:pPr>
        <w:pStyle w:val="Textonotapie"/>
      </w:pPr>
      <w:r w:rsidRPr="006E6DF7">
        <w:rPr>
          <w:rStyle w:val="Refdenotaalpie"/>
        </w:rPr>
        <w:footnoteRef/>
      </w:r>
      <w:r w:rsidRPr="006E6DF7">
        <w:t xml:space="preserve"> </w:t>
      </w:r>
      <w:r w:rsidR="003838DC">
        <w:t xml:space="preserve">Véase </w:t>
      </w:r>
      <w:r>
        <w:t xml:space="preserve">CSJ </w:t>
      </w:r>
      <w:r w:rsidR="003838DC">
        <w:t>A</w:t>
      </w:r>
      <w:r>
        <w:t xml:space="preserve">P, </w:t>
      </w:r>
      <w:r w:rsidR="003838DC">
        <w:t>9</w:t>
      </w:r>
      <w:r>
        <w:t xml:space="preserve"> </w:t>
      </w:r>
      <w:r w:rsidR="003838DC">
        <w:t>may</w:t>
      </w:r>
      <w:r>
        <w:t>. 201</w:t>
      </w:r>
      <w:r w:rsidR="003838DC">
        <w:t>2</w:t>
      </w:r>
      <w:r>
        <w:t xml:space="preserve">, Rad. </w:t>
      </w:r>
      <w:r w:rsidR="003838DC">
        <w:t>38054, donde se hizo alusión a sentencia C-184 de 2003 de la Corte Constitucional, en la que se dijo:</w:t>
      </w:r>
      <w:r w:rsidR="003838DC" w:rsidRPr="00D81290">
        <w:rPr>
          <w:rFonts w:cs="Arial"/>
          <w:bCs/>
          <w:spacing w:val="-2"/>
        </w:rPr>
        <w:t>”De esta manera, la jurisprudencia constitucional considera, por una parte, que es legítimo para el legislador introducir derechos en materia penal a mujeres que se encuentran privadas de la libertad, como por ejemplo la prisión domiciliaria; pero por otra, considera que no concederla a una mujer cabeza de familia, cuando ésta pone en riesgo la seguridad de la comunidad y puede representar una amenaza para los derechos de los asociados, es legítimo, porque es constitucional restringir esa posibilidad en tales condiciones”</w:t>
      </w:r>
      <w:r w:rsidR="003838DC">
        <w:t xml:space="preserve"> </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E0E" w:rsidRDefault="00266E0E" w:rsidP="00266E0E">
    <w:pPr>
      <w:pStyle w:val="Encabezado"/>
      <w:spacing w:line="240" w:lineRule="auto"/>
      <w:jc w:val="right"/>
      <w:rPr>
        <w:rFonts w:ascii="Courier New" w:hAnsi="Courier New"/>
        <w:sz w:val="16"/>
      </w:rPr>
    </w:pPr>
    <w:r>
      <w:rPr>
        <w:rFonts w:ascii="Courier New" w:hAnsi="Courier New"/>
        <w:sz w:val="16"/>
      </w:rPr>
      <w:t>SENTENCIA TUTELA 1ª INSTANCIA N°</w:t>
    </w:r>
    <w:r w:rsidR="00276208">
      <w:rPr>
        <w:rFonts w:ascii="Courier New" w:hAnsi="Courier New"/>
        <w:sz w:val="16"/>
      </w:rPr>
      <w:t>31</w:t>
    </w:r>
    <w:r>
      <w:rPr>
        <w:rFonts w:ascii="Courier New" w:hAnsi="Courier New"/>
        <w:sz w:val="16"/>
      </w:rPr>
      <w:t xml:space="preserve">                                                   RADICACIÓN:6600122040002016-0012800</w:t>
    </w:r>
  </w:p>
  <w:p w:rsidR="00266E0E" w:rsidRDefault="00266E0E" w:rsidP="00266E0E">
    <w:pPr>
      <w:pStyle w:val="Encabezado"/>
      <w:tabs>
        <w:tab w:val="clear" w:pos="8838"/>
        <w:tab w:val="right" w:pos="8505"/>
      </w:tabs>
      <w:spacing w:line="240" w:lineRule="auto"/>
      <w:jc w:val="right"/>
      <w:rPr>
        <w:rFonts w:ascii="Courier New" w:hAnsi="Courier New"/>
        <w:sz w:val="16"/>
      </w:rPr>
    </w:pPr>
    <w:r>
      <w:rPr>
        <w:rFonts w:ascii="Courier New" w:hAnsi="Courier New"/>
        <w:sz w:val="16"/>
      </w:rPr>
      <w:tab/>
    </w:r>
    <w:r>
      <w:rPr>
        <w:rFonts w:ascii="Courier New" w:hAnsi="Courier New"/>
        <w:sz w:val="16"/>
      </w:rPr>
      <w:tab/>
      <w:t>ACCIONANTE: EUCARIS BLANCO DE TORRES</w:t>
    </w:r>
  </w:p>
  <w:p w:rsidR="00266E0E" w:rsidRDefault="00266E0E" w:rsidP="00266E0E">
    <w:pPr>
      <w:pStyle w:val="Encabezado"/>
      <w:tabs>
        <w:tab w:val="clear" w:pos="8838"/>
        <w:tab w:val="right" w:pos="8505"/>
      </w:tabs>
      <w:spacing w:line="240" w:lineRule="auto"/>
      <w:jc w:val="right"/>
      <w:rPr>
        <w:rFonts w:ascii="Courier New" w:hAnsi="Courier New"/>
        <w:sz w:val="16"/>
      </w:rPr>
    </w:pPr>
    <w:r>
      <w:rPr>
        <w:rFonts w:ascii="Courier New" w:hAnsi="Courier New"/>
        <w:sz w:val="16"/>
      </w:rPr>
      <w:t>En Rep. MARÍA FERNANDA TORRES Y/O.</w:t>
    </w:r>
  </w:p>
  <w:p w:rsidR="00266E0E" w:rsidRDefault="00266E0E" w:rsidP="00266E0E">
    <w:pPr>
      <w:pStyle w:val="Encabezado"/>
      <w:tabs>
        <w:tab w:val="clear" w:pos="8838"/>
        <w:tab w:val="right" w:pos="8505"/>
      </w:tabs>
      <w:spacing w:line="240" w:lineRule="auto"/>
      <w:jc w:val="right"/>
      <w:rPr>
        <w:sz w:val="14"/>
      </w:rPr>
    </w:pPr>
    <w:r>
      <w:rPr>
        <w:rFonts w:ascii="Courier New" w:hAnsi="Courier New"/>
        <w:sz w:val="16"/>
      </w:rPr>
      <w:t>NIEGA POR IMPROCEDENTE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BF"/>
    <w:rsid w:val="00002834"/>
    <w:rsid w:val="000072C8"/>
    <w:rsid w:val="00022576"/>
    <w:rsid w:val="00025E6E"/>
    <w:rsid w:val="00065071"/>
    <w:rsid w:val="00073A31"/>
    <w:rsid w:val="000B0DD9"/>
    <w:rsid w:val="000B217E"/>
    <w:rsid w:val="000C71FA"/>
    <w:rsid w:val="00101F8E"/>
    <w:rsid w:val="00114147"/>
    <w:rsid w:val="001527E0"/>
    <w:rsid w:val="00157F4E"/>
    <w:rsid w:val="0016327E"/>
    <w:rsid w:val="001B1659"/>
    <w:rsid w:val="001B75D9"/>
    <w:rsid w:val="001D2F7A"/>
    <w:rsid w:val="0026345D"/>
    <w:rsid w:val="00266E0E"/>
    <w:rsid w:val="002714BF"/>
    <w:rsid w:val="00276208"/>
    <w:rsid w:val="00297E02"/>
    <w:rsid w:val="002B0DCB"/>
    <w:rsid w:val="002B3E9D"/>
    <w:rsid w:val="002B5D18"/>
    <w:rsid w:val="002F517A"/>
    <w:rsid w:val="00314099"/>
    <w:rsid w:val="00332EE6"/>
    <w:rsid w:val="00346856"/>
    <w:rsid w:val="0036267F"/>
    <w:rsid w:val="0037175B"/>
    <w:rsid w:val="00377C5D"/>
    <w:rsid w:val="003838DC"/>
    <w:rsid w:val="003A3B17"/>
    <w:rsid w:val="003B3B04"/>
    <w:rsid w:val="00425F98"/>
    <w:rsid w:val="00427992"/>
    <w:rsid w:val="00431E5C"/>
    <w:rsid w:val="004423B0"/>
    <w:rsid w:val="00453C0A"/>
    <w:rsid w:val="00461DAB"/>
    <w:rsid w:val="004859D0"/>
    <w:rsid w:val="00503E4C"/>
    <w:rsid w:val="005104CC"/>
    <w:rsid w:val="005131B2"/>
    <w:rsid w:val="00520812"/>
    <w:rsid w:val="00525523"/>
    <w:rsid w:val="00581CBB"/>
    <w:rsid w:val="00593C8D"/>
    <w:rsid w:val="005A1295"/>
    <w:rsid w:val="005B2490"/>
    <w:rsid w:val="005E2978"/>
    <w:rsid w:val="005E3D98"/>
    <w:rsid w:val="005F1491"/>
    <w:rsid w:val="005F44DB"/>
    <w:rsid w:val="006035F1"/>
    <w:rsid w:val="00603D40"/>
    <w:rsid w:val="00604FDD"/>
    <w:rsid w:val="00647E71"/>
    <w:rsid w:val="006513F8"/>
    <w:rsid w:val="00653AC2"/>
    <w:rsid w:val="00655A46"/>
    <w:rsid w:val="006674A8"/>
    <w:rsid w:val="006A7A23"/>
    <w:rsid w:val="006F138A"/>
    <w:rsid w:val="00740E4A"/>
    <w:rsid w:val="0075092D"/>
    <w:rsid w:val="00772368"/>
    <w:rsid w:val="00785A3F"/>
    <w:rsid w:val="007B223C"/>
    <w:rsid w:val="007E55B7"/>
    <w:rsid w:val="007F086E"/>
    <w:rsid w:val="00827BE2"/>
    <w:rsid w:val="0086776F"/>
    <w:rsid w:val="00887C20"/>
    <w:rsid w:val="008917C6"/>
    <w:rsid w:val="008C47D8"/>
    <w:rsid w:val="008C4992"/>
    <w:rsid w:val="00904B48"/>
    <w:rsid w:val="009110ED"/>
    <w:rsid w:val="00917854"/>
    <w:rsid w:val="00924C80"/>
    <w:rsid w:val="009501AC"/>
    <w:rsid w:val="00960305"/>
    <w:rsid w:val="009C71DF"/>
    <w:rsid w:val="00A56E39"/>
    <w:rsid w:val="00A82BC7"/>
    <w:rsid w:val="00A86F42"/>
    <w:rsid w:val="00A9350C"/>
    <w:rsid w:val="00AA20BC"/>
    <w:rsid w:val="00AB2E37"/>
    <w:rsid w:val="00AC44C7"/>
    <w:rsid w:val="00B0680B"/>
    <w:rsid w:val="00B07F19"/>
    <w:rsid w:val="00B12244"/>
    <w:rsid w:val="00B30513"/>
    <w:rsid w:val="00B47521"/>
    <w:rsid w:val="00B85D05"/>
    <w:rsid w:val="00B92735"/>
    <w:rsid w:val="00C36255"/>
    <w:rsid w:val="00C52D47"/>
    <w:rsid w:val="00C7760C"/>
    <w:rsid w:val="00C85FD4"/>
    <w:rsid w:val="00CC2C81"/>
    <w:rsid w:val="00CE3D87"/>
    <w:rsid w:val="00D11B0C"/>
    <w:rsid w:val="00D14A8E"/>
    <w:rsid w:val="00D175D9"/>
    <w:rsid w:val="00D600DD"/>
    <w:rsid w:val="00D76355"/>
    <w:rsid w:val="00D81290"/>
    <w:rsid w:val="00DB3166"/>
    <w:rsid w:val="00DC10AE"/>
    <w:rsid w:val="00DE57E7"/>
    <w:rsid w:val="00E02AE3"/>
    <w:rsid w:val="00E05DEE"/>
    <w:rsid w:val="00E061FA"/>
    <w:rsid w:val="00E73A36"/>
    <w:rsid w:val="00E82A5D"/>
    <w:rsid w:val="00EA56A6"/>
    <w:rsid w:val="00EB678D"/>
    <w:rsid w:val="00EB7E6F"/>
    <w:rsid w:val="00EC15AA"/>
    <w:rsid w:val="00EF6D67"/>
    <w:rsid w:val="00F046D3"/>
    <w:rsid w:val="00F337F3"/>
    <w:rsid w:val="00F55409"/>
    <w:rsid w:val="00F6279D"/>
    <w:rsid w:val="00F909A1"/>
    <w:rsid w:val="00F931ED"/>
    <w:rsid w:val="00FA3434"/>
    <w:rsid w:val="00FA6830"/>
    <w:rsid w:val="00FB1F51"/>
    <w:rsid w:val="00FC01BD"/>
    <w:rsid w:val="00FF73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95FC27-A1EA-4013-9D8A-9CA87D95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BF"/>
    <w:pPr>
      <w:spacing w:after="0" w:line="360" w:lineRule="auto"/>
      <w:jc w:val="both"/>
    </w:pPr>
    <w:rPr>
      <w:rFonts w:ascii="Tahoma" w:eastAsia="Times New Roman" w:hAnsi="Tahoma" w:cs="Times New Roman"/>
      <w:sz w:val="26"/>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2714BF"/>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2714BF"/>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ft"/>
    <w:basedOn w:val="Normal"/>
    <w:link w:val="TextonotapieCar1"/>
    <w:autoRedefine/>
    <w:qFormat/>
    <w:rsid w:val="002714BF"/>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basedOn w:val="Fuentedeprrafopredeter"/>
    <w:uiPriority w:val="99"/>
    <w:semiHidden/>
    <w:rsid w:val="002714BF"/>
    <w:rPr>
      <w:rFonts w:ascii="Tahoma" w:eastAsia="Times New Roman" w:hAnsi="Tahoma" w:cs="Times New Roman"/>
      <w:sz w:val="20"/>
      <w:szCs w:val="20"/>
      <w:lang w:val="es-MX" w:eastAsia="es-MX"/>
    </w:rPr>
  </w:style>
  <w:style w:type="paragraph" w:customStyle="1" w:styleId="Citajurisprudencial">
    <w:name w:val="Cita jurisprudencial"/>
    <w:autoRedefine/>
    <w:rsid w:val="002714BF"/>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styleId="Refdenotaalpie">
    <w:name w:val="footnote reference"/>
    <w:aliases w:val="Ref. de nota al pie 2,Texto de nota al pie,referencia nota al pie,Footnotes refss,Appel note de bas de page,Ref,de nota al pie,Footnote number,BVI fnr,f"/>
    <w:rsid w:val="002714BF"/>
    <w:rPr>
      <w:rFonts w:ascii="Verdana" w:hAnsi="Verdana"/>
      <w:sz w:val="20"/>
      <w:vertAlign w:val="superscript"/>
    </w:rPr>
  </w:style>
  <w:style w:type="character" w:customStyle="1" w:styleId="Algerian">
    <w:name w:val="Algerian"/>
    <w:rsid w:val="002714BF"/>
    <w:rPr>
      <w:rFonts w:ascii="Algerian" w:hAnsi="Algerian"/>
      <w:sz w:val="30"/>
    </w:rPr>
  </w:style>
  <w:style w:type="paragraph" w:styleId="Encabezado">
    <w:name w:val="header"/>
    <w:basedOn w:val="Normal"/>
    <w:link w:val="EncabezadoCar"/>
    <w:rsid w:val="002714BF"/>
    <w:pPr>
      <w:tabs>
        <w:tab w:val="center" w:pos="4419"/>
        <w:tab w:val="right" w:pos="8838"/>
      </w:tabs>
    </w:pPr>
  </w:style>
  <w:style w:type="character" w:customStyle="1" w:styleId="EncabezadoCar">
    <w:name w:val="Encabezado Car"/>
    <w:basedOn w:val="Fuentedeprrafopredeter"/>
    <w:link w:val="Encabezado"/>
    <w:rsid w:val="002714BF"/>
    <w:rPr>
      <w:rFonts w:ascii="Tahoma" w:eastAsia="Times New Roman" w:hAnsi="Tahoma" w:cs="Times New Roman"/>
      <w:sz w:val="26"/>
      <w:szCs w:val="24"/>
      <w:lang w:val="es-MX" w:eastAsia="es-MX"/>
    </w:rPr>
  </w:style>
  <w:style w:type="paragraph" w:styleId="Textoindependiente3">
    <w:name w:val="Body Text 3"/>
    <w:basedOn w:val="Normal"/>
    <w:link w:val="Textoindependiente3Car"/>
    <w:rsid w:val="002714BF"/>
    <w:pPr>
      <w:spacing w:after="120"/>
    </w:pPr>
    <w:rPr>
      <w:sz w:val="16"/>
      <w:szCs w:val="16"/>
      <w:lang w:val="es-ES"/>
    </w:rPr>
  </w:style>
  <w:style w:type="character" w:customStyle="1" w:styleId="Textoindependiente3Car">
    <w:name w:val="Texto independiente 3 Car"/>
    <w:basedOn w:val="Fuentedeprrafopredeter"/>
    <w:link w:val="Textoindependiente3"/>
    <w:rsid w:val="002714BF"/>
    <w:rPr>
      <w:rFonts w:ascii="Tahoma" w:eastAsia="Times New Roman" w:hAnsi="Tahoma" w:cs="Times New Roman"/>
      <w:sz w:val="16"/>
      <w:szCs w:val="16"/>
      <w:lang w:val="es-ES" w:eastAsia="es-MX"/>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ink w:val="Textonotapie"/>
    <w:rsid w:val="002714BF"/>
    <w:rPr>
      <w:rFonts w:ascii="Verdana" w:eastAsia="Times New Roman" w:hAnsi="Verdana" w:cs="Times New Roman"/>
      <w:sz w:val="20"/>
      <w:szCs w:val="20"/>
      <w:lang w:val="es-MX" w:eastAsia="es-ES"/>
    </w:rPr>
  </w:style>
  <w:style w:type="paragraph" w:styleId="Textoindependiente">
    <w:name w:val="Body Text"/>
    <w:basedOn w:val="Normal"/>
    <w:link w:val="TextoindependienteCar"/>
    <w:rsid w:val="002714BF"/>
    <w:pPr>
      <w:spacing w:after="120"/>
    </w:pPr>
  </w:style>
  <w:style w:type="character" w:customStyle="1" w:styleId="TextoindependienteCar">
    <w:name w:val="Texto independiente Car"/>
    <w:basedOn w:val="Fuentedeprrafopredeter"/>
    <w:link w:val="Textoindependiente"/>
    <w:rsid w:val="002714BF"/>
    <w:rPr>
      <w:rFonts w:ascii="Tahoma" w:eastAsia="Times New Roman" w:hAnsi="Tahoma" w:cs="Times New Roman"/>
      <w:sz w:val="26"/>
      <w:szCs w:val="24"/>
      <w:lang w:val="es-MX" w:eastAsia="es-MX"/>
    </w:rPr>
  </w:style>
  <w:style w:type="paragraph" w:styleId="Textodeglobo">
    <w:name w:val="Balloon Text"/>
    <w:basedOn w:val="Normal"/>
    <w:link w:val="TextodegloboCar"/>
    <w:uiPriority w:val="99"/>
    <w:semiHidden/>
    <w:unhideWhenUsed/>
    <w:rsid w:val="00B305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0513"/>
    <w:rPr>
      <w:rFonts w:ascii="Segoe UI" w:eastAsia="Times New Roman"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8</Pages>
  <Words>2622</Words>
  <Characters>14426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Maria Elena Rios Vasquez</cp:lastModifiedBy>
  <cp:revision>45</cp:revision>
  <cp:lastPrinted>2016-06-15T15:41:00Z</cp:lastPrinted>
  <dcterms:created xsi:type="dcterms:W3CDTF">2016-06-14T14:33:00Z</dcterms:created>
  <dcterms:modified xsi:type="dcterms:W3CDTF">2016-06-16T13:29:00Z</dcterms:modified>
</cp:coreProperties>
</file>