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EA" w:rsidRDefault="009E04EA" w:rsidP="009E04E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la respectiva sala.</w:t>
      </w:r>
    </w:p>
    <w:p w:rsidR="009E04EA" w:rsidRDefault="009E04EA" w:rsidP="009E04EA">
      <w:pPr>
        <w:pStyle w:val="Sinespaciado"/>
        <w:rPr>
          <w:rFonts w:ascii="Calibri" w:hAnsi="Calibri" w:cs="Times New Roman"/>
          <w:sz w:val="18"/>
          <w:szCs w:val="18"/>
        </w:rPr>
      </w:pPr>
    </w:p>
    <w:p w:rsidR="009E04EA" w:rsidRPr="009E04EA" w:rsidRDefault="009E04EA" w:rsidP="009E04EA">
      <w:pPr>
        <w:pStyle w:val="Sinespaciado"/>
        <w:rPr>
          <w:rFonts w:asciiTheme="minorHAnsi" w:hAnsiTheme="minorHAnsi"/>
          <w:sz w:val="18"/>
          <w:szCs w:val="18"/>
        </w:rPr>
      </w:pPr>
      <w:r w:rsidRPr="009E04EA">
        <w:rPr>
          <w:rFonts w:asciiTheme="minorHAnsi" w:hAnsiTheme="minorHAnsi"/>
          <w:sz w:val="18"/>
          <w:szCs w:val="18"/>
        </w:rPr>
        <w:t>Providencia:</w:t>
      </w:r>
      <w:r w:rsidRPr="009E04EA">
        <w:rPr>
          <w:rFonts w:asciiTheme="minorHAnsi" w:hAnsiTheme="minorHAnsi"/>
          <w:sz w:val="18"/>
          <w:szCs w:val="18"/>
        </w:rPr>
        <w:tab/>
      </w:r>
      <w:r w:rsidRPr="009E04EA">
        <w:rPr>
          <w:rFonts w:asciiTheme="minorHAnsi" w:hAnsiTheme="minorHAnsi"/>
          <w:sz w:val="18"/>
          <w:szCs w:val="18"/>
        </w:rPr>
        <w:tab/>
      </w:r>
      <w:r w:rsidRPr="009E04EA">
        <w:rPr>
          <w:rFonts w:asciiTheme="minorHAnsi" w:hAnsiTheme="minorHAnsi"/>
          <w:sz w:val="18"/>
          <w:szCs w:val="18"/>
        </w:rPr>
        <w:tab/>
        <w:t xml:space="preserve">Sentencia </w:t>
      </w:r>
      <w:r>
        <w:rPr>
          <w:rFonts w:asciiTheme="minorHAnsi" w:hAnsiTheme="minorHAnsi"/>
          <w:sz w:val="18"/>
          <w:szCs w:val="18"/>
        </w:rPr>
        <w:t xml:space="preserve"> </w:t>
      </w:r>
      <w:r w:rsidRPr="009E04EA">
        <w:rPr>
          <w:rFonts w:asciiTheme="minorHAnsi" w:hAnsiTheme="minorHAnsi"/>
          <w:sz w:val="18"/>
          <w:szCs w:val="18"/>
        </w:rPr>
        <w:t>-  10 de noviembre de 2016</w:t>
      </w:r>
    </w:p>
    <w:p w:rsidR="009E04EA" w:rsidRPr="009E04EA" w:rsidRDefault="009E04EA" w:rsidP="009E04EA">
      <w:pPr>
        <w:pStyle w:val="Sinespaciado"/>
        <w:rPr>
          <w:rFonts w:asciiTheme="minorHAnsi" w:hAnsiTheme="minorHAnsi"/>
          <w:sz w:val="18"/>
          <w:szCs w:val="18"/>
        </w:rPr>
      </w:pPr>
      <w:r w:rsidRPr="009E04EA">
        <w:rPr>
          <w:rFonts w:asciiTheme="minorHAnsi" w:hAnsiTheme="minorHAnsi"/>
          <w:sz w:val="18"/>
          <w:szCs w:val="18"/>
        </w:rPr>
        <w:t>Radicación Nro. :</w:t>
      </w:r>
      <w:r w:rsidRPr="009E04EA">
        <w:rPr>
          <w:rFonts w:asciiTheme="minorHAnsi" w:hAnsiTheme="minorHAnsi"/>
          <w:sz w:val="18"/>
          <w:szCs w:val="18"/>
        </w:rPr>
        <w:tab/>
      </w:r>
      <w:r w:rsidRPr="009E04EA">
        <w:rPr>
          <w:rFonts w:asciiTheme="minorHAnsi" w:hAnsiTheme="minorHAnsi"/>
          <w:sz w:val="18"/>
          <w:szCs w:val="18"/>
        </w:rPr>
        <w:tab/>
      </w:r>
      <w:r w:rsidRPr="009E04EA">
        <w:rPr>
          <w:rFonts w:asciiTheme="minorHAnsi" w:hAnsiTheme="minorHAnsi"/>
          <w:sz w:val="18"/>
          <w:szCs w:val="18"/>
        </w:rPr>
        <w:tab/>
        <w:t>66687600008620130005601</w:t>
      </w:r>
    </w:p>
    <w:p w:rsidR="009E04EA" w:rsidRPr="009E04EA" w:rsidRDefault="009E04EA" w:rsidP="009E04EA">
      <w:pPr>
        <w:pStyle w:val="Sinespaciado"/>
        <w:rPr>
          <w:rFonts w:asciiTheme="minorHAnsi" w:hAnsiTheme="minorHAnsi"/>
          <w:sz w:val="18"/>
          <w:szCs w:val="18"/>
        </w:rPr>
      </w:pPr>
      <w:r w:rsidRPr="009E04EA">
        <w:rPr>
          <w:rFonts w:asciiTheme="minorHAnsi" w:hAnsiTheme="minorHAnsi"/>
          <w:sz w:val="18"/>
          <w:szCs w:val="18"/>
        </w:rPr>
        <w:t>Procesado:</w:t>
      </w:r>
      <w:r w:rsidRPr="009E04EA">
        <w:rPr>
          <w:rFonts w:asciiTheme="minorHAnsi" w:hAnsiTheme="minorHAnsi"/>
          <w:sz w:val="18"/>
          <w:szCs w:val="18"/>
        </w:rPr>
        <w:tab/>
      </w:r>
      <w:r w:rsidRPr="009E04EA">
        <w:rPr>
          <w:rFonts w:asciiTheme="minorHAnsi" w:hAnsiTheme="minorHAnsi"/>
          <w:sz w:val="18"/>
          <w:szCs w:val="18"/>
        </w:rPr>
        <w:tab/>
      </w:r>
      <w:r w:rsidRPr="009E04EA">
        <w:rPr>
          <w:rFonts w:asciiTheme="minorHAnsi" w:hAnsiTheme="minorHAnsi"/>
          <w:sz w:val="18"/>
          <w:szCs w:val="18"/>
        </w:rPr>
        <w:tab/>
        <w:t>LUIS ALBERTO CASTRO MEDINA</w:t>
      </w:r>
    </w:p>
    <w:p w:rsidR="009E04EA" w:rsidRPr="009E04EA" w:rsidRDefault="009E04EA" w:rsidP="009E04EA">
      <w:pPr>
        <w:pStyle w:val="Sinespaciado"/>
        <w:rPr>
          <w:rFonts w:asciiTheme="minorHAnsi" w:hAnsiTheme="minorHAnsi"/>
          <w:sz w:val="18"/>
          <w:szCs w:val="18"/>
        </w:rPr>
      </w:pPr>
      <w:r w:rsidRPr="009E04EA">
        <w:rPr>
          <w:rFonts w:asciiTheme="minorHAnsi" w:hAnsiTheme="minorHAnsi"/>
          <w:sz w:val="18"/>
          <w:szCs w:val="18"/>
        </w:rPr>
        <w:t>Delito:</w:t>
      </w:r>
      <w:r w:rsidRPr="009E04EA">
        <w:rPr>
          <w:rFonts w:asciiTheme="minorHAnsi" w:hAnsiTheme="minorHAnsi"/>
          <w:sz w:val="18"/>
          <w:szCs w:val="18"/>
        </w:rPr>
        <w:tab/>
      </w:r>
      <w:r w:rsidRPr="009E04EA">
        <w:rPr>
          <w:rFonts w:asciiTheme="minorHAnsi" w:hAnsiTheme="minorHAnsi"/>
          <w:sz w:val="18"/>
          <w:szCs w:val="18"/>
        </w:rPr>
        <w:tab/>
      </w:r>
      <w:r w:rsidRPr="009E04EA">
        <w:rPr>
          <w:rFonts w:asciiTheme="minorHAnsi" w:hAnsiTheme="minorHAnsi"/>
          <w:sz w:val="18"/>
          <w:szCs w:val="18"/>
        </w:rPr>
        <w:tab/>
      </w:r>
      <w:r w:rsidRPr="009E04EA">
        <w:rPr>
          <w:rFonts w:asciiTheme="minorHAnsi" w:hAnsiTheme="minorHAnsi"/>
          <w:sz w:val="18"/>
          <w:szCs w:val="18"/>
        </w:rPr>
        <w:tab/>
        <w:t>INASISTENCIA ALIMENTARIA</w:t>
      </w:r>
    </w:p>
    <w:p w:rsidR="009E04EA" w:rsidRPr="009E04EA" w:rsidRDefault="009E04EA" w:rsidP="009E04EA">
      <w:pPr>
        <w:pStyle w:val="Sinespaciado"/>
        <w:rPr>
          <w:rFonts w:asciiTheme="minorHAnsi" w:hAnsiTheme="minorHAnsi"/>
          <w:sz w:val="18"/>
          <w:szCs w:val="18"/>
        </w:rPr>
      </w:pPr>
      <w:r w:rsidRPr="009E04EA">
        <w:rPr>
          <w:rFonts w:asciiTheme="minorHAnsi" w:hAnsiTheme="minorHAnsi"/>
          <w:sz w:val="18"/>
          <w:szCs w:val="18"/>
        </w:rPr>
        <w:t>Magistrado Ponente:</w:t>
      </w:r>
      <w:r w:rsidRPr="009E04EA">
        <w:rPr>
          <w:rFonts w:asciiTheme="minorHAnsi" w:hAnsiTheme="minorHAnsi"/>
          <w:sz w:val="18"/>
          <w:szCs w:val="18"/>
        </w:rPr>
        <w:tab/>
      </w:r>
      <w:r w:rsidRPr="009E04EA">
        <w:rPr>
          <w:rFonts w:asciiTheme="minorHAnsi" w:hAnsiTheme="minorHAnsi"/>
          <w:sz w:val="18"/>
          <w:szCs w:val="18"/>
        </w:rPr>
        <w:tab/>
        <w:t>JORGE ARTURO CASTAÑO DUQUE</w:t>
      </w:r>
    </w:p>
    <w:p w:rsidR="009E04EA" w:rsidRDefault="009E04EA" w:rsidP="009E04EA">
      <w:pPr>
        <w:pStyle w:val="Sinespaciado"/>
        <w:jc w:val="both"/>
        <w:rPr>
          <w:rFonts w:ascii="Calibri" w:hAnsi="Calibri"/>
          <w:sz w:val="18"/>
          <w:szCs w:val="18"/>
        </w:rPr>
      </w:pPr>
    </w:p>
    <w:p w:rsidR="00DB14E5" w:rsidRPr="00590214" w:rsidRDefault="009E04EA" w:rsidP="00DB14E5">
      <w:pPr>
        <w:pStyle w:val="Sinespaciado"/>
        <w:jc w:val="both"/>
        <w:rPr>
          <w:rFonts w:asciiTheme="minorHAnsi" w:hAnsiTheme="minorHAnsi"/>
          <w:sz w:val="18"/>
          <w:szCs w:val="18"/>
        </w:rPr>
      </w:pPr>
      <w:r>
        <w:rPr>
          <w:rFonts w:ascii="Calibri" w:hAnsi="Calibri"/>
          <w:b/>
          <w:sz w:val="18"/>
          <w:szCs w:val="18"/>
        </w:rPr>
        <w:t>Tema:</w:t>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t xml:space="preserve">SENTENCIA QUE </w:t>
      </w:r>
      <w:r>
        <w:rPr>
          <w:rFonts w:ascii="Calibri" w:hAnsi="Calibri"/>
          <w:b/>
          <w:sz w:val="18"/>
          <w:szCs w:val="18"/>
        </w:rPr>
        <w:t>REVOCA</w:t>
      </w:r>
      <w:r>
        <w:rPr>
          <w:rFonts w:ascii="Calibri" w:hAnsi="Calibri"/>
          <w:b/>
          <w:sz w:val="18"/>
          <w:szCs w:val="18"/>
        </w:rPr>
        <w:t xml:space="preserve"> DECISIÓN DE PRIMERA INSTANCIA / </w:t>
      </w:r>
      <w:r>
        <w:rPr>
          <w:rFonts w:ascii="Calibri" w:hAnsi="Calibri"/>
          <w:b/>
          <w:sz w:val="18"/>
          <w:szCs w:val="18"/>
        </w:rPr>
        <w:t>CONDENA / TESTIGO ÚNICO</w:t>
      </w:r>
      <w:r>
        <w:rPr>
          <w:rFonts w:ascii="Calibri" w:hAnsi="Calibri"/>
          <w:b/>
          <w:sz w:val="18"/>
          <w:szCs w:val="18"/>
        </w:rPr>
        <w:t xml:space="preserve"> </w:t>
      </w:r>
      <w:r w:rsidR="002B4C4C">
        <w:rPr>
          <w:rFonts w:ascii="Calibri" w:hAnsi="Calibri"/>
          <w:b/>
          <w:sz w:val="18"/>
          <w:szCs w:val="18"/>
        </w:rPr>
        <w:t xml:space="preserve"> / PRESUNCIÓN DE INGRESOS </w:t>
      </w:r>
      <w:r>
        <w:rPr>
          <w:rFonts w:ascii="Calibri" w:hAnsi="Calibri"/>
          <w:b/>
          <w:sz w:val="18"/>
          <w:szCs w:val="18"/>
        </w:rPr>
        <w:t>/“</w:t>
      </w:r>
      <w:r w:rsidR="00DB14E5" w:rsidRPr="00590214">
        <w:rPr>
          <w:rFonts w:asciiTheme="minorHAnsi" w:hAnsiTheme="minorHAnsi"/>
          <w:sz w:val="18"/>
          <w:szCs w:val="18"/>
        </w:rPr>
        <w:t xml:space="preserve">Aunque en el curso del juicio no se lograron probar los ingresos que obtenía el señor JOSÉ MARÍA, existe una presunción legal en el sentido que el obligado a suministrar alimentos devenga por lo menos un salario mínimo, como así lo establece el artículo 129 del Código de Infancia y Adolescencia, cuya </w:t>
      </w:r>
      <w:proofErr w:type="spellStart"/>
      <w:r w:rsidR="00DB14E5" w:rsidRPr="00590214">
        <w:rPr>
          <w:rFonts w:asciiTheme="minorHAnsi" w:hAnsiTheme="minorHAnsi"/>
          <w:sz w:val="18"/>
          <w:szCs w:val="18"/>
        </w:rPr>
        <w:t>exequibilidad</w:t>
      </w:r>
      <w:proofErr w:type="spellEnd"/>
      <w:r w:rsidR="00DB14E5" w:rsidRPr="00590214">
        <w:rPr>
          <w:rFonts w:asciiTheme="minorHAnsi" w:hAnsiTheme="minorHAnsi"/>
          <w:sz w:val="18"/>
          <w:szCs w:val="18"/>
        </w:rPr>
        <w:t xml:space="preserve"> fue declarada en la sentencia C-055/10, donde se indicó que tal presunción opera: “siempre y cuando se tengan elementos de conocimiento que permitan demostrar que el alimentante posee un trabajo o desarrolla una labor que le produzca recursos económicos”, requisito sine qua non para su configuración.</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Dicho en otras palabras, cuando el ente acusador cumple al menos la carga de probar que el acusado efectivamente cuenta con una actividad productiva que le genere ingresos, tal comprobación da lugar automáticamente a la presunción legal de que esa persona devenga al menos un salario mínimo, misma que tiene aplicabilidad en los casos en donde no se logra determinar a cuánto asciende el referido ingreso, o éste es variable y no hay forma de establecerlo con precisión. Se trata entonces de una presunción legal que admite prueba en contrario y la carga de probar se traslada al obligado quien está en el deber de desvirtuar que no obstante tener ingresos ellos no alcanzan el mínimo y en verdad se trata de un monto inferior.”</w:t>
      </w: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 xml:space="preserve">“De las manifestaciones esgrimidas por la señora GLORIA </w:t>
      </w:r>
      <w:proofErr w:type="spellStart"/>
      <w:r w:rsidRPr="00590214">
        <w:rPr>
          <w:rFonts w:asciiTheme="minorHAnsi" w:hAnsiTheme="minorHAnsi"/>
          <w:sz w:val="18"/>
          <w:szCs w:val="18"/>
        </w:rPr>
        <w:t>MÉLIDA</w:t>
      </w:r>
      <w:proofErr w:type="spellEnd"/>
      <w:r w:rsidRPr="00590214">
        <w:rPr>
          <w:rFonts w:asciiTheme="minorHAnsi" w:hAnsiTheme="minorHAnsi"/>
          <w:sz w:val="18"/>
          <w:szCs w:val="18"/>
        </w:rPr>
        <w:t xml:space="preserve"> VALENCIA se evidencia que la misma narró las circunstancias de modo, tiempo y lugar a partir de las cuales se presentó la ilicitud denunciada, siendo enfática igualmente en precisar que en muchas ocasiones procuró dialogar con el padre de la menor para que se pusiera al día en sus obligaciones alimentarias, pues no obstante haberse suscrito un acuerdo conciliatorio, transcurrieron aproximadamente 41 meses sin que éste cumpliera con tal deber, llegándole a deber por tal concepto una suma cercana a los $8`896.000.oo, según la denunciante.</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 xml:space="preserve">Lo anterior para pregonar, que si bien no existieron otros testigos de los hechos denunciados por la señora GLORIA </w:t>
      </w:r>
      <w:proofErr w:type="spellStart"/>
      <w:r w:rsidRPr="00590214">
        <w:rPr>
          <w:rFonts w:asciiTheme="minorHAnsi" w:hAnsiTheme="minorHAnsi"/>
          <w:sz w:val="18"/>
          <w:szCs w:val="18"/>
        </w:rPr>
        <w:t>MÉLIDA</w:t>
      </w:r>
      <w:proofErr w:type="spellEnd"/>
      <w:r w:rsidRPr="00590214">
        <w:rPr>
          <w:rFonts w:asciiTheme="minorHAnsi" w:hAnsiTheme="minorHAnsi"/>
          <w:sz w:val="18"/>
          <w:szCs w:val="18"/>
        </w:rPr>
        <w:t xml:space="preserve"> VALENCIA, esa mera razón no era suficiente para que el a quo desatendiera sus explicaciones, máxime cuando la defensa no aportó ningún elemento para contradecir sus dichos, pues no obstante que en su oportunidad ofreció el testimonio del procesado, finalmente éste no se arribó al juicio como tampoco ninguna otra prueba que permitiera desvirtuar lo informado por la madre de la menor </w:t>
      </w:r>
      <w:proofErr w:type="spellStart"/>
      <w:r w:rsidRPr="00590214">
        <w:rPr>
          <w:rFonts w:asciiTheme="minorHAnsi" w:hAnsiTheme="minorHAnsi"/>
          <w:sz w:val="18"/>
          <w:szCs w:val="18"/>
        </w:rPr>
        <w:t>C.D.O.V</w:t>
      </w:r>
      <w:proofErr w:type="spellEnd"/>
      <w:r w:rsidRPr="00590214">
        <w:rPr>
          <w:rFonts w:asciiTheme="minorHAnsi" w:hAnsiTheme="minorHAnsi"/>
          <w:sz w:val="18"/>
          <w:szCs w:val="18"/>
        </w:rPr>
        <w:t>., en lo atinente al incumplimiento alimentario por parte del señor JOSÉ MARÍA OBANDO para con su descendiente.”</w:t>
      </w: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“Ahora bien, un segundo punto álgido de discusión es el atinente a si se demostró o no la “sustracción injustificada” de parte del señor JOSÉ MARÍA OBANDO en su deber de brindar alimentos como requisito esencial para que se configure la conducta de inasistencia alimentaria atribuida. Y acerca de ello el funcionario de instancia estimó que tal situación no fue probada por la Fiscalía en tanto no indagó por la personalidad del acusado, su condición social, laboral o familiar, con miras a descartar una justa causa en su actuar, pues no bastaba solo el testimonio de la denunciante, ya que sobre eso nada se dijo, por lo cual se hacía imposible emitir un juicio de responsabilidad.</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 xml:space="preserve">Aunque en el curso del juicio no se lograron probar los ingresos que obtenía el señor JOSÉ MARÍA, existe una presunción legal en el sentido que el obligado a suministrar alimentos devenga por lo menos un salario mínimo, como así lo establece el artículo 129 del Código de Infancia y Adolescencia, cuya </w:t>
      </w:r>
      <w:proofErr w:type="spellStart"/>
      <w:r w:rsidRPr="00590214">
        <w:rPr>
          <w:rFonts w:asciiTheme="minorHAnsi" w:hAnsiTheme="minorHAnsi"/>
          <w:sz w:val="18"/>
          <w:szCs w:val="18"/>
        </w:rPr>
        <w:t>exequibilidad</w:t>
      </w:r>
      <w:proofErr w:type="spellEnd"/>
      <w:r w:rsidRPr="00590214">
        <w:rPr>
          <w:rFonts w:asciiTheme="minorHAnsi" w:hAnsiTheme="minorHAnsi"/>
          <w:sz w:val="18"/>
          <w:szCs w:val="18"/>
        </w:rPr>
        <w:t xml:space="preserve"> fue declarada en la sentencia C-055/10, donde se indicó que tal presunción opera: “siempre y cuando se tengan elementos de conocimiento que permitan demostrar que el alimentante posee un trabajo o desarrolla una labor que le produzca recursos económicos”, requisito sine qua non para su configuración.</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Dicho en otras palabras, cuando el ente acusador cumple al menos la carga de probar que el acusado efectivamente cuenta con una actividad productiva que le genere ingresos, tal comprobación da lugar automáticamente a la presunción legal de que esa persona devenga al menos un salario mínimo, misma que tiene aplicabilidad en los casos en donde no se logra determinar a cuánto asciende el referido ingreso, o éste es variable y no hay forma de establecerlo con precisión. Se trata entonces de una presunción legal que admite prueba en contrario y la carga de probar se traslada al obligado quien está en el deber de desvirtuar que no obstante tener ingresos ellos no alcanzan el mínimo y en verdad se trata de un monto inferior.</w:t>
      </w:r>
    </w:p>
    <w:p w:rsidR="00DB14E5" w:rsidRPr="00590214" w:rsidRDefault="00DB14E5" w:rsidP="00DB14E5">
      <w:pPr>
        <w:pStyle w:val="Sinespaciado"/>
        <w:jc w:val="both"/>
        <w:rPr>
          <w:rFonts w:asciiTheme="minorHAnsi" w:hAnsiTheme="minorHAnsi"/>
          <w:sz w:val="18"/>
          <w:szCs w:val="18"/>
        </w:rPr>
      </w:pPr>
    </w:p>
    <w:p w:rsidR="00DB14E5" w:rsidRPr="00590214" w:rsidRDefault="00DB14E5" w:rsidP="00DB14E5">
      <w:pPr>
        <w:pStyle w:val="Sinespaciado"/>
        <w:jc w:val="both"/>
        <w:rPr>
          <w:rFonts w:asciiTheme="minorHAnsi" w:hAnsiTheme="minorHAnsi"/>
          <w:sz w:val="18"/>
          <w:szCs w:val="18"/>
        </w:rPr>
      </w:pPr>
      <w:r w:rsidRPr="00590214">
        <w:rPr>
          <w:rFonts w:asciiTheme="minorHAnsi" w:hAnsiTheme="minorHAnsi"/>
          <w:sz w:val="18"/>
          <w:szCs w:val="18"/>
        </w:rPr>
        <w:t xml:space="preserve">Y en este asunto, lo que se sabe de acuerdo con lo aportado por la denunciante, es que el señor JOSÉ MARÍA OBANDO siempre se ha desempeñado en labores de aserrador y guadañador, así como tendero –al menos durante el tiempo que estuvo radicado en Buenaventura (V.)-, y ello permite a la Sala predicar que durante los años 2009, 2010, 2011, 2012, 2013 y hasta mediados de 2014,  se ha dedicado a labores que le generan ingresos económicos para su subsistencia y la  de su actual núcleo familiar, lo cual no fue desvirtuado por la defensa, en tanto como se dijo, ningún elemento probatorio </w:t>
      </w:r>
      <w:r w:rsidRPr="00590214">
        <w:rPr>
          <w:rFonts w:asciiTheme="minorHAnsi" w:hAnsiTheme="minorHAnsi"/>
          <w:sz w:val="18"/>
          <w:szCs w:val="18"/>
        </w:rPr>
        <w:lastRenderedPageBreak/>
        <w:t>arrimó, pues aunque se anunció que el procesado sería presentado en juicio con miras seguramente a aclarar aspectos de suma importancia para establecer su condición financiera, ello no sucedió y, en consecuencia, solo quedaron las manifestaciones que realizó la denunciante en el sentido que el encartado se ha empleado en dichas actividades por lo cual la presunción de que el mismo ganaba para esa época al menos un salario mínimo debe ser aplicada en este evento.”</w:t>
      </w:r>
    </w:p>
    <w:p w:rsidR="00DB14E5" w:rsidRPr="00590214" w:rsidRDefault="00DB14E5" w:rsidP="00DB14E5">
      <w:pPr>
        <w:pStyle w:val="Sinespaciado"/>
        <w:jc w:val="both"/>
        <w:rPr>
          <w:rFonts w:asciiTheme="minorHAnsi" w:hAnsiTheme="minorHAnsi"/>
          <w:sz w:val="18"/>
          <w:szCs w:val="18"/>
        </w:rPr>
      </w:pPr>
    </w:p>
    <w:p w:rsidR="00DB14E5" w:rsidRDefault="00DB14E5" w:rsidP="00DB14E5">
      <w:pPr>
        <w:pStyle w:val="Sinespaciado"/>
        <w:jc w:val="both"/>
        <w:rPr>
          <w:rFonts w:asciiTheme="minorHAnsi" w:hAnsiTheme="minorHAnsi"/>
          <w:sz w:val="18"/>
          <w:szCs w:val="18"/>
        </w:rPr>
      </w:pPr>
      <w:r w:rsidRPr="00DB14E5">
        <w:rPr>
          <w:rFonts w:asciiTheme="minorHAnsi" w:hAnsiTheme="minorHAnsi"/>
          <w:b/>
          <w:sz w:val="18"/>
          <w:szCs w:val="18"/>
        </w:rPr>
        <w:t>Citación jurisprudencial:</w:t>
      </w:r>
    </w:p>
    <w:p w:rsidR="00DB14E5" w:rsidRPr="00590214" w:rsidRDefault="00DB14E5" w:rsidP="00DB14E5">
      <w:pPr>
        <w:pStyle w:val="Sinespaciado"/>
        <w:jc w:val="both"/>
        <w:rPr>
          <w:rFonts w:asciiTheme="minorHAnsi" w:hAnsiTheme="minorHAnsi"/>
          <w:sz w:val="18"/>
          <w:szCs w:val="18"/>
        </w:rPr>
      </w:pPr>
      <w:r>
        <w:rPr>
          <w:rFonts w:asciiTheme="minorHAnsi" w:hAnsiTheme="minorHAnsi"/>
          <w:sz w:val="18"/>
          <w:szCs w:val="18"/>
        </w:rPr>
        <w:t xml:space="preserve">- </w:t>
      </w:r>
      <w:r w:rsidRPr="00590214">
        <w:rPr>
          <w:rFonts w:asciiTheme="minorHAnsi" w:hAnsiTheme="minorHAnsi"/>
          <w:sz w:val="18"/>
          <w:szCs w:val="18"/>
        </w:rPr>
        <w:t xml:space="preserve">Sentencia T-502/92 / </w:t>
      </w:r>
    </w:p>
    <w:p w:rsidR="00DB14E5" w:rsidRPr="00590214" w:rsidRDefault="00DB14E5" w:rsidP="00DB14E5">
      <w:pPr>
        <w:pStyle w:val="Sinespaciado"/>
        <w:jc w:val="both"/>
        <w:rPr>
          <w:rFonts w:asciiTheme="minorHAnsi" w:hAnsiTheme="minorHAnsi"/>
          <w:sz w:val="18"/>
          <w:szCs w:val="18"/>
        </w:rPr>
      </w:pPr>
      <w:r>
        <w:rPr>
          <w:rFonts w:asciiTheme="minorHAnsi" w:hAnsiTheme="minorHAnsi"/>
          <w:sz w:val="18"/>
          <w:szCs w:val="18"/>
        </w:rPr>
        <w:t xml:space="preserve">- </w:t>
      </w:r>
      <w:r w:rsidRPr="00590214">
        <w:rPr>
          <w:rFonts w:asciiTheme="minorHAnsi" w:hAnsiTheme="minorHAnsi"/>
          <w:sz w:val="18"/>
          <w:szCs w:val="18"/>
        </w:rPr>
        <w:t xml:space="preserve">CSJ </w:t>
      </w:r>
      <w:proofErr w:type="spellStart"/>
      <w:r w:rsidRPr="00590214">
        <w:rPr>
          <w:rFonts w:asciiTheme="minorHAnsi" w:hAnsiTheme="minorHAnsi"/>
          <w:sz w:val="18"/>
          <w:szCs w:val="18"/>
        </w:rPr>
        <w:t>SP</w:t>
      </w:r>
      <w:proofErr w:type="spellEnd"/>
      <w:r w:rsidRPr="00590214">
        <w:rPr>
          <w:rFonts w:asciiTheme="minorHAnsi" w:hAnsiTheme="minorHAnsi"/>
          <w:sz w:val="18"/>
          <w:szCs w:val="18"/>
        </w:rPr>
        <w:t>, 15 dic. 2000, Rad. 13119. / CSJ AP, 14 abr. 2010, rad. 33673 / CSJ AP, 5 ago. 2015, Rad. 46332</w:t>
      </w:r>
    </w:p>
    <w:p w:rsidR="00DB14E5" w:rsidRPr="00590214" w:rsidRDefault="00DB14E5" w:rsidP="00DB14E5">
      <w:pPr>
        <w:pStyle w:val="Sinespaciado"/>
        <w:jc w:val="both"/>
        <w:rPr>
          <w:rFonts w:asciiTheme="minorHAnsi" w:hAnsiTheme="minorHAnsi"/>
          <w:sz w:val="18"/>
          <w:szCs w:val="18"/>
        </w:rPr>
      </w:pPr>
      <w:r>
        <w:rPr>
          <w:rFonts w:asciiTheme="minorHAnsi" w:hAnsiTheme="minorHAnsi"/>
          <w:sz w:val="18"/>
          <w:szCs w:val="18"/>
        </w:rPr>
        <w:t xml:space="preserve">- </w:t>
      </w:r>
      <w:r w:rsidRPr="00590214">
        <w:rPr>
          <w:rFonts w:asciiTheme="minorHAnsi" w:hAnsiTheme="minorHAnsi"/>
          <w:sz w:val="18"/>
          <w:szCs w:val="18"/>
        </w:rPr>
        <w:t>Tribunal Superior del Distrito Judicial, sentencia de agosto 23 de 2005, Radicación 66400-31-89-001-2004-0199-00</w:t>
      </w:r>
    </w:p>
    <w:p w:rsidR="009E04EA" w:rsidRDefault="009E04EA" w:rsidP="009E04EA">
      <w:pPr>
        <w:pStyle w:val="Sinespaciado"/>
        <w:jc w:val="both"/>
        <w:rPr>
          <w:rFonts w:ascii="Calibri" w:hAnsi="Calibri"/>
          <w:sz w:val="18"/>
          <w:szCs w:val="18"/>
        </w:rPr>
      </w:pPr>
      <w:bookmarkStart w:id="0" w:name="_GoBack"/>
      <w:bookmarkEnd w:id="0"/>
    </w:p>
    <w:p w:rsidR="009E04EA" w:rsidRDefault="009E04EA" w:rsidP="00BA74A4">
      <w:pPr>
        <w:spacing w:line="240" w:lineRule="auto"/>
        <w:rPr>
          <w:spacing w:val="-2"/>
          <w:sz w:val="12"/>
          <w:szCs w:val="12"/>
        </w:rPr>
      </w:pPr>
    </w:p>
    <w:p w:rsidR="00BA74A4" w:rsidRPr="00B901D8" w:rsidRDefault="00BA74A4" w:rsidP="00BA74A4">
      <w:pPr>
        <w:spacing w:line="240" w:lineRule="auto"/>
        <w:rPr>
          <w:b/>
          <w:spacing w:val="-2"/>
          <w:sz w:val="12"/>
          <w:szCs w:val="12"/>
        </w:rPr>
      </w:pPr>
      <w:r w:rsidRPr="00B901D8">
        <w:rPr>
          <w:spacing w:val="-2"/>
          <w:sz w:val="12"/>
          <w:szCs w:val="12"/>
        </w:rPr>
        <w:t xml:space="preserve">                                                                                     </w:t>
      </w:r>
      <w:r w:rsidRPr="00B901D8">
        <w:rPr>
          <w:b/>
          <w:spacing w:val="-2"/>
          <w:sz w:val="12"/>
          <w:szCs w:val="12"/>
        </w:rPr>
        <w:t>REPÚBLICA DE COLOMBIA</w:t>
      </w:r>
    </w:p>
    <w:p w:rsidR="00BA74A4" w:rsidRPr="00B901D8" w:rsidRDefault="00BA74A4" w:rsidP="00BA74A4">
      <w:pPr>
        <w:spacing w:line="240" w:lineRule="auto"/>
        <w:rPr>
          <w:b/>
          <w:spacing w:val="-2"/>
          <w:sz w:val="12"/>
          <w:szCs w:val="12"/>
        </w:rPr>
      </w:pPr>
      <w:r w:rsidRPr="00B901D8">
        <w:rPr>
          <w:b/>
          <w:spacing w:val="-2"/>
          <w:sz w:val="12"/>
          <w:szCs w:val="12"/>
        </w:rPr>
        <w:t xml:space="preserve">                                                                                               PEREIRA-RISARALDA</w:t>
      </w:r>
    </w:p>
    <w:p w:rsidR="00BA74A4" w:rsidRPr="00B901D8" w:rsidRDefault="00BA74A4" w:rsidP="00BA74A4">
      <w:pPr>
        <w:tabs>
          <w:tab w:val="left" w:pos="3090"/>
        </w:tabs>
        <w:spacing w:line="240" w:lineRule="auto"/>
        <w:rPr>
          <w:spacing w:val="-2"/>
          <w:sz w:val="12"/>
          <w:szCs w:val="12"/>
        </w:rPr>
      </w:pPr>
      <w:r w:rsidRPr="00B901D8">
        <w:rPr>
          <w:b/>
          <w:iCs/>
          <w:noProof/>
          <w:spacing w:val="-2"/>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1D8">
        <w:rPr>
          <w:b/>
          <w:spacing w:val="-2"/>
          <w:sz w:val="12"/>
          <w:szCs w:val="12"/>
        </w:rPr>
        <w:t xml:space="preserve">                                                                                                    RAMA JUDICIAL</w:t>
      </w:r>
    </w:p>
    <w:p w:rsidR="00BA74A4" w:rsidRPr="00B901D8" w:rsidRDefault="00BA74A4" w:rsidP="00BA74A4">
      <w:pPr>
        <w:spacing w:line="240" w:lineRule="auto"/>
        <w:jc w:val="center"/>
        <w:rPr>
          <w:rFonts w:ascii="Algerian" w:hAnsi="Algerian"/>
          <w:spacing w:val="-2"/>
          <w:sz w:val="28"/>
          <w:szCs w:val="28"/>
        </w:rPr>
      </w:pPr>
      <w:r w:rsidRPr="00B901D8">
        <w:rPr>
          <w:rFonts w:ascii="Algerian" w:hAnsi="Algerian"/>
          <w:smallCaps/>
          <w:color w:val="000000"/>
          <w:spacing w:val="-2"/>
          <w:sz w:val="28"/>
          <w:szCs w:val="28"/>
        </w:rPr>
        <w:t>TRIBUNAL SUPERIOR DE PEREIRA</w:t>
      </w:r>
    </w:p>
    <w:p w:rsidR="00BA74A4" w:rsidRPr="00B901D8" w:rsidRDefault="00BA74A4" w:rsidP="00BA74A4">
      <w:pPr>
        <w:pStyle w:val="Textoindependiente3"/>
        <w:tabs>
          <w:tab w:val="left" w:pos="1202"/>
        </w:tabs>
        <w:spacing w:line="240" w:lineRule="auto"/>
        <w:jc w:val="center"/>
        <w:rPr>
          <w:rFonts w:ascii="Algerian" w:hAnsi="Algerian"/>
          <w:spacing w:val="-2"/>
          <w:sz w:val="28"/>
          <w:szCs w:val="28"/>
        </w:rPr>
      </w:pPr>
      <w:r w:rsidRPr="00B901D8">
        <w:rPr>
          <w:rFonts w:ascii="Algerian" w:hAnsi="Algerian"/>
          <w:spacing w:val="-2"/>
          <w:sz w:val="28"/>
          <w:szCs w:val="28"/>
        </w:rPr>
        <w:t>SALA de decisión PENAL</w:t>
      </w:r>
    </w:p>
    <w:p w:rsidR="00BA74A4" w:rsidRPr="00B901D8" w:rsidRDefault="00BA74A4" w:rsidP="00BA74A4">
      <w:pPr>
        <w:spacing w:line="240" w:lineRule="auto"/>
        <w:jc w:val="center"/>
        <w:rPr>
          <w:spacing w:val="-2"/>
        </w:rPr>
      </w:pPr>
      <w:r w:rsidRPr="00B901D8">
        <w:rPr>
          <w:spacing w:val="-2"/>
        </w:rPr>
        <w:t>Magistrado Ponente</w:t>
      </w:r>
    </w:p>
    <w:p w:rsidR="00BA74A4" w:rsidRPr="00B901D8" w:rsidRDefault="00BA74A4" w:rsidP="00BA74A4">
      <w:pPr>
        <w:spacing w:line="240" w:lineRule="auto"/>
        <w:jc w:val="center"/>
        <w:rPr>
          <w:spacing w:val="-2"/>
          <w:sz w:val="24"/>
          <w:szCs w:val="24"/>
        </w:rPr>
      </w:pPr>
      <w:r w:rsidRPr="00B901D8">
        <w:rPr>
          <w:spacing w:val="-2"/>
          <w:sz w:val="24"/>
          <w:szCs w:val="24"/>
        </w:rPr>
        <w:t xml:space="preserve"> JORGE ARTURO CASTAÑO DUQUE</w:t>
      </w:r>
    </w:p>
    <w:p w:rsidR="00BA74A4" w:rsidRPr="00B901D8" w:rsidRDefault="00BA74A4" w:rsidP="00BA74A4">
      <w:pPr>
        <w:spacing w:line="240" w:lineRule="auto"/>
        <w:rPr>
          <w:spacing w:val="-2"/>
        </w:rPr>
      </w:pPr>
      <w:r w:rsidRPr="00B901D8">
        <w:rPr>
          <w:spacing w:val="-2"/>
        </w:rPr>
        <w:t xml:space="preserve">                                                 </w:t>
      </w:r>
    </w:p>
    <w:p w:rsidR="00BA74A4" w:rsidRPr="00B901D8" w:rsidRDefault="00BA74A4" w:rsidP="00BA74A4">
      <w:pPr>
        <w:spacing w:line="240" w:lineRule="auto"/>
        <w:rPr>
          <w:spacing w:val="-2"/>
        </w:rPr>
      </w:pPr>
    </w:p>
    <w:p w:rsidR="00BA74A4" w:rsidRPr="00B901D8" w:rsidRDefault="00BA74A4" w:rsidP="00BA74A4">
      <w:pPr>
        <w:spacing w:line="240" w:lineRule="auto"/>
        <w:jc w:val="center"/>
        <w:rPr>
          <w:spacing w:val="-2"/>
        </w:rPr>
      </w:pPr>
      <w:r w:rsidRPr="00B901D8">
        <w:rPr>
          <w:spacing w:val="-2"/>
        </w:rPr>
        <w:t xml:space="preserve">    Pereira, </w:t>
      </w:r>
      <w:r w:rsidR="00B901D8" w:rsidRPr="00B901D8">
        <w:rPr>
          <w:spacing w:val="-2"/>
        </w:rPr>
        <w:t>nueve</w:t>
      </w:r>
      <w:r w:rsidR="00640185" w:rsidRPr="00B901D8">
        <w:rPr>
          <w:spacing w:val="-2"/>
        </w:rPr>
        <w:t xml:space="preserve"> </w:t>
      </w:r>
      <w:r w:rsidRPr="00B901D8">
        <w:rPr>
          <w:spacing w:val="-2"/>
        </w:rPr>
        <w:t>(</w:t>
      </w:r>
      <w:r w:rsidR="00B901D8" w:rsidRPr="00B901D8">
        <w:rPr>
          <w:spacing w:val="-2"/>
        </w:rPr>
        <w:t>9</w:t>
      </w:r>
      <w:r w:rsidRPr="00B901D8">
        <w:rPr>
          <w:spacing w:val="-2"/>
        </w:rPr>
        <w:t xml:space="preserve">) de </w:t>
      </w:r>
      <w:r w:rsidR="00640185" w:rsidRPr="00B901D8">
        <w:rPr>
          <w:spacing w:val="-2"/>
        </w:rPr>
        <w:t xml:space="preserve">noviembre </w:t>
      </w:r>
      <w:r w:rsidRPr="00B901D8">
        <w:rPr>
          <w:spacing w:val="-2"/>
        </w:rPr>
        <w:t xml:space="preserve">de dos mil </w:t>
      </w:r>
      <w:r w:rsidR="00CC2183" w:rsidRPr="00B901D8">
        <w:rPr>
          <w:spacing w:val="-2"/>
        </w:rPr>
        <w:t xml:space="preserve">dieciséis </w:t>
      </w:r>
      <w:r w:rsidRPr="00B901D8">
        <w:rPr>
          <w:spacing w:val="-2"/>
        </w:rPr>
        <w:t>(201</w:t>
      </w:r>
      <w:r w:rsidR="00CC2183" w:rsidRPr="00B901D8">
        <w:rPr>
          <w:spacing w:val="-2"/>
        </w:rPr>
        <w:t>6</w:t>
      </w:r>
      <w:r w:rsidRPr="00B901D8">
        <w:rPr>
          <w:spacing w:val="-2"/>
        </w:rPr>
        <w:t>)</w:t>
      </w:r>
    </w:p>
    <w:p w:rsidR="00BA74A4" w:rsidRPr="00B901D8" w:rsidRDefault="00BA74A4" w:rsidP="00BA74A4">
      <w:pPr>
        <w:spacing w:line="240" w:lineRule="auto"/>
        <w:jc w:val="center"/>
        <w:rPr>
          <w:spacing w:val="-2"/>
        </w:rPr>
      </w:pPr>
    </w:p>
    <w:p w:rsidR="00BA74A4" w:rsidRPr="00B901D8" w:rsidRDefault="00BA74A4" w:rsidP="00BA74A4">
      <w:pPr>
        <w:spacing w:line="240" w:lineRule="auto"/>
        <w:jc w:val="center"/>
        <w:rPr>
          <w:spacing w:val="-2"/>
        </w:rPr>
      </w:pPr>
    </w:p>
    <w:p w:rsidR="00BA74A4" w:rsidRPr="00B901D8" w:rsidRDefault="00BA74A4" w:rsidP="00BA74A4">
      <w:pPr>
        <w:spacing w:line="240" w:lineRule="auto"/>
        <w:jc w:val="center"/>
        <w:rPr>
          <w:spacing w:val="-2"/>
          <w:sz w:val="24"/>
          <w:szCs w:val="24"/>
        </w:rPr>
      </w:pPr>
      <w:r w:rsidRPr="00B901D8">
        <w:rPr>
          <w:spacing w:val="-2"/>
          <w:sz w:val="22"/>
          <w:szCs w:val="22"/>
        </w:rPr>
        <w:t xml:space="preserve">  </w:t>
      </w:r>
      <w:r w:rsidRPr="00B901D8">
        <w:rPr>
          <w:spacing w:val="-2"/>
          <w:sz w:val="24"/>
          <w:szCs w:val="24"/>
        </w:rPr>
        <w:t xml:space="preserve">ACTA DE APROBACIÓN No </w:t>
      </w:r>
      <w:r w:rsidR="00B901D8" w:rsidRPr="00B901D8">
        <w:rPr>
          <w:spacing w:val="-2"/>
          <w:sz w:val="24"/>
          <w:szCs w:val="24"/>
        </w:rPr>
        <w:t>1023</w:t>
      </w:r>
    </w:p>
    <w:p w:rsidR="00BA74A4" w:rsidRPr="00B901D8" w:rsidRDefault="00BA74A4" w:rsidP="00BA74A4">
      <w:pPr>
        <w:spacing w:line="240" w:lineRule="auto"/>
        <w:jc w:val="center"/>
        <w:rPr>
          <w:spacing w:val="-2"/>
          <w:sz w:val="24"/>
          <w:szCs w:val="24"/>
        </w:rPr>
      </w:pPr>
      <w:r w:rsidRPr="00B901D8">
        <w:rPr>
          <w:spacing w:val="-2"/>
          <w:sz w:val="24"/>
          <w:szCs w:val="24"/>
        </w:rPr>
        <w:t xml:space="preserve">  SEGUNDA INSTANCIA</w:t>
      </w:r>
    </w:p>
    <w:p w:rsidR="00BA74A4" w:rsidRPr="00B901D8" w:rsidRDefault="00BA74A4" w:rsidP="00BA74A4">
      <w:pPr>
        <w:spacing w:line="240" w:lineRule="auto"/>
        <w:rPr>
          <w:spacing w:val="-2"/>
          <w:lang w:val="es-CO"/>
        </w:rPr>
      </w:pPr>
    </w:p>
    <w:p w:rsidR="00BA74A4" w:rsidRPr="00B901D8" w:rsidRDefault="00BA74A4" w:rsidP="00BA74A4">
      <w:pPr>
        <w:spacing w:line="240" w:lineRule="auto"/>
        <w:rPr>
          <w:spacing w:val="-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B901D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B901D8" w:rsidP="00C93AD8">
            <w:pPr>
              <w:pStyle w:val="Tablaidentificadora"/>
              <w:rPr>
                <w:rFonts w:cs="Tahoma"/>
                <w:spacing w:val="-2"/>
                <w:szCs w:val="24"/>
              </w:rPr>
            </w:pPr>
            <w:r w:rsidRPr="00B901D8">
              <w:rPr>
                <w:rFonts w:cs="Tahoma"/>
                <w:spacing w:val="-2"/>
                <w:szCs w:val="24"/>
              </w:rPr>
              <w:t>Noviembre 10 de 2016, 9:40 a.m.</w:t>
            </w:r>
          </w:p>
        </w:tc>
      </w:tr>
      <w:tr w:rsidR="00BA74A4" w:rsidRPr="00B901D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CC2183" w:rsidP="00C93AD8">
            <w:pPr>
              <w:pStyle w:val="Tablaidentificadora"/>
              <w:rPr>
                <w:rFonts w:cs="Tahoma"/>
                <w:spacing w:val="-2"/>
                <w:szCs w:val="24"/>
              </w:rPr>
            </w:pPr>
            <w:r w:rsidRPr="00B901D8">
              <w:rPr>
                <w:rFonts w:cs="Tahoma"/>
                <w:spacing w:val="-2"/>
                <w:szCs w:val="24"/>
              </w:rPr>
              <w:t>José María Obando Pineda</w:t>
            </w:r>
          </w:p>
        </w:tc>
      </w:tr>
      <w:tr w:rsidR="00BA74A4" w:rsidRPr="00B901D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CC2183" w:rsidP="00C93AD8">
            <w:pPr>
              <w:pStyle w:val="Tablaidentificadora"/>
              <w:rPr>
                <w:rFonts w:cs="Tahoma"/>
                <w:spacing w:val="-2"/>
                <w:szCs w:val="24"/>
              </w:rPr>
            </w:pPr>
            <w:r w:rsidRPr="00B901D8">
              <w:rPr>
                <w:rFonts w:cs="Tahoma"/>
                <w:spacing w:val="-2"/>
                <w:szCs w:val="24"/>
              </w:rPr>
              <w:t>10.194.303 de La Virginia (Rda.)</w:t>
            </w:r>
          </w:p>
        </w:tc>
      </w:tr>
      <w:tr w:rsidR="00BA74A4" w:rsidRPr="00B901D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rFonts w:cs="Tahoma"/>
                <w:spacing w:val="-2"/>
                <w:szCs w:val="24"/>
              </w:rPr>
            </w:pPr>
            <w:r w:rsidRPr="00B901D8">
              <w:rPr>
                <w:rFonts w:cs="Tahoma"/>
                <w:spacing w:val="-2"/>
                <w:szCs w:val="24"/>
              </w:rPr>
              <w:t>Inasistencia Alimentaria</w:t>
            </w:r>
          </w:p>
        </w:tc>
      </w:tr>
      <w:tr w:rsidR="00BA74A4" w:rsidRPr="00B901D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BA74A4" w:rsidP="00CC2183">
            <w:pPr>
              <w:pStyle w:val="Tablaidentificadora"/>
              <w:rPr>
                <w:rFonts w:cs="Tahoma"/>
                <w:spacing w:val="-2"/>
                <w:szCs w:val="24"/>
              </w:rPr>
            </w:pPr>
            <w:r w:rsidRPr="00B901D8">
              <w:rPr>
                <w:rFonts w:cs="Tahoma"/>
                <w:spacing w:val="-2"/>
                <w:szCs w:val="24"/>
              </w:rPr>
              <w:t xml:space="preserve">Menor </w:t>
            </w:r>
            <w:r w:rsidR="00CC2183" w:rsidRPr="00B901D8">
              <w:rPr>
                <w:rFonts w:cs="Tahoma"/>
                <w:spacing w:val="-2"/>
                <w:szCs w:val="24"/>
              </w:rPr>
              <w:t>C.D.O.V.</w:t>
            </w:r>
          </w:p>
        </w:tc>
      </w:tr>
      <w:tr w:rsidR="00BA74A4" w:rsidRPr="00B901D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BA74A4" w:rsidP="00CC2183">
            <w:pPr>
              <w:pStyle w:val="Tablaidentificadora"/>
              <w:rPr>
                <w:rFonts w:cs="Tahoma"/>
                <w:spacing w:val="-2"/>
                <w:szCs w:val="24"/>
              </w:rPr>
            </w:pPr>
            <w:r w:rsidRPr="00B901D8">
              <w:rPr>
                <w:rFonts w:cs="Tahoma"/>
                <w:spacing w:val="-2"/>
                <w:szCs w:val="24"/>
              </w:rPr>
              <w:t>Juzgado Pr</w:t>
            </w:r>
            <w:r w:rsidR="00CC2183" w:rsidRPr="00B901D8">
              <w:rPr>
                <w:rFonts w:cs="Tahoma"/>
                <w:spacing w:val="-2"/>
                <w:szCs w:val="24"/>
              </w:rPr>
              <w:t xml:space="preserve">omiscuo Municipal </w:t>
            </w:r>
            <w:r w:rsidRPr="00B901D8">
              <w:rPr>
                <w:rFonts w:cs="Tahoma"/>
                <w:spacing w:val="-2"/>
                <w:szCs w:val="24"/>
              </w:rPr>
              <w:t xml:space="preserve">con funciones de conocimiento de </w:t>
            </w:r>
            <w:r w:rsidR="00CC2183" w:rsidRPr="00B901D8">
              <w:rPr>
                <w:rFonts w:cs="Tahoma"/>
                <w:spacing w:val="-2"/>
                <w:szCs w:val="24"/>
              </w:rPr>
              <w:t xml:space="preserve">Apía </w:t>
            </w:r>
            <w:r w:rsidRPr="00B901D8">
              <w:rPr>
                <w:rFonts w:cs="Tahoma"/>
                <w:spacing w:val="-2"/>
                <w:szCs w:val="24"/>
              </w:rPr>
              <w:t>(Rda.)</w:t>
            </w:r>
          </w:p>
        </w:tc>
      </w:tr>
      <w:tr w:rsidR="00BA74A4" w:rsidRPr="00B901D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B901D8" w:rsidRDefault="00BA74A4" w:rsidP="00C93AD8">
            <w:pPr>
              <w:pStyle w:val="Tablaidentificadora"/>
              <w:rPr>
                <w:spacing w:val="-2"/>
                <w:szCs w:val="24"/>
              </w:rPr>
            </w:pPr>
            <w:r w:rsidRPr="00B901D8">
              <w:rPr>
                <w:spacing w:val="-2"/>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B901D8" w:rsidRDefault="00BA74A4" w:rsidP="00CC2183">
            <w:pPr>
              <w:pStyle w:val="Tablaidentificadora"/>
              <w:rPr>
                <w:rFonts w:cs="Tahoma"/>
                <w:spacing w:val="-2"/>
                <w:szCs w:val="24"/>
              </w:rPr>
            </w:pPr>
            <w:r w:rsidRPr="00B901D8">
              <w:rPr>
                <w:rFonts w:cs="Tahoma"/>
                <w:spacing w:val="-2"/>
                <w:szCs w:val="24"/>
              </w:rPr>
              <w:t>Decid</w:t>
            </w:r>
            <w:r w:rsidR="0087493C" w:rsidRPr="00B901D8">
              <w:rPr>
                <w:rFonts w:cs="Tahoma"/>
                <w:spacing w:val="-2"/>
                <w:szCs w:val="24"/>
              </w:rPr>
              <w:t>e apelación interpuesta por la F</w:t>
            </w:r>
            <w:r w:rsidRPr="00B901D8">
              <w:rPr>
                <w:rFonts w:cs="Tahoma"/>
                <w:spacing w:val="-2"/>
                <w:szCs w:val="24"/>
              </w:rPr>
              <w:t xml:space="preserve">iscalía contra el fallo absolutorio fechado </w:t>
            </w:r>
            <w:r w:rsidR="00CC2183" w:rsidRPr="00B901D8">
              <w:rPr>
                <w:rFonts w:cs="Tahoma"/>
                <w:spacing w:val="-2"/>
                <w:szCs w:val="24"/>
              </w:rPr>
              <w:t>abril 15</w:t>
            </w:r>
            <w:r w:rsidRPr="00B901D8">
              <w:rPr>
                <w:rFonts w:cs="Tahoma"/>
                <w:spacing w:val="-2"/>
                <w:szCs w:val="24"/>
              </w:rPr>
              <w:t xml:space="preserve"> de 2015. SE </w:t>
            </w:r>
            <w:r w:rsidR="0087493C" w:rsidRPr="00B901D8">
              <w:rPr>
                <w:rFonts w:cs="Tahoma"/>
                <w:spacing w:val="-2"/>
                <w:szCs w:val="24"/>
              </w:rPr>
              <w:t>REVOCA y</w:t>
            </w:r>
            <w:r w:rsidR="00CC2183" w:rsidRPr="00B901D8">
              <w:rPr>
                <w:rFonts w:cs="Tahoma"/>
                <w:spacing w:val="-2"/>
                <w:szCs w:val="24"/>
              </w:rPr>
              <w:t xml:space="preserve"> CONDENA</w:t>
            </w:r>
          </w:p>
        </w:tc>
      </w:tr>
    </w:tbl>
    <w:p w:rsidR="00BA74A4" w:rsidRPr="00B901D8" w:rsidRDefault="00BA74A4" w:rsidP="00BA74A4">
      <w:pPr>
        <w:rPr>
          <w:spacing w:val="-2"/>
        </w:rPr>
      </w:pPr>
    </w:p>
    <w:p w:rsidR="00BA74A4" w:rsidRPr="00B901D8" w:rsidRDefault="00BA74A4" w:rsidP="00BA74A4">
      <w:pPr>
        <w:rPr>
          <w:rFonts w:cs="Tahoma"/>
          <w:spacing w:val="-2"/>
        </w:rPr>
      </w:pPr>
      <w:r w:rsidRPr="00B901D8">
        <w:rPr>
          <w:rFonts w:cs="Tahoma"/>
          <w:spacing w:val="-2"/>
        </w:rPr>
        <w:t>El Tribunal Superior del Distrito Judicial de Pereira pronuncia la sentencia en los siguientes términos:</w:t>
      </w:r>
    </w:p>
    <w:p w:rsidR="00BA74A4" w:rsidRPr="00B901D8" w:rsidRDefault="00BA74A4" w:rsidP="00BA74A4">
      <w:pPr>
        <w:pStyle w:val="Textoindependiente2"/>
        <w:rPr>
          <w:spacing w:val="-2"/>
        </w:rPr>
      </w:pPr>
    </w:p>
    <w:p w:rsidR="00BA74A4" w:rsidRPr="00B901D8" w:rsidRDefault="00BA74A4" w:rsidP="00BA74A4">
      <w:pPr>
        <w:rPr>
          <w:rStyle w:val="Algerian"/>
          <w:spacing w:val="-2"/>
        </w:rPr>
      </w:pPr>
      <w:r w:rsidRPr="00B901D8">
        <w:rPr>
          <w:rStyle w:val="Algerian"/>
          <w:spacing w:val="-2"/>
        </w:rPr>
        <w:t>1.- hechos Y precedentes</w:t>
      </w:r>
    </w:p>
    <w:p w:rsidR="00BA74A4" w:rsidRPr="00B901D8" w:rsidRDefault="00BA74A4" w:rsidP="00BA74A4">
      <w:pPr>
        <w:rPr>
          <w:spacing w:val="-2"/>
        </w:rPr>
      </w:pPr>
    </w:p>
    <w:p w:rsidR="00BA74A4" w:rsidRPr="00B901D8" w:rsidRDefault="00BA74A4" w:rsidP="00BA74A4">
      <w:pPr>
        <w:rPr>
          <w:rFonts w:cs="Tahoma"/>
          <w:spacing w:val="-2"/>
        </w:rPr>
      </w:pPr>
      <w:r w:rsidRPr="00B901D8">
        <w:rPr>
          <w:rFonts w:cs="Tahoma"/>
          <w:spacing w:val="-2"/>
        </w:rPr>
        <w:t>La situación fáctica jurídicamente relevante y la actuación procesal esencial para la decisión a tomar, se pueden sintetizar así:</w:t>
      </w:r>
    </w:p>
    <w:p w:rsidR="00BA74A4" w:rsidRPr="00B901D8" w:rsidRDefault="00BA74A4" w:rsidP="00BA74A4">
      <w:pPr>
        <w:rPr>
          <w:spacing w:val="-2"/>
        </w:rPr>
      </w:pPr>
    </w:p>
    <w:p w:rsidR="00A921CB" w:rsidRPr="00B901D8" w:rsidRDefault="00BA74A4" w:rsidP="00BA74A4">
      <w:pPr>
        <w:rPr>
          <w:rStyle w:val="Numeracinttulo"/>
          <w:b w:val="0"/>
          <w:spacing w:val="-2"/>
          <w:sz w:val="26"/>
        </w:rPr>
      </w:pPr>
      <w:r w:rsidRPr="00B901D8">
        <w:rPr>
          <w:rStyle w:val="Numeracinttulo"/>
          <w:spacing w:val="-2"/>
        </w:rPr>
        <w:t xml:space="preserve">1.1.- </w:t>
      </w:r>
      <w:r w:rsidRPr="00B901D8">
        <w:rPr>
          <w:rStyle w:val="Numeracinttulo"/>
          <w:b w:val="0"/>
          <w:spacing w:val="-2"/>
          <w:sz w:val="26"/>
        </w:rPr>
        <w:t xml:space="preserve">Dan cuenta los registros que en </w:t>
      </w:r>
      <w:r w:rsidR="00CC2183" w:rsidRPr="00B901D8">
        <w:rPr>
          <w:rStyle w:val="Numeracinttulo"/>
          <w:b w:val="0"/>
          <w:spacing w:val="-2"/>
          <w:sz w:val="26"/>
        </w:rPr>
        <w:t xml:space="preserve">marzo 1° de 2013 la señora GLORIA MÉLIDA VALENCIA CHICA denunció ante la Comisaría de Familia de Apía (Rda.) el incumplimiento de la cuota alimentaria a la que se obligó el señor </w:t>
      </w:r>
      <w:r w:rsidR="00CC2183" w:rsidRPr="00B901D8">
        <w:rPr>
          <w:rStyle w:val="Numeracinttulo"/>
          <w:spacing w:val="-2"/>
          <w:sz w:val="22"/>
          <w:szCs w:val="22"/>
        </w:rPr>
        <w:t>JOSÉ MARÍA OBANDO PINEDA</w:t>
      </w:r>
      <w:r w:rsidR="00CC2183" w:rsidRPr="00B901D8">
        <w:rPr>
          <w:rStyle w:val="Numeracinttulo"/>
          <w:b w:val="0"/>
          <w:spacing w:val="-2"/>
          <w:sz w:val="26"/>
        </w:rPr>
        <w:t xml:space="preserve"> para con </w:t>
      </w:r>
      <w:r w:rsidR="00A921CB" w:rsidRPr="00B901D8">
        <w:rPr>
          <w:rStyle w:val="Numeracinttulo"/>
          <w:b w:val="0"/>
          <w:spacing w:val="-2"/>
          <w:sz w:val="26"/>
        </w:rPr>
        <w:t xml:space="preserve">su hija </w:t>
      </w:r>
      <w:r w:rsidR="00CC2183" w:rsidRPr="00B901D8">
        <w:rPr>
          <w:rStyle w:val="Numeracinttulo"/>
          <w:b w:val="0"/>
          <w:spacing w:val="-2"/>
          <w:sz w:val="26"/>
        </w:rPr>
        <w:t>C.D.O.V.</w:t>
      </w:r>
      <w:r w:rsidR="00A921CB" w:rsidRPr="00B901D8">
        <w:rPr>
          <w:rStyle w:val="Numeracinttulo"/>
          <w:b w:val="0"/>
          <w:spacing w:val="-2"/>
          <w:sz w:val="26"/>
        </w:rPr>
        <w:t>, ante ese mismo despacho donde se comprometió a pagar la suma de $200.000</w:t>
      </w:r>
      <w:r w:rsidR="005D0B45" w:rsidRPr="00B901D8">
        <w:rPr>
          <w:rStyle w:val="Numeracinttulo"/>
          <w:b w:val="0"/>
          <w:spacing w:val="-2"/>
          <w:sz w:val="26"/>
        </w:rPr>
        <w:t>.oo</w:t>
      </w:r>
      <w:r w:rsidR="00A921CB" w:rsidRPr="00B901D8">
        <w:rPr>
          <w:rStyle w:val="Numeracinttulo"/>
          <w:b w:val="0"/>
          <w:spacing w:val="-2"/>
          <w:sz w:val="26"/>
        </w:rPr>
        <w:t xml:space="preserve">, adeudándole </w:t>
      </w:r>
      <w:r w:rsidR="00F523EB" w:rsidRPr="00B901D8">
        <w:rPr>
          <w:rStyle w:val="Numeracinttulo"/>
          <w:b w:val="0"/>
          <w:spacing w:val="-2"/>
          <w:sz w:val="26"/>
        </w:rPr>
        <w:t>p</w:t>
      </w:r>
      <w:r w:rsidR="00E456F4" w:rsidRPr="00B901D8">
        <w:rPr>
          <w:rStyle w:val="Numeracinttulo"/>
          <w:b w:val="0"/>
          <w:spacing w:val="-2"/>
          <w:sz w:val="26"/>
        </w:rPr>
        <w:t>or</w:t>
      </w:r>
      <w:r w:rsidR="00B71198" w:rsidRPr="00B901D8">
        <w:rPr>
          <w:rStyle w:val="Numeracinttulo"/>
          <w:b w:val="0"/>
          <w:spacing w:val="-2"/>
          <w:sz w:val="26"/>
        </w:rPr>
        <w:t xml:space="preserve"> tal concepto 41 cuotas, las cuales</w:t>
      </w:r>
      <w:r w:rsidR="00F523EB" w:rsidRPr="00B901D8">
        <w:rPr>
          <w:rStyle w:val="Numeracinttulo"/>
          <w:b w:val="0"/>
          <w:spacing w:val="-2"/>
          <w:sz w:val="26"/>
        </w:rPr>
        <w:t xml:space="preserve"> ascienden </w:t>
      </w:r>
      <w:r w:rsidR="00A921CB" w:rsidRPr="00B901D8">
        <w:rPr>
          <w:rStyle w:val="Numeracinttulo"/>
          <w:b w:val="0"/>
          <w:spacing w:val="-2"/>
          <w:sz w:val="26"/>
        </w:rPr>
        <w:t xml:space="preserve">aproximadamente </w:t>
      </w:r>
      <w:r w:rsidR="00F523EB" w:rsidRPr="00B901D8">
        <w:rPr>
          <w:rStyle w:val="Numeracinttulo"/>
          <w:b w:val="0"/>
          <w:spacing w:val="-2"/>
          <w:sz w:val="26"/>
        </w:rPr>
        <w:t xml:space="preserve">a </w:t>
      </w:r>
      <w:r w:rsidR="00B71198" w:rsidRPr="00B901D8">
        <w:rPr>
          <w:rStyle w:val="Numeracinttulo"/>
          <w:b w:val="0"/>
          <w:spacing w:val="-2"/>
          <w:sz w:val="26"/>
        </w:rPr>
        <w:t xml:space="preserve">la suma de </w:t>
      </w:r>
      <w:r w:rsidR="00A921CB" w:rsidRPr="00B901D8">
        <w:rPr>
          <w:rStyle w:val="Numeracinttulo"/>
          <w:b w:val="0"/>
          <w:spacing w:val="-2"/>
          <w:sz w:val="26"/>
        </w:rPr>
        <w:t>$</w:t>
      </w:r>
      <w:r w:rsidR="00B71198" w:rsidRPr="00B901D8">
        <w:rPr>
          <w:rStyle w:val="Numeracinttulo"/>
          <w:b w:val="0"/>
          <w:spacing w:val="-2"/>
          <w:sz w:val="26"/>
        </w:rPr>
        <w:t>8’</w:t>
      </w:r>
      <w:r w:rsidR="00A921CB" w:rsidRPr="00B901D8">
        <w:rPr>
          <w:rStyle w:val="Numeracinttulo"/>
          <w:b w:val="0"/>
          <w:spacing w:val="-2"/>
          <w:sz w:val="26"/>
        </w:rPr>
        <w:t>896.000.</w:t>
      </w:r>
      <w:r w:rsidR="00B71198" w:rsidRPr="00B901D8">
        <w:rPr>
          <w:rStyle w:val="Numeracinttulo"/>
          <w:b w:val="0"/>
          <w:spacing w:val="-2"/>
          <w:sz w:val="26"/>
        </w:rPr>
        <w:t>oo.</w:t>
      </w:r>
    </w:p>
    <w:p w:rsidR="00BA74A4" w:rsidRPr="00B901D8" w:rsidRDefault="00BA74A4" w:rsidP="00BA74A4">
      <w:pPr>
        <w:rPr>
          <w:rStyle w:val="Numeracinttulo"/>
          <w:b w:val="0"/>
          <w:spacing w:val="-2"/>
          <w:sz w:val="26"/>
        </w:rPr>
      </w:pPr>
    </w:p>
    <w:p w:rsidR="00BA74A4" w:rsidRPr="00B901D8" w:rsidRDefault="00BA74A4" w:rsidP="00BA74A4">
      <w:pPr>
        <w:rPr>
          <w:rStyle w:val="Numeracinttulo"/>
          <w:b w:val="0"/>
          <w:spacing w:val="-2"/>
          <w:sz w:val="26"/>
        </w:rPr>
      </w:pPr>
      <w:r w:rsidRPr="00B901D8">
        <w:rPr>
          <w:rStyle w:val="Numeracinttulo"/>
          <w:spacing w:val="-2"/>
          <w:szCs w:val="24"/>
        </w:rPr>
        <w:t>1.2.-</w:t>
      </w:r>
      <w:r w:rsidRPr="00B901D8">
        <w:rPr>
          <w:rStyle w:val="Numeracinttulo"/>
          <w:b w:val="0"/>
          <w:spacing w:val="-2"/>
          <w:szCs w:val="24"/>
        </w:rPr>
        <w:t xml:space="preserve"> </w:t>
      </w:r>
      <w:r w:rsidR="007A65D4" w:rsidRPr="00B901D8">
        <w:rPr>
          <w:rStyle w:val="Numeracinttulo"/>
          <w:b w:val="0"/>
          <w:spacing w:val="-2"/>
          <w:szCs w:val="24"/>
        </w:rPr>
        <w:t>R</w:t>
      </w:r>
      <w:r w:rsidR="007A65D4" w:rsidRPr="00B901D8">
        <w:rPr>
          <w:rStyle w:val="Numeracinttulo"/>
          <w:b w:val="0"/>
          <w:spacing w:val="-2"/>
          <w:sz w:val="26"/>
        </w:rPr>
        <w:t xml:space="preserve">ealizada la </w:t>
      </w:r>
      <w:r w:rsidRPr="00B901D8">
        <w:rPr>
          <w:rStyle w:val="Numeracinttulo"/>
          <w:b w:val="0"/>
          <w:spacing w:val="-2"/>
          <w:sz w:val="26"/>
        </w:rPr>
        <w:t>audiencia de formulación de imputación (</w:t>
      </w:r>
      <w:r w:rsidR="00305839" w:rsidRPr="00B901D8">
        <w:rPr>
          <w:rStyle w:val="Numeracinttulo"/>
          <w:b w:val="0"/>
          <w:spacing w:val="-2"/>
          <w:sz w:val="26"/>
        </w:rPr>
        <w:t>mayo 5 de 2014</w:t>
      </w:r>
      <w:r w:rsidRPr="00B901D8">
        <w:rPr>
          <w:rStyle w:val="Numeracinttulo"/>
          <w:b w:val="0"/>
          <w:spacing w:val="-2"/>
          <w:sz w:val="26"/>
        </w:rPr>
        <w:t xml:space="preserve">) ante el Juzgado </w:t>
      </w:r>
      <w:r w:rsidR="00305839" w:rsidRPr="00B901D8">
        <w:rPr>
          <w:rStyle w:val="Numeracinttulo"/>
          <w:b w:val="0"/>
          <w:spacing w:val="-2"/>
          <w:sz w:val="26"/>
        </w:rPr>
        <w:t xml:space="preserve">Único Promiscuo Municipal </w:t>
      </w:r>
      <w:r w:rsidRPr="00B901D8">
        <w:rPr>
          <w:rStyle w:val="Numeracinttulo"/>
          <w:b w:val="0"/>
          <w:spacing w:val="-2"/>
          <w:sz w:val="26"/>
        </w:rPr>
        <w:t xml:space="preserve">con Función de Control de Garantías de </w:t>
      </w:r>
      <w:r w:rsidR="00305839" w:rsidRPr="00B901D8">
        <w:rPr>
          <w:rStyle w:val="Numeracinttulo"/>
          <w:b w:val="0"/>
          <w:spacing w:val="-2"/>
          <w:sz w:val="26"/>
        </w:rPr>
        <w:t>Santuario (Rda.)</w:t>
      </w:r>
      <w:r w:rsidRPr="00B901D8">
        <w:rPr>
          <w:rStyle w:val="Numeracinttulo"/>
          <w:b w:val="0"/>
          <w:spacing w:val="-2"/>
          <w:sz w:val="26"/>
        </w:rPr>
        <w:t xml:space="preserve">, se le formularon cargos al señor </w:t>
      </w:r>
      <w:r w:rsidR="00305839" w:rsidRPr="00B901D8">
        <w:rPr>
          <w:rStyle w:val="Numeracinttulo"/>
          <w:spacing w:val="-2"/>
          <w:sz w:val="22"/>
          <w:szCs w:val="22"/>
        </w:rPr>
        <w:t xml:space="preserve">JOSÉ MARIO OBANDO PINEDA </w:t>
      </w:r>
      <w:r w:rsidRPr="00B901D8">
        <w:rPr>
          <w:rStyle w:val="Numeracinttulo"/>
          <w:b w:val="0"/>
          <w:spacing w:val="-2"/>
          <w:sz w:val="26"/>
        </w:rPr>
        <w:t>por el delito de inasistencia alimentaria consagrado en el inciso 2º art</w:t>
      </w:r>
      <w:r w:rsidR="007A65D4" w:rsidRPr="00B901D8">
        <w:rPr>
          <w:rStyle w:val="Numeracinttulo"/>
          <w:b w:val="0"/>
          <w:spacing w:val="-2"/>
          <w:sz w:val="26"/>
        </w:rPr>
        <w:t>.</w:t>
      </w:r>
      <w:r w:rsidRPr="00B901D8">
        <w:rPr>
          <w:rStyle w:val="Numeracinttulo"/>
          <w:b w:val="0"/>
          <w:spacing w:val="-2"/>
          <w:sz w:val="26"/>
        </w:rPr>
        <w:t xml:space="preserve"> 233 C.P., </w:t>
      </w:r>
      <w:r w:rsidR="009843E4" w:rsidRPr="00B901D8">
        <w:rPr>
          <w:rStyle w:val="Numeracinttulo"/>
          <w:b w:val="0"/>
          <w:spacing w:val="-2"/>
          <w:sz w:val="26"/>
        </w:rPr>
        <w:t xml:space="preserve">frente a lo cual GUARDÓ SILENCIO, por lo que </w:t>
      </w:r>
      <w:r w:rsidRPr="00B901D8">
        <w:rPr>
          <w:rStyle w:val="Numeracinttulo"/>
          <w:b w:val="0"/>
          <w:spacing w:val="-2"/>
          <w:sz w:val="26"/>
        </w:rPr>
        <w:t>la Fiscalía presentó formal escrito de acusación (</w:t>
      </w:r>
      <w:r w:rsidR="009843E4" w:rsidRPr="00B901D8">
        <w:rPr>
          <w:rStyle w:val="Numeracinttulo"/>
          <w:b w:val="0"/>
          <w:spacing w:val="-2"/>
          <w:sz w:val="26"/>
        </w:rPr>
        <w:t>julio 24 de 2014</w:t>
      </w:r>
      <w:r w:rsidRPr="00B901D8">
        <w:rPr>
          <w:rStyle w:val="Numeracinttulo"/>
          <w:b w:val="0"/>
          <w:spacing w:val="-2"/>
          <w:sz w:val="26"/>
        </w:rPr>
        <w:t xml:space="preserve">) </w:t>
      </w:r>
      <w:r w:rsidR="009843E4" w:rsidRPr="00B901D8">
        <w:rPr>
          <w:rStyle w:val="Numeracinttulo"/>
          <w:b w:val="0"/>
          <w:spacing w:val="-2"/>
          <w:sz w:val="26"/>
        </w:rPr>
        <w:t xml:space="preserve">donde </w:t>
      </w:r>
      <w:r w:rsidRPr="00B901D8">
        <w:rPr>
          <w:rStyle w:val="Numeracinttulo"/>
          <w:b w:val="0"/>
          <w:spacing w:val="-2"/>
          <w:sz w:val="26"/>
        </w:rPr>
        <w:t xml:space="preserve">ratificó el mismo cargo en calidad de autor, </w:t>
      </w:r>
      <w:r w:rsidR="00E93DC3" w:rsidRPr="00B901D8">
        <w:rPr>
          <w:rStyle w:val="Numeracinttulo"/>
          <w:b w:val="0"/>
          <w:spacing w:val="-2"/>
          <w:sz w:val="26"/>
        </w:rPr>
        <w:t>cuyo conocimiento</w:t>
      </w:r>
      <w:r w:rsidR="003B18E6" w:rsidRPr="00B901D8">
        <w:rPr>
          <w:rStyle w:val="Numeracinttulo"/>
          <w:b w:val="0"/>
          <w:spacing w:val="-2"/>
          <w:sz w:val="26"/>
        </w:rPr>
        <w:t xml:space="preserve"> </w:t>
      </w:r>
      <w:r w:rsidRPr="00B901D8">
        <w:rPr>
          <w:rStyle w:val="Numeracinttulo"/>
          <w:b w:val="0"/>
          <w:spacing w:val="-2"/>
          <w:sz w:val="26"/>
        </w:rPr>
        <w:t>correspondió al Juzgado Pr</w:t>
      </w:r>
      <w:r w:rsidR="009843E4" w:rsidRPr="00B901D8">
        <w:rPr>
          <w:rStyle w:val="Numeracinttulo"/>
          <w:b w:val="0"/>
          <w:spacing w:val="-2"/>
          <w:sz w:val="26"/>
        </w:rPr>
        <w:t xml:space="preserve">omiscuo </w:t>
      </w:r>
      <w:r w:rsidRPr="00B901D8">
        <w:rPr>
          <w:rStyle w:val="Numeracinttulo"/>
          <w:b w:val="0"/>
          <w:spacing w:val="-2"/>
          <w:sz w:val="26"/>
        </w:rPr>
        <w:t xml:space="preserve">Municipal de </w:t>
      </w:r>
      <w:r w:rsidR="009843E4" w:rsidRPr="00B901D8">
        <w:rPr>
          <w:rStyle w:val="Numeracinttulo"/>
          <w:b w:val="0"/>
          <w:spacing w:val="-2"/>
          <w:sz w:val="26"/>
        </w:rPr>
        <w:t>Apía (Rda.)</w:t>
      </w:r>
      <w:r w:rsidRPr="00B901D8">
        <w:rPr>
          <w:rStyle w:val="Numeracinttulo"/>
          <w:b w:val="0"/>
          <w:spacing w:val="-2"/>
          <w:sz w:val="26"/>
        </w:rPr>
        <w:t xml:space="preserve">, </w:t>
      </w:r>
      <w:r w:rsidR="00E93DC3" w:rsidRPr="00B901D8">
        <w:rPr>
          <w:rStyle w:val="Numeracinttulo"/>
          <w:b w:val="0"/>
          <w:spacing w:val="-2"/>
          <w:sz w:val="26"/>
        </w:rPr>
        <w:t>autoridad que llevó a cabo</w:t>
      </w:r>
      <w:r w:rsidR="007A65D4" w:rsidRPr="00B901D8">
        <w:rPr>
          <w:rStyle w:val="Numeracinttulo"/>
          <w:b w:val="0"/>
          <w:spacing w:val="-2"/>
          <w:sz w:val="26"/>
        </w:rPr>
        <w:t xml:space="preserve"> </w:t>
      </w:r>
      <w:r w:rsidRPr="00B901D8">
        <w:rPr>
          <w:rStyle w:val="Numeracinttulo"/>
          <w:b w:val="0"/>
          <w:spacing w:val="-2"/>
          <w:sz w:val="26"/>
        </w:rPr>
        <w:t>las audiencias de formulación de acusación (</w:t>
      </w:r>
      <w:r w:rsidR="009843E4" w:rsidRPr="00B901D8">
        <w:rPr>
          <w:rStyle w:val="Numeracinttulo"/>
          <w:b w:val="0"/>
          <w:spacing w:val="-2"/>
          <w:sz w:val="26"/>
        </w:rPr>
        <w:t>agosto 27 de 2014</w:t>
      </w:r>
      <w:r w:rsidRPr="00B901D8">
        <w:rPr>
          <w:rStyle w:val="Numeracinttulo"/>
          <w:b w:val="0"/>
          <w:spacing w:val="-2"/>
          <w:sz w:val="26"/>
        </w:rPr>
        <w:t>), preparatoria (</w:t>
      </w:r>
      <w:r w:rsidR="009843E4" w:rsidRPr="00B901D8">
        <w:rPr>
          <w:rStyle w:val="Numeracinttulo"/>
          <w:b w:val="0"/>
          <w:spacing w:val="-2"/>
          <w:sz w:val="26"/>
        </w:rPr>
        <w:t>septiembre 17</w:t>
      </w:r>
      <w:r w:rsidRPr="00B901D8">
        <w:rPr>
          <w:rStyle w:val="Numeracinttulo"/>
          <w:b w:val="0"/>
          <w:spacing w:val="-2"/>
          <w:sz w:val="26"/>
        </w:rPr>
        <w:t xml:space="preserve"> de 201</w:t>
      </w:r>
      <w:r w:rsidR="009843E4" w:rsidRPr="00B901D8">
        <w:rPr>
          <w:rStyle w:val="Numeracinttulo"/>
          <w:b w:val="0"/>
          <w:spacing w:val="-2"/>
          <w:sz w:val="26"/>
        </w:rPr>
        <w:t>4</w:t>
      </w:r>
      <w:r w:rsidRPr="00B901D8">
        <w:rPr>
          <w:rStyle w:val="Numeracinttulo"/>
          <w:b w:val="0"/>
          <w:spacing w:val="-2"/>
          <w:sz w:val="26"/>
        </w:rPr>
        <w:t>) y juicio oral (</w:t>
      </w:r>
      <w:r w:rsidR="009843E4" w:rsidRPr="00B901D8">
        <w:rPr>
          <w:rStyle w:val="Numeracinttulo"/>
          <w:b w:val="0"/>
          <w:spacing w:val="-2"/>
          <w:sz w:val="26"/>
        </w:rPr>
        <w:t>noviembre 26 de 2014  y febrero 25 de 2014)</w:t>
      </w:r>
      <w:r w:rsidR="00E93DC3" w:rsidRPr="00B901D8">
        <w:rPr>
          <w:rStyle w:val="Numeracinttulo"/>
          <w:b w:val="0"/>
          <w:spacing w:val="-2"/>
          <w:sz w:val="26"/>
        </w:rPr>
        <w:t>, al término</w:t>
      </w:r>
      <w:r w:rsidR="007A65D4" w:rsidRPr="00B901D8">
        <w:rPr>
          <w:rStyle w:val="Numeracinttulo"/>
          <w:b w:val="0"/>
          <w:spacing w:val="-2"/>
          <w:sz w:val="26"/>
        </w:rPr>
        <w:t xml:space="preserve"> del cual se anunció </w:t>
      </w:r>
      <w:r w:rsidR="009843E4" w:rsidRPr="00B901D8">
        <w:rPr>
          <w:rStyle w:val="Numeracinttulo"/>
          <w:b w:val="0"/>
          <w:spacing w:val="-2"/>
          <w:sz w:val="26"/>
        </w:rPr>
        <w:t>un sentido de fallo</w:t>
      </w:r>
      <w:r w:rsidR="00E93DC3" w:rsidRPr="00B901D8">
        <w:rPr>
          <w:rStyle w:val="Numeracinttulo"/>
          <w:b w:val="0"/>
          <w:spacing w:val="-2"/>
          <w:sz w:val="26"/>
        </w:rPr>
        <w:t xml:space="preserve"> de carácter </w:t>
      </w:r>
      <w:r w:rsidR="009843E4" w:rsidRPr="00B901D8">
        <w:rPr>
          <w:rStyle w:val="Numeracinttulo"/>
          <w:b w:val="0"/>
          <w:spacing w:val="-2"/>
          <w:sz w:val="26"/>
        </w:rPr>
        <w:t xml:space="preserve">absolutorio, </w:t>
      </w:r>
      <w:r w:rsidR="00144A6D" w:rsidRPr="00B901D8">
        <w:rPr>
          <w:rStyle w:val="Numeracinttulo"/>
          <w:b w:val="0"/>
          <w:spacing w:val="-2"/>
          <w:sz w:val="26"/>
        </w:rPr>
        <w:t xml:space="preserve">con el </w:t>
      </w:r>
      <w:proofErr w:type="spellStart"/>
      <w:r w:rsidR="00144A6D" w:rsidRPr="00B901D8">
        <w:rPr>
          <w:rStyle w:val="Numeracinttulo"/>
          <w:b w:val="0"/>
          <w:spacing w:val="-2"/>
          <w:sz w:val="26"/>
        </w:rPr>
        <w:t>proferimiento</w:t>
      </w:r>
      <w:proofErr w:type="spellEnd"/>
      <w:r w:rsidR="00144A6D" w:rsidRPr="00B901D8">
        <w:rPr>
          <w:rStyle w:val="Numeracinttulo"/>
          <w:b w:val="0"/>
          <w:spacing w:val="-2"/>
          <w:sz w:val="26"/>
        </w:rPr>
        <w:t xml:space="preserve"> de la sentencia </w:t>
      </w:r>
      <w:r w:rsidR="009843E4" w:rsidRPr="00B901D8">
        <w:rPr>
          <w:rStyle w:val="Numeracinttulo"/>
          <w:b w:val="0"/>
          <w:spacing w:val="-2"/>
          <w:sz w:val="26"/>
        </w:rPr>
        <w:t>en abril 15 de 2015</w:t>
      </w:r>
      <w:r w:rsidRPr="00B901D8">
        <w:rPr>
          <w:rStyle w:val="Numeracinttulo"/>
          <w:b w:val="0"/>
          <w:spacing w:val="-2"/>
          <w:sz w:val="26"/>
        </w:rPr>
        <w:t>.</w:t>
      </w:r>
    </w:p>
    <w:p w:rsidR="00BA74A4" w:rsidRPr="00B901D8" w:rsidRDefault="00BA74A4" w:rsidP="00BA74A4">
      <w:pPr>
        <w:rPr>
          <w:rStyle w:val="Numeracinttulo"/>
          <w:b w:val="0"/>
          <w:spacing w:val="-2"/>
          <w:sz w:val="26"/>
        </w:rPr>
      </w:pPr>
      <w:r w:rsidRPr="00B901D8">
        <w:rPr>
          <w:rStyle w:val="Numeracinttulo"/>
          <w:b w:val="0"/>
          <w:spacing w:val="-2"/>
          <w:sz w:val="26"/>
        </w:rPr>
        <w:t xml:space="preserve"> </w:t>
      </w:r>
    </w:p>
    <w:p w:rsidR="009843E4" w:rsidRPr="00B901D8" w:rsidRDefault="00BA74A4" w:rsidP="00BA74A4">
      <w:pPr>
        <w:rPr>
          <w:rStyle w:val="Numeracinttulo"/>
          <w:b w:val="0"/>
          <w:spacing w:val="-2"/>
          <w:sz w:val="26"/>
        </w:rPr>
      </w:pPr>
      <w:r w:rsidRPr="00B901D8">
        <w:rPr>
          <w:rStyle w:val="Numeracinttulo"/>
          <w:spacing w:val="-2"/>
          <w:szCs w:val="24"/>
        </w:rPr>
        <w:t>1.3.-</w:t>
      </w:r>
      <w:r w:rsidRPr="00B901D8">
        <w:rPr>
          <w:rStyle w:val="Numeracinttulo"/>
          <w:b w:val="0"/>
          <w:spacing w:val="-2"/>
          <w:sz w:val="26"/>
        </w:rPr>
        <w:t xml:space="preserve"> Los fundamentos que tuvo en consideración </w:t>
      </w:r>
      <w:r w:rsidR="009843E4" w:rsidRPr="00B901D8">
        <w:rPr>
          <w:rStyle w:val="Numeracinttulo"/>
          <w:b w:val="0"/>
          <w:spacing w:val="-2"/>
          <w:sz w:val="26"/>
        </w:rPr>
        <w:t xml:space="preserve">el </w:t>
      </w:r>
      <w:r w:rsidR="00872667" w:rsidRPr="00B901D8">
        <w:rPr>
          <w:rStyle w:val="Numeracinttulo"/>
          <w:b w:val="0"/>
          <w:spacing w:val="-2"/>
          <w:sz w:val="26"/>
        </w:rPr>
        <w:t>a quo</w:t>
      </w:r>
      <w:r w:rsidR="000578CD" w:rsidRPr="00B901D8">
        <w:rPr>
          <w:rStyle w:val="Numeracinttulo"/>
          <w:b w:val="0"/>
          <w:spacing w:val="-2"/>
          <w:sz w:val="26"/>
        </w:rPr>
        <w:t xml:space="preserve"> para absolver</w:t>
      </w:r>
      <w:r w:rsidR="00872667" w:rsidRPr="00B901D8">
        <w:rPr>
          <w:rStyle w:val="Numeracinttulo"/>
          <w:b w:val="0"/>
          <w:spacing w:val="-2"/>
          <w:sz w:val="26"/>
        </w:rPr>
        <w:t xml:space="preserve"> los hizo consistir en que </w:t>
      </w:r>
      <w:r w:rsidR="009843E4" w:rsidRPr="00B901D8">
        <w:rPr>
          <w:rStyle w:val="Numeracinttulo"/>
          <w:b w:val="0"/>
          <w:spacing w:val="-2"/>
          <w:sz w:val="26"/>
        </w:rPr>
        <w:t xml:space="preserve">si bien es incontrovertible la relación de parentesco entre el procesado y la menor C.D.O.V., para soportar su petición de condena la </w:t>
      </w:r>
      <w:r w:rsidR="000578CD" w:rsidRPr="00B901D8">
        <w:rPr>
          <w:rStyle w:val="Numeracinttulo"/>
          <w:b w:val="0"/>
          <w:spacing w:val="-2"/>
          <w:sz w:val="26"/>
        </w:rPr>
        <w:t>F</w:t>
      </w:r>
      <w:r w:rsidR="009843E4" w:rsidRPr="00B901D8">
        <w:rPr>
          <w:rStyle w:val="Numeracinttulo"/>
          <w:b w:val="0"/>
          <w:spacing w:val="-2"/>
          <w:sz w:val="26"/>
        </w:rPr>
        <w:t xml:space="preserve">iscalía solo se valió de una única prueba de cargo, esto es, la denuncia de la señora </w:t>
      </w:r>
      <w:r w:rsidRPr="00B901D8">
        <w:rPr>
          <w:rStyle w:val="Numeracinttulo"/>
          <w:b w:val="0"/>
          <w:spacing w:val="-2"/>
          <w:sz w:val="26"/>
        </w:rPr>
        <w:t xml:space="preserve"> </w:t>
      </w:r>
      <w:r w:rsidR="000578CD" w:rsidRPr="00B901D8">
        <w:rPr>
          <w:rStyle w:val="Numeracinttulo"/>
          <w:b w:val="0"/>
          <w:spacing w:val="-2"/>
          <w:sz w:val="26"/>
        </w:rPr>
        <w:t>GLORIA MÉLIDA VALENCIA CHICA</w:t>
      </w:r>
      <w:r w:rsidR="009843E4" w:rsidRPr="00B901D8">
        <w:rPr>
          <w:rStyle w:val="Numeracinttulo"/>
          <w:b w:val="0"/>
          <w:spacing w:val="-2"/>
          <w:sz w:val="26"/>
        </w:rPr>
        <w:t xml:space="preserve"> </w:t>
      </w:r>
      <w:r w:rsidR="000578CD" w:rsidRPr="00B901D8">
        <w:rPr>
          <w:rStyle w:val="Numeracinttulo"/>
          <w:rFonts w:ascii="Verdana" w:hAnsi="Verdana"/>
          <w:b w:val="0"/>
          <w:spacing w:val="-2"/>
          <w:sz w:val="20"/>
          <w:szCs w:val="20"/>
        </w:rPr>
        <w:t>-</w:t>
      </w:r>
      <w:r w:rsidR="009843E4" w:rsidRPr="00B901D8">
        <w:rPr>
          <w:rStyle w:val="Numeracinttulo"/>
          <w:rFonts w:ascii="Verdana" w:hAnsi="Verdana"/>
          <w:b w:val="0"/>
          <w:spacing w:val="-2"/>
          <w:sz w:val="20"/>
          <w:szCs w:val="20"/>
        </w:rPr>
        <w:t>madre de la pequeña</w:t>
      </w:r>
      <w:r w:rsidR="000578CD" w:rsidRPr="00B901D8">
        <w:rPr>
          <w:rStyle w:val="Numeracinttulo"/>
          <w:rFonts w:ascii="Verdana" w:hAnsi="Verdana"/>
          <w:b w:val="0"/>
          <w:spacing w:val="-2"/>
          <w:sz w:val="20"/>
          <w:szCs w:val="20"/>
        </w:rPr>
        <w:t>-</w:t>
      </w:r>
      <w:r w:rsidR="00CC3859" w:rsidRPr="00B901D8">
        <w:rPr>
          <w:rStyle w:val="Numeracinttulo"/>
          <w:b w:val="0"/>
          <w:spacing w:val="-2"/>
          <w:sz w:val="26"/>
        </w:rPr>
        <w:t>, con la cual concluyó la F</w:t>
      </w:r>
      <w:r w:rsidR="009843E4" w:rsidRPr="00B901D8">
        <w:rPr>
          <w:rStyle w:val="Numeracinttulo"/>
          <w:b w:val="0"/>
          <w:spacing w:val="-2"/>
          <w:sz w:val="26"/>
        </w:rPr>
        <w:t>iscalía que el acusad</w:t>
      </w:r>
      <w:r w:rsidR="00CC3859" w:rsidRPr="00B901D8">
        <w:rPr>
          <w:rStyle w:val="Numeracinttulo"/>
          <w:b w:val="0"/>
          <w:spacing w:val="-2"/>
          <w:sz w:val="26"/>
        </w:rPr>
        <w:t>o se sustrajo sin justa causa a</w:t>
      </w:r>
      <w:r w:rsidR="009843E4" w:rsidRPr="00B901D8">
        <w:rPr>
          <w:rStyle w:val="Numeracinttulo"/>
          <w:b w:val="0"/>
          <w:spacing w:val="-2"/>
          <w:sz w:val="26"/>
        </w:rPr>
        <w:t>l suministro de alimentos.</w:t>
      </w:r>
    </w:p>
    <w:p w:rsidR="009843E4" w:rsidRPr="00B901D8" w:rsidRDefault="009843E4" w:rsidP="00BA74A4">
      <w:pPr>
        <w:rPr>
          <w:rStyle w:val="Numeracinttulo"/>
          <w:b w:val="0"/>
          <w:spacing w:val="-2"/>
          <w:sz w:val="26"/>
        </w:rPr>
      </w:pPr>
    </w:p>
    <w:p w:rsidR="006C20D6" w:rsidRPr="00B901D8" w:rsidRDefault="009843E4" w:rsidP="00BA74A4">
      <w:pPr>
        <w:rPr>
          <w:rStyle w:val="Numeracinttulo"/>
          <w:b w:val="0"/>
          <w:spacing w:val="-2"/>
          <w:sz w:val="26"/>
        </w:rPr>
      </w:pPr>
      <w:r w:rsidRPr="00B901D8">
        <w:rPr>
          <w:rStyle w:val="Numeracinttulo"/>
          <w:b w:val="0"/>
          <w:spacing w:val="-2"/>
          <w:sz w:val="26"/>
        </w:rPr>
        <w:t xml:space="preserve">A juicio del despacho en punto de dicha carga probatoria, el ente acusador no </w:t>
      </w:r>
      <w:r w:rsidR="00757B79" w:rsidRPr="00B901D8">
        <w:rPr>
          <w:rStyle w:val="Numeracinttulo"/>
          <w:b w:val="0"/>
          <w:spacing w:val="-2"/>
          <w:sz w:val="26"/>
        </w:rPr>
        <w:t xml:space="preserve">realizó </w:t>
      </w:r>
      <w:r w:rsidRPr="00B901D8">
        <w:rPr>
          <w:rStyle w:val="Numeracinttulo"/>
          <w:b w:val="0"/>
          <w:spacing w:val="-2"/>
          <w:sz w:val="26"/>
        </w:rPr>
        <w:t>ningún trabajo investigativo para desvirtuar la presunción de i</w:t>
      </w:r>
      <w:r w:rsidR="00E85517" w:rsidRPr="00B901D8">
        <w:rPr>
          <w:rStyle w:val="Numeracinttulo"/>
          <w:b w:val="0"/>
          <w:spacing w:val="-2"/>
          <w:sz w:val="26"/>
        </w:rPr>
        <w:t xml:space="preserve">nocencia </w:t>
      </w:r>
      <w:r w:rsidR="00E85517" w:rsidRPr="00B901D8">
        <w:rPr>
          <w:rStyle w:val="Numeracinttulo"/>
          <w:b w:val="0"/>
          <w:spacing w:val="-2"/>
          <w:sz w:val="26"/>
        </w:rPr>
        <w:lastRenderedPageBreak/>
        <w:t>del procesado, ya que</w:t>
      </w:r>
      <w:r w:rsidRPr="00B901D8">
        <w:rPr>
          <w:rStyle w:val="Numeracinttulo"/>
          <w:b w:val="0"/>
          <w:spacing w:val="-2"/>
          <w:sz w:val="26"/>
        </w:rPr>
        <w:t xml:space="preserve"> no indagó por su personal</w:t>
      </w:r>
      <w:r w:rsidR="00E106D4" w:rsidRPr="00B901D8">
        <w:rPr>
          <w:rStyle w:val="Numeracinttulo"/>
          <w:b w:val="0"/>
          <w:spacing w:val="-2"/>
          <w:sz w:val="26"/>
        </w:rPr>
        <w:t>idad, condición social, laboral y</w:t>
      </w:r>
      <w:r w:rsidRPr="00B901D8">
        <w:rPr>
          <w:rStyle w:val="Numeracinttulo"/>
          <w:b w:val="0"/>
          <w:spacing w:val="-2"/>
          <w:sz w:val="26"/>
        </w:rPr>
        <w:t xml:space="preserve"> familiar</w:t>
      </w:r>
      <w:r w:rsidR="00E106D4" w:rsidRPr="00B901D8">
        <w:rPr>
          <w:rStyle w:val="Numeracinttulo"/>
          <w:b w:val="0"/>
          <w:spacing w:val="-2"/>
          <w:sz w:val="26"/>
        </w:rPr>
        <w:t>,</w:t>
      </w:r>
      <w:r w:rsidRPr="00B901D8">
        <w:rPr>
          <w:rStyle w:val="Numeracinttulo"/>
          <w:b w:val="0"/>
          <w:spacing w:val="-2"/>
          <w:sz w:val="26"/>
        </w:rPr>
        <w:t xml:space="preserve"> con miras a descartar una justa causa en su actuar y endilgarle responsabilidad penal, pues </w:t>
      </w:r>
      <w:r w:rsidR="00E85517" w:rsidRPr="00B901D8">
        <w:rPr>
          <w:rStyle w:val="Numeracinttulo"/>
          <w:rFonts w:ascii="Verdana" w:hAnsi="Verdana"/>
          <w:b w:val="0"/>
          <w:spacing w:val="-2"/>
          <w:sz w:val="20"/>
          <w:szCs w:val="20"/>
        </w:rPr>
        <w:t>-asegura-</w:t>
      </w:r>
      <w:r w:rsidR="00E85517" w:rsidRPr="00B901D8">
        <w:rPr>
          <w:rStyle w:val="Numeracinttulo"/>
          <w:b w:val="0"/>
          <w:spacing w:val="-2"/>
          <w:sz w:val="26"/>
        </w:rPr>
        <w:t xml:space="preserve"> </w:t>
      </w:r>
      <w:r w:rsidRPr="00B901D8">
        <w:rPr>
          <w:rStyle w:val="Numeracinttulo"/>
          <w:b w:val="0"/>
          <w:spacing w:val="-2"/>
          <w:sz w:val="26"/>
        </w:rPr>
        <w:t>no basta el testimonio de la denunciante en tan</w:t>
      </w:r>
      <w:r w:rsidR="006B7511" w:rsidRPr="00B901D8">
        <w:rPr>
          <w:rStyle w:val="Numeracinttulo"/>
          <w:b w:val="0"/>
          <w:spacing w:val="-2"/>
          <w:sz w:val="26"/>
        </w:rPr>
        <w:t xml:space="preserve">to </w:t>
      </w:r>
      <w:r w:rsidRPr="00B901D8">
        <w:rPr>
          <w:rStyle w:val="Numeracinttulo"/>
          <w:b w:val="0"/>
          <w:spacing w:val="-2"/>
          <w:sz w:val="26"/>
        </w:rPr>
        <w:t>nada dice de esas circunstancias y</w:t>
      </w:r>
      <w:r w:rsidR="006C20D6" w:rsidRPr="00B901D8">
        <w:rPr>
          <w:rStyle w:val="Numeracinttulo"/>
          <w:b w:val="0"/>
          <w:spacing w:val="-2"/>
          <w:sz w:val="26"/>
        </w:rPr>
        <w:t xml:space="preserve"> además </w:t>
      </w:r>
      <w:r w:rsidR="006B7511" w:rsidRPr="00B901D8">
        <w:rPr>
          <w:rStyle w:val="Numeracinttulo"/>
          <w:b w:val="0"/>
          <w:spacing w:val="-2"/>
          <w:sz w:val="26"/>
        </w:rPr>
        <w:t>“</w:t>
      </w:r>
      <w:r w:rsidR="006C20D6" w:rsidRPr="00B901D8">
        <w:rPr>
          <w:rStyle w:val="Numeracinttulo"/>
          <w:b w:val="0"/>
          <w:spacing w:val="-2"/>
          <w:sz w:val="26"/>
        </w:rPr>
        <w:t>no tiene virtualidad de prueba</w:t>
      </w:r>
      <w:r w:rsidR="006B7511" w:rsidRPr="00B901D8">
        <w:rPr>
          <w:rStyle w:val="Numeracinttulo"/>
          <w:b w:val="0"/>
          <w:spacing w:val="-2"/>
          <w:sz w:val="26"/>
        </w:rPr>
        <w:t>”</w:t>
      </w:r>
      <w:r w:rsidR="006C20D6" w:rsidRPr="00B901D8">
        <w:rPr>
          <w:rStyle w:val="Numeracinttulo"/>
          <w:b w:val="0"/>
          <w:spacing w:val="-2"/>
          <w:sz w:val="26"/>
        </w:rPr>
        <w:t>.</w:t>
      </w:r>
    </w:p>
    <w:p w:rsidR="00B901D8" w:rsidRPr="00B901D8" w:rsidRDefault="00B901D8" w:rsidP="00BA74A4">
      <w:pPr>
        <w:rPr>
          <w:rStyle w:val="Numeracinttulo"/>
          <w:b w:val="0"/>
          <w:spacing w:val="-2"/>
          <w:sz w:val="26"/>
        </w:rPr>
      </w:pPr>
    </w:p>
    <w:p w:rsidR="00CB0D8B" w:rsidRPr="00B901D8" w:rsidRDefault="00E05679" w:rsidP="00BA74A4">
      <w:pPr>
        <w:rPr>
          <w:rStyle w:val="Numeracinttulo"/>
          <w:b w:val="0"/>
          <w:spacing w:val="-2"/>
          <w:sz w:val="26"/>
        </w:rPr>
      </w:pPr>
      <w:r w:rsidRPr="00B901D8">
        <w:rPr>
          <w:rStyle w:val="Numeracinttulo"/>
          <w:b w:val="0"/>
          <w:spacing w:val="-2"/>
          <w:sz w:val="26"/>
        </w:rPr>
        <w:t>En consecuencia, como solo la convicción firme y</w:t>
      </w:r>
      <w:r w:rsidR="006C20D6" w:rsidRPr="00B901D8">
        <w:rPr>
          <w:rStyle w:val="Numeracinttulo"/>
          <w:b w:val="0"/>
          <w:spacing w:val="-2"/>
          <w:sz w:val="26"/>
        </w:rPr>
        <w:t xml:space="preserve"> fundada en pruebas legalmente obtenidas acerca de la existencia del delito y la culpabilidad del acusado permitirían la aplicación de la pena prevista</w:t>
      </w:r>
      <w:r w:rsidRPr="00B901D8">
        <w:rPr>
          <w:rStyle w:val="Numeracinttulo"/>
          <w:b w:val="0"/>
          <w:spacing w:val="-2"/>
          <w:sz w:val="26"/>
        </w:rPr>
        <w:t xml:space="preserve"> por la ley</w:t>
      </w:r>
      <w:r w:rsidR="00CB0D8B" w:rsidRPr="00B901D8">
        <w:rPr>
          <w:rStyle w:val="Numeracinttulo"/>
          <w:b w:val="0"/>
          <w:spacing w:val="-2"/>
          <w:sz w:val="26"/>
        </w:rPr>
        <w:t>,</w:t>
      </w:r>
      <w:r w:rsidRPr="00B901D8">
        <w:rPr>
          <w:rStyle w:val="Numeracinttulo"/>
          <w:b w:val="0"/>
          <w:spacing w:val="-2"/>
          <w:sz w:val="26"/>
        </w:rPr>
        <w:t xml:space="preserve"> aquí no se puede presumir que </w:t>
      </w:r>
      <w:r w:rsidR="00CB0D8B" w:rsidRPr="00B901D8">
        <w:rPr>
          <w:rStyle w:val="Numeracinttulo"/>
          <w:b w:val="0"/>
          <w:spacing w:val="-2"/>
          <w:sz w:val="26"/>
        </w:rPr>
        <w:t>el procesado actuó sin justa causa</w:t>
      </w:r>
      <w:r w:rsidRPr="00B901D8">
        <w:rPr>
          <w:rStyle w:val="Numeracinttulo"/>
          <w:b w:val="0"/>
          <w:spacing w:val="-2"/>
          <w:sz w:val="26"/>
        </w:rPr>
        <w:t xml:space="preserve"> porque la sola denuncia y posterior ampliación</w:t>
      </w:r>
      <w:r w:rsidR="00CB0D8B" w:rsidRPr="00B901D8">
        <w:rPr>
          <w:rStyle w:val="Numeracinttulo"/>
          <w:b w:val="0"/>
          <w:spacing w:val="-2"/>
          <w:sz w:val="26"/>
        </w:rPr>
        <w:t xml:space="preserve"> de la madre </w:t>
      </w:r>
      <w:r w:rsidRPr="00B901D8">
        <w:rPr>
          <w:rStyle w:val="Numeracinttulo"/>
          <w:b w:val="0"/>
          <w:spacing w:val="-2"/>
          <w:sz w:val="26"/>
        </w:rPr>
        <w:t>no</w:t>
      </w:r>
      <w:r w:rsidR="00CB0D8B" w:rsidRPr="00B901D8">
        <w:rPr>
          <w:rStyle w:val="Numeracinttulo"/>
          <w:b w:val="0"/>
          <w:spacing w:val="-2"/>
          <w:sz w:val="26"/>
        </w:rPr>
        <w:t xml:space="preserve"> son suficientes para edificar un fallo</w:t>
      </w:r>
      <w:r w:rsidRPr="00B901D8">
        <w:rPr>
          <w:rStyle w:val="Numeracinttulo"/>
          <w:b w:val="0"/>
          <w:spacing w:val="-2"/>
          <w:sz w:val="26"/>
        </w:rPr>
        <w:t xml:space="preserve"> de condena</w:t>
      </w:r>
      <w:r w:rsidR="00CB0D8B" w:rsidRPr="00B901D8">
        <w:rPr>
          <w:rStyle w:val="Numeracinttulo"/>
          <w:b w:val="0"/>
          <w:spacing w:val="-2"/>
          <w:sz w:val="26"/>
        </w:rPr>
        <w:t>.</w:t>
      </w:r>
    </w:p>
    <w:p w:rsidR="00BA74A4" w:rsidRPr="00B901D8" w:rsidRDefault="00BA74A4" w:rsidP="00BA74A4">
      <w:pPr>
        <w:rPr>
          <w:spacing w:val="-2"/>
        </w:rPr>
      </w:pPr>
    </w:p>
    <w:p w:rsidR="00BA74A4" w:rsidRPr="00B901D8" w:rsidRDefault="00BA74A4" w:rsidP="00BA74A4">
      <w:pPr>
        <w:rPr>
          <w:rStyle w:val="Numeracinttulo"/>
          <w:b w:val="0"/>
          <w:spacing w:val="-2"/>
          <w:sz w:val="26"/>
        </w:rPr>
      </w:pPr>
      <w:r w:rsidRPr="00B901D8">
        <w:rPr>
          <w:rStyle w:val="Numeracinttulo"/>
          <w:spacing w:val="-2"/>
          <w:sz w:val="26"/>
        </w:rPr>
        <w:t>1.4.-</w:t>
      </w:r>
      <w:r w:rsidRPr="00B901D8">
        <w:rPr>
          <w:rStyle w:val="Numeracinttulo"/>
          <w:b w:val="0"/>
          <w:spacing w:val="-2"/>
          <w:sz w:val="26"/>
        </w:rPr>
        <w:t xml:space="preserve"> La </w:t>
      </w:r>
      <w:r w:rsidR="00CB0D8B" w:rsidRPr="00B901D8">
        <w:rPr>
          <w:rStyle w:val="Numeracinttulo"/>
          <w:b w:val="0"/>
          <w:spacing w:val="-2"/>
          <w:sz w:val="26"/>
        </w:rPr>
        <w:t>Fiscalía se mostró in</w:t>
      </w:r>
      <w:r w:rsidRPr="00B901D8">
        <w:rPr>
          <w:rStyle w:val="Numeracinttulo"/>
          <w:b w:val="0"/>
          <w:spacing w:val="-2"/>
          <w:sz w:val="26"/>
        </w:rPr>
        <w:t>conforme con la decisión</w:t>
      </w:r>
      <w:r w:rsidR="00CB0D8B" w:rsidRPr="00B901D8">
        <w:rPr>
          <w:rStyle w:val="Numeracinttulo"/>
          <w:b w:val="0"/>
          <w:spacing w:val="-2"/>
          <w:sz w:val="26"/>
        </w:rPr>
        <w:t xml:space="preserve"> y efectuó </w:t>
      </w:r>
      <w:r w:rsidRPr="00B901D8">
        <w:rPr>
          <w:rStyle w:val="Numeracinttulo"/>
          <w:b w:val="0"/>
          <w:spacing w:val="-2"/>
          <w:sz w:val="26"/>
        </w:rPr>
        <w:t xml:space="preserve">expresa manifestación de apelar el fallo, </w:t>
      </w:r>
      <w:r w:rsidR="006421DF" w:rsidRPr="00B901D8">
        <w:rPr>
          <w:rStyle w:val="Numeracinttulo"/>
          <w:b w:val="0"/>
          <w:spacing w:val="-2"/>
          <w:sz w:val="26"/>
        </w:rPr>
        <w:t>el que sustentó en forma</w:t>
      </w:r>
      <w:r w:rsidR="00CB0D8B" w:rsidRPr="00B901D8">
        <w:rPr>
          <w:rStyle w:val="Numeracinttulo"/>
          <w:b w:val="0"/>
          <w:spacing w:val="-2"/>
          <w:sz w:val="26"/>
        </w:rPr>
        <w:t xml:space="preserve"> escrita</w:t>
      </w:r>
      <w:r w:rsidRPr="00B901D8">
        <w:rPr>
          <w:rStyle w:val="Numeracinttulo"/>
          <w:b w:val="0"/>
          <w:spacing w:val="-2"/>
          <w:sz w:val="26"/>
        </w:rPr>
        <w:t xml:space="preserve">. </w:t>
      </w:r>
    </w:p>
    <w:p w:rsidR="00BA74A4" w:rsidRPr="00B901D8" w:rsidRDefault="00BA74A4" w:rsidP="00BA74A4">
      <w:pPr>
        <w:rPr>
          <w:spacing w:val="-2"/>
        </w:rPr>
      </w:pPr>
    </w:p>
    <w:p w:rsidR="00BA74A4" w:rsidRPr="00B901D8" w:rsidRDefault="00BA74A4" w:rsidP="00BA74A4">
      <w:pPr>
        <w:rPr>
          <w:rStyle w:val="Algerian"/>
          <w:spacing w:val="-2"/>
        </w:rPr>
      </w:pPr>
      <w:r w:rsidRPr="00B901D8">
        <w:rPr>
          <w:rStyle w:val="Algerian"/>
          <w:spacing w:val="-2"/>
        </w:rPr>
        <w:t>2.- Debate</w:t>
      </w:r>
    </w:p>
    <w:p w:rsidR="00BA74A4" w:rsidRPr="00B901D8" w:rsidRDefault="00BA74A4" w:rsidP="00BA74A4">
      <w:pPr>
        <w:rPr>
          <w:spacing w:val="-2"/>
        </w:rPr>
      </w:pPr>
      <w:r w:rsidRPr="00B901D8">
        <w:rPr>
          <w:spacing w:val="-2"/>
        </w:rPr>
        <w:t xml:space="preserve"> </w:t>
      </w:r>
    </w:p>
    <w:p w:rsidR="00BA74A4" w:rsidRPr="00B901D8" w:rsidRDefault="00BA74A4" w:rsidP="00BA74A4">
      <w:pPr>
        <w:rPr>
          <w:rStyle w:val="Numeracinttulo"/>
          <w:rFonts w:ascii="Verdana" w:hAnsi="Verdana"/>
          <w:b w:val="0"/>
          <w:spacing w:val="-2"/>
          <w:sz w:val="20"/>
          <w:szCs w:val="20"/>
        </w:rPr>
      </w:pPr>
      <w:r w:rsidRPr="00B901D8">
        <w:rPr>
          <w:rStyle w:val="Numeracinttulo"/>
          <w:spacing w:val="-2"/>
        </w:rPr>
        <w:t>2.1.-</w:t>
      </w:r>
      <w:r w:rsidRPr="00B901D8">
        <w:rPr>
          <w:rStyle w:val="Numeracinttulo"/>
          <w:b w:val="0"/>
          <w:spacing w:val="-2"/>
        </w:rPr>
        <w:t xml:space="preserve"> </w:t>
      </w:r>
      <w:r w:rsidRPr="00B901D8">
        <w:rPr>
          <w:rStyle w:val="Numeracinttulo"/>
          <w:rFonts w:cs="Tahoma"/>
          <w:b w:val="0"/>
          <w:spacing w:val="-2"/>
          <w:sz w:val="26"/>
        </w:rPr>
        <w:t xml:space="preserve">Fiscalía </w:t>
      </w:r>
      <w:r w:rsidRPr="00B901D8">
        <w:rPr>
          <w:rStyle w:val="Numeracinttulo"/>
          <w:rFonts w:ascii="Verdana" w:hAnsi="Verdana" w:cs="Tahoma"/>
          <w:b w:val="0"/>
          <w:spacing w:val="-2"/>
          <w:sz w:val="20"/>
          <w:szCs w:val="20"/>
        </w:rPr>
        <w:t>-recurrente-</w:t>
      </w:r>
    </w:p>
    <w:p w:rsidR="00BA74A4" w:rsidRPr="00B901D8" w:rsidRDefault="00BA74A4" w:rsidP="00BA74A4">
      <w:pPr>
        <w:rPr>
          <w:rFonts w:cs="Tahoma"/>
          <w:spacing w:val="-2"/>
        </w:rPr>
      </w:pPr>
    </w:p>
    <w:p w:rsidR="00BA74A4" w:rsidRPr="00B901D8" w:rsidRDefault="00BA74A4" w:rsidP="00BA74A4">
      <w:pPr>
        <w:rPr>
          <w:rFonts w:cs="Tahoma"/>
          <w:spacing w:val="-2"/>
        </w:rPr>
      </w:pPr>
      <w:r w:rsidRPr="00B901D8">
        <w:rPr>
          <w:rFonts w:cs="Tahoma"/>
          <w:spacing w:val="-2"/>
        </w:rPr>
        <w:t xml:space="preserve">Pide se revoque la sentencia absolutoria y en su lugar se condene al señor </w:t>
      </w:r>
      <w:r w:rsidR="00CB0D8B" w:rsidRPr="00B901D8">
        <w:rPr>
          <w:rFonts w:cs="Tahoma"/>
          <w:b/>
          <w:spacing w:val="-2"/>
          <w:sz w:val="22"/>
          <w:szCs w:val="22"/>
        </w:rPr>
        <w:t xml:space="preserve">JOSÉ MARÍA OBANDO </w:t>
      </w:r>
      <w:r w:rsidRPr="00B901D8">
        <w:rPr>
          <w:rFonts w:cs="Tahoma"/>
          <w:spacing w:val="-2"/>
        </w:rPr>
        <w:t>por el delito de inasistencia alimentaria, y para sustentar su solicitud expone:</w:t>
      </w:r>
    </w:p>
    <w:p w:rsidR="00BA74A4" w:rsidRPr="00B901D8" w:rsidRDefault="00BA74A4" w:rsidP="00BA74A4">
      <w:pPr>
        <w:rPr>
          <w:rFonts w:cs="Tahoma"/>
          <w:spacing w:val="-2"/>
        </w:rPr>
      </w:pPr>
    </w:p>
    <w:p w:rsidR="00C73898" w:rsidRPr="00B901D8" w:rsidRDefault="00BA74A4" w:rsidP="00BA74A4">
      <w:pPr>
        <w:rPr>
          <w:rStyle w:val="Algerian"/>
          <w:rFonts w:ascii="Tahoma" w:hAnsi="Tahoma" w:cs="Tahoma"/>
          <w:spacing w:val="-2"/>
          <w:sz w:val="26"/>
        </w:rPr>
      </w:pPr>
      <w:r w:rsidRPr="00B901D8">
        <w:rPr>
          <w:rStyle w:val="Numeracinttulo"/>
          <w:rFonts w:cs="Tahoma"/>
          <w:b w:val="0"/>
          <w:spacing w:val="-2"/>
          <w:sz w:val="26"/>
        </w:rPr>
        <w:t xml:space="preserve">- </w:t>
      </w:r>
      <w:r w:rsidR="00CB0D8B" w:rsidRPr="00B901D8">
        <w:rPr>
          <w:rStyle w:val="Numeracinttulo"/>
          <w:rFonts w:cs="Tahoma"/>
          <w:b w:val="0"/>
          <w:spacing w:val="-2"/>
          <w:sz w:val="26"/>
        </w:rPr>
        <w:t>Considera que por parte del órgano persecutor se allegaron a juicio pruebas suficientes para proferir un fallo de condena, en tanto del testimonio de la denunciante se observa que el acusado no le proporciona alimentos a la menor desde agosto 1° de 2009</w:t>
      </w:r>
      <w:r w:rsidR="00326564" w:rsidRPr="00B901D8">
        <w:rPr>
          <w:rStyle w:val="Numeracinttulo"/>
          <w:rFonts w:cs="Tahoma"/>
          <w:b w:val="0"/>
          <w:spacing w:val="-2"/>
          <w:sz w:val="26"/>
        </w:rPr>
        <w:t>, cuando se obligó a aportar la suma de $200.000</w:t>
      </w:r>
      <w:r w:rsidR="004E7FFE" w:rsidRPr="00B901D8">
        <w:rPr>
          <w:rStyle w:val="Numeracinttulo"/>
          <w:rFonts w:cs="Tahoma"/>
          <w:b w:val="0"/>
          <w:spacing w:val="-2"/>
          <w:sz w:val="26"/>
        </w:rPr>
        <w:t>.oo</w:t>
      </w:r>
      <w:r w:rsidR="00326564" w:rsidRPr="00B901D8">
        <w:rPr>
          <w:rStyle w:val="Numeracinttulo"/>
          <w:rFonts w:cs="Tahoma"/>
          <w:b w:val="0"/>
          <w:spacing w:val="-2"/>
          <w:sz w:val="26"/>
        </w:rPr>
        <w:t xml:space="preserve"> ante la Comisaría de Familia de Apía</w:t>
      </w:r>
      <w:r w:rsidR="0092135E" w:rsidRPr="00B901D8">
        <w:rPr>
          <w:rStyle w:val="Numeracinttulo"/>
          <w:rFonts w:cs="Tahoma"/>
          <w:b w:val="0"/>
          <w:spacing w:val="-2"/>
          <w:sz w:val="26"/>
        </w:rPr>
        <w:t>, lo que corroboró la madre de la niña</w:t>
      </w:r>
      <w:r w:rsidR="00C73898" w:rsidRPr="00B901D8">
        <w:rPr>
          <w:rStyle w:val="Numeracinttulo"/>
          <w:rFonts w:cs="Tahoma"/>
          <w:b w:val="0"/>
          <w:spacing w:val="-2"/>
          <w:sz w:val="26"/>
        </w:rPr>
        <w:t xml:space="preserve"> por verse directamente afectada por tal incumplimiento</w:t>
      </w:r>
      <w:r w:rsidR="00872667" w:rsidRPr="00B901D8">
        <w:rPr>
          <w:rStyle w:val="Numeracinttulo"/>
          <w:rFonts w:cs="Tahoma"/>
          <w:b w:val="0"/>
          <w:spacing w:val="-2"/>
          <w:sz w:val="26"/>
        </w:rPr>
        <w:t xml:space="preserve"> pues ha debido </w:t>
      </w:r>
      <w:r w:rsidR="00F674C6" w:rsidRPr="00B901D8">
        <w:rPr>
          <w:rStyle w:val="Numeracinttulo"/>
          <w:rFonts w:cs="Tahoma"/>
          <w:b w:val="0"/>
          <w:spacing w:val="-2"/>
          <w:sz w:val="26"/>
        </w:rPr>
        <w:t xml:space="preserve">costear </w:t>
      </w:r>
      <w:r w:rsidR="00872667" w:rsidRPr="00B901D8">
        <w:rPr>
          <w:rStyle w:val="Numeracinttulo"/>
          <w:rFonts w:cs="Tahoma"/>
          <w:b w:val="0"/>
          <w:spacing w:val="-2"/>
          <w:sz w:val="26"/>
        </w:rPr>
        <w:t xml:space="preserve">todo </w:t>
      </w:r>
      <w:r w:rsidR="00C73898" w:rsidRPr="00B901D8">
        <w:rPr>
          <w:rStyle w:val="Numeracinttulo"/>
          <w:rFonts w:cs="Tahoma"/>
          <w:b w:val="0"/>
          <w:spacing w:val="-2"/>
          <w:sz w:val="26"/>
        </w:rPr>
        <w:t xml:space="preserve">lo necesario para satisfacer las necesidades de </w:t>
      </w:r>
      <w:r w:rsidR="00F674C6" w:rsidRPr="00B901D8">
        <w:rPr>
          <w:rStyle w:val="Numeracinttulo"/>
          <w:rFonts w:cs="Tahoma"/>
          <w:b w:val="0"/>
          <w:spacing w:val="-2"/>
          <w:sz w:val="26"/>
        </w:rPr>
        <w:t>su hija</w:t>
      </w:r>
      <w:r w:rsidR="00C73898" w:rsidRPr="00B901D8">
        <w:rPr>
          <w:rStyle w:val="Numeracinttulo"/>
          <w:rFonts w:cs="Tahoma"/>
          <w:b w:val="0"/>
          <w:spacing w:val="-2"/>
          <w:sz w:val="26"/>
        </w:rPr>
        <w:t xml:space="preserve">, sin entender </w:t>
      </w:r>
      <w:r w:rsidR="00C73898" w:rsidRPr="00B901D8">
        <w:rPr>
          <w:rStyle w:val="Algerian"/>
          <w:rFonts w:ascii="Tahoma" w:hAnsi="Tahoma" w:cs="Tahoma"/>
          <w:spacing w:val="-2"/>
          <w:sz w:val="26"/>
        </w:rPr>
        <w:t>por</w:t>
      </w:r>
      <w:r w:rsidR="00F674C6" w:rsidRPr="00B901D8">
        <w:rPr>
          <w:rStyle w:val="Algerian"/>
          <w:rFonts w:ascii="Tahoma" w:hAnsi="Tahoma" w:cs="Tahoma"/>
          <w:spacing w:val="-2"/>
          <w:sz w:val="26"/>
        </w:rPr>
        <w:t xml:space="preserve"> qué</w:t>
      </w:r>
      <w:r w:rsidR="00C73898" w:rsidRPr="00B901D8">
        <w:rPr>
          <w:rStyle w:val="Algerian"/>
          <w:rFonts w:ascii="Tahoma" w:hAnsi="Tahoma" w:cs="Tahoma"/>
          <w:spacing w:val="-2"/>
          <w:sz w:val="26"/>
        </w:rPr>
        <w:t xml:space="preserve"> aduce el a quo que </w:t>
      </w:r>
      <w:r w:rsidR="0019737B" w:rsidRPr="00B901D8">
        <w:rPr>
          <w:rStyle w:val="Algerian"/>
          <w:rFonts w:ascii="Tahoma" w:hAnsi="Tahoma" w:cs="Tahoma"/>
          <w:spacing w:val="-2"/>
          <w:sz w:val="26"/>
        </w:rPr>
        <w:t xml:space="preserve">la declaración </w:t>
      </w:r>
      <w:r w:rsidR="00C73898" w:rsidRPr="00B901D8">
        <w:rPr>
          <w:rStyle w:val="Algerian"/>
          <w:rFonts w:ascii="Tahoma" w:hAnsi="Tahoma" w:cs="Tahoma"/>
          <w:spacing w:val="-2"/>
          <w:sz w:val="26"/>
        </w:rPr>
        <w:t xml:space="preserve">de GLORIA MÉLIDA VALENCIA </w:t>
      </w:r>
      <w:r w:rsidR="00F674C6" w:rsidRPr="00B901D8">
        <w:rPr>
          <w:rStyle w:val="Algerian"/>
          <w:rFonts w:ascii="Tahoma" w:hAnsi="Tahoma" w:cs="Tahoma"/>
          <w:spacing w:val="-2"/>
          <w:sz w:val="26"/>
        </w:rPr>
        <w:t>“</w:t>
      </w:r>
      <w:r w:rsidR="00C73898" w:rsidRPr="00B901D8">
        <w:rPr>
          <w:rStyle w:val="Algerian"/>
          <w:rFonts w:ascii="Tahoma" w:hAnsi="Tahoma" w:cs="Tahoma"/>
          <w:spacing w:val="-2"/>
          <w:sz w:val="26"/>
        </w:rPr>
        <w:t xml:space="preserve">no tiene </w:t>
      </w:r>
      <w:r w:rsidR="00C73898" w:rsidRPr="00B901D8">
        <w:rPr>
          <w:rStyle w:val="Algerian"/>
          <w:rFonts w:ascii="Tahoma" w:hAnsi="Tahoma" w:cs="Tahoma"/>
          <w:spacing w:val="-2"/>
          <w:sz w:val="26"/>
        </w:rPr>
        <w:lastRenderedPageBreak/>
        <w:t>virtualidad de prueba</w:t>
      </w:r>
      <w:r w:rsidR="00F674C6" w:rsidRPr="00B901D8">
        <w:rPr>
          <w:rStyle w:val="Algerian"/>
          <w:rFonts w:ascii="Tahoma" w:hAnsi="Tahoma" w:cs="Tahoma"/>
          <w:spacing w:val="-2"/>
          <w:sz w:val="26"/>
        </w:rPr>
        <w:t>”</w:t>
      </w:r>
      <w:r w:rsidR="00C73898" w:rsidRPr="00B901D8">
        <w:rPr>
          <w:rStyle w:val="Algerian"/>
          <w:rFonts w:ascii="Tahoma" w:hAnsi="Tahoma" w:cs="Tahoma"/>
          <w:spacing w:val="-2"/>
          <w:sz w:val="26"/>
        </w:rPr>
        <w:t>, cuando no fue tachado de falso o sospechoso por la defensa</w:t>
      </w:r>
      <w:r w:rsidR="00F674C6" w:rsidRPr="00B901D8">
        <w:rPr>
          <w:rStyle w:val="Algerian"/>
          <w:rFonts w:ascii="Tahoma" w:hAnsi="Tahoma" w:cs="Tahoma"/>
          <w:spacing w:val="-2"/>
          <w:sz w:val="26"/>
        </w:rPr>
        <w:t>,</w:t>
      </w:r>
      <w:r w:rsidR="00C73898" w:rsidRPr="00B901D8">
        <w:rPr>
          <w:rStyle w:val="Algerian"/>
          <w:rFonts w:ascii="Tahoma" w:hAnsi="Tahoma" w:cs="Tahoma"/>
          <w:spacing w:val="-2"/>
          <w:sz w:val="26"/>
        </w:rPr>
        <w:t xml:space="preserve"> y sin avizorarse asomo de parcialidad, siendo</w:t>
      </w:r>
      <w:r w:rsidR="00F674C6" w:rsidRPr="00B901D8">
        <w:rPr>
          <w:rStyle w:val="Algerian"/>
          <w:rFonts w:ascii="Tahoma" w:hAnsi="Tahoma" w:cs="Tahoma"/>
          <w:spacing w:val="-2"/>
          <w:sz w:val="26"/>
        </w:rPr>
        <w:t xml:space="preserve"> por demás</w:t>
      </w:r>
      <w:r w:rsidR="00C73898" w:rsidRPr="00B901D8">
        <w:rPr>
          <w:rStyle w:val="Algerian"/>
          <w:rFonts w:ascii="Tahoma" w:hAnsi="Tahoma" w:cs="Tahoma"/>
          <w:spacing w:val="-2"/>
          <w:sz w:val="26"/>
        </w:rPr>
        <w:t xml:space="preserve"> creíble desde todo punto de vista lo dicho por la misma en cuanto al no pago de las cuotas y por ende su responsabilidad.</w:t>
      </w:r>
    </w:p>
    <w:p w:rsidR="00C73898" w:rsidRPr="00B901D8" w:rsidRDefault="00C73898" w:rsidP="00BA74A4">
      <w:pPr>
        <w:rPr>
          <w:rStyle w:val="Algerian"/>
          <w:rFonts w:ascii="Tahoma" w:hAnsi="Tahoma" w:cs="Tahoma"/>
          <w:spacing w:val="-2"/>
          <w:sz w:val="26"/>
        </w:rPr>
      </w:pPr>
    </w:p>
    <w:p w:rsidR="00C73898" w:rsidRPr="00B901D8" w:rsidRDefault="00475A81" w:rsidP="00BA74A4">
      <w:pPr>
        <w:rPr>
          <w:rStyle w:val="Algerian"/>
          <w:rFonts w:ascii="Tahoma" w:hAnsi="Tahoma" w:cs="Tahoma"/>
          <w:spacing w:val="-2"/>
          <w:sz w:val="26"/>
        </w:rPr>
      </w:pPr>
      <w:r w:rsidRPr="00B901D8">
        <w:rPr>
          <w:rStyle w:val="Algerian"/>
          <w:rFonts w:ascii="Tahoma" w:hAnsi="Tahoma" w:cs="Tahoma"/>
          <w:spacing w:val="-2"/>
          <w:sz w:val="26"/>
        </w:rPr>
        <w:t>- L</w:t>
      </w:r>
      <w:r w:rsidR="00C73898" w:rsidRPr="00B901D8">
        <w:rPr>
          <w:rStyle w:val="Algerian"/>
          <w:rFonts w:ascii="Tahoma" w:hAnsi="Tahoma" w:cs="Tahoma"/>
          <w:spacing w:val="-2"/>
          <w:sz w:val="26"/>
        </w:rPr>
        <w:t xml:space="preserve">a inobservancia del </w:t>
      </w:r>
      <w:r w:rsidR="005E1B91" w:rsidRPr="00B901D8">
        <w:rPr>
          <w:rStyle w:val="Algerian"/>
          <w:rFonts w:ascii="Tahoma" w:hAnsi="Tahoma" w:cs="Tahoma"/>
          <w:spacing w:val="-2"/>
          <w:sz w:val="26"/>
        </w:rPr>
        <w:t xml:space="preserve">acusado no se limita a lo económico, sino que trasciende a lo </w:t>
      </w:r>
      <w:r w:rsidR="00F561CC" w:rsidRPr="00B901D8">
        <w:rPr>
          <w:rStyle w:val="Algerian"/>
          <w:rFonts w:ascii="Tahoma" w:hAnsi="Tahoma" w:cs="Tahoma"/>
          <w:spacing w:val="-2"/>
          <w:sz w:val="26"/>
        </w:rPr>
        <w:t>moral, porque</w:t>
      </w:r>
      <w:r w:rsidR="005E1B91" w:rsidRPr="00B901D8">
        <w:rPr>
          <w:rStyle w:val="Algerian"/>
          <w:rFonts w:ascii="Tahoma" w:hAnsi="Tahoma" w:cs="Tahoma"/>
          <w:spacing w:val="-2"/>
          <w:sz w:val="26"/>
        </w:rPr>
        <w:t xml:space="preserve"> desde hace años no comparte con su hija, no la visita y ha dejado de cumplir todos sus deberes como padre.  </w:t>
      </w:r>
      <w:r w:rsidR="00F561CC" w:rsidRPr="00B901D8">
        <w:rPr>
          <w:rStyle w:val="Algerian"/>
          <w:rFonts w:ascii="Tahoma" w:hAnsi="Tahoma" w:cs="Tahoma"/>
          <w:spacing w:val="-2"/>
          <w:sz w:val="26"/>
        </w:rPr>
        <w:t>Y a</w:t>
      </w:r>
      <w:r w:rsidR="005E1B91" w:rsidRPr="00B901D8">
        <w:rPr>
          <w:rStyle w:val="Algerian"/>
          <w:rFonts w:ascii="Tahoma" w:hAnsi="Tahoma" w:cs="Tahoma"/>
          <w:spacing w:val="-2"/>
          <w:sz w:val="26"/>
        </w:rPr>
        <w:t>gre</w:t>
      </w:r>
      <w:r w:rsidR="00F561CC" w:rsidRPr="00B901D8">
        <w:rPr>
          <w:rStyle w:val="Algerian"/>
          <w:rFonts w:ascii="Tahoma" w:hAnsi="Tahoma" w:cs="Tahoma"/>
          <w:spacing w:val="-2"/>
          <w:sz w:val="26"/>
        </w:rPr>
        <w:t>ga que no es requisito para la F</w:t>
      </w:r>
      <w:r w:rsidR="005E1B91" w:rsidRPr="00B901D8">
        <w:rPr>
          <w:rStyle w:val="Algerian"/>
          <w:rFonts w:ascii="Tahoma" w:hAnsi="Tahoma" w:cs="Tahoma"/>
          <w:spacing w:val="-2"/>
          <w:sz w:val="26"/>
        </w:rPr>
        <w:t>i</w:t>
      </w:r>
      <w:r w:rsidR="00536472" w:rsidRPr="00B901D8">
        <w:rPr>
          <w:rStyle w:val="Algerian"/>
          <w:rFonts w:ascii="Tahoma" w:hAnsi="Tahoma" w:cs="Tahoma"/>
          <w:spacing w:val="-2"/>
          <w:sz w:val="26"/>
        </w:rPr>
        <w:t xml:space="preserve">scalía determinar la capacidad financiera </w:t>
      </w:r>
      <w:r w:rsidR="005E1B91" w:rsidRPr="00B901D8">
        <w:rPr>
          <w:rStyle w:val="Algerian"/>
          <w:rFonts w:ascii="Tahoma" w:hAnsi="Tahoma" w:cs="Tahoma"/>
          <w:spacing w:val="-2"/>
          <w:sz w:val="26"/>
        </w:rPr>
        <w:t xml:space="preserve">del procesado en tanto el Código de la Infancia y la Adolescencia </w:t>
      </w:r>
      <w:r w:rsidRPr="00B901D8">
        <w:rPr>
          <w:rStyle w:val="Algerian"/>
          <w:rFonts w:ascii="Tahoma" w:hAnsi="Tahoma" w:cs="Tahoma"/>
          <w:spacing w:val="-2"/>
          <w:sz w:val="26"/>
        </w:rPr>
        <w:t xml:space="preserve">en su canon 129 </w:t>
      </w:r>
      <w:r w:rsidR="003B021F" w:rsidRPr="00B901D8">
        <w:rPr>
          <w:rStyle w:val="Algerian"/>
          <w:rFonts w:ascii="Tahoma" w:hAnsi="Tahoma" w:cs="Tahoma"/>
          <w:spacing w:val="-2"/>
          <w:sz w:val="26"/>
        </w:rPr>
        <w:t>permite presumir que la persona devenga al menos el salario mínimo legal</w:t>
      </w:r>
      <w:r w:rsidRPr="00B901D8">
        <w:rPr>
          <w:rStyle w:val="Algerian"/>
          <w:rFonts w:ascii="Tahoma" w:hAnsi="Tahoma" w:cs="Tahoma"/>
          <w:spacing w:val="-2"/>
          <w:sz w:val="26"/>
        </w:rPr>
        <w:t xml:space="preserve"> y la carga de la prueba en tal sentido se trasladó al obligado quien deb</w:t>
      </w:r>
      <w:r w:rsidR="003A4A4B" w:rsidRPr="00B901D8">
        <w:rPr>
          <w:rStyle w:val="Algerian"/>
          <w:rFonts w:ascii="Tahoma" w:hAnsi="Tahoma" w:cs="Tahoma"/>
          <w:spacing w:val="-2"/>
          <w:sz w:val="26"/>
        </w:rPr>
        <w:t>ía</w:t>
      </w:r>
      <w:r w:rsidRPr="00B901D8">
        <w:rPr>
          <w:rStyle w:val="Algerian"/>
          <w:rFonts w:ascii="Tahoma" w:hAnsi="Tahoma" w:cs="Tahoma"/>
          <w:spacing w:val="-2"/>
          <w:sz w:val="26"/>
        </w:rPr>
        <w:t xml:space="preserve"> desvirtuar</w:t>
      </w:r>
      <w:r w:rsidR="003A4A4B" w:rsidRPr="00B901D8">
        <w:rPr>
          <w:rStyle w:val="Algerian"/>
          <w:rFonts w:ascii="Tahoma" w:hAnsi="Tahoma" w:cs="Tahoma"/>
          <w:spacing w:val="-2"/>
          <w:sz w:val="26"/>
        </w:rPr>
        <w:t>lo</w:t>
      </w:r>
      <w:r w:rsidRPr="00B901D8">
        <w:rPr>
          <w:rStyle w:val="Algerian"/>
          <w:rFonts w:ascii="Tahoma" w:hAnsi="Tahoma" w:cs="Tahoma"/>
          <w:spacing w:val="-2"/>
          <w:sz w:val="26"/>
        </w:rPr>
        <w:t>, máxime</w:t>
      </w:r>
      <w:r w:rsidR="00F561CC" w:rsidRPr="00B901D8">
        <w:rPr>
          <w:rStyle w:val="Algerian"/>
          <w:rFonts w:ascii="Tahoma" w:hAnsi="Tahoma" w:cs="Tahoma"/>
          <w:spacing w:val="-2"/>
          <w:sz w:val="26"/>
        </w:rPr>
        <w:t xml:space="preserve"> el</w:t>
      </w:r>
      <w:r w:rsidRPr="00B901D8">
        <w:rPr>
          <w:rStyle w:val="Algerian"/>
          <w:rFonts w:ascii="Tahoma" w:hAnsi="Tahoma" w:cs="Tahoma"/>
          <w:spacing w:val="-2"/>
          <w:sz w:val="26"/>
        </w:rPr>
        <w:t xml:space="preserve"> no haberse </w:t>
      </w:r>
      <w:r w:rsidR="008713FA" w:rsidRPr="00B901D8">
        <w:rPr>
          <w:rStyle w:val="Algerian"/>
          <w:rFonts w:ascii="Tahoma" w:hAnsi="Tahoma" w:cs="Tahoma"/>
          <w:spacing w:val="-2"/>
          <w:sz w:val="26"/>
        </w:rPr>
        <w:t xml:space="preserve">comprobado </w:t>
      </w:r>
      <w:r w:rsidRPr="00B901D8">
        <w:rPr>
          <w:rStyle w:val="Algerian"/>
          <w:rFonts w:ascii="Tahoma" w:hAnsi="Tahoma" w:cs="Tahoma"/>
          <w:spacing w:val="-2"/>
          <w:sz w:val="26"/>
        </w:rPr>
        <w:t>que éste posea una discapacidad física o mental que le impida desempeñarse laboralmente</w:t>
      </w:r>
      <w:r w:rsidR="003B021F" w:rsidRPr="00B901D8">
        <w:rPr>
          <w:rStyle w:val="Algerian"/>
          <w:rFonts w:ascii="Tahoma" w:hAnsi="Tahoma" w:cs="Tahoma"/>
          <w:spacing w:val="-2"/>
          <w:sz w:val="26"/>
        </w:rPr>
        <w:t>.</w:t>
      </w:r>
    </w:p>
    <w:p w:rsidR="003B021F" w:rsidRPr="00B901D8" w:rsidRDefault="003B021F" w:rsidP="00BA74A4">
      <w:pPr>
        <w:rPr>
          <w:rStyle w:val="Algerian"/>
          <w:rFonts w:ascii="Tahoma" w:hAnsi="Tahoma" w:cs="Tahoma"/>
          <w:spacing w:val="-2"/>
          <w:sz w:val="26"/>
        </w:rPr>
      </w:pPr>
    </w:p>
    <w:p w:rsidR="003B021F" w:rsidRPr="00B901D8" w:rsidRDefault="00475A81" w:rsidP="00BA74A4">
      <w:pPr>
        <w:rPr>
          <w:rStyle w:val="Algerian"/>
          <w:rFonts w:ascii="Tahoma" w:hAnsi="Tahoma" w:cs="Tahoma"/>
          <w:spacing w:val="-2"/>
          <w:sz w:val="26"/>
        </w:rPr>
      </w:pPr>
      <w:r w:rsidRPr="00B901D8">
        <w:rPr>
          <w:rStyle w:val="Algerian"/>
          <w:rFonts w:ascii="Tahoma" w:hAnsi="Tahoma" w:cs="Tahoma"/>
          <w:spacing w:val="-2"/>
          <w:sz w:val="26"/>
        </w:rPr>
        <w:t xml:space="preserve">- </w:t>
      </w:r>
      <w:r w:rsidR="00872667" w:rsidRPr="00B901D8">
        <w:rPr>
          <w:rStyle w:val="Algerian"/>
          <w:rFonts w:ascii="Tahoma" w:hAnsi="Tahoma" w:cs="Tahoma"/>
          <w:spacing w:val="-2"/>
          <w:sz w:val="26"/>
        </w:rPr>
        <w:t>S</w:t>
      </w:r>
      <w:r w:rsidR="003B021F" w:rsidRPr="00B901D8">
        <w:rPr>
          <w:rStyle w:val="Algerian"/>
          <w:rFonts w:ascii="Tahoma" w:hAnsi="Tahoma" w:cs="Tahoma"/>
          <w:spacing w:val="-2"/>
          <w:sz w:val="26"/>
        </w:rPr>
        <w:t xml:space="preserve">e acreditó con el registro civil de nacimiento el parentesco del señor </w:t>
      </w:r>
      <w:r w:rsidR="003B021F" w:rsidRPr="00B901D8">
        <w:rPr>
          <w:rStyle w:val="Algerian"/>
          <w:rFonts w:ascii="Tahoma" w:hAnsi="Tahoma" w:cs="Tahoma"/>
          <w:b/>
          <w:spacing w:val="-2"/>
          <w:sz w:val="22"/>
          <w:szCs w:val="22"/>
        </w:rPr>
        <w:t>JOSÉ MARIA OBANDO</w:t>
      </w:r>
      <w:r w:rsidR="003B021F" w:rsidRPr="00B901D8">
        <w:rPr>
          <w:rStyle w:val="Algerian"/>
          <w:rFonts w:ascii="Tahoma" w:hAnsi="Tahoma" w:cs="Tahoma"/>
          <w:spacing w:val="-2"/>
          <w:sz w:val="26"/>
        </w:rPr>
        <w:t xml:space="preserve"> con la menor C.D.O.V.</w:t>
      </w:r>
      <w:r w:rsidR="00252693" w:rsidRPr="00B901D8">
        <w:rPr>
          <w:rStyle w:val="Algerian"/>
          <w:rFonts w:ascii="Tahoma" w:hAnsi="Tahoma" w:cs="Tahoma"/>
          <w:spacing w:val="-2"/>
          <w:sz w:val="26"/>
        </w:rPr>
        <w:t>,</w:t>
      </w:r>
      <w:r w:rsidR="003B021F" w:rsidRPr="00B901D8">
        <w:rPr>
          <w:rStyle w:val="Algerian"/>
          <w:rFonts w:ascii="Tahoma" w:hAnsi="Tahoma" w:cs="Tahoma"/>
          <w:spacing w:val="-2"/>
          <w:sz w:val="26"/>
        </w:rPr>
        <w:t xml:space="preserve"> y por tanto estaba obligado a velar por las necesidades de ésta hasta tanto cumpla su mayoría de edad</w:t>
      </w:r>
      <w:r w:rsidR="00252693" w:rsidRPr="00B901D8">
        <w:rPr>
          <w:rStyle w:val="Algerian"/>
          <w:rFonts w:ascii="Tahoma" w:hAnsi="Tahoma" w:cs="Tahoma"/>
          <w:spacing w:val="-2"/>
          <w:sz w:val="26"/>
        </w:rPr>
        <w:t>,</w:t>
      </w:r>
      <w:r w:rsidR="003B021F" w:rsidRPr="00B901D8">
        <w:rPr>
          <w:rStyle w:val="Algerian"/>
          <w:rFonts w:ascii="Tahoma" w:hAnsi="Tahoma" w:cs="Tahoma"/>
          <w:spacing w:val="-2"/>
          <w:sz w:val="26"/>
        </w:rPr>
        <w:t xml:space="preserve"> como lo ha señalado la doctrina y la jurisprudencia</w:t>
      </w:r>
      <w:r w:rsidR="00252693" w:rsidRPr="00B901D8">
        <w:rPr>
          <w:rStyle w:val="Algerian"/>
          <w:rFonts w:ascii="Tahoma" w:hAnsi="Tahoma" w:cs="Tahoma"/>
          <w:spacing w:val="-2"/>
          <w:sz w:val="26"/>
        </w:rPr>
        <w:t>,</w:t>
      </w:r>
      <w:r w:rsidR="003B021F" w:rsidRPr="00B901D8">
        <w:rPr>
          <w:rStyle w:val="Algerian"/>
          <w:rFonts w:ascii="Tahoma" w:hAnsi="Tahoma" w:cs="Tahoma"/>
          <w:spacing w:val="-2"/>
          <w:sz w:val="26"/>
        </w:rPr>
        <w:t xml:space="preserve"> y en juicio se probó con el testimonio de la señora GLORIA MÉLIDA VALENCIA que se desentendió de su deber alimentario con su hija desde que se separaron</w:t>
      </w:r>
      <w:r w:rsidR="00872667" w:rsidRPr="00B901D8">
        <w:rPr>
          <w:rStyle w:val="Algerian"/>
          <w:rFonts w:ascii="Tahoma" w:hAnsi="Tahoma" w:cs="Tahoma"/>
          <w:spacing w:val="-2"/>
          <w:sz w:val="26"/>
        </w:rPr>
        <w:t>.</w:t>
      </w:r>
    </w:p>
    <w:p w:rsidR="00C73898" w:rsidRPr="00B901D8" w:rsidRDefault="00C73898" w:rsidP="00BA74A4">
      <w:pPr>
        <w:rPr>
          <w:rStyle w:val="Algerian"/>
          <w:rFonts w:ascii="Tahoma" w:hAnsi="Tahoma" w:cs="Tahoma"/>
          <w:spacing w:val="-2"/>
          <w:sz w:val="26"/>
        </w:rPr>
      </w:pPr>
      <w:r w:rsidRPr="00B901D8">
        <w:rPr>
          <w:rStyle w:val="Algerian"/>
          <w:rFonts w:ascii="Tahoma" w:hAnsi="Tahoma" w:cs="Tahoma"/>
          <w:spacing w:val="-2"/>
          <w:sz w:val="26"/>
        </w:rPr>
        <w:t xml:space="preserve">  </w:t>
      </w:r>
    </w:p>
    <w:p w:rsidR="002329BD" w:rsidRPr="00B901D8" w:rsidRDefault="00475A81" w:rsidP="00BA74A4">
      <w:pPr>
        <w:rPr>
          <w:rStyle w:val="Algerian"/>
          <w:rFonts w:ascii="Tahoma" w:hAnsi="Tahoma" w:cs="Tahoma"/>
          <w:spacing w:val="-2"/>
          <w:sz w:val="26"/>
        </w:rPr>
      </w:pPr>
      <w:r w:rsidRPr="00B901D8">
        <w:rPr>
          <w:rStyle w:val="Algerian"/>
          <w:rFonts w:ascii="Tahoma" w:hAnsi="Tahoma" w:cs="Tahoma"/>
          <w:spacing w:val="-2"/>
          <w:sz w:val="26"/>
        </w:rPr>
        <w:t>- La conducta desplegada por el procesado obedece a su voluntad de sustraerse a su obligación alimentaria para la supervivencia de su hija, siendo notoria su despreocupación hacia</w:t>
      </w:r>
      <w:r w:rsidR="008713FA" w:rsidRPr="00B901D8">
        <w:rPr>
          <w:rStyle w:val="Algerian"/>
          <w:rFonts w:ascii="Tahoma" w:hAnsi="Tahoma" w:cs="Tahoma"/>
          <w:spacing w:val="-2"/>
          <w:sz w:val="26"/>
        </w:rPr>
        <w:t xml:space="preserve"> la misma</w:t>
      </w:r>
      <w:r w:rsidRPr="00B901D8">
        <w:rPr>
          <w:rStyle w:val="Algerian"/>
          <w:rFonts w:ascii="Tahoma" w:hAnsi="Tahoma" w:cs="Tahoma"/>
          <w:spacing w:val="-2"/>
          <w:sz w:val="26"/>
        </w:rPr>
        <w:t xml:space="preserve">, y aunque la madre de la niña le ha efectuado constantes requerimientos para que proceda como corresponde, continúa indiferente y remiso a sus deberes.  </w:t>
      </w:r>
    </w:p>
    <w:p w:rsidR="002329BD" w:rsidRPr="00B901D8" w:rsidRDefault="002329BD" w:rsidP="00BA74A4">
      <w:pPr>
        <w:rPr>
          <w:rStyle w:val="Algerian"/>
          <w:rFonts w:ascii="Tahoma" w:hAnsi="Tahoma" w:cs="Tahoma"/>
          <w:spacing w:val="-2"/>
          <w:sz w:val="26"/>
        </w:rPr>
      </w:pPr>
    </w:p>
    <w:p w:rsidR="00BA74A4" w:rsidRPr="00B901D8" w:rsidRDefault="002329BD" w:rsidP="00BA74A4">
      <w:pPr>
        <w:rPr>
          <w:rStyle w:val="Algerian"/>
          <w:rFonts w:ascii="Tahoma" w:hAnsi="Tahoma" w:cs="Tahoma"/>
          <w:spacing w:val="-2"/>
          <w:sz w:val="26"/>
        </w:rPr>
      </w:pPr>
      <w:r w:rsidRPr="00B901D8">
        <w:rPr>
          <w:rStyle w:val="Algerian"/>
          <w:rFonts w:ascii="Tahoma" w:hAnsi="Tahoma" w:cs="Tahoma"/>
          <w:spacing w:val="-2"/>
          <w:sz w:val="26"/>
        </w:rPr>
        <w:t>De ese modo s</w:t>
      </w:r>
      <w:r w:rsidR="00475A81" w:rsidRPr="00B901D8">
        <w:rPr>
          <w:rStyle w:val="Algerian"/>
          <w:rFonts w:ascii="Tahoma" w:hAnsi="Tahoma" w:cs="Tahoma"/>
          <w:spacing w:val="-2"/>
          <w:sz w:val="26"/>
        </w:rPr>
        <w:t xml:space="preserve">e hallan plenamente estructurados los presupuestos del hecho punible, </w:t>
      </w:r>
      <w:r w:rsidR="00BE1209" w:rsidRPr="00B901D8">
        <w:rPr>
          <w:rStyle w:val="Algerian"/>
          <w:rFonts w:ascii="Tahoma" w:hAnsi="Tahoma" w:cs="Tahoma"/>
          <w:spacing w:val="-2"/>
          <w:sz w:val="26"/>
        </w:rPr>
        <w:t>al acreditarse</w:t>
      </w:r>
      <w:r w:rsidR="00475A81" w:rsidRPr="00B901D8">
        <w:rPr>
          <w:rStyle w:val="Algerian"/>
          <w:rFonts w:ascii="Tahoma" w:hAnsi="Tahoma" w:cs="Tahoma"/>
          <w:spacing w:val="-2"/>
          <w:sz w:val="26"/>
        </w:rPr>
        <w:t xml:space="preserve"> la existencia de la conducta lesiva y la responsabilidad </w:t>
      </w:r>
      <w:r w:rsidR="00BE1209" w:rsidRPr="00B901D8">
        <w:rPr>
          <w:rStyle w:val="Algerian"/>
          <w:rFonts w:ascii="Tahoma" w:hAnsi="Tahoma" w:cs="Tahoma"/>
          <w:spacing w:val="-2"/>
          <w:sz w:val="26"/>
        </w:rPr>
        <w:t xml:space="preserve">del </w:t>
      </w:r>
      <w:r w:rsidR="004F480A" w:rsidRPr="00B901D8">
        <w:rPr>
          <w:rStyle w:val="Algerian"/>
          <w:rFonts w:ascii="Tahoma" w:hAnsi="Tahoma" w:cs="Tahoma"/>
          <w:spacing w:val="-2"/>
          <w:sz w:val="26"/>
        </w:rPr>
        <w:t>acusado</w:t>
      </w:r>
      <w:r w:rsidR="00475A81" w:rsidRPr="00B901D8">
        <w:rPr>
          <w:rStyle w:val="Algerian"/>
          <w:rFonts w:ascii="Tahoma" w:hAnsi="Tahoma" w:cs="Tahoma"/>
          <w:spacing w:val="-2"/>
          <w:sz w:val="26"/>
        </w:rPr>
        <w:t>.</w:t>
      </w:r>
    </w:p>
    <w:p w:rsidR="00475A81" w:rsidRPr="00B901D8" w:rsidRDefault="00475A81" w:rsidP="00BA74A4">
      <w:pPr>
        <w:rPr>
          <w:rStyle w:val="Algerian"/>
          <w:rFonts w:ascii="Tahoma" w:hAnsi="Tahoma" w:cs="Tahoma"/>
          <w:spacing w:val="-2"/>
          <w:sz w:val="26"/>
        </w:rPr>
      </w:pPr>
    </w:p>
    <w:p w:rsidR="00BA74A4" w:rsidRPr="00B901D8" w:rsidRDefault="00BA74A4" w:rsidP="00475A81">
      <w:pPr>
        <w:rPr>
          <w:rStyle w:val="Numeracinttulo"/>
          <w:rFonts w:ascii="Verdana" w:hAnsi="Verdana"/>
          <w:b w:val="0"/>
          <w:i/>
          <w:spacing w:val="-2"/>
          <w:sz w:val="20"/>
          <w:szCs w:val="20"/>
        </w:rPr>
      </w:pPr>
      <w:r w:rsidRPr="00B901D8">
        <w:rPr>
          <w:rStyle w:val="Numeracinttulo"/>
          <w:spacing w:val="-2"/>
        </w:rPr>
        <w:lastRenderedPageBreak/>
        <w:t>2.2</w:t>
      </w:r>
      <w:r w:rsidRPr="00B901D8">
        <w:rPr>
          <w:rStyle w:val="Numeracinttulo"/>
          <w:spacing w:val="-2"/>
          <w:sz w:val="26"/>
        </w:rPr>
        <w:t xml:space="preserve">.- </w:t>
      </w:r>
      <w:r w:rsidR="00475A81" w:rsidRPr="00B901D8">
        <w:rPr>
          <w:rStyle w:val="Numeracinttulo"/>
          <w:b w:val="0"/>
          <w:spacing w:val="-2"/>
          <w:sz w:val="26"/>
        </w:rPr>
        <w:t>Defensa</w:t>
      </w:r>
      <w:r w:rsidRPr="00B901D8">
        <w:rPr>
          <w:rStyle w:val="Numeracinttulo"/>
          <w:b w:val="0"/>
          <w:spacing w:val="-2"/>
          <w:sz w:val="26"/>
        </w:rPr>
        <w:t xml:space="preserve"> </w:t>
      </w:r>
      <w:r w:rsidRPr="00B901D8">
        <w:rPr>
          <w:rStyle w:val="Numeracinttulo"/>
          <w:rFonts w:ascii="Verdana" w:hAnsi="Verdana"/>
          <w:b w:val="0"/>
          <w:spacing w:val="-2"/>
          <w:sz w:val="20"/>
          <w:szCs w:val="20"/>
        </w:rPr>
        <w:t xml:space="preserve">-no recurrente- </w:t>
      </w:r>
    </w:p>
    <w:p w:rsidR="00BA74A4" w:rsidRPr="00B901D8" w:rsidRDefault="00BA74A4" w:rsidP="00BA74A4">
      <w:pPr>
        <w:rPr>
          <w:rFonts w:cs="Tahoma"/>
          <w:spacing w:val="-2"/>
        </w:rPr>
      </w:pPr>
    </w:p>
    <w:p w:rsidR="00BA74A4" w:rsidRPr="00B901D8" w:rsidRDefault="00BA74A4" w:rsidP="00BA74A4">
      <w:pPr>
        <w:rPr>
          <w:rFonts w:cs="Tahoma"/>
          <w:spacing w:val="-2"/>
        </w:rPr>
      </w:pPr>
      <w:r w:rsidRPr="00B901D8">
        <w:rPr>
          <w:rFonts w:cs="Tahoma"/>
          <w:spacing w:val="-2"/>
        </w:rPr>
        <w:t>Solicita se confirme la decisión adoptada por la primera instancia, y al efecto expone:</w:t>
      </w:r>
    </w:p>
    <w:p w:rsidR="00BA74A4" w:rsidRPr="00B901D8" w:rsidRDefault="00BA74A4" w:rsidP="00BA74A4">
      <w:pPr>
        <w:rPr>
          <w:rFonts w:cs="Tahoma"/>
          <w:b/>
          <w:spacing w:val="-2"/>
        </w:rPr>
      </w:pPr>
    </w:p>
    <w:p w:rsidR="00582128" w:rsidRPr="00B901D8" w:rsidRDefault="00BA74A4" w:rsidP="00BA74A4">
      <w:pPr>
        <w:rPr>
          <w:rStyle w:val="Algerian"/>
          <w:rFonts w:ascii="Tahoma" w:hAnsi="Tahoma" w:cs="Tahoma"/>
          <w:spacing w:val="-2"/>
          <w:sz w:val="26"/>
        </w:rPr>
      </w:pPr>
      <w:r w:rsidRPr="00B901D8">
        <w:rPr>
          <w:rFonts w:cs="Tahoma"/>
          <w:spacing w:val="-2"/>
        </w:rPr>
        <w:t>-</w:t>
      </w:r>
      <w:r w:rsidRPr="00B901D8">
        <w:rPr>
          <w:rFonts w:cs="Tahoma"/>
          <w:b/>
          <w:spacing w:val="-2"/>
        </w:rPr>
        <w:t xml:space="preserve"> </w:t>
      </w:r>
      <w:r w:rsidRPr="00B901D8">
        <w:rPr>
          <w:rStyle w:val="Algerian"/>
          <w:rFonts w:ascii="Tahoma" w:hAnsi="Tahoma" w:cs="Tahoma"/>
          <w:spacing w:val="-2"/>
          <w:sz w:val="26"/>
        </w:rPr>
        <w:t>L</w:t>
      </w:r>
      <w:r w:rsidR="00475A81" w:rsidRPr="00B901D8">
        <w:rPr>
          <w:rStyle w:val="Algerian"/>
          <w:rFonts w:ascii="Tahoma" w:hAnsi="Tahoma" w:cs="Tahoma"/>
          <w:spacing w:val="-2"/>
          <w:sz w:val="26"/>
        </w:rPr>
        <w:t>e asiste razón al a quo al reconocer que pese al te</w:t>
      </w:r>
      <w:r w:rsidR="00B9619B" w:rsidRPr="00B901D8">
        <w:rPr>
          <w:rStyle w:val="Algerian"/>
          <w:rFonts w:ascii="Tahoma" w:hAnsi="Tahoma" w:cs="Tahoma"/>
          <w:spacing w:val="-2"/>
          <w:sz w:val="26"/>
        </w:rPr>
        <w:t>stimonio de la única declarante</w:t>
      </w:r>
      <w:r w:rsidR="00475A81" w:rsidRPr="00B901D8">
        <w:rPr>
          <w:rStyle w:val="Algerian"/>
          <w:rFonts w:ascii="Tahoma" w:hAnsi="Tahoma" w:cs="Tahoma"/>
          <w:spacing w:val="-2"/>
          <w:sz w:val="26"/>
        </w:rPr>
        <w:t xml:space="preserve"> no se constituía prueba suficiente para inobservar el principio </w:t>
      </w:r>
      <w:proofErr w:type="spellStart"/>
      <w:r w:rsidR="00475A81" w:rsidRPr="00B901D8">
        <w:rPr>
          <w:rStyle w:val="Algerian"/>
          <w:rFonts w:ascii="Tahoma" w:hAnsi="Tahoma" w:cs="Tahoma"/>
          <w:i/>
          <w:spacing w:val="-2"/>
          <w:sz w:val="26"/>
        </w:rPr>
        <w:t>indubio</w:t>
      </w:r>
      <w:proofErr w:type="spellEnd"/>
      <w:r w:rsidR="00475A81" w:rsidRPr="00B901D8">
        <w:rPr>
          <w:rStyle w:val="Algerian"/>
          <w:rFonts w:ascii="Tahoma" w:hAnsi="Tahoma" w:cs="Tahoma"/>
          <w:i/>
          <w:spacing w:val="-2"/>
          <w:sz w:val="26"/>
        </w:rPr>
        <w:t xml:space="preserve"> pro reo</w:t>
      </w:r>
      <w:r w:rsidR="00475A81" w:rsidRPr="00B901D8">
        <w:rPr>
          <w:rStyle w:val="Algerian"/>
          <w:rFonts w:ascii="Tahoma" w:hAnsi="Tahoma" w:cs="Tahoma"/>
          <w:spacing w:val="-2"/>
          <w:sz w:val="26"/>
        </w:rPr>
        <w:t xml:space="preserve"> </w:t>
      </w:r>
      <w:r w:rsidR="00582128" w:rsidRPr="00B901D8">
        <w:rPr>
          <w:rStyle w:val="Algerian"/>
          <w:rFonts w:ascii="Tahoma" w:hAnsi="Tahoma" w:cs="Tahoma"/>
          <w:spacing w:val="-2"/>
          <w:sz w:val="26"/>
        </w:rPr>
        <w:t xml:space="preserve"> que co</w:t>
      </w:r>
      <w:r w:rsidR="00B9619B" w:rsidRPr="00B901D8">
        <w:rPr>
          <w:rStyle w:val="Algerian"/>
          <w:rFonts w:ascii="Tahoma" w:hAnsi="Tahoma" w:cs="Tahoma"/>
          <w:spacing w:val="-2"/>
          <w:sz w:val="26"/>
        </w:rPr>
        <w:t>bija al procesado, en tanto la F</w:t>
      </w:r>
      <w:r w:rsidR="00582128" w:rsidRPr="00B901D8">
        <w:rPr>
          <w:rStyle w:val="Algerian"/>
          <w:rFonts w:ascii="Tahoma" w:hAnsi="Tahoma" w:cs="Tahoma"/>
          <w:spacing w:val="-2"/>
          <w:sz w:val="26"/>
        </w:rPr>
        <w:t>iscalía debió realizar una investigación más profunda</w:t>
      </w:r>
      <w:r w:rsidR="00B9619B" w:rsidRPr="00B901D8">
        <w:rPr>
          <w:rStyle w:val="Algerian"/>
          <w:rFonts w:ascii="Tahoma" w:hAnsi="Tahoma" w:cs="Tahoma"/>
          <w:spacing w:val="-2"/>
          <w:sz w:val="26"/>
        </w:rPr>
        <w:t xml:space="preserve"> tendiente a desvirtuar esa</w:t>
      </w:r>
      <w:r w:rsidR="00582128" w:rsidRPr="00B901D8">
        <w:rPr>
          <w:rStyle w:val="Algerian"/>
          <w:rFonts w:ascii="Tahoma" w:hAnsi="Tahoma" w:cs="Tahoma"/>
          <w:spacing w:val="-2"/>
          <w:sz w:val="26"/>
        </w:rPr>
        <w:t xml:space="preserve"> presunción de inocencia, pero solo se conformó con la manife</w:t>
      </w:r>
      <w:r w:rsidR="00B9619B" w:rsidRPr="00B901D8">
        <w:rPr>
          <w:rStyle w:val="Algerian"/>
          <w:rFonts w:ascii="Tahoma" w:hAnsi="Tahoma" w:cs="Tahoma"/>
          <w:spacing w:val="-2"/>
          <w:sz w:val="26"/>
        </w:rPr>
        <w:t>stación de la madre de la menor</w:t>
      </w:r>
      <w:r w:rsidR="00582128" w:rsidRPr="00B901D8">
        <w:rPr>
          <w:rStyle w:val="Algerian"/>
          <w:rFonts w:ascii="Tahoma" w:hAnsi="Tahoma" w:cs="Tahoma"/>
          <w:spacing w:val="-2"/>
          <w:sz w:val="26"/>
        </w:rPr>
        <w:t xml:space="preserve"> en ausencia de otros testimonios que pudieran respaldar sus afirmaciones</w:t>
      </w:r>
      <w:r w:rsidR="00872667" w:rsidRPr="00B901D8">
        <w:rPr>
          <w:rStyle w:val="Algerian"/>
          <w:rFonts w:ascii="Tahoma" w:hAnsi="Tahoma" w:cs="Tahoma"/>
          <w:spacing w:val="-2"/>
          <w:sz w:val="26"/>
        </w:rPr>
        <w:t xml:space="preserve">, máxime que </w:t>
      </w:r>
      <w:r w:rsidR="00582128" w:rsidRPr="00B901D8">
        <w:rPr>
          <w:rStyle w:val="Algerian"/>
          <w:rFonts w:ascii="Tahoma" w:hAnsi="Tahoma" w:cs="Tahoma"/>
          <w:spacing w:val="-2"/>
          <w:sz w:val="26"/>
        </w:rPr>
        <w:t>ignoraba aspectos básicos del acusado, como su capacidad económica o laboral que debieron ponerse en conocimiento.</w:t>
      </w:r>
    </w:p>
    <w:p w:rsidR="00582128" w:rsidRPr="00B901D8" w:rsidRDefault="00582128" w:rsidP="00BA74A4">
      <w:pPr>
        <w:rPr>
          <w:rStyle w:val="Algerian"/>
          <w:rFonts w:ascii="Tahoma" w:hAnsi="Tahoma" w:cs="Tahoma"/>
          <w:spacing w:val="-2"/>
          <w:sz w:val="26"/>
        </w:rPr>
      </w:pPr>
    </w:p>
    <w:p w:rsidR="001610C1" w:rsidRPr="00B901D8" w:rsidRDefault="00582128" w:rsidP="00BA74A4">
      <w:pPr>
        <w:rPr>
          <w:rStyle w:val="Algerian"/>
          <w:rFonts w:ascii="Tahoma" w:hAnsi="Tahoma" w:cs="Tahoma"/>
          <w:spacing w:val="-2"/>
          <w:sz w:val="26"/>
        </w:rPr>
      </w:pPr>
      <w:r w:rsidRPr="00B901D8">
        <w:rPr>
          <w:rStyle w:val="Algerian"/>
          <w:rFonts w:ascii="Tahoma" w:hAnsi="Tahoma" w:cs="Tahoma"/>
          <w:spacing w:val="-2"/>
          <w:sz w:val="26"/>
        </w:rPr>
        <w:t xml:space="preserve">No es motivo de controversia el parentesco entre el procesado y la menor, lo cual se probó </w:t>
      </w:r>
      <w:r w:rsidR="001610C1" w:rsidRPr="00B901D8">
        <w:rPr>
          <w:rStyle w:val="Algerian"/>
          <w:rFonts w:ascii="Tahoma" w:hAnsi="Tahoma" w:cs="Tahoma"/>
          <w:spacing w:val="-2"/>
          <w:sz w:val="26"/>
        </w:rPr>
        <w:t>fehacientemente, ni</w:t>
      </w:r>
      <w:r w:rsidRPr="00B901D8">
        <w:rPr>
          <w:rStyle w:val="Algerian"/>
          <w:rFonts w:ascii="Tahoma" w:hAnsi="Tahoma" w:cs="Tahoma"/>
          <w:spacing w:val="-2"/>
          <w:sz w:val="26"/>
        </w:rPr>
        <w:t xml:space="preserve"> tampoco se discute que del mismo surge una obligación legal de suministrar alimentos, pero ello no es suficiente para enrostrarle una conducta punible, pues el delito de inasisten</w:t>
      </w:r>
      <w:r w:rsidR="001610C1" w:rsidRPr="00B901D8">
        <w:rPr>
          <w:rStyle w:val="Algerian"/>
          <w:rFonts w:ascii="Tahoma" w:hAnsi="Tahoma" w:cs="Tahoma"/>
          <w:spacing w:val="-2"/>
          <w:sz w:val="26"/>
        </w:rPr>
        <w:t>cia alimentaria trae consigo uno</w:t>
      </w:r>
      <w:r w:rsidRPr="00B901D8">
        <w:rPr>
          <w:rStyle w:val="Algerian"/>
          <w:rFonts w:ascii="Tahoma" w:hAnsi="Tahoma" w:cs="Tahoma"/>
          <w:spacing w:val="-2"/>
          <w:sz w:val="26"/>
        </w:rPr>
        <w:t>s elementos normativos que deben cumplirse para pregonar su vulneración</w:t>
      </w:r>
      <w:r w:rsidR="001610C1" w:rsidRPr="00B901D8">
        <w:rPr>
          <w:rStyle w:val="Algerian"/>
          <w:rFonts w:ascii="Tahoma" w:hAnsi="Tahoma" w:cs="Tahoma"/>
          <w:spacing w:val="-2"/>
          <w:sz w:val="26"/>
        </w:rPr>
        <w:t>,</w:t>
      </w:r>
      <w:r w:rsidRPr="00B901D8">
        <w:rPr>
          <w:rStyle w:val="Algerian"/>
          <w:rFonts w:ascii="Tahoma" w:hAnsi="Tahoma" w:cs="Tahoma"/>
          <w:spacing w:val="-2"/>
          <w:sz w:val="26"/>
        </w:rPr>
        <w:t xml:space="preserve"> y ante su ausencia no se puede derivar la comisión de la ilicitud.</w:t>
      </w:r>
      <w:r w:rsidR="00872667" w:rsidRPr="00B901D8">
        <w:rPr>
          <w:rStyle w:val="Algerian"/>
          <w:rFonts w:ascii="Tahoma" w:hAnsi="Tahoma" w:cs="Tahoma"/>
          <w:spacing w:val="-2"/>
          <w:sz w:val="26"/>
        </w:rPr>
        <w:t xml:space="preserve"> </w:t>
      </w:r>
    </w:p>
    <w:p w:rsidR="001610C1" w:rsidRPr="00B901D8" w:rsidRDefault="001610C1" w:rsidP="00BA74A4">
      <w:pPr>
        <w:rPr>
          <w:rStyle w:val="Algerian"/>
          <w:rFonts w:ascii="Tahoma" w:hAnsi="Tahoma" w:cs="Tahoma"/>
          <w:spacing w:val="-2"/>
          <w:sz w:val="26"/>
        </w:rPr>
      </w:pPr>
    </w:p>
    <w:p w:rsidR="00582128" w:rsidRPr="00B901D8" w:rsidRDefault="001610C1" w:rsidP="00BA74A4">
      <w:pPr>
        <w:rPr>
          <w:rStyle w:val="Algerian"/>
          <w:rFonts w:ascii="Tahoma" w:hAnsi="Tahoma" w:cs="Tahoma"/>
          <w:spacing w:val="-2"/>
          <w:sz w:val="26"/>
        </w:rPr>
      </w:pPr>
      <w:r w:rsidRPr="00B901D8">
        <w:rPr>
          <w:rStyle w:val="Algerian"/>
          <w:rFonts w:ascii="Tahoma" w:hAnsi="Tahoma" w:cs="Tahoma"/>
          <w:spacing w:val="-2"/>
          <w:sz w:val="26"/>
        </w:rPr>
        <w:t>Estima</w:t>
      </w:r>
      <w:r w:rsidR="00582128" w:rsidRPr="00B901D8">
        <w:rPr>
          <w:rStyle w:val="Algerian"/>
          <w:rFonts w:ascii="Tahoma" w:hAnsi="Tahoma" w:cs="Tahoma"/>
          <w:spacing w:val="-2"/>
          <w:sz w:val="26"/>
        </w:rPr>
        <w:t xml:space="preserve"> </w:t>
      </w:r>
      <w:r w:rsidRPr="00B901D8">
        <w:rPr>
          <w:rStyle w:val="Algerian"/>
          <w:rFonts w:ascii="Tahoma" w:hAnsi="Tahoma" w:cs="Tahoma"/>
          <w:spacing w:val="-2"/>
          <w:sz w:val="26"/>
        </w:rPr>
        <w:t>en consecuencia</w:t>
      </w:r>
      <w:r w:rsidR="00872667" w:rsidRPr="00B901D8">
        <w:rPr>
          <w:rStyle w:val="Algerian"/>
          <w:rFonts w:ascii="Tahoma" w:hAnsi="Tahoma" w:cs="Tahoma"/>
          <w:spacing w:val="-2"/>
          <w:sz w:val="26"/>
        </w:rPr>
        <w:t xml:space="preserve"> </w:t>
      </w:r>
      <w:r w:rsidR="00582128" w:rsidRPr="00B901D8">
        <w:rPr>
          <w:rStyle w:val="Algerian"/>
          <w:rFonts w:ascii="Tahoma" w:hAnsi="Tahoma" w:cs="Tahoma"/>
          <w:spacing w:val="-2"/>
          <w:sz w:val="26"/>
        </w:rPr>
        <w:t>que la decisión de prim</w:t>
      </w:r>
      <w:r w:rsidRPr="00B901D8">
        <w:rPr>
          <w:rStyle w:val="Algerian"/>
          <w:rFonts w:ascii="Tahoma" w:hAnsi="Tahoma" w:cs="Tahoma"/>
          <w:spacing w:val="-2"/>
          <w:sz w:val="26"/>
        </w:rPr>
        <w:t>er nivel fue acertada, pues la F</w:t>
      </w:r>
      <w:r w:rsidR="00582128" w:rsidRPr="00B901D8">
        <w:rPr>
          <w:rStyle w:val="Algerian"/>
          <w:rFonts w:ascii="Tahoma" w:hAnsi="Tahoma" w:cs="Tahoma"/>
          <w:spacing w:val="-2"/>
          <w:sz w:val="26"/>
        </w:rPr>
        <w:t xml:space="preserve">iscalía no logró derruir la presunción de inocencia del señor </w:t>
      </w:r>
      <w:r w:rsidR="00582128" w:rsidRPr="00B901D8">
        <w:rPr>
          <w:rStyle w:val="Algerian"/>
          <w:rFonts w:ascii="Tahoma" w:hAnsi="Tahoma" w:cs="Tahoma"/>
          <w:b/>
          <w:spacing w:val="-2"/>
          <w:sz w:val="22"/>
          <w:szCs w:val="22"/>
        </w:rPr>
        <w:t>OBANDO PINEDA</w:t>
      </w:r>
      <w:r w:rsidR="00582128" w:rsidRPr="00B901D8">
        <w:rPr>
          <w:rStyle w:val="Algerian"/>
          <w:rFonts w:ascii="Tahoma" w:hAnsi="Tahoma" w:cs="Tahoma"/>
          <w:spacing w:val="-2"/>
          <w:sz w:val="26"/>
        </w:rPr>
        <w:t>.</w:t>
      </w:r>
    </w:p>
    <w:p w:rsidR="00BA74A4" w:rsidRPr="00B901D8" w:rsidRDefault="00BA74A4" w:rsidP="00BA74A4">
      <w:pPr>
        <w:rPr>
          <w:rFonts w:cs="Tahoma"/>
          <w:b/>
          <w:spacing w:val="-2"/>
        </w:rPr>
      </w:pPr>
    </w:p>
    <w:p w:rsidR="00BA74A4" w:rsidRPr="00B901D8" w:rsidRDefault="00BA74A4" w:rsidP="00BA74A4">
      <w:pPr>
        <w:rPr>
          <w:rFonts w:cs="Tahoma"/>
          <w:spacing w:val="-2"/>
        </w:rPr>
      </w:pPr>
      <w:r w:rsidRPr="00B901D8">
        <w:rPr>
          <w:rFonts w:cs="Tahoma"/>
          <w:b/>
          <w:spacing w:val="-2"/>
          <w:sz w:val="24"/>
          <w:szCs w:val="24"/>
        </w:rPr>
        <w:t>2.4.-</w:t>
      </w:r>
      <w:r w:rsidRPr="00B901D8">
        <w:rPr>
          <w:rFonts w:cs="Tahoma"/>
          <w:spacing w:val="-2"/>
          <w:sz w:val="24"/>
          <w:szCs w:val="24"/>
        </w:rPr>
        <w:t xml:space="preserve"> </w:t>
      </w:r>
      <w:r w:rsidRPr="00B901D8">
        <w:rPr>
          <w:rFonts w:cs="Tahoma"/>
          <w:spacing w:val="-2"/>
        </w:rPr>
        <w:t xml:space="preserve">Debidamente sustentado el recurso, </w:t>
      </w:r>
      <w:r w:rsidR="00582128" w:rsidRPr="00B901D8">
        <w:rPr>
          <w:rFonts w:cs="Tahoma"/>
          <w:spacing w:val="-2"/>
        </w:rPr>
        <w:t xml:space="preserve">el </w:t>
      </w:r>
      <w:r w:rsidRPr="00B901D8">
        <w:rPr>
          <w:rFonts w:cs="Tahoma"/>
          <w:spacing w:val="-2"/>
        </w:rPr>
        <w:t>juez a quo lo concedió en el efectivo suspensivo y dispuso la remisión de los registros pertinentes ante esta Corporación con el fin de desatar la alzada.</w:t>
      </w:r>
    </w:p>
    <w:p w:rsidR="00BA74A4" w:rsidRPr="00B901D8" w:rsidRDefault="00BA74A4" w:rsidP="00BA74A4">
      <w:pPr>
        <w:rPr>
          <w:rStyle w:val="Algerian"/>
          <w:rFonts w:ascii="Tahoma" w:hAnsi="Tahoma" w:cs="Tahoma"/>
          <w:spacing w:val="-2"/>
          <w:sz w:val="26"/>
        </w:rPr>
      </w:pPr>
    </w:p>
    <w:p w:rsidR="00BA74A4" w:rsidRPr="00B901D8" w:rsidRDefault="00BA74A4" w:rsidP="00BA74A4">
      <w:pPr>
        <w:rPr>
          <w:rStyle w:val="Algerian"/>
          <w:spacing w:val="-2"/>
        </w:rPr>
      </w:pPr>
      <w:r w:rsidRPr="00B901D8">
        <w:rPr>
          <w:rStyle w:val="Algerian"/>
          <w:spacing w:val="-2"/>
        </w:rPr>
        <w:t xml:space="preserve">3.- </w:t>
      </w:r>
      <w:r w:rsidRPr="00B901D8">
        <w:rPr>
          <w:rStyle w:val="Algerian"/>
          <w:rFonts w:ascii="Tahoma" w:hAnsi="Tahoma" w:cs="Tahoma"/>
          <w:spacing w:val="-2"/>
          <w:sz w:val="28"/>
          <w:szCs w:val="28"/>
        </w:rPr>
        <w:t>Para resolver,</w:t>
      </w:r>
      <w:r w:rsidRPr="00B901D8">
        <w:rPr>
          <w:rStyle w:val="Algerian"/>
          <w:spacing w:val="-2"/>
        </w:rPr>
        <w:t xml:space="preserve"> se considera</w:t>
      </w:r>
    </w:p>
    <w:p w:rsidR="00872667" w:rsidRPr="00B901D8" w:rsidRDefault="00872667" w:rsidP="00BA74A4">
      <w:pPr>
        <w:rPr>
          <w:rStyle w:val="Algerian"/>
          <w:spacing w:val="-2"/>
        </w:rPr>
      </w:pPr>
    </w:p>
    <w:p w:rsidR="00BA74A4" w:rsidRPr="00B901D8" w:rsidRDefault="00BA74A4" w:rsidP="00BA74A4">
      <w:pPr>
        <w:rPr>
          <w:rFonts w:cs="Tahoma"/>
          <w:b/>
          <w:spacing w:val="-2"/>
          <w:sz w:val="24"/>
          <w:szCs w:val="24"/>
        </w:rPr>
      </w:pPr>
      <w:r w:rsidRPr="00B901D8">
        <w:rPr>
          <w:rFonts w:cs="Tahoma"/>
          <w:b/>
          <w:spacing w:val="-2"/>
          <w:sz w:val="24"/>
          <w:szCs w:val="24"/>
        </w:rPr>
        <w:t>3.1.-</w:t>
      </w:r>
      <w:r w:rsidRPr="00B901D8">
        <w:rPr>
          <w:rFonts w:cs="Tahoma"/>
          <w:b/>
          <w:spacing w:val="-2"/>
        </w:rPr>
        <w:t xml:space="preserve"> </w:t>
      </w:r>
      <w:r w:rsidRPr="00B901D8">
        <w:rPr>
          <w:rFonts w:cs="Tahoma"/>
          <w:b/>
          <w:spacing w:val="-2"/>
          <w:sz w:val="24"/>
          <w:szCs w:val="24"/>
        </w:rPr>
        <w:t>Competencia</w:t>
      </w:r>
    </w:p>
    <w:p w:rsidR="00BA74A4" w:rsidRPr="00B901D8" w:rsidRDefault="00BA74A4" w:rsidP="00BA74A4">
      <w:pPr>
        <w:rPr>
          <w:rFonts w:cs="Tahoma"/>
          <w:b/>
          <w:spacing w:val="-2"/>
        </w:rPr>
      </w:pPr>
    </w:p>
    <w:p w:rsidR="00BA74A4" w:rsidRPr="00B901D8" w:rsidRDefault="00BA74A4" w:rsidP="00BA74A4">
      <w:pPr>
        <w:rPr>
          <w:rFonts w:cs="Tahoma"/>
          <w:spacing w:val="-2"/>
        </w:rPr>
      </w:pPr>
      <w:r w:rsidRPr="00B901D8">
        <w:rPr>
          <w:rFonts w:cs="Tahoma"/>
          <w:spacing w:val="-2"/>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w:t>
      </w:r>
      <w:r w:rsidRPr="00B901D8">
        <w:rPr>
          <w:rFonts w:ascii="Verdana" w:hAnsi="Verdana" w:cs="Tahoma"/>
          <w:spacing w:val="-2"/>
          <w:sz w:val="20"/>
          <w:szCs w:val="20"/>
        </w:rPr>
        <w:t>-en nuestro caso la Fiscalía-</w:t>
      </w:r>
      <w:r w:rsidRPr="00B901D8">
        <w:rPr>
          <w:rFonts w:cs="Tahoma"/>
          <w:spacing w:val="-2"/>
        </w:rPr>
        <w:t>.</w:t>
      </w:r>
    </w:p>
    <w:p w:rsidR="00BA74A4" w:rsidRPr="00B901D8" w:rsidRDefault="00BA74A4" w:rsidP="00BA74A4">
      <w:pPr>
        <w:rPr>
          <w:rFonts w:cs="Tahoma"/>
          <w:spacing w:val="-2"/>
        </w:rPr>
      </w:pPr>
    </w:p>
    <w:p w:rsidR="00BA74A4" w:rsidRPr="00B901D8" w:rsidRDefault="00BA74A4" w:rsidP="00BA74A4">
      <w:pPr>
        <w:rPr>
          <w:rFonts w:cs="Tahoma"/>
          <w:spacing w:val="-2"/>
        </w:rPr>
      </w:pPr>
      <w:r w:rsidRPr="00B901D8">
        <w:rPr>
          <w:rFonts w:cs="Tahoma"/>
          <w:b/>
          <w:spacing w:val="-2"/>
          <w:sz w:val="24"/>
          <w:szCs w:val="24"/>
        </w:rPr>
        <w:t>3.2.-</w:t>
      </w:r>
      <w:r w:rsidRPr="00B901D8">
        <w:rPr>
          <w:rFonts w:cs="Tahoma"/>
          <w:spacing w:val="-2"/>
        </w:rPr>
        <w:t xml:space="preserve"> </w:t>
      </w:r>
      <w:r w:rsidRPr="00B901D8">
        <w:rPr>
          <w:rFonts w:cs="Tahoma"/>
          <w:b/>
          <w:spacing w:val="-2"/>
          <w:sz w:val="24"/>
          <w:szCs w:val="24"/>
        </w:rPr>
        <w:t>Problema jurídico planteado</w:t>
      </w:r>
    </w:p>
    <w:p w:rsidR="00BA74A4" w:rsidRPr="00B901D8" w:rsidRDefault="00BA74A4" w:rsidP="00BA74A4">
      <w:pPr>
        <w:rPr>
          <w:spacing w:val="-2"/>
        </w:rPr>
      </w:pPr>
    </w:p>
    <w:p w:rsidR="00BA74A4" w:rsidRPr="00B901D8" w:rsidRDefault="00BA74A4" w:rsidP="00BA74A4">
      <w:pPr>
        <w:rPr>
          <w:rFonts w:cs="Tahoma"/>
          <w:spacing w:val="-2"/>
        </w:rPr>
      </w:pPr>
      <w:r w:rsidRPr="00B901D8">
        <w:rPr>
          <w:rFonts w:cs="Tahoma"/>
          <w:spacing w:val="-2"/>
        </w:rPr>
        <w:t xml:space="preserve">Se contrae básicamente a establecer el grado de acierto de la providencia de primer grado, con miras a determinar si la decisión que absolvió al acusado </w:t>
      </w:r>
      <w:r w:rsidR="00582128" w:rsidRPr="00B901D8">
        <w:rPr>
          <w:rFonts w:cs="Tahoma"/>
          <w:b/>
          <w:spacing w:val="-2"/>
          <w:sz w:val="22"/>
          <w:szCs w:val="22"/>
        </w:rPr>
        <w:t xml:space="preserve">JOSÉ MARÍA OBANDO </w:t>
      </w:r>
      <w:r w:rsidRPr="00B901D8">
        <w:rPr>
          <w:rFonts w:cs="Tahoma"/>
          <w:spacing w:val="-2"/>
        </w:rPr>
        <w:t>por la conducta de inasistenci</w:t>
      </w:r>
      <w:r w:rsidR="0089032D" w:rsidRPr="00B901D8">
        <w:rPr>
          <w:rFonts w:cs="Tahoma"/>
          <w:spacing w:val="-2"/>
        </w:rPr>
        <w:t xml:space="preserve">a alimentaria donde es víctima </w:t>
      </w:r>
      <w:r w:rsidRPr="00B901D8">
        <w:rPr>
          <w:rFonts w:cs="Tahoma"/>
          <w:spacing w:val="-2"/>
        </w:rPr>
        <w:t>l</w:t>
      </w:r>
      <w:r w:rsidR="0089032D" w:rsidRPr="00B901D8">
        <w:rPr>
          <w:rFonts w:cs="Tahoma"/>
          <w:spacing w:val="-2"/>
        </w:rPr>
        <w:t>a</w:t>
      </w:r>
      <w:r w:rsidRPr="00B901D8">
        <w:rPr>
          <w:rFonts w:cs="Tahoma"/>
          <w:spacing w:val="-2"/>
        </w:rPr>
        <w:t xml:space="preserve"> menor </w:t>
      </w:r>
      <w:r w:rsidR="00582128" w:rsidRPr="00B901D8">
        <w:rPr>
          <w:rFonts w:cs="Tahoma"/>
          <w:spacing w:val="-2"/>
        </w:rPr>
        <w:t>C.D.O.V.</w:t>
      </w:r>
      <w:r w:rsidRPr="00B901D8">
        <w:rPr>
          <w:rFonts w:cs="Tahoma"/>
          <w:spacing w:val="-2"/>
        </w:rPr>
        <w:t xml:space="preserve"> está acorde con el material probatorio analizado en su conjunto, en cuyo caso se dispondrá su confirmación; o, de lo contrario, se procederá a la revocación y al </w:t>
      </w:r>
      <w:proofErr w:type="spellStart"/>
      <w:r w:rsidRPr="00B901D8">
        <w:rPr>
          <w:rFonts w:cs="Tahoma"/>
          <w:spacing w:val="-2"/>
        </w:rPr>
        <w:t>proferimiento</w:t>
      </w:r>
      <w:proofErr w:type="spellEnd"/>
      <w:r w:rsidRPr="00B901D8">
        <w:rPr>
          <w:rFonts w:cs="Tahoma"/>
          <w:spacing w:val="-2"/>
        </w:rPr>
        <w:t xml:space="preserve"> de una sentencia de condena, como lo pide la delegada fiscal en su recurso.</w:t>
      </w:r>
    </w:p>
    <w:p w:rsidR="00BA74A4" w:rsidRPr="00B901D8" w:rsidRDefault="00BA74A4" w:rsidP="00BA74A4">
      <w:pPr>
        <w:rPr>
          <w:spacing w:val="-2"/>
        </w:rPr>
      </w:pPr>
    </w:p>
    <w:p w:rsidR="00BA74A4" w:rsidRPr="00B901D8" w:rsidRDefault="00BA74A4" w:rsidP="00BA74A4">
      <w:pPr>
        <w:rPr>
          <w:rFonts w:cs="Tahoma"/>
          <w:b/>
          <w:spacing w:val="-2"/>
          <w:sz w:val="24"/>
          <w:szCs w:val="24"/>
        </w:rPr>
      </w:pPr>
      <w:r w:rsidRPr="00B901D8">
        <w:rPr>
          <w:rFonts w:cs="Tahoma"/>
          <w:b/>
          <w:spacing w:val="-2"/>
          <w:sz w:val="24"/>
          <w:szCs w:val="24"/>
        </w:rPr>
        <w:t>3.3.- Solución a la controversia</w:t>
      </w:r>
    </w:p>
    <w:p w:rsidR="00BA74A4" w:rsidRPr="00B901D8" w:rsidRDefault="00BA74A4" w:rsidP="00BA74A4">
      <w:pPr>
        <w:rPr>
          <w:b/>
          <w:spacing w:val="-2"/>
          <w:sz w:val="24"/>
          <w:szCs w:val="24"/>
        </w:rPr>
      </w:pPr>
    </w:p>
    <w:p w:rsidR="00BA74A4" w:rsidRPr="00B901D8" w:rsidRDefault="00BA74A4" w:rsidP="00BA74A4">
      <w:pPr>
        <w:widowControl w:val="0"/>
        <w:autoSpaceDE w:val="0"/>
        <w:autoSpaceDN w:val="0"/>
        <w:adjustRightInd w:val="0"/>
        <w:rPr>
          <w:rFonts w:cs="Tahoma"/>
          <w:spacing w:val="-2"/>
        </w:rPr>
      </w:pPr>
      <w:r w:rsidRPr="00B901D8">
        <w:rPr>
          <w:rFonts w:cs="Tahoma"/>
          <w:spacing w:val="-2"/>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B901D8" w:rsidRDefault="00BA74A4" w:rsidP="00BA74A4">
      <w:pPr>
        <w:widowControl w:val="0"/>
        <w:autoSpaceDE w:val="0"/>
        <w:autoSpaceDN w:val="0"/>
        <w:adjustRightInd w:val="0"/>
        <w:rPr>
          <w:rFonts w:cs="Tahoma"/>
          <w:spacing w:val="-2"/>
        </w:rPr>
      </w:pPr>
    </w:p>
    <w:p w:rsidR="00BA74A4" w:rsidRPr="00B901D8" w:rsidRDefault="00BA74A4" w:rsidP="00BA74A4">
      <w:pPr>
        <w:rPr>
          <w:rStyle w:val="Numeracinttulo"/>
          <w:rFonts w:cs="Tahoma"/>
          <w:b w:val="0"/>
          <w:bCs/>
          <w:spacing w:val="2"/>
          <w:sz w:val="26"/>
        </w:rPr>
      </w:pPr>
      <w:r w:rsidRPr="00B901D8">
        <w:rPr>
          <w:rStyle w:val="Numeracinttulo"/>
          <w:rFonts w:cs="Tahoma"/>
          <w:b w:val="0"/>
          <w:bCs/>
          <w:spacing w:val="2"/>
          <w:sz w:val="26"/>
        </w:rPr>
        <w:t>Como se indicara al comienzo de esta prov</w:t>
      </w:r>
      <w:r w:rsidR="003B18E6" w:rsidRPr="00B901D8">
        <w:rPr>
          <w:rStyle w:val="Numeracinttulo"/>
          <w:rFonts w:cs="Tahoma"/>
          <w:b w:val="0"/>
          <w:bCs/>
          <w:spacing w:val="2"/>
          <w:sz w:val="26"/>
        </w:rPr>
        <w:t xml:space="preserve">idencia, los hechos génesis de esta </w:t>
      </w:r>
      <w:r w:rsidRPr="00B901D8">
        <w:rPr>
          <w:rStyle w:val="Numeracinttulo"/>
          <w:rFonts w:cs="Tahoma"/>
          <w:b w:val="0"/>
          <w:bCs/>
          <w:spacing w:val="2"/>
          <w:sz w:val="26"/>
        </w:rPr>
        <w:t xml:space="preserve">actuación fueron dados a conocer mediante denuncia penal instaurada por la señora </w:t>
      </w:r>
      <w:r w:rsidR="00582128" w:rsidRPr="00B901D8">
        <w:rPr>
          <w:rStyle w:val="Numeracinttulo"/>
          <w:rFonts w:cs="Tahoma"/>
          <w:b w:val="0"/>
          <w:bCs/>
          <w:spacing w:val="2"/>
          <w:sz w:val="26"/>
        </w:rPr>
        <w:t>GLORIA MÉLIDA VALENCIA CHICA en marzo 01 de 2013 ante la Comisaría de Familia de Apía (Rda.), madre de la menor C.D.O.V.</w:t>
      </w:r>
      <w:r w:rsidRPr="00B901D8">
        <w:rPr>
          <w:rStyle w:val="Numeracinttulo"/>
          <w:rFonts w:cs="Tahoma"/>
          <w:b w:val="0"/>
          <w:bCs/>
          <w:spacing w:val="2"/>
          <w:sz w:val="26"/>
        </w:rPr>
        <w:t xml:space="preserve">, en la </w:t>
      </w:r>
      <w:r w:rsidRPr="00B901D8">
        <w:rPr>
          <w:rStyle w:val="Numeracinttulo"/>
          <w:rFonts w:cs="Tahoma"/>
          <w:b w:val="0"/>
          <w:bCs/>
          <w:spacing w:val="2"/>
          <w:sz w:val="26"/>
        </w:rPr>
        <w:lastRenderedPageBreak/>
        <w:t>que puso de presente que el padre</w:t>
      </w:r>
      <w:r w:rsidR="000E6289" w:rsidRPr="00B901D8">
        <w:rPr>
          <w:rStyle w:val="Numeracinttulo"/>
          <w:rFonts w:cs="Tahoma"/>
          <w:b w:val="0"/>
          <w:bCs/>
          <w:spacing w:val="2"/>
          <w:sz w:val="26"/>
        </w:rPr>
        <w:t xml:space="preserve"> in</w:t>
      </w:r>
      <w:r w:rsidRPr="00B901D8">
        <w:rPr>
          <w:rStyle w:val="Numeracinttulo"/>
          <w:rFonts w:cs="Tahoma"/>
          <w:b w:val="0"/>
          <w:bCs/>
          <w:spacing w:val="2"/>
          <w:sz w:val="26"/>
        </w:rPr>
        <w:t xml:space="preserve">cumplía desde </w:t>
      </w:r>
      <w:r w:rsidR="00582128" w:rsidRPr="00B901D8">
        <w:rPr>
          <w:rStyle w:val="Numeracinttulo"/>
          <w:rFonts w:cs="Tahoma"/>
          <w:b w:val="0"/>
          <w:bCs/>
          <w:spacing w:val="2"/>
          <w:sz w:val="26"/>
        </w:rPr>
        <w:t xml:space="preserve">agosto 01 de 2009 </w:t>
      </w:r>
      <w:r w:rsidRPr="00B901D8">
        <w:rPr>
          <w:rStyle w:val="Numeracinttulo"/>
          <w:rFonts w:cs="Tahoma"/>
          <w:b w:val="0"/>
          <w:bCs/>
          <w:spacing w:val="2"/>
          <w:sz w:val="26"/>
        </w:rPr>
        <w:t>el pago de las cuotas alimentarias</w:t>
      </w:r>
      <w:r w:rsidR="00582128" w:rsidRPr="00B901D8">
        <w:rPr>
          <w:rStyle w:val="Numeracinttulo"/>
          <w:rFonts w:cs="Tahoma"/>
          <w:b w:val="0"/>
          <w:bCs/>
          <w:spacing w:val="2"/>
          <w:sz w:val="26"/>
        </w:rPr>
        <w:t xml:space="preserve"> a las que se comprometió en conciliación celebrada ante esa </w:t>
      </w:r>
      <w:r w:rsidR="003B18E6" w:rsidRPr="00B901D8">
        <w:rPr>
          <w:rStyle w:val="Numeracinttulo"/>
          <w:rFonts w:cs="Tahoma"/>
          <w:b w:val="0"/>
          <w:bCs/>
          <w:spacing w:val="2"/>
          <w:sz w:val="26"/>
        </w:rPr>
        <w:t xml:space="preserve"> dependencia</w:t>
      </w:r>
      <w:r w:rsidRPr="00B901D8">
        <w:rPr>
          <w:rStyle w:val="Numeracinttulo"/>
          <w:rFonts w:cs="Tahoma"/>
          <w:b w:val="0"/>
          <w:bCs/>
          <w:spacing w:val="2"/>
          <w:sz w:val="26"/>
        </w:rPr>
        <w:t>.</w:t>
      </w:r>
    </w:p>
    <w:p w:rsidR="00BA74A4" w:rsidRPr="00B901D8" w:rsidRDefault="00BA74A4" w:rsidP="00BA74A4">
      <w:pPr>
        <w:rPr>
          <w:rFonts w:cs="Tahoma"/>
          <w:spacing w:val="2"/>
        </w:rPr>
      </w:pPr>
    </w:p>
    <w:p w:rsidR="00BA74A4" w:rsidRPr="00B901D8" w:rsidRDefault="00BA74A4" w:rsidP="00BA74A4">
      <w:pPr>
        <w:rPr>
          <w:rFonts w:cs="Tahoma"/>
          <w:spacing w:val="2"/>
        </w:rPr>
      </w:pPr>
      <w:r w:rsidRPr="00B901D8">
        <w:rPr>
          <w:rFonts w:cs="Tahoma"/>
          <w:spacing w:val="2"/>
        </w:rPr>
        <w:t xml:space="preserve">Previo al correspondiente análisis de la </w:t>
      </w:r>
      <w:r w:rsidR="002E61FD" w:rsidRPr="00B901D8">
        <w:rPr>
          <w:rFonts w:cs="Tahoma"/>
          <w:spacing w:val="2"/>
        </w:rPr>
        <w:t xml:space="preserve">providencia </w:t>
      </w:r>
      <w:r w:rsidRPr="00B901D8">
        <w:rPr>
          <w:rFonts w:cs="Tahoma"/>
          <w:spacing w:val="2"/>
        </w:rPr>
        <w:t xml:space="preserve">adoptada por la primera instancia en los términos </w:t>
      </w:r>
      <w:r w:rsidR="00F80278" w:rsidRPr="00B901D8">
        <w:rPr>
          <w:rFonts w:cs="Tahoma"/>
          <w:spacing w:val="2"/>
        </w:rPr>
        <w:t xml:space="preserve">ya </w:t>
      </w:r>
      <w:r w:rsidRPr="00B901D8">
        <w:rPr>
          <w:rFonts w:cs="Tahoma"/>
          <w:spacing w:val="2"/>
        </w:rPr>
        <w:t>anunciados, la Sala hará algunas precisiones preliminares con relación al delito por el que se procede:</w:t>
      </w:r>
    </w:p>
    <w:p w:rsidR="00BA74A4" w:rsidRPr="00B901D8" w:rsidRDefault="00BA74A4" w:rsidP="00BA74A4">
      <w:pPr>
        <w:rPr>
          <w:rFonts w:cs="Tahoma"/>
          <w:spacing w:val="2"/>
        </w:rPr>
      </w:pPr>
    </w:p>
    <w:p w:rsidR="00BA74A4" w:rsidRPr="00B901D8" w:rsidRDefault="00BA74A4" w:rsidP="00BA74A4">
      <w:pPr>
        <w:ind w:right="51"/>
        <w:rPr>
          <w:rFonts w:cs="Tahoma"/>
          <w:spacing w:val="2"/>
        </w:rPr>
      </w:pPr>
      <w:r w:rsidRPr="00B901D8">
        <w:rPr>
          <w:rFonts w:cs="Tahoma"/>
          <w:spacing w:val="2"/>
        </w:rPr>
        <w:t xml:space="preserve">1.- La inasistencia alimentaria, como ha quedado decantado por doctrina y jurisprudencia, es un tipo penal de peligro, que no requiere la </w:t>
      </w:r>
      <w:proofErr w:type="spellStart"/>
      <w:r w:rsidRPr="00B901D8">
        <w:rPr>
          <w:rFonts w:cs="Tahoma"/>
          <w:spacing w:val="2"/>
        </w:rPr>
        <w:t>causación</w:t>
      </w:r>
      <w:proofErr w:type="spellEnd"/>
      <w:r w:rsidRPr="00B901D8">
        <w:rPr>
          <w:rFonts w:cs="Tahoma"/>
          <w:spacing w:val="2"/>
        </w:rPr>
        <w:t xml:space="preserve">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obligada, y con un elemento adicional, contenido en la expresión "sin justa causa". Es delito esencialmente doloso, lo que exige conocimiento más voluntad de realización en perjuicio del bien jurídico representado en la familia.</w:t>
      </w:r>
    </w:p>
    <w:p w:rsidR="00BA74A4" w:rsidRPr="00B901D8" w:rsidRDefault="00BA74A4" w:rsidP="00BA74A4">
      <w:pPr>
        <w:rPr>
          <w:rFonts w:cs="Tahoma"/>
          <w:spacing w:val="2"/>
        </w:rPr>
      </w:pPr>
    </w:p>
    <w:p w:rsidR="00BA74A4" w:rsidRPr="00B901D8" w:rsidRDefault="00BA74A4"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2.- Ese deber hacia los beneficiarios de la atención esencial e integral, es compartido en igualdad de condiciones por ambos padres, según se desprende del artículo 42 de la Carta Política.</w:t>
      </w:r>
    </w:p>
    <w:p w:rsidR="00BA74A4" w:rsidRPr="00B901D8" w:rsidRDefault="00BA74A4" w:rsidP="00BA74A4">
      <w:pPr>
        <w:pStyle w:val="Profesin"/>
        <w:spacing w:line="360" w:lineRule="auto"/>
        <w:jc w:val="both"/>
        <w:rPr>
          <w:rFonts w:ascii="Tahoma" w:hAnsi="Tahoma" w:cs="Tahoma"/>
          <w:b w:val="0"/>
          <w:spacing w:val="2"/>
          <w:sz w:val="26"/>
          <w:szCs w:val="26"/>
        </w:rPr>
      </w:pPr>
    </w:p>
    <w:p w:rsidR="00BA74A4" w:rsidRPr="00B901D8" w:rsidRDefault="00BA74A4"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3.- La exigencia de que esa sustracción al deber como alimentante sea “sin justa causa”, no es solo atemperante de la antijuridicidad, sino ante todo un ingrediente normativo, con lo cual, su ausencia hace atípica la conducta.</w:t>
      </w:r>
    </w:p>
    <w:p w:rsidR="00BA74A4" w:rsidRPr="00B901D8" w:rsidRDefault="00BA74A4" w:rsidP="00BA74A4">
      <w:pPr>
        <w:tabs>
          <w:tab w:val="left" w:pos="709"/>
          <w:tab w:val="left" w:pos="5529"/>
        </w:tabs>
        <w:ind w:right="51"/>
        <w:rPr>
          <w:rFonts w:cs="Tahoma"/>
          <w:spacing w:val="2"/>
          <w:lang w:val="es-CO" w:eastAsia="es-ES"/>
        </w:rPr>
      </w:pPr>
    </w:p>
    <w:p w:rsidR="00BA74A4" w:rsidRPr="00B901D8" w:rsidRDefault="00BA74A4"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4.- Se debe probar la necesidad de alimentos por parte del beneficiario y la capacidad del deudor quien debe ayudar a la subsistencia de sus parientes, sin que ello implique el sacrificio de su propia existencia (Sentencia C-237/97). </w:t>
      </w:r>
    </w:p>
    <w:p w:rsidR="00BA74A4" w:rsidRPr="00B901D8" w:rsidRDefault="00BA74A4" w:rsidP="00BA74A4">
      <w:pPr>
        <w:pStyle w:val="Profesin"/>
        <w:spacing w:line="360" w:lineRule="auto"/>
        <w:jc w:val="both"/>
        <w:rPr>
          <w:rFonts w:ascii="Tahoma" w:hAnsi="Tahoma" w:cs="Tahoma"/>
          <w:b w:val="0"/>
          <w:spacing w:val="2"/>
          <w:sz w:val="26"/>
          <w:szCs w:val="26"/>
          <w:lang w:val="es-ES"/>
        </w:rPr>
      </w:pPr>
    </w:p>
    <w:p w:rsidR="00BA74A4" w:rsidRPr="00B901D8" w:rsidRDefault="00BA74A4"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lang w:val="es-ES"/>
        </w:rPr>
        <w:lastRenderedPageBreak/>
        <w:t>5.- La finalidad principal de esta acción judicial, es la de obtener la solidaridad entre los miembros de una familia para procurar la subsistencia de sus integrantes</w:t>
      </w:r>
      <w:r w:rsidRPr="00B901D8">
        <w:rPr>
          <w:rFonts w:ascii="Tahoma" w:hAnsi="Tahoma" w:cs="Tahoma"/>
          <w:spacing w:val="2"/>
          <w:sz w:val="26"/>
          <w:szCs w:val="26"/>
          <w:lang w:val="es-ES"/>
        </w:rPr>
        <w:t xml:space="preserve"> </w:t>
      </w:r>
      <w:r w:rsidRPr="00B901D8">
        <w:rPr>
          <w:rFonts w:ascii="Tahoma" w:hAnsi="Tahoma" w:cs="Tahoma"/>
          <w:b w:val="0"/>
          <w:spacing w:val="2"/>
          <w:sz w:val="26"/>
          <w:szCs w:val="26"/>
        </w:rPr>
        <w:t>(CSJ  SP,  19 ene. 2006, rad. 21023).</w:t>
      </w:r>
    </w:p>
    <w:p w:rsidR="00BA74A4" w:rsidRPr="00B901D8" w:rsidRDefault="00BA74A4" w:rsidP="00BA74A4">
      <w:pPr>
        <w:pStyle w:val="Textoindependiente2"/>
        <w:rPr>
          <w:rFonts w:ascii="Tahoma" w:hAnsi="Tahoma" w:cs="Tahoma"/>
          <w:spacing w:val="2"/>
          <w:sz w:val="26"/>
          <w:lang w:val="es-ES"/>
        </w:rPr>
      </w:pPr>
    </w:p>
    <w:p w:rsidR="00BA74A4" w:rsidRPr="00B901D8" w:rsidRDefault="00BA74A4" w:rsidP="00BA74A4">
      <w:pPr>
        <w:pStyle w:val="Textoindependiente2"/>
        <w:rPr>
          <w:rFonts w:ascii="Tahoma" w:hAnsi="Tahoma" w:cs="Tahoma"/>
          <w:spacing w:val="2"/>
          <w:sz w:val="26"/>
          <w:lang w:val="es-ES"/>
        </w:rPr>
      </w:pPr>
      <w:r w:rsidRPr="00B901D8">
        <w:rPr>
          <w:rFonts w:ascii="Tahoma" w:hAnsi="Tahoma" w:cs="Tahoma"/>
          <w:spacing w:val="2"/>
          <w:sz w:val="26"/>
          <w:lang w:val="es-ES"/>
        </w:rPr>
        <w:t>6.-</w:t>
      </w:r>
      <w:r w:rsidRPr="00B901D8">
        <w:rPr>
          <w:rFonts w:ascii="Tahoma" w:hAnsi="Tahoma" w:cs="Tahoma"/>
          <w:b/>
          <w:spacing w:val="2"/>
          <w:sz w:val="26"/>
          <w:lang w:val="es-ES"/>
        </w:rPr>
        <w:t xml:space="preserve"> </w:t>
      </w:r>
      <w:r w:rsidRPr="00B901D8">
        <w:rPr>
          <w:rFonts w:ascii="Tahoma" w:hAnsi="Tahoma" w:cs="Tahoma"/>
          <w:spacing w:val="2"/>
          <w:sz w:val="26"/>
          <w:lang w:val="es-ES"/>
        </w:rPr>
        <w:t xml:space="preserve">No hay lugar a pregonar la “justa causa” dentro del contexto de la </w:t>
      </w:r>
      <w:r w:rsidRPr="00B901D8">
        <w:rPr>
          <w:rFonts w:ascii="Tahoma" w:hAnsi="Tahoma" w:cs="Tahoma"/>
          <w:i/>
          <w:spacing w:val="2"/>
          <w:sz w:val="26"/>
          <w:lang w:val="es-ES"/>
        </w:rPr>
        <w:t>inasistencia alimentaria</w:t>
      </w:r>
      <w:r w:rsidRPr="00B901D8">
        <w:rPr>
          <w:rFonts w:ascii="Tahoma" w:hAnsi="Tahoma" w:cs="Tahoma"/>
          <w:spacing w:val="2"/>
          <w:sz w:val="26"/>
          <w:lang w:val="es-ES"/>
        </w:rPr>
        <w:t>, cuando se está frente a una conducta maliciosa, sin presencia de descuidos involuntarios o inconveniencias graves, razonables, explicables, aceptables en el medio y ajenos al querer del obligado (sentencia T-502/92).</w:t>
      </w:r>
    </w:p>
    <w:p w:rsidR="00BA74A4" w:rsidRPr="00B901D8" w:rsidRDefault="00BA74A4" w:rsidP="00BA74A4">
      <w:pPr>
        <w:pStyle w:val="Textoindependiente2"/>
        <w:rPr>
          <w:rFonts w:ascii="Tahoma" w:hAnsi="Tahoma" w:cs="Tahoma"/>
          <w:spacing w:val="2"/>
          <w:sz w:val="26"/>
          <w:lang w:val="es-ES"/>
        </w:rPr>
      </w:pPr>
    </w:p>
    <w:p w:rsidR="00BA74A4" w:rsidRPr="00B901D8" w:rsidRDefault="00BA74A4" w:rsidP="00BA74A4">
      <w:pPr>
        <w:pStyle w:val="Textoindependiente2"/>
        <w:rPr>
          <w:rFonts w:ascii="Tahoma" w:hAnsi="Tahoma" w:cs="Tahoma"/>
          <w:spacing w:val="2"/>
          <w:sz w:val="26"/>
          <w:lang w:val="es-ES"/>
        </w:rPr>
      </w:pPr>
      <w:r w:rsidRPr="00B901D8">
        <w:rPr>
          <w:rFonts w:ascii="Tahoma" w:hAnsi="Tahoma" w:cs="Tahoma"/>
          <w:spacing w:val="2"/>
          <w:sz w:val="26"/>
          <w:lang w:val="es-ES"/>
        </w:rPr>
        <w:t>Luego de esa necesaria introducción, lo que del caso concreto se observa es lo que a continuación se expone:</w:t>
      </w:r>
    </w:p>
    <w:p w:rsidR="00BA74A4" w:rsidRPr="00B901D8" w:rsidRDefault="00BA74A4" w:rsidP="00BA74A4">
      <w:pPr>
        <w:rPr>
          <w:rFonts w:cs="Tahoma"/>
          <w:spacing w:val="2"/>
        </w:rPr>
      </w:pPr>
    </w:p>
    <w:p w:rsidR="00BA74A4" w:rsidRPr="00B901D8" w:rsidRDefault="00BA74A4" w:rsidP="00BA74A4">
      <w:pPr>
        <w:rPr>
          <w:rFonts w:cs="Tahoma"/>
          <w:spacing w:val="2"/>
        </w:rPr>
      </w:pPr>
      <w:r w:rsidRPr="00B901D8">
        <w:rPr>
          <w:rFonts w:cs="Tahoma"/>
          <w:spacing w:val="2"/>
        </w:rPr>
        <w:t xml:space="preserve">En primer lugar debe </w:t>
      </w:r>
      <w:r w:rsidR="00757B79" w:rsidRPr="00B901D8">
        <w:rPr>
          <w:rFonts w:cs="Tahoma"/>
          <w:spacing w:val="2"/>
        </w:rPr>
        <w:t xml:space="preserve">señalarse </w:t>
      </w:r>
      <w:r w:rsidRPr="00B901D8">
        <w:rPr>
          <w:rFonts w:cs="Tahoma"/>
          <w:spacing w:val="2"/>
        </w:rPr>
        <w:t xml:space="preserve">que al </w:t>
      </w:r>
      <w:r w:rsidR="00582128" w:rsidRPr="00B901D8">
        <w:rPr>
          <w:rFonts w:cs="Tahoma"/>
          <w:spacing w:val="2"/>
        </w:rPr>
        <w:t xml:space="preserve">proceso </w:t>
      </w:r>
      <w:r w:rsidR="008B0C41" w:rsidRPr="00B901D8">
        <w:rPr>
          <w:rFonts w:cs="Tahoma"/>
          <w:spacing w:val="2"/>
        </w:rPr>
        <w:t>se incorporó como prueba de la F</w:t>
      </w:r>
      <w:r w:rsidR="00582128" w:rsidRPr="00B901D8">
        <w:rPr>
          <w:rFonts w:cs="Tahoma"/>
          <w:spacing w:val="2"/>
        </w:rPr>
        <w:t xml:space="preserve">iscalía el </w:t>
      </w:r>
      <w:r w:rsidR="008B0C41" w:rsidRPr="00B901D8">
        <w:rPr>
          <w:rFonts w:cs="Tahoma"/>
          <w:spacing w:val="2"/>
        </w:rPr>
        <w:t>registro c</w:t>
      </w:r>
      <w:r w:rsidRPr="00B901D8">
        <w:rPr>
          <w:rFonts w:cs="Tahoma"/>
          <w:spacing w:val="2"/>
        </w:rPr>
        <w:t>ivil</w:t>
      </w:r>
      <w:r w:rsidR="008B0C41" w:rsidRPr="00B901D8">
        <w:rPr>
          <w:rFonts w:cs="Tahoma"/>
          <w:spacing w:val="2"/>
        </w:rPr>
        <w:t xml:space="preserve"> de n</w:t>
      </w:r>
      <w:r w:rsidRPr="00B901D8">
        <w:rPr>
          <w:rFonts w:cs="Tahoma"/>
          <w:spacing w:val="2"/>
        </w:rPr>
        <w:t>acimiento correspondiente a</w:t>
      </w:r>
      <w:r w:rsidR="00582128" w:rsidRPr="00B901D8">
        <w:rPr>
          <w:rFonts w:cs="Tahoma"/>
          <w:spacing w:val="2"/>
        </w:rPr>
        <w:t xml:space="preserve"> </w:t>
      </w:r>
      <w:r w:rsidRPr="00B901D8">
        <w:rPr>
          <w:rFonts w:cs="Tahoma"/>
          <w:spacing w:val="2"/>
        </w:rPr>
        <w:t>l</w:t>
      </w:r>
      <w:r w:rsidR="00582128" w:rsidRPr="00B901D8">
        <w:rPr>
          <w:rFonts w:cs="Tahoma"/>
          <w:spacing w:val="2"/>
        </w:rPr>
        <w:t>a</w:t>
      </w:r>
      <w:r w:rsidRPr="00B901D8">
        <w:rPr>
          <w:rFonts w:cs="Tahoma"/>
          <w:spacing w:val="2"/>
        </w:rPr>
        <w:t xml:space="preserve"> menor </w:t>
      </w:r>
      <w:r w:rsidR="00582128" w:rsidRPr="00B901D8">
        <w:rPr>
          <w:rFonts w:cs="Tahoma"/>
          <w:spacing w:val="2"/>
        </w:rPr>
        <w:t>C.D.O.V.</w:t>
      </w:r>
      <w:r w:rsidRPr="00B901D8">
        <w:rPr>
          <w:rFonts w:cs="Tahoma"/>
          <w:spacing w:val="2"/>
        </w:rPr>
        <w:t>,</w:t>
      </w:r>
      <w:r w:rsidR="00D33311" w:rsidRPr="00B901D8">
        <w:rPr>
          <w:rFonts w:cs="Tahoma"/>
          <w:spacing w:val="2"/>
        </w:rPr>
        <w:t xml:space="preserve"> con lo cual se </w:t>
      </w:r>
      <w:r w:rsidR="00AD4717" w:rsidRPr="00B901D8">
        <w:rPr>
          <w:rFonts w:cs="Tahoma"/>
          <w:spacing w:val="2"/>
        </w:rPr>
        <w:t xml:space="preserve">encuentra </w:t>
      </w:r>
      <w:r w:rsidRPr="00B901D8">
        <w:rPr>
          <w:rFonts w:cs="Tahoma"/>
          <w:spacing w:val="2"/>
        </w:rPr>
        <w:t>debidamente probado</w:t>
      </w:r>
      <w:r w:rsidRPr="00B901D8">
        <w:rPr>
          <w:rStyle w:val="Refdenotaalpie"/>
          <w:rFonts w:ascii="Tahoma" w:hAnsi="Tahoma" w:cs="Tahoma"/>
          <w:spacing w:val="2"/>
          <w:sz w:val="26"/>
        </w:rPr>
        <w:footnoteReference w:id="1"/>
      </w:r>
      <w:r w:rsidRPr="00B901D8">
        <w:rPr>
          <w:rFonts w:cs="Tahoma"/>
          <w:spacing w:val="2"/>
        </w:rPr>
        <w:t xml:space="preserve"> que </w:t>
      </w:r>
      <w:r w:rsidR="00D33311" w:rsidRPr="00B901D8">
        <w:rPr>
          <w:rFonts w:cs="Tahoma"/>
          <w:spacing w:val="2"/>
        </w:rPr>
        <w:t>la</w:t>
      </w:r>
      <w:r w:rsidRPr="00B901D8">
        <w:rPr>
          <w:rFonts w:cs="Tahoma"/>
          <w:spacing w:val="2"/>
        </w:rPr>
        <w:t xml:space="preserve"> </w:t>
      </w:r>
      <w:r w:rsidR="006613E8" w:rsidRPr="00B901D8">
        <w:rPr>
          <w:rFonts w:cs="Tahoma"/>
          <w:spacing w:val="2"/>
        </w:rPr>
        <w:t xml:space="preserve">niña </w:t>
      </w:r>
      <w:r w:rsidRPr="00B901D8">
        <w:rPr>
          <w:rFonts w:cs="Tahoma"/>
          <w:spacing w:val="2"/>
        </w:rPr>
        <w:t>que figura en la presente actuación como víctima es hij</w:t>
      </w:r>
      <w:r w:rsidR="00D33311" w:rsidRPr="00B901D8">
        <w:rPr>
          <w:rFonts w:cs="Tahoma"/>
          <w:spacing w:val="2"/>
        </w:rPr>
        <w:t>a</w:t>
      </w:r>
      <w:r w:rsidRPr="00B901D8">
        <w:rPr>
          <w:rFonts w:cs="Tahoma"/>
          <w:spacing w:val="2"/>
        </w:rPr>
        <w:t xml:space="preserve"> del señor </w:t>
      </w:r>
      <w:r w:rsidR="00AD4717" w:rsidRPr="00B901D8">
        <w:rPr>
          <w:rFonts w:cs="Tahoma"/>
          <w:b/>
          <w:spacing w:val="2"/>
          <w:sz w:val="22"/>
          <w:szCs w:val="22"/>
        </w:rPr>
        <w:t xml:space="preserve">JOSÉ </w:t>
      </w:r>
      <w:r w:rsidR="005D4AD2" w:rsidRPr="00B901D8">
        <w:rPr>
          <w:rFonts w:cs="Tahoma"/>
          <w:b/>
          <w:spacing w:val="2"/>
          <w:sz w:val="22"/>
          <w:szCs w:val="22"/>
        </w:rPr>
        <w:t>O</w:t>
      </w:r>
      <w:r w:rsidR="00D33311" w:rsidRPr="00B901D8">
        <w:rPr>
          <w:rFonts w:cs="Tahoma"/>
          <w:b/>
          <w:spacing w:val="2"/>
          <w:sz w:val="22"/>
          <w:szCs w:val="22"/>
        </w:rPr>
        <w:t>BANDO PINEDA</w:t>
      </w:r>
      <w:r w:rsidRPr="00B901D8">
        <w:rPr>
          <w:rFonts w:cs="Tahoma"/>
          <w:spacing w:val="2"/>
        </w:rPr>
        <w:t>; en consecuencia, surge diáfana la obligación legal que éste tiene de suministrarle alimentos.</w:t>
      </w:r>
    </w:p>
    <w:p w:rsidR="00BA74A4" w:rsidRPr="00B901D8" w:rsidRDefault="00BA74A4" w:rsidP="00BA74A4">
      <w:pPr>
        <w:rPr>
          <w:rFonts w:cs="Tahoma"/>
          <w:spacing w:val="2"/>
        </w:rPr>
      </w:pPr>
    </w:p>
    <w:p w:rsidR="004F39BC" w:rsidRPr="00B901D8" w:rsidRDefault="00BA74A4" w:rsidP="004F39BC">
      <w:pPr>
        <w:rPr>
          <w:rFonts w:cs="Tahoma"/>
          <w:spacing w:val="2"/>
        </w:rPr>
      </w:pPr>
      <w:r w:rsidRPr="00B901D8">
        <w:rPr>
          <w:rFonts w:cs="Tahoma"/>
          <w:spacing w:val="2"/>
        </w:rPr>
        <w:t xml:space="preserve">Un primer punto álgido del debate y </w:t>
      </w:r>
      <w:r w:rsidR="00C93AD8" w:rsidRPr="00B901D8">
        <w:rPr>
          <w:rFonts w:cs="Tahoma"/>
          <w:spacing w:val="2"/>
        </w:rPr>
        <w:t xml:space="preserve">una de las razones de </w:t>
      </w:r>
      <w:r w:rsidRPr="00B901D8">
        <w:rPr>
          <w:rFonts w:cs="Tahoma"/>
          <w:spacing w:val="2"/>
        </w:rPr>
        <w:t xml:space="preserve">la absolución, </w:t>
      </w:r>
      <w:r w:rsidR="00C93AD8" w:rsidRPr="00B901D8">
        <w:rPr>
          <w:rFonts w:cs="Tahoma"/>
          <w:spacing w:val="2"/>
        </w:rPr>
        <w:t xml:space="preserve">está fundado </w:t>
      </w:r>
      <w:r w:rsidR="004F39BC" w:rsidRPr="00B901D8">
        <w:rPr>
          <w:rFonts w:cs="Tahoma"/>
          <w:spacing w:val="2"/>
        </w:rPr>
        <w:t xml:space="preserve">en </w:t>
      </w:r>
      <w:r w:rsidR="00C93AD8" w:rsidRPr="00B901D8">
        <w:rPr>
          <w:rFonts w:cs="Tahoma"/>
          <w:spacing w:val="2"/>
        </w:rPr>
        <w:t>la falta de pruebas, en tanto</w:t>
      </w:r>
      <w:r w:rsidR="00D21338" w:rsidRPr="00B901D8">
        <w:rPr>
          <w:rFonts w:cs="Tahoma"/>
          <w:spacing w:val="2"/>
        </w:rPr>
        <w:t xml:space="preserve"> según se aseguró por el funcionario a quo,</w:t>
      </w:r>
      <w:r w:rsidR="00C93AD8" w:rsidRPr="00B901D8">
        <w:rPr>
          <w:rFonts w:cs="Tahoma"/>
          <w:spacing w:val="2"/>
        </w:rPr>
        <w:t xml:space="preserve"> solo existió </w:t>
      </w:r>
      <w:r w:rsidR="00285B67" w:rsidRPr="00B901D8">
        <w:rPr>
          <w:rFonts w:cs="Tahoma"/>
          <w:spacing w:val="2"/>
        </w:rPr>
        <w:t>el</w:t>
      </w:r>
      <w:r w:rsidR="00C93AD8" w:rsidRPr="00B901D8">
        <w:rPr>
          <w:rFonts w:cs="Tahoma"/>
          <w:spacing w:val="2"/>
        </w:rPr>
        <w:t xml:space="preserve"> testimonio de la denunciante y madre de la menor C.D.O.V.</w:t>
      </w:r>
      <w:r w:rsidR="006613E8" w:rsidRPr="00B901D8">
        <w:rPr>
          <w:rFonts w:cs="Tahoma"/>
          <w:spacing w:val="2"/>
        </w:rPr>
        <w:t>,</w:t>
      </w:r>
      <w:r w:rsidR="00C93AD8" w:rsidRPr="00B901D8">
        <w:rPr>
          <w:rFonts w:cs="Tahoma"/>
          <w:spacing w:val="2"/>
        </w:rPr>
        <w:t xml:space="preserve">  qui</w:t>
      </w:r>
      <w:r w:rsidR="00457700" w:rsidRPr="00B901D8">
        <w:rPr>
          <w:rFonts w:cs="Tahoma"/>
          <w:spacing w:val="2"/>
        </w:rPr>
        <w:t>e</w:t>
      </w:r>
      <w:r w:rsidR="00C93AD8" w:rsidRPr="00B901D8">
        <w:rPr>
          <w:rFonts w:cs="Tahoma"/>
          <w:spacing w:val="2"/>
        </w:rPr>
        <w:t xml:space="preserve">n por ende tiene </w:t>
      </w:r>
      <w:r w:rsidR="004F39BC" w:rsidRPr="00B901D8">
        <w:rPr>
          <w:rFonts w:cs="Tahoma"/>
          <w:spacing w:val="2"/>
        </w:rPr>
        <w:t xml:space="preserve">la doble condición de testigo único y por demás </w:t>
      </w:r>
      <w:r w:rsidR="00C93AD8" w:rsidRPr="00B901D8">
        <w:rPr>
          <w:rFonts w:cs="Tahoma"/>
          <w:spacing w:val="2"/>
        </w:rPr>
        <w:t xml:space="preserve">representante de la </w:t>
      </w:r>
      <w:r w:rsidR="004F39BC" w:rsidRPr="00B901D8">
        <w:rPr>
          <w:rFonts w:cs="Tahoma"/>
          <w:spacing w:val="2"/>
        </w:rPr>
        <w:t xml:space="preserve">víctima. </w:t>
      </w:r>
    </w:p>
    <w:p w:rsidR="004F39BC" w:rsidRPr="00B901D8" w:rsidRDefault="004F39BC" w:rsidP="004F39BC">
      <w:pPr>
        <w:rPr>
          <w:rFonts w:cs="Tahoma"/>
          <w:spacing w:val="2"/>
        </w:rPr>
      </w:pPr>
    </w:p>
    <w:p w:rsidR="004F39BC" w:rsidRPr="00B901D8" w:rsidRDefault="00285B67" w:rsidP="004F39BC">
      <w:pPr>
        <w:rPr>
          <w:rFonts w:cs="Tahoma"/>
          <w:spacing w:val="2"/>
        </w:rPr>
      </w:pPr>
      <w:r w:rsidRPr="00B901D8">
        <w:rPr>
          <w:rFonts w:cs="Tahoma"/>
          <w:spacing w:val="2"/>
        </w:rPr>
        <w:t>Para la Sala t</w:t>
      </w:r>
      <w:r w:rsidR="00D21338" w:rsidRPr="00B901D8">
        <w:rPr>
          <w:rFonts w:cs="Tahoma"/>
          <w:spacing w:val="2"/>
        </w:rPr>
        <w:t>al aseveración contenida en el fallo de primera instancia</w:t>
      </w:r>
      <w:r w:rsidR="00C93AD8" w:rsidRPr="00B901D8">
        <w:rPr>
          <w:rFonts w:cs="Tahoma"/>
          <w:spacing w:val="2"/>
        </w:rPr>
        <w:t xml:space="preserve"> no es atendible </w:t>
      </w:r>
      <w:r w:rsidR="004F39BC" w:rsidRPr="00B901D8">
        <w:rPr>
          <w:rFonts w:cs="Tahoma"/>
          <w:spacing w:val="2"/>
        </w:rPr>
        <w:t xml:space="preserve">toda vez que en el sistema de la libre apreciación racional de las pruebas que nos rige, si bien el juzgador debe ser más exigente en su análisis, no puede descartar de plano la posibilidad de fundar un fallo </w:t>
      </w:r>
      <w:r w:rsidR="004F39BC" w:rsidRPr="00B901D8">
        <w:rPr>
          <w:rFonts w:cs="Tahoma"/>
          <w:spacing w:val="2"/>
        </w:rPr>
        <w:lastRenderedPageBreak/>
        <w:t>adverso en prueba con esas características -ser única y provenir de la víctima-</w:t>
      </w:r>
      <w:r w:rsidR="00C93AD8" w:rsidRPr="00B901D8">
        <w:rPr>
          <w:rFonts w:cs="Tahoma"/>
          <w:spacing w:val="2"/>
        </w:rPr>
        <w:t>, como as</w:t>
      </w:r>
      <w:r w:rsidR="00CF32F4" w:rsidRPr="00B901D8">
        <w:rPr>
          <w:rFonts w:cs="Tahoma"/>
          <w:spacing w:val="2"/>
        </w:rPr>
        <w:t>í se desprende al aducir que la misma</w:t>
      </w:r>
      <w:r w:rsidR="00C93AD8" w:rsidRPr="00B901D8">
        <w:rPr>
          <w:rFonts w:cs="Tahoma"/>
          <w:spacing w:val="2"/>
        </w:rPr>
        <w:t xml:space="preserve"> “no tiene virtualidad de prueba”</w:t>
      </w:r>
      <w:r w:rsidR="004F39BC" w:rsidRPr="00B901D8">
        <w:rPr>
          <w:rFonts w:cs="Tahoma"/>
          <w:spacing w:val="2"/>
        </w:rPr>
        <w:t>.  A esa conclusión se ha llegado por vía jurisprudencial:</w:t>
      </w:r>
    </w:p>
    <w:p w:rsidR="004F39BC" w:rsidRPr="00B901D8" w:rsidRDefault="004F39BC" w:rsidP="004F39BC">
      <w:pPr>
        <w:rPr>
          <w:rFonts w:ascii="Bookman Old Style" w:hAnsi="Bookman Old Style"/>
          <w:bCs/>
          <w:spacing w:val="2"/>
        </w:rPr>
      </w:pPr>
    </w:p>
    <w:p w:rsidR="004F39BC" w:rsidRPr="00B901D8" w:rsidRDefault="00C93AD8" w:rsidP="00683E94">
      <w:pPr>
        <w:spacing w:line="276" w:lineRule="auto"/>
        <w:ind w:left="510" w:right="510"/>
        <w:rPr>
          <w:rFonts w:ascii="Verdana" w:hAnsi="Verdana" w:cs="Tahoma"/>
          <w:spacing w:val="2"/>
          <w:sz w:val="20"/>
          <w:szCs w:val="20"/>
        </w:rPr>
      </w:pPr>
      <w:r w:rsidRPr="00B901D8">
        <w:rPr>
          <w:rFonts w:ascii="Verdana" w:hAnsi="Verdana" w:cs="Tahoma"/>
          <w:spacing w:val="2"/>
          <w:sz w:val="20"/>
          <w:szCs w:val="20"/>
        </w:rPr>
        <w:t>“</w:t>
      </w:r>
      <w:r w:rsidR="004F39BC" w:rsidRPr="00B901D8">
        <w:rPr>
          <w:rFonts w:ascii="Verdana" w:hAnsi="Verdana" w:cs="Tahoma"/>
          <w:spacing w:val="2"/>
          <w:sz w:val="20"/>
          <w:szCs w:val="20"/>
        </w:rPr>
        <w:t xml:space="preserve">A dicho cometido apunta el señalamiento de que el testimonio único, sobre todo si proviene de la propia víctima, constituye un fundamento defectuoso en grado sumo para una sentencia condenatoria, tanto por su falta de imparcialidad y objetividad como por la imposibilidad de contrastarlo con otras pruebas de igual o mejor abolengo que se echan de menos en este proceso. </w:t>
      </w:r>
    </w:p>
    <w:p w:rsidR="004F39BC" w:rsidRPr="00B901D8" w:rsidRDefault="004F39BC" w:rsidP="00683E94">
      <w:pPr>
        <w:spacing w:line="276" w:lineRule="auto"/>
        <w:ind w:left="510" w:right="510"/>
        <w:rPr>
          <w:rFonts w:ascii="Verdana" w:hAnsi="Verdana" w:cs="Tahoma"/>
          <w:spacing w:val="2"/>
          <w:sz w:val="20"/>
          <w:szCs w:val="20"/>
        </w:rPr>
      </w:pPr>
    </w:p>
    <w:p w:rsidR="004F39BC" w:rsidRPr="00B901D8" w:rsidRDefault="004F39BC" w:rsidP="00683E94">
      <w:pPr>
        <w:spacing w:line="276" w:lineRule="auto"/>
        <w:ind w:left="510" w:right="510"/>
        <w:rPr>
          <w:rFonts w:ascii="Verdana" w:hAnsi="Verdana" w:cs="Tahoma"/>
          <w:b/>
          <w:bCs/>
          <w:spacing w:val="2"/>
          <w:sz w:val="20"/>
          <w:szCs w:val="20"/>
        </w:rPr>
      </w:pPr>
      <w:r w:rsidRPr="00B901D8">
        <w:rPr>
          <w:rFonts w:ascii="Verdana" w:hAnsi="Verdana" w:cs="Tahoma"/>
          <w:b/>
          <w:bCs/>
          <w:spacing w:val="2"/>
          <w:sz w:val="20"/>
          <w:szCs w:val="20"/>
        </w:rPr>
        <w:t xml:space="preserve">En realidad, entiende la Corte, la máxima </w:t>
      </w:r>
      <w:proofErr w:type="spellStart"/>
      <w:r w:rsidRPr="00B901D8">
        <w:rPr>
          <w:rFonts w:ascii="Verdana" w:hAnsi="Verdana" w:cs="Tahoma"/>
          <w:b/>
          <w:bCs/>
          <w:iCs/>
          <w:spacing w:val="2"/>
          <w:sz w:val="20"/>
          <w:szCs w:val="20"/>
        </w:rPr>
        <w:t>testis</w:t>
      </w:r>
      <w:proofErr w:type="spellEnd"/>
      <w:r w:rsidRPr="00B901D8">
        <w:rPr>
          <w:rFonts w:ascii="Verdana" w:hAnsi="Verdana" w:cs="Tahoma"/>
          <w:b/>
          <w:bCs/>
          <w:iCs/>
          <w:spacing w:val="2"/>
          <w:sz w:val="20"/>
          <w:szCs w:val="20"/>
        </w:rPr>
        <w:t xml:space="preserve"> </w:t>
      </w:r>
      <w:proofErr w:type="spellStart"/>
      <w:r w:rsidRPr="00B901D8">
        <w:rPr>
          <w:rFonts w:ascii="Verdana" w:hAnsi="Verdana" w:cs="Tahoma"/>
          <w:b/>
          <w:bCs/>
          <w:iCs/>
          <w:spacing w:val="2"/>
          <w:sz w:val="20"/>
          <w:szCs w:val="20"/>
        </w:rPr>
        <w:t>unus</w:t>
      </w:r>
      <w:proofErr w:type="spellEnd"/>
      <w:r w:rsidRPr="00B901D8">
        <w:rPr>
          <w:rFonts w:ascii="Verdana" w:hAnsi="Verdana" w:cs="Tahoma"/>
          <w:b/>
          <w:bCs/>
          <w:iCs/>
          <w:spacing w:val="2"/>
          <w:sz w:val="20"/>
          <w:szCs w:val="20"/>
        </w:rPr>
        <w:t xml:space="preserve">, </w:t>
      </w:r>
      <w:proofErr w:type="spellStart"/>
      <w:r w:rsidRPr="00B901D8">
        <w:rPr>
          <w:rFonts w:ascii="Verdana" w:hAnsi="Verdana" w:cs="Tahoma"/>
          <w:b/>
          <w:bCs/>
          <w:iCs/>
          <w:spacing w:val="2"/>
          <w:sz w:val="20"/>
          <w:szCs w:val="20"/>
        </w:rPr>
        <w:t>testis</w:t>
      </w:r>
      <w:proofErr w:type="spellEnd"/>
      <w:r w:rsidRPr="00B901D8">
        <w:rPr>
          <w:rFonts w:ascii="Verdana" w:hAnsi="Verdana" w:cs="Tahoma"/>
          <w:b/>
          <w:bCs/>
          <w:iCs/>
          <w:spacing w:val="2"/>
          <w:sz w:val="20"/>
          <w:szCs w:val="20"/>
        </w:rPr>
        <w:t xml:space="preserve"> </w:t>
      </w:r>
      <w:proofErr w:type="spellStart"/>
      <w:r w:rsidRPr="00B901D8">
        <w:rPr>
          <w:rFonts w:ascii="Verdana" w:hAnsi="Verdana" w:cs="Tahoma"/>
          <w:b/>
          <w:bCs/>
          <w:iCs/>
          <w:spacing w:val="2"/>
          <w:sz w:val="20"/>
          <w:szCs w:val="20"/>
        </w:rPr>
        <w:t>nullus</w:t>
      </w:r>
      <w:proofErr w:type="spellEnd"/>
      <w:r w:rsidRPr="00B901D8">
        <w:rPr>
          <w:rFonts w:ascii="Verdana" w:hAnsi="Verdana" w:cs="Tahoma"/>
          <w:b/>
          <w:bCs/>
          <w:iCs/>
          <w:spacing w:val="2"/>
          <w:sz w:val="20"/>
          <w:szCs w:val="20"/>
        </w:rPr>
        <w:t xml:space="preserve"> </w:t>
      </w:r>
      <w:r w:rsidRPr="00B901D8">
        <w:rPr>
          <w:rFonts w:ascii="Verdana" w:hAnsi="Verdana" w:cs="Tahoma"/>
          <w:b/>
          <w:bCs/>
          <w:spacing w:val="2"/>
          <w:sz w:val="20"/>
          <w:szCs w:val="20"/>
        </w:rPr>
        <w:t xml:space="preserve">surgió como regla de la experiencia precisamente por la alegada imposibilidad de confrontar las manifestaciones del testigo único con otros medios de convicción, directriz que curiosamente aún hoy se invoca por algunos tratadistas y jueces, a pesar de la vigencia de la sana crítica y no de la tarifa legal en materia de valoración probatoria. </w:t>
      </w:r>
    </w:p>
    <w:p w:rsidR="004F39BC" w:rsidRPr="00B901D8" w:rsidRDefault="00D21338" w:rsidP="00683E94">
      <w:pPr>
        <w:spacing w:line="276" w:lineRule="auto"/>
        <w:ind w:left="510" w:right="510"/>
        <w:rPr>
          <w:rFonts w:ascii="Verdana" w:hAnsi="Verdana" w:cs="Tahoma"/>
          <w:spacing w:val="2"/>
          <w:sz w:val="20"/>
          <w:szCs w:val="20"/>
        </w:rPr>
      </w:pPr>
      <w:r w:rsidRPr="00B901D8">
        <w:rPr>
          <w:rFonts w:ascii="Verdana" w:hAnsi="Verdana" w:cs="Tahoma"/>
          <w:spacing w:val="2"/>
          <w:sz w:val="20"/>
          <w:szCs w:val="20"/>
        </w:rPr>
        <w:t>[…]</w:t>
      </w:r>
    </w:p>
    <w:p w:rsidR="004F39BC" w:rsidRPr="00B901D8" w:rsidRDefault="004F39BC" w:rsidP="00683E94">
      <w:pPr>
        <w:spacing w:line="276" w:lineRule="auto"/>
        <w:ind w:left="510" w:right="510"/>
        <w:rPr>
          <w:rFonts w:ascii="Verdana" w:hAnsi="Verdana" w:cs="Tahoma"/>
          <w:spacing w:val="2"/>
          <w:sz w:val="20"/>
          <w:szCs w:val="20"/>
        </w:rPr>
      </w:pPr>
      <w:r w:rsidRPr="00B901D8">
        <w:rPr>
          <w:rFonts w:ascii="Verdana" w:hAnsi="Verdana" w:cs="Tahoma"/>
          <w:spacing w:val="2"/>
          <w:sz w:val="20"/>
          <w:szCs w:val="20"/>
        </w:rPr>
        <w:t xml:space="preserve">Sin embargo, a pesar del histórico origen vivencial o práctico de la regla </w:t>
      </w:r>
      <w:proofErr w:type="spellStart"/>
      <w:r w:rsidRPr="00B901D8">
        <w:rPr>
          <w:rFonts w:ascii="Verdana" w:hAnsi="Verdana" w:cs="Tahoma"/>
          <w:iCs/>
          <w:spacing w:val="2"/>
          <w:sz w:val="20"/>
          <w:szCs w:val="20"/>
        </w:rPr>
        <w:t>testis</w:t>
      </w:r>
      <w:proofErr w:type="spellEnd"/>
      <w:r w:rsidRPr="00B901D8">
        <w:rPr>
          <w:rFonts w:ascii="Verdana" w:hAnsi="Verdana" w:cs="Tahoma"/>
          <w:iCs/>
          <w:spacing w:val="2"/>
          <w:sz w:val="20"/>
          <w:szCs w:val="20"/>
        </w:rPr>
        <w:t xml:space="preserve"> </w:t>
      </w:r>
      <w:proofErr w:type="spellStart"/>
      <w:r w:rsidRPr="00B901D8">
        <w:rPr>
          <w:rFonts w:ascii="Verdana" w:hAnsi="Verdana" w:cs="Tahoma"/>
          <w:iCs/>
          <w:spacing w:val="2"/>
          <w:sz w:val="20"/>
          <w:szCs w:val="20"/>
        </w:rPr>
        <w:t>unus</w:t>
      </w:r>
      <w:proofErr w:type="spellEnd"/>
      <w:r w:rsidRPr="00B901D8">
        <w:rPr>
          <w:rFonts w:ascii="Verdana" w:hAnsi="Verdana" w:cs="Tahoma"/>
          <w:iCs/>
          <w:spacing w:val="2"/>
          <w:sz w:val="20"/>
          <w:szCs w:val="20"/>
        </w:rPr>
        <w:t xml:space="preserve">, </w:t>
      </w:r>
      <w:proofErr w:type="spellStart"/>
      <w:r w:rsidRPr="00B901D8">
        <w:rPr>
          <w:rFonts w:ascii="Verdana" w:hAnsi="Verdana" w:cs="Tahoma"/>
          <w:iCs/>
          <w:spacing w:val="2"/>
          <w:sz w:val="20"/>
          <w:szCs w:val="20"/>
        </w:rPr>
        <w:t>testis</w:t>
      </w:r>
      <w:proofErr w:type="spellEnd"/>
      <w:r w:rsidRPr="00B901D8">
        <w:rPr>
          <w:rFonts w:ascii="Verdana" w:hAnsi="Verdana" w:cs="Tahoma"/>
          <w:iCs/>
          <w:spacing w:val="2"/>
          <w:sz w:val="20"/>
          <w:szCs w:val="20"/>
        </w:rPr>
        <w:t xml:space="preserve"> </w:t>
      </w:r>
      <w:proofErr w:type="spellStart"/>
      <w:r w:rsidRPr="00B901D8">
        <w:rPr>
          <w:rFonts w:ascii="Verdana" w:hAnsi="Verdana" w:cs="Tahoma"/>
          <w:iCs/>
          <w:spacing w:val="2"/>
          <w:sz w:val="20"/>
          <w:szCs w:val="20"/>
        </w:rPr>
        <w:t>nullus</w:t>
      </w:r>
      <w:proofErr w:type="spellEnd"/>
      <w:r w:rsidRPr="00B901D8">
        <w:rPr>
          <w:rFonts w:ascii="Verdana" w:hAnsi="Verdana" w:cs="Tahoma"/>
          <w:spacing w:val="2"/>
          <w:sz w:val="20"/>
          <w:szCs w:val="20"/>
        </w:rPr>
        <w:t xml:space="preserve">, </w:t>
      </w:r>
      <w:r w:rsidRPr="00B901D8">
        <w:rPr>
          <w:rFonts w:ascii="Verdana" w:hAnsi="Verdana" w:cs="Tahoma"/>
          <w:b/>
          <w:bCs/>
          <w:spacing w:val="2"/>
          <w:sz w:val="20"/>
          <w:szCs w:val="20"/>
        </w:rPr>
        <w:t>hoy no se tiene como máxima de la experiencia, por lo menos en sistemas de valoración racional de la prueba como el que rige en Colombia</w:t>
      </w:r>
      <w:r w:rsidRPr="00B901D8">
        <w:rPr>
          <w:rFonts w:ascii="Verdana" w:hAnsi="Verdana" w:cs="Tahoma"/>
          <w:spacing w:val="2"/>
          <w:sz w:val="20"/>
          <w:szCs w:val="20"/>
        </w:rPr>
        <w:t xml:space="preserve"> (C. P. P., arts. 254 y 294), precisamente porque su rigidez vincula el método de evaluación probatoria a la anticipación de una frustración de resultados en la investigación del delito, sin permitir ningún esfuerzo racional del juzgador, que además es contraria a la realidad (más en sentido material que convencional) de que uno o varios testimonios pueden ser suficientes para conducir a la certeza. Todo ello desestimularía la acción penal y se opone a la realidad de que en muchos casos el declarante puede ser real o virtualmente testigo único e inclusive serlo la propia víctima.</w:t>
      </w:r>
    </w:p>
    <w:p w:rsidR="004F39BC" w:rsidRPr="00B901D8" w:rsidRDefault="004F39BC" w:rsidP="00683E94">
      <w:pPr>
        <w:spacing w:line="276" w:lineRule="auto"/>
        <w:ind w:left="510" w:right="510"/>
        <w:rPr>
          <w:rFonts w:ascii="Verdana" w:hAnsi="Verdana" w:cs="Tahoma"/>
          <w:spacing w:val="2"/>
          <w:sz w:val="20"/>
          <w:szCs w:val="20"/>
        </w:rPr>
      </w:pPr>
    </w:p>
    <w:p w:rsidR="004F39BC" w:rsidRPr="00B901D8" w:rsidRDefault="004F39BC" w:rsidP="00683E94">
      <w:pPr>
        <w:spacing w:line="276" w:lineRule="auto"/>
        <w:ind w:left="510" w:right="510"/>
        <w:rPr>
          <w:rFonts w:ascii="Verdana" w:hAnsi="Verdana"/>
          <w:b/>
          <w:bCs/>
          <w:spacing w:val="2"/>
          <w:sz w:val="20"/>
          <w:szCs w:val="20"/>
        </w:rPr>
      </w:pPr>
      <w:r w:rsidRPr="00B901D8">
        <w:rPr>
          <w:rFonts w:ascii="Verdana" w:hAnsi="Verdana" w:cs="Tahoma"/>
          <w:spacing w:val="2"/>
          <w:sz w:val="20"/>
          <w:szCs w:val="20"/>
        </w:rPr>
        <w:t>No se trata de que inexorablemente deba existir pluralidad de testimonios o de pruebas para poderlas confrontar unas con otras, única manera aparente de llegar a una conclusión fiable por la concordancia de aseveraciones o de hechos suministrados por testigos independientes, salvo el acuerdo dañado para declarar en el mismo sentido. No, en el caso del testimonio único lo más importante, desde el punto de vista legal y razonable, es que existan y se pongan a funcionar los referentes empíricos y lógicos dispuestos en el artículo 294 del Código de Procedimiento Penal, que no necesariamente emergen de otras pruebas, tales como la naturaleza del objeto percibido, la sanidad de los sentidos por medio de los cuales se captaron los hechos, las circunstancias de lugar, tiempo y modo en que se percibió, la personalidad del declarante, la forma como hubiere declarado y otras singularidades detectadas en el testimonio, datos que ordinariamente se suministran por el mismo deponente y, por ende, dan lugar a una suerte de control interno y no necesariamente externo de la prueba.</w:t>
      </w:r>
      <w:r w:rsidR="00C93AD8" w:rsidRPr="00B901D8">
        <w:rPr>
          <w:rFonts w:ascii="Verdana" w:hAnsi="Verdana" w:cs="Tahoma"/>
          <w:spacing w:val="2"/>
          <w:sz w:val="20"/>
          <w:szCs w:val="20"/>
        </w:rPr>
        <w:t>”</w:t>
      </w:r>
      <w:r w:rsidRPr="00B901D8">
        <w:rPr>
          <w:rStyle w:val="Refdenotaalpie"/>
          <w:rFonts w:cs="Tahoma"/>
          <w:b/>
          <w:bCs/>
          <w:spacing w:val="2"/>
          <w:szCs w:val="20"/>
        </w:rPr>
        <w:footnoteReference w:id="2"/>
      </w:r>
    </w:p>
    <w:p w:rsidR="0069262F" w:rsidRPr="00B901D8" w:rsidRDefault="0069262F" w:rsidP="00683E94">
      <w:pPr>
        <w:spacing w:line="276" w:lineRule="auto"/>
        <w:rPr>
          <w:rFonts w:cs="Tahoma"/>
          <w:spacing w:val="2"/>
        </w:rPr>
      </w:pPr>
    </w:p>
    <w:p w:rsidR="004F39BC" w:rsidRPr="00B901D8" w:rsidRDefault="00457700" w:rsidP="00683E94">
      <w:pPr>
        <w:spacing w:line="276" w:lineRule="auto"/>
        <w:rPr>
          <w:rFonts w:ascii="Verdana" w:hAnsi="Verdana" w:cs="Tahoma"/>
          <w:spacing w:val="2"/>
          <w:sz w:val="20"/>
          <w:szCs w:val="20"/>
        </w:rPr>
      </w:pPr>
      <w:r w:rsidRPr="00B901D8">
        <w:rPr>
          <w:rFonts w:cs="Tahoma"/>
          <w:spacing w:val="2"/>
        </w:rPr>
        <w:lastRenderedPageBreak/>
        <w:t>Al respecto, e</w:t>
      </w:r>
      <w:r w:rsidR="00C93AD8" w:rsidRPr="00B901D8">
        <w:rPr>
          <w:rFonts w:cs="Tahoma"/>
          <w:spacing w:val="2"/>
        </w:rPr>
        <w:t xml:space="preserve">sta misma Corporación en los albores del sistema acusatorio y con ponencia de quien ahora ejerce igual función, </w:t>
      </w:r>
      <w:r w:rsidR="0022435A" w:rsidRPr="00B901D8">
        <w:rPr>
          <w:rFonts w:cs="Tahoma"/>
          <w:spacing w:val="2"/>
        </w:rPr>
        <w:t>sostuvo</w:t>
      </w:r>
      <w:r w:rsidRPr="00B901D8">
        <w:rPr>
          <w:rFonts w:cs="Tahoma"/>
          <w:spacing w:val="2"/>
        </w:rPr>
        <w:t xml:space="preserve">: </w:t>
      </w:r>
      <w:r w:rsidRPr="00B901D8">
        <w:rPr>
          <w:rFonts w:ascii="Verdana" w:hAnsi="Verdana" w:cs="Tahoma"/>
          <w:spacing w:val="2"/>
          <w:sz w:val="20"/>
          <w:szCs w:val="20"/>
        </w:rPr>
        <w:t>“</w:t>
      </w:r>
      <w:r w:rsidR="0022435A" w:rsidRPr="00B901D8">
        <w:rPr>
          <w:rFonts w:ascii="Verdana" w:hAnsi="Verdana" w:cs="Tahoma"/>
          <w:spacing w:val="2"/>
          <w:sz w:val="20"/>
          <w:szCs w:val="20"/>
        </w:rPr>
        <w:t xml:space="preserve">[…] </w:t>
      </w:r>
      <w:r w:rsidR="00C93AD8" w:rsidRPr="00B901D8">
        <w:rPr>
          <w:rFonts w:ascii="Verdana" w:hAnsi="Verdana" w:cs="Tahoma"/>
          <w:spacing w:val="2"/>
          <w:sz w:val="20"/>
          <w:szCs w:val="20"/>
        </w:rPr>
        <w:t>de acogerse</w:t>
      </w:r>
      <w:r w:rsidR="00C93AD8" w:rsidRPr="00B901D8">
        <w:rPr>
          <w:rFonts w:cs="Tahoma"/>
          <w:spacing w:val="2"/>
        </w:rPr>
        <w:t xml:space="preserve"> </w:t>
      </w:r>
      <w:r w:rsidR="004F39BC" w:rsidRPr="00B901D8">
        <w:rPr>
          <w:rFonts w:ascii="Verdana" w:hAnsi="Verdana" w:cs="Tahoma"/>
          <w:spacing w:val="2"/>
          <w:sz w:val="20"/>
          <w:szCs w:val="20"/>
        </w:rPr>
        <w:t>con rigor la tesis según la cual el testigo único no vale -rememorando la tarifa legal- y además que “el error en el testimonio es la regla y no la excepción”, veríamos un fácil expediente para excluir toda posibilidad probatoria en acontecimientos que ocurren en la clandestinidad (v.gr. los delitos sexuales). No atender por tanto para su análisis el testimonio de la víctima cercena de un tajo la posibilidad de llegar a la verdad de los hechos. No basta entonces con decir que el afectado tiene un interés personal en el caso que se juzga, pues fuera de ser obvio no es por sí mismo un argumento que lo destruya. Además y por supuesto, es la víctima la primera, principal y muchas veces única testigo en la gran mayoría de los eventos; pero, adicionalmente, la más interesada en que se sancione al verdadero culpable y no a uno diferente.</w:t>
      </w:r>
      <w:r w:rsidR="00C93AD8" w:rsidRPr="00B901D8">
        <w:rPr>
          <w:rFonts w:ascii="Verdana" w:hAnsi="Verdana" w:cs="Tahoma"/>
          <w:spacing w:val="2"/>
          <w:sz w:val="20"/>
          <w:szCs w:val="20"/>
        </w:rPr>
        <w:t>”</w:t>
      </w:r>
      <w:r w:rsidR="00C93AD8" w:rsidRPr="00B901D8">
        <w:rPr>
          <w:rStyle w:val="Refdenotaalpie"/>
          <w:rFonts w:cs="Tahoma"/>
          <w:b/>
          <w:bCs/>
          <w:spacing w:val="2"/>
          <w:szCs w:val="20"/>
        </w:rPr>
        <w:t xml:space="preserve"> </w:t>
      </w:r>
      <w:r w:rsidR="00C93AD8" w:rsidRPr="00B901D8">
        <w:rPr>
          <w:rStyle w:val="Refdenotaalpie"/>
          <w:rFonts w:cs="Tahoma"/>
          <w:b/>
          <w:bCs/>
          <w:spacing w:val="2"/>
          <w:szCs w:val="20"/>
        </w:rPr>
        <w:footnoteReference w:id="3"/>
      </w:r>
    </w:p>
    <w:p w:rsidR="004F39BC" w:rsidRPr="00B901D8" w:rsidRDefault="004F39BC" w:rsidP="004F39BC">
      <w:pPr>
        <w:autoSpaceDN w:val="0"/>
        <w:rPr>
          <w:rFonts w:cs="Tahoma"/>
          <w:spacing w:val="2"/>
          <w:sz w:val="22"/>
          <w:szCs w:val="22"/>
        </w:rPr>
      </w:pPr>
    </w:p>
    <w:p w:rsidR="00007661" w:rsidRPr="00B901D8" w:rsidRDefault="00C93AD8" w:rsidP="00BA74A4">
      <w:pPr>
        <w:rPr>
          <w:rFonts w:cs="Tahoma"/>
          <w:spacing w:val="2"/>
        </w:rPr>
      </w:pPr>
      <w:r w:rsidRPr="00B901D8">
        <w:rPr>
          <w:rFonts w:cs="Tahoma"/>
          <w:spacing w:val="2"/>
        </w:rPr>
        <w:t xml:space="preserve">No podía entonces, como así lo hizo el </w:t>
      </w:r>
      <w:r w:rsidR="009814D2" w:rsidRPr="00B901D8">
        <w:rPr>
          <w:rFonts w:cs="Tahoma"/>
          <w:spacing w:val="2"/>
        </w:rPr>
        <w:t xml:space="preserve">juez </w:t>
      </w:r>
      <w:r w:rsidRPr="00B901D8">
        <w:rPr>
          <w:rFonts w:cs="Tahoma"/>
          <w:spacing w:val="2"/>
        </w:rPr>
        <w:t>a quo, desconocer la manifestación que en sede de juicio oral y bajo juramento efectuó la señora GLORIA M</w:t>
      </w:r>
      <w:r w:rsidR="003B18E6" w:rsidRPr="00B901D8">
        <w:rPr>
          <w:rFonts w:cs="Tahoma"/>
          <w:spacing w:val="2"/>
        </w:rPr>
        <w:t>ÉLIDA VALENCIA CHICA, en tanto ésta</w:t>
      </w:r>
      <w:r w:rsidRPr="00B901D8">
        <w:rPr>
          <w:rFonts w:cs="Tahoma"/>
          <w:spacing w:val="2"/>
        </w:rPr>
        <w:t>, por ser la madre de la menor C.D.O.V. y conoce</w:t>
      </w:r>
      <w:r w:rsidR="009C1908" w:rsidRPr="00B901D8">
        <w:rPr>
          <w:rFonts w:cs="Tahoma"/>
          <w:spacing w:val="2"/>
        </w:rPr>
        <w:t>dora d</w:t>
      </w:r>
      <w:r w:rsidRPr="00B901D8">
        <w:rPr>
          <w:rFonts w:cs="Tahoma"/>
          <w:spacing w:val="2"/>
        </w:rPr>
        <w:t xml:space="preserve">el incumplimiento alimentario en que incurrió desde agosto 01 de 2009 el señor </w:t>
      </w:r>
      <w:r w:rsidRPr="00B901D8">
        <w:rPr>
          <w:rFonts w:cs="Tahoma"/>
          <w:b/>
          <w:spacing w:val="2"/>
          <w:sz w:val="22"/>
          <w:szCs w:val="22"/>
        </w:rPr>
        <w:t>JOSÉ MARÍA OB</w:t>
      </w:r>
      <w:r w:rsidR="00285B67" w:rsidRPr="00B901D8">
        <w:rPr>
          <w:rFonts w:cs="Tahoma"/>
          <w:b/>
          <w:spacing w:val="2"/>
          <w:sz w:val="22"/>
          <w:szCs w:val="22"/>
        </w:rPr>
        <w:t>A</w:t>
      </w:r>
      <w:r w:rsidRPr="00B901D8">
        <w:rPr>
          <w:rFonts w:cs="Tahoma"/>
          <w:b/>
          <w:spacing w:val="2"/>
          <w:sz w:val="22"/>
          <w:szCs w:val="22"/>
        </w:rPr>
        <w:t>NDO</w:t>
      </w:r>
      <w:r w:rsidRPr="00B901D8">
        <w:rPr>
          <w:rFonts w:cs="Tahoma"/>
          <w:spacing w:val="2"/>
        </w:rPr>
        <w:t xml:space="preserve">, era la primera en ser llamada a clarificar tal situación, como así </w:t>
      </w:r>
      <w:r w:rsidR="00285B67" w:rsidRPr="00B901D8">
        <w:rPr>
          <w:rFonts w:cs="Tahoma"/>
          <w:spacing w:val="2"/>
        </w:rPr>
        <w:t xml:space="preserve">lo hizo en </w:t>
      </w:r>
      <w:r w:rsidRPr="00B901D8">
        <w:rPr>
          <w:rFonts w:cs="Tahoma"/>
          <w:spacing w:val="2"/>
        </w:rPr>
        <w:t>su</w:t>
      </w:r>
      <w:r w:rsidR="00007661" w:rsidRPr="00B901D8">
        <w:rPr>
          <w:rFonts w:cs="Tahoma"/>
          <w:spacing w:val="2"/>
        </w:rPr>
        <w:t xml:space="preserve"> exposición</w:t>
      </w:r>
      <w:r w:rsidR="009814D2" w:rsidRPr="00B901D8">
        <w:rPr>
          <w:rFonts w:cs="Tahoma"/>
          <w:spacing w:val="2"/>
        </w:rPr>
        <w:t>,</w:t>
      </w:r>
      <w:r w:rsidR="00007661" w:rsidRPr="00B901D8">
        <w:rPr>
          <w:rFonts w:cs="Tahoma"/>
          <w:spacing w:val="2"/>
        </w:rPr>
        <w:t xml:space="preserve"> y de lo narrado</w:t>
      </w:r>
      <w:r w:rsidR="009814D2" w:rsidRPr="00B901D8">
        <w:rPr>
          <w:rFonts w:cs="Tahoma"/>
          <w:spacing w:val="2"/>
        </w:rPr>
        <w:t xml:space="preserve"> por ella</w:t>
      </w:r>
      <w:r w:rsidR="00007661" w:rsidRPr="00B901D8">
        <w:rPr>
          <w:rFonts w:cs="Tahoma"/>
          <w:spacing w:val="2"/>
        </w:rPr>
        <w:t xml:space="preserve"> se desprende que con antelación a que el señor </w:t>
      </w:r>
      <w:r w:rsidR="00007661" w:rsidRPr="00B901D8">
        <w:rPr>
          <w:rFonts w:cs="Tahoma"/>
          <w:b/>
          <w:spacing w:val="2"/>
          <w:sz w:val="22"/>
          <w:szCs w:val="22"/>
        </w:rPr>
        <w:t>JOSÉ MARÍA</w:t>
      </w:r>
      <w:r w:rsidR="00007661" w:rsidRPr="00B901D8">
        <w:rPr>
          <w:rFonts w:cs="Tahoma"/>
          <w:spacing w:val="2"/>
        </w:rPr>
        <w:t xml:space="preserve"> se fuera del municipio de Apía </w:t>
      </w:r>
      <w:r w:rsidR="00457700" w:rsidRPr="00B901D8">
        <w:rPr>
          <w:rFonts w:cs="Tahoma"/>
          <w:spacing w:val="2"/>
        </w:rPr>
        <w:t xml:space="preserve">(Rda.) </w:t>
      </w:r>
      <w:r w:rsidR="00007661" w:rsidRPr="00B901D8">
        <w:rPr>
          <w:rFonts w:cs="Tahoma"/>
          <w:spacing w:val="2"/>
        </w:rPr>
        <w:t xml:space="preserve">para radicarse en Buenaventura (V.), </w:t>
      </w:r>
      <w:r w:rsidR="00457700" w:rsidRPr="00B901D8">
        <w:rPr>
          <w:rFonts w:cs="Tahoma"/>
          <w:spacing w:val="2"/>
        </w:rPr>
        <w:t>se</w:t>
      </w:r>
      <w:r w:rsidR="00007661" w:rsidRPr="00B901D8">
        <w:rPr>
          <w:rFonts w:cs="Tahoma"/>
          <w:spacing w:val="2"/>
        </w:rPr>
        <w:t xml:space="preserve"> </w:t>
      </w:r>
      <w:r w:rsidR="00757B79" w:rsidRPr="00B901D8">
        <w:rPr>
          <w:rFonts w:cs="Tahoma"/>
          <w:spacing w:val="2"/>
        </w:rPr>
        <w:t xml:space="preserve">realizó </w:t>
      </w:r>
      <w:r w:rsidR="00007661" w:rsidRPr="00B901D8">
        <w:rPr>
          <w:rFonts w:cs="Tahoma"/>
          <w:spacing w:val="2"/>
        </w:rPr>
        <w:t xml:space="preserve">una conciliación </w:t>
      </w:r>
      <w:r w:rsidR="00457700" w:rsidRPr="00B901D8">
        <w:rPr>
          <w:rFonts w:cs="Tahoma"/>
          <w:spacing w:val="2"/>
        </w:rPr>
        <w:t>de alimentos</w:t>
      </w:r>
      <w:r w:rsidR="00285B67" w:rsidRPr="00B901D8">
        <w:rPr>
          <w:rFonts w:cs="Tahoma"/>
          <w:spacing w:val="2"/>
        </w:rPr>
        <w:t xml:space="preserve">, promovida por él mismo, </w:t>
      </w:r>
      <w:r w:rsidR="00457700" w:rsidRPr="00B901D8">
        <w:rPr>
          <w:rFonts w:cs="Tahoma"/>
          <w:spacing w:val="2"/>
        </w:rPr>
        <w:t xml:space="preserve">ante </w:t>
      </w:r>
      <w:r w:rsidR="00007661" w:rsidRPr="00B901D8">
        <w:rPr>
          <w:rFonts w:cs="Tahoma"/>
          <w:spacing w:val="2"/>
        </w:rPr>
        <w:t>la Comisaría de Familia de esa localidad donde se comprometió a aportar la suma de $200.000</w:t>
      </w:r>
      <w:r w:rsidR="009814D2" w:rsidRPr="00B901D8">
        <w:rPr>
          <w:rFonts w:cs="Tahoma"/>
          <w:spacing w:val="2"/>
        </w:rPr>
        <w:t>.oo</w:t>
      </w:r>
      <w:r w:rsidR="00007661" w:rsidRPr="00B901D8">
        <w:rPr>
          <w:rFonts w:cs="Tahoma"/>
          <w:spacing w:val="2"/>
        </w:rPr>
        <w:t xml:space="preserve"> mensuales, respecto de los cuales solo cumplió durante el primer mes, </w:t>
      </w:r>
      <w:r w:rsidR="00457700" w:rsidRPr="00B901D8">
        <w:rPr>
          <w:rFonts w:cs="Tahoma"/>
          <w:spacing w:val="2"/>
        </w:rPr>
        <w:t xml:space="preserve">al enviar </w:t>
      </w:r>
      <w:r w:rsidR="00007661" w:rsidRPr="00B901D8">
        <w:rPr>
          <w:rFonts w:cs="Tahoma"/>
          <w:spacing w:val="2"/>
        </w:rPr>
        <w:t xml:space="preserve">$50.000 semanales </w:t>
      </w:r>
      <w:r w:rsidR="009814D2" w:rsidRPr="00B901D8">
        <w:rPr>
          <w:rFonts w:ascii="Verdana" w:hAnsi="Verdana" w:cs="Tahoma"/>
          <w:spacing w:val="2"/>
          <w:sz w:val="20"/>
          <w:szCs w:val="20"/>
        </w:rPr>
        <w:t>-</w:t>
      </w:r>
      <w:r w:rsidR="00007661" w:rsidRPr="00B901D8">
        <w:rPr>
          <w:rFonts w:ascii="Verdana" w:hAnsi="Verdana" w:cs="Tahoma"/>
          <w:spacing w:val="2"/>
          <w:sz w:val="20"/>
          <w:szCs w:val="20"/>
        </w:rPr>
        <w:t>como así lo refirió la denunciante</w:t>
      </w:r>
      <w:r w:rsidR="009814D2" w:rsidRPr="00B901D8">
        <w:rPr>
          <w:rFonts w:ascii="Verdana" w:hAnsi="Verdana" w:cs="Tahoma"/>
          <w:spacing w:val="2"/>
          <w:sz w:val="20"/>
          <w:szCs w:val="20"/>
        </w:rPr>
        <w:t>-</w:t>
      </w:r>
      <w:r w:rsidR="006613E8" w:rsidRPr="00B901D8">
        <w:rPr>
          <w:rFonts w:cs="Tahoma"/>
          <w:spacing w:val="2"/>
        </w:rPr>
        <w:t>, aunque posteriormente de manera esporádica aportó otras sumas</w:t>
      </w:r>
      <w:r w:rsidR="00007661" w:rsidRPr="00B901D8">
        <w:rPr>
          <w:rFonts w:cs="Tahoma"/>
          <w:spacing w:val="2"/>
        </w:rPr>
        <w:t>.</w:t>
      </w:r>
    </w:p>
    <w:p w:rsidR="00007661" w:rsidRPr="00B901D8" w:rsidRDefault="00007661" w:rsidP="00BA74A4">
      <w:pPr>
        <w:rPr>
          <w:rFonts w:cs="Tahoma"/>
          <w:spacing w:val="2"/>
        </w:rPr>
      </w:pPr>
    </w:p>
    <w:p w:rsidR="00007661" w:rsidRPr="00B901D8" w:rsidRDefault="00007661" w:rsidP="00BA74A4">
      <w:pPr>
        <w:rPr>
          <w:rStyle w:val="Numeracinttulo"/>
          <w:b w:val="0"/>
          <w:spacing w:val="2"/>
          <w:sz w:val="26"/>
        </w:rPr>
      </w:pPr>
      <w:r w:rsidRPr="00B901D8">
        <w:rPr>
          <w:rFonts w:cs="Tahoma"/>
          <w:spacing w:val="2"/>
        </w:rPr>
        <w:t>De la</w:t>
      </w:r>
      <w:r w:rsidR="00CC378C" w:rsidRPr="00B901D8">
        <w:rPr>
          <w:rFonts w:cs="Tahoma"/>
          <w:spacing w:val="2"/>
        </w:rPr>
        <w:t>s manifestaciones</w:t>
      </w:r>
      <w:r w:rsidRPr="00B901D8">
        <w:rPr>
          <w:rFonts w:cs="Tahoma"/>
          <w:spacing w:val="2"/>
        </w:rPr>
        <w:t xml:space="preserve"> esgrimida</w:t>
      </w:r>
      <w:r w:rsidR="00CC378C" w:rsidRPr="00B901D8">
        <w:rPr>
          <w:rFonts w:cs="Tahoma"/>
          <w:spacing w:val="2"/>
        </w:rPr>
        <w:t>s</w:t>
      </w:r>
      <w:r w:rsidRPr="00B901D8">
        <w:rPr>
          <w:rFonts w:cs="Tahoma"/>
          <w:spacing w:val="2"/>
        </w:rPr>
        <w:t xml:space="preserve"> por la señora GLORIA MÉLIDA VALENCIA se evidencia que la misma narró las circunstancias de modo, tiempo y lugar a partir de la</w:t>
      </w:r>
      <w:r w:rsidR="00CC378C" w:rsidRPr="00B901D8">
        <w:rPr>
          <w:rFonts w:cs="Tahoma"/>
          <w:spacing w:val="2"/>
        </w:rPr>
        <w:t>s</w:t>
      </w:r>
      <w:r w:rsidRPr="00B901D8">
        <w:rPr>
          <w:rFonts w:cs="Tahoma"/>
          <w:spacing w:val="2"/>
        </w:rPr>
        <w:t xml:space="preserve"> cual</w:t>
      </w:r>
      <w:r w:rsidR="00CC378C" w:rsidRPr="00B901D8">
        <w:rPr>
          <w:rFonts w:cs="Tahoma"/>
          <w:spacing w:val="2"/>
        </w:rPr>
        <w:t>es</w:t>
      </w:r>
      <w:r w:rsidRPr="00B901D8">
        <w:rPr>
          <w:rFonts w:cs="Tahoma"/>
          <w:spacing w:val="2"/>
        </w:rPr>
        <w:t xml:space="preserve"> se presentó la ilicitud denunciada, s</w:t>
      </w:r>
      <w:r w:rsidR="00CC378C" w:rsidRPr="00B901D8">
        <w:rPr>
          <w:rFonts w:cs="Tahoma"/>
          <w:spacing w:val="2"/>
        </w:rPr>
        <w:t>iendo enfática igualmente en precisar que en</w:t>
      </w:r>
      <w:r w:rsidRPr="00B901D8">
        <w:rPr>
          <w:rFonts w:cs="Tahoma"/>
          <w:spacing w:val="2"/>
        </w:rPr>
        <w:t xml:space="preserve"> muchas ocasiones procuró dialogar con el padre de la menor para que se pusiera al día en sus obligaciones alimentarias, pues no obstante haberse suscrito un acuerdo conciliatorio, </w:t>
      </w:r>
      <w:r w:rsidRPr="00B901D8">
        <w:rPr>
          <w:rFonts w:cs="Tahoma"/>
          <w:spacing w:val="2"/>
        </w:rPr>
        <w:lastRenderedPageBreak/>
        <w:t xml:space="preserve">transcurrieron aproximadamente 41 meses sin que éste cumpliera con tal deber, llegándole a deber por tal concepto una suma </w:t>
      </w:r>
      <w:r w:rsidR="003B18E6" w:rsidRPr="00B901D8">
        <w:rPr>
          <w:rFonts w:cs="Tahoma"/>
          <w:spacing w:val="2"/>
        </w:rPr>
        <w:t>cercana a</w:t>
      </w:r>
      <w:r w:rsidRPr="00B901D8">
        <w:rPr>
          <w:rFonts w:cs="Tahoma"/>
          <w:spacing w:val="2"/>
        </w:rPr>
        <w:t xml:space="preserve"> los </w:t>
      </w:r>
      <w:r w:rsidR="00CC378C" w:rsidRPr="00B901D8">
        <w:rPr>
          <w:rStyle w:val="Numeracinttulo"/>
          <w:b w:val="0"/>
          <w:spacing w:val="2"/>
          <w:sz w:val="26"/>
        </w:rPr>
        <w:t>$8`</w:t>
      </w:r>
      <w:r w:rsidRPr="00B901D8">
        <w:rPr>
          <w:rStyle w:val="Numeracinttulo"/>
          <w:b w:val="0"/>
          <w:spacing w:val="2"/>
          <w:sz w:val="26"/>
        </w:rPr>
        <w:t>896.000</w:t>
      </w:r>
      <w:r w:rsidR="00CC378C" w:rsidRPr="00B901D8">
        <w:rPr>
          <w:rStyle w:val="Numeracinttulo"/>
          <w:b w:val="0"/>
          <w:spacing w:val="2"/>
          <w:sz w:val="26"/>
        </w:rPr>
        <w:t>.oo</w:t>
      </w:r>
      <w:r w:rsidR="000E1DC0" w:rsidRPr="00B901D8">
        <w:rPr>
          <w:rStyle w:val="Numeracinttulo"/>
          <w:b w:val="0"/>
          <w:spacing w:val="2"/>
          <w:sz w:val="26"/>
        </w:rPr>
        <w:t>, según la denunciante</w:t>
      </w:r>
      <w:r w:rsidRPr="00B901D8">
        <w:rPr>
          <w:rStyle w:val="Numeracinttulo"/>
          <w:b w:val="0"/>
          <w:spacing w:val="2"/>
          <w:sz w:val="26"/>
        </w:rPr>
        <w:t>.</w:t>
      </w:r>
    </w:p>
    <w:p w:rsidR="00007661" w:rsidRPr="00B901D8" w:rsidRDefault="00007661" w:rsidP="00BA74A4">
      <w:pPr>
        <w:rPr>
          <w:rStyle w:val="Numeracinttulo"/>
          <w:b w:val="0"/>
          <w:spacing w:val="2"/>
          <w:sz w:val="26"/>
        </w:rPr>
      </w:pPr>
    </w:p>
    <w:p w:rsidR="00B901D8" w:rsidRDefault="00521655" w:rsidP="00E954E4">
      <w:pPr>
        <w:rPr>
          <w:rFonts w:cs="Tahoma"/>
          <w:spacing w:val="2"/>
        </w:rPr>
      </w:pPr>
      <w:r w:rsidRPr="00B901D8">
        <w:rPr>
          <w:rStyle w:val="Numeracinttulo"/>
          <w:b w:val="0"/>
          <w:spacing w:val="2"/>
          <w:sz w:val="26"/>
        </w:rPr>
        <w:t xml:space="preserve">Lo anterior </w:t>
      </w:r>
      <w:r w:rsidR="00007661" w:rsidRPr="00B901D8">
        <w:rPr>
          <w:rStyle w:val="Numeracinttulo"/>
          <w:b w:val="0"/>
          <w:spacing w:val="2"/>
          <w:sz w:val="26"/>
        </w:rPr>
        <w:t xml:space="preserve">para pregonar, que si bien no existieron otros testigos de los hechos denunciados por la señora GLORIA MÉLIDA VALENCIA, esa mera razón no era suficiente para que el a quo desatendiera sus explicaciones, máxime cuando la defensa no aportó ningún elemento para contradecir sus dichos, pues no obstante que en su oportunidad ofreció el testimonio del procesado, finalmente </w:t>
      </w:r>
      <w:r w:rsidR="009C1908" w:rsidRPr="00B901D8">
        <w:rPr>
          <w:rStyle w:val="Numeracinttulo"/>
          <w:b w:val="0"/>
          <w:spacing w:val="2"/>
          <w:sz w:val="26"/>
        </w:rPr>
        <w:t xml:space="preserve">éste </w:t>
      </w:r>
      <w:r w:rsidR="00007661" w:rsidRPr="00B901D8">
        <w:rPr>
          <w:rStyle w:val="Numeracinttulo"/>
          <w:b w:val="0"/>
          <w:spacing w:val="2"/>
          <w:sz w:val="26"/>
        </w:rPr>
        <w:t>no se arribó al juicio como tampoco ninguna otra prueba que permitiera desvirtuar lo informado por la madre de la menor C.D.O.V.</w:t>
      </w:r>
      <w:r w:rsidR="007F374E" w:rsidRPr="00B901D8">
        <w:rPr>
          <w:rStyle w:val="Numeracinttulo"/>
          <w:b w:val="0"/>
          <w:spacing w:val="2"/>
          <w:sz w:val="26"/>
        </w:rPr>
        <w:t xml:space="preserve">, en lo atinente al incumplimiento alimentario por parte del señor </w:t>
      </w:r>
      <w:r w:rsidR="007F374E" w:rsidRPr="00B901D8">
        <w:rPr>
          <w:rStyle w:val="Numeracinttulo"/>
          <w:spacing w:val="2"/>
          <w:sz w:val="22"/>
          <w:szCs w:val="22"/>
        </w:rPr>
        <w:t xml:space="preserve">JOSÉ MARÍA </w:t>
      </w:r>
      <w:r w:rsidR="00457700" w:rsidRPr="00B901D8">
        <w:rPr>
          <w:rStyle w:val="Numeracinttulo"/>
          <w:spacing w:val="2"/>
          <w:sz w:val="22"/>
          <w:szCs w:val="22"/>
        </w:rPr>
        <w:t>OBANDO</w:t>
      </w:r>
      <w:r w:rsidR="00457700" w:rsidRPr="00B901D8">
        <w:rPr>
          <w:rStyle w:val="Numeracinttulo"/>
          <w:b w:val="0"/>
          <w:spacing w:val="2"/>
          <w:sz w:val="26"/>
        </w:rPr>
        <w:t xml:space="preserve"> para con su descendiente</w:t>
      </w:r>
      <w:r w:rsidR="002E5F1E" w:rsidRPr="00B901D8">
        <w:rPr>
          <w:rStyle w:val="Numeracinttulo"/>
          <w:b w:val="0"/>
          <w:spacing w:val="2"/>
          <w:sz w:val="26"/>
        </w:rPr>
        <w:t>.</w:t>
      </w:r>
    </w:p>
    <w:p w:rsidR="00B901D8" w:rsidRDefault="00B901D8" w:rsidP="00E954E4">
      <w:pPr>
        <w:rPr>
          <w:rFonts w:cs="Tahoma"/>
          <w:spacing w:val="2"/>
        </w:rPr>
      </w:pPr>
    </w:p>
    <w:p w:rsidR="00E954E4" w:rsidRPr="00B901D8" w:rsidRDefault="000F778B" w:rsidP="00E954E4">
      <w:pPr>
        <w:rPr>
          <w:rFonts w:cs="Tahoma"/>
          <w:spacing w:val="2"/>
        </w:rPr>
      </w:pPr>
      <w:r w:rsidRPr="00B901D8">
        <w:rPr>
          <w:rFonts w:cs="Tahoma"/>
          <w:spacing w:val="2"/>
        </w:rPr>
        <w:t xml:space="preserve">Téngase presente que </w:t>
      </w:r>
      <w:r w:rsidR="00E954E4" w:rsidRPr="00B901D8">
        <w:rPr>
          <w:rFonts w:cs="Tahoma"/>
          <w:spacing w:val="2"/>
        </w:rPr>
        <w:t xml:space="preserve">de lo aseverado por la señora GLORIA MÉLIDA VALENCIA CHICA </w:t>
      </w:r>
      <w:r w:rsidR="00E954E4" w:rsidRPr="00B901D8">
        <w:rPr>
          <w:rFonts w:ascii="Verdana" w:hAnsi="Verdana" w:cs="Tahoma"/>
          <w:spacing w:val="2"/>
          <w:sz w:val="20"/>
          <w:szCs w:val="20"/>
        </w:rPr>
        <w:t>-madre de C.D.O.V.-</w:t>
      </w:r>
      <w:r w:rsidR="00E954E4" w:rsidRPr="00B901D8">
        <w:rPr>
          <w:rFonts w:cs="Tahoma"/>
          <w:spacing w:val="2"/>
        </w:rPr>
        <w:t xml:space="preserve"> se extrae, como ya se dijo, que el acusado no  ha respond</w:t>
      </w:r>
      <w:r w:rsidRPr="00B901D8">
        <w:rPr>
          <w:rFonts w:cs="Tahoma"/>
          <w:spacing w:val="2"/>
        </w:rPr>
        <w:t>ido económicamente por su hija ni</w:t>
      </w:r>
      <w:r w:rsidR="00E954E4" w:rsidRPr="00B901D8">
        <w:rPr>
          <w:rFonts w:cs="Tahoma"/>
          <w:spacing w:val="2"/>
        </w:rPr>
        <w:t xml:space="preserve"> tampoco comparte tiempo con ella; por tanto, es ella quien debe suplir todas las necesidades básicas de su descendiente, con el apoyo de su actual compañero sentimen</w:t>
      </w:r>
      <w:r w:rsidR="00DC6822" w:rsidRPr="00B901D8">
        <w:rPr>
          <w:rFonts w:cs="Tahoma"/>
          <w:spacing w:val="2"/>
        </w:rPr>
        <w:t>tal. A ese</w:t>
      </w:r>
      <w:r w:rsidRPr="00B901D8">
        <w:rPr>
          <w:rFonts w:cs="Tahoma"/>
          <w:spacing w:val="2"/>
        </w:rPr>
        <w:t xml:space="preserve"> efecto fue</w:t>
      </w:r>
      <w:r w:rsidR="00BE35A5" w:rsidRPr="00B901D8">
        <w:rPr>
          <w:rFonts w:cs="Tahoma"/>
          <w:spacing w:val="2"/>
        </w:rPr>
        <w:t xml:space="preserve"> </w:t>
      </w:r>
      <w:r w:rsidRPr="00B901D8">
        <w:rPr>
          <w:rFonts w:cs="Tahoma"/>
          <w:spacing w:val="2"/>
        </w:rPr>
        <w:t>enfática en</w:t>
      </w:r>
      <w:r w:rsidR="00E954E4" w:rsidRPr="00B901D8">
        <w:rPr>
          <w:rFonts w:cs="Tahoma"/>
          <w:spacing w:val="2"/>
        </w:rPr>
        <w:t xml:space="preserve"> indi</w:t>
      </w:r>
      <w:r w:rsidRPr="00B901D8">
        <w:rPr>
          <w:rFonts w:cs="Tahoma"/>
          <w:spacing w:val="2"/>
        </w:rPr>
        <w:t>car que desde agosto 01 de 2009</w:t>
      </w:r>
      <w:r w:rsidR="00E954E4" w:rsidRPr="00B901D8">
        <w:rPr>
          <w:rFonts w:cs="Tahoma"/>
          <w:spacing w:val="2"/>
        </w:rPr>
        <w:t xml:space="preserve"> el señor </w:t>
      </w:r>
      <w:r w:rsidR="00E954E4" w:rsidRPr="00B901D8">
        <w:rPr>
          <w:rFonts w:cs="Tahoma"/>
          <w:b/>
          <w:spacing w:val="2"/>
          <w:sz w:val="22"/>
          <w:szCs w:val="22"/>
        </w:rPr>
        <w:t xml:space="preserve">JOSÉ MARÍA </w:t>
      </w:r>
      <w:r w:rsidR="00E954E4" w:rsidRPr="00B901D8">
        <w:rPr>
          <w:rFonts w:cs="Tahoma"/>
          <w:spacing w:val="2"/>
        </w:rPr>
        <w:t xml:space="preserve">se sustrajo de </w:t>
      </w:r>
      <w:r w:rsidR="00BE35A5" w:rsidRPr="00B901D8">
        <w:rPr>
          <w:rFonts w:cs="Tahoma"/>
          <w:spacing w:val="2"/>
        </w:rPr>
        <w:t xml:space="preserve">forma </w:t>
      </w:r>
      <w:r w:rsidR="00E954E4" w:rsidRPr="00B901D8">
        <w:rPr>
          <w:rFonts w:cs="Tahoma"/>
          <w:spacing w:val="2"/>
        </w:rPr>
        <w:t>paulatina al suministro de alimentos para con la menor, pues solo aportó los</w:t>
      </w:r>
      <w:r w:rsidRPr="00B901D8">
        <w:rPr>
          <w:rFonts w:cs="Tahoma"/>
          <w:spacing w:val="2"/>
        </w:rPr>
        <w:t xml:space="preserve"> acordados</w:t>
      </w:r>
      <w:r w:rsidR="00E954E4" w:rsidRPr="00B901D8">
        <w:rPr>
          <w:rFonts w:cs="Tahoma"/>
          <w:spacing w:val="2"/>
        </w:rPr>
        <w:t xml:space="preserve"> $200.000</w:t>
      </w:r>
      <w:r w:rsidRPr="00B901D8">
        <w:rPr>
          <w:rFonts w:cs="Tahoma"/>
          <w:spacing w:val="2"/>
        </w:rPr>
        <w:t>.oo</w:t>
      </w:r>
      <w:r w:rsidR="00E954E4" w:rsidRPr="00B901D8">
        <w:rPr>
          <w:rFonts w:cs="Tahoma"/>
          <w:spacing w:val="2"/>
        </w:rPr>
        <w:t xml:space="preserve"> durante ese primer mes y de manera esporádica ha efectuado algunas consignaciones, lo que no fue desvirtuado por la defensa</w:t>
      </w:r>
      <w:r w:rsidR="00285B67" w:rsidRPr="00B901D8">
        <w:rPr>
          <w:rFonts w:cs="Tahoma"/>
          <w:spacing w:val="2"/>
        </w:rPr>
        <w:t xml:space="preserve"> al no a</w:t>
      </w:r>
      <w:r w:rsidR="009C1908" w:rsidRPr="00B901D8">
        <w:rPr>
          <w:rFonts w:cs="Tahoma"/>
          <w:spacing w:val="2"/>
        </w:rPr>
        <w:t xml:space="preserve">rrimarse </w:t>
      </w:r>
      <w:r w:rsidR="00285B67" w:rsidRPr="00B901D8">
        <w:rPr>
          <w:rFonts w:cs="Tahoma"/>
          <w:spacing w:val="2"/>
        </w:rPr>
        <w:t>prueba en contrario</w:t>
      </w:r>
      <w:r w:rsidR="00E954E4" w:rsidRPr="00B901D8">
        <w:rPr>
          <w:rFonts w:cs="Tahoma"/>
          <w:spacing w:val="2"/>
        </w:rPr>
        <w:t>.</w:t>
      </w:r>
    </w:p>
    <w:p w:rsidR="00E954E4" w:rsidRPr="00B901D8" w:rsidRDefault="00E954E4" w:rsidP="00E954E4">
      <w:pPr>
        <w:rPr>
          <w:rFonts w:ascii="Verdana" w:hAnsi="Verdana" w:cs="Tahoma"/>
          <w:spacing w:val="2"/>
          <w:sz w:val="20"/>
          <w:szCs w:val="20"/>
        </w:rPr>
      </w:pPr>
    </w:p>
    <w:p w:rsidR="00E954E4" w:rsidRPr="00B901D8" w:rsidRDefault="00E954E4" w:rsidP="00E954E4">
      <w:pPr>
        <w:rPr>
          <w:rFonts w:cs="Tahoma"/>
          <w:spacing w:val="2"/>
        </w:rPr>
      </w:pPr>
      <w:r w:rsidRPr="00B901D8">
        <w:rPr>
          <w:rFonts w:cs="Tahoma"/>
          <w:spacing w:val="2"/>
        </w:rPr>
        <w:t xml:space="preserve">Bajo esas condiciones y si bien el mismo </w:t>
      </w:r>
      <w:r w:rsidR="00757B79" w:rsidRPr="00B901D8">
        <w:rPr>
          <w:rFonts w:cs="Tahoma"/>
          <w:spacing w:val="2"/>
        </w:rPr>
        <w:t xml:space="preserve">realizó </w:t>
      </w:r>
      <w:r w:rsidRPr="00B901D8">
        <w:rPr>
          <w:rFonts w:cs="Tahoma"/>
          <w:spacing w:val="2"/>
        </w:rPr>
        <w:t>algunos aportes económicos con posterioridad a la audiencia de conciliación, como se desprende de lo informado por la señora GLORIA MÉLIDA</w:t>
      </w:r>
      <w:r w:rsidR="00E53C68" w:rsidRPr="00B901D8">
        <w:rPr>
          <w:rFonts w:cs="Tahoma"/>
          <w:spacing w:val="2"/>
        </w:rPr>
        <w:t xml:space="preserve"> (</w:t>
      </w:r>
      <w:r w:rsidRPr="00B901D8">
        <w:rPr>
          <w:rFonts w:cs="Tahoma"/>
          <w:spacing w:val="2"/>
        </w:rPr>
        <w:t xml:space="preserve">antes de </w:t>
      </w:r>
      <w:r w:rsidR="0052348E" w:rsidRPr="00B901D8">
        <w:rPr>
          <w:rFonts w:cs="Tahoma"/>
          <w:spacing w:val="2"/>
        </w:rPr>
        <w:t xml:space="preserve">marcharse </w:t>
      </w:r>
      <w:r w:rsidRPr="00B901D8">
        <w:rPr>
          <w:rFonts w:cs="Tahoma"/>
          <w:spacing w:val="2"/>
        </w:rPr>
        <w:t>para Buen</w:t>
      </w:r>
      <w:r w:rsidR="00285B67" w:rsidRPr="00B901D8">
        <w:rPr>
          <w:rFonts w:cs="Tahoma"/>
          <w:spacing w:val="2"/>
        </w:rPr>
        <w:t>a</w:t>
      </w:r>
      <w:r w:rsidRPr="00B901D8">
        <w:rPr>
          <w:rFonts w:cs="Tahoma"/>
          <w:spacing w:val="2"/>
        </w:rPr>
        <w:t xml:space="preserve">ventura </w:t>
      </w:r>
      <w:r w:rsidRPr="00B901D8">
        <w:rPr>
          <w:rFonts w:cs="Tahoma"/>
          <w:b/>
          <w:spacing w:val="2"/>
          <w:sz w:val="22"/>
          <w:szCs w:val="22"/>
        </w:rPr>
        <w:t>JOSÉ MARÍA</w:t>
      </w:r>
      <w:r w:rsidRPr="00B901D8">
        <w:rPr>
          <w:rFonts w:cs="Tahoma"/>
          <w:spacing w:val="2"/>
        </w:rPr>
        <w:t xml:space="preserve"> le dejó $300.000</w:t>
      </w:r>
      <w:r w:rsidR="00E53C68" w:rsidRPr="00B901D8">
        <w:rPr>
          <w:rFonts w:cs="Tahoma"/>
          <w:spacing w:val="2"/>
        </w:rPr>
        <w:t>.oo;</w:t>
      </w:r>
      <w:r w:rsidR="0052348E" w:rsidRPr="00B901D8">
        <w:rPr>
          <w:rFonts w:cs="Tahoma"/>
          <w:spacing w:val="2"/>
        </w:rPr>
        <w:t xml:space="preserve"> </w:t>
      </w:r>
      <w:r w:rsidR="00E53C68" w:rsidRPr="00B901D8">
        <w:rPr>
          <w:rFonts w:cs="Tahoma"/>
          <w:spacing w:val="2"/>
        </w:rPr>
        <w:t xml:space="preserve">luego </w:t>
      </w:r>
      <w:r w:rsidR="0052348E" w:rsidRPr="00B901D8">
        <w:rPr>
          <w:rFonts w:cs="Tahoma"/>
          <w:spacing w:val="2"/>
        </w:rPr>
        <w:t xml:space="preserve">desde allí </w:t>
      </w:r>
      <w:r w:rsidRPr="00B901D8">
        <w:rPr>
          <w:rFonts w:cs="Tahoma"/>
          <w:spacing w:val="2"/>
        </w:rPr>
        <w:t>le envió $</w:t>
      </w:r>
      <w:r w:rsidR="00332717" w:rsidRPr="00B901D8">
        <w:rPr>
          <w:rFonts w:cs="Tahoma"/>
          <w:spacing w:val="2"/>
        </w:rPr>
        <w:t>200.000</w:t>
      </w:r>
      <w:r w:rsidR="00E53C68" w:rsidRPr="00B901D8">
        <w:rPr>
          <w:rFonts w:cs="Tahoma"/>
          <w:spacing w:val="2"/>
        </w:rPr>
        <w:t>.oo</w:t>
      </w:r>
      <w:r w:rsidR="00332717" w:rsidRPr="00B901D8">
        <w:rPr>
          <w:rFonts w:cs="Tahoma"/>
          <w:spacing w:val="2"/>
        </w:rPr>
        <w:t xml:space="preserve"> divididos en cuotas de $</w:t>
      </w:r>
      <w:r w:rsidRPr="00B901D8">
        <w:rPr>
          <w:rFonts w:cs="Tahoma"/>
          <w:spacing w:val="2"/>
        </w:rPr>
        <w:t>50.000</w:t>
      </w:r>
      <w:r w:rsidR="00E53C68" w:rsidRPr="00B901D8">
        <w:rPr>
          <w:rFonts w:cs="Tahoma"/>
          <w:spacing w:val="2"/>
        </w:rPr>
        <w:t>.oo</w:t>
      </w:r>
      <w:r w:rsidRPr="00B901D8">
        <w:rPr>
          <w:rFonts w:cs="Tahoma"/>
          <w:spacing w:val="2"/>
        </w:rPr>
        <w:t xml:space="preserve"> semanales, </w:t>
      </w:r>
      <w:r w:rsidR="0052348E" w:rsidRPr="00B901D8">
        <w:rPr>
          <w:rFonts w:cs="Tahoma"/>
          <w:spacing w:val="2"/>
        </w:rPr>
        <w:t>d</w:t>
      </w:r>
      <w:r w:rsidR="00E53C68" w:rsidRPr="00B901D8">
        <w:rPr>
          <w:rFonts w:cs="Tahoma"/>
          <w:spacing w:val="2"/>
        </w:rPr>
        <w:t xml:space="preserve">urante el primer mes únicamente; posteriormente  le giró </w:t>
      </w:r>
      <w:r w:rsidRPr="00B901D8">
        <w:rPr>
          <w:rFonts w:cs="Tahoma"/>
          <w:spacing w:val="2"/>
        </w:rPr>
        <w:t>$200.000 o $300.000</w:t>
      </w:r>
      <w:r w:rsidR="00E53C68" w:rsidRPr="00B901D8">
        <w:rPr>
          <w:rFonts w:cs="Tahoma"/>
          <w:spacing w:val="2"/>
        </w:rPr>
        <w:t>.oo</w:t>
      </w:r>
      <w:r w:rsidRPr="00B901D8">
        <w:rPr>
          <w:rFonts w:cs="Tahoma"/>
          <w:spacing w:val="2"/>
        </w:rPr>
        <w:t xml:space="preserve"> </w:t>
      </w:r>
      <w:r w:rsidRPr="00B901D8">
        <w:rPr>
          <w:rFonts w:cs="Tahoma"/>
          <w:spacing w:val="2"/>
        </w:rPr>
        <w:lastRenderedPageBreak/>
        <w:t>en octubre de 2010</w:t>
      </w:r>
      <w:r w:rsidR="0052348E" w:rsidRPr="00B901D8">
        <w:rPr>
          <w:rFonts w:cs="Tahoma"/>
          <w:spacing w:val="2"/>
        </w:rPr>
        <w:t xml:space="preserve"> </w:t>
      </w:r>
      <w:r w:rsidR="0052348E" w:rsidRPr="00B901D8">
        <w:rPr>
          <w:rFonts w:ascii="Verdana" w:hAnsi="Verdana" w:cs="Tahoma"/>
          <w:spacing w:val="2"/>
          <w:sz w:val="20"/>
          <w:szCs w:val="20"/>
        </w:rPr>
        <w:t>-</w:t>
      </w:r>
      <w:r w:rsidRPr="00B901D8">
        <w:rPr>
          <w:rFonts w:ascii="Verdana" w:hAnsi="Verdana" w:cs="Tahoma"/>
          <w:spacing w:val="2"/>
          <w:sz w:val="20"/>
          <w:szCs w:val="20"/>
        </w:rPr>
        <w:t>luego de que ella se regresara de Buenaventura, donde también vivió con la menor por espacio de un año</w:t>
      </w:r>
      <w:r w:rsidR="0052348E" w:rsidRPr="00B901D8">
        <w:rPr>
          <w:rFonts w:ascii="Verdana" w:hAnsi="Verdana" w:cs="Tahoma"/>
          <w:spacing w:val="2"/>
          <w:sz w:val="20"/>
          <w:szCs w:val="20"/>
        </w:rPr>
        <w:t>-</w:t>
      </w:r>
      <w:r w:rsidR="00E53C68" w:rsidRPr="00B901D8">
        <w:rPr>
          <w:rFonts w:cs="Tahoma"/>
          <w:spacing w:val="2"/>
        </w:rPr>
        <w:t>;</w:t>
      </w:r>
      <w:r w:rsidRPr="00B901D8">
        <w:rPr>
          <w:rFonts w:cs="Tahoma"/>
          <w:spacing w:val="2"/>
        </w:rPr>
        <w:t xml:space="preserve"> </w:t>
      </w:r>
      <w:r w:rsidR="009C1908" w:rsidRPr="00B901D8">
        <w:rPr>
          <w:rFonts w:cs="Tahoma"/>
          <w:spacing w:val="2"/>
        </w:rPr>
        <w:t xml:space="preserve">así como </w:t>
      </w:r>
      <w:r w:rsidRPr="00B901D8">
        <w:rPr>
          <w:rFonts w:cs="Tahoma"/>
          <w:spacing w:val="2"/>
        </w:rPr>
        <w:t>los $100.000</w:t>
      </w:r>
      <w:r w:rsidR="00E53C68" w:rsidRPr="00B901D8">
        <w:rPr>
          <w:rFonts w:cs="Tahoma"/>
          <w:spacing w:val="2"/>
        </w:rPr>
        <w:t>.oo</w:t>
      </w:r>
      <w:r w:rsidRPr="00B901D8">
        <w:rPr>
          <w:rFonts w:cs="Tahoma"/>
          <w:spacing w:val="2"/>
        </w:rPr>
        <w:t xml:space="preserve"> que le llevó directamente a su casa, o los $20.000</w:t>
      </w:r>
      <w:r w:rsidR="00E53C68" w:rsidRPr="00B901D8">
        <w:rPr>
          <w:rFonts w:cs="Tahoma"/>
          <w:spacing w:val="2"/>
        </w:rPr>
        <w:t>.oo</w:t>
      </w:r>
      <w:r w:rsidRPr="00B901D8">
        <w:rPr>
          <w:rFonts w:cs="Tahoma"/>
          <w:spacing w:val="2"/>
        </w:rPr>
        <w:t xml:space="preserve"> cuando se le requirió ayuda para llevar a la niña ante un otorrino</w:t>
      </w:r>
      <w:r w:rsidR="00E53C68" w:rsidRPr="00B901D8">
        <w:rPr>
          <w:rFonts w:cs="Tahoma"/>
          <w:spacing w:val="2"/>
        </w:rPr>
        <w:t>), de todas formas s</w:t>
      </w:r>
      <w:r w:rsidRPr="00B901D8">
        <w:rPr>
          <w:rFonts w:cs="Tahoma"/>
          <w:spacing w:val="2"/>
        </w:rPr>
        <w:t xml:space="preserve">e </w:t>
      </w:r>
      <w:r w:rsidR="00857803" w:rsidRPr="00B901D8">
        <w:rPr>
          <w:rFonts w:cs="Tahoma"/>
          <w:spacing w:val="2"/>
        </w:rPr>
        <w:t>colige</w:t>
      </w:r>
      <w:r w:rsidR="00E53C68" w:rsidRPr="00B901D8">
        <w:rPr>
          <w:rFonts w:cs="Tahoma"/>
          <w:spacing w:val="2"/>
        </w:rPr>
        <w:t xml:space="preserve"> y quedó claro</w:t>
      </w:r>
      <w:r w:rsidR="00857803" w:rsidRPr="00B901D8">
        <w:rPr>
          <w:rFonts w:cs="Tahoma"/>
          <w:spacing w:val="2"/>
        </w:rPr>
        <w:t xml:space="preserve"> </w:t>
      </w:r>
      <w:r w:rsidRPr="00B901D8">
        <w:rPr>
          <w:rFonts w:cs="Tahoma"/>
          <w:spacing w:val="2"/>
        </w:rPr>
        <w:t xml:space="preserve">que hubo una sustracción parcial a su deber alimentario, y sobre ese tópico el órgano de cierre de la jurisdicción ordinaria ha </w:t>
      </w:r>
      <w:r w:rsidR="00870043" w:rsidRPr="00B901D8">
        <w:rPr>
          <w:rFonts w:cs="Tahoma"/>
          <w:spacing w:val="2"/>
        </w:rPr>
        <w:t>sido enfático</w:t>
      </w:r>
      <w:r w:rsidR="00E53C68" w:rsidRPr="00B901D8">
        <w:rPr>
          <w:rFonts w:cs="Tahoma"/>
          <w:spacing w:val="2"/>
        </w:rPr>
        <w:t xml:space="preserve"> al indicar</w:t>
      </w:r>
      <w:r w:rsidRPr="00B901D8">
        <w:rPr>
          <w:rFonts w:cs="Tahoma"/>
          <w:spacing w:val="2"/>
        </w:rPr>
        <w:t>:</w:t>
      </w:r>
    </w:p>
    <w:p w:rsidR="00E954E4" w:rsidRPr="00B901D8" w:rsidRDefault="00E954E4" w:rsidP="00E954E4">
      <w:pPr>
        <w:pStyle w:val="Profesin"/>
        <w:spacing w:line="360" w:lineRule="auto"/>
        <w:ind w:left="680" w:right="680"/>
        <w:jc w:val="both"/>
        <w:rPr>
          <w:rFonts w:ascii="Tahoma" w:hAnsi="Tahoma" w:cs="Tahoma"/>
          <w:b w:val="0"/>
          <w:spacing w:val="2"/>
          <w:sz w:val="26"/>
          <w:szCs w:val="26"/>
        </w:rPr>
      </w:pPr>
    </w:p>
    <w:p w:rsidR="00E954E4" w:rsidRPr="00B901D8" w:rsidRDefault="00E954E4" w:rsidP="00683E94">
      <w:pPr>
        <w:pStyle w:val="Profesin"/>
        <w:spacing w:line="276" w:lineRule="auto"/>
        <w:ind w:left="510" w:right="510"/>
        <w:jc w:val="both"/>
        <w:rPr>
          <w:rFonts w:ascii="Verdana" w:hAnsi="Verdana" w:cs="Tahoma"/>
          <w:b w:val="0"/>
          <w:spacing w:val="2"/>
          <w:sz w:val="20"/>
          <w:lang w:val="es-ES_tradnl"/>
        </w:rPr>
      </w:pPr>
      <w:r w:rsidRPr="00B901D8">
        <w:rPr>
          <w:rFonts w:ascii="Verdana" w:hAnsi="Verdana" w:cs="Tahoma"/>
          <w:b w:val="0"/>
          <w:spacing w:val="2"/>
          <w:sz w:val="20"/>
          <w:lang w:val="es-ES_tradnl"/>
        </w:rPr>
        <w:t xml:space="preserve">“[…] La Corte ha definido (Cas. 21161/06 y 23428/08, entre otras), que </w:t>
      </w:r>
      <w:r w:rsidRPr="00B901D8">
        <w:rPr>
          <w:rFonts w:ascii="Verdana" w:hAnsi="Verdana" w:cs="Tahoma"/>
          <w:spacing w:val="2"/>
          <w:sz w:val="18"/>
          <w:szCs w:val="18"/>
          <w:lang w:val="es-ES_tradnl"/>
        </w:rPr>
        <w:t>el aporte parcial de los alimentos debidos configura incumplimiento de la obligación y tipifica el delito de inasistencia alimentaria cuando quiera que el sustraerse al pago total de la misma lo es “sin justa causa</w:t>
      </w:r>
      <w:r w:rsidR="00E53C68" w:rsidRPr="00B901D8">
        <w:rPr>
          <w:rFonts w:ascii="Verdana" w:hAnsi="Verdana" w:cs="Tahoma"/>
          <w:spacing w:val="2"/>
          <w:sz w:val="18"/>
          <w:szCs w:val="18"/>
          <w:lang w:val="es-ES_tradnl"/>
        </w:rPr>
        <w:t>”</w:t>
      </w:r>
      <w:r w:rsidRPr="00B901D8">
        <w:rPr>
          <w:rFonts w:ascii="Verdana" w:hAnsi="Verdana" w:cs="Tahoma"/>
          <w:b w:val="0"/>
          <w:spacing w:val="2"/>
          <w:sz w:val="20"/>
          <w:lang w:val="es-ES_tradnl"/>
        </w:rPr>
        <w:t xml:space="preserve"> […]”</w:t>
      </w:r>
      <w:r w:rsidRPr="00B901D8">
        <w:rPr>
          <w:rStyle w:val="Refdenotaalpie"/>
          <w:rFonts w:cs="Tahoma"/>
          <w:b w:val="0"/>
          <w:spacing w:val="2"/>
          <w:lang w:val="es-ES_tradnl"/>
        </w:rPr>
        <w:footnoteReference w:id="4"/>
      </w:r>
      <w:r w:rsidRPr="00B901D8">
        <w:rPr>
          <w:rFonts w:ascii="Verdana" w:hAnsi="Verdana" w:cs="Tahoma"/>
          <w:b w:val="0"/>
          <w:spacing w:val="2"/>
          <w:sz w:val="20"/>
          <w:lang w:val="es-ES_tradnl"/>
        </w:rPr>
        <w:t>.</w:t>
      </w:r>
    </w:p>
    <w:p w:rsidR="00E954E4" w:rsidRPr="00B901D8" w:rsidRDefault="00E954E4" w:rsidP="00E954E4">
      <w:pPr>
        <w:pStyle w:val="Profesin"/>
        <w:spacing w:line="360" w:lineRule="auto"/>
        <w:jc w:val="both"/>
        <w:rPr>
          <w:rFonts w:ascii="Tahoma" w:hAnsi="Tahoma" w:cs="Tahoma"/>
          <w:b w:val="0"/>
          <w:spacing w:val="2"/>
          <w:sz w:val="26"/>
          <w:szCs w:val="26"/>
        </w:rPr>
      </w:pPr>
    </w:p>
    <w:p w:rsidR="00E954E4" w:rsidRPr="00B901D8" w:rsidRDefault="00CD02EC" w:rsidP="00E954E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Adicionalmente</w:t>
      </w:r>
      <w:r w:rsidR="00E954E4" w:rsidRPr="00B901D8">
        <w:rPr>
          <w:rFonts w:ascii="Tahoma" w:hAnsi="Tahoma" w:cs="Tahoma"/>
          <w:b w:val="0"/>
          <w:spacing w:val="2"/>
          <w:sz w:val="26"/>
          <w:szCs w:val="26"/>
        </w:rPr>
        <w:t xml:space="preserve"> y de conformidad con lo pregonado por la Fiscalía recurrente, debe tenerse en consideración que el incumplimiento del procesado</w:t>
      </w:r>
      <w:r w:rsidRPr="00B901D8">
        <w:rPr>
          <w:rFonts w:ascii="Tahoma" w:hAnsi="Tahoma" w:cs="Tahoma"/>
          <w:b w:val="0"/>
          <w:spacing w:val="2"/>
          <w:sz w:val="26"/>
          <w:szCs w:val="26"/>
        </w:rPr>
        <w:t xml:space="preserve"> en relación con</w:t>
      </w:r>
      <w:r w:rsidR="00E954E4" w:rsidRPr="00B901D8">
        <w:rPr>
          <w:rFonts w:ascii="Tahoma" w:hAnsi="Tahoma" w:cs="Tahoma"/>
          <w:b w:val="0"/>
          <w:spacing w:val="2"/>
          <w:sz w:val="26"/>
          <w:szCs w:val="26"/>
        </w:rPr>
        <w:t xml:space="preserve"> la obligación alimentaria de su hija menor, no se limita a lo económico sino que también trasciende a lo afectivo, ya que no comparte tiempo con su descendiente, no la visita ni la llama; es decir, ha dejado de </w:t>
      </w:r>
      <w:r w:rsidR="00536472" w:rsidRPr="00B901D8">
        <w:rPr>
          <w:rFonts w:ascii="Tahoma" w:hAnsi="Tahoma" w:cs="Tahoma"/>
          <w:b w:val="0"/>
          <w:spacing w:val="2"/>
          <w:sz w:val="26"/>
          <w:szCs w:val="26"/>
        </w:rPr>
        <w:t xml:space="preserve">acatar </w:t>
      </w:r>
      <w:r w:rsidR="00E954E4" w:rsidRPr="00B901D8">
        <w:rPr>
          <w:rFonts w:ascii="Tahoma" w:hAnsi="Tahoma" w:cs="Tahoma"/>
          <w:b w:val="0"/>
          <w:spacing w:val="2"/>
          <w:sz w:val="26"/>
          <w:szCs w:val="26"/>
        </w:rPr>
        <w:t>todos los deberes que tiene como padre referentes al cuidado y atención que la pequeñ</w:t>
      </w:r>
      <w:r w:rsidR="00A834F2" w:rsidRPr="00B901D8">
        <w:rPr>
          <w:rFonts w:ascii="Tahoma" w:hAnsi="Tahoma" w:cs="Tahoma"/>
          <w:b w:val="0"/>
          <w:spacing w:val="2"/>
          <w:sz w:val="26"/>
          <w:szCs w:val="26"/>
        </w:rPr>
        <w:t>a</w:t>
      </w:r>
      <w:r w:rsidR="00E954E4" w:rsidRPr="00B901D8">
        <w:rPr>
          <w:rFonts w:ascii="Tahoma" w:hAnsi="Tahoma" w:cs="Tahoma"/>
          <w:b w:val="0"/>
          <w:spacing w:val="2"/>
          <w:sz w:val="26"/>
          <w:szCs w:val="26"/>
        </w:rPr>
        <w:t xml:space="preserve"> requiere.</w:t>
      </w:r>
    </w:p>
    <w:p w:rsidR="007B1C88" w:rsidRPr="00B901D8" w:rsidRDefault="007B1C88" w:rsidP="00E954E4">
      <w:pPr>
        <w:pStyle w:val="Profesin"/>
        <w:spacing w:line="360" w:lineRule="auto"/>
        <w:jc w:val="both"/>
        <w:rPr>
          <w:rFonts w:ascii="Tahoma" w:hAnsi="Tahoma" w:cs="Tahoma"/>
          <w:b w:val="0"/>
          <w:spacing w:val="2"/>
          <w:sz w:val="26"/>
          <w:szCs w:val="26"/>
        </w:rPr>
      </w:pPr>
    </w:p>
    <w:p w:rsidR="007B1C88" w:rsidRPr="00B901D8" w:rsidRDefault="007B1C88" w:rsidP="007B1C88">
      <w:pPr>
        <w:rPr>
          <w:rStyle w:val="Numeracinttulo"/>
          <w:b w:val="0"/>
          <w:spacing w:val="2"/>
          <w:sz w:val="26"/>
        </w:rPr>
      </w:pPr>
      <w:r w:rsidRPr="00B901D8">
        <w:rPr>
          <w:rStyle w:val="Numeracinttulo"/>
          <w:b w:val="0"/>
          <w:spacing w:val="2"/>
          <w:sz w:val="26"/>
        </w:rPr>
        <w:t xml:space="preserve">No puede tampoco dejarse de mencionar lo dicho por la madre de la menor C.D.O.V. en el sentido de que pese al incumplimiento del señor </w:t>
      </w:r>
      <w:r w:rsidRPr="00B901D8">
        <w:rPr>
          <w:rStyle w:val="Numeracinttulo"/>
          <w:spacing w:val="2"/>
          <w:sz w:val="22"/>
          <w:szCs w:val="22"/>
        </w:rPr>
        <w:t>JOSÉ MARÍA OBANDO</w:t>
      </w:r>
      <w:r w:rsidRPr="00B901D8">
        <w:rPr>
          <w:rStyle w:val="Numeracinttulo"/>
          <w:b w:val="0"/>
          <w:spacing w:val="2"/>
          <w:sz w:val="26"/>
        </w:rPr>
        <w:t xml:space="preserve">, se llegó a un nuevo acuerdo conciliatorio </w:t>
      </w:r>
      <w:r w:rsidRPr="00B901D8">
        <w:rPr>
          <w:rStyle w:val="Numeracinttulo"/>
          <w:rFonts w:ascii="Verdana" w:hAnsi="Verdana"/>
          <w:b w:val="0"/>
          <w:spacing w:val="2"/>
          <w:sz w:val="20"/>
          <w:szCs w:val="20"/>
        </w:rPr>
        <w:t>-al parecer a inicios del año 2015-</w:t>
      </w:r>
      <w:r w:rsidRPr="00B901D8">
        <w:rPr>
          <w:rStyle w:val="Numeracinttulo"/>
          <w:b w:val="0"/>
          <w:spacing w:val="2"/>
          <w:sz w:val="26"/>
        </w:rPr>
        <w:t>, dismin</w:t>
      </w:r>
      <w:r w:rsidR="004A3521" w:rsidRPr="00B901D8">
        <w:rPr>
          <w:rStyle w:val="Numeracinttulo"/>
          <w:b w:val="0"/>
          <w:spacing w:val="2"/>
          <w:sz w:val="26"/>
        </w:rPr>
        <w:t>uyéndose la cuota alimentaria a</w:t>
      </w:r>
      <w:r w:rsidRPr="00B901D8">
        <w:rPr>
          <w:rStyle w:val="Numeracinttulo"/>
          <w:b w:val="0"/>
          <w:spacing w:val="2"/>
          <w:sz w:val="26"/>
        </w:rPr>
        <w:t xml:space="preserve"> $150.000</w:t>
      </w:r>
      <w:r w:rsidR="004A3521" w:rsidRPr="00B901D8">
        <w:rPr>
          <w:rStyle w:val="Numeracinttulo"/>
          <w:b w:val="0"/>
          <w:spacing w:val="2"/>
          <w:sz w:val="26"/>
        </w:rPr>
        <w:t>.oo</w:t>
      </w:r>
      <w:r w:rsidRPr="00B901D8">
        <w:rPr>
          <w:rStyle w:val="Numeracinttulo"/>
          <w:b w:val="0"/>
          <w:spacing w:val="2"/>
          <w:sz w:val="26"/>
        </w:rPr>
        <w:t xml:space="preserve">, respecto de la cual y como así se desprende de lo informado por la declarante en juicio, se han realizado algunos pagos por intermedio del Juzgado Promiscuo Municipal de Apía (Rda.), donde al parecer son consignados, aunque para la fecha del juicio ya el señor </w:t>
      </w:r>
      <w:r w:rsidRPr="00B901D8">
        <w:rPr>
          <w:rStyle w:val="Numeracinttulo"/>
          <w:spacing w:val="2"/>
          <w:sz w:val="22"/>
          <w:szCs w:val="22"/>
        </w:rPr>
        <w:t>JOSÉ OBANDO</w:t>
      </w:r>
      <w:r w:rsidRPr="00B901D8">
        <w:rPr>
          <w:rStyle w:val="Numeracinttulo"/>
          <w:b w:val="0"/>
          <w:spacing w:val="2"/>
          <w:sz w:val="26"/>
        </w:rPr>
        <w:t xml:space="preserve"> se hallaba atrasado en dos cuotas.</w:t>
      </w:r>
    </w:p>
    <w:p w:rsidR="00E954E4" w:rsidRPr="00B901D8" w:rsidRDefault="00E954E4" w:rsidP="00E954E4">
      <w:pPr>
        <w:pStyle w:val="Profesin"/>
        <w:spacing w:line="360" w:lineRule="auto"/>
        <w:jc w:val="both"/>
        <w:rPr>
          <w:rFonts w:ascii="Tahoma" w:hAnsi="Tahoma" w:cs="Tahoma"/>
          <w:b w:val="0"/>
          <w:spacing w:val="2"/>
          <w:sz w:val="26"/>
          <w:szCs w:val="26"/>
        </w:rPr>
      </w:pPr>
    </w:p>
    <w:p w:rsidR="00E954E4" w:rsidRPr="00B901D8" w:rsidRDefault="00E954E4" w:rsidP="00E954E4">
      <w:pPr>
        <w:pStyle w:val="Profesin"/>
        <w:spacing w:line="360" w:lineRule="auto"/>
        <w:jc w:val="both"/>
        <w:rPr>
          <w:rFonts w:cs="Tahoma"/>
          <w:spacing w:val="2"/>
          <w:szCs w:val="26"/>
        </w:rPr>
      </w:pPr>
      <w:r w:rsidRPr="00B901D8">
        <w:rPr>
          <w:rFonts w:ascii="Tahoma" w:hAnsi="Tahoma" w:cs="Tahoma"/>
          <w:b w:val="0"/>
          <w:spacing w:val="2"/>
          <w:sz w:val="26"/>
          <w:szCs w:val="26"/>
        </w:rPr>
        <w:lastRenderedPageBreak/>
        <w:t xml:space="preserve">En consonancia con lo anterior, la Sala no puede menos que iterar la sustracción parcial del </w:t>
      </w:r>
      <w:r w:rsidR="004F480A" w:rsidRPr="00B901D8">
        <w:rPr>
          <w:rFonts w:ascii="Tahoma" w:hAnsi="Tahoma" w:cs="Tahoma"/>
          <w:b w:val="0"/>
          <w:spacing w:val="2"/>
          <w:sz w:val="26"/>
          <w:szCs w:val="26"/>
        </w:rPr>
        <w:t xml:space="preserve">acusado </w:t>
      </w:r>
      <w:r w:rsidRPr="00B901D8">
        <w:rPr>
          <w:rFonts w:ascii="Tahoma" w:hAnsi="Tahoma" w:cs="Tahoma"/>
          <w:b w:val="0"/>
          <w:spacing w:val="2"/>
          <w:sz w:val="26"/>
          <w:szCs w:val="26"/>
        </w:rPr>
        <w:t>de su deber alimentario por encontrarse plenamente establecida.</w:t>
      </w:r>
    </w:p>
    <w:p w:rsidR="007F374E" w:rsidRPr="00B901D8" w:rsidRDefault="007F374E" w:rsidP="00BA74A4">
      <w:pPr>
        <w:rPr>
          <w:rStyle w:val="Numeracinttulo"/>
          <w:b w:val="0"/>
          <w:spacing w:val="2"/>
          <w:sz w:val="26"/>
        </w:rPr>
      </w:pPr>
    </w:p>
    <w:p w:rsidR="00BA74A4" w:rsidRPr="00B901D8" w:rsidRDefault="007F374E" w:rsidP="00BA74A4">
      <w:pPr>
        <w:rPr>
          <w:rFonts w:cs="Tahoma"/>
          <w:spacing w:val="2"/>
        </w:rPr>
      </w:pPr>
      <w:r w:rsidRPr="00B901D8">
        <w:rPr>
          <w:rStyle w:val="Numeracinttulo"/>
          <w:b w:val="0"/>
          <w:spacing w:val="2"/>
          <w:sz w:val="26"/>
        </w:rPr>
        <w:t>Ahora bien, un segundo punto álgido de</w:t>
      </w:r>
      <w:r w:rsidR="00D7026F" w:rsidRPr="00B901D8">
        <w:rPr>
          <w:rStyle w:val="Numeracinttulo"/>
          <w:b w:val="0"/>
          <w:spacing w:val="2"/>
          <w:sz w:val="26"/>
        </w:rPr>
        <w:t xml:space="preserve"> </w:t>
      </w:r>
      <w:r w:rsidRPr="00B901D8">
        <w:rPr>
          <w:rStyle w:val="Numeracinttulo"/>
          <w:b w:val="0"/>
          <w:spacing w:val="2"/>
          <w:sz w:val="26"/>
        </w:rPr>
        <w:t xml:space="preserve">discusión es el </w:t>
      </w:r>
      <w:r w:rsidR="00BA74A4" w:rsidRPr="00B901D8">
        <w:rPr>
          <w:rFonts w:cs="Tahoma"/>
          <w:spacing w:val="2"/>
        </w:rPr>
        <w:t xml:space="preserve">atinente a si se demostró o no la </w:t>
      </w:r>
      <w:r w:rsidR="00D7026F" w:rsidRPr="00B901D8">
        <w:rPr>
          <w:rFonts w:cs="Tahoma"/>
          <w:spacing w:val="2"/>
        </w:rPr>
        <w:t>“</w:t>
      </w:r>
      <w:r w:rsidR="00BA74A4" w:rsidRPr="00B901D8">
        <w:rPr>
          <w:rFonts w:cs="Tahoma"/>
          <w:spacing w:val="2"/>
        </w:rPr>
        <w:t>sustracción injustificada</w:t>
      </w:r>
      <w:r w:rsidR="00D7026F" w:rsidRPr="00B901D8">
        <w:rPr>
          <w:rFonts w:cs="Tahoma"/>
          <w:spacing w:val="2"/>
        </w:rPr>
        <w:t>” de parte</w:t>
      </w:r>
      <w:r w:rsidR="00BA74A4" w:rsidRPr="00B901D8">
        <w:rPr>
          <w:rFonts w:cs="Tahoma"/>
          <w:spacing w:val="2"/>
        </w:rPr>
        <w:t xml:space="preserve"> </w:t>
      </w:r>
      <w:r w:rsidR="00457700" w:rsidRPr="00B901D8">
        <w:rPr>
          <w:rFonts w:cs="Tahoma"/>
          <w:spacing w:val="2"/>
        </w:rPr>
        <w:t xml:space="preserve">del señor </w:t>
      </w:r>
      <w:r w:rsidR="00457700" w:rsidRPr="00B901D8">
        <w:rPr>
          <w:rFonts w:cs="Tahoma"/>
          <w:b/>
          <w:spacing w:val="2"/>
          <w:sz w:val="22"/>
          <w:szCs w:val="22"/>
        </w:rPr>
        <w:t>JOSÉ MARÍA OBANDO</w:t>
      </w:r>
      <w:r w:rsidR="00457700" w:rsidRPr="00B901D8">
        <w:rPr>
          <w:rFonts w:cs="Tahoma"/>
          <w:spacing w:val="2"/>
        </w:rPr>
        <w:t xml:space="preserve"> </w:t>
      </w:r>
      <w:r w:rsidR="00BA74A4" w:rsidRPr="00B901D8">
        <w:rPr>
          <w:rFonts w:cs="Tahoma"/>
          <w:spacing w:val="2"/>
        </w:rPr>
        <w:t xml:space="preserve">en su deber de brindar alimentos como requisito esencial para que se configure la conducta de inasistencia alimentaria </w:t>
      </w:r>
      <w:r w:rsidR="00D7026F" w:rsidRPr="00B901D8">
        <w:rPr>
          <w:rFonts w:cs="Tahoma"/>
          <w:spacing w:val="2"/>
        </w:rPr>
        <w:t>atribuida. Y a</w:t>
      </w:r>
      <w:r w:rsidR="00BA74A4" w:rsidRPr="00B901D8">
        <w:rPr>
          <w:rFonts w:cs="Tahoma"/>
          <w:spacing w:val="2"/>
        </w:rPr>
        <w:t xml:space="preserve">cerca de ello </w:t>
      </w:r>
      <w:r w:rsidRPr="00B901D8">
        <w:rPr>
          <w:rFonts w:cs="Tahoma"/>
          <w:spacing w:val="2"/>
        </w:rPr>
        <w:t>el</w:t>
      </w:r>
      <w:r w:rsidR="00BA74A4" w:rsidRPr="00B901D8">
        <w:rPr>
          <w:rFonts w:cs="Tahoma"/>
          <w:spacing w:val="2"/>
        </w:rPr>
        <w:t xml:space="preserve"> funcionari</w:t>
      </w:r>
      <w:r w:rsidRPr="00B901D8">
        <w:rPr>
          <w:rFonts w:cs="Tahoma"/>
          <w:spacing w:val="2"/>
        </w:rPr>
        <w:t>o</w:t>
      </w:r>
      <w:r w:rsidR="00BA74A4" w:rsidRPr="00B901D8">
        <w:rPr>
          <w:rFonts w:cs="Tahoma"/>
          <w:spacing w:val="2"/>
        </w:rPr>
        <w:t xml:space="preserve"> de instancia </w:t>
      </w:r>
      <w:r w:rsidR="00AA654A" w:rsidRPr="00B901D8">
        <w:rPr>
          <w:rFonts w:cs="Tahoma"/>
          <w:spacing w:val="2"/>
        </w:rPr>
        <w:t xml:space="preserve">estimó </w:t>
      </w:r>
      <w:r w:rsidR="00BA74A4" w:rsidRPr="00B901D8">
        <w:rPr>
          <w:rFonts w:cs="Tahoma"/>
          <w:spacing w:val="2"/>
        </w:rPr>
        <w:t xml:space="preserve">que </w:t>
      </w:r>
      <w:r w:rsidR="00D7026F" w:rsidRPr="00B901D8">
        <w:rPr>
          <w:rFonts w:cs="Tahoma"/>
          <w:spacing w:val="2"/>
        </w:rPr>
        <w:t>tal situación no fue probada por la Fiscalía</w:t>
      </w:r>
      <w:r w:rsidRPr="00B901D8">
        <w:rPr>
          <w:rFonts w:cs="Tahoma"/>
          <w:spacing w:val="2"/>
        </w:rPr>
        <w:t xml:space="preserve"> en tanto </w:t>
      </w:r>
      <w:r w:rsidRPr="00B901D8">
        <w:rPr>
          <w:rStyle w:val="Numeracinttulo"/>
          <w:b w:val="0"/>
          <w:spacing w:val="2"/>
          <w:sz w:val="26"/>
        </w:rPr>
        <w:t xml:space="preserve">no indagó por la personalidad del </w:t>
      </w:r>
      <w:r w:rsidR="004F480A" w:rsidRPr="00B901D8">
        <w:rPr>
          <w:rStyle w:val="Numeracinttulo"/>
          <w:b w:val="0"/>
          <w:spacing w:val="2"/>
          <w:sz w:val="26"/>
        </w:rPr>
        <w:t>acusado</w:t>
      </w:r>
      <w:r w:rsidRPr="00B901D8">
        <w:rPr>
          <w:rStyle w:val="Numeracinttulo"/>
          <w:b w:val="0"/>
          <w:spacing w:val="2"/>
          <w:sz w:val="26"/>
        </w:rPr>
        <w:t>, su condición social, laboral o familiar</w:t>
      </w:r>
      <w:r w:rsidR="00D7026F" w:rsidRPr="00B901D8">
        <w:rPr>
          <w:rStyle w:val="Numeracinttulo"/>
          <w:b w:val="0"/>
          <w:spacing w:val="2"/>
          <w:sz w:val="26"/>
        </w:rPr>
        <w:t>,</w:t>
      </w:r>
      <w:r w:rsidRPr="00B901D8">
        <w:rPr>
          <w:rStyle w:val="Numeracinttulo"/>
          <w:b w:val="0"/>
          <w:spacing w:val="2"/>
          <w:sz w:val="26"/>
        </w:rPr>
        <w:t xml:space="preserve"> con miras a descartar una justa causa en su</w:t>
      </w:r>
      <w:r w:rsidRPr="00B901D8">
        <w:rPr>
          <w:rFonts w:cs="Tahoma"/>
          <w:spacing w:val="2"/>
        </w:rPr>
        <w:t xml:space="preserve"> actuar</w:t>
      </w:r>
      <w:r w:rsidR="00457700" w:rsidRPr="00B901D8">
        <w:rPr>
          <w:rFonts w:cs="Tahoma"/>
          <w:spacing w:val="2"/>
        </w:rPr>
        <w:t xml:space="preserve">, pues no bastaba solo el testimonio de la denunciante, ya que </w:t>
      </w:r>
      <w:r w:rsidR="00692A48" w:rsidRPr="00B901D8">
        <w:rPr>
          <w:rFonts w:cs="Tahoma"/>
          <w:spacing w:val="2"/>
        </w:rPr>
        <w:t xml:space="preserve">sobre eso </w:t>
      </w:r>
      <w:r w:rsidR="00457700" w:rsidRPr="00B901D8">
        <w:rPr>
          <w:rFonts w:cs="Tahoma"/>
          <w:spacing w:val="2"/>
        </w:rPr>
        <w:t>nada</w:t>
      </w:r>
      <w:r w:rsidR="00D7026F" w:rsidRPr="00B901D8">
        <w:rPr>
          <w:rFonts w:cs="Tahoma"/>
          <w:spacing w:val="2"/>
        </w:rPr>
        <w:t xml:space="preserve"> se</w:t>
      </w:r>
      <w:r w:rsidR="00457700" w:rsidRPr="00B901D8">
        <w:rPr>
          <w:rFonts w:cs="Tahoma"/>
          <w:spacing w:val="2"/>
        </w:rPr>
        <w:t xml:space="preserve"> dijo, por lo cual </w:t>
      </w:r>
      <w:r w:rsidR="00BA74A4" w:rsidRPr="00B901D8">
        <w:rPr>
          <w:rFonts w:cs="Tahoma"/>
          <w:spacing w:val="2"/>
        </w:rPr>
        <w:t xml:space="preserve">se hacía </w:t>
      </w:r>
      <w:r w:rsidR="00D7026F" w:rsidRPr="00B901D8">
        <w:rPr>
          <w:rFonts w:cs="Tahoma"/>
          <w:spacing w:val="2"/>
        </w:rPr>
        <w:t>im</w:t>
      </w:r>
      <w:r w:rsidR="00BA74A4" w:rsidRPr="00B901D8">
        <w:rPr>
          <w:rFonts w:cs="Tahoma"/>
          <w:spacing w:val="2"/>
        </w:rPr>
        <w:t>posible emitir un juicio de responsabilidad.</w:t>
      </w:r>
    </w:p>
    <w:p w:rsidR="00BA74A4" w:rsidRPr="00B901D8" w:rsidRDefault="00BA74A4" w:rsidP="00BA74A4">
      <w:pPr>
        <w:rPr>
          <w:rFonts w:cs="Tahoma"/>
          <w:spacing w:val="2"/>
        </w:rPr>
      </w:pPr>
    </w:p>
    <w:p w:rsidR="00BA74A4" w:rsidRDefault="00C54E6D" w:rsidP="00B96D17">
      <w:pPr>
        <w:rPr>
          <w:rFonts w:cs="Tahoma"/>
          <w:spacing w:val="2"/>
        </w:rPr>
      </w:pPr>
      <w:r w:rsidRPr="00B901D8">
        <w:rPr>
          <w:rFonts w:cs="Tahoma"/>
          <w:spacing w:val="2"/>
        </w:rPr>
        <w:t>Al respecto debe asegurar desde ya l</w:t>
      </w:r>
      <w:r w:rsidR="00BA74A4" w:rsidRPr="00B901D8">
        <w:rPr>
          <w:rFonts w:cs="Tahoma"/>
          <w:spacing w:val="2"/>
        </w:rPr>
        <w:t xml:space="preserve">a Colegiatura que </w:t>
      </w:r>
      <w:r w:rsidR="00B96D17" w:rsidRPr="00B901D8">
        <w:rPr>
          <w:rFonts w:cs="Tahoma"/>
          <w:spacing w:val="2"/>
        </w:rPr>
        <w:t xml:space="preserve">no </w:t>
      </w:r>
      <w:r w:rsidR="00BA74A4" w:rsidRPr="00B901D8">
        <w:rPr>
          <w:rFonts w:cs="Tahoma"/>
          <w:spacing w:val="2"/>
        </w:rPr>
        <w:t xml:space="preserve">comparte lo determinado por </w:t>
      </w:r>
      <w:r w:rsidR="00457700" w:rsidRPr="00B901D8">
        <w:rPr>
          <w:rFonts w:cs="Tahoma"/>
          <w:spacing w:val="2"/>
        </w:rPr>
        <w:t>el</w:t>
      </w:r>
      <w:r w:rsidR="00BA74A4" w:rsidRPr="00B901D8">
        <w:rPr>
          <w:rFonts w:cs="Tahoma"/>
          <w:spacing w:val="2"/>
        </w:rPr>
        <w:t xml:space="preserve"> fallador de primer grado</w:t>
      </w:r>
      <w:r w:rsidR="00A834F2" w:rsidRPr="00B901D8">
        <w:rPr>
          <w:rFonts w:cs="Tahoma"/>
          <w:spacing w:val="2"/>
        </w:rPr>
        <w:t>,</w:t>
      </w:r>
      <w:r w:rsidR="00B96D17" w:rsidRPr="00B901D8">
        <w:rPr>
          <w:rFonts w:cs="Tahoma"/>
          <w:spacing w:val="2"/>
        </w:rPr>
        <w:t xml:space="preserve"> pues</w:t>
      </w:r>
      <w:r w:rsidR="00B15719" w:rsidRPr="00B901D8">
        <w:rPr>
          <w:rFonts w:cs="Tahoma"/>
          <w:spacing w:val="2"/>
        </w:rPr>
        <w:t xml:space="preserve"> contrario a ello la Fiscalía sí</w:t>
      </w:r>
      <w:r w:rsidR="00B96D17" w:rsidRPr="00B901D8">
        <w:rPr>
          <w:rFonts w:cs="Tahoma"/>
          <w:b/>
          <w:spacing w:val="2"/>
        </w:rPr>
        <w:t xml:space="preserve"> </w:t>
      </w:r>
      <w:r w:rsidR="008713FA" w:rsidRPr="00B901D8">
        <w:rPr>
          <w:rFonts w:cs="Tahoma"/>
          <w:spacing w:val="2"/>
        </w:rPr>
        <w:t>corrobor</w:t>
      </w:r>
      <w:r w:rsidR="00536472" w:rsidRPr="00B901D8">
        <w:rPr>
          <w:rFonts w:cs="Tahoma"/>
          <w:spacing w:val="2"/>
        </w:rPr>
        <w:t>ó</w:t>
      </w:r>
      <w:r w:rsidR="008713FA" w:rsidRPr="00B901D8">
        <w:rPr>
          <w:rFonts w:cs="Tahoma"/>
          <w:spacing w:val="2"/>
        </w:rPr>
        <w:t xml:space="preserve"> </w:t>
      </w:r>
      <w:r w:rsidR="00BA74A4" w:rsidRPr="00B901D8">
        <w:rPr>
          <w:rFonts w:cs="Tahoma"/>
          <w:spacing w:val="2"/>
        </w:rPr>
        <w:t xml:space="preserve">lo concerniente a que esa omisión parcial </w:t>
      </w:r>
      <w:r w:rsidR="00B15719" w:rsidRPr="00B901D8">
        <w:rPr>
          <w:rFonts w:cs="Tahoma"/>
          <w:spacing w:val="2"/>
        </w:rPr>
        <w:t>lo fue</w:t>
      </w:r>
      <w:r w:rsidR="00B96D17" w:rsidRPr="00B901D8">
        <w:rPr>
          <w:rFonts w:cs="Tahoma"/>
          <w:spacing w:val="2"/>
        </w:rPr>
        <w:t xml:space="preserve"> </w:t>
      </w:r>
      <w:r w:rsidR="00A834F2" w:rsidRPr="00B901D8">
        <w:rPr>
          <w:rFonts w:cs="Tahoma"/>
          <w:spacing w:val="2"/>
        </w:rPr>
        <w:t>“sin justa causa”</w:t>
      </w:r>
      <w:r w:rsidR="00BA74A4" w:rsidRPr="00B901D8">
        <w:rPr>
          <w:rFonts w:cs="Tahoma"/>
          <w:spacing w:val="2"/>
        </w:rPr>
        <w:t>,</w:t>
      </w:r>
      <w:r w:rsidR="00B96D17" w:rsidRPr="00B901D8">
        <w:rPr>
          <w:rFonts w:cs="Tahoma"/>
          <w:spacing w:val="2"/>
        </w:rPr>
        <w:t xml:space="preserve"> como elemento</w:t>
      </w:r>
      <w:r w:rsidR="00BA74A4" w:rsidRPr="00B901D8">
        <w:rPr>
          <w:rFonts w:cs="Tahoma"/>
          <w:spacing w:val="2"/>
        </w:rPr>
        <w:t xml:space="preserve"> esencial a efectos de tener por acreditada la configuración del punible de inasistencia alimentaria.</w:t>
      </w:r>
    </w:p>
    <w:p w:rsidR="00B901D8" w:rsidRPr="00B901D8" w:rsidRDefault="00B901D8" w:rsidP="00B96D17">
      <w:pPr>
        <w:rPr>
          <w:rFonts w:cs="Tahoma"/>
          <w:b/>
          <w:spacing w:val="2"/>
        </w:rPr>
      </w:pPr>
    </w:p>
    <w:p w:rsidR="00F16EA0" w:rsidRPr="00B901D8" w:rsidRDefault="00536472" w:rsidP="00F16EA0">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C</w:t>
      </w:r>
      <w:r w:rsidR="00B96D17" w:rsidRPr="00B901D8">
        <w:rPr>
          <w:rFonts w:ascii="Tahoma" w:hAnsi="Tahoma" w:cs="Tahoma"/>
          <w:b w:val="0"/>
          <w:spacing w:val="2"/>
          <w:sz w:val="26"/>
          <w:szCs w:val="26"/>
        </w:rPr>
        <w:t xml:space="preserve">omo se dijo con antelación, en </w:t>
      </w:r>
      <w:r w:rsidR="00BA74A4" w:rsidRPr="00B901D8">
        <w:rPr>
          <w:rFonts w:ascii="Tahoma" w:hAnsi="Tahoma" w:cs="Tahoma"/>
          <w:b w:val="0"/>
          <w:spacing w:val="2"/>
          <w:sz w:val="26"/>
          <w:szCs w:val="26"/>
        </w:rPr>
        <w:t xml:space="preserve">juicio se estableció que el señor </w:t>
      </w:r>
      <w:r w:rsidR="00E954E4" w:rsidRPr="00B901D8">
        <w:rPr>
          <w:rFonts w:ascii="Tahoma" w:hAnsi="Tahoma" w:cs="Tahoma"/>
          <w:spacing w:val="2"/>
          <w:sz w:val="22"/>
          <w:szCs w:val="22"/>
        </w:rPr>
        <w:t xml:space="preserve">JOSÉ MARÍA </w:t>
      </w:r>
      <w:r w:rsidR="00BA74A4" w:rsidRPr="00B901D8">
        <w:rPr>
          <w:rFonts w:ascii="Tahoma" w:hAnsi="Tahoma" w:cs="Tahoma"/>
          <w:b w:val="0"/>
          <w:spacing w:val="2"/>
          <w:sz w:val="26"/>
          <w:szCs w:val="26"/>
        </w:rPr>
        <w:t>no aportó los alimentos a su menor hij</w:t>
      </w:r>
      <w:r w:rsidR="00DB3BFC" w:rsidRPr="00B901D8">
        <w:rPr>
          <w:rFonts w:ascii="Tahoma" w:hAnsi="Tahoma" w:cs="Tahoma"/>
          <w:b w:val="0"/>
          <w:spacing w:val="2"/>
          <w:sz w:val="26"/>
          <w:szCs w:val="26"/>
        </w:rPr>
        <w:t>a</w:t>
      </w:r>
      <w:r w:rsidR="00BA74A4" w:rsidRPr="00B901D8">
        <w:rPr>
          <w:rFonts w:ascii="Tahoma" w:hAnsi="Tahoma" w:cs="Tahoma"/>
          <w:b w:val="0"/>
          <w:spacing w:val="2"/>
          <w:sz w:val="26"/>
          <w:szCs w:val="26"/>
        </w:rPr>
        <w:t xml:space="preserve"> en la forma y </w:t>
      </w:r>
      <w:r w:rsidR="00147CAB" w:rsidRPr="00B901D8">
        <w:rPr>
          <w:rFonts w:ascii="Tahoma" w:hAnsi="Tahoma" w:cs="Tahoma"/>
          <w:b w:val="0"/>
          <w:spacing w:val="2"/>
          <w:sz w:val="26"/>
          <w:szCs w:val="26"/>
        </w:rPr>
        <w:t xml:space="preserve">la </w:t>
      </w:r>
      <w:r w:rsidR="00BA74A4" w:rsidRPr="00B901D8">
        <w:rPr>
          <w:rFonts w:ascii="Tahoma" w:hAnsi="Tahoma" w:cs="Tahoma"/>
          <w:b w:val="0"/>
          <w:spacing w:val="2"/>
          <w:sz w:val="26"/>
          <w:szCs w:val="26"/>
        </w:rPr>
        <w:t>periodicidad que le eran exigibles</w:t>
      </w:r>
      <w:r w:rsidR="00147CAB" w:rsidRPr="00B901D8">
        <w:rPr>
          <w:rFonts w:ascii="Tahoma" w:hAnsi="Tahoma" w:cs="Tahoma"/>
          <w:b w:val="0"/>
          <w:spacing w:val="2"/>
          <w:sz w:val="26"/>
          <w:szCs w:val="26"/>
        </w:rPr>
        <w:t xml:space="preserve"> y habían sido acordadas</w:t>
      </w:r>
      <w:r w:rsidR="00BA74A4" w:rsidRPr="00B901D8">
        <w:rPr>
          <w:rFonts w:ascii="Tahoma" w:hAnsi="Tahoma" w:cs="Tahoma"/>
          <w:b w:val="0"/>
          <w:spacing w:val="2"/>
          <w:sz w:val="26"/>
          <w:szCs w:val="26"/>
        </w:rPr>
        <w:t>,</w:t>
      </w:r>
      <w:r w:rsidR="00A834F2" w:rsidRPr="00B901D8">
        <w:rPr>
          <w:rFonts w:ascii="Tahoma" w:hAnsi="Tahoma" w:cs="Tahoma"/>
          <w:b w:val="0"/>
          <w:spacing w:val="2"/>
          <w:sz w:val="26"/>
          <w:szCs w:val="26"/>
        </w:rPr>
        <w:t xml:space="preserve"> y aunque la labor investigativa de la </w:t>
      </w:r>
      <w:r w:rsidR="00147CAB" w:rsidRPr="00B901D8">
        <w:rPr>
          <w:rFonts w:ascii="Tahoma" w:hAnsi="Tahoma" w:cs="Tahoma"/>
          <w:b w:val="0"/>
          <w:spacing w:val="2"/>
          <w:sz w:val="26"/>
          <w:szCs w:val="26"/>
        </w:rPr>
        <w:t>F</w:t>
      </w:r>
      <w:r w:rsidR="00A834F2" w:rsidRPr="00B901D8">
        <w:rPr>
          <w:rFonts w:ascii="Tahoma" w:hAnsi="Tahoma" w:cs="Tahoma"/>
          <w:b w:val="0"/>
          <w:spacing w:val="2"/>
          <w:sz w:val="26"/>
          <w:szCs w:val="26"/>
        </w:rPr>
        <w:t xml:space="preserve">iscalía fue parca con el fin de </w:t>
      </w:r>
      <w:r w:rsidR="00723A96" w:rsidRPr="00B901D8">
        <w:rPr>
          <w:rFonts w:ascii="Tahoma" w:hAnsi="Tahoma" w:cs="Tahoma"/>
          <w:b w:val="0"/>
          <w:spacing w:val="2"/>
          <w:sz w:val="26"/>
          <w:szCs w:val="26"/>
        </w:rPr>
        <w:t xml:space="preserve">corroborar </w:t>
      </w:r>
      <w:r w:rsidR="00A834F2" w:rsidRPr="00B901D8">
        <w:rPr>
          <w:rFonts w:ascii="Tahoma" w:hAnsi="Tahoma" w:cs="Tahoma"/>
          <w:b w:val="0"/>
          <w:spacing w:val="2"/>
          <w:sz w:val="26"/>
          <w:szCs w:val="26"/>
        </w:rPr>
        <w:t>que el procesado ejerc</w:t>
      </w:r>
      <w:r w:rsidR="00757B79" w:rsidRPr="00B901D8">
        <w:rPr>
          <w:rFonts w:ascii="Tahoma" w:hAnsi="Tahoma" w:cs="Tahoma"/>
          <w:b w:val="0"/>
          <w:spacing w:val="2"/>
          <w:sz w:val="26"/>
          <w:szCs w:val="26"/>
        </w:rPr>
        <w:t xml:space="preserve">ía </w:t>
      </w:r>
      <w:r w:rsidR="00A834F2" w:rsidRPr="00B901D8">
        <w:rPr>
          <w:rFonts w:ascii="Tahoma" w:hAnsi="Tahoma" w:cs="Tahoma"/>
          <w:b w:val="0"/>
          <w:spacing w:val="2"/>
          <w:sz w:val="26"/>
          <w:szCs w:val="26"/>
        </w:rPr>
        <w:t xml:space="preserve">alguna labor productiva que le generara ingresos </w:t>
      </w:r>
      <w:r w:rsidR="00BA74A4" w:rsidRPr="00B901D8">
        <w:rPr>
          <w:rFonts w:ascii="Tahoma" w:hAnsi="Tahoma" w:cs="Tahoma"/>
          <w:b w:val="0"/>
          <w:spacing w:val="2"/>
          <w:sz w:val="26"/>
          <w:szCs w:val="26"/>
        </w:rPr>
        <w:t xml:space="preserve">durante los años </w:t>
      </w:r>
      <w:r w:rsidR="00DB3BFC" w:rsidRPr="00B901D8">
        <w:rPr>
          <w:rFonts w:ascii="Tahoma" w:hAnsi="Tahoma" w:cs="Tahoma"/>
          <w:b w:val="0"/>
          <w:spacing w:val="2"/>
          <w:sz w:val="26"/>
          <w:szCs w:val="26"/>
        </w:rPr>
        <w:t xml:space="preserve">2009, </w:t>
      </w:r>
      <w:r w:rsidR="00BA74A4" w:rsidRPr="00B901D8">
        <w:rPr>
          <w:rFonts w:ascii="Tahoma" w:hAnsi="Tahoma" w:cs="Tahoma"/>
          <w:b w:val="0"/>
          <w:spacing w:val="2"/>
          <w:sz w:val="26"/>
          <w:szCs w:val="26"/>
        </w:rPr>
        <w:t>2010, 2011</w:t>
      </w:r>
      <w:r w:rsidR="00940FA4" w:rsidRPr="00B901D8">
        <w:rPr>
          <w:rFonts w:ascii="Tahoma" w:hAnsi="Tahoma" w:cs="Tahoma"/>
          <w:b w:val="0"/>
          <w:spacing w:val="2"/>
          <w:sz w:val="26"/>
          <w:szCs w:val="26"/>
        </w:rPr>
        <w:t>,</w:t>
      </w:r>
      <w:r w:rsidR="00BA74A4" w:rsidRPr="00B901D8">
        <w:rPr>
          <w:rFonts w:ascii="Tahoma" w:hAnsi="Tahoma" w:cs="Tahoma"/>
          <w:b w:val="0"/>
          <w:spacing w:val="2"/>
          <w:sz w:val="26"/>
          <w:szCs w:val="26"/>
        </w:rPr>
        <w:t xml:space="preserve"> 2012</w:t>
      </w:r>
      <w:r w:rsidR="00940FA4" w:rsidRPr="00B901D8">
        <w:rPr>
          <w:rFonts w:ascii="Tahoma" w:hAnsi="Tahoma" w:cs="Tahoma"/>
          <w:b w:val="0"/>
          <w:spacing w:val="2"/>
          <w:sz w:val="26"/>
          <w:szCs w:val="26"/>
        </w:rPr>
        <w:t>, 2013 y 2014</w:t>
      </w:r>
      <w:r w:rsidR="00EA389C" w:rsidRPr="00B901D8">
        <w:rPr>
          <w:rFonts w:ascii="Tahoma" w:hAnsi="Tahoma" w:cs="Tahoma"/>
          <w:b w:val="0"/>
          <w:spacing w:val="2"/>
          <w:sz w:val="26"/>
          <w:szCs w:val="26"/>
        </w:rPr>
        <w:t>,</w:t>
      </w:r>
      <w:r w:rsidR="00A834F2" w:rsidRPr="00B901D8">
        <w:rPr>
          <w:rFonts w:ascii="Tahoma" w:hAnsi="Tahoma" w:cs="Tahoma"/>
          <w:b w:val="0"/>
          <w:spacing w:val="2"/>
          <w:sz w:val="26"/>
          <w:szCs w:val="26"/>
        </w:rPr>
        <w:t xml:space="preserve"> tal situación se desprende</w:t>
      </w:r>
      <w:r w:rsidR="003B18E6" w:rsidRPr="00B901D8">
        <w:rPr>
          <w:rFonts w:ascii="Tahoma" w:hAnsi="Tahoma" w:cs="Tahoma"/>
          <w:b w:val="0"/>
          <w:spacing w:val="2"/>
          <w:sz w:val="26"/>
          <w:szCs w:val="26"/>
        </w:rPr>
        <w:t xml:space="preserve"> </w:t>
      </w:r>
      <w:r w:rsidR="00A834F2" w:rsidRPr="00B901D8">
        <w:rPr>
          <w:rFonts w:ascii="Tahoma" w:hAnsi="Tahoma" w:cs="Tahoma"/>
          <w:b w:val="0"/>
          <w:spacing w:val="2"/>
          <w:sz w:val="26"/>
          <w:szCs w:val="26"/>
        </w:rPr>
        <w:t>de l</w:t>
      </w:r>
      <w:r w:rsidR="00AB727B" w:rsidRPr="00B901D8">
        <w:rPr>
          <w:rFonts w:ascii="Tahoma" w:hAnsi="Tahoma" w:cs="Tahoma"/>
          <w:b w:val="0"/>
          <w:spacing w:val="2"/>
          <w:sz w:val="26"/>
          <w:szCs w:val="26"/>
        </w:rPr>
        <w:t xml:space="preserve">os dichos de </w:t>
      </w:r>
      <w:r w:rsidR="00147CAB" w:rsidRPr="00B901D8">
        <w:rPr>
          <w:rFonts w:ascii="Tahoma" w:hAnsi="Tahoma" w:cs="Tahoma"/>
          <w:b w:val="0"/>
          <w:spacing w:val="2"/>
          <w:sz w:val="26"/>
          <w:szCs w:val="26"/>
        </w:rPr>
        <w:t>la señora GLORIA MÉLIDA</w:t>
      </w:r>
      <w:r w:rsidR="00A834F2" w:rsidRPr="00B901D8">
        <w:rPr>
          <w:rFonts w:ascii="Tahoma" w:hAnsi="Tahoma" w:cs="Tahoma"/>
          <w:b w:val="0"/>
          <w:spacing w:val="2"/>
          <w:sz w:val="26"/>
          <w:szCs w:val="26"/>
        </w:rPr>
        <w:t xml:space="preserve"> </w:t>
      </w:r>
      <w:r w:rsidR="00AB727B" w:rsidRPr="00B901D8">
        <w:rPr>
          <w:rFonts w:ascii="Tahoma" w:hAnsi="Tahoma" w:cs="Tahoma"/>
          <w:b w:val="0"/>
          <w:spacing w:val="2"/>
          <w:sz w:val="26"/>
          <w:szCs w:val="26"/>
        </w:rPr>
        <w:t xml:space="preserve">quien expresó </w:t>
      </w:r>
      <w:r w:rsidR="00A834F2" w:rsidRPr="00B901D8">
        <w:rPr>
          <w:rFonts w:ascii="Tahoma" w:hAnsi="Tahoma" w:cs="Tahoma"/>
          <w:b w:val="0"/>
          <w:spacing w:val="2"/>
          <w:sz w:val="26"/>
          <w:szCs w:val="26"/>
        </w:rPr>
        <w:t xml:space="preserve">que el </w:t>
      </w:r>
      <w:r w:rsidR="003B18E6" w:rsidRPr="00B901D8">
        <w:rPr>
          <w:rFonts w:ascii="Tahoma" w:hAnsi="Tahoma" w:cs="Tahoma"/>
          <w:b w:val="0"/>
          <w:spacing w:val="2"/>
          <w:sz w:val="26"/>
          <w:szCs w:val="26"/>
        </w:rPr>
        <w:t xml:space="preserve">acusado </w:t>
      </w:r>
      <w:r w:rsidR="00A834F2" w:rsidRPr="00B901D8">
        <w:rPr>
          <w:rFonts w:ascii="Tahoma" w:hAnsi="Tahoma" w:cs="Tahoma"/>
          <w:b w:val="0"/>
          <w:spacing w:val="2"/>
          <w:sz w:val="26"/>
          <w:szCs w:val="26"/>
        </w:rPr>
        <w:t xml:space="preserve">siempre se ha desempeñado como aserrador, guadañador o incluso como tendero, en tanto ésta fue la actividad a la que se dedicó cuando se marchó para Buenaventura, inicialmente como empleado y posteriormente dueño </w:t>
      </w:r>
      <w:r w:rsidR="00A834F2" w:rsidRPr="00B901D8">
        <w:rPr>
          <w:rFonts w:ascii="Tahoma" w:hAnsi="Tahoma" w:cs="Tahoma"/>
          <w:b w:val="0"/>
          <w:spacing w:val="2"/>
          <w:sz w:val="26"/>
          <w:szCs w:val="26"/>
        </w:rPr>
        <w:lastRenderedPageBreak/>
        <w:t>de su propia tienda</w:t>
      </w:r>
      <w:r w:rsidR="00F16EA0" w:rsidRPr="00B901D8">
        <w:rPr>
          <w:rFonts w:ascii="Tahoma" w:hAnsi="Tahoma" w:cs="Tahoma"/>
          <w:b w:val="0"/>
          <w:spacing w:val="2"/>
          <w:sz w:val="26"/>
          <w:szCs w:val="26"/>
        </w:rPr>
        <w:t xml:space="preserve">, </w:t>
      </w:r>
      <w:r w:rsidR="006613E8" w:rsidRPr="00B901D8">
        <w:rPr>
          <w:rFonts w:ascii="Tahoma" w:hAnsi="Tahoma" w:cs="Tahoma"/>
          <w:b w:val="0"/>
          <w:spacing w:val="2"/>
          <w:sz w:val="26"/>
          <w:szCs w:val="26"/>
        </w:rPr>
        <w:t xml:space="preserve">aunque </w:t>
      </w:r>
      <w:r w:rsidR="00F16EA0" w:rsidRPr="00B901D8">
        <w:rPr>
          <w:rFonts w:ascii="Tahoma" w:hAnsi="Tahoma" w:cs="Tahoma"/>
          <w:b w:val="0"/>
          <w:spacing w:val="2"/>
          <w:sz w:val="26"/>
          <w:szCs w:val="26"/>
        </w:rPr>
        <w:t>la misma fue enfática en señalar que no le conoce bienes de fortuna, ni a cuánto asciende lo que devenga.</w:t>
      </w:r>
    </w:p>
    <w:p w:rsidR="00A834F2" w:rsidRPr="00B901D8" w:rsidRDefault="00A834F2" w:rsidP="00BA74A4">
      <w:pPr>
        <w:pStyle w:val="Profesin"/>
        <w:spacing w:line="360" w:lineRule="auto"/>
        <w:jc w:val="both"/>
        <w:rPr>
          <w:rFonts w:ascii="Tahoma" w:hAnsi="Tahoma" w:cs="Tahoma"/>
          <w:b w:val="0"/>
          <w:spacing w:val="2"/>
          <w:sz w:val="26"/>
          <w:szCs w:val="26"/>
        </w:rPr>
      </w:pPr>
    </w:p>
    <w:p w:rsidR="004E59AE" w:rsidRPr="00B901D8" w:rsidRDefault="00F16EA0"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Pese a ello </w:t>
      </w:r>
      <w:r w:rsidR="00D835FD" w:rsidRPr="00B901D8">
        <w:rPr>
          <w:rFonts w:ascii="Tahoma" w:hAnsi="Tahoma" w:cs="Tahoma"/>
          <w:b w:val="0"/>
          <w:spacing w:val="2"/>
          <w:sz w:val="26"/>
          <w:szCs w:val="26"/>
        </w:rPr>
        <w:t>no l</w:t>
      </w:r>
      <w:r w:rsidR="005A1470" w:rsidRPr="00B901D8">
        <w:rPr>
          <w:rFonts w:ascii="Tahoma" w:hAnsi="Tahoma" w:cs="Tahoma"/>
          <w:b w:val="0"/>
          <w:spacing w:val="2"/>
          <w:sz w:val="26"/>
          <w:szCs w:val="26"/>
        </w:rPr>
        <w:t xml:space="preserve">e queda duda alguna al Tribunal </w:t>
      </w:r>
      <w:r w:rsidR="00D835FD" w:rsidRPr="00B901D8">
        <w:rPr>
          <w:rFonts w:ascii="Tahoma" w:hAnsi="Tahoma" w:cs="Tahoma"/>
          <w:b w:val="0"/>
          <w:spacing w:val="2"/>
          <w:sz w:val="26"/>
          <w:szCs w:val="26"/>
        </w:rPr>
        <w:t xml:space="preserve">que el señor </w:t>
      </w:r>
      <w:r w:rsidR="00D835FD" w:rsidRPr="00B901D8">
        <w:rPr>
          <w:rFonts w:ascii="Tahoma" w:hAnsi="Tahoma" w:cs="Tahoma"/>
          <w:spacing w:val="2"/>
          <w:sz w:val="22"/>
          <w:szCs w:val="22"/>
        </w:rPr>
        <w:t>JOSÉ MARÍA</w:t>
      </w:r>
      <w:r w:rsidR="00AA50F0" w:rsidRPr="00B901D8">
        <w:rPr>
          <w:rFonts w:ascii="Tahoma" w:hAnsi="Tahoma" w:cs="Tahoma"/>
          <w:b w:val="0"/>
          <w:spacing w:val="2"/>
          <w:sz w:val="26"/>
          <w:szCs w:val="26"/>
        </w:rPr>
        <w:t xml:space="preserve"> con ocasión de </w:t>
      </w:r>
      <w:r w:rsidR="005A1470" w:rsidRPr="00B901D8">
        <w:rPr>
          <w:rFonts w:ascii="Tahoma" w:hAnsi="Tahoma" w:cs="Tahoma"/>
          <w:b w:val="0"/>
          <w:spacing w:val="2"/>
          <w:sz w:val="26"/>
          <w:szCs w:val="26"/>
        </w:rPr>
        <w:t>las diversas labores que desempeña</w:t>
      </w:r>
      <w:r w:rsidR="00D835FD" w:rsidRPr="00B901D8">
        <w:rPr>
          <w:rFonts w:ascii="Tahoma" w:hAnsi="Tahoma" w:cs="Tahoma"/>
          <w:b w:val="0"/>
          <w:spacing w:val="2"/>
          <w:sz w:val="26"/>
          <w:szCs w:val="26"/>
        </w:rPr>
        <w:t xml:space="preserve"> ha tenido ing</w:t>
      </w:r>
      <w:r w:rsidR="005A1470" w:rsidRPr="00B901D8">
        <w:rPr>
          <w:rFonts w:ascii="Tahoma" w:hAnsi="Tahoma" w:cs="Tahoma"/>
          <w:b w:val="0"/>
          <w:spacing w:val="2"/>
          <w:sz w:val="26"/>
          <w:szCs w:val="26"/>
        </w:rPr>
        <w:t>resos económicos que le permitían y le permiten</w:t>
      </w:r>
      <w:r w:rsidR="00D835FD" w:rsidRPr="00B901D8">
        <w:rPr>
          <w:rFonts w:ascii="Tahoma" w:hAnsi="Tahoma" w:cs="Tahoma"/>
          <w:b w:val="0"/>
          <w:spacing w:val="2"/>
          <w:sz w:val="26"/>
          <w:szCs w:val="26"/>
        </w:rPr>
        <w:t xml:space="preserve"> no solo su subsistencia, sino la de su pequeña hija, pues de modo diferente no </w:t>
      </w:r>
      <w:r w:rsidR="004E59AE" w:rsidRPr="00B901D8">
        <w:rPr>
          <w:rFonts w:ascii="Tahoma" w:hAnsi="Tahoma" w:cs="Tahoma"/>
          <w:b w:val="0"/>
          <w:spacing w:val="2"/>
          <w:sz w:val="26"/>
          <w:szCs w:val="26"/>
        </w:rPr>
        <w:t xml:space="preserve">se </w:t>
      </w:r>
      <w:r w:rsidR="00D835FD" w:rsidRPr="00B901D8">
        <w:rPr>
          <w:rFonts w:ascii="Tahoma" w:hAnsi="Tahoma" w:cs="Tahoma"/>
          <w:b w:val="0"/>
          <w:spacing w:val="2"/>
          <w:sz w:val="26"/>
          <w:szCs w:val="26"/>
        </w:rPr>
        <w:t xml:space="preserve">hubiera </w:t>
      </w:r>
      <w:r w:rsidR="004E59AE" w:rsidRPr="00B901D8">
        <w:rPr>
          <w:rFonts w:ascii="Tahoma" w:hAnsi="Tahoma" w:cs="Tahoma"/>
          <w:b w:val="0"/>
          <w:spacing w:val="2"/>
          <w:sz w:val="26"/>
          <w:szCs w:val="26"/>
        </w:rPr>
        <w:t xml:space="preserve">comprometido ante la </w:t>
      </w:r>
      <w:r w:rsidR="00D835FD" w:rsidRPr="00B901D8">
        <w:rPr>
          <w:rFonts w:ascii="Tahoma" w:hAnsi="Tahoma" w:cs="Tahoma"/>
          <w:b w:val="0"/>
          <w:spacing w:val="2"/>
          <w:sz w:val="26"/>
          <w:szCs w:val="26"/>
        </w:rPr>
        <w:t xml:space="preserve">Comisaría de Familia de Apía (Rda.) </w:t>
      </w:r>
      <w:r w:rsidR="004E59AE" w:rsidRPr="00B901D8">
        <w:rPr>
          <w:rFonts w:ascii="Tahoma" w:hAnsi="Tahoma" w:cs="Tahoma"/>
          <w:b w:val="0"/>
          <w:spacing w:val="2"/>
          <w:sz w:val="26"/>
          <w:szCs w:val="26"/>
        </w:rPr>
        <w:t xml:space="preserve">a </w:t>
      </w:r>
      <w:r w:rsidR="0019737B" w:rsidRPr="00B901D8">
        <w:rPr>
          <w:rFonts w:ascii="Tahoma" w:hAnsi="Tahoma" w:cs="Tahoma"/>
          <w:b w:val="0"/>
          <w:spacing w:val="2"/>
          <w:sz w:val="26"/>
          <w:szCs w:val="26"/>
        </w:rPr>
        <w:t xml:space="preserve">sufragar </w:t>
      </w:r>
      <w:r w:rsidR="004E59AE" w:rsidRPr="00B901D8">
        <w:rPr>
          <w:rFonts w:ascii="Tahoma" w:hAnsi="Tahoma" w:cs="Tahoma"/>
          <w:b w:val="0"/>
          <w:spacing w:val="2"/>
          <w:sz w:val="26"/>
          <w:szCs w:val="26"/>
        </w:rPr>
        <w:t xml:space="preserve">una </w:t>
      </w:r>
      <w:r w:rsidR="00D835FD" w:rsidRPr="00B901D8">
        <w:rPr>
          <w:rFonts w:ascii="Tahoma" w:hAnsi="Tahoma" w:cs="Tahoma"/>
          <w:b w:val="0"/>
          <w:spacing w:val="2"/>
          <w:sz w:val="26"/>
          <w:szCs w:val="26"/>
        </w:rPr>
        <w:t>cuota alimentaria</w:t>
      </w:r>
      <w:r w:rsidR="004E59AE" w:rsidRPr="00B901D8">
        <w:rPr>
          <w:rFonts w:ascii="Tahoma" w:hAnsi="Tahoma" w:cs="Tahoma"/>
          <w:b w:val="0"/>
          <w:spacing w:val="2"/>
          <w:sz w:val="26"/>
          <w:szCs w:val="26"/>
        </w:rPr>
        <w:t xml:space="preserve"> que fue pactada</w:t>
      </w:r>
      <w:r w:rsidR="005A1470" w:rsidRPr="00B901D8">
        <w:rPr>
          <w:rFonts w:ascii="Tahoma" w:hAnsi="Tahoma" w:cs="Tahoma"/>
          <w:b w:val="0"/>
          <w:spacing w:val="2"/>
          <w:sz w:val="26"/>
          <w:szCs w:val="26"/>
        </w:rPr>
        <w:t xml:space="preserve"> en la suma de $200.000; es decir, que</w:t>
      </w:r>
      <w:r w:rsidR="004E59AE" w:rsidRPr="00B901D8">
        <w:rPr>
          <w:rFonts w:ascii="Tahoma" w:hAnsi="Tahoma" w:cs="Tahoma"/>
          <w:b w:val="0"/>
          <w:spacing w:val="2"/>
          <w:sz w:val="26"/>
          <w:szCs w:val="26"/>
        </w:rPr>
        <w:t xml:space="preserve"> d</w:t>
      </w:r>
      <w:r w:rsidR="00D835FD" w:rsidRPr="00B901D8">
        <w:rPr>
          <w:rFonts w:ascii="Tahoma" w:hAnsi="Tahoma" w:cs="Tahoma"/>
          <w:b w:val="0"/>
          <w:spacing w:val="2"/>
          <w:sz w:val="26"/>
          <w:szCs w:val="26"/>
        </w:rPr>
        <w:t>e no</w:t>
      </w:r>
      <w:r w:rsidR="00857803" w:rsidRPr="00B901D8">
        <w:rPr>
          <w:rFonts w:ascii="Tahoma" w:hAnsi="Tahoma" w:cs="Tahoma"/>
          <w:b w:val="0"/>
          <w:spacing w:val="2"/>
          <w:sz w:val="26"/>
          <w:szCs w:val="26"/>
        </w:rPr>
        <w:t xml:space="preserve"> </w:t>
      </w:r>
      <w:r w:rsidR="005A1470" w:rsidRPr="00B901D8">
        <w:rPr>
          <w:rFonts w:ascii="Tahoma" w:hAnsi="Tahoma" w:cs="Tahoma"/>
          <w:b w:val="0"/>
          <w:spacing w:val="2"/>
          <w:sz w:val="26"/>
          <w:szCs w:val="26"/>
        </w:rPr>
        <w:t>haber contado</w:t>
      </w:r>
      <w:r w:rsidR="004E59AE" w:rsidRPr="00B901D8">
        <w:rPr>
          <w:rFonts w:ascii="Tahoma" w:hAnsi="Tahoma" w:cs="Tahoma"/>
          <w:b w:val="0"/>
          <w:spacing w:val="2"/>
          <w:sz w:val="26"/>
          <w:szCs w:val="26"/>
        </w:rPr>
        <w:t xml:space="preserve"> con la </w:t>
      </w:r>
      <w:r w:rsidR="00D835FD" w:rsidRPr="00B901D8">
        <w:rPr>
          <w:rFonts w:ascii="Tahoma" w:hAnsi="Tahoma" w:cs="Tahoma"/>
          <w:b w:val="0"/>
          <w:spacing w:val="2"/>
          <w:sz w:val="26"/>
          <w:szCs w:val="26"/>
        </w:rPr>
        <w:t xml:space="preserve">posibilidad </w:t>
      </w:r>
      <w:r w:rsidR="00536472" w:rsidRPr="00B901D8">
        <w:rPr>
          <w:rFonts w:ascii="Tahoma" w:hAnsi="Tahoma" w:cs="Tahoma"/>
          <w:b w:val="0"/>
          <w:spacing w:val="2"/>
          <w:sz w:val="26"/>
          <w:szCs w:val="26"/>
        </w:rPr>
        <w:t xml:space="preserve">financiera </w:t>
      </w:r>
      <w:r w:rsidR="00D835FD" w:rsidRPr="00B901D8">
        <w:rPr>
          <w:rFonts w:ascii="Tahoma" w:hAnsi="Tahoma" w:cs="Tahoma"/>
          <w:b w:val="0"/>
          <w:spacing w:val="2"/>
          <w:sz w:val="26"/>
          <w:szCs w:val="26"/>
        </w:rPr>
        <w:t>de</w:t>
      </w:r>
      <w:r w:rsidR="004E59AE" w:rsidRPr="00B901D8">
        <w:rPr>
          <w:rFonts w:ascii="Tahoma" w:hAnsi="Tahoma" w:cs="Tahoma"/>
          <w:b w:val="0"/>
          <w:spacing w:val="2"/>
          <w:sz w:val="26"/>
          <w:szCs w:val="26"/>
        </w:rPr>
        <w:t xml:space="preserve"> ayudar a su descendiente, se habría negado a realizar tal acuerdo, pero contrario a ello, y como así se desprende de lo narrado por la testigo en juicio, la idea de la conciliación partió del mismo encartado, de lo cual se de</w:t>
      </w:r>
      <w:r w:rsidR="00857803" w:rsidRPr="00B901D8">
        <w:rPr>
          <w:rFonts w:ascii="Tahoma" w:hAnsi="Tahoma" w:cs="Tahoma"/>
          <w:b w:val="0"/>
          <w:spacing w:val="2"/>
          <w:sz w:val="26"/>
          <w:szCs w:val="26"/>
        </w:rPr>
        <w:t xml:space="preserve">duce </w:t>
      </w:r>
      <w:r w:rsidR="004E59AE" w:rsidRPr="00B901D8">
        <w:rPr>
          <w:rFonts w:ascii="Tahoma" w:hAnsi="Tahoma" w:cs="Tahoma"/>
          <w:b w:val="0"/>
          <w:spacing w:val="2"/>
          <w:sz w:val="26"/>
          <w:szCs w:val="26"/>
        </w:rPr>
        <w:t xml:space="preserve">que sí tenía las condiciones para </w:t>
      </w:r>
      <w:r w:rsidR="00536472" w:rsidRPr="00B901D8">
        <w:rPr>
          <w:rFonts w:ascii="Tahoma" w:hAnsi="Tahoma" w:cs="Tahoma"/>
          <w:b w:val="0"/>
          <w:spacing w:val="2"/>
          <w:sz w:val="26"/>
          <w:szCs w:val="26"/>
        </w:rPr>
        <w:t>sufragar el</w:t>
      </w:r>
      <w:r w:rsidR="004E59AE" w:rsidRPr="00B901D8">
        <w:rPr>
          <w:rFonts w:ascii="Tahoma" w:hAnsi="Tahoma" w:cs="Tahoma"/>
          <w:b w:val="0"/>
          <w:spacing w:val="2"/>
          <w:sz w:val="26"/>
          <w:szCs w:val="26"/>
        </w:rPr>
        <w:t xml:space="preserve"> dinero al que se obligó.</w:t>
      </w:r>
    </w:p>
    <w:p w:rsidR="00A834F2" w:rsidRPr="00B901D8" w:rsidRDefault="00A834F2" w:rsidP="00BA74A4">
      <w:pPr>
        <w:pStyle w:val="Profesin"/>
        <w:spacing w:line="360" w:lineRule="auto"/>
        <w:jc w:val="both"/>
        <w:rPr>
          <w:rFonts w:ascii="Tahoma" w:hAnsi="Tahoma" w:cs="Tahoma"/>
          <w:b w:val="0"/>
          <w:spacing w:val="2"/>
          <w:sz w:val="26"/>
          <w:szCs w:val="26"/>
        </w:rPr>
      </w:pPr>
    </w:p>
    <w:p w:rsidR="00BA74A4" w:rsidRPr="00B901D8" w:rsidRDefault="004F480A" w:rsidP="004E59AE">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Aunque </w:t>
      </w:r>
      <w:r w:rsidR="004E59AE" w:rsidRPr="00B901D8">
        <w:rPr>
          <w:rFonts w:ascii="Tahoma" w:hAnsi="Tahoma" w:cs="Tahoma"/>
          <w:b w:val="0"/>
          <w:spacing w:val="2"/>
          <w:sz w:val="26"/>
          <w:szCs w:val="26"/>
        </w:rPr>
        <w:t>en</w:t>
      </w:r>
      <w:r w:rsidR="000D267F" w:rsidRPr="00B901D8">
        <w:rPr>
          <w:rFonts w:ascii="Tahoma" w:hAnsi="Tahoma" w:cs="Tahoma"/>
          <w:b w:val="0"/>
          <w:spacing w:val="2"/>
          <w:sz w:val="26"/>
          <w:szCs w:val="26"/>
        </w:rPr>
        <w:t xml:space="preserve"> el curso del juicio no se lograron</w:t>
      </w:r>
      <w:r w:rsidR="004E59AE" w:rsidRPr="00B901D8">
        <w:rPr>
          <w:rFonts w:ascii="Tahoma" w:hAnsi="Tahoma" w:cs="Tahoma"/>
          <w:b w:val="0"/>
          <w:spacing w:val="2"/>
          <w:sz w:val="26"/>
          <w:szCs w:val="26"/>
        </w:rPr>
        <w:t xml:space="preserve"> probar los ingresos que</w:t>
      </w:r>
      <w:r w:rsidR="000D267F" w:rsidRPr="00B901D8">
        <w:rPr>
          <w:rFonts w:ascii="Tahoma" w:hAnsi="Tahoma" w:cs="Tahoma"/>
          <w:b w:val="0"/>
          <w:spacing w:val="2"/>
          <w:sz w:val="26"/>
          <w:szCs w:val="26"/>
        </w:rPr>
        <w:t xml:space="preserve"> obtenía </w:t>
      </w:r>
      <w:r w:rsidR="004E59AE" w:rsidRPr="00B901D8">
        <w:rPr>
          <w:rFonts w:ascii="Tahoma" w:hAnsi="Tahoma" w:cs="Tahoma"/>
          <w:b w:val="0"/>
          <w:spacing w:val="2"/>
          <w:sz w:val="26"/>
          <w:szCs w:val="26"/>
        </w:rPr>
        <w:t xml:space="preserve">el señor </w:t>
      </w:r>
      <w:r w:rsidR="004E59AE" w:rsidRPr="00B901D8">
        <w:rPr>
          <w:rFonts w:ascii="Tahoma" w:hAnsi="Tahoma" w:cs="Tahoma"/>
          <w:spacing w:val="2"/>
          <w:sz w:val="22"/>
          <w:szCs w:val="22"/>
        </w:rPr>
        <w:t>JOSÉ MARÍA</w:t>
      </w:r>
      <w:r w:rsidR="004E59AE" w:rsidRPr="00B901D8">
        <w:rPr>
          <w:rFonts w:ascii="Tahoma" w:hAnsi="Tahoma" w:cs="Tahoma"/>
          <w:b w:val="0"/>
          <w:spacing w:val="2"/>
          <w:sz w:val="26"/>
          <w:szCs w:val="26"/>
        </w:rPr>
        <w:t>, e</w:t>
      </w:r>
      <w:r w:rsidR="00BA74A4" w:rsidRPr="00B901D8">
        <w:rPr>
          <w:rFonts w:ascii="Tahoma" w:hAnsi="Tahoma" w:cs="Tahoma"/>
          <w:b w:val="0"/>
          <w:spacing w:val="2"/>
          <w:sz w:val="26"/>
          <w:szCs w:val="26"/>
        </w:rPr>
        <w:t>xiste una presunción legal en el sentido que el obligado a suministrar</w:t>
      </w:r>
      <w:r w:rsidR="004E59AE" w:rsidRPr="00B901D8">
        <w:rPr>
          <w:rFonts w:ascii="Tahoma" w:hAnsi="Tahoma" w:cs="Tahoma"/>
          <w:b w:val="0"/>
          <w:spacing w:val="2"/>
          <w:sz w:val="26"/>
          <w:szCs w:val="26"/>
        </w:rPr>
        <w:t xml:space="preserve"> alimentos </w:t>
      </w:r>
      <w:r w:rsidR="00BA74A4" w:rsidRPr="00B901D8">
        <w:rPr>
          <w:rFonts w:ascii="Tahoma" w:hAnsi="Tahoma" w:cs="Tahoma"/>
          <w:b w:val="0"/>
          <w:spacing w:val="2"/>
          <w:sz w:val="26"/>
          <w:szCs w:val="26"/>
        </w:rPr>
        <w:t>deveng</w:t>
      </w:r>
      <w:r w:rsidR="004E59AE" w:rsidRPr="00B901D8">
        <w:rPr>
          <w:rFonts w:ascii="Tahoma" w:hAnsi="Tahoma" w:cs="Tahoma"/>
          <w:b w:val="0"/>
          <w:spacing w:val="2"/>
          <w:sz w:val="26"/>
          <w:szCs w:val="26"/>
        </w:rPr>
        <w:t>a</w:t>
      </w:r>
      <w:r w:rsidR="00BA74A4" w:rsidRPr="00B901D8">
        <w:rPr>
          <w:rFonts w:ascii="Tahoma" w:hAnsi="Tahoma" w:cs="Tahoma"/>
          <w:b w:val="0"/>
          <w:spacing w:val="2"/>
          <w:sz w:val="26"/>
          <w:szCs w:val="26"/>
        </w:rPr>
        <w:t xml:space="preserve"> por lo menos un salario mínimo, </w:t>
      </w:r>
      <w:r w:rsidR="00DB3BFC" w:rsidRPr="00B901D8">
        <w:rPr>
          <w:rFonts w:ascii="Tahoma" w:hAnsi="Tahoma" w:cs="Tahoma"/>
          <w:b w:val="0"/>
          <w:spacing w:val="2"/>
          <w:sz w:val="26"/>
          <w:szCs w:val="26"/>
        </w:rPr>
        <w:t xml:space="preserve">como así lo </w:t>
      </w:r>
      <w:r w:rsidR="004E59AE" w:rsidRPr="00B901D8">
        <w:rPr>
          <w:rFonts w:ascii="Tahoma" w:hAnsi="Tahoma" w:cs="Tahoma"/>
          <w:b w:val="0"/>
          <w:spacing w:val="2"/>
          <w:sz w:val="26"/>
          <w:szCs w:val="26"/>
        </w:rPr>
        <w:t>establece</w:t>
      </w:r>
      <w:r w:rsidR="00BA74A4" w:rsidRPr="00B901D8">
        <w:rPr>
          <w:rFonts w:ascii="Tahoma" w:hAnsi="Tahoma" w:cs="Tahoma"/>
          <w:b w:val="0"/>
          <w:spacing w:val="2"/>
          <w:sz w:val="26"/>
          <w:szCs w:val="26"/>
        </w:rPr>
        <w:t xml:space="preserve"> el artículo 129 del Có</w:t>
      </w:r>
      <w:r w:rsidR="008713FA" w:rsidRPr="00B901D8">
        <w:rPr>
          <w:rFonts w:ascii="Tahoma" w:hAnsi="Tahoma" w:cs="Tahoma"/>
          <w:b w:val="0"/>
          <w:spacing w:val="2"/>
          <w:sz w:val="26"/>
          <w:szCs w:val="26"/>
        </w:rPr>
        <w:t>digo de Infancia y Adolescencia</w:t>
      </w:r>
      <w:r w:rsidR="00BA74A4" w:rsidRPr="00B901D8">
        <w:rPr>
          <w:rFonts w:ascii="Tahoma" w:hAnsi="Tahoma" w:cs="Tahoma"/>
          <w:b w:val="0"/>
          <w:spacing w:val="2"/>
          <w:sz w:val="26"/>
          <w:szCs w:val="26"/>
        </w:rPr>
        <w:t xml:space="preserve">, cuya </w:t>
      </w:r>
      <w:proofErr w:type="spellStart"/>
      <w:r w:rsidR="00BA74A4" w:rsidRPr="00B901D8">
        <w:rPr>
          <w:rFonts w:ascii="Tahoma" w:hAnsi="Tahoma" w:cs="Tahoma"/>
          <w:b w:val="0"/>
          <w:spacing w:val="2"/>
          <w:sz w:val="26"/>
          <w:szCs w:val="26"/>
        </w:rPr>
        <w:t>exequibilidad</w:t>
      </w:r>
      <w:proofErr w:type="spellEnd"/>
      <w:r w:rsidR="00BA74A4" w:rsidRPr="00B901D8">
        <w:rPr>
          <w:rFonts w:ascii="Tahoma" w:hAnsi="Tahoma" w:cs="Tahoma"/>
          <w:b w:val="0"/>
          <w:spacing w:val="2"/>
          <w:sz w:val="26"/>
          <w:szCs w:val="26"/>
        </w:rPr>
        <w:t xml:space="preserve"> fue declarada en la sentencia C-055/10, </w:t>
      </w:r>
      <w:r w:rsidR="004E59AE" w:rsidRPr="00B901D8">
        <w:rPr>
          <w:rFonts w:ascii="Tahoma" w:hAnsi="Tahoma" w:cs="Tahoma"/>
          <w:b w:val="0"/>
          <w:spacing w:val="2"/>
          <w:sz w:val="26"/>
          <w:szCs w:val="26"/>
        </w:rPr>
        <w:t xml:space="preserve">donde se </w:t>
      </w:r>
      <w:r w:rsidR="008713FA" w:rsidRPr="00B901D8">
        <w:rPr>
          <w:rFonts w:ascii="Tahoma" w:hAnsi="Tahoma" w:cs="Tahoma"/>
          <w:b w:val="0"/>
          <w:spacing w:val="2"/>
          <w:sz w:val="26"/>
          <w:szCs w:val="26"/>
        </w:rPr>
        <w:t xml:space="preserve">indicó </w:t>
      </w:r>
      <w:r w:rsidR="004E59AE" w:rsidRPr="00B901D8">
        <w:rPr>
          <w:rFonts w:ascii="Tahoma" w:hAnsi="Tahoma" w:cs="Tahoma"/>
          <w:b w:val="0"/>
          <w:spacing w:val="2"/>
          <w:sz w:val="26"/>
          <w:szCs w:val="26"/>
        </w:rPr>
        <w:t xml:space="preserve">que tal presunción </w:t>
      </w:r>
      <w:r w:rsidR="00BA74A4" w:rsidRPr="00B901D8">
        <w:rPr>
          <w:rFonts w:ascii="Tahoma" w:hAnsi="Tahoma" w:cs="Tahoma"/>
          <w:b w:val="0"/>
          <w:spacing w:val="2"/>
          <w:sz w:val="26"/>
          <w:szCs w:val="26"/>
        </w:rPr>
        <w:t xml:space="preserve">opera: </w:t>
      </w:r>
      <w:r w:rsidR="00BA74A4" w:rsidRPr="00B901D8">
        <w:rPr>
          <w:rFonts w:ascii="Verdana" w:hAnsi="Verdana" w:cs="Tahoma"/>
          <w:b w:val="0"/>
          <w:spacing w:val="2"/>
          <w:sz w:val="18"/>
          <w:szCs w:val="18"/>
        </w:rPr>
        <w:t>“</w:t>
      </w:r>
      <w:r w:rsidR="00BA74A4" w:rsidRPr="00B901D8">
        <w:rPr>
          <w:rFonts w:ascii="Verdana" w:hAnsi="Verdana" w:cs="Tahoma"/>
          <w:spacing w:val="2"/>
          <w:sz w:val="18"/>
          <w:szCs w:val="18"/>
        </w:rPr>
        <w:t>siempre y cuando se tengan elementos de conocimiento que permitan demostrar que el alimentante posee un trabajo o desarrolla una labor que le produzca recursos económicos”</w:t>
      </w:r>
      <w:r w:rsidR="00BA74A4" w:rsidRPr="00B901D8">
        <w:rPr>
          <w:rFonts w:ascii="Tahoma" w:hAnsi="Tahoma" w:cs="Tahoma"/>
          <w:b w:val="0"/>
          <w:spacing w:val="2"/>
          <w:sz w:val="26"/>
          <w:szCs w:val="26"/>
        </w:rPr>
        <w:t xml:space="preserve">, requisito sine qua non para </w:t>
      </w:r>
      <w:r w:rsidR="004E59AE" w:rsidRPr="00B901D8">
        <w:rPr>
          <w:rFonts w:ascii="Tahoma" w:hAnsi="Tahoma" w:cs="Tahoma"/>
          <w:b w:val="0"/>
          <w:spacing w:val="2"/>
          <w:sz w:val="26"/>
          <w:szCs w:val="26"/>
        </w:rPr>
        <w:t xml:space="preserve">su </w:t>
      </w:r>
      <w:r w:rsidR="00BA74A4" w:rsidRPr="00B901D8">
        <w:rPr>
          <w:rFonts w:ascii="Tahoma" w:hAnsi="Tahoma" w:cs="Tahoma"/>
          <w:b w:val="0"/>
          <w:spacing w:val="2"/>
          <w:sz w:val="26"/>
          <w:szCs w:val="26"/>
        </w:rPr>
        <w:t>configuración</w:t>
      </w:r>
      <w:r w:rsidR="00D6134B" w:rsidRPr="00B901D8">
        <w:rPr>
          <w:rFonts w:ascii="Tahoma" w:hAnsi="Tahoma" w:cs="Tahoma"/>
          <w:b w:val="0"/>
          <w:spacing w:val="2"/>
          <w:sz w:val="26"/>
          <w:szCs w:val="26"/>
        </w:rPr>
        <w:t>.</w:t>
      </w:r>
    </w:p>
    <w:p w:rsidR="00BA74A4" w:rsidRPr="00B901D8" w:rsidRDefault="00BA74A4" w:rsidP="00BA74A4">
      <w:pPr>
        <w:pStyle w:val="Profesin"/>
        <w:spacing w:line="360" w:lineRule="auto"/>
        <w:jc w:val="both"/>
        <w:rPr>
          <w:rFonts w:ascii="Tahoma" w:hAnsi="Tahoma" w:cs="Tahoma"/>
          <w:b w:val="0"/>
          <w:spacing w:val="2"/>
          <w:sz w:val="26"/>
          <w:szCs w:val="26"/>
        </w:rPr>
      </w:pPr>
    </w:p>
    <w:p w:rsidR="0078227F" w:rsidRPr="00B901D8" w:rsidRDefault="0078227F" w:rsidP="00BA74A4">
      <w:pPr>
        <w:pStyle w:val="Profesin"/>
        <w:spacing w:line="360" w:lineRule="auto"/>
        <w:jc w:val="both"/>
        <w:rPr>
          <w:rFonts w:ascii="Tahoma" w:hAnsi="Tahoma" w:cs="Tahoma"/>
          <w:b w:val="0"/>
          <w:spacing w:val="2"/>
          <w:sz w:val="26"/>
          <w:szCs w:val="26"/>
        </w:rPr>
      </w:pPr>
    </w:p>
    <w:p w:rsidR="00BA74A4" w:rsidRPr="00B901D8" w:rsidRDefault="00BA74A4"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Dicho en otras palabras, cuando el ente acusador cumple al menos la carga de probar que el </w:t>
      </w:r>
      <w:r w:rsidR="003B18E6" w:rsidRPr="00B901D8">
        <w:rPr>
          <w:rFonts w:ascii="Tahoma" w:hAnsi="Tahoma" w:cs="Tahoma"/>
          <w:b w:val="0"/>
          <w:spacing w:val="2"/>
          <w:sz w:val="26"/>
          <w:szCs w:val="26"/>
        </w:rPr>
        <w:t xml:space="preserve">acusado </w:t>
      </w:r>
      <w:r w:rsidRPr="00B901D8">
        <w:rPr>
          <w:rFonts w:ascii="Tahoma" w:hAnsi="Tahoma" w:cs="Tahoma"/>
          <w:b w:val="0"/>
          <w:spacing w:val="2"/>
          <w:sz w:val="26"/>
          <w:szCs w:val="26"/>
        </w:rPr>
        <w:t>efectivamente cuenta con una actividad productiva que le genere ingresos, tal comprobación da lugar automáticamente a la presunción legal de que esa persona devenga al menos un salario mínimo</w:t>
      </w:r>
      <w:r w:rsidR="0019737B" w:rsidRPr="00B901D8">
        <w:rPr>
          <w:rFonts w:ascii="Tahoma" w:hAnsi="Tahoma" w:cs="Tahoma"/>
          <w:b w:val="0"/>
          <w:spacing w:val="2"/>
          <w:sz w:val="26"/>
          <w:szCs w:val="26"/>
        </w:rPr>
        <w:t xml:space="preserve">, misma que </w:t>
      </w:r>
      <w:r w:rsidRPr="00B901D8">
        <w:rPr>
          <w:rFonts w:ascii="Tahoma" w:hAnsi="Tahoma" w:cs="Tahoma"/>
          <w:b w:val="0"/>
          <w:spacing w:val="2"/>
          <w:sz w:val="26"/>
          <w:szCs w:val="26"/>
        </w:rPr>
        <w:t xml:space="preserve">tiene aplicabilidad en los casos en donde no se logra determinar a cuánto asciende el referido ingreso, o éste </w:t>
      </w:r>
      <w:r w:rsidRPr="00B901D8">
        <w:rPr>
          <w:rFonts w:ascii="Tahoma" w:hAnsi="Tahoma" w:cs="Tahoma"/>
          <w:b w:val="0"/>
          <w:spacing w:val="2"/>
          <w:sz w:val="26"/>
          <w:szCs w:val="26"/>
        </w:rPr>
        <w:lastRenderedPageBreak/>
        <w:t>es variable y no hay forma de establecerlo con precisión. Se trata entonces de una presunción legal que admite prueba en contrario y la carga de probar se traslada al obligado quien está en el deber de desvirtuar que no obstante tener ingresos ellos no alcanzan el mínimo y en verdad se trata de un monto inferior.</w:t>
      </w:r>
    </w:p>
    <w:p w:rsidR="00BA74A4" w:rsidRPr="00B901D8" w:rsidRDefault="00BA74A4" w:rsidP="00BA74A4">
      <w:pPr>
        <w:pStyle w:val="Profesin"/>
        <w:spacing w:line="360" w:lineRule="auto"/>
        <w:jc w:val="both"/>
        <w:rPr>
          <w:rFonts w:ascii="Tahoma" w:hAnsi="Tahoma" w:cs="Tahoma"/>
          <w:b w:val="0"/>
          <w:spacing w:val="2"/>
          <w:sz w:val="26"/>
          <w:szCs w:val="26"/>
        </w:rPr>
      </w:pPr>
    </w:p>
    <w:p w:rsidR="00BA74A4" w:rsidRPr="00B901D8" w:rsidRDefault="004E59AE" w:rsidP="00BA74A4">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Y en este asunto, lo que se sabe de acuerdo </w:t>
      </w:r>
      <w:r w:rsidR="00DB798F" w:rsidRPr="00B901D8">
        <w:rPr>
          <w:rFonts w:ascii="Tahoma" w:hAnsi="Tahoma" w:cs="Tahoma"/>
          <w:b w:val="0"/>
          <w:spacing w:val="2"/>
          <w:sz w:val="26"/>
          <w:szCs w:val="26"/>
        </w:rPr>
        <w:t>con</w:t>
      </w:r>
      <w:r w:rsidRPr="00B901D8">
        <w:rPr>
          <w:rFonts w:ascii="Tahoma" w:hAnsi="Tahoma" w:cs="Tahoma"/>
          <w:b w:val="0"/>
          <w:spacing w:val="2"/>
          <w:sz w:val="26"/>
          <w:szCs w:val="26"/>
        </w:rPr>
        <w:t xml:space="preserve"> lo aportado por la denunciante, es que el señor </w:t>
      </w:r>
      <w:r w:rsidRPr="00B901D8">
        <w:rPr>
          <w:rFonts w:ascii="Tahoma" w:hAnsi="Tahoma" w:cs="Tahoma"/>
          <w:spacing w:val="2"/>
          <w:sz w:val="22"/>
          <w:szCs w:val="22"/>
        </w:rPr>
        <w:t>JOSÉ MARÍA OBANDO</w:t>
      </w:r>
      <w:r w:rsidRPr="00B901D8">
        <w:rPr>
          <w:rFonts w:ascii="Tahoma" w:hAnsi="Tahoma" w:cs="Tahoma"/>
          <w:b w:val="0"/>
          <w:spacing w:val="2"/>
          <w:sz w:val="26"/>
          <w:szCs w:val="26"/>
        </w:rPr>
        <w:t xml:space="preserve"> siempre se ha desempeñado en labores de aserrador y guadañador, así como tendero </w:t>
      </w:r>
      <w:r w:rsidRPr="00B901D8">
        <w:rPr>
          <w:rFonts w:ascii="Verdana" w:hAnsi="Verdana" w:cs="Tahoma"/>
          <w:b w:val="0"/>
          <w:spacing w:val="2"/>
          <w:sz w:val="20"/>
        </w:rPr>
        <w:t>–al menos durante el tiempo que estuvo radicado en Buenaventura (V.)-</w:t>
      </w:r>
      <w:r w:rsidR="009E734A" w:rsidRPr="00B901D8">
        <w:rPr>
          <w:rFonts w:ascii="Verdana" w:hAnsi="Verdana" w:cs="Tahoma"/>
          <w:b w:val="0"/>
          <w:spacing w:val="2"/>
          <w:sz w:val="20"/>
        </w:rPr>
        <w:t>,</w:t>
      </w:r>
      <w:r w:rsidR="00F16EA0" w:rsidRPr="00B901D8">
        <w:rPr>
          <w:rFonts w:ascii="Verdana" w:hAnsi="Verdana" w:cs="Tahoma"/>
          <w:b w:val="0"/>
          <w:spacing w:val="2"/>
          <w:sz w:val="20"/>
        </w:rPr>
        <w:t xml:space="preserve"> </w:t>
      </w:r>
      <w:r w:rsidR="00F16EA0" w:rsidRPr="00B901D8">
        <w:rPr>
          <w:rFonts w:ascii="Tahoma" w:hAnsi="Tahoma" w:cs="Tahoma"/>
          <w:b w:val="0"/>
          <w:spacing w:val="2"/>
          <w:sz w:val="26"/>
          <w:szCs w:val="26"/>
        </w:rPr>
        <w:t>y ello</w:t>
      </w:r>
      <w:r w:rsidR="009E734A" w:rsidRPr="00B901D8">
        <w:rPr>
          <w:rFonts w:ascii="Tahoma" w:hAnsi="Tahoma" w:cs="Tahoma"/>
          <w:b w:val="0"/>
          <w:spacing w:val="2"/>
          <w:sz w:val="26"/>
          <w:szCs w:val="26"/>
        </w:rPr>
        <w:t xml:space="preserve"> permite a la Sala</w:t>
      </w:r>
      <w:r w:rsidR="00F16EA0" w:rsidRPr="00B901D8">
        <w:rPr>
          <w:rFonts w:ascii="Tahoma" w:hAnsi="Tahoma" w:cs="Tahoma"/>
          <w:b w:val="0"/>
          <w:spacing w:val="2"/>
          <w:sz w:val="26"/>
          <w:szCs w:val="26"/>
        </w:rPr>
        <w:t xml:space="preserve"> predicar que </w:t>
      </w:r>
      <w:r w:rsidR="00BA74A4" w:rsidRPr="00B901D8">
        <w:rPr>
          <w:rFonts w:ascii="Tahoma" w:hAnsi="Tahoma" w:cs="Tahoma"/>
          <w:b w:val="0"/>
          <w:spacing w:val="2"/>
          <w:sz w:val="26"/>
          <w:szCs w:val="26"/>
        </w:rPr>
        <w:t xml:space="preserve">durante los años </w:t>
      </w:r>
      <w:r w:rsidR="00376004" w:rsidRPr="00B901D8">
        <w:rPr>
          <w:rFonts w:ascii="Tahoma" w:hAnsi="Tahoma" w:cs="Tahoma"/>
          <w:b w:val="0"/>
          <w:spacing w:val="2"/>
          <w:sz w:val="26"/>
          <w:szCs w:val="26"/>
        </w:rPr>
        <w:t xml:space="preserve">2009, </w:t>
      </w:r>
      <w:r w:rsidR="00BA74A4" w:rsidRPr="00B901D8">
        <w:rPr>
          <w:rFonts w:ascii="Tahoma" w:hAnsi="Tahoma" w:cs="Tahoma"/>
          <w:b w:val="0"/>
          <w:spacing w:val="2"/>
          <w:sz w:val="26"/>
          <w:szCs w:val="26"/>
        </w:rPr>
        <w:t>2010, 2011, 2012</w:t>
      </w:r>
      <w:r w:rsidR="00376004" w:rsidRPr="00B901D8">
        <w:rPr>
          <w:rFonts w:ascii="Tahoma" w:hAnsi="Tahoma" w:cs="Tahoma"/>
          <w:b w:val="0"/>
          <w:spacing w:val="2"/>
          <w:sz w:val="26"/>
          <w:szCs w:val="26"/>
        </w:rPr>
        <w:t>, 2013</w:t>
      </w:r>
      <w:r w:rsidR="00BA74A4" w:rsidRPr="00B901D8">
        <w:rPr>
          <w:rFonts w:ascii="Tahoma" w:hAnsi="Tahoma" w:cs="Tahoma"/>
          <w:b w:val="0"/>
          <w:spacing w:val="2"/>
          <w:sz w:val="26"/>
          <w:szCs w:val="26"/>
        </w:rPr>
        <w:t xml:space="preserve"> y hasta mediados de 201</w:t>
      </w:r>
      <w:r w:rsidR="00376004" w:rsidRPr="00B901D8">
        <w:rPr>
          <w:rFonts w:ascii="Tahoma" w:hAnsi="Tahoma" w:cs="Tahoma"/>
          <w:b w:val="0"/>
          <w:spacing w:val="2"/>
          <w:sz w:val="26"/>
          <w:szCs w:val="26"/>
        </w:rPr>
        <w:t>4</w:t>
      </w:r>
      <w:r w:rsidR="00BA74A4" w:rsidRPr="00B901D8">
        <w:rPr>
          <w:rFonts w:ascii="Tahoma" w:hAnsi="Tahoma" w:cs="Tahoma"/>
          <w:b w:val="0"/>
          <w:spacing w:val="2"/>
          <w:sz w:val="26"/>
          <w:szCs w:val="26"/>
        </w:rPr>
        <w:t>,</w:t>
      </w:r>
      <w:r w:rsidR="00376004" w:rsidRPr="00B901D8">
        <w:rPr>
          <w:rFonts w:ascii="Tahoma" w:hAnsi="Tahoma" w:cs="Tahoma"/>
          <w:b w:val="0"/>
          <w:spacing w:val="2"/>
          <w:sz w:val="26"/>
          <w:szCs w:val="26"/>
        </w:rPr>
        <w:t xml:space="preserve"> </w:t>
      </w:r>
      <w:r w:rsidR="00BA74A4" w:rsidRPr="00B901D8">
        <w:rPr>
          <w:rFonts w:ascii="Tahoma" w:hAnsi="Tahoma" w:cs="Tahoma"/>
          <w:b w:val="0"/>
          <w:spacing w:val="2"/>
          <w:sz w:val="26"/>
          <w:szCs w:val="26"/>
        </w:rPr>
        <w:t xml:space="preserve"> </w:t>
      </w:r>
      <w:r w:rsidR="00F16EA0" w:rsidRPr="00B901D8">
        <w:rPr>
          <w:rFonts w:ascii="Tahoma" w:hAnsi="Tahoma" w:cs="Tahoma"/>
          <w:b w:val="0"/>
          <w:spacing w:val="2"/>
          <w:sz w:val="26"/>
          <w:szCs w:val="26"/>
        </w:rPr>
        <w:t>se ha dedicado a labores que le generan ingresos económicos para su subsistencia y la  de su actual núcleo familiar, lo cual no fue desvirtuado por la defensa, en tanto como se dijo, ningún elemento probatorio a</w:t>
      </w:r>
      <w:r w:rsidR="0019737B" w:rsidRPr="00B901D8">
        <w:rPr>
          <w:rFonts w:ascii="Tahoma" w:hAnsi="Tahoma" w:cs="Tahoma"/>
          <w:b w:val="0"/>
          <w:spacing w:val="2"/>
          <w:sz w:val="26"/>
          <w:szCs w:val="26"/>
        </w:rPr>
        <w:t>rrimó</w:t>
      </w:r>
      <w:r w:rsidR="00F16EA0" w:rsidRPr="00B901D8">
        <w:rPr>
          <w:rFonts w:ascii="Tahoma" w:hAnsi="Tahoma" w:cs="Tahoma"/>
          <w:b w:val="0"/>
          <w:spacing w:val="2"/>
          <w:sz w:val="26"/>
          <w:szCs w:val="26"/>
        </w:rPr>
        <w:t xml:space="preserve">, pues </w:t>
      </w:r>
      <w:r w:rsidR="006613E8" w:rsidRPr="00B901D8">
        <w:rPr>
          <w:rFonts w:ascii="Tahoma" w:hAnsi="Tahoma" w:cs="Tahoma"/>
          <w:b w:val="0"/>
          <w:spacing w:val="2"/>
          <w:sz w:val="26"/>
          <w:szCs w:val="26"/>
        </w:rPr>
        <w:t xml:space="preserve">aunque </w:t>
      </w:r>
      <w:r w:rsidR="00CF2FF1" w:rsidRPr="00B901D8">
        <w:rPr>
          <w:rFonts w:ascii="Tahoma" w:hAnsi="Tahoma" w:cs="Tahoma"/>
          <w:b w:val="0"/>
          <w:spacing w:val="2"/>
          <w:sz w:val="26"/>
          <w:szCs w:val="26"/>
        </w:rPr>
        <w:t xml:space="preserve">se anunció que </w:t>
      </w:r>
      <w:r w:rsidR="00F16EA0" w:rsidRPr="00B901D8">
        <w:rPr>
          <w:rFonts w:ascii="Tahoma" w:hAnsi="Tahoma" w:cs="Tahoma"/>
          <w:b w:val="0"/>
          <w:spacing w:val="2"/>
          <w:sz w:val="26"/>
          <w:szCs w:val="26"/>
        </w:rPr>
        <w:t xml:space="preserve">el procesado sería presentado en juicio con miras </w:t>
      </w:r>
      <w:r w:rsidR="006613E8" w:rsidRPr="00B901D8">
        <w:rPr>
          <w:rFonts w:ascii="Tahoma" w:hAnsi="Tahoma" w:cs="Tahoma"/>
          <w:b w:val="0"/>
          <w:spacing w:val="2"/>
          <w:sz w:val="26"/>
          <w:szCs w:val="26"/>
        </w:rPr>
        <w:t xml:space="preserve">seguramente </w:t>
      </w:r>
      <w:r w:rsidR="00F16EA0" w:rsidRPr="00B901D8">
        <w:rPr>
          <w:rFonts w:ascii="Tahoma" w:hAnsi="Tahoma" w:cs="Tahoma"/>
          <w:b w:val="0"/>
          <w:spacing w:val="2"/>
          <w:sz w:val="26"/>
          <w:szCs w:val="26"/>
        </w:rPr>
        <w:t xml:space="preserve">a aclarar aspectos de suma importancia para establecer su condición </w:t>
      </w:r>
      <w:r w:rsidR="00536472" w:rsidRPr="00B901D8">
        <w:rPr>
          <w:rFonts w:ascii="Tahoma" w:hAnsi="Tahoma" w:cs="Tahoma"/>
          <w:b w:val="0"/>
          <w:spacing w:val="2"/>
          <w:sz w:val="26"/>
          <w:szCs w:val="26"/>
        </w:rPr>
        <w:t>financiera</w:t>
      </w:r>
      <w:r w:rsidR="00F16EA0" w:rsidRPr="00B901D8">
        <w:rPr>
          <w:rFonts w:ascii="Tahoma" w:hAnsi="Tahoma" w:cs="Tahoma"/>
          <w:b w:val="0"/>
          <w:spacing w:val="2"/>
          <w:sz w:val="26"/>
          <w:szCs w:val="26"/>
        </w:rPr>
        <w:t>, ello no sucedió y</w:t>
      </w:r>
      <w:r w:rsidR="009E734A" w:rsidRPr="00B901D8">
        <w:rPr>
          <w:rFonts w:ascii="Tahoma" w:hAnsi="Tahoma" w:cs="Tahoma"/>
          <w:b w:val="0"/>
          <w:spacing w:val="2"/>
          <w:sz w:val="26"/>
          <w:szCs w:val="26"/>
        </w:rPr>
        <w:t>,</w:t>
      </w:r>
      <w:r w:rsidR="00F16EA0" w:rsidRPr="00B901D8">
        <w:rPr>
          <w:rFonts w:ascii="Tahoma" w:hAnsi="Tahoma" w:cs="Tahoma"/>
          <w:b w:val="0"/>
          <w:spacing w:val="2"/>
          <w:sz w:val="26"/>
          <w:szCs w:val="26"/>
        </w:rPr>
        <w:t xml:space="preserve"> en consecuencia, solo quedaron las manifestaciones que </w:t>
      </w:r>
      <w:r w:rsidR="00757B79" w:rsidRPr="00B901D8">
        <w:rPr>
          <w:rFonts w:ascii="Tahoma" w:hAnsi="Tahoma" w:cs="Tahoma"/>
          <w:b w:val="0"/>
          <w:spacing w:val="2"/>
          <w:sz w:val="26"/>
          <w:szCs w:val="26"/>
        </w:rPr>
        <w:t xml:space="preserve">realizó </w:t>
      </w:r>
      <w:r w:rsidR="00F16EA0" w:rsidRPr="00B901D8">
        <w:rPr>
          <w:rFonts w:ascii="Tahoma" w:hAnsi="Tahoma" w:cs="Tahoma"/>
          <w:b w:val="0"/>
          <w:spacing w:val="2"/>
          <w:sz w:val="26"/>
          <w:szCs w:val="26"/>
        </w:rPr>
        <w:t xml:space="preserve">la denunciante en el sentido que </w:t>
      </w:r>
      <w:r w:rsidR="004F480A" w:rsidRPr="00B901D8">
        <w:rPr>
          <w:rFonts w:ascii="Tahoma" w:hAnsi="Tahoma" w:cs="Tahoma"/>
          <w:b w:val="0"/>
          <w:spacing w:val="2"/>
          <w:sz w:val="26"/>
          <w:szCs w:val="26"/>
        </w:rPr>
        <w:t>el encartado</w:t>
      </w:r>
      <w:r w:rsidR="00F16EA0" w:rsidRPr="00B901D8">
        <w:rPr>
          <w:rFonts w:ascii="Tahoma" w:hAnsi="Tahoma" w:cs="Tahoma"/>
          <w:b w:val="0"/>
          <w:spacing w:val="2"/>
          <w:sz w:val="26"/>
          <w:szCs w:val="26"/>
        </w:rPr>
        <w:t xml:space="preserve"> se ha empleado en dichas actividades por lo cual </w:t>
      </w:r>
      <w:r w:rsidR="00BA74A4" w:rsidRPr="00B901D8">
        <w:rPr>
          <w:rFonts w:ascii="Tahoma" w:hAnsi="Tahoma" w:cs="Tahoma"/>
          <w:b w:val="0"/>
          <w:spacing w:val="2"/>
          <w:sz w:val="26"/>
          <w:szCs w:val="26"/>
        </w:rPr>
        <w:t xml:space="preserve">la presunción de </w:t>
      </w:r>
      <w:r w:rsidR="00F16EA0" w:rsidRPr="00B901D8">
        <w:rPr>
          <w:rFonts w:ascii="Tahoma" w:hAnsi="Tahoma" w:cs="Tahoma"/>
          <w:b w:val="0"/>
          <w:spacing w:val="2"/>
          <w:sz w:val="26"/>
          <w:szCs w:val="26"/>
        </w:rPr>
        <w:t xml:space="preserve">que el mismo </w:t>
      </w:r>
      <w:r w:rsidR="00BA74A4" w:rsidRPr="00B901D8">
        <w:rPr>
          <w:rFonts w:ascii="Tahoma" w:hAnsi="Tahoma" w:cs="Tahoma"/>
          <w:b w:val="0"/>
          <w:spacing w:val="2"/>
          <w:sz w:val="26"/>
          <w:szCs w:val="26"/>
        </w:rPr>
        <w:t>gana</w:t>
      </w:r>
      <w:r w:rsidR="00F16EA0" w:rsidRPr="00B901D8">
        <w:rPr>
          <w:rFonts w:ascii="Tahoma" w:hAnsi="Tahoma" w:cs="Tahoma"/>
          <w:b w:val="0"/>
          <w:spacing w:val="2"/>
          <w:sz w:val="26"/>
          <w:szCs w:val="26"/>
        </w:rPr>
        <w:t>ba para esa época</w:t>
      </w:r>
      <w:r w:rsidR="00536472" w:rsidRPr="00B901D8">
        <w:rPr>
          <w:rFonts w:ascii="Tahoma" w:hAnsi="Tahoma" w:cs="Tahoma"/>
          <w:b w:val="0"/>
          <w:spacing w:val="2"/>
          <w:sz w:val="26"/>
          <w:szCs w:val="26"/>
        </w:rPr>
        <w:t xml:space="preserve"> al menos </w:t>
      </w:r>
      <w:r w:rsidR="00BA74A4" w:rsidRPr="00B901D8">
        <w:rPr>
          <w:rFonts w:ascii="Tahoma" w:hAnsi="Tahoma" w:cs="Tahoma"/>
          <w:b w:val="0"/>
          <w:spacing w:val="2"/>
          <w:sz w:val="26"/>
          <w:szCs w:val="26"/>
        </w:rPr>
        <w:t xml:space="preserve">un salario mínimo </w:t>
      </w:r>
      <w:r w:rsidR="00F16EA0" w:rsidRPr="00B901D8">
        <w:rPr>
          <w:rFonts w:ascii="Tahoma" w:hAnsi="Tahoma" w:cs="Tahoma"/>
          <w:b w:val="0"/>
          <w:spacing w:val="2"/>
          <w:sz w:val="26"/>
          <w:szCs w:val="26"/>
        </w:rPr>
        <w:t xml:space="preserve">debe ser </w:t>
      </w:r>
      <w:r w:rsidR="00536472" w:rsidRPr="00B901D8">
        <w:rPr>
          <w:rFonts w:ascii="Tahoma" w:hAnsi="Tahoma" w:cs="Tahoma"/>
          <w:b w:val="0"/>
          <w:spacing w:val="2"/>
          <w:sz w:val="26"/>
          <w:szCs w:val="26"/>
        </w:rPr>
        <w:t xml:space="preserve">aplicada en </w:t>
      </w:r>
      <w:r w:rsidR="00A61C4E" w:rsidRPr="00B901D8">
        <w:rPr>
          <w:rFonts w:ascii="Tahoma" w:hAnsi="Tahoma" w:cs="Tahoma"/>
          <w:b w:val="0"/>
          <w:spacing w:val="2"/>
          <w:sz w:val="26"/>
          <w:szCs w:val="26"/>
        </w:rPr>
        <w:t xml:space="preserve">este </w:t>
      </w:r>
      <w:r w:rsidR="00536472" w:rsidRPr="00B901D8">
        <w:rPr>
          <w:rFonts w:ascii="Tahoma" w:hAnsi="Tahoma" w:cs="Tahoma"/>
          <w:b w:val="0"/>
          <w:spacing w:val="2"/>
          <w:sz w:val="26"/>
          <w:szCs w:val="26"/>
        </w:rPr>
        <w:t>evento</w:t>
      </w:r>
      <w:r w:rsidR="00F16EA0" w:rsidRPr="00B901D8">
        <w:rPr>
          <w:rFonts w:ascii="Tahoma" w:hAnsi="Tahoma" w:cs="Tahoma"/>
          <w:b w:val="0"/>
          <w:spacing w:val="2"/>
          <w:sz w:val="26"/>
          <w:szCs w:val="26"/>
        </w:rPr>
        <w:t>.</w:t>
      </w:r>
      <w:r w:rsidR="00BA74A4" w:rsidRPr="00B901D8">
        <w:rPr>
          <w:rFonts w:ascii="Tahoma" w:hAnsi="Tahoma" w:cs="Tahoma"/>
          <w:b w:val="0"/>
          <w:spacing w:val="2"/>
          <w:sz w:val="26"/>
          <w:szCs w:val="26"/>
        </w:rPr>
        <w:t xml:space="preserve"> </w:t>
      </w:r>
    </w:p>
    <w:p w:rsidR="00F16EA0" w:rsidRPr="00B901D8" w:rsidRDefault="00F16EA0" w:rsidP="00BA74A4">
      <w:pPr>
        <w:pStyle w:val="Profesin"/>
        <w:spacing w:line="360" w:lineRule="auto"/>
        <w:jc w:val="both"/>
        <w:rPr>
          <w:rFonts w:ascii="Tahoma" w:hAnsi="Tahoma" w:cs="Tahoma"/>
          <w:b w:val="0"/>
          <w:spacing w:val="2"/>
          <w:sz w:val="26"/>
          <w:szCs w:val="26"/>
        </w:rPr>
      </w:pPr>
    </w:p>
    <w:p w:rsidR="001175F9" w:rsidRPr="00B901D8" w:rsidRDefault="00BA74A4" w:rsidP="004F781C">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La referida presunción legal de devengarse un salario mínimo ha sido aplicada por esta Colegiatura en múltiples casos en los cuales la prueba documental, testimonial o indiciaria acreditan que el acusado ejerce una actividad productiva, se dedica a una profesión, o tiene bienes que generen renta o percibe algún emolumento, a efectos de suplir la no certeza acerca de cuál es el valor de esos ingresos</w:t>
      </w:r>
      <w:r w:rsidR="001175F9" w:rsidRPr="00B901D8">
        <w:rPr>
          <w:rFonts w:ascii="Tahoma" w:hAnsi="Tahoma" w:cs="Tahoma"/>
          <w:b w:val="0"/>
          <w:spacing w:val="2"/>
          <w:sz w:val="26"/>
          <w:szCs w:val="26"/>
        </w:rPr>
        <w:t>. Y para la Corporación</w:t>
      </w:r>
      <w:r w:rsidR="00F16EA0" w:rsidRPr="00B901D8">
        <w:rPr>
          <w:rFonts w:ascii="Tahoma" w:hAnsi="Tahoma" w:cs="Tahoma"/>
          <w:b w:val="0"/>
          <w:spacing w:val="2"/>
          <w:sz w:val="26"/>
          <w:szCs w:val="26"/>
        </w:rPr>
        <w:t xml:space="preserve"> eso es</w:t>
      </w:r>
      <w:r w:rsidR="001175F9" w:rsidRPr="00B901D8">
        <w:rPr>
          <w:rFonts w:ascii="Tahoma" w:hAnsi="Tahoma" w:cs="Tahoma"/>
          <w:b w:val="0"/>
          <w:spacing w:val="2"/>
          <w:sz w:val="26"/>
          <w:szCs w:val="26"/>
        </w:rPr>
        <w:t xml:space="preserve"> precisamente</w:t>
      </w:r>
      <w:r w:rsidR="00F16EA0" w:rsidRPr="00B901D8">
        <w:rPr>
          <w:rFonts w:ascii="Tahoma" w:hAnsi="Tahoma" w:cs="Tahoma"/>
          <w:b w:val="0"/>
          <w:spacing w:val="2"/>
          <w:sz w:val="26"/>
          <w:szCs w:val="26"/>
        </w:rPr>
        <w:t xml:space="preserve"> lo que ocurre</w:t>
      </w:r>
      <w:r w:rsidRPr="00B901D8">
        <w:rPr>
          <w:rFonts w:ascii="Tahoma" w:hAnsi="Tahoma" w:cs="Tahoma"/>
          <w:b w:val="0"/>
          <w:spacing w:val="2"/>
          <w:sz w:val="26"/>
          <w:szCs w:val="26"/>
        </w:rPr>
        <w:t xml:space="preserve"> en el presente </w:t>
      </w:r>
      <w:r w:rsidR="00536472" w:rsidRPr="00B901D8">
        <w:rPr>
          <w:rFonts w:ascii="Tahoma" w:hAnsi="Tahoma" w:cs="Tahoma"/>
          <w:b w:val="0"/>
          <w:spacing w:val="2"/>
          <w:sz w:val="26"/>
          <w:szCs w:val="26"/>
        </w:rPr>
        <w:t>caso</w:t>
      </w:r>
      <w:r w:rsidRPr="00B901D8">
        <w:rPr>
          <w:rFonts w:ascii="Tahoma" w:hAnsi="Tahoma" w:cs="Tahoma"/>
          <w:b w:val="0"/>
          <w:spacing w:val="2"/>
          <w:sz w:val="26"/>
          <w:szCs w:val="26"/>
        </w:rPr>
        <w:t xml:space="preserve">, donde </w:t>
      </w:r>
      <w:r w:rsidR="00F51BB6" w:rsidRPr="00B901D8">
        <w:rPr>
          <w:rFonts w:ascii="Tahoma" w:hAnsi="Tahoma" w:cs="Tahoma"/>
          <w:b w:val="0"/>
          <w:spacing w:val="2"/>
          <w:sz w:val="26"/>
          <w:szCs w:val="26"/>
        </w:rPr>
        <w:t xml:space="preserve">la madre de la </w:t>
      </w:r>
      <w:r w:rsidR="004F480A" w:rsidRPr="00B901D8">
        <w:rPr>
          <w:rFonts w:ascii="Tahoma" w:hAnsi="Tahoma" w:cs="Tahoma"/>
          <w:b w:val="0"/>
          <w:spacing w:val="2"/>
          <w:sz w:val="26"/>
          <w:szCs w:val="26"/>
        </w:rPr>
        <w:t xml:space="preserve">niña </w:t>
      </w:r>
      <w:r w:rsidR="00F51BB6" w:rsidRPr="00B901D8">
        <w:rPr>
          <w:rFonts w:ascii="Tahoma" w:hAnsi="Tahoma" w:cs="Tahoma"/>
          <w:b w:val="0"/>
          <w:spacing w:val="2"/>
          <w:sz w:val="26"/>
          <w:szCs w:val="26"/>
        </w:rPr>
        <w:t>hizo alusión a alg</w:t>
      </w:r>
      <w:r w:rsidR="001175F9" w:rsidRPr="00B901D8">
        <w:rPr>
          <w:rFonts w:ascii="Tahoma" w:hAnsi="Tahoma" w:cs="Tahoma"/>
          <w:b w:val="0"/>
          <w:spacing w:val="2"/>
          <w:sz w:val="26"/>
          <w:szCs w:val="26"/>
        </w:rPr>
        <w:t xml:space="preserve">unas actividades en las que el padre </w:t>
      </w:r>
      <w:r w:rsidR="00F51BB6" w:rsidRPr="00B901D8">
        <w:rPr>
          <w:rFonts w:ascii="Tahoma" w:hAnsi="Tahoma" w:cs="Tahoma"/>
          <w:b w:val="0"/>
          <w:spacing w:val="2"/>
          <w:sz w:val="26"/>
          <w:szCs w:val="26"/>
        </w:rPr>
        <w:t>se ha desempeñado</w:t>
      </w:r>
      <w:r w:rsidR="00D1036E" w:rsidRPr="00B901D8">
        <w:rPr>
          <w:rFonts w:ascii="Tahoma" w:hAnsi="Tahoma" w:cs="Tahoma"/>
          <w:b w:val="0"/>
          <w:spacing w:val="2"/>
          <w:sz w:val="26"/>
          <w:szCs w:val="26"/>
        </w:rPr>
        <w:t xml:space="preserve"> y que le generan ingresos, lo </w:t>
      </w:r>
      <w:r w:rsidR="003B18E6" w:rsidRPr="00B901D8">
        <w:rPr>
          <w:rFonts w:ascii="Tahoma" w:hAnsi="Tahoma" w:cs="Tahoma"/>
          <w:b w:val="0"/>
          <w:spacing w:val="2"/>
          <w:sz w:val="26"/>
          <w:szCs w:val="26"/>
        </w:rPr>
        <w:t>que</w:t>
      </w:r>
      <w:r w:rsidR="001175F9" w:rsidRPr="00B901D8">
        <w:rPr>
          <w:rFonts w:ascii="Tahoma" w:hAnsi="Tahoma" w:cs="Tahoma"/>
          <w:b w:val="0"/>
          <w:spacing w:val="2"/>
          <w:sz w:val="26"/>
          <w:szCs w:val="26"/>
        </w:rPr>
        <w:t>, se repite,</w:t>
      </w:r>
      <w:r w:rsidR="003B18E6" w:rsidRPr="00B901D8">
        <w:rPr>
          <w:rFonts w:ascii="Tahoma" w:hAnsi="Tahoma" w:cs="Tahoma"/>
          <w:b w:val="0"/>
          <w:spacing w:val="2"/>
          <w:sz w:val="26"/>
          <w:szCs w:val="26"/>
        </w:rPr>
        <w:t xml:space="preserve"> </w:t>
      </w:r>
      <w:r w:rsidR="00D1036E" w:rsidRPr="00B901D8">
        <w:rPr>
          <w:rFonts w:ascii="Tahoma" w:hAnsi="Tahoma" w:cs="Tahoma"/>
          <w:b w:val="0"/>
          <w:spacing w:val="2"/>
          <w:sz w:val="26"/>
          <w:szCs w:val="26"/>
        </w:rPr>
        <w:t xml:space="preserve">no fue desvirtuado por la defensa, como tampoco </w:t>
      </w:r>
      <w:r w:rsidR="00536472" w:rsidRPr="00B901D8">
        <w:rPr>
          <w:rFonts w:ascii="Tahoma" w:hAnsi="Tahoma" w:cs="Tahoma"/>
          <w:b w:val="0"/>
          <w:spacing w:val="2"/>
          <w:sz w:val="26"/>
          <w:szCs w:val="26"/>
        </w:rPr>
        <w:t xml:space="preserve">acreditó </w:t>
      </w:r>
      <w:r w:rsidR="00D1036E" w:rsidRPr="00B901D8">
        <w:rPr>
          <w:rFonts w:ascii="Tahoma" w:hAnsi="Tahoma" w:cs="Tahoma"/>
          <w:b w:val="0"/>
          <w:spacing w:val="2"/>
          <w:sz w:val="26"/>
          <w:szCs w:val="26"/>
        </w:rPr>
        <w:t>que su cliente pade</w:t>
      </w:r>
      <w:r w:rsidR="00536472" w:rsidRPr="00B901D8">
        <w:rPr>
          <w:rFonts w:ascii="Tahoma" w:hAnsi="Tahoma" w:cs="Tahoma"/>
          <w:b w:val="0"/>
          <w:spacing w:val="2"/>
          <w:sz w:val="26"/>
          <w:szCs w:val="26"/>
        </w:rPr>
        <w:t xml:space="preserve">ciera de </w:t>
      </w:r>
      <w:r w:rsidR="00D1036E" w:rsidRPr="00B901D8">
        <w:rPr>
          <w:rFonts w:ascii="Tahoma" w:hAnsi="Tahoma" w:cs="Tahoma"/>
          <w:b w:val="0"/>
          <w:spacing w:val="2"/>
          <w:sz w:val="26"/>
          <w:szCs w:val="26"/>
        </w:rPr>
        <w:t xml:space="preserve">alguna </w:t>
      </w:r>
      <w:r w:rsidR="00D1036E" w:rsidRPr="00B901D8">
        <w:rPr>
          <w:rFonts w:ascii="Tahoma" w:hAnsi="Tahoma" w:cs="Tahoma"/>
          <w:b w:val="0"/>
          <w:spacing w:val="2"/>
          <w:sz w:val="26"/>
          <w:szCs w:val="26"/>
        </w:rPr>
        <w:lastRenderedPageBreak/>
        <w:t xml:space="preserve">enfermedad o incapacidad </w:t>
      </w:r>
      <w:r w:rsidR="00536472" w:rsidRPr="00B901D8">
        <w:rPr>
          <w:rFonts w:ascii="Tahoma" w:hAnsi="Tahoma" w:cs="Tahoma"/>
          <w:b w:val="0"/>
          <w:spacing w:val="2"/>
          <w:sz w:val="26"/>
          <w:szCs w:val="26"/>
        </w:rPr>
        <w:t xml:space="preserve">física </w:t>
      </w:r>
      <w:r w:rsidR="00D1036E" w:rsidRPr="00B901D8">
        <w:rPr>
          <w:rFonts w:ascii="Tahoma" w:hAnsi="Tahoma" w:cs="Tahoma"/>
          <w:b w:val="0"/>
          <w:spacing w:val="2"/>
          <w:sz w:val="26"/>
          <w:szCs w:val="26"/>
        </w:rPr>
        <w:t xml:space="preserve">que le </w:t>
      </w:r>
      <w:r w:rsidR="00536472" w:rsidRPr="00B901D8">
        <w:rPr>
          <w:rFonts w:ascii="Tahoma" w:hAnsi="Tahoma" w:cs="Tahoma"/>
          <w:b w:val="0"/>
          <w:spacing w:val="2"/>
          <w:sz w:val="26"/>
          <w:szCs w:val="26"/>
        </w:rPr>
        <w:t xml:space="preserve">impidiera </w:t>
      </w:r>
      <w:r w:rsidR="00D1036E" w:rsidRPr="00B901D8">
        <w:rPr>
          <w:rFonts w:ascii="Tahoma" w:hAnsi="Tahoma" w:cs="Tahoma"/>
          <w:b w:val="0"/>
          <w:spacing w:val="2"/>
          <w:sz w:val="26"/>
          <w:szCs w:val="26"/>
        </w:rPr>
        <w:t xml:space="preserve">valerse por sí mismo </w:t>
      </w:r>
      <w:r w:rsidR="00536472" w:rsidRPr="00B901D8">
        <w:rPr>
          <w:rFonts w:ascii="Tahoma" w:hAnsi="Tahoma" w:cs="Tahoma"/>
          <w:b w:val="0"/>
          <w:spacing w:val="2"/>
          <w:sz w:val="26"/>
          <w:szCs w:val="26"/>
        </w:rPr>
        <w:t xml:space="preserve">o </w:t>
      </w:r>
      <w:r w:rsidR="00D1036E" w:rsidRPr="00B901D8">
        <w:rPr>
          <w:rFonts w:ascii="Tahoma" w:hAnsi="Tahoma" w:cs="Tahoma"/>
          <w:b w:val="0"/>
          <w:spacing w:val="2"/>
          <w:sz w:val="26"/>
          <w:szCs w:val="26"/>
        </w:rPr>
        <w:t xml:space="preserve">cumplir con su </w:t>
      </w:r>
      <w:r w:rsidR="003B18E6" w:rsidRPr="00B901D8">
        <w:rPr>
          <w:rFonts w:ascii="Tahoma" w:hAnsi="Tahoma" w:cs="Tahoma"/>
          <w:b w:val="0"/>
          <w:spacing w:val="2"/>
          <w:sz w:val="26"/>
          <w:szCs w:val="26"/>
        </w:rPr>
        <w:t xml:space="preserve">compromiso </w:t>
      </w:r>
      <w:r w:rsidR="00D1036E" w:rsidRPr="00B901D8">
        <w:rPr>
          <w:rFonts w:ascii="Tahoma" w:hAnsi="Tahoma" w:cs="Tahoma"/>
          <w:b w:val="0"/>
          <w:spacing w:val="2"/>
          <w:sz w:val="26"/>
          <w:szCs w:val="26"/>
        </w:rPr>
        <w:t>alimentari</w:t>
      </w:r>
      <w:r w:rsidR="003B18E6" w:rsidRPr="00B901D8">
        <w:rPr>
          <w:rFonts w:ascii="Tahoma" w:hAnsi="Tahoma" w:cs="Tahoma"/>
          <w:b w:val="0"/>
          <w:spacing w:val="2"/>
          <w:sz w:val="26"/>
          <w:szCs w:val="26"/>
        </w:rPr>
        <w:t>o</w:t>
      </w:r>
      <w:r w:rsidR="00F51BB6" w:rsidRPr="00B901D8">
        <w:rPr>
          <w:rFonts w:ascii="Tahoma" w:hAnsi="Tahoma" w:cs="Tahoma"/>
          <w:b w:val="0"/>
          <w:spacing w:val="2"/>
          <w:sz w:val="26"/>
          <w:szCs w:val="26"/>
        </w:rPr>
        <w:t>.</w:t>
      </w:r>
      <w:r w:rsidR="004F781C" w:rsidRPr="00B901D8">
        <w:rPr>
          <w:rFonts w:ascii="Tahoma" w:hAnsi="Tahoma" w:cs="Tahoma"/>
          <w:b w:val="0"/>
          <w:spacing w:val="2"/>
          <w:sz w:val="26"/>
          <w:szCs w:val="26"/>
        </w:rPr>
        <w:t xml:space="preserve"> </w:t>
      </w:r>
    </w:p>
    <w:p w:rsidR="001175F9" w:rsidRPr="00B901D8" w:rsidRDefault="001175F9" w:rsidP="004F781C">
      <w:pPr>
        <w:pStyle w:val="Profesin"/>
        <w:spacing w:line="360" w:lineRule="auto"/>
        <w:jc w:val="both"/>
        <w:rPr>
          <w:rFonts w:ascii="Tahoma" w:hAnsi="Tahoma" w:cs="Tahoma"/>
          <w:b w:val="0"/>
          <w:spacing w:val="2"/>
          <w:sz w:val="26"/>
          <w:szCs w:val="26"/>
        </w:rPr>
      </w:pPr>
    </w:p>
    <w:p w:rsidR="004F781C" w:rsidRPr="00B901D8" w:rsidRDefault="004F781C" w:rsidP="004F781C">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 xml:space="preserve">Igualmente, </w:t>
      </w:r>
      <w:r w:rsidR="001175F9" w:rsidRPr="00B901D8">
        <w:rPr>
          <w:rFonts w:ascii="Tahoma" w:hAnsi="Tahoma" w:cs="Tahoma"/>
          <w:b w:val="0"/>
          <w:spacing w:val="2"/>
          <w:sz w:val="26"/>
          <w:szCs w:val="26"/>
        </w:rPr>
        <w:t xml:space="preserve">como ya se dijo, </w:t>
      </w:r>
      <w:r w:rsidRPr="00B901D8">
        <w:rPr>
          <w:rFonts w:ascii="Tahoma" w:hAnsi="Tahoma" w:cs="Tahoma"/>
          <w:b w:val="0"/>
          <w:spacing w:val="2"/>
          <w:sz w:val="26"/>
          <w:szCs w:val="26"/>
        </w:rPr>
        <w:t xml:space="preserve">al </w:t>
      </w:r>
      <w:r w:rsidR="00757B79" w:rsidRPr="00B901D8">
        <w:rPr>
          <w:rFonts w:ascii="Tahoma" w:hAnsi="Tahoma" w:cs="Tahoma"/>
          <w:b w:val="0"/>
          <w:spacing w:val="2"/>
          <w:sz w:val="26"/>
          <w:szCs w:val="26"/>
        </w:rPr>
        <w:t xml:space="preserve">obligarse </w:t>
      </w:r>
      <w:r w:rsidRPr="00B901D8">
        <w:rPr>
          <w:rFonts w:ascii="Tahoma" w:hAnsi="Tahoma" w:cs="Tahoma"/>
          <w:b w:val="0"/>
          <w:spacing w:val="2"/>
          <w:sz w:val="26"/>
          <w:szCs w:val="26"/>
        </w:rPr>
        <w:t xml:space="preserve">mediante una conciliación a suministrar una cuota </w:t>
      </w:r>
      <w:r w:rsidR="002E61FD" w:rsidRPr="00B901D8">
        <w:rPr>
          <w:rFonts w:ascii="Tahoma" w:hAnsi="Tahoma" w:cs="Tahoma"/>
          <w:b w:val="0"/>
          <w:spacing w:val="2"/>
          <w:sz w:val="26"/>
          <w:szCs w:val="26"/>
        </w:rPr>
        <w:t xml:space="preserve">de $200.000 </w:t>
      </w:r>
      <w:r w:rsidRPr="00B901D8">
        <w:rPr>
          <w:rFonts w:ascii="Tahoma" w:hAnsi="Tahoma" w:cs="Tahoma"/>
          <w:b w:val="0"/>
          <w:spacing w:val="2"/>
          <w:sz w:val="26"/>
          <w:szCs w:val="26"/>
        </w:rPr>
        <w:t xml:space="preserve">para </w:t>
      </w:r>
      <w:r w:rsidR="004F480A" w:rsidRPr="00B901D8">
        <w:rPr>
          <w:rFonts w:ascii="Tahoma" w:hAnsi="Tahoma" w:cs="Tahoma"/>
          <w:b w:val="0"/>
          <w:spacing w:val="2"/>
          <w:sz w:val="26"/>
          <w:szCs w:val="26"/>
        </w:rPr>
        <w:t>la pequeña</w:t>
      </w:r>
      <w:r w:rsidR="002407E1" w:rsidRPr="00B901D8">
        <w:rPr>
          <w:rFonts w:ascii="Tahoma" w:hAnsi="Tahoma" w:cs="Tahoma"/>
          <w:b w:val="0"/>
          <w:spacing w:val="2"/>
          <w:sz w:val="26"/>
          <w:szCs w:val="26"/>
        </w:rPr>
        <w:t xml:space="preserve"> C.D.O.V.</w:t>
      </w:r>
      <w:r w:rsidRPr="00B901D8">
        <w:rPr>
          <w:rFonts w:ascii="Tahoma" w:hAnsi="Tahoma" w:cs="Tahoma"/>
          <w:b w:val="0"/>
          <w:spacing w:val="2"/>
          <w:sz w:val="26"/>
          <w:szCs w:val="26"/>
        </w:rPr>
        <w:t>, evidencia su capacidad económica, ya que no podría comprometerse a hacerlo si ello no le fuera posible</w:t>
      </w:r>
      <w:r w:rsidR="002407E1" w:rsidRPr="00B901D8">
        <w:rPr>
          <w:rFonts w:ascii="Tahoma" w:hAnsi="Tahoma" w:cs="Tahoma"/>
          <w:b w:val="0"/>
          <w:spacing w:val="2"/>
          <w:sz w:val="26"/>
          <w:szCs w:val="26"/>
        </w:rPr>
        <w:t>, máxime cuando ésta es su única hija menor, en tanto su otra descendiente es mayor de edad, como así lo refirió la testigo</w:t>
      </w:r>
      <w:r w:rsidRPr="00B901D8">
        <w:rPr>
          <w:rFonts w:ascii="Tahoma" w:hAnsi="Tahoma" w:cs="Tahoma"/>
          <w:b w:val="0"/>
          <w:spacing w:val="2"/>
          <w:sz w:val="26"/>
          <w:szCs w:val="26"/>
        </w:rPr>
        <w:t>.</w:t>
      </w:r>
    </w:p>
    <w:p w:rsidR="004F781C" w:rsidRPr="00B901D8" w:rsidRDefault="004F781C" w:rsidP="004F781C">
      <w:pPr>
        <w:pStyle w:val="Profesin"/>
        <w:spacing w:line="360" w:lineRule="auto"/>
        <w:jc w:val="both"/>
        <w:rPr>
          <w:rFonts w:ascii="Tahoma" w:hAnsi="Tahoma" w:cs="Tahoma"/>
          <w:b w:val="0"/>
          <w:spacing w:val="2"/>
          <w:sz w:val="26"/>
          <w:szCs w:val="26"/>
        </w:rPr>
      </w:pPr>
    </w:p>
    <w:p w:rsidR="004F781C" w:rsidRPr="00B901D8" w:rsidRDefault="004F781C" w:rsidP="004F781C">
      <w:pPr>
        <w:pStyle w:val="Profesin"/>
        <w:spacing w:line="360" w:lineRule="auto"/>
        <w:jc w:val="both"/>
        <w:rPr>
          <w:rFonts w:ascii="Tahoma" w:hAnsi="Tahoma" w:cs="Tahoma"/>
          <w:b w:val="0"/>
          <w:spacing w:val="2"/>
          <w:sz w:val="26"/>
          <w:szCs w:val="26"/>
        </w:rPr>
      </w:pPr>
      <w:r w:rsidRPr="00B901D8">
        <w:rPr>
          <w:rFonts w:ascii="Tahoma" w:hAnsi="Tahoma" w:cs="Tahoma"/>
          <w:b w:val="0"/>
          <w:spacing w:val="2"/>
          <w:sz w:val="26"/>
          <w:szCs w:val="26"/>
        </w:rPr>
        <w:t>En e</w:t>
      </w:r>
      <w:r w:rsidR="003B18E6" w:rsidRPr="00B901D8">
        <w:rPr>
          <w:rFonts w:ascii="Tahoma" w:hAnsi="Tahoma" w:cs="Tahoma"/>
          <w:b w:val="0"/>
          <w:spacing w:val="2"/>
          <w:sz w:val="26"/>
          <w:szCs w:val="26"/>
        </w:rPr>
        <w:t xml:space="preserve">ste </w:t>
      </w:r>
      <w:r w:rsidRPr="00B901D8">
        <w:rPr>
          <w:rFonts w:ascii="Tahoma" w:hAnsi="Tahoma" w:cs="Tahoma"/>
          <w:b w:val="0"/>
          <w:spacing w:val="2"/>
          <w:sz w:val="26"/>
          <w:szCs w:val="26"/>
        </w:rPr>
        <w:t xml:space="preserve">asunto </w:t>
      </w:r>
      <w:r w:rsidR="00794F93" w:rsidRPr="00B901D8">
        <w:rPr>
          <w:rFonts w:ascii="Tahoma" w:hAnsi="Tahoma" w:cs="Tahoma"/>
          <w:b w:val="0"/>
          <w:spacing w:val="2"/>
          <w:sz w:val="26"/>
          <w:szCs w:val="26"/>
        </w:rPr>
        <w:t xml:space="preserve">también se evidencia </w:t>
      </w:r>
      <w:r w:rsidRPr="00B901D8">
        <w:rPr>
          <w:rFonts w:ascii="Tahoma" w:hAnsi="Tahoma" w:cs="Tahoma"/>
          <w:b w:val="0"/>
          <w:spacing w:val="2"/>
          <w:sz w:val="26"/>
          <w:szCs w:val="26"/>
        </w:rPr>
        <w:t xml:space="preserve">una situación de abandono absoluto del padre hacia su hija </w:t>
      </w:r>
      <w:r w:rsidR="00980704" w:rsidRPr="00B901D8">
        <w:rPr>
          <w:rFonts w:ascii="Tahoma" w:hAnsi="Tahoma" w:cs="Tahoma"/>
          <w:b w:val="0"/>
          <w:spacing w:val="2"/>
          <w:sz w:val="26"/>
          <w:szCs w:val="26"/>
        </w:rPr>
        <w:t xml:space="preserve">C.D.O.V. </w:t>
      </w:r>
      <w:r w:rsidR="002C4E54" w:rsidRPr="00B901D8">
        <w:rPr>
          <w:rFonts w:ascii="Tahoma" w:hAnsi="Tahoma" w:cs="Tahoma"/>
          <w:b w:val="0"/>
          <w:spacing w:val="2"/>
          <w:sz w:val="26"/>
          <w:szCs w:val="26"/>
        </w:rPr>
        <w:t>porque</w:t>
      </w:r>
      <w:r w:rsidRPr="00B901D8">
        <w:rPr>
          <w:rFonts w:ascii="Tahoma" w:hAnsi="Tahoma" w:cs="Tahoma"/>
          <w:b w:val="0"/>
          <w:spacing w:val="2"/>
          <w:sz w:val="26"/>
          <w:szCs w:val="26"/>
        </w:rPr>
        <w:t xml:space="preserve"> no solo ha </w:t>
      </w:r>
      <w:r w:rsidR="00861406" w:rsidRPr="00B901D8">
        <w:rPr>
          <w:rFonts w:ascii="Tahoma" w:hAnsi="Tahoma" w:cs="Tahoma"/>
          <w:b w:val="0"/>
          <w:spacing w:val="2"/>
          <w:sz w:val="26"/>
          <w:szCs w:val="26"/>
        </w:rPr>
        <w:t xml:space="preserve">desacatado </w:t>
      </w:r>
      <w:r w:rsidRPr="00B901D8">
        <w:rPr>
          <w:rFonts w:ascii="Tahoma" w:hAnsi="Tahoma" w:cs="Tahoma"/>
          <w:b w:val="0"/>
          <w:spacing w:val="2"/>
          <w:sz w:val="26"/>
          <w:szCs w:val="26"/>
        </w:rPr>
        <w:t xml:space="preserve">el acuerdo celebrado en términos económicos, sino que tampoco ha correspondido afectivamente en la vida de la menor, pues a voces de la denunciante, el señor </w:t>
      </w:r>
      <w:r w:rsidRPr="00B901D8">
        <w:rPr>
          <w:rFonts w:ascii="Tahoma" w:hAnsi="Tahoma" w:cs="Tahoma"/>
          <w:spacing w:val="2"/>
          <w:sz w:val="22"/>
          <w:szCs w:val="22"/>
        </w:rPr>
        <w:t>JOSÉ MARÍA OBANDO</w:t>
      </w:r>
      <w:r w:rsidRPr="00B901D8">
        <w:rPr>
          <w:rFonts w:ascii="Tahoma" w:hAnsi="Tahoma" w:cs="Tahoma"/>
          <w:b w:val="0"/>
          <w:spacing w:val="2"/>
          <w:sz w:val="26"/>
          <w:szCs w:val="26"/>
        </w:rPr>
        <w:t xml:space="preserve"> es un desconocido para </w:t>
      </w:r>
      <w:r w:rsidR="004F480A" w:rsidRPr="00B901D8">
        <w:rPr>
          <w:rFonts w:ascii="Tahoma" w:hAnsi="Tahoma" w:cs="Tahoma"/>
          <w:b w:val="0"/>
          <w:spacing w:val="2"/>
          <w:sz w:val="26"/>
          <w:szCs w:val="26"/>
        </w:rPr>
        <w:t>C.D.O.V.</w:t>
      </w:r>
      <w:r w:rsidRPr="00B901D8">
        <w:rPr>
          <w:rFonts w:ascii="Tahoma" w:hAnsi="Tahoma" w:cs="Tahoma"/>
          <w:b w:val="0"/>
          <w:spacing w:val="2"/>
          <w:sz w:val="26"/>
          <w:szCs w:val="26"/>
        </w:rPr>
        <w:t xml:space="preserve">, </w:t>
      </w:r>
      <w:r w:rsidR="002C4E54" w:rsidRPr="00B901D8">
        <w:rPr>
          <w:rFonts w:ascii="Tahoma" w:hAnsi="Tahoma" w:cs="Tahoma"/>
          <w:b w:val="0"/>
          <w:spacing w:val="2"/>
          <w:sz w:val="26"/>
          <w:szCs w:val="26"/>
        </w:rPr>
        <w:t>ya que</w:t>
      </w:r>
      <w:r w:rsidRPr="00B901D8">
        <w:rPr>
          <w:rFonts w:ascii="Tahoma" w:hAnsi="Tahoma" w:cs="Tahoma"/>
          <w:b w:val="0"/>
          <w:spacing w:val="2"/>
          <w:sz w:val="26"/>
          <w:szCs w:val="26"/>
        </w:rPr>
        <w:t xml:space="preserve"> no tiene ningún vínculo paternal con </w:t>
      </w:r>
      <w:r w:rsidR="002C4E54" w:rsidRPr="00B901D8">
        <w:rPr>
          <w:rFonts w:ascii="Tahoma" w:hAnsi="Tahoma" w:cs="Tahoma"/>
          <w:b w:val="0"/>
          <w:spacing w:val="2"/>
          <w:sz w:val="26"/>
          <w:szCs w:val="26"/>
        </w:rPr>
        <w:t>ella</w:t>
      </w:r>
      <w:r w:rsidRPr="00B901D8">
        <w:rPr>
          <w:rFonts w:ascii="Tahoma" w:hAnsi="Tahoma" w:cs="Tahoma"/>
          <w:b w:val="0"/>
          <w:spacing w:val="2"/>
          <w:sz w:val="26"/>
          <w:szCs w:val="26"/>
        </w:rPr>
        <w:t xml:space="preserve">, sin que </w:t>
      </w:r>
      <w:r w:rsidR="002D271B" w:rsidRPr="00B901D8">
        <w:rPr>
          <w:rFonts w:ascii="Tahoma" w:hAnsi="Tahoma" w:cs="Tahoma"/>
          <w:b w:val="0"/>
          <w:spacing w:val="2"/>
          <w:sz w:val="26"/>
          <w:szCs w:val="26"/>
        </w:rPr>
        <w:t>dicha dejación o incumplimiento de sus deberes como padre pueda justi</w:t>
      </w:r>
      <w:r w:rsidR="002C4E54" w:rsidRPr="00B901D8">
        <w:rPr>
          <w:rFonts w:ascii="Tahoma" w:hAnsi="Tahoma" w:cs="Tahoma"/>
          <w:b w:val="0"/>
          <w:spacing w:val="2"/>
          <w:sz w:val="26"/>
          <w:szCs w:val="26"/>
        </w:rPr>
        <w:t>ficarse por el hecho de que tal situación</w:t>
      </w:r>
      <w:r w:rsidR="002D271B" w:rsidRPr="00B901D8">
        <w:rPr>
          <w:rFonts w:ascii="Tahoma" w:hAnsi="Tahoma" w:cs="Tahoma"/>
          <w:b w:val="0"/>
          <w:spacing w:val="2"/>
          <w:sz w:val="26"/>
          <w:szCs w:val="26"/>
        </w:rPr>
        <w:t xml:space="preserve"> le representa problemas con su </w:t>
      </w:r>
      <w:r w:rsidR="00861406" w:rsidRPr="00B901D8">
        <w:rPr>
          <w:rFonts w:ascii="Tahoma" w:hAnsi="Tahoma" w:cs="Tahoma"/>
          <w:b w:val="0"/>
          <w:spacing w:val="2"/>
          <w:sz w:val="26"/>
          <w:szCs w:val="26"/>
        </w:rPr>
        <w:t xml:space="preserve">actual </w:t>
      </w:r>
      <w:r w:rsidR="002D271B" w:rsidRPr="00B901D8">
        <w:rPr>
          <w:rFonts w:ascii="Tahoma" w:hAnsi="Tahoma" w:cs="Tahoma"/>
          <w:b w:val="0"/>
          <w:spacing w:val="2"/>
          <w:sz w:val="26"/>
          <w:szCs w:val="26"/>
        </w:rPr>
        <w:t xml:space="preserve">cónyuge, como así se lo expresó a la señora GLORIA MÉLIDA en </w:t>
      </w:r>
      <w:r w:rsidR="008F33E3" w:rsidRPr="00B901D8">
        <w:rPr>
          <w:rFonts w:ascii="Tahoma" w:hAnsi="Tahoma" w:cs="Tahoma"/>
          <w:b w:val="0"/>
          <w:spacing w:val="2"/>
          <w:sz w:val="26"/>
          <w:szCs w:val="26"/>
        </w:rPr>
        <w:t xml:space="preserve">alguna </w:t>
      </w:r>
      <w:r w:rsidR="002D271B" w:rsidRPr="00B901D8">
        <w:rPr>
          <w:rFonts w:ascii="Tahoma" w:hAnsi="Tahoma" w:cs="Tahoma"/>
          <w:b w:val="0"/>
          <w:spacing w:val="2"/>
          <w:sz w:val="26"/>
          <w:szCs w:val="26"/>
        </w:rPr>
        <w:t>oportunidad.</w:t>
      </w:r>
      <w:r w:rsidRPr="00B901D8">
        <w:rPr>
          <w:rFonts w:ascii="Tahoma" w:hAnsi="Tahoma" w:cs="Tahoma"/>
          <w:spacing w:val="2"/>
          <w:sz w:val="26"/>
          <w:szCs w:val="26"/>
        </w:rPr>
        <w:t xml:space="preserve"> </w:t>
      </w:r>
    </w:p>
    <w:p w:rsidR="004F781C" w:rsidRPr="00B901D8" w:rsidRDefault="004F781C" w:rsidP="004F781C">
      <w:pPr>
        <w:rPr>
          <w:rFonts w:cs="Tahoma"/>
          <w:spacing w:val="2"/>
          <w:lang w:val="es-CO"/>
        </w:rPr>
      </w:pPr>
    </w:p>
    <w:p w:rsidR="0011648C" w:rsidRPr="00B901D8" w:rsidRDefault="0011648C" w:rsidP="0011648C">
      <w:pPr>
        <w:rPr>
          <w:rFonts w:cs="Tahoma"/>
          <w:spacing w:val="2"/>
        </w:rPr>
      </w:pPr>
      <w:r w:rsidRPr="00B901D8">
        <w:rPr>
          <w:rFonts w:cs="Tahoma"/>
          <w:spacing w:val="2"/>
        </w:rPr>
        <w:t>Se concluye por tanto, de conformidad con el análisis efectuado en precedencia, que</w:t>
      </w:r>
      <w:r w:rsidR="008F33E3" w:rsidRPr="00B901D8">
        <w:rPr>
          <w:rFonts w:cs="Tahoma"/>
          <w:spacing w:val="2"/>
        </w:rPr>
        <w:t xml:space="preserve"> contrario a lo afirmado por </w:t>
      </w:r>
      <w:r w:rsidRPr="00B901D8">
        <w:rPr>
          <w:rFonts w:cs="Tahoma"/>
          <w:spacing w:val="2"/>
        </w:rPr>
        <w:t xml:space="preserve">el juez de primer nivel no existe hesitación alguna con respecto a la real ocurrencia del hecho criminoso y el compromiso que le asiste al judicializado, razón que conlleva a esta Colegiatura a predicar que se debe declarar la responsabilidad del señor </w:t>
      </w:r>
      <w:r w:rsidRPr="00B901D8">
        <w:rPr>
          <w:rFonts w:cs="Tahoma"/>
          <w:b/>
          <w:spacing w:val="2"/>
          <w:sz w:val="22"/>
          <w:szCs w:val="22"/>
        </w:rPr>
        <w:t xml:space="preserve">JOSÉ MARÍA OBANDO PINEDA </w:t>
      </w:r>
      <w:r w:rsidRPr="00B901D8">
        <w:rPr>
          <w:rFonts w:cs="Tahoma"/>
          <w:spacing w:val="2"/>
        </w:rPr>
        <w:t xml:space="preserve">en la comisión de la conducta de inasistencia alimentaria. </w:t>
      </w:r>
    </w:p>
    <w:p w:rsidR="0011648C" w:rsidRPr="00B901D8" w:rsidRDefault="0011648C" w:rsidP="0011648C">
      <w:pPr>
        <w:rPr>
          <w:rFonts w:cs="Tahoma"/>
          <w:spacing w:val="2"/>
        </w:rPr>
      </w:pPr>
      <w:r w:rsidRPr="00B901D8">
        <w:rPr>
          <w:i/>
          <w:spacing w:val="2"/>
        </w:rPr>
        <w:t>Punibilidad</w:t>
      </w:r>
    </w:p>
    <w:p w:rsidR="0011648C" w:rsidRPr="00B901D8" w:rsidRDefault="0011648C" w:rsidP="0011648C">
      <w:pPr>
        <w:rPr>
          <w:rFonts w:cs="Tahoma"/>
          <w:spacing w:val="2"/>
        </w:rPr>
      </w:pPr>
      <w:r w:rsidRPr="00B901D8">
        <w:rPr>
          <w:rFonts w:cs="Tahoma"/>
          <w:spacing w:val="2"/>
          <w:lang w:val="es-ES_tradnl"/>
        </w:rPr>
        <w:t xml:space="preserve"> </w:t>
      </w:r>
    </w:p>
    <w:p w:rsidR="0011648C" w:rsidRPr="00B901D8" w:rsidRDefault="0011648C" w:rsidP="0011648C">
      <w:pPr>
        <w:rPr>
          <w:spacing w:val="2"/>
        </w:rPr>
      </w:pPr>
      <w:r w:rsidRPr="00B901D8">
        <w:rPr>
          <w:rStyle w:val="Numeracinttulo"/>
          <w:b w:val="0"/>
          <w:spacing w:val="2"/>
          <w:sz w:val="26"/>
        </w:rPr>
        <w:t xml:space="preserve">Como se recuerda, al </w:t>
      </w:r>
      <w:r w:rsidR="004F480A" w:rsidRPr="00B901D8">
        <w:rPr>
          <w:rStyle w:val="Numeracinttulo"/>
          <w:b w:val="0"/>
          <w:spacing w:val="2"/>
          <w:sz w:val="26"/>
        </w:rPr>
        <w:t xml:space="preserve">señor </w:t>
      </w:r>
      <w:r w:rsidRPr="00B901D8">
        <w:rPr>
          <w:rStyle w:val="Numeracinttulo"/>
          <w:spacing w:val="2"/>
          <w:sz w:val="22"/>
          <w:szCs w:val="22"/>
        </w:rPr>
        <w:t xml:space="preserve">JOSÉ MARÍA </w:t>
      </w:r>
      <w:r w:rsidRPr="00B901D8">
        <w:rPr>
          <w:rStyle w:val="Numeracinttulo"/>
          <w:b w:val="0"/>
          <w:spacing w:val="2"/>
          <w:sz w:val="26"/>
        </w:rPr>
        <w:t xml:space="preserve">se le atribuyó autoría material en el punible de </w:t>
      </w:r>
      <w:r w:rsidRPr="00B901D8">
        <w:rPr>
          <w:rStyle w:val="Numeracinttulo"/>
          <w:b w:val="0"/>
          <w:i/>
          <w:spacing w:val="2"/>
          <w:sz w:val="26"/>
        </w:rPr>
        <w:t xml:space="preserve">inasistencia alimentaria </w:t>
      </w:r>
      <w:r w:rsidRPr="00B901D8">
        <w:rPr>
          <w:rStyle w:val="Numeracinttulo"/>
          <w:b w:val="0"/>
          <w:spacing w:val="2"/>
          <w:sz w:val="26"/>
        </w:rPr>
        <w:t xml:space="preserve">al que se contrae el artículo 233 del C.P. </w:t>
      </w:r>
      <w:r w:rsidRPr="00B901D8">
        <w:rPr>
          <w:rStyle w:val="Numeracinttulo"/>
          <w:rFonts w:ascii="Verdana" w:hAnsi="Verdana"/>
          <w:b w:val="0"/>
          <w:spacing w:val="2"/>
          <w:sz w:val="20"/>
          <w:szCs w:val="20"/>
        </w:rPr>
        <w:t xml:space="preserve">–modificado por </w:t>
      </w:r>
      <w:r w:rsidR="00F328D1" w:rsidRPr="00B901D8">
        <w:rPr>
          <w:rStyle w:val="Numeracinttulo"/>
          <w:rFonts w:ascii="Verdana" w:hAnsi="Verdana"/>
          <w:b w:val="0"/>
          <w:spacing w:val="2"/>
          <w:sz w:val="20"/>
          <w:szCs w:val="20"/>
        </w:rPr>
        <w:t>el artículo 1° de la Ley 1181/07</w:t>
      </w:r>
      <w:r w:rsidRPr="00B901D8">
        <w:rPr>
          <w:rStyle w:val="Numeracinttulo"/>
          <w:rFonts w:cs="Tahoma"/>
          <w:b w:val="0"/>
          <w:spacing w:val="2"/>
          <w:sz w:val="26"/>
        </w:rPr>
        <w:t>, que conlleva una sanción de</w:t>
      </w:r>
      <w:r w:rsidRPr="00B901D8">
        <w:rPr>
          <w:spacing w:val="2"/>
        </w:rPr>
        <w:t xml:space="preserve"> </w:t>
      </w:r>
      <w:r w:rsidR="00F328D1" w:rsidRPr="00B901D8">
        <w:rPr>
          <w:spacing w:val="2"/>
        </w:rPr>
        <w:t>32</w:t>
      </w:r>
      <w:r w:rsidRPr="00B901D8">
        <w:rPr>
          <w:spacing w:val="2"/>
        </w:rPr>
        <w:t xml:space="preserve"> a </w:t>
      </w:r>
      <w:r w:rsidR="00F328D1" w:rsidRPr="00B901D8">
        <w:rPr>
          <w:spacing w:val="2"/>
        </w:rPr>
        <w:t>72</w:t>
      </w:r>
      <w:r w:rsidRPr="00B901D8">
        <w:rPr>
          <w:spacing w:val="2"/>
        </w:rPr>
        <w:t xml:space="preserve"> </w:t>
      </w:r>
      <w:r w:rsidR="00F328D1" w:rsidRPr="00B901D8">
        <w:rPr>
          <w:spacing w:val="2"/>
        </w:rPr>
        <w:t xml:space="preserve">meses </w:t>
      </w:r>
      <w:r w:rsidRPr="00B901D8">
        <w:rPr>
          <w:spacing w:val="2"/>
        </w:rPr>
        <w:t>de prisión</w:t>
      </w:r>
      <w:r w:rsidR="00F328D1" w:rsidRPr="00B901D8">
        <w:rPr>
          <w:spacing w:val="2"/>
        </w:rPr>
        <w:t xml:space="preserve"> y multa de 20 a 37.5 </w:t>
      </w:r>
      <w:proofErr w:type="spellStart"/>
      <w:r w:rsidR="00F328D1" w:rsidRPr="00B901D8">
        <w:rPr>
          <w:spacing w:val="2"/>
        </w:rPr>
        <w:t>s.m.l.m.v</w:t>
      </w:r>
      <w:proofErr w:type="spellEnd"/>
      <w:r w:rsidR="00F328D1" w:rsidRPr="00B901D8">
        <w:rPr>
          <w:spacing w:val="2"/>
        </w:rPr>
        <w:t>.</w:t>
      </w:r>
      <w:r w:rsidR="00EC5E79" w:rsidRPr="00B901D8">
        <w:rPr>
          <w:spacing w:val="2"/>
        </w:rPr>
        <w:t xml:space="preserve"> Para la tasación </w:t>
      </w:r>
      <w:r w:rsidR="00EC5E79" w:rsidRPr="00B901D8">
        <w:rPr>
          <w:spacing w:val="2"/>
        </w:rPr>
        <w:lastRenderedPageBreak/>
        <w:t xml:space="preserve">de la pena se acudirá al sistema de cuartos,  el cual se constituirá en el ámbito </w:t>
      </w:r>
      <w:r w:rsidR="00AA18FB" w:rsidRPr="00B901D8">
        <w:rPr>
          <w:spacing w:val="2"/>
        </w:rPr>
        <w:t>de movilidad así: cuarto mínimo</w:t>
      </w:r>
      <w:r w:rsidR="00EC5E79" w:rsidRPr="00B901D8">
        <w:rPr>
          <w:spacing w:val="2"/>
        </w:rPr>
        <w:t xml:space="preserve"> de 32 </w:t>
      </w:r>
      <w:r w:rsidR="00AA18FB" w:rsidRPr="00B901D8">
        <w:rPr>
          <w:spacing w:val="2"/>
        </w:rPr>
        <w:t>a 42 meses; primer cuarto medio</w:t>
      </w:r>
      <w:r w:rsidR="00EC5E79" w:rsidRPr="00B901D8">
        <w:rPr>
          <w:spacing w:val="2"/>
        </w:rPr>
        <w:t xml:space="preserve"> de 42 meses 1 día a</w:t>
      </w:r>
      <w:r w:rsidR="00AA18FB" w:rsidRPr="00B901D8">
        <w:rPr>
          <w:spacing w:val="2"/>
        </w:rPr>
        <w:t xml:space="preserve"> 52 meses; segundo cuarto medio</w:t>
      </w:r>
      <w:r w:rsidR="00EC5E79" w:rsidRPr="00B901D8">
        <w:rPr>
          <w:spacing w:val="2"/>
        </w:rPr>
        <w:t xml:space="preserve"> de 52 meses 1 día a 62 meses; y cuart</w:t>
      </w:r>
      <w:r w:rsidR="00AA18FB" w:rsidRPr="00B901D8">
        <w:rPr>
          <w:spacing w:val="2"/>
        </w:rPr>
        <w:t>o máximo</w:t>
      </w:r>
      <w:r w:rsidR="00EC5E79" w:rsidRPr="00B901D8">
        <w:rPr>
          <w:spacing w:val="2"/>
        </w:rPr>
        <w:t xml:space="preserve"> de 62 meses 1 día hasta 72 meses.</w:t>
      </w:r>
    </w:p>
    <w:p w:rsidR="0011648C" w:rsidRPr="00B901D8" w:rsidRDefault="0011648C" w:rsidP="0011648C">
      <w:pPr>
        <w:rPr>
          <w:spacing w:val="2"/>
        </w:rPr>
      </w:pPr>
      <w:r w:rsidRPr="00B901D8">
        <w:rPr>
          <w:spacing w:val="2"/>
        </w:rPr>
        <w:t xml:space="preserve"> </w:t>
      </w:r>
    </w:p>
    <w:p w:rsidR="001C7839" w:rsidRPr="00B901D8" w:rsidRDefault="0011648C" w:rsidP="0011648C">
      <w:pPr>
        <w:rPr>
          <w:rFonts w:cs="Tahoma"/>
          <w:spacing w:val="2"/>
        </w:rPr>
      </w:pPr>
      <w:r w:rsidRPr="00B901D8">
        <w:rPr>
          <w:spacing w:val="2"/>
        </w:rPr>
        <w:t xml:space="preserve">La Sala partirá del mínimo de pena establecido por el dispositivo, </w:t>
      </w:r>
      <w:r w:rsidR="00F328D1" w:rsidRPr="00B901D8">
        <w:rPr>
          <w:spacing w:val="2"/>
        </w:rPr>
        <w:t>32</w:t>
      </w:r>
      <w:r w:rsidRPr="00B901D8">
        <w:rPr>
          <w:spacing w:val="2"/>
        </w:rPr>
        <w:t xml:space="preserve"> </w:t>
      </w:r>
      <w:r w:rsidR="00F328D1" w:rsidRPr="00B901D8">
        <w:rPr>
          <w:spacing w:val="2"/>
        </w:rPr>
        <w:t>meses</w:t>
      </w:r>
      <w:r w:rsidRPr="00B901D8">
        <w:rPr>
          <w:spacing w:val="2"/>
        </w:rPr>
        <w:t xml:space="preserve">, por ausencia de circunstancias de </w:t>
      </w:r>
      <w:r w:rsidRPr="00B901D8">
        <w:rPr>
          <w:rFonts w:cs="Tahoma"/>
          <w:spacing w:val="2"/>
        </w:rPr>
        <w:t xml:space="preserve">mayor punibilidad que pudieren concurrir en el asunto concreto de conformidad con los términos de la acusación. </w:t>
      </w:r>
      <w:r w:rsidR="001C7839" w:rsidRPr="00B901D8">
        <w:rPr>
          <w:rFonts w:cs="Tahoma"/>
          <w:spacing w:val="2"/>
        </w:rPr>
        <w:t xml:space="preserve"> Para efectos de la imposición de la multa se aplicará igual criterio y por ende se fija la misma en 20 salarios mínimos legales mensuales. </w:t>
      </w:r>
    </w:p>
    <w:p w:rsidR="0011648C" w:rsidRPr="00B901D8" w:rsidRDefault="0011648C" w:rsidP="0011648C">
      <w:pPr>
        <w:rPr>
          <w:rFonts w:cs="Tahoma"/>
          <w:spacing w:val="2"/>
        </w:rPr>
      </w:pPr>
    </w:p>
    <w:p w:rsidR="0011648C" w:rsidRPr="00B901D8" w:rsidRDefault="0011648C" w:rsidP="0011648C">
      <w:pPr>
        <w:rPr>
          <w:rFonts w:cs="Tahoma"/>
          <w:spacing w:val="2"/>
        </w:rPr>
      </w:pPr>
      <w:r w:rsidRPr="00B901D8">
        <w:rPr>
          <w:rFonts w:cs="Tahoma"/>
          <w:spacing w:val="2"/>
        </w:rPr>
        <w:t>Se impondrá igualmente la accesoria de inhabilitación en el ejercicio de derechos y funciones públicas por un tiempo igual a la pena principal privativa de la libertad.</w:t>
      </w:r>
    </w:p>
    <w:p w:rsidR="0011648C" w:rsidRPr="00B901D8" w:rsidRDefault="0011648C" w:rsidP="0011648C">
      <w:pPr>
        <w:rPr>
          <w:rFonts w:cs="Tahoma"/>
          <w:spacing w:val="2"/>
        </w:rPr>
      </w:pPr>
    </w:p>
    <w:p w:rsidR="00576B35" w:rsidRPr="00B901D8" w:rsidRDefault="008E458C" w:rsidP="00576B35">
      <w:pPr>
        <w:rPr>
          <w:rFonts w:cs="Tahoma"/>
          <w:spacing w:val="2"/>
        </w:rPr>
      </w:pPr>
      <w:r w:rsidRPr="00B901D8">
        <w:rPr>
          <w:i/>
          <w:spacing w:val="2"/>
        </w:rPr>
        <w:t>Subrogado y sustituto</w:t>
      </w:r>
    </w:p>
    <w:p w:rsidR="00576B35" w:rsidRPr="00B901D8" w:rsidRDefault="00576B35" w:rsidP="00576B35">
      <w:pPr>
        <w:rPr>
          <w:rFonts w:cs="Tahoma"/>
          <w:spacing w:val="2"/>
          <w:lang w:val="es-ES_tradnl"/>
        </w:rPr>
      </w:pPr>
      <w:r w:rsidRPr="00B901D8">
        <w:rPr>
          <w:rFonts w:cs="Tahoma"/>
          <w:spacing w:val="2"/>
          <w:lang w:val="es-ES_tradnl"/>
        </w:rPr>
        <w:t xml:space="preserve"> </w:t>
      </w:r>
    </w:p>
    <w:p w:rsidR="00576B35" w:rsidRPr="00B901D8" w:rsidRDefault="00576B35" w:rsidP="00576B35">
      <w:pPr>
        <w:ind w:firstLine="708"/>
        <w:rPr>
          <w:rFonts w:cs="Tahoma"/>
          <w:i/>
          <w:spacing w:val="2"/>
          <w:lang w:val="es-ES_tradnl"/>
        </w:rPr>
      </w:pPr>
      <w:r w:rsidRPr="00B901D8">
        <w:rPr>
          <w:i/>
          <w:spacing w:val="2"/>
        </w:rPr>
        <w:t>De la suspensión condicional de la ejecución de la pena</w:t>
      </w:r>
    </w:p>
    <w:p w:rsidR="0078227F" w:rsidRPr="00B901D8" w:rsidRDefault="0078227F" w:rsidP="00576B35">
      <w:pPr>
        <w:rPr>
          <w:spacing w:val="2"/>
        </w:rPr>
      </w:pPr>
    </w:p>
    <w:p w:rsidR="00576B35" w:rsidRPr="00B901D8" w:rsidRDefault="00576B35" w:rsidP="00576B35">
      <w:pPr>
        <w:rPr>
          <w:spacing w:val="2"/>
        </w:rPr>
      </w:pPr>
      <w:r w:rsidRPr="00B901D8">
        <w:rPr>
          <w:spacing w:val="2"/>
        </w:rPr>
        <w:t xml:space="preserve">El artículo </w:t>
      </w:r>
      <w:smartTag w:uri="urn:schemas-microsoft-com:office:smarttags" w:element="metricconverter">
        <w:smartTagPr>
          <w:attr w:name="ProductID" w:val="63 C"/>
        </w:smartTagPr>
        <w:r w:rsidRPr="00B901D8">
          <w:rPr>
            <w:spacing w:val="2"/>
          </w:rPr>
          <w:t>63 C</w:t>
        </w:r>
      </w:smartTag>
      <w:r w:rsidRPr="00B901D8">
        <w:rPr>
          <w:spacing w:val="2"/>
        </w:rPr>
        <w:t xml:space="preserve">.P. </w:t>
      </w:r>
      <w:r w:rsidRPr="00B901D8">
        <w:rPr>
          <w:rFonts w:ascii="Verdana" w:hAnsi="Verdana" w:cs="Tahoma"/>
          <w:spacing w:val="2"/>
          <w:sz w:val="20"/>
          <w:szCs w:val="20"/>
        </w:rPr>
        <w:t>-modificado por el artículo 29 de la Ley 1709/04-</w:t>
      </w:r>
      <w:r w:rsidRPr="00B901D8">
        <w:rPr>
          <w:rFonts w:cs="Tahoma"/>
          <w:spacing w:val="2"/>
        </w:rPr>
        <w:t xml:space="preserve"> señala</w:t>
      </w:r>
      <w:r w:rsidRPr="00B901D8">
        <w:rPr>
          <w:spacing w:val="2"/>
        </w:rPr>
        <w:t xml:space="preserve"> los presupuestos necesarios para la concesión de la suspensión condicional de la ejecución de la pena, entre ellos: que la pena impuesta sea inferior a los cuatro (4) años de prisión, carencia de antecedentes, que no se trate de uno de  los delitos descritos en el inc. 2 art. 68A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suspensión condicional cuando son víctimas menores de edad y no han sido reparados.</w:t>
      </w:r>
    </w:p>
    <w:p w:rsidR="00576B35" w:rsidRPr="00B901D8" w:rsidRDefault="00576B35" w:rsidP="00576B35">
      <w:pPr>
        <w:rPr>
          <w:spacing w:val="2"/>
        </w:rPr>
      </w:pPr>
    </w:p>
    <w:p w:rsidR="00576B35" w:rsidRPr="00B901D8" w:rsidRDefault="00576B35" w:rsidP="00576B35">
      <w:pPr>
        <w:rPr>
          <w:spacing w:val="2"/>
        </w:rPr>
      </w:pPr>
      <w:r w:rsidRPr="00B901D8">
        <w:rPr>
          <w:spacing w:val="2"/>
        </w:rPr>
        <w:lastRenderedPageBreak/>
        <w:t xml:space="preserve">En el presente asunto, se evidencia de conformidad con lo arrimado a la actuación, que por parte del señor </w:t>
      </w:r>
      <w:r w:rsidRPr="00B901D8">
        <w:rPr>
          <w:b/>
          <w:spacing w:val="2"/>
          <w:sz w:val="22"/>
          <w:szCs w:val="22"/>
        </w:rPr>
        <w:t>OBANDO PINEDA</w:t>
      </w:r>
      <w:r w:rsidRPr="00B901D8">
        <w:rPr>
          <w:spacing w:val="2"/>
        </w:rPr>
        <w:t xml:space="preserve"> no se ha cumplido con tal exigencia legal, en tanto no obra elemento probatorio alguno que predique que el mismo haya reparado los perjuicios ocasionados con la ilicitud a su menor hija.</w:t>
      </w:r>
    </w:p>
    <w:p w:rsidR="00576B35" w:rsidRPr="00B901D8" w:rsidRDefault="00576B35" w:rsidP="00576B35">
      <w:pPr>
        <w:rPr>
          <w:spacing w:val="2"/>
        </w:rPr>
      </w:pPr>
    </w:p>
    <w:p w:rsidR="00576B35" w:rsidRPr="00B901D8" w:rsidRDefault="00576B35" w:rsidP="00576B35">
      <w:pPr>
        <w:rPr>
          <w:spacing w:val="2"/>
        </w:rPr>
      </w:pPr>
      <w:r w:rsidRPr="00B901D8">
        <w:rPr>
          <w:spacing w:val="2"/>
        </w:rPr>
        <w:t>Frente a la referida prohibición normativa, por parte de esta Corporación se había optado por su no aplicación, al considerar que: (i) se trata de una norma general, y frente al tema existe en el mismo Código de Infancia y Adolescen</w:t>
      </w:r>
      <w:r w:rsidR="009B164D" w:rsidRPr="00B901D8">
        <w:rPr>
          <w:spacing w:val="2"/>
        </w:rPr>
        <w:t>cia una disposición</w:t>
      </w:r>
      <w:r w:rsidRPr="00B901D8">
        <w:rPr>
          <w:spacing w:val="2"/>
        </w:rPr>
        <w:t xml:space="preserve"> que regula de manera específica la prohibición de beneficios y mecanismos sustitutivos -art. 199-, donde no se incluye la inasistencia alimentaria; (ii) de conformidad con lo reglado en el art. 102 C.P.P.,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w:t>
      </w:r>
      <w:r w:rsidR="0006626B" w:rsidRPr="00B901D8">
        <w:rPr>
          <w:spacing w:val="2"/>
        </w:rPr>
        <w:t>iles del delito;</w:t>
      </w:r>
      <w:r w:rsidRPr="00B901D8">
        <w:rPr>
          <w:spacing w:val="2"/>
        </w:rPr>
        <w:t xml:space="preserve"> y (iii) en procura del interés de la menor, en tanto la privación efectiva d</w:t>
      </w:r>
      <w:r w:rsidR="0006626B" w:rsidRPr="00B901D8">
        <w:rPr>
          <w:spacing w:val="2"/>
        </w:rPr>
        <w:t>e la libertad de su ascendiente dificultaría aú</w:t>
      </w:r>
      <w:r w:rsidRPr="00B901D8">
        <w:rPr>
          <w:spacing w:val="2"/>
        </w:rPr>
        <w:t>n más la posibilidad que éste cumpliera con sus exigencias alimentarias.</w:t>
      </w:r>
    </w:p>
    <w:p w:rsidR="00576B35" w:rsidRPr="00B901D8" w:rsidRDefault="00576B35" w:rsidP="00576B35">
      <w:pPr>
        <w:rPr>
          <w:spacing w:val="2"/>
        </w:rPr>
      </w:pPr>
    </w:p>
    <w:p w:rsidR="00576B35" w:rsidRPr="00B901D8" w:rsidRDefault="00576B35" w:rsidP="00576B35">
      <w:pPr>
        <w:rPr>
          <w:spacing w:val="2"/>
        </w:rPr>
      </w:pPr>
      <w:r w:rsidRPr="00B901D8">
        <w:rPr>
          <w:spacing w:val="2"/>
        </w:rPr>
        <w:t>No obstante lo ante</w:t>
      </w:r>
      <w:r w:rsidR="00A6525F" w:rsidRPr="00B901D8">
        <w:rPr>
          <w:spacing w:val="2"/>
        </w:rPr>
        <w:t>rior, considera la Sala necesario</w:t>
      </w:r>
      <w:r w:rsidRPr="00B901D8">
        <w:rPr>
          <w:spacing w:val="2"/>
        </w:rPr>
        <w:t xml:space="preserve"> recoger tal postura, en tanto al respecto </w:t>
      </w:r>
      <w:r w:rsidR="0006626B" w:rsidRPr="00B901D8">
        <w:rPr>
          <w:spacing w:val="2"/>
        </w:rPr>
        <w:t xml:space="preserve">ya </w:t>
      </w:r>
      <w:r w:rsidRPr="00B901D8">
        <w:rPr>
          <w:spacing w:val="2"/>
        </w:rPr>
        <w:t>existe pronunciamiento de</w:t>
      </w:r>
      <w:r w:rsidR="0006626B" w:rsidRPr="00B901D8">
        <w:rPr>
          <w:spacing w:val="2"/>
        </w:rPr>
        <w:t>l órgano de cierre en materia penal en el cual</w:t>
      </w:r>
      <w:r w:rsidRPr="00B901D8">
        <w:rPr>
          <w:spacing w:val="2"/>
        </w:rPr>
        <w:t xml:space="preserve"> se analizó</w:t>
      </w:r>
      <w:r w:rsidR="0006626B" w:rsidRPr="00B901D8">
        <w:rPr>
          <w:spacing w:val="2"/>
        </w:rPr>
        <w:t xml:space="preserve"> concretamente</w:t>
      </w:r>
      <w:r w:rsidRPr="00B901D8">
        <w:rPr>
          <w:spacing w:val="2"/>
        </w:rPr>
        <w:t xml:space="preserve"> la negativa de un funcionario judicial de conceder la suspensión condicional de la ejecución de pena conforme la prohibición contenida en la Ley 1098/06, </w:t>
      </w:r>
      <w:r w:rsidR="0006626B" w:rsidRPr="00B901D8">
        <w:rPr>
          <w:spacing w:val="2"/>
        </w:rPr>
        <w:t xml:space="preserve">habiéndose alegado la aplicación favorable de la </w:t>
      </w:r>
      <w:r w:rsidRPr="00B901D8">
        <w:rPr>
          <w:spacing w:val="2"/>
        </w:rPr>
        <w:t>Ley 1709/14 que no contempla dicha restricción</w:t>
      </w:r>
      <w:r w:rsidR="0006626B" w:rsidRPr="00B901D8">
        <w:rPr>
          <w:spacing w:val="2"/>
        </w:rPr>
        <w:t>. Allí</w:t>
      </w:r>
      <w:r w:rsidRPr="00B901D8">
        <w:rPr>
          <w:spacing w:val="2"/>
        </w:rPr>
        <w:t xml:space="preserve"> </w:t>
      </w:r>
      <w:r w:rsidR="0006626B" w:rsidRPr="00B901D8">
        <w:rPr>
          <w:spacing w:val="2"/>
        </w:rPr>
        <w:t xml:space="preserve">la </w:t>
      </w:r>
      <w:r w:rsidRPr="00B901D8">
        <w:rPr>
          <w:spacing w:val="2"/>
        </w:rPr>
        <w:t xml:space="preserve">Alta Corporación </w:t>
      </w:r>
      <w:r w:rsidR="0006626B" w:rsidRPr="00B901D8">
        <w:rPr>
          <w:spacing w:val="2"/>
        </w:rPr>
        <w:t xml:space="preserve">tuvo ocasión de sostener que </w:t>
      </w:r>
      <w:r w:rsidRPr="00B901D8">
        <w:rPr>
          <w:spacing w:val="2"/>
        </w:rPr>
        <w:t>la indemnización a la víctima comporta un requisito adicional</w:t>
      </w:r>
      <w:r w:rsidR="0006626B" w:rsidRPr="00B901D8">
        <w:rPr>
          <w:spacing w:val="2"/>
        </w:rPr>
        <w:t xml:space="preserve"> </w:t>
      </w:r>
      <w:r w:rsidRPr="00B901D8">
        <w:rPr>
          <w:spacing w:val="2"/>
        </w:rPr>
        <w:t>a los previstos en el Código Penal para acceder a ese subrogado penal</w:t>
      </w:r>
      <w:r w:rsidR="0006626B" w:rsidRPr="00B901D8">
        <w:rPr>
          <w:spacing w:val="2"/>
        </w:rPr>
        <w:t>, y que por ning</w:t>
      </w:r>
      <w:r w:rsidR="00ED031F" w:rsidRPr="00B901D8">
        <w:rPr>
          <w:spacing w:val="2"/>
        </w:rPr>
        <w:t>ún motivo puede ser omitido</w:t>
      </w:r>
      <w:r w:rsidRPr="00B901D8">
        <w:rPr>
          <w:spacing w:val="2"/>
        </w:rPr>
        <w:t>. Al respecto</w:t>
      </w:r>
      <w:r w:rsidR="00ED031F" w:rsidRPr="00B901D8">
        <w:rPr>
          <w:spacing w:val="2"/>
        </w:rPr>
        <w:t xml:space="preserve"> expresamente</w:t>
      </w:r>
      <w:r w:rsidRPr="00B901D8">
        <w:rPr>
          <w:spacing w:val="2"/>
        </w:rPr>
        <w:t xml:space="preserve"> se señaló:</w:t>
      </w:r>
    </w:p>
    <w:p w:rsidR="00576B35" w:rsidRPr="00B901D8" w:rsidRDefault="00576B35" w:rsidP="00576B35">
      <w:pPr>
        <w:rPr>
          <w:spacing w:val="2"/>
        </w:rPr>
      </w:pPr>
    </w:p>
    <w:p w:rsidR="00576B35" w:rsidRPr="00B901D8" w:rsidRDefault="00576B35" w:rsidP="00576B35">
      <w:pPr>
        <w:spacing w:line="240" w:lineRule="auto"/>
        <w:ind w:left="510" w:right="510"/>
        <w:rPr>
          <w:rFonts w:ascii="Verdana" w:hAnsi="Verdana"/>
          <w:spacing w:val="2"/>
          <w:sz w:val="20"/>
          <w:szCs w:val="20"/>
        </w:rPr>
      </w:pPr>
      <w:r w:rsidRPr="00B901D8">
        <w:rPr>
          <w:rFonts w:ascii="Verdana" w:hAnsi="Verdana"/>
          <w:spacing w:val="2"/>
          <w:sz w:val="20"/>
          <w:szCs w:val="20"/>
        </w:rPr>
        <w:t xml:space="preserve">“[…] la Ley de infancia y adolescencia […] fija una serie de prohibiciones y condicionamientos frente a figuras como la prisión domiciliaria, la </w:t>
      </w:r>
      <w:r w:rsidRPr="00B901D8">
        <w:rPr>
          <w:rFonts w:ascii="Verdana" w:hAnsi="Verdana"/>
          <w:spacing w:val="2"/>
          <w:sz w:val="20"/>
          <w:szCs w:val="20"/>
        </w:rPr>
        <w:lastRenderedPageBreak/>
        <w:t xml:space="preserve">suspensión condicional de la ejecución de la pena, el principio de oportunidad, las rebajas de pena, todas ellas encaminadas a reprochar con mayor severidad las acciones delictivas que atentan contra los derechos de los niños, niñas y adolescentes. </w:t>
      </w:r>
    </w:p>
    <w:p w:rsidR="00576B35" w:rsidRPr="00B901D8" w:rsidRDefault="00576B35" w:rsidP="00576B35">
      <w:pPr>
        <w:spacing w:line="240" w:lineRule="auto"/>
        <w:ind w:left="510" w:right="510"/>
        <w:rPr>
          <w:rFonts w:ascii="Verdana" w:hAnsi="Verdana"/>
          <w:spacing w:val="2"/>
          <w:sz w:val="20"/>
          <w:szCs w:val="20"/>
        </w:rPr>
      </w:pPr>
    </w:p>
    <w:p w:rsidR="00576B35" w:rsidRPr="00B901D8" w:rsidRDefault="00576B35" w:rsidP="00576B35">
      <w:pPr>
        <w:spacing w:line="240" w:lineRule="auto"/>
        <w:ind w:left="510" w:right="510"/>
        <w:rPr>
          <w:rFonts w:ascii="Verdana" w:hAnsi="Verdana"/>
          <w:spacing w:val="2"/>
          <w:sz w:val="20"/>
          <w:szCs w:val="20"/>
        </w:rPr>
      </w:pPr>
      <w:r w:rsidRPr="00B901D8">
        <w:rPr>
          <w:rFonts w:ascii="Verdana" w:hAnsi="Verdana"/>
          <w:spacing w:val="2"/>
          <w:sz w:val="20"/>
          <w:szCs w:val="20"/>
        </w:rPr>
        <w:t>[…]</w:t>
      </w:r>
    </w:p>
    <w:p w:rsidR="00576B35" w:rsidRPr="00B901D8" w:rsidRDefault="00576B35" w:rsidP="00576B35">
      <w:pPr>
        <w:spacing w:line="240" w:lineRule="auto"/>
        <w:ind w:left="510" w:right="510"/>
        <w:rPr>
          <w:rFonts w:ascii="Verdana" w:hAnsi="Verdana"/>
          <w:spacing w:val="2"/>
          <w:sz w:val="20"/>
          <w:szCs w:val="20"/>
        </w:rPr>
      </w:pPr>
    </w:p>
    <w:p w:rsidR="00576B35" w:rsidRPr="00B901D8" w:rsidRDefault="00576B35" w:rsidP="00576B35">
      <w:pPr>
        <w:spacing w:line="240" w:lineRule="auto"/>
        <w:ind w:left="510" w:right="510"/>
        <w:rPr>
          <w:rFonts w:ascii="Verdana" w:hAnsi="Verdana"/>
          <w:spacing w:val="2"/>
          <w:sz w:val="20"/>
          <w:szCs w:val="20"/>
        </w:rPr>
      </w:pPr>
      <w:r w:rsidRPr="00B901D8">
        <w:rPr>
          <w:rFonts w:ascii="Verdana" w:hAnsi="Verdana"/>
          <w:spacing w:val="2"/>
          <w:sz w:val="20"/>
          <w:szCs w:val="20"/>
        </w:rPr>
        <w:t>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w:t>
      </w:r>
      <w:r w:rsidRPr="00B901D8">
        <w:rPr>
          <w:rFonts w:ascii="Verdana" w:hAnsi="Verdana"/>
          <w:b/>
          <w:spacing w:val="2"/>
          <w:sz w:val="20"/>
          <w:szCs w:val="20"/>
        </w:rPr>
        <w:t xml:space="preserve"> </w:t>
      </w:r>
      <w:r w:rsidRPr="00B901D8">
        <w:rPr>
          <w:rFonts w:ascii="Verdana" w:hAnsi="Verdana"/>
          <w:b/>
          <w:spacing w:val="2"/>
          <w:sz w:val="18"/>
          <w:szCs w:val="18"/>
        </w:rPr>
        <w:t>siempre que se trate de delitos cometidos contra un menor de edad</w:t>
      </w:r>
      <w:r w:rsidRPr="00B901D8">
        <w:rPr>
          <w:rFonts w:ascii="Verdana" w:hAnsi="Verdana"/>
          <w:spacing w:val="2"/>
          <w:sz w:val="18"/>
          <w:szCs w:val="18"/>
        </w:rPr>
        <w:t xml:space="preserve"> </w:t>
      </w:r>
      <w:r w:rsidRPr="00B901D8">
        <w:rPr>
          <w:rFonts w:ascii="Verdana" w:hAnsi="Verdana"/>
          <w:b/>
          <w:spacing w:val="2"/>
          <w:sz w:val="18"/>
          <w:szCs w:val="18"/>
        </w:rPr>
        <w:t>en donde no se hubiere indemnizado el daño, con la consecuencia de que no se suspenderá condicionalmente la ejecución de la pena de prisión, es decir, aun concurriendo las exigencias previstas en el artículo 63 del Código Penal</w:t>
      </w:r>
      <w:r w:rsidRPr="00B901D8">
        <w:rPr>
          <w:rFonts w:ascii="Verdana" w:hAnsi="Verdana"/>
          <w:spacing w:val="2"/>
          <w:sz w:val="18"/>
          <w:szCs w:val="18"/>
        </w:rPr>
        <w:t xml:space="preserve">, </w:t>
      </w:r>
      <w:r w:rsidRPr="00B901D8">
        <w:rPr>
          <w:rFonts w:ascii="Verdana" w:hAnsi="Verdana"/>
          <w:spacing w:val="2"/>
          <w:sz w:val="20"/>
          <w:szCs w:val="20"/>
        </w:rPr>
        <w:t xml:space="preserve">modificado por el art. 29 de la Ley 1709 de 2014, </w:t>
      </w:r>
      <w:r w:rsidRPr="00B901D8">
        <w:rPr>
          <w:rFonts w:ascii="Verdana" w:hAnsi="Verdana"/>
          <w:b/>
          <w:spacing w:val="2"/>
          <w:sz w:val="18"/>
          <w:szCs w:val="18"/>
        </w:rPr>
        <w:t>la concesión de dicho subrogado penal debe estudiarse de la mano de las normas que propenden por la protección de los derechos del menor que ha sido víctima de una conducta punible y siempre estará supeditado a la indemnización del menor</w:t>
      </w:r>
      <w:r w:rsidRPr="00B901D8">
        <w:rPr>
          <w:rFonts w:ascii="Verdana" w:hAnsi="Verdana"/>
          <w:spacing w:val="2"/>
          <w:sz w:val="20"/>
          <w:szCs w:val="20"/>
        </w:rPr>
        <w:t xml:space="preserve">. </w:t>
      </w:r>
    </w:p>
    <w:p w:rsidR="00576B35" w:rsidRPr="00B901D8" w:rsidRDefault="00576B35" w:rsidP="00576B35">
      <w:pPr>
        <w:spacing w:line="240" w:lineRule="auto"/>
        <w:ind w:left="510" w:right="510"/>
        <w:rPr>
          <w:rFonts w:ascii="Verdana" w:hAnsi="Verdana"/>
          <w:spacing w:val="2"/>
          <w:sz w:val="20"/>
          <w:szCs w:val="20"/>
        </w:rPr>
      </w:pPr>
    </w:p>
    <w:p w:rsidR="00576B35" w:rsidRPr="00B901D8" w:rsidRDefault="00576B35" w:rsidP="00576B35">
      <w:pPr>
        <w:spacing w:line="240" w:lineRule="auto"/>
        <w:ind w:left="510" w:right="510"/>
        <w:rPr>
          <w:rFonts w:ascii="Verdana" w:hAnsi="Verdana"/>
          <w:spacing w:val="2"/>
          <w:sz w:val="20"/>
          <w:szCs w:val="20"/>
        </w:rPr>
      </w:pPr>
      <w:r w:rsidRPr="00B901D8">
        <w:rPr>
          <w:rFonts w:ascii="Verdana" w:hAnsi="Verdana"/>
          <w:spacing w:val="2"/>
          <w:sz w:val="20"/>
          <w:szCs w:val="20"/>
        </w:rPr>
        <w:t xml:space="preserve">[…] </w:t>
      </w:r>
    </w:p>
    <w:p w:rsidR="00576B35" w:rsidRPr="00B901D8" w:rsidRDefault="00576B35" w:rsidP="00576B35">
      <w:pPr>
        <w:spacing w:line="240" w:lineRule="auto"/>
        <w:ind w:left="510" w:right="510"/>
        <w:rPr>
          <w:rFonts w:ascii="Verdana" w:hAnsi="Verdana"/>
          <w:spacing w:val="2"/>
          <w:sz w:val="20"/>
          <w:szCs w:val="20"/>
        </w:rPr>
      </w:pPr>
    </w:p>
    <w:p w:rsidR="00576B35" w:rsidRPr="00B901D8" w:rsidRDefault="00576B35" w:rsidP="00576B35">
      <w:pPr>
        <w:spacing w:line="240" w:lineRule="auto"/>
        <w:ind w:left="510" w:right="510"/>
        <w:rPr>
          <w:rFonts w:ascii="Verdana" w:hAnsi="Verdana"/>
          <w:spacing w:val="2"/>
          <w:sz w:val="20"/>
          <w:szCs w:val="20"/>
        </w:rPr>
      </w:pPr>
      <w:r w:rsidRPr="00B901D8">
        <w:rPr>
          <w:rFonts w:ascii="Verdana" w:hAnsi="Verdana"/>
          <w:spacing w:val="2"/>
          <w:sz w:val="20"/>
          <w:szCs w:val="20"/>
        </w:rPr>
        <w:t xml:space="preserve">[…] la Sala ha verificado que el ad </w:t>
      </w:r>
      <w:proofErr w:type="spellStart"/>
      <w:r w:rsidRPr="00B901D8">
        <w:rPr>
          <w:rFonts w:ascii="Verdana" w:hAnsi="Verdana"/>
          <w:spacing w:val="2"/>
          <w:sz w:val="20"/>
          <w:szCs w:val="20"/>
        </w:rPr>
        <w:t>quem</w:t>
      </w:r>
      <w:proofErr w:type="spellEnd"/>
      <w:r w:rsidRPr="00B901D8">
        <w:rPr>
          <w:rFonts w:ascii="Verdana" w:hAnsi="Verdana"/>
          <w:spacing w:val="2"/>
          <w:sz w:val="20"/>
          <w:szCs w:val="20"/>
        </w:rPr>
        <w:t xml:space="preserve"> no incurrió en la aplicación indebida de la normas que regulan la suspensión condicional de la pena cuando la víctima es menor de edad, como acontece en el presente caso, habida cuenta que </w:t>
      </w:r>
      <w:r w:rsidRPr="00B901D8">
        <w:rPr>
          <w:rFonts w:ascii="Verdana" w:hAnsi="Verdana"/>
          <w:b/>
          <w:spacing w:val="2"/>
          <w:sz w:val="18"/>
          <w:szCs w:val="18"/>
        </w:rPr>
        <w:t>la indemnización a la víctima comporta un requisito adicional a los previstos en el Código Penal para acceder a ese subrogado penal, el cual se justifica en la protección prevalente y reforzada de los derechos de los niños, niñas y adolescentes</w:t>
      </w:r>
      <w:r w:rsidRPr="00B901D8">
        <w:rPr>
          <w:rFonts w:ascii="Verdana" w:hAnsi="Verdana"/>
          <w:spacing w:val="2"/>
          <w:sz w:val="20"/>
          <w:szCs w:val="20"/>
        </w:rPr>
        <w:t>”</w:t>
      </w:r>
      <w:r w:rsidR="00FA45FD" w:rsidRPr="00B901D8">
        <w:rPr>
          <w:rFonts w:ascii="Verdana" w:hAnsi="Verdana"/>
          <w:spacing w:val="2"/>
          <w:sz w:val="20"/>
          <w:szCs w:val="20"/>
        </w:rPr>
        <w:t>.</w:t>
      </w:r>
      <w:r w:rsidRPr="00B901D8">
        <w:rPr>
          <w:rStyle w:val="Refdenotaalpie"/>
          <w:rFonts w:ascii="Tahoma" w:hAnsi="Tahoma" w:cs="Tahoma"/>
          <w:spacing w:val="2"/>
          <w:sz w:val="26"/>
        </w:rPr>
        <w:t xml:space="preserve"> </w:t>
      </w:r>
      <w:r w:rsidRPr="00B901D8">
        <w:rPr>
          <w:rStyle w:val="Refdenotaalpie"/>
          <w:rFonts w:ascii="Tahoma" w:hAnsi="Tahoma" w:cs="Tahoma"/>
          <w:spacing w:val="2"/>
          <w:sz w:val="26"/>
        </w:rPr>
        <w:footnoteReference w:id="5"/>
      </w:r>
      <w:r w:rsidRPr="00B901D8">
        <w:rPr>
          <w:rFonts w:cs="Tahoma"/>
          <w:spacing w:val="2"/>
        </w:rPr>
        <w:t xml:space="preserve"> </w:t>
      </w:r>
      <w:r w:rsidRPr="00B901D8">
        <w:rPr>
          <w:rFonts w:ascii="Verdana" w:hAnsi="Verdana"/>
          <w:spacing w:val="2"/>
          <w:sz w:val="20"/>
          <w:szCs w:val="20"/>
        </w:rPr>
        <w:t xml:space="preserve"> –negrillas fuera de texto-</w:t>
      </w:r>
    </w:p>
    <w:p w:rsidR="00576B35" w:rsidRPr="00B901D8" w:rsidRDefault="00576B35" w:rsidP="00576B35">
      <w:pPr>
        <w:rPr>
          <w:spacing w:val="2"/>
        </w:rPr>
      </w:pPr>
    </w:p>
    <w:p w:rsidR="00576B35" w:rsidRPr="00B901D8" w:rsidRDefault="00576B35" w:rsidP="00576B35">
      <w:pPr>
        <w:rPr>
          <w:spacing w:val="2"/>
        </w:rPr>
      </w:pPr>
      <w:r w:rsidRPr="00B901D8">
        <w:rPr>
          <w:spacing w:val="2"/>
        </w:rPr>
        <w:t>Bajo ese entendido</w:t>
      </w:r>
      <w:r w:rsidR="002F2942" w:rsidRPr="00B901D8">
        <w:rPr>
          <w:spacing w:val="2"/>
        </w:rPr>
        <w:t>,</w:t>
      </w:r>
      <w:r w:rsidRPr="00B901D8">
        <w:rPr>
          <w:spacing w:val="2"/>
        </w:rPr>
        <w:t xml:space="preserve"> considera la Sala que no</w:t>
      </w:r>
      <w:r w:rsidR="002F2942" w:rsidRPr="00B901D8">
        <w:rPr>
          <w:spacing w:val="2"/>
        </w:rPr>
        <w:t xml:space="preserve">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Así las cosas, expresamente el Tribunal se ve forzado a recoger su anterior posición en esta materia, y se estima</w:t>
      </w:r>
      <w:r w:rsidR="00191465" w:rsidRPr="00B901D8">
        <w:rPr>
          <w:spacing w:val="2"/>
        </w:rPr>
        <w:t>rá a partir de este momento</w:t>
      </w:r>
      <w:r w:rsidR="002F2942" w:rsidRPr="00B901D8">
        <w:rPr>
          <w:spacing w:val="2"/>
        </w:rPr>
        <w:t xml:space="preserve"> que no es procedente la concesión del referido subrogado</w:t>
      </w:r>
      <w:r w:rsidR="00191465" w:rsidRPr="00B901D8">
        <w:rPr>
          <w:spacing w:val="2"/>
        </w:rPr>
        <w:t xml:space="preserve"> si no se cumple ese requisito sine qua non en cada caso concreto. Y, como tal situación no ha tenido ocurrencia en el asunto en ciernes, lo procedente es negar ese beneficio al aquí procesado, lo que conlleva la expedición de orden de captura para hacer efectiva la pena privativa de la libertad.</w:t>
      </w:r>
    </w:p>
    <w:p w:rsidR="0078227F" w:rsidRPr="00B901D8" w:rsidRDefault="0078227F" w:rsidP="00576B35">
      <w:pPr>
        <w:ind w:firstLine="708"/>
        <w:rPr>
          <w:i/>
          <w:spacing w:val="2"/>
        </w:rPr>
      </w:pPr>
    </w:p>
    <w:p w:rsidR="00576B35" w:rsidRPr="00B901D8" w:rsidRDefault="00576B35" w:rsidP="00576B35">
      <w:pPr>
        <w:ind w:firstLine="708"/>
        <w:rPr>
          <w:i/>
          <w:spacing w:val="2"/>
        </w:rPr>
      </w:pPr>
      <w:r w:rsidRPr="00B901D8">
        <w:rPr>
          <w:i/>
          <w:spacing w:val="2"/>
        </w:rPr>
        <w:t>De la prisión domiciliaria.</w:t>
      </w:r>
    </w:p>
    <w:p w:rsidR="00576B35" w:rsidRPr="00B901D8" w:rsidRDefault="00576B35" w:rsidP="00576B35">
      <w:pPr>
        <w:rPr>
          <w:spacing w:val="2"/>
        </w:rPr>
      </w:pPr>
    </w:p>
    <w:p w:rsidR="00576B35" w:rsidRPr="00B901D8" w:rsidRDefault="00576B35" w:rsidP="00576B35">
      <w:pPr>
        <w:rPr>
          <w:spacing w:val="-4"/>
        </w:rPr>
      </w:pPr>
      <w:r w:rsidRPr="00B901D8">
        <w:rPr>
          <w:spacing w:val="-4"/>
        </w:rPr>
        <w:t>El canon 38B C.P. establece como requisitos para la concesión de la prisión domiciliaria 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576B35" w:rsidRPr="00B901D8" w:rsidRDefault="00576B35" w:rsidP="00576B35">
      <w:pPr>
        <w:rPr>
          <w:spacing w:val="-4"/>
        </w:rPr>
      </w:pPr>
    </w:p>
    <w:p w:rsidR="00576B35" w:rsidRPr="00B901D8" w:rsidRDefault="00576B35" w:rsidP="00576B35">
      <w:pPr>
        <w:rPr>
          <w:spacing w:val="-4"/>
        </w:rPr>
      </w:pPr>
      <w:r w:rsidRPr="00B901D8">
        <w:rPr>
          <w:spacing w:val="-4"/>
        </w:rPr>
        <w:t>En el presente asunto se tiene que</w:t>
      </w:r>
      <w:r w:rsidR="00625EAC" w:rsidRPr="00B901D8">
        <w:rPr>
          <w:spacing w:val="-4"/>
        </w:rPr>
        <w:t>: (i)</w:t>
      </w:r>
      <w:r w:rsidRPr="00B901D8">
        <w:rPr>
          <w:spacing w:val="-4"/>
        </w:rPr>
        <w:t xml:space="preserve"> el señor </w:t>
      </w:r>
      <w:r w:rsidRPr="00B901D8">
        <w:rPr>
          <w:b/>
          <w:spacing w:val="-4"/>
          <w:sz w:val="22"/>
          <w:szCs w:val="22"/>
        </w:rPr>
        <w:t>JOSÉ MARÍA OBANDO</w:t>
      </w:r>
      <w:r w:rsidRPr="00B901D8">
        <w:rPr>
          <w:spacing w:val="-4"/>
        </w:rPr>
        <w:t xml:space="preserve"> ha sido sentenciado a la pena de 32 meses de prisión, por lo cual funge claro que el requisito objetivo se </w:t>
      </w:r>
      <w:r w:rsidR="00625EAC" w:rsidRPr="00B901D8">
        <w:rPr>
          <w:spacing w:val="-4"/>
        </w:rPr>
        <w:t>encuentra plenamente demostrado; (ii)</w:t>
      </w:r>
      <w:r w:rsidRPr="00B901D8">
        <w:rPr>
          <w:spacing w:val="-4"/>
        </w:rPr>
        <w:t xml:space="preserve"> no obra en su contra sentencia condenatoria alguna</w:t>
      </w:r>
      <w:r w:rsidR="00625EAC" w:rsidRPr="00B901D8">
        <w:rPr>
          <w:spacing w:val="-4"/>
        </w:rPr>
        <w:t>; (iii)</w:t>
      </w:r>
      <w:r w:rsidRPr="00B901D8">
        <w:rPr>
          <w:spacing w:val="-4"/>
        </w:rPr>
        <w:t xml:space="preserve"> la conducta de inasistencia alimentaria por la cual </w:t>
      </w:r>
      <w:r w:rsidR="00625EAC" w:rsidRPr="00B901D8">
        <w:rPr>
          <w:spacing w:val="-4"/>
        </w:rPr>
        <w:t xml:space="preserve">se sanciona no es de aquellas </w:t>
      </w:r>
      <w:r w:rsidRPr="00B901D8">
        <w:rPr>
          <w:spacing w:val="-4"/>
        </w:rPr>
        <w:t xml:space="preserve">que aparecen relacionadas en el canon 68A C.P. </w:t>
      </w:r>
      <w:r w:rsidR="00625EAC" w:rsidRPr="00B901D8">
        <w:rPr>
          <w:spacing w:val="-4"/>
        </w:rPr>
        <w:t xml:space="preserve">, </w:t>
      </w:r>
      <w:r w:rsidRPr="00B901D8">
        <w:rPr>
          <w:spacing w:val="-4"/>
        </w:rPr>
        <w:t>e</w:t>
      </w:r>
      <w:r w:rsidR="00625EAC" w:rsidRPr="00B901D8">
        <w:rPr>
          <w:spacing w:val="-4"/>
        </w:rPr>
        <w:t xml:space="preserve"> </w:t>
      </w:r>
      <w:r w:rsidRPr="00B901D8">
        <w:rPr>
          <w:spacing w:val="-4"/>
        </w:rPr>
        <w:t xml:space="preserve">igualmente </w:t>
      </w:r>
      <w:r w:rsidR="00625EAC" w:rsidRPr="00B901D8">
        <w:rPr>
          <w:spacing w:val="-4"/>
        </w:rPr>
        <w:t xml:space="preserve">(iv) </w:t>
      </w:r>
      <w:r w:rsidRPr="00B901D8">
        <w:rPr>
          <w:spacing w:val="-4"/>
        </w:rPr>
        <w:t>se observa que el mismo tiene arraigo, en tanto vive en el municipio de Apía donde reside con quien actualmente conforma su núcleo familiar, quien por demás asistió a varias de las audi</w:t>
      </w:r>
      <w:r w:rsidR="00625EAC" w:rsidRPr="00B901D8">
        <w:rPr>
          <w:spacing w:val="-4"/>
        </w:rPr>
        <w:t>encias llevadas a cabo ante el j</w:t>
      </w:r>
      <w:r w:rsidRPr="00B901D8">
        <w:rPr>
          <w:spacing w:val="-4"/>
        </w:rPr>
        <w:t>uez de conocimiento -acusación, preparatoria e inicio del juicio oral-  e incluso informó en su oportunidad sobre su inasistencia a una de ellas cuando no pudo comparecer.</w:t>
      </w:r>
    </w:p>
    <w:p w:rsidR="00576B35" w:rsidRPr="00B901D8" w:rsidRDefault="00576B35" w:rsidP="00576B35">
      <w:pPr>
        <w:rPr>
          <w:spacing w:val="-4"/>
        </w:rPr>
      </w:pPr>
    </w:p>
    <w:p w:rsidR="00576B35" w:rsidRPr="00B901D8" w:rsidRDefault="00576B35" w:rsidP="00576B35">
      <w:pPr>
        <w:rPr>
          <w:rFonts w:cs="Tahoma"/>
          <w:spacing w:val="-4"/>
        </w:rPr>
      </w:pPr>
      <w:r w:rsidRPr="00B901D8">
        <w:rPr>
          <w:spacing w:val="-4"/>
        </w:rPr>
        <w:t>En ese sentido considera la Sala que el sentenciado cumple a cabalidad con las exigencias contempladas en la referida normativa para ser acreedor a la prisión domiciliaria,  máxime que ésta, en sentir de la Corporación</w:t>
      </w:r>
      <w:r w:rsidR="00625EAC" w:rsidRPr="00B901D8">
        <w:rPr>
          <w:spacing w:val="-4"/>
        </w:rPr>
        <w:t>,</w:t>
      </w:r>
      <w:r w:rsidRPr="00B901D8">
        <w:rPr>
          <w:spacing w:val="-4"/>
        </w:rPr>
        <w:t xml:space="preserve"> se convierte en la medida más adecuada e idónea en aras</w:t>
      </w:r>
      <w:r w:rsidRPr="00B901D8">
        <w:rPr>
          <w:rFonts w:cs="Tahoma"/>
          <w:spacing w:val="-4"/>
        </w:rPr>
        <w:t xml:space="preserve"> de salvaguardar los intereses de la menor víctima, pues resulta más conveniente </w:t>
      </w:r>
      <w:r w:rsidRPr="00B901D8">
        <w:rPr>
          <w:spacing w:val="-4"/>
          <w:lang w:val="es-CO"/>
        </w:rPr>
        <w:t>otorgarle</w:t>
      </w:r>
      <w:r w:rsidR="00625EAC" w:rsidRPr="00B901D8">
        <w:rPr>
          <w:spacing w:val="-4"/>
          <w:lang w:val="es-CO"/>
        </w:rPr>
        <w:t xml:space="preserve"> ese beneficio</w:t>
      </w:r>
      <w:r w:rsidRPr="00B901D8">
        <w:rPr>
          <w:spacing w:val="-4"/>
          <w:lang w:val="es-CO"/>
        </w:rPr>
        <w:t xml:space="preserve"> en tanto el mismo luego de acreditar los requisitos para ello podrá solicitar al juez que vigile la pena permiso para trabajar</w:t>
      </w:r>
      <w:r w:rsidR="00625EAC" w:rsidRPr="00B901D8">
        <w:rPr>
          <w:spacing w:val="-4"/>
          <w:lang w:val="es-CO"/>
        </w:rPr>
        <w:t>,</w:t>
      </w:r>
      <w:r w:rsidRPr="00B901D8">
        <w:rPr>
          <w:spacing w:val="-4"/>
          <w:lang w:val="es-CO"/>
        </w:rPr>
        <w:t xml:space="preserve"> y </w:t>
      </w:r>
      <w:r w:rsidR="00625EAC" w:rsidRPr="00B901D8">
        <w:rPr>
          <w:spacing w:val="-4"/>
          <w:lang w:val="es-CO"/>
        </w:rPr>
        <w:t>tal situación</w:t>
      </w:r>
      <w:r w:rsidRPr="00B901D8">
        <w:rPr>
          <w:spacing w:val="-4"/>
          <w:lang w:val="es-CO"/>
        </w:rPr>
        <w:t xml:space="preserve"> le permitirá por lo menos reparar económicamente el daño que ha generado con su actuar al día de hoy, y cumplir cabalmente con la cuota alimentaria para su descendiente</w:t>
      </w:r>
      <w:r w:rsidR="00625EAC" w:rsidRPr="00B901D8">
        <w:rPr>
          <w:spacing w:val="-4"/>
          <w:lang w:val="es-CO"/>
        </w:rPr>
        <w:t xml:space="preserve"> hacia el futuro</w:t>
      </w:r>
      <w:r w:rsidRPr="00B901D8">
        <w:rPr>
          <w:spacing w:val="-4"/>
          <w:lang w:val="es-CO"/>
        </w:rPr>
        <w:t>.</w:t>
      </w:r>
    </w:p>
    <w:p w:rsidR="00576B35" w:rsidRPr="00B901D8" w:rsidRDefault="00576B35" w:rsidP="00576B35">
      <w:pPr>
        <w:rPr>
          <w:spacing w:val="-4"/>
        </w:rPr>
      </w:pPr>
    </w:p>
    <w:p w:rsidR="00576B35" w:rsidRPr="00B901D8" w:rsidRDefault="00576B35" w:rsidP="00576B35">
      <w:pPr>
        <w:rPr>
          <w:spacing w:val="-4"/>
        </w:rPr>
      </w:pPr>
      <w:r w:rsidRPr="00B901D8">
        <w:rPr>
          <w:spacing w:val="-4"/>
        </w:rPr>
        <w:lastRenderedPageBreak/>
        <w:t>Al respecto, la Corte Suprema de Justicia, en torno a la concesión de la prisión domiciliaria a un ciudadano condenado por igual conducta a la que ahora es objeto de estudio</w:t>
      </w:r>
      <w:r w:rsidR="00625EAC" w:rsidRPr="00B901D8">
        <w:rPr>
          <w:spacing w:val="-4"/>
        </w:rPr>
        <w:t>, indicó</w:t>
      </w:r>
      <w:r w:rsidRPr="00B901D8">
        <w:rPr>
          <w:spacing w:val="-4"/>
        </w:rPr>
        <w:t>:</w:t>
      </w:r>
    </w:p>
    <w:p w:rsidR="00576B35" w:rsidRPr="00B901D8" w:rsidRDefault="00576B35" w:rsidP="001226A9">
      <w:pPr>
        <w:spacing w:line="240" w:lineRule="auto"/>
        <w:ind w:left="340" w:right="340"/>
        <w:rPr>
          <w:rFonts w:ascii="Verdana" w:hAnsi="Verdana"/>
          <w:spacing w:val="-4"/>
          <w:sz w:val="20"/>
          <w:szCs w:val="20"/>
        </w:rPr>
      </w:pPr>
    </w:p>
    <w:p w:rsidR="001226A9" w:rsidRPr="00B901D8" w:rsidRDefault="00576B35" w:rsidP="00EF0E71">
      <w:pPr>
        <w:spacing w:line="240" w:lineRule="auto"/>
        <w:ind w:left="340" w:right="340"/>
        <w:rPr>
          <w:rFonts w:ascii="Verdana" w:hAnsi="Verdana"/>
          <w:spacing w:val="-4"/>
          <w:sz w:val="20"/>
          <w:szCs w:val="20"/>
        </w:rPr>
      </w:pPr>
      <w:r w:rsidRPr="00B901D8">
        <w:rPr>
          <w:rFonts w:ascii="Verdana" w:hAnsi="Verdana"/>
          <w:spacing w:val="-4"/>
          <w:sz w:val="20"/>
          <w:szCs w:val="20"/>
        </w:rPr>
        <w:t>“</w:t>
      </w:r>
      <w:r w:rsidR="001226A9" w:rsidRPr="00B901D8">
        <w:rPr>
          <w:rFonts w:ascii="Verdana" w:hAnsi="Verdana"/>
          <w:spacing w:val="-4"/>
          <w:sz w:val="20"/>
          <w:szCs w:val="20"/>
        </w:rPr>
        <w:t xml:space="preserve">[…] </w:t>
      </w:r>
      <w:r w:rsidR="001226A9" w:rsidRPr="00B901D8">
        <w:rPr>
          <w:rFonts w:ascii="Verdana" w:hAnsi="Verdana"/>
          <w:b/>
          <w:spacing w:val="-4"/>
          <w:sz w:val="18"/>
          <w:szCs w:val="18"/>
        </w:rPr>
        <w:t>desde una perspectiva constitucional, el cumplimiento de la prisión en el domicilio en el presente caso es la modalidad de ejecución de la pena que de mejor manera se acopla con la máxima de garantizar el interés superior del menor</w:t>
      </w:r>
      <w:r w:rsidR="001226A9" w:rsidRPr="00B901D8">
        <w:rPr>
          <w:rFonts w:ascii="Verdana" w:hAnsi="Verdana"/>
          <w:spacing w:val="-4"/>
          <w:sz w:val="20"/>
          <w:szCs w:val="20"/>
        </w:rPr>
        <w:t xml:space="preserve"> (art. 44 inc. 3º de la Const. Pol.).</w:t>
      </w:r>
    </w:p>
    <w:p w:rsidR="001226A9" w:rsidRPr="00B901D8" w:rsidRDefault="001226A9" w:rsidP="00EF0E71">
      <w:pPr>
        <w:spacing w:line="240" w:lineRule="auto"/>
        <w:ind w:left="340" w:right="340"/>
        <w:rPr>
          <w:rFonts w:ascii="Verdana" w:hAnsi="Verdana"/>
          <w:spacing w:val="-4"/>
          <w:sz w:val="10"/>
          <w:szCs w:val="10"/>
        </w:rPr>
      </w:pPr>
    </w:p>
    <w:p w:rsidR="00EF0E71" w:rsidRPr="00B901D8" w:rsidRDefault="00EF0E71" w:rsidP="00EF0E71">
      <w:pPr>
        <w:spacing w:line="240" w:lineRule="auto"/>
        <w:ind w:left="340" w:right="340"/>
        <w:rPr>
          <w:rFonts w:ascii="Verdana" w:hAnsi="Verdana"/>
          <w:spacing w:val="-4"/>
          <w:sz w:val="20"/>
          <w:szCs w:val="20"/>
        </w:rPr>
      </w:pPr>
      <w:r w:rsidRPr="00B901D8">
        <w:rPr>
          <w:rFonts w:ascii="Verdana" w:hAnsi="Verdana"/>
          <w:spacing w:val="-4"/>
          <w:sz w:val="20"/>
          <w:szCs w:val="20"/>
        </w:rPr>
        <w:t>[…]</w:t>
      </w:r>
    </w:p>
    <w:p w:rsidR="00EF0E71" w:rsidRPr="00B901D8" w:rsidRDefault="00EF0E71" w:rsidP="00EF0E71">
      <w:pPr>
        <w:spacing w:line="240" w:lineRule="auto"/>
        <w:ind w:left="340" w:right="340"/>
        <w:rPr>
          <w:rFonts w:ascii="Verdana" w:hAnsi="Verdana"/>
          <w:spacing w:val="-4"/>
          <w:sz w:val="10"/>
          <w:szCs w:val="10"/>
        </w:rPr>
      </w:pPr>
    </w:p>
    <w:p w:rsidR="001226A9" w:rsidRPr="00B901D8" w:rsidRDefault="001226A9" w:rsidP="00EF0E71">
      <w:pPr>
        <w:spacing w:line="240" w:lineRule="auto"/>
        <w:ind w:left="340" w:right="340"/>
        <w:rPr>
          <w:rFonts w:ascii="Verdana" w:hAnsi="Verdana"/>
          <w:spacing w:val="-4"/>
          <w:sz w:val="20"/>
          <w:szCs w:val="20"/>
        </w:rPr>
      </w:pPr>
      <w:r w:rsidRPr="00B901D8">
        <w:rPr>
          <w:rFonts w:ascii="Verdana" w:hAnsi="Verdana"/>
          <w:spacing w:val="-4"/>
          <w:sz w:val="20"/>
          <w:szCs w:val="20"/>
        </w:rPr>
        <w:t xml:space="preserve">En esos términos, una comprensión meramente retributiva de la sanción penal, sesgada por la absoluta preponderancia de la prisión, conlleva a limitar las posibilidades fácticas de garantizar los derechos del menor víctima a recibir alimentos. </w:t>
      </w:r>
      <w:r w:rsidRPr="00B901D8">
        <w:rPr>
          <w:rFonts w:ascii="Verdana" w:hAnsi="Verdana"/>
          <w:b/>
          <w:spacing w:val="-4"/>
          <w:sz w:val="18"/>
          <w:szCs w:val="18"/>
        </w:rPr>
        <w:t>El encarcelamiento del padre infractor lejos está de facilitar la adquisición de los medios económicos para reparar los perjuicios causados con su conducta y cumplir a futuro con la obligación alimentaria</w:t>
      </w:r>
      <w:r w:rsidRPr="00B901D8">
        <w:rPr>
          <w:rFonts w:ascii="Verdana" w:hAnsi="Verdana"/>
          <w:spacing w:val="-4"/>
          <w:sz w:val="20"/>
          <w:szCs w:val="20"/>
        </w:rPr>
        <w:t>.</w:t>
      </w:r>
    </w:p>
    <w:p w:rsidR="001226A9" w:rsidRPr="00B901D8" w:rsidRDefault="001226A9" w:rsidP="00EF0E71">
      <w:pPr>
        <w:spacing w:line="240" w:lineRule="auto"/>
        <w:ind w:left="340" w:right="340"/>
        <w:rPr>
          <w:rFonts w:ascii="Verdana" w:hAnsi="Verdana"/>
          <w:spacing w:val="-4"/>
          <w:sz w:val="10"/>
          <w:szCs w:val="10"/>
        </w:rPr>
      </w:pPr>
    </w:p>
    <w:p w:rsidR="001226A9" w:rsidRPr="00B901D8" w:rsidRDefault="001226A9" w:rsidP="00EF0E71">
      <w:pPr>
        <w:spacing w:line="240" w:lineRule="auto"/>
        <w:ind w:left="340" w:right="340"/>
        <w:rPr>
          <w:rFonts w:ascii="Verdana" w:hAnsi="Verdana"/>
          <w:spacing w:val="-4"/>
          <w:sz w:val="20"/>
          <w:szCs w:val="20"/>
        </w:rPr>
      </w:pPr>
      <w:r w:rsidRPr="00B901D8">
        <w:rPr>
          <w:rFonts w:ascii="Verdana" w:hAnsi="Verdana"/>
          <w:spacing w:val="-4"/>
          <w:sz w:val="20"/>
          <w:szCs w:val="20"/>
        </w:rPr>
        <w:t>[…]</w:t>
      </w:r>
    </w:p>
    <w:p w:rsidR="00EF0E71" w:rsidRPr="00B901D8" w:rsidRDefault="00EF0E71" w:rsidP="00EF0E71">
      <w:pPr>
        <w:spacing w:line="240" w:lineRule="auto"/>
        <w:ind w:left="340" w:right="340"/>
        <w:rPr>
          <w:rFonts w:ascii="Verdana" w:hAnsi="Verdana"/>
          <w:spacing w:val="-4"/>
          <w:sz w:val="10"/>
          <w:szCs w:val="10"/>
        </w:rPr>
      </w:pPr>
    </w:p>
    <w:p w:rsidR="00576B35" w:rsidRPr="00B901D8" w:rsidRDefault="00576B35" w:rsidP="00EF0E71">
      <w:pPr>
        <w:spacing w:line="240" w:lineRule="auto"/>
        <w:ind w:left="340" w:right="340"/>
        <w:rPr>
          <w:rFonts w:ascii="Verdana" w:hAnsi="Verdana"/>
          <w:spacing w:val="-4"/>
          <w:sz w:val="20"/>
          <w:szCs w:val="20"/>
        </w:rPr>
      </w:pPr>
      <w:r w:rsidRPr="00B901D8">
        <w:rPr>
          <w:rFonts w:ascii="Verdana" w:hAnsi="Verdana"/>
          <w:spacing w:val="-4"/>
          <w:sz w:val="20"/>
          <w:szCs w:val="20"/>
        </w:rPr>
        <w:t xml:space="preserve">En ese entendido, </w:t>
      </w:r>
      <w:r w:rsidRPr="00B901D8">
        <w:rPr>
          <w:rFonts w:ascii="Verdana" w:hAnsi="Verdana"/>
          <w:b/>
          <w:spacing w:val="-4"/>
          <w:sz w:val="18"/>
          <w:szCs w:val="18"/>
        </w:rPr>
        <w:t>la prisión domiciliaria se ofrece como un mecanismo más idóneo</w:t>
      </w:r>
      <w:r w:rsidRPr="00B901D8">
        <w:rPr>
          <w:rFonts w:ascii="Verdana" w:hAnsi="Verdana"/>
          <w:spacing w:val="-4"/>
          <w:sz w:val="20"/>
          <w:szCs w:val="20"/>
        </w:rPr>
        <w:t xml:space="preserve">: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w:t>
      </w:r>
      <w:r w:rsidRPr="00B901D8">
        <w:rPr>
          <w:rFonts w:ascii="Verdana" w:hAnsi="Verdana"/>
          <w:i/>
          <w:spacing w:val="-4"/>
          <w:sz w:val="20"/>
          <w:szCs w:val="20"/>
        </w:rPr>
        <w:t xml:space="preserve">ejecución </w:t>
      </w:r>
      <w:r w:rsidRPr="00B901D8">
        <w:rPr>
          <w:rFonts w:ascii="Verdana" w:hAnsi="Verdana"/>
          <w:spacing w:val="-4"/>
          <w:sz w:val="20"/>
          <w:szCs w:val="20"/>
        </w:rPr>
        <w:t xml:space="preserve">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576B35" w:rsidRPr="00B901D8" w:rsidRDefault="00576B35" w:rsidP="00EF0E71">
      <w:pPr>
        <w:spacing w:line="240" w:lineRule="auto"/>
        <w:ind w:left="340" w:right="340"/>
        <w:rPr>
          <w:rFonts w:ascii="Verdana" w:hAnsi="Verdana"/>
          <w:spacing w:val="-4"/>
          <w:sz w:val="16"/>
          <w:szCs w:val="16"/>
        </w:rPr>
      </w:pPr>
    </w:p>
    <w:p w:rsidR="00576B35" w:rsidRPr="00B901D8" w:rsidRDefault="00576B35" w:rsidP="00EF0E71">
      <w:pPr>
        <w:spacing w:line="240" w:lineRule="auto"/>
        <w:ind w:left="340" w:right="340"/>
        <w:rPr>
          <w:rFonts w:ascii="Verdana" w:hAnsi="Verdana"/>
          <w:spacing w:val="-4"/>
          <w:sz w:val="20"/>
          <w:szCs w:val="20"/>
        </w:rPr>
      </w:pPr>
      <w:r w:rsidRPr="00B901D8">
        <w:rPr>
          <w:rFonts w:ascii="Verdana" w:hAnsi="Verdana"/>
          <w:spacing w:val="-4"/>
          <w:sz w:val="20"/>
          <w:szCs w:val="20"/>
        </w:rPr>
        <w:t xml:space="preserve">De otro lado, la prevención especial se encuentra igualmente realizada. En su aspecto negativo, por cuanto el penado habrá de permanecer privado de su libertad en el domicilio </w:t>
      </w:r>
      <w:r w:rsidRPr="00B901D8">
        <w:rPr>
          <w:rFonts w:ascii="Verdana" w:hAnsi="Verdana"/>
          <w:i/>
          <w:spacing w:val="-4"/>
          <w:sz w:val="20"/>
          <w:szCs w:val="20"/>
        </w:rPr>
        <w:t>a condición</w:t>
      </w:r>
      <w:r w:rsidRPr="00B901D8">
        <w:rPr>
          <w:rFonts w:ascii="Verdana" w:hAnsi="Verdana"/>
          <w:spacing w:val="-4"/>
          <w:sz w:val="20"/>
          <w:szCs w:val="20"/>
        </w:rPr>
        <w:t xml:space="preserve"> de cumplir a cabalidad las condiciones impuestas judicialmente, so pena de verse revocada la sustitución de la ejecución de la pena y reactivarse la reclusión carcelaria ante un incumplimiento. Expresado metafóricamente, </w:t>
      </w:r>
      <w:r w:rsidRPr="00B901D8">
        <w:rPr>
          <w:rFonts w:ascii="Verdana" w:hAnsi="Verdana"/>
          <w:b/>
          <w:spacing w:val="-4"/>
          <w:sz w:val="18"/>
          <w:szCs w:val="18"/>
        </w:rPr>
        <w:t>sobre el sentenciado pesa una especie de espada de Damocles, que lo conmina a cumplir efectivamente las condiciones para la sustitución, evitando la reincidencia delictiva para así evitar el cumplimiento de la pena en prisión</w:t>
      </w:r>
      <w:r w:rsidRPr="00B901D8">
        <w:rPr>
          <w:rFonts w:ascii="Verdana" w:hAnsi="Verdana"/>
          <w:spacing w:val="-4"/>
          <w:sz w:val="20"/>
          <w:szCs w:val="20"/>
        </w:rPr>
        <w:t xml:space="preserve">. Igualmente, se satisface la prevención especial positiva, en tanto la evitación de la reclusión carcelaria es más compatible con la resocialización. </w:t>
      </w:r>
    </w:p>
    <w:p w:rsidR="00576B35" w:rsidRPr="00B901D8" w:rsidRDefault="00576B35" w:rsidP="00EF0E71">
      <w:pPr>
        <w:spacing w:line="240" w:lineRule="auto"/>
        <w:ind w:left="340" w:right="340"/>
        <w:rPr>
          <w:rFonts w:ascii="Verdana" w:hAnsi="Verdana"/>
          <w:spacing w:val="-4"/>
          <w:sz w:val="20"/>
          <w:szCs w:val="20"/>
        </w:rPr>
      </w:pPr>
    </w:p>
    <w:p w:rsidR="00576B35" w:rsidRPr="00B901D8" w:rsidRDefault="00576B35" w:rsidP="00EF0E71">
      <w:pPr>
        <w:spacing w:line="240" w:lineRule="auto"/>
        <w:ind w:left="340" w:right="340"/>
        <w:rPr>
          <w:rFonts w:ascii="Verdana" w:hAnsi="Verdana"/>
          <w:spacing w:val="-4"/>
          <w:sz w:val="20"/>
          <w:szCs w:val="20"/>
        </w:rPr>
      </w:pPr>
      <w:r w:rsidRPr="00B901D8">
        <w:rPr>
          <w:rFonts w:ascii="Verdana" w:hAnsi="Verdana"/>
          <w:spacing w:val="-4"/>
          <w:sz w:val="20"/>
          <w:szCs w:val="20"/>
        </w:rPr>
        <w:t xml:space="preserve">Sobre este último particular, </w:t>
      </w:r>
      <w:r w:rsidRPr="00B901D8">
        <w:rPr>
          <w:rFonts w:ascii="Verdana" w:hAnsi="Verdana"/>
          <w:b/>
          <w:spacing w:val="-4"/>
          <w:sz w:val="18"/>
          <w:szCs w:val="18"/>
        </w:rPr>
        <w:t>importa destacar que, en el transcurso del cumplimiento de la pena en el domicilio, el penado podría solicitar al juez de ejecución de penas y medidas de seguridad un permiso de trabajo, y de esa manera poder reparar los perjuicios y cumplir con sus obligaciones alimentarias</w:t>
      </w:r>
      <w:r w:rsidRPr="00B901D8">
        <w:rPr>
          <w:rFonts w:ascii="Verdana" w:hAnsi="Verdana"/>
          <w:spacing w:val="-4"/>
          <w:sz w:val="20"/>
          <w:szCs w:val="20"/>
        </w:rPr>
        <w:t xml:space="preserve"> (art. 38 D inc. 3º del CP).”</w:t>
      </w:r>
      <w:r w:rsidRPr="00B901D8">
        <w:rPr>
          <w:rStyle w:val="Refdenotaalpie"/>
          <w:rFonts w:ascii="Tahoma" w:hAnsi="Tahoma" w:cs="Tahoma"/>
          <w:spacing w:val="-4"/>
          <w:sz w:val="26"/>
        </w:rPr>
        <w:t xml:space="preserve"> </w:t>
      </w:r>
      <w:r w:rsidRPr="00B901D8">
        <w:rPr>
          <w:rStyle w:val="Refdenotaalpie"/>
          <w:rFonts w:ascii="Tahoma" w:hAnsi="Tahoma" w:cs="Tahoma"/>
          <w:spacing w:val="-4"/>
          <w:sz w:val="26"/>
        </w:rPr>
        <w:footnoteReference w:id="6"/>
      </w:r>
      <w:r w:rsidRPr="00B901D8">
        <w:rPr>
          <w:rFonts w:ascii="Verdana" w:hAnsi="Verdana" w:cs="Tahoma"/>
          <w:spacing w:val="-4"/>
          <w:sz w:val="20"/>
          <w:szCs w:val="20"/>
        </w:rPr>
        <w:t xml:space="preserve"> </w:t>
      </w:r>
      <w:r w:rsidR="00625EAC" w:rsidRPr="00B901D8">
        <w:rPr>
          <w:rFonts w:ascii="Verdana" w:hAnsi="Verdana" w:cs="Tahoma"/>
          <w:spacing w:val="-4"/>
          <w:sz w:val="20"/>
          <w:szCs w:val="20"/>
        </w:rPr>
        <w:t>-negrillas del Tribunal-</w:t>
      </w:r>
      <w:r w:rsidRPr="00B901D8">
        <w:rPr>
          <w:rFonts w:ascii="Verdana" w:hAnsi="Verdana"/>
          <w:spacing w:val="-4"/>
          <w:sz w:val="20"/>
          <w:szCs w:val="20"/>
        </w:rPr>
        <w:t xml:space="preserve"> </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 xml:space="preserve">Como quiera que en sentir de la Sala el señor </w:t>
      </w:r>
      <w:r w:rsidRPr="00B901D8">
        <w:rPr>
          <w:b/>
          <w:spacing w:val="-4"/>
          <w:sz w:val="22"/>
          <w:szCs w:val="22"/>
          <w:lang w:val="es-CO"/>
        </w:rPr>
        <w:t>JOSÉ MARÍA OBANDO</w:t>
      </w:r>
      <w:r w:rsidR="00CB6713" w:rsidRPr="00B901D8">
        <w:rPr>
          <w:b/>
          <w:spacing w:val="-4"/>
          <w:sz w:val="22"/>
          <w:szCs w:val="22"/>
          <w:lang w:val="es-CO"/>
        </w:rPr>
        <w:t xml:space="preserve"> PINEDA</w:t>
      </w:r>
      <w:r w:rsidRPr="00B901D8">
        <w:rPr>
          <w:spacing w:val="-4"/>
          <w:lang w:val="es-CO"/>
        </w:rPr>
        <w:t xml:space="preserve"> cumple los requisitos exigidos en los numerales 1 al 3 del art. 38 B C.P., es procedente la concesión de la prisión domiciliaria, por lo cual deberá garantizar mediante caución juratoria el cumplimiento de las siguientes condiciones: </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lastRenderedPageBreak/>
        <w:t>a)</w:t>
      </w:r>
      <w:r w:rsidRPr="00B901D8">
        <w:rPr>
          <w:spacing w:val="-4"/>
          <w:lang w:val="es-CO"/>
        </w:rPr>
        <w:tab/>
        <w:t>No cambiar de residencia, sin autorización previa del juez de ejecución de penas y medidas de seguridad.</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b)</w:t>
      </w:r>
      <w:r w:rsidRPr="00B901D8">
        <w:rPr>
          <w:spacing w:val="-4"/>
          <w:lang w:val="es-CO"/>
        </w:rPr>
        <w:tab/>
        <w:t>Reparar dentro del término de seis meses los daños ocasionados con el delito, el cual debe asegurarse mediante garantía personal, real, bancaria o mediante acuerdo con la víctima, salvo que demuestre insolvencia</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c)</w:t>
      </w:r>
      <w:r w:rsidRPr="00B901D8">
        <w:rPr>
          <w:spacing w:val="-4"/>
          <w:lang w:val="es-CO"/>
        </w:rPr>
        <w:tab/>
        <w:t>Comparecer personalmente ante la autoridad judicial que vigile el cumplimiento de la pena cuando fuere requerido para ello.</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d)</w:t>
      </w:r>
      <w:r w:rsidRPr="00B901D8">
        <w:rPr>
          <w:spacing w:val="-4"/>
          <w:lang w:val="es-CO"/>
        </w:rPr>
        <w:tab/>
        <w:t>Permitir la entrada a la residencia de los servidores encargados de realizar la vigilancia del cumplimiento de la reclusión. Además deberá cumplir las condiciones de seguridad conteni</w:t>
      </w:r>
      <w:r w:rsidR="00DD5D4F" w:rsidRPr="00B901D8">
        <w:rPr>
          <w:spacing w:val="-4"/>
          <w:lang w:val="es-CO"/>
        </w:rPr>
        <w:t>das en los reglamentos del INPEC</w:t>
      </w:r>
      <w:r w:rsidRPr="00B901D8">
        <w:rPr>
          <w:spacing w:val="-4"/>
          <w:lang w:val="es-CO"/>
        </w:rPr>
        <w:t xml:space="preserve"> para el cumplimiento de la prisión domiciliaria y las adicionales que impusiere el juez de ejecución de penas y medidas de seguridad. </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 xml:space="preserve">La ejecución de la medida de prisión domiciliaria se cumplirá en el lugar de residencia del sentenciado, acompañada de un mecanismo de vigilancia electrónica. </w:t>
      </w:r>
    </w:p>
    <w:p w:rsidR="00576B35" w:rsidRPr="00B901D8" w:rsidRDefault="00576B35" w:rsidP="00576B35">
      <w:pPr>
        <w:rPr>
          <w:spacing w:val="-4"/>
          <w:lang w:val="es-CO"/>
        </w:rPr>
      </w:pPr>
    </w:p>
    <w:p w:rsidR="00576B35" w:rsidRPr="00B901D8" w:rsidRDefault="00576B35" w:rsidP="00576B35">
      <w:pPr>
        <w:rPr>
          <w:spacing w:val="-4"/>
          <w:lang w:val="es-CO"/>
        </w:rPr>
      </w:pPr>
      <w:r w:rsidRPr="00B901D8">
        <w:rPr>
          <w:spacing w:val="-4"/>
          <w:lang w:val="es-CO"/>
        </w:rPr>
        <w:t xml:space="preserve">La suscripción de la diligencia de compromiso será realizada personalmente por el señor </w:t>
      </w:r>
      <w:r w:rsidRPr="00B901D8">
        <w:rPr>
          <w:b/>
          <w:spacing w:val="-4"/>
          <w:sz w:val="22"/>
          <w:szCs w:val="22"/>
          <w:lang w:val="es-CO"/>
        </w:rPr>
        <w:t>JOSÉ MARÍA OBANDO PINEDA</w:t>
      </w:r>
      <w:r w:rsidR="00DD5D4F" w:rsidRPr="00B901D8">
        <w:rPr>
          <w:spacing w:val="-4"/>
          <w:lang w:val="es-CO"/>
        </w:rPr>
        <w:t xml:space="preserve"> ante la Secretaría de esta C</w:t>
      </w:r>
      <w:r w:rsidRPr="00B901D8">
        <w:rPr>
          <w:spacing w:val="-4"/>
          <w:lang w:val="es-CO"/>
        </w:rPr>
        <w:t xml:space="preserve">orporación, dentro de los cinco días siguientes a la notificación que se le haga de la presente sentencia.    </w:t>
      </w:r>
    </w:p>
    <w:p w:rsidR="00576B35" w:rsidRPr="00B901D8" w:rsidRDefault="00576B35" w:rsidP="00576B35">
      <w:pPr>
        <w:rPr>
          <w:spacing w:val="-4"/>
          <w:lang w:val="es-CO"/>
        </w:rPr>
      </w:pPr>
    </w:p>
    <w:p w:rsidR="00922E27" w:rsidRPr="00B901D8" w:rsidRDefault="00922E27" w:rsidP="00922E27">
      <w:pPr>
        <w:rPr>
          <w:spacing w:val="-4"/>
          <w:lang w:val="es-CO"/>
        </w:rPr>
      </w:pPr>
      <w:r w:rsidRPr="00B901D8">
        <w:rPr>
          <w:spacing w:val="-4"/>
          <w:lang w:val="es-CO"/>
        </w:rPr>
        <w:t xml:space="preserve">Ahora bien, se deja expresa constancia que en el evento en que no se logre llegar a un acuerdo entre el sentenciado y la víctima en relación con el monto de los perjuicios a indemnizar, tendrá la posibilidad de pedir al </w:t>
      </w:r>
      <w:r w:rsidR="00070FC9" w:rsidRPr="00B901D8">
        <w:rPr>
          <w:spacing w:val="-4"/>
          <w:lang w:val="es-CO"/>
        </w:rPr>
        <w:t>j</w:t>
      </w:r>
      <w:r w:rsidRPr="00B901D8">
        <w:rPr>
          <w:spacing w:val="-4"/>
          <w:lang w:val="es-CO"/>
        </w:rPr>
        <w:t>uez que de manera provisional tase los perjuicios que debe cancelar con miras a ser merecedor a la referida suspensión de la pena impuesta.</w:t>
      </w:r>
    </w:p>
    <w:p w:rsidR="00922E27" w:rsidRPr="00B901D8" w:rsidRDefault="00922E27" w:rsidP="00922E27">
      <w:pPr>
        <w:rPr>
          <w:spacing w:val="-4"/>
          <w:lang w:val="es-CO"/>
        </w:rPr>
      </w:pPr>
    </w:p>
    <w:p w:rsidR="00922E27" w:rsidRPr="00B901D8" w:rsidRDefault="00922E27" w:rsidP="00922E27">
      <w:pPr>
        <w:rPr>
          <w:spacing w:val="-4"/>
          <w:lang w:val="es-CO"/>
        </w:rPr>
      </w:pPr>
    </w:p>
    <w:p w:rsidR="00922E27" w:rsidRPr="00B901D8" w:rsidRDefault="00922E27" w:rsidP="00922E27">
      <w:pPr>
        <w:rPr>
          <w:spacing w:val="-4"/>
          <w:lang w:val="es-CO"/>
        </w:rPr>
      </w:pPr>
      <w:r w:rsidRPr="00B901D8">
        <w:rPr>
          <w:spacing w:val="-4"/>
          <w:lang w:val="es-CO"/>
        </w:rPr>
        <w:lastRenderedPageBreak/>
        <w:t xml:space="preserve">Así mismo, </w:t>
      </w:r>
      <w:r w:rsidR="00070FC9" w:rsidRPr="00B901D8">
        <w:rPr>
          <w:spacing w:val="-4"/>
          <w:lang w:val="es-CO"/>
        </w:rPr>
        <w:t xml:space="preserve">si </w:t>
      </w:r>
      <w:r w:rsidRPr="00B901D8">
        <w:rPr>
          <w:spacing w:val="-4"/>
          <w:lang w:val="es-CO"/>
        </w:rPr>
        <w:t xml:space="preserve">el señor </w:t>
      </w:r>
      <w:r w:rsidRPr="00B901D8">
        <w:rPr>
          <w:b/>
          <w:spacing w:val="-4"/>
          <w:sz w:val="22"/>
          <w:szCs w:val="22"/>
          <w:lang w:val="es-CO"/>
        </w:rPr>
        <w:t>OBANDO PINEDA</w:t>
      </w:r>
      <w:r w:rsidRPr="00B901D8">
        <w:rPr>
          <w:spacing w:val="-4"/>
          <w:lang w:val="es-CO"/>
        </w:rPr>
        <w:t xml:space="preserve"> repar</w:t>
      </w:r>
      <w:r w:rsidR="00070FC9" w:rsidRPr="00B901D8">
        <w:rPr>
          <w:spacing w:val="-4"/>
          <w:lang w:val="es-CO"/>
        </w:rPr>
        <w:t>a</w:t>
      </w:r>
      <w:r w:rsidRPr="00B901D8">
        <w:rPr>
          <w:spacing w:val="-4"/>
          <w:lang w:val="es-CO"/>
        </w:rPr>
        <w:t xml:space="preserve"> integralmente los perjuicios ocasionados a su menor hij</w:t>
      </w:r>
      <w:r w:rsidR="00465958" w:rsidRPr="00B901D8">
        <w:rPr>
          <w:spacing w:val="-4"/>
          <w:lang w:val="es-CO"/>
        </w:rPr>
        <w:t>a C.D.O.V., podrá solicitar al j</w:t>
      </w:r>
      <w:r w:rsidRPr="00B901D8">
        <w:rPr>
          <w:spacing w:val="-4"/>
          <w:lang w:val="es-CO"/>
        </w:rPr>
        <w:t xml:space="preserve">uez de ejecución de penas la concesión de la suspensión condicional de la ejecución de la sanción -art. 63 C.P.-, en tanto con ello se superaría la prohibición contenida en el </w:t>
      </w:r>
      <w:proofErr w:type="spellStart"/>
      <w:r w:rsidRPr="00B901D8">
        <w:rPr>
          <w:spacing w:val="-4"/>
          <w:lang w:val="es-CO"/>
        </w:rPr>
        <w:t>num</w:t>
      </w:r>
      <w:proofErr w:type="spellEnd"/>
      <w:r w:rsidRPr="00B901D8">
        <w:rPr>
          <w:spacing w:val="-4"/>
          <w:lang w:val="es-CO"/>
        </w:rPr>
        <w:t xml:space="preserve">. 6 art. 193 Ley 1098/06. </w:t>
      </w:r>
    </w:p>
    <w:p w:rsidR="00576B35" w:rsidRPr="00B901D8" w:rsidRDefault="00576B35" w:rsidP="00576B35">
      <w:pPr>
        <w:rPr>
          <w:spacing w:val="-4"/>
        </w:rPr>
      </w:pPr>
    </w:p>
    <w:p w:rsidR="002805F3" w:rsidRPr="00B901D8" w:rsidRDefault="00DD5D4F" w:rsidP="00576B35">
      <w:pPr>
        <w:rPr>
          <w:spacing w:val="-4"/>
        </w:rPr>
      </w:pPr>
      <w:r w:rsidRPr="00B901D8">
        <w:rPr>
          <w:spacing w:val="-4"/>
        </w:rPr>
        <w:t>De todas formas y dadas las características propias del punible materia de juzgamiento,</w:t>
      </w:r>
      <w:r w:rsidR="0041138D" w:rsidRPr="00B901D8">
        <w:rPr>
          <w:spacing w:val="-4"/>
        </w:rPr>
        <w:t xml:space="preserve"> como ya se dijo,</w:t>
      </w:r>
      <w:r w:rsidRPr="00B901D8">
        <w:rPr>
          <w:spacing w:val="-4"/>
        </w:rPr>
        <w:t xml:space="preserve"> el sentenciado podr</w:t>
      </w:r>
      <w:r w:rsidR="000428C2" w:rsidRPr="00B901D8">
        <w:rPr>
          <w:spacing w:val="-4"/>
        </w:rPr>
        <w:t>ía solicitar al Juez de Ejecución de Penas e</w:t>
      </w:r>
      <w:r w:rsidRPr="00B901D8">
        <w:rPr>
          <w:spacing w:val="-4"/>
        </w:rPr>
        <w:t>l derecho de trabajar dentro y/o fuera de su residencia, previa demostración de la actividad que realizará, con el cumplimiento de las condiciones que ello conlleva, y con la vigilancia de las autoridades encargadas del control de esa medida</w:t>
      </w:r>
      <w:r w:rsidR="000428C2" w:rsidRPr="00B901D8">
        <w:rPr>
          <w:spacing w:val="-4"/>
        </w:rPr>
        <w:t>, conforme lo reglado en el inc. 3 art. 38 D C.P.</w:t>
      </w:r>
    </w:p>
    <w:p w:rsidR="002805F3" w:rsidRPr="00B901D8" w:rsidRDefault="002805F3" w:rsidP="00576B35">
      <w:pPr>
        <w:rPr>
          <w:spacing w:val="-4"/>
        </w:rPr>
      </w:pPr>
    </w:p>
    <w:p w:rsidR="002805F3" w:rsidRPr="00B901D8" w:rsidRDefault="002805F3" w:rsidP="00576B35">
      <w:pPr>
        <w:rPr>
          <w:spacing w:val="-4"/>
        </w:rPr>
      </w:pPr>
      <w:r w:rsidRPr="00B901D8">
        <w:rPr>
          <w:spacing w:val="-4"/>
        </w:rPr>
        <w:t>Anotación final</w:t>
      </w:r>
    </w:p>
    <w:p w:rsidR="002805F3" w:rsidRPr="00B901D8" w:rsidRDefault="002805F3" w:rsidP="00576B35">
      <w:pPr>
        <w:rPr>
          <w:spacing w:val="-4"/>
        </w:rPr>
      </w:pPr>
    </w:p>
    <w:p w:rsidR="00DD5D4F" w:rsidRPr="00B901D8" w:rsidRDefault="002805F3" w:rsidP="00576B35">
      <w:pPr>
        <w:rPr>
          <w:spacing w:val="-4"/>
        </w:rPr>
      </w:pPr>
      <w:r w:rsidRPr="00B901D8">
        <w:rPr>
          <w:spacing w:val="-4"/>
        </w:rPr>
        <w:t xml:space="preserve">En atención a que el magistrado MANUEL YARZAGARAY BANDERA tiene una posición diferente de la Sala Mayoritaria, en lo que respecta única y exclusivamente con los recursos que proceden frente a una decisión de esta naturaleza en donde en segunda instancia se revoca la absolución para en su lugar imponer condena, aclarará su voto en tal sentido. </w:t>
      </w:r>
      <w:r w:rsidR="00DD5D4F" w:rsidRPr="00B901D8">
        <w:rPr>
          <w:spacing w:val="-4"/>
        </w:rPr>
        <w:t xml:space="preserve">  </w:t>
      </w:r>
    </w:p>
    <w:p w:rsidR="00BA74A4" w:rsidRPr="00B901D8" w:rsidRDefault="00BA74A4" w:rsidP="00BA74A4">
      <w:pPr>
        <w:rPr>
          <w:rFonts w:eastAsia="Batang" w:cs="Tahoma"/>
          <w:spacing w:val="-4"/>
          <w:lang w:eastAsia="es-ES"/>
        </w:rPr>
      </w:pPr>
    </w:p>
    <w:p w:rsidR="00B650E8" w:rsidRPr="00B901D8" w:rsidRDefault="00BA74A4" w:rsidP="00BA74A4">
      <w:pPr>
        <w:pStyle w:val="Profesin"/>
        <w:spacing w:line="360" w:lineRule="auto"/>
        <w:jc w:val="both"/>
        <w:rPr>
          <w:rFonts w:ascii="Tahoma" w:hAnsi="Tahoma" w:cs="Tahoma"/>
          <w:b w:val="0"/>
          <w:spacing w:val="-4"/>
          <w:sz w:val="26"/>
          <w:szCs w:val="26"/>
        </w:rPr>
      </w:pPr>
      <w:r w:rsidRPr="00B901D8">
        <w:rPr>
          <w:rFonts w:ascii="Tahoma" w:hAnsi="Tahoma" w:cs="Tahoma"/>
          <w:b w:val="0"/>
          <w:spacing w:val="-4"/>
          <w:sz w:val="26"/>
          <w:szCs w:val="26"/>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B901D8">
          <w:rPr>
            <w:rFonts w:ascii="Tahoma" w:hAnsi="Tahoma" w:cs="Tahoma"/>
            <w:b w:val="0"/>
            <w:spacing w:val="-4"/>
            <w:sz w:val="26"/>
            <w:szCs w:val="26"/>
          </w:rPr>
          <w:t>la República</w:t>
        </w:r>
      </w:smartTag>
      <w:r w:rsidRPr="00B901D8">
        <w:rPr>
          <w:rFonts w:ascii="Tahoma" w:hAnsi="Tahoma" w:cs="Tahoma"/>
          <w:b w:val="0"/>
          <w:spacing w:val="-4"/>
          <w:sz w:val="26"/>
          <w:szCs w:val="26"/>
        </w:rPr>
        <w:t xml:space="preserve"> y por autoridad de la ley, </w:t>
      </w:r>
    </w:p>
    <w:p w:rsidR="00B650E8" w:rsidRPr="00B901D8" w:rsidRDefault="00B650E8" w:rsidP="00B650E8">
      <w:pPr>
        <w:rPr>
          <w:rFonts w:ascii="Algerian" w:hAnsi="Algerian"/>
          <w:spacing w:val="-4"/>
          <w:sz w:val="30"/>
          <w:szCs w:val="30"/>
        </w:rPr>
      </w:pPr>
    </w:p>
    <w:p w:rsidR="00B650E8" w:rsidRPr="00B901D8" w:rsidRDefault="00B650E8" w:rsidP="00B650E8">
      <w:pPr>
        <w:rPr>
          <w:spacing w:val="-4"/>
        </w:rPr>
      </w:pPr>
      <w:r w:rsidRPr="00B901D8">
        <w:rPr>
          <w:rFonts w:ascii="Algerian" w:hAnsi="Algerian"/>
          <w:spacing w:val="-4"/>
          <w:sz w:val="30"/>
          <w:szCs w:val="30"/>
        </w:rPr>
        <w:t>FALLA</w:t>
      </w:r>
    </w:p>
    <w:p w:rsidR="00B650E8" w:rsidRPr="00B901D8" w:rsidRDefault="00B650E8" w:rsidP="00B650E8">
      <w:pPr>
        <w:rPr>
          <w:b/>
          <w:spacing w:val="-4"/>
          <w:sz w:val="22"/>
          <w:szCs w:val="22"/>
        </w:rPr>
      </w:pPr>
    </w:p>
    <w:p w:rsidR="00B650E8" w:rsidRPr="00B901D8" w:rsidRDefault="00B650E8" w:rsidP="00B650E8">
      <w:pPr>
        <w:rPr>
          <w:spacing w:val="-4"/>
        </w:rPr>
      </w:pPr>
      <w:r w:rsidRPr="00B901D8">
        <w:rPr>
          <w:b/>
          <w:spacing w:val="-4"/>
          <w:sz w:val="22"/>
          <w:szCs w:val="22"/>
        </w:rPr>
        <w:t>PRIMERO: SE REVOCA</w:t>
      </w:r>
      <w:r w:rsidRPr="00B901D8">
        <w:rPr>
          <w:spacing w:val="-4"/>
        </w:rPr>
        <w:t xml:space="preserve"> el fallo absolutorio objeto de recurso, y en su lugar se </w:t>
      </w:r>
      <w:r w:rsidRPr="00B901D8">
        <w:rPr>
          <w:b/>
          <w:spacing w:val="-4"/>
          <w:sz w:val="22"/>
          <w:szCs w:val="22"/>
        </w:rPr>
        <w:t>CONDENA</w:t>
      </w:r>
      <w:r w:rsidRPr="00B901D8">
        <w:rPr>
          <w:spacing w:val="-4"/>
        </w:rPr>
        <w:t xml:space="preserve"> al acusado </w:t>
      </w:r>
      <w:r w:rsidRPr="00B901D8">
        <w:rPr>
          <w:b/>
          <w:spacing w:val="-4"/>
          <w:sz w:val="22"/>
          <w:szCs w:val="22"/>
        </w:rPr>
        <w:t xml:space="preserve">JOSÉ MARÍA OBANDO PINEDA </w:t>
      </w:r>
      <w:r w:rsidRPr="00B901D8">
        <w:rPr>
          <w:spacing w:val="-4"/>
        </w:rPr>
        <w:t xml:space="preserve">como autor material del delito de </w:t>
      </w:r>
      <w:r w:rsidRPr="00B901D8">
        <w:rPr>
          <w:i/>
          <w:spacing w:val="-4"/>
        </w:rPr>
        <w:t>inasistencia alimentaria</w:t>
      </w:r>
      <w:r w:rsidRPr="00B901D8">
        <w:rPr>
          <w:spacing w:val="-4"/>
        </w:rPr>
        <w:t xml:space="preserve">, a la pena principal de 32 meses de prisión, y multa de 20 </w:t>
      </w:r>
      <w:proofErr w:type="spellStart"/>
      <w:r w:rsidRPr="00B901D8">
        <w:rPr>
          <w:spacing w:val="-4"/>
        </w:rPr>
        <w:t>s.m.l.m.v</w:t>
      </w:r>
      <w:proofErr w:type="spellEnd"/>
      <w:r w:rsidRPr="00B901D8">
        <w:rPr>
          <w:spacing w:val="-4"/>
        </w:rPr>
        <w:t>. a favor del Consejo Superior de la Judicatura.</w:t>
      </w:r>
    </w:p>
    <w:p w:rsidR="00B650E8" w:rsidRPr="00B901D8" w:rsidRDefault="00B650E8" w:rsidP="00B650E8">
      <w:pPr>
        <w:rPr>
          <w:spacing w:val="-4"/>
        </w:rPr>
      </w:pPr>
    </w:p>
    <w:p w:rsidR="00B650E8" w:rsidRPr="00B901D8" w:rsidRDefault="00B650E8" w:rsidP="00B650E8">
      <w:pPr>
        <w:rPr>
          <w:spacing w:val="-4"/>
        </w:rPr>
      </w:pPr>
      <w:r w:rsidRPr="00B901D8">
        <w:rPr>
          <w:b/>
          <w:spacing w:val="-4"/>
          <w:sz w:val="22"/>
          <w:szCs w:val="22"/>
        </w:rPr>
        <w:lastRenderedPageBreak/>
        <w:t>SEGUNDO: SE CONDENA</w:t>
      </w:r>
      <w:r w:rsidRPr="00B901D8">
        <w:rPr>
          <w:b/>
          <w:spacing w:val="-4"/>
        </w:rPr>
        <w:t xml:space="preserve"> </w:t>
      </w:r>
      <w:r w:rsidRPr="00B901D8">
        <w:rPr>
          <w:spacing w:val="-4"/>
        </w:rPr>
        <w:t>a la pena accesoria de inhabilitación en el ejercicio de derechos y funciones públicas por un lapso igual a la pena privativa de la libertad.</w:t>
      </w:r>
    </w:p>
    <w:p w:rsidR="00B650E8" w:rsidRPr="00B901D8" w:rsidRDefault="00B650E8" w:rsidP="00B650E8">
      <w:pPr>
        <w:rPr>
          <w:spacing w:val="-4"/>
        </w:rPr>
      </w:pPr>
    </w:p>
    <w:p w:rsidR="00B650E8" w:rsidRPr="00B901D8" w:rsidRDefault="00B650E8" w:rsidP="00B650E8">
      <w:pPr>
        <w:rPr>
          <w:rFonts w:cs="Tahoma"/>
          <w:spacing w:val="-4"/>
        </w:rPr>
      </w:pPr>
      <w:r w:rsidRPr="00B901D8">
        <w:rPr>
          <w:b/>
          <w:spacing w:val="-4"/>
          <w:sz w:val="22"/>
          <w:szCs w:val="22"/>
        </w:rPr>
        <w:t>TERCERO:</w:t>
      </w:r>
      <w:r w:rsidRPr="00B901D8">
        <w:rPr>
          <w:rFonts w:cs="Tahoma"/>
          <w:b/>
          <w:spacing w:val="-4"/>
          <w:sz w:val="22"/>
          <w:szCs w:val="22"/>
        </w:rPr>
        <w:t xml:space="preserve"> SE DECLARA </w:t>
      </w:r>
      <w:r w:rsidRPr="00B901D8">
        <w:rPr>
          <w:rFonts w:cs="Tahoma"/>
          <w:spacing w:val="-4"/>
        </w:rPr>
        <w:t xml:space="preserve">que el justiciable </w:t>
      </w:r>
      <w:r w:rsidR="006B1841" w:rsidRPr="00B901D8">
        <w:rPr>
          <w:rFonts w:cs="Tahoma"/>
          <w:spacing w:val="-4"/>
        </w:rPr>
        <w:t xml:space="preserve">no </w:t>
      </w:r>
      <w:r w:rsidRPr="00B901D8">
        <w:rPr>
          <w:rFonts w:cs="Tahoma"/>
          <w:spacing w:val="-4"/>
        </w:rPr>
        <w:t>tiene derecho al subrogado de la suspensión condicional de la ejecución de la pena</w:t>
      </w:r>
      <w:r w:rsidR="002805F3" w:rsidRPr="00B901D8">
        <w:rPr>
          <w:rFonts w:cs="Tahoma"/>
          <w:spacing w:val="-4"/>
        </w:rPr>
        <w:t xml:space="preserve">, a consecuencia de lo cual se dispone librar la correspondiente orden de captura para hacer efectiva la sanción privativa de la libertad. </w:t>
      </w:r>
    </w:p>
    <w:p w:rsidR="006B1841" w:rsidRPr="00B901D8" w:rsidRDefault="006B1841" w:rsidP="00B650E8">
      <w:pPr>
        <w:rPr>
          <w:rFonts w:cs="Tahoma"/>
          <w:spacing w:val="-4"/>
        </w:rPr>
      </w:pPr>
    </w:p>
    <w:p w:rsidR="006B1841" w:rsidRPr="00B901D8" w:rsidRDefault="006B1841" w:rsidP="006B1841">
      <w:pPr>
        <w:rPr>
          <w:rFonts w:cs="Tahoma"/>
          <w:spacing w:val="-4"/>
        </w:rPr>
      </w:pPr>
      <w:r w:rsidRPr="00B901D8">
        <w:rPr>
          <w:rFonts w:cs="Tahoma"/>
          <w:b/>
          <w:spacing w:val="-4"/>
          <w:sz w:val="22"/>
          <w:szCs w:val="22"/>
        </w:rPr>
        <w:t>CUARTO:</w:t>
      </w:r>
      <w:r w:rsidRPr="00B901D8">
        <w:rPr>
          <w:rFonts w:cs="Tahoma"/>
          <w:spacing w:val="-4"/>
        </w:rPr>
        <w:t xml:space="preserve"> </w:t>
      </w:r>
      <w:r w:rsidRPr="00B901D8">
        <w:rPr>
          <w:rFonts w:cs="Tahoma"/>
          <w:b/>
          <w:spacing w:val="-4"/>
          <w:sz w:val="22"/>
          <w:szCs w:val="22"/>
        </w:rPr>
        <w:t>SE CONCEDE</w:t>
      </w:r>
      <w:r w:rsidRPr="00B901D8">
        <w:rPr>
          <w:rFonts w:cs="Tahoma"/>
          <w:spacing w:val="-4"/>
        </w:rPr>
        <w:t xml:space="preserve"> al señor </w:t>
      </w:r>
      <w:r w:rsidRPr="00B901D8">
        <w:rPr>
          <w:rFonts w:cs="Tahoma"/>
          <w:b/>
          <w:spacing w:val="-4"/>
          <w:sz w:val="22"/>
          <w:szCs w:val="22"/>
        </w:rPr>
        <w:t>JOSÉ MARÍA OBANDO PINEDA</w:t>
      </w:r>
      <w:r w:rsidRPr="00B901D8">
        <w:rPr>
          <w:rFonts w:cs="Tahoma"/>
          <w:spacing w:val="-4"/>
        </w:rPr>
        <w:t xml:space="preserve"> la prisión domiciliaria, en los términos y condiciones establecidos en la parte</w:t>
      </w:r>
      <w:r w:rsidR="002805F3" w:rsidRPr="00B901D8">
        <w:rPr>
          <w:rFonts w:cs="Tahoma"/>
          <w:spacing w:val="-4"/>
        </w:rPr>
        <w:t xml:space="preserve"> considerativa de esta providencia</w:t>
      </w:r>
      <w:r w:rsidRPr="00B901D8">
        <w:rPr>
          <w:rFonts w:cs="Tahoma"/>
          <w:spacing w:val="-4"/>
        </w:rPr>
        <w:t xml:space="preserve">. </w:t>
      </w:r>
    </w:p>
    <w:p w:rsidR="006B1841" w:rsidRPr="00B901D8" w:rsidRDefault="006B1841" w:rsidP="00B650E8">
      <w:pPr>
        <w:rPr>
          <w:b/>
          <w:spacing w:val="-4"/>
          <w:sz w:val="24"/>
          <w:szCs w:val="24"/>
        </w:rPr>
      </w:pPr>
    </w:p>
    <w:p w:rsidR="003357EB" w:rsidRPr="00B901D8" w:rsidRDefault="006B1841" w:rsidP="003357EB">
      <w:pPr>
        <w:rPr>
          <w:rFonts w:eastAsia="Batang" w:cs="Tahoma"/>
          <w:spacing w:val="-4"/>
          <w:lang w:eastAsia="es-ES"/>
        </w:rPr>
      </w:pPr>
      <w:r w:rsidRPr="00B901D8">
        <w:rPr>
          <w:b/>
          <w:spacing w:val="-4"/>
          <w:sz w:val="22"/>
          <w:szCs w:val="22"/>
        </w:rPr>
        <w:t>QUINTO</w:t>
      </w:r>
      <w:r w:rsidR="003357EB" w:rsidRPr="00B901D8">
        <w:rPr>
          <w:b/>
          <w:spacing w:val="-4"/>
          <w:sz w:val="24"/>
          <w:szCs w:val="24"/>
        </w:rPr>
        <w:t>:</w:t>
      </w:r>
      <w:r w:rsidR="003357EB" w:rsidRPr="00B901D8">
        <w:rPr>
          <w:rFonts w:eastAsia="Batang" w:cs="Tahoma"/>
          <w:spacing w:val="-4"/>
          <w:lang w:eastAsia="es-ES"/>
        </w:rPr>
        <w:t xml:space="preserve"> </w:t>
      </w:r>
      <w:r w:rsidR="00E03994" w:rsidRPr="00B901D8">
        <w:rPr>
          <w:rFonts w:cs="Tahoma"/>
          <w:spacing w:val="-4"/>
        </w:rPr>
        <w:t xml:space="preserve">Para el adelantamiento del incidente de reparación de perjuicios se dará aplicación a lo normado en el artículo 102 de la Ley 906 de 2004, modificado por el artículo 86 de la Ley 1395 de 2010 y lo reglado en </w:t>
      </w:r>
      <w:r w:rsidR="003357EB" w:rsidRPr="00B901D8">
        <w:rPr>
          <w:rFonts w:eastAsia="Batang" w:cs="Tahoma"/>
          <w:spacing w:val="-4"/>
          <w:lang w:eastAsia="es-ES"/>
        </w:rPr>
        <w:t>el artículo 197 C.I.A.</w:t>
      </w:r>
    </w:p>
    <w:p w:rsidR="003357EB" w:rsidRPr="00B901D8" w:rsidRDefault="003357EB" w:rsidP="00B650E8">
      <w:pPr>
        <w:rPr>
          <w:b/>
          <w:spacing w:val="-4"/>
          <w:sz w:val="24"/>
          <w:szCs w:val="24"/>
        </w:rPr>
      </w:pPr>
    </w:p>
    <w:p w:rsidR="00B650E8" w:rsidRPr="00B901D8" w:rsidRDefault="006B1841" w:rsidP="00B650E8">
      <w:pPr>
        <w:rPr>
          <w:rFonts w:cs="Tahoma"/>
          <w:spacing w:val="-4"/>
        </w:rPr>
      </w:pPr>
      <w:r w:rsidRPr="00B901D8">
        <w:rPr>
          <w:b/>
          <w:spacing w:val="-4"/>
          <w:sz w:val="22"/>
          <w:szCs w:val="22"/>
        </w:rPr>
        <w:t>SEXTO</w:t>
      </w:r>
      <w:r w:rsidR="00B650E8" w:rsidRPr="00B901D8">
        <w:rPr>
          <w:b/>
          <w:spacing w:val="-4"/>
          <w:sz w:val="24"/>
          <w:szCs w:val="24"/>
        </w:rPr>
        <w:t xml:space="preserve">: </w:t>
      </w:r>
      <w:r w:rsidR="00B650E8" w:rsidRPr="00B901D8">
        <w:rPr>
          <w:spacing w:val="-4"/>
        </w:rPr>
        <w:t>Esta sentencia queda notificada en estrados y contra ella procede el recurso de casación, que de interponerse habrá de hacerse dentro del término legal.</w:t>
      </w:r>
    </w:p>
    <w:p w:rsidR="00BA74A4" w:rsidRPr="00B901D8" w:rsidRDefault="00BA74A4" w:rsidP="00BA74A4">
      <w:pPr>
        <w:rPr>
          <w:rFonts w:eastAsia="Batang" w:cs="Tahoma"/>
          <w:spacing w:val="2"/>
          <w:lang w:eastAsia="es-ES"/>
        </w:rPr>
      </w:pPr>
    </w:p>
    <w:p w:rsidR="00BA74A4" w:rsidRPr="00B901D8" w:rsidRDefault="00BA74A4" w:rsidP="00BA74A4">
      <w:pPr>
        <w:rPr>
          <w:rFonts w:eastAsia="Batang" w:cs="Tahoma"/>
          <w:spacing w:val="2"/>
          <w:lang w:eastAsia="es-ES"/>
        </w:rPr>
      </w:pPr>
      <w:r w:rsidRPr="00B901D8">
        <w:rPr>
          <w:rFonts w:eastAsia="Batang" w:cs="Tahoma"/>
          <w:spacing w:val="2"/>
          <w:lang w:eastAsia="es-ES"/>
        </w:rPr>
        <w:t xml:space="preserve">Los Magistrados, </w:t>
      </w:r>
    </w:p>
    <w:p w:rsidR="0078227F" w:rsidRPr="00B901D8" w:rsidRDefault="0078227F" w:rsidP="00BA74A4">
      <w:pPr>
        <w:rPr>
          <w:rFonts w:eastAsia="Batang" w:cs="Tahoma"/>
          <w:spacing w:val="2"/>
          <w:sz w:val="24"/>
          <w:szCs w:val="24"/>
          <w:lang w:val="es-CO" w:eastAsia="es-ES"/>
        </w:rPr>
      </w:pPr>
    </w:p>
    <w:p w:rsidR="00070FC9" w:rsidRPr="00B901D8" w:rsidRDefault="00070FC9" w:rsidP="00BA74A4">
      <w:pPr>
        <w:rPr>
          <w:rFonts w:eastAsia="Batang" w:cs="Tahoma"/>
          <w:spacing w:val="2"/>
          <w:sz w:val="24"/>
          <w:szCs w:val="24"/>
          <w:lang w:val="es-CO" w:eastAsia="es-ES"/>
        </w:rPr>
      </w:pPr>
    </w:p>
    <w:p w:rsidR="001C02CA" w:rsidRPr="00B901D8" w:rsidRDefault="001C02CA" w:rsidP="00BA74A4">
      <w:pPr>
        <w:rPr>
          <w:rFonts w:eastAsia="Batang" w:cs="Tahoma"/>
          <w:spacing w:val="2"/>
          <w:sz w:val="24"/>
          <w:szCs w:val="24"/>
          <w:lang w:val="es-CO" w:eastAsia="es-ES"/>
        </w:rPr>
      </w:pPr>
    </w:p>
    <w:p w:rsidR="00BA74A4" w:rsidRPr="00B901D8" w:rsidRDefault="00BA74A4" w:rsidP="00BA74A4">
      <w:pPr>
        <w:rPr>
          <w:rFonts w:eastAsia="Batang" w:cs="Tahoma"/>
          <w:spacing w:val="2"/>
          <w:lang w:val="es-CO" w:eastAsia="es-ES"/>
        </w:rPr>
      </w:pPr>
      <w:r w:rsidRPr="00B901D8">
        <w:rPr>
          <w:rFonts w:eastAsia="Batang" w:cs="Tahoma"/>
          <w:spacing w:val="2"/>
          <w:lang w:val="es-CO" w:eastAsia="es-ES"/>
        </w:rPr>
        <w:t>JORGE ARTURO CASTAÑO DUQUE</w:t>
      </w:r>
      <w:r w:rsidRPr="00B901D8">
        <w:rPr>
          <w:rFonts w:eastAsia="Batang" w:cs="Tahoma"/>
          <w:spacing w:val="2"/>
          <w:lang w:val="es-CO" w:eastAsia="es-ES"/>
        </w:rPr>
        <w:tab/>
        <w:t xml:space="preserve">       JAIRO ERNESTO ESCOBAR SANZ</w:t>
      </w:r>
    </w:p>
    <w:p w:rsidR="00E03994" w:rsidRPr="00B901D8" w:rsidRDefault="00E03994" w:rsidP="00BA74A4">
      <w:pPr>
        <w:rPr>
          <w:rFonts w:eastAsia="Batang" w:cs="Tahoma"/>
          <w:spacing w:val="2"/>
          <w:sz w:val="24"/>
          <w:szCs w:val="24"/>
          <w:lang w:val="es-CO" w:eastAsia="es-ES"/>
        </w:rPr>
      </w:pPr>
    </w:p>
    <w:p w:rsidR="0078227F" w:rsidRPr="00B901D8" w:rsidRDefault="0078227F" w:rsidP="00BA74A4">
      <w:pPr>
        <w:rPr>
          <w:rFonts w:eastAsia="Batang" w:cs="Tahoma"/>
          <w:spacing w:val="2"/>
          <w:sz w:val="24"/>
          <w:szCs w:val="24"/>
          <w:lang w:val="es-CO" w:eastAsia="es-ES"/>
        </w:rPr>
      </w:pPr>
    </w:p>
    <w:p w:rsidR="00070FC9" w:rsidRPr="00B901D8" w:rsidRDefault="00070FC9" w:rsidP="00BA74A4">
      <w:pPr>
        <w:rPr>
          <w:rFonts w:eastAsia="Batang" w:cs="Tahoma"/>
          <w:spacing w:val="2"/>
          <w:sz w:val="24"/>
          <w:szCs w:val="24"/>
          <w:lang w:val="es-CO" w:eastAsia="es-ES"/>
        </w:rPr>
      </w:pPr>
    </w:p>
    <w:p w:rsidR="00070FC9" w:rsidRPr="00B901D8" w:rsidRDefault="00070FC9" w:rsidP="00BA74A4">
      <w:pPr>
        <w:rPr>
          <w:rFonts w:eastAsia="Batang" w:cs="Tahoma"/>
          <w:spacing w:val="2"/>
          <w:sz w:val="24"/>
          <w:szCs w:val="24"/>
          <w:lang w:val="es-CO" w:eastAsia="es-ES"/>
        </w:rPr>
      </w:pPr>
    </w:p>
    <w:p w:rsidR="00BA74A4" w:rsidRPr="00B901D8" w:rsidRDefault="00BA74A4" w:rsidP="00BA74A4">
      <w:pPr>
        <w:jc w:val="center"/>
        <w:rPr>
          <w:rFonts w:eastAsia="Batang" w:cs="Tahoma"/>
          <w:spacing w:val="2"/>
          <w:lang w:val="es-CO" w:eastAsia="es-ES"/>
        </w:rPr>
      </w:pPr>
      <w:r w:rsidRPr="00B901D8">
        <w:rPr>
          <w:rFonts w:eastAsia="Batang" w:cs="Tahoma"/>
          <w:spacing w:val="2"/>
          <w:lang w:val="es-CO" w:eastAsia="es-ES"/>
        </w:rPr>
        <w:t>MANUEL YARZAGARAY BANDERA</w:t>
      </w:r>
    </w:p>
    <w:p w:rsidR="002805F3" w:rsidRPr="00B901D8" w:rsidRDefault="002805F3" w:rsidP="00BA74A4">
      <w:pPr>
        <w:jc w:val="center"/>
        <w:rPr>
          <w:rFonts w:eastAsia="Batang" w:cs="Tahoma"/>
          <w:spacing w:val="2"/>
          <w:lang w:val="es-CO" w:eastAsia="es-ES"/>
        </w:rPr>
      </w:pPr>
      <w:r w:rsidRPr="00B901D8">
        <w:rPr>
          <w:rFonts w:eastAsia="Batang" w:cs="Tahoma"/>
          <w:spacing w:val="2"/>
          <w:lang w:val="es-CO" w:eastAsia="es-ES"/>
        </w:rPr>
        <w:t>-con aclaración de voto-</w:t>
      </w:r>
    </w:p>
    <w:p w:rsidR="0078227F" w:rsidRPr="00B901D8" w:rsidRDefault="0078227F" w:rsidP="00BA74A4">
      <w:pPr>
        <w:spacing w:line="276" w:lineRule="auto"/>
        <w:rPr>
          <w:rFonts w:eastAsia="Batang" w:cs="Tahoma"/>
          <w:spacing w:val="2"/>
          <w:sz w:val="20"/>
          <w:szCs w:val="20"/>
          <w:lang w:val="es-CO" w:eastAsia="es-ES"/>
        </w:rPr>
      </w:pPr>
    </w:p>
    <w:p w:rsidR="00070FC9" w:rsidRPr="00B901D8" w:rsidRDefault="00070FC9" w:rsidP="00BA74A4">
      <w:pPr>
        <w:spacing w:line="276" w:lineRule="auto"/>
        <w:rPr>
          <w:rFonts w:eastAsia="Batang" w:cs="Tahoma"/>
          <w:spacing w:val="2"/>
          <w:sz w:val="20"/>
          <w:szCs w:val="20"/>
          <w:lang w:val="es-CO" w:eastAsia="es-ES"/>
        </w:rPr>
      </w:pPr>
    </w:p>
    <w:p w:rsidR="00070FC9" w:rsidRPr="00B901D8" w:rsidRDefault="00070FC9" w:rsidP="00BA74A4">
      <w:pPr>
        <w:spacing w:line="276" w:lineRule="auto"/>
        <w:rPr>
          <w:rFonts w:eastAsia="Batang" w:cs="Tahoma"/>
          <w:spacing w:val="2"/>
          <w:sz w:val="20"/>
          <w:szCs w:val="20"/>
          <w:lang w:val="es-CO" w:eastAsia="es-ES"/>
        </w:rPr>
      </w:pPr>
    </w:p>
    <w:p w:rsidR="00BA74A4" w:rsidRPr="00B901D8" w:rsidRDefault="00BA74A4" w:rsidP="00BA74A4">
      <w:pPr>
        <w:spacing w:line="276" w:lineRule="auto"/>
        <w:rPr>
          <w:rFonts w:eastAsia="Batang" w:cs="Tahoma"/>
          <w:spacing w:val="2"/>
          <w:sz w:val="20"/>
          <w:szCs w:val="20"/>
          <w:lang w:eastAsia="es-ES"/>
        </w:rPr>
      </w:pPr>
      <w:r w:rsidRPr="00B901D8">
        <w:rPr>
          <w:rFonts w:eastAsia="Batang" w:cs="Tahoma"/>
          <w:spacing w:val="2"/>
          <w:lang w:eastAsia="es-ES"/>
        </w:rPr>
        <w:t>La Secretaria de la Sala,</w:t>
      </w:r>
    </w:p>
    <w:p w:rsidR="00BA74A4" w:rsidRPr="00B901D8" w:rsidRDefault="00BA74A4" w:rsidP="00BA74A4">
      <w:pPr>
        <w:spacing w:line="276" w:lineRule="auto"/>
        <w:rPr>
          <w:rFonts w:eastAsia="Batang" w:cs="Tahoma"/>
          <w:spacing w:val="2"/>
          <w:sz w:val="20"/>
          <w:szCs w:val="20"/>
          <w:lang w:val="es-CO" w:eastAsia="es-ES"/>
        </w:rPr>
      </w:pPr>
    </w:p>
    <w:p w:rsidR="00F909A1" w:rsidRPr="00B901D8" w:rsidRDefault="00BA74A4" w:rsidP="003357EB">
      <w:pPr>
        <w:spacing w:line="276" w:lineRule="auto"/>
        <w:jc w:val="center"/>
        <w:rPr>
          <w:spacing w:val="2"/>
        </w:rPr>
      </w:pPr>
      <w:r w:rsidRPr="00B901D8">
        <w:rPr>
          <w:rFonts w:eastAsia="Batang" w:cs="Tahoma"/>
          <w:spacing w:val="2"/>
          <w:lang w:val="es-CO" w:eastAsia="es-ES"/>
        </w:rPr>
        <w:t>MARÍA ELENA RÍOS VÁSQUEZ</w:t>
      </w:r>
    </w:p>
    <w:sectPr w:rsidR="00F909A1" w:rsidRPr="00B901D8" w:rsidSect="00B901D8">
      <w:headerReference w:type="default" r:id="rId7"/>
      <w:footerReference w:type="default" r:id="rId8"/>
      <w:pgSz w:w="12242" w:h="18722" w:code="124"/>
      <w:pgMar w:top="2098" w:right="1758" w:bottom="147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D3" w:rsidRDefault="000571D3" w:rsidP="00BA74A4">
      <w:pPr>
        <w:spacing w:line="240" w:lineRule="auto"/>
      </w:pPr>
      <w:r>
        <w:separator/>
      </w:r>
    </w:p>
  </w:endnote>
  <w:endnote w:type="continuationSeparator" w:id="0">
    <w:p w:rsidR="000571D3" w:rsidRDefault="000571D3"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B" w:rsidRDefault="0019737B">
    <w:pPr>
      <w:pStyle w:val="Piedepgina"/>
    </w:pPr>
    <w:r>
      <w:t xml:space="preserve">Página </w:t>
    </w:r>
    <w:r>
      <w:fldChar w:fldCharType="begin"/>
    </w:r>
    <w:r>
      <w:instrText xml:space="preserve"> PAGE </w:instrText>
    </w:r>
    <w:r>
      <w:fldChar w:fldCharType="separate"/>
    </w:r>
    <w:r w:rsidR="00DB14E5">
      <w:rPr>
        <w:noProof/>
      </w:rPr>
      <w:t>21</w:t>
    </w:r>
    <w:r>
      <w:fldChar w:fldCharType="end"/>
    </w:r>
    <w:r>
      <w:t xml:space="preserve"> de </w:t>
    </w:r>
    <w:r>
      <w:fldChar w:fldCharType="begin"/>
    </w:r>
    <w:r>
      <w:instrText xml:space="preserve"> NUMPAGES </w:instrText>
    </w:r>
    <w:r>
      <w:fldChar w:fldCharType="separate"/>
    </w:r>
    <w:r w:rsidR="00DB14E5">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D3" w:rsidRDefault="000571D3" w:rsidP="00BA74A4">
      <w:pPr>
        <w:spacing w:line="240" w:lineRule="auto"/>
      </w:pPr>
      <w:r>
        <w:separator/>
      </w:r>
    </w:p>
  </w:footnote>
  <w:footnote w:type="continuationSeparator" w:id="0">
    <w:p w:rsidR="000571D3" w:rsidRDefault="000571D3" w:rsidP="00BA74A4">
      <w:pPr>
        <w:spacing w:line="240" w:lineRule="auto"/>
      </w:pPr>
      <w:r>
        <w:continuationSeparator/>
      </w:r>
    </w:p>
  </w:footnote>
  <w:footnote w:id="1">
    <w:p w:rsidR="0019737B" w:rsidRPr="00A30F4F" w:rsidRDefault="0019737B" w:rsidP="00BA74A4">
      <w:pPr>
        <w:pStyle w:val="Textonotapie"/>
        <w:rPr>
          <w:lang w:val="es-CO"/>
        </w:rPr>
      </w:pPr>
      <w:r>
        <w:rPr>
          <w:rStyle w:val="Refdenotaalpie"/>
        </w:rPr>
        <w:footnoteRef/>
      </w:r>
      <w:r>
        <w:t xml:space="preserve"> Ingresó como prueba al juicio copia d</w:t>
      </w:r>
      <w:r>
        <w:rPr>
          <w:lang w:val="es-CO"/>
        </w:rPr>
        <w:t>el registro civil de nacimiento con serial 33680252 correspondiente a la referida menor, expedido por la Notaría Única de Apía.</w:t>
      </w:r>
    </w:p>
  </w:footnote>
  <w:footnote w:id="2">
    <w:p w:rsidR="0019737B" w:rsidRPr="00FA1CE0" w:rsidRDefault="0019737B" w:rsidP="00C93AD8">
      <w:pPr>
        <w:spacing w:line="240" w:lineRule="auto"/>
        <w:rPr>
          <w:rFonts w:ascii="Verdana" w:hAnsi="Verdana" w:cs="Tahoma"/>
          <w:sz w:val="20"/>
          <w:szCs w:val="20"/>
        </w:rPr>
      </w:pPr>
      <w:r w:rsidRPr="00FA1CE0">
        <w:rPr>
          <w:rStyle w:val="Refdenotaalpie"/>
          <w:rFonts w:cs="Tahoma"/>
          <w:szCs w:val="20"/>
        </w:rPr>
        <w:footnoteRef/>
      </w:r>
      <w:r w:rsidRPr="00FA1CE0">
        <w:rPr>
          <w:rFonts w:ascii="Verdana" w:hAnsi="Verdana" w:cs="Tahoma"/>
          <w:sz w:val="20"/>
          <w:szCs w:val="20"/>
        </w:rPr>
        <w:t xml:space="preserve"> </w:t>
      </w:r>
      <w:r w:rsidRPr="00FA1CE0">
        <w:rPr>
          <w:rFonts w:ascii="Verdana" w:hAnsi="Verdana" w:cs="Tahoma"/>
          <w:iCs/>
          <w:sz w:val="20"/>
          <w:szCs w:val="20"/>
        </w:rPr>
        <w:t>C</w:t>
      </w:r>
      <w:r>
        <w:rPr>
          <w:rFonts w:ascii="Verdana" w:hAnsi="Verdana" w:cs="Tahoma"/>
          <w:iCs/>
          <w:sz w:val="20"/>
          <w:szCs w:val="20"/>
        </w:rPr>
        <w:t>SJ SP, 15 dic. 2000, Rad. 13119</w:t>
      </w:r>
      <w:r w:rsidRPr="00FA1CE0">
        <w:rPr>
          <w:rFonts w:ascii="Verdana" w:hAnsi="Verdana" w:cs="Tahoma"/>
          <w:sz w:val="20"/>
          <w:szCs w:val="20"/>
        </w:rPr>
        <w:t>.</w:t>
      </w:r>
    </w:p>
  </w:footnote>
  <w:footnote w:id="3">
    <w:p w:rsidR="0019737B" w:rsidRPr="00FA1CE0" w:rsidRDefault="0019737B" w:rsidP="00C93AD8">
      <w:pPr>
        <w:spacing w:line="240" w:lineRule="auto"/>
        <w:rPr>
          <w:rFonts w:cs="Tahoma"/>
          <w:sz w:val="18"/>
        </w:rPr>
      </w:pPr>
      <w:r w:rsidRPr="00FA1CE0">
        <w:rPr>
          <w:rStyle w:val="Refdenotaalpie"/>
          <w:rFonts w:cs="Tahoma"/>
          <w:szCs w:val="20"/>
        </w:rPr>
        <w:footnoteRef/>
      </w:r>
      <w:r w:rsidRPr="00FA1CE0">
        <w:rPr>
          <w:rFonts w:ascii="Verdana" w:hAnsi="Verdana" w:cs="Tahoma"/>
          <w:sz w:val="20"/>
          <w:szCs w:val="20"/>
        </w:rPr>
        <w:t xml:space="preserve"> </w:t>
      </w:r>
      <w:r w:rsidRPr="00FA1CE0">
        <w:rPr>
          <w:rFonts w:ascii="Verdana" w:hAnsi="Verdana" w:cs="Tahoma"/>
          <w:iCs/>
          <w:sz w:val="20"/>
          <w:szCs w:val="20"/>
        </w:rPr>
        <w:t xml:space="preserve">Tribunal Superior del Distrito Judicial, sentencia de agosto 23 de 2005, Radicación </w:t>
      </w:r>
      <w:r w:rsidRPr="00FA1CE0">
        <w:rPr>
          <w:rFonts w:ascii="Verdana" w:hAnsi="Verdana"/>
          <w:sz w:val="20"/>
          <w:szCs w:val="20"/>
        </w:rPr>
        <w:t>66400-31-89-001-2004-0199-00</w:t>
      </w:r>
    </w:p>
  </w:footnote>
  <w:footnote w:id="4">
    <w:p w:rsidR="0019737B" w:rsidRPr="000C6956" w:rsidRDefault="0019737B" w:rsidP="00E954E4">
      <w:pPr>
        <w:pStyle w:val="Textonotapie"/>
        <w:rPr>
          <w:lang w:val="es-CO"/>
        </w:rPr>
      </w:pPr>
      <w:r>
        <w:rPr>
          <w:rStyle w:val="Refdenotaalpie"/>
        </w:rPr>
        <w:footnoteRef/>
      </w:r>
      <w:r>
        <w:t xml:space="preserve"> </w:t>
      </w:r>
      <w:r>
        <w:rPr>
          <w:lang w:val="es-CO"/>
        </w:rPr>
        <w:t>CSJ AP, 14 abr. 2010, rad. 33673.</w:t>
      </w:r>
    </w:p>
  </w:footnote>
  <w:footnote w:id="5">
    <w:p w:rsidR="00576B35" w:rsidRPr="00A30F4F" w:rsidRDefault="00576B35" w:rsidP="00576B35">
      <w:pPr>
        <w:pStyle w:val="Textonotapie"/>
        <w:rPr>
          <w:lang w:val="es-CO"/>
        </w:rPr>
      </w:pPr>
      <w:r>
        <w:rPr>
          <w:rStyle w:val="Refdenotaalpie"/>
        </w:rPr>
        <w:footnoteRef/>
      </w:r>
      <w:r>
        <w:t xml:space="preserve"> CSJ AP, 5 ago. 2015, Rad. 46332.</w:t>
      </w:r>
    </w:p>
  </w:footnote>
  <w:footnote w:id="6">
    <w:p w:rsidR="00576B35" w:rsidRPr="00A30F4F" w:rsidRDefault="00576B35" w:rsidP="00576B35">
      <w:pPr>
        <w:pStyle w:val="Textonotapie"/>
        <w:rPr>
          <w:lang w:val="es-CO"/>
        </w:rPr>
      </w:pPr>
      <w:r>
        <w:rPr>
          <w:rStyle w:val="Refdenotaalpie"/>
        </w:rPr>
        <w:footnoteRef/>
      </w:r>
      <w:r>
        <w:t xml:space="preserve"> CSJ SP, 3 feb. 2016, Rad. 46647.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B" w:rsidRPr="003B4C3C" w:rsidRDefault="0019737B" w:rsidP="00C93AD8">
    <w:pPr>
      <w:pStyle w:val="Encabezado"/>
      <w:spacing w:line="240" w:lineRule="auto"/>
      <w:jc w:val="right"/>
      <w:rPr>
        <w:rFonts w:ascii="Courier New" w:hAnsi="Courier New" w:cs="Courier New"/>
        <w:sz w:val="16"/>
        <w:lang w:val="es-MX"/>
      </w:rPr>
    </w:pPr>
    <w:r>
      <w:rPr>
        <w:rFonts w:ascii="Courier New" w:hAnsi="Courier New" w:cs="Courier New"/>
        <w:sz w:val="14"/>
      </w:rPr>
      <w:t>INASISTENCIA ALIMENTARIA</w:t>
    </w:r>
    <w:r w:rsidRPr="003B4C3C">
      <w:rPr>
        <w:rFonts w:ascii="Courier New" w:hAnsi="Courier New" w:cs="Courier New"/>
        <w:sz w:val="14"/>
      </w:rPr>
      <w:t xml:space="preserve">   </w:t>
    </w:r>
  </w:p>
  <w:p w:rsidR="0019737B" w:rsidRDefault="00E613ED" w:rsidP="00C93AD8">
    <w:pPr>
      <w:pStyle w:val="Encabezado"/>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w:t>
    </w:r>
    <w:r w:rsidR="0019737B">
      <w:rPr>
        <w:rFonts w:ascii="Courier New" w:hAnsi="Courier New"/>
        <w:sz w:val="16"/>
        <w:lang w:val="es-MX"/>
      </w:rPr>
      <w:t>66687600008620130005601</w:t>
    </w:r>
    <w:proofErr w:type="gramEnd"/>
  </w:p>
  <w:p w:rsidR="0019737B" w:rsidRDefault="0019737B" w:rsidP="00C93AD8">
    <w:pPr>
      <w:pStyle w:val="Encabezado"/>
      <w:spacing w:line="240" w:lineRule="auto"/>
      <w:jc w:val="right"/>
      <w:rPr>
        <w:rFonts w:ascii="Courier New" w:hAnsi="Courier New"/>
        <w:sz w:val="16"/>
        <w:lang w:val="es-MX"/>
      </w:rPr>
    </w:pPr>
    <w:r>
      <w:rPr>
        <w:rFonts w:ascii="Courier New" w:hAnsi="Courier New"/>
        <w:sz w:val="16"/>
        <w:lang w:val="es-MX"/>
      </w:rPr>
      <w:t>PROCESADO</w:t>
    </w:r>
    <w:proofErr w:type="gramStart"/>
    <w:r>
      <w:rPr>
        <w:rFonts w:ascii="Courier New" w:hAnsi="Courier New"/>
        <w:sz w:val="16"/>
        <w:lang w:val="es-MX"/>
      </w:rPr>
      <w:t>:JOSÉ</w:t>
    </w:r>
    <w:proofErr w:type="gramEnd"/>
    <w:r>
      <w:rPr>
        <w:rFonts w:ascii="Courier New" w:hAnsi="Courier New"/>
        <w:sz w:val="16"/>
        <w:lang w:val="es-MX"/>
      </w:rPr>
      <w:t xml:space="preserve"> MARÍA OBANDO PINEDA</w:t>
    </w:r>
  </w:p>
  <w:p w:rsidR="0019737B" w:rsidRDefault="0019737B" w:rsidP="00C93AD8">
    <w:pPr>
      <w:pStyle w:val="Encabezado"/>
      <w:spacing w:line="240" w:lineRule="auto"/>
      <w:jc w:val="right"/>
      <w:rPr>
        <w:rFonts w:ascii="Courier New" w:hAnsi="Courier New"/>
        <w:sz w:val="16"/>
        <w:lang w:val="es-MX"/>
      </w:rPr>
    </w:pPr>
    <w:r>
      <w:rPr>
        <w:rFonts w:ascii="Courier New" w:hAnsi="Courier New"/>
        <w:sz w:val="16"/>
        <w:lang w:val="es-MX"/>
      </w:rPr>
      <w:t>REVOCA Y CONDENA</w:t>
    </w:r>
  </w:p>
  <w:p w:rsidR="0019737B" w:rsidRDefault="0019737B" w:rsidP="00C93AD8">
    <w:pPr>
      <w:pStyle w:val="Encabezado"/>
      <w:spacing w:line="240" w:lineRule="auto"/>
      <w:jc w:val="right"/>
      <w:rPr>
        <w:rFonts w:ascii="Courier New" w:hAnsi="Courier New"/>
        <w:sz w:val="16"/>
        <w:lang w:val="es-MX"/>
      </w:rPr>
    </w:pPr>
    <w:r>
      <w:rPr>
        <w:rFonts w:ascii="Courier New" w:hAnsi="Courier New"/>
        <w:sz w:val="16"/>
        <w:lang w:val="es-MX"/>
      </w:rPr>
      <w:t>S. N°</w:t>
    </w:r>
    <w:r w:rsidR="0046478F">
      <w:rPr>
        <w:rFonts w:ascii="Courier New" w:hAnsi="Courier New"/>
        <w:sz w:val="16"/>
        <w:lang w:val="es-MX"/>
      </w:rPr>
      <w:t>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7661"/>
    <w:rsid w:val="000364D2"/>
    <w:rsid w:val="000428C2"/>
    <w:rsid w:val="00054001"/>
    <w:rsid w:val="000571D3"/>
    <w:rsid w:val="000578CD"/>
    <w:rsid w:val="0006626B"/>
    <w:rsid w:val="00070FC9"/>
    <w:rsid w:val="00076FF1"/>
    <w:rsid w:val="000B217E"/>
    <w:rsid w:val="000C0C66"/>
    <w:rsid w:val="000D1952"/>
    <w:rsid w:val="000D267F"/>
    <w:rsid w:val="000E1DC0"/>
    <w:rsid w:val="000E6289"/>
    <w:rsid w:val="000F778B"/>
    <w:rsid w:val="0010723C"/>
    <w:rsid w:val="0011648C"/>
    <w:rsid w:val="001175F9"/>
    <w:rsid w:val="001226A9"/>
    <w:rsid w:val="00144A6D"/>
    <w:rsid w:val="00147CAB"/>
    <w:rsid w:val="001610C1"/>
    <w:rsid w:val="00161379"/>
    <w:rsid w:val="0016152C"/>
    <w:rsid w:val="001854A6"/>
    <w:rsid w:val="00191465"/>
    <w:rsid w:val="0019737B"/>
    <w:rsid w:val="001A5DD2"/>
    <w:rsid w:val="001C02CA"/>
    <w:rsid w:val="001C7839"/>
    <w:rsid w:val="001D42F7"/>
    <w:rsid w:val="001F2FCE"/>
    <w:rsid w:val="0022435A"/>
    <w:rsid w:val="00227618"/>
    <w:rsid w:val="002329BD"/>
    <w:rsid w:val="00237971"/>
    <w:rsid w:val="00240451"/>
    <w:rsid w:val="002407E1"/>
    <w:rsid w:val="00252693"/>
    <w:rsid w:val="002805F3"/>
    <w:rsid w:val="00285B67"/>
    <w:rsid w:val="002B4C4C"/>
    <w:rsid w:val="002C4E54"/>
    <w:rsid w:val="002C6D11"/>
    <w:rsid w:val="002D271B"/>
    <w:rsid w:val="002E5F1E"/>
    <w:rsid w:val="002E61FD"/>
    <w:rsid w:val="002F2942"/>
    <w:rsid w:val="00305839"/>
    <w:rsid w:val="00326564"/>
    <w:rsid w:val="00332717"/>
    <w:rsid w:val="003357EB"/>
    <w:rsid w:val="00360548"/>
    <w:rsid w:val="00376004"/>
    <w:rsid w:val="003A3EE0"/>
    <w:rsid w:val="003A4A4B"/>
    <w:rsid w:val="003B021F"/>
    <w:rsid w:val="003B18E6"/>
    <w:rsid w:val="003D5187"/>
    <w:rsid w:val="003D59A0"/>
    <w:rsid w:val="003F4917"/>
    <w:rsid w:val="004028CB"/>
    <w:rsid w:val="0041138D"/>
    <w:rsid w:val="00431E5C"/>
    <w:rsid w:val="004430F8"/>
    <w:rsid w:val="00457700"/>
    <w:rsid w:val="0046478F"/>
    <w:rsid w:val="00465958"/>
    <w:rsid w:val="0046774D"/>
    <w:rsid w:val="00475A81"/>
    <w:rsid w:val="00486CBD"/>
    <w:rsid w:val="004A3521"/>
    <w:rsid w:val="004C1490"/>
    <w:rsid w:val="004E59AE"/>
    <w:rsid w:val="004E7FFE"/>
    <w:rsid w:val="004F39BC"/>
    <w:rsid w:val="004F480A"/>
    <w:rsid w:val="004F77F5"/>
    <w:rsid w:val="004F781C"/>
    <w:rsid w:val="00521655"/>
    <w:rsid w:val="0052348E"/>
    <w:rsid w:val="00534C13"/>
    <w:rsid w:val="00536472"/>
    <w:rsid w:val="00540D88"/>
    <w:rsid w:val="00576B35"/>
    <w:rsid w:val="00582128"/>
    <w:rsid w:val="005A1470"/>
    <w:rsid w:val="005B1B3B"/>
    <w:rsid w:val="005D0B45"/>
    <w:rsid w:val="005D4AD2"/>
    <w:rsid w:val="005E1B91"/>
    <w:rsid w:val="005E3D98"/>
    <w:rsid w:val="0061634B"/>
    <w:rsid w:val="00621B2D"/>
    <w:rsid w:val="00625EAC"/>
    <w:rsid w:val="00637CFC"/>
    <w:rsid w:val="00640185"/>
    <w:rsid w:val="006407CE"/>
    <w:rsid w:val="006421DF"/>
    <w:rsid w:val="006428EF"/>
    <w:rsid w:val="006613E8"/>
    <w:rsid w:val="00682278"/>
    <w:rsid w:val="00683563"/>
    <w:rsid w:val="00683E94"/>
    <w:rsid w:val="0069262F"/>
    <w:rsid w:val="00692A48"/>
    <w:rsid w:val="006B1841"/>
    <w:rsid w:val="006B7511"/>
    <w:rsid w:val="006C20D6"/>
    <w:rsid w:val="006E4A70"/>
    <w:rsid w:val="006F3AFD"/>
    <w:rsid w:val="0072005C"/>
    <w:rsid w:val="00723A96"/>
    <w:rsid w:val="0073351A"/>
    <w:rsid w:val="007341A7"/>
    <w:rsid w:val="00757B79"/>
    <w:rsid w:val="007637B1"/>
    <w:rsid w:val="0078227F"/>
    <w:rsid w:val="00794F93"/>
    <w:rsid w:val="007A65D4"/>
    <w:rsid w:val="007B1C88"/>
    <w:rsid w:val="007B5511"/>
    <w:rsid w:val="007D58DB"/>
    <w:rsid w:val="007E3680"/>
    <w:rsid w:val="007F374E"/>
    <w:rsid w:val="008105B1"/>
    <w:rsid w:val="00810F28"/>
    <w:rsid w:val="008378A7"/>
    <w:rsid w:val="00857803"/>
    <w:rsid w:val="00861406"/>
    <w:rsid w:val="00870043"/>
    <w:rsid w:val="008713FA"/>
    <w:rsid w:val="00872667"/>
    <w:rsid w:val="0087493C"/>
    <w:rsid w:val="00884C16"/>
    <w:rsid w:val="0089032D"/>
    <w:rsid w:val="008A1BCD"/>
    <w:rsid w:val="008B0C41"/>
    <w:rsid w:val="008B13FB"/>
    <w:rsid w:val="008C3E26"/>
    <w:rsid w:val="008E458C"/>
    <w:rsid w:val="008F33E3"/>
    <w:rsid w:val="009110ED"/>
    <w:rsid w:val="0092135E"/>
    <w:rsid w:val="00922E27"/>
    <w:rsid w:val="00940FA4"/>
    <w:rsid w:val="00980704"/>
    <w:rsid w:val="009814D2"/>
    <w:rsid w:val="009843E4"/>
    <w:rsid w:val="009B164D"/>
    <w:rsid w:val="009C0423"/>
    <w:rsid w:val="009C1908"/>
    <w:rsid w:val="009C69F9"/>
    <w:rsid w:val="009E04EA"/>
    <w:rsid w:val="009E734A"/>
    <w:rsid w:val="00A15462"/>
    <w:rsid w:val="00A30615"/>
    <w:rsid w:val="00A61C4E"/>
    <w:rsid w:val="00A6525F"/>
    <w:rsid w:val="00A7368A"/>
    <w:rsid w:val="00A834F2"/>
    <w:rsid w:val="00A921CB"/>
    <w:rsid w:val="00AA18FB"/>
    <w:rsid w:val="00AA50F0"/>
    <w:rsid w:val="00AA654A"/>
    <w:rsid w:val="00AB727B"/>
    <w:rsid w:val="00AC77BC"/>
    <w:rsid w:val="00AD4717"/>
    <w:rsid w:val="00AD716B"/>
    <w:rsid w:val="00AF6950"/>
    <w:rsid w:val="00B15719"/>
    <w:rsid w:val="00B44552"/>
    <w:rsid w:val="00B650E8"/>
    <w:rsid w:val="00B71198"/>
    <w:rsid w:val="00B75E47"/>
    <w:rsid w:val="00B901D8"/>
    <w:rsid w:val="00B9599E"/>
    <w:rsid w:val="00B9619B"/>
    <w:rsid w:val="00B96D17"/>
    <w:rsid w:val="00BA74A4"/>
    <w:rsid w:val="00BE1209"/>
    <w:rsid w:val="00BE35A5"/>
    <w:rsid w:val="00C0407E"/>
    <w:rsid w:val="00C3510A"/>
    <w:rsid w:val="00C36255"/>
    <w:rsid w:val="00C53A4D"/>
    <w:rsid w:val="00C54E6D"/>
    <w:rsid w:val="00C62E3A"/>
    <w:rsid w:val="00C64D6C"/>
    <w:rsid w:val="00C73898"/>
    <w:rsid w:val="00C93AD8"/>
    <w:rsid w:val="00CB0D8B"/>
    <w:rsid w:val="00CB6713"/>
    <w:rsid w:val="00CC1B59"/>
    <w:rsid w:val="00CC2183"/>
    <w:rsid w:val="00CC378C"/>
    <w:rsid w:val="00CC3859"/>
    <w:rsid w:val="00CD02EC"/>
    <w:rsid w:val="00CF2FF1"/>
    <w:rsid w:val="00CF32F4"/>
    <w:rsid w:val="00D027F2"/>
    <w:rsid w:val="00D1036E"/>
    <w:rsid w:val="00D11129"/>
    <w:rsid w:val="00D21338"/>
    <w:rsid w:val="00D33311"/>
    <w:rsid w:val="00D6134B"/>
    <w:rsid w:val="00D67320"/>
    <w:rsid w:val="00D7026F"/>
    <w:rsid w:val="00D835FD"/>
    <w:rsid w:val="00DB14E5"/>
    <w:rsid w:val="00DB3BFC"/>
    <w:rsid w:val="00DB798F"/>
    <w:rsid w:val="00DC6822"/>
    <w:rsid w:val="00DD5D4F"/>
    <w:rsid w:val="00DF0F17"/>
    <w:rsid w:val="00E03994"/>
    <w:rsid w:val="00E05679"/>
    <w:rsid w:val="00E106D4"/>
    <w:rsid w:val="00E30F20"/>
    <w:rsid w:val="00E3104F"/>
    <w:rsid w:val="00E456F4"/>
    <w:rsid w:val="00E51415"/>
    <w:rsid w:val="00E535BF"/>
    <w:rsid w:val="00E53C68"/>
    <w:rsid w:val="00E613ED"/>
    <w:rsid w:val="00E70688"/>
    <w:rsid w:val="00E8222C"/>
    <w:rsid w:val="00E85517"/>
    <w:rsid w:val="00E93DC3"/>
    <w:rsid w:val="00E954E4"/>
    <w:rsid w:val="00EA389C"/>
    <w:rsid w:val="00EC5E79"/>
    <w:rsid w:val="00ED031F"/>
    <w:rsid w:val="00ED0CB6"/>
    <w:rsid w:val="00EE5E52"/>
    <w:rsid w:val="00EF0E71"/>
    <w:rsid w:val="00F1126D"/>
    <w:rsid w:val="00F14959"/>
    <w:rsid w:val="00F16EA0"/>
    <w:rsid w:val="00F2092F"/>
    <w:rsid w:val="00F328D1"/>
    <w:rsid w:val="00F51BB6"/>
    <w:rsid w:val="00F523EB"/>
    <w:rsid w:val="00F561CC"/>
    <w:rsid w:val="00F674C6"/>
    <w:rsid w:val="00F80278"/>
    <w:rsid w:val="00F909A1"/>
    <w:rsid w:val="00FA1CE0"/>
    <w:rsid w:val="00FA2CEF"/>
    <w:rsid w:val="00FA45FD"/>
    <w:rsid w:val="00FC358F"/>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espaciadoCar">
    <w:name w:val="Sin espaciado Car"/>
    <w:link w:val="Sinespaciado"/>
    <w:uiPriority w:val="1"/>
    <w:locked/>
    <w:rsid w:val="009E04EA"/>
    <w:rPr>
      <w:rFonts w:ascii="Verdana" w:eastAsia="Times New Roman" w:hAnsi="Verdana"/>
      <w:sz w:val="28"/>
      <w:szCs w:val="28"/>
    </w:rPr>
  </w:style>
  <w:style w:type="paragraph" w:styleId="Sinespaciado">
    <w:name w:val="No Spacing"/>
    <w:link w:val="SinespaciadoCar"/>
    <w:uiPriority w:val="1"/>
    <w:qFormat/>
    <w:rsid w:val="009E04EA"/>
    <w:pPr>
      <w:spacing w:after="0" w:line="240" w:lineRule="auto"/>
    </w:pPr>
    <w:rPr>
      <w:rFonts w:ascii="Verdana" w:eastAsia="Times New Roman" w:hAnsi="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26</Pages>
  <Words>8129</Words>
  <Characters>44711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237</cp:revision>
  <cp:lastPrinted>2016-11-11T16:14:00Z</cp:lastPrinted>
  <dcterms:created xsi:type="dcterms:W3CDTF">2016-10-11T14:02:00Z</dcterms:created>
  <dcterms:modified xsi:type="dcterms:W3CDTF">2017-02-28T19:05:00Z</dcterms:modified>
</cp:coreProperties>
</file>