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4A" w:rsidRPr="006D464A" w:rsidRDefault="006D464A" w:rsidP="006D464A">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r w:rsidRPr="006D464A">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D464A">
        <w:rPr>
          <w:rFonts w:ascii="Calibri" w:eastAsia="Calibri" w:hAnsi="Calibri" w:cs="Calibri"/>
          <w:color w:val="222222"/>
          <w:sz w:val="18"/>
          <w:szCs w:val="18"/>
          <w:lang w:val="es-CO" w:eastAsia="fr-FR"/>
        </w:rPr>
        <w:t> </w:t>
      </w:r>
    </w:p>
    <w:p w:rsidR="006D464A" w:rsidRPr="006D464A" w:rsidRDefault="005B537E" w:rsidP="006D464A">
      <w:pPr>
        <w:shd w:val="clear" w:color="auto" w:fill="FFFFFF"/>
        <w:spacing w:line="240" w:lineRule="auto"/>
        <w:ind w:left="2124" w:hanging="2124"/>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 xml:space="preserve">Sentencia - 2ª Instancia – </w:t>
      </w:r>
      <w:bookmarkStart w:id="0" w:name="_GoBack"/>
      <w:bookmarkEnd w:id="0"/>
      <w:r w:rsidR="006D464A" w:rsidRPr="006D464A">
        <w:rPr>
          <w:rFonts w:ascii="Calibri" w:hAnsi="Calibri" w:cs="Calibri"/>
          <w:color w:val="222222"/>
          <w:sz w:val="18"/>
          <w:szCs w:val="18"/>
          <w:lang w:val="es-CO" w:eastAsia="fr-FR"/>
        </w:rPr>
        <w:pgNum/>
      </w:r>
      <w:r w:rsidR="006D464A" w:rsidRPr="006D464A">
        <w:rPr>
          <w:rFonts w:ascii="Calibri" w:hAnsi="Calibri" w:cs="Calibri"/>
          <w:color w:val="222222"/>
          <w:sz w:val="18"/>
          <w:szCs w:val="18"/>
          <w:lang w:val="es-CO" w:eastAsia="fr-FR"/>
        </w:rPr>
        <w:t>3 de diciembre de 2016</w:t>
      </w:r>
    </w:p>
    <w:p w:rsidR="006D464A" w:rsidRPr="006D464A" w:rsidRDefault="006D464A" w:rsidP="006D464A">
      <w:pPr>
        <w:shd w:val="clear" w:color="auto" w:fill="FFFFFF"/>
        <w:tabs>
          <w:tab w:val="left" w:pos="1418"/>
          <w:tab w:val="left" w:pos="2078"/>
          <w:tab w:val="left" w:pos="2106"/>
        </w:tabs>
        <w:spacing w:line="240" w:lineRule="auto"/>
        <w:rPr>
          <w:rFonts w:ascii="Calibri" w:eastAsia="Calibri" w:hAnsi="Calibri" w:cs="Calibri"/>
          <w:color w:val="222222"/>
          <w:sz w:val="18"/>
          <w:szCs w:val="18"/>
          <w:lang w:val="es-MX" w:eastAsia="fr-FR"/>
        </w:rPr>
      </w:pPr>
      <w:r w:rsidRPr="006D464A">
        <w:rPr>
          <w:rFonts w:ascii="Calibri" w:eastAsia="Calibri" w:hAnsi="Calibri" w:cs="Calibri"/>
          <w:color w:val="222222"/>
          <w:sz w:val="18"/>
          <w:szCs w:val="18"/>
          <w:lang w:val="es-CO" w:eastAsia="fr-FR"/>
        </w:rPr>
        <w:t>Radicación Nro. :</w:t>
      </w:r>
      <w:r w:rsidRPr="006D464A">
        <w:rPr>
          <w:rFonts w:ascii="Calibri" w:eastAsia="Calibri" w:hAnsi="Calibri" w:cs="Calibri"/>
          <w:color w:val="222222"/>
          <w:sz w:val="18"/>
          <w:szCs w:val="18"/>
          <w:lang w:val="es-CO" w:eastAsia="fr-FR"/>
        </w:rPr>
        <w:tab/>
        <w:t xml:space="preserve">  </w:t>
      </w:r>
      <w:r w:rsidRPr="006D464A">
        <w:rPr>
          <w:rFonts w:ascii="Calibri" w:eastAsia="Calibri" w:hAnsi="Calibri" w:cs="Calibri"/>
          <w:color w:val="222222"/>
          <w:sz w:val="18"/>
          <w:szCs w:val="18"/>
          <w:lang w:val="es-CO" w:eastAsia="fr-FR"/>
        </w:rPr>
        <w:tab/>
      </w:r>
      <w:r w:rsidRPr="006D464A">
        <w:rPr>
          <w:rFonts w:ascii="Calibri" w:eastAsia="Calibri" w:hAnsi="Calibri" w:cs="Calibri"/>
          <w:color w:val="222222"/>
          <w:sz w:val="18"/>
          <w:szCs w:val="18"/>
          <w:lang w:val="es-CO" w:eastAsia="fr-FR"/>
        </w:rPr>
        <w:tab/>
      </w:r>
      <w:r w:rsidRPr="006D464A">
        <w:rPr>
          <w:rFonts w:ascii="Calibri" w:eastAsia="Calibri" w:hAnsi="Calibri" w:cs="Calibri"/>
          <w:color w:val="222222"/>
          <w:sz w:val="18"/>
          <w:szCs w:val="18"/>
          <w:lang w:val="es-MX" w:eastAsia="fr-FR"/>
        </w:rPr>
        <w:t>66826000085201301479-01</w:t>
      </w:r>
    </w:p>
    <w:p w:rsidR="006D464A" w:rsidRPr="006D464A" w:rsidRDefault="006D464A" w:rsidP="006D464A">
      <w:pPr>
        <w:shd w:val="clear" w:color="auto" w:fill="FFFFFF"/>
        <w:tabs>
          <w:tab w:val="left" w:pos="1418"/>
          <w:tab w:val="left" w:pos="2078"/>
          <w:tab w:val="left" w:pos="2106"/>
        </w:tabs>
        <w:spacing w:line="240" w:lineRule="auto"/>
        <w:rPr>
          <w:rFonts w:ascii="Calibri" w:eastAsia="Calibri" w:hAnsi="Calibri" w:cs="Calibri"/>
          <w:color w:val="222222"/>
          <w:sz w:val="18"/>
          <w:szCs w:val="18"/>
          <w:lang w:eastAsia="fr-FR"/>
        </w:rPr>
      </w:pPr>
      <w:r w:rsidRPr="006D464A">
        <w:rPr>
          <w:rFonts w:ascii="Calibri" w:eastAsia="Calibri" w:hAnsi="Calibri" w:cs="Calibri"/>
          <w:color w:val="222222"/>
          <w:sz w:val="18"/>
          <w:szCs w:val="18"/>
          <w:lang w:val="es-MX" w:eastAsia="fr-FR"/>
        </w:rPr>
        <w:t>Procesado:</w:t>
      </w:r>
      <w:r w:rsidRPr="006D464A">
        <w:rPr>
          <w:rFonts w:ascii="Calibri" w:eastAsia="Calibri" w:hAnsi="Calibri" w:cs="Calibri"/>
          <w:color w:val="222222"/>
          <w:sz w:val="18"/>
          <w:szCs w:val="18"/>
          <w:lang w:val="es-MX" w:eastAsia="fr-FR"/>
        </w:rPr>
        <w:tab/>
      </w:r>
      <w:r w:rsidRPr="006D464A">
        <w:rPr>
          <w:rFonts w:ascii="Calibri" w:eastAsia="Calibri" w:hAnsi="Calibri" w:cs="Calibri"/>
          <w:color w:val="222222"/>
          <w:sz w:val="18"/>
          <w:szCs w:val="18"/>
          <w:lang w:val="es-MX" w:eastAsia="fr-FR"/>
        </w:rPr>
        <w:tab/>
        <w:t xml:space="preserve"> FRANCISCO CORDÓN VALENCIA</w:t>
      </w:r>
    </w:p>
    <w:p w:rsidR="006D464A" w:rsidRPr="006D464A" w:rsidRDefault="006D464A" w:rsidP="006D464A">
      <w:pPr>
        <w:shd w:val="clear" w:color="auto" w:fill="FFFFFF"/>
        <w:spacing w:line="240" w:lineRule="auto"/>
        <w:ind w:left="2124" w:hanging="2124"/>
        <w:rPr>
          <w:rFonts w:ascii="Calibri" w:eastAsia="Calibri" w:hAnsi="Calibri" w:cs="Calibri"/>
          <w:color w:val="222222"/>
          <w:sz w:val="18"/>
          <w:szCs w:val="18"/>
          <w:lang w:val="es-CO" w:eastAsia="fr-FR"/>
        </w:rPr>
      </w:pPr>
      <w:r w:rsidRPr="006D464A">
        <w:rPr>
          <w:rFonts w:ascii="Calibri" w:eastAsia="Calibri" w:hAnsi="Calibri" w:cs="Calibri"/>
          <w:color w:val="222222"/>
          <w:sz w:val="18"/>
          <w:szCs w:val="18"/>
          <w:lang w:val="es-CO" w:eastAsia="fr-FR"/>
        </w:rPr>
        <w:t>Proceso:                </w:t>
      </w:r>
      <w:r w:rsidRPr="006D464A">
        <w:rPr>
          <w:rFonts w:ascii="Calibri" w:eastAsia="Calibri" w:hAnsi="Calibri" w:cs="Calibri"/>
          <w:color w:val="222222"/>
          <w:sz w:val="18"/>
          <w:szCs w:val="18"/>
          <w:lang w:val="es-CO" w:eastAsia="fr-FR"/>
        </w:rPr>
        <w:tab/>
        <w:t>Penal – Confirma fallo condenatorio y modifica otorgando prisión domiciliaria</w:t>
      </w:r>
    </w:p>
    <w:p w:rsidR="006D464A" w:rsidRPr="006D464A" w:rsidRDefault="006D464A" w:rsidP="006D464A">
      <w:pPr>
        <w:shd w:val="clear" w:color="auto" w:fill="FFFFFF"/>
        <w:tabs>
          <w:tab w:val="left" w:pos="708"/>
          <w:tab w:val="left" w:pos="1416"/>
          <w:tab w:val="left" w:pos="2124"/>
          <w:tab w:val="left" w:pos="2832"/>
          <w:tab w:val="left" w:pos="3540"/>
          <w:tab w:val="left" w:pos="4248"/>
          <w:tab w:val="left" w:pos="6249"/>
        </w:tabs>
        <w:spacing w:line="240" w:lineRule="auto"/>
        <w:ind w:left="2124" w:hanging="2124"/>
        <w:rPr>
          <w:rFonts w:ascii="Calibri" w:eastAsia="Calibri" w:hAnsi="Calibri" w:cs="Calibri"/>
          <w:bCs/>
          <w:color w:val="222222"/>
          <w:sz w:val="18"/>
          <w:szCs w:val="18"/>
          <w:lang w:val="es-CO" w:eastAsia="fr-FR"/>
        </w:rPr>
      </w:pPr>
      <w:r w:rsidRPr="006D464A">
        <w:rPr>
          <w:rFonts w:ascii="Calibri" w:eastAsia="Calibri" w:hAnsi="Calibri" w:cs="Calibri"/>
          <w:color w:val="222222"/>
          <w:sz w:val="18"/>
          <w:szCs w:val="18"/>
          <w:lang w:val="es-CO" w:eastAsia="fr-FR"/>
        </w:rPr>
        <w:t>Magistrado Ponente: </w:t>
      </w:r>
      <w:r w:rsidRPr="006D464A">
        <w:rPr>
          <w:rFonts w:ascii="Calibri" w:eastAsia="Calibri" w:hAnsi="Calibri" w:cs="Calibri"/>
          <w:color w:val="222222"/>
          <w:sz w:val="18"/>
          <w:szCs w:val="18"/>
          <w:lang w:val="es-CO" w:eastAsia="fr-FR"/>
        </w:rPr>
        <w:tab/>
      </w:r>
      <w:r w:rsidRPr="006D464A">
        <w:rPr>
          <w:rFonts w:ascii="Calibri" w:eastAsia="Calibri" w:hAnsi="Calibri" w:cs="Calibri"/>
          <w:bCs/>
          <w:iCs/>
          <w:color w:val="222222"/>
          <w:sz w:val="18"/>
          <w:szCs w:val="18"/>
          <w:lang w:val="es-CO" w:eastAsia="fr-FR"/>
        </w:rPr>
        <w:t>JORGE ARTURO CASTAÑO DUQUE</w:t>
      </w:r>
      <w:r w:rsidRPr="006D464A">
        <w:rPr>
          <w:rFonts w:ascii="Calibri" w:eastAsia="Calibri" w:hAnsi="Calibri" w:cs="Calibri"/>
          <w:bCs/>
          <w:iCs/>
          <w:color w:val="222222"/>
          <w:sz w:val="18"/>
          <w:szCs w:val="18"/>
          <w:lang w:eastAsia="fr-FR"/>
        </w:rPr>
        <w:tab/>
      </w:r>
    </w:p>
    <w:p w:rsidR="006D464A" w:rsidRPr="006D464A" w:rsidRDefault="006D464A" w:rsidP="006D464A">
      <w:pPr>
        <w:shd w:val="clear" w:color="auto" w:fill="FFFFFF"/>
        <w:spacing w:line="240" w:lineRule="auto"/>
        <w:rPr>
          <w:rFonts w:ascii="Calibri" w:eastAsia="Calibri" w:hAnsi="Calibri" w:cs="Calibri"/>
          <w:b/>
          <w:bCs/>
          <w:color w:val="222222"/>
          <w:sz w:val="10"/>
          <w:szCs w:val="10"/>
          <w:lang w:val="es-CO" w:eastAsia="fr-FR"/>
        </w:rPr>
      </w:pPr>
    </w:p>
    <w:p w:rsidR="006D464A" w:rsidRPr="006D464A" w:rsidRDefault="006D464A" w:rsidP="006D464A">
      <w:pPr>
        <w:shd w:val="clear" w:color="auto" w:fill="FFFFFF"/>
        <w:spacing w:after="200" w:line="240" w:lineRule="auto"/>
        <w:rPr>
          <w:rFonts w:ascii="Calibri" w:eastAsia="Calibri" w:hAnsi="Calibri" w:cs="Calibri"/>
          <w:b/>
          <w:bCs/>
          <w:color w:val="222222"/>
          <w:sz w:val="18"/>
          <w:szCs w:val="18"/>
          <w:lang w:eastAsia="fr-FR"/>
        </w:rPr>
      </w:pPr>
      <w:r w:rsidRPr="006D464A">
        <w:rPr>
          <w:rFonts w:ascii="Calibri" w:eastAsia="Calibri" w:hAnsi="Calibri" w:cs="Calibri"/>
          <w:b/>
          <w:bCs/>
          <w:color w:val="222222"/>
          <w:sz w:val="18"/>
          <w:szCs w:val="18"/>
          <w:lang w:val="es-CO" w:eastAsia="fr-FR"/>
        </w:rPr>
        <w:t>Temas:</w:t>
      </w:r>
      <w:r w:rsidRPr="006D464A">
        <w:rPr>
          <w:rFonts w:ascii="Calibri" w:eastAsia="Calibri" w:hAnsi="Calibri" w:cs="Calibri"/>
          <w:b/>
          <w:bCs/>
          <w:color w:val="222222"/>
          <w:sz w:val="18"/>
          <w:szCs w:val="18"/>
          <w:lang w:val="es-CO" w:eastAsia="fr-FR"/>
        </w:rPr>
        <w:tab/>
      </w:r>
      <w:r w:rsidRPr="006D464A">
        <w:rPr>
          <w:rFonts w:ascii="Calibri" w:eastAsia="Calibri" w:hAnsi="Calibri" w:cs="Calibri"/>
          <w:b/>
          <w:bCs/>
          <w:color w:val="222222"/>
          <w:sz w:val="18"/>
          <w:szCs w:val="18"/>
          <w:lang w:val="es-CO" w:eastAsia="fr-FR"/>
        </w:rPr>
        <w:tab/>
      </w:r>
      <w:r w:rsidRPr="006D464A">
        <w:rPr>
          <w:rFonts w:ascii="Calibri" w:eastAsia="Calibri" w:hAnsi="Calibri" w:cs="Calibri"/>
          <w:b/>
          <w:bCs/>
          <w:color w:val="222222"/>
          <w:sz w:val="18"/>
          <w:szCs w:val="18"/>
          <w:lang w:val="es-CO" w:eastAsia="fr-FR"/>
        </w:rPr>
        <w:tab/>
        <w:t xml:space="preserve">INASISTENCIA ALIMENTARIA / SUSPENSIÓN CONDICIONAL DE LA EJECUCIÓN DE LA PENA / OTORGAMIENTO DE LA PRISIÓN DOMICILIARIA. </w:t>
      </w:r>
      <w:r w:rsidRPr="006D464A">
        <w:rPr>
          <w:rFonts w:ascii="Calibri" w:eastAsia="Calibri" w:hAnsi="Calibri" w:cs="Calibri"/>
          <w:bCs/>
          <w:color w:val="222222"/>
          <w:sz w:val="18"/>
          <w:szCs w:val="18"/>
          <w:lang w:val="es-CO" w:eastAsia="fr-FR"/>
        </w:rPr>
        <w:t>“</w:t>
      </w:r>
      <w:r w:rsidRPr="006D464A">
        <w:rPr>
          <w:rFonts w:ascii="Calibri" w:eastAsia="Calibri" w:hAnsi="Calibri" w:cs="Calibri"/>
          <w:bCs/>
          <w:color w:val="222222"/>
          <w:sz w:val="18"/>
          <w:szCs w:val="18"/>
          <w:lang w:eastAsia="fr-FR"/>
        </w:rPr>
        <w:t>[C]</w:t>
      </w:r>
      <w:proofErr w:type="spellStart"/>
      <w:r w:rsidRPr="006D464A">
        <w:rPr>
          <w:rFonts w:ascii="Calibri" w:eastAsia="Calibri" w:hAnsi="Calibri" w:cs="Calibri"/>
          <w:bCs/>
          <w:color w:val="222222"/>
          <w:sz w:val="18"/>
          <w:szCs w:val="18"/>
          <w:lang w:eastAsia="fr-FR"/>
        </w:rPr>
        <w:t>onsidera</w:t>
      </w:r>
      <w:proofErr w:type="spellEnd"/>
      <w:r w:rsidRPr="006D464A">
        <w:rPr>
          <w:rFonts w:ascii="Calibri" w:eastAsia="Calibri" w:hAnsi="Calibri" w:cs="Calibri"/>
          <w:bCs/>
          <w:color w:val="222222"/>
          <w:sz w:val="18"/>
          <w:szCs w:val="18"/>
          <w:lang w:eastAsia="fr-FR"/>
        </w:rPr>
        <w:t xml:space="preserve"> la Sala que no hay lugar por tanto a desconocer bajo ningún punto de vista esa norma de prohibición, y por lo mismo se torna imperioso dar cabal aplicación al precepto que supedita la concesión del subrogado de la condena de ejecución condicional a la indemnización integral de la víctima menor de edad. Así las cosas, estima este Tribunal que no es procedente el otorgamiento del referido subrogado si no se cumple ese requisito sine qua non en cada caso concreto. Y, como tal situación no ha tenido ocurrencia en el asunto en ciernes, lo adecuado era negar ese beneficio, como así lo hizo la funcionaria de primer nivel. No obstante lo anterior y como quiera que por encontrarnos frente a una conducta que atenta contra la familia y que en efecto -como así lo indicó el recurrente-, una medida de prisión </w:t>
      </w:r>
      <w:proofErr w:type="spellStart"/>
      <w:r w:rsidRPr="006D464A">
        <w:rPr>
          <w:rFonts w:ascii="Calibri" w:eastAsia="Calibri" w:hAnsi="Calibri" w:cs="Calibri"/>
          <w:bCs/>
          <w:color w:val="222222"/>
          <w:sz w:val="18"/>
          <w:szCs w:val="18"/>
          <w:lang w:eastAsia="fr-FR"/>
        </w:rPr>
        <w:t>intramural</w:t>
      </w:r>
      <w:proofErr w:type="spellEnd"/>
      <w:r w:rsidRPr="006D464A">
        <w:rPr>
          <w:rFonts w:ascii="Calibri" w:eastAsia="Calibri" w:hAnsi="Calibri" w:cs="Calibri"/>
          <w:bCs/>
          <w:color w:val="222222"/>
          <w:sz w:val="18"/>
          <w:szCs w:val="18"/>
          <w:lang w:eastAsia="fr-FR"/>
        </w:rPr>
        <w:t xml:space="preserve"> dificultaría aún más el acatamiento del deber alimentario al que está obligado el señor  FRANCISCO </w:t>
      </w:r>
      <w:proofErr w:type="spellStart"/>
      <w:r w:rsidRPr="006D464A">
        <w:rPr>
          <w:rFonts w:ascii="Calibri" w:eastAsia="Calibri" w:hAnsi="Calibri" w:cs="Calibri"/>
          <w:bCs/>
          <w:color w:val="222222"/>
          <w:sz w:val="18"/>
          <w:szCs w:val="18"/>
          <w:lang w:eastAsia="fr-FR"/>
        </w:rPr>
        <w:t>CORDON</w:t>
      </w:r>
      <w:proofErr w:type="spellEnd"/>
      <w:r w:rsidRPr="006D464A">
        <w:rPr>
          <w:rFonts w:ascii="Calibri" w:eastAsia="Calibri" w:hAnsi="Calibri" w:cs="Calibri"/>
          <w:bCs/>
          <w:color w:val="222222"/>
          <w:sz w:val="18"/>
          <w:szCs w:val="18"/>
          <w:lang w:eastAsia="fr-FR"/>
        </w:rPr>
        <w:t xml:space="preserve"> VALENCIA con sus pequeñas hijas, se hace necesario estudiar la aplicación de una medida menos restrictiva como lo sería el caso de la prisión domiciliaria. (…) [C]</w:t>
      </w:r>
      <w:proofErr w:type="spellStart"/>
      <w:r w:rsidRPr="006D464A">
        <w:rPr>
          <w:rFonts w:ascii="Calibri" w:eastAsia="Calibri" w:hAnsi="Calibri" w:cs="Calibri"/>
          <w:bCs/>
          <w:color w:val="222222"/>
          <w:sz w:val="18"/>
          <w:szCs w:val="18"/>
          <w:lang w:eastAsia="fr-FR"/>
        </w:rPr>
        <w:t>onsidera</w:t>
      </w:r>
      <w:proofErr w:type="spellEnd"/>
      <w:r w:rsidRPr="006D464A">
        <w:rPr>
          <w:rFonts w:ascii="Calibri" w:eastAsia="Calibri" w:hAnsi="Calibri" w:cs="Calibri"/>
          <w:bCs/>
          <w:color w:val="222222"/>
          <w:sz w:val="18"/>
          <w:szCs w:val="18"/>
          <w:lang w:eastAsia="fr-FR"/>
        </w:rPr>
        <w:t xml:space="preserve"> la Sala que el sentenciado cumple a cabalidad las exigencias contempladas en la referida normativa para ser acreedor a la prisión domiciliaria, máxime que ésta, en sentir de la Corporación, se convierte en la medida más adecuada e idónea en aras de salvaguardar los intereses de las menores víctimas, pues resulta más conveniente </w:t>
      </w:r>
      <w:r w:rsidRPr="006D464A">
        <w:rPr>
          <w:rFonts w:ascii="Calibri" w:eastAsia="Calibri" w:hAnsi="Calibri" w:cs="Calibri"/>
          <w:bCs/>
          <w:color w:val="222222"/>
          <w:sz w:val="18"/>
          <w:szCs w:val="18"/>
          <w:lang w:val="es-CO" w:eastAsia="fr-FR"/>
        </w:rPr>
        <w:t xml:space="preserve">otorgarle ese beneficio en tanto el mismo luego de acreditar los requisitos para ello podrá solicitar al juez que vigile la pena permiso para trabajar, y tal situación le permitirá por lo menos reparar económicamente el daño que ha generado con su actuar al día de hoy, y cumplir cabalmente con la cuota alimentaria para sus descendientes hacia el futuro. (…) Ahora bien, se deja expresa constancia que en el evento en que no se logre llegar a un acuerdo entre el sentenciado y las víctimas en relación con el monto de los perjuicios a indemnizar, tendrá la posibilidad de pedir al juez que de manera provisional tase los perjuicios que debe cancelar con miras a ser merecedor a la referida suspensión de la pena impuesta. Así mismo, si el señor </w:t>
      </w:r>
      <w:proofErr w:type="spellStart"/>
      <w:r w:rsidRPr="006D464A">
        <w:rPr>
          <w:rFonts w:ascii="Calibri" w:eastAsia="Calibri" w:hAnsi="Calibri" w:cs="Calibri"/>
          <w:bCs/>
          <w:color w:val="222222"/>
          <w:sz w:val="18"/>
          <w:szCs w:val="18"/>
          <w:lang w:val="es-CO" w:eastAsia="fr-FR"/>
        </w:rPr>
        <w:t>CORDON</w:t>
      </w:r>
      <w:proofErr w:type="spellEnd"/>
      <w:r w:rsidRPr="006D464A">
        <w:rPr>
          <w:rFonts w:ascii="Calibri" w:eastAsia="Calibri" w:hAnsi="Calibri" w:cs="Calibri"/>
          <w:bCs/>
          <w:color w:val="222222"/>
          <w:sz w:val="18"/>
          <w:szCs w:val="18"/>
          <w:lang w:val="es-CO" w:eastAsia="fr-FR"/>
        </w:rPr>
        <w:t xml:space="preserve"> VALENCIA repara integralmente los perjuicios ocasionados a sus menores hijas </w:t>
      </w:r>
      <w:proofErr w:type="spellStart"/>
      <w:r w:rsidRPr="006D464A">
        <w:rPr>
          <w:rFonts w:ascii="Calibri" w:eastAsia="Calibri" w:hAnsi="Calibri" w:cs="Calibri"/>
          <w:bCs/>
          <w:color w:val="222222"/>
          <w:sz w:val="18"/>
          <w:szCs w:val="18"/>
          <w:lang w:val="es-CO" w:eastAsia="fr-FR"/>
        </w:rPr>
        <w:t>L.C.C.L</w:t>
      </w:r>
      <w:proofErr w:type="spellEnd"/>
      <w:r w:rsidRPr="006D464A">
        <w:rPr>
          <w:rFonts w:ascii="Calibri" w:eastAsia="Calibri" w:hAnsi="Calibri" w:cs="Calibri"/>
          <w:bCs/>
          <w:color w:val="222222"/>
          <w:sz w:val="18"/>
          <w:szCs w:val="18"/>
          <w:lang w:val="es-CO" w:eastAsia="fr-FR"/>
        </w:rPr>
        <w:t xml:space="preserve">. y </w:t>
      </w:r>
      <w:proofErr w:type="spellStart"/>
      <w:r w:rsidRPr="006D464A">
        <w:rPr>
          <w:rFonts w:ascii="Calibri" w:eastAsia="Calibri" w:hAnsi="Calibri" w:cs="Calibri"/>
          <w:bCs/>
          <w:color w:val="222222"/>
          <w:sz w:val="18"/>
          <w:szCs w:val="18"/>
          <w:lang w:val="es-CO" w:eastAsia="fr-FR"/>
        </w:rPr>
        <w:t>D.C.C.L</w:t>
      </w:r>
      <w:proofErr w:type="spellEnd"/>
      <w:r w:rsidRPr="006D464A">
        <w:rPr>
          <w:rFonts w:ascii="Calibri" w:eastAsia="Calibri" w:hAnsi="Calibri" w:cs="Calibri"/>
          <w:bCs/>
          <w:color w:val="222222"/>
          <w:sz w:val="18"/>
          <w:szCs w:val="18"/>
          <w:lang w:val="es-CO" w:eastAsia="fr-FR"/>
        </w:rPr>
        <w:t xml:space="preserve">., podrá solicitar al Juez de ejecución de penas la concesión de la suspensión condicional de la ejecución de la sanción -art. 63 C.P.-, en tanto con ello se superaría la prohibición contenida en el </w:t>
      </w:r>
      <w:proofErr w:type="spellStart"/>
      <w:r w:rsidRPr="006D464A">
        <w:rPr>
          <w:rFonts w:ascii="Calibri" w:eastAsia="Calibri" w:hAnsi="Calibri" w:cs="Calibri"/>
          <w:bCs/>
          <w:color w:val="222222"/>
          <w:sz w:val="18"/>
          <w:szCs w:val="18"/>
          <w:lang w:val="es-CO" w:eastAsia="fr-FR"/>
        </w:rPr>
        <w:t>num</w:t>
      </w:r>
      <w:proofErr w:type="spellEnd"/>
      <w:r w:rsidRPr="006D464A">
        <w:rPr>
          <w:rFonts w:ascii="Calibri" w:eastAsia="Calibri" w:hAnsi="Calibri" w:cs="Calibri"/>
          <w:bCs/>
          <w:color w:val="222222"/>
          <w:sz w:val="18"/>
          <w:szCs w:val="18"/>
          <w:lang w:val="es-CO" w:eastAsia="fr-FR"/>
        </w:rPr>
        <w:t xml:space="preserve">. 6 art. 193 Ley 1098/06. </w:t>
      </w:r>
      <w:r w:rsidRPr="006D464A">
        <w:rPr>
          <w:rFonts w:ascii="Calibri" w:eastAsia="Calibri" w:hAnsi="Calibri" w:cs="Calibri"/>
          <w:bCs/>
          <w:color w:val="222222"/>
          <w:sz w:val="18"/>
          <w:szCs w:val="18"/>
          <w:lang w:eastAsia="fr-FR"/>
        </w:rPr>
        <w:t>De todas formas y dadas las características propias del punible materia de juzgamiento, el sentenciado podría solicitar al Juez de Ejecución de Penas el derecho de trabajar dentro y/o fuera de su residencia, previa demostración de la actividad que realizará, con el cumplimiento de las condiciones que ello conlleva, y con la vigilancia de las autoridades encargadas del control de esa medida, conforme lo reglado en el inc. 3 art. 38 D C.P.”.</w:t>
      </w:r>
    </w:p>
    <w:p w:rsidR="006D464A" w:rsidRPr="006D464A" w:rsidRDefault="006D464A" w:rsidP="006D464A">
      <w:pPr>
        <w:shd w:val="clear" w:color="auto" w:fill="FFFFFF"/>
        <w:spacing w:after="200" w:line="240" w:lineRule="auto"/>
        <w:rPr>
          <w:rFonts w:ascii="Calibri" w:eastAsia="Calibri" w:hAnsi="Calibri" w:cs="Calibri"/>
          <w:bCs/>
          <w:color w:val="222222"/>
          <w:sz w:val="18"/>
          <w:szCs w:val="18"/>
          <w:lang w:val="es-CO" w:eastAsia="fr-FR"/>
        </w:rPr>
      </w:pPr>
      <w:r w:rsidRPr="006D464A">
        <w:rPr>
          <w:rFonts w:ascii="Calibri" w:eastAsia="Calibri" w:hAnsi="Calibri" w:cs="Calibri"/>
          <w:b/>
          <w:bCs/>
          <w:color w:val="222222"/>
          <w:sz w:val="18"/>
          <w:szCs w:val="18"/>
          <w:lang w:eastAsia="fr-FR"/>
        </w:rPr>
        <w:t xml:space="preserve">Citación jurisprudencial: </w:t>
      </w:r>
      <w:r w:rsidRPr="006D464A">
        <w:rPr>
          <w:rFonts w:ascii="Calibri" w:eastAsia="Calibri" w:hAnsi="Calibri" w:cs="Calibri"/>
          <w:bCs/>
          <w:color w:val="222222"/>
          <w:sz w:val="18"/>
          <w:szCs w:val="18"/>
          <w:lang w:eastAsia="fr-FR"/>
        </w:rPr>
        <w:t xml:space="preserve">CORTE SUPREMA DE JUSTICIA, </w:t>
      </w:r>
      <w:proofErr w:type="spellStart"/>
      <w:r w:rsidRPr="006D464A">
        <w:rPr>
          <w:rFonts w:ascii="Calibri" w:eastAsia="Calibri" w:hAnsi="Calibri" w:cs="Calibri"/>
          <w:bCs/>
          <w:color w:val="222222"/>
          <w:sz w:val="18"/>
          <w:szCs w:val="18"/>
          <w:lang w:val="es-CO" w:eastAsia="fr-FR"/>
        </w:rPr>
        <w:t>SP</w:t>
      </w:r>
      <w:proofErr w:type="spellEnd"/>
      <w:r w:rsidRPr="006D464A">
        <w:rPr>
          <w:rFonts w:ascii="Calibri" w:eastAsia="Calibri" w:hAnsi="Calibri" w:cs="Calibri"/>
          <w:bCs/>
          <w:color w:val="222222"/>
          <w:sz w:val="18"/>
          <w:szCs w:val="18"/>
          <w:lang w:val="es-CO" w:eastAsia="fr-FR"/>
        </w:rPr>
        <w:t>, 3 feb. 2016, Rad. 46647 / AP, 5 ago. 2015, Rad. 46332.</w:t>
      </w:r>
    </w:p>
    <w:p w:rsidR="006D464A" w:rsidRPr="006D464A" w:rsidRDefault="006D464A" w:rsidP="006D464A">
      <w:pPr>
        <w:shd w:val="clear" w:color="auto" w:fill="FFFFFF"/>
        <w:spacing w:after="200" w:line="240" w:lineRule="auto"/>
        <w:rPr>
          <w:rFonts w:ascii="Calibri" w:eastAsia="Calibri" w:hAnsi="Calibri" w:cs="Calibri"/>
          <w:bCs/>
          <w:color w:val="222222"/>
          <w:sz w:val="18"/>
          <w:szCs w:val="18"/>
          <w:lang w:val="es-CO" w:eastAsia="fr-FR"/>
        </w:rPr>
      </w:pPr>
      <w:r w:rsidRPr="006D464A">
        <w:rPr>
          <w:rFonts w:ascii="Calibri" w:eastAsia="Calibri" w:hAnsi="Calibri" w:cs="Calibri"/>
          <w:bCs/>
          <w:color w:val="222222"/>
          <w:sz w:val="18"/>
          <w:szCs w:val="18"/>
          <w:lang w:val="es-CO" w:eastAsia="fr-FR"/>
        </w:rPr>
        <w:t xml:space="preserve">TRIBUNAL SUPERIOR DE PEREIRA, </w:t>
      </w:r>
      <w:proofErr w:type="spellStart"/>
      <w:r w:rsidRPr="006D464A">
        <w:rPr>
          <w:rFonts w:ascii="Calibri" w:eastAsia="Calibri" w:hAnsi="Calibri" w:cs="Calibri"/>
          <w:bCs/>
          <w:color w:val="222222"/>
          <w:sz w:val="18"/>
          <w:szCs w:val="18"/>
          <w:lang w:val="es-CO" w:eastAsia="fr-FR"/>
        </w:rPr>
        <w:t>SP</w:t>
      </w:r>
      <w:proofErr w:type="spellEnd"/>
      <w:r w:rsidRPr="006D464A">
        <w:rPr>
          <w:rFonts w:ascii="Calibri" w:eastAsia="Calibri" w:hAnsi="Calibri" w:cs="Calibri"/>
          <w:bCs/>
          <w:color w:val="222222"/>
          <w:sz w:val="18"/>
          <w:szCs w:val="18"/>
          <w:lang w:val="es-CO" w:eastAsia="fr-FR"/>
        </w:rPr>
        <w:t>, 4 nov. 2016, Rad. 666876000086-2013-00056-01.</w:t>
      </w:r>
    </w:p>
    <w:p w:rsidR="006D464A" w:rsidRPr="006D464A" w:rsidRDefault="006D464A" w:rsidP="00BA74A4">
      <w:pPr>
        <w:spacing w:line="240" w:lineRule="auto"/>
        <w:rPr>
          <w:spacing w:val="2"/>
          <w:sz w:val="12"/>
          <w:szCs w:val="12"/>
          <w:lang w:val="es-CO"/>
        </w:rPr>
      </w:pPr>
    </w:p>
    <w:p w:rsidR="006D464A" w:rsidRDefault="006D464A" w:rsidP="00BA74A4">
      <w:pPr>
        <w:spacing w:line="240" w:lineRule="auto"/>
        <w:rPr>
          <w:spacing w:val="2"/>
          <w:sz w:val="12"/>
          <w:szCs w:val="12"/>
        </w:rPr>
      </w:pPr>
    </w:p>
    <w:p w:rsidR="006D464A" w:rsidRDefault="006D464A" w:rsidP="00BA74A4">
      <w:pPr>
        <w:spacing w:line="240" w:lineRule="auto"/>
        <w:rPr>
          <w:spacing w:val="2"/>
          <w:sz w:val="12"/>
          <w:szCs w:val="12"/>
        </w:rPr>
      </w:pPr>
    </w:p>
    <w:p w:rsidR="00BA74A4" w:rsidRPr="00B25DDF" w:rsidRDefault="00BA74A4" w:rsidP="00BA74A4">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rsidR="00BA74A4" w:rsidRPr="00B25DDF" w:rsidRDefault="00BA74A4" w:rsidP="00BA74A4">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p>
    <w:p w:rsidR="00BA74A4" w:rsidRPr="00DA53A3" w:rsidRDefault="00BA74A4" w:rsidP="00BA74A4">
      <w:pPr>
        <w:tabs>
          <w:tab w:val="left" w:pos="3090"/>
        </w:tabs>
        <w:spacing w:line="240" w:lineRule="auto"/>
        <w:rPr>
          <w:spacing w:val="2"/>
          <w:sz w:val="12"/>
          <w:szCs w:val="12"/>
        </w:rPr>
      </w:pPr>
      <w:r w:rsidRPr="00B25DDF">
        <w:rPr>
          <w:b/>
          <w:iCs/>
          <w:noProof/>
          <w:sz w:val="12"/>
          <w:szCs w:val="12"/>
          <w:lang w:val="fr-FR" w:eastAsia="fr-FR"/>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BA74A4" w:rsidRPr="00AA5B76" w:rsidRDefault="00BA74A4" w:rsidP="00BA74A4">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BA74A4" w:rsidRPr="00B61E7B" w:rsidRDefault="00BA74A4" w:rsidP="00BA74A4">
      <w:pPr>
        <w:pStyle w:val="Corpsdetex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BA74A4" w:rsidRDefault="00BA74A4" w:rsidP="00BA74A4">
      <w:pPr>
        <w:spacing w:line="240" w:lineRule="auto"/>
        <w:jc w:val="center"/>
      </w:pPr>
      <w:r>
        <w:t>Magistrado Ponente</w:t>
      </w:r>
    </w:p>
    <w:p w:rsidR="00BA74A4" w:rsidRPr="00B61E7B" w:rsidRDefault="00BA74A4" w:rsidP="00BA74A4">
      <w:pPr>
        <w:spacing w:line="240" w:lineRule="auto"/>
        <w:jc w:val="center"/>
        <w:rPr>
          <w:sz w:val="24"/>
          <w:szCs w:val="24"/>
        </w:rPr>
      </w:pPr>
      <w:r w:rsidRPr="00B61E7B">
        <w:rPr>
          <w:sz w:val="24"/>
          <w:szCs w:val="24"/>
        </w:rPr>
        <w:t xml:space="preserve"> JORGE ARTURO CASTAÑO DUQUE</w:t>
      </w:r>
    </w:p>
    <w:p w:rsidR="00BA74A4" w:rsidRPr="00674C78" w:rsidRDefault="00BA74A4" w:rsidP="00BA74A4">
      <w:pPr>
        <w:spacing w:line="240" w:lineRule="auto"/>
        <w:rPr>
          <w:spacing w:val="-2"/>
        </w:rPr>
      </w:pPr>
      <w:r w:rsidRPr="00674C78">
        <w:rPr>
          <w:spacing w:val="-2"/>
        </w:rPr>
        <w:t xml:space="preserve">                                                 </w:t>
      </w:r>
    </w:p>
    <w:p w:rsidR="00BA74A4" w:rsidRPr="00674C78" w:rsidRDefault="00BA74A4" w:rsidP="00BA74A4">
      <w:pPr>
        <w:spacing w:line="240" w:lineRule="auto"/>
        <w:rPr>
          <w:spacing w:val="-2"/>
        </w:rPr>
      </w:pPr>
    </w:p>
    <w:p w:rsidR="00BA74A4" w:rsidRPr="00674C78" w:rsidRDefault="00BA74A4" w:rsidP="00BA74A4">
      <w:pPr>
        <w:spacing w:line="240" w:lineRule="auto"/>
        <w:jc w:val="center"/>
        <w:rPr>
          <w:spacing w:val="-2"/>
        </w:rPr>
      </w:pPr>
      <w:r w:rsidRPr="00674C78">
        <w:rPr>
          <w:spacing w:val="-2"/>
        </w:rPr>
        <w:t xml:space="preserve">    Pereira,</w:t>
      </w:r>
      <w:r w:rsidR="00086AA3">
        <w:rPr>
          <w:spacing w:val="-2"/>
        </w:rPr>
        <w:t xml:space="preserve"> trece </w:t>
      </w:r>
      <w:r w:rsidRPr="00674C78">
        <w:rPr>
          <w:spacing w:val="-2"/>
        </w:rPr>
        <w:t>(</w:t>
      </w:r>
      <w:r w:rsidR="00086AA3">
        <w:rPr>
          <w:spacing w:val="-2"/>
        </w:rPr>
        <w:t>13</w:t>
      </w:r>
      <w:r w:rsidRPr="00674C78">
        <w:rPr>
          <w:spacing w:val="-2"/>
        </w:rPr>
        <w:t xml:space="preserve">) de </w:t>
      </w:r>
      <w:r w:rsidR="00FC3C15" w:rsidRPr="00674C78">
        <w:rPr>
          <w:spacing w:val="-2"/>
        </w:rPr>
        <w:t>dic</w:t>
      </w:r>
      <w:r w:rsidR="00640185" w:rsidRPr="00674C78">
        <w:rPr>
          <w:spacing w:val="-2"/>
        </w:rPr>
        <w:t xml:space="preserve">iembre </w:t>
      </w:r>
      <w:r w:rsidRPr="00674C78">
        <w:rPr>
          <w:spacing w:val="-2"/>
        </w:rPr>
        <w:t xml:space="preserve">de dos mil </w:t>
      </w:r>
      <w:r w:rsidR="00CC2183" w:rsidRPr="00674C78">
        <w:rPr>
          <w:spacing w:val="-2"/>
        </w:rPr>
        <w:t xml:space="preserve">dieciséis </w:t>
      </w:r>
      <w:r w:rsidRPr="00674C78">
        <w:rPr>
          <w:spacing w:val="-2"/>
        </w:rPr>
        <w:t>(201</w:t>
      </w:r>
      <w:r w:rsidR="00CC2183" w:rsidRPr="00674C78">
        <w:rPr>
          <w:spacing w:val="-2"/>
        </w:rPr>
        <w:t>6</w:t>
      </w:r>
      <w:r w:rsidRPr="00674C78">
        <w:rPr>
          <w:spacing w:val="-2"/>
        </w:rPr>
        <w:t>)</w:t>
      </w:r>
    </w:p>
    <w:p w:rsidR="00BA74A4" w:rsidRPr="00674C78" w:rsidRDefault="00BA74A4" w:rsidP="00BA74A4">
      <w:pPr>
        <w:spacing w:line="240" w:lineRule="auto"/>
        <w:jc w:val="center"/>
        <w:rPr>
          <w:spacing w:val="-2"/>
        </w:rPr>
      </w:pPr>
    </w:p>
    <w:p w:rsidR="00BA74A4" w:rsidRPr="00674C78" w:rsidRDefault="00BA74A4" w:rsidP="00BA74A4">
      <w:pPr>
        <w:spacing w:line="240" w:lineRule="auto"/>
        <w:jc w:val="center"/>
        <w:rPr>
          <w:spacing w:val="-2"/>
        </w:rPr>
      </w:pPr>
    </w:p>
    <w:p w:rsidR="00BA74A4" w:rsidRPr="00674C78" w:rsidRDefault="00BA74A4" w:rsidP="00BA74A4">
      <w:pPr>
        <w:spacing w:line="240" w:lineRule="auto"/>
        <w:jc w:val="center"/>
        <w:rPr>
          <w:spacing w:val="-2"/>
          <w:sz w:val="24"/>
          <w:szCs w:val="24"/>
        </w:rPr>
      </w:pPr>
      <w:r w:rsidRPr="00674C78">
        <w:rPr>
          <w:spacing w:val="-2"/>
          <w:sz w:val="22"/>
          <w:szCs w:val="22"/>
        </w:rPr>
        <w:t xml:space="preserve">  </w:t>
      </w:r>
      <w:r w:rsidR="00086AA3">
        <w:rPr>
          <w:spacing w:val="-2"/>
          <w:sz w:val="24"/>
          <w:szCs w:val="24"/>
        </w:rPr>
        <w:t xml:space="preserve">ACTA DE APROBACIÓN </w:t>
      </w:r>
      <w:proofErr w:type="spellStart"/>
      <w:r w:rsidR="00086AA3">
        <w:rPr>
          <w:spacing w:val="-2"/>
          <w:sz w:val="24"/>
          <w:szCs w:val="24"/>
        </w:rPr>
        <w:t>N°1145</w:t>
      </w:r>
      <w:proofErr w:type="spellEnd"/>
    </w:p>
    <w:p w:rsidR="00BA74A4" w:rsidRPr="00674C78" w:rsidRDefault="00BA74A4" w:rsidP="00BA74A4">
      <w:pPr>
        <w:spacing w:line="240" w:lineRule="auto"/>
        <w:jc w:val="center"/>
        <w:rPr>
          <w:spacing w:val="-2"/>
          <w:sz w:val="24"/>
          <w:szCs w:val="24"/>
        </w:rPr>
      </w:pPr>
      <w:r w:rsidRPr="00674C78">
        <w:rPr>
          <w:spacing w:val="-2"/>
          <w:sz w:val="24"/>
          <w:szCs w:val="24"/>
        </w:rPr>
        <w:t xml:space="preserve">  SEGUNDA INSTANCIA</w:t>
      </w:r>
    </w:p>
    <w:p w:rsidR="00BA74A4" w:rsidRPr="00674C78" w:rsidRDefault="00BA74A4" w:rsidP="00BA74A4">
      <w:pPr>
        <w:spacing w:line="240" w:lineRule="auto"/>
        <w:rPr>
          <w:spacing w:val="-2"/>
          <w:lang w:val="es-CO"/>
        </w:rPr>
      </w:pPr>
    </w:p>
    <w:p w:rsidR="00BA74A4" w:rsidRPr="00674C78" w:rsidRDefault="00DC7D16" w:rsidP="00DC7D16">
      <w:pPr>
        <w:tabs>
          <w:tab w:val="left" w:pos="7215"/>
        </w:tabs>
        <w:spacing w:line="240" w:lineRule="auto"/>
        <w:rPr>
          <w:spacing w:val="-2"/>
        </w:rPr>
      </w:pPr>
      <w:r>
        <w:rPr>
          <w:spacing w:val="-2"/>
        </w:rPr>
        <w:tab/>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BA74A4" w:rsidRPr="00674C78"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74C78" w:rsidRDefault="00BA74A4" w:rsidP="00C93AD8">
            <w:pPr>
              <w:pStyle w:val="Tablaidentificadora"/>
              <w:rPr>
                <w:spacing w:val="-2"/>
                <w:szCs w:val="24"/>
              </w:rPr>
            </w:pPr>
            <w:r w:rsidRPr="00674C78">
              <w:rPr>
                <w:spacing w:val="-2"/>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BA74A4" w:rsidRPr="00674C78" w:rsidRDefault="00086AA3" w:rsidP="00C93AD8">
            <w:pPr>
              <w:pStyle w:val="Tablaidentificadora"/>
              <w:rPr>
                <w:rFonts w:cs="Tahoma"/>
                <w:spacing w:val="-2"/>
                <w:szCs w:val="24"/>
              </w:rPr>
            </w:pPr>
            <w:r>
              <w:rPr>
                <w:rFonts w:cs="Tahoma"/>
                <w:spacing w:val="-2"/>
                <w:szCs w:val="24"/>
              </w:rPr>
              <w:t xml:space="preserve">Diciembre 15 de </w:t>
            </w:r>
            <w:r w:rsidR="00B27703">
              <w:rPr>
                <w:rFonts w:cs="Tahoma"/>
                <w:spacing w:val="-2"/>
                <w:szCs w:val="24"/>
              </w:rPr>
              <w:t>2016, 9:00 a.m.</w:t>
            </w:r>
          </w:p>
        </w:tc>
      </w:tr>
      <w:tr w:rsidR="00BA74A4" w:rsidRPr="00674C78"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74C78" w:rsidRDefault="00BA74A4" w:rsidP="00C93AD8">
            <w:pPr>
              <w:pStyle w:val="Tablaidentificadora"/>
              <w:rPr>
                <w:spacing w:val="-2"/>
                <w:szCs w:val="24"/>
              </w:rPr>
            </w:pPr>
            <w:r w:rsidRPr="00674C78">
              <w:rPr>
                <w:spacing w:val="-2"/>
                <w:szCs w:val="24"/>
              </w:rPr>
              <w:lastRenderedPageBreak/>
              <w:t xml:space="preserve">Imputado: </w:t>
            </w:r>
          </w:p>
        </w:tc>
        <w:tc>
          <w:tcPr>
            <w:tcW w:w="4854" w:type="dxa"/>
            <w:tcBorders>
              <w:top w:val="single" w:sz="4" w:space="0" w:color="auto"/>
              <w:left w:val="single" w:sz="4" w:space="0" w:color="auto"/>
              <w:bottom w:val="single" w:sz="4" w:space="0" w:color="auto"/>
              <w:right w:val="single" w:sz="4" w:space="0" w:color="auto"/>
            </w:tcBorders>
          </w:tcPr>
          <w:p w:rsidR="00BA74A4" w:rsidRPr="00674C78" w:rsidRDefault="00FC3C15" w:rsidP="00C93AD8">
            <w:pPr>
              <w:pStyle w:val="Tablaidentificadora"/>
              <w:rPr>
                <w:rFonts w:cs="Tahoma"/>
                <w:spacing w:val="-2"/>
                <w:szCs w:val="24"/>
              </w:rPr>
            </w:pPr>
            <w:r w:rsidRPr="00674C78">
              <w:rPr>
                <w:rFonts w:cs="Tahoma"/>
                <w:spacing w:val="-2"/>
                <w:szCs w:val="24"/>
              </w:rPr>
              <w:t xml:space="preserve">Francisco </w:t>
            </w:r>
            <w:proofErr w:type="spellStart"/>
            <w:r w:rsidRPr="00674C78">
              <w:rPr>
                <w:rFonts w:cs="Tahoma"/>
                <w:spacing w:val="-2"/>
                <w:szCs w:val="24"/>
              </w:rPr>
              <w:t>Cordon</w:t>
            </w:r>
            <w:proofErr w:type="spellEnd"/>
            <w:r w:rsidRPr="00674C78">
              <w:rPr>
                <w:rFonts w:cs="Tahoma"/>
                <w:spacing w:val="-2"/>
                <w:szCs w:val="24"/>
              </w:rPr>
              <w:t xml:space="preserve"> Valencia</w:t>
            </w:r>
          </w:p>
        </w:tc>
      </w:tr>
      <w:tr w:rsidR="00BA74A4" w:rsidRPr="00674C78"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674C78" w:rsidRDefault="00BA74A4" w:rsidP="00C93AD8">
            <w:pPr>
              <w:pStyle w:val="Tablaidentificadora"/>
              <w:rPr>
                <w:spacing w:val="-2"/>
                <w:szCs w:val="24"/>
              </w:rPr>
            </w:pPr>
            <w:r w:rsidRPr="00674C78">
              <w:rPr>
                <w:spacing w:val="-2"/>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BA74A4" w:rsidRPr="00674C78" w:rsidRDefault="00FC3C15" w:rsidP="00FC3C15">
            <w:pPr>
              <w:pStyle w:val="Tablaidentificadora"/>
              <w:rPr>
                <w:rFonts w:cs="Tahoma"/>
                <w:spacing w:val="-2"/>
                <w:szCs w:val="24"/>
              </w:rPr>
            </w:pPr>
            <w:r w:rsidRPr="00674C78">
              <w:rPr>
                <w:rFonts w:cs="Tahoma"/>
                <w:spacing w:val="-2"/>
                <w:szCs w:val="24"/>
              </w:rPr>
              <w:t>18.593.511</w:t>
            </w:r>
            <w:r w:rsidR="00CC2183" w:rsidRPr="00674C78">
              <w:rPr>
                <w:rFonts w:cs="Tahoma"/>
                <w:spacing w:val="-2"/>
                <w:szCs w:val="24"/>
              </w:rPr>
              <w:t xml:space="preserve"> de </w:t>
            </w:r>
            <w:r w:rsidRPr="00674C78">
              <w:rPr>
                <w:rFonts w:cs="Tahoma"/>
                <w:spacing w:val="-2"/>
                <w:szCs w:val="24"/>
              </w:rPr>
              <w:t xml:space="preserve">Santa Rosa de Cabal </w:t>
            </w:r>
            <w:r w:rsidR="00CC2183" w:rsidRPr="00674C78">
              <w:rPr>
                <w:rFonts w:cs="Tahoma"/>
                <w:spacing w:val="-2"/>
                <w:szCs w:val="24"/>
              </w:rPr>
              <w:t>(Rda.)</w:t>
            </w:r>
          </w:p>
        </w:tc>
      </w:tr>
      <w:tr w:rsidR="00BA74A4" w:rsidRPr="00674C78"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74C78" w:rsidRDefault="00BA74A4" w:rsidP="00C93AD8">
            <w:pPr>
              <w:pStyle w:val="Tablaidentificadora"/>
              <w:rPr>
                <w:spacing w:val="-2"/>
                <w:szCs w:val="24"/>
              </w:rPr>
            </w:pPr>
            <w:r w:rsidRPr="00674C78">
              <w:rPr>
                <w:spacing w:val="-2"/>
                <w:szCs w:val="24"/>
              </w:rPr>
              <w:t>Delito:</w:t>
            </w:r>
          </w:p>
        </w:tc>
        <w:tc>
          <w:tcPr>
            <w:tcW w:w="4854" w:type="dxa"/>
            <w:tcBorders>
              <w:top w:val="single" w:sz="4" w:space="0" w:color="auto"/>
              <w:left w:val="single" w:sz="4" w:space="0" w:color="auto"/>
              <w:bottom w:val="single" w:sz="4" w:space="0" w:color="auto"/>
              <w:right w:val="single" w:sz="4" w:space="0" w:color="auto"/>
            </w:tcBorders>
          </w:tcPr>
          <w:p w:rsidR="00BA74A4" w:rsidRPr="00674C78" w:rsidRDefault="00BA74A4" w:rsidP="00C93AD8">
            <w:pPr>
              <w:pStyle w:val="Tablaidentificadora"/>
              <w:rPr>
                <w:rFonts w:cs="Tahoma"/>
                <w:spacing w:val="-2"/>
                <w:szCs w:val="24"/>
              </w:rPr>
            </w:pPr>
            <w:r w:rsidRPr="00674C78">
              <w:rPr>
                <w:rFonts w:cs="Tahoma"/>
                <w:spacing w:val="-2"/>
                <w:szCs w:val="24"/>
              </w:rPr>
              <w:t>Inasistencia Alimentaria</w:t>
            </w:r>
          </w:p>
        </w:tc>
      </w:tr>
      <w:tr w:rsidR="00BA74A4" w:rsidRPr="00674C78"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74C78" w:rsidRDefault="00BA74A4" w:rsidP="00C93AD8">
            <w:pPr>
              <w:pStyle w:val="Tablaidentificadora"/>
              <w:rPr>
                <w:spacing w:val="-2"/>
                <w:szCs w:val="24"/>
              </w:rPr>
            </w:pPr>
            <w:r w:rsidRPr="00674C78">
              <w:rPr>
                <w:spacing w:val="-2"/>
                <w:szCs w:val="24"/>
              </w:rPr>
              <w:t>Víctima:</w:t>
            </w:r>
          </w:p>
        </w:tc>
        <w:tc>
          <w:tcPr>
            <w:tcW w:w="4854" w:type="dxa"/>
            <w:tcBorders>
              <w:top w:val="single" w:sz="4" w:space="0" w:color="auto"/>
              <w:left w:val="single" w:sz="4" w:space="0" w:color="auto"/>
              <w:bottom w:val="single" w:sz="4" w:space="0" w:color="auto"/>
              <w:right w:val="single" w:sz="4" w:space="0" w:color="auto"/>
            </w:tcBorders>
          </w:tcPr>
          <w:p w:rsidR="00BA74A4" w:rsidRPr="00674C78" w:rsidRDefault="00BA74A4" w:rsidP="00FC3C15">
            <w:pPr>
              <w:pStyle w:val="Tablaidentificadora"/>
              <w:rPr>
                <w:rFonts w:cs="Tahoma"/>
                <w:spacing w:val="-2"/>
                <w:szCs w:val="24"/>
              </w:rPr>
            </w:pPr>
            <w:r w:rsidRPr="00674C78">
              <w:rPr>
                <w:rFonts w:cs="Tahoma"/>
                <w:spacing w:val="-2"/>
                <w:szCs w:val="24"/>
              </w:rPr>
              <w:t>Menor</w:t>
            </w:r>
            <w:r w:rsidR="00FC3C15" w:rsidRPr="00674C78">
              <w:rPr>
                <w:rFonts w:cs="Tahoma"/>
                <w:spacing w:val="-2"/>
                <w:szCs w:val="24"/>
              </w:rPr>
              <w:t>es</w:t>
            </w:r>
            <w:r w:rsidRPr="00674C78">
              <w:rPr>
                <w:rFonts w:cs="Tahoma"/>
                <w:spacing w:val="-2"/>
                <w:szCs w:val="24"/>
              </w:rPr>
              <w:t xml:space="preserve"> </w:t>
            </w:r>
            <w:proofErr w:type="spellStart"/>
            <w:r w:rsidR="00FC3C15" w:rsidRPr="00674C78">
              <w:rPr>
                <w:rFonts w:cs="Tahoma"/>
                <w:spacing w:val="-2"/>
                <w:szCs w:val="24"/>
              </w:rPr>
              <w:t>L.C.C.L</w:t>
            </w:r>
            <w:proofErr w:type="spellEnd"/>
            <w:r w:rsidR="00FC3C15" w:rsidRPr="00674C78">
              <w:rPr>
                <w:rFonts w:cs="Tahoma"/>
                <w:spacing w:val="-2"/>
                <w:szCs w:val="24"/>
              </w:rPr>
              <w:t xml:space="preserve">. y </w:t>
            </w:r>
            <w:proofErr w:type="spellStart"/>
            <w:r w:rsidR="00FC3C15" w:rsidRPr="00674C78">
              <w:rPr>
                <w:rFonts w:cs="Tahoma"/>
                <w:spacing w:val="-2"/>
                <w:szCs w:val="24"/>
              </w:rPr>
              <w:t>D.C.C.L</w:t>
            </w:r>
            <w:proofErr w:type="spellEnd"/>
            <w:r w:rsidR="00FC3C15" w:rsidRPr="00674C78">
              <w:rPr>
                <w:rFonts w:cs="Tahoma"/>
                <w:spacing w:val="-2"/>
                <w:szCs w:val="24"/>
              </w:rPr>
              <w:t>.</w:t>
            </w:r>
          </w:p>
        </w:tc>
      </w:tr>
      <w:tr w:rsidR="00BA74A4" w:rsidRPr="00674C78"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674C78" w:rsidRDefault="00BA74A4" w:rsidP="00C93AD8">
            <w:pPr>
              <w:pStyle w:val="Tablaidentificadora"/>
              <w:rPr>
                <w:spacing w:val="-2"/>
                <w:szCs w:val="24"/>
              </w:rPr>
            </w:pPr>
            <w:r w:rsidRPr="00674C78">
              <w:rPr>
                <w:spacing w:val="-2"/>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BA74A4" w:rsidRPr="00674C78" w:rsidRDefault="00BA74A4" w:rsidP="00FC3C15">
            <w:pPr>
              <w:pStyle w:val="Tablaidentificadora"/>
              <w:rPr>
                <w:rFonts w:cs="Tahoma"/>
                <w:spacing w:val="-2"/>
                <w:szCs w:val="24"/>
              </w:rPr>
            </w:pPr>
            <w:r w:rsidRPr="00674C78">
              <w:rPr>
                <w:rFonts w:cs="Tahoma"/>
                <w:spacing w:val="-2"/>
                <w:szCs w:val="24"/>
              </w:rPr>
              <w:t>Juzgado P</w:t>
            </w:r>
            <w:r w:rsidR="00FC3C15" w:rsidRPr="00674C78">
              <w:rPr>
                <w:rFonts w:cs="Tahoma"/>
                <w:spacing w:val="-2"/>
                <w:szCs w:val="24"/>
              </w:rPr>
              <w:t xml:space="preserve">enal </w:t>
            </w:r>
            <w:r w:rsidR="00CC2183" w:rsidRPr="00674C78">
              <w:rPr>
                <w:rFonts w:cs="Tahoma"/>
                <w:spacing w:val="-2"/>
                <w:szCs w:val="24"/>
              </w:rPr>
              <w:t xml:space="preserve">Municipal </w:t>
            </w:r>
            <w:r w:rsidRPr="00674C78">
              <w:rPr>
                <w:rFonts w:cs="Tahoma"/>
                <w:spacing w:val="-2"/>
                <w:szCs w:val="24"/>
              </w:rPr>
              <w:t xml:space="preserve">con funciones de conocimiento de </w:t>
            </w:r>
            <w:r w:rsidR="00FC3C15" w:rsidRPr="00674C78">
              <w:rPr>
                <w:rFonts w:cs="Tahoma"/>
                <w:spacing w:val="-2"/>
                <w:szCs w:val="24"/>
              </w:rPr>
              <w:t>Santa Rosa de Cabal</w:t>
            </w:r>
            <w:r w:rsidR="00CC2183" w:rsidRPr="00674C78">
              <w:rPr>
                <w:rFonts w:cs="Tahoma"/>
                <w:spacing w:val="-2"/>
                <w:szCs w:val="24"/>
              </w:rPr>
              <w:t xml:space="preserve"> </w:t>
            </w:r>
            <w:r w:rsidRPr="00674C78">
              <w:rPr>
                <w:rFonts w:cs="Tahoma"/>
                <w:spacing w:val="-2"/>
                <w:szCs w:val="24"/>
              </w:rPr>
              <w:t>(Rda.)</w:t>
            </w:r>
          </w:p>
        </w:tc>
      </w:tr>
      <w:tr w:rsidR="00BA74A4" w:rsidRPr="00674C78"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674C78" w:rsidRDefault="00BA74A4" w:rsidP="00C93AD8">
            <w:pPr>
              <w:pStyle w:val="Tablaidentificadora"/>
              <w:rPr>
                <w:spacing w:val="-2"/>
                <w:szCs w:val="24"/>
              </w:rPr>
            </w:pPr>
            <w:r w:rsidRPr="00674C78">
              <w:rPr>
                <w:spacing w:val="-2"/>
                <w:szCs w:val="24"/>
              </w:rPr>
              <w:t>Asunto:</w:t>
            </w:r>
          </w:p>
        </w:tc>
        <w:tc>
          <w:tcPr>
            <w:tcW w:w="4854" w:type="dxa"/>
            <w:tcBorders>
              <w:top w:val="single" w:sz="4" w:space="0" w:color="auto"/>
              <w:left w:val="single" w:sz="4" w:space="0" w:color="auto"/>
              <w:bottom w:val="single" w:sz="4" w:space="0" w:color="auto"/>
              <w:right w:val="single" w:sz="4" w:space="0" w:color="auto"/>
            </w:tcBorders>
          </w:tcPr>
          <w:p w:rsidR="00BA74A4" w:rsidRPr="00674C78" w:rsidRDefault="00BA74A4" w:rsidP="00FC3C15">
            <w:pPr>
              <w:pStyle w:val="Tablaidentificadora"/>
              <w:rPr>
                <w:rFonts w:cs="Tahoma"/>
                <w:spacing w:val="-2"/>
                <w:szCs w:val="24"/>
              </w:rPr>
            </w:pPr>
            <w:r w:rsidRPr="00674C78">
              <w:rPr>
                <w:rFonts w:cs="Tahoma"/>
                <w:spacing w:val="-2"/>
                <w:szCs w:val="24"/>
              </w:rPr>
              <w:t>Decid</w:t>
            </w:r>
            <w:r w:rsidR="0087493C" w:rsidRPr="00674C78">
              <w:rPr>
                <w:rFonts w:cs="Tahoma"/>
                <w:spacing w:val="-2"/>
                <w:szCs w:val="24"/>
              </w:rPr>
              <w:t>e apelación interpuesta por la</w:t>
            </w:r>
            <w:r w:rsidR="00FC3C15" w:rsidRPr="00674C78">
              <w:rPr>
                <w:rFonts w:cs="Tahoma"/>
                <w:spacing w:val="-2"/>
                <w:szCs w:val="24"/>
              </w:rPr>
              <w:t xml:space="preserve"> defensa </w:t>
            </w:r>
            <w:r w:rsidRPr="00674C78">
              <w:rPr>
                <w:rFonts w:cs="Tahoma"/>
                <w:spacing w:val="-2"/>
                <w:szCs w:val="24"/>
              </w:rPr>
              <w:t xml:space="preserve">contra el fallo </w:t>
            </w:r>
            <w:r w:rsidR="00FC3C15" w:rsidRPr="00674C78">
              <w:rPr>
                <w:rFonts w:cs="Tahoma"/>
                <w:spacing w:val="-2"/>
                <w:szCs w:val="24"/>
              </w:rPr>
              <w:t xml:space="preserve">de condena </w:t>
            </w:r>
            <w:r w:rsidR="00AB5128">
              <w:rPr>
                <w:rFonts w:cs="Tahoma"/>
                <w:spacing w:val="-2"/>
                <w:szCs w:val="24"/>
              </w:rPr>
              <w:t>de fecha</w:t>
            </w:r>
            <w:r w:rsidRPr="00674C78">
              <w:rPr>
                <w:rFonts w:cs="Tahoma"/>
                <w:spacing w:val="-2"/>
                <w:szCs w:val="24"/>
              </w:rPr>
              <w:t xml:space="preserve"> </w:t>
            </w:r>
            <w:r w:rsidR="00FC3C15" w:rsidRPr="00674C78">
              <w:rPr>
                <w:rFonts w:cs="Tahoma"/>
                <w:spacing w:val="-2"/>
                <w:szCs w:val="24"/>
              </w:rPr>
              <w:t xml:space="preserve">julio 25 </w:t>
            </w:r>
            <w:r w:rsidRPr="00674C78">
              <w:rPr>
                <w:rFonts w:cs="Tahoma"/>
                <w:spacing w:val="-2"/>
                <w:szCs w:val="24"/>
              </w:rPr>
              <w:t>de 201</w:t>
            </w:r>
            <w:r w:rsidR="00FC3C15" w:rsidRPr="00674C78">
              <w:rPr>
                <w:rFonts w:cs="Tahoma"/>
                <w:spacing w:val="-2"/>
                <w:szCs w:val="24"/>
              </w:rPr>
              <w:t>6</w:t>
            </w:r>
            <w:r w:rsidRPr="00674C78">
              <w:rPr>
                <w:rFonts w:cs="Tahoma"/>
                <w:spacing w:val="-2"/>
                <w:szCs w:val="24"/>
              </w:rPr>
              <w:t xml:space="preserve">. SE </w:t>
            </w:r>
            <w:r w:rsidR="00FC3C15" w:rsidRPr="00674C78">
              <w:rPr>
                <w:rFonts w:cs="Tahoma"/>
                <w:spacing w:val="-2"/>
                <w:szCs w:val="24"/>
              </w:rPr>
              <w:t>MODIFICA.</w:t>
            </w:r>
          </w:p>
        </w:tc>
      </w:tr>
    </w:tbl>
    <w:p w:rsidR="00BA74A4" w:rsidRPr="00674C78" w:rsidRDefault="00BA74A4" w:rsidP="00BA74A4">
      <w:pPr>
        <w:rPr>
          <w:spacing w:val="-2"/>
        </w:rPr>
      </w:pPr>
    </w:p>
    <w:p w:rsidR="00BA74A4" w:rsidRPr="00674C78" w:rsidRDefault="00BA74A4" w:rsidP="00BA74A4">
      <w:pPr>
        <w:rPr>
          <w:rFonts w:cs="Tahoma"/>
          <w:spacing w:val="-2"/>
        </w:rPr>
      </w:pPr>
      <w:r w:rsidRPr="00674C78">
        <w:rPr>
          <w:rFonts w:cs="Tahoma"/>
          <w:spacing w:val="-2"/>
        </w:rPr>
        <w:t>El Tribunal Superior del Distrito Judicial de Pereira pronuncia la sentencia en los siguientes términos:</w:t>
      </w:r>
    </w:p>
    <w:p w:rsidR="00BA74A4" w:rsidRPr="00674C78" w:rsidRDefault="00BA74A4" w:rsidP="00BA74A4">
      <w:pPr>
        <w:pStyle w:val="Corpsdetexte2"/>
        <w:rPr>
          <w:spacing w:val="-2"/>
        </w:rPr>
      </w:pPr>
    </w:p>
    <w:p w:rsidR="00BA74A4" w:rsidRPr="00674C78" w:rsidRDefault="00BA74A4" w:rsidP="00BA74A4">
      <w:pPr>
        <w:rPr>
          <w:rStyle w:val="Algerian"/>
          <w:spacing w:val="-2"/>
        </w:rPr>
      </w:pPr>
      <w:r w:rsidRPr="00674C78">
        <w:rPr>
          <w:rStyle w:val="Algerian"/>
          <w:spacing w:val="-2"/>
        </w:rPr>
        <w:t>1.- hechos Y precedentes</w:t>
      </w:r>
    </w:p>
    <w:p w:rsidR="00BA74A4" w:rsidRPr="00674C78" w:rsidRDefault="00BA74A4" w:rsidP="00BA74A4">
      <w:pPr>
        <w:rPr>
          <w:spacing w:val="-2"/>
        </w:rPr>
      </w:pPr>
    </w:p>
    <w:p w:rsidR="00BA74A4" w:rsidRPr="00674C78" w:rsidRDefault="00BA74A4" w:rsidP="00BA74A4">
      <w:pPr>
        <w:rPr>
          <w:rFonts w:cs="Tahoma"/>
          <w:spacing w:val="-2"/>
        </w:rPr>
      </w:pPr>
      <w:r w:rsidRPr="00674C78">
        <w:rPr>
          <w:rFonts w:cs="Tahoma"/>
          <w:spacing w:val="-2"/>
        </w:rPr>
        <w:t>La situación fáctica jurídicamente relevante y la actuación procesal esencial para la decisión a tomar, se pueden sintetizar así:</w:t>
      </w:r>
    </w:p>
    <w:p w:rsidR="00BA74A4" w:rsidRPr="00674C78" w:rsidRDefault="00BA74A4" w:rsidP="00BA74A4">
      <w:pPr>
        <w:rPr>
          <w:spacing w:val="-2"/>
        </w:rPr>
      </w:pPr>
    </w:p>
    <w:p w:rsidR="008721CD" w:rsidRPr="00674C78" w:rsidRDefault="00BA74A4" w:rsidP="00BA74A4">
      <w:pPr>
        <w:rPr>
          <w:rStyle w:val="Numeracinttulo"/>
          <w:b w:val="0"/>
          <w:spacing w:val="-2"/>
          <w:sz w:val="26"/>
        </w:rPr>
      </w:pPr>
      <w:r w:rsidRPr="00674C78">
        <w:rPr>
          <w:rStyle w:val="Numeracinttulo"/>
          <w:spacing w:val="-2"/>
        </w:rPr>
        <w:t xml:space="preserve">1.1.- </w:t>
      </w:r>
      <w:r w:rsidR="00FC3C15" w:rsidRPr="00674C78">
        <w:rPr>
          <w:rStyle w:val="Numeracinttulo"/>
          <w:b w:val="0"/>
          <w:spacing w:val="-2"/>
          <w:sz w:val="26"/>
        </w:rPr>
        <w:t xml:space="preserve">Informa la señora ROXANA LONDOÑO GARCÍA en denuncia presentada en octubre 25 de 2013, que el señor </w:t>
      </w:r>
      <w:r w:rsidR="00EE6FF0">
        <w:rPr>
          <w:rStyle w:val="Numeracinttulo"/>
          <w:spacing w:val="-2"/>
          <w:sz w:val="22"/>
          <w:szCs w:val="22"/>
        </w:rPr>
        <w:t xml:space="preserve">FRANCISCO </w:t>
      </w:r>
      <w:proofErr w:type="spellStart"/>
      <w:r w:rsidR="00EE6FF0">
        <w:rPr>
          <w:rStyle w:val="Numeracinttulo"/>
          <w:spacing w:val="-2"/>
          <w:sz w:val="22"/>
          <w:szCs w:val="22"/>
        </w:rPr>
        <w:t>CORDON</w:t>
      </w:r>
      <w:proofErr w:type="spellEnd"/>
      <w:r w:rsidR="00EE6FF0">
        <w:rPr>
          <w:rStyle w:val="Numeracinttulo"/>
          <w:spacing w:val="-2"/>
          <w:sz w:val="22"/>
          <w:szCs w:val="22"/>
        </w:rPr>
        <w:t xml:space="preserve"> VALENCIA</w:t>
      </w:r>
      <w:r w:rsidR="00FC3C15" w:rsidRPr="00674C78">
        <w:rPr>
          <w:rStyle w:val="Numeracinttulo"/>
          <w:b w:val="0"/>
          <w:spacing w:val="-2"/>
          <w:sz w:val="26"/>
        </w:rPr>
        <w:t>, padre de l</w:t>
      </w:r>
      <w:r w:rsidR="00880A3C" w:rsidRPr="00674C78">
        <w:rPr>
          <w:rStyle w:val="Numeracinttulo"/>
          <w:b w:val="0"/>
          <w:spacing w:val="-2"/>
          <w:sz w:val="26"/>
        </w:rPr>
        <w:t>a</w:t>
      </w:r>
      <w:r w:rsidR="00FC3C15" w:rsidRPr="00674C78">
        <w:rPr>
          <w:rStyle w:val="Numeracinttulo"/>
          <w:b w:val="0"/>
          <w:spacing w:val="-2"/>
          <w:sz w:val="26"/>
        </w:rPr>
        <w:t xml:space="preserve">s menores </w:t>
      </w:r>
      <w:proofErr w:type="spellStart"/>
      <w:r w:rsidR="00FC3C15" w:rsidRPr="00674C78">
        <w:rPr>
          <w:rStyle w:val="Numeracinttulo"/>
          <w:b w:val="0"/>
          <w:spacing w:val="-2"/>
          <w:sz w:val="26"/>
        </w:rPr>
        <w:t>L.C.C.L</w:t>
      </w:r>
      <w:proofErr w:type="spellEnd"/>
      <w:r w:rsidR="00FC3C15" w:rsidRPr="00674C78">
        <w:rPr>
          <w:rStyle w:val="Numeracinttulo"/>
          <w:b w:val="0"/>
          <w:spacing w:val="-2"/>
          <w:sz w:val="26"/>
        </w:rPr>
        <w:t xml:space="preserve">. y </w:t>
      </w:r>
      <w:proofErr w:type="spellStart"/>
      <w:r w:rsidR="00FC3C15" w:rsidRPr="00674C78">
        <w:rPr>
          <w:rStyle w:val="Numeracinttulo"/>
          <w:b w:val="0"/>
          <w:spacing w:val="-2"/>
          <w:sz w:val="26"/>
        </w:rPr>
        <w:t>D.C.C.L</w:t>
      </w:r>
      <w:proofErr w:type="spellEnd"/>
      <w:r w:rsidR="00FC3C15" w:rsidRPr="00674C78">
        <w:rPr>
          <w:rStyle w:val="Numeracinttulo"/>
          <w:b w:val="0"/>
          <w:spacing w:val="-2"/>
          <w:sz w:val="26"/>
        </w:rPr>
        <w:t>.</w:t>
      </w:r>
      <w:r w:rsidR="00542E6B">
        <w:rPr>
          <w:rStyle w:val="Numeracinttulo"/>
          <w:b w:val="0"/>
          <w:spacing w:val="-2"/>
          <w:sz w:val="26"/>
        </w:rPr>
        <w:t>,</w:t>
      </w:r>
      <w:r w:rsidR="00FC3C15" w:rsidRPr="00674C78">
        <w:rPr>
          <w:rStyle w:val="Numeracinttulo"/>
          <w:b w:val="0"/>
          <w:spacing w:val="-2"/>
          <w:sz w:val="26"/>
        </w:rPr>
        <w:t xml:space="preserve"> incumple</w:t>
      </w:r>
      <w:r w:rsidR="00542E6B">
        <w:rPr>
          <w:rStyle w:val="Numeracinttulo"/>
          <w:b w:val="0"/>
          <w:spacing w:val="-2"/>
          <w:sz w:val="26"/>
        </w:rPr>
        <w:t xml:space="preserve"> con la obligación alimentaria </w:t>
      </w:r>
      <w:r w:rsidR="00FC3C15" w:rsidRPr="00674C78">
        <w:rPr>
          <w:rStyle w:val="Numeracinttulo"/>
          <w:b w:val="0"/>
          <w:spacing w:val="-2"/>
          <w:sz w:val="26"/>
        </w:rPr>
        <w:t>a la que se había comprometido e</w:t>
      </w:r>
      <w:r w:rsidR="008721CD" w:rsidRPr="00674C78">
        <w:rPr>
          <w:rStyle w:val="Numeracinttulo"/>
          <w:b w:val="0"/>
          <w:spacing w:val="-2"/>
          <w:sz w:val="26"/>
        </w:rPr>
        <w:t>n la suma de $</w:t>
      </w:r>
      <w:proofErr w:type="spellStart"/>
      <w:r w:rsidR="008721CD" w:rsidRPr="00674C78">
        <w:rPr>
          <w:rStyle w:val="Numeracinttulo"/>
          <w:b w:val="0"/>
          <w:spacing w:val="-2"/>
          <w:sz w:val="26"/>
        </w:rPr>
        <w:t>160.000</w:t>
      </w:r>
      <w:r w:rsidR="00542E6B">
        <w:rPr>
          <w:rStyle w:val="Numeracinttulo"/>
          <w:b w:val="0"/>
          <w:spacing w:val="-2"/>
          <w:sz w:val="26"/>
        </w:rPr>
        <w:t>.oo</w:t>
      </w:r>
      <w:proofErr w:type="spellEnd"/>
      <w:r w:rsidR="008721CD" w:rsidRPr="00674C78">
        <w:rPr>
          <w:rStyle w:val="Numeracinttulo"/>
          <w:b w:val="0"/>
          <w:spacing w:val="-2"/>
          <w:sz w:val="26"/>
        </w:rPr>
        <w:t xml:space="preserve"> mensuales, así como al pago de una deuda por $</w:t>
      </w:r>
      <w:proofErr w:type="spellStart"/>
      <w:r w:rsidR="008721CD" w:rsidRPr="00674C78">
        <w:rPr>
          <w:rStyle w:val="Numeracinttulo"/>
          <w:b w:val="0"/>
          <w:spacing w:val="-2"/>
          <w:sz w:val="26"/>
        </w:rPr>
        <w:t>710.000</w:t>
      </w:r>
      <w:r w:rsidR="00542E6B">
        <w:rPr>
          <w:rStyle w:val="Numeracinttulo"/>
          <w:b w:val="0"/>
          <w:spacing w:val="-2"/>
          <w:sz w:val="26"/>
        </w:rPr>
        <w:t>.oo</w:t>
      </w:r>
      <w:proofErr w:type="spellEnd"/>
      <w:r w:rsidR="008721CD" w:rsidRPr="00674C78">
        <w:rPr>
          <w:rStyle w:val="Numeracinttulo"/>
          <w:b w:val="0"/>
          <w:spacing w:val="-2"/>
          <w:sz w:val="26"/>
        </w:rPr>
        <w:t xml:space="preserve"> que pagar</w:t>
      </w:r>
      <w:r w:rsidR="004926B9" w:rsidRPr="00674C78">
        <w:rPr>
          <w:rStyle w:val="Numeracinttulo"/>
          <w:b w:val="0"/>
          <w:spacing w:val="-2"/>
          <w:sz w:val="26"/>
        </w:rPr>
        <w:t>ía</w:t>
      </w:r>
      <w:r w:rsidR="008721CD" w:rsidRPr="00674C78">
        <w:rPr>
          <w:rStyle w:val="Numeracinttulo"/>
          <w:b w:val="0"/>
          <w:spacing w:val="-2"/>
          <w:sz w:val="26"/>
        </w:rPr>
        <w:t xml:space="preserve"> cada mes en cuantía de $</w:t>
      </w:r>
      <w:proofErr w:type="spellStart"/>
      <w:r w:rsidR="008721CD" w:rsidRPr="00674C78">
        <w:rPr>
          <w:rStyle w:val="Numeracinttulo"/>
          <w:b w:val="0"/>
          <w:spacing w:val="-2"/>
          <w:sz w:val="26"/>
        </w:rPr>
        <w:t>50.000</w:t>
      </w:r>
      <w:r w:rsidR="00A42C5C">
        <w:rPr>
          <w:rStyle w:val="Numeracinttulo"/>
          <w:b w:val="0"/>
          <w:spacing w:val="-2"/>
          <w:sz w:val="26"/>
        </w:rPr>
        <w:t>.oo</w:t>
      </w:r>
      <w:proofErr w:type="spellEnd"/>
      <w:r w:rsidR="008721CD" w:rsidRPr="00674C78">
        <w:rPr>
          <w:rStyle w:val="Numeracinttulo"/>
          <w:b w:val="0"/>
          <w:spacing w:val="-2"/>
          <w:sz w:val="26"/>
        </w:rPr>
        <w:t xml:space="preserve"> a partir de febrero 15 de 2012, sin que hubiera </w:t>
      </w:r>
      <w:r w:rsidR="00AA53C5" w:rsidRPr="00674C78">
        <w:rPr>
          <w:rStyle w:val="Numeracinttulo"/>
          <w:b w:val="0"/>
          <w:spacing w:val="-2"/>
          <w:sz w:val="26"/>
        </w:rPr>
        <w:t xml:space="preserve">acatado </w:t>
      </w:r>
      <w:r w:rsidR="008721CD" w:rsidRPr="00674C78">
        <w:rPr>
          <w:rStyle w:val="Numeracinttulo"/>
          <w:b w:val="0"/>
          <w:spacing w:val="-2"/>
          <w:sz w:val="26"/>
        </w:rPr>
        <w:t>tal acuerdo.</w:t>
      </w:r>
    </w:p>
    <w:p w:rsidR="008721CD" w:rsidRPr="00674C78" w:rsidRDefault="008721CD" w:rsidP="00BA74A4">
      <w:pPr>
        <w:rPr>
          <w:rStyle w:val="Numeracinttulo"/>
          <w:b w:val="0"/>
          <w:spacing w:val="-2"/>
          <w:sz w:val="26"/>
        </w:rPr>
      </w:pPr>
    </w:p>
    <w:p w:rsidR="00C82056" w:rsidRPr="00674C78" w:rsidRDefault="00BA74A4" w:rsidP="00BA74A4">
      <w:pPr>
        <w:rPr>
          <w:rStyle w:val="Numeracinttulo"/>
          <w:b w:val="0"/>
          <w:spacing w:val="-2"/>
          <w:sz w:val="26"/>
        </w:rPr>
      </w:pPr>
      <w:r w:rsidRPr="00674C78">
        <w:rPr>
          <w:rStyle w:val="Numeracinttulo"/>
          <w:spacing w:val="-2"/>
          <w:szCs w:val="24"/>
        </w:rPr>
        <w:t>1.2.-</w:t>
      </w:r>
      <w:r w:rsidRPr="00674C78">
        <w:rPr>
          <w:rStyle w:val="Numeracinttulo"/>
          <w:b w:val="0"/>
          <w:spacing w:val="-2"/>
          <w:szCs w:val="24"/>
        </w:rPr>
        <w:t xml:space="preserve"> </w:t>
      </w:r>
      <w:r w:rsidR="007A65D4" w:rsidRPr="00674C78">
        <w:rPr>
          <w:rStyle w:val="Numeracinttulo"/>
          <w:b w:val="0"/>
          <w:spacing w:val="-2"/>
          <w:szCs w:val="24"/>
        </w:rPr>
        <w:t>R</w:t>
      </w:r>
      <w:r w:rsidR="007A65D4" w:rsidRPr="00674C78">
        <w:rPr>
          <w:rStyle w:val="Numeracinttulo"/>
          <w:b w:val="0"/>
          <w:spacing w:val="-2"/>
          <w:sz w:val="26"/>
        </w:rPr>
        <w:t xml:space="preserve">ealizada la </w:t>
      </w:r>
      <w:r w:rsidRPr="00674C78">
        <w:rPr>
          <w:rStyle w:val="Numeracinttulo"/>
          <w:b w:val="0"/>
          <w:spacing w:val="-2"/>
          <w:sz w:val="26"/>
        </w:rPr>
        <w:t>audiencia de formulación de imputación (</w:t>
      </w:r>
      <w:r w:rsidR="002D64B0" w:rsidRPr="00674C78">
        <w:rPr>
          <w:rStyle w:val="Numeracinttulo"/>
          <w:b w:val="0"/>
          <w:spacing w:val="-2"/>
          <w:sz w:val="26"/>
        </w:rPr>
        <w:t xml:space="preserve">noviembre 30 </w:t>
      </w:r>
      <w:r w:rsidR="00305839" w:rsidRPr="00674C78">
        <w:rPr>
          <w:rStyle w:val="Numeracinttulo"/>
          <w:b w:val="0"/>
          <w:spacing w:val="-2"/>
          <w:sz w:val="26"/>
        </w:rPr>
        <w:t>de 201</w:t>
      </w:r>
      <w:r w:rsidR="002D64B0" w:rsidRPr="00674C78">
        <w:rPr>
          <w:rStyle w:val="Numeracinttulo"/>
          <w:b w:val="0"/>
          <w:spacing w:val="-2"/>
          <w:sz w:val="26"/>
        </w:rPr>
        <w:t>5</w:t>
      </w:r>
      <w:r w:rsidRPr="00674C78">
        <w:rPr>
          <w:rStyle w:val="Numeracinttulo"/>
          <w:b w:val="0"/>
          <w:spacing w:val="-2"/>
          <w:sz w:val="26"/>
        </w:rPr>
        <w:t xml:space="preserve">) ante el Juzgado </w:t>
      </w:r>
      <w:r w:rsidR="002D64B0" w:rsidRPr="00674C78">
        <w:rPr>
          <w:rStyle w:val="Numeracinttulo"/>
          <w:b w:val="0"/>
          <w:spacing w:val="-2"/>
          <w:sz w:val="26"/>
        </w:rPr>
        <w:t xml:space="preserve">Segundo Civil Municipal con función de control de garantáis </w:t>
      </w:r>
      <w:r w:rsidRPr="00674C78">
        <w:rPr>
          <w:rStyle w:val="Numeracinttulo"/>
          <w:b w:val="0"/>
          <w:spacing w:val="-2"/>
          <w:sz w:val="26"/>
        </w:rPr>
        <w:t xml:space="preserve">de </w:t>
      </w:r>
      <w:r w:rsidR="002D64B0" w:rsidRPr="00674C78">
        <w:rPr>
          <w:rStyle w:val="Numeracinttulo"/>
          <w:b w:val="0"/>
          <w:spacing w:val="-2"/>
          <w:sz w:val="26"/>
        </w:rPr>
        <w:t xml:space="preserve">Santa Rosa de Cabal </w:t>
      </w:r>
      <w:r w:rsidR="00305839" w:rsidRPr="00674C78">
        <w:rPr>
          <w:rStyle w:val="Numeracinttulo"/>
          <w:b w:val="0"/>
          <w:spacing w:val="-2"/>
          <w:sz w:val="26"/>
        </w:rPr>
        <w:t>(Rda.)</w:t>
      </w:r>
      <w:r w:rsidRPr="00674C78">
        <w:rPr>
          <w:rStyle w:val="Numeracinttulo"/>
          <w:b w:val="0"/>
          <w:spacing w:val="-2"/>
          <w:sz w:val="26"/>
        </w:rPr>
        <w:t xml:space="preserve">, se le formularon cargos al señor </w:t>
      </w:r>
      <w:r w:rsidR="002D64B0" w:rsidRPr="00674C78">
        <w:rPr>
          <w:rStyle w:val="Numeracinttulo"/>
          <w:spacing w:val="-2"/>
          <w:sz w:val="22"/>
          <w:szCs w:val="22"/>
        </w:rPr>
        <w:t xml:space="preserve">FRANCISCO </w:t>
      </w:r>
      <w:proofErr w:type="spellStart"/>
      <w:r w:rsidR="002D64B0" w:rsidRPr="00674C78">
        <w:rPr>
          <w:rStyle w:val="Numeracinttulo"/>
          <w:spacing w:val="-2"/>
          <w:sz w:val="22"/>
          <w:szCs w:val="22"/>
        </w:rPr>
        <w:t>CORDON</w:t>
      </w:r>
      <w:proofErr w:type="spellEnd"/>
      <w:r w:rsidR="002D64B0" w:rsidRPr="00674C78">
        <w:rPr>
          <w:rStyle w:val="Numeracinttulo"/>
          <w:spacing w:val="-2"/>
          <w:sz w:val="22"/>
          <w:szCs w:val="22"/>
        </w:rPr>
        <w:t xml:space="preserve"> VALENCIA </w:t>
      </w:r>
      <w:r w:rsidRPr="00674C78">
        <w:rPr>
          <w:rStyle w:val="Numeracinttulo"/>
          <w:b w:val="0"/>
          <w:spacing w:val="-2"/>
          <w:sz w:val="26"/>
        </w:rPr>
        <w:t>por el delito de inasistencia alimentaria consagrado en el inciso 2º art</w:t>
      </w:r>
      <w:r w:rsidR="007A65D4" w:rsidRPr="00674C78">
        <w:rPr>
          <w:rStyle w:val="Numeracinttulo"/>
          <w:b w:val="0"/>
          <w:spacing w:val="-2"/>
          <w:sz w:val="26"/>
        </w:rPr>
        <w:t>.</w:t>
      </w:r>
      <w:r w:rsidRPr="00674C78">
        <w:rPr>
          <w:rStyle w:val="Numeracinttulo"/>
          <w:b w:val="0"/>
          <w:spacing w:val="-2"/>
          <w:sz w:val="26"/>
        </w:rPr>
        <w:t xml:space="preserve"> 233 C.P., </w:t>
      </w:r>
      <w:r w:rsidR="002D64B0" w:rsidRPr="00674C78">
        <w:rPr>
          <w:rStyle w:val="Numeracinttulo"/>
          <w:b w:val="0"/>
          <w:spacing w:val="-2"/>
          <w:sz w:val="26"/>
        </w:rPr>
        <w:t>los cuales</w:t>
      </w:r>
      <w:r w:rsidR="00A42C5C">
        <w:rPr>
          <w:rStyle w:val="Numeracinttulo"/>
          <w:b w:val="0"/>
          <w:spacing w:val="-2"/>
          <w:sz w:val="26"/>
        </w:rPr>
        <w:t xml:space="preserve"> NO ACEPTÓ</w:t>
      </w:r>
      <w:r w:rsidR="009843E4" w:rsidRPr="00674C78">
        <w:rPr>
          <w:rStyle w:val="Numeracinttulo"/>
          <w:b w:val="0"/>
          <w:spacing w:val="-2"/>
          <w:sz w:val="26"/>
        </w:rPr>
        <w:t xml:space="preserve">, por lo que </w:t>
      </w:r>
      <w:r w:rsidRPr="00674C78">
        <w:rPr>
          <w:rStyle w:val="Numeracinttulo"/>
          <w:b w:val="0"/>
          <w:spacing w:val="-2"/>
          <w:sz w:val="26"/>
        </w:rPr>
        <w:t>la Fiscalía presentó formal escrito de acusación (</w:t>
      </w:r>
      <w:r w:rsidR="002D64B0" w:rsidRPr="00674C78">
        <w:rPr>
          <w:rStyle w:val="Numeracinttulo"/>
          <w:b w:val="0"/>
          <w:spacing w:val="-2"/>
          <w:sz w:val="26"/>
        </w:rPr>
        <w:t>febrero 24</w:t>
      </w:r>
      <w:r w:rsidR="009843E4" w:rsidRPr="00674C78">
        <w:rPr>
          <w:rStyle w:val="Numeracinttulo"/>
          <w:b w:val="0"/>
          <w:spacing w:val="-2"/>
          <w:sz w:val="26"/>
        </w:rPr>
        <w:t xml:space="preserve"> de 201</w:t>
      </w:r>
      <w:r w:rsidR="002D64B0" w:rsidRPr="00674C78">
        <w:rPr>
          <w:rStyle w:val="Numeracinttulo"/>
          <w:b w:val="0"/>
          <w:spacing w:val="-2"/>
          <w:sz w:val="26"/>
        </w:rPr>
        <w:t>6</w:t>
      </w:r>
      <w:r w:rsidRPr="00674C78">
        <w:rPr>
          <w:rStyle w:val="Numeracinttulo"/>
          <w:b w:val="0"/>
          <w:spacing w:val="-2"/>
          <w:sz w:val="26"/>
        </w:rPr>
        <w:t xml:space="preserve">) </w:t>
      </w:r>
      <w:r w:rsidR="009843E4" w:rsidRPr="00674C78">
        <w:rPr>
          <w:rStyle w:val="Numeracinttulo"/>
          <w:b w:val="0"/>
          <w:spacing w:val="-2"/>
          <w:sz w:val="26"/>
        </w:rPr>
        <w:t xml:space="preserve">donde </w:t>
      </w:r>
      <w:r w:rsidRPr="00674C78">
        <w:rPr>
          <w:rStyle w:val="Numeracinttulo"/>
          <w:b w:val="0"/>
          <w:spacing w:val="-2"/>
          <w:sz w:val="26"/>
        </w:rPr>
        <w:t xml:space="preserve">ratificó el mismo cargo en calidad de autor, </w:t>
      </w:r>
      <w:r w:rsidR="00E93DC3" w:rsidRPr="00674C78">
        <w:rPr>
          <w:rStyle w:val="Numeracinttulo"/>
          <w:b w:val="0"/>
          <w:spacing w:val="-2"/>
          <w:sz w:val="26"/>
        </w:rPr>
        <w:t>cuyo conocimiento</w:t>
      </w:r>
      <w:r w:rsidR="003B18E6" w:rsidRPr="00674C78">
        <w:rPr>
          <w:rStyle w:val="Numeracinttulo"/>
          <w:b w:val="0"/>
          <w:spacing w:val="-2"/>
          <w:sz w:val="26"/>
        </w:rPr>
        <w:t xml:space="preserve"> </w:t>
      </w:r>
      <w:r w:rsidRPr="00674C78">
        <w:rPr>
          <w:rStyle w:val="Numeracinttulo"/>
          <w:b w:val="0"/>
          <w:spacing w:val="-2"/>
          <w:sz w:val="26"/>
        </w:rPr>
        <w:t xml:space="preserve">correspondió al Juzgado </w:t>
      </w:r>
      <w:r w:rsidR="002D64B0" w:rsidRPr="00674C78">
        <w:rPr>
          <w:rStyle w:val="Numeracinttulo"/>
          <w:b w:val="0"/>
          <w:spacing w:val="-2"/>
          <w:sz w:val="26"/>
        </w:rPr>
        <w:t xml:space="preserve">Penal Municipal con función de conocimiento de Santa Rosa de Cabal </w:t>
      </w:r>
      <w:r w:rsidR="009843E4" w:rsidRPr="00674C78">
        <w:rPr>
          <w:rStyle w:val="Numeracinttulo"/>
          <w:b w:val="0"/>
          <w:spacing w:val="-2"/>
          <w:sz w:val="26"/>
        </w:rPr>
        <w:t>(Rda.)</w:t>
      </w:r>
      <w:r w:rsidRPr="00674C78">
        <w:rPr>
          <w:rStyle w:val="Numeracinttulo"/>
          <w:b w:val="0"/>
          <w:spacing w:val="-2"/>
          <w:sz w:val="26"/>
        </w:rPr>
        <w:t xml:space="preserve">, </w:t>
      </w:r>
      <w:r w:rsidR="00E93DC3" w:rsidRPr="00674C78">
        <w:rPr>
          <w:rStyle w:val="Numeracinttulo"/>
          <w:b w:val="0"/>
          <w:spacing w:val="-2"/>
          <w:sz w:val="26"/>
        </w:rPr>
        <w:t>autoridad que llevó a cabo</w:t>
      </w:r>
      <w:r w:rsidR="007A65D4" w:rsidRPr="00674C78">
        <w:rPr>
          <w:rStyle w:val="Numeracinttulo"/>
          <w:b w:val="0"/>
          <w:spacing w:val="-2"/>
          <w:sz w:val="26"/>
        </w:rPr>
        <w:t xml:space="preserve"> </w:t>
      </w:r>
      <w:r w:rsidRPr="00674C78">
        <w:rPr>
          <w:rStyle w:val="Numeracinttulo"/>
          <w:b w:val="0"/>
          <w:spacing w:val="-2"/>
          <w:sz w:val="26"/>
        </w:rPr>
        <w:t>las audiencias de formulación de acusación (</w:t>
      </w:r>
      <w:r w:rsidR="009843E4" w:rsidRPr="00674C78">
        <w:rPr>
          <w:rStyle w:val="Numeracinttulo"/>
          <w:b w:val="0"/>
          <w:spacing w:val="-2"/>
          <w:sz w:val="26"/>
        </w:rPr>
        <w:t>a</w:t>
      </w:r>
      <w:r w:rsidR="002D64B0" w:rsidRPr="00674C78">
        <w:rPr>
          <w:rStyle w:val="Numeracinttulo"/>
          <w:b w:val="0"/>
          <w:spacing w:val="-2"/>
          <w:sz w:val="26"/>
        </w:rPr>
        <w:t>bril 5 de 2016)</w:t>
      </w:r>
      <w:r w:rsidRPr="00674C78">
        <w:rPr>
          <w:rStyle w:val="Numeracinttulo"/>
          <w:b w:val="0"/>
          <w:spacing w:val="-2"/>
          <w:sz w:val="26"/>
        </w:rPr>
        <w:t>, preparatoria (</w:t>
      </w:r>
      <w:r w:rsidR="002D64B0" w:rsidRPr="00674C78">
        <w:rPr>
          <w:rStyle w:val="Numeracinttulo"/>
          <w:b w:val="0"/>
          <w:spacing w:val="-2"/>
          <w:sz w:val="26"/>
        </w:rPr>
        <w:t>mayo 2 de 2016</w:t>
      </w:r>
      <w:r w:rsidR="00E472EE">
        <w:rPr>
          <w:rStyle w:val="Numeracinttulo"/>
          <w:b w:val="0"/>
          <w:spacing w:val="-2"/>
          <w:sz w:val="26"/>
        </w:rPr>
        <w:t xml:space="preserve">), y una vez se dio </w:t>
      </w:r>
      <w:r w:rsidR="00E472EE">
        <w:rPr>
          <w:rStyle w:val="Numeracinttulo"/>
          <w:b w:val="0"/>
          <w:spacing w:val="-2"/>
          <w:sz w:val="26"/>
        </w:rPr>
        <w:lastRenderedPageBreak/>
        <w:t>comienzo</w:t>
      </w:r>
      <w:r w:rsidR="002D64B0" w:rsidRPr="00674C78">
        <w:rPr>
          <w:rStyle w:val="Numeracinttulo"/>
          <w:b w:val="0"/>
          <w:spacing w:val="-2"/>
          <w:sz w:val="26"/>
        </w:rPr>
        <w:t xml:space="preserve"> al </w:t>
      </w:r>
      <w:r w:rsidRPr="00674C78">
        <w:rPr>
          <w:rStyle w:val="Numeracinttulo"/>
          <w:b w:val="0"/>
          <w:spacing w:val="-2"/>
          <w:sz w:val="26"/>
        </w:rPr>
        <w:t>juicio oral (</w:t>
      </w:r>
      <w:r w:rsidR="002D64B0" w:rsidRPr="00674C78">
        <w:rPr>
          <w:rStyle w:val="Numeracinttulo"/>
          <w:b w:val="0"/>
          <w:spacing w:val="-2"/>
          <w:sz w:val="26"/>
        </w:rPr>
        <w:t>junio 3 de 2016) el acusado manifestó que ACEPTABA LOS CARGOS, haciéndosele por parte de la funcionaria las previsiones</w:t>
      </w:r>
      <w:r w:rsidR="00880A3C" w:rsidRPr="00674C78">
        <w:rPr>
          <w:rStyle w:val="Numeracinttulo"/>
          <w:b w:val="0"/>
          <w:spacing w:val="-2"/>
          <w:sz w:val="26"/>
        </w:rPr>
        <w:t xml:space="preserve"> de ley</w:t>
      </w:r>
      <w:r w:rsidR="002D64B0" w:rsidRPr="00674C78">
        <w:rPr>
          <w:rStyle w:val="Numeracinttulo"/>
          <w:b w:val="0"/>
          <w:spacing w:val="-2"/>
          <w:sz w:val="26"/>
        </w:rPr>
        <w:t xml:space="preserve">, lo que motivo a que se profiriera </w:t>
      </w:r>
      <w:r w:rsidR="00C82056" w:rsidRPr="00674C78">
        <w:rPr>
          <w:rStyle w:val="Numeracinttulo"/>
          <w:b w:val="0"/>
          <w:spacing w:val="-2"/>
          <w:sz w:val="26"/>
        </w:rPr>
        <w:t xml:space="preserve">el respectivo </w:t>
      </w:r>
      <w:r w:rsidR="002D64B0" w:rsidRPr="00674C78">
        <w:rPr>
          <w:rStyle w:val="Numeracinttulo"/>
          <w:b w:val="0"/>
          <w:spacing w:val="-2"/>
          <w:sz w:val="26"/>
        </w:rPr>
        <w:t xml:space="preserve">fallo de condena </w:t>
      </w:r>
      <w:r w:rsidR="00C82056" w:rsidRPr="00674C78">
        <w:rPr>
          <w:rStyle w:val="Numeracinttulo"/>
          <w:b w:val="0"/>
          <w:spacing w:val="-2"/>
          <w:sz w:val="26"/>
        </w:rPr>
        <w:t xml:space="preserve">en </w:t>
      </w:r>
      <w:r w:rsidR="002D64B0" w:rsidRPr="00674C78">
        <w:rPr>
          <w:rStyle w:val="Numeracinttulo"/>
          <w:b w:val="0"/>
          <w:spacing w:val="-2"/>
          <w:sz w:val="26"/>
        </w:rPr>
        <w:t>julio 25 de 2016</w:t>
      </w:r>
      <w:r w:rsidR="00C82056" w:rsidRPr="00674C78">
        <w:rPr>
          <w:rStyle w:val="Numeracinttulo"/>
          <w:b w:val="0"/>
          <w:spacing w:val="-2"/>
          <w:sz w:val="26"/>
        </w:rPr>
        <w:t>, por medio del cual</w:t>
      </w:r>
      <w:r w:rsidR="00BA4CE1" w:rsidRPr="00674C78">
        <w:rPr>
          <w:rStyle w:val="Numeracinttulo"/>
          <w:b w:val="0"/>
          <w:spacing w:val="-2"/>
          <w:sz w:val="26"/>
        </w:rPr>
        <w:t xml:space="preserve">: (i) se condenó a la pena de 21 meses y 12 días de prisión y multa de 13.34 </w:t>
      </w:r>
      <w:proofErr w:type="spellStart"/>
      <w:r w:rsidR="00BA4CE1" w:rsidRPr="00674C78">
        <w:rPr>
          <w:rStyle w:val="Numeracinttulo"/>
          <w:b w:val="0"/>
          <w:spacing w:val="-2"/>
          <w:sz w:val="26"/>
        </w:rPr>
        <w:t>s.m.l.m.v</w:t>
      </w:r>
      <w:proofErr w:type="spellEnd"/>
      <w:r w:rsidR="00BA4CE1" w:rsidRPr="00674C78">
        <w:rPr>
          <w:rStyle w:val="Numeracinttulo"/>
          <w:b w:val="0"/>
          <w:spacing w:val="-2"/>
          <w:sz w:val="26"/>
        </w:rPr>
        <w:t xml:space="preserve">.; (ii) inhabilitación en el ejercicio de derechos y funciones públicas por igual </w:t>
      </w:r>
      <w:r w:rsidR="00E472EE">
        <w:rPr>
          <w:rStyle w:val="Numeracinttulo"/>
          <w:b w:val="0"/>
          <w:spacing w:val="-2"/>
          <w:sz w:val="26"/>
        </w:rPr>
        <w:t>término al de la pena principal;</w:t>
      </w:r>
      <w:r w:rsidR="00BA4CE1" w:rsidRPr="00674C78">
        <w:rPr>
          <w:rStyle w:val="Numeracinttulo"/>
          <w:b w:val="0"/>
          <w:spacing w:val="-2"/>
          <w:sz w:val="26"/>
        </w:rPr>
        <w:t xml:space="preserve"> y (iii) se le negó la suspensión condicional de la ejecución de la pena </w:t>
      </w:r>
      <w:r w:rsidR="00E472EE">
        <w:rPr>
          <w:rStyle w:val="Numeracinttulo"/>
          <w:b w:val="0"/>
          <w:spacing w:val="-2"/>
          <w:sz w:val="26"/>
        </w:rPr>
        <w:t xml:space="preserve">de conformidad con </w:t>
      </w:r>
      <w:r w:rsidR="00BA4CE1" w:rsidRPr="00674C78">
        <w:rPr>
          <w:rStyle w:val="Numeracinttulo"/>
          <w:b w:val="0"/>
          <w:spacing w:val="-2"/>
          <w:sz w:val="26"/>
        </w:rPr>
        <w:t>lo reglado en el numeral 6</w:t>
      </w:r>
      <w:r w:rsidR="00E472EE">
        <w:rPr>
          <w:rStyle w:val="Numeracinttulo"/>
          <w:b w:val="0"/>
          <w:spacing w:val="-2"/>
          <w:sz w:val="26"/>
        </w:rPr>
        <w:t xml:space="preserve">º del </w:t>
      </w:r>
      <w:r w:rsidR="00BA4CE1" w:rsidRPr="00674C78">
        <w:rPr>
          <w:rStyle w:val="Numeracinttulo"/>
          <w:b w:val="0"/>
          <w:spacing w:val="-2"/>
          <w:sz w:val="26"/>
        </w:rPr>
        <w:t xml:space="preserve">artículo 193 </w:t>
      </w:r>
      <w:r w:rsidR="00E472EE">
        <w:rPr>
          <w:rStyle w:val="Numeracinttulo"/>
          <w:b w:val="0"/>
          <w:spacing w:val="-2"/>
          <w:sz w:val="26"/>
        </w:rPr>
        <w:t xml:space="preserve">de </w:t>
      </w:r>
      <w:r w:rsidR="00BA4CE1" w:rsidRPr="00674C78">
        <w:rPr>
          <w:rStyle w:val="Numeracinttulo"/>
          <w:b w:val="0"/>
          <w:spacing w:val="-2"/>
          <w:sz w:val="26"/>
        </w:rPr>
        <w:t>Ley 1098/06</w:t>
      </w:r>
      <w:r w:rsidR="00E472EE">
        <w:rPr>
          <w:rStyle w:val="Numeracinttulo"/>
          <w:b w:val="0"/>
          <w:spacing w:val="-2"/>
          <w:sz w:val="26"/>
        </w:rPr>
        <w:t>,</w:t>
      </w:r>
      <w:r w:rsidR="00BA4CE1" w:rsidRPr="00674C78">
        <w:rPr>
          <w:rStyle w:val="Numeracinttulo"/>
          <w:b w:val="0"/>
          <w:spacing w:val="-2"/>
          <w:sz w:val="26"/>
        </w:rPr>
        <w:t xml:space="preserve"> y se libró orden de captura en su contra.</w:t>
      </w:r>
    </w:p>
    <w:p w:rsidR="00BA74A4" w:rsidRPr="00674C78" w:rsidRDefault="00BA74A4" w:rsidP="00BA74A4">
      <w:pPr>
        <w:rPr>
          <w:rStyle w:val="Numeracinttulo"/>
          <w:b w:val="0"/>
          <w:spacing w:val="-2"/>
          <w:sz w:val="26"/>
        </w:rPr>
      </w:pPr>
      <w:r w:rsidRPr="00674C78">
        <w:rPr>
          <w:rStyle w:val="Numeracinttulo"/>
          <w:b w:val="0"/>
          <w:spacing w:val="-2"/>
          <w:sz w:val="26"/>
        </w:rPr>
        <w:t xml:space="preserve"> </w:t>
      </w:r>
    </w:p>
    <w:p w:rsidR="00C82056" w:rsidRPr="00674C78" w:rsidRDefault="00BA74A4" w:rsidP="00BA74A4">
      <w:pPr>
        <w:rPr>
          <w:rStyle w:val="Numeracinttulo"/>
          <w:b w:val="0"/>
          <w:spacing w:val="-2"/>
          <w:sz w:val="26"/>
        </w:rPr>
      </w:pPr>
      <w:r w:rsidRPr="00674C78">
        <w:rPr>
          <w:rStyle w:val="Numeracinttulo"/>
          <w:spacing w:val="-2"/>
          <w:szCs w:val="24"/>
        </w:rPr>
        <w:t>1.3.-</w:t>
      </w:r>
      <w:r w:rsidRPr="00674C78">
        <w:rPr>
          <w:rStyle w:val="Numeracinttulo"/>
          <w:b w:val="0"/>
          <w:spacing w:val="-2"/>
          <w:sz w:val="26"/>
        </w:rPr>
        <w:t xml:space="preserve"> Los fundamentos que tuvo en consideración </w:t>
      </w:r>
      <w:r w:rsidR="00C82056" w:rsidRPr="00674C78">
        <w:rPr>
          <w:rStyle w:val="Numeracinttulo"/>
          <w:b w:val="0"/>
          <w:spacing w:val="-2"/>
          <w:sz w:val="26"/>
        </w:rPr>
        <w:t>la</w:t>
      </w:r>
      <w:r w:rsidR="009843E4" w:rsidRPr="00674C78">
        <w:rPr>
          <w:rStyle w:val="Numeracinttulo"/>
          <w:b w:val="0"/>
          <w:spacing w:val="-2"/>
          <w:sz w:val="26"/>
        </w:rPr>
        <w:t xml:space="preserve"> </w:t>
      </w:r>
      <w:r w:rsidR="00872667" w:rsidRPr="00674C78">
        <w:rPr>
          <w:rStyle w:val="Numeracinttulo"/>
          <w:b w:val="0"/>
          <w:spacing w:val="-2"/>
          <w:sz w:val="26"/>
        </w:rPr>
        <w:t>a quo</w:t>
      </w:r>
      <w:r w:rsidR="000578CD" w:rsidRPr="00674C78">
        <w:rPr>
          <w:rStyle w:val="Numeracinttulo"/>
          <w:b w:val="0"/>
          <w:spacing w:val="-2"/>
          <w:sz w:val="26"/>
        </w:rPr>
        <w:t xml:space="preserve"> para </w:t>
      </w:r>
      <w:r w:rsidR="00C82056" w:rsidRPr="00674C78">
        <w:rPr>
          <w:rStyle w:val="Numeracinttulo"/>
          <w:b w:val="0"/>
          <w:spacing w:val="-2"/>
          <w:sz w:val="26"/>
        </w:rPr>
        <w:t>condenar al acusad</w:t>
      </w:r>
      <w:r w:rsidR="005B7151">
        <w:rPr>
          <w:rStyle w:val="Numeracinttulo"/>
          <w:b w:val="0"/>
          <w:spacing w:val="-2"/>
          <w:sz w:val="26"/>
        </w:rPr>
        <w:t>o los hizo consistir en que la F</w:t>
      </w:r>
      <w:r w:rsidR="00C82056" w:rsidRPr="00674C78">
        <w:rPr>
          <w:rStyle w:val="Numeracinttulo"/>
          <w:b w:val="0"/>
          <w:spacing w:val="-2"/>
          <w:sz w:val="26"/>
        </w:rPr>
        <w:t>iscalía acreditó</w:t>
      </w:r>
      <w:r w:rsidR="00A44F9A">
        <w:rPr>
          <w:rStyle w:val="Numeracinttulo"/>
          <w:b w:val="0"/>
          <w:spacing w:val="-2"/>
          <w:sz w:val="26"/>
        </w:rPr>
        <w:t xml:space="preserve"> la materialidad de la conducta</w:t>
      </w:r>
      <w:r w:rsidR="00C82056" w:rsidRPr="00674C78">
        <w:rPr>
          <w:rStyle w:val="Numeracinttulo"/>
          <w:b w:val="0"/>
          <w:spacing w:val="-2"/>
          <w:sz w:val="26"/>
        </w:rPr>
        <w:t xml:space="preserve"> al haberse probado </w:t>
      </w:r>
      <w:r w:rsidR="00880A3C" w:rsidRPr="00674C78">
        <w:rPr>
          <w:rStyle w:val="Numeracinttulo"/>
          <w:b w:val="0"/>
          <w:spacing w:val="-2"/>
          <w:sz w:val="26"/>
        </w:rPr>
        <w:t xml:space="preserve">con el registro civil de nacimiento </w:t>
      </w:r>
      <w:r w:rsidR="00C82056" w:rsidRPr="00674C78">
        <w:rPr>
          <w:rStyle w:val="Numeracinttulo"/>
          <w:b w:val="0"/>
          <w:spacing w:val="-2"/>
          <w:sz w:val="26"/>
        </w:rPr>
        <w:t xml:space="preserve">la relación existente entre el señor </w:t>
      </w:r>
      <w:r w:rsidR="00C82056" w:rsidRPr="00674C78">
        <w:rPr>
          <w:rStyle w:val="Numeracinttulo"/>
          <w:spacing w:val="-2"/>
          <w:sz w:val="22"/>
          <w:szCs w:val="22"/>
        </w:rPr>
        <w:t xml:space="preserve">FRANCISCO </w:t>
      </w:r>
      <w:proofErr w:type="spellStart"/>
      <w:r w:rsidR="00C82056" w:rsidRPr="00674C78">
        <w:rPr>
          <w:rStyle w:val="Numeracinttulo"/>
          <w:spacing w:val="-2"/>
          <w:sz w:val="22"/>
          <w:szCs w:val="22"/>
        </w:rPr>
        <w:t>CORDON</w:t>
      </w:r>
      <w:proofErr w:type="spellEnd"/>
      <w:r w:rsidR="00C82056" w:rsidRPr="00674C78">
        <w:rPr>
          <w:rStyle w:val="Numeracinttulo"/>
          <w:spacing w:val="-2"/>
          <w:sz w:val="22"/>
          <w:szCs w:val="22"/>
        </w:rPr>
        <w:t xml:space="preserve"> VALENCIA</w:t>
      </w:r>
      <w:r w:rsidR="00C82056" w:rsidRPr="00674C78">
        <w:rPr>
          <w:rStyle w:val="Numeracinttulo"/>
          <w:b w:val="0"/>
          <w:spacing w:val="-2"/>
          <w:sz w:val="26"/>
        </w:rPr>
        <w:t xml:space="preserve"> y l</w:t>
      </w:r>
      <w:r w:rsidR="00880A3C" w:rsidRPr="00674C78">
        <w:rPr>
          <w:rStyle w:val="Numeracinttulo"/>
          <w:b w:val="0"/>
          <w:spacing w:val="-2"/>
          <w:sz w:val="26"/>
        </w:rPr>
        <w:t>a</w:t>
      </w:r>
      <w:r w:rsidR="00C82056" w:rsidRPr="00674C78">
        <w:rPr>
          <w:rStyle w:val="Numeracinttulo"/>
          <w:b w:val="0"/>
          <w:spacing w:val="-2"/>
          <w:sz w:val="26"/>
        </w:rPr>
        <w:t xml:space="preserve">s menores </w:t>
      </w:r>
      <w:proofErr w:type="spellStart"/>
      <w:r w:rsidR="00C82056" w:rsidRPr="00674C78">
        <w:rPr>
          <w:rStyle w:val="Numeracinttulo"/>
          <w:b w:val="0"/>
          <w:spacing w:val="-2"/>
          <w:sz w:val="26"/>
        </w:rPr>
        <w:t>L.C.C.L</w:t>
      </w:r>
      <w:proofErr w:type="spellEnd"/>
      <w:r w:rsidR="00C82056" w:rsidRPr="00674C78">
        <w:rPr>
          <w:rStyle w:val="Numeracinttulo"/>
          <w:b w:val="0"/>
          <w:spacing w:val="-2"/>
          <w:sz w:val="26"/>
        </w:rPr>
        <w:t xml:space="preserve">. y </w:t>
      </w:r>
      <w:proofErr w:type="spellStart"/>
      <w:r w:rsidR="00C82056" w:rsidRPr="00674C78">
        <w:rPr>
          <w:rStyle w:val="Numeracinttulo"/>
          <w:b w:val="0"/>
          <w:spacing w:val="-2"/>
          <w:sz w:val="26"/>
        </w:rPr>
        <w:t>D.C.C.L</w:t>
      </w:r>
      <w:proofErr w:type="spellEnd"/>
      <w:r w:rsidR="00C82056" w:rsidRPr="00674C78">
        <w:rPr>
          <w:rStyle w:val="Numeracinttulo"/>
          <w:b w:val="0"/>
          <w:spacing w:val="-2"/>
          <w:sz w:val="26"/>
        </w:rPr>
        <w:t>., lo que permite colegir la obligación que le asistía con los mismos, aunado a la aceptación de cargos del procesado</w:t>
      </w:r>
      <w:r w:rsidR="005B7151">
        <w:rPr>
          <w:rStyle w:val="Numeracinttulo"/>
          <w:b w:val="0"/>
          <w:spacing w:val="-2"/>
          <w:sz w:val="26"/>
        </w:rPr>
        <w:t>. Situación q</w:t>
      </w:r>
      <w:r w:rsidR="00C82056" w:rsidRPr="00674C78">
        <w:rPr>
          <w:rStyle w:val="Numeracinttulo"/>
          <w:b w:val="0"/>
          <w:spacing w:val="-2"/>
          <w:sz w:val="26"/>
        </w:rPr>
        <w:t xml:space="preserve">ue implica </w:t>
      </w:r>
      <w:r w:rsidR="00880A3C" w:rsidRPr="00674C78">
        <w:rPr>
          <w:rStyle w:val="Numeracinttulo"/>
          <w:b w:val="0"/>
          <w:spacing w:val="-2"/>
          <w:sz w:val="26"/>
        </w:rPr>
        <w:t>su</w:t>
      </w:r>
      <w:r w:rsidR="00A44F9A">
        <w:rPr>
          <w:rStyle w:val="Numeracinttulo"/>
          <w:b w:val="0"/>
          <w:spacing w:val="-2"/>
          <w:sz w:val="26"/>
        </w:rPr>
        <w:t xml:space="preserve"> responsabilidad en la ilicitud</w:t>
      </w:r>
      <w:r w:rsidR="00880A3C" w:rsidRPr="00674C78">
        <w:rPr>
          <w:rStyle w:val="Numeracinttulo"/>
          <w:b w:val="0"/>
          <w:spacing w:val="-2"/>
          <w:sz w:val="26"/>
        </w:rPr>
        <w:t xml:space="preserve"> en tanto </w:t>
      </w:r>
      <w:r w:rsidR="00C82056" w:rsidRPr="00674C78">
        <w:rPr>
          <w:rStyle w:val="Numeracinttulo"/>
          <w:b w:val="0"/>
          <w:spacing w:val="-2"/>
          <w:sz w:val="26"/>
        </w:rPr>
        <w:t>dejó de pagar las mesadas alimentarias desde el año 2012, lo cual realizó de manera dolosa por el conocimiento que tenía acerca de</w:t>
      </w:r>
      <w:r w:rsidR="00B93805" w:rsidRPr="00674C78">
        <w:rPr>
          <w:rStyle w:val="Numeracinttulo"/>
          <w:b w:val="0"/>
          <w:spacing w:val="-2"/>
          <w:sz w:val="26"/>
        </w:rPr>
        <w:t xml:space="preserve">l punible </w:t>
      </w:r>
      <w:r w:rsidR="00C82056" w:rsidRPr="00674C78">
        <w:rPr>
          <w:rStyle w:val="Numeracinttulo"/>
          <w:b w:val="0"/>
          <w:spacing w:val="-2"/>
          <w:sz w:val="26"/>
        </w:rPr>
        <w:t xml:space="preserve">y </w:t>
      </w:r>
      <w:r w:rsidR="00880A3C" w:rsidRPr="00674C78">
        <w:rPr>
          <w:rStyle w:val="Numeracinttulo"/>
          <w:b w:val="0"/>
          <w:spacing w:val="-2"/>
          <w:sz w:val="26"/>
        </w:rPr>
        <w:t>su</w:t>
      </w:r>
      <w:r w:rsidR="00C82056" w:rsidRPr="00674C78">
        <w:rPr>
          <w:rStyle w:val="Numeracinttulo"/>
          <w:b w:val="0"/>
          <w:spacing w:val="-2"/>
          <w:sz w:val="26"/>
        </w:rPr>
        <w:t xml:space="preserve"> voluntad encaminada a la obtención de ese resultado dañoso, máxime que a lo largo del proceso se intentaron varias conciliaciones en </w:t>
      </w:r>
      <w:r w:rsidR="00BA4CE1" w:rsidRPr="00674C78">
        <w:rPr>
          <w:rStyle w:val="Numeracinttulo"/>
          <w:b w:val="0"/>
          <w:spacing w:val="-2"/>
          <w:sz w:val="26"/>
        </w:rPr>
        <w:t xml:space="preserve">donde </w:t>
      </w:r>
      <w:r w:rsidR="00A44F9A">
        <w:rPr>
          <w:rStyle w:val="Numeracinttulo"/>
          <w:b w:val="0"/>
          <w:spacing w:val="-2"/>
          <w:sz w:val="26"/>
        </w:rPr>
        <w:t>pudo remediar la omisión</w:t>
      </w:r>
      <w:r w:rsidR="00C82056" w:rsidRPr="00674C78">
        <w:rPr>
          <w:rStyle w:val="Numeracinttulo"/>
          <w:b w:val="0"/>
          <w:spacing w:val="-2"/>
          <w:sz w:val="26"/>
        </w:rPr>
        <w:t>.</w:t>
      </w:r>
    </w:p>
    <w:p w:rsidR="00BA74A4" w:rsidRPr="00674C78" w:rsidRDefault="00BA74A4" w:rsidP="00BA74A4">
      <w:pPr>
        <w:rPr>
          <w:spacing w:val="-2"/>
        </w:rPr>
      </w:pPr>
    </w:p>
    <w:p w:rsidR="00BA74A4" w:rsidRPr="00674C78" w:rsidRDefault="00BA74A4" w:rsidP="00BA74A4">
      <w:pPr>
        <w:rPr>
          <w:rStyle w:val="Numeracinttulo"/>
          <w:b w:val="0"/>
          <w:spacing w:val="-2"/>
          <w:sz w:val="26"/>
        </w:rPr>
      </w:pPr>
      <w:r w:rsidRPr="00674C78">
        <w:rPr>
          <w:rStyle w:val="Numeracinttulo"/>
          <w:spacing w:val="-2"/>
          <w:sz w:val="26"/>
        </w:rPr>
        <w:t>1.4.-</w:t>
      </w:r>
      <w:r w:rsidRPr="00674C78">
        <w:rPr>
          <w:rStyle w:val="Numeracinttulo"/>
          <w:b w:val="0"/>
          <w:spacing w:val="-2"/>
          <w:sz w:val="26"/>
        </w:rPr>
        <w:t xml:space="preserve"> La </w:t>
      </w:r>
      <w:r w:rsidR="00A44F9A">
        <w:rPr>
          <w:rStyle w:val="Numeracinttulo"/>
          <w:b w:val="0"/>
          <w:spacing w:val="-2"/>
          <w:sz w:val="26"/>
        </w:rPr>
        <w:t>d</w:t>
      </w:r>
      <w:r w:rsidR="00BA4CE1" w:rsidRPr="00674C78">
        <w:rPr>
          <w:rStyle w:val="Numeracinttulo"/>
          <w:b w:val="0"/>
          <w:spacing w:val="-2"/>
          <w:sz w:val="26"/>
        </w:rPr>
        <w:t xml:space="preserve">efensa </w:t>
      </w:r>
      <w:r w:rsidR="00CB0D8B" w:rsidRPr="00674C78">
        <w:rPr>
          <w:rStyle w:val="Numeracinttulo"/>
          <w:b w:val="0"/>
          <w:spacing w:val="-2"/>
          <w:sz w:val="26"/>
        </w:rPr>
        <w:t>se mostró in</w:t>
      </w:r>
      <w:r w:rsidRPr="00674C78">
        <w:rPr>
          <w:rStyle w:val="Numeracinttulo"/>
          <w:b w:val="0"/>
          <w:spacing w:val="-2"/>
          <w:sz w:val="26"/>
        </w:rPr>
        <w:t>conforme con la decisión</w:t>
      </w:r>
      <w:r w:rsidR="00A44F9A">
        <w:rPr>
          <w:rStyle w:val="Numeracinttulo"/>
          <w:b w:val="0"/>
          <w:spacing w:val="-2"/>
          <w:sz w:val="26"/>
        </w:rPr>
        <w:t xml:space="preserve"> e hizo</w:t>
      </w:r>
      <w:r w:rsidR="00CB0D8B" w:rsidRPr="00674C78">
        <w:rPr>
          <w:rStyle w:val="Numeracinttulo"/>
          <w:b w:val="0"/>
          <w:spacing w:val="-2"/>
          <w:sz w:val="26"/>
        </w:rPr>
        <w:t xml:space="preserve"> </w:t>
      </w:r>
      <w:r w:rsidRPr="00674C78">
        <w:rPr>
          <w:rStyle w:val="Numeracinttulo"/>
          <w:b w:val="0"/>
          <w:spacing w:val="-2"/>
          <w:sz w:val="26"/>
        </w:rPr>
        <w:t xml:space="preserve">expresa manifestación de apelar el fallo, </w:t>
      </w:r>
      <w:r w:rsidR="00F00FE8">
        <w:rPr>
          <w:rStyle w:val="Numeracinttulo"/>
          <w:b w:val="0"/>
          <w:spacing w:val="-2"/>
          <w:sz w:val="26"/>
        </w:rPr>
        <w:t xml:space="preserve">recurso </w:t>
      </w:r>
      <w:r w:rsidR="006421DF" w:rsidRPr="00674C78">
        <w:rPr>
          <w:rStyle w:val="Numeracinttulo"/>
          <w:b w:val="0"/>
          <w:spacing w:val="-2"/>
          <w:sz w:val="26"/>
        </w:rPr>
        <w:t>que sustentó en forma</w:t>
      </w:r>
      <w:r w:rsidR="00CB0D8B" w:rsidRPr="00674C78">
        <w:rPr>
          <w:rStyle w:val="Numeracinttulo"/>
          <w:b w:val="0"/>
          <w:spacing w:val="-2"/>
          <w:sz w:val="26"/>
        </w:rPr>
        <w:t xml:space="preserve"> escrita</w:t>
      </w:r>
      <w:r w:rsidRPr="00674C78">
        <w:rPr>
          <w:rStyle w:val="Numeracinttulo"/>
          <w:b w:val="0"/>
          <w:spacing w:val="-2"/>
          <w:sz w:val="26"/>
        </w:rPr>
        <w:t xml:space="preserve">. </w:t>
      </w:r>
    </w:p>
    <w:p w:rsidR="00BA74A4" w:rsidRPr="00674C78" w:rsidRDefault="00BA74A4" w:rsidP="00BA74A4">
      <w:pPr>
        <w:rPr>
          <w:spacing w:val="-2"/>
        </w:rPr>
      </w:pPr>
    </w:p>
    <w:p w:rsidR="00BA74A4" w:rsidRPr="00674C78" w:rsidRDefault="00BA74A4" w:rsidP="00BA74A4">
      <w:pPr>
        <w:rPr>
          <w:rStyle w:val="Algerian"/>
          <w:spacing w:val="-2"/>
        </w:rPr>
      </w:pPr>
      <w:r w:rsidRPr="00674C78">
        <w:rPr>
          <w:rStyle w:val="Algerian"/>
          <w:spacing w:val="-2"/>
        </w:rPr>
        <w:t>2.- Debate</w:t>
      </w:r>
    </w:p>
    <w:p w:rsidR="00BA74A4" w:rsidRPr="00674C78" w:rsidRDefault="00BA74A4" w:rsidP="00BA74A4">
      <w:pPr>
        <w:rPr>
          <w:spacing w:val="-2"/>
        </w:rPr>
      </w:pPr>
      <w:r w:rsidRPr="00674C78">
        <w:rPr>
          <w:spacing w:val="-2"/>
        </w:rPr>
        <w:t xml:space="preserve"> </w:t>
      </w:r>
    </w:p>
    <w:p w:rsidR="00BA74A4" w:rsidRPr="00674C78" w:rsidRDefault="00BA74A4" w:rsidP="00BA74A4">
      <w:pPr>
        <w:rPr>
          <w:rStyle w:val="Numeracinttulo"/>
          <w:rFonts w:ascii="Verdana" w:hAnsi="Verdana"/>
          <w:b w:val="0"/>
          <w:spacing w:val="-2"/>
          <w:sz w:val="20"/>
          <w:szCs w:val="20"/>
        </w:rPr>
      </w:pPr>
      <w:r w:rsidRPr="00674C78">
        <w:rPr>
          <w:rStyle w:val="Numeracinttulo"/>
          <w:spacing w:val="-2"/>
        </w:rPr>
        <w:t>2.1.-</w:t>
      </w:r>
      <w:r w:rsidRPr="00674C78">
        <w:rPr>
          <w:rStyle w:val="Numeracinttulo"/>
          <w:b w:val="0"/>
          <w:spacing w:val="-2"/>
        </w:rPr>
        <w:t xml:space="preserve"> </w:t>
      </w:r>
      <w:r w:rsidR="00BA4CE1" w:rsidRPr="00674C78">
        <w:rPr>
          <w:rStyle w:val="Numeracinttulo"/>
          <w:rFonts w:cs="Tahoma"/>
          <w:b w:val="0"/>
          <w:spacing w:val="-2"/>
          <w:sz w:val="26"/>
        </w:rPr>
        <w:t>Defensa</w:t>
      </w:r>
      <w:r w:rsidRPr="00674C78">
        <w:rPr>
          <w:rStyle w:val="Numeracinttulo"/>
          <w:rFonts w:cs="Tahoma"/>
          <w:b w:val="0"/>
          <w:spacing w:val="-2"/>
          <w:sz w:val="26"/>
        </w:rPr>
        <w:t xml:space="preserve"> </w:t>
      </w:r>
      <w:r w:rsidRPr="00674C78">
        <w:rPr>
          <w:rStyle w:val="Numeracinttulo"/>
          <w:rFonts w:ascii="Verdana" w:hAnsi="Verdana" w:cs="Tahoma"/>
          <w:b w:val="0"/>
          <w:spacing w:val="-2"/>
          <w:sz w:val="20"/>
          <w:szCs w:val="20"/>
        </w:rPr>
        <w:t>-recurrente-</w:t>
      </w:r>
    </w:p>
    <w:p w:rsidR="00BA74A4" w:rsidRPr="00674C78" w:rsidRDefault="00BA74A4" w:rsidP="00BA74A4">
      <w:pPr>
        <w:rPr>
          <w:rFonts w:cs="Tahoma"/>
          <w:spacing w:val="-2"/>
        </w:rPr>
      </w:pPr>
    </w:p>
    <w:p w:rsidR="00BA74A4" w:rsidRPr="00674C78" w:rsidRDefault="00BA74A4" w:rsidP="00BA74A4">
      <w:pPr>
        <w:rPr>
          <w:rFonts w:cs="Tahoma"/>
          <w:spacing w:val="-2"/>
        </w:rPr>
      </w:pPr>
      <w:r w:rsidRPr="00674C78">
        <w:rPr>
          <w:rFonts w:cs="Tahoma"/>
          <w:spacing w:val="-2"/>
        </w:rPr>
        <w:t xml:space="preserve">Pide se revoque la sentencia </w:t>
      </w:r>
      <w:r w:rsidR="00BA4CE1" w:rsidRPr="00674C78">
        <w:rPr>
          <w:rFonts w:cs="Tahoma"/>
          <w:spacing w:val="-2"/>
        </w:rPr>
        <w:t>condenatoria exclusivamente en lo ati</w:t>
      </w:r>
      <w:r w:rsidR="00CF0211">
        <w:rPr>
          <w:rFonts w:cs="Tahoma"/>
          <w:spacing w:val="-2"/>
        </w:rPr>
        <w:t>n</w:t>
      </w:r>
      <w:r w:rsidR="00BA4CE1" w:rsidRPr="00674C78">
        <w:rPr>
          <w:rFonts w:cs="Tahoma"/>
          <w:spacing w:val="-2"/>
        </w:rPr>
        <w:t>ente a la negativa del despacho de conceder la suspensión condicional de la ejecución de la pena</w:t>
      </w:r>
      <w:r w:rsidRPr="00674C78">
        <w:rPr>
          <w:rFonts w:cs="Tahoma"/>
          <w:spacing w:val="-2"/>
        </w:rPr>
        <w:t>, y para sustentar su solicitud expone:</w:t>
      </w:r>
    </w:p>
    <w:p w:rsidR="00BA4CE1" w:rsidRPr="00674C78" w:rsidRDefault="00BA74A4" w:rsidP="00BA74A4">
      <w:pPr>
        <w:rPr>
          <w:rStyle w:val="Numeracinttulo"/>
          <w:rFonts w:cs="Tahoma"/>
          <w:b w:val="0"/>
          <w:spacing w:val="-2"/>
          <w:sz w:val="26"/>
        </w:rPr>
      </w:pPr>
      <w:r w:rsidRPr="00674C78">
        <w:rPr>
          <w:rStyle w:val="Numeracinttulo"/>
          <w:rFonts w:cs="Tahoma"/>
          <w:b w:val="0"/>
          <w:spacing w:val="-2"/>
          <w:sz w:val="26"/>
        </w:rPr>
        <w:lastRenderedPageBreak/>
        <w:t xml:space="preserve">- </w:t>
      </w:r>
      <w:r w:rsidR="00CB0D8B" w:rsidRPr="00674C78">
        <w:rPr>
          <w:rStyle w:val="Numeracinttulo"/>
          <w:rFonts w:cs="Tahoma"/>
          <w:b w:val="0"/>
          <w:spacing w:val="-2"/>
          <w:sz w:val="26"/>
        </w:rPr>
        <w:t>Considera que</w:t>
      </w:r>
      <w:r w:rsidR="0047285B" w:rsidRPr="00674C78">
        <w:rPr>
          <w:rStyle w:val="Numeracinttulo"/>
          <w:rFonts w:cs="Tahoma"/>
          <w:b w:val="0"/>
          <w:spacing w:val="-2"/>
          <w:sz w:val="26"/>
        </w:rPr>
        <w:t xml:space="preserve"> se cumplen los requisitos exigidos en el canon 63 C.P. para conceder la suspensión condicional de la ejecución de la pena y por ende</w:t>
      </w:r>
      <w:r w:rsidR="00CB0D8B" w:rsidRPr="00674C78">
        <w:rPr>
          <w:rStyle w:val="Numeracinttulo"/>
          <w:rFonts w:cs="Tahoma"/>
          <w:b w:val="0"/>
          <w:spacing w:val="-2"/>
          <w:sz w:val="26"/>
        </w:rPr>
        <w:t xml:space="preserve"> </w:t>
      </w:r>
      <w:r w:rsidR="00BA4CE1" w:rsidRPr="00674C78">
        <w:rPr>
          <w:rStyle w:val="Numeracinttulo"/>
          <w:rFonts w:cs="Tahoma"/>
          <w:b w:val="0"/>
          <w:spacing w:val="-2"/>
          <w:sz w:val="26"/>
        </w:rPr>
        <w:t xml:space="preserve">se vulneró el criterio de proporcionalidad y los fines de la pena, pues con la detención </w:t>
      </w:r>
      <w:proofErr w:type="spellStart"/>
      <w:r w:rsidR="00BA4CE1" w:rsidRPr="00674C78">
        <w:rPr>
          <w:rStyle w:val="Numeracinttulo"/>
          <w:rFonts w:cs="Tahoma"/>
          <w:b w:val="0"/>
          <w:spacing w:val="-2"/>
          <w:sz w:val="26"/>
        </w:rPr>
        <w:t>intramural</w:t>
      </w:r>
      <w:proofErr w:type="spellEnd"/>
      <w:r w:rsidR="00BA4CE1" w:rsidRPr="00674C78">
        <w:rPr>
          <w:rStyle w:val="Numeracinttulo"/>
          <w:rFonts w:cs="Tahoma"/>
          <w:b w:val="0"/>
          <w:spacing w:val="-2"/>
          <w:sz w:val="26"/>
        </w:rPr>
        <w:t xml:space="preserve"> de su cliente se causaría un mal más grave, </w:t>
      </w:r>
      <w:r w:rsidR="00880A3C" w:rsidRPr="00674C78">
        <w:rPr>
          <w:rStyle w:val="Numeracinttulo"/>
          <w:rFonts w:cs="Tahoma"/>
          <w:b w:val="0"/>
          <w:spacing w:val="-2"/>
          <w:sz w:val="26"/>
        </w:rPr>
        <w:t xml:space="preserve">ya que </w:t>
      </w:r>
      <w:r w:rsidR="00BA4CE1" w:rsidRPr="00674C78">
        <w:rPr>
          <w:rStyle w:val="Numeracinttulo"/>
          <w:rFonts w:cs="Tahoma"/>
          <w:b w:val="0"/>
          <w:spacing w:val="-2"/>
          <w:sz w:val="26"/>
        </w:rPr>
        <w:t>bien o mal, a lo largo del proceso se ha conocido que el procesado sí  le ha prestado ayuda económica a sus hijas, aunque no en estricta forma por su situación económica</w:t>
      </w:r>
      <w:r w:rsidR="005B0173">
        <w:rPr>
          <w:rStyle w:val="Numeracinttulo"/>
          <w:rFonts w:cs="Tahoma"/>
          <w:b w:val="0"/>
          <w:spacing w:val="-2"/>
          <w:sz w:val="26"/>
        </w:rPr>
        <w:t>,</w:t>
      </w:r>
      <w:r w:rsidR="00BA4CE1" w:rsidRPr="00674C78">
        <w:rPr>
          <w:rStyle w:val="Numeracinttulo"/>
          <w:rFonts w:cs="Tahoma"/>
          <w:b w:val="0"/>
          <w:spacing w:val="-2"/>
          <w:sz w:val="26"/>
        </w:rPr>
        <w:t xml:space="preserve"> y </w:t>
      </w:r>
      <w:r w:rsidR="00880A3C" w:rsidRPr="00674C78">
        <w:rPr>
          <w:rStyle w:val="Numeracinttulo"/>
          <w:rFonts w:cs="Tahoma"/>
          <w:b w:val="0"/>
          <w:spacing w:val="-2"/>
          <w:sz w:val="26"/>
        </w:rPr>
        <w:t xml:space="preserve">no </w:t>
      </w:r>
      <w:r w:rsidR="00BA4CE1" w:rsidRPr="00674C78">
        <w:rPr>
          <w:rStyle w:val="Numeracinttulo"/>
          <w:rFonts w:cs="Tahoma"/>
          <w:b w:val="0"/>
          <w:spacing w:val="-2"/>
          <w:sz w:val="26"/>
        </w:rPr>
        <w:t xml:space="preserve">estima </w:t>
      </w:r>
      <w:r w:rsidR="00880A3C" w:rsidRPr="00674C78">
        <w:rPr>
          <w:rStyle w:val="Numeracinttulo"/>
          <w:rFonts w:cs="Tahoma"/>
          <w:b w:val="0"/>
          <w:spacing w:val="-2"/>
          <w:sz w:val="26"/>
        </w:rPr>
        <w:t xml:space="preserve">procedente </w:t>
      </w:r>
      <w:r w:rsidR="00BA4CE1" w:rsidRPr="00674C78">
        <w:rPr>
          <w:rStyle w:val="Numeracinttulo"/>
          <w:rFonts w:cs="Tahoma"/>
          <w:b w:val="0"/>
          <w:spacing w:val="-2"/>
          <w:sz w:val="26"/>
        </w:rPr>
        <w:t xml:space="preserve">que </w:t>
      </w:r>
      <w:r w:rsidR="00880A3C" w:rsidRPr="00674C78">
        <w:rPr>
          <w:rStyle w:val="Numeracinttulo"/>
          <w:rFonts w:cs="Tahoma"/>
          <w:b w:val="0"/>
          <w:spacing w:val="-2"/>
          <w:sz w:val="26"/>
        </w:rPr>
        <w:t xml:space="preserve">solo se </w:t>
      </w:r>
      <w:r w:rsidR="00BA4CE1" w:rsidRPr="00674C78">
        <w:rPr>
          <w:rStyle w:val="Numeracinttulo"/>
          <w:rFonts w:cs="Tahoma"/>
          <w:b w:val="0"/>
          <w:spacing w:val="-2"/>
          <w:sz w:val="26"/>
        </w:rPr>
        <w:t>conced</w:t>
      </w:r>
      <w:r w:rsidR="00880A3C" w:rsidRPr="00674C78">
        <w:rPr>
          <w:rStyle w:val="Numeracinttulo"/>
          <w:rFonts w:cs="Tahoma"/>
          <w:b w:val="0"/>
          <w:spacing w:val="-2"/>
          <w:sz w:val="26"/>
        </w:rPr>
        <w:t>a</w:t>
      </w:r>
      <w:r w:rsidR="00BA4CE1" w:rsidRPr="00674C78">
        <w:rPr>
          <w:rStyle w:val="Numeracinttulo"/>
          <w:rFonts w:cs="Tahoma"/>
          <w:b w:val="0"/>
          <w:spacing w:val="-2"/>
          <w:sz w:val="26"/>
        </w:rPr>
        <w:t xml:space="preserve"> la libertad condicional bajo el presupuesto de i</w:t>
      </w:r>
      <w:r w:rsidR="005B0173">
        <w:rPr>
          <w:rStyle w:val="Numeracinttulo"/>
          <w:rFonts w:cs="Tahoma"/>
          <w:b w:val="0"/>
          <w:spacing w:val="-2"/>
          <w:sz w:val="26"/>
        </w:rPr>
        <w:t xml:space="preserve">ndemnizar a la víctima de conformidad con </w:t>
      </w:r>
      <w:r w:rsidR="00BA4CE1" w:rsidRPr="00674C78">
        <w:rPr>
          <w:rStyle w:val="Numeracinttulo"/>
          <w:rFonts w:cs="Tahoma"/>
          <w:b w:val="0"/>
          <w:spacing w:val="-2"/>
          <w:sz w:val="26"/>
        </w:rPr>
        <w:t>el numeral 3</w:t>
      </w:r>
      <w:r w:rsidR="005B0173">
        <w:rPr>
          <w:rStyle w:val="Numeracinttulo"/>
          <w:rFonts w:cs="Tahoma"/>
          <w:b w:val="0"/>
          <w:spacing w:val="-2"/>
          <w:sz w:val="26"/>
        </w:rPr>
        <w:t>º del</w:t>
      </w:r>
      <w:r w:rsidR="00BA4CE1" w:rsidRPr="00674C78">
        <w:rPr>
          <w:rStyle w:val="Numeracinttulo"/>
          <w:rFonts w:cs="Tahoma"/>
          <w:b w:val="0"/>
          <w:spacing w:val="-2"/>
          <w:sz w:val="26"/>
        </w:rPr>
        <w:t xml:space="preserve"> art. 198 </w:t>
      </w:r>
      <w:proofErr w:type="spellStart"/>
      <w:r w:rsidR="00BA4CE1" w:rsidRPr="00674C78">
        <w:rPr>
          <w:rStyle w:val="Numeracinttulo"/>
          <w:rFonts w:cs="Tahoma"/>
          <w:b w:val="0"/>
          <w:spacing w:val="-2"/>
          <w:sz w:val="26"/>
        </w:rPr>
        <w:t>C.I.A</w:t>
      </w:r>
      <w:proofErr w:type="spellEnd"/>
      <w:r w:rsidR="00BA4CE1" w:rsidRPr="00674C78">
        <w:rPr>
          <w:rStyle w:val="Numeracinttulo"/>
          <w:rFonts w:cs="Tahoma"/>
          <w:b w:val="0"/>
          <w:spacing w:val="-2"/>
          <w:sz w:val="26"/>
        </w:rPr>
        <w:t>., en tanto la ley no con</w:t>
      </w:r>
      <w:r w:rsidR="005B0173">
        <w:rPr>
          <w:rStyle w:val="Numeracinttulo"/>
          <w:rFonts w:cs="Tahoma"/>
          <w:b w:val="0"/>
          <w:spacing w:val="-2"/>
          <w:sz w:val="26"/>
        </w:rPr>
        <w:t>sagra</w:t>
      </w:r>
      <w:r w:rsidR="00BA4CE1" w:rsidRPr="00674C78">
        <w:rPr>
          <w:rStyle w:val="Numeracinttulo"/>
          <w:rFonts w:cs="Tahoma"/>
          <w:b w:val="0"/>
          <w:spacing w:val="-2"/>
          <w:sz w:val="26"/>
        </w:rPr>
        <w:t xml:space="preserve"> la reparación total a la víctima para que se </w:t>
      </w:r>
      <w:r w:rsidR="00880A3C" w:rsidRPr="00674C78">
        <w:rPr>
          <w:rStyle w:val="Numeracinttulo"/>
          <w:rFonts w:cs="Tahoma"/>
          <w:b w:val="0"/>
          <w:spacing w:val="-2"/>
          <w:sz w:val="26"/>
        </w:rPr>
        <w:t xml:space="preserve">otorgue </w:t>
      </w:r>
      <w:r w:rsidR="00BA4CE1" w:rsidRPr="00674C78">
        <w:rPr>
          <w:rStyle w:val="Numeracinttulo"/>
          <w:rFonts w:cs="Tahoma"/>
          <w:b w:val="0"/>
          <w:spacing w:val="-2"/>
          <w:sz w:val="26"/>
        </w:rPr>
        <w:t>tal beneficio.</w:t>
      </w:r>
    </w:p>
    <w:p w:rsidR="00BA4CE1" w:rsidRPr="00674C78" w:rsidRDefault="00BA4CE1" w:rsidP="00BA74A4">
      <w:pPr>
        <w:rPr>
          <w:rStyle w:val="Numeracinttulo"/>
          <w:rFonts w:cs="Tahoma"/>
          <w:b w:val="0"/>
          <w:spacing w:val="-2"/>
          <w:sz w:val="26"/>
        </w:rPr>
      </w:pPr>
    </w:p>
    <w:p w:rsidR="005B0173" w:rsidRDefault="005B0173" w:rsidP="00BA74A4">
      <w:pPr>
        <w:rPr>
          <w:rStyle w:val="Numeracinttulo"/>
          <w:rFonts w:cs="Tahoma"/>
          <w:b w:val="0"/>
          <w:spacing w:val="-2"/>
          <w:sz w:val="26"/>
        </w:rPr>
      </w:pPr>
      <w:r>
        <w:rPr>
          <w:rStyle w:val="Numeracinttulo"/>
          <w:rFonts w:cs="Tahoma"/>
          <w:b w:val="0"/>
          <w:spacing w:val="-2"/>
          <w:sz w:val="26"/>
        </w:rPr>
        <w:t xml:space="preserve">- Esa exigencia </w:t>
      </w:r>
      <w:r w:rsidR="00BA4CE1" w:rsidRPr="00674C78">
        <w:rPr>
          <w:rStyle w:val="Numeracinttulo"/>
          <w:rFonts w:cs="Tahoma"/>
          <w:b w:val="0"/>
          <w:spacing w:val="-2"/>
          <w:sz w:val="26"/>
        </w:rPr>
        <w:t>quebranta el principio de igualdad constitucional y los artículos 1, 2,</w:t>
      </w:r>
      <w:r w:rsidR="0047285B" w:rsidRPr="00674C78">
        <w:rPr>
          <w:rStyle w:val="Numeracinttulo"/>
          <w:rFonts w:cs="Tahoma"/>
          <w:b w:val="0"/>
          <w:spacing w:val="-2"/>
          <w:sz w:val="26"/>
        </w:rPr>
        <w:t xml:space="preserve"> </w:t>
      </w:r>
      <w:r w:rsidR="00BA4CE1" w:rsidRPr="00674C78">
        <w:rPr>
          <w:rStyle w:val="Numeracinttulo"/>
          <w:rFonts w:cs="Tahoma"/>
          <w:b w:val="0"/>
          <w:spacing w:val="-2"/>
          <w:sz w:val="26"/>
        </w:rPr>
        <w:t xml:space="preserve">4, 5 y 83 Superiores, ya que si su prohijado tuviera mayor capacidad económica accedería al subrogado, pero al no contar con ello </w:t>
      </w:r>
      <w:r w:rsidR="00880A3C" w:rsidRPr="00674C78">
        <w:rPr>
          <w:rStyle w:val="Numeracinttulo"/>
          <w:rFonts w:cs="Tahoma"/>
          <w:b w:val="0"/>
          <w:spacing w:val="-2"/>
          <w:sz w:val="26"/>
        </w:rPr>
        <w:t xml:space="preserve">lo </w:t>
      </w:r>
      <w:r w:rsidR="00BA4CE1" w:rsidRPr="00674C78">
        <w:rPr>
          <w:rStyle w:val="Numeracinttulo"/>
          <w:rFonts w:cs="Tahoma"/>
          <w:b w:val="0"/>
          <w:spacing w:val="-2"/>
          <w:sz w:val="26"/>
        </w:rPr>
        <w:t>perdería</w:t>
      </w:r>
      <w:r w:rsidR="009E3813" w:rsidRPr="00674C78">
        <w:rPr>
          <w:rStyle w:val="Numeracinttulo"/>
          <w:rFonts w:cs="Tahoma"/>
          <w:b w:val="0"/>
          <w:spacing w:val="-2"/>
          <w:sz w:val="26"/>
        </w:rPr>
        <w:t xml:space="preserve">.  </w:t>
      </w:r>
    </w:p>
    <w:p w:rsidR="005B0173" w:rsidRDefault="005B0173" w:rsidP="00BA74A4">
      <w:pPr>
        <w:rPr>
          <w:rStyle w:val="Numeracinttulo"/>
          <w:rFonts w:cs="Tahoma"/>
          <w:b w:val="0"/>
          <w:spacing w:val="-2"/>
          <w:sz w:val="26"/>
        </w:rPr>
      </w:pPr>
    </w:p>
    <w:p w:rsidR="009E3813" w:rsidRPr="00674C78" w:rsidRDefault="005B0173" w:rsidP="00BA74A4">
      <w:pPr>
        <w:rPr>
          <w:rStyle w:val="Numeracinttulo"/>
          <w:rFonts w:cs="Tahoma"/>
          <w:b w:val="0"/>
          <w:spacing w:val="-2"/>
          <w:sz w:val="26"/>
        </w:rPr>
      </w:pPr>
      <w:r>
        <w:rPr>
          <w:rStyle w:val="Numeracinttulo"/>
          <w:rFonts w:cs="Tahoma"/>
          <w:b w:val="0"/>
          <w:spacing w:val="-2"/>
          <w:sz w:val="26"/>
        </w:rPr>
        <w:t>- E</w:t>
      </w:r>
      <w:r w:rsidR="009E3813" w:rsidRPr="00674C78">
        <w:rPr>
          <w:rStyle w:val="Numeracinttulo"/>
          <w:rFonts w:cs="Tahoma"/>
          <w:b w:val="0"/>
          <w:spacing w:val="-2"/>
          <w:sz w:val="26"/>
        </w:rPr>
        <w:t>n este caso existe una insolvencia del condenado, quien est</w:t>
      </w:r>
      <w:r w:rsidR="00AA53C5" w:rsidRPr="00674C78">
        <w:rPr>
          <w:rStyle w:val="Numeracinttulo"/>
          <w:rFonts w:cs="Tahoma"/>
          <w:b w:val="0"/>
          <w:spacing w:val="-2"/>
          <w:sz w:val="26"/>
        </w:rPr>
        <w:t xml:space="preserve">á en absoluta imposibilidad de acatar </w:t>
      </w:r>
      <w:r>
        <w:rPr>
          <w:rStyle w:val="Numeracinttulo"/>
          <w:rFonts w:cs="Tahoma"/>
          <w:b w:val="0"/>
          <w:spacing w:val="-2"/>
          <w:sz w:val="26"/>
        </w:rPr>
        <w:t>la</w:t>
      </w:r>
      <w:r w:rsidR="009E3813" w:rsidRPr="00674C78">
        <w:rPr>
          <w:rStyle w:val="Numeracinttulo"/>
          <w:rFonts w:cs="Tahoma"/>
          <w:b w:val="0"/>
          <w:spacing w:val="-2"/>
          <w:sz w:val="26"/>
        </w:rPr>
        <w:t xml:space="preserve"> exigencia, lo que genera una situación contraria a los mandatos constitucionales y por ende se debe valorar la </w:t>
      </w:r>
      <w:r w:rsidR="00AA53C5" w:rsidRPr="00674C78">
        <w:rPr>
          <w:rStyle w:val="Numeracinttulo"/>
          <w:rFonts w:cs="Tahoma"/>
          <w:b w:val="0"/>
          <w:spacing w:val="-2"/>
          <w:sz w:val="26"/>
        </w:rPr>
        <w:t xml:space="preserve">realidad </w:t>
      </w:r>
      <w:r w:rsidR="009E3813" w:rsidRPr="00674C78">
        <w:rPr>
          <w:rStyle w:val="Numeracinttulo"/>
          <w:rFonts w:cs="Tahoma"/>
          <w:b w:val="0"/>
          <w:spacing w:val="-2"/>
          <w:sz w:val="26"/>
        </w:rPr>
        <w:t>del condenado para que</w:t>
      </w:r>
      <w:r>
        <w:rPr>
          <w:rStyle w:val="Numeracinttulo"/>
          <w:rFonts w:cs="Tahoma"/>
          <w:b w:val="0"/>
          <w:spacing w:val="-2"/>
          <w:sz w:val="26"/>
        </w:rPr>
        <w:t xml:space="preserve"> no se incurra en alguna irregularidad</w:t>
      </w:r>
      <w:r w:rsidR="009E3813" w:rsidRPr="00674C78">
        <w:rPr>
          <w:rStyle w:val="Numeracinttulo"/>
          <w:rFonts w:cs="Tahoma"/>
          <w:b w:val="0"/>
          <w:spacing w:val="-2"/>
          <w:sz w:val="26"/>
        </w:rPr>
        <w:t xml:space="preserve"> como lo reza la Sentencia C-823 de 2005, donde expresa la Corte que </w:t>
      </w:r>
      <w:r>
        <w:rPr>
          <w:rStyle w:val="Numeracinttulo"/>
          <w:rFonts w:cs="Tahoma"/>
          <w:b w:val="0"/>
          <w:spacing w:val="-2"/>
          <w:sz w:val="26"/>
        </w:rPr>
        <w:t>en caso de demostrarse ante el j</w:t>
      </w:r>
      <w:r w:rsidR="009E3813" w:rsidRPr="00674C78">
        <w:rPr>
          <w:rStyle w:val="Numeracinttulo"/>
          <w:rFonts w:cs="Tahoma"/>
          <w:b w:val="0"/>
          <w:spacing w:val="-2"/>
          <w:sz w:val="26"/>
        </w:rPr>
        <w:t>uez la insolvencia actual del condenado, el no pago previo de la reparación a la víctima no impediría la concesión excepcional del subrogado.</w:t>
      </w:r>
    </w:p>
    <w:p w:rsidR="009E3813" w:rsidRPr="00674C78" w:rsidRDefault="009E3813" w:rsidP="00BA74A4">
      <w:pPr>
        <w:rPr>
          <w:rStyle w:val="Numeracinttulo"/>
          <w:rFonts w:cs="Tahoma"/>
          <w:b w:val="0"/>
          <w:spacing w:val="-2"/>
          <w:sz w:val="26"/>
        </w:rPr>
      </w:pPr>
    </w:p>
    <w:p w:rsidR="0047285B" w:rsidRPr="00674C78" w:rsidRDefault="0047285B" w:rsidP="00BA74A4">
      <w:pPr>
        <w:rPr>
          <w:rStyle w:val="Numeracinttulo"/>
          <w:rFonts w:cs="Tahoma"/>
          <w:b w:val="0"/>
          <w:spacing w:val="-2"/>
          <w:sz w:val="26"/>
        </w:rPr>
      </w:pPr>
      <w:r w:rsidRPr="00674C78">
        <w:rPr>
          <w:rStyle w:val="Numeracinttulo"/>
          <w:rFonts w:cs="Tahoma"/>
          <w:b w:val="0"/>
          <w:spacing w:val="-2"/>
          <w:sz w:val="26"/>
        </w:rPr>
        <w:t>- S</w:t>
      </w:r>
      <w:r w:rsidR="009E3813" w:rsidRPr="00674C78">
        <w:rPr>
          <w:rStyle w:val="Numeracinttulo"/>
          <w:rFonts w:cs="Tahoma"/>
          <w:b w:val="0"/>
          <w:spacing w:val="-2"/>
          <w:sz w:val="26"/>
        </w:rPr>
        <w:t>ería muy negativo</w:t>
      </w:r>
      <w:r w:rsidRPr="00674C78">
        <w:rPr>
          <w:rStyle w:val="Numeracinttulo"/>
          <w:rFonts w:cs="Tahoma"/>
          <w:b w:val="0"/>
          <w:spacing w:val="-2"/>
          <w:sz w:val="26"/>
        </w:rPr>
        <w:t>,</w:t>
      </w:r>
      <w:r w:rsidR="009E3813" w:rsidRPr="00674C78">
        <w:rPr>
          <w:rStyle w:val="Numeracinttulo"/>
          <w:rFonts w:cs="Tahoma"/>
          <w:b w:val="0"/>
          <w:spacing w:val="-2"/>
          <w:sz w:val="26"/>
        </w:rPr>
        <w:t xml:space="preserve"> poco beneficioso</w:t>
      </w:r>
      <w:r w:rsidR="00D36213">
        <w:rPr>
          <w:rStyle w:val="Numeracinttulo"/>
          <w:rFonts w:cs="Tahoma"/>
          <w:b w:val="0"/>
          <w:spacing w:val="-2"/>
          <w:sz w:val="26"/>
        </w:rPr>
        <w:t>,</w:t>
      </w:r>
      <w:r w:rsidR="009E3813" w:rsidRPr="00674C78">
        <w:rPr>
          <w:rStyle w:val="Numeracinttulo"/>
          <w:rFonts w:cs="Tahoma"/>
          <w:b w:val="0"/>
          <w:spacing w:val="-2"/>
          <w:sz w:val="26"/>
        </w:rPr>
        <w:t xml:space="preserve"> </w:t>
      </w:r>
      <w:r w:rsidRPr="00674C78">
        <w:rPr>
          <w:rStyle w:val="Numeracinttulo"/>
          <w:rFonts w:cs="Tahoma"/>
          <w:b w:val="0"/>
          <w:spacing w:val="-2"/>
          <w:sz w:val="26"/>
        </w:rPr>
        <w:t xml:space="preserve">y </w:t>
      </w:r>
      <w:r w:rsidR="00D36213">
        <w:rPr>
          <w:rStyle w:val="Numeracinttulo"/>
          <w:rFonts w:cs="Tahoma"/>
          <w:b w:val="0"/>
          <w:spacing w:val="-2"/>
          <w:sz w:val="26"/>
        </w:rPr>
        <w:t>contrario a</w:t>
      </w:r>
      <w:r w:rsidRPr="00674C78">
        <w:rPr>
          <w:rStyle w:val="Numeracinttulo"/>
          <w:rFonts w:cs="Tahoma"/>
          <w:b w:val="0"/>
          <w:spacing w:val="-2"/>
          <w:sz w:val="26"/>
        </w:rPr>
        <w:t xml:space="preserve"> toda lógica</w:t>
      </w:r>
      <w:r w:rsidR="00D36213">
        <w:rPr>
          <w:rStyle w:val="Numeracinttulo"/>
          <w:rFonts w:cs="Tahoma"/>
          <w:b w:val="0"/>
          <w:spacing w:val="-2"/>
          <w:sz w:val="26"/>
        </w:rPr>
        <w:t>,</w:t>
      </w:r>
      <w:r w:rsidRPr="00674C78">
        <w:rPr>
          <w:rStyle w:val="Numeracinttulo"/>
          <w:rFonts w:cs="Tahoma"/>
          <w:b w:val="0"/>
          <w:spacing w:val="-2"/>
          <w:sz w:val="26"/>
        </w:rPr>
        <w:t xml:space="preserve"> que el detenido en forma </w:t>
      </w:r>
      <w:proofErr w:type="spellStart"/>
      <w:r w:rsidRPr="00674C78">
        <w:rPr>
          <w:rStyle w:val="Numeracinttulo"/>
          <w:rFonts w:cs="Tahoma"/>
          <w:b w:val="0"/>
          <w:spacing w:val="-2"/>
          <w:sz w:val="26"/>
        </w:rPr>
        <w:t>intramural</w:t>
      </w:r>
      <w:proofErr w:type="spellEnd"/>
      <w:r w:rsidRPr="00674C78">
        <w:rPr>
          <w:rStyle w:val="Numeracinttulo"/>
          <w:rFonts w:cs="Tahoma"/>
          <w:b w:val="0"/>
          <w:spacing w:val="-2"/>
          <w:sz w:val="26"/>
        </w:rPr>
        <w:t xml:space="preserve"> ayude económicamente a su familia, pues antes los perjudicaría enormemente, </w:t>
      </w:r>
      <w:r w:rsidR="00656E77" w:rsidRPr="00674C78">
        <w:rPr>
          <w:rStyle w:val="Numeracinttulo"/>
          <w:rFonts w:cs="Tahoma"/>
          <w:b w:val="0"/>
          <w:spacing w:val="-2"/>
          <w:sz w:val="26"/>
        </w:rPr>
        <w:t xml:space="preserve">ya que </w:t>
      </w:r>
      <w:r w:rsidRPr="00674C78">
        <w:rPr>
          <w:rStyle w:val="Numeracinttulo"/>
          <w:rFonts w:cs="Tahoma"/>
          <w:b w:val="0"/>
          <w:spacing w:val="-2"/>
          <w:sz w:val="26"/>
        </w:rPr>
        <w:t xml:space="preserve">habrá de permanecer recluido sin poder acceder a un empleo que le </w:t>
      </w:r>
      <w:r w:rsidR="00856EE3" w:rsidRPr="00674C78">
        <w:rPr>
          <w:rStyle w:val="Numeracinttulo"/>
          <w:rFonts w:cs="Tahoma"/>
          <w:b w:val="0"/>
          <w:spacing w:val="-2"/>
          <w:sz w:val="26"/>
        </w:rPr>
        <w:t xml:space="preserve">otorgue la posibilidad de </w:t>
      </w:r>
      <w:r w:rsidRPr="00674C78">
        <w:rPr>
          <w:rStyle w:val="Numeracinttulo"/>
          <w:rFonts w:cs="Tahoma"/>
          <w:b w:val="0"/>
          <w:spacing w:val="-2"/>
          <w:sz w:val="26"/>
        </w:rPr>
        <w:t>cesar los efectos del delito, máxime cuando la misma ley permite utilizar diversos mecanismos sancionatorios, siendo la pr</w:t>
      </w:r>
      <w:r w:rsidR="00D36213">
        <w:rPr>
          <w:rStyle w:val="Numeracinttulo"/>
          <w:rFonts w:cs="Tahoma"/>
          <w:b w:val="0"/>
          <w:spacing w:val="-2"/>
          <w:sz w:val="26"/>
        </w:rPr>
        <w:t xml:space="preserve">isión domiciliaria la alternativa </w:t>
      </w:r>
      <w:r w:rsidRPr="00674C78">
        <w:rPr>
          <w:rStyle w:val="Numeracinttulo"/>
          <w:rFonts w:cs="Tahoma"/>
          <w:b w:val="0"/>
          <w:spacing w:val="-2"/>
          <w:sz w:val="26"/>
        </w:rPr>
        <w:t>más idóne</w:t>
      </w:r>
      <w:r w:rsidR="00D36213">
        <w:rPr>
          <w:rStyle w:val="Numeracinttulo"/>
          <w:rFonts w:cs="Tahoma"/>
          <w:b w:val="0"/>
          <w:spacing w:val="-2"/>
          <w:sz w:val="26"/>
        </w:rPr>
        <w:t>a</w:t>
      </w:r>
      <w:r w:rsidRPr="00674C78">
        <w:rPr>
          <w:rStyle w:val="Numeracinttulo"/>
          <w:rFonts w:cs="Tahoma"/>
          <w:b w:val="0"/>
          <w:spacing w:val="-2"/>
          <w:sz w:val="26"/>
        </w:rPr>
        <w:t>.</w:t>
      </w:r>
    </w:p>
    <w:p w:rsidR="00475A81" w:rsidRPr="00674C78" w:rsidRDefault="00475A81" w:rsidP="00BA74A4">
      <w:pPr>
        <w:rPr>
          <w:rStyle w:val="Algerian"/>
          <w:rFonts w:ascii="Tahoma" w:hAnsi="Tahoma" w:cs="Tahoma"/>
          <w:spacing w:val="-2"/>
          <w:sz w:val="26"/>
        </w:rPr>
      </w:pPr>
    </w:p>
    <w:p w:rsidR="00BA74A4" w:rsidRPr="00674C78" w:rsidRDefault="00BA74A4" w:rsidP="00475A81">
      <w:pPr>
        <w:rPr>
          <w:rStyle w:val="Numeracinttulo"/>
          <w:rFonts w:ascii="Verdana" w:hAnsi="Verdana"/>
          <w:b w:val="0"/>
          <w:i/>
          <w:spacing w:val="-2"/>
          <w:sz w:val="20"/>
          <w:szCs w:val="20"/>
        </w:rPr>
      </w:pPr>
      <w:r w:rsidRPr="00674C78">
        <w:rPr>
          <w:rStyle w:val="Numeracinttulo"/>
          <w:spacing w:val="-2"/>
        </w:rPr>
        <w:t>2.2</w:t>
      </w:r>
      <w:r w:rsidRPr="00674C78">
        <w:rPr>
          <w:rStyle w:val="Numeracinttulo"/>
          <w:spacing w:val="-2"/>
          <w:sz w:val="26"/>
        </w:rPr>
        <w:t xml:space="preserve">.- </w:t>
      </w:r>
      <w:r w:rsidR="0047285B" w:rsidRPr="00674C78">
        <w:rPr>
          <w:rStyle w:val="Numeracinttulo"/>
          <w:b w:val="0"/>
          <w:spacing w:val="-2"/>
          <w:sz w:val="26"/>
        </w:rPr>
        <w:t xml:space="preserve">Apoderada de víctimas </w:t>
      </w:r>
      <w:r w:rsidRPr="00674C78">
        <w:rPr>
          <w:rStyle w:val="Numeracinttulo"/>
          <w:rFonts w:ascii="Verdana" w:hAnsi="Verdana"/>
          <w:b w:val="0"/>
          <w:spacing w:val="-2"/>
          <w:sz w:val="20"/>
          <w:szCs w:val="20"/>
        </w:rPr>
        <w:t xml:space="preserve">-no recurrente- </w:t>
      </w:r>
    </w:p>
    <w:p w:rsidR="00BA74A4" w:rsidRPr="00674C78" w:rsidRDefault="00BA74A4" w:rsidP="00BA74A4">
      <w:pPr>
        <w:rPr>
          <w:rFonts w:cs="Tahoma"/>
          <w:spacing w:val="-2"/>
        </w:rPr>
      </w:pPr>
    </w:p>
    <w:p w:rsidR="00BA74A4" w:rsidRPr="00674C78" w:rsidRDefault="00BA74A4" w:rsidP="00BA74A4">
      <w:pPr>
        <w:rPr>
          <w:rFonts w:cs="Tahoma"/>
          <w:spacing w:val="-2"/>
        </w:rPr>
      </w:pPr>
      <w:r w:rsidRPr="00674C78">
        <w:rPr>
          <w:rFonts w:cs="Tahoma"/>
          <w:spacing w:val="-2"/>
        </w:rPr>
        <w:lastRenderedPageBreak/>
        <w:t>Solicita se confirme la decisión adoptada por la primera instancia, y al efecto expone:</w:t>
      </w:r>
    </w:p>
    <w:p w:rsidR="00BA74A4" w:rsidRPr="00674C78" w:rsidRDefault="00BA74A4" w:rsidP="00BA74A4">
      <w:pPr>
        <w:rPr>
          <w:rFonts w:cs="Tahoma"/>
          <w:b/>
          <w:spacing w:val="-2"/>
        </w:rPr>
      </w:pPr>
    </w:p>
    <w:p w:rsidR="005D697C" w:rsidRPr="00674C78" w:rsidRDefault="00BA74A4" w:rsidP="00BA74A4">
      <w:pPr>
        <w:rPr>
          <w:rStyle w:val="Algerian"/>
          <w:rFonts w:ascii="Tahoma" w:hAnsi="Tahoma" w:cs="Tahoma"/>
          <w:spacing w:val="-2"/>
          <w:sz w:val="26"/>
        </w:rPr>
      </w:pPr>
      <w:r w:rsidRPr="00674C78">
        <w:rPr>
          <w:rFonts w:cs="Tahoma"/>
          <w:spacing w:val="-2"/>
        </w:rPr>
        <w:t>-</w:t>
      </w:r>
      <w:r w:rsidRPr="00674C78">
        <w:rPr>
          <w:rFonts w:cs="Tahoma"/>
          <w:b/>
          <w:spacing w:val="-2"/>
        </w:rPr>
        <w:t xml:space="preserve"> </w:t>
      </w:r>
      <w:r w:rsidR="0047285B" w:rsidRPr="00674C78">
        <w:rPr>
          <w:rStyle w:val="Algerian"/>
          <w:rFonts w:ascii="Tahoma" w:hAnsi="Tahoma" w:cs="Tahoma"/>
          <w:spacing w:val="-2"/>
          <w:sz w:val="26"/>
        </w:rPr>
        <w:t>Lo  regulado por la Ley 1709</w:t>
      </w:r>
      <w:r w:rsidR="00656E77" w:rsidRPr="00674C78">
        <w:rPr>
          <w:rStyle w:val="Algerian"/>
          <w:rFonts w:ascii="Tahoma" w:hAnsi="Tahoma" w:cs="Tahoma"/>
          <w:spacing w:val="-2"/>
          <w:sz w:val="26"/>
        </w:rPr>
        <w:t>/14</w:t>
      </w:r>
      <w:r w:rsidR="0047285B" w:rsidRPr="00674C78">
        <w:rPr>
          <w:rStyle w:val="Algerian"/>
          <w:rFonts w:ascii="Tahoma" w:hAnsi="Tahoma" w:cs="Tahoma"/>
          <w:spacing w:val="-2"/>
          <w:sz w:val="26"/>
        </w:rPr>
        <w:t xml:space="preserve"> es diferente a lo que reglamenta la Ley 1098</w:t>
      </w:r>
      <w:r w:rsidR="00656E77" w:rsidRPr="00674C78">
        <w:rPr>
          <w:rStyle w:val="Algerian"/>
          <w:rFonts w:ascii="Tahoma" w:hAnsi="Tahoma" w:cs="Tahoma"/>
          <w:spacing w:val="-2"/>
          <w:sz w:val="26"/>
        </w:rPr>
        <w:t>/06</w:t>
      </w:r>
      <w:r w:rsidR="007302E3" w:rsidRPr="00674C78">
        <w:rPr>
          <w:rStyle w:val="Algerian"/>
          <w:rFonts w:ascii="Tahoma" w:hAnsi="Tahoma" w:cs="Tahoma"/>
          <w:spacing w:val="-2"/>
          <w:sz w:val="26"/>
        </w:rPr>
        <w:t>, pues esta última norma obedece al interés del estado de actualizar el Código del Menor para que resultara acorde con los principios de la Convención Internacional de los Derechos del Niño</w:t>
      </w:r>
      <w:r w:rsidR="005D697C" w:rsidRPr="00674C78">
        <w:rPr>
          <w:rStyle w:val="Algerian"/>
          <w:rFonts w:ascii="Tahoma" w:hAnsi="Tahoma" w:cs="Tahoma"/>
          <w:spacing w:val="-2"/>
          <w:sz w:val="26"/>
        </w:rPr>
        <w:t>, ratificada por Colombia por medio de la Ley 12</w:t>
      </w:r>
      <w:r w:rsidR="00656E77" w:rsidRPr="00674C78">
        <w:rPr>
          <w:rStyle w:val="Algerian"/>
          <w:rFonts w:ascii="Tahoma" w:hAnsi="Tahoma" w:cs="Tahoma"/>
          <w:spacing w:val="-2"/>
          <w:sz w:val="26"/>
        </w:rPr>
        <w:t>/91</w:t>
      </w:r>
      <w:r w:rsidR="005D697C" w:rsidRPr="00674C78">
        <w:rPr>
          <w:rStyle w:val="Algerian"/>
          <w:rFonts w:ascii="Tahoma" w:hAnsi="Tahoma" w:cs="Tahoma"/>
          <w:spacing w:val="-2"/>
          <w:sz w:val="26"/>
        </w:rPr>
        <w:t>, y  en dicha normativa -Ley 1098- se creó</w:t>
      </w:r>
      <w:r w:rsidR="007302E3" w:rsidRPr="00674C78">
        <w:rPr>
          <w:rStyle w:val="Algerian"/>
          <w:rFonts w:ascii="Tahoma" w:hAnsi="Tahoma" w:cs="Tahoma"/>
          <w:spacing w:val="-2"/>
          <w:sz w:val="26"/>
        </w:rPr>
        <w:t xml:space="preserve"> </w:t>
      </w:r>
      <w:r w:rsidR="005D697C" w:rsidRPr="00674C78">
        <w:rPr>
          <w:rStyle w:val="Algerian"/>
          <w:rFonts w:ascii="Tahoma" w:hAnsi="Tahoma" w:cs="Tahoma"/>
          <w:spacing w:val="-2"/>
          <w:sz w:val="26"/>
        </w:rPr>
        <w:t>en un sistema de protección integral contenido en el numeral 6 art. 193.</w:t>
      </w:r>
    </w:p>
    <w:p w:rsidR="005D697C" w:rsidRPr="00674C78" w:rsidRDefault="005D697C" w:rsidP="00BA74A4">
      <w:pPr>
        <w:rPr>
          <w:rStyle w:val="Algerian"/>
          <w:rFonts w:ascii="Tahoma" w:hAnsi="Tahoma" w:cs="Tahoma"/>
          <w:spacing w:val="-2"/>
          <w:sz w:val="26"/>
        </w:rPr>
      </w:pPr>
    </w:p>
    <w:p w:rsidR="001A4ABE" w:rsidRPr="00674C78" w:rsidRDefault="005D697C" w:rsidP="00BA74A4">
      <w:pPr>
        <w:rPr>
          <w:rStyle w:val="Algerian"/>
          <w:rFonts w:ascii="Tahoma" w:hAnsi="Tahoma" w:cs="Tahoma"/>
          <w:spacing w:val="-2"/>
          <w:sz w:val="26"/>
        </w:rPr>
      </w:pPr>
      <w:r w:rsidRPr="00674C78">
        <w:rPr>
          <w:rStyle w:val="Algerian"/>
          <w:rFonts w:ascii="Tahoma" w:hAnsi="Tahoma" w:cs="Tahoma"/>
          <w:spacing w:val="-2"/>
          <w:sz w:val="26"/>
        </w:rPr>
        <w:t>- La ley 1098</w:t>
      </w:r>
      <w:r w:rsidR="00656E77" w:rsidRPr="00674C78">
        <w:rPr>
          <w:rStyle w:val="Algerian"/>
          <w:rFonts w:ascii="Tahoma" w:hAnsi="Tahoma" w:cs="Tahoma"/>
          <w:spacing w:val="-2"/>
          <w:sz w:val="26"/>
        </w:rPr>
        <w:t>/06</w:t>
      </w:r>
      <w:r w:rsidRPr="00674C78">
        <w:rPr>
          <w:rStyle w:val="Algerian"/>
          <w:rFonts w:ascii="Tahoma" w:hAnsi="Tahoma" w:cs="Tahoma"/>
          <w:spacing w:val="-2"/>
          <w:sz w:val="26"/>
        </w:rPr>
        <w:t xml:space="preserve"> es un régimen penal autónomo</w:t>
      </w:r>
      <w:r w:rsidR="001A4ABE" w:rsidRPr="00674C78">
        <w:rPr>
          <w:rStyle w:val="Algerian"/>
          <w:rFonts w:ascii="Tahoma" w:hAnsi="Tahoma" w:cs="Tahoma"/>
          <w:spacing w:val="-2"/>
          <w:sz w:val="26"/>
        </w:rPr>
        <w:t xml:space="preserve"> que se aplica a los menores de edad con independencia de las disposiciones que frente a los adultos dispone la Ley 599</w:t>
      </w:r>
      <w:r w:rsidR="00656E77" w:rsidRPr="00674C78">
        <w:rPr>
          <w:rStyle w:val="Algerian"/>
          <w:rFonts w:ascii="Tahoma" w:hAnsi="Tahoma" w:cs="Tahoma"/>
          <w:spacing w:val="-2"/>
          <w:sz w:val="26"/>
        </w:rPr>
        <w:t>/00</w:t>
      </w:r>
      <w:r w:rsidR="001A4ABE" w:rsidRPr="00674C78">
        <w:rPr>
          <w:rStyle w:val="Algerian"/>
          <w:rFonts w:ascii="Tahoma" w:hAnsi="Tahoma" w:cs="Tahoma"/>
          <w:spacing w:val="-2"/>
          <w:sz w:val="26"/>
        </w:rPr>
        <w:t xml:space="preserve"> y aunque el </w:t>
      </w:r>
      <w:proofErr w:type="spellStart"/>
      <w:r w:rsidR="001A4ABE" w:rsidRPr="00674C78">
        <w:rPr>
          <w:rStyle w:val="Algerian"/>
          <w:rFonts w:ascii="Tahoma" w:hAnsi="Tahoma" w:cs="Tahoma"/>
          <w:spacing w:val="-2"/>
          <w:sz w:val="26"/>
        </w:rPr>
        <w:t>C.I.A</w:t>
      </w:r>
      <w:proofErr w:type="spellEnd"/>
      <w:r w:rsidR="001A4ABE" w:rsidRPr="00674C78">
        <w:rPr>
          <w:rStyle w:val="Algerian"/>
          <w:rFonts w:ascii="Tahoma" w:hAnsi="Tahoma" w:cs="Tahoma"/>
          <w:spacing w:val="-2"/>
          <w:sz w:val="26"/>
        </w:rPr>
        <w:t xml:space="preserve">. no contempla los requisitos para la suspensión condicional de la ejecución de la pena, sí fija una serie de prohibiciones y condicionamientos </w:t>
      </w:r>
      <w:r w:rsidR="00563D5C" w:rsidRPr="00674C78">
        <w:rPr>
          <w:rStyle w:val="Algerian"/>
          <w:rFonts w:ascii="Tahoma" w:hAnsi="Tahoma" w:cs="Tahoma"/>
          <w:spacing w:val="-2"/>
          <w:sz w:val="26"/>
        </w:rPr>
        <w:t xml:space="preserve">con respecto </w:t>
      </w:r>
      <w:r w:rsidR="001A4ABE" w:rsidRPr="00674C78">
        <w:rPr>
          <w:rStyle w:val="Algerian"/>
          <w:rFonts w:ascii="Tahoma" w:hAnsi="Tahoma" w:cs="Tahoma"/>
          <w:spacing w:val="-2"/>
          <w:sz w:val="26"/>
        </w:rPr>
        <w:t>a figuras como el principio de oportunidad</w:t>
      </w:r>
      <w:r w:rsidR="00656E77" w:rsidRPr="00674C78">
        <w:rPr>
          <w:rStyle w:val="Algerian"/>
          <w:rFonts w:ascii="Tahoma" w:hAnsi="Tahoma" w:cs="Tahoma"/>
          <w:spacing w:val="-2"/>
          <w:sz w:val="26"/>
        </w:rPr>
        <w:t xml:space="preserve"> y la</w:t>
      </w:r>
      <w:r w:rsidR="001A4ABE" w:rsidRPr="00674C78">
        <w:rPr>
          <w:rStyle w:val="Algerian"/>
          <w:rFonts w:ascii="Tahoma" w:hAnsi="Tahoma" w:cs="Tahoma"/>
          <w:spacing w:val="-2"/>
          <w:sz w:val="26"/>
        </w:rPr>
        <w:t xml:space="preserve"> prisión domiciliaria, encaminadas a reprochar son severidad las acciones delictivas que atentan contra los derechos de los niños, niñas y adolescentes, como así se pronunció la Corte en la sentencia 46332 de 2015.</w:t>
      </w:r>
    </w:p>
    <w:p w:rsidR="001A4ABE" w:rsidRPr="00674C78" w:rsidRDefault="001A4ABE" w:rsidP="00BA74A4">
      <w:pPr>
        <w:rPr>
          <w:rStyle w:val="Algerian"/>
          <w:rFonts w:ascii="Tahoma" w:hAnsi="Tahoma" w:cs="Tahoma"/>
          <w:spacing w:val="-2"/>
          <w:sz w:val="26"/>
        </w:rPr>
      </w:pPr>
    </w:p>
    <w:p w:rsidR="00EF4EB6" w:rsidRPr="00674C78" w:rsidRDefault="001A4ABE" w:rsidP="00BA74A4">
      <w:pPr>
        <w:rPr>
          <w:rStyle w:val="Algerian"/>
          <w:rFonts w:ascii="Tahoma" w:hAnsi="Tahoma" w:cs="Tahoma"/>
          <w:spacing w:val="-2"/>
          <w:sz w:val="26"/>
        </w:rPr>
      </w:pPr>
      <w:r w:rsidRPr="00674C78">
        <w:rPr>
          <w:rStyle w:val="Algerian"/>
          <w:rFonts w:ascii="Tahoma" w:hAnsi="Tahoma" w:cs="Tahoma"/>
          <w:spacing w:val="-2"/>
          <w:sz w:val="26"/>
        </w:rPr>
        <w:t>- La a quo no  concedió la suspensión condicional de la pena, con fundamento en el numeral 6 art. 193 de la Ley 1098</w:t>
      </w:r>
      <w:r w:rsidR="00656E77" w:rsidRPr="00674C78">
        <w:rPr>
          <w:rStyle w:val="Algerian"/>
          <w:rFonts w:ascii="Tahoma" w:hAnsi="Tahoma" w:cs="Tahoma"/>
          <w:spacing w:val="-2"/>
          <w:sz w:val="26"/>
        </w:rPr>
        <w:t>/06</w:t>
      </w:r>
      <w:r w:rsidRPr="00674C78">
        <w:rPr>
          <w:rStyle w:val="Algerian"/>
          <w:rFonts w:ascii="Tahoma" w:hAnsi="Tahoma" w:cs="Tahoma"/>
          <w:spacing w:val="-2"/>
          <w:sz w:val="26"/>
        </w:rPr>
        <w:t>, sin que ello atente contra el derecho a la igualdad o los que aduce el recurrente, en tanto en la providencia se realizó una ponderación entre los derechos de las víctimas y la obligación de su progenitor</w:t>
      </w:r>
      <w:r w:rsidR="00656E77" w:rsidRPr="00674C78">
        <w:rPr>
          <w:rStyle w:val="Algerian"/>
          <w:rFonts w:ascii="Tahoma" w:hAnsi="Tahoma" w:cs="Tahoma"/>
          <w:spacing w:val="-2"/>
          <w:sz w:val="26"/>
        </w:rPr>
        <w:t>, llegándose a</w:t>
      </w:r>
      <w:r w:rsidRPr="00674C78">
        <w:rPr>
          <w:rStyle w:val="Algerian"/>
          <w:rFonts w:ascii="Tahoma" w:hAnsi="Tahoma" w:cs="Tahoma"/>
          <w:spacing w:val="-2"/>
          <w:sz w:val="26"/>
        </w:rPr>
        <w:t xml:space="preserve"> una conclusión justa</w:t>
      </w:r>
      <w:r w:rsidR="00EF4EB6" w:rsidRPr="00674C78">
        <w:rPr>
          <w:rStyle w:val="Algerian"/>
          <w:rFonts w:ascii="Tahoma" w:hAnsi="Tahoma" w:cs="Tahoma"/>
          <w:spacing w:val="-2"/>
          <w:sz w:val="26"/>
        </w:rPr>
        <w:t xml:space="preserve"> y le extraña por qué en el recurso se habla de insolvencia económica </w:t>
      </w:r>
      <w:r w:rsidR="00F87E4B" w:rsidRPr="00674C78">
        <w:rPr>
          <w:rStyle w:val="Algerian"/>
          <w:rFonts w:ascii="Tahoma" w:hAnsi="Tahoma" w:cs="Tahoma"/>
          <w:spacing w:val="-2"/>
          <w:sz w:val="26"/>
        </w:rPr>
        <w:t xml:space="preserve">pues </w:t>
      </w:r>
      <w:r w:rsidR="00EF4EB6" w:rsidRPr="00674C78">
        <w:rPr>
          <w:rStyle w:val="Algerian"/>
          <w:rFonts w:ascii="Tahoma" w:hAnsi="Tahoma" w:cs="Tahoma"/>
          <w:spacing w:val="-2"/>
          <w:sz w:val="26"/>
        </w:rPr>
        <w:t>a lo largo del proceso no se hizo mención a ello, máxime que el acusado aceptó los cargos, lo que tuvo en cuenta la Juez para imponer la pena de prisión respectiva.</w:t>
      </w:r>
    </w:p>
    <w:p w:rsidR="00EF4EB6" w:rsidRPr="00674C78" w:rsidRDefault="00EF4EB6" w:rsidP="00BA74A4">
      <w:pPr>
        <w:rPr>
          <w:rStyle w:val="Algerian"/>
          <w:rFonts w:ascii="Tahoma" w:hAnsi="Tahoma" w:cs="Tahoma"/>
          <w:spacing w:val="-2"/>
          <w:sz w:val="26"/>
        </w:rPr>
      </w:pPr>
    </w:p>
    <w:p w:rsidR="00F87E4B" w:rsidRPr="00674C78" w:rsidRDefault="00F87E4B" w:rsidP="00BA74A4">
      <w:pPr>
        <w:rPr>
          <w:rStyle w:val="Algerian"/>
          <w:rFonts w:ascii="Tahoma" w:hAnsi="Tahoma" w:cs="Tahoma"/>
          <w:spacing w:val="-2"/>
          <w:sz w:val="26"/>
        </w:rPr>
      </w:pPr>
      <w:r w:rsidRPr="00674C78">
        <w:rPr>
          <w:rStyle w:val="Numeracinttulo"/>
          <w:spacing w:val="-2"/>
        </w:rPr>
        <w:t>2.3</w:t>
      </w:r>
      <w:r w:rsidRPr="00674C78">
        <w:rPr>
          <w:rStyle w:val="Numeracinttulo"/>
          <w:spacing w:val="-2"/>
          <w:sz w:val="26"/>
        </w:rPr>
        <w:t xml:space="preserve">.- </w:t>
      </w:r>
      <w:r w:rsidRPr="00674C78">
        <w:rPr>
          <w:rStyle w:val="Numeracinttulo"/>
          <w:b w:val="0"/>
          <w:spacing w:val="-2"/>
          <w:sz w:val="26"/>
        </w:rPr>
        <w:t xml:space="preserve">Fiscal </w:t>
      </w:r>
      <w:r w:rsidRPr="00674C78">
        <w:rPr>
          <w:rStyle w:val="Numeracinttulo"/>
          <w:rFonts w:ascii="Verdana" w:hAnsi="Verdana"/>
          <w:b w:val="0"/>
          <w:spacing w:val="-2"/>
          <w:sz w:val="20"/>
          <w:szCs w:val="20"/>
        </w:rPr>
        <w:t>-no recurrente-</w:t>
      </w:r>
    </w:p>
    <w:p w:rsidR="001610C1" w:rsidRPr="00674C78" w:rsidRDefault="001610C1" w:rsidP="00BA74A4">
      <w:pPr>
        <w:rPr>
          <w:rStyle w:val="Algerian"/>
          <w:rFonts w:ascii="Tahoma" w:hAnsi="Tahoma" w:cs="Tahoma"/>
          <w:spacing w:val="-2"/>
          <w:sz w:val="26"/>
        </w:rPr>
      </w:pPr>
    </w:p>
    <w:p w:rsidR="00F87E4B" w:rsidRPr="00674C78" w:rsidRDefault="00F87E4B" w:rsidP="00BA74A4">
      <w:pPr>
        <w:rPr>
          <w:rStyle w:val="Algerian"/>
          <w:rFonts w:ascii="Tahoma" w:hAnsi="Tahoma" w:cs="Tahoma"/>
          <w:spacing w:val="-2"/>
          <w:sz w:val="26"/>
        </w:rPr>
      </w:pPr>
      <w:r w:rsidRPr="00674C78">
        <w:rPr>
          <w:rStyle w:val="Algerian"/>
          <w:rFonts w:ascii="Tahoma" w:hAnsi="Tahoma" w:cs="Tahoma"/>
          <w:spacing w:val="-2"/>
          <w:sz w:val="26"/>
        </w:rPr>
        <w:t xml:space="preserve">- Pide se confirme </w:t>
      </w:r>
      <w:r w:rsidR="00AA53C5" w:rsidRPr="00674C78">
        <w:rPr>
          <w:rStyle w:val="Algerian"/>
          <w:rFonts w:ascii="Tahoma" w:hAnsi="Tahoma" w:cs="Tahoma"/>
          <w:spacing w:val="-2"/>
          <w:sz w:val="26"/>
        </w:rPr>
        <w:t>el fallo proferido</w:t>
      </w:r>
      <w:r w:rsidRPr="00674C78">
        <w:rPr>
          <w:rStyle w:val="Algerian"/>
          <w:rFonts w:ascii="Tahoma" w:hAnsi="Tahoma" w:cs="Tahoma"/>
          <w:spacing w:val="-2"/>
          <w:sz w:val="26"/>
        </w:rPr>
        <w:t xml:space="preserve">, por cuanto el objeto de la Ley de Infancia y Adolescencia es establecer normas sustantivas y procesales para la protección integral de los niños, niñas y adolescentes, con miras garantizar el </w:t>
      </w:r>
      <w:r w:rsidRPr="00674C78">
        <w:rPr>
          <w:rStyle w:val="Algerian"/>
          <w:rFonts w:ascii="Tahoma" w:hAnsi="Tahoma" w:cs="Tahoma"/>
          <w:spacing w:val="-2"/>
          <w:sz w:val="26"/>
        </w:rPr>
        <w:lastRenderedPageBreak/>
        <w:t>ejercicio de sus derechos y libertades consagrados en instrumentos internacionales, en la Constitución Política y la ley.</w:t>
      </w:r>
    </w:p>
    <w:p w:rsidR="00F87E4B" w:rsidRPr="00674C78" w:rsidRDefault="00F87E4B" w:rsidP="00BA74A4">
      <w:pPr>
        <w:rPr>
          <w:rStyle w:val="Algerian"/>
          <w:rFonts w:ascii="Tahoma" w:hAnsi="Tahoma" w:cs="Tahoma"/>
          <w:spacing w:val="-2"/>
          <w:sz w:val="26"/>
        </w:rPr>
      </w:pPr>
    </w:p>
    <w:p w:rsidR="00582128" w:rsidRPr="00674C78" w:rsidRDefault="00F87E4B" w:rsidP="00BA74A4">
      <w:pPr>
        <w:rPr>
          <w:rStyle w:val="Algerian"/>
          <w:rFonts w:ascii="Tahoma" w:hAnsi="Tahoma" w:cs="Tahoma"/>
          <w:spacing w:val="-2"/>
          <w:sz w:val="26"/>
        </w:rPr>
      </w:pPr>
      <w:r w:rsidRPr="00674C78">
        <w:rPr>
          <w:rStyle w:val="Algerian"/>
          <w:rFonts w:ascii="Tahoma" w:hAnsi="Tahoma" w:cs="Tahoma"/>
          <w:spacing w:val="-2"/>
          <w:sz w:val="26"/>
        </w:rPr>
        <w:t xml:space="preserve">- Aduce, luego de hacer </w:t>
      </w:r>
      <w:r w:rsidR="00656E77" w:rsidRPr="00674C78">
        <w:rPr>
          <w:rStyle w:val="Algerian"/>
          <w:rFonts w:ascii="Tahoma" w:hAnsi="Tahoma" w:cs="Tahoma"/>
          <w:spacing w:val="-2"/>
          <w:sz w:val="26"/>
        </w:rPr>
        <w:t xml:space="preserve">mención </w:t>
      </w:r>
      <w:r w:rsidRPr="00674C78">
        <w:rPr>
          <w:rStyle w:val="Algerian"/>
          <w:rFonts w:ascii="Tahoma" w:hAnsi="Tahoma" w:cs="Tahoma"/>
          <w:spacing w:val="-2"/>
          <w:sz w:val="26"/>
        </w:rPr>
        <w:t xml:space="preserve">a algunos numerales del canon 192 </w:t>
      </w:r>
      <w:proofErr w:type="spellStart"/>
      <w:r w:rsidRPr="00674C78">
        <w:rPr>
          <w:rStyle w:val="Algerian"/>
          <w:rFonts w:ascii="Tahoma" w:hAnsi="Tahoma" w:cs="Tahoma"/>
          <w:spacing w:val="-2"/>
          <w:sz w:val="26"/>
        </w:rPr>
        <w:t>C.I.A</w:t>
      </w:r>
      <w:proofErr w:type="spellEnd"/>
      <w:r w:rsidRPr="00674C78">
        <w:rPr>
          <w:rStyle w:val="Algerian"/>
          <w:rFonts w:ascii="Tahoma" w:hAnsi="Tahoma" w:cs="Tahoma"/>
          <w:spacing w:val="-2"/>
          <w:sz w:val="26"/>
        </w:rPr>
        <w:t xml:space="preserve">., que  la negación de subrogados penales está acorde con el fin constitucional prevalente que es la protección de los menores afectados por la inasistencia alimentaria y por ello se debe confirmar la decisión </w:t>
      </w:r>
      <w:r w:rsidR="00656E77" w:rsidRPr="00674C78">
        <w:rPr>
          <w:rStyle w:val="Algerian"/>
          <w:rFonts w:ascii="Tahoma" w:hAnsi="Tahoma" w:cs="Tahoma"/>
          <w:spacing w:val="-2"/>
          <w:sz w:val="26"/>
        </w:rPr>
        <w:t>adoptada.</w:t>
      </w:r>
    </w:p>
    <w:p w:rsidR="00BA74A4" w:rsidRPr="00674C78" w:rsidRDefault="00BA74A4" w:rsidP="00BA74A4">
      <w:pPr>
        <w:rPr>
          <w:rFonts w:cs="Tahoma"/>
          <w:b/>
          <w:spacing w:val="-2"/>
        </w:rPr>
      </w:pPr>
    </w:p>
    <w:p w:rsidR="00BA74A4" w:rsidRPr="00674C78" w:rsidRDefault="00BA74A4" w:rsidP="00BA74A4">
      <w:pPr>
        <w:rPr>
          <w:rFonts w:cs="Tahoma"/>
          <w:spacing w:val="-2"/>
        </w:rPr>
      </w:pPr>
      <w:r w:rsidRPr="00674C78">
        <w:rPr>
          <w:rFonts w:cs="Tahoma"/>
          <w:b/>
          <w:spacing w:val="-2"/>
          <w:sz w:val="24"/>
          <w:szCs w:val="24"/>
        </w:rPr>
        <w:t>2.4.-</w:t>
      </w:r>
      <w:r w:rsidRPr="00674C78">
        <w:rPr>
          <w:rFonts w:cs="Tahoma"/>
          <w:spacing w:val="-2"/>
          <w:sz w:val="24"/>
          <w:szCs w:val="24"/>
        </w:rPr>
        <w:t xml:space="preserve"> </w:t>
      </w:r>
      <w:r w:rsidRPr="00674C78">
        <w:rPr>
          <w:rFonts w:cs="Tahoma"/>
          <w:spacing w:val="-2"/>
        </w:rPr>
        <w:t xml:space="preserve">Debidamente sustentado el recurso, </w:t>
      </w:r>
      <w:r w:rsidR="00656E77" w:rsidRPr="00674C78">
        <w:rPr>
          <w:rFonts w:cs="Tahoma"/>
          <w:spacing w:val="-2"/>
        </w:rPr>
        <w:t>la</w:t>
      </w:r>
      <w:r w:rsidR="00582128" w:rsidRPr="00674C78">
        <w:rPr>
          <w:rFonts w:cs="Tahoma"/>
          <w:spacing w:val="-2"/>
        </w:rPr>
        <w:t xml:space="preserve"> </w:t>
      </w:r>
      <w:r w:rsidRPr="00674C78">
        <w:rPr>
          <w:rFonts w:cs="Tahoma"/>
          <w:spacing w:val="-2"/>
        </w:rPr>
        <w:t>juez a quo lo concedió en el efectivo suspensivo y dispuso la remisión de los registros pertinentes ante esta Corporación con el fin de desatar la alzada.</w:t>
      </w:r>
    </w:p>
    <w:p w:rsidR="00BA74A4" w:rsidRPr="00674C78" w:rsidRDefault="00BA74A4" w:rsidP="00BA74A4">
      <w:pPr>
        <w:rPr>
          <w:rStyle w:val="Algerian"/>
          <w:rFonts w:ascii="Tahoma" w:hAnsi="Tahoma" w:cs="Tahoma"/>
          <w:spacing w:val="-2"/>
          <w:sz w:val="26"/>
        </w:rPr>
      </w:pPr>
    </w:p>
    <w:p w:rsidR="00BA74A4" w:rsidRPr="00674C78" w:rsidRDefault="00BA74A4" w:rsidP="00BA74A4">
      <w:pPr>
        <w:rPr>
          <w:rStyle w:val="Algerian"/>
          <w:spacing w:val="-2"/>
        </w:rPr>
      </w:pPr>
      <w:r w:rsidRPr="00674C78">
        <w:rPr>
          <w:rStyle w:val="Algerian"/>
          <w:spacing w:val="-2"/>
        </w:rPr>
        <w:t xml:space="preserve">3.- </w:t>
      </w:r>
      <w:r w:rsidRPr="00674C78">
        <w:rPr>
          <w:rStyle w:val="Algerian"/>
          <w:rFonts w:ascii="Tahoma" w:hAnsi="Tahoma" w:cs="Tahoma"/>
          <w:spacing w:val="-2"/>
          <w:sz w:val="28"/>
          <w:szCs w:val="28"/>
        </w:rPr>
        <w:t>Para resolver,</w:t>
      </w:r>
      <w:r w:rsidRPr="00674C78">
        <w:rPr>
          <w:rStyle w:val="Algerian"/>
          <w:spacing w:val="-2"/>
        </w:rPr>
        <w:t xml:space="preserve"> se considera</w:t>
      </w:r>
    </w:p>
    <w:p w:rsidR="00872667" w:rsidRPr="00674C78" w:rsidRDefault="00872667" w:rsidP="00BA74A4">
      <w:pPr>
        <w:rPr>
          <w:rStyle w:val="Algerian"/>
          <w:spacing w:val="-2"/>
        </w:rPr>
      </w:pPr>
    </w:p>
    <w:p w:rsidR="00BA74A4" w:rsidRPr="00674C78" w:rsidRDefault="00BA74A4" w:rsidP="00BA74A4">
      <w:pPr>
        <w:rPr>
          <w:rFonts w:cs="Tahoma"/>
          <w:b/>
          <w:spacing w:val="-2"/>
          <w:sz w:val="24"/>
          <w:szCs w:val="24"/>
        </w:rPr>
      </w:pPr>
      <w:r w:rsidRPr="00674C78">
        <w:rPr>
          <w:rFonts w:cs="Tahoma"/>
          <w:b/>
          <w:spacing w:val="-2"/>
          <w:sz w:val="24"/>
          <w:szCs w:val="24"/>
        </w:rPr>
        <w:t>3.1.-</w:t>
      </w:r>
      <w:r w:rsidRPr="00674C78">
        <w:rPr>
          <w:rFonts w:cs="Tahoma"/>
          <w:b/>
          <w:spacing w:val="-2"/>
        </w:rPr>
        <w:t xml:space="preserve"> </w:t>
      </w:r>
      <w:r w:rsidRPr="00674C78">
        <w:rPr>
          <w:rFonts w:cs="Tahoma"/>
          <w:b/>
          <w:spacing w:val="-2"/>
          <w:sz w:val="24"/>
          <w:szCs w:val="24"/>
        </w:rPr>
        <w:t>Competencia</w:t>
      </w:r>
    </w:p>
    <w:p w:rsidR="00BA74A4" w:rsidRPr="00674C78" w:rsidRDefault="00BA74A4" w:rsidP="00BA74A4">
      <w:pPr>
        <w:rPr>
          <w:rFonts w:cs="Tahoma"/>
          <w:b/>
          <w:spacing w:val="-2"/>
        </w:rPr>
      </w:pPr>
    </w:p>
    <w:p w:rsidR="00BA74A4" w:rsidRPr="00674C78" w:rsidRDefault="00BA74A4" w:rsidP="00BA74A4">
      <w:pPr>
        <w:rPr>
          <w:rFonts w:cs="Tahoma"/>
          <w:spacing w:val="-2"/>
        </w:rPr>
      </w:pPr>
      <w:r w:rsidRPr="00674C78">
        <w:rPr>
          <w:rFonts w:cs="Tahoma"/>
          <w:spacing w:val="-2"/>
        </w:rPr>
        <w:t>La tiene esta Colegiatura de conformidad con los factores objetivo, territorial y funcional a voces de los artículos 20, 34.1 y 179 de la Ley 906</w:t>
      </w:r>
      <w:r w:rsidR="00656E77" w:rsidRPr="00674C78">
        <w:rPr>
          <w:rFonts w:cs="Tahoma"/>
          <w:spacing w:val="-2"/>
        </w:rPr>
        <w:t>/04</w:t>
      </w:r>
      <w:r w:rsidRPr="00674C78">
        <w:rPr>
          <w:rFonts w:cs="Tahoma"/>
          <w:spacing w:val="-2"/>
        </w:rPr>
        <w:t xml:space="preserve"> -modificado este último por el artículo 91 de la Ley 1395</w:t>
      </w:r>
      <w:r w:rsidR="00656E77" w:rsidRPr="00674C78">
        <w:rPr>
          <w:rFonts w:cs="Tahoma"/>
          <w:spacing w:val="-2"/>
        </w:rPr>
        <w:t>/10</w:t>
      </w:r>
      <w:r w:rsidRPr="00674C78">
        <w:rPr>
          <w:rFonts w:cs="Tahoma"/>
          <w:spacing w:val="-2"/>
        </w:rPr>
        <w:t xml:space="preserve">-, al haber sido oportunamente interpuesta y debidamente sustentada una apelación contra providencia susceptible de ese recurso y por una parte habilitada para hacerlo </w:t>
      </w:r>
      <w:r w:rsidRPr="00674C78">
        <w:rPr>
          <w:rFonts w:ascii="Verdana" w:hAnsi="Verdana" w:cs="Tahoma"/>
          <w:spacing w:val="-2"/>
          <w:sz w:val="20"/>
          <w:szCs w:val="20"/>
        </w:rPr>
        <w:t xml:space="preserve">-en nuestro caso la </w:t>
      </w:r>
      <w:r w:rsidR="0091755A" w:rsidRPr="00674C78">
        <w:rPr>
          <w:rFonts w:ascii="Verdana" w:hAnsi="Verdana" w:cs="Tahoma"/>
          <w:spacing w:val="-2"/>
          <w:sz w:val="20"/>
          <w:szCs w:val="20"/>
        </w:rPr>
        <w:t>Defensa</w:t>
      </w:r>
      <w:r w:rsidRPr="00674C78">
        <w:rPr>
          <w:rFonts w:ascii="Verdana" w:hAnsi="Verdana" w:cs="Tahoma"/>
          <w:spacing w:val="-2"/>
          <w:sz w:val="20"/>
          <w:szCs w:val="20"/>
        </w:rPr>
        <w:t>-</w:t>
      </w:r>
      <w:r w:rsidRPr="00674C78">
        <w:rPr>
          <w:rFonts w:cs="Tahoma"/>
          <w:spacing w:val="-2"/>
        </w:rPr>
        <w:t>.</w:t>
      </w:r>
    </w:p>
    <w:p w:rsidR="00BA74A4" w:rsidRPr="00674C78" w:rsidRDefault="00BA74A4" w:rsidP="00BA74A4">
      <w:pPr>
        <w:rPr>
          <w:rFonts w:cs="Tahoma"/>
          <w:spacing w:val="-2"/>
        </w:rPr>
      </w:pPr>
    </w:p>
    <w:p w:rsidR="00BA74A4" w:rsidRPr="00674C78" w:rsidRDefault="00BA74A4" w:rsidP="00BA74A4">
      <w:pPr>
        <w:rPr>
          <w:rFonts w:cs="Tahoma"/>
          <w:spacing w:val="-2"/>
        </w:rPr>
      </w:pPr>
      <w:r w:rsidRPr="00674C78">
        <w:rPr>
          <w:rFonts w:cs="Tahoma"/>
          <w:b/>
          <w:spacing w:val="-2"/>
          <w:sz w:val="24"/>
          <w:szCs w:val="24"/>
        </w:rPr>
        <w:t>3.2.-</w:t>
      </w:r>
      <w:r w:rsidRPr="00674C78">
        <w:rPr>
          <w:rFonts w:cs="Tahoma"/>
          <w:spacing w:val="-2"/>
        </w:rPr>
        <w:t xml:space="preserve"> </w:t>
      </w:r>
      <w:r w:rsidRPr="00674C78">
        <w:rPr>
          <w:rFonts w:cs="Tahoma"/>
          <w:b/>
          <w:spacing w:val="-2"/>
          <w:sz w:val="24"/>
          <w:szCs w:val="24"/>
        </w:rPr>
        <w:t>Problema jurídico planteado</w:t>
      </w:r>
    </w:p>
    <w:p w:rsidR="00BA74A4" w:rsidRPr="00674C78" w:rsidRDefault="00BA74A4" w:rsidP="00BA74A4">
      <w:pPr>
        <w:rPr>
          <w:spacing w:val="-2"/>
        </w:rPr>
      </w:pPr>
    </w:p>
    <w:p w:rsidR="00BA74A4" w:rsidRPr="00674C78" w:rsidRDefault="00BA74A4" w:rsidP="00BA74A4">
      <w:pPr>
        <w:rPr>
          <w:rFonts w:cs="Tahoma"/>
          <w:spacing w:val="-2"/>
        </w:rPr>
      </w:pPr>
      <w:r w:rsidRPr="00674C78">
        <w:rPr>
          <w:rFonts w:cs="Tahoma"/>
          <w:spacing w:val="-2"/>
        </w:rPr>
        <w:t xml:space="preserve">Se contrae básicamente a establecer el grado de acierto de la providencia de primer grado, con miras a determinar si la decisión </w:t>
      </w:r>
      <w:r w:rsidR="0091755A" w:rsidRPr="00674C78">
        <w:rPr>
          <w:rFonts w:cs="Tahoma"/>
          <w:spacing w:val="-2"/>
        </w:rPr>
        <w:t xml:space="preserve">por medio de la cual se le negó al condenado </w:t>
      </w:r>
      <w:r w:rsidR="0091755A" w:rsidRPr="00674C78">
        <w:rPr>
          <w:rFonts w:cs="Tahoma"/>
          <w:b/>
          <w:spacing w:val="-2"/>
          <w:sz w:val="22"/>
          <w:szCs w:val="22"/>
        </w:rPr>
        <w:t xml:space="preserve">FRANCISCO </w:t>
      </w:r>
      <w:proofErr w:type="spellStart"/>
      <w:r w:rsidR="0091755A" w:rsidRPr="00674C78">
        <w:rPr>
          <w:rFonts w:cs="Tahoma"/>
          <w:b/>
          <w:spacing w:val="-2"/>
          <w:sz w:val="22"/>
          <w:szCs w:val="22"/>
        </w:rPr>
        <w:t>CORDON</w:t>
      </w:r>
      <w:proofErr w:type="spellEnd"/>
      <w:r w:rsidR="0091755A" w:rsidRPr="00674C78">
        <w:rPr>
          <w:rFonts w:cs="Tahoma"/>
          <w:b/>
          <w:spacing w:val="-2"/>
          <w:sz w:val="22"/>
          <w:szCs w:val="22"/>
        </w:rPr>
        <w:t xml:space="preserve"> VALENCIA </w:t>
      </w:r>
      <w:r w:rsidR="0091755A" w:rsidRPr="00674C78">
        <w:rPr>
          <w:rFonts w:cs="Tahoma"/>
          <w:spacing w:val="-2"/>
        </w:rPr>
        <w:t>la suspensión de la ejecución de pena estuvo conforme a derecho</w:t>
      </w:r>
      <w:r w:rsidRPr="00674C78">
        <w:rPr>
          <w:rFonts w:cs="Tahoma"/>
          <w:spacing w:val="-2"/>
        </w:rPr>
        <w:t xml:space="preserve">, en cuyo caso se dispondrá su confirmación; o, de lo contrario, se procederá a la revocación, como lo pide </w:t>
      </w:r>
      <w:r w:rsidR="0091755A" w:rsidRPr="00674C78">
        <w:rPr>
          <w:rFonts w:cs="Tahoma"/>
          <w:spacing w:val="-2"/>
        </w:rPr>
        <w:t>el abogado recurrente</w:t>
      </w:r>
      <w:r w:rsidRPr="00674C78">
        <w:rPr>
          <w:rFonts w:cs="Tahoma"/>
          <w:spacing w:val="-2"/>
        </w:rPr>
        <w:t>.</w:t>
      </w:r>
    </w:p>
    <w:p w:rsidR="00BA74A4" w:rsidRPr="00674C78" w:rsidRDefault="00BA74A4" w:rsidP="00BA74A4">
      <w:pPr>
        <w:rPr>
          <w:spacing w:val="-2"/>
        </w:rPr>
      </w:pPr>
    </w:p>
    <w:p w:rsidR="00BA74A4" w:rsidRPr="00674C78" w:rsidRDefault="00BA74A4" w:rsidP="00BA74A4">
      <w:pPr>
        <w:rPr>
          <w:rFonts w:cs="Tahoma"/>
          <w:b/>
          <w:spacing w:val="-2"/>
          <w:sz w:val="24"/>
          <w:szCs w:val="24"/>
        </w:rPr>
      </w:pPr>
      <w:r w:rsidRPr="00674C78">
        <w:rPr>
          <w:rFonts w:cs="Tahoma"/>
          <w:b/>
          <w:spacing w:val="-2"/>
          <w:sz w:val="24"/>
          <w:szCs w:val="24"/>
        </w:rPr>
        <w:lastRenderedPageBreak/>
        <w:t>3.3.- Solución a la controversia</w:t>
      </w:r>
    </w:p>
    <w:p w:rsidR="00BA74A4" w:rsidRPr="00674C78" w:rsidRDefault="00BA74A4" w:rsidP="00BA74A4">
      <w:pPr>
        <w:rPr>
          <w:b/>
          <w:spacing w:val="-2"/>
          <w:sz w:val="24"/>
          <w:szCs w:val="24"/>
        </w:rPr>
      </w:pPr>
    </w:p>
    <w:p w:rsidR="00A8484F" w:rsidRPr="00674C78" w:rsidRDefault="00A8484F" w:rsidP="00A8484F">
      <w:pPr>
        <w:rPr>
          <w:spacing w:val="-2"/>
        </w:rPr>
      </w:pPr>
      <w:r w:rsidRPr="00674C78">
        <w:rPr>
          <w:spacing w:val="-2"/>
        </w:rPr>
        <w:t xml:space="preserve">Nos encontramos en presencia de un trámite abreviado por la admisión de los cargos por parte del procesado en forma libre, voluntaria, consciente, debidamente asistido y profusamente ilustrado acerca de las consecuencias de hacer dejación de su derecho a la no autoincriminación, lo que no obsta para asegurar que además de ese allanamiento unilateral que despeja el camino hacia el </w:t>
      </w:r>
      <w:proofErr w:type="spellStart"/>
      <w:r w:rsidRPr="00674C78">
        <w:rPr>
          <w:spacing w:val="-2"/>
        </w:rPr>
        <w:t>proferimiento</w:t>
      </w:r>
      <w:proofErr w:type="spellEnd"/>
      <w:r w:rsidRPr="00674C78">
        <w:rPr>
          <w:spacing w:val="-2"/>
        </w:rPr>
        <w:t xml:space="preserve"> de un fallo de condena, en el diligenciamiento en verdad </w:t>
      </w:r>
      <w:r w:rsidR="00856EE3" w:rsidRPr="00674C78">
        <w:rPr>
          <w:spacing w:val="-2"/>
        </w:rPr>
        <w:t xml:space="preserve">obran </w:t>
      </w:r>
      <w:r w:rsidRPr="00674C78">
        <w:rPr>
          <w:spacing w:val="-2"/>
        </w:rPr>
        <w:t>elementos de convicción que determinan que la conducta ilícita que se pregona sí existió y que el hoy involucrad</w:t>
      </w:r>
      <w:r w:rsidR="00055412" w:rsidRPr="00674C78">
        <w:rPr>
          <w:spacing w:val="-2"/>
        </w:rPr>
        <w:t>o</w:t>
      </w:r>
      <w:r w:rsidRPr="00674C78">
        <w:rPr>
          <w:spacing w:val="-2"/>
        </w:rPr>
        <w:t xml:space="preserve"> </w:t>
      </w:r>
      <w:r w:rsidR="00055412" w:rsidRPr="00674C78">
        <w:rPr>
          <w:spacing w:val="-2"/>
        </w:rPr>
        <w:t>es e</w:t>
      </w:r>
      <w:r w:rsidRPr="00674C78">
        <w:rPr>
          <w:spacing w:val="-2"/>
        </w:rPr>
        <w:t>l responsable de la misma, amén del vínculo que lo ata con l</w:t>
      </w:r>
      <w:r w:rsidR="00055412" w:rsidRPr="00674C78">
        <w:rPr>
          <w:spacing w:val="-2"/>
        </w:rPr>
        <w:t>a</w:t>
      </w:r>
      <w:r w:rsidRPr="00674C78">
        <w:rPr>
          <w:spacing w:val="-2"/>
        </w:rPr>
        <w:t xml:space="preserve">s menores </w:t>
      </w:r>
      <w:proofErr w:type="spellStart"/>
      <w:r w:rsidRPr="00674C78">
        <w:rPr>
          <w:spacing w:val="-2"/>
        </w:rPr>
        <w:t>L.C.C.L</w:t>
      </w:r>
      <w:proofErr w:type="spellEnd"/>
      <w:r w:rsidRPr="00674C78">
        <w:rPr>
          <w:spacing w:val="-2"/>
        </w:rPr>
        <w:t xml:space="preserve">. y </w:t>
      </w:r>
      <w:proofErr w:type="spellStart"/>
      <w:r w:rsidRPr="00674C78">
        <w:rPr>
          <w:spacing w:val="-2"/>
        </w:rPr>
        <w:t>D.C.C.L</w:t>
      </w:r>
      <w:proofErr w:type="spellEnd"/>
      <w:r w:rsidRPr="00674C78">
        <w:rPr>
          <w:spacing w:val="-2"/>
        </w:rPr>
        <w:t>.</w:t>
      </w:r>
    </w:p>
    <w:p w:rsidR="00A8484F" w:rsidRPr="00674C78" w:rsidRDefault="00A8484F" w:rsidP="00A8484F">
      <w:pPr>
        <w:rPr>
          <w:spacing w:val="-2"/>
        </w:rPr>
      </w:pPr>
    </w:p>
    <w:p w:rsidR="00A8484F" w:rsidRPr="00674C78" w:rsidRDefault="00A8484F" w:rsidP="00A8484F">
      <w:pPr>
        <w:rPr>
          <w:spacing w:val="-2"/>
        </w:rPr>
      </w:pPr>
      <w:r w:rsidRPr="00674C78">
        <w:rPr>
          <w:spacing w:val="-2"/>
        </w:rPr>
        <w:t xml:space="preserve">No se avizora irregularidad sustancial alguna de estructura o de garantía, ni error </w:t>
      </w:r>
      <w:r w:rsidRPr="00674C78">
        <w:rPr>
          <w:i/>
          <w:spacing w:val="-2"/>
        </w:rPr>
        <w:t xml:space="preserve">in </w:t>
      </w:r>
      <w:proofErr w:type="spellStart"/>
      <w:r w:rsidRPr="00674C78">
        <w:rPr>
          <w:i/>
          <w:spacing w:val="-2"/>
        </w:rPr>
        <w:t>procedendo</w:t>
      </w:r>
      <w:proofErr w:type="spellEnd"/>
      <w:r w:rsidRPr="00674C78">
        <w:rPr>
          <w:spacing w:val="-2"/>
        </w:rPr>
        <w:t xml:space="preserve"> insubsanable que obligue a la Sala a retrotraer la actuación a segmentos ya superados; en consecuencia, se procederá al análisis de fondo que en derecho corresponde.</w:t>
      </w:r>
    </w:p>
    <w:p w:rsidR="00055412" w:rsidRPr="00674C78" w:rsidRDefault="00055412" w:rsidP="00A8484F">
      <w:pPr>
        <w:rPr>
          <w:spacing w:val="-2"/>
        </w:rPr>
      </w:pPr>
    </w:p>
    <w:p w:rsidR="00576B35" w:rsidRPr="00674C78" w:rsidRDefault="00A8484F" w:rsidP="00A8484F">
      <w:pPr>
        <w:overflowPunct w:val="0"/>
        <w:autoSpaceDE w:val="0"/>
        <w:autoSpaceDN w:val="0"/>
        <w:adjustRightInd w:val="0"/>
        <w:rPr>
          <w:spacing w:val="-2"/>
        </w:rPr>
      </w:pPr>
      <w:r w:rsidRPr="00674C78">
        <w:rPr>
          <w:rFonts w:cs="Tahoma"/>
          <w:spacing w:val="-2"/>
          <w:lang w:val="es-ES_tradnl"/>
        </w:rPr>
        <w:t xml:space="preserve">El tema objeto de imputación está circunstancia única y exclusivamente a la negativa de la a quo de conceder al señor </w:t>
      </w:r>
      <w:r w:rsidRPr="00674C78">
        <w:rPr>
          <w:rFonts w:cs="Tahoma"/>
          <w:b/>
          <w:spacing w:val="-2"/>
          <w:sz w:val="22"/>
          <w:szCs w:val="22"/>
          <w:lang w:val="es-ES_tradnl"/>
        </w:rPr>
        <w:t xml:space="preserve">FRANCISCO </w:t>
      </w:r>
      <w:proofErr w:type="spellStart"/>
      <w:r w:rsidRPr="00674C78">
        <w:rPr>
          <w:rFonts w:cs="Tahoma"/>
          <w:b/>
          <w:spacing w:val="-2"/>
          <w:sz w:val="22"/>
          <w:szCs w:val="22"/>
          <w:lang w:val="es-ES_tradnl"/>
        </w:rPr>
        <w:t>CORDON</w:t>
      </w:r>
      <w:proofErr w:type="spellEnd"/>
      <w:r w:rsidRPr="00674C78">
        <w:rPr>
          <w:rFonts w:cs="Tahoma"/>
          <w:b/>
          <w:spacing w:val="-2"/>
          <w:sz w:val="22"/>
          <w:szCs w:val="22"/>
          <w:lang w:val="es-ES_tradnl"/>
        </w:rPr>
        <w:t xml:space="preserve"> VALENCIA</w:t>
      </w:r>
      <w:r w:rsidRPr="00674C78">
        <w:rPr>
          <w:rFonts w:cs="Tahoma"/>
          <w:spacing w:val="-2"/>
          <w:lang w:val="es-ES_tradnl"/>
        </w:rPr>
        <w:t xml:space="preserve"> la suspensión condicional de la ejecución de la pena</w:t>
      </w:r>
      <w:r w:rsidR="0085521E">
        <w:rPr>
          <w:rFonts w:cs="Tahoma"/>
          <w:spacing w:val="-2"/>
          <w:lang w:val="es-ES_tradnl"/>
        </w:rPr>
        <w:t>, y al respecto</w:t>
      </w:r>
      <w:r w:rsidRPr="00674C78">
        <w:rPr>
          <w:rFonts w:cs="Tahoma"/>
          <w:spacing w:val="-2"/>
          <w:lang w:val="es-ES_tradnl"/>
        </w:rPr>
        <w:t xml:space="preserve"> debe indicarse que el </w:t>
      </w:r>
      <w:r w:rsidR="00576B35" w:rsidRPr="00674C78">
        <w:rPr>
          <w:spacing w:val="-2"/>
        </w:rPr>
        <w:t xml:space="preserve">artículo </w:t>
      </w:r>
      <w:smartTag w:uri="urn:schemas-microsoft-com:office:smarttags" w:element="metricconverter">
        <w:smartTagPr>
          <w:attr w:name="ProductID" w:val="63 C"/>
        </w:smartTagPr>
        <w:r w:rsidR="00576B35" w:rsidRPr="00674C78">
          <w:rPr>
            <w:spacing w:val="-2"/>
          </w:rPr>
          <w:t>63 C</w:t>
        </w:r>
      </w:smartTag>
      <w:r w:rsidR="00576B35" w:rsidRPr="00674C78">
        <w:rPr>
          <w:spacing w:val="-2"/>
        </w:rPr>
        <w:t xml:space="preserve">.P. </w:t>
      </w:r>
      <w:r w:rsidR="00576B35" w:rsidRPr="00674C78">
        <w:rPr>
          <w:rFonts w:ascii="Verdana" w:hAnsi="Verdana" w:cs="Tahoma"/>
          <w:spacing w:val="-2"/>
          <w:sz w:val="20"/>
          <w:szCs w:val="20"/>
        </w:rPr>
        <w:t>-modificado por el artículo 29 de la Ley 1709/04-</w:t>
      </w:r>
      <w:r w:rsidR="00576B35" w:rsidRPr="00674C78">
        <w:rPr>
          <w:rFonts w:cs="Tahoma"/>
          <w:spacing w:val="-2"/>
        </w:rPr>
        <w:t xml:space="preserve"> señala</w:t>
      </w:r>
      <w:r w:rsidR="00576B35" w:rsidRPr="00674C78">
        <w:rPr>
          <w:spacing w:val="-2"/>
        </w:rPr>
        <w:t xml:space="preserve"> los presupuestos necesarios para la concesión de </w:t>
      </w:r>
      <w:r w:rsidRPr="00674C78">
        <w:rPr>
          <w:spacing w:val="-2"/>
        </w:rPr>
        <w:t>tal beneficio</w:t>
      </w:r>
      <w:r w:rsidR="00576B35" w:rsidRPr="00674C78">
        <w:rPr>
          <w:spacing w:val="-2"/>
        </w:rPr>
        <w:t xml:space="preserve">, entre ellos: que la pena impuesta sea inferior a los cuatro (4) años de prisión, carencia de antecedentes, que no se trate de uno de  los delitos descritos en el inc. 2 art. </w:t>
      </w:r>
      <w:proofErr w:type="spellStart"/>
      <w:r w:rsidR="00576B35" w:rsidRPr="00674C78">
        <w:rPr>
          <w:spacing w:val="-2"/>
        </w:rPr>
        <w:t>68A</w:t>
      </w:r>
      <w:proofErr w:type="spellEnd"/>
      <w:r w:rsidR="00576B35" w:rsidRPr="00674C78">
        <w:rPr>
          <w:spacing w:val="-2"/>
        </w:rPr>
        <w:t xml:space="preserve"> C.P. y de haber sido condenado por delito doloso dentro de los cinco (5) años anteriores, se establezca que los antecedentes personales, sociales y familiares del sentenciado sean indicativos de que no existe necesidad de hacer efectiva la pena. No obstante el numeral 6° del art. 193 del Código de Infancia y Adolescencia consagra una prohibición en cuanto al otorgamiento de la suspensión condicional cuando son víctimas menores de edad y no han sido reparados.</w:t>
      </w:r>
    </w:p>
    <w:p w:rsidR="00576B35" w:rsidRPr="00674C78" w:rsidRDefault="00576B35" w:rsidP="00576B35">
      <w:pPr>
        <w:rPr>
          <w:spacing w:val="-2"/>
        </w:rPr>
      </w:pPr>
    </w:p>
    <w:p w:rsidR="00576B35" w:rsidRPr="00674C78" w:rsidRDefault="00576B35" w:rsidP="00576B35">
      <w:pPr>
        <w:rPr>
          <w:spacing w:val="-2"/>
        </w:rPr>
      </w:pPr>
      <w:r w:rsidRPr="00674C78">
        <w:rPr>
          <w:spacing w:val="-2"/>
        </w:rPr>
        <w:lastRenderedPageBreak/>
        <w:t xml:space="preserve">En </w:t>
      </w:r>
      <w:r w:rsidR="00AA53C5" w:rsidRPr="00674C78">
        <w:rPr>
          <w:spacing w:val="-2"/>
        </w:rPr>
        <w:t>este caso</w:t>
      </w:r>
      <w:r w:rsidRPr="00674C78">
        <w:rPr>
          <w:spacing w:val="-2"/>
        </w:rPr>
        <w:t xml:space="preserve">, se evidencia de conformidad con lo arrimado a la actuación, que por parte del señor </w:t>
      </w:r>
      <w:proofErr w:type="spellStart"/>
      <w:r w:rsidR="00A8484F" w:rsidRPr="00674C78">
        <w:rPr>
          <w:b/>
          <w:spacing w:val="-2"/>
          <w:sz w:val="22"/>
          <w:szCs w:val="22"/>
        </w:rPr>
        <w:t>CORDON</w:t>
      </w:r>
      <w:proofErr w:type="spellEnd"/>
      <w:r w:rsidR="00A8484F" w:rsidRPr="00674C78">
        <w:rPr>
          <w:b/>
          <w:spacing w:val="-2"/>
          <w:sz w:val="22"/>
          <w:szCs w:val="22"/>
        </w:rPr>
        <w:t xml:space="preserve"> VALENCIA</w:t>
      </w:r>
      <w:r w:rsidRPr="00674C78">
        <w:rPr>
          <w:spacing w:val="-2"/>
        </w:rPr>
        <w:t xml:space="preserve"> no se ha cumplido con tal exigencia legal, en tanto no obra elemento probatorio alguno q</w:t>
      </w:r>
      <w:r w:rsidR="004C4D97">
        <w:rPr>
          <w:spacing w:val="-2"/>
        </w:rPr>
        <w:t>ue predique que el mismo haya indemnizado</w:t>
      </w:r>
      <w:r w:rsidR="00856EE3" w:rsidRPr="00674C78">
        <w:rPr>
          <w:spacing w:val="-2"/>
        </w:rPr>
        <w:t xml:space="preserve"> </w:t>
      </w:r>
      <w:r w:rsidRPr="00674C78">
        <w:rPr>
          <w:spacing w:val="-2"/>
        </w:rPr>
        <w:t>los perjuicios ocasionados con la ilicitud a su</w:t>
      </w:r>
      <w:r w:rsidR="00A8484F" w:rsidRPr="00674C78">
        <w:rPr>
          <w:spacing w:val="-2"/>
        </w:rPr>
        <w:t>s menores hij</w:t>
      </w:r>
      <w:r w:rsidR="00055412" w:rsidRPr="00674C78">
        <w:rPr>
          <w:spacing w:val="-2"/>
        </w:rPr>
        <w:t>a</w:t>
      </w:r>
      <w:r w:rsidR="00A8484F" w:rsidRPr="00674C78">
        <w:rPr>
          <w:spacing w:val="-2"/>
        </w:rPr>
        <w:t>s</w:t>
      </w:r>
      <w:r w:rsidRPr="00674C78">
        <w:rPr>
          <w:spacing w:val="-2"/>
        </w:rPr>
        <w:t>.</w:t>
      </w:r>
    </w:p>
    <w:p w:rsidR="00576B35" w:rsidRPr="00674C78" w:rsidRDefault="00576B35" w:rsidP="00576B35">
      <w:pPr>
        <w:rPr>
          <w:spacing w:val="-2"/>
        </w:rPr>
      </w:pPr>
    </w:p>
    <w:p w:rsidR="00576B35" w:rsidRPr="00674C78" w:rsidRDefault="00576B35" w:rsidP="00576B35">
      <w:pPr>
        <w:rPr>
          <w:spacing w:val="-2"/>
        </w:rPr>
      </w:pPr>
      <w:r w:rsidRPr="00674C78">
        <w:rPr>
          <w:spacing w:val="-2"/>
        </w:rPr>
        <w:t xml:space="preserve">Frente a la referida prohibición normativa, por parte de esta Corporación se había optado por su no aplicación, al considerar que: (i) se trata de una norma general, y </w:t>
      </w:r>
      <w:r w:rsidR="00563D5C" w:rsidRPr="00674C78">
        <w:rPr>
          <w:spacing w:val="-2"/>
        </w:rPr>
        <w:t xml:space="preserve">respecto </w:t>
      </w:r>
      <w:r w:rsidRPr="00674C78">
        <w:rPr>
          <w:spacing w:val="-2"/>
        </w:rPr>
        <w:t>al tema existe en el mismo Código de Infancia y Adolescen</w:t>
      </w:r>
      <w:r w:rsidR="009B164D" w:rsidRPr="00674C78">
        <w:rPr>
          <w:spacing w:val="-2"/>
        </w:rPr>
        <w:t>cia una disposición</w:t>
      </w:r>
      <w:r w:rsidRPr="00674C78">
        <w:rPr>
          <w:spacing w:val="-2"/>
        </w:rPr>
        <w:t xml:space="preserve"> que regula de manera específica la prohibición de beneficios y mecanismos sustitutivos -art. 199-, donde no se incluye la inasistencia alimentaria; (ii) de conformidad con lo reglado en el art. 102 </w:t>
      </w:r>
      <w:proofErr w:type="spellStart"/>
      <w:r w:rsidRPr="00674C78">
        <w:rPr>
          <w:spacing w:val="-2"/>
        </w:rPr>
        <w:t>C.P.P</w:t>
      </w:r>
      <w:proofErr w:type="spellEnd"/>
      <w:r w:rsidRPr="00674C78">
        <w:rPr>
          <w:spacing w:val="-2"/>
        </w:rPr>
        <w:t>., modificado por el art. 86 de la Ley 1395 de 2010, el incidente de reparación integral se adelanta una vez se encuentre en firme la sentencia condenatoria, circunstancia que no hace posible proferir condena de perjuicios en primera instancia para efectos de determinar las consecuencias civ</w:t>
      </w:r>
      <w:r w:rsidR="0006626B" w:rsidRPr="00674C78">
        <w:rPr>
          <w:spacing w:val="-2"/>
        </w:rPr>
        <w:t>iles del delito;</w:t>
      </w:r>
      <w:r w:rsidRPr="00674C78">
        <w:rPr>
          <w:spacing w:val="-2"/>
        </w:rPr>
        <w:t xml:space="preserve"> y (iii) en procura del interés del menor, </w:t>
      </w:r>
      <w:r w:rsidR="00B93805" w:rsidRPr="00674C78">
        <w:rPr>
          <w:spacing w:val="-2"/>
        </w:rPr>
        <w:t xml:space="preserve">ya que </w:t>
      </w:r>
      <w:r w:rsidRPr="00674C78">
        <w:rPr>
          <w:spacing w:val="-2"/>
        </w:rPr>
        <w:t>la privación efectiva d</w:t>
      </w:r>
      <w:r w:rsidR="0006626B" w:rsidRPr="00674C78">
        <w:rPr>
          <w:spacing w:val="-2"/>
        </w:rPr>
        <w:t>e la libertad de su ascendiente dificultaría aú</w:t>
      </w:r>
      <w:r w:rsidRPr="00674C78">
        <w:rPr>
          <w:spacing w:val="-2"/>
        </w:rPr>
        <w:t>n más la posibilidad que éste cumpliera con sus exigencias alimentarias.</w:t>
      </w:r>
    </w:p>
    <w:p w:rsidR="00576B35" w:rsidRPr="00674C78" w:rsidRDefault="00576B35" w:rsidP="00576B35">
      <w:pPr>
        <w:rPr>
          <w:spacing w:val="-2"/>
        </w:rPr>
      </w:pPr>
    </w:p>
    <w:p w:rsidR="006D464A" w:rsidRDefault="00576B35" w:rsidP="00576B35">
      <w:pPr>
        <w:rPr>
          <w:spacing w:val="-2"/>
        </w:rPr>
      </w:pPr>
      <w:r w:rsidRPr="00674C78">
        <w:rPr>
          <w:spacing w:val="-2"/>
        </w:rPr>
        <w:t xml:space="preserve">No obstante lo anterior, </w:t>
      </w:r>
      <w:r w:rsidR="00A8484F" w:rsidRPr="00674C78">
        <w:rPr>
          <w:spacing w:val="-2"/>
        </w:rPr>
        <w:t xml:space="preserve">la Sala en </w:t>
      </w:r>
      <w:r w:rsidR="001130E0" w:rsidRPr="00674C78">
        <w:rPr>
          <w:spacing w:val="-2"/>
        </w:rPr>
        <w:t xml:space="preserve">pretérita </w:t>
      </w:r>
      <w:r w:rsidR="00A8484F" w:rsidRPr="00674C78">
        <w:rPr>
          <w:spacing w:val="-2"/>
        </w:rPr>
        <w:t>decisión</w:t>
      </w:r>
      <w:r w:rsidR="00A8484F" w:rsidRPr="00674C78">
        <w:rPr>
          <w:rStyle w:val="Appelnotedebasdep"/>
          <w:rFonts w:ascii="Tahoma" w:hAnsi="Tahoma" w:cs="Tahoma"/>
          <w:spacing w:val="-2"/>
          <w:sz w:val="26"/>
        </w:rPr>
        <w:footnoteReference w:id="1"/>
      </w:r>
      <w:r w:rsidR="00695C7F">
        <w:rPr>
          <w:spacing w:val="-2"/>
        </w:rPr>
        <w:t>, con ponencia</w:t>
      </w:r>
      <w:r w:rsidR="008E3A40" w:rsidRPr="00674C78">
        <w:rPr>
          <w:spacing w:val="-2"/>
        </w:rPr>
        <w:t xml:space="preserve"> de qu</w:t>
      </w:r>
      <w:r w:rsidR="00695C7F">
        <w:rPr>
          <w:spacing w:val="-2"/>
        </w:rPr>
        <w:t>ien actualmente ejerce igual función</w:t>
      </w:r>
      <w:r w:rsidR="008E3A40" w:rsidRPr="00674C78">
        <w:rPr>
          <w:spacing w:val="-2"/>
        </w:rPr>
        <w:t>,</w:t>
      </w:r>
      <w:r w:rsidR="00A8484F" w:rsidRPr="00674C78">
        <w:rPr>
          <w:spacing w:val="-2"/>
        </w:rPr>
        <w:t xml:space="preserve"> recogió tal postura</w:t>
      </w:r>
      <w:r w:rsidRPr="00674C78">
        <w:rPr>
          <w:spacing w:val="-2"/>
        </w:rPr>
        <w:t>, en tanto</w:t>
      </w:r>
      <w:r w:rsidR="00563D5C" w:rsidRPr="00674C78">
        <w:rPr>
          <w:spacing w:val="-2"/>
        </w:rPr>
        <w:t xml:space="preserve"> de cara al tema </w:t>
      </w:r>
      <w:r w:rsidR="0006626B" w:rsidRPr="00674C78">
        <w:rPr>
          <w:spacing w:val="-2"/>
        </w:rPr>
        <w:t xml:space="preserve">ya </w:t>
      </w:r>
      <w:r w:rsidRPr="00674C78">
        <w:rPr>
          <w:spacing w:val="-2"/>
        </w:rPr>
        <w:t>existe pronunciamiento de</w:t>
      </w:r>
      <w:r w:rsidR="0006626B" w:rsidRPr="00674C78">
        <w:rPr>
          <w:spacing w:val="-2"/>
        </w:rPr>
        <w:t>l órgano de cierre en materia penal en el cual</w:t>
      </w:r>
      <w:r w:rsidRPr="00674C78">
        <w:rPr>
          <w:spacing w:val="-2"/>
        </w:rPr>
        <w:t xml:space="preserve"> se analizó</w:t>
      </w:r>
      <w:r w:rsidR="0006626B" w:rsidRPr="00674C78">
        <w:rPr>
          <w:spacing w:val="-2"/>
        </w:rPr>
        <w:t xml:space="preserve"> concretamente</w:t>
      </w:r>
      <w:r w:rsidRPr="00674C78">
        <w:rPr>
          <w:spacing w:val="-2"/>
        </w:rPr>
        <w:t xml:space="preserve"> la negativa de un funcionario judicial de conceder la suspensión condicional de la ejecución de pena conforme la prohibición contenida en la Ley 1098/06, </w:t>
      </w:r>
      <w:r w:rsidR="0006626B" w:rsidRPr="00674C78">
        <w:rPr>
          <w:spacing w:val="-2"/>
        </w:rPr>
        <w:t xml:space="preserve">habiéndose alegado la aplicación favorable de la </w:t>
      </w:r>
      <w:r w:rsidRPr="00674C78">
        <w:rPr>
          <w:spacing w:val="-2"/>
        </w:rPr>
        <w:t>Ley 1709/14 que no contempla dicha restricción</w:t>
      </w:r>
      <w:r w:rsidR="0006626B" w:rsidRPr="00674C78">
        <w:rPr>
          <w:spacing w:val="-2"/>
        </w:rPr>
        <w:t>. Allí</w:t>
      </w:r>
      <w:r w:rsidRPr="00674C78">
        <w:rPr>
          <w:spacing w:val="-2"/>
        </w:rPr>
        <w:t xml:space="preserve"> </w:t>
      </w:r>
      <w:r w:rsidR="0006626B" w:rsidRPr="00674C78">
        <w:rPr>
          <w:spacing w:val="-2"/>
        </w:rPr>
        <w:t xml:space="preserve">la </w:t>
      </w:r>
      <w:r w:rsidRPr="00674C78">
        <w:rPr>
          <w:spacing w:val="-2"/>
        </w:rPr>
        <w:t xml:space="preserve">Alta Corporación </w:t>
      </w:r>
      <w:r w:rsidR="0006626B" w:rsidRPr="00674C78">
        <w:rPr>
          <w:spacing w:val="-2"/>
        </w:rPr>
        <w:t xml:space="preserve">tuvo ocasión de sostener que </w:t>
      </w:r>
      <w:r w:rsidRPr="00674C78">
        <w:rPr>
          <w:spacing w:val="-2"/>
        </w:rPr>
        <w:t>la indemnización a la víctima comporta un requisito adicional</w:t>
      </w:r>
      <w:r w:rsidR="0006626B" w:rsidRPr="00674C78">
        <w:rPr>
          <w:spacing w:val="-2"/>
        </w:rPr>
        <w:t xml:space="preserve"> </w:t>
      </w:r>
      <w:r w:rsidRPr="00674C78">
        <w:rPr>
          <w:spacing w:val="-2"/>
        </w:rPr>
        <w:t>a los previstos en el Código Penal para acceder a ese subrogado penal</w:t>
      </w:r>
      <w:r w:rsidR="0006626B" w:rsidRPr="00674C78">
        <w:rPr>
          <w:spacing w:val="-2"/>
        </w:rPr>
        <w:t>, y que por ning</w:t>
      </w:r>
      <w:r w:rsidR="00ED031F" w:rsidRPr="00674C78">
        <w:rPr>
          <w:spacing w:val="-2"/>
        </w:rPr>
        <w:t>ún motivo puede ser omitido</w:t>
      </w:r>
      <w:r w:rsidRPr="00674C78">
        <w:rPr>
          <w:spacing w:val="-2"/>
        </w:rPr>
        <w:t xml:space="preserve">. </w:t>
      </w:r>
    </w:p>
    <w:p w:rsidR="006D464A" w:rsidRDefault="006D464A" w:rsidP="00576B35">
      <w:pPr>
        <w:rPr>
          <w:spacing w:val="-2"/>
        </w:rPr>
      </w:pPr>
    </w:p>
    <w:p w:rsidR="00576B35" w:rsidRPr="00674C78" w:rsidRDefault="00576B35" w:rsidP="00576B35">
      <w:pPr>
        <w:rPr>
          <w:spacing w:val="-2"/>
        </w:rPr>
      </w:pPr>
      <w:r w:rsidRPr="00674C78">
        <w:rPr>
          <w:spacing w:val="-2"/>
        </w:rPr>
        <w:lastRenderedPageBreak/>
        <w:t>Al respecto</w:t>
      </w:r>
      <w:r w:rsidR="00ED031F" w:rsidRPr="00674C78">
        <w:rPr>
          <w:spacing w:val="-2"/>
        </w:rPr>
        <w:t xml:space="preserve"> expresamente</w:t>
      </w:r>
      <w:r w:rsidRPr="00674C78">
        <w:rPr>
          <w:spacing w:val="-2"/>
        </w:rPr>
        <w:t xml:space="preserve"> se señaló:</w:t>
      </w:r>
    </w:p>
    <w:p w:rsidR="00576B35" w:rsidRPr="00674C78" w:rsidRDefault="00576B35" w:rsidP="00576B35">
      <w:pPr>
        <w:rPr>
          <w:spacing w:val="-2"/>
        </w:rPr>
      </w:pPr>
    </w:p>
    <w:p w:rsidR="00576B35" w:rsidRPr="00674C78" w:rsidRDefault="00576B35" w:rsidP="00576B35">
      <w:pPr>
        <w:spacing w:line="240" w:lineRule="auto"/>
        <w:ind w:left="510" w:right="510"/>
        <w:rPr>
          <w:rFonts w:ascii="Verdana" w:hAnsi="Verdana"/>
          <w:spacing w:val="-2"/>
          <w:sz w:val="20"/>
          <w:szCs w:val="20"/>
        </w:rPr>
      </w:pPr>
      <w:r w:rsidRPr="00674C78">
        <w:rPr>
          <w:rFonts w:ascii="Verdana" w:hAnsi="Verdana"/>
          <w:spacing w:val="-2"/>
          <w:sz w:val="20"/>
          <w:szCs w:val="20"/>
        </w:rPr>
        <w:t xml:space="preserve">“[…] la Ley de infancia y adolescencia […] fija una serie de prohibiciones y condicionamientos frente a figuras como la prisión domiciliaria, la suspensión condicional de la ejecución de la pena, el principio de oportunidad, las rebajas de pena, todas ellas encaminadas a reprochar con mayor severidad las acciones delictivas que atentan contra los derechos de los niños, niñas y adolescentes. </w:t>
      </w:r>
    </w:p>
    <w:p w:rsidR="00576B35" w:rsidRPr="00674C78" w:rsidRDefault="00576B35" w:rsidP="00576B35">
      <w:pPr>
        <w:spacing w:line="240" w:lineRule="auto"/>
        <w:ind w:left="510" w:right="510"/>
        <w:rPr>
          <w:rFonts w:ascii="Verdana" w:hAnsi="Verdana"/>
          <w:spacing w:val="-2"/>
          <w:sz w:val="20"/>
          <w:szCs w:val="20"/>
        </w:rPr>
      </w:pPr>
    </w:p>
    <w:p w:rsidR="00576B35" w:rsidRPr="00674C78" w:rsidRDefault="00576B35" w:rsidP="00576B35">
      <w:pPr>
        <w:spacing w:line="240" w:lineRule="auto"/>
        <w:ind w:left="510" w:right="510"/>
        <w:rPr>
          <w:rFonts w:ascii="Verdana" w:hAnsi="Verdana"/>
          <w:spacing w:val="-2"/>
          <w:sz w:val="20"/>
          <w:szCs w:val="20"/>
        </w:rPr>
      </w:pPr>
      <w:r w:rsidRPr="00674C78">
        <w:rPr>
          <w:rFonts w:ascii="Verdana" w:hAnsi="Verdana"/>
          <w:spacing w:val="-2"/>
          <w:sz w:val="20"/>
          <w:szCs w:val="20"/>
        </w:rPr>
        <w:t>[…]</w:t>
      </w:r>
    </w:p>
    <w:p w:rsidR="00576B35" w:rsidRPr="00674C78" w:rsidRDefault="00576B35" w:rsidP="00576B35">
      <w:pPr>
        <w:spacing w:line="240" w:lineRule="auto"/>
        <w:ind w:left="510" w:right="510"/>
        <w:rPr>
          <w:rFonts w:ascii="Verdana" w:hAnsi="Verdana"/>
          <w:spacing w:val="-2"/>
          <w:sz w:val="20"/>
          <w:szCs w:val="20"/>
        </w:rPr>
      </w:pPr>
    </w:p>
    <w:p w:rsidR="00576B35" w:rsidRPr="00674C78" w:rsidRDefault="00576B35" w:rsidP="00576B35">
      <w:pPr>
        <w:spacing w:line="240" w:lineRule="auto"/>
        <w:ind w:left="510" w:right="510"/>
        <w:rPr>
          <w:rFonts w:ascii="Verdana" w:hAnsi="Verdana"/>
          <w:spacing w:val="-2"/>
          <w:sz w:val="20"/>
          <w:szCs w:val="20"/>
        </w:rPr>
      </w:pPr>
      <w:r w:rsidRPr="00674C78">
        <w:rPr>
          <w:rFonts w:ascii="Verdana" w:hAnsi="Verdana"/>
          <w:spacing w:val="-2"/>
          <w:sz w:val="20"/>
          <w:szCs w:val="20"/>
        </w:rPr>
        <w:t>Resulta claro para la Sala que el cargo propuesto por el demandante no corresponde a la sucesión de normas, ni a la vigencia de la ley en el tiempo, puesto que los preceptos que refiere regulan problemas jurídicos diferentes, tienen objetos distintos que no se excluyen entre sí, además que se trata de disposiciones vigentes, las cuales pueden aplicarse al mismo asunto</w:t>
      </w:r>
      <w:r w:rsidRPr="00674C78">
        <w:rPr>
          <w:rFonts w:ascii="Verdana" w:hAnsi="Verdana"/>
          <w:b/>
          <w:spacing w:val="-2"/>
          <w:sz w:val="20"/>
          <w:szCs w:val="20"/>
        </w:rPr>
        <w:t xml:space="preserve"> </w:t>
      </w:r>
      <w:r w:rsidRPr="00674C78">
        <w:rPr>
          <w:rFonts w:ascii="Verdana" w:hAnsi="Verdana"/>
          <w:b/>
          <w:spacing w:val="-2"/>
          <w:sz w:val="18"/>
          <w:szCs w:val="18"/>
        </w:rPr>
        <w:t>siempre que se trate de delitos cometidos contra un menor de edad</w:t>
      </w:r>
      <w:r w:rsidRPr="00674C78">
        <w:rPr>
          <w:rFonts w:ascii="Verdana" w:hAnsi="Verdana"/>
          <w:spacing w:val="-2"/>
          <w:sz w:val="18"/>
          <w:szCs w:val="18"/>
        </w:rPr>
        <w:t xml:space="preserve"> </w:t>
      </w:r>
      <w:r w:rsidRPr="00674C78">
        <w:rPr>
          <w:rFonts w:ascii="Verdana" w:hAnsi="Verdana"/>
          <w:b/>
          <w:spacing w:val="-2"/>
          <w:sz w:val="18"/>
          <w:szCs w:val="18"/>
        </w:rPr>
        <w:t>en donde no se hubiere indemnizado el daño, con la consecuencia de que no se suspenderá condicionalmente la ejecución de la pena de prisión, es decir, aun concurriendo las exigencias previstas en el artículo 63 del Código Penal</w:t>
      </w:r>
      <w:r w:rsidRPr="00674C78">
        <w:rPr>
          <w:rFonts w:ascii="Verdana" w:hAnsi="Verdana"/>
          <w:spacing w:val="-2"/>
          <w:sz w:val="18"/>
          <w:szCs w:val="18"/>
        </w:rPr>
        <w:t xml:space="preserve">, </w:t>
      </w:r>
      <w:r w:rsidRPr="00674C78">
        <w:rPr>
          <w:rFonts w:ascii="Verdana" w:hAnsi="Verdana"/>
          <w:spacing w:val="-2"/>
          <w:sz w:val="20"/>
          <w:szCs w:val="20"/>
        </w:rPr>
        <w:t xml:space="preserve">modificado por el art. 29 de la Ley 1709 de 2014, </w:t>
      </w:r>
      <w:r w:rsidRPr="00674C78">
        <w:rPr>
          <w:rFonts w:ascii="Verdana" w:hAnsi="Verdana"/>
          <w:b/>
          <w:spacing w:val="-2"/>
          <w:sz w:val="18"/>
          <w:szCs w:val="18"/>
        </w:rPr>
        <w:t>la concesión de dicho subrogado penal debe estudiarse de la mano de las normas que propenden por la protección de los derechos del menor que ha sido víctima de una conducta punible y siempre estará supeditado a la indemnización del menor</w:t>
      </w:r>
      <w:r w:rsidRPr="00674C78">
        <w:rPr>
          <w:rFonts w:ascii="Verdana" w:hAnsi="Verdana"/>
          <w:spacing w:val="-2"/>
          <w:sz w:val="20"/>
          <w:szCs w:val="20"/>
        </w:rPr>
        <w:t xml:space="preserve">. </w:t>
      </w:r>
    </w:p>
    <w:p w:rsidR="00576B35" w:rsidRPr="00674C78" w:rsidRDefault="00576B35" w:rsidP="00576B35">
      <w:pPr>
        <w:spacing w:line="240" w:lineRule="auto"/>
        <w:ind w:left="510" w:right="510"/>
        <w:rPr>
          <w:rFonts w:ascii="Verdana" w:hAnsi="Verdana"/>
          <w:spacing w:val="-2"/>
          <w:sz w:val="20"/>
          <w:szCs w:val="20"/>
        </w:rPr>
      </w:pPr>
    </w:p>
    <w:p w:rsidR="00576B35" w:rsidRPr="00674C78" w:rsidRDefault="00576B35" w:rsidP="00576B35">
      <w:pPr>
        <w:spacing w:line="240" w:lineRule="auto"/>
        <w:ind w:left="510" w:right="510"/>
        <w:rPr>
          <w:rFonts w:ascii="Verdana" w:hAnsi="Verdana"/>
          <w:spacing w:val="-2"/>
          <w:sz w:val="20"/>
          <w:szCs w:val="20"/>
        </w:rPr>
      </w:pPr>
      <w:r w:rsidRPr="00674C78">
        <w:rPr>
          <w:rFonts w:ascii="Verdana" w:hAnsi="Verdana"/>
          <w:spacing w:val="-2"/>
          <w:sz w:val="20"/>
          <w:szCs w:val="20"/>
        </w:rPr>
        <w:t xml:space="preserve">[…] </w:t>
      </w:r>
    </w:p>
    <w:p w:rsidR="00576B35" w:rsidRPr="00674C78" w:rsidRDefault="00576B35" w:rsidP="00576B35">
      <w:pPr>
        <w:spacing w:line="240" w:lineRule="auto"/>
        <w:ind w:left="510" w:right="510"/>
        <w:rPr>
          <w:rFonts w:ascii="Verdana" w:hAnsi="Verdana"/>
          <w:spacing w:val="-2"/>
          <w:sz w:val="20"/>
          <w:szCs w:val="20"/>
        </w:rPr>
      </w:pPr>
    </w:p>
    <w:p w:rsidR="00576B35" w:rsidRPr="00674C78" w:rsidRDefault="00576B35" w:rsidP="00576B35">
      <w:pPr>
        <w:spacing w:line="240" w:lineRule="auto"/>
        <w:ind w:left="510" w:right="510"/>
        <w:rPr>
          <w:rFonts w:ascii="Verdana" w:hAnsi="Verdana"/>
          <w:spacing w:val="-2"/>
          <w:sz w:val="20"/>
          <w:szCs w:val="20"/>
        </w:rPr>
      </w:pPr>
      <w:r w:rsidRPr="00674C78">
        <w:rPr>
          <w:rFonts w:ascii="Verdana" w:hAnsi="Verdana"/>
          <w:spacing w:val="-2"/>
          <w:sz w:val="20"/>
          <w:szCs w:val="20"/>
        </w:rPr>
        <w:t xml:space="preserve">[…] la Sala ha verificado que el ad </w:t>
      </w:r>
      <w:proofErr w:type="spellStart"/>
      <w:r w:rsidRPr="00674C78">
        <w:rPr>
          <w:rFonts w:ascii="Verdana" w:hAnsi="Verdana"/>
          <w:spacing w:val="-2"/>
          <w:sz w:val="20"/>
          <w:szCs w:val="20"/>
        </w:rPr>
        <w:t>quem</w:t>
      </w:r>
      <w:proofErr w:type="spellEnd"/>
      <w:r w:rsidRPr="00674C78">
        <w:rPr>
          <w:rFonts w:ascii="Verdana" w:hAnsi="Verdana"/>
          <w:spacing w:val="-2"/>
          <w:sz w:val="20"/>
          <w:szCs w:val="20"/>
        </w:rPr>
        <w:t xml:space="preserve"> no incurrió en la aplicación indebida de la normas que regulan la suspensión condicional de la pena cuando la víctima es menor de edad, como acontece en el presente caso, habida cuenta que </w:t>
      </w:r>
      <w:r w:rsidRPr="00674C78">
        <w:rPr>
          <w:rFonts w:ascii="Verdana" w:hAnsi="Verdana"/>
          <w:b/>
          <w:spacing w:val="-2"/>
          <w:sz w:val="18"/>
          <w:szCs w:val="18"/>
        </w:rPr>
        <w:t>la indemnización a la víctima comporta un requisito adicional a los previstos en el Código Penal para acceder a ese subrogado penal, el cual se justifica en la protección prevalente y reforzada de los derechos de los niños, niñas y adolescentes</w:t>
      </w:r>
      <w:r w:rsidRPr="00674C78">
        <w:rPr>
          <w:rFonts w:ascii="Verdana" w:hAnsi="Verdana"/>
          <w:spacing w:val="-2"/>
          <w:sz w:val="20"/>
          <w:szCs w:val="20"/>
        </w:rPr>
        <w:t>”</w:t>
      </w:r>
      <w:r w:rsidR="00FA45FD" w:rsidRPr="00674C78">
        <w:rPr>
          <w:rFonts w:ascii="Verdana" w:hAnsi="Verdana"/>
          <w:spacing w:val="-2"/>
          <w:sz w:val="20"/>
          <w:szCs w:val="20"/>
        </w:rPr>
        <w:t>.</w:t>
      </w:r>
      <w:r w:rsidRPr="00674C78">
        <w:rPr>
          <w:rStyle w:val="Appelnotedebasdep"/>
          <w:rFonts w:ascii="Tahoma" w:hAnsi="Tahoma" w:cs="Tahoma"/>
          <w:spacing w:val="-2"/>
          <w:sz w:val="26"/>
        </w:rPr>
        <w:t xml:space="preserve"> </w:t>
      </w:r>
      <w:r w:rsidRPr="00674C78">
        <w:rPr>
          <w:rStyle w:val="Appelnotedebasdep"/>
          <w:rFonts w:ascii="Tahoma" w:hAnsi="Tahoma" w:cs="Tahoma"/>
          <w:spacing w:val="-2"/>
          <w:sz w:val="26"/>
        </w:rPr>
        <w:footnoteReference w:id="2"/>
      </w:r>
      <w:r w:rsidRPr="00674C78">
        <w:rPr>
          <w:rFonts w:cs="Tahoma"/>
          <w:spacing w:val="-2"/>
        </w:rPr>
        <w:t xml:space="preserve"> </w:t>
      </w:r>
      <w:r w:rsidRPr="00674C78">
        <w:rPr>
          <w:rFonts w:ascii="Verdana" w:hAnsi="Verdana"/>
          <w:spacing w:val="-2"/>
          <w:sz w:val="20"/>
          <w:szCs w:val="20"/>
        </w:rPr>
        <w:t xml:space="preserve"> –negrillas fuera de texto-</w:t>
      </w:r>
    </w:p>
    <w:p w:rsidR="00576B35" w:rsidRPr="00674C78" w:rsidRDefault="00576B35" w:rsidP="00576B35">
      <w:pPr>
        <w:rPr>
          <w:spacing w:val="-2"/>
        </w:rPr>
      </w:pPr>
    </w:p>
    <w:p w:rsidR="008E3A40" w:rsidRPr="00674C78" w:rsidRDefault="00576B35" w:rsidP="00576B35">
      <w:pPr>
        <w:rPr>
          <w:spacing w:val="-2"/>
        </w:rPr>
      </w:pPr>
      <w:r w:rsidRPr="00674C78">
        <w:rPr>
          <w:spacing w:val="-2"/>
        </w:rPr>
        <w:t>Bajo ese entendido</w:t>
      </w:r>
      <w:r w:rsidR="002F2942" w:rsidRPr="00674C78">
        <w:rPr>
          <w:spacing w:val="-2"/>
        </w:rPr>
        <w:t>,</w:t>
      </w:r>
      <w:r w:rsidRPr="00674C78">
        <w:rPr>
          <w:spacing w:val="-2"/>
        </w:rPr>
        <w:t xml:space="preserve"> considera la Sala que no</w:t>
      </w:r>
      <w:r w:rsidR="002F2942" w:rsidRPr="00674C78">
        <w:rPr>
          <w:spacing w:val="-2"/>
        </w:rPr>
        <w:t xml:space="preserve"> hay lugar por tanto a desconocer bajo ningún punto de vista esa norma de prohibición, y por lo mismo se torna imperioso dar cabal aplicación al precepto que supedita la concesión del subrogado de la condena de ejecución condicional a la indemnización integral de la víctima menor de edad. </w:t>
      </w:r>
    </w:p>
    <w:p w:rsidR="008E3A40" w:rsidRPr="00674C78" w:rsidRDefault="008E3A40" w:rsidP="00576B35">
      <w:pPr>
        <w:rPr>
          <w:spacing w:val="-2"/>
        </w:rPr>
      </w:pPr>
    </w:p>
    <w:p w:rsidR="008E3A40" w:rsidRPr="00674C78" w:rsidRDefault="002F2942" w:rsidP="00576B35">
      <w:pPr>
        <w:rPr>
          <w:spacing w:val="-2"/>
        </w:rPr>
      </w:pPr>
      <w:r w:rsidRPr="00674C78">
        <w:rPr>
          <w:spacing w:val="-2"/>
        </w:rPr>
        <w:t xml:space="preserve">Así las cosas, </w:t>
      </w:r>
      <w:r w:rsidR="008E3A40" w:rsidRPr="00674C78">
        <w:rPr>
          <w:spacing w:val="-2"/>
        </w:rPr>
        <w:t xml:space="preserve">estima este </w:t>
      </w:r>
      <w:r w:rsidRPr="00674C78">
        <w:rPr>
          <w:spacing w:val="-2"/>
        </w:rPr>
        <w:t xml:space="preserve">Tribunal que no es procedente </w:t>
      </w:r>
      <w:r w:rsidR="00B93805" w:rsidRPr="00674C78">
        <w:rPr>
          <w:spacing w:val="-2"/>
        </w:rPr>
        <w:t xml:space="preserve">el otorgamiento </w:t>
      </w:r>
      <w:r w:rsidRPr="00674C78">
        <w:rPr>
          <w:spacing w:val="-2"/>
        </w:rPr>
        <w:t>del referido subrogado</w:t>
      </w:r>
      <w:r w:rsidR="00191465" w:rsidRPr="00674C78">
        <w:rPr>
          <w:spacing w:val="-2"/>
        </w:rPr>
        <w:t xml:space="preserve"> si no se cumple ese requisito sine qua non en cada caso concreto. Y, como tal situación no ha tenido ocurrencia en el asunto en ciernes, lo </w:t>
      </w:r>
      <w:r w:rsidR="003754FB" w:rsidRPr="00674C78">
        <w:rPr>
          <w:spacing w:val="-2"/>
        </w:rPr>
        <w:t xml:space="preserve">adecuado </w:t>
      </w:r>
      <w:r w:rsidR="008E3A40" w:rsidRPr="00674C78">
        <w:rPr>
          <w:spacing w:val="-2"/>
        </w:rPr>
        <w:t>era</w:t>
      </w:r>
      <w:r w:rsidR="00191465" w:rsidRPr="00674C78">
        <w:rPr>
          <w:spacing w:val="-2"/>
        </w:rPr>
        <w:t xml:space="preserve"> negar ese beneficio</w:t>
      </w:r>
      <w:r w:rsidR="008E3A40" w:rsidRPr="00674C78">
        <w:rPr>
          <w:spacing w:val="-2"/>
        </w:rPr>
        <w:t xml:space="preserve">, como así </w:t>
      </w:r>
      <w:r w:rsidR="004842A7">
        <w:rPr>
          <w:spacing w:val="-2"/>
        </w:rPr>
        <w:t xml:space="preserve">lo </w:t>
      </w:r>
      <w:r w:rsidR="008327BE" w:rsidRPr="00674C78">
        <w:rPr>
          <w:spacing w:val="-2"/>
        </w:rPr>
        <w:t xml:space="preserve">hizo </w:t>
      </w:r>
      <w:r w:rsidR="008E3A40" w:rsidRPr="00674C78">
        <w:rPr>
          <w:spacing w:val="-2"/>
        </w:rPr>
        <w:t>la funcionaria de primer nivel.</w:t>
      </w:r>
    </w:p>
    <w:p w:rsidR="008E3A40" w:rsidRPr="00674C78" w:rsidRDefault="008E3A40" w:rsidP="00576B35">
      <w:pPr>
        <w:rPr>
          <w:spacing w:val="-2"/>
        </w:rPr>
      </w:pPr>
    </w:p>
    <w:p w:rsidR="008E3A40" w:rsidRPr="00674C78" w:rsidRDefault="008E3A40" w:rsidP="00576B35">
      <w:pPr>
        <w:rPr>
          <w:spacing w:val="-2"/>
        </w:rPr>
      </w:pPr>
      <w:r w:rsidRPr="00674C78">
        <w:rPr>
          <w:spacing w:val="-2"/>
        </w:rPr>
        <w:lastRenderedPageBreak/>
        <w:t>No obstante lo anterior y como quiera que por encontrarnos frente a una conducta que atenta contra la familia y que en efecto</w:t>
      </w:r>
      <w:r w:rsidR="00544FD6" w:rsidRPr="00674C78">
        <w:rPr>
          <w:spacing w:val="-2"/>
        </w:rPr>
        <w:t xml:space="preserve"> </w:t>
      </w:r>
      <w:r w:rsidR="00544FD6" w:rsidRPr="00674C78">
        <w:rPr>
          <w:rFonts w:ascii="Verdana" w:hAnsi="Verdana"/>
          <w:spacing w:val="-2"/>
          <w:sz w:val="20"/>
          <w:szCs w:val="20"/>
        </w:rPr>
        <w:t>-</w:t>
      </w:r>
      <w:r w:rsidRPr="00674C78">
        <w:rPr>
          <w:rFonts w:ascii="Verdana" w:hAnsi="Verdana"/>
          <w:spacing w:val="-2"/>
          <w:sz w:val="20"/>
          <w:szCs w:val="20"/>
        </w:rPr>
        <w:t>como así lo indicó el recurrente</w:t>
      </w:r>
      <w:r w:rsidR="00544FD6" w:rsidRPr="00674C78">
        <w:rPr>
          <w:rFonts w:ascii="Verdana" w:hAnsi="Verdana"/>
          <w:spacing w:val="-2"/>
          <w:sz w:val="20"/>
          <w:szCs w:val="20"/>
        </w:rPr>
        <w:t>-</w:t>
      </w:r>
      <w:r w:rsidRPr="00674C78">
        <w:rPr>
          <w:spacing w:val="-2"/>
        </w:rPr>
        <w:t>, una medida de pri</w:t>
      </w:r>
      <w:r w:rsidR="005336DA">
        <w:rPr>
          <w:spacing w:val="-2"/>
        </w:rPr>
        <w:t xml:space="preserve">sión </w:t>
      </w:r>
      <w:proofErr w:type="spellStart"/>
      <w:r w:rsidR="005336DA">
        <w:rPr>
          <w:spacing w:val="-2"/>
        </w:rPr>
        <w:t>intramural</w:t>
      </w:r>
      <w:proofErr w:type="spellEnd"/>
      <w:r w:rsidR="005336DA">
        <w:rPr>
          <w:spacing w:val="-2"/>
        </w:rPr>
        <w:t xml:space="preserve"> dificultaría aún </w:t>
      </w:r>
      <w:r w:rsidRPr="00674C78">
        <w:rPr>
          <w:spacing w:val="-2"/>
        </w:rPr>
        <w:t xml:space="preserve">más el </w:t>
      </w:r>
      <w:r w:rsidR="00AA53C5" w:rsidRPr="00674C78">
        <w:rPr>
          <w:spacing w:val="-2"/>
        </w:rPr>
        <w:t xml:space="preserve">acatamiento </w:t>
      </w:r>
      <w:r w:rsidRPr="00674C78">
        <w:rPr>
          <w:spacing w:val="-2"/>
        </w:rPr>
        <w:t xml:space="preserve">del deber alimentario al que está obligado el señor  </w:t>
      </w:r>
      <w:r w:rsidRPr="00674C78">
        <w:rPr>
          <w:b/>
          <w:spacing w:val="-2"/>
          <w:sz w:val="22"/>
          <w:szCs w:val="22"/>
        </w:rPr>
        <w:t xml:space="preserve">FRANCISCO </w:t>
      </w:r>
      <w:proofErr w:type="spellStart"/>
      <w:r w:rsidRPr="00674C78">
        <w:rPr>
          <w:b/>
          <w:spacing w:val="-2"/>
          <w:sz w:val="22"/>
          <w:szCs w:val="22"/>
        </w:rPr>
        <w:t>CORDON</w:t>
      </w:r>
      <w:proofErr w:type="spellEnd"/>
      <w:r w:rsidRPr="00674C78">
        <w:rPr>
          <w:b/>
          <w:spacing w:val="-2"/>
          <w:sz w:val="22"/>
          <w:szCs w:val="22"/>
        </w:rPr>
        <w:t xml:space="preserve"> VALENCIA</w:t>
      </w:r>
      <w:r w:rsidRPr="00674C78">
        <w:rPr>
          <w:spacing w:val="-2"/>
        </w:rPr>
        <w:t xml:space="preserve"> con sus pequeñ</w:t>
      </w:r>
      <w:r w:rsidR="001130E0" w:rsidRPr="00674C78">
        <w:rPr>
          <w:spacing w:val="-2"/>
        </w:rPr>
        <w:t>a</w:t>
      </w:r>
      <w:r w:rsidRPr="00674C78">
        <w:rPr>
          <w:spacing w:val="-2"/>
        </w:rPr>
        <w:t>s hij</w:t>
      </w:r>
      <w:r w:rsidR="001130E0" w:rsidRPr="00674C78">
        <w:rPr>
          <w:spacing w:val="-2"/>
        </w:rPr>
        <w:t>a</w:t>
      </w:r>
      <w:r w:rsidRPr="00674C78">
        <w:rPr>
          <w:spacing w:val="-2"/>
        </w:rPr>
        <w:t xml:space="preserve">s, se hace necesario estudiar la aplicación </w:t>
      </w:r>
      <w:r w:rsidR="005234AE">
        <w:rPr>
          <w:spacing w:val="-2"/>
        </w:rPr>
        <w:t>de una medida menos restrictiva</w:t>
      </w:r>
      <w:r w:rsidRPr="00674C78">
        <w:rPr>
          <w:spacing w:val="-2"/>
        </w:rPr>
        <w:t xml:space="preserve"> como lo sería el caso de la prisión domiciliaria.</w:t>
      </w:r>
    </w:p>
    <w:p w:rsidR="008E3A40" w:rsidRPr="00674C78" w:rsidRDefault="008E3A40" w:rsidP="00576B35">
      <w:pPr>
        <w:rPr>
          <w:spacing w:val="-2"/>
        </w:rPr>
      </w:pPr>
    </w:p>
    <w:p w:rsidR="00576B35" w:rsidRPr="00674C78" w:rsidRDefault="008E3A40" w:rsidP="00576B35">
      <w:pPr>
        <w:rPr>
          <w:spacing w:val="-2"/>
        </w:rPr>
      </w:pPr>
      <w:r w:rsidRPr="00674C78">
        <w:rPr>
          <w:spacing w:val="-2"/>
        </w:rPr>
        <w:t>Al respecto, e</w:t>
      </w:r>
      <w:r w:rsidR="00576B35" w:rsidRPr="00674C78">
        <w:rPr>
          <w:spacing w:val="-2"/>
        </w:rPr>
        <w:t xml:space="preserve">l canon </w:t>
      </w:r>
      <w:proofErr w:type="spellStart"/>
      <w:r w:rsidR="00576B35" w:rsidRPr="00674C78">
        <w:rPr>
          <w:spacing w:val="-2"/>
        </w:rPr>
        <w:t>38B</w:t>
      </w:r>
      <w:proofErr w:type="spellEnd"/>
      <w:r w:rsidR="00576B35" w:rsidRPr="00674C78">
        <w:rPr>
          <w:spacing w:val="-2"/>
        </w:rPr>
        <w:t xml:space="preserve"> C.P. establece como requisitos para la concesión de </w:t>
      </w:r>
      <w:r w:rsidR="00B93805" w:rsidRPr="00674C78">
        <w:rPr>
          <w:spacing w:val="-2"/>
        </w:rPr>
        <w:t xml:space="preserve">la </w:t>
      </w:r>
      <w:r w:rsidRPr="00674C78">
        <w:rPr>
          <w:spacing w:val="-2"/>
        </w:rPr>
        <w:t xml:space="preserve">internación en el domicilio </w:t>
      </w:r>
      <w:r w:rsidR="00576B35" w:rsidRPr="00674C78">
        <w:rPr>
          <w:spacing w:val="-2"/>
        </w:rPr>
        <w:t>los siguientes: (i) que la sentencia se imponga por conducta punible cuya pena mínima prevista en la ley sea de ocho años de prisión o menos; (ii) que no se trate de uno de los delitos incluidos en el artículo 68 A C.P.; (iii)  que se demuestre el arraigo familiar y social del condenado, y (iv) que se garantice mediante caución el cumplimiento de determinadas obligaciones.</w:t>
      </w:r>
    </w:p>
    <w:p w:rsidR="00576B35" w:rsidRPr="00674C78" w:rsidRDefault="00576B35" w:rsidP="00576B35">
      <w:pPr>
        <w:rPr>
          <w:spacing w:val="-2"/>
        </w:rPr>
      </w:pPr>
    </w:p>
    <w:p w:rsidR="00576B35" w:rsidRPr="00674C78" w:rsidRDefault="00576B35" w:rsidP="00576B35">
      <w:pPr>
        <w:rPr>
          <w:spacing w:val="-2"/>
        </w:rPr>
      </w:pPr>
      <w:r w:rsidRPr="00674C78">
        <w:rPr>
          <w:spacing w:val="-2"/>
        </w:rPr>
        <w:t>En el presente asunto se tiene que</w:t>
      </w:r>
      <w:r w:rsidR="00625EAC" w:rsidRPr="00674C78">
        <w:rPr>
          <w:spacing w:val="-2"/>
        </w:rPr>
        <w:t>: (i)</w:t>
      </w:r>
      <w:r w:rsidRPr="00674C78">
        <w:rPr>
          <w:spacing w:val="-2"/>
        </w:rPr>
        <w:t xml:space="preserve"> el señor </w:t>
      </w:r>
      <w:r w:rsidR="008E3A40" w:rsidRPr="00674C78">
        <w:rPr>
          <w:b/>
          <w:spacing w:val="-2"/>
          <w:sz w:val="22"/>
          <w:szCs w:val="22"/>
        </w:rPr>
        <w:t xml:space="preserve">FRANCISCO </w:t>
      </w:r>
      <w:proofErr w:type="spellStart"/>
      <w:r w:rsidR="008E3A40" w:rsidRPr="00674C78">
        <w:rPr>
          <w:b/>
          <w:spacing w:val="-2"/>
          <w:sz w:val="22"/>
          <w:szCs w:val="22"/>
        </w:rPr>
        <w:t>CORDON</w:t>
      </w:r>
      <w:proofErr w:type="spellEnd"/>
      <w:r w:rsidR="008E3A40" w:rsidRPr="00674C78">
        <w:rPr>
          <w:b/>
          <w:spacing w:val="-2"/>
          <w:sz w:val="22"/>
          <w:szCs w:val="22"/>
        </w:rPr>
        <w:t xml:space="preserve"> VALENCIA </w:t>
      </w:r>
      <w:r w:rsidRPr="00674C78">
        <w:rPr>
          <w:spacing w:val="-2"/>
        </w:rPr>
        <w:t xml:space="preserve">ha sido sentenciado a la pena de </w:t>
      </w:r>
      <w:r w:rsidR="008E3A40" w:rsidRPr="00674C78">
        <w:rPr>
          <w:spacing w:val="-2"/>
        </w:rPr>
        <w:t>21</w:t>
      </w:r>
      <w:r w:rsidRPr="00674C78">
        <w:rPr>
          <w:spacing w:val="-2"/>
        </w:rPr>
        <w:t xml:space="preserve"> meses</w:t>
      </w:r>
      <w:r w:rsidR="008E3A40" w:rsidRPr="00674C78">
        <w:rPr>
          <w:spacing w:val="-2"/>
        </w:rPr>
        <w:t xml:space="preserve"> y 12 días</w:t>
      </w:r>
      <w:r w:rsidRPr="00674C78">
        <w:rPr>
          <w:spacing w:val="-2"/>
        </w:rPr>
        <w:t xml:space="preserve"> de prisión, por lo cual funge claro que el requisito objetivo se </w:t>
      </w:r>
      <w:r w:rsidR="00625EAC" w:rsidRPr="00674C78">
        <w:rPr>
          <w:spacing w:val="-2"/>
        </w:rPr>
        <w:t>encuentra plenamente demostrado; (ii)</w:t>
      </w:r>
      <w:r w:rsidRPr="00674C78">
        <w:rPr>
          <w:spacing w:val="-2"/>
        </w:rPr>
        <w:t xml:space="preserve"> no obra en su contra sentencia condenatoria alguna</w:t>
      </w:r>
      <w:r w:rsidR="00625EAC" w:rsidRPr="00674C78">
        <w:rPr>
          <w:spacing w:val="-2"/>
        </w:rPr>
        <w:t>; (iii)</w:t>
      </w:r>
      <w:r w:rsidRPr="00674C78">
        <w:rPr>
          <w:spacing w:val="-2"/>
        </w:rPr>
        <w:t xml:space="preserve"> </w:t>
      </w:r>
      <w:r w:rsidR="00B93805" w:rsidRPr="00674C78">
        <w:rPr>
          <w:spacing w:val="-2"/>
        </w:rPr>
        <w:t xml:space="preserve">el punible de </w:t>
      </w:r>
      <w:r w:rsidRPr="00674C78">
        <w:rPr>
          <w:spacing w:val="-2"/>
        </w:rPr>
        <w:t xml:space="preserve">inasistencia alimentaria por </w:t>
      </w:r>
      <w:r w:rsidR="00B93805" w:rsidRPr="00674C78">
        <w:rPr>
          <w:spacing w:val="-2"/>
        </w:rPr>
        <w:t>e</w:t>
      </w:r>
      <w:r w:rsidRPr="00674C78">
        <w:rPr>
          <w:spacing w:val="-2"/>
        </w:rPr>
        <w:t xml:space="preserve">l cual </w:t>
      </w:r>
      <w:r w:rsidR="00625EAC" w:rsidRPr="00674C78">
        <w:rPr>
          <w:spacing w:val="-2"/>
        </w:rPr>
        <w:t xml:space="preserve">se sanciona no es de aquellas </w:t>
      </w:r>
      <w:r w:rsidRPr="00674C78">
        <w:rPr>
          <w:spacing w:val="-2"/>
        </w:rPr>
        <w:t xml:space="preserve">que aparecen relacionadas en el canon </w:t>
      </w:r>
      <w:proofErr w:type="spellStart"/>
      <w:r w:rsidRPr="00674C78">
        <w:rPr>
          <w:spacing w:val="-2"/>
        </w:rPr>
        <w:t>68A</w:t>
      </w:r>
      <w:proofErr w:type="spellEnd"/>
      <w:r w:rsidRPr="00674C78">
        <w:rPr>
          <w:spacing w:val="-2"/>
        </w:rPr>
        <w:t xml:space="preserve"> C.P. </w:t>
      </w:r>
      <w:r w:rsidR="00625EAC" w:rsidRPr="00674C78">
        <w:rPr>
          <w:spacing w:val="-2"/>
        </w:rPr>
        <w:t xml:space="preserve">, </w:t>
      </w:r>
      <w:r w:rsidRPr="00674C78">
        <w:rPr>
          <w:spacing w:val="-2"/>
        </w:rPr>
        <w:t>e</w:t>
      </w:r>
      <w:r w:rsidR="00625EAC" w:rsidRPr="00674C78">
        <w:rPr>
          <w:spacing w:val="-2"/>
        </w:rPr>
        <w:t xml:space="preserve"> </w:t>
      </w:r>
      <w:r w:rsidRPr="00674C78">
        <w:rPr>
          <w:spacing w:val="-2"/>
        </w:rPr>
        <w:t xml:space="preserve">igualmente </w:t>
      </w:r>
      <w:r w:rsidR="00625EAC" w:rsidRPr="00674C78">
        <w:rPr>
          <w:spacing w:val="-2"/>
        </w:rPr>
        <w:t xml:space="preserve">(iv) </w:t>
      </w:r>
      <w:r w:rsidR="00AA53C5" w:rsidRPr="00674C78">
        <w:rPr>
          <w:spacing w:val="-2"/>
        </w:rPr>
        <w:t xml:space="preserve">se aprecia </w:t>
      </w:r>
      <w:r w:rsidRPr="00674C78">
        <w:rPr>
          <w:spacing w:val="-2"/>
        </w:rPr>
        <w:t xml:space="preserve">que el mismo tiene arraigo, </w:t>
      </w:r>
      <w:r w:rsidR="00B93805" w:rsidRPr="00674C78">
        <w:rPr>
          <w:spacing w:val="-2"/>
        </w:rPr>
        <w:t xml:space="preserve">ya que </w:t>
      </w:r>
      <w:r w:rsidRPr="00674C78">
        <w:rPr>
          <w:spacing w:val="-2"/>
        </w:rPr>
        <w:t xml:space="preserve">vive en el municipio de </w:t>
      </w:r>
      <w:r w:rsidR="008E3A40" w:rsidRPr="00674C78">
        <w:rPr>
          <w:spacing w:val="-2"/>
        </w:rPr>
        <w:t>Viterbo (</w:t>
      </w:r>
      <w:proofErr w:type="spellStart"/>
      <w:r w:rsidR="008E3A40" w:rsidRPr="00674C78">
        <w:rPr>
          <w:spacing w:val="-2"/>
        </w:rPr>
        <w:t>Cdas</w:t>
      </w:r>
      <w:proofErr w:type="spellEnd"/>
      <w:r w:rsidR="008E3A40" w:rsidRPr="00674C78">
        <w:rPr>
          <w:spacing w:val="-2"/>
        </w:rPr>
        <w:t xml:space="preserve">.) </w:t>
      </w:r>
      <w:r w:rsidRPr="00674C78">
        <w:rPr>
          <w:spacing w:val="-2"/>
        </w:rPr>
        <w:t xml:space="preserve">donde </w:t>
      </w:r>
      <w:r w:rsidR="008E3A40" w:rsidRPr="00674C78">
        <w:rPr>
          <w:spacing w:val="-2"/>
        </w:rPr>
        <w:t xml:space="preserve">labora en un almacén de llantas y </w:t>
      </w:r>
      <w:r w:rsidRPr="00674C78">
        <w:rPr>
          <w:spacing w:val="-2"/>
        </w:rPr>
        <w:t>quien por demás asistió a varias de las audi</w:t>
      </w:r>
      <w:r w:rsidR="00625EAC" w:rsidRPr="00674C78">
        <w:rPr>
          <w:spacing w:val="-2"/>
        </w:rPr>
        <w:t>encias llevadas a cabo ante el j</w:t>
      </w:r>
      <w:r w:rsidRPr="00674C78">
        <w:rPr>
          <w:spacing w:val="-2"/>
        </w:rPr>
        <w:t>uez de conocimiento -acusación, preparat</w:t>
      </w:r>
      <w:r w:rsidR="00D45B42" w:rsidRPr="00674C78">
        <w:rPr>
          <w:spacing w:val="-2"/>
        </w:rPr>
        <w:t>oria e inicio del juicio oral-</w:t>
      </w:r>
      <w:r w:rsidRPr="00674C78">
        <w:rPr>
          <w:spacing w:val="-2"/>
        </w:rPr>
        <w:t>.</w:t>
      </w:r>
    </w:p>
    <w:p w:rsidR="00576B35" w:rsidRPr="00674C78" w:rsidRDefault="00576B35" w:rsidP="00576B35">
      <w:pPr>
        <w:rPr>
          <w:spacing w:val="-2"/>
        </w:rPr>
      </w:pPr>
    </w:p>
    <w:p w:rsidR="00576B35" w:rsidRPr="00674C78" w:rsidRDefault="00576B35" w:rsidP="00576B35">
      <w:pPr>
        <w:rPr>
          <w:rFonts w:cs="Tahoma"/>
          <w:spacing w:val="-2"/>
        </w:rPr>
      </w:pPr>
      <w:r w:rsidRPr="00674C78">
        <w:rPr>
          <w:spacing w:val="-2"/>
        </w:rPr>
        <w:t>En ese sentido consid</w:t>
      </w:r>
      <w:r w:rsidR="00AA53C5" w:rsidRPr="00674C78">
        <w:rPr>
          <w:spacing w:val="-2"/>
        </w:rPr>
        <w:t>era la</w:t>
      </w:r>
      <w:r w:rsidR="00A944FC">
        <w:rPr>
          <w:spacing w:val="-2"/>
        </w:rPr>
        <w:t xml:space="preserve"> Sala que el sentenciado cumple</w:t>
      </w:r>
      <w:r w:rsidR="00AA53C5" w:rsidRPr="00674C78">
        <w:rPr>
          <w:spacing w:val="-2"/>
        </w:rPr>
        <w:t xml:space="preserve"> </w:t>
      </w:r>
      <w:r w:rsidRPr="00674C78">
        <w:rPr>
          <w:spacing w:val="-2"/>
        </w:rPr>
        <w:t>a cabalidad las exigencias contempladas en la referida normativa para ser acreedor a la prisión domiciliaria, máxime que ésta, en sentir de la Corporación</w:t>
      </w:r>
      <w:r w:rsidR="00625EAC" w:rsidRPr="00674C78">
        <w:rPr>
          <w:spacing w:val="-2"/>
        </w:rPr>
        <w:t>,</w:t>
      </w:r>
      <w:r w:rsidRPr="00674C78">
        <w:rPr>
          <w:spacing w:val="-2"/>
        </w:rPr>
        <w:t xml:space="preserve"> se convierte en la medida más adecuada e idónea en aras</w:t>
      </w:r>
      <w:r w:rsidRPr="00674C78">
        <w:rPr>
          <w:rFonts w:cs="Tahoma"/>
          <w:spacing w:val="-2"/>
        </w:rPr>
        <w:t xml:space="preserve"> de salvaguardar los intereses de la</w:t>
      </w:r>
      <w:r w:rsidR="00D45B42" w:rsidRPr="00674C78">
        <w:rPr>
          <w:rFonts w:cs="Tahoma"/>
          <w:spacing w:val="-2"/>
        </w:rPr>
        <w:t>s</w:t>
      </w:r>
      <w:r w:rsidRPr="00674C78">
        <w:rPr>
          <w:rFonts w:cs="Tahoma"/>
          <w:spacing w:val="-2"/>
        </w:rPr>
        <w:t xml:space="preserve"> menor</w:t>
      </w:r>
      <w:r w:rsidR="00D45B42" w:rsidRPr="00674C78">
        <w:rPr>
          <w:rFonts w:cs="Tahoma"/>
          <w:spacing w:val="-2"/>
        </w:rPr>
        <w:t>es</w:t>
      </w:r>
      <w:r w:rsidRPr="00674C78">
        <w:rPr>
          <w:rFonts w:cs="Tahoma"/>
          <w:spacing w:val="-2"/>
        </w:rPr>
        <w:t xml:space="preserve"> víctima</w:t>
      </w:r>
      <w:r w:rsidR="00D45B42" w:rsidRPr="00674C78">
        <w:rPr>
          <w:rFonts w:cs="Tahoma"/>
          <w:spacing w:val="-2"/>
        </w:rPr>
        <w:t>s</w:t>
      </w:r>
      <w:r w:rsidRPr="00674C78">
        <w:rPr>
          <w:rFonts w:cs="Tahoma"/>
          <w:spacing w:val="-2"/>
        </w:rPr>
        <w:t xml:space="preserve">, pues resulta más conveniente </w:t>
      </w:r>
      <w:r w:rsidRPr="00674C78">
        <w:rPr>
          <w:spacing w:val="-2"/>
          <w:lang w:val="es-CO"/>
        </w:rPr>
        <w:t>otorgarle</w:t>
      </w:r>
      <w:r w:rsidR="00625EAC" w:rsidRPr="00674C78">
        <w:rPr>
          <w:spacing w:val="-2"/>
          <w:lang w:val="es-CO"/>
        </w:rPr>
        <w:t xml:space="preserve"> ese beneficio</w:t>
      </w:r>
      <w:r w:rsidRPr="00674C78">
        <w:rPr>
          <w:spacing w:val="-2"/>
          <w:lang w:val="es-CO"/>
        </w:rPr>
        <w:t xml:space="preserve"> en tanto el mismo luego de acreditar los requisitos para ello </w:t>
      </w:r>
      <w:r w:rsidRPr="00674C78">
        <w:rPr>
          <w:spacing w:val="-2"/>
          <w:lang w:val="es-CO"/>
        </w:rPr>
        <w:lastRenderedPageBreak/>
        <w:t>podrá solicitar al juez que vigile la pena permiso para trabajar</w:t>
      </w:r>
      <w:r w:rsidR="00625EAC" w:rsidRPr="00674C78">
        <w:rPr>
          <w:spacing w:val="-2"/>
          <w:lang w:val="es-CO"/>
        </w:rPr>
        <w:t>,</w:t>
      </w:r>
      <w:r w:rsidRPr="00674C78">
        <w:rPr>
          <w:spacing w:val="-2"/>
          <w:lang w:val="es-CO"/>
        </w:rPr>
        <w:t xml:space="preserve"> y </w:t>
      </w:r>
      <w:r w:rsidR="00625EAC" w:rsidRPr="00674C78">
        <w:rPr>
          <w:spacing w:val="-2"/>
          <w:lang w:val="es-CO"/>
        </w:rPr>
        <w:t>tal situación</w:t>
      </w:r>
      <w:r w:rsidRPr="00674C78">
        <w:rPr>
          <w:spacing w:val="-2"/>
          <w:lang w:val="es-CO"/>
        </w:rPr>
        <w:t xml:space="preserve"> le permitirá por lo menos reparar económicamente el daño que ha generado con su actuar al día de hoy, y cumplir cabalmente con la cuota alimentaria para su</w:t>
      </w:r>
      <w:r w:rsidR="00D45B42" w:rsidRPr="00674C78">
        <w:rPr>
          <w:spacing w:val="-2"/>
          <w:lang w:val="es-CO"/>
        </w:rPr>
        <w:t>s</w:t>
      </w:r>
      <w:r w:rsidRPr="00674C78">
        <w:rPr>
          <w:spacing w:val="-2"/>
          <w:lang w:val="es-CO"/>
        </w:rPr>
        <w:t xml:space="preserve"> descendiente</w:t>
      </w:r>
      <w:r w:rsidR="00D45B42" w:rsidRPr="00674C78">
        <w:rPr>
          <w:spacing w:val="-2"/>
          <w:lang w:val="es-CO"/>
        </w:rPr>
        <w:t>s</w:t>
      </w:r>
      <w:r w:rsidR="00625EAC" w:rsidRPr="00674C78">
        <w:rPr>
          <w:spacing w:val="-2"/>
          <w:lang w:val="es-CO"/>
        </w:rPr>
        <w:t xml:space="preserve"> hacia el futuro</w:t>
      </w:r>
      <w:r w:rsidRPr="00674C78">
        <w:rPr>
          <w:spacing w:val="-2"/>
          <w:lang w:val="es-CO"/>
        </w:rPr>
        <w:t>.</w:t>
      </w:r>
    </w:p>
    <w:p w:rsidR="00576B35" w:rsidRPr="00674C78" w:rsidRDefault="00576B35" w:rsidP="00576B35">
      <w:pPr>
        <w:rPr>
          <w:spacing w:val="-2"/>
        </w:rPr>
      </w:pPr>
    </w:p>
    <w:p w:rsidR="00576B35" w:rsidRPr="00674C78" w:rsidRDefault="00576B35" w:rsidP="00576B35">
      <w:pPr>
        <w:rPr>
          <w:spacing w:val="-2"/>
        </w:rPr>
      </w:pPr>
      <w:r w:rsidRPr="00674C78">
        <w:rPr>
          <w:spacing w:val="-2"/>
        </w:rPr>
        <w:t>Al respecto, la Corte Suprema de Justicia, en torno a la concesión de la prisión domiciliaria a un ciudadano condenado por igual conducta a la que ahora es objeto de estudio</w:t>
      </w:r>
      <w:r w:rsidR="00625EAC" w:rsidRPr="00674C78">
        <w:rPr>
          <w:spacing w:val="-2"/>
        </w:rPr>
        <w:t>, indicó</w:t>
      </w:r>
      <w:r w:rsidRPr="00674C78">
        <w:rPr>
          <w:spacing w:val="-2"/>
        </w:rPr>
        <w:t>:</w:t>
      </w:r>
    </w:p>
    <w:p w:rsidR="00576B35" w:rsidRPr="00674C78" w:rsidRDefault="00576B35" w:rsidP="001226A9">
      <w:pPr>
        <w:spacing w:line="240" w:lineRule="auto"/>
        <w:ind w:left="340" w:right="340"/>
        <w:rPr>
          <w:rFonts w:ascii="Verdana" w:hAnsi="Verdana"/>
          <w:spacing w:val="-2"/>
          <w:sz w:val="20"/>
          <w:szCs w:val="20"/>
        </w:rPr>
      </w:pPr>
    </w:p>
    <w:p w:rsidR="001226A9" w:rsidRPr="00674C78" w:rsidRDefault="00576B35" w:rsidP="00EF0E71">
      <w:pPr>
        <w:spacing w:line="240" w:lineRule="auto"/>
        <w:ind w:left="340" w:right="340"/>
        <w:rPr>
          <w:rFonts w:ascii="Verdana" w:hAnsi="Verdana"/>
          <w:spacing w:val="-2"/>
          <w:sz w:val="20"/>
          <w:szCs w:val="20"/>
        </w:rPr>
      </w:pPr>
      <w:r w:rsidRPr="00674C78">
        <w:rPr>
          <w:rFonts w:ascii="Verdana" w:hAnsi="Verdana"/>
          <w:spacing w:val="-2"/>
          <w:sz w:val="20"/>
          <w:szCs w:val="20"/>
        </w:rPr>
        <w:t>“</w:t>
      </w:r>
      <w:r w:rsidR="001226A9" w:rsidRPr="00674C78">
        <w:rPr>
          <w:rFonts w:ascii="Verdana" w:hAnsi="Verdana"/>
          <w:spacing w:val="-2"/>
          <w:sz w:val="20"/>
          <w:szCs w:val="20"/>
        </w:rPr>
        <w:t xml:space="preserve">[…] </w:t>
      </w:r>
      <w:r w:rsidR="001226A9" w:rsidRPr="00674C78">
        <w:rPr>
          <w:rFonts w:ascii="Verdana" w:hAnsi="Verdana"/>
          <w:b/>
          <w:spacing w:val="-2"/>
          <w:sz w:val="18"/>
          <w:szCs w:val="18"/>
        </w:rPr>
        <w:t>desde una perspectiva constitucional, el cumplimiento de la prisión en el domicilio en el presente caso es la modalidad de ejecución de la pena que de mejor manera se acopla con la máxima de garantizar el interés superior del menor</w:t>
      </w:r>
      <w:r w:rsidR="001226A9" w:rsidRPr="00674C78">
        <w:rPr>
          <w:rFonts w:ascii="Verdana" w:hAnsi="Verdana"/>
          <w:spacing w:val="-2"/>
          <w:sz w:val="20"/>
          <w:szCs w:val="20"/>
        </w:rPr>
        <w:t xml:space="preserve"> (art. 44 inc. 3º de la Const. Pol.).</w:t>
      </w:r>
    </w:p>
    <w:p w:rsidR="001226A9" w:rsidRPr="00674C78" w:rsidRDefault="001226A9" w:rsidP="00EF0E71">
      <w:pPr>
        <w:spacing w:line="240" w:lineRule="auto"/>
        <w:ind w:left="340" w:right="340"/>
        <w:rPr>
          <w:rFonts w:ascii="Verdana" w:hAnsi="Verdana"/>
          <w:spacing w:val="-2"/>
          <w:sz w:val="10"/>
          <w:szCs w:val="10"/>
        </w:rPr>
      </w:pPr>
    </w:p>
    <w:p w:rsidR="00EF0E71" w:rsidRPr="00674C78" w:rsidRDefault="00EF0E71" w:rsidP="00EF0E71">
      <w:pPr>
        <w:spacing w:line="240" w:lineRule="auto"/>
        <w:ind w:left="340" w:right="340"/>
        <w:rPr>
          <w:rFonts w:ascii="Verdana" w:hAnsi="Verdana"/>
          <w:spacing w:val="-2"/>
          <w:sz w:val="20"/>
          <w:szCs w:val="20"/>
        </w:rPr>
      </w:pPr>
      <w:r w:rsidRPr="00674C78">
        <w:rPr>
          <w:rFonts w:ascii="Verdana" w:hAnsi="Verdana"/>
          <w:spacing w:val="-2"/>
          <w:sz w:val="20"/>
          <w:szCs w:val="20"/>
        </w:rPr>
        <w:t>[…]</w:t>
      </w:r>
    </w:p>
    <w:p w:rsidR="00EF0E71" w:rsidRPr="00674C78" w:rsidRDefault="00EF0E71" w:rsidP="00EF0E71">
      <w:pPr>
        <w:spacing w:line="240" w:lineRule="auto"/>
        <w:ind w:left="340" w:right="340"/>
        <w:rPr>
          <w:rFonts w:ascii="Verdana" w:hAnsi="Verdana"/>
          <w:spacing w:val="-2"/>
          <w:sz w:val="10"/>
          <w:szCs w:val="10"/>
        </w:rPr>
      </w:pPr>
    </w:p>
    <w:p w:rsidR="001226A9" w:rsidRPr="00674C78" w:rsidRDefault="001226A9" w:rsidP="00EF0E71">
      <w:pPr>
        <w:spacing w:line="240" w:lineRule="auto"/>
        <w:ind w:left="340" w:right="340"/>
        <w:rPr>
          <w:rFonts w:ascii="Verdana" w:hAnsi="Verdana"/>
          <w:spacing w:val="-2"/>
          <w:sz w:val="20"/>
          <w:szCs w:val="20"/>
        </w:rPr>
      </w:pPr>
      <w:r w:rsidRPr="00674C78">
        <w:rPr>
          <w:rFonts w:ascii="Verdana" w:hAnsi="Verdana"/>
          <w:spacing w:val="-2"/>
          <w:sz w:val="20"/>
          <w:szCs w:val="20"/>
        </w:rPr>
        <w:t xml:space="preserve">En esos términos, una comprensión meramente retributiva de la sanción penal, sesgada por la absoluta preponderancia de la prisión, conlleva a limitar las posibilidades fácticas de garantizar los derechos del menor víctima a recibir alimentos. </w:t>
      </w:r>
      <w:r w:rsidRPr="00674C78">
        <w:rPr>
          <w:rFonts w:ascii="Verdana" w:hAnsi="Verdana"/>
          <w:b/>
          <w:spacing w:val="-2"/>
          <w:sz w:val="18"/>
          <w:szCs w:val="18"/>
        </w:rPr>
        <w:t>El encarcelamiento del padre infractor lejos está de facilitar la adquisición de los medios económicos para reparar los perjuicios causados con su conducta y cumplir a futuro con la obligación alimentaria</w:t>
      </w:r>
      <w:r w:rsidRPr="00674C78">
        <w:rPr>
          <w:rFonts w:ascii="Verdana" w:hAnsi="Verdana"/>
          <w:spacing w:val="-2"/>
          <w:sz w:val="20"/>
          <w:szCs w:val="20"/>
        </w:rPr>
        <w:t>.</w:t>
      </w:r>
    </w:p>
    <w:p w:rsidR="001226A9" w:rsidRPr="00674C78" w:rsidRDefault="001226A9" w:rsidP="00EF0E71">
      <w:pPr>
        <w:spacing w:line="240" w:lineRule="auto"/>
        <w:ind w:left="340" w:right="340"/>
        <w:rPr>
          <w:rFonts w:ascii="Verdana" w:hAnsi="Verdana"/>
          <w:spacing w:val="-2"/>
          <w:sz w:val="10"/>
          <w:szCs w:val="10"/>
        </w:rPr>
      </w:pPr>
    </w:p>
    <w:p w:rsidR="001226A9" w:rsidRPr="00674C78" w:rsidRDefault="001226A9" w:rsidP="00EF0E71">
      <w:pPr>
        <w:spacing w:line="240" w:lineRule="auto"/>
        <w:ind w:left="340" w:right="340"/>
        <w:rPr>
          <w:rFonts w:ascii="Verdana" w:hAnsi="Verdana"/>
          <w:spacing w:val="-2"/>
          <w:sz w:val="20"/>
          <w:szCs w:val="20"/>
        </w:rPr>
      </w:pPr>
      <w:r w:rsidRPr="00674C78">
        <w:rPr>
          <w:rFonts w:ascii="Verdana" w:hAnsi="Verdana"/>
          <w:spacing w:val="-2"/>
          <w:sz w:val="20"/>
          <w:szCs w:val="20"/>
        </w:rPr>
        <w:t>[…]</w:t>
      </w:r>
    </w:p>
    <w:p w:rsidR="00EF0E71" w:rsidRPr="00674C78" w:rsidRDefault="00EF0E71" w:rsidP="00EF0E71">
      <w:pPr>
        <w:spacing w:line="240" w:lineRule="auto"/>
        <w:ind w:left="340" w:right="340"/>
        <w:rPr>
          <w:rFonts w:ascii="Verdana" w:hAnsi="Verdana"/>
          <w:spacing w:val="-2"/>
          <w:sz w:val="10"/>
          <w:szCs w:val="10"/>
        </w:rPr>
      </w:pPr>
    </w:p>
    <w:p w:rsidR="00576B35" w:rsidRPr="00674C78" w:rsidRDefault="00576B35" w:rsidP="00EF0E71">
      <w:pPr>
        <w:spacing w:line="240" w:lineRule="auto"/>
        <w:ind w:left="340" w:right="340"/>
        <w:rPr>
          <w:rFonts w:ascii="Verdana" w:hAnsi="Verdana"/>
          <w:spacing w:val="-2"/>
          <w:sz w:val="20"/>
          <w:szCs w:val="20"/>
        </w:rPr>
      </w:pPr>
      <w:r w:rsidRPr="00674C78">
        <w:rPr>
          <w:rFonts w:ascii="Verdana" w:hAnsi="Verdana"/>
          <w:spacing w:val="-2"/>
          <w:sz w:val="20"/>
          <w:szCs w:val="20"/>
        </w:rPr>
        <w:t xml:space="preserve">En ese entendido, </w:t>
      </w:r>
      <w:r w:rsidRPr="00674C78">
        <w:rPr>
          <w:rFonts w:ascii="Verdana" w:hAnsi="Verdana"/>
          <w:b/>
          <w:spacing w:val="-2"/>
          <w:sz w:val="18"/>
          <w:szCs w:val="18"/>
        </w:rPr>
        <w:t>la prisión domiciliaria se ofrece como un mecanismo más idóneo</w:t>
      </w:r>
      <w:r w:rsidRPr="00674C78">
        <w:rPr>
          <w:rFonts w:ascii="Verdana" w:hAnsi="Verdana"/>
          <w:spacing w:val="-2"/>
          <w:sz w:val="20"/>
          <w:szCs w:val="20"/>
        </w:rPr>
        <w:t xml:space="preserve">: con la emisión de la sentencia condenatoria se satisface automáticamente el fin de prevención general positiva, estabilizándose así la infracción de la norma y transmitiéndose la censura institucional a la conducta del condenado. Así mismo, innegablemente opera la retribución justa, por cuanto la </w:t>
      </w:r>
      <w:r w:rsidRPr="00674C78">
        <w:rPr>
          <w:rFonts w:ascii="Verdana" w:hAnsi="Verdana"/>
          <w:i/>
          <w:spacing w:val="-2"/>
          <w:sz w:val="20"/>
          <w:szCs w:val="20"/>
        </w:rPr>
        <w:t xml:space="preserve">ejecución </w:t>
      </w:r>
      <w:r w:rsidRPr="00674C78">
        <w:rPr>
          <w:rFonts w:ascii="Verdana" w:hAnsi="Verdana"/>
          <w:spacing w:val="-2"/>
          <w:sz w:val="20"/>
          <w:szCs w:val="20"/>
        </w:rPr>
        <w:t xml:space="preserve">de la pena en el domicilio constituye una efectiva restricción de la libertad personal del sentenciado, cuya menor intensidad se justifica en la relativa gravedad menor del delito y en las anteriores consideraciones de cara a la situación de los menores de edad. </w:t>
      </w:r>
    </w:p>
    <w:p w:rsidR="00576B35" w:rsidRPr="00674C78" w:rsidRDefault="00576B35" w:rsidP="00EF0E71">
      <w:pPr>
        <w:spacing w:line="240" w:lineRule="auto"/>
        <w:ind w:left="340" w:right="340"/>
        <w:rPr>
          <w:rFonts w:ascii="Verdana" w:hAnsi="Verdana"/>
          <w:spacing w:val="-2"/>
          <w:sz w:val="16"/>
          <w:szCs w:val="16"/>
        </w:rPr>
      </w:pPr>
    </w:p>
    <w:p w:rsidR="00576B35" w:rsidRPr="00674C78" w:rsidRDefault="00576B35" w:rsidP="00EF0E71">
      <w:pPr>
        <w:spacing w:line="240" w:lineRule="auto"/>
        <w:ind w:left="340" w:right="340"/>
        <w:rPr>
          <w:rFonts w:ascii="Verdana" w:hAnsi="Verdana"/>
          <w:spacing w:val="-2"/>
          <w:sz w:val="20"/>
          <w:szCs w:val="20"/>
        </w:rPr>
      </w:pPr>
      <w:r w:rsidRPr="00674C78">
        <w:rPr>
          <w:rFonts w:ascii="Verdana" w:hAnsi="Verdana"/>
          <w:spacing w:val="-2"/>
          <w:sz w:val="20"/>
          <w:szCs w:val="20"/>
        </w:rPr>
        <w:t xml:space="preserve">De otro lado, la prevención especial se encuentra igualmente realizada. En su aspecto negativo, por cuanto el penado habrá de permanecer privado de su libertad en el domicilio </w:t>
      </w:r>
      <w:r w:rsidRPr="00674C78">
        <w:rPr>
          <w:rFonts w:ascii="Verdana" w:hAnsi="Verdana"/>
          <w:i/>
          <w:spacing w:val="-2"/>
          <w:sz w:val="20"/>
          <w:szCs w:val="20"/>
        </w:rPr>
        <w:t>a condición</w:t>
      </w:r>
      <w:r w:rsidRPr="00674C78">
        <w:rPr>
          <w:rFonts w:ascii="Verdana" w:hAnsi="Verdana"/>
          <w:spacing w:val="-2"/>
          <w:sz w:val="20"/>
          <w:szCs w:val="20"/>
        </w:rPr>
        <w:t xml:space="preserve"> de cumplir a cabalidad las condiciones impuestas judicialmente, so pena de verse revocada la sustitución de la ejecución de la pena y reactivarse la reclusión carcelaria ante un incumplimiento. Expresado metafóricamente, </w:t>
      </w:r>
      <w:r w:rsidRPr="00674C78">
        <w:rPr>
          <w:rFonts w:ascii="Verdana" w:hAnsi="Verdana"/>
          <w:b/>
          <w:spacing w:val="-2"/>
          <w:sz w:val="18"/>
          <w:szCs w:val="18"/>
        </w:rPr>
        <w:t>sobre el sentenciado pesa una especie de espada de Damocles, que lo conmina a cumplir efectivamente las condiciones para la sustitución, evitando la reincidencia delictiva para así evitar el cumplimiento de la pena en prisión</w:t>
      </w:r>
      <w:r w:rsidRPr="00674C78">
        <w:rPr>
          <w:rFonts w:ascii="Verdana" w:hAnsi="Verdana"/>
          <w:spacing w:val="-2"/>
          <w:sz w:val="20"/>
          <w:szCs w:val="20"/>
        </w:rPr>
        <w:t xml:space="preserve">. Igualmente, se satisface la prevención especial positiva, en tanto la evitación de la reclusión carcelaria es más compatible con la resocialización. </w:t>
      </w:r>
    </w:p>
    <w:p w:rsidR="00576B35" w:rsidRPr="00674C78" w:rsidRDefault="00576B35" w:rsidP="00EF0E71">
      <w:pPr>
        <w:spacing w:line="240" w:lineRule="auto"/>
        <w:ind w:left="340" w:right="340"/>
        <w:rPr>
          <w:rFonts w:ascii="Verdana" w:hAnsi="Verdana"/>
          <w:spacing w:val="-2"/>
          <w:sz w:val="20"/>
          <w:szCs w:val="20"/>
        </w:rPr>
      </w:pPr>
    </w:p>
    <w:p w:rsidR="00576B35" w:rsidRPr="00674C78" w:rsidRDefault="00576B35" w:rsidP="00EF0E71">
      <w:pPr>
        <w:spacing w:line="240" w:lineRule="auto"/>
        <w:ind w:left="340" w:right="340"/>
        <w:rPr>
          <w:rFonts w:ascii="Verdana" w:hAnsi="Verdana"/>
          <w:spacing w:val="-2"/>
          <w:sz w:val="20"/>
          <w:szCs w:val="20"/>
        </w:rPr>
      </w:pPr>
      <w:r w:rsidRPr="00674C78">
        <w:rPr>
          <w:rFonts w:ascii="Verdana" w:hAnsi="Verdana"/>
          <w:spacing w:val="-2"/>
          <w:sz w:val="20"/>
          <w:szCs w:val="20"/>
        </w:rPr>
        <w:t xml:space="preserve">Sobre este último particular, </w:t>
      </w:r>
      <w:r w:rsidRPr="00674C78">
        <w:rPr>
          <w:rFonts w:ascii="Verdana" w:hAnsi="Verdana"/>
          <w:b/>
          <w:spacing w:val="-2"/>
          <w:sz w:val="18"/>
          <w:szCs w:val="18"/>
        </w:rPr>
        <w:t>importa destacar que, en el transcurso del cumplimiento de la pena en el domicilio, el penado podría solicitar al juez de ejecución de penas y medidas de seguridad un permiso de trabajo, y de esa manera poder reparar los perjuicios y cumplir con sus obligaciones alimentarias</w:t>
      </w:r>
      <w:r w:rsidRPr="00674C78">
        <w:rPr>
          <w:rFonts w:ascii="Verdana" w:hAnsi="Verdana"/>
          <w:spacing w:val="-2"/>
          <w:sz w:val="20"/>
          <w:szCs w:val="20"/>
        </w:rPr>
        <w:t xml:space="preserve"> (art. 38 D inc. 3º del </w:t>
      </w:r>
      <w:proofErr w:type="spellStart"/>
      <w:r w:rsidRPr="00674C78">
        <w:rPr>
          <w:rFonts w:ascii="Verdana" w:hAnsi="Verdana"/>
          <w:spacing w:val="-2"/>
          <w:sz w:val="20"/>
          <w:szCs w:val="20"/>
        </w:rPr>
        <w:t>CP</w:t>
      </w:r>
      <w:proofErr w:type="spellEnd"/>
      <w:r w:rsidRPr="00674C78">
        <w:rPr>
          <w:rFonts w:ascii="Verdana" w:hAnsi="Verdana"/>
          <w:spacing w:val="-2"/>
          <w:sz w:val="20"/>
          <w:szCs w:val="20"/>
        </w:rPr>
        <w:t>).”</w:t>
      </w:r>
      <w:r w:rsidRPr="00674C78">
        <w:rPr>
          <w:rStyle w:val="Appelnotedebasdep"/>
          <w:rFonts w:ascii="Tahoma" w:hAnsi="Tahoma" w:cs="Tahoma"/>
          <w:spacing w:val="-2"/>
          <w:sz w:val="26"/>
        </w:rPr>
        <w:t xml:space="preserve"> </w:t>
      </w:r>
      <w:r w:rsidRPr="00674C78">
        <w:rPr>
          <w:rStyle w:val="Appelnotedebasdep"/>
          <w:rFonts w:ascii="Tahoma" w:hAnsi="Tahoma" w:cs="Tahoma"/>
          <w:spacing w:val="-2"/>
          <w:sz w:val="26"/>
        </w:rPr>
        <w:footnoteReference w:id="3"/>
      </w:r>
      <w:r w:rsidRPr="00674C78">
        <w:rPr>
          <w:rFonts w:ascii="Verdana" w:hAnsi="Verdana" w:cs="Tahoma"/>
          <w:spacing w:val="-2"/>
          <w:sz w:val="20"/>
          <w:szCs w:val="20"/>
        </w:rPr>
        <w:t xml:space="preserve"> </w:t>
      </w:r>
      <w:r w:rsidR="00625EAC" w:rsidRPr="00674C78">
        <w:rPr>
          <w:rFonts w:ascii="Verdana" w:hAnsi="Verdana" w:cs="Tahoma"/>
          <w:spacing w:val="-2"/>
          <w:sz w:val="20"/>
          <w:szCs w:val="20"/>
        </w:rPr>
        <w:t>-negrillas del Tribunal-</w:t>
      </w:r>
      <w:r w:rsidRPr="00674C78">
        <w:rPr>
          <w:rFonts w:ascii="Verdana" w:hAnsi="Verdana"/>
          <w:spacing w:val="-2"/>
          <w:sz w:val="20"/>
          <w:szCs w:val="20"/>
        </w:rPr>
        <w:t xml:space="preserve"> </w:t>
      </w:r>
    </w:p>
    <w:p w:rsidR="00576B35" w:rsidRPr="00674C78" w:rsidRDefault="00576B35" w:rsidP="00576B35">
      <w:pPr>
        <w:rPr>
          <w:spacing w:val="-2"/>
          <w:lang w:val="es-CO"/>
        </w:rPr>
      </w:pPr>
    </w:p>
    <w:p w:rsidR="00576B35" w:rsidRPr="00674C78" w:rsidRDefault="00576B35" w:rsidP="00576B35">
      <w:pPr>
        <w:rPr>
          <w:spacing w:val="2"/>
          <w:lang w:val="es-CO"/>
        </w:rPr>
      </w:pPr>
      <w:r w:rsidRPr="00674C78">
        <w:rPr>
          <w:spacing w:val="2"/>
          <w:lang w:val="es-CO"/>
        </w:rPr>
        <w:t xml:space="preserve">Como quiera que en sentir de la Sala el señor </w:t>
      </w:r>
      <w:r w:rsidR="00D45B42" w:rsidRPr="00674C78">
        <w:rPr>
          <w:b/>
          <w:spacing w:val="2"/>
          <w:sz w:val="22"/>
          <w:szCs w:val="22"/>
          <w:lang w:val="es-CO"/>
        </w:rPr>
        <w:t xml:space="preserve">FRANCISCO </w:t>
      </w:r>
      <w:proofErr w:type="spellStart"/>
      <w:r w:rsidR="00D45B42" w:rsidRPr="00674C78">
        <w:rPr>
          <w:b/>
          <w:spacing w:val="2"/>
          <w:sz w:val="22"/>
          <w:szCs w:val="22"/>
          <w:lang w:val="es-CO"/>
        </w:rPr>
        <w:t>CORDON</w:t>
      </w:r>
      <w:proofErr w:type="spellEnd"/>
      <w:r w:rsidR="00D45B42" w:rsidRPr="00674C78">
        <w:rPr>
          <w:b/>
          <w:spacing w:val="2"/>
          <w:sz w:val="22"/>
          <w:szCs w:val="22"/>
          <w:lang w:val="es-CO"/>
        </w:rPr>
        <w:t xml:space="preserve"> VALENCIA </w:t>
      </w:r>
      <w:r w:rsidRPr="00674C78">
        <w:rPr>
          <w:spacing w:val="2"/>
          <w:lang w:val="es-CO"/>
        </w:rPr>
        <w:t xml:space="preserve">cumple los requisitos exigidos en los numerales 1 al 3 del art. 38 </w:t>
      </w:r>
      <w:r w:rsidRPr="00674C78">
        <w:rPr>
          <w:spacing w:val="2"/>
          <w:lang w:val="es-CO"/>
        </w:rPr>
        <w:lastRenderedPageBreak/>
        <w:t xml:space="preserve">B C.P., es procedente la concesión de la prisión domiciliaria, por lo cual deberá garantizar mediante caución juratoria el </w:t>
      </w:r>
      <w:r w:rsidR="00AA53C5" w:rsidRPr="00674C78">
        <w:rPr>
          <w:spacing w:val="2"/>
          <w:lang w:val="es-CO"/>
        </w:rPr>
        <w:t xml:space="preserve">acatamiento </w:t>
      </w:r>
      <w:r w:rsidRPr="00674C78">
        <w:rPr>
          <w:spacing w:val="2"/>
          <w:lang w:val="es-CO"/>
        </w:rPr>
        <w:t xml:space="preserve">de las siguientes condiciones: </w:t>
      </w:r>
    </w:p>
    <w:p w:rsidR="00576B35" w:rsidRPr="00674C78" w:rsidRDefault="00576B35" w:rsidP="00576B35">
      <w:pPr>
        <w:rPr>
          <w:spacing w:val="2"/>
          <w:lang w:val="es-CO"/>
        </w:rPr>
      </w:pPr>
    </w:p>
    <w:p w:rsidR="00576B35" w:rsidRPr="00674C78" w:rsidRDefault="00576B35" w:rsidP="00576B35">
      <w:pPr>
        <w:rPr>
          <w:spacing w:val="2"/>
          <w:lang w:val="es-CO"/>
        </w:rPr>
      </w:pPr>
      <w:r w:rsidRPr="00674C78">
        <w:rPr>
          <w:spacing w:val="2"/>
          <w:lang w:val="es-CO"/>
        </w:rPr>
        <w:t>a)</w:t>
      </w:r>
      <w:r w:rsidRPr="00674C78">
        <w:rPr>
          <w:spacing w:val="2"/>
          <w:lang w:val="es-CO"/>
        </w:rPr>
        <w:tab/>
        <w:t>No cambiar de residencia, sin autorización previa del juez de ejecución de penas y medidas de seguridad.</w:t>
      </w:r>
    </w:p>
    <w:p w:rsidR="00576B35" w:rsidRPr="00674C78" w:rsidRDefault="00576B35" w:rsidP="00576B35">
      <w:pPr>
        <w:rPr>
          <w:spacing w:val="2"/>
          <w:lang w:val="es-CO"/>
        </w:rPr>
      </w:pPr>
    </w:p>
    <w:p w:rsidR="00576B35" w:rsidRPr="00674C78" w:rsidRDefault="00576B35" w:rsidP="00576B35">
      <w:pPr>
        <w:rPr>
          <w:spacing w:val="2"/>
          <w:lang w:val="es-CO"/>
        </w:rPr>
      </w:pPr>
      <w:r w:rsidRPr="00674C78">
        <w:rPr>
          <w:spacing w:val="2"/>
          <w:lang w:val="es-CO"/>
        </w:rPr>
        <w:t>b)</w:t>
      </w:r>
      <w:r w:rsidRPr="00674C78">
        <w:rPr>
          <w:spacing w:val="2"/>
          <w:lang w:val="es-CO"/>
        </w:rPr>
        <w:tab/>
        <w:t>Reparar dentro del término de seis meses los daños ocasionados con el delito, el cual debe asegurarse mediante garantía personal, real, bancaria o</w:t>
      </w:r>
      <w:r w:rsidR="00856EE3" w:rsidRPr="00674C78">
        <w:rPr>
          <w:spacing w:val="2"/>
          <w:lang w:val="es-CO"/>
        </w:rPr>
        <w:t xml:space="preserve"> por </w:t>
      </w:r>
      <w:r w:rsidRPr="00674C78">
        <w:rPr>
          <w:spacing w:val="2"/>
          <w:lang w:val="es-CO"/>
        </w:rPr>
        <w:t>acuerdo con la víctima, salvo que demuestre insolvencia</w:t>
      </w:r>
    </w:p>
    <w:p w:rsidR="00576B35" w:rsidRPr="00674C78" w:rsidRDefault="00576B35" w:rsidP="00576B35">
      <w:pPr>
        <w:rPr>
          <w:spacing w:val="2"/>
          <w:lang w:val="es-CO"/>
        </w:rPr>
      </w:pPr>
    </w:p>
    <w:p w:rsidR="00576B35" w:rsidRPr="00674C78" w:rsidRDefault="00576B35" w:rsidP="00576B35">
      <w:pPr>
        <w:rPr>
          <w:spacing w:val="2"/>
          <w:lang w:val="es-CO"/>
        </w:rPr>
      </w:pPr>
      <w:r w:rsidRPr="00674C78">
        <w:rPr>
          <w:spacing w:val="2"/>
          <w:lang w:val="es-CO"/>
        </w:rPr>
        <w:t>c)</w:t>
      </w:r>
      <w:r w:rsidRPr="00674C78">
        <w:rPr>
          <w:spacing w:val="2"/>
          <w:lang w:val="es-CO"/>
        </w:rPr>
        <w:tab/>
        <w:t>Comparecer personalmente ante la autoridad judicial que vigile el cumplimiento de la pena cuando fuere requerido para ello.</w:t>
      </w:r>
    </w:p>
    <w:p w:rsidR="00576B35" w:rsidRPr="00674C78" w:rsidRDefault="00576B35" w:rsidP="00576B35">
      <w:pPr>
        <w:rPr>
          <w:spacing w:val="2"/>
          <w:lang w:val="es-CO"/>
        </w:rPr>
      </w:pPr>
    </w:p>
    <w:p w:rsidR="00576B35" w:rsidRPr="00674C78" w:rsidRDefault="00576B35" w:rsidP="00576B35">
      <w:pPr>
        <w:rPr>
          <w:spacing w:val="2"/>
          <w:lang w:val="es-CO"/>
        </w:rPr>
      </w:pPr>
      <w:r w:rsidRPr="00674C78">
        <w:rPr>
          <w:spacing w:val="2"/>
          <w:lang w:val="es-CO"/>
        </w:rPr>
        <w:t>d)</w:t>
      </w:r>
      <w:r w:rsidRPr="00674C78">
        <w:rPr>
          <w:spacing w:val="2"/>
          <w:lang w:val="es-CO"/>
        </w:rPr>
        <w:tab/>
        <w:t xml:space="preserve">Permitir la entrada a la residencia de los servidores encargados de realizar la vigilancia del cumplimiento de la reclusión. Además deberá </w:t>
      </w:r>
      <w:r w:rsidR="00AA53C5" w:rsidRPr="00674C78">
        <w:rPr>
          <w:spacing w:val="2"/>
          <w:lang w:val="es-CO"/>
        </w:rPr>
        <w:t xml:space="preserve">observar </w:t>
      </w:r>
      <w:r w:rsidRPr="00674C78">
        <w:rPr>
          <w:spacing w:val="2"/>
          <w:lang w:val="es-CO"/>
        </w:rPr>
        <w:t>las condiciones de seguridad conteni</w:t>
      </w:r>
      <w:r w:rsidR="00DD5D4F" w:rsidRPr="00674C78">
        <w:rPr>
          <w:spacing w:val="2"/>
          <w:lang w:val="es-CO"/>
        </w:rPr>
        <w:t xml:space="preserve">das en los reglamentos del </w:t>
      </w:r>
      <w:proofErr w:type="spellStart"/>
      <w:r w:rsidR="00DD5D4F" w:rsidRPr="00674C78">
        <w:rPr>
          <w:spacing w:val="2"/>
          <w:lang w:val="es-CO"/>
        </w:rPr>
        <w:t>INPEC</w:t>
      </w:r>
      <w:proofErr w:type="spellEnd"/>
      <w:r w:rsidRPr="00674C78">
        <w:rPr>
          <w:spacing w:val="2"/>
          <w:lang w:val="es-CO"/>
        </w:rPr>
        <w:t xml:space="preserve"> para el </w:t>
      </w:r>
      <w:r w:rsidR="00AA53C5" w:rsidRPr="00674C78">
        <w:rPr>
          <w:spacing w:val="2"/>
          <w:lang w:val="es-CO"/>
        </w:rPr>
        <w:t xml:space="preserve">acatamiento </w:t>
      </w:r>
      <w:r w:rsidRPr="00674C78">
        <w:rPr>
          <w:spacing w:val="2"/>
          <w:lang w:val="es-CO"/>
        </w:rPr>
        <w:t xml:space="preserve">de la prisión domiciliaria y las adicionales que impusiere el juez de ejecución de penas y medidas de seguridad. </w:t>
      </w:r>
    </w:p>
    <w:p w:rsidR="00576B35" w:rsidRPr="00674C78" w:rsidRDefault="00576B35" w:rsidP="00576B35">
      <w:pPr>
        <w:rPr>
          <w:spacing w:val="2"/>
          <w:lang w:val="es-CO"/>
        </w:rPr>
      </w:pPr>
    </w:p>
    <w:p w:rsidR="00576B35" w:rsidRPr="00674C78" w:rsidRDefault="00576B35" w:rsidP="00576B35">
      <w:pPr>
        <w:rPr>
          <w:spacing w:val="2"/>
          <w:lang w:val="es-CO"/>
        </w:rPr>
      </w:pPr>
      <w:r w:rsidRPr="00674C78">
        <w:rPr>
          <w:spacing w:val="2"/>
          <w:lang w:val="es-CO"/>
        </w:rPr>
        <w:t xml:space="preserve">La ejecución de la medida de prisión domiciliaria se cumplirá en el lugar de residencia del sentenciado, acompañada de un mecanismo de vigilancia electrónica. </w:t>
      </w:r>
    </w:p>
    <w:p w:rsidR="00576B35" w:rsidRPr="00674C78" w:rsidRDefault="00576B35" w:rsidP="00576B35">
      <w:pPr>
        <w:rPr>
          <w:spacing w:val="4"/>
          <w:lang w:val="es-CO"/>
        </w:rPr>
      </w:pPr>
    </w:p>
    <w:p w:rsidR="00576B35" w:rsidRPr="00674C78" w:rsidRDefault="00576B35" w:rsidP="00576B35">
      <w:pPr>
        <w:rPr>
          <w:spacing w:val="2"/>
          <w:lang w:val="es-CO"/>
        </w:rPr>
      </w:pPr>
      <w:r w:rsidRPr="00674C78">
        <w:rPr>
          <w:spacing w:val="2"/>
          <w:lang w:val="es-CO"/>
        </w:rPr>
        <w:t xml:space="preserve">La suscripción de la diligencia de compromiso será realizada personalmente por el señor </w:t>
      </w:r>
      <w:r w:rsidR="00D45B42" w:rsidRPr="00674C78">
        <w:rPr>
          <w:b/>
          <w:spacing w:val="2"/>
          <w:sz w:val="22"/>
          <w:szCs w:val="22"/>
          <w:lang w:val="es-CO"/>
        </w:rPr>
        <w:t xml:space="preserve">FRANCISCO </w:t>
      </w:r>
      <w:proofErr w:type="spellStart"/>
      <w:r w:rsidR="00D45B42" w:rsidRPr="00674C78">
        <w:rPr>
          <w:b/>
          <w:spacing w:val="2"/>
          <w:sz w:val="22"/>
          <w:szCs w:val="22"/>
          <w:lang w:val="es-CO"/>
        </w:rPr>
        <w:t>CORDON</w:t>
      </w:r>
      <w:proofErr w:type="spellEnd"/>
      <w:r w:rsidR="00D45B42" w:rsidRPr="00674C78">
        <w:rPr>
          <w:b/>
          <w:spacing w:val="2"/>
          <w:sz w:val="22"/>
          <w:szCs w:val="22"/>
          <w:lang w:val="es-CO"/>
        </w:rPr>
        <w:t xml:space="preserve"> VALENCIA </w:t>
      </w:r>
      <w:r w:rsidR="00DD5D4F" w:rsidRPr="00674C78">
        <w:rPr>
          <w:spacing w:val="2"/>
          <w:lang w:val="es-CO"/>
        </w:rPr>
        <w:t xml:space="preserve">ante </w:t>
      </w:r>
      <w:r w:rsidR="00D45B42" w:rsidRPr="00674C78">
        <w:rPr>
          <w:spacing w:val="2"/>
          <w:lang w:val="es-CO"/>
        </w:rPr>
        <w:t>el juzgado de primer nivel</w:t>
      </w:r>
      <w:r w:rsidRPr="00674C78">
        <w:rPr>
          <w:spacing w:val="2"/>
          <w:lang w:val="es-CO"/>
        </w:rPr>
        <w:t xml:space="preserve">, dentro de los cinco días siguientes a la notificación que se le haga de </w:t>
      </w:r>
      <w:r w:rsidR="00AA53C5" w:rsidRPr="00674C78">
        <w:rPr>
          <w:spacing w:val="2"/>
          <w:lang w:val="es-CO"/>
        </w:rPr>
        <w:t xml:space="preserve">esta </w:t>
      </w:r>
      <w:r w:rsidRPr="00674C78">
        <w:rPr>
          <w:spacing w:val="2"/>
          <w:lang w:val="es-CO"/>
        </w:rPr>
        <w:t xml:space="preserve">sentencia.    </w:t>
      </w:r>
    </w:p>
    <w:p w:rsidR="00576B35" w:rsidRPr="00674C78" w:rsidRDefault="00576B35" w:rsidP="00576B35">
      <w:pPr>
        <w:rPr>
          <w:spacing w:val="2"/>
          <w:lang w:val="es-CO"/>
        </w:rPr>
      </w:pPr>
    </w:p>
    <w:p w:rsidR="00922E27" w:rsidRPr="00674C78" w:rsidRDefault="00922E27" w:rsidP="00922E27">
      <w:pPr>
        <w:rPr>
          <w:spacing w:val="2"/>
          <w:lang w:val="es-CO"/>
        </w:rPr>
      </w:pPr>
      <w:r w:rsidRPr="00674C78">
        <w:rPr>
          <w:spacing w:val="2"/>
          <w:lang w:val="es-CO"/>
        </w:rPr>
        <w:t>Ahora bien, se deja expresa constancia que en el evento en que no se logre llegar a un acuerdo entre el sentenciado y la</w:t>
      </w:r>
      <w:r w:rsidR="008327BE" w:rsidRPr="00674C78">
        <w:rPr>
          <w:spacing w:val="2"/>
          <w:lang w:val="es-CO"/>
        </w:rPr>
        <w:t>s</w:t>
      </w:r>
      <w:r w:rsidRPr="00674C78">
        <w:rPr>
          <w:spacing w:val="2"/>
          <w:lang w:val="es-CO"/>
        </w:rPr>
        <w:t xml:space="preserve"> víctima</w:t>
      </w:r>
      <w:r w:rsidR="008327BE" w:rsidRPr="00674C78">
        <w:rPr>
          <w:spacing w:val="2"/>
          <w:lang w:val="es-CO"/>
        </w:rPr>
        <w:t>s</w:t>
      </w:r>
      <w:r w:rsidRPr="00674C78">
        <w:rPr>
          <w:spacing w:val="2"/>
          <w:lang w:val="es-CO"/>
        </w:rPr>
        <w:t xml:space="preserve"> en relación con el monto de los perjuicios a indemnizar, tendrá la posibilidad de pedir </w:t>
      </w:r>
      <w:r w:rsidRPr="00674C78">
        <w:rPr>
          <w:spacing w:val="2"/>
          <w:lang w:val="es-CO"/>
        </w:rPr>
        <w:lastRenderedPageBreak/>
        <w:t xml:space="preserve">al </w:t>
      </w:r>
      <w:r w:rsidR="00070FC9" w:rsidRPr="00674C78">
        <w:rPr>
          <w:spacing w:val="2"/>
          <w:lang w:val="es-CO"/>
        </w:rPr>
        <w:t>j</w:t>
      </w:r>
      <w:r w:rsidRPr="00674C78">
        <w:rPr>
          <w:spacing w:val="2"/>
          <w:lang w:val="es-CO"/>
        </w:rPr>
        <w:t>uez que de manera provisional tase los perjuicios que debe cancelar con miras a ser merecedor a la referida suspensión de la pena impuesta.</w:t>
      </w:r>
    </w:p>
    <w:p w:rsidR="00922E27" w:rsidRPr="00674C78" w:rsidRDefault="00922E27" w:rsidP="00922E27">
      <w:pPr>
        <w:rPr>
          <w:spacing w:val="2"/>
          <w:lang w:val="es-CO"/>
        </w:rPr>
      </w:pPr>
    </w:p>
    <w:p w:rsidR="00922E27" w:rsidRPr="00674C78" w:rsidRDefault="00922E27" w:rsidP="00922E27">
      <w:pPr>
        <w:rPr>
          <w:spacing w:val="2"/>
          <w:lang w:val="es-CO"/>
        </w:rPr>
      </w:pPr>
      <w:r w:rsidRPr="00674C78">
        <w:rPr>
          <w:spacing w:val="2"/>
          <w:lang w:val="es-CO"/>
        </w:rPr>
        <w:t xml:space="preserve">Así mismo, </w:t>
      </w:r>
      <w:r w:rsidR="00070FC9" w:rsidRPr="00674C78">
        <w:rPr>
          <w:spacing w:val="2"/>
          <w:lang w:val="es-CO"/>
        </w:rPr>
        <w:t xml:space="preserve">si </w:t>
      </w:r>
      <w:r w:rsidRPr="00674C78">
        <w:rPr>
          <w:spacing w:val="2"/>
          <w:lang w:val="es-CO"/>
        </w:rPr>
        <w:t xml:space="preserve">el señor </w:t>
      </w:r>
      <w:proofErr w:type="spellStart"/>
      <w:r w:rsidR="008327BE" w:rsidRPr="00674C78">
        <w:rPr>
          <w:b/>
          <w:spacing w:val="2"/>
          <w:sz w:val="22"/>
          <w:szCs w:val="22"/>
          <w:lang w:val="es-CO"/>
        </w:rPr>
        <w:t>CORDON</w:t>
      </w:r>
      <w:proofErr w:type="spellEnd"/>
      <w:r w:rsidR="008327BE" w:rsidRPr="00674C78">
        <w:rPr>
          <w:b/>
          <w:spacing w:val="2"/>
          <w:sz w:val="22"/>
          <w:szCs w:val="22"/>
          <w:lang w:val="es-CO"/>
        </w:rPr>
        <w:t xml:space="preserve"> VALENCIA </w:t>
      </w:r>
      <w:r w:rsidRPr="00674C78">
        <w:rPr>
          <w:spacing w:val="2"/>
          <w:lang w:val="es-CO"/>
        </w:rPr>
        <w:t>repar</w:t>
      </w:r>
      <w:r w:rsidR="00070FC9" w:rsidRPr="00674C78">
        <w:rPr>
          <w:spacing w:val="2"/>
          <w:lang w:val="es-CO"/>
        </w:rPr>
        <w:t>a</w:t>
      </w:r>
      <w:r w:rsidRPr="00674C78">
        <w:rPr>
          <w:spacing w:val="2"/>
          <w:lang w:val="es-CO"/>
        </w:rPr>
        <w:t xml:space="preserve"> integralmente los perjuicios ocasionados a su</w:t>
      </w:r>
      <w:r w:rsidR="008327BE" w:rsidRPr="00674C78">
        <w:rPr>
          <w:spacing w:val="2"/>
          <w:lang w:val="es-CO"/>
        </w:rPr>
        <w:t>s</w:t>
      </w:r>
      <w:r w:rsidRPr="00674C78">
        <w:rPr>
          <w:spacing w:val="2"/>
          <w:lang w:val="es-CO"/>
        </w:rPr>
        <w:t xml:space="preserve"> menor</w:t>
      </w:r>
      <w:r w:rsidR="008327BE" w:rsidRPr="00674C78">
        <w:rPr>
          <w:spacing w:val="2"/>
          <w:lang w:val="es-CO"/>
        </w:rPr>
        <w:t>es</w:t>
      </w:r>
      <w:r w:rsidRPr="00674C78">
        <w:rPr>
          <w:spacing w:val="2"/>
          <w:lang w:val="es-CO"/>
        </w:rPr>
        <w:t xml:space="preserve"> hija</w:t>
      </w:r>
      <w:r w:rsidR="008327BE" w:rsidRPr="00674C78">
        <w:rPr>
          <w:spacing w:val="2"/>
          <w:lang w:val="es-CO"/>
        </w:rPr>
        <w:t>s</w:t>
      </w:r>
      <w:r w:rsidRPr="00674C78">
        <w:rPr>
          <w:spacing w:val="2"/>
          <w:lang w:val="es-CO"/>
        </w:rPr>
        <w:t xml:space="preserve"> </w:t>
      </w:r>
      <w:proofErr w:type="spellStart"/>
      <w:r w:rsidR="008327BE" w:rsidRPr="00674C78">
        <w:rPr>
          <w:spacing w:val="2"/>
          <w:lang w:val="es-CO"/>
        </w:rPr>
        <w:t>L.C.C.L</w:t>
      </w:r>
      <w:proofErr w:type="spellEnd"/>
      <w:r w:rsidR="008327BE" w:rsidRPr="00674C78">
        <w:rPr>
          <w:spacing w:val="2"/>
          <w:lang w:val="es-CO"/>
        </w:rPr>
        <w:t xml:space="preserve">. y </w:t>
      </w:r>
      <w:proofErr w:type="spellStart"/>
      <w:r w:rsidR="008327BE" w:rsidRPr="00674C78">
        <w:rPr>
          <w:spacing w:val="2"/>
          <w:lang w:val="es-CO"/>
        </w:rPr>
        <w:t>D.C.C.L</w:t>
      </w:r>
      <w:proofErr w:type="spellEnd"/>
      <w:r w:rsidR="008327BE" w:rsidRPr="00674C78">
        <w:rPr>
          <w:spacing w:val="2"/>
          <w:lang w:val="es-CO"/>
        </w:rPr>
        <w:t>.</w:t>
      </w:r>
      <w:r w:rsidRPr="00674C78">
        <w:rPr>
          <w:spacing w:val="2"/>
          <w:lang w:val="es-CO"/>
        </w:rPr>
        <w:t xml:space="preserve">, podrá solicitar al Juez de ejecución de penas la concesión de la suspensión condicional de la ejecución de la sanción -art. 63 C.P.-, en tanto con ello se superaría la prohibición contenida en el </w:t>
      </w:r>
      <w:proofErr w:type="spellStart"/>
      <w:r w:rsidRPr="00674C78">
        <w:rPr>
          <w:spacing w:val="2"/>
          <w:lang w:val="es-CO"/>
        </w:rPr>
        <w:t>num</w:t>
      </w:r>
      <w:proofErr w:type="spellEnd"/>
      <w:r w:rsidRPr="00674C78">
        <w:rPr>
          <w:spacing w:val="2"/>
          <w:lang w:val="es-CO"/>
        </w:rPr>
        <w:t xml:space="preserve">. 6 art. 193 Ley 1098/06. </w:t>
      </w:r>
    </w:p>
    <w:p w:rsidR="00576B35" w:rsidRPr="00674C78" w:rsidRDefault="00576B35" w:rsidP="00576B35">
      <w:pPr>
        <w:rPr>
          <w:spacing w:val="2"/>
        </w:rPr>
      </w:pPr>
    </w:p>
    <w:p w:rsidR="002805F3" w:rsidRPr="00674C78" w:rsidRDefault="00DD5D4F" w:rsidP="00576B35">
      <w:pPr>
        <w:rPr>
          <w:spacing w:val="2"/>
        </w:rPr>
      </w:pPr>
      <w:r w:rsidRPr="00674C78">
        <w:rPr>
          <w:spacing w:val="2"/>
        </w:rPr>
        <w:t>De todas formas y dadas las características propias del punible materia de juzgamiento, el sentenciado podr</w:t>
      </w:r>
      <w:r w:rsidR="000428C2" w:rsidRPr="00674C78">
        <w:rPr>
          <w:spacing w:val="2"/>
        </w:rPr>
        <w:t>ía solicitar al Juez de Ejecución de Penas e</w:t>
      </w:r>
      <w:r w:rsidRPr="00674C78">
        <w:rPr>
          <w:spacing w:val="2"/>
        </w:rPr>
        <w:t>l derecho de trabajar dentro y/o fuera de su residencia, previa demostración de la actividad que realizará, con el cumplimiento de las condiciones que ello conlleva, y con la vigilancia de las autoridades encargadas del control de esa medida</w:t>
      </w:r>
      <w:r w:rsidR="000428C2" w:rsidRPr="00674C78">
        <w:rPr>
          <w:spacing w:val="2"/>
        </w:rPr>
        <w:t>, conforme lo reglado en el inc. 3 art. 38 D C.P.</w:t>
      </w:r>
    </w:p>
    <w:p w:rsidR="008327BE" w:rsidRPr="00674C78" w:rsidRDefault="008327BE" w:rsidP="00576B35">
      <w:pPr>
        <w:rPr>
          <w:spacing w:val="2"/>
        </w:rPr>
      </w:pPr>
    </w:p>
    <w:p w:rsidR="008327BE" w:rsidRPr="00674C78" w:rsidRDefault="008327BE" w:rsidP="00576B35">
      <w:pPr>
        <w:rPr>
          <w:spacing w:val="2"/>
        </w:rPr>
      </w:pPr>
      <w:r w:rsidRPr="00674C78">
        <w:rPr>
          <w:spacing w:val="2"/>
        </w:rPr>
        <w:t xml:space="preserve">Ejecutoriada la presente </w:t>
      </w:r>
      <w:r w:rsidR="00AA53C5" w:rsidRPr="00674C78">
        <w:rPr>
          <w:spacing w:val="2"/>
        </w:rPr>
        <w:t>providencia</w:t>
      </w:r>
      <w:r w:rsidRPr="00674C78">
        <w:rPr>
          <w:spacing w:val="2"/>
        </w:rPr>
        <w:t>, se dará curso al trámite del incidente de reparación integral.</w:t>
      </w:r>
    </w:p>
    <w:p w:rsidR="00BA74A4" w:rsidRPr="00674C78" w:rsidRDefault="00BA74A4" w:rsidP="00BA74A4">
      <w:pPr>
        <w:rPr>
          <w:rFonts w:eastAsia="Batang" w:cs="Tahoma"/>
          <w:spacing w:val="2"/>
          <w:lang w:eastAsia="es-ES"/>
        </w:rPr>
      </w:pPr>
    </w:p>
    <w:p w:rsidR="00B650E8" w:rsidRPr="00674C78" w:rsidRDefault="00BA74A4" w:rsidP="00BA74A4">
      <w:pPr>
        <w:pStyle w:val="Profesin"/>
        <w:spacing w:line="360" w:lineRule="auto"/>
        <w:jc w:val="both"/>
        <w:rPr>
          <w:rFonts w:ascii="Tahoma" w:hAnsi="Tahoma" w:cs="Tahoma"/>
          <w:b w:val="0"/>
          <w:spacing w:val="2"/>
          <w:sz w:val="26"/>
          <w:szCs w:val="26"/>
        </w:rPr>
      </w:pPr>
      <w:r w:rsidRPr="00674C78">
        <w:rPr>
          <w:rFonts w:ascii="Tahoma" w:hAnsi="Tahoma" w:cs="Tahoma"/>
          <w:b w:val="0"/>
          <w:spacing w:val="2"/>
          <w:sz w:val="26"/>
          <w:szCs w:val="26"/>
        </w:rPr>
        <w:t xml:space="preserve">En mérito de lo expuesto, el Tribunal Superior del Distrito Judicial de Pereira (Rda.), Sala de Decisión Penal, administrando justicia en nombre de </w:t>
      </w:r>
      <w:smartTag w:uri="urn:schemas-microsoft-com:office:smarttags" w:element="PersonName">
        <w:smartTagPr>
          <w:attr w:name="ProductID" w:val="la Rep￺blica"/>
        </w:smartTagPr>
        <w:r w:rsidRPr="00674C78">
          <w:rPr>
            <w:rFonts w:ascii="Tahoma" w:hAnsi="Tahoma" w:cs="Tahoma"/>
            <w:b w:val="0"/>
            <w:spacing w:val="2"/>
            <w:sz w:val="26"/>
            <w:szCs w:val="26"/>
          </w:rPr>
          <w:t>la República</w:t>
        </w:r>
      </w:smartTag>
      <w:r w:rsidRPr="00674C78">
        <w:rPr>
          <w:rFonts w:ascii="Tahoma" w:hAnsi="Tahoma" w:cs="Tahoma"/>
          <w:b w:val="0"/>
          <w:spacing w:val="2"/>
          <w:sz w:val="26"/>
          <w:szCs w:val="26"/>
        </w:rPr>
        <w:t xml:space="preserve"> y por autoridad de la ley, </w:t>
      </w:r>
    </w:p>
    <w:p w:rsidR="00B650E8" w:rsidRPr="00674C78" w:rsidRDefault="00B650E8" w:rsidP="00B650E8">
      <w:pPr>
        <w:rPr>
          <w:rFonts w:ascii="Algerian" w:hAnsi="Algerian"/>
          <w:spacing w:val="4"/>
          <w:sz w:val="30"/>
          <w:szCs w:val="30"/>
        </w:rPr>
      </w:pPr>
    </w:p>
    <w:p w:rsidR="00B650E8" w:rsidRPr="00674C78" w:rsidRDefault="00B650E8" w:rsidP="00B650E8">
      <w:pPr>
        <w:rPr>
          <w:spacing w:val="4"/>
        </w:rPr>
      </w:pPr>
      <w:r w:rsidRPr="00674C78">
        <w:rPr>
          <w:rFonts w:ascii="Algerian" w:hAnsi="Algerian"/>
          <w:spacing w:val="4"/>
          <w:sz w:val="30"/>
          <w:szCs w:val="30"/>
        </w:rPr>
        <w:t>FALLA</w:t>
      </w:r>
    </w:p>
    <w:p w:rsidR="00B650E8" w:rsidRPr="00674C78" w:rsidRDefault="00B650E8" w:rsidP="00B650E8">
      <w:pPr>
        <w:rPr>
          <w:b/>
          <w:spacing w:val="-2"/>
          <w:sz w:val="22"/>
          <w:szCs w:val="22"/>
        </w:rPr>
      </w:pPr>
    </w:p>
    <w:p w:rsidR="006B1841" w:rsidRPr="00674C78" w:rsidRDefault="00B650E8" w:rsidP="008327BE">
      <w:pPr>
        <w:rPr>
          <w:rFonts w:cs="Tahoma"/>
          <w:spacing w:val="-2"/>
        </w:rPr>
      </w:pPr>
      <w:r w:rsidRPr="00674C78">
        <w:rPr>
          <w:b/>
          <w:spacing w:val="-2"/>
          <w:sz w:val="22"/>
          <w:szCs w:val="22"/>
        </w:rPr>
        <w:t xml:space="preserve">PRIMERO: SE </w:t>
      </w:r>
      <w:r w:rsidR="008327BE" w:rsidRPr="00674C78">
        <w:rPr>
          <w:b/>
          <w:spacing w:val="-2"/>
          <w:sz w:val="22"/>
          <w:szCs w:val="22"/>
        </w:rPr>
        <w:t xml:space="preserve">CONFIRMA </w:t>
      </w:r>
      <w:r w:rsidRPr="00674C78">
        <w:rPr>
          <w:spacing w:val="-2"/>
        </w:rPr>
        <w:t xml:space="preserve">el fallo </w:t>
      </w:r>
      <w:r w:rsidR="008327BE" w:rsidRPr="00674C78">
        <w:rPr>
          <w:spacing w:val="-2"/>
        </w:rPr>
        <w:t xml:space="preserve">condenatorio </w:t>
      </w:r>
      <w:r w:rsidRPr="00674C78">
        <w:rPr>
          <w:spacing w:val="-2"/>
        </w:rPr>
        <w:t xml:space="preserve">objeto de recurso, </w:t>
      </w:r>
      <w:r w:rsidR="008327BE" w:rsidRPr="00674C78">
        <w:rPr>
          <w:spacing w:val="-2"/>
        </w:rPr>
        <w:t xml:space="preserve">pero </w:t>
      </w:r>
      <w:r w:rsidR="008327BE" w:rsidRPr="00674C78">
        <w:rPr>
          <w:b/>
          <w:spacing w:val="-2"/>
          <w:sz w:val="22"/>
          <w:szCs w:val="22"/>
        </w:rPr>
        <w:t>SE MODIFICA</w:t>
      </w:r>
      <w:r w:rsidR="008327BE" w:rsidRPr="00674C78">
        <w:rPr>
          <w:spacing w:val="-2"/>
        </w:rPr>
        <w:t xml:space="preserve"> el numeral segundo en el sentido de conceder al señor </w:t>
      </w:r>
      <w:r w:rsidR="008327BE" w:rsidRPr="00674C78">
        <w:rPr>
          <w:rFonts w:cs="Tahoma"/>
          <w:b/>
          <w:spacing w:val="-2"/>
          <w:sz w:val="22"/>
          <w:szCs w:val="22"/>
        </w:rPr>
        <w:t xml:space="preserve">FRANCISCO </w:t>
      </w:r>
      <w:proofErr w:type="spellStart"/>
      <w:r w:rsidR="008327BE" w:rsidRPr="00674C78">
        <w:rPr>
          <w:rFonts w:cs="Tahoma"/>
          <w:b/>
          <w:spacing w:val="-2"/>
          <w:sz w:val="22"/>
          <w:szCs w:val="22"/>
        </w:rPr>
        <w:t>CORDON</w:t>
      </w:r>
      <w:proofErr w:type="spellEnd"/>
      <w:r w:rsidR="008327BE" w:rsidRPr="00674C78">
        <w:rPr>
          <w:rFonts w:cs="Tahoma"/>
          <w:b/>
          <w:spacing w:val="-2"/>
          <w:sz w:val="22"/>
          <w:szCs w:val="22"/>
        </w:rPr>
        <w:t xml:space="preserve"> VALENCIA </w:t>
      </w:r>
      <w:r w:rsidR="006B1841" w:rsidRPr="00674C78">
        <w:rPr>
          <w:rFonts w:cs="Tahoma"/>
          <w:spacing w:val="-2"/>
        </w:rPr>
        <w:t>la prisión domiciliaria, en los términos y condiciones establecidos en la parte</w:t>
      </w:r>
      <w:r w:rsidR="002805F3" w:rsidRPr="00674C78">
        <w:rPr>
          <w:rFonts w:cs="Tahoma"/>
          <w:spacing w:val="-2"/>
        </w:rPr>
        <w:t xml:space="preserve"> considerativa de esta providencia</w:t>
      </w:r>
      <w:r w:rsidR="006B1841" w:rsidRPr="00674C78">
        <w:rPr>
          <w:rFonts w:cs="Tahoma"/>
          <w:spacing w:val="-2"/>
        </w:rPr>
        <w:t xml:space="preserve">. </w:t>
      </w:r>
    </w:p>
    <w:p w:rsidR="006B1841" w:rsidRPr="00674C78" w:rsidRDefault="006B1841" w:rsidP="00B650E8">
      <w:pPr>
        <w:rPr>
          <w:b/>
          <w:spacing w:val="-2"/>
          <w:sz w:val="24"/>
          <w:szCs w:val="24"/>
        </w:rPr>
      </w:pPr>
    </w:p>
    <w:p w:rsidR="003357EB" w:rsidRPr="00674C78" w:rsidRDefault="008327BE" w:rsidP="003357EB">
      <w:pPr>
        <w:rPr>
          <w:rFonts w:eastAsia="Batang" w:cs="Tahoma"/>
          <w:spacing w:val="-2"/>
          <w:lang w:eastAsia="es-ES"/>
        </w:rPr>
      </w:pPr>
      <w:r w:rsidRPr="00674C78">
        <w:rPr>
          <w:b/>
          <w:spacing w:val="-2"/>
          <w:sz w:val="22"/>
          <w:szCs w:val="22"/>
        </w:rPr>
        <w:lastRenderedPageBreak/>
        <w:t>SEGUNDO</w:t>
      </w:r>
      <w:r w:rsidR="003357EB" w:rsidRPr="00674C78">
        <w:rPr>
          <w:b/>
          <w:spacing w:val="-2"/>
          <w:sz w:val="24"/>
          <w:szCs w:val="24"/>
        </w:rPr>
        <w:t>:</w:t>
      </w:r>
      <w:r w:rsidR="003357EB" w:rsidRPr="00674C78">
        <w:rPr>
          <w:rFonts w:eastAsia="Batang" w:cs="Tahoma"/>
          <w:spacing w:val="-2"/>
          <w:lang w:eastAsia="es-ES"/>
        </w:rPr>
        <w:t xml:space="preserve"> </w:t>
      </w:r>
      <w:r w:rsidR="00E03994" w:rsidRPr="00674C78">
        <w:rPr>
          <w:rFonts w:cs="Tahoma"/>
          <w:spacing w:val="-2"/>
        </w:rPr>
        <w:t xml:space="preserve">Para el adelantamiento del incidente de reparación de perjuicios se dará aplicación a lo normado en el artículo 102 de la Ley 906 de 2004, modificado por el artículo 86 de la Ley 1395 de 2010 y lo reglado en </w:t>
      </w:r>
      <w:r w:rsidR="003357EB" w:rsidRPr="00674C78">
        <w:rPr>
          <w:rFonts w:eastAsia="Batang" w:cs="Tahoma"/>
          <w:spacing w:val="-2"/>
          <w:lang w:eastAsia="es-ES"/>
        </w:rPr>
        <w:t xml:space="preserve">el artículo 197 </w:t>
      </w:r>
      <w:proofErr w:type="spellStart"/>
      <w:r w:rsidR="003357EB" w:rsidRPr="00674C78">
        <w:rPr>
          <w:rFonts w:eastAsia="Batang" w:cs="Tahoma"/>
          <w:spacing w:val="-2"/>
          <w:lang w:eastAsia="es-ES"/>
        </w:rPr>
        <w:t>C.I.A</w:t>
      </w:r>
      <w:proofErr w:type="spellEnd"/>
      <w:r w:rsidR="003357EB" w:rsidRPr="00674C78">
        <w:rPr>
          <w:rFonts w:eastAsia="Batang" w:cs="Tahoma"/>
          <w:spacing w:val="-2"/>
          <w:lang w:eastAsia="es-ES"/>
        </w:rPr>
        <w:t>.</w:t>
      </w:r>
    </w:p>
    <w:p w:rsidR="003357EB" w:rsidRPr="00674C78" w:rsidRDefault="003357EB" w:rsidP="00B650E8">
      <w:pPr>
        <w:rPr>
          <w:b/>
          <w:spacing w:val="-2"/>
          <w:sz w:val="24"/>
          <w:szCs w:val="24"/>
        </w:rPr>
      </w:pPr>
    </w:p>
    <w:p w:rsidR="00B650E8" w:rsidRPr="00674C78" w:rsidRDefault="008327BE" w:rsidP="00B650E8">
      <w:pPr>
        <w:rPr>
          <w:rFonts w:cs="Tahoma"/>
          <w:spacing w:val="-2"/>
        </w:rPr>
      </w:pPr>
      <w:r w:rsidRPr="00674C78">
        <w:rPr>
          <w:b/>
          <w:spacing w:val="-2"/>
          <w:sz w:val="22"/>
          <w:szCs w:val="22"/>
        </w:rPr>
        <w:t>TERCERO</w:t>
      </w:r>
      <w:r w:rsidR="00B650E8" w:rsidRPr="00674C78">
        <w:rPr>
          <w:b/>
          <w:spacing w:val="-2"/>
          <w:sz w:val="24"/>
          <w:szCs w:val="24"/>
        </w:rPr>
        <w:t xml:space="preserve">: </w:t>
      </w:r>
      <w:r w:rsidR="00B650E8" w:rsidRPr="00674C78">
        <w:rPr>
          <w:spacing w:val="-2"/>
        </w:rPr>
        <w:t>Esta sentencia queda notificada en estrados y contra ella procede el recurso de casación, que de interponerse habrá de hacerse dentro del término legal.</w:t>
      </w:r>
    </w:p>
    <w:p w:rsidR="00BA74A4" w:rsidRPr="00674C78" w:rsidRDefault="00BA74A4" w:rsidP="00BA74A4">
      <w:pPr>
        <w:rPr>
          <w:rFonts w:eastAsia="Batang" w:cs="Tahoma"/>
          <w:spacing w:val="-2"/>
          <w:lang w:eastAsia="es-ES"/>
        </w:rPr>
      </w:pPr>
    </w:p>
    <w:p w:rsidR="00BA74A4" w:rsidRPr="00674C78" w:rsidRDefault="00BA74A4" w:rsidP="00BA74A4">
      <w:pPr>
        <w:rPr>
          <w:rFonts w:eastAsia="Batang" w:cs="Tahoma"/>
          <w:spacing w:val="-2"/>
          <w:lang w:eastAsia="es-ES"/>
        </w:rPr>
      </w:pPr>
      <w:r w:rsidRPr="00674C78">
        <w:rPr>
          <w:rFonts w:eastAsia="Batang" w:cs="Tahoma"/>
          <w:spacing w:val="-2"/>
          <w:lang w:eastAsia="es-ES"/>
        </w:rPr>
        <w:t xml:space="preserve">Los Magistrados, </w:t>
      </w:r>
    </w:p>
    <w:p w:rsidR="0078227F" w:rsidRPr="00674C78" w:rsidRDefault="0078227F" w:rsidP="00BA74A4">
      <w:pPr>
        <w:rPr>
          <w:rFonts w:eastAsia="Batang" w:cs="Tahoma"/>
          <w:spacing w:val="-2"/>
          <w:sz w:val="24"/>
          <w:szCs w:val="24"/>
          <w:lang w:val="es-CO" w:eastAsia="es-ES"/>
        </w:rPr>
      </w:pPr>
    </w:p>
    <w:p w:rsidR="00070FC9" w:rsidRPr="00674C78" w:rsidRDefault="00070FC9" w:rsidP="00BA74A4">
      <w:pPr>
        <w:rPr>
          <w:rFonts w:eastAsia="Batang" w:cs="Tahoma"/>
          <w:spacing w:val="-2"/>
          <w:sz w:val="24"/>
          <w:szCs w:val="24"/>
          <w:lang w:val="es-CO" w:eastAsia="es-ES"/>
        </w:rPr>
      </w:pPr>
    </w:p>
    <w:p w:rsidR="001C02CA" w:rsidRPr="00674C78" w:rsidRDefault="001C02CA" w:rsidP="00BA74A4">
      <w:pPr>
        <w:rPr>
          <w:rFonts w:eastAsia="Batang" w:cs="Tahoma"/>
          <w:spacing w:val="-2"/>
          <w:sz w:val="24"/>
          <w:szCs w:val="24"/>
          <w:lang w:val="es-CO" w:eastAsia="es-ES"/>
        </w:rPr>
      </w:pPr>
    </w:p>
    <w:p w:rsidR="00BA74A4" w:rsidRPr="00674C78" w:rsidRDefault="00BA74A4" w:rsidP="00BA74A4">
      <w:pPr>
        <w:rPr>
          <w:rFonts w:eastAsia="Batang" w:cs="Tahoma"/>
          <w:spacing w:val="-2"/>
          <w:lang w:val="es-CO" w:eastAsia="es-ES"/>
        </w:rPr>
      </w:pPr>
      <w:r w:rsidRPr="00674C78">
        <w:rPr>
          <w:rFonts w:eastAsia="Batang" w:cs="Tahoma"/>
          <w:spacing w:val="-2"/>
          <w:lang w:val="es-CO" w:eastAsia="es-ES"/>
        </w:rPr>
        <w:t>JORGE ARTURO CASTAÑO DUQUE</w:t>
      </w:r>
      <w:r w:rsidRPr="00674C78">
        <w:rPr>
          <w:rFonts w:eastAsia="Batang" w:cs="Tahoma"/>
          <w:spacing w:val="-2"/>
          <w:lang w:val="es-CO" w:eastAsia="es-ES"/>
        </w:rPr>
        <w:tab/>
        <w:t xml:space="preserve">       JAIRO ERNESTO ESCOBAR SANZ</w:t>
      </w:r>
    </w:p>
    <w:p w:rsidR="0078227F" w:rsidRPr="00674C78" w:rsidRDefault="0078227F" w:rsidP="00BA74A4">
      <w:pPr>
        <w:rPr>
          <w:rFonts w:eastAsia="Batang" w:cs="Tahoma"/>
          <w:spacing w:val="-2"/>
          <w:sz w:val="24"/>
          <w:szCs w:val="24"/>
          <w:lang w:val="es-CO" w:eastAsia="es-ES"/>
        </w:rPr>
      </w:pPr>
    </w:p>
    <w:p w:rsidR="00070FC9" w:rsidRPr="00674C78" w:rsidRDefault="00070FC9" w:rsidP="00BA74A4">
      <w:pPr>
        <w:rPr>
          <w:rFonts w:eastAsia="Batang" w:cs="Tahoma"/>
          <w:spacing w:val="-2"/>
          <w:sz w:val="24"/>
          <w:szCs w:val="24"/>
          <w:lang w:val="es-CO" w:eastAsia="es-ES"/>
        </w:rPr>
      </w:pPr>
    </w:p>
    <w:p w:rsidR="00070FC9" w:rsidRPr="00674C78" w:rsidRDefault="00070FC9" w:rsidP="00BA74A4">
      <w:pPr>
        <w:rPr>
          <w:rFonts w:eastAsia="Batang" w:cs="Tahoma"/>
          <w:spacing w:val="-2"/>
          <w:sz w:val="24"/>
          <w:szCs w:val="24"/>
          <w:lang w:val="es-CO" w:eastAsia="es-ES"/>
        </w:rPr>
      </w:pPr>
    </w:p>
    <w:p w:rsidR="00BA74A4" w:rsidRPr="00674C78" w:rsidRDefault="00BA74A4" w:rsidP="00BA74A4">
      <w:pPr>
        <w:jc w:val="center"/>
        <w:rPr>
          <w:rFonts w:eastAsia="Batang" w:cs="Tahoma"/>
          <w:spacing w:val="-2"/>
          <w:lang w:val="es-CO" w:eastAsia="es-ES"/>
        </w:rPr>
      </w:pPr>
      <w:r w:rsidRPr="00674C78">
        <w:rPr>
          <w:rFonts w:eastAsia="Batang" w:cs="Tahoma"/>
          <w:spacing w:val="-2"/>
          <w:lang w:val="es-CO" w:eastAsia="es-ES"/>
        </w:rPr>
        <w:t xml:space="preserve">MANUEL </w:t>
      </w:r>
      <w:proofErr w:type="spellStart"/>
      <w:r w:rsidRPr="00674C78">
        <w:rPr>
          <w:rFonts w:eastAsia="Batang" w:cs="Tahoma"/>
          <w:spacing w:val="-2"/>
          <w:lang w:val="es-CO" w:eastAsia="es-ES"/>
        </w:rPr>
        <w:t>YARZAGARAY</w:t>
      </w:r>
      <w:proofErr w:type="spellEnd"/>
      <w:r w:rsidRPr="00674C78">
        <w:rPr>
          <w:rFonts w:eastAsia="Batang" w:cs="Tahoma"/>
          <w:spacing w:val="-2"/>
          <w:lang w:val="es-CO" w:eastAsia="es-ES"/>
        </w:rPr>
        <w:t xml:space="preserve"> BANDERA</w:t>
      </w:r>
    </w:p>
    <w:p w:rsidR="0078227F" w:rsidRPr="00674C78" w:rsidRDefault="0078227F" w:rsidP="00BA74A4">
      <w:pPr>
        <w:spacing w:line="276" w:lineRule="auto"/>
        <w:rPr>
          <w:rFonts w:eastAsia="Batang" w:cs="Tahoma"/>
          <w:spacing w:val="-2"/>
          <w:sz w:val="20"/>
          <w:szCs w:val="20"/>
          <w:lang w:val="es-CO" w:eastAsia="es-ES"/>
        </w:rPr>
      </w:pPr>
    </w:p>
    <w:p w:rsidR="00070FC9" w:rsidRPr="00674C78" w:rsidRDefault="00070FC9" w:rsidP="00BA74A4">
      <w:pPr>
        <w:spacing w:line="276" w:lineRule="auto"/>
        <w:rPr>
          <w:rFonts w:eastAsia="Batang" w:cs="Tahoma"/>
          <w:spacing w:val="-2"/>
          <w:sz w:val="20"/>
          <w:szCs w:val="20"/>
          <w:lang w:val="es-CO" w:eastAsia="es-ES"/>
        </w:rPr>
      </w:pPr>
    </w:p>
    <w:p w:rsidR="00BA74A4" w:rsidRPr="00674C78" w:rsidRDefault="00086AA3" w:rsidP="00BA74A4">
      <w:pPr>
        <w:spacing w:line="276" w:lineRule="auto"/>
        <w:rPr>
          <w:rFonts w:eastAsia="Batang" w:cs="Tahoma"/>
          <w:spacing w:val="-2"/>
          <w:sz w:val="20"/>
          <w:szCs w:val="20"/>
          <w:lang w:eastAsia="es-ES"/>
        </w:rPr>
      </w:pPr>
      <w:r>
        <w:rPr>
          <w:rFonts w:eastAsia="Batang" w:cs="Tahoma"/>
          <w:spacing w:val="-2"/>
          <w:lang w:eastAsia="es-ES"/>
        </w:rPr>
        <w:t>El</w:t>
      </w:r>
      <w:r w:rsidR="00BA74A4" w:rsidRPr="00674C78">
        <w:rPr>
          <w:rFonts w:eastAsia="Batang" w:cs="Tahoma"/>
          <w:spacing w:val="-2"/>
          <w:lang w:eastAsia="es-ES"/>
        </w:rPr>
        <w:t xml:space="preserve"> </w:t>
      </w:r>
      <w:r>
        <w:rPr>
          <w:rFonts w:eastAsia="Batang" w:cs="Tahoma"/>
          <w:spacing w:val="-2"/>
          <w:lang w:eastAsia="es-ES"/>
        </w:rPr>
        <w:t>Secretario</w:t>
      </w:r>
      <w:r w:rsidR="00BA74A4" w:rsidRPr="00674C78">
        <w:rPr>
          <w:rFonts w:eastAsia="Batang" w:cs="Tahoma"/>
          <w:spacing w:val="-2"/>
          <w:lang w:eastAsia="es-ES"/>
        </w:rPr>
        <w:t xml:space="preserve"> de la Sala,</w:t>
      </w:r>
    </w:p>
    <w:p w:rsidR="00BA74A4" w:rsidRPr="00674C78" w:rsidRDefault="00BA74A4" w:rsidP="00BA74A4">
      <w:pPr>
        <w:spacing w:line="276" w:lineRule="auto"/>
        <w:rPr>
          <w:rFonts w:eastAsia="Batang" w:cs="Tahoma"/>
          <w:spacing w:val="-2"/>
          <w:sz w:val="20"/>
          <w:szCs w:val="20"/>
          <w:lang w:val="es-CO" w:eastAsia="es-ES"/>
        </w:rPr>
      </w:pPr>
    </w:p>
    <w:p w:rsidR="008327BE" w:rsidRPr="00674C78" w:rsidRDefault="008327BE" w:rsidP="00BA74A4">
      <w:pPr>
        <w:spacing w:line="276" w:lineRule="auto"/>
        <w:rPr>
          <w:rFonts w:eastAsia="Batang" w:cs="Tahoma"/>
          <w:spacing w:val="-2"/>
          <w:sz w:val="20"/>
          <w:szCs w:val="20"/>
          <w:lang w:val="es-CO" w:eastAsia="es-ES"/>
        </w:rPr>
      </w:pPr>
    </w:p>
    <w:p w:rsidR="00F909A1" w:rsidRPr="00674C78" w:rsidRDefault="00086AA3" w:rsidP="003357EB">
      <w:pPr>
        <w:spacing w:line="276" w:lineRule="auto"/>
        <w:jc w:val="center"/>
        <w:rPr>
          <w:spacing w:val="-2"/>
        </w:rPr>
      </w:pPr>
      <w:r>
        <w:rPr>
          <w:rFonts w:eastAsia="Batang" w:cs="Tahoma"/>
          <w:spacing w:val="-2"/>
          <w:lang w:val="es-CO" w:eastAsia="es-ES"/>
        </w:rPr>
        <w:t>WILSON FREDY LÓPEZ</w:t>
      </w:r>
    </w:p>
    <w:sectPr w:rsidR="00F909A1" w:rsidRPr="00674C78" w:rsidSect="00674C78">
      <w:headerReference w:type="default" r:id="rId8"/>
      <w:footerReference w:type="default" r:id="rId9"/>
      <w:pgSz w:w="12242" w:h="18722" w:code="124"/>
      <w:pgMar w:top="1985" w:right="1701" w:bottom="1304"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3F" w:rsidRDefault="00447A3F" w:rsidP="00BA74A4">
      <w:pPr>
        <w:spacing w:line="240" w:lineRule="auto"/>
      </w:pPr>
      <w:r>
        <w:separator/>
      </w:r>
    </w:p>
  </w:endnote>
  <w:endnote w:type="continuationSeparator" w:id="0">
    <w:p w:rsidR="00447A3F" w:rsidRDefault="00447A3F"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7B" w:rsidRDefault="0019737B">
    <w:pPr>
      <w:pStyle w:val="Pieddepage"/>
    </w:pPr>
    <w:r>
      <w:t xml:space="preserve">Página </w:t>
    </w:r>
    <w:r>
      <w:fldChar w:fldCharType="begin"/>
    </w:r>
    <w:r>
      <w:instrText xml:space="preserve"> PAGE </w:instrText>
    </w:r>
    <w:r>
      <w:fldChar w:fldCharType="separate"/>
    </w:r>
    <w:r w:rsidR="005B537E">
      <w:rPr>
        <w:noProof/>
      </w:rPr>
      <w:t>1</w:t>
    </w:r>
    <w:r>
      <w:fldChar w:fldCharType="end"/>
    </w:r>
    <w:r>
      <w:t xml:space="preserve"> de </w:t>
    </w:r>
    <w:r>
      <w:fldChar w:fldCharType="begin"/>
    </w:r>
    <w:r>
      <w:instrText xml:space="preserve"> NUMPAGES </w:instrText>
    </w:r>
    <w:r>
      <w:fldChar w:fldCharType="separate"/>
    </w:r>
    <w:r w:rsidR="005B537E">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3F" w:rsidRDefault="00447A3F" w:rsidP="00BA74A4">
      <w:pPr>
        <w:spacing w:line="240" w:lineRule="auto"/>
      </w:pPr>
      <w:r>
        <w:separator/>
      </w:r>
    </w:p>
  </w:footnote>
  <w:footnote w:type="continuationSeparator" w:id="0">
    <w:p w:rsidR="00447A3F" w:rsidRDefault="00447A3F" w:rsidP="00BA74A4">
      <w:pPr>
        <w:spacing w:line="240" w:lineRule="auto"/>
      </w:pPr>
      <w:r>
        <w:continuationSeparator/>
      </w:r>
    </w:p>
  </w:footnote>
  <w:footnote w:id="1">
    <w:p w:rsidR="00A8484F" w:rsidRPr="00AF5678" w:rsidRDefault="00A8484F" w:rsidP="00A8484F">
      <w:pPr>
        <w:pStyle w:val="Notedebasdepage"/>
        <w:rPr>
          <w:lang w:val="en-GB"/>
        </w:rPr>
      </w:pPr>
      <w:r>
        <w:rPr>
          <w:rStyle w:val="Appelnotedebasdep"/>
        </w:rPr>
        <w:footnoteRef/>
      </w:r>
      <w:r w:rsidRPr="00AF5678">
        <w:rPr>
          <w:lang w:val="en-GB"/>
        </w:rPr>
        <w:t xml:space="preserve"> </w:t>
      </w:r>
      <w:proofErr w:type="spellStart"/>
      <w:r w:rsidRPr="00AF5678">
        <w:rPr>
          <w:lang w:val="en-GB"/>
        </w:rPr>
        <w:t>TSP</w:t>
      </w:r>
      <w:proofErr w:type="spellEnd"/>
      <w:r w:rsidRPr="00AF5678">
        <w:rPr>
          <w:lang w:val="en-GB"/>
        </w:rPr>
        <w:t xml:space="preserve"> </w:t>
      </w:r>
      <w:proofErr w:type="spellStart"/>
      <w:r w:rsidRPr="00AF5678">
        <w:rPr>
          <w:lang w:val="en-GB"/>
        </w:rPr>
        <w:t>SP</w:t>
      </w:r>
      <w:proofErr w:type="spellEnd"/>
      <w:r w:rsidRPr="00AF5678">
        <w:rPr>
          <w:lang w:val="en-GB"/>
        </w:rPr>
        <w:t xml:space="preserve">, </w:t>
      </w:r>
      <w:r w:rsidR="008E3A40" w:rsidRPr="00AF5678">
        <w:rPr>
          <w:lang w:val="en-GB"/>
        </w:rPr>
        <w:t>4</w:t>
      </w:r>
      <w:r w:rsidRPr="00AF5678">
        <w:rPr>
          <w:lang w:val="en-GB"/>
        </w:rPr>
        <w:t xml:space="preserve"> </w:t>
      </w:r>
      <w:proofErr w:type="spellStart"/>
      <w:proofErr w:type="gramStart"/>
      <w:r w:rsidR="008E3A40" w:rsidRPr="00AF5678">
        <w:rPr>
          <w:lang w:val="en-GB"/>
        </w:rPr>
        <w:t>nov</w:t>
      </w:r>
      <w:proofErr w:type="gramEnd"/>
      <w:r w:rsidRPr="00AF5678">
        <w:rPr>
          <w:lang w:val="en-GB"/>
        </w:rPr>
        <w:t>.</w:t>
      </w:r>
      <w:proofErr w:type="spellEnd"/>
      <w:r w:rsidRPr="00AF5678">
        <w:rPr>
          <w:lang w:val="en-GB"/>
        </w:rPr>
        <w:t xml:space="preserve"> 201</w:t>
      </w:r>
      <w:r w:rsidR="008E3A40" w:rsidRPr="00AF5678">
        <w:rPr>
          <w:lang w:val="en-GB"/>
        </w:rPr>
        <w:t>6</w:t>
      </w:r>
      <w:r w:rsidRPr="00AF5678">
        <w:rPr>
          <w:lang w:val="en-GB"/>
        </w:rPr>
        <w:t xml:space="preserve">, Rad. </w:t>
      </w:r>
      <w:r w:rsidR="008E3A40" w:rsidRPr="00AF5678">
        <w:rPr>
          <w:lang w:val="en-GB"/>
        </w:rPr>
        <w:t>666876000086-2013-00056-01</w:t>
      </w:r>
    </w:p>
  </w:footnote>
  <w:footnote w:id="2">
    <w:p w:rsidR="00576B35" w:rsidRPr="00AF5678" w:rsidRDefault="00576B35" w:rsidP="00576B35">
      <w:pPr>
        <w:pStyle w:val="Notedebasdepage"/>
        <w:rPr>
          <w:lang w:val="en-GB"/>
        </w:rPr>
      </w:pPr>
      <w:r>
        <w:rPr>
          <w:rStyle w:val="Appelnotedebasdep"/>
        </w:rPr>
        <w:footnoteRef/>
      </w:r>
      <w:r w:rsidRPr="00AF5678">
        <w:rPr>
          <w:lang w:val="en-GB"/>
        </w:rPr>
        <w:t xml:space="preserve"> </w:t>
      </w:r>
      <w:proofErr w:type="spellStart"/>
      <w:r w:rsidRPr="00AF5678">
        <w:rPr>
          <w:lang w:val="en-GB"/>
        </w:rPr>
        <w:t>CSJ</w:t>
      </w:r>
      <w:proofErr w:type="spellEnd"/>
      <w:r w:rsidRPr="00AF5678">
        <w:rPr>
          <w:lang w:val="en-GB"/>
        </w:rPr>
        <w:t xml:space="preserve"> AP, 5 ago. </w:t>
      </w:r>
      <w:proofErr w:type="gramStart"/>
      <w:r w:rsidRPr="00AF5678">
        <w:rPr>
          <w:lang w:val="en-GB"/>
        </w:rPr>
        <w:t>2015, Rad. 46332.</w:t>
      </w:r>
      <w:proofErr w:type="gramEnd"/>
    </w:p>
  </w:footnote>
  <w:footnote w:id="3">
    <w:p w:rsidR="00576B35" w:rsidRPr="00A30F4F" w:rsidRDefault="00576B35" w:rsidP="00576B35">
      <w:pPr>
        <w:pStyle w:val="Notedebasdepage"/>
        <w:rPr>
          <w:lang w:val="es-CO"/>
        </w:rPr>
      </w:pPr>
      <w:r>
        <w:rPr>
          <w:rStyle w:val="Appelnotedebasdep"/>
        </w:rPr>
        <w:footnoteRef/>
      </w:r>
      <w:r>
        <w:t xml:space="preserve"> CSJ </w:t>
      </w:r>
      <w:proofErr w:type="spellStart"/>
      <w:r>
        <w:t>SP</w:t>
      </w:r>
      <w:proofErr w:type="spellEnd"/>
      <w:r>
        <w:t>, 3 feb. 2016, Rad. 46647.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7B" w:rsidRPr="003B4C3C" w:rsidRDefault="0019737B" w:rsidP="00C93AD8">
    <w:pPr>
      <w:pStyle w:val="En-tte"/>
      <w:spacing w:line="240" w:lineRule="auto"/>
      <w:jc w:val="right"/>
      <w:rPr>
        <w:rFonts w:ascii="Courier New" w:hAnsi="Courier New" w:cs="Courier New"/>
        <w:sz w:val="16"/>
        <w:lang w:val="es-MX"/>
      </w:rPr>
    </w:pPr>
    <w:r>
      <w:rPr>
        <w:rFonts w:ascii="Courier New" w:hAnsi="Courier New" w:cs="Courier New"/>
        <w:sz w:val="14"/>
      </w:rPr>
      <w:t>INASISTENCIA ALIMENTARIA</w:t>
    </w:r>
    <w:r w:rsidRPr="003B4C3C">
      <w:rPr>
        <w:rFonts w:ascii="Courier New" w:hAnsi="Courier New" w:cs="Courier New"/>
        <w:sz w:val="14"/>
      </w:rPr>
      <w:t xml:space="preserve">   </w:t>
    </w:r>
  </w:p>
  <w:p w:rsidR="0019737B" w:rsidRDefault="00E613ED" w:rsidP="00C93AD8">
    <w:pPr>
      <w:pStyle w:val="En-tte"/>
      <w:spacing w:line="240" w:lineRule="auto"/>
      <w:jc w:val="right"/>
      <w:rPr>
        <w:rFonts w:ascii="Courier New" w:hAnsi="Courier New"/>
        <w:sz w:val="16"/>
        <w:lang w:val="es-MX"/>
      </w:rPr>
    </w:pPr>
    <w:r>
      <w:rPr>
        <w:rFonts w:ascii="Courier New" w:hAnsi="Courier New"/>
        <w:sz w:val="16"/>
        <w:lang w:val="es-MX"/>
      </w:rPr>
      <w:t>RADICACIÓN:</w:t>
    </w:r>
    <w:r w:rsidR="0091755A">
      <w:rPr>
        <w:rFonts w:ascii="Courier New" w:hAnsi="Courier New"/>
        <w:sz w:val="16"/>
        <w:lang w:val="es-MX"/>
      </w:rPr>
      <w:t xml:space="preserve"> </w:t>
    </w:r>
    <w:r w:rsidR="00FC3C15">
      <w:rPr>
        <w:rFonts w:ascii="Courier New" w:hAnsi="Courier New"/>
        <w:sz w:val="16"/>
        <w:lang w:val="es-MX"/>
      </w:rPr>
      <w:t>66826000085201301479-01</w:t>
    </w:r>
  </w:p>
  <w:p w:rsidR="0019737B" w:rsidRDefault="0019737B" w:rsidP="00C93AD8">
    <w:pPr>
      <w:pStyle w:val="En-tte"/>
      <w:spacing w:line="240" w:lineRule="auto"/>
      <w:jc w:val="right"/>
      <w:rPr>
        <w:rFonts w:ascii="Courier New" w:hAnsi="Courier New"/>
        <w:sz w:val="16"/>
        <w:lang w:val="es-MX"/>
      </w:rPr>
    </w:pPr>
    <w:proofErr w:type="spellStart"/>
    <w:r>
      <w:rPr>
        <w:rFonts w:ascii="Courier New" w:hAnsi="Courier New"/>
        <w:sz w:val="16"/>
        <w:lang w:val="es-MX"/>
      </w:rPr>
      <w:t>PROCESADO</w:t>
    </w:r>
    <w:proofErr w:type="gramStart"/>
    <w:r>
      <w:rPr>
        <w:rFonts w:ascii="Courier New" w:hAnsi="Courier New"/>
        <w:sz w:val="16"/>
        <w:lang w:val="es-MX"/>
      </w:rPr>
      <w:t>:</w:t>
    </w:r>
    <w:r w:rsidR="00FC3C15">
      <w:rPr>
        <w:rFonts w:ascii="Courier New" w:hAnsi="Courier New"/>
        <w:sz w:val="16"/>
        <w:lang w:val="es-MX"/>
      </w:rPr>
      <w:t>FRANCISCO</w:t>
    </w:r>
    <w:proofErr w:type="spellEnd"/>
    <w:proofErr w:type="gramEnd"/>
    <w:r w:rsidR="00FC3C15">
      <w:rPr>
        <w:rFonts w:ascii="Courier New" w:hAnsi="Courier New"/>
        <w:sz w:val="16"/>
        <w:lang w:val="es-MX"/>
      </w:rPr>
      <w:t xml:space="preserve"> </w:t>
    </w:r>
    <w:proofErr w:type="spellStart"/>
    <w:r w:rsidR="00FC3C15">
      <w:rPr>
        <w:rFonts w:ascii="Courier New" w:hAnsi="Courier New"/>
        <w:sz w:val="16"/>
        <w:lang w:val="es-MX"/>
      </w:rPr>
      <w:t>CORDON</w:t>
    </w:r>
    <w:proofErr w:type="spellEnd"/>
    <w:r w:rsidR="00FC3C15">
      <w:rPr>
        <w:rFonts w:ascii="Courier New" w:hAnsi="Courier New"/>
        <w:sz w:val="16"/>
        <w:lang w:val="es-MX"/>
      </w:rPr>
      <w:t xml:space="preserve"> VALENCIA</w:t>
    </w:r>
  </w:p>
  <w:p w:rsidR="0019737B" w:rsidRDefault="00FC3C15" w:rsidP="00C93AD8">
    <w:pPr>
      <w:pStyle w:val="En-tte"/>
      <w:spacing w:line="240" w:lineRule="auto"/>
      <w:jc w:val="right"/>
      <w:rPr>
        <w:rFonts w:ascii="Courier New" w:hAnsi="Courier New"/>
        <w:sz w:val="16"/>
        <w:lang w:val="es-MX"/>
      </w:rPr>
    </w:pPr>
    <w:r>
      <w:rPr>
        <w:rFonts w:ascii="Courier New" w:hAnsi="Courier New"/>
        <w:sz w:val="16"/>
        <w:lang w:val="es-MX"/>
      </w:rPr>
      <w:t>MODIFICA</w:t>
    </w:r>
  </w:p>
  <w:p w:rsidR="0019737B" w:rsidRDefault="0019737B" w:rsidP="00C93AD8">
    <w:pPr>
      <w:pStyle w:val="En-tte"/>
      <w:spacing w:line="240" w:lineRule="auto"/>
      <w:jc w:val="right"/>
      <w:rPr>
        <w:rFonts w:ascii="Courier New" w:hAnsi="Courier New"/>
        <w:sz w:val="16"/>
        <w:lang w:val="es-MX"/>
      </w:rPr>
    </w:pPr>
    <w:r>
      <w:rPr>
        <w:rFonts w:ascii="Courier New" w:hAnsi="Courier New"/>
        <w:sz w:val="16"/>
        <w:lang w:val="es-MX"/>
      </w:rPr>
      <w:t xml:space="preserve">S. </w:t>
    </w:r>
    <w:proofErr w:type="spellStart"/>
    <w:r>
      <w:rPr>
        <w:rFonts w:ascii="Courier New" w:hAnsi="Courier New"/>
        <w:sz w:val="16"/>
        <w:lang w:val="es-MX"/>
      </w:rPr>
      <w:t>N°</w:t>
    </w:r>
    <w:r w:rsidR="00DC7D16">
      <w:rPr>
        <w:rFonts w:ascii="Courier New" w:hAnsi="Courier New"/>
        <w:sz w:val="16"/>
        <w:lang w:val="es-MX"/>
      </w:rPr>
      <w:t>51</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A4"/>
    <w:rsid w:val="00007661"/>
    <w:rsid w:val="000364D2"/>
    <w:rsid w:val="000428C2"/>
    <w:rsid w:val="00054001"/>
    <w:rsid w:val="00055412"/>
    <w:rsid w:val="000578CD"/>
    <w:rsid w:val="0006626B"/>
    <w:rsid w:val="00070FC9"/>
    <w:rsid w:val="00076FF1"/>
    <w:rsid w:val="00086AA3"/>
    <w:rsid w:val="00091020"/>
    <w:rsid w:val="000B0B40"/>
    <w:rsid w:val="000B217E"/>
    <w:rsid w:val="000C0C66"/>
    <w:rsid w:val="000D1952"/>
    <w:rsid w:val="000D267F"/>
    <w:rsid w:val="000E1DC0"/>
    <w:rsid w:val="000E6289"/>
    <w:rsid w:val="000F778B"/>
    <w:rsid w:val="0010723C"/>
    <w:rsid w:val="001130E0"/>
    <w:rsid w:val="0011648C"/>
    <w:rsid w:val="001175F9"/>
    <w:rsid w:val="001226A9"/>
    <w:rsid w:val="00144A6D"/>
    <w:rsid w:val="00147CAB"/>
    <w:rsid w:val="001610C1"/>
    <w:rsid w:val="00161379"/>
    <w:rsid w:val="0016152C"/>
    <w:rsid w:val="00191465"/>
    <w:rsid w:val="0019737B"/>
    <w:rsid w:val="001A4ABE"/>
    <w:rsid w:val="001A5DD2"/>
    <w:rsid w:val="001C02CA"/>
    <w:rsid w:val="001C5AAC"/>
    <w:rsid w:val="001C7839"/>
    <w:rsid w:val="001D42F7"/>
    <w:rsid w:val="001F2FCE"/>
    <w:rsid w:val="0022435A"/>
    <w:rsid w:val="00227618"/>
    <w:rsid w:val="002329BD"/>
    <w:rsid w:val="00237971"/>
    <w:rsid w:val="00240451"/>
    <w:rsid w:val="002407E1"/>
    <w:rsid w:val="00252693"/>
    <w:rsid w:val="002805F3"/>
    <w:rsid w:val="00285B67"/>
    <w:rsid w:val="002C4E54"/>
    <w:rsid w:val="002C6D11"/>
    <w:rsid w:val="002D271B"/>
    <w:rsid w:val="002D64B0"/>
    <w:rsid w:val="002E5F1E"/>
    <w:rsid w:val="002E61FD"/>
    <w:rsid w:val="002F2942"/>
    <w:rsid w:val="003055D6"/>
    <w:rsid w:val="00305839"/>
    <w:rsid w:val="00326564"/>
    <w:rsid w:val="00332717"/>
    <w:rsid w:val="003357EB"/>
    <w:rsid w:val="00360548"/>
    <w:rsid w:val="003754FB"/>
    <w:rsid w:val="00376004"/>
    <w:rsid w:val="003A3EE0"/>
    <w:rsid w:val="003A4A4B"/>
    <w:rsid w:val="003B021F"/>
    <w:rsid w:val="003B18E6"/>
    <w:rsid w:val="003D065A"/>
    <w:rsid w:val="003D59A0"/>
    <w:rsid w:val="003F4917"/>
    <w:rsid w:val="004028CB"/>
    <w:rsid w:val="00431E5C"/>
    <w:rsid w:val="004430F8"/>
    <w:rsid w:val="00447A3F"/>
    <w:rsid w:val="00457700"/>
    <w:rsid w:val="0046478F"/>
    <w:rsid w:val="0046774D"/>
    <w:rsid w:val="0047285B"/>
    <w:rsid w:val="00475A81"/>
    <w:rsid w:val="004842A7"/>
    <w:rsid w:val="00486CBD"/>
    <w:rsid w:val="004926B9"/>
    <w:rsid w:val="004A0F3B"/>
    <w:rsid w:val="004A3521"/>
    <w:rsid w:val="004C1490"/>
    <w:rsid w:val="004C4D97"/>
    <w:rsid w:val="004D1A04"/>
    <w:rsid w:val="004E59AE"/>
    <w:rsid w:val="004E7FFE"/>
    <w:rsid w:val="004F39BC"/>
    <w:rsid w:val="004F480A"/>
    <w:rsid w:val="004F77F5"/>
    <w:rsid w:val="004F781C"/>
    <w:rsid w:val="00521655"/>
    <w:rsid w:val="0052348E"/>
    <w:rsid w:val="005234AE"/>
    <w:rsid w:val="005336DA"/>
    <w:rsid w:val="00534C13"/>
    <w:rsid w:val="00536472"/>
    <w:rsid w:val="00540D88"/>
    <w:rsid w:val="00542E6B"/>
    <w:rsid w:val="00544FD6"/>
    <w:rsid w:val="00563D5C"/>
    <w:rsid w:val="00576B35"/>
    <w:rsid w:val="00582128"/>
    <w:rsid w:val="005A1470"/>
    <w:rsid w:val="005B0173"/>
    <w:rsid w:val="005B1B3B"/>
    <w:rsid w:val="005B537E"/>
    <w:rsid w:val="005B7151"/>
    <w:rsid w:val="005D0B45"/>
    <w:rsid w:val="005D697C"/>
    <w:rsid w:val="005E1B91"/>
    <w:rsid w:val="005E3D98"/>
    <w:rsid w:val="0061634B"/>
    <w:rsid w:val="00621B2D"/>
    <w:rsid w:val="00625EAC"/>
    <w:rsid w:val="00637CFC"/>
    <w:rsid w:val="00640185"/>
    <w:rsid w:val="006407CE"/>
    <w:rsid w:val="006421DF"/>
    <w:rsid w:val="006428EF"/>
    <w:rsid w:val="00656E77"/>
    <w:rsid w:val="006613E8"/>
    <w:rsid w:val="00674C78"/>
    <w:rsid w:val="0068003D"/>
    <w:rsid w:val="00682278"/>
    <w:rsid w:val="00683563"/>
    <w:rsid w:val="00683E94"/>
    <w:rsid w:val="0069262F"/>
    <w:rsid w:val="00692A48"/>
    <w:rsid w:val="00695C7F"/>
    <w:rsid w:val="006B1841"/>
    <w:rsid w:val="006B7511"/>
    <w:rsid w:val="006C20D6"/>
    <w:rsid w:val="006D464A"/>
    <w:rsid w:val="006E2583"/>
    <w:rsid w:val="006F3AFD"/>
    <w:rsid w:val="0072005C"/>
    <w:rsid w:val="00723A96"/>
    <w:rsid w:val="007302E3"/>
    <w:rsid w:val="0073351A"/>
    <w:rsid w:val="007341A7"/>
    <w:rsid w:val="00757B79"/>
    <w:rsid w:val="007637B1"/>
    <w:rsid w:val="0078227F"/>
    <w:rsid w:val="00794F93"/>
    <w:rsid w:val="007A65D4"/>
    <w:rsid w:val="007B1C88"/>
    <w:rsid w:val="007B5511"/>
    <w:rsid w:val="007D58DB"/>
    <w:rsid w:val="007E3680"/>
    <w:rsid w:val="007F374E"/>
    <w:rsid w:val="008105B1"/>
    <w:rsid w:val="00810F28"/>
    <w:rsid w:val="008327BE"/>
    <w:rsid w:val="008378A7"/>
    <w:rsid w:val="0085521E"/>
    <w:rsid w:val="00856EE3"/>
    <w:rsid w:val="00857803"/>
    <w:rsid w:val="00861406"/>
    <w:rsid w:val="008713FA"/>
    <w:rsid w:val="008721CD"/>
    <w:rsid w:val="00872667"/>
    <w:rsid w:val="0087493C"/>
    <w:rsid w:val="00880A3C"/>
    <w:rsid w:val="00884C16"/>
    <w:rsid w:val="0089032D"/>
    <w:rsid w:val="008A1BCD"/>
    <w:rsid w:val="008B0C41"/>
    <w:rsid w:val="008B13FB"/>
    <w:rsid w:val="008C3E26"/>
    <w:rsid w:val="008E3A40"/>
    <w:rsid w:val="008E458C"/>
    <w:rsid w:val="008F33E3"/>
    <w:rsid w:val="009110ED"/>
    <w:rsid w:val="0091755A"/>
    <w:rsid w:val="0092135E"/>
    <w:rsid w:val="00922E27"/>
    <w:rsid w:val="00940FA4"/>
    <w:rsid w:val="00980704"/>
    <w:rsid w:val="009814D2"/>
    <w:rsid w:val="009843E4"/>
    <w:rsid w:val="009A2AF9"/>
    <w:rsid w:val="009B164D"/>
    <w:rsid w:val="009C0423"/>
    <w:rsid w:val="009C1908"/>
    <w:rsid w:val="009C69F9"/>
    <w:rsid w:val="009D5BB5"/>
    <w:rsid w:val="009E3813"/>
    <w:rsid w:val="009E734A"/>
    <w:rsid w:val="00A15462"/>
    <w:rsid w:val="00A30615"/>
    <w:rsid w:val="00A42C5C"/>
    <w:rsid w:val="00A44F9A"/>
    <w:rsid w:val="00A61C4E"/>
    <w:rsid w:val="00A7368A"/>
    <w:rsid w:val="00A77AEE"/>
    <w:rsid w:val="00A834F2"/>
    <w:rsid w:val="00A8484F"/>
    <w:rsid w:val="00A921CB"/>
    <w:rsid w:val="00A944FC"/>
    <w:rsid w:val="00AA50F0"/>
    <w:rsid w:val="00AA53C5"/>
    <w:rsid w:val="00AA654A"/>
    <w:rsid w:val="00AB5128"/>
    <w:rsid w:val="00AB727B"/>
    <w:rsid w:val="00AC77BC"/>
    <w:rsid w:val="00AD4717"/>
    <w:rsid w:val="00AD716B"/>
    <w:rsid w:val="00AE3C62"/>
    <w:rsid w:val="00AE7E26"/>
    <w:rsid w:val="00AF5678"/>
    <w:rsid w:val="00AF6950"/>
    <w:rsid w:val="00B15719"/>
    <w:rsid w:val="00B27703"/>
    <w:rsid w:val="00B44552"/>
    <w:rsid w:val="00B650E8"/>
    <w:rsid w:val="00B71198"/>
    <w:rsid w:val="00B75E47"/>
    <w:rsid w:val="00B93805"/>
    <w:rsid w:val="00B9599E"/>
    <w:rsid w:val="00B9619B"/>
    <w:rsid w:val="00B96D17"/>
    <w:rsid w:val="00BA4CE1"/>
    <w:rsid w:val="00BA74A4"/>
    <w:rsid w:val="00BE1209"/>
    <w:rsid w:val="00BE35A5"/>
    <w:rsid w:val="00C0407E"/>
    <w:rsid w:val="00C3510A"/>
    <w:rsid w:val="00C36255"/>
    <w:rsid w:val="00C53A4D"/>
    <w:rsid w:val="00C54E6D"/>
    <w:rsid w:val="00C62E3A"/>
    <w:rsid w:val="00C64D6C"/>
    <w:rsid w:val="00C73898"/>
    <w:rsid w:val="00C82056"/>
    <w:rsid w:val="00C93AD8"/>
    <w:rsid w:val="00CB0D8B"/>
    <w:rsid w:val="00CB6713"/>
    <w:rsid w:val="00CC1B59"/>
    <w:rsid w:val="00CC2183"/>
    <w:rsid w:val="00CC378C"/>
    <w:rsid w:val="00CC3859"/>
    <w:rsid w:val="00CD02EC"/>
    <w:rsid w:val="00CF0211"/>
    <w:rsid w:val="00D027F2"/>
    <w:rsid w:val="00D1036E"/>
    <w:rsid w:val="00D21338"/>
    <w:rsid w:val="00D3239A"/>
    <w:rsid w:val="00D33311"/>
    <w:rsid w:val="00D36213"/>
    <w:rsid w:val="00D45B42"/>
    <w:rsid w:val="00D6134B"/>
    <w:rsid w:val="00D67320"/>
    <w:rsid w:val="00D7026F"/>
    <w:rsid w:val="00D835FD"/>
    <w:rsid w:val="00DA1CFB"/>
    <w:rsid w:val="00DB3BFC"/>
    <w:rsid w:val="00DC7D16"/>
    <w:rsid w:val="00DD5D4F"/>
    <w:rsid w:val="00DF0F17"/>
    <w:rsid w:val="00E03994"/>
    <w:rsid w:val="00E05679"/>
    <w:rsid w:val="00E106D4"/>
    <w:rsid w:val="00E30F20"/>
    <w:rsid w:val="00E3104F"/>
    <w:rsid w:val="00E456F4"/>
    <w:rsid w:val="00E472EE"/>
    <w:rsid w:val="00E51415"/>
    <w:rsid w:val="00E535BF"/>
    <w:rsid w:val="00E53C68"/>
    <w:rsid w:val="00E613ED"/>
    <w:rsid w:val="00E70688"/>
    <w:rsid w:val="00E8222C"/>
    <w:rsid w:val="00E85517"/>
    <w:rsid w:val="00E93DC3"/>
    <w:rsid w:val="00E954E4"/>
    <w:rsid w:val="00EA389C"/>
    <w:rsid w:val="00EC5E79"/>
    <w:rsid w:val="00ED031F"/>
    <w:rsid w:val="00ED0CB6"/>
    <w:rsid w:val="00EE5E52"/>
    <w:rsid w:val="00EE6FF0"/>
    <w:rsid w:val="00EF0E71"/>
    <w:rsid w:val="00EF4EB6"/>
    <w:rsid w:val="00F00FE8"/>
    <w:rsid w:val="00F1126D"/>
    <w:rsid w:val="00F14959"/>
    <w:rsid w:val="00F16EA0"/>
    <w:rsid w:val="00F2092F"/>
    <w:rsid w:val="00F328D1"/>
    <w:rsid w:val="00F51BB6"/>
    <w:rsid w:val="00F523EB"/>
    <w:rsid w:val="00F561CC"/>
    <w:rsid w:val="00F674C6"/>
    <w:rsid w:val="00F80278"/>
    <w:rsid w:val="00F87E4B"/>
    <w:rsid w:val="00F909A1"/>
    <w:rsid w:val="00FA1CE0"/>
    <w:rsid w:val="00FA2CEF"/>
    <w:rsid w:val="00FA45FD"/>
    <w:rsid w:val="00FC358F"/>
    <w:rsid w:val="00FC3C15"/>
    <w:rsid w:val="00FF7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BA74A4"/>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BA74A4"/>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Ref. de nota al pie1,FA Fu,texto de nota al pie,Ref. de nota al pie2"/>
    <w:basedOn w:val="Normal"/>
    <w:link w:val="NotedebasdepageCar"/>
    <w:autoRedefine/>
    <w:uiPriority w:val="99"/>
    <w:semiHidden/>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NotedebasdepageCar">
    <w:name w:val="Note de bas de page Car"/>
    <w:aliases w:val="Footnote Text Char Char Char Char Char Car,Footnote Text Char Char Char Char Car,Ref. de nota al pie1 Car,FA Fu Car,texto de nota al pie Car,Ref. de nota al pie2 Car"/>
    <w:basedOn w:val="Policepardfaut"/>
    <w:link w:val="Notedebasdepage"/>
    <w:uiPriority w:val="99"/>
    <w:semiHidden/>
    <w:rsid w:val="00BA74A4"/>
    <w:rPr>
      <w:rFonts w:ascii="Verdana" w:eastAsia="Times New Roman" w:hAnsi="Verdana" w:cs="Times New Roman"/>
      <w:sz w:val="20"/>
      <w:szCs w:val="20"/>
      <w:lang w:val="es-ES" w:eastAsia="es-ES"/>
    </w:rPr>
  </w:style>
  <w:style w:type="character" w:styleId="Appelnotedebasdep">
    <w:name w:val="footnote reference"/>
    <w:uiPriority w:val="99"/>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tte">
    <w:name w:val="header"/>
    <w:basedOn w:val="Normal"/>
    <w:link w:val="En-tteCar"/>
    <w:uiPriority w:val="99"/>
    <w:rsid w:val="00BA74A4"/>
    <w:pPr>
      <w:tabs>
        <w:tab w:val="center" w:pos="4252"/>
        <w:tab w:val="right" w:pos="8504"/>
      </w:tabs>
    </w:pPr>
    <w:rPr>
      <w:rFonts w:eastAsia="Batang"/>
    </w:rPr>
  </w:style>
  <w:style w:type="character" w:customStyle="1" w:styleId="En-tteCar">
    <w:name w:val="En-tête Car"/>
    <w:basedOn w:val="Policepardfaut"/>
    <w:link w:val="En-tte"/>
    <w:uiPriority w:val="99"/>
    <w:rsid w:val="00BA74A4"/>
    <w:rPr>
      <w:rFonts w:ascii="Tahoma" w:eastAsia="Batang" w:hAnsi="Tahoma" w:cs="Times New Roman"/>
      <w:sz w:val="26"/>
      <w:szCs w:val="26"/>
      <w:lang w:val="es-ES" w:eastAsia="es-MX"/>
    </w:rPr>
  </w:style>
  <w:style w:type="paragraph" w:styleId="Corpsdetexte2">
    <w:name w:val="Body Text 2"/>
    <w:basedOn w:val="Normal"/>
    <w:link w:val="Corpsdetexte2Car"/>
    <w:semiHidden/>
    <w:rsid w:val="00BA74A4"/>
    <w:pPr>
      <w:overflowPunct w:val="0"/>
      <w:autoSpaceDE w:val="0"/>
      <w:autoSpaceDN w:val="0"/>
      <w:adjustRightInd w:val="0"/>
    </w:pPr>
    <w:rPr>
      <w:rFonts w:ascii="Bookman Old Style" w:hAnsi="Bookman Old Style"/>
      <w:sz w:val="24"/>
      <w:lang w:val="es-CO"/>
    </w:rPr>
  </w:style>
  <w:style w:type="character" w:customStyle="1" w:styleId="Corpsdetexte2Car">
    <w:name w:val="Corps de texte 2 Car"/>
    <w:basedOn w:val="Policepardfaut"/>
    <w:link w:val="Corpsdetex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Corpsdetexte3">
    <w:name w:val="Body Text 3"/>
    <w:basedOn w:val="Normal"/>
    <w:link w:val="Corpsdetexte3Car"/>
    <w:uiPriority w:val="99"/>
    <w:rsid w:val="00BA74A4"/>
    <w:pPr>
      <w:spacing w:after="120"/>
    </w:pPr>
    <w:rPr>
      <w:sz w:val="16"/>
      <w:szCs w:val="16"/>
    </w:rPr>
  </w:style>
  <w:style w:type="character" w:customStyle="1" w:styleId="Corpsdetexte3Car">
    <w:name w:val="Corps de texte 3 Car"/>
    <w:basedOn w:val="Policepardfaut"/>
    <w:link w:val="Corpsdetex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edebulles">
    <w:name w:val="Balloon Text"/>
    <w:basedOn w:val="Normal"/>
    <w:link w:val="TextedebullesCar"/>
    <w:uiPriority w:val="99"/>
    <w:semiHidden/>
    <w:unhideWhenUsed/>
    <w:rsid w:val="00BA74A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4A4"/>
    <w:rPr>
      <w:rFonts w:ascii="Segoe UI" w:eastAsia="Times New Roman" w:hAnsi="Segoe UI" w:cs="Segoe UI"/>
      <w:sz w:val="18"/>
      <w:szCs w:val="18"/>
      <w:lang w:val="es-ES" w:eastAsia="es-MX"/>
    </w:rPr>
  </w:style>
  <w:style w:type="paragraph" w:styleId="Corpsdetexte">
    <w:name w:val="Body Text"/>
    <w:basedOn w:val="Normal"/>
    <w:link w:val="CorpsdetexteCar"/>
    <w:semiHidden/>
    <w:rsid w:val="004F39BC"/>
    <w:pPr>
      <w:spacing w:after="120" w:line="240" w:lineRule="auto"/>
      <w:jc w:val="left"/>
    </w:pPr>
    <w:rPr>
      <w:rFonts w:ascii="Times New Roman" w:hAnsi="Times New Roman"/>
      <w:sz w:val="24"/>
      <w:szCs w:val="24"/>
      <w:lang w:val="es-MX"/>
    </w:rPr>
  </w:style>
  <w:style w:type="character" w:customStyle="1" w:styleId="CorpsdetexteCar">
    <w:name w:val="Corps de texte Car"/>
    <w:basedOn w:val="Policepardfaut"/>
    <w:link w:val="Corpsdetex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5B0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BA74A4"/>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BA74A4"/>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Ref. de nota al pie1,FA Fu,texto de nota al pie,Ref. de nota al pie2"/>
    <w:basedOn w:val="Normal"/>
    <w:link w:val="NotedebasdepageCar"/>
    <w:autoRedefine/>
    <w:uiPriority w:val="99"/>
    <w:semiHidden/>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NotedebasdepageCar">
    <w:name w:val="Note de bas de page Car"/>
    <w:aliases w:val="Footnote Text Char Char Char Char Char Car,Footnote Text Char Char Char Char Car,Ref. de nota al pie1 Car,FA Fu Car,texto de nota al pie Car,Ref. de nota al pie2 Car"/>
    <w:basedOn w:val="Policepardfaut"/>
    <w:link w:val="Notedebasdepage"/>
    <w:uiPriority w:val="99"/>
    <w:semiHidden/>
    <w:rsid w:val="00BA74A4"/>
    <w:rPr>
      <w:rFonts w:ascii="Verdana" w:eastAsia="Times New Roman" w:hAnsi="Verdana" w:cs="Times New Roman"/>
      <w:sz w:val="20"/>
      <w:szCs w:val="20"/>
      <w:lang w:val="es-ES" w:eastAsia="es-ES"/>
    </w:rPr>
  </w:style>
  <w:style w:type="character" w:styleId="Appelnotedebasdep">
    <w:name w:val="footnote reference"/>
    <w:uiPriority w:val="99"/>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tte">
    <w:name w:val="header"/>
    <w:basedOn w:val="Normal"/>
    <w:link w:val="En-tteCar"/>
    <w:uiPriority w:val="99"/>
    <w:rsid w:val="00BA74A4"/>
    <w:pPr>
      <w:tabs>
        <w:tab w:val="center" w:pos="4252"/>
        <w:tab w:val="right" w:pos="8504"/>
      </w:tabs>
    </w:pPr>
    <w:rPr>
      <w:rFonts w:eastAsia="Batang"/>
    </w:rPr>
  </w:style>
  <w:style w:type="character" w:customStyle="1" w:styleId="En-tteCar">
    <w:name w:val="En-tête Car"/>
    <w:basedOn w:val="Policepardfaut"/>
    <w:link w:val="En-tte"/>
    <w:uiPriority w:val="99"/>
    <w:rsid w:val="00BA74A4"/>
    <w:rPr>
      <w:rFonts w:ascii="Tahoma" w:eastAsia="Batang" w:hAnsi="Tahoma" w:cs="Times New Roman"/>
      <w:sz w:val="26"/>
      <w:szCs w:val="26"/>
      <w:lang w:val="es-ES" w:eastAsia="es-MX"/>
    </w:rPr>
  </w:style>
  <w:style w:type="paragraph" w:styleId="Corpsdetexte2">
    <w:name w:val="Body Text 2"/>
    <w:basedOn w:val="Normal"/>
    <w:link w:val="Corpsdetexte2Car"/>
    <w:semiHidden/>
    <w:rsid w:val="00BA74A4"/>
    <w:pPr>
      <w:overflowPunct w:val="0"/>
      <w:autoSpaceDE w:val="0"/>
      <w:autoSpaceDN w:val="0"/>
      <w:adjustRightInd w:val="0"/>
    </w:pPr>
    <w:rPr>
      <w:rFonts w:ascii="Bookman Old Style" w:hAnsi="Bookman Old Style"/>
      <w:sz w:val="24"/>
      <w:lang w:val="es-CO"/>
    </w:rPr>
  </w:style>
  <w:style w:type="character" w:customStyle="1" w:styleId="Corpsdetexte2Car">
    <w:name w:val="Corps de texte 2 Car"/>
    <w:basedOn w:val="Policepardfaut"/>
    <w:link w:val="Corpsdetex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Corpsdetexte3">
    <w:name w:val="Body Text 3"/>
    <w:basedOn w:val="Normal"/>
    <w:link w:val="Corpsdetexte3Car"/>
    <w:uiPriority w:val="99"/>
    <w:rsid w:val="00BA74A4"/>
    <w:pPr>
      <w:spacing w:after="120"/>
    </w:pPr>
    <w:rPr>
      <w:sz w:val="16"/>
      <w:szCs w:val="16"/>
    </w:rPr>
  </w:style>
  <w:style w:type="character" w:customStyle="1" w:styleId="Corpsdetexte3Car">
    <w:name w:val="Corps de texte 3 Car"/>
    <w:basedOn w:val="Policepardfaut"/>
    <w:link w:val="Corpsdetex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edebulles">
    <w:name w:val="Balloon Text"/>
    <w:basedOn w:val="Normal"/>
    <w:link w:val="TextedebullesCar"/>
    <w:uiPriority w:val="99"/>
    <w:semiHidden/>
    <w:unhideWhenUsed/>
    <w:rsid w:val="00BA74A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4A4"/>
    <w:rPr>
      <w:rFonts w:ascii="Segoe UI" w:eastAsia="Times New Roman" w:hAnsi="Segoe UI" w:cs="Segoe UI"/>
      <w:sz w:val="18"/>
      <w:szCs w:val="18"/>
      <w:lang w:val="es-ES" w:eastAsia="es-MX"/>
    </w:rPr>
  </w:style>
  <w:style w:type="paragraph" w:styleId="Corpsdetexte">
    <w:name w:val="Body Text"/>
    <w:basedOn w:val="Normal"/>
    <w:link w:val="CorpsdetexteCar"/>
    <w:semiHidden/>
    <w:rsid w:val="004F39BC"/>
    <w:pPr>
      <w:spacing w:after="120" w:line="240" w:lineRule="auto"/>
      <w:jc w:val="left"/>
    </w:pPr>
    <w:rPr>
      <w:rFonts w:ascii="Times New Roman" w:hAnsi="Times New Roman"/>
      <w:sz w:val="24"/>
      <w:szCs w:val="24"/>
      <w:lang w:val="es-MX"/>
    </w:rPr>
  </w:style>
  <w:style w:type="character" w:customStyle="1" w:styleId="CorpsdetexteCar">
    <w:name w:val="Corps de texte Car"/>
    <w:basedOn w:val="Policepardfaut"/>
    <w:link w:val="Corpsdetex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5B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14</Pages>
  <Words>4480</Words>
  <Characters>24640</Characters>
  <Application>Microsoft Office Word</Application>
  <DocSecurity>0</DocSecurity>
  <Lines>205</Lines>
  <Paragraphs>58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Malucimedina</cp:lastModifiedBy>
  <cp:revision>59</cp:revision>
  <cp:lastPrinted>2016-12-12T14:11:00Z</cp:lastPrinted>
  <dcterms:created xsi:type="dcterms:W3CDTF">2016-12-05T20:35:00Z</dcterms:created>
  <dcterms:modified xsi:type="dcterms:W3CDTF">2017-03-29T11:45:00Z</dcterms:modified>
</cp:coreProperties>
</file>