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4A11EB" w:rsidRPr="00232335" w:rsidRDefault="0042111A" w:rsidP="00D84E19">
      <w:pPr>
        <w:pStyle w:val="Sinespaciado"/>
        <w:rPr>
          <w:rFonts w:ascii="Arial" w:eastAsia="Adobe Gothic Std B" w:hAnsi="Arial" w:cs="Arial"/>
          <w:spacing w:val="-2"/>
          <w:sz w:val="20"/>
          <w:szCs w:val="20"/>
        </w:rPr>
      </w:pPr>
      <w:bookmarkStart w:id="0" w:name="_GoBack"/>
      <w:r w:rsidRPr="00232335">
        <w:rPr>
          <w:rFonts w:ascii="Arial" w:eastAsia="Adobe Gothic Std B" w:hAnsi="Arial" w:cs="Arial"/>
          <w:spacing w:val="-2"/>
          <w:sz w:val="20"/>
          <w:szCs w:val="20"/>
        </w:rPr>
        <w:t>AUTENTICIDAD DE LA EVIDENCIA FÍSICA</w:t>
      </w:r>
      <w:r w:rsidR="004A11EB" w:rsidRPr="00232335">
        <w:rPr>
          <w:rFonts w:ascii="Arial" w:hAnsi="Arial" w:cs="Arial"/>
          <w:spacing w:val="-2"/>
          <w:sz w:val="20"/>
          <w:szCs w:val="20"/>
        </w:rPr>
        <w:t xml:space="preserve">/ </w:t>
      </w:r>
      <w:r w:rsidR="00A6279C" w:rsidRPr="00232335">
        <w:rPr>
          <w:rFonts w:ascii="Arial" w:hAnsi="Arial" w:cs="Arial"/>
          <w:spacing w:val="-2"/>
          <w:sz w:val="20"/>
          <w:szCs w:val="20"/>
        </w:rPr>
        <w:t>Carga probatoria de la Fiscalía para autenticar una evidencia en la cual se ha roto la</w:t>
      </w:r>
      <w:r w:rsidR="004A11EB" w:rsidRPr="00232335">
        <w:rPr>
          <w:rFonts w:ascii="Arial" w:hAnsi="Arial" w:cs="Arial"/>
          <w:spacing w:val="-2"/>
          <w:sz w:val="20"/>
          <w:szCs w:val="20"/>
        </w:rPr>
        <w:t xml:space="preserve"> </w:t>
      </w:r>
      <w:r w:rsidR="00255568" w:rsidRPr="00232335">
        <w:rPr>
          <w:rFonts w:ascii="Arial" w:hAnsi="Arial" w:cs="Arial"/>
          <w:spacing w:val="-2"/>
          <w:sz w:val="20"/>
          <w:szCs w:val="20"/>
        </w:rPr>
        <w:t>cadena de custodia</w:t>
      </w:r>
      <w:r w:rsidR="001F02F1" w:rsidRPr="00232335">
        <w:rPr>
          <w:rFonts w:ascii="Arial" w:hAnsi="Arial" w:cs="Arial"/>
          <w:spacing w:val="-2"/>
          <w:sz w:val="20"/>
          <w:szCs w:val="20"/>
        </w:rPr>
        <w:t>/ Fuente probatoria contaminada</w:t>
      </w:r>
      <w:r w:rsidR="007B3003" w:rsidRPr="00232335">
        <w:rPr>
          <w:rFonts w:ascii="Arial" w:hAnsi="Arial" w:cs="Arial"/>
          <w:spacing w:val="-2"/>
          <w:sz w:val="20"/>
          <w:szCs w:val="20"/>
        </w:rPr>
        <w:t xml:space="preserve"> </w:t>
      </w:r>
    </w:p>
    <w:p w:rsidR="00A6279C" w:rsidRPr="00232335" w:rsidRDefault="00A6279C" w:rsidP="00D84E19">
      <w:pPr>
        <w:pStyle w:val="Sinespaciado"/>
        <w:rPr>
          <w:rFonts w:ascii="Arial" w:eastAsia="Adobe Gothic Std B" w:hAnsi="Arial" w:cs="Arial"/>
          <w:spacing w:val="-2"/>
          <w:sz w:val="20"/>
          <w:szCs w:val="20"/>
        </w:rPr>
      </w:pPr>
    </w:p>
    <w:p w:rsidR="004A11EB" w:rsidRPr="00232335" w:rsidRDefault="00A6279C" w:rsidP="00D84E19">
      <w:pPr>
        <w:rPr>
          <w:rFonts w:ascii="Arial" w:eastAsia="Adobe Gothic Std B" w:hAnsi="Arial" w:cs="Arial"/>
          <w:spacing w:val="-2"/>
          <w:sz w:val="20"/>
          <w:szCs w:val="20"/>
        </w:rPr>
      </w:pPr>
      <w:r w:rsidRPr="00232335">
        <w:rPr>
          <w:rFonts w:ascii="Arial" w:eastAsia="Adobe Gothic Std B" w:hAnsi="Arial" w:cs="Arial"/>
          <w:spacing w:val="-2"/>
          <w:sz w:val="20"/>
          <w:szCs w:val="20"/>
        </w:rPr>
        <w:t>“(…)</w:t>
      </w:r>
      <w:r w:rsidR="004A11EB" w:rsidRPr="00232335">
        <w:rPr>
          <w:rFonts w:ascii="Arial" w:eastAsia="Adobe Gothic Std B" w:hAnsi="Arial" w:cs="Arial"/>
          <w:spacing w:val="-2"/>
          <w:sz w:val="20"/>
          <w:szCs w:val="20"/>
        </w:rPr>
        <w:t xml:space="preserve"> la Fiscalía pretendió utilizar el testimonio como medio alternativo de autenticación, razón por la que llevó al juicio a cada una de las personas por cuyas manos pasó ese elemento material probatorio, </w:t>
      </w:r>
      <w:proofErr w:type="spellStart"/>
      <w:r w:rsidR="004A11EB" w:rsidRPr="00232335">
        <w:rPr>
          <w:rFonts w:ascii="Arial" w:eastAsia="Adobe Gothic Std B" w:hAnsi="Arial" w:cs="Arial"/>
          <w:spacing w:val="-2"/>
          <w:sz w:val="20"/>
          <w:szCs w:val="20"/>
        </w:rPr>
        <w:t>Vg</w:t>
      </w:r>
      <w:proofErr w:type="spellEnd"/>
      <w:r w:rsidR="004A11EB" w:rsidRPr="00232335">
        <w:rPr>
          <w:rFonts w:ascii="Arial" w:eastAsia="Adobe Gothic Std B" w:hAnsi="Arial" w:cs="Arial"/>
          <w:spacing w:val="-2"/>
          <w:sz w:val="20"/>
          <w:szCs w:val="20"/>
        </w:rPr>
        <w:t xml:space="preserve">. </w:t>
      </w:r>
      <w:proofErr w:type="spellStart"/>
      <w:r w:rsidR="004A11EB" w:rsidRPr="00232335">
        <w:rPr>
          <w:rFonts w:ascii="Arial" w:eastAsia="Adobe Gothic Std B" w:hAnsi="Arial" w:cs="Arial"/>
          <w:spacing w:val="-2"/>
          <w:sz w:val="20"/>
          <w:szCs w:val="20"/>
        </w:rPr>
        <w:t>EDILSON</w:t>
      </w:r>
      <w:proofErr w:type="spellEnd"/>
      <w:r w:rsidR="004A11EB" w:rsidRPr="00232335">
        <w:rPr>
          <w:rFonts w:ascii="Arial" w:eastAsia="Adobe Gothic Std B" w:hAnsi="Arial" w:cs="Arial"/>
          <w:spacing w:val="-2"/>
          <w:sz w:val="20"/>
          <w:szCs w:val="20"/>
        </w:rPr>
        <w:t xml:space="preserve"> ARCE; ABELARDO </w:t>
      </w:r>
      <w:proofErr w:type="spellStart"/>
      <w:r w:rsidR="004A11EB" w:rsidRPr="00232335">
        <w:rPr>
          <w:rFonts w:ascii="Arial" w:eastAsia="Adobe Gothic Std B" w:hAnsi="Arial" w:cs="Arial"/>
          <w:spacing w:val="-2"/>
          <w:sz w:val="20"/>
          <w:szCs w:val="20"/>
        </w:rPr>
        <w:t>NENGARABE</w:t>
      </w:r>
      <w:proofErr w:type="spellEnd"/>
      <w:r w:rsidR="004A11EB" w:rsidRPr="00232335">
        <w:rPr>
          <w:rFonts w:ascii="Arial" w:eastAsia="Adobe Gothic Std B" w:hAnsi="Arial" w:cs="Arial"/>
          <w:spacing w:val="-2"/>
          <w:sz w:val="20"/>
          <w:szCs w:val="20"/>
        </w:rPr>
        <w:t xml:space="preserve"> y OLINTO RUBIEL </w:t>
      </w:r>
      <w:proofErr w:type="spellStart"/>
      <w:r w:rsidR="004A11EB" w:rsidRPr="00232335">
        <w:rPr>
          <w:rFonts w:ascii="Arial" w:eastAsia="Adobe Gothic Std B" w:hAnsi="Arial" w:cs="Arial"/>
          <w:spacing w:val="-2"/>
          <w:sz w:val="20"/>
          <w:szCs w:val="20"/>
        </w:rPr>
        <w:t>MAZABUEL</w:t>
      </w:r>
      <w:proofErr w:type="spellEnd"/>
      <w:r w:rsidR="004A11EB" w:rsidRPr="00232335">
        <w:rPr>
          <w:rFonts w:ascii="Arial" w:eastAsia="Adobe Gothic Std B" w:hAnsi="Arial" w:cs="Arial"/>
          <w:spacing w:val="-2"/>
          <w:sz w:val="20"/>
          <w:szCs w:val="20"/>
        </w:rPr>
        <w:t xml:space="preserve">, pero es de anotar, acorde con lo dicho en párrafos anteriores, que esa cadena de custodios quedó incompleta puesto que el Ente Acusador falló en lo que atañe con el eslabón inicial, el cual no rindió testimonio debido a que como está bien acreditado nunca se supo sobre la identidad de la persona quien a modo de primer respondiente le hizo entrega a los miembros de la guardia indígena de la susodicha evidencia física, arrojando de esa forma un manto de dudas sobre las circunstancias de tiempo, modo y lugar que incidieron en su hallazgo, lo que a su vez repercutiría de manera negativa en todo aquello que tiene que ver con el cumplimiento del requisito de la autenticidad como de los fines perseguidos por el principio de la mismidad. </w:t>
      </w:r>
    </w:p>
    <w:p w:rsidR="004A11EB" w:rsidRPr="00232335" w:rsidRDefault="004A11EB" w:rsidP="00D84E19">
      <w:pPr>
        <w:rPr>
          <w:rFonts w:ascii="Arial" w:eastAsia="Adobe Gothic Std B" w:hAnsi="Arial" w:cs="Arial"/>
          <w:spacing w:val="-2"/>
          <w:sz w:val="20"/>
          <w:szCs w:val="20"/>
        </w:rPr>
      </w:pPr>
    </w:p>
    <w:p w:rsidR="004A11EB" w:rsidRPr="00232335" w:rsidRDefault="005832F0" w:rsidP="00D84E19">
      <w:pPr>
        <w:rPr>
          <w:rFonts w:ascii="Arial" w:eastAsia="Adobe Gothic Std B" w:hAnsi="Arial" w:cs="Arial"/>
          <w:spacing w:val="-2"/>
          <w:sz w:val="20"/>
          <w:szCs w:val="20"/>
        </w:rPr>
      </w:pPr>
      <w:r w:rsidRPr="00232335">
        <w:rPr>
          <w:rFonts w:ascii="Arial" w:eastAsia="Adobe Gothic Std B" w:hAnsi="Arial" w:cs="Arial"/>
          <w:spacing w:val="-2"/>
          <w:sz w:val="20"/>
          <w:szCs w:val="20"/>
        </w:rPr>
        <w:t xml:space="preserve">(…) </w:t>
      </w:r>
      <w:r w:rsidR="004A11EB" w:rsidRPr="00232335">
        <w:rPr>
          <w:rFonts w:ascii="Arial" w:eastAsia="Adobe Gothic Std B" w:hAnsi="Arial" w:cs="Arial"/>
          <w:spacing w:val="-2"/>
          <w:sz w:val="20"/>
          <w:szCs w:val="20"/>
        </w:rPr>
        <w:t>los vicios relacionados con la pérdida de su poder suasorio se deben hacer extensivos hacia el dictamen pericial por haber esta última prueba abrevado de una fuente contaminada como lo es el elemento material probatorio inauténtico, por lo que la evidencia pericial estaría irradiada de todos aquellos defectos que achacan la autenticidad de la evidencia matriz.</w:t>
      </w:r>
      <w:r w:rsidRPr="00232335">
        <w:rPr>
          <w:rFonts w:ascii="Arial" w:eastAsia="Adobe Gothic Std B" w:hAnsi="Arial" w:cs="Arial"/>
          <w:spacing w:val="-2"/>
          <w:sz w:val="20"/>
          <w:szCs w:val="20"/>
        </w:rPr>
        <w:t>”</w:t>
      </w:r>
    </w:p>
    <w:p w:rsidR="004A11EB" w:rsidRPr="00232335" w:rsidRDefault="004A11EB" w:rsidP="00D84E19">
      <w:pPr>
        <w:pStyle w:val="Sinespaciado"/>
        <w:rPr>
          <w:rFonts w:ascii="Arial" w:eastAsia="Adobe Gothic Std B" w:hAnsi="Arial" w:cs="Arial"/>
          <w:b/>
          <w:spacing w:val="-2"/>
          <w:sz w:val="20"/>
          <w:szCs w:val="20"/>
        </w:rPr>
      </w:pPr>
    </w:p>
    <w:p w:rsidR="001F02F1" w:rsidRPr="00232335" w:rsidRDefault="002577D3" w:rsidP="00D84E19">
      <w:pPr>
        <w:pStyle w:val="Sinespaciado"/>
        <w:rPr>
          <w:rFonts w:ascii="Arial" w:eastAsia="Adobe Gothic Std B" w:hAnsi="Arial" w:cs="Arial"/>
          <w:spacing w:val="-2"/>
          <w:sz w:val="20"/>
          <w:szCs w:val="20"/>
        </w:rPr>
      </w:pPr>
      <w:r w:rsidRPr="00232335">
        <w:rPr>
          <w:rFonts w:ascii="Arial" w:hAnsi="Arial" w:cs="Arial"/>
          <w:spacing w:val="-2"/>
          <w:sz w:val="20"/>
          <w:szCs w:val="20"/>
        </w:rPr>
        <w:t xml:space="preserve">TARIFA PROBATORIA NEGATIVA/ </w:t>
      </w:r>
      <w:r w:rsidR="00343EEE" w:rsidRPr="00232335">
        <w:rPr>
          <w:rFonts w:ascii="Arial" w:hAnsi="Arial" w:cs="Arial"/>
          <w:spacing w:val="-2"/>
          <w:sz w:val="20"/>
          <w:szCs w:val="20"/>
        </w:rPr>
        <w:t>E</w:t>
      </w:r>
      <w:r w:rsidR="00343EEE" w:rsidRPr="00232335">
        <w:rPr>
          <w:rFonts w:ascii="Arial" w:hAnsi="Arial" w:cs="Arial"/>
          <w:spacing w:val="-2"/>
          <w:sz w:val="20"/>
          <w:szCs w:val="20"/>
        </w:rPr>
        <w:t>lementos integrantes de prueba indiciaria</w:t>
      </w:r>
      <w:r w:rsidR="00343EEE" w:rsidRPr="00232335">
        <w:rPr>
          <w:rFonts w:ascii="Arial" w:hAnsi="Arial" w:cs="Arial"/>
          <w:spacing w:val="-2"/>
          <w:sz w:val="20"/>
          <w:szCs w:val="20"/>
        </w:rPr>
        <w:t xml:space="preserve">/ </w:t>
      </w:r>
      <w:r w:rsidRPr="00232335">
        <w:rPr>
          <w:rFonts w:ascii="Arial" w:hAnsi="Arial" w:cs="Arial"/>
          <w:spacing w:val="-2"/>
          <w:sz w:val="20"/>
          <w:szCs w:val="20"/>
        </w:rPr>
        <w:t xml:space="preserve">Indicios </w:t>
      </w:r>
      <w:r w:rsidR="00996E41" w:rsidRPr="00232335">
        <w:rPr>
          <w:rFonts w:ascii="Arial" w:hAnsi="Arial" w:cs="Arial"/>
          <w:spacing w:val="-2"/>
          <w:sz w:val="20"/>
          <w:szCs w:val="20"/>
        </w:rPr>
        <w:t>como respaldo de la prueba de referencia</w:t>
      </w:r>
      <w:r w:rsidR="008D0B76" w:rsidRPr="00232335">
        <w:rPr>
          <w:rFonts w:ascii="Arial" w:hAnsi="Arial" w:cs="Arial"/>
          <w:spacing w:val="-2"/>
          <w:sz w:val="20"/>
          <w:szCs w:val="20"/>
        </w:rPr>
        <w:t xml:space="preserve"> </w:t>
      </w:r>
    </w:p>
    <w:p w:rsidR="001F02F1" w:rsidRPr="00232335" w:rsidRDefault="001F02F1" w:rsidP="00D84E19">
      <w:pPr>
        <w:pStyle w:val="Sinespaciado"/>
        <w:rPr>
          <w:rFonts w:ascii="Arial" w:eastAsia="Adobe Gothic Std B" w:hAnsi="Arial" w:cs="Arial"/>
          <w:spacing w:val="-2"/>
          <w:sz w:val="20"/>
          <w:szCs w:val="20"/>
        </w:rPr>
      </w:pPr>
    </w:p>
    <w:p w:rsidR="0078301E" w:rsidRPr="00232335" w:rsidRDefault="00996E41" w:rsidP="00D84E19">
      <w:pPr>
        <w:pStyle w:val="Sinespaciado"/>
        <w:rPr>
          <w:rFonts w:ascii="Arial" w:hAnsi="Arial" w:cs="Arial"/>
          <w:spacing w:val="-2"/>
          <w:sz w:val="20"/>
          <w:szCs w:val="20"/>
        </w:rPr>
      </w:pPr>
      <w:r w:rsidRPr="00232335">
        <w:rPr>
          <w:rFonts w:ascii="Arial" w:hAnsi="Arial" w:cs="Arial"/>
          <w:spacing w:val="-2"/>
          <w:sz w:val="20"/>
          <w:szCs w:val="20"/>
        </w:rPr>
        <w:t>“(…)</w:t>
      </w:r>
      <w:r w:rsidR="0078301E" w:rsidRPr="00232335">
        <w:rPr>
          <w:rFonts w:ascii="Arial" w:hAnsi="Arial" w:cs="Arial"/>
          <w:spacing w:val="-2"/>
          <w:sz w:val="20"/>
          <w:szCs w:val="20"/>
        </w:rPr>
        <w:t xml:space="preserve"> la Sala considera que en el presente asunto los indicios aludidos por el recurrente, que supuestamente fueron preteridos por el A quo al momento de la apreciación del acervo probatorio, no existen por ser muchos de ellos unas simples y meras sospechas que hábilmente el apelante pretendió erigir en indicios, mientas que otros son producto de unas tergiversaciones de las pruebas de los hechos indicadores y de errores en los que se incurrió en los juicios de inferencia.</w:t>
      </w:r>
    </w:p>
    <w:p w:rsidR="0078301E" w:rsidRPr="00232335" w:rsidRDefault="0078301E" w:rsidP="00D84E19">
      <w:pPr>
        <w:pStyle w:val="Sinespaciado"/>
        <w:rPr>
          <w:rFonts w:ascii="Arial" w:hAnsi="Arial" w:cs="Arial"/>
          <w:spacing w:val="-2"/>
          <w:sz w:val="20"/>
          <w:szCs w:val="20"/>
        </w:rPr>
      </w:pPr>
    </w:p>
    <w:p w:rsidR="0078301E" w:rsidRPr="00232335" w:rsidRDefault="0078301E" w:rsidP="00D84E19">
      <w:pPr>
        <w:pStyle w:val="Sinespaciado"/>
        <w:rPr>
          <w:rFonts w:ascii="Arial" w:hAnsi="Arial" w:cs="Arial"/>
          <w:spacing w:val="-2"/>
          <w:sz w:val="20"/>
          <w:szCs w:val="20"/>
        </w:rPr>
      </w:pPr>
      <w:r w:rsidRPr="00232335">
        <w:rPr>
          <w:rFonts w:ascii="Arial" w:hAnsi="Arial" w:cs="Arial"/>
          <w:spacing w:val="-2"/>
          <w:sz w:val="20"/>
          <w:szCs w:val="20"/>
        </w:rPr>
        <w:t xml:space="preserve">Por lo tanto al no existir los aludidos indicios con los cuales el recurrente cabalga en la alzada, se puede concluir que la prueba de referencia, relacionada con lo dicho en una entrevista absuelta por </w:t>
      </w:r>
      <w:proofErr w:type="spellStart"/>
      <w:r w:rsidRPr="00232335">
        <w:rPr>
          <w:rFonts w:ascii="Arial" w:hAnsi="Arial" w:cs="Arial"/>
          <w:spacing w:val="-2"/>
          <w:sz w:val="20"/>
          <w:szCs w:val="20"/>
        </w:rPr>
        <w:t>ARLEY</w:t>
      </w:r>
      <w:proofErr w:type="spellEnd"/>
      <w:r w:rsidRPr="00232335">
        <w:rPr>
          <w:rFonts w:ascii="Arial" w:hAnsi="Arial" w:cs="Arial"/>
          <w:spacing w:val="-2"/>
          <w:sz w:val="20"/>
          <w:szCs w:val="20"/>
        </w:rPr>
        <w:t xml:space="preserve"> </w:t>
      </w:r>
      <w:proofErr w:type="spellStart"/>
      <w:r w:rsidRPr="00232335">
        <w:rPr>
          <w:rFonts w:ascii="Arial" w:hAnsi="Arial" w:cs="Arial"/>
          <w:spacing w:val="-2"/>
          <w:sz w:val="20"/>
          <w:szCs w:val="20"/>
        </w:rPr>
        <w:t>SIAGAMA</w:t>
      </w:r>
      <w:proofErr w:type="spellEnd"/>
      <w:r w:rsidRPr="00232335">
        <w:rPr>
          <w:rFonts w:ascii="Arial" w:hAnsi="Arial" w:cs="Arial"/>
          <w:spacing w:val="-2"/>
          <w:sz w:val="20"/>
          <w:szCs w:val="20"/>
        </w:rPr>
        <w:t xml:space="preserve"> </w:t>
      </w:r>
      <w:proofErr w:type="spellStart"/>
      <w:r w:rsidRPr="00232335">
        <w:rPr>
          <w:rFonts w:ascii="Arial" w:hAnsi="Arial" w:cs="Arial"/>
          <w:spacing w:val="-2"/>
          <w:sz w:val="20"/>
          <w:szCs w:val="20"/>
        </w:rPr>
        <w:t>CAIZALEZ</w:t>
      </w:r>
      <w:proofErr w:type="spellEnd"/>
      <w:r w:rsidRPr="00232335">
        <w:rPr>
          <w:rFonts w:ascii="Arial" w:hAnsi="Arial" w:cs="Arial"/>
          <w:spacing w:val="-2"/>
          <w:sz w:val="20"/>
          <w:szCs w:val="20"/>
        </w:rPr>
        <w:t>, se encontraba huérfana en el proceso y por ende con la misma, como consecuencia de la aludida tarifa probatoria negativa, no era posible edificar una sentencia condenatoria en contra del Procesado ARSENIO ÁLVAREZ MORALES.</w:t>
      </w:r>
      <w:r w:rsidR="00D84E19" w:rsidRPr="00232335">
        <w:rPr>
          <w:rFonts w:ascii="Arial" w:hAnsi="Arial" w:cs="Arial"/>
          <w:spacing w:val="-2"/>
          <w:sz w:val="20"/>
          <w:szCs w:val="20"/>
        </w:rPr>
        <w:t>”</w:t>
      </w:r>
    </w:p>
    <w:p w:rsidR="00D84E19" w:rsidRPr="00232335" w:rsidRDefault="00D84E19" w:rsidP="00D84E19">
      <w:pPr>
        <w:pStyle w:val="Sinespaciado"/>
        <w:rPr>
          <w:rFonts w:ascii="Arial" w:hAnsi="Arial" w:cs="Arial"/>
          <w:spacing w:val="-2"/>
          <w:sz w:val="20"/>
          <w:szCs w:val="20"/>
        </w:rPr>
      </w:pPr>
    </w:p>
    <w:p w:rsidR="00D84E19" w:rsidRPr="00232335" w:rsidRDefault="00D84E19" w:rsidP="00D84E19">
      <w:pPr>
        <w:pStyle w:val="Textonotapie"/>
        <w:rPr>
          <w:rFonts w:ascii="Arial" w:hAnsi="Arial" w:cs="Arial"/>
          <w:spacing w:val="-2"/>
          <w:sz w:val="17"/>
          <w:szCs w:val="17"/>
        </w:rPr>
      </w:pPr>
      <w:r w:rsidRPr="00232335">
        <w:rPr>
          <w:rFonts w:ascii="Arial" w:eastAsia="Adobe Gothic Std B" w:hAnsi="Arial" w:cs="Arial"/>
          <w:spacing w:val="-2"/>
          <w:sz w:val="17"/>
          <w:szCs w:val="17"/>
        </w:rPr>
        <w:t xml:space="preserve">Citas: </w:t>
      </w:r>
      <w:r w:rsidRPr="00232335">
        <w:rPr>
          <w:rFonts w:ascii="Arial" w:hAnsi="Arial" w:cs="Arial"/>
          <w:spacing w:val="-2"/>
          <w:sz w:val="17"/>
          <w:szCs w:val="17"/>
        </w:rPr>
        <w:t>Corte Suprem</w:t>
      </w:r>
      <w:r w:rsidR="0042111A" w:rsidRPr="00232335">
        <w:rPr>
          <w:rFonts w:ascii="Arial" w:hAnsi="Arial" w:cs="Arial"/>
          <w:spacing w:val="-2"/>
          <w:sz w:val="17"/>
          <w:szCs w:val="17"/>
        </w:rPr>
        <w:t>a de Justicia, Sala Penal, providencias</w:t>
      </w:r>
      <w:r w:rsidR="004A2CFD" w:rsidRPr="00232335">
        <w:rPr>
          <w:rFonts w:ascii="Arial" w:hAnsi="Arial" w:cs="Arial"/>
          <w:spacing w:val="-2"/>
          <w:sz w:val="17"/>
          <w:szCs w:val="17"/>
        </w:rPr>
        <w:t xml:space="preserve"> del </w:t>
      </w:r>
      <w:r w:rsidR="004A2CFD" w:rsidRPr="00232335">
        <w:rPr>
          <w:rFonts w:ascii="Arial" w:hAnsi="Arial" w:cs="Arial"/>
          <w:spacing w:val="-2"/>
          <w:sz w:val="17"/>
          <w:szCs w:val="17"/>
        </w:rPr>
        <w:t>30</w:t>
      </w:r>
      <w:r w:rsidR="004A2CFD" w:rsidRPr="00232335">
        <w:rPr>
          <w:rFonts w:ascii="Arial" w:hAnsi="Arial" w:cs="Arial"/>
          <w:spacing w:val="-2"/>
          <w:sz w:val="17"/>
          <w:szCs w:val="17"/>
        </w:rPr>
        <w:t xml:space="preserve"> de marzo de 2006 -r</w:t>
      </w:r>
      <w:r w:rsidR="004A2CFD" w:rsidRPr="00232335">
        <w:rPr>
          <w:rFonts w:ascii="Arial" w:hAnsi="Arial" w:cs="Arial"/>
          <w:spacing w:val="-2"/>
          <w:sz w:val="17"/>
          <w:szCs w:val="17"/>
        </w:rPr>
        <w:t>ad. 24468</w:t>
      </w:r>
      <w:r w:rsidR="004A2CFD" w:rsidRPr="00232335">
        <w:rPr>
          <w:rFonts w:ascii="Arial" w:hAnsi="Arial" w:cs="Arial"/>
          <w:spacing w:val="-2"/>
          <w:sz w:val="17"/>
          <w:szCs w:val="17"/>
        </w:rPr>
        <w:t xml:space="preserve">-, del </w:t>
      </w:r>
      <w:r w:rsidR="00984A5E" w:rsidRPr="00232335">
        <w:rPr>
          <w:rFonts w:ascii="Arial" w:hAnsi="Arial" w:cs="Arial"/>
          <w:spacing w:val="-2"/>
          <w:sz w:val="17"/>
          <w:szCs w:val="17"/>
        </w:rPr>
        <w:t xml:space="preserve">21 de </w:t>
      </w:r>
      <w:r w:rsidR="00984A5E" w:rsidRPr="00232335">
        <w:rPr>
          <w:rFonts w:ascii="Arial" w:hAnsi="Arial" w:cs="Arial"/>
          <w:spacing w:val="-2"/>
          <w:sz w:val="17"/>
          <w:szCs w:val="17"/>
        </w:rPr>
        <w:t xml:space="preserve">septiembre de 2011 </w:t>
      </w:r>
      <w:r w:rsidR="004A2CFD" w:rsidRPr="00232335">
        <w:rPr>
          <w:rFonts w:ascii="Arial" w:hAnsi="Arial" w:cs="Arial"/>
          <w:spacing w:val="-2"/>
          <w:sz w:val="17"/>
          <w:szCs w:val="17"/>
        </w:rPr>
        <w:t>-</w:t>
      </w:r>
      <w:r w:rsidR="00984A5E" w:rsidRPr="00232335">
        <w:rPr>
          <w:rFonts w:ascii="Arial" w:hAnsi="Arial" w:cs="Arial"/>
          <w:spacing w:val="-2"/>
          <w:sz w:val="17"/>
          <w:szCs w:val="17"/>
        </w:rPr>
        <w:t>rad.</w:t>
      </w:r>
      <w:r w:rsidR="00984A5E" w:rsidRPr="00232335">
        <w:rPr>
          <w:rFonts w:ascii="Arial" w:hAnsi="Arial" w:cs="Arial"/>
          <w:spacing w:val="-2"/>
          <w:sz w:val="17"/>
          <w:szCs w:val="17"/>
        </w:rPr>
        <w:t xml:space="preserve"> 36023</w:t>
      </w:r>
      <w:r w:rsidR="004A2CFD" w:rsidRPr="00232335">
        <w:rPr>
          <w:rFonts w:ascii="Arial" w:hAnsi="Arial" w:cs="Arial"/>
          <w:spacing w:val="-2"/>
          <w:sz w:val="17"/>
          <w:szCs w:val="17"/>
        </w:rPr>
        <w:t xml:space="preserve">-, </w:t>
      </w:r>
      <w:r w:rsidR="00837E62" w:rsidRPr="00232335">
        <w:rPr>
          <w:rFonts w:ascii="Arial" w:eastAsiaTheme="minorHAnsi" w:hAnsi="Arial" w:cs="Arial"/>
          <w:spacing w:val="-2"/>
          <w:sz w:val="17"/>
          <w:szCs w:val="17"/>
          <w:lang w:val="es-ES"/>
        </w:rPr>
        <w:t xml:space="preserve">del </w:t>
      </w:r>
      <w:r w:rsidR="00837E62" w:rsidRPr="00232335">
        <w:rPr>
          <w:rFonts w:ascii="Arial" w:eastAsiaTheme="minorHAnsi" w:hAnsi="Arial" w:cs="Arial"/>
          <w:spacing w:val="-2"/>
          <w:sz w:val="17"/>
          <w:szCs w:val="17"/>
          <w:lang w:val="es-ES"/>
        </w:rPr>
        <w:t>13 de febrero de 2013 -rad.</w:t>
      </w:r>
      <w:r w:rsidR="00837E62" w:rsidRPr="00232335">
        <w:rPr>
          <w:rFonts w:ascii="Arial" w:eastAsiaTheme="minorHAnsi" w:hAnsi="Arial" w:cs="Arial"/>
          <w:spacing w:val="-2"/>
          <w:sz w:val="17"/>
          <w:szCs w:val="17"/>
          <w:lang w:val="es-ES"/>
        </w:rPr>
        <w:t xml:space="preserve"> 28465</w:t>
      </w:r>
      <w:r w:rsidR="00837E62" w:rsidRPr="00232335">
        <w:rPr>
          <w:rFonts w:ascii="Arial" w:eastAsiaTheme="minorHAnsi" w:hAnsi="Arial" w:cs="Arial"/>
          <w:spacing w:val="-2"/>
          <w:sz w:val="17"/>
          <w:szCs w:val="17"/>
          <w:lang w:val="es-ES"/>
        </w:rPr>
        <w:t xml:space="preserve">- y del </w:t>
      </w:r>
      <w:r w:rsidR="00837E62" w:rsidRPr="00232335">
        <w:rPr>
          <w:rFonts w:ascii="Arial" w:hAnsi="Arial" w:cs="Arial"/>
          <w:spacing w:val="-2"/>
          <w:sz w:val="17"/>
          <w:szCs w:val="17"/>
        </w:rPr>
        <w:t>17</w:t>
      </w:r>
      <w:r w:rsidRPr="00232335">
        <w:rPr>
          <w:rFonts w:ascii="Arial" w:hAnsi="Arial" w:cs="Arial"/>
          <w:spacing w:val="-2"/>
          <w:sz w:val="17"/>
          <w:szCs w:val="17"/>
        </w:rPr>
        <w:t xml:space="preserve"> de abril de 2013 </w:t>
      </w:r>
      <w:r w:rsidR="00837E62" w:rsidRPr="00232335">
        <w:rPr>
          <w:rFonts w:ascii="Arial" w:hAnsi="Arial" w:cs="Arial"/>
          <w:spacing w:val="-2"/>
          <w:sz w:val="17"/>
          <w:szCs w:val="17"/>
        </w:rPr>
        <w:t>-r</w:t>
      </w:r>
      <w:r w:rsidRPr="00232335">
        <w:rPr>
          <w:rFonts w:ascii="Arial" w:hAnsi="Arial" w:cs="Arial"/>
          <w:spacing w:val="-2"/>
          <w:sz w:val="17"/>
          <w:szCs w:val="17"/>
        </w:rPr>
        <w:t>ad.</w:t>
      </w:r>
      <w:r w:rsidR="00837E62" w:rsidRPr="00232335">
        <w:rPr>
          <w:rFonts w:ascii="Arial" w:hAnsi="Arial" w:cs="Arial"/>
          <w:spacing w:val="-2"/>
          <w:sz w:val="17"/>
          <w:szCs w:val="17"/>
        </w:rPr>
        <w:t xml:space="preserve"> </w:t>
      </w:r>
      <w:r w:rsidRPr="00232335">
        <w:rPr>
          <w:rFonts w:ascii="Arial" w:hAnsi="Arial" w:cs="Arial"/>
          <w:spacing w:val="-2"/>
          <w:sz w:val="17"/>
          <w:szCs w:val="17"/>
        </w:rPr>
        <w:t>35127</w:t>
      </w:r>
      <w:r w:rsidR="00837E62" w:rsidRPr="00232335">
        <w:rPr>
          <w:rFonts w:ascii="Arial" w:hAnsi="Arial" w:cs="Arial"/>
          <w:spacing w:val="-2"/>
          <w:sz w:val="17"/>
          <w:szCs w:val="17"/>
        </w:rPr>
        <w:t>-;</w:t>
      </w:r>
      <w:r w:rsidR="000E611A" w:rsidRPr="00232335">
        <w:rPr>
          <w:rFonts w:ascii="Arial" w:hAnsi="Arial" w:cs="Arial"/>
          <w:spacing w:val="-2"/>
          <w:sz w:val="17"/>
          <w:szCs w:val="17"/>
        </w:rPr>
        <w:t xml:space="preserve"> doctrina:</w:t>
      </w:r>
      <w:r w:rsidRPr="00232335">
        <w:rPr>
          <w:rFonts w:ascii="Arial" w:hAnsi="Arial" w:cs="Arial"/>
          <w:spacing w:val="-2"/>
          <w:sz w:val="17"/>
          <w:szCs w:val="17"/>
        </w:rPr>
        <w:t xml:space="preserve"> GONZÁLEZ NAVARRO, </w:t>
      </w:r>
      <w:r w:rsidR="000E611A" w:rsidRPr="00232335">
        <w:rPr>
          <w:rFonts w:ascii="Arial" w:hAnsi="Arial" w:cs="Arial"/>
          <w:spacing w:val="-2"/>
          <w:sz w:val="17"/>
          <w:szCs w:val="17"/>
        </w:rPr>
        <w:t>Antonio Luis</w:t>
      </w:r>
      <w:r w:rsidR="00F1324B" w:rsidRPr="00232335">
        <w:rPr>
          <w:rFonts w:ascii="Arial" w:hAnsi="Arial" w:cs="Arial"/>
          <w:spacing w:val="-2"/>
          <w:sz w:val="17"/>
          <w:szCs w:val="17"/>
        </w:rPr>
        <w:t>,</w:t>
      </w:r>
      <w:r w:rsidRPr="00232335">
        <w:rPr>
          <w:rFonts w:ascii="Arial" w:hAnsi="Arial" w:cs="Arial"/>
          <w:spacing w:val="-2"/>
          <w:sz w:val="17"/>
          <w:szCs w:val="17"/>
        </w:rPr>
        <w:t xml:space="preserve"> </w:t>
      </w:r>
      <w:r w:rsidR="000E611A" w:rsidRPr="00232335">
        <w:rPr>
          <w:rFonts w:ascii="Arial" w:hAnsi="Arial" w:cs="Arial"/>
          <w:spacing w:val="-2"/>
          <w:sz w:val="17"/>
          <w:szCs w:val="17"/>
        </w:rPr>
        <w:t>“</w:t>
      </w:r>
      <w:r w:rsidRPr="00232335">
        <w:rPr>
          <w:rFonts w:ascii="Arial" w:hAnsi="Arial" w:cs="Arial"/>
          <w:spacing w:val="-2"/>
          <w:sz w:val="17"/>
          <w:szCs w:val="17"/>
        </w:rPr>
        <w:t>La prueba en el sistema penal acusatorio</w:t>
      </w:r>
      <w:r w:rsidR="000E611A" w:rsidRPr="00232335">
        <w:rPr>
          <w:rFonts w:ascii="Arial" w:hAnsi="Arial" w:cs="Arial"/>
          <w:spacing w:val="-2"/>
          <w:sz w:val="17"/>
          <w:szCs w:val="17"/>
        </w:rPr>
        <w:t>”,</w:t>
      </w:r>
      <w:r w:rsidR="00F1324B" w:rsidRPr="00232335">
        <w:rPr>
          <w:rFonts w:ascii="Arial" w:hAnsi="Arial" w:cs="Arial"/>
          <w:spacing w:val="-2"/>
          <w:sz w:val="17"/>
          <w:szCs w:val="17"/>
        </w:rPr>
        <w:t xml:space="preserve"> 1ª Edición. 2</w:t>
      </w:r>
      <w:r w:rsidRPr="00232335">
        <w:rPr>
          <w:rFonts w:ascii="Arial" w:hAnsi="Arial" w:cs="Arial"/>
          <w:spacing w:val="-2"/>
          <w:sz w:val="17"/>
          <w:szCs w:val="17"/>
        </w:rPr>
        <w:t>011</w:t>
      </w:r>
      <w:r w:rsidR="00F1324B" w:rsidRPr="00232335">
        <w:rPr>
          <w:rFonts w:ascii="Arial" w:hAnsi="Arial" w:cs="Arial"/>
          <w:spacing w:val="-2"/>
          <w:sz w:val="17"/>
          <w:szCs w:val="17"/>
        </w:rPr>
        <w:t>,</w:t>
      </w:r>
      <w:r w:rsidRPr="00232335">
        <w:rPr>
          <w:rFonts w:ascii="Arial" w:hAnsi="Arial" w:cs="Arial"/>
          <w:spacing w:val="-2"/>
          <w:sz w:val="17"/>
          <w:szCs w:val="17"/>
        </w:rPr>
        <w:t xml:space="preserve"> </w:t>
      </w:r>
      <w:proofErr w:type="spellStart"/>
      <w:r w:rsidRPr="00232335">
        <w:rPr>
          <w:rFonts w:ascii="Arial" w:hAnsi="Arial" w:cs="Arial"/>
          <w:spacing w:val="-2"/>
          <w:sz w:val="17"/>
          <w:szCs w:val="17"/>
        </w:rPr>
        <w:t>Leyer</w:t>
      </w:r>
      <w:proofErr w:type="spellEnd"/>
      <w:r w:rsidRPr="00232335">
        <w:rPr>
          <w:rFonts w:ascii="Arial" w:hAnsi="Arial" w:cs="Arial"/>
          <w:spacing w:val="-2"/>
          <w:sz w:val="17"/>
          <w:szCs w:val="17"/>
        </w:rPr>
        <w:t xml:space="preserve"> Editores.</w:t>
      </w:r>
      <w:r w:rsidR="00F1324B" w:rsidRPr="00232335">
        <w:rPr>
          <w:rFonts w:ascii="Arial" w:hAnsi="Arial" w:cs="Arial"/>
          <w:spacing w:val="-2"/>
          <w:sz w:val="17"/>
          <w:szCs w:val="17"/>
        </w:rPr>
        <w:t xml:space="preserve"> </w:t>
      </w:r>
      <w:r w:rsidRPr="00232335">
        <w:rPr>
          <w:rFonts w:ascii="Arial" w:hAnsi="Arial" w:cs="Arial"/>
          <w:spacing w:val="-2"/>
          <w:sz w:val="17"/>
          <w:szCs w:val="17"/>
        </w:rPr>
        <w:t>MORA IZQUIERDO</w:t>
      </w:r>
      <w:r w:rsidR="000E611A" w:rsidRPr="00232335">
        <w:rPr>
          <w:rFonts w:ascii="Arial" w:hAnsi="Arial" w:cs="Arial"/>
          <w:spacing w:val="-2"/>
          <w:sz w:val="17"/>
          <w:szCs w:val="17"/>
        </w:rPr>
        <w:t>,</w:t>
      </w:r>
      <w:r w:rsidRPr="00232335">
        <w:rPr>
          <w:rFonts w:ascii="Arial" w:hAnsi="Arial" w:cs="Arial"/>
          <w:spacing w:val="-2"/>
          <w:sz w:val="17"/>
          <w:szCs w:val="17"/>
        </w:rPr>
        <w:t xml:space="preserve"> </w:t>
      </w:r>
      <w:r w:rsidR="000E611A" w:rsidRPr="00232335">
        <w:rPr>
          <w:rFonts w:ascii="Arial" w:hAnsi="Arial" w:cs="Arial"/>
          <w:spacing w:val="-2"/>
          <w:sz w:val="17"/>
          <w:szCs w:val="17"/>
        </w:rPr>
        <w:t>Ricardo</w:t>
      </w:r>
      <w:r w:rsidR="00F1324B" w:rsidRPr="00232335">
        <w:rPr>
          <w:rFonts w:ascii="Arial" w:hAnsi="Arial" w:cs="Arial"/>
          <w:spacing w:val="-2"/>
          <w:sz w:val="17"/>
          <w:szCs w:val="17"/>
        </w:rPr>
        <w:t>,</w:t>
      </w:r>
      <w:r w:rsidR="000E611A" w:rsidRPr="00232335">
        <w:rPr>
          <w:rFonts w:ascii="Arial" w:hAnsi="Arial" w:cs="Arial"/>
          <w:spacing w:val="-2"/>
          <w:sz w:val="17"/>
          <w:szCs w:val="17"/>
        </w:rPr>
        <w:t xml:space="preserve"> “</w:t>
      </w:r>
      <w:r w:rsidRPr="00232335">
        <w:rPr>
          <w:rFonts w:ascii="Arial" w:hAnsi="Arial" w:cs="Arial"/>
          <w:spacing w:val="-2"/>
          <w:sz w:val="17"/>
          <w:szCs w:val="17"/>
        </w:rPr>
        <w:t>La evidencia física y la cadena de custodia en el procedimiento acusatorio</w:t>
      </w:r>
      <w:r w:rsidR="000E611A" w:rsidRPr="00232335">
        <w:rPr>
          <w:rFonts w:ascii="Arial" w:hAnsi="Arial" w:cs="Arial"/>
          <w:spacing w:val="-2"/>
          <w:sz w:val="17"/>
          <w:szCs w:val="17"/>
        </w:rPr>
        <w:t>”</w:t>
      </w:r>
      <w:r w:rsidR="00F1324B" w:rsidRPr="00232335">
        <w:rPr>
          <w:rFonts w:ascii="Arial" w:hAnsi="Arial" w:cs="Arial"/>
          <w:spacing w:val="-2"/>
          <w:sz w:val="17"/>
          <w:szCs w:val="17"/>
        </w:rPr>
        <w:t>,</w:t>
      </w:r>
      <w:r w:rsidRPr="00232335">
        <w:rPr>
          <w:rFonts w:ascii="Arial" w:hAnsi="Arial" w:cs="Arial"/>
          <w:spacing w:val="-2"/>
          <w:sz w:val="17"/>
          <w:szCs w:val="17"/>
        </w:rPr>
        <w:t xml:space="preserve"> Edi</w:t>
      </w:r>
      <w:r w:rsidR="00F1324B" w:rsidRPr="00232335">
        <w:rPr>
          <w:rFonts w:ascii="Arial" w:hAnsi="Arial" w:cs="Arial"/>
          <w:spacing w:val="-2"/>
          <w:sz w:val="17"/>
          <w:szCs w:val="17"/>
        </w:rPr>
        <w:t>tores gráficos Colombia Ltda. 2</w:t>
      </w:r>
      <w:r w:rsidRPr="00232335">
        <w:rPr>
          <w:rFonts w:ascii="Arial" w:hAnsi="Arial" w:cs="Arial"/>
          <w:spacing w:val="-2"/>
          <w:sz w:val="17"/>
          <w:szCs w:val="17"/>
        </w:rPr>
        <w:t xml:space="preserve">007. REYES ALVARADO, </w:t>
      </w:r>
      <w:r w:rsidR="0015550E" w:rsidRPr="00232335">
        <w:rPr>
          <w:rFonts w:ascii="Arial" w:hAnsi="Arial" w:cs="Arial"/>
          <w:spacing w:val="-2"/>
          <w:sz w:val="17"/>
          <w:szCs w:val="17"/>
        </w:rPr>
        <w:t>Yesid,</w:t>
      </w:r>
      <w:r w:rsidRPr="00232335">
        <w:rPr>
          <w:rFonts w:ascii="Arial" w:hAnsi="Arial" w:cs="Arial"/>
          <w:spacing w:val="-2"/>
          <w:sz w:val="17"/>
          <w:szCs w:val="17"/>
        </w:rPr>
        <w:t xml:space="preserve"> </w:t>
      </w:r>
      <w:r w:rsidR="0015550E" w:rsidRPr="00232335">
        <w:rPr>
          <w:rFonts w:ascii="Arial" w:hAnsi="Arial" w:cs="Arial"/>
          <w:spacing w:val="-2"/>
          <w:sz w:val="17"/>
          <w:szCs w:val="17"/>
        </w:rPr>
        <w:t>“</w:t>
      </w:r>
      <w:r w:rsidRPr="00232335">
        <w:rPr>
          <w:rFonts w:ascii="Arial" w:hAnsi="Arial" w:cs="Arial"/>
          <w:spacing w:val="-2"/>
          <w:sz w:val="17"/>
          <w:szCs w:val="17"/>
        </w:rPr>
        <w:t>La prueba indiciaria</w:t>
      </w:r>
      <w:r w:rsidR="0015550E" w:rsidRPr="00232335">
        <w:rPr>
          <w:rFonts w:ascii="Arial" w:hAnsi="Arial" w:cs="Arial"/>
          <w:spacing w:val="-2"/>
          <w:sz w:val="17"/>
          <w:szCs w:val="17"/>
        </w:rPr>
        <w:t>”, 2ª edición,</w:t>
      </w:r>
      <w:r w:rsidRPr="00232335">
        <w:rPr>
          <w:rFonts w:ascii="Arial" w:hAnsi="Arial" w:cs="Arial"/>
          <w:spacing w:val="-2"/>
          <w:sz w:val="17"/>
          <w:szCs w:val="17"/>
        </w:rPr>
        <w:t xml:space="preserve"> </w:t>
      </w:r>
      <w:r w:rsidR="0015550E" w:rsidRPr="00232335">
        <w:rPr>
          <w:rFonts w:ascii="Arial" w:hAnsi="Arial" w:cs="Arial"/>
          <w:spacing w:val="-2"/>
          <w:sz w:val="17"/>
          <w:szCs w:val="17"/>
        </w:rPr>
        <w:t xml:space="preserve">Ediciones Reyes </w:t>
      </w:r>
      <w:proofErr w:type="spellStart"/>
      <w:r w:rsidR="0015550E" w:rsidRPr="00232335">
        <w:rPr>
          <w:rFonts w:ascii="Arial" w:hAnsi="Arial" w:cs="Arial"/>
          <w:spacing w:val="-2"/>
          <w:sz w:val="17"/>
          <w:szCs w:val="17"/>
        </w:rPr>
        <w:t>Echandia</w:t>
      </w:r>
      <w:proofErr w:type="spellEnd"/>
      <w:r w:rsidR="0015550E" w:rsidRPr="00232335">
        <w:rPr>
          <w:rFonts w:ascii="Arial" w:hAnsi="Arial" w:cs="Arial"/>
          <w:spacing w:val="-2"/>
          <w:sz w:val="17"/>
          <w:szCs w:val="17"/>
        </w:rPr>
        <w:t xml:space="preserve"> Abogados </w:t>
      </w:r>
      <w:proofErr w:type="spellStart"/>
      <w:r w:rsidR="0015550E" w:rsidRPr="00232335">
        <w:rPr>
          <w:rFonts w:ascii="Arial" w:hAnsi="Arial" w:cs="Arial"/>
          <w:spacing w:val="-2"/>
          <w:sz w:val="17"/>
          <w:szCs w:val="17"/>
        </w:rPr>
        <w:t>Ltda</w:t>
      </w:r>
      <w:proofErr w:type="spellEnd"/>
      <w:r w:rsidR="0015550E" w:rsidRPr="00232335">
        <w:rPr>
          <w:rFonts w:ascii="Arial" w:hAnsi="Arial" w:cs="Arial"/>
          <w:spacing w:val="-2"/>
          <w:sz w:val="17"/>
          <w:szCs w:val="17"/>
        </w:rPr>
        <w:t xml:space="preserve"> </w:t>
      </w:r>
      <w:r w:rsidR="00F1324B" w:rsidRPr="00232335">
        <w:rPr>
          <w:rFonts w:ascii="Arial" w:hAnsi="Arial" w:cs="Arial"/>
          <w:spacing w:val="-2"/>
          <w:sz w:val="17"/>
          <w:szCs w:val="17"/>
        </w:rPr>
        <w:t>1</w:t>
      </w:r>
      <w:r w:rsidR="0015550E" w:rsidRPr="00232335">
        <w:rPr>
          <w:rFonts w:ascii="Arial" w:hAnsi="Arial" w:cs="Arial"/>
          <w:spacing w:val="-2"/>
          <w:sz w:val="17"/>
          <w:szCs w:val="17"/>
        </w:rPr>
        <w:t>989</w:t>
      </w:r>
      <w:r w:rsidRPr="00232335">
        <w:rPr>
          <w:rFonts w:ascii="Arial" w:hAnsi="Arial" w:cs="Arial"/>
          <w:spacing w:val="-2"/>
          <w:sz w:val="17"/>
          <w:szCs w:val="17"/>
        </w:rPr>
        <w:t>.</w:t>
      </w:r>
    </w:p>
    <w:bookmarkEnd w:id="0"/>
    <w:p w:rsidR="002C02AF" w:rsidRDefault="002C02AF" w:rsidP="006A6EEE">
      <w:pPr>
        <w:pStyle w:val="Sinespaciado1"/>
        <w:spacing w:line="276" w:lineRule="auto"/>
        <w:rPr>
          <w:rFonts w:asciiTheme="minorHAnsi" w:eastAsia="Adobe Gothic Std B" w:hAnsiTheme="minorHAnsi" w:cs="Arial"/>
          <w:b/>
          <w:bCs/>
          <w:sz w:val="26"/>
          <w:szCs w:val="26"/>
          <w:lang w:val="es-CO"/>
        </w:rPr>
      </w:pPr>
    </w:p>
    <w:p w:rsidR="00577981" w:rsidRPr="0017790E" w:rsidRDefault="00577981" w:rsidP="00BC6CDF">
      <w:pPr>
        <w:pStyle w:val="Sinespaciado1"/>
        <w:spacing w:line="276" w:lineRule="auto"/>
        <w:jc w:val="center"/>
        <w:rPr>
          <w:rFonts w:asciiTheme="minorHAnsi" w:eastAsia="Adobe Gothic Std B" w:hAnsiTheme="minorHAnsi" w:cs="Arial"/>
          <w:b/>
          <w:bCs/>
          <w:sz w:val="26"/>
          <w:szCs w:val="26"/>
          <w:lang w:val="es-CO"/>
        </w:rPr>
      </w:pPr>
      <w:r w:rsidRPr="0017790E">
        <w:rPr>
          <w:rFonts w:asciiTheme="minorHAnsi" w:eastAsia="Adobe Gothic Std B" w:hAnsiTheme="minorHAnsi" w:cs="Arial"/>
          <w:b/>
          <w:bCs/>
          <w:sz w:val="26"/>
          <w:szCs w:val="26"/>
          <w:lang w:val="es-CO"/>
        </w:rPr>
        <w:t>REP</w:t>
      </w:r>
      <w:r w:rsidRPr="0017790E">
        <w:rPr>
          <w:rFonts w:asciiTheme="minorHAnsi" w:eastAsia="Adobe Gothic Std B" w:hAnsiTheme="minorHAnsi" w:cs="Tahoma"/>
          <w:b/>
          <w:bCs/>
          <w:sz w:val="26"/>
          <w:szCs w:val="26"/>
          <w:lang w:val="es-CO"/>
        </w:rPr>
        <w:t>Ú</w:t>
      </w:r>
      <w:r w:rsidRPr="0017790E">
        <w:rPr>
          <w:rFonts w:asciiTheme="minorHAnsi" w:eastAsia="Adobe Gothic Std B" w:hAnsiTheme="minorHAnsi" w:cs="Arial"/>
          <w:b/>
          <w:bCs/>
          <w:sz w:val="26"/>
          <w:szCs w:val="26"/>
          <w:lang w:val="es-CO"/>
        </w:rPr>
        <w:t>BLICA DE COLOMBIA</w:t>
      </w:r>
    </w:p>
    <w:p w:rsidR="00577981" w:rsidRPr="0017790E" w:rsidRDefault="00577981" w:rsidP="00BC6CDF">
      <w:pPr>
        <w:pStyle w:val="Sinespaciado1"/>
        <w:spacing w:line="276" w:lineRule="auto"/>
        <w:jc w:val="center"/>
        <w:rPr>
          <w:rFonts w:asciiTheme="minorHAnsi" w:eastAsia="Adobe Gothic Std B" w:hAnsiTheme="minorHAnsi" w:cs="Arial"/>
          <w:b/>
          <w:bCs/>
          <w:sz w:val="26"/>
          <w:szCs w:val="26"/>
          <w:lang w:val="es-CO"/>
        </w:rPr>
      </w:pPr>
      <w:r w:rsidRPr="0017790E">
        <w:rPr>
          <w:rFonts w:asciiTheme="minorHAnsi" w:eastAsia="Adobe Gothic Std B" w:hAnsiTheme="minorHAnsi" w:cs="Arial"/>
          <w:b/>
          <w:bCs/>
          <w:sz w:val="26"/>
          <w:szCs w:val="26"/>
          <w:lang w:val="es-CO"/>
        </w:rPr>
        <w:t>RAMA JUDICIAL DEL PODER P</w:t>
      </w:r>
      <w:r w:rsidRPr="0017790E">
        <w:rPr>
          <w:rFonts w:asciiTheme="minorHAnsi" w:eastAsia="Adobe Gothic Std B" w:hAnsiTheme="minorHAnsi" w:cs="Tahoma"/>
          <w:b/>
          <w:bCs/>
          <w:sz w:val="26"/>
          <w:szCs w:val="26"/>
          <w:lang w:val="es-CO"/>
        </w:rPr>
        <w:t>Ú</w:t>
      </w:r>
      <w:r w:rsidRPr="0017790E">
        <w:rPr>
          <w:rFonts w:asciiTheme="minorHAnsi" w:eastAsia="Adobe Gothic Std B" w:hAnsiTheme="minorHAnsi" w:cs="Arial"/>
          <w:b/>
          <w:bCs/>
          <w:sz w:val="26"/>
          <w:szCs w:val="26"/>
          <w:lang w:val="es-CO"/>
        </w:rPr>
        <w:t>BLICO</w:t>
      </w:r>
    </w:p>
    <w:p w:rsidR="00577981" w:rsidRPr="0017790E" w:rsidRDefault="00577981" w:rsidP="00BC6CDF">
      <w:pPr>
        <w:pStyle w:val="Sinespaciado1"/>
        <w:spacing w:line="276" w:lineRule="auto"/>
        <w:jc w:val="center"/>
        <w:rPr>
          <w:rFonts w:asciiTheme="minorHAnsi" w:eastAsia="Adobe Gothic Std B" w:hAnsiTheme="minorHAnsi" w:cs="Arial"/>
          <w:b/>
          <w:bCs/>
          <w:sz w:val="26"/>
          <w:szCs w:val="26"/>
          <w:lang w:val="es-CO"/>
        </w:rPr>
      </w:pPr>
      <w:r w:rsidRPr="0017790E">
        <w:rPr>
          <w:rFonts w:asciiTheme="minorHAnsi" w:eastAsia="Adobe Gothic Std B" w:hAnsiTheme="minorHAnsi" w:cs="Arial"/>
          <w:b/>
          <w:noProof/>
          <w:sz w:val="26"/>
          <w:szCs w:val="26"/>
          <w:lang w:eastAsia="es-ES"/>
        </w:rPr>
        <w:drawing>
          <wp:inline distT="0" distB="0" distL="0" distR="0" wp14:anchorId="46BC6D54" wp14:editId="45BB095B">
            <wp:extent cx="704850" cy="754380"/>
            <wp:effectExtent l="0" t="0" r="0" b="7620"/>
            <wp:docPr id="1" name="Imagen 10"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754380"/>
                    </a:xfrm>
                    <a:prstGeom prst="rect">
                      <a:avLst/>
                    </a:prstGeom>
                    <a:noFill/>
                    <a:ln>
                      <a:noFill/>
                    </a:ln>
                  </pic:spPr>
                </pic:pic>
              </a:graphicData>
            </a:graphic>
          </wp:inline>
        </w:drawing>
      </w:r>
    </w:p>
    <w:p w:rsidR="00577981" w:rsidRPr="0017790E" w:rsidRDefault="00577981" w:rsidP="00BC6CDF">
      <w:pPr>
        <w:pStyle w:val="Sinespaciado1"/>
        <w:spacing w:line="276" w:lineRule="auto"/>
        <w:jc w:val="center"/>
        <w:rPr>
          <w:rFonts w:asciiTheme="minorHAnsi" w:eastAsia="Adobe Gothic Std B" w:hAnsiTheme="minorHAnsi" w:cs="Arial"/>
          <w:b/>
          <w:bCs/>
          <w:sz w:val="26"/>
          <w:szCs w:val="26"/>
          <w:lang w:val="es-CO"/>
        </w:rPr>
      </w:pPr>
      <w:r w:rsidRPr="0017790E">
        <w:rPr>
          <w:rFonts w:asciiTheme="minorHAnsi" w:eastAsia="Adobe Gothic Std B" w:hAnsiTheme="minorHAnsi" w:cs="Arial"/>
          <w:b/>
          <w:bCs/>
          <w:sz w:val="26"/>
          <w:szCs w:val="26"/>
          <w:lang w:val="es-CO"/>
        </w:rPr>
        <w:t>TRIBUNAL SUPERIOR DEL DISTRITO JUDICIAL DE PEREIRA</w:t>
      </w:r>
    </w:p>
    <w:p w:rsidR="00577981" w:rsidRPr="0017790E" w:rsidRDefault="00577981" w:rsidP="00BC6CDF">
      <w:pPr>
        <w:pStyle w:val="Sinespaciado1"/>
        <w:spacing w:line="276" w:lineRule="auto"/>
        <w:jc w:val="center"/>
        <w:rPr>
          <w:rFonts w:asciiTheme="minorHAnsi" w:eastAsia="Adobe Gothic Std B" w:hAnsiTheme="minorHAnsi" w:cs="Arial"/>
          <w:sz w:val="26"/>
          <w:szCs w:val="26"/>
          <w:lang w:val="es-CO"/>
        </w:rPr>
      </w:pPr>
      <w:r w:rsidRPr="0017790E">
        <w:rPr>
          <w:rFonts w:asciiTheme="minorHAnsi" w:eastAsia="Adobe Gothic Std B" w:hAnsiTheme="minorHAnsi" w:cs="Arial"/>
          <w:b/>
          <w:bCs/>
          <w:sz w:val="26"/>
          <w:szCs w:val="26"/>
          <w:lang w:val="es-CO"/>
        </w:rPr>
        <w:t>SALA DE DECISI</w:t>
      </w:r>
      <w:r w:rsidRPr="0017790E">
        <w:rPr>
          <w:rFonts w:asciiTheme="minorHAnsi" w:eastAsia="Adobe Gothic Std B" w:hAnsiTheme="minorHAnsi" w:cs="Tahoma"/>
          <w:b/>
          <w:bCs/>
          <w:sz w:val="26"/>
          <w:szCs w:val="26"/>
          <w:lang w:val="es-CO"/>
        </w:rPr>
        <w:t>Ó</w:t>
      </w:r>
      <w:r w:rsidRPr="0017790E">
        <w:rPr>
          <w:rFonts w:asciiTheme="minorHAnsi" w:eastAsia="Adobe Gothic Std B" w:hAnsiTheme="minorHAnsi" w:cs="Arial"/>
          <w:b/>
          <w:bCs/>
          <w:sz w:val="26"/>
          <w:szCs w:val="26"/>
          <w:lang w:val="es-CO"/>
        </w:rPr>
        <w:t>N PENAL</w:t>
      </w:r>
    </w:p>
    <w:p w:rsidR="00577981" w:rsidRPr="0017790E" w:rsidRDefault="00577981" w:rsidP="00BC6CDF">
      <w:pPr>
        <w:pStyle w:val="Sinespaciado"/>
        <w:spacing w:line="276" w:lineRule="auto"/>
        <w:jc w:val="center"/>
        <w:rPr>
          <w:rFonts w:asciiTheme="minorHAnsi" w:eastAsia="Adobe Gothic Std B" w:hAnsiTheme="minorHAnsi" w:cs="Arial"/>
          <w:b/>
          <w:bCs/>
          <w:sz w:val="26"/>
          <w:szCs w:val="26"/>
        </w:rPr>
      </w:pPr>
    </w:p>
    <w:p w:rsidR="00577981" w:rsidRPr="00483441" w:rsidRDefault="00577981" w:rsidP="00BC6CDF">
      <w:pPr>
        <w:pStyle w:val="Sinespaciado"/>
        <w:spacing w:line="276" w:lineRule="auto"/>
        <w:jc w:val="center"/>
        <w:rPr>
          <w:rFonts w:asciiTheme="minorHAnsi" w:eastAsia="Adobe Gothic Std B" w:hAnsiTheme="minorHAnsi" w:cs="Arial"/>
          <w:b/>
          <w:bCs/>
        </w:rPr>
      </w:pPr>
      <w:proofErr w:type="spellStart"/>
      <w:r w:rsidRPr="0017790E">
        <w:rPr>
          <w:rFonts w:asciiTheme="minorHAnsi" w:eastAsia="Adobe Gothic Std B" w:hAnsiTheme="minorHAnsi" w:cs="Arial"/>
          <w:b/>
          <w:bCs/>
          <w:sz w:val="26"/>
          <w:szCs w:val="26"/>
        </w:rPr>
        <w:t>M.P</w:t>
      </w:r>
      <w:proofErr w:type="spellEnd"/>
      <w:r w:rsidRPr="0017790E">
        <w:rPr>
          <w:rFonts w:asciiTheme="minorHAnsi" w:eastAsia="Adobe Gothic Std B" w:hAnsiTheme="minorHAnsi" w:cs="Arial"/>
          <w:b/>
          <w:bCs/>
          <w:sz w:val="26"/>
          <w:szCs w:val="26"/>
        </w:rPr>
        <w:t xml:space="preserve">. MANUEL </w:t>
      </w:r>
      <w:proofErr w:type="spellStart"/>
      <w:r w:rsidRPr="0017790E">
        <w:rPr>
          <w:rFonts w:asciiTheme="minorHAnsi" w:eastAsia="Adobe Gothic Std B" w:hAnsiTheme="minorHAnsi" w:cs="Arial"/>
          <w:b/>
          <w:bCs/>
          <w:sz w:val="26"/>
          <w:szCs w:val="26"/>
        </w:rPr>
        <w:t>YARZAGARAY</w:t>
      </w:r>
      <w:proofErr w:type="spellEnd"/>
      <w:r w:rsidRPr="0017790E">
        <w:rPr>
          <w:rFonts w:asciiTheme="minorHAnsi" w:eastAsia="Adobe Gothic Std B" w:hAnsiTheme="minorHAnsi" w:cs="Arial"/>
          <w:b/>
          <w:bCs/>
          <w:sz w:val="26"/>
          <w:szCs w:val="26"/>
        </w:rPr>
        <w:t xml:space="preserve"> BANDERA</w:t>
      </w:r>
    </w:p>
    <w:p w:rsidR="00577981" w:rsidRPr="0017790E" w:rsidRDefault="00577981" w:rsidP="00BC6CDF">
      <w:pPr>
        <w:pStyle w:val="Sinespaciado"/>
        <w:spacing w:line="276" w:lineRule="auto"/>
        <w:jc w:val="center"/>
        <w:rPr>
          <w:rFonts w:asciiTheme="minorHAnsi" w:eastAsia="Adobe Gothic Std B" w:hAnsiTheme="minorHAnsi" w:cs="Arial"/>
          <w:bCs/>
          <w:sz w:val="24"/>
          <w:szCs w:val="24"/>
        </w:rPr>
      </w:pPr>
      <w:r w:rsidRPr="0017790E">
        <w:rPr>
          <w:rFonts w:asciiTheme="minorHAnsi" w:eastAsia="Adobe Gothic Std B" w:hAnsiTheme="minorHAnsi" w:cs="Arial"/>
          <w:bCs/>
          <w:sz w:val="24"/>
          <w:szCs w:val="24"/>
        </w:rPr>
        <w:t>Aprobado mediante acta #</w:t>
      </w:r>
      <w:r w:rsidR="003546DA">
        <w:rPr>
          <w:rFonts w:asciiTheme="minorHAnsi" w:eastAsia="Adobe Gothic Std B" w:hAnsiTheme="minorHAnsi" w:cs="Arial"/>
          <w:bCs/>
          <w:sz w:val="24"/>
          <w:szCs w:val="24"/>
        </w:rPr>
        <w:t xml:space="preserve"> </w:t>
      </w:r>
      <w:proofErr w:type="spellStart"/>
      <w:r w:rsidR="003546DA">
        <w:rPr>
          <w:rFonts w:asciiTheme="minorHAnsi" w:eastAsia="Adobe Gothic Std B" w:hAnsiTheme="minorHAnsi" w:cs="Arial"/>
          <w:bCs/>
          <w:sz w:val="24"/>
          <w:szCs w:val="24"/>
        </w:rPr>
        <w:t>150A</w:t>
      </w:r>
      <w:proofErr w:type="spellEnd"/>
      <w:r w:rsidR="003546DA">
        <w:rPr>
          <w:rFonts w:asciiTheme="minorHAnsi" w:eastAsia="Adobe Gothic Std B" w:hAnsiTheme="minorHAnsi" w:cs="Arial"/>
          <w:bCs/>
          <w:sz w:val="24"/>
          <w:szCs w:val="24"/>
        </w:rPr>
        <w:t xml:space="preserve"> de febrero 24 de 2016. H: 10:45 a.m.</w:t>
      </w:r>
    </w:p>
    <w:p w:rsidR="00577981" w:rsidRPr="0017790E" w:rsidRDefault="00577981" w:rsidP="00BC6CDF">
      <w:pPr>
        <w:pStyle w:val="Sinespaciado"/>
        <w:spacing w:line="276" w:lineRule="auto"/>
        <w:jc w:val="center"/>
        <w:rPr>
          <w:rFonts w:asciiTheme="minorHAnsi" w:eastAsia="Adobe Gothic Std B" w:hAnsiTheme="minorHAnsi" w:cs="Arial"/>
          <w:b/>
          <w:bCs/>
          <w:sz w:val="26"/>
          <w:szCs w:val="26"/>
        </w:rPr>
      </w:pPr>
    </w:p>
    <w:p w:rsidR="00577981" w:rsidRPr="0017790E" w:rsidRDefault="0017790E" w:rsidP="00BC6CDF">
      <w:pPr>
        <w:pStyle w:val="Sinespaciado"/>
        <w:spacing w:line="276" w:lineRule="auto"/>
        <w:rPr>
          <w:rFonts w:asciiTheme="minorHAnsi" w:eastAsia="Adobe Gothic Std B" w:hAnsiTheme="minorHAnsi" w:cs="Arial"/>
          <w:sz w:val="26"/>
          <w:szCs w:val="26"/>
        </w:rPr>
      </w:pPr>
      <w:r>
        <w:rPr>
          <w:rFonts w:asciiTheme="minorHAnsi" w:eastAsia="Adobe Gothic Std B" w:hAnsiTheme="minorHAnsi" w:cs="Arial"/>
          <w:sz w:val="26"/>
          <w:szCs w:val="26"/>
        </w:rPr>
        <w:t>Pereira</w:t>
      </w:r>
      <w:r w:rsidR="003546DA">
        <w:rPr>
          <w:rFonts w:asciiTheme="minorHAnsi" w:eastAsia="Adobe Gothic Std B" w:hAnsiTheme="minorHAnsi" w:cs="Arial"/>
          <w:sz w:val="26"/>
          <w:szCs w:val="26"/>
        </w:rPr>
        <w:t>, veinticinco (25</w:t>
      </w:r>
      <w:r w:rsidR="00577981" w:rsidRPr="0017790E">
        <w:rPr>
          <w:rFonts w:asciiTheme="minorHAnsi" w:eastAsia="Adobe Gothic Std B" w:hAnsiTheme="minorHAnsi" w:cs="Arial"/>
          <w:sz w:val="26"/>
          <w:szCs w:val="26"/>
        </w:rPr>
        <w:t>) de Febrero de Dos mil dieciséis (2.016).</w:t>
      </w:r>
    </w:p>
    <w:p w:rsidR="00577981" w:rsidRPr="0017790E" w:rsidRDefault="00577981" w:rsidP="00BC6CDF">
      <w:pPr>
        <w:pStyle w:val="Sinespaciado"/>
        <w:spacing w:line="276" w:lineRule="auto"/>
        <w:rPr>
          <w:rFonts w:asciiTheme="minorHAnsi" w:eastAsia="Adobe Gothic Std B" w:hAnsiTheme="minorHAnsi" w:cs="Arial"/>
          <w:sz w:val="26"/>
          <w:szCs w:val="26"/>
        </w:rPr>
      </w:pPr>
      <w:r w:rsidRPr="0017790E">
        <w:rPr>
          <w:rFonts w:asciiTheme="minorHAnsi" w:eastAsia="Adobe Gothic Std B" w:hAnsiTheme="minorHAnsi" w:cs="Arial"/>
          <w:sz w:val="26"/>
          <w:szCs w:val="26"/>
        </w:rPr>
        <w:t xml:space="preserve">Hora: </w:t>
      </w:r>
      <w:r w:rsidR="003546DA">
        <w:rPr>
          <w:rFonts w:asciiTheme="minorHAnsi" w:eastAsia="Adobe Gothic Std B" w:hAnsiTheme="minorHAnsi" w:cs="Arial"/>
          <w:sz w:val="26"/>
          <w:szCs w:val="26"/>
        </w:rPr>
        <w:t xml:space="preserve">8:09 a.m. </w:t>
      </w:r>
    </w:p>
    <w:p w:rsidR="00577981" w:rsidRPr="0017790E" w:rsidRDefault="00577981" w:rsidP="00BC6CDF">
      <w:pPr>
        <w:pStyle w:val="Sinespaciado"/>
        <w:spacing w:line="276" w:lineRule="auto"/>
        <w:rPr>
          <w:rFonts w:asciiTheme="minorHAnsi" w:eastAsia="Adobe Gothic Std B" w:hAnsiTheme="minorHAnsi" w:cs="Arial"/>
          <w:sz w:val="26"/>
          <w:szCs w:val="26"/>
        </w:rPr>
      </w:pPr>
    </w:p>
    <w:p w:rsidR="00577981" w:rsidRPr="0017790E" w:rsidRDefault="00577981" w:rsidP="0017790E">
      <w:pPr>
        <w:pStyle w:val="Sinespaciado"/>
        <w:pBdr>
          <w:top w:val="single" w:sz="4" w:space="1" w:color="auto"/>
          <w:left w:val="single" w:sz="4" w:space="4" w:color="auto"/>
          <w:bottom w:val="single" w:sz="4" w:space="1" w:color="auto"/>
          <w:right w:val="single" w:sz="4" w:space="4" w:color="auto"/>
        </w:pBdr>
        <w:rPr>
          <w:rFonts w:asciiTheme="minorHAnsi" w:eastAsia="Adobe Gothic Std B" w:hAnsiTheme="minorHAnsi" w:cs="Arial"/>
          <w:sz w:val="22"/>
          <w:szCs w:val="22"/>
        </w:rPr>
      </w:pPr>
      <w:r w:rsidRPr="0017790E">
        <w:rPr>
          <w:rFonts w:asciiTheme="minorHAnsi" w:eastAsia="Adobe Gothic Std B" w:hAnsiTheme="minorHAnsi" w:cs="Arial"/>
          <w:sz w:val="22"/>
          <w:szCs w:val="22"/>
        </w:rPr>
        <w:lastRenderedPageBreak/>
        <w:t xml:space="preserve">Procesado: ARSENIO ÁLVAREZ MORALES </w:t>
      </w:r>
    </w:p>
    <w:p w:rsidR="00577981" w:rsidRPr="0017790E" w:rsidRDefault="00577981" w:rsidP="0017790E">
      <w:pPr>
        <w:pStyle w:val="Sinespaciado"/>
        <w:pBdr>
          <w:top w:val="single" w:sz="4" w:space="1" w:color="auto"/>
          <w:left w:val="single" w:sz="4" w:space="4" w:color="auto"/>
          <w:bottom w:val="single" w:sz="4" w:space="1" w:color="auto"/>
          <w:right w:val="single" w:sz="4" w:space="4" w:color="auto"/>
        </w:pBdr>
        <w:rPr>
          <w:rFonts w:asciiTheme="minorHAnsi" w:eastAsia="Adobe Gothic Std B" w:hAnsiTheme="minorHAnsi" w:cs="Arial"/>
          <w:sz w:val="22"/>
          <w:szCs w:val="22"/>
        </w:rPr>
      </w:pPr>
      <w:r w:rsidRPr="0017790E">
        <w:rPr>
          <w:rFonts w:asciiTheme="minorHAnsi" w:eastAsia="Adobe Gothic Std B" w:hAnsiTheme="minorHAnsi" w:cs="Arial"/>
          <w:sz w:val="22"/>
          <w:szCs w:val="22"/>
        </w:rPr>
        <w:t xml:space="preserve">Delito: Homicidio agravado </w:t>
      </w:r>
    </w:p>
    <w:p w:rsidR="00577981" w:rsidRPr="0017790E" w:rsidRDefault="00577981" w:rsidP="0017790E">
      <w:pPr>
        <w:pStyle w:val="Sinespaciado"/>
        <w:pBdr>
          <w:top w:val="single" w:sz="4" w:space="1" w:color="auto"/>
          <w:left w:val="single" w:sz="4" w:space="4" w:color="auto"/>
          <w:bottom w:val="single" w:sz="4" w:space="1" w:color="auto"/>
          <w:right w:val="single" w:sz="4" w:space="4" w:color="auto"/>
        </w:pBdr>
        <w:rPr>
          <w:rFonts w:asciiTheme="minorHAnsi" w:eastAsia="Adobe Gothic Std B" w:hAnsiTheme="minorHAnsi" w:cs="Arial"/>
          <w:sz w:val="22"/>
          <w:szCs w:val="22"/>
        </w:rPr>
      </w:pPr>
      <w:r w:rsidRPr="0017790E">
        <w:rPr>
          <w:rFonts w:asciiTheme="minorHAnsi" w:eastAsia="Adobe Gothic Std B" w:hAnsiTheme="minorHAnsi" w:cs="Arial"/>
          <w:sz w:val="22"/>
          <w:szCs w:val="22"/>
        </w:rPr>
        <w:t>Rad. # 66088-60-00-062-2008-00212-04</w:t>
      </w:r>
    </w:p>
    <w:p w:rsidR="00577981" w:rsidRPr="0017790E" w:rsidRDefault="00577981" w:rsidP="0017790E">
      <w:pPr>
        <w:pStyle w:val="Sinespaciado"/>
        <w:pBdr>
          <w:top w:val="single" w:sz="4" w:space="1" w:color="auto"/>
          <w:left w:val="single" w:sz="4" w:space="4" w:color="auto"/>
          <w:bottom w:val="single" w:sz="4" w:space="1" w:color="auto"/>
          <w:right w:val="single" w:sz="4" w:space="4" w:color="auto"/>
        </w:pBdr>
        <w:rPr>
          <w:rFonts w:asciiTheme="minorHAnsi" w:eastAsia="Adobe Gothic Std B" w:hAnsiTheme="minorHAnsi" w:cs="Arial"/>
          <w:sz w:val="22"/>
          <w:szCs w:val="22"/>
        </w:rPr>
      </w:pPr>
      <w:r w:rsidRPr="0017790E">
        <w:rPr>
          <w:rFonts w:asciiTheme="minorHAnsi" w:eastAsia="Adobe Gothic Std B" w:hAnsiTheme="minorHAnsi" w:cs="Arial"/>
          <w:sz w:val="22"/>
          <w:szCs w:val="22"/>
        </w:rPr>
        <w:t>Asunto: Resuelve recurso de apelaci</w:t>
      </w:r>
      <w:r w:rsidRPr="0017790E">
        <w:rPr>
          <w:rFonts w:asciiTheme="minorHAnsi" w:eastAsia="Adobe Gothic Std B" w:hAnsiTheme="minorHAnsi" w:cs="Tahoma"/>
          <w:sz w:val="22"/>
          <w:szCs w:val="22"/>
        </w:rPr>
        <w:t>ó</w:t>
      </w:r>
      <w:r w:rsidRPr="0017790E">
        <w:rPr>
          <w:rFonts w:asciiTheme="minorHAnsi" w:eastAsia="Adobe Gothic Std B" w:hAnsiTheme="minorHAnsi" w:cs="Arial"/>
          <w:sz w:val="22"/>
          <w:szCs w:val="22"/>
        </w:rPr>
        <w:t>n interpuesto por la Fiscalía en contra de fallo absolutorio</w:t>
      </w:r>
    </w:p>
    <w:p w:rsidR="00577981" w:rsidRPr="0017790E" w:rsidRDefault="00577981" w:rsidP="0017790E">
      <w:pPr>
        <w:pStyle w:val="Sinespaciado"/>
        <w:pBdr>
          <w:top w:val="single" w:sz="4" w:space="1" w:color="auto"/>
          <w:left w:val="single" w:sz="4" w:space="4" w:color="auto"/>
          <w:bottom w:val="single" w:sz="4" w:space="1" w:color="auto"/>
          <w:right w:val="single" w:sz="4" w:space="4" w:color="auto"/>
        </w:pBdr>
        <w:rPr>
          <w:rFonts w:asciiTheme="minorHAnsi" w:eastAsia="Adobe Gothic Std B" w:hAnsiTheme="minorHAnsi" w:cs="Arial"/>
          <w:sz w:val="22"/>
          <w:szCs w:val="22"/>
        </w:rPr>
      </w:pPr>
      <w:r w:rsidRPr="0017790E">
        <w:rPr>
          <w:rFonts w:asciiTheme="minorHAnsi" w:eastAsia="Adobe Gothic Std B" w:hAnsiTheme="minorHAnsi" w:cs="Arial"/>
          <w:sz w:val="22"/>
          <w:szCs w:val="22"/>
        </w:rPr>
        <w:t>Decisi</w:t>
      </w:r>
      <w:r w:rsidRPr="0017790E">
        <w:rPr>
          <w:rFonts w:asciiTheme="minorHAnsi" w:eastAsia="Adobe Gothic Std B" w:hAnsiTheme="minorHAnsi" w:cs="Tahoma"/>
          <w:sz w:val="22"/>
          <w:szCs w:val="22"/>
        </w:rPr>
        <w:t>ó</w:t>
      </w:r>
      <w:r w:rsidRPr="0017790E">
        <w:rPr>
          <w:rFonts w:asciiTheme="minorHAnsi" w:eastAsia="Adobe Gothic Std B" w:hAnsiTheme="minorHAnsi" w:cs="Arial"/>
          <w:sz w:val="22"/>
          <w:szCs w:val="22"/>
        </w:rPr>
        <w:t>n: Confirma fallo confutado</w:t>
      </w:r>
    </w:p>
    <w:p w:rsidR="00577981" w:rsidRPr="0017790E" w:rsidRDefault="00577981" w:rsidP="00BC6CDF">
      <w:pPr>
        <w:spacing w:line="276" w:lineRule="auto"/>
        <w:rPr>
          <w:rFonts w:asciiTheme="minorHAnsi" w:eastAsia="Adobe Gothic Std B" w:hAnsiTheme="minorHAnsi"/>
          <w:sz w:val="26"/>
          <w:szCs w:val="26"/>
        </w:rPr>
      </w:pPr>
    </w:p>
    <w:p w:rsidR="00722E70" w:rsidRPr="0017790E" w:rsidRDefault="00722E70" w:rsidP="00BC6CDF">
      <w:pPr>
        <w:pStyle w:val="Sinespaciado"/>
        <w:spacing w:line="276" w:lineRule="auto"/>
        <w:jc w:val="center"/>
        <w:rPr>
          <w:rFonts w:asciiTheme="minorHAnsi" w:eastAsia="Adobe Gothic Std B" w:hAnsiTheme="minorHAnsi"/>
          <w:b/>
          <w:sz w:val="26"/>
          <w:szCs w:val="26"/>
        </w:rPr>
      </w:pPr>
    </w:p>
    <w:p w:rsidR="00577981" w:rsidRPr="0017790E" w:rsidRDefault="00577981" w:rsidP="00BC6CDF">
      <w:pPr>
        <w:pStyle w:val="Sinespaciado"/>
        <w:spacing w:line="276" w:lineRule="auto"/>
        <w:jc w:val="center"/>
        <w:rPr>
          <w:rFonts w:asciiTheme="minorHAnsi" w:eastAsia="Adobe Gothic Std B" w:hAnsiTheme="minorHAnsi"/>
          <w:b/>
          <w:sz w:val="26"/>
          <w:szCs w:val="26"/>
        </w:rPr>
      </w:pPr>
      <w:r w:rsidRPr="0017790E">
        <w:rPr>
          <w:rFonts w:asciiTheme="minorHAnsi" w:eastAsia="Adobe Gothic Std B" w:hAnsiTheme="minorHAnsi"/>
          <w:b/>
          <w:sz w:val="26"/>
          <w:szCs w:val="26"/>
        </w:rPr>
        <w:t>VISTOS:</w:t>
      </w:r>
    </w:p>
    <w:p w:rsidR="00577981" w:rsidRPr="0017790E" w:rsidRDefault="00577981" w:rsidP="0017790E">
      <w:pPr>
        <w:pStyle w:val="Sinespaciado"/>
        <w:rPr>
          <w:rFonts w:asciiTheme="minorHAnsi" w:eastAsia="Adobe Gothic Std B" w:hAnsiTheme="minorHAnsi"/>
          <w:sz w:val="26"/>
          <w:szCs w:val="26"/>
        </w:rPr>
      </w:pPr>
    </w:p>
    <w:p w:rsidR="00577981" w:rsidRPr="0017790E" w:rsidRDefault="00577981" w:rsidP="00BC6CDF">
      <w:pPr>
        <w:pStyle w:val="Sinespaciado"/>
        <w:spacing w:line="276" w:lineRule="auto"/>
        <w:rPr>
          <w:rFonts w:asciiTheme="minorHAnsi" w:eastAsia="Adobe Gothic Std B" w:hAnsiTheme="minorHAnsi" w:cs="Arial"/>
          <w:sz w:val="26"/>
          <w:szCs w:val="26"/>
        </w:rPr>
      </w:pPr>
      <w:r w:rsidRPr="0017790E">
        <w:rPr>
          <w:rFonts w:asciiTheme="minorHAnsi" w:eastAsia="Adobe Gothic Std B" w:hAnsiTheme="minorHAnsi"/>
          <w:sz w:val="26"/>
          <w:szCs w:val="26"/>
        </w:rPr>
        <w:t>Procede la Sala Penal de Decisi</w:t>
      </w:r>
      <w:r w:rsidRPr="0017790E">
        <w:rPr>
          <w:rFonts w:asciiTheme="minorHAnsi" w:eastAsia="Adobe Gothic Std B" w:hAnsiTheme="minorHAnsi" w:cs="Tahoma"/>
          <w:sz w:val="26"/>
          <w:szCs w:val="26"/>
        </w:rPr>
        <w:t>ó</w:t>
      </w:r>
      <w:r w:rsidRPr="0017790E">
        <w:rPr>
          <w:rFonts w:asciiTheme="minorHAnsi" w:eastAsia="Adobe Gothic Std B" w:hAnsiTheme="minorHAnsi"/>
          <w:sz w:val="26"/>
          <w:szCs w:val="26"/>
        </w:rPr>
        <w:t>n del Tribunal Superior de este Distrito Judicial a desatar el recurso de apelaci</w:t>
      </w:r>
      <w:r w:rsidRPr="0017790E">
        <w:rPr>
          <w:rFonts w:asciiTheme="minorHAnsi" w:eastAsia="Adobe Gothic Std B" w:hAnsiTheme="minorHAnsi" w:cs="Tahoma"/>
          <w:sz w:val="26"/>
          <w:szCs w:val="26"/>
        </w:rPr>
        <w:t>ó</w:t>
      </w:r>
      <w:r w:rsidRPr="0017790E">
        <w:rPr>
          <w:rFonts w:asciiTheme="minorHAnsi" w:eastAsia="Adobe Gothic Std B" w:hAnsiTheme="minorHAnsi"/>
          <w:sz w:val="26"/>
          <w:szCs w:val="26"/>
        </w:rPr>
        <w:t xml:space="preserve">n interpuesto y sustentado de manera oportuna por la Fiscalía en contra de la sentencia proferida el 19 de abril del 2.012, por parte del Juzgado Único Promiscuo del Circuito de </w:t>
      </w:r>
      <w:r w:rsidR="00F97430" w:rsidRPr="0017790E">
        <w:rPr>
          <w:rFonts w:asciiTheme="minorHAnsi" w:eastAsia="Adobe Gothic Std B" w:hAnsiTheme="minorHAnsi"/>
          <w:sz w:val="26"/>
          <w:szCs w:val="26"/>
        </w:rPr>
        <w:t>Belén</w:t>
      </w:r>
      <w:r w:rsidRPr="0017790E">
        <w:rPr>
          <w:rFonts w:asciiTheme="minorHAnsi" w:eastAsia="Adobe Gothic Std B" w:hAnsiTheme="minorHAnsi"/>
          <w:sz w:val="26"/>
          <w:szCs w:val="26"/>
        </w:rPr>
        <w:t xml:space="preserve"> de </w:t>
      </w:r>
      <w:r w:rsidR="00F97430" w:rsidRPr="0017790E">
        <w:rPr>
          <w:rFonts w:asciiTheme="minorHAnsi" w:eastAsia="Adobe Gothic Std B" w:hAnsiTheme="minorHAnsi"/>
          <w:sz w:val="26"/>
          <w:szCs w:val="26"/>
        </w:rPr>
        <w:t xml:space="preserve">Umbría, </w:t>
      </w:r>
      <w:r w:rsidRPr="0017790E">
        <w:rPr>
          <w:rFonts w:asciiTheme="minorHAnsi" w:eastAsia="Adobe Gothic Std B" w:hAnsiTheme="minorHAnsi"/>
          <w:sz w:val="26"/>
          <w:szCs w:val="26"/>
        </w:rPr>
        <w:t>en la cual se absolvió al Procesad</w:t>
      </w:r>
      <w:r w:rsidR="00F97430" w:rsidRPr="0017790E">
        <w:rPr>
          <w:rFonts w:asciiTheme="minorHAnsi" w:eastAsia="Adobe Gothic Std B" w:hAnsiTheme="minorHAnsi"/>
          <w:sz w:val="26"/>
          <w:szCs w:val="26"/>
        </w:rPr>
        <w:t>o</w:t>
      </w:r>
      <w:r w:rsidRPr="0017790E">
        <w:rPr>
          <w:rFonts w:asciiTheme="minorHAnsi" w:eastAsia="Adobe Gothic Std B" w:hAnsiTheme="minorHAnsi"/>
          <w:sz w:val="26"/>
          <w:szCs w:val="26"/>
        </w:rPr>
        <w:t xml:space="preserve"> </w:t>
      </w:r>
      <w:r w:rsidR="00F97430" w:rsidRPr="0017790E">
        <w:rPr>
          <w:rFonts w:asciiTheme="minorHAnsi" w:eastAsia="Adobe Gothic Std B" w:hAnsiTheme="minorHAnsi" w:cs="Arial"/>
          <w:b/>
          <w:sz w:val="26"/>
          <w:szCs w:val="26"/>
        </w:rPr>
        <w:t>ARSENIO ÁLVAREZ MORALES</w:t>
      </w:r>
      <w:r w:rsidR="00F97430" w:rsidRPr="0017790E">
        <w:rPr>
          <w:rFonts w:asciiTheme="minorHAnsi" w:eastAsia="Adobe Gothic Std B" w:hAnsiTheme="minorHAnsi" w:cs="Arial"/>
          <w:sz w:val="26"/>
          <w:szCs w:val="26"/>
        </w:rPr>
        <w:t xml:space="preserve"> </w:t>
      </w:r>
      <w:r w:rsidRPr="0017790E">
        <w:rPr>
          <w:rFonts w:asciiTheme="minorHAnsi" w:eastAsia="Adobe Gothic Std B" w:hAnsiTheme="minorHAnsi" w:cs="Arial"/>
          <w:sz w:val="26"/>
          <w:szCs w:val="26"/>
        </w:rPr>
        <w:t xml:space="preserve">de los cargos </w:t>
      </w:r>
      <w:proofErr w:type="gramStart"/>
      <w:r w:rsidRPr="0017790E">
        <w:rPr>
          <w:rFonts w:asciiTheme="minorHAnsi" w:eastAsia="Adobe Gothic Std B" w:hAnsiTheme="minorHAnsi" w:cs="Arial"/>
          <w:sz w:val="26"/>
          <w:szCs w:val="26"/>
        </w:rPr>
        <w:t>endilgados</w:t>
      </w:r>
      <w:proofErr w:type="gramEnd"/>
      <w:r w:rsidRPr="0017790E">
        <w:rPr>
          <w:rFonts w:asciiTheme="minorHAnsi" w:eastAsia="Adobe Gothic Std B" w:hAnsiTheme="minorHAnsi" w:cs="Arial"/>
          <w:sz w:val="26"/>
          <w:szCs w:val="26"/>
        </w:rPr>
        <w:t xml:space="preserve"> en su contra por parte del Ente Acusador, relacionados con incurrir en la </w:t>
      </w:r>
      <w:r w:rsidR="00F97430" w:rsidRPr="0017790E">
        <w:rPr>
          <w:rFonts w:asciiTheme="minorHAnsi" w:eastAsia="Adobe Gothic Std B" w:hAnsiTheme="minorHAnsi" w:cs="Arial"/>
          <w:sz w:val="26"/>
          <w:szCs w:val="26"/>
        </w:rPr>
        <w:t xml:space="preserve">presunta </w:t>
      </w:r>
      <w:r w:rsidR="00EA01C3" w:rsidRPr="0017790E">
        <w:rPr>
          <w:rFonts w:asciiTheme="minorHAnsi" w:eastAsia="Adobe Gothic Std B" w:hAnsiTheme="minorHAnsi" w:cs="Arial"/>
          <w:sz w:val="26"/>
          <w:szCs w:val="26"/>
        </w:rPr>
        <w:t>comisión del delito</w:t>
      </w:r>
      <w:r w:rsidRPr="0017790E">
        <w:rPr>
          <w:rFonts w:asciiTheme="minorHAnsi" w:eastAsia="Adobe Gothic Std B" w:hAnsiTheme="minorHAnsi" w:cs="Arial"/>
          <w:sz w:val="26"/>
          <w:szCs w:val="26"/>
        </w:rPr>
        <w:t xml:space="preserve"> de </w:t>
      </w:r>
      <w:r w:rsidR="00F97430" w:rsidRPr="0017790E">
        <w:rPr>
          <w:rFonts w:asciiTheme="minorHAnsi" w:eastAsia="Adobe Gothic Std B" w:hAnsiTheme="minorHAnsi" w:cs="Arial"/>
          <w:sz w:val="26"/>
          <w:szCs w:val="26"/>
        </w:rPr>
        <w:t>Homicidio agravado.</w:t>
      </w:r>
    </w:p>
    <w:p w:rsidR="00722E70" w:rsidRPr="0017790E" w:rsidRDefault="00722E70" w:rsidP="000A6236">
      <w:pPr>
        <w:pStyle w:val="Sinespaciado"/>
        <w:spacing w:line="276" w:lineRule="auto"/>
        <w:rPr>
          <w:rFonts w:asciiTheme="minorHAnsi" w:eastAsia="Adobe Gothic Std B" w:hAnsiTheme="minorHAnsi"/>
          <w:b/>
          <w:sz w:val="26"/>
          <w:szCs w:val="26"/>
        </w:rPr>
      </w:pPr>
    </w:p>
    <w:p w:rsidR="00577981" w:rsidRPr="0017790E" w:rsidRDefault="00577981" w:rsidP="00BC6CDF">
      <w:pPr>
        <w:pStyle w:val="Sinespaciado"/>
        <w:spacing w:line="276" w:lineRule="auto"/>
        <w:jc w:val="center"/>
        <w:rPr>
          <w:rFonts w:asciiTheme="minorHAnsi" w:eastAsia="Adobe Gothic Std B" w:hAnsiTheme="minorHAnsi"/>
          <w:b/>
          <w:sz w:val="26"/>
          <w:szCs w:val="26"/>
        </w:rPr>
      </w:pPr>
      <w:r w:rsidRPr="0017790E">
        <w:rPr>
          <w:rFonts w:asciiTheme="minorHAnsi" w:eastAsia="Adobe Gothic Std B" w:hAnsiTheme="minorHAnsi"/>
          <w:b/>
          <w:sz w:val="26"/>
          <w:szCs w:val="26"/>
        </w:rPr>
        <w:t>ANTECEDENTES Y SINOPSIS DE LA ACTUACIÓN PROCESAL:</w:t>
      </w:r>
    </w:p>
    <w:p w:rsidR="00577981" w:rsidRPr="0017790E" w:rsidRDefault="00577981" w:rsidP="0017790E">
      <w:pPr>
        <w:pStyle w:val="Sinespaciado"/>
        <w:rPr>
          <w:rFonts w:asciiTheme="minorHAnsi" w:eastAsia="Adobe Gothic Std B" w:hAnsiTheme="minorHAnsi"/>
          <w:sz w:val="26"/>
          <w:szCs w:val="26"/>
        </w:rPr>
      </w:pPr>
    </w:p>
    <w:p w:rsidR="00577981" w:rsidRPr="0017790E" w:rsidRDefault="00577981" w:rsidP="00BC6CDF">
      <w:pPr>
        <w:pStyle w:val="Sinespaciado"/>
        <w:numPr>
          <w:ilvl w:val="0"/>
          <w:numId w:val="7"/>
        </w:numPr>
        <w:spacing w:line="276" w:lineRule="auto"/>
        <w:ind w:left="360"/>
        <w:rPr>
          <w:rFonts w:asciiTheme="minorHAnsi" w:eastAsia="Adobe Gothic Std B" w:hAnsiTheme="minorHAnsi"/>
          <w:sz w:val="26"/>
          <w:szCs w:val="26"/>
        </w:rPr>
      </w:pPr>
      <w:r w:rsidRPr="0017790E">
        <w:rPr>
          <w:rFonts w:asciiTheme="minorHAnsi" w:eastAsia="Adobe Gothic Std B" w:hAnsiTheme="minorHAnsi"/>
          <w:sz w:val="26"/>
          <w:szCs w:val="26"/>
        </w:rPr>
        <w:t xml:space="preserve">Acorde con lo consignado en el escrito de acusación, se tiene que los hechos que concitan la atención de la Sala tuvieron ocurrencia </w:t>
      </w:r>
      <w:r w:rsidR="00BD4A90" w:rsidRPr="0017790E">
        <w:rPr>
          <w:rFonts w:asciiTheme="minorHAnsi" w:eastAsia="Adobe Gothic Std B" w:hAnsiTheme="minorHAnsi"/>
          <w:sz w:val="26"/>
          <w:szCs w:val="26"/>
        </w:rPr>
        <w:t>a eso de las 19:</w:t>
      </w:r>
      <w:r w:rsidR="00F97430" w:rsidRPr="0017790E">
        <w:rPr>
          <w:rFonts w:asciiTheme="minorHAnsi" w:eastAsia="Adobe Gothic Std B" w:hAnsiTheme="minorHAnsi"/>
          <w:sz w:val="26"/>
          <w:szCs w:val="26"/>
        </w:rPr>
        <w:t xml:space="preserve">30 horas del 25 de julio de 2.008 en la vereda </w:t>
      </w:r>
      <w:r w:rsidR="00F97430" w:rsidRPr="0017790E">
        <w:rPr>
          <w:rFonts w:asciiTheme="minorHAnsi" w:eastAsia="Adobe Gothic Std B" w:hAnsiTheme="minorHAnsi"/>
          <w:i/>
          <w:sz w:val="26"/>
          <w:szCs w:val="26"/>
        </w:rPr>
        <w:t xml:space="preserve">“Agua bonita”, </w:t>
      </w:r>
      <w:r w:rsidR="00F97430" w:rsidRPr="0017790E">
        <w:rPr>
          <w:rFonts w:asciiTheme="minorHAnsi" w:eastAsia="Adobe Gothic Std B" w:hAnsiTheme="minorHAnsi"/>
          <w:sz w:val="26"/>
          <w:szCs w:val="26"/>
        </w:rPr>
        <w:t xml:space="preserve">jurisdicción del municipio de </w:t>
      </w:r>
      <w:proofErr w:type="spellStart"/>
      <w:r w:rsidR="00F97430" w:rsidRPr="0017790E">
        <w:rPr>
          <w:rFonts w:asciiTheme="minorHAnsi" w:eastAsia="Adobe Gothic Std B" w:hAnsiTheme="minorHAnsi"/>
          <w:sz w:val="26"/>
          <w:szCs w:val="26"/>
        </w:rPr>
        <w:t>Mistrató</w:t>
      </w:r>
      <w:proofErr w:type="spellEnd"/>
      <w:r w:rsidR="00F97430" w:rsidRPr="0017790E">
        <w:rPr>
          <w:rFonts w:asciiTheme="minorHAnsi" w:eastAsia="Adobe Gothic Std B" w:hAnsiTheme="minorHAnsi"/>
          <w:sz w:val="26"/>
          <w:szCs w:val="26"/>
        </w:rPr>
        <w:t xml:space="preserve">, y están relacionados con el </w:t>
      </w:r>
      <w:r w:rsidR="00BD4A90" w:rsidRPr="0017790E">
        <w:rPr>
          <w:rFonts w:asciiTheme="minorHAnsi" w:eastAsia="Adobe Gothic Std B" w:hAnsiTheme="minorHAnsi"/>
          <w:sz w:val="26"/>
          <w:szCs w:val="26"/>
        </w:rPr>
        <w:t xml:space="preserve">violento </w:t>
      </w:r>
      <w:r w:rsidR="00F97430" w:rsidRPr="0017790E">
        <w:rPr>
          <w:rFonts w:asciiTheme="minorHAnsi" w:eastAsia="Adobe Gothic Std B" w:hAnsiTheme="minorHAnsi"/>
          <w:sz w:val="26"/>
          <w:szCs w:val="26"/>
        </w:rPr>
        <w:t xml:space="preserve">deceso de quien en vida respondía por el nombre de HUGO GONZÁLEZ </w:t>
      </w:r>
      <w:proofErr w:type="spellStart"/>
      <w:r w:rsidR="00F97430" w:rsidRPr="0017790E">
        <w:rPr>
          <w:rFonts w:asciiTheme="minorHAnsi" w:eastAsia="Adobe Gothic Std B" w:hAnsiTheme="minorHAnsi"/>
          <w:sz w:val="26"/>
          <w:szCs w:val="26"/>
        </w:rPr>
        <w:t>BERNAZA</w:t>
      </w:r>
      <w:proofErr w:type="spellEnd"/>
      <w:r w:rsidR="00F97430" w:rsidRPr="0017790E">
        <w:rPr>
          <w:rFonts w:asciiTheme="minorHAnsi" w:eastAsia="Adobe Gothic Std B" w:hAnsiTheme="minorHAnsi"/>
          <w:sz w:val="26"/>
          <w:szCs w:val="26"/>
        </w:rPr>
        <w:t xml:space="preserve">, el cual para la época de los hechos se desempeñaba en el cargo de gobernador del cabildo de la etnia </w:t>
      </w:r>
      <w:proofErr w:type="spellStart"/>
      <w:r w:rsidR="00F97430" w:rsidRPr="0017790E">
        <w:rPr>
          <w:rFonts w:asciiTheme="minorHAnsi" w:eastAsia="Adobe Gothic Std B" w:hAnsiTheme="minorHAnsi"/>
          <w:sz w:val="26"/>
          <w:szCs w:val="26"/>
        </w:rPr>
        <w:t>Embera-Chami</w:t>
      </w:r>
      <w:proofErr w:type="spellEnd"/>
      <w:r w:rsidR="00F97430" w:rsidRPr="0017790E">
        <w:rPr>
          <w:rFonts w:asciiTheme="minorHAnsi" w:eastAsia="Adobe Gothic Std B" w:hAnsiTheme="minorHAnsi"/>
          <w:sz w:val="26"/>
          <w:szCs w:val="26"/>
        </w:rPr>
        <w:t xml:space="preserve">. </w:t>
      </w:r>
    </w:p>
    <w:p w:rsidR="00577981" w:rsidRPr="0017790E" w:rsidRDefault="00577981" w:rsidP="00BC6CDF">
      <w:pPr>
        <w:pStyle w:val="Sinespaciado"/>
        <w:spacing w:line="276" w:lineRule="auto"/>
        <w:rPr>
          <w:rFonts w:asciiTheme="minorHAnsi" w:eastAsia="Adobe Gothic Std B" w:hAnsiTheme="minorHAnsi"/>
          <w:sz w:val="26"/>
          <w:szCs w:val="26"/>
        </w:rPr>
      </w:pPr>
    </w:p>
    <w:p w:rsidR="00577981" w:rsidRPr="0017790E" w:rsidRDefault="00577981" w:rsidP="00BC6CDF">
      <w:pPr>
        <w:pStyle w:val="Sinespaciado"/>
        <w:spacing w:line="276" w:lineRule="auto"/>
        <w:ind w:left="360"/>
        <w:rPr>
          <w:rFonts w:asciiTheme="minorHAnsi" w:eastAsia="Adobe Gothic Std B" w:hAnsiTheme="minorHAnsi"/>
          <w:sz w:val="26"/>
          <w:szCs w:val="26"/>
        </w:rPr>
      </w:pPr>
      <w:r w:rsidRPr="0017790E">
        <w:rPr>
          <w:rFonts w:asciiTheme="minorHAnsi" w:eastAsia="Adobe Gothic Std B" w:hAnsiTheme="minorHAnsi"/>
          <w:sz w:val="26"/>
          <w:szCs w:val="26"/>
        </w:rPr>
        <w:t xml:space="preserve">Según el Ente Acusador, </w:t>
      </w:r>
      <w:r w:rsidR="00CF7017" w:rsidRPr="0017790E">
        <w:rPr>
          <w:rFonts w:asciiTheme="minorHAnsi" w:eastAsia="Adobe Gothic Std B" w:hAnsiTheme="minorHAnsi"/>
          <w:sz w:val="26"/>
          <w:szCs w:val="26"/>
        </w:rPr>
        <w:t xml:space="preserve">los hechos ocurrieron en el momento en el que el hoy óbito </w:t>
      </w:r>
      <w:r w:rsidR="00BD4A90" w:rsidRPr="0017790E">
        <w:rPr>
          <w:rFonts w:asciiTheme="minorHAnsi" w:eastAsia="Adobe Gothic Std B" w:hAnsiTheme="minorHAnsi"/>
          <w:sz w:val="26"/>
          <w:szCs w:val="26"/>
        </w:rPr>
        <w:t xml:space="preserve">HUGO GONZÁLEZ </w:t>
      </w:r>
      <w:r w:rsidR="00CF7017" w:rsidRPr="0017790E">
        <w:rPr>
          <w:rFonts w:asciiTheme="minorHAnsi" w:eastAsia="Adobe Gothic Std B" w:hAnsiTheme="minorHAnsi"/>
          <w:sz w:val="26"/>
          <w:szCs w:val="26"/>
        </w:rPr>
        <w:t xml:space="preserve">se movilizaba, en compañía de otras personas, en un campero utilizado para el servicio público de transporte, en la </w:t>
      </w:r>
      <w:r w:rsidR="0017790E" w:rsidRPr="0017790E">
        <w:rPr>
          <w:rFonts w:asciiTheme="minorHAnsi" w:eastAsia="Adobe Gothic Std B" w:hAnsiTheme="minorHAnsi"/>
          <w:sz w:val="26"/>
          <w:szCs w:val="26"/>
        </w:rPr>
        <w:t>vía</w:t>
      </w:r>
      <w:r w:rsidR="00CF7017" w:rsidRPr="0017790E">
        <w:rPr>
          <w:rFonts w:asciiTheme="minorHAnsi" w:eastAsia="Adobe Gothic Std B" w:hAnsiTheme="minorHAnsi"/>
          <w:sz w:val="26"/>
          <w:szCs w:val="26"/>
        </w:rPr>
        <w:t xml:space="preserve"> que conduce de San Antonio del </w:t>
      </w:r>
      <w:proofErr w:type="spellStart"/>
      <w:r w:rsidR="00CF7017" w:rsidRPr="0017790E">
        <w:rPr>
          <w:rFonts w:asciiTheme="minorHAnsi" w:eastAsia="Adobe Gothic Std B" w:hAnsiTheme="minorHAnsi"/>
          <w:sz w:val="26"/>
          <w:szCs w:val="26"/>
        </w:rPr>
        <w:t>Chami</w:t>
      </w:r>
      <w:proofErr w:type="spellEnd"/>
      <w:r w:rsidR="00CF7017" w:rsidRPr="0017790E">
        <w:rPr>
          <w:rFonts w:asciiTheme="minorHAnsi" w:eastAsia="Adobe Gothic Std B" w:hAnsiTheme="minorHAnsi"/>
          <w:sz w:val="26"/>
          <w:szCs w:val="26"/>
        </w:rPr>
        <w:t xml:space="preserve"> hacia </w:t>
      </w:r>
      <w:proofErr w:type="spellStart"/>
      <w:r w:rsidR="006D4274">
        <w:rPr>
          <w:rFonts w:asciiTheme="minorHAnsi" w:eastAsia="Adobe Gothic Std B" w:hAnsiTheme="minorHAnsi"/>
          <w:sz w:val="26"/>
          <w:szCs w:val="26"/>
        </w:rPr>
        <w:t>Mistrató</w:t>
      </w:r>
      <w:proofErr w:type="spellEnd"/>
      <w:r w:rsidR="006D4274">
        <w:rPr>
          <w:rFonts w:asciiTheme="minorHAnsi" w:eastAsia="Adobe Gothic Std B" w:hAnsiTheme="minorHAnsi"/>
          <w:sz w:val="26"/>
          <w:szCs w:val="26"/>
        </w:rPr>
        <w:t>, cuando fueron intercep</w:t>
      </w:r>
      <w:r w:rsidR="006D4274" w:rsidRPr="0017790E">
        <w:rPr>
          <w:rFonts w:asciiTheme="minorHAnsi" w:eastAsia="Adobe Gothic Std B" w:hAnsiTheme="minorHAnsi"/>
          <w:sz w:val="26"/>
          <w:szCs w:val="26"/>
        </w:rPr>
        <w:t>tados</w:t>
      </w:r>
      <w:r w:rsidR="00CF7017" w:rsidRPr="0017790E">
        <w:rPr>
          <w:rFonts w:asciiTheme="minorHAnsi" w:eastAsia="Adobe Gothic Std B" w:hAnsiTheme="minorHAnsi"/>
          <w:sz w:val="26"/>
          <w:szCs w:val="26"/>
        </w:rPr>
        <w:t xml:space="preserve"> por 3 sujetos encapuchados que portaban armas de fuego, los cuales obligaron a </w:t>
      </w:r>
      <w:r w:rsidR="0017790E">
        <w:rPr>
          <w:rFonts w:asciiTheme="minorHAnsi" w:eastAsia="Adobe Gothic Std B" w:hAnsiTheme="minorHAnsi"/>
          <w:sz w:val="26"/>
          <w:szCs w:val="26"/>
        </w:rPr>
        <w:t>los pasajeros del rodante a ape</w:t>
      </w:r>
      <w:r w:rsidR="00CF7017" w:rsidRPr="0017790E">
        <w:rPr>
          <w:rFonts w:asciiTheme="minorHAnsi" w:eastAsia="Adobe Gothic Std B" w:hAnsiTheme="minorHAnsi"/>
          <w:sz w:val="26"/>
          <w:szCs w:val="26"/>
        </w:rPr>
        <w:t xml:space="preserve">arse para </w:t>
      </w:r>
      <w:r w:rsidR="006172BE" w:rsidRPr="0017790E">
        <w:rPr>
          <w:rFonts w:asciiTheme="minorHAnsi" w:eastAsia="Adobe Gothic Std B" w:hAnsiTheme="minorHAnsi"/>
          <w:sz w:val="26"/>
          <w:szCs w:val="26"/>
        </w:rPr>
        <w:t>así</w:t>
      </w:r>
      <w:r w:rsidR="00CF7017" w:rsidRPr="0017790E">
        <w:rPr>
          <w:rFonts w:asciiTheme="minorHAnsi" w:eastAsia="Adobe Gothic Std B" w:hAnsiTheme="minorHAnsi"/>
          <w:sz w:val="26"/>
          <w:szCs w:val="26"/>
        </w:rPr>
        <w:t xml:space="preserve"> despojarlos de sus pertenecías.</w:t>
      </w:r>
    </w:p>
    <w:p w:rsidR="00CF7017" w:rsidRPr="0017790E" w:rsidRDefault="00CF7017" w:rsidP="00BC6CDF">
      <w:pPr>
        <w:pStyle w:val="Sinespaciado"/>
        <w:spacing w:line="276" w:lineRule="auto"/>
        <w:ind w:left="360"/>
        <w:rPr>
          <w:rFonts w:asciiTheme="minorHAnsi" w:eastAsia="Adobe Gothic Std B" w:hAnsiTheme="minorHAnsi"/>
          <w:sz w:val="26"/>
          <w:szCs w:val="26"/>
        </w:rPr>
      </w:pPr>
    </w:p>
    <w:p w:rsidR="00CF7017" w:rsidRPr="0017790E" w:rsidRDefault="00BD4A90" w:rsidP="00BC6CDF">
      <w:pPr>
        <w:pStyle w:val="Sinespaciado"/>
        <w:spacing w:line="276" w:lineRule="auto"/>
        <w:ind w:left="360"/>
        <w:rPr>
          <w:rFonts w:asciiTheme="minorHAnsi" w:eastAsia="Adobe Gothic Std B" w:hAnsiTheme="minorHAnsi"/>
          <w:sz w:val="26"/>
          <w:szCs w:val="26"/>
        </w:rPr>
      </w:pPr>
      <w:r w:rsidRPr="0017790E">
        <w:rPr>
          <w:rFonts w:asciiTheme="minorHAnsi" w:eastAsia="Adobe Gothic Std B" w:hAnsiTheme="minorHAnsi"/>
          <w:sz w:val="26"/>
          <w:szCs w:val="26"/>
        </w:rPr>
        <w:t>Una vez que</w:t>
      </w:r>
      <w:r w:rsidR="00CF7017" w:rsidRPr="0017790E">
        <w:rPr>
          <w:rFonts w:asciiTheme="minorHAnsi" w:eastAsia="Adobe Gothic Std B" w:hAnsiTheme="minorHAnsi"/>
          <w:sz w:val="26"/>
          <w:szCs w:val="26"/>
        </w:rPr>
        <w:t xml:space="preserve"> expoliar</w:t>
      </w:r>
      <w:r w:rsidRPr="0017790E">
        <w:rPr>
          <w:rFonts w:asciiTheme="minorHAnsi" w:eastAsia="Adobe Gothic Std B" w:hAnsiTheme="minorHAnsi"/>
          <w:sz w:val="26"/>
          <w:szCs w:val="26"/>
        </w:rPr>
        <w:t>on</w:t>
      </w:r>
      <w:r w:rsidR="00CF7017" w:rsidRPr="0017790E">
        <w:rPr>
          <w:rFonts w:asciiTheme="minorHAnsi" w:eastAsia="Adobe Gothic Std B" w:hAnsiTheme="minorHAnsi"/>
          <w:sz w:val="26"/>
          <w:szCs w:val="26"/>
        </w:rPr>
        <w:t xml:space="preserve"> a los pasajeros, los asaltantes les dijeron que se fueran de esos lares pero dejaron retenido con ellos al Sr. HUGO GONZÁLEZ </w:t>
      </w:r>
      <w:proofErr w:type="spellStart"/>
      <w:r w:rsidR="00CF7017" w:rsidRPr="0017790E">
        <w:rPr>
          <w:rFonts w:asciiTheme="minorHAnsi" w:eastAsia="Adobe Gothic Std B" w:hAnsiTheme="minorHAnsi"/>
          <w:sz w:val="26"/>
          <w:szCs w:val="26"/>
        </w:rPr>
        <w:t>BERNAZA</w:t>
      </w:r>
      <w:proofErr w:type="spellEnd"/>
      <w:r w:rsidR="006172BE" w:rsidRPr="0017790E">
        <w:rPr>
          <w:rFonts w:asciiTheme="minorHAnsi" w:eastAsia="Adobe Gothic Std B" w:hAnsiTheme="minorHAnsi"/>
          <w:sz w:val="26"/>
          <w:szCs w:val="26"/>
        </w:rPr>
        <w:t>, a quien con posterioridad sus captores procedieron a ejecutar mediante el empleo de armas de fuego.</w:t>
      </w:r>
    </w:p>
    <w:p w:rsidR="00577981" w:rsidRPr="0017790E" w:rsidRDefault="00577981" w:rsidP="00BC6CDF">
      <w:pPr>
        <w:pStyle w:val="Sinespaciado"/>
        <w:spacing w:line="276" w:lineRule="auto"/>
        <w:rPr>
          <w:rFonts w:asciiTheme="minorHAnsi" w:eastAsia="Adobe Gothic Std B" w:hAnsiTheme="minorHAnsi"/>
          <w:sz w:val="26"/>
          <w:szCs w:val="26"/>
        </w:rPr>
      </w:pPr>
    </w:p>
    <w:p w:rsidR="00577981" w:rsidRPr="0017790E" w:rsidRDefault="006172BE" w:rsidP="00BC6CDF">
      <w:pPr>
        <w:pStyle w:val="Sinespaciado"/>
        <w:numPr>
          <w:ilvl w:val="0"/>
          <w:numId w:val="7"/>
        </w:numPr>
        <w:spacing w:line="276" w:lineRule="auto"/>
        <w:ind w:left="360"/>
        <w:rPr>
          <w:rFonts w:asciiTheme="minorHAnsi" w:eastAsia="Adobe Gothic Std B" w:hAnsiTheme="minorHAnsi"/>
          <w:sz w:val="26"/>
          <w:szCs w:val="26"/>
        </w:rPr>
      </w:pPr>
      <w:r w:rsidRPr="0017790E">
        <w:rPr>
          <w:rFonts w:asciiTheme="minorHAnsi" w:eastAsia="Adobe Gothic Std B" w:hAnsiTheme="minorHAnsi"/>
          <w:sz w:val="26"/>
          <w:szCs w:val="26"/>
        </w:rPr>
        <w:t xml:space="preserve">Luego de agotar las pesquisas del caso, en las cuales se decía que el ahora Procesado </w:t>
      </w:r>
      <w:r w:rsidRPr="0017790E">
        <w:rPr>
          <w:rFonts w:asciiTheme="minorHAnsi" w:eastAsia="Adobe Gothic Std B" w:hAnsiTheme="minorHAnsi" w:cs="Arial"/>
          <w:sz w:val="26"/>
          <w:szCs w:val="26"/>
        </w:rPr>
        <w:t xml:space="preserve">ARSENIO ÁLVAREZ MORALES se encontraba implicado en la comisión del delito de homicidio, el Ente Acusador, ante el Juzgado </w:t>
      </w:r>
      <w:r w:rsidR="00474E9E" w:rsidRPr="0017790E">
        <w:rPr>
          <w:rFonts w:asciiTheme="minorHAnsi" w:eastAsia="Adobe Gothic Std B" w:hAnsiTheme="minorHAnsi" w:cs="Arial"/>
          <w:sz w:val="26"/>
          <w:szCs w:val="26"/>
        </w:rPr>
        <w:t>Único</w:t>
      </w:r>
      <w:r w:rsidRPr="0017790E">
        <w:rPr>
          <w:rFonts w:asciiTheme="minorHAnsi" w:eastAsia="Adobe Gothic Std B" w:hAnsiTheme="minorHAnsi" w:cs="Arial"/>
          <w:sz w:val="26"/>
          <w:szCs w:val="26"/>
        </w:rPr>
        <w:t xml:space="preserve"> Promiscuo Municipal de </w:t>
      </w:r>
      <w:proofErr w:type="spellStart"/>
      <w:r w:rsidRPr="0017790E">
        <w:rPr>
          <w:rFonts w:asciiTheme="minorHAnsi" w:eastAsia="Adobe Gothic Std B" w:hAnsiTheme="minorHAnsi" w:cs="Arial"/>
          <w:sz w:val="26"/>
          <w:szCs w:val="26"/>
        </w:rPr>
        <w:t>Mistrató</w:t>
      </w:r>
      <w:proofErr w:type="spellEnd"/>
      <w:r w:rsidRPr="0017790E">
        <w:rPr>
          <w:rFonts w:asciiTheme="minorHAnsi" w:eastAsia="Adobe Gothic Std B" w:hAnsiTheme="minorHAnsi" w:cs="Arial"/>
          <w:sz w:val="26"/>
          <w:szCs w:val="26"/>
        </w:rPr>
        <w:t xml:space="preserve">, el </w:t>
      </w:r>
      <w:r w:rsidR="00474E9E" w:rsidRPr="0017790E">
        <w:rPr>
          <w:rFonts w:asciiTheme="minorHAnsi" w:eastAsia="Adobe Gothic Std B" w:hAnsiTheme="minorHAnsi" w:cs="Arial"/>
          <w:sz w:val="26"/>
          <w:szCs w:val="26"/>
        </w:rPr>
        <w:t>día</w:t>
      </w:r>
      <w:r w:rsidRPr="0017790E">
        <w:rPr>
          <w:rFonts w:asciiTheme="minorHAnsi" w:eastAsia="Adobe Gothic Std B" w:hAnsiTheme="minorHAnsi" w:cs="Arial"/>
          <w:sz w:val="26"/>
          <w:szCs w:val="26"/>
        </w:rPr>
        <w:t xml:space="preserve"> 28 de septiembre del 2.008 le imputó</w:t>
      </w:r>
      <w:r w:rsidR="00BD4A90" w:rsidRPr="0017790E">
        <w:rPr>
          <w:rFonts w:asciiTheme="minorHAnsi" w:eastAsia="Adobe Gothic Std B" w:hAnsiTheme="minorHAnsi" w:cs="Arial"/>
          <w:sz w:val="26"/>
          <w:szCs w:val="26"/>
        </w:rPr>
        <w:t xml:space="preserve"> cargos por incurrir en la presu</w:t>
      </w:r>
      <w:r w:rsidRPr="0017790E">
        <w:rPr>
          <w:rFonts w:asciiTheme="minorHAnsi" w:eastAsia="Adobe Gothic Std B" w:hAnsiTheme="minorHAnsi" w:cs="Arial"/>
          <w:sz w:val="26"/>
          <w:szCs w:val="26"/>
        </w:rPr>
        <w:t xml:space="preserve">nta comisión de los delitos de Homicidio agravado y Porte ilegal de armas de fuego, de los cuales el entonces indiciado </w:t>
      </w:r>
      <w:r w:rsidR="007B08B7" w:rsidRPr="0017790E">
        <w:rPr>
          <w:rFonts w:asciiTheme="minorHAnsi" w:eastAsia="Adobe Gothic Std B" w:hAnsiTheme="minorHAnsi" w:cs="Arial"/>
          <w:sz w:val="26"/>
          <w:szCs w:val="26"/>
        </w:rPr>
        <w:t xml:space="preserve">solo </w:t>
      </w:r>
      <w:r w:rsidRPr="0017790E">
        <w:rPr>
          <w:rFonts w:asciiTheme="minorHAnsi" w:eastAsia="Adobe Gothic Std B" w:hAnsiTheme="minorHAnsi" w:cs="Arial"/>
          <w:sz w:val="26"/>
          <w:szCs w:val="26"/>
        </w:rPr>
        <w:t xml:space="preserve">se allanó en lo que corresponde con la comisión del delito de Porte ilegal de armas de fuego. De igual forma al Procesado </w:t>
      </w:r>
      <w:r w:rsidR="007B08B7" w:rsidRPr="0017790E">
        <w:rPr>
          <w:rFonts w:asciiTheme="minorHAnsi" w:eastAsia="Adobe Gothic Std B" w:hAnsiTheme="minorHAnsi" w:cs="Arial"/>
          <w:sz w:val="26"/>
          <w:szCs w:val="26"/>
        </w:rPr>
        <w:t xml:space="preserve">ÁLVAREZ MORALES </w:t>
      </w:r>
      <w:r w:rsidRPr="0017790E">
        <w:rPr>
          <w:rFonts w:asciiTheme="minorHAnsi" w:eastAsia="Adobe Gothic Std B" w:hAnsiTheme="minorHAnsi" w:cs="Arial"/>
          <w:sz w:val="26"/>
          <w:szCs w:val="26"/>
        </w:rPr>
        <w:t xml:space="preserve">se le </w:t>
      </w:r>
      <w:r w:rsidR="00474E9E" w:rsidRPr="0017790E">
        <w:rPr>
          <w:rFonts w:asciiTheme="minorHAnsi" w:eastAsia="Adobe Gothic Std B" w:hAnsiTheme="minorHAnsi" w:cs="Arial"/>
          <w:sz w:val="26"/>
          <w:szCs w:val="26"/>
        </w:rPr>
        <w:t>definió</w:t>
      </w:r>
      <w:r w:rsidRPr="0017790E">
        <w:rPr>
          <w:rFonts w:asciiTheme="minorHAnsi" w:eastAsia="Adobe Gothic Std B" w:hAnsiTheme="minorHAnsi" w:cs="Arial"/>
          <w:sz w:val="26"/>
          <w:szCs w:val="26"/>
        </w:rPr>
        <w:t xml:space="preserve"> la situación jurídica con la medida de aseguramiento de detención preventiva.</w:t>
      </w:r>
    </w:p>
    <w:p w:rsidR="00577981" w:rsidRPr="0017790E" w:rsidRDefault="00577981" w:rsidP="00BC6CDF">
      <w:pPr>
        <w:pStyle w:val="Sinespaciado"/>
        <w:spacing w:line="276" w:lineRule="auto"/>
        <w:rPr>
          <w:rFonts w:asciiTheme="minorHAnsi" w:eastAsia="Adobe Gothic Std B" w:hAnsiTheme="minorHAnsi"/>
          <w:sz w:val="26"/>
          <w:szCs w:val="26"/>
        </w:rPr>
      </w:pPr>
    </w:p>
    <w:p w:rsidR="00577981" w:rsidRPr="0017790E" w:rsidRDefault="00577981" w:rsidP="00BC6CDF">
      <w:pPr>
        <w:pStyle w:val="Sinespaciado"/>
        <w:numPr>
          <w:ilvl w:val="0"/>
          <w:numId w:val="7"/>
        </w:numPr>
        <w:spacing w:line="276" w:lineRule="auto"/>
        <w:ind w:left="360"/>
        <w:rPr>
          <w:rFonts w:asciiTheme="minorHAnsi" w:eastAsia="Adobe Gothic Std B" w:hAnsiTheme="minorHAnsi" w:cs="Arial"/>
          <w:sz w:val="26"/>
          <w:szCs w:val="26"/>
        </w:rPr>
      </w:pPr>
      <w:r w:rsidRPr="0017790E">
        <w:rPr>
          <w:rFonts w:asciiTheme="minorHAnsi" w:eastAsia="Adobe Gothic Std B" w:hAnsiTheme="minorHAnsi"/>
          <w:sz w:val="26"/>
          <w:szCs w:val="26"/>
        </w:rPr>
        <w:t xml:space="preserve">El escrito de acusación fue presentado el </w:t>
      </w:r>
      <w:r w:rsidR="007B08B7" w:rsidRPr="0017790E">
        <w:rPr>
          <w:rFonts w:asciiTheme="minorHAnsi" w:eastAsia="Adobe Gothic Std B" w:hAnsiTheme="minorHAnsi"/>
          <w:sz w:val="26"/>
          <w:szCs w:val="26"/>
        </w:rPr>
        <w:t>16</w:t>
      </w:r>
      <w:r w:rsidRPr="0017790E">
        <w:rPr>
          <w:rFonts w:asciiTheme="minorHAnsi" w:eastAsia="Adobe Gothic Std B" w:hAnsiTheme="minorHAnsi"/>
          <w:sz w:val="26"/>
          <w:szCs w:val="26"/>
        </w:rPr>
        <w:t xml:space="preserve"> de octubre del 2.0</w:t>
      </w:r>
      <w:r w:rsidR="007B08B7" w:rsidRPr="0017790E">
        <w:rPr>
          <w:rFonts w:asciiTheme="minorHAnsi" w:eastAsia="Adobe Gothic Std B" w:hAnsiTheme="minorHAnsi"/>
          <w:sz w:val="26"/>
          <w:szCs w:val="26"/>
        </w:rPr>
        <w:t>08</w:t>
      </w:r>
      <w:r w:rsidRPr="0017790E">
        <w:rPr>
          <w:rFonts w:asciiTheme="minorHAnsi" w:eastAsia="Adobe Gothic Std B" w:hAnsiTheme="minorHAnsi"/>
          <w:sz w:val="26"/>
          <w:szCs w:val="26"/>
        </w:rPr>
        <w:t xml:space="preserve"> ante el Juzgado Único </w:t>
      </w:r>
      <w:r w:rsidR="007B08B7" w:rsidRPr="0017790E">
        <w:rPr>
          <w:rFonts w:asciiTheme="minorHAnsi" w:eastAsia="Adobe Gothic Std B" w:hAnsiTheme="minorHAnsi"/>
          <w:sz w:val="26"/>
          <w:szCs w:val="26"/>
        </w:rPr>
        <w:t>Promiscuo del Circuito de Belén de Umbría</w:t>
      </w:r>
      <w:r w:rsidRPr="0017790E">
        <w:rPr>
          <w:rFonts w:asciiTheme="minorHAnsi" w:eastAsia="Adobe Gothic Std B" w:hAnsiTheme="minorHAnsi"/>
          <w:sz w:val="26"/>
          <w:szCs w:val="26"/>
        </w:rPr>
        <w:t xml:space="preserve">, </w:t>
      </w:r>
      <w:r w:rsidR="007B08B7" w:rsidRPr="0017790E">
        <w:rPr>
          <w:rFonts w:asciiTheme="minorHAnsi" w:eastAsia="Adobe Gothic Std B" w:hAnsiTheme="minorHAnsi"/>
          <w:sz w:val="26"/>
          <w:szCs w:val="26"/>
        </w:rPr>
        <w:t xml:space="preserve">cuyo titular se declaró impedido porque </w:t>
      </w:r>
      <w:r w:rsidR="00474E9E" w:rsidRPr="0017790E">
        <w:rPr>
          <w:rFonts w:asciiTheme="minorHAnsi" w:eastAsia="Adobe Gothic Std B" w:hAnsiTheme="minorHAnsi"/>
          <w:sz w:val="26"/>
          <w:szCs w:val="26"/>
        </w:rPr>
        <w:t>había</w:t>
      </w:r>
      <w:r w:rsidR="007B08B7" w:rsidRPr="0017790E">
        <w:rPr>
          <w:rFonts w:asciiTheme="minorHAnsi" w:eastAsia="Adobe Gothic Std B" w:hAnsiTheme="minorHAnsi"/>
          <w:sz w:val="26"/>
          <w:szCs w:val="26"/>
        </w:rPr>
        <w:t xml:space="preserve"> fungido como Juez de 2ª instancia en sede de garantías, razón por la que el conocimiento de la actuación le fue asignado al Juzgado Único Promiscuo del Circuito de </w:t>
      </w:r>
      <w:r w:rsidR="0006381B" w:rsidRPr="0017790E">
        <w:rPr>
          <w:rFonts w:asciiTheme="minorHAnsi" w:eastAsia="Adobe Gothic Std B" w:hAnsiTheme="minorHAnsi"/>
          <w:sz w:val="26"/>
          <w:szCs w:val="26"/>
        </w:rPr>
        <w:t>La Virginia</w:t>
      </w:r>
      <w:r w:rsidR="007B08B7" w:rsidRPr="0017790E">
        <w:rPr>
          <w:rFonts w:asciiTheme="minorHAnsi" w:eastAsia="Adobe Gothic Std B" w:hAnsiTheme="minorHAnsi"/>
          <w:sz w:val="26"/>
          <w:szCs w:val="26"/>
        </w:rPr>
        <w:t xml:space="preserve">, el cual a su vez mediante </w:t>
      </w:r>
      <w:r w:rsidR="00474E9E" w:rsidRPr="0017790E">
        <w:rPr>
          <w:rFonts w:asciiTheme="minorHAnsi" w:eastAsia="Adobe Gothic Std B" w:hAnsiTheme="minorHAnsi"/>
          <w:sz w:val="26"/>
          <w:szCs w:val="26"/>
        </w:rPr>
        <w:t>proveído</w:t>
      </w:r>
      <w:r w:rsidR="007B08B7" w:rsidRPr="0017790E">
        <w:rPr>
          <w:rFonts w:asciiTheme="minorHAnsi" w:eastAsia="Adobe Gothic Std B" w:hAnsiTheme="minorHAnsi"/>
          <w:sz w:val="26"/>
          <w:szCs w:val="26"/>
        </w:rPr>
        <w:t xml:space="preserve"> del 10 de diciembre del 2.008 </w:t>
      </w:r>
      <w:r w:rsidR="00474E9E" w:rsidRPr="0017790E">
        <w:rPr>
          <w:rFonts w:asciiTheme="minorHAnsi" w:eastAsia="Adobe Gothic Std B" w:hAnsiTheme="minorHAnsi"/>
          <w:sz w:val="26"/>
          <w:szCs w:val="26"/>
        </w:rPr>
        <w:t>procedió</w:t>
      </w:r>
      <w:r w:rsidR="007B08B7" w:rsidRPr="0017790E">
        <w:rPr>
          <w:rFonts w:asciiTheme="minorHAnsi" w:eastAsia="Adobe Gothic Std B" w:hAnsiTheme="minorHAnsi"/>
          <w:sz w:val="26"/>
          <w:szCs w:val="26"/>
        </w:rPr>
        <w:t xml:space="preserve"> a remitir el proceso por competencia al Juzgado Único Penal Especializado del Circuito de esta localidad, en atención a la calidad de la </w:t>
      </w:r>
      <w:r w:rsidR="00474E9E" w:rsidRPr="0017790E">
        <w:rPr>
          <w:rFonts w:asciiTheme="minorHAnsi" w:eastAsia="Adobe Gothic Std B" w:hAnsiTheme="minorHAnsi"/>
          <w:sz w:val="26"/>
          <w:szCs w:val="26"/>
        </w:rPr>
        <w:t>víctima</w:t>
      </w:r>
      <w:r w:rsidR="007B08B7" w:rsidRPr="0017790E">
        <w:rPr>
          <w:rFonts w:asciiTheme="minorHAnsi" w:eastAsia="Adobe Gothic Std B" w:hAnsiTheme="minorHAnsi"/>
          <w:sz w:val="26"/>
          <w:szCs w:val="26"/>
        </w:rPr>
        <w:t xml:space="preserve">, la cual debía ser considerada como una persona protegida por el </w:t>
      </w:r>
      <w:proofErr w:type="spellStart"/>
      <w:r w:rsidR="007B08B7" w:rsidRPr="0017790E">
        <w:rPr>
          <w:rFonts w:asciiTheme="minorHAnsi" w:eastAsia="Adobe Gothic Std B" w:hAnsiTheme="minorHAnsi"/>
          <w:sz w:val="26"/>
          <w:szCs w:val="26"/>
        </w:rPr>
        <w:t>D.I.H</w:t>
      </w:r>
      <w:proofErr w:type="spellEnd"/>
      <w:r w:rsidR="007B08B7" w:rsidRPr="0017790E">
        <w:rPr>
          <w:rFonts w:asciiTheme="minorHAnsi" w:eastAsia="Adobe Gothic Std B" w:hAnsiTheme="minorHAnsi"/>
          <w:sz w:val="26"/>
          <w:szCs w:val="26"/>
        </w:rPr>
        <w:t>.</w:t>
      </w:r>
    </w:p>
    <w:p w:rsidR="00577981" w:rsidRPr="0017790E" w:rsidRDefault="00577981" w:rsidP="00BC6CDF">
      <w:pPr>
        <w:pStyle w:val="Sinespaciado"/>
        <w:spacing w:line="276" w:lineRule="auto"/>
        <w:rPr>
          <w:rFonts w:asciiTheme="minorHAnsi" w:eastAsia="Adobe Gothic Std B" w:hAnsiTheme="minorHAnsi" w:cs="Arial"/>
          <w:sz w:val="26"/>
          <w:szCs w:val="26"/>
        </w:rPr>
      </w:pPr>
    </w:p>
    <w:p w:rsidR="00577981" w:rsidRPr="0017790E" w:rsidRDefault="007B08B7" w:rsidP="00BC6CDF">
      <w:pPr>
        <w:pStyle w:val="Sinespaciado"/>
        <w:numPr>
          <w:ilvl w:val="0"/>
          <w:numId w:val="7"/>
        </w:numPr>
        <w:spacing w:line="276" w:lineRule="auto"/>
        <w:ind w:left="360"/>
        <w:rPr>
          <w:rFonts w:asciiTheme="minorHAnsi" w:eastAsia="Adobe Gothic Std B" w:hAnsiTheme="minorHAnsi"/>
          <w:sz w:val="26"/>
          <w:szCs w:val="26"/>
        </w:rPr>
      </w:pPr>
      <w:r w:rsidRPr="0017790E">
        <w:rPr>
          <w:rFonts w:asciiTheme="minorHAnsi" w:eastAsia="Adobe Gothic Std B" w:hAnsiTheme="minorHAnsi" w:cs="Arial"/>
          <w:sz w:val="26"/>
          <w:szCs w:val="26"/>
        </w:rPr>
        <w:t xml:space="preserve">Luego de haber sido definida por esta </w:t>
      </w:r>
      <w:r w:rsidR="00474E9E" w:rsidRPr="0017790E">
        <w:rPr>
          <w:rFonts w:asciiTheme="minorHAnsi" w:eastAsia="Adobe Gothic Std B" w:hAnsiTheme="minorHAnsi" w:cs="Arial"/>
          <w:sz w:val="26"/>
          <w:szCs w:val="26"/>
        </w:rPr>
        <w:t>Corporación</w:t>
      </w:r>
      <w:r w:rsidRPr="0017790E">
        <w:rPr>
          <w:rFonts w:asciiTheme="minorHAnsi" w:eastAsia="Adobe Gothic Std B" w:hAnsiTheme="minorHAnsi" w:cs="Arial"/>
          <w:sz w:val="26"/>
          <w:szCs w:val="26"/>
        </w:rPr>
        <w:t xml:space="preserve"> la competencia hacia el </w:t>
      </w:r>
      <w:r w:rsidRPr="0017790E">
        <w:rPr>
          <w:rFonts w:asciiTheme="minorHAnsi" w:eastAsia="Adobe Gothic Std B" w:hAnsiTheme="minorHAnsi"/>
          <w:sz w:val="26"/>
          <w:szCs w:val="26"/>
        </w:rPr>
        <w:t xml:space="preserve">Juzgado Único Penal Especializado del Circuito de esta localidad, en las calendas del 27 de enero de 2.009 se </w:t>
      </w:r>
      <w:r w:rsidR="00474E9E" w:rsidRPr="0017790E">
        <w:rPr>
          <w:rFonts w:asciiTheme="minorHAnsi" w:eastAsia="Adobe Gothic Std B" w:hAnsiTheme="minorHAnsi"/>
          <w:sz w:val="26"/>
          <w:szCs w:val="26"/>
        </w:rPr>
        <w:t>pretendió</w:t>
      </w:r>
      <w:r w:rsidRPr="0017790E">
        <w:rPr>
          <w:rFonts w:asciiTheme="minorHAnsi" w:eastAsia="Adobe Gothic Std B" w:hAnsiTheme="minorHAnsi"/>
          <w:sz w:val="26"/>
          <w:szCs w:val="26"/>
        </w:rPr>
        <w:t xml:space="preserve"> llevar a cabo la audiencia de formulación de la acusación, vista en la </w:t>
      </w:r>
      <w:r w:rsidR="00BD4A90" w:rsidRPr="0017790E">
        <w:rPr>
          <w:rFonts w:asciiTheme="minorHAnsi" w:eastAsia="Adobe Gothic Std B" w:hAnsiTheme="minorHAnsi"/>
          <w:sz w:val="26"/>
          <w:szCs w:val="26"/>
        </w:rPr>
        <w:t>que</w:t>
      </w:r>
      <w:r w:rsidRPr="0017790E">
        <w:rPr>
          <w:rFonts w:asciiTheme="minorHAnsi" w:eastAsia="Adobe Gothic Std B" w:hAnsiTheme="minorHAnsi"/>
          <w:sz w:val="26"/>
          <w:szCs w:val="26"/>
        </w:rPr>
        <w:t xml:space="preserve"> </w:t>
      </w:r>
      <w:r w:rsidR="00BD4A90" w:rsidRPr="0017790E">
        <w:rPr>
          <w:rFonts w:asciiTheme="minorHAnsi" w:eastAsia="Adobe Gothic Std B" w:hAnsiTheme="minorHAnsi"/>
          <w:sz w:val="26"/>
          <w:szCs w:val="26"/>
        </w:rPr>
        <w:t xml:space="preserve">la Defensa </w:t>
      </w:r>
      <w:r w:rsidRPr="0017790E">
        <w:rPr>
          <w:rFonts w:asciiTheme="minorHAnsi" w:eastAsia="Adobe Gothic Std B" w:hAnsiTheme="minorHAnsi"/>
          <w:sz w:val="26"/>
          <w:szCs w:val="26"/>
        </w:rPr>
        <w:t xml:space="preserve">impugnó la competencia del Juzgado Penal Especializado, </w:t>
      </w:r>
      <w:r w:rsidR="0006381B" w:rsidRPr="0017790E">
        <w:rPr>
          <w:rFonts w:asciiTheme="minorHAnsi" w:eastAsia="Adobe Gothic Std B" w:hAnsiTheme="minorHAnsi"/>
          <w:sz w:val="26"/>
          <w:szCs w:val="26"/>
        </w:rPr>
        <w:t xml:space="preserve">lo cual </w:t>
      </w:r>
      <w:r w:rsidR="00BD4A90" w:rsidRPr="0017790E">
        <w:rPr>
          <w:rFonts w:asciiTheme="minorHAnsi" w:eastAsia="Adobe Gothic Std B" w:hAnsiTheme="minorHAnsi"/>
          <w:sz w:val="26"/>
          <w:szCs w:val="26"/>
        </w:rPr>
        <w:t xml:space="preserve">posteriormente </w:t>
      </w:r>
      <w:r w:rsidR="0006381B" w:rsidRPr="0017790E">
        <w:rPr>
          <w:rFonts w:asciiTheme="minorHAnsi" w:eastAsia="Adobe Gothic Std B" w:hAnsiTheme="minorHAnsi"/>
          <w:sz w:val="26"/>
          <w:szCs w:val="26"/>
        </w:rPr>
        <w:t xml:space="preserve">fue avalado por esta Colegiatura mediante auto del 27 de febrero del 2.009, en el que concluyó que la </w:t>
      </w:r>
      <w:r w:rsidR="00474E9E" w:rsidRPr="0017790E">
        <w:rPr>
          <w:rFonts w:asciiTheme="minorHAnsi" w:eastAsia="Adobe Gothic Std B" w:hAnsiTheme="minorHAnsi"/>
          <w:sz w:val="26"/>
          <w:szCs w:val="26"/>
        </w:rPr>
        <w:t>víctima</w:t>
      </w:r>
      <w:r w:rsidR="0006381B" w:rsidRPr="0017790E">
        <w:rPr>
          <w:rFonts w:asciiTheme="minorHAnsi" w:eastAsia="Adobe Gothic Std B" w:hAnsiTheme="minorHAnsi"/>
          <w:sz w:val="26"/>
          <w:szCs w:val="26"/>
        </w:rPr>
        <w:t xml:space="preserve"> no detentaba la calidad de persona protegida, razón por la </w:t>
      </w:r>
      <w:r w:rsidR="00BD4A90" w:rsidRPr="0017790E">
        <w:rPr>
          <w:rFonts w:asciiTheme="minorHAnsi" w:eastAsia="Adobe Gothic Std B" w:hAnsiTheme="minorHAnsi"/>
          <w:sz w:val="26"/>
          <w:szCs w:val="26"/>
        </w:rPr>
        <w:t>que</w:t>
      </w:r>
      <w:r w:rsidR="0006381B" w:rsidRPr="0017790E">
        <w:rPr>
          <w:rFonts w:asciiTheme="minorHAnsi" w:eastAsia="Adobe Gothic Std B" w:hAnsiTheme="minorHAnsi"/>
          <w:sz w:val="26"/>
          <w:szCs w:val="26"/>
        </w:rPr>
        <w:t xml:space="preserve"> el proceso fue nuevamente remitido hacia el Juzgado Único Promiscuo del Circuito de La Virginia.</w:t>
      </w:r>
    </w:p>
    <w:p w:rsidR="0006381B" w:rsidRPr="0017790E" w:rsidRDefault="0006381B" w:rsidP="00BC6CDF">
      <w:pPr>
        <w:pStyle w:val="Prrafodelista"/>
        <w:spacing w:line="276" w:lineRule="auto"/>
        <w:rPr>
          <w:rFonts w:asciiTheme="minorHAnsi" w:eastAsia="Adobe Gothic Std B" w:hAnsiTheme="minorHAnsi"/>
          <w:sz w:val="26"/>
          <w:szCs w:val="26"/>
        </w:rPr>
      </w:pPr>
    </w:p>
    <w:p w:rsidR="0006381B" w:rsidRPr="0017790E" w:rsidRDefault="0006381B" w:rsidP="00BC6CDF">
      <w:pPr>
        <w:pStyle w:val="Sinespaciado"/>
        <w:numPr>
          <w:ilvl w:val="0"/>
          <w:numId w:val="7"/>
        </w:numPr>
        <w:spacing w:line="276" w:lineRule="auto"/>
        <w:ind w:left="360"/>
        <w:rPr>
          <w:rFonts w:asciiTheme="minorHAnsi" w:eastAsia="Adobe Gothic Std B" w:hAnsiTheme="minorHAnsi"/>
          <w:sz w:val="26"/>
          <w:szCs w:val="26"/>
        </w:rPr>
      </w:pPr>
      <w:r w:rsidRPr="0017790E">
        <w:rPr>
          <w:rFonts w:asciiTheme="minorHAnsi" w:eastAsia="Adobe Gothic Std B" w:hAnsiTheme="minorHAnsi"/>
          <w:sz w:val="26"/>
          <w:szCs w:val="26"/>
        </w:rPr>
        <w:t xml:space="preserve">La audiencia de formulación de la acusación se celebró el 30 de marzo del 2.009 ante el Juzgado Único Promiscuo del Circuito de La Virginia, vista en la que la </w:t>
      </w:r>
      <w:r w:rsidR="00474E9E" w:rsidRPr="0017790E">
        <w:rPr>
          <w:rFonts w:asciiTheme="minorHAnsi" w:eastAsia="Adobe Gothic Std B" w:hAnsiTheme="minorHAnsi"/>
          <w:sz w:val="26"/>
          <w:szCs w:val="26"/>
        </w:rPr>
        <w:t>Fiscalía</w:t>
      </w:r>
      <w:r w:rsidR="001D4927" w:rsidRPr="0017790E">
        <w:rPr>
          <w:rFonts w:asciiTheme="minorHAnsi" w:eastAsia="Adobe Gothic Std B" w:hAnsiTheme="minorHAnsi"/>
          <w:sz w:val="26"/>
          <w:szCs w:val="26"/>
        </w:rPr>
        <w:t xml:space="preserve"> le enrostró</w:t>
      </w:r>
      <w:r w:rsidRPr="0017790E">
        <w:rPr>
          <w:rFonts w:asciiTheme="minorHAnsi" w:eastAsia="Adobe Gothic Std B" w:hAnsiTheme="minorHAnsi"/>
          <w:sz w:val="26"/>
          <w:szCs w:val="26"/>
        </w:rPr>
        <w:t xml:space="preserve"> cargos al Procesado </w:t>
      </w:r>
      <w:r w:rsidRPr="0017790E">
        <w:rPr>
          <w:rFonts w:asciiTheme="minorHAnsi" w:eastAsia="Adobe Gothic Std B" w:hAnsiTheme="minorHAnsi" w:cs="Arial"/>
          <w:sz w:val="26"/>
          <w:szCs w:val="26"/>
        </w:rPr>
        <w:t xml:space="preserve">ARSENIO ÁLVAREZ MORALES por incurrir en la </w:t>
      </w:r>
      <w:r w:rsidR="00BD4A90" w:rsidRPr="0017790E">
        <w:rPr>
          <w:rFonts w:asciiTheme="minorHAnsi" w:eastAsia="Adobe Gothic Std B" w:hAnsiTheme="minorHAnsi" w:cs="Arial"/>
          <w:sz w:val="26"/>
          <w:szCs w:val="26"/>
        </w:rPr>
        <w:t xml:space="preserve">presunta </w:t>
      </w:r>
      <w:r w:rsidRPr="0017790E">
        <w:rPr>
          <w:rFonts w:asciiTheme="minorHAnsi" w:eastAsia="Adobe Gothic Std B" w:hAnsiTheme="minorHAnsi" w:cs="Arial"/>
          <w:sz w:val="26"/>
          <w:szCs w:val="26"/>
        </w:rPr>
        <w:t xml:space="preserve">comisión del delito de homicidio agravado, tipificado en los artículo 103 </w:t>
      </w:r>
      <w:r w:rsidR="00BD4A90" w:rsidRPr="0017790E">
        <w:rPr>
          <w:rFonts w:asciiTheme="minorHAnsi" w:eastAsia="Adobe Gothic Std B" w:hAnsiTheme="minorHAnsi" w:cs="Arial"/>
          <w:sz w:val="26"/>
          <w:szCs w:val="26"/>
        </w:rPr>
        <w:t xml:space="preserve">C.P. </w:t>
      </w:r>
      <w:r w:rsidRPr="0017790E">
        <w:rPr>
          <w:rFonts w:asciiTheme="minorHAnsi" w:eastAsia="Adobe Gothic Std B" w:hAnsiTheme="minorHAnsi" w:cs="Arial"/>
          <w:sz w:val="26"/>
          <w:szCs w:val="26"/>
        </w:rPr>
        <w:t>y</w:t>
      </w:r>
      <w:r w:rsidR="00BD4A90" w:rsidRPr="0017790E">
        <w:rPr>
          <w:rFonts w:asciiTheme="minorHAnsi" w:eastAsia="Adobe Gothic Std B" w:hAnsiTheme="minorHAnsi" w:cs="Arial"/>
          <w:sz w:val="26"/>
          <w:szCs w:val="26"/>
        </w:rPr>
        <w:t xml:space="preserve"> en el # 7º del articulo 104 </w:t>
      </w:r>
      <w:r w:rsidR="00474E9E" w:rsidRPr="0017790E">
        <w:rPr>
          <w:rFonts w:asciiTheme="minorHAnsi" w:eastAsia="Adobe Gothic Std B" w:hAnsiTheme="minorHAnsi" w:cs="Arial"/>
          <w:sz w:val="26"/>
          <w:szCs w:val="26"/>
        </w:rPr>
        <w:t>ibídem</w:t>
      </w:r>
      <w:r w:rsidRPr="0017790E">
        <w:rPr>
          <w:rFonts w:asciiTheme="minorHAnsi" w:eastAsia="Adobe Gothic Std B" w:hAnsiTheme="minorHAnsi" w:cs="Arial"/>
          <w:sz w:val="26"/>
          <w:szCs w:val="26"/>
        </w:rPr>
        <w:t>.</w:t>
      </w:r>
    </w:p>
    <w:p w:rsidR="0006381B" w:rsidRPr="0017790E" w:rsidRDefault="0006381B" w:rsidP="00BC6CDF">
      <w:pPr>
        <w:pStyle w:val="Prrafodelista"/>
        <w:spacing w:line="276" w:lineRule="auto"/>
        <w:rPr>
          <w:rFonts w:asciiTheme="minorHAnsi" w:eastAsia="Adobe Gothic Std B" w:hAnsiTheme="minorHAnsi" w:cs="Arial"/>
          <w:sz w:val="26"/>
          <w:szCs w:val="26"/>
        </w:rPr>
      </w:pPr>
    </w:p>
    <w:p w:rsidR="0006381B" w:rsidRPr="0017790E" w:rsidRDefault="0006381B" w:rsidP="00BC6CDF">
      <w:pPr>
        <w:pStyle w:val="Sinespaciado"/>
        <w:numPr>
          <w:ilvl w:val="0"/>
          <w:numId w:val="7"/>
        </w:numPr>
        <w:spacing w:line="276" w:lineRule="auto"/>
        <w:ind w:left="360"/>
        <w:rPr>
          <w:rFonts w:asciiTheme="minorHAnsi" w:eastAsia="Adobe Gothic Std B" w:hAnsiTheme="minorHAnsi"/>
          <w:sz w:val="26"/>
          <w:szCs w:val="26"/>
        </w:rPr>
      </w:pPr>
      <w:r w:rsidRPr="0017790E">
        <w:rPr>
          <w:rFonts w:asciiTheme="minorHAnsi" w:eastAsia="Adobe Gothic Std B" w:hAnsiTheme="minorHAnsi" w:cs="Arial"/>
          <w:sz w:val="26"/>
          <w:szCs w:val="26"/>
        </w:rPr>
        <w:t xml:space="preserve">Luego de finalizar la fase de la acusación, la actuación procesal es nuevamente asignada por parte del Consejo Superior de la Judicatura al </w:t>
      </w:r>
      <w:r w:rsidRPr="0017790E">
        <w:rPr>
          <w:rFonts w:asciiTheme="minorHAnsi" w:eastAsia="Adobe Gothic Std B" w:hAnsiTheme="minorHAnsi"/>
          <w:sz w:val="26"/>
          <w:szCs w:val="26"/>
        </w:rPr>
        <w:t>Juzgado Único Promiscuo del Circuito de Belén de Umbría, ante el cual el 9 de Junio y el 2 de septiembre del 2.009 se llevó a cabo la audiencia preparatoria.</w:t>
      </w:r>
    </w:p>
    <w:p w:rsidR="0006381B" w:rsidRPr="0017790E" w:rsidRDefault="0006381B" w:rsidP="00BC6CDF">
      <w:pPr>
        <w:pStyle w:val="Prrafodelista"/>
        <w:spacing w:line="276" w:lineRule="auto"/>
        <w:rPr>
          <w:rFonts w:asciiTheme="minorHAnsi" w:eastAsia="Adobe Gothic Std B" w:hAnsiTheme="minorHAnsi" w:cs="Arial"/>
          <w:sz w:val="26"/>
          <w:szCs w:val="26"/>
        </w:rPr>
      </w:pPr>
    </w:p>
    <w:p w:rsidR="00577981" w:rsidRPr="0017790E" w:rsidRDefault="0006381B" w:rsidP="0017790E">
      <w:pPr>
        <w:pStyle w:val="Sinespaciado"/>
        <w:numPr>
          <w:ilvl w:val="0"/>
          <w:numId w:val="7"/>
        </w:numPr>
        <w:spacing w:line="276" w:lineRule="auto"/>
        <w:ind w:left="360"/>
        <w:rPr>
          <w:rFonts w:asciiTheme="minorHAnsi" w:eastAsia="Adobe Gothic Std B" w:hAnsiTheme="minorHAnsi"/>
          <w:sz w:val="26"/>
          <w:szCs w:val="26"/>
        </w:rPr>
      </w:pPr>
      <w:r w:rsidRPr="0017790E">
        <w:rPr>
          <w:rFonts w:asciiTheme="minorHAnsi" w:eastAsia="Adobe Gothic Std B" w:hAnsiTheme="minorHAnsi" w:cs="Arial"/>
          <w:sz w:val="26"/>
          <w:szCs w:val="26"/>
        </w:rPr>
        <w:t xml:space="preserve">La audiencia </w:t>
      </w:r>
      <w:r w:rsidR="00903504" w:rsidRPr="0017790E">
        <w:rPr>
          <w:rFonts w:asciiTheme="minorHAnsi" w:eastAsia="Adobe Gothic Std B" w:hAnsiTheme="minorHAnsi" w:cs="Arial"/>
          <w:sz w:val="26"/>
          <w:szCs w:val="26"/>
        </w:rPr>
        <w:t>pública</w:t>
      </w:r>
      <w:r w:rsidRPr="0017790E">
        <w:rPr>
          <w:rFonts w:asciiTheme="minorHAnsi" w:eastAsia="Adobe Gothic Std B" w:hAnsiTheme="minorHAnsi" w:cs="Arial"/>
          <w:sz w:val="26"/>
          <w:szCs w:val="26"/>
        </w:rPr>
        <w:t xml:space="preserve"> de juicio oral se celebró en sesiones realizadas en las siguientes fechas: 10 de noviembre del 2.009; 13 y 26 de enero del 2.010; 15 de mayo del 2.010; 8 de junio del 2.010; 20 de septiembre del 2.010; </w:t>
      </w:r>
      <w:r w:rsidR="00903504" w:rsidRPr="0017790E">
        <w:rPr>
          <w:rFonts w:asciiTheme="minorHAnsi" w:eastAsia="Adobe Gothic Std B" w:hAnsiTheme="minorHAnsi" w:cs="Arial"/>
          <w:sz w:val="26"/>
          <w:szCs w:val="26"/>
        </w:rPr>
        <w:t>17 y 18 de agosto del 2.011; 27 y 28 de octubre del 2.011. Posteriormente el 27 de febrero del 2.012 se profirió el se</w:t>
      </w:r>
      <w:r w:rsidR="001D4927" w:rsidRPr="0017790E">
        <w:rPr>
          <w:rFonts w:asciiTheme="minorHAnsi" w:eastAsia="Adobe Gothic Std B" w:hAnsiTheme="minorHAnsi" w:cs="Arial"/>
          <w:sz w:val="26"/>
          <w:szCs w:val="26"/>
        </w:rPr>
        <w:t>ntido del fallo, el cual resultó</w:t>
      </w:r>
      <w:r w:rsidR="00903504" w:rsidRPr="0017790E">
        <w:rPr>
          <w:rFonts w:asciiTheme="minorHAnsi" w:eastAsia="Adobe Gothic Std B" w:hAnsiTheme="minorHAnsi" w:cs="Arial"/>
          <w:sz w:val="26"/>
          <w:szCs w:val="26"/>
        </w:rPr>
        <w:t xml:space="preserve"> ser de carácter absolutorio, y finalmente </w:t>
      </w:r>
      <w:r w:rsidR="00903504" w:rsidRPr="0017790E">
        <w:rPr>
          <w:rFonts w:asciiTheme="minorHAnsi" w:eastAsia="Adobe Gothic Std B" w:hAnsiTheme="minorHAnsi"/>
          <w:sz w:val="26"/>
          <w:szCs w:val="26"/>
        </w:rPr>
        <w:t>el 19 de abril del 2.012 se dictó la correspondiente sentencia absolutoria, en cuya contra se alzó de manera oportuna la Fiscalía.</w:t>
      </w:r>
      <w:r w:rsidRPr="0017790E">
        <w:rPr>
          <w:rFonts w:asciiTheme="minorHAnsi" w:eastAsia="Adobe Gothic Std B" w:hAnsiTheme="minorHAnsi" w:cs="Arial"/>
          <w:sz w:val="26"/>
          <w:szCs w:val="26"/>
        </w:rPr>
        <w:t xml:space="preserve"> </w:t>
      </w:r>
    </w:p>
    <w:p w:rsidR="000A6236" w:rsidRDefault="000A6236" w:rsidP="000A6236">
      <w:pPr>
        <w:pStyle w:val="Sinespaciado"/>
        <w:spacing w:line="276" w:lineRule="auto"/>
        <w:rPr>
          <w:rFonts w:asciiTheme="minorHAnsi" w:eastAsia="Adobe Gothic Std B" w:hAnsiTheme="minorHAnsi" w:cs="Arial"/>
          <w:sz w:val="26"/>
          <w:szCs w:val="26"/>
        </w:rPr>
      </w:pPr>
    </w:p>
    <w:p w:rsidR="000A6236" w:rsidRDefault="000A6236" w:rsidP="000A6236">
      <w:pPr>
        <w:pStyle w:val="Sinespaciado"/>
        <w:spacing w:line="276" w:lineRule="auto"/>
        <w:rPr>
          <w:rFonts w:asciiTheme="minorHAnsi" w:eastAsia="Adobe Gothic Std B" w:hAnsiTheme="minorHAnsi" w:cs="Arial"/>
          <w:sz w:val="26"/>
          <w:szCs w:val="26"/>
        </w:rPr>
      </w:pPr>
    </w:p>
    <w:p w:rsidR="000A6236" w:rsidRPr="0017790E" w:rsidRDefault="000A6236" w:rsidP="000A6236">
      <w:pPr>
        <w:pStyle w:val="Sinespaciado"/>
        <w:spacing w:line="276" w:lineRule="auto"/>
        <w:rPr>
          <w:rFonts w:asciiTheme="minorHAnsi" w:eastAsia="Adobe Gothic Std B" w:hAnsiTheme="minorHAnsi"/>
          <w:sz w:val="26"/>
          <w:szCs w:val="26"/>
        </w:rPr>
      </w:pPr>
    </w:p>
    <w:p w:rsidR="00BD4A90" w:rsidRDefault="00577981" w:rsidP="000A6236">
      <w:pPr>
        <w:pStyle w:val="Sinespaciado"/>
        <w:spacing w:line="276" w:lineRule="auto"/>
        <w:jc w:val="center"/>
        <w:rPr>
          <w:rFonts w:asciiTheme="minorHAnsi" w:eastAsia="Adobe Gothic Std B" w:hAnsiTheme="minorHAnsi"/>
          <w:b/>
          <w:sz w:val="26"/>
          <w:szCs w:val="26"/>
        </w:rPr>
      </w:pPr>
      <w:r w:rsidRPr="0017790E">
        <w:rPr>
          <w:rFonts w:asciiTheme="minorHAnsi" w:eastAsia="Adobe Gothic Std B" w:hAnsiTheme="minorHAnsi"/>
          <w:b/>
          <w:sz w:val="26"/>
          <w:szCs w:val="26"/>
        </w:rPr>
        <w:t>EL FALLO CONFUTADO:</w:t>
      </w:r>
    </w:p>
    <w:p w:rsidR="000A6236" w:rsidRPr="0017790E" w:rsidRDefault="000A6236" w:rsidP="000A6236">
      <w:pPr>
        <w:pStyle w:val="Sinespaciado"/>
        <w:spacing w:line="276" w:lineRule="auto"/>
        <w:jc w:val="center"/>
        <w:rPr>
          <w:rFonts w:asciiTheme="minorHAnsi" w:eastAsia="Adobe Gothic Std B" w:hAnsiTheme="minorHAnsi"/>
          <w:b/>
          <w:sz w:val="26"/>
          <w:szCs w:val="26"/>
        </w:rPr>
      </w:pPr>
    </w:p>
    <w:p w:rsidR="00903504" w:rsidRPr="0017790E" w:rsidRDefault="00577981" w:rsidP="00BC6CDF">
      <w:pPr>
        <w:pStyle w:val="Sinespaciado"/>
        <w:spacing w:line="276" w:lineRule="auto"/>
        <w:rPr>
          <w:rFonts w:asciiTheme="minorHAnsi" w:eastAsia="Adobe Gothic Std B" w:hAnsiTheme="minorHAnsi" w:cs="Arial"/>
          <w:sz w:val="26"/>
          <w:szCs w:val="26"/>
        </w:rPr>
      </w:pPr>
      <w:r w:rsidRPr="0017790E">
        <w:rPr>
          <w:rFonts w:asciiTheme="minorHAnsi" w:eastAsia="Adobe Gothic Std B" w:hAnsiTheme="minorHAnsi"/>
          <w:sz w:val="26"/>
          <w:szCs w:val="26"/>
        </w:rPr>
        <w:t xml:space="preserve">Se trata de la sentencia adiada el </w:t>
      </w:r>
      <w:r w:rsidR="00903504" w:rsidRPr="0017790E">
        <w:rPr>
          <w:rFonts w:asciiTheme="minorHAnsi" w:eastAsia="Adobe Gothic Std B" w:hAnsiTheme="minorHAnsi"/>
          <w:sz w:val="26"/>
          <w:szCs w:val="26"/>
        </w:rPr>
        <w:t>19 de abril del 2.012</w:t>
      </w:r>
      <w:r w:rsidRPr="0017790E">
        <w:rPr>
          <w:rFonts w:asciiTheme="minorHAnsi" w:eastAsia="Adobe Gothic Std B" w:hAnsiTheme="minorHAnsi"/>
          <w:sz w:val="26"/>
          <w:szCs w:val="26"/>
        </w:rPr>
        <w:t xml:space="preserve">, la cual fue proferida por parte del </w:t>
      </w:r>
      <w:r w:rsidR="00903504" w:rsidRPr="0017790E">
        <w:rPr>
          <w:rFonts w:asciiTheme="minorHAnsi" w:eastAsia="Adobe Gothic Std B" w:hAnsiTheme="minorHAnsi"/>
          <w:sz w:val="26"/>
          <w:szCs w:val="26"/>
        </w:rPr>
        <w:t xml:space="preserve">Juzgado Único Promiscuo del Circuito de Belén de Umbría, en la </w:t>
      </w:r>
      <w:r w:rsidR="00BD4A90" w:rsidRPr="0017790E">
        <w:rPr>
          <w:rFonts w:asciiTheme="minorHAnsi" w:eastAsia="Adobe Gothic Std B" w:hAnsiTheme="minorHAnsi"/>
          <w:sz w:val="26"/>
          <w:szCs w:val="26"/>
        </w:rPr>
        <w:t xml:space="preserve">que </w:t>
      </w:r>
      <w:r w:rsidR="00903504" w:rsidRPr="0017790E">
        <w:rPr>
          <w:rFonts w:asciiTheme="minorHAnsi" w:eastAsia="Adobe Gothic Std B" w:hAnsiTheme="minorHAnsi"/>
          <w:sz w:val="26"/>
          <w:szCs w:val="26"/>
        </w:rPr>
        <w:t xml:space="preserve">se absolvió al Procesado </w:t>
      </w:r>
      <w:r w:rsidR="00903504" w:rsidRPr="0017790E">
        <w:rPr>
          <w:rFonts w:asciiTheme="minorHAnsi" w:eastAsia="Adobe Gothic Std B" w:hAnsiTheme="minorHAnsi" w:cs="Arial"/>
          <w:sz w:val="26"/>
          <w:szCs w:val="26"/>
        </w:rPr>
        <w:t>ARSENIO ÁLVAREZ MORALES de los cargos endilgados en su contra por parte del Ente Acusador, relacionados con incurrir</w:t>
      </w:r>
      <w:r w:rsidR="001D4927" w:rsidRPr="0017790E">
        <w:rPr>
          <w:rFonts w:asciiTheme="minorHAnsi" w:eastAsia="Adobe Gothic Std B" w:hAnsiTheme="minorHAnsi" w:cs="Arial"/>
          <w:sz w:val="26"/>
          <w:szCs w:val="26"/>
        </w:rPr>
        <w:t xml:space="preserve"> en la presunta comisión del </w:t>
      </w:r>
      <w:r w:rsidR="00903504" w:rsidRPr="0017790E">
        <w:rPr>
          <w:rFonts w:asciiTheme="minorHAnsi" w:eastAsia="Adobe Gothic Std B" w:hAnsiTheme="minorHAnsi" w:cs="Arial"/>
          <w:sz w:val="26"/>
          <w:szCs w:val="26"/>
        </w:rPr>
        <w:t>delito de Homicidio agravado.</w:t>
      </w:r>
    </w:p>
    <w:p w:rsidR="00577981" w:rsidRPr="0017790E" w:rsidRDefault="00577981" w:rsidP="00BC6CDF">
      <w:pPr>
        <w:pStyle w:val="Sinespaciado"/>
        <w:spacing w:line="276" w:lineRule="auto"/>
        <w:rPr>
          <w:rFonts w:asciiTheme="minorHAnsi" w:eastAsia="Adobe Gothic Std B" w:hAnsiTheme="minorHAnsi" w:cs="Arial"/>
          <w:sz w:val="26"/>
          <w:szCs w:val="26"/>
        </w:rPr>
      </w:pPr>
    </w:p>
    <w:p w:rsidR="00577981" w:rsidRPr="0017790E" w:rsidRDefault="00E5235E" w:rsidP="00BC6CDF">
      <w:pPr>
        <w:pStyle w:val="Sinespaciado"/>
        <w:spacing w:line="276" w:lineRule="auto"/>
        <w:rPr>
          <w:rFonts w:asciiTheme="minorHAnsi" w:eastAsia="Adobe Gothic Std B" w:hAnsiTheme="minorHAnsi" w:cs="Arial"/>
          <w:sz w:val="26"/>
          <w:szCs w:val="26"/>
        </w:rPr>
      </w:pPr>
      <w:r w:rsidRPr="0017790E">
        <w:rPr>
          <w:rFonts w:asciiTheme="minorHAnsi" w:eastAsia="Adobe Gothic Std B" w:hAnsiTheme="minorHAnsi" w:cs="Arial"/>
          <w:sz w:val="26"/>
          <w:szCs w:val="26"/>
        </w:rPr>
        <w:t xml:space="preserve">Es de anotar que </w:t>
      </w:r>
      <w:r w:rsidR="00D55ED3" w:rsidRPr="0017790E">
        <w:rPr>
          <w:rFonts w:asciiTheme="minorHAnsi" w:eastAsia="Adobe Gothic Std B" w:hAnsiTheme="minorHAnsi" w:cs="Arial"/>
          <w:sz w:val="26"/>
          <w:szCs w:val="26"/>
        </w:rPr>
        <w:t xml:space="preserve">el </w:t>
      </w:r>
      <w:r w:rsidRPr="0017790E">
        <w:rPr>
          <w:rFonts w:asciiTheme="minorHAnsi" w:eastAsia="Adobe Gothic Std B" w:hAnsiTheme="minorHAnsi" w:cs="Arial"/>
          <w:sz w:val="26"/>
          <w:szCs w:val="26"/>
        </w:rPr>
        <w:t xml:space="preserve">fallo confutado </w:t>
      </w:r>
      <w:r w:rsidR="00D55ED3" w:rsidRPr="0017790E">
        <w:rPr>
          <w:rFonts w:asciiTheme="minorHAnsi" w:eastAsia="Adobe Gothic Std B" w:hAnsiTheme="minorHAnsi" w:cs="Arial"/>
          <w:sz w:val="26"/>
          <w:szCs w:val="26"/>
        </w:rPr>
        <w:t>tiene como peculiaridad una serie de diatribas</w:t>
      </w:r>
      <w:r w:rsidRPr="0017790E">
        <w:rPr>
          <w:rFonts w:asciiTheme="minorHAnsi" w:eastAsia="Adobe Gothic Std B" w:hAnsiTheme="minorHAnsi" w:cs="Arial"/>
          <w:sz w:val="26"/>
          <w:szCs w:val="26"/>
        </w:rPr>
        <w:t xml:space="preserve"> </w:t>
      </w:r>
      <w:r w:rsidR="00BD4A90" w:rsidRPr="0017790E">
        <w:rPr>
          <w:rFonts w:asciiTheme="minorHAnsi" w:eastAsia="Adobe Gothic Std B" w:hAnsiTheme="minorHAnsi" w:cs="Arial"/>
          <w:sz w:val="26"/>
          <w:szCs w:val="26"/>
        </w:rPr>
        <w:t xml:space="preserve">hechas por A quo </w:t>
      </w:r>
      <w:r w:rsidRPr="0017790E">
        <w:rPr>
          <w:rFonts w:asciiTheme="minorHAnsi" w:eastAsia="Adobe Gothic Std B" w:hAnsiTheme="minorHAnsi" w:cs="Arial"/>
          <w:sz w:val="26"/>
          <w:szCs w:val="26"/>
        </w:rPr>
        <w:t>en contra de la adopción del sistema penal acusatorio</w:t>
      </w:r>
      <w:r w:rsidR="00D55ED3" w:rsidRPr="0017790E">
        <w:rPr>
          <w:rStyle w:val="Refdenotaalpie"/>
          <w:rFonts w:asciiTheme="minorHAnsi" w:eastAsia="Adobe Gothic Std B" w:hAnsiTheme="minorHAnsi"/>
          <w:sz w:val="26"/>
          <w:szCs w:val="26"/>
        </w:rPr>
        <w:footnoteReference w:id="1"/>
      </w:r>
      <w:r w:rsidRPr="0017790E">
        <w:rPr>
          <w:rFonts w:asciiTheme="minorHAnsi" w:eastAsia="Adobe Gothic Std B" w:hAnsiTheme="minorHAnsi" w:cs="Arial"/>
          <w:sz w:val="26"/>
          <w:szCs w:val="26"/>
        </w:rPr>
        <w:t xml:space="preserve">, aunado a </w:t>
      </w:r>
      <w:r w:rsidR="00D55ED3" w:rsidRPr="0017790E">
        <w:rPr>
          <w:rFonts w:asciiTheme="minorHAnsi" w:eastAsia="Adobe Gothic Std B" w:hAnsiTheme="minorHAnsi" w:cs="Arial"/>
          <w:sz w:val="26"/>
          <w:szCs w:val="26"/>
        </w:rPr>
        <w:t>unas críticas</w:t>
      </w:r>
      <w:r w:rsidRPr="0017790E">
        <w:rPr>
          <w:rFonts w:asciiTheme="minorHAnsi" w:eastAsia="Adobe Gothic Std B" w:hAnsiTheme="minorHAnsi" w:cs="Arial"/>
          <w:sz w:val="26"/>
          <w:szCs w:val="26"/>
        </w:rPr>
        <w:t xml:space="preserve"> </w:t>
      </w:r>
      <w:r w:rsidR="00BD4A90" w:rsidRPr="0017790E">
        <w:rPr>
          <w:rFonts w:asciiTheme="minorHAnsi" w:eastAsia="Adobe Gothic Std B" w:hAnsiTheme="minorHAnsi" w:cs="Arial"/>
          <w:sz w:val="26"/>
          <w:szCs w:val="26"/>
        </w:rPr>
        <w:t xml:space="preserve">formuladas </w:t>
      </w:r>
      <w:r w:rsidR="00D55ED3" w:rsidRPr="0017790E">
        <w:rPr>
          <w:rFonts w:asciiTheme="minorHAnsi" w:eastAsia="Adobe Gothic Std B" w:hAnsiTheme="minorHAnsi" w:cs="Arial"/>
          <w:sz w:val="26"/>
          <w:szCs w:val="26"/>
        </w:rPr>
        <w:t>en contra de las</w:t>
      </w:r>
      <w:r w:rsidRPr="0017790E">
        <w:rPr>
          <w:rFonts w:asciiTheme="minorHAnsi" w:eastAsia="Adobe Gothic Std B" w:hAnsiTheme="minorHAnsi" w:cs="Arial"/>
          <w:sz w:val="26"/>
          <w:szCs w:val="26"/>
        </w:rPr>
        <w:t xml:space="preserve"> decisiones tomadas por el Consejo Superior de la J</w:t>
      </w:r>
      <w:r w:rsidR="00D55ED3" w:rsidRPr="0017790E">
        <w:rPr>
          <w:rFonts w:asciiTheme="minorHAnsi" w:eastAsia="Adobe Gothic Std B" w:hAnsiTheme="minorHAnsi" w:cs="Arial"/>
          <w:sz w:val="26"/>
          <w:szCs w:val="26"/>
        </w:rPr>
        <w:t>udicatura cuando, contario a lo</w:t>
      </w:r>
      <w:r w:rsidRPr="0017790E">
        <w:rPr>
          <w:rFonts w:asciiTheme="minorHAnsi" w:eastAsia="Adobe Gothic Std B" w:hAnsiTheme="minorHAnsi" w:cs="Arial"/>
          <w:sz w:val="26"/>
          <w:szCs w:val="26"/>
        </w:rPr>
        <w:t xml:space="preserve"> consignado en el </w:t>
      </w:r>
      <w:r w:rsidR="00B0792A" w:rsidRPr="0017790E">
        <w:rPr>
          <w:rFonts w:asciiTheme="minorHAnsi" w:eastAsia="Adobe Gothic Std B" w:hAnsiTheme="minorHAnsi" w:cs="Arial"/>
          <w:sz w:val="26"/>
          <w:szCs w:val="26"/>
        </w:rPr>
        <w:t>artículo</w:t>
      </w:r>
      <w:r w:rsidR="00BD4A90" w:rsidRPr="0017790E">
        <w:rPr>
          <w:rFonts w:asciiTheme="minorHAnsi" w:eastAsia="Adobe Gothic Std B" w:hAnsiTheme="minorHAnsi" w:cs="Arial"/>
          <w:sz w:val="26"/>
          <w:szCs w:val="26"/>
        </w:rPr>
        <w:t xml:space="preserve"> 64 </w:t>
      </w:r>
      <w:proofErr w:type="spellStart"/>
      <w:r w:rsidRPr="0017790E">
        <w:rPr>
          <w:rFonts w:asciiTheme="minorHAnsi" w:eastAsia="Adobe Gothic Std B" w:hAnsiTheme="minorHAnsi" w:cs="Arial"/>
          <w:sz w:val="26"/>
          <w:szCs w:val="26"/>
        </w:rPr>
        <w:t>C.P.P</w:t>
      </w:r>
      <w:proofErr w:type="spellEnd"/>
      <w:r w:rsidRPr="0017790E">
        <w:rPr>
          <w:rFonts w:asciiTheme="minorHAnsi" w:eastAsia="Adobe Gothic Std B" w:hAnsiTheme="minorHAnsi" w:cs="Arial"/>
          <w:sz w:val="26"/>
          <w:szCs w:val="26"/>
        </w:rPr>
        <w:t>.</w:t>
      </w:r>
      <w:r w:rsidR="00D55ED3" w:rsidRPr="0017790E">
        <w:rPr>
          <w:rStyle w:val="Refdenotaalpie"/>
          <w:rFonts w:asciiTheme="minorHAnsi" w:eastAsia="Adobe Gothic Std B" w:hAnsiTheme="minorHAnsi"/>
          <w:sz w:val="26"/>
          <w:szCs w:val="26"/>
        </w:rPr>
        <w:footnoteReference w:id="2"/>
      </w:r>
      <w:r w:rsidRPr="0017790E">
        <w:rPr>
          <w:rFonts w:asciiTheme="minorHAnsi" w:eastAsia="Adobe Gothic Std B" w:hAnsiTheme="minorHAnsi" w:cs="Arial"/>
          <w:sz w:val="26"/>
          <w:szCs w:val="26"/>
        </w:rPr>
        <w:t xml:space="preserve"> </w:t>
      </w:r>
      <w:r w:rsidR="00474E9E" w:rsidRPr="0017790E">
        <w:rPr>
          <w:rFonts w:asciiTheme="minorHAnsi" w:eastAsia="Adobe Gothic Std B" w:hAnsiTheme="minorHAnsi" w:cs="Arial"/>
          <w:sz w:val="26"/>
          <w:szCs w:val="26"/>
        </w:rPr>
        <w:t>procedió</w:t>
      </w:r>
      <w:r w:rsidRPr="0017790E">
        <w:rPr>
          <w:rFonts w:asciiTheme="minorHAnsi" w:eastAsia="Adobe Gothic Std B" w:hAnsiTheme="minorHAnsi" w:cs="Arial"/>
          <w:sz w:val="26"/>
          <w:szCs w:val="26"/>
        </w:rPr>
        <w:t xml:space="preserve"> a reasignarle nuevamente al Juzgado a su cargo el conocimiento de la actuación. A lo que se debe </w:t>
      </w:r>
      <w:r w:rsidR="00D55ED3" w:rsidRPr="0017790E">
        <w:rPr>
          <w:rFonts w:asciiTheme="minorHAnsi" w:eastAsia="Adobe Gothic Std B" w:hAnsiTheme="minorHAnsi" w:cs="Arial"/>
          <w:sz w:val="26"/>
          <w:szCs w:val="26"/>
        </w:rPr>
        <w:t>adicionar</w:t>
      </w:r>
      <w:r w:rsidRPr="0017790E">
        <w:rPr>
          <w:rFonts w:asciiTheme="minorHAnsi" w:eastAsia="Adobe Gothic Std B" w:hAnsiTheme="minorHAnsi" w:cs="Arial"/>
          <w:sz w:val="26"/>
          <w:szCs w:val="26"/>
        </w:rPr>
        <w:t xml:space="preserve"> </w:t>
      </w:r>
      <w:r w:rsidR="00D55ED3" w:rsidRPr="0017790E">
        <w:rPr>
          <w:rFonts w:asciiTheme="minorHAnsi" w:eastAsia="Adobe Gothic Std B" w:hAnsiTheme="minorHAnsi" w:cs="Arial"/>
          <w:sz w:val="26"/>
          <w:szCs w:val="26"/>
        </w:rPr>
        <w:t>unas</w:t>
      </w:r>
      <w:r w:rsidRPr="0017790E">
        <w:rPr>
          <w:rFonts w:asciiTheme="minorHAnsi" w:eastAsia="Adobe Gothic Std B" w:hAnsiTheme="minorHAnsi" w:cs="Arial"/>
          <w:sz w:val="26"/>
          <w:szCs w:val="26"/>
        </w:rPr>
        <w:t xml:space="preserve"> veladas insinuaciones que hizo </w:t>
      </w:r>
      <w:r w:rsidR="005E1AFE" w:rsidRPr="0017790E">
        <w:rPr>
          <w:rFonts w:asciiTheme="minorHAnsi" w:eastAsia="Adobe Gothic Std B" w:hAnsiTheme="minorHAnsi" w:cs="Arial"/>
          <w:sz w:val="26"/>
          <w:szCs w:val="26"/>
        </w:rPr>
        <w:t>sobre la ocurrencia de vicios que maculaban de nulidad el proceso, el que en su opinión era de competencia de la Jurisdicción Indígena.</w:t>
      </w:r>
    </w:p>
    <w:p w:rsidR="005E1AFE" w:rsidRPr="0017790E" w:rsidRDefault="005E1AFE" w:rsidP="00BC6CDF">
      <w:pPr>
        <w:pStyle w:val="Sinespaciado"/>
        <w:spacing w:line="276" w:lineRule="auto"/>
        <w:rPr>
          <w:rFonts w:asciiTheme="minorHAnsi" w:eastAsia="Adobe Gothic Std B" w:hAnsiTheme="minorHAnsi" w:cs="Arial"/>
          <w:sz w:val="26"/>
          <w:szCs w:val="26"/>
        </w:rPr>
      </w:pPr>
    </w:p>
    <w:p w:rsidR="005E1AFE" w:rsidRPr="0017790E" w:rsidRDefault="005E1AFE" w:rsidP="00BC6CDF">
      <w:pPr>
        <w:pStyle w:val="Sinespaciado"/>
        <w:spacing w:line="276" w:lineRule="auto"/>
        <w:rPr>
          <w:rFonts w:asciiTheme="minorHAnsi" w:eastAsia="Adobe Gothic Std B" w:hAnsiTheme="minorHAnsi" w:cs="Arial"/>
          <w:sz w:val="26"/>
          <w:szCs w:val="26"/>
        </w:rPr>
      </w:pPr>
      <w:r w:rsidRPr="0017790E">
        <w:rPr>
          <w:rFonts w:asciiTheme="minorHAnsi" w:eastAsia="Adobe Gothic Std B" w:hAnsiTheme="minorHAnsi" w:cs="Arial"/>
          <w:sz w:val="26"/>
          <w:szCs w:val="26"/>
        </w:rPr>
        <w:t xml:space="preserve">De igual forma el A quo hizo destacar la ocurrencia de </w:t>
      </w:r>
      <w:r w:rsidR="0017790E">
        <w:rPr>
          <w:rFonts w:asciiTheme="minorHAnsi" w:eastAsia="Adobe Gothic Std B" w:hAnsiTheme="minorHAnsi" w:cs="Arial"/>
          <w:sz w:val="26"/>
          <w:szCs w:val="26"/>
        </w:rPr>
        <w:t>un cú</w:t>
      </w:r>
      <w:r w:rsidR="00D55ED3" w:rsidRPr="0017790E">
        <w:rPr>
          <w:rFonts w:asciiTheme="minorHAnsi" w:eastAsia="Adobe Gothic Std B" w:hAnsiTheme="minorHAnsi" w:cs="Arial"/>
          <w:sz w:val="26"/>
          <w:szCs w:val="26"/>
        </w:rPr>
        <w:t xml:space="preserve">mulo </w:t>
      </w:r>
      <w:r w:rsidRPr="0017790E">
        <w:rPr>
          <w:rFonts w:asciiTheme="minorHAnsi" w:eastAsia="Adobe Gothic Std B" w:hAnsiTheme="minorHAnsi" w:cs="Arial"/>
          <w:sz w:val="26"/>
          <w:szCs w:val="26"/>
        </w:rPr>
        <w:t xml:space="preserve">de irregularidades acaecidas en </w:t>
      </w:r>
      <w:r w:rsidR="00B0792A" w:rsidRPr="0017790E">
        <w:rPr>
          <w:rFonts w:asciiTheme="minorHAnsi" w:eastAsia="Adobe Gothic Std B" w:hAnsiTheme="minorHAnsi" w:cs="Arial"/>
          <w:sz w:val="26"/>
          <w:szCs w:val="26"/>
        </w:rPr>
        <w:t xml:space="preserve">el devenir de </w:t>
      </w:r>
      <w:r w:rsidRPr="0017790E">
        <w:rPr>
          <w:rFonts w:asciiTheme="minorHAnsi" w:eastAsia="Adobe Gothic Std B" w:hAnsiTheme="minorHAnsi" w:cs="Arial"/>
          <w:sz w:val="26"/>
          <w:szCs w:val="26"/>
        </w:rPr>
        <w:t xml:space="preserve">la investigación en todo aquello que correspondía con el recaudo y la recopilación de </w:t>
      </w:r>
      <w:r w:rsidR="00D55ED3" w:rsidRPr="0017790E">
        <w:rPr>
          <w:rFonts w:asciiTheme="minorHAnsi" w:eastAsia="Adobe Gothic Std B" w:hAnsiTheme="minorHAnsi" w:cs="Arial"/>
          <w:sz w:val="26"/>
          <w:szCs w:val="26"/>
        </w:rPr>
        <w:t xml:space="preserve">las </w:t>
      </w:r>
      <w:r w:rsidRPr="0017790E">
        <w:rPr>
          <w:rFonts w:asciiTheme="minorHAnsi" w:eastAsia="Adobe Gothic Std B" w:hAnsiTheme="minorHAnsi" w:cs="Arial"/>
          <w:sz w:val="26"/>
          <w:szCs w:val="26"/>
        </w:rPr>
        <w:t xml:space="preserve">evidencias físicas, en especial la de la vainilla que acorde con los resultados de un cotejo balístico resultó ser percutida por un arma de fuego que mediante un operativo de dudosa legalidad le fue incautada al Procesado, la que a su vez la </w:t>
      </w:r>
      <w:r w:rsidR="00474E9E" w:rsidRPr="0017790E">
        <w:rPr>
          <w:rFonts w:asciiTheme="minorHAnsi" w:eastAsia="Adobe Gothic Std B" w:hAnsiTheme="minorHAnsi" w:cs="Arial"/>
          <w:sz w:val="26"/>
          <w:szCs w:val="26"/>
        </w:rPr>
        <w:t>Fiscalía</w:t>
      </w:r>
      <w:r w:rsidR="001D4927" w:rsidRPr="0017790E">
        <w:rPr>
          <w:rFonts w:asciiTheme="minorHAnsi" w:eastAsia="Adobe Gothic Std B" w:hAnsiTheme="minorHAnsi" w:cs="Arial"/>
          <w:sz w:val="26"/>
          <w:szCs w:val="26"/>
        </w:rPr>
        <w:t xml:space="preserve"> </w:t>
      </w:r>
      <w:r w:rsidRPr="0017790E">
        <w:rPr>
          <w:rFonts w:asciiTheme="minorHAnsi" w:eastAsia="Adobe Gothic Std B" w:hAnsiTheme="minorHAnsi" w:cs="Arial"/>
          <w:sz w:val="26"/>
          <w:szCs w:val="26"/>
        </w:rPr>
        <w:t>utilizó como prueba reina</w:t>
      </w:r>
      <w:r w:rsidR="00CA6655" w:rsidRPr="0017790E">
        <w:rPr>
          <w:rFonts w:asciiTheme="minorHAnsi" w:eastAsia="Adobe Gothic Std B" w:hAnsiTheme="minorHAnsi" w:cs="Arial"/>
          <w:sz w:val="26"/>
          <w:szCs w:val="26"/>
        </w:rPr>
        <w:t xml:space="preserve"> en el juicio</w:t>
      </w:r>
      <w:r w:rsidRPr="0017790E">
        <w:rPr>
          <w:rFonts w:asciiTheme="minorHAnsi" w:eastAsia="Adobe Gothic Std B" w:hAnsiTheme="minorHAnsi" w:cs="Arial"/>
          <w:sz w:val="26"/>
          <w:szCs w:val="26"/>
        </w:rPr>
        <w:t xml:space="preserve">. </w:t>
      </w:r>
    </w:p>
    <w:p w:rsidR="005E1AFE" w:rsidRPr="0017790E" w:rsidRDefault="005E1AFE" w:rsidP="00BC6CDF">
      <w:pPr>
        <w:pStyle w:val="Sinespaciado"/>
        <w:spacing w:line="276" w:lineRule="auto"/>
        <w:rPr>
          <w:rFonts w:asciiTheme="minorHAnsi" w:eastAsia="Adobe Gothic Std B" w:hAnsiTheme="minorHAnsi" w:cs="Arial"/>
          <w:sz w:val="26"/>
          <w:szCs w:val="26"/>
        </w:rPr>
      </w:pPr>
    </w:p>
    <w:p w:rsidR="00A77662" w:rsidRDefault="00577981" w:rsidP="00BC6CDF">
      <w:pPr>
        <w:pStyle w:val="Sinespaciado"/>
        <w:spacing w:line="276" w:lineRule="auto"/>
        <w:rPr>
          <w:rFonts w:asciiTheme="minorHAnsi" w:eastAsia="Adobe Gothic Std B" w:hAnsiTheme="minorHAnsi" w:cs="Arial"/>
          <w:sz w:val="26"/>
          <w:szCs w:val="26"/>
        </w:rPr>
      </w:pPr>
      <w:r w:rsidRPr="0017790E">
        <w:rPr>
          <w:rFonts w:asciiTheme="minorHAnsi" w:eastAsia="Adobe Gothic Std B" w:hAnsiTheme="minorHAnsi" w:cs="Arial"/>
          <w:sz w:val="26"/>
          <w:szCs w:val="26"/>
        </w:rPr>
        <w:t xml:space="preserve">Asevera el A quo que </w:t>
      </w:r>
      <w:r w:rsidR="005E1AFE" w:rsidRPr="0017790E">
        <w:rPr>
          <w:rFonts w:asciiTheme="minorHAnsi" w:eastAsia="Adobe Gothic Std B" w:hAnsiTheme="minorHAnsi" w:cs="Arial"/>
          <w:sz w:val="26"/>
          <w:szCs w:val="26"/>
        </w:rPr>
        <w:t xml:space="preserve">esa prueba reina </w:t>
      </w:r>
      <w:r w:rsidR="00D55ED3" w:rsidRPr="0017790E">
        <w:rPr>
          <w:rFonts w:asciiTheme="minorHAnsi" w:eastAsia="Adobe Gothic Std B" w:hAnsiTheme="minorHAnsi" w:cs="Arial"/>
          <w:sz w:val="26"/>
          <w:szCs w:val="26"/>
        </w:rPr>
        <w:t>adolecía</w:t>
      </w:r>
      <w:r w:rsidR="00CA6655" w:rsidRPr="0017790E">
        <w:rPr>
          <w:rFonts w:asciiTheme="minorHAnsi" w:eastAsia="Adobe Gothic Std B" w:hAnsiTheme="minorHAnsi" w:cs="Arial"/>
          <w:sz w:val="26"/>
          <w:szCs w:val="26"/>
        </w:rPr>
        <w:t xml:space="preserve"> del cumplimiento del requisito de la autenticidad, </w:t>
      </w:r>
      <w:r w:rsidR="00A77662" w:rsidRPr="0017790E">
        <w:rPr>
          <w:rFonts w:asciiTheme="minorHAnsi" w:eastAsia="Adobe Gothic Std B" w:hAnsiTheme="minorHAnsi" w:cs="Arial"/>
          <w:sz w:val="26"/>
          <w:szCs w:val="26"/>
        </w:rPr>
        <w:t xml:space="preserve">por lo que su poder suasorio </w:t>
      </w:r>
      <w:r w:rsidR="00B0792A" w:rsidRPr="0017790E">
        <w:rPr>
          <w:rFonts w:asciiTheme="minorHAnsi" w:eastAsia="Adobe Gothic Std B" w:hAnsiTheme="minorHAnsi" w:cs="Arial"/>
          <w:sz w:val="26"/>
          <w:szCs w:val="26"/>
        </w:rPr>
        <w:t xml:space="preserve">se encontraba </w:t>
      </w:r>
      <w:r w:rsidR="00A77662" w:rsidRPr="0017790E">
        <w:rPr>
          <w:rFonts w:asciiTheme="minorHAnsi" w:eastAsia="Adobe Gothic Std B" w:hAnsiTheme="minorHAnsi" w:cs="Arial"/>
          <w:sz w:val="26"/>
          <w:szCs w:val="26"/>
        </w:rPr>
        <w:t xml:space="preserve">en entredicho, </w:t>
      </w:r>
      <w:r w:rsidR="00CA6655" w:rsidRPr="0017790E">
        <w:rPr>
          <w:rFonts w:asciiTheme="minorHAnsi" w:eastAsia="Adobe Gothic Std B" w:hAnsiTheme="minorHAnsi" w:cs="Arial"/>
          <w:sz w:val="26"/>
          <w:szCs w:val="26"/>
        </w:rPr>
        <w:t xml:space="preserve">puesto que pasó </w:t>
      </w:r>
      <w:r w:rsidR="00D55ED3" w:rsidRPr="0017790E">
        <w:rPr>
          <w:rFonts w:asciiTheme="minorHAnsi" w:eastAsia="Adobe Gothic Std B" w:hAnsiTheme="minorHAnsi" w:cs="Arial"/>
          <w:sz w:val="26"/>
          <w:szCs w:val="26"/>
        </w:rPr>
        <w:t xml:space="preserve">por muchas manos </w:t>
      </w:r>
      <w:r w:rsidR="00B0792A" w:rsidRPr="0017790E">
        <w:rPr>
          <w:rFonts w:asciiTheme="minorHAnsi" w:eastAsia="Adobe Gothic Std B" w:hAnsiTheme="minorHAnsi" w:cs="Arial"/>
          <w:sz w:val="26"/>
          <w:szCs w:val="26"/>
        </w:rPr>
        <w:t xml:space="preserve">sin saberse </w:t>
      </w:r>
      <w:r w:rsidR="00CA6655" w:rsidRPr="0017790E">
        <w:rPr>
          <w:rFonts w:asciiTheme="minorHAnsi" w:eastAsia="Adobe Gothic Std B" w:hAnsiTheme="minorHAnsi" w:cs="Arial"/>
          <w:sz w:val="26"/>
          <w:szCs w:val="26"/>
        </w:rPr>
        <w:t xml:space="preserve">quién fue la persona que la encontró en el lugar de los hechos, pues se tiene que ese desconocido, el que no acudió al juicio a declarar, se la entregó a un aguacil de la guardia indígena, quien a su vez se la dio a otro indígena, el cual, luego de 12 días, la puso a disposición de la Policía Judicial.  </w:t>
      </w:r>
    </w:p>
    <w:p w:rsidR="008C2DD3" w:rsidRPr="0017790E" w:rsidRDefault="008C2DD3" w:rsidP="00BC6CDF">
      <w:pPr>
        <w:pStyle w:val="Sinespaciado"/>
        <w:spacing w:line="276" w:lineRule="auto"/>
        <w:rPr>
          <w:rFonts w:asciiTheme="minorHAnsi" w:eastAsia="Adobe Gothic Std B" w:hAnsiTheme="minorHAnsi" w:cs="Arial"/>
          <w:sz w:val="26"/>
          <w:szCs w:val="26"/>
        </w:rPr>
      </w:pPr>
    </w:p>
    <w:p w:rsidR="00A77662" w:rsidRPr="0017790E" w:rsidRDefault="00A77662" w:rsidP="00BC6CDF">
      <w:pPr>
        <w:pStyle w:val="Sinespaciado"/>
        <w:spacing w:line="276" w:lineRule="auto"/>
        <w:rPr>
          <w:rFonts w:asciiTheme="minorHAnsi" w:eastAsia="Adobe Gothic Std B" w:hAnsiTheme="minorHAnsi" w:cs="Arial"/>
          <w:sz w:val="26"/>
          <w:szCs w:val="26"/>
        </w:rPr>
      </w:pPr>
      <w:r w:rsidRPr="0017790E">
        <w:rPr>
          <w:rFonts w:asciiTheme="minorHAnsi" w:eastAsia="Adobe Gothic Std B" w:hAnsiTheme="minorHAnsi" w:cs="Arial"/>
          <w:sz w:val="26"/>
          <w:szCs w:val="26"/>
        </w:rPr>
        <w:t>A lo anter</w:t>
      </w:r>
      <w:r w:rsidR="00694676" w:rsidRPr="0017790E">
        <w:rPr>
          <w:rFonts w:asciiTheme="minorHAnsi" w:eastAsia="Adobe Gothic Std B" w:hAnsiTheme="minorHAnsi" w:cs="Arial"/>
          <w:sz w:val="26"/>
          <w:szCs w:val="26"/>
        </w:rPr>
        <w:t xml:space="preserve">ior, según el A quo, </w:t>
      </w:r>
      <w:r w:rsidRPr="0017790E">
        <w:rPr>
          <w:rFonts w:asciiTheme="minorHAnsi" w:eastAsia="Adobe Gothic Std B" w:hAnsiTheme="minorHAnsi" w:cs="Arial"/>
          <w:sz w:val="26"/>
          <w:szCs w:val="26"/>
        </w:rPr>
        <w:t xml:space="preserve">se debe tener en cuenta </w:t>
      </w:r>
      <w:r w:rsidR="00B57D85" w:rsidRPr="0017790E">
        <w:rPr>
          <w:rFonts w:asciiTheme="minorHAnsi" w:eastAsia="Adobe Gothic Std B" w:hAnsiTheme="minorHAnsi" w:cs="Arial"/>
          <w:sz w:val="26"/>
          <w:szCs w:val="26"/>
        </w:rPr>
        <w:t xml:space="preserve">que los testigos presenciales de los hechos no pudieron identificar a los agresores, siendo </w:t>
      </w:r>
      <w:r w:rsidR="00B0792A" w:rsidRPr="0017790E">
        <w:rPr>
          <w:rFonts w:asciiTheme="minorHAnsi" w:eastAsia="Adobe Gothic Std B" w:hAnsiTheme="minorHAnsi" w:cs="Arial"/>
          <w:sz w:val="26"/>
          <w:szCs w:val="26"/>
        </w:rPr>
        <w:t xml:space="preserve">entonces </w:t>
      </w:r>
      <w:r w:rsidR="00B57D85" w:rsidRPr="0017790E">
        <w:rPr>
          <w:rFonts w:asciiTheme="minorHAnsi" w:eastAsia="Adobe Gothic Std B" w:hAnsiTheme="minorHAnsi" w:cs="Arial"/>
          <w:sz w:val="26"/>
          <w:szCs w:val="26"/>
        </w:rPr>
        <w:t xml:space="preserve">la única prueba directa que comprometería al acusado lo dicho en una entrevista </w:t>
      </w:r>
      <w:r w:rsidR="00D55ED3" w:rsidRPr="0017790E">
        <w:rPr>
          <w:rFonts w:asciiTheme="minorHAnsi" w:eastAsia="Adobe Gothic Std B" w:hAnsiTheme="minorHAnsi" w:cs="Arial"/>
          <w:sz w:val="26"/>
          <w:szCs w:val="26"/>
        </w:rPr>
        <w:t xml:space="preserve">absuelta </w:t>
      </w:r>
      <w:r w:rsidR="00B57D85" w:rsidRPr="0017790E">
        <w:rPr>
          <w:rFonts w:asciiTheme="minorHAnsi" w:eastAsia="Adobe Gothic Std B" w:hAnsiTheme="minorHAnsi" w:cs="Arial"/>
          <w:sz w:val="26"/>
          <w:szCs w:val="26"/>
        </w:rPr>
        <w:t xml:space="preserve">por parte de </w:t>
      </w:r>
      <w:proofErr w:type="spellStart"/>
      <w:r w:rsidR="00B57D85" w:rsidRPr="0017790E">
        <w:rPr>
          <w:rFonts w:asciiTheme="minorHAnsi" w:eastAsia="Adobe Gothic Std B" w:hAnsiTheme="minorHAnsi" w:cs="Arial"/>
          <w:sz w:val="26"/>
          <w:szCs w:val="26"/>
        </w:rPr>
        <w:t>ARLEY</w:t>
      </w:r>
      <w:proofErr w:type="spellEnd"/>
      <w:r w:rsidR="00B57D85" w:rsidRPr="0017790E">
        <w:rPr>
          <w:rFonts w:asciiTheme="minorHAnsi" w:eastAsia="Adobe Gothic Std B" w:hAnsiTheme="minorHAnsi" w:cs="Arial"/>
          <w:sz w:val="26"/>
          <w:szCs w:val="26"/>
        </w:rPr>
        <w:t xml:space="preserve"> </w:t>
      </w:r>
      <w:proofErr w:type="spellStart"/>
      <w:r w:rsidR="00B57D85" w:rsidRPr="0017790E">
        <w:rPr>
          <w:rFonts w:asciiTheme="minorHAnsi" w:eastAsia="Adobe Gothic Std B" w:hAnsiTheme="minorHAnsi" w:cs="Arial"/>
          <w:sz w:val="26"/>
          <w:szCs w:val="26"/>
        </w:rPr>
        <w:t>SIAGAMA</w:t>
      </w:r>
      <w:proofErr w:type="spellEnd"/>
      <w:r w:rsidR="00B57D85" w:rsidRPr="0017790E">
        <w:rPr>
          <w:rFonts w:asciiTheme="minorHAnsi" w:eastAsia="Adobe Gothic Std B" w:hAnsiTheme="minorHAnsi" w:cs="Arial"/>
          <w:sz w:val="26"/>
          <w:szCs w:val="26"/>
        </w:rPr>
        <w:t xml:space="preserve"> GRISALES, </w:t>
      </w:r>
      <w:r w:rsidR="001D4927" w:rsidRPr="0017790E">
        <w:rPr>
          <w:rFonts w:asciiTheme="minorHAnsi" w:eastAsia="Adobe Gothic Std B" w:hAnsiTheme="minorHAnsi" w:cs="Arial"/>
          <w:sz w:val="26"/>
          <w:szCs w:val="26"/>
        </w:rPr>
        <w:t>de la que hizo eco</w:t>
      </w:r>
      <w:r w:rsidR="00B57D85" w:rsidRPr="0017790E">
        <w:rPr>
          <w:rFonts w:asciiTheme="minorHAnsi" w:eastAsia="Adobe Gothic Std B" w:hAnsiTheme="minorHAnsi" w:cs="Arial"/>
          <w:sz w:val="26"/>
          <w:szCs w:val="26"/>
        </w:rPr>
        <w:t xml:space="preserve"> JOHN FREDDY ARCE, lo que por detentar las condiciones de prueba de referencia, no sería suficiente como para poder proferir un fallo de condena.</w:t>
      </w:r>
    </w:p>
    <w:p w:rsidR="00B57D85" w:rsidRPr="0017790E" w:rsidRDefault="00B57D85" w:rsidP="00BC6CDF">
      <w:pPr>
        <w:pStyle w:val="Sinespaciado"/>
        <w:spacing w:line="276" w:lineRule="auto"/>
        <w:rPr>
          <w:rFonts w:asciiTheme="minorHAnsi" w:eastAsia="Adobe Gothic Std B" w:hAnsiTheme="minorHAnsi" w:cs="Arial"/>
          <w:sz w:val="26"/>
          <w:szCs w:val="26"/>
        </w:rPr>
      </w:pPr>
    </w:p>
    <w:p w:rsidR="00B57D85" w:rsidRPr="0017790E" w:rsidRDefault="00B57D85" w:rsidP="00BC6CDF">
      <w:pPr>
        <w:pStyle w:val="Sinespaciado"/>
        <w:spacing w:line="276" w:lineRule="auto"/>
        <w:rPr>
          <w:rFonts w:asciiTheme="minorHAnsi" w:eastAsia="Adobe Gothic Std B" w:hAnsiTheme="minorHAnsi" w:cs="Arial"/>
          <w:sz w:val="26"/>
          <w:szCs w:val="26"/>
        </w:rPr>
      </w:pPr>
      <w:r w:rsidRPr="0017790E">
        <w:rPr>
          <w:rFonts w:asciiTheme="minorHAnsi" w:eastAsia="Adobe Gothic Std B" w:hAnsiTheme="minorHAnsi" w:cs="Arial"/>
          <w:sz w:val="26"/>
          <w:szCs w:val="26"/>
        </w:rPr>
        <w:t>Con base en los anteriores argumentos, el Juez A quo</w:t>
      </w:r>
      <w:r w:rsidR="00D55ED3" w:rsidRPr="0017790E">
        <w:rPr>
          <w:rFonts w:asciiTheme="minorHAnsi" w:eastAsia="Adobe Gothic Std B" w:hAnsiTheme="minorHAnsi" w:cs="Arial"/>
          <w:sz w:val="26"/>
          <w:szCs w:val="26"/>
        </w:rPr>
        <w:t xml:space="preserve"> </w:t>
      </w:r>
      <w:r w:rsidR="00B0792A" w:rsidRPr="0017790E">
        <w:rPr>
          <w:rFonts w:asciiTheme="minorHAnsi" w:eastAsia="Adobe Gothic Std B" w:hAnsiTheme="minorHAnsi" w:cs="Arial"/>
          <w:sz w:val="26"/>
          <w:szCs w:val="26"/>
        </w:rPr>
        <w:t>procedió</w:t>
      </w:r>
      <w:r w:rsidR="00D55ED3" w:rsidRPr="0017790E">
        <w:rPr>
          <w:rFonts w:asciiTheme="minorHAnsi" w:eastAsia="Adobe Gothic Std B" w:hAnsiTheme="minorHAnsi" w:cs="Arial"/>
          <w:sz w:val="26"/>
          <w:szCs w:val="26"/>
        </w:rPr>
        <w:t xml:space="preserve"> a absolver </w:t>
      </w:r>
      <w:r w:rsidR="00D55ED3" w:rsidRPr="0017790E">
        <w:rPr>
          <w:rFonts w:asciiTheme="minorHAnsi" w:eastAsia="Adobe Gothic Std B" w:hAnsiTheme="minorHAnsi"/>
          <w:sz w:val="26"/>
          <w:szCs w:val="26"/>
        </w:rPr>
        <w:t xml:space="preserve">al Procesado </w:t>
      </w:r>
      <w:r w:rsidR="00D55ED3" w:rsidRPr="0017790E">
        <w:rPr>
          <w:rFonts w:asciiTheme="minorHAnsi" w:eastAsia="Adobe Gothic Std B" w:hAnsiTheme="minorHAnsi" w:cs="Arial"/>
          <w:sz w:val="26"/>
          <w:szCs w:val="26"/>
        </w:rPr>
        <w:t xml:space="preserve">ARSENIO ÁLVAREZ MORALES de los cargos por los cuales fue llamado a juicio por parte del Ente Acusador. </w:t>
      </w:r>
    </w:p>
    <w:p w:rsidR="00577981" w:rsidRPr="0017790E" w:rsidRDefault="00577981" w:rsidP="00BC6CDF">
      <w:pPr>
        <w:pStyle w:val="Sinespaciado"/>
        <w:spacing w:line="276" w:lineRule="auto"/>
        <w:rPr>
          <w:rFonts w:asciiTheme="minorHAnsi" w:eastAsia="Adobe Gothic Std B" w:hAnsiTheme="minorHAnsi" w:cs="Arial"/>
          <w:sz w:val="26"/>
          <w:szCs w:val="26"/>
        </w:rPr>
      </w:pPr>
    </w:p>
    <w:p w:rsidR="00577981" w:rsidRPr="0002414D" w:rsidRDefault="00577981" w:rsidP="00BC6CDF">
      <w:pPr>
        <w:pStyle w:val="Sinespaciado"/>
        <w:spacing w:line="276" w:lineRule="auto"/>
        <w:jc w:val="center"/>
        <w:rPr>
          <w:rFonts w:asciiTheme="minorHAnsi" w:eastAsia="Adobe Gothic Std B" w:hAnsiTheme="minorHAnsi"/>
          <w:b/>
          <w:sz w:val="26"/>
          <w:szCs w:val="26"/>
        </w:rPr>
      </w:pPr>
      <w:r w:rsidRPr="0002414D">
        <w:rPr>
          <w:rFonts w:asciiTheme="minorHAnsi" w:eastAsia="Adobe Gothic Std B" w:hAnsiTheme="minorHAnsi"/>
          <w:b/>
          <w:sz w:val="26"/>
          <w:szCs w:val="26"/>
        </w:rPr>
        <w:t>EL RECURSO DE APELACI</w:t>
      </w:r>
      <w:r w:rsidRPr="0002414D">
        <w:rPr>
          <w:rFonts w:asciiTheme="minorHAnsi" w:eastAsia="Adobe Gothic Std B" w:hAnsiTheme="minorHAnsi" w:cs="Tahoma"/>
          <w:b/>
          <w:sz w:val="26"/>
          <w:szCs w:val="26"/>
        </w:rPr>
        <w:t>Ó</w:t>
      </w:r>
      <w:r w:rsidRPr="0002414D">
        <w:rPr>
          <w:rFonts w:asciiTheme="minorHAnsi" w:eastAsia="Adobe Gothic Std B" w:hAnsiTheme="minorHAnsi"/>
          <w:b/>
          <w:sz w:val="26"/>
          <w:szCs w:val="26"/>
        </w:rPr>
        <w:t>N:</w:t>
      </w:r>
    </w:p>
    <w:p w:rsidR="00577981" w:rsidRPr="0002414D" w:rsidRDefault="00577981" w:rsidP="0002414D">
      <w:pPr>
        <w:pStyle w:val="Sinespaciado"/>
        <w:jc w:val="center"/>
        <w:rPr>
          <w:rFonts w:asciiTheme="minorHAnsi" w:eastAsia="Adobe Gothic Std B" w:hAnsiTheme="minorHAnsi"/>
          <w:b/>
          <w:sz w:val="26"/>
          <w:szCs w:val="26"/>
        </w:rPr>
      </w:pPr>
    </w:p>
    <w:p w:rsidR="00D90D2D" w:rsidRPr="0002414D" w:rsidRDefault="00577981" w:rsidP="00BC6CDF">
      <w:pPr>
        <w:pStyle w:val="Sinespaciado"/>
        <w:spacing w:line="276" w:lineRule="auto"/>
        <w:rPr>
          <w:rFonts w:asciiTheme="minorHAnsi" w:eastAsia="Adobe Gothic Std B" w:hAnsiTheme="minorHAnsi" w:cs="Arial"/>
          <w:sz w:val="26"/>
          <w:szCs w:val="26"/>
        </w:rPr>
      </w:pPr>
      <w:r w:rsidRPr="0002414D">
        <w:rPr>
          <w:rFonts w:asciiTheme="minorHAnsi" w:eastAsia="Adobe Gothic Std B" w:hAnsiTheme="minorHAnsi"/>
          <w:sz w:val="26"/>
          <w:szCs w:val="26"/>
        </w:rPr>
        <w:t xml:space="preserve">Las razones o motivos por las cuales el recurrente discrepa del contenido del fallo confutado, radican en que su opinión </w:t>
      </w:r>
      <w:r w:rsidR="00754A83" w:rsidRPr="0002414D">
        <w:rPr>
          <w:rFonts w:asciiTheme="minorHAnsi" w:eastAsia="Adobe Gothic Std B" w:hAnsiTheme="minorHAnsi"/>
          <w:sz w:val="26"/>
          <w:szCs w:val="26"/>
        </w:rPr>
        <w:t>el A quo no apreció</w:t>
      </w:r>
      <w:r w:rsidR="00D90D2D" w:rsidRPr="0002414D">
        <w:rPr>
          <w:rFonts w:asciiTheme="minorHAnsi" w:eastAsia="Adobe Gothic Std B" w:hAnsiTheme="minorHAnsi"/>
          <w:sz w:val="26"/>
          <w:szCs w:val="26"/>
        </w:rPr>
        <w:t xml:space="preserve"> en debida forma las pruebas habidas en el proceso, las cuales</w:t>
      </w:r>
      <w:r w:rsidR="00754A83" w:rsidRPr="0002414D">
        <w:rPr>
          <w:rFonts w:asciiTheme="minorHAnsi" w:eastAsia="Adobe Gothic Std B" w:hAnsiTheme="minorHAnsi"/>
          <w:sz w:val="26"/>
          <w:szCs w:val="26"/>
        </w:rPr>
        <w:t>,</w:t>
      </w:r>
      <w:r w:rsidR="00D90D2D" w:rsidRPr="0002414D">
        <w:rPr>
          <w:rFonts w:asciiTheme="minorHAnsi" w:eastAsia="Adobe Gothic Std B" w:hAnsiTheme="minorHAnsi"/>
          <w:sz w:val="26"/>
          <w:szCs w:val="26"/>
        </w:rPr>
        <w:t xml:space="preserve"> </w:t>
      </w:r>
      <w:r w:rsidR="00754A83" w:rsidRPr="0002414D">
        <w:rPr>
          <w:rFonts w:asciiTheme="minorHAnsi" w:eastAsia="Adobe Gothic Std B" w:hAnsiTheme="minorHAnsi"/>
          <w:sz w:val="26"/>
          <w:szCs w:val="26"/>
        </w:rPr>
        <w:t xml:space="preserve">en caso de haber sido </w:t>
      </w:r>
      <w:r w:rsidR="00D90D2D" w:rsidRPr="0002414D">
        <w:rPr>
          <w:rFonts w:asciiTheme="minorHAnsi" w:eastAsia="Adobe Gothic Std B" w:hAnsiTheme="minorHAnsi"/>
          <w:sz w:val="26"/>
          <w:szCs w:val="26"/>
        </w:rPr>
        <w:t xml:space="preserve">apreciadas de manera conjunta y articulada, si lograban acreditar </w:t>
      </w:r>
      <w:r w:rsidR="00474E9E" w:rsidRPr="0002414D">
        <w:rPr>
          <w:rFonts w:asciiTheme="minorHAnsi" w:eastAsia="Adobe Gothic Std B" w:hAnsiTheme="minorHAnsi"/>
          <w:sz w:val="26"/>
          <w:szCs w:val="26"/>
        </w:rPr>
        <w:t>más</w:t>
      </w:r>
      <w:r w:rsidR="00D90D2D" w:rsidRPr="0002414D">
        <w:rPr>
          <w:rFonts w:asciiTheme="minorHAnsi" w:eastAsia="Adobe Gothic Std B" w:hAnsiTheme="minorHAnsi"/>
          <w:sz w:val="26"/>
          <w:szCs w:val="26"/>
        </w:rPr>
        <w:t xml:space="preserve"> </w:t>
      </w:r>
      <w:r w:rsidR="00474E9E" w:rsidRPr="0002414D">
        <w:rPr>
          <w:rFonts w:asciiTheme="minorHAnsi" w:eastAsia="Adobe Gothic Std B" w:hAnsiTheme="minorHAnsi"/>
          <w:sz w:val="26"/>
          <w:szCs w:val="26"/>
        </w:rPr>
        <w:t>allá</w:t>
      </w:r>
      <w:r w:rsidR="00D90D2D" w:rsidRPr="0002414D">
        <w:rPr>
          <w:rFonts w:asciiTheme="minorHAnsi" w:eastAsia="Adobe Gothic Std B" w:hAnsiTheme="minorHAnsi"/>
          <w:sz w:val="26"/>
          <w:szCs w:val="26"/>
        </w:rPr>
        <w:t xml:space="preserve"> de toda duda razonable el compromiso penal del acusado </w:t>
      </w:r>
      <w:r w:rsidR="00D90D2D" w:rsidRPr="0002414D">
        <w:rPr>
          <w:rFonts w:asciiTheme="minorHAnsi" w:eastAsia="Adobe Gothic Std B" w:hAnsiTheme="minorHAnsi" w:cs="Arial"/>
          <w:sz w:val="26"/>
          <w:szCs w:val="26"/>
        </w:rPr>
        <w:t>ARSENIO ÁLVAREZ MORALES</w:t>
      </w:r>
      <w:r w:rsidR="0068585A" w:rsidRPr="0002414D">
        <w:rPr>
          <w:rFonts w:asciiTheme="minorHAnsi" w:eastAsia="Adobe Gothic Std B" w:hAnsiTheme="minorHAnsi" w:cs="Arial"/>
          <w:sz w:val="26"/>
          <w:szCs w:val="26"/>
        </w:rPr>
        <w:t>, razón</w:t>
      </w:r>
      <w:r w:rsidR="001D4927" w:rsidRPr="0002414D">
        <w:rPr>
          <w:rFonts w:asciiTheme="minorHAnsi" w:eastAsia="Adobe Gothic Std B" w:hAnsiTheme="minorHAnsi" w:cs="Arial"/>
          <w:sz w:val="26"/>
          <w:szCs w:val="26"/>
        </w:rPr>
        <w:t xml:space="preserve"> por la que el apelante solicita</w:t>
      </w:r>
      <w:r w:rsidR="0068585A" w:rsidRPr="0002414D">
        <w:rPr>
          <w:rFonts w:asciiTheme="minorHAnsi" w:eastAsia="Adobe Gothic Std B" w:hAnsiTheme="minorHAnsi" w:cs="Arial"/>
          <w:sz w:val="26"/>
          <w:szCs w:val="26"/>
        </w:rPr>
        <w:t xml:space="preserve"> la revocatoria del fallo opugnado y la subsecuente declaratoria de responsabilidad penal del acriminado</w:t>
      </w:r>
      <w:r w:rsidR="00D90D2D" w:rsidRPr="0002414D">
        <w:rPr>
          <w:rFonts w:asciiTheme="minorHAnsi" w:eastAsia="Adobe Gothic Std B" w:hAnsiTheme="minorHAnsi" w:cs="Arial"/>
          <w:sz w:val="26"/>
          <w:szCs w:val="26"/>
        </w:rPr>
        <w:t>.</w:t>
      </w:r>
    </w:p>
    <w:p w:rsidR="00D90D2D" w:rsidRPr="0002414D" w:rsidRDefault="00D90D2D" w:rsidP="00BC6CDF">
      <w:pPr>
        <w:pStyle w:val="Sinespaciado"/>
        <w:spacing w:line="276" w:lineRule="auto"/>
        <w:rPr>
          <w:rFonts w:asciiTheme="minorHAnsi" w:eastAsia="Adobe Gothic Std B" w:hAnsiTheme="minorHAnsi" w:cs="Arial"/>
          <w:sz w:val="26"/>
          <w:szCs w:val="26"/>
        </w:rPr>
      </w:pPr>
    </w:p>
    <w:p w:rsidR="006679F5" w:rsidRPr="0002414D" w:rsidRDefault="00D90D2D" w:rsidP="00BC6CDF">
      <w:pPr>
        <w:pStyle w:val="Sinespaciado"/>
        <w:spacing w:line="276" w:lineRule="auto"/>
        <w:rPr>
          <w:rFonts w:asciiTheme="minorHAnsi" w:eastAsia="Adobe Gothic Std B" w:hAnsiTheme="minorHAnsi" w:cs="Arial"/>
          <w:sz w:val="26"/>
          <w:szCs w:val="26"/>
        </w:rPr>
      </w:pPr>
      <w:r w:rsidRPr="0002414D">
        <w:rPr>
          <w:rFonts w:asciiTheme="minorHAnsi" w:eastAsia="Adobe Gothic Std B" w:hAnsiTheme="minorHAnsi" w:cs="Arial"/>
          <w:sz w:val="26"/>
          <w:szCs w:val="26"/>
        </w:rPr>
        <w:t xml:space="preserve">Para </w:t>
      </w:r>
      <w:r w:rsidR="00754A83" w:rsidRPr="0002414D">
        <w:rPr>
          <w:rFonts w:asciiTheme="minorHAnsi" w:eastAsia="Adobe Gothic Std B" w:hAnsiTheme="minorHAnsi" w:cs="Arial"/>
          <w:sz w:val="26"/>
          <w:szCs w:val="26"/>
        </w:rPr>
        <w:t>demostrar</w:t>
      </w:r>
      <w:r w:rsidRPr="0002414D">
        <w:rPr>
          <w:rFonts w:asciiTheme="minorHAnsi" w:eastAsia="Adobe Gothic Std B" w:hAnsiTheme="minorHAnsi" w:cs="Arial"/>
          <w:sz w:val="26"/>
          <w:szCs w:val="26"/>
        </w:rPr>
        <w:t xml:space="preserve"> la tesis de su discrepancia, alega el recurrente que el A quo </w:t>
      </w:r>
      <w:r w:rsidR="00754A83" w:rsidRPr="0002414D">
        <w:rPr>
          <w:rFonts w:asciiTheme="minorHAnsi" w:eastAsia="Adobe Gothic Std B" w:hAnsiTheme="minorHAnsi" w:cs="Arial"/>
          <w:sz w:val="26"/>
          <w:szCs w:val="26"/>
        </w:rPr>
        <w:t xml:space="preserve">se equivocó al aseverar que el acervo probatorio con el que se </w:t>
      </w:r>
      <w:r w:rsidR="006679F5" w:rsidRPr="0002414D">
        <w:rPr>
          <w:rFonts w:asciiTheme="minorHAnsi" w:eastAsia="Adobe Gothic Std B" w:hAnsiTheme="minorHAnsi" w:cs="Arial"/>
          <w:sz w:val="26"/>
          <w:szCs w:val="26"/>
        </w:rPr>
        <w:t>podía</w:t>
      </w:r>
      <w:r w:rsidR="00754A83" w:rsidRPr="0002414D">
        <w:rPr>
          <w:rFonts w:asciiTheme="minorHAnsi" w:eastAsia="Adobe Gothic Std B" w:hAnsiTheme="minorHAnsi" w:cs="Arial"/>
          <w:sz w:val="26"/>
          <w:szCs w:val="26"/>
        </w:rPr>
        <w:t xml:space="preserve"> </w:t>
      </w:r>
      <w:r w:rsidR="006679F5" w:rsidRPr="0002414D">
        <w:rPr>
          <w:rFonts w:asciiTheme="minorHAnsi" w:eastAsia="Adobe Gothic Std B" w:hAnsiTheme="minorHAnsi" w:cs="Arial"/>
          <w:sz w:val="26"/>
          <w:szCs w:val="26"/>
        </w:rPr>
        <w:t>demostrar la respo</w:t>
      </w:r>
      <w:r w:rsidR="00754A83" w:rsidRPr="0002414D">
        <w:rPr>
          <w:rFonts w:asciiTheme="minorHAnsi" w:eastAsia="Adobe Gothic Std B" w:hAnsiTheme="minorHAnsi" w:cs="Arial"/>
          <w:sz w:val="26"/>
          <w:szCs w:val="26"/>
        </w:rPr>
        <w:t xml:space="preserve">nsabilidad del procesado solo estaba conformado por pruebas de referencia, con las cuales en virtud de la tarifa probatoria negativa del articulo 381 </w:t>
      </w:r>
      <w:proofErr w:type="spellStart"/>
      <w:r w:rsidR="00754A83" w:rsidRPr="0002414D">
        <w:rPr>
          <w:rFonts w:asciiTheme="minorHAnsi" w:eastAsia="Adobe Gothic Std B" w:hAnsiTheme="minorHAnsi" w:cs="Arial"/>
          <w:sz w:val="26"/>
          <w:szCs w:val="26"/>
        </w:rPr>
        <w:t>C.P.P</w:t>
      </w:r>
      <w:proofErr w:type="spellEnd"/>
      <w:r w:rsidR="00754A83" w:rsidRPr="0002414D">
        <w:rPr>
          <w:rFonts w:asciiTheme="minorHAnsi" w:eastAsia="Adobe Gothic Std B" w:hAnsiTheme="minorHAnsi" w:cs="Arial"/>
          <w:sz w:val="26"/>
          <w:szCs w:val="26"/>
        </w:rPr>
        <w:t xml:space="preserve">. </w:t>
      </w:r>
      <w:r w:rsidR="001D4927" w:rsidRPr="0002414D">
        <w:rPr>
          <w:rFonts w:asciiTheme="minorHAnsi" w:eastAsia="Adobe Gothic Std B" w:hAnsiTheme="minorHAnsi" w:cs="Arial"/>
          <w:sz w:val="26"/>
          <w:szCs w:val="26"/>
        </w:rPr>
        <w:t>resultab</w:t>
      </w:r>
      <w:r w:rsidR="006679F5" w:rsidRPr="0002414D">
        <w:rPr>
          <w:rFonts w:asciiTheme="minorHAnsi" w:eastAsia="Adobe Gothic Std B" w:hAnsiTheme="minorHAnsi" w:cs="Arial"/>
          <w:sz w:val="26"/>
          <w:szCs w:val="26"/>
        </w:rPr>
        <w:t>a imposible</w:t>
      </w:r>
      <w:r w:rsidR="00754A83" w:rsidRPr="0002414D">
        <w:rPr>
          <w:rFonts w:asciiTheme="minorHAnsi" w:eastAsia="Adobe Gothic Std B" w:hAnsiTheme="minorHAnsi" w:cs="Arial"/>
          <w:sz w:val="26"/>
          <w:szCs w:val="26"/>
        </w:rPr>
        <w:t xml:space="preserve"> proferir un fallo de condena</w:t>
      </w:r>
      <w:r w:rsidR="006679F5" w:rsidRPr="0002414D">
        <w:rPr>
          <w:rFonts w:asciiTheme="minorHAnsi" w:eastAsia="Adobe Gothic Std B" w:hAnsiTheme="minorHAnsi" w:cs="Arial"/>
          <w:sz w:val="26"/>
          <w:szCs w:val="26"/>
        </w:rPr>
        <w:t>;</w:t>
      </w:r>
      <w:r w:rsidR="00754A83" w:rsidRPr="0002414D">
        <w:rPr>
          <w:rFonts w:asciiTheme="minorHAnsi" w:eastAsia="Adobe Gothic Std B" w:hAnsiTheme="minorHAnsi" w:cs="Arial"/>
          <w:sz w:val="26"/>
          <w:szCs w:val="26"/>
        </w:rPr>
        <w:t xml:space="preserve"> lo cual, según el recurrente, no es </w:t>
      </w:r>
      <w:r w:rsidR="00666460" w:rsidRPr="0002414D">
        <w:rPr>
          <w:rFonts w:asciiTheme="minorHAnsi" w:eastAsia="Adobe Gothic Std B" w:hAnsiTheme="minorHAnsi" w:cs="Arial"/>
          <w:sz w:val="26"/>
          <w:szCs w:val="26"/>
        </w:rPr>
        <w:t>así</w:t>
      </w:r>
      <w:r w:rsidR="006679F5" w:rsidRPr="0002414D">
        <w:rPr>
          <w:rFonts w:asciiTheme="minorHAnsi" w:eastAsia="Adobe Gothic Std B" w:hAnsiTheme="minorHAnsi" w:cs="Arial"/>
          <w:sz w:val="26"/>
          <w:szCs w:val="26"/>
        </w:rPr>
        <w:t xml:space="preserve">, porque dichas pruebas de referencia estaban acompañadas de </w:t>
      </w:r>
      <w:r w:rsidR="00203889" w:rsidRPr="0002414D">
        <w:rPr>
          <w:rFonts w:asciiTheme="minorHAnsi" w:eastAsia="Adobe Gothic Std B" w:hAnsiTheme="minorHAnsi" w:cs="Arial"/>
          <w:sz w:val="26"/>
          <w:szCs w:val="26"/>
        </w:rPr>
        <w:t>otras pruebas de naturaleza indiciarias</w:t>
      </w:r>
      <w:r w:rsidR="006679F5" w:rsidRPr="0002414D">
        <w:rPr>
          <w:rFonts w:asciiTheme="minorHAnsi" w:eastAsia="Adobe Gothic Std B" w:hAnsiTheme="minorHAnsi" w:cs="Arial"/>
          <w:sz w:val="26"/>
          <w:szCs w:val="26"/>
        </w:rPr>
        <w:t xml:space="preserve"> y periciales, que al ser apreciadas de manera conjunta válidamente demostraban </w:t>
      </w:r>
      <w:r w:rsidR="00203889" w:rsidRPr="0002414D">
        <w:rPr>
          <w:rFonts w:asciiTheme="minorHAnsi" w:eastAsia="Adobe Gothic Std B" w:hAnsiTheme="minorHAnsi" w:cs="Arial"/>
          <w:sz w:val="26"/>
          <w:szCs w:val="26"/>
        </w:rPr>
        <w:t>indubitable</w:t>
      </w:r>
      <w:r w:rsidR="00B0792A" w:rsidRPr="0002414D">
        <w:rPr>
          <w:rFonts w:asciiTheme="minorHAnsi" w:eastAsia="Adobe Gothic Std B" w:hAnsiTheme="minorHAnsi" w:cs="Arial"/>
          <w:sz w:val="26"/>
          <w:szCs w:val="26"/>
        </w:rPr>
        <w:t>mente</w:t>
      </w:r>
      <w:r w:rsidR="00203889" w:rsidRPr="0002414D">
        <w:rPr>
          <w:rFonts w:asciiTheme="minorHAnsi" w:eastAsia="Adobe Gothic Std B" w:hAnsiTheme="minorHAnsi" w:cs="Arial"/>
          <w:sz w:val="26"/>
          <w:szCs w:val="26"/>
        </w:rPr>
        <w:t xml:space="preserve"> </w:t>
      </w:r>
      <w:r w:rsidR="006679F5" w:rsidRPr="0002414D">
        <w:rPr>
          <w:rFonts w:asciiTheme="minorHAnsi" w:eastAsia="Adobe Gothic Std B" w:hAnsiTheme="minorHAnsi" w:cs="Arial"/>
          <w:sz w:val="26"/>
          <w:szCs w:val="26"/>
        </w:rPr>
        <w:t>la responsabilidad criminal del acusado ARSENIO ÁLVAREZ MORALES.</w:t>
      </w:r>
    </w:p>
    <w:p w:rsidR="00D90D2D" w:rsidRPr="0002414D" w:rsidRDefault="00D90D2D" w:rsidP="00BC6CDF">
      <w:pPr>
        <w:pStyle w:val="Sinespaciado"/>
        <w:spacing w:line="276" w:lineRule="auto"/>
        <w:rPr>
          <w:rFonts w:asciiTheme="minorHAnsi" w:eastAsia="Adobe Gothic Std B" w:hAnsiTheme="minorHAnsi"/>
          <w:sz w:val="26"/>
          <w:szCs w:val="26"/>
        </w:rPr>
      </w:pPr>
    </w:p>
    <w:p w:rsidR="00577981" w:rsidRPr="0002414D" w:rsidRDefault="006679F5" w:rsidP="00BC6CDF">
      <w:pPr>
        <w:pStyle w:val="Sinespaciado"/>
        <w:spacing w:line="276" w:lineRule="auto"/>
        <w:rPr>
          <w:rFonts w:asciiTheme="minorHAnsi" w:eastAsia="Adobe Gothic Std B" w:hAnsiTheme="minorHAnsi"/>
          <w:sz w:val="26"/>
          <w:szCs w:val="26"/>
        </w:rPr>
      </w:pPr>
      <w:r w:rsidRPr="0002414D">
        <w:rPr>
          <w:rFonts w:asciiTheme="minorHAnsi" w:eastAsia="Adobe Gothic Std B" w:hAnsiTheme="minorHAnsi"/>
          <w:sz w:val="26"/>
          <w:szCs w:val="26"/>
        </w:rPr>
        <w:t xml:space="preserve">En lo que tiene que ver con las pruebas indiciarias, que según el sentir del apelante no fueron apreciadas en debida forma, alega el recurrente que en el proceso se encuentra el dictamen del laboratorio de balística forense proferido por el experto </w:t>
      </w:r>
      <w:proofErr w:type="spellStart"/>
      <w:r w:rsidRPr="0002414D">
        <w:rPr>
          <w:rFonts w:asciiTheme="minorHAnsi" w:eastAsia="Adobe Gothic Std B" w:hAnsiTheme="minorHAnsi"/>
          <w:sz w:val="26"/>
          <w:szCs w:val="26"/>
        </w:rPr>
        <w:t>OLAV</w:t>
      </w:r>
      <w:proofErr w:type="spellEnd"/>
      <w:r w:rsidRPr="0002414D">
        <w:rPr>
          <w:rFonts w:asciiTheme="minorHAnsi" w:eastAsia="Adobe Gothic Std B" w:hAnsiTheme="minorHAnsi"/>
          <w:sz w:val="26"/>
          <w:szCs w:val="26"/>
        </w:rPr>
        <w:t xml:space="preserve"> FERNÁNDEZ, quien concluyó que las vainillas halladas tanto en el sitio de los hechos como en la residencia del procesado, fueron percutidas por un arma de fuego hechiza calibre 7,64 mm la cual le fue incautada al acusado </w:t>
      </w:r>
      <w:r w:rsidRPr="0002414D">
        <w:rPr>
          <w:rFonts w:asciiTheme="minorHAnsi" w:eastAsia="Adobe Gothic Std B" w:hAnsiTheme="minorHAnsi" w:cs="Arial"/>
          <w:sz w:val="26"/>
          <w:szCs w:val="26"/>
        </w:rPr>
        <w:t>ARSENIO ÁLVAREZ MORALES</w:t>
      </w:r>
      <w:r w:rsidRPr="0002414D">
        <w:rPr>
          <w:rFonts w:asciiTheme="minorHAnsi" w:eastAsia="Adobe Gothic Std B" w:hAnsiTheme="minorHAnsi"/>
          <w:sz w:val="26"/>
          <w:szCs w:val="26"/>
        </w:rPr>
        <w:t xml:space="preserve"> en el momento en el que se produjo su captura, quien en la oportunidad procesal pertinente </w:t>
      </w:r>
      <w:r w:rsidR="00961D31" w:rsidRPr="0002414D">
        <w:rPr>
          <w:rFonts w:asciiTheme="minorHAnsi" w:eastAsia="Adobe Gothic Std B" w:hAnsiTheme="minorHAnsi"/>
          <w:sz w:val="26"/>
          <w:szCs w:val="26"/>
        </w:rPr>
        <w:t>decidió</w:t>
      </w:r>
      <w:r w:rsidRPr="0002414D">
        <w:rPr>
          <w:rFonts w:asciiTheme="minorHAnsi" w:eastAsia="Adobe Gothic Std B" w:hAnsiTheme="minorHAnsi"/>
          <w:sz w:val="26"/>
          <w:szCs w:val="26"/>
        </w:rPr>
        <w:t xml:space="preserve"> allanarse a los cargos que tenían que ver con la comisión del delito de porte ilegal de armas de fuego de defensa personal.</w:t>
      </w:r>
    </w:p>
    <w:p w:rsidR="00203889" w:rsidRPr="0002414D" w:rsidRDefault="00203889" w:rsidP="00BC6CDF">
      <w:pPr>
        <w:pStyle w:val="Sinespaciado"/>
        <w:spacing w:line="276" w:lineRule="auto"/>
        <w:rPr>
          <w:rFonts w:asciiTheme="minorHAnsi" w:eastAsia="Adobe Gothic Std B" w:hAnsiTheme="minorHAnsi"/>
          <w:sz w:val="26"/>
          <w:szCs w:val="26"/>
        </w:rPr>
      </w:pPr>
    </w:p>
    <w:p w:rsidR="00203889" w:rsidRPr="0002414D" w:rsidRDefault="00961D31" w:rsidP="00BC6CDF">
      <w:pPr>
        <w:pStyle w:val="Sinespaciado"/>
        <w:spacing w:line="276" w:lineRule="auto"/>
        <w:rPr>
          <w:rFonts w:asciiTheme="minorHAnsi" w:eastAsia="Adobe Gothic Std B" w:hAnsiTheme="minorHAnsi"/>
          <w:sz w:val="26"/>
          <w:szCs w:val="26"/>
        </w:rPr>
      </w:pPr>
      <w:r w:rsidRPr="0002414D">
        <w:rPr>
          <w:rFonts w:asciiTheme="minorHAnsi" w:eastAsia="Adobe Gothic Std B" w:hAnsiTheme="minorHAnsi"/>
          <w:sz w:val="26"/>
          <w:szCs w:val="26"/>
        </w:rPr>
        <w:t>Alega</w:t>
      </w:r>
      <w:r w:rsidR="00203889" w:rsidRPr="0002414D">
        <w:rPr>
          <w:rFonts w:asciiTheme="minorHAnsi" w:eastAsia="Adobe Gothic Std B" w:hAnsiTheme="minorHAnsi"/>
          <w:sz w:val="26"/>
          <w:szCs w:val="26"/>
        </w:rPr>
        <w:t xml:space="preserve"> el recurrente que la evidencia física cuya autenticidad </w:t>
      </w:r>
      <w:r w:rsidR="00B0792A" w:rsidRPr="0002414D">
        <w:rPr>
          <w:rFonts w:asciiTheme="minorHAnsi" w:eastAsia="Adobe Gothic Std B" w:hAnsiTheme="minorHAnsi"/>
          <w:sz w:val="26"/>
          <w:szCs w:val="26"/>
        </w:rPr>
        <w:t xml:space="preserve">ha sido </w:t>
      </w:r>
      <w:r w:rsidR="00203889" w:rsidRPr="0002414D">
        <w:rPr>
          <w:rFonts w:asciiTheme="minorHAnsi" w:eastAsia="Adobe Gothic Std B" w:hAnsiTheme="minorHAnsi"/>
          <w:sz w:val="26"/>
          <w:szCs w:val="26"/>
        </w:rPr>
        <w:t>reprochada por el A quo</w:t>
      </w:r>
      <w:r w:rsidR="006E5BDE" w:rsidRPr="0002414D">
        <w:rPr>
          <w:rFonts w:asciiTheme="minorHAnsi" w:eastAsia="Adobe Gothic Std B" w:hAnsiTheme="minorHAnsi"/>
          <w:sz w:val="26"/>
          <w:szCs w:val="26"/>
        </w:rPr>
        <w:t>,</w:t>
      </w:r>
      <w:r w:rsidR="00203889" w:rsidRPr="0002414D">
        <w:rPr>
          <w:rFonts w:asciiTheme="minorHAnsi" w:eastAsia="Adobe Gothic Std B" w:hAnsiTheme="minorHAnsi"/>
          <w:sz w:val="26"/>
          <w:szCs w:val="26"/>
        </w:rPr>
        <w:t xml:space="preserve"> fue incorporada de manera técnic</w:t>
      </w:r>
      <w:r w:rsidR="006D4274">
        <w:rPr>
          <w:rFonts w:asciiTheme="minorHAnsi" w:eastAsia="Adobe Gothic Std B" w:hAnsiTheme="minorHAnsi"/>
          <w:sz w:val="26"/>
          <w:szCs w:val="26"/>
        </w:rPr>
        <w:t>a al juicio por lo que no había</w:t>
      </w:r>
      <w:r w:rsidR="00203889" w:rsidRPr="0002414D">
        <w:rPr>
          <w:rFonts w:asciiTheme="minorHAnsi" w:eastAsia="Adobe Gothic Std B" w:hAnsiTheme="minorHAnsi"/>
          <w:sz w:val="26"/>
          <w:szCs w:val="26"/>
        </w:rPr>
        <w:t xml:space="preserve"> razones de peso para dudar o cuestionar la autenticidad </w:t>
      </w:r>
      <w:r w:rsidR="006E5BDE" w:rsidRPr="0002414D">
        <w:rPr>
          <w:rFonts w:asciiTheme="minorHAnsi" w:eastAsia="Adobe Gothic Std B" w:hAnsiTheme="minorHAnsi"/>
          <w:sz w:val="26"/>
          <w:szCs w:val="26"/>
        </w:rPr>
        <w:t>de la misma</w:t>
      </w:r>
      <w:r w:rsidR="00203889" w:rsidRPr="0002414D">
        <w:rPr>
          <w:rFonts w:asciiTheme="minorHAnsi" w:eastAsia="Adobe Gothic Std B" w:hAnsiTheme="minorHAnsi"/>
          <w:sz w:val="26"/>
          <w:szCs w:val="26"/>
        </w:rPr>
        <w:t xml:space="preserve">, </w:t>
      </w:r>
      <w:r w:rsidRPr="0002414D">
        <w:rPr>
          <w:rFonts w:asciiTheme="minorHAnsi" w:eastAsia="Adobe Gothic Std B" w:hAnsiTheme="minorHAnsi"/>
          <w:sz w:val="26"/>
          <w:szCs w:val="26"/>
        </w:rPr>
        <w:t xml:space="preserve">si se parte de la base consistente en que ese elemento fue </w:t>
      </w:r>
      <w:r w:rsidR="00203889" w:rsidRPr="0002414D">
        <w:rPr>
          <w:rFonts w:asciiTheme="minorHAnsi" w:eastAsia="Adobe Gothic Std B" w:hAnsiTheme="minorHAnsi"/>
          <w:sz w:val="26"/>
          <w:szCs w:val="26"/>
        </w:rPr>
        <w:t>encontrad</w:t>
      </w:r>
      <w:r w:rsidRPr="0002414D">
        <w:rPr>
          <w:rFonts w:asciiTheme="minorHAnsi" w:eastAsia="Adobe Gothic Std B" w:hAnsiTheme="minorHAnsi"/>
          <w:sz w:val="26"/>
          <w:szCs w:val="26"/>
        </w:rPr>
        <w:t xml:space="preserve">o </w:t>
      </w:r>
      <w:r w:rsidR="00203889" w:rsidRPr="0002414D">
        <w:rPr>
          <w:rFonts w:asciiTheme="minorHAnsi" w:eastAsia="Adobe Gothic Std B" w:hAnsiTheme="minorHAnsi"/>
          <w:sz w:val="26"/>
          <w:szCs w:val="26"/>
        </w:rPr>
        <w:t xml:space="preserve">por los indígenas que </w:t>
      </w:r>
      <w:r w:rsidRPr="0002414D">
        <w:rPr>
          <w:rFonts w:asciiTheme="minorHAnsi" w:eastAsia="Adobe Gothic Std B" w:hAnsiTheme="minorHAnsi"/>
          <w:sz w:val="26"/>
          <w:szCs w:val="26"/>
        </w:rPr>
        <w:t>acudieron a</w:t>
      </w:r>
      <w:r w:rsidR="00203889" w:rsidRPr="0002414D">
        <w:rPr>
          <w:rFonts w:asciiTheme="minorHAnsi" w:eastAsia="Adobe Gothic Std B" w:hAnsiTheme="minorHAnsi"/>
          <w:sz w:val="26"/>
          <w:szCs w:val="26"/>
        </w:rPr>
        <w:t xml:space="preserve">l sitio de los </w:t>
      </w:r>
      <w:r w:rsidRPr="0002414D">
        <w:rPr>
          <w:rFonts w:asciiTheme="minorHAnsi" w:eastAsia="Adobe Gothic Std B" w:hAnsiTheme="minorHAnsi"/>
          <w:sz w:val="26"/>
          <w:szCs w:val="26"/>
        </w:rPr>
        <w:t>eventos</w:t>
      </w:r>
      <w:r w:rsidR="006E5BDE" w:rsidRPr="0002414D">
        <w:rPr>
          <w:rFonts w:asciiTheme="minorHAnsi" w:eastAsia="Adobe Gothic Std B" w:hAnsiTheme="minorHAnsi"/>
          <w:sz w:val="26"/>
          <w:szCs w:val="26"/>
        </w:rPr>
        <w:t>,</w:t>
      </w:r>
      <w:r w:rsidR="00203889" w:rsidRPr="0002414D">
        <w:rPr>
          <w:rFonts w:asciiTheme="minorHAnsi" w:eastAsia="Adobe Gothic Std B" w:hAnsiTheme="minorHAnsi"/>
          <w:sz w:val="26"/>
          <w:szCs w:val="26"/>
        </w:rPr>
        <w:t xml:space="preserve"> y si bien es cierto que al juicio no se convocó a la </w:t>
      </w:r>
      <w:r w:rsidR="00F928F1" w:rsidRPr="0002414D">
        <w:rPr>
          <w:rFonts w:asciiTheme="minorHAnsi" w:eastAsia="Adobe Gothic Std B" w:hAnsiTheme="minorHAnsi"/>
          <w:sz w:val="26"/>
          <w:szCs w:val="26"/>
        </w:rPr>
        <w:t xml:space="preserve">inicial </w:t>
      </w:r>
      <w:r w:rsidR="00203889" w:rsidRPr="0002414D">
        <w:rPr>
          <w:rFonts w:asciiTheme="minorHAnsi" w:eastAsia="Adobe Gothic Std B" w:hAnsiTheme="minorHAnsi"/>
          <w:sz w:val="26"/>
          <w:szCs w:val="26"/>
        </w:rPr>
        <w:t xml:space="preserve">persona </w:t>
      </w:r>
      <w:r w:rsidR="00F928F1" w:rsidRPr="0002414D">
        <w:rPr>
          <w:rFonts w:asciiTheme="minorHAnsi" w:eastAsia="Adobe Gothic Std B" w:hAnsiTheme="minorHAnsi"/>
          <w:sz w:val="26"/>
          <w:szCs w:val="26"/>
        </w:rPr>
        <w:t xml:space="preserve">que </w:t>
      </w:r>
      <w:r w:rsidRPr="0002414D">
        <w:rPr>
          <w:rFonts w:asciiTheme="minorHAnsi" w:eastAsia="Adobe Gothic Std B" w:hAnsiTheme="minorHAnsi"/>
          <w:sz w:val="26"/>
          <w:szCs w:val="26"/>
        </w:rPr>
        <w:t xml:space="preserve">lo halló </w:t>
      </w:r>
      <w:r w:rsidR="00F928F1" w:rsidRPr="0002414D">
        <w:rPr>
          <w:rFonts w:asciiTheme="minorHAnsi" w:eastAsia="Adobe Gothic Std B" w:hAnsiTheme="minorHAnsi"/>
          <w:sz w:val="26"/>
          <w:szCs w:val="26"/>
        </w:rPr>
        <w:t>debido a</w:t>
      </w:r>
      <w:r w:rsidRPr="0002414D">
        <w:rPr>
          <w:rFonts w:asciiTheme="minorHAnsi" w:eastAsia="Adobe Gothic Std B" w:hAnsiTheme="minorHAnsi"/>
          <w:sz w:val="26"/>
          <w:szCs w:val="26"/>
        </w:rPr>
        <w:t xml:space="preserve"> </w:t>
      </w:r>
      <w:r w:rsidR="001D4927" w:rsidRPr="0002414D">
        <w:rPr>
          <w:rFonts w:asciiTheme="minorHAnsi" w:eastAsia="Adobe Gothic Std B" w:hAnsiTheme="minorHAnsi"/>
          <w:sz w:val="26"/>
          <w:szCs w:val="26"/>
        </w:rPr>
        <w:t xml:space="preserve">que </w:t>
      </w:r>
      <w:r w:rsidRPr="0002414D">
        <w:rPr>
          <w:rFonts w:asciiTheme="minorHAnsi" w:eastAsia="Adobe Gothic Std B" w:hAnsiTheme="minorHAnsi"/>
          <w:sz w:val="26"/>
          <w:szCs w:val="26"/>
        </w:rPr>
        <w:t xml:space="preserve">por desgracia no se logró su identificación, </w:t>
      </w:r>
      <w:r w:rsidR="00203889" w:rsidRPr="0002414D">
        <w:rPr>
          <w:rFonts w:asciiTheme="minorHAnsi" w:eastAsia="Adobe Gothic Std B" w:hAnsiTheme="minorHAnsi"/>
          <w:sz w:val="26"/>
          <w:szCs w:val="26"/>
        </w:rPr>
        <w:t xml:space="preserve">ello para nada afectó su autenticidad porque en el lugar de los hechos fue </w:t>
      </w:r>
      <w:r w:rsidR="006D4274">
        <w:rPr>
          <w:rFonts w:asciiTheme="minorHAnsi" w:eastAsia="Adobe Gothic Std B" w:hAnsiTheme="minorHAnsi"/>
          <w:sz w:val="26"/>
          <w:szCs w:val="26"/>
        </w:rPr>
        <w:t>donde</w:t>
      </w:r>
      <w:r w:rsidR="00203889" w:rsidRPr="0002414D">
        <w:rPr>
          <w:rFonts w:asciiTheme="minorHAnsi" w:eastAsia="Adobe Gothic Std B" w:hAnsiTheme="minorHAnsi"/>
          <w:sz w:val="26"/>
          <w:szCs w:val="26"/>
        </w:rPr>
        <w:t xml:space="preserve"> comenzó el proceso de </w:t>
      </w:r>
      <w:r w:rsidR="00235AA2" w:rsidRPr="0002414D">
        <w:rPr>
          <w:rFonts w:asciiTheme="minorHAnsi" w:eastAsia="Adobe Gothic Std B" w:hAnsiTheme="minorHAnsi"/>
          <w:sz w:val="26"/>
          <w:szCs w:val="26"/>
        </w:rPr>
        <w:t>autentificación</w:t>
      </w:r>
      <w:r w:rsidR="00203889" w:rsidRPr="0002414D">
        <w:rPr>
          <w:rFonts w:asciiTheme="minorHAnsi" w:eastAsia="Adobe Gothic Std B" w:hAnsiTheme="minorHAnsi"/>
          <w:sz w:val="26"/>
          <w:szCs w:val="26"/>
        </w:rPr>
        <w:t xml:space="preserve">, </w:t>
      </w:r>
      <w:r w:rsidR="00235AA2" w:rsidRPr="0002414D">
        <w:rPr>
          <w:rFonts w:asciiTheme="minorHAnsi" w:eastAsia="Adobe Gothic Std B" w:hAnsiTheme="minorHAnsi"/>
          <w:sz w:val="26"/>
          <w:szCs w:val="26"/>
        </w:rPr>
        <w:t xml:space="preserve">el cual se consiguió demostrar gracias a </w:t>
      </w:r>
      <w:r w:rsidR="00203889" w:rsidRPr="0002414D">
        <w:rPr>
          <w:rFonts w:asciiTheme="minorHAnsi" w:eastAsia="Adobe Gothic Std B" w:hAnsiTheme="minorHAnsi"/>
          <w:sz w:val="26"/>
          <w:szCs w:val="26"/>
        </w:rPr>
        <w:t xml:space="preserve">los testimonios de los Sres. </w:t>
      </w:r>
      <w:proofErr w:type="spellStart"/>
      <w:r w:rsidR="00203889" w:rsidRPr="0002414D">
        <w:rPr>
          <w:rFonts w:asciiTheme="minorHAnsi" w:eastAsia="Adobe Gothic Std B" w:hAnsiTheme="minorHAnsi"/>
          <w:sz w:val="26"/>
          <w:szCs w:val="26"/>
        </w:rPr>
        <w:t>EDILSON</w:t>
      </w:r>
      <w:proofErr w:type="spellEnd"/>
      <w:r w:rsidR="00203889" w:rsidRPr="0002414D">
        <w:rPr>
          <w:rFonts w:asciiTheme="minorHAnsi" w:eastAsia="Adobe Gothic Std B" w:hAnsiTheme="minorHAnsi"/>
          <w:sz w:val="26"/>
          <w:szCs w:val="26"/>
        </w:rPr>
        <w:t xml:space="preserve"> ARCE</w:t>
      </w:r>
      <w:r w:rsidR="00666460" w:rsidRPr="0002414D">
        <w:rPr>
          <w:rFonts w:asciiTheme="minorHAnsi" w:eastAsia="Adobe Gothic Std B" w:hAnsiTheme="minorHAnsi"/>
          <w:sz w:val="26"/>
          <w:szCs w:val="26"/>
        </w:rPr>
        <w:t xml:space="preserve">; </w:t>
      </w:r>
      <w:r w:rsidR="00203889" w:rsidRPr="0002414D">
        <w:rPr>
          <w:rFonts w:asciiTheme="minorHAnsi" w:eastAsia="Adobe Gothic Std B" w:hAnsiTheme="minorHAnsi"/>
          <w:sz w:val="26"/>
          <w:szCs w:val="26"/>
        </w:rPr>
        <w:t xml:space="preserve">ABELARDO </w:t>
      </w:r>
      <w:proofErr w:type="spellStart"/>
      <w:r w:rsidR="00203889" w:rsidRPr="0002414D">
        <w:rPr>
          <w:rFonts w:asciiTheme="minorHAnsi" w:eastAsia="Adobe Gothic Std B" w:hAnsiTheme="minorHAnsi"/>
          <w:sz w:val="26"/>
          <w:szCs w:val="26"/>
        </w:rPr>
        <w:t>MENGARABE</w:t>
      </w:r>
      <w:proofErr w:type="spellEnd"/>
      <w:r w:rsidR="00203889" w:rsidRPr="0002414D">
        <w:rPr>
          <w:rFonts w:asciiTheme="minorHAnsi" w:eastAsia="Adobe Gothic Std B" w:hAnsiTheme="minorHAnsi"/>
          <w:sz w:val="26"/>
          <w:szCs w:val="26"/>
        </w:rPr>
        <w:t xml:space="preserve"> y OLINTO </w:t>
      </w:r>
      <w:proofErr w:type="spellStart"/>
      <w:r w:rsidR="00203889" w:rsidRPr="0002414D">
        <w:rPr>
          <w:rFonts w:asciiTheme="minorHAnsi" w:eastAsia="Adobe Gothic Std B" w:hAnsiTheme="minorHAnsi"/>
          <w:sz w:val="26"/>
          <w:szCs w:val="26"/>
        </w:rPr>
        <w:t>MAZAGUEL</w:t>
      </w:r>
      <w:proofErr w:type="spellEnd"/>
      <w:r w:rsidR="00203889" w:rsidRPr="0002414D">
        <w:rPr>
          <w:rFonts w:asciiTheme="minorHAnsi" w:eastAsia="Adobe Gothic Std B" w:hAnsiTheme="minorHAnsi"/>
          <w:sz w:val="26"/>
          <w:szCs w:val="26"/>
        </w:rPr>
        <w:t xml:space="preserve">, quienes </w:t>
      </w:r>
      <w:r w:rsidR="00F928F1" w:rsidRPr="0002414D">
        <w:rPr>
          <w:rFonts w:asciiTheme="minorHAnsi" w:eastAsia="Adobe Gothic Std B" w:hAnsiTheme="minorHAnsi"/>
          <w:sz w:val="26"/>
          <w:szCs w:val="26"/>
        </w:rPr>
        <w:t>resultaron ser</w:t>
      </w:r>
      <w:r w:rsidR="00203889" w:rsidRPr="0002414D">
        <w:rPr>
          <w:rFonts w:asciiTheme="minorHAnsi" w:eastAsia="Adobe Gothic Std B" w:hAnsiTheme="minorHAnsi"/>
          <w:sz w:val="26"/>
          <w:szCs w:val="26"/>
        </w:rPr>
        <w:t xml:space="preserve"> las personas que </w:t>
      </w:r>
      <w:r w:rsidRPr="0002414D">
        <w:rPr>
          <w:rFonts w:asciiTheme="minorHAnsi" w:eastAsia="Adobe Gothic Std B" w:hAnsiTheme="minorHAnsi"/>
          <w:sz w:val="26"/>
          <w:szCs w:val="26"/>
        </w:rPr>
        <w:t xml:space="preserve">en </w:t>
      </w:r>
      <w:r w:rsidR="00203889" w:rsidRPr="0002414D">
        <w:rPr>
          <w:rFonts w:asciiTheme="minorHAnsi" w:eastAsia="Adobe Gothic Std B" w:hAnsiTheme="minorHAnsi"/>
          <w:sz w:val="26"/>
          <w:szCs w:val="26"/>
        </w:rPr>
        <w:t>calidad de custodios tuvieron en su poder dicha evidencia física, o sea la vainilla hallada en el teatro de los acontecimientos</w:t>
      </w:r>
      <w:r w:rsidRPr="0002414D">
        <w:rPr>
          <w:rFonts w:asciiTheme="minorHAnsi" w:eastAsia="Adobe Gothic Std B" w:hAnsiTheme="minorHAnsi"/>
          <w:sz w:val="26"/>
          <w:szCs w:val="26"/>
        </w:rPr>
        <w:t>, hasta el momento en el que la misma le fue entregada a la policía judicial</w:t>
      </w:r>
      <w:r w:rsidR="00203889" w:rsidRPr="0002414D">
        <w:rPr>
          <w:rFonts w:asciiTheme="minorHAnsi" w:eastAsia="Adobe Gothic Std B" w:hAnsiTheme="minorHAnsi"/>
          <w:sz w:val="26"/>
          <w:szCs w:val="26"/>
        </w:rPr>
        <w:t xml:space="preserve">. </w:t>
      </w:r>
    </w:p>
    <w:p w:rsidR="00065A89" w:rsidRPr="0002414D" w:rsidRDefault="00065A89" w:rsidP="00BC6CDF">
      <w:pPr>
        <w:pStyle w:val="Sinespaciado"/>
        <w:spacing w:line="276" w:lineRule="auto"/>
        <w:rPr>
          <w:rFonts w:asciiTheme="minorHAnsi" w:eastAsia="Adobe Gothic Std B" w:hAnsiTheme="minorHAnsi"/>
          <w:sz w:val="26"/>
          <w:szCs w:val="26"/>
        </w:rPr>
      </w:pPr>
    </w:p>
    <w:p w:rsidR="00065A89" w:rsidRPr="0002414D" w:rsidRDefault="00065A89" w:rsidP="00BC6CDF">
      <w:pPr>
        <w:pStyle w:val="Sinespaciado"/>
        <w:spacing w:line="276" w:lineRule="auto"/>
        <w:rPr>
          <w:rFonts w:asciiTheme="minorHAnsi" w:eastAsia="Adobe Gothic Std B" w:hAnsiTheme="minorHAnsi"/>
          <w:sz w:val="26"/>
          <w:szCs w:val="26"/>
        </w:rPr>
      </w:pPr>
      <w:r w:rsidRPr="0002414D">
        <w:rPr>
          <w:rFonts w:asciiTheme="minorHAnsi" w:eastAsia="Adobe Gothic Std B" w:hAnsiTheme="minorHAnsi"/>
          <w:sz w:val="26"/>
          <w:szCs w:val="26"/>
        </w:rPr>
        <w:t xml:space="preserve">De igual forma el recurrente expone que el A quo no tuvo en cuenta la existencia de una serie de indicios que gravitaban en contra del acusado, entre los cuales se encontraban: </w:t>
      </w:r>
    </w:p>
    <w:p w:rsidR="00065A89" w:rsidRPr="0002414D" w:rsidRDefault="00065A89" w:rsidP="00BC6CDF">
      <w:pPr>
        <w:pStyle w:val="Sinespaciado"/>
        <w:spacing w:line="276" w:lineRule="auto"/>
        <w:rPr>
          <w:rFonts w:asciiTheme="minorHAnsi" w:eastAsia="Adobe Gothic Std B" w:hAnsiTheme="minorHAnsi"/>
          <w:sz w:val="26"/>
          <w:szCs w:val="26"/>
        </w:rPr>
      </w:pPr>
    </w:p>
    <w:p w:rsidR="00065A89" w:rsidRPr="0002414D" w:rsidRDefault="00065A89" w:rsidP="00BC6CDF">
      <w:pPr>
        <w:pStyle w:val="Sinespaciado"/>
        <w:numPr>
          <w:ilvl w:val="0"/>
          <w:numId w:val="14"/>
        </w:numPr>
        <w:spacing w:line="276" w:lineRule="auto"/>
        <w:ind w:left="360"/>
        <w:rPr>
          <w:rFonts w:asciiTheme="minorHAnsi" w:eastAsia="Adobe Gothic Std B" w:hAnsiTheme="minorHAnsi"/>
          <w:sz w:val="26"/>
          <w:szCs w:val="26"/>
        </w:rPr>
      </w:pPr>
      <w:r w:rsidRPr="0002414D">
        <w:rPr>
          <w:rFonts w:asciiTheme="minorHAnsi" w:eastAsia="Adobe Gothic Std B" w:hAnsiTheme="minorHAnsi"/>
          <w:sz w:val="26"/>
          <w:szCs w:val="26"/>
        </w:rPr>
        <w:t xml:space="preserve">El indicio de mentiras y de mala justificación, el cual </w:t>
      </w:r>
      <w:r w:rsidR="00361533" w:rsidRPr="0002414D">
        <w:rPr>
          <w:rFonts w:asciiTheme="minorHAnsi" w:eastAsia="Adobe Gothic Std B" w:hAnsiTheme="minorHAnsi"/>
          <w:sz w:val="26"/>
          <w:szCs w:val="26"/>
        </w:rPr>
        <w:t>surgía</w:t>
      </w:r>
      <w:r w:rsidRPr="0002414D">
        <w:rPr>
          <w:rFonts w:asciiTheme="minorHAnsi" w:eastAsia="Adobe Gothic Std B" w:hAnsiTheme="minorHAnsi"/>
          <w:sz w:val="26"/>
          <w:szCs w:val="26"/>
        </w:rPr>
        <w:t xml:space="preserve"> de la poca credibilidad que</w:t>
      </w:r>
      <w:r w:rsidR="00361533" w:rsidRPr="0002414D">
        <w:rPr>
          <w:rFonts w:asciiTheme="minorHAnsi" w:eastAsia="Adobe Gothic Std B" w:hAnsiTheme="minorHAnsi"/>
          <w:sz w:val="26"/>
          <w:szCs w:val="26"/>
        </w:rPr>
        <w:t xml:space="preserve"> ameritaba el testimonio vertido </w:t>
      </w:r>
      <w:r w:rsidR="00F928F1" w:rsidRPr="0002414D">
        <w:rPr>
          <w:rFonts w:asciiTheme="minorHAnsi" w:eastAsia="Adobe Gothic Std B" w:hAnsiTheme="minorHAnsi"/>
          <w:sz w:val="26"/>
          <w:szCs w:val="26"/>
        </w:rPr>
        <w:t xml:space="preserve">por el procesado </w:t>
      </w:r>
      <w:r w:rsidR="00361533" w:rsidRPr="0002414D">
        <w:rPr>
          <w:rFonts w:asciiTheme="minorHAnsi" w:eastAsia="Adobe Gothic Std B" w:hAnsiTheme="minorHAnsi"/>
          <w:sz w:val="26"/>
          <w:szCs w:val="26"/>
        </w:rPr>
        <w:t xml:space="preserve">en el juicio respecto de la fantasiosa forma de como obtuvo el arma de fuego de la cual se pudo acreditar que fue utilizada para cometer el homicidio, ya que según el </w:t>
      </w:r>
      <w:r w:rsidR="00F928F1" w:rsidRPr="0002414D">
        <w:rPr>
          <w:rFonts w:asciiTheme="minorHAnsi" w:eastAsia="Adobe Gothic Std B" w:hAnsiTheme="minorHAnsi"/>
          <w:sz w:val="26"/>
          <w:szCs w:val="26"/>
        </w:rPr>
        <w:t>acusado</w:t>
      </w:r>
      <w:r w:rsidR="00361533" w:rsidRPr="0002414D">
        <w:rPr>
          <w:rFonts w:asciiTheme="minorHAnsi" w:eastAsia="Adobe Gothic Std B" w:hAnsiTheme="minorHAnsi"/>
          <w:sz w:val="26"/>
          <w:szCs w:val="26"/>
        </w:rPr>
        <w:t xml:space="preserve"> esa arma llegó a sus manos </w:t>
      </w:r>
      <w:r w:rsidR="0068585A" w:rsidRPr="0002414D">
        <w:rPr>
          <w:rFonts w:asciiTheme="minorHAnsi" w:eastAsia="Adobe Gothic Std B" w:hAnsiTheme="minorHAnsi"/>
          <w:sz w:val="26"/>
          <w:szCs w:val="26"/>
        </w:rPr>
        <w:t xml:space="preserve">luego de haber sido víctima </w:t>
      </w:r>
      <w:r w:rsidR="00361533" w:rsidRPr="0002414D">
        <w:rPr>
          <w:rFonts w:asciiTheme="minorHAnsi" w:eastAsia="Adobe Gothic Std B" w:hAnsiTheme="minorHAnsi"/>
          <w:sz w:val="26"/>
          <w:szCs w:val="26"/>
        </w:rPr>
        <w:t xml:space="preserve">de </w:t>
      </w:r>
      <w:r w:rsidR="0068585A" w:rsidRPr="0002414D">
        <w:rPr>
          <w:rFonts w:asciiTheme="minorHAnsi" w:eastAsia="Adobe Gothic Std B" w:hAnsiTheme="minorHAnsi"/>
          <w:sz w:val="26"/>
          <w:szCs w:val="26"/>
        </w:rPr>
        <w:t xml:space="preserve">un </w:t>
      </w:r>
      <w:r w:rsidR="00361533" w:rsidRPr="0002414D">
        <w:rPr>
          <w:rFonts w:asciiTheme="minorHAnsi" w:eastAsia="Adobe Gothic Std B" w:hAnsiTheme="minorHAnsi"/>
          <w:sz w:val="26"/>
          <w:szCs w:val="26"/>
        </w:rPr>
        <w:t>atraco</w:t>
      </w:r>
      <w:r w:rsidR="0068585A" w:rsidRPr="0002414D">
        <w:rPr>
          <w:rFonts w:asciiTheme="minorHAnsi" w:eastAsia="Adobe Gothic Std B" w:hAnsiTheme="minorHAnsi"/>
          <w:sz w:val="26"/>
          <w:szCs w:val="26"/>
        </w:rPr>
        <w:t xml:space="preserve">, pero como no tenía dinero suficiente el asaltante le entregó dicha arma de fuego. </w:t>
      </w:r>
    </w:p>
    <w:p w:rsidR="0068585A" w:rsidRPr="0002414D" w:rsidRDefault="0068585A" w:rsidP="00BC6CDF">
      <w:pPr>
        <w:pStyle w:val="Sinespaciado"/>
        <w:spacing w:line="276" w:lineRule="auto"/>
        <w:rPr>
          <w:rFonts w:asciiTheme="minorHAnsi" w:eastAsia="Adobe Gothic Std B" w:hAnsiTheme="minorHAnsi"/>
          <w:sz w:val="26"/>
          <w:szCs w:val="26"/>
        </w:rPr>
      </w:pPr>
    </w:p>
    <w:p w:rsidR="00EF292A" w:rsidRPr="0002414D" w:rsidRDefault="0068585A" w:rsidP="00BC6CDF">
      <w:pPr>
        <w:pStyle w:val="Sinespaciado"/>
        <w:numPr>
          <w:ilvl w:val="0"/>
          <w:numId w:val="14"/>
        </w:numPr>
        <w:spacing w:line="276" w:lineRule="auto"/>
        <w:ind w:left="360"/>
        <w:rPr>
          <w:rFonts w:asciiTheme="minorHAnsi" w:eastAsia="Adobe Gothic Std B" w:hAnsiTheme="minorHAnsi"/>
          <w:sz w:val="26"/>
          <w:szCs w:val="26"/>
        </w:rPr>
      </w:pPr>
      <w:r w:rsidRPr="0002414D">
        <w:rPr>
          <w:rFonts w:asciiTheme="minorHAnsi" w:eastAsia="Adobe Gothic Std B" w:hAnsiTheme="minorHAnsi"/>
          <w:sz w:val="26"/>
          <w:szCs w:val="26"/>
        </w:rPr>
        <w:t>El indicio de aceptación de la conducta, el que se fundamenta en lo que el Procesado expresó en el operativo que condujo a su captura</w:t>
      </w:r>
      <w:r w:rsidR="001D4927" w:rsidRPr="0002414D">
        <w:rPr>
          <w:rFonts w:asciiTheme="minorHAnsi" w:eastAsia="Adobe Gothic Std B" w:hAnsiTheme="minorHAnsi"/>
          <w:sz w:val="26"/>
          <w:szCs w:val="26"/>
        </w:rPr>
        <w:t>,</w:t>
      </w:r>
      <w:r w:rsidRPr="0002414D">
        <w:rPr>
          <w:rFonts w:asciiTheme="minorHAnsi" w:eastAsia="Adobe Gothic Std B" w:hAnsiTheme="minorHAnsi"/>
          <w:sz w:val="26"/>
          <w:szCs w:val="26"/>
        </w:rPr>
        <w:t xml:space="preserve"> en el momento en el que pretendía venderle un arma de fuego a otro ciudadano, a quien le dijo </w:t>
      </w:r>
      <w:r w:rsidRPr="0002414D">
        <w:rPr>
          <w:rFonts w:asciiTheme="minorHAnsi" w:eastAsia="Adobe Gothic Std B" w:hAnsiTheme="minorHAnsi"/>
          <w:i/>
          <w:sz w:val="26"/>
          <w:szCs w:val="26"/>
        </w:rPr>
        <w:t xml:space="preserve">“que lo </w:t>
      </w:r>
      <w:r w:rsidR="00845DA8" w:rsidRPr="0002414D">
        <w:rPr>
          <w:rFonts w:asciiTheme="minorHAnsi" w:eastAsia="Adobe Gothic Std B" w:hAnsiTheme="minorHAnsi"/>
          <w:i/>
          <w:sz w:val="26"/>
          <w:szCs w:val="26"/>
        </w:rPr>
        <w:t>había</w:t>
      </w:r>
      <w:r w:rsidRPr="0002414D">
        <w:rPr>
          <w:rFonts w:asciiTheme="minorHAnsi" w:eastAsia="Adobe Gothic Std B" w:hAnsiTheme="minorHAnsi"/>
          <w:i/>
          <w:sz w:val="26"/>
          <w:szCs w:val="26"/>
        </w:rPr>
        <w:t xml:space="preserve"> vendido y que disfrutará de la recompensa”</w:t>
      </w:r>
      <w:r w:rsidRPr="0002414D">
        <w:rPr>
          <w:rFonts w:asciiTheme="minorHAnsi" w:eastAsia="Adobe Gothic Std B" w:hAnsiTheme="minorHAnsi"/>
          <w:sz w:val="26"/>
          <w:szCs w:val="26"/>
        </w:rPr>
        <w:t xml:space="preserve">. Lo </w:t>
      </w:r>
      <w:r w:rsidR="00F928F1" w:rsidRPr="0002414D">
        <w:rPr>
          <w:rFonts w:asciiTheme="minorHAnsi" w:eastAsia="Adobe Gothic Std B" w:hAnsiTheme="minorHAnsi"/>
          <w:sz w:val="26"/>
          <w:szCs w:val="26"/>
        </w:rPr>
        <w:t>que</w:t>
      </w:r>
      <w:r w:rsidRPr="0002414D">
        <w:rPr>
          <w:rFonts w:asciiTheme="minorHAnsi" w:eastAsia="Adobe Gothic Std B" w:hAnsiTheme="minorHAnsi"/>
          <w:sz w:val="26"/>
          <w:szCs w:val="26"/>
        </w:rPr>
        <w:t xml:space="preserve">, según </w:t>
      </w:r>
      <w:r w:rsidR="00F928F1" w:rsidRPr="0002414D">
        <w:rPr>
          <w:rFonts w:asciiTheme="minorHAnsi" w:eastAsia="Adobe Gothic Std B" w:hAnsiTheme="minorHAnsi"/>
          <w:sz w:val="26"/>
          <w:szCs w:val="26"/>
        </w:rPr>
        <w:t xml:space="preserve">el </w:t>
      </w:r>
      <w:r w:rsidRPr="0002414D">
        <w:rPr>
          <w:rFonts w:asciiTheme="minorHAnsi" w:eastAsia="Adobe Gothic Std B" w:hAnsiTheme="minorHAnsi"/>
          <w:sz w:val="26"/>
          <w:szCs w:val="26"/>
        </w:rPr>
        <w:t xml:space="preserve">decir del apelante, el procesado de manera subjetiva corroboraba su participación en los hechos si se </w:t>
      </w:r>
      <w:r w:rsidR="00845DA8" w:rsidRPr="0002414D">
        <w:rPr>
          <w:rFonts w:asciiTheme="minorHAnsi" w:eastAsia="Adobe Gothic Std B" w:hAnsiTheme="minorHAnsi"/>
          <w:sz w:val="26"/>
          <w:szCs w:val="26"/>
        </w:rPr>
        <w:t>partía</w:t>
      </w:r>
      <w:r w:rsidRPr="0002414D">
        <w:rPr>
          <w:rFonts w:asciiTheme="minorHAnsi" w:eastAsia="Adobe Gothic Std B" w:hAnsiTheme="minorHAnsi"/>
          <w:sz w:val="26"/>
          <w:szCs w:val="26"/>
        </w:rPr>
        <w:t xml:space="preserve"> de la base que las autoridades habían ofrecido una recompensa a quien</w:t>
      </w:r>
      <w:r w:rsidR="00F928F1" w:rsidRPr="0002414D">
        <w:rPr>
          <w:rFonts w:asciiTheme="minorHAnsi" w:eastAsia="Adobe Gothic Std B" w:hAnsiTheme="minorHAnsi"/>
          <w:sz w:val="26"/>
          <w:szCs w:val="26"/>
        </w:rPr>
        <w:t>es</w:t>
      </w:r>
      <w:r w:rsidRPr="0002414D">
        <w:rPr>
          <w:rFonts w:asciiTheme="minorHAnsi" w:eastAsia="Adobe Gothic Std B" w:hAnsiTheme="minorHAnsi"/>
          <w:sz w:val="26"/>
          <w:szCs w:val="26"/>
        </w:rPr>
        <w:t xml:space="preserve"> suministrará</w:t>
      </w:r>
      <w:r w:rsidR="00F928F1" w:rsidRPr="0002414D">
        <w:rPr>
          <w:rFonts w:asciiTheme="minorHAnsi" w:eastAsia="Adobe Gothic Std B" w:hAnsiTheme="minorHAnsi"/>
          <w:sz w:val="26"/>
          <w:szCs w:val="26"/>
        </w:rPr>
        <w:t>n</w:t>
      </w:r>
      <w:r w:rsidRPr="0002414D">
        <w:rPr>
          <w:rFonts w:asciiTheme="minorHAnsi" w:eastAsia="Adobe Gothic Std B" w:hAnsiTheme="minorHAnsi"/>
          <w:sz w:val="26"/>
          <w:szCs w:val="26"/>
        </w:rPr>
        <w:t xml:space="preserve"> información que facilitará la captura de los asesinos del gobernador del cabildo indígena. </w:t>
      </w:r>
    </w:p>
    <w:p w:rsidR="00EF292A" w:rsidRPr="0002414D" w:rsidRDefault="00EF292A" w:rsidP="00BC6CDF">
      <w:pPr>
        <w:pStyle w:val="Sinespaciado"/>
        <w:spacing w:line="276" w:lineRule="auto"/>
        <w:rPr>
          <w:rFonts w:asciiTheme="minorHAnsi" w:eastAsia="Adobe Gothic Std B" w:hAnsiTheme="minorHAnsi"/>
          <w:sz w:val="26"/>
          <w:szCs w:val="26"/>
        </w:rPr>
      </w:pPr>
    </w:p>
    <w:p w:rsidR="0068585A" w:rsidRPr="0002414D" w:rsidRDefault="00EF292A" w:rsidP="00BC6CDF">
      <w:pPr>
        <w:pStyle w:val="Sinespaciado"/>
        <w:numPr>
          <w:ilvl w:val="0"/>
          <w:numId w:val="14"/>
        </w:numPr>
        <w:spacing w:line="276" w:lineRule="auto"/>
        <w:ind w:left="360"/>
        <w:rPr>
          <w:rFonts w:asciiTheme="minorHAnsi" w:eastAsia="Adobe Gothic Std B" w:hAnsiTheme="minorHAnsi"/>
          <w:sz w:val="26"/>
          <w:szCs w:val="26"/>
        </w:rPr>
      </w:pPr>
      <w:r w:rsidRPr="0002414D">
        <w:rPr>
          <w:rFonts w:asciiTheme="minorHAnsi" w:eastAsia="Adobe Gothic Std B" w:hAnsiTheme="minorHAnsi"/>
          <w:sz w:val="26"/>
          <w:szCs w:val="26"/>
        </w:rPr>
        <w:t xml:space="preserve">El indicio de la capacidad para delinquir, el cual tiene su fuente en las pruebas que demuestran que el procesado </w:t>
      </w:r>
      <w:r w:rsidR="00845DA8" w:rsidRPr="0002414D">
        <w:rPr>
          <w:rFonts w:asciiTheme="minorHAnsi" w:eastAsia="Adobe Gothic Std B" w:hAnsiTheme="minorHAnsi"/>
          <w:sz w:val="26"/>
          <w:szCs w:val="26"/>
        </w:rPr>
        <w:t>tenía</w:t>
      </w:r>
      <w:r w:rsidRPr="0002414D">
        <w:rPr>
          <w:rFonts w:asciiTheme="minorHAnsi" w:eastAsia="Adobe Gothic Std B" w:hAnsiTheme="minorHAnsi"/>
          <w:sz w:val="26"/>
          <w:szCs w:val="26"/>
        </w:rPr>
        <w:t xml:space="preserve"> en su contra antecedentes penales vigente</w:t>
      </w:r>
      <w:r w:rsidR="001D4927" w:rsidRPr="0002414D">
        <w:rPr>
          <w:rFonts w:asciiTheme="minorHAnsi" w:eastAsia="Adobe Gothic Std B" w:hAnsiTheme="minorHAnsi"/>
          <w:sz w:val="26"/>
          <w:szCs w:val="26"/>
        </w:rPr>
        <w:t>s</w:t>
      </w:r>
      <w:r w:rsidRPr="0002414D">
        <w:rPr>
          <w:rFonts w:asciiTheme="minorHAnsi" w:eastAsia="Adobe Gothic Std B" w:hAnsiTheme="minorHAnsi"/>
          <w:sz w:val="26"/>
          <w:szCs w:val="26"/>
        </w:rPr>
        <w:t xml:space="preserve"> por la comisión del delito de homicidio y porte ilegal de armas</w:t>
      </w:r>
      <w:r w:rsidR="00845DA8" w:rsidRPr="0002414D">
        <w:rPr>
          <w:rFonts w:asciiTheme="minorHAnsi" w:eastAsia="Adobe Gothic Std B" w:hAnsiTheme="minorHAnsi"/>
          <w:sz w:val="26"/>
          <w:szCs w:val="26"/>
        </w:rPr>
        <w:t xml:space="preserve">, lo que al serle referido por la comunidad a los investigadores se constituyó en la punta del </w:t>
      </w:r>
      <w:r w:rsidR="00845DA8" w:rsidRPr="0002414D">
        <w:rPr>
          <w:rFonts w:asciiTheme="minorHAnsi" w:eastAsia="Adobe Gothic Std B" w:hAnsiTheme="minorHAnsi"/>
          <w:i/>
          <w:sz w:val="26"/>
          <w:szCs w:val="26"/>
        </w:rPr>
        <w:t xml:space="preserve">iceberg </w:t>
      </w:r>
      <w:r w:rsidR="00845DA8" w:rsidRPr="0002414D">
        <w:rPr>
          <w:rFonts w:asciiTheme="minorHAnsi" w:eastAsia="Adobe Gothic Std B" w:hAnsiTheme="minorHAnsi"/>
          <w:sz w:val="26"/>
          <w:szCs w:val="26"/>
        </w:rPr>
        <w:t xml:space="preserve">de la investigación. </w:t>
      </w:r>
      <w:r w:rsidR="0068585A" w:rsidRPr="0002414D">
        <w:rPr>
          <w:rFonts w:asciiTheme="minorHAnsi" w:eastAsia="Adobe Gothic Std B" w:hAnsiTheme="minorHAnsi"/>
          <w:sz w:val="26"/>
          <w:szCs w:val="26"/>
        </w:rPr>
        <w:t xml:space="preserve"> </w:t>
      </w:r>
    </w:p>
    <w:p w:rsidR="00845DA8" w:rsidRPr="0002414D" w:rsidRDefault="00845DA8" w:rsidP="00BC6CDF">
      <w:pPr>
        <w:pStyle w:val="Sinespaciado"/>
        <w:spacing w:line="276" w:lineRule="auto"/>
        <w:rPr>
          <w:rFonts w:asciiTheme="minorHAnsi" w:eastAsia="Adobe Gothic Std B" w:hAnsiTheme="minorHAnsi"/>
          <w:sz w:val="26"/>
          <w:szCs w:val="26"/>
        </w:rPr>
      </w:pPr>
    </w:p>
    <w:p w:rsidR="00845DA8" w:rsidRPr="0002414D" w:rsidRDefault="00845DA8" w:rsidP="00BC6CDF">
      <w:pPr>
        <w:pStyle w:val="Sinespaciado"/>
        <w:numPr>
          <w:ilvl w:val="0"/>
          <w:numId w:val="14"/>
        </w:numPr>
        <w:spacing w:line="276" w:lineRule="auto"/>
        <w:ind w:left="360"/>
        <w:rPr>
          <w:rFonts w:asciiTheme="minorHAnsi" w:eastAsia="Adobe Gothic Std B" w:hAnsiTheme="minorHAnsi"/>
          <w:sz w:val="26"/>
          <w:szCs w:val="26"/>
        </w:rPr>
      </w:pPr>
      <w:r w:rsidRPr="0002414D">
        <w:rPr>
          <w:rFonts w:asciiTheme="minorHAnsi" w:eastAsia="Adobe Gothic Std B" w:hAnsiTheme="minorHAnsi"/>
          <w:sz w:val="26"/>
          <w:szCs w:val="26"/>
        </w:rPr>
        <w:t>El indicio de la oportunidad para delinquir</w:t>
      </w:r>
      <w:r w:rsidR="006D4274">
        <w:rPr>
          <w:rFonts w:asciiTheme="minorHAnsi" w:eastAsia="Adobe Gothic Std B" w:hAnsiTheme="minorHAnsi"/>
          <w:sz w:val="26"/>
          <w:szCs w:val="26"/>
        </w:rPr>
        <w:t>, el que está</w:t>
      </w:r>
      <w:r w:rsidR="004E2444" w:rsidRPr="0002414D">
        <w:rPr>
          <w:rFonts w:asciiTheme="minorHAnsi" w:eastAsia="Adobe Gothic Std B" w:hAnsiTheme="minorHAnsi"/>
          <w:sz w:val="26"/>
          <w:szCs w:val="26"/>
        </w:rPr>
        <w:t xml:space="preserve"> erigido en las pruebas que demuestran que los hechos tuvieron ocurrencia en el sector en el que vivía el Procesado y sus allegados</w:t>
      </w:r>
      <w:r w:rsidR="00F928F1" w:rsidRPr="0002414D">
        <w:rPr>
          <w:rFonts w:asciiTheme="minorHAnsi" w:eastAsia="Adobe Gothic Std B" w:hAnsiTheme="minorHAnsi"/>
          <w:sz w:val="26"/>
          <w:szCs w:val="26"/>
        </w:rPr>
        <w:t>, lo que en opinión del apelante le otorgaba una especial oportunidad para perpetrar el homicidio.</w:t>
      </w:r>
    </w:p>
    <w:p w:rsidR="00F928F1" w:rsidRPr="0002414D" w:rsidRDefault="00F928F1" w:rsidP="00BC6CDF">
      <w:pPr>
        <w:pStyle w:val="Sinespaciado"/>
        <w:spacing w:line="276" w:lineRule="auto"/>
        <w:rPr>
          <w:rFonts w:asciiTheme="minorHAnsi" w:eastAsia="Adobe Gothic Std B" w:hAnsiTheme="minorHAnsi"/>
          <w:sz w:val="26"/>
          <w:szCs w:val="26"/>
        </w:rPr>
      </w:pPr>
    </w:p>
    <w:p w:rsidR="00577981" w:rsidRPr="0002414D" w:rsidRDefault="00DE5359" w:rsidP="00BC6CDF">
      <w:pPr>
        <w:pStyle w:val="Sinespaciado"/>
        <w:numPr>
          <w:ilvl w:val="0"/>
          <w:numId w:val="14"/>
        </w:numPr>
        <w:spacing w:line="276" w:lineRule="auto"/>
        <w:ind w:left="360"/>
        <w:rPr>
          <w:rFonts w:asciiTheme="minorHAnsi" w:eastAsia="Adobe Gothic Std B" w:hAnsiTheme="minorHAnsi"/>
          <w:sz w:val="26"/>
          <w:szCs w:val="26"/>
        </w:rPr>
      </w:pPr>
      <w:r w:rsidRPr="0002414D">
        <w:rPr>
          <w:rFonts w:asciiTheme="minorHAnsi" w:eastAsia="Adobe Gothic Std B" w:hAnsiTheme="minorHAnsi"/>
          <w:sz w:val="26"/>
          <w:szCs w:val="26"/>
        </w:rPr>
        <w:t>El indicio de con</w:t>
      </w:r>
      <w:r w:rsidR="00106F2B" w:rsidRPr="0002414D">
        <w:rPr>
          <w:rFonts w:asciiTheme="minorHAnsi" w:eastAsia="Adobe Gothic Std B" w:hAnsiTheme="minorHAnsi"/>
          <w:sz w:val="26"/>
          <w:szCs w:val="26"/>
        </w:rPr>
        <w:t xml:space="preserve">vergencia de circunstancias, el </w:t>
      </w:r>
      <w:r w:rsidRPr="0002414D">
        <w:rPr>
          <w:rFonts w:asciiTheme="minorHAnsi" w:eastAsia="Adobe Gothic Std B" w:hAnsiTheme="minorHAnsi"/>
          <w:sz w:val="26"/>
          <w:szCs w:val="26"/>
        </w:rPr>
        <w:t xml:space="preserve">que se basa el supuesto consistente en el que </w:t>
      </w:r>
      <w:r w:rsidR="00106F2B" w:rsidRPr="0002414D">
        <w:rPr>
          <w:rFonts w:asciiTheme="minorHAnsi" w:eastAsia="Adobe Gothic Std B" w:hAnsiTheme="minorHAnsi"/>
          <w:sz w:val="26"/>
          <w:szCs w:val="26"/>
        </w:rPr>
        <w:t xml:space="preserve">los pasajeros del rodante que viajaban en compañía del hoy difunto, fueron intersectados y asaltados por unos individuos que cubrían su rostro con pasamontañas y armados con escopeta; a lo cual se debe aunar los hallazgos </w:t>
      </w:r>
      <w:r w:rsidR="001D4927" w:rsidRPr="0002414D">
        <w:rPr>
          <w:rFonts w:asciiTheme="minorHAnsi" w:eastAsia="Adobe Gothic Std B" w:hAnsiTheme="minorHAnsi"/>
          <w:sz w:val="26"/>
          <w:szCs w:val="26"/>
        </w:rPr>
        <w:t>en</w:t>
      </w:r>
      <w:r w:rsidR="00106F2B" w:rsidRPr="0002414D">
        <w:rPr>
          <w:rFonts w:asciiTheme="minorHAnsi" w:eastAsia="Adobe Gothic Std B" w:hAnsiTheme="minorHAnsi"/>
          <w:sz w:val="26"/>
          <w:szCs w:val="26"/>
        </w:rPr>
        <w:t xml:space="preserve"> una diligencia de allanamiento y registro que el 12 de agosto del 2.008 se </w:t>
      </w:r>
      <w:r w:rsidR="00E35CA6" w:rsidRPr="0002414D">
        <w:rPr>
          <w:rFonts w:asciiTheme="minorHAnsi" w:eastAsia="Adobe Gothic Std B" w:hAnsiTheme="minorHAnsi"/>
          <w:sz w:val="26"/>
          <w:szCs w:val="26"/>
        </w:rPr>
        <w:t>efectuó</w:t>
      </w:r>
      <w:r w:rsidR="00106F2B" w:rsidRPr="0002414D">
        <w:rPr>
          <w:rFonts w:asciiTheme="minorHAnsi" w:eastAsia="Adobe Gothic Std B" w:hAnsiTheme="minorHAnsi"/>
          <w:sz w:val="26"/>
          <w:szCs w:val="26"/>
        </w:rPr>
        <w:t xml:space="preserve"> en una residencia en la cual pernoctaba el Procesado, en donde se encontraron prendas de similar naturaleza a las utilizadas en </w:t>
      </w:r>
      <w:r w:rsidR="001D4927" w:rsidRPr="0002414D">
        <w:rPr>
          <w:rFonts w:asciiTheme="minorHAnsi" w:eastAsia="Adobe Gothic Std B" w:hAnsiTheme="minorHAnsi"/>
          <w:sz w:val="26"/>
          <w:szCs w:val="26"/>
        </w:rPr>
        <w:t xml:space="preserve">el </w:t>
      </w:r>
      <w:r w:rsidR="00106F2B" w:rsidRPr="0002414D">
        <w:rPr>
          <w:rFonts w:asciiTheme="minorHAnsi" w:eastAsia="Adobe Gothic Std B" w:hAnsiTheme="minorHAnsi"/>
          <w:sz w:val="26"/>
          <w:szCs w:val="26"/>
        </w:rPr>
        <w:t xml:space="preserve">atraco, </w:t>
      </w:r>
      <w:r w:rsidR="00E35CA6" w:rsidRPr="0002414D">
        <w:rPr>
          <w:rFonts w:asciiTheme="minorHAnsi" w:eastAsia="Adobe Gothic Std B" w:hAnsiTheme="minorHAnsi"/>
          <w:sz w:val="26"/>
          <w:szCs w:val="26"/>
        </w:rPr>
        <w:t>así</w:t>
      </w:r>
      <w:r w:rsidR="00106F2B" w:rsidRPr="0002414D">
        <w:rPr>
          <w:rFonts w:asciiTheme="minorHAnsi" w:eastAsia="Adobe Gothic Std B" w:hAnsiTheme="minorHAnsi"/>
          <w:sz w:val="26"/>
          <w:szCs w:val="26"/>
        </w:rPr>
        <w:t xml:space="preserve"> como maderos tallados para servir de culata de armas hechizas de proyectiles </w:t>
      </w:r>
      <w:r w:rsidR="00E35CA6" w:rsidRPr="0002414D">
        <w:rPr>
          <w:rFonts w:asciiTheme="minorHAnsi" w:eastAsia="Adobe Gothic Std B" w:hAnsiTheme="minorHAnsi"/>
          <w:sz w:val="26"/>
          <w:szCs w:val="26"/>
        </w:rPr>
        <w:t>múltiples</w:t>
      </w:r>
      <w:r w:rsidR="00106F2B" w:rsidRPr="0002414D">
        <w:rPr>
          <w:rFonts w:asciiTheme="minorHAnsi" w:eastAsia="Adobe Gothic Std B" w:hAnsiTheme="minorHAnsi"/>
          <w:sz w:val="26"/>
          <w:szCs w:val="26"/>
        </w:rPr>
        <w:t>.</w:t>
      </w:r>
    </w:p>
    <w:p w:rsidR="006F7C1E" w:rsidRPr="0002414D" w:rsidRDefault="006F7C1E" w:rsidP="00BC6CDF">
      <w:pPr>
        <w:pStyle w:val="Sinespaciado"/>
        <w:spacing w:line="276" w:lineRule="auto"/>
        <w:rPr>
          <w:rFonts w:asciiTheme="minorHAnsi" w:eastAsia="Adobe Gothic Std B" w:hAnsiTheme="minorHAnsi"/>
          <w:sz w:val="26"/>
          <w:szCs w:val="26"/>
        </w:rPr>
      </w:pPr>
    </w:p>
    <w:p w:rsidR="00577981" w:rsidRDefault="00E35CA6" w:rsidP="000A6236">
      <w:pPr>
        <w:pStyle w:val="Sinespaciado"/>
        <w:spacing w:line="276" w:lineRule="auto"/>
        <w:rPr>
          <w:rFonts w:asciiTheme="minorHAnsi" w:eastAsia="Adobe Gothic Std B" w:hAnsiTheme="minorHAnsi" w:cs="Arial"/>
          <w:sz w:val="26"/>
          <w:szCs w:val="26"/>
        </w:rPr>
      </w:pPr>
      <w:r w:rsidRPr="0002414D">
        <w:rPr>
          <w:rFonts w:asciiTheme="minorHAnsi" w:eastAsia="Adobe Gothic Std B" w:hAnsiTheme="minorHAnsi"/>
          <w:sz w:val="26"/>
          <w:szCs w:val="26"/>
        </w:rPr>
        <w:t>Con base en los anteriores argumentos, el recurrente se ratificó en su petición relacionada con la</w:t>
      </w:r>
      <w:r w:rsidR="006F7C1E" w:rsidRPr="0002414D">
        <w:rPr>
          <w:rFonts w:asciiTheme="minorHAnsi" w:eastAsia="Adobe Gothic Std B" w:hAnsiTheme="minorHAnsi"/>
          <w:sz w:val="26"/>
          <w:szCs w:val="26"/>
        </w:rPr>
        <w:t xml:space="preserve"> revocatoria del </w:t>
      </w:r>
      <w:r w:rsidR="00474E9E" w:rsidRPr="0002414D">
        <w:rPr>
          <w:rFonts w:asciiTheme="minorHAnsi" w:eastAsia="Adobe Gothic Std B" w:hAnsiTheme="minorHAnsi"/>
          <w:sz w:val="26"/>
          <w:szCs w:val="26"/>
        </w:rPr>
        <w:t>proveído</w:t>
      </w:r>
      <w:r w:rsidR="006F7C1E" w:rsidRPr="0002414D">
        <w:rPr>
          <w:rFonts w:asciiTheme="minorHAnsi" w:eastAsia="Adobe Gothic Std B" w:hAnsiTheme="minorHAnsi"/>
          <w:sz w:val="26"/>
          <w:szCs w:val="26"/>
        </w:rPr>
        <w:t xml:space="preserve"> confu</w:t>
      </w:r>
      <w:r w:rsidRPr="0002414D">
        <w:rPr>
          <w:rFonts w:asciiTheme="minorHAnsi" w:eastAsia="Adobe Gothic Std B" w:hAnsiTheme="minorHAnsi"/>
          <w:sz w:val="26"/>
          <w:szCs w:val="26"/>
        </w:rPr>
        <w:t>tado y la subsecuente decla</w:t>
      </w:r>
      <w:r w:rsidR="006F7C1E" w:rsidRPr="0002414D">
        <w:rPr>
          <w:rFonts w:asciiTheme="minorHAnsi" w:eastAsia="Adobe Gothic Std B" w:hAnsiTheme="minorHAnsi"/>
          <w:sz w:val="26"/>
          <w:szCs w:val="26"/>
        </w:rPr>
        <w:t>ra</w:t>
      </w:r>
      <w:r w:rsidRPr="0002414D">
        <w:rPr>
          <w:rFonts w:asciiTheme="minorHAnsi" w:eastAsia="Adobe Gothic Std B" w:hAnsiTheme="minorHAnsi"/>
          <w:sz w:val="26"/>
          <w:szCs w:val="26"/>
        </w:rPr>
        <w:t xml:space="preserve">toria de responsabilidad criminal del Procesado </w:t>
      </w:r>
      <w:r w:rsidRPr="0002414D">
        <w:rPr>
          <w:rFonts w:asciiTheme="minorHAnsi" w:eastAsia="Adobe Gothic Std B" w:hAnsiTheme="minorHAnsi" w:cs="Arial"/>
          <w:sz w:val="26"/>
          <w:szCs w:val="26"/>
        </w:rPr>
        <w:t>ARSENIO ÁLVAREZ MORALES.</w:t>
      </w:r>
    </w:p>
    <w:p w:rsidR="002C02AF" w:rsidRPr="0002414D" w:rsidRDefault="002C02AF" w:rsidP="000A6236">
      <w:pPr>
        <w:pStyle w:val="Sinespaciado"/>
        <w:spacing w:line="276" w:lineRule="auto"/>
        <w:rPr>
          <w:rFonts w:asciiTheme="minorHAnsi" w:eastAsia="Adobe Gothic Std B" w:hAnsiTheme="minorHAnsi" w:cs="Arial"/>
          <w:sz w:val="26"/>
          <w:szCs w:val="26"/>
        </w:rPr>
      </w:pPr>
    </w:p>
    <w:p w:rsidR="00577981" w:rsidRPr="0002414D" w:rsidRDefault="00577981" w:rsidP="00BC6CDF">
      <w:pPr>
        <w:pStyle w:val="Sinespaciado"/>
        <w:spacing w:line="276" w:lineRule="auto"/>
        <w:jc w:val="center"/>
        <w:rPr>
          <w:rFonts w:asciiTheme="minorHAnsi" w:eastAsia="Adobe Gothic Std B" w:hAnsiTheme="minorHAnsi"/>
          <w:sz w:val="26"/>
          <w:szCs w:val="26"/>
        </w:rPr>
      </w:pPr>
      <w:r w:rsidRPr="0002414D">
        <w:rPr>
          <w:rFonts w:asciiTheme="minorHAnsi" w:eastAsia="Adobe Gothic Std B" w:hAnsiTheme="minorHAnsi"/>
          <w:b/>
          <w:sz w:val="26"/>
          <w:szCs w:val="26"/>
        </w:rPr>
        <w:t>LA REPLICA:</w:t>
      </w:r>
    </w:p>
    <w:p w:rsidR="00577981" w:rsidRPr="0002414D" w:rsidRDefault="00577981" w:rsidP="0002414D">
      <w:pPr>
        <w:pStyle w:val="Sinespaciado"/>
        <w:jc w:val="center"/>
        <w:rPr>
          <w:rFonts w:asciiTheme="minorHAnsi" w:eastAsia="Adobe Gothic Std B" w:hAnsiTheme="minorHAnsi"/>
          <w:sz w:val="26"/>
          <w:szCs w:val="26"/>
        </w:rPr>
      </w:pPr>
    </w:p>
    <w:p w:rsidR="00577981" w:rsidRPr="0002414D" w:rsidRDefault="00577981" w:rsidP="00BC6CDF">
      <w:pPr>
        <w:pStyle w:val="Sinespaciado"/>
        <w:spacing w:line="276" w:lineRule="auto"/>
        <w:rPr>
          <w:rFonts w:asciiTheme="minorHAnsi" w:eastAsia="Adobe Gothic Std B" w:hAnsiTheme="minorHAnsi"/>
          <w:sz w:val="26"/>
          <w:szCs w:val="26"/>
        </w:rPr>
      </w:pPr>
      <w:r w:rsidRPr="0002414D">
        <w:rPr>
          <w:rFonts w:asciiTheme="minorHAnsi" w:eastAsia="Adobe Gothic Std B" w:hAnsiTheme="minorHAnsi"/>
          <w:sz w:val="26"/>
          <w:szCs w:val="26"/>
        </w:rPr>
        <w:t>Durante el traslado para actuar como no recurrentes, la Defensa presentó sus correspondientes alegatos</w:t>
      </w:r>
      <w:r w:rsidR="00E35CA6" w:rsidRPr="0002414D">
        <w:rPr>
          <w:rFonts w:asciiTheme="minorHAnsi" w:eastAsia="Adobe Gothic Std B" w:hAnsiTheme="minorHAnsi"/>
          <w:sz w:val="26"/>
          <w:szCs w:val="26"/>
        </w:rPr>
        <w:t xml:space="preserve"> de conclusión en los cuales </w:t>
      </w:r>
      <w:r w:rsidR="00153EE9" w:rsidRPr="0002414D">
        <w:rPr>
          <w:rFonts w:asciiTheme="minorHAnsi" w:eastAsia="Adobe Gothic Std B" w:hAnsiTheme="minorHAnsi"/>
          <w:sz w:val="26"/>
          <w:szCs w:val="26"/>
        </w:rPr>
        <w:t>solicita</w:t>
      </w:r>
      <w:r w:rsidRPr="0002414D">
        <w:rPr>
          <w:rFonts w:asciiTheme="minorHAnsi" w:eastAsia="Adobe Gothic Std B" w:hAnsiTheme="minorHAnsi"/>
          <w:sz w:val="26"/>
          <w:szCs w:val="26"/>
        </w:rPr>
        <w:t xml:space="preserve"> la confirmación del fallo confutado</w:t>
      </w:r>
      <w:r w:rsidR="001D59E1" w:rsidRPr="0002414D">
        <w:rPr>
          <w:rFonts w:asciiTheme="minorHAnsi" w:eastAsia="Adobe Gothic Std B" w:hAnsiTheme="minorHAnsi"/>
          <w:sz w:val="26"/>
          <w:szCs w:val="26"/>
        </w:rPr>
        <w:t xml:space="preserve">, en atención a que las pruebas habidas en el proceso no cumplían con los requisitos exigidos por el </w:t>
      </w:r>
      <w:r w:rsidR="006F7C1E" w:rsidRPr="0002414D">
        <w:rPr>
          <w:rFonts w:asciiTheme="minorHAnsi" w:eastAsia="Adobe Gothic Std B" w:hAnsiTheme="minorHAnsi"/>
          <w:sz w:val="26"/>
          <w:szCs w:val="26"/>
        </w:rPr>
        <w:t>artículo</w:t>
      </w:r>
      <w:r w:rsidR="001D59E1" w:rsidRPr="0002414D">
        <w:rPr>
          <w:rFonts w:asciiTheme="minorHAnsi" w:eastAsia="Adobe Gothic Std B" w:hAnsiTheme="minorHAnsi"/>
          <w:sz w:val="26"/>
          <w:szCs w:val="26"/>
        </w:rPr>
        <w:t xml:space="preserve"> 381 </w:t>
      </w:r>
      <w:proofErr w:type="spellStart"/>
      <w:r w:rsidR="001D59E1" w:rsidRPr="0002414D">
        <w:rPr>
          <w:rFonts w:asciiTheme="minorHAnsi" w:eastAsia="Adobe Gothic Std B" w:hAnsiTheme="minorHAnsi"/>
          <w:sz w:val="26"/>
          <w:szCs w:val="26"/>
        </w:rPr>
        <w:t>C.P.P</w:t>
      </w:r>
      <w:proofErr w:type="spellEnd"/>
      <w:r w:rsidRPr="0002414D">
        <w:rPr>
          <w:rFonts w:asciiTheme="minorHAnsi" w:eastAsia="Adobe Gothic Std B" w:hAnsiTheme="minorHAnsi"/>
          <w:sz w:val="26"/>
          <w:szCs w:val="26"/>
        </w:rPr>
        <w:t>.</w:t>
      </w:r>
      <w:r w:rsidR="001D59E1" w:rsidRPr="0002414D">
        <w:rPr>
          <w:rFonts w:asciiTheme="minorHAnsi" w:eastAsia="Adobe Gothic Std B" w:hAnsiTheme="minorHAnsi"/>
          <w:sz w:val="26"/>
          <w:szCs w:val="26"/>
        </w:rPr>
        <w:t xml:space="preserve"> para dictar una sentencia condenatoria.</w:t>
      </w:r>
      <w:r w:rsidRPr="0002414D">
        <w:rPr>
          <w:rFonts w:asciiTheme="minorHAnsi" w:eastAsia="Adobe Gothic Std B" w:hAnsiTheme="minorHAnsi"/>
          <w:sz w:val="26"/>
          <w:szCs w:val="26"/>
        </w:rPr>
        <w:t xml:space="preserve"> </w:t>
      </w:r>
    </w:p>
    <w:p w:rsidR="00E35CA6" w:rsidRPr="0002414D" w:rsidRDefault="00E35CA6" w:rsidP="00BC6CDF">
      <w:pPr>
        <w:pStyle w:val="Sinespaciado"/>
        <w:spacing w:line="276" w:lineRule="auto"/>
        <w:rPr>
          <w:rFonts w:asciiTheme="minorHAnsi" w:eastAsia="Adobe Gothic Std B" w:hAnsiTheme="minorHAnsi"/>
          <w:sz w:val="26"/>
          <w:szCs w:val="26"/>
        </w:rPr>
      </w:pPr>
    </w:p>
    <w:p w:rsidR="00E35CA6" w:rsidRPr="0002414D" w:rsidRDefault="00E35CA6" w:rsidP="00BC6CDF">
      <w:pPr>
        <w:pStyle w:val="Sinespaciado"/>
        <w:spacing w:line="276" w:lineRule="auto"/>
        <w:rPr>
          <w:rFonts w:asciiTheme="minorHAnsi" w:eastAsia="Adobe Gothic Std B" w:hAnsiTheme="minorHAnsi"/>
          <w:sz w:val="26"/>
          <w:szCs w:val="26"/>
        </w:rPr>
      </w:pPr>
      <w:r w:rsidRPr="0002414D">
        <w:rPr>
          <w:rFonts w:asciiTheme="minorHAnsi" w:eastAsia="Adobe Gothic Std B" w:hAnsiTheme="minorHAnsi"/>
          <w:sz w:val="26"/>
          <w:szCs w:val="26"/>
        </w:rPr>
        <w:t>Los argumentos invocados por la no recurrente para clamar por la confirmación de la sentencia opugnada, básicamente son los siguientes:</w:t>
      </w:r>
    </w:p>
    <w:p w:rsidR="00E35CA6" w:rsidRPr="0002414D" w:rsidRDefault="00E35CA6" w:rsidP="00BC6CDF">
      <w:pPr>
        <w:pStyle w:val="Sinespaciado"/>
        <w:spacing w:line="276" w:lineRule="auto"/>
        <w:rPr>
          <w:rFonts w:asciiTheme="minorHAnsi" w:eastAsia="Adobe Gothic Std B" w:hAnsiTheme="minorHAnsi"/>
          <w:sz w:val="26"/>
          <w:szCs w:val="26"/>
        </w:rPr>
      </w:pPr>
    </w:p>
    <w:p w:rsidR="00E35CA6" w:rsidRPr="0002414D" w:rsidRDefault="00E35CA6" w:rsidP="00BC6CDF">
      <w:pPr>
        <w:pStyle w:val="Sinespaciado"/>
        <w:numPr>
          <w:ilvl w:val="0"/>
          <w:numId w:val="15"/>
        </w:numPr>
        <w:spacing w:line="276" w:lineRule="auto"/>
        <w:ind w:left="360"/>
        <w:rPr>
          <w:rFonts w:asciiTheme="minorHAnsi" w:eastAsia="Adobe Gothic Std B" w:hAnsiTheme="minorHAnsi"/>
          <w:sz w:val="26"/>
          <w:szCs w:val="26"/>
        </w:rPr>
      </w:pPr>
      <w:r w:rsidRPr="0002414D">
        <w:rPr>
          <w:rFonts w:asciiTheme="minorHAnsi" w:eastAsia="Adobe Gothic Std B" w:hAnsiTheme="minorHAnsi"/>
          <w:sz w:val="26"/>
          <w:szCs w:val="26"/>
        </w:rPr>
        <w:t xml:space="preserve">La </w:t>
      </w:r>
      <w:r w:rsidR="006F7C1E" w:rsidRPr="0002414D">
        <w:rPr>
          <w:rFonts w:asciiTheme="minorHAnsi" w:eastAsia="Adobe Gothic Std B" w:hAnsiTheme="minorHAnsi"/>
          <w:sz w:val="26"/>
          <w:szCs w:val="26"/>
        </w:rPr>
        <w:t>Fiscalía</w:t>
      </w:r>
      <w:r w:rsidRPr="0002414D">
        <w:rPr>
          <w:rFonts w:asciiTheme="minorHAnsi" w:eastAsia="Adobe Gothic Std B" w:hAnsiTheme="minorHAnsi"/>
          <w:sz w:val="26"/>
          <w:szCs w:val="26"/>
        </w:rPr>
        <w:t xml:space="preserve"> no </w:t>
      </w:r>
      <w:r w:rsidR="006F7C1E" w:rsidRPr="0002414D">
        <w:rPr>
          <w:rFonts w:asciiTheme="minorHAnsi" w:eastAsia="Adobe Gothic Std B" w:hAnsiTheme="minorHAnsi"/>
          <w:sz w:val="26"/>
          <w:szCs w:val="26"/>
        </w:rPr>
        <w:t>cumplió</w:t>
      </w:r>
      <w:r w:rsidRPr="0002414D">
        <w:rPr>
          <w:rFonts w:asciiTheme="minorHAnsi" w:eastAsia="Adobe Gothic Std B" w:hAnsiTheme="minorHAnsi"/>
          <w:sz w:val="26"/>
          <w:szCs w:val="26"/>
        </w:rPr>
        <w:t xml:space="preserve"> con la obligación que le </w:t>
      </w:r>
      <w:r w:rsidR="006F7C1E" w:rsidRPr="0002414D">
        <w:rPr>
          <w:rFonts w:asciiTheme="minorHAnsi" w:eastAsia="Adobe Gothic Std B" w:hAnsiTheme="minorHAnsi"/>
          <w:sz w:val="26"/>
          <w:szCs w:val="26"/>
        </w:rPr>
        <w:t>competía</w:t>
      </w:r>
      <w:r w:rsidRPr="0002414D">
        <w:rPr>
          <w:rFonts w:asciiTheme="minorHAnsi" w:eastAsia="Adobe Gothic Std B" w:hAnsiTheme="minorHAnsi"/>
          <w:sz w:val="26"/>
          <w:szCs w:val="26"/>
        </w:rPr>
        <w:t xml:space="preserve"> de aportar pruebas que tuvieran la suficiente contundencia que se </w:t>
      </w:r>
      <w:r w:rsidR="00A041E2" w:rsidRPr="0002414D">
        <w:rPr>
          <w:rFonts w:asciiTheme="minorHAnsi" w:eastAsia="Adobe Gothic Std B" w:hAnsiTheme="minorHAnsi"/>
          <w:sz w:val="26"/>
          <w:szCs w:val="26"/>
        </w:rPr>
        <w:t>requería</w:t>
      </w:r>
      <w:r w:rsidRPr="0002414D">
        <w:rPr>
          <w:rFonts w:asciiTheme="minorHAnsi" w:eastAsia="Adobe Gothic Std B" w:hAnsiTheme="minorHAnsi"/>
          <w:sz w:val="26"/>
          <w:szCs w:val="26"/>
        </w:rPr>
        <w:t xml:space="preserve"> para desvirtuar la presunción de inocencia del acusado</w:t>
      </w:r>
      <w:r w:rsidR="00A041E2" w:rsidRPr="0002414D">
        <w:rPr>
          <w:rFonts w:asciiTheme="minorHAnsi" w:eastAsia="Adobe Gothic Std B" w:hAnsiTheme="minorHAnsi"/>
          <w:sz w:val="26"/>
          <w:szCs w:val="26"/>
        </w:rPr>
        <w:t>, lo que trajo como consecu</w:t>
      </w:r>
      <w:r w:rsidR="006D4274">
        <w:rPr>
          <w:rFonts w:asciiTheme="minorHAnsi" w:eastAsia="Adobe Gothic Std B" w:hAnsiTheme="minorHAnsi"/>
          <w:sz w:val="26"/>
          <w:szCs w:val="26"/>
        </w:rPr>
        <w:t>encia que en el proceso campeara</w:t>
      </w:r>
      <w:r w:rsidR="00A041E2" w:rsidRPr="0002414D">
        <w:rPr>
          <w:rFonts w:asciiTheme="minorHAnsi" w:eastAsia="Adobe Gothic Std B" w:hAnsiTheme="minorHAnsi"/>
          <w:sz w:val="26"/>
          <w:szCs w:val="26"/>
        </w:rPr>
        <w:t xml:space="preserve"> un estado de incertidumbres en todo aquello que </w:t>
      </w:r>
      <w:r w:rsidR="00474E9E" w:rsidRPr="0002414D">
        <w:rPr>
          <w:rFonts w:asciiTheme="minorHAnsi" w:eastAsia="Adobe Gothic Std B" w:hAnsiTheme="minorHAnsi"/>
          <w:sz w:val="26"/>
          <w:szCs w:val="26"/>
        </w:rPr>
        <w:t>tenía</w:t>
      </w:r>
      <w:r w:rsidR="00A041E2" w:rsidRPr="0002414D">
        <w:rPr>
          <w:rFonts w:asciiTheme="minorHAnsi" w:eastAsia="Adobe Gothic Std B" w:hAnsiTheme="minorHAnsi"/>
          <w:sz w:val="26"/>
          <w:szCs w:val="26"/>
        </w:rPr>
        <w:t xml:space="preserve"> que ver con la responsabilidad criminal del acusado.</w:t>
      </w:r>
    </w:p>
    <w:p w:rsidR="00A041E2" w:rsidRPr="0002414D" w:rsidRDefault="00A041E2" w:rsidP="00BC6CDF">
      <w:pPr>
        <w:pStyle w:val="Sinespaciado"/>
        <w:spacing w:line="276" w:lineRule="auto"/>
        <w:rPr>
          <w:rFonts w:asciiTheme="minorHAnsi" w:eastAsia="Adobe Gothic Std B" w:hAnsiTheme="minorHAnsi"/>
          <w:sz w:val="26"/>
          <w:szCs w:val="26"/>
        </w:rPr>
      </w:pPr>
    </w:p>
    <w:p w:rsidR="00A041E2" w:rsidRPr="0002414D" w:rsidRDefault="00A041E2" w:rsidP="00BC6CDF">
      <w:pPr>
        <w:pStyle w:val="Sinespaciado"/>
        <w:numPr>
          <w:ilvl w:val="0"/>
          <w:numId w:val="15"/>
        </w:numPr>
        <w:spacing w:line="276" w:lineRule="auto"/>
        <w:ind w:left="360"/>
        <w:rPr>
          <w:rFonts w:asciiTheme="minorHAnsi" w:eastAsia="Adobe Gothic Std B" w:hAnsiTheme="minorHAnsi"/>
          <w:sz w:val="26"/>
          <w:szCs w:val="26"/>
        </w:rPr>
      </w:pPr>
      <w:r w:rsidRPr="0002414D">
        <w:rPr>
          <w:rFonts w:asciiTheme="minorHAnsi" w:eastAsia="Adobe Gothic Std B" w:hAnsiTheme="minorHAnsi"/>
          <w:sz w:val="26"/>
          <w:szCs w:val="26"/>
        </w:rPr>
        <w:t xml:space="preserve">La investigación desde un inicio estuvo plagada de anomalías e irregularidades, tanto es </w:t>
      </w:r>
      <w:r w:rsidR="00474E9E" w:rsidRPr="0002414D">
        <w:rPr>
          <w:rFonts w:asciiTheme="minorHAnsi" w:eastAsia="Adobe Gothic Std B" w:hAnsiTheme="minorHAnsi"/>
          <w:sz w:val="26"/>
          <w:szCs w:val="26"/>
        </w:rPr>
        <w:t>así</w:t>
      </w:r>
      <w:r w:rsidRPr="0002414D">
        <w:rPr>
          <w:rFonts w:asciiTheme="minorHAnsi" w:eastAsia="Adobe Gothic Std B" w:hAnsiTheme="minorHAnsi"/>
          <w:sz w:val="26"/>
          <w:szCs w:val="26"/>
        </w:rPr>
        <w:t xml:space="preserve"> que el sitio de los hechos fue contaminado con la presencia de unas personas que carecían de autorización para estar en ese lugar, quienes sin ningún protocolo manipularon y recopilaron una serie de elementos y de evidencias físicas. </w:t>
      </w:r>
    </w:p>
    <w:p w:rsidR="00A041E2" w:rsidRPr="0002414D" w:rsidRDefault="00A041E2" w:rsidP="00BC6CDF">
      <w:pPr>
        <w:pStyle w:val="Sinespaciado"/>
        <w:spacing w:line="276" w:lineRule="auto"/>
        <w:rPr>
          <w:rFonts w:asciiTheme="minorHAnsi" w:eastAsia="Adobe Gothic Std B" w:hAnsiTheme="minorHAnsi"/>
          <w:sz w:val="26"/>
          <w:szCs w:val="26"/>
        </w:rPr>
      </w:pPr>
    </w:p>
    <w:p w:rsidR="00A041E2" w:rsidRPr="0002414D" w:rsidRDefault="00A041E2" w:rsidP="00BC6CDF">
      <w:pPr>
        <w:pStyle w:val="Sinespaciado"/>
        <w:numPr>
          <w:ilvl w:val="0"/>
          <w:numId w:val="15"/>
        </w:numPr>
        <w:spacing w:line="276" w:lineRule="auto"/>
        <w:ind w:left="360"/>
        <w:rPr>
          <w:rFonts w:asciiTheme="minorHAnsi" w:eastAsia="Adobe Gothic Std B" w:hAnsiTheme="minorHAnsi"/>
          <w:sz w:val="26"/>
          <w:szCs w:val="26"/>
        </w:rPr>
      </w:pPr>
      <w:r w:rsidRPr="0002414D">
        <w:rPr>
          <w:rFonts w:asciiTheme="minorHAnsi" w:eastAsia="Adobe Gothic Std B" w:hAnsiTheme="minorHAnsi"/>
          <w:sz w:val="26"/>
          <w:szCs w:val="26"/>
        </w:rPr>
        <w:t xml:space="preserve">La vainilla hallada en el sitio de los hechos adolece de una serie de vicios, entre ellos el de la autenticidad, generados como consecuencia de la ruptura de la cadena de custodia porque no se sabe quién fue la inicial persona que recaudó u obtuvo esa evidencia física, lo que a su vez </w:t>
      </w:r>
      <w:r w:rsidR="0050308F" w:rsidRPr="0002414D">
        <w:rPr>
          <w:rFonts w:asciiTheme="minorHAnsi" w:eastAsia="Adobe Gothic Std B" w:hAnsiTheme="minorHAnsi"/>
          <w:sz w:val="26"/>
          <w:szCs w:val="26"/>
        </w:rPr>
        <w:t>suscitaba una serie interrogantes que no han sido absueltos, tales como: ¿En verdad fue recogida en el sitio de los hechos? ¿Acaso no fue manipulada para inducir la responsabilidad del acusado y de esa forma propiciar el cobro de una recompensa?</w:t>
      </w:r>
    </w:p>
    <w:p w:rsidR="0050308F" w:rsidRPr="0002414D" w:rsidRDefault="0050308F" w:rsidP="00BC6CDF">
      <w:pPr>
        <w:pStyle w:val="Sinespaciado"/>
        <w:spacing w:line="276" w:lineRule="auto"/>
        <w:rPr>
          <w:rFonts w:asciiTheme="minorHAnsi" w:eastAsia="Adobe Gothic Std B" w:hAnsiTheme="minorHAnsi"/>
          <w:sz w:val="26"/>
          <w:szCs w:val="26"/>
        </w:rPr>
      </w:pPr>
    </w:p>
    <w:p w:rsidR="0050308F" w:rsidRPr="0002414D" w:rsidRDefault="0050308F" w:rsidP="00BC6CDF">
      <w:pPr>
        <w:pStyle w:val="Sinespaciado"/>
        <w:numPr>
          <w:ilvl w:val="0"/>
          <w:numId w:val="15"/>
        </w:numPr>
        <w:spacing w:line="276" w:lineRule="auto"/>
        <w:ind w:left="360"/>
        <w:rPr>
          <w:rFonts w:asciiTheme="minorHAnsi" w:eastAsia="Adobe Gothic Std B" w:hAnsiTheme="minorHAnsi"/>
          <w:sz w:val="26"/>
          <w:szCs w:val="26"/>
        </w:rPr>
      </w:pPr>
      <w:r w:rsidRPr="0002414D">
        <w:rPr>
          <w:rFonts w:asciiTheme="minorHAnsi" w:eastAsia="Adobe Gothic Std B" w:hAnsiTheme="minorHAnsi"/>
          <w:sz w:val="26"/>
          <w:szCs w:val="26"/>
        </w:rPr>
        <w:t xml:space="preserve">De igual forma la no recurrente alega que en lo que corresponde con la vainilla hallada en el interior de la residencia del encartado, la misma bien pudo ser plantada en ese lugar por intereses oscuros a quienes lo impulsaría la búsqueda de un culpable, </w:t>
      </w:r>
      <w:r w:rsidR="00474E9E" w:rsidRPr="0002414D">
        <w:rPr>
          <w:rFonts w:asciiTheme="minorHAnsi" w:eastAsia="Adobe Gothic Std B" w:hAnsiTheme="minorHAnsi"/>
          <w:sz w:val="26"/>
          <w:szCs w:val="26"/>
        </w:rPr>
        <w:t>máxime</w:t>
      </w:r>
      <w:r w:rsidRPr="0002414D">
        <w:rPr>
          <w:rFonts w:asciiTheme="minorHAnsi" w:eastAsia="Adobe Gothic Std B" w:hAnsiTheme="minorHAnsi"/>
          <w:sz w:val="26"/>
          <w:szCs w:val="26"/>
        </w:rPr>
        <w:t xml:space="preserve"> cuando el hallazgo de esa evidencia fue producto de un irregular procedimiento en el cual el Procesado </w:t>
      </w:r>
      <w:r w:rsidRPr="0002414D">
        <w:rPr>
          <w:rFonts w:asciiTheme="minorHAnsi" w:eastAsia="Adobe Gothic Std B" w:hAnsiTheme="minorHAnsi" w:cs="Arial"/>
          <w:sz w:val="26"/>
          <w:szCs w:val="26"/>
        </w:rPr>
        <w:t>ARSENIO ÁLVAREZ MORALES</w:t>
      </w:r>
      <w:r w:rsidRPr="0002414D">
        <w:rPr>
          <w:rFonts w:asciiTheme="minorHAnsi" w:eastAsia="Adobe Gothic Std B" w:hAnsiTheme="minorHAnsi"/>
          <w:sz w:val="26"/>
          <w:szCs w:val="26"/>
        </w:rPr>
        <w:t xml:space="preserve"> resultó capturado como consecuencia de una emboscada que las autoridades le tendieron por intermedio del individuo conocido como “</w:t>
      </w:r>
      <w:r w:rsidRPr="0002414D">
        <w:rPr>
          <w:rFonts w:asciiTheme="minorHAnsi" w:eastAsia="Adobe Gothic Std B" w:hAnsiTheme="minorHAnsi"/>
          <w:i/>
          <w:sz w:val="26"/>
          <w:szCs w:val="26"/>
        </w:rPr>
        <w:t xml:space="preserve">PACHO”, </w:t>
      </w:r>
      <w:r w:rsidRPr="0002414D">
        <w:rPr>
          <w:rFonts w:asciiTheme="minorHAnsi" w:eastAsia="Adobe Gothic Std B" w:hAnsiTheme="minorHAnsi"/>
          <w:sz w:val="26"/>
          <w:szCs w:val="26"/>
        </w:rPr>
        <w:t>quien indujo al acusado para que de manera ilegal le vendiera un arma de fuego.</w:t>
      </w:r>
    </w:p>
    <w:p w:rsidR="001D59E1" w:rsidRPr="0002414D" w:rsidRDefault="001D59E1" w:rsidP="00BC6CDF">
      <w:pPr>
        <w:pStyle w:val="Sinespaciado"/>
        <w:spacing w:line="276" w:lineRule="auto"/>
        <w:rPr>
          <w:rFonts w:asciiTheme="minorHAnsi" w:eastAsia="Adobe Gothic Std B" w:hAnsiTheme="minorHAnsi"/>
          <w:sz w:val="26"/>
          <w:szCs w:val="26"/>
        </w:rPr>
      </w:pPr>
    </w:p>
    <w:p w:rsidR="001D59E1" w:rsidRPr="0002414D" w:rsidRDefault="001D59E1" w:rsidP="00BC6CDF">
      <w:pPr>
        <w:pStyle w:val="Sinespaciado"/>
        <w:numPr>
          <w:ilvl w:val="0"/>
          <w:numId w:val="15"/>
        </w:numPr>
        <w:spacing w:line="276" w:lineRule="auto"/>
        <w:ind w:left="360"/>
        <w:rPr>
          <w:rFonts w:asciiTheme="minorHAnsi" w:eastAsia="Adobe Gothic Std B" w:hAnsiTheme="minorHAnsi"/>
          <w:sz w:val="26"/>
          <w:szCs w:val="26"/>
        </w:rPr>
      </w:pPr>
      <w:r w:rsidRPr="0002414D">
        <w:rPr>
          <w:rFonts w:asciiTheme="minorHAnsi" w:eastAsia="Adobe Gothic Std B" w:hAnsiTheme="minorHAnsi"/>
          <w:sz w:val="26"/>
          <w:szCs w:val="26"/>
        </w:rPr>
        <w:t xml:space="preserve">El acervo probatorio de la </w:t>
      </w:r>
      <w:r w:rsidR="006F7C1E" w:rsidRPr="0002414D">
        <w:rPr>
          <w:rFonts w:asciiTheme="minorHAnsi" w:eastAsia="Adobe Gothic Std B" w:hAnsiTheme="minorHAnsi"/>
          <w:sz w:val="26"/>
          <w:szCs w:val="26"/>
        </w:rPr>
        <w:t>Fiscalía</w:t>
      </w:r>
      <w:r w:rsidRPr="0002414D">
        <w:rPr>
          <w:rFonts w:asciiTheme="minorHAnsi" w:eastAsia="Adobe Gothic Std B" w:hAnsiTheme="minorHAnsi"/>
          <w:sz w:val="26"/>
          <w:szCs w:val="26"/>
        </w:rPr>
        <w:t xml:space="preserve"> solo estaba integrado por una prueba de referencia la cual estaba acompañada de pruebas indirectas, con las cuales no se podía edificar una sentencia condenatoria en atención a que la prueba de indicios no tiene sustento legal y normativo en el sistema penal acusatorio. </w:t>
      </w:r>
    </w:p>
    <w:p w:rsidR="001D59E1" w:rsidRPr="0002414D" w:rsidRDefault="001D59E1" w:rsidP="00BC6CDF">
      <w:pPr>
        <w:pStyle w:val="Sinespaciado"/>
        <w:spacing w:line="276" w:lineRule="auto"/>
        <w:rPr>
          <w:rFonts w:asciiTheme="minorHAnsi" w:eastAsia="Adobe Gothic Std B" w:hAnsiTheme="minorHAnsi"/>
          <w:sz w:val="26"/>
          <w:szCs w:val="26"/>
        </w:rPr>
      </w:pPr>
    </w:p>
    <w:p w:rsidR="001D59E1" w:rsidRPr="0002414D" w:rsidRDefault="001D59E1" w:rsidP="00BC6CDF">
      <w:pPr>
        <w:pStyle w:val="Sinespaciado"/>
        <w:numPr>
          <w:ilvl w:val="0"/>
          <w:numId w:val="15"/>
        </w:numPr>
        <w:spacing w:line="276" w:lineRule="auto"/>
        <w:ind w:left="360"/>
        <w:rPr>
          <w:rFonts w:asciiTheme="minorHAnsi" w:eastAsia="Adobe Gothic Std B" w:hAnsiTheme="minorHAnsi"/>
          <w:sz w:val="26"/>
          <w:szCs w:val="26"/>
        </w:rPr>
      </w:pPr>
      <w:r w:rsidRPr="0002414D">
        <w:rPr>
          <w:rFonts w:asciiTheme="minorHAnsi" w:eastAsia="Adobe Gothic Std B" w:hAnsiTheme="minorHAnsi"/>
          <w:sz w:val="26"/>
          <w:szCs w:val="26"/>
        </w:rPr>
        <w:t xml:space="preserve">Los indicios estructurados por la </w:t>
      </w:r>
      <w:r w:rsidR="006F7C1E" w:rsidRPr="0002414D">
        <w:rPr>
          <w:rFonts w:asciiTheme="minorHAnsi" w:eastAsia="Adobe Gothic Std B" w:hAnsiTheme="minorHAnsi"/>
          <w:sz w:val="26"/>
          <w:szCs w:val="26"/>
        </w:rPr>
        <w:t>Fiscalía</w:t>
      </w:r>
      <w:r w:rsidRPr="0002414D">
        <w:rPr>
          <w:rFonts w:asciiTheme="minorHAnsi" w:eastAsia="Adobe Gothic Std B" w:hAnsiTheme="minorHAnsi"/>
          <w:sz w:val="26"/>
          <w:szCs w:val="26"/>
        </w:rPr>
        <w:t xml:space="preserve"> en contra del procesado son productos de simples y meras especulaciones, por lo siguiente: </w:t>
      </w:r>
      <w:r w:rsidR="006F7C1E" w:rsidRPr="0002414D">
        <w:rPr>
          <w:rFonts w:asciiTheme="minorHAnsi" w:eastAsia="Adobe Gothic Std B" w:hAnsiTheme="minorHAnsi"/>
          <w:sz w:val="26"/>
          <w:szCs w:val="26"/>
        </w:rPr>
        <w:t xml:space="preserve">a) </w:t>
      </w:r>
      <w:r w:rsidRPr="0002414D">
        <w:rPr>
          <w:rFonts w:asciiTheme="minorHAnsi" w:eastAsia="Adobe Gothic Std B" w:hAnsiTheme="minorHAnsi"/>
          <w:sz w:val="26"/>
          <w:szCs w:val="26"/>
        </w:rPr>
        <w:t xml:space="preserve">En lo que respecta con el denominado indicio de aceptación de la conducta, el Procesado solo aceptó cargos por la comisión del delito de porte ilegal de armas de fuego, y en lo que corresponde con el delito de homicidio </w:t>
      </w:r>
      <w:r w:rsidR="006F7C1E" w:rsidRPr="0002414D">
        <w:rPr>
          <w:rFonts w:asciiTheme="minorHAnsi" w:eastAsia="Adobe Gothic Std B" w:hAnsiTheme="minorHAnsi"/>
          <w:sz w:val="26"/>
          <w:szCs w:val="26"/>
        </w:rPr>
        <w:t xml:space="preserve">se expuso a los avatares propios del juicio en donde mantuvo incólume su presunción de inocencia; b) En lo que tiene que ver con el indicio de la capacidad para delinquir, ese indicio no puede ser de recibo porque los antecedentes habidos en contra del Procesado corresponden a una sentencia impuesta en su contra por la comisión de un delito de homicidio </w:t>
      </w:r>
      <w:r w:rsidR="00153EE9" w:rsidRPr="0002414D">
        <w:rPr>
          <w:rFonts w:asciiTheme="minorHAnsi" w:eastAsia="Adobe Gothic Std B" w:hAnsiTheme="minorHAnsi"/>
          <w:sz w:val="26"/>
          <w:szCs w:val="26"/>
        </w:rPr>
        <w:t xml:space="preserve">cometido </w:t>
      </w:r>
      <w:r w:rsidR="006F7C1E" w:rsidRPr="0002414D">
        <w:rPr>
          <w:rFonts w:asciiTheme="minorHAnsi" w:eastAsia="Adobe Gothic Std B" w:hAnsiTheme="minorHAnsi"/>
          <w:sz w:val="26"/>
          <w:szCs w:val="26"/>
        </w:rPr>
        <w:t xml:space="preserve">en estado de ira e intenso dolor; c) En lo que corresponde con el indicio de convergencia de circunstancias, se parte de un supuesto errado porque en el proceso no se demostró que </w:t>
      </w:r>
      <w:r w:rsidR="00153EE9" w:rsidRPr="0002414D">
        <w:rPr>
          <w:rFonts w:asciiTheme="minorHAnsi" w:eastAsia="Adobe Gothic Std B" w:hAnsiTheme="minorHAnsi"/>
          <w:sz w:val="26"/>
          <w:szCs w:val="26"/>
        </w:rPr>
        <w:t>el P</w:t>
      </w:r>
      <w:r w:rsidR="006F7C1E" w:rsidRPr="0002414D">
        <w:rPr>
          <w:rFonts w:asciiTheme="minorHAnsi" w:eastAsia="Adobe Gothic Std B" w:hAnsiTheme="minorHAnsi"/>
          <w:sz w:val="26"/>
          <w:szCs w:val="26"/>
        </w:rPr>
        <w:t xml:space="preserve">rocesado pernoctaba en el sitio en donde se hallaron unas piezas de armas de fuego y otros elementos, porque lo único que se logró demostrar </w:t>
      </w:r>
      <w:r w:rsidR="00153EE9" w:rsidRPr="0002414D">
        <w:rPr>
          <w:rFonts w:asciiTheme="minorHAnsi" w:eastAsia="Adobe Gothic Std B" w:hAnsiTheme="minorHAnsi"/>
          <w:sz w:val="26"/>
          <w:szCs w:val="26"/>
        </w:rPr>
        <w:t xml:space="preserve">es </w:t>
      </w:r>
      <w:r w:rsidR="006F7C1E" w:rsidRPr="0002414D">
        <w:rPr>
          <w:rFonts w:asciiTheme="minorHAnsi" w:eastAsia="Adobe Gothic Std B" w:hAnsiTheme="minorHAnsi"/>
          <w:sz w:val="26"/>
          <w:szCs w:val="26"/>
        </w:rPr>
        <w:t>que se trataba de un inmueble que se encontraba desocupado.</w:t>
      </w:r>
    </w:p>
    <w:p w:rsidR="00577981" w:rsidRPr="0002414D" w:rsidRDefault="00577981" w:rsidP="00BC6CDF">
      <w:pPr>
        <w:pStyle w:val="Sinespaciado"/>
        <w:spacing w:line="276" w:lineRule="auto"/>
        <w:rPr>
          <w:rFonts w:asciiTheme="minorHAnsi" w:hAnsiTheme="minorHAnsi" w:cs="Times New Roman"/>
          <w:sz w:val="26"/>
          <w:szCs w:val="26"/>
        </w:rPr>
      </w:pPr>
    </w:p>
    <w:p w:rsidR="00577981" w:rsidRPr="0002414D" w:rsidRDefault="00577981" w:rsidP="00BC6CDF">
      <w:pPr>
        <w:pStyle w:val="Sinespaciado"/>
        <w:spacing w:line="276" w:lineRule="auto"/>
        <w:jc w:val="center"/>
        <w:rPr>
          <w:rFonts w:asciiTheme="minorHAnsi" w:eastAsia="Adobe Gothic Std B" w:hAnsiTheme="minorHAnsi" w:cs="Microsoft Sans Serif"/>
          <w:b/>
          <w:bCs/>
          <w:sz w:val="26"/>
          <w:szCs w:val="26"/>
        </w:rPr>
      </w:pPr>
      <w:r w:rsidRPr="0002414D">
        <w:rPr>
          <w:rFonts w:asciiTheme="minorHAnsi" w:eastAsia="Adobe Gothic Std B" w:hAnsiTheme="minorHAnsi" w:cs="Microsoft Sans Serif"/>
          <w:b/>
          <w:bCs/>
          <w:sz w:val="26"/>
          <w:szCs w:val="26"/>
        </w:rPr>
        <w:t>CONSIDERACIONES DE LA SALA:</w:t>
      </w:r>
    </w:p>
    <w:p w:rsidR="00577981" w:rsidRPr="0002414D" w:rsidRDefault="00577981" w:rsidP="00BC6CDF">
      <w:pPr>
        <w:pStyle w:val="Sinespaciado"/>
        <w:spacing w:line="276" w:lineRule="auto"/>
        <w:jc w:val="center"/>
        <w:rPr>
          <w:rFonts w:asciiTheme="minorHAnsi" w:eastAsia="Adobe Gothic Std B" w:hAnsiTheme="minorHAnsi" w:cs="Microsoft Sans Serif"/>
          <w:b/>
          <w:bCs/>
          <w:sz w:val="26"/>
          <w:szCs w:val="26"/>
        </w:rPr>
      </w:pPr>
    </w:p>
    <w:p w:rsidR="00577981" w:rsidRPr="0002414D" w:rsidRDefault="00577981" w:rsidP="00BC6CDF">
      <w:pPr>
        <w:pStyle w:val="Sinespaciado"/>
        <w:spacing w:line="276" w:lineRule="auto"/>
        <w:rPr>
          <w:rFonts w:asciiTheme="minorHAnsi" w:eastAsia="Adobe Gothic Std B" w:hAnsiTheme="minorHAnsi" w:cs="Microsoft Sans Serif"/>
          <w:b/>
          <w:bCs/>
          <w:sz w:val="26"/>
          <w:szCs w:val="26"/>
        </w:rPr>
      </w:pPr>
      <w:r w:rsidRPr="0002414D">
        <w:rPr>
          <w:rFonts w:asciiTheme="minorHAnsi" w:eastAsia="Adobe Gothic Std B" w:hAnsiTheme="minorHAnsi" w:cs="Microsoft Sans Serif"/>
          <w:b/>
          <w:bCs/>
          <w:sz w:val="26"/>
          <w:szCs w:val="26"/>
        </w:rPr>
        <w:t>- Competencia:</w:t>
      </w:r>
    </w:p>
    <w:p w:rsidR="00577981" w:rsidRPr="0002414D" w:rsidRDefault="00577981" w:rsidP="0002414D">
      <w:pPr>
        <w:pStyle w:val="Sinespaciado"/>
        <w:rPr>
          <w:rFonts w:asciiTheme="minorHAnsi" w:eastAsia="Adobe Gothic Std B" w:hAnsiTheme="minorHAnsi" w:cs="Microsoft Sans Serif"/>
          <w:bCs/>
          <w:sz w:val="26"/>
          <w:szCs w:val="26"/>
        </w:rPr>
      </w:pPr>
    </w:p>
    <w:p w:rsidR="00577981" w:rsidRPr="0002414D" w:rsidRDefault="00577981" w:rsidP="00BC6CDF">
      <w:pPr>
        <w:pStyle w:val="Sinespaciado"/>
        <w:spacing w:line="276" w:lineRule="auto"/>
        <w:rPr>
          <w:rFonts w:asciiTheme="minorHAnsi" w:eastAsia="Adobe Gothic Std B" w:hAnsiTheme="minorHAnsi" w:cs="Microsoft Sans Serif"/>
          <w:sz w:val="26"/>
          <w:szCs w:val="26"/>
        </w:rPr>
      </w:pPr>
      <w:r w:rsidRPr="0002414D">
        <w:rPr>
          <w:rFonts w:asciiTheme="minorHAnsi" w:eastAsia="Adobe Gothic Std B" w:hAnsiTheme="minorHAnsi" w:cs="Microsoft Sans Serif"/>
          <w:sz w:val="26"/>
          <w:szCs w:val="26"/>
        </w:rPr>
        <w:t>Como quiera que estamos en presencia de un recurso de apelaci</w:t>
      </w:r>
      <w:r w:rsidRPr="0002414D">
        <w:rPr>
          <w:rFonts w:asciiTheme="minorHAnsi" w:eastAsia="Adobe Gothic Std B" w:hAnsiTheme="minorHAnsi" w:cs="Tahoma"/>
          <w:sz w:val="26"/>
          <w:szCs w:val="26"/>
        </w:rPr>
        <w:t>ó</w:t>
      </w:r>
      <w:r w:rsidRPr="0002414D">
        <w:rPr>
          <w:rFonts w:asciiTheme="minorHAnsi" w:eastAsia="Adobe Gothic Std B" w:hAnsiTheme="minorHAnsi" w:cs="Microsoft Sans Serif"/>
          <w:sz w:val="26"/>
          <w:szCs w:val="26"/>
        </w:rPr>
        <w:t>n que fue interpuesto y sustentado de manera oportuna en contra de una sentencia proferida por un Juzgado P</w:t>
      </w:r>
      <w:r w:rsidR="006F7C1E" w:rsidRPr="0002414D">
        <w:rPr>
          <w:rFonts w:asciiTheme="minorHAnsi" w:eastAsia="Adobe Gothic Std B" w:hAnsiTheme="minorHAnsi" w:cs="Microsoft Sans Serif"/>
          <w:sz w:val="26"/>
          <w:szCs w:val="26"/>
        </w:rPr>
        <w:t>romiscuo</w:t>
      </w:r>
      <w:r w:rsidRPr="0002414D">
        <w:rPr>
          <w:rFonts w:asciiTheme="minorHAnsi" w:eastAsia="Adobe Gothic Std B" w:hAnsiTheme="minorHAnsi" w:cs="Microsoft Sans Serif"/>
          <w:sz w:val="26"/>
          <w:szCs w:val="26"/>
        </w:rPr>
        <w:t xml:space="preserve"> que hace parte de uno de los Circuitos que integran este Distrito Judicial, la Sala Penal de Decisi</w:t>
      </w:r>
      <w:r w:rsidRPr="0002414D">
        <w:rPr>
          <w:rFonts w:asciiTheme="minorHAnsi" w:eastAsia="Adobe Gothic Std B" w:hAnsiTheme="minorHAnsi" w:cs="Tahoma"/>
          <w:sz w:val="26"/>
          <w:szCs w:val="26"/>
        </w:rPr>
        <w:t>ó</w:t>
      </w:r>
      <w:r w:rsidRPr="0002414D">
        <w:rPr>
          <w:rFonts w:asciiTheme="minorHAnsi" w:eastAsia="Adobe Gothic Std B" w:hAnsiTheme="minorHAnsi" w:cs="Microsoft Sans Serif"/>
          <w:sz w:val="26"/>
          <w:szCs w:val="26"/>
        </w:rPr>
        <w:t>n de esta Corporaci</w:t>
      </w:r>
      <w:r w:rsidRPr="0002414D">
        <w:rPr>
          <w:rFonts w:asciiTheme="minorHAnsi" w:eastAsia="Adobe Gothic Std B" w:hAnsiTheme="minorHAnsi" w:cs="Tahoma"/>
          <w:sz w:val="26"/>
          <w:szCs w:val="26"/>
        </w:rPr>
        <w:t>ó</w:t>
      </w:r>
      <w:r w:rsidRPr="0002414D">
        <w:rPr>
          <w:rFonts w:asciiTheme="minorHAnsi" w:eastAsia="Adobe Gothic Std B" w:hAnsiTheme="minorHAnsi" w:cs="Microsoft Sans Serif"/>
          <w:sz w:val="26"/>
          <w:szCs w:val="26"/>
        </w:rPr>
        <w:t>n, seg</w:t>
      </w:r>
      <w:r w:rsidRPr="0002414D">
        <w:rPr>
          <w:rFonts w:asciiTheme="minorHAnsi" w:eastAsia="Adobe Gothic Std B" w:hAnsiTheme="minorHAnsi" w:cs="Tahoma"/>
          <w:sz w:val="26"/>
          <w:szCs w:val="26"/>
        </w:rPr>
        <w:t>ú</w:t>
      </w:r>
      <w:r w:rsidRPr="0002414D">
        <w:rPr>
          <w:rFonts w:asciiTheme="minorHAnsi" w:eastAsia="Adobe Gothic Std B" w:hAnsiTheme="minorHAnsi" w:cs="Microsoft Sans Serif"/>
          <w:sz w:val="26"/>
          <w:szCs w:val="26"/>
        </w:rPr>
        <w:t>n las voces del # 1º del art</w:t>
      </w:r>
      <w:r w:rsidRPr="0002414D">
        <w:rPr>
          <w:rFonts w:asciiTheme="minorHAnsi" w:eastAsia="Adobe Gothic Std B" w:hAnsiTheme="minorHAnsi" w:cs="Tahoma"/>
          <w:sz w:val="26"/>
          <w:szCs w:val="26"/>
        </w:rPr>
        <w:t>í</w:t>
      </w:r>
      <w:r w:rsidRPr="0002414D">
        <w:rPr>
          <w:rFonts w:asciiTheme="minorHAnsi" w:eastAsia="Adobe Gothic Std B" w:hAnsiTheme="minorHAnsi" w:cs="Microsoft Sans Serif"/>
          <w:sz w:val="26"/>
          <w:szCs w:val="26"/>
        </w:rPr>
        <w:t xml:space="preserve">culo 33 </w:t>
      </w:r>
      <w:proofErr w:type="spellStart"/>
      <w:r w:rsidRPr="0002414D">
        <w:rPr>
          <w:rFonts w:asciiTheme="minorHAnsi" w:eastAsia="Adobe Gothic Std B" w:hAnsiTheme="minorHAnsi" w:cs="Microsoft Sans Serif"/>
          <w:sz w:val="26"/>
          <w:szCs w:val="26"/>
        </w:rPr>
        <w:t>C.P.P</w:t>
      </w:r>
      <w:proofErr w:type="spellEnd"/>
      <w:r w:rsidRPr="0002414D">
        <w:rPr>
          <w:rFonts w:asciiTheme="minorHAnsi" w:eastAsia="Adobe Gothic Std B" w:hAnsiTheme="minorHAnsi" w:cs="Microsoft Sans Serif"/>
          <w:sz w:val="26"/>
          <w:szCs w:val="26"/>
        </w:rPr>
        <w:t>. ser</w:t>
      </w:r>
      <w:r w:rsidRPr="0002414D">
        <w:rPr>
          <w:rFonts w:asciiTheme="minorHAnsi" w:eastAsia="Adobe Gothic Std B" w:hAnsiTheme="minorHAnsi" w:cs="Tahoma"/>
          <w:sz w:val="26"/>
          <w:szCs w:val="26"/>
        </w:rPr>
        <w:t>í</w:t>
      </w:r>
      <w:r w:rsidRPr="0002414D">
        <w:rPr>
          <w:rFonts w:asciiTheme="minorHAnsi" w:eastAsia="Adobe Gothic Std B" w:hAnsiTheme="minorHAnsi" w:cs="Microsoft Sans Serif"/>
          <w:sz w:val="26"/>
          <w:szCs w:val="26"/>
        </w:rPr>
        <w:t xml:space="preserve">a la competente para resolver la presente alzada.  </w:t>
      </w:r>
    </w:p>
    <w:p w:rsidR="00577981" w:rsidRPr="0002414D" w:rsidRDefault="00577981" w:rsidP="00BC6CDF">
      <w:pPr>
        <w:pStyle w:val="Sinespaciado"/>
        <w:spacing w:line="276" w:lineRule="auto"/>
        <w:rPr>
          <w:rFonts w:asciiTheme="minorHAnsi" w:eastAsia="Adobe Gothic Std B" w:hAnsiTheme="minorHAnsi" w:cs="Microsoft Sans Serif"/>
          <w:sz w:val="26"/>
          <w:szCs w:val="26"/>
        </w:rPr>
      </w:pPr>
    </w:p>
    <w:p w:rsidR="00577981" w:rsidRPr="0002414D" w:rsidRDefault="00577981" w:rsidP="00BC6CDF">
      <w:pPr>
        <w:pStyle w:val="Sinespaciado"/>
        <w:spacing w:line="276" w:lineRule="auto"/>
        <w:rPr>
          <w:rFonts w:asciiTheme="minorHAnsi" w:eastAsia="Adobe Gothic Std B" w:hAnsiTheme="minorHAnsi" w:cs="Microsoft Sans Serif"/>
          <w:sz w:val="26"/>
          <w:szCs w:val="26"/>
        </w:rPr>
      </w:pPr>
      <w:r w:rsidRPr="0002414D">
        <w:rPr>
          <w:rFonts w:asciiTheme="minorHAnsi" w:eastAsia="Adobe Gothic Std B" w:hAnsiTheme="minorHAnsi" w:cs="Microsoft Sans Serif"/>
          <w:sz w:val="26"/>
          <w:szCs w:val="26"/>
        </w:rPr>
        <w:t>Asimismo no se avizora la ocurrencia de ning</w:t>
      </w:r>
      <w:r w:rsidRPr="0002414D">
        <w:rPr>
          <w:rFonts w:asciiTheme="minorHAnsi" w:eastAsia="Adobe Gothic Std B" w:hAnsiTheme="minorHAnsi" w:cs="Tahoma"/>
          <w:sz w:val="26"/>
          <w:szCs w:val="26"/>
        </w:rPr>
        <w:t>ú</w:t>
      </w:r>
      <w:r w:rsidRPr="0002414D">
        <w:rPr>
          <w:rFonts w:asciiTheme="minorHAnsi" w:eastAsia="Adobe Gothic Std B" w:hAnsiTheme="minorHAnsi" w:cs="Microsoft Sans Serif"/>
          <w:sz w:val="26"/>
          <w:szCs w:val="26"/>
        </w:rPr>
        <w:t>n tipo de irregularidades sustanciales o irrespeto de las garant</w:t>
      </w:r>
      <w:r w:rsidRPr="0002414D">
        <w:rPr>
          <w:rFonts w:asciiTheme="minorHAnsi" w:eastAsia="Adobe Gothic Std B" w:hAnsiTheme="minorHAnsi" w:cs="Tahoma"/>
          <w:sz w:val="26"/>
          <w:szCs w:val="26"/>
        </w:rPr>
        <w:t>í</w:t>
      </w:r>
      <w:r w:rsidRPr="0002414D">
        <w:rPr>
          <w:rFonts w:asciiTheme="minorHAnsi" w:eastAsia="Adobe Gothic Std B" w:hAnsiTheme="minorHAnsi" w:cs="Microsoft Sans Serif"/>
          <w:sz w:val="26"/>
          <w:szCs w:val="26"/>
        </w:rPr>
        <w:t>as fundamentales que le asisten a las partes y dem</w:t>
      </w:r>
      <w:r w:rsidRPr="0002414D">
        <w:rPr>
          <w:rFonts w:asciiTheme="minorHAnsi" w:eastAsia="Adobe Gothic Std B" w:hAnsiTheme="minorHAnsi" w:cs="Tahoma"/>
          <w:sz w:val="26"/>
          <w:szCs w:val="26"/>
        </w:rPr>
        <w:t>á</w:t>
      </w:r>
      <w:r w:rsidRPr="0002414D">
        <w:rPr>
          <w:rFonts w:asciiTheme="minorHAnsi" w:eastAsia="Adobe Gothic Std B" w:hAnsiTheme="minorHAnsi" w:cs="Microsoft Sans Serif"/>
          <w:sz w:val="26"/>
          <w:szCs w:val="26"/>
        </w:rPr>
        <w:t>s intervinientes, que de manera negativa pueda incidir para que esta Sala de Decisi</w:t>
      </w:r>
      <w:r w:rsidRPr="0002414D">
        <w:rPr>
          <w:rFonts w:asciiTheme="minorHAnsi" w:eastAsia="Adobe Gothic Std B" w:hAnsiTheme="minorHAnsi" w:cs="Tahoma"/>
          <w:sz w:val="26"/>
          <w:szCs w:val="26"/>
        </w:rPr>
        <w:t>ó</w:t>
      </w:r>
      <w:r w:rsidRPr="0002414D">
        <w:rPr>
          <w:rFonts w:asciiTheme="minorHAnsi" w:eastAsia="Adobe Gothic Std B" w:hAnsiTheme="minorHAnsi" w:cs="Microsoft Sans Serif"/>
          <w:sz w:val="26"/>
          <w:szCs w:val="26"/>
        </w:rPr>
        <w:t>n se abstenga de desatar el presente recurso de apelaci</w:t>
      </w:r>
      <w:r w:rsidRPr="0002414D">
        <w:rPr>
          <w:rFonts w:asciiTheme="minorHAnsi" w:eastAsia="Adobe Gothic Std B" w:hAnsiTheme="minorHAnsi" w:cs="Tahoma"/>
          <w:sz w:val="26"/>
          <w:szCs w:val="26"/>
        </w:rPr>
        <w:t>ó</w:t>
      </w:r>
      <w:r w:rsidRPr="0002414D">
        <w:rPr>
          <w:rFonts w:asciiTheme="minorHAnsi" w:eastAsia="Adobe Gothic Std B" w:hAnsiTheme="minorHAnsi" w:cs="Microsoft Sans Serif"/>
          <w:sz w:val="26"/>
          <w:szCs w:val="26"/>
        </w:rPr>
        <w:t>n y en su defecto proceda a decretar oficiosamente la nulidad de la actuaci</w:t>
      </w:r>
      <w:r w:rsidRPr="0002414D">
        <w:rPr>
          <w:rFonts w:asciiTheme="minorHAnsi" w:eastAsia="Adobe Gothic Std B" w:hAnsiTheme="minorHAnsi" w:cs="Tahoma"/>
          <w:sz w:val="26"/>
          <w:szCs w:val="26"/>
        </w:rPr>
        <w:t>ó</w:t>
      </w:r>
      <w:r w:rsidRPr="0002414D">
        <w:rPr>
          <w:rFonts w:asciiTheme="minorHAnsi" w:eastAsia="Adobe Gothic Std B" w:hAnsiTheme="minorHAnsi" w:cs="Microsoft Sans Serif"/>
          <w:sz w:val="26"/>
          <w:szCs w:val="26"/>
        </w:rPr>
        <w:t>n.</w:t>
      </w:r>
    </w:p>
    <w:p w:rsidR="00577981" w:rsidRPr="0002414D" w:rsidRDefault="00577981" w:rsidP="00BC6CDF">
      <w:pPr>
        <w:pStyle w:val="Sinespaciado"/>
        <w:spacing w:line="276" w:lineRule="auto"/>
        <w:rPr>
          <w:rFonts w:asciiTheme="minorHAnsi" w:eastAsia="Adobe Gothic Std B" w:hAnsiTheme="minorHAnsi" w:cs="Microsoft Sans Serif"/>
          <w:sz w:val="26"/>
          <w:szCs w:val="26"/>
        </w:rPr>
      </w:pPr>
    </w:p>
    <w:p w:rsidR="00577981" w:rsidRPr="0002414D" w:rsidRDefault="00577981" w:rsidP="00BC6CDF">
      <w:pPr>
        <w:pStyle w:val="Sinespaciado"/>
        <w:spacing w:line="276" w:lineRule="auto"/>
        <w:rPr>
          <w:rFonts w:asciiTheme="minorHAnsi" w:eastAsia="Adobe Gothic Std B" w:hAnsiTheme="minorHAnsi" w:cs="Microsoft Sans Serif"/>
          <w:b/>
          <w:bCs/>
          <w:sz w:val="26"/>
          <w:szCs w:val="26"/>
        </w:rPr>
      </w:pPr>
      <w:r w:rsidRPr="0002414D">
        <w:rPr>
          <w:rFonts w:asciiTheme="minorHAnsi" w:eastAsia="Adobe Gothic Std B" w:hAnsiTheme="minorHAnsi" w:cs="Microsoft Sans Serif"/>
          <w:b/>
          <w:sz w:val="26"/>
          <w:szCs w:val="26"/>
        </w:rPr>
        <w:t xml:space="preserve"> </w:t>
      </w:r>
      <w:r w:rsidRPr="0002414D">
        <w:rPr>
          <w:rFonts w:asciiTheme="minorHAnsi" w:eastAsia="Adobe Gothic Std B" w:hAnsiTheme="minorHAnsi" w:cs="Microsoft Sans Serif"/>
          <w:b/>
          <w:bCs/>
          <w:sz w:val="26"/>
          <w:szCs w:val="26"/>
        </w:rPr>
        <w:t>- Problema jur</w:t>
      </w:r>
      <w:r w:rsidRPr="0002414D">
        <w:rPr>
          <w:rFonts w:asciiTheme="minorHAnsi" w:eastAsia="Adobe Gothic Std B" w:hAnsiTheme="minorHAnsi" w:cs="Tahoma"/>
          <w:b/>
          <w:bCs/>
          <w:sz w:val="26"/>
          <w:szCs w:val="26"/>
        </w:rPr>
        <w:t>í</w:t>
      </w:r>
      <w:r w:rsidRPr="0002414D">
        <w:rPr>
          <w:rFonts w:asciiTheme="minorHAnsi" w:eastAsia="Adobe Gothic Std B" w:hAnsiTheme="minorHAnsi" w:cs="Microsoft Sans Serif"/>
          <w:b/>
          <w:bCs/>
          <w:sz w:val="26"/>
          <w:szCs w:val="26"/>
        </w:rPr>
        <w:t>dico:</w:t>
      </w:r>
    </w:p>
    <w:p w:rsidR="00577981" w:rsidRPr="0002414D" w:rsidRDefault="00577981" w:rsidP="0002414D">
      <w:pPr>
        <w:pStyle w:val="Sinespaciado"/>
        <w:rPr>
          <w:rFonts w:asciiTheme="minorHAnsi" w:eastAsia="Adobe Gothic Std B" w:hAnsiTheme="minorHAnsi" w:cs="Microsoft Sans Serif"/>
          <w:bCs/>
          <w:sz w:val="26"/>
          <w:szCs w:val="26"/>
        </w:rPr>
      </w:pPr>
    </w:p>
    <w:p w:rsidR="00577981" w:rsidRPr="0002414D" w:rsidRDefault="00577981" w:rsidP="00BC6CDF">
      <w:pPr>
        <w:pStyle w:val="Sinespaciado"/>
        <w:spacing w:line="276" w:lineRule="auto"/>
        <w:rPr>
          <w:rFonts w:asciiTheme="minorHAnsi" w:eastAsia="Adobe Gothic Std B" w:hAnsiTheme="minorHAnsi"/>
          <w:sz w:val="26"/>
          <w:szCs w:val="26"/>
        </w:rPr>
      </w:pPr>
      <w:r w:rsidRPr="0002414D">
        <w:rPr>
          <w:rFonts w:asciiTheme="minorHAnsi" w:eastAsia="Adobe Gothic Std B" w:hAnsiTheme="minorHAnsi"/>
          <w:sz w:val="26"/>
          <w:szCs w:val="26"/>
        </w:rPr>
        <w:t>En opini</w:t>
      </w:r>
      <w:r w:rsidRPr="0002414D">
        <w:rPr>
          <w:rFonts w:asciiTheme="minorHAnsi" w:eastAsia="Adobe Gothic Std B" w:hAnsiTheme="minorHAnsi" w:cs="Tahoma"/>
          <w:sz w:val="26"/>
          <w:szCs w:val="26"/>
        </w:rPr>
        <w:t>ó</w:t>
      </w:r>
      <w:r w:rsidRPr="0002414D">
        <w:rPr>
          <w:rFonts w:asciiTheme="minorHAnsi" w:eastAsia="Adobe Gothic Std B" w:hAnsiTheme="minorHAnsi"/>
          <w:sz w:val="26"/>
          <w:szCs w:val="26"/>
        </w:rPr>
        <w:t>n de la Sala, del contenido de las razones del disenso expresadas por el apelante en la alzada, se desprende el siguiente problema jur</w:t>
      </w:r>
      <w:r w:rsidRPr="0002414D">
        <w:rPr>
          <w:rFonts w:asciiTheme="minorHAnsi" w:eastAsia="Adobe Gothic Std B" w:hAnsiTheme="minorHAnsi" w:cs="Tahoma"/>
          <w:sz w:val="26"/>
          <w:szCs w:val="26"/>
        </w:rPr>
        <w:t>í</w:t>
      </w:r>
      <w:r w:rsidRPr="0002414D">
        <w:rPr>
          <w:rFonts w:asciiTheme="minorHAnsi" w:eastAsia="Adobe Gothic Std B" w:hAnsiTheme="minorHAnsi"/>
          <w:sz w:val="26"/>
          <w:szCs w:val="26"/>
        </w:rPr>
        <w:t xml:space="preserve">dico: </w:t>
      </w:r>
    </w:p>
    <w:p w:rsidR="00577981" w:rsidRPr="0002414D" w:rsidRDefault="00577981" w:rsidP="00BC6CDF">
      <w:pPr>
        <w:pStyle w:val="Sinespaciado"/>
        <w:spacing w:line="276" w:lineRule="auto"/>
        <w:rPr>
          <w:rFonts w:asciiTheme="minorHAnsi" w:eastAsia="Adobe Gothic Std B" w:hAnsiTheme="minorHAnsi"/>
          <w:sz w:val="26"/>
          <w:szCs w:val="26"/>
        </w:rPr>
      </w:pPr>
    </w:p>
    <w:p w:rsidR="00577981" w:rsidRPr="0002414D" w:rsidRDefault="00577981" w:rsidP="00BC6CDF">
      <w:pPr>
        <w:pStyle w:val="Sinespaciado"/>
        <w:spacing w:line="276" w:lineRule="auto"/>
        <w:rPr>
          <w:rFonts w:asciiTheme="minorHAnsi" w:hAnsiTheme="minorHAnsi" w:cs="Arial"/>
          <w:sz w:val="26"/>
          <w:szCs w:val="26"/>
        </w:rPr>
      </w:pPr>
      <w:r w:rsidRPr="0002414D">
        <w:rPr>
          <w:rFonts w:asciiTheme="minorHAnsi" w:eastAsia="Adobe Gothic Std B" w:hAnsiTheme="minorHAnsi"/>
          <w:sz w:val="26"/>
          <w:szCs w:val="26"/>
        </w:rPr>
        <w:t xml:space="preserve">¿Incurrió el Juez A quo en algún tipo de error al momento de la apreciación del acervo probatorio que le impidieron darse cuenta que en el presente asunto se cumplían a cabalidad con todos los requisitos exigidos por el articulo 381 </w:t>
      </w:r>
      <w:proofErr w:type="spellStart"/>
      <w:r w:rsidRPr="0002414D">
        <w:rPr>
          <w:rFonts w:asciiTheme="minorHAnsi" w:eastAsia="Adobe Gothic Std B" w:hAnsiTheme="minorHAnsi"/>
          <w:sz w:val="26"/>
          <w:szCs w:val="26"/>
        </w:rPr>
        <w:t>C.P.P</w:t>
      </w:r>
      <w:proofErr w:type="spellEnd"/>
      <w:r w:rsidRPr="0002414D">
        <w:rPr>
          <w:rFonts w:asciiTheme="minorHAnsi" w:eastAsia="Adobe Gothic Std B" w:hAnsiTheme="minorHAnsi"/>
          <w:sz w:val="26"/>
          <w:szCs w:val="26"/>
        </w:rPr>
        <w:t>. para poder proferir un fallo de condena en contra del Procesado ARSENIO ÁLVAREZ MORALES, acorde con los cargos por los cuales fue llamado a juicio?</w:t>
      </w:r>
      <w:r w:rsidRPr="0002414D">
        <w:rPr>
          <w:rFonts w:asciiTheme="minorHAnsi" w:hAnsiTheme="minorHAnsi" w:cs="Arial"/>
          <w:sz w:val="26"/>
          <w:szCs w:val="26"/>
        </w:rPr>
        <w:t xml:space="preserve"> </w:t>
      </w:r>
    </w:p>
    <w:p w:rsidR="00577981" w:rsidRPr="0002414D" w:rsidRDefault="00577981" w:rsidP="00BC6CDF">
      <w:pPr>
        <w:pStyle w:val="Sinespaciado"/>
        <w:spacing w:line="276" w:lineRule="auto"/>
        <w:rPr>
          <w:rFonts w:asciiTheme="minorHAnsi" w:eastAsia="Adobe Gothic Std B" w:hAnsiTheme="minorHAnsi"/>
          <w:sz w:val="26"/>
          <w:szCs w:val="26"/>
        </w:rPr>
      </w:pPr>
    </w:p>
    <w:p w:rsidR="00577981" w:rsidRPr="0002414D" w:rsidRDefault="00577981" w:rsidP="00BC6CDF">
      <w:pPr>
        <w:pStyle w:val="Sinespaciado"/>
        <w:spacing w:line="276" w:lineRule="auto"/>
        <w:rPr>
          <w:rFonts w:asciiTheme="minorHAnsi" w:eastAsia="Adobe Gothic Std B" w:hAnsiTheme="minorHAnsi"/>
          <w:b/>
          <w:sz w:val="26"/>
          <w:szCs w:val="26"/>
        </w:rPr>
      </w:pPr>
      <w:r w:rsidRPr="0002414D">
        <w:rPr>
          <w:rFonts w:asciiTheme="minorHAnsi" w:eastAsia="Adobe Gothic Std B" w:hAnsiTheme="minorHAnsi"/>
          <w:sz w:val="26"/>
          <w:szCs w:val="26"/>
        </w:rPr>
        <w:t xml:space="preserve"> </w:t>
      </w:r>
      <w:r w:rsidRPr="0002414D">
        <w:rPr>
          <w:rFonts w:asciiTheme="minorHAnsi" w:eastAsia="Adobe Gothic Std B" w:hAnsiTheme="minorHAnsi"/>
          <w:b/>
          <w:sz w:val="26"/>
          <w:szCs w:val="26"/>
        </w:rPr>
        <w:t>- Soluci</w:t>
      </w:r>
      <w:r w:rsidRPr="0002414D">
        <w:rPr>
          <w:rFonts w:asciiTheme="minorHAnsi" w:eastAsia="Adobe Gothic Std B" w:hAnsiTheme="minorHAnsi" w:cs="Tahoma"/>
          <w:b/>
          <w:sz w:val="26"/>
          <w:szCs w:val="26"/>
        </w:rPr>
        <w:t>ó</w:t>
      </w:r>
      <w:r w:rsidRPr="0002414D">
        <w:rPr>
          <w:rFonts w:asciiTheme="minorHAnsi" w:eastAsia="Adobe Gothic Std B" w:hAnsiTheme="minorHAnsi"/>
          <w:b/>
          <w:sz w:val="26"/>
          <w:szCs w:val="26"/>
        </w:rPr>
        <w:t>n:</w:t>
      </w:r>
    </w:p>
    <w:p w:rsidR="00A0217D" w:rsidRPr="0002414D" w:rsidRDefault="00A0217D" w:rsidP="0002414D">
      <w:pPr>
        <w:pStyle w:val="Sinespaciado"/>
        <w:rPr>
          <w:rFonts w:asciiTheme="minorHAnsi" w:eastAsia="Adobe Gothic Std B" w:hAnsiTheme="minorHAnsi"/>
          <w:b/>
          <w:sz w:val="26"/>
          <w:szCs w:val="26"/>
        </w:rPr>
      </w:pPr>
    </w:p>
    <w:p w:rsidR="006F7C1E" w:rsidRPr="0002414D" w:rsidRDefault="0098724B" w:rsidP="00BC6CDF">
      <w:pPr>
        <w:pStyle w:val="Sinespaciado"/>
        <w:spacing w:line="276" w:lineRule="auto"/>
        <w:rPr>
          <w:rFonts w:asciiTheme="minorHAnsi" w:eastAsia="Adobe Gothic Std B" w:hAnsiTheme="minorHAnsi"/>
          <w:b/>
          <w:sz w:val="26"/>
          <w:szCs w:val="26"/>
        </w:rPr>
      </w:pPr>
      <w:r w:rsidRPr="0002414D">
        <w:rPr>
          <w:rFonts w:asciiTheme="minorHAnsi" w:eastAsia="Adobe Gothic Std B" w:hAnsiTheme="minorHAnsi"/>
          <w:b/>
          <w:sz w:val="26"/>
          <w:szCs w:val="26"/>
        </w:rPr>
        <w:t xml:space="preserve">1º) </w:t>
      </w:r>
      <w:r w:rsidR="006F7C1E" w:rsidRPr="0002414D">
        <w:rPr>
          <w:rFonts w:asciiTheme="minorHAnsi" w:eastAsia="Adobe Gothic Std B" w:hAnsiTheme="minorHAnsi"/>
          <w:b/>
          <w:sz w:val="26"/>
          <w:szCs w:val="26"/>
        </w:rPr>
        <w:t xml:space="preserve">Los cargos relacionados con la autenticidad de las evidencias físicas encontradas en el sitio de los hechos por </w:t>
      </w:r>
      <w:r w:rsidRPr="0002414D">
        <w:rPr>
          <w:rFonts w:asciiTheme="minorHAnsi" w:eastAsia="Adobe Gothic Std B" w:hAnsiTheme="minorHAnsi"/>
          <w:b/>
          <w:sz w:val="26"/>
          <w:szCs w:val="26"/>
        </w:rPr>
        <w:t xml:space="preserve">parte de unos miembros de la guardia indígena </w:t>
      </w:r>
      <w:r w:rsidR="006F7C1E" w:rsidRPr="0002414D">
        <w:rPr>
          <w:rFonts w:asciiTheme="minorHAnsi" w:eastAsia="Adobe Gothic Std B" w:hAnsiTheme="minorHAnsi"/>
          <w:b/>
          <w:sz w:val="26"/>
          <w:szCs w:val="26"/>
        </w:rPr>
        <w:t>y el cumplimiento de los prot</w:t>
      </w:r>
      <w:r w:rsidRPr="0002414D">
        <w:rPr>
          <w:rFonts w:asciiTheme="minorHAnsi" w:eastAsia="Adobe Gothic Std B" w:hAnsiTheme="minorHAnsi"/>
          <w:b/>
          <w:sz w:val="26"/>
          <w:szCs w:val="26"/>
        </w:rPr>
        <w:t>ocolos de la cadena de custodia.</w:t>
      </w:r>
    </w:p>
    <w:p w:rsidR="004C17A7" w:rsidRPr="0002414D" w:rsidRDefault="004C17A7" w:rsidP="00BC6CDF">
      <w:pPr>
        <w:pStyle w:val="Sinespaciado"/>
        <w:spacing w:line="276" w:lineRule="auto"/>
        <w:rPr>
          <w:rFonts w:asciiTheme="minorHAnsi" w:eastAsia="Adobe Gothic Std B" w:hAnsiTheme="minorHAnsi"/>
          <w:b/>
          <w:sz w:val="26"/>
          <w:szCs w:val="26"/>
        </w:rPr>
      </w:pPr>
    </w:p>
    <w:p w:rsidR="00BE1BF7" w:rsidRPr="0002414D" w:rsidRDefault="004C17A7" w:rsidP="00BC6CDF">
      <w:pPr>
        <w:pStyle w:val="Sinespaciado"/>
        <w:spacing w:line="276" w:lineRule="auto"/>
        <w:rPr>
          <w:rFonts w:asciiTheme="minorHAnsi" w:eastAsia="Adobe Gothic Std B" w:hAnsiTheme="minorHAnsi"/>
          <w:sz w:val="26"/>
          <w:szCs w:val="26"/>
        </w:rPr>
      </w:pPr>
      <w:r w:rsidRPr="0002414D">
        <w:rPr>
          <w:rFonts w:asciiTheme="minorHAnsi" w:eastAsia="Adobe Gothic Std B" w:hAnsiTheme="minorHAnsi"/>
          <w:sz w:val="26"/>
          <w:szCs w:val="26"/>
        </w:rPr>
        <w:t>Uno de los temas que más ha generado controversia entre las partes durante el devenir del proceso</w:t>
      </w:r>
      <w:r w:rsidR="008865AD" w:rsidRPr="0002414D">
        <w:rPr>
          <w:rFonts w:asciiTheme="minorHAnsi" w:eastAsia="Adobe Gothic Std B" w:hAnsiTheme="minorHAnsi"/>
          <w:sz w:val="26"/>
          <w:szCs w:val="26"/>
        </w:rPr>
        <w:t>, y que se ha constituido en una de las tesis de la discrepancia propuestas en la alzada,</w:t>
      </w:r>
      <w:r w:rsidRPr="0002414D">
        <w:rPr>
          <w:rFonts w:asciiTheme="minorHAnsi" w:eastAsia="Adobe Gothic Std B" w:hAnsiTheme="minorHAnsi"/>
          <w:sz w:val="26"/>
          <w:szCs w:val="26"/>
        </w:rPr>
        <w:t xml:space="preserve"> es el relacionado con la autenticidad de una vainilla percutida</w:t>
      </w:r>
      <w:r w:rsidR="008865AD" w:rsidRPr="0002414D">
        <w:rPr>
          <w:rFonts w:asciiTheme="minorHAnsi" w:eastAsia="Adobe Gothic Std B" w:hAnsiTheme="minorHAnsi"/>
          <w:sz w:val="26"/>
          <w:szCs w:val="26"/>
        </w:rPr>
        <w:t>,</w:t>
      </w:r>
      <w:r w:rsidRPr="0002414D">
        <w:rPr>
          <w:rFonts w:asciiTheme="minorHAnsi" w:eastAsia="Adobe Gothic Std B" w:hAnsiTheme="minorHAnsi"/>
          <w:sz w:val="26"/>
          <w:szCs w:val="26"/>
        </w:rPr>
        <w:t xml:space="preserve"> </w:t>
      </w:r>
      <w:r w:rsidR="008865AD" w:rsidRPr="0002414D">
        <w:rPr>
          <w:rFonts w:asciiTheme="minorHAnsi" w:eastAsia="Adobe Gothic Std B" w:hAnsiTheme="minorHAnsi"/>
          <w:sz w:val="26"/>
          <w:szCs w:val="26"/>
        </w:rPr>
        <w:t>la que</w:t>
      </w:r>
      <w:r w:rsidRPr="0002414D">
        <w:rPr>
          <w:rFonts w:asciiTheme="minorHAnsi" w:eastAsia="Adobe Gothic Std B" w:hAnsiTheme="minorHAnsi"/>
          <w:sz w:val="26"/>
          <w:szCs w:val="26"/>
        </w:rPr>
        <w:t xml:space="preserve"> al parecer fue encontrada en inmediaciones del sitio en donde </w:t>
      </w:r>
      <w:r w:rsidR="00722E70" w:rsidRPr="0002414D">
        <w:rPr>
          <w:rFonts w:asciiTheme="minorHAnsi" w:eastAsia="Adobe Gothic Std B" w:hAnsiTheme="minorHAnsi"/>
          <w:sz w:val="26"/>
          <w:szCs w:val="26"/>
        </w:rPr>
        <w:t xml:space="preserve">yacían </w:t>
      </w:r>
      <w:r w:rsidRPr="0002414D">
        <w:rPr>
          <w:rFonts w:asciiTheme="minorHAnsi" w:eastAsia="Adobe Gothic Std B" w:hAnsiTheme="minorHAnsi"/>
          <w:sz w:val="26"/>
          <w:szCs w:val="26"/>
        </w:rPr>
        <w:t xml:space="preserve">los restos </w:t>
      </w:r>
      <w:r w:rsidR="00722E70" w:rsidRPr="0002414D">
        <w:rPr>
          <w:rFonts w:asciiTheme="minorHAnsi" w:eastAsia="Adobe Gothic Std B" w:hAnsiTheme="minorHAnsi"/>
          <w:sz w:val="26"/>
          <w:szCs w:val="26"/>
        </w:rPr>
        <w:t xml:space="preserve">mortales de quien en vida </w:t>
      </w:r>
      <w:r w:rsidR="008865AD" w:rsidRPr="0002414D">
        <w:rPr>
          <w:rFonts w:asciiTheme="minorHAnsi" w:eastAsia="Adobe Gothic Std B" w:hAnsiTheme="minorHAnsi"/>
          <w:sz w:val="26"/>
          <w:szCs w:val="26"/>
        </w:rPr>
        <w:t>respondía</w:t>
      </w:r>
      <w:r w:rsidR="00722E70" w:rsidRPr="0002414D">
        <w:rPr>
          <w:rFonts w:asciiTheme="minorHAnsi" w:eastAsia="Adobe Gothic Std B" w:hAnsiTheme="minorHAnsi"/>
          <w:sz w:val="26"/>
          <w:szCs w:val="26"/>
        </w:rPr>
        <w:t xml:space="preserve"> por el nombre de HUGO GONZÁLEZ </w:t>
      </w:r>
      <w:proofErr w:type="spellStart"/>
      <w:r w:rsidR="00722E70" w:rsidRPr="0002414D">
        <w:rPr>
          <w:rFonts w:asciiTheme="minorHAnsi" w:eastAsia="Adobe Gothic Std B" w:hAnsiTheme="minorHAnsi"/>
          <w:sz w:val="26"/>
          <w:szCs w:val="26"/>
        </w:rPr>
        <w:t>BERNAZA</w:t>
      </w:r>
      <w:proofErr w:type="spellEnd"/>
      <w:r w:rsidR="008865AD" w:rsidRPr="0002414D">
        <w:rPr>
          <w:rFonts w:asciiTheme="minorHAnsi" w:eastAsia="Adobe Gothic Std B" w:hAnsiTheme="minorHAnsi"/>
          <w:sz w:val="26"/>
          <w:szCs w:val="26"/>
        </w:rPr>
        <w:t xml:space="preserve">, la cual, según lo dicho por un experto en balística de la </w:t>
      </w:r>
      <w:r w:rsidR="00BE1BF7" w:rsidRPr="0002414D">
        <w:rPr>
          <w:rFonts w:asciiTheme="minorHAnsi" w:eastAsia="Adobe Gothic Std B" w:hAnsiTheme="minorHAnsi"/>
          <w:sz w:val="26"/>
          <w:szCs w:val="26"/>
        </w:rPr>
        <w:t>Fiscalía</w:t>
      </w:r>
      <w:r w:rsidR="008865AD" w:rsidRPr="0002414D">
        <w:rPr>
          <w:rFonts w:asciiTheme="minorHAnsi" w:eastAsia="Adobe Gothic Std B" w:hAnsiTheme="minorHAnsi"/>
          <w:sz w:val="26"/>
          <w:szCs w:val="26"/>
        </w:rPr>
        <w:t xml:space="preserve">, </w:t>
      </w:r>
      <w:r w:rsidR="00A31E5F" w:rsidRPr="0002414D">
        <w:rPr>
          <w:rFonts w:asciiTheme="minorHAnsi" w:eastAsia="Adobe Gothic Std B" w:hAnsiTheme="minorHAnsi"/>
          <w:sz w:val="26"/>
          <w:szCs w:val="26"/>
        </w:rPr>
        <w:t>resultó ser</w:t>
      </w:r>
      <w:r w:rsidR="008865AD" w:rsidRPr="0002414D">
        <w:rPr>
          <w:rFonts w:asciiTheme="minorHAnsi" w:eastAsia="Adobe Gothic Std B" w:hAnsiTheme="minorHAnsi"/>
          <w:sz w:val="26"/>
          <w:szCs w:val="26"/>
        </w:rPr>
        <w:t xml:space="preserve"> percutida por un arma de fuego tipo pistola</w:t>
      </w:r>
      <w:r w:rsidR="00BE1BF7" w:rsidRPr="0002414D">
        <w:rPr>
          <w:rFonts w:asciiTheme="minorHAnsi" w:eastAsia="Adobe Gothic Std B" w:hAnsiTheme="minorHAnsi"/>
          <w:sz w:val="26"/>
          <w:szCs w:val="26"/>
        </w:rPr>
        <w:t>,</w:t>
      </w:r>
      <w:r w:rsidR="008865AD" w:rsidRPr="0002414D">
        <w:rPr>
          <w:rFonts w:asciiTheme="minorHAnsi" w:eastAsia="Adobe Gothic Std B" w:hAnsiTheme="minorHAnsi"/>
          <w:sz w:val="26"/>
          <w:szCs w:val="26"/>
        </w:rPr>
        <w:t xml:space="preserve"> marca </w:t>
      </w:r>
      <w:r w:rsidR="008865AD" w:rsidRPr="0002414D">
        <w:rPr>
          <w:rFonts w:asciiTheme="minorHAnsi" w:eastAsia="Adobe Gothic Std B" w:hAnsiTheme="minorHAnsi"/>
          <w:i/>
          <w:sz w:val="26"/>
          <w:szCs w:val="26"/>
        </w:rPr>
        <w:t>“</w:t>
      </w:r>
      <w:proofErr w:type="spellStart"/>
      <w:r w:rsidR="008865AD" w:rsidRPr="0002414D">
        <w:rPr>
          <w:rFonts w:asciiTheme="minorHAnsi" w:eastAsia="Adobe Gothic Std B" w:hAnsiTheme="minorHAnsi"/>
          <w:i/>
          <w:sz w:val="26"/>
          <w:szCs w:val="26"/>
        </w:rPr>
        <w:t>Browing</w:t>
      </w:r>
      <w:proofErr w:type="spellEnd"/>
      <w:r w:rsidR="008865AD" w:rsidRPr="0002414D">
        <w:rPr>
          <w:rFonts w:asciiTheme="minorHAnsi" w:eastAsia="Adobe Gothic Std B" w:hAnsiTheme="minorHAnsi"/>
          <w:i/>
          <w:sz w:val="26"/>
          <w:szCs w:val="26"/>
        </w:rPr>
        <w:t xml:space="preserve">” </w:t>
      </w:r>
      <w:r w:rsidR="008865AD" w:rsidRPr="0002414D">
        <w:rPr>
          <w:rFonts w:asciiTheme="minorHAnsi" w:eastAsia="Adobe Gothic Std B" w:hAnsiTheme="minorHAnsi"/>
          <w:sz w:val="26"/>
          <w:szCs w:val="26"/>
        </w:rPr>
        <w:t>calibre 7,65 mm que fue encontrada en poder del Procesado ARSENIO ÁLVAREZ MORALES</w:t>
      </w:r>
      <w:r w:rsidR="00A0217D" w:rsidRPr="0002414D">
        <w:rPr>
          <w:rFonts w:asciiTheme="minorHAnsi" w:eastAsia="Adobe Gothic Std B" w:hAnsiTheme="minorHAnsi"/>
          <w:sz w:val="26"/>
          <w:szCs w:val="26"/>
        </w:rPr>
        <w:t xml:space="preserve"> en el momento en el que fue capturado en flagrancia</w:t>
      </w:r>
      <w:r w:rsidR="00BE1BF7" w:rsidRPr="0002414D">
        <w:rPr>
          <w:rFonts w:asciiTheme="minorHAnsi" w:eastAsia="Adobe Gothic Std B" w:hAnsiTheme="minorHAnsi"/>
          <w:sz w:val="26"/>
          <w:szCs w:val="26"/>
        </w:rPr>
        <w:t xml:space="preserve">. </w:t>
      </w:r>
      <w:r w:rsidR="008865AD" w:rsidRPr="0002414D">
        <w:rPr>
          <w:rFonts w:asciiTheme="minorHAnsi" w:eastAsia="Adobe Gothic Std B" w:hAnsiTheme="minorHAnsi"/>
          <w:sz w:val="26"/>
          <w:szCs w:val="26"/>
        </w:rPr>
        <w:t xml:space="preserve"> </w:t>
      </w:r>
    </w:p>
    <w:p w:rsidR="00BE1BF7" w:rsidRPr="0002414D" w:rsidRDefault="00BE1BF7" w:rsidP="00BC6CDF">
      <w:pPr>
        <w:pStyle w:val="Sinespaciado"/>
        <w:spacing w:line="276" w:lineRule="auto"/>
        <w:rPr>
          <w:rFonts w:asciiTheme="minorHAnsi" w:eastAsia="Adobe Gothic Std B" w:hAnsiTheme="minorHAnsi"/>
          <w:sz w:val="26"/>
          <w:szCs w:val="26"/>
        </w:rPr>
      </w:pPr>
    </w:p>
    <w:p w:rsidR="000E09E8" w:rsidRPr="0002414D" w:rsidRDefault="00A31E5F" w:rsidP="00BC6CDF">
      <w:pPr>
        <w:pStyle w:val="Sinespaciado"/>
        <w:spacing w:line="276" w:lineRule="auto"/>
        <w:rPr>
          <w:rFonts w:asciiTheme="minorHAnsi" w:eastAsia="Adobe Gothic Std B" w:hAnsiTheme="minorHAnsi"/>
          <w:sz w:val="26"/>
          <w:szCs w:val="26"/>
        </w:rPr>
      </w:pPr>
      <w:r w:rsidRPr="0002414D">
        <w:rPr>
          <w:rFonts w:asciiTheme="minorHAnsi" w:eastAsia="Adobe Gothic Std B" w:hAnsiTheme="minorHAnsi"/>
          <w:sz w:val="26"/>
          <w:szCs w:val="26"/>
        </w:rPr>
        <w:t>Tal situación</w:t>
      </w:r>
      <w:r w:rsidR="00BE1BF7" w:rsidRPr="0002414D">
        <w:rPr>
          <w:rFonts w:asciiTheme="minorHAnsi" w:eastAsia="Adobe Gothic Std B" w:hAnsiTheme="minorHAnsi"/>
          <w:sz w:val="26"/>
          <w:szCs w:val="26"/>
        </w:rPr>
        <w:t xml:space="preserve"> ha suscitado un interesante debate entre las partes en conflicto, porque según el decir de la Defensa, a</w:t>
      </w:r>
      <w:r w:rsidRPr="0002414D">
        <w:rPr>
          <w:rFonts w:asciiTheme="minorHAnsi" w:eastAsia="Adobe Gothic Std B" w:hAnsiTheme="minorHAnsi"/>
          <w:sz w:val="26"/>
          <w:szCs w:val="26"/>
        </w:rPr>
        <w:t xml:space="preserve"> </w:t>
      </w:r>
      <w:r w:rsidR="00BE1BF7" w:rsidRPr="0002414D">
        <w:rPr>
          <w:rFonts w:asciiTheme="minorHAnsi" w:eastAsia="Adobe Gothic Std B" w:hAnsiTheme="minorHAnsi"/>
          <w:sz w:val="26"/>
          <w:szCs w:val="26"/>
        </w:rPr>
        <w:t>l</w:t>
      </w:r>
      <w:r w:rsidRPr="0002414D">
        <w:rPr>
          <w:rFonts w:asciiTheme="minorHAnsi" w:eastAsia="Adobe Gothic Std B" w:hAnsiTheme="minorHAnsi"/>
          <w:sz w:val="26"/>
          <w:szCs w:val="26"/>
        </w:rPr>
        <w:t>o</w:t>
      </w:r>
      <w:r w:rsidR="00BE1BF7" w:rsidRPr="0002414D">
        <w:rPr>
          <w:rFonts w:asciiTheme="minorHAnsi" w:eastAsia="Adobe Gothic Std B" w:hAnsiTheme="minorHAnsi"/>
          <w:sz w:val="26"/>
          <w:szCs w:val="26"/>
        </w:rPr>
        <w:t xml:space="preserve"> cual </w:t>
      </w:r>
      <w:r w:rsidRPr="0002414D">
        <w:rPr>
          <w:rFonts w:asciiTheme="minorHAnsi" w:eastAsia="Adobe Gothic Std B" w:hAnsiTheme="minorHAnsi"/>
          <w:sz w:val="26"/>
          <w:szCs w:val="26"/>
        </w:rPr>
        <w:t>se le</w:t>
      </w:r>
      <w:r w:rsidR="00BE1BF7" w:rsidRPr="0002414D">
        <w:rPr>
          <w:rFonts w:asciiTheme="minorHAnsi" w:eastAsia="Adobe Gothic Std B" w:hAnsiTheme="minorHAnsi"/>
          <w:sz w:val="26"/>
          <w:szCs w:val="26"/>
        </w:rPr>
        <w:t xml:space="preserve"> dio un espaldarazo </w:t>
      </w:r>
      <w:r w:rsidRPr="0002414D">
        <w:rPr>
          <w:rFonts w:asciiTheme="minorHAnsi" w:eastAsia="Adobe Gothic Std B" w:hAnsiTheme="minorHAnsi"/>
          <w:sz w:val="26"/>
          <w:szCs w:val="26"/>
        </w:rPr>
        <w:t xml:space="preserve">por parte del </w:t>
      </w:r>
      <w:r w:rsidRPr="0002414D">
        <w:rPr>
          <w:rFonts w:asciiTheme="minorHAnsi" w:eastAsia="Adobe Gothic Std B" w:hAnsiTheme="minorHAnsi"/>
          <w:i/>
          <w:sz w:val="26"/>
          <w:szCs w:val="26"/>
        </w:rPr>
        <w:t>A quo</w:t>
      </w:r>
      <w:r w:rsidRPr="0002414D">
        <w:rPr>
          <w:rFonts w:asciiTheme="minorHAnsi" w:eastAsia="Adobe Gothic Std B" w:hAnsiTheme="minorHAnsi"/>
          <w:sz w:val="26"/>
          <w:szCs w:val="26"/>
        </w:rPr>
        <w:t xml:space="preserve"> </w:t>
      </w:r>
      <w:r w:rsidR="00BE1BF7" w:rsidRPr="0002414D">
        <w:rPr>
          <w:rFonts w:asciiTheme="minorHAnsi" w:eastAsia="Adobe Gothic Std B" w:hAnsiTheme="minorHAnsi"/>
          <w:sz w:val="26"/>
          <w:szCs w:val="26"/>
        </w:rPr>
        <w:t xml:space="preserve">en el </w:t>
      </w:r>
      <w:r w:rsidR="00EA01C3" w:rsidRPr="0002414D">
        <w:rPr>
          <w:rFonts w:asciiTheme="minorHAnsi" w:eastAsia="Adobe Gothic Std B" w:hAnsiTheme="minorHAnsi"/>
          <w:sz w:val="26"/>
          <w:szCs w:val="26"/>
        </w:rPr>
        <w:t>proveído</w:t>
      </w:r>
      <w:r w:rsidR="00BE1BF7" w:rsidRPr="0002414D">
        <w:rPr>
          <w:rFonts w:asciiTheme="minorHAnsi" w:eastAsia="Adobe Gothic Std B" w:hAnsiTheme="minorHAnsi"/>
          <w:sz w:val="26"/>
          <w:szCs w:val="26"/>
        </w:rPr>
        <w:t xml:space="preserve"> confutado, durante el recaudo de ese elemento material probatorio se irrespetaron los protocolos de cadena de custodia, al desconocerse la identidad de la persona que la encontró, lo que a su vez ha conspirado de manera negativa en todo aquello que tiene que ver con la autenticidad de dicha evidencia física; </w:t>
      </w:r>
      <w:r w:rsidR="006D4274">
        <w:rPr>
          <w:rFonts w:asciiTheme="minorHAnsi" w:eastAsia="Adobe Gothic Std B" w:hAnsiTheme="minorHAnsi"/>
          <w:sz w:val="26"/>
          <w:szCs w:val="26"/>
        </w:rPr>
        <w:t>lo cual</w:t>
      </w:r>
      <w:r w:rsidRPr="0002414D">
        <w:rPr>
          <w:rFonts w:asciiTheme="minorHAnsi" w:eastAsia="Adobe Gothic Std B" w:hAnsiTheme="minorHAnsi"/>
          <w:sz w:val="26"/>
          <w:szCs w:val="26"/>
        </w:rPr>
        <w:t xml:space="preserve"> </w:t>
      </w:r>
      <w:r w:rsidR="00BE1BF7" w:rsidRPr="0002414D">
        <w:rPr>
          <w:rFonts w:asciiTheme="minorHAnsi" w:eastAsia="Adobe Gothic Std B" w:hAnsiTheme="minorHAnsi"/>
          <w:sz w:val="26"/>
          <w:szCs w:val="26"/>
        </w:rPr>
        <w:t xml:space="preserve">ha sido refutado por la </w:t>
      </w:r>
      <w:r w:rsidR="00EA01C3" w:rsidRPr="0002414D">
        <w:rPr>
          <w:rFonts w:asciiTheme="minorHAnsi" w:eastAsia="Adobe Gothic Std B" w:hAnsiTheme="minorHAnsi"/>
          <w:sz w:val="26"/>
          <w:szCs w:val="26"/>
        </w:rPr>
        <w:t>Fiscalía</w:t>
      </w:r>
      <w:r w:rsidR="00BE1BF7" w:rsidRPr="0002414D">
        <w:rPr>
          <w:rFonts w:asciiTheme="minorHAnsi" w:eastAsia="Adobe Gothic Std B" w:hAnsiTheme="minorHAnsi"/>
          <w:sz w:val="26"/>
          <w:szCs w:val="26"/>
        </w:rPr>
        <w:t xml:space="preserve">, quien considera que no se encuentra en tela de juicio la autenticidad de la evidencia </w:t>
      </w:r>
      <w:r w:rsidRPr="0002414D">
        <w:rPr>
          <w:rFonts w:asciiTheme="minorHAnsi" w:eastAsia="Adobe Gothic Std B" w:hAnsiTheme="minorHAnsi"/>
          <w:sz w:val="26"/>
          <w:szCs w:val="26"/>
        </w:rPr>
        <w:t>física de marras</w:t>
      </w:r>
      <w:r w:rsidR="00BE1BF7" w:rsidRPr="0002414D">
        <w:rPr>
          <w:rFonts w:asciiTheme="minorHAnsi" w:eastAsia="Adobe Gothic Std B" w:hAnsiTheme="minorHAnsi"/>
          <w:sz w:val="26"/>
          <w:szCs w:val="26"/>
        </w:rPr>
        <w:t xml:space="preserve">, debido a que </w:t>
      </w:r>
      <w:r w:rsidR="002D7711" w:rsidRPr="0002414D">
        <w:rPr>
          <w:rFonts w:asciiTheme="minorHAnsi" w:eastAsia="Adobe Gothic Std B" w:hAnsiTheme="minorHAnsi"/>
          <w:sz w:val="26"/>
          <w:szCs w:val="26"/>
        </w:rPr>
        <w:t xml:space="preserve">desde el momento en el </w:t>
      </w:r>
      <w:r w:rsidRPr="0002414D">
        <w:rPr>
          <w:rFonts w:asciiTheme="minorHAnsi" w:eastAsia="Adobe Gothic Std B" w:hAnsiTheme="minorHAnsi"/>
          <w:sz w:val="26"/>
          <w:szCs w:val="26"/>
        </w:rPr>
        <w:t>que</w:t>
      </w:r>
      <w:r w:rsidR="002D7711" w:rsidRPr="0002414D">
        <w:rPr>
          <w:rFonts w:asciiTheme="minorHAnsi" w:eastAsia="Adobe Gothic Std B" w:hAnsiTheme="minorHAnsi"/>
          <w:sz w:val="26"/>
          <w:szCs w:val="26"/>
        </w:rPr>
        <w:t xml:space="preserve"> la misma fue encontrada en el sitio de los hechos </w:t>
      </w:r>
      <w:r w:rsidR="000E09E8" w:rsidRPr="0002414D">
        <w:rPr>
          <w:rFonts w:asciiTheme="minorHAnsi" w:eastAsia="Adobe Gothic Std B" w:hAnsiTheme="minorHAnsi"/>
          <w:sz w:val="26"/>
          <w:szCs w:val="26"/>
        </w:rPr>
        <w:t xml:space="preserve">comenzó el proceso de autenticación, </w:t>
      </w:r>
      <w:r w:rsidR="006D4274">
        <w:rPr>
          <w:rFonts w:asciiTheme="minorHAnsi" w:eastAsia="Adobe Gothic Std B" w:hAnsiTheme="minorHAnsi"/>
          <w:sz w:val="26"/>
          <w:szCs w:val="26"/>
        </w:rPr>
        <w:t xml:space="preserve">ya </w:t>
      </w:r>
      <w:r w:rsidRPr="0002414D">
        <w:rPr>
          <w:rFonts w:asciiTheme="minorHAnsi" w:eastAsia="Adobe Gothic Std B" w:hAnsiTheme="minorHAnsi"/>
          <w:sz w:val="26"/>
          <w:szCs w:val="26"/>
        </w:rPr>
        <w:t>que</w:t>
      </w:r>
      <w:r w:rsidR="000E09E8" w:rsidRPr="0002414D">
        <w:rPr>
          <w:rFonts w:asciiTheme="minorHAnsi" w:eastAsia="Adobe Gothic Std B" w:hAnsiTheme="minorHAnsi"/>
          <w:sz w:val="26"/>
          <w:szCs w:val="26"/>
        </w:rPr>
        <w:t xml:space="preserve"> se logró demostrar con los testimonios de las personas que en calidad de custodios tuvieron en su manos</w:t>
      </w:r>
      <w:r w:rsidRPr="0002414D">
        <w:rPr>
          <w:rFonts w:asciiTheme="minorHAnsi" w:eastAsia="Adobe Gothic Std B" w:hAnsiTheme="minorHAnsi"/>
          <w:sz w:val="26"/>
          <w:szCs w:val="26"/>
        </w:rPr>
        <w:t xml:space="preserve"> el susodicho elemento material probatorio</w:t>
      </w:r>
      <w:r w:rsidR="000E09E8" w:rsidRPr="0002414D">
        <w:rPr>
          <w:rFonts w:asciiTheme="minorHAnsi" w:eastAsia="Adobe Gothic Std B" w:hAnsiTheme="minorHAnsi"/>
          <w:sz w:val="26"/>
          <w:szCs w:val="26"/>
        </w:rPr>
        <w:t xml:space="preserve">, </w:t>
      </w:r>
      <w:r w:rsidRPr="0002414D">
        <w:rPr>
          <w:rFonts w:asciiTheme="minorHAnsi" w:eastAsia="Adobe Gothic Std B" w:hAnsiTheme="minorHAnsi"/>
          <w:sz w:val="26"/>
          <w:szCs w:val="26"/>
        </w:rPr>
        <w:t xml:space="preserve">el </w:t>
      </w:r>
      <w:r w:rsidR="000E09E8" w:rsidRPr="0002414D">
        <w:rPr>
          <w:rFonts w:asciiTheme="minorHAnsi" w:eastAsia="Adobe Gothic Std B" w:hAnsiTheme="minorHAnsi"/>
          <w:sz w:val="26"/>
          <w:szCs w:val="26"/>
        </w:rPr>
        <w:t xml:space="preserve">que después de haber sido entregada a la </w:t>
      </w:r>
      <w:r w:rsidRPr="0002414D">
        <w:rPr>
          <w:rFonts w:asciiTheme="minorHAnsi" w:eastAsia="Adobe Gothic Std B" w:hAnsiTheme="minorHAnsi"/>
          <w:sz w:val="26"/>
          <w:szCs w:val="26"/>
        </w:rPr>
        <w:t>Policía</w:t>
      </w:r>
      <w:r w:rsidR="000E09E8" w:rsidRPr="0002414D">
        <w:rPr>
          <w:rFonts w:asciiTheme="minorHAnsi" w:eastAsia="Adobe Gothic Std B" w:hAnsiTheme="minorHAnsi"/>
          <w:sz w:val="26"/>
          <w:szCs w:val="26"/>
        </w:rPr>
        <w:t xml:space="preserve"> Judicial fue introducid</w:t>
      </w:r>
      <w:r w:rsidRPr="0002414D">
        <w:rPr>
          <w:rFonts w:asciiTheme="minorHAnsi" w:eastAsia="Adobe Gothic Std B" w:hAnsiTheme="minorHAnsi"/>
          <w:sz w:val="26"/>
          <w:szCs w:val="26"/>
        </w:rPr>
        <w:t>o</w:t>
      </w:r>
      <w:r w:rsidR="000E09E8" w:rsidRPr="0002414D">
        <w:rPr>
          <w:rFonts w:asciiTheme="minorHAnsi" w:eastAsia="Adobe Gothic Std B" w:hAnsiTheme="minorHAnsi"/>
          <w:sz w:val="26"/>
          <w:szCs w:val="26"/>
        </w:rPr>
        <w:t xml:space="preserve"> en debida forma al juicio.</w:t>
      </w:r>
    </w:p>
    <w:p w:rsidR="00A31E5F" w:rsidRPr="0002414D" w:rsidRDefault="00A31E5F" w:rsidP="00BC6CDF">
      <w:pPr>
        <w:pStyle w:val="Sinespaciado"/>
        <w:spacing w:line="276" w:lineRule="auto"/>
        <w:rPr>
          <w:rFonts w:asciiTheme="minorHAnsi" w:eastAsia="Adobe Gothic Std B" w:hAnsiTheme="minorHAnsi"/>
          <w:sz w:val="26"/>
          <w:szCs w:val="26"/>
        </w:rPr>
      </w:pPr>
    </w:p>
    <w:p w:rsidR="00487278" w:rsidRPr="0002414D" w:rsidRDefault="00A31E5F" w:rsidP="00BC6CDF">
      <w:pPr>
        <w:spacing w:line="276" w:lineRule="auto"/>
        <w:rPr>
          <w:sz w:val="26"/>
          <w:szCs w:val="26"/>
        </w:rPr>
      </w:pPr>
      <w:r w:rsidRPr="0002414D">
        <w:rPr>
          <w:rFonts w:asciiTheme="minorHAnsi" w:eastAsia="Adobe Gothic Std B" w:hAnsiTheme="minorHAnsi"/>
          <w:sz w:val="26"/>
          <w:szCs w:val="26"/>
        </w:rPr>
        <w:t xml:space="preserve">Estando claro que el escenario de la controversia puesta a consideración de esta Colegiatura gira en torno a la autenticidad de una vainilla que a modo de evidencia </w:t>
      </w:r>
      <w:r w:rsidR="00EA01C3" w:rsidRPr="0002414D">
        <w:rPr>
          <w:rFonts w:asciiTheme="minorHAnsi" w:eastAsia="Adobe Gothic Std B" w:hAnsiTheme="minorHAnsi"/>
          <w:sz w:val="26"/>
          <w:szCs w:val="26"/>
        </w:rPr>
        <w:t>física</w:t>
      </w:r>
      <w:r w:rsidRPr="0002414D">
        <w:rPr>
          <w:rFonts w:asciiTheme="minorHAnsi" w:eastAsia="Adobe Gothic Std B" w:hAnsiTheme="minorHAnsi"/>
          <w:sz w:val="26"/>
          <w:szCs w:val="26"/>
        </w:rPr>
        <w:t xml:space="preserve"> fue introducida en el juicio por parte de la </w:t>
      </w:r>
      <w:r w:rsidR="00487278" w:rsidRPr="0002414D">
        <w:rPr>
          <w:rFonts w:asciiTheme="minorHAnsi" w:eastAsia="Adobe Gothic Std B" w:hAnsiTheme="minorHAnsi"/>
          <w:sz w:val="26"/>
          <w:szCs w:val="26"/>
        </w:rPr>
        <w:t>Fiscalía</w:t>
      </w:r>
      <w:r w:rsidRPr="0002414D">
        <w:rPr>
          <w:rFonts w:asciiTheme="minorHAnsi" w:eastAsia="Adobe Gothic Std B" w:hAnsiTheme="minorHAnsi"/>
          <w:sz w:val="26"/>
          <w:szCs w:val="26"/>
        </w:rPr>
        <w:t xml:space="preserve">, la cual, según </w:t>
      </w:r>
      <w:r w:rsidR="00487278" w:rsidRPr="0002414D">
        <w:rPr>
          <w:rFonts w:asciiTheme="minorHAnsi" w:eastAsia="Adobe Gothic Std B" w:hAnsiTheme="minorHAnsi"/>
          <w:sz w:val="26"/>
          <w:szCs w:val="26"/>
        </w:rPr>
        <w:t xml:space="preserve">los </w:t>
      </w:r>
      <w:r w:rsidRPr="0002414D">
        <w:rPr>
          <w:rFonts w:asciiTheme="minorHAnsi" w:eastAsia="Adobe Gothic Std B" w:hAnsiTheme="minorHAnsi"/>
          <w:sz w:val="26"/>
          <w:szCs w:val="26"/>
        </w:rPr>
        <w:t xml:space="preserve">resultados de </w:t>
      </w:r>
      <w:r w:rsidR="00487278" w:rsidRPr="0002414D">
        <w:rPr>
          <w:rFonts w:asciiTheme="minorHAnsi" w:eastAsia="Adobe Gothic Std B" w:hAnsiTheme="minorHAnsi"/>
          <w:sz w:val="26"/>
          <w:szCs w:val="26"/>
        </w:rPr>
        <w:t xml:space="preserve">una experticia efectuada por parte del perito </w:t>
      </w:r>
      <w:proofErr w:type="spellStart"/>
      <w:r w:rsidR="00487278" w:rsidRPr="0002414D">
        <w:rPr>
          <w:rFonts w:asciiTheme="minorHAnsi" w:eastAsia="Adobe Gothic Std B" w:hAnsiTheme="minorHAnsi"/>
          <w:sz w:val="26"/>
          <w:szCs w:val="26"/>
        </w:rPr>
        <w:t>OLAV</w:t>
      </w:r>
      <w:proofErr w:type="spellEnd"/>
      <w:r w:rsidR="00487278" w:rsidRPr="0002414D">
        <w:rPr>
          <w:rFonts w:asciiTheme="minorHAnsi" w:eastAsia="Adobe Gothic Std B" w:hAnsiTheme="minorHAnsi"/>
          <w:sz w:val="26"/>
          <w:szCs w:val="26"/>
        </w:rPr>
        <w:t xml:space="preserve"> </w:t>
      </w:r>
      <w:proofErr w:type="spellStart"/>
      <w:r w:rsidR="00487278" w:rsidRPr="0002414D">
        <w:rPr>
          <w:rFonts w:asciiTheme="minorHAnsi" w:eastAsia="Adobe Gothic Std B" w:hAnsiTheme="minorHAnsi"/>
          <w:sz w:val="26"/>
          <w:szCs w:val="26"/>
        </w:rPr>
        <w:t>ABBEY</w:t>
      </w:r>
      <w:proofErr w:type="spellEnd"/>
      <w:r w:rsidR="00487278" w:rsidRPr="0002414D">
        <w:rPr>
          <w:rFonts w:asciiTheme="minorHAnsi" w:eastAsia="Adobe Gothic Std B" w:hAnsiTheme="minorHAnsi"/>
          <w:sz w:val="26"/>
          <w:szCs w:val="26"/>
        </w:rPr>
        <w:t xml:space="preserve"> FERNÁNDEZ BARÓN, </w:t>
      </w:r>
      <w:r w:rsidR="00C769D1" w:rsidRPr="0002414D">
        <w:rPr>
          <w:rFonts w:asciiTheme="minorHAnsi" w:eastAsia="Adobe Gothic Std B" w:hAnsiTheme="minorHAnsi"/>
          <w:sz w:val="26"/>
          <w:szCs w:val="26"/>
        </w:rPr>
        <w:t>había</w:t>
      </w:r>
      <w:r w:rsidR="00487278" w:rsidRPr="0002414D">
        <w:rPr>
          <w:rFonts w:asciiTheme="minorHAnsi" w:eastAsia="Adobe Gothic Std B" w:hAnsiTheme="minorHAnsi"/>
          <w:sz w:val="26"/>
          <w:szCs w:val="26"/>
        </w:rPr>
        <w:t xml:space="preserve"> sido accionada o percutida por un arma de fuego tipo pistola calibre 7,65 mm que portaba el </w:t>
      </w:r>
      <w:r w:rsidR="00487278" w:rsidRPr="0002414D">
        <w:rPr>
          <w:sz w:val="26"/>
          <w:szCs w:val="26"/>
        </w:rPr>
        <w:t xml:space="preserve">Procesado ARSENIO ÁLVAREZ MORALES en el momento en el cual fue capturado por efectivos de la </w:t>
      </w:r>
      <w:r w:rsidR="00EA01C3" w:rsidRPr="0002414D">
        <w:rPr>
          <w:sz w:val="26"/>
          <w:szCs w:val="26"/>
        </w:rPr>
        <w:t>Policía</w:t>
      </w:r>
      <w:r w:rsidR="00487278" w:rsidRPr="0002414D">
        <w:rPr>
          <w:sz w:val="26"/>
          <w:szCs w:val="26"/>
        </w:rPr>
        <w:t xml:space="preserve"> Judicial cuando pretendía negociar dicho instrumento </w:t>
      </w:r>
      <w:r w:rsidR="00EA01C3" w:rsidRPr="0002414D">
        <w:rPr>
          <w:sz w:val="26"/>
          <w:szCs w:val="26"/>
        </w:rPr>
        <w:t>bélico</w:t>
      </w:r>
      <w:r w:rsidR="00487278" w:rsidRPr="0002414D">
        <w:rPr>
          <w:sz w:val="26"/>
          <w:szCs w:val="26"/>
        </w:rPr>
        <w:t xml:space="preserve"> con JOHN FREDDY GUERRERO RUIZ (A) “Pacho”</w:t>
      </w:r>
      <w:r w:rsidR="00FA0FE5" w:rsidRPr="0002414D">
        <w:rPr>
          <w:sz w:val="26"/>
          <w:szCs w:val="26"/>
        </w:rPr>
        <w:t xml:space="preserve">; por lo que resulta imperioso para la Sala determinar si en efecto con la recolección o el recaudo de dicha evidencia </w:t>
      </w:r>
      <w:r w:rsidR="00EA01C3" w:rsidRPr="0002414D">
        <w:rPr>
          <w:sz w:val="26"/>
          <w:szCs w:val="26"/>
        </w:rPr>
        <w:t>física</w:t>
      </w:r>
      <w:r w:rsidR="00FA0FE5" w:rsidRPr="0002414D">
        <w:rPr>
          <w:sz w:val="26"/>
          <w:szCs w:val="26"/>
        </w:rPr>
        <w:t xml:space="preserve"> se respetaron los protocolos de cadena de custodia para que de esa forma la misma se pueda pregonar como autentica, o si por el contrario la misma ha sido autenticada gracias a otros mecanismos alternativos de </w:t>
      </w:r>
      <w:r w:rsidR="007E2D67" w:rsidRPr="0002414D">
        <w:rPr>
          <w:sz w:val="26"/>
          <w:szCs w:val="26"/>
        </w:rPr>
        <w:t>autenticación</w:t>
      </w:r>
      <w:r w:rsidR="00487278" w:rsidRPr="0002414D">
        <w:rPr>
          <w:sz w:val="26"/>
          <w:szCs w:val="26"/>
        </w:rPr>
        <w:t>.</w:t>
      </w:r>
    </w:p>
    <w:p w:rsidR="00FA0FE5" w:rsidRPr="0002414D" w:rsidRDefault="00FA0FE5" w:rsidP="00BC6CDF">
      <w:pPr>
        <w:spacing w:line="276" w:lineRule="auto"/>
        <w:rPr>
          <w:sz w:val="26"/>
          <w:szCs w:val="26"/>
        </w:rPr>
      </w:pPr>
    </w:p>
    <w:p w:rsidR="00FA0FE5" w:rsidRPr="0002414D" w:rsidRDefault="00FA0FE5" w:rsidP="00BC6CDF">
      <w:pPr>
        <w:spacing w:line="276" w:lineRule="auto"/>
        <w:rPr>
          <w:sz w:val="26"/>
          <w:szCs w:val="26"/>
        </w:rPr>
      </w:pPr>
      <w:r w:rsidRPr="0002414D">
        <w:rPr>
          <w:sz w:val="26"/>
          <w:szCs w:val="26"/>
        </w:rPr>
        <w:t xml:space="preserve">Como punto de partida debemos tener en cuenta que </w:t>
      </w:r>
      <w:r w:rsidR="007E2D67" w:rsidRPr="0002414D">
        <w:rPr>
          <w:sz w:val="26"/>
          <w:szCs w:val="26"/>
        </w:rPr>
        <w:t xml:space="preserve">según las voces del articulo 277 </w:t>
      </w:r>
      <w:proofErr w:type="spellStart"/>
      <w:r w:rsidR="007E2D67" w:rsidRPr="0002414D">
        <w:rPr>
          <w:sz w:val="26"/>
          <w:szCs w:val="26"/>
        </w:rPr>
        <w:t>C.P.P</w:t>
      </w:r>
      <w:proofErr w:type="spellEnd"/>
      <w:r w:rsidR="007E2D67" w:rsidRPr="0002414D">
        <w:rPr>
          <w:sz w:val="26"/>
          <w:szCs w:val="26"/>
        </w:rPr>
        <w:t xml:space="preserve">. </w:t>
      </w:r>
      <w:r w:rsidRPr="0002414D">
        <w:rPr>
          <w:sz w:val="26"/>
          <w:szCs w:val="26"/>
        </w:rPr>
        <w:t xml:space="preserve">la autenticidad es uno de los requisitos </w:t>
      </w:r>
      <w:r w:rsidR="007E2D67" w:rsidRPr="0002414D">
        <w:rPr>
          <w:sz w:val="26"/>
          <w:szCs w:val="26"/>
        </w:rPr>
        <w:t xml:space="preserve">que deben cumplir los elementos materiales probatorios, para de esa </w:t>
      </w:r>
      <w:r w:rsidR="006D4274">
        <w:rPr>
          <w:sz w:val="26"/>
          <w:szCs w:val="26"/>
        </w:rPr>
        <w:t xml:space="preserve">manera </w:t>
      </w:r>
      <w:r w:rsidR="007E2D67" w:rsidRPr="0002414D">
        <w:rPr>
          <w:sz w:val="26"/>
          <w:szCs w:val="26"/>
        </w:rPr>
        <w:t>pr</w:t>
      </w:r>
      <w:r w:rsidR="006D4274">
        <w:rPr>
          <w:sz w:val="26"/>
          <w:szCs w:val="26"/>
        </w:rPr>
        <w:t>ocurar que no existan dudas o má</w:t>
      </w:r>
      <w:r w:rsidR="007E2D67" w:rsidRPr="0002414D">
        <w:rPr>
          <w:sz w:val="26"/>
          <w:szCs w:val="26"/>
        </w:rPr>
        <w:t xml:space="preserve">culas de ninguna especie sobre las características o la identidad de las evidencias físicas o </w:t>
      </w:r>
      <w:r w:rsidR="00BC6CDF" w:rsidRPr="0002414D">
        <w:rPr>
          <w:sz w:val="26"/>
          <w:szCs w:val="26"/>
        </w:rPr>
        <w:t xml:space="preserve">de </w:t>
      </w:r>
      <w:r w:rsidR="007E2D67" w:rsidRPr="0002414D">
        <w:rPr>
          <w:sz w:val="26"/>
          <w:szCs w:val="26"/>
        </w:rPr>
        <w:t xml:space="preserve">los elementos materiales probatorios </w:t>
      </w:r>
      <w:r w:rsidR="00BC6CDF" w:rsidRPr="0002414D">
        <w:rPr>
          <w:sz w:val="26"/>
          <w:szCs w:val="26"/>
        </w:rPr>
        <w:t xml:space="preserve">que se van a </w:t>
      </w:r>
      <w:r w:rsidR="007E2D67" w:rsidRPr="0002414D">
        <w:rPr>
          <w:sz w:val="26"/>
          <w:szCs w:val="26"/>
        </w:rPr>
        <w:t>aporta</w:t>
      </w:r>
      <w:r w:rsidR="00BC6CDF" w:rsidRPr="0002414D">
        <w:rPr>
          <w:sz w:val="26"/>
          <w:szCs w:val="26"/>
        </w:rPr>
        <w:t>r</w:t>
      </w:r>
      <w:r w:rsidR="007E2D67" w:rsidRPr="0002414D">
        <w:rPr>
          <w:sz w:val="26"/>
          <w:szCs w:val="26"/>
        </w:rPr>
        <w:t xml:space="preserve"> al juicio</w:t>
      </w:r>
      <w:r w:rsidR="00602138" w:rsidRPr="0002414D">
        <w:rPr>
          <w:sz w:val="26"/>
          <w:szCs w:val="26"/>
        </w:rPr>
        <w:t xml:space="preserve">, lo </w:t>
      </w:r>
      <w:r w:rsidR="00BC6CDF" w:rsidRPr="0002414D">
        <w:rPr>
          <w:sz w:val="26"/>
          <w:szCs w:val="26"/>
        </w:rPr>
        <w:t xml:space="preserve">cual a su vez fortalecerá al </w:t>
      </w:r>
      <w:r w:rsidR="00602138" w:rsidRPr="0002414D">
        <w:rPr>
          <w:sz w:val="26"/>
          <w:szCs w:val="26"/>
        </w:rPr>
        <w:t>momento de la apreciación del acervo probatorio</w:t>
      </w:r>
      <w:r w:rsidR="00BC6CDF" w:rsidRPr="0002414D">
        <w:rPr>
          <w:sz w:val="26"/>
          <w:szCs w:val="26"/>
        </w:rPr>
        <w:t xml:space="preserve"> el</w:t>
      </w:r>
      <w:r w:rsidR="00602138" w:rsidRPr="0002414D">
        <w:rPr>
          <w:sz w:val="26"/>
          <w:szCs w:val="26"/>
        </w:rPr>
        <w:t xml:space="preserve"> mayor poder suasorio o de convicción que se generaría de dichos medios de conocimiento</w:t>
      </w:r>
      <w:r w:rsidR="007E2D67" w:rsidRPr="0002414D">
        <w:rPr>
          <w:sz w:val="26"/>
          <w:szCs w:val="26"/>
        </w:rPr>
        <w:t xml:space="preserve">.  </w:t>
      </w:r>
    </w:p>
    <w:p w:rsidR="007E2D67" w:rsidRPr="0002414D" w:rsidRDefault="007E2D67" w:rsidP="00BC6CDF">
      <w:pPr>
        <w:spacing w:line="276" w:lineRule="auto"/>
        <w:rPr>
          <w:sz w:val="26"/>
          <w:szCs w:val="26"/>
        </w:rPr>
      </w:pPr>
    </w:p>
    <w:p w:rsidR="007E2D67" w:rsidRPr="0002414D" w:rsidRDefault="007E2D67" w:rsidP="00BC6CDF">
      <w:pPr>
        <w:spacing w:line="276" w:lineRule="auto"/>
        <w:rPr>
          <w:sz w:val="26"/>
          <w:szCs w:val="26"/>
        </w:rPr>
      </w:pPr>
      <w:r w:rsidRPr="0002414D">
        <w:rPr>
          <w:sz w:val="26"/>
          <w:szCs w:val="26"/>
        </w:rPr>
        <w:t xml:space="preserve">Es de resaltar que dicho requisito de la autenticidad es una consecuencia del principio de la </w:t>
      </w:r>
      <w:r w:rsidRPr="0002414D">
        <w:rPr>
          <w:i/>
          <w:sz w:val="26"/>
          <w:szCs w:val="26"/>
        </w:rPr>
        <w:t>“Mismidad”</w:t>
      </w:r>
      <w:r w:rsidRPr="0002414D">
        <w:rPr>
          <w:sz w:val="26"/>
          <w:szCs w:val="26"/>
        </w:rPr>
        <w:t xml:space="preserve">, el </w:t>
      </w:r>
      <w:r w:rsidR="000536E8" w:rsidRPr="0002414D">
        <w:rPr>
          <w:sz w:val="26"/>
          <w:szCs w:val="26"/>
        </w:rPr>
        <w:t>que</w:t>
      </w:r>
      <w:r w:rsidRPr="0002414D">
        <w:rPr>
          <w:sz w:val="26"/>
          <w:szCs w:val="26"/>
        </w:rPr>
        <w:t xml:space="preserve"> prego</w:t>
      </w:r>
      <w:r w:rsidR="005E1FB1" w:rsidRPr="0002414D">
        <w:rPr>
          <w:sz w:val="26"/>
          <w:szCs w:val="26"/>
        </w:rPr>
        <w:t xml:space="preserve">na: </w:t>
      </w:r>
    </w:p>
    <w:p w:rsidR="005E1FB1" w:rsidRPr="0002414D" w:rsidRDefault="005E1FB1" w:rsidP="00BC6CDF">
      <w:pPr>
        <w:spacing w:line="276" w:lineRule="auto"/>
        <w:rPr>
          <w:sz w:val="26"/>
          <w:szCs w:val="26"/>
        </w:rPr>
      </w:pPr>
    </w:p>
    <w:p w:rsidR="005E1FB1" w:rsidRPr="0002414D" w:rsidRDefault="00130AC8" w:rsidP="0002414D">
      <w:pPr>
        <w:ind w:left="567" w:right="567"/>
        <w:rPr>
          <w:i/>
          <w:sz w:val="24"/>
          <w:szCs w:val="24"/>
        </w:rPr>
      </w:pPr>
      <w:r w:rsidRPr="0002414D">
        <w:rPr>
          <w:i/>
          <w:sz w:val="24"/>
          <w:szCs w:val="24"/>
        </w:rPr>
        <w:t>“</w:t>
      </w:r>
      <w:r w:rsidR="005E1FB1" w:rsidRPr="0002414D">
        <w:rPr>
          <w:i/>
          <w:sz w:val="24"/>
          <w:szCs w:val="24"/>
        </w:rPr>
        <w:t xml:space="preserve">Que el elemento que se utiliza para elaborar la hipótesis acusatoria, sea realmente el </w:t>
      </w:r>
      <w:r w:rsidR="005E1FB1" w:rsidRPr="0002414D">
        <w:rPr>
          <w:b/>
          <w:i/>
          <w:sz w:val="24"/>
          <w:szCs w:val="24"/>
        </w:rPr>
        <w:t>mismo</w:t>
      </w:r>
      <w:r w:rsidR="005E1FB1" w:rsidRPr="0002414D">
        <w:rPr>
          <w:i/>
          <w:sz w:val="24"/>
          <w:szCs w:val="24"/>
        </w:rPr>
        <w:t xml:space="preserve"> objeto encontrado en la escena y el </w:t>
      </w:r>
      <w:r w:rsidR="005E1FB1" w:rsidRPr="0002414D">
        <w:rPr>
          <w:b/>
          <w:i/>
          <w:sz w:val="24"/>
          <w:szCs w:val="24"/>
        </w:rPr>
        <w:t>mismo</w:t>
      </w:r>
      <w:r w:rsidR="005E1FB1" w:rsidRPr="0002414D">
        <w:rPr>
          <w:i/>
          <w:sz w:val="24"/>
          <w:szCs w:val="24"/>
        </w:rPr>
        <w:t xml:space="preserve"> sobre el cual, se realizaron los análisis y vínculos, y el </w:t>
      </w:r>
      <w:r w:rsidR="005E1FB1" w:rsidRPr="0002414D">
        <w:rPr>
          <w:b/>
          <w:i/>
          <w:sz w:val="24"/>
          <w:szCs w:val="24"/>
        </w:rPr>
        <w:t>mismo</w:t>
      </w:r>
      <w:r w:rsidRPr="0002414D">
        <w:rPr>
          <w:i/>
          <w:sz w:val="24"/>
          <w:szCs w:val="24"/>
        </w:rPr>
        <w:t xml:space="preserve"> que se exhibe en el juicio como «evidencia»</w:t>
      </w:r>
      <w:proofErr w:type="gramStart"/>
      <w:r w:rsidRPr="0002414D">
        <w:rPr>
          <w:i/>
          <w:sz w:val="24"/>
          <w:szCs w:val="24"/>
        </w:rPr>
        <w:t>……..”</w:t>
      </w:r>
      <w:proofErr w:type="gramEnd"/>
      <w:r w:rsidRPr="0002414D">
        <w:rPr>
          <w:rStyle w:val="Refdenotaalpie"/>
          <w:i/>
          <w:sz w:val="24"/>
          <w:szCs w:val="24"/>
        </w:rPr>
        <w:footnoteReference w:id="3"/>
      </w:r>
      <w:r w:rsidRPr="0002414D">
        <w:rPr>
          <w:i/>
          <w:sz w:val="24"/>
          <w:szCs w:val="24"/>
        </w:rPr>
        <w:t>.</w:t>
      </w:r>
    </w:p>
    <w:p w:rsidR="00130AC8" w:rsidRPr="0002414D" w:rsidRDefault="00130AC8" w:rsidP="00BC6CDF">
      <w:pPr>
        <w:spacing w:line="276" w:lineRule="auto"/>
        <w:rPr>
          <w:sz w:val="26"/>
          <w:szCs w:val="26"/>
        </w:rPr>
      </w:pPr>
    </w:p>
    <w:p w:rsidR="000536E8" w:rsidRPr="0002414D" w:rsidRDefault="00130AC8" w:rsidP="00BC6CDF">
      <w:pPr>
        <w:spacing w:line="276" w:lineRule="auto"/>
        <w:rPr>
          <w:rFonts w:cs="Arial"/>
          <w:b/>
          <w:sz w:val="26"/>
          <w:szCs w:val="26"/>
        </w:rPr>
      </w:pPr>
      <w:r w:rsidRPr="0002414D">
        <w:rPr>
          <w:sz w:val="26"/>
          <w:szCs w:val="26"/>
        </w:rPr>
        <w:t xml:space="preserve">Uno de los mecanismos </w:t>
      </w:r>
      <w:r w:rsidR="00BF7494" w:rsidRPr="0002414D">
        <w:rPr>
          <w:sz w:val="26"/>
          <w:szCs w:val="26"/>
        </w:rPr>
        <w:t>ideados por el legislador para garantizar la autenticidad de las evidencias físicas y de esa manera hacer gala</w:t>
      </w:r>
      <w:r w:rsidR="006D4274">
        <w:rPr>
          <w:sz w:val="26"/>
          <w:szCs w:val="26"/>
        </w:rPr>
        <w:t xml:space="preserve"> del principio de la mismidad en</w:t>
      </w:r>
      <w:r w:rsidR="00BF7494" w:rsidRPr="0002414D">
        <w:rPr>
          <w:sz w:val="26"/>
          <w:szCs w:val="26"/>
        </w:rPr>
        <w:t xml:space="preserve"> </w:t>
      </w:r>
      <w:proofErr w:type="spellStart"/>
      <w:r w:rsidR="006D4274">
        <w:rPr>
          <w:sz w:val="26"/>
          <w:szCs w:val="26"/>
        </w:rPr>
        <w:t>en</w:t>
      </w:r>
      <w:proofErr w:type="spellEnd"/>
      <w:r w:rsidR="000536E8" w:rsidRPr="0002414D">
        <w:rPr>
          <w:sz w:val="26"/>
          <w:szCs w:val="26"/>
        </w:rPr>
        <w:t xml:space="preserve"> </w:t>
      </w:r>
      <w:r w:rsidR="00BF7494" w:rsidRPr="0002414D">
        <w:rPr>
          <w:sz w:val="26"/>
          <w:szCs w:val="26"/>
        </w:rPr>
        <w:t xml:space="preserve">la </w:t>
      </w:r>
      <w:r w:rsidR="00BF7494" w:rsidRPr="0002414D">
        <w:rPr>
          <w:i/>
          <w:sz w:val="26"/>
          <w:szCs w:val="26"/>
        </w:rPr>
        <w:t>cadena de custodia</w:t>
      </w:r>
      <w:r w:rsidR="00BF7494" w:rsidRPr="0002414D">
        <w:rPr>
          <w:sz w:val="26"/>
          <w:szCs w:val="26"/>
        </w:rPr>
        <w:t xml:space="preserve">, reglamentada </w:t>
      </w:r>
      <w:r w:rsidR="000536E8" w:rsidRPr="0002414D">
        <w:rPr>
          <w:sz w:val="26"/>
          <w:szCs w:val="26"/>
        </w:rPr>
        <w:t xml:space="preserve">en los artículos 254 y 277 </w:t>
      </w:r>
      <w:proofErr w:type="spellStart"/>
      <w:r w:rsidR="000536E8" w:rsidRPr="0002414D">
        <w:rPr>
          <w:sz w:val="26"/>
          <w:szCs w:val="26"/>
        </w:rPr>
        <w:t>C.P.P</w:t>
      </w:r>
      <w:proofErr w:type="spellEnd"/>
      <w:r w:rsidR="000536E8" w:rsidRPr="0002414D">
        <w:rPr>
          <w:sz w:val="26"/>
          <w:szCs w:val="26"/>
        </w:rPr>
        <w:t xml:space="preserve">. la cual consiste en lo siguiente: </w:t>
      </w:r>
      <w:r w:rsidR="000536E8" w:rsidRPr="0002414D">
        <w:rPr>
          <w:rFonts w:cs="Arial"/>
          <w:b/>
          <w:sz w:val="26"/>
          <w:szCs w:val="26"/>
        </w:rPr>
        <w:t xml:space="preserve">                                                                                  </w:t>
      </w:r>
    </w:p>
    <w:p w:rsidR="000536E8" w:rsidRPr="0002414D" w:rsidRDefault="000536E8" w:rsidP="00BC6CDF">
      <w:pPr>
        <w:tabs>
          <w:tab w:val="left" w:pos="-720"/>
        </w:tabs>
        <w:suppressAutoHyphens/>
        <w:spacing w:line="276" w:lineRule="auto"/>
        <w:ind w:right="51"/>
        <w:rPr>
          <w:rFonts w:cs="Microsoft Sans Serif"/>
          <w:b/>
          <w:sz w:val="26"/>
          <w:szCs w:val="26"/>
        </w:rPr>
      </w:pPr>
    </w:p>
    <w:p w:rsidR="000536E8" w:rsidRPr="0002414D" w:rsidRDefault="000536E8" w:rsidP="0002414D">
      <w:pPr>
        <w:ind w:left="567" w:right="567"/>
        <w:rPr>
          <w:rFonts w:cs="Microsoft Sans Serif"/>
          <w:i/>
          <w:sz w:val="24"/>
          <w:szCs w:val="24"/>
        </w:rPr>
      </w:pPr>
      <w:r w:rsidRPr="0002414D">
        <w:rPr>
          <w:rFonts w:cs="Microsoft Sans Serif"/>
          <w:i/>
          <w:sz w:val="24"/>
          <w:szCs w:val="24"/>
        </w:rPr>
        <w:t xml:space="preserve">“La cadena de custodia es el conjunto de procedimientos encaminados a asegurar y demostrar la autenticidad de los elementos materiales probatorios y evidencia física. Está conformada, entonces, por los funcionarios y personas bajo cuya responsabilidad se encuentren elementos de convicción durante las diferentes etapas del proceso; se inicia con la autoridad que recolecta los medios de prueba desde el momento en que se conoce la conducta punible, y finaliza con el juez de la causa y los diferentes servidores judiciales. Así, al momento de recolectar las evidencias -llamadas a convertirse en prueba en el juicio oral- es necesario registrar en la correspondiente acta la naturaleza del elemento recogido, el sitio exacto del hallazgo y la persona o funcionario que lo recogió, así como los cambios que hubiere sufrido en su manejo. </w:t>
      </w:r>
    </w:p>
    <w:p w:rsidR="000536E8" w:rsidRPr="0002414D" w:rsidRDefault="000536E8" w:rsidP="0002414D">
      <w:pPr>
        <w:ind w:left="567" w:right="567"/>
        <w:rPr>
          <w:rFonts w:cs="Microsoft Sans Serif"/>
          <w:i/>
          <w:sz w:val="24"/>
          <w:szCs w:val="24"/>
        </w:rPr>
      </w:pPr>
    </w:p>
    <w:p w:rsidR="000536E8" w:rsidRPr="0002414D" w:rsidRDefault="000536E8" w:rsidP="0002414D">
      <w:pPr>
        <w:ind w:left="567" w:right="567"/>
        <w:rPr>
          <w:rFonts w:cs="Microsoft Sans Serif"/>
          <w:i/>
          <w:sz w:val="24"/>
          <w:szCs w:val="24"/>
        </w:rPr>
      </w:pPr>
      <w:r w:rsidRPr="0002414D">
        <w:rPr>
          <w:rFonts w:cs="Microsoft Sans Serif"/>
          <w:i/>
          <w:sz w:val="24"/>
          <w:szCs w:val="24"/>
        </w:rPr>
        <w:t>(:::)</w:t>
      </w:r>
    </w:p>
    <w:p w:rsidR="000536E8" w:rsidRPr="0002414D" w:rsidRDefault="000536E8" w:rsidP="0002414D">
      <w:pPr>
        <w:ind w:left="567" w:right="567"/>
        <w:rPr>
          <w:rFonts w:cs="Microsoft Sans Serif"/>
          <w:i/>
          <w:sz w:val="24"/>
          <w:szCs w:val="24"/>
        </w:rPr>
      </w:pPr>
    </w:p>
    <w:p w:rsidR="000536E8" w:rsidRPr="0002414D" w:rsidRDefault="000536E8" w:rsidP="0002414D">
      <w:pPr>
        <w:ind w:left="567" w:right="567"/>
        <w:rPr>
          <w:rFonts w:cs="Microsoft Sans Serif"/>
          <w:i/>
          <w:sz w:val="24"/>
          <w:szCs w:val="24"/>
        </w:rPr>
      </w:pPr>
      <w:r w:rsidRPr="0002414D">
        <w:rPr>
          <w:rFonts w:cs="Microsoft Sans Serif"/>
          <w:i/>
          <w:sz w:val="24"/>
          <w:szCs w:val="24"/>
        </w:rPr>
        <w:t>Dígase que la cadena de custodia es, entonces, un medio a través del cual se demuestra la autenticidad del elemento material probatorio, no siendo el único, pues la propia ley establece la posibilidad de hacerlo en forma distinta cuando no se ha cumplido, o cuando lo ha sido irregularmente. En tal caso, la anomalía en la cadena de custodia tendría incidencia en la idoneidad demostrativa del medio de convicción, más no la aplicación de la regla de exclusión.</w:t>
      </w:r>
    </w:p>
    <w:p w:rsidR="000536E8" w:rsidRPr="0002414D" w:rsidRDefault="000536E8" w:rsidP="0002414D">
      <w:pPr>
        <w:ind w:left="567" w:right="567"/>
        <w:rPr>
          <w:rFonts w:cs="Microsoft Sans Serif"/>
          <w:i/>
          <w:sz w:val="24"/>
          <w:szCs w:val="24"/>
        </w:rPr>
      </w:pPr>
    </w:p>
    <w:p w:rsidR="000536E8" w:rsidRPr="0002414D" w:rsidRDefault="000536E8" w:rsidP="0002414D">
      <w:pPr>
        <w:ind w:left="567" w:right="567"/>
        <w:rPr>
          <w:rFonts w:cs="Microsoft Sans Serif"/>
          <w:i/>
          <w:sz w:val="24"/>
          <w:szCs w:val="24"/>
        </w:rPr>
      </w:pPr>
      <w:r w:rsidRPr="0002414D">
        <w:rPr>
          <w:rFonts w:cs="Microsoft Sans Serif"/>
          <w:i/>
          <w:sz w:val="24"/>
          <w:szCs w:val="24"/>
        </w:rPr>
        <w:t>Puede decirse, entonces, que la ventaja que se deriva del cumplimiento del protocolo de cadena de custodia es que releva a la parte que presenta el elemento probatorio o la evidencia física del deber de demostrar su autenticidad, pues cuando ello ocurre la ley presume que son auténticos. Y la desventaja de no hacerlo es que traslada la carga de la acreditación de la indemnidad del elemento probatorio o de la evidencia física a quien la presente, lo que, insiste la Sala, no acarrea como sanción la exclusión del medio de convicción…..</w:t>
      </w:r>
      <w:proofErr w:type="gramStart"/>
      <w:r w:rsidRPr="0002414D">
        <w:rPr>
          <w:rFonts w:cs="Microsoft Sans Serif"/>
          <w:i/>
          <w:sz w:val="24"/>
          <w:szCs w:val="24"/>
        </w:rPr>
        <w:t>”</w:t>
      </w:r>
      <w:proofErr w:type="gramEnd"/>
      <w:r w:rsidRPr="0002414D">
        <w:rPr>
          <w:rStyle w:val="Refdenotaalpie"/>
          <w:i/>
          <w:sz w:val="24"/>
          <w:szCs w:val="24"/>
        </w:rPr>
        <w:footnoteReference w:id="4"/>
      </w:r>
      <w:r w:rsidRPr="0002414D">
        <w:rPr>
          <w:rFonts w:cs="Microsoft Sans Serif"/>
          <w:i/>
          <w:sz w:val="24"/>
          <w:szCs w:val="24"/>
        </w:rPr>
        <w:t>.</w:t>
      </w:r>
    </w:p>
    <w:p w:rsidR="000536E8" w:rsidRDefault="000536E8" w:rsidP="00BC6CDF">
      <w:pPr>
        <w:spacing w:line="276" w:lineRule="auto"/>
      </w:pPr>
    </w:p>
    <w:p w:rsidR="000536E8" w:rsidRPr="0002414D" w:rsidRDefault="008878C7" w:rsidP="00BC6CDF">
      <w:pPr>
        <w:spacing w:line="276" w:lineRule="auto"/>
        <w:rPr>
          <w:sz w:val="26"/>
          <w:szCs w:val="26"/>
        </w:rPr>
      </w:pPr>
      <w:r w:rsidRPr="0002414D">
        <w:rPr>
          <w:sz w:val="26"/>
          <w:szCs w:val="26"/>
        </w:rPr>
        <w:t xml:space="preserve">Pero es de anotar que la cadena de custodia no es la única herramienta concebida para la autenticación de las evidencias físicas y </w:t>
      </w:r>
      <w:r w:rsidR="00BC6CDF" w:rsidRPr="0002414D">
        <w:rPr>
          <w:sz w:val="26"/>
          <w:szCs w:val="26"/>
        </w:rPr>
        <w:t xml:space="preserve">de </w:t>
      </w:r>
      <w:r w:rsidRPr="0002414D">
        <w:rPr>
          <w:sz w:val="26"/>
          <w:szCs w:val="26"/>
        </w:rPr>
        <w:t xml:space="preserve">los elementos materiales probatorios que se pretendan aducir a un juicio, puesto que existen otros métodos de autenticación, entre los cuales se encuentran el </w:t>
      </w:r>
      <w:r w:rsidRPr="0002414D">
        <w:rPr>
          <w:i/>
          <w:sz w:val="26"/>
          <w:szCs w:val="26"/>
        </w:rPr>
        <w:t>Testimonio; la marcación; la auto-autenticación y la peritación</w:t>
      </w:r>
      <w:r w:rsidRPr="0002414D">
        <w:rPr>
          <w:sz w:val="26"/>
          <w:szCs w:val="26"/>
        </w:rPr>
        <w:t xml:space="preserve">. </w:t>
      </w:r>
      <w:r w:rsidR="00602138" w:rsidRPr="0002414D">
        <w:rPr>
          <w:sz w:val="26"/>
          <w:szCs w:val="26"/>
        </w:rPr>
        <w:t xml:space="preserve">Pero es de anotar que quien acuda a esos métodos, por no estar ellos amparados de los efectos de la presunción de autenticidad que </w:t>
      </w:r>
      <w:r w:rsidR="00657E63" w:rsidRPr="0002414D">
        <w:rPr>
          <w:sz w:val="26"/>
          <w:szCs w:val="26"/>
        </w:rPr>
        <w:t>dimana de</w:t>
      </w:r>
      <w:r w:rsidR="00602138" w:rsidRPr="0002414D">
        <w:rPr>
          <w:sz w:val="26"/>
          <w:szCs w:val="26"/>
        </w:rPr>
        <w:t xml:space="preserve"> la cadena de custodia, en aquellos casos en los cuales la evidencia </w:t>
      </w:r>
      <w:r w:rsidR="00EA01C3" w:rsidRPr="0002414D">
        <w:rPr>
          <w:sz w:val="26"/>
          <w:szCs w:val="26"/>
        </w:rPr>
        <w:t>física</w:t>
      </w:r>
      <w:r w:rsidR="00602138" w:rsidRPr="0002414D">
        <w:rPr>
          <w:sz w:val="26"/>
          <w:szCs w:val="26"/>
        </w:rPr>
        <w:t xml:space="preserve"> </w:t>
      </w:r>
      <w:r w:rsidR="00657E63" w:rsidRPr="0002414D">
        <w:rPr>
          <w:sz w:val="26"/>
          <w:szCs w:val="26"/>
        </w:rPr>
        <w:t xml:space="preserve">ha pasado </w:t>
      </w:r>
      <w:r w:rsidR="00602138" w:rsidRPr="0002414D">
        <w:rPr>
          <w:sz w:val="26"/>
          <w:szCs w:val="26"/>
        </w:rPr>
        <w:t xml:space="preserve">por varias manos, tiene la carga de acreditar la identidad de cada uno de los custodios del elemento material probatorio, quienes a su vez deberán identificar la evidencia y exponer las razones o motivos por las cuales la misma llegó a su poder. </w:t>
      </w:r>
    </w:p>
    <w:p w:rsidR="00602138" w:rsidRPr="0002414D" w:rsidRDefault="00602138" w:rsidP="00BC6CDF">
      <w:pPr>
        <w:spacing w:line="276" w:lineRule="auto"/>
        <w:rPr>
          <w:sz w:val="26"/>
          <w:szCs w:val="26"/>
        </w:rPr>
      </w:pPr>
    </w:p>
    <w:p w:rsidR="00763744" w:rsidRPr="0002414D" w:rsidRDefault="00602138" w:rsidP="00BC6CDF">
      <w:pPr>
        <w:spacing w:line="276" w:lineRule="auto"/>
        <w:rPr>
          <w:rFonts w:asciiTheme="minorHAnsi" w:eastAsia="Adobe Gothic Std B" w:hAnsiTheme="minorHAnsi"/>
          <w:sz w:val="26"/>
          <w:szCs w:val="26"/>
        </w:rPr>
      </w:pPr>
      <w:r w:rsidRPr="0002414D">
        <w:rPr>
          <w:sz w:val="26"/>
          <w:szCs w:val="26"/>
        </w:rPr>
        <w:t xml:space="preserve">Al aplicar lo anterior al caso en estudio, </w:t>
      </w:r>
      <w:r w:rsidR="00763744" w:rsidRPr="0002414D">
        <w:rPr>
          <w:sz w:val="26"/>
          <w:szCs w:val="26"/>
        </w:rPr>
        <w:t>se tiene que como consecuencia de las condiciones de orden público que imperaban en la zona en donde fue ultimado quien en vida</w:t>
      </w:r>
      <w:r w:rsidR="006D4274">
        <w:rPr>
          <w:sz w:val="26"/>
          <w:szCs w:val="26"/>
        </w:rPr>
        <w:t xml:space="preserve"> se llamara</w:t>
      </w:r>
      <w:r w:rsidR="00763744" w:rsidRPr="0002414D">
        <w:rPr>
          <w:sz w:val="26"/>
          <w:szCs w:val="26"/>
        </w:rPr>
        <w:t xml:space="preserve"> </w:t>
      </w:r>
      <w:r w:rsidR="00763744" w:rsidRPr="0002414D">
        <w:rPr>
          <w:rFonts w:asciiTheme="minorHAnsi" w:eastAsia="Adobe Gothic Std B" w:hAnsiTheme="minorHAnsi"/>
          <w:sz w:val="26"/>
          <w:szCs w:val="26"/>
        </w:rPr>
        <w:t xml:space="preserve">HUGO GONZÁLEZ </w:t>
      </w:r>
      <w:proofErr w:type="spellStart"/>
      <w:r w:rsidR="00763744" w:rsidRPr="0002414D">
        <w:rPr>
          <w:rFonts w:asciiTheme="minorHAnsi" w:eastAsia="Adobe Gothic Std B" w:hAnsiTheme="minorHAnsi"/>
          <w:sz w:val="26"/>
          <w:szCs w:val="26"/>
        </w:rPr>
        <w:t>BERNAZA</w:t>
      </w:r>
      <w:proofErr w:type="spellEnd"/>
      <w:r w:rsidR="00763744" w:rsidRPr="0002414D">
        <w:rPr>
          <w:rFonts w:asciiTheme="minorHAnsi" w:eastAsia="Adobe Gothic Std B" w:hAnsiTheme="minorHAnsi"/>
          <w:sz w:val="26"/>
          <w:szCs w:val="26"/>
        </w:rPr>
        <w:t xml:space="preserve">, gracias al concurso de varios funcionarios del Cuerpo de bomberos de </w:t>
      </w:r>
      <w:proofErr w:type="spellStart"/>
      <w:r w:rsidR="00763744" w:rsidRPr="0002414D">
        <w:rPr>
          <w:rFonts w:asciiTheme="minorHAnsi" w:eastAsia="Adobe Gothic Std B" w:hAnsiTheme="minorHAnsi"/>
          <w:sz w:val="26"/>
          <w:szCs w:val="26"/>
        </w:rPr>
        <w:t>Mistrató</w:t>
      </w:r>
      <w:proofErr w:type="spellEnd"/>
      <w:r w:rsidR="00BC6CDF" w:rsidRPr="0002414D">
        <w:rPr>
          <w:rFonts w:asciiTheme="minorHAnsi" w:eastAsia="Adobe Gothic Std B" w:hAnsiTheme="minorHAnsi"/>
          <w:sz w:val="26"/>
          <w:szCs w:val="26"/>
        </w:rPr>
        <w:t>,</w:t>
      </w:r>
      <w:r w:rsidR="00763744" w:rsidRPr="0002414D">
        <w:rPr>
          <w:rFonts w:asciiTheme="minorHAnsi" w:eastAsia="Adobe Gothic Std B" w:hAnsiTheme="minorHAnsi"/>
          <w:sz w:val="26"/>
          <w:szCs w:val="26"/>
        </w:rPr>
        <w:t xml:space="preserve"> en asocio de un grupo de miembros de la guardia indígena, fue posible el rescate de los restos mortales del óbito. Además, acorde con lo consignado en el informe de policía judicial adiado el 7 de agosto del 2.008, se tiene que el asesor jurídico del cabildo indígena, le hizo entrega a los investigadores de una vainilla per</w:t>
      </w:r>
      <w:r w:rsidR="00C769D1" w:rsidRPr="0002414D">
        <w:rPr>
          <w:rFonts w:asciiTheme="minorHAnsi" w:eastAsia="Adobe Gothic Std B" w:hAnsiTheme="minorHAnsi"/>
          <w:sz w:val="26"/>
          <w:szCs w:val="26"/>
        </w:rPr>
        <w:t>cutida calibre 7.65 mm, la cu</w:t>
      </w:r>
      <w:r w:rsidR="00763744" w:rsidRPr="0002414D">
        <w:rPr>
          <w:rFonts w:asciiTheme="minorHAnsi" w:eastAsia="Adobe Gothic Std B" w:hAnsiTheme="minorHAnsi"/>
          <w:sz w:val="26"/>
          <w:szCs w:val="26"/>
        </w:rPr>
        <w:t>a</w:t>
      </w:r>
      <w:r w:rsidR="00C769D1" w:rsidRPr="0002414D">
        <w:rPr>
          <w:rFonts w:asciiTheme="minorHAnsi" w:eastAsia="Adobe Gothic Std B" w:hAnsiTheme="minorHAnsi"/>
          <w:sz w:val="26"/>
          <w:szCs w:val="26"/>
        </w:rPr>
        <w:t>l</w:t>
      </w:r>
      <w:r w:rsidR="00763744" w:rsidRPr="0002414D">
        <w:rPr>
          <w:rFonts w:asciiTheme="minorHAnsi" w:eastAsia="Adobe Gothic Std B" w:hAnsiTheme="minorHAnsi"/>
          <w:sz w:val="26"/>
          <w:szCs w:val="26"/>
        </w:rPr>
        <w:t xml:space="preserve"> su vez fue sometida a los correspondientes protocolos de cadena de custodia. </w:t>
      </w:r>
    </w:p>
    <w:p w:rsidR="00C769D1" w:rsidRPr="0002414D" w:rsidRDefault="00C769D1" w:rsidP="00BC6CDF">
      <w:pPr>
        <w:spacing w:line="276" w:lineRule="auto"/>
        <w:rPr>
          <w:rFonts w:asciiTheme="minorHAnsi" w:eastAsia="Adobe Gothic Std B" w:hAnsiTheme="minorHAnsi"/>
          <w:sz w:val="26"/>
          <w:szCs w:val="26"/>
        </w:rPr>
      </w:pPr>
    </w:p>
    <w:p w:rsidR="00C769D1" w:rsidRPr="0002414D" w:rsidRDefault="00C769D1" w:rsidP="00BC6CDF">
      <w:pPr>
        <w:spacing w:line="276" w:lineRule="auto"/>
        <w:rPr>
          <w:rFonts w:asciiTheme="minorHAnsi" w:eastAsia="Adobe Gothic Std B" w:hAnsiTheme="minorHAnsi"/>
          <w:sz w:val="26"/>
          <w:szCs w:val="26"/>
        </w:rPr>
      </w:pPr>
      <w:r w:rsidRPr="0002414D">
        <w:rPr>
          <w:rFonts w:asciiTheme="minorHAnsi" w:eastAsia="Adobe Gothic Std B" w:hAnsiTheme="minorHAnsi"/>
          <w:sz w:val="26"/>
          <w:szCs w:val="26"/>
        </w:rPr>
        <w:t>Es de anotar que con pos</w:t>
      </w:r>
      <w:r w:rsidR="006D4274">
        <w:rPr>
          <w:rFonts w:asciiTheme="minorHAnsi" w:eastAsia="Adobe Gothic Std B" w:hAnsiTheme="minorHAnsi"/>
          <w:sz w:val="26"/>
          <w:szCs w:val="26"/>
        </w:rPr>
        <w:t>terioridad, gracias al informe pericial</w:t>
      </w:r>
      <w:r w:rsidRPr="0002414D">
        <w:rPr>
          <w:rFonts w:asciiTheme="minorHAnsi" w:eastAsia="Adobe Gothic Std B" w:hAnsiTheme="minorHAnsi"/>
          <w:sz w:val="26"/>
          <w:szCs w:val="26"/>
        </w:rPr>
        <w:t xml:space="preserve"> emitido por parte del técnico </w:t>
      </w:r>
      <w:proofErr w:type="spellStart"/>
      <w:r w:rsidRPr="0002414D">
        <w:rPr>
          <w:rFonts w:asciiTheme="minorHAnsi" w:eastAsia="Adobe Gothic Std B" w:hAnsiTheme="minorHAnsi"/>
          <w:sz w:val="26"/>
          <w:szCs w:val="26"/>
        </w:rPr>
        <w:t>OLAV</w:t>
      </w:r>
      <w:proofErr w:type="spellEnd"/>
      <w:r w:rsidRPr="0002414D">
        <w:rPr>
          <w:rFonts w:asciiTheme="minorHAnsi" w:eastAsia="Adobe Gothic Std B" w:hAnsiTheme="minorHAnsi"/>
          <w:sz w:val="26"/>
          <w:szCs w:val="26"/>
        </w:rPr>
        <w:t xml:space="preserve"> </w:t>
      </w:r>
      <w:proofErr w:type="spellStart"/>
      <w:r w:rsidRPr="0002414D">
        <w:rPr>
          <w:rFonts w:asciiTheme="minorHAnsi" w:eastAsia="Adobe Gothic Std B" w:hAnsiTheme="minorHAnsi"/>
          <w:sz w:val="26"/>
          <w:szCs w:val="26"/>
        </w:rPr>
        <w:t>ABBEY</w:t>
      </w:r>
      <w:proofErr w:type="spellEnd"/>
      <w:r w:rsidRPr="0002414D">
        <w:rPr>
          <w:rFonts w:asciiTheme="minorHAnsi" w:eastAsia="Adobe Gothic Std B" w:hAnsiTheme="minorHAnsi"/>
          <w:sz w:val="26"/>
          <w:szCs w:val="26"/>
        </w:rPr>
        <w:t xml:space="preserve"> FERNÁNDEZ BARÓN, se pudo establecer que la aludida vainilla había sido percutida por un arma de fuego, tipo pistola calibre 7,65 mm, </w:t>
      </w:r>
      <w:r w:rsidR="00BC6CDF" w:rsidRPr="0002414D">
        <w:rPr>
          <w:rFonts w:asciiTheme="minorHAnsi" w:eastAsia="Adobe Gothic Std B" w:hAnsiTheme="minorHAnsi"/>
          <w:sz w:val="26"/>
          <w:szCs w:val="26"/>
        </w:rPr>
        <w:t xml:space="preserve">la que </w:t>
      </w:r>
      <w:r w:rsidRPr="0002414D">
        <w:rPr>
          <w:rFonts w:asciiTheme="minorHAnsi" w:eastAsia="Adobe Gothic Std B" w:hAnsiTheme="minorHAnsi"/>
          <w:sz w:val="26"/>
          <w:szCs w:val="26"/>
        </w:rPr>
        <w:t xml:space="preserve">el </w:t>
      </w:r>
      <w:r w:rsidRPr="0002414D">
        <w:rPr>
          <w:sz w:val="26"/>
          <w:szCs w:val="26"/>
        </w:rPr>
        <w:t xml:space="preserve">Procesado ARSENIO ÁLVAREZ MORALES </w:t>
      </w:r>
      <w:r w:rsidRPr="0002414D">
        <w:rPr>
          <w:rFonts w:asciiTheme="minorHAnsi" w:eastAsia="Adobe Gothic Std B" w:hAnsiTheme="minorHAnsi"/>
          <w:sz w:val="26"/>
          <w:szCs w:val="26"/>
        </w:rPr>
        <w:t xml:space="preserve">portaba </w:t>
      </w:r>
      <w:r w:rsidRPr="0002414D">
        <w:rPr>
          <w:sz w:val="26"/>
          <w:szCs w:val="26"/>
        </w:rPr>
        <w:t xml:space="preserve">en el momento en el cual fue capturado por efectivos de la </w:t>
      </w:r>
      <w:r w:rsidR="00EA01C3" w:rsidRPr="0002414D">
        <w:rPr>
          <w:sz w:val="26"/>
          <w:szCs w:val="26"/>
        </w:rPr>
        <w:t>Policía</w:t>
      </w:r>
      <w:r w:rsidRPr="0002414D">
        <w:rPr>
          <w:sz w:val="26"/>
          <w:szCs w:val="26"/>
        </w:rPr>
        <w:t xml:space="preserve"> Judicial.</w:t>
      </w:r>
    </w:p>
    <w:p w:rsidR="00763744" w:rsidRPr="0002414D" w:rsidRDefault="00763744" w:rsidP="00BC6CDF">
      <w:pPr>
        <w:spacing w:line="276" w:lineRule="auto"/>
        <w:rPr>
          <w:rFonts w:asciiTheme="minorHAnsi" w:eastAsia="Adobe Gothic Std B" w:hAnsiTheme="minorHAnsi"/>
          <w:sz w:val="26"/>
          <w:szCs w:val="26"/>
        </w:rPr>
      </w:pPr>
    </w:p>
    <w:p w:rsidR="00E56229" w:rsidRPr="0002414D" w:rsidRDefault="00763744" w:rsidP="00BC6CDF">
      <w:pPr>
        <w:spacing w:line="276" w:lineRule="auto"/>
        <w:rPr>
          <w:rFonts w:asciiTheme="minorHAnsi" w:eastAsia="Adobe Gothic Std B" w:hAnsiTheme="minorHAnsi"/>
          <w:sz w:val="26"/>
          <w:szCs w:val="26"/>
        </w:rPr>
      </w:pPr>
      <w:r w:rsidRPr="0002414D">
        <w:rPr>
          <w:rFonts w:asciiTheme="minorHAnsi" w:eastAsia="Adobe Gothic Std B" w:hAnsiTheme="minorHAnsi"/>
          <w:sz w:val="26"/>
          <w:szCs w:val="26"/>
        </w:rPr>
        <w:t xml:space="preserve">Ahora, respecto </w:t>
      </w:r>
      <w:r w:rsidR="00C769D1" w:rsidRPr="0002414D">
        <w:rPr>
          <w:rFonts w:asciiTheme="minorHAnsi" w:eastAsia="Adobe Gothic Std B" w:hAnsiTheme="minorHAnsi"/>
          <w:sz w:val="26"/>
          <w:szCs w:val="26"/>
        </w:rPr>
        <w:t>de la forma co</w:t>
      </w:r>
      <w:r w:rsidR="00BC6CDF" w:rsidRPr="0002414D">
        <w:rPr>
          <w:rFonts w:asciiTheme="minorHAnsi" w:eastAsia="Adobe Gothic Std B" w:hAnsiTheme="minorHAnsi"/>
          <w:sz w:val="26"/>
          <w:szCs w:val="26"/>
        </w:rPr>
        <w:t>mo es</w:t>
      </w:r>
      <w:r w:rsidR="006D4274">
        <w:rPr>
          <w:rFonts w:asciiTheme="minorHAnsi" w:eastAsia="Adobe Gothic Std B" w:hAnsiTheme="minorHAnsi"/>
          <w:sz w:val="26"/>
          <w:szCs w:val="26"/>
        </w:rPr>
        <w:t>e</w:t>
      </w:r>
      <w:r w:rsidR="00C769D1" w:rsidRPr="0002414D">
        <w:rPr>
          <w:rFonts w:asciiTheme="minorHAnsi" w:eastAsia="Adobe Gothic Std B" w:hAnsiTheme="minorHAnsi"/>
          <w:sz w:val="26"/>
          <w:szCs w:val="26"/>
        </w:rPr>
        <w:t xml:space="preserve"> </w:t>
      </w:r>
      <w:r w:rsidR="00BC6CDF" w:rsidRPr="0002414D">
        <w:rPr>
          <w:rFonts w:asciiTheme="minorHAnsi" w:eastAsia="Adobe Gothic Std B" w:hAnsiTheme="minorHAnsi"/>
          <w:sz w:val="26"/>
          <w:szCs w:val="26"/>
        </w:rPr>
        <w:t>casquillo</w:t>
      </w:r>
      <w:r w:rsidR="00C769D1" w:rsidRPr="0002414D">
        <w:rPr>
          <w:rFonts w:asciiTheme="minorHAnsi" w:eastAsia="Adobe Gothic Std B" w:hAnsiTheme="minorHAnsi"/>
          <w:sz w:val="26"/>
          <w:szCs w:val="26"/>
        </w:rPr>
        <w:t xml:space="preserve"> llegó en poder de los ind</w:t>
      </w:r>
      <w:r w:rsidR="006D4274">
        <w:rPr>
          <w:rFonts w:asciiTheme="minorHAnsi" w:eastAsia="Adobe Gothic Std B" w:hAnsiTheme="minorHAnsi"/>
          <w:sz w:val="26"/>
          <w:szCs w:val="26"/>
        </w:rPr>
        <w:t>ígenas, se tiene establecido qué</w:t>
      </w:r>
      <w:r w:rsidR="00C769D1" w:rsidRPr="0002414D">
        <w:rPr>
          <w:rFonts w:asciiTheme="minorHAnsi" w:eastAsia="Adobe Gothic Std B" w:hAnsiTheme="minorHAnsi"/>
          <w:sz w:val="26"/>
          <w:szCs w:val="26"/>
        </w:rPr>
        <w:t xml:space="preserve"> acorde con lo atestado por parte de </w:t>
      </w:r>
      <w:proofErr w:type="spellStart"/>
      <w:r w:rsidR="00C769D1" w:rsidRPr="0002414D">
        <w:rPr>
          <w:rFonts w:asciiTheme="minorHAnsi" w:eastAsia="Adobe Gothic Std B" w:hAnsiTheme="minorHAnsi"/>
          <w:sz w:val="26"/>
          <w:szCs w:val="26"/>
        </w:rPr>
        <w:t>EDILSON</w:t>
      </w:r>
      <w:proofErr w:type="spellEnd"/>
      <w:r w:rsidR="00C769D1" w:rsidRPr="0002414D">
        <w:rPr>
          <w:rFonts w:asciiTheme="minorHAnsi" w:eastAsia="Adobe Gothic Std B" w:hAnsiTheme="minorHAnsi"/>
          <w:sz w:val="26"/>
          <w:szCs w:val="26"/>
        </w:rPr>
        <w:t xml:space="preserve"> ARCE y ABELARDO </w:t>
      </w:r>
      <w:proofErr w:type="spellStart"/>
      <w:r w:rsidR="00C769D1" w:rsidRPr="0002414D">
        <w:rPr>
          <w:rFonts w:asciiTheme="minorHAnsi" w:eastAsia="Adobe Gothic Std B" w:hAnsiTheme="minorHAnsi"/>
          <w:sz w:val="26"/>
          <w:szCs w:val="26"/>
        </w:rPr>
        <w:t>NENGARABE</w:t>
      </w:r>
      <w:proofErr w:type="spellEnd"/>
      <w:r w:rsidR="00C769D1" w:rsidRPr="0002414D">
        <w:rPr>
          <w:rFonts w:asciiTheme="minorHAnsi" w:eastAsia="Adobe Gothic Std B" w:hAnsiTheme="minorHAnsi"/>
          <w:sz w:val="26"/>
          <w:szCs w:val="26"/>
        </w:rPr>
        <w:t xml:space="preserve">, cuando ellos </w:t>
      </w:r>
      <w:r w:rsidR="00FB26B8" w:rsidRPr="0002414D">
        <w:rPr>
          <w:rFonts w:asciiTheme="minorHAnsi" w:eastAsia="Adobe Gothic Std B" w:hAnsiTheme="minorHAnsi"/>
          <w:sz w:val="26"/>
          <w:szCs w:val="26"/>
        </w:rPr>
        <w:t xml:space="preserve">en su calidad de miembros de la guardia indígena </w:t>
      </w:r>
      <w:r w:rsidR="00C769D1" w:rsidRPr="0002414D">
        <w:rPr>
          <w:rFonts w:asciiTheme="minorHAnsi" w:eastAsia="Adobe Gothic Std B" w:hAnsiTheme="minorHAnsi"/>
          <w:sz w:val="26"/>
          <w:szCs w:val="26"/>
        </w:rPr>
        <w:t xml:space="preserve">fueron al sitio de los hechos </w:t>
      </w:r>
      <w:r w:rsidR="00FB26B8" w:rsidRPr="0002414D">
        <w:rPr>
          <w:rFonts w:asciiTheme="minorHAnsi" w:eastAsia="Adobe Gothic Std B" w:hAnsiTheme="minorHAnsi"/>
          <w:sz w:val="26"/>
          <w:szCs w:val="26"/>
        </w:rPr>
        <w:t xml:space="preserve">para rescatar los despojos mortales del óbito, se encontraron con muchos curiosos en el teatro de los acontecimientos, y ahí fue cuando un indígena, a quien no pudieron identificar, </w:t>
      </w:r>
      <w:r w:rsidR="00BC6CDF" w:rsidRPr="0002414D">
        <w:rPr>
          <w:rFonts w:asciiTheme="minorHAnsi" w:eastAsia="Adobe Gothic Std B" w:hAnsiTheme="minorHAnsi"/>
          <w:sz w:val="26"/>
          <w:szCs w:val="26"/>
        </w:rPr>
        <w:t xml:space="preserve">los abordó </w:t>
      </w:r>
      <w:r w:rsidR="002E16C5">
        <w:rPr>
          <w:rFonts w:asciiTheme="minorHAnsi" w:eastAsia="Adobe Gothic Std B" w:hAnsiTheme="minorHAnsi"/>
          <w:sz w:val="26"/>
          <w:szCs w:val="26"/>
        </w:rPr>
        <w:t>haciéndole</w:t>
      </w:r>
      <w:r w:rsidR="00BC6CDF" w:rsidRPr="0002414D">
        <w:rPr>
          <w:rFonts w:asciiTheme="minorHAnsi" w:eastAsia="Adobe Gothic Std B" w:hAnsiTheme="minorHAnsi"/>
          <w:sz w:val="26"/>
          <w:szCs w:val="26"/>
        </w:rPr>
        <w:t xml:space="preserve"> </w:t>
      </w:r>
      <w:r w:rsidR="00FB26B8" w:rsidRPr="0002414D">
        <w:rPr>
          <w:rFonts w:asciiTheme="minorHAnsi" w:eastAsia="Adobe Gothic Std B" w:hAnsiTheme="minorHAnsi"/>
          <w:sz w:val="26"/>
          <w:szCs w:val="26"/>
        </w:rPr>
        <w:t xml:space="preserve">entrega a </w:t>
      </w:r>
      <w:proofErr w:type="spellStart"/>
      <w:r w:rsidR="00FB26B8" w:rsidRPr="0002414D">
        <w:rPr>
          <w:rFonts w:asciiTheme="minorHAnsi" w:eastAsia="Adobe Gothic Std B" w:hAnsiTheme="minorHAnsi"/>
          <w:sz w:val="26"/>
          <w:szCs w:val="26"/>
        </w:rPr>
        <w:t>EDILSON</w:t>
      </w:r>
      <w:proofErr w:type="spellEnd"/>
      <w:r w:rsidR="00FB26B8" w:rsidRPr="0002414D">
        <w:rPr>
          <w:rFonts w:asciiTheme="minorHAnsi" w:eastAsia="Adobe Gothic Std B" w:hAnsiTheme="minorHAnsi"/>
          <w:sz w:val="26"/>
          <w:szCs w:val="26"/>
        </w:rPr>
        <w:t xml:space="preserve"> ARCE de una vainilla, la cual supuestamente fue encontraba en dicho sector por parte del desconocido</w:t>
      </w:r>
      <w:r w:rsidR="00E56229" w:rsidRPr="0002414D">
        <w:rPr>
          <w:rStyle w:val="Refdenotaalpie"/>
          <w:rFonts w:asciiTheme="minorHAnsi" w:eastAsia="Adobe Gothic Std B" w:hAnsiTheme="minorHAnsi"/>
          <w:sz w:val="26"/>
          <w:szCs w:val="26"/>
        </w:rPr>
        <w:footnoteReference w:id="5"/>
      </w:r>
      <w:r w:rsidR="00FB26B8" w:rsidRPr="0002414D">
        <w:rPr>
          <w:rFonts w:asciiTheme="minorHAnsi" w:eastAsia="Adobe Gothic Std B" w:hAnsiTheme="minorHAnsi"/>
          <w:sz w:val="26"/>
          <w:szCs w:val="26"/>
        </w:rPr>
        <w:t xml:space="preserve">. </w:t>
      </w:r>
      <w:r w:rsidR="00E56229" w:rsidRPr="0002414D">
        <w:rPr>
          <w:rFonts w:asciiTheme="minorHAnsi" w:eastAsia="Adobe Gothic Std B" w:hAnsiTheme="minorHAnsi"/>
          <w:sz w:val="26"/>
          <w:szCs w:val="26"/>
        </w:rPr>
        <w:t xml:space="preserve">A su </w:t>
      </w:r>
      <w:r w:rsidR="0074670A" w:rsidRPr="0002414D">
        <w:rPr>
          <w:rFonts w:asciiTheme="minorHAnsi" w:eastAsia="Adobe Gothic Std B" w:hAnsiTheme="minorHAnsi"/>
          <w:sz w:val="26"/>
          <w:szCs w:val="26"/>
        </w:rPr>
        <w:t xml:space="preserve">vez </w:t>
      </w:r>
      <w:proofErr w:type="spellStart"/>
      <w:r w:rsidR="0074670A" w:rsidRPr="0002414D">
        <w:rPr>
          <w:rFonts w:asciiTheme="minorHAnsi" w:eastAsia="Adobe Gothic Std B" w:hAnsiTheme="minorHAnsi"/>
          <w:sz w:val="26"/>
          <w:szCs w:val="26"/>
        </w:rPr>
        <w:t>EDILSON</w:t>
      </w:r>
      <w:proofErr w:type="spellEnd"/>
      <w:r w:rsidR="0074670A" w:rsidRPr="0002414D">
        <w:rPr>
          <w:rFonts w:asciiTheme="minorHAnsi" w:eastAsia="Adobe Gothic Std B" w:hAnsiTheme="minorHAnsi"/>
          <w:sz w:val="26"/>
          <w:szCs w:val="26"/>
        </w:rPr>
        <w:t xml:space="preserve"> ARCE le hizo entrega de </w:t>
      </w:r>
      <w:r w:rsidR="00BC6CDF" w:rsidRPr="0002414D">
        <w:rPr>
          <w:rFonts w:asciiTheme="minorHAnsi" w:eastAsia="Adobe Gothic Std B" w:hAnsiTheme="minorHAnsi"/>
          <w:sz w:val="26"/>
          <w:szCs w:val="26"/>
        </w:rPr>
        <w:t>ese casquillo</w:t>
      </w:r>
      <w:r w:rsidR="0074670A" w:rsidRPr="0002414D">
        <w:rPr>
          <w:rFonts w:asciiTheme="minorHAnsi" w:eastAsia="Adobe Gothic Std B" w:hAnsiTheme="minorHAnsi"/>
          <w:sz w:val="26"/>
          <w:szCs w:val="26"/>
        </w:rPr>
        <w:t xml:space="preserve"> a OLINTO RUBIEL </w:t>
      </w:r>
      <w:proofErr w:type="spellStart"/>
      <w:r w:rsidR="0074670A" w:rsidRPr="0002414D">
        <w:rPr>
          <w:rFonts w:asciiTheme="minorHAnsi" w:eastAsia="Adobe Gothic Std B" w:hAnsiTheme="minorHAnsi"/>
          <w:sz w:val="26"/>
          <w:szCs w:val="26"/>
        </w:rPr>
        <w:t>MAZABUEL</w:t>
      </w:r>
      <w:proofErr w:type="spellEnd"/>
      <w:r w:rsidR="0074670A" w:rsidRPr="0002414D">
        <w:rPr>
          <w:rFonts w:asciiTheme="minorHAnsi" w:eastAsia="Adobe Gothic Std B" w:hAnsiTheme="minorHAnsi"/>
          <w:sz w:val="26"/>
          <w:szCs w:val="26"/>
        </w:rPr>
        <w:t xml:space="preserve"> </w:t>
      </w:r>
      <w:proofErr w:type="spellStart"/>
      <w:r w:rsidR="0074670A" w:rsidRPr="0002414D">
        <w:rPr>
          <w:rFonts w:asciiTheme="minorHAnsi" w:eastAsia="Adobe Gothic Std B" w:hAnsiTheme="minorHAnsi"/>
          <w:sz w:val="26"/>
          <w:szCs w:val="26"/>
        </w:rPr>
        <w:t>QUILINDO</w:t>
      </w:r>
      <w:proofErr w:type="spellEnd"/>
      <w:r w:rsidR="0074670A" w:rsidRPr="0002414D">
        <w:rPr>
          <w:rFonts w:asciiTheme="minorHAnsi" w:eastAsia="Adobe Gothic Std B" w:hAnsiTheme="minorHAnsi"/>
          <w:sz w:val="26"/>
          <w:szCs w:val="26"/>
        </w:rPr>
        <w:t xml:space="preserve">, quien, después de quedarse con </w:t>
      </w:r>
      <w:r w:rsidR="00EA01C3" w:rsidRPr="0002414D">
        <w:rPr>
          <w:rFonts w:asciiTheme="minorHAnsi" w:eastAsia="Adobe Gothic Std B" w:hAnsiTheme="minorHAnsi"/>
          <w:sz w:val="26"/>
          <w:szCs w:val="26"/>
        </w:rPr>
        <w:t>él</w:t>
      </w:r>
      <w:r w:rsidR="0074670A" w:rsidRPr="0002414D">
        <w:rPr>
          <w:rFonts w:asciiTheme="minorHAnsi" w:eastAsia="Adobe Gothic Std B" w:hAnsiTheme="minorHAnsi"/>
          <w:sz w:val="26"/>
          <w:szCs w:val="26"/>
        </w:rPr>
        <w:t xml:space="preserve"> por varios días, </w:t>
      </w:r>
      <w:r w:rsidR="00B946DD" w:rsidRPr="0002414D">
        <w:rPr>
          <w:rFonts w:asciiTheme="minorHAnsi" w:eastAsia="Adobe Gothic Std B" w:hAnsiTheme="minorHAnsi"/>
          <w:sz w:val="26"/>
          <w:szCs w:val="26"/>
        </w:rPr>
        <w:t>procedió</w:t>
      </w:r>
      <w:r w:rsidR="00BC6CDF" w:rsidRPr="0002414D">
        <w:rPr>
          <w:rFonts w:asciiTheme="minorHAnsi" w:eastAsia="Adobe Gothic Std B" w:hAnsiTheme="minorHAnsi"/>
          <w:sz w:val="26"/>
          <w:szCs w:val="26"/>
        </w:rPr>
        <w:t xml:space="preserve"> a entregárselo</w:t>
      </w:r>
      <w:r w:rsidR="0074670A" w:rsidRPr="0002414D">
        <w:rPr>
          <w:rFonts w:asciiTheme="minorHAnsi" w:eastAsia="Adobe Gothic Std B" w:hAnsiTheme="minorHAnsi"/>
          <w:sz w:val="26"/>
          <w:szCs w:val="26"/>
        </w:rPr>
        <w:t xml:space="preserve"> a los </w:t>
      </w:r>
      <w:r w:rsidR="00E56229" w:rsidRPr="0002414D">
        <w:rPr>
          <w:rFonts w:asciiTheme="minorHAnsi" w:eastAsia="Adobe Gothic Std B" w:hAnsiTheme="minorHAnsi"/>
          <w:sz w:val="26"/>
          <w:szCs w:val="26"/>
        </w:rPr>
        <w:t xml:space="preserve">miembros de la </w:t>
      </w:r>
      <w:r w:rsidR="00B946DD" w:rsidRPr="0002414D">
        <w:rPr>
          <w:rFonts w:asciiTheme="minorHAnsi" w:eastAsia="Adobe Gothic Std B" w:hAnsiTheme="minorHAnsi"/>
          <w:sz w:val="26"/>
          <w:szCs w:val="26"/>
        </w:rPr>
        <w:t>Policía</w:t>
      </w:r>
      <w:r w:rsidR="00E56229" w:rsidRPr="0002414D">
        <w:rPr>
          <w:rFonts w:asciiTheme="minorHAnsi" w:eastAsia="Adobe Gothic Std B" w:hAnsiTheme="minorHAnsi"/>
          <w:sz w:val="26"/>
          <w:szCs w:val="26"/>
        </w:rPr>
        <w:t xml:space="preserve"> Judicial, quienes </w:t>
      </w:r>
      <w:r w:rsidR="006D4274">
        <w:rPr>
          <w:rFonts w:asciiTheme="minorHAnsi" w:eastAsia="Adobe Gothic Std B" w:hAnsiTheme="minorHAnsi"/>
          <w:sz w:val="26"/>
          <w:szCs w:val="26"/>
        </w:rPr>
        <w:t>la sometieron</w:t>
      </w:r>
      <w:r w:rsidR="00E56229" w:rsidRPr="0002414D">
        <w:rPr>
          <w:rFonts w:asciiTheme="minorHAnsi" w:eastAsia="Adobe Gothic Std B" w:hAnsiTheme="minorHAnsi"/>
          <w:sz w:val="26"/>
          <w:szCs w:val="26"/>
        </w:rPr>
        <w:t xml:space="preserve"> a los protocolos de cadena de custodia. </w:t>
      </w:r>
    </w:p>
    <w:p w:rsidR="00E56229" w:rsidRPr="0002414D" w:rsidRDefault="00E56229" w:rsidP="00BC6CDF">
      <w:pPr>
        <w:spacing w:line="276" w:lineRule="auto"/>
        <w:rPr>
          <w:rFonts w:asciiTheme="minorHAnsi" w:eastAsia="Adobe Gothic Std B" w:hAnsiTheme="minorHAnsi"/>
          <w:sz w:val="26"/>
          <w:szCs w:val="26"/>
        </w:rPr>
      </w:pPr>
    </w:p>
    <w:p w:rsidR="0074670A" w:rsidRPr="0002414D" w:rsidRDefault="00E56229" w:rsidP="00BC6CDF">
      <w:pPr>
        <w:spacing w:line="276" w:lineRule="auto"/>
        <w:rPr>
          <w:rFonts w:asciiTheme="minorHAnsi" w:eastAsia="Adobe Gothic Std B" w:hAnsiTheme="minorHAnsi"/>
          <w:sz w:val="26"/>
          <w:szCs w:val="26"/>
        </w:rPr>
      </w:pPr>
      <w:r w:rsidRPr="0002414D">
        <w:rPr>
          <w:rFonts w:asciiTheme="minorHAnsi" w:eastAsia="Adobe Gothic Std B" w:hAnsiTheme="minorHAnsi"/>
          <w:sz w:val="26"/>
          <w:szCs w:val="26"/>
        </w:rPr>
        <w:t xml:space="preserve">De lo antes expuesto se desprende que </w:t>
      </w:r>
      <w:r w:rsidR="00657E63" w:rsidRPr="0002414D">
        <w:rPr>
          <w:rFonts w:asciiTheme="minorHAnsi" w:eastAsia="Adobe Gothic Std B" w:hAnsiTheme="minorHAnsi"/>
          <w:sz w:val="26"/>
          <w:szCs w:val="26"/>
        </w:rPr>
        <w:t xml:space="preserve">en </w:t>
      </w:r>
      <w:r w:rsidRPr="0002414D">
        <w:rPr>
          <w:rFonts w:asciiTheme="minorHAnsi" w:eastAsia="Adobe Gothic Std B" w:hAnsiTheme="minorHAnsi"/>
          <w:sz w:val="26"/>
          <w:szCs w:val="26"/>
        </w:rPr>
        <w:t xml:space="preserve">el presente asunto se dio cumplimiento a lo ordenado en el inciso 2º del articulo 255 </w:t>
      </w:r>
      <w:proofErr w:type="spellStart"/>
      <w:r w:rsidRPr="0002414D">
        <w:rPr>
          <w:rFonts w:asciiTheme="minorHAnsi" w:eastAsia="Adobe Gothic Std B" w:hAnsiTheme="minorHAnsi"/>
          <w:sz w:val="26"/>
          <w:szCs w:val="26"/>
        </w:rPr>
        <w:t>C.P.P</w:t>
      </w:r>
      <w:proofErr w:type="spellEnd"/>
      <w:r w:rsidRPr="0002414D">
        <w:rPr>
          <w:rFonts w:asciiTheme="minorHAnsi" w:eastAsia="Adobe Gothic Std B" w:hAnsiTheme="minorHAnsi"/>
          <w:sz w:val="26"/>
          <w:szCs w:val="26"/>
        </w:rPr>
        <w:t xml:space="preserve">. porque en efecto los particulares que tuvieron en su poder la evidencia </w:t>
      </w:r>
      <w:r w:rsidR="00E33320" w:rsidRPr="0002414D">
        <w:rPr>
          <w:rFonts w:asciiTheme="minorHAnsi" w:eastAsia="Adobe Gothic Std B" w:hAnsiTheme="minorHAnsi"/>
          <w:sz w:val="26"/>
          <w:szCs w:val="26"/>
        </w:rPr>
        <w:t>física</w:t>
      </w:r>
      <w:r w:rsidRPr="0002414D">
        <w:rPr>
          <w:rFonts w:asciiTheme="minorHAnsi" w:eastAsia="Adobe Gothic Std B" w:hAnsiTheme="minorHAnsi"/>
          <w:sz w:val="26"/>
          <w:szCs w:val="26"/>
        </w:rPr>
        <w:t xml:space="preserve"> supuestamente hallada en el sitio de los hechos </w:t>
      </w:r>
      <w:r w:rsidR="00657E63" w:rsidRPr="0002414D">
        <w:rPr>
          <w:rFonts w:asciiTheme="minorHAnsi" w:eastAsia="Adobe Gothic Std B" w:hAnsiTheme="minorHAnsi"/>
          <w:sz w:val="26"/>
          <w:szCs w:val="26"/>
        </w:rPr>
        <w:t xml:space="preserve">por los indígenas </w:t>
      </w:r>
      <w:r w:rsidR="00E33320" w:rsidRPr="0002414D">
        <w:rPr>
          <w:rFonts w:asciiTheme="minorHAnsi" w:eastAsia="Adobe Gothic Std B" w:hAnsiTheme="minorHAnsi"/>
          <w:sz w:val="26"/>
          <w:szCs w:val="26"/>
        </w:rPr>
        <w:t xml:space="preserve">procedieron a entregársela a la Policía Judicial, pero tal situación </w:t>
      </w:r>
      <w:r w:rsidR="00657E63" w:rsidRPr="0002414D">
        <w:rPr>
          <w:rFonts w:asciiTheme="minorHAnsi" w:eastAsia="Adobe Gothic Std B" w:hAnsiTheme="minorHAnsi"/>
          <w:i/>
          <w:sz w:val="26"/>
          <w:szCs w:val="26"/>
        </w:rPr>
        <w:t>per se</w:t>
      </w:r>
      <w:r w:rsidR="000B7B87" w:rsidRPr="0002414D">
        <w:rPr>
          <w:rFonts w:asciiTheme="minorHAnsi" w:eastAsia="Adobe Gothic Std B" w:hAnsiTheme="minorHAnsi"/>
          <w:i/>
          <w:sz w:val="26"/>
          <w:szCs w:val="26"/>
        </w:rPr>
        <w:t xml:space="preserve"> </w:t>
      </w:r>
      <w:r w:rsidR="000B7B87" w:rsidRPr="0002414D">
        <w:rPr>
          <w:rFonts w:asciiTheme="minorHAnsi" w:eastAsia="Adobe Gothic Std B" w:hAnsiTheme="minorHAnsi"/>
          <w:sz w:val="26"/>
          <w:szCs w:val="26"/>
        </w:rPr>
        <w:t xml:space="preserve">no quiere decir que se deba presumir la autenticidad de ese elemento material probatorio, puesto que </w:t>
      </w:r>
      <w:r w:rsidRPr="0002414D">
        <w:rPr>
          <w:rFonts w:asciiTheme="minorHAnsi" w:eastAsia="Adobe Gothic Std B" w:hAnsiTheme="minorHAnsi"/>
          <w:sz w:val="26"/>
          <w:szCs w:val="26"/>
        </w:rPr>
        <w:t xml:space="preserve">los protocolos de cadena de custodia solo empezaron a implementarse a partir del momento en el que la evidencia física fue puesta a disposición de la Policía Judicial por parte de OLINTO RUBIEL </w:t>
      </w:r>
      <w:proofErr w:type="spellStart"/>
      <w:r w:rsidRPr="0002414D">
        <w:rPr>
          <w:rFonts w:asciiTheme="minorHAnsi" w:eastAsia="Adobe Gothic Std B" w:hAnsiTheme="minorHAnsi"/>
          <w:sz w:val="26"/>
          <w:szCs w:val="26"/>
        </w:rPr>
        <w:t>MAZABUEL</w:t>
      </w:r>
      <w:proofErr w:type="spellEnd"/>
      <w:r w:rsidRPr="0002414D">
        <w:rPr>
          <w:rFonts w:asciiTheme="minorHAnsi" w:eastAsia="Adobe Gothic Std B" w:hAnsiTheme="minorHAnsi"/>
          <w:sz w:val="26"/>
          <w:szCs w:val="26"/>
        </w:rPr>
        <w:t xml:space="preserve"> </w:t>
      </w:r>
      <w:proofErr w:type="spellStart"/>
      <w:r w:rsidRPr="0002414D">
        <w:rPr>
          <w:rFonts w:asciiTheme="minorHAnsi" w:eastAsia="Adobe Gothic Std B" w:hAnsiTheme="minorHAnsi"/>
          <w:sz w:val="26"/>
          <w:szCs w:val="26"/>
        </w:rPr>
        <w:t>QUILINDO</w:t>
      </w:r>
      <w:proofErr w:type="spellEnd"/>
      <w:r w:rsidRPr="0002414D">
        <w:rPr>
          <w:rFonts w:asciiTheme="minorHAnsi" w:eastAsia="Adobe Gothic Std B" w:hAnsiTheme="minorHAnsi"/>
          <w:sz w:val="26"/>
          <w:szCs w:val="26"/>
        </w:rPr>
        <w:t xml:space="preserve">, pero </w:t>
      </w:r>
      <w:r w:rsidR="00657E63" w:rsidRPr="0002414D">
        <w:rPr>
          <w:rFonts w:asciiTheme="minorHAnsi" w:eastAsia="Adobe Gothic Std B" w:hAnsiTheme="minorHAnsi"/>
          <w:sz w:val="26"/>
          <w:szCs w:val="26"/>
        </w:rPr>
        <w:t xml:space="preserve">es claro que </w:t>
      </w:r>
      <w:r w:rsidRPr="0002414D">
        <w:rPr>
          <w:rFonts w:asciiTheme="minorHAnsi" w:eastAsia="Adobe Gothic Std B" w:hAnsiTheme="minorHAnsi"/>
          <w:sz w:val="26"/>
          <w:szCs w:val="26"/>
        </w:rPr>
        <w:t xml:space="preserve">antes </w:t>
      </w:r>
      <w:r w:rsidR="00657E63" w:rsidRPr="0002414D">
        <w:rPr>
          <w:rFonts w:asciiTheme="minorHAnsi" w:eastAsia="Adobe Gothic Std B" w:hAnsiTheme="minorHAnsi"/>
          <w:sz w:val="26"/>
          <w:szCs w:val="26"/>
        </w:rPr>
        <w:t xml:space="preserve">de ese evento no </w:t>
      </w:r>
      <w:r w:rsidRPr="0002414D">
        <w:rPr>
          <w:rFonts w:asciiTheme="minorHAnsi" w:eastAsia="Adobe Gothic Std B" w:hAnsiTheme="minorHAnsi"/>
          <w:sz w:val="26"/>
          <w:szCs w:val="26"/>
        </w:rPr>
        <w:t>tuvo ocurrencia</w:t>
      </w:r>
      <w:r w:rsidR="000B7B87" w:rsidRPr="0002414D">
        <w:rPr>
          <w:rFonts w:asciiTheme="minorHAnsi" w:eastAsia="Adobe Gothic Std B" w:hAnsiTheme="minorHAnsi"/>
          <w:sz w:val="26"/>
          <w:szCs w:val="26"/>
        </w:rPr>
        <w:t xml:space="preserve"> </w:t>
      </w:r>
      <w:r w:rsidR="00EA01C3" w:rsidRPr="0002414D">
        <w:rPr>
          <w:rFonts w:asciiTheme="minorHAnsi" w:eastAsia="Adobe Gothic Std B" w:hAnsiTheme="minorHAnsi"/>
          <w:sz w:val="26"/>
          <w:szCs w:val="26"/>
        </w:rPr>
        <w:t>ningún</w:t>
      </w:r>
      <w:r w:rsidR="000B7B87" w:rsidRPr="0002414D">
        <w:rPr>
          <w:rFonts w:asciiTheme="minorHAnsi" w:eastAsia="Adobe Gothic Std B" w:hAnsiTheme="minorHAnsi"/>
          <w:sz w:val="26"/>
          <w:szCs w:val="26"/>
        </w:rPr>
        <w:t xml:space="preserve"> proce</w:t>
      </w:r>
      <w:r w:rsidR="006D4274">
        <w:rPr>
          <w:rFonts w:asciiTheme="minorHAnsi" w:eastAsia="Adobe Gothic Std B" w:hAnsiTheme="minorHAnsi"/>
          <w:sz w:val="26"/>
          <w:szCs w:val="26"/>
        </w:rPr>
        <w:t>dimiento técnico que garantizara</w:t>
      </w:r>
      <w:r w:rsidR="000B7B87" w:rsidRPr="0002414D">
        <w:rPr>
          <w:rFonts w:asciiTheme="minorHAnsi" w:eastAsia="Adobe Gothic Std B" w:hAnsiTheme="minorHAnsi"/>
          <w:sz w:val="26"/>
          <w:szCs w:val="26"/>
        </w:rPr>
        <w:t xml:space="preserve"> su autenticidad</w:t>
      </w:r>
      <w:r w:rsidR="00657E63" w:rsidRPr="0002414D">
        <w:rPr>
          <w:rFonts w:asciiTheme="minorHAnsi" w:eastAsia="Adobe Gothic Std B" w:hAnsiTheme="minorHAnsi"/>
          <w:sz w:val="26"/>
          <w:szCs w:val="26"/>
        </w:rPr>
        <w:t xml:space="preserve">, lo cual implicaba para la Fiscalía la carga de demostrar la autenticidad de ese medio de conocimiento, tal y cual como lo ordena el articulo 277 </w:t>
      </w:r>
      <w:proofErr w:type="spellStart"/>
      <w:r w:rsidR="00657E63" w:rsidRPr="0002414D">
        <w:rPr>
          <w:rFonts w:asciiTheme="minorHAnsi" w:eastAsia="Adobe Gothic Std B" w:hAnsiTheme="minorHAnsi"/>
          <w:sz w:val="26"/>
          <w:szCs w:val="26"/>
        </w:rPr>
        <w:t>C.P.P</w:t>
      </w:r>
      <w:proofErr w:type="spellEnd"/>
      <w:r w:rsidR="00657E63" w:rsidRPr="0002414D">
        <w:rPr>
          <w:rFonts w:asciiTheme="minorHAnsi" w:eastAsia="Adobe Gothic Std B" w:hAnsiTheme="minorHAnsi"/>
          <w:sz w:val="26"/>
          <w:szCs w:val="26"/>
        </w:rPr>
        <w:t>.</w:t>
      </w:r>
    </w:p>
    <w:p w:rsidR="00657E63" w:rsidRPr="0002414D" w:rsidRDefault="00657E63" w:rsidP="00BC6CDF">
      <w:pPr>
        <w:spacing w:line="276" w:lineRule="auto"/>
        <w:rPr>
          <w:rFonts w:asciiTheme="minorHAnsi" w:eastAsia="Adobe Gothic Std B" w:hAnsiTheme="minorHAnsi"/>
          <w:sz w:val="26"/>
          <w:szCs w:val="26"/>
        </w:rPr>
      </w:pPr>
    </w:p>
    <w:p w:rsidR="00657E63" w:rsidRPr="0002414D" w:rsidRDefault="00657E63" w:rsidP="00BC6CDF">
      <w:pPr>
        <w:spacing w:line="276" w:lineRule="auto"/>
        <w:rPr>
          <w:rFonts w:asciiTheme="minorHAnsi" w:eastAsia="Adobe Gothic Std B" w:hAnsiTheme="minorHAnsi"/>
          <w:sz w:val="26"/>
          <w:szCs w:val="26"/>
        </w:rPr>
      </w:pPr>
      <w:r w:rsidRPr="0002414D">
        <w:rPr>
          <w:rFonts w:asciiTheme="minorHAnsi" w:eastAsia="Adobe Gothic Std B" w:hAnsiTheme="minorHAnsi"/>
          <w:sz w:val="26"/>
          <w:szCs w:val="26"/>
        </w:rPr>
        <w:t xml:space="preserve">En tal sentido, es de resaltar que la </w:t>
      </w:r>
      <w:r w:rsidR="009B4236" w:rsidRPr="0002414D">
        <w:rPr>
          <w:rFonts w:asciiTheme="minorHAnsi" w:eastAsia="Adobe Gothic Std B" w:hAnsiTheme="minorHAnsi"/>
          <w:sz w:val="26"/>
          <w:szCs w:val="26"/>
        </w:rPr>
        <w:t>Fiscalía</w:t>
      </w:r>
      <w:r w:rsidRPr="0002414D">
        <w:rPr>
          <w:rFonts w:asciiTheme="minorHAnsi" w:eastAsia="Adobe Gothic Std B" w:hAnsiTheme="minorHAnsi"/>
          <w:sz w:val="26"/>
          <w:szCs w:val="26"/>
        </w:rPr>
        <w:t xml:space="preserve"> </w:t>
      </w:r>
      <w:r w:rsidR="009B4236" w:rsidRPr="0002414D">
        <w:rPr>
          <w:rFonts w:asciiTheme="minorHAnsi" w:eastAsia="Adobe Gothic Std B" w:hAnsiTheme="minorHAnsi"/>
          <w:sz w:val="26"/>
          <w:szCs w:val="26"/>
        </w:rPr>
        <w:t>pretendió</w:t>
      </w:r>
      <w:r w:rsidRPr="0002414D">
        <w:rPr>
          <w:rFonts w:asciiTheme="minorHAnsi" w:eastAsia="Adobe Gothic Std B" w:hAnsiTheme="minorHAnsi"/>
          <w:sz w:val="26"/>
          <w:szCs w:val="26"/>
        </w:rPr>
        <w:t xml:space="preserve"> utilizar el testimonio como medio alternativo de autenticación, razón por la que llevó al juicio a cada una de las personas por cuyas manos pasó ese elemento material probatorio, </w:t>
      </w:r>
      <w:proofErr w:type="spellStart"/>
      <w:r w:rsidRPr="0002414D">
        <w:rPr>
          <w:rFonts w:asciiTheme="minorHAnsi" w:eastAsia="Adobe Gothic Std B" w:hAnsiTheme="minorHAnsi"/>
          <w:sz w:val="26"/>
          <w:szCs w:val="26"/>
        </w:rPr>
        <w:t>Vg</w:t>
      </w:r>
      <w:proofErr w:type="spellEnd"/>
      <w:r w:rsidRPr="0002414D">
        <w:rPr>
          <w:rFonts w:asciiTheme="minorHAnsi" w:eastAsia="Adobe Gothic Std B" w:hAnsiTheme="minorHAnsi"/>
          <w:sz w:val="26"/>
          <w:szCs w:val="26"/>
        </w:rPr>
        <w:t xml:space="preserve">. </w:t>
      </w:r>
      <w:proofErr w:type="spellStart"/>
      <w:r w:rsidRPr="0002414D">
        <w:rPr>
          <w:rFonts w:asciiTheme="minorHAnsi" w:eastAsia="Adobe Gothic Std B" w:hAnsiTheme="minorHAnsi"/>
          <w:sz w:val="26"/>
          <w:szCs w:val="26"/>
        </w:rPr>
        <w:t>EDILSON</w:t>
      </w:r>
      <w:proofErr w:type="spellEnd"/>
      <w:r w:rsidRPr="0002414D">
        <w:rPr>
          <w:rFonts w:asciiTheme="minorHAnsi" w:eastAsia="Adobe Gothic Std B" w:hAnsiTheme="minorHAnsi"/>
          <w:sz w:val="26"/>
          <w:szCs w:val="26"/>
        </w:rPr>
        <w:t xml:space="preserve"> ARCE; ABELARDO </w:t>
      </w:r>
      <w:proofErr w:type="spellStart"/>
      <w:r w:rsidRPr="0002414D">
        <w:rPr>
          <w:rFonts w:asciiTheme="minorHAnsi" w:eastAsia="Adobe Gothic Std B" w:hAnsiTheme="minorHAnsi"/>
          <w:sz w:val="26"/>
          <w:szCs w:val="26"/>
        </w:rPr>
        <w:t>NENGARABE</w:t>
      </w:r>
      <w:proofErr w:type="spellEnd"/>
      <w:r w:rsidRPr="0002414D">
        <w:rPr>
          <w:rFonts w:asciiTheme="minorHAnsi" w:eastAsia="Adobe Gothic Std B" w:hAnsiTheme="minorHAnsi"/>
          <w:sz w:val="26"/>
          <w:szCs w:val="26"/>
        </w:rPr>
        <w:t xml:space="preserve"> y OLINTO RUBIEL </w:t>
      </w:r>
      <w:proofErr w:type="spellStart"/>
      <w:r w:rsidRPr="0002414D">
        <w:rPr>
          <w:rFonts w:asciiTheme="minorHAnsi" w:eastAsia="Adobe Gothic Std B" w:hAnsiTheme="minorHAnsi"/>
          <w:sz w:val="26"/>
          <w:szCs w:val="26"/>
        </w:rPr>
        <w:t>MAZABUEL</w:t>
      </w:r>
      <w:proofErr w:type="spellEnd"/>
      <w:r w:rsidRPr="0002414D">
        <w:rPr>
          <w:rFonts w:asciiTheme="minorHAnsi" w:eastAsia="Adobe Gothic Std B" w:hAnsiTheme="minorHAnsi"/>
          <w:sz w:val="26"/>
          <w:szCs w:val="26"/>
        </w:rPr>
        <w:t xml:space="preserve">, </w:t>
      </w:r>
      <w:r w:rsidR="009B4236" w:rsidRPr="0002414D">
        <w:rPr>
          <w:rFonts w:asciiTheme="minorHAnsi" w:eastAsia="Adobe Gothic Std B" w:hAnsiTheme="minorHAnsi"/>
          <w:sz w:val="26"/>
          <w:szCs w:val="26"/>
        </w:rPr>
        <w:t xml:space="preserve">pero es de anotar, acorde con lo dicho en párrafos anteriores, que esa cadena de custodios quedó incompleta puesto que el Ente Acusador </w:t>
      </w:r>
      <w:r w:rsidRPr="0002414D">
        <w:rPr>
          <w:rFonts w:asciiTheme="minorHAnsi" w:eastAsia="Adobe Gothic Std B" w:hAnsiTheme="minorHAnsi"/>
          <w:sz w:val="26"/>
          <w:szCs w:val="26"/>
        </w:rPr>
        <w:t>falló en lo que atañe con el eslabón inicial</w:t>
      </w:r>
      <w:r w:rsidR="009B4236" w:rsidRPr="0002414D">
        <w:rPr>
          <w:rFonts w:asciiTheme="minorHAnsi" w:eastAsia="Adobe Gothic Std B" w:hAnsiTheme="minorHAnsi"/>
          <w:sz w:val="26"/>
          <w:szCs w:val="26"/>
        </w:rPr>
        <w:t xml:space="preserve">, el cual no rindió testimonio debido a que como </w:t>
      </w:r>
      <w:r w:rsidRPr="0002414D">
        <w:rPr>
          <w:rFonts w:asciiTheme="minorHAnsi" w:eastAsia="Adobe Gothic Std B" w:hAnsiTheme="minorHAnsi"/>
          <w:sz w:val="26"/>
          <w:szCs w:val="26"/>
        </w:rPr>
        <w:t xml:space="preserve">está bien acreditado nunca se supo sobre la identidad de la persona </w:t>
      </w:r>
      <w:r w:rsidR="009B4236" w:rsidRPr="0002414D">
        <w:rPr>
          <w:rFonts w:asciiTheme="minorHAnsi" w:eastAsia="Adobe Gothic Std B" w:hAnsiTheme="minorHAnsi"/>
          <w:sz w:val="26"/>
          <w:szCs w:val="26"/>
        </w:rPr>
        <w:t xml:space="preserve">quien a modo de primer respondiente le hizo entrega a los miembros de la guardia indígena de </w:t>
      </w:r>
      <w:r w:rsidR="00897F10" w:rsidRPr="0002414D">
        <w:rPr>
          <w:rFonts w:asciiTheme="minorHAnsi" w:eastAsia="Adobe Gothic Std B" w:hAnsiTheme="minorHAnsi"/>
          <w:sz w:val="26"/>
          <w:szCs w:val="26"/>
        </w:rPr>
        <w:t>la suso</w:t>
      </w:r>
      <w:r w:rsidR="009B4236" w:rsidRPr="0002414D">
        <w:rPr>
          <w:rFonts w:asciiTheme="minorHAnsi" w:eastAsia="Adobe Gothic Std B" w:hAnsiTheme="minorHAnsi"/>
          <w:sz w:val="26"/>
          <w:szCs w:val="26"/>
        </w:rPr>
        <w:t>dicha evidencia física, arrojando de esa forma un manto de dudas sobre las circunstancias de tiempo, modo y lugar que incidieron en su hallazgo, lo que a su vez repercutiría de manera negativa en todo aquello que tiene que ver con el cumplimiento del requisito de la autenticidad</w:t>
      </w:r>
      <w:r w:rsidR="000D7769" w:rsidRPr="0002414D">
        <w:rPr>
          <w:rFonts w:asciiTheme="minorHAnsi" w:eastAsia="Adobe Gothic Std B" w:hAnsiTheme="minorHAnsi"/>
          <w:sz w:val="26"/>
          <w:szCs w:val="26"/>
        </w:rPr>
        <w:t xml:space="preserve"> como de los fines perseguidos por el principio de la mismidad</w:t>
      </w:r>
      <w:r w:rsidR="009B4236" w:rsidRPr="0002414D">
        <w:rPr>
          <w:rFonts w:asciiTheme="minorHAnsi" w:eastAsia="Adobe Gothic Std B" w:hAnsiTheme="minorHAnsi"/>
          <w:sz w:val="26"/>
          <w:szCs w:val="26"/>
        </w:rPr>
        <w:t xml:space="preserve">. </w:t>
      </w:r>
    </w:p>
    <w:p w:rsidR="009B4236" w:rsidRPr="0002414D" w:rsidRDefault="009B4236" w:rsidP="00BC6CDF">
      <w:pPr>
        <w:spacing w:line="276" w:lineRule="auto"/>
        <w:rPr>
          <w:rFonts w:asciiTheme="minorHAnsi" w:eastAsia="Adobe Gothic Std B" w:hAnsiTheme="minorHAnsi"/>
          <w:sz w:val="26"/>
          <w:szCs w:val="26"/>
        </w:rPr>
      </w:pPr>
    </w:p>
    <w:p w:rsidR="009B4236" w:rsidRPr="0002414D" w:rsidRDefault="009B4236" w:rsidP="00BC6CDF">
      <w:pPr>
        <w:spacing w:line="276" w:lineRule="auto"/>
        <w:rPr>
          <w:rFonts w:asciiTheme="minorHAnsi" w:eastAsia="Adobe Gothic Std B" w:hAnsiTheme="minorHAnsi"/>
          <w:sz w:val="26"/>
          <w:szCs w:val="26"/>
        </w:rPr>
      </w:pPr>
      <w:r w:rsidRPr="0002414D">
        <w:rPr>
          <w:rFonts w:asciiTheme="minorHAnsi" w:eastAsia="Adobe Gothic Std B" w:hAnsiTheme="minorHAnsi"/>
          <w:sz w:val="26"/>
          <w:szCs w:val="26"/>
        </w:rPr>
        <w:t xml:space="preserve">La consecuencia que a nivel del proceso generaría que al </w:t>
      </w:r>
      <w:r w:rsidR="000D7769" w:rsidRPr="0002414D">
        <w:rPr>
          <w:rFonts w:asciiTheme="minorHAnsi" w:eastAsia="Adobe Gothic Std B" w:hAnsiTheme="minorHAnsi"/>
          <w:sz w:val="26"/>
          <w:szCs w:val="26"/>
        </w:rPr>
        <w:t xml:space="preserve">proceso </w:t>
      </w:r>
      <w:r w:rsidRPr="0002414D">
        <w:rPr>
          <w:rFonts w:asciiTheme="minorHAnsi" w:eastAsia="Adobe Gothic Std B" w:hAnsiTheme="minorHAnsi"/>
          <w:sz w:val="26"/>
          <w:szCs w:val="26"/>
        </w:rPr>
        <w:t xml:space="preserve">haya sido allegado un medio de conocimiento </w:t>
      </w:r>
      <w:r w:rsidR="00ED44B6" w:rsidRPr="0002414D">
        <w:rPr>
          <w:rFonts w:asciiTheme="minorHAnsi" w:eastAsia="Adobe Gothic Std B" w:hAnsiTheme="minorHAnsi"/>
          <w:sz w:val="26"/>
          <w:szCs w:val="26"/>
        </w:rPr>
        <w:t xml:space="preserve">cuya autenticidad se encuentra seriamente cuestionada </w:t>
      </w:r>
      <w:r w:rsidR="00A46C43" w:rsidRPr="0002414D">
        <w:rPr>
          <w:rFonts w:asciiTheme="minorHAnsi" w:eastAsia="Adobe Gothic Std B" w:hAnsiTheme="minorHAnsi"/>
          <w:sz w:val="26"/>
          <w:szCs w:val="26"/>
        </w:rPr>
        <w:t>o más bien que no haya sido acreditada</w:t>
      </w:r>
      <w:r w:rsidR="000D7769" w:rsidRPr="0002414D">
        <w:rPr>
          <w:rFonts w:asciiTheme="minorHAnsi" w:eastAsia="Adobe Gothic Std B" w:hAnsiTheme="minorHAnsi"/>
          <w:sz w:val="26"/>
          <w:szCs w:val="26"/>
        </w:rPr>
        <w:t xml:space="preserve"> debidamente</w:t>
      </w:r>
      <w:r w:rsidR="008A12EE" w:rsidRPr="0002414D">
        <w:rPr>
          <w:rFonts w:asciiTheme="minorHAnsi" w:eastAsia="Adobe Gothic Std B" w:hAnsiTheme="minorHAnsi"/>
          <w:sz w:val="26"/>
          <w:szCs w:val="26"/>
        </w:rPr>
        <w:t xml:space="preserve">, acorde con lo consignado en el precedente jurisprudencial citado en párrafos anteriores, </w:t>
      </w:r>
      <w:r w:rsidR="000D7769" w:rsidRPr="0002414D">
        <w:rPr>
          <w:rFonts w:asciiTheme="minorHAnsi" w:eastAsia="Adobe Gothic Std B" w:hAnsiTheme="minorHAnsi"/>
          <w:sz w:val="26"/>
          <w:szCs w:val="26"/>
        </w:rPr>
        <w:t>{</w:t>
      </w:r>
      <w:r w:rsidR="00897F10" w:rsidRPr="0002414D">
        <w:rPr>
          <w:rFonts w:asciiTheme="minorHAnsi" w:eastAsia="Adobe Gothic Std B" w:hAnsiTheme="minorHAnsi"/>
          <w:b/>
          <w:sz w:val="26"/>
          <w:szCs w:val="26"/>
        </w:rPr>
        <w:t>s</w:t>
      </w:r>
      <w:r w:rsidR="000D7769" w:rsidRPr="0002414D">
        <w:rPr>
          <w:rFonts w:asciiTheme="minorHAnsi" w:eastAsia="Adobe Gothic Std B" w:hAnsiTheme="minorHAnsi"/>
          <w:b/>
          <w:sz w:val="26"/>
          <w:szCs w:val="26"/>
        </w:rPr>
        <w:t>entencia del diecisiete (17) de abril de 2013. Rad. # 35127</w:t>
      </w:r>
      <w:r w:rsidR="000D7769" w:rsidRPr="0002414D">
        <w:rPr>
          <w:rFonts w:asciiTheme="minorHAnsi" w:eastAsia="Adobe Gothic Std B" w:hAnsiTheme="minorHAnsi"/>
          <w:sz w:val="26"/>
          <w:szCs w:val="26"/>
        </w:rPr>
        <w:t xml:space="preserve">}, </w:t>
      </w:r>
      <w:r w:rsidR="00ED44B6" w:rsidRPr="0002414D">
        <w:rPr>
          <w:rFonts w:asciiTheme="minorHAnsi" w:eastAsia="Adobe Gothic Std B" w:hAnsiTheme="minorHAnsi"/>
          <w:sz w:val="26"/>
          <w:szCs w:val="26"/>
        </w:rPr>
        <w:t xml:space="preserve">es que </w:t>
      </w:r>
      <w:r w:rsidR="00A46C43" w:rsidRPr="0002414D">
        <w:rPr>
          <w:rFonts w:asciiTheme="minorHAnsi" w:eastAsia="Adobe Gothic Std B" w:hAnsiTheme="minorHAnsi"/>
          <w:sz w:val="26"/>
          <w:szCs w:val="26"/>
        </w:rPr>
        <w:t xml:space="preserve">el mismo </w:t>
      </w:r>
      <w:r w:rsidR="00ED44B6" w:rsidRPr="0002414D">
        <w:rPr>
          <w:rFonts w:asciiTheme="minorHAnsi" w:eastAsia="Adobe Gothic Std B" w:hAnsiTheme="minorHAnsi"/>
          <w:sz w:val="26"/>
          <w:szCs w:val="26"/>
        </w:rPr>
        <w:t xml:space="preserve">no tendría </w:t>
      </w:r>
      <w:r w:rsidR="00A46C43" w:rsidRPr="0002414D">
        <w:rPr>
          <w:rFonts w:asciiTheme="minorHAnsi" w:eastAsia="Adobe Gothic Std B" w:hAnsiTheme="minorHAnsi"/>
          <w:sz w:val="26"/>
          <w:szCs w:val="26"/>
        </w:rPr>
        <w:t>ningún</w:t>
      </w:r>
      <w:r w:rsidR="00ED44B6" w:rsidRPr="0002414D">
        <w:rPr>
          <w:rFonts w:asciiTheme="minorHAnsi" w:eastAsia="Adobe Gothic Std B" w:hAnsiTheme="minorHAnsi"/>
          <w:sz w:val="26"/>
          <w:szCs w:val="26"/>
        </w:rPr>
        <w:t xml:space="preserve"> tipo de poder suasorio o de convicción, </w:t>
      </w:r>
      <w:r w:rsidR="00A46C43" w:rsidRPr="0002414D">
        <w:rPr>
          <w:rFonts w:asciiTheme="minorHAnsi" w:eastAsia="Adobe Gothic Std B" w:hAnsiTheme="minorHAnsi"/>
          <w:sz w:val="26"/>
          <w:szCs w:val="26"/>
        </w:rPr>
        <w:t xml:space="preserve">por lo que técnicamente </w:t>
      </w:r>
      <w:r w:rsidR="000D7769" w:rsidRPr="0002414D">
        <w:rPr>
          <w:rFonts w:asciiTheme="minorHAnsi" w:eastAsia="Adobe Gothic Std B" w:hAnsiTheme="minorHAnsi"/>
          <w:sz w:val="26"/>
          <w:szCs w:val="26"/>
        </w:rPr>
        <w:t>tal elemento material probatorio</w:t>
      </w:r>
      <w:r w:rsidR="00A46C43" w:rsidRPr="0002414D">
        <w:rPr>
          <w:rFonts w:asciiTheme="minorHAnsi" w:eastAsia="Adobe Gothic Std B" w:hAnsiTheme="minorHAnsi"/>
          <w:sz w:val="26"/>
          <w:szCs w:val="26"/>
        </w:rPr>
        <w:t xml:space="preserve"> </w:t>
      </w:r>
      <w:r w:rsidR="000D7769" w:rsidRPr="0002414D">
        <w:rPr>
          <w:rFonts w:asciiTheme="minorHAnsi" w:eastAsia="Adobe Gothic Std B" w:hAnsiTheme="minorHAnsi"/>
          <w:sz w:val="26"/>
          <w:szCs w:val="26"/>
        </w:rPr>
        <w:t>vendría</w:t>
      </w:r>
      <w:r w:rsidR="00A46C43" w:rsidRPr="0002414D">
        <w:rPr>
          <w:rFonts w:asciiTheme="minorHAnsi" w:eastAsia="Adobe Gothic Std B" w:hAnsiTheme="minorHAnsi"/>
          <w:sz w:val="26"/>
          <w:szCs w:val="26"/>
        </w:rPr>
        <w:t xml:space="preserve"> siendo algo inane por carecer de cualquier tipo de valor probatorio.</w:t>
      </w:r>
      <w:r w:rsidRPr="0002414D">
        <w:rPr>
          <w:rFonts w:asciiTheme="minorHAnsi" w:eastAsia="Adobe Gothic Std B" w:hAnsiTheme="minorHAnsi"/>
          <w:sz w:val="26"/>
          <w:szCs w:val="26"/>
        </w:rPr>
        <w:t xml:space="preserve"> </w:t>
      </w:r>
    </w:p>
    <w:p w:rsidR="000D7769" w:rsidRPr="0002414D" w:rsidRDefault="000D7769" w:rsidP="00BC6CDF">
      <w:pPr>
        <w:spacing w:line="276" w:lineRule="auto"/>
        <w:rPr>
          <w:rFonts w:asciiTheme="minorHAnsi" w:eastAsia="Adobe Gothic Std B" w:hAnsiTheme="minorHAnsi"/>
          <w:sz w:val="26"/>
          <w:szCs w:val="26"/>
        </w:rPr>
      </w:pPr>
    </w:p>
    <w:p w:rsidR="009B4236" w:rsidRPr="0002414D" w:rsidRDefault="000D7769" w:rsidP="00BC6CDF">
      <w:pPr>
        <w:spacing w:line="276" w:lineRule="auto"/>
        <w:rPr>
          <w:rFonts w:asciiTheme="minorHAnsi" w:eastAsia="Adobe Gothic Std B" w:hAnsiTheme="minorHAnsi"/>
          <w:sz w:val="26"/>
          <w:szCs w:val="26"/>
        </w:rPr>
      </w:pPr>
      <w:r w:rsidRPr="0002414D">
        <w:rPr>
          <w:rFonts w:asciiTheme="minorHAnsi" w:eastAsia="Adobe Gothic Std B" w:hAnsiTheme="minorHAnsi"/>
          <w:sz w:val="26"/>
          <w:szCs w:val="26"/>
        </w:rPr>
        <w:t xml:space="preserve">Ahora bien, en caso que una evidencia </w:t>
      </w:r>
      <w:r w:rsidR="008B4661" w:rsidRPr="0002414D">
        <w:rPr>
          <w:rFonts w:asciiTheme="minorHAnsi" w:eastAsia="Adobe Gothic Std B" w:hAnsiTheme="minorHAnsi"/>
          <w:sz w:val="26"/>
          <w:szCs w:val="26"/>
        </w:rPr>
        <w:t>física</w:t>
      </w:r>
      <w:r w:rsidRPr="0002414D">
        <w:rPr>
          <w:rFonts w:asciiTheme="minorHAnsi" w:eastAsia="Adobe Gothic Std B" w:hAnsiTheme="minorHAnsi"/>
          <w:sz w:val="26"/>
          <w:szCs w:val="26"/>
        </w:rPr>
        <w:t xml:space="preserve"> </w:t>
      </w:r>
      <w:r w:rsidR="008B4661" w:rsidRPr="0002414D">
        <w:rPr>
          <w:rFonts w:asciiTheme="minorHAnsi" w:eastAsia="Adobe Gothic Std B" w:hAnsiTheme="minorHAnsi"/>
          <w:sz w:val="26"/>
          <w:szCs w:val="26"/>
        </w:rPr>
        <w:t xml:space="preserve">de la cual posteriormente se logré demostrar que no cumplía con el requisito de la autenticidad haya sido utilizada como elemento para la elaboración de una experticia, la Sala es de la opinión que los vicios relacionados con la pérdida de su poder suasorio se deben hacer extensivos hacia el dictamen pericial por haber </w:t>
      </w:r>
      <w:r w:rsidR="00897F10" w:rsidRPr="0002414D">
        <w:rPr>
          <w:rFonts w:asciiTheme="minorHAnsi" w:eastAsia="Adobe Gothic Std B" w:hAnsiTheme="minorHAnsi"/>
          <w:sz w:val="26"/>
          <w:szCs w:val="26"/>
        </w:rPr>
        <w:t xml:space="preserve">esta </w:t>
      </w:r>
      <w:r w:rsidR="00BD3FBF" w:rsidRPr="0002414D">
        <w:rPr>
          <w:rFonts w:asciiTheme="minorHAnsi" w:eastAsia="Adobe Gothic Std B" w:hAnsiTheme="minorHAnsi"/>
          <w:sz w:val="26"/>
          <w:szCs w:val="26"/>
        </w:rPr>
        <w:t>última</w:t>
      </w:r>
      <w:r w:rsidR="00897F10" w:rsidRPr="0002414D">
        <w:rPr>
          <w:rFonts w:asciiTheme="minorHAnsi" w:eastAsia="Adobe Gothic Std B" w:hAnsiTheme="minorHAnsi"/>
          <w:sz w:val="26"/>
          <w:szCs w:val="26"/>
        </w:rPr>
        <w:t xml:space="preserve"> prueba </w:t>
      </w:r>
      <w:r w:rsidR="008B4661" w:rsidRPr="0002414D">
        <w:rPr>
          <w:rFonts w:asciiTheme="minorHAnsi" w:eastAsia="Adobe Gothic Std B" w:hAnsiTheme="minorHAnsi"/>
          <w:sz w:val="26"/>
          <w:szCs w:val="26"/>
        </w:rPr>
        <w:t>abrevado de una fuente contaminada</w:t>
      </w:r>
      <w:r w:rsidR="00897F10" w:rsidRPr="0002414D">
        <w:rPr>
          <w:rFonts w:asciiTheme="minorHAnsi" w:eastAsia="Adobe Gothic Std B" w:hAnsiTheme="minorHAnsi"/>
          <w:sz w:val="26"/>
          <w:szCs w:val="26"/>
        </w:rPr>
        <w:t xml:space="preserve"> como lo es el elemento material probatorio inauténtico</w:t>
      </w:r>
      <w:r w:rsidR="008B4661" w:rsidRPr="0002414D">
        <w:rPr>
          <w:rFonts w:asciiTheme="minorHAnsi" w:eastAsia="Adobe Gothic Std B" w:hAnsiTheme="minorHAnsi"/>
          <w:sz w:val="26"/>
          <w:szCs w:val="26"/>
        </w:rPr>
        <w:t xml:space="preserve">, por lo que la </w:t>
      </w:r>
      <w:r w:rsidR="00897F10" w:rsidRPr="0002414D">
        <w:rPr>
          <w:rFonts w:asciiTheme="minorHAnsi" w:eastAsia="Adobe Gothic Std B" w:hAnsiTheme="minorHAnsi"/>
          <w:sz w:val="26"/>
          <w:szCs w:val="26"/>
        </w:rPr>
        <w:t xml:space="preserve">evidencia </w:t>
      </w:r>
      <w:r w:rsidR="008B4661" w:rsidRPr="0002414D">
        <w:rPr>
          <w:rFonts w:asciiTheme="minorHAnsi" w:eastAsia="Adobe Gothic Std B" w:hAnsiTheme="minorHAnsi"/>
          <w:sz w:val="26"/>
          <w:szCs w:val="26"/>
        </w:rPr>
        <w:t>pericia</w:t>
      </w:r>
      <w:r w:rsidR="00897F10" w:rsidRPr="0002414D">
        <w:rPr>
          <w:rFonts w:asciiTheme="minorHAnsi" w:eastAsia="Adobe Gothic Std B" w:hAnsiTheme="minorHAnsi"/>
          <w:sz w:val="26"/>
          <w:szCs w:val="26"/>
        </w:rPr>
        <w:t>l</w:t>
      </w:r>
      <w:r w:rsidR="008B4661" w:rsidRPr="0002414D">
        <w:rPr>
          <w:rFonts w:asciiTheme="minorHAnsi" w:eastAsia="Adobe Gothic Std B" w:hAnsiTheme="minorHAnsi"/>
          <w:sz w:val="26"/>
          <w:szCs w:val="26"/>
        </w:rPr>
        <w:t xml:space="preserve"> estaría irradiada de </w:t>
      </w:r>
      <w:r w:rsidR="009B2954" w:rsidRPr="0002414D">
        <w:rPr>
          <w:rFonts w:asciiTheme="minorHAnsi" w:eastAsia="Adobe Gothic Std B" w:hAnsiTheme="minorHAnsi"/>
          <w:sz w:val="26"/>
          <w:szCs w:val="26"/>
        </w:rPr>
        <w:t xml:space="preserve">todos </w:t>
      </w:r>
      <w:r w:rsidR="00897F10" w:rsidRPr="0002414D">
        <w:rPr>
          <w:rFonts w:asciiTheme="minorHAnsi" w:eastAsia="Adobe Gothic Std B" w:hAnsiTheme="minorHAnsi"/>
          <w:sz w:val="26"/>
          <w:szCs w:val="26"/>
        </w:rPr>
        <w:t xml:space="preserve">aquellos </w:t>
      </w:r>
      <w:r w:rsidR="008B4661" w:rsidRPr="0002414D">
        <w:rPr>
          <w:rFonts w:asciiTheme="minorHAnsi" w:eastAsia="Adobe Gothic Std B" w:hAnsiTheme="minorHAnsi"/>
          <w:sz w:val="26"/>
          <w:szCs w:val="26"/>
        </w:rPr>
        <w:t>defectos que achacan la autenticidad de la evidencia matriz.</w:t>
      </w:r>
    </w:p>
    <w:p w:rsidR="008B4661" w:rsidRPr="0002414D" w:rsidRDefault="008B4661" w:rsidP="00BC6CDF">
      <w:pPr>
        <w:spacing w:line="276" w:lineRule="auto"/>
        <w:rPr>
          <w:rFonts w:asciiTheme="minorHAnsi" w:eastAsia="Adobe Gothic Std B" w:hAnsiTheme="minorHAnsi"/>
          <w:sz w:val="26"/>
          <w:szCs w:val="26"/>
        </w:rPr>
      </w:pPr>
    </w:p>
    <w:p w:rsidR="005E785F" w:rsidRPr="0002414D" w:rsidRDefault="008B4661" w:rsidP="00BC6CDF">
      <w:pPr>
        <w:spacing w:line="276" w:lineRule="auto"/>
        <w:rPr>
          <w:rFonts w:asciiTheme="minorHAnsi" w:eastAsia="Adobe Gothic Std B" w:hAnsiTheme="minorHAnsi"/>
          <w:sz w:val="26"/>
          <w:szCs w:val="26"/>
        </w:rPr>
      </w:pPr>
      <w:r w:rsidRPr="0002414D">
        <w:rPr>
          <w:rFonts w:asciiTheme="minorHAnsi" w:eastAsia="Adobe Gothic Std B" w:hAnsiTheme="minorHAnsi"/>
          <w:sz w:val="26"/>
          <w:szCs w:val="26"/>
        </w:rPr>
        <w:t xml:space="preserve">Lo antes expuesto nos </w:t>
      </w:r>
      <w:r w:rsidR="00EA01C3" w:rsidRPr="0002414D">
        <w:rPr>
          <w:rFonts w:asciiTheme="minorHAnsi" w:eastAsia="Adobe Gothic Std B" w:hAnsiTheme="minorHAnsi"/>
          <w:sz w:val="26"/>
          <w:szCs w:val="26"/>
        </w:rPr>
        <w:t>estaría</w:t>
      </w:r>
      <w:r w:rsidRPr="0002414D">
        <w:rPr>
          <w:rFonts w:asciiTheme="minorHAnsi" w:eastAsia="Adobe Gothic Std B" w:hAnsiTheme="minorHAnsi"/>
          <w:sz w:val="26"/>
          <w:szCs w:val="26"/>
        </w:rPr>
        <w:t xml:space="preserve"> indicando que en el presente asunto la </w:t>
      </w:r>
      <w:r w:rsidR="00EA01C3" w:rsidRPr="0002414D">
        <w:rPr>
          <w:rFonts w:asciiTheme="minorHAnsi" w:eastAsia="Adobe Gothic Std B" w:hAnsiTheme="minorHAnsi"/>
          <w:sz w:val="26"/>
          <w:szCs w:val="26"/>
        </w:rPr>
        <w:t>Fiscalía</w:t>
      </w:r>
      <w:r w:rsidRPr="0002414D">
        <w:rPr>
          <w:rFonts w:asciiTheme="minorHAnsi" w:eastAsia="Adobe Gothic Std B" w:hAnsiTheme="minorHAnsi"/>
          <w:sz w:val="26"/>
          <w:szCs w:val="26"/>
        </w:rPr>
        <w:t xml:space="preserve"> no logró probar la autenticidad </w:t>
      </w:r>
      <w:r w:rsidR="009B2954" w:rsidRPr="0002414D">
        <w:rPr>
          <w:rFonts w:asciiTheme="minorHAnsi" w:eastAsia="Adobe Gothic Std B" w:hAnsiTheme="minorHAnsi"/>
          <w:sz w:val="26"/>
          <w:szCs w:val="26"/>
        </w:rPr>
        <w:t xml:space="preserve">de la vainilla percutida que supuestamente fue encontrada por unos indígenas en el teatro de los acontecimientos, la cual </w:t>
      </w:r>
      <w:r w:rsidR="00897F10" w:rsidRPr="0002414D">
        <w:rPr>
          <w:rFonts w:asciiTheme="minorHAnsi" w:eastAsia="Adobe Gothic Std B" w:hAnsiTheme="minorHAnsi"/>
          <w:sz w:val="26"/>
          <w:szCs w:val="26"/>
        </w:rPr>
        <w:t xml:space="preserve">posteriormente </w:t>
      </w:r>
      <w:r w:rsidR="009B2954" w:rsidRPr="0002414D">
        <w:rPr>
          <w:rFonts w:asciiTheme="minorHAnsi" w:eastAsia="Adobe Gothic Std B" w:hAnsiTheme="minorHAnsi"/>
          <w:sz w:val="26"/>
          <w:szCs w:val="26"/>
        </w:rPr>
        <w:t xml:space="preserve">fue allegada al juicio, por lo que al contrariar ese elemento material probatorio con el requisito de la autenticidad y los presupuestos que orientan al principio de la mismidad, </w:t>
      </w:r>
      <w:r w:rsidR="00897F10" w:rsidRPr="0002414D">
        <w:rPr>
          <w:rFonts w:asciiTheme="minorHAnsi" w:eastAsia="Adobe Gothic Std B" w:hAnsiTheme="minorHAnsi"/>
          <w:sz w:val="26"/>
          <w:szCs w:val="26"/>
        </w:rPr>
        <w:t xml:space="preserve">la Sala opina que </w:t>
      </w:r>
      <w:r w:rsidR="009B2954" w:rsidRPr="0002414D">
        <w:rPr>
          <w:rFonts w:asciiTheme="minorHAnsi" w:eastAsia="Adobe Gothic Std B" w:hAnsiTheme="minorHAnsi"/>
          <w:sz w:val="26"/>
          <w:szCs w:val="26"/>
        </w:rPr>
        <w:t>su poder suasorio vendrí</w:t>
      </w:r>
      <w:r w:rsidR="00897F10" w:rsidRPr="0002414D">
        <w:rPr>
          <w:rFonts w:asciiTheme="minorHAnsi" w:eastAsia="Adobe Gothic Std B" w:hAnsiTheme="minorHAnsi"/>
          <w:sz w:val="26"/>
          <w:szCs w:val="26"/>
        </w:rPr>
        <w:t>a siendo nimio e insignificante. Tales efectos de la irrelevancia e insignificancia probatoria de igual forma afectaron</w:t>
      </w:r>
      <w:r w:rsidR="009B2954" w:rsidRPr="0002414D">
        <w:rPr>
          <w:rFonts w:asciiTheme="minorHAnsi" w:eastAsia="Adobe Gothic Std B" w:hAnsiTheme="minorHAnsi"/>
          <w:sz w:val="26"/>
          <w:szCs w:val="26"/>
        </w:rPr>
        <w:t xml:space="preserve"> el valor probatorio del dictamen pericial de balística forense rendido por parte del técnico </w:t>
      </w:r>
      <w:proofErr w:type="spellStart"/>
      <w:r w:rsidR="009B2954" w:rsidRPr="0002414D">
        <w:rPr>
          <w:rFonts w:asciiTheme="minorHAnsi" w:eastAsia="Adobe Gothic Std B" w:hAnsiTheme="minorHAnsi"/>
          <w:sz w:val="26"/>
          <w:szCs w:val="26"/>
        </w:rPr>
        <w:t>OLAV</w:t>
      </w:r>
      <w:proofErr w:type="spellEnd"/>
      <w:r w:rsidR="009B2954" w:rsidRPr="0002414D">
        <w:rPr>
          <w:rFonts w:asciiTheme="minorHAnsi" w:eastAsia="Adobe Gothic Std B" w:hAnsiTheme="minorHAnsi"/>
          <w:sz w:val="26"/>
          <w:szCs w:val="26"/>
        </w:rPr>
        <w:t xml:space="preserve"> </w:t>
      </w:r>
      <w:proofErr w:type="spellStart"/>
      <w:r w:rsidR="009B2954" w:rsidRPr="0002414D">
        <w:rPr>
          <w:rFonts w:asciiTheme="minorHAnsi" w:eastAsia="Adobe Gothic Std B" w:hAnsiTheme="minorHAnsi"/>
          <w:sz w:val="26"/>
          <w:szCs w:val="26"/>
        </w:rPr>
        <w:t>ABBEY</w:t>
      </w:r>
      <w:proofErr w:type="spellEnd"/>
      <w:r w:rsidR="009B2954" w:rsidRPr="0002414D">
        <w:rPr>
          <w:rFonts w:asciiTheme="minorHAnsi" w:eastAsia="Adobe Gothic Std B" w:hAnsiTheme="minorHAnsi"/>
          <w:sz w:val="26"/>
          <w:szCs w:val="26"/>
        </w:rPr>
        <w:t xml:space="preserve"> FERNÁNDEZ BARÓN, por ser esta una prueba basada en una evidencia </w:t>
      </w:r>
      <w:r w:rsidR="00EA01C3" w:rsidRPr="0002414D">
        <w:rPr>
          <w:rFonts w:asciiTheme="minorHAnsi" w:eastAsia="Adobe Gothic Std B" w:hAnsiTheme="minorHAnsi"/>
          <w:sz w:val="26"/>
          <w:szCs w:val="26"/>
        </w:rPr>
        <w:t>física</w:t>
      </w:r>
      <w:r w:rsidR="009B2954" w:rsidRPr="0002414D">
        <w:rPr>
          <w:rFonts w:asciiTheme="minorHAnsi" w:eastAsia="Adobe Gothic Std B" w:hAnsiTheme="minorHAnsi"/>
          <w:sz w:val="26"/>
          <w:szCs w:val="26"/>
        </w:rPr>
        <w:t xml:space="preserve"> que </w:t>
      </w:r>
      <w:r w:rsidR="00EA01C3" w:rsidRPr="0002414D">
        <w:rPr>
          <w:rFonts w:asciiTheme="minorHAnsi" w:eastAsia="Adobe Gothic Std B" w:hAnsiTheme="minorHAnsi"/>
          <w:sz w:val="26"/>
          <w:szCs w:val="26"/>
        </w:rPr>
        <w:t>adolecía</w:t>
      </w:r>
      <w:r w:rsidR="005E785F" w:rsidRPr="0002414D">
        <w:rPr>
          <w:rFonts w:asciiTheme="minorHAnsi" w:eastAsia="Adobe Gothic Std B" w:hAnsiTheme="minorHAnsi"/>
          <w:sz w:val="26"/>
          <w:szCs w:val="26"/>
        </w:rPr>
        <w:t xml:space="preserve"> del cumplimiento de </w:t>
      </w:r>
      <w:r w:rsidR="009B2954" w:rsidRPr="0002414D">
        <w:rPr>
          <w:rFonts w:asciiTheme="minorHAnsi" w:eastAsia="Adobe Gothic Std B" w:hAnsiTheme="minorHAnsi"/>
          <w:sz w:val="26"/>
          <w:szCs w:val="26"/>
        </w:rPr>
        <w:t xml:space="preserve">los requisitos ya </w:t>
      </w:r>
      <w:r w:rsidR="005E785F" w:rsidRPr="0002414D">
        <w:rPr>
          <w:rFonts w:asciiTheme="minorHAnsi" w:eastAsia="Adobe Gothic Std B" w:hAnsiTheme="minorHAnsi"/>
          <w:sz w:val="26"/>
          <w:szCs w:val="26"/>
        </w:rPr>
        <w:t xml:space="preserve">enunciados </w:t>
      </w:r>
      <w:r w:rsidR="009B2954" w:rsidRPr="0002414D">
        <w:rPr>
          <w:rFonts w:asciiTheme="minorHAnsi" w:eastAsia="Adobe Gothic Std B" w:hAnsiTheme="minorHAnsi"/>
          <w:sz w:val="26"/>
          <w:szCs w:val="26"/>
        </w:rPr>
        <w:t xml:space="preserve">por la Sala en el presente </w:t>
      </w:r>
      <w:r w:rsidR="00EA01C3" w:rsidRPr="0002414D">
        <w:rPr>
          <w:rFonts w:asciiTheme="minorHAnsi" w:eastAsia="Adobe Gothic Std B" w:hAnsiTheme="minorHAnsi"/>
          <w:sz w:val="26"/>
          <w:szCs w:val="26"/>
        </w:rPr>
        <w:t>proveído</w:t>
      </w:r>
      <w:r w:rsidR="009B2954" w:rsidRPr="0002414D">
        <w:rPr>
          <w:rFonts w:asciiTheme="minorHAnsi" w:eastAsia="Adobe Gothic Std B" w:hAnsiTheme="minorHAnsi"/>
          <w:sz w:val="26"/>
          <w:szCs w:val="26"/>
        </w:rPr>
        <w:t xml:space="preserve">. </w:t>
      </w:r>
    </w:p>
    <w:p w:rsidR="005E785F" w:rsidRPr="0002414D" w:rsidRDefault="005E785F" w:rsidP="00BC6CDF">
      <w:pPr>
        <w:spacing w:line="276" w:lineRule="auto"/>
        <w:rPr>
          <w:rFonts w:asciiTheme="minorHAnsi" w:eastAsia="Adobe Gothic Std B" w:hAnsiTheme="minorHAnsi"/>
          <w:sz w:val="26"/>
          <w:szCs w:val="26"/>
        </w:rPr>
      </w:pPr>
    </w:p>
    <w:p w:rsidR="008B4661" w:rsidRPr="0002414D" w:rsidRDefault="005E785F" w:rsidP="00BC6CDF">
      <w:pPr>
        <w:spacing w:line="276" w:lineRule="auto"/>
        <w:rPr>
          <w:rFonts w:asciiTheme="minorHAnsi" w:eastAsia="Adobe Gothic Std B" w:hAnsiTheme="minorHAnsi"/>
          <w:sz w:val="26"/>
          <w:szCs w:val="26"/>
        </w:rPr>
      </w:pPr>
      <w:r w:rsidRPr="0002414D">
        <w:rPr>
          <w:rFonts w:asciiTheme="minorHAnsi" w:eastAsia="Adobe Gothic Std B" w:hAnsiTheme="minorHAnsi"/>
          <w:sz w:val="26"/>
          <w:szCs w:val="26"/>
        </w:rPr>
        <w:t xml:space="preserve">Siendo </w:t>
      </w:r>
      <w:r w:rsidR="00EA01C3" w:rsidRPr="0002414D">
        <w:rPr>
          <w:rFonts w:asciiTheme="minorHAnsi" w:eastAsia="Adobe Gothic Std B" w:hAnsiTheme="minorHAnsi"/>
          <w:sz w:val="26"/>
          <w:szCs w:val="26"/>
        </w:rPr>
        <w:t>así</w:t>
      </w:r>
      <w:r w:rsidRPr="0002414D">
        <w:rPr>
          <w:rFonts w:asciiTheme="minorHAnsi" w:eastAsia="Adobe Gothic Std B" w:hAnsiTheme="minorHAnsi"/>
          <w:sz w:val="26"/>
          <w:szCs w:val="26"/>
        </w:rPr>
        <w:t xml:space="preserve"> las cosas, la Sala concluye que no le asiste la </w:t>
      </w:r>
      <w:r w:rsidR="00EA01C3" w:rsidRPr="0002414D">
        <w:rPr>
          <w:rFonts w:asciiTheme="minorHAnsi" w:eastAsia="Adobe Gothic Std B" w:hAnsiTheme="minorHAnsi"/>
          <w:sz w:val="26"/>
          <w:szCs w:val="26"/>
        </w:rPr>
        <w:t>razón</w:t>
      </w:r>
      <w:r w:rsidRPr="0002414D">
        <w:rPr>
          <w:rFonts w:asciiTheme="minorHAnsi" w:eastAsia="Adobe Gothic Std B" w:hAnsiTheme="minorHAnsi"/>
          <w:sz w:val="26"/>
          <w:szCs w:val="26"/>
        </w:rPr>
        <w:t xml:space="preserve"> a la tesis de la discrepancia formulada mediante los presentes cargos por parte de la </w:t>
      </w:r>
      <w:r w:rsidR="00EA01C3" w:rsidRPr="0002414D">
        <w:rPr>
          <w:rFonts w:asciiTheme="minorHAnsi" w:eastAsia="Adobe Gothic Std B" w:hAnsiTheme="minorHAnsi"/>
          <w:sz w:val="26"/>
          <w:szCs w:val="26"/>
        </w:rPr>
        <w:t>Fiscalía</w:t>
      </w:r>
      <w:r w:rsidRPr="0002414D">
        <w:rPr>
          <w:rFonts w:asciiTheme="minorHAnsi" w:eastAsia="Adobe Gothic Std B" w:hAnsiTheme="minorHAnsi"/>
          <w:sz w:val="26"/>
          <w:szCs w:val="26"/>
        </w:rPr>
        <w:t xml:space="preserve">, y que por el contrario el A quo estuvo atinado en la apreciación que hizo del acervo probatorio, en especial de todo aquello que expuso para cuestionar o poner en tela de juicio la autenticidad de la aludida evidencia </w:t>
      </w:r>
      <w:r w:rsidR="00EA01C3" w:rsidRPr="0002414D">
        <w:rPr>
          <w:rFonts w:asciiTheme="minorHAnsi" w:eastAsia="Adobe Gothic Std B" w:hAnsiTheme="minorHAnsi"/>
          <w:sz w:val="26"/>
          <w:szCs w:val="26"/>
        </w:rPr>
        <w:t>física</w:t>
      </w:r>
      <w:r w:rsidRPr="0002414D">
        <w:rPr>
          <w:rFonts w:asciiTheme="minorHAnsi" w:eastAsia="Adobe Gothic Std B" w:hAnsiTheme="minorHAnsi"/>
          <w:sz w:val="26"/>
          <w:szCs w:val="26"/>
        </w:rPr>
        <w:t xml:space="preserve">. </w:t>
      </w:r>
      <w:r w:rsidR="009B2954" w:rsidRPr="0002414D">
        <w:rPr>
          <w:rFonts w:asciiTheme="minorHAnsi" w:eastAsia="Adobe Gothic Std B" w:hAnsiTheme="minorHAnsi"/>
          <w:sz w:val="26"/>
          <w:szCs w:val="26"/>
        </w:rPr>
        <w:t xml:space="preserve"> </w:t>
      </w:r>
    </w:p>
    <w:p w:rsidR="00897F10" w:rsidRPr="0002414D" w:rsidRDefault="00897F10" w:rsidP="00BC6CDF">
      <w:pPr>
        <w:spacing w:line="276" w:lineRule="auto"/>
        <w:rPr>
          <w:rFonts w:asciiTheme="minorHAnsi" w:eastAsia="Adobe Gothic Std B" w:hAnsiTheme="minorHAnsi"/>
          <w:sz w:val="26"/>
          <w:szCs w:val="26"/>
        </w:rPr>
      </w:pPr>
    </w:p>
    <w:p w:rsidR="0098724B" w:rsidRPr="0002414D" w:rsidRDefault="00897F10" w:rsidP="00BC6CDF">
      <w:pPr>
        <w:spacing w:line="276" w:lineRule="auto"/>
        <w:rPr>
          <w:rFonts w:asciiTheme="minorHAnsi" w:eastAsia="Adobe Gothic Std B" w:hAnsiTheme="minorHAnsi"/>
          <w:sz w:val="26"/>
          <w:szCs w:val="26"/>
        </w:rPr>
      </w:pPr>
      <w:r w:rsidRPr="0002414D">
        <w:rPr>
          <w:rFonts w:asciiTheme="minorHAnsi" w:eastAsia="Adobe Gothic Std B" w:hAnsiTheme="minorHAnsi"/>
          <w:sz w:val="26"/>
          <w:szCs w:val="26"/>
        </w:rPr>
        <w:t xml:space="preserve">Finalmente la </w:t>
      </w:r>
      <w:r w:rsidR="008C3846" w:rsidRPr="0002414D">
        <w:rPr>
          <w:rFonts w:asciiTheme="minorHAnsi" w:eastAsia="Adobe Gothic Std B" w:hAnsiTheme="minorHAnsi"/>
          <w:sz w:val="26"/>
          <w:szCs w:val="26"/>
        </w:rPr>
        <w:t xml:space="preserve">Sala </w:t>
      </w:r>
      <w:r w:rsidR="00004D78">
        <w:rPr>
          <w:rFonts w:asciiTheme="minorHAnsi" w:eastAsia="Adobe Gothic Std B" w:hAnsiTheme="minorHAnsi"/>
          <w:sz w:val="26"/>
          <w:szCs w:val="26"/>
        </w:rPr>
        <w:t>no puede pasar por al</w:t>
      </w:r>
      <w:r w:rsidRPr="0002414D">
        <w:rPr>
          <w:rFonts w:asciiTheme="minorHAnsi" w:eastAsia="Adobe Gothic Std B" w:hAnsiTheme="minorHAnsi"/>
          <w:sz w:val="26"/>
          <w:szCs w:val="26"/>
        </w:rPr>
        <w:t xml:space="preserve">to que en el dictamen pericial de balística forense rendido por parte del técnico </w:t>
      </w:r>
      <w:proofErr w:type="spellStart"/>
      <w:r w:rsidRPr="0002414D">
        <w:rPr>
          <w:rFonts w:asciiTheme="minorHAnsi" w:eastAsia="Adobe Gothic Std B" w:hAnsiTheme="minorHAnsi"/>
          <w:sz w:val="26"/>
          <w:szCs w:val="26"/>
        </w:rPr>
        <w:t>OLAV</w:t>
      </w:r>
      <w:proofErr w:type="spellEnd"/>
      <w:r w:rsidRPr="0002414D">
        <w:rPr>
          <w:rFonts w:asciiTheme="minorHAnsi" w:eastAsia="Adobe Gothic Std B" w:hAnsiTheme="minorHAnsi"/>
          <w:sz w:val="26"/>
          <w:szCs w:val="26"/>
        </w:rPr>
        <w:t xml:space="preserve"> </w:t>
      </w:r>
      <w:proofErr w:type="spellStart"/>
      <w:r w:rsidRPr="0002414D">
        <w:rPr>
          <w:rFonts w:asciiTheme="minorHAnsi" w:eastAsia="Adobe Gothic Std B" w:hAnsiTheme="minorHAnsi"/>
          <w:sz w:val="26"/>
          <w:szCs w:val="26"/>
        </w:rPr>
        <w:t>ABBEY</w:t>
      </w:r>
      <w:proofErr w:type="spellEnd"/>
      <w:r w:rsidRPr="0002414D">
        <w:rPr>
          <w:rFonts w:asciiTheme="minorHAnsi" w:eastAsia="Adobe Gothic Std B" w:hAnsiTheme="minorHAnsi"/>
          <w:sz w:val="26"/>
          <w:szCs w:val="26"/>
        </w:rPr>
        <w:t xml:space="preserve"> FERNÁNDEZ BARÓN, también se hizo un estudio sobre una vainilla percutida </w:t>
      </w:r>
      <w:r w:rsidR="00BD3FBF" w:rsidRPr="0002414D">
        <w:rPr>
          <w:rFonts w:asciiTheme="minorHAnsi" w:eastAsia="Adobe Gothic Std B" w:hAnsiTheme="minorHAnsi"/>
          <w:sz w:val="26"/>
          <w:szCs w:val="26"/>
        </w:rPr>
        <w:t xml:space="preserve">del </w:t>
      </w:r>
      <w:r w:rsidRPr="0002414D">
        <w:rPr>
          <w:rFonts w:asciiTheme="minorHAnsi" w:eastAsia="Adobe Gothic Std B" w:hAnsiTheme="minorHAnsi"/>
          <w:sz w:val="26"/>
          <w:szCs w:val="26"/>
        </w:rPr>
        <w:t xml:space="preserve">calibre 7.65 mm que fue encontrada en el inmueble habitado por el </w:t>
      </w:r>
      <w:r w:rsidRPr="0002414D">
        <w:rPr>
          <w:sz w:val="26"/>
          <w:szCs w:val="26"/>
        </w:rPr>
        <w:t xml:space="preserve">Procesado ARSENIO ÁLVAREZ MORALES durante el desarrollo de una diligencia de allanamiento y registro </w:t>
      </w:r>
      <w:r w:rsidR="008C3846" w:rsidRPr="0002414D">
        <w:rPr>
          <w:sz w:val="26"/>
          <w:szCs w:val="26"/>
        </w:rPr>
        <w:t xml:space="preserve">llevada a cabo el 27 de Septiembre del 2.008. En dicha experticia se dictaminó que el cartucho de marras fue </w:t>
      </w:r>
      <w:r w:rsidR="00BD3FBF" w:rsidRPr="0002414D">
        <w:rPr>
          <w:rFonts w:asciiTheme="minorHAnsi" w:eastAsia="Adobe Gothic Std B" w:hAnsiTheme="minorHAnsi"/>
          <w:sz w:val="26"/>
          <w:szCs w:val="26"/>
        </w:rPr>
        <w:t>percutido</w:t>
      </w:r>
      <w:r w:rsidR="008C3846" w:rsidRPr="0002414D">
        <w:rPr>
          <w:rFonts w:asciiTheme="minorHAnsi" w:eastAsia="Adobe Gothic Std B" w:hAnsiTheme="minorHAnsi"/>
          <w:sz w:val="26"/>
          <w:szCs w:val="26"/>
        </w:rPr>
        <w:t xml:space="preserve"> por un arma de fuego tipo pistola, marca </w:t>
      </w:r>
      <w:r w:rsidR="008C3846" w:rsidRPr="0002414D">
        <w:rPr>
          <w:rFonts w:asciiTheme="minorHAnsi" w:eastAsia="Adobe Gothic Std B" w:hAnsiTheme="minorHAnsi"/>
          <w:i/>
          <w:sz w:val="26"/>
          <w:szCs w:val="26"/>
        </w:rPr>
        <w:t>“</w:t>
      </w:r>
      <w:proofErr w:type="spellStart"/>
      <w:r w:rsidR="008C3846" w:rsidRPr="0002414D">
        <w:rPr>
          <w:rFonts w:asciiTheme="minorHAnsi" w:eastAsia="Adobe Gothic Std B" w:hAnsiTheme="minorHAnsi"/>
          <w:i/>
          <w:sz w:val="26"/>
          <w:szCs w:val="26"/>
        </w:rPr>
        <w:t>Browing</w:t>
      </w:r>
      <w:proofErr w:type="spellEnd"/>
      <w:r w:rsidR="008C3846" w:rsidRPr="0002414D">
        <w:rPr>
          <w:rFonts w:asciiTheme="minorHAnsi" w:eastAsia="Adobe Gothic Std B" w:hAnsiTheme="minorHAnsi"/>
          <w:i/>
          <w:sz w:val="26"/>
          <w:szCs w:val="26"/>
        </w:rPr>
        <w:t xml:space="preserve">” </w:t>
      </w:r>
      <w:r w:rsidR="008C3846" w:rsidRPr="0002414D">
        <w:rPr>
          <w:rFonts w:asciiTheme="minorHAnsi" w:eastAsia="Adobe Gothic Std B" w:hAnsiTheme="minorHAnsi"/>
          <w:sz w:val="26"/>
          <w:szCs w:val="26"/>
        </w:rPr>
        <w:t xml:space="preserve">calibre 7,65 mm, la cual portaba el Procesado ÁLVAREZ MORALES en el momento de su captura. Pero es </w:t>
      </w:r>
      <w:r w:rsidR="00BD3FBF" w:rsidRPr="0002414D">
        <w:rPr>
          <w:rFonts w:asciiTheme="minorHAnsi" w:eastAsia="Adobe Gothic Std B" w:hAnsiTheme="minorHAnsi"/>
          <w:sz w:val="26"/>
          <w:szCs w:val="26"/>
        </w:rPr>
        <w:t>de anotar que a pesar que en ese</w:t>
      </w:r>
      <w:r w:rsidR="008C3846" w:rsidRPr="0002414D">
        <w:rPr>
          <w:rFonts w:asciiTheme="minorHAnsi" w:eastAsia="Adobe Gothic Std B" w:hAnsiTheme="minorHAnsi"/>
          <w:sz w:val="26"/>
          <w:szCs w:val="26"/>
        </w:rPr>
        <w:t xml:space="preserve"> evento si se respetaron los protocolos de la cadena de custodia, </w:t>
      </w:r>
      <w:r w:rsidR="004E321F" w:rsidRPr="0002414D">
        <w:rPr>
          <w:rFonts w:asciiTheme="minorHAnsi" w:eastAsia="Adobe Gothic Std B" w:hAnsiTheme="minorHAnsi"/>
          <w:sz w:val="26"/>
          <w:szCs w:val="26"/>
        </w:rPr>
        <w:t xml:space="preserve">por lo que obviamente esa evidencia </w:t>
      </w:r>
      <w:r w:rsidR="00EA01C3" w:rsidRPr="0002414D">
        <w:rPr>
          <w:rFonts w:asciiTheme="minorHAnsi" w:eastAsia="Adobe Gothic Std B" w:hAnsiTheme="minorHAnsi"/>
          <w:sz w:val="26"/>
          <w:szCs w:val="26"/>
        </w:rPr>
        <w:t>física</w:t>
      </w:r>
      <w:r w:rsidR="00004D78">
        <w:rPr>
          <w:rFonts w:asciiTheme="minorHAnsi" w:eastAsia="Adobe Gothic Std B" w:hAnsiTheme="minorHAnsi"/>
          <w:sz w:val="26"/>
          <w:szCs w:val="26"/>
        </w:rPr>
        <w:t xml:space="preserve"> se presume como auté</w:t>
      </w:r>
      <w:r w:rsidR="004E321F" w:rsidRPr="0002414D">
        <w:rPr>
          <w:rFonts w:asciiTheme="minorHAnsi" w:eastAsia="Adobe Gothic Std B" w:hAnsiTheme="minorHAnsi"/>
          <w:sz w:val="26"/>
          <w:szCs w:val="26"/>
        </w:rPr>
        <w:t xml:space="preserve">ntica, </w:t>
      </w:r>
      <w:r w:rsidR="008C3846" w:rsidRPr="0002414D">
        <w:rPr>
          <w:rFonts w:asciiTheme="minorHAnsi" w:eastAsia="Adobe Gothic Std B" w:hAnsiTheme="minorHAnsi"/>
          <w:sz w:val="26"/>
          <w:szCs w:val="26"/>
        </w:rPr>
        <w:t xml:space="preserve">para la Sala lo dictaminado por el perito </w:t>
      </w:r>
      <w:r w:rsidR="004E321F" w:rsidRPr="0002414D">
        <w:rPr>
          <w:rFonts w:asciiTheme="minorHAnsi" w:eastAsia="Adobe Gothic Std B" w:hAnsiTheme="minorHAnsi"/>
          <w:sz w:val="26"/>
          <w:szCs w:val="26"/>
        </w:rPr>
        <w:t xml:space="preserve">en ese contexto </w:t>
      </w:r>
      <w:r w:rsidR="00BD3FBF" w:rsidRPr="0002414D">
        <w:rPr>
          <w:rFonts w:asciiTheme="minorHAnsi" w:eastAsia="Adobe Gothic Std B" w:hAnsiTheme="minorHAnsi"/>
          <w:sz w:val="26"/>
          <w:szCs w:val="26"/>
        </w:rPr>
        <w:t xml:space="preserve">se torna </w:t>
      </w:r>
      <w:r w:rsidR="008C3846" w:rsidRPr="0002414D">
        <w:rPr>
          <w:rFonts w:asciiTheme="minorHAnsi" w:eastAsia="Adobe Gothic Std B" w:hAnsiTheme="minorHAnsi"/>
          <w:sz w:val="26"/>
          <w:szCs w:val="26"/>
        </w:rPr>
        <w:t xml:space="preserve">irrelevante y superfluo porque no existe </w:t>
      </w:r>
      <w:r w:rsidR="00EA01C3" w:rsidRPr="0002414D">
        <w:rPr>
          <w:rFonts w:asciiTheme="minorHAnsi" w:eastAsia="Adobe Gothic Std B" w:hAnsiTheme="minorHAnsi"/>
          <w:sz w:val="26"/>
          <w:szCs w:val="26"/>
        </w:rPr>
        <w:t>ningún</w:t>
      </w:r>
      <w:r w:rsidR="008C3846" w:rsidRPr="0002414D">
        <w:rPr>
          <w:rFonts w:asciiTheme="minorHAnsi" w:eastAsia="Adobe Gothic Std B" w:hAnsiTheme="minorHAnsi"/>
          <w:sz w:val="26"/>
          <w:szCs w:val="26"/>
        </w:rPr>
        <w:t xml:space="preserve"> hilo conductor que </w:t>
      </w:r>
      <w:r w:rsidR="00BD3FBF" w:rsidRPr="0002414D">
        <w:rPr>
          <w:rFonts w:asciiTheme="minorHAnsi" w:eastAsia="Adobe Gothic Std B" w:hAnsiTheme="minorHAnsi"/>
          <w:sz w:val="26"/>
          <w:szCs w:val="26"/>
        </w:rPr>
        <w:t xml:space="preserve">permita </w:t>
      </w:r>
      <w:r w:rsidR="008C3846" w:rsidRPr="0002414D">
        <w:rPr>
          <w:rFonts w:asciiTheme="minorHAnsi" w:eastAsia="Adobe Gothic Std B" w:hAnsiTheme="minorHAnsi"/>
          <w:sz w:val="26"/>
          <w:szCs w:val="26"/>
        </w:rPr>
        <w:t xml:space="preserve">establecer que esa arma de fuego </w:t>
      </w:r>
      <w:r w:rsidR="004E321F" w:rsidRPr="0002414D">
        <w:rPr>
          <w:rFonts w:asciiTheme="minorHAnsi" w:eastAsia="Adobe Gothic Std B" w:hAnsiTheme="minorHAnsi"/>
          <w:sz w:val="26"/>
          <w:szCs w:val="26"/>
        </w:rPr>
        <w:t>tenga</w:t>
      </w:r>
      <w:r w:rsidR="008C3846" w:rsidRPr="0002414D">
        <w:rPr>
          <w:rFonts w:asciiTheme="minorHAnsi" w:eastAsia="Adobe Gothic Std B" w:hAnsiTheme="minorHAnsi"/>
          <w:sz w:val="26"/>
          <w:szCs w:val="26"/>
        </w:rPr>
        <w:t xml:space="preserve"> algo que ver con la comisión del delito de homicidio de quien en vida HUGO GONZÁLEZ </w:t>
      </w:r>
      <w:proofErr w:type="spellStart"/>
      <w:r w:rsidR="008C3846" w:rsidRPr="0002414D">
        <w:rPr>
          <w:rFonts w:asciiTheme="minorHAnsi" w:eastAsia="Adobe Gothic Std B" w:hAnsiTheme="minorHAnsi"/>
          <w:sz w:val="26"/>
          <w:szCs w:val="26"/>
        </w:rPr>
        <w:t>BERNAZA</w:t>
      </w:r>
      <w:proofErr w:type="spellEnd"/>
      <w:r w:rsidR="008C3846" w:rsidRPr="0002414D">
        <w:rPr>
          <w:rFonts w:asciiTheme="minorHAnsi" w:eastAsia="Adobe Gothic Std B" w:hAnsiTheme="minorHAnsi"/>
          <w:sz w:val="26"/>
          <w:szCs w:val="26"/>
        </w:rPr>
        <w:t xml:space="preserve">, debido a que el único nexo que </w:t>
      </w:r>
      <w:r w:rsidR="004E321F" w:rsidRPr="0002414D">
        <w:rPr>
          <w:rFonts w:asciiTheme="minorHAnsi" w:eastAsia="Adobe Gothic Std B" w:hAnsiTheme="minorHAnsi"/>
          <w:sz w:val="26"/>
          <w:szCs w:val="26"/>
        </w:rPr>
        <w:t>había</w:t>
      </w:r>
      <w:r w:rsidR="008C3846" w:rsidRPr="0002414D">
        <w:rPr>
          <w:rFonts w:asciiTheme="minorHAnsi" w:eastAsia="Adobe Gothic Std B" w:hAnsiTheme="minorHAnsi"/>
          <w:sz w:val="26"/>
          <w:szCs w:val="26"/>
        </w:rPr>
        <w:t xml:space="preserve"> entre ambos, el casquillo encontrado en el sitio de los hechos, como bien lo pudo acreditar la Sala, </w:t>
      </w:r>
      <w:r w:rsidR="004E321F" w:rsidRPr="0002414D">
        <w:rPr>
          <w:rFonts w:asciiTheme="minorHAnsi" w:eastAsia="Adobe Gothic Std B" w:hAnsiTheme="minorHAnsi"/>
          <w:sz w:val="26"/>
          <w:szCs w:val="26"/>
        </w:rPr>
        <w:t>carecía</w:t>
      </w:r>
      <w:r w:rsidR="008C3846" w:rsidRPr="0002414D">
        <w:rPr>
          <w:rFonts w:asciiTheme="minorHAnsi" w:eastAsia="Adobe Gothic Std B" w:hAnsiTheme="minorHAnsi"/>
          <w:sz w:val="26"/>
          <w:szCs w:val="26"/>
        </w:rPr>
        <w:t xml:space="preserve"> de valor probatorio por no cumplir con el requisito de la autenticidad.</w:t>
      </w:r>
    </w:p>
    <w:p w:rsidR="004E321F" w:rsidRPr="0002414D" w:rsidRDefault="004E321F" w:rsidP="00BC6CDF">
      <w:pPr>
        <w:spacing w:line="276" w:lineRule="auto"/>
        <w:rPr>
          <w:rFonts w:asciiTheme="minorHAnsi" w:eastAsia="Adobe Gothic Std B" w:hAnsiTheme="minorHAnsi"/>
          <w:sz w:val="26"/>
          <w:szCs w:val="26"/>
        </w:rPr>
      </w:pPr>
    </w:p>
    <w:p w:rsidR="0098724B" w:rsidRPr="002E16C5" w:rsidRDefault="0098724B" w:rsidP="00BC6CDF">
      <w:pPr>
        <w:pStyle w:val="Sinespaciado"/>
        <w:spacing w:line="276" w:lineRule="auto"/>
        <w:rPr>
          <w:rFonts w:asciiTheme="minorHAnsi" w:eastAsia="Adobe Gothic Std B" w:hAnsiTheme="minorHAnsi"/>
          <w:sz w:val="26"/>
          <w:szCs w:val="26"/>
        </w:rPr>
      </w:pPr>
      <w:r w:rsidRPr="002E16C5">
        <w:rPr>
          <w:rFonts w:asciiTheme="minorHAnsi" w:eastAsia="Adobe Gothic Std B" w:hAnsiTheme="minorHAnsi"/>
          <w:b/>
          <w:sz w:val="26"/>
          <w:szCs w:val="26"/>
        </w:rPr>
        <w:t xml:space="preserve">2º) Los cargos relacionados con la existencia de pruebas de referencia que sumadas a unas pruebas indiciarias cumplían con los requisitos exigidos por el articulo 381 </w:t>
      </w:r>
      <w:proofErr w:type="spellStart"/>
      <w:r w:rsidRPr="002E16C5">
        <w:rPr>
          <w:rFonts w:asciiTheme="minorHAnsi" w:eastAsia="Adobe Gothic Std B" w:hAnsiTheme="minorHAnsi"/>
          <w:b/>
          <w:sz w:val="26"/>
          <w:szCs w:val="26"/>
        </w:rPr>
        <w:t>C.P.P</w:t>
      </w:r>
      <w:proofErr w:type="spellEnd"/>
      <w:r w:rsidRPr="002E16C5">
        <w:rPr>
          <w:rFonts w:asciiTheme="minorHAnsi" w:eastAsia="Adobe Gothic Std B" w:hAnsiTheme="minorHAnsi"/>
          <w:b/>
          <w:sz w:val="26"/>
          <w:szCs w:val="26"/>
        </w:rPr>
        <w:t xml:space="preserve">. para proferir un fallo de condena. </w:t>
      </w:r>
    </w:p>
    <w:p w:rsidR="004E321F" w:rsidRPr="002E16C5" w:rsidRDefault="004E321F" w:rsidP="002E16C5">
      <w:pPr>
        <w:pStyle w:val="Sinespaciado"/>
        <w:rPr>
          <w:rFonts w:asciiTheme="minorHAnsi" w:eastAsia="Adobe Gothic Std B" w:hAnsiTheme="minorHAnsi"/>
          <w:sz w:val="26"/>
          <w:szCs w:val="26"/>
        </w:rPr>
      </w:pPr>
    </w:p>
    <w:p w:rsidR="004E321F" w:rsidRPr="002E16C5" w:rsidRDefault="004E321F" w:rsidP="00BC6CDF">
      <w:pPr>
        <w:pStyle w:val="Sinespaciado"/>
        <w:spacing w:line="276" w:lineRule="auto"/>
        <w:rPr>
          <w:rFonts w:asciiTheme="minorHAnsi" w:eastAsia="Adobe Gothic Std B" w:hAnsiTheme="minorHAnsi"/>
          <w:sz w:val="26"/>
          <w:szCs w:val="26"/>
        </w:rPr>
      </w:pPr>
      <w:r w:rsidRPr="002E16C5">
        <w:rPr>
          <w:rFonts w:asciiTheme="minorHAnsi" w:eastAsia="Adobe Gothic Std B" w:hAnsiTheme="minorHAnsi"/>
          <w:sz w:val="26"/>
          <w:szCs w:val="26"/>
        </w:rPr>
        <w:t>Mediante el presente cargo, el recurrente acusa al A quo de haber incurrido en una serie de yerros en la apreciación del acervo probatorio, porque no tuvo en cuenta que si bien es cierto que en la actuación exist</w:t>
      </w:r>
      <w:r w:rsidR="00BD3FBF" w:rsidRPr="002E16C5">
        <w:rPr>
          <w:rFonts w:asciiTheme="minorHAnsi" w:eastAsia="Adobe Gothic Std B" w:hAnsiTheme="minorHAnsi"/>
          <w:sz w:val="26"/>
          <w:szCs w:val="26"/>
        </w:rPr>
        <w:t>ía una prueba de referencia, lo</w:t>
      </w:r>
      <w:r w:rsidRPr="002E16C5">
        <w:rPr>
          <w:rFonts w:asciiTheme="minorHAnsi" w:eastAsia="Adobe Gothic Std B" w:hAnsiTheme="minorHAnsi"/>
          <w:sz w:val="26"/>
          <w:szCs w:val="26"/>
        </w:rPr>
        <w:t xml:space="preserve"> dicho en una entrevista por parte de </w:t>
      </w:r>
      <w:proofErr w:type="spellStart"/>
      <w:r w:rsidRPr="002E16C5">
        <w:rPr>
          <w:rFonts w:asciiTheme="minorHAnsi" w:eastAsia="Adobe Gothic Std B" w:hAnsiTheme="minorHAnsi"/>
          <w:sz w:val="26"/>
          <w:szCs w:val="26"/>
        </w:rPr>
        <w:t>ARLEY</w:t>
      </w:r>
      <w:proofErr w:type="spellEnd"/>
      <w:r w:rsidRPr="002E16C5">
        <w:rPr>
          <w:rFonts w:asciiTheme="minorHAnsi" w:eastAsia="Adobe Gothic Std B" w:hAnsiTheme="minorHAnsi"/>
          <w:sz w:val="26"/>
          <w:szCs w:val="26"/>
        </w:rPr>
        <w:t xml:space="preserve"> </w:t>
      </w:r>
      <w:proofErr w:type="spellStart"/>
      <w:r w:rsidRPr="002E16C5">
        <w:rPr>
          <w:rFonts w:asciiTheme="minorHAnsi" w:eastAsia="Adobe Gothic Std B" w:hAnsiTheme="minorHAnsi"/>
          <w:sz w:val="26"/>
          <w:szCs w:val="26"/>
        </w:rPr>
        <w:t>SIAGAMA</w:t>
      </w:r>
      <w:proofErr w:type="spellEnd"/>
      <w:r w:rsidRPr="002E16C5">
        <w:rPr>
          <w:rFonts w:asciiTheme="minorHAnsi" w:eastAsia="Adobe Gothic Std B" w:hAnsiTheme="minorHAnsi"/>
          <w:sz w:val="26"/>
          <w:szCs w:val="26"/>
        </w:rPr>
        <w:t xml:space="preserve"> </w:t>
      </w:r>
      <w:proofErr w:type="spellStart"/>
      <w:r w:rsidRPr="002E16C5">
        <w:rPr>
          <w:rFonts w:asciiTheme="minorHAnsi" w:eastAsia="Adobe Gothic Std B" w:hAnsiTheme="minorHAnsi"/>
          <w:sz w:val="26"/>
          <w:szCs w:val="26"/>
        </w:rPr>
        <w:t>CAIZALEZ</w:t>
      </w:r>
      <w:proofErr w:type="spellEnd"/>
      <w:r w:rsidRPr="002E16C5">
        <w:rPr>
          <w:rFonts w:asciiTheme="minorHAnsi" w:eastAsia="Adobe Gothic Std B" w:hAnsiTheme="minorHAnsi"/>
          <w:sz w:val="26"/>
          <w:szCs w:val="26"/>
        </w:rPr>
        <w:t xml:space="preserve">, no era posible aplicar la fórmula de la tarifa probatoria negativa en atención a que dicha prueba de referencia se encontraba acompañada con una serie de indicios, que fueron preteridos por el A quo, con los cuales válidamente se </w:t>
      </w:r>
      <w:r w:rsidR="002B01D3" w:rsidRPr="002E16C5">
        <w:rPr>
          <w:rFonts w:asciiTheme="minorHAnsi" w:eastAsia="Adobe Gothic Std B" w:hAnsiTheme="minorHAnsi"/>
          <w:sz w:val="26"/>
          <w:szCs w:val="26"/>
        </w:rPr>
        <w:t>podía</w:t>
      </w:r>
      <w:r w:rsidRPr="002E16C5">
        <w:rPr>
          <w:rFonts w:asciiTheme="minorHAnsi" w:eastAsia="Adobe Gothic Std B" w:hAnsiTheme="minorHAnsi"/>
          <w:sz w:val="26"/>
          <w:szCs w:val="26"/>
        </w:rPr>
        <w:t xml:space="preserve"> proferir un fallo condenatorio acorde con lo establecido en el artículo 381 </w:t>
      </w:r>
      <w:proofErr w:type="spellStart"/>
      <w:r w:rsidRPr="002E16C5">
        <w:rPr>
          <w:rFonts w:asciiTheme="minorHAnsi" w:eastAsia="Adobe Gothic Std B" w:hAnsiTheme="minorHAnsi"/>
          <w:sz w:val="26"/>
          <w:szCs w:val="26"/>
        </w:rPr>
        <w:t>C.P.P</w:t>
      </w:r>
      <w:proofErr w:type="spellEnd"/>
      <w:r w:rsidRPr="002E16C5">
        <w:rPr>
          <w:rFonts w:asciiTheme="minorHAnsi" w:eastAsia="Adobe Gothic Std B" w:hAnsiTheme="minorHAnsi"/>
          <w:sz w:val="26"/>
          <w:szCs w:val="26"/>
        </w:rPr>
        <w:t>.</w:t>
      </w:r>
    </w:p>
    <w:p w:rsidR="004E321F" w:rsidRPr="002E16C5" w:rsidRDefault="004E321F" w:rsidP="00BC6CDF">
      <w:pPr>
        <w:pStyle w:val="Sinespaciado"/>
        <w:spacing w:line="276" w:lineRule="auto"/>
        <w:rPr>
          <w:rFonts w:asciiTheme="minorHAnsi" w:eastAsia="Adobe Gothic Std B" w:hAnsiTheme="minorHAnsi"/>
          <w:sz w:val="26"/>
          <w:szCs w:val="26"/>
        </w:rPr>
      </w:pPr>
    </w:p>
    <w:p w:rsidR="00856A0F" w:rsidRPr="002E16C5" w:rsidRDefault="004E321F" w:rsidP="00004D78">
      <w:pPr>
        <w:pStyle w:val="Sinespaciado"/>
        <w:spacing w:line="276" w:lineRule="auto"/>
        <w:rPr>
          <w:sz w:val="26"/>
          <w:szCs w:val="26"/>
        </w:rPr>
      </w:pPr>
      <w:r w:rsidRPr="002E16C5">
        <w:rPr>
          <w:rFonts w:asciiTheme="minorHAnsi" w:eastAsia="Adobe Gothic Std B" w:hAnsiTheme="minorHAnsi"/>
          <w:sz w:val="26"/>
          <w:szCs w:val="26"/>
        </w:rPr>
        <w:t xml:space="preserve">Para poder absolver los cuestionamientos que el recurrente ha formulado en contra del fallo confutado, como punto de partida se debe tener en cuenta </w:t>
      </w:r>
      <w:r w:rsidR="00856A0F" w:rsidRPr="002E16C5">
        <w:rPr>
          <w:rFonts w:asciiTheme="minorHAnsi" w:eastAsia="Adobe Gothic Std B" w:hAnsiTheme="minorHAnsi"/>
          <w:sz w:val="26"/>
          <w:szCs w:val="26"/>
        </w:rPr>
        <w:t>que en materia de prueba de referencia</w:t>
      </w:r>
      <w:r w:rsidR="00856A0F" w:rsidRPr="002E16C5">
        <w:rPr>
          <w:rStyle w:val="Refdenotaalpie"/>
          <w:rFonts w:asciiTheme="minorHAnsi" w:eastAsia="Adobe Gothic Std B" w:hAnsiTheme="minorHAnsi"/>
          <w:sz w:val="26"/>
          <w:szCs w:val="26"/>
        </w:rPr>
        <w:footnoteReference w:id="6"/>
      </w:r>
      <w:r w:rsidR="00856A0F" w:rsidRPr="002E16C5">
        <w:rPr>
          <w:rFonts w:asciiTheme="minorHAnsi" w:eastAsia="Adobe Gothic Std B" w:hAnsiTheme="minorHAnsi"/>
          <w:sz w:val="26"/>
          <w:szCs w:val="26"/>
        </w:rPr>
        <w:t xml:space="preserve">, se tiene establecido tanto por la doctrina como por la jurisprudencia que su valor probatorio es insignificante o fútil por contrariar ese tipo de pruebas los principios de contradicción e inmediación, razón por la cual en el inciso 2º del articulo 381 </w:t>
      </w:r>
      <w:proofErr w:type="spellStart"/>
      <w:r w:rsidR="00856A0F" w:rsidRPr="002E16C5">
        <w:rPr>
          <w:rFonts w:asciiTheme="minorHAnsi" w:eastAsia="Adobe Gothic Std B" w:hAnsiTheme="minorHAnsi"/>
          <w:sz w:val="26"/>
          <w:szCs w:val="26"/>
        </w:rPr>
        <w:t>C.P.P</w:t>
      </w:r>
      <w:proofErr w:type="spellEnd"/>
      <w:r w:rsidR="00856A0F" w:rsidRPr="002E16C5">
        <w:rPr>
          <w:rFonts w:asciiTheme="minorHAnsi" w:eastAsia="Adobe Gothic Std B" w:hAnsiTheme="minorHAnsi"/>
          <w:sz w:val="26"/>
          <w:szCs w:val="26"/>
        </w:rPr>
        <w:t>. se consagró una especie de tarifa probatoria negativa en cuya virtud no es posible dictar sentencia condenatoria con base en pruebas de referencia</w:t>
      </w:r>
      <w:r w:rsidR="00BD3FBF" w:rsidRPr="002E16C5">
        <w:rPr>
          <w:rFonts w:asciiTheme="minorHAnsi" w:eastAsia="Adobe Gothic Std B" w:hAnsiTheme="minorHAnsi"/>
          <w:sz w:val="26"/>
          <w:szCs w:val="26"/>
        </w:rPr>
        <w:t xml:space="preserve"> admisibles</w:t>
      </w:r>
      <w:r w:rsidR="00856A0F" w:rsidRPr="002E16C5">
        <w:rPr>
          <w:rFonts w:asciiTheme="minorHAnsi" w:eastAsia="Adobe Gothic Std B" w:hAnsiTheme="minorHAnsi"/>
          <w:sz w:val="26"/>
          <w:szCs w:val="26"/>
        </w:rPr>
        <w:t xml:space="preserve">. Pero es de anotar que dicha tarifa probatoria negativa no es absoluta, porque en aquellos casos en los cuales la prueba de referencia </w:t>
      </w:r>
      <w:r w:rsidR="00BD3FBF" w:rsidRPr="002E16C5">
        <w:rPr>
          <w:rFonts w:asciiTheme="minorHAnsi" w:eastAsia="Adobe Gothic Std B" w:hAnsiTheme="minorHAnsi"/>
          <w:sz w:val="26"/>
          <w:szCs w:val="26"/>
        </w:rPr>
        <w:t xml:space="preserve">se encuentre </w:t>
      </w:r>
      <w:r w:rsidR="00856A0F" w:rsidRPr="002E16C5">
        <w:rPr>
          <w:rFonts w:asciiTheme="minorHAnsi" w:eastAsia="Adobe Gothic Std B" w:hAnsiTheme="minorHAnsi"/>
          <w:sz w:val="26"/>
          <w:szCs w:val="26"/>
        </w:rPr>
        <w:t xml:space="preserve">acompañada </w:t>
      </w:r>
      <w:r w:rsidR="00856A0F" w:rsidRPr="002E16C5">
        <w:rPr>
          <w:sz w:val="26"/>
          <w:szCs w:val="26"/>
        </w:rPr>
        <w:t xml:space="preserve">de otro tipo de pruebas, con ese conjunto probatorio válidamente se puede llegar a ese grado de convicción que el aludido articulo 381 </w:t>
      </w:r>
      <w:proofErr w:type="spellStart"/>
      <w:r w:rsidR="00856A0F" w:rsidRPr="002E16C5">
        <w:rPr>
          <w:sz w:val="26"/>
          <w:szCs w:val="26"/>
        </w:rPr>
        <w:t>C.P.P</w:t>
      </w:r>
      <w:proofErr w:type="spellEnd"/>
      <w:r w:rsidR="00856A0F" w:rsidRPr="002E16C5">
        <w:rPr>
          <w:sz w:val="26"/>
          <w:szCs w:val="26"/>
        </w:rPr>
        <w:t xml:space="preserve">. requiere para poder edificar una sentencia condenatoria.  </w:t>
      </w:r>
    </w:p>
    <w:p w:rsidR="00856A0F" w:rsidRPr="002E16C5" w:rsidRDefault="00856A0F" w:rsidP="00BC6CDF">
      <w:pPr>
        <w:spacing w:line="276" w:lineRule="auto"/>
        <w:rPr>
          <w:sz w:val="26"/>
          <w:szCs w:val="26"/>
        </w:rPr>
      </w:pPr>
      <w:r w:rsidRPr="002E16C5">
        <w:rPr>
          <w:sz w:val="26"/>
          <w:szCs w:val="26"/>
        </w:rPr>
        <w:t>Sobre lo anterior, de vieja data la Corte se ha expresado en de la siguiente manera:</w:t>
      </w:r>
    </w:p>
    <w:p w:rsidR="00856A0F" w:rsidRPr="002E16C5" w:rsidRDefault="00856A0F" w:rsidP="00BC6CDF">
      <w:pPr>
        <w:spacing w:line="276" w:lineRule="auto"/>
        <w:rPr>
          <w:sz w:val="26"/>
          <w:szCs w:val="26"/>
        </w:rPr>
      </w:pPr>
    </w:p>
    <w:p w:rsidR="00856A0F" w:rsidRPr="002E16C5" w:rsidRDefault="00856A0F" w:rsidP="002E16C5">
      <w:pPr>
        <w:pStyle w:val="Sinespaciado"/>
        <w:ind w:left="567" w:right="567"/>
        <w:rPr>
          <w:i/>
          <w:sz w:val="24"/>
          <w:szCs w:val="24"/>
        </w:rPr>
      </w:pPr>
      <w:r w:rsidRPr="002E16C5">
        <w:rPr>
          <w:i/>
          <w:sz w:val="24"/>
          <w:szCs w:val="24"/>
        </w:rPr>
        <w:t>“Quiere decir lo anterior que el aporte del testigo de referencia no es suficiente por sí solo como medio de conocimiento válido para desvirtuar la presunción de inocencia, pues para tal efecto es indispensable la presencia de otros medios probatorios para verificar o confirmar el contenido del relato indirecto. Así es que, la entidad suasoria de la prueba de referencia no depende de sí misma, sino del respaldo que le brinden las otras pruebas, aunque sea a través de la construcción de inferencias indiciarias.</w:t>
      </w:r>
    </w:p>
    <w:p w:rsidR="00856A0F" w:rsidRPr="002E16C5" w:rsidRDefault="00856A0F" w:rsidP="002E16C5">
      <w:pPr>
        <w:pStyle w:val="Sinespaciado"/>
        <w:ind w:left="567" w:right="567"/>
        <w:rPr>
          <w:i/>
          <w:sz w:val="24"/>
          <w:szCs w:val="24"/>
        </w:rPr>
      </w:pPr>
    </w:p>
    <w:p w:rsidR="00856A0F" w:rsidRPr="002E16C5" w:rsidRDefault="00856A0F" w:rsidP="002E16C5">
      <w:pPr>
        <w:pStyle w:val="Sinespaciado"/>
        <w:ind w:left="567" w:right="567"/>
        <w:rPr>
          <w:i/>
          <w:sz w:val="24"/>
          <w:szCs w:val="24"/>
        </w:rPr>
      </w:pPr>
      <w:r w:rsidRPr="002E16C5">
        <w:rPr>
          <w:i/>
          <w:sz w:val="24"/>
          <w:szCs w:val="24"/>
        </w:rPr>
        <w:t>(::::)</w:t>
      </w:r>
    </w:p>
    <w:p w:rsidR="00856A0F" w:rsidRPr="002E16C5" w:rsidRDefault="00856A0F" w:rsidP="002E16C5">
      <w:pPr>
        <w:pStyle w:val="Sinespaciado"/>
        <w:ind w:left="567" w:right="567"/>
        <w:rPr>
          <w:i/>
          <w:sz w:val="24"/>
          <w:szCs w:val="24"/>
        </w:rPr>
      </w:pPr>
    </w:p>
    <w:p w:rsidR="00856A0F" w:rsidRPr="002E16C5" w:rsidRDefault="00856A0F" w:rsidP="002E16C5">
      <w:pPr>
        <w:pStyle w:val="Sinespaciado"/>
        <w:ind w:left="567" w:right="567"/>
        <w:rPr>
          <w:i/>
          <w:sz w:val="24"/>
          <w:szCs w:val="24"/>
        </w:rPr>
      </w:pPr>
      <w:r w:rsidRPr="002E16C5">
        <w:rPr>
          <w:i/>
          <w:sz w:val="24"/>
          <w:szCs w:val="24"/>
        </w:rPr>
        <w:t>En síntesis, las pruebas de referencia -el testimonio de oídas o indirecto entre ellas-, sólo son pertinentes por excepción cuando por alguna razón acreditada en términos razonables no se pueda recaudar la prueba directa; y como tal, la prueba indirecta no es válida por sí sola, ni en conjunto de pruebas indirectas, para desvirtuar la presunción de inocencia más allá de toda duda razonable, sino que siempre será necesaria la presencia de otros medios de conocimiento…..</w:t>
      </w:r>
      <w:proofErr w:type="gramStart"/>
      <w:r w:rsidRPr="002E16C5">
        <w:rPr>
          <w:i/>
          <w:sz w:val="24"/>
          <w:szCs w:val="24"/>
        </w:rPr>
        <w:t>”</w:t>
      </w:r>
      <w:proofErr w:type="gramEnd"/>
      <w:r w:rsidRPr="002E16C5">
        <w:rPr>
          <w:rStyle w:val="Refdenotaalpie"/>
          <w:i/>
          <w:sz w:val="24"/>
          <w:szCs w:val="24"/>
        </w:rPr>
        <w:footnoteReference w:id="7"/>
      </w:r>
      <w:r w:rsidRPr="002E16C5">
        <w:rPr>
          <w:i/>
          <w:sz w:val="24"/>
          <w:szCs w:val="24"/>
        </w:rPr>
        <w:t>.</w:t>
      </w:r>
    </w:p>
    <w:p w:rsidR="00856A0F" w:rsidRPr="002E16C5" w:rsidRDefault="00856A0F" w:rsidP="00BC6CDF">
      <w:pPr>
        <w:pStyle w:val="Sinespaciado"/>
        <w:spacing w:line="276" w:lineRule="auto"/>
        <w:rPr>
          <w:sz w:val="26"/>
          <w:szCs w:val="26"/>
        </w:rPr>
      </w:pPr>
    </w:p>
    <w:p w:rsidR="00856A0F" w:rsidRPr="002E16C5" w:rsidRDefault="00856A0F" w:rsidP="00BC6CDF">
      <w:pPr>
        <w:pStyle w:val="Sinespaciado"/>
        <w:spacing w:line="276" w:lineRule="auto"/>
        <w:rPr>
          <w:sz w:val="26"/>
          <w:szCs w:val="26"/>
        </w:rPr>
      </w:pPr>
      <w:r w:rsidRPr="002E16C5">
        <w:rPr>
          <w:sz w:val="26"/>
          <w:szCs w:val="26"/>
        </w:rPr>
        <w:t xml:space="preserve">Posición jurisprudencial que ha sido ratificada en los siguientes términos: </w:t>
      </w:r>
    </w:p>
    <w:p w:rsidR="00856A0F" w:rsidRPr="002E16C5" w:rsidRDefault="00856A0F" w:rsidP="002E16C5">
      <w:pPr>
        <w:pStyle w:val="Sinespaciado"/>
        <w:rPr>
          <w:sz w:val="26"/>
          <w:szCs w:val="26"/>
        </w:rPr>
      </w:pPr>
    </w:p>
    <w:p w:rsidR="00856A0F" w:rsidRPr="002E16C5" w:rsidRDefault="00856A0F" w:rsidP="002E16C5">
      <w:pPr>
        <w:pStyle w:val="Sinespaciado"/>
        <w:ind w:left="567" w:right="567"/>
        <w:rPr>
          <w:i/>
          <w:sz w:val="24"/>
          <w:szCs w:val="24"/>
        </w:rPr>
      </w:pPr>
      <w:r w:rsidRPr="002E16C5">
        <w:rPr>
          <w:i/>
          <w:sz w:val="24"/>
          <w:szCs w:val="24"/>
        </w:rPr>
        <w:t xml:space="preserve">“La prueba de referencia se refiere entonces a aquel medio de convicción (grabación, escrito, audio, incluso un testimonio), que se lleva al proceso para dar a conocer una declaración practicada por fuera del juicio, con el objeto de demostrar que es verdadero cuando es imposible llevar al testigo por las causas expresamente señaladas en la ley; por ser éste un instituto que obviamente raya con los principios probatorios del juicio, principalmente los de inmediación y contradicción, su admisibilidad se torna excepcional y también su fuerza demostrativa resulta menguada. </w:t>
      </w:r>
    </w:p>
    <w:p w:rsidR="00856A0F" w:rsidRPr="00CD1BB4" w:rsidRDefault="00856A0F" w:rsidP="002E16C5">
      <w:pPr>
        <w:pStyle w:val="Sinespaciado"/>
        <w:ind w:left="567" w:right="567"/>
        <w:rPr>
          <w:sz w:val="24"/>
          <w:szCs w:val="24"/>
        </w:rPr>
      </w:pPr>
    </w:p>
    <w:p w:rsidR="00856A0F" w:rsidRPr="002E16C5" w:rsidRDefault="00856A0F" w:rsidP="002E16C5">
      <w:pPr>
        <w:pStyle w:val="Sinespaciado"/>
        <w:ind w:left="567" w:right="567"/>
        <w:rPr>
          <w:i/>
          <w:sz w:val="24"/>
          <w:szCs w:val="24"/>
        </w:rPr>
      </w:pPr>
      <w:r w:rsidRPr="002E16C5">
        <w:rPr>
          <w:i/>
          <w:sz w:val="24"/>
          <w:szCs w:val="24"/>
        </w:rPr>
        <w:t>(::::)</w:t>
      </w:r>
    </w:p>
    <w:p w:rsidR="00856A0F" w:rsidRPr="002E16C5" w:rsidRDefault="00856A0F" w:rsidP="002E16C5">
      <w:pPr>
        <w:pStyle w:val="Sinespaciado"/>
        <w:ind w:left="567" w:right="567"/>
        <w:rPr>
          <w:i/>
          <w:sz w:val="24"/>
          <w:szCs w:val="24"/>
        </w:rPr>
      </w:pPr>
    </w:p>
    <w:p w:rsidR="00856A0F" w:rsidRPr="002E16C5" w:rsidRDefault="00856A0F" w:rsidP="002E16C5">
      <w:pPr>
        <w:pStyle w:val="Sinespaciado"/>
        <w:ind w:left="567" w:right="567"/>
        <w:rPr>
          <w:i/>
          <w:sz w:val="24"/>
          <w:szCs w:val="24"/>
        </w:rPr>
      </w:pPr>
      <w:r w:rsidRPr="002E16C5">
        <w:rPr>
          <w:i/>
          <w:sz w:val="24"/>
          <w:szCs w:val="24"/>
        </w:rPr>
        <w:t>En varias oportunidades {Casaciones 25920 del 21 de febrero de 2007; 27477 del 6 de marzo de 2008 y 29609 del 17 de septiembre de 2008.}, la Corporación ha estudiado la naturaleza, admisibilidad y valoración del medio de prueba de referencia, para reafirmar cómo se torna en un elemento de convicción excepcional, cuyo contenido debe encontrar eco en otras pruebas practicadas con inmediación y sometida su producción a la participación de las partes, so pena que opere la regla del artículo 381 del Código de Procedimiento Penal, que en últimas, cabe agregar, es clara manifestación de que nuestro sistema procesal propugna por la regla de exclusión de la prueba de referencia……”</w:t>
      </w:r>
      <w:r w:rsidRPr="002E16C5">
        <w:rPr>
          <w:rStyle w:val="Refdenotaalpie"/>
          <w:i/>
          <w:sz w:val="24"/>
          <w:szCs w:val="24"/>
        </w:rPr>
        <w:footnoteReference w:id="8"/>
      </w:r>
      <w:r w:rsidRPr="002E16C5">
        <w:rPr>
          <w:i/>
          <w:sz w:val="24"/>
          <w:szCs w:val="24"/>
        </w:rPr>
        <w:t xml:space="preserve">. </w:t>
      </w:r>
    </w:p>
    <w:p w:rsidR="00856A0F" w:rsidRPr="002E16C5" w:rsidRDefault="00856A0F" w:rsidP="00BC6CDF">
      <w:pPr>
        <w:pStyle w:val="Sinespaciado"/>
        <w:spacing w:line="276" w:lineRule="auto"/>
        <w:rPr>
          <w:sz w:val="26"/>
          <w:szCs w:val="26"/>
        </w:rPr>
      </w:pPr>
    </w:p>
    <w:p w:rsidR="002B01D3" w:rsidRPr="002E16C5" w:rsidRDefault="002B01D3" w:rsidP="00BC6CDF">
      <w:pPr>
        <w:spacing w:line="276" w:lineRule="auto"/>
        <w:rPr>
          <w:bCs/>
          <w:sz w:val="26"/>
          <w:szCs w:val="26"/>
        </w:rPr>
      </w:pPr>
      <w:r w:rsidRPr="002E16C5">
        <w:rPr>
          <w:sz w:val="26"/>
          <w:szCs w:val="26"/>
        </w:rPr>
        <w:t xml:space="preserve">Al aplicar lo anterior al caso en estudio, observa la Sala que efectivamente en la actuación existe una prueba de referencia admisible como lo es lo dicho en una entrevista absuelta por parte de </w:t>
      </w:r>
      <w:proofErr w:type="spellStart"/>
      <w:r w:rsidRPr="002E16C5">
        <w:rPr>
          <w:sz w:val="26"/>
          <w:szCs w:val="26"/>
        </w:rPr>
        <w:t>ARLEY</w:t>
      </w:r>
      <w:proofErr w:type="spellEnd"/>
      <w:r w:rsidRPr="002E16C5">
        <w:rPr>
          <w:sz w:val="26"/>
          <w:szCs w:val="26"/>
        </w:rPr>
        <w:t xml:space="preserve"> </w:t>
      </w:r>
      <w:proofErr w:type="spellStart"/>
      <w:r w:rsidRPr="002E16C5">
        <w:rPr>
          <w:sz w:val="26"/>
          <w:szCs w:val="26"/>
        </w:rPr>
        <w:t>SIAGAMA</w:t>
      </w:r>
      <w:proofErr w:type="spellEnd"/>
      <w:r w:rsidRPr="002E16C5">
        <w:rPr>
          <w:sz w:val="26"/>
          <w:szCs w:val="26"/>
        </w:rPr>
        <w:t xml:space="preserve"> </w:t>
      </w:r>
      <w:proofErr w:type="spellStart"/>
      <w:r w:rsidRPr="002E16C5">
        <w:rPr>
          <w:sz w:val="26"/>
          <w:szCs w:val="26"/>
        </w:rPr>
        <w:t>CAIZALEZ</w:t>
      </w:r>
      <w:proofErr w:type="spellEnd"/>
      <w:r w:rsidRPr="002E16C5">
        <w:rPr>
          <w:sz w:val="26"/>
          <w:szCs w:val="26"/>
        </w:rPr>
        <w:t>, la cual fue introducida al juicio por parte del Polici</w:t>
      </w:r>
      <w:r w:rsidR="00C4265B" w:rsidRPr="002E16C5">
        <w:rPr>
          <w:sz w:val="26"/>
          <w:szCs w:val="26"/>
        </w:rPr>
        <w:t>al CARLOS ALBERTO REYES CUELLAR</w:t>
      </w:r>
      <w:r w:rsidRPr="002E16C5">
        <w:rPr>
          <w:sz w:val="26"/>
          <w:szCs w:val="26"/>
        </w:rPr>
        <w:t xml:space="preserve"> </w:t>
      </w:r>
      <w:r w:rsidR="00533DD9" w:rsidRPr="002E16C5">
        <w:rPr>
          <w:sz w:val="26"/>
          <w:szCs w:val="26"/>
        </w:rPr>
        <w:t xml:space="preserve">ante la indisponibilidad del testigo de quien se dice que lo habían matado, </w:t>
      </w:r>
      <w:r w:rsidRPr="002E16C5">
        <w:rPr>
          <w:sz w:val="26"/>
          <w:szCs w:val="26"/>
        </w:rPr>
        <w:t xml:space="preserve">lo que a su vez </w:t>
      </w:r>
      <w:r w:rsidR="00856A0F" w:rsidRPr="002E16C5">
        <w:rPr>
          <w:sz w:val="26"/>
          <w:szCs w:val="26"/>
        </w:rPr>
        <w:t>e</w:t>
      </w:r>
      <w:r w:rsidRPr="002E16C5">
        <w:rPr>
          <w:sz w:val="26"/>
          <w:szCs w:val="26"/>
        </w:rPr>
        <w:t xml:space="preserve">s ratificado por lo dicho en calidad de </w:t>
      </w:r>
      <w:proofErr w:type="spellStart"/>
      <w:r w:rsidRPr="002E16C5">
        <w:rPr>
          <w:bCs/>
          <w:i/>
          <w:sz w:val="26"/>
          <w:szCs w:val="26"/>
        </w:rPr>
        <w:t>Testis</w:t>
      </w:r>
      <w:proofErr w:type="spellEnd"/>
      <w:r w:rsidRPr="002E16C5">
        <w:rPr>
          <w:bCs/>
          <w:i/>
          <w:sz w:val="26"/>
          <w:szCs w:val="26"/>
        </w:rPr>
        <w:t xml:space="preserve"> ex </w:t>
      </w:r>
      <w:proofErr w:type="spellStart"/>
      <w:r w:rsidRPr="002E16C5">
        <w:rPr>
          <w:bCs/>
          <w:i/>
          <w:sz w:val="26"/>
          <w:szCs w:val="26"/>
        </w:rPr>
        <w:t>auditu</w:t>
      </w:r>
      <w:proofErr w:type="spellEnd"/>
      <w:r w:rsidRPr="002E16C5">
        <w:rPr>
          <w:bCs/>
          <w:sz w:val="26"/>
          <w:szCs w:val="26"/>
        </w:rPr>
        <w:t xml:space="preserve"> por parte de JOHN FREDDY ARCE </w:t>
      </w:r>
      <w:proofErr w:type="spellStart"/>
      <w:r w:rsidRPr="002E16C5">
        <w:rPr>
          <w:bCs/>
          <w:sz w:val="26"/>
          <w:szCs w:val="26"/>
        </w:rPr>
        <w:t>SIAG</w:t>
      </w:r>
      <w:r w:rsidR="00533DD9" w:rsidRPr="002E16C5">
        <w:rPr>
          <w:bCs/>
          <w:sz w:val="26"/>
          <w:szCs w:val="26"/>
        </w:rPr>
        <w:t>A</w:t>
      </w:r>
      <w:r w:rsidRPr="002E16C5">
        <w:rPr>
          <w:bCs/>
          <w:sz w:val="26"/>
          <w:szCs w:val="26"/>
        </w:rPr>
        <w:t>MA</w:t>
      </w:r>
      <w:proofErr w:type="spellEnd"/>
      <w:r w:rsidR="00533DD9" w:rsidRPr="002E16C5">
        <w:rPr>
          <w:bCs/>
          <w:sz w:val="26"/>
          <w:szCs w:val="26"/>
        </w:rPr>
        <w:t xml:space="preserve">. </w:t>
      </w:r>
    </w:p>
    <w:p w:rsidR="00533DD9" w:rsidRPr="002E16C5" w:rsidRDefault="00533DD9" w:rsidP="00BC6CDF">
      <w:pPr>
        <w:spacing w:line="276" w:lineRule="auto"/>
        <w:rPr>
          <w:bCs/>
          <w:sz w:val="26"/>
          <w:szCs w:val="26"/>
        </w:rPr>
      </w:pPr>
    </w:p>
    <w:p w:rsidR="00533DD9" w:rsidRPr="002E16C5" w:rsidRDefault="00533DD9" w:rsidP="00BC6CDF">
      <w:pPr>
        <w:spacing w:line="276" w:lineRule="auto"/>
        <w:rPr>
          <w:rFonts w:asciiTheme="minorHAnsi" w:eastAsia="Adobe Gothic Std B" w:hAnsiTheme="minorHAnsi"/>
          <w:sz w:val="26"/>
          <w:szCs w:val="26"/>
        </w:rPr>
      </w:pPr>
      <w:r w:rsidRPr="002E16C5">
        <w:rPr>
          <w:bCs/>
          <w:sz w:val="26"/>
          <w:szCs w:val="26"/>
        </w:rPr>
        <w:t xml:space="preserve">Según esa pruebas, se tiene que </w:t>
      </w:r>
      <w:proofErr w:type="spellStart"/>
      <w:r w:rsidRPr="002E16C5">
        <w:rPr>
          <w:sz w:val="26"/>
          <w:szCs w:val="26"/>
        </w:rPr>
        <w:t>ARLEY</w:t>
      </w:r>
      <w:proofErr w:type="spellEnd"/>
      <w:r w:rsidRPr="002E16C5">
        <w:rPr>
          <w:sz w:val="26"/>
          <w:szCs w:val="26"/>
        </w:rPr>
        <w:t xml:space="preserve"> </w:t>
      </w:r>
      <w:proofErr w:type="spellStart"/>
      <w:r w:rsidRPr="002E16C5">
        <w:rPr>
          <w:sz w:val="26"/>
          <w:szCs w:val="26"/>
        </w:rPr>
        <w:t>SIAGAMA</w:t>
      </w:r>
      <w:proofErr w:type="spellEnd"/>
      <w:r w:rsidRPr="002E16C5">
        <w:rPr>
          <w:sz w:val="26"/>
          <w:szCs w:val="26"/>
        </w:rPr>
        <w:t xml:space="preserve"> </w:t>
      </w:r>
      <w:proofErr w:type="spellStart"/>
      <w:r w:rsidRPr="002E16C5">
        <w:rPr>
          <w:sz w:val="26"/>
          <w:szCs w:val="26"/>
        </w:rPr>
        <w:t>CAIZALEZ</w:t>
      </w:r>
      <w:proofErr w:type="spellEnd"/>
      <w:r w:rsidRPr="002E16C5">
        <w:rPr>
          <w:sz w:val="26"/>
          <w:szCs w:val="26"/>
        </w:rPr>
        <w:t xml:space="preserve"> ante la comunidad indígena hizo una serie de señalamientos en contra del Procesado ARSENIO ÁLVAREZ MORALES de haber sido uno de los asesinos y confesó su participación en los hechos al afirmar que a la víspera de los aco</w:t>
      </w:r>
      <w:r w:rsidR="00004D78">
        <w:rPr>
          <w:sz w:val="26"/>
          <w:szCs w:val="26"/>
        </w:rPr>
        <w:t>ntecimientos estuvieron llamando</w:t>
      </w:r>
      <w:r w:rsidRPr="002E16C5">
        <w:rPr>
          <w:sz w:val="26"/>
          <w:szCs w:val="26"/>
        </w:rPr>
        <w:t xml:space="preserve"> a </w:t>
      </w:r>
      <w:r w:rsidRPr="002E16C5">
        <w:rPr>
          <w:rFonts w:asciiTheme="minorHAnsi" w:eastAsia="Adobe Gothic Std B" w:hAnsiTheme="minorHAnsi"/>
          <w:sz w:val="26"/>
          <w:szCs w:val="26"/>
        </w:rPr>
        <w:t xml:space="preserve">HUGO GONZÁLEZ </w:t>
      </w:r>
      <w:proofErr w:type="spellStart"/>
      <w:r w:rsidRPr="002E16C5">
        <w:rPr>
          <w:rFonts w:asciiTheme="minorHAnsi" w:eastAsia="Adobe Gothic Std B" w:hAnsiTheme="minorHAnsi"/>
          <w:sz w:val="26"/>
          <w:szCs w:val="26"/>
        </w:rPr>
        <w:t>BERNAZA</w:t>
      </w:r>
      <w:proofErr w:type="spellEnd"/>
      <w:r w:rsidRPr="002E16C5">
        <w:rPr>
          <w:rFonts w:asciiTheme="minorHAnsi" w:eastAsia="Adobe Gothic Std B" w:hAnsiTheme="minorHAnsi"/>
          <w:sz w:val="26"/>
          <w:szCs w:val="26"/>
        </w:rPr>
        <w:t xml:space="preserve"> para saber por dónde iba, </w:t>
      </w:r>
      <w:r w:rsidR="00C4265B" w:rsidRPr="002E16C5">
        <w:rPr>
          <w:rFonts w:asciiTheme="minorHAnsi" w:eastAsia="Adobe Gothic Std B" w:hAnsiTheme="minorHAnsi"/>
          <w:sz w:val="26"/>
          <w:szCs w:val="26"/>
        </w:rPr>
        <w:t>y luego de haber</w:t>
      </w:r>
      <w:r w:rsidRPr="002E16C5">
        <w:rPr>
          <w:rFonts w:asciiTheme="minorHAnsi" w:eastAsia="Adobe Gothic Std B" w:hAnsiTheme="minorHAnsi"/>
          <w:sz w:val="26"/>
          <w:szCs w:val="26"/>
        </w:rPr>
        <w:t xml:space="preserve"> preparado la emboscada Él se quedó oculto en la vegetación </w:t>
      </w:r>
      <w:r w:rsidR="00BD3FBF" w:rsidRPr="002E16C5">
        <w:rPr>
          <w:rFonts w:asciiTheme="minorHAnsi" w:eastAsia="Adobe Gothic Std B" w:hAnsiTheme="minorHAnsi"/>
          <w:sz w:val="26"/>
          <w:szCs w:val="26"/>
        </w:rPr>
        <w:t xml:space="preserve">para </w:t>
      </w:r>
      <w:r w:rsidR="00EA01C3" w:rsidRPr="002E16C5">
        <w:rPr>
          <w:rFonts w:asciiTheme="minorHAnsi" w:eastAsia="Adobe Gothic Std B" w:hAnsiTheme="minorHAnsi"/>
          <w:sz w:val="26"/>
          <w:szCs w:val="26"/>
        </w:rPr>
        <w:t>así</w:t>
      </w:r>
      <w:r w:rsidR="00BD3FBF" w:rsidRPr="002E16C5">
        <w:rPr>
          <w:rFonts w:asciiTheme="minorHAnsi" w:eastAsia="Adobe Gothic Std B" w:hAnsiTheme="minorHAnsi"/>
          <w:sz w:val="26"/>
          <w:szCs w:val="26"/>
        </w:rPr>
        <w:t xml:space="preserve"> observar </w:t>
      </w:r>
      <w:r w:rsidRPr="002E16C5">
        <w:rPr>
          <w:rFonts w:asciiTheme="minorHAnsi" w:eastAsia="Adobe Gothic Std B" w:hAnsiTheme="minorHAnsi"/>
          <w:sz w:val="26"/>
          <w:szCs w:val="26"/>
        </w:rPr>
        <w:t xml:space="preserve">lo que los otros hacían, </w:t>
      </w:r>
      <w:r w:rsidR="00C4265B" w:rsidRPr="002E16C5">
        <w:rPr>
          <w:rFonts w:asciiTheme="minorHAnsi" w:eastAsia="Adobe Gothic Std B" w:hAnsiTheme="minorHAnsi"/>
          <w:sz w:val="26"/>
          <w:szCs w:val="26"/>
        </w:rPr>
        <w:t xml:space="preserve">y que una vez que todo concluyó estuvo ingiriendo licor con los asesinos. </w:t>
      </w:r>
    </w:p>
    <w:p w:rsidR="00C4265B" w:rsidRPr="002E16C5" w:rsidRDefault="00C4265B" w:rsidP="00BC6CDF">
      <w:pPr>
        <w:spacing w:line="276" w:lineRule="auto"/>
        <w:rPr>
          <w:rFonts w:asciiTheme="minorHAnsi" w:eastAsia="Adobe Gothic Std B" w:hAnsiTheme="minorHAnsi"/>
          <w:sz w:val="26"/>
          <w:szCs w:val="26"/>
        </w:rPr>
      </w:pPr>
    </w:p>
    <w:p w:rsidR="00AC17DD" w:rsidRPr="002E16C5" w:rsidRDefault="00C4265B" w:rsidP="00BC6CDF">
      <w:pPr>
        <w:spacing w:line="276" w:lineRule="auto"/>
        <w:rPr>
          <w:b/>
          <w:sz w:val="26"/>
          <w:szCs w:val="26"/>
        </w:rPr>
      </w:pPr>
      <w:r w:rsidRPr="002E16C5">
        <w:rPr>
          <w:rFonts w:asciiTheme="minorHAnsi" w:eastAsia="Adobe Gothic Std B" w:hAnsiTheme="minorHAnsi"/>
          <w:sz w:val="26"/>
          <w:szCs w:val="26"/>
        </w:rPr>
        <w:t xml:space="preserve">Acorde con la tesis propuesta por la </w:t>
      </w:r>
      <w:r w:rsidR="00EA01C3" w:rsidRPr="002E16C5">
        <w:rPr>
          <w:rFonts w:asciiTheme="minorHAnsi" w:eastAsia="Adobe Gothic Std B" w:hAnsiTheme="minorHAnsi"/>
          <w:sz w:val="26"/>
          <w:szCs w:val="26"/>
        </w:rPr>
        <w:t>Fiscalía</w:t>
      </w:r>
      <w:r w:rsidRPr="002E16C5">
        <w:rPr>
          <w:rFonts w:asciiTheme="minorHAnsi" w:eastAsia="Adobe Gothic Std B" w:hAnsiTheme="minorHAnsi"/>
          <w:sz w:val="26"/>
          <w:szCs w:val="26"/>
        </w:rPr>
        <w:t xml:space="preserve"> en la alzada, la anterior prueba de referencia no se encontraba huérfana en el proceso, porque en el mismo existían una serie de indicios</w:t>
      </w:r>
      <w:r w:rsidR="00AC17DD" w:rsidRPr="002E16C5">
        <w:rPr>
          <w:rFonts w:asciiTheme="minorHAnsi" w:eastAsia="Adobe Gothic Std B" w:hAnsiTheme="minorHAnsi"/>
          <w:sz w:val="26"/>
          <w:szCs w:val="26"/>
        </w:rPr>
        <w:t xml:space="preserve">, que fueron ignorados por el </w:t>
      </w:r>
      <w:r w:rsidR="00AC17DD" w:rsidRPr="002E16C5">
        <w:rPr>
          <w:rFonts w:asciiTheme="minorHAnsi" w:eastAsia="Adobe Gothic Std B" w:hAnsiTheme="minorHAnsi"/>
          <w:i/>
          <w:sz w:val="26"/>
          <w:szCs w:val="26"/>
        </w:rPr>
        <w:t>A quo</w:t>
      </w:r>
      <w:r w:rsidR="00AC17DD" w:rsidRPr="002E16C5">
        <w:rPr>
          <w:rFonts w:asciiTheme="minorHAnsi" w:eastAsia="Adobe Gothic Std B" w:hAnsiTheme="minorHAnsi"/>
          <w:sz w:val="26"/>
          <w:szCs w:val="26"/>
        </w:rPr>
        <w:t>,</w:t>
      </w:r>
      <w:r w:rsidRPr="002E16C5">
        <w:rPr>
          <w:rFonts w:asciiTheme="minorHAnsi" w:eastAsia="Adobe Gothic Std B" w:hAnsiTheme="minorHAnsi"/>
          <w:sz w:val="26"/>
          <w:szCs w:val="26"/>
        </w:rPr>
        <w:t xml:space="preserve"> </w:t>
      </w:r>
      <w:r w:rsidR="00AC17DD" w:rsidRPr="002E16C5">
        <w:rPr>
          <w:rFonts w:asciiTheme="minorHAnsi" w:eastAsia="Adobe Gothic Std B" w:hAnsiTheme="minorHAnsi"/>
          <w:sz w:val="26"/>
          <w:szCs w:val="26"/>
        </w:rPr>
        <w:t xml:space="preserve">los </w:t>
      </w:r>
      <w:r w:rsidRPr="002E16C5">
        <w:rPr>
          <w:rFonts w:asciiTheme="minorHAnsi" w:eastAsia="Adobe Gothic Std B" w:hAnsiTheme="minorHAnsi"/>
          <w:sz w:val="26"/>
          <w:szCs w:val="26"/>
        </w:rPr>
        <w:t xml:space="preserve">que de una u otra forma apalancaban o robustecían todo lo dicho en calidad de prueba de referencia por parte de </w:t>
      </w:r>
      <w:proofErr w:type="spellStart"/>
      <w:r w:rsidR="00AC17DD" w:rsidRPr="002E16C5">
        <w:rPr>
          <w:sz w:val="26"/>
          <w:szCs w:val="26"/>
        </w:rPr>
        <w:t>ARLEY</w:t>
      </w:r>
      <w:proofErr w:type="spellEnd"/>
      <w:r w:rsidR="00AC17DD" w:rsidRPr="002E16C5">
        <w:rPr>
          <w:sz w:val="26"/>
          <w:szCs w:val="26"/>
        </w:rPr>
        <w:t xml:space="preserve"> </w:t>
      </w:r>
      <w:proofErr w:type="spellStart"/>
      <w:r w:rsidR="00AC17DD" w:rsidRPr="002E16C5">
        <w:rPr>
          <w:sz w:val="26"/>
          <w:szCs w:val="26"/>
        </w:rPr>
        <w:t>SIAGAMA</w:t>
      </w:r>
      <w:proofErr w:type="spellEnd"/>
      <w:r w:rsidR="00AC17DD" w:rsidRPr="002E16C5">
        <w:rPr>
          <w:sz w:val="26"/>
          <w:szCs w:val="26"/>
        </w:rPr>
        <w:t xml:space="preserve"> </w:t>
      </w:r>
      <w:proofErr w:type="spellStart"/>
      <w:r w:rsidR="00AC17DD" w:rsidRPr="002E16C5">
        <w:rPr>
          <w:sz w:val="26"/>
          <w:szCs w:val="26"/>
        </w:rPr>
        <w:t>CAIZALEZ</w:t>
      </w:r>
      <w:proofErr w:type="spellEnd"/>
      <w:r w:rsidR="00AC17DD" w:rsidRPr="002E16C5">
        <w:rPr>
          <w:sz w:val="26"/>
          <w:szCs w:val="26"/>
        </w:rPr>
        <w:t xml:space="preserve">. Entre los indicios preteridos, los que según recurrente no fueron tenidos en cuenta por el </w:t>
      </w:r>
      <w:r w:rsidR="00AC17DD" w:rsidRPr="002E16C5">
        <w:rPr>
          <w:i/>
          <w:sz w:val="26"/>
          <w:szCs w:val="26"/>
        </w:rPr>
        <w:t>A quo</w:t>
      </w:r>
      <w:r w:rsidR="00AC17DD" w:rsidRPr="002E16C5">
        <w:rPr>
          <w:sz w:val="26"/>
          <w:szCs w:val="26"/>
        </w:rPr>
        <w:t xml:space="preserve"> al momento de la apreciación del acervo probatorio, se encontraban los siguientes: </w:t>
      </w:r>
      <w:r w:rsidR="00AC17DD" w:rsidRPr="002E16C5">
        <w:rPr>
          <w:rFonts w:asciiTheme="minorHAnsi" w:eastAsia="Adobe Gothic Std B" w:hAnsiTheme="minorHAnsi"/>
          <w:sz w:val="26"/>
          <w:szCs w:val="26"/>
        </w:rPr>
        <w:t>El indicio de mentiras y de mala justificación; el indicio de aceptación de la conducta; el indicio de la capacidad para delinquir; el indicio de la oportunidad para delinquir, y el indicio de convergencia de circunstancias.</w:t>
      </w:r>
    </w:p>
    <w:p w:rsidR="00AC17DD" w:rsidRPr="002E16C5" w:rsidRDefault="00AC17DD" w:rsidP="00BC6CDF">
      <w:pPr>
        <w:pStyle w:val="Sinespaciado"/>
        <w:spacing w:line="276" w:lineRule="auto"/>
        <w:rPr>
          <w:b/>
          <w:sz w:val="26"/>
          <w:szCs w:val="26"/>
        </w:rPr>
      </w:pPr>
    </w:p>
    <w:p w:rsidR="00AC17DD" w:rsidRPr="002E16C5" w:rsidRDefault="00AC17DD" w:rsidP="00BC6CDF">
      <w:pPr>
        <w:pStyle w:val="Sinespaciado"/>
        <w:spacing w:line="276" w:lineRule="auto"/>
        <w:rPr>
          <w:sz w:val="26"/>
          <w:szCs w:val="26"/>
        </w:rPr>
      </w:pPr>
      <w:r w:rsidRPr="002E16C5">
        <w:rPr>
          <w:sz w:val="26"/>
          <w:szCs w:val="26"/>
        </w:rPr>
        <w:t>Para la Sala los anteriores indicios</w:t>
      </w:r>
      <w:r w:rsidR="00BD3FBF" w:rsidRPr="002E16C5">
        <w:rPr>
          <w:sz w:val="26"/>
          <w:szCs w:val="26"/>
        </w:rPr>
        <w:t>,</w:t>
      </w:r>
      <w:r w:rsidRPr="002E16C5">
        <w:rPr>
          <w:sz w:val="26"/>
          <w:szCs w:val="26"/>
        </w:rPr>
        <w:t xml:space="preserve"> que en sentir de la Fiscalía no fueron apreciados en debida forma por parte del A quo, no pueden ser catalogados en su esencia como prueba indiciaria o indirecta, en atención a que el Ente Acusador tergiversó y distorsionó lo que en verdad demostraban las pruebas que acreditaban sus hechos indicadores. Además, en lo que atañe con la probabilidad que se genera</w:t>
      </w:r>
      <w:r w:rsidR="00BD3FBF" w:rsidRPr="002E16C5">
        <w:rPr>
          <w:sz w:val="26"/>
          <w:szCs w:val="26"/>
        </w:rPr>
        <w:t>ba</w:t>
      </w:r>
      <w:r w:rsidRPr="002E16C5">
        <w:rPr>
          <w:sz w:val="26"/>
          <w:szCs w:val="26"/>
        </w:rPr>
        <w:t xml:space="preserve"> del juicio de inferencia, algunos de dichos indicios deben ser catalogados como </w:t>
      </w:r>
      <w:r w:rsidR="00BD3FBF" w:rsidRPr="002E16C5">
        <w:rPr>
          <w:sz w:val="26"/>
          <w:szCs w:val="26"/>
        </w:rPr>
        <w:t xml:space="preserve">simples y </w:t>
      </w:r>
      <w:r w:rsidRPr="002E16C5">
        <w:rPr>
          <w:sz w:val="26"/>
          <w:szCs w:val="26"/>
        </w:rPr>
        <w:t>meras sospechas.</w:t>
      </w:r>
    </w:p>
    <w:p w:rsidR="00AC17DD" w:rsidRPr="002E16C5" w:rsidRDefault="00AC17DD" w:rsidP="00BC6CDF">
      <w:pPr>
        <w:pStyle w:val="Sinespaciado"/>
        <w:spacing w:line="276" w:lineRule="auto"/>
        <w:rPr>
          <w:sz w:val="26"/>
          <w:szCs w:val="26"/>
        </w:rPr>
      </w:pPr>
    </w:p>
    <w:p w:rsidR="00AC17DD" w:rsidRPr="002E16C5" w:rsidRDefault="00AC17DD" w:rsidP="00BC6CDF">
      <w:pPr>
        <w:pStyle w:val="Sinespaciado"/>
        <w:spacing w:line="276" w:lineRule="auto"/>
        <w:rPr>
          <w:sz w:val="26"/>
          <w:szCs w:val="26"/>
        </w:rPr>
      </w:pPr>
      <w:r w:rsidRPr="002E16C5">
        <w:rPr>
          <w:sz w:val="26"/>
          <w:szCs w:val="26"/>
        </w:rPr>
        <w:t xml:space="preserve">Para demostrar la anterior afirmación, como punto de partida se hace necesario tener en cuenta que la prueba indiciaria se caracteriza por ser producto de un juicio de inferencia racional en virtud del cual, acorde con las reglas de la experiencia y de la lógica, se permite deducir la existencia de un hecho desconocido con base en un hecho conocido que debe estar plenamente acreditado en el proceso. </w:t>
      </w:r>
    </w:p>
    <w:p w:rsidR="00AC17DD" w:rsidRPr="002E16C5" w:rsidRDefault="00AC17DD" w:rsidP="00BC6CDF">
      <w:pPr>
        <w:pStyle w:val="Sinespaciado"/>
        <w:spacing w:line="276" w:lineRule="auto"/>
        <w:rPr>
          <w:sz w:val="26"/>
          <w:szCs w:val="26"/>
        </w:rPr>
      </w:pPr>
    </w:p>
    <w:p w:rsidR="00AC17DD" w:rsidRPr="002E16C5" w:rsidRDefault="00AC17DD" w:rsidP="00BC6CDF">
      <w:pPr>
        <w:pStyle w:val="Sinespaciado"/>
        <w:spacing w:line="276" w:lineRule="auto"/>
        <w:rPr>
          <w:sz w:val="26"/>
          <w:szCs w:val="26"/>
        </w:rPr>
      </w:pPr>
      <w:r w:rsidRPr="002E16C5">
        <w:rPr>
          <w:sz w:val="26"/>
          <w:szCs w:val="26"/>
        </w:rPr>
        <w:t xml:space="preserve">En tal sentido la Corte se ha expresado de la siguiente manera: </w:t>
      </w:r>
    </w:p>
    <w:p w:rsidR="00AC17DD" w:rsidRPr="002E16C5" w:rsidRDefault="00AC17DD" w:rsidP="002E16C5">
      <w:pPr>
        <w:pStyle w:val="Sinespaciado"/>
        <w:rPr>
          <w:sz w:val="26"/>
          <w:szCs w:val="26"/>
        </w:rPr>
      </w:pPr>
    </w:p>
    <w:p w:rsidR="00AC17DD" w:rsidRPr="002E16C5" w:rsidRDefault="00AC17DD" w:rsidP="002E16C5">
      <w:pPr>
        <w:pStyle w:val="Sinespaciado"/>
        <w:tabs>
          <w:tab w:val="left" w:pos="8222"/>
        </w:tabs>
        <w:ind w:left="567" w:right="567"/>
        <w:rPr>
          <w:i/>
          <w:spacing w:val="-4"/>
          <w:sz w:val="24"/>
          <w:szCs w:val="24"/>
        </w:rPr>
      </w:pPr>
      <w:r w:rsidRPr="002E16C5">
        <w:rPr>
          <w:i/>
          <w:spacing w:val="-4"/>
          <w:sz w:val="24"/>
          <w:szCs w:val="24"/>
        </w:rPr>
        <w:t>“Como se sabe, y lo ha repetido la Sala en diversos pronunciamiento, el indicio es un medio de prueba crítico, lógico e indirecto, estructurado por el juzgador a partir de encontrar acreditado por otros medios autorizados por la ley, un hecho (indicador o indicante) del cual razonadamente, según los postulados de la sana crítica, se infiere la existencia de otro hecho (indicado) hasta ahora desconocido que interesa al objeto del proceso, el cual puede recaer sobre los hechos, o sobre su agente, o sobre la manera como se realizaron, cuya importancia deviene de su conexión con otros acaecimientos fácticos que, estando debidamente demostrados y dentro de determinadas circunstancias, permite establecer, de modo más o menos probable, la realidad de lo acontecido.</w:t>
      </w:r>
    </w:p>
    <w:p w:rsidR="00AC17DD" w:rsidRPr="002E16C5" w:rsidRDefault="00AC17DD" w:rsidP="002E16C5">
      <w:pPr>
        <w:pStyle w:val="Sinespaciado"/>
        <w:tabs>
          <w:tab w:val="left" w:pos="8222"/>
        </w:tabs>
        <w:ind w:left="567" w:right="567"/>
        <w:rPr>
          <w:i/>
          <w:spacing w:val="-4"/>
          <w:sz w:val="24"/>
          <w:szCs w:val="24"/>
        </w:rPr>
      </w:pPr>
    </w:p>
    <w:p w:rsidR="00AC17DD" w:rsidRPr="002E16C5" w:rsidRDefault="00AC17DD" w:rsidP="002E16C5">
      <w:pPr>
        <w:pStyle w:val="Sinespaciado"/>
        <w:tabs>
          <w:tab w:val="left" w:pos="8222"/>
        </w:tabs>
        <w:ind w:left="567" w:right="567"/>
        <w:rPr>
          <w:i/>
          <w:spacing w:val="-4"/>
          <w:sz w:val="24"/>
          <w:szCs w:val="24"/>
        </w:rPr>
      </w:pPr>
      <w:r w:rsidRPr="002E16C5">
        <w:rPr>
          <w:i/>
          <w:spacing w:val="-4"/>
          <w:sz w:val="24"/>
          <w:szCs w:val="24"/>
        </w:rPr>
        <w:t>Los indicios pueden ser necesarios cuando el hecho indicador revela en forma cierta o inequívoca, la existencia de otro hecho a partir de relaciones de determinación constantes como las que se presentan en las leyes de la naturaleza; y contingentes, cuando según el grado de probabilidad de su causa o efecto, el hecho indicador evidencie la presencia del hecho indicado. Estos últimos, a su vez, pueden ser calificados de graves, cuando entre el hecho indicador y el indicado media un nexo de determinación racional, lógico, probable e inmediato, fundado en razones serias y estables, que no deben surgir de la imaginación ni de la arbitrariedad del juzgador, sino de la común ocurrencia de las cosas; y de leves, cuando el nexo entre el hecho indicador y el indicado constituye apenas una de las varias posibilidades que el fenómeno ofrece</w:t>
      </w:r>
      <w:proofErr w:type="gramStart"/>
      <w:r w:rsidRPr="002E16C5">
        <w:rPr>
          <w:i/>
          <w:spacing w:val="-4"/>
          <w:sz w:val="24"/>
          <w:szCs w:val="24"/>
        </w:rPr>
        <w:t>……”</w:t>
      </w:r>
      <w:proofErr w:type="gramEnd"/>
      <w:r w:rsidRPr="002E16C5">
        <w:rPr>
          <w:rStyle w:val="Refdenotaalpie"/>
          <w:i/>
          <w:spacing w:val="-4"/>
          <w:sz w:val="24"/>
          <w:szCs w:val="24"/>
        </w:rPr>
        <w:footnoteReference w:id="9"/>
      </w:r>
      <w:r w:rsidRPr="002E16C5">
        <w:rPr>
          <w:i/>
          <w:spacing w:val="-4"/>
          <w:sz w:val="24"/>
          <w:szCs w:val="24"/>
        </w:rPr>
        <w:t>.</w:t>
      </w:r>
    </w:p>
    <w:p w:rsidR="00AC17DD" w:rsidRPr="002E16C5" w:rsidRDefault="00AC17DD" w:rsidP="00BC6CDF">
      <w:pPr>
        <w:pStyle w:val="Sinespaciado"/>
        <w:spacing w:line="276" w:lineRule="auto"/>
        <w:rPr>
          <w:spacing w:val="-4"/>
          <w:sz w:val="26"/>
          <w:szCs w:val="26"/>
        </w:rPr>
      </w:pPr>
    </w:p>
    <w:p w:rsidR="00AC17DD" w:rsidRPr="002E16C5" w:rsidRDefault="00AC17DD" w:rsidP="00BC6CDF">
      <w:pPr>
        <w:pStyle w:val="Sinespaciado"/>
        <w:spacing w:line="276" w:lineRule="auto"/>
        <w:rPr>
          <w:spacing w:val="-4"/>
          <w:sz w:val="26"/>
          <w:szCs w:val="26"/>
        </w:rPr>
      </w:pPr>
      <w:r w:rsidRPr="002E16C5">
        <w:rPr>
          <w:spacing w:val="-4"/>
          <w:sz w:val="26"/>
          <w:szCs w:val="26"/>
        </w:rPr>
        <w:t xml:space="preserve">De lo antes expuesto, se desprende que los elementos integrantes de una prueba indiciaria serían los siguientes: a) La existencia de un hecho indicador o conocido; b) La existencia de un hecho indicado o desconocido; c) Un juicio racional de inferencia, en virtud del cual acorde con las reglas de la experiencia y de la lógica, permitan concluir con probabilidad o posibilidad que del hecho conocido se puede deducir la existencia de uno de naturaleza desconocida. Lo cual a su vez repercutiría en que un indicio contingente pueda ser catalogado como grave o leve, porque si esa relación de probabilidad es fuerte, el indicio debe ser considerado como grave, en cambio en caso de ser frágil o débil, el indicio vendría siendo leve, pero si dicha fragilidad queda en el mero campo de las especulaciones e incertidumbres, se estaría transitado por los senderos de las sospechas. </w:t>
      </w:r>
    </w:p>
    <w:p w:rsidR="00AC17DD" w:rsidRPr="002E16C5" w:rsidRDefault="00AC17DD" w:rsidP="00BC6CDF">
      <w:pPr>
        <w:pStyle w:val="Sinespaciado"/>
        <w:spacing w:line="276" w:lineRule="auto"/>
        <w:rPr>
          <w:spacing w:val="-4"/>
          <w:sz w:val="26"/>
          <w:szCs w:val="26"/>
        </w:rPr>
      </w:pPr>
    </w:p>
    <w:p w:rsidR="00AC17DD" w:rsidRPr="002E16C5" w:rsidRDefault="00AC17DD" w:rsidP="00BC6CDF">
      <w:pPr>
        <w:pStyle w:val="Sinespaciado"/>
        <w:spacing w:line="276" w:lineRule="auto"/>
        <w:rPr>
          <w:spacing w:val="-4"/>
          <w:sz w:val="26"/>
          <w:szCs w:val="26"/>
        </w:rPr>
      </w:pPr>
      <w:r w:rsidRPr="002E16C5">
        <w:rPr>
          <w:spacing w:val="-4"/>
          <w:sz w:val="26"/>
          <w:szCs w:val="26"/>
        </w:rPr>
        <w:t xml:space="preserve">Al aplicar lo antes expuesto al caso en estudio tenemos lo siguiente: </w:t>
      </w:r>
    </w:p>
    <w:p w:rsidR="00100715" w:rsidRPr="002E16C5" w:rsidRDefault="00100715" w:rsidP="00BC6CDF">
      <w:pPr>
        <w:pStyle w:val="Sinespaciado"/>
        <w:spacing w:line="276" w:lineRule="auto"/>
        <w:rPr>
          <w:spacing w:val="-4"/>
          <w:sz w:val="26"/>
          <w:szCs w:val="26"/>
        </w:rPr>
      </w:pPr>
    </w:p>
    <w:p w:rsidR="005E55B6" w:rsidRPr="002E16C5" w:rsidRDefault="0039213A" w:rsidP="00BC6CDF">
      <w:pPr>
        <w:spacing w:line="276" w:lineRule="auto"/>
        <w:rPr>
          <w:rFonts w:asciiTheme="minorHAnsi" w:eastAsia="Adobe Gothic Std B" w:hAnsiTheme="minorHAnsi"/>
          <w:sz w:val="26"/>
          <w:szCs w:val="26"/>
        </w:rPr>
      </w:pPr>
      <w:r w:rsidRPr="002E16C5">
        <w:rPr>
          <w:spacing w:val="-4"/>
          <w:sz w:val="26"/>
          <w:szCs w:val="26"/>
        </w:rPr>
        <w:t xml:space="preserve">1) </w:t>
      </w:r>
      <w:r w:rsidR="00100715" w:rsidRPr="002E16C5">
        <w:rPr>
          <w:spacing w:val="-4"/>
          <w:sz w:val="26"/>
          <w:szCs w:val="26"/>
        </w:rPr>
        <w:t xml:space="preserve">En lo que tiene que ver con </w:t>
      </w:r>
      <w:r w:rsidR="00100715" w:rsidRPr="002E16C5">
        <w:rPr>
          <w:i/>
          <w:spacing w:val="-4"/>
          <w:sz w:val="26"/>
          <w:szCs w:val="26"/>
        </w:rPr>
        <w:t>el indicio de mentiras o de falsas justificaciones</w:t>
      </w:r>
      <w:r w:rsidR="00100715" w:rsidRPr="002E16C5">
        <w:rPr>
          <w:spacing w:val="-4"/>
          <w:sz w:val="26"/>
          <w:szCs w:val="26"/>
        </w:rPr>
        <w:t xml:space="preserve">, el cual tiene como prueba de sus hechos indicadores la poca credibilidad que merecían las explicaciones dadas por el Procesado respecto de la forma o manera tan inaudita </w:t>
      </w:r>
      <w:r w:rsidR="005E55B6" w:rsidRPr="002E16C5">
        <w:rPr>
          <w:spacing w:val="-4"/>
          <w:sz w:val="26"/>
          <w:szCs w:val="26"/>
        </w:rPr>
        <w:t xml:space="preserve">y </w:t>
      </w:r>
      <w:r w:rsidR="00100715" w:rsidRPr="002E16C5">
        <w:rPr>
          <w:spacing w:val="-4"/>
          <w:sz w:val="26"/>
          <w:szCs w:val="26"/>
        </w:rPr>
        <w:t xml:space="preserve">fabulesca como obtuvo el arma de fuego que posteriormente </w:t>
      </w:r>
      <w:r w:rsidR="005E55B6" w:rsidRPr="002E16C5">
        <w:rPr>
          <w:spacing w:val="-4"/>
          <w:sz w:val="26"/>
          <w:szCs w:val="26"/>
        </w:rPr>
        <w:t>tenía</w:t>
      </w:r>
      <w:r w:rsidR="00100715" w:rsidRPr="002E16C5">
        <w:rPr>
          <w:spacing w:val="-4"/>
          <w:sz w:val="26"/>
          <w:szCs w:val="26"/>
        </w:rPr>
        <w:t xml:space="preserve"> en su poder en el momento el que fue capturado por la </w:t>
      </w:r>
      <w:r w:rsidR="005E55B6" w:rsidRPr="002E16C5">
        <w:rPr>
          <w:spacing w:val="-4"/>
          <w:sz w:val="26"/>
          <w:szCs w:val="26"/>
        </w:rPr>
        <w:t>Policía</w:t>
      </w:r>
      <w:r w:rsidR="00100715" w:rsidRPr="002E16C5">
        <w:rPr>
          <w:spacing w:val="-4"/>
          <w:sz w:val="26"/>
          <w:szCs w:val="26"/>
        </w:rPr>
        <w:t xml:space="preserve"> Judicial, </w:t>
      </w:r>
      <w:r w:rsidR="005E55B6" w:rsidRPr="002E16C5">
        <w:rPr>
          <w:spacing w:val="-4"/>
          <w:sz w:val="26"/>
          <w:szCs w:val="26"/>
        </w:rPr>
        <w:t xml:space="preserve">para la Sala </w:t>
      </w:r>
      <w:r w:rsidR="00100715" w:rsidRPr="002E16C5">
        <w:rPr>
          <w:spacing w:val="-4"/>
          <w:sz w:val="26"/>
          <w:szCs w:val="26"/>
        </w:rPr>
        <w:t xml:space="preserve">dicha prueba </w:t>
      </w:r>
      <w:r w:rsidR="005E55B6" w:rsidRPr="002E16C5">
        <w:rPr>
          <w:spacing w:val="-4"/>
          <w:sz w:val="26"/>
          <w:szCs w:val="26"/>
        </w:rPr>
        <w:t xml:space="preserve">indirecta debe ser catalogada como artificiosa e </w:t>
      </w:r>
      <w:r w:rsidR="00100715" w:rsidRPr="002E16C5">
        <w:rPr>
          <w:spacing w:val="-4"/>
          <w:sz w:val="26"/>
          <w:szCs w:val="26"/>
        </w:rPr>
        <w:t xml:space="preserve">irrelevante, por la sencilla razón </w:t>
      </w:r>
      <w:r w:rsidR="00BD3FBF" w:rsidRPr="002E16C5">
        <w:rPr>
          <w:spacing w:val="-4"/>
          <w:sz w:val="26"/>
          <w:szCs w:val="26"/>
        </w:rPr>
        <w:t xml:space="preserve">consistente en </w:t>
      </w:r>
      <w:r w:rsidR="00100715" w:rsidRPr="002E16C5">
        <w:rPr>
          <w:spacing w:val="-4"/>
          <w:sz w:val="26"/>
          <w:szCs w:val="26"/>
        </w:rPr>
        <w:t xml:space="preserve">que no existe un hilo conductor que lie el arma </w:t>
      </w:r>
      <w:r w:rsidR="005E55B6" w:rsidRPr="002E16C5">
        <w:rPr>
          <w:spacing w:val="-4"/>
          <w:sz w:val="26"/>
          <w:szCs w:val="26"/>
        </w:rPr>
        <w:t>de fuego incautada al P</w:t>
      </w:r>
      <w:r w:rsidR="00100715" w:rsidRPr="002E16C5">
        <w:rPr>
          <w:spacing w:val="-4"/>
          <w:sz w:val="26"/>
          <w:szCs w:val="26"/>
        </w:rPr>
        <w:t xml:space="preserve">rocesado con el homicidio </w:t>
      </w:r>
      <w:r w:rsidR="005E55B6" w:rsidRPr="002E16C5">
        <w:rPr>
          <w:spacing w:val="-4"/>
          <w:sz w:val="26"/>
          <w:szCs w:val="26"/>
        </w:rPr>
        <w:t xml:space="preserve">de quien en vida respondía por el nombre de </w:t>
      </w:r>
      <w:r w:rsidR="005E55B6" w:rsidRPr="002E16C5">
        <w:rPr>
          <w:rFonts w:asciiTheme="minorHAnsi" w:eastAsia="Adobe Gothic Std B" w:hAnsiTheme="minorHAnsi"/>
          <w:sz w:val="26"/>
          <w:szCs w:val="26"/>
        </w:rPr>
        <w:t xml:space="preserve">HUGO GONZÁLEZ </w:t>
      </w:r>
      <w:proofErr w:type="spellStart"/>
      <w:r w:rsidR="005E55B6" w:rsidRPr="002E16C5">
        <w:rPr>
          <w:rFonts w:asciiTheme="minorHAnsi" w:eastAsia="Adobe Gothic Std B" w:hAnsiTheme="minorHAnsi"/>
          <w:sz w:val="26"/>
          <w:szCs w:val="26"/>
        </w:rPr>
        <w:t>BERNAZA</w:t>
      </w:r>
      <w:proofErr w:type="spellEnd"/>
      <w:r w:rsidR="005E55B6" w:rsidRPr="002E16C5">
        <w:rPr>
          <w:rFonts w:asciiTheme="minorHAnsi" w:eastAsia="Adobe Gothic Std B" w:hAnsiTheme="minorHAnsi"/>
          <w:sz w:val="26"/>
          <w:szCs w:val="26"/>
        </w:rPr>
        <w:t>.</w:t>
      </w:r>
    </w:p>
    <w:p w:rsidR="005E55B6" w:rsidRPr="002E16C5" w:rsidRDefault="005E55B6" w:rsidP="00BC6CDF">
      <w:pPr>
        <w:spacing w:line="276" w:lineRule="auto"/>
        <w:rPr>
          <w:rFonts w:asciiTheme="minorHAnsi" w:eastAsia="Adobe Gothic Std B" w:hAnsiTheme="minorHAnsi"/>
          <w:sz w:val="26"/>
          <w:szCs w:val="26"/>
        </w:rPr>
      </w:pPr>
    </w:p>
    <w:p w:rsidR="005E55B6" w:rsidRDefault="005E55B6" w:rsidP="00BC6CDF">
      <w:pPr>
        <w:spacing w:line="276" w:lineRule="auto"/>
        <w:rPr>
          <w:rFonts w:asciiTheme="minorHAnsi" w:eastAsia="Adobe Gothic Std B" w:hAnsiTheme="minorHAnsi"/>
          <w:sz w:val="26"/>
          <w:szCs w:val="26"/>
        </w:rPr>
      </w:pPr>
      <w:r w:rsidRPr="002E16C5">
        <w:rPr>
          <w:rFonts w:asciiTheme="minorHAnsi" w:eastAsia="Adobe Gothic Std B" w:hAnsiTheme="minorHAnsi"/>
          <w:sz w:val="26"/>
          <w:szCs w:val="26"/>
        </w:rPr>
        <w:t xml:space="preserve">Lo anterior se debe a que la evidencia </w:t>
      </w:r>
      <w:r w:rsidR="00EA01C3" w:rsidRPr="002E16C5">
        <w:rPr>
          <w:rFonts w:asciiTheme="minorHAnsi" w:eastAsia="Adobe Gothic Std B" w:hAnsiTheme="minorHAnsi"/>
          <w:sz w:val="26"/>
          <w:szCs w:val="26"/>
        </w:rPr>
        <w:t>física</w:t>
      </w:r>
      <w:r w:rsidRPr="002E16C5">
        <w:rPr>
          <w:rFonts w:asciiTheme="minorHAnsi" w:eastAsia="Adobe Gothic Std B" w:hAnsiTheme="minorHAnsi"/>
          <w:sz w:val="26"/>
          <w:szCs w:val="26"/>
        </w:rPr>
        <w:t xml:space="preserve"> que podría servir de hilo conductor, o sea el casquillo del arma de fuego supuestamente hallado en el sitio de los hechos, del cual pericialmente se dice que fue accionada por el arma de fuego que el Procesado portaba al momento de su captura, carece de cualquier tipo de poder suasorio en atención a que la misma no cumplía con el requisito de la autenticidad. </w:t>
      </w:r>
    </w:p>
    <w:p w:rsidR="002E16C5" w:rsidRPr="002E16C5" w:rsidRDefault="002E16C5" w:rsidP="00BC6CDF">
      <w:pPr>
        <w:spacing w:line="276" w:lineRule="auto"/>
        <w:rPr>
          <w:rFonts w:asciiTheme="minorHAnsi" w:eastAsia="Adobe Gothic Std B" w:hAnsiTheme="minorHAnsi"/>
          <w:sz w:val="26"/>
          <w:szCs w:val="26"/>
        </w:rPr>
      </w:pPr>
    </w:p>
    <w:p w:rsidR="005E55B6" w:rsidRPr="002E16C5" w:rsidRDefault="00E04AF0" w:rsidP="00BC6CDF">
      <w:pPr>
        <w:spacing w:line="276" w:lineRule="auto"/>
        <w:rPr>
          <w:rFonts w:asciiTheme="minorHAnsi" w:eastAsia="Adobe Gothic Std B" w:hAnsiTheme="minorHAnsi"/>
          <w:sz w:val="26"/>
          <w:szCs w:val="26"/>
        </w:rPr>
      </w:pPr>
      <w:r w:rsidRPr="002E16C5">
        <w:rPr>
          <w:rFonts w:asciiTheme="minorHAnsi" w:eastAsia="Adobe Gothic Std B" w:hAnsiTheme="minorHAnsi"/>
          <w:sz w:val="26"/>
          <w:szCs w:val="26"/>
        </w:rPr>
        <w:t>Además</w:t>
      </w:r>
      <w:r w:rsidR="006E0C36" w:rsidRPr="002E16C5">
        <w:rPr>
          <w:rFonts w:asciiTheme="minorHAnsi" w:eastAsia="Adobe Gothic Std B" w:hAnsiTheme="minorHAnsi"/>
          <w:sz w:val="26"/>
          <w:szCs w:val="26"/>
        </w:rPr>
        <w:t xml:space="preserve"> de lo antes expuesto, es de resaltar que para la Sala </w:t>
      </w:r>
      <w:r w:rsidR="005E55B6" w:rsidRPr="002E16C5">
        <w:rPr>
          <w:rFonts w:asciiTheme="minorHAnsi" w:eastAsia="Adobe Gothic Std B" w:hAnsiTheme="minorHAnsi"/>
          <w:sz w:val="26"/>
          <w:szCs w:val="26"/>
        </w:rPr>
        <w:t xml:space="preserve">dicho indicio </w:t>
      </w:r>
      <w:r w:rsidR="006E0C36" w:rsidRPr="002E16C5">
        <w:rPr>
          <w:rFonts w:asciiTheme="minorHAnsi" w:eastAsia="Adobe Gothic Std B" w:hAnsiTheme="minorHAnsi"/>
          <w:sz w:val="26"/>
          <w:szCs w:val="26"/>
        </w:rPr>
        <w:t xml:space="preserve">solo </w:t>
      </w:r>
      <w:r w:rsidR="005E55B6" w:rsidRPr="002E16C5">
        <w:rPr>
          <w:rFonts w:asciiTheme="minorHAnsi" w:eastAsia="Adobe Gothic Std B" w:hAnsiTheme="minorHAnsi"/>
          <w:sz w:val="26"/>
          <w:szCs w:val="26"/>
        </w:rPr>
        <w:t xml:space="preserve">operaria </w:t>
      </w:r>
      <w:r w:rsidR="006E0C36" w:rsidRPr="002E16C5">
        <w:rPr>
          <w:rFonts w:asciiTheme="minorHAnsi" w:eastAsia="Adobe Gothic Std B" w:hAnsiTheme="minorHAnsi"/>
          <w:sz w:val="26"/>
          <w:szCs w:val="26"/>
        </w:rPr>
        <w:t xml:space="preserve">es </w:t>
      </w:r>
      <w:r w:rsidR="005E55B6" w:rsidRPr="002E16C5">
        <w:rPr>
          <w:rFonts w:asciiTheme="minorHAnsi" w:eastAsia="Adobe Gothic Std B" w:hAnsiTheme="minorHAnsi"/>
          <w:sz w:val="26"/>
          <w:szCs w:val="26"/>
        </w:rPr>
        <w:t xml:space="preserve">dentro del hipotético escenario del proceso que se le adelantaría al Procesado por la comisión del delito de porte ilegal de armas de fuego, en el caso que pretenda justificar </w:t>
      </w:r>
      <w:r w:rsidR="00BD3FBF" w:rsidRPr="002E16C5">
        <w:rPr>
          <w:rFonts w:asciiTheme="minorHAnsi" w:eastAsia="Adobe Gothic Std B" w:hAnsiTheme="minorHAnsi"/>
          <w:sz w:val="26"/>
          <w:szCs w:val="26"/>
        </w:rPr>
        <w:t xml:space="preserve">el </w:t>
      </w:r>
      <w:r w:rsidR="006E0C36" w:rsidRPr="002E16C5">
        <w:rPr>
          <w:rFonts w:asciiTheme="minorHAnsi" w:eastAsia="Adobe Gothic Std B" w:hAnsiTheme="minorHAnsi"/>
          <w:sz w:val="26"/>
          <w:szCs w:val="26"/>
        </w:rPr>
        <w:t>por qué</w:t>
      </w:r>
      <w:r w:rsidR="005E55B6" w:rsidRPr="002E16C5">
        <w:rPr>
          <w:rFonts w:asciiTheme="minorHAnsi" w:eastAsia="Adobe Gothic Std B" w:hAnsiTheme="minorHAnsi"/>
          <w:sz w:val="26"/>
          <w:szCs w:val="26"/>
        </w:rPr>
        <w:t xml:space="preserve"> </w:t>
      </w:r>
      <w:r w:rsidR="006E0C36" w:rsidRPr="002E16C5">
        <w:rPr>
          <w:rFonts w:asciiTheme="minorHAnsi" w:eastAsia="Adobe Gothic Std B" w:hAnsiTheme="minorHAnsi"/>
          <w:sz w:val="26"/>
          <w:szCs w:val="26"/>
        </w:rPr>
        <w:t>tenía</w:t>
      </w:r>
      <w:r w:rsidR="005E55B6" w:rsidRPr="002E16C5">
        <w:rPr>
          <w:rFonts w:asciiTheme="minorHAnsi" w:eastAsia="Adobe Gothic Std B" w:hAnsiTheme="minorHAnsi"/>
          <w:sz w:val="26"/>
          <w:szCs w:val="26"/>
        </w:rPr>
        <w:t xml:space="preserve"> en su poder un arma de fuego sin los respectivos salvoconductos o permisos </w:t>
      </w:r>
      <w:r w:rsidR="006E0C36" w:rsidRPr="002E16C5">
        <w:rPr>
          <w:rFonts w:asciiTheme="minorHAnsi" w:eastAsia="Adobe Gothic Std B" w:hAnsiTheme="minorHAnsi"/>
          <w:sz w:val="26"/>
          <w:szCs w:val="26"/>
        </w:rPr>
        <w:t xml:space="preserve">expedidos por las autoridades competentes, lo cual no acontece en el </w:t>
      </w:r>
      <w:proofErr w:type="spellStart"/>
      <w:r w:rsidR="006E0C36" w:rsidRPr="002E16C5">
        <w:rPr>
          <w:rFonts w:asciiTheme="minorHAnsi" w:eastAsia="Adobe Gothic Std B" w:hAnsiTheme="minorHAnsi"/>
          <w:i/>
          <w:sz w:val="26"/>
          <w:szCs w:val="26"/>
        </w:rPr>
        <w:t>subexamine</w:t>
      </w:r>
      <w:proofErr w:type="spellEnd"/>
      <w:r w:rsidR="006E0C36" w:rsidRPr="002E16C5">
        <w:rPr>
          <w:rFonts w:asciiTheme="minorHAnsi" w:eastAsia="Adobe Gothic Std B" w:hAnsiTheme="minorHAnsi"/>
          <w:sz w:val="26"/>
          <w:szCs w:val="26"/>
        </w:rPr>
        <w:t>, porque los cargos enrostrados en contra del Procesado solo giraban en torno de la comisión del delito de homicidio agravado.</w:t>
      </w:r>
    </w:p>
    <w:p w:rsidR="009E1DA4" w:rsidRPr="002E16C5" w:rsidRDefault="009E1DA4" w:rsidP="00BC6CDF">
      <w:pPr>
        <w:spacing w:line="276" w:lineRule="auto"/>
        <w:rPr>
          <w:rFonts w:asciiTheme="minorHAnsi" w:eastAsia="Adobe Gothic Std B" w:hAnsiTheme="minorHAnsi"/>
          <w:sz w:val="26"/>
          <w:szCs w:val="26"/>
        </w:rPr>
      </w:pPr>
    </w:p>
    <w:p w:rsidR="009E1DA4" w:rsidRPr="002E16C5" w:rsidRDefault="0039213A" w:rsidP="00BC6CDF">
      <w:pPr>
        <w:spacing w:line="276" w:lineRule="auto"/>
        <w:rPr>
          <w:rFonts w:asciiTheme="minorHAnsi" w:eastAsia="Adobe Gothic Std B" w:hAnsiTheme="minorHAnsi"/>
          <w:sz w:val="26"/>
          <w:szCs w:val="26"/>
        </w:rPr>
      </w:pPr>
      <w:r w:rsidRPr="002E16C5">
        <w:rPr>
          <w:rFonts w:asciiTheme="minorHAnsi" w:eastAsia="Adobe Gothic Std B" w:hAnsiTheme="minorHAnsi"/>
          <w:sz w:val="26"/>
          <w:szCs w:val="26"/>
        </w:rPr>
        <w:t xml:space="preserve">2) </w:t>
      </w:r>
      <w:r w:rsidR="0026398F" w:rsidRPr="002E16C5">
        <w:rPr>
          <w:rFonts w:asciiTheme="minorHAnsi" w:eastAsia="Adobe Gothic Std B" w:hAnsiTheme="minorHAnsi"/>
          <w:sz w:val="26"/>
          <w:szCs w:val="26"/>
        </w:rPr>
        <w:t xml:space="preserve">La Sala considera que en lo que corresponde con el denominado </w:t>
      </w:r>
      <w:r w:rsidR="006E0C36" w:rsidRPr="002E16C5">
        <w:rPr>
          <w:rFonts w:asciiTheme="minorHAnsi" w:eastAsia="Adobe Gothic Std B" w:hAnsiTheme="minorHAnsi"/>
          <w:i/>
          <w:sz w:val="26"/>
          <w:szCs w:val="26"/>
        </w:rPr>
        <w:t>indicio de aceptación de la conducta</w:t>
      </w:r>
      <w:r w:rsidR="009E1DA4" w:rsidRPr="002E16C5">
        <w:rPr>
          <w:rFonts w:asciiTheme="minorHAnsi" w:eastAsia="Adobe Gothic Std B" w:hAnsiTheme="minorHAnsi"/>
          <w:sz w:val="26"/>
          <w:szCs w:val="26"/>
        </w:rPr>
        <w:t xml:space="preserve">, </w:t>
      </w:r>
      <w:r w:rsidR="0026398F" w:rsidRPr="002E16C5">
        <w:rPr>
          <w:rFonts w:asciiTheme="minorHAnsi" w:eastAsia="Adobe Gothic Std B" w:hAnsiTheme="minorHAnsi"/>
          <w:sz w:val="26"/>
          <w:szCs w:val="26"/>
        </w:rPr>
        <w:t>no nos encontramos en presencia de una prueba indiciaria sino en unas simples y meras sospechas. Para llegar a la anterior conclusión se hace necesario tener en cuenta que la Fiscalía soporta ese indicio con base en</w:t>
      </w:r>
      <w:r w:rsidR="00B13786" w:rsidRPr="002E16C5">
        <w:rPr>
          <w:rFonts w:asciiTheme="minorHAnsi" w:eastAsia="Adobe Gothic Std B" w:hAnsiTheme="minorHAnsi"/>
          <w:sz w:val="26"/>
          <w:szCs w:val="26"/>
        </w:rPr>
        <w:t xml:space="preserve"> los reclamos que el </w:t>
      </w:r>
      <w:r w:rsidR="0026398F" w:rsidRPr="002E16C5">
        <w:rPr>
          <w:rFonts w:asciiTheme="minorHAnsi" w:eastAsia="Adobe Gothic Std B" w:hAnsiTheme="minorHAnsi"/>
          <w:sz w:val="26"/>
          <w:szCs w:val="26"/>
        </w:rPr>
        <w:t>Procesado ARSENIO ÁLVAREZ MORALES, en el momento de ser capturado, le hizo a JOHN FREDDY GUERRERO RUÍZ, (A) “Pacho”, a quien acusaba de haberle tendido una emboscada con el propósito de cobrar una recompensa que se ofrecía a quien o quienes suministraran información sobre los asesinos del gobernador indígena.</w:t>
      </w:r>
    </w:p>
    <w:p w:rsidR="0026398F" w:rsidRPr="002E16C5" w:rsidRDefault="0026398F" w:rsidP="00BC6CDF">
      <w:pPr>
        <w:spacing w:line="276" w:lineRule="auto"/>
        <w:rPr>
          <w:rFonts w:asciiTheme="minorHAnsi" w:eastAsia="Adobe Gothic Std B" w:hAnsiTheme="minorHAnsi"/>
          <w:sz w:val="26"/>
          <w:szCs w:val="26"/>
        </w:rPr>
      </w:pPr>
    </w:p>
    <w:p w:rsidR="002E16C5" w:rsidRDefault="0026398F" w:rsidP="00BC6CDF">
      <w:pPr>
        <w:spacing w:line="276" w:lineRule="auto"/>
        <w:rPr>
          <w:rFonts w:asciiTheme="minorHAnsi" w:eastAsia="Adobe Gothic Std B" w:hAnsiTheme="minorHAnsi"/>
          <w:sz w:val="26"/>
          <w:szCs w:val="26"/>
        </w:rPr>
      </w:pPr>
      <w:r w:rsidRPr="002E16C5">
        <w:rPr>
          <w:rFonts w:asciiTheme="minorHAnsi" w:eastAsia="Adobe Gothic Std B" w:hAnsiTheme="minorHAnsi"/>
          <w:sz w:val="26"/>
          <w:szCs w:val="26"/>
        </w:rPr>
        <w:t xml:space="preserve">De lo anterior no se desprende o se infiere como hecho oculto o desconocido </w:t>
      </w:r>
      <w:r w:rsidR="00210311" w:rsidRPr="002E16C5">
        <w:rPr>
          <w:rFonts w:asciiTheme="minorHAnsi" w:eastAsia="Adobe Gothic Std B" w:hAnsiTheme="minorHAnsi"/>
          <w:sz w:val="26"/>
          <w:szCs w:val="26"/>
        </w:rPr>
        <w:t xml:space="preserve">que el Procesado </w:t>
      </w:r>
      <w:r w:rsidR="00AE701E" w:rsidRPr="002E16C5">
        <w:rPr>
          <w:rFonts w:asciiTheme="minorHAnsi" w:eastAsia="Adobe Gothic Std B" w:hAnsiTheme="minorHAnsi"/>
          <w:sz w:val="26"/>
          <w:szCs w:val="26"/>
        </w:rPr>
        <w:t>ÁLVAREZ MORALES</w:t>
      </w:r>
      <w:r w:rsidR="00EA01C3" w:rsidRPr="002E16C5">
        <w:rPr>
          <w:rFonts w:asciiTheme="minorHAnsi" w:eastAsia="Adobe Gothic Std B" w:hAnsiTheme="minorHAnsi"/>
          <w:sz w:val="26"/>
          <w:szCs w:val="26"/>
        </w:rPr>
        <w:t>,</w:t>
      </w:r>
      <w:r w:rsidR="00AE701E" w:rsidRPr="002E16C5">
        <w:rPr>
          <w:rFonts w:asciiTheme="minorHAnsi" w:eastAsia="Adobe Gothic Std B" w:hAnsiTheme="minorHAnsi"/>
          <w:sz w:val="26"/>
          <w:szCs w:val="26"/>
        </w:rPr>
        <w:t xml:space="preserve"> </w:t>
      </w:r>
      <w:r w:rsidR="002775DF" w:rsidRPr="002E16C5">
        <w:rPr>
          <w:rFonts w:asciiTheme="minorHAnsi" w:eastAsia="Adobe Gothic Std B" w:hAnsiTheme="minorHAnsi"/>
          <w:sz w:val="26"/>
          <w:szCs w:val="26"/>
        </w:rPr>
        <w:t xml:space="preserve">ante los reclamos que le formuló a (A) “Pacho”, </w:t>
      </w:r>
      <w:r w:rsidR="00210311" w:rsidRPr="002E16C5">
        <w:rPr>
          <w:rFonts w:asciiTheme="minorHAnsi" w:eastAsia="Adobe Gothic Std B" w:hAnsiTheme="minorHAnsi"/>
          <w:sz w:val="26"/>
          <w:szCs w:val="26"/>
        </w:rPr>
        <w:t xml:space="preserve">haya admitido de manera tacita o </w:t>
      </w:r>
      <w:r w:rsidR="002775DF" w:rsidRPr="002E16C5">
        <w:rPr>
          <w:rFonts w:asciiTheme="minorHAnsi" w:eastAsia="Adobe Gothic Std B" w:hAnsiTheme="minorHAnsi"/>
          <w:sz w:val="26"/>
          <w:szCs w:val="26"/>
        </w:rPr>
        <w:t xml:space="preserve">implícita </w:t>
      </w:r>
      <w:r w:rsidR="00AE701E" w:rsidRPr="002E16C5">
        <w:rPr>
          <w:rFonts w:asciiTheme="minorHAnsi" w:eastAsia="Adobe Gothic Std B" w:hAnsiTheme="minorHAnsi"/>
          <w:sz w:val="26"/>
          <w:szCs w:val="26"/>
        </w:rPr>
        <w:t xml:space="preserve">su </w:t>
      </w:r>
      <w:r w:rsidR="002775DF" w:rsidRPr="002E16C5">
        <w:rPr>
          <w:rFonts w:asciiTheme="minorHAnsi" w:eastAsia="Adobe Gothic Std B" w:hAnsiTheme="minorHAnsi"/>
          <w:sz w:val="26"/>
          <w:szCs w:val="26"/>
        </w:rPr>
        <w:t xml:space="preserve">autoría en la comisión del homicidio de HUGO GONZÁLEZ </w:t>
      </w:r>
      <w:proofErr w:type="spellStart"/>
      <w:r w:rsidR="002775DF" w:rsidRPr="002E16C5">
        <w:rPr>
          <w:rFonts w:asciiTheme="minorHAnsi" w:eastAsia="Adobe Gothic Std B" w:hAnsiTheme="minorHAnsi"/>
          <w:sz w:val="26"/>
          <w:szCs w:val="26"/>
        </w:rPr>
        <w:t>BERNAZA</w:t>
      </w:r>
      <w:proofErr w:type="spellEnd"/>
      <w:r w:rsidR="002775DF" w:rsidRPr="002E16C5">
        <w:rPr>
          <w:rFonts w:asciiTheme="minorHAnsi" w:eastAsia="Adobe Gothic Std B" w:hAnsiTheme="minorHAnsi"/>
          <w:sz w:val="26"/>
          <w:szCs w:val="26"/>
        </w:rPr>
        <w:t xml:space="preserve">, porque lo único que hizo fue expresar su inconformidad </w:t>
      </w:r>
      <w:r w:rsidR="00AE701E" w:rsidRPr="002E16C5">
        <w:rPr>
          <w:rFonts w:asciiTheme="minorHAnsi" w:eastAsia="Adobe Gothic Std B" w:hAnsiTheme="minorHAnsi"/>
          <w:sz w:val="26"/>
          <w:szCs w:val="26"/>
        </w:rPr>
        <w:t xml:space="preserve">con </w:t>
      </w:r>
      <w:r w:rsidR="002775DF" w:rsidRPr="002E16C5">
        <w:rPr>
          <w:rFonts w:asciiTheme="minorHAnsi" w:eastAsia="Adobe Gothic Std B" w:hAnsiTheme="minorHAnsi"/>
          <w:sz w:val="26"/>
          <w:szCs w:val="26"/>
        </w:rPr>
        <w:t xml:space="preserve">lo acontecido, o sea por la celada que le fue tendida por parte de JOHN FREDDY GUERRERO, quien a modo de agente inductor </w:t>
      </w:r>
      <w:r w:rsidR="00AE701E" w:rsidRPr="002E16C5">
        <w:rPr>
          <w:rFonts w:asciiTheme="minorHAnsi" w:eastAsia="Adobe Gothic Std B" w:hAnsiTheme="minorHAnsi"/>
          <w:sz w:val="26"/>
          <w:szCs w:val="26"/>
        </w:rPr>
        <w:t xml:space="preserve">le </w:t>
      </w:r>
      <w:r w:rsidR="00EA01C3" w:rsidRPr="002E16C5">
        <w:rPr>
          <w:rFonts w:asciiTheme="minorHAnsi" w:eastAsia="Adobe Gothic Std B" w:hAnsiTheme="minorHAnsi"/>
          <w:sz w:val="26"/>
          <w:szCs w:val="26"/>
        </w:rPr>
        <w:t>había</w:t>
      </w:r>
      <w:r w:rsidR="00AE701E" w:rsidRPr="002E16C5">
        <w:rPr>
          <w:rFonts w:asciiTheme="minorHAnsi" w:eastAsia="Adobe Gothic Std B" w:hAnsiTheme="minorHAnsi"/>
          <w:sz w:val="26"/>
          <w:szCs w:val="26"/>
        </w:rPr>
        <w:t xml:space="preserve"> propuesto que le vendiera un arma de fuego</w:t>
      </w:r>
      <w:r w:rsidR="00AE701E" w:rsidRPr="002E16C5">
        <w:rPr>
          <w:rStyle w:val="Refdenotaalpie"/>
          <w:rFonts w:asciiTheme="minorHAnsi" w:eastAsia="Adobe Gothic Std B" w:hAnsiTheme="minorHAnsi"/>
          <w:sz w:val="26"/>
          <w:szCs w:val="26"/>
        </w:rPr>
        <w:footnoteReference w:id="10"/>
      </w:r>
      <w:r w:rsidR="00AE701E" w:rsidRPr="002E16C5">
        <w:rPr>
          <w:rFonts w:asciiTheme="minorHAnsi" w:eastAsia="Adobe Gothic Std B" w:hAnsiTheme="minorHAnsi"/>
          <w:sz w:val="26"/>
          <w:szCs w:val="26"/>
        </w:rPr>
        <w:t>.</w:t>
      </w:r>
    </w:p>
    <w:p w:rsidR="00004D78" w:rsidRPr="002E16C5" w:rsidRDefault="00004D78" w:rsidP="00BC6CDF">
      <w:pPr>
        <w:spacing w:line="276" w:lineRule="auto"/>
        <w:rPr>
          <w:rFonts w:asciiTheme="minorHAnsi" w:eastAsia="Adobe Gothic Std B" w:hAnsiTheme="minorHAnsi"/>
          <w:sz w:val="26"/>
          <w:szCs w:val="26"/>
        </w:rPr>
      </w:pPr>
    </w:p>
    <w:p w:rsidR="00E86F28" w:rsidRPr="002E16C5" w:rsidRDefault="0039213A" w:rsidP="00BC6CDF">
      <w:pPr>
        <w:spacing w:line="276" w:lineRule="auto"/>
        <w:rPr>
          <w:rFonts w:asciiTheme="minorHAnsi" w:eastAsia="Adobe Gothic Std B" w:hAnsiTheme="minorHAnsi"/>
          <w:sz w:val="26"/>
          <w:szCs w:val="26"/>
        </w:rPr>
      </w:pPr>
      <w:r w:rsidRPr="002E16C5">
        <w:rPr>
          <w:rFonts w:asciiTheme="minorHAnsi" w:eastAsia="Adobe Gothic Std B" w:hAnsiTheme="minorHAnsi"/>
          <w:sz w:val="26"/>
          <w:szCs w:val="26"/>
        </w:rPr>
        <w:t xml:space="preserve">3) </w:t>
      </w:r>
      <w:r w:rsidR="00AE701E" w:rsidRPr="002E16C5">
        <w:rPr>
          <w:rFonts w:asciiTheme="minorHAnsi" w:eastAsia="Adobe Gothic Std B" w:hAnsiTheme="minorHAnsi"/>
          <w:sz w:val="26"/>
          <w:szCs w:val="26"/>
        </w:rPr>
        <w:t xml:space="preserve">Igual situación de tornar unas simple y meras sospechas en indicios aconteció con el denominado </w:t>
      </w:r>
      <w:r w:rsidR="00AE701E" w:rsidRPr="002E16C5">
        <w:rPr>
          <w:rFonts w:asciiTheme="minorHAnsi" w:eastAsia="Adobe Gothic Std B" w:hAnsiTheme="minorHAnsi"/>
          <w:i/>
          <w:sz w:val="26"/>
          <w:szCs w:val="26"/>
        </w:rPr>
        <w:t>indicio de convergencia de circunstancias</w:t>
      </w:r>
      <w:r w:rsidR="00AE701E" w:rsidRPr="002E16C5">
        <w:rPr>
          <w:rFonts w:asciiTheme="minorHAnsi" w:eastAsia="Adobe Gothic Std B" w:hAnsiTheme="minorHAnsi"/>
          <w:sz w:val="26"/>
          <w:szCs w:val="26"/>
        </w:rPr>
        <w:t>,</w:t>
      </w:r>
      <w:r w:rsidR="00E86F28" w:rsidRPr="002E16C5">
        <w:rPr>
          <w:rFonts w:asciiTheme="minorHAnsi" w:eastAsia="Adobe Gothic Std B" w:hAnsiTheme="minorHAnsi"/>
          <w:sz w:val="26"/>
          <w:szCs w:val="26"/>
        </w:rPr>
        <w:t xml:space="preserve"> el cual, según decir de la Fiscalía, tiene como su hecho indicador el hallazgo en el interior de un inmueble habitado por el Procesado, durante el desarrollo de una diligencia de allanamiento y registro efectuada el 12 de agosto del 2.008, de unas piezas de armas de fuego hechizas y de unas prendas de vestir similares a las utilizadas por los asaltantes. Lo cual para la Sala es errado por ser producto de una tergiversación de la realidad probatoria, porque si nos atenemos al acta de la diligencia de allanamiento y registro efectuada a eso de las 06:05 horas del 12 de agosto del 2.008 en un inmueble ubicado en la vereda “El Tambo” del municipio de </w:t>
      </w:r>
      <w:proofErr w:type="spellStart"/>
      <w:r w:rsidR="00E86F28" w:rsidRPr="002E16C5">
        <w:rPr>
          <w:rFonts w:asciiTheme="minorHAnsi" w:eastAsia="Adobe Gothic Std B" w:hAnsiTheme="minorHAnsi"/>
          <w:sz w:val="26"/>
          <w:szCs w:val="26"/>
        </w:rPr>
        <w:t>Mistrató</w:t>
      </w:r>
      <w:proofErr w:type="spellEnd"/>
      <w:r w:rsidR="00E86F28" w:rsidRPr="002E16C5">
        <w:rPr>
          <w:rFonts w:asciiTheme="minorHAnsi" w:eastAsia="Adobe Gothic Std B" w:hAnsiTheme="minorHAnsi"/>
          <w:sz w:val="26"/>
          <w:szCs w:val="26"/>
        </w:rPr>
        <w:t>, los policiales encargados de la búsqueda solo encontraron un par de chapuzas o fundas de armas de fuego de mano.</w:t>
      </w:r>
    </w:p>
    <w:p w:rsidR="00E86F28" w:rsidRPr="002E16C5" w:rsidRDefault="00E86F28" w:rsidP="00BC6CDF">
      <w:pPr>
        <w:spacing w:line="276" w:lineRule="auto"/>
        <w:rPr>
          <w:rFonts w:asciiTheme="minorHAnsi" w:eastAsia="Adobe Gothic Std B" w:hAnsiTheme="minorHAnsi"/>
          <w:sz w:val="26"/>
          <w:szCs w:val="26"/>
        </w:rPr>
      </w:pPr>
    </w:p>
    <w:p w:rsidR="00AE701E" w:rsidRPr="002E16C5" w:rsidRDefault="00E86F28" w:rsidP="00BC6CDF">
      <w:pPr>
        <w:spacing w:line="276" w:lineRule="auto"/>
        <w:rPr>
          <w:rFonts w:asciiTheme="minorHAnsi" w:eastAsia="Adobe Gothic Std B" w:hAnsiTheme="minorHAnsi"/>
          <w:sz w:val="26"/>
          <w:szCs w:val="26"/>
        </w:rPr>
      </w:pPr>
      <w:r w:rsidRPr="002E16C5">
        <w:rPr>
          <w:rFonts w:asciiTheme="minorHAnsi" w:eastAsia="Adobe Gothic Std B" w:hAnsiTheme="minorHAnsi"/>
          <w:sz w:val="26"/>
          <w:szCs w:val="26"/>
        </w:rPr>
        <w:t xml:space="preserve">Tal situación nos estaría indicando que el recurrente distorsionó el contenido de la prueba del hecho indicador para acreditar con ellas aspectos que esa prueba no </w:t>
      </w:r>
      <w:r w:rsidR="00EA01C3" w:rsidRPr="002E16C5">
        <w:rPr>
          <w:rFonts w:asciiTheme="minorHAnsi" w:eastAsia="Adobe Gothic Std B" w:hAnsiTheme="minorHAnsi"/>
          <w:sz w:val="26"/>
          <w:szCs w:val="26"/>
        </w:rPr>
        <w:t>demostraba</w:t>
      </w:r>
      <w:r w:rsidRPr="002E16C5">
        <w:rPr>
          <w:rFonts w:asciiTheme="minorHAnsi" w:eastAsia="Adobe Gothic Std B" w:hAnsiTheme="minorHAnsi"/>
          <w:sz w:val="26"/>
          <w:szCs w:val="26"/>
        </w:rPr>
        <w:t xml:space="preserve">, y con base en ese error procedió a inferir cosas que no corresponden con la realidad. </w:t>
      </w:r>
      <w:r w:rsidR="00004D78">
        <w:rPr>
          <w:rFonts w:asciiTheme="minorHAnsi" w:eastAsia="Adobe Gothic Std B" w:hAnsiTheme="minorHAnsi"/>
          <w:sz w:val="26"/>
          <w:szCs w:val="26"/>
        </w:rPr>
        <w:t xml:space="preserve">Aunado a que la Fiscalía no pudo acreditar que el procesado no residía en ese inmueble. </w:t>
      </w:r>
      <w:r w:rsidRPr="002E16C5">
        <w:rPr>
          <w:rFonts w:asciiTheme="minorHAnsi" w:eastAsia="Adobe Gothic Std B" w:hAnsiTheme="minorHAnsi"/>
          <w:sz w:val="26"/>
          <w:szCs w:val="26"/>
        </w:rPr>
        <w:t xml:space="preserve"> </w:t>
      </w:r>
    </w:p>
    <w:p w:rsidR="00853598" w:rsidRPr="002E16C5" w:rsidRDefault="00853598" w:rsidP="00BC6CDF">
      <w:pPr>
        <w:spacing w:line="276" w:lineRule="auto"/>
        <w:rPr>
          <w:rFonts w:asciiTheme="minorHAnsi" w:eastAsia="Adobe Gothic Std B" w:hAnsiTheme="minorHAnsi"/>
          <w:sz w:val="26"/>
          <w:szCs w:val="26"/>
        </w:rPr>
      </w:pPr>
    </w:p>
    <w:p w:rsidR="00E86F28" w:rsidRDefault="0039213A" w:rsidP="000A6236">
      <w:pPr>
        <w:spacing w:line="276" w:lineRule="auto"/>
        <w:rPr>
          <w:sz w:val="26"/>
          <w:szCs w:val="26"/>
        </w:rPr>
      </w:pPr>
      <w:r w:rsidRPr="002E16C5">
        <w:rPr>
          <w:rFonts w:asciiTheme="minorHAnsi" w:eastAsia="Adobe Gothic Std B" w:hAnsiTheme="minorHAnsi"/>
          <w:sz w:val="26"/>
          <w:szCs w:val="26"/>
        </w:rPr>
        <w:t xml:space="preserve">4) </w:t>
      </w:r>
      <w:r w:rsidR="001E003D" w:rsidRPr="002E16C5">
        <w:rPr>
          <w:rFonts w:asciiTheme="minorHAnsi" w:eastAsia="Adobe Gothic Std B" w:hAnsiTheme="minorHAnsi"/>
          <w:sz w:val="26"/>
          <w:szCs w:val="26"/>
        </w:rPr>
        <w:t>Sobre e</w:t>
      </w:r>
      <w:r w:rsidR="00853598" w:rsidRPr="002E16C5">
        <w:rPr>
          <w:rFonts w:asciiTheme="minorHAnsi" w:eastAsia="Adobe Gothic Std B" w:hAnsiTheme="minorHAnsi"/>
          <w:sz w:val="26"/>
          <w:szCs w:val="26"/>
        </w:rPr>
        <w:t xml:space="preserve">l </w:t>
      </w:r>
      <w:r w:rsidR="00853598" w:rsidRPr="002E16C5">
        <w:rPr>
          <w:rFonts w:asciiTheme="minorHAnsi" w:eastAsia="Adobe Gothic Std B" w:hAnsiTheme="minorHAnsi"/>
          <w:i/>
          <w:sz w:val="26"/>
          <w:szCs w:val="26"/>
        </w:rPr>
        <w:t>indicio de la oportunidad para delinquir</w:t>
      </w:r>
      <w:r w:rsidR="00853598" w:rsidRPr="002E16C5">
        <w:rPr>
          <w:rFonts w:asciiTheme="minorHAnsi" w:eastAsia="Adobe Gothic Std B" w:hAnsiTheme="minorHAnsi"/>
          <w:sz w:val="26"/>
          <w:szCs w:val="26"/>
        </w:rPr>
        <w:t xml:space="preserve">, </w:t>
      </w:r>
      <w:r w:rsidR="001E003D" w:rsidRPr="002E16C5">
        <w:rPr>
          <w:rFonts w:asciiTheme="minorHAnsi" w:eastAsia="Adobe Gothic Std B" w:hAnsiTheme="minorHAnsi"/>
          <w:sz w:val="26"/>
          <w:szCs w:val="26"/>
        </w:rPr>
        <w:t xml:space="preserve">vemos que esta prueba indirecta la soporta el recurrente </w:t>
      </w:r>
      <w:r w:rsidR="00853598" w:rsidRPr="002E16C5">
        <w:rPr>
          <w:rFonts w:asciiTheme="minorHAnsi" w:eastAsia="Adobe Gothic Std B" w:hAnsiTheme="minorHAnsi"/>
          <w:sz w:val="26"/>
          <w:szCs w:val="26"/>
        </w:rPr>
        <w:t>en las pruebas que demuestran que los hechos tuvieron ocurrencia en el sector en el que vivía el Procesado y sus allegados, lo que en opinión del apelante le otorgaba una especial oportunidad para perpetrar el homicidio</w:t>
      </w:r>
      <w:r w:rsidR="001E003D" w:rsidRPr="002E16C5">
        <w:rPr>
          <w:rFonts w:asciiTheme="minorHAnsi" w:eastAsia="Adobe Gothic Std B" w:hAnsiTheme="minorHAnsi"/>
          <w:sz w:val="26"/>
          <w:szCs w:val="26"/>
        </w:rPr>
        <w:t>.</w:t>
      </w:r>
      <w:r w:rsidR="00853598" w:rsidRPr="002E16C5">
        <w:rPr>
          <w:rFonts w:asciiTheme="minorHAnsi" w:eastAsia="Adobe Gothic Std B" w:hAnsiTheme="minorHAnsi"/>
          <w:sz w:val="26"/>
          <w:szCs w:val="26"/>
        </w:rPr>
        <w:t xml:space="preserve"> </w:t>
      </w:r>
      <w:r w:rsidR="001E003D" w:rsidRPr="002E16C5">
        <w:rPr>
          <w:rFonts w:asciiTheme="minorHAnsi" w:eastAsia="Adobe Gothic Std B" w:hAnsiTheme="minorHAnsi"/>
          <w:sz w:val="26"/>
          <w:szCs w:val="26"/>
        </w:rPr>
        <w:t xml:space="preserve">Pero para la </w:t>
      </w:r>
      <w:r w:rsidR="00853598" w:rsidRPr="002E16C5">
        <w:rPr>
          <w:rFonts w:asciiTheme="minorHAnsi" w:eastAsia="Adobe Gothic Std B" w:hAnsiTheme="minorHAnsi"/>
          <w:sz w:val="26"/>
          <w:szCs w:val="26"/>
        </w:rPr>
        <w:t xml:space="preserve">Sala </w:t>
      </w:r>
      <w:r w:rsidR="001E003D" w:rsidRPr="002E16C5">
        <w:rPr>
          <w:rFonts w:asciiTheme="minorHAnsi" w:eastAsia="Adobe Gothic Std B" w:hAnsiTheme="minorHAnsi"/>
          <w:sz w:val="26"/>
          <w:szCs w:val="26"/>
        </w:rPr>
        <w:t xml:space="preserve">lo </w:t>
      </w:r>
      <w:r w:rsidR="00EA01C3" w:rsidRPr="002E16C5">
        <w:rPr>
          <w:rFonts w:asciiTheme="minorHAnsi" w:eastAsia="Adobe Gothic Std B" w:hAnsiTheme="minorHAnsi"/>
          <w:sz w:val="26"/>
          <w:szCs w:val="26"/>
        </w:rPr>
        <w:t>argüido</w:t>
      </w:r>
      <w:r w:rsidR="001E003D" w:rsidRPr="002E16C5">
        <w:rPr>
          <w:rFonts w:asciiTheme="minorHAnsi" w:eastAsia="Adobe Gothic Std B" w:hAnsiTheme="minorHAnsi"/>
          <w:sz w:val="26"/>
          <w:szCs w:val="26"/>
        </w:rPr>
        <w:t xml:space="preserve"> como hecho inferido por el recurrente no es un indicio sino una </w:t>
      </w:r>
      <w:r w:rsidR="00853598" w:rsidRPr="002E16C5">
        <w:rPr>
          <w:rFonts w:asciiTheme="minorHAnsi" w:eastAsia="Adobe Gothic Std B" w:hAnsiTheme="minorHAnsi"/>
          <w:sz w:val="26"/>
          <w:szCs w:val="26"/>
        </w:rPr>
        <w:t xml:space="preserve">sospecha que hábilmente ha sido tornada por el recurrente </w:t>
      </w:r>
      <w:r w:rsidR="00EA01C3" w:rsidRPr="002E16C5">
        <w:rPr>
          <w:rFonts w:asciiTheme="minorHAnsi" w:eastAsia="Adobe Gothic Std B" w:hAnsiTheme="minorHAnsi"/>
          <w:sz w:val="26"/>
          <w:szCs w:val="26"/>
        </w:rPr>
        <w:t>a modo de</w:t>
      </w:r>
      <w:r w:rsidR="001E003D" w:rsidRPr="002E16C5">
        <w:rPr>
          <w:rFonts w:asciiTheme="minorHAnsi" w:eastAsia="Adobe Gothic Std B" w:hAnsiTheme="minorHAnsi"/>
          <w:sz w:val="26"/>
          <w:szCs w:val="26"/>
        </w:rPr>
        <w:t xml:space="preserve"> prueba indirecta</w:t>
      </w:r>
      <w:r w:rsidR="00853598" w:rsidRPr="002E16C5">
        <w:rPr>
          <w:rFonts w:asciiTheme="minorHAnsi" w:eastAsia="Adobe Gothic Std B" w:hAnsiTheme="minorHAnsi"/>
          <w:sz w:val="26"/>
          <w:szCs w:val="26"/>
        </w:rPr>
        <w:t xml:space="preserve">, si partimos de la base que </w:t>
      </w:r>
      <w:r w:rsidR="001E003D" w:rsidRPr="002E16C5">
        <w:rPr>
          <w:rFonts w:asciiTheme="minorHAnsi" w:eastAsia="Adobe Gothic Std B" w:hAnsiTheme="minorHAnsi"/>
          <w:sz w:val="26"/>
          <w:szCs w:val="26"/>
        </w:rPr>
        <w:t>esta modalidad de indicios</w:t>
      </w:r>
      <w:r w:rsidR="00853598" w:rsidRPr="002E16C5">
        <w:rPr>
          <w:rFonts w:asciiTheme="minorHAnsi" w:eastAsia="Adobe Gothic Std B" w:hAnsiTheme="minorHAnsi"/>
          <w:sz w:val="26"/>
          <w:szCs w:val="26"/>
        </w:rPr>
        <w:t xml:space="preserve"> se pregona </w:t>
      </w:r>
      <w:r w:rsidR="00EA01C3" w:rsidRPr="002E16C5">
        <w:rPr>
          <w:rFonts w:asciiTheme="minorHAnsi" w:eastAsia="Adobe Gothic Std B" w:hAnsiTheme="minorHAnsi"/>
          <w:sz w:val="26"/>
          <w:szCs w:val="26"/>
        </w:rPr>
        <w:t xml:space="preserve">es </w:t>
      </w:r>
      <w:r w:rsidR="00853598" w:rsidRPr="002E16C5">
        <w:rPr>
          <w:rFonts w:asciiTheme="minorHAnsi" w:eastAsia="Adobe Gothic Std B" w:hAnsiTheme="minorHAnsi"/>
          <w:sz w:val="26"/>
          <w:szCs w:val="26"/>
        </w:rPr>
        <w:t xml:space="preserve">en aquellas hipótesis en las cuales el sujeto agente </w:t>
      </w:r>
      <w:r w:rsidR="00853598" w:rsidRPr="002E16C5">
        <w:rPr>
          <w:sz w:val="26"/>
          <w:szCs w:val="26"/>
        </w:rPr>
        <w:t xml:space="preserve">se encuentra en unas circunstancias o condiciones especiales que le </w:t>
      </w:r>
      <w:r w:rsidR="001E003D" w:rsidRPr="002E16C5">
        <w:rPr>
          <w:sz w:val="26"/>
          <w:szCs w:val="26"/>
        </w:rPr>
        <w:t>hacían</w:t>
      </w:r>
      <w:r w:rsidR="00853598" w:rsidRPr="002E16C5">
        <w:rPr>
          <w:sz w:val="26"/>
          <w:szCs w:val="26"/>
        </w:rPr>
        <w:t xml:space="preserve"> posible o le facilita</w:t>
      </w:r>
      <w:r w:rsidR="001E003D" w:rsidRPr="002E16C5">
        <w:rPr>
          <w:sz w:val="26"/>
          <w:szCs w:val="26"/>
        </w:rPr>
        <w:t>ba</w:t>
      </w:r>
      <w:r w:rsidR="00853598" w:rsidRPr="002E16C5">
        <w:rPr>
          <w:sz w:val="26"/>
          <w:szCs w:val="26"/>
        </w:rPr>
        <w:t xml:space="preserve">n la comisión de un hecho delictivo. En tal sentido la doctrina se ha manifestado de la siguiente manera: </w:t>
      </w:r>
    </w:p>
    <w:p w:rsidR="000A6236" w:rsidRPr="002E16C5" w:rsidRDefault="000A6236" w:rsidP="000A6236">
      <w:pPr>
        <w:rPr>
          <w:rFonts w:asciiTheme="minorHAnsi" w:eastAsia="Adobe Gothic Std B" w:hAnsiTheme="minorHAnsi"/>
          <w:sz w:val="26"/>
          <w:szCs w:val="26"/>
        </w:rPr>
      </w:pPr>
    </w:p>
    <w:p w:rsidR="001E003D" w:rsidRDefault="00853598" w:rsidP="000A6236">
      <w:pPr>
        <w:ind w:left="567" w:right="567"/>
        <w:rPr>
          <w:i/>
          <w:sz w:val="24"/>
          <w:szCs w:val="24"/>
        </w:rPr>
      </w:pPr>
      <w:r w:rsidRPr="002E16C5">
        <w:rPr>
          <w:i/>
          <w:sz w:val="24"/>
          <w:szCs w:val="24"/>
        </w:rPr>
        <w:t>“Entiéndase por ésta la condición especial que tiene el acusado quien se encontraba, ya por sus cualidades personales, ya por sus relaciones con las cosas, y merced a la cual resulta para él más o menos fácil la perpetración del delito</w:t>
      </w:r>
      <w:proofErr w:type="gramStart"/>
      <w:r w:rsidRPr="002E16C5">
        <w:rPr>
          <w:i/>
          <w:sz w:val="24"/>
          <w:szCs w:val="24"/>
        </w:rPr>
        <w:t>……”</w:t>
      </w:r>
      <w:proofErr w:type="gramEnd"/>
      <w:r w:rsidRPr="002E16C5">
        <w:rPr>
          <w:rStyle w:val="Refdenotaalpie"/>
          <w:i/>
          <w:sz w:val="24"/>
          <w:szCs w:val="24"/>
        </w:rPr>
        <w:footnoteReference w:id="11"/>
      </w:r>
      <w:r w:rsidRPr="002E16C5">
        <w:rPr>
          <w:i/>
          <w:sz w:val="24"/>
          <w:szCs w:val="24"/>
        </w:rPr>
        <w:t>.</w:t>
      </w:r>
    </w:p>
    <w:p w:rsidR="00004D78" w:rsidRPr="000A6236" w:rsidRDefault="00004D78" w:rsidP="000A6236">
      <w:pPr>
        <w:ind w:left="567" w:right="567"/>
        <w:rPr>
          <w:i/>
          <w:sz w:val="24"/>
          <w:szCs w:val="24"/>
        </w:rPr>
      </w:pPr>
    </w:p>
    <w:p w:rsidR="00533DD9" w:rsidRPr="002E16C5" w:rsidRDefault="00853598" w:rsidP="00BC6CDF">
      <w:pPr>
        <w:spacing w:line="276" w:lineRule="auto"/>
        <w:rPr>
          <w:sz w:val="26"/>
          <w:szCs w:val="26"/>
        </w:rPr>
      </w:pPr>
      <w:r w:rsidRPr="002E16C5">
        <w:rPr>
          <w:sz w:val="26"/>
          <w:szCs w:val="26"/>
        </w:rPr>
        <w:t xml:space="preserve">Ahora bien, considerar, como lo asevera el recurrente, que el Procesado se encuentra seriamente indiciado de haber perpetrado el homicidio por el simple y mero hecho de residir o ser vecino del sector en donde tuvo ocurrencia el asesinato, es un despropósito que no se compadece con la razón de ser de la aludida prueba indirecta que se le pretende endosar en su contra, por la sencilla razón que </w:t>
      </w:r>
      <w:r w:rsidR="001E003D" w:rsidRPr="002E16C5">
        <w:rPr>
          <w:sz w:val="26"/>
          <w:szCs w:val="26"/>
        </w:rPr>
        <w:t xml:space="preserve">el Procesado ARSENIO ÁLVAREZ MORALES </w:t>
      </w:r>
      <w:r w:rsidRPr="002E16C5">
        <w:rPr>
          <w:sz w:val="26"/>
          <w:szCs w:val="26"/>
        </w:rPr>
        <w:t>se encontraba en las mismas condiciones de cualquier otro</w:t>
      </w:r>
      <w:r w:rsidR="001E003D" w:rsidRPr="002E16C5">
        <w:rPr>
          <w:sz w:val="26"/>
          <w:szCs w:val="26"/>
        </w:rPr>
        <w:t xml:space="preserve"> ciudadano que residía en inmediaciones de dicho sector, a quienes, siguiendo el hilo argumental propuesto por el recurrente, también se les facilitaría la comisión del reato. </w:t>
      </w:r>
      <w:r w:rsidRPr="002E16C5">
        <w:rPr>
          <w:sz w:val="26"/>
          <w:szCs w:val="26"/>
        </w:rPr>
        <w:t xml:space="preserve"> </w:t>
      </w:r>
    </w:p>
    <w:p w:rsidR="001E003D" w:rsidRPr="002E16C5" w:rsidRDefault="001E003D" w:rsidP="00BC6CDF">
      <w:pPr>
        <w:spacing w:line="276" w:lineRule="auto"/>
        <w:rPr>
          <w:sz w:val="26"/>
          <w:szCs w:val="26"/>
        </w:rPr>
      </w:pPr>
    </w:p>
    <w:p w:rsidR="001E003D" w:rsidRPr="002E16C5" w:rsidRDefault="001E003D" w:rsidP="00BC6CDF">
      <w:pPr>
        <w:spacing w:line="276" w:lineRule="auto"/>
        <w:rPr>
          <w:sz w:val="26"/>
          <w:szCs w:val="26"/>
        </w:rPr>
      </w:pPr>
      <w:r w:rsidRPr="002E16C5">
        <w:rPr>
          <w:sz w:val="26"/>
          <w:szCs w:val="26"/>
        </w:rPr>
        <w:t xml:space="preserve">Por lo tanto, para la Sala en el presente asunto no se dan esas condiciones especiales que permitan inferir que al Procesado se le facilitaba la comisión del reato por el simple hecho de ser vecino de la región en la cual tuvo ocurrencia el homicidio. </w:t>
      </w:r>
    </w:p>
    <w:p w:rsidR="001E003D" w:rsidRPr="002E16C5" w:rsidRDefault="001E003D" w:rsidP="00BC6CDF">
      <w:pPr>
        <w:spacing w:line="276" w:lineRule="auto"/>
        <w:rPr>
          <w:sz w:val="26"/>
          <w:szCs w:val="26"/>
        </w:rPr>
      </w:pPr>
    </w:p>
    <w:p w:rsidR="00C10BE8" w:rsidRDefault="0039213A" w:rsidP="00BC6CDF">
      <w:pPr>
        <w:spacing w:line="276" w:lineRule="auto"/>
        <w:rPr>
          <w:sz w:val="26"/>
          <w:szCs w:val="26"/>
        </w:rPr>
      </w:pPr>
      <w:r w:rsidRPr="002E16C5">
        <w:rPr>
          <w:sz w:val="26"/>
          <w:szCs w:val="26"/>
        </w:rPr>
        <w:t xml:space="preserve">6) </w:t>
      </w:r>
      <w:r w:rsidR="001E003D" w:rsidRPr="002E16C5">
        <w:rPr>
          <w:sz w:val="26"/>
          <w:szCs w:val="26"/>
        </w:rPr>
        <w:t xml:space="preserve">Finalmente, en lo que atañe con el denominado </w:t>
      </w:r>
      <w:r w:rsidR="001E003D" w:rsidRPr="002E16C5">
        <w:rPr>
          <w:i/>
          <w:sz w:val="26"/>
          <w:szCs w:val="26"/>
        </w:rPr>
        <w:t>indicio de la capacidad para delinquir</w:t>
      </w:r>
      <w:r w:rsidR="001E003D" w:rsidRPr="002E16C5">
        <w:rPr>
          <w:sz w:val="26"/>
          <w:szCs w:val="26"/>
        </w:rPr>
        <w:t>, el cual</w:t>
      </w:r>
      <w:r w:rsidR="00C10BE8" w:rsidRPr="002E16C5">
        <w:rPr>
          <w:sz w:val="26"/>
          <w:szCs w:val="26"/>
        </w:rPr>
        <w:t xml:space="preserve">, </w:t>
      </w:r>
      <w:r w:rsidR="001E003D" w:rsidRPr="002E16C5">
        <w:rPr>
          <w:sz w:val="26"/>
          <w:szCs w:val="26"/>
        </w:rPr>
        <w:t>según el decir del recurrente tiene como sus hechos indicantes las pruebas que demuestran que el Procesado tenía en su contra antecedentes penales vigente</w:t>
      </w:r>
      <w:r w:rsidR="00C10BE8" w:rsidRPr="002E16C5">
        <w:rPr>
          <w:sz w:val="26"/>
          <w:szCs w:val="26"/>
        </w:rPr>
        <w:t>s</w:t>
      </w:r>
      <w:r w:rsidR="001E003D" w:rsidRPr="002E16C5">
        <w:rPr>
          <w:sz w:val="26"/>
          <w:szCs w:val="26"/>
        </w:rPr>
        <w:t xml:space="preserve"> por la comisión del delito de homicidio y porte ilegal de armas, lo que </w:t>
      </w:r>
      <w:r w:rsidR="00EA01C3" w:rsidRPr="002E16C5">
        <w:rPr>
          <w:sz w:val="26"/>
          <w:szCs w:val="26"/>
        </w:rPr>
        <w:t>permitía</w:t>
      </w:r>
      <w:r w:rsidR="001E003D" w:rsidRPr="002E16C5">
        <w:rPr>
          <w:sz w:val="26"/>
          <w:szCs w:val="26"/>
        </w:rPr>
        <w:t xml:space="preserve"> inferir que bien pudo cometer el delito de homicidio endilgado en su contra</w:t>
      </w:r>
      <w:r w:rsidR="00C10BE8" w:rsidRPr="002E16C5">
        <w:rPr>
          <w:sz w:val="26"/>
          <w:szCs w:val="26"/>
        </w:rPr>
        <w:t>,</w:t>
      </w:r>
      <w:r w:rsidR="001E003D" w:rsidRPr="002E16C5">
        <w:rPr>
          <w:sz w:val="26"/>
          <w:szCs w:val="26"/>
        </w:rPr>
        <w:t xml:space="preserve"> el que se perpetró med</w:t>
      </w:r>
      <w:r w:rsidR="00C10BE8" w:rsidRPr="002E16C5">
        <w:rPr>
          <w:sz w:val="26"/>
          <w:szCs w:val="26"/>
        </w:rPr>
        <w:t xml:space="preserve">iante el uso de armas de fuego; la Sala es de la opinión que el recurrente incurrió en unos errores de raciocinio en el juicio lógico de inferencia efectuado para la deducción de la susodicha prueba indirecta, si tenemos en cuenta que la misma se fundamenta en la aptitud que posee una persona para poder cometer determinado reato. Por ello se ha dicho que si una persona tiene antecedentes penales, </w:t>
      </w:r>
      <w:proofErr w:type="spellStart"/>
      <w:r w:rsidR="00C10BE8" w:rsidRPr="002E16C5">
        <w:rPr>
          <w:sz w:val="26"/>
          <w:szCs w:val="26"/>
        </w:rPr>
        <w:t>Vg</w:t>
      </w:r>
      <w:proofErr w:type="spellEnd"/>
      <w:r w:rsidR="00C10BE8" w:rsidRPr="002E16C5">
        <w:rPr>
          <w:sz w:val="26"/>
          <w:szCs w:val="26"/>
        </w:rPr>
        <w:t xml:space="preserve">. por narcotráfico o hurto, y está siendo procesado por reatos similares, existe la posibilidad que tenga la capacidad para reincidir en la comisión de los delitos que </w:t>
      </w:r>
      <w:r w:rsidR="00631B7E" w:rsidRPr="002E16C5">
        <w:rPr>
          <w:sz w:val="26"/>
          <w:szCs w:val="26"/>
        </w:rPr>
        <w:t xml:space="preserve">ahora </w:t>
      </w:r>
      <w:r w:rsidR="00C10BE8" w:rsidRPr="002E16C5">
        <w:rPr>
          <w:sz w:val="26"/>
          <w:szCs w:val="26"/>
        </w:rPr>
        <w:t>se le enrostran.</w:t>
      </w:r>
    </w:p>
    <w:p w:rsidR="000A6236" w:rsidRPr="002E16C5" w:rsidRDefault="000A6236" w:rsidP="00BC6CDF">
      <w:pPr>
        <w:spacing w:line="276" w:lineRule="auto"/>
        <w:rPr>
          <w:sz w:val="26"/>
          <w:szCs w:val="26"/>
        </w:rPr>
      </w:pPr>
    </w:p>
    <w:p w:rsidR="00C10BE8" w:rsidRDefault="00C10BE8" w:rsidP="00004D78">
      <w:pPr>
        <w:spacing w:line="276" w:lineRule="auto"/>
        <w:rPr>
          <w:sz w:val="26"/>
          <w:szCs w:val="26"/>
        </w:rPr>
      </w:pPr>
      <w:r w:rsidRPr="002E16C5">
        <w:rPr>
          <w:sz w:val="26"/>
          <w:szCs w:val="26"/>
        </w:rPr>
        <w:t xml:space="preserve">Sobre lo anterior la doctrina ha sido del siguiente criterio: </w:t>
      </w:r>
    </w:p>
    <w:p w:rsidR="00004D78" w:rsidRPr="002E16C5" w:rsidRDefault="00004D78" w:rsidP="00004D78">
      <w:pPr>
        <w:rPr>
          <w:sz w:val="26"/>
          <w:szCs w:val="26"/>
        </w:rPr>
      </w:pPr>
    </w:p>
    <w:p w:rsidR="00C10BE8" w:rsidRPr="002E16C5" w:rsidRDefault="00C10BE8" w:rsidP="002E16C5">
      <w:pPr>
        <w:pStyle w:val="Sinespaciado"/>
        <w:tabs>
          <w:tab w:val="left" w:pos="8080"/>
        </w:tabs>
        <w:ind w:left="567" w:right="709"/>
        <w:rPr>
          <w:i/>
          <w:sz w:val="24"/>
          <w:szCs w:val="24"/>
        </w:rPr>
      </w:pPr>
      <w:r w:rsidRPr="002E16C5">
        <w:rPr>
          <w:i/>
          <w:sz w:val="24"/>
          <w:szCs w:val="24"/>
        </w:rPr>
        <w:t>“Toda aptitud que una persona posea y en virtud de la cual se le facilite el desarrollo de determinada actividad jurídicamente relevante; esas especiales condiciones que posee una persona en relación con la actividad que habiendo sido desarrollada despertó el interés del derecho pueden ser de carácter físico o moral, lo cual ha permitido distinguir entre indicios de capacidad física e indicios de capacidad moral…</w:t>
      </w:r>
      <w:proofErr w:type="gramStart"/>
      <w:r w:rsidRPr="002E16C5">
        <w:rPr>
          <w:i/>
          <w:sz w:val="24"/>
          <w:szCs w:val="24"/>
        </w:rPr>
        <w:t>.”</w:t>
      </w:r>
      <w:proofErr w:type="gramEnd"/>
      <w:r w:rsidRPr="002E16C5">
        <w:rPr>
          <w:rStyle w:val="Refdenotaalpie"/>
          <w:i/>
          <w:sz w:val="24"/>
          <w:szCs w:val="24"/>
        </w:rPr>
        <w:footnoteReference w:id="12"/>
      </w:r>
      <w:r w:rsidRPr="002E16C5">
        <w:rPr>
          <w:i/>
          <w:sz w:val="24"/>
          <w:szCs w:val="24"/>
        </w:rPr>
        <w:t>.</w:t>
      </w:r>
    </w:p>
    <w:p w:rsidR="00C10BE8" w:rsidRPr="002E16C5" w:rsidRDefault="00C10BE8" w:rsidP="00BC6CDF">
      <w:pPr>
        <w:pStyle w:val="Sinespaciado"/>
        <w:spacing w:line="276" w:lineRule="auto"/>
        <w:rPr>
          <w:sz w:val="26"/>
          <w:szCs w:val="26"/>
        </w:rPr>
      </w:pPr>
    </w:p>
    <w:p w:rsidR="00C10BE8" w:rsidRPr="002E16C5" w:rsidRDefault="00C10BE8" w:rsidP="00BC6CDF">
      <w:pPr>
        <w:pStyle w:val="Sinespaciado"/>
        <w:spacing w:line="276" w:lineRule="auto"/>
        <w:rPr>
          <w:sz w:val="26"/>
          <w:szCs w:val="26"/>
        </w:rPr>
      </w:pPr>
      <w:r w:rsidRPr="002E16C5">
        <w:rPr>
          <w:sz w:val="26"/>
          <w:szCs w:val="26"/>
        </w:rPr>
        <w:t>Al aplicar lo anterior al caso en estudio, se tiene que en efecto en contra del Procesado existe un antecedente penal vigente por la comisión del delito de homicidio</w:t>
      </w:r>
      <w:r w:rsidR="00631B7E" w:rsidRPr="002E16C5">
        <w:rPr>
          <w:sz w:val="26"/>
          <w:szCs w:val="26"/>
        </w:rPr>
        <w:t xml:space="preserve"> simple</w:t>
      </w:r>
      <w:r w:rsidRPr="002E16C5">
        <w:rPr>
          <w:sz w:val="26"/>
          <w:szCs w:val="26"/>
        </w:rPr>
        <w:t xml:space="preserve">, </w:t>
      </w:r>
      <w:r w:rsidR="00631B7E" w:rsidRPr="002E16C5">
        <w:rPr>
          <w:sz w:val="26"/>
          <w:szCs w:val="26"/>
        </w:rPr>
        <w:t xml:space="preserve">en atención a que por sentencia proferida el 25 de mayo del 2.007 por parte del Juzgado </w:t>
      </w:r>
      <w:r w:rsidR="00EA01C3" w:rsidRPr="002E16C5">
        <w:rPr>
          <w:sz w:val="26"/>
          <w:szCs w:val="26"/>
        </w:rPr>
        <w:t>Único</w:t>
      </w:r>
      <w:r w:rsidR="00631B7E" w:rsidRPr="002E16C5">
        <w:rPr>
          <w:sz w:val="26"/>
          <w:szCs w:val="26"/>
        </w:rPr>
        <w:t xml:space="preserve"> Promiscuo del Circuito de </w:t>
      </w:r>
      <w:r w:rsidR="00EA01C3" w:rsidRPr="002E16C5">
        <w:rPr>
          <w:sz w:val="26"/>
          <w:szCs w:val="26"/>
        </w:rPr>
        <w:t>Belén</w:t>
      </w:r>
      <w:r w:rsidR="00631B7E" w:rsidRPr="002E16C5">
        <w:rPr>
          <w:sz w:val="26"/>
          <w:szCs w:val="26"/>
        </w:rPr>
        <w:t xml:space="preserve"> de </w:t>
      </w:r>
      <w:r w:rsidR="00EA01C3" w:rsidRPr="002E16C5">
        <w:rPr>
          <w:sz w:val="26"/>
          <w:szCs w:val="26"/>
        </w:rPr>
        <w:t>Umbría</w:t>
      </w:r>
      <w:r w:rsidR="00631B7E" w:rsidRPr="002E16C5">
        <w:rPr>
          <w:sz w:val="26"/>
          <w:szCs w:val="26"/>
        </w:rPr>
        <w:t xml:space="preserve">, resultó condenado a la pena de 34 meses y 6 </w:t>
      </w:r>
      <w:r w:rsidR="00EA01C3" w:rsidRPr="002E16C5">
        <w:rPr>
          <w:sz w:val="26"/>
          <w:szCs w:val="26"/>
        </w:rPr>
        <w:t>días</w:t>
      </w:r>
      <w:r w:rsidR="00631B7E" w:rsidRPr="002E16C5">
        <w:rPr>
          <w:sz w:val="26"/>
          <w:szCs w:val="26"/>
        </w:rPr>
        <w:t xml:space="preserve"> de prisión. Pero es de anotar que dicho delito de homicidio lo </w:t>
      </w:r>
      <w:r w:rsidR="00EA01C3" w:rsidRPr="002E16C5">
        <w:rPr>
          <w:sz w:val="26"/>
          <w:szCs w:val="26"/>
        </w:rPr>
        <w:t>cometió</w:t>
      </w:r>
      <w:r w:rsidR="00631B7E" w:rsidRPr="002E16C5">
        <w:rPr>
          <w:sz w:val="26"/>
          <w:szCs w:val="26"/>
        </w:rPr>
        <w:t xml:space="preserve"> el Procesado en estado de ira e intenso dolor en atención a que en una reyerta mató a garrotazos a otra persona que instantes antes </w:t>
      </w:r>
      <w:r w:rsidR="00EA01C3" w:rsidRPr="002E16C5">
        <w:rPr>
          <w:sz w:val="26"/>
          <w:szCs w:val="26"/>
        </w:rPr>
        <w:t>había</w:t>
      </w:r>
      <w:r w:rsidR="00631B7E" w:rsidRPr="002E16C5">
        <w:rPr>
          <w:sz w:val="26"/>
          <w:szCs w:val="26"/>
        </w:rPr>
        <w:t xml:space="preserve"> agredido con un machete a un hermano suyo. </w:t>
      </w:r>
    </w:p>
    <w:p w:rsidR="00631B7E" w:rsidRPr="002E16C5" w:rsidRDefault="00631B7E" w:rsidP="00BC6CDF">
      <w:pPr>
        <w:pStyle w:val="Sinespaciado"/>
        <w:spacing w:line="276" w:lineRule="auto"/>
        <w:rPr>
          <w:sz w:val="26"/>
          <w:szCs w:val="26"/>
        </w:rPr>
      </w:pPr>
    </w:p>
    <w:p w:rsidR="00631B7E" w:rsidRPr="002E16C5" w:rsidRDefault="00631B7E" w:rsidP="00BC6CDF">
      <w:pPr>
        <w:pStyle w:val="Sinespaciado"/>
        <w:spacing w:line="276" w:lineRule="auto"/>
        <w:rPr>
          <w:sz w:val="26"/>
          <w:szCs w:val="26"/>
        </w:rPr>
      </w:pPr>
      <w:r w:rsidRPr="002E16C5">
        <w:rPr>
          <w:sz w:val="26"/>
          <w:szCs w:val="26"/>
        </w:rPr>
        <w:t xml:space="preserve">Ahora, si cotejamos las premisas fácticas relacionadas con el antecedente penal habido en contra del Procesado ARSENIO ÁLVAREZ MORALES con aquellas relacionadas con los hechos objeto de la acusación que en el presente caso le endilgó la </w:t>
      </w:r>
      <w:r w:rsidR="00EA01C3" w:rsidRPr="002E16C5">
        <w:rPr>
          <w:sz w:val="26"/>
          <w:szCs w:val="26"/>
        </w:rPr>
        <w:t>Fiscalía</w:t>
      </w:r>
      <w:r w:rsidRPr="002E16C5">
        <w:rPr>
          <w:sz w:val="26"/>
          <w:szCs w:val="26"/>
        </w:rPr>
        <w:t xml:space="preserve"> al acriminado de marras, de bulto se observa que entre ambas no existe identidad </w:t>
      </w:r>
      <w:r w:rsidR="00EA01C3" w:rsidRPr="002E16C5">
        <w:rPr>
          <w:sz w:val="26"/>
          <w:szCs w:val="26"/>
        </w:rPr>
        <w:t>fáctica</w:t>
      </w:r>
      <w:r w:rsidR="0039213A" w:rsidRPr="002E16C5">
        <w:rPr>
          <w:sz w:val="26"/>
          <w:szCs w:val="26"/>
        </w:rPr>
        <w:t>, por lo que resulta un tanto</w:t>
      </w:r>
      <w:r w:rsidRPr="002E16C5">
        <w:rPr>
          <w:sz w:val="26"/>
          <w:szCs w:val="26"/>
        </w:rPr>
        <w:t xml:space="preserve"> difícil inferir</w:t>
      </w:r>
      <w:r w:rsidR="0039213A" w:rsidRPr="002E16C5">
        <w:rPr>
          <w:sz w:val="26"/>
          <w:szCs w:val="26"/>
        </w:rPr>
        <w:t xml:space="preserve">, como hecho oculto o inferido, que una persona que </w:t>
      </w:r>
      <w:r w:rsidR="00EA01C3" w:rsidRPr="002E16C5">
        <w:rPr>
          <w:sz w:val="26"/>
          <w:szCs w:val="26"/>
        </w:rPr>
        <w:t xml:space="preserve">mató </w:t>
      </w:r>
      <w:r w:rsidRPr="002E16C5">
        <w:rPr>
          <w:sz w:val="26"/>
          <w:szCs w:val="26"/>
        </w:rPr>
        <w:t xml:space="preserve">a otro bajo el influjo de la ira y el intenso dolor, se encuentre en la capacidad de asesinar a un semejante suyo a sangre fría como </w:t>
      </w:r>
      <w:r w:rsidR="00EA01C3" w:rsidRPr="002E16C5">
        <w:rPr>
          <w:sz w:val="26"/>
          <w:szCs w:val="26"/>
        </w:rPr>
        <w:t>aconteció</w:t>
      </w:r>
      <w:r w:rsidRPr="002E16C5">
        <w:rPr>
          <w:sz w:val="26"/>
          <w:szCs w:val="26"/>
        </w:rPr>
        <w:t xml:space="preserve"> en el caso del hoy occiso HUGO GONZÁLEZ </w:t>
      </w:r>
      <w:proofErr w:type="spellStart"/>
      <w:r w:rsidRPr="002E16C5">
        <w:rPr>
          <w:sz w:val="26"/>
          <w:szCs w:val="26"/>
        </w:rPr>
        <w:t>BERNAZA</w:t>
      </w:r>
      <w:proofErr w:type="spellEnd"/>
      <w:r w:rsidRPr="002E16C5">
        <w:rPr>
          <w:sz w:val="26"/>
          <w:szCs w:val="26"/>
        </w:rPr>
        <w:t>.</w:t>
      </w:r>
    </w:p>
    <w:p w:rsidR="0039213A" w:rsidRPr="002E16C5" w:rsidRDefault="0039213A" w:rsidP="00BC6CDF">
      <w:pPr>
        <w:pStyle w:val="Sinespaciado"/>
        <w:spacing w:line="276" w:lineRule="auto"/>
        <w:rPr>
          <w:sz w:val="26"/>
          <w:szCs w:val="26"/>
        </w:rPr>
      </w:pPr>
    </w:p>
    <w:p w:rsidR="0039213A" w:rsidRDefault="0039213A" w:rsidP="00BC6CDF">
      <w:pPr>
        <w:pStyle w:val="Sinespaciado"/>
        <w:spacing w:line="276" w:lineRule="auto"/>
        <w:rPr>
          <w:sz w:val="26"/>
          <w:szCs w:val="26"/>
        </w:rPr>
      </w:pPr>
      <w:r w:rsidRPr="002E16C5">
        <w:rPr>
          <w:sz w:val="26"/>
          <w:szCs w:val="26"/>
        </w:rPr>
        <w:t xml:space="preserve">Con base en lo anterior, la Sala considera que en el presente asunto los indicios aludidos por el recurrente, que supuestamente fueron preteridos por el A quo al momento de la apreciación del acervo probatorio, no existen por ser muchos de ellos unas simples y meras sospechas que hábilmente </w:t>
      </w:r>
      <w:r w:rsidR="00EA01C3" w:rsidRPr="002E16C5">
        <w:rPr>
          <w:sz w:val="26"/>
          <w:szCs w:val="26"/>
        </w:rPr>
        <w:t>el apelante pretendió eri</w:t>
      </w:r>
      <w:r w:rsidRPr="002E16C5">
        <w:rPr>
          <w:sz w:val="26"/>
          <w:szCs w:val="26"/>
        </w:rPr>
        <w:t xml:space="preserve">gir en indicios, mientas que otros son producto de unas tergiversaciones de las pruebas de los hechos indicadores y de errores en los que se </w:t>
      </w:r>
      <w:r w:rsidR="00EA01C3" w:rsidRPr="002E16C5">
        <w:rPr>
          <w:sz w:val="26"/>
          <w:szCs w:val="26"/>
        </w:rPr>
        <w:t>incurrió</w:t>
      </w:r>
      <w:r w:rsidRPr="002E16C5">
        <w:rPr>
          <w:sz w:val="26"/>
          <w:szCs w:val="26"/>
        </w:rPr>
        <w:t xml:space="preserve"> en los juicios de inferencia.</w:t>
      </w:r>
    </w:p>
    <w:p w:rsidR="000A6236" w:rsidRPr="002E16C5" w:rsidRDefault="000A6236" w:rsidP="00BC6CDF">
      <w:pPr>
        <w:pStyle w:val="Sinespaciado"/>
        <w:spacing w:line="276" w:lineRule="auto"/>
        <w:rPr>
          <w:sz w:val="26"/>
          <w:szCs w:val="26"/>
        </w:rPr>
      </w:pPr>
    </w:p>
    <w:p w:rsidR="00C10BE8" w:rsidRPr="002E16C5" w:rsidRDefault="0039213A" w:rsidP="00BC6CDF">
      <w:pPr>
        <w:pStyle w:val="Sinespaciado"/>
        <w:spacing w:line="276" w:lineRule="auto"/>
        <w:rPr>
          <w:sz w:val="26"/>
          <w:szCs w:val="26"/>
        </w:rPr>
      </w:pPr>
      <w:r w:rsidRPr="002E16C5">
        <w:rPr>
          <w:sz w:val="26"/>
          <w:szCs w:val="26"/>
        </w:rPr>
        <w:t xml:space="preserve">Por lo tanto al no existir los aludidos indicios con los cuales el recurrente cabalga en la alzada, se puede concluir que la prueba de referencia, relacionada con lo dicho en una entrevista absuelta por </w:t>
      </w:r>
      <w:proofErr w:type="spellStart"/>
      <w:r w:rsidRPr="002E16C5">
        <w:rPr>
          <w:sz w:val="26"/>
          <w:szCs w:val="26"/>
        </w:rPr>
        <w:t>ARLEY</w:t>
      </w:r>
      <w:proofErr w:type="spellEnd"/>
      <w:r w:rsidRPr="002E16C5">
        <w:rPr>
          <w:sz w:val="26"/>
          <w:szCs w:val="26"/>
        </w:rPr>
        <w:t xml:space="preserve"> </w:t>
      </w:r>
      <w:proofErr w:type="spellStart"/>
      <w:r w:rsidRPr="002E16C5">
        <w:rPr>
          <w:sz w:val="26"/>
          <w:szCs w:val="26"/>
        </w:rPr>
        <w:t>SIAGAMA</w:t>
      </w:r>
      <w:proofErr w:type="spellEnd"/>
      <w:r w:rsidRPr="002E16C5">
        <w:rPr>
          <w:sz w:val="26"/>
          <w:szCs w:val="26"/>
        </w:rPr>
        <w:t xml:space="preserve"> </w:t>
      </w:r>
      <w:proofErr w:type="spellStart"/>
      <w:r w:rsidRPr="002E16C5">
        <w:rPr>
          <w:sz w:val="26"/>
          <w:szCs w:val="26"/>
        </w:rPr>
        <w:t>CAIZALEZ</w:t>
      </w:r>
      <w:proofErr w:type="spellEnd"/>
      <w:r w:rsidRPr="002E16C5">
        <w:rPr>
          <w:sz w:val="26"/>
          <w:szCs w:val="26"/>
        </w:rPr>
        <w:t>, se encontraba huérfana en el proceso y por ende con la misma, como consecuencia de la aludida tarifa probatoria negativa, no era posible edificar una sentencia condenatoria en contra del Procesado ARSENIO ÁLVAREZ MORALES.</w:t>
      </w:r>
    </w:p>
    <w:p w:rsidR="0039213A" w:rsidRPr="002E16C5" w:rsidRDefault="0039213A" w:rsidP="00BC6CDF">
      <w:pPr>
        <w:pStyle w:val="Sinespaciado"/>
        <w:spacing w:line="276" w:lineRule="auto"/>
        <w:rPr>
          <w:sz w:val="26"/>
          <w:szCs w:val="26"/>
        </w:rPr>
      </w:pPr>
    </w:p>
    <w:p w:rsidR="0039213A" w:rsidRPr="002E16C5" w:rsidRDefault="008E5BD5" w:rsidP="00BC6CDF">
      <w:pPr>
        <w:pStyle w:val="Sinespaciado"/>
        <w:spacing w:line="276" w:lineRule="auto"/>
        <w:rPr>
          <w:sz w:val="26"/>
          <w:szCs w:val="26"/>
        </w:rPr>
      </w:pPr>
      <w:r w:rsidRPr="002E16C5">
        <w:rPr>
          <w:b/>
          <w:sz w:val="26"/>
          <w:szCs w:val="26"/>
        </w:rPr>
        <w:t>- Conclusiones:</w:t>
      </w:r>
    </w:p>
    <w:p w:rsidR="008E5BD5" w:rsidRPr="002E16C5" w:rsidRDefault="008E5BD5" w:rsidP="002E16C5">
      <w:pPr>
        <w:pStyle w:val="Sinespaciado"/>
        <w:rPr>
          <w:sz w:val="26"/>
          <w:szCs w:val="26"/>
        </w:rPr>
      </w:pPr>
    </w:p>
    <w:p w:rsidR="008E5BD5" w:rsidRPr="002E16C5" w:rsidRDefault="008E5BD5" w:rsidP="00BC6CDF">
      <w:pPr>
        <w:pStyle w:val="Sinespaciado"/>
        <w:spacing w:line="276" w:lineRule="auto"/>
        <w:rPr>
          <w:sz w:val="26"/>
          <w:szCs w:val="26"/>
        </w:rPr>
      </w:pPr>
      <w:r w:rsidRPr="002E16C5">
        <w:rPr>
          <w:sz w:val="26"/>
          <w:szCs w:val="26"/>
        </w:rPr>
        <w:t xml:space="preserve">A modo de conclusiones se puede decir que no le asiste la razón a las tesis de la discrepancia propuestas por el recurrente en la alzada y que por el contrario el </w:t>
      </w:r>
      <w:r w:rsidRPr="002E16C5">
        <w:rPr>
          <w:i/>
          <w:sz w:val="26"/>
          <w:szCs w:val="26"/>
        </w:rPr>
        <w:t>A quo</w:t>
      </w:r>
      <w:r w:rsidRPr="002E16C5">
        <w:rPr>
          <w:sz w:val="26"/>
          <w:szCs w:val="26"/>
        </w:rPr>
        <w:t xml:space="preserve"> estuvo atinado en la decisión tomada en el fallo confutado, porque en efecto con las pruebas aducidas al juicio </w:t>
      </w:r>
      <w:r w:rsidR="00EA01C3" w:rsidRPr="002E16C5">
        <w:rPr>
          <w:sz w:val="26"/>
          <w:szCs w:val="26"/>
        </w:rPr>
        <w:t xml:space="preserve">según lo exigido por el artículo 381 </w:t>
      </w:r>
      <w:proofErr w:type="spellStart"/>
      <w:r w:rsidR="00EA01C3" w:rsidRPr="002E16C5">
        <w:rPr>
          <w:sz w:val="26"/>
          <w:szCs w:val="26"/>
        </w:rPr>
        <w:t>C.P.P</w:t>
      </w:r>
      <w:proofErr w:type="spellEnd"/>
      <w:r w:rsidR="00EA01C3" w:rsidRPr="002E16C5">
        <w:rPr>
          <w:sz w:val="26"/>
          <w:szCs w:val="26"/>
        </w:rPr>
        <w:t xml:space="preserve">. </w:t>
      </w:r>
      <w:r w:rsidRPr="002E16C5">
        <w:rPr>
          <w:sz w:val="26"/>
          <w:szCs w:val="26"/>
        </w:rPr>
        <w:t>no se podía proferir un fallo de condena por lo siguiente:</w:t>
      </w:r>
    </w:p>
    <w:p w:rsidR="008E5BD5" w:rsidRPr="002E16C5" w:rsidRDefault="008E5BD5" w:rsidP="00BC6CDF">
      <w:pPr>
        <w:pStyle w:val="Sinespaciado"/>
        <w:spacing w:line="276" w:lineRule="auto"/>
        <w:rPr>
          <w:sz w:val="26"/>
          <w:szCs w:val="26"/>
        </w:rPr>
      </w:pPr>
    </w:p>
    <w:p w:rsidR="008E5BD5" w:rsidRPr="002E16C5" w:rsidRDefault="008E5BD5" w:rsidP="00BC6CDF">
      <w:pPr>
        <w:pStyle w:val="Sinespaciado"/>
        <w:numPr>
          <w:ilvl w:val="0"/>
          <w:numId w:val="16"/>
        </w:numPr>
        <w:spacing w:line="276" w:lineRule="auto"/>
        <w:ind w:left="360"/>
        <w:rPr>
          <w:sz w:val="26"/>
          <w:szCs w:val="26"/>
        </w:rPr>
      </w:pPr>
      <w:r w:rsidRPr="002E16C5">
        <w:rPr>
          <w:sz w:val="26"/>
          <w:szCs w:val="26"/>
        </w:rPr>
        <w:t>En la actuación procesal solo existía una prueba de referencia en contra del Procesado ARSENIO ÁLVAREZ MORALES.</w:t>
      </w:r>
    </w:p>
    <w:p w:rsidR="008E5BD5" w:rsidRPr="002E16C5" w:rsidRDefault="008E5BD5" w:rsidP="00BC6CDF">
      <w:pPr>
        <w:pStyle w:val="Sinespaciado"/>
        <w:spacing w:line="276" w:lineRule="auto"/>
        <w:rPr>
          <w:sz w:val="26"/>
          <w:szCs w:val="26"/>
        </w:rPr>
      </w:pPr>
    </w:p>
    <w:p w:rsidR="008E5BD5" w:rsidRPr="002E16C5" w:rsidRDefault="008E5BD5" w:rsidP="00BC6CDF">
      <w:pPr>
        <w:pStyle w:val="Sinespaciado"/>
        <w:numPr>
          <w:ilvl w:val="0"/>
          <w:numId w:val="16"/>
        </w:numPr>
        <w:spacing w:line="276" w:lineRule="auto"/>
        <w:ind w:left="360"/>
        <w:rPr>
          <w:sz w:val="26"/>
          <w:szCs w:val="26"/>
        </w:rPr>
      </w:pPr>
      <w:r w:rsidRPr="002E16C5">
        <w:rPr>
          <w:sz w:val="26"/>
          <w:szCs w:val="26"/>
        </w:rPr>
        <w:t xml:space="preserve">Los indicios que según decir del apelante fueron ignorados por el Juez de primer nivel, son producto de una serie de errores en </w:t>
      </w:r>
      <w:r w:rsidR="00EA01C3" w:rsidRPr="002E16C5">
        <w:rPr>
          <w:sz w:val="26"/>
          <w:szCs w:val="26"/>
        </w:rPr>
        <w:t>los cuales el recurrente incurrió</w:t>
      </w:r>
      <w:r w:rsidRPr="002E16C5">
        <w:rPr>
          <w:sz w:val="26"/>
          <w:szCs w:val="26"/>
        </w:rPr>
        <w:t xml:space="preserve"> al llevar a cabo el juicio de </w:t>
      </w:r>
      <w:r w:rsidR="00EA01C3" w:rsidRPr="002E16C5">
        <w:rPr>
          <w:sz w:val="26"/>
          <w:szCs w:val="26"/>
        </w:rPr>
        <w:t xml:space="preserve">racional de </w:t>
      </w:r>
      <w:r w:rsidRPr="002E16C5">
        <w:rPr>
          <w:sz w:val="26"/>
          <w:szCs w:val="26"/>
        </w:rPr>
        <w:t>inferencia</w:t>
      </w:r>
      <w:r w:rsidR="00EA01C3" w:rsidRPr="002E16C5">
        <w:rPr>
          <w:sz w:val="26"/>
          <w:szCs w:val="26"/>
        </w:rPr>
        <w:t xml:space="preserve"> lógica</w:t>
      </w:r>
      <w:r w:rsidRPr="002E16C5">
        <w:rPr>
          <w:sz w:val="26"/>
          <w:szCs w:val="26"/>
        </w:rPr>
        <w:t>.</w:t>
      </w:r>
    </w:p>
    <w:p w:rsidR="008E5BD5" w:rsidRPr="002E16C5" w:rsidRDefault="008E5BD5" w:rsidP="00BC6CDF">
      <w:pPr>
        <w:pStyle w:val="Sinespaciado"/>
        <w:spacing w:line="276" w:lineRule="auto"/>
        <w:rPr>
          <w:sz w:val="26"/>
          <w:szCs w:val="26"/>
        </w:rPr>
      </w:pPr>
    </w:p>
    <w:p w:rsidR="008E5BD5" w:rsidRPr="002E16C5" w:rsidRDefault="008E5BD5" w:rsidP="00BC6CDF">
      <w:pPr>
        <w:pStyle w:val="Sinespaciado"/>
        <w:numPr>
          <w:ilvl w:val="0"/>
          <w:numId w:val="16"/>
        </w:numPr>
        <w:spacing w:line="276" w:lineRule="auto"/>
        <w:ind w:left="360"/>
        <w:rPr>
          <w:sz w:val="26"/>
          <w:szCs w:val="26"/>
        </w:rPr>
      </w:pPr>
      <w:r w:rsidRPr="002E16C5">
        <w:rPr>
          <w:sz w:val="26"/>
          <w:szCs w:val="26"/>
        </w:rPr>
        <w:t xml:space="preserve">La </w:t>
      </w:r>
      <w:r w:rsidR="00EA01C3" w:rsidRPr="002E16C5">
        <w:rPr>
          <w:sz w:val="26"/>
          <w:szCs w:val="26"/>
        </w:rPr>
        <w:t>Fiscalía</w:t>
      </w:r>
      <w:r w:rsidRPr="002E16C5">
        <w:rPr>
          <w:sz w:val="26"/>
          <w:szCs w:val="26"/>
        </w:rPr>
        <w:t xml:space="preserve"> </w:t>
      </w:r>
      <w:r w:rsidR="00EA01C3" w:rsidRPr="002E16C5">
        <w:rPr>
          <w:sz w:val="26"/>
          <w:szCs w:val="26"/>
        </w:rPr>
        <w:t>pretendió</w:t>
      </w:r>
      <w:r w:rsidRPr="002E16C5">
        <w:rPr>
          <w:sz w:val="26"/>
          <w:szCs w:val="26"/>
        </w:rPr>
        <w:t xml:space="preserve"> aducir como prueba </w:t>
      </w:r>
      <w:r w:rsidRPr="002E16C5">
        <w:rPr>
          <w:i/>
          <w:sz w:val="26"/>
          <w:szCs w:val="26"/>
        </w:rPr>
        <w:t>reina</w:t>
      </w:r>
      <w:r w:rsidRPr="002E16C5">
        <w:rPr>
          <w:sz w:val="26"/>
          <w:szCs w:val="26"/>
        </w:rPr>
        <w:t xml:space="preserve"> una evidencia </w:t>
      </w:r>
      <w:r w:rsidR="00EA01C3" w:rsidRPr="002E16C5">
        <w:rPr>
          <w:sz w:val="26"/>
          <w:szCs w:val="26"/>
        </w:rPr>
        <w:t>física</w:t>
      </w:r>
      <w:r w:rsidRPr="002E16C5">
        <w:rPr>
          <w:sz w:val="26"/>
          <w:szCs w:val="26"/>
        </w:rPr>
        <w:t xml:space="preserve"> carente de poder suasorio en atención a que adolecía del cumplimiento del requisito de la autenticidad, cuyas maculas se extendían hacia un dictamen pericial de balística rendido con base en ese elemento material probatorio.</w:t>
      </w:r>
    </w:p>
    <w:p w:rsidR="008E5BD5" w:rsidRPr="002E16C5" w:rsidRDefault="008E5BD5" w:rsidP="00BC6CDF">
      <w:pPr>
        <w:pStyle w:val="Sinespaciado"/>
        <w:spacing w:line="276" w:lineRule="auto"/>
        <w:rPr>
          <w:sz w:val="26"/>
          <w:szCs w:val="26"/>
        </w:rPr>
      </w:pPr>
    </w:p>
    <w:p w:rsidR="000A6236" w:rsidRDefault="008E5BD5" w:rsidP="002E16C5">
      <w:pPr>
        <w:pStyle w:val="Sinespaciado"/>
        <w:spacing w:line="276" w:lineRule="auto"/>
        <w:rPr>
          <w:sz w:val="26"/>
          <w:szCs w:val="26"/>
        </w:rPr>
      </w:pPr>
      <w:r w:rsidRPr="002E16C5">
        <w:rPr>
          <w:sz w:val="26"/>
          <w:szCs w:val="26"/>
        </w:rPr>
        <w:t xml:space="preserve">Siendo </w:t>
      </w:r>
      <w:r w:rsidR="00EA01C3" w:rsidRPr="002E16C5">
        <w:rPr>
          <w:sz w:val="26"/>
          <w:szCs w:val="26"/>
        </w:rPr>
        <w:t>así</w:t>
      </w:r>
      <w:r w:rsidRPr="002E16C5">
        <w:rPr>
          <w:sz w:val="26"/>
          <w:szCs w:val="26"/>
        </w:rPr>
        <w:t xml:space="preserve"> las cosas, al no prosperar los reproches que el recurrente ha formulado en contra del fallo confutado, a la Sala no le queda otro opción diferente que la de confirmar la Sentencia opugnada en todo aquello que fue objeto de la impugnación propuesta por el apelante. </w:t>
      </w:r>
    </w:p>
    <w:p w:rsidR="00004D78" w:rsidRDefault="00004D78" w:rsidP="002E16C5">
      <w:pPr>
        <w:pStyle w:val="Sinespaciado"/>
        <w:spacing w:line="276" w:lineRule="auto"/>
        <w:rPr>
          <w:sz w:val="26"/>
          <w:szCs w:val="26"/>
        </w:rPr>
      </w:pPr>
    </w:p>
    <w:p w:rsidR="00004D78" w:rsidRPr="002E16C5" w:rsidRDefault="00004D78" w:rsidP="002E16C5">
      <w:pPr>
        <w:pStyle w:val="Sinespaciado"/>
        <w:spacing w:line="276" w:lineRule="auto"/>
        <w:rPr>
          <w:sz w:val="26"/>
          <w:szCs w:val="26"/>
        </w:rPr>
      </w:pPr>
    </w:p>
    <w:p w:rsidR="00577981" w:rsidRPr="002E16C5" w:rsidRDefault="00577981" w:rsidP="00BC6CDF">
      <w:pPr>
        <w:pStyle w:val="Sinespaciado"/>
        <w:spacing w:line="276" w:lineRule="auto"/>
        <w:rPr>
          <w:rFonts w:asciiTheme="minorHAnsi" w:eastAsia="Adobe Gothic Std B" w:hAnsiTheme="minorHAnsi"/>
          <w:sz w:val="26"/>
          <w:szCs w:val="26"/>
        </w:rPr>
      </w:pPr>
      <w:r w:rsidRPr="002E16C5">
        <w:rPr>
          <w:rFonts w:asciiTheme="minorHAnsi" w:eastAsia="Adobe Gothic Std B" w:hAnsiTheme="minorHAnsi"/>
          <w:sz w:val="26"/>
          <w:szCs w:val="26"/>
        </w:rPr>
        <w:t>En m</w:t>
      </w:r>
      <w:r w:rsidRPr="002E16C5">
        <w:rPr>
          <w:rFonts w:asciiTheme="minorHAnsi" w:eastAsia="Adobe Gothic Std B" w:hAnsiTheme="minorHAnsi" w:cs="Tahoma"/>
          <w:sz w:val="26"/>
          <w:szCs w:val="26"/>
        </w:rPr>
        <w:t>é</w:t>
      </w:r>
      <w:r w:rsidRPr="002E16C5">
        <w:rPr>
          <w:rFonts w:asciiTheme="minorHAnsi" w:eastAsia="Adobe Gothic Std B" w:hAnsiTheme="minorHAnsi"/>
          <w:sz w:val="26"/>
          <w:szCs w:val="26"/>
        </w:rPr>
        <w:t>rito de todo lo antes lo expuesto, la Sala Penal de Decisi</w:t>
      </w:r>
      <w:r w:rsidRPr="002E16C5">
        <w:rPr>
          <w:rFonts w:asciiTheme="minorHAnsi" w:eastAsia="Adobe Gothic Std B" w:hAnsiTheme="minorHAnsi" w:cs="Tahoma"/>
          <w:sz w:val="26"/>
          <w:szCs w:val="26"/>
        </w:rPr>
        <w:t>ó</w:t>
      </w:r>
      <w:r w:rsidRPr="002E16C5">
        <w:rPr>
          <w:rFonts w:asciiTheme="minorHAnsi" w:eastAsia="Adobe Gothic Std B" w:hAnsiTheme="minorHAnsi"/>
          <w:sz w:val="26"/>
          <w:szCs w:val="26"/>
        </w:rPr>
        <w:t>n del Tribunal Superior del Distrito Judicial de Pereira, administrando justicia en nombre de la Rep</w:t>
      </w:r>
      <w:r w:rsidRPr="002E16C5">
        <w:rPr>
          <w:rFonts w:asciiTheme="minorHAnsi" w:eastAsia="Adobe Gothic Std B" w:hAnsiTheme="minorHAnsi" w:cs="Tahoma"/>
          <w:sz w:val="26"/>
          <w:szCs w:val="26"/>
        </w:rPr>
        <w:t>ú</w:t>
      </w:r>
      <w:r w:rsidRPr="002E16C5">
        <w:rPr>
          <w:rFonts w:asciiTheme="minorHAnsi" w:eastAsia="Adobe Gothic Std B" w:hAnsiTheme="minorHAnsi"/>
          <w:sz w:val="26"/>
          <w:szCs w:val="26"/>
        </w:rPr>
        <w:t>blica y por autoridad de la ley,</w:t>
      </w:r>
    </w:p>
    <w:p w:rsidR="00577981" w:rsidRDefault="00577981" w:rsidP="00BC6CDF">
      <w:pPr>
        <w:pStyle w:val="Sinespaciado"/>
        <w:spacing w:line="276" w:lineRule="auto"/>
        <w:rPr>
          <w:rFonts w:asciiTheme="minorHAnsi" w:eastAsia="Adobe Gothic Std B" w:hAnsiTheme="minorHAnsi"/>
          <w:sz w:val="26"/>
          <w:szCs w:val="26"/>
        </w:rPr>
      </w:pPr>
    </w:p>
    <w:p w:rsidR="000A6236" w:rsidRPr="002E16C5" w:rsidRDefault="000A6236" w:rsidP="00BC6CDF">
      <w:pPr>
        <w:pStyle w:val="Sinespaciado"/>
        <w:spacing w:line="276" w:lineRule="auto"/>
        <w:rPr>
          <w:rFonts w:asciiTheme="minorHAnsi" w:eastAsia="Adobe Gothic Std B" w:hAnsiTheme="minorHAnsi"/>
          <w:sz w:val="26"/>
          <w:szCs w:val="26"/>
        </w:rPr>
      </w:pPr>
    </w:p>
    <w:p w:rsidR="00577981" w:rsidRPr="002E16C5" w:rsidRDefault="00577981" w:rsidP="002E16C5">
      <w:pPr>
        <w:pStyle w:val="Sinespaciado"/>
        <w:jc w:val="center"/>
        <w:rPr>
          <w:rFonts w:asciiTheme="minorHAnsi" w:eastAsia="Adobe Gothic Std B" w:hAnsiTheme="minorHAnsi"/>
          <w:sz w:val="26"/>
          <w:szCs w:val="26"/>
        </w:rPr>
      </w:pPr>
      <w:r w:rsidRPr="002E16C5">
        <w:rPr>
          <w:rFonts w:asciiTheme="minorHAnsi" w:eastAsia="Adobe Gothic Std B" w:hAnsiTheme="minorHAnsi"/>
          <w:b/>
          <w:sz w:val="26"/>
          <w:szCs w:val="26"/>
        </w:rPr>
        <w:t>RESUELVE:</w:t>
      </w:r>
    </w:p>
    <w:p w:rsidR="00577981" w:rsidRPr="002E16C5" w:rsidRDefault="00577981" w:rsidP="002E16C5">
      <w:pPr>
        <w:pStyle w:val="Sinespaciado"/>
        <w:rPr>
          <w:rFonts w:asciiTheme="minorHAnsi" w:eastAsia="Adobe Gothic Std B" w:hAnsiTheme="minorHAnsi"/>
          <w:b/>
          <w:sz w:val="26"/>
          <w:szCs w:val="26"/>
        </w:rPr>
      </w:pPr>
    </w:p>
    <w:p w:rsidR="008E5BD5" w:rsidRPr="002E16C5" w:rsidRDefault="00577981" w:rsidP="00BC6CDF">
      <w:pPr>
        <w:pStyle w:val="Sinespaciado"/>
        <w:spacing w:line="276" w:lineRule="auto"/>
        <w:rPr>
          <w:rFonts w:asciiTheme="minorHAnsi" w:eastAsia="Adobe Gothic Std B" w:hAnsiTheme="minorHAnsi" w:cs="Arial"/>
          <w:sz w:val="26"/>
          <w:szCs w:val="26"/>
        </w:rPr>
      </w:pPr>
      <w:r w:rsidRPr="002E16C5">
        <w:rPr>
          <w:rFonts w:asciiTheme="minorHAnsi" w:eastAsia="Adobe Gothic Std B" w:hAnsiTheme="minorHAnsi"/>
          <w:b/>
          <w:sz w:val="26"/>
          <w:szCs w:val="26"/>
        </w:rPr>
        <w:t xml:space="preserve">PRIMERO: </w:t>
      </w:r>
      <w:r w:rsidR="002E16C5" w:rsidRPr="002E16C5">
        <w:rPr>
          <w:rFonts w:asciiTheme="minorHAnsi" w:eastAsia="Adobe Gothic Std B" w:hAnsiTheme="minorHAnsi"/>
          <w:b/>
          <w:sz w:val="26"/>
          <w:szCs w:val="26"/>
        </w:rPr>
        <w:t>CONFIRMAR</w:t>
      </w:r>
      <w:r w:rsidR="008E5BD5" w:rsidRPr="002E16C5">
        <w:rPr>
          <w:rFonts w:asciiTheme="minorHAnsi" w:eastAsia="Adobe Gothic Std B" w:hAnsiTheme="minorHAnsi"/>
          <w:sz w:val="26"/>
          <w:szCs w:val="26"/>
        </w:rPr>
        <w:t xml:space="preserve">, en todo aquello que fue objeto de impugnación, la sentencia proferida el 19 de abril del 2.012, por parte del Juzgado Único Promiscuo del Circuito de Belén de Umbría, en la cual se absolvió al Procesado </w:t>
      </w:r>
      <w:r w:rsidR="008E5BD5" w:rsidRPr="002E16C5">
        <w:rPr>
          <w:rFonts w:asciiTheme="minorHAnsi" w:eastAsia="Adobe Gothic Std B" w:hAnsiTheme="minorHAnsi" w:cs="Arial"/>
          <w:b/>
          <w:sz w:val="26"/>
          <w:szCs w:val="26"/>
        </w:rPr>
        <w:t>ARSENIO ÁLVAREZ MORALES</w:t>
      </w:r>
      <w:r w:rsidR="008E5BD5" w:rsidRPr="002E16C5">
        <w:rPr>
          <w:rFonts w:asciiTheme="minorHAnsi" w:eastAsia="Adobe Gothic Std B" w:hAnsiTheme="minorHAnsi" w:cs="Arial"/>
          <w:sz w:val="26"/>
          <w:szCs w:val="26"/>
        </w:rPr>
        <w:t xml:space="preserve"> de los cargos endilgados en su contra por parte del Ente Acusador, relacionados con incurrir en la presunta </w:t>
      </w:r>
      <w:r w:rsidR="00EA01C3" w:rsidRPr="002E16C5">
        <w:rPr>
          <w:rFonts w:asciiTheme="minorHAnsi" w:eastAsia="Adobe Gothic Std B" w:hAnsiTheme="minorHAnsi" w:cs="Arial"/>
          <w:sz w:val="26"/>
          <w:szCs w:val="26"/>
        </w:rPr>
        <w:t>comisión del</w:t>
      </w:r>
      <w:r w:rsidR="008E5BD5" w:rsidRPr="002E16C5">
        <w:rPr>
          <w:rFonts w:asciiTheme="minorHAnsi" w:eastAsia="Adobe Gothic Std B" w:hAnsiTheme="minorHAnsi" w:cs="Arial"/>
          <w:sz w:val="26"/>
          <w:szCs w:val="26"/>
        </w:rPr>
        <w:t xml:space="preserve"> delito de Homicidio agravado.</w:t>
      </w:r>
    </w:p>
    <w:p w:rsidR="008E5BD5" w:rsidRPr="002E16C5" w:rsidRDefault="008E5BD5" w:rsidP="00BC6CDF">
      <w:pPr>
        <w:pStyle w:val="Sinespaciado"/>
        <w:spacing w:line="276" w:lineRule="auto"/>
        <w:rPr>
          <w:rFonts w:asciiTheme="minorHAnsi" w:eastAsia="Adobe Gothic Std B" w:hAnsiTheme="minorHAnsi"/>
          <w:b/>
          <w:sz w:val="26"/>
          <w:szCs w:val="26"/>
        </w:rPr>
      </w:pPr>
    </w:p>
    <w:p w:rsidR="0071091A" w:rsidRPr="002E16C5" w:rsidRDefault="00577981" w:rsidP="00BC6CDF">
      <w:pPr>
        <w:pStyle w:val="Sinespaciado"/>
        <w:spacing w:line="276" w:lineRule="auto"/>
        <w:rPr>
          <w:rFonts w:asciiTheme="minorHAnsi" w:hAnsiTheme="minorHAnsi"/>
          <w:sz w:val="26"/>
          <w:szCs w:val="26"/>
          <w:lang w:val="es-ES_tradnl"/>
        </w:rPr>
      </w:pPr>
      <w:r w:rsidRPr="002E16C5">
        <w:rPr>
          <w:rFonts w:asciiTheme="minorHAnsi" w:eastAsia="Adobe Gothic Std B" w:hAnsiTheme="minorHAnsi"/>
          <w:b/>
          <w:sz w:val="26"/>
          <w:szCs w:val="26"/>
        </w:rPr>
        <w:t>SEGUNDO:</w:t>
      </w:r>
      <w:r w:rsidRPr="002E16C5">
        <w:rPr>
          <w:rFonts w:asciiTheme="minorHAnsi" w:eastAsia="Adobe Gothic Std B" w:hAnsiTheme="minorHAnsi"/>
          <w:sz w:val="26"/>
          <w:szCs w:val="26"/>
        </w:rPr>
        <w:t xml:space="preserve"> </w:t>
      </w:r>
      <w:r w:rsidR="002E16C5" w:rsidRPr="002E16C5">
        <w:rPr>
          <w:rFonts w:asciiTheme="minorHAnsi" w:eastAsia="Adobe Gothic Std B" w:hAnsiTheme="minorHAnsi"/>
          <w:b/>
          <w:sz w:val="26"/>
          <w:szCs w:val="26"/>
        </w:rPr>
        <w:t>DECLARAR</w:t>
      </w:r>
      <w:r w:rsidR="0071091A" w:rsidRPr="002E16C5">
        <w:rPr>
          <w:rFonts w:asciiTheme="minorHAnsi" w:eastAsia="Adobe Gothic Std B" w:hAnsiTheme="minorHAnsi"/>
          <w:sz w:val="26"/>
          <w:szCs w:val="26"/>
        </w:rPr>
        <w:t xml:space="preserve"> que contra de la presente decisi</w:t>
      </w:r>
      <w:r w:rsidR="0071091A" w:rsidRPr="002E16C5">
        <w:rPr>
          <w:rFonts w:asciiTheme="minorHAnsi" w:eastAsia="Adobe Gothic Std B" w:hAnsiTheme="minorHAnsi" w:cs="Tahoma"/>
          <w:sz w:val="26"/>
          <w:szCs w:val="26"/>
        </w:rPr>
        <w:t>ó</w:t>
      </w:r>
      <w:r w:rsidR="0071091A" w:rsidRPr="002E16C5">
        <w:rPr>
          <w:rFonts w:asciiTheme="minorHAnsi" w:eastAsia="Adobe Gothic Std B" w:hAnsiTheme="minorHAnsi"/>
          <w:sz w:val="26"/>
          <w:szCs w:val="26"/>
        </w:rPr>
        <w:t>n procede el recurso de casación, el cual deberá ser interpuesto y sustentado dentro de las oportunidades de ley.</w:t>
      </w:r>
    </w:p>
    <w:p w:rsidR="00577981" w:rsidRPr="002E16C5" w:rsidRDefault="00577981" w:rsidP="00BC6CDF">
      <w:pPr>
        <w:pStyle w:val="Sinespaciado"/>
        <w:spacing w:line="276" w:lineRule="auto"/>
        <w:rPr>
          <w:rFonts w:asciiTheme="minorHAnsi" w:eastAsia="Adobe Gothic Std B" w:hAnsiTheme="minorHAnsi"/>
          <w:sz w:val="26"/>
          <w:szCs w:val="26"/>
        </w:rPr>
      </w:pPr>
    </w:p>
    <w:p w:rsidR="00577981" w:rsidRPr="002E16C5" w:rsidRDefault="00577981" w:rsidP="00BC6CDF">
      <w:pPr>
        <w:pStyle w:val="Sinespaciado"/>
        <w:spacing w:line="276" w:lineRule="auto"/>
        <w:jc w:val="center"/>
        <w:rPr>
          <w:rFonts w:asciiTheme="minorHAnsi" w:eastAsia="Adobe Gothic Std B" w:hAnsiTheme="minorHAnsi"/>
          <w:b/>
          <w:sz w:val="26"/>
          <w:szCs w:val="26"/>
        </w:rPr>
      </w:pPr>
      <w:r w:rsidRPr="002E16C5">
        <w:rPr>
          <w:rFonts w:asciiTheme="minorHAnsi" w:eastAsia="Adobe Gothic Std B" w:hAnsiTheme="minorHAnsi"/>
          <w:b/>
          <w:sz w:val="26"/>
          <w:szCs w:val="26"/>
        </w:rPr>
        <w:t>NOTIF</w:t>
      </w:r>
      <w:r w:rsidRPr="002E16C5">
        <w:rPr>
          <w:rFonts w:asciiTheme="minorHAnsi" w:eastAsia="Adobe Gothic Std B" w:hAnsiTheme="minorHAnsi" w:cs="Tahoma"/>
          <w:b/>
          <w:sz w:val="26"/>
          <w:szCs w:val="26"/>
        </w:rPr>
        <w:t>Í</w:t>
      </w:r>
      <w:r w:rsidRPr="002E16C5">
        <w:rPr>
          <w:rFonts w:asciiTheme="minorHAnsi" w:eastAsia="Adobe Gothic Std B" w:hAnsiTheme="minorHAnsi"/>
          <w:b/>
          <w:sz w:val="26"/>
          <w:szCs w:val="26"/>
        </w:rPr>
        <w:t>QUESE Y C</w:t>
      </w:r>
      <w:r w:rsidRPr="002E16C5">
        <w:rPr>
          <w:rFonts w:asciiTheme="minorHAnsi" w:eastAsia="Adobe Gothic Std B" w:hAnsiTheme="minorHAnsi" w:cs="Tahoma"/>
          <w:b/>
          <w:sz w:val="26"/>
          <w:szCs w:val="26"/>
        </w:rPr>
        <w:t>Ú</w:t>
      </w:r>
      <w:r w:rsidRPr="002E16C5">
        <w:rPr>
          <w:rFonts w:asciiTheme="minorHAnsi" w:eastAsia="Adobe Gothic Std B" w:hAnsiTheme="minorHAnsi"/>
          <w:b/>
          <w:sz w:val="26"/>
          <w:szCs w:val="26"/>
        </w:rPr>
        <w:t>MPLASE:</w:t>
      </w:r>
    </w:p>
    <w:p w:rsidR="00577981" w:rsidRPr="002E16C5" w:rsidRDefault="00577981" w:rsidP="00BC6CDF">
      <w:pPr>
        <w:pStyle w:val="Sinespaciado"/>
        <w:spacing w:line="276" w:lineRule="auto"/>
        <w:rPr>
          <w:rFonts w:asciiTheme="minorHAnsi" w:eastAsia="Adobe Gothic Std B" w:hAnsiTheme="minorHAnsi" w:cs="Times New Roman"/>
          <w:sz w:val="26"/>
          <w:szCs w:val="26"/>
        </w:rPr>
      </w:pPr>
    </w:p>
    <w:p w:rsidR="00577981" w:rsidRPr="002E16C5" w:rsidRDefault="00577981" w:rsidP="00BC6CDF">
      <w:pPr>
        <w:pStyle w:val="Sinespaciado"/>
        <w:spacing w:line="276" w:lineRule="auto"/>
        <w:rPr>
          <w:rFonts w:asciiTheme="minorHAnsi" w:eastAsia="Adobe Gothic Std B" w:hAnsiTheme="minorHAnsi" w:cs="Times New Roman"/>
          <w:sz w:val="26"/>
          <w:szCs w:val="26"/>
        </w:rPr>
      </w:pPr>
    </w:p>
    <w:p w:rsidR="00577981" w:rsidRDefault="00577981" w:rsidP="00BC6CDF">
      <w:pPr>
        <w:pStyle w:val="Sinespaciado"/>
        <w:spacing w:line="276" w:lineRule="auto"/>
        <w:rPr>
          <w:rFonts w:asciiTheme="minorHAnsi" w:eastAsia="Adobe Gothic Std B" w:hAnsiTheme="minorHAnsi" w:cs="Times New Roman"/>
          <w:sz w:val="26"/>
          <w:szCs w:val="26"/>
        </w:rPr>
      </w:pPr>
    </w:p>
    <w:p w:rsidR="000A6236" w:rsidRDefault="000A6236" w:rsidP="00BC6CDF">
      <w:pPr>
        <w:pStyle w:val="Sinespaciado"/>
        <w:spacing w:line="276" w:lineRule="auto"/>
        <w:rPr>
          <w:rFonts w:asciiTheme="minorHAnsi" w:eastAsia="Adobe Gothic Std B" w:hAnsiTheme="minorHAnsi" w:cs="Times New Roman"/>
          <w:sz w:val="26"/>
          <w:szCs w:val="26"/>
        </w:rPr>
      </w:pPr>
    </w:p>
    <w:p w:rsidR="000A6236" w:rsidRPr="002E16C5" w:rsidRDefault="000A6236" w:rsidP="00BC6CDF">
      <w:pPr>
        <w:pStyle w:val="Sinespaciado"/>
        <w:spacing w:line="276" w:lineRule="auto"/>
        <w:rPr>
          <w:rFonts w:asciiTheme="minorHAnsi" w:eastAsia="Adobe Gothic Std B" w:hAnsiTheme="minorHAnsi" w:cs="Times New Roman"/>
          <w:sz w:val="26"/>
          <w:szCs w:val="26"/>
        </w:rPr>
      </w:pPr>
    </w:p>
    <w:p w:rsidR="00577981" w:rsidRPr="002E16C5" w:rsidRDefault="00577981" w:rsidP="00BC6CDF">
      <w:pPr>
        <w:pStyle w:val="Sinespaciado"/>
        <w:spacing w:line="276" w:lineRule="auto"/>
        <w:rPr>
          <w:rFonts w:asciiTheme="minorHAnsi" w:eastAsia="Adobe Gothic Std B" w:hAnsiTheme="minorHAnsi" w:cs="Times New Roman"/>
          <w:sz w:val="26"/>
          <w:szCs w:val="26"/>
        </w:rPr>
      </w:pPr>
    </w:p>
    <w:p w:rsidR="00577981" w:rsidRPr="002E16C5" w:rsidRDefault="00577981" w:rsidP="002E16C5">
      <w:pPr>
        <w:pStyle w:val="Sinespaciado"/>
        <w:jc w:val="center"/>
        <w:rPr>
          <w:rFonts w:asciiTheme="minorHAnsi" w:eastAsia="Adobe Gothic Std B" w:hAnsiTheme="minorHAnsi"/>
          <w:b/>
          <w:sz w:val="26"/>
          <w:szCs w:val="26"/>
        </w:rPr>
      </w:pPr>
      <w:r w:rsidRPr="002E16C5">
        <w:rPr>
          <w:rFonts w:asciiTheme="minorHAnsi" w:eastAsia="Adobe Gothic Std B" w:hAnsiTheme="minorHAnsi"/>
          <w:b/>
          <w:sz w:val="26"/>
          <w:szCs w:val="26"/>
        </w:rPr>
        <w:t xml:space="preserve">MANUEL </w:t>
      </w:r>
      <w:proofErr w:type="spellStart"/>
      <w:r w:rsidRPr="002E16C5">
        <w:rPr>
          <w:rFonts w:asciiTheme="minorHAnsi" w:eastAsia="Adobe Gothic Std B" w:hAnsiTheme="minorHAnsi"/>
          <w:b/>
          <w:sz w:val="26"/>
          <w:szCs w:val="26"/>
        </w:rPr>
        <w:t>YARZAGARAY</w:t>
      </w:r>
      <w:proofErr w:type="spellEnd"/>
      <w:r w:rsidRPr="002E16C5">
        <w:rPr>
          <w:rFonts w:asciiTheme="minorHAnsi" w:eastAsia="Adobe Gothic Std B" w:hAnsiTheme="minorHAnsi"/>
          <w:b/>
          <w:sz w:val="26"/>
          <w:szCs w:val="26"/>
        </w:rPr>
        <w:t xml:space="preserve"> BANDERA</w:t>
      </w:r>
    </w:p>
    <w:p w:rsidR="00577981" w:rsidRPr="002E16C5" w:rsidRDefault="00577981" w:rsidP="002E16C5">
      <w:pPr>
        <w:pStyle w:val="Sinespaciado"/>
        <w:jc w:val="center"/>
        <w:rPr>
          <w:rFonts w:asciiTheme="minorHAnsi" w:eastAsia="Adobe Gothic Std B" w:hAnsiTheme="minorHAnsi"/>
          <w:sz w:val="26"/>
          <w:szCs w:val="26"/>
        </w:rPr>
      </w:pPr>
      <w:r w:rsidRPr="002E16C5">
        <w:rPr>
          <w:rFonts w:asciiTheme="minorHAnsi" w:eastAsia="Adobe Gothic Std B" w:hAnsiTheme="minorHAnsi"/>
          <w:sz w:val="26"/>
          <w:szCs w:val="26"/>
        </w:rPr>
        <w:t>Magistrado</w:t>
      </w:r>
    </w:p>
    <w:p w:rsidR="00577981" w:rsidRPr="002E16C5" w:rsidRDefault="00577981" w:rsidP="00BC6CDF">
      <w:pPr>
        <w:pStyle w:val="Sinespaciado"/>
        <w:spacing w:line="276" w:lineRule="auto"/>
        <w:rPr>
          <w:rFonts w:asciiTheme="minorHAnsi" w:eastAsia="Adobe Gothic Std B" w:hAnsiTheme="minorHAnsi"/>
          <w:b/>
          <w:sz w:val="26"/>
          <w:szCs w:val="26"/>
        </w:rPr>
      </w:pPr>
    </w:p>
    <w:p w:rsidR="00577981" w:rsidRDefault="00577981" w:rsidP="00BC6CDF">
      <w:pPr>
        <w:spacing w:line="276" w:lineRule="auto"/>
        <w:rPr>
          <w:b/>
          <w:sz w:val="26"/>
          <w:szCs w:val="26"/>
        </w:rPr>
      </w:pPr>
    </w:p>
    <w:p w:rsidR="000A6236" w:rsidRPr="002E16C5" w:rsidRDefault="000A6236" w:rsidP="00BC6CDF">
      <w:pPr>
        <w:spacing w:line="276" w:lineRule="auto"/>
        <w:rPr>
          <w:b/>
          <w:sz w:val="26"/>
          <w:szCs w:val="26"/>
        </w:rPr>
      </w:pPr>
    </w:p>
    <w:p w:rsidR="00EA01C3" w:rsidRPr="002E16C5" w:rsidRDefault="00EA01C3" w:rsidP="00BC6CDF">
      <w:pPr>
        <w:spacing w:line="276" w:lineRule="auto"/>
        <w:rPr>
          <w:b/>
          <w:sz w:val="26"/>
          <w:szCs w:val="26"/>
        </w:rPr>
      </w:pPr>
    </w:p>
    <w:p w:rsidR="00577981" w:rsidRPr="002E16C5" w:rsidRDefault="00577981" w:rsidP="00BC6CDF">
      <w:pPr>
        <w:pStyle w:val="Sinespaciado"/>
        <w:spacing w:line="276" w:lineRule="auto"/>
        <w:jc w:val="center"/>
        <w:rPr>
          <w:rFonts w:asciiTheme="minorHAnsi" w:eastAsia="Adobe Gothic Std B" w:hAnsiTheme="minorHAnsi"/>
          <w:b/>
          <w:sz w:val="26"/>
          <w:szCs w:val="26"/>
        </w:rPr>
      </w:pPr>
    </w:p>
    <w:p w:rsidR="00577981" w:rsidRPr="002E16C5" w:rsidRDefault="00577981" w:rsidP="002E16C5">
      <w:pPr>
        <w:jc w:val="right"/>
        <w:rPr>
          <w:rFonts w:asciiTheme="minorHAnsi" w:hAnsiTheme="minorHAnsi" w:cs="Microsoft Sans Serif"/>
          <w:b/>
          <w:iCs/>
          <w:sz w:val="26"/>
          <w:szCs w:val="26"/>
          <w:lang w:eastAsia="es-ES"/>
        </w:rPr>
      </w:pPr>
      <w:r w:rsidRPr="002E16C5">
        <w:rPr>
          <w:rFonts w:asciiTheme="minorHAnsi" w:hAnsiTheme="minorHAnsi" w:cs="Microsoft Sans Serif"/>
          <w:b/>
          <w:iCs/>
          <w:sz w:val="26"/>
          <w:szCs w:val="26"/>
          <w:lang w:eastAsia="es-ES"/>
        </w:rPr>
        <w:t>JORGE ARTURO CASTAÑO DUQUE</w:t>
      </w:r>
    </w:p>
    <w:p w:rsidR="00577981" w:rsidRPr="002E16C5" w:rsidRDefault="00577981" w:rsidP="002E16C5">
      <w:pPr>
        <w:jc w:val="right"/>
        <w:rPr>
          <w:rFonts w:asciiTheme="minorHAnsi" w:hAnsiTheme="minorHAnsi" w:cs="Microsoft Sans Serif"/>
          <w:iCs/>
          <w:sz w:val="26"/>
          <w:szCs w:val="26"/>
          <w:lang w:eastAsia="es-ES"/>
        </w:rPr>
      </w:pPr>
      <w:r w:rsidRPr="002E16C5">
        <w:rPr>
          <w:rFonts w:asciiTheme="minorHAnsi" w:hAnsiTheme="minorHAnsi" w:cs="Microsoft Sans Serif"/>
          <w:iCs/>
          <w:sz w:val="26"/>
          <w:szCs w:val="26"/>
          <w:lang w:eastAsia="es-ES"/>
        </w:rPr>
        <w:t>Magistrado</w:t>
      </w:r>
    </w:p>
    <w:p w:rsidR="00577981" w:rsidRPr="002E16C5" w:rsidRDefault="00577981" w:rsidP="00BC6CDF">
      <w:pPr>
        <w:spacing w:line="276" w:lineRule="auto"/>
        <w:jc w:val="center"/>
        <w:rPr>
          <w:rFonts w:asciiTheme="minorHAnsi" w:hAnsiTheme="minorHAnsi" w:cs="Microsoft Sans Serif"/>
          <w:b/>
          <w:iCs/>
          <w:sz w:val="26"/>
          <w:szCs w:val="26"/>
          <w:lang w:eastAsia="es-ES"/>
        </w:rPr>
      </w:pPr>
    </w:p>
    <w:p w:rsidR="00EA01C3" w:rsidRPr="002E16C5" w:rsidRDefault="00EA01C3" w:rsidP="002E16C5">
      <w:pPr>
        <w:spacing w:line="276" w:lineRule="auto"/>
        <w:rPr>
          <w:rFonts w:asciiTheme="minorHAnsi" w:hAnsiTheme="minorHAnsi" w:cs="Microsoft Sans Serif"/>
          <w:b/>
          <w:iCs/>
          <w:sz w:val="26"/>
          <w:szCs w:val="26"/>
          <w:lang w:eastAsia="es-ES"/>
        </w:rPr>
      </w:pPr>
    </w:p>
    <w:p w:rsidR="00577981" w:rsidRDefault="00577981" w:rsidP="00BC6CDF">
      <w:pPr>
        <w:spacing w:line="276" w:lineRule="auto"/>
        <w:jc w:val="center"/>
        <w:rPr>
          <w:rFonts w:asciiTheme="minorHAnsi" w:hAnsiTheme="minorHAnsi" w:cs="Microsoft Sans Serif"/>
          <w:b/>
          <w:iCs/>
          <w:sz w:val="26"/>
          <w:szCs w:val="26"/>
          <w:lang w:eastAsia="es-ES"/>
        </w:rPr>
      </w:pPr>
    </w:p>
    <w:p w:rsidR="000A6236" w:rsidRPr="002E16C5" w:rsidRDefault="000A6236" w:rsidP="00BC6CDF">
      <w:pPr>
        <w:spacing w:line="276" w:lineRule="auto"/>
        <w:jc w:val="center"/>
        <w:rPr>
          <w:rFonts w:asciiTheme="minorHAnsi" w:hAnsiTheme="minorHAnsi" w:cs="Microsoft Sans Serif"/>
          <w:b/>
          <w:iCs/>
          <w:sz w:val="26"/>
          <w:szCs w:val="26"/>
          <w:lang w:eastAsia="es-ES"/>
        </w:rPr>
      </w:pPr>
    </w:p>
    <w:p w:rsidR="00577981" w:rsidRPr="002E16C5" w:rsidRDefault="00577981" w:rsidP="002E16C5">
      <w:pPr>
        <w:jc w:val="left"/>
        <w:rPr>
          <w:rFonts w:asciiTheme="minorHAnsi" w:hAnsiTheme="minorHAnsi" w:cs="Microsoft Sans Serif"/>
          <w:b/>
          <w:iCs/>
          <w:sz w:val="26"/>
          <w:szCs w:val="26"/>
          <w:lang w:eastAsia="es-ES"/>
        </w:rPr>
      </w:pPr>
      <w:r w:rsidRPr="002E16C5">
        <w:rPr>
          <w:rFonts w:asciiTheme="minorHAnsi" w:hAnsiTheme="minorHAnsi" w:cs="Microsoft Sans Serif"/>
          <w:b/>
          <w:iCs/>
          <w:sz w:val="26"/>
          <w:szCs w:val="26"/>
          <w:lang w:eastAsia="es-ES"/>
        </w:rPr>
        <w:t>JAIRO ERNESTO ESCOBAR SANZ</w:t>
      </w:r>
    </w:p>
    <w:p w:rsidR="00577981" w:rsidRPr="002E16C5" w:rsidRDefault="00577981" w:rsidP="002E16C5">
      <w:pPr>
        <w:jc w:val="left"/>
        <w:rPr>
          <w:rFonts w:asciiTheme="minorHAnsi" w:hAnsiTheme="minorHAnsi" w:cs="Microsoft Sans Serif"/>
          <w:iCs/>
          <w:sz w:val="26"/>
          <w:szCs w:val="26"/>
          <w:lang w:eastAsia="es-ES"/>
        </w:rPr>
      </w:pPr>
      <w:r w:rsidRPr="002E16C5">
        <w:rPr>
          <w:rFonts w:asciiTheme="minorHAnsi" w:hAnsiTheme="minorHAnsi" w:cs="Microsoft Sans Serif"/>
          <w:iCs/>
          <w:sz w:val="26"/>
          <w:szCs w:val="26"/>
          <w:lang w:eastAsia="es-ES"/>
        </w:rPr>
        <w:t>Magistrado</w:t>
      </w:r>
    </w:p>
    <w:p w:rsidR="006172BE" w:rsidRDefault="006172BE" w:rsidP="00BC6CDF">
      <w:pPr>
        <w:pStyle w:val="Sinespaciado"/>
        <w:spacing w:line="276" w:lineRule="auto"/>
        <w:rPr>
          <w:b/>
          <w:sz w:val="26"/>
          <w:szCs w:val="26"/>
        </w:rPr>
      </w:pPr>
    </w:p>
    <w:p w:rsidR="002E16C5" w:rsidRDefault="002E16C5" w:rsidP="00BC6CDF">
      <w:pPr>
        <w:pStyle w:val="Sinespaciado"/>
        <w:spacing w:line="276" w:lineRule="auto"/>
        <w:rPr>
          <w:b/>
          <w:sz w:val="26"/>
          <w:szCs w:val="26"/>
        </w:rPr>
      </w:pPr>
    </w:p>
    <w:p w:rsidR="0021504C" w:rsidRDefault="0021504C" w:rsidP="00BC6CDF">
      <w:pPr>
        <w:pStyle w:val="Sinespaciado"/>
        <w:spacing w:line="276" w:lineRule="auto"/>
        <w:rPr>
          <w:b/>
          <w:sz w:val="26"/>
          <w:szCs w:val="26"/>
        </w:rPr>
      </w:pPr>
    </w:p>
    <w:p w:rsidR="002E16C5" w:rsidRDefault="000A6236" w:rsidP="000A6236">
      <w:pPr>
        <w:pStyle w:val="Sinespaciado"/>
        <w:jc w:val="right"/>
        <w:rPr>
          <w:b/>
          <w:sz w:val="26"/>
          <w:szCs w:val="26"/>
        </w:rPr>
      </w:pPr>
      <w:r>
        <w:rPr>
          <w:b/>
          <w:sz w:val="26"/>
          <w:szCs w:val="26"/>
        </w:rPr>
        <w:t>MARÍA ELENA RÍOS VÁSQUEZ</w:t>
      </w:r>
    </w:p>
    <w:p w:rsidR="000A6236" w:rsidRPr="000A6236" w:rsidRDefault="000A6236" w:rsidP="000A6236">
      <w:pPr>
        <w:pStyle w:val="Sinespaciado"/>
        <w:jc w:val="right"/>
        <w:rPr>
          <w:sz w:val="26"/>
          <w:szCs w:val="26"/>
        </w:rPr>
      </w:pPr>
      <w:r w:rsidRPr="000A6236">
        <w:rPr>
          <w:sz w:val="26"/>
          <w:szCs w:val="26"/>
        </w:rPr>
        <w:t>Secretaria</w:t>
      </w:r>
    </w:p>
    <w:sectPr w:rsidR="000A6236" w:rsidRPr="000A6236" w:rsidSect="000A6236">
      <w:headerReference w:type="default" r:id="rId9"/>
      <w:footerReference w:type="default" r:id="rId10"/>
      <w:pgSz w:w="12242" w:h="18722" w:code="121"/>
      <w:pgMar w:top="1985" w:right="1752" w:bottom="1701" w:left="1701" w:header="794" w:footer="79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CAF" w:rsidRDefault="00736CAF" w:rsidP="00577981">
      <w:r>
        <w:separator/>
      </w:r>
    </w:p>
  </w:endnote>
  <w:endnote w:type="continuationSeparator" w:id="0">
    <w:p w:rsidR="00736CAF" w:rsidRDefault="00736CAF" w:rsidP="00577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rin">
    <w:altName w:val="Garamond"/>
    <w:charset w:val="00"/>
    <w:family w:val="roman"/>
    <w:pitch w:val="default"/>
  </w:font>
  <w:font w:name="Arial">
    <w:altName w:val=" 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03D" w:rsidRPr="00474308" w:rsidRDefault="001E003D" w:rsidP="006172BE">
    <w:pPr>
      <w:pStyle w:val="Piedepgina"/>
      <w:jc w:val="right"/>
      <w:rPr>
        <w:rFonts w:ascii="Arial Black" w:hAnsi="Arial Black" w:cs="Arial"/>
        <w:b/>
        <w:sz w:val="20"/>
        <w:szCs w:val="20"/>
      </w:rPr>
    </w:pPr>
    <w:r w:rsidRPr="00474308">
      <w:rPr>
        <w:rFonts w:ascii="Arial Black" w:hAnsi="Arial Black" w:cs="Arial"/>
        <w:b/>
        <w:sz w:val="20"/>
        <w:szCs w:val="20"/>
        <w:lang w:val="es-ES"/>
      </w:rPr>
      <w:t xml:space="preserve">Página </w:t>
    </w:r>
    <w:r w:rsidRPr="00474308">
      <w:rPr>
        <w:rFonts w:ascii="Arial Black" w:hAnsi="Arial Black" w:cs="Arial"/>
        <w:b/>
        <w:bCs/>
        <w:sz w:val="20"/>
        <w:szCs w:val="20"/>
      </w:rPr>
      <w:fldChar w:fldCharType="begin"/>
    </w:r>
    <w:r w:rsidRPr="00474308">
      <w:rPr>
        <w:rFonts w:ascii="Arial Black" w:hAnsi="Arial Black" w:cs="Arial"/>
        <w:b/>
        <w:bCs/>
        <w:sz w:val="20"/>
        <w:szCs w:val="20"/>
      </w:rPr>
      <w:instrText>PAGE</w:instrText>
    </w:r>
    <w:r w:rsidRPr="00474308">
      <w:rPr>
        <w:rFonts w:ascii="Arial Black" w:hAnsi="Arial Black" w:cs="Arial"/>
        <w:b/>
        <w:bCs/>
        <w:sz w:val="20"/>
        <w:szCs w:val="20"/>
      </w:rPr>
      <w:fldChar w:fldCharType="separate"/>
    </w:r>
    <w:r w:rsidR="00B6266B">
      <w:rPr>
        <w:rFonts w:ascii="Arial Black" w:hAnsi="Arial Black" w:cs="Arial"/>
        <w:b/>
        <w:bCs/>
        <w:noProof/>
        <w:sz w:val="20"/>
        <w:szCs w:val="20"/>
      </w:rPr>
      <w:t>26</w:t>
    </w:r>
    <w:r w:rsidRPr="00474308">
      <w:rPr>
        <w:rFonts w:ascii="Arial Black" w:hAnsi="Arial Black" w:cs="Arial"/>
        <w:b/>
        <w:bCs/>
        <w:sz w:val="20"/>
        <w:szCs w:val="20"/>
      </w:rPr>
      <w:fldChar w:fldCharType="end"/>
    </w:r>
    <w:r w:rsidRPr="00474308">
      <w:rPr>
        <w:rFonts w:ascii="Arial Black" w:hAnsi="Arial Black" w:cs="Arial"/>
        <w:b/>
        <w:sz w:val="20"/>
        <w:szCs w:val="20"/>
        <w:lang w:val="es-ES"/>
      </w:rPr>
      <w:t xml:space="preserve"> de </w:t>
    </w:r>
    <w:r w:rsidRPr="00474308">
      <w:rPr>
        <w:rFonts w:ascii="Arial Black" w:hAnsi="Arial Black" w:cs="Arial"/>
        <w:b/>
        <w:bCs/>
        <w:sz w:val="20"/>
        <w:szCs w:val="20"/>
      </w:rPr>
      <w:fldChar w:fldCharType="begin"/>
    </w:r>
    <w:r w:rsidRPr="00474308">
      <w:rPr>
        <w:rFonts w:ascii="Arial Black" w:hAnsi="Arial Black" w:cs="Arial"/>
        <w:b/>
        <w:bCs/>
        <w:sz w:val="20"/>
        <w:szCs w:val="20"/>
      </w:rPr>
      <w:instrText>NUMPAGES</w:instrText>
    </w:r>
    <w:r w:rsidRPr="00474308">
      <w:rPr>
        <w:rFonts w:ascii="Arial Black" w:hAnsi="Arial Black" w:cs="Arial"/>
        <w:b/>
        <w:bCs/>
        <w:sz w:val="20"/>
        <w:szCs w:val="20"/>
      </w:rPr>
      <w:fldChar w:fldCharType="separate"/>
    </w:r>
    <w:r w:rsidR="00B6266B">
      <w:rPr>
        <w:rFonts w:ascii="Arial Black" w:hAnsi="Arial Black" w:cs="Arial"/>
        <w:b/>
        <w:bCs/>
        <w:noProof/>
        <w:sz w:val="20"/>
        <w:szCs w:val="20"/>
      </w:rPr>
      <w:t>28</w:t>
    </w:r>
    <w:r w:rsidRPr="00474308">
      <w:rPr>
        <w:rFonts w:ascii="Arial Black" w:hAnsi="Arial Black" w:cs="Arial"/>
        <w:b/>
        <w:bCs/>
        <w:sz w:val="20"/>
        <w:szCs w:val="20"/>
      </w:rPr>
      <w:fldChar w:fldCharType="end"/>
    </w:r>
  </w:p>
  <w:p w:rsidR="001E003D" w:rsidRPr="00CA7122" w:rsidRDefault="001E003D">
    <w:pPr>
      <w:pStyle w:val="Piedepgina"/>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CAF" w:rsidRDefault="00736CAF" w:rsidP="00577981">
      <w:r>
        <w:separator/>
      </w:r>
    </w:p>
  </w:footnote>
  <w:footnote w:type="continuationSeparator" w:id="0">
    <w:p w:rsidR="00736CAF" w:rsidRDefault="00736CAF" w:rsidP="00577981">
      <w:r>
        <w:continuationSeparator/>
      </w:r>
    </w:p>
  </w:footnote>
  <w:footnote w:id="1">
    <w:p w:rsidR="001E003D" w:rsidRPr="0017790E" w:rsidRDefault="001E003D" w:rsidP="00D55ED3">
      <w:pPr>
        <w:rPr>
          <w:rFonts w:ascii="Microsoft Sans Serif" w:hAnsi="Microsoft Sans Serif" w:cs="Microsoft Sans Serif"/>
          <w:sz w:val="18"/>
          <w:szCs w:val="18"/>
        </w:rPr>
      </w:pPr>
      <w:r w:rsidRPr="0017790E">
        <w:rPr>
          <w:rStyle w:val="Refdenotaalpie"/>
          <w:rFonts w:ascii="Microsoft Sans Serif" w:hAnsi="Microsoft Sans Serif" w:cs="Microsoft Sans Serif"/>
          <w:sz w:val="18"/>
          <w:szCs w:val="18"/>
        </w:rPr>
        <w:footnoteRef/>
      </w:r>
      <w:r w:rsidRPr="0017790E">
        <w:rPr>
          <w:rFonts w:ascii="Microsoft Sans Serif" w:hAnsi="Microsoft Sans Serif" w:cs="Microsoft Sans Serif"/>
          <w:sz w:val="18"/>
          <w:szCs w:val="18"/>
        </w:rPr>
        <w:t xml:space="preserve"> Lo cual para la Sala no es de recibo, porque existen otros escenarios diferentes al de sentencia en los cuales válidamente los servidores judiciales pueden formular sus críticas a las falencias e inconvenientes que se han generado como consecuencia de la adopción del sistema penal acusatorio, y ofrecer alternativas de solución a las mismas.</w:t>
      </w:r>
    </w:p>
  </w:footnote>
  <w:footnote w:id="2">
    <w:p w:rsidR="001E003D" w:rsidRPr="0017790E" w:rsidRDefault="001E003D">
      <w:pPr>
        <w:pStyle w:val="Textonotapie"/>
        <w:rPr>
          <w:rFonts w:ascii="Microsoft Sans Serif" w:hAnsi="Microsoft Sans Serif" w:cs="Microsoft Sans Serif"/>
          <w:sz w:val="18"/>
          <w:szCs w:val="18"/>
        </w:rPr>
      </w:pPr>
      <w:r w:rsidRPr="0017790E">
        <w:rPr>
          <w:rStyle w:val="Refdenotaalpie"/>
          <w:rFonts w:ascii="Microsoft Sans Serif" w:hAnsi="Microsoft Sans Serif" w:cs="Microsoft Sans Serif"/>
          <w:sz w:val="18"/>
          <w:szCs w:val="18"/>
        </w:rPr>
        <w:footnoteRef/>
      </w:r>
      <w:r w:rsidRPr="0017790E">
        <w:rPr>
          <w:rFonts w:ascii="Microsoft Sans Serif" w:hAnsi="Microsoft Sans Serif" w:cs="Microsoft Sans Serif"/>
          <w:sz w:val="18"/>
          <w:szCs w:val="18"/>
        </w:rPr>
        <w:t xml:space="preserve"> Las que en sentir de la Sala regulan el principio de la </w:t>
      </w:r>
      <w:r w:rsidRPr="0017790E">
        <w:rPr>
          <w:rFonts w:ascii="Microsoft Sans Serif" w:hAnsi="Microsoft Sans Serif" w:cs="Microsoft Sans Serif"/>
          <w:i/>
          <w:sz w:val="18"/>
          <w:szCs w:val="18"/>
        </w:rPr>
        <w:t>«</w:t>
      </w:r>
      <w:proofErr w:type="spellStart"/>
      <w:r w:rsidRPr="0017790E">
        <w:rPr>
          <w:rFonts w:ascii="Microsoft Sans Serif" w:hAnsi="Microsoft Sans Serif" w:cs="Microsoft Sans Serif"/>
          <w:i/>
          <w:sz w:val="18"/>
          <w:szCs w:val="18"/>
        </w:rPr>
        <w:t>Perpetuatio</w:t>
      </w:r>
      <w:proofErr w:type="spellEnd"/>
      <w:r w:rsidRPr="0017790E">
        <w:rPr>
          <w:rFonts w:ascii="Microsoft Sans Serif" w:hAnsi="Microsoft Sans Serif" w:cs="Microsoft Sans Serif"/>
          <w:i/>
          <w:sz w:val="18"/>
          <w:szCs w:val="18"/>
        </w:rPr>
        <w:t xml:space="preserve"> </w:t>
      </w:r>
      <w:proofErr w:type="spellStart"/>
      <w:r w:rsidRPr="0017790E">
        <w:rPr>
          <w:rFonts w:ascii="Microsoft Sans Serif" w:hAnsi="Microsoft Sans Serif" w:cs="Microsoft Sans Serif"/>
          <w:i/>
          <w:sz w:val="18"/>
          <w:szCs w:val="18"/>
        </w:rPr>
        <w:t>Jurisdiccione</w:t>
      </w:r>
      <w:proofErr w:type="spellEnd"/>
      <w:r w:rsidRPr="0017790E">
        <w:rPr>
          <w:rFonts w:ascii="Microsoft Sans Serif" w:hAnsi="Microsoft Sans Serif" w:cs="Microsoft Sans Serif"/>
          <w:i/>
          <w:sz w:val="18"/>
          <w:szCs w:val="18"/>
        </w:rPr>
        <w:t xml:space="preserve">» </w:t>
      </w:r>
      <w:r w:rsidRPr="0017790E">
        <w:rPr>
          <w:rFonts w:ascii="Microsoft Sans Serif" w:hAnsi="Microsoft Sans Serif" w:cs="Microsoft Sans Serif"/>
          <w:sz w:val="18"/>
          <w:szCs w:val="18"/>
        </w:rPr>
        <w:t>en el escenario de los impedimentos y recusaciones.</w:t>
      </w:r>
    </w:p>
  </w:footnote>
  <w:footnote w:id="3">
    <w:p w:rsidR="001E003D" w:rsidRPr="0002414D" w:rsidRDefault="001E003D">
      <w:pPr>
        <w:pStyle w:val="Textonotapie"/>
        <w:rPr>
          <w:rFonts w:ascii="Microsoft Sans Serif" w:hAnsi="Microsoft Sans Serif" w:cs="Microsoft Sans Serif"/>
          <w:sz w:val="18"/>
          <w:szCs w:val="18"/>
        </w:rPr>
      </w:pPr>
      <w:r w:rsidRPr="0002414D">
        <w:rPr>
          <w:rStyle w:val="Refdenotaalpie"/>
          <w:rFonts w:ascii="Microsoft Sans Serif" w:hAnsi="Microsoft Sans Serif" w:cs="Microsoft Sans Serif"/>
          <w:sz w:val="18"/>
          <w:szCs w:val="18"/>
        </w:rPr>
        <w:footnoteRef/>
      </w:r>
      <w:r w:rsidRPr="0002414D">
        <w:rPr>
          <w:rFonts w:ascii="Microsoft Sans Serif" w:hAnsi="Microsoft Sans Serif" w:cs="Microsoft Sans Serif"/>
          <w:sz w:val="18"/>
          <w:szCs w:val="18"/>
        </w:rPr>
        <w:t xml:space="preserve"> MORA IZQUIERDO RICARDO: La evidencia física y la cadena de custodia en el procedimiento acusatorio, pagina # 193. Editores gráficos Colombia Ltda. 2.007.</w:t>
      </w:r>
    </w:p>
  </w:footnote>
  <w:footnote w:id="4">
    <w:p w:rsidR="001E003D" w:rsidRPr="0002414D" w:rsidRDefault="001E003D">
      <w:pPr>
        <w:pStyle w:val="Textonotapie"/>
        <w:rPr>
          <w:rFonts w:ascii="Microsoft Sans Serif" w:hAnsi="Microsoft Sans Serif" w:cs="Microsoft Sans Serif"/>
          <w:sz w:val="18"/>
          <w:szCs w:val="18"/>
        </w:rPr>
      </w:pPr>
      <w:r w:rsidRPr="0002414D">
        <w:rPr>
          <w:rStyle w:val="Refdenotaalpie"/>
          <w:rFonts w:ascii="Microsoft Sans Serif" w:hAnsi="Microsoft Sans Serif" w:cs="Microsoft Sans Serif"/>
          <w:sz w:val="18"/>
          <w:szCs w:val="18"/>
        </w:rPr>
        <w:footnoteRef/>
      </w:r>
      <w:r w:rsidRPr="0002414D">
        <w:rPr>
          <w:rFonts w:ascii="Microsoft Sans Serif" w:hAnsi="Microsoft Sans Serif" w:cs="Microsoft Sans Serif"/>
          <w:sz w:val="18"/>
          <w:szCs w:val="18"/>
        </w:rPr>
        <w:t xml:space="preserve"> Corte Suprema de Justicia, Sala de Casación Penal: Sentencia del diecisiete (17) de abril de 2013. Rad. # 35127. M. P. JOSÉ LUIS BARCELÓ CAMACHO.</w:t>
      </w:r>
    </w:p>
  </w:footnote>
  <w:footnote w:id="5">
    <w:p w:rsidR="001E003D" w:rsidRPr="002E16C5" w:rsidRDefault="001E003D">
      <w:pPr>
        <w:pStyle w:val="Textonotapie"/>
        <w:rPr>
          <w:rFonts w:ascii="Microsoft Sans Serif" w:hAnsi="Microsoft Sans Serif" w:cs="Microsoft Sans Serif"/>
          <w:sz w:val="18"/>
          <w:szCs w:val="18"/>
        </w:rPr>
      </w:pPr>
      <w:r w:rsidRPr="002E16C5">
        <w:rPr>
          <w:rStyle w:val="Refdenotaalpie"/>
          <w:rFonts w:ascii="Microsoft Sans Serif" w:hAnsi="Microsoft Sans Serif" w:cs="Microsoft Sans Serif"/>
          <w:sz w:val="18"/>
          <w:szCs w:val="18"/>
        </w:rPr>
        <w:footnoteRef/>
      </w:r>
      <w:r w:rsidRPr="002E16C5">
        <w:rPr>
          <w:rFonts w:ascii="Microsoft Sans Serif" w:hAnsi="Microsoft Sans Serif" w:cs="Microsoft Sans Serif"/>
          <w:sz w:val="18"/>
          <w:szCs w:val="18"/>
        </w:rPr>
        <w:t xml:space="preserve"> Es de anotar que</w:t>
      </w:r>
      <w:r w:rsidR="006D4274">
        <w:rPr>
          <w:rFonts w:ascii="Microsoft Sans Serif" w:hAnsi="Microsoft Sans Serif" w:cs="Microsoft Sans Serif"/>
          <w:sz w:val="18"/>
          <w:szCs w:val="18"/>
        </w:rPr>
        <w:t xml:space="preserve"> los testigos no presenciaron el</w:t>
      </w:r>
      <w:r w:rsidRPr="002E16C5">
        <w:rPr>
          <w:rFonts w:ascii="Microsoft Sans Serif" w:hAnsi="Microsoft Sans Serif" w:cs="Microsoft Sans Serif"/>
          <w:sz w:val="18"/>
          <w:szCs w:val="18"/>
        </w:rPr>
        <w:t xml:space="preserve"> momento del hallazgo de la evidencia que les fue entregada a ellos por parte del desconocido.</w:t>
      </w:r>
    </w:p>
  </w:footnote>
  <w:footnote w:id="6">
    <w:p w:rsidR="001E003D" w:rsidRPr="002E16C5" w:rsidRDefault="001E003D">
      <w:pPr>
        <w:pStyle w:val="Textonotapie"/>
        <w:rPr>
          <w:rFonts w:ascii="Microsoft Sans Serif" w:hAnsi="Microsoft Sans Serif" w:cs="Microsoft Sans Serif"/>
          <w:sz w:val="18"/>
          <w:szCs w:val="18"/>
        </w:rPr>
      </w:pPr>
      <w:r w:rsidRPr="002E16C5">
        <w:rPr>
          <w:rStyle w:val="Refdenotaalpie"/>
          <w:rFonts w:ascii="Microsoft Sans Serif" w:hAnsi="Microsoft Sans Serif" w:cs="Microsoft Sans Serif"/>
          <w:sz w:val="18"/>
          <w:szCs w:val="18"/>
        </w:rPr>
        <w:footnoteRef/>
      </w:r>
      <w:r w:rsidRPr="002E16C5">
        <w:rPr>
          <w:rFonts w:ascii="Microsoft Sans Serif" w:hAnsi="Microsoft Sans Serif" w:cs="Microsoft Sans Serif"/>
          <w:sz w:val="18"/>
          <w:szCs w:val="18"/>
        </w:rPr>
        <w:t xml:space="preserve"> Cuya definición la encontramos en el artículo 437 </w:t>
      </w:r>
      <w:proofErr w:type="spellStart"/>
      <w:r w:rsidRPr="002E16C5">
        <w:rPr>
          <w:rFonts w:ascii="Microsoft Sans Serif" w:hAnsi="Microsoft Sans Serif" w:cs="Microsoft Sans Serif"/>
          <w:sz w:val="18"/>
          <w:szCs w:val="18"/>
        </w:rPr>
        <w:t>C.P.P</w:t>
      </w:r>
      <w:proofErr w:type="spellEnd"/>
      <w:r w:rsidRPr="002E16C5">
        <w:rPr>
          <w:rFonts w:ascii="Microsoft Sans Serif" w:hAnsi="Microsoft Sans Serif" w:cs="Microsoft Sans Serif"/>
          <w:sz w:val="18"/>
          <w:szCs w:val="18"/>
        </w:rPr>
        <w:t>.</w:t>
      </w:r>
    </w:p>
  </w:footnote>
  <w:footnote w:id="7">
    <w:p w:rsidR="001E003D" w:rsidRPr="002E16C5" w:rsidRDefault="001E003D" w:rsidP="00856A0F">
      <w:pPr>
        <w:pStyle w:val="Textonotapie"/>
        <w:rPr>
          <w:rFonts w:ascii="Microsoft Sans Serif" w:hAnsi="Microsoft Sans Serif" w:cs="Microsoft Sans Serif"/>
          <w:sz w:val="18"/>
          <w:szCs w:val="18"/>
        </w:rPr>
      </w:pPr>
      <w:r w:rsidRPr="002E16C5">
        <w:rPr>
          <w:rStyle w:val="Refdenotaalpie"/>
          <w:rFonts w:ascii="Microsoft Sans Serif" w:hAnsi="Microsoft Sans Serif" w:cs="Microsoft Sans Serif"/>
          <w:sz w:val="18"/>
          <w:szCs w:val="18"/>
        </w:rPr>
        <w:footnoteRef/>
      </w:r>
      <w:r w:rsidRPr="002E16C5">
        <w:rPr>
          <w:rFonts w:ascii="Microsoft Sans Serif" w:hAnsi="Microsoft Sans Serif" w:cs="Microsoft Sans Serif"/>
          <w:sz w:val="18"/>
          <w:szCs w:val="18"/>
        </w:rPr>
        <w:t xml:space="preserve"> Corte Suprema de Justicia, Sala de Casación Penal: Sentencia del treinta (30) de marzo de 2006. Rad. # 24468. </w:t>
      </w:r>
      <w:proofErr w:type="spellStart"/>
      <w:r w:rsidRPr="002E16C5">
        <w:rPr>
          <w:rFonts w:ascii="Microsoft Sans Serif" w:hAnsi="Microsoft Sans Serif" w:cs="Microsoft Sans Serif"/>
          <w:sz w:val="18"/>
          <w:szCs w:val="18"/>
        </w:rPr>
        <w:t>M.P</w:t>
      </w:r>
      <w:proofErr w:type="spellEnd"/>
      <w:r w:rsidRPr="002E16C5">
        <w:rPr>
          <w:rFonts w:ascii="Microsoft Sans Serif" w:hAnsi="Microsoft Sans Serif" w:cs="Microsoft Sans Serif"/>
          <w:sz w:val="18"/>
          <w:szCs w:val="18"/>
        </w:rPr>
        <w:t xml:space="preserve">. EDGAR </w:t>
      </w:r>
      <w:proofErr w:type="spellStart"/>
      <w:r w:rsidRPr="002E16C5">
        <w:rPr>
          <w:rFonts w:ascii="Microsoft Sans Serif" w:hAnsi="Microsoft Sans Serif" w:cs="Microsoft Sans Serif"/>
          <w:sz w:val="18"/>
          <w:szCs w:val="18"/>
        </w:rPr>
        <w:t>LOMBANA</w:t>
      </w:r>
      <w:proofErr w:type="spellEnd"/>
      <w:r w:rsidRPr="002E16C5">
        <w:rPr>
          <w:rFonts w:ascii="Microsoft Sans Serif" w:hAnsi="Microsoft Sans Serif" w:cs="Microsoft Sans Serif"/>
          <w:sz w:val="18"/>
          <w:szCs w:val="18"/>
        </w:rPr>
        <w:t xml:space="preserve"> TRUJILLO.</w:t>
      </w:r>
    </w:p>
  </w:footnote>
  <w:footnote w:id="8">
    <w:p w:rsidR="001E003D" w:rsidRPr="002E16C5" w:rsidRDefault="001E003D" w:rsidP="00856A0F">
      <w:pPr>
        <w:pStyle w:val="Textonotapie"/>
        <w:rPr>
          <w:rFonts w:ascii="Microsoft Sans Serif" w:hAnsi="Microsoft Sans Serif" w:cs="Microsoft Sans Serif"/>
          <w:sz w:val="18"/>
          <w:szCs w:val="18"/>
        </w:rPr>
      </w:pPr>
      <w:r w:rsidRPr="002E16C5">
        <w:rPr>
          <w:rStyle w:val="Refdenotaalpie"/>
          <w:rFonts w:ascii="Microsoft Sans Serif" w:hAnsi="Microsoft Sans Serif" w:cs="Microsoft Sans Serif"/>
          <w:sz w:val="18"/>
          <w:szCs w:val="18"/>
        </w:rPr>
        <w:footnoteRef/>
      </w:r>
      <w:r w:rsidRPr="002E16C5">
        <w:rPr>
          <w:rFonts w:ascii="Microsoft Sans Serif" w:hAnsi="Microsoft Sans Serif" w:cs="Microsoft Sans Serif"/>
          <w:sz w:val="18"/>
          <w:szCs w:val="18"/>
        </w:rPr>
        <w:t xml:space="preserve"> Corte Suprema de Justicia, Sala de Casación Penal: Sentencia de septiembre veintiuno (21) de 2011. Radicado # 36023 </w:t>
      </w:r>
      <w:proofErr w:type="spellStart"/>
      <w:r w:rsidRPr="002E16C5">
        <w:rPr>
          <w:rFonts w:ascii="Microsoft Sans Serif" w:hAnsi="Microsoft Sans Serif" w:cs="Microsoft Sans Serif"/>
          <w:sz w:val="18"/>
          <w:szCs w:val="18"/>
        </w:rPr>
        <w:t>M.P</w:t>
      </w:r>
      <w:proofErr w:type="spellEnd"/>
      <w:r w:rsidRPr="002E16C5">
        <w:rPr>
          <w:rFonts w:ascii="Microsoft Sans Serif" w:hAnsi="Microsoft Sans Serif" w:cs="Microsoft Sans Serif"/>
          <w:sz w:val="18"/>
          <w:szCs w:val="18"/>
        </w:rPr>
        <w:t>. FERNANDO ALBERTO CASTRO CABALLERO.</w:t>
      </w:r>
    </w:p>
  </w:footnote>
  <w:footnote w:id="9">
    <w:p w:rsidR="001E003D" w:rsidRPr="002E16C5" w:rsidRDefault="001E003D" w:rsidP="00AC17DD">
      <w:pPr>
        <w:pStyle w:val="Sinespaciado"/>
        <w:rPr>
          <w:rFonts w:ascii="Microsoft Sans Serif" w:eastAsiaTheme="minorHAnsi" w:hAnsi="Microsoft Sans Serif" w:cs="Microsoft Sans Serif"/>
          <w:sz w:val="18"/>
          <w:szCs w:val="18"/>
          <w:lang w:val="es-ES"/>
        </w:rPr>
      </w:pPr>
      <w:r w:rsidRPr="002E16C5">
        <w:rPr>
          <w:rStyle w:val="Refdenotaalpie"/>
          <w:rFonts w:ascii="Microsoft Sans Serif" w:hAnsi="Microsoft Sans Serif" w:cs="Microsoft Sans Serif"/>
          <w:sz w:val="18"/>
          <w:szCs w:val="18"/>
        </w:rPr>
        <w:footnoteRef/>
      </w:r>
      <w:r w:rsidRPr="002E16C5">
        <w:rPr>
          <w:rFonts w:ascii="Microsoft Sans Serif" w:hAnsi="Microsoft Sans Serif" w:cs="Microsoft Sans Serif"/>
          <w:sz w:val="18"/>
          <w:szCs w:val="18"/>
        </w:rPr>
        <w:t xml:space="preserve"> </w:t>
      </w:r>
      <w:r w:rsidRPr="002E16C5">
        <w:rPr>
          <w:rFonts w:ascii="Microsoft Sans Serif" w:eastAsiaTheme="minorHAnsi" w:hAnsi="Microsoft Sans Serif" w:cs="Microsoft Sans Serif"/>
          <w:sz w:val="18"/>
          <w:szCs w:val="18"/>
          <w:lang w:val="es-ES"/>
        </w:rPr>
        <w:t xml:space="preserve">Corte Suprema de Justicia, Sala de Casación Penal: Sentencia del trece (13) de febrero de 2013. Proceso # 28465. </w:t>
      </w:r>
      <w:proofErr w:type="spellStart"/>
      <w:r w:rsidRPr="002E16C5">
        <w:rPr>
          <w:rFonts w:ascii="Microsoft Sans Serif" w:eastAsiaTheme="minorHAnsi" w:hAnsi="Microsoft Sans Serif" w:cs="Microsoft Sans Serif"/>
          <w:sz w:val="18"/>
          <w:szCs w:val="18"/>
          <w:lang w:val="es-ES"/>
        </w:rPr>
        <w:t>M.P</w:t>
      </w:r>
      <w:proofErr w:type="spellEnd"/>
      <w:r w:rsidRPr="002E16C5">
        <w:rPr>
          <w:rFonts w:ascii="Microsoft Sans Serif" w:eastAsiaTheme="minorHAnsi" w:hAnsi="Microsoft Sans Serif" w:cs="Microsoft Sans Serif"/>
          <w:sz w:val="18"/>
          <w:szCs w:val="18"/>
          <w:lang w:val="es-ES"/>
        </w:rPr>
        <w:t xml:space="preserve">. JULIO ENRIQUE </w:t>
      </w:r>
      <w:proofErr w:type="spellStart"/>
      <w:r w:rsidRPr="002E16C5">
        <w:rPr>
          <w:rFonts w:ascii="Microsoft Sans Serif" w:eastAsiaTheme="minorHAnsi" w:hAnsi="Microsoft Sans Serif" w:cs="Microsoft Sans Serif"/>
          <w:sz w:val="18"/>
          <w:szCs w:val="18"/>
          <w:lang w:val="es-ES"/>
        </w:rPr>
        <w:t>SOCHA</w:t>
      </w:r>
      <w:proofErr w:type="spellEnd"/>
      <w:r w:rsidRPr="002E16C5">
        <w:rPr>
          <w:rFonts w:ascii="Microsoft Sans Serif" w:eastAsiaTheme="minorHAnsi" w:hAnsi="Microsoft Sans Serif" w:cs="Microsoft Sans Serif"/>
          <w:sz w:val="18"/>
          <w:szCs w:val="18"/>
          <w:lang w:val="es-ES"/>
        </w:rPr>
        <w:t xml:space="preserve"> SALAMANCA.</w:t>
      </w:r>
    </w:p>
    <w:p w:rsidR="001E003D" w:rsidRPr="0071091A" w:rsidRDefault="001E003D" w:rsidP="00AC17DD">
      <w:pPr>
        <w:pStyle w:val="Sinespaciado"/>
        <w:rPr>
          <w:rFonts w:ascii="Microsoft Sans Serif" w:hAnsi="Microsoft Sans Serif" w:cs="Microsoft Sans Serif"/>
          <w:sz w:val="22"/>
          <w:szCs w:val="22"/>
        </w:rPr>
      </w:pPr>
    </w:p>
  </w:footnote>
  <w:footnote w:id="10">
    <w:p w:rsidR="001E003D" w:rsidRPr="002E16C5" w:rsidRDefault="001E003D" w:rsidP="00AE701E">
      <w:pPr>
        <w:pStyle w:val="Textonotapie"/>
        <w:rPr>
          <w:rFonts w:ascii="Microsoft Sans Serif" w:hAnsi="Microsoft Sans Serif" w:cs="Microsoft Sans Serif"/>
          <w:sz w:val="18"/>
          <w:szCs w:val="18"/>
        </w:rPr>
      </w:pPr>
      <w:r w:rsidRPr="002E16C5">
        <w:rPr>
          <w:rStyle w:val="Refdenotaalpie"/>
          <w:rFonts w:ascii="Microsoft Sans Serif" w:hAnsi="Microsoft Sans Serif" w:cs="Microsoft Sans Serif"/>
          <w:sz w:val="18"/>
          <w:szCs w:val="18"/>
        </w:rPr>
        <w:footnoteRef/>
      </w:r>
      <w:r w:rsidRPr="002E16C5">
        <w:rPr>
          <w:rFonts w:ascii="Microsoft Sans Serif" w:hAnsi="Microsoft Sans Serif" w:cs="Microsoft Sans Serif"/>
          <w:sz w:val="18"/>
          <w:szCs w:val="18"/>
        </w:rPr>
        <w:t xml:space="preserve"> De lo cual existen indicios, si se tiene en cuenta que JOHN FREDDY GUERRERO no fue capturado ni judicializada por las autoridades en el momento en el que negociaba ilícitamente con ARSENIO ÁLVAREZ la compraventa de un arma de fuego.</w:t>
      </w:r>
    </w:p>
  </w:footnote>
  <w:footnote w:id="11">
    <w:p w:rsidR="001E003D" w:rsidRPr="002E16C5" w:rsidRDefault="001E003D">
      <w:pPr>
        <w:pStyle w:val="Textonotapie"/>
        <w:rPr>
          <w:rFonts w:ascii="Microsoft Sans Serif" w:hAnsi="Microsoft Sans Serif" w:cs="Microsoft Sans Serif"/>
          <w:sz w:val="18"/>
          <w:szCs w:val="18"/>
        </w:rPr>
      </w:pPr>
      <w:r w:rsidRPr="002E16C5">
        <w:rPr>
          <w:rStyle w:val="Refdenotaalpie"/>
          <w:rFonts w:ascii="Microsoft Sans Serif" w:hAnsi="Microsoft Sans Serif" w:cs="Microsoft Sans Serif"/>
          <w:sz w:val="18"/>
          <w:szCs w:val="18"/>
        </w:rPr>
        <w:footnoteRef/>
      </w:r>
      <w:r w:rsidRPr="002E16C5">
        <w:rPr>
          <w:rFonts w:ascii="Microsoft Sans Serif" w:hAnsi="Microsoft Sans Serif" w:cs="Microsoft Sans Serif"/>
          <w:sz w:val="18"/>
          <w:szCs w:val="18"/>
        </w:rPr>
        <w:t xml:space="preserve"> GONZÁLEZ NAVARRO, ANTONIO LUIS: La prueba en el sistema penal acusatorio. Página # 931. 1ª Edición. 2.011. </w:t>
      </w:r>
      <w:proofErr w:type="spellStart"/>
      <w:r w:rsidRPr="002E16C5">
        <w:rPr>
          <w:rFonts w:ascii="Microsoft Sans Serif" w:hAnsi="Microsoft Sans Serif" w:cs="Microsoft Sans Serif"/>
          <w:sz w:val="18"/>
          <w:szCs w:val="18"/>
        </w:rPr>
        <w:t>Leyer</w:t>
      </w:r>
      <w:proofErr w:type="spellEnd"/>
      <w:r w:rsidRPr="002E16C5">
        <w:rPr>
          <w:rFonts w:ascii="Microsoft Sans Serif" w:hAnsi="Microsoft Sans Serif" w:cs="Microsoft Sans Serif"/>
          <w:sz w:val="18"/>
          <w:szCs w:val="18"/>
        </w:rPr>
        <w:t xml:space="preserve"> Editores.</w:t>
      </w:r>
    </w:p>
  </w:footnote>
  <w:footnote w:id="12">
    <w:p w:rsidR="00C10BE8" w:rsidRPr="002E16C5" w:rsidRDefault="00C10BE8">
      <w:pPr>
        <w:pStyle w:val="Textonotapie"/>
        <w:rPr>
          <w:rFonts w:ascii="Microsoft Sans Serif" w:hAnsi="Microsoft Sans Serif" w:cs="Microsoft Sans Serif"/>
          <w:sz w:val="18"/>
          <w:szCs w:val="18"/>
        </w:rPr>
      </w:pPr>
      <w:r w:rsidRPr="002E16C5">
        <w:rPr>
          <w:rStyle w:val="Refdenotaalpie"/>
          <w:rFonts w:ascii="Microsoft Sans Serif" w:hAnsi="Microsoft Sans Serif" w:cs="Microsoft Sans Serif"/>
          <w:sz w:val="18"/>
          <w:szCs w:val="18"/>
        </w:rPr>
        <w:footnoteRef/>
      </w:r>
      <w:r w:rsidRPr="002E16C5">
        <w:rPr>
          <w:rFonts w:ascii="Microsoft Sans Serif" w:hAnsi="Microsoft Sans Serif" w:cs="Microsoft Sans Serif"/>
          <w:sz w:val="18"/>
          <w:szCs w:val="18"/>
        </w:rPr>
        <w:t xml:space="preserve"> REYES ALVARADO, YESID: La prueba indiciaria. Página # 246, 2ª Ed. 1.989. Ediciones Reyes </w:t>
      </w:r>
      <w:proofErr w:type="spellStart"/>
      <w:r w:rsidRPr="002E16C5">
        <w:rPr>
          <w:rFonts w:ascii="Microsoft Sans Serif" w:hAnsi="Microsoft Sans Serif" w:cs="Microsoft Sans Serif"/>
          <w:sz w:val="18"/>
          <w:szCs w:val="18"/>
        </w:rPr>
        <w:t>Echandia</w:t>
      </w:r>
      <w:proofErr w:type="spellEnd"/>
      <w:r w:rsidRPr="002E16C5">
        <w:rPr>
          <w:rFonts w:ascii="Microsoft Sans Serif" w:hAnsi="Microsoft Sans Serif" w:cs="Microsoft Sans Serif"/>
          <w:sz w:val="18"/>
          <w:szCs w:val="18"/>
        </w:rPr>
        <w:t xml:space="preserve"> Abogados Ltda.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03D" w:rsidRPr="00577981" w:rsidRDefault="001E003D" w:rsidP="00577981">
    <w:pPr>
      <w:pStyle w:val="Sinespaciado"/>
      <w:ind w:left="3969"/>
      <w:rPr>
        <w:rFonts w:ascii="Times New Roman" w:hAnsi="Times New Roman" w:cs="Times New Roman"/>
        <w:b/>
        <w:sz w:val="22"/>
        <w:szCs w:val="22"/>
      </w:rPr>
    </w:pPr>
    <w:r w:rsidRPr="00577981">
      <w:rPr>
        <w:rFonts w:ascii="Times New Roman" w:hAnsi="Times New Roman" w:cs="Times New Roman"/>
        <w:b/>
        <w:sz w:val="22"/>
        <w:szCs w:val="22"/>
      </w:rPr>
      <w:t xml:space="preserve">Procesado: ARSENIO ÁLVAREZ MORALES </w:t>
    </w:r>
  </w:p>
  <w:p w:rsidR="001E003D" w:rsidRPr="00577981" w:rsidRDefault="001E003D" w:rsidP="00577981">
    <w:pPr>
      <w:pStyle w:val="Sinespaciado"/>
      <w:ind w:left="3969"/>
      <w:rPr>
        <w:rFonts w:ascii="Times New Roman" w:hAnsi="Times New Roman" w:cs="Times New Roman"/>
        <w:b/>
        <w:sz w:val="22"/>
        <w:szCs w:val="22"/>
      </w:rPr>
    </w:pPr>
    <w:r w:rsidRPr="00577981">
      <w:rPr>
        <w:rFonts w:ascii="Times New Roman" w:hAnsi="Times New Roman" w:cs="Times New Roman"/>
        <w:b/>
        <w:sz w:val="22"/>
        <w:szCs w:val="22"/>
      </w:rPr>
      <w:t xml:space="preserve">Delito: Homicidio agravado </w:t>
    </w:r>
  </w:p>
  <w:p w:rsidR="001E003D" w:rsidRPr="00577981" w:rsidRDefault="001E003D" w:rsidP="00577981">
    <w:pPr>
      <w:pStyle w:val="Sinespaciado"/>
      <w:ind w:left="3969"/>
      <w:rPr>
        <w:rFonts w:ascii="Times New Roman" w:hAnsi="Times New Roman" w:cs="Times New Roman"/>
        <w:b/>
        <w:sz w:val="22"/>
        <w:szCs w:val="22"/>
      </w:rPr>
    </w:pPr>
    <w:r w:rsidRPr="00577981">
      <w:rPr>
        <w:rFonts w:ascii="Times New Roman" w:hAnsi="Times New Roman" w:cs="Times New Roman"/>
        <w:b/>
        <w:sz w:val="22"/>
        <w:szCs w:val="22"/>
      </w:rPr>
      <w:t>Rad. # 66088-60-00-062-2008-00212-04</w:t>
    </w:r>
  </w:p>
  <w:p w:rsidR="001E003D" w:rsidRPr="00577981" w:rsidRDefault="001E003D" w:rsidP="00577981">
    <w:pPr>
      <w:pStyle w:val="Sinespaciado"/>
      <w:ind w:left="3969"/>
      <w:rPr>
        <w:rFonts w:ascii="Times New Roman" w:hAnsi="Times New Roman" w:cs="Times New Roman"/>
        <w:b/>
        <w:sz w:val="22"/>
        <w:szCs w:val="22"/>
      </w:rPr>
    </w:pPr>
    <w:r w:rsidRPr="00577981">
      <w:rPr>
        <w:rFonts w:ascii="Times New Roman" w:hAnsi="Times New Roman" w:cs="Times New Roman"/>
        <w:b/>
        <w:sz w:val="22"/>
        <w:szCs w:val="22"/>
      </w:rPr>
      <w:t xml:space="preserve">Asunto: Resuelve recurso de apelación </w:t>
    </w:r>
  </w:p>
  <w:p w:rsidR="001E003D" w:rsidRDefault="001E003D" w:rsidP="0017790E">
    <w:pPr>
      <w:pStyle w:val="Sinespaciado"/>
      <w:ind w:left="3969"/>
      <w:rPr>
        <w:rFonts w:ascii="Times New Roman" w:hAnsi="Times New Roman" w:cs="Times New Roman"/>
        <w:b/>
        <w:sz w:val="22"/>
        <w:szCs w:val="22"/>
      </w:rPr>
    </w:pPr>
    <w:r w:rsidRPr="00577981">
      <w:rPr>
        <w:rFonts w:ascii="Times New Roman" w:hAnsi="Times New Roman" w:cs="Times New Roman"/>
        <w:b/>
        <w:sz w:val="22"/>
        <w:szCs w:val="22"/>
      </w:rPr>
      <w:t>Decisión: Confirma fallo confutado</w:t>
    </w:r>
  </w:p>
  <w:p w:rsidR="000A6236" w:rsidRPr="00004D78" w:rsidRDefault="000A6236" w:rsidP="0017790E">
    <w:pPr>
      <w:pStyle w:val="Sinespaciado"/>
      <w:ind w:left="3969"/>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53721"/>
    <w:multiLevelType w:val="hybridMultilevel"/>
    <w:tmpl w:val="4E4062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8C35AAE"/>
    <w:multiLevelType w:val="hybridMultilevel"/>
    <w:tmpl w:val="3190B6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B4C461E"/>
    <w:multiLevelType w:val="hybridMultilevel"/>
    <w:tmpl w:val="816226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A076E1D"/>
    <w:multiLevelType w:val="hybridMultilevel"/>
    <w:tmpl w:val="4CDC0CA4"/>
    <w:lvl w:ilvl="0" w:tplc="0C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1BA357C"/>
    <w:multiLevelType w:val="hybridMultilevel"/>
    <w:tmpl w:val="088C4A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0908F5"/>
    <w:multiLevelType w:val="hybridMultilevel"/>
    <w:tmpl w:val="945E75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333464C"/>
    <w:multiLevelType w:val="hybridMultilevel"/>
    <w:tmpl w:val="12F6B5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3A37583"/>
    <w:multiLevelType w:val="hybridMultilevel"/>
    <w:tmpl w:val="E2E27A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7DD206C"/>
    <w:multiLevelType w:val="hybridMultilevel"/>
    <w:tmpl w:val="EF320296"/>
    <w:lvl w:ilvl="0" w:tplc="0C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2D2046E"/>
    <w:multiLevelType w:val="hybridMultilevel"/>
    <w:tmpl w:val="3B3AA22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BF348D4"/>
    <w:multiLevelType w:val="hybridMultilevel"/>
    <w:tmpl w:val="3D1CBF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6785EA4"/>
    <w:multiLevelType w:val="hybridMultilevel"/>
    <w:tmpl w:val="0DDE63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CD45B62"/>
    <w:multiLevelType w:val="hybridMultilevel"/>
    <w:tmpl w:val="22E8634E"/>
    <w:lvl w:ilvl="0" w:tplc="0C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6EE75D8F"/>
    <w:multiLevelType w:val="hybridMultilevel"/>
    <w:tmpl w:val="ED2AE8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6F9A350F"/>
    <w:multiLevelType w:val="hybridMultilevel"/>
    <w:tmpl w:val="ACA4C0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2D23A5D"/>
    <w:multiLevelType w:val="hybridMultilevel"/>
    <w:tmpl w:val="81368AFE"/>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5"/>
  </w:num>
  <w:num w:numId="3">
    <w:abstractNumId w:val="9"/>
  </w:num>
  <w:num w:numId="4">
    <w:abstractNumId w:val="1"/>
  </w:num>
  <w:num w:numId="5">
    <w:abstractNumId w:val="6"/>
  </w:num>
  <w:num w:numId="6">
    <w:abstractNumId w:val="11"/>
  </w:num>
  <w:num w:numId="7">
    <w:abstractNumId w:val="3"/>
  </w:num>
  <w:num w:numId="8">
    <w:abstractNumId w:val="5"/>
  </w:num>
  <w:num w:numId="9">
    <w:abstractNumId w:val="10"/>
  </w:num>
  <w:num w:numId="10">
    <w:abstractNumId w:val="4"/>
  </w:num>
  <w:num w:numId="11">
    <w:abstractNumId w:val="2"/>
  </w:num>
  <w:num w:numId="12">
    <w:abstractNumId w:val="14"/>
  </w:num>
  <w:num w:numId="13">
    <w:abstractNumId w:val="8"/>
  </w:num>
  <w:num w:numId="14">
    <w:abstractNumId w:val="13"/>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gutterAtTop/>
  <w:proofState w:spelling="clean" w:grammar="clean"/>
  <w:defaultTabStop w:val="708"/>
  <w:hyphenationZone w:val="425"/>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81"/>
    <w:rsid w:val="00004D78"/>
    <w:rsid w:val="0002414D"/>
    <w:rsid w:val="000536E8"/>
    <w:rsid w:val="0005707D"/>
    <w:rsid w:val="0006381B"/>
    <w:rsid w:val="00065A89"/>
    <w:rsid w:val="000679EA"/>
    <w:rsid w:val="000A6236"/>
    <w:rsid w:val="000B7B87"/>
    <w:rsid w:val="000D7769"/>
    <w:rsid w:val="000E09E8"/>
    <w:rsid w:val="000E611A"/>
    <w:rsid w:val="00100715"/>
    <w:rsid w:val="00106F2B"/>
    <w:rsid w:val="001273F6"/>
    <w:rsid w:val="00130AC8"/>
    <w:rsid w:val="00153EE9"/>
    <w:rsid w:val="0015550E"/>
    <w:rsid w:val="0017790E"/>
    <w:rsid w:val="00180408"/>
    <w:rsid w:val="001A6694"/>
    <w:rsid w:val="001D4927"/>
    <w:rsid w:val="001D59E1"/>
    <w:rsid w:val="001E003D"/>
    <w:rsid w:val="001F02F1"/>
    <w:rsid w:val="00203889"/>
    <w:rsid w:val="00205A8F"/>
    <w:rsid w:val="00210311"/>
    <w:rsid w:val="00210DE4"/>
    <w:rsid w:val="0021504C"/>
    <w:rsid w:val="00232335"/>
    <w:rsid w:val="002330A8"/>
    <w:rsid w:val="00235AA2"/>
    <w:rsid w:val="00255568"/>
    <w:rsid w:val="002577D3"/>
    <w:rsid w:val="0026034C"/>
    <w:rsid w:val="0026398F"/>
    <w:rsid w:val="00272EEF"/>
    <w:rsid w:val="002775BE"/>
    <w:rsid w:val="002775DF"/>
    <w:rsid w:val="002B01D3"/>
    <w:rsid w:val="002B6FEA"/>
    <w:rsid w:val="002C02AF"/>
    <w:rsid w:val="002D7711"/>
    <w:rsid w:val="002E16C5"/>
    <w:rsid w:val="00306997"/>
    <w:rsid w:val="00343EEE"/>
    <w:rsid w:val="003546DA"/>
    <w:rsid w:val="00361533"/>
    <w:rsid w:val="0039213A"/>
    <w:rsid w:val="004006A9"/>
    <w:rsid w:val="0042111A"/>
    <w:rsid w:val="00456451"/>
    <w:rsid w:val="00474E9E"/>
    <w:rsid w:val="00487278"/>
    <w:rsid w:val="004A11EB"/>
    <w:rsid w:val="004A2CFD"/>
    <w:rsid w:val="004A7B5A"/>
    <w:rsid w:val="004C17A7"/>
    <w:rsid w:val="004E17D9"/>
    <w:rsid w:val="004E2444"/>
    <w:rsid w:val="004E321F"/>
    <w:rsid w:val="0050308F"/>
    <w:rsid w:val="00513957"/>
    <w:rsid w:val="00533DD9"/>
    <w:rsid w:val="0055058C"/>
    <w:rsid w:val="00577981"/>
    <w:rsid w:val="005832F0"/>
    <w:rsid w:val="005E1AFE"/>
    <w:rsid w:val="005E1FB1"/>
    <w:rsid w:val="005E48B8"/>
    <w:rsid w:val="005E55B6"/>
    <w:rsid w:val="005E785F"/>
    <w:rsid w:val="00602138"/>
    <w:rsid w:val="00604676"/>
    <w:rsid w:val="006172BE"/>
    <w:rsid w:val="00631B7E"/>
    <w:rsid w:val="00657E63"/>
    <w:rsid w:val="00666460"/>
    <w:rsid w:val="006679F5"/>
    <w:rsid w:val="0068585A"/>
    <w:rsid w:val="00694676"/>
    <w:rsid w:val="006A6EEE"/>
    <w:rsid w:val="006D4274"/>
    <w:rsid w:val="006E0C36"/>
    <w:rsid w:val="006E5BDE"/>
    <w:rsid w:val="006E6127"/>
    <w:rsid w:val="006F7C1E"/>
    <w:rsid w:val="0071091A"/>
    <w:rsid w:val="00722E70"/>
    <w:rsid w:val="00736CAF"/>
    <w:rsid w:val="0074670A"/>
    <w:rsid w:val="00754A83"/>
    <w:rsid w:val="00763744"/>
    <w:rsid w:val="00782284"/>
    <w:rsid w:val="0078301E"/>
    <w:rsid w:val="007B08B7"/>
    <w:rsid w:val="007B3003"/>
    <w:rsid w:val="007B4549"/>
    <w:rsid w:val="007E2D67"/>
    <w:rsid w:val="008333DF"/>
    <w:rsid w:val="00837E62"/>
    <w:rsid w:val="00845DA8"/>
    <w:rsid w:val="00853598"/>
    <w:rsid w:val="00856A0F"/>
    <w:rsid w:val="008865AD"/>
    <w:rsid w:val="008878C7"/>
    <w:rsid w:val="00897F10"/>
    <w:rsid w:val="008A12EE"/>
    <w:rsid w:val="008A3C97"/>
    <w:rsid w:val="008B4661"/>
    <w:rsid w:val="008C2DD3"/>
    <w:rsid w:val="008C3846"/>
    <w:rsid w:val="008D0B76"/>
    <w:rsid w:val="008E5BD5"/>
    <w:rsid w:val="00903504"/>
    <w:rsid w:val="009057AF"/>
    <w:rsid w:val="00923073"/>
    <w:rsid w:val="00947CF4"/>
    <w:rsid w:val="00961D31"/>
    <w:rsid w:val="00984A5E"/>
    <w:rsid w:val="0098724B"/>
    <w:rsid w:val="00996E41"/>
    <w:rsid w:val="009A14D8"/>
    <w:rsid w:val="009B2954"/>
    <w:rsid w:val="009B4236"/>
    <w:rsid w:val="009E1DA4"/>
    <w:rsid w:val="00A0217D"/>
    <w:rsid w:val="00A041E2"/>
    <w:rsid w:val="00A31E5F"/>
    <w:rsid w:val="00A439F2"/>
    <w:rsid w:val="00A46C43"/>
    <w:rsid w:val="00A573D3"/>
    <w:rsid w:val="00A6279C"/>
    <w:rsid w:val="00A77662"/>
    <w:rsid w:val="00A821D8"/>
    <w:rsid w:val="00AC17DD"/>
    <w:rsid w:val="00AC4EC9"/>
    <w:rsid w:val="00AE701E"/>
    <w:rsid w:val="00B0792A"/>
    <w:rsid w:val="00B13786"/>
    <w:rsid w:val="00B3036D"/>
    <w:rsid w:val="00B40BE7"/>
    <w:rsid w:val="00B57D85"/>
    <w:rsid w:val="00B6266B"/>
    <w:rsid w:val="00B76DF2"/>
    <w:rsid w:val="00B946DD"/>
    <w:rsid w:val="00BC6CDF"/>
    <w:rsid w:val="00BD3FBF"/>
    <w:rsid w:val="00BD4A90"/>
    <w:rsid w:val="00BD7109"/>
    <w:rsid w:val="00BE1BF7"/>
    <w:rsid w:val="00BE2E92"/>
    <w:rsid w:val="00BF5A2F"/>
    <w:rsid w:val="00BF7494"/>
    <w:rsid w:val="00C10BE8"/>
    <w:rsid w:val="00C4265B"/>
    <w:rsid w:val="00C62EA6"/>
    <w:rsid w:val="00C73E03"/>
    <w:rsid w:val="00C769D1"/>
    <w:rsid w:val="00C9327D"/>
    <w:rsid w:val="00C96371"/>
    <w:rsid w:val="00CA6655"/>
    <w:rsid w:val="00CC391B"/>
    <w:rsid w:val="00CF7017"/>
    <w:rsid w:val="00D14C85"/>
    <w:rsid w:val="00D22789"/>
    <w:rsid w:val="00D55ED3"/>
    <w:rsid w:val="00D84E19"/>
    <w:rsid w:val="00D90D2D"/>
    <w:rsid w:val="00DE5359"/>
    <w:rsid w:val="00E04AF0"/>
    <w:rsid w:val="00E04E76"/>
    <w:rsid w:val="00E33320"/>
    <w:rsid w:val="00E35CA6"/>
    <w:rsid w:val="00E5235E"/>
    <w:rsid w:val="00E56229"/>
    <w:rsid w:val="00E83028"/>
    <w:rsid w:val="00E86F28"/>
    <w:rsid w:val="00EA01C3"/>
    <w:rsid w:val="00EB254E"/>
    <w:rsid w:val="00ED44B6"/>
    <w:rsid w:val="00EF292A"/>
    <w:rsid w:val="00F1324B"/>
    <w:rsid w:val="00F25FE3"/>
    <w:rsid w:val="00F928F1"/>
    <w:rsid w:val="00F97430"/>
    <w:rsid w:val="00FA0FE5"/>
    <w:rsid w:val="00FB26B8"/>
    <w:rsid w:val="00FF7B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D900E-12BF-4C8B-976A-0214B575C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Marin"/>
        <w:lang w:val="es-CO" w:eastAsia="en-US"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981"/>
    <w:pPr>
      <w:jc w:val="both"/>
    </w:pPr>
    <w:rPr>
      <w:rFonts w:eastAsia="Times New Roman" w:cs="Verdana"/>
      <w:sz w:val="28"/>
      <w:szCs w:val="28"/>
    </w:rPr>
  </w:style>
  <w:style w:type="paragraph" w:styleId="Ttulo1">
    <w:name w:val="heading 1"/>
    <w:basedOn w:val="Normal"/>
    <w:link w:val="Ttulo1Car"/>
    <w:uiPriority w:val="9"/>
    <w:qFormat/>
    <w:locked/>
    <w:rsid w:val="00513957"/>
    <w:pPr>
      <w:spacing w:before="100" w:beforeAutospacing="1" w:after="100" w:afterAutospacing="1"/>
      <w:jc w:val="left"/>
      <w:outlineLvl w:val="0"/>
    </w:pPr>
    <w:rPr>
      <w:rFonts w:ascii="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13957"/>
    <w:pPr>
      <w:jc w:val="both"/>
    </w:pPr>
    <w:rPr>
      <w:rFonts w:cs="Verdana"/>
      <w:sz w:val="28"/>
      <w:szCs w:val="28"/>
    </w:rPr>
  </w:style>
  <w:style w:type="character" w:customStyle="1" w:styleId="SinespaciadoCar">
    <w:name w:val="Sin espaciado Car"/>
    <w:link w:val="Sinespaciado"/>
    <w:uiPriority w:val="1"/>
    <w:locked/>
    <w:rsid w:val="00513957"/>
    <w:rPr>
      <w:rFonts w:cs="Verdana"/>
      <w:sz w:val="28"/>
      <w:szCs w:val="28"/>
    </w:rPr>
  </w:style>
  <w:style w:type="paragraph" w:styleId="Prrafodelista">
    <w:name w:val="List Paragraph"/>
    <w:basedOn w:val="Normal"/>
    <w:uiPriority w:val="34"/>
    <w:qFormat/>
    <w:rsid w:val="00513957"/>
    <w:pPr>
      <w:ind w:left="708"/>
      <w:jc w:val="left"/>
    </w:pPr>
    <w:rPr>
      <w:sz w:val="24"/>
      <w:szCs w:val="24"/>
      <w:lang w:eastAsia="es-ES"/>
    </w:rPr>
  </w:style>
  <w:style w:type="character" w:customStyle="1" w:styleId="Ttulo1Car">
    <w:name w:val="Título 1 Car"/>
    <w:basedOn w:val="Fuentedeprrafopredeter"/>
    <w:link w:val="Ttulo1"/>
    <w:uiPriority w:val="9"/>
    <w:rsid w:val="00513957"/>
    <w:rPr>
      <w:rFonts w:ascii="Times New Roman" w:eastAsia="Times New Roman" w:hAnsi="Times New Roman" w:cs="Times New Roman"/>
      <w:b/>
      <w:bCs/>
      <w:kern w:val="36"/>
      <w:sz w:val="48"/>
      <w:szCs w:val="48"/>
      <w:lang w:eastAsia="es-CO"/>
    </w:rPr>
  </w:style>
  <w:style w:type="paragraph" w:styleId="Textonotapie">
    <w:name w:val="footnote text"/>
    <w:aliases w:val="Ref. de nota al pie1,Footnote Text Char Char Char Char Char,Footnote Text Char Char Char Char,Footnote reference,FA Fu,4_G,Footnotes refss,Appel note de bas de page,Footnote number,BVI fnr,f,16 Point,Superscript 6 Point,Texto nota al pie"/>
    <w:basedOn w:val="Normal"/>
    <w:link w:val="TextonotapieCar"/>
    <w:uiPriority w:val="99"/>
    <w:unhideWhenUsed/>
    <w:qFormat/>
    <w:rsid w:val="00577981"/>
    <w:rPr>
      <w:sz w:val="20"/>
      <w:szCs w:val="20"/>
    </w:rPr>
  </w:style>
  <w:style w:type="character" w:customStyle="1" w:styleId="TextonotapieCar">
    <w:name w:val="Texto nota pie Car"/>
    <w:aliases w:val="Ref. de nota al pie1 Car,Footnote Text Char Char Char Char Char Car1,Footnote Text Char Char Char Char Car1,Footnote reference Car1,FA Fu Car1,4_G Car1,Footnotes refss Car1,Appel note de bas de page Car1,Footnote number Car,f Car"/>
    <w:basedOn w:val="Fuentedeprrafopredeter"/>
    <w:link w:val="Textonotapie"/>
    <w:uiPriority w:val="99"/>
    <w:rsid w:val="00577981"/>
    <w:rPr>
      <w:rFonts w:eastAsia="Times New Roman" w:cs="Verdana"/>
    </w:rPr>
  </w:style>
  <w:style w:type="character" w:styleId="Refdenotaalpie">
    <w:name w:val="footnote reference"/>
    <w:aliases w:val="Texto de nota al pie,referencia nota al pie"/>
    <w:basedOn w:val="Fuentedeprrafopredeter"/>
    <w:uiPriority w:val="99"/>
    <w:unhideWhenUsed/>
    <w:rsid w:val="00577981"/>
    <w:rPr>
      <w:rFonts w:cs="Times New Roman"/>
      <w:vertAlign w:val="superscript"/>
    </w:rPr>
  </w:style>
  <w:style w:type="paragraph" w:customStyle="1" w:styleId="Sinespaciado1">
    <w:name w:val="Sin espaciado1"/>
    <w:uiPriority w:val="99"/>
    <w:rsid w:val="00577981"/>
    <w:rPr>
      <w:rFonts w:eastAsia="Times New Roman" w:cs="Verdana"/>
      <w:sz w:val="28"/>
      <w:szCs w:val="28"/>
      <w:lang w:val="es-ES"/>
    </w:rPr>
  </w:style>
  <w:style w:type="paragraph" w:styleId="Encabezado">
    <w:name w:val="header"/>
    <w:basedOn w:val="Normal"/>
    <w:link w:val="EncabezadoCar"/>
    <w:uiPriority w:val="99"/>
    <w:unhideWhenUsed/>
    <w:rsid w:val="00577981"/>
    <w:pPr>
      <w:tabs>
        <w:tab w:val="center" w:pos="4419"/>
        <w:tab w:val="right" w:pos="8838"/>
      </w:tabs>
    </w:pPr>
  </w:style>
  <w:style w:type="character" w:customStyle="1" w:styleId="EncabezadoCar">
    <w:name w:val="Encabezado Car"/>
    <w:basedOn w:val="Fuentedeprrafopredeter"/>
    <w:link w:val="Encabezado"/>
    <w:uiPriority w:val="99"/>
    <w:rsid w:val="00577981"/>
    <w:rPr>
      <w:rFonts w:eastAsia="Times New Roman" w:cs="Verdana"/>
      <w:sz w:val="28"/>
      <w:szCs w:val="28"/>
    </w:rPr>
  </w:style>
  <w:style w:type="paragraph" w:styleId="Piedepgina">
    <w:name w:val="footer"/>
    <w:basedOn w:val="Normal"/>
    <w:link w:val="PiedepginaCar"/>
    <w:uiPriority w:val="99"/>
    <w:unhideWhenUsed/>
    <w:rsid w:val="00577981"/>
    <w:pPr>
      <w:tabs>
        <w:tab w:val="center" w:pos="4419"/>
        <w:tab w:val="right" w:pos="8838"/>
      </w:tabs>
    </w:pPr>
  </w:style>
  <w:style w:type="character" w:customStyle="1" w:styleId="PiedepginaCar">
    <w:name w:val="Pie de página Car"/>
    <w:basedOn w:val="Fuentedeprrafopredeter"/>
    <w:link w:val="Piedepgina"/>
    <w:uiPriority w:val="99"/>
    <w:rsid w:val="00577981"/>
    <w:rPr>
      <w:rFonts w:eastAsia="Times New Roman" w:cs="Verdana"/>
      <w:sz w:val="28"/>
      <w:szCs w:val="28"/>
    </w:rPr>
  </w:style>
  <w:style w:type="character" w:customStyle="1" w:styleId="TextonotapieCar1">
    <w:name w:val="Texto nota pie Car1"/>
    <w:aliases w:val="Footnote Text Char Char Char Char Char Car,Footnote Text Char Char Char Char Car,Footnote reference Car,FA Fu Car,Texto de nota al pie Car,referencia nota al pie Car,4_G Car,Footnotes refss Car,Appel note de bas de page Car"/>
    <w:locked/>
    <w:rsid w:val="00577981"/>
    <w:rPr>
      <w:rFonts w:ascii="Times New Roman" w:eastAsia="Times New Roman" w:hAnsi="Times New Roman" w:cs="Times New Roman"/>
      <w:sz w:val="20"/>
      <w:szCs w:val="20"/>
      <w:lang w:val="es-ES_tradnl" w:eastAsia="es-ES"/>
    </w:rPr>
  </w:style>
  <w:style w:type="paragraph" w:customStyle="1" w:styleId="Sinespaciado2">
    <w:name w:val="Sin espaciado2"/>
    <w:uiPriority w:val="99"/>
    <w:rsid w:val="00577981"/>
    <w:rPr>
      <w:rFonts w:eastAsia="Times New Roman" w:cs="Verdana"/>
      <w:sz w:val="28"/>
      <w:szCs w:val="28"/>
      <w:lang w:val="es-ES"/>
    </w:rPr>
  </w:style>
  <w:style w:type="paragraph" w:customStyle="1" w:styleId="Sinespaciado21">
    <w:name w:val="Sin espaciado21"/>
    <w:uiPriority w:val="99"/>
    <w:rsid w:val="00577981"/>
    <w:rPr>
      <w:rFonts w:eastAsia="Times New Roman" w:cs="Verdana"/>
      <w:sz w:val="28"/>
      <w:szCs w:val="28"/>
      <w:lang w:val="es-ES"/>
    </w:rPr>
  </w:style>
  <w:style w:type="paragraph" w:customStyle="1" w:styleId="a">
    <w:basedOn w:val="Normal"/>
    <w:next w:val="Puesto"/>
    <w:qFormat/>
    <w:rsid w:val="00F25FE3"/>
    <w:pPr>
      <w:tabs>
        <w:tab w:val="left" w:pos="567"/>
      </w:tabs>
      <w:spacing w:line="360" w:lineRule="auto"/>
      <w:jc w:val="center"/>
    </w:pPr>
    <w:rPr>
      <w:rFonts w:ascii="Arial" w:hAnsi="Arial" w:cs="Times New Roman"/>
      <w:b/>
      <w:sz w:val="32"/>
      <w:szCs w:val="24"/>
      <w:lang w:val="es-ES" w:eastAsia="es-ES"/>
    </w:rPr>
  </w:style>
  <w:style w:type="paragraph" w:styleId="Puesto">
    <w:name w:val="Title"/>
    <w:basedOn w:val="Normal"/>
    <w:next w:val="Normal"/>
    <w:link w:val="PuestoCar"/>
    <w:qFormat/>
    <w:locked/>
    <w:rsid w:val="00F25FE3"/>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F25FE3"/>
    <w:rPr>
      <w:rFonts w:asciiTheme="majorHAnsi" w:eastAsiaTheme="majorEastAsia" w:hAnsiTheme="majorHAnsi" w:cstheme="majorBidi"/>
      <w:spacing w:val="-10"/>
      <w:kern w:val="28"/>
      <w:sz w:val="56"/>
      <w:szCs w:val="56"/>
    </w:rPr>
  </w:style>
  <w:style w:type="character" w:customStyle="1" w:styleId="apple-converted-space">
    <w:name w:val="apple-converted-space"/>
    <w:basedOn w:val="Fuentedeprrafopredeter"/>
    <w:rsid w:val="00FA0FE5"/>
  </w:style>
  <w:style w:type="paragraph" w:styleId="Textodeglobo">
    <w:name w:val="Balloon Text"/>
    <w:basedOn w:val="Normal"/>
    <w:link w:val="TextodegloboCar"/>
    <w:uiPriority w:val="99"/>
    <w:semiHidden/>
    <w:unhideWhenUsed/>
    <w:rsid w:val="0021504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504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F7772-4ECC-4928-8F0C-D36ED7C19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1627</TotalTime>
  <Pages>28</Pages>
  <Words>8991</Words>
  <Characters>49453</Characters>
  <Application>Microsoft Office Word</Application>
  <DocSecurity>0</DocSecurity>
  <Lines>412</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mcrinconj</dc:creator>
  <cp:keywords/>
  <dc:description/>
  <cp:lastModifiedBy>Mariela López de Meneses</cp:lastModifiedBy>
  <cp:revision>48</cp:revision>
  <cp:lastPrinted>2016-02-25T16:52:00Z</cp:lastPrinted>
  <dcterms:created xsi:type="dcterms:W3CDTF">2016-02-11T14:09:00Z</dcterms:created>
  <dcterms:modified xsi:type="dcterms:W3CDTF">2016-06-10T21:18:00Z</dcterms:modified>
</cp:coreProperties>
</file>