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4F3" w:rsidRPr="002A5AF5" w:rsidRDefault="005C24F3" w:rsidP="001643B7">
      <w:pPr>
        <w:pStyle w:val="Sinespaciado1"/>
        <w:spacing w:line="276" w:lineRule="auto"/>
        <w:jc w:val="center"/>
        <w:rPr>
          <w:rFonts w:asciiTheme="minorHAnsi" w:eastAsia="Adobe Gothic Std B" w:hAnsiTheme="minorHAnsi" w:cs="Microsoft Sans Serif"/>
          <w:b/>
          <w:bCs/>
          <w:sz w:val="26"/>
          <w:szCs w:val="26"/>
          <w:lang w:val="es-CO"/>
        </w:rPr>
      </w:pPr>
      <w:r w:rsidRPr="002A5AF5">
        <w:rPr>
          <w:rFonts w:asciiTheme="minorHAnsi" w:eastAsia="Adobe Gothic Std B" w:hAnsiTheme="minorHAnsi" w:cs="Microsoft Sans Serif"/>
          <w:b/>
          <w:bCs/>
          <w:sz w:val="26"/>
          <w:szCs w:val="26"/>
          <w:lang w:val="es-CO"/>
        </w:rPr>
        <w:t>REPÚBLICA DE COLOMBIA</w:t>
      </w:r>
    </w:p>
    <w:p w:rsidR="005C24F3" w:rsidRPr="002A5AF5" w:rsidRDefault="005C24F3" w:rsidP="001643B7">
      <w:pPr>
        <w:pStyle w:val="Sinespaciado1"/>
        <w:spacing w:line="276" w:lineRule="auto"/>
        <w:jc w:val="center"/>
        <w:rPr>
          <w:rFonts w:asciiTheme="minorHAnsi" w:eastAsia="Adobe Gothic Std B" w:hAnsiTheme="minorHAnsi" w:cs="Microsoft Sans Serif"/>
          <w:b/>
          <w:bCs/>
          <w:sz w:val="26"/>
          <w:szCs w:val="26"/>
          <w:lang w:val="es-CO"/>
        </w:rPr>
      </w:pPr>
      <w:r w:rsidRPr="002A5AF5">
        <w:rPr>
          <w:rFonts w:asciiTheme="minorHAnsi" w:eastAsia="Adobe Gothic Std B" w:hAnsiTheme="minorHAnsi" w:cs="Microsoft Sans Serif"/>
          <w:b/>
          <w:bCs/>
          <w:sz w:val="26"/>
          <w:szCs w:val="26"/>
          <w:lang w:val="es-CO"/>
        </w:rPr>
        <w:t>RAMA JUDICIAL DEL PODER PÚBLICO</w:t>
      </w:r>
    </w:p>
    <w:p w:rsidR="005C24F3" w:rsidRPr="002A5AF5" w:rsidRDefault="005C24F3" w:rsidP="001643B7">
      <w:pPr>
        <w:pStyle w:val="Sinespaciado1"/>
        <w:spacing w:line="276" w:lineRule="auto"/>
        <w:jc w:val="center"/>
        <w:rPr>
          <w:rFonts w:asciiTheme="minorHAnsi" w:eastAsia="Adobe Gothic Std B" w:hAnsiTheme="minorHAnsi" w:cs="Microsoft Sans Serif"/>
          <w:b/>
          <w:bCs/>
          <w:sz w:val="26"/>
          <w:szCs w:val="26"/>
          <w:lang w:val="es-CO"/>
        </w:rPr>
      </w:pPr>
      <w:r w:rsidRPr="002A5AF5">
        <w:rPr>
          <w:rFonts w:asciiTheme="minorHAnsi" w:eastAsia="Adobe Gothic Std B" w:hAnsiTheme="minorHAnsi" w:cs="Microsoft Sans Serif"/>
          <w:b/>
          <w:noProof/>
          <w:sz w:val="26"/>
          <w:szCs w:val="26"/>
          <w:lang w:val="es-CO" w:eastAsia="es-CO"/>
        </w:rPr>
        <w:drawing>
          <wp:inline distT="0" distB="0" distL="0" distR="0" wp14:anchorId="1FD2D8E6" wp14:editId="76D7A5E0">
            <wp:extent cx="704850" cy="762000"/>
            <wp:effectExtent l="0" t="0" r="0" b="0"/>
            <wp:docPr id="1" name="Imagen 10"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62000"/>
                    </a:xfrm>
                    <a:prstGeom prst="rect">
                      <a:avLst/>
                    </a:prstGeom>
                    <a:noFill/>
                    <a:ln>
                      <a:noFill/>
                    </a:ln>
                  </pic:spPr>
                </pic:pic>
              </a:graphicData>
            </a:graphic>
          </wp:inline>
        </w:drawing>
      </w:r>
    </w:p>
    <w:p w:rsidR="005C24F3" w:rsidRPr="002A5AF5" w:rsidRDefault="005C24F3" w:rsidP="001643B7">
      <w:pPr>
        <w:pStyle w:val="Sinespaciado1"/>
        <w:spacing w:line="276" w:lineRule="auto"/>
        <w:jc w:val="center"/>
        <w:rPr>
          <w:rFonts w:asciiTheme="minorHAnsi" w:eastAsia="Adobe Gothic Std B" w:hAnsiTheme="minorHAnsi" w:cs="Microsoft Sans Serif"/>
          <w:b/>
          <w:bCs/>
          <w:sz w:val="26"/>
          <w:szCs w:val="26"/>
          <w:lang w:val="es-CO"/>
        </w:rPr>
      </w:pPr>
      <w:r w:rsidRPr="002A5AF5">
        <w:rPr>
          <w:rFonts w:asciiTheme="minorHAnsi" w:eastAsia="Adobe Gothic Std B" w:hAnsiTheme="minorHAnsi" w:cs="Microsoft Sans Serif"/>
          <w:b/>
          <w:bCs/>
          <w:sz w:val="26"/>
          <w:szCs w:val="26"/>
          <w:lang w:val="es-CO"/>
        </w:rPr>
        <w:t>TRIBUNAL SUPERIOR DEL DISTRITO JUDICIAL DE PEREIRA</w:t>
      </w:r>
    </w:p>
    <w:p w:rsidR="005C24F3" w:rsidRPr="002A5AF5" w:rsidRDefault="005C24F3" w:rsidP="001643B7">
      <w:pPr>
        <w:pStyle w:val="Sinespaciado1"/>
        <w:spacing w:line="276" w:lineRule="auto"/>
        <w:jc w:val="center"/>
        <w:rPr>
          <w:rFonts w:asciiTheme="minorHAnsi" w:eastAsia="Adobe Gothic Std B" w:hAnsiTheme="minorHAnsi" w:cs="Microsoft Sans Serif"/>
          <w:sz w:val="26"/>
          <w:szCs w:val="26"/>
          <w:lang w:val="es-CO"/>
        </w:rPr>
      </w:pPr>
      <w:r w:rsidRPr="002A5AF5">
        <w:rPr>
          <w:rFonts w:asciiTheme="minorHAnsi" w:eastAsia="Adobe Gothic Std B" w:hAnsiTheme="minorHAnsi" w:cs="Microsoft Sans Serif"/>
          <w:b/>
          <w:bCs/>
          <w:sz w:val="26"/>
          <w:szCs w:val="26"/>
          <w:lang w:val="es-CO"/>
        </w:rPr>
        <w:t xml:space="preserve">SALA </w:t>
      </w:r>
      <w:r w:rsidR="00A33637">
        <w:rPr>
          <w:rFonts w:asciiTheme="minorHAnsi" w:eastAsia="Adobe Gothic Std B" w:hAnsiTheme="minorHAnsi" w:cs="Microsoft Sans Serif"/>
          <w:b/>
          <w:bCs/>
          <w:sz w:val="26"/>
          <w:szCs w:val="26"/>
          <w:lang w:val="es-CO"/>
        </w:rPr>
        <w:t xml:space="preserve">DUAL </w:t>
      </w:r>
      <w:r w:rsidRPr="002A5AF5">
        <w:rPr>
          <w:rFonts w:asciiTheme="minorHAnsi" w:eastAsia="Adobe Gothic Std B" w:hAnsiTheme="minorHAnsi" w:cs="Microsoft Sans Serif"/>
          <w:b/>
          <w:bCs/>
          <w:sz w:val="26"/>
          <w:szCs w:val="26"/>
          <w:lang w:val="es-CO"/>
        </w:rPr>
        <w:t>DE</w:t>
      </w:r>
      <w:r w:rsidR="00A33637">
        <w:rPr>
          <w:rFonts w:asciiTheme="minorHAnsi" w:eastAsia="Adobe Gothic Std B" w:hAnsiTheme="minorHAnsi" w:cs="Microsoft Sans Serif"/>
          <w:b/>
          <w:bCs/>
          <w:sz w:val="26"/>
          <w:szCs w:val="26"/>
          <w:lang w:val="es-CO"/>
        </w:rPr>
        <w:t xml:space="preserve"> </w:t>
      </w:r>
      <w:r w:rsidRPr="002A5AF5">
        <w:rPr>
          <w:rFonts w:asciiTheme="minorHAnsi" w:eastAsia="Adobe Gothic Std B" w:hAnsiTheme="minorHAnsi" w:cs="Microsoft Sans Serif"/>
          <w:b/>
          <w:bCs/>
          <w:sz w:val="26"/>
          <w:szCs w:val="26"/>
          <w:lang w:val="es-CO"/>
        </w:rPr>
        <w:t>DECISIÓN PENAL</w:t>
      </w:r>
    </w:p>
    <w:p w:rsidR="005C24F3" w:rsidRPr="002A5AF5" w:rsidRDefault="005C24F3" w:rsidP="001643B7">
      <w:pPr>
        <w:pStyle w:val="Sinespaciado"/>
        <w:spacing w:line="276" w:lineRule="auto"/>
        <w:jc w:val="center"/>
        <w:rPr>
          <w:rFonts w:asciiTheme="minorHAnsi" w:eastAsia="Adobe Gothic Std B" w:hAnsiTheme="minorHAnsi" w:cs="Microsoft Sans Serif"/>
          <w:b/>
          <w:bCs/>
          <w:sz w:val="26"/>
          <w:szCs w:val="26"/>
        </w:rPr>
      </w:pPr>
    </w:p>
    <w:p w:rsidR="005C24F3" w:rsidRPr="002A5AF5" w:rsidRDefault="005C24F3" w:rsidP="001643B7">
      <w:pPr>
        <w:pStyle w:val="Sinespaciado"/>
        <w:spacing w:line="276" w:lineRule="auto"/>
        <w:jc w:val="center"/>
        <w:rPr>
          <w:rFonts w:asciiTheme="minorHAnsi" w:eastAsia="Adobe Gothic Std B" w:hAnsiTheme="minorHAnsi" w:cs="Microsoft Sans Serif"/>
          <w:b/>
          <w:bCs/>
          <w:sz w:val="26"/>
          <w:szCs w:val="26"/>
        </w:rPr>
      </w:pPr>
      <w:r w:rsidRPr="002A5AF5">
        <w:rPr>
          <w:rFonts w:asciiTheme="minorHAnsi" w:eastAsia="Adobe Gothic Std B" w:hAnsiTheme="minorHAnsi" w:cs="Microsoft Sans Serif"/>
          <w:b/>
          <w:bCs/>
          <w:sz w:val="26"/>
          <w:szCs w:val="26"/>
        </w:rPr>
        <w:t>M.P. MANUEL YARZAGARAY BANDERA</w:t>
      </w:r>
    </w:p>
    <w:p w:rsidR="005C24F3" w:rsidRPr="002A5AF5" w:rsidRDefault="005C24F3" w:rsidP="001643B7">
      <w:pPr>
        <w:pStyle w:val="Sinespaciado"/>
        <w:spacing w:line="276" w:lineRule="auto"/>
        <w:jc w:val="center"/>
        <w:rPr>
          <w:rFonts w:asciiTheme="minorHAnsi" w:eastAsia="Adobe Gothic Std B" w:hAnsiTheme="minorHAnsi" w:cs="Microsoft Sans Serif"/>
          <w:bCs/>
          <w:sz w:val="26"/>
          <w:szCs w:val="26"/>
        </w:rPr>
      </w:pPr>
      <w:r w:rsidRPr="002A5AF5">
        <w:rPr>
          <w:rFonts w:asciiTheme="minorHAnsi" w:eastAsia="Adobe Gothic Std B" w:hAnsiTheme="minorHAnsi" w:cs="Microsoft Sans Serif"/>
          <w:bCs/>
          <w:sz w:val="26"/>
          <w:szCs w:val="26"/>
        </w:rPr>
        <w:t>Aprobado mediante acta #</w:t>
      </w:r>
      <w:r w:rsidR="0053245D">
        <w:rPr>
          <w:rFonts w:asciiTheme="minorHAnsi" w:eastAsia="Adobe Gothic Std B" w:hAnsiTheme="minorHAnsi" w:cs="Microsoft Sans Serif"/>
          <w:bCs/>
          <w:sz w:val="26"/>
          <w:szCs w:val="26"/>
        </w:rPr>
        <w:t xml:space="preserve"> 430 del 18 de mayo de 2016</w:t>
      </w:r>
    </w:p>
    <w:p w:rsidR="005C24F3" w:rsidRPr="002A5AF5" w:rsidRDefault="005C24F3" w:rsidP="001643B7">
      <w:pPr>
        <w:pStyle w:val="Sinespaciado"/>
        <w:spacing w:line="276" w:lineRule="auto"/>
        <w:jc w:val="center"/>
        <w:rPr>
          <w:rFonts w:asciiTheme="minorHAnsi" w:eastAsia="Adobe Gothic Std B" w:hAnsiTheme="minorHAnsi" w:cs="Microsoft Sans Serif"/>
          <w:b/>
          <w:bCs/>
          <w:sz w:val="26"/>
          <w:szCs w:val="26"/>
        </w:rPr>
      </w:pPr>
    </w:p>
    <w:p w:rsidR="005C24F3" w:rsidRPr="002A5AF5" w:rsidRDefault="00C316F5" w:rsidP="001643B7">
      <w:pPr>
        <w:pStyle w:val="Sinespaciado"/>
        <w:spacing w:line="276" w:lineRule="auto"/>
        <w:rPr>
          <w:rFonts w:asciiTheme="minorHAnsi" w:eastAsia="Adobe Gothic Std B" w:hAnsiTheme="minorHAnsi" w:cs="Microsoft Sans Serif"/>
          <w:sz w:val="26"/>
          <w:szCs w:val="26"/>
        </w:rPr>
      </w:pPr>
      <w:r>
        <w:rPr>
          <w:rFonts w:asciiTheme="minorHAnsi" w:eastAsia="Adobe Gothic Std B" w:hAnsiTheme="minorHAnsi" w:cs="Microsoft Sans Serif"/>
          <w:sz w:val="26"/>
          <w:szCs w:val="26"/>
        </w:rPr>
        <w:t xml:space="preserve">Pereira (Risaralda), veinte </w:t>
      </w:r>
      <w:r w:rsidR="005C24F3" w:rsidRPr="002A5AF5">
        <w:rPr>
          <w:rFonts w:asciiTheme="minorHAnsi" w:eastAsia="Adobe Gothic Std B" w:hAnsiTheme="minorHAnsi" w:cs="Microsoft Sans Serif"/>
          <w:sz w:val="26"/>
          <w:szCs w:val="26"/>
        </w:rPr>
        <w:t>(</w:t>
      </w:r>
      <w:r>
        <w:rPr>
          <w:rFonts w:asciiTheme="minorHAnsi" w:eastAsia="Adobe Gothic Std B" w:hAnsiTheme="minorHAnsi" w:cs="Microsoft Sans Serif"/>
          <w:sz w:val="26"/>
          <w:szCs w:val="26"/>
        </w:rPr>
        <w:t>20</w:t>
      </w:r>
      <w:r w:rsidR="005C24F3" w:rsidRPr="002A5AF5">
        <w:rPr>
          <w:rFonts w:asciiTheme="minorHAnsi" w:eastAsia="Adobe Gothic Std B" w:hAnsiTheme="minorHAnsi" w:cs="Microsoft Sans Serif"/>
          <w:sz w:val="26"/>
          <w:szCs w:val="26"/>
        </w:rPr>
        <w:t>)</w:t>
      </w:r>
      <w:r>
        <w:rPr>
          <w:rFonts w:asciiTheme="minorHAnsi" w:eastAsia="Adobe Gothic Std B" w:hAnsiTheme="minorHAnsi" w:cs="Microsoft Sans Serif"/>
          <w:sz w:val="26"/>
          <w:szCs w:val="26"/>
        </w:rPr>
        <w:t xml:space="preserve"> </w:t>
      </w:r>
      <w:r w:rsidR="005C24F3" w:rsidRPr="002A5AF5">
        <w:rPr>
          <w:rFonts w:asciiTheme="minorHAnsi" w:eastAsia="Adobe Gothic Std B" w:hAnsiTheme="minorHAnsi" w:cs="Microsoft Sans Serif"/>
          <w:sz w:val="26"/>
          <w:szCs w:val="26"/>
        </w:rPr>
        <w:t>de</w:t>
      </w:r>
      <w:r>
        <w:rPr>
          <w:rFonts w:asciiTheme="minorHAnsi" w:eastAsia="Adobe Gothic Std B" w:hAnsiTheme="minorHAnsi" w:cs="Microsoft Sans Serif"/>
          <w:sz w:val="26"/>
          <w:szCs w:val="26"/>
        </w:rPr>
        <w:t xml:space="preserve"> m</w:t>
      </w:r>
      <w:r w:rsidR="005C24F3" w:rsidRPr="002A5AF5">
        <w:rPr>
          <w:rFonts w:asciiTheme="minorHAnsi" w:eastAsia="Adobe Gothic Std B" w:hAnsiTheme="minorHAnsi" w:cs="Microsoft Sans Serif"/>
          <w:sz w:val="26"/>
          <w:szCs w:val="26"/>
        </w:rPr>
        <w:t>ayo</w:t>
      </w:r>
      <w:r>
        <w:rPr>
          <w:rFonts w:asciiTheme="minorHAnsi" w:eastAsia="Adobe Gothic Std B" w:hAnsiTheme="minorHAnsi" w:cs="Microsoft Sans Serif"/>
          <w:sz w:val="26"/>
          <w:szCs w:val="26"/>
        </w:rPr>
        <w:t xml:space="preserve"> </w:t>
      </w:r>
      <w:r w:rsidR="005C24F3" w:rsidRPr="002A5AF5">
        <w:rPr>
          <w:rFonts w:asciiTheme="minorHAnsi" w:eastAsia="Adobe Gothic Std B" w:hAnsiTheme="minorHAnsi" w:cs="Microsoft Sans Serif"/>
          <w:sz w:val="26"/>
          <w:szCs w:val="26"/>
        </w:rPr>
        <w:t xml:space="preserve">de </w:t>
      </w:r>
      <w:r>
        <w:rPr>
          <w:rFonts w:asciiTheme="minorHAnsi" w:eastAsia="Adobe Gothic Std B" w:hAnsiTheme="minorHAnsi" w:cs="Microsoft Sans Serif"/>
          <w:sz w:val="26"/>
          <w:szCs w:val="26"/>
        </w:rPr>
        <w:t>d</w:t>
      </w:r>
      <w:r w:rsidR="005C24F3" w:rsidRPr="002A5AF5">
        <w:rPr>
          <w:rFonts w:asciiTheme="minorHAnsi" w:eastAsia="Adobe Gothic Std B" w:hAnsiTheme="minorHAnsi" w:cs="Microsoft Sans Serif"/>
          <w:sz w:val="26"/>
          <w:szCs w:val="26"/>
        </w:rPr>
        <w:t>os</w:t>
      </w:r>
      <w:r w:rsidR="0053245D">
        <w:rPr>
          <w:rFonts w:asciiTheme="minorHAnsi" w:eastAsia="Adobe Gothic Std B" w:hAnsiTheme="minorHAnsi" w:cs="Microsoft Sans Serif"/>
          <w:sz w:val="26"/>
          <w:szCs w:val="26"/>
        </w:rPr>
        <w:t xml:space="preserve"> </w:t>
      </w:r>
      <w:r w:rsidR="005C24F3" w:rsidRPr="002A5AF5">
        <w:rPr>
          <w:rFonts w:asciiTheme="minorHAnsi" w:eastAsia="Adobe Gothic Std B" w:hAnsiTheme="minorHAnsi" w:cs="Microsoft Sans Serif"/>
          <w:sz w:val="26"/>
          <w:szCs w:val="26"/>
        </w:rPr>
        <w:t>mil dieciséis (2.016).</w:t>
      </w:r>
    </w:p>
    <w:p w:rsidR="005C24F3" w:rsidRPr="002A5AF5" w:rsidRDefault="006B319B" w:rsidP="001643B7">
      <w:pPr>
        <w:pStyle w:val="Sinespaciado"/>
        <w:spacing w:line="276" w:lineRule="auto"/>
        <w:rPr>
          <w:rFonts w:asciiTheme="minorHAnsi" w:eastAsia="Adobe Gothic Std B" w:hAnsiTheme="minorHAnsi" w:cs="Microsoft Sans Serif"/>
          <w:sz w:val="26"/>
          <w:szCs w:val="26"/>
        </w:rPr>
      </w:pPr>
      <w:r>
        <w:rPr>
          <w:rFonts w:asciiTheme="minorHAnsi" w:eastAsia="Adobe Gothic Std B" w:hAnsiTheme="minorHAnsi" w:cs="Microsoft Sans Serif"/>
          <w:sz w:val="26"/>
          <w:szCs w:val="26"/>
        </w:rPr>
        <w:t>Hora: 8:41 a.m.</w:t>
      </w:r>
    </w:p>
    <w:p w:rsidR="005C24F3" w:rsidRPr="002A5AF5" w:rsidRDefault="005C24F3" w:rsidP="001643B7">
      <w:pPr>
        <w:pStyle w:val="Sinespaciado"/>
        <w:spacing w:line="276" w:lineRule="auto"/>
        <w:rPr>
          <w:rFonts w:asciiTheme="minorHAnsi" w:eastAsia="Adobe Gothic Std B" w:hAnsiTheme="minorHAnsi" w:cs="Microsoft Sans Serif"/>
          <w:sz w:val="26"/>
          <w:szCs w:val="26"/>
        </w:rPr>
      </w:pPr>
    </w:p>
    <w:p w:rsidR="00AA1F34" w:rsidRPr="002A5AF5" w:rsidRDefault="005C24F3" w:rsidP="001643B7">
      <w:pPr>
        <w:pStyle w:val="Sinespaciado"/>
        <w:pBdr>
          <w:top w:val="single" w:sz="4" w:space="1" w:color="auto"/>
          <w:left w:val="single" w:sz="4" w:space="4" w:color="auto"/>
          <w:bottom w:val="single" w:sz="4" w:space="1" w:color="auto"/>
          <w:right w:val="single" w:sz="4" w:space="4" w:color="auto"/>
        </w:pBdr>
        <w:spacing w:line="276" w:lineRule="auto"/>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 xml:space="preserve">Condenados: </w:t>
      </w:r>
      <w:r w:rsidR="006B319B">
        <w:rPr>
          <w:rFonts w:asciiTheme="minorHAnsi" w:eastAsia="Adobe Gothic Std B" w:hAnsiTheme="minorHAnsi" w:cs="Microsoft Sans Serif"/>
          <w:sz w:val="26"/>
          <w:szCs w:val="26"/>
        </w:rPr>
        <w:t xml:space="preserve">DIEGO </w:t>
      </w:r>
      <w:r w:rsidRPr="002A5AF5">
        <w:rPr>
          <w:rFonts w:asciiTheme="minorHAnsi" w:eastAsia="Adobe Gothic Std B" w:hAnsiTheme="minorHAnsi" w:cs="Microsoft Sans Serif"/>
          <w:sz w:val="26"/>
          <w:szCs w:val="26"/>
        </w:rPr>
        <w:t xml:space="preserve">FERNANDO JIMÉNEZ y ADRIANA PATRICIA PINZÓN </w:t>
      </w:r>
    </w:p>
    <w:p w:rsidR="005C24F3" w:rsidRPr="002A5AF5" w:rsidRDefault="005C24F3" w:rsidP="006B319B">
      <w:pPr>
        <w:pStyle w:val="Sinespaciado"/>
        <w:pBdr>
          <w:top w:val="single" w:sz="4" w:space="1" w:color="auto"/>
          <w:left w:val="single" w:sz="4" w:space="4" w:color="auto"/>
          <w:bottom w:val="single" w:sz="4" w:space="1" w:color="auto"/>
          <w:right w:val="single" w:sz="4" w:space="4" w:color="auto"/>
        </w:pBdr>
        <w:spacing w:line="276" w:lineRule="auto"/>
        <w:ind w:left="1770" w:hanging="1770"/>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 xml:space="preserve">Delito: </w:t>
      </w:r>
      <w:r w:rsidR="006B319B">
        <w:rPr>
          <w:rFonts w:asciiTheme="minorHAnsi" w:eastAsia="Adobe Gothic Std B" w:hAnsiTheme="minorHAnsi" w:cs="Microsoft Sans Serif"/>
          <w:sz w:val="26"/>
          <w:szCs w:val="26"/>
        </w:rPr>
        <w:tab/>
      </w:r>
      <w:r w:rsidRPr="002A5AF5">
        <w:rPr>
          <w:rFonts w:asciiTheme="minorHAnsi" w:eastAsia="Adobe Gothic Std B" w:hAnsiTheme="minorHAnsi" w:cs="Microsoft Sans Serif"/>
          <w:sz w:val="26"/>
          <w:szCs w:val="26"/>
        </w:rPr>
        <w:t xml:space="preserve">Imitación o simulación de alimentos, productos o sustancias </w:t>
      </w:r>
    </w:p>
    <w:p w:rsidR="005C24F3" w:rsidRPr="002A5AF5" w:rsidRDefault="006B319B" w:rsidP="001643B7">
      <w:pPr>
        <w:pStyle w:val="Sinespaciado"/>
        <w:pBdr>
          <w:top w:val="single" w:sz="4" w:space="1" w:color="auto"/>
          <w:left w:val="single" w:sz="4" w:space="4" w:color="auto"/>
          <w:bottom w:val="single" w:sz="4" w:space="1" w:color="auto"/>
          <w:right w:val="single" w:sz="4" w:space="4" w:color="auto"/>
        </w:pBdr>
        <w:spacing w:line="276" w:lineRule="auto"/>
        <w:rPr>
          <w:rFonts w:asciiTheme="minorHAnsi" w:eastAsia="Adobe Gothic Std B" w:hAnsiTheme="minorHAnsi" w:cs="Microsoft Sans Serif"/>
          <w:sz w:val="26"/>
          <w:szCs w:val="26"/>
        </w:rPr>
      </w:pPr>
      <w:r>
        <w:rPr>
          <w:rFonts w:asciiTheme="minorHAnsi" w:eastAsia="Adobe Gothic Std B" w:hAnsiTheme="minorHAnsi" w:cs="Microsoft Sans Serif"/>
          <w:sz w:val="26"/>
          <w:szCs w:val="26"/>
        </w:rPr>
        <w:t>Radicado</w:t>
      </w:r>
      <w:r w:rsidR="005C24F3" w:rsidRPr="002A5AF5">
        <w:rPr>
          <w:rFonts w:asciiTheme="minorHAnsi" w:eastAsia="Adobe Gothic Std B" w:hAnsiTheme="minorHAnsi" w:cs="Microsoft Sans Serif"/>
          <w:sz w:val="26"/>
          <w:szCs w:val="26"/>
        </w:rPr>
        <w:t>#</w:t>
      </w:r>
      <w:r>
        <w:rPr>
          <w:rFonts w:asciiTheme="minorHAnsi" w:eastAsia="Adobe Gothic Std B" w:hAnsiTheme="minorHAnsi" w:cs="Microsoft Sans Serif"/>
          <w:sz w:val="26"/>
          <w:szCs w:val="26"/>
        </w:rPr>
        <w:t>:</w:t>
      </w:r>
      <w:r w:rsidR="005C24F3" w:rsidRPr="002A5AF5">
        <w:rPr>
          <w:rFonts w:asciiTheme="minorHAnsi" w:eastAsia="Adobe Gothic Std B" w:hAnsiTheme="minorHAnsi" w:cs="Microsoft Sans Serif"/>
          <w:sz w:val="26"/>
          <w:szCs w:val="26"/>
        </w:rPr>
        <w:t xml:space="preserve"> </w:t>
      </w:r>
      <w:r>
        <w:rPr>
          <w:rFonts w:asciiTheme="minorHAnsi" w:eastAsia="Adobe Gothic Std B" w:hAnsiTheme="minorHAnsi" w:cs="Microsoft Sans Serif"/>
          <w:sz w:val="26"/>
          <w:szCs w:val="26"/>
        </w:rPr>
        <w:t xml:space="preserve">  </w:t>
      </w:r>
      <w:r w:rsidR="005C24F3" w:rsidRPr="002A5AF5">
        <w:rPr>
          <w:rFonts w:asciiTheme="minorHAnsi" w:eastAsia="Adobe Gothic Std B" w:hAnsiTheme="minorHAnsi" w:cs="Microsoft Sans Serif"/>
          <w:sz w:val="26"/>
          <w:szCs w:val="26"/>
        </w:rPr>
        <w:t>66001-6000035-2013-01367-01</w:t>
      </w:r>
    </w:p>
    <w:p w:rsidR="005C24F3" w:rsidRPr="002A5AF5" w:rsidRDefault="005C24F3" w:rsidP="006B319B">
      <w:pPr>
        <w:pStyle w:val="Sinespaciado"/>
        <w:pBdr>
          <w:top w:val="single" w:sz="4" w:space="1" w:color="auto"/>
          <w:left w:val="single" w:sz="4" w:space="4" w:color="auto"/>
          <w:bottom w:val="single" w:sz="4" w:space="1" w:color="auto"/>
          <w:right w:val="single" w:sz="4" w:space="4" w:color="auto"/>
        </w:pBdr>
        <w:spacing w:line="276" w:lineRule="auto"/>
        <w:ind w:left="1770" w:hanging="1770"/>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 xml:space="preserve">Asunto: </w:t>
      </w:r>
      <w:r w:rsidR="006B319B">
        <w:rPr>
          <w:rFonts w:asciiTheme="minorHAnsi" w:eastAsia="Adobe Gothic Std B" w:hAnsiTheme="minorHAnsi" w:cs="Microsoft Sans Serif"/>
          <w:sz w:val="26"/>
          <w:szCs w:val="26"/>
        </w:rPr>
        <w:tab/>
      </w:r>
      <w:r w:rsidRPr="002A5AF5">
        <w:rPr>
          <w:rFonts w:asciiTheme="minorHAnsi" w:eastAsia="Adobe Gothic Std B" w:hAnsiTheme="minorHAnsi" w:cs="Microsoft Sans Serif"/>
          <w:sz w:val="26"/>
          <w:szCs w:val="26"/>
        </w:rPr>
        <w:t>Resuelve recurso de apelación interpuesto por el apoderado de las víctimas en contra del fallo que resolvió el incidente de reparación integral</w:t>
      </w:r>
    </w:p>
    <w:p w:rsidR="005C24F3" w:rsidRPr="002A5AF5" w:rsidRDefault="005C24F3" w:rsidP="001643B7">
      <w:pPr>
        <w:pStyle w:val="Sinespaciado"/>
        <w:pBdr>
          <w:top w:val="single" w:sz="4" w:space="1" w:color="auto"/>
          <w:left w:val="single" w:sz="4" w:space="4" w:color="auto"/>
          <w:bottom w:val="single" w:sz="4" w:space="1" w:color="auto"/>
          <w:right w:val="single" w:sz="4" w:space="4" w:color="auto"/>
        </w:pBdr>
        <w:spacing w:line="276" w:lineRule="auto"/>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 xml:space="preserve">Decisión: </w:t>
      </w:r>
      <w:r w:rsidR="006B319B">
        <w:rPr>
          <w:rFonts w:asciiTheme="minorHAnsi" w:eastAsia="Adobe Gothic Std B" w:hAnsiTheme="minorHAnsi" w:cs="Microsoft Sans Serif"/>
          <w:sz w:val="26"/>
          <w:szCs w:val="26"/>
        </w:rPr>
        <w:tab/>
        <w:t xml:space="preserve">    </w:t>
      </w:r>
      <w:r w:rsidR="001C125E" w:rsidRPr="002A5AF5">
        <w:rPr>
          <w:rFonts w:asciiTheme="minorHAnsi" w:eastAsia="Adobe Gothic Std B" w:hAnsiTheme="minorHAnsi" w:cs="Microsoft Sans Serif"/>
          <w:sz w:val="26"/>
          <w:szCs w:val="26"/>
        </w:rPr>
        <w:t>Modifica</w:t>
      </w:r>
      <w:r w:rsidR="006B319B">
        <w:rPr>
          <w:rFonts w:asciiTheme="minorHAnsi" w:eastAsia="Adobe Gothic Std B" w:hAnsiTheme="minorHAnsi" w:cs="Microsoft Sans Serif"/>
          <w:sz w:val="26"/>
          <w:szCs w:val="26"/>
        </w:rPr>
        <w:t xml:space="preserve"> </w:t>
      </w:r>
      <w:r w:rsidR="001C125E" w:rsidRPr="002A5AF5">
        <w:rPr>
          <w:rFonts w:asciiTheme="minorHAnsi" w:eastAsia="Adobe Gothic Std B" w:hAnsiTheme="minorHAnsi" w:cs="Microsoft Sans Serif"/>
          <w:sz w:val="26"/>
          <w:szCs w:val="26"/>
        </w:rPr>
        <w:t>fallo</w:t>
      </w:r>
      <w:r w:rsidR="006B319B">
        <w:rPr>
          <w:rFonts w:asciiTheme="minorHAnsi" w:eastAsia="Adobe Gothic Std B" w:hAnsiTheme="minorHAnsi" w:cs="Microsoft Sans Serif"/>
          <w:sz w:val="26"/>
          <w:szCs w:val="26"/>
        </w:rPr>
        <w:t xml:space="preserve"> </w:t>
      </w:r>
      <w:r w:rsidR="001C125E" w:rsidRPr="002A5AF5">
        <w:rPr>
          <w:rFonts w:asciiTheme="minorHAnsi" w:eastAsia="Adobe Gothic Std B" w:hAnsiTheme="minorHAnsi" w:cs="Microsoft Sans Serif"/>
          <w:sz w:val="26"/>
          <w:szCs w:val="26"/>
        </w:rPr>
        <w:t>confutado</w:t>
      </w:r>
      <w:r w:rsidR="006B319B">
        <w:rPr>
          <w:rFonts w:asciiTheme="minorHAnsi" w:eastAsia="Adobe Gothic Std B" w:hAnsiTheme="minorHAnsi" w:cs="Microsoft Sans Serif"/>
          <w:sz w:val="26"/>
          <w:szCs w:val="26"/>
        </w:rPr>
        <w:t>.</w:t>
      </w:r>
    </w:p>
    <w:p w:rsidR="005C24F3" w:rsidRPr="002A5AF5" w:rsidRDefault="005C24F3" w:rsidP="001643B7">
      <w:pPr>
        <w:spacing w:line="276" w:lineRule="auto"/>
        <w:rPr>
          <w:rFonts w:asciiTheme="minorHAnsi" w:eastAsia="Adobe Gothic Std B" w:hAnsiTheme="minorHAnsi" w:cs="Microsoft Sans Serif"/>
          <w:sz w:val="26"/>
          <w:szCs w:val="26"/>
        </w:rPr>
      </w:pPr>
    </w:p>
    <w:p w:rsidR="005C24F3" w:rsidRPr="002A5AF5" w:rsidRDefault="005C24F3" w:rsidP="001643B7">
      <w:pPr>
        <w:pStyle w:val="Sinespaciado"/>
        <w:spacing w:line="276" w:lineRule="auto"/>
        <w:jc w:val="center"/>
        <w:rPr>
          <w:rFonts w:asciiTheme="minorHAnsi" w:eastAsia="Adobe Gothic Std B" w:hAnsiTheme="minorHAnsi" w:cs="Microsoft Sans Serif"/>
          <w:b/>
          <w:sz w:val="26"/>
          <w:szCs w:val="26"/>
        </w:rPr>
      </w:pPr>
      <w:r w:rsidRPr="002A5AF5">
        <w:rPr>
          <w:rFonts w:asciiTheme="minorHAnsi" w:eastAsia="Adobe Gothic Std B" w:hAnsiTheme="minorHAnsi" w:cs="Microsoft Sans Serif"/>
          <w:b/>
          <w:sz w:val="26"/>
          <w:szCs w:val="26"/>
        </w:rPr>
        <w:t>VISTOS:</w:t>
      </w:r>
    </w:p>
    <w:p w:rsidR="005C24F3" w:rsidRPr="002A5AF5" w:rsidRDefault="005C24F3" w:rsidP="001643B7">
      <w:pPr>
        <w:pStyle w:val="Sinespaciado"/>
        <w:spacing w:line="276" w:lineRule="auto"/>
        <w:rPr>
          <w:rFonts w:asciiTheme="minorHAnsi" w:eastAsia="Adobe Gothic Std B" w:hAnsiTheme="minorHAnsi" w:cs="Microsoft Sans Serif"/>
          <w:sz w:val="26"/>
          <w:szCs w:val="26"/>
        </w:rPr>
      </w:pPr>
    </w:p>
    <w:p w:rsidR="005C24F3" w:rsidRPr="002A5AF5" w:rsidRDefault="005C24F3" w:rsidP="001643B7">
      <w:pPr>
        <w:pStyle w:val="Sinespaciado"/>
        <w:spacing w:line="276" w:lineRule="auto"/>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Procede la Sala Penal de Decisión del Tribunal Superior de este Distrito Judicial a desatar el recurso de apelación interpuesto y sustentado de manera oportuna por el apoderado de las víctimas en contra del fallo proferido el seis (6) de agosto del 2.015 por parte del Juzgado 3º Penal del Circuito de esta localidad dentro del incidente de reparación integral que se adelantó en contra de los otrora Procesados DIEGO FERNANDO JIMÉNEZ y ADRIANA PATRICIA PINZÓN GÓMEZ,</w:t>
      </w:r>
      <w:r w:rsidRPr="002A5AF5">
        <w:rPr>
          <w:rFonts w:asciiTheme="minorHAnsi" w:eastAsia="Adobe Gothic Std B" w:hAnsiTheme="minorHAnsi" w:cs="Microsoft Sans Serif"/>
          <w:b/>
          <w:sz w:val="26"/>
          <w:szCs w:val="26"/>
        </w:rPr>
        <w:t xml:space="preserve"> </w:t>
      </w:r>
      <w:r w:rsidRPr="002A5AF5">
        <w:rPr>
          <w:rFonts w:asciiTheme="minorHAnsi" w:eastAsia="Adobe Gothic Std B" w:hAnsiTheme="minorHAnsi" w:cs="Microsoft Sans Serif"/>
          <w:sz w:val="26"/>
          <w:szCs w:val="26"/>
        </w:rPr>
        <w:t xml:space="preserve">quienes fueron declarados penalmente responsables por incurrir en la comisión del delito de </w:t>
      </w:r>
      <w:r w:rsidR="00BD296A" w:rsidRPr="002A5AF5">
        <w:rPr>
          <w:rFonts w:asciiTheme="minorHAnsi" w:eastAsia="Adobe Gothic Std B" w:hAnsiTheme="minorHAnsi" w:cs="Microsoft Sans Serif"/>
          <w:sz w:val="26"/>
          <w:szCs w:val="26"/>
        </w:rPr>
        <w:t>i</w:t>
      </w:r>
      <w:r w:rsidRPr="002A5AF5">
        <w:rPr>
          <w:rFonts w:asciiTheme="minorHAnsi" w:eastAsia="Adobe Gothic Std B" w:hAnsiTheme="minorHAnsi" w:cs="Microsoft Sans Serif"/>
          <w:sz w:val="26"/>
          <w:szCs w:val="26"/>
        </w:rPr>
        <w:t>mitación o simulación de alimentos, productos o sustancias.</w:t>
      </w:r>
    </w:p>
    <w:p w:rsidR="005C24F3" w:rsidRPr="002A5AF5" w:rsidRDefault="005C24F3" w:rsidP="001643B7">
      <w:pPr>
        <w:pStyle w:val="Sinespaciado"/>
        <w:spacing w:line="276" w:lineRule="auto"/>
        <w:jc w:val="center"/>
        <w:rPr>
          <w:rFonts w:asciiTheme="minorHAnsi" w:eastAsia="Adobe Gothic Std B" w:hAnsiTheme="minorHAnsi" w:cs="Microsoft Sans Serif"/>
          <w:b/>
          <w:sz w:val="26"/>
          <w:szCs w:val="26"/>
        </w:rPr>
      </w:pPr>
    </w:p>
    <w:p w:rsidR="005C24F3" w:rsidRPr="002A5AF5" w:rsidRDefault="005C24F3" w:rsidP="001643B7">
      <w:pPr>
        <w:pStyle w:val="Sinespaciado"/>
        <w:spacing w:line="276" w:lineRule="auto"/>
        <w:jc w:val="center"/>
        <w:rPr>
          <w:rFonts w:asciiTheme="minorHAnsi" w:eastAsia="Adobe Gothic Std B" w:hAnsiTheme="minorHAnsi" w:cs="Microsoft Sans Serif"/>
          <w:b/>
          <w:sz w:val="26"/>
          <w:szCs w:val="26"/>
        </w:rPr>
      </w:pPr>
      <w:r w:rsidRPr="002A5AF5">
        <w:rPr>
          <w:rFonts w:asciiTheme="minorHAnsi" w:eastAsia="Adobe Gothic Std B" w:hAnsiTheme="minorHAnsi" w:cs="Microsoft Sans Serif"/>
          <w:b/>
          <w:sz w:val="26"/>
          <w:szCs w:val="26"/>
        </w:rPr>
        <w:t>ANTECEDENTES:</w:t>
      </w:r>
    </w:p>
    <w:p w:rsidR="00CE6DF9" w:rsidRPr="002A5AF5" w:rsidRDefault="00CE6DF9" w:rsidP="001643B7">
      <w:pPr>
        <w:pStyle w:val="Sinespaciado"/>
        <w:spacing w:line="276" w:lineRule="auto"/>
        <w:jc w:val="center"/>
        <w:rPr>
          <w:rFonts w:asciiTheme="minorHAnsi" w:eastAsia="Adobe Gothic Std B" w:hAnsiTheme="minorHAnsi" w:cs="Microsoft Sans Serif"/>
          <w:b/>
          <w:sz w:val="26"/>
          <w:szCs w:val="26"/>
        </w:rPr>
      </w:pPr>
    </w:p>
    <w:p w:rsidR="00BD296A" w:rsidRPr="002A5AF5" w:rsidRDefault="00BD296A" w:rsidP="001643B7">
      <w:pPr>
        <w:pStyle w:val="Sinespaciado"/>
        <w:spacing w:line="276" w:lineRule="auto"/>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 xml:space="preserve">Acorde con lo consignado en </w:t>
      </w:r>
      <w:r w:rsidR="005C24F3" w:rsidRPr="002A5AF5">
        <w:rPr>
          <w:rFonts w:asciiTheme="minorHAnsi" w:eastAsia="Adobe Gothic Std B" w:hAnsiTheme="minorHAnsi" w:cs="Microsoft Sans Serif"/>
          <w:sz w:val="26"/>
          <w:szCs w:val="26"/>
        </w:rPr>
        <w:t>la actuación procesal, los ahora reos DIEGO FERNANDO JIMÉNEZ y ADRIANA PATRICIA PINZÓN GÓMEZ</w:t>
      </w:r>
      <w:r w:rsidRPr="002A5AF5">
        <w:rPr>
          <w:rFonts w:asciiTheme="minorHAnsi" w:eastAsia="Adobe Gothic Std B" w:hAnsiTheme="minorHAnsi" w:cs="Microsoft Sans Serif"/>
          <w:sz w:val="26"/>
          <w:szCs w:val="26"/>
        </w:rPr>
        <w:t>, en las calendas del 13 de febrero del 2.014,</w:t>
      </w:r>
      <w:r w:rsidR="005C24F3" w:rsidRPr="002A5AF5">
        <w:rPr>
          <w:rFonts w:asciiTheme="minorHAnsi" w:eastAsia="Adobe Gothic Std B" w:hAnsiTheme="minorHAnsi" w:cs="Microsoft Sans Serif"/>
          <w:sz w:val="26"/>
          <w:szCs w:val="26"/>
        </w:rPr>
        <w:t xml:space="preserve"> fueron condenados </w:t>
      </w:r>
      <w:r w:rsidRPr="002A5AF5">
        <w:rPr>
          <w:rFonts w:asciiTheme="minorHAnsi" w:eastAsia="Adobe Gothic Std B" w:hAnsiTheme="minorHAnsi" w:cs="Microsoft Sans Serif"/>
          <w:sz w:val="26"/>
          <w:szCs w:val="26"/>
        </w:rPr>
        <w:t xml:space="preserve">por parte del </w:t>
      </w:r>
      <w:r w:rsidRPr="002A5AF5">
        <w:rPr>
          <w:rFonts w:asciiTheme="minorHAnsi" w:eastAsia="Adobe Gothic Std B" w:hAnsiTheme="minorHAnsi" w:cs="Microsoft Sans Serif"/>
          <w:sz w:val="26"/>
          <w:szCs w:val="26"/>
        </w:rPr>
        <w:lastRenderedPageBreak/>
        <w:t xml:space="preserve">Juzgado 3º Penal del Circuito de esta localidad </w:t>
      </w:r>
      <w:r w:rsidR="005C24F3" w:rsidRPr="002A5AF5">
        <w:rPr>
          <w:rFonts w:asciiTheme="minorHAnsi" w:eastAsia="Adobe Gothic Std B" w:hAnsiTheme="minorHAnsi" w:cs="Microsoft Sans Serif"/>
          <w:sz w:val="26"/>
          <w:szCs w:val="26"/>
        </w:rPr>
        <w:t xml:space="preserve">a la pena de </w:t>
      </w:r>
      <w:r w:rsidRPr="002A5AF5">
        <w:rPr>
          <w:rFonts w:asciiTheme="minorHAnsi" w:eastAsia="Adobe Gothic Std B" w:hAnsiTheme="minorHAnsi" w:cs="Microsoft Sans Serif"/>
          <w:sz w:val="26"/>
          <w:szCs w:val="26"/>
        </w:rPr>
        <w:t xml:space="preserve">45 meses de </w:t>
      </w:r>
      <w:r w:rsidR="005C24F3" w:rsidRPr="002A5AF5">
        <w:rPr>
          <w:rFonts w:asciiTheme="minorHAnsi" w:eastAsia="Adobe Gothic Std B" w:hAnsiTheme="minorHAnsi" w:cs="Microsoft Sans Serif"/>
          <w:sz w:val="26"/>
          <w:szCs w:val="26"/>
        </w:rPr>
        <w:t xml:space="preserve">prisión </w:t>
      </w:r>
      <w:r w:rsidRPr="002A5AF5">
        <w:rPr>
          <w:rFonts w:asciiTheme="minorHAnsi" w:eastAsia="Adobe Gothic Std B" w:hAnsiTheme="minorHAnsi" w:cs="Microsoft Sans Serif"/>
          <w:sz w:val="26"/>
          <w:szCs w:val="26"/>
        </w:rPr>
        <w:t>y a pagar una multa equivalente de 270</w:t>
      </w:r>
      <w:r w:rsidR="00CC514C">
        <w:rPr>
          <w:rFonts w:asciiTheme="minorHAnsi" w:eastAsia="Adobe Gothic Std B" w:hAnsiTheme="minorHAnsi" w:cs="Microsoft Sans Serif"/>
          <w:sz w:val="26"/>
          <w:szCs w:val="26"/>
        </w:rPr>
        <w:t xml:space="preserve"> </w:t>
      </w:r>
      <w:r w:rsidR="00CC514C" w:rsidRPr="00CC514C">
        <w:rPr>
          <w:rFonts w:asciiTheme="minorHAnsi" w:eastAsia="Adobe Gothic Std B" w:hAnsiTheme="minorHAnsi" w:cs="Microsoft Sans Serif"/>
          <w:sz w:val="26"/>
          <w:szCs w:val="26"/>
        </w:rPr>
        <w:t>S</w:t>
      </w:r>
      <w:r w:rsidR="00CC514C">
        <w:rPr>
          <w:rFonts w:asciiTheme="minorHAnsi" w:eastAsia="Adobe Gothic Std B" w:hAnsiTheme="minorHAnsi" w:cs="Microsoft Sans Serif"/>
          <w:sz w:val="26"/>
          <w:szCs w:val="26"/>
        </w:rPr>
        <w:t>MMLV,</w:t>
      </w:r>
      <w:r w:rsidR="00533617">
        <w:rPr>
          <w:rFonts w:asciiTheme="minorHAnsi" w:eastAsia="Adobe Gothic Std B" w:hAnsiTheme="minorHAnsi" w:cs="Microsoft Sans Serif"/>
          <w:sz w:val="26"/>
          <w:szCs w:val="26"/>
        </w:rPr>
        <w:t xml:space="preserve"> </w:t>
      </w:r>
      <w:r w:rsidRPr="002A5AF5">
        <w:rPr>
          <w:rFonts w:asciiTheme="minorHAnsi" w:eastAsia="Adobe Gothic Std B" w:hAnsiTheme="minorHAnsi" w:cs="Microsoft Sans Serif"/>
          <w:sz w:val="26"/>
          <w:szCs w:val="26"/>
        </w:rPr>
        <w:t>como consecuencia</w:t>
      </w:r>
      <w:r w:rsidR="00533617">
        <w:rPr>
          <w:rFonts w:asciiTheme="minorHAnsi" w:eastAsia="Adobe Gothic Std B" w:hAnsiTheme="minorHAnsi" w:cs="Microsoft Sans Serif"/>
          <w:sz w:val="26"/>
          <w:szCs w:val="26"/>
        </w:rPr>
        <w:t xml:space="preserve"> </w:t>
      </w:r>
      <w:r w:rsidRPr="002A5AF5">
        <w:rPr>
          <w:rFonts w:asciiTheme="minorHAnsi" w:eastAsia="Adobe Gothic Std B" w:hAnsiTheme="minorHAnsi" w:cs="Microsoft Sans Serif"/>
          <w:sz w:val="26"/>
          <w:szCs w:val="26"/>
        </w:rPr>
        <w:t>de</w:t>
      </w:r>
      <w:r w:rsidR="00533617">
        <w:rPr>
          <w:rFonts w:asciiTheme="minorHAnsi" w:eastAsia="Adobe Gothic Std B" w:hAnsiTheme="minorHAnsi" w:cs="Microsoft Sans Serif"/>
          <w:sz w:val="26"/>
          <w:szCs w:val="26"/>
        </w:rPr>
        <w:t xml:space="preserve"> </w:t>
      </w:r>
      <w:r w:rsidRPr="002A5AF5">
        <w:rPr>
          <w:rFonts w:asciiTheme="minorHAnsi" w:eastAsia="Adobe Gothic Std B" w:hAnsiTheme="minorHAnsi" w:cs="Microsoft Sans Serif"/>
          <w:sz w:val="26"/>
          <w:szCs w:val="26"/>
        </w:rPr>
        <w:t>haber sido encontrados penalmente responsables de incurrir en la comisión del delito de imitación o simulación de alimentos, productos o sustancias.</w:t>
      </w:r>
    </w:p>
    <w:p w:rsidR="00BD296A" w:rsidRPr="002A5AF5" w:rsidRDefault="00BD296A" w:rsidP="001643B7">
      <w:pPr>
        <w:pStyle w:val="Sinespaciado"/>
        <w:spacing w:line="276" w:lineRule="auto"/>
        <w:rPr>
          <w:rFonts w:asciiTheme="minorHAnsi" w:eastAsia="Adobe Gothic Std B" w:hAnsiTheme="minorHAnsi" w:cs="Microsoft Sans Serif"/>
          <w:sz w:val="26"/>
          <w:szCs w:val="26"/>
        </w:rPr>
      </w:pPr>
    </w:p>
    <w:p w:rsidR="00B4420E" w:rsidRPr="002A5AF5" w:rsidRDefault="00BA2744" w:rsidP="001643B7">
      <w:pPr>
        <w:pStyle w:val="Sinespaciado"/>
        <w:spacing w:line="276" w:lineRule="auto"/>
        <w:rPr>
          <w:rFonts w:asciiTheme="minorHAnsi" w:eastAsia="Adobe Gothic Std B" w:hAnsiTheme="minorHAnsi" w:cs="Microsoft Sans Serif"/>
          <w:b/>
          <w:sz w:val="26"/>
          <w:szCs w:val="26"/>
        </w:rPr>
      </w:pPr>
      <w:r>
        <w:rPr>
          <w:rFonts w:asciiTheme="minorHAnsi" w:eastAsia="Adobe Gothic Std B" w:hAnsiTheme="minorHAnsi" w:cs="Microsoft Sans Serif"/>
          <w:sz w:val="26"/>
          <w:szCs w:val="26"/>
        </w:rPr>
        <w:t xml:space="preserve">Según se tiene establecido </w:t>
      </w:r>
      <w:r w:rsidR="00BD296A" w:rsidRPr="002A5AF5">
        <w:rPr>
          <w:rFonts w:asciiTheme="minorHAnsi" w:eastAsia="Adobe Gothic Std B" w:hAnsiTheme="minorHAnsi" w:cs="Microsoft Sans Serif"/>
          <w:sz w:val="26"/>
          <w:szCs w:val="26"/>
        </w:rPr>
        <w:t>en</w:t>
      </w:r>
      <w:r w:rsidR="00B4420E">
        <w:rPr>
          <w:rFonts w:asciiTheme="minorHAnsi" w:eastAsia="Adobe Gothic Std B" w:hAnsiTheme="minorHAnsi" w:cs="Microsoft Sans Serif"/>
          <w:sz w:val="26"/>
          <w:szCs w:val="26"/>
        </w:rPr>
        <w:t xml:space="preserve"> </w:t>
      </w:r>
      <w:r w:rsidR="00BD296A" w:rsidRPr="002A5AF5">
        <w:rPr>
          <w:rFonts w:asciiTheme="minorHAnsi" w:eastAsia="Adobe Gothic Std B" w:hAnsiTheme="minorHAnsi" w:cs="Microsoft Sans Serif"/>
          <w:sz w:val="26"/>
          <w:szCs w:val="26"/>
        </w:rPr>
        <w:t>el</w:t>
      </w:r>
      <w:r w:rsidR="00B4420E">
        <w:rPr>
          <w:rFonts w:asciiTheme="minorHAnsi" w:eastAsia="Adobe Gothic Std B" w:hAnsiTheme="minorHAnsi" w:cs="Microsoft Sans Serif"/>
          <w:sz w:val="26"/>
          <w:szCs w:val="26"/>
        </w:rPr>
        <w:t xml:space="preserve"> </w:t>
      </w:r>
      <w:r w:rsidR="00BD296A" w:rsidRPr="002A5AF5">
        <w:rPr>
          <w:rFonts w:asciiTheme="minorHAnsi" w:eastAsia="Adobe Gothic Std B" w:hAnsiTheme="minorHAnsi" w:cs="Microsoft Sans Serif"/>
          <w:sz w:val="26"/>
          <w:szCs w:val="26"/>
        </w:rPr>
        <w:t>proceso que se siguió en contra de los aludidos condenados, ellos utiliza</w:t>
      </w:r>
      <w:r w:rsidR="00B4420E">
        <w:rPr>
          <w:rFonts w:asciiTheme="minorHAnsi" w:eastAsia="Adobe Gothic Std B" w:hAnsiTheme="minorHAnsi" w:cs="Microsoft Sans Serif"/>
          <w:sz w:val="26"/>
          <w:szCs w:val="26"/>
        </w:rPr>
        <w:t xml:space="preserve">ban una bodega ubicada en la calle </w:t>
      </w:r>
      <w:r w:rsidR="00BD296A" w:rsidRPr="002A5AF5">
        <w:rPr>
          <w:rFonts w:asciiTheme="minorHAnsi" w:eastAsia="Adobe Gothic Std B" w:hAnsiTheme="minorHAnsi" w:cs="Microsoft Sans Serif"/>
          <w:sz w:val="26"/>
          <w:szCs w:val="26"/>
        </w:rPr>
        <w:t xml:space="preserve">69 # 26-25, de la ciudadela de </w:t>
      </w:r>
      <w:r w:rsidR="00BD296A" w:rsidRPr="00B4420E">
        <w:rPr>
          <w:rFonts w:asciiTheme="minorHAnsi" w:eastAsia="Adobe Gothic Std B" w:hAnsiTheme="minorHAnsi" w:cs="Microsoft Sans Serif"/>
          <w:sz w:val="26"/>
          <w:szCs w:val="26"/>
        </w:rPr>
        <w:t>Cuba</w:t>
      </w:r>
      <w:r w:rsidR="00BD296A" w:rsidRPr="002A5AF5">
        <w:rPr>
          <w:rFonts w:asciiTheme="minorHAnsi" w:eastAsia="Adobe Gothic Std B" w:hAnsiTheme="minorHAnsi" w:cs="Microsoft Sans Serif"/>
          <w:i/>
          <w:sz w:val="26"/>
          <w:szCs w:val="26"/>
        </w:rPr>
        <w:t xml:space="preserve">, </w:t>
      </w:r>
      <w:r w:rsidR="00BD296A" w:rsidRPr="002A5AF5">
        <w:rPr>
          <w:rFonts w:asciiTheme="minorHAnsi" w:eastAsia="Adobe Gothic Std B" w:hAnsiTheme="minorHAnsi" w:cs="Microsoft Sans Serif"/>
          <w:sz w:val="26"/>
          <w:szCs w:val="26"/>
        </w:rPr>
        <w:t>como sitio para almacenar, distribuir y comercializar bebidas gaseosas, las cuales eran</w:t>
      </w:r>
      <w:r w:rsidR="00B4420E">
        <w:rPr>
          <w:rFonts w:asciiTheme="minorHAnsi" w:eastAsia="Adobe Gothic Std B" w:hAnsiTheme="minorHAnsi" w:cs="Microsoft Sans Serif"/>
          <w:sz w:val="26"/>
          <w:szCs w:val="26"/>
        </w:rPr>
        <w:t xml:space="preserve"> </w:t>
      </w:r>
      <w:r w:rsidR="00BD296A" w:rsidRPr="002A5AF5">
        <w:rPr>
          <w:rFonts w:asciiTheme="minorHAnsi" w:eastAsia="Adobe Gothic Std B" w:hAnsiTheme="minorHAnsi" w:cs="Microsoft Sans Serif"/>
          <w:sz w:val="26"/>
          <w:szCs w:val="26"/>
        </w:rPr>
        <w:t>reenvasadas</w:t>
      </w:r>
      <w:r w:rsidR="001C125E" w:rsidRPr="002A5AF5">
        <w:rPr>
          <w:rFonts w:asciiTheme="minorHAnsi" w:eastAsia="Adobe Gothic Std B" w:hAnsiTheme="minorHAnsi" w:cs="Microsoft Sans Serif"/>
          <w:sz w:val="26"/>
          <w:szCs w:val="26"/>
        </w:rPr>
        <w:t>,</w:t>
      </w:r>
      <w:r w:rsidR="00B4420E">
        <w:rPr>
          <w:rFonts w:asciiTheme="minorHAnsi" w:eastAsia="Adobe Gothic Std B" w:hAnsiTheme="minorHAnsi" w:cs="Microsoft Sans Serif"/>
          <w:sz w:val="26"/>
          <w:szCs w:val="26"/>
        </w:rPr>
        <w:t xml:space="preserve"> </w:t>
      </w:r>
      <w:r w:rsidR="001C125E" w:rsidRPr="002A5AF5">
        <w:rPr>
          <w:rFonts w:asciiTheme="minorHAnsi" w:eastAsia="Adobe Gothic Std B" w:hAnsiTheme="minorHAnsi" w:cs="Microsoft Sans Serif"/>
          <w:sz w:val="26"/>
          <w:szCs w:val="26"/>
        </w:rPr>
        <w:t>sin ningún tipo de procedimiento aséptico o de higiene, para ser posteriormente reevendidas,</w:t>
      </w:r>
      <w:r w:rsidR="00BD296A" w:rsidRPr="002A5AF5">
        <w:rPr>
          <w:rFonts w:asciiTheme="minorHAnsi" w:eastAsia="Adobe Gothic Std B" w:hAnsiTheme="minorHAnsi" w:cs="Microsoft Sans Serif"/>
          <w:sz w:val="26"/>
          <w:szCs w:val="26"/>
        </w:rPr>
        <w:t xml:space="preserve"> lo que a su vez adulteraba su contenido y sabor respecto de la fórmula utilizada para el producto original. </w:t>
      </w:r>
    </w:p>
    <w:p w:rsidR="005C24F3" w:rsidRPr="002A5AF5" w:rsidRDefault="005C24F3" w:rsidP="001643B7">
      <w:pPr>
        <w:pStyle w:val="Sinespaciado"/>
        <w:spacing w:line="276" w:lineRule="auto"/>
        <w:jc w:val="center"/>
        <w:rPr>
          <w:rFonts w:asciiTheme="minorHAnsi" w:eastAsia="Adobe Gothic Std B" w:hAnsiTheme="minorHAnsi" w:cs="Microsoft Sans Serif"/>
          <w:b/>
          <w:sz w:val="26"/>
          <w:szCs w:val="26"/>
        </w:rPr>
      </w:pPr>
    </w:p>
    <w:p w:rsidR="005C24F3" w:rsidRPr="002A5AF5" w:rsidRDefault="005C24F3" w:rsidP="001643B7">
      <w:pPr>
        <w:pStyle w:val="Sinespaciado"/>
        <w:spacing w:line="276" w:lineRule="auto"/>
        <w:jc w:val="center"/>
        <w:rPr>
          <w:rFonts w:asciiTheme="minorHAnsi" w:eastAsia="Adobe Gothic Std B" w:hAnsiTheme="minorHAnsi" w:cs="Microsoft Sans Serif"/>
          <w:sz w:val="26"/>
          <w:szCs w:val="26"/>
        </w:rPr>
      </w:pPr>
      <w:r w:rsidRPr="002A5AF5">
        <w:rPr>
          <w:rFonts w:asciiTheme="minorHAnsi" w:eastAsia="Adobe Gothic Std B" w:hAnsiTheme="minorHAnsi" w:cs="Microsoft Sans Serif"/>
          <w:b/>
          <w:sz w:val="26"/>
          <w:szCs w:val="26"/>
        </w:rPr>
        <w:t>SINOPSIS DE LA ACTUACIÓN PROCESAL:</w:t>
      </w:r>
    </w:p>
    <w:p w:rsidR="005C24F3" w:rsidRPr="002A5AF5" w:rsidRDefault="005C24F3" w:rsidP="001643B7">
      <w:pPr>
        <w:pStyle w:val="Sinespaciado"/>
        <w:spacing w:line="276" w:lineRule="auto"/>
        <w:jc w:val="center"/>
        <w:rPr>
          <w:rFonts w:asciiTheme="minorHAnsi" w:eastAsia="Adobe Gothic Std B" w:hAnsiTheme="minorHAnsi" w:cs="Microsoft Sans Serif"/>
          <w:sz w:val="26"/>
          <w:szCs w:val="26"/>
        </w:rPr>
      </w:pPr>
    </w:p>
    <w:p w:rsidR="005C24F3" w:rsidRPr="002A5AF5" w:rsidRDefault="005C24F3" w:rsidP="001643B7">
      <w:pPr>
        <w:pStyle w:val="Sinespaciado"/>
        <w:numPr>
          <w:ilvl w:val="0"/>
          <w:numId w:val="6"/>
        </w:numPr>
        <w:spacing w:line="276" w:lineRule="auto"/>
        <w:ind w:left="360"/>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 xml:space="preserve">Ejecutoriada la sentencia condenatoria y dentro de los términos legales, el apoderado judicial de las victimas procedió a impetrar el inicio del correspondiente incidente de reparación integral en contra </w:t>
      </w:r>
      <w:r w:rsidR="00BD296A" w:rsidRPr="002A5AF5">
        <w:rPr>
          <w:rFonts w:asciiTheme="minorHAnsi" w:eastAsia="Adobe Gothic Std B" w:hAnsiTheme="minorHAnsi" w:cs="Microsoft Sans Serif"/>
          <w:sz w:val="26"/>
          <w:szCs w:val="26"/>
        </w:rPr>
        <w:t xml:space="preserve">los </w:t>
      </w:r>
      <w:r w:rsidRPr="002A5AF5">
        <w:rPr>
          <w:rFonts w:asciiTheme="minorHAnsi" w:eastAsia="Adobe Gothic Std B" w:hAnsiTheme="minorHAnsi" w:cs="Microsoft Sans Serif"/>
          <w:sz w:val="26"/>
          <w:szCs w:val="26"/>
        </w:rPr>
        <w:t>reo</w:t>
      </w:r>
      <w:r w:rsidR="00327A6B" w:rsidRPr="002A5AF5">
        <w:rPr>
          <w:rFonts w:asciiTheme="minorHAnsi" w:eastAsia="Adobe Gothic Std B" w:hAnsiTheme="minorHAnsi" w:cs="Microsoft Sans Serif"/>
          <w:sz w:val="26"/>
          <w:szCs w:val="26"/>
        </w:rPr>
        <w:t>s DIEGO FERNANDO JIMÉNEZ y ADRIANA PATRICIA PINZÓN GÓMEZ</w:t>
      </w:r>
      <w:r w:rsidRPr="002A5AF5">
        <w:rPr>
          <w:rFonts w:asciiTheme="minorHAnsi" w:eastAsia="Adobe Gothic Std B" w:hAnsiTheme="minorHAnsi" w:cs="Microsoft Sans Serif"/>
          <w:sz w:val="26"/>
          <w:szCs w:val="26"/>
        </w:rPr>
        <w:t>.</w:t>
      </w:r>
    </w:p>
    <w:p w:rsidR="005C24F3" w:rsidRPr="002A5AF5" w:rsidRDefault="005C24F3" w:rsidP="001643B7">
      <w:pPr>
        <w:pStyle w:val="Sinespaciado"/>
        <w:spacing w:line="276" w:lineRule="auto"/>
        <w:rPr>
          <w:rFonts w:asciiTheme="minorHAnsi" w:eastAsia="Adobe Gothic Std B" w:hAnsiTheme="minorHAnsi" w:cs="Microsoft Sans Serif"/>
          <w:sz w:val="26"/>
          <w:szCs w:val="26"/>
        </w:rPr>
      </w:pPr>
    </w:p>
    <w:p w:rsidR="005C24F3" w:rsidRPr="002A5AF5" w:rsidRDefault="005C24F3" w:rsidP="001643B7">
      <w:pPr>
        <w:pStyle w:val="Sinespaciado"/>
        <w:numPr>
          <w:ilvl w:val="0"/>
          <w:numId w:val="6"/>
        </w:numPr>
        <w:spacing w:line="276" w:lineRule="auto"/>
        <w:ind w:left="360"/>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 xml:space="preserve">El </w:t>
      </w:r>
      <w:r w:rsidR="00327A6B" w:rsidRPr="002A5AF5">
        <w:rPr>
          <w:rFonts w:asciiTheme="minorHAnsi" w:eastAsia="Adobe Gothic Std B" w:hAnsiTheme="minorHAnsi" w:cs="Microsoft Sans Serif"/>
          <w:sz w:val="26"/>
          <w:szCs w:val="26"/>
        </w:rPr>
        <w:t xml:space="preserve">5 </w:t>
      </w:r>
      <w:r w:rsidRPr="002A5AF5">
        <w:rPr>
          <w:rFonts w:asciiTheme="minorHAnsi" w:eastAsia="Adobe Gothic Std B" w:hAnsiTheme="minorHAnsi" w:cs="Microsoft Sans Serif"/>
          <w:sz w:val="26"/>
          <w:szCs w:val="26"/>
        </w:rPr>
        <w:t xml:space="preserve">de </w:t>
      </w:r>
      <w:r w:rsidR="00327A6B" w:rsidRPr="002A5AF5">
        <w:rPr>
          <w:rFonts w:asciiTheme="minorHAnsi" w:eastAsia="Adobe Gothic Std B" w:hAnsiTheme="minorHAnsi" w:cs="Microsoft Sans Serif"/>
          <w:sz w:val="26"/>
          <w:szCs w:val="26"/>
        </w:rPr>
        <w:t>Septiembre del 2.014</w:t>
      </w:r>
      <w:r w:rsidRPr="002A5AF5">
        <w:rPr>
          <w:rFonts w:asciiTheme="minorHAnsi" w:eastAsia="Adobe Gothic Std B" w:hAnsiTheme="minorHAnsi" w:cs="Microsoft Sans Serif"/>
          <w:sz w:val="26"/>
          <w:szCs w:val="26"/>
        </w:rPr>
        <w:t xml:space="preserve">, se celebró la audiencia en la </w:t>
      </w:r>
      <w:r w:rsidR="00883782" w:rsidRPr="002A5AF5">
        <w:rPr>
          <w:rFonts w:asciiTheme="minorHAnsi" w:eastAsia="Adobe Gothic Std B" w:hAnsiTheme="minorHAnsi" w:cs="Microsoft Sans Serif"/>
          <w:sz w:val="26"/>
          <w:szCs w:val="26"/>
        </w:rPr>
        <w:t>que</w:t>
      </w:r>
      <w:r w:rsidRPr="002A5AF5">
        <w:rPr>
          <w:rFonts w:asciiTheme="minorHAnsi" w:eastAsia="Adobe Gothic Std B" w:hAnsiTheme="minorHAnsi" w:cs="Microsoft Sans Serif"/>
          <w:sz w:val="26"/>
          <w:szCs w:val="26"/>
        </w:rPr>
        <w:t xml:space="preserve"> la parte incidentante expresó sus pretensiones pecuniarias</w:t>
      </w:r>
      <w:r w:rsidR="00327A6B" w:rsidRPr="002A5AF5">
        <w:rPr>
          <w:rFonts w:asciiTheme="minorHAnsi" w:eastAsia="Adobe Gothic Std B" w:hAnsiTheme="minorHAnsi" w:cs="Microsoft Sans Serif"/>
          <w:sz w:val="26"/>
          <w:szCs w:val="26"/>
        </w:rPr>
        <w:t>, la</w:t>
      </w:r>
      <w:r w:rsidR="001C125E" w:rsidRPr="002A5AF5">
        <w:rPr>
          <w:rFonts w:asciiTheme="minorHAnsi" w:eastAsia="Adobe Gothic Std B" w:hAnsiTheme="minorHAnsi" w:cs="Microsoft Sans Serif"/>
          <w:sz w:val="26"/>
          <w:szCs w:val="26"/>
        </w:rPr>
        <w:t>s</w:t>
      </w:r>
      <w:r w:rsidR="00327A6B" w:rsidRPr="002A5AF5">
        <w:rPr>
          <w:rFonts w:asciiTheme="minorHAnsi" w:eastAsia="Adobe Gothic Std B" w:hAnsiTheme="minorHAnsi" w:cs="Microsoft Sans Serif"/>
          <w:sz w:val="26"/>
          <w:szCs w:val="26"/>
        </w:rPr>
        <w:t xml:space="preserve"> cual</w:t>
      </w:r>
      <w:r w:rsidR="001C125E" w:rsidRPr="002A5AF5">
        <w:rPr>
          <w:rFonts w:asciiTheme="minorHAnsi" w:eastAsia="Adobe Gothic Std B" w:hAnsiTheme="minorHAnsi" w:cs="Microsoft Sans Serif"/>
          <w:sz w:val="26"/>
          <w:szCs w:val="26"/>
        </w:rPr>
        <w:t>es</w:t>
      </w:r>
      <w:r w:rsidR="00327A6B" w:rsidRPr="002A5AF5">
        <w:rPr>
          <w:rFonts w:asciiTheme="minorHAnsi" w:eastAsia="Adobe Gothic Std B" w:hAnsiTheme="minorHAnsi" w:cs="Microsoft Sans Serif"/>
          <w:sz w:val="26"/>
          <w:szCs w:val="26"/>
        </w:rPr>
        <w:t xml:space="preserve"> ascendía</w:t>
      </w:r>
      <w:r w:rsidR="001C125E" w:rsidRPr="002A5AF5">
        <w:rPr>
          <w:rFonts w:asciiTheme="minorHAnsi" w:eastAsia="Adobe Gothic Std B" w:hAnsiTheme="minorHAnsi" w:cs="Microsoft Sans Serif"/>
          <w:sz w:val="26"/>
          <w:szCs w:val="26"/>
        </w:rPr>
        <w:t>n</w:t>
      </w:r>
      <w:r w:rsidR="00327A6B" w:rsidRPr="002A5AF5">
        <w:rPr>
          <w:rFonts w:asciiTheme="minorHAnsi" w:eastAsia="Adobe Gothic Std B" w:hAnsiTheme="minorHAnsi" w:cs="Microsoft Sans Serif"/>
          <w:sz w:val="26"/>
          <w:szCs w:val="26"/>
        </w:rPr>
        <w:t xml:space="preserve"> a la suma de $428.848.120 por concepto de los perjuicios materiales irrogados a la Sociedad agraviada. A su vez la apoderad</w:t>
      </w:r>
      <w:r w:rsidR="009D2489" w:rsidRPr="002A5AF5">
        <w:rPr>
          <w:rFonts w:asciiTheme="minorHAnsi" w:eastAsia="Adobe Gothic Std B" w:hAnsiTheme="minorHAnsi" w:cs="Microsoft Sans Serif"/>
          <w:sz w:val="26"/>
          <w:szCs w:val="26"/>
        </w:rPr>
        <w:t>a</w:t>
      </w:r>
      <w:r w:rsidR="00327A6B" w:rsidRPr="002A5AF5">
        <w:rPr>
          <w:rFonts w:asciiTheme="minorHAnsi" w:eastAsia="Adobe Gothic Std B" w:hAnsiTheme="minorHAnsi" w:cs="Microsoft Sans Serif"/>
          <w:sz w:val="26"/>
          <w:szCs w:val="26"/>
        </w:rPr>
        <w:t xml:space="preserve"> de los condenados, como </w:t>
      </w:r>
      <w:r w:rsidR="001C125E" w:rsidRPr="002A5AF5">
        <w:rPr>
          <w:rFonts w:asciiTheme="minorHAnsi" w:eastAsia="Adobe Gothic Std B" w:hAnsiTheme="minorHAnsi" w:cs="Microsoft Sans Serif"/>
          <w:sz w:val="26"/>
          <w:szCs w:val="26"/>
        </w:rPr>
        <w:t>contra</w:t>
      </w:r>
      <w:r w:rsidR="00327A6B" w:rsidRPr="002A5AF5">
        <w:rPr>
          <w:rFonts w:asciiTheme="minorHAnsi" w:eastAsia="Adobe Gothic Std B" w:hAnsiTheme="minorHAnsi" w:cs="Microsoft Sans Serif"/>
          <w:sz w:val="26"/>
          <w:szCs w:val="26"/>
        </w:rPr>
        <w:t xml:space="preserve">propuesta de arreglo, propuso que sus representados estaban en disponibilidad de pagar la suma de $2.000.000, propuesta que fue rechazada </w:t>
      </w:r>
      <w:r w:rsidR="001C125E" w:rsidRPr="002A5AF5">
        <w:rPr>
          <w:rFonts w:asciiTheme="minorHAnsi" w:eastAsia="Adobe Gothic Std B" w:hAnsiTheme="minorHAnsi" w:cs="Microsoft Sans Serif"/>
          <w:sz w:val="26"/>
          <w:szCs w:val="26"/>
        </w:rPr>
        <w:t xml:space="preserve">de tajo </w:t>
      </w:r>
      <w:r w:rsidR="00327A6B" w:rsidRPr="002A5AF5">
        <w:rPr>
          <w:rFonts w:asciiTheme="minorHAnsi" w:eastAsia="Adobe Gothic Std B" w:hAnsiTheme="minorHAnsi" w:cs="Microsoft Sans Serif"/>
          <w:sz w:val="26"/>
          <w:szCs w:val="26"/>
        </w:rPr>
        <w:t xml:space="preserve">por el apoderado de las </w:t>
      </w:r>
      <w:r w:rsidR="00F24618" w:rsidRPr="002A5AF5">
        <w:rPr>
          <w:rFonts w:asciiTheme="minorHAnsi" w:eastAsia="Adobe Gothic Std B" w:hAnsiTheme="minorHAnsi" w:cs="Microsoft Sans Serif"/>
          <w:sz w:val="26"/>
          <w:szCs w:val="26"/>
        </w:rPr>
        <w:t>víctimas</w:t>
      </w:r>
      <w:r w:rsidR="00327A6B" w:rsidRPr="002A5AF5">
        <w:rPr>
          <w:rFonts w:asciiTheme="minorHAnsi" w:eastAsia="Adobe Gothic Std B" w:hAnsiTheme="minorHAnsi" w:cs="Microsoft Sans Serif"/>
          <w:sz w:val="26"/>
          <w:szCs w:val="26"/>
        </w:rPr>
        <w:t>.</w:t>
      </w:r>
    </w:p>
    <w:p w:rsidR="00CE6DF9" w:rsidRPr="002A5AF5" w:rsidRDefault="00CE6DF9" w:rsidP="001643B7">
      <w:pPr>
        <w:pStyle w:val="Prrafodelista"/>
        <w:spacing w:line="276" w:lineRule="auto"/>
        <w:rPr>
          <w:rFonts w:asciiTheme="minorHAnsi" w:eastAsia="Adobe Gothic Std B" w:hAnsiTheme="minorHAnsi" w:cs="Microsoft Sans Serif"/>
          <w:sz w:val="26"/>
          <w:szCs w:val="26"/>
        </w:rPr>
      </w:pPr>
    </w:p>
    <w:p w:rsidR="005C24F3" w:rsidRPr="002A5AF5" w:rsidRDefault="005C24F3" w:rsidP="001643B7">
      <w:pPr>
        <w:pStyle w:val="Sinespaciado"/>
        <w:numPr>
          <w:ilvl w:val="0"/>
          <w:numId w:val="6"/>
        </w:numPr>
        <w:spacing w:line="276" w:lineRule="auto"/>
        <w:ind w:left="360"/>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 xml:space="preserve">El </w:t>
      </w:r>
      <w:r w:rsidR="00F24618" w:rsidRPr="002A5AF5">
        <w:rPr>
          <w:rFonts w:asciiTheme="minorHAnsi" w:eastAsia="Adobe Gothic Std B" w:hAnsiTheme="minorHAnsi" w:cs="Microsoft Sans Serif"/>
          <w:sz w:val="26"/>
          <w:szCs w:val="26"/>
        </w:rPr>
        <w:t>15 de septiembre del 2.014</w:t>
      </w:r>
      <w:r w:rsidR="009D2489" w:rsidRPr="002A5AF5">
        <w:rPr>
          <w:rFonts w:asciiTheme="minorHAnsi" w:eastAsia="Adobe Gothic Std B" w:hAnsiTheme="minorHAnsi" w:cs="Microsoft Sans Serif"/>
          <w:sz w:val="26"/>
          <w:szCs w:val="26"/>
        </w:rPr>
        <w:t xml:space="preserve">, se prosiguió con la audiencia </w:t>
      </w:r>
      <w:r w:rsidR="00F24618" w:rsidRPr="002A5AF5">
        <w:rPr>
          <w:rFonts w:asciiTheme="minorHAnsi" w:eastAsia="Adobe Gothic Std B" w:hAnsiTheme="minorHAnsi" w:cs="Microsoft Sans Serif"/>
          <w:sz w:val="26"/>
          <w:szCs w:val="26"/>
        </w:rPr>
        <w:t>pública</w:t>
      </w:r>
      <w:r w:rsidR="009D2489" w:rsidRPr="002A5AF5">
        <w:rPr>
          <w:rFonts w:asciiTheme="minorHAnsi" w:eastAsia="Adobe Gothic Std B" w:hAnsiTheme="minorHAnsi" w:cs="Microsoft Sans Serif"/>
          <w:sz w:val="26"/>
          <w:szCs w:val="26"/>
        </w:rPr>
        <w:t xml:space="preserve">, sesión en la que se volvió a intentar la conciliación entre las partes. Ante el fracaso de las conciliaciones, el incidentante </w:t>
      </w:r>
      <w:r w:rsidR="00F326A7" w:rsidRPr="002A5AF5">
        <w:rPr>
          <w:rFonts w:asciiTheme="minorHAnsi" w:eastAsia="Adobe Gothic Std B" w:hAnsiTheme="minorHAnsi" w:cs="Microsoft Sans Serif"/>
          <w:sz w:val="26"/>
          <w:szCs w:val="26"/>
        </w:rPr>
        <w:t>procedió</w:t>
      </w:r>
      <w:r w:rsidR="009D2489" w:rsidRPr="002A5AF5">
        <w:rPr>
          <w:rFonts w:asciiTheme="minorHAnsi" w:eastAsia="Adobe Gothic Std B" w:hAnsiTheme="minorHAnsi" w:cs="Microsoft Sans Serif"/>
          <w:sz w:val="26"/>
          <w:szCs w:val="26"/>
        </w:rPr>
        <w:t xml:space="preserve"> a descubrir las pruebas que haría valer durante el </w:t>
      </w:r>
      <w:r w:rsidR="00F326A7" w:rsidRPr="002A5AF5">
        <w:rPr>
          <w:rFonts w:asciiTheme="minorHAnsi" w:eastAsia="Adobe Gothic Std B" w:hAnsiTheme="minorHAnsi" w:cs="Microsoft Sans Serif"/>
          <w:sz w:val="26"/>
          <w:szCs w:val="26"/>
        </w:rPr>
        <w:t>trámite</w:t>
      </w:r>
      <w:r w:rsidR="009D2489" w:rsidRPr="002A5AF5">
        <w:rPr>
          <w:rFonts w:asciiTheme="minorHAnsi" w:eastAsia="Adobe Gothic Std B" w:hAnsiTheme="minorHAnsi" w:cs="Microsoft Sans Serif"/>
          <w:sz w:val="26"/>
          <w:szCs w:val="26"/>
        </w:rPr>
        <w:t xml:space="preserve"> incidental.  </w:t>
      </w:r>
    </w:p>
    <w:p w:rsidR="005C24F3" w:rsidRPr="002A5AF5" w:rsidRDefault="005C24F3" w:rsidP="001643B7">
      <w:pPr>
        <w:pStyle w:val="Sinespaciado"/>
        <w:spacing w:line="276" w:lineRule="auto"/>
        <w:rPr>
          <w:rFonts w:asciiTheme="minorHAnsi" w:eastAsia="Adobe Gothic Std B" w:hAnsiTheme="minorHAnsi" w:cs="Microsoft Sans Serif"/>
          <w:sz w:val="26"/>
          <w:szCs w:val="26"/>
        </w:rPr>
      </w:pPr>
    </w:p>
    <w:p w:rsidR="005C24F3" w:rsidRPr="002A5AF5" w:rsidRDefault="005C24F3" w:rsidP="001643B7">
      <w:pPr>
        <w:pStyle w:val="Sinespaciado"/>
        <w:numPr>
          <w:ilvl w:val="0"/>
          <w:numId w:val="6"/>
        </w:numPr>
        <w:spacing w:line="276" w:lineRule="auto"/>
        <w:ind w:left="360"/>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 xml:space="preserve">La fase probatoria </w:t>
      </w:r>
      <w:r w:rsidR="009D2489" w:rsidRPr="002A5AF5">
        <w:rPr>
          <w:rFonts w:asciiTheme="minorHAnsi" w:eastAsia="Adobe Gothic Std B" w:hAnsiTheme="minorHAnsi" w:cs="Microsoft Sans Serif"/>
          <w:sz w:val="26"/>
          <w:szCs w:val="26"/>
        </w:rPr>
        <w:t xml:space="preserve">se </w:t>
      </w:r>
      <w:r w:rsidR="00F326A7" w:rsidRPr="002A5AF5">
        <w:rPr>
          <w:rFonts w:asciiTheme="minorHAnsi" w:eastAsia="Adobe Gothic Std B" w:hAnsiTheme="minorHAnsi" w:cs="Microsoft Sans Serif"/>
          <w:sz w:val="26"/>
          <w:szCs w:val="26"/>
        </w:rPr>
        <w:t>llevó</w:t>
      </w:r>
      <w:r w:rsidR="009D2489" w:rsidRPr="002A5AF5">
        <w:rPr>
          <w:rFonts w:asciiTheme="minorHAnsi" w:eastAsia="Adobe Gothic Std B" w:hAnsiTheme="minorHAnsi" w:cs="Microsoft Sans Serif"/>
          <w:sz w:val="26"/>
          <w:szCs w:val="26"/>
        </w:rPr>
        <w:t xml:space="preserve"> a cabo los días 15 de enero y 11 de junio del 2.01</w:t>
      </w:r>
      <w:r w:rsidR="00F24618" w:rsidRPr="002A5AF5">
        <w:rPr>
          <w:rFonts w:asciiTheme="minorHAnsi" w:eastAsia="Adobe Gothic Std B" w:hAnsiTheme="minorHAnsi" w:cs="Microsoft Sans Serif"/>
          <w:sz w:val="26"/>
          <w:szCs w:val="26"/>
        </w:rPr>
        <w:t>5</w:t>
      </w:r>
      <w:r w:rsidR="00B4420E">
        <w:rPr>
          <w:rFonts w:asciiTheme="minorHAnsi" w:eastAsia="Adobe Gothic Std B" w:hAnsiTheme="minorHAnsi" w:cs="Microsoft Sans Serif"/>
          <w:sz w:val="26"/>
          <w:szCs w:val="26"/>
        </w:rPr>
        <w:t xml:space="preserve">, y una </w:t>
      </w:r>
      <w:r w:rsidR="009D2489" w:rsidRPr="002A5AF5">
        <w:rPr>
          <w:rFonts w:asciiTheme="minorHAnsi" w:eastAsia="Adobe Gothic Std B" w:hAnsiTheme="minorHAnsi" w:cs="Microsoft Sans Serif"/>
          <w:sz w:val="26"/>
          <w:szCs w:val="26"/>
        </w:rPr>
        <w:t xml:space="preserve">vez agotada la misma </w:t>
      </w:r>
      <w:r w:rsidRPr="002A5AF5">
        <w:rPr>
          <w:rFonts w:asciiTheme="minorHAnsi" w:eastAsia="Adobe Gothic Std B" w:hAnsiTheme="minorHAnsi" w:cs="Microsoft Sans Serif"/>
          <w:sz w:val="26"/>
          <w:szCs w:val="26"/>
        </w:rPr>
        <w:t xml:space="preserve">y luego de escuchar los alegatos de las partes, el Juzgado A quo en las calendas del </w:t>
      </w:r>
      <w:r w:rsidR="009D2489" w:rsidRPr="002A5AF5">
        <w:rPr>
          <w:rFonts w:asciiTheme="minorHAnsi" w:eastAsia="Adobe Gothic Std B" w:hAnsiTheme="minorHAnsi" w:cs="Microsoft Sans Serif"/>
          <w:sz w:val="26"/>
          <w:szCs w:val="26"/>
        </w:rPr>
        <w:t xml:space="preserve">6 de </w:t>
      </w:r>
      <w:r w:rsidR="009D2489" w:rsidRPr="002A5AF5">
        <w:rPr>
          <w:rFonts w:asciiTheme="minorHAnsi" w:eastAsia="Adobe Gothic Std B" w:hAnsiTheme="minorHAnsi" w:cs="Microsoft Sans Serif"/>
          <w:sz w:val="26"/>
          <w:szCs w:val="26"/>
        </w:rPr>
        <w:lastRenderedPageBreak/>
        <w:t xml:space="preserve">agosto del 2.015 </w:t>
      </w:r>
      <w:r w:rsidRPr="002A5AF5">
        <w:rPr>
          <w:rFonts w:asciiTheme="minorHAnsi" w:eastAsia="Adobe Gothic Std B" w:hAnsiTheme="minorHAnsi" w:cs="Microsoft Sans Serif"/>
          <w:sz w:val="26"/>
          <w:szCs w:val="26"/>
        </w:rPr>
        <w:t xml:space="preserve">procedió a proferir el correspondiente fallo en el cual se declaraba la responsabilidad civil extracontractual </w:t>
      </w:r>
      <w:r w:rsidR="009D2489" w:rsidRPr="002A5AF5">
        <w:rPr>
          <w:rFonts w:asciiTheme="minorHAnsi" w:eastAsia="Adobe Gothic Std B" w:hAnsiTheme="minorHAnsi" w:cs="Microsoft Sans Serif"/>
          <w:sz w:val="26"/>
          <w:szCs w:val="26"/>
        </w:rPr>
        <w:t xml:space="preserve">de los otrora Procesados DIEGO FERNANDO JIMÉNEZ y ADRIANA PATRICIA PINZÓN GÓMEZ, quienes fueron condenados a resarcir los perjuicios infringidos como consecuencia de la comisión del delito a la sociedad Industria Nacional de Gaseosas </w:t>
      </w:r>
      <w:r w:rsidR="009D2489" w:rsidRPr="002A5AF5">
        <w:rPr>
          <w:rFonts w:asciiTheme="minorHAnsi" w:eastAsia="Adobe Gothic Std B" w:hAnsiTheme="minorHAnsi" w:cs="Microsoft Sans Serif"/>
          <w:i/>
          <w:sz w:val="26"/>
          <w:szCs w:val="26"/>
        </w:rPr>
        <w:t>“Indega</w:t>
      </w:r>
      <w:r w:rsidR="00B4420E" w:rsidRPr="00B4420E">
        <w:rPr>
          <w:rFonts w:asciiTheme="minorHAnsi" w:eastAsia="Adobe Gothic Std B" w:hAnsiTheme="minorHAnsi" w:cs="Microsoft Sans Serif"/>
          <w:sz w:val="26"/>
          <w:szCs w:val="26"/>
        </w:rPr>
        <w:t xml:space="preserve"> </w:t>
      </w:r>
      <w:r w:rsidR="00B4420E" w:rsidRPr="00B4420E">
        <w:rPr>
          <w:rFonts w:asciiTheme="minorHAnsi" w:eastAsia="Adobe Gothic Std B" w:hAnsiTheme="minorHAnsi" w:cs="Microsoft Sans Serif"/>
          <w:i/>
          <w:sz w:val="26"/>
          <w:szCs w:val="26"/>
        </w:rPr>
        <w:t>S.A</w:t>
      </w:r>
      <w:r w:rsidR="009D2489" w:rsidRPr="002A5AF5">
        <w:rPr>
          <w:rFonts w:asciiTheme="minorHAnsi" w:eastAsia="Adobe Gothic Std B" w:hAnsiTheme="minorHAnsi" w:cs="Microsoft Sans Serif"/>
          <w:i/>
          <w:sz w:val="26"/>
          <w:szCs w:val="26"/>
        </w:rPr>
        <w:t>”</w:t>
      </w:r>
      <w:r w:rsidR="009D2489" w:rsidRPr="002A5AF5">
        <w:rPr>
          <w:rFonts w:asciiTheme="minorHAnsi" w:eastAsia="Adobe Gothic Std B" w:hAnsiTheme="minorHAnsi" w:cs="Microsoft Sans Serif"/>
          <w:sz w:val="26"/>
          <w:szCs w:val="26"/>
        </w:rPr>
        <w:t>.</w:t>
      </w:r>
    </w:p>
    <w:p w:rsidR="005C24F3" w:rsidRPr="002A5AF5" w:rsidRDefault="005C24F3" w:rsidP="001643B7">
      <w:pPr>
        <w:pStyle w:val="Sinespaciado"/>
        <w:spacing w:line="276" w:lineRule="auto"/>
        <w:rPr>
          <w:rFonts w:asciiTheme="minorHAnsi" w:eastAsia="Adobe Gothic Std B" w:hAnsiTheme="minorHAnsi" w:cs="Microsoft Sans Serif"/>
          <w:b/>
          <w:sz w:val="26"/>
          <w:szCs w:val="26"/>
        </w:rPr>
      </w:pPr>
    </w:p>
    <w:p w:rsidR="005C24F3" w:rsidRPr="002A5AF5" w:rsidRDefault="005C24F3" w:rsidP="001643B7">
      <w:pPr>
        <w:pStyle w:val="Sinespaciado"/>
        <w:spacing w:line="276" w:lineRule="auto"/>
        <w:jc w:val="center"/>
        <w:rPr>
          <w:rFonts w:asciiTheme="minorHAnsi" w:eastAsia="Adobe Gothic Std B" w:hAnsiTheme="minorHAnsi" w:cs="Microsoft Sans Serif"/>
          <w:b/>
          <w:sz w:val="26"/>
          <w:szCs w:val="26"/>
        </w:rPr>
      </w:pPr>
      <w:r w:rsidRPr="002A5AF5">
        <w:rPr>
          <w:rFonts w:asciiTheme="minorHAnsi" w:eastAsia="Adobe Gothic Std B" w:hAnsiTheme="minorHAnsi" w:cs="Microsoft Sans Serif"/>
          <w:b/>
          <w:sz w:val="26"/>
          <w:szCs w:val="26"/>
        </w:rPr>
        <w:t>EL FALLO CONFUTADO:</w:t>
      </w:r>
    </w:p>
    <w:p w:rsidR="005C24F3" w:rsidRPr="002A5AF5" w:rsidRDefault="005C24F3" w:rsidP="001643B7">
      <w:pPr>
        <w:pStyle w:val="Sinespaciado"/>
        <w:spacing w:line="276" w:lineRule="auto"/>
        <w:jc w:val="center"/>
        <w:rPr>
          <w:rFonts w:asciiTheme="minorHAnsi" w:eastAsia="Adobe Gothic Std B" w:hAnsiTheme="minorHAnsi" w:cs="Microsoft Sans Serif"/>
          <w:b/>
          <w:sz w:val="26"/>
          <w:szCs w:val="26"/>
        </w:rPr>
      </w:pPr>
    </w:p>
    <w:p w:rsidR="00D02C15" w:rsidRPr="002A5AF5" w:rsidRDefault="005C24F3" w:rsidP="001643B7">
      <w:pPr>
        <w:pStyle w:val="Sinespaciado"/>
        <w:spacing w:line="276" w:lineRule="auto"/>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 xml:space="preserve">Se trata del fallo proferido </w:t>
      </w:r>
      <w:r w:rsidR="00D02C15" w:rsidRPr="002A5AF5">
        <w:rPr>
          <w:rFonts w:asciiTheme="minorHAnsi" w:eastAsia="Adobe Gothic Std B" w:hAnsiTheme="minorHAnsi" w:cs="Microsoft Sans Serif"/>
          <w:sz w:val="26"/>
          <w:szCs w:val="26"/>
        </w:rPr>
        <w:t>por parte del Juzgado 3º Penal del Circuito de esta localidad el 6 de agosto del 2.015, en el cual se declaró la responsabil</w:t>
      </w:r>
      <w:r w:rsidR="00B4420E">
        <w:rPr>
          <w:rFonts w:asciiTheme="minorHAnsi" w:eastAsia="Adobe Gothic Std B" w:hAnsiTheme="minorHAnsi" w:cs="Microsoft Sans Serif"/>
          <w:sz w:val="26"/>
          <w:szCs w:val="26"/>
        </w:rPr>
        <w:t xml:space="preserve">idad extrapatrimonial de los </w:t>
      </w:r>
      <w:r w:rsidR="00D02C15" w:rsidRPr="002A5AF5">
        <w:rPr>
          <w:rFonts w:asciiTheme="minorHAnsi" w:eastAsia="Adobe Gothic Std B" w:hAnsiTheme="minorHAnsi" w:cs="Microsoft Sans Serif"/>
          <w:sz w:val="26"/>
          <w:szCs w:val="26"/>
        </w:rPr>
        <w:t>s</w:t>
      </w:r>
      <w:r w:rsidR="00B4420E">
        <w:rPr>
          <w:rFonts w:asciiTheme="minorHAnsi" w:eastAsia="Adobe Gothic Std B" w:hAnsiTheme="minorHAnsi" w:cs="Microsoft Sans Serif"/>
          <w:sz w:val="26"/>
          <w:szCs w:val="26"/>
        </w:rPr>
        <w:t xml:space="preserve">eñores </w:t>
      </w:r>
      <w:r w:rsidR="00D02C15" w:rsidRPr="002A5AF5">
        <w:rPr>
          <w:rFonts w:asciiTheme="minorHAnsi" w:eastAsia="Adobe Gothic Std B" w:hAnsiTheme="minorHAnsi" w:cs="Microsoft Sans Serif"/>
          <w:sz w:val="26"/>
          <w:szCs w:val="26"/>
        </w:rPr>
        <w:t xml:space="preserve">DIEGO FERNANDO JIMÉNEZ y ADRIANA PATRICIA PINZÓN GÓMEZ, quienes fueron condenados a pagar la suma de $2.195.540, por concepto de los perjuicios irrogados a la sociedad </w:t>
      </w:r>
      <w:r w:rsidR="00D02C15" w:rsidRPr="002A5AF5">
        <w:rPr>
          <w:rFonts w:asciiTheme="minorHAnsi" w:eastAsia="Adobe Gothic Std B" w:hAnsiTheme="minorHAnsi" w:cs="Microsoft Sans Serif"/>
          <w:i/>
          <w:sz w:val="26"/>
          <w:szCs w:val="26"/>
        </w:rPr>
        <w:t>“Indega”</w:t>
      </w:r>
      <w:r w:rsidR="00D02C15" w:rsidRPr="002A5AF5">
        <w:rPr>
          <w:rFonts w:asciiTheme="minorHAnsi" w:eastAsia="Adobe Gothic Std B" w:hAnsiTheme="minorHAnsi" w:cs="Microsoft Sans Serif"/>
          <w:sz w:val="26"/>
          <w:szCs w:val="26"/>
        </w:rPr>
        <w:t xml:space="preserve"> S.A. como consecuencia de haber sido encontrados penalmente responsables de la comisión del delito de imitación o simulación de alimentos, productos o sustancias.</w:t>
      </w:r>
    </w:p>
    <w:p w:rsidR="00F326A7" w:rsidRPr="002A5AF5" w:rsidRDefault="00F326A7" w:rsidP="001643B7">
      <w:pPr>
        <w:pStyle w:val="Sinespaciado"/>
        <w:spacing w:line="276" w:lineRule="auto"/>
        <w:rPr>
          <w:rFonts w:asciiTheme="minorHAnsi" w:eastAsia="Adobe Gothic Std B" w:hAnsiTheme="minorHAnsi" w:cs="Microsoft Sans Serif"/>
          <w:sz w:val="26"/>
          <w:szCs w:val="26"/>
        </w:rPr>
      </w:pPr>
    </w:p>
    <w:p w:rsidR="00F326A7" w:rsidRPr="002A5AF5" w:rsidRDefault="00F326A7" w:rsidP="001643B7">
      <w:pPr>
        <w:pStyle w:val="Sinespaciado"/>
        <w:spacing w:line="276" w:lineRule="auto"/>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 xml:space="preserve">Los argumentos esgrimidos por el Juez A quo para proferir el aludido fallo, se basaron en establecer que el apoderado de las </w:t>
      </w:r>
      <w:r w:rsidR="002431E4" w:rsidRPr="002A5AF5">
        <w:rPr>
          <w:rFonts w:asciiTheme="minorHAnsi" w:eastAsia="Adobe Gothic Std B" w:hAnsiTheme="minorHAnsi" w:cs="Microsoft Sans Serif"/>
          <w:sz w:val="26"/>
          <w:szCs w:val="26"/>
        </w:rPr>
        <w:t>víctimas</w:t>
      </w:r>
      <w:r w:rsidRPr="002A5AF5">
        <w:rPr>
          <w:rFonts w:asciiTheme="minorHAnsi" w:eastAsia="Adobe Gothic Std B" w:hAnsiTheme="minorHAnsi" w:cs="Microsoft Sans Serif"/>
          <w:sz w:val="26"/>
          <w:szCs w:val="26"/>
        </w:rPr>
        <w:t xml:space="preserve"> no acre</w:t>
      </w:r>
      <w:r w:rsidR="00505B12" w:rsidRPr="002A5AF5">
        <w:rPr>
          <w:rFonts w:asciiTheme="minorHAnsi" w:eastAsia="Adobe Gothic Std B" w:hAnsiTheme="minorHAnsi" w:cs="Microsoft Sans Serif"/>
          <w:sz w:val="26"/>
          <w:szCs w:val="26"/>
        </w:rPr>
        <w:t>ditó</w:t>
      </w:r>
      <w:r w:rsidRPr="002A5AF5">
        <w:rPr>
          <w:rFonts w:asciiTheme="minorHAnsi" w:eastAsia="Adobe Gothic Std B" w:hAnsiTheme="minorHAnsi" w:cs="Microsoft Sans Serif"/>
          <w:sz w:val="26"/>
          <w:szCs w:val="26"/>
        </w:rPr>
        <w:t xml:space="preserve"> en debida forma la ocurrencia de los perjuicios que fueron tasados en la suma de $428.848.120, por lo siguiente:</w:t>
      </w:r>
    </w:p>
    <w:p w:rsidR="00F326A7" w:rsidRPr="002A5AF5" w:rsidRDefault="00F326A7" w:rsidP="001643B7">
      <w:pPr>
        <w:pStyle w:val="Sinespaciado"/>
        <w:spacing w:line="276" w:lineRule="auto"/>
        <w:rPr>
          <w:rFonts w:asciiTheme="minorHAnsi" w:eastAsia="Adobe Gothic Std B" w:hAnsiTheme="minorHAnsi" w:cs="Microsoft Sans Serif"/>
          <w:sz w:val="26"/>
          <w:szCs w:val="26"/>
        </w:rPr>
      </w:pPr>
    </w:p>
    <w:p w:rsidR="00F326A7" w:rsidRPr="002A5AF5" w:rsidRDefault="00F326A7" w:rsidP="001643B7">
      <w:pPr>
        <w:pStyle w:val="Sinespaciado"/>
        <w:numPr>
          <w:ilvl w:val="0"/>
          <w:numId w:val="4"/>
        </w:numPr>
        <w:spacing w:line="276" w:lineRule="auto"/>
        <w:ind w:left="360"/>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 xml:space="preserve">Las erogaciones </w:t>
      </w:r>
      <w:r w:rsidR="002431E4" w:rsidRPr="002A5AF5">
        <w:rPr>
          <w:rFonts w:asciiTheme="minorHAnsi" w:eastAsia="Adobe Gothic Std B" w:hAnsiTheme="minorHAnsi" w:cs="Microsoft Sans Serif"/>
          <w:sz w:val="26"/>
          <w:szCs w:val="26"/>
        </w:rPr>
        <w:t>efectuadas</w:t>
      </w:r>
      <w:r w:rsidRPr="002A5AF5">
        <w:rPr>
          <w:rFonts w:asciiTheme="minorHAnsi" w:eastAsia="Adobe Gothic Std B" w:hAnsiTheme="minorHAnsi" w:cs="Microsoft Sans Serif"/>
          <w:sz w:val="26"/>
          <w:szCs w:val="26"/>
        </w:rPr>
        <w:t xml:space="preserve"> por concepto del pago de tiquetes aéreos: </w:t>
      </w:r>
    </w:p>
    <w:p w:rsidR="00CE6DF9" w:rsidRPr="002A5AF5" w:rsidRDefault="00CE6DF9" w:rsidP="001643B7">
      <w:pPr>
        <w:pStyle w:val="Sinespaciado"/>
        <w:spacing w:line="276" w:lineRule="auto"/>
        <w:ind w:left="360"/>
        <w:rPr>
          <w:rFonts w:asciiTheme="minorHAnsi" w:eastAsia="Adobe Gothic Std B" w:hAnsiTheme="minorHAnsi" w:cs="Microsoft Sans Serif"/>
          <w:sz w:val="26"/>
          <w:szCs w:val="26"/>
        </w:rPr>
      </w:pPr>
    </w:p>
    <w:p w:rsidR="00F326A7" w:rsidRPr="002A5AF5" w:rsidRDefault="00F326A7" w:rsidP="001643B7">
      <w:pPr>
        <w:pStyle w:val="Sinespaciado"/>
        <w:spacing w:line="276" w:lineRule="auto"/>
        <w:ind w:left="360"/>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El A quo expuso que en este ítem solo figura</w:t>
      </w:r>
      <w:r w:rsidR="00505B12" w:rsidRPr="002A5AF5">
        <w:rPr>
          <w:rFonts w:asciiTheme="minorHAnsi" w:eastAsia="Adobe Gothic Std B" w:hAnsiTheme="minorHAnsi" w:cs="Microsoft Sans Serif"/>
          <w:sz w:val="26"/>
          <w:szCs w:val="26"/>
        </w:rPr>
        <w:t>ba</w:t>
      </w:r>
      <w:r w:rsidRPr="002A5AF5">
        <w:rPr>
          <w:rFonts w:asciiTheme="minorHAnsi" w:eastAsia="Adobe Gothic Std B" w:hAnsiTheme="minorHAnsi" w:cs="Microsoft Sans Serif"/>
          <w:sz w:val="26"/>
          <w:szCs w:val="26"/>
        </w:rPr>
        <w:t xml:space="preserve">n como prueba de tales pagos 2 comprobantes que datan del 4 y el 9 de septiembre de 2.014 por los respectivos valores de $425.870 y $269.760. </w:t>
      </w:r>
      <w:r w:rsidR="00A10E35" w:rsidRPr="002A5AF5">
        <w:rPr>
          <w:rFonts w:asciiTheme="minorHAnsi" w:eastAsia="Adobe Gothic Std B" w:hAnsiTheme="minorHAnsi" w:cs="Microsoft Sans Serif"/>
          <w:sz w:val="26"/>
          <w:szCs w:val="26"/>
        </w:rPr>
        <w:t xml:space="preserve">En lo que </w:t>
      </w:r>
      <w:r w:rsidR="002431E4" w:rsidRPr="002A5AF5">
        <w:rPr>
          <w:rFonts w:asciiTheme="minorHAnsi" w:eastAsia="Adobe Gothic Std B" w:hAnsiTheme="minorHAnsi" w:cs="Microsoft Sans Serif"/>
          <w:sz w:val="26"/>
          <w:szCs w:val="26"/>
        </w:rPr>
        <w:t>correspondía</w:t>
      </w:r>
      <w:r w:rsidR="00A10E35" w:rsidRPr="002A5AF5">
        <w:rPr>
          <w:rFonts w:asciiTheme="minorHAnsi" w:eastAsia="Adobe Gothic Std B" w:hAnsiTheme="minorHAnsi" w:cs="Microsoft Sans Serif"/>
          <w:sz w:val="26"/>
          <w:szCs w:val="26"/>
        </w:rPr>
        <w:t xml:space="preserve"> con los demás documentos, el Juez de primer nivel aduj</w:t>
      </w:r>
      <w:r w:rsidR="00B4420E">
        <w:rPr>
          <w:rFonts w:asciiTheme="minorHAnsi" w:eastAsia="Adobe Gothic Std B" w:hAnsiTheme="minorHAnsi" w:cs="Microsoft Sans Serif"/>
          <w:sz w:val="26"/>
          <w:szCs w:val="26"/>
        </w:rPr>
        <w:t xml:space="preserve">o </w:t>
      </w:r>
      <w:r w:rsidR="00A10E35" w:rsidRPr="002A5AF5">
        <w:rPr>
          <w:rFonts w:asciiTheme="minorHAnsi" w:eastAsia="Adobe Gothic Std B" w:hAnsiTheme="minorHAnsi" w:cs="Microsoft Sans Serif"/>
          <w:sz w:val="26"/>
          <w:szCs w:val="26"/>
        </w:rPr>
        <w:t>que no tenían el carácter de comprobantes de pago o de facturas por ser unas simple y meras reservas de vuelo.</w:t>
      </w:r>
    </w:p>
    <w:p w:rsidR="00A10E35" w:rsidRPr="002A5AF5" w:rsidRDefault="00A10E35" w:rsidP="001643B7">
      <w:pPr>
        <w:pStyle w:val="Sinespaciado"/>
        <w:spacing w:line="276" w:lineRule="auto"/>
        <w:rPr>
          <w:rFonts w:asciiTheme="minorHAnsi" w:eastAsia="Adobe Gothic Std B" w:hAnsiTheme="minorHAnsi" w:cs="Microsoft Sans Serif"/>
          <w:sz w:val="26"/>
          <w:szCs w:val="26"/>
        </w:rPr>
      </w:pPr>
    </w:p>
    <w:p w:rsidR="00A10E35" w:rsidRPr="002A5AF5" w:rsidRDefault="00A10E35" w:rsidP="001643B7">
      <w:pPr>
        <w:pStyle w:val="Sinespaciado"/>
        <w:numPr>
          <w:ilvl w:val="0"/>
          <w:numId w:val="4"/>
        </w:numPr>
        <w:spacing w:line="276" w:lineRule="auto"/>
        <w:ind w:left="360"/>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 xml:space="preserve">Los pagos por concepto de honorarios de abogados: </w:t>
      </w:r>
    </w:p>
    <w:p w:rsidR="00A10E35" w:rsidRPr="002A5AF5" w:rsidRDefault="00A10E35" w:rsidP="001643B7">
      <w:pPr>
        <w:pStyle w:val="Sinespaciado"/>
        <w:spacing w:line="276" w:lineRule="auto"/>
        <w:rPr>
          <w:rFonts w:asciiTheme="minorHAnsi" w:eastAsia="Adobe Gothic Std B" w:hAnsiTheme="minorHAnsi" w:cs="Microsoft Sans Serif"/>
          <w:sz w:val="26"/>
          <w:szCs w:val="26"/>
        </w:rPr>
      </w:pPr>
    </w:p>
    <w:p w:rsidR="00A10E35" w:rsidRPr="002A5AF5" w:rsidRDefault="00A10E35" w:rsidP="001643B7">
      <w:pPr>
        <w:pStyle w:val="Sinespaciado"/>
        <w:spacing w:line="276" w:lineRule="auto"/>
        <w:ind w:left="360"/>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 xml:space="preserve">Para el A quo dichas erogaciones </w:t>
      </w:r>
      <w:r w:rsidR="002431E4" w:rsidRPr="002A5AF5">
        <w:rPr>
          <w:rFonts w:asciiTheme="minorHAnsi" w:eastAsia="Adobe Gothic Std B" w:hAnsiTheme="minorHAnsi" w:cs="Microsoft Sans Serif"/>
          <w:sz w:val="26"/>
          <w:szCs w:val="26"/>
        </w:rPr>
        <w:t xml:space="preserve">no se acreditaron en debida forma, en atención a que con la certificación aportada por parte de la sociedad </w:t>
      </w:r>
      <w:r w:rsidR="002431E4" w:rsidRPr="002A5AF5">
        <w:rPr>
          <w:rFonts w:asciiTheme="minorHAnsi" w:eastAsia="Adobe Gothic Std B" w:hAnsiTheme="minorHAnsi" w:cs="Microsoft Sans Serif"/>
          <w:i/>
          <w:sz w:val="26"/>
          <w:szCs w:val="26"/>
        </w:rPr>
        <w:t>“Indega”</w:t>
      </w:r>
      <w:r w:rsidR="002431E4" w:rsidRPr="002A5AF5">
        <w:rPr>
          <w:rFonts w:asciiTheme="minorHAnsi" w:eastAsia="Adobe Gothic Std B" w:hAnsiTheme="minorHAnsi" w:cs="Microsoft Sans Serif"/>
          <w:sz w:val="26"/>
          <w:szCs w:val="26"/>
        </w:rPr>
        <w:t xml:space="preserve"> S.A. en momento alguno se de</w:t>
      </w:r>
      <w:r w:rsidR="00B4420E">
        <w:rPr>
          <w:rFonts w:asciiTheme="minorHAnsi" w:eastAsia="Adobe Gothic Std B" w:hAnsiTheme="minorHAnsi" w:cs="Microsoft Sans Serif"/>
          <w:sz w:val="26"/>
          <w:szCs w:val="26"/>
        </w:rPr>
        <w:t xml:space="preserve">mostraba que dicha sociedad hubiere </w:t>
      </w:r>
      <w:r w:rsidR="002431E4" w:rsidRPr="002A5AF5">
        <w:rPr>
          <w:rFonts w:asciiTheme="minorHAnsi" w:eastAsia="Adobe Gothic Std B" w:hAnsiTheme="minorHAnsi" w:cs="Microsoft Sans Serif"/>
          <w:sz w:val="26"/>
          <w:szCs w:val="26"/>
        </w:rPr>
        <w:t xml:space="preserve">efectuado un pago por las gestiones que sus apoderados adelantaron de manera específica y concreta </w:t>
      </w:r>
      <w:r w:rsidR="00883782" w:rsidRPr="002A5AF5">
        <w:rPr>
          <w:rFonts w:asciiTheme="minorHAnsi" w:eastAsia="Adobe Gothic Std B" w:hAnsiTheme="minorHAnsi" w:cs="Microsoft Sans Serif"/>
          <w:sz w:val="26"/>
          <w:szCs w:val="26"/>
        </w:rPr>
        <w:t xml:space="preserve">en </w:t>
      </w:r>
      <w:r w:rsidR="002431E4" w:rsidRPr="002A5AF5">
        <w:rPr>
          <w:rFonts w:asciiTheme="minorHAnsi" w:eastAsia="Adobe Gothic Std B" w:hAnsiTheme="minorHAnsi" w:cs="Microsoft Sans Serif"/>
          <w:sz w:val="26"/>
          <w:szCs w:val="26"/>
        </w:rPr>
        <w:t xml:space="preserve">el </w:t>
      </w:r>
      <w:r w:rsidR="002431E4" w:rsidRPr="002A5AF5">
        <w:rPr>
          <w:rFonts w:asciiTheme="minorHAnsi" w:eastAsia="Adobe Gothic Std B" w:hAnsiTheme="minorHAnsi" w:cs="Microsoft Sans Serif"/>
          <w:sz w:val="26"/>
          <w:szCs w:val="26"/>
        </w:rPr>
        <w:lastRenderedPageBreak/>
        <w:t>presente asunto, en atención a que en la misma solo se consigna</w:t>
      </w:r>
      <w:r w:rsidR="00505B12" w:rsidRPr="002A5AF5">
        <w:rPr>
          <w:rFonts w:asciiTheme="minorHAnsi" w:eastAsia="Adobe Gothic Std B" w:hAnsiTheme="minorHAnsi" w:cs="Microsoft Sans Serif"/>
          <w:sz w:val="26"/>
          <w:szCs w:val="26"/>
        </w:rPr>
        <w:t>ban</w:t>
      </w:r>
      <w:r w:rsidR="002431E4" w:rsidRPr="002A5AF5">
        <w:rPr>
          <w:rFonts w:asciiTheme="minorHAnsi" w:eastAsia="Adobe Gothic Std B" w:hAnsiTheme="minorHAnsi" w:cs="Microsoft Sans Serif"/>
          <w:sz w:val="26"/>
          <w:szCs w:val="26"/>
        </w:rPr>
        <w:t xml:space="preserve"> unos pagos que de manera genérica se iban a efectuar respecto de investigaciones que se adelanten por delitos relacionados con la adulteración o falsificación de productos embotellados por </w:t>
      </w:r>
      <w:r w:rsidR="002431E4" w:rsidRPr="002A5AF5">
        <w:rPr>
          <w:rFonts w:asciiTheme="minorHAnsi" w:eastAsia="Adobe Gothic Std B" w:hAnsiTheme="minorHAnsi" w:cs="Microsoft Sans Serif"/>
          <w:i/>
          <w:sz w:val="26"/>
          <w:szCs w:val="26"/>
        </w:rPr>
        <w:t>“Indega”</w:t>
      </w:r>
      <w:r w:rsidR="002431E4" w:rsidRPr="002A5AF5">
        <w:rPr>
          <w:rFonts w:asciiTheme="minorHAnsi" w:eastAsia="Adobe Gothic Std B" w:hAnsiTheme="minorHAnsi" w:cs="Microsoft Sans Serif"/>
          <w:sz w:val="26"/>
          <w:szCs w:val="26"/>
        </w:rPr>
        <w:t xml:space="preserve"> S.A. en diversas ciudades del país.</w:t>
      </w:r>
    </w:p>
    <w:p w:rsidR="002431E4" w:rsidRPr="002A5AF5" w:rsidRDefault="002431E4" w:rsidP="001643B7">
      <w:pPr>
        <w:pStyle w:val="Sinespaciado"/>
        <w:spacing w:line="276" w:lineRule="auto"/>
        <w:rPr>
          <w:rFonts w:asciiTheme="minorHAnsi" w:eastAsia="Adobe Gothic Std B" w:hAnsiTheme="minorHAnsi" w:cs="Microsoft Sans Serif"/>
          <w:sz w:val="26"/>
          <w:szCs w:val="26"/>
        </w:rPr>
      </w:pPr>
    </w:p>
    <w:p w:rsidR="002431E4" w:rsidRPr="002A5AF5" w:rsidRDefault="002431E4" w:rsidP="001643B7">
      <w:pPr>
        <w:pStyle w:val="Sinespaciado"/>
        <w:spacing w:line="276" w:lineRule="auto"/>
        <w:ind w:left="360"/>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En resumidas cuenta</w:t>
      </w:r>
      <w:r w:rsidR="003D377E">
        <w:rPr>
          <w:rFonts w:asciiTheme="minorHAnsi" w:eastAsia="Adobe Gothic Std B" w:hAnsiTheme="minorHAnsi" w:cs="Microsoft Sans Serif"/>
          <w:sz w:val="26"/>
          <w:szCs w:val="26"/>
        </w:rPr>
        <w:t xml:space="preserve">s, el A quo arguyó que no existía </w:t>
      </w:r>
      <w:r w:rsidRPr="002A5AF5">
        <w:rPr>
          <w:rFonts w:asciiTheme="minorHAnsi" w:eastAsia="Adobe Gothic Std B" w:hAnsiTheme="minorHAnsi" w:cs="Microsoft Sans Serif"/>
          <w:sz w:val="26"/>
          <w:szCs w:val="26"/>
        </w:rPr>
        <w:t>prueba</w:t>
      </w:r>
      <w:r w:rsidR="00133F20">
        <w:rPr>
          <w:rFonts w:asciiTheme="minorHAnsi" w:eastAsia="Adobe Gothic Std B" w:hAnsiTheme="minorHAnsi" w:cs="Microsoft Sans Serif"/>
          <w:sz w:val="26"/>
          <w:szCs w:val="26"/>
        </w:rPr>
        <w:t xml:space="preserve"> alguna en la cual se estableciera </w:t>
      </w:r>
      <w:r w:rsidRPr="002A5AF5">
        <w:rPr>
          <w:rFonts w:asciiTheme="minorHAnsi" w:eastAsia="Adobe Gothic Std B" w:hAnsiTheme="minorHAnsi" w:cs="Microsoft Sans Serif"/>
          <w:sz w:val="26"/>
          <w:szCs w:val="26"/>
        </w:rPr>
        <w:t xml:space="preserve">el valor que por conceptos de honorarios de abogado la victima sufragó para un caso en concreto como el presente. </w:t>
      </w:r>
    </w:p>
    <w:p w:rsidR="002431E4" w:rsidRPr="002A5AF5" w:rsidRDefault="002431E4" w:rsidP="001643B7">
      <w:pPr>
        <w:pStyle w:val="Sinespaciado"/>
        <w:spacing w:line="276" w:lineRule="auto"/>
        <w:rPr>
          <w:rFonts w:asciiTheme="minorHAnsi" w:eastAsia="Adobe Gothic Std B" w:hAnsiTheme="minorHAnsi" w:cs="Microsoft Sans Serif"/>
          <w:sz w:val="26"/>
          <w:szCs w:val="26"/>
        </w:rPr>
      </w:pPr>
    </w:p>
    <w:p w:rsidR="002431E4" w:rsidRPr="002A5AF5" w:rsidRDefault="002431E4" w:rsidP="001643B7">
      <w:pPr>
        <w:pStyle w:val="Sinespaciado"/>
        <w:numPr>
          <w:ilvl w:val="0"/>
          <w:numId w:val="4"/>
        </w:numPr>
        <w:spacing w:line="276" w:lineRule="auto"/>
        <w:ind w:left="360"/>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El pago de los perjuicios generados por el impacto financiero y económico causado a la sociedad agraviada:</w:t>
      </w:r>
    </w:p>
    <w:p w:rsidR="002431E4" w:rsidRPr="002A5AF5" w:rsidRDefault="002431E4" w:rsidP="001643B7">
      <w:pPr>
        <w:pStyle w:val="Sinespaciado"/>
        <w:spacing w:line="276" w:lineRule="auto"/>
        <w:rPr>
          <w:rFonts w:asciiTheme="minorHAnsi" w:eastAsia="Adobe Gothic Std B" w:hAnsiTheme="minorHAnsi" w:cs="Microsoft Sans Serif"/>
          <w:sz w:val="26"/>
          <w:szCs w:val="26"/>
        </w:rPr>
      </w:pPr>
    </w:p>
    <w:p w:rsidR="002431E4" w:rsidRPr="002A5AF5" w:rsidRDefault="002431E4" w:rsidP="001643B7">
      <w:pPr>
        <w:pStyle w:val="Sinespaciado"/>
        <w:spacing w:line="276" w:lineRule="auto"/>
        <w:ind w:left="360"/>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 xml:space="preserve">Expone el A quo que para acreditar dichas reclamaciones, el apoderado de las victimas acudió a los testimonios de ANGÉLICA JOHANA SUAREZ QUIJANO y GIOVANNY JAVIER DAZA, </w:t>
      </w:r>
      <w:r w:rsidR="00883782" w:rsidRPr="002A5AF5">
        <w:rPr>
          <w:rFonts w:asciiTheme="minorHAnsi" w:eastAsia="Adobe Gothic Std B" w:hAnsiTheme="minorHAnsi" w:cs="Microsoft Sans Serif"/>
          <w:sz w:val="26"/>
          <w:szCs w:val="26"/>
        </w:rPr>
        <w:t xml:space="preserve">a </w:t>
      </w:r>
      <w:r w:rsidR="00FB3F18" w:rsidRPr="002A5AF5">
        <w:rPr>
          <w:rFonts w:asciiTheme="minorHAnsi" w:eastAsia="Adobe Gothic Std B" w:hAnsiTheme="minorHAnsi" w:cs="Microsoft Sans Serif"/>
          <w:sz w:val="26"/>
          <w:szCs w:val="26"/>
        </w:rPr>
        <w:t xml:space="preserve">quienes fútilmente se </w:t>
      </w:r>
      <w:r w:rsidR="00505B12" w:rsidRPr="002A5AF5">
        <w:rPr>
          <w:rFonts w:asciiTheme="minorHAnsi" w:eastAsia="Adobe Gothic Std B" w:hAnsiTheme="minorHAnsi" w:cs="Microsoft Sans Serif"/>
          <w:sz w:val="26"/>
          <w:szCs w:val="26"/>
        </w:rPr>
        <w:t>pretendió</w:t>
      </w:r>
      <w:r w:rsidR="00FB3F18" w:rsidRPr="002A5AF5">
        <w:rPr>
          <w:rFonts w:asciiTheme="minorHAnsi" w:eastAsia="Adobe Gothic Std B" w:hAnsiTheme="minorHAnsi" w:cs="Microsoft Sans Serif"/>
          <w:sz w:val="26"/>
          <w:szCs w:val="26"/>
        </w:rPr>
        <w:t xml:space="preserve"> presentar como peritos, pero, </w:t>
      </w:r>
      <w:r w:rsidR="00505B12" w:rsidRPr="002A5AF5">
        <w:rPr>
          <w:rFonts w:asciiTheme="minorHAnsi" w:eastAsia="Adobe Gothic Std B" w:hAnsiTheme="minorHAnsi" w:cs="Microsoft Sans Serif"/>
          <w:sz w:val="26"/>
          <w:szCs w:val="26"/>
        </w:rPr>
        <w:t>asevera el Juez de primer nivel</w:t>
      </w:r>
      <w:r w:rsidR="00FB3F18" w:rsidRPr="002A5AF5">
        <w:rPr>
          <w:rFonts w:asciiTheme="minorHAnsi" w:eastAsia="Adobe Gothic Std B" w:hAnsiTheme="minorHAnsi" w:cs="Microsoft Sans Serif"/>
          <w:sz w:val="26"/>
          <w:szCs w:val="26"/>
        </w:rPr>
        <w:t xml:space="preserve"> que lo dicho por tales expertos no pueden ser de recibo en atención a que no se basaron en conceptos técnicos o científicos sino en meras opiniones personales de los testigos. </w:t>
      </w:r>
    </w:p>
    <w:p w:rsidR="00FB3F18" w:rsidRPr="002A5AF5" w:rsidRDefault="00FB3F18" w:rsidP="001643B7">
      <w:pPr>
        <w:pStyle w:val="Sinespaciado"/>
        <w:spacing w:line="276" w:lineRule="auto"/>
        <w:rPr>
          <w:rFonts w:asciiTheme="minorHAnsi" w:eastAsia="Adobe Gothic Std B" w:hAnsiTheme="minorHAnsi" w:cs="Microsoft Sans Serif"/>
          <w:sz w:val="26"/>
          <w:szCs w:val="26"/>
        </w:rPr>
      </w:pPr>
    </w:p>
    <w:p w:rsidR="00FB3F18" w:rsidRPr="002A5AF5" w:rsidRDefault="00015960" w:rsidP="001643B7">
      <w:pPr>
        <w:pStyle w:val="Sinespaciado"/>
        <w:spacing w:line="276" w:lineRule="auto"/>
        <w:ind w:left="360"/>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Así</w:t>
      </w:r>
      <w:r w:rsidR="00FB3F18" w:rsidRPr="002A5AF5">
        <w:rPr>
          <w:rFonts w:asciiTheme="minorHAnsi" w:eastAsia="Adobe Gothic Std B" w:hAnsiTheme="minorHAnsi" w:cs="Microsoft Sans Serif"/>
          <w:sz w:val="26"/>
          <w:szCs w:val="26"/>
        </w:rPr>
        <w:t xml:space="preserve"> tenemos que </w:t>
      </w:r>
      <w:r w:rsidR="00F2071B">
        <w:rPr>
          <w:rFonts w:asciiTheme="minorHAnsi" w:eastAsia="Adobe Gothic Std B" w:hAnsiTheme="minorHAnsi" w:cs="Microsoft Sans Serif"/>
          <w:sz w:val="26"/>
          <w:szCs w:val="26"/>
        </w:rPr>
        <w:t>e</w:t>
      </w:r>
      <w:r w:rsidRPr="002A5AF5">
        <w:rPr>
          <w:rFonts w:asciiTheme="minorHAnsi" w:eastAsia="Adobe Gothic Std B" w:hAnsiTheme="minorHAnsi" w:cs="Microsoft Sans Serif"/>
          <w:sz w:val="26"/>
          <w:szCs w:val="26"/>
        </w:rPr>
        <w:t>l</w:t>
      </w:r>
      <w:r w:rsidR="00F2071B">
        <w:rPr>
          <w:rFonts w:asciiTheme="minorHAnsi" w:eastAsia="Adobe Gothic Std B" w:hAnsiTheme="minorHAnsi" w:cs="Microsoft Sans Serif"/>
          <w:i/>
          <w:sz w:val="26"/>
          <w:szCs w:val="26"/>
        </w:rPr>
        <w:t xml:space="preserve"> </w:t>
      </w:r>
      <w:r w:rsidR="00FB3F18" w:rsidRPr="002A5AF5">
        <w:rPr>
          <w:rFonts w:asciiTheme="minorHAnsi" w:eastAsia="Adobe Gothic Std B" w:hAnsiTheme="minorHAnsi" w:cs="Microsoft Sans Serif"/>
          <w:i/>
          <w:sz w:val="26"/>
          <w:szCs w:val="26"/>
        </w:rPr>
        <w:t>A quo</w:t>
      </w:r>
      <w:r w:rsidR="00883782" w:rsidRPr="002A5AF5">
        <w:rPr>
          <w:rFonts w:asciiTheme="minorHAnsi" w:eastAsia="Adobe Gothic Std B" w:hAnsiTheme="minorHAnsi" w:cs="Microsoft Sans Serif"/>
          <w:sz w:val="26"/>
          <w:szCs w:val="26"/>
        </w:rPr>
        <w:t xml:space="preserve"> rechazó</w:t>
      </w:r>
      <w:r w:rsidR="00FB3F18" w:rsidRPr="002A5AF5">
        <w:rPr>
          <w:rFonts w:asciiTheme="minorHAnsi" w:eastAsia="Adobe Gothic Std B" w:hAnsiTheme="minorHAnsi" w:cs="Microsoft Sans Serif"/>
          <w:sz w:val="26"/>
          <w:szCs w:val="26"/>
        </w:rPr>
        <w:t xml:space="preserve"> la opinión del testigo GIOVANNY JAVIER DAZA, quien acudió a la actuación en calidad de ingeniero </w:t>
      </w:r>
      <w:r w:rsidRPr="002A5AF5">
        <w:rPr>
          <w:rFonts w:asciiTheme="minorHAnsi" w:eastAsia="Adobe Gothic Std B" w:hAnsiTheme="minorHAnsi" w:cs="Microsoft Sans Serif"/>
          <w:sz w:val="26"/>
          <w:szCs w:val="26"/>
        </w:rPr>
        <w:t>químico</w:t>
      </w:r>
      <w:r w:rsidR="00C35AC8" w:rsidRPr="002A5AF5">
        <w:rPr>
          <w:rFonts w:asciiTheme="minorHAnsi" w:eastAsia="Adobe Gothic Std B" w:hAnsiTheme="minorHAnsi" w:cs="Microsoft Sans Serif"/>
          <w:sz w:val="26"/>
          <w:szCs w:val="26"/>
        </w:rPr>
        <w:t xml:space="preserve"> con el objeto de demostrar el daño a la salud que generaba un producto sometido al procedimiento de reenvase y reembotellamiento, pero en criterio del Juez de primer nivel, lo aseverado por este testigo son simple</w:t>
      </w:r>
      <w:r w:rsidR="00883782" w:rsidRPr="002A5AF5">
        <w:rPr>
          <w:rFonts w:asciiTheme="minorHAnsi" w:eastAsia="Adobe Gothic Std B" w:hAnsiTheme="minorHAnsi" w:cs="Microsoft Sans Serif"/>
          <w:sz w:val="26"/>
          <w:szCs w:val="26"/>
        </w:rPr>
        <w:t>s</w:t>
      </w:r>
      <w:r w:rsidR="00C35AC8" w:rsidRPr="002A5AF5">
        <w:rPr>
          <w:rFonts w:asciiTheme="minorHAnsi" w:eastAsia="Adobe Gothic Std B" w:hAnsiTheme="minorHAnsi" w:cs="Microsoft Sans Serif"/>
          <w:sz w:val="26"/>
          <w:szCs w:val="26"/>
        </w:rPr>
        <w:t xml:space="preserve"> conceptos genéricos que no tenían arraigo en </w:t>
      </w:r>
      <w:r w:rsidRPr="002A5AF5">
        <w:rPr>
          <w:rFonts w:asciiTheme="minorHAnsi" w:eastAsia="Adobe Gothic Std B" w:hAnsiTheme="minorHAnsi" w:cs="Microsoft Sans Serif"/>
          <w:sz w:val="26"/>
          <w:szCs w:val="26"/>
        </w:rPr>
        <w:t>algún</w:t>
      </w:r>
      <w:r w:rsidR="00C35AC8" w:rsidRPr="002A5AF5">
        <w:rPr>
          <w:rFonts w:asciiTheme="minorHAnsi" w:eastAsia="Adobe Gothic Std B" w:hAnsiTheme="minorHAnsi" w:cs="Microsoft Sans Serif"/>
          <w:sz w:val="26"/>
          <w:szCs w:val="26"/>
        </w:rPr>
        <w:t xml:space="preserve"> tipo de estudio que haya hecho sobre los elementos del proceso.</w:t>
      </w:r>
    </w:p>
    <w:p w:rsidR="00C35AC8" w:rsidRPr="002A5AF5" w:rsidRDefault="00C35AC8" w:rsidP="001643B7">
      <w:pPr>
        <w:pStyle w:val="Sinespaciado"/>
        <w:spacing w:line="276" w:lineRule="auto"/>
        <w:rPr>
          <w:rFonts w:asciiTheme="minorHAnsi" w:eastAsia="Adobe Gothic Std B" w:hAnsiTheme="minorHAnsi" w:cs="Microsoft Sans Serif"/>
          <w:sz w:val="26"/>
          <w:szCs w:val="26"/>
        </w:rPr>
      </w:pPr>
    </w:p>
    <w:p w:rsidR="00C35AC8" w:rsidRPr="002A5AF5" w:rsidRDefault="00C35AC8" w:rsidP="001643B7">
      <w:pPr>
        <w:pStyle w:val="Sinespaciado"/>
        <w:spacing w:line="276" w:lineRule="auto"/>
        <w:ind w:left="360"/>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 xml:space="preserve">De igual forma, expuso el </w:t>
      </w:r>
      <w:r w:rsidR="00F2071B" w:rsidRPr="00F2071B">
        <w:rPr>
          <w:rFonts w:asciiTheme="minorHAnsi" w:eastAsia="Adobe Gothic Std B" w:hAnsiTheme="minorHAnsi" w:cs="Microsoft Sans Serif"/>
          <w:sz w:val="26"/>
          <w:szCs w:val="26"/>
        </w:rPr>
        <w:t>fallador</w:t>
      </w:r>
      <w:r w:rsidR="00F2071B">
        <w:rPr>
          <w:rFonts w:asciiTheme="minorHAnsi" w:eastAsia="Adobe Gothic Std B" w:hAnsiTheme="minorHAnsi" w:cs="Microsoft Sans Serif"/>
          <w:sz w:val="26"/>
          <w:szCs w:val="26"/>
        </w:rPr>
        <w:t xml:space="preserve"> que con el testimonio de la señora</w:t>
      </w:r>
      <w:r w:rsidRPr="002A5AF5">
        <w:rPr>
          <w:rFonts w:asciiTheme="minorHAnsi" w:eastAsia="Adobe Gothic Std B" w:hAnsiTheme="minorHAnsi" w:cs="Microsoft Sans Serif"/>
          <w:sz w:val="26"/>
          <w:szCs w:val="26"/>
        </w:rPr>
        <w:t xml:space="preserve"> ANGÉLICA JOHANA SUAREZ se pretendía demostrar el detrimento patrimonial infringido a la sociedad, pero los dichos de la testigo por ser de carácter impreciso y confuso,</w:t>
      </w:r>
      <w:r w:rsidR="00F2071B">
        <w:rPr>
          <w:rFonts w:asciiTheme="minorHAnsi" w:eastAsia="Adobe Gothic Std B" w:hAnsiTheme="minorHAnsi" w:cs="Microsoft Sans Serif"/>
          <w:sz w:val="26"/>
          <w:szCs w:val="26"/>
        </w:rPr>
        <w:t xml:space="preserve"> </w:t>
      </w:r>
      <w:r w:rsidRPr="002A5AF5">
        <w:rPr>
          <w:rFonts w:asciiTheme="minorHAnsi" w:eastAsia="Adobe Gothic Std B" w:hAnsiTheme="minorHAnsi" w:cs="Microsoft Sans Serif"/>
          <w:sz w:val="26"/>
          <w:szCs w:val="26"/>
        </w:rPr>
        <w:t>aunado a que los mismos no se fundamentaron en una base contable clara y sólida, tampoco podrían ser de recibo para demostrar ese tópico.</w:t>
      </w:r>
    </w:p>
    <w:p w:rsidR="00335F83" w:rsidRPr="002A5AF5" w:rsidRDefault="00335F83" w:rsidP="001643B7">
      <w:pPr>
        <w:pStyle w:val="Sinespaciado"/>
        <w:spacing w:line="276" w:lineRule="auto"/>
        <w:rPr>
          <w:rFonts w:asciiTheme="minorHAnsi" w:eastAsia="Adobe Gothic Std B" w:hAnsiTheme="minorHAnsi" w:cs="Microsoft Sans Serif"/>
          <w:sz w:val="26"/>
          <w:szCs w:val="26"/>
        </w:rPr>
      </w:pPr>
    </w:p>
    <w:p w:rsidR="00335F83" w:rsidRPr="002A5AF5" w:rsidRDefault="00335F83" w:rsidP="001643B7">
      <w:pPr>
        <w:pStyle w:val="Sinespaciado"/>
        <w:spacing w:line="276" w:lineRule="auto"/>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lastRenderedPageBreak/>
        <w:t xml:space="preserve">Con base en los anteriores argumentos, el </w:t>
      </w:r>
      <w:r w:rsidRPr="002A5AF5">
        <w:rPr>
          <w:rFonts w:asciiTheme="minorHAnsi" w:eastAsia="Adobe Gothic Std B" w:hAnsiTheme="minorHAnsi" w:cs="Microsoft Sans Serif"/>
          <w:i/>
          <w:sz w:val="26"/>
          <w:szCs w:val="26"/>
        </w:rPr>
        <w:t>A quo</w:t>
      </w:r>
      <w:r w:rsidRPr="002A5AF5">
        <w:rPr>
          <w:rFonts w:asciiTheme="minorHAnsi" w:eastAsia="Adobe Gothic Std B" w:hAnsiTheme="minorHAnsi" w:cs="Microsoft Sans Serif"/>
          <w:sz w:val="26"/>
          <w:szCs w:val="26"/>
        </w:rPr>
        <w:t xml:space="preserve"> concluyó que los condenados </w:t>
      </w:r>
      <w:r w:rsidR="00505B12" w:rsidRPr="002A5AF5">
        <w:rPr>
          <w:rFonts w:asciiTheme="minorHAnsi" w:eastAsia="Adobe Gothic Std B" w:hAnsiTheme="minorHAnsi" w:cs="Microsoft Sans Serif"/>
          <w:sz w:val="26"/>
          <w:szCs w:val="26"/>
        </w:rPr>
        <w:t xml:space="preserve">solo </w:t>
      </w:r>
      <w:r w:rsidRPr="002A5AF5">
        <w:rPr>
          <w:rFonts w:asciiTheme="minorHAnsi" w:eastAsia="Adobe Gothic Std B" w:hAnsiTheme="minorHAnsi" w:cs="Microsoft Sans Serif"/>
          <w:sz w:val="26"/>
          <w:szCs w:val="26"/>
        </w:rPr>
        <w:t xml:space="preserve">deberían resarcir a la sociedad agraviada por concepto de daño emergente la suma de $695.540,oo la cual correspondería al valor de los tiquetes aéreos que </w:t>
      </w:r>
      <w:r w:rsidR="00505B12" w:rsidRPr="002A5AF5">
        <w:rPr>
          <w:rFonts w:asciiTheme="minorHAnsi" w:eastAsia="Adobe Gothic Std B" w:hAnsiTheme="minorHAnsi" w:cs="Microsoft Sans Serif"/>
          <w:i/>
          <w:sz w:val="26"/>
          <w:szCs w:val="26"/>
        </w:rPr>
        <w:t>“Indega”</w:t>
      </w:r>
      <w:r w:rsidR="00505B12" w:rsidRPr="002A5AF5">
        <w:rPr>
          <w:rFonts w:asciiTheme="minorHAnsi" w:eastAsia="Adobe Gothic Std B" w:hAnsiTheme="minorHAnsi" w:cs="Microsoft Sans Serif"/>
          <w:sz w:val="26"/>
          <w:szCs w:val="26"/>
        </w:rPr>
        <w:t xml:space="preserve"> S.A. </w:t>
      </w:r>
      <w:r w:rsidR="00784864" w:rsidRPr="002A5AF5">
        <w:rPr>
          <w:rFonts w:asciiTheme="minorHAnsi" w:eastAsia="Adobe Gothic Std B" w:hAnsiTheme="minorHAnsi" w:cs="Microsoft Sans Serif"/>
          <w:sz w:val="26"/>
          <w:szCs w:val="26"/>
        </w:rPr>
        <w:t>tuvo</w:t>
      </w:r>
      <w:r w:rsidRPr="002A5AF5">
        <w:rPr>
          <w:rFonts w:asciiTheme="minorHAnsi" w:eastAsia="Adobe Gothic Std B" w:hAnsiTheme="minorHAnsi" w:cs="Microsoft Sans Serif"/>
          <w:sz w:val="26"/>
          <w:szCs w:val="26"/>
        </w:rPr>
        <w:t xml:space="preserve"> </w:t>
      </w:r>
      <w:r w:rsidR="00784864" w:rsidRPr="002A5AF5">
        <w:rPr>
          <w:rFonts w:asciiTheme="minorHAnsi" w:eastAsia="Adobe Gothic Std B" w:hAnsiTheme="minorHAnsi" w:cs="Microsoft Sans Serif"/>
          <w:sz w:val="26"/>
          <w:szCs w:val="26"/>
        </w:rPr>
        <w:t xml:space="preserve">que sufragar para </w:t>
      </w:r>
      <w:r w:rsidR="00505B12" w:rsidRPr="002A5AF5">
        <w:rPr>
          <w:rFonts w:asciiTheme="minorHAnsi" w:eastAsia="Adobe Gothic Std B" w:hAnsiTheme="minorHAnsi" w:cs="Microsoft Sans Serif"/>
          <w:sz w:val="26"/>
          <w:szCs w:val="26"/>
        </w:rPr>
        <w:t xml:space="preserve">que </w:t>
      </w:r>
      <w:r w:rsidR="00784864" w:rsidRPr="002A5AF5">
        <w:rPr>
          <w:rFonts w:asciiTheme="minorHAnsi" w:eastAsia="Adobe Gothic Std B" w:hAnsiTheme="minorHAnsi" w:cs="Microsoft Sans Serif"/>
          <w:sz w:val="26"/>
          <w:szCs w:val="26"/>
        </w:rPr>
        <w:t xml:space="preserve">sus </w:t>
      </w:r>
      <w:r w:rsidR="00F2071B">
        <w:rPr>
          <w:rFonts w:asciiTheme="minorHAnsi" w:eastAsia="Adobe Gothic Std B" w:hAnsiTheme="minorHAnsi" w:cs="Microsoft Sans Serif"/>
          <w:sz w:val="26"/>
          <w:szCs w:val="26"/>
        </w:rPr>
        <w:t>a</w:t>
      </w:r>
      <w:r w:rsidRPr="002A5AF5">
        <w:rPr>
          <w:rFonts w:asciiTheme="minorHAnsi" w:eastAsia="Adobe Gothic Std B" w:hAnsiTheme="minorHAnsi" w:cs="Microsoft Sans Serif"/>
          <w:sz w:val="26"/>
          <w:szCs w:val="26"/>
        </w:rPr>
        <w:t>bogados</w:t>
      </w:r>
      <w:r w:rsidR="00C31734">
        <w:rPr>
          <w:rFonts w:asciiTheme="minorHAnsi" w:eastAsia="Adobe Gothic Std B" w:hAnsiTheme="minorHAnsi" w:cs="Microsoft Sans Serif"/>
          <w:sz w:val="26"/>
          <w:szCs w:val="26"/>
        </w:rPr>
        <w:t xml:space="preserve"> </w:t>
      </w:r>
      <w:r w:rsidR="00784864" w:rsidRPr="002A5AF5">
        <w:rPr>
          <w:rFonts w:asciiTheme="minorHAnsi" w:eastAsia="Adobe Gothic Std B" w:hAnsiTheme="minorHAnsi" w:cs="Microsoft Sans Serif"/>
          <w:sz w:val="26"/>
          <w:szCs w:val="26"/>
        </w:rPr>
        <w:t>pudieran</w:t>
      </w:r>
      <w:r w:rsidRPr="002A5AF5">
        <w:rPr>
          <w:rFonts w:asciiTheme="minorHAnsi" w:eastAsia="Adobe Gothic Std B" w:hAnsiTheme="minorHAnsi" w:cs="Microsoft Sans Serif"/>
          <w:sz w:val="26"/>
          <w:szCs w:val="26"/>
        </w:rPr>
        <w:t xml:space="preserve"> asistir</w:t>
      </w:r>
      <w:r w:rsidR="00C31734">
        <w:rPr>
          <w:rFonts w:asciiTheme="minorHAnsi" w:eastAsia="Adobe Gothic Std B" w:hAnsiTheme="minorHAnsi" w:cs="Microsoft Sans Serif"/>
          <w:sz w:val="26"/>
          <w:szCs w:val="26"/>
        </w:rPr>
        <w:t xml:space="preserve"> a </w:t>
      </w:r>
      <w:r w:rsidRPr="002A5AF5">
        <w:rPr>
          <w:rFonts w:asciiTheme="minorHAnsi" w:eastAsia="Adobe Gothic Std B" w:hAnsiTheme="minorHAnsi" w:cs="Microsoft Sans Serif"/>
          <w:sz w:val="26"/>
          <w:szCs w:val="26"/>
        </w:rPr>
        <w:t>las</w:t>
      </w:r>
      <w:r w:rsidR="00C31734">
        <w:rPr>
          <w:rFonts w:asciiTheme="minorHAnsi" w:eastAsia="Adobe Gothic Std B" w:hAnsiTheme="minorHAnsi" w:cs="Microsoft Sans Serif"/>
          <w:sz w:val="26"/>
          <w:szCs w:val="26"/>
        </w:rPr>
        <w:t xml:space="preserve"> </w:t>
      </w:r>
      <w:r w:rsidRPr="002A5AF5">
        <w:rPr>
          <w:rFonts w:asciiTheme="minorHAnsi" w:eastAsia="Adobe Gothic Std B" w:hAnsiTheme="minorHAnsi" w:cs="Microsoft Sans Serif"/>
          <w:sz w:val="26"/>
          <w:szCs w:val="26"/>
        </w:rPr>
        <w:t>audiencia</w:t>
      </w:r>
      <w:r w:rsidR="003A2C05">
        <w:rPr>
          <w:rFonts w:asciiTheme="minorHAnsi" w:eastAsia="Adobe Gothic Std B" w:hAnsiTheme="minorHAnsi" w:cs="Microsoft Sans Serif"/>
          <w:sz w:val="26"/>
          <w:szCs w:val="26"/>
        </w:rPr>
        <w:t>s</w:t>
      </w:r>
      <w:r w:rsidRPr="002A5AF5">
        <w:rPr>
          <w:rFonts w:asciiTheme="minorHAnsi" w:eastAsia="Adobe Gothic Std B" w:hAnsiTheme="minorHAnsi" w:cs="Microsoft Sans Serif"/>
          <w:sz w:val="26"/>
          <w:szCs w:val="26"/>
        </w:rPr>
        <w:t xml:space="preserve"> del caso.</w:t>
      </w:r>
    </w:p>
    <w:p w:rsidR="00784864" w:rsidRPr="002A5AF5" w:rsidRDefault="00784864" w:rsidP="001643B7">
      <w:pPr>
        <w:pStyle w:val="Sinespaciado"/>
        <w:spacing w:line="276" w:lineRule="auto"/>
        <w:rPr>
          <w:rFonts w:asciiTheme="minorHAnsi" w:eastAsia="Adobe Gothic Std B" w:hAnsiTheme="minorHAnsi" w:cs="Microsoft Sans Serif"/>
          <w:sz w:val="26"/>
          <w:szCs w:val="26"/>
        </w:rPr>
      </w:pPr>
    </w:p>
    <w:p w:rsidR="00784864" w:rsidRPr="002A5AF5" w:rsidRDefault="00FA74A5" w:rsidP="001643B7">
      <w:pPr>
        <w:pStyle w:val="Sinespaciado"/>
        <w:spacing w:line="276" w:lineRule="auto"/>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Finalmente, el A quo en lo que tiene que ver con el daño moral, haciendo uso de su facultad discrecional, decidió tasarlo en la suma de $1.500.000</w:t>
      </w:r>
      <w:r w:rsidR="00505B12" w:rsidRPr="002A5AF5">
        <w:rPr>
          <w:rFonts w:asciiTheme="minorHAnsi" w:eastAsia="Adobe Gothic Std B" w:hAnsiTheme="minorHAnsi" w:cs="Microsoft Sans Serif"/>
          <w:sz w:val="26"/>
          <w:szCs w:val="26"/>
        </w:rPr>
        <w:t>,</w:t>
      </w:r>
      <w:r w:rsidRPr="002A5AF5">
        <w:rPr>
          <w:rFonts w:asciiTheme="minorHAnsi" w:eastAsia="Adobe Gothic Std B" w:hAnsiTheme="minorHAnsi" w:cs="Microsoft Sans Serif"/>
          <w:sz w:val="26"/>
          <w:szCs w:val="26"/>
        </w:rPr>
        <w:t xml:space="preserve"> la cual le correspondería resarcir a los declarados penalmente responsables por concepto de los perjuicios morales objetivos relacionados con la afectación de la imagen que tiene el consumidor sobre la calidad de los productos de la marca </w:t>
      </w:r>
      <w:r w:rsidRPr="002A5AF5">
        <w:rPr>
          <w:rFonts w:asciiTheme="minorHAnsi" w:eastAsia="Adobe Gothic Std B" w:hAnsiTheme="minorHAnsi" w:cs="Microsoft Sans Serif"/>
          <w:i/>
          <w:sz w:val="26"/>
          <w:szCs w:val="26"/>
        </w:rPr>
        <w:t>Coca Cola.</w:t>
      </w:r>
    </w:p>
    <w:p w:rsidR="00FA74A5" w:rsidRPr="002A5AF5" w:rsidRDefault="00FA74A5" w:rsidP="001643B7">
      <w:pPr>
        <w:pStyle w:val="Sinespaciado"/>
        <w:spacing w:line="276" w:lineRule="auto"/>
        <w:rPr>
          <w:rFonts w:asciiTheme="minorHAnsi" w:eastAsia="Adobe Gothic Std B" w:hAnsiTheme="minorHAnsi" w:cs="Microsoft Sans Serif"/>
          <w:sz w:val="26"/>
          <w:szCs w:val="26"/>
        </w:rPr>
      </w:pPr>
    </w:p>
    <w:p w:rsidR="00D02C15" w:rsidRPr="002A5AF5" w:rsidRDefault="00FA74A5" w:rsidP="001643B7">
      <w:pPr>
        <w:pStyle w:val="Sinespaciado"/>
        <w:spacing w:line="276" w:lineRule="auto"/>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 xml:space="preserve">Anclado en los anteriores argumentos, el A quo </w:t>
      </w:r>
      <w:r w:rsidR="005D21F1" w:rsidRPr="002A5AF5">
        <w:rPr>
          <w:rFonts w:asciiTheme="minorHAnsi" w:eastAsia="Adobe Gothic Std B" w:hAnsiTheme="minorHAnsi" w:cs="Microsoft Sans Serif"/>
          <w:sz w:val="26"/>
          <w:szCs w:val="26"/>
        </w:rPr>
        <w:t>decidió</w:t>
      </w:r>
      <w:r w:rsidRPr="002A5AF5">
        <w:rPr>
          <w:rFonts w:asciiTheme="minorHAnsi" w:eastAsia="Adobe Gothic Std B" w:hAnsiTheme="minorHAnsi" w:cs="Microsoft Sans Serif"/>
          <w:sz w:val="26"/>
          <w:szCs w:val="26"/>
        </w:rPr>
        <w:t xml:space="preserve"> condenar a los reos </w:t>
      </w:r>
      <w:r w:rsidR="00505B12" w:rsidRPr="002A5AF5">
        <w:rPr>
          <w:rFonts w:asciiTheme="minorHAnsi" w:eastAsia="Adobe Gothic Std B" w:hAnsiTheme="minorHAnsi" w:cs="Microsoft Sans Serif"/>
          <w:sz w:val="26"/>
          <w:szCs w:val="26"/>
        </w:rPr>
        <w:t xml:space="preserve">DIEGO FERNANDO JIMÉNEZ y ADRIANA PATRICIA PINZÓN GÓMEZ </w:t>
      </w:r>
      <w:r w:rsidRPr="002A5AF5">
        <w:rPr>
          <w:rFonts w:asciiTheme="minorHAnsi" w:eastAsia="Adobe Gothic Std B" w:hAnsiTheme="minorHAnsi" w:cs="Microsoft Sans Serif"/>
          <w:sz w:val="26"/>
          <w:szCs w:val="26"/>
        </w:rPr>
        <w:t>para que resarcieran a la sociedad agraviada por concepto de indemnización de perjuicios la suma de</w:t>
      </w:r>
      <w:r w:rsidR="00DD2277">
        <w:rPr>
          <w:rFonts w:asciiTheme="minorHAnsi" w:eastAsia="Adobe Gothic Std B" w:hAnsiTheme="minorHAnsi" w:cs="Microsoft Sans Serif"/>
          <w:sz w:val="26"/>
          <w:szCs w:val="26"/>
        </w:rPr>
        <w:t xml:space="preserve"> </w:t>
      </w:r>
      <w:r w:rsidRPr="002A5AF5">
        <w:rPr>
          <w:rFonts w:asciiTheme="minorHAnsi" w:eastAsia="Adobe Gothic Std B" w:hAnsiTheme="minorHAnsi" w:cs="Microsoft Sans Serif"/>
          <w:sz w:val="26"/>
          <w:szCs w:val="26"/>
        </w:rPr>
        <w:t>$2.195.540,oo.</w:t>
      </w:r>
    </w:p>
    <w:p w:rsidR="00D02C15" w:rsidRPr="002A5AF5" w:rsidRDefault="00D02C15" w:rsidP="001643B7">
      <w:pPr>
        <w:pStyle w:val="Sinespaciado"/>
        <w:spacing w:line="276" w:lineRule="auto"/>
        <w:rPr>
          <w:rFonts w:asciiTheme="minorHAnsi" w:eastAsia="Adobe Gothic Std B" w:hAnsiTheme="minorHAnsi" w:cs="Microsoft Sans Serif"/>
          <w:sz w:val="26"/>
          <w:szCs w:val="26"/>
        </w:rPr>
      </w:pPr>
    </w:p>
    <w:p w:rsidR="005C24F3" w:rsidRPr="002A5AF5" w:rsidRDefault="005C24F3" w:rsidP="001643B7">
      <w:pPr>
        <w:pStyle w:val="Sinespaciado"/>
        <w:spacing w:line="276" w:lineRule="auto"/>
        <w:jc w:val="center"/>
        <w:rPr>
          <w:rFonts w:asciiTheme="minorHAnsi" w:eastAsia="Adobe Gothic Std B" w:hAnsiTheme="minorHAnsi" w:cs="Microsoft Sans Serif"/>
          <w:b/>
          <w:sz w:val="26"/>
          <w:szCs w:val="26"/>
        </w:rPr>
      </w:pPr>
      <w:r w:rsidRPr="002A5AF5">
        <w:rPr>
          <w:rFonts w:asciiTheme="minorHAnsi" w:eastAsia="Adobe Gothic Std B" w:hAnsiTheme="minorHAnsi" w:cs="Microsoft Sans Serif"/>
          <w:b/>
          <w:sz w:val="26"/>
          <w:szCs w:val="26"/>
        </w:rPr>
        <w:t>EL RECURSO DE APELACIÓN:</w:t>
      </w:r>
    </w:p>
    <w:p w:rsidR="005C24F3" w:rsidRPr="002A5AF5" w:rsidRDefault="005C24F3" w:rsidP="001643B7">
      <w:pPr>
        <w:pStyle w:val="Sinespaciado"/>
        <w:spacing w:line="276" w:lineRule="auto"/>
        <w:jc w:val="center"/>
        <w:rPr>
          <w:rFonts w:asciiTheme="minorHAnsi" w:eastAsia="Adobe Gothic Std B" w:hAnsiTheme="minorHAnsi" w:cs="Microsoft Sans Serif"/>
          <w:b/>
          <w:sz w:val="26"/>
          <w:szCs w:val="26"/>
        </w:rPr>
      </w:pPr>
    </w:p>
    <w:p w:rsidR="005C24F3" w:rsidRPr="002A5AF5" w:rsidRDefault="005C24F3" w:rsidP="001643B7">
      <w:pPr>
        <w:spacing w:line="276" w:lineRule="auto"/>
        <w:rPr>
          <w:rFonts w:asciiTheme="minorHAnsi" w:eastAsia="Adobe Gothic Std B" w:hAnsiTheme="minorHAnsi" w:cs="Microsoft Sans Serif"/>
          <w:sz w:val="26"/>
          <w:szCs w:val="26"/>
        </w:rPr>
      </w:pPr>
      <w:r w:rsidRPr="002A5AF5">
        <w:rPr>
          <w:rFonts w:asciiTheme="minorHAnsi" w:hAnsiTheme="minorHAnsi" w:cs="Microsoft Sans Serif"/>
          <w:sz w:val="26"/>
          <w:szCs w:val="26"/>
        </w:rPr>
        <w:t xml:space="preserve">Como hipótesis de su inconformidad con lo decidido por el A quo, el recurrente esgrimió la tesis consistente en que </w:t>
      </w:r>
      <w:r w:rsidR="005D21F1" w:rsidRPr="002A5AF5">
        <w:rPr>
          <w:rFonts w:asciiTheme="minorHAnsi" w:hAnsiTheme="minorHAnsi" w:cs="Microsoft Sans Serif"/>
          <w:sz w:val="26"/>
          <w:szCs w:val="26"/>
        </w:rPr>
        <w:t xml:space="preserve">el Juez de primer nivel se equivocó en la apreciación de las pruebas aducidas al incidente de reparación integral, con las cuales válidamente pudo comprobar la ocurrencia de los perjuicios </w:t>
      </w:r>
      <w:r w:rsidR="00EE1AEE" w:rsidRPr="002A5AF5">
        <w:rPr>
          <w:rFonts w:asciiTheme="minorHAnsi" w:hAnsiTheme="minorHAnsi" w:cs="Microsoft Sans Serif"/>
          <w:sz w:val="26"/>
          <w:szCs w:val="26"/>
        </w:rPr>
        <w:t>materiales, que por concepto de daño emergente</w:t>
      </w:r>
      <w:r w:rsidR="00883782" w:rsidRPr="002A5AF5">
        <w:rPr>
          <w:rFonts w:asciiTheme="minorHAnsi" w:hAnsiTheme="minorHAnsi" w:cs="Microsoft Sans Serif"/>
          <w:sz w:val="26"/>
          <w:szCs w:val="26"/>
        </w:rPr>
        <w:t xml:space="preserve"> y lucro cesante</w:t>
      </w:r>
      <w:r w:rsidR="00EE1AEE" w:rsidRPr="002A5AF5">
        <w:rPr>
          <w:rFonts w:asciiTheme="minorHAnsi" w:hAnsiTheme="minorHAnsi" w:cs="Microsoft Sans Serif"/>
          <w:sz w:val="26"/>
          <w:szCs w:val="26"/>
        </w:rPr>
        <w:t xml:space="preserve">, le fueron ocasionados </w:t>
      </w:r>
      <w:r w:rsidR="005D21F1" w:rsidRPr="002A5AF5">
        <w:rPr>
          <w:rFonts w:asciiTheme="minorHAnsi" w:hAnsiTheme="minorHAnsi" w:cs="Microsoft Sans Serif"/>
          <w:sz w:val="26"/>
          <w:szCs w:val="26"/>
        </w:rPr>
        <w:t xml:space="preserve">a la sociedad </w:t>
      </w:r>
      <w:r w:rsidR="005D21F1" w:rsidRPr="002A5AF5">
        <w:rPr>
          <w:rFonts w:asciiTheme="minorHAnsi" w:eastAsia="Adobe Gothic Std B" w:hAnsiTheme="minorHAnsi" w:cs="Microsoft Sans Serif"/>
          <w:i/>
          <w:sz w:val="26"/>
          <w:szCs w:val="26"/>
        </w:rPr>
        <w:t>“Indega”</w:t>
      </w:r>
      <w:r w:rsidR="005D21F1" w:rsidRPr="002A5AF5">
        <w:rPr>
          <w:rFonts w:asciiTheme="minorHAnsi" w:eastAsia="Adobe Gothic Std B" w:hAnsiTheme="minorHAnsi" w:cs="Microsoft Sans Serif"/>
          <w:sz w:val="26"/>
          <w:szCs w:val="26"/>
        </w:rPr>
        <w:t xml:space="preserve"> S.A.</w:t>
      </w:r>
      <w:r w:rsidR="00EE1AEE" w:rsidRPr="002A5AF5">
        <w:rPr>
          <w:rFonts w:asciiTheme="minorHAnsi" w:eastAsia="Adobe Gothic Std B" w:hAnsiTheme="minorHAnsi" w:cs="Microsoft Sans Serif"/>
          <w:sz w:val="26"/>
          <w:szCs w:val="26"/>
        </w:rPr>
        <w:t xml:space="preserve"> como consecuencia del accionar delictivo de los reos.</w:t>
      </w:r>
    </w:p>
    <w:p w:rsidR="005D21F1" w:rsidRPr="002A5AF5" w:rsidRDefault="005D21F1" w:rsidP="001643B7">
      <w:pPr>
        <w:spacing w:line="276" w:lineRule="auto"/>
        <w:rPr>
          <w:rFonts w:asciiTheme="minorHAnsi" w:eastAsia="Adobe Gothic Std B" w:hAnsiTheme="minorHAnsi" w:cs="Microsoft Sans Serif"/>
          <w:sz w:val="26"/>
          <w:szCs w:val="26"/>
        </w:rPr>
      </w:pPr>
    </w:p>
    <w:p w:rsidR="005D21F1" w:rsidRPr="002A5AF5" w:rsidRDefault="005D21F1" w:rsidP="001643B7">
      <w:pPr>
        <w:spacing w:line="276" w:lineRule="auto"/>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Para demostrar la tesis de su inconformidad, el apelante expuso lo siguiente:</w:t>
      </w:r>
    </w:p>
    <w:p w:rsidR="005D21F1" w:rsidRPr="002A5AF5" w:rsidRDefault="005D21F1" w:rsidP="001643B7">
      <w:pPr>
        <w:spacing w:line="276" w:lineRule="auto"/>
        <w:rPr>
          <w:rFonts w:asciiTheme="minorHAnsi" w:eastAsia="Adobe Gothic Std B" w:hAnsiTheme="minorHAnsi" w:cs="Microsoft Sans Serif"/>
          <w:sz w:val="26"/>
          <w:szCs w:val="26"/>
        </w:rPr>
      </w:pPr>
    </w:p>
    <w:p w:rsidR="00EE1AEE" w:rsidRPr="002A5AF5" w:rsidRDefault="005D21F1" w:rsidP="001643B7">
      <w:pPr>
        <w:pStyle w:val="Prrafodelista"/>
        <w:numPr>
          <w:ilvl w:val="0"/>
          <w:numId w:val="4"/>
        </w:numPr>
        <w:spacing w:line="276" w:lineRule="auto"/>
        <w:ind w:left="360"/>
        <w:jc w:val="both"/>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 xml:space="preserve">En lo que tiene que ver con el tema del no reconocimiento del daño emergente </w:t>
      </w:r>
      <w:r w:rsidR="00EE1AEE" w:rsidRPr="002A5AF5">
        <w:rPr>
          <w:rFonts w:asciiTheme="minorHAnsi" w:eastAsia="Adobe Gothic Std B" w:hAnsiTheme="minorHAnsi" w:cs="Microsoft Sans Serif"/>
          <w:sz w:val="26"/>
          <w:szCs w:val="26"/>
        </w:rPr>
        <w:t>por desplazamiento de los abogados ocasionado por concepto del pago de tiquetes aéreos, lo</w:t>
      </w:r>
      <w:r w:rsidR="00883782" w:rsidRPr="002A5AF5">
        <w:rPr>
          <w:rFonts w:asciiTheme="minorHAnsi" w:eastAsia="Adobe Gothic Std B" w:hAnsiTheme="minorHAnsi" w:cs="Microsoft Sans Serif"/>
          <w:sz w:val="26"/>
          <w:szCs w:val="26"/>
        </w:rPr>
        <w:t>s</w:t>
      </w:r>
      <w:r w:rsidR="00EE1AEE" w:rsidRPr="002A5AF5">
        <w:rPr>
          <w:rFonts w:asciiTheme="minorHAnsi" w:eastAsia="Adobe Gothic Std B" w:hAnsiTheme="minorHAnsi" w:cs="Microsoft Sans Serif"/>
          <w:sz w:val="26"/>
          <w:szCs w:val="26"/>
        </w:rPr>
        <w:t xml:space="preserve"> que ha</w:t>
      </w:r>
      <w:r w:rsidR="00883782" w:rsidRPr="002A5AF5">
        <w:rPr>
          <w:rFonts w:asciiTheme="minorHAnsi" w:eastAsia="Adobe Gothic Std B" w:hAnsiTheme="minorHAnsi" w:cs="Microsoft Sans Serif"/>
          <w:sz w:val="26"/>
          <w:szCs w:val="26"/>
        </w:rPr>
        <w:t>n</w:t>
      </w:r>
      <w:r w:rsidR="00EE1AEE" w:rsidRPr="002A5AF5">
        <w:rPr>
          <w:rFonts w:asciiTheme="minorHAnsi" w:eastAsia="Adobe Gothic Std B" w:hAnsiTheme="minorHAnsi" w:cs="Microsoft Sans Serif"/>
          <w:sz w:val="26"/>
          <w:szCs w:val="26"/>
        </w:rPr>
        <w:t xml:space="preserve"> sido tasado</w:t>
      </w:r>
      <w:r w:rsidR="00883782" w:rsidRPr="002A5AF5">
        <w:rPr>
          <w:rFonts w:asciiTheme="minorHAnsi" w:eastAsia="Adobe Gothic Std B" w:hAnsiTheme="minorHAnsi" w:cs="Microsoft Sans Serif"/>
          <w:sz w:val="26"/>
          <w:szCs w:val="26"/>
        </w:rPr>
        <w:t>s</w:t>
      </w:r>
      <w:r w:rsidR="00EE1AEE" w:rsidRPr="002A5AF5">
        <w:rPr>
          <w:rFonts w:asciiTheme="minorHAnsi" w:eastAsia="Adobe Gothic Std B" w:hAnsiTheme="minorHAnsi" w:cs="Microsoft Sans Serif"/>
          <w:sz w:val="26"/>
          <w:szCs w:val="26"/>
        </w:rPr>
        <w:t xml:space="preserve"> en la suma de $1.398.877,oo, </w:t>
      </w:r>
      <w:r w:rsidRPr="002A5AF5">
        <w:rPr>
          <w:rFonts w:asciiTheme="minorHAnsi" w:eastAsia="Adobe Gothic Std B" w:hAnsiTheme="minorHAnsi" w:cs="Microsoft Sans Serif"/>
          <w:sz w:val="26"/>
          <w:szCs w:val="26"/>
        </w:rPr>
        <w:t xml:space="preserve">expone el apelante que el </w:t>
      </w:r>
      <w:r w:rsidRPr="002A5AF5">
        <w:rPr>
          <w:rFonts w:asciiTheme="minorHAnsi" w:eastAsia="Adobe Gothic Std B" w:hAnsiTheme="minorHAnsi" w:cs="Microsoft Sans Serif"/>
          <w:i/>
          <w:sz w:val="26"/>
          <w:szCs w:val="26"/>
        </w:rPr>
        <w:t xml:space="preserve">A quo </w:t>
      </w:r>
      <w:r w:rsidR="002A5AF5" w:rsidRPr="002A5AF5">
        <w:rPr>
          <w:rFonts w:asciiTheme="minorHAnsi" w:eastAsia="Adobe Gothic Std B" w:hAnsiTheme="minorHAnsi" w:cs="Microsoft Sans Serif"/>
          <w:sz w:val="26"/>
          <w:szCs w:val="26"/>
        </w:rPr>
        <w:t>se equivocó</w:t>
      </w:r>
      <w:r w:rsidR="00B6769E" w:rsidRPr="002A5AF5">
        <w:rPr>
          <w:rFonts w:asciiTheme="minorHAnsi" w:eastAsia="Adobe Gothic Std B" w:hAnsiTheme="minorHAnsi" w:cs="Microsoft Sans Serif"/>
          <w:sz w:val="26"/>
          <w:szCs w:val="26"/>
        </w:rPr>
        <w:t xml:space="preserve"> cuando descartó</w:t>
      </w:r>
      <w:r w:rsidRPr="002A5AF5">
        <w:rPr>
          <w:rFonts w:asciiTheme="minorHAnsi" w:eastAsia="Adobe Gothic Std B" w:hAnsiTheme="minorHAnsi" w:cs="Microsoft Sans Serif"/>
          <w:sz w:val="26"/>
          <w:szCs w:val="26"/>
        </w:rPr>
        <w:t xml:space="preserve"> el pago de los tiquetes aéreos que correspondían a los viajes efectuados </w:t>
      </w:r>
      <w:r w:rsidR="00B6769E" w:rsidRPr="002A5AF5">
        <w:rPr>
          <w:rFonts w:asciiTheme="minorHAnsi" w:eastAsia="Adobe Gothic Std B" w:hAnsiTheme="minorHAnsi" w:cs="Microsoft Sans Serif"/>
          <w:sz w:val="26"/>
          <w:szCs w:val="26"/>
        </w:rPr>
        <w:t xml:space="preserve">el 28 de octubre de 2.013; el 8 de noviembre de 2.013; el 18 de diciembre de 2.013 y el 15 de enero de 2.015, en atención a que en la actuación existían suficientes elementos de juicio </w:t>
      </w:r>
      <w:r w:rsidR="00B6769E" w:rsidRPr="002A5AF5">
        <w:rPr>
          <w:rFonts w:asciiTheme="minorHAnsi" w:eastAsia="Adobe Gothic Std B" w:hAnsiTheme="minorHAnsi" w:cs="Microsoft Sans Serif"/>
          <w:sz w:val="26"/>
          <w:szCs w:val="26"/>
        </w:rPr>
        <w:lastRenderedPageBreak/>
        <w:t xml:space="preserve">que demostraban que los apoderados de las victimas utilizaron esos tiquetes para acudir </w:t>
      </w:r>
      <w:r w:rsidR="002A5AF5" w:rsidRPr="002A5AF5">
        <w:rPr>
          <w:rFonts w:asciiTheme="minorHAnsi" w:eastAsia="Adobe Gothic Std B" w:hAnsiTheme="minorHAnsi" w:cs="Microsoft Sans Serif"/>
          <w:sz w:val="26"/>
          <w:szCs w:val="26"/>
        </w:rPr>
        <w:t xml:space="preserve">a </w:t>
      </w:r>
      <w:r w:rsidR="00B6769E" w:rsidRPr="002A5AF5">
        <w:rPr>
          <w:rFonts w:asciiTheme="minorHAnsi" w:eastAsia="Adobe Gothic Std B" w:hAnsiTheme="minorHAnsi" w:cs="Microsoft Sans Serif"/>
          <w:sz w:val="26"/>
          <w:szCs w:val="26"/>
        </w:rPr>
        <w:t xml:space="preserve">las diferentes audiencias que fueron programadas por el Juzgado, lo cual se </w:t>
      </w:r>
      <w:r w:rsidR="00EE1AEE" w:rsidRPr="002A5AF5">
        <w:rPr>
          <w:rFonts w:asciiTheme="minorHAnsi" w:eastAsia="Adobe Gothic Std B" w:hAnsiTheme="minorHAnsi" w:cs="Microsoft Sans Serif"/>
          <w:sz w:val="26"/>
          <w:szCs w:val="26"/>
        </w:rPr>
        <w:t>podía</w:t>
      </w:r>
      <w:r w:rsidR="00B6769E" w:rsidRPr="002A5AF5">
        <w:rPr>
          <w:rFonts w:asciiTheme="minorHAnsi" w:eastAsia="Adobe Gothic Std B" w:hAnsiTheme="minorHAnsi" w:cs="Microsoft Sans Serif"/>
          <w:sz w:val="26"/>
          <w:szCs w:val="26"/>
        </w:rPr>
        <w:t xml:space="preserve"> constatar con un simple cotejo de las fechas en las que se agendaron esas audiencias y las actas de las mismas</w:t>
      </w:r>
      <w:r w:rsidR="002A5AF5">
        <w:rPr>
          <w:rFonts w:asciiTheme="minorHAnsi" w:eastAsia="Adobe Gothic Std B" w:hAnsiTheme="minorHAnsi" w:cs="Microsoft Sans Serif"/>
          <w:sz w:val="26"/>
          <w:szCs w:val="26"/>
        </w:rPr>
        <w:t>,</w:t>
      </w:r>
      <w:r w:rsidR="00B6769E" w:rsidRPr="002A5AF5">
        <w:rPr>
          <w:rFonts w:asciiTheme="minorHAnsi" w:eastAsia="Adobe Gothic Std B" w:hAnsiTheme="minorHAnsi" w:cs="Microsoft Sans Serif"/>
          <w:sz w:val="26"/>
          <w:szCs w:val="26"/>
        </w:rPr>
        <w:t xml:space="preserve"> en las que se comprueba la asistencia de los apoderados de la víctima.</w:t>
      </w:r>
    </w:p>
    <w:p w:rsidR="00E250AE" w:rsidRPr="002A5AF5" w:rsidRDefault="00E250AE" w:rsidP="001643B7">
      <w:pPr>
        <w:spacing w:line="276" w:lineRule="auto"/>
        <w:rPr>
          <w:rFonts w:asciiTheme="minorHAnsi" w:eastAsia="Adobe Gothic Std B" w:hAnsiTheme="minorHAnsi" w:cs="Microsoft Sans Serif"/>
          <w:sz w:val="26"/>
          <w:szCs w:val="26"/>
        </w:rPr>
      </w:pPr>
    </w:p>
    <w:p w:rsidR="00EE1AEE" w:rsidRPr="002A5AF5" w:rsidRDefault="00EE1AEE" w:rsidP="001643B7">
      <w:pPr>
        <w:spacing w:line="276" w:lineRule="auto"/>
        <w:ind w:left="360"/>
        <w:rPr>
          <w:rFonts w:asciiTheme="minorHAnsi" w:eastAsia="Adobe Gothic Std B" w:hAnsiTheme="minorHAnsi" w:cs="Microsoft Sans Serif"/>
          <w:i/>
          <w:sz w:val="26"/>
          <w:szCs w:val="26"/>
        </w:rPr>
      </w:pPr>
      <w:r w:rsidRPr="002A5AF5">
        <w:rPr>
          <w:rFonts w:asciiTheme="minorHAnsi" w:eastAsia="Adobe Gothic Std B" w:hAnsiTheme="minorHAnsi" w:cs="Microsoft Sans Serif"/>
          <w:sz w:val="26"/>
          <w:szCs w:val="26"/>
        </w:rPr>
        <w:t xml:space="preserve">Con base en lo anterior, concluye el apelante que sin el uso de esos tiquetes aéreos le hubiera sido imposible a los apoderados de la víctima asistir a las audiencias programadas por el Juzgado </w:t>
      </w:r>
      <w:r w:rsidRPr="002A5AF5">
        <w:rPr>
          <w:rFonts w:asciiTheme="minorHAnsi" w:eastAsia="Adobe Gothic Std B" w:hAnsiTheme="minorHAnsi" w:cs="Microsoft Sans Serif"/>
          <w:i/>
          <w:sz w:val="26"/>
          <w:szCs w:val="26"/>
        </w:rPr>
        <w:t>A quo.</w:t>
      </w:r>
    </w:p>
    <w:p w:rsidR="00EE1AEE" w:rsidRPr="002A5AF5" w:rsidRDefault="00EE1AEE" w:rsidP="001643B7">
      <w:pPr>
        <w:spacing w:line="276" w:lineRule="auto"/>
        <w:rPr>
          <w:rFonts w:asciiTheme="minorHAnsi" w:eastAsia="Adobe Gothic Std B" w:hAnsiTheme="minorHAnsi" w:cs="Microsoft Sans Serif"/>
          <w:sz w:val="26"/>
          <w:szCs w:val="26"/>
        </w:rPr>
      </w:pPr>
    </w:p>
    <w:p w:rsidR="00EE1AEE" w:rsidRPr="002A5AF5" w:rsidRDefault="00EE1AEE" w:rsidP="001643B7">
      <w:pPr>
        <w:spacing w:line="276" w:lineRule="auto"/>
        <w:ind w:left="360"/>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 xml:space="preserve">Finalmente, expone el recurrente que los tiquetes aéreos no tenidos en cuenta por el </w:t>
      </w:r>
      <w:r w:rsidRPr="002A5AF5">
        <w:rPr>
          <w:rFonts w:asciiTheme="minorHAnsi" w:eastAsia="Adobe Gothic Std B" w:hAnsiTheme="minorHAnsi" w:cs="Microsoft Sans Serif"/>
          <w:i/>
          <w:sz w:val="26"/>
          <w:szCs w:val="26"/>
        </w:rPr>
        <w:t>A quo</w:t>
      </w:r>
      <w:r w:rsidRPr="002A5AF5">
        <w:rPr>
          <w:rFonts w:asciiTheme="minorHAnsi" w:eastAsia="Adobe Gothic Std B" w:hAnsiTheme="minorHAnsi" w:cs="Microsoft Sans Serif"/>
          <w:sz w:val="26"/>
          <w:szCs w:val="26"/>
        </w:rPr>
        <w:t xml:space="preserve">, por detentar la condición de documentos electrónicos, debieron ser considerados como </w:t>
      </w:r>
      <w:r w:rsidR="004B1C42" w:rsidRPr="002A5AF5">
        <w:rPr>
          <w:rFonts w:asciiTheme="minorHAnsi" w:eastAsia="Adobe Gothic Std B" w:hAnsiTheme="minorHAnsi" w:cs="Microsoft Sans Serif"/>
          <w:sz w:val="26"/>
          <w:szCs w:val="26"/>
        </w:rPr>
        <w:t>auténticos</w:t>
      </w:r>
      <w:r w:rsidRPr="002A5AF5">
        <w:rPr>
          <w:rFonts w:asciiTheme="minorHAnsi" w:eastAsia="Adobe Gothic Std B" w:hAnsiTheme="minorHAnsi" w:cs="Microsoft Sans Serif"/>
          <w:sz w:val="26"/>
          <w:szCs w:val="26"/>
        </w:rPr>
        <w:t xml:space="preserve"> según las voces del articulo 425 C.P.P. en atención a que ese tipo de documentos son aceptados de manera general por la comunidad. </w:t>
      </w:r>
    </w:p>
    <w:p w:rsidR="00EE1AEE" w:rsidRPr="002A5AF5" w:rsidRDefault="00EE1AEE" w:rsidP="001643B7">
      <w:pPr>
        <w:spacing w:line="276" w:lineRule="auto"/>
        <w:rPr>
          <w:rFonts w:asciiTheme="minorHAnsi" w:eastAsia="Adobe Gothic Std B" w:hAnsiTheme="minorHAnsi" w:cs="Microsoft Sans Serif"/>
          <w:sz w:val="26"/>
          <w:szCs w:val="26"/>
        </w:rPr>
      </w:pPr>
    </w:p>
    <w:p w:rsidR="00E250AE" w:rsidRPr="002A5AF5" w:rsidRDefault="00EE1AEE" w:rsidP="001643B7">
      <w:pPr>
        <w:pStyle w:val="Prrafodelista"/>
        <w:numPr>
          <w:ilvl w:val="0"/>
          <w:numId w:val="4"/>
        </w:numPr>
        <w:spacing w:line="276" w:lineRule="auto"/>
        <w:ind w:left="360"/>
        <w:jc w:val="both"/>
        <w:rPr>
          <w:rFonts w:asciiTheme="minorHAnsi" w:hAnsiTheme="minorHAnsi" w:cs="Microsoft Sans Serif"/>
          <w:sz w:val="26"/>
          <w:szCs w:val="26"/>
        </w:rPr>
      </w:pPr>
      <w:r w:rsidRPr="002A5AF5">
        <w:rPr>
          <w:rFonts w:asciiTheme="minorHAnsi" w:eastAsia="Adobe Gothic Std B" w:hAnsiTheme="minorHAnsi" w:cs="Microsoft Sans Serif"/>
          <w:sz w:val="26"/>
          <w:szCs w:val="26"/>
        </w:rPr>
        <w:t xml:space="preserve">En lo que atañe </w:t>
      </w:r>
      <w:r w:rsidR="00E250AE" w:rsidRPr="002A5AF5">
        <w:rPr>
          <w:rFonts w:asciiTheme="minorHAnsi" w:eastAsia="Adobe Gothic Std B" w:hAnsiTheme="minorHAnsi" w:cs="Microsoft Sans Serif"/>
          <w:sz w:val="26"/>
          <w:szCs w:val="26"/>
        </w:rPr>
        <w:t>al daño emergente ocasionado por concepto del pago de honorarios profesionales a la firma “</w:t>
      </w:r>
      <w:r w:rsidR="00E250AE" w:rsidRPr="002A5AF5">
        <w:rPr>
          <w:rFonts w:asciiTheme="minorHAnsi" w:eastAsia="Adobe Gothic Std B" w:hAnsiTheme="minorHAnsi" w:cs="Microsoft Sans Serif"/>
          <w:i/>
          <w:sz w:val="26"/>
          <w:szCs w:val="26"/>
        </w:rPr>
        <w:t>M &amp; P Abogados</w:t>
      </w:r>
      <w:r w:rsidR="00AE6533" w:rsidRPr="002A5AF5">
        <w:rPr>
          <w:rFonts w:asciiTheme="minorHAnsi" w:eastAsia="Adobe Gothic Std B" w:hAnsiTheme="minorHAnsi" w:cs="Microsoft Sans Serif"/>
          <w:i/>
          <w:sz w:val="26"/>
          <w:szCs w:val="26"/>
        </w:rPr>
        <w:t xml:space="preserve"> </w:t>
      </w:r>
      <w:r w:rsidR="00C95B59" w:rsidRPr="002A5AF5">
        <w:rPr>
          <w:rFonts w:asciiTheme="minorHAnsi" w:eastAsia="Adobe Gothic Std B" w:hAnsiTheme="minorHAnsi" w:cs="Microsoft Sans Serif"/>
          <w:i/>
          <w:sz w:val="26"/>
          <w:szCs w:val="26"/>
        </w:rPr>
        <w:t>Ltda.</w:t>
      </w:r>
      <w:r w:rsidR="00E250AE" w:rsidRPr="002A5AF5">
        <w:rPr>
          <w:rFonts w:asciiTheme="minorHAnsi" w:eastAsia="Adobe Gothic Std B" w:hAnsiTheme="minorHAnsi" w:cs="Microsoft Sans Serif"/>
          <w:i/>
          <w:sz w:val="26"/>
          <w:szCs w:val="26"/>
        </w:rPr>
        <w:t>”</w:t>
      </w:r>
      <w:r w:rsidR="00E250AE" w:rsidRPr="002A5AF5">
        <w:rPr>
          <w:rFonts w:asciiTheme="minorHAnsi" w:eastAsia="Adobe Gothic Std B" w:hAnsiTheme="minorHAnsi" w:cs="Microsoft Sans Serif"/>
          <w:sz w:val="26"/>
          <w:szCs w:val="26"/>
        </w:rPr>
        <w:t xml:space="preserve">, arguye el recurrente que </w:t>
      </w:r>
      <w:r w:rsidR="00E250AE" w:rsidRPr="002A5AF5">
        <w:rPr>
          <w:rFonts w:asciiTheme="minorHAnsi" w:hAnsiTheme="minorHAnsi" w:cs="Microsoft Sans Serif"/>
          <w:sz w:val="26"/>
          <w:szCs w:val="26"/>
        </w:rPr>
        <w:t>“Indega” S.A. tuvo que pagarle de manera específica a esa firma de abogados la suma de $2.746.979</w:t>
      </w:r>
      <w:r w:rsidR="00C95B59" w:rsidRPr="002A5AF5">
        <w:rPr>
          <w:rFonts w:asciiTheme="minorHAnsi" w:hAnsiTheme="minorHAnsi" w:cs="Microsoft Sans Serif"/>
          <w:sz w:val="26"/>
          <w:szCs w:val="26"/>
        </w:rPr>
        <w:t>,oo</w:t>
      </w:r>
      <w:r w:rsidR="00E250AE" w:rsidRPr="002A5AF5">
        <w:rPr>
          <w:rFonts w:asciiTheme="minorHAnsi" w:hAnsiTheme="minorHAnsi" w:cs="Microsoft Sans Serif"/>
          <w:sz w:val="26"/>
          <w:szCs w:val="26"/>
        </w:rPr>
        <w:t xml:space="preserve"> para que los representar</w:t>
      </w:r>
      <w:r w:rsidR="00DD2277">
        <w:rPr>
          <w:rFonts w:asciiTheme="minorHAnsi" w:hAnsiTheme="minorHAnsi" w:cs="Microsoft Sans Serif"/>
          <w:sz w:val="26"/>
          <w:szCs w:val="26"/>
        </w:rPr>
        <w:t>a</w:t>
      </w:r>
      <w:r w:rsidR="00E250AE" w:rsidRPr="002A5AF5">
        <w:rPr>
          <w:rFonts w:asciiTheme="minorHAnsi" w:hAnsiTheme="minorHAnsi" w:cs="Microsoft Sans Serif"/>
          <w:sz w:val="26"/>
          <w:szCs w:val="26"/>
        </w:rPr>
        <w:t xml:space="preserve"> en todo el devenir de la presente actuación procesal. Según el recurrente, dicha cantidad corresponde al multiplicar los meses en los que se efectuaron las gestiones de seguimiento: 30, por el valor global que paga “Indega” S.A. por esa clase de gestión: 16 s.m.m.l.v. los cuales a su vez se dividen por el número de casos </w:t>
      </w:r>
      <w:r w:rsidR="00AE6533" w:rsidRPr="002A5AF5">
        <w:rPr>
          <w:rFonts w:asciiTheme="minorHAnsi" w:hAnsiTheme="minorHAnsi" w:cs="Microsoft Sans Serif"/>
          <w:sz w:val="26"/>
          <w:szCs w:val="26"/>
        </w:rPr>
        <w:t>encomendados</w:t>
      </w:r>
      <w:r w:rsidR="00E250AE" w:rsidRPr="002A5AF5">
        <w:rPr>
          <w:rFonts w:asciiTheme="minorHAnsi" w:hAnsiTheme="minorHAnsi" w:cs="Microsoft Sans Serif"/>
          <w:sz w:val="26"/>
          <w:szCs w:val="26"/>
        </w:rPr>
        <w:t>.</w:t>
      </w:r>
    </w:p>
    <w:p w:rsidR="00AE6533" w:rsidRPr="002A5AF5" w:rsidRDefault="00AE6533" w:rsidP="001643B7">
      <w:pPr>
        <w:spacing w:line="276" w:lineRule="auto"/>
        <w:rPr>
          <w:rFonts w:asciiTheme="minorHAnsi" w:hAnsiTheme="minorHAnsi" w:cs="Microsoft Sans Serif"/>
          <w:sz w:val="26"/>
          <w:szCs w:val="26"/>
        </w:rPr>
      </w:pPr>
    </w:p>
    <w:p w:rsidR="00AE6533" w:rsidRPr="002A5AF5" w:rsidRDefault="00AE6533" w:rsidP="001643B7">
      <w:pPr>
        <w:spacing w:line="276" w:lineRule="auto"/>
        <w:ind w:left="360"/>
        <w:rPr>
          <w:rFonts w:asciiTheme="minorHAnsi" w:eastAsia="Adobe Gothic Std B" w:hAnsiTheme="minorHAnsi" w:cs="Microsoft Sans Serif"/>
          <w:sz w:val="26"/>
          <w:szCs w:val="26"/>
        </w:rPr>
      </w:pPr>
      <w:r w:rsidRPr="002A5AF5">
        <w:rPr>
          <w:rFonts w:asciiTheme="minorHAnsi" w:hAnsiTheme="minorHAnsi" w:cs="Microsoft Sans Serif"/>
          <w:sz w:val="26"/>
          <w:szCs w:val="26"/>
        </w:rPr>
        <w:t xml:space="preserve">En consecuencia, arguye el recurrente que lo reclamado quedó acreditado en el proceso mediante el contenido del documento adiado el 31 de julio de 2.014 que certifica a cuanto </w:t>
      </w:r>
      <w:r w:rsidR="00C95B59" w:rsidRPr="002A5AF5">
        <w:rPr>
          <w:rFonts w:asciiTheme="minorHAnsi" w:hAnsiTheme="minorHAnsi" w:cs="Microsoft Sans Serif"/>
          <w:sz w:val="26"/>
          <w:szCs w:val="26"/>
        </w:rPr>
        <w:t>ascendía</w:t>
      </w:r>
      <w:r w:rsidR="00C95B59">
        <w:rPr>
          <w:rFonts w:asciiTheme="minorHAnsi" w:hAnsiTheme="minorHAnsi" w:cs="Microsoft Sans Serif"/>
          <w:sz w:val="26"/>
          <w:szCs w:val="26"/>
        </w:rPr>
        <w:t>n</w:t>
      </w:r>
      <w:r w:rsidRPr="002A5AF5">
        <w:rPr>
          <w:rFonts w:asciiTheme="minorHAnsi" w:hAnsiTheme="minorHAnsi" w:cs="Microsoft Sans Serif"/>
          <w:sz w:val="26"/>
          <w:szCs w:val="26"/>
        </w:rPr>
        <w:t xml:space="preserve"> los honorarios que por concepto </w:t>
      </w:r>
      <w:r w:rsidR="002A5AF5">
        <w:rPr>
          <w:rFonts w:asciiTheme="minorHAnsi" w:hAnsiTheme="minorHAnsi" w:cs="Microsoft Sans Serif"/>
          <w:sz w:val="26"/>
          <w:szCs w:val="26"/>
        </w:rPr>
        <w:t xml:space="preserve">honorarios </w:t>
      </w:r>
      <w:r w:rsidRPr="002A5AF5">
        <w:rPr>
          <w:rFonts w:asciiTheme="minorHAnsi" w:hAnsiTheme="minorHAnsi" w:cs="Microsoft Sans Serif"/>
          <w:sz w:val="26"/>
          <w:szCs w:val="26"/>
        </w:rPr>
        <w:t xml:space="preserve">de abogados la </w:t>
      </w:r>
      <w:r w:rsidR="00C95B59" w:rsidRPr="002A5AF5">
        <w:rPr>
          <w:rFonts w:asciiTheme="minorHAnsi" w:hAnsiTheme="minorHAnsi" w:cs="Microsoft Sans Serif"/>
          <w:sz w:val="26"/>
          <w:szCs w:val="26"/>
        </w:rPr>
        <w:t>víctima</w:t>
      </w:r>
      <w:r w:rsidRPr="002A5AF5">
        <w:rPr>
          <w:rFonts w:asciiTheme="minorHAnsi" w:hAnsiTheme="minorHAnsi" w:cs="Microsoft Sans Serif"/>
          <w:sz w:val="26"/>
          <w:szCs w:val="26"/>
        </w:rPr>
        <w:t xml:space="preserve"> tuvo que pagarle a </w:t>
      </w:r>
      <w:r w:rsidRPr="002A5AF5">
        <w:rPr>
          <w:rFonts w:asciiTheme="minorHAnsi" w:eastAsia="Adobe Gothic Std B" w:hAnsiTheme="minorHAnsi" w:cs="Microsoft Sans Serif"/>
          <w:sz w:val="26"/>
          <w:szCs w:val="26"/>
        </w:rPr>
        <w:t>“</w:t>
      </w:r>
      <w:r w:rsidRPr="002A5AF5">
        <w:rPr>
          <w:rFonts w:asciiTheme="minorHAnsi" w:eastAsia="Adobe Gothic Std B" w:hAnsiTheme="minorHAnsi" w:cs="Microsoft Sans Serif"/>
          <w:i/>
          <w:sz w:val="26"/>
          <w:szCs w:val="26"/>
        </w:rPr>
        <w:t xml:space="preserve">M &amp; P Abogados </w:t>
      </w:r>
      <w:r w:rsidR="00C95B59" w:rsidRPr="002A5AF5">
        <w:rPr>
          <w:rFonts w:asciiTheme="minorHAnsi" w:eastAsia="Adobe Gothic Std B" w:hAnsiTheme="minorHAnsi" w:cs="Microsoft Sans Serif"/>
          <w:i/>
          <w:sz w:val="26"/>
          <w:szCs w:val="26"/>
        </w:rPr>
        <w:t>Ltda.</w:t>
      </w:r>
      <w:r w:rsidRPr="002A5AF5">
        <w:rPr>
          <w:rFonts w:asciiTheme="minorHAnsi" w:eastAsia="Adobe Gothic Std B" w:hAnsiTheme="minorHAnsi" w:cs="Microsoft Sans Serif"/>
          <w:i/>
          <w:sz w:val="26"/>
          <w:szCs w:val="26"/>
        </w:rPr>
        <w:t>”.</w:t>
      </w:r>
    </w:p>
    <w:p w:rsidR="00AE6533" w:rsidRPr="002A5AF5" w:rsidRDefault="00AE6533" w:rsidP="001643B7">
      <w:pPr>
        <w:spacing w:line="276" w:lineRule="auto"/>
        <w:rPr>
          <w:rFonts w:asciiTheme="minorHAnsi" w:eastAsia="Adobe Gothic Std B" w:hAnsiTheme="minorHAnsi" w:cs="Microsoft Sans Serif"/>
          <w:sz w:val="26"/>
          <w:szCs w:val="26"/>
        </w:rPr>
      </w:pPr>
    </w:p>
    <w:p w:rsidR="00AE6533" w:rsidRPr="002A5AF5" w:rsidRDefault="00AE6533" w:rsidP="001643B7">
      <w:pPr>
        <w:pStyle w:val="Prrafodelista"/>
        <w:numPr>
          <w:ilvl w:val="0"/>
          <w:numId w:val="4"/>
        </w:numPr>
        <w:spacing w:line="276" w:lineRule="auto"/>
        <w:ind w:left="360"/>
        <w:jc w:val="both"/>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 xml:space="preserve">Expone el apelante que al momento de la tasación de los perjuicios el </w:t>
      </w:r>
      <w:r w:rsidRPr="002A5AF5">
        <w:rPr>
          <w:rFonts w:asciiTheme="minorHAnsi" w:eastAsia="Adobe Gothic Std B" w:hAnsiTheme="minorHAnsi" w:cs="Microsoft Sans Serif"/>
          <w:i/>
          <w:sz w:val="26"/>
          <w:szCs w:val="26"/>
        </w:rPr>
        <w:t xml:space="preserve">A quo </w:t>
      </w:r>
      <w:r w:rsidR="00C95B59" w:rsidRPr="002A5AF5">
        <w:rPr>
          <w:rFonts w:asciiTheme="minorHAnsi" w:eastAsia="Adobe Gothic Std B" w:hAnsiTheme="minorHAnsi" w:cs="Microsoft Sans Serif"/>
          <w:sz w:val="26"/>
          <w:szCs w:val="26"/>
        </w:rPr>
        <w:t>omitió</w:t>
      </w:r>
      <w:r w:rsidRPr="002A5AF5">
        <w:rPr>
          <w:rFonts w:asciiTheme="minorHAnsi" w:eastAsia="Adobe Gothic Std B" w:hAnsiTheme="minorHAnsi" w:cs="Microsoft Sans Serif"/>
          <w:sz w:val="26"/>
          <w:szCs w:val="26"/>
        </w:rPr>
        <w:t xml:space="preserve"> aplicar el </w:t>
      </w:r>
      <w:r w:rsidR="0079438A" w:rsidRPr="002A5AF5">
        <w:rPr>
          <w:rFonts w:asciiTheme="minorHAnsi" w:eastAsia="Adobe Gothic Std B" w:hAnsiTheme="minorHAnsi" w:cs="Microsoft Sans Serif"/>
          <w:sz w:val="26"/>
          <w:szCs w:val="26"/>
        </w:rPr>
        <w:t>artículo</w:t>
      </w:r>
      <w:r w:rsidRPr="002A5AF5">
        <w:rPr>
          <w:rFonts w:asciiTheme="minorHAnsi" w:eastAsia="Adobe Gothic Std B" w:hAnsiTheme="minorHAnsi" w:cs="Microsoft Sans Serif"/>
          <w:sz w:val="26"/>
          <w:szCs w:val="26"/>
        </w:rPr>
        <w:t xml:space="preserve"> 241 de la </w:t>
      </w:r>
      <w:r w:rsidR="0079438A" w:rsidRPr="002A5AF5">
        <w:rPr>
          <w:rFonts w:asciiTheme="minorHAnsi" w:eastAsia="Adobe Gothic Std B" w:hAnsiTheme="minorHAnsi" w:cs="Microsoft Sans Serif"/>
          <w:sz w:val="26"/>
          <w:szCs w:val="26"/>
        </w:rPr>
        <w:t>Decisión</w:t>
      </w:r>
      <w:r w:rsidRPr="002A5AF5">
        <w:rPr>
          <w:rFonts w:asciiTheme="minorHAnsi" w:eastAsia="Adobe Gothic Std B" w:hAnsiTheme="minorHAnsi" w:cs="Microsoft Sans Serif"/>
          <w:sz w:val="26"/>
          <w:szCs w:val="26"/>
        </w:rPr>
        <w:t xml:space="preserve"> # 486 de la Comunidad Andina, el cual ordena que a los </w:t>
      </w:r>
      <w:r w:rsidR="002A5AF5">
        <w:rPr>
          <w:rFonts w:asciiTheme="minorHAnsi" w:eastAsia="Adobe Gothic Std B" w:hAnsiTheme="minorHAnsi" w:cs="Microsoft Sans Serif"/>
          <w:sz w:val="26"/>
          <w:szCs w:val="26"/>
        </w:rPr>
        <w:t>agraviados</w:t>
      </w:r>
      <w:r w:rsidRPr="002A5AF5">
        <w:rPr>
          <w:rFonts w:asciiTheme="minorHAnsi" w:eastAsia="Adobe Gothic Std B" w:hAnsiTheme="minorHAnsi" w:cs="Microsoft Sans Serif"/>
          <w:sz w:val="26"/>
          <w:szCs w:val="26"/>
        </w:rPr>
        <w:t xml:space="preserve"> se le deben indemnizar los perjuicios generados como consecuencia del material incautado. </w:t>
      </w:r>
    </w:p>
    <w:p w:rsidR="00AE6533" w:rsidRPr="002A5AF5" w:rsidRDefault="00AE6533" w:rsidP="001643B7">
      <w:pPr>
        <w:spacing w:line="276" w:lineRule="auto"/>
        <w:rPr>
          <w:rFonts w:asciiTheme="minorHAnsi" w:eastAsia="Adobe Gothic Std B" w:hAnsiTheme="minorHAnsi" w:cs="Microsoft Sans Serif"/>
          <w:sz w:val="26"/>
          <w:szCs w:val="26"/>
        </w:rPr>
      </w:pPr>
    </w:p>
    <w:p w:rsidR="00AE6533" w:rsidRPr="002A5AF5" w:rsidRDefault="00AE6533" w:rsidP="001643B7">
      <w:pPr>
        <w:spacing w:line="276" w:lineRule="auto"/>
        <w:ind w:left="360"/>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Por lo tanto, alega el apelante que si a los procesados de otrora se les incautaron 49 cajas o canastas de bebidas, las cuales, se</w:t>
      </w:r>
      <w:r w:rsidR="00DD2277">
        <w:rPr>
          <w:rFonts w:asciiTheme="minorHAnsi" w:eastAsia="Adobe Gothic Std B" w:hAnsiTheme="minorHAnsi" w:cs="Microsoft Sans Serif"/>
          <w:sz w:val="26"/>
          <w:szCs w:val="26"/>
        </w:rPr>
        <w:t>gún lo dicho por la testigo ANGÉ</w:t>
      </w:r>
      <w:r w:rsidRPr="002A5AF5">
        <w:rPr>
          <w:rFonts w:asciiTheme="minorHAnsi" w:eastAsia="Adobe Gothic Std B" w:hAnsiTheme="minorHAnsi" w:cs="Microsoft Sans Serif"/>
          <w:sz w:val="26"/>
          <w:szCs w:val="26"/>
        </w:rPr>
        <w:t>LICA SU</w:t>
      </w:r>
      <w:r w:rsidR="00DD2277">
        <w:rPr>
          <w:rFonts w:asciiTheme="minorHAnsi" w:eastAsia="Adobe Gothic Std B" w:hAnsiTheme="minorHAnsi" w:cs="Microsoft Sans Serif"/>
          <w:sz w:val="26"/>
          <w:szCs w:val="26"/>
        </w:rPr>
        <w:t>Á</w:t>
      </w:r>
      <w:r w:rsidRPr="002A5AF5">
        <w:rPr>
          <w:rFonts w:asciiTheme="minorHAnsi" w:eastAsia="Adobe Gothic Std B" w:hAnsiTheme="minorHAnsi" w:cs="Microsoft Sans Serif"/>
          <w:sz w:val="26"/>
          <w:szCs w:val="26"/>
        </w:rPr>
        <w:t>REZ</w:t>
      </w:r>
      <w:r w:rsidR="002A5AF5">
        <w:rPr>
          <w:rFonts w:asciiTheme="minorHAnsi" w:eastAsia="Adobe Gothic Std B" w:hAnsiTheme="minorHAnsi" w:cs="Microsoft Sans Serif"/>
          <w:sz w:val="26"/>
          <w:szCs w:val="26"/>
        </w:rPr>
        <w:t>,</w:t>
      </w:r>
      <w:r w:rsidRPr="002A5AF5">
        <w:rPr>
          <w:rFonts w:asciiTheme="minorHAnsi" w:eastAsia="Adobe Gothic Std B" w:hAnsiTheme="minorHAnsi" w:cs="Microsoft Sans Serif"/>
          <w:sz w:val="26"/>
          <w:szCs w:val="26"/>
        </w:rPr>
        <w:t xml:space="preserve"> cada una de ellas </w:t>
      </w:r>
      <w:r w:rsidR="00A10CDD" w:rsidRPr="002A5AF5">
        <w:rPr>
          <w:rFonts w:asciiTheme="minorHAnsi" w:eastAsia="Adobe Gothic Std B" w:hAnsiTheme="minorHAnsi" w:cs="Microsoft Sans Serif"/>
          <w:sz w:val="26"/>
          <w:szCs w:val="26"/>
        </w:rPr>
        <w:t>tenía</w:t>
      </w:r>
      <w:r w:rsidRPr="002A5AF5">
        <w:rPr>
          <w:rFonts w:asciiTheme="minorHAnsi" w:eastAsia="Adobe Gothic Std B" w:hAnsiTheme="minorHAnsi" w:cs="Microsoft Sans Serif"/>
          <w:sz w:val="26"/>
          <w:szCs w:val="26"/>
        </w:rPr>
        <w:t xml:space="preserve"> un valor $27.000,oo ello implicaba que a los reos le</w:t>
      </w:r>
      <w:r w:rsidR="002A5AF5">
        <w:rPr>
          <w:rFonts w:asciiTheme="minorHAnsi" w:eastAsia="Adobe Gothic Std B" w:hAnsiTheme="minorHAnsi" w:cs="Microsoft Sans Serif"/>
          <w:sz w:val="26"/>
          <w:szCs w:val="26"/>
        </w:rPr>
        <w:t>s</w:t>
      </w:r>
      <w:r w:rsidRPr="002A5AF5">
        <w:rPr>
          <w:rFonts w:asciiTheme="minorHAnsi" w:eastAsia="Adobe Gothic Std B" w:hAnsiTheme="minorHAnsi" w:cs="Microsoft Sans Serif"/>
          <w:sz w:val="26"/>
          <w:szCs w:val="26"/>
        </w:rPr>
        <w:t xml:space="preserve"> </w:t>
      </w:r>
      <w:r w:rsidR="00A10CDD" w:rsidRPr="002A5AF5">
        <w:rPr>
          <w:rFonts w:asciiTheme="minorHAnsi" w:eastAsia="Adobe Gothic Std B" w:hAnsiTheme="minorHAnsi" w:cs="Microsoft Sans Serif"/>
          <w:sz w:val="26"/>
          <w:szCs w:val="26"/>
        </w:rPr>
        <w:t>correspondía</w:t>
      </w:r>
      <w:r w:rsidR="002A5AF5">
        <w:rPr>
          <w:rFonts w:asciiTheme="minorHAnsi" w:eastAsia="Adobe Gothic Std B" w:hAnsiTheme="minorHAnsi" w:cs="Microsoft Sans Serif"/>
          <w:sz w:val="26"/>
          <w:szCs w:val="26"/>
        </w:rPr>
        <w:t xml:space="preserve"> resarcir por es</w:t>
      </w:r>
      <w:r w:rsidRPr="002A5AF5">
        <w:rPr>
          <w:rFonts w:asciiTheme="minorHAnsi" w:eastAsia="Adobe Gothic Std B" w:hAnsiTheme="minorHAnsi" w:cs="Microsoft Sans Serif"/>
          <w:sz w:val="26"/>
          <w:szCs w:val="26"/>
        </w:rPr>
        <w:t>e concepto a las victimas la suma de $1.323.000,oo.</w:t>
      </w:r>
    </w:p>
    <w:p w:rsidR="00AE6533" w:rsidRPr="002A5AF5" w:rsidRDefault="00AE6533" w:rsidP="001643B7">
      <w:pPr>
        <w:spacing w:line="276" w:lineRule="auto"/>
        <w:rPr>
          <w:rFonts w:asciiTheme="minorHAnsi" w:eastAsia="Adobe Gothic Std B" w:hAnsiTheme="minorHAnsi" w:cs="Microsoft Sans Serif"/>
          <w:sz w:val="26"/>
          <w:szCs w:val="26"/>
        </w:rPr>
      </w:pPr>
    </w:p>
    <w:p w:rsidR="00AE6533" w:rsidRPr="002A5AF5" w:rsidRDefault="00AE6533" w:rsidP="001643B7">
      <w:pPr>
        <w:pStyle w:val="Prrafodelista"/>
        <w:numPr>
          <w:ilvl w:val="0"/>
          <w:numId w:val="4"/>
        </w:numPr>
        <w:spacing w:line="276" w:lineRule="auto"/>
        <w:ind w:left="360"/>
        <w:jc w:val="both"/>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 xml:space="preserve">Igualmente expone el recurrente que el </w:t>
      </w:r>
      <w:r w:rsidRPr="002A5AF5">
        <w:rPr>
          <w:rFonts w:asciiTheme="minorHAnsi" w:eastAsia="Adobe Gothic Std B" w:hAnsiTheme="minorHAnsi" w:cs="Microsoft Sans Serif"/>
          <w:i/>
          <w:sz w:val="26"/>
          <w:szCs w:val="26"/>
        </w:rPr>
        <w:t xml:space="preserve">A quo </w:t>
      </w:r>
      <w:r w:rsidRPr="002A5AF5">
        <w:rPr>
          <w:rFonts w:asciiTheme="minorHAnsi" w:eastAsia="Adobe Gothic Std B" w:hAnsiTheme="minorHAnsi" w:cs="Microsoft Sans Serif"/>
          <w:sz w:val="26"/>
          <w:szCs w:val="26"/>
        </w:rPr>
        <w:t>se equivocó cuando resolvió no condenar a los incidentados a pagar la suma de $</w:t>
      </w:r>
      <w:r w:rsidR="00A10CDD" w:rsidRPr="002A5AF5">
        <w:rPr>
          <w:rFonts w:asciiTheme="minorHAnsi" w:eastAsia="Adobe Gothic Std B" w:hAnsiTheme="minorHAnsi" w:cs="Microsoft Sans Serif"/>
          <w:sz w:val="26"/>
          <w:szCs w:val="26"/>
        </w:rPr>
        <w:t xml:space="preserve">400.000.000,oo por concepto de </w:t>
      </w:r>
      <w:r w:rsidR="002A5AF5">
        <w:rPr>
          <w:rFonts w:asciiTheme="minorHAnsi" w:eastAsia="Adobe Gothic Std B" w:hAnsiTheme="minorHAnsi" w:cs="Microsoft Sans Serif"/>
          <w:sz w:val="26"/>
          <w:szCs w:val="26"/>
        </w:rPr>
        <w:t>lucro cesante</w:t>
      </w:r>
      <w:r w:rsidR="00A10CDD" w:rsidRPr="002A5AF5">
        <w:rPr>
          <w:rFonts w:asciiTheme="minorHAnsi" w:eastAsia="Adobe Gothic Std B" w:hAnsiTheme="minorHAnsi" w:cs="Microsoft Sans Serif"/>
          <w:sz w:val="26"/>
          <w:szCs w:val="26"/>
        </w:rPr>
        <w:t xml:space="preserve">, en atención a que condicionó la demostración de ese tópico a una prueba pericial, lo que para el recurrente </w:t>
      </w:r>
      <w:r w:rsidR="00895BD3" w:rsidRPr="002A5AF5">
        <w:rPr>
          <w:rFonts w:asciiTheme="minorHAnsi" w:eastAsia="Adobe Gothic Std B" w:hAnsiTheme="minorHAnsi" w:cs="Microsoft Sans Serif"/>
          <w:sz w:val="26"/>
          <w:szCs w:val="26"/>
        </w:rPr>
        <w:t>contrariaría los postulados del principio de la libertad probatoria, lo que le permitiría demostrar esos tópico</w:t>
      </w:r>
      <w:r w:rsidR="00906DDE">
        <w:rPr>
          <w:rFonts w:asciiTheme="minorHAnsi" w:eastAsia="Adobe Gothic Std B" w:hAnsiTheme="minorHAnsi" w:cs="Microsoft Sans Serif"/>
          <w:sz w:val="26"/>
          <w:szCs w:val="26"/>
        </w:rPr>
        <w:t xml:space="preserve">s </w:t>
      </w:r>
      <w:r w:rsidR="003216F8" w:rsidRPr="002A5AF5">
        <w:rPr>
          <w:rFonts w:asciiTheme="minorHAnsi" w:eastAsia="Adobe Gothic Std B" w:hAnsiTheme="minorHAnsi" w:cs="Microsoft Sans Serif"/>
          <w:sz w:val="26"/>
          <w:szCs w:val="26"/>
        </w:rPr>
        <w:t>con cualquier medio probatorio</w:t>
      </w:r>
      <w:r w:rsidR="002A5AF5">
        <w:rPr>
          <w:rFonts w:asciiTheme="minorHAnsi" w:eastAsia="Adobe Gothic Std B" w:hAnsiTheme="minorHAnsi" w:cs="Microsoft Sans Serif"/>
          <w:sz w:val="26"/>
          <w:szCs w:val="26"/>
        </w:rPr>
        <w:t>,</w:t>
      </w:r>
      <w:r w:rsidR="003216F8" w:rsidRPr="002A5AF5">
        <w:rPr>
          <w:rFonts w:asciiTheme="minorHAnsi" w:eastAsia="Adobe Gothic Std B" w:hAnsiTheme="minorHAnsi" w:cs="Microsoft Sans Serif"/>
          <w:sz w:val="26"/>
          <w:szCs w:val="26"/>
        </w:rPr>
        <w:t xml:space="preserve"> como </w:t>
      </w:r>
      <w:r w:rsidR="00C95B59" w:rsidRPr="002A5AF5">
        <w:rPr>
          <w:rFonts w:asciiTheme="minorHAnsi" w:eastAsia="Adobe Gothic Std B" w:hAnsiTheme="minorHAnsi" w:cs="Microsoft Sans Serif"/>
          <w:sz w:val="26"/>
          <w:szCs w:val="26"/>
        </w:rPr>
        <w:t>aconteció</w:t>
      </w:r>
      <w:r w:rsidR="003216F8" w:rsidRPr="002A5AF5">
        <w:rPr>
          <w:rFonts w:asciiTheme="minorHAnsi" w:eastAsia="Adobe Gothic Std B" w:hAnsiTheme="minorHAnsi" w:cs="Microsoft Sans Serif"/>
          <w:sz w:val="26"/>
          <w:szCs w:val="26"/>
        </w:rPr>
        <w:t xml:space="preserve"> en el </w:t>
      </w:r>
      <w:r w:rsidR="003216F8" w:rsidRPr="002A5AF5">
        <w:rPr>
          <w:rFonts w:asciiTheme="minorHAnsi" w:eastAsia="Adobe Gothic Std B" w:hAnsiTheme="minorHAnsi" w:cs="Microsoft Sans Serif"/>
          <w:i/>
          <w:sz w:val="26"/>
          <w:szCs w:val="26"/>
        </w:rPr>
        <w:t>subexamine</w:t>
      </w:r>
      <w:r w:rsidR="003216F8" w:rsidRPr="002A5AF5">
        <w:rPr>
          <w:rFonts w:asciiTheme="minorHAnsi" w:eastAsia="Adobe Gothic Std B" w:hAnsiTheme="minorHAnsi" w:cs="Microsoft Sans Serif"/>
          <w:sz w:val="26"/>
          <w:szCs w:val="26"/>
        </w:rPr>
        <w:t xml:space="preserve"> con el testimonio abs</w:t>
      </w:r>
      <w:r w:rsidR="00906DDE">
        <w:rPr>
          <w:rFonts w:asciiTheme="minorHAnsi" w:eastAsia="Adobe Gothic Std B" w:hAnsiTheme="minorHAnsi" w:cs="Microsoft Sans Serif"/>
          <w:sz w:val="26"/>
          <w:szCs w:val="26"/>
        </w:rPr>
        <w:t>uelto por ANGÉLICA SUÁ</w:t>
      </w:r>
      <w:r w:rsidR="003216F8" w:rsidRPr="002A5AF5">
        <w:rPr>
          <w:rFonts w:asciiTheme="minorHAnsi" w:eastAsia="Adobe Gothic Std B" w:hAnsiTheme="minorHAnsi" w:cs="Microsoft Sans Serif"/>
          <w:sz w:val="26"/>
          <w:szCs w:val="26"/>
        </w:rPr>
        <w:t xml:space="preserve">REZ, quien en su declaración expuso que se percataron que en la zona en donde se vendían los productos reenvasados se produjo una disminución en las ventas, lo que le </w:t>
      </w:r>
      <w:r w:rsidR="002A5AF5">
        <w:rPr>
          <w:rFonts w:asciiTheme="minorHAnsi" w:eastAsia="Adobe Gothic Std B" w:hAnsiTheme="minorHAnsi" w:cs="Microsoft Sans Serif"/>
          <w:sz w:val="26"/>
          <w:szCs w:val="26"/>
        </w:rPr>
        <w:t>ocasionó</w:t>
      </w:r>
      <w:r w:rsidR="003216F8" w:rsidRPr="002A5AF5">
        <w:rPr>
          <w:rFonts w:asciiTheme="minorHAnsi" w:eastAsia="Adobe Gothic Std B" w:hAnsiTheme="minorHAnsi" w:cs="Microsoft Sans Serif"/>
          <w:sz w:val="26"/>
          <w:szCs w:val="26"/>
        </w:rPr>
        <w:t xml:space="preserve"> a la </w:t>
      </w:r>
      <w:r w:rsidR="004B1C42" w:rsidRPr="002A5AF5">
        <w:rPr>
          <w:rFonts w:asciiTheme="minorHAnsi" w:eastAsia="Adobe Gothic Std B" w:hAnsiTheme="minorHAnsi" w:cs="Microsoft Sans Serif"/>
          <w:sz w:val="26"/>
          <w:szCs w:val="26"/>
        </w:rPr>
        <w:t>víctima</w:t>
      </w:r>
      <w:r w:rsidR="003216F8" w:rsidRPr="002A5AF5">
        <w:rPr>
          <w:rFonts w:asciiTheme="minorHAnsi" w:eastAsia="Adobe Gothic Std B" w:hAnsiTheme="minorHAnsi" w:cs="Microsoft Sans Serif"/>
          <w:sz w:val="26"/>
          <w:szCs w:val="26"/>
        </w:rPr>
        <w:t xml:space="preserve"> una pérdida de utilidad que </w:t>
      </w:r>
      <w:r w:rsidR="00C95B59" w:rsidRPr="002A5AF5">
        <w:rPr>
          <w:rFonts w:asciiTheme="minorHAnsi" w:eastAsia="Adobe Gothic Std B" w:hAnsiTheme="minorHAnsi" w:cs="Microsoft Sans Serif"/>
          <w:sz w:val="26"/>
          <w:szCs w:val="26"/>
        </w:rPr>
        <w:t>ascendía</w:t>
      </w:r>
      <w:r w:rsidR="003216F8" w:rsidRPr="002A5AF5">
        <w:rPr>
          <w:rFonts w:asciiTheme="minorHAnsi" w:eastAsia="Adobe Gothic Std B" w:hAnsiTheme="minorHAnsi" w:cs="Microsoft Sans Serif"/>
          <w:sz w:val="26"/>
          <w:szCs w:val="26"/>
        </w:rPr>
        <w:t xml:space="preserve"> a la cantidad de $400.000.000,oo la cual es producto de multiplicar el producto incautado por el tiempo en el que los ahora condenados realizaron esa ilícita actividad. </w:t>
      </w:r>
    </w:p>
    <w:p w:rsidR="003216F8" w:rsidRPr="002A5AF5" w:rsidRDefault="003216F8" w:rsidP="001643B7">
      <w:pPr>
        <w:spacing w:line="276" w:lineRule="auto"/>
        <w:rPr>
          <w:rFonts w:asciiTheme="minorHAnsi" w:eastAsia="Adobe Gothic Std B" w:hAnsiTheme="minorHAnsi" w:cs="Microsoft Sans Serif"/>
          <w:sz w:val="26"/>
          <w:szCs w:val="26"/>
        </w:rPr>
      </w:pPr>
    </w:p>
    <w:p w:rsidR="003216F8" w:rsidRPr="002A5AF5" w:rsidRDefault="003216F8" w:rsidP="001643B7">
      <w:pPr>
        <w:spacing w:line="276" w:lineRule="auto"/>
        <w:rPr>
          <w:rFonts w:asciiTheme="minorHAnsi" w:hAnsiTheme="minorHAnsi" w:cs="Microsoft Sans Serif"/>
          <w:sz w:val="26"/>
          <w:szCs w:val="26"/>
        </w:rPr>
      </w:pPr>
      <w:r w:rsidRPr="002A5AF5">
        <w:rPr>
          <w:rFonts w:asciiTheme="minorHAnsi" w:eastAsia="Adobe Gothic Std B" w:hAnsiTheme="minorHAnsi" w:cs="Microsoft Sans Serif"/>
          <w:sz w:val="26"/>
          <w:szCs w:val="26"/>
        </w:rPr>
        <w:t xml:space="preserve">Con base en los anteriores argumentos, el apelante solicita la revocatoria del fallo opugnado y que en consecuencia se condene a los Sres. DIEGO FERNANDO JIMÉNEZ y ADRIANA PATRICIA PINZÓN a resarcir </w:t>
      </w:r>
      <w:r w:rsidR="002A5AF5">
        <w:rPr>
          <w:rFonts w:asciiTheme="minorHAnsi" w:eastAsia="Adobe Gothic Std B" w:hAnsiTheme="minorHAnsi" w:cs="Microsoft Sans Serif"/>
          <w:sz w:val="26"/>
          <w:szCs w:val="26"/>
        </w:rPr>
        <w:t xml:space="preserve">integralmente </w:t>
      </w:r>
      <w:r w:rsidRPr="002A5AF5">
        <w:rPr>
          <w:rFonts w:asciiTheme="minorHAnsi" w:eastAsia="Adobe Gothic Std B" w:hAnsiTheme="minorHAnsi" w:cs="Microsoft Sans Serif"/>
          <w:sz w:val="26"/>
          <w:szCs w:val="26"/>
        </w:rPr>
        <w:t xml:space="preserve">los perjuicios reclamados por la </w:t>
      </w:r>
      <w:r w:rsidR="00C95B59" w:rsidRPr="002A5AF5">
        <w:rPr>
          <w:rFonts w:asciiTheme="minorHAnsi" w:eastAsia="Adobe Gothic Std B" w:hAnsiTheme="minorHAnsi" w:cs="Microsoft Sans Serif"/>
          <w:sz w:val="26"/>
          <w:szCs w:val="26"/>
        </w:rPr>
        <w:t>víctima</w:t>
      </w:r>
      <w:r w:rsidRPr="002A5AF5">
        <w:rPr>
          <w:rFonts w:asciiTheme="minorHAnsi" w:eastAsia="Adobe Gothic Std B" w:hAnsiTheme="minorHAnsi" w:cs="Microsoft Sans Serif"/>
          <w:sz w:val="26"/>
          <w:szCs w:val="26"/>
        </w:rPr>
        <w:t xml:space="preserve"> en el incidente de reparación integral.</w:t>
      </w:r>
    </w:p>
    <w:p w:rsidR="00AE6533" w:rsidRPr="002A5AF5" w:rsidRDefault="00AE6533" w:rsidP="001643B7">
      <w:pPr>
        <w:spacing w:line="276" w:lineRule="auto"/>
        <w:rPr>
          <w:rFonts w:asciiTheme="minorHAnsi" w:hAnsiTheme="minorHAnsi" w:cs="Microsoft Sans Serif"/>
          <w:sz w:val="26"/>
          <w:szCs w:val="26"/>
        </w:rPr>
      </w:pPr>
    </w:p>
    <w:p w:rsidR="005C24F3" w:rsidRPr="002A5AF5" w:rsidRDefault="005C24F3" w:rsidP="001643B7">
      <w:pPr>
        <w:pStyle w:val="Sinespaciado"/>
        <w:spacing w:line="276" w:lineRule="auto"/>
        <w:jc w:val="center"/>
        <w:rPr>
          <w:rFonts w:asciiTheme="minorHAnsi" w:eastAsia="Adobe Gothic Std B" w:hAnsiTheme="minorHAnsi" w:cs="Microsoft Sans Serif"/>
          <w:b/>
          <w:bCs/>
          <w:sz w:val="26"/>
          <w:szCs w:val="26"/>
        </w:rPr>
      </w:pPr>
      <w:r w:rsidRPr="002A5AF5">
        <w:rPr>
          <w:rFonts w:asciiTheme="minorHAnsi" w:eastAsia="Adobe Gothic Std B" w:hAnsiTheme="minorHAnsi" w:cs="Microsoft Sans Serif"/>
          <w:b/>
          <w:bCs/>
          <w:sz w:val="26"/>
          <w:szCs w:val="26"/>
        </w:rPr>
        <w:t>CONSIDERACIONES DE LA SALA:</w:t>
      </w:r>
    </w:p>
    <w:p w:rsidR="002B596C" w:rsidRPr="002A5AF5" w:rsidRDefault="002B596C" w:rsidP="001643B7">
      <w:pPr>
        <w:pStyle w:val="Sinespaciado"/>
        <w:spacing w:line="276" w:lineRule="auto"/>
        <w:rPr>
          <w:rFonts w:asciiTheme="minorHAnsi" w:eastAsia="Adobe Gothic Std B" w:hAnsiTheme="minorHAnsi" w:cs="Microsoft Sans Serif"/>
          <w:b/>
          <w:bCs/>
          <w:sz w:val="26"/>
          <w:szCs w:val="26"/>
        </w:rPr>
      </w:pPr>
    </w:p>
    <w:p w:rsidR="005C24F3" w:rsidRPr="002A5AF5" w:rsidRDefault="005C24F3" w:rsidP="001643B7">
      <w:pPr>
        <w:pStyle w:val="Sinespaciado"/>
        <w:spacing w:line="276" w:lineRule="auto"/>
        <w:rPr>
          <w:rFonts w:asciiTheme="minorHAnsi" w:eastAsia="Adobe Gothic Std B" w:hAnsiTheme="minorHAnsi" w:cs="Microsoft Sans Serif"/>
          <w:b/>
          <w:bCs/>
          <w:sz w:val="26"/>
          <w:szCs w:val="26"/>
        </w:rPr>
      </w:pPr>
      <w:r w:rsidRPr="002A5AF5">
        <w:rPr>
          <w:rFonts w:asciiTheme="minorHAnsi" w:eastAsia="Adobe Gothic Std B" w:hAnsiTheme="minorHAnsi" w:cs="Microsoft Sans Serif"/>
          <w:b/>
          <w:bCs/>
          <w:sz w:val="26"/>
          <w:szCs w:val="26"/>
        </w:rPr>
        <w:t xml:space="preserve">- </w:t>
      </w:r>
      <w:r w:rsidR="0079438A" w:rsidRPr="002A5AF5">
        <w:rPr>
          <w:rFonts w:asciiTheme="minorHAnsi" w:eastAsia="Adobe Gothic Std B" w:hAnsiTheme="minorHAnsi" w:cs="Microsoft Sans Serif"/>
          <w:b/>
          <w:bCs/>
          <w:sz w:val="26"/>
          <w:szCs w:val="26"/>
        </w:rPr>
        <w:t>COMPETENCIA:</w:t>
      </w:r>
    </w:p>
    <w:p w:rsidR="005C24F3" w:rsidRPr="002A5AF5" w:rsidRDefault="005C24F3" w:rsidP="001643B7">
      <w:pPr>
        <w:pStyle w:val="Sinespaciado"/>
        <w:spacing w:line="276" w:lineRule="auto"/>
        <w:jc w:val="left"/>
        <w:rPr>
          <w:rFonts w:asciiTheme="minorHAnsi" w:eastAsia="Adobe Gothic Std B" w:hAnsiTheme="minorHAnsi" w:cs="Microsoft Sans Serif"/>
          <w:bCs/>
          <w:sz w:val="26"/>
          <w:szCs w:val="26"/>
        </w:rPr>
      </w:pPr>
    </w:p>
    <w:p w:rsidR="005C24F3" w:rsidRPr="002A5AF5" w:rsidRDefault="005C24F3" w:rsidP="001643B7">
      <w:pPr>
        <w:pStyle w:val="Sinespaciado"/>
        <w:spacing w:line="276" w:lineRule="auto"/>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Como quiera que estamos en presencia de un recurso de apelación que fue interpuesto y sustentado de manera oportuna en contra de una sen</w:t>
      </w:r>
      <w:r w:rsidR="00906DDE">
        <w:rPr>
          <w:rFonts w:asciiTheme="minorHAnsi" w:eastAsia="Adobe Gothic Std B" w:hAnsiTheme="minorHAnsi" w:cs="Microsoft Sans Serif"/>
          <w:sz w:val="26"/>
          <w:szCs w:val="26"/>
        </w:rPr>
        <w:t xml:space="preserve">tencia proferida por un Juzgado Penal del Circuito </w:t>
      </w:r>
      <w:r w:rsidRPr="002A5AF5">
        <w:rPr>
          <w:rFonts w:asciiTheme="minorHAnsi" w:eastAsia="Adobe Gothic Std B" w:hAnsiTheme="minorHAnsi" w:cs="Microsoft Sans Serif"/>
          <w:sz w:val="26"/>
          <w:szCs w:val="26"/>
        </w:rPr>
        <w:t>que integra</w:t>
      </w:r>
      <w:r w:rsidR="00906DDE">
        <w:rPr>
          <w:rFonts w:asciiTheme="minorHAnsi" w:eastAsia="Adobe Gothic Std B" w:hAnsiTheme="minorHAnsi" w:cs="Microsoft Sans Serif"/>
          <w:sz w:val="26"/>
          <w:szCs w:val="26"/>
        </w:rPr>
        <w:t xml:space="preserve"> </w:t>
      </w:r>
      <w:r w:rsidRPr="002A5AF5">
        <w:rPr>
          <w:rFonts w:asciiTheme="minorHAnsi" w:eastAsia="Adobe Gothic Std B" w:hAnsiTheme="minorHAnsi" w:cs="Microsoft Sans Serif"/>
          <w:sz w:val="26"/>
          <w:szCs w:val="26"/>
        </w:rPr>
        <w:t xml:space="preserve">este Distrito Judicial, la Sala Penal de Decisión de esta Corporación, según las voces del # 1º del artículo 33 C.P.P. sería la competente para resolver la presente alzada.  </w:t>
      </w:r>
    </w:p>
    <w:p w:rsidR="005C24F3" w:rsidRPr="002A5AF5" w:rsidRDefault="005C24F3" w:rsidP="001643B7">
      <w:pPr>
        <w:pStyle w:val="Sinespaciado"/>
        <w:spacing w:line="276" w:lineRule="auto"/>
        <w:rPr>
          <w:rFonts w:asciiTheme="minorHAnsi" w:eastAsia="Adobe Gothic Std B" w:hAnsiTheme="minorHAnsi" w:cs="Microsoft Sans Serif"/>
          <w:sz w:val="26"/>
          <w:szCs w:val="26"/>
        </w:rPr>
      </w:pPr>
    </w:p>
    <w:p w:rsidR="005C24F3" w:rsidRPr="002A5AF5" w:rsidRDefault="005C24F3" w:rsidP="001643B7">
      <w:pPr>
        <w:pStyle w:val="Sinespaciado"/>
        <w:spacing w:line="276" w:lineRule="auto"/>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lastRenderedPageBreak/>
        <w:t>Asimismo no se avizora la ocurrencia de ningún tipo de irregularidades sustanciales o irrespeto de las garantías fundamentales que le asisten a las partes y demás intervinientes, que de manera negativa pueda incidir para que esta Sala de Decisión se abstenga de desatar el presente recurso de apelación y en su defecto proceda a decretar oficiosamente la nulidad de la actuación.</w:t>
      </w:r>
    </w:p>
    <w:p w:rsidR="005C24F3" w:rsidRPr="002A5AF5" w:rsidRDefault="005C24F3" w:rsidP="001643B7">
      <w:pPr>
        <w:pStyle w:val="Sinespaciado"/>
        <w:spacing w:line="276" w:lineRule="auto"/>
        <w:rPr>
          <w:rFonts w:asciiTheme="minorHAnsi" w:eastAsia="Adobe Gothic Std B" w:hAnsiTheme="minorHAnsi" w:cs="Microsoft Sans Serif"/>
          <w:sz w:val="26"/>
          <w:szCs w:val="26"/>
        </w:rPr>
      </w:pPr>
    </w:p>
    <w:p w:rsidR="005C24F3" w:rsidRPr="002A5AF5" w:rsidRDefault="00772224" w:rsidP="001643B7">
      <w:pPr>
        <w:pStyle w:val="Sinespaciado"/>
        <w:spacing w:line="276" w:lineRule="auto"/>
        <w:rPr>
          <w:rFonts w:asciiTheme="minorHAnsi" w:eastAsia="Adobe Gothic Std B" w:hAnsiTheme="minorHAnsi" w:cs="Microsoft Sans Serif"/>
          <w:b/>
          <w:bCs/>
          <w:sz w:val="26"/>
          <w:szCs w:val="26"/>
        </w:rPr>
      </w:pPr>
      <w:r w:rsidRPr="002A5AF5">
        <w:rPr>
          <w:rFonts w:asciiTheme="minorHAnsi" w:eastAsia="Adobe Gothic Std B" w:hAnsiTheme="minorHAnsi" w:cs="Microsoft Sans Serif"/>
          <w:b/>
          <w:sz w:val="26"/>
          <w:szCs w:val="26"/>
        </w:rPr>
        <w:t xml:space="preserve"> </w:t>
      </w:r>
      <w:r w:rsidRPr="002A5AF5">
        <w:rPr>
          <w:rFonts w:asciiTheme="minorHAnsi" w:eastAsia="Adobe Gothic Std B" w:hAnsiTheme="minorHAnsi" w:cs="Microsoft Sans Serif"/>
          <w:b/>
          <w:bCs/>
          <w:sz w:val="26"/>
          <w:szCs w:val="26"/>
        </w:rPr>
        <w:t>- PROBLEMA JURÍDICO:</w:t>
      </w:r>
    </w:p>
    <w:p w:rsidR="005C24F3" w:rsidRPr="002A5AF5" w:rsidRDefault="005C24F3" w:rsidP="001643B7">
      <w:pPr>
        <w:pStyle w:val="Sinespaciado"/>
        <w:spacing w:line="276" w:lineRule="auto"/>
        <w:rPr>
          <w:rFonts w:asciiTheme="minorHAnsi" w:eastAsia="Adobe Gothic Std B" w:hAnsiTheme="minorHAnsi" w:cs="Microsoft Sans Serif"/>
          <w:bCs/>
          <w:sz w:val="26"/>
          <w:szCs w:val="26"/>
        </w:rPr>
      </w:pPr>
    </w:p>
    <w:p w:rsidR="005C24F3" w:rsidRPr="002A5AF5" w:rsidRDefault="005C24F3" w:rsidP="001643B7">
      <w:pPr>
        <w:pStyle w:val="Sinespaciado"/>
        <w:spacing w:line="276" w:lineRule="auto"/>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 xml:space="preserve">En opinión de la Sala, del contenido de las razones del disenso expresadas por el apelante en la alzada, se desprende el siguiente problema jurídico: </w:t>
      </w:r>
    </w:p>
    <w:p w:rsidR="00FA74A5" w:rsidRPr="002A5AF5" w:rsidRDefault="00FA74A5" w:rsidP="001643B7">
      <w:pPr>
        <w:pStyle w:val="Sinespaciado"/>
        <w:spacing w:line="276" w:lineRule="auto"/>
        <w:rPr>
          <w:rFonts w:asciiTheme="minorHAnsi" w:eastAsia="Adobe Gothic Std B" w:hAnsiTheme="minorHAnsi" w:cs="Microsoft Sans Serif"/>
          <w:sz w:val="26"/>
          <w:szCs w:val="26"/>
        </w:rPr>
      </w:pPr>
    </w:p>
    <w:p w:rsidR="00CE6DF9" w:rsidRPr="002A5AF5" w:rsidRDefault="005C24F3" w:rsidP="001643B7">
      <w:pPr>
        <w:pStyle w:val="Sinespaciado"/>
        <w:spacing w:line="276" w:lineRule="auto"/>
        <w:rPr>
          <w:rFonts w:asciiTheme="minorHAnsi" w:hAnsiTheme="minorHAnsi" w:cs="Microsoft Sans Serif"/>
          <w:sz w:val="26"/>
          <w:szCs w:val="26"/>
        </w:rPr>
      </w:pPr>
      <w:r w:rsidRPr="002A5AF5">
        <w:rPr>
          <w:rFonts w:asciiTheme="minorHAnsi" w:eastAsia="Adobe Gothic Std B" w:hAnsiTheme="minorHAnsi" w:cs="Microsoft Sans Serif"/>
          <w:sz w:val="26"/>
          <w:szCs w:val="26"/>
        </w:rPr>
        <w:t>¿</w:t>
      </w:r>
      <w:r w:rsidR="00CE6DF9" w:rsidRPr="002A5AF5">
        <w:rPr>
          <w:rFonts w:asciiTheme="minorHAnsi" w:eastAsia="Adobe Gothic Std B" w:hAnsiTheme="minorHAnsi" w:cs="Microsoft Sans Serif"/>
          <w:sz w:val="26"/>
          <w:szCs w:val="26"/>
        </w:rPr>
        <w:t xml:space="preserve">Incurrió el </w:t>
      </w:r>
      <w:r w:rsidR="00CE6DF9" w:rsidRPr="002A5AF5">
        <w:rPr>
          <w:rFonts w:asciiTheme="minorHAnsi" w:eastAsia="Adobe Gothic Std B" w:hAnsiTheme="minorHAnsi" w:cs="Microsoft Sans Serif"/>
          <w:i/>
          <w:sz w:val="26"/>
          <w:szCs w:val="26"/>
        </w:rPr>
        <w:t xml:space="preserve">A quo </w:t>
      </w:r>
      <w:r w:rsidR="00CE6DF9" w:rsidRPr="002A5AF5">
        <w:rPr>
          <w:rFonts w:asciiTheme="minorHAnsi" w:eastAsia="Adobe Gothic Std B" w:hAnsiTheme="minorHAnsi" w:cs="Microsoft Sans Serif"/>
          <w:sz w:val="26"/>
          <w:szCs w:val="26"/>
        </w:rPr>
        <w:t>en errores en la apreciación del acervo probatorio que le impidieron darse cuenta que con las pruebas hab</w:t>
      </w:r>
      <w:r w:rsidR="002A5AF5">
        <w:rPr>
          <w:rFonts w:asciiTheme="minorHAnsi" w:eastAsia="Adobe Gothic Std B" w:hAnsiTheme="minorHAnsi" w:cs="Microsoft Sans Serif"/>
          <w:sz w:val="26"/>
          <w:szCs w:val="26"/>
        </w:rPr>
        <w:t>idas en la actuación incidental</w:t>
      </w:r>
      <w:r w:rsidR="00CE6DF9" w:rsidRPr="002A5AF5">
        <w:rPr>
          <w:rFonts w:asciiTheme="minorHAnsi" w:eastAsia="Adobe Gothic Std B" w:hAnsiTheme="minorHAnsi" w:cs="Microsoft Sans Serif"/>
          <w:sz w:val="26"/>
          <w:szCs w:val="26"/>
        </w:rPr>
        <w:t xml:space="preserve"> la víctima </w:t>
      </w:r>
      <w:r w:rsidR="004B1C42" w:rsidRPr="002A5AF5">
        <w:rPr>
          <w:rFonts w:asciiTheme="minorHAnsi" w:eastAsia="Adobe Gothic Std B" w:hAnsiTheme="minorHAnsi" w:cs="Microsoft Sans Serif"/>
          <w:sz w:val="26"/>
          <w:szCs w:val="26"/>
        </w:rPr>
        <w:t xml:space="preserve">si </w:t>
      </w:r>
      <w:r w:rsidR="00CE6DF9" w:rsidRPr="002A5AF5">
        <w:rPr>
          <w:rFonts w:asciiTheme="minorHAnsi" w:eastAsia="Adobe Gothic Std B" w:hAnsiTheme="minorHAnsi" w:cs="Microsoft Sans Serif"/>
          <w:sz w:val="26"/>
          <w:szCs w:val="26"/>
        </w:rPr>
        <w:t xml:space="preserve">pudo acreditar en debida forma la ocurrencia de los perjuicios materiales que le fueron ocasionados como consecuencia de la comisión del delito por el cual se declaró la responsabilidad criminal de los Sres. </w:t>
      </w:r>
      <w:r w:rsidR="00CE6DF9" w:rsidRPr="002A5AF5">
        <w:rPr>
          <w:rFonts w:asciiTheme="minorHAnsi" w:hAnsiTheme="minorHAnsi" w:cs="Microsoft Sans Serif"/>
          <w:sz w:val="26"/>
          <w:szCs w:val="26"/>
        </w:rPr>
        <w:t>DIEGO FERNANDO JIMÉNEZ y ADRIANA PATRICIA PINZÓN GÓMEZ?</w:t>
      </w:r>
    </w:p>
    <w:p w:rsidR="00CE6DF9" w:rsidRPr="002A5AF5" w:rsidRDefault="00CE6DF9" w:rsidP="001643B7">
      <w:pPr>
        <w:pStyle w:val="Sinespaciado"/>
        <w:spacing w:line="276" w:lineRule="auto"/>
        <w:rPr>
          <w:rFonts w:asciiTheme="minorHAnsi" w:hAnsiTheme="minorHAnsi" w:cs="Microsoft Sans Serif"/>
          <w:sz w:val="26"/>
          <w:szCs w:val="26"/>
        </w:rPr>
      </w:pPr>
    </w:p>
    <w:p w:rsidR="00CE6DF9" w:rsidRPr="002A5AF5" w:rsidRDefault="00CE6DF9" w:rsidP="001643B7">
      <w:pPr>
        <w:pStyle w:val="Sinespaciado"/>
        <w:spacing w:line="276" w:lineRule="auto"/>
        <w:rPr>
          <w:rFonts w:asciiTheme="minorHAnsi" w:hAnsiTheme="minorHAnsi" w:cs="Microsoft Sans Serif"/>
          <w:sz w:val="26"/>
          <w:szCs w:val="26"/>
        </w:rPr>
      </w:pPr>
      <w:r w:rsidRPr="002A5AF5">
        <w:rPr>
          <w:rFonts w:asciiTheme="minorHAnsi" w:hAnsiTheme="minorHAnsi" w:cs="Microsoft Sans Serif"/>
          <w:sz w:val="26"/>
          <w:szCs w:val="26"/>
        </w:rPr>
        <w:t>Asimismo, como problema jurídico coyuntural, la Colegiatura avizora el siguiente:</w:t>
      </w:r>
    </w:p>
    <w:p w:rsidR="00CE6DF9" w:rsidRPr="002A5AF5" w:rsidRDefault="00CE6DF9" w:rsidP="001643B7">
      <w:pPr>
        <w:pStyle w:val="Sinespaciado"/>
        <w:spacing w:line="276" w:lineRule="auto"/>
        <w:rPr>
          <w:rFonts w:asciiTheme="minorHAnsi" w:hAnsiTheme="minorHAnsi" w:cs="Microsoft Sans Serif"/>
          <w:sz w:val="26"/>
          <w:szCs w:val="26"/>
        </w:rPr>
      </w:pPr>
    </w:p>
    <w:p w:rsidR="00CE6DF9" w:rsidRPr="002A5AF5" w:rsidRDefault="00FD22E2" w:rsidP="001643B7">
      <w:pPr>
        <w:pStyle w:val="Sinespaciado"/>
        <w:spacing w:line="276" w:lineRule="auto"/>
        <w:rPr>
          <w:rFonts w:asciiTheme="minorHAnsi" w:hAnsiTheme="minorHAnsi" w:cs="Microsoft Sans Serif"/>
          <w:sz w:val="26"/>
          <w:szCs w:val="26"/>
        </w:rPr>
      </w:pPr>
      <w:r w:rsidRPr="002A5AF5">
        <w:rPr>
          <w:rFonts w:asciiTheme="minorHAnsi" w:hAnsiTheme="minorHAnsi" w:cs="Microsoft Sans Serif"/>
          <w:sz w:val="26"/>
          <w:szCs w:val="26"/>
        </w:rPr>
        <w:t>¿</w:t>
      </w:r>
      <w:r w:rsidR="00CE6DF9" w:rsidRPr="002A5AF5">
        <w:rPr>
          <w:rFonts w:asciiTheme="minorHAnsi" w:hAnsiTheme="minorHAnsi" w:cs="Microsoft Sans Serif"/>
          <w:sz w:val="26"/>
          <w:szCs w:val="26"/>
        </w:rPr>
        <w:t xml:space="preserve">Se equivocó el </w:t>
      </w:r>
      <w:r w:rsidR="00CE6DF9" w:rsidRPr="002A5AF5">
        <w:rPr>
          <w:rFonts w:asciiTheme="minorHAnsi" w:hAnsiTheme="minorHAnsi" w:cs="Microsoft Sans Serif"/>
          <w:i/>
          <w:sz w:val="26"/>
          <w:szCs w:val="26"/>
        </w:rPr>
        <w:t>A quo</w:t>
      </w:r>
      <w:r w:rsidR="00CE6DF9" w:rsidRPr="002A5AF5">
        <w:rPr>
          <w:rFonts w:asciiTheme="minorHAnsi" w:hAnsiTheme="minorHAnsi" w:cs="Microsoft Sans Serif"/>
          <w:sz w:val="26"/>
          <w:szCs w:val="26"/>
        </w:rPr>
        <w:t xml:space="preserve"> en la tasación de los perjuicios materiales reconocidos a la víctima, los cuales no </w:t>
      </w:r>
      <w:r w:rsidR="002756C4" w:rsidRPr="002A5AF5">
        <w:rPr>
          <w:rFonts w:asciiTheme="minorHAnsi" w:hAnsiTheme="minorHAnsi" w:cs="Microsoft Sans Serif"/>
          <w:sz w:val="26"/>
          <w:szCs w:val="26"/>
        </w:rPr>
        <w:t>podían</w:t>
      </w:r>
      <w:r w:rsidR="00CE6DF9" w:rsidRPr="002A5AF5">
        <w:rPr>
          <w:rFonts w:asciiTheme="minorHAnsi" w:hAnsiTheme="minorHAnsi" w:cs="Microsoft Sans Serif"/>
          <w:sz w:val="26"/>
          <w:szCs w:val="26"/>
        </w:rPr>
        <w:t xml:space="preserve"> ser catalogados dentro del concepto de daño emergente sino en el de costas y expensas del proceso</w:t>
      </w:r>
      <w:r w:rsidRPr="002A5AF5">
        <w:rPr>
          <w:rFonts w:asciiTheme="minorHAnsi" w:hAnsiTheme="minorHAnsi" w:cs="Microsoft Sans Serif"/>
          <w:sz w:val="26"/>
          <w:szCs w:val="26"/>
        </w:rPr>
        <w:t>?</w:t>
      </w:r>
    </w:p>
    <w:p w:rsidR="005C24F3" w:rsidRPr="002A5AF5" w:rsidRDefault="005C24F3" w:rsidP="001643B7">
      <w:pPr>
        <w:pStyle w:val="Sinespaciado"/>
        <w:spacing w:line="276" w:lineRule="auto"/>
        <w:rPr>
          <w:rFonts w:asciiTheme="minorHAnsi" w:eastAsia="Adobe Gothic Std B" w:hAnsiTheme="minorHAnsi" w:cs="Microsoft Sans Serif"/>
          <w:sz w:val="26"/>
          <w:szCs w:val="26"/>
        </w:rPr>
      </w:pPr>
    </w:p>
    <w:p w:rsidR="005C24F3" w:rsidRPr="002A5AF5" w:rsidRDefault="00FA74A5" w:rsidP="001643B7">
      <w:pPr>
        <w:pStyle w:val="Sinespaciado"/>
        <w:spacing w:line="276" w:lineRule="auto"/>
        <w:rPr>
          <w:rFonts w:asciiTheme="minorHAnsi" w:eastAsia="Adobe Gothic Std B" w:hAnsiTheme="minorHAnsi" w:cs="Microsoft Sans Serif"/>
          <w:b/>
          <w:sz w:val="26"/>
          <w:szCs w:val="26"/>
        </w:rPr>
      </w:pPr>
      <w:r w:rsidRPr="002A5AF5">
        <w:rPr>
          <w:rFonts w:asciiTheme="minorHAnsi" w:eastAsia="Adobe Gothic Std B" w:hAnsiTheme="minorHAnsi" w:cs="Microsoft Sans Serif"/>
          <w:sz w:val="26"/>
          <w:szCs w:val="26"/>
        </w:rPr>
        <w:t xml:space="preserve"> </w:t>
      </w:r>
      <w:r w:rsidR="00772224" w:rsidRPr="002A5AF5">
        <w:rPr>
          <w:rFonts w:asciiTheme="minorHAnsi" w:eastAsia="Adobe Gothic Std B" w:hAnsiTheme="minorHAnsi" w:cs="Microsoft Sans Serif"/>
          <w:b/>
          <w:sz w:val="26"/>
          <w:szCs w:val="26"/>
        </w:rPr>
        <w:t>- SOLUCIÓN:</w:t>
      </w:r>
    </w:p>
    <w:p w:rsidR="002756C4" w:rsidRPr="002A5AF5" w:rsidRDefault="002756C4" w:rsidP="001643B7">
      <w:pPr>
        <w:pStyle w:val="Sinespaciado"/>
        <w:spacing w:line="276" w:lineRule="auto"/>
        <w:rPr>
          <w:rFonts w:asciiTheme="minorHAnsi" w:eastAsia="Adobe Gothic Std B" w:hAnsiTheme="minorHAnsi" w:cs="Microsoft Sans Serif"/>
          <w:b/>
          <w:sz w:val="26"/>
          <w:szCs w:val="26"/>
        </w:rPr>
      </w:pPr>
    </w:p>
    <w:p w:rsidR="002756C4" w:rsidRPr="002A5AF5" w:rsidRDefault="0071223D" w:rsidP="001643B7">
      <w:pPr>
        <w:pStyle w:val="Sinespaciado"/>
        <w:spacing w:line="276" w:lineRule="auto"/>
        <w:rPr>
          <w:rFonts w:asciiTheme="minorHAnsi" w:eastAsia="Adobe Gothic Std B" w:hAnsiTheme="minorHAnsi" w:cs="Microsoft Sans Serif"/>
          <w:b/>
          <w:sz w:val="26"/>
          <w:szCs w:val="26"/>
        </w:rPr>
      </w:pPr>
      <w:r>
        <w:rPr>
          <w:rFonts w:asciiTheme="minorHAnsi" w:eastAsia="Adobe Gothic Std B" w:hAnsiTheme="minorHAnsi" w:cs="Microsoft Sans Serif"/>
          <w:b/>
          <w:sz w:val="26"/>
          <w:szCs w:val="26"/>
        </w:rPr>
        <w:t>A</w:t>
      </w:r>
      <w:r w:rsidR="002756C4" w:rsidRPr="002A5AF5">
        <w:rPr>
          <w:rFonts w:asciiTheme="minorHAnsi" w:eastAsia="Adobe Gothic Std B" w:hAnsiTheme="minorHAnsi" w:cs="Microsoft Sans Serif"/>
          <w:b/>
          <w:sz w:val="26"/>
          <w:szCs w:val="26"/>
        </w:rPr>
        <w:t xml:space="preserve">) </w:t>
      </w:r>
      <w:r w:rsidR="0079438A" w:rsidRPr="002A5AF5">
        <w:rPr>
          <w:rFonts w:asciiTheme="minorHAnsi" w:eastAsia="Adobe Gothic Std B" w:hAnsiTheme="minorHAnsi" w:cs="Microsoft Sans Serif"/>
          <w:b/>
          <w:sz w:val="26"/>
          <w:szCs w:val="26"/>
        </w:rPr>
        <w:t>LA INDEMNIZACIÓN POR PERJUICIOS MATERIALES Y LA CONDENA EN COSTAS Y EXPENSAS.</w:t>
      </w:r>
    </w:p>
    <w:p w:rsidR="002756C4" w:rsidRPr="002A5AF5" w:rsidRDefault="002756C4" w:rsidP="001643B7">
      <w:pPr>
        <w:pStyle w:val="Sinespaciado"/>
        <w:spacing w:line="276" w:lineRule="auto"/>
        <w:rPr>
          <w:rFonts w:asciiTheme="minorHAnsi" w:eastAsia="Adobe Gothic Std B" w:hAnsiTheme="minorHAnsi" w:cs="Microsoft Sans Serif"/>
          <w:b/>
          <w:sz w:val="26"/>
          <w:szCs w:val="26"/>
        </w:rPr>
      </w:pPr>
    </w:p>
    <w:p w:rsidR="00BF3CCC" w:rsidRPr="002A5AF5" w:rsidRDefault="002756C4" w:rsidP="001643B7">
      <w:pPr>
        <w:pStyle w:val="Sinespaciado"/>
        <w:spacing w:line="276" w:lineRule="auto"/>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 xml:space="preserve">Un análisis del contenido del </w:t>
      </w:r>
      <w:r w:rsidR="00CC3261" w:rsidRPr="002A5AF5">
        <w:rPr>
          <w:rFonts w:asciiTheme="minorHAnsi" w:eastAsia="Adobe Gothic Std B" w:hAnsiTheme="minorHAnsi" w:cs="Microsoft Sans Serif"/>
          <w:sz w:val="26"/>
          <w:szCs w:val="26"/>
        </w:rPr>
        <w:t>proveído</w:t>
      </w:r>
      <w:r w:rsidRPr="002A5AF5">
        <w:rPr>
          <w:rFonts w:asciiTheme="minorHAnsi" w:eastAsia="Adobe Gothic Std B" w:hAnsiTheme="minorHAnsi" w:cs="Microsoft Sans Serif"/>
          <w:sz w:val="26"/>
          <w:szCs w:val="26"/>
        </w:rPr>
        <w:t xml:space="preserve"> confutado, aunado con los reclamos formulados por el apelante en la alzada, se tiene como común denominador </w:t>
      </w:r>
      <w:r w:rsidR="002A5AF5">
        <w:rPr>
          <w:rFonts w:asciiTheme="minorHAnsi" w:eastAsia="Adobe Gothic Std B" w:hAnsiTheme="minorHAnsi" w:cs="Microsoft Sans Serif"/>
          <w:sz w:val="26"/>
          <w:szCs w:val="26"/>
        </w:rPr>
        <w:t xml:space="preserve">el consistente en </w:t>
      </w:r>
      <w:r w:rsidRPr="002A5AF5">
        <w:rPr>
          <w:rFonts w:asciiTheme="minorHAnsi" w:eastAsia="Adobe Gothic Std B" w:hAnsiTheme="minorHAnsi" w:cs="Microsoft Sans Serif"/>
          <w:sz w:val="26"/>
          <w:szCs w:val="26"/>
        </w:rPr>
        <w:t>que las condenas proferidas por el A quo para que los reos resarcieran los perjuicios materiales causados</w:t>
      </w:r>
      <w:r w:rsidR="00BF3CCC" w:rsidRPr="002A5AF5">
        <w:rPr>
          <w:rFonts w:asciiTheme="minorHAnsi" w:eastAsia="Adobe Gothic Std B" w:hAnsiTheme="minorHAnsi" w:cs="Microsoft Sans Serif"/>
          <w:sz w:val="26"/>
          <w:szCs w:val="26"/>
        </w:rPr>
        <w:t xml:space="preserve"> </w:t>
      </w:r>
      <w:r w:rsidRPr="002A5AF5">
        <w:rPr>
          <w:rFonts w:asciiTheme="minorHAnsi" w:eastAsia="Adobe Gothic Std B" w:hAnsiTheme="minorHAnsi" w:cs="Microsoft Sans Serif"/>
          <w:sz w:val="26"/>
          <w:szCs w:val="26"/>
        </w:rPr>
        <w:t xml:space="preserve">a la </w:t>
      </w:r>
      <w:r w:rsidR="00BF3CCC" w:rsidRPr="002A5AF5">
        <w:rPr>
          <w:rFonts w:asciiTheme="minorHAnsi" w:eastAsia="Adobe Gothic Std B" w:hAnsiTheme="minorHAnsi" w:cs="Microsoft Sans Serif"/>
          <w:sz w:val="26"/>
          <w:szCs w:val="26"/>
        </w:rPr>
        <w:t>víctima</w:t>
      </w:r>
      <w:r w:rsidRPr="002A5AF5">
        <w:rPr>
          <w:rFonts w:asciiTheme="minorHAnsi" w:eastAsia="Adobe Gothic Std B" w:hAnsiTheme="minorHAnsi" w:cs="Microsoft Sans Serif"/>
          <w:sz w:val="26"/>
          <w:szCs w:val="26"/>
        </w:rPr>
        <w:t xml:space="preserve"> como consecuencia </w:t>
      </w:r>
      <w:r w:rsidR="00BF3CCC" w:rsidRPr="002A5AF5">
        <w:rPr>
          <w:rFonts w:asciiTheme="minorHAnsi" w:eastAsia="Adobe Gothic Std B" w:hAnsiTheme="minorHAnsi" w:cs="Microsoft Sans Serif"/>
          <w:sz w:val="26"/>
          <w:szCs w:val="26"/>
        </w:rPr>
        <w:t xml:space="preserve">de los costos que tuvo que asumir en el pago </w:t>
      </w:r>
      <w:r w:rsidR="00BF3CCC" w:rsidRPr="002A5AF5">
        <w:rPr>
          <w:rFonts w:asciiTheme="minorHAnsi" w:eastAsia="Adobe Gothic Std B" w:hAnsiTheme="minorHAnsi" w:cs="Microsoft Sans Serif"/>
          <w:sz w:val="26"/>
          <w:szCs w:val="26"/>
        </w:rPr>
        <w:lastRenderedPageBreak/>
        <w:t xml:space="preserve">de tiquetes </w:t>
      </w:r>
      <w:r w:rsidR="002A5AF5">
        <w:rPr>
          <w:rFonts w:asciiTheme="minorHAnsi" w:eastAsia="Adobe Gothic Std B" w:hAnsiTheme="minorHAnsi" w:cs="Microsoft Sans Serif"/>
          <w:sz w:val="26"/>
          <w:szCs w:val="26"/>
        </w:rPr>
        <w:t>aéreos y honorarios de abogados</w:t>
      </w:r>
      <w:r w:rsidR="00BF3CCC" w:rsidRPr="002A5AF5">
        <w:rPr>
          <w:rFonts w:asciiTheme="minorHAnsi" w:eastAsia="Adobe Gothic Std B" w:hAnsiTheme="minorHAnsi" w:cs="Microsoft Sans Serif"/>
          <w:sz w:val="26"/>
          <w:szCs w:val="26"/>
        </w:rPr>
        <w:t xml:space="preserve"> fueron asimilados al concepto de daño emergente, el cual según las voces del articulo 1.613 C.C. constituye una de las modalidades de los perjuicios materiales que una persona le correspondería resarcir a otra, ya sea por el incumplimiento de un contrato o por haberle causado un daño como consecuencia de la comisión de un ilícito.</w:t>
      </w:r>
    </w:p>
    <w:p w:rsidR="00BF3CCC" w:rsidRPr="002A5AF5" w:rsidRDefault="00BF3CCC" w:rsidP="001643B7">
      <w:pPr>
        <w:pStyle w:val="Sinespaciado"/>
        <w:spacing w:line="276" w:lineRule="auto"/>
        <w:rPr>
          <w:rFonts w:asciiTheme="minorHAnsi" w:eastAsia="Adobe Gothic Std B" w:hAnsiTheme="minorHAnsi" w:cs="Microsoft Sans Serif"/>
          <w:sz w:val="26"/>
          <w:szCs w:val="26"/>
        </w:rPr>
      </w:pPr>
    </w:p>
    <w:p w:rsidR="00BF3CCC" w:rsidRPr="002A5AF5" w:rsidRDefault="00BF3CCC" w:rsidP="001643B7">
      <w:pPr>
        <w:pStyle w:val="Sinespaciado"/>
        <w:spacing w:line="276" w:lineRule="auto"/>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Es de anotar que acorde con lo consignado en el artículo 1.614 C.C. viéndolo desde una óptica eminentemente penal, se puede entender como daño emergente el detrimento, menoscabo o</w:t>
      </w:r>
      <w:r w:rsidR="0071223D">
        <w:rPr>
          <w:rFonts w:asciiTheme="minorHAnsi" w:eastAsia="Adobe Gothic Std B" w:hAnsiTheme="minorHAnsi" w:cs="Microsoft Sans Serif"/>
          <w:sz w:val="26"/>
          <w:szCs w:val="26"/>
        </w:rPr>
        <w:t xml:space="preserve"> </w:t>
      </w:r>
      <w:r w:rsidRPr="002A5AF5">
        <w:rPr>
          <w:rFonts w:asciiTheme="minorHAnsi" w:eastAsia="Adobe Gothic Std B" w:hAnsiTheme="minorHAnsi" w:cs="Microsoft Sans Serif"/>
          <w:sz w:val="26"/>
          <w:szCs w:val="26"/>
        </w:rPr>
        <w:t xml:space="preserve">deterioro patrimonial que una persona sufre como consecuencia de la comisión de una conducta punible; a lo que se le debe aunar los gastos y demás erogaciones efectuados para que el bien dañado vuelva al estado anterior al de la </w:t>
      </w:r>
      <w:r w:rsidR="00CC3261" w:rsidRPr="002A5AF5">
        <w:rPr>
          <w:rFonts w:asciiTheme="minorHAnsi" w:eastAsia="Adobe Gothic Std B" w:hAnsiTheme="minorHAnsi" w:cs="Microsoft Sans Serif"/>
          <w:sz w:val="26"/>
          <w:szCs w:val="26"/>
        </w:rPr>
        <w:t>ocurrencia del hecho dañoso o lesivo</w:t>
      </w:r>
      <w:r w:rsidR="00CC3261" w:rsidRPr="002A5AF5">
        <w:rPr>
          <w:rStyle w:val="Refdenotaalpie"/>
          <w:rFonts w:asciiTheme="minorHAnsi" w:eastAsia="Adobe Gothic Std B" w:hAnsiTheme="minorHAnsi" w:cs="Microsoft Sans Serif"/>
          <w:sz w:val="26"/>
          <w:szCs w:val="26"/>
        </w:rPr>
        <w:footnoteReference w:id="1"/>
      </w:r>
      <w:r w:rsidR="00CC3261" w:rsidRPr="002A5AF5">
        <w:rPr>
          <w:rFonts w:asciiTheme="minorHAnsi" w:eastAsia="Adobe Gothic Std B" w:hAnsiTheme="minorHAnsi" w:cs="Microsoft Sans Serif"/>
          <w:sz w:val="26"/>
          <w:szCs w:val="26"/>
        </w:rPr>
        <w:t>.</w:t>
      </w:r>
    </w:p>
    <w:p w:rsidR="00CC3261" w:rsidRPr="002A5AF5" w:rsidRDefault="00CC3261" w:rsidP="001643B7">
      <w:pPr>
        <w:pStyle w:val="Sinespaciado"/>
        <w:spacing w:line="276" w:lineRule="auto"/>
        <w:rPr>
          <w:rFonts w:asciiTheme="minorHAnsi" w:eastAsia="Adobe Gothic Std B" w:hAnsiTheme="minorHAnsi" w:cs="Microsoft Sans Serif"/>
          <w:sz w:val="26"/>
          <w:szCs w:val="26"/>
        </w:rPr>
      </w:pPr>
    </w:p>
    <w:p w:rsidR="00CC3261" w:rsidRPr="002A5AF5" w:rsidRDefault="00CC3261" w:rsidP="001643B7">
      <w:pPr>
        <w:pStyle w:val="Sinespaciado"/>
        <w:spacing w:line="276" w:lineRule="auto"/>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 xml:space="preserve">Por lo tanto, el concepto de daño emergente hay que analizarlo desde una doble </w:t>
      </w:r>
      <w:r w:rsidR="00453482">
        <w:rPr>
          <w:rFonts w:asciiTheme="minorHAnsi" w:eastAsia="Adobe Gothic Std B" w:hAnsiTheme="minorHAnsi" w:cs="Microsoft Sans Serif"/>
          <w:sz w:val="26"/>
          <w:szCs w:val="26"/>
        </w:rPr>
        <w:t>perspectiva</w:t>
      </w:r>
      <w:r w:rsidRPr="002A5AF5">
        <w:rPr>
          <w:rFonts w:asciiTheme="minorHAnsi" w:eastAsia="Adobe Gothic Std B" w:hAnsiTheme="minorHAnsi" w:cs="Microsoft Sans Serif"/>
          <w:sz w:val="26"/>
          <w:szCs w:val="26"/>
        </w:rPr>
        <w:t>: a) La reparativa, que tendría que ver con el detrimento que una persona sufre en su patrimonio, y b) La del restablecimiento del de</w:t>
      </w:r>
      <w:r w:rsidR="001B570B">
        <w:rPr>
          <w:rFonts w:asciiTheme="minorHAnsi" w:eastAsia="Adobe Gothic Std B" w:hAnsiTheme="minorHAnsi" w:cs="Microsoft Sans Serif"/>
          <w:sz w:val="26"/>
          <w:szCs w:val="26"/>
        </w:rPr>
        <w:t xml:space="preserve">recho, que correspondería a las </w:t>
      </w:r>
      <w:r w:rsidRPr="002A5AF5">
        <w:rPr>
          <w:rFonts w:asciiTheme="minorHAnsi" w:eastAsia="Adobe Gothic Std B" w:hAnsiTheme="minorHAnsi" w:cs="Microsoft Sans Serif"/>
          <w:sz w:val="26"/>
          <w:szCs w:val="26"/>
        </w:rPr>
        <w:t>inversiones que se hacen para que las cosas vuelvan a su estado inicial.</w:t>
      </w:r>
    </w:p>
    <w:p w:rsidR="00CC3261" w:rsidRPr="002A5AF5" w:rsidRDefault="00CC3261" w:rsidP="001643B7">
      <w:pPr>
        <w:pStyle w:val="Sinespaciado"/>
        <w:spacing w:line="276" w:lineRule="auto"/>
        <w:rPr>
          <w:rFonts w:asciiTheme="minorHAnsi" w:eastAsia="Adobe Gothic Std B" w:hAnsiTheme="minorHAnsi" w:cs="Microsoft Sans Serif"/>
          <w:sz w:val="26"/>
          <w:szCs w:val="26"/>
        </w:rPr>
      </w:pPr>
    </w:p>
    <w:p w:rsidR="00AA0E9F" w:rsidRPr="002A5AF5" w:rsidRDefault="0031344F" w:rsidP="001643B7">
      <w:pPr>
        <w:pStyle w:val="Sinespaciado"/>
        <w:spacing w:line="276" w:lineRule="auto"/>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Ahora bien, teniend</w:t>
      </w:r>
      <w:r w:rsidR="001B570B">
        <w:rPr>
          <w:rFonts w:asciiTheme="minorHAnsi" w:eastAsia="Adobe Gothic Std B" w:hAnsiTheme="minorHAnsi" w:cs="Microsoft Sans Serif"/>
          <w:sz w:val="26"/>
          <w:szCs w:val="26"/>
        </w:rPr>
        <w:t xml:space="preserve">o en cuenta el alcance de la segunda </w:t>
      </w:r>
      <w:r w:rsidR="00CC3261" w:rsidRPr="002A5AF5">
        <w:rPr>
          <w:rFonts w:asciiTheme="minorHAnsi" w:eastAsia="Adobe Gothic Std B" w:hAnsiTheme="minorHAnsi" w:cs="Microsoft Sans Serif"/>
          <w:sz w:val="26"/>
          <w:szCs w:val="26"/>
        </w:rPr>
        <w:t>modalidad</w:t>
      </w:r>
      <w:r w:rsidR="001B570B">
        <w:rPr>
          <w:rFonts w:asciiTheme="minorHAnsi" w:eastAsia="Adobe Gothic Std B" w:hAnsiTheme="minorHAnsi" w:cs="Microsoft Sans Serif"/>
          <w:sz w:val="26"/>
          <w:szCs w:val="26"/>
        </w:rPr>
        <w:t xml:space="preserve"> </w:t>
      </w:r>
      <w:r w:rsidR="00CC3261" w:rsidRPr="002A5AF5">
        <w:rPr>
          <w:rFonts w:asciiTheme="minorHAnsi" w:eastAsia="Adobe Gothic Std B" w:hAnsiTheme="minorHAnsi" w:cs="Microsoft Sans Serif"/>
          <w:sz w:val="26"/>
          <w:szCs w:val="26"/>
        </w:rPr>
        <w:t xml:space="preserve">que comprende el concepto de daño emergente, </w:t>
      </w:r>
      <w:r w:rsidRPr="002A5AF5">
        <w:rPr>
          <w:rFonts w:asciiTheme="minorHAnsi" w:eastAsia="Adobe Gothic Std B" w:hAnsiTheme="minorHAnsi" w:cs="Microsoft Sans Serif"/>
          <w:sz w:val="26"/>
          <w:szCs w:val="26"/>
        </w:rPr>
        <w:t xml:space="preserve">el cual, reitera la Sala, tiene que ver con los gastos o inversiones que el damnificado le </w:t>
      </w:r>
      <w:r w:rsidR="00AA0E9F" w:rsidRPr="002A5AF5">
        <w:rPr>
          <w:rFonts w:asciiTheme="minorHAnsi" w:eastAsia="Adobe Gothic Std B" w:hAnsiTheme="minorHAnsi" w:cs="Microsoft Sans Serif"/>
          <w:sz w:val="26"/>
          <w:szCs w:val="26"/>
        </w:rPr>
        <w:t>correspondería</w:t>
      </w:r>
      <w:r w:rsidRPr="002A5AF5">
        <w:rPr>
          <w:rFonts w:asciiTheme="minorHAnsi" w:eastAsia="Adobe Gothic Std B" w:hAnsiTheme="minorHAnsi" w:cs="Microsoft Sans Serif"/>
          <w:sz w:val="26"/>
          <w:szCs w:val="26"/>
        </w:rPr>
        <w:t xml:space="preserve"> asumir para que el bien dañado vuelva al estado inicial en el que se encontraba antes de la comisión del delito</w:t>
      </w:r>
      <w:r w:rsidRPr="002A5AF5">
        <w:rPr>
          <w:rStyle w:val="Refdenotaalpie"/>
          <w:rFonts w:asciiTheme="minorHAnsi" w:eastAsia="Adobe Gothic Std B" w:hAnsiTheme="minorHAnsi" w:cs="Microsoft Sans Serif"/>
          <w:sz w:val="26"/>
          <w:szCs w:val="26"/>
        </w:rPr>
        <w:footnoteReference w:id="2"/>
      </w:r>
      <w:r w:rsidRPr="002A5AF5">
        <w:rPr>
          <w:rFonts w:asciiTheme="minorHAnsi" w:eastAsia="Adobe Gothic Std B" w:hAnsiTheme="minorHAnsi" w:cs="Microsoft Sans Serif"/>
          <w:sz w:val="26"/>
          <w:szCs w:val="26"/>
        </w:rPr>
        <w:t xml:space="preserve">, y si a ello le aunamos aquellos eventos en los que sea necesario hacer erogaciones para procurar el reconocimiento de los perjuicios por </w:t>
      </w:r>
      <w:r w:rsidR="00FD22E2" w:rsidRPr="002A5AF5">
        <w:rPr>
          <w:rFonts w:asciiTheme="minorHAnsi" w:eastAsia="Adobe Gothic Std B" w:hAnsiTheme="minorHAnsi" w:cs="Microsoft Sans Serif"/>
          <w:sz w:val="26"/>
          <w:szCs w:val="26"/>
        </w:rPr>
        <w:t xml:space="preserve">la </w:t>
      </w:r>
      <w:r w:rsidR="00C95B59" w:rsidRPr="002A5AF5">
        <w:rPr>
          <w:rFonts w:asciiTheme="minorHAnsi" w:eastAsia="Adobe Gothic Std B" w:hAnsiTheme="minorHAnsi" w:cs="Microsoft Sans Serif"/>
          <w:sz w:val="26"/>
          <w:szCs w:val="26"/>
        </w:rPr>
        <w:t>vía</w:t>
      </w:r>
      <w:r w:rsidRPr="002A5AF5">
        <w:rPr>
          <w:rFonts w:asciiTheme="minorHAnsi" w:eastAsia="Adobe Gothic Std B" w:hAnsiTheme="minorHAnsi" w:cs="Microsoft Sans Serif"/>
          <w:sz w:val="26"/>
          <w:szCs w:val="26"/>
        </w:rPr>
        <w:t xml:space="preserve"> judicial</w:t>
      </w:r>
      <w:r w:rsidR="00AA0E9F" w:rsidRPr="002A5AF5">
        <w:rPr>
          <w:rStyle w:val="Refdenotaalpie"/>
          <w:rFonts w:asciiTheme="minorHAnsi" w:eastAsia="Adobe Gothic Std B" w:hAnsiTheme="minorHAnsi" w:cs="Microsoft Sans Serif"/>
          <w:sz w:val="26"/>
          <w:szCs w:val="26"/>
        </w:rPr>
        <w:footnoteReference w:id="3"/>
      </w:r>
      <w:r w:rsidRPr="002A5AF5">
        <w:rPr>
          <w:rFonts w:asciiTheme="minorHAnsi" w:eastAsia="Adobe Gothic Std B" w:hAnsiTheme="minorHAnsi" w:cs="Microsoft Sans Serif"/>
          <w:sz w:val="26"/>
          <w:szCs w:val="26"/>
        </w:rPr>
        <w:t xml:space="preserve">, tal situación podría generar confusiones </w:t>
      </w:r>
      <w:r w:rsidR="00FD22E2" w:rsidRPr="002A5AF5">
        <w:rPr>
          <w:rFonts w:asciiTheme="minorHAnsi" w:eastAsia="Adobe Gothic Std B" w:hAnsiTheme="minorHAnsi" w:cs="Microsoft Sans Serif"/>
          <w:sz w:val="26"/>
          <w:szCs w:val="26"/>
        </w:rPr>
        <w:t xml:space="preserve">respecto </w:t>
      </w:r>
      <w:r w:rsidR="00AA0E9F" w:rsidRPr="002A5AF5">
        <w:rPr>
          <w:rFonts w:asciiTheme="minorHAnsi" w:eastAsia="Adobe Gothic Std B" w:hAnsiTheme="minorHAnsi" w:cs="Microsoft Sans Serif"/>
          <w:sz w:val="26"/>
          <w:szCs w:val="26"/>
        </w:rPr>
        <w:t>de la aludida modalidad del daño emergente con</w:t>
      </w:r>
      <w:r w:rsidRPr="002A5AF5">
        <w:rPr>
          <w:rFonts w:asciiTheme="minorHAnsi" w:eastAsia="Adobe Gothic Std B" w:hAnsiTheme="minorHAnsi" w:cs="Microsoft Sans Serif"/>
          <w:sz w:val="26"/>
          <w:szCs w:val="26"/>
        </w:rPr>
        <w:t xml:space="preserve"> todo aquello que tiene que ver con el tema de las </w:t>
      </w:r>
      <w:r w:rsidR="00AA0E9F" w:rsidRPr="002A5AF5">
        <w:rPr>
          <w:rFonts w:asciiTheme="minorHAnsi" w:eastAsia="Adobe Gothic Std B" w:hAnsiTheme="minorHAnsi" w:cs="Microsoft Sans Serif"/>
          <w:sz w:val="26"/>
          <w:szCs w:val="26"/>
        </w:rPr>
        <w:t xml:space="preserve">costas procesales, las cuales vendrían siendo, como bien nos lo indica el articulo 361 C.G.P. la inversión económica que a modo de cargas </w:t>
      </w:r>
      <w:r w:rsidR="00B448A9" w:rsidRPr="002A5AF5">
        <w:rPr>
          <w:rFonts w:asciiTheme="minorHAnsi" w:eastAsia="Adobe Gothic Std B" w:hAnsiTheme="minorHAnsi" w:cs="Microsoft Sans Serif"/>
          <w:sz w:val="26"/>
          <w:szCs w:val="26"/>
        </w:rPr>
        <w:t xml:space="preserve">las </w:t>
      </w:r>
      <w:r w:rsidR="00B448A9" w:rsidRPr="002A5AF5">
        <w:rPr>
          <w:rFonts w:asciiTheme="minorHAnsi" w:eastAsia="Adobe Gothic Std B" w:hAnsiTheme="minorHAnsi" w:cs="Microsoft Sans Serif"/>
          <w:sz w:val="26"/>
          <w:szCs w:val="26"/>
        </w:rPr>
        <w:lastRenderedPageBreak/>
        <w:t xml:space="preserve">partes deben asumir </w:t>
      </w:r>
      <w:r w:rsidR="00AA0E9F" w:rsidRPr="002A5AF5">
        <w:rPr>
          <w:rFonts w:asciiTheme="minorHAnsi" w:eastAsia="Adobe Gothic Std B" w:hAnsiTheme="minorHAnsi" w:cs="Microsoft Sans Serif"/>
          <w:sz w:val="26"/>
          <w:szCs w:val="26"/>
        </w:rPr>
        <w:t>para sufragar los gastos por concepto de expensas y agencias en derecho.</w:t>
      </w:r>
    </w:p>
    <w:p w:rsidR="00B448A9" w:rsidRPr="002A5AF5" w:rsidRDefault="00B448A9" w:rsidP="001643B7">
      <w:pPr>
        <w:pStyle w:val="Sinespaciado"/>
        <w:spacing w:line="276" w:lineRule="auto"/>
        <w:rPr>
          <w:rFonts w:asciiTheme="minorHAnsi" w:eastAsia="Adobe Gothic Std B" w:hAnsiTheme="minorHAnsi" w:cs="Microsoft Sans Serif"/>
          <w:sz w:val="26"/>
          <w:szCs w:val="26"/>
        </w:rPr>
      </w:pPr>
    </w:p>
    <w:p w:rsidR="009A1955" w:rsidRPr="002A5AF5" w:rsidRDefault="00B448A9" w:rsidP="001643B7">
      <w:pPr>
        <w:pStyle w:val="Sinespaciado"/>
        <w:spacing w:line="276" w:lineRule="auto"/>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Por ello, a fin de evitar ese tipo de enredos</w:t>
      </w:r>
      <w:r w:rsidR="002A5AF5">
        <w:rPr>
          <w:rFonts w:asciiTheme="minorHAnsi" w:eastAsia="Adobe Gothic Std B" w:hAnsiTheme="minorHAnsi" w:cs="Microsoft Sans Serif"/>
          <w:sz w:val="26"/>
          <w:szCs w:val="26"/>
        </w:rPr>
        <w:t xml:space="preserve"> en lo cuales</w:t>
      </w:r>
      <w:r w:rsidRPr="002A5AF5">
        <w:rPr>
          <w:rFonts w:asciiTheme="minorHAnsi" w:eastAsia="Adobe Gothic Std B" w:hAnsiTheme="minorHAnsi" w:cs="Microsoft Sans Serif"/>
          <w:sz w:val="26"/>
          <w:szCs w:val="26"/>
        </w:rPr>
        <w:t xml:space="preserve">, como </w:t>
      </w:r>
      <w:r w:rsidR="00E9148A" w:rsidRPr="002A5AF5">
        <w:rPr>
          <w:rFonts w:asciiTheme="minorHAnsi" w:eastAsia="Adobe Gothic Std B" w:hAnsiTheme="minorHAnsi" w:cs="Microsoft Sans Serif"/>
          <w:sz w:val="26"/>
          <w:szCs w:val="26"/>
        </w:rPr>
        <w:t>aconteció</w:t>
      </w:r>
      <w:r w:rsidRPr="002A5AF5">
        <w:rPr>
          <w:rFonts w:asciiTheme="minorHAnsi" w:eastAsia="Adobe Gothic Std B" w:hAnsiTheme="minorHAnsi" w:cs="Microsoft Sans Serif"/>
          <w:sz w:val="26"/>
          <w:szCs w:val="26"/>
        </w:rPr>
        <w:t xml:space="preserve"> en el caso en estudio, se le dé un indebido tratamiento de perju</w:t>
      </w:r>
      <w:r w:rsidR="0034778D" w:rsidRPr="002A5AF5">
        <w:rPr>
          <w:rFonts w:asciiTheme="minorHAnsi" w:eastAsia="Adobe Gothic Std B" w:hAnsiTheme="minorHAnsi" w:cs="Microsoft Sans Serif"/>
          <w:sz w:val="26"/>
          <w:szCs w:val="26"/>
        </w:rPr>
        <w:t>i</w:t>
      </w:r>
      <w:r w:rsidRPr="002A5AF5">
        <w:rPr>
          <w:rFonts w:asciiTheme="minorHAnsi" w:eastAsia="Adobe Gothic Std B" w:hAnsiTheme="minorHAnsi" w:cs="Microsoft Sans Serif"/>
          <w:sz w:val="26"/>
          <w:szCs w:val="26"/>
        </w:rPr>
        <w:t>cios materiales</w:t>
      </w:r>
      <w:r w:rsidR="0034778D" w:rsidRPr="002A5AF5">
        <w:rPr>
          <w:rFonts w:asciiTheme="minorHAnsi" w:eastAsia="Adobe Gothic Std B" w:hAnsiTheme="minorHAnsi" w:cs="Microsoft Sans Serif"/>
          <w:sz w:val="26"/>
          <w:szCs w:val="26"/>
        </w:rPr>
        <w:t>,</w:t>
      </w:r>
      <w:r w:rsidRPr="002A5AF5">
        <w:rPr>
          <w:rFonts w:asciiTheme="minorHAnsi" w:eastAsia="Adobe Gothic Std B" w:hAnsiTheme="minorHAnsi" w:cs="Microsoft Sans Serif"/>
          <w:sz w:val="26"/>
          <w:szCs w:val="26"/>
        </w:rPr>
        <w:t xml:space="preserve"> en la modalidad de daño emergente</w:t>
      </w:r>
      <w:r w:rsidR="0034778D" w:rsidRPr="002A5AF5">
        <w:rPr>
          <w:rFonts w:asciiTheme="minorHAnsi" w:eastAsia="Adobe Gothic Std B" w:hAnsiTheme="minorHAnsi" w:cs="Microsoft Sans Serif"/>
          <w:sz w:val="26"/>
          <w:szCs w:val="26"/>
        </w:rPr>
        <w:t>,</w:t>
      </w:r>
      <w:r w:rsidRPr="002A5AF5">
        <w:rPr>
          <w:rFonts w:asciiTheme="minorHAnsi" w:eastAsia="Adobe Gothic Std B" w:hAnsiTheme="minorHAnsi" w:cs="Microsoft Sans Serif"/>
          <w:sz w:val="26"/>
          <w:szCs w:val="26"/>
        </w:rPr>
        <w:t xml:space="preserve"> a la</w:t>
      </w:r>
      <w:r w:rsidR="0034778D" w:rsidRPr="002A5AF5">
        <w:rPr>
          <w:rFonts w:asciiTheme="minorHAnsi" w:eastAsia="Adobe Gothic Std B" w:hAnsiTheme="minorHAnsi" w:cs="Microsoft Sans Serif"/>
          <w:sz w:val="26"/>
          <w:szCs w:val="26"/>
        </w:rPr>
        <w:t>s</w:t>
      </w:r>
      <w:r w:rsidRPr="002A5AF5">
        <w:rPr>
          <w:rFonts w:asciiTheme="minorHAnsi" w:eastAsia="Adobe Gothic Std B" w:hAnsiTheme="minorHAnsi" w:cs="Microsoft Sans Serif"/>
          <w:sz w:val="26"/>
          <w:szCs w:val="26"/>
        </w:rPr>
        <w:t xml:space="preserve"> expensas y agencias en derecho, </w:t>
      </w:r>
      <w:r w:rsidRPr="002A5AF5">
        <w:rPr>
          <w:rFonts w:asciiTheme="minorHAnsi" w:eastAsia="Adobe Gothic Std B" w:hAnsiTheme="minorHAnsi" w:cs="Microsoft Sans Serif"/>
          <w:sz w:val="26"/>
          <w:szCs w:val="26"/>
          <w:u w:val="single"/>
        </w:rPr>
        <w:t xml:space="preserve">se ha </w:t>
      </w:r>
      <w:r w:rsidR="0034778D" w:rsidRPr="002A5AF5">
        <w:rPr>
          <w:rFonts w:asciiTheme="minorHAnsi" w:eastAsia="Adobe Gothic Std B" w:hAnsiTheme="minorHAnsi" w:cs="Microsoft Sans Serif"/>
          <w:sz w:val="26"/>
          <w:szCs w:val="26"/>
          <w:u w:val="single"/>
        </w:rPr>
        <w:t xml:space="preserve">esclarecido que </w:t>
      </w:r>
      <w:r w:rsidRPr="002A5AF5">
        <w:rPr>
          <w:rFonts w:asciiTheme="minorHAnsi" w:eastAsia="Adobe Gothic Std B" w:hAnsiTheme="minorHAnsi" w:cs="Microsoft Sans Serif"/>
          <w:sz w:val="26"/>
          <w:szCs w:val="26"/>
          <w:u w:val="single"/>
        </w:rPr>
        <w:t xml:space="preserve">el concepto de daño emergente </w:t>
      </w:r>
      <w:r w:rsidR="00E9148A" w:rsidRPr="002A5AF5">
        <w:rPr>
          <w:rFonts w:asciiTheme="minorHAnsi" w:eastAsia="Adobe Gothic Std B" w:hAnsiTheme="minorHAnsi" w:cs="Microsoft Sans Serif"/>
          <w:sz w:val="26"/>
          <w:szCs w:val="26"/>
          <w:u w:val="single"/>
        </w:rPr>
        <w:t>solo está</w:t>
      </w:r>
      <w:r w:rsidR="0034778D" w:rsidRPr="002A5AF5">
        <w:rPr>
          <w:rFonts w:asciiTheme="minorHAnsi" w:eastAsia="Adobe Gothic Std B" w:hAnsiTheme="minorHAnsi" w:cs="Microsoft Sans Serif"/>
          <w:sz w:val="26"/>
          <w:szCs w:val="26"/>
          <w:u w:val="single"/>
        </w:rPr>
        <w:t xml:space="preserve"> circunscrito </w:t>
      </w:r>
      <w:r w:rsidR="009A1955" w:rsidRPr="002A5AF5">
        <w:rPr>
          <w:rFonts w:asciiTheme="minorHAnsi" w:eastAsia="Adobe Gothic Std B" w:hAnsiTheme="minorHAnsi" w:cs="Microsoft Sans Serif"/>
          <w:sz w:val="26"/>
          <w:szCs w:val="26"/>
          <w:u w:val="single"/>
        </w:rPr>
        <w:t>a la disminución patrimonial que por factores externos al proceso pero que con ocasión al mismo hubiere sufrido alguna de las partes</w:t>
      </w:r>
      <w:r w:rsidR="009A1955" w:rsidRPr="002A5AF5">
        <w:rPr>
          <w:rFonts w:asciiTheme="minorHAnsi" w:eastAsia="Adobe Gothic Std B" w:hAnsiTheme="minorHAnsi" w:cs="Microsoft Sans Serif"/>
          <w:sz w:val="26"/>
          <w:szCs w:val="26"/>
        </w:rPr>
        <w:t xml:space="preserve">. Mientras que por costas se debe entender: </w:t>
      </w:r>
    </w:p>
    <w:p w:rsidR="009A1955" w:rsidRPr="002A5AF5" w:rsidRDefault="009A1955" w:rsidP="001643B7">
      <w:pPr>
        <w:pStyle w:val="Sinespaciado"/>
        <w:spacing w:line="276" w:lineRule="auto"/>
        <w:rPr>
          <w:rFonts w:asciiTheme="minorHAnsi" w:eastAsia="Adobe Gothic Std B" w:hAnsiTheme="minorHAnsi" w:cs="Microsoft Sans Serif"/>
          <w:sz w:val="26"/>
          <w:szCs w:val="26"/>
        </w:rPr>
      </w:pPr>
    </w:p>
    <w:p w:rsidR="00E9148A" w:rsidRPr="00453482" w:rsidRDefault="00E9148A" w:rsidP="001643B7">
      <w:pPr>
        <w:pStyle w:val="Sinespaciado"/>
        <w:spacing w:line="276" w:lineRule="auto"/>
        <w:ind w:left="567" w:right="901"/>
        <w:rPr>
          <w:rFonts w:asciiTheme="minorHAnsi" w:hAnsiTheme="minorHAnsi" w:cs="Microsoft Sans Serif"/>
          <w:i/>
          <w:sz w:val="22"/>
          <w:szCs w:val="22"/>
          <w:lang w:val="es-ES" w:eastAsia="es-ES"/>
        </w:rPr>
      </w:pPr>
      <w:r w:rsidRPr="00453482">
        <w:rPr>
          <w:rFonts w:asciiTheme="minorHAnsi" w:hAnsiTheme="minorHAnsi" w:cs="Microsoft Sans Serif"/>
          <w:i/>
          <w:sz w:val="22"/>
          <w:szCs w:val="22"/>
          <w:lang w:val="es-ES" w:eastAsia="es-ES"/>
        </w:rPr>
        <w:t>“Los gastos que se deben sufragar en el proceso, cuyo pago corresponde a quien sale vencido en el juicio. La noción incluye las expensas y las agencias en derecho.</w:t>
      </w:r>
    </w:p>
    <w:p w:rsidR="00E9148A" w:rsidRPr="00453482" w:rsidRDefault="00E9148A" w:rsidP="001643B7">
      <w:pPr>
        <w:pStyle w:val="Sinespaciado"/>
        <w:spacing w:line="276" w:lineRule="auto"/>
        <w:ind w:left="567" w:right="901"/>
        <w:rPr>
          <w:rFonts w:asciiTheme="minorHAnsi" w:hAnsiTheme="minorHAnsi" w:cs="Microsoft Sans Serif"/>
          <w:i/>
          <w:sz w:val="22"/>
          <w:szCs w:val="22"/>
          <w:lang w:val="es-ES" w:eastAsia="es-ES"/>
        </w:rPr>
      </w:pPr>
    </w:p>
    <w:p w:rsidR="00E9148A" w:rsidRPr="00453482" w:rsidRDefault="00E9148A" w:rsidP="001643B7">
      <w:pPr>
        <w:pStyle w:val="Sinespaciado"/>
        <w:spacing w:line="276" w:lineRule="auto"/>
        <w:ind w:left="567" w:right="901"/>
        <w:rPr>
          <w:rFonts w:asciiTheme="minorHAnsi" w:hAnsiTheme="minorHAnsi" w:cs="Microsoft Sans Serif"/>
          <w:i/>
          <w:sz w:val="22"/>
          <w:szCs w:val="22"/>
        </w:rPr>
      </w:pPr>
      <w:r w:rsidRPr="00453482">
        <w:rPr>
          <w:rFonts w:asciiTheme="minorHAnsi" w:hAnsiTheme="minorHAnsi" w:cs="Microsoft Sans Serif"/>
          <w:i/>
          <w:sz w:val="22"/>
          <w:szCs w:val="22"/>
          <w:lang w:val="es-ES" w:eastAsia="es-ES"/>
        </w:rPr>
        <w:t>(::::)</w:t>
      </w:r>
    </w:p>
    <w:p w:rsidR="00E9148A" w:rsidRPr="00453482" w:rsidRDefault="00E9148A" w:rsidP="001643B7">
      <w:pPr>
        <w:pStyle w:val="Sinespaciado"/>
        <w:spacing w:line="276" w:lineRule="auto"/>
        <w:ind w:left="567" w:right="901"/>
        <w:rPr>
          <w:rFonts w:asciiTheme="minorHAnsi" w:hAnsiTheme="minorHAnsi" w:cs="Microsoft Sans Serif"/>
          <w:i/>
          <w:sz w:val="22"/>
          <w:szCs w:val="22"/>
          <w:lang w:val="es-ES" w:eastAsia="es-ES"/>
        </w:rPr>
      </w:pPr>
    </w:p>
    <w:p w:rsidR="00E9148A" w:rsidRPr="00453482" w:rsidRDefault="00E9148A" w:rsidP="001643B7">
      <w:pPr>
        <w:pStyle w:val="Sinespaciado"/>
        <w:spacing w:line="276" w:lineRule="auto"/>
        <w:ind w:left="567" w:right="901"/>
        <w:rPr>
          <w:rFonts w:asciiTheme="minorHAnsi" w:hAnsiTheme="minorHAnsi" w:cs="Microsoft Sans Serif"/>
          <w:i/>
          <w:sz w:val="22"/>
          <w:szCs w:val="22"/>
          <w:lang w:val="es-ES" w:eastAsia="es-ES"/>
        </w:rPr>
      </w:pPr>
      <w:r w:rsidRPr="00453482">
        <w:rPr>
          <w:rFonts w:asciiTheme="minorHAnsi" w:hAnsiTheme="minorHAnsi" w:cs="Microsoft Sans Serif"/>
          <w:i/>
          <w:sz w:val="22"/>
          <w:szCs w:val="22"/>
          <w:lang w:val="es-ES" w:eastAsia="es-ES"/>
        </w:rPr>
        <w:t>Por su parte, las expensas son los gastos necesarios realizados por cualquiera de las partes para adelantar el proceso, tales como el valor de las notificaciones, los honorarios de los peritos y los curadores, los impuestos de timbre, el valor de las copias, registros, pólizas, gastos de publicaciones, etc. A su vez, las agencias en derecho corresponden a los gastos por concepto de apoderamiento dentro del proceso, esto es, el pago de los honorarios de los profesionales del derecho que cada parte debió contratar para adelantar la gestión.</w:t>
      </w:r>
    </w:p>
    <w:p w:rsidR="00E9148A" w:rsidRPr="00453482" w:rsidRDefault="00E9148A" w:rsidP="001643B7">
      <w:pPr>
        <w:pStyle w:val="Sinespaciado"/>
        <w:spacing w:line="276" w:lineRule="auto"/>
        <w:ind w:left="567" w:right="901"/>
        <w:rPr>
          <w:rFonts w:asciiTheme="minorHAnsi" w:hAnsiTheme="minorHAnsi" w:cs="Microsoft Sans Serif"/>
          <w:i/>
          <w:sz w:val="22"/>
          <w:szCs w:val="22"/>
          <w:lang w:val="es-ES" w:eastAsia="es-ES"/>
        </w:rPr>
      </w:pPr>
    </w:p>
    <w:p w:rsidR="00E9148A" w:rsidRPr="00453482" w:rsidRDefault="00E9148A" w:rsidP="001643B7">
      <w:pPr>
        <w:pStyle w:val="Sinespaciado"/>
        <w:spacing w:line="276" w:lineRule="auto"/>
        <w:ind w:left="567" w:right="901"/>
        <w:rPr>
          <w:rFonts w:asciiTheme="minorHAnsi" w:hAnsiTheme="minorHAnsi" w:cs="Microsoft Sans Serif"/>
          <w:i/>
          <w:sz w:val="22"/>
          <w:szCs w:val="22"/>
          <w:lang w:val="es-ES" w:eastAsia="es-ES"/>
        </w:rPr>
      </w:pPr>
      <w:r w:rsidRPr="00453482">
        <w:rPr>
          <w:rFonts w:asciiTheme="minorHAnsi" w:hAnsiTheme="minorHAnsi" w:cs="Microsoft Sans Serif"/>
          <w:i/>
          <w:sz w:val="22"/>
          <w:szCs w:val="22"/>
          <w:lang w:val="es-ES" w:eastAsia="es-ES"/>
        </w:rPr>
        <w:t>De esa manera, aunque las expensas incluyen los gastos necesarios para adelantar el proceso, no abarca los honorarios que se paguen a los abogados, porque estos corresponden a las agencias en derecho, que constituyen un rubro adicional a aquellas, integrando el concepto de costas…..”</w:t>
      </w:r>
      <w:r w:rsidRPr="00453482">
        <w:rPr>
          <w:rStyle w:val="Refdenotaalpie"/>
          <w:rFonts w:asciiTheme="minorHAnsi" w:hAnsiTheme="minorHAnsi" w:cs="Microsoft Sans Serif"/>
          <w:i/>
          <w:sz w:val="22"/>
          <w:szCs w:val="22"/>
          <w:lang w:val="es-ES" w:eastAsia="es-ES"/>
        </w:rPr>
        <w:footnoteReference w:id="4"/>
      </w:r>
      <w:r w:rsidRPr="00453482">
        <w:rPr>
          <w:rFonts w:asciiTheme="minorHAnsi" w:hAnsiTheme="minorHAnsi" w:cs="Microsoft Sans Serif"/>
          <w:i/>
          <w:sz w:val="22"/>
          <w:szCs w:val="22"/>
          <w:lang w:val="es-ES" w:eastAsia="es-ES"/>
        </w:rPr>
        <w:t>.</w:t>
      </w:r>
    </w:p>
    <w:p w:rsidR="00E9148A" w:rsidRPr="00453482" w:rsidRDefault="00E9148A" w:rsidP="001643B7">
      <w:pPr>
        <w:pStyle w:val="Sinespaciado"/>
        <w:spacing w:line="276" w:lineRule="auto"/>
        <w:ind w:left="567" w:right="901"/>
        <w:rPr>
          <w:rFonts w:asciiTheme="minorHAnsi" w:hAnsiTheme="minorHAnsi" w:cs="Microsoft Sans Serif"/>
          <w:i/>
          <w:sz w:val="26"/>
          <w:szCs w:val="26"/>
        </w:rPr>
      </w:pPr>
    </w:p>
    <w:p w:rsidR="00E9148A" w:rsidRPr="002A5AF5" w:rsidRDefault="00E9148A" w:rsidP="001643B7">
      <w:pPr>
        <w:pStyle w:val="Sinespaciado"/>
        <w:spacing w:line="276" w:lineRule="auto"/>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Al aplicar lo ant</w:t>
      </w:r>
      <w:r w:rsidR="00F90BE9">
        <w:rPr>
          <w:rFonts w:asciiTheme="minorHAnsi" w:eastAsia="Adobe Gothic Std B" w:hAnsiTheme="minorHAnsi" w:cs="Microsoft Sans Serif"/>
          <w:sz w:val="26"/>
          <w:szCs w:val="26"/>
        </w:rPr>
        <w:t>erior al caso en estudio en el que</w:t>
      </w:r>
      <w:r w:rsidRPr="002A5AF5">
        <w:rPr>
          <w:rFonts w:asciiTheme="minorHAnsi" w:eastAsia="Adobe Gothic Std B" w:hAnsiTheme="minorHAnsi" w:cs="Microsoft Sans Serif"/>
          <w:sz w:val="26"/>
          <w:szCs w:val="26"/>
        </w:rPr>
        <w:t xml:space="preserve"> se observa que el tema en discusión tiene que ver con el reclamo del pago de los gastos</w:t>
      </w:r>
      <w:r w:rsidR="00546921" w:rsidRPr="002A5AF5">
        <w:rPr>
          <w:rFonts w:asciiTheme="minorHAnsi" w:eastAsia="Adobe Gothic Std B" w:hAnsiTheme="minorHAnsi" w:cs="Microsoft Sans Serif"/>
          <w:sz w:val="26"/>
          <w:szCs w:val="26"/>
        </w:rPr>
        <w:t xml:space="preserve"> asumido por la victima por concepto de viáticos y honorarios de abogados, los cuales por estar intrínsecamente asociados con el proceso </w:t>
      </w:r>
      <w:r w:rsidR="00FD22E2" w:rsidRPr="002A5AF5">
        <w:rPr>
          <w:rFonts w:asciiTheme="minorHAnsi" w:eastAsia="Adobe Gothic Std B" w:hAnsiTheme="minorHAnsi" w:cs="Microsoft Sans Serif"/>
          <w:sz w:val="26"/>
          <w:szCs w:val="26"/>
        </w:rPr>
        <w:t xml:space="preserve">es obvio que deben </w:t>
      </w:r>
      <w:r w:rsidR="00546921" w:rsidRPr="002A5AF5">
        <w:rPr>
          <w:rFonts w:asciiTheme="minorHAnsi" w:eastAsia="Adobe Gothic Std B" w:hAnsiTheme="minorHAnsi" w:cs="Microsoft Sans Serif"/>
          <w:sz w:val="26"/>
          <w:szCs w:val="26"/>
        </w:rPr>
        <w:t>hace</w:t>
      </w:r>
      <w:r w:rsidR="00FD22E2" w:rsidRPr="002A5AF5">
        <w:rPr>
          <w:rFonts w:asciiTheme="minorHAnsi" w:eastAsia="Adobe Gothic Std B" w:hAnsiTheme="minorHAnsi" w:cs="Microsoft Sans Serif"/>
          <w:sz w:val="26"/>
          <w:szCs w:val="26"/>
        </w:rPr>
        <w:t>r</w:t>
      </w:r>
      <w:r w:rsidR="00546921" w:rsidRPr="002A5AF5">
        <w:rPr>
          <w:rFonts w:asciiTheme="minorHAnsi" w:eastAsia="Adobe Gothic Std B" w:hAnsiTheme="minorHAnsi" w:cs="Microsoft Sans Serif"/>
          <w:sz w:val="26"/>
          <w:szCs w:val="26"/>
        </w:rPr>
        <w:t xml:space="preserve"> parte del concepto de costas procesales y no de perjuicios materiales, por lo que válidamente se puede concluir que en el presente asunto, tanto el </w:t>
      </w:r>
      <w:r w:rsidR="00546921" w:rsidRPr="002A5AF5">
        <w:rPr>
          <w:rFonts w:asciiTheme="minorHAnsi" w:eastAsia="Adobe Gothic Std B" w:hAnsiTheme="minorHAnsi" w:cs="Microsoft Sans Serif"/>
          <w:i/>
          <w:sz w:val="26"/>
          <w:szCs w:val="26"/>
        </w:rPr>
        <w:t xml:space="preserve">A quo </w:t>
      </w:r>
      <w:r w:rsidR="00546921" w:rsidRPr="002A5AF5">
        <w:rPr>
          <w:rFonts w:asciiTheme="minorHAnsi" w:eastAsia="Adobe Gothic Std B" w:hAnsiTheme="minorHAnsi" w:cs="Microsoft Sans Serif"/>
          <w:sz w:val="26"/>
          <w:szCs w:val="26"/>
        </w:rPr>
        <w:t xml:space="preserve">como el apelante le han dado un indebido </w:t>
      </w:r>
      <w:r w:rsidR="00546921" w:rsidRPr="002A5AF5">
        <w:rPr>
          <w:rFonts w:asciiTheme="minorHAnsi" w:eastAsia="Adobe Gothic Std B" w:hAnsiTheme="minorHAnsi" w:cs="Microsoft Sans Serif"/>
          <w:sz w:val="26"/>
          <w:szCs w:val="26"/>
        </w:rPr>
        <w:lastRenderedPageBreak/>
        <w:t xml:space="preserve">tratamiento de perjuicios materiales a aquello que debía ser considerado como </w:t>
      </w:r>
      <w:r w:rsidR="00FD22E2" w:rsidRPr="002A5AF5">
        <w:rPr>
          <w:rFonts w:asciiTheme="minorHAnsi" w:eastAsia="Adobe Gothic Std B" w:hAnsiTheme="minorHAnsi" w:cs="Microsoft Sans Serif"/>
          <w:sz w:val="26"/>
          <w:szCs w:val="26"/>
        </w:rPr>
        <w:t xml:space="preserve">simples y meras </w:t>
      </w:r>
      <w:r w:rsidR="00546921" w:rsidRPr="002A5AF5">
        <w:rPr>
          <w:rFonts w:asciiTheme="minorHAnsi" w:eastAsia="Adobe Gothic Std B" w:hAnsiTheme="minorHAnsi" w:cs="Microsoft Sans Serif"/>
          <w:sz w:val="26"/>
          <w:szCs w:val="26"/>
        </w:rPr>
        <w:t xml:space="preserve">costas del proceso. </w:t>
      </w:r>
    </w:p>
    <w:p w:rsidR="00546921" w:rsidRPr="002A5AF5" w:rsidRDefault="00546921" w:rsidP="001643B7">
      <w:pPr>
        <w:pStyle w:val="Sinespaciado"/>
        <w:spacing w:line="276" w:lineRule="auto"/>
        <w:rPr>
          <w:rFonts w:asciiTheme="minorHAnsi" w:eastAsia="Adobe Gothic Std B" w:hAnsiTheme="minorHAnsi" w:cs="Microsoft Sans Serif"/>
          <w:sz w:val="26"/>
          <w:szCs w:val="26"/>
        </w:rPr>
      </w:pPr>
    </w:p>
    <w:p w:rsidR="00546921" w:rsidRPr="002A5AF5" w:rsidRDefault="00546921" w:rsidP="001643B7">
      <w:pPr>
        <w:pStyle w:val="Sinespaciado"/>
        <w:spacing w:line="276" w:lineRule="auto"/>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 xml:space="preserve">Tal </w:t>
      </w:r>
      <w:r w:rsidR="00FD22E2" w:rsidRPr="002A5AF5">
        <w:rPr>
          <w:rFonts w:asciiTheme="minorHAnsi" w:eastAsia="Adobe Gothic Std B" w:hAnsiTheme="minorHAnsi" w:cs="Microsoft Sans Serif"/>
          <w:sz w:val="26"/>
          <w:szCs w:val="26"/>
        </w:rPr>
        <w:t>problemática</w:t>
      </w:r>
      <w:r w:rsidRPr="002A5AF5">
        <w:rPr>
          <w:rFonts w:asciiTheme="minorHAnsi" w:eastAsia="Adobe Gothic Std B" w:hAnsiTheme="minorHAnsi" w:cs="Microsoft Sans Serif"/>
          <w:sz w:val="26"/>
          <w:szCs w:val="26"/>
        </w:rPr>
        <w:t xml:space="preserve"> relacionada sobre el tema </w:t>
      </w:r>
      <w:r w:rsidR="00F90BE9">
        <w:rPr>
          <w:rFonts w:asciiTheme="minorHAnsi" w:eastAsia="Adobe Gothic Std B" w:hAnsiTheme="minorHAnsi" w:cs="Microsoft Sans Serif"/>
          <w:sz w:val="26"/>
          <w:szCs w:val="26"/>
        </w:rPr>
        <w:t xml:space="preserve">consistente en </w:t>
      </w:r>
      <w:r w:rsidRPr="002A5AF5">
        <w:rPr>
          <w:rFonts w:asciiTheme="minorHAnsi" w:eastAsia="Adobe Gothic Std B" w:hAnsiTheme="minorHAnsi" w:cs="Microsoft Sans Serif"/>
          <w:sz w:val="26"/>
          <w:szCs w:val="26"/>
        </w:rPr>
        <w:t xml:space="preserve">que </w:t>
      </w:r>
      <w:r w:rsidRPr="002A5AF5">
        <w:rPr>
          <w:rFonts w:asciiTheme="minorHAnsi" w:eastAsia="Adobe Gothic Std B" w:hAnsiTheme="minorHAnsi" w:cs="Microsoft Sans Serif"/>
          <w:b/>
          <w:sz w:val="26"/>
          <w:szCs w:val="26"/>
        </w:rPr>
        <w:t xml:space="preserve">las costas procesales no hacen parte de </w:t>
      </w:r>
      <w:r w:rsidR="00B6025A" w:rsidRPr="002A5AF5">
        <w:rPr>
          <w:rFonts w:asciiTheme="minorHAnsi" w:eastAsia="Adobe Gothic Std B" w:hAnsiTheme="minorHAnsi" w:cs="Microsoft Sans Serif"/>
          <w:b/>
          <w:sz w:val="26"/>
          <w:szCs w:val="26"/>
        </w:rPr>
        <w:t xml:space="preserve">la condena por </w:t>
      </w:r>
      <w:r w:rsidRPr="002A5AF5">
        <w:rPr>
          <w:rFonts w:asciiTheme="minorHAnsi" w:eastAsia="Adobe Gothic Std B" w:hAnsiTheme="minorHAnsi" w:cs="Microsoft Sans Serif"/>
          <w:b/>
          <w:sz w:val="26"/>
          <w:szCs w:val="26"/>
        </w:rPr>
        <w:t>perjuicios</w:t>
      </w:r>
      <w:r w:rsidR="00B6025A" w:rsidRPr="002A5AF5">
        <w:rPr>
          <w:rFonts w:asciiTheme="minorHAnsi" w:eastAsia="Adobe Gothic Std B" w:hAnsiTheme="minorHAnsi" w:cs="Microsoft Sans Serif"/>
          <w:sz w:val="26"/>
          <w:szCs w:val="26"/>
        </w:rPr>
        <w:t xml:space="preserve"> </w:t>
      </w:r>
      <w:r w:rsidR="00B6025A" w:rsidRPr="002A5AF5">
        <w:rPr>
          <w:rFonts w:asciiTheme="minorHAnsi" w:eastAsia="Adobe Gothic Std B" w:hAnsiTheme="minorHAnsi" w:cs="Microsoft Sans Serif"/>
          <w:b/>
          <w:sz w:val="26"/>
          <w:szCs w:val="26"/>
        </w:rPr>
        <w:t xml:space="preserve">materiales </w:t>
      </w:r>
      <w:r w:rsidRPr="002A5AF5">
        <w:rPr>
          <w:rFonts w:asciiTheme="minorHAnsi" w:eastAsia="Adobe Gothic Std B" w:hAnsiTheme="minorHAnsi" w:cs="Microsoft Sans Serif"/>
          <w:sz w:val="26"/>
          <w:szCs w:val="26"/>
        </w:rPr>
        <w:t xml:space="preserve">fue ampliamente dilucidada por la Sala de </w:t>
      </w:r>
      <w:r w:rsidR="00C95B59" w:rsidRPr="002A5AF5">
        <w:rPr>
          <w:rFonts w:asciiTheme="minorHAnsi" w:eastAsia="Adobe Gothic Std B" w:hAnsiTheme="minorHAnsi" w:cs="Microsoft Sans Serif"/>
          <w:sz w:val="26"/>
          <w:szCs w:val="26"/>
        </w:rPr>
        <w:t>Casación</w:t>
      </w:r>
      <w:r w:rsidRPr="002A5AF5">
        <w:rPr>
          <w:rFonts w:asciiTheme="minorHAnsi" w:eastAsia="Adobe Gothic Std B" w:hAnsiTheme="minorHAnsi" w:cs="Microsoft Sans Serif"/>
          <w:sz w:val="26"/>
          <w:szCs w:val="26"/>
        </w:rPr>
        <w:t xml:space="preserve"> Penal de la Corte, cuando en el ya aludido precedente jurisprudencial expuso lo siguiente:</w:t>
      </w:r>
    </w:p>
    <w:p w:rsidR="00546921" w:rsidRPr="002A5AF5" w:rsidRDefault="00546921" w:rsidP="001643B7">
      <w:pPr>
        <w:pStyle w:val="Sinespaciado"/>
        <w:spacing w:line="276" w:lineRule="auto"/>
        <w:rPr>
          <w:rFonts w:asciiTheme="minorHAnsi" w:eastAsia="Adobe Gothic Std B" w:hAnsiTheme="minorHAnsi" w:cs="Microsoft Sans Serif"/>
          <w:sz w:val="26"/>
          <w:szCs w:val="26"/>
        </w:rPr>
      </w:pPr>
    </w:p>
    <w:p w:rsidR="00546921" w:rsidRPr="00453482" w:rsidRDefault="00546921" w:rsidP="001643B7">
      <w:pPr>
        <w:pStyle w:val="Sinespaciado"/>
        <w:spacing w:line="276" w:lineRule="auto"/>
        <w:ind w:left="567" w:right="901"/>
        <w:rPr>
          <w:rFonts w:asciiTheme="minorHAnsi" w:hAnsiTheme="minorHAnsi" w:cs="Microsoft Sans Serif"/>
          <w:b/>
          <w:i/>
          <w:sz w:val="22"/>
          <w:szCs w:val="22"/>
          <w:lang w:val="es-ES" w:eastAsia="es-ES"/>
        </w:rPr>
      </w:pPr>
      <w:r w:rsidRPr="00453482">
        <w:rPr>
          <w:rFonts w:asciiTheme="minorHAnsi" w:hAnsiTheme="minorHAnsi" w:cs="Microsoft Sans Serif"/>
          <w:b/>
          <w:i/>
          <w:sz w:val="22"/>
          <w:szCs w:val="22"/>
          <w:lang w:val="es-ES" w:eastAsia="es-ES"/>
        </w:rPr>
        <w:t>“Siguiendo los anteriores lineamientos, es clara la diferencia que existe entre la condena en costas y la de perjuicios, por lo que no es dable involucrar en la liquidación de perjuicios, aspectos propios de la liquidación de costas, como es el caso del reconocimiento de gastos judiciales y agencias en derecho, ya que estos deben concretarse en la forma y por el procedimiento que más adelante se analizará……”</w:t>
      </w:r>
      <w:r w:rsidR="00B6025A" w:rsidRPr="00453482">
        <w:rPr>
          <w:rStyle w:val="Refdenotaalpie"/>
          <w:rFonts w:asciiTheme="minorHAnsi" w:hAnsiTheme="minorHAnsi" w:cs="Microsoft Sans Serif"/>
          <w:b/>
          <w:i/>
          <w:sz w:val="22"/>
          <w:szCs w:val="22"/>
          <w:lang w:val="es-ES" w:eastAsia="es-ES"/>
        </w:rPr>
        <w:footnoteReference w:id="5"/>
      </w:r>
      <w:r w:rsidRPr="00453482">
        <w:rPr>
          <w:rFonts w:asciiTheme="minorHAnsi" w:hAnsiTheme="minorHAnsi" w:cs="Microsoft Sans Serif"/>
          <w:b/>
          <w:i/>
          <w:sz w:val="22"/>
          <w:szCs w:val="22"/>
          <w:lang w:val="es-ES" w:eastAsia="es-ES"/>
        </w:rPr>
        <w:t>.</w:t>
      </w:r>
    </w:p>
    <w:p w:rsidR="00546921" w:rsidRPr="002A5AF5" w:rsidRDefault="00546921" w:rsidP="001643B7">
      <w:pPr>
        <w:pStyle w:val="Sinespaciado"/>
        <w:spacing w:line="276" w:lineRule="auto"/>
        <w:rPr>
          <w:rFonts w:asciiTheme="minorHAnsi" w:eastAsia="Adobe Gothic Std B" w:hAnsiTheme="minorHAnsi" w:cs="Microsoft Sans Serif"/>
          <w:sz w:val="26"/>
          <w:szCs w:val="26"/>
        </w:rPr>
      </w:pPr>
    </w:p>
    <w:p w:rsidR="00E9148A" w:rsidRPr="002A5AF5" w:rsidRDefault="00B6025A" w:rsidP="001643B7">
      <w:pPr>
        <w:pStyle w:val="Sinespaciado"/>
        <w:spacing w:line="276" w:lineRule="auto"/>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 xml:space="preserve">Por lo tanto, para la Colegiatura </w:t>
      </w:r>
      <w:r w:rsidR="00FD22E2" w:rsidRPr="002A5AF5">
        <w:rPr>
          <w:rFonts w:asciiTheme="minorHAnsi" w:eastAsia="Adobe Gothic Std B" w:hAnsiTheme="minorHAnsi" w:cs="Microsoft Sans Serif"/>
          <w:sz w:val="26"/>
          <w:szCs w:val="26"/>
        </w:rPr>
        <w:t>tanto e</w:t>
      </w:r>
      <w:r w:rsidRPr="002A5AF5">
        <w:rPr>
          <w:rFonts w:asciiTheme="minorHAnsi" w:eastAsia="Adobe Gothic Std B" w:hAnsiTheme="minorHAnsi" w:cs="Microsoft Sans Serif"/>
          <w:sz w:val="26"/>
          <w:szCs w:val="26"/>
        </w:rPr>
        <w:t xml:space="preserve">l </w:t>
      </w:r>
      <w:r w:rsidRPr="002A5AF5">
        <w:rPr>
          <w:rFonts w:asciiTheme="minorHAnsi" w:eastAsia="Adobe Gothic Std B" w:hAnsiTheme="minorHAnsi" w:cs="Microsoft Sans Serif"/>
          <w:i/>
          <w:sz w:val="26"/>
          <w:szCs w:val="26"/>
        </w:rPr>
        <w:t xml:space="preserve">A quo </w:t>
      </w:r>
      <w:r w:rsidR="00FD22E2" w:rsidRPr="002A5AF5">
        <w:rPr>
          <w:rFonts w:asciiTheme="minorHAnsi" w:eastAsia="Adobe Gothic Std B" w:hAnsiTheme="minorHAnsi" w:cs="Microsoft Sans Serif"/>
          <w:sz w:val="26"/>
          <w:szCs w:val="26"/>
        </w:rPr>
        <w:t xml:space="preserve">como el recurrente </w:t>
      </w:r>
      <w:r w:rsidRPr="002A5AF5">
        <w:rPr>
          <w:rFonts w:asciiTheme="minorHAnsi" w:eastAsia="Adobe Gothic Std B" w:hAnsiTheme="minorHAnsi" w:cs="Microsoft Sans Serif"/>
          <w:sz w:val="26"/>
          <w:szCs w:val="26"/>
        </w:rPr>
        <w:t>se equivoc</w:t>
      </w:r>
      <w:r w:rsidR="00FD22E2" w:rsidRPr="002A5AF5">
        <w:rPr>
          <w:rFonts w:asciiTheme="minorHAnsi" w:eastAsia="Adobe Gothic Std B" w:hAnsiTheme="minorHAnsi" w:cs="Microsoft Sans Serif"/>
          <w:sz w:val="26"/>
          <w:szCs w:val="26"/>
        </w:rPr>
        <w:t>an</w:t>
      </w:r>
      <w:r w:rsidRPr="002A5AF5">
        <w:rPr>
          <w:rFonts w:asciiTheme="minorHAnsi" w:eastAsia="Adobe Gothic Std B" w:hAnsiTheme="minorHAnsi" w:cs="Microsoft Sans Serif"/>
          <w:sz w:val="26"/>
          <w:szCs w:val="26"/>
        </w:rPr>
        <w:t xml:space="preserve"> cuando en el </w:t>
      </w:r>
      <w:r w:rsidR="00FD22E2" w:rsidRPr="002A5AF5">
        <w:rPr>
          <w:rFonts w:asciiTheme="minorHAnsi" w:eastAsia="Adobe Gothic Std B" w:hAnsiTheme="minorHAnsi" w:cs="Microsoft Sans Serif"/>
          <w:sz w:val="26"/>
          <w:szCs w:val="26"/>
        </w:rPr>
        <w:t>proveído</w:t>
      </w:r>
      <w:r w:rsidRPr="002A5AF5">
        <w:rPr>
          <w:rFonts w:asciiTheme="minorHAnsi" w:eastAsia="Adobe Gothic Std B" w:hAnsiTheme="minorHAnsi" w:cs="Microsoft Sans Serif"/>
          <w:sz w:val="26"/>
          <w:szCs w:val="26"/>
        </w:rPr>
        <w:t xml:space="preserve"> confutado </w:t>
      </w:r>
      <w:r w:rsidR="004C293C" w:rsidRPr="002A5AF5">
        <w:rPr>
          <w:rFonts w:asciiTheme="minorHAnsi" w:eastAsia="Adobe Gothic Std B" w:hAnsiTheme="minorHAnsi" w:cs="Microsoft Sans Serif"/>
          <w:sz w:val="26"/>
          <w:szCs w:val="26"/>
        </w:rPr>
        <w:t xml:space="preserve">y en la alzada le dan </w:t>
      </w:r>
      <w:r w:rsidRPr="002A5AF5">
        <w:rPr>
          <w:rFonts w:asciiTheme="minorHAnsi" w:eastAsia="Adobe Gothic Std B" w:hAnsiTheme="minorHAnsi" w:cs="Microsoft Sans Serif"/>
          <w:sz w:val="26"/>
          <w:szCs w:val="26"/>
        </w:rPr>
        <w:t>un tratamiento de perjuicios materiales</w:t>
      </w:r>
      <w:r w:rsidR="004C293C" w:rsidRPr="002A5AF5">
        <w:rPr>
          <w:rFonts w:asciiTheme="minorHAnsi" w:eastAsia="Adobe Gothic Std B" w:hAnsiTheme="minorHAnsi" w:cs="Microsoft Sans Serif"/>
          <w:sz w:val="26"/>
          <w:szCs w:val="26"/>
        </w:rPr>
        <w:t>,</w:t>
      </w:r>
      <w:r w:rsidRPr="002A5AF5">
        <w:rPr>
          <w:rFonts w:asciiTheme="minorHAnsi" w:eastAsia="Adobe Gothic Std B" w:hAnsiTheme="minorHAnsi" w:cs="Microsoft Sans Serif"/>
          <w:sz w:val="26"/>
          <w:szCs w:val="26"/>
        </w:rPr>
        <w:t xml:space="preserve"> en la modalidad de daño emergente, a los viáticos que le fueron reconocidos a la</w:t>
      </w:r>
      <w:r w:rsidR="004C293C" w:rsidRPr="002A5AF5">
        <w:rPr>
          <w:rFonts w:asciiTheme="minorHAnsi" w:eastAsia="Adobe Gothic Std B" w:hAnsiTheme="minorHAnsi" w:cs="Microsoft Sans Serif"/>
          <w:sz w:val="26"/>
          <w:szCs w:val="26"/>
        </w:rPr>
        <w:t>s</w:t>
      </w:r>
      <w:r w:rsidRPr="002A5AF5">
        <w:rPr>
          <w:rFonts w:asciiTheme="minorHAnsi" w:eastAsia="Adobe Gothic Std B" w:hAnsiTheme="minorHAnsi" w:cs="Microsoft Sans Serif"/>
          <w:sz w:val="26"/>
          <w:szCs w:val="26"/>
        </w:rPr>
        <w:t xml:space="preserve"> </w:t>
      </w:r>
      <w:r w:rsidR="00E90347" w:rsidRPr="002A5AF5">
        <w:rPr>
          <w:rFonts w:asciiTheme="minorHAnsi" w:eastAsia="Adobe Gothic Std B" w:hAnsiTheme="minorHAnsi" w:cs="Microsoft Sans Serif"/>
          <w:sz w:val="26"/>
          <w:szCs w:val="26"/>
        </w:rPr>
        <w:t>víctimas</w:t>
      </w:r>
      <w:r w:rsidRPr="002A5AF5">
        <w:rPr>
          <w:rFonts w:asciiTheme="minorHAnsi" w:eastAsia="Adobe Gothic Std B" w:hAnsiTheme="minorHAnsi" w:cs="Microsoft Sans Serif"/>
          <w:sz w:val="26"/>
          <w:szCs w:val="26"/>
        </w:rPr>
        <w:t xml:space="preserve"> por valor $695.000, </w:t>
      </w:r>
      <w:r w:rsidR="00C95B59" w:rsidRPr="002A5AF5">
        <w:rPr>
          <w:rFonts w:asciiTheme="minorHAnsi" w:eastAsia="Adobe Gothic Std B" w:hAnsiTheme="minorHAnsi" w:cs="Microsoft Sans Serif"/>
          <w:sz w:val="26"/>
          <w:szCs w:val="26"/>
        </w:rPr>
        <w:t>así</w:t>
      </w:r>
      <w:r w:rsidRPr="002A5AF5">
        <w:rPr>
          <w:rFonts w:asciiTheme="minorHAnsi" w:eastAsia="Adobe Gothic Std B" w:hAnsiTheme="minorHAnsi" w:cs="Microsoft Sans Serif"/>
          <w:sz w:val="26"/>
          <w:szCs w:val="26"/>
        </w:rPr>
        <w:t xml:space="preserve"> como a los conceptos que por agencias en derecho por los cuales se negó su correspondiente pago, los que, como bien lo pudo demostrar la Sala, hacen parte del rubro </w:t>
      </w:r>
      <w:r w:rsidR="004C293C" w:rsidRPr="002A5AF5">
        <w:rPr>
          <w:rFonts w:asciiTheme="minorHAnsi" w:eastAsia="Adobe Gothic Std B" w:hAnsiTheme="minorHAnsi" w:cs="Microsoft Sans Serif"/>
          <w:sz w:val="26"/>
          <w:szCs w:val="26"/>
        </w:rPr>
        <w:t xml:space="preserve">de </w:t>
      </w:r>
      <w:r w:rsidRPr="002A5AF5">
        <w:rPr>
          <w:rFonts w:asciiTheme="minorHAnsi" w:eastAsia="Adobe Gothic Std B" w:hAnsiTheme="minorHAnsi" w:cs="Microsoft Sans Serif"/>
          <w:sz w:val="26"/>
          <w:szCs w:val="26"/>
        </w:rPr>
        <w:t>costas procesales, l</w:t>
      </w:r>
      <w:r w:rsidR="004C293C" w:rsidRPr="002A5AF5">
        <w:rPr>
          <w:rFonts w:asciiTheme="minorHAnsi" w:eastAsia="Adobe Gothic Std B" w:hAnsiTheme="minorHAnsi" w:cs="Microsoft Sans Serif"/>
          <w:sz w:val="26"/>
          <w:szCs w:val="26"/>
        </w:rPr>
        <w:t>a</w:t>
      </w:r>
      <w:r w:rsidRPr="002A5AF5">
        <w:rPr>
          <w:rFonts w:asciiTheme="minorHAnsi" w:eastAsia="Adobe Gothic Std B" w:hAnsiTheme="minorHAnsi" w:cs="Microsoft Sans Serif"/>
          <w:sz w:val="26"/>
          <w:szCs w:val="26"/>
        </w:rPr>
        <w:t xml:space="preserve">s </w:t>
      </w:r>
      <w:r w:rsidR="00F90BE9">
        <w:rPr>
          <w:rFonts w:asciiTheme="minorHAnsi" w:eastAsia="Adobe Gothic Std B" w:hAnsiTheme="minorHAnsi" w:cs="Microsoft Sans Serif"/>
          <w:sz w:val="26"/>
          <w:szCs w:val="26"/>
        </w:rPr>
        <w:t>que a su vez</w:t>
      </w:r>
      <w:r w:rsidRPr="002A5AF5">
        <w:rPr>
          <w:rFonts w:asciiTheme="minorHAnsi" w:eastAsia="Adobe Gothic Std B" w:hAnsiTheme="minorHAnsi" w:cs="Microsoft Sans Serif"/>
          <w:sz w:val="26"/>
          <w:szCs w:val="26"/>
        </w:rPr>
        <w:t xml:space="preserve"> son susceptibles de ser reconocid</w:t>
      </w:r>
      <w:r w:rsidR="001A7268" w:rsidRPr="002A5AF5">
        <w:rPr>
          <w:rFonts w:asciiTheme="minorHAnsi" w:eastAsia="Adobe Gothic Std B" w:hAnsiTheme="minorHAnsi" w:cs="Microsoft Sans Serif"/>
          <w:sz w:val="26"/>
          <w:szCs w:val="26"/>
        </w:rPr>
        <w:t>a</w:t>
      </w:r>
      <w:r w:rsidRPr="002A5AF5">
        <w:rPr>
          <w:rFonts w:asciiTheme="minorHAnsi" w:eastAsia="Adobe Gothic Std B" w:hAnsiTheme="minorHAnsi" w:cs="Microsoft Sans Serif"/>
          <w:sz w:val="26"/>
          <w:szCs w:val="26"/>
        </w:rPr>
        <w:t xml:space="preserve">s mediante el tramite </w:t>
      </w:r>
      <w:r w:rsidR="001A7268" w:rsidRPr="002A5AF5">
        <w:rPr>
          <w:rFonts w:asciiTheme="minorHAnsi" w:eastAsia="Adobe Gothic Std B" w:hAnsiTheme="minorHAnsi" w:cs="Microsoft Sans Serif"/>
          <w:sz w:val="26"/>
          <w:szCs w:val="26"/>
        </w:rPr>
        <w:t xml:space="preserve">especial </w:t>
      </w:r>
      <w:r w:rsidRPr="002A5AF5">
        <w:rPr>
          <w:rFonts w:asciiTheme="minorHAnsi" w:eastAsia="Adobe Gothic Std B" w:hAnsiTheme="minorHAnsi" w:cs="Microsoft Sans Serif"/>
          <w:sz w:val="26"/>
          <w:szCs w:val="26"/>
        </w:rPr>
        <w:t xml:space="preserve">regulado </w:t>
      </w:r>
      <w:r w:rsidR="001A7268" w:rsidRPr="002A5AF5">
        <w:rPr>
          <w:rFonts w:asciiTheme="minorHAnsi" w:eastAsia="Adobe Gothic Std B" w:hAnsiTheme="minorHAnsi" w:cs="Microsoft Sans Serif"/>
          <w:sz w:val="26"/>
          <w:szCs w:val="26"/>
        </w:rPr>
        <w:t>en el artículo 366 C.G.P.</w:t>
      </w:r>
      <w:r w:rsidR="001A7268" w:rsidRPr="002A5AF5">
        <w:rPr>
          <w:rStyle w:val="Refdenotaalpie"/>
          <w:rFonts w:asciiTheme="minorHAnsi" w:eastAsia="Adobe Gothic Std B" w:hAnsiTheme="minorHAnsi" w:cs="Microsoft Sans Serif"/>
          <w:sz w:val="26"/>
          <w:szCs w:val="26"/>
        </w:rPr>
        <w:footnoteReference w:id="6"/>
      </w:r>
      <w:r w:rsidR="001A7268" w:rsidRPr="002A5AF5">
        <w:rPr>
          <w:rFonts w:asciiTheme="minorHAnsi" w:eastAsia="Adobe Gothic Std B" w:hAnsiTheme="minorHAnsi" w:cs="Microsoft Sans Serif"/>
          <w:sz w:val="26"/>
          <w:szCs w:val="26"/>
        </w:rPr>
        <w:t>, el qu</w:t>
      </w:r>
      <w:r w:rsidR="00F90BE9">
        <w:rPr>
          <w:rFonts w:asciiTheme="minorHAnsi" w:eastAsia="Adobe Gothic Std B" w:hAnsiTheme="minorHAnsi" w:cs="Microsoft Sans Serif"/>
          <w:sz w:val="26"/>
          <w:szCs w:val="26"/>
        </w:rPr>
        <w:t xml:space="preserve">e opera después de la ejecutoría </w:t>
      </w:r>
      <w:r w:rsidR="001A7268" w:rsidRPr="002A5AF5">
        <w:rPr>
          <w:rFonts w:asciiTheme="minorHAnsi" w:eastAsia="Adobe Gothic Std B" w:hAnsiTheme="minorHAnsi" w:cs="Microsoft Sans Serif"/>
          <w:sz w:val="26"/>
          <w:szCs w:val="26"/>
        </w:rPr>
        <w:t>de la providencia que le ponga fin a la actuación procesal.</w:t>
      </w:r>
    </w:p>
    <w:p w:rsidR="001A7268" w:rsidRPr="002A5AF5" w:rsidRDefault="001A7268" w:rsidP="001643B7">
      <w:pPr>
        <w:pStyle w:val="Sinespaciado"/>
        <w:spacing w:line="276" w:lineRule="auto"/>
        <w:rPr>
          <w:rFonts w:asciiTheme="minorHAnsi" w:eastAsia="Adobe Gothic Std B" w:hAnsiTheme="minorHAnsi" w:cs="Microsoft Sans Serif"/>
          <w:sz w:val="26"/>
          <w:szCs w:val="26"/>
        </w:rPr>
      </w:pPr>
    </w:p>
    <w:p w:rsidR="001A7268" w:rsidRPr="002A5AF5" w:rsidRDefault="001A7268" w:rsidP="001643B7">
      <w:pPr>
        <w:pStyle w:val="Sinespaciado"/>
        <w:spacing w:line="276" w:lineRule="auto"/>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 xml:space="preserve">Ante tal situación, y a fin de enmendar los yerros y equívocos en el que incurrieron tanto el </w:t>
      </w:r>
      <w:r w:rsidRPr="002A5AF5">
        <w:rPr>
          <w:rFonts w:asciiTheme="minorHAnsi" w:eastAsia="Adobe Gothic Std B" w:hAnsiTheme="minorHAnsi" w:cs="Microsoft Sans Serif"/>
          <w:i/>
          <w:sz w:val="26"/>
          <w:szCs w:val="26"/>
        </w:rPr>
        <w:t>A quo</w:t>
      </w:r>
      <w:r w:rsidRPr="002A5AF5">
        <w:rPr>
          <w:rFonts w:asciiTheme="minorHAnsi" w:eastAsia="Adobe Gothic Std B" w:hAnsiTheme="minorHAnsi" w:cs="Microsoft Sans Serif"/>
          <w:sz w:val="26"/>
          <w:szCs w:val="26"/>
        </w:rPr>
        <w:t xml:space="preserve"> como el recurrente, la Sala procederá a revocar el fallo opugnado en todo aquello que tiene que ver con las condenas efectuadas en contra de los Procesados de otrora por concepto del pago de los viáticos, los cuales</w:t>
      </w:r>
      <w:r w:rsidR="004C293C" w:rsidRPr="002A5AF5">
        <w:rPr>
          <w:rFonts w:asciiTheme="minorHAnsi" w:eastAsia="Adobe Gothic Std B" w:hAnsiTheme="minorHAnsi" w:cs="Microsoft Sans Serif"/>
          <w:sz w:val="26"/>
          <w:szCs w:val="26"/>
        </w:rPr>
        <w:t>, reiteramos,</w:t>
      </w:r>
      <w:r w:rsidRPr="002A5AF5">
        <w:rPr>
          <w:rFonts w:asciiTheme="minorHAnsi" w:eastAsia="Adobe Gothic Std B" w:hAnsiTheme="minorHAnsi" w:cs="Microsoft Sans Serif"/>
          <w:sz w:val="26"/>
          <w:szCs w:val="26"/>
        </w:rPr>
        <w:t xml:space="preserve"> fueron incorrectamente asimilados como si fueran perjuicios materiales, para que una vez que se encuentre en firme el </w:t>
      </w:r>
      <w:r w:rsidR="004C293C" w:rsidRPr="002A5AF5">
        <w:rPr>
          <w:rFonts w:asciiTheme="minorHAnsi" w:eastAsia="Adobe Gothic Std B" w:hAnsiTheme="minorHAnsi" w:cs="Microsoft Sans Serif"/>
          <w:sz w:val="26"/>
          <w:szCs w:val="26"/>
        </w:rPr>
        <w:t>proveído</w:t>
      </w:r>
      <w:r w:rsidRPr="002A5AF5">
        <w:rPr>
          <w:rFonts w:asciiTheme="minorHAnsi" w:eastAsia="Adobe Gothic Std B" w:hAnsiTheme="minorHAnsi" w:cs="Microsoft Sans Serif"/>
          <w:sz w:val="26"/>
          <w:szCs w:val="26"/>
        </w:rPr>
        <w:t xml:space="preserve"> que le ponga punto final a la presente actuación procesal, </w:t>
      </w:r>
      <w:r w:rsidR="004C293C" w:rsidRPr="002A5AF5">
        <w:rPr>
          <w:rFonts w:asciiTheme="minorHAnsi" w:eastAsia="Adobe Gothic Std B" w:hAnsiTheme="minorHAnsi" w:cs="Microsoft Sans Serif"/>
          <w:sz w:val="26"/>
          <w:szCs w:val="26"/>
        </w:rPr>
        <w:t xml:space="preserve">la 1ª instancia </w:t>
      </w:r>
      <w:r w:rsidRPr="002A5AF5">
        <w:rPr>
          <w:rFonts w:asciiTheme="minorHAnsi" w:eastAsia="Adobe Gothic Std B" w:hAnsiTheme="minorHAnsi" w:cs="Microsoft Sans Serif"/>
          <w:sz w:val="26"/>
          <w:szCs w:val="26"/>
        </w:rPr>
        <w:t xml:space="preserve">proceda a iniciar el </w:t>
      </w:r>
      <w:r w:rsidR="00E90347" w:rsidRPr="002A5AF5">
        <w:rPr>
          <w:rFonts w:asciiTheme="minorHAnsi" w:eastAsia="Adobe Gothic Std B" w:hAnsiTheme="minorHAnsi" w:cs="Microsoft Sans Serif"/>
          <w:sz w:val="26"/>
          <w:szCs w:val="26"/>
        </w:rPr>
        <w:t>trámite</w:t>
      </w:r>
      <w:r w:rsidRPr="002A5AF5">
        <w:rPr>
          <w:rFonts w:asciiTheme="minorHAnsi" w:eastAsia="Adobe Gothic Std B" w:hAnsiTheme="minorHAnsi" w:cs="Microsoft Sans Serif"/>
          <w:sz w:val="26"/>
          <w:szCs w:val="26"/>
        </w:rPr>
        <w:t xml:space="preserve"> reglado </w:t>
      </w:r>
      <w:r w:rsidRPr="002A5AF5">
        <w:rPr>
          <w:rFonts w:asciiTheme="minorHAnsi" w:eastAsia="Adobe Gothic Std B" w:hAnsiTheme="minorHAnsi" w:cs="Microsoft Sans Serif"/>
          <w:sz w:val="26"/>
          <w:szCs w:val="26"/>
        </w:rPr>
        <w:lastRenderedPageBreak/>
        <w:t xml:space="preserve">en el </w:t>
      </w:r>
      <w:r w:rsidR="00E90347" w:rsidRPr="002A5AF5">
        <w:rPr>
          <w:rFonts w:asciiTheme="minorHAnsi" w:eastAsia="Adobe Gothic Std B" w:hAnsiTheme="minorHAnsi" w:cs="Microsoft Sans Serif"/>
          <w:sz w:val="26"/>
          <w:szCs w:val="26"/>
        </w:rPr>
        <w:t>artículo</w:t>
      </w:r>
      <w:r w:rsidRPr="002A5AF5">
        <w:rPr>
          <w:rFonts w:asciiTheme="minorHAnsi" w:eastAsia="Adobe Gothic Std B" w:hAnsiTheme="minorHAnsi" w:cs="Microsoft Sans Serif"/>
          <w:sz w:val="26"/>
          <w:szCs w:val="26"/>
        </w:rPr>
        <w:t xml:space="preserve"> 366 C.G.P. a efectos que se liquiden las expens</w:t>
      </w:r>
      <w:r w:rsidR="007545D5">
        <w:rPr>
          <w:rFonts w:asciiTheme="minorHAnsi" w:eastAsia="Adobe Gothic Std B" w:hAnsiTheme="minorHAnsi" w:cs="Microsoft Sans Serif"/>
          <w:sz w:val="26"/>
          <w:szCs w:val="26"/>
        </w:rPr>
        <w:t xml:space="preserve">as que por concepto de costas y </w:t>
      </w:r>
      <w:r w:rsidRPr="002A5AF5">
        <w:rPr>
          <w:rFonts w:asciiTheme="minorHAnsi" w:eastAsia="Adobe Gothic Std B" w:hAnsiTheme="minorHAnsi" w:cs="Microsoft Sans Serif"/>
          <w:sz w:val="26"/>
          <w:szCs w:val="26"/>
        </w:rPr>
        <w:t>agencias</w:t>
      </w:r>
      <w:r w:rsidR="007545D5">
        <w:rPr>
          <w:rFonts w:asciiTheme="minorHAnsi" w:eastAsia="Adobe Gothic Std B" w:hAnsiTheme="minorHAnsi" w:cs="Microsoft Sans Serif"/>
          <w:sz w:val="26"/>
          <w:szCs w:val="26"/>
        </w:rPr>
        <w:t xml:space="preserve"> </w:t>
      </w:r>
      <w:r w:rsidRPr="002A5AF5">
        <w:rPr>
          <w:rFonts w:asciiTheme="minorHAnsi" w:eastAsia="Adobe Gothic Std B" w:hAnsiTheme="minorHAnsi" w:cs="Microsoft Sans Serif"/>
          <w:sz w:val="26"/>
          <w:szCs w:val="26"/>
        </w:rPr>
        <w:t xml:space="preserve">en derecho le haya correspondido asumir a la </w:t>
      </w:r>
      <w:r w:rsidR="00E90347" w:rsidRPr="002A5AF5">
        <w:rPr>
          <w:rFonts w:asciiTheme="minorHAnsi" w:eastAsia="Adobe Gothic Std B" w:hAnsiTheme="minorHAnsi" w:cs="Microsoft Sans Serif"/>
          <w:sz w:val="26"/>
          <w:szCs w:val="26"/>
        </w:rPr>
        <w:t>víctima</w:t>
      </w:r>
      <w:r w:rsidRPr="002A5AF5">
        <w:rPr>
          <w:rFonts w:asciiTheme="minorHAnsi" w:eastAsia="Adobe Gothic Std B" w:hAnsiTheme="minorHAnsi" w:cs="Microsoft Sans Serif"/>
          <w:sz w:val="26"/>
          <w:szCs w:val="26"/>
        </w:rPr>
        <w:t xml:space="preserve"> en el presente asunto con el fin de hacer valer sus derechos.</w:t>
      </w:r>
    </w:p>
    <w:p w:rsidR="001A7268" w:rsidRPr="002A5AF5" w:rsidRDefault="001A7268" w:rsidP="001643B7">
      <w:pPr>
        <w:pStyle w:val="Sinespaciado"/>
        <w:spacing w:line="276" w:lineRule="auto"/>
        <w:rPr>
          <w:rFonts w:asciiTheme="minorHAnsi" w:eastAsia="Adobe Gothic Std B" w:hAnsiTheme="minorHAnsi" w:cs="Microsoft Sans Serif"/>
          <w:sz w:val="26"/>
          <w:szCs w:val="26"/>
        </w:rPr>
      </w:pPr>
    </w:p>
    <w:p w:rsidR="001A7268" w:rsidRPr="002A5AF5" w:rsidRDefault="001A7268" w:rsidP="001643B7">
      <w:pPr>
        <w:pStyle w:val="Sinespaciado"/>
        <w:spacing w:line="276" w:lineRule="auto"/>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Ahora bien, con la anterior decisión se podría decir que la Sala ha desconocido los postulados del principio de la prohibición de reforma peyorativa</w:t>
      </w:r>
      <w:r w:rsidR="00D84D2C" w:rsidRPr="002A5AF5">
        <w:rPr>
          <w:rFonts w:asciiTheme="minorHAnsi" w:eastAsia="Adobe Gothic Std B" w:hAnsiTheme="minorHAnsi" w:cs="Microsoft Sans Serif"/>
          <w:sz w:val="26"/>
          <w:szCs w:val="26"/>
        </w:rPr>
        <w:t xml:space="preserve"> o </w:t>
      </w:r>
      <w:r w:rsidR="00D84D2C" w:rsidRPr="002A5AF5">
        <w:rPr>
          <w:rFonts w:asciiTheme="minorHAnsi" w:eastAsia="Adobe Gothic Std B" w:hAnsiTheme="minorHAnsi" w:cs="Microsoft Sans Serif"/>
          <w:i/>
          <w:sz w:val="26"/>
          <w:szCs w:val="26"/>
        </w:rPr>
        <w:t>reformatio in pejus</w:t>
      </w:r>
      <w:r w:rsidRPr="002A5AF5">
        <w:rPr>
          <w:rFonts w:asciiTheme="minorHAnsi" w:eastAsia="Adobe Gothic Std B" w:hAnsiTheme="minorHAnsi" w:cs="Microsoft Sans Serif"/>
          <w:sz w:val="26"/>
          <w:szCs w:val="26"/>
        </w:rPr>
        <w:t xml:space="preserve">, </w:t>
      </w:r>
      <w:r w:rsidR="00423D92" w:rsidRPr="002A5AF5">
        <w:rPr>
          <w:rFonts w:asciiTheme="minorHAnsi" w:eastAsia="Adobe Gothic Std B" w:hAnsiTheme="minorHAnsi" w:cs="Microsoft Sans Serif"/>
          <w:sz w:val="26"/>
          <w:szCs w:val="26"/>
        </w:rPr>
        <w:t xml:space="preserve">consagrada en el inciso 2º del articulo 20 C.P.P. </w:t>
      </w:r>
      <w:r w:rsidRPr="002A5AF5">
        <w:rPr>
          <w:rFonts w:asciiTheme="minorHAnsi" w:eastAsia="Adobe Gothic Std B" w:hAnsiTheme="minorHAnsi" w:cs="Microsoft Sans Serif"/>
          <w:sz w:val="26"/>
          <w:szCs w:val="26"/>
        </w:rPr>
        <w:t xml:space="preserve">si partimos de la base que nos encontramos en presencia de un apelante </w:t>
      </w:r>
      <w:r w:rsidR="00423D92" w:rsidRPr="002A5AF5">
        <w:rPr>
          <w:rFonts w:asciiTheme="minorHAnsi" w:eastAsia="Adobe Gothic Std B" w:hAnsiTheme="minorHAnsi" w:cs="Microsoft Sans Serif"/>
          <w:sz w:val="26"/>
          <w:szCs w:val="26"/>
        </w:rPr>
        <w:t xml:space="preserve">único, el representante de las </w:t>
      </w:r>
      <w:r w:rsidR="00E90347" w:rsidRPr="002A5AF5">
        <w:rPr>
          <w:rFonts w:asciiTheme="minorHAnsi" w:eastAsia="Adobe Gothic Std B" w:hAnsiTheme="minorHAnsi" w:cs="Microsoft Sans Serif"/>
          <w:sz w:val="26"/>
          <w:szCs w:val="26"/>
        </w:rPr>
        <w:t>víctimas</w:t>
      </w:r>
      <w:r w:rsidR="00423D92" w:rsidRPr="002A5AF5">
        <w:rPr>
          <w:rFonts w:asciiTheme="minorHAnsi" w:eastAsia="Adobe Gothic Std B" w:hAnsiTheme="minorHAnsi" w:cs="Microsoft Sans Serif"/>
          <w:sz w:val="26"/>
          <w:szCs w:val="26"/>
        </w:rPr>
        <w:t xml:space="preserve">, el cual como bien lo ha reconocido la jurisprudencia </w:t>
      </w:r>
      <w:r w:rsidR="00C95B59" w:rsidRPr="002A5AF5">
        <w:rPr>
          <w:rFonts w:asciiTheme="minorHAnsi" w:eastAsia="Adobe Gothic Std B" w:hAnsiTheme="minorHAnsi" w:cs="Microsoft Sans Serif"/>
          <w:sz w:val="26"/>
          <w:szCs w:val="26"/>
        </w:rPr>
        <w:t>también</w:t>
      </w:r>
      <w:r w:rsidR="00D84D2C" w:rsidRPr="002A5AF5">
        <w:rPr>
          <w:rFonts w:asciiTheme="minorHAnsi" w:eastAsia="Adobe Gothic Std B" w:hAnsiTheme="minorHAnsi" w:cs="Microsoft Sans Serif"/>
          <w:sz w:val="26"/>
          <w:szCs w:val="26"/>
        </w:rPr>
        <w:t xml:space="preserve"> </w:t>
      </w:r>
      <w:r w:rsidR="00423D92" w:rsidRPr="002A5AF5">
        <w:rPr>
          <w:rFonts w:asciiTheme="minorHAnsi" w:eastAsia="Adobe Gothic Std B" w:hAnsiTheme="minorHAnsi" w:cs="Microsoft Sans Serif"/>
          <w:sz w:val="26"/>
          <w:szCs w:val="26"/>
        </w:rPr>
        <w:t xml:space="preserve">es beneficiario de </w:t>
      </w:r>
      <w:r w:rsidR="00D84D2C" w:rsidRPr="002A5AF5">
        <w:rPr>
          <w:rFonts w:asciiTheme="minorHAnsi" w:eastAsia="Adobe Gothic Std B" w:hAnsiTheme="minorHAnsi" w:cs="Microsoft Sans Serif"/>
          <w:sz w:val="26"/>
          <w:szCs w:val="26"/>
        </w:rPr>
        <w:t>esa</w:t>
      </w:r>
      <w:r w:rsidR="00423D92" w:rsidRPr="002A5AF5">
        <w:rPr>
          <w:rFonts w:asciiTheme="minorHAnsi" w:eastAsia="Adobe Gothic Std B" w:hAnsiTheme="minorHAnsi" w:cs="Microsoft Sans Serif"/>
          <w:sz w:val="26"/>
          <w:szCs w:val="26"/>
        </w:rPr>
        <w:t xml:space="preserve"> </w:t>
      </w:r>
      <w:r w:rsidR="00C95B59" w:rsidRPr="002A5AF5">
        <w:rPr>
          <w:rFonts w:asciiTheme="minorHAnsi" w:eastAsia="Adobe Gothic Std B" w:hAnsiTheme="minorHAnsi" w:cs="Microsoft Sans Serif"/>
          <w:sz w:val="26"/>
          <w:szCs w:val="26"/>
        </w:rPr>
        <w:t>garantía</w:t>
      </w:r>
      <w:r w:rsidR="00423D92" w:rsidRPr="002A5AF5">
        <w:rPr>
          <w:rFonts w:asciiTheme="minorHAnsi" w:eastAsia="Adobe Gothic Std B" w:hAnsiTheme="minorHAnsi" w:cs="Microsoft Sans Serif"/>
          <w:sz w:val="26"/>
          <w:szCs w:val="26"/>
        </w:rPr>
        <w:t xml:space="preserve"> procesal</w:t>
      </w:r>
      <w:r w:rsidR="00423D92" w:rsidRPr="002A5AF5">
        <w:rPr>
          <w:rStyle w:val="Refdenotaalpie"/>
          <w:rFonts w:asciiTheme="minorHAnsi" w:eastAsia="Adobe Gothic Std B" w:hAnsiTheme="minorHAnsi" w:cs="Microsoft Sans Serif"/>
          <w:sz w:val="26"/>
          <w:szCs w:val="26"/>
        </w:rPr>
        <w:footnoteReference w:id="7"/>
      </w:r>
      <w:r w:rsidR="00F90BE9">
        <w:rPr>
          <w:rFonts w:asciiTheme="minorHAnsi" w:eastAsia="Adobe Gothic Std B" w:hAnsiTheme="minorHAnsi" w:cs="Microsoft Sans Serif"/>
          <w:sz w:val="26"/>
          <w:szCs w:val="26"/>
        </w:rPr>
        <w:t>;</w:t>
      </w:r>
      <w:r w:rsidR="004C293C" w:rsidRPr="002A5AF5">
        <w:rPr>
          <w:rFonts w:asciiTheme="minorHAnsi" w:eastAsia="Adobe Gothic Std B" w:hAnsiTheme="minorHAnsi" w:cs="Microsoft Sans Serif"/>
          <w:sz w:val="26"/>
          <w:szCs w:val="26"/>
        </w:rPr>
        <w:t xml:space="preserve"> pero pensar de esa manera seria acudir a un sofisma de distracción, en atención a que la medida tomada por la Colegiatura con el objeto de enderezar la presente actuación para que la misma pueda transitar por los cauces normales del debido proceso, en vez de perjudicar a las victimas lo único que hace es favorecerla, porque se le brinda una nueva oportunidad para que en el escenario procesal idóneo pueda solicitar, con los soportes documentales del caso, la correspondiente liquidación de las costas del proceso, la cual, como bien lo enunciamos en párrafos anteriores, incluyen los tópicos de expensas y agencias en derecho.</w:t>
      </w:r>
    </w:p>
    <w:p w:rsidR="005653D6" w:rsidRPr="002A5AF5" w:rsidRDefault="005653D6" w:rsidP="001643B7">
      <w:pPr>
        <w:pStyle w:val="Sinespaciado"/>
        <w:spacing w:line="276" w:lineRule="auto"/>
        <w:rPr>
          <w:rFonts w:asciiTheme="minorHAnsi" w:eastAsia="Adobe Gothic Std B" w:hAnsiTheme="minorHAnsi" w:cs="Microsoft Sans Serif"/>
          <w:sz w:val="26"/>
          <w:szCs w:val="26"/>
        </w:rPr>
      </w:pPr>
    </w:p>
    <w:p w:rsidR="0079438A" w:rsidRPr="002A5AF5" w:rsidRDefault="003961F9" w:rsidP="001643B7">
      <w:pPr>
        <w:pStyle w:val="Sinespaciado"/>
        <w:spacing w:line="276" w:lineRule="auto"/>
        <w:rPr>
          <w:rFonts w:asciiTheme="minorHAnsi" w:eastAsia="Adobe Gothic Std B" w:hAnsiTheme="minorHAnsi" w:cs="Microsoft Sans Serif"/>
          <w:sz w:val="26"/>
          <w:szCs w:val="26"/>
        </w:rPr>
      </w:pPr>
      <w:r>
        <w:rPr>
          <w:rFonts w:asciiTheme="minorHAnsi" w:eastAsia="Adobe Gothic Std B" w:hAnsiTheme="minorHAnsi" w:cs="Microsoft Sans Serif"/>
          <w:b/>
          <w:sz w:val="26"/>
          <w:szCs w:val="26"/>
        </w:rPr>
        <w:t>B</w:t>
      </w:r>
      <w:r w:rsidR="0079438A" w:rsidRPr="002A5AF5">
        <w:rPr>
          <w:rFonts w:asciiTheme="minorHAnsi" w:eastAsia="Adobe Gothic Std B" w:hAnsiTheme="minorHAnsi" w:cs="Microsoft Sans Serif"/>
          <w:b/>
          <w:sz w:val="26"/>
          <w:szCs w:val="26"/>
        </w:rPr>
        <w:t>)</w:t>
      </w:r>
      <w:r>
        <w:rPr>
          <w:rFonts w:asciiTheme="minorHAnsi" w:eastAsia="Adobe Gothic Std B" w:hAnsiTheme="minorHAnsi" w:cs="Microsoft Sans Serif"/>
          <w:b/>
          <w:sz w:val="26"/>
          <w:szCs w:val="26"/>
        </w:rPr>
        <w:t xml:space="preserve"> </w:t>
      </w:r>
      <w:r w:rsidR="0079438A" w:rsidRPr="002A5AF5">
        <w:rPr>
          <w:rFonts w:asciiTheme="minorHAnsi" w:eastAsia="Adobe Gothic Std B" w:hAnsiTheme="minorHAnsi" w:cs="Microsoft Sans Serif"/>
          <w:b/>
          <w:sz w:val="26"/>
          <w:szCs w:val="26"/>
        </w:rPr>
        <w:t>LA NO APLICACIÓN DEL ARTÍCULO 241 DE LA DECISIÓN # 486 DE LA COMUNIDAD ANDINA.</w:t>
      </w:r>
    </w:p>
    <w:p w:rsidR="0079438A" w:rsidRPr="002A5AF5" w:rsidRDefault="0079438A" w:rsidP="001643B7">
      <w:pPr>
        <w:pStyle w:val="Sinespaciado"/>
        <w:spacing w:line="276" w:lineRule="auto"/>
        <w:rPr>
          <w:rFonts w:asciiTheme="minorHAnsi" w:eastAsia="Adobe Gothic Std B" w:hAnsiTheme="minorHAnsi" w:cs="Microsoft Sans Serif"/>
          <w:sz w:val="26"/>
          <w:szCs w:val="26"/>
        </w:rPr>
      </w:pPr>
    </w:p>
    <w:p w:rsidR="0079438A" w:rsidRPr="002A5AF5" w:rsidRDefault="0079438A" w:rsidP="001643B7">
      <w:pPr>
        <w:pStyle w:val="Sinespaciado"/>
        <w:spacing w:line="276" w:lineRule="auto"/>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Argumenta el recurrente que el A quo en el fallo impugnado pecó por omisión al no aplicar en contra de los Procesados de otrora las condenas patrimoniales consagradas en el artículo 241 de la Decisió</w:t>
      </w:r>
      <w:r w:rsidR="00190C6B">
        <w:rPr>
          <w:rFonts w:asciiTheme="minorHAnsi" w:eastAsia="Adobe Gothic Std B" w:hAnsiTheme="minorHAnsi" w:cs="Microsoft Sans Serif"/>
          <w:sz w:val="26"/>
          <w:szCs w:val="26"/>
        </w:rPr>
        <w:t xml:space="preserve">n # 486 de la Comunidad Andina, </w:t>
      </w:r>
      <w:r w:rsidRPr="002A5AF5">
        <w:rPr>
          <w:rFonts w:asciiTheme="minorHAnsi" w:eastAsia="Adobe Gothic Std B" w:hAnsiTheme="minorHAnsi" w:cs="Microsoft Sans Serif"/>
          <w:sz w:val="26"/>
          <w:szCs w:val="26"/>
        </w:rPr>
        <w:t>la cual es del siguiente tenor literal:</w:t>
      </w:r>
    </w:p>
    <w:p w:rsidR="0079438A" w:rsidRPr="002A5AF5" w:rsidRDefault="0079438A" w:rsidP="001643B7">
      <w:pPr>
        <w:pStyle w:val="Sinespaciado"/>
        <w:spacing w:line="276" w:lineRule="auto"/>
        <w:rPr>
          <w:rFonts w:asciiTheme="minorHAnsi" w:eastAsia="Adobe Gothic Std B" w:hAnsiTheme="minorHAnsi" w:cs="Microsoft Sans Serif"/>
          <w:b/>
          <w:sz w:val="26"/>
          <w:szCs w:val="26"/>
        </w:rPr>
      </w:pPr>
    </w:p>
    <w:p w:rsidR="0079438A" w:rsidRPr="00F90BE9" w:rsidRDefault="003961F9" w:rsidP="001643B7">
      <w:pPr>
        <w:spacing w:line="276" w:lineRule="auto"/>
        <w:ind w:left="567" w:right="901"/>
        <w:rPr>
          <w:rFonts w:asciiTheme="minorHAnsi" w:eastAsia="Adobe Gothic Std B" w:hAnsiTheme="minorHAnsi" w:cs="Microsoft Sans Serif"/>
          <w:sz w:val="22"/>
          <w:szCs w:val="22"/>
        </w:rPr>
      </w:pPr>
      <w:r>
        <w:rPr>
          <w:rFonts w:asciiTheme="minorHAnsi" w:eastAsia="Adobe Gothic Std B" w:hAnsiTheme="minorHAnsi" w:cs="Microsoft Sans Serif"/>
          <w:sz w:val="22"/>
          <w:szCs w:val="22"/>
        </w:rPr>
        <w:t>“</w:t>
      </w:r>
      <w:r w:rsidR="0079438A" w:rsidRPr="00F90BE9">
        <w:rPr>
          <w:rFonts w:asciiTheme="minorHAnsi" w:eastAsia="Adobe Gothic Std B" w:hAnsiTheme="minorHAnsi" w:cs="Microsoft Sans Serif"/>
          <w:sz w:val="22"/>
          <w:szCs w:val="22"/>
        </w:rPr>
        <w:t>Artículo 241.- El demandante o denunciante podrá solicitar a la autoridad nacional competente que se ordenen, entre otras, una o más de las siguientes medidas:</w:t>
      </w:r>
    </w:p>
    <w:p w:rsidR="0079438A" w:rsidRPr="00F90BE9" w:rsidRDefault="0079438A" w:rsidP="001643B7">
      <w:pPr>
        <w:spacing w:line="276" w:lineRule="auto"/>
        <w:ind w:left="567" w:right="901"/>
        <w:rPr>
          <w:rFonts w:asciiTheme="minorHAnsi" w:eastAsia="Adobe Gothic Std B" w:hAnsiTheme="minorHAnsi" w:cs="Microsoft Sans Serif"/>
          <w:sz w:val="22"/>
          <w:szCs w:val="22"/>
        </w:rPr>
      </w:pPr>
    </w:p>
    <w:p w:rsidR="0079438A" w:rsidRPr="00F90BE9" w:rsidRDefault="0079438A" w:rsidP="001643B7">
      <w:pPr>
        <w:spacing w:line="276" w:lineRule="auto"/>
        <w:ind w:left="567" w:right="901"/>
        <w:rPr>
          <w:rFonts w:asciiTheme="minorHAnsi" w:eastAsia="Adobe Gothic Std B" w:hAnsiTheme="minorHAnsi" w:cs="Microsoft Sans Serif"/>
          <w:sz w:val="22"/>
          <w:szCs w:val="22"/>
        </w:rPr>
      </w:pPr>
      <w:r w:rsidRPr="00F90BE9">
        <w:rPr>
          <w:rFonts w:asciiTheme="minorHAnsi" w:eastAsia="Adobe Gothic Std B" w:hAnsiTheme="minorHAnsi" w:cs="Microsoft Sans Serif"/>
          <w:sz w:val="22"/>
          <w:szCs w:val="22"/>
        </w:rPr>
        <w:t>a) el cese de los actos que constituyen la infracción;</w:t>
      </w:r>
    </w:p>
    <w:p w:rsidR="0079438A" w:rsidRPr="00F90BE9" w:rsidRDefault="0079438A" w:rsidP="001643B7">
      <w:pPr>
        <w:spacing w:line="276" w:lineRule="auto"/>
        <w:ind w:left="567" w:right="901"/>
        <w:rPr>
          <w:rFonts w:asciiTheme="minorHAnsi" w:eastAsia="Adobe Gothic Std B" w:hAnsiTheme="minorHAnsi" w:cs="Microsoft Sans Serif"/>
          <w:sz w:val="22"/>
          <w:szCs w:val="22"/>
        </w:rPr>
      </w:pPr>
    </w:p>
    <w:p w:rsidR="0079438A" w:rsidRPr="00F90BE9" w:rsidRDefault="0079438A" w:rsidP="001643B7">
      <w:pPr>
        <w:spacing w:line="276" w:lineRule="auto"/>
        <w:ind w:left="567" w:right="901"/>
        <w:rPr>
          <w:rFonts w:asciiTheme="minorHAnsi" w:eastAsia="Adobe Gothic Std B" w:hAnsiTheme="minorHAnsi" w:cs="Microsoft Sans Serif"/>
          <w:sz w:val="22"/>
          <w:szCs w:val="22"/>
        </w:rPr>
      </w:pPr>
      <w:r w:rsidRPr="00F90BE9">
        <w:rPr>
          <w:rFonts w:asciiTheme="minorHAnsi" w:eastAsia="Adobe Gothic Std B" w:hAnsiTheme="minorHAnsi" w:cs="Microsoft Sans Serif"/>
          <w:sz w:val="22"/>
          <w:szCs w:val="22"/>
        </w:rPr>
        <w:t>b) la indemnización de daños y perjuicios;</w:t>
      </w:r>
    </w:p>
    <w:p w:rsidR="0079438A" w:rsidRPr="00F90BE9" w:rsidRDefault="0079438A" w:rsidP="001643B7">
      <w:pPr>
        <w:spacing w:line="276" w:lineRule="auto"/>
        <w:ind w:left="567" w:right="901"/>
        <w:rPr>
          <w:rFonts w:asciiTheme="minorHAnsi" w:eastAsia="Adobe Gothic Std B" w:hAnsiTheme="minorHAnsi" w:cs="Microsoft Sans Serif"/>
          <w:sz w:val="22"/>
          <w:szCs w:val="22"/>
        </w:rPr>
      </w:pPr>
    </w:p>
    <w:p w:rsidR="0079438A" w:rsidRPr="00F90BE9" w:rsidRDefault="0079438A" w:rsidP="001643B7">
      <w:pPr>
        <w:spacing w:line="276" w:lineRule="auto"/>
        <w:ind w:left="567" w:right="901"/>
        <w:rPr>
          <w:rFonts w:asciiTheme="minorHAnsi" w:eastAsia="Adobe Gothic Std B" w:hAnsiTheme="minorHAnsi" w:cs="Microsoft Sans Serif"/>
          <w:sz w:val="22"/>
          <w:szCs w:val="22"/>
        </w:rPr>
      </w:pPr>
      <w:r w:rsidRPr="00F90BE9">
        <w:rPr>
          <w:rFonts w:asciiTheme="minorHAnsi" w:eastAsia="Adobe Gothic Std B" w:hAnsiTheme="minorHAnsi" w:cs="Microsoft Sans Serif"/>
          <w:sz w:val="22"/>
          <w:szCs w:val="22"/>
        </w:rPr>
        <w:t>c) el retiro de los circuitos comerciales de los productos resultantes de la infracción, incluyendo los envases, embalajes, etiquetas, material impreso o de publicidad u otros materiales, así como los materiales y medios que sirvieran predominantemente para cometer la infracción;</w:t>
      </w:r>
    </w:p>
    <w:p w:rsidR="0079438A" w:rsidRPr="00F90BE9" w:rsidRDefault="0079438A" w:rsidP="001643B7">
      <w:pPr>
        <w:spacing w:line="276" w:lineRule="auto"/>
        <w:ind w:left="567" w:right="901"/>
        <w:rPr>
          <w:rFonts w:asciiTheme="minorHAnsi" w:eastAsia="Adobe Gothic Std B" w:hAnsiTheme="minorHAnsi" w:cs="Microsoft Sans Serif"/>
          <w:sz w:val="22"/>
          <w:szCs w:val="22"/>
        </w:rPr>
      </w:pPr>
    </w:p>
    <w:p w:rsidR="0079438A" w:rsidRPr="00F90BE9" w:rsidRDefault="0079438A" w:rsidP="001643B7">
      <w:pPr>
        <w:spacing w:line="276" w:lineRule="auto"/>
        <w:ind w:left="567" w:right="901"/>
        <w:rPr>
          <w:rFonts w:asciiTheme="minorHAnsi" w:eastAsia="Adobe Gothic Std B" w:hAnsiTheme="minorHAnsi" w:cs="Microsoft Sans Serif"/>
          <w:sz w:val="22"/>
          <w:szCs w:val="22"/>
        </w:rPr>
      </w:pPr>
      <w:r w:rsidRPr="00F90BE9">
        <w:rPr>
          <w:rFonts w:asciiTheme="minorHAnsi" w:eastAsia="Adobe Gothic Std B" w:hAnsiTheme="minorHAnsi" w:cs="Microsoft Sans Serif"/>
          <w:sz w:val="22"/>
          <w:szCs w:val="22"/>
        </w:rPr>
        <w:t>d) la prohibición de la importación o de la exportación de los productos, materiales o medios referidos en el literal anterior;</w:t>
      </w:r>
    </w:p>
    <w:p w:rsidR="0079438A" w:rsidRPr="00F90BE9" w:rsidRDefault="0079438A" w:rsidP="001643B7">
      <w:pPr>
        <w:spacing w:line="276" w:lineRule="auto"/>
        <w:ind w:left="567" w:right="901"/>
        <w:rPr>
          <w:rFonts w:asciiTheme="minorHAnsi" w:eastAsia="Adobe Gothic Std B" w:hAnsiTheme="minorHAnsi" w:cs="Microsoft Sans Serif"/>
          <w:sz w:val="22"/>
          <w:szCs w:val="22"/>
        </w:rPr>
      </w:pPr>
    </w:p>
    <w:p w:rsidR="0079438A" w:rsidRPr="00F90BE9" w:rsidRDefault="0079438A" w:rsidP="001643B7">
      <w:pPr>
        <w:spacing w:line="276" w:lineRule="auto"/>
        <w:ind w:left="567" w:right="901"/>
        <w:rPr>
          <w:rFonts w:asciiTheme="minorHAnsi" w:eastAsia="Adobe Gothic Std B" w:hAnsiTheme="minorHAnsi" w:cs="Microsoft Sans Serif"/>
          <w:b/>
          <w:sz w:val="22"/>
          <w:szCs w:val="22"/>
        </w:rPr>
      </w:pPr>
      <w:r w:rsidRPr="00F90BE9">
        <w:rPr>
          <w:rFonts w:asciiTheme="minorHAnsi" w:eastAsia="Adobe Gothic Std B" w:hAnsiTheme="minorHAnsi" w:cs="Microsoft Sans Serif"/>
          <w:b/>
          <w:sz w:val="22"/>
          <w:szCs w:val="22"/>
        </w:rPr>
        <w:t>e) la adjudicación en propiedad de los productos, materiales o medios referidos en el literal c), en cuyo caso el valor de los bienes se imputará al importe de la indemnización de daños y perjuicios</w:t>
      </w:r>
      <w:r w:rsidR="00772224" w:rsidRPr="00F90BE9">
        <w:rPr>
          <w:rStyle w:val="Refdenotaalpie"/>
          <w:rFonts w:asciiTheme="minorHAnsi" w:eastAsia="Adobe Gothic Std B" w:hAnsiTheme="minorHAnsi" w:cs="Microsoft Sans Serif"/>
          <w:b/>
          <w:sz w:val="22"/>
          <w:szCs w:val="22"/>
        </w:rPr>
        <w:footnoteReference w:id="8"/>
      </w:r>
      <w:r w:rsidRPr="00F90BE9">
        <w:rPr>
          <w:rFonts w:asciiTheme="minorHAnsi" w:eastAsia="Adobe Gothic Std B" w:hAnsiTheme="minorHAnsi" w:cs="Microsoft Sans Serif"/>
          <w:b/>
          <w:sz w:val="22"/>
          <w:szCs w:val="22"/>
        </w:rPr>
        <w:t>;</w:t>
      </w:r>
    </w:p>
    <w:p w:rsidR="0079438A" w:rsidRPr="00F90BE9" w:rsidRDefault="0079438A" w:rsidP="001643B7">
      <w:pPr>
        <w:spacing w:line="276" w:lineRule="auto"/>
        <w:ind w:left="567" w:right="901"/>
        <w:rPr>
          <w:rFonts w:asciiTheme="minorHAnsi" w:eastAsia="Adobe Gothic Std B" w:hAnsiTheme="minorHAnsi" w:cs="Microsoft Sans Serif"/>
          <w:sz w:val="22"/>
          <w:szCs w:val="22"/>
        </w:rPr>
      </w:pPr>
    </w:p>
    <w:p w:rsidR="0079438A" w:rsidRPr="00F90BE9" w:rsidRDefault="0079438A" w:rsidP="001643B7">
      <w:pPr>
        <w:spacing w:line="276" w:lineRule="auto"/>
        <w:ind w:left="567" w:right="901"/>
        <w:rPr>
          <w:rFonts w:asciiTheme="minorHAnsi" w:eastAsia="Adobe Gothic Std B" w:hAnsiTheme="minorHAnsi" w:cs="Microsoft Sans Serif"/>
          <w:sz w:val="22"/>
          <w:szCs w:val="22"/>
        </w:rPr>
      </w:pPr>
      <w:r w:rsidRPr="00F90BE9">
        <w:rPr>
          <w:rFonts w:asciiTheme="minorHAnsi" w:eastAsia="Adobe Gothic Std B" w:hAnsiTheme="minorHAnsi" w:cs="Microsoft Sans Serif"/>
          <w:sz w:val="22"/>
          <w:szCs w:val="22"/>
        </w:rPr>
        <w:t>f) la adopción de las medidas necesarias para evitar la continuación o la repetición de la infracción, incluyendo la destrucción de los productos, materiales o medios referidos en el literal c) o el cierre temporal o definitivo del establecimiento del demandado o denunciado; o,</w:t>
      </w:r>
    </w:p>
    <w:p w:rsidR="0079438A" w:rsidRPr="00F90BE9" w:rsidRDefault="0079438A" w:rsidP="001643B7">
      <w:pPr>
        <w:spacing w:line="276" w:lineRule="auto"/>
        <w:ind w:left="567" w:right="901"/>
        <w:rPr>
          <w:rFonts w:asciiTheme="minorHAnsi" w:eastAsia="Adobe Gothic Std B" w:hAnsiTheme="minorHAnsi" w:cs="Microsoft Sans Serif"/>
          <w:sz w:val="22"/>
          <w:szCs w:val="22"/>
        </w:rPr>
      </w:pPr>
    </w:p>
    <w:p w:rsidR="0079438A" w:rsidRPr="00F90BE9" w:rsidRDefault="0079438A" w:rsidP="001643B7">
      <w:pPr>
        <w:spacing w:line="276" w:lineRule="auto"/>
        <w:ind w:left="567" w:right="901"/>
        <w:rPr>
          <w:rFonts w:asciiTheme="minorHAnsi" w:eastAsia="Adobe Gothic Std B" w:hAnsiTheme="minorHAnsi" w:cs="Microsoft Sans Serif"/>
          <w:sz w:val="22"/>
          <w:szCs w:val="22"/>
        </w:rPr>
      </w:pPr>
      <w:r w:rsidRPr="00F90BE9">
        <w:rPr>
          <w:rFonts w:asciiTheme="minorHAnsi" w:eastAsia="Adobe Gothic Std B" w:hAnsiTheme="minorHAnsi" w:cs="Microsoft Sans Serif"/>
          <w:sz w:val="22"/>
          <w:szCs w:val="22"/>
        </w:rPr>
        <w:t>g) la publicación de la sentencia condenatoria y su notificación a las personas interesadas, a costa del infractor.</w:t>
      </w:r>
    </w:p>
    <w:p w:rsidR="0079438A" w:rsidRPr="00F90BE9" w:rsidRDefault="0079438A" w:rsidP="001643B7">
      <w:pPr>
        <w:spacing w:line="276" w:lineRule="auto"/>
        <w:ind w:left="567" w:right="901"/>
        <w:rPr>
          <w:rFonts w:asciiTheme="minorHAnsi" w:eastAsia="Adobe Gothic Std B" w:hAnsiTheme="minorHAnsi" w:cs="Microsoft Sans Serif"/>
          <w:sz w:val="22"/>
          <w:szCs w:val="22"/>
        </w:rPr>
      </w:pPr>
    </w:p>
    <w:p w:rsidR="0079438A" w:rsidRPr="00F90BE9" w:rsidRDefault="0079438A" w:rsidP="001643B7">
      <w:pPr>
        <w:spacing w:line="276" w:lineRule="auto"/>
        <w:ind w:left="567" w:right="901"/>
        <w:rPr>
          <w:rFonts w:asciiTheme="minorHAnsi" w:eastAsia="Adobe Gothic Std B" w:hAnsiTheme="minorHAnsi" w:cs="Microsoft Sans Serif"/>
          <w:sz w:val="22"/>
          <w:szCs w:val="22"/>
        </w:rPr>
      </w:pPr>
      <w:r w:rsidRPr="00F90BE9">
        <w:rPr>
          <w:rFonts w:asciiTheme="minorHAnsi" w:eastAsia="Adobe Gothic Std B" w:hAnsiTheme="minorHAnsi" w:cs="Microsoft Sans Serif"/>
          <w:sz w:val="22"/>
          <w:szCs w:val="22"/>
        </w:rPr>
        <w:t>Tratándose de productos que ostenten una marca falsa, la supresión o remoción de la marca deberá acompañarse de acciones encaminadas a impedir que se introduzcan esos productos en el comercio. Asimismo, no se permitirá que esos productos sean reexportados en el mismo estado, ni que sean sometidos a un procedimiento aduanero diferente.</w:t>
      </w:r>
    </w:p>
    <w:p w:rsidR="0079438A" w:rsidRPr="00F90BE9" w:rsidRDefault="0079438A" w:rsidP="001643B7">
      <w:pPr>
        <w:spacing w:line="276" w:lineRule="auto"/>
        <w:ind w:left="567" w:right="901"/>
        <w:rPr>
          <w:rFonts w:asciiTheme="minorHAnsi" w:eastAsia="Adobe Gothic Std B" w:hAnsiTheme="minorHAnsi" w:cs="Microsoft Sans Serif"/>
          <w:sz w:val="22"/>
          <w:szCs w:val="22"/>
        </w:rPr>
      </w:pPr>
    </w:p>
    <w:p w:rsidR="0079438A" w:rsidRPr="00F90BE9" w:rsidRDefault="0079438A" w:rsidP="001643B7">
      <w:pPr>
        <w:spacing w:line="276" w:lineRule="auto"/>
        <w:ind w:left="567" w:right="901"/>
        <w:rPr>
          <w:rFonts w:asciiTheme="minorHAnsi" w:eastAsia="Adobe Gothic Std B" w:hAnsiTheme="minorHAnsi" w:cs="Microsoft Sans Serif"/>
          <w:sz w:val="22"/>
          <w:szCs w:val="22"/>
        </w:rPr>
      </w:pPr>
      <w:r w:rsidRPr="00F90BE9">
        <w:rPr>
          <w:rFonts w:asciiTheme="minorHAnsi" w:eastAsia="Adobe Gothic Std B" w:hAnsiTheme="minorHAnsi" w:cs="Microsoft Sans Serif"/>
          <w:sz w:val="22"/>
          <w:szCs w:val="22"/>
        </w:rPr>
        <w:t>Quedarán exceptuados los casos debidamente calificados por la autoridad nacional competente, o los que cuenten con la autorización expresa del titular de la marca</w:t>
      </w:r>
      <w:r w:rsidR="003961F9">
        <w:rPr>
          <w:rFonts w:asciiTheme="minorHAnsi" w:eastAsia="Adobe Gothic Std B" w:hAnsiTheme="minorHAnsi" w:cs="Microsoft Sans Serif"/>
          <w:sz w:val="22"/>
          <w:szCs w:val="22"/>
        </w:rPr>
        <w:t>”</w:t>
      </w:r>
      <w:r w:rsidRPr="00F90BE9">
        <w:rPr>
          <w:rFonts w:asciiTheme="minorHAnsi" w:eastAsia="Adobe Gothic Std B" w:hAnsiTheme="minorHAnsi" w:cs="Microsoft Sans Serif"/>
          <w:sz w:val="22"/>
          <w:szCs w:val="22"/>
        </w:rPr>
        <w:t>.</w:t>
      </w:r>
    </w:p>
    <w:p w:rsidR="00772224" w:rsidRPr="002A5AF5" w:rsidRDefault="00772224" w:rsidP="001643B7">
      <w:pPr>
        <w:spacing w:line="276" w:lineRule="auto"/>
        <w:rPr>
          <w:rFonts w:asciiTheme="minorHAnsi" w:eastAsia="Adobe Gothic Std B" w:hAnsiTheme="minorHAnsi" w:cs="Microsoft Sans Serif"/>
          <w:sz w:val="26"/>
          <w:szCs w:val="26"/>
        </w:rPr>
      </w:pPr>
    </w:p>
    <w:p w:rsidR="00F90BE9" w:rsidRDefault="00772224" w:rsidP="001643B7">
      <w:pPr>
        <w:spacing w:line="276" w:lineRule="auto"/>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 xml:space="preserve">Pero al realizar </w:t>
      </w:r>
      <w:r w:rsidR="00F90BE9">
        <w:rPr>
          <w:rFonts w:asciiTheme="minorHAnsi" w:eastAsia="Adobe Gothic Std B" w:hAnsiTheme="minorHAnsi" w:cs="Microsoft Sans Serif"/>
          <w:sz w:val="26"/>
          <w:szCs w:val="26"/>
        </w:rPr>
        <w:t xml:space="preserve">por parte de la Sala </w:t>
      </w:r>
      <w:r w:rsidR="001437C2" w:rsidRPr="002A5AF5">
        <w:rPr>
          <w:rFonts w:asciiTheme="minorHAnsi" w:eastAsia="Adobe Gothic Std B" w:hAnsiTheme="minorHAnsi" w:cs="Microsoft Sans Serif"/>
          <w:sz w:val="26"/>
          <w:szCs w:val="26"/>
        </w:rPr>
        <w:t xml:space="preserve">un </w:t>
      </w:r>
      <w:r w:rsidRPr="002A5AF5">
        <w:rPr>
          <w:rFonts w:asciiTheme="minorHAnsi" w:eastAsia="Adobe Gothic Std B" w:hAnsiTheme="minorHAnsi" w:cs="Microsoft Sans Serif"/>
          <w:sz w:val="26"/>
          <w:szCs w:val="26"/>
        </w:rPr>
        <w:t xml:space="preserve">análisis sistemático e integral de las disposiciones consagradas en la normatividad de marras, </w:t>
      </w:r>
      <w:r w:rsidR="001437C2" w:rsidRPr="002A5AF5">
        <w:rPr>
          <w:rFonts w:asciiTheme="minorHAnsi" w:eastAsia="Adobe Gothic Std B" w:hAnsiTheme="minorHAnsi" w:cs="Microsoft Sans Serif"/>
          <w:sz w:val="26"/>
          <w:szCs w:val="26"/>
        </w:rPr>
        <w:t xml:space="preserve">se tiene que la misma </w:t>
      </w:r>
      <w:r w:rsidRPr="002A5AF5">
        <w:rPr>
          <w:rFonts w:asciiTheme="minorHAnsi" w:eastAsia="Adobe Gothic Std B" w:hAnsiTheme="minorHAnsi" w:cs="Microsoft Sans Serif"/>
          <w:sz w:val="26"/>
          <w:szCs w:val="26"/>
        </w:rPr>
        <w:t xml:space="preserve">nos </w:t>
      </w:r>
      <w:r w:rsidR="00D84D2C" w:rsidRPr="002A5AF5">
        <w:rPr>
          <w:rFonts w:asciiTheme="minorHAnsi" w:eastAsia="Adobe Gothic Std B" w:hAnsiTheme="minorHAnsi" w:cs="Microsoft Sans Serif"/>
          <w:sz w:val="26"/>
          <w:szCs w:val="26"/>
        </w:rPr>
        <w:t xml:space="preserve">enseña </w:t>
      </w:r>
      <w:r w:rsidRPr="002A5AF5">
        <w:rPr>
          <w:rFonts w:asciiTheme="minorHAnsi" w:eastAsia="Adobe Gothic Std B" w:hAnsiTheme="minorHAnsi" w:cs="Microsoft Sans Serif"/>
          <w:sz w:val="26"/>
          <w:szCs w:val="26"/>
        </w:rPr>
        <w:t xml:space="preserve">que </w:t>
      </w:r>
      <w:r w:rsidR="001437C2" w:rsidRPr="002A5AF5">
        <w:rPr>
          <w:rFonts w:asciiTheme="minorHAnsi" w:eastAsia="Adobe Gothic Std B" w:hAnsiTheme="minorHAnsi" w:cs="Microsoft Sans Serif"/>
          <w:sz w:val="26"/>
          <w:szCs w:val="26"/>
        </w:rPr>
        <w:t xml:space="preserve">su razón de ser no es otra diferente que </w:t>
      </w:r>
      <w:r w:rsidRPr="002A5AF5">
        <w:rPr>
          <w:rFonts w:asciiTheme="minorHAnsi" w:eastAsia="Adobe Gothic Std B" w:hAnsiTheme="minorHAnsi" w:cs="Microsoft Sans Serif"/>
          <w:sz w:val="26"/>
          <w:szCs w:val="26"/>
        </w:rPr>
        <w:t xml:space="preserve">la protección </w:t>
      </w:r>
      <w:r w:rsidR="001437C2" w:rsidRPr="002A5AF5">
        <w:rPr>
          <w:rFonts w:asciiTheme="minorHAnsi" w:eastAsia="Adobe Gothic Std B" w:hAnsiTheme="minorHAnsi" w:cs="Microsoft Sans Serif"/>
          <w:sz w:val="26"/>
          <w:szCs w:val="26"/>
        </w:rPr>
        <w:t xml:space="preserve">o el amparo </w:t>
      </w:r>
      <w:r w:rsidRPr="002A5AF5">
        <w:rPr>
          <w:rFonts w:asciiTheme="minorHAnsi" w:eastAsia="Adobe Gothic Std B" w:hAnsiTheme="minorHAnsi" w:cs="Microsoft Sans Serif"/>
          <w:sz w:val="26"/>
          <w:szCs w:val="26"/>
        </w:rPr>
        <w:t>de la p</w:t>
      </w:r>
      <w:r w:rsidR="0079438A" w:rsidRPr="002A5AF5">
        <w:rPr>
          <w:rFonts w:asciiTheme="minorHAnsi" w:eastAsia="Adobe Gothic Std B" w:hAnsiTheme="minorHAnsi" w:cs="Microsoft Sans Serif"/>
          <w:sz w:val="26"/>
          <w:szCs w:val="26"/>
        </w:rPr>
        <w:t>ropiedad intelectual</w:t>
      </w:r>
      <w:r w:rsidR="001437C2" w:rsidRPr="002A5AF5">
        <w:rPr>
          <w:rFonts w:asciiTheme="minorHAnsi" w:eastAsia="Adobe Gothic Std B" w:hAnsiTheme="minorHAnsi" w:cs="Microsoft Sans Serif"/>
          <w:sz w:val="26"/>
          <w:szCs w:val="26"/>
        </w:rPr>
        <w:t>;</w:t>
      </w:r>
      <w:r w:rsidRPr="002A5AF5">
        <w:rPr>
          <w:rFonts w:asciiTheme="minorHAnsi" w:eastAsia="Adobe Gothic Std B" w:hAnsiTheme="minorHAnsi" w:cs="Microsoft Sans Serif"/>
          <w:sz w:val="26"/>
          <w:szCs w:val="26"/>
        </w:rPr>
        <w:t xml:space="preserve"> si a ello le aunamos que los</w:t>
      </w:r>
      <w:r w:rsidR="00190C6B">
        <w:rPr>
          <w:rFonts w:asciiTheme="minorHAnsi" w:eastAsia="Adobe Gothic Std B" w:hAnsiTheme="minorHAnsi" w:cs="Microsoft Sans Serif"/>
          <w:sz w:val="26"/>
          <w:szCs w:val="26"/>
        </w:rPr>
        <w:t xml:space="preserve"> señores DIEGO </w:t>
      </w:r>
      <w:r w:rsidRPr="002A5AF5">
        <w:rPr>
          <w:rFonts w:asciiTheme="minorHAnsi" w:eastAsia="Adobe Gothic Std B" w:hAnsiTheme="minorHAnsi" w:cs="Microsoft Sans Serif"/>
          <w:sz w:val="26"/>
          <w:szCs w:val="26"/>
        </w:rPr>
        <w:t xml:space="preserve">FERNANDO JIMÉNEZ y ADRIANA PATRICIA PINZÓN GÓMEZ fueron declarados penalmente responsables por incurrir en la comisión del delito de imitación o simulación de alimentos, productos o sustancias, tipificado en el </w:t>
      </w:r>
      <w:r w:rsidR="00300DCD" w:rsidRPr="002A5AF5">
        <w:rPr>
          <w:rFonts w:asciiTheme="minorHAnsi" w:eastAsia="Adobe Gothic Std B" w:hAnsiTheme="minorHAnsi" w:cs="Microsoft Sans Serif"/>
          <w:sz w:val="26"/>
          <w:szCs w:val="26"/>
        </w:rPr>
        <w:t>artículo</w:t>
      </w:r>
      <w:r w:rsidRPr="002A5AF5">
        <w:rPr>
          <w:rFonts w:asciiTheme="minorHAnsi" w:eastAsia="Adobe Gothic Std B" w:hAnsiTheme="minorHAnsi" w:cs="Microsoft Sans Serif"/>
          <w:sz w:val="26"/>
          <w:szCs w:val="26"/>
        </w:rPr>
        <w:t xml:space="preserve"> 373 C.P. el cual ampara el interés jurídico de la salud </w:t>
      </w:r>
      <w:r w:rsidR="00300DCD" w:rsidRPr="002A5AF5">
        <w:rPr>
          <w:rFonts w:asciiTheme="minorHAnsi" w:eastAsia="Adobe Gothic Std B" w:hAnsiTheme="minorHAnsi" w:cs="Microsoft Sans Serif"/>
          <w:sz w:val="26"/>
          <w:szCs w:val="26"/>
        </w:rPr>
        <w:t>pública</w:t>
      </w:r>
      <w:r w:rsidR="00190C6B">
        <w:rPr>
          <w:rFonts w:asciiTheme="minorHAnsi" w:eastAsia="Adobe Gothic Std B" w:hAnsiTheme="minorHAnsi" w:cs="Microsoft Sans Serif"/>
          <w:sz w:val="26"/>
          <w:szCs w:val="26"/>
        </w:rPr>
        <w:t>, seria vá</w:t>
      </w:r>
      <w:r w:rsidRPr="002A5AF5">
        <w:rPr>
          <w:rFonts w:asciiTheme="minorHAnsi" w:eastAsia="Adobe Gothic Std B" w:hAnsiTheme="minorHAnsi" w:cs="Microsoft Sans Serif"/>
          <w:sz w:val="26"/>
          <w:szCs w:val="26"/>
        </w:rPr>
        <w:t xml:space="preserve">lido colegir que en el presente asunto no procederían las sanciones pecuniarias </w:t>
      </w:r>
      <w:r w:rsidR="001437C2" w:rsidRPr="002A5AF5">
        <w:rPr>
          <w:rFonts w:asciiTheme="minorHAnsi" w:eastAsia="Adobe Gothic Std B" w:hAnsiTheme="minorHAnsi" w:cs="Microsoft Sans Serif"/>
          <w:sz w:val="26"/>
          <w:szCs w:val="26"/>
        </w:rPr>
        <w:t xml:space="preserve">consagradas </w:t>
      </w:r>
      <w:r w:rsidR="001437C2" w:rsidRPr="002A5AF5">
        <w:rPr>
          <w:rFonts w:asciiTheme="minorHAnsi" w:eastAsia="Adobe Gothic Std B" w:hAnsiTheme="minorHAnsi" w:cs="Microsoft Sans Serif"/>
          <w:sz w:val="26"/>
          <w:szCs w:val="26"/>
        </w:rPr>
        <w:lastRenderedPageBreak/>
        <w:t>en el enunciado artículo 241 de la Decisión # 486 de la Comunidad Andina</w:t>
      </w:r>
      <w:r w:rsidR="00300DCD" w:rsidRPr="002A5AF5">
        <w:rPr>
          <w:rFonts w:asciiTheme="minorHAnsi" w:eastAsia="Adobe Gothic Std B" w:hAnsiTheme="minorHAnsi" w:cs="Microsoft Sans Serif"/>
          <w:sz w:val="26"/>
          <w:szCs w:val="26"/>
        </w:rPr>
        <w:t xml:space="preserve">, en </w:t>
      </w:r>
      <w:r w:rsidR="00E90347" w:rsidRPr="002A5AF5">
        <w:rPr>
          <w:rFonts w:asciiTheme="minorHAnsi" w:eastAsia="Adobe Gothic Std B" w:hAnsiTheme="minorHAnsi" w:cs="Microsoft Sans Serif"/>
          <w:sz w:val="26"/>
          <w:szCs w:val="26"/>
        </w:rPr>
        <w:t>atención</w:t>
      </w:r>
      <w:r w:rsidR="00300DCD" w:rsidRPr="002A5AF5">
        <w:rPr>
          <w:rFonts w:asciiTheme="minorHAnsi" w:eastAsia="Adobe Gothic Std B" w:hAnsiTheme="minorHAnsi" w:cs="Microsoft Sans Serif"/>
          <w:sz w:val="26"/>
          <w:szCs w:val="26"/>
        </w:rPr>
        <w:t xml:space="preserve"> a que ambas normas protegen intereses u objetos jurídicos completamente diferentes</w:t>
      </w:r>
      <w:r w:rsidR="00F90BE9">
        <w:rPr>
          <w:rFonts w:asciiTheme="minorHAnsi" w:eastAsia="Adobe Gothic Std B" w:hAnsiTheme="minorHAnsi" w:cs="Microsoft Sans Serif"/>
          <w:sz w:val="26"/>
          <w:szCs w:val="26"/>
        </w:rPr>
        <w:t xml:space="preserve">. </w:t>
      </w:r>
    </w:p>
    <w:p w:rsidR="00F90BE9" w:rsidRDefault="00F90BE9" w:rsidP="001643B7">
      <w:pPr>
        <w:spacing w:line="276" w:lineRule="auto"/>
        <w:rPr>
          <w:rFonts w:asciiTheme="minorHAnsi" w:eastAsia="Adobe Gothic Std B" w:hAnsiTheme="minorHAnsi" w:cs="Microsoft Sans Serif"/>
          <w:sz w:val="26"/>
          <w:szCs w:val="26"/>
        </w:rPr>
      </w:pPr>
    </w:p>
    <w:p w:rsidR="00772224" w:rsidRPr="002A5AF5" w:rsidRDefault="00F90BE9" w:rsidP="001643B7">
      <w:pPr>
        <w:spacing w:line="276" w:lineRule="auto"/>
        <w:rPr>
          <w:rFonts w:asciiTheme="minorHAnsi" w:eastAsia="Adobe Gothic Std B" w:hAnsiTheme="minorHAnsi" w:cs="Microsoft Sans Serif"/>
          <w:sz w:val="26"/>
          <w:szCs w:val="26"/>
        </w:rPr>
      </w:pPr>
      <w:r>
        <w:rPr>
          <w:rFonts w:asciiTheme="minorHAnsi" w:eastAsia="Adobe Gothic Std B" w:hAnsiTheme="minorHAnsi" w:cs="Microsoft Sans Serif"/>
          <w:sz w:val="26"/>
          <w:szCs w:val="26"/>
        </w:rPr>
        <w:t>C</w:t>
      </w:r>
      <w:r w:rsidR="001437C2" w:rsidRPr="002A5AF5">
        <w:rPr>
          <w:rFonts w:asciiTheme="minorHAnsi" w:eastAsia="Adobe Gothic Std B" w:hAnsiTheme="minorHAnsi" w:cs="Microsoft Sans Serif"/>
          <w:sz w:val="26"/>
          <w:szCs w:val="26"/>
        </w:rPr>
        <w:t xml:space="preserve">uestión distinta seria que la declaratoria de responsabilidad criminal de </w:t>
      </w:r>
      <w:r w:rsidR="00D84D2C" w:rsidRPr="002A5AF5">
        <w:rPr>
          <w:rFonts w:asciiTheme="minorHAnsi" w:eastAsia="Adobe Gothic Std B" w:hAnsiTheme="minorHAnsi" w:cs="Microsoft Sans Serif"/>
          <w:sz w:val="26"/>
          <w:szCs w:val="26"/>
        </w:rPr>
        <w:t>los Procesados de otrora hubiese</w:t>
      </w:r>
      <w:r w:rsidR="001437C2" w:rsidRPr="002A5AF5">
        <w:rPr>
          <w:rFonts w:asciiTheme="minorHAnsi" w:eastAsia="Adobe Gothic Std B" w:hAnsiTheme="minorHAnsi" w:cs="Microsoft Sans Serif"/>
          <w:sz w:val="26"/>
          <w:szCs w:val="26"/>
        </w:rPr>
        <w:t xml:space="preserve"> sido por incurrir en la comisión </w:t>
      </w:r>
      <w:r w:rsidR="00E90347" w:rsidRPr="002A5AF5">
        <w:rPr>
          <w:rFonts w:asciiTheme="minorHAnsi" w:eastAsia="Adobe Gothic Std B" w:hAnsiTheme="minorHAnsi" w:cs="Microsoft Sans Serif"/>
          <w:sz w:val="26"/>
          <w:szCs w:val="26"/>
        </w:rPr>
        <w:t>de alguno</w:t>
      </w:r>
      <w:r w:rsidR="001437C2" w:rsidRPr="002A5AF5">
        <w:rPr>
          <w:rFonts w:asciiTheme="minorHAnsi" w:eastAsia="Adobe Gothic Std B" w:hAnsiTheme="minorHAnsi" w:cs="Microsoft Sans Serif"/>
          <w:sz w:val="26"/>
          <w:szCs w:val="26"/>
        </w:rPr>
        <w:t xml:space="preserve"> de los delitos cuyo objeto jurídico </w:t>
      </w:r>
      <w:r w:rsidR="00300DCD" w:rsidRPr="002A5AF5">
        <w:rPr>
          <w:rFonts w:asciiTheme="minorHAnsi" w:eastAsia="Adobe Gothic Std B" w:hAnsiTheme="minorHAnsi" w:cs="Microsoft Sans Serif"/>
          <w:sz w:val="26"/>
          <w:szCs w:val="26"/>
        </w:rPr>
        <w:t xml:space="preserve">es la protección de </w:t>
      </w:r>
      <w:r w:rsidR="001437C2" w:rsidRPr="002A5AF5">
        <w:rPr>
          <w:rFonts w:asciiTheme="minorHAnsi" w:eastAsia="Adobe Gothic Std B" w:hAnsiTheme="minorHAnsi" w:cs="Microsoft Sans Serif"/>
          <w:sz w:val="26"/>
          <w:szCs w:val="26"/>
        </w:rPr>
        <w:t xml:space="preserve">los derechos de autor, consagrados en el Libro II, Titulo VIII, Capitulo </w:t>
      </w:r>
      <w:r w:rsidR="00C95B59" w:rsidRPr="002A5AF5">
        <w:rPr>
          <w:rFonts w:asciiTheme="minorHAnsi" w:eastAsia="Adobe Gothic Std B" w:hAnsiTheme="minorHAnsi" w:cs="Microsoft Sans Serif"/>
          <w:sz w:val="26"/>
          <w:szCs w:val="26"/>
        </w:rPr>
        <w:t>Único</w:t>
      </w:r>
      <w:r w:rsidR="001437C2" w:rsidRPr="002A5AF5">
        <w:rPr>
          <w:rFonts w:asciiTheme="minorHAnsi" w:eastAsia="Adobe Gothic Std B" w:hAnsiTheme="minorHAnsi" w:cs="Microsoft Sans Serif"/>
          <w:sz w:val="26"/>
          <w:szCs w:val="26"/>
        </w:rPr>
        <w:t xml:space="preserve"> del C.P. porque en esos casos, en el escenario de la indemnización de perjuicios, si procederían las normas comunitarias </w:t>
      </w:r>
      <w:r>
        <w:rPr>
          <w:rFonts w:asciiTheme="minorHAnsi" w:eastAsia="Adobe Gothic Std B" w:hAnsiTheme="minorHAnsi" w:cs="Microsoft Sans Serif"/>
          <w:sz w:val="26"/>
          <w:szCs w:val="26"/>
        </w:rPr>
        <w:t xml:space="preserve">del área andina, las </w:t>
      </w:r>
      <w:r w:rsidR="001437C2" w:rsidRPr="002A5AF5">
        <w:rPr>
          <w:rFonts w:asciiTheme="minorHAnsi" w:eastAsia="Adobe Gothic Std B" w:hAnsiTheme="minorHAnsi" w:cs="Microsoft Sans Serif"/>
          <w:sz w:val="26"/>
          <w:szCs w:val="26"/>
        </w:rPr>
        <w:t xml:space="preserve">que según </w:t>
      </w:r>
      <w:r w:rsidR="00D84D2C" w:rsidRPr="002A5AF5">
        <w:rPr>
          <w:rFonts w:asciiTheme="minorHAnsi" w:eastAsia="Adobe Gothic Std B" w:hAnsiTheme="minorHAnsi" w:cs="Microsoft Sans Serif"/>
          <w:sz w:val="26"/>
          <w:szCs w:val="26"/>
        </w:rPr>
        <w:t xml:space="preserve">el </w:t>
      </w:r>
      <w:r w:rsidR="001437C2" w:rsidRPr="002A5AF5">
        <w:rPr>
          <w:rFonts w:asciiTheme="minorHAnsi" w:eastAsia="Adobe Gothic Std B" w:hAnsiTheme="minorHAnsi" w:cs="Microsoft Sans Serif"/>
          <w:sz w:val="26"/>
          <w:szCs w:val="26"/>
        </w:rPr>
        <w:t>decir de los recurrentes fueron echadas de menos por el Juez de primer nivel</w:t>
      </w:r>
      <w:r w:rsidR="00D84D2C" w:rsidRPr="002A5AF5">
        <w:rPr>
          <w:rFonts w:asciiTheme="minorHAnsi" w:eastAsia="Adobe Gothic Std B" w:hAnsiTheme="minorHAnsi" w:cs="Microsoft Sans Serif"/>
          <w:sz w:val="26"/>
          <w:szCs w:val="26"/>
        </w:rPr>
        <w:t>,</w:t>
      </w:r>
      <w:r w:rsidR="001437C2" w:rsidRPr="002A5AF5">
        <w:rPr>
          <w:rFonts w:asciiTheme="minorHAnsi" w:eastAsia="Adobe Gothic Std B" w:hAnsiTheme="minorHAnsi" w:cs="Microsoft Sans Serif"/>
          <w:sz w:val="26"/>
          <w:szCs w:val="26"/>
        </w:rPr>
        <w:t xml:space="preserve"> en atención a que dichos reatos si amparan la p</w:t>
      </w:r>
      <w:r w:rsidR="00772224" w:rsidRPr="002A5AF5">
        <w:rPr>
          <w:rFonts w:asciiTheme="minorHAnsi" w:eastAsia="Adobe Gothic Std B" w:hAnsiTheme="minorHAnsi" w:cs="Microsoft Sans Serif"/>
          <w:sz w:val="26"/>
          <w:szCs w:val="26"/>
        </w:rPr>
        <w:t xml:space="preserve">rotección </w:t>
      </w:r>
      <w:r w:rsidR="001437C2" w:rsidRPr="002A5AF5">
        <w:rPr>
          <w:rFonts w:asciiTheme="minorHAnsi" w:eastAsia="Adobe Gothic Std B" w:hAnsiTheme="minorHAnsi" w:cs="Microsoft Sans Serif"/>
          <w:sz w:val="26"/>
          <w:szCs w:val="26"/>
        </w:rPr>
        <w:t>de la p</w:t>
      </w:r>
      <w:r w:rsidR="00772224" w:rsidRPr="002A5AF5">
        <w:rPr>
          <w:rFonts w:asciiTheme="minorHAnsi" w:eastAsia="Adobe Gothic Std B" w:hAnsiTheme="minorHAnsi" w:cs="Microsoft Sans Serif"/>
          <w:sz w:val="26"/>
          <w:szCs w:val="26"/>
        </w:rPr>
        <w:t>ropiedad intelectual</w:t>
      </w:r>
      <w:r w:rsidR="001437C2" w:rsidRPr="002A5AF5">
        <w:rPr>
          <w:rFonts w:asciiTheme="minorHAnsi" w:eastAsia="Adobe Gothic Std B" w:hAnsiTheme="minorHAnsi" w:cs="Microsoft Sans Serif"/>
          <w:sz w:val="26"/>
          <w:szCs w:val="26"/>
        </w:rPr>
        <w:t>.</w:t>
      </w:r>
      <w:r w:rsidR="00772224" w:rsidRPr="002A5AF5">
        <w:rPr>
          <w:rFonts w:asciiTheme="minorHAnsi" w:eastAsia="Adobe Gothic Std B" w:hAnsiTheme="minorHAnsi" w:cs="Microsoft Sans Serif"/>
          <w:sz w:val="26"/>
          <w:szCs w:val="26"/>
        </w:rPr>
        <w:t xml:space="preserve"> </w:t>
      </w:r>
    </w:p>
    <w:p w:rsidR="00E90347" w:rsidRPr="002A5AF5" w:rsidRDefault="00E90347" w:rsidP="001643B7">
      <w:pPr>
        <w:spacing w:line="276" w:lineRule="auto"/>
        <w:rPr>
          <w:rFonts w:asciiTheme="minorHAnsi" w:eastAsia="Adobe Gothic Std B" w:hAnsiTheme="minorHAnsi" w:cs="Microsoft Sans Serif"/>
          <w:sz w:val="26"/>
          <w:szCs w:val="26"/>
        </w:rPr>
      </w:pPr>
    </w:p>
    <w:p w:rsidR="00E90347" w:rsidRPr="002A5AF5" w:rsidRDefault="00E90347" w:rsidP="001643B7">
      <w:pPr>
        <w:spacing w:line="276" w:lineRule="auto"/>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En resumidas cuentas, la Sala es de la opinión que en el presente cargo no le asiste la razón los reclamos formulados por el recurrente, en atención a que las disposiciones del artículo 241 de la Decisión # 486 de la Comunidad Andina no son aplicables al caso en estudio.</w:t>
      </w:r>
    </w:p>
    <w:p w:rsidR="00D84D2C" w:rsidRPr="002A5AF5" w:rsidRDefault="00D84D2C" w:rsidP="001643B7">
      <w:pPr>
        <w:spacing w:line="276" w:lineRule="auto"/>
        <w:rPr>
          <w:rFonts w:asciiTheme="minorHAnsi" w:eastAsia="Adobe Gothic Std B" w:hAnsiTheme="minorHAnsi" w:cs="Microsoft Sans Serif"/>
          <w:b/>
          <w:sz w:val="26"/>
          <w:szCs w:val="26"/>
        </w:rPr>
      </w:pPr>
    </w:p>
    <w:p w:rsidR="002756C4" w:rsidRPr="002A5AF5" w:rsidRDefault="00190C6B" w:rsidP="001643B7">
      <w:pPr>
        <w:spacing w:line="276" w:lineRule="auto"/>
        <w:rPr>
          <w:rFonts w:asciiTheme="minorHAnsi" w:eastAsia="Adobe Gothic Std B" w:hAnsiTheme="minorHAnsi" w:cs="Microsoft Sans Serif"/>
          <w:sz w:val="26"/>
          <w:szCs w:val="26"/>
        </w:rPr>
      </w:pPr>
      <w:r>
        <w:rPr>
          <w:rFonts w:asciiTheme="minorHAnsi" w:eastAsia="Adobe Gothic Std B" w:hAnsiTheme="minorHAnsi" w:cs="Microsoft Sans Serif"/>
          <w:b/>
          <w:sz w:val="26"/>
          <w:szCs w:val="26"/>
        </w:rPr>
        <w:t>C</w:t>
      </w:r>
      <w:r w:rsidR="00E90347" w:rsidRPr="002A5AF5">
        <w:rPr>
          <w:rFonts w:asciiTheme="minorHAnsi" w:eastAsia="Adobe Gothic Std B" w:hAnsiTheme="minorHAnsi" w:cs="Microsoft Sans Serif"/>
          <w:b/>
          <w:sz w:val="26"/>
          <w:szCs w:val="26"/>
        </w:rPr>
        <w:t>) EL DESCONOCIMIENTO DEL PRINCIPIO DE LA LIBERTAD PROBATORIA EN EL ESCENARIO DE LA ACREDITACIÓN DEL LUCRO CESANTE.</w:t>
      </w:r>
    </w:p>
    <w:p w:rsidR="004B1C42" w:rsidRPr="002A5AF5" w:rsidRDefault="004B1C42" w:rsidP="001643B7">
      <w:pPr>
        <w:spacing w:line="276" w:lineRule="auto"/>
        <w:rPr>
          <w:rFonts w:asciiTheme="minorHAnsi" w:eastAsia="Adobe Gothic Std B" w:hAnsiTheme="minorHAnsi" w:cs="Microsoft Sans Serif"/>
          <w:sz w:val="26"/>
          <w:szCs w:val="26"/>
        </w:rPr>
      </w:pPr>
    </w:p>
    <w:p w:rsidR="004B1C42" w:rsidRPr="002A5AF5" w:rsidRDefault="004B1C42" w:rsidP="001643B7">
      <w:pPr>
        <w:spacing w:line="276" w:lineRule="auto"/>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 xml:space="preserve">La inconformidad expresada por el recurrente en el presente cargo, radica en que no comparte la decisión del </w:t>
      </w:r>
      <w:r w:rsidRPr="002A5AF5">
        <w:rPr>
          <w:rFonts w:asciiTheme="minorHAnsi" w:eastAsia="Adobe Gothic Std B" w:hAnsiTheme="minorHAnsi" w:cs="Microsoft Sans Serif"/>
          <w:i/>
          <w:sz w:val="26"/>
          <w:szCs w:val="26"/>
        </w:rPr>
        <w:t>A quo</w:t>
      </w:r>
      <w:r w:rsidR="008D17BB">
        <w:rPr>
          <w:rFonts w:asciiTheme="minorHAnsi" w:eastAsia="Adobe Gothic Std B" w:hAnsiTheme="minorHAnsi" w:cs="Microsoft Sans Serif"/>
          <w:sz w:val="26"/>
          <w:szCs w:val="26"/>
        </w:rPr>
        <w:t xml:space="preserve"> para: </w:t>
      </w:r>
      <w:r w:rsidR="008D17BB" w:rsidRPr="008D17BB">
        <w:rPr>
          <w:rFonts w:asciiTheme="minorHAnsi" w:eastAsia="Adobe Gothic Std B" w:hAnsiTheme="minorHAnsi" w:cs="Microsoft Sans Serif"/>
          <w:i/>
          <w:sz w:val="26"/>
          <w:szCs w:val="26"/>
        </w:rPr>
        <w:t>i)</w:t>
      </w:r>
      <w:r w:rsidRPr="002A5AF5">
        <w:rPr>
          <w:rFonts w:asciiTheme="minorHAnsi" w:eastAsia="Adobe Gothic Std B" w:hAnsiTheme="minorHAnsi" w:cs="Microsoft Sans Serif"/>
          <w:sz w:val="26"/>
          <w:szCs w:val="26"/>
        </w:rPr>
        <w:t xml:space="preserve"> Descalificar el testimonio rendido por la Sra. ANGÉLICA JOHANA SUAREZ, con el cual</w:t>
      </w:r>
      <w:r w:rsidR="00D84D2C" w:rsidRPr="002A5AF5">
        <w:rPr>
          <w:rFonts w:asciiTheme="minorHAnsi" w:eastAsia="Adobe Gothic Std B" w:hAnsiTheme="minorHAnsi" w:cs="Microsoft Sans Serif"/>
          <w:sz w:val="26"/>
          <w:szCs w:val="26"/>
        </w:rPr>
        <w:t xml:space="preserve">, según </w:t>
      </w:r>
      <w:r w:rsidR="00C95B59">
        <w:rPr>
          <w:rFonts w:asciiTheme="minorHAnsi" w:eastAsia="Adobe Gothic Std B" w:hAnsiTheme="minorHAnsi" w:cs="Microsoft Sans Serif"/>
          <w:sz w:val="26"/>
          <w:szCs w:val="26"/>
        </w:rPr>
        <w:t>opinión</w:t>
      </w:r>
      <w:r w:rsidR="00D84D2C" w:rsidRPr="002A5AF5">
        <w:rPr>
          <w:rFonts w:asciiTheme="minorHAnsi" w:eastAsia="Adobe Gothic Std B" w:hAnsiTheme="minorHAnsi" w:cs="Microsoft Sans Serif"/>
          <w:sz w:val="26"/>
          <w:szCs w:val="26"/>
        </w:rPr>
        <w:t xml:space="preserve"> del apelante,</w:t>
      </w:r>
      <w:r w:rsidRPr="002A5AF5">
        <w:rPr>
          <w:rFonts w:asciiTheme="minorHAnsi" w:eastAsia="Adobe Gothic Std B" w:hAnsiTheme="minorHAnsi" w:cs="Microsoft Sans Serif"/>
          <w:sz w:val="26"/>
          <w:szCs w:val="26"/>
        </w:rPr>
        <w:t xml:space="preserve"> válidamente se pudo acreditar la perdida de utilidad que el accionar delictivo </w:t>
      </w:r>
      <w:r w:rsidR="00D84D2C" w:rsidRPr="002A5AF5">
        <w:rPr>
          <w:rFonts w:asciiTheme="minorHAnsi" w:eastAsia="Adobe Gothic Std B" w:hAnsiTheme="minorHAnsi" w:cs="Microsoft Sans Serif"/>
          <w:sz w:val="26"/>
          <w:szCs w:val="26"/>
        </w:rPr>
        <w:t xml:space="preserve">de los declarados penalmente responsables </w:t>
      </w:r>
      <w:r w:rsidRPr="002A5AF5">
        <w:rPr>
          <w:rFonts w:asciiTheme="minorHAnsi" w:eastAsia="Adobe Gothic Std B" w:hAnsiTheme="minorHAnsi" w:cs="Microsoft Sans Serif"/>
          <w:sz w:val="26"/>
          <w:szCs w:val="26"/>
        </w:rPr>
        <w:t xml:space="preserve">le ocasionó a la sociedad </w:t>
      </w:r>
      <w:r w:rsidRPr="002A5AF5">
        <w:rPr>
          <w:rFonts w:asciiTheme="minorHAnsi" w:hAnsiTheme="minorHAnsi" w:cs="Microsoft Sans Serif"/>
          <w:sz w:val="26"/>
          <w:szCs w:val="26"/>
        </w:rPr>
        <w:t xml:space="preserve">“Indega” S.A. la cual fue tasada en la suma de </w:t>
      </w:r>
      <w:r w:rsidRPr="002A5AF5">
        <w:rPr>
          <w:rFonts w:asciiTheme="minorHAnsi" w:eastAsia="Adobe Gothic Std B" w:hAnsiTheme="minorHAnsi" w:cs="Microsoft Sans Serif"/>
          <w:sz w:val="26"/>
          <w:szCs w:val="26"/>
        </w:rPr>
        <w:t>$400.000.000</w:t>
      </w:r>
      <w:r w:rsidR="008D17BB">
        <w:rPr>
          <w:rFonts w:asciiTheme="minorHAnsi" w:eastAsia="Adobe Gothic Std B" w:hAnsiTheme="minorHAnsi" w:cs="Microsoft Sans Serif"/>
          <w:sz w:val="26"/>
          <w:szCs w:val="26"/>
        </w:rPr>
        <w:t>,</w:t>
      </w:r>
      <w:r w:rsidR="00C95B59" w:rsidRPr="002A5AF5">
        <w:rPr>
          <w:rFonts w:asciiTheme="minorHAnsi" w:eastAsia="Adobe Gothic Std B" w:hAnsiTheme="minorHAnsi" w:cs="Microsoft Sans Serif"/>
          <w:sz w:val="26"/>
          <w:szCs w:val="26"/>
        </w:rPr>
        <w:t>oo</w:t>
      </w:r>
      <w:r w:rsidRPr="002A5AF5">
        <w:rPr>
          <w:rFonts w:asciiTheme="minorHAnsi" w:eastAsia="Adobe Gothic Std B" w:hAnsiTheme="minorHAnsi" w:cs="Microsoft Sans Serif"/>
          <w:sz w:val="26"/>
          <w:szCs w:val="26"/>
        </w:rPr>
        <w:t>.</w:t>
      </w:r>
      <w:r w:rsidR="008D17BB">
        <w:rPr>
          <w:rFonts w:asciiTheme="minorHAnsi" w:eastAsia="Adobe Gothic Std B" w:hAnsiTheme="minorHAnsi" w:cs="Microsoft Sans Serif"/>
          <w:sz w:val="26"/>
          <w:szCs w:val="26"/>
        </w:rPr>
        <w:t xml:space="preserve"> </w:t>
      </w:r>
      <w:r w:rsidR="008D17BB">
        <w:rPr>
          <w:rFonts w:asciiTheme="minorHAnsi" w:eastAsia="Adobe Gothic Std B" w:hAnsiTheme="minorHAnsi" w:cs="Microsoft Sans Serif"/>
          <w:i/>
          <w:sz w:val="26"/>
          <w:szCs w:val="26"/>
        </w:rPr>
        <w:t>ii</w:t>
      </w:r>
      <w:r w:rsidR="008D17BB" w:rsidRPr="008D17BB">
        <w:rPr>
          <w:rFonts w:asciiTheme="minorHAnsi" w:eastAsia="Adobe Gothic Std B" w:hAnsiTheme="minorHAnsi" w:cs="Microsoft Sans Serif"/>
          <w:i/>
          <w:sz w:val="26"/>
          <w:szCs w:val="26"/>
        </w:rPr>
        <w:t>)</w:t>
      </w:r>
      <w:r w:rsidRPr="002A5AF5">
        <w:rPr>
          <w:rFonts w:asciiTheme="minorHAnsi" w:eastAsia="Adobe Gothic Std B" w:hAnsiTheme="minorHAnsi" w:cs="Microsoft Sans Serif"/>
          <w:sz w:val="26"/>
          <w:szCs w:val="26"/>
        </w:rPr>
        <w:t xml:space="preserve"> Condicionar la acreditación de dichos perjuicios </w:t>
      </w:r>
      <w:r w:rsidR="00F94D7C" w:rsidRPr="002A5AF5">
        <w:rPr>
          <w:rFonts w:asciiTheme="minorHAnsi" w:eastAsia="Adobe Gothic Std B" w:hAnsiTheme="minorHAnsi" w:cs="Microsoft Sans Serif"/>
          <w:sz w:val="26"/>
          <w:szCs w:val="26"/>
        </w:rPr>
        <w:t xml:space="preserve">materiales </w:t>
      </w:r>
      <w:r w:rsidRPr="002A5AF5">
        <w:rPr>
          <w:rFonts w:asciiTheme="minorHAnsi" w:eastAsia="Adobe Gothic Std B" w:hAnsiTheme="minorHAnsi" w:cs="Microsoft Sans Serif"/>
          <w:sz w:val="26"/>
          <w:szCs w:val="26"/>
        </w:rPr>
        <w:t>a una prueba pericial.</w:t>
      </w:r>
    </w:p>
    <w:p w:rsidR="00F94D7C" w:rsidRPr="002A5AF5" w:rsidRDefault="00F94D7C" w:rsidP="001643B7">
      <w:pPr>
        <w:spacing w:line="276" w:lineRule="auto"/>
        <w:rPr>
          <w:rFonts w:asciiTheme="minorHAnsi" w:eastAsia="Adobe Gothic Std B" w:hAnsiTheme="minorHAnsi" w:cs="Microsoft Sans Serif"/>
          <w:sz w:val="26"/>
          <w:szCs w:val="26"/>
        </w:rPr>
      </w:pPr>
    </w:p>
    <w:p w:rsidR="00F94D7C" w:rsidRPr="002A5AF5" w:rsidRDefault="00F94D7C" w:rsidP="001643B7">
      <w:pPr>
        <w:spacing w:line="276" w:lineRule="auto"/>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 xml:space="preserve">Sobre los cuestionamientos que en el presente cargo el recurrente ha efectuado en contra del fallo opugnado, inicialmente se tiene que en efecto la libertad probatoria, consagrada en el </w:t>
      </w:r>
      <w:r w:rsidR="00262699" w:rsidRPr="002A5AF5">
        <w:rPr>
          <w:rFonts w:asciiTheme="minorHAnsi" w:eastAsia="Adobe Gothic Std B" w:hAnsiTheme="minorHAnsi" w:cs="Microsoft Sans Serif"/>
          <w:sz w:val="26"/>
          <w:szCs w:val="26"/>
        </w:rPr>
        <w:t>artículo</w:t>
      </w:r>
      <w:r w:rsidRPr="002A5AF5">
        <w:rPr>
          <w:rFonts w:asciiTheme="minorHAnsi" w:eastAsia="Adobe Gothic Std B" w:hAnsiTheme="minorHAnsi" w:cs="Microsoft Sans Serif"/>
          <w:sz w:val="26"/>
          <w:szCs w:val="26"/>
        </w:rPr>
        <w:t xml:space="preserve"> 372 C.P.P. se erige como uno de los principios rectores del derecho probatorio, el cual consiste en lo siguiente:</w:t>
      </w:r>
    </w:p>
    <w:p w:rsidR="00F94D7C" w:rsidRPr="002A5AF5" w:rsidRDefault="00F94D7C" w:rsidP="001643B7">
      <w:pPr>
        <w:spacing w:line="276" w:lineRule="auto"/>
        <w:rPr>
          <w:rFonts w:asciiTheme="minorHAnsi" w:eastAsia="Adobe Gothic Std B" w:hAnsiTheme="minorHAnsi" w:cs="Microsoft Sans Serif"/>
          <w:sz w:val="26"/>
          <w:szCs w:val="26"/>
        </w:rPr>
      </w:pPr>
    </w:p>
    <w:p w:rsidR="00F94D7C" w:rsidRPr="008D17BB" w:rsidRDefault="00F94D7C" w:rsidP="001643B7">
      <w:pPr>
        <w:spacing w:line="276" w:lineRule="auto"/>
        <w:ind w:left="567" w:right="901"/>
        <w:rPr>
          <w:rFonts w:asciiTheme="minorHAnsi" w:hAnsiTheme="minorHAnsi" w:cs="Microsoft Sans Serif"/>
          <w:i/>
          <w:sz w:val="22"/>
          <w:szCs w:val="22"/>
        </w:rPr>
      </w:pPr>
      <w:r w:rsidRPr="008D17BB">
        <w:rPr>
          <w:rFonts w:asciiTheme="minorHAnsi" w:hAnsiTheme="minorHAnsi" w:cs="Microsoft Sans Serif"/>
          <w:i/>
          <w:sz w:val="22"/>
          <w:szCs w:val="22"/>
        </w:rPr>
        <w:lastRenderedPageBreak/>
        <w:t xml:space="preserve">“Así, entonces, el mencionado principio de libertad probatoria debe estudiarse bajo una doble perspectiva, a saber: </w:t>
      </w:r>
    </w:p>
    <w:p w:rsidR="00F94D7C" w:rsidRPr="008D17BB" w:rsidRDefault="00F94D7C" w:rsidP="001643B7">
      <w:pPr>
        <w:spacing w:line="276" w:lineRule="auto"/>
        <w:ind w:left="567" w:right="901"/>
        <w:rPr>
          <w:rFonts w:asciiTheme="minorHAnsi" w:hAnsiTheme="minorHAnsi" w:cs="Microsoft Sans Serif"/>
          <w:i/>
          <w:sz w:val="22"/>
          <w:szCs w:val="22"/>
        </w:rPr>
      </w:pPr>
    </w:p>
    <w:p w:rsidR="00F94D7C" w:rsidRPr="008D17BB" w:rsidRDefault="00F94D7C" w:rsidP="001643B7">
      <w:pPr>
        <w:pStyle w:val="Prrafodelista1"/>
        <w:spacing w:line="276" w:lineRule="auto"/>
        <w:ind w:left="567" w:right="901"/>
        <w:jc w:val="both"/>
        <w:rPr>
          <w:rFonts w:asciiTheme="minorHAnsi" w:hAnsiTheme="minorHAnsi" w:cs="Microsoft Sans Serif"/>
          <w:i/>
          <w:sz w:val="22"/>
          <w:szCs w:val="22"/>
        </w:rPr>
      </w:pPr>
      <w:r w:rsidRPr="008D17BB">
        <w:rPr>
          <w:rFonts w:asciiTheme="minorHAnsi" w:hAnsiTheme="minorHAnsi" w:cs="Microsoft Sans Serif"/>
          <w:i/>
          <w:sz w:val="22"/>
          <w:szCs w:val="22"/>
        </w:rPr>
        <w:t>a) Que ley (sic) no impone la demostración de un hecho con un determinado elemento de juicio, y</w:t>
      </w:r>
    </w:p>
    <w:p w:rsidR="00F94D7C" w:rsidRPr="008D17BB" w:rsidRDefault="00F94D7C" w:rsidP="001643B7">
      <w:pPr>
        <w:pStyle w:val="Prrafodelista1"/>
        <w:spacing w:line="276" w:lineRule="auto"/>
        <w:ind w:left="567" w:right="901"/>
        <w:jc w:val="both"/>
        <w:rPr>
          <w:rFonts w:asciiTheme="minorHAnsi" w:hAnsiTheme="minorHAnsi" w:cs="Microsoft Sans Serif"/>
          <w:i/>
          <w:sz w:val="22"/>
          <w:szCs w:val="22"/>
        </w:rPr>
      </w:pPr>
    </w:p>
    <w:p w:rsidR="00F94D7C" w:rsidRPr="008D17BB" w:rsidRDefault="00F94D7C" w:rsidP="001643B7">
      <w:pPr>
        <w:pStyle w:val="Prrafodelista1"/>
        <w:spacing w:line="276" w:lineRule="auto"/>
        <w:ind w:left="567" w:right="901"/>
        <w:jc w:val="both"/>
        <w:rPr>
          <w:rFonts w:asciiTheme="minorHAnsi" w:hAnsiTheme="minorHAnsi" w:cs="Microsoft Sans Serif"/>
          <w:i/>
          <w:sz w:val="22"/>
          <w:szCs w:val="22"/>
        </w:rPr>
      </w:pPr>
      <w:r w:rsidRPr="008D17BB">
        <w:rPr>
          <w:rFonts w:asciiTheme="minorHAnsi" w:hAnsiTheme="minorHAnsi" w:cs="Microsoft Sans Serif"/>
          <w:i/>
          <w:sz w:val="22"/>
          <w:szCs w:val="22"/>
        </w:rPr>
        <w:t>b) Que el funcionario judicial goza de liberalidad de arribar a un conocimiento con cualquier elemento de convicción, sin que le sea dable exigir uno determinado para cumplir con la obligación de apreciar los medios de prueba, con respeto a los principios que rigen la sana crítica.</w:t>
      </w:r>
    </w:p>
    <w:p w:rsidR="00F94D7C" w:rsidRPr="008D17BB" w:rsidRDefault="00F94D7C" w:rsidP="001643B7">
      <w:pPr>
        <w:spacing w:line="276" w:lineRule="auto"/>
        <w:ind w:left="567" w:right="901"/>
        <w:rPr>
          <w:rFonts w:asciiTheme="minorHAnsi" w:hAnsiTheme="minorHAnsi" w:cs="Microsoft Sans Serif"/>
          <w:i/>
          <w:sz w:val="22"/>
          <w:szCs w:val="22"/>
        </w:rPr>
      </w:pPr>
      <w:r w:rsidRPr="008D17BB">
        <w:rPr>
          <w:rFonts w:asciiTheme="minorHAnsi" w:hAnsiTheme="minorHAnsi" w:cs="Microsoft Sans Serif"/>
          <w:i/>
          <w:sz w:val="22"/>
          <w:szCs w:val="22"/>
        </w:rPr>
        <w:t xml:space="preserve"> </w:t>
      </w:r>
    </w:p>
    <w:p w:rsidR="00F94D7C" w:rsidRPr="008D17BB" w:rsidRDefault="00F94D7C" w:rsidP="001643B7">
      <w:pPr>
        <w:spacing w:line="276" w:lineRule="auto"/>
        <w:ind w:left="567" w:right="901"/>
        <w:rPr>
          <w:rFonts w:asciiTheme="minorHAnsi" w:hAnsiTheme="minorHAnsi" w:cs="Microsoft Sans Serif"/>
          <w:i/>
          <w:sz w:val="22"/>
          <w:szCs w:val="22"/>
        </w:rPr>
      </w:pPr>
      <w:r w:rsidRPr="008D17BB">
        <w:rPr>
          <w:rFonts w:asciiTheme="minorHAnsi" w:hAnsiTheme="minorHAnsi" w:cs="Microsoft Sans Serif"/>
          <w:b/>
          <w:i/>
          <w:sz w:val="22"/>
          <w:szCs w:val="22"/>
        </w:rPr>
        <w:t>A su vez, el postulado de idoneidad de la prueba está referido a que una vez valorados los conceptos de pertinencia y utilidad, conforme a la actividad probatoria desplegada en el trámite del proceso, la probanza debe tener capacidad suficiente para demostrar el acontecer que interesa al objeto del debate en procura de arribar al conocimiento más allá de toda duda, con relación a la existencia del hecho y la responsabilidad del acusado en orden a proferir un fallo de carácter condenatorio</w:t>
      </w:r>
      <w:r w:rsidRPr="008D17BB">
        <w:rPr>
          <w:rFonts w:asciiTheme="minorHAnsi" w:hAnsiTheme="minorHAnsi" w:cs="Microsoft Sans Serif"/>
          <w:i/>
          <w:sz w:val="22"/>
          <w:szCs w:val="22"/>
        </w:rPr>
        <w:t>…….”</w:t>
      </w:r>
      <w:r w:rsidRPr="008D17BB">
        <w:rPr>
          <w:rStyle w:val="Refdenotaalpie"/>
          <w:rFonts w:asciiTheme="minorHAnsi" w:hAnsiTheme="minorHAnsi" w:cs="Microsoft Sans Serif"/>
          <w:i/>
          <w:sz w:val="22"/>
          <w:szCs w:val="22"/>
        </w:rPr>
        <w:footnoteReference w:id="9"/>
      </w:r>
      <w:r w:rsidRPr="008D17BB">
        <w:rPr>
          <w:rFonts w:asciiTheme="minorHAnsi" w:hAnsiTheme="minorHAnsi" w:cs="Microsoft Sans Serif"/>
          <w:i/>
          <w:sz w:val="22"/>
          <w:szCs w:val="22"/>
        </w:rPr>
        <w:t xml:space="preserve">.  </w:t>
      </w:r>
    </w:p>
    <w:p w:rsidR="004B1C42" w:rsidRPr="002A5AF5" w:rsidRDefault="004B1C42" w:rsidP="001643B7">
      <w:pPr>
        <w:spacing w:line="276" w:lineRule="auto"/>
        <w:rPr>
          <w:rFonts w:asciiTheme="minorHAnsi" w:eastAsia="Adobe Gothic Std B" w:hAnsiTheme="minorHAnsi" w:cs="Microsoft Sans Serif"/>
          <w:sz w:val="26"/>
          <w:szCs w:val="26"/>
        </w:rPr>
      </w:pPr>
    </w:p>
    <w:p w:rsidR="00F94D7C" w:rsidRPr="002A5AF5" w:rsidRDefault="00262699" w:rsidP="001643B7">
      <w:pPr>
        <w:spacing w:line="276" w:lineRule="auto"/>
        <w:rPr>
          <w:rFonts w:asciiTheme="minorHAnsi" w:hAnsiTheme="minorHAnsi" w:cs="Microsoft Sans Serif"/>
          <w:sz w:val="26"/>
          <w:szCs w:val="26"/>
        </w:rPr>
      </w:pPr>
      <w:r w:rsidRPr="002A5AF5">
        <w:rPr>
          <w:rFonts w:asciiTheme="minorHAnsi" w:hAnsiTheme="minorHAnsi" w:cs="Microsoft Sans Serif"/>
          <w:sz w:val="26"/>
          <w:szCs w:val="26"/>
        </w:rPr>
        <w:t xml:space="preserve">Pero es de anotar que dicho principio rector, como bien lo dijo la Corte en el antes enunciado precedente jurisprudencial, en nada se contrapone con los conceptos de </w:t>
      </w:r>
      <w:r w:rsidR="00203500" w:rsidRPr="002A5AF5">
        <w:rPr>
          <w:rFonts w:asciiTheme="minorHAnsi" w:hAnsiTheme="minorHAnsi" w:cs="Microsoft Sans Serif"/>
          <w:sz w:val="26"/>
          <w:szCs w:val="26"/>
        </w:rPr>
        <w:t xml:space="preserve">utilidad o </w:t>
      </w:r>
      <w:r w:rsidR="00F90BE9">
        <w:rPr>
          <w:rFonts w:asciiTheme="minorHAnsi" w:hAnsiTheme="minorHAnsi" w:cs="Microsoft Sans Serif"/>
          <w:sz w:val="26"/>
          <w:szCs w:val="26"/>
        </w:rPr>
        <w:t xml:space="preserve">de </w:t>
      </w:r>
      <w:r w:rsidRPr="002A5AF5">
        <w:rPr>
          <w:rFonts w:asciiTheme="minorHAnsi" w:hAnsiTheme="minorHAnsi" w:cs="Microsoft Sans Serif"/>
          <w:sz w:val="26"/>
          <w:szCs w:val="26"/>
        </w:rPr>
        <w:t xml:space="preserve">idoneidad probatoria, </w:t>
      </w:r>
      <w:r w:rsidR="00F90BE9">
        <w:rPr>
          <w:rFonts w:asciiTheme="minorHAnsi" w:hAnsiTheme="minorHAnsi" w:cs="Microsoft Sans Serif"/>
          <w:sz w:val="26"/>
          <w:szCs w:val="26"/>
        </w:rPr>
        <w:t>los cuales</w:t>
      </w:r>
      <w:r w:rsidRPr="002A5AF5">
        <w:rPr>
          <w:rFonts w:asciiTheme="minorHAnsi" w:hAnsiTheme="minorHAnsi" w:cs="Microsoft Sans Serif"/>
          <w:sz w:val="26"/>
          <w:szCs w:val="26"/>
        </w:rPr>
        <w:t xml:space="preserve"> tiene</w:t>
      </w:r>
      <w:r w:rsidR="00F90BE9">
        <w:rPr>
          <w:rFonts w:asciiTheme="minorHAnsi" w:hAnsiTheme="minorHAnsi" w:cs="Microsoft Sans Serif"/>
          <w:sz w:val="26"/>
          <w:szCs w:val="26"/>
        </w:rPr>
        <w:t>n</w:t>
      </w:r>
      <w:r w:rsidRPr="002A5AF5">
        <w:rPr>
          <w:rFonts w:asciiTheme="minorHAnsi" w:hAnsiTheme="minorHAnsi" w:cs="Microsoft Sans Serif"/>
          <w:sz w:val="26"/>
          <w:szCs w:val="26"/>
        </w:rPr>
        <w:t xml:space="preserve"> que ver con el poder suasorio </w:t>
      </w:r>
      <w:r w:rsidR="0065128F">
        <w:rPr>
          <w:rFonts w:asciiTheme="minorHAnsi" w:hAnsiTheme="minorHAnsi" w:cs="Microsoft Sans Serif"/>
          <w:sz w:val="26"/>
          <w:szCs w:val="26"/>
        </w:rPr>
        <w:t xml:space="preserve">que tenga </w:t>
      </w:r>
      <w:r w:rsidRPr="002A5AF5">
        <w:rPr>
          <w:rFonts w:asciiTheme="minorHAnsi" w:hAnsiTheme="minorHAnsi" w:cs="Microsoft Sans Serif"/>
          <w:sz w:val="26"/>
          <w:szCs w:val="26"/>
        </w:rPr>
        <w:t xml:space="preserve">la prueba o la capacidad de la prueba </w:t>
      </w:r>
      <w:r w:rsidR="00203500" w:rsidRPr="002A5AF5">
        <w:rPr>
          <w:rFonts w:asciiTheme="minorHAnsi" w:hAnsiTheme="minorHAnsi" w:cs="Microsoft Sans Serif"/>
          <w:sz w:val="26"/>
          <w:szCs w:val="26"/>
        </w:rPr>
        <w:t>para</w:t>
      </w:r>
      <w:r w:rsidRPr="002A5AF5">
        <w:rPr>
          <w:rFonts w:asciiTheme="minorHAnsi" w:hAnsiTheme="minorHAnsi" w:cs="Microsoft Sans Serif"/>
          <w:sz w:val="26"/>
          <w:szCs w:val="26"/>
        </w:rPr>
        <w:t xml:space="preserve"> acreditar o demostrar lo pretendido por l</w:t>
      </w:r>
      <w:r w:rsidR="00203500" w:rsidRPr="002A5AF5">
        <w:rPr>
          <w:rFonts w:asciiTheme="minorHAnsi" w:hAnsiTheme="minorHAnsi" w:cs="Microsoft Sans Serif"/>
          <w:sz w:val="26"/>
          <w:szCs w:val="26"/>
        </w:rPr>
        <w:t>os sujetos procesales</w:t>
      </w:r>
      <w:r w:rsidRPr="002A5AF5">
        <w:rPr>
          <w:rFonts w:asciiTheme="minorHAnsi" w:hAnsiTheme="minorHAnsi" w:cs="Microsoft Sans Serif"/>
          <w:sz w:val="26"/>
          <w:szCs w:val="26"/>
        </w:rPr>
        <w:t>. Por lo tanto, a pesar de que las partes</w:t>
      </w:r>
      <w:r w:rsidR="00203500" w:rsidRPr="002A5AF5">
        <w:rPr>
          <w:rFonts w:asciiTheme="minorHAnsi" w:hAnsiTheme="minorHAnsi" w:cs="Microsoft Sans Serif"/>
          <w:sz w:val="26"/>
          <w:szCs w:val="26"/>
        </w:rPr>
        <w:t xml:space="preserve"> con absoluta libertad</w:t>
      </w:r>
      <w:r w:rsidRPr="002A5AF5">
        <w:rPr>
          <w:rFonts w:asciiTheme="minorHAnsi" w:hAnsiTheme="minorHAnsi" w:cs="Microsoft Sans Serif"/>
          <w:sz w:val="26"/>
          <w:szCs w:val="26"/>
        </w:rPr>
        <w:t xml:space="preserve"> pueden acudir a cualquier medio probatorio para demostrar su teoría del caso</w:t>
      </w:r>
      <w:r w:rsidRPr="002A5AF5">
        <w:rPr>
          <w:rStyle w:val="Refdenotaalpie"/>
          <w:rFonts w:asciiTheme="minorHAnsi" w:hAnsiTheme="minorHAnsi" w:cs="Microsoft Sans Serif"/>
          <w:sz w:val="26"/>
          <w:szCs w:val="26"/>
        </w:rPr>
        <w:footnoteReference w:id="10"/>
      </w:r>
      <w:r w:rsidRPr="002A5AF5">
        <w:rPr>
          <w:rFonts w:asciiTheme="minorHAnsi" w:hAnsiTheme="minorHAnsi" w:cs="Microsoft Sans Serif"/>
          <w:sz w:val="26"/>
          <w:szCs w:val="26"/>
        </w:rPr>
        <w:t xml:space="preserve">, deben ser cuidadosas </w:t>
      </w:r>
      <w:r w:rsidR="0034352B" w:rsidRPr="002A5AF5">
        <w:rPr>
          <w:rFonts w:asciiTheme="minorHAnsi" w:hAnsiTheme="minorHAnsi" w:cs="Microsoft Sans Serif"/>
          <w:sz w:val="26"/>
          <w:szCs w:val="26"/>
        </w:rPr>
        <w:t>en la prueba escogida, en atención a que existen unas pruebas que, en ciertos casos específicos, respecto de otras tienen un mayor poder suasorio o de convicción. Así tenemos</w:t>
      </w:r>
      <w:r w:rsidR="00F90BE9">
        <w:rPr>
          <w:rFonts w:asciiTheme="minorHAnsi" w:hAnsiTheme="minorHAnsi" w:cs="Microsoft Sans Serif"/>
          <w:sz w:val="26"/>
          <w:szCs w:val="26"/>
        </w:rPr>
        <w:t>,</w:t>
      </w:r>
      <w:r w:rsidR="0034352B" w:rsidRPr="002A5AF5">
        <w:rPr>
          <w:rFonts w:asciiTheme="minorHAnsi" w:hAnsiTheme="minorHAnsi" w:cs="Microsoft Sans Serif"/>
          <w:sz w:val="26"/>
          <w:szCs w:val="26"/>
        </w:rPr>
        <w:t xml:space="preserve"> por vía de ejemplo, </w:t>
      </w:r>
      <w:r w:rsidR="00F90BE9">
        <w:rPr>
          <w:rFonts w:asciiTheme="minorHAnsi" w:hAnsiTheme="minorHAnsi" w:cs="Microsoft Sans Serif"/>
          <w:sz w:val="26"/>
          <w:szCs w:val="26"/>
        </w:rPr>
        <w:t xml:space="preserve">que </w:t>
      </w:r>
      <w:r w:rsidR="0034352B" w:rsidRPr="002A5AF5">
        <w:rPr>
          <w:rFonts w:asciiTheme="minorHAnsi" w:hAnsiTheme="minorHAnsi" w:cs="Microsoft Sans Serif"/>
          <w:sz w:val="26"/>
          <w:szCs w:val="26"/>
        </w:rPr>
        <w:t>para demostrar la ocurrencia de un detrimento patrimonial, en lo que atañe con el daño emergente consolidado o el lucro cesante, tiene mayor poder suasorio la pru</w:t>
      </w:r>
      <w:r w:rsidR="00203500" w:rsidRPr="002A5AF5">
        <w:rPr>
          <w:rFonts w:asciiTheme="minorHAnsi" w:hAnsiTheme="minorHAnsi" w:cs="Microsoft Sans Serif"/>
          <w:sz w:val="26"/>
          <w:szCs w:val="26"/>
        </w:rPr>
        <w:t xml:space="preserve">eba pericial que la testimonial; de igual forma la prueba documental, </w:t>
      </w:r>
      <w:r w:rsidR="00F90BE9">
        <w:rPr>
          <w:rFonts w:asciiTheme="minorHAnsi" w:hAnsiTheme="minorHAnsi" w:cs="Microsoft Sans Serif"/>
          <w:sz w:val="26"/>
          <w:szCs w:val="26"/>
        </w:rPr>
        <w:t xml:space="preserve">vg. </w:t>
      </w:r>
      <w:r w:rsidR="00203500" w:rsidRPr="002A5AF5">
        <w:rPr>
          <w:rFonts w:asciiTheme="minorHAnsi" w:hAnsiTheme="minorHAnsi" w:cs="Microsoft Sans Serif"/>
          <w:sz w:val="26"/>
          <w:szCs w:val="26"/>
        </w:rPr>
        <w:t xml:space="preserve">la grabación en una cinta de video de una cámara de seguridad, tendría un mayor valor </w:t>
      </w:r>
      <w:r w:rsidR="00203500" w:rsidRPr="002A5AF5">
        <w:rPr>
          <w:rFonts w:asciiTheme="minorHAnsi" w:hAnsiTheme="minorHAnsi" w:cs="Microsoft Sans Serif"/>
          <w:sz w:val="26"/>
          <w:szCs w:val="26"/>
        </w:rPr>
        <w:lastRenderedPageBreak/>
        <w:t>de convicción para demostrar la ocurrencia de un hurto que una prueba testimonial.</w:t>
      </w:r>
      <w:r w:rsidR="0034352B" w:rsidRPr="002A5AF5">
        <w:rPr>
          <w:rFonts w:asciiTheme="minorHAnsi" w:hAnsiTheme="minorHAnsi" w:cs="Microsoft Sans Serif"/>
          <w:sz w:val="26"/>
          <w:szCs w:val="26"/>
        </w:rPr>
        <w:t xml:space="preserve">  </w:t>
      </w:r>
    </w:p>
    <w:p w:rsidR="00F94D7C" w:rsidRPr="002A5AF5" w:rsidRDefault="007E5DB0" w:rsidP="001643B7">
      <w:pPr>
        <w:spacing w:line="276" w:lineRule="auto"/>
        <w:rPr>
          <w:rFonts w:asciiTheme="minorHAnsi" w:eastAsia="Adobe Gothic Std B" w:hAnsiTheme="minorHAnsi" w:cs="Microsoft Sans Serif"/>
          <w:sz w:val="26"/>
          <w:szCs w:val="26"/>
        </w:rPr>
      </w:pPr>
      <w:r w:rsidRPr="002A5AF5">
        <w:rPr>
          <w:rFonts w:asciiTheme="minorHAnsi" w:hAnsiTheme="minorHAnsi" w:cs="Microsoft Sans Serif"/>
          <w:sz w:val="26"/>
          <w:szCs w:val="26"/>
        </w:rPr>
        <w:t>En el caso en estudio</w:t>
      </w:r>
      <w:r w:rsidR="0034352B" w:rsidRPr="002A5AF5">
        <w:rPr>
          <w:rFonts w:asciiTheme="minorHAnsi" w:hAnsiTheme="minorHAnsi" w:cs="Microsoft Sans Serif"/>
          <w:sz w:val="26"/>
          <w:szCs w:val="26"/>
        </w:rPr>
        <w:t xml:space="preserve"> </w:t>
      </w:r>
      <w:r w:rsidR="001643B7">
        <w:rPr>
          <w:rFonts w:asciiTheme="minorHAnsi" w:hAnsiTheme="minorHAnsi" w:cs="Microsoft Sans Serif"/>
          <w:sz w:val="26"/>
          <w:szCs w:val="26"/>
        </w:rPr>
        <w:t xml:space="preserve">se tiene que representación de las </w:t>
      </w:r>
      <w:r w:rsidR="00C95B59">
        <w:rPr>
          <w:rFonts w:asciiTheme="minorHAnsi" w:hAnsiTheme="minorHAnsi" w:cs="Microsoft Sans Serif"/>
          <w:sz w:val="26"/>
          <w:szCs w:val="26"/>
        </w:rPr>
        <w:t>víctimas</w:t>
      </w:r>
      <w:r w:rsidR="001643B7">
        <w:rPr>
          <w:rFonts w:asciiTheme="minorHAnsi" w:hAnsiTheme="minorHAnsi" w:cs="Microsoft Sans Serif"/>
          <w:sz w:val="26"/>
          <w:szCs w:val="26"/>
        </w:rPr>
        <w:t xml:space="preserve">, </w:t>
      </w:r>
      <w:r w:rsidR="001643B7" w:rsidRPr="002A5AF5">
        <w:rPr>
          <w:rFonts w:asciiTheme="minorHAnsi" w:eastAsia="Adobe Gothic Std B" w:hAnsiTheme="minorHAnsi" w:cs="Microsoft Sans Serif"/>
          <w:sz w:val="26"/>
          <w:szCs w:val="26"/>
        </w:rPr>
        <w:t xml:space="preserve">en vez de acudir a una prueba de mayor poder de convicción como lo </w:t>
      </w:r>
      <w:r w:rsidR="00C95B59" w:rsidRPr="002A5AF5">
        <w:rPr>
          <w:rFonts w:asciiTheme="minorHAnsi" w:eastAsia="Adobe Gothic Std B" w:hAnsiTheme="minorHAnsi" w:cs="Microsoft Sans Serif"/>
          <w:sz w:val="26"/>
          <w:szCs w:val="26"/>
        </w:rPr>
        <w:t>sería</w:t>
      </w:r>
      <w:r w:rsidR="001643B7" w:rsidRPr="002A5AF5">
        <w:rPr>
          <w:rFonts w:asciiTheme="minorHAnsi" w:eastAsia="Adobe Gothic Std B" w:hAnsiTheme="minorHAnsi" w:cs="Microsoft Sans Serif"/>
          <w:sz w:val="26"/>
          <w:szCs w:val="26"/>
        </w:rPr>
        <w:t xml:space="preserve"> la prueba pericial</w:t>
      </w:r>
      <w:r w:rsidR="001643B7">
        <w:rPr>
          <w:rFonts w:asciiTheme="minorHAnsi" w:eastAsia="Adobe Gothic Std B" w:hAnsiTheme="minorHAnsi" w:cs="Microsoft Sans Serif"/>
          <w:sz w:val="26"/>
          <w:szCs w:val="26"/>
        </w:rPr>
        <w:t>,</w:t>
      </w:r>
      <w:r w:rsidR="001643B7">
        <w:rPr>
          <w:rFonts w:asciiTheme="minorHAnsi" w:hAnsiTheme="minorHAnsi" w:cs="Microsoft Sans Serif"/>
          <w:sz w:val="26"/>
          <w:szCs w:val="26"/>
        </w:rPr>
        <w:t xml:space="preserve"> </w:t>
      </w:r>
      <w:r w:rsidR="00F90BE9">
        <w:rPr>
          <w:rFonts w:asciiTheme="minorHAnsi" w:hAnsiTheme="minorHAnsi" w:cs="Microsoft Sans Serif"/>
          <w:sz w:val="26"/>
          <w:szCs w:val="26"/>
        </w:rPr>
        <w:t xml:space="preserve">vanamente </w:t>
      </w:r>
      <w:r w:rsidR="0034352B" w:rsidRPr="002A5AF5">
        <w:rPr>
          <w:rFonts w:asciiTheme="minorHAnsi" w:hAnsiTheme="minorHAnsi" w:cs="Microsoft Sans Serif"/>
          <w:sz w:val="26"/>
          <w:szCs w:val="26"/>
        </w:rPr>
        <w:t xml:space="preserve">se pretendió </w:t>
      </w:r>
      <w:r w:rsidR="001643B7" w:rsidRPr="002A5AF5">
        <w:rPr>
          <w:rFonts w:asciiTheme="minorHAnsi" w:hAnsiTheme="minorHAnsi" w:cs="Microsoft Sans Serif"/>
          <w:sz w:val="26"/>
          <w:szCs w:val="26"/>
        </w:rPr>
        <w:t xml:space="preserve">demostrar la ocurrencia </w:t>
      </w:r>
      <w:r w:rsidR="001643B7">
        <w:rPr>
          <w:rFonts w:asciiTheme="minorHAnsi" w:hAnsiTheme="minorHAnsi" w:cs="Microsoft Sans Serif"/>
          <w:sz w:val="26"/>
          <w:szCs w:val="26"/>
        </w:rPr>
        <w:t xml:space="preserve">de algo tan técnico como lo es </w:t>
      </w:r>
      <w:r w:rsidR="001643B7" w:rsidRPr="002A5AF5">
        <w:rPr>
          <w:rFonts w:asciiTheme="minorHAnsi" w:hAnsiTheme="minorHAnsi" w:cs="Microsoft Sans Serif"/>
          <w:sz w:val="26"/>
          <w:szCs w:val="26"/>
        </w:rPr>
        <w:t>el lucro cesante con el testimonio de la Sra.</w:t>
      </w:r>
      <w:r w:rsidR="008D17BB">
        <w:rPr>
          <w:rFonts w:asciiTheme="minorHAnsi" w:eastAsia="Adobe Gothic Std B" w:hAnsiTheme="minorHAnsi" w:cs="Microsoft Sans Serif"/>
          <w:sz w:val="26"/>
          <w:szCs w:val="26"/>
        </w:rPr>
        <w:t xml:space="preserve"> ANGÉLICA JOHANA SUÁ</w:t>
      </w:r>
      <w:r w:rsidR="001643B7" w:rsidRPr="002A5AF5">
        <w:rPr>
          <w:rFonts w:asciiTheme="minorHAnsi" w:eastAsia="Adobe Gothic Std B" w:hAnsiTheme="minorHAnsi" w:cs="Microsoft Sans Serif"/>
          <w:sz w:val="26"/>
          <w:szCs w:val="26"/>
        </w:rPr>
        <w:t>REZ</w:t>
      </w:r>
      <w:r w:rsidR="001643B7" w:rsidRPr="002A5AF5">
        <w:rPr>
          <w:rFonts w:asciiTheme="minorHAnsi" w:hAnsiTheme="minorHAnsi" w:cs="Microsoft Sans Serif"/>
          <w:sz w:val="26"/>
          <w:szCs w:val="26"/>
        </w:rPr>
        <w:t xml:space="preserve"> </w:t>
      </w:r>
      <w:r w:rsidR="0034352B" w:rsidRPr="002A5AF5">
        <w:rPr>
          <w:rFonts w:asciiTheme="minorHAnsi" w:hAnsiTheme="minorHAnsi" w:cs="Microsoft Sans Serif"/>
          <w:sz w:val="26"/>
          <w:szCs w:val="26"/>
        </w:rPr>
        <w:t xml:space="preserve">por parte de las </w:t>
      </w:r>
      <w:r w:rsidR="00C95B59" w:rsidRPr="002A5AF5">
        <w:rPr>
          <w:rFonts w:asciiTheme="minorHAnsi" w:hAnsiTheme="minorHAnsi" w:cs="Microsoft Sans Serif"/>
          <w:sz w:val="26"/>
          <w:szCs w:val="26"/>
        </w:rPr>
        <w:t>víctimas</w:t>
      </w:r>
      <w:r w:rsidR="000E2214" w:rsidRPr="002A5AF5">
        <w:rPr>
          <w:rFonts w:asciiTheme="minorHAnsi" w:eastAsia="Adobe Gothic Std B" w:hAnsiTheme="minorHAnsi" w:cs="Microsoft Sans Serif"/>
          <w:sz w:val="26"/>
          <w:szCs w:val="26"/>
        </w:rPr>
        <w:t>;</w:t>
      </w:r>
      <w:r w:rsidRPr="002A5AF5">
        <w:rPr>
          <w:rFonts w:asciiTheme="minorHAnsi" w:eastAsia="Adobe Gothic Std B" w:hAnsiTheme="minorHAnsi" w:cs="Microsoft Sans Serif"/>
          <w:sz w:val="26"/>
          <w:szCs w:val="26"/>
        </w:rPr>
        <w:t xml:space="preserve"> razón por la que atinadamente</w:t>
      </w:r>
      <w:r w:rsidRPr="008D17BB">
        <w:rPr>
          <w:rFonts w:asciiTheme="minorHAnsi" w:eastAsia="Adobe Gothic Std B" w:hAnsiTheme="minorHAnsi" w:cs="Microsoft Sans Serif"/>
          <w:sz w:val="26"/>
          <w:szCs w:val="26"/>
        </w:rPr>
        <w:t xml:space="preserve"> </w:t>
      </w:r>
      <w:r w:rsidR="008D17BB" w:rsidRPr="008D17BB">
        <w:rPr>
          <w:rFonts w:asciiTheme="minorHAnsi" w:eastAsia="Adobe Gothic Std B" w:hAnsiTheme="minorHAnsi" w:cs="Microsoft Sans Serif"/>
          <w:sz w:val="26"/>
          <w:szCs w:val="26"/>
        </w:rPr>
        <w:t>el</w:t>
      </w:r>
      <w:r w:rsidR="008D17BB">
        <w:rPr>
          <w:rFonts w:asciiTheme="minorHAnsi" w:eastAsia="Adobe Gothic Std B" w:hAnsiTheme="minorHAnsi" w:cs="Microsoft Sans Serif"/>
          <w:i/>
          <w:sz w:val="26"/>
          <w:szCs w:val="26"/>
        </w:rPr>
        <w:t xml:space="preserve"> </w:t>
      </w:r>
      <w:r w:rsidRPr="002A5AF5">
        <w:rPr>
          <w:rFonts w:asciiTheme="minorHAnsi" w:eastAsia="Adobe Gothic Std B" w:hAnsiTheme="minorHAnsi" w:cs="Microsoft Sans Serif"/>
          <w:i/>
          <w:sz w:val="26"/>
          <w:szCs w:val="26"/>
        </w:rPr>
        <w:t>A quo</w:t>
      </w:r>
      <w:r w:rsidRPr="002A5AF5">
        <w:rPr>
          <w:rFonts w:asciiTheme="minorHAnsi" w:eastAsia="Adobe Gothic Std B" w:hAnsiTheme="minorHAnsi" w:cs="Microsoft Sans Serif"/>
          <w:sz w:val="26"/>
          <w:szCs w:val="26"/>
        </w:rPr>
        <w:t xml:space="preserve"> descalificó la credibilidad de todo lo dicho por esa testigo </w:t>
      </w:r>
      <w:r w:rsidR="0034352B" w:rsidRPr="002A5AF5">
        <w:rPr>
          <w:rFonts w:asciiTheme="minorHAnsi" w:eastAsia="Adobe Gothic Std B" w:hAnsiTheme="minorHAnsi" w:cs="Microsoft Sans Serif"/>
          <w:sz w:val="26"/>
          <w:szCs w:val="26"/>
        </w:rPr>
        <w:t>en atención a que se trata</w:t>
      </w:r>
      <w:r w:rsidR="000E2214" w:rsidRPr="002A5AF5">
        <w:rPr>
          <w:rFonts w:asciiTheme="minorHAnsi" w:eastAsia="Adobe Gothic Std B" w:hAnsiTheme="minorHAnsi" w:cs="Microsoft Sans Serif"/>
          <w:sz w:val="26"/>
          <w:szCs w:val="26"/>
        </w:rPr>
        <w:t>ba</w:t>
      </w:r>
      <w:r w:rsidR="0034352B" w:rsidRPr="002A5AF5">
        <w:rPr>
          <w:rFonts w:asciiTheme="minorHAnsi" w:eastAsia="Adobe Gothic Std B" w:hAnsiTheme="minorHAnsi" w:cs="Microsoft Sans Serif"/>
          <w:sz w:val="26"/>
          <w:szCs w:val="26"/>
        </w:rPr>
        <w:t xml:space="preserve"> de una persona que no es experta en temas contables, aunado a que no se sabe bajo qué presupuestos o </w:t>
      </w:r>
      <w:r w:rsidR="000E2214" w:rsidRPr="002A5AF5">
        <w:rPr>
          <w:rFonts w:asciiTheme="minorHAnsi" w:eastAsia="Adobe Gothic Std B" w:hAnsiTheme="minorHAnsi" w:cs="Microsoft Sans Serif"/>
          <w:sz w:val="26"/>
          <w:szCs w:val="26"/>
        </w:rPr>
        <w:t>a</w:t>
      </w:r>
      <w:r w:rsidR="0034352B" w:rsidRPr="002A5AF5">
        <w:rPr>
          <w:rFonts w:asciiTheme="minorHAnsi" w:eastAsia="Adobe Gothic Std B" w:hAnsiTheme="minorHAnsi" w:cs="Microsoft Sans Serif"/>
          <w:sz w:val="26"/>
          <w:szCs w:val="26"/>
        </w:rPr>
        <w:t xml:space="preserve"> </w:t>
      </w:r>
      <w:r w:rsidR="008D17BB">
        <w:rPr>
          <w:rFonts w:asciiTheme="minorHAnsi" w:eastAsia="Adobe Gothic Std B" w:hAnsiTheme="minorHAnsi" w:cs="Microsoft Sans Serif"/>
          <w:sz w:val="26"/>
          <w:szCs w:val="26"/>
        </w:rPr>
        <w:t>qué</w:t>
      </w:r>
      <w:r w:rsidR="000E2214" w:rsidRPr="002A5AF5">
        <w:rPr>
          <w:rFonts w:asciiTheme="minorHAnsi" w:eastAsia="Adobe Gothic Std B" w:hAnsiTheme="minorHAnsi" w:cs="Microsoft Sans Serif"/>
          <w:sz w:val="26"/>
          <w:szCs w:val="26"/>
        </w:rPr>
        <w:t xml:space="preserve"> </w:t>
      </w:r>
      <w:r w:rsidR="0034352B" w:rsidRPr="002A5AF5">
        <w:rPr>
          <w:rFonts w:asciiTheme="minorHAnsi" w:eastAsia="Adobe Gothic Std B" w:hAnsiTheme="minorHAnsi" w:cs="Microsoft Sans Serif"/>
          <w:sz w:val="26"/>
          <w:szCs w:val="26"/>
        </w:rPr>
        <w:t>base</w:t>
      </w:r>
      <w:r w:rsidR="000E2214" w:rsidRPr="002A5AF5">
        <w:rPr>
          <w:rFonts w:asciiTheme="minorHAnsi" w:eastAsia="Adobe Gothic Std B" w:hAnsiTheme="minorHAnsi" w:cs="Microsoft Sans Serif"/>
          <w:sz w:val="26"/>
          <w:szCs w:val="26"/>
        </w:rPr>
        <w:t>s</w:t>
      </w:r>
      <w:r w:rsidR="008D17BB">
        <w:rPr>
          <w:rFonts w:asciiTheme="minorHAnsi" w:eastAsia="Adobe Gothic Std B" w:hAnsiTheme="minorHAnsi" w:cs="Microsoft Sans Serif"/>
          <w:sz w:val="26"/>
          <w:szCs w:val="26"/>
        </w:rPr>
        <w:t xml:space="preserve"> </w:t>
      </w:r>
      <w:r w:rsidR="0034352B" w:rsidRPr="002A5AF5">
        <w:rPr>
          <w:rFonts w:asciiTheme="minorHAnsi" w:eastAsia="Adobe Gothic Std B" w:hAnsiTheme="minorHAnsi" w:cs="Microsoft Sans Serif"/>
          <w:sz w:val="26"/>
          <w:szCs w:val="26"/>
        </w:rPr>
        <w:t xml:space="preserve">contables acudió para expresar que la sociedad agraviada </w:t>
      </w:r>
      <w:r w:rsidR="00203500" w:rsidRPr="002A5AF5">
        <w:rPr>
          <w:rFonts w:asciiTheme="minorHAnsi" w:eastAsia="Adobe Gothic Std B" w:hAnsiTheme="minorHAnsi" w:cs="Microsoft Sans Serif"/>
          <w:sz w:val="26"/>
          <w:szCs w:val="26"/>
        </w:rPr>
        <w:t xml:space="preserve">aquejó </w:t>
      </w:r>
      <w:r w:rsidR="0034352B" w:rsidRPr="002A5AF5">
        <w:rPr>
          <w:rFonts w:asciiTheme="minorHAnsi" w:eastAsia="Adobe Gothic Std B" w:hAnsiTheme="minorHAnsi" w:cs="Microsoft Sans Serif"/>
          <w:sz w:val="26"/>
          <w:szCs w:val="26"/>
        </w:rPr>
        <w:t xml:space="preserve">una </w:t>
      </w:r>
      <w:r w:rsidR="00203500" w:rsidRPr="002A5AF5">
        <w:rPr>
          <w:rFonts w:asciiTheme="minorHAnsi" w:eastAsia="Adobe Gothic Std B" w:hAnsiTheme="minorHAnsi" w:cs="Microsoft Sans Serif"/>
          <w:sz w:val="26"/>
          <w:szCs w:val="26"/>
        </w:rPr>
        <w:t>pérdida</w:t>
      </w:r>
      <w:r w:rsidR="0034352B" w:rsidRPr="002A5AF5">
        <w:rPr>
          <w:rFonts w:asciiTheme="minorHAnsi" w:eastAsia="Adobe Gothic Std B" w:hAnsiTheme="minorHAnsi" w:cs="Microsoft Sans Serif"/>
          <w:sz w:val="26"/>
          <w:szCs w:val="26"/>
        </w:rPr>
        <w:t xml:space="preserve"> de sus ingresos en </w:t>
      </w:r>
      <w:r w:rsidR="0034352B" w:rsidRPr="002A5AF5">
        <w:rPr>
          <w:rFonts w:asciiTheme="minorHAnsi" w:hAnsiTheme="minorHAnsi" w:cs="Microsoft Sans Serif"/>
          <w:sz w:val="26"/>
          <w:szCs w:val="26"/>
        </w:rPr>
        <w:t xml:space="preserve">la suma de </w:t>
      </w:r>
      <w:r w:rsidR="0034352B" w:rsidRPr="002A5AF5">
        <w:rPr>
          <w:rFonts w:asciiTheme="minorHAnsi" w:eastAsia="Adobe Gothic Std B" w:hAnsiTheme="minorHAnsi" w:cs="Microsoft Sans Serif"/>
          <w:sz w:val="26"/>
          <w:szCs w:val="26"/>
        </w:rPr>
        <w:t>$400.000.000,oo.</w:t>
      </w:r>
    </w:p>
    <w:p w:rsidR="00203500" w:rsidRPr="002A5AF5" w:rsidRDefault="00203500" w:rsidP="001643B7">
      <w:pPr>
        <w:spacing w:line="276" w:lineRule="auto"/>
        <w:rPr>
          <w:rFonts w:asciiTheme="minorHAnsi" w:eastAsia="Adobe Gothic Std B" w:hAnsiTheme="minorHAnsi" w:cs="Microsoft Sans Serif"/>
          <w:sz w:val="26"/>
          <w:szCs w:val="26"/>
        </w:rPr>
      </w:pPr>
    </w:p>
    <w:p w:rsidR="007E5DB0" w:rsidRPr="002A5AF5" w:rsidRDefault="00203500" w:rsidP="001643B7">
      <w:pPr>
        <w:spacing w:line="276" w:lineRule="auto"/>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Se dice qu</w:t>
      </w:r>
      <w:r w:rsidR="008D17BB">
        <w:rPr>
          <w:rFonts w:asciiTheme="minorHAnsi" w:eastAsia="Adobe Gothic Std B" w:hAnsiTheme="minorHAnsi" w:cs="Microsoft Sans Serif"/>
          <w:sz w:val="26"/>
          <w:szCs w:val="26"/>
        </w:rPr>
        <w:t>e la Testigo ANGÉLICA JOHANA SUÁ</w:t>
      </w:r>
      <w:r w:rsidRPr="002A5AF5">
        <w:rPr>
          <w:rFonts w:asciiTheme="minorHAnsi" w:eastAsia="Adobe Gothic Std B" w:hAnsiTheme="minorHAnsi" w:cs="Microsoft Sans Serif"/>
          <w:sz w:val="26"/>
          <w:szCs w:val="26"/>
        </w:rPr>
        <w:t>REZ</w:t>
      </w:r>
      <w:r w:rsidR="008D17BB">
        <w:rPr>
          <w:rFonts w:asciiTheme="minorHAnsi" w:eastAsia="Adobe Gothic Std B" w:hAnsiTheme="minorHAnsi" w:cs="Microsoft Sans Serif"/>
          <w:sz w:val="26"/>
          <w:szCs w:val="26"/>
        </w:rPr>
        <w:t xml:space="preserve"> </w:t>
      </w:r>
      <w:r w:rsidRPr="002A5AF5">
        <w:rPr>
          <w:rFonts w:asciiTheme="minorHAnsi" w:eastAsia="Adobe Gothic Std B" w:hAnsiTheme="minorHAnsi" w:cs="Microsoft Sans Serif"/>
          <w:sz w:val="26"/>
          <w:szCs w:val="26"/>
        </w:rPr>
        <w:t>llevó</w:t>
      </w:r>
      <w:r w:rsidR="008D17BB">
        <w:rPr>
          <w:rFonts w:asciiTheme="minorHAnsi" w:eastAsia="Adobe Gothic Std B" w:hAnsiTheme="minorHAnsi" w:cs="Microsoft Sans Serif"/>
          <w:sz w:val="26"/>
          <w:szCs w:val="26"/>
        </w:rPr>
        <w:t xml:space="preserve"> a </w:t>
      </w:r>
      <w:r w:rsidRPr="002A5AF5">
        <w:rPr>
          <w:rFonts w:asciiTheme="minorHAnsi" w:eastAsia="Adobe Gothic Std B" w:hAnsiTheme="minorHAnsi" w:cs="Microsoft Sans Serif"/>
          <w:sz w:val="26"/>
          <w:szCs w:val="26"/>
        </w:rPr>
        <w:t>cabo</w:t>
      </w:r>
      <w:r w:rsidR="008D17BB">
        <w:rPr>
          <w:rFonts w:asciiTheme="minorHAnsi" w:eastAsia="Adobe Gothic Std B" w:hAnsiTheme="minorHAnsi" w:cs="Microsoft Sans Serif"/>
          <w:sz w:val="26"/>
          <w:szCs w:val="26"/>
        </w:rPr>
        <w:t xml:space="preserve"> </w:t>
      </w:r>
      <w:r w:rsidRPr="002A5AF5">
        <w:rPr>
          <w:rFonts w:asciiTheme="minorHAnsi" w:eastAsia="Adobe Gothic Std B" w:hAnsiTheme="minorHAnsi" w:cs="Microsoft Sans Serif"/>
          <w:sz w:val="26"/>
          <w:szCs w:val="26"/>
        </w:rPr>
        <w:t>un estudio de la</w:t>
      </w:r>
      <w:r w:rsidR="008D17BB">
        <w:rPr>
          <w:rFonts w:asciiTheme="minorHAnsi" w:eastAsia="Adobe Gothic Std B" w:hAnsiTheme="minorHAnsi" w:cs="Microsoft Sans Serif"/>
          <w:sz w:val="26"/>
          <w:szCs w:val="26"/>
        </w:rPr>
        <w:t xml:space="preserve"> </w:t>
      </w:r>
      <w:r w:rsidRPr="002A5AF5">
        <w:rPr>
          <w:rFonts w:asciiTheme="minorHAnsi" w:eastAsia="Adobe Gothic Std B" w:hAnsiTheme="minorHAnsi" w:cs="Microsoft Sans Serif"/>
          <w:sz w:val="26"/>
          <w:szCs w:val="26"/>
        </w:rPr>
        <w:t>disminución de las ventas que se presentaron en el área de influencia de las delincuencias pe</w:t>
      </w:r>
      <w:r w:rsidR="008D17BB">
        <w:rPr>
          <w:rFonts w:asciiTheme="minorHAnsi" w:eastAsia="Adobe Gothic Std B" w:hAnsiTheme="minorHAnsi" w:cs="Microsoft Sans Serif"/>
          <w:sz w:val="26"/>
          <w:szCs w:val="26"/>
        </w:rPr>
        <w:t xml:space="preserve">rpetradas por los reos, pero en </w:t>
      </w:r>
      <w:r w:rsidRPr="002A5AF5">
        <w:rPr>
          <w:rFonts w:asciiTheme="minorHAnsi" w:eastAsia="Adobe Gothic Std B" w:hAnsiTheme="minorHAnsi" w:cs="Microsoft Sans Serif"/>
          <w:sz w:val="26"/>
          <w:szCs w:val="26"/>
        </w:rPr>
        <w:t>el proceso</w:t>
      </w:r>
      <w:r w:rsidR="00FA03AE">
        <w:rPr>
          <w:rFonts w:asciiTheme="minorHAnsi" w:eastAsia="Adobe Gothic Std B" w:hAnsiTheme="minorHAnsi" w:cs="Microsoft Sans Serif"/>
          <w:sz w:val="26"/>
          <w:szCs w:val="26"/>
        </w:rPr>
        <w:t xml:space="preserve"> </w:t>
      </w:r>
      <w:r w:rsidRPr="002A5AF5">
        <w:rPr>
          <w:rFonts w:asciiTheme="minorHAnsi" w:eastAsia="Adobe Gothic Std B" w:hAnsiTheme="minorHAnsi" w:cs="Microsoft Sans Serif"/>
          <w:sz w:val="26"/>
          <w:szCs w:val="26"/>
        </w:rPr>
        <w:t xml:space="preserve">se desconoce en </w:t>
      </w:r>
      <w:r w:rsidR="00C95B59" w:rsidRPr="002A5AF5">
        <w:rPr>
          <w:rFonts w:asciiTheme="minorHAnsi" w:eastAsia="Adobe Gothic Std B" w:hAnsiTheme="minorHAnsi" w:cs="Microsoft Sans Serif"/>
          <w:sz w:val="26"/>
          <w:szCs w:val="26"/>
        </w:rPr>
        <w:t>qué</w:t>
      </w:r>
      <w:r w:rsidRPr="002A5AF5">
        <w:rPr>
          <w:rFonts w:asciiTheme="minorHAnsi" w:eastAsia="Adobe Gothic Std B" w:hAnsiTheme="minorHAnsi" w:cs="Microsoft Sans Serif"/>
          <w:sz w:val="26"/>
          <w:szCs w:val="26"/>
        </w:rPr>
        <w:t xml:space="preserve"> consistió ese estudio, en qu</w:t>
      </w:r>
      <w:r w:rsidR="00FA03AE">
        <w:rPr>
          <w:rFonts w:asciiTheme="minorHAnsi" w:eastAsia="Adobe Gothic Std B" w:hAnsiTheme="minorHAnsi" w:cs="Microsoft Sans Serif"/>
          <w:sz w:val="26"/>
          <w:szCs w:val="26"/>
        </w:rPr>
        <w:t>é zona se llevó a cabo, qué</w:t>
      </w:r>
      <w:r w:rsidRPr="002A5AF5">
        <w:rPr>
          <w:rFonts w:asciiTheme="minorHAnsi" w:eastAsia="Adobe Gothic Std B" w:hAnsiTheme="minorHAnsi" w:cs="Microsoft Sans Serif"/>
          <w:sz w:val="26"/>
          <w:szCs w:val="26"/>
        </w:rPr>
        <w:t xml:space="preserve"> metodología se utilizó, cuáles eran los promedios de las ventas</w:t>
      </w:r>
      <w:r w:rsidR="007E5DB0" w:rsidRPr="002A5AF5">
        <w:rPr>
          <w:rFonts w:asciiTheme="minorHAnsi" w:eastAsia="Adobe Gothic Std B" w:hAnsiTheme="minorHAnsi" w:cs="Microsoft Sans Serif"/>
          <w:sz w:val="26"/>
          <w:szCs w:val="26"/>
        </w:rPr>
        <w:t xml:space="preserve"> hechas por </w:t>
      </w:r>
      <w:r w:rsidR="007E5DB0" w:rsidRPr="002A5AF5">
        <w:rPr>
          <w:rFonts w:asciiTheme="minorHAnsi" w:eastAsia="Adobe Gothic Std B" w:hAnsiTheme="minorHAnsi" w:cs="Microsoft Sans Serif"/>
          <w:i/>
          <w:sz w:val="26"/>
          <w:szCs w:val="26"/>
        </w:rPr>
        <w:t>Indega S.A.</w:t>
      </w:r>
      <w:r w:rsidR="00FA03AE">
        <w:rPr>
          <w:rFonts w:asciiTheme="minorHAnsi" w:eastAsia="Adobe Gothic Std B" w:hAnsiTheme="minorHAnsi" w:cs="Microsoft Sans Serif"/>
          <w:sz w:val="26"/>
          <w:szCs w:val="26"/>
        </w:rPr>
        <w:t xml:space="preserve"> a cuá</w:t>
      </w:r>
      <w:r w:rsidR="007E5DB0" w:rsidRPr="002A5AF5">
        <w:rPr>
          <w:rFonts w:asciiTheme="minorHAnsi" w:eastAsia="Adobe Gothic Std B" w:hAnsiTheme="minorHAnsi" w:cs="Microsoft Sans Serif"/>
          <w:sz w:val="26"/>
          <w:szCs w:val="26"/>
        </w:rPr>
        <w:t>nto</w:t>
      </w:r>
      <w:r w:rsidR="00FA03AE">
        <w:rPr>
          <w:rFonts w:asciiTheme="minorHAnsi" w:eastAsia="Adobe Gothic Std B" w:hAnsiTheme="minorHAnsi" w:cs="Microsoft Sans Serif"/>
          <w:sz w:val="26"/>
          <w:szCs w:val="26"/>
        </w:rPr>
        <w:t xml:space="preserve"> </w:t>
      </w:r>
      <w:r w:rsidR="007E5DB0" w:rsidRPr="002A5AF5">
        <w:rPr>
          <w:rFonts w:asciiTheme="minorHAnsi" w:eastAsia="Adobe Gothic Std B" w:hAnsiTheme="minorHAnsi" w:cs="Microsoft Sans Serif"/>
          <w:sz w:val="26"/>
          <w:szCs w:val="26"/>
        </w:rPr>
        <w:t>ascendía</w:t>
      </w:r>
      <w:r w:rsidR="00C12018">
        <w:rPr>
          <w:rFonts w:asciiTheme="minorHAnsi" w:eastAsia="Adobe Gothic Std B" w:hAnsiTheme="minorHAnsi" w:cs="Microsoft Sans Serif"/>
          <w:sz w:val="26"/>
          <w:szCs w:val="26"/>
        </w:rPr>
        <w:t xml:space="preserve">n </w:t>
      </w:r>
      <w:r w:rsidR="007E5DB0" w:rsidRPr="002A5AF5">
        <w:rPr>
          <w:rFonts w:asciiTheme="minorHAnsi" w:eastAsia="Adobe Gothic Std B" w:hAnsiTheme="minorHAnsi" w:cs="Microsoft Sans Serif"/>
          <w:sz w:val="26"/>
          <w:szCs w:val="26"/>
        </w:rPr>
        <w:t>las ganancias de los condenados por la venta de los productos reembotellados, etc…</w:t>
      </w:r>
    </w:p>
    <w:p w:rsidR="007E5DB0" w:rsidRPr="002A5AF5" w:rsidRDefault="007E5DB0" w:rsidP="001643B7">
      <w:pPr>
        <w:spacing w:line="276" w:lineRule="auto"/>
        <w:rPr>
          <w:rFonts w:asciiTheme="minorHAnsi" w:eastAsia="Adobe Gothic Std B" w:hAnsiTheme="minorHAnsi" w:cs="Microsoft Sans Serif"/>
          <w:sz w:val="26"/>
          <w:szCs w:val="26"/>
        </w:rPr>
      </w:pPr>
    </w:p>
    <w:p w:rsidR="007E5DB0" w:rsidRPr="002A5AF5" w:rsidRDefault="007E5DB0" w:rsidP="001643B7">
      <w:pPr>
        <w:spacing w:line="276" w:lineRule="auto"/>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A lo anterior, se ha</w:t>
      </w:r>
      <w:r w:rsidR="00C12018">
        <w:rPr>
          <w:rFonts w:asciiTheme="minorHAnsi" w:eastAsia="Adobe Gothic Std B" w:hAnsiTheme="minorHAnsi" w:cs="Microsoft Sans Serif"/>
          <w:sz w:val="26"/>
          <w:szCs w:val="26"/>
        </w:rPr>
        <w:t xml:space="preserve">ce necesario aunar que si las víctimas pretendieron traer </w:t>
      </w:r>
      <w:r w:rsidRPr="002A5AF5">
        <w:rPr>
          <w:rFonts w:asciiTheme="minorHAnsi" w:eastAsia="Adobe Gothic Std B" w:hAnsiTheme="minorHAnsi" w:cs="Microsoft Sans Serif"/>
          <w:sz w:val="26"/>
          <w:szCs w:val="26"/>
        </w:rPr>
        <w:t xml:space="preserve">a la actuación procesal </w:t>
      </w:r>
      <w:r w:rsidR="00C12018">
        <w:rPr>
          <w:rFonts w:asciiTheme="minorHAnsi" w:eastAsia="Adobe Gothic Std B" w:hAnsiTheme="minorHAnsi" w:cs="Microsoft Sans Serif"/>
          <w:sz w:val="26"/>
          <w:szCs w:val="26"/>
        </w:rPr>
        <w:t>a la testigo ANGÉLICA JOHANA SUÁ</w:t>
      </w:r>
      <w:r w:rsidRPr="002A5AF5">
        <w:rPr>
          <w:rFonts w:asciiTheme="minorHAnsi" w:eastAsia="Adobe Gothic Std B" w:hAnsiTheme="minorHAnsi" w:cs="Microsoft Sans Serif"/>
          <w:sz w:val="26"/>
          <w:szCs w:val="26"/>
        </w:rPr>
        <w:t xml:space="preserve">REZ con el propósito que fungiera en calidad de perito, entonces todo lo dicho por esa declarante debería ser catalogado como ilegal por contrariar el debido proceso, y por ende </w:t>
      </w:r>
      <w:r w:rsidR="001643B7">
        <w:rPr>
          <w:rFonts w:asciiTheme="minorHAnsi" w:eastAsia="Adobe Gothic Std B" w:hAnsiTheme="minorHAnsi" w:cs="Microsoft Sans Serif"/>
          <w:sz w:val="26"/>
          <w:szCs w:val="26"/>
        </w:rPr>
        <w:t xml:space="preserve">debe ser </w:t>
      </w:r>
      <w:r w:rsidRPr="002A5AF5">
        <w:rPr>
          <w:rFonts w:asciiTheme="minorHAnsi" w:eastAsia="Adobe Gothic Std B" w:hAnsiTheme="minorHAnsi" w:cs="Microsoft Sans Serif"/>
          <w:sz w:val="26"/>
          <w:szCs w:val="26"/>
        </w:rPr>
        <w:t xml:space="preserve">excluido de la </w:t>
      </w:r>
      <w:r w:rsidR="0065128F">
        <w:rPr>
          <w:rFonts w:asciiTheme="minorHAnsi" w:eastAsia="Adobe Gothic Std B" w:hAnsiTheme="minorHAnsi" w:cs="Microsoft Sans Serif"/>
          <w:sz w:val="26"/>
          <w:szCs w:val="26"/>
        </w:rPr>
        <w:t xml:space="preserve">actuación </w:t>
      </w:r>
      <w:r w:rsidRPr="002A5AF5">
        <w:rPr>
          <w:rFonts w:asciiTheme="minorHAnsi" w:eastAsia="Adobe Gothic Std B" w:hAnsiTheme="minorHAnsi" w:cs="Microsoft Sans Serif"/>
          <w:sz w:val="26"/>
          <w:szCs w:val="26"/>
        </w:rPr>
        <w:t xml:space="preserve">procesal según las voces del articulo 23 C.P.P. en </w:t>
      </w:r>
      <w:r w:rsidR="00C95B59" w:rsidRPr="002A5AF5">
        <w:rPr>
          <w:rFonts w:asciiTheme="minorHAnsi" w:eastAsia="Adobe Gothic Std B" w:hAnsiTheme="minorHAnsi" w:cs="Microsoft Sans Serif"/>
          <w:sz w:val="26"/>
          <w:szCs w:val="26"/>
        </w:rPr>
        <w:t>atención</w:t>
      </w:r>
      <w:r w:rsidRPr="002A5AF5">
        <w:rPr>
          <w:rFonts w:asciiTheme="minorHAnsi" w:eastAsia="Adobe Gothic Std B" w:hAnsiTheme="minorHAnsi" w:cs="Microsoft Sans Serif"/>
          <w:sz w:val="26"/>
          <w:szCs w:val="26"/>
        </w:rPr>
        <w:t xml:space="preserve"> a que se desconocieron las formalidades consagradas en el </w:t>
      </w:r>
      <w:r w:rsidR="00C95B59" w:rsidRPr="002A5AF5">
        <w:rPr>
          <w:rFonts w:asciiTheme="minorHAnsi" w:eastAsia="Adobe Gothic Std B" w:hAnsiTheme="minorHAnsi" w:cs="Microsoft Sans Serif"/>
          <w:sz w:val="26"/>
          <w:szCs w:val="26"/>
        </w:rPr>
        <w:t>artículo</w:t>
      </w:r>
      <w:r w:rsidRPr="002A5AF5">
        <w:rPr>
          <w:rFonts w:asciiTheme="minorHAnsi" w:eastAsia="Adobe Gothic Std B" w:hAnsiTheme="minorHAnsi" w:cs="Microsoft Sans Serif"/>
          <w:sz w:val="26"/>
          <w:szCs w:val="26"/>
        </w:rPr>
        <w:t xml:space="preserve"> 414 C.P.P. </w:t>
      </w:r>
      <w:r w:rsidR="000E2214" w:rsidRPr="002A5AF5">
        <w:rPr>
          <w:rFonts w:asciiTheme="minorHAnsi" w:eastAsia="Adobe Gothic Std B" w:hAnsiTheme="minorHAnsi" w:cs="Microsoft Sans Serif"/>
          <w:sz w:val="26"/>
          <w:szCs w:val="26"/>
        </w:rPr>
        <w:t xml:space="preserve">las cuales consagran como presupuesto para la procedencia de esa prueba el inicial descubrimiento de un informe en el que se consigne la base de la opinión pericial del experto, lo </w:t>
      </w:r>
      <w:r w:rsidR="001643B7">
        <w:rPr>
          <w:rFonts w:asciiTheme="minorHAnsi" w:eastAsia="Adobe Gothic Std B" w:hAnsiTheme="minorHAnsi" w:cs="Microsoft Sans Serif"/>
          <w:sz w:val="26"/>
          <w:szCs w:val="26"/>
        </w:rPr>
        <w:t>que</w:t>
      </w:r>
      <w:r w:rsidR="000E2214" w:rsidRPr="002A5AF5">
        <w:rPr>
          <w:rFonts w:asciiTheme="minorHAnsi" w:eastAsia="Adobe Gothic Std B" w:hAnsiTheme="minorHAnsi" w:cs="Microsoft Sans Serif"/>
          <w:sz w:val="26"/>
          <w:szCs w:val="26"/>
        </w:rPr>
        <w:t xml:space="preserve"> por desgracia no aconteció en el presente asunto.</w:t>
      </w:r>
    </w:p>
    <w:p w:rsidR="007E5DB0" w:rsidRPr="002A5AF5" w:rsidRDefault="007E5DB0" w:rsidP="001643B7">
      <w:pPr>
        <w:spacing w:line="276" w:lineRule="auto"/>
        <w:rPr>
          <w:rFonts w:asciiTheme="minorHAnsi" w:eastAsia="Adobe Gothic Std B" w:hAnsiTheme="minorHAnsi" w:cs="Microsoft Sans Serif"/>
          <w:sz w:val="26"/>
          <w:szCs w:val="26"/>
        </w:rPr>
      </w:pPr>
    </w:p>
    <w:p w:rsidR="000E2214" w:rsidRPr="002A5AF5" w:rsidRDefault="007E5DB0" w:rsidP="001643B7">
      <w:pPr>
        <w:spacing w:line="276" w:lineRule="auto"/>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En resumidas cuentas estamos en presencia de u</w:t>
      </w:r>
      <w:r w:rsidR="000E2214" w:rsidRPr="002A5AF5">
        <w:rPr>
          <w:rFonts w:asciiTheme="minorHAnsi" w:eastAsia="Adobe Gothic Std B" w:hAnsiTheme="minorHAnsi" w:cs="Microsoft Sans Serif"/>
          <w:sz w:val="26"/>
          <w:szCs w:val="26"/>
        </w:rPr>
        <w:t xml:space="preserve">na prueba que bien podría ser catalogada como de ilegal, la cual, además, carece del suficiente poder suasorio como para </w:t>
      </w:r>
      <w:r w:rsidR="001643B7">
        <w:rPr>
          <w:rFonts w:asciiTheme="minorHAnsi" w:eastAsia="Adobe Gothic Std B" w:hAnsiTheme="minorHAnsi" w:cs="Microsoft Sans Serif"/>
          <w:sz w:val="26"/>
          <w:szCs w:val="26"/>
        </w:rPr>
        <w:t xml:space="preserve">poder </w:t>
      </w:r>
      <w:r w:rsidR="000E2214" w:rsidRPr="002A5AF5">
        <w:rPr>
          <w:rFonts w:asciiTheme="minorHAnsi" w:eastAsia="Adobe Gothic Std B" w:hAnsiTheme="minorHAnsi" w:cs="Microsoft Sans Serif"/>
          <w:sz w:val="26"/>
          <w:szCs w:val="26"/>
        </w:rPr>
        <w:t>demostrar que la sociedad agraviada por concepto de lucro cesante sufrió un detrimento patrimonial de $400.000.000,oo.</w:t>
      </w:r>
    </w:p>
    <w:p w:rsidR="000E2214" w:rsidRPr="002A5AF5" w:rsidRDefault="000E2214" w:rsidP="001643B7">
      <w:pPr>
        <w:spacing w:line="276" w:lineRule="auto"/>
        <w:rPr>
          <w:rFonts w:asciiTheme="minorHAnsi" w:eastAsia="Adobe Gothic Std B" w:hAnsiTheme="minorHAnsi" w:cs="Microsoft Sans Serif"/>
          <w:sz w:val="26"/>
          <w:szCs w:val="26"/>
        </w:rPr>
      </w:pPr>
    </w:p>
    <w:p w:rsidR="005653D6" w:rsidRPr="002A5AF5" w:rsidRDefault="000E2214" w:rsidP="001643B7">
      <w:pPr>
        <w:spacing w:line="276" w:lineRule="auto"/>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lastRenderedPageBreak/>
        <w:t xml:space="preserve">Siendo </w:t>
      </w:r>
      <w:r w:rsidR="00C95B59" w:rsidRPr="002A5AF5">
        <w:rPr>
          <w:rFonts w:asciiTheme="minorHAnsi" w:eastAsia="Adobe Gothic Std B" w:hAnsiTheme="minorHAnsi" w:cs="Microsoft Sans Serif"/>
          <w:sz w:val="26"/>
          <w:szCs w:val="26"/>
        </w:rPr>
        <w:t>así</w:t>
      </w:r>
      <w:r w:rsidRPr="002A5AF5">
        <w:rPr>
          <w:rFonts w:asciiTheme="minorHAnsi" w:eastAsia="Adobe Gothic Std B" w:hAnsiTheme="minorHAnsi" w:cs="Microsoft Sans Serif"/>
          <w:sz w:val="26"/>
          <w:szCs w:val="26"/>
        </w:rPr>
        <w:t xml:space="preserve"> las cosas, la Sala es de la opinión que el Juez </w:t>
      </w:r>
      <w:r w:rsidRPr="002A5AF5">
        <w:rPr>
          <w:rFonts w:asciiTheme="minorHAnsi" w:eastAsia="Adobe Gothic Std B" w:hAnsiTheme="minorHAnsi" w:cs="Microsoft Sans Serif"/>
          <w:i/>
          <w:sz w:val="26"/>
          <w:szCs w:val="26"/>
        </w:rPr>
        <w:t xml:space="preserve">A quo </w:t>
      </w:r>
      <w:r w:rsidRPr="002A5AF5">
        <w:rPr>
          <w:rFonts w:asciiTheme="minorHAnsi" w:eastAsia="Adobe Gothic Std B" w:hAnsiTheme="minorHAnsi" w:cs="Microsoft Sans Serif"/>
          <w:sz w:val="26"/>
          <w:szCs w:val="26"/>
        </w:rPr>
        <w:t xml:space="preserve">estuvo atinado en la apreciación del acervo probatorio, en atención a que no </w:t>
      </w:r>
      <w:r w:rsidR="00C95B59" w:rsidRPr="002A5AF5">
        <w:rPr>
          <w:rFonts w:asciiTheme="minorHAnsi" w:eastAsia="Adobe Gothic Std B" w:hAnsiTheme="minorHAnsi" w:cs="Microsoft Sans Serif"/>
          <w:sz w:val="26"/>
          <w:szCs w:val="26"/>
        </w:rPr>
        <w:t>incurrió</w:t>
      </w:r>
      <w:r w:rsidRPr="002A5AF5">
        <w:rPr>
          <w:rFonts w:asciiTheme="minorHAnsi" w:eastAsia="Adobe Gothic Std B" w:hAnsiTheme="minorHAnsi" w:cs="Microsoft Sans Serif"/>
          <w:sz w:val="26"/>
          <w:szCs w:val="26"/>
        </w:rPr>
        <w:t xml:space="preserve"> en los yerros denunciados por el apelante</w:t>
      </w:r>
      <w:r w:rsidR="005653D6" w:rsidRPr="002A5AF5">
        <w:rPr>
          <w:rFonts w:asciiTheme="minorHAnsi" w:eastAsia="Adobe Gothic Std B" w:hAnsiTheme="minorHAnsi" w:cs="Microsoft Sans Serif"/>
          <w:sz w:val="26"/>
          <w:szCs w:val="26"/>
        </w:rPr>
        <w:t xml:space="preserve">, cuando </w:t>
      </w:r>
      <w:r w:rsidR="00C95B59" w:rsidRPr="002A5AF5">
        <w:rPr>
          <w:rFonts w:asciiTheme="minorHAnsi" w:eastAsia="Adobe Gothic Std B" w:hAnsiTheme="minorHAnsi" w:cs="Microsoft Sans Serif"/>
          <w:sz w:val="26"/>
          <w:szCs w:val="26"/>
        </w:rPr>
        <w:t>decidió</w:t>
      </w:r>
      <w:r w:rsidR="005653D6" w:rsidRPr="002A5AF5">
        <w:rPr>
          <w:rFonts w:asciiTheme="minorHAnsi" w:eastAsia="Adobe Gothic Std B" w:hAnsiTheme="minorHAnsi" w:cs="Microsoft Sans Serif"/>
          <w:sz w:val="26"/>
          <w:szCs w:val="26"/>
        </w:rPr>
        <w:t xml:space="preserve"> que las victimas con las pruebas presentadas en el tramite in</w:t>
      </w:r>
      <w:r w:rsidR="0065128F">
        <w:rPr>
          <w:rFonts w:asciiTheme="minorHAnsi" w:eastAsia="Adobe Gothic Std B" w:hAnsiTheme="minorHAnsi" w:cs="Microsoft Sans Serif"/>
          <w:sz w:val="26"/>
          <w:szCs w:val="26"/>
        </w:rPr>
        <w:t>cidental no demostraron que la s</w:t>
      </w:r>
      <w:r w:rsidR="005653D6" w:rsidRPr="002A5AF5">
        <w:rPr>
          <w:rFonts w:asciiTheme="minorHAnsi" w:eastAsia="Adobe Gothic Std B" w:hAnsiTheme="minorHAnsi" w:cs="Microsoft Sans Serif"/>
          <w:sz w:val="26"/>
          <w:szCs w:val="26"/>
        </w:rPr>
        <w:t>ociedad agraviada tuvo un detrimento patrimonial de $400.000.000,oo por concepto de lucro cesante.</w:t>
      </w:r>
    </w:p>
    <w:p w:rsidR="005653D6" w:rsidRPr="002A5AF5" w:rsidRDefault="005653D6" w:rsidP="001643B7">
      <w:pPr>
        <w:spacing w:line="276" w:lineRule="auto"/>
        <w:rPr>
          <w:rFonts w:asciiTheme="minorHAnsi" w:eastAsia="Adobe Gothic Std B" w:hAnsiTheme="minorHAnsi" w:cs="Microsoft Sans Serif"/>
          <w:sz w:val="26"/>
          <w:szCs w:val="26"/>
        </w:rPr>
      </w:pPr>
    </w:p>
    <w:p w:rsidR="005653D6" w:rsidRPr="002A5AF5" w:rsidRDefault="005653D6" w:rsidP="001643B7">
      <w:pPr>
        <w:spacing w:line="276" w:lineRule="auto"/>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 xml:space="preserve">Con base en todo lo antes expuesto, la Sala al momento de desatar la alzada tomará una decisión mixta, la cual </w:t>
      </w:r>
      <w:r w:rsidR="00C95B59" w:rsidRPr="002A5AF5">
        <w:rPr>
          <w:rFonts w:asciiTheme="minorHAnsi" w:eastAsia="Adobe Gothic Std B" w:hAnsiTheme="minorHAnsi" w:cs="Microsoft Sans Serif"/>
          <w:sz w:val="26"/>
          <w:szCs w:val="26"/>
        </w:rPr>
        <w:t>será</w:t>
      </w:r>
      <w:r w:rsidRPr="002A5AF5">
        <w:rPr>
          <w:rFonts w:asciiTheme="minorHAnsi" w:eastAsia="Adobe Gothic Std B" w:hAnsiTheme="minorHAnsi" w:cs="Microsoft Sans Serif"/>
          <w:sz w:val="26"/>
          <w:szCs w:val="26"/>
        </w:rPr>
        <w:t xml:space="preserve"> del siguiente tenor: </w:t>
      </w:r>
    </w:p>
    <w:p w:rsidR="005653D6" w:rsidRPr="002A5AF5" w:rsidRDefault="005653D6" w:rsidP="001643B7">
      <w:pPr>
        <w:spacing w:line="276" w:lineRule="auto"/>
        <w:rPr>
          <w:rFonts w:asciiTheme="minorHAnsi" w:eastAsia="Adobe Gothic Std B" w:hAnsiTheme="minorHAnsi" w:cs="Microsoft Sans Serif"/>
          <w:sz w:val="26"/>
          <w:szCs w:val="26"/>
        </w:rPr>
      </w:pPr>
    </w:p>
    <w:p w:rsidR="005653D6" w:rsidRPr="002A5AF5" w:rsidRDefault="005653D6" w:rsidP="001643B7">
      <w:pPr>
        <w:pStyle w:val="Prrafodelista"/>
        <w:numPr>
          <w:ilvl w:val="0"/>
          <w:numId w:val="7"/>
        </w:numPr>
        <w:spacing w:line="276" w:lineRule="auto"/>
        <w:ind w:left="360"/>
        <w:jc w:val="both"/>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Revocar el fallo opugnado en todo aquello que tiene que ver con las condenas proferidas en contra de los Procesados de otrora a resarcir a la víctima la suma de $695.000,oo por concepto de daño emergente, lo que no correspondía a ese rubro sino al de costas procesales.</w:t>
      </w:r>
    </w:p>
    <w:p w:rsidR="005653D6" w:rsidRPr="002A5AF5" w:rsidRDefault="005653D6" w:rsidP="001643B7">
      <w:pPr>
        <w:spacing w:line="276" w:lineRule="auto"/>
        <w:rPr>
          <w:rFonts w:asciiTheme="minorHAnsi" w:eastAsia="Adobe Gothic Std B" w:hAnsiTheme="minorHAnsi" w:cs="Microsoft Sans Serif"/>
          <w:sz w:val="26"/>
          <w:szCs w:val="26"/>
        </w:rPr>
      </w:pPr>
    </w:p>
    <w:p w:rsidR="005653D6" w:rsidRPr="002A5AF5" w:rsidRDefault="005653D6" w:rsidP="001643B7">
      <w:pPr>
        <w:pStyle w:val="Prrafodelista"/>
        <w:numPr>
          <w:ilvl w:val="0"/>
          <w:numId w:val="7"/>
        </w:numPr>
        <w:spacing w:line="276" w:lineRule="auto"/>
        <w:ind w:left="360"/>
        <w:jc w:val="both"/>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 xml:space="preserve">Confirmar el proveído confutado respecto de la decisión tomada por el A quo </w:t>
      </w:r>
      <w:r w:rsidR="001643B7">
        <w:rPr>
          <w:rFonts w:asciiTheme="minorHAnsi" w:eastAsia="Adobe Gothic Std B" w:hAnsiTheme="minorHAnsi" w:cs="Microsoft Sans Serif"/>
          <w:sz w:val="26"/>
          <w:szCs w:val="26"/>
        </w:rPr>
        <w:t>de</w:t>
      </w:r>
      <w:r w:rsidRPr="002A5AF5">
        <w:rPr>
          <w:rFonts w:asciiTheme="minorHAnsi" w:eastAsia="Adobe Gothic Std B" w:hAnsiTheme="minorHAnsi" w:cs="Microsoft Sans Serif"/>
          <w:sz w:val="26"/>
          <w:szCs w:val="26"/>
        </w:rPr>
        <w:t xml:space="preserve"> abstenerse de condenar a los reos a cancelar a la </w:t>
      </w:r>
      <w:r w:rsidR="002B596C" w:rsidRPr="002A5AF5">
        <w:rPr>
          <w:rFonts w:asciiTheme="minorHAnsi" w:eastAsia="Adobe Gothic Std B" w:hAnsiTheme="minorHAnsi" w:cs="Microsoft Sans Serif"/>
          <w:sz w:val="26"/>
          <w:szCs w:val="26"/>
        </w:rPr>
        <w:t>víctima</w:t>
      </w:r>
      <w:r w:rsidRPr="002A5AF5">
        <w:rPr>
          <w:rFonts w:asciiTheme="minorHAnsi" w:eastAsia="Adobe Gothic Std B" w:hAnsiTheme="minorHAnsi" w:cs="Microsoft Sans Serif"/>
          <w:sz w:val="26"/>
          <w:szCs w:val="26"/>
        </w:rPr>
        <w:t xml:space="preserve"> la suma de$400.000.000</w:t>
      </w:r>
      <w:r w:rsidR="00C95B59">
        <w:rPr>
          <w:rFonts w:asciiTheme="minorHAnsi" w:eastAsia="Adobe Gothic Std B" w:hAnsiTheme="minorHAnsi" w:cs="Microsoft Sans Serif"/>
          <w:sz w:val="26"/>
          <w:szCs w:val="26"/>
        </w:rPr>
        <w:t>,</w:t>
      </w:r>
      <w:r w:rsidR="00C95B59" w:rsidRPr="002A5AF5">
        <w:rPr>
          <w:rFonts w:asciiTheme="minorHAnsi" w:eastAsia="Adobe Gothic Std B" w:hAnsiTheme="minorHAnsi" w:cs="Microsoft Sans Serif"/>
          <w:sz w:val="26"/>
          <w:szCs w:val="26"/>
        </w:rPr>
        <w:t>oo</w:t>
      </w:r>
      <w:r w:rsidRPr="002A5AF5">
        <w:rPr>
          <w:rFonts w:asciiTheme="minorHAnsi" w:eastAsia="Adobe Gothic Std B" w:hAnsiTheme="minorHAnsi" w:cs="Microsoft Sans Serif"/>
          <w:sz w:val="26"/>
          <w:szCs w:val="26"/>
        </w:rPr>
        <w:t xml:space="preserve"> por concepto de lucro cesante.</w:t>
      </w:r>
    </w:p>
    <w:p w:rsidR="005653D6" w:rsidRPr="002A5AF5" w:rsidRDefault="005653D6" w:rsidP="001643B7">
      <w:pPr>
        <w:spacing w:line="276" w:lineRule="auto"/>
        <w:rPr>
          <w:rFonts w:asciiTheme="minorHAnsi" w:eastAsia="Adobe Gothic Std B" w:hAnsiTheme="minorHAnsi" w:cs="Microsoft Sans Serif"/>
          <w:sz w:val="26"/>
          <w:szCs w:val="26"/>
        </w:rPr>
      </w:pPr>
    </w:p>
    <w:p w:rsidR="005653D6" w:rsidRPr="002A5AF5" w:rsidRDefault="005653D6" w:rsidP="001643B7">
      <w:pPr>
        <w:spacing w:line="276" w:lineRule="auto"/>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 xml:space="preserve">Finalmente, y como quiera que no se le dio la razón al recurrente, acorde con lo consignado en el </w:t>
      </w:r>
      <w:r w:rsidR="002B596C" w:rsidRPr="002A5AF5">
        <w:rPr>
          <w:rFonts w:asciiTheme="minorHAnsi" w:eastAsia="Adobe Gothic Std B" w:hAnsiTheme="minorHAnsi" w:cs="Microsoft Sans Serif"/>
          <w:sz w:val="26"/>
          <w:szCs w:val="26"/>
        </w:rPr>
        <w:t>artículo</w:t>
      </w:r>
      <w:r w:rsidRPr="002A5AF5">
        <w:rPr>
          <w:rFonts w:asciiTheme="minorHAnsi" w:eastAsia="Adobe Gothic Std B" w:hAnsiTheme="minorHAnsi" w:cs="Microsoft Sans Serif"/>
          <w:sz w:val="26"/>
          <w:szCs w:val="26"/>
        </w:rPr>
        <w:t xml:space="preserve"> </w:t>
      </w:r>
      <w:r w:rsidR="002B596C" w:rsidRPr="002A5AF5">
        <w:rPr>
          <w:rFonts w:asciiTheme="minorHAnsi" w:eastAsia="Adobe Gothic Std B" w:hAnsiTheme="minorHAnsi" w:cs="Microsoft Sans Serif"/>
          <w:sz w:val="26"/>
          <w:szCs w:val="26"/>
        </w:rPr>
        <w:t xml:space="preserve">365 C.G.P. se condenará en costas, las cuales serán liquidadas por la Secretaría del </w:t>
      </w:r>
      <w:r w:rsidR="002B596C" w:rsidRPr="002A5AF5">
        <w:rPr>
          <w:rFonts w:asciiTheme="minorHAnsi" w:eastAsia="Adobe Gothic Std B" w:hAnsiTheme="minorHAnsi" w:cs="Microsoft Sans Serif"/>
          <w:i/>
          <w:sz w:val="26"/>
          <w:szCs w:val="26"/>
        </w:rPr>
        <w:t xml:space="preserve">A quo </w:t>
      </w:r>
      <w:r w:rsidR="002B596C" w:rsidRPr="002A5AF5">
        <w:rPr>
          <w:rFonts w:asciiTheme="minorHAnsi" w:eastAsia="Adobe Gothic Std B" w:hAnsiTheme="minorHAnsi" w:cs="Microsoft Sans Serif"/>
          <w:sz w:val="26"/>
          <w:szCs w:val="26"/>
        </w:rPr>
        <w:t xml:space="preserve">acorde con el procedimiento consagrado en el </w:t>
      </w:r>
      <w:r w:rsidR="00C95B59" w:rsidRPr="002A5AF5">
        <w:rPr>
          <w:rFonts w:asciiTheme="minorHAnsi" w:eastAsia="Adobe Gothic Std B" w:hAnsiTheme="minorHAnsi" w:cs="Microsoft Sans Serif"/>
          <w:sz w:val="26"/>
          <w:szCs w:val="26"/>
        </w:rPr>
        <w:t>artículo</w:t>
      </w:r>
      <w:r w:rsidR="002B596C" w:rsidRPr="002A5AF5">
        <w:rPr>
          <w:rFonts w:asciiTheme="minorHAnsi" w:eastAsia="Adobe Gothic Std B" w:hAnsiTheme="minorHAnsi" w:cs="Microsoft Sans Serif"/>
          <w:sz w:val="26"/>
          <w:szCs w:val="26"/>
        </w:rPr>
        <w:t xml:space="preserve"> 366 </w:t>
      </w:r>
      <w:r w:rsidR="00C95B59" w:rsidRPr="002A5AF5">
        <w:rPr>
          <w:rFonts w:asciiTheme="minorHAnsi" w:eastAsia="Adobe Gothic Std B" w:hAnsiTheme="minorHAnsi" w:cs="Microsoft Sans Serif"/>
          <w:sz w:val="26"/>
          <w:szCs w:val="26"/>
        </w:rPr>
        <w:t>ibídem</w:t>
      </w:r>
      <w:r w:rsidR="002B596C" w:rsidRPr="002A5AF5">
        <w:rPr>
          <w:rFonts w:asciiTheme="minorHAnsi" w:eastAsia="Adobe Gothic Std B" w:hAnsiTheme="minorHAnsi" w:cs="Microsoft Sans Serif"/>
          <w:sz w:val="26"/>
          <w:szCs w:val="26"/>
        </w:rPr>
        <w:t>.</w:t>
      </w:r>
    </w:p>
    <w:p w:rsidR="005653D6" w:rsidRPr="002A5AF5" w:rsidRDefault="005653D6" w:rsidP="001643B7">
      <w:pPr>
        <w:spacing w:line="276" w:lineRule="auto"/>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 xml:space="preserve"> </w:t>
      </w:r>
    </w:p>
    <w:p w:rsidR="005C24F3" w:rsidRPr="002A5AF5" w:rsidRDefault="005C24F3" w:rsidP="001643B7">
      <w:pPr>
        <w:pStyle w:val="Sinespaciado"/>
        <w:spacing w:line="276" w:lineRule="auto"/>
        <w:rPr>
          <w:rFonts w:asciiTheme="minorHAnsi" w:eastAsia="Adobe Gothic Std B" w:hAnsiTheme="minorHAnsi" w:cs="Microsoft Sans Serif"/>
          <w:sz w:val="26"/>
          <w:szCs w:val="26"/>
        </w:rPr>
      </w:pPr>
      <w:r w:rsidRPr="002A5AF5">
        <w:rPr>
          <w:rFonts w:asciiTheme="minorHAnsi" w:eastAsia="Adobe Gothic Std B" w:hAnsiTheme="minorHAnsi" w:cs="Microsoft Sans Serif"/>
          <w:sz w:val="26"/>
          <w:szCs w:val="26"/>
        </w:rPr>
        <w:t xml:space="preserve">En mérito de todo lo antes lo expuesto, la Sala </w:t>
      </w:r>
      <w:r w:rsidR="000E0FA1">
        <w:rPr>
          <w:rFonts w:asciiTheme="minorHAnsi" w:eastAsia="Adobe Gothic Std B" w:hAnsiTheme="minorHAnsi" w:cs="Microsoft Sans Serif"/>
          <w:sz w:val="26"/>
          <w:szCs w:val="26"/>
        </w:rPr>
        <w:t xml:space="preserve">Dual </w:t>
      </w:r>
      <w:r w:rsidRPr="002A5AF5">
        <w:rPr>
          <w:rFonts w:asciiTheme="minorHAnsi" w:eastAsia="Adobe Gothic Std B" w:hAnsiTheme="minorHAnsi" w:cs="Microsoft Sans Serif"/>
          <w:sz w:val="26"/>
          <w:szCs w:val="26"/>
        </w:rPr>
        <w:t>de Decisión</w:t>
      </w:r>
      <w:r w:rsidR="000E0FA1">
        <w:rPr>
          <w:rFonts w:asciiTheme="minorHAnsi" w:eastAsia="Adobe Gothic Std B" w:hAnsiTheme="minorHAnsi" w:cs="Microsoft Sans Serif"/>
          <w:sz w:val="26"/>
          <w:szCs w:val="26"/>
        </w:rPr>
        <w:t xml:space="preserve"> Penal</w:t>
      </w:r>
      <w:r w:rsidRPr="002A5AF5">
        <w:rPr>
          <w:rFonts w:asciiTheme="minorHAnsi" w:eastAsia="Adobe Gothic Std B" w:hAnsiTheme="minorHAnsi" w:cs="Microsoft Sans Serif"/>
          <w:sz w:val="26"/>
          <w:szCs w:val="26"/>
        </w:rPr>
        <w:t xml:space="preserve"> del Tribunal Superior del Distrito Judicial de Pereira, administrando justicia en nombre de la República y por autoridad de la ley,</w:t>
      </w:r>
    </w:p>
    <w:p w:rsidR="005C24F3" w:rsidRPr="002A5AF5" w:rsidRDefault="005C24F3" w:rsidP="001643B7">
      <w:pPr>
        <w:pStyle w:val="Sinespaciado"/>
        <w:spacing w:line="276" w:lineRule="auto"/>
        <w:jc w:val="center"/>
        <w:rPr>
          <w:rFonts w:asciiTheme="minorHAnsi" w:eastAsia="Adobe Gothic Std B" w:hAnsiTheme="minorHAnsi" w:cs="Microsoft Sans Serif"/>
          <w:b/>
          <w:sz w:val="26"/>
          <w:szCs w:val="26"/>
        </w:rPr>
      </w:pPr>
    </w:p>
    <w:p w:rsidR="005C24F3" w:rsidRPr="002A5AF5" w:rsidRDefault="005C24F3" w:rsidP="001643B7">
      <w:pPr>
        <w:pStyle w:val="Sinespaciado"/>
        <w:spacing w:line="276" w:lineRule="auto"/>
        <w:jc w:val="center"/>
        <w:rPr>
          <w:rFonts w:asciiTheme="minorHAnsi" w:eastAsia="Adobe Gothic Std B" w:hAnsiTheme="minorHAnsi" w:cs="Microsoft Sans Serif"/>
          <w:b/>
          <w:sz w:val="26"/>
          <w:szCs w:val="26"/>
        </w:rPr>
      </w:pPr>
      <w:r w:rsidRPr="002A5AF5">
        <w:rPr>
          <w:rFonts w:asciiTheme="minorHAnsi" w:eastAsia="Adobe Gothic Std B" w:hAnsiTheme="minorHAnsi" w:cs="Microsoft Sans Serif"/>
          <w:b/>
          <w:sz w:val="26"/>
          <w:szCs w:val="26"/>
        </w:rPr>
        <w:t>RESUELVE:</w:t>
      </w:r>
      <w:bookmarkStart w:id="0" w:name="_GoBack"/>
      <w:bookmarkEnd w:id="0"/>
    </w:p>
    <w:p w:rsidR="005C24F3" w:rsidRPr="002A5AF5" w:rsidRDefault="005C24F3" w:rsidP="001643B7">
      <w:pPr>
        <w:pStyle w:val="Sinespaciado"/>
        <w:spacing w:line="276" w:lineRule="auto"/>
        <w:jc w:val="center"/>
        <w:rPr>
          <w:rFonts w:asciiTheme="minorHAnsi" w:eastAsia="Adobe Gothic Std B" w:hAnsiTheme="minorHAnsi" w:cs="Microsoft Sans Serif"/>
          <w:sz w:val="26"/>
          <w:szCs w:val="26"/>
        </w:rPr>
      </w:pPr>
    </w:p>
    <w:p w:rsidR="002B596C" w:rsidRPr="002A5AF5" w:rsidRDefault="005C24F3" w:rsidP="001643B7">
      <w:pPr>
        <w:pStyle w:val="Sinespaciado"/>
        <w:spacing w:line="276" w:lineRule="auto"/>
        <w:rPr>
          <w:rFonts w:asciiTheme="minorHAnsi" w:eastAsia="Adobe Gothic Std B" w:hAnsiTheme="minorHAnsi" w:cs="Microsoft Sans Serif"/>
          <w:sz w:val="26"/>
          <w:szCs w:val="26"/>
        </w:rPr>
      </w:pPr>
      <w:r w:rsidRPr="002A5AF5">
        <w:rPr>
          <w:rFonts w:asciiTheme="minorHAnsi" w:eastAsia="Adobe Gothic Std B" w:hAnsiTheme="minorHAnsi" w:cs="Microsoft Sans Serif"/>
          <w:b/>
          <w:sz w:val="26"/>
          <w:szCs w:val="26"/>
        </w:rPr>
        <w:t>PRIMERO: CONFIRMAR</w:t>
      </w:r>
      <w:r w:rsidRPr="002A5AF5">
        <w:rPr>
          <w:rFonts w:asciiTheme="minorHAnsi" w:eastAsia="Adobe Gothic Std B" w:hAnsiTheme="minorHAnsi" w:cs="Microsoft Sans Serif"/>
          <w:sz w:val="26"/>
          <w:szCs w:val="26"/>
        </w:rPr>
        <w:t xml:space="preserve"> el fallo proferido </w:t>
      </w:r>
      <w:r w:rsidR="002B596C" w:rsidRPr="002A5AF5">
        <w:rPr>
          <w:rFonts w:asciiTheme="minorHAnsi" w:eastAsia="Adobe Gothic Std B" w:hAnsiTheme="minorHAnsi" w:cs="Microsoft Sans Serif"/>
          <w:sz w:val="26"/>
          <w:szCs w:val="26"/>
        </w:rPr>
        <w:t>el seis (6) de agosto del 2.015 por parte del Juzgado 3º Penal del Circuito de esta localidad, en el cual no se accedió a condenar a los otrora Procesados DIEGO FERNANDO JIMÉNEZ y ADRIANA PATRICIA PINZÓN GÓMEZ a resarcir a las victimas la suma de $400.000.000,oo por concepto de lucro cesante.</w:t>
      </w:r>
    </w:p>
    <w:p w:rsidR="005C24F3" w:rsidRPr="002A5AF5" w:rsidRDefault="005C24F3" w:rsidP="001643B7">
      <w:pPr>
        <w:pStyle w:val="Sinespaciado"/>
        <w:rPr>
          <w:rFonts w:asciiTheme="minorHAnsi" w:eastAsia="Adobe Gothic Std B" w:hAnsiTheme="minorHAnsi" w:cs="Microsoft Sans Serif"/>
          <w:b/>
          <w:sz w:val="26"/>
          <w:szCs w:val="26"/>
        </w:rPr>
      </w:pPr>
    </w:p>
    <w:p w:rsidR="005C24F3" w:rsidRPr="002A5AF5" w:rsidRDefault="005C24F3" w:rsidP="001643B7">
      <w:pPr>
        <w:pStyle w:val="Sinespaciado"/>
        <w:spacing w:line="276" w:lineRule="auto"/>
        <w:rPr>
          <w:rFonts w:asciiTheme="minorHAnsi" w:eastAsia="Adobe Gothic Std B" w:hAnsiTheme="minorHAnsi" w:cs="Microsoft Sans Serif"/>
          <w:sz w:val="26"/>
          <w:szCs w:val="26"/>
        </w:rPr>
      </w:pPr>
      <w:r w:rsidRPr="002A5AF5">
        <w:rPr>
          <w:rFonts w:asciiTheme="minorHAnsi" w:eastAsia="Adobe Gothic Std B" w:hAnsiTheme="minorHAnsi" w:cs="Microsoft Sans Serif"/>
          <w:b/>
          <w:sz w:val="26"/>
          <w:szCs w:val="26"/>
        </w:rPr>
        <w:t>SEGUNDO:</w:t>
      </w:r>
      <w:r w:rsidRPr="002A5AF5">
        <w:rPr>
          <w:rFonts w:asciiTheme="minorHAnsi" w:eastAsia="Adobe Gothic Std B" w:hAnsiTheme="minorHAnsi" w:cs="Microsoft Sans Serif"/>
          <w:sz w:val="26"/>
          <w:szCs w:val="26"/>
        </w:rPr>
        <w:t xml:space="preserve"> </w:t>
      </w:r>
      <w:r w:rsidRPr="002A5AF5">
        <w:rPr>
          <w:rFonts w:asciiTheme="minorHAnsi" w:eastAsia="Adobe Gothic Std B" w:hAnsiTheme="minorHAnsi" w:cs="Microsoft Sans Serif"/>
          <w:b/>
          <w:sz w:val="26"/>
          <w:szCs w:val="26"/>
        </w:rPr>
        <w:t xml:space="preserve">REVOCAR </w:t>
      </w:r>
      <w:r w:rsidRPr="002A5AF5">
        <w:rPr>
          <w:rFonts w:asciiTheme="minorHAnsi" w:eastAsia="Adobe Gothic Std B" w:hAnsiTheme="minorHAnsi" w:cs="Microsoft Sans Serif"/>
          <w:sz w:val="26"/>
          <w:szCs w:val="26"/>
        </w:rPr>
        <w:t xml:space="preserve">el fallo opugnado </w:t>
      </w:r>
      <w:r w:rsidRPr="002A5AF5">
        <w:rPr>
          <w:rFonts w:asciiTheme="minorHAnsi" w:hAnsiTheme="minorHAnsi" w:cs="Microsoft Sans Serif"/>
          <w:sz w:val="26"/>
          <w:szCs w:val="26"/>
        </w:rPr>
        <w:t xml:space="preserve">en todo aquello que corresponde con las condenas </w:t>
      </w:r>
      <w:r w:rsidR="002B596C" w:rsidRPr="002A5AF5">
        <w:rPr>
          <w:rFonts w:asciiTheme="minorHAnsi" w:hAnsiTheme="minorHAnsi" w:cs="Microsoft Sans Serif"/>
          <w:sz w:val="26"/>
          <w:szCs w:val="26"/>
        </w:rPr>
        <w:t xml:space="preserve">impuestas a los reos </w:t>
      </w:r>
      <w:r w:rsidR="002B596C" w:rsidRPr="002A5AF5">
        <w:rPr>
          <w:rFonts w:asciiTheme="minorHAnsi" w:eastAsia="Adobe Gothic Std B" w:hAnsiTheme="minorHAnsi" w:cs="Microsoft Sans Serif"/>
          <w:sz w:val="26"/>
          <w:szCs w:val="26"/>
        </w:rPr>
        <w:t xml:space="preserve">DIEGO FERNANDO </w:t>
      </w:r>
      <w:r w:rsidR="002B596C" w:rsidRPr="002A5AF5">
        <w:rPr>
          <w:rFonts w:asciiTheme="minorHAnsi" w:eastAsia="Adobe Gothic Std B" w:hAnsiTheme="minorHAnsi" w:cs="Microsoft Sans Serif"/>
          <w:sz w:val="26"/>
          <w:szCs w:val="26"/>
        </w:rPr>
        <w:lastRenderedPageBreak/>
        <w:t>JIMÉNEZ y ADRIANA PATRICIA PINZÓN GÓMEZ</w:t>
      </w:r>
      <w:r w:rsidR="002B596C" w:rsidRPr="002A5AF5">
        <w:rPr>
          <w:rFonts w:asciiTheme="minorHAnsi" w:hAnsiTheme="minorHAnsi" w:cs="Microsoft Sans Serif"/>
          <w:sz w:val="26"/>
          <w:szCs w:val="26"/>
        </w:rPr>
        <w:t xml:space="preserve"> para que indemnicen a las </w:t>
      </w:r>
      <w:r w:rsidR="00C95B59" w:rsidRPr="002A5AF5">
        <w:rPr>
          <w:rFonts w:asciiTheme="minorHAnsi" w:hAnsiTheme="minorHAnsi" w:cs="Microsoft Sans Serif"/>
          <w:sz w:val="26"/>
          <w:szCs w:val="26"/>
        </w:rPr>
        <w:t>víctimas</w:t>
      </w:r>
      <w:r w:rsidR="002B596C" w:rsidRPr="002A5AF5">
        <w:rPr>
          <w:rFonts w:asciiTheme="minorHAnsi" w:hAnsiTheme="minorHAnsi" w:cs="Microsoft Sans Serif"/>
          <w:sz w:val="26"/>
          <w:szCs w:val="26"/>
        </w:rPr>
        <w:t xml:space="preserve"> con el pago de </w:t>
      </w:r>
      <w:r w:rsidR="002B596C" w:rsidRPr="002A5AF5">
        <w:rPr>
          <w:rFonts w:asciiTheme="minorHAnsi" w:eastAsia="Adobe Gothic Std B" w:hAnsiTheme="minorHAnsi" w:cs="Microsoft Sans Serif"/>
          <w:sz w:val="26"/>
          <w:szCs w:val="26"/>
        </w:rPr>
        <w:t>la suma de $695.000,oo por concepto de daño emergente</w:t>
      </w:r>
    </w:p>
    <w:p w:rsidR="002B596C" w:rsidRPr="002A5AF5" w:rsidRDefault="002B596C" w:rsidP="001643B7">
      <w:pPr>
        <w:rPr>
          <w:rFonts w:asciiTheme="minorHAnsi" w:eastAsia="Adobe Gothic Std B" w:hAnsiTheme="minorHAnsi" w:cs="Microsoft Sans Serif"/>
          <w:b/>
          <w:sz w:val="26"/>
          <w:szCs w:val="26"/>
        </w:rPr>
      </w:pPr>
    </w:p>
    <w:p w:rsidR="002B596C" w:rsidRPr="002A5AF5" w:rsidRDefault="005C24F3" w:rsidP="001643B7">
      <w:pPr>
        <w:pStyle w:val="Sinespaciado"/>
        <w:spacing w:line="276" w:lineRule="auto"/>
        <w:rPr>
          <w:rFonts w:asciiTheme="minorHAnsi" w:eastAsia="Adobe Gothic Std B" w:hAnsiTheme="minorHAnsi" w:cs="Microsoft Sans Serif"/>
          <w:sz w:val="26"/>
          <w:szCs w:val="26"/>
        </w:rPr>
      </w:pPr>
      <w:r w:rsidRPr="002A5AF5">
        <w:rPr>
          <w:rFonts w:asciiTheme="minorHAnsi" w:eastAsia="Adobe Gothic Std B" w:hAnsiTheme="minorHAnsi" w:cs="Microsoft Sans Serif"/>
          <w:b/>
          <w:sz w:val="26"/>
          <w:szCs w:val="26"/>
        </w:rPr>
        <w:t xml:space="preserve">TERCERO: </w:t>
      </w:r>
      <w:r w:rsidR="002B596C" w:rsidRPr="002A5AF5">
        <w:rPr>
          <w:rFonts w:asciiTheme="minorHAnsi" w:eastAsia="Adobe Gothic Std B" w:hAnsiTheme="minorHAnsi" w:cs="Microsoft Sans Serif"/>
          <w:b/>
          <w:sz w:val="26"/>
          <w:szCs w:val="26"/>
        </w:rPr>
        <w:t xml:space="preserve">ORDENAR </w:t>
      </w:r>
      <w:r w:rsidR="002B596C" w:rsidRPr="002A5AF5">
        <w:rPr>
          <w:rFonts w:asciiTheme="minorHAnsi" w:eastAsia="Adobe Gothic Std B" w:hAnsiTheme="minorHAnsi" w:cs="Microsoft Sans Serif"/>
          <w:sz w:val="26"/>
          <w:szCs w:val="26"/>
        </w:rPr>
        <w:t xml:space="preserve">que una vez que se encuentre en firme el proveído que le ponga punto final a la presente actuación procesal, la 1ª instancia proceda a iniciar el trámite reglado en el artículo 366 C.G.P. a efectos que se liquiden las expensas que por concepto de costas y agencias en derecho </w:t>
      </w:r>
      <w:r w:rsidR="001643B7">
        <w:rPr>
          <w:rFonts w:asciiTheme="minorHAnsi" w:eastAsia="Adobe Gothic Std B" w:hAnsiTheme="minorHAnsi" w:cs="Microsoft Sans Serif"/>
          <w:sz w:val="26"/>
          <w:szCs w:val="26"/>
        </w:rPr>
        <w:t xml:space="preserve">eventualmente </w:t>
      </w:r>
      <w:r w:rsidR="002B596C" w:rsidRPr="002A5AF5">
        <w:rPr>
          <w:rFonts w:asciiTheme="minorHAnsi" w:eastAsia="Adobe Gothic Std B" w:hAnsiTheme="minorHAnsi" w:cs="Microsoft Sans Serif"/>
          <w:sz w:val="26"/>
          <w:szCs w:val="26"/>
        </w:rPr>
        <w:t>le haya correspondido asumir a la víctima en el presente asunto.</w:t>
      </w:r>
    </w:p>
    <w:p w:rsidR="005C24F3" w:rsidRPr="002A5AF5" w:rsidRDefault="005C24F3" w:rsidP="001643B7">
      <w:pPr>
        <w:rPr>
          <w:rFonts w:asciiTheme="minorHAnsi" w:hAnsiTheme="minorHAnsi" w:cs="Microsoft Sans Serif"/>
          <w:sz w:val="26"/>
          <w:szCs w:val="26"/>
        </w:rPr>
      </w:pPr>
    </w:p>
    <w:p w:rsidR="005C24F3" w:rsidRPr="002A5AF5" w:rsidRDefault="005C24F3" w:rsidP="001643B7">
      <w:pPr>
        <w:spacing w:line="276" w:lineRule="auto"/>
        <w:rPr>
          <w:rFonts w:asciiTheme="minorHAnsi" w:hAnsiTheme="minorHAnsi" w:cs="Microsoft Sans Serif"/>
          <w:sz w:val="26"/>
          <w:szCs w:val="26"/>
        </w:rPr>
      </w:pPr>
      <w:r w:rsidRPr="002A5AF5">
        <w:rPr>
          <w:rFonts w:asciiTheme="minorHAnsi" w:eastAsia="Adobe Gothic Std B" w:hAnsiTheme="minorHAnsi" w:cs="Microsoft Sans Serif"/>
          <w:b/>
          <w:sz w:val="26"/>
          <w:szCs w:val="26"/>
        </w:rPr>
        <w:t xml:space="preserve">CUARTO: </w:t>
      </w:r>
      <w:r w:rsidR="002B596C" w:rsidRPr="002A5AF5">
        <w:rPr>
          <w:rFonts w:asciiTheme="minorHAnsi" w:hAnsiTheme="minorHAnsi" w:cs="Microsoft Sans Serif"/>
          <w:b/>
          <w:sz w:val="26"/>
          <w:szCs w:val="26"/>
        </w:rPr>
        <w:t xml:space="preserve">CONDENAR </w:t>
      </w:r>
      <w:r w:rsidR="002B596C" w:rsidRPr="002A5AF5">
        <w:rPr>
          <w:rFonts w:asciiTheme="minorHAnsi" w:hAnsiTheme="minorHAnsi" w:cs="Microsoft Sans Serif"/>
          <w:sz w:val="26"/>
          <w:szCs w:val="26"/>
        </w:rPr>
        <w:t>en costas al recurrente.</w:t>
      </w:r>
    </w:p>
    <w:p w:rsidR="005C24F3" w:rsidRPr="002A5AF5" w:rsidRDefault="005C24F3" w:rsidP="001643B7">
      <w:pPr>
        <w:rPr>
          <w:rFonts w:asciiTheme="minorHAnsi" w:hAnsiTheme="minorHAnsi" w:cs="Microsoft Sans Serif"/>
          <w:sz w:val="26"/>
          <w:szCs w:val="26"/>
        </w:rPr>
      </w:pPr>
    </w:p>
    <w:p w:rsidR="005C24F3" w:rsidRPr="002A5AF5" w:rsidRDefault="005C24F3" w:rsidP="001643B7">
      <w:pPr>
        <w:spacing w:line="276" w:lineRule="auto"/>
        <w:rPr>
          <w:rFonts w:asciiTheme="minorHAnsi" w:eastAsia="Adobe Gothic Std B" w:hAnsiTheme="minorHAnsi" w:cs="Microsoft Sans Serif"/>
          <w:sz w:val="26"/>
          <w:szCs w:val="26"/>
        </w:rPr>
      </w:pPr>
      <w:r w:rsidRPr="002A5AF5">
        <w:rPr>
          <w:rFonts w:asciiTheme="minorHAnsi" w:hAnsiTheme="minorHAnsi" w:cs="Microsoft Sans Serif"/>
          <w:b/>
          <w:sz w:val="26"/>
          <w:szCs w:val="26"/>
        </w:rPr>
        <w:t xml:space="preserve">QUINTO: </w:t>
      </w:r>
      <w:r w:rsidRPr="002A5AF5">
        <w:rPr>
          <w:rFonts w:asciiTheme="minorHAnsi" w:eastAsia="Adobe Gothic Std B" w:hAnsiTheme="minorHAnsi" w:cs="Microsoft Sans Serif"/>
          <w:b/>
          <w:sz w:val="26"/>
          <w:szCs w:val="26"/>
        </w:rPr>
        <w:t xml:space="preserve">DECLARAR </w:t>
      </w:r>
      <w:r w:rsidRPr="002A5AF5">
        <w:rPr>
          <w:rFonts w:asciiTheme="minorHAnsi" w:eastAsia="Adobe Gothic Std B" w:hAnsiTheme="minorHAnsi" w:cs="Microsoft Sans Serif"/>
          <w:sz w:val="26"/>
          <w:szCs w:val="26"/>
        </w:rPr>
        <w:t>que contra de la presente decisión procede el recurso de casación, el cual deberá ser interpuesto y sustentado dentro de las oportunidades de ley.</w:t>
      </w:r>
    </w:p>
    <w:p w:rsidR="00AA1F34" w:rsidRPr="002A5AF5" w:rsidRDefault="00AA1F34" w:rsidP="001643B7">
      <w:pPr>
        <w:spacing w:line="276" w:lineRule="auto"/>
        <w:rPr>
          <w:rFonts w:asciiTheme="minorHAnsi" w:hAnsiTheme="minorHAnsi" w:cs="Microsoft Sans Serif"/>
          <w:sz w:val="26"/>
          <w:szCs w:val="26"/>
          <w:lang w:val="es-ES_tradnl"/>
        </w:rPr>
      </w:pPr>
    </w:p>
    <w:p w:rsidR="001643B7" w:rsidRDefault="001643B7" w:rsidP="001643B7">
      <w:pPr>
        <w:pStyle w:val="Sinespaciado"/>
        <w:spacing w:line="276" w:lineRule="auto"/>
        <w:jc w:val="center"/>
        <w:rPr>
          <w:rFonts w:asciiTheme="minorHAnsi" w:eastAsia="Adobe Gothic Std B" w:hAnsiTheme="minorHAnsi" w:cs="Microsoft Sans Serif"/>
          <w:b/>
          <w:sz w:val="26"/>
          <w:szCs w:val="26"/>
        </w:rPr>
      </w:pPr>
    </w:p>
    <w:p w:rsidR="005C24F3" w:rsidRPr="002A5AF5" w:rsidRDefault="005C24F3" w:rsidP="001643B7">
      <w:pPr>
        <w:pStyle w:val="Sinespaciado"/>
        <w:spacing w:line="276" w:lineRule="auto"/>
        <w:jc w:val="center"/>
        <w:rPr>
          <w:rFonts w:asciiTheme="minorHAnsi" w:eastAsia="Adobe Gothic Std B" w:hAnsiTheme="minorHAnsi" w:cs="Microsoft Sans Serif"/>
          <w:b/>
          <w:sz w:val="26"/>
          <w:szCs w:val="26"/>
        </w:rPr>
      </w:pPr>
      <w:r w:rsidRPr="002A5AF5">
        <w:rPr>
          <w:rFonts w:asciiTheme="minorHAnsi" w:eastAsia="Adobe Gothic Std B" w:hAnsiTheme="minorHAnsi" w:cs="Microsoft Sans Serif"/>
          <w:b/>
          <w:sz w:val="26"/>
          <w:szCs w:val="26"/>
        </w:rPr>
        <w:t>NOTIFÍQUESE Y CÚMPLASE:</w:t>
      </w:r>
    </w:p>
    <w:p w:rsidR="005C24F3" w:rsidRPr="002A5AF5" w:rsidRDefault="005C24F3" w:rsidP="001643B7">
      <w:pPr>
        <w:pStyle w:val="Sinespaciado"/>
        <w:spacing w:line="276" w:lineRule="auto"/>
        <w:rPr>
          <w:rFonts w:asciiTheme="minorHAnsi" w:eastAsia="Adobe Gothic Std B" w:hAnsiTheme="minorHAnsi" w:cs="Microsoft Sans Serif"/>
          <w:sz w:val="26"/>
          <w:szCs w:val="26"/>
        </w:rPr>
      </w:pPr>
    </w:p>
    <w:p w:rsidR="005C24F3" w:rsidRPr="002A5AF5" w:rsidRDefault="005C24F3" w:rsidP="001643B7">
      <w:pPr>
        <w:pStyle w:val="Sinespaciado"/>
        <w:spacing w:line="276" w:lineRule="auto"/>
        <w:rPr>
          <w:rFonts w:asciiTheme="minorHAnsi" w:eastAsia="Adobe Gothic Std B" w:hAnsiTheme="minorHAnsi" w:cs="Microsoft Sans Serif"/>
          <w:sz w:val="26"/>
          <w:szCs w:val="26"/>
        </w:rPr>
      </w:pPr>
    </w:p>
    <w:p w:rsidR="005C24F3" w:rsidRPr="002A5AF5" w:rsidRDefault="005C24F3" w:rsidP="001643B7">
      <w:pPr>
        <w:pStyle w:val="Sinespaciado"/>
        <w:spacing w:line="276" w:lineRule="auto"/>
        <w:rPr>
          <w:rFonts w:asciiTheme="minorHAnsi" w:eastAsia="Adobe Gothic Std B" w:hAnsiTheme="minorHAnsi" w:cs="Microsoft Sans Serif"/>
          <w:sz w:val="26"/>
          <w:szCs w:val="26"/>
        </w:rPr>
      </w:pPr>
    </w:p>
    <w:p w:rsidR="005C24F3" w:rsidRPr="002A5AF5" w:rsidRDefault="005C24F3" w:rsidP="001643B7">
      <w:pPr>
        <w:pStyle w:val="Sinespaciado"/>
        <w:spacing w:line="276" w:lineRule="auto"/>
        <w:rPr>
          <w:rFonts w:asciiTheme="minorHAnsi" w:eastAsia="Adobe Gothic Std B" w:hAnsiTheme="minorHAnsi" w:cs="Microsoft Sans Serif"/>
          <w:sz w:val="26"/>
          <w:szCs w:val="26"/>
        </w:rPr>
      </w:pPr>
    </w:p>
    <w:p w:rsidR="005C24F3" w:rsidRPr="002A5AF5" w:rsidRDefault="005C24F3" w:rsidP="001643B7">
      <w:pPr>
        <w:pStyle w:val="Sinespaciado"/>
        <w:jc w:val="center"/>
        <w:rPr>
          <w:rFonts w:asciiTheme="minorHAnsi" w:eastAsia="Adobe Gothic Std B" w:hAnsiTheme="minorHAnsi" w:cs="Microsoft Sans Serif"/>
          <w:b/>
          <w:sz w:val="26"/>
          <w:szCs w:val="26"/>
        </w:rPr>
      </w:pPr>
      <w:r w:rsidRPr="002A5AF5">
        <w:rPr>
          <w:rFonts w:asciiTheme="minorHAnsi" w:eastAsia="Adobe Gothic Std B" w:hAnsiTheme="minorHAnsi" w:cs="Microsoft Sans Serif"/>
          <w:b/>
          <w:sz w:val="26"/>
          <w:szCs w:val="26"/>
        </w:rPr>
        <w:t>MANUEL YARZAGARAY BANDERA</w:t>
      </w:r>
    </w:p>
    <w:p w:rsidR="005C24F3" w:rsidRPr="002A5AF5" w:rsidRDefault="005C24F3" w:rsidP="001643B7">
      <w:pPr>
        <w:pStyle w:val="Sinespaciado"/>
        <w:jc w:val="center"/>
        <w:rPr>
          <w:rFonts w:asciiTheme="minorHAnsi" w:eastAsia="Adobe Gothic Std B" w:hAnsiTheme="minorHAnsi" w:cs="Microsoft Sans Serif"/>
          <w:b/>
          <w:sz w:val="26"/>
          <w:szCs w:val="26"/>
        </w:rPr>
      </w:pPr>
      <w:r w:rsidRPr="002A5AF5">
        <w:rPr>
          <w:rFonts w:asciiTheme="minorHAnsi" w:eastAsia="Adobe Gothic Std B" w:hAnsiTheme="minorHAnsi" w:cs="Microsoft Sans Serif"/>
          <w:b/>
          <w:sz w:val="26"/>
          <w:szCs w:val="26"/>
        </w:rPr>
        <w:t>Magistrado</w:t>
      </w:r>
    </w:p>
    <w:p w:rsidR="005C24F3" w:rsidRPr="002A5AF5" w:rsidRDefault="005C24F3" w:rsidP="001643B7">
      <w:pPr>
        <w:pStyle w:val="Sinespaciado"/>
        <w:jc w:val="center"/>
        <w:rPr>
          <w:rFonts w:asciiTheme="minorHAnsi" w:eastAsia="Adobe Gothic Std B" w:hAnsiTheme="minorHAnsi" w:cs="Microsoft Sans Serif"/>
          <w:b/>
          <w:sz w:val="26"/>
          <w:szCs w:val="26"/>
        </w:rPr>
      </w:pPr>
    </w:p>
    <w:p w:rsidR="005C24F3" w:rsidRPr="002A5AF5" w:rsidRDefault="005C24F3" w:rsidP="001643B7">
      <w:pPr>
        <w:pStyle w:val="Sinespaciado"/>
        <w:jc w:val="center"/>
        <w:rPr>
          <w:rFonts w:asciiTheme="minorHAnsi" w:eastAsia="Adobe Gothic Std B" w:hAnsiTheme="minorHAnsi" w:cs="Microsoft Sans Serif"/>
          <w:b/>
          <w:sz w:val="26"/>
          <w:szCs w:val="26"/>
        </w:rPr>
      </w:pPr>
    </w:p>
    <w:p w:rsidR="005C24F3" w:rsidRPr="002A5AF5" w:rsidRDefault="005C24F3" w:rsidP="001643B7">
      <w:pPr>
        <w:jc w:val="center"/>
        <w:rPr>
          <w:rFonts w:asciiTheme="minorHAnsi" w:hAnsiTheme="minorHAnsi" w:cs="Microsoft Sans Serif"/>
          <w:b/>
          <w:sz w:val="26"/>
          <w:szCs w:val="26"/>
        </w:rPr>
      </w:pPr>
    </w:p>
    <w:p w:rsidR="005C24F3" w:rsidRPr="002A5AF5" w:rsidRDefault="005C24F3" w:rsidP="001643B7">
      <w:pPr>
        <w:jc w:val="center"/>
        <w:rPr>
          <w:rFonts w:asciiTheme="minorHAnsi" w:hAnsiTheme="minorHAnsi" w:cs="Microsoft Sans Serif"/>
          <w:b/>
          <w:sz w:val="26"/>
          <w:szCs w:val="26"/>
        </w:rPr>
      </w:pPr>
    </w:p>
    <w:p w:rsidR="005C24F3" w:rsidRPr="002A5AF5" w:rsidRDefault="005C24F3" w:rsidP="001643B7">
      <w:pPr>
        <w:jc w:val="center"/>
        <w:rPr>
          <w:rFonts w:asciiTheme="minorHAnsi" w:hAnsiTheme="minorHAnsi" w:cs="Microsoft Sans Serif"/>
          <w:b/>
          <w:sz w:val="26"/>
          <w:szCs w:val="26"/>
        </w:rPr>
      </w:pPr>
    </w:p>
    <w:p w:rsidR="005C24F3" w:rsidRPr="002A5AF5" w:rsidRDefault="005C24F3" w:rsidP="001643B7">
      <w:pPr>
        <w:pStyle w:val="Sinespaciado"/>
        <w:jc w:val="center"/>
        <w:rPr>
          <w:rFonts w:asciiTheme="minorHAnsi" w:eastAsia="Adobe Gothic Std B" w:hAnsiTheme="minorHAnsi" w:cs="Microsoft Sans Serif"/>
          <w:b/>
          <w:sz w:val="26"/>
          <w:szCs w:val="26"/>
        </w:rPr>
      </w:pPr>
    </w:p>
    <w:p w:rsidR="005C24F3" w:rsidRPr="002A5AF5" w:rsidRDefault="005C24F3" w:rsidP="0065128F">
      <w:pPr>
        <w:jc w:val="center"/>
        <w:rPr>
          <w:rFonts w:asciiTheme="minorHAnsi" w:hAnsiTheme="minorHAnsi" w:cs="Microsoft Sans Serif"/>
          <w:b/>
          <w:iCs/>
          <w:sz w:val="26"/>
          <w:szCs w:val="26"/>
          <w:lang w:eastAsia="es-ES"/>
        </w:rPr>
      </w:pPr>
      <w:r w:rsidRPr="002A5AF5">
        <w:rPr>
          <w:rFonts w:asciiTheme="minorHAnsi" w:hAnsiTheme="minorHAnsi" w:cs="Microsoft Sans Serif"/>
          <w:b/>
          <w:iCs/>
          <w:sz w:val="26"/>
          <w:szCs w:val="26"/>
          <w:lang w:eastAsia="es-ES"/>
        </w:rPr>
        <w:t>JORGE ARTURO CASTAÑO DUQUE</w:t>
      </w:r>
    </w:p>
    <w:p w:rsidR="005C24F3" w:rsidRPr="002A5AF5" w:rsidRDefault="005C24F3" w:rsidP="0065128F">
      <w:pPr>
        <w:jc w:val="center"/>
        <w:rPr>
          <w:rFonts w:asciiTheme="minorHAnsi" w:hAnsiTheme="minorHAnsi" w:cs="Microsoft Sans Serif"/>
          <w:b/>
          <w:iCs/>
          <w:sz w:val="26"/>
          <w:szCs w:val="26"/>
          <w:lang w:eastAsia="es-ES"/>
        </w:rPr>
      </w:pPr>
      <w:r w:rsidRPr="002A5AF5">
        <w:rPr>
          <w:rFonts w:asciiTheme="minorHAnsi" w:hAnsiTheme="minorHAnsi" w:cs="Microsoft Sans Serif"/>
          <w:b/>
          <w:iCs/>
          <w:sz w:val="26"/>
          <w:szCs w:val="26"/>
          <w:lang w:eastAsia="es-ES"/>
        </w:rPr>
        <w:t>Magistrado</w:t>
      </w:r>
    </w:p>
    <w:p w:rsidR="005C24F3" w:rsidRPr="002A5AF5" w:rsidRDefault="005C24F3" w:rsidP="001643B7">
      <w:pPr>
        <w:jc w:val="center"/>
        <w:rPr>
          <w:rFonts w:asciiTheme="minorHAnsi" w:hAnsiTheme="minorHAnsi" w:cs="Microsoft Sans Serif"/>
          <w:b/>
          <w:iCs/>
          <w:sz w:val="26"/>
          <w:szCs w:val="26"/>
          <w:lang w:eastAsia="es-ES"/>
        </w:rPr>
      </w:pPr>
    </w:p>
    <w:p w:rsidR="005C24F3" w:rsidRPr="002A5AF5" w:rsidRDefault="005C24F3" w:rsidP="001643B7">
      <w:pPr>
        <w:jc w:val="center"/>
        <w:rPr>
          <w:rFonts w:asciiTheme="minorHAnsi" w:hAnsiTheme="minorHAnsi" w:cs="Microsoft Sans Serif"/>
          <w:b/>
          <w:iCs/>
          <w:sz w:val="26"/>
          <w:szCs w:val="26"/>
          <w:lang w:eastAsia="es-ES"/>
        </w:rPr>
      </w:pPr>
    </w:p>
    <w:p w:rsidR="005C24F3" w:rsidRPr="002A5AF5" w:rsidRDefault="005C24F3" w:rsidP="001643B7">
      <w:pPr>
        <w:jc w:val="center"/>
        <w:rPr>
          <w:rFonts w:asciiTheme="minorHAnsi" w:hAnsiTheme="minorHAnsi" w:cs="Microsoft Sans Serif"/>
          <w:b/>
          <w:iCs/>
          <w:sz w:val="26"/>
          <w:szCs w:val="26"/>
          <w:lang w:eastAsia="es-ES"/>
        </w:rPr>
      </w:pPr>
    </w:p>
    <w:p w:rsidR="005C24F3" w:rsidRPr="002A5AF5" w:rsidRDefault="005C24F3" w:rsidP="001643B7">
      <w:pPr>
        <w:jc w:val="center"/>
        <w:rPr>
          <w:rFonts w:asciiTheme="minorHAnsi" w:hAnsiTheme="minorHAnsi" w:cs="Microsoft Sans Serif"/>
          <w:b/>
          <w:iCs/>
          <w:sz w:val="26"/>
          <w:szCs w:val="26"/>
          <w:lang w:eastAsia="es-ES"/>
        </w:rPr>
      </w:pPr>
    </w:p>
    <w:p w:rsidR="005C24F3" w:rsidRPr="002A5AF5" w:rsidRDefault="005C24F3" w:rsidP="001643B7">
      <w:pPr>
        <w:jc w:val="center"/>
        <w:rPr>
          <w:rFonts w:asciiTheme="minorHAnsi" w:hAnsiTheme="minorHAnsi" w:cs="Microsoft Sans Serif"/>
          <w:b/>
          <w:iCs/>
          <w:sz w:val="26"/>
          <w:szCs w:val="26"/>
          <w:lang w:eastAsia="es-ES"/>
        </w:rPr>
      </w:pPr>
    </w:p>
    <w:p w:rsidR="005C24F3" w:rsidRPr="002A5AF5" w:rsidRDefault="005C24F3" w:rsidP="001643B7">
      <w:pPr>
        <w:jc w:val="center"/>
        <w:rPr>
          <w:rFonts w:asciiTheme="minorHAnsi" w:hAnsiTheme="minorHAnsi" w:cs="Microsoft Sans Serif"/>
          <w:b/>
          <w:iCs/>
          <w:sz w:val="26"/>
          <w:szCs w:val="26"/>
          <w:lang w:eastAsia="es-ES"/>
        </w:rPr>
      </w:pPr>
    </w:p>
    <w:p w:rsidR="005C24F3" w:rsidRPr="002A5AF5" w:rsidRDefault="005C24F3" w:rsidP="001643B7">
      <w:pPr>
        <w:jc w:val="center"/>
        <w:rPr>
          <w:rFonts w:asciiTheme="minorHAnsi" w:hAnsiTheme="minorHAnsi" w:cs="Microsoft Sans Serif"/>
          <w:b/>
          <w:iCs/>
          <w:sz w:val="26"/>
          <w:szCs w:val="26"/>
          <w:lang w:eastAsia="es-ES"/>
        </w:rPr>
      </w:pPr>
      <w:r w:rsidRPr="002A5AF5">
        <w:rPr>
          <w:rFonts w:asciiTheme="minorHAnsi" w:hAnsiTheme="minorHAnsi" w:cs="Microsoft Sans Serif"/>
          <w:b/>
          <w:iCs/>
          <w:sz w:val="26"/>
          <w:szCs w:val="26"/>
          <w:lang w:eastAsia="es-ES"/>
        </w:rPr>
        <w:t>JAIRO ERNESTO ESCOBAR SANZ</w:t>
      </w:r>
    </w:p>
    <w:p w:rsidR="005C24F3" w:rsidRPr="002A5AF5" w:rsidRDefault="005C24F3" w:rsidP="001643B7">
      <w:pPr>
        <w:jc w:val="center"/>
        <w:rPr>
          <w:rFonts w:asciiTheme="minorHAnsi" w:hAnsiTheme="minorHAnsi" w:cs="Microsoft Sans Serif"/>
          <w:b/>
          <w:iCs/>
          <w:sz w:val="26"/>
          <w:szCs w:val="26"/>
          <w:lang w:eastAsia="es-ES"/>
        </w:rPr>
      </w:pPr>
      <w:r w:rsidRPr="002A5AF5">
        <w:rPr>
          <w:rFonts w:asciiTheme="minorHAnsi" w:hAnsiTheme="minorHAnsi" w:cs="Microsoft Sans Serif"/>
          <w:b/>
          <w:iCs/>
          <w:sz w:val="26"/>
          <w:szCs w:val="26"/>
          <w:lang w:eastAsia="es-ES"/>
        </w:rPr>
        <w:t>Magistrado</w:t>
      </w:r>
    </w:p>
    <w:sectPr w:rsidR="005C24F3" w:rsidRPr="002A5AF5" w:rsidSect="00BD296A">
      <w:headerReference w:type="default" r:id="rId9"/>
      <w:footerReference w:type="default" r:id="rId10"/>
      <w:pgSz w:w="12242" w:h="18722" w:code="121"/>
      <w:pgMar w:top="2268" w:right="1418" w:bottom="1701" w:left="1418"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248" w:rsidRDefault="00F82248" w:rsidP="005C24F3">
      <w:r>
        <w:separator/>
      </w:r>
    </w:p>
  </w:endnote>
  <w:endnote w:type="continuationSeparator" w:id="0">
    <w:p w:rsidR="00F82248" w:rsidRDefault="00F82248" w:rsidP="005C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 w:name="Marin">
    <w:altName w:val="Garamon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Microsoft Sans Serif">
    <w:panose1 w:val="020B0604020202020204"/>
    <w:charset w:val="00"/>
    <w:family w:val="swiss"/>
    <w:pitch w:val="variable"/>
    <w:sig w:usb0="E1002AFF" w:usb1="C0000002" w:usb2="00000008" w:usb3="00000000" w:csb0="000101FF" w:csb1="00000000"/>
  </w:font>
  <w:font w:name="Arial Black">
    <w:panose1 w:val="020B0A04020102020204"/>
    <w:charset w:val="00"/>
    <w:family w:val="swiss"/>
    <w:pitch w:val="variable"/>
    <w:sig w:usb0="A00002AF" w:usb1="400078FB" w:usb2="00000000" w:usb3="00000000" w:csb0="0000009F" w:csb1="00000000"/>
  </w:font>
  <w:font w:name="Arial">
    <w:altName w:val=" 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2E2" w:rsidRPr="00474308" w:rsidRDefault="00FD22E2" w:rsidP="00BD296A">
    <w:pPr>
      <w:pStyle w:val="Piedepgina"/>
      <w:jc w:val="right"/>
      <w:rPr>
        <w:rFonts w:ascii="Arial Black" w:hAnsi="Arial Black" w:cs="Arial"/>
        <w:b/>
        <w:sz w:val="20"/>
        <w:szCs w:val="20"/>
      </w:rPr>
    </w:pPr>
    <w:r w:rsidRPr="00474308">
      <w:rPr>
        <w:rFonts w:ascii="Arial Black" w:hAnsi="Arial Black" w:cs="Arial"/>
        <w:b/>
        <w:sz w:val="20"/>
        <w:szCs w:val="20"/>
        <w:lang w:val="es-ES"/>
      </w:rPr>
      <w:t xml:space="preserve">Página </w:t>
    </w:r>
    <w:r w:rsidRPr="00474308">
      <w:rPr>
        <w:rFonts w:ascii="Arial Black" w:hAnsi="Arial Black" w:cs="Arial"/>
        <w:b/>
        <w:bCs/>
        <w:sz w:val="20"/>
        <w:szCs w:val="20"/>
      </w:rPr>
      <w:fldChar w:fldCharType="begin"/>
    </w:r>
    <w:r w:rsidRPr="00474308">
      <w:rPr>
        <w:rFonts w:ascii="Arial Black" w:hAnsi="Arial Black" w:cs="Arial"/>
        <w:b/>
        <w:bCs/>
        <w:sz w:val="20"/>
        <w:szCs w:val="20"/>
      </w:rPr>
      <w:instrText>PAGE</w:instrText>
    </w:r>
    <w:r w:rsidRPr="00474308">
      <w:rPr>
        <w:rFonts w:ascii="Arial Black" w:hAnsi="Arial Black" w:cs="Arial"/>
        <w:b/>
        <w:bCs/>
        <w:sz w:val="20"/>
        <w:szCs w:val="20"/>
      </w:rPr>
      <w:fldChar w:fldCharType="separate"/>
    </w:r>
    <w:r w:rsidR="00255790">
      <w:rPr>
        <w:rFonts w:ascii="Arial Black" w:hAnsi="Arial Black" w:cs="Arial"/>
        <w:b/>
        <w:bCs/>
        <w:noProof/>
        <w:sz w:val="20"/>
        <w:szCs w:val="20"/>
      </w:rPr>
      <w:t>18</w:t>
    </w:r>
    <w:r w:rsidRPr="00474308">
      <w:rPr>
        <w:rFonts w:ascii="Arial Black" w:hAnsi="Arial Black" w:cs="Arial"/>
        <w:b/>
        <w:bCs/>
        <w:sz w:val="20"/>
        <w:szCs w:val="20"/>
      </w:rPr>
      <w:fldChar w:fldCharType="end"/>
    </w:r>
    <w:r w:rsidRPr="00474308">
      <w:rPr>
        <w:rFonts w:ascii="Arial Black" w:hAnsi="Arial Black" w:cs="Arial"/>
        <w:b/>
        <w:sz w:val="20"/>
        <w:szCs w:val="20"/>
        <w:lang w:val="es-ES"/>
      </w:rPr>
      <w:t xml:space="preserve"> de </w:t>
    </w:r>
    <w:r w:rsidRPr="00474308">
      <w:rPr>
        <w:rFonts w:ascii="Arial Black" w:hAnsi="Arial Black" w:cs="Arial"/>
        <w:b/>
        <w:bCs/>
        <w:sz w:val="20"/>
        <w:szCs w:val="20"/>
      </w:rPr>
      <w:fldChar w:fldCharType="begin"/>
    </w:r>
    <w:r w:rsidRPr="00474308">
      <w:rPr>
        <w:rFonts w:ascii="Arial Black" w:hAnsi="Arial Black" w:cs="Arial"/>
        <w:b/>
        <w:bCs/>
        <w:sz w:val="20"/>
        <w:szCs w:val="20"/>
      </w:rPr>
      <w:instrText>NUMPAGES</w:instrText>
    </w:r>
    <w:r w:rsidRPr="00474308">
      <w:rPr>
        <w:rFonts w:ascii="Arial Black" w:hAnsi="Arial Black" w:cs="Arial"/>
        <w:b/>
        <w:bCs/>
        <w:sz w:val="20"/>
        <w:szCs w:val="20"/>
      </w:rPr>
      <w:fldChar w:fldCharType="separate"/>
    </w:r>
    <w:r w:rsidR="00255790">
      <w:rPr>
        <w:rFonts w:ascii="Arial Black" w:hAnsi="Arial Black" w:cs="Arial"/>
        <w:b/>
        <w:bCs/>
        <w:noProof/>
        <w:sz w:val="20"/>
        <w:szCs w:val="20"/>
      </w:rPr>
      <w:t>18</w:t>
    </w:r>
    <w:r w:rsidRPr="00474308">
      <w:rPr>
        <w:rFonts w:ascii="Arial Black" w:hAnsi="Arial Black" w:cs="Arial"/>
        <w:b/>
        <w:bCs/>
        <w:sz w:val="20"/>
        <w:szCs w:val="20"/>
      </w:rPr>
      <w:fldChar w:fldCharType="end"/>
    </w:r>
  </w:p>
  <w:p w:rsidR="00FD22E2" w:rsidRPr="00CA7122" w:rsidRDefault="00FD22E2">
    <w:pPr>
      <w:pStyle w:val="Piedepgina"/>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248" w:rsidRDefault="00F82248" w:rsidP="005C24F3">
      <w:r>
        <w:separator/>
      </w:r>
    </w:p>
  </w:footnote>
  <w:footnote w:type="continuationSeparator" w:id="0">
    <w:p w:rsidR="00F82248" w:rsidRDefault="00F82248" w:rsidP="005C24F3">
      <w:r>
        <w:continuationSeparator/>
      </w:r>
    </w:p>
  </w:footnote>
  <w:footnote w:id="1">
    <w:p w:rsidR="00FD22E2" w:rsidRPr="00FD22E2" w:rsidRDefault="00FD22E2">
      <w:pPr>
        <w:pStyle w:val="Textonotapie"/>
        <w:rPr>
          <w:rFonts w:ascii="Times New Roman" w:hAnsi="Times New Roman" w:cs="Times New Roman"/>
          <w:i/>
          <w:sz w:val="22"/>
          <w:szCs w:val="22"/>
        </w:rPr>
      </w:pPr>
      <w:r w:rsidRPr="00FD22E2">
        <w:rPr>
          <w:rStyle w:val="Refdenotaalpie"/>
          <w:rFonts w:ascii="Times New Roman" w:hAnsi="Times New Roman"/>
          <w:sz w:val="22"/>
          <w:szCs w:val="22"/>
        </w:rPr>
        <w:footnoteRef/>
      </w:r>
      <w:r w:rsidRPr="00FD22E2">
        <w:rPr>
          <w:rFonts w:ascii="Times New Roman" w:hAnsi="Times New Roman" w:cs="Times New Roman"/>
          <w:sz w:val="22"/>
          <w:szCs w:val="22"/>
        </w:rPr>
        <w:t xml:space="preserve"> </w:t>
      </w:r>
      <w:r w:rsidRPr="00FD22E2">
        <w:rPr>
          <w:rFonts w:ascii="Times New Roman" w:hAnsi="Times New Roman" w:cs="Times New Roman"/>
          <w:i/>
          <w:sz w:val="22"/>
          <w:szCs w:val="22"/>
        </w:rPr>
        <w:t>Statu Quo Ante</w:t>
      </w:r>
    </w:p>
  </w:footnote>
  <w:footnote w:id="2">
    <w:p w:rsidR="00FD22E2" w:rsidRPr="00FD22E2" w:rsidRDefault="00FD22E2">
      <w:pPr>
        <w:pStyle w:val="Textonotapie"/>
        <w:rPr>
          <w:rFonts w:ascii="Times New Roman" w:hAnsi="Times New Roman" w:cs="Times New Roman"/>
          <w:sz w:val="22"/>
          <w:szCs w:val="22"/>
        </w:rPr>
      </w:pPr>
      <w:r w:rsidRPr="00FD22E2">
        <w:rPr>
          <w:rStyle w:val="Refdenotaalpie"/>
          <w:rFonts w:ascii="Times New Roman" w:hAnsi="Times New Roman"/>
          <w:sz w:val="22"/>
          <w:szCs w:val="22"/>
        </w:rPr>
        <w:footnoteRef/>
      </w:r>
      <w:r w:rsidRPr="00FD22E2">
        <w:rPr>
          <w:rFonts w:ascii="Times New Roman" w:hAnsi="Times New Roman" w:cs="Times New Roman"/>
          <w:sz w:val="22"/>
          <w:szCs w:val="22"/>
        </w:rPr>
        <w:t xml:space="preserve"> Vg. Los gastos que le correspondería asumir en terapias físicas a una persona que fue arrollada por un vehículo automotor para volver a caminar normalmente.</w:t>
      </w:r>
    </w:p>
  </w:footnote>
  <w:footnote w:id="3">
    <w:p w:rsidR="00FD22E2" w:rsidRPr="00FD22E2" w:rsidRDefault="00FD22E2">
      <w:pPr>
        <w:pStyle w:val="Textonotapie"/>
        <w:rPr>
          <w:rFonts w:ascii="Times New Roman" w:hAnsi="Times New Roman" w:cs="Times New Roman"/>
          <w:sz w:val="22"/>
          <w:szCs w:val="22"/>
        </w:rPr>
      </w:pPr>
      <w:r w:rsidRPr="00FD22E2">
        <w:rPr>
          <w:rStyle w:val="Refdenotaalpie"/>
          <w:rFonts w:ascii="Times New Roman" w:hAnsi="Times New Roman"/>
          <w:sz w:val="22"/>
          <w:szCs w:val="22"/>
        </w:rPr>
        <w:footnoteRef/>
      </w:r>
      <w:r w:rsidRPr="00FD22E2">
        <w:rPr>
          <w:rFonts w:ascii="Times New Roman" w:hAnsi="Times New Roman" w:cs="Times New Roman"/>
          <w:sz w:val="22"/>
          <w:szCs w:val="22"/>
        </w:rPr>
        <w:t xml:space="preserve"> La contratación de Letrados, e</w:t>
      </w:r>
      <w:r w:rsidR="00D84D2C">
        <w:rPr>
          <w:rFonts w:ascii="Times New Roman" w:hAnsi="Times New Roman" w:cs="Times New Roman"/>
          <w:sz w:val="22"/>
          <w:szCs w:val="22"/>
        </w:rPr>
        <w:t>l pago de peritos, viáticos de a</w:t>
      </w:r>
      <w:r w:rsidRPr="00FD22E2">
        <w:rPr>
          <w:rFonts w:ascii="Times New Roman" w:hAnsi="Times New Roman" w:cs="Times New Roman"/>
          <w:sz w:val="22"/>
          <w:szCs w:val="22"/>
        </w:rPr>
        <w:t xml:space="preserve">bogados, notificaciones, etc… en caso que la persona del ejemplo anterior decida acudir a los estrados judiciales para procurar la indemnización de los perjuicios que </w:t>
      </w:r>
      <w:r w:rsidR="00D84D2C">
        <w:rPr>
          <w:rFonts w:ascii="Times New Roman" w:hAnsi="Times New Roman" w:cs="Times New Roman"/>
          <w:sz w:val="22"/>
          <w:szCs w:val="22"/>
        </w:rPr>
        <w:t xml:space="preserve">le </w:t>
      </w:r>
      <w:r w:rsidRPr="00FD22E2">
        <w:rPr>
          <w:rFonts w:ascii="Times New Roman" w:hAnsi="Times New Roman" w:cs="Times New Roman"/>
          <w:sz w:val="22"/>
          <w:szCs w:val="22"/>
        </w:rPr>
        <w:t>fueron causados.</w:t>
      </w:r>
    </w:p>
  </w:footnote>
  <w:footnote w:id="4">
    <w:p w:rsidR="00FD22E2" w:rsidRPr="00FD22E2" w:rsidRDefault="00FD22E2" w:rsidP="00E9148A">
      <w:pPr>
        <w:pStyle w:val="Textonotapie"/>
        <w:rPr>
          <w:rFonts w:ascii="Times New Roman" w:hAnsi="Times New Roman" w:cs="Times New Roman"/>
          <w:sz w:val="22"/>
          <w:szCs w:val="22"/>
        </w:rPr>
      </w:pPr>
      <w:r w:rsidRPr="00FD22E2">
        <w:rPr>
          <w:rStyle w:val="Refdenotaalpie"/>
          <w:rFonts w:ascii="Times New Roman" w:hAnsi="Times New Roman"/>
          <w:sz w:val="22"/>
          <w:szCs w:val="22"/>
        </w:rPr>
        <w:footnoteRef/>
      </w:r>
      <w:r w:rsidRPr="00FD22E2">
        <w:rPr>
          <w:rFonts w:ascii="Times New Roman" w:hAnsi="Times New Roman" w:cs="Times New Roman"/>
          <w:sz w:val="22"/>
          <w:szCs w:val="22"/>
        </w:rPr>
        <w:t xml:space="preserve"> Corte Suprema de Justicia, Sala de Casación Penal: Sentencia del trece de abril de 2.011. Rad. # 34145. M.P. SIGIFREDO ESPINOSA PÉREZ.</w:t>
      </w:r>
    </w:p>
  </w:footnote>
  <w:footnote w:id="5">
    <w:p w:rsidR="00FD22E2" w:rsidRPr="00FD22E2" w:rsidRDefault="00FD22E2">
      <w:pPr>
        <w:pStyle w:val="Textonotapie"/>
        <w:rPr>
          <w:rFonts w:ascii="Times New Roman" w:hAnsi="Times New Roman" w:cs="Times New Roman"/>
          <w:sz w:val="22"/>
          <w:szCs w:val="22"/>
        </w:rPr>
      </w:pPr>
      <w:r w:rsidRPr="00FD22E2">
        <w:rPr>
          <w:rStyle w:val="Refdenotaalpie"/>
          <w:rFonts w:ascii="Times New Roman" w:hAnsi="Times New Roman"/>
          <w:sz w:val="22"/>
          <w:szCs w:val="22"/>
        </w:rPr>
        <w:footnoteRef/>
      </w:r>
      <w:r w:rsidRPr="00FD22E2">
        <w:rPr>
          <w:rFonts w:ascii="Times New Roman" w:hAnsi="Times New Roman" w:cs="Times New Roman"/>
          <w:sz w:val="22"/>
          <w:szCs w:val="22"/>
        </w:rPr>
        <w:t xml:space="preserve"> Corte Suprema de Justicia, Sala de Casación Penal, precedente citado con antelación. (Negrillas fuera del texto original.</w:t>
      </w:r>
    </w:p>
  </w:footnote>
  <w:footnote w:id="6">
    <w:p w:rsidR="00FD22E2" w:rsidRPr="00FD22E2" w:rsidRDefault="00FD22E2">
      <w:pPr>
        <w:pStyle w:val="Textonotapie"/>
        <w:rPr>
          <w:rFonts w:ascii="Times New Roman" w:hAnsi="Times New Roman" w:cs="Times New Roman"/>
          <w:sz w:val="22"/>
          <w:szCs w:val="22"/>
        </w:rPr>
      </w:pPr>
      <w:r w:rsidRPr="00FD22E2">
        <w:rPr>
          <w:rStyle w:val="Refdenotaalpie"/>
          <w:rFonts w:ascii="Times New Roman" w:hAnsi="Times New Roman"/>
          <w:sz w:val="22"/>
          <w:szCs w:val="22"/>
        </w:rPr>
        <w:footnoteRef/>
      </w:r>
      <w:r w:rsidRPr="00FD22E2">
        <w:rPr>
          <w:rFonts w:ascii="Times New Roman" w:hAnsi="Times New Roman" w:cs="Times New Roman"/>
          <w:sz w:val="22"/>
          <w:szCs w:val="22"/>
        </w:rPr>
        <w:t xml:space="preserve"> El cual es aplicable al presente asunto en virtud de los postulados del principio de integración.</w:t>
      </w:r>
    </w:p>
  </w:footnote>
  <w:footnote w:id="7">
    <w:p w:rsidR="00FD22E2" w:rsidRPr="00FD22E2" w:rsidRDefault="00FD22E2">
      <w:pPr>
        <w:pStyle w:val="Textonotapie"/>
        <w:rPr>
          <w:rFonts w:ascii="Times New Roman" w:hAnsi="Times New Roman" w:cs="Times New Roman"/>
          <w:sz w:val="22"/>
          <w:szCs w:val="22"/>
        </w:rPr>
      </w:pPr>
      <w:r w:rsidRPr="00FD22E2">
        <w:rPr>
          <w:rStyle w:val="Refdenotaalpie"/>
          <w:rFonts w:ascii="Times New Roman" w:hAnsi="Times New Roman"/>
          <w:sz w:val="22"/>
          <w:szCs w:val="22"/>
        </w:rPr>
        <w:footnoteRef/>
      </w:r>
      <w:r w:rsidRPr="00FD22E2">
        <w:rPr>
          <w:rFonts w:ascii="Times New Roman" w:hAnsi="Times New Roman" w:cs="Times New Roman"/>
          <w:sz w:val="22"/>
          <w:szCs w:val="22"/>
        </w:rPr>
        <w:t xml:space="preserve"> Ver entre otros: Sentencia C-591 del 2.005 de la Corte Constitucional, y Sentencia del 14 de mayo del 2.014. Rad. # 42763 de la Sala de Casación Penal de la Corte Suprema de Justicia</w:t>
      </w:r>
      <w:r w:rsidR="004C293C">
        <w:rPr>
          <w:rFonts w:ascii="Times New Roman" w:hAnsi="Times New Roman" w:cs="Times New Roman"/>
          <w:sz w:val="22"/>
          <w:szCs w:val="22"/>
        </w:rPr>
        <w:t>, en las cuales se dijo que la Prohibición de la reforma peyorativa no opera solo para el Procesado, sino para todas las partes que intervienen en la actuación procesal</w:t>
      </w:r>
      <w:r w:rsidRPr="00FD22E2">
        <w:rPr>
          <w:rFonts w:ascii="Times New Roman" w:hAnsi="Times New Roman" w:cs="Times New Roman"/>
          <w:sz w:val="22"/>
          <w:szCs w:val="22"/>
        </w:rPr>
        <w:t xml:space="preserve">. </w:t>
      </w:r>
    </w:p>
  </w:footnote>
  <w:footnote w:id="8">
    <w:p w:rsidR="00772224" w:rsidRDefault="00772224">
      <w:pPr>
        <w:pStyle w:val="Textonotapie"/>
      </w:pPr>
      <w:r>
        <w:rPr>
          <w:rStyle w:val="Refdenotaalpie"/>
        </w:rPr>
        <w:footnoteRef/>
      </w:r>
      <w:r>
        <w:t xml:space="preserve"> Negrillas fuera del texto original.</w:t>
      </w:r>
    </w:p>
  </w:footnote>
  <w:footnote w:id="9">
    <w:p w:rsidR="00F94D7C" w:rsidRDefault="00F94D7C">
      <w:pPr>
        <w:pStyle w:val="Textonotapie"/>
      </w:pPr>
      <w:r>
        <w:rPr>
          <w:rStyle w:val="Refdenotaalpie"/>
        </w:rPr>
        <w:footnoteRef/>
      </w:r>
      <w:r>
        <w:t xml:space="preserve"> </w:t>
      </w:r>
      <w:r w:rsidRPr="00F94D7C">
        <w:t>Corte Suprema de Justicia, Sala de Casación Penal: Sentencia de dieciocho (18) de mayo de 2011. Rad. # 35668. M. P. JOSÉ LUIS BARCELÓ CAMACHO.</w:t>
      </w:r>
      <w:r w:rsidR="00F90BE9">
        <w:t xml:space="preserve"> (Negrillas fuera del texto).</w:t>
      </w:r>
    </w:p>
  </w:footnote>
  <w:footnote w:id="10">
    <w:p w:rsidR="00262699" w:rsidRPr="00262699" w:rsidRDefault="00262699">
      <w:pPr>
        <w:pStyle w:val="Textonotapie"/>
      </w:pPr>
      <w:r>
        <w:rPr>
          <w:rStyle w:val="Refdenotaalpie"/>
        </w:rPr>
        <w:footnoteRef/>
      </w:r>
      <w:r>
        <w:t xml:space="preserve"> Salvo que sean pruebas solemnes o </w:t>
      </w:r>
      <w:r>
        <w:rPr>
          <w:i/>
        </w:rPr>
        <w:t>Ad Solemnitatem</w:t>
      </w:r>
      <w:r>
        <w:t>, las cuales tienen que ver con una serie de formalidades exigidas por la ley para otorgarle validez a ciertos actos jurídicos y su acreditación probatoria.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2E2" w:rsidRPr="00D84D2C" w:rsidRDefault="00FD22E2" w:rsidP="001C125E">
    <w:pPr>
      <w:pStyle w:val="Sinespaciado"/>
      <w:ind w:left="3686"/>
      <w:rPr>
        <w:rFonts w:ascii="Times New Roman" w:hAnsi="Times New Roman" w:cs="Times New Roman"/>
        <w:b/>
        <w:sz w:val="20"/>
        <w:szCs w:val="20"/>
      </w:rPr>
    </w:pPr>
    <w:r w:rsidRPr="00D84D2C">
      <w:rPr>
        <w:rFonts w:ascii="Times New Roman" w:hAnsi="Times New Roman" w:cs="Times New Roman"/>
        <w:b/>
        <w:sz w:val="20"/>
        <w:szCs w:val="20"/>
      </w:rPr>
      <w:t>Condenados: FERNANDO JIMÉNEZ y ADRIANA PATRICIA PINZÓN GÓMEZ</w:t>
    </w:r>
  </w:p>
  <w:p w:rsidR="00FD22E2" w:rsidRPr="00D84D2C" w:rsidRDefault="00FD22E2" w:rsidP="001C125E">
    <w:pPr>
      <w:pStyle w:val="Sinespaciado"/>
      <w:ind w:left="3686"/>
      <w:rPr>
        <w:rFonts w:ascii="Times New Roman" w:hAnsi="Times New Roman" w:cs="Times New Roman"/>
        <w:b/>
        <w:sz w:val="20"/>
        <w:szCs w:val="20"/>
      </w:rPr>
    </w:pPr>
    <w:r w:rsidRPr="00D84D2C">
      <w:rPr>
        <w:rFonts w:ascii="Times New Roman" w:hAnsi="Times New Roman" w:cs="Times New Roman"/>
        <w:b/>
        <w:sz w:val="20"/>
        <w:szCs w:val="20"/>
      </w:rPr>
      <w:t xml:space="preserve">Delito: Imitación o simulación de alimentos, productos o sustancias </w:t>
    </w:r>
  </w:p>
  <w:p w:rsidR="00FD22E2" w:rsidRPr="00D84D2C" w:rsidRDefault="00FD22E2" w:rsidP="001C125E">
    <w:pPr>
      <w:pStyle w:val="Sinespaciado"/>
      <w:ind w:left="3686"/>
      <w:rPr>
        <w:rFonts w:ascii="Times New Roman" w:hAnsi="Times New Roman" w:cs="Times New Roman"/>
        <w:b/>
        <w:sz w:val="20"/>
        <w:szCs w:val="20"/>
      </w:rPr>
    </w:pPr>
    <w:r w:rsidRPr="00D84D2C">
      <w:rPr>
        <w:rFonts w:ascii="Times New Roman" w:hAnsi="Times New Roman" w:cs="Times New Roman"/>
        <w:b/>
        <w:sz w:val="20"/>
        <w:szCs w:val="20"/>
      </w:rPr>
      <w:t>Rad. # 66001-6000035-2013-01367-01</w:t>
    </w:r>
  </w:p>
  <w:p w:rsidR="00FD22E2" w:rsidRPr="00D84D2C" w:rsidRDefault="00FD22E2" w:rsidP="001C125E">
    <w:pPr>
      <w:pStyle w:val="Sinespaciado"/>
      <w:ind w:left="3686"/>
      <w:rPr>
        <w:rFonts w:ascii="Times New Roman" w:hAnsi="Times New Roman" w:cs="Times New Roman"/>
        <w:b/>
        <w:sz w:val="20"/>
        <w:szCs w:val="20"/>
      </w:rPr>
    </w:pPr>
    <w:r w:rsidRPr="00D84D2C">
      <w:rPr>
        <w:rFonts w:ascii="Times New Roman" w:hAnsi="Times New Roman" w:cs="Times New Roman"/>
        <w:b/>
        <w:sz w:val="20"/>
        <w:szCs w:val="20"/>
      </w:rPr>
      <w:t>Asunto: Resuelve recurso de apelación interpuesto por el apoderado de las víctimas en contra del fallo que resolvió el incidente de reparación integral</w:t>
    </w:r>
  </w:p>
  <w:p w:rsidR="00FD22E2" w:rsidRPr="00D84D2C" w:rsidRDefault="00FD22E2" w:rsidP="001C125E">
    <w:pPr>
      <w:pStyle w:val="Sinespaciado"/>
      <w:ind w:left="3686"/>
      <w:rPr>
        <w:rFonts w:ascii="Times New Roman" w:hAnsi="Times New Roman" w:cs="Times New Roman"/>
        <w:b/>
        <w:sz w:val="20"/>
        <w:szCs w:val="20"/>
      </w:rPr>
    </w:pPr>
    <w:r w:rsidRPr="00D84D2C">
      <w:rPr>
        <w:rFonts w:ascii="Times New Roman" w:hAnsi="Times New Roman" w:cs="Times New Roman"/>
        <w:b/>
        <w:sz w:val="20"/>
        <w:szCs w:val="20"/>
      </w:rPr>
      <w:t xml:space="preserve">Decisión: Modifica fallo confutado </w:t>
    </w:r>
  </w:p>
  <w:p w:rsidR="00FD22E2" w:rsidRPr="00082C92" w:rsidRDefault="00FD22E2" w:rsidP="00BD296A">
    <w:pPr>
      <w:pStyle w:val="Sinespaciado"/>
      <w:ind w:left="3686"/>
      <w:rPr>
        <w:rFonts w:ascii="Times New Roman" w:hAnsi="Times New Roman" w:cs="Times New Roman"/>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97C0A"/>
    <w:multiLevelType w:val="hybridMultilevel"/>
    <w:tmpl w:val="E39A2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80951D8"/>
    <w:multiLevelType w:val="hybridMultilevel"/>
    <w:tmpl w:val="39725D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D6C628A"/>
    <w:multiLevelType w:val="hybridMultilevel"/>
    <w:tmpl w:val="E842D6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64D16A74"/>
    <w:multiLevelType w:val="hybridMultilevel"/>
    <w:tmpl w:val="7EB8ED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C611783"/>
    <w:multiLevelType w:val="multilevel"/>
    <w:tmpl w:val="49A6F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FE0888"/>
    <w:multiLevelType w:val="hybridMultilevel"/>
    <w:tmpl w:val="17DA47E6"/>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60901D5"/>
    <w:multiLevelType w:val="hybridMultilevel"/>
    <w:tmpl w:val="E6BA29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F3"/>
    <w:rsid w:val="00015128"/>
    <w:rsid w:val="00015960"/>
    <w:rsid w:val="000B358E"/>
    <w:rsid w:val="000E0FA1"/>
    <w:rsid w:val="000E2214"/>
    <w:rsid w:val="001273F6"/>
    <w:rsid w:val="00133F20"/>
    <w:rsid w:val="001437C2"/>
    <w:rsid w:val="001623EF"/>
    <w:rsid w:val="001643B7"/>
    <w:rsid w:val="00180408"/>
    <w:rsid w:val="00190C6B"/>
    <w:rsid w:val="001929AD"/>
    <w:rsid w:val="001A7268"/>
    <w:rsid w:val="001B570B"/>
    <w:rsid w:val="001C125E"/>
    <w:rsid w:val="00203500"/>
    <w:rsid w:val="00210DE4"/>
    <w:rsid w:val="002431E4"/>
    <w:rsid w:val="00255790"/>
    <w:rsid w:val="00262699"/>
    <w:rsid w:val="002756C4"/>
    <w:rsid w:val="002775BE"/>
    <w:rsid w:val="002A5AF5"/>
    <w:rsid w:val="002B596C"/>
    <w:rsid w:val="002B6FEA"/>
    <w:rsid w:val="00300DCD"/>
    <w:rsid w:val="0031344F"/>
    <w:rsid w:val="003216F8"/>
    <w:rsid w:val="00327A6B"/>
    <w:rsid w:val="00335F83"/>
    <w:rsid w:val="0034352B"/>
    <w:rsid w:val="0034778D"/>
    <w:rsid w:val="003961F9"/>
    <w:rsid w:val="003A2C05"/>
    <w:rsid w:val="003D377E"/>
    <w:rsid w:val="003D5D04"/>
    <w:rsid w:val="00423D92"/>
    <w:rsid w:val="00453482"/>
    <w:rsid w:val="00456451"/>
    <w:rsid w:val="00463D26"/>
    <w:rsid w:val="004A7B5A"/>
    <w:rsid w:val="004B1C42"/>
    <w:rsid w:val="004B4007"/>
    <w:rsid w:val="004C293C"/>
    <w:rsid w:val="00505B12"/>
    <w:rsid w:val="00513957"/>
    <w:rsid w:val="0053245D"/>
    <w:rsid w:val="00533617"/>
    <w:rsid w:val="00546921"/>
    <w:rsid w:val="0055058C"/>
    <w:rsid w:val="005653D6"/>
    <w:rsid w:val="005C24F3"/>
    <w:rsid w:val="005D21F1"/>
    <w:rsid w:val="005E48B8"/>
    <w:rsid w:val="006003A6"/>
    <w:rsid w:val="00604676"/>
    <w:rsid w:val="00615E09"/>
    <w:rsid w:val="0065128F"/>
    <w:rsid w:val="006B319B"/>
    <w:rsid w:val="0071223D"/>
    <w:rsid w:val="007545D5"/>
    <w:rsid w:val="00772224"/>
    <w:rsid w:val="00784864"/>
    <w:rsid w:val="0079438A"/>
    <w:rsid w:val="007E5DB0"/>
    <w:rsid w:val="008333DF"/>
    <w:rsid w:val="00883782"/>
    <w:rsid w:val="00895BD3"/>
    <w:rsid w:val="008A3C97"/>
    <w:rsid w:val="008D17BB"/>
    <w:rsid w:val="009057AF"/>
    <w:rsid w:val="00906DDE"/>
    <w:rsid w:val="009A1955"/>
    <w:rsid w:val="009D2489"/>
    <w:rsid w:val="00A10CDD"/>
    <w:rsid w:val="00A10E35"/>
    <w:rsid w:val="00A33637"/>
    <w:rsid w:val="00AA0E9F"/>
    <w:rsid w:val="00AA1F34"/>
    <w:rsid w:val="00AC4EC9"/>
    <w:rsid w:val="00AE6533"/>
    <w:rsid w:val="00B37332"/>
    <w:rsid w:val="00B40A1D"/>
    <w:rsid w:val="00B40BE7"/>
    <w:rsid w:val="00B4420E"/>
    <w:rsid w:val="00B448A9"/>
    <w:rsid w:val="00B6025A"/>
    <w:rsid w:val="00B6769E"/>
    <w:rsid w:val="00BA2744"/>
    <w:rsid w:val="00BC1E43"/>
    <w:rsid w:val="00BD296A"/>
    <w:rsid w:val="00BF3CCC"/>
    <w:rsid w:val="00C12018"/>
    <w:rsid w:val="00C316F5"/>
    <w:rsid w:val="00C31734"/>
    <w:rsid w:val="00C35AC8"/>
    <w:rsid w:val="00C73E03"/>
    <w:rsid w:val="00C95B59"/>
    <w:rsid w:val="00CC3261"/>
    <w:rsid w:val="00CC391B"/>
    <w:rsid w:val="00CC514C"/>
    <w:rsid w:val="00CD2419"/>
    <w:rsid w:val="00CE6DF9"/>
    <w:rsid w:val="00D02C15"/>
    <w:rsid w:val="00D05656"/>
    <w:rsid w:val="00D84D2C"/>
    <w:rsid w:val="00DD02EE"/>
    <w:rsid w:val="00DD2277"/>
    <w:rsid w:val="00E250AE"/>
    <w:rsid w:val="00E90347"/>
    <w:rsid w:val="00E9148A"/>
    <w:rsid w:val="00EE1AEE"/>
    <w:rsid w:val="00F2071B"/>
    <w:rsid w:val="00F24618"/>
    <w:rsid w:val="00F326A7"/>
    <w:rsid w:val="00F82248"/>
    <w:rsid w:val="00F90BE9"/>
    <w:rsid w:val="00F94D7C"/>
    <w:rsid w:val="00FA03AE"/>
    <w:rsid w:val="00FA74A5"/>
    <w:rsid w:val="00FB3F18"/>
    <w:rsid w:val="00FD22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746CA-57EE-499F-A809-B1563B86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Marin"/>
        <w:lang w:val="es-CO"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4F3"/>
    <w:pPr>
      <w:jc w:val="both"/>
    </w:pPr>
    <w:rPr>
      <w:rFonts w:eastAsia="Times New Roman" w:cs="Verdana"/>
      <w:sz w:val="28"/>
      <w:szCs w:val="28"/>
    </w:rPr>
  </w:style>
  <w:style w:type="paragraph" w:styleId="Ttulo1">
    <w:name w:val="heading 1"/>
    <w:basedOn w:val="Normal"/>
    <w:link w:val="Ttulo1Car"/>
    <w:uiPriority w:val="9"/>
    <w:qFormat/>
    <w:locked/>
    <w:rsid w:val="00513957"/>
    <w:pPr>
      <w:spacing w:before="100" w:beforeAutospacing="1" w:after="100" w:afterAutospacing="1"/>
      <w:jc w:val="left"/>
      <w:outlineLvl w:val="0"/>
    </w:pPr>
    <w:rPr>
      <w:rFonts w:ascii="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13957"/>
    <w:pPr>
      <w:jc w:val="both"/>
    </w:pPr>
    <w:rPr>
      <w:rFonts w:cs="Verdana"/>
      <w:sz w:val="28"/>
      <w:szCs w:val="28"/>
    </w:rPr>
  </w:style>
  <w:style w:type="character" w:customStyle="1" w:styleId="SinespaciadoCar">
    <w:name w:val="Sin espaciado Car"/>
    <w:link w:val="Sinespaciado"/>
    <w:uiPriority w:val="1"/>
    <w:locked/>
    <w:rsid w:val="00513957"/>
    <w:rPr>
      <w:rFonts w:cs="Verdana"/>
      <w:sz w:val="28"/>
      <w:szCs w:val="28"/>
    </w:rPr>
  </w:style>
  <w:style w:type="paragraph" w:styleId="Prrafodelista">
    <w:name w:val="List Paragraph"/>
    <w:basedOn w:val="Normal"/>
    <w:uiPriority w:val="34"/>
    <w:qFormat/>
    <w:rsid w:val="00513957"/>
    <w:pPr>
      <w:ind w:left="708"/>
      <w:jc w:val="left"/>
    </w:pPr>
    <w:rPr>
      <w:sz w:val="24"/>
      <w:szCs w:val="24"/>
      <w:lang w:eastAsia="es-ES"/>
    </w:rPr>
  </w:style>
  <w:style w:type="character" w:customStyle="1" w:styleId="Ttulo1Car">
    <w:name w:val="Título 1 Car"/>
    <w:basedOn w:val="Fuentedeprrafopredeter"/>
    <w:link w:val="Ttulo1"/>
    <w:uiPriority w:val="9"/>
    <w:rsid w:val="00513957"/>
    <w:rPr>
      <w:rFonts w:ascii="Times New Roman" w:eastAsia="Times New Roman" w:hAnsi="Times New Roman" w:cs="Times New Roman"/>
      <w:b/>
      <w:bCs/>
      <w:kern w:val="36"/>
      <w:sz w:val="48"/>
      <w:szCs w:val="48"/>
      <w:lang w:eastAsia="es-CO"/>
    </w:rPr>
  </w:style>
  <w:style w:type="paragraph" w:styleId="Textonotapie">
    <w:name w:val="footnote text"/>
    <w:aliases w:val="Ref. de nota al pie1,Footnote Text Char Char Char Char Char,Footnote Text Char Char Char Char,Footnote reference,FA Fu,4_G,Footnotes refss,Appel note de bas de page,Footnote number,BVI fnr,f,16 Point,Superscript 6 Point,Texto nota al pie"/>
    <w:basedOn w:val="Normal"/>
    <w:link w:val="TextonotapieCar"/>
    <w:uiPriority w:val="99"/>
    <w:unhideWhenUsed/>
    <w:qFormat/>
    <w:rsid w:val="005C24F3"/>
    <w:rPr>
      <w:sz w:val="20"/>
      <w:szCs w:val="20"/>
    </w:rPr>
  </w:style>
  <w:style w:type="character" w:customStyle="1" w:styleId="TextonotapieCar">
    <w:name w:val="Texto nota pie Car"/>
    <w:aliases w:val="Ref. de nota al pie1 Car,Footnote Text Char Char Char Char Char Car,Footnote Text Char Char Char Char Car,Footnote reference Car,FA Fu Car,4_G Car,Footnotes refss Car,Appel note de bas de page Car,Footnote number Car,BVI fnr Car,f Car"/>
    <w:basedOn w:val="Fuentedeprrafopredeter"/>
    <w:link w:val="Textonotapie"/>
    <w:uiPriority w:val="99"/>
    <w:rsid w:val="005C24F3"/>
    <w:rPr>
      <w:rFonts w:eastAsia="Times New Roman" w:cs="Verdana"/>
    </w:rPr>
  </w:style>
  <w:style w:type="character" w:styleId="Refdenotaalpie">
    <w:name w:val="footnote reference"/>
    <w:aliases w:val="Texto de nota al pie,referencia nota al pie,Ref. de nota al pie 2,Pie de Página,FC,Texto de nota al pi,Ref. de nota al,Ref,de nota al pie,Appel note de bas de p,Texto de nota al p,Pie de Pàgina,F,Pie de P_gin,Pie de P_,Pie de P_g"/>
    <w:basedOn w:val="Fuentedeprrafopredeter"/>
    <w:uiPriority w:val="99"/>
    <w:unhideWhenUsed/>
    <w:rsid w:val="005C24F3"/>
    <w:rPr>
      <w:rFonts w:cs="Times New Roman"/>
      <w:vertAlign w:val="superscript"/>
    </w:rPr>
  </w:style>
  <w:style w:type="paragraph" w:customStyle="1" w:styleId="Sinespaciado1">
    <w:name w:val="Sin espaciado1"/>
    <w:uiPriority w:val="99"/>
    <w:rsid w:val="005C24F3"/>
    <w:rPr>
      <w:rFonts w:eastAsia="Times New Roman" w:cs="Verdana"/>
      <w:sz w:val="28"/>
      <w:szCs w:val="28"/>
      <w:lang w:val="es-ES"/>
    </w:rPr>
  </w:style>
  <w:style w:type="paragraph" w:styleId="Piedepgina">
    <w:name w:val="footer"/>
    <w:basedOn w:val="Normal"/>
    <w:link w:val="PiedepginaCar"/>
    <w:uiPriority w:val="99"/>
    <w:unhideWhenUsed/>
    <w:rsid w:val="005C24F3"/>
    <w:pPr>
      <w:tabs>
        <w:tab w:val="center" w:pos="4419"/>
        <w:tab w:val="right" w:pos="8838"/>
      </w:tabs>
    </w:pPr>
  </w:style>
  <w:style w:type="character" w:customStyle="1" w:styleId="PiedepginaCar">
    <w:name w:val="Pie de página Car"/>
    <w:basedOn w:val="Fuentedeprrafopredeter"/>
    <w:link w:val="Piedepgina"/>
    <w:uiPriority w:val="99"/>
    <w:rsid w:val="005C24F3"/>
    <w:rPr>
      <w:rFonts w:eastAsia="Times New Roman" w:cs="Verdana"/>
      <w:sz w:val="28"/>
      <w:szCs w:val="28"/>
    </w:rPr>
  </w:style>
  <w:style w:type="paragraph" w:styleId="Encabezado">
    <w:name w:val="header"/>
    <w:basedOn w:val="Normal"/>
    <w:link w:val="EncabezadoCar"/>
    <w:uiPriority w:val="99"/>
    <w:unhideWhenUsed/>
    <w:rsid w:val="00BD296A"/>
    <w:pPr>
      <w:tabs>
        <w:tab w:val="center" w:pos="4419"/>
        <w:tab w:val="right" w:pos="8838"/>
      </w:tabs>
    </w:pPr>
  </w:style>
  <w:style w:type="character" w:customStyle="1" w:styleId="EncabezadoCar">
    <w:name w:val="Encabezado Car"/>
    <w:basedOn w:val="Fuentedeprrafopredeter"/>
    <w:link w:val="Encabezado"/>
    <w:uiPriority w:val="99"/>
    <w:rsid w:val="00BD296A"/>
    <w:rPr>
      <w:rFonts w:eastAsia="Times New Roman" w:cs="Verdana"/>
      <w:sz w:val="28"/>
      <w:szCs w:val="28"/>
    </w:rPr>
  </w:style>
  <w:style w:type="paragraph" w:styleId="NormalWeb">
    <w:name w:val="Normal (Web)"/>
    <w:basedOn w:val="Normal"/>
    <w:uiPriority w:val="99"/>
    <w:semiHidden/>
    <w:unhideWhenUsed/>
    <w:rsid w:val="006003A6"/>
    <w:pPr>
      <w:spacing w:before="100" w:beforeAutospacing="1" w:after="100" w:afterAutospacing="1"/>
      <w:jc w:val="left"/>
    </w:pPr>
    <w:rPr>
      <w:rFonts w:ascii="Times New Roman" w:hAnsi="Times New Roman" w:cs="Times New Roman"/>
      <w:sz w:val="24"/>
      <w:szCs w:val="24"/>
      <w:lang w:eastAsia="es-CO"/>
    </w:rPr>
  </w:style>
  <w:style w:type="character" w:customStyle="1" w:styleId="apple-converted-space">
    <w:name w:val="apple-converted-space"/>
    <w:basedOn w:val="Fuentedeprrafopredeter"/>
    <w:rsid w:val="006003A6"/>
  </w:style>
  <w:style w:type="character" w:styleId="Hipervnculo">
    <w:name w:val="Hyperlink"/>
    <w:basedOn w:val="Fuentedeprrafopredeter"/>
    <w:uiPriority w:val="99"/>
    <w:semiHidden/>
    <w:unhideWhenUsed/>
    <w:rsid w:val="006003A6"/>
    <w:rPr>
      <w:color w:val="0000FF"/>
      <w:u w:val="single"/>
    </w:rPr>
  </w:style>
  <w:style w:type="paragraph" w:customStyle="1" w:styleId="textocaja">
    <w:name w:val="textocaja"/>
    <w:basedOn w:val="Normal"/>
    <w:rsid w:val="006003A6"/>
    <w:pPr>
      <w:spacing w:before="100" w:beforeAutospacing="1" w:after="100" w:afterAutospacing="1"/>
    </w:pPr>
    <w:rPr>
      <w:rFonts w:ascii="Georgia" w:hAnsi="Georgia" w:cs="Times New Roman"/>
      <w:sz w:val="22"/>
      <w:szCs w:val="22"/>
      <w:lang w:val="es-ES" w:eastAsia="es-ES"/>
    </w:rPr>
  </w:style>
  <w:style w:type="paragraph" w:customStyle="1" w:styleId="Prrafodelista1">
    <w:name w:val="Párrafo de lista1"/>
    <w:basedOn w:val="Normal"/>
    <w:rsid w:val="004B1C42"/>
    <w:pPr>
      <w:ind w:left="720"/>
      <w:jc w:val="left"/>
    </w:pPr>
    <w:rPr>
      <w:rFonts w:ascii="Times New Roman" w:hAnsi="Times New Roman" w:cs="Times New Roman"/>
      <w:sz w:val="20"/>
      <w:szCs w:val="20"/>
      <w:lang w:val="es-ES" w:eastAsia="es-CO"/>
    </w:rPr>
  </w:style>
  <w:style w:type="paragraph" w:styleId="Textodeglobo">
    <w:name w:val="Balloon Text"/>
    <w:basedOn w:val="Normal"/>
    <w:link w:val="TextodegloboCar"/>
    <w:uiPriority w:val="99"/>
    <w:semiHidden/>
    <w:unhideWhenUsed/>
    <w:rsid w:val="000151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51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B21E7-0354-4D9A-8B0A-2B286DF3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18</Pages>
  <Words>5338</Words>
  <Characters>29362</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mcrinconj</dc:creator>
  <cp:keywords/>
  <dc:description/>
  <cp:lastModifiedBy>Aux Mag. Irma Londoño P Wilson Villa Camacho</cp:lastModifiedBy>
  <cp:revision>71</cp:revision>
  <cp:lastPrinted>2016-05-20T19:59:00Z</cp:lastPrinted>
  <dcterms:created xsi:type="dcterms:W3CDTF">2016-05-05T13:35:00Z</dcterms:created>
  <dcterms:modified xsi:type="dcterms:W3CDTF">2016-05-20T20:22:00Z</dcterms:modified>
</cp:coreProperties>
</file>