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85E" w:rsidRPr="006E4540" w:rsidRDefault="00DB185E" w:rsidP="00DB185E">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lang w:eastAsia="fr-FR"/>
        </w:rPr>
      </w:pPr>
      <w:r w:rsidRPr="006E4540">
        <w:rPr>
          <w:rFonts w:ascii="Calibri" w:hAnsi="Calibri" w:cs="Calibri"/>
          <w:color w:val="FF0000"/>
          <w:sz w:val="16"/>
          <w:szCs w:val="16"/>
          <w:lang w:eastAsia="fr-FR"/>
        </w:rPr>
        <w:t>El siguiente es el documento presentado por el Magistrado Ponente que sirvió de base para proferir la providencia dentro del presente proceso. El contenido total y fiel de la decisión debe ser verificado en la Secretaría de esta Corporación.</w:t>
      </w:r>
      <w:r w:rsidRPr="006E4540">
        <w:rPr>
          <w:rFonts w:ascii="Calibri" w:hAnsi="Calibri" w:cs="Calibri"/>
          <w:color w:val="222222"/>
          <w:sz w:val="18"/>
          <w:szCs w:val="18"/>
          <w:lang w:eastAsia="fr-FR"/>
        </w:rPr>
        <w:t> </w:t>
      </w:r>
    </w:p>
    <w:p w:rsidR="00DB185E" w:rsidRDefault="00DB185E" w:rsidP="00DB185E">
      <w:pPr>
        <w:shd w:val="clear" w:color="auto" w:fill="FFFFFF"/>
        <w:ind w:left="2124" w:hanging="2124"/>
        <w:rPr>
          <w:rFonts w:ascii="Calibri" w:hAnsi="Calibri" w:cs="Calibri"/>
          <w:color w:val="222222"/>
          <w:sz w:val="18"/>
          <w:szCs w:val="18"/>
          <w:lang w:eastAsia="fr-FR"/>
        </w:rPr>
      </w:pPr>
    </w:p>
    <w:p w:rsidR="00DB185E" w:rsidRPr="006E4540" w:rsidRDefault="00DB185E" w:rsidP="00DB185E">
      <w:pPr>
        <w:shd w:val="clear" w:color="auto" w:fill="FFFFFF"/>
        <w:ind w:left="2124" w:hanging="2124"/>
        <w:rPr>
          <w:rFonts w:ascii="Calibri" w:hAnsi="Calibri" w:cs="Calibri"/>
          <w:color w:val="222222"/>
          <w:sz w:val="18"/>
          <w:szCs w:val="18"/>
          <w:lang w:eastAsia="fr-FR"/>
        </w:rPr>
      </w:pPr>
      <w:r w:rsidRPr="006E4540">
        <w:rPr>
          <w:rFonts w:ascii="Calibri" w:hAnsi="Calibri" w:cs="Calibri"/>
          <w:color w:val="222222"/>
          <w:sz w:val="18"/>
          <w:szCs w:val="18"/>
          <w:lang w:eastAsia="fr-FR"/>
        </w:rPr>
        <w:t>Providencia:</w:t>
      </w:r>
      <w:r w:rsidRPr="006E4540">
        <w:rPr>
          <w:rFonts w:ascii="Calibri" w:hAnsi="Calibri" w:cs="Calibri"/>
          <w:color w:val="222222"/>
          <w:sz w:val="18"/>
          <w:szCs w:val="18"/>
          <w:lang w:eastAsia="fr-FR"/>
        </w:rPr>
        <w:tab/>
      </w:r>
      <w:r>
        <w:rPr>
          <w:rFonts w:ascii="Calibri" w:hAnsi="Calibri" w:cs="Calibri"/>
          <w:color w:val="222222"/>
          <w:sz w:val="18"/>
          <w:szCs w:val="18"/>
          <w:lang w:eastAsia="fr-FR"/>
        </w:rPr>
        <w:t>AUTO</w:t>
      </w:r>
      <w:r w:rsidRPr="006E4540">
        <w:rPr>
          <w:rFonts w:ascii="Calibri" w:hAnsi="Calibri" w:cs="Calibri"/>
          <w:color w:val="222222"/>
          <w:sz w:val="18"/>
          <w:szCs w:val="18"/>
          <w:lang w:eastAsia="fr-FR"/>
        </w:rPr>
        <w:t xml:space="preserve"> DE TUTELA</w:t>
      </w:r>
      <w:r>
        <w:rPr>
          <w:rFonts w:ascii="Calibri" w:hAnsi="Calibri" w:cs="Calibri"/>
          <w:color w:val="222222"/>
          <w:sz w:val="18"/>
          <w:szCs w:val="18"/>
          <w:lang w:eastAsia="fr-FR"/>
        </w:rPr>
        <w:t xml:space="preserve"> – 1ª Instancia – 25 </w:t>
      </w:r>
      <w:r w:rsidRPr="006E4540">
        <w:rPr>
          <w:rFonts w:ascii="Calibri" w:hAnsi="Calibri" w:cs="Calibri"/>
          <w:color w:val="222222"/>
          <w:sz w:val="18"/>
          <w:szCs w:val="18"/>
          <w:lang w:eastAsia="fr-FR"/>
        </w:rPr>
        <w:t>de noviembre de 2016</w:t>
      </w:r>
    </w:p>
    <w:p w:rsidR="00DB185E" w:rsidRPr="006E4540" w:rsidRDefault="00DB185E" w:rsidP="00DB185E">
      <w:pPr>
        <w:shd w:val="clear" w:color="auto" w:fill="FFFFFF"/>
        <w:tabs>
          <w:tab w:val="left" w:pos="1418"/>
        </w:tabs>
        <w:rPr>
          <w:rFonts w:ascii="Calibri" w:hAnsi="Calibri" w:cs="Calibri"/>
          <w:color w:val="222222"/>
          <w:lang w:eastAsia="fr-FR"/>
        </w:rPr>
      </w:pPr>
      <w:r w:rsidRPr="006E4540">
        <w:rPr>
          <w:rFonts w:ascii="Calibri" w:hAnsi="Calibri" w:cs="Calibri"/>
          <w:color w:val="222222"/>
          <w:sz w:val="18"/>
          <w:szCs w:val="18"/>
          <w:lang w:eastAsia="fr-FR"/>
        </w:rPr>
        <w:t>Radicación Nro. :</w:t>
      </w:r>
      <w:r w:rsidRPr="006E4540">
        <w:rPr>
          <w:rFonts w:ascii="Calibri" w:hAnsi="Calibri" w:cs="Calibri"/>
          <w:color w:val="222222"/>
          <w:sz w:val="18"/>
          <w:szCs w:val="18"/>
          <w:lang w:eastAsia="fr-FR"/>
        </w:rPr>
        <w:tab/>
        <w:t xml:space="preserve">  </w:t>
      </w:r>
      <w:r>
        <w:rPr>
          <w:rFonts w:ascii="Calibri" w:hAnsi="Calibri" w:cs="Calibri"/>
          <w:color w:val="222222"/>
          <w:sz w:val="18"/>
          <w:szCs w:val="18"/>
          <w:lang w:eastAsia="fr-FR"/>
        </w:rPr>
        <w:tab/>
      </w:r>
      <w:r w:rsidRPr="007B35FE">
        <w:rPr>
          <w:rFonts w:ascii="Calibri" w:eastAsia="Batang" w:hAnsi="Calibri" w:cs="Calibri"/>
          <w:bCs/>
          <w:sz w:val="18"/>
          <w:szCs w:val="18"/>
        </w:rPr>
        <w:t>2016-00248-00</w:t>
      </w:r>
    </w:p>
    <w:p w:rsidR="00DB185E" w:rsidRDefault="00DB185E" w:rsidP="00DB185E">
      <w:pPr>
        <w:shd w:val="clear" w:color="auto" w:fill="FFFFFF"/>
        <w:ind w:left="1560" w:hanging="1560"/>
        <w:rPr>
          <w:rFonts w:ascii="Calibri" w:hAnsi="Calibri" w:cs="Calibri"/>
          <w:color w:val="222222"/>
          <w:sz w:val="18"/>
          <w:szCs w:val="18"/>
          <w:lang w:eastAsia="fr-FR"/>
        </w:rPr>
      </w:pPr>
      <w:r w:rsidRPr="006E4540">
        <w:rPr>
          <w:rFonts w:ascii="Calibri" w:hAnsi="Calibri" w:cs="Calibri"/>
          <w:color w:val="222222"/>
          <w:sz w:val="18"/>
          <w:szCs w:val="18"/>
          <w:lang w:eastAsia="fr-FR"/>
        </w:rPr>
        <w:t>Accionante:</w:t>
      </w:r>
      <w:r w:rsidRPr="006E4540">
        <w:rPr>
          <w:rFonts w:ascii="Calibri" w:hAnsi="Calibri" w:cs="Calibri"/>
          <w:color w:val="222222"/>
          <w:sz w:val="18"/>
          <w:szCs w:val="18"/>
          <w:lang w:eastAsia="fr-FR"/>
        </w:rPr>
        <w:tab/>
      </w:r>
      <w:r>
        <w:rPr>
          <w:rFonts w:ascii="Calibri" w:hAnsi="Calibri" w:cs="Calibri"/>
          <w:color w:val="222222"/>
          <w:sz w:val="18"/>
          <w:szCs w:val="18"/>
          <w:lang w:eastAsia="fr-FR"/>
        </w:rPr>
        <w:tab/>
      </w:r>
      <w:proofErr w:type="spellStart"/>
      <w:r>
        <w:rPr>
          <w:rFonts w:ascii="Calibri" w:hAnsi="Calibri" w:cs="Calibri"/>
          <w:color w:val="222222"/>
          <w:sz w:val="18"/>
          <w:szCs w:val="18"/>
          <w:lang w:eastAsia="fr-FR"/>
        </w:rPr>
        <w:t>NARCES</w:t>
      </w:r>
      <w:proofErr w:type="spellEnd"/>
      <w:r>
        <w:rPr>
          <w:rFonts w:ascii="Calibri" w:hAnsi="Calibri" w:cs="Calibri"/>
          <w:color w:val="222222"/>
          <w:sz w:val="18"/>
          <w:szCs w:val="18"/>
          <w:lang w:eastAsia="fr-FR"/>
        </w:rPr>
        <w:t xml:space="preserve"> </w:t>
      </w:r>
      <w:proofErr w:type="spellStart"/>
      <w:r>
        <w:rPr>
          <w:rFonts w:ascii="Calibri" w:hAnsi="Calibri" w:cs="Calibri"/>
          <w:color w:val="222222"/>
          <w:sz w:val="18"/>
          <w:szCs w:val="18"/>
          <w:lang w:eastAsia="fr-FR"/>
        </w:rPr>
        <w:t>ARISTIZÁBAL</w:t>
      </w:r>
      <w:proofErr w:type="spellEnd"/>
      <w:r>
        <w:rPr>
          <w:rFonts w:ascii="Calibri" w:hAnsi="Calibri" w:cs="Calibri"/>
          <w:color w:val="222222"/>
          <w:sz w:val="18"/>
          <w:szCs w:val="18"/>
          <w:lang w:eastAsia="fr-FR"/>
        </w:rPr>
        <w:t xml:space="preserve"> </w:t>
      </w:r>
      <w:proofErr w:type="spellStart"/>
      <w:r>
        <w:rPr>
          <w:rFonts w:ascii="Calibri" w:hAnsi="Calibri" w:cs="Calibri"/>
          <w:color w:val="222222"/>
          <w:sz w:val="18"/>
          <w:szCs w:val="18"/>
          <w:lang w:eastAsia="fr-FR"/>
        </w:rPr>
        <w:t>ÁGUDELO</w:t>
      </w:r>
      <w:proofErr w:type="spellEnd"/>
    </w:p>
    <w:p w:rsidR="00DB185E" w:rsidRPr="006E4540" w:rsidRDefault="00DB185E" w:rsidP="00DB185E">
      <w:pPr>
        <w:shd w:val="clear" w:color="auto" w:fill="FFFFFF"/>
        <w:ind w:left="1560" w:hanging="1560"/>
        <w:rPr>
          <w:rFonts w:ascii="Calibri" w:hAnsi="Calibri" w:cs="Calibri"/>
          <w:color w:val="222222"/>
          <w:lang w:eastAsia="fr-FR"/>
        </w:rPr>
      </w:pPr>
      <w:r w:rsidRPr="006E4540">
        <w:rPr>
          <w:rFonts w:ascii="Calibri" w:hAnsi="Calibri" w:cs="Calibri"/>
          <w:color w:val="222222"/>
          <w:sz w:val="18"/>
          <w:szCs w:val="18"/>
          <w:lang w:eastAsia="fr-FR"/>
        </w:rPr>
        <w:t>Accionados:     </w:t>
      </w:r>
      <w:r w:rsidRPr="006E4540">
        <w:rPr>
          <w:rFonts w:ascii="Calibri" w:hAnsi="Calibri" w:cs="Calibri"/>
          <w:color w:val="222222"/>
          <w:sz w:val="18"/>
          <w:szCs w:val="18"/>
          <w:lang w:eastAsia="fr-FR"/>
        </w:rPr>
        <w:tab/>
      </w:r>
      <w:r>
        <w:rPr>
          <w:rFonts w:ascii="Calibri" w:hAnsi="Calibri" w:cs="Calibri"/>
          <w:color w:val="222222"/>
          <w:sz w:val="18"/>
          <w:szCs w:val="18"/>
          <w:lang w:eastAsia="fr-FR"/>
        </w:rPr>
        <w:tab/>
        <w:t xml:space="preserve">FISCALÍA 41 SECCIONAL </w:t>
      </w:r>
      <w:proofErr w:type="spellStart"/>
      <w:r>
        <w:rPr>
          <w:rFonts w:ascii="Calibri" w:hAnsi="Calibri" w:cs="Calibri"/>
          <w:color w:val="222222"/>
          <w:sz w:val="18"/>
          <w:szCs w:val="18"/>
          <w:lang w:eastAsia="fr-FR"/>
        </w:rPr>
        <w:t>TAME</w:t>
      </w:r>
      <w:proofErr w:type="spellEnd"/>
      <w:r>
        <w:rPr>
          <w:rFonts w:ascii="Calibri" w:hAnsi="Calibri" w:cs="Calibri"/>
          <w:color w:val="222222"/>
          <w:sz w:val="18"/>
          <w:szCs w:val="18"/>
          <w:lang w:eastAsia="fr-FR"/>
        </w:rPr>
        <w:t>, ARAUCA</w:t>
      </w:r>
    </w:p>
    <w:p w:rsidR="00DB185E" w:rsidRPr="005A0083" w:rsidRDefault="00DB185E" w:rsidP="00DB185E">
      <w:pPr>
        <w:shd w:val="clear" w:color="auto" w:fill="FFFFFF"/>
        <w:ind w:left="1560" w:hanging="1560"/>
        <w:rPr>
          <w:rFonts w:ascii="Calibri" w:hAnsi="Calibri" w:cs="Calibri"/>
          <w:color w:val="222222"/>
          <w:lang w:eastAsia="fr-FR"/>
        </w:rPr>
      </w:pPr>
      <w:r w:rsidRPr="006E4540">
        <w:rPr>
          <w:rFonts w:ascii="Calibri" w:hAnsi="Calibri" w:cs="Calibri"/>
          <w:color w:val="222222"/>
          <w:sz w:val="18"/>
          <w:szCs w:val="18"/>
          <w:lang w:eastAsia="fr-FR"/>
        </w:rPr>
        <w:t>Proceso:                </w:t>
      </w:r>
      <w:r w:rsidRPr="006E4540">
        <w:rPr>
          <w:rFonts w:ascii="Calibri" w:hAnsi="Calibri" w:cs="Calibri"/>
          <w:color w:val="222222"/>
          <w:sz w:val="18"/>
          <w:szCs w:val="18"/>
          <w:lang w:eastAsia="fr-FR"/>
        </w:rPr>
        <w:tab/>
      </w:r>
      <w:r>
        <w:rPr>
          <w:rFonts w:ascii="Calibri" w:hAnsi="Calibri" w:cs="Calibri"/>
          <w:color w:val="222222"/>
          <w:sz w:val="18"/>
          <w:szCs w:val="18"/>
          <w:lang w:eastAsia="fr-FR"/>
        </w:rPr>
        <w:tab/>
      </w:r>
      <w:r w:rsidRPr="006E4540">
        <w:rPr>
          <w:rFonts w:ascii="Calibri" w:hAnsi="Calibri" w:cs="Calibri"/>
          <w:color w:val="222222"/>
          <w:sz w:val="18"/>
          <w:szCs w:val="18"/>
          <w:lang w:eastAsia="fr-FR"/>
        </w:rPr>
        <w:t xml:space="preserve">Acción de Tutela – </w:t>
      </w:r>
      <w:r>
        <w:rPr>
          <w:rFonts w:ascii="Calibri" w:hAnsi="Calibri" w:cs="Calibri"/>
          <w:color w:val="222222"/>
          <w:spacing w:val="-8"/>
          <w:sz w:val="18"/>
          <w:szCs w:val="18"/>
          <w:lang w:eastAsia="fr-FR"/>
        </w:rPr>
        <w:t xml:space="preserve">Remite para reparto </w:t>
      </w:r>
      <w:r w:rsidR="00394B7E">
        <w:rPr>
          <w:rFonts w:ascii="Calibri" w:hAnsi="Calibri" w:cs="Calibri"/>
          <w:color w:val="222222"/>
          <w:spacing w:val="-8"/>
          <w:sz w:val="18"/>
          <w:szCs w:val="18"/>
          <w:lang w:eastAsia="fr-FR"/>
        </w:rPr>
        <w:t>al Tribunal Superior del Distrito Judicial de Arauca</w:t>
      </w:r>
    </w:p>
    <w:p w:rsidR="00DB185E" w:rsidRPr="00424FEA" w:rsidRDefault="00DB185E" w:rsidP="00DB185E">
      <w:pPr>
        <w:shd w:val="clear" w:color="auto" w:fill="FFFFFF"/>
        <w:rPr>
          <w:rFonts w:ascii="Calibri" w:hAnsi="Calibri" w:cs="Calibri"/>
          <w:bCs/>
          <w:color w:val="222222"/>
          <w:sz w:val="18"/>
          <w:szCs w:val="18"/>
          <w:lang w:eastAsia="fr-FR"/>
        </w:rPr>
      </w:pPr>
      <w:r w:rsidRPr="006E4540">
        <w:rPr>
          <w:rFonts w:ascii="Calibri" w:hAnsi="Calibri" w:cs="Calibri"/>
          <w:color w:val="222222"/>
          <w:sz w:val="18"/>
          <w:szCs w:val="18"/>
          <w:lang w:eastAsia="fr-FR"/>
        </w:rPr>
        <w:t>Magistrado Ponente: </w:t>
      </w:r>
      <w:r>
        <w:rPr>
          <w:rFonts w:ascii="Calibri" w:hAnsi="Calibri" w:cs="Calibri"/>
          <w:color w:val="222222"/>
          <w:sz w:val="18"/>
          <w:szCs w:val="18"/>
          <w:lang w:eastAsia="fr-FR"/>
        </w:rPr>
        <w:tab/>
      </w:r>
      <w:r w:rsidRPr="00424FEA">
        <w:rPr>
          <w:rFonts w:ascii="Calibri" w:hAnsi="Calibri" w:cs="Calibri"/>
          <w:bCs/>
          <w:color w:val="222222"/>
          <w:sz w:val="18"/>
          <w:szCs w:val="18"/>
          <w:lang w:eastAsia="fr-FR"/>
        </w:rPr>
        <w:t xml:space="preserve">MANUEL </w:t>
      </w:r>
      <w:proofErr w:type="spellStart"/>
      <w:r w:rsidRPr="00424FEA">
        <w:rPr>
          <w:rFonts w:ascii="Calibri" w:hAnsi="Calibri" w:cs="Calibri"/>
          <w:bCs/>
          <w:color w:val="222222"/>
          <w:sz w:val="18"/>
          <w:szCs w:val="18"/>
          <w:lang w:eastAsia="fr-FR"/>
        </w:rPr>
        <w:t>YARZAGARAY</w:t>
      </w:r>
      <w:proofErr w:type="spellEnd"/>
      <w:r w:rsidRPr="00424FEA">
        <w:rPr>
          <w:rFonts w:ascii="Calibri" w:hAnsi="Calibri" w:cs="Calibri"/>
          <w:bCs/>
          <w:color w:val="222222"/>
          <w:sz w:val="18"/>
          <w:szCs w:val="18"/>
          <w:lang w:eastAsia="fr-FR"/>
        </w:rPr>
        <w:t xml:space="preserve"> BANDERA</w:t>
      </w:r>
    </w:p>
    <w:p w:rsidR="00DB185E" w:rsidRPr="00424FEA" w:rsidRDefault="00DB185E" w:rsidP="00DB185E">
      <w:pPr>
        <w:shd w:val="clear" w:color="auto" w:fill="FFFFFF"/>
        <w:rPr>
          <w:rFonts w:ascii="Calibri" w:hAnsi="Calibri" w:cs="Calibri"/>
          <w:bCs/>
          <w:color w:val="222222"/>
          <w:sz w:val="18"/>
          <w:szCs w:val="18"/>
          <w:lang w:eastAsia="fr-FR"/>
        </w:rPr>
      </w:pPr>
    </w:p>
    <w:p w:rsidR="00DB185E" w:rsidRDefault="00DB185E" w:rsidP="00DB185E">
      <w:pPr>
        <w:pStyle w:val="Corpsdetexte"/>
        <w:jc w:val="both"/>
        <w:rPr>
          <w:rFonts w:ascii="Calibri" w:hAnsi="Calibri" w:cs="Calibri"/>
          <w:bCs/>
          <w:color w:val="222222"/>
          <w:sz w:val="18"/>
          <w:szCs w:val="18"/>
          <w:lang w:val="es-CO" w:eastAsia="fr-FR"/>
        </w:rPr>
      </w:pPr>
      <w:r w:rsidRPr="00424FEA">
        <w:rPr>
          <w:rFonts w:ascii="Calibri" w:hAnsi="Calibri" w:cs="Calibri"/>
          <w:b/>
          <w:bCs/>
          <w:color w:val="222222"/>
          <w:sz w:val="18"/>
          <w:szCs w:val="18"/>
          <w:lang w:val="es-CO" w:eastAsia="fr-FR"/>
        </w:rPr>
        <w:t>Temas:</w:t>
      </w:r>
      <w:r w:rsidRPr="00424FEA">
        <w:rPr>
          <w:rFonts w:ascii="Calibri" w:hAnsi="Calibri" w:cs="Calibri"/>
          <w:b/>
          <w:bCs/>
          <w:color w:val="222222"/>
          <w:sz w:val="18"/>
          <w:szCs w:val="18"/>
          <w:lang w:val="es-CO" w:eastAsia="fr-FR"/>
        </w:rPr>
        <w:tab/>
      </w:r>
      <w:r w:rsidRPr="00424FEA">
        <w:rPr>
          <w:rFonts w:ascii="Calibri" w:hAnsi="Calibri" w:cs="Calibri"/>
          <w:b/>
          <w:bCs/>
          <w:color w:val="222222"/>
          <w:sz w:val="18"/>
          <w:szCs w:val="18"/>
          <w:lang w:val="es-CO" w:eastAsia="fr-FR"/>
        </w:rPr>
        <w:tab/>
      </w:r>
      <w:r w:rsidRPr="00424FEA">
        <w:rPr>
          <w:rFonts w:ascii="Calibri" w:hAnsi="Calibri" w:cs="Calibri"/>
          <w:b/>
          <w:bCs/>
          <w:color w:val="222222"/>
          <w:sz w:val="18"/>
          <w:szCs w:val="18"/>
          <w:lang w:val="es-CO" w:eastAsia="fr-FR"/>
        </w:rPr>
        <w:tab/>
      </w:r>
      <w:r>
        <w:rPr>
          <w:rFonts w:ascii="Calibri" w:hAnsi="Calibri" w:cs="Calibri"/>
          <w:b/>
          <w:bCs/>
          <w:color w:val="222222"/>
          <w:sz w:val="18"/>
          <w:szCs w:val="18"/>
          <w:lang w:val="es-CO" w:eastAsia="fr-FR"/>
        </w:rPr>
        <w:t xml:space="preserve"> ORDEN DE CAPTURA ERRÓNEA / REMITE POR COMPETENCIA AL TRIBUNAL SUPERIOR DEL DISTRITO JUDICIAL DE ARAUCA. </w:t>
      </w:r>
      <w:r w:rsidRPr="007B35FE">
        <w:rPr>
          <w:rFonts w:ascii="Calibri" w:hAnsi="Calibri" w:cs="Calibri"/>
          <w:bCs/>
          <w:color w:val="222222"/>
          <w:sz w:val="18"/>
          <w:szCs w:val="18"/>
          <w:lang w:val="es-CO" w:eastAsia="fr-FR"/>
        </w:rPr>
        <w:t>“[</w:t>
      </w:r>
      <w:r>
        <w:rPr>
          <w:rFonts w:ascii="Calibri" w:hAnsi="Calibri" w:cs="Calibri"/>
          <w:bCs/>
          <w:color w:val="222222"/>
          <w:sz w:val="18"/>
          <w:szCs w:val="18"/>
          <w:lang w:val="es-CO" w:eastAsia="fr-FR"/>
        </w:rPr>
        <w:t>S</w:t>
      </w:r>
      <w:r w:rsidRPr="007B35FE">
        <w:rPr>
          <w:rFonts w:ascii="Calibri" w:hAnsi="Calibri" w:cs="Calibri"/>
          <w:bCs/>
          <w:color w:val="222222"/>
          <w:sz w:val="18"/>
          <w:szCs w:val="18"/>
          <w:lang w:val="es-CO" w:eastAsia="fr-FR"/>
        </w:rPr>
        <w:t>]</w:t>
      </w:r>
      <w:r w:rsidRPr="00E603B8">
        <w:rPr>
          <w:rFonts w:ascii="Calibri" w:hAnsi="Calibri" w:cs="Calibri"/>
          <w:bCs/>
          <w:color w:val="222222"/>
          <w:sz w:val="18"/>
          <w:szCs w:val="18"/>
          <w:lang w:val="es-CO" w:eastAsia="fr-FR"/>
        </w:rPr>
        <w:t>ería del caso proceder a admitir la presente acción y darle el trámite pertinente, teniendo en cuenta que el accionante tiene su domicilio en la Santa Rosa de Cabal, Risaralda</w:t>
      </w:r>
      <w:r>
        <w:rPr>
          <w:rFonts w:ascii="Calibri" w:hAnsi="Calibri" w:cs="Calibri"/>
          <w:bCs/>
          <w:color w:val="222222"/>
          <w:sz w:val="18"/>
          <w:szCs w:val="18"/>
          <w:lang w:val="es-CO" w:eastAsia="fr-FR"/>
        </w:rPr>
        <w:t xml:space="preserve">; sin embargo, (…) </w:t>
      </w:r>
      <w:r w:rsidRPr="00E603B8">
        <w:rPr>
          <w:rFonts w:ascii="Calibri" w:hAnsi="Calibri" w:cs="Calibri"/>
          <w:bCs/>
          <w:color w:val="222222"/>
          <w:sz w:val="18"/>
          <w:szCs w:val="18"/>
          <w:lang w:val="es-ES_tradnl" w:eastAsia="fr-FR"/>
        </w:rPr>
        <w:t>es menester trasladar la competencia para conocer de la acción de tutela y decidir sobre la misma al superior funcional de la Fiscalía contra quien se interpone la acción, esto es, La Sala Penal del Tribunal Superior del Distrito Judicial de Arauca.</w:t>
      </w:r>
      <w:r>
        <w:rPr>
          <w:rFonts w:ascii="Calibri" w:hAnsi="Calibri" w:cs="Calibri"/>
          <w:bCs/>
          <w:color w:val="222222"/>
          <w:sz w:val="18"/>
          <w:szCs w:val="18"/>
          <w:lang w:val="es-CO" w:eastAsia="fr-FR"/>
        </w:rPr>
        <w:t>”.</w:t>
      </w:r>
    </w:p>
    <w:p w:rsidR="00DB185E" w:rsidRDefault="00DB185E" w:rsidP="00DB185E">
      <w:pPr>
        <w:pStyle w:val="Corpsdetexte"/>
        <w:spacing w:line="360" w:lineRule="auto"/>
        <w:jc w:val="center"/>
        <w:rPr>
          <w:rFonts w:ascii="Calibri" w:hAnsi="Calibri" w:cs="Calibri"/>
          <w:bCs/>
          <w:color w:val="222222"/>
          <w:sz w:val="18"/>
          <w:szCs w:val="18"/>
          <w:lang w:val="es-CO" w:eastAsia="fr-FR"/>
        </w:rPr>
      </w:pPr>
      <w:bookmarkStart w:id="0" w:name="_GoBack"/>
      <w:bookmarkEnd w:id="0"/>
    </w:p>
    <w:p w:rsidR="001F562B" w:rsidRPr="007E4978" w:rsidRDefault="001F562B" w:rsidP="00DB185E">
      <w:pPr>
        <w:pStyle w:val="Corpsdetexte"/>
        <w:spacing w:line="360" w:lineRule="auto"/>
        <w:jc w:val="center"/>
        <w:rPr>
          <w:rFonts w:ascii="Verdana" w:hAnsi="Verdana" w:cs="Arial"/>
          <w:b/>
          <w:sz w:val="26"/>
          <w:szCs w:val="26"/>
        </w:rPr>
      </w:pPr>
      <w:r w:rsidRPr="007E4978">
        <w:rPr>
          <w:rFonts w:ascii="Verdana" w:hAnsi="Verdana" w:cs="Arial"/>
          <w:b/>
          <w:sz w:val="26"/>
          <w:szCs w:val="26"/>
        </w:rPr>
        <w:t>REPÚBLICA DE COLOMBIA</w:t>
      </w:r>
    </w:p>
    <w:p w:rsidR="001F562B" w:rsidRPr="007E4978" w:rsidRDefault="001F562B" w:rsidP="001F562B">
      <w:pPr>
        <w:pStyle w:val="Corpsdetexte"/>
        <w:spacing w:line="360" w:lineRule="auto"/>
        <w:jc w:val="center"/>
        <w:rPr>
          <w:rFonts w:ascii="Verdana" w:hAnsi="Verdana" w:cs="Arial"/>
          <w:b/>
          <w:sz w:val="26"/>
          <w:szCs w:val="26"/>
        </w:rPr>
      </w:pPr>
      <w:r w:rsidRPr="007E4978">
        <w:rPr>
          <w:rFonts w:ascii="Verdana" w:hAnsi="Verdana" w:cs="Arial"/>
          <w:b/>
          <w:sz w:val="26"/>
          <w:szCs w:val="26"/>
        </w:rPr>
        <w:t>RAMA JUDICIAL DEL PODER PÚBLICO</w:t>
      </w:r>
    </w:p>
    <w:p w:rsidR="001F562B" w:rsidRPr="007E4978" w:rsidRDefault="00466605" w:rsidP="001F562B">
      <w:pPr>
        <w:pStyle w:val="Corpsdetexte"/>
        <w:spacing w:line="360" w:lineRule="auto"/>
        <w:jc w:val="center"/>
        <w:rPr>
          <w:rFonts w:ascii="Verdana" w:hAnsi="Verdana" w:cs="Arial"/>
          <w:b/>
          <w:bCs/>
          <w:sz w:val="26"/>
          <w:szCs w:val="26"/>
        </w:rPr>
      </w:pPr>
      <w:r>
        <w:rPr>
          <w:rFonts w:ascii="Verdana" w:hAnsi="Verdana" w:cs="Arial"/>
          <w:b/>
          <w:sz w:val="26"/>
          <w:szCs w:val="26"/>
        </w:rPr>
        <w:fldChar w:fldCharType="begin"/>
      </w:r>
      <w:r>
        <w:rPr>
          <w:rFonts w:ascii="Verdana" w:hAnsi="Verdana" w:cs="Arial"/>
          <w:b/>
          <w:sz w:val="26"/>
          <w:szCs w:val="26"/>
        </w:rPr>
        <w:instrText xml:space="preserve"> INCLUDEPICTURE  "\\\\172.16.12.60\\windows\\TEMP\\PKGE121.GIF" \* MERGEFORMATINET </w:instrText>
      </w:r>
      <w:r>
        <w:rPr>
          <w:rFonts w:ascii="Verdana" w:hAnsi="Verdana" w:cs="Arial"/>
          <w:b/>
          <w:sz w:val="26"/>
          <w:szCs w:val="26"/>
        </w:rPr>
        <w:fldChar w:fldCharType="separate"/>
      </w:r>
      <w:r w:rsidR="00E84DB9">
        <w:rPr>
          <w:rFonts w:ascii="Verdana" w:hAnsi="Verdana" w:cs="Arial"/>
          <w:b/>
          <w:sz w:val="26"/>
          <w:szCs w:val="26"/>
        </w:rPr>
        <w:fldChar w:fldCharType="begin"/>
      </w:r>
      <w:r w:rsidR="00E84DB9">
        <w:rPr>
          <w:rFonts w:ascii="Verdana" w:hAnsi="Verdana" w:cs="Arial"/>
          <w:b/>
          <w:sz w:val="26"/>
          <w:szCs w:val="26"/>
        </w:rPr>
        <w:instrText xml:space="preserve"> </w:instrText>
      </w:r>
      <w:r w:rsidR="00E84DB9">
        <w:rPr>
          <w:rFonts w:ascii="Verdana" w:hAnsi="Verdana" w:cs="Arial"/>
          <w:b/>
          <w:sz w:val="26"/>
          <w:szCs w:val="26"/>
        </w:rPr>
        <w:instrText>INCLUDEPICTURE  "\\\\172.16.12.60\\windows\\TEMP\\PKGE121.GIF" \* MERGEFORMATINET</w:instrText>
      </w:r>
      <w:r w:rsidR="00E84DB9">
        <w:rPr>
          <w:rFonts w:ascii="Verdana" w:hAnsi="Verdana" w:cs="Arial"/>
          <w:b/>
          <w:sz w:val="26"/>
          <w:szCs w:val="26"/>
        </w:rPr>
        <w:instrText xml:space="preserve"> </w:instrText>
      </w:r>
      <w:r w:rsidR="00E84DB9">
        <w:rPr>
          <w:rFonts w:ascii="Verdana" w:hAnsi="Verdana" w:cs="Arial"/>
          <w:b/>
          <w:sz w:val="26"/>
          <w:szCs w:val="26"/>
        </w:rPr>
        <w:fldChar w:fldCharType="separate"/>
      </w:r>
      <w:r w:rsidR="00E84DB9">
        <w:rPr>
          <w:rFonts w:ascii="Verdana" w:hAnsi="Verdana" w:cs="Arial"/>
          <w:b/>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5pt;height:48.55pt">
            <v:imagedata r:id="rId7" r:href="rId8"/>
          </v:shape>
        </w:pict>
      </w:r>
      <w:r w:rsidR="00E84DB9">
        <w:rPr>
          <w:rFonts w:ascii="Verdana" w:hAnsi="Verdana" w:cs="Arial"/>
          <w:b/>
          <w:sz w:val="26"/>
          <w:szCs w:val="26"/>
        </w:rPr>
        <w:fldChar w:fldCharType="end"/>
      </w:r>
      <w:r>
        <w:rPr>
          <w:rFonts w:ascii="Verdana" w:hAnsi="Verdana" w:cs="Arial"/>
          <w:b/>
          <w:sz w:val="26"/>
          <w:szCs w:val="26"/>
        </w:rPr>
        <w:fldChar w:fldCharType="end"/>
      </w:r>
    </w:p>
    <w:p w:rsidR="001F562B" w:rsidRPr="007E4978" w:rsidRDefault="001F562B" w:rsidP="001F562B">
      <w:pPr>
        <w:pStyle w:val="Corpsdetexte"/>
        <w:spacing w:line="360" w:lineRule="auto"/>
        <w:jc w:val="center"/>
        <w:rPr>
          <w:rFonts w:ascii="Verdana" w:hAnsi="Verdana" w:cs="Arial"/>
          <w:b/>
          <w:sz w:val="26"/>
          <w:szCs w:val="26"/>
        </w:rPr>
      </w:pPr>
      <w:r w:rsidRPr="007E4978">
        <w:rPr>
          <w:rFonts w:ascii="Verdana" w:hAnsi="Verdana" w:cs="Arial"/>
          <w:b/>
          <w:bCs/>
          <w:sz w:val="26"/>
          <w:szCs w:val="26"/>
        </w:rPr>
        <w:t xml:space="preserve">TRIBUNAL SUPERIOR DEL </w:t>
      </w:r>
      <w:r w:rsidRPr="007E4978">
        <w:rPr>
          <w:rFonts w:ascii="Verdana" w:hAnsi="Verdana" w:cs="Arial"/>
          <w:b/>
          <w:sz w:val="26"/>
          <w:szCs w:val="26"/>
        </w:rPr>
        <w:t>DISTRITO JUDICIAL DE PEREIRA</w:t>
      </w:r>
    </w:p>
    <w:p w:rsidR="001F562B" w:rsidRPr="007E4978" w:rsidRDefault="001F562B" w:rsidP="001F562B">
      <w:pPr>
        <w:pStyle w:val="Corpsdetexte"/>
        <w:spacing w:line="360" w:lineRule="auto"/>
        <w:jc w:val="center"/>
        <w:rPr>
          <w:rFonts w:ascii="Verdana" w:hAnsi="Verdana" w:cs="Arial"/>
          <w:sz w:val="26"/>
          <w:szCs w:val="26"/>
        </w:rPr>
      </w:pPr>
      <w:r w:rsidRPr="007E4978">
        <w:rPr>
          <w:rFonts w:ascii="Verdana" w:hAnsi="Verdana" w:cs="Arial"/>
          <w:b/>
          <w:sz w:val="26"/>
          <w:szCs w:val="26"/>
        </w:rPr>
        <w:t>SALA DE DECISIÓN PENAL</w:t>
      </w:r>
    </w:p>
    <w:p w:rsidR="001F562B" w:rsidRPr="007E4978" w:rsidRDefault="001F562B" w:rsidP="001F562B">
      <w:pPr>
        <w:suppressAutoHyphens/>
        <w:spacing w:line="360" w:lineRule="auto"/>
        <w:rPr>
          <w:rFonts w:ascii="Verdana" w:hAnsi="Verdana" w:cs="Arial"/>
          <w:spacing w:val="-4"/>
          <w:sz w:val="26"/>
          <w:szCs w:val="26"/>
        </w:rPr>
      </w:pPr>
    </w:p>
    <w:p w:rsidR="001F562B" w:rsidRPr="007E4978" w:rsidRDefault="001F562B" w:rsidP="001F562B">
      <w:pPr>
        <w:suppressAutoHyphens/>
        <w:spacing w:line="312" w:lineRule="auto"/>
        <w:jc w:val="center"/>
        <w:rPr>
          <w:rFonts w:ascii="Verdana" w:hAnsi="Verdana" w:cs="Arial"/>
          <w:spacing w:val="-4"/>
          <w:sz w:val="26"/>
          <w:szCs w:val="26"/>
        </w:rPr>
      </w:pPr>
      <w:r w:rsidRPr="007E4978">
        <w:rPr>
          <w:rFonts w:ascii="Verdana" w:hAnsi="Verdana" w:cs="Arial"/>
          <w:spacing w:val="-4"/>
          <w:sz w:val="26"/>
          <w:szCs w:val="26"/>
        </w:rPr>
        <w:t>Magistrado Sustanciador</w:t>
      </w:r>
    </w:p>
    <w:p w:rsidR="001F562B" w:rsidRPr="007E4978" w:rsidRDefault="001F562B" w:rsidP="001F562B">
      <w:pPr>
        <w:suppressAutoHyphens/>
        <w:spacing w:line="312" w:lineRule="auto"/>
        <w:jc w:val="center"/>
        <w:rPr>
          <w:rFonts w:ascii="Verdana" w:hAnsi="Verdana" w:cs="Arial"/>
          <w:b/>
          <w:bCs/>
          <w:spacing w:val="-4"/>
          <w:sz w:val="26"/>
          <w:szCs w:val="26"/>
        </w:rPr>
      </w:pPr>
      <w:r w:rsidRPr="007E4978">
        <w:rPr>
          <w:rFonts w:ascii="Verdana" w:hAnsi="Verdana" w:cs="Arial"/>
          <w:b/>
          <w:bCs/>
          <w:spacing w:val="-4"/>
          <w:sz w:val="26"/>
          <w:szCs w:val="26"/>
        </w:rPr>
        <w:t xml:space="preserve">MANUEL </w:t>
      </w:r>
      <w:proofErr w:type="spellStart"/>
      <w:r w:rsidRPr="007E4978">
        <w:rPr>
          <w:rFonts w:ascii="Verdana" w:hAnsi="Verdana" w:cs="Arial"/>
          <w:b/>
          <w:bCs/>
          <w:spacing w:val="-4"/>
          <w:sz w:val="26"/>
          <w:szCs w:val="26"/>
        </w:rPr>
        <w:t>YARZAGARAY</w:t>
      </w:r>
      <w:proofErr w:type="spellEnd"/>
      <w:r w:rsidRPr="007E4978">
        <w:rPr>
          <w:rFonts w:ascii="Verdana" w:hAnsi="Verdana" w:cs="Arial"/>
          <w:b/>
          <w:bCs/>
          <w:spacing w:val="-4"/>
          <w:sz w:val="26"/>
          <w:szCs w:val="26"/>
        </w:rPr>
        <w:t xml:space="preserve"> BANDERA</w:t>
      </w:r>
    </w:p>
    <w:p w:rsidR="001F562B" w:rsidRPr="007E4978" w:rsidRDefault="001F562B" w:rsidP="001F562B">
      <w:pPr>
        <w:widowControl w:val="0"/>
        <w:autoSpaceDE w:val="0"/>
        <w:autoSpaceDN w:val="0"/>
        <w:adjustRightInd w:val="0"/>
        <w:spacing w:line="360" w:lineRule="auto"/>
        <w:jc w:val="both"/>
        <w:rPr>
          <w:rFonts w:ascii="Verdana" w:hAnsi="Verdana" w:cs="Arial"/>
          <w:sz w:val="26"/>
          <w:szCs w:val="26"/>
        </w:rPr>
      </w:pPr>
    </w:p>
    <w:p w:rsidR="001F562B" w:rsidRPr="007E4978" w:rsidRDefault="001F562B" w:rsidP="001F562B">
      <w:pPr>
        <w:jc w:val="center"/>
        <w:rPr>
          <w:rFonts w:ascii="Verdana" w:hAnsi="Verdana" w:cs="Arial"/>
          <w:sz w:val="26"/>
          <w:szCs w:val="26"/>
        </w:rPr>
      </w:pPr>
      <w:r w:rsidRPr="007E4978">
        <w:rPr>
          <w:rFonts w:ascii="Verdana" w:hAnsi="Verdana" w:cs="Arial"/>
          <w:sz w:val="26"/>
          <w:szCs w:val="26"/>
        </w:rPr>
        <w:t>Pereira, veinticinco (25) de noviembre de dos mil dieciséis (2016)</w:t>
      </w:r>
    </w:p>
    <w:p w:rsidR="001F562B" w:rsidRPr="007E4978" w:rsidRDefault="001F562B" w:rsidP="001F562B">
      <w:pPr>
        <w:widowControl w:val="0"/>
        <w:autoSpaceDE w:val="0"/>
        <w:autoSpaceDN w:val="0"/>
        <w:adjustRightInd w:val="0"/>
        <w:spacing w:line="360" w:lineRule="auto"/>
        <w:jc w:val="both"/>
        <w:rPr>
          <w:rFonts w:ascii="Verdana" w:hAnsi="Verdana" w:cs="Arial"/>
          <w:bCs/>
          <w:sz w:val="32"/>
          <w:szCs w:val="32"/>
        </w:rPr>
      </w:pPr>
    </w:p>
    <w:p w:rsidR="001F562B" w:rsidRPr="007E4978" w:rsidRDefault="001F562B" w:rsidP="001F562B">
      <w:pPr>
        <w:spacing w:line="336" w:lineRule="auto"/>
        <w:jc w:val="both"/>
        <w:rPr>
          <w:rFonts w:ascii="Verdana" w:hAnsi="Verdana" w:cs="Arial"/>
          <w:b/>
          <w:sz w:val="26"/>
          <w:szCs w:val="26"/>
        </w:rPr>
      </w:pPr>
      <w:r w:rsidRPr="007E4978">
        <w:rPr>
          <w:rFonts w:ascii="Verdana" w:hAnsi="Verdana" w:cs="Arial"/>
          <w:sz w:val="26"/>
          <w:szCs w:val="26"/>
        </w:rPr>
        <w:t xml:space="preserve">Por reparto correspondió a este Despacho la acción de tutela instaurada por el señor </w:t>
      </w:r>
      <w:proofErr w:type="spellStart"/>
      <w:r w:rsidRPr="007E4978">
        <w:rPr>
          <w:rFonts w:ascii="Verdana" w:hAnsi="Verdana" w:cs="Arial"/>
          <w:b/>
          <w:sz w:val="26"/>
          <w:szCs w:val="26"/>
        </w:rPr>
        <w:t>NARCES</w:t>
      </w:r>
      <w:proofErr w:type="spellEnd"/>
      <w:r w:rsidRPr="007E4978">
        <w:rPr>
          <w:rFonts w:ascii="Verdana" w:hAnsi="Verdana" w:cs="Arial"/>
          <w:b/>
          <w:sz w:val="26"/>
          <w:szCs w:val="26"/>
        </w:rPr>
        <w:t xml:space="preserve"> </w:t>
      </w:r>
      <w:proofErr w:type="spellStart"/>
      <w:r w:rsidRPr="007E4978">
        <w:rPr>
          <w:rFonts w:ascii="Verdana" w:hAnsi="Verdana" w:cs="Arial"/>
          <w:b/>
          <w:sz w:val="26"/>
          <w:szCs w:val="26"/>
        </w:rPr>
        <w:t>ARISTIZÁBAL</w:t>
      </w:r>
      <w:proofErr w:type="spellEnd"/>
      <w:r w:rsidRPr="007E4978">
        <w:rPr>
          <w:rFonts w:ascii="Verdana" w:hAnsi="Verdana" w:cs="Arial"/>
          <w:b/>
          <w:sz w:val="26"/>
          <w:szCs w:val="26"/>
        </w:rPr>
        <w:t xml:space="preserve"> AGUDELO</w:t>
      </w:r>
      <w:r w:rsidRPr="007E4978">
        <w:rPr>
          <w:rFonts w:ascii="Verdana" w:hAnsi="Verdana" w:cs="Arial"/>
          <w:sz w:val="26"/>
          <w:szCs w:val="26"/>
        </w:rPr>
        <w:t xml:space="preserve"> en contra de la </w:t>
      </w:r>
      <w:r w:rsidRPr="007E4978">
        <w:rPr>
          <w:rFonts w:ascii="Verdana" w:hAnsi="Verdana" w:cs="Arial"/>
          <w:b/>
          <w:sz w:val="26"/>
          <w:szCs w:val="26"/>
        </w:rPr>
        <w:t xml:space="preserve">FISCALÍA 41 SECCIONAL DE </w:t>
      </w:r>
      <w:proofErr w:type="spellStart"/>
      <w:r w:rsidRPr="007E4978">
        <w:rPr>
          <w:rFonts w:ascii="Verdana" w:hAnsi="Verdana" w:cs="Arial"/>
          <w:b/>
          <w:sz w:val="26"/>
          <w:szCs w:val="26"/>
        </w:rPr>
        <w:t>TAME</w:t>
      </w:r>
      <w:proofErr w:type="spellEnd"/>
      <w:r w:rsidRPr="007E4978">
        <w:rPr>
          <w:rFonts w:ascii="Verdana" w:hAnsi="Verdana" w:cs="Arial"/>
          <w:b/>
          <w:sz w:val="26"/>
          <w:szCs w:val="26"/>
        </w:rPr>
        <w:t>, ARAUCA.</w:t>
      </w:r>
    </w:p>
    <w:p w:rsidR="001F562B" w:rsidRPr="00DB185E" w:rsidRDefault="001F562B" w:rsidP="001F562B">
      <w:pPr>
        <w:spacing w:line="336" w:lineRule="auto"/>
        <w:jc w:val="both"/>
        <w:rPr>
          <w:rFonts w:ascii="Verdana" w:hAnsi="Verdana" w:cs="Arial"/>
          <w:sz w:val="16"/>
          <w:szCs w:val="16"/>
        </w:rPr>
      </w:pPr>
    </w:p>
    <w:p w:rsidR="001F562B" w:rsidRPr="007E4978" w:rsidRDefault="001F562B" w:rsidP="001F562B">
      <w:pPr>
        <w:spacing w:line="336" w:lineRule="auto"/>
        <w:jc w:val="both"/>
        <w:rPr>
          <w:rFonts w:ascii="Verdana" w:hAnsi="Verdana" w:cs="Arial"/>
          <w:sz w:val="26"/>
          <w:szCs w:val="26"/>
        </w:rPr>
      </w:pPr>
      <w:r w:rsidRPr="007E4978">
        <w:rPr>
          <w:rFonts w:ascii="Verdana" w:hAnsi="Verdana" w:cs="Arial"/>
          <w:sz w:val="26"/>
          <w:szCs w:val="26"/>
        </w:rPr>
        <w:t xml:space="preserve">El libelo se concentra en la posible vulneración de sus derechos fundamentales al buen nombre, libertad de locomoción y dignidad humana, al expedir erróneamente una orden de captura con su número de cédula, que en realidad corresponde a otra persona, lo cual ha sido causal para que lo hayan detenido en diferentes ocasiones. </w:t>
      </w:r>
    </w:p>
    <w:p w:rsidR="001F562B" w:rsidRPr="00DB185E" w:rsidRDefault="001F562B" w:rsidP="001F562B">
      <w:pPr>
        <w:spacing w:line="336" w:lineRule="auto"/>
        <w:jc w:val="both"/>
        <w:rPr>
          <w:rFonts w:ascii="Verdana" w:hAnsi="Verdana" w:cs="Arial"/>
          <w:sz w:val="16"/>
          <w:szCs w:val="16"/>
        </w:rPr>
      </w:pPr>
    </w:p>
    <w:p w:rsidR="001F562B" w:rsidRPr="007E4978" w:rsidRDefault="001F562B" w:rsidP="001F562B">
      <w:pPr>
        <w:spacing w:line="336" w:lineRule="auto"/>
        <w:jc w:val="both"/>
        <w:rPr>
          <w:rFonts w:ascii="Verdana" w:hAnsi="Verdana" w:cs="Arial"/>
          <w:sz w:val="26"/>
          <w:szCs w:val="26"/>
        </w:rPr>
      </w:pPr>
      <w:r w:rsidRPr="007E4978">
        <w:rPr>
          <w:rFonts w:ascii="Verdana" w:hAnsi="Verdana" w:cs="Arial"/>
          <w:sz w:val="26"/>
          <w:szCs w:val="26"/>
        </w:rPr>
        <w:t xml:space="preserve">De acuerdo a lo anterior, sería del caso proceder a admitir la presente acción y darle el trámite pertinente, teniendo en cuenta que el accionante tiene su domicilio en la Santa Rosa de Cabal, Risaralda; sin embargo, los parámetros que permiten deducir la competencia del Juez </w:t>
      </w:r>
      <w:r w:rsidRPr="007E4978">
        <w:rPr>
          <w:rFonts w:ascii="Verdana" w:hAnsi="Verdana" w:cs="Arial"/>
          <w:sz w:val="26"/>
          <w:szCs w:val="26"/>
        </w:rPr>
        <w:lastRenderedPageBreak/>
        <w:t>constitucional, están inmersos no sólo en el Decreto Legislativo 2591 de 1991, sino en los expedidos a la luz de la facultad reglamentaria deferida al ejecutivo, esto es los Decretos 306 de 1991 y 1382 de 2000, junto con su interpretación jurisprudencial.</w:t>
      </w:r>
    </w:p>
    <w:p w:rsidR="001F562B" w:rsidRPr="00DB185E" w:rsidRDefault="001F562B" w:rsidP="001F562B">
      <w:pPr>
        <w:spacing w:line="336" w:lineRule="auto"/>
        <w:jc w:val="both"/>
        <w:rPr>
          <w:rFonts w:ascii="Verdana" w:hAnsi="Verdana" w:cs="Arial"/>
          <w:sz w:val="16"/>
          <w:szCs w:val="16"/>
        </w:rPr>
      </w:pPr>
    </w:p>
    <w:p w:rsidR="001F562B" w:rsidRPr="007E4978" w:rsidRDefault="001F562B" w:rsidP="001F562B">
      <w:pPr>
        <w:tabs>
          <w:tab w:val="left" w:pos="3808"/>
        </w:tabs>
        <w:spacing w:line="336" w:lineRule="auto"/>
        <w:jc w:val="both"/>
        <w:rPr>
          <w:rFonts w:ascii="Verdana" w:hAnsi="Verdana" w:cs="Arial"/>
          <w:sz w:val="26"/>
          <w:szCs w:val="26"/>
        </w:rPr>
      </w:pPr>
      <w:r w:rsidRPr="007E4978">
        <w:rPr>
          <w:rFonts w:ascii="Verdana" w:hAnsi="Verdana" w:cs="Arial"/>
          <w:sz w:val="26"/>
          <w:szCs w:val="26"/>
        </w:rPr>
        <w:t>En ese orden, el Decreto 1382 de 2000 que estableció las reglas para el reparto de la acción de tutela, previó en su numeral 2º del artículo primero, lo siguiente:</w:t>
      </w:r>
    </w:p>
    <w:p w:rsidR="001F562B" w:rsidRDefault="001F562B" w:rsidP="001F562B">
      <w:pPr>
        <w:pStyle w:val="NormalWeb"/>
        <w:spacing w:before="0" w:beforeAutospacing="0" w:after="0" w:afterAutospacing="0"/>
        <w:ind w:right="799"/>
        <w:jc w:val="both"/>
        <w:rPr>
          <w:rFonts w:ascii="Verdana" w:hAnsi="Verdana" w:cs="Arial"/>
          <w:i/>
          <w:sz w:val="23"/>
          <w:szCs w:val="23"/>
        </w:rPr>
      </w:pPr>
    </w:p>
    <w:p w:rsidR="001F562B" w:rsidRPr="00EA1365" w:rsidRDefault="001F562B" w:rsidP="001F562B">
      <w:pPr>
        <w:pStyle w:val="NormalWeb"/>
        <w:spacing w:before="0" w:beforeAutospacing="0" w:after="0" w:afterAutospacing="0"/>
        <w:ind w:left="561" w:right="799"/>
        <w:jc w:val="both"/>
        <w:rPr>
          <w:rFonts w:ascii="Verdana" w:hAnsi="Verdana" w:cs="Arial"/>
          <w:i/>
          <w:sz w:val="23"/>
          <w:szCs w:val="23"/>
        </w:rPr>
      </w:pPr>
      <w:r w:rsidRPr="00EA1365">
        <w:rPr>
          <w:rFonts w:ascii="Verdana" w:hAnsi="Verdana" w:cs="Arial"/>
          <w:i/>
          <w:sz w:val="23"/>
          <w:szCs w:val="23"/>
        </w:rPr>
        <w:t xml:space="preserve">“2. Cuando la acción de tutela se promueva contra un funcionario o corporación judicial, le será repartida al respectivo superior funcional del accionado. Si se dirige contra </w:t>
      </w:r>
      <w:smartTag w:uri="urn:schemas-microsoft-com:office:smarttags" w:element="PersonName">
        <w:smartTagPr>
          <w:attr w:name="ProductID" w:val="la Fiscal￭a General"/>
        </w:smartTagPr>
        <w:r w:rsidRPr="00EA1365">
          <w:rPr>
            <w:rFonts w:ascii="Verdana" w:hAnsi="Verdana" w:cs="Arial"/>
            <w:i/>
            <w:sz w:val="23"/>
            <w:szCs w:val="23"/>
          </w:rPr>
          <w:t>la Fiscalía General</w:t>
        </w:r>
      </w:smartTag>
      <w:r w:rsidRPr="00EA1365">
        <w:rPr>
          <w:rFonts w:ascii="Verdana" w:hAnsi="Verdana" w:cs="Arial"/>
          <w:i/>
          <w:sz w:val="23"/>
          <w:szCs w:val="23"/>
        </w:rPr>
        <w:t xml:space="preserve"> de </w:t>
      </w:r>
      <w:smartTag w:uri="urn:schemas-microsoft-com:office:smarttags" w:element="PersonName">
        <w:smartTagPr>
          <w:attr w:name="ProductID" w:val="la Naci￳n"/>
        </w:smartTagPr>
        <w:r w:rsidRPr="00EA1365">
          <w:rPr>
            <w:rFonts w:ascii="Verdana" w:hAnsi="Verdana" w:cs="Arial"/>
            <w:i/>
            <w:sz w:val="23"/>
            <w:szCs w:val="23"/>
          </w:rPr>
          <w:t>la Nación</w:t>
        </w:r>
      </w:smartTag>
      <w:r w:rsidRPr="00EA1365">
        <w:rPr>
          <w:rFonts w:ascii="Verdana" w:hAnsi="Verdana" w:cs="Arial"/>
          <w:i/>
          <w:sz w:val="23"/>
          <w:szCs w:val="23"/>
        </w:rPr>
        <w:t>, se repartirá al superior funcional del juez al que esté adscrito el fiscal.</w:t>
      </w:r>
    </w:p>
    <w:p w:rsidR="001F562B" w:rsidRPr="00DB185E" w:rsidRDefault="001F562B" w:rsidP="001F562B">
      <w:pPr>
        <w:pStyle w:val="NormalWeb"/>
        <w:spacing w:before="0" w:beforeAutospacing="0" w:after="0" w:afterAutospacing="0"/>
        <w:ind w:left="561" w:right="799"/>
        <w:jc w:val="both"/>
        <w:rPr>
          <w:rFonts w:ascii="Verdana" w:hAnsi="Verdana" w:cs="Arial"/>
          <w:i/>
          <w:sz w:val="10"/>
          <w:szCs w:val="10"/>
        </w:rPr>
      </w:pPr>
    </w:p>
    <w:p w:rsidR="001F562B" w:rsidRPr="00EA1365" w:rsidRDefault="001F562B" w:rsidP="001F562B">
      <w:pPr>
        <w:pStyle w:val="NormalWeb"/>
        <w:spacing w:before="0" w:beforeAutospacing="0" w:after="0" w:afterAutospacing="0"/>
        <w:ind w:left="561" w:right="799"/>
        <w:jc w:val="both"/>
        <w:rPr>
          <w:rFonts w:ascii="Verdana" w:hAnsi="Verdana" w:cs="Arial"/>
          <w:i/>
          <w:sz w:val="23"/>
          <w:szCs w:val="23"/>
        </w:rPr>
      </w:pPr>
      <w:r w:rsidRPr="00EA1365">
        <w:rPr>
          <w:rFonts w:ascii="Verdana" w:hAnsi="Verdana" w:cs="Arial"/>
          <w:i/>
          <w:sz w:val="23"/>
          <w:szCs w:val="23"/>
        </w:rPr>
        <w:t>(…)</w:t>
      </w:r>
    </w:p>
    <w:p w:rsidR="001F562B" w:rsidRPr="00DB185E" w:rsidRDefault="001F562B" w:rsidP="001F562B">
      <w:pPr>
        <w:pStyle w:val="NormalWeb"/>
        <w:spacing w:before="0" w:beforeAutospacing="0" w:after="0" w:afterAutospacing="0"/>
        <w:ind w:left="561" w:right="799"/>
        <w:jc w:val="both"/>
        <w:rPr>
          <w:rFonts w:ascii="Verdana" w:hAnsi="Verdana" w:cs="Arial"/>
          <w:i/>
          <w:sz w:val="10"/>
          <w:szCs w:val="10"/>
        </w:rPr>
      </w:pPr>
    </w:p>
    <w:p w:rsidR="001F562B" w:rsidRPr="00EA1365" w:rsidRDefault="001F562B" w:rsidP="001F562B">
      <w:pPr>
        <w:ind w:left="561" w:right="799"/>
        <w:jc w:val="both"/>
        <w:rPr>
          <w:rFonts w:ascii="Verdana" w:hAnsi="Verdana" w:cs="Arial"/>
          <w:i/>
          <w:sz w:val="23"/>
          <w:szCs w:val="23"/>
          <w:lang w:val="es-ES"/>
        </w:rPr>
      </w:pPr>
      <w:r w:rsidRPr="00EA1365">
        <w:rPr>
          <w:rFonts w:ascii="Verdana" w:hAnsi="Verdana" w:cs="Arial"/>
          <w:i/>
          <w:sz w:val="23"/>
          <w:szCs w:val="23"/>
          <w:lang w:val="es-ES"/>
        </w:rPr>
        <w:t>PARÁGRAFO. Si conforme a los hechos descritos en la solicitud de tutela el juez no es el competente, éste deberá enviarla al juez que lo sea a más tardar al día siguiente de su recibo, previa comunicación a los interesados.</w:t>
      </w:r>
    </w:p>
    <w:p w:rsidR="001F562B" w:rsidRPr="00DB185E" w:rsidRDefault="001F562B" w:rsidP="001F562B">
      <w:pPr>
        <w:ind w:left="561" w:right="799"/>
        <w:jc w:val="both"/>
        <w:rPr>
          <w:rFonts w:ascii="Verdana" w:hAnsi="Verdana" w:cs="Arial"/>
          <w:i/>
          <w:sz w:val="10"/>
          <w:szCs w:val="10"/>
          <w:lang w:val="es-ES"/>
        </w:rPr>
      </w:pPr>
    </w:p>
    <w:p w:rsidR="001F562B" w:rsidRPr="00EA1365" w:rsidRDefault="001F562B" w:rsidP="001F562B">
      <w:pPr>
        <w:ind w:left="561" w:right="799"/>
        <w:jc w:val="both"/>
        <w:rPr>
          <w:rFonts w:ascii="Verdana" w:hAnsi="Verdana" w:cs="Arial"/>
          <w:i/>
          <w:sz w:val="23"/>
          <w:szCs w:val="23"/>
          <w:lang w:val="es-ES"/>
        </w:rPr>
      </w:pPr>
      <w:r w:rsidRPr="00EA1365">
        <w:rPr>
          <w:rFonts w:ascii="Verdana" w:hAnsi="Verdana" w:cs="Arial"/>
          <w:i/>
          <w:sz w:val="23"/>
          <w:szCs w:val="23"/>
          <w:lang w:val="es-ES"/>
        </w:rPr>
        <w:t>En este caso, el término para resolver la tutela se contará a partir del momento en que sea recibida por el juez competente.”</w:t>
      </w:r>
    </w:p>
    <w:p w:rsidR="001F562B" w:rsidRPr="00DB185E" w:rsidRDefault="001F562B" w:rsidP="001F562B">
      <w:pPr>
        <w:jc w:val="both"/>
        <w:rPr>
          <w:rFonts w:ascii="Verdana" w:hAnsi="Verdana" w:cs="Arial"/>
          <w:sz w:val="16"/>
          <w:szCs w:val="16"/>
          <w:lang w:val="es-ES"/>
        </w:rPr>
      </w:pPr>
    </w:p>
    <w:p w:rsidR="001F562B" w:rsidRPr="00EA1365" w:rsidRDefault="001F562B" w:rsidP="001F562B">
      <w:pPr>
        <w:jc w:val="both"/>
        <w:rPr>
          <w:rFonts w:ascii="Verdana" w:hAnsi="Verdana" w:cs="Arial"/>
          <w:lang w:val="es-ES"/>
        </w:rPr>
      </w:pPr>
    </w:p>
    <w:p w:rsidR="001F562B" w:rsidRPr="007E4978" w:rsidRDefault="001F562B" w:rsidP="001F562B">
      <w:pPr>
        <w:spacing w:line="336" w:lineRule="auto"/>
        <w:jc w:val="both"/>
        <w:rPr>
          <w:rFonts w:ascii="Verdana" w:hAnsi="Verdana" w:cs="Arial"/>
          <w:sz w:val="26"/>
          <w:szCs w:val="26"/>
          <w:lang w:val="es-ES_tradnl"/>
        </w:rPr>
      </w:pPr>
      <w:r w:rsidRPr="007E4978">
        <w:rPr>
          <w:rFonts w:ascii="Verdana" w:hAnsi="Verdana" w:cs="Arial"/>
          <w:sz w:val="26"/>
          <w:szCs w:val="26"/>
          <w:lang w:val="es-ES"/>
        </w:rPr>
        <w:t>Atendiendo lo anterior</w:t>
      </w:r>
      <w:r w:rsidRPr="007E4978">
        <w:rPr>
          <w:rFonts w:ascii="Verdana" w:hAnsi="Verdana" w:cs="Arial"/>
          <w:sz w:val="26"/>
          <w:szCs w:val="26"/>
          <w:lang w:val="es-ES_tradnl"/>
        </w:rPr>
        <w:t xml:space="preserve">, es menester trasladar la competencia para conocer de la acción de tutela y decidir sobre la misma al superior funcional de la Fiscalía contra quien se interpone la acción, esto es, </w:t>
      </w:r>
      <w:smartTag w:uri="urn:schemas-microsoft-com:office:smarttags" w:element="PersonName">
        <w:smartTagPr>
          <w:attr w:name="ProductID" w:val="La Sala Penal"/>
        </w:smartTagPr>
        <w:smartTag w:uri="urn:schemas-microsoft-com:office:smarttags" w:element="PersonName">
          <w:smartTagPr>
            <w:attr w:name="ProductID" w:val="La Sala"/>
          </w:smartTagPr>
          <w:r w:rsidRPr="007E4978">
            <w:rPr>
              <w:rFonts w:ascii="Verdana" w:hAnsi="Verdana" w:cs="Arial"/>
              <w:sz w:val="26"/>
              <w:szCs w:val="26"/>
              <w:lang w:val="es-ES_tradnl"/>
            </w:rPr>
            <w:t>La Sala</w:t>
          </w:r>
        </w:smartTag>
        <w:r w:rsidRPr="007E4978">
          <w:rPr>
            <w:rFonts w:ascii="Verdana" w:hAnsi="Verdana" w:cs="Arial"/>
            <w:sz w:val="26"/>
            <w:szCs w:val="26"/>
            <w:lang w:val="es-ES_tradnl"/>
          </w:rPr>
          <w:t xml:space="preserve"> Penal</w:t>
        </w:r>
      </w:smartTag>
      <w:r w:rsidRPr="007E4978">
        <w:rPr>
          <w:rFonts w:ascii="Verdana" w:hAnsi="Verdana" w:cs="Arial"/>
          <w:sz w:val="26"/>
          <w:szCs w:val="26"/>
          <w:lang w:val="es-ES_tradnl"/>
        </w:rPr>
        <w:t xml:space="preserve"> del Tribunal Superior del Distrito Judicial de Arauca.</w:t>
      </w:r>
    </w:p>
    <w:p w:rsidR="001F562B" w:rsidRPr="00DB185E" w:rsidRDefault="001F562B" w:rsidP="001F562B">
      <w:pPr>
        <w:spacing w:line="336" w:lineRule="auto"/>
        <w:jc w:val="both"/>
        <w:rPr>
          <w:rFonts w:ascii="Verdana" w:hAnsi="Verdana" w:cs="Arial"/>
          <w:sz w:val="16"/>
          <w:szCs w:val="16"/>
          <w:lang w:val="es-ES_tradnl"/>
        </w:rPr>
      </w:pPr>
    </w:p>
    <w:p w:rsidR="001F562B" w:rsidRPr="007E4978" w:rsidRDefault="001F562B" w:rsidP="001F562B">
      <w:pPr>
        <w:spacing w:line="336" w:lineRule="auto"/>
        <w:jc w:val="both"/>
        <w:rPr>
          <w:rFonts w:ascii="Verdana" w:hAnsi="Verdana" w:cs="Arial"/>
          <w:sz w:val="26"/>
          <w:szCs w:val="26"/>
          <w:lang w:val="es-ES_tradnl"/>
        </w:rPr>
      </w:pPr>
      <w:r w:rsidRPr="007E4978">
        <w:rPr>
          <w:rFonts w:ascii="Verdana" w:hAnsi="Verdana" w:cs="Arial"/>
          <w:sz w:val="26"/>
          <w:szCs w:val="26"/>
          <w:lang w:val="es-ES_tradnl"/>
        </w:rPr>
        <w:t>En consecuencia, remítase por competencia funcional a la citada entidad para su respectivo reparto, informándole de la presente decisión al accionante.</w:t>
      </w:r>
    </w:p>
    <w:p w:rsidR="001F562B" w:rsidRPr="007E4978" w:rsidRDefault="001F562B" w:rsidP="001F562B">
      <w:pPr>
        <w:tabs>
          <w:tab w:val="left" w:pos="1110"/>
        </w:tabs>
        <w:spacing w:line="336" w:lineRule="auto"/>
        <w:jc w:val="center"/>
        <w:rPr>
          <w:rFonts w:ascii="Verdana" w:hAnsi="Verdana" w:cs="Arial"/>
          <w:b/>
          <w:sz w:val="26"/>
          <w:szCs w:val="26"/>
        </w:rPr>
      </w:pPr>
      <w:r w:rsidRPr="007E4978">
        <w:rPr>
          <w:rFonts w:ascii="Verdana" w:hAnsi="Verdana" w:cs="Arial"/>
          <w:b/>
          <w:sz w:val="26"/>
          <w:szCs w:val="26"/>
        </w:rPr>
        <w:t>CÓPIESE Y CÚMPLASE</w:t>
      </w:r>
    </w:p>
    <w:p w:rsidR="001F562B" w:rsidRPr="007E4978" w:rsidRDefault="001F562B" w:rsidP="001F562B">
      <w:pPr>
        <w:spacing w:line="336" w:lineRule="auto"/>
        <w:jc w:val="center"/>
        <w:rPr>
          <w:rFonts w:ascii="Verdana" w:hAnsi="Verdana" w:cs="Arial"/>
          <w:sz w:val="26"/>
          <w:szCs w:val="26"/>
        </w:rPr>
      </w:pPr>
    </w:p>
    <w:p w:rsidR="001F562B" w:rsidRDefault="001F562B" w:rsidP="001F562B">
      <w:pPr>
        <w:spacing w:line="336" w:lineRule="auto"/>
        <w:rPr>
          <w:rFonts w:ascii="Verdana" w:hAnsi="Verdana" w:cs="Arial"/>
          <w:b/>
          <w:sz w:val="26"/>
          <w:szCs w:val="26"/>
        </w:rPr>
      </w:pPr>
    </w:p>
    <w:p w:rsidR="00DB185E" w:rsidRPr="007E4978" w:rsidRDefault="00DB185E" w:rsidP="001F562B">
      <w:pPr>
        <w:spacing w:line="336" w:lineRule="auto"/>
        <w:rPr>
          <w:rFonts w:ascii="Verdana" w:hAnsi="Verdana" w:cs="Arial"/>
          <w:b/>
          <w:sz w:val="26"/>
          <w:szCs w:val="26"/>
        </w:rPr>
      </w:pPr>
    </w:p>
    <w:p w:rsidR="001F562B" w:rsidRPr="007E4978" w:rsidRDefault="001F562B" w:rsidP="001F562B">
      <w:pPr>
        <w:rPr>
          <w:rFonts w:ascii="Verdana" w:hAnsi="Verdana" w:cs="Arial"/>
          <w:b/>
          <w:sz w:val="26"/>
          <w:szCs w:val="26"/>
        </w:rPr>
      </w:pPr>
      <w:r w:rsidRPr="007E4978">
        <w:rPr>
          <w:rFonts w:ascii="Verdana" w:hAnsi="Verdana" w:cs="Arial"/>
          <w:b/>
          <w:sz w:val="26"/>
          <w:szCs w:val="26"/>
        </w:rPr>
        <w:t xml:space="preserve">MANUEL </w:t>
      </w:r>
      <w:proofErr w:type="spellStart"/>
      <w:r w:rsidRPr="007E4978">
        <w:rPr>
          <w:rFonts w:ascii="Verdana" w:hAnsi="Verdana" w:cs="Arial"/>
          <w:b/>
          <w:sz w:val="26"/>
          <w:szCs w:val="26"/>
        </w:rPr>
        <w:t>YARZAGARAY</w:t>
      </w:r>
      <w:proofErr w:type="spellEnd"/>
      <w:r w:rsidRPr="007E4978">
        <w:rPr>
          <w:rFonts w:ascii="Verdana" w:hAnsi="Verdana" w:cs="Arial"/>
          <w:b/>
          <w:sz w:val="26"/>
          <w:szCs w:val="26"/>
        </w:rPr>
        <w:t xml:space="preserve"> BANDERA</w:t>
      </w:r>
    </w:p>
    <w:p w:rsidR="001F562B" w:rsidRPr="007E4978" w:rsidRDefault="001F562B" w:rsidP="001F562B">
      <w:pPr>
        <w:rPr>
          <w:rFonts w:ascii="Verdana" w:hAnsi="Verdana" w:cs="Arial"/>
          <w:sz w:val="26"/>
          <w:szCs w:val="26"/>
        </w:rPr>
      </w:pPr>
      <w:r w:rsidRPr="007E4978">
        <w:rPr>
          <w:rFonts w:ascii="Verdana" w:hAnsi="Verdana" w:cs="Arial"/>
          <w:sz w:val="26"/>
          <w:szCs w:val="26"/>
        </w:rPr>
        <w:t>Magistrado</w:t>
      </w:r>
    </w:p>
    <w:p w:rsidR="001F562B" w:rsidRPr="007E4978" w:rsidRDefault="001F562B" w:rsidP="001F562B">
      <w:pPr>
        <w:spacing w:line="336" w:lineRule="auto"/>
        <w:rPr>
          <w:rFonts w:ascii="Verdana" w:hAnsi="Verdana" w:cs="Arial"/>
          <w:sz w:val="26"/>
          <w:szCs w:val="26"/>
        </w:rPr>
      </w:pPr>
    </w:p>
    <w:p w:rsidR="001F562B" w:rsidRPr="007E4978" w:rsidRDefault="001F562B" w:rsidP="001F562B">
      <w:pPr>
        <w:spacing w:line="336" w:lineRule="auto"/>
        <w:rPr>
          <w:rFonts w:ascii="Verdana" w:hAnsi="Verdana" w:cs="Arial"/>
          <w:sz w:val="26"/>
          <w:szCs w:val="26"/>
        </w:rPr>
      </w:pPr>
    </w:p>
    <w:p w:rsidR="001F562B" w:rsidRPr="007E4978" w:rsidRDefault="001F562B" w:rsidP="001F562B">
      <w:pPr>
        <w:jc w:val="right"/>
        <w:rPr>
          <w:rFonts w:ascii="Verdana" w:hAnsi="Verdana" w:cs="Arial"/>
          <w:b/>
          <w:sz w:val="26"/>
          <w:szCs w:val="26"/>
        </w:rPr>
      </w:pPr>
      <w:r w:rsidRPr="007E4978">
        <w:rPr>
          <w:rFonts w:ascii="Verdana" w:hAnsi="Verdana" w:cs="Arial"/>
          <w:b/>
          <w:sz w:val="26"/>
          <w:szCs w:val="26"/>
        </w:rPr>
        <w:t>MARÍA ELENA RÍOS VÁSQUEZ</w:t>
      </w:r>
    </w:p>
    <w:p w:rsidR="005F1135" w:rsidRDefault="001F562B" w:rsidP="00DB185E">
      <w:pPr>
        <w:jc w:val="right"/>
      </w:pPr>
      <w:r w:rsidRPr="007E4978">
        <w:rPr>
          <w:rFonts w:ascii="Verdana" w:hAnsi="Verdana" w:cs="Arial"/>
          <w:sz w:val="26"/>
          <w:szCs w:val="26"/>
        </w:rPr>
        <w:t>Secretaria</w:t>
      </w:r>
    </w:p>
    <w:sectPr w:rsidR="005F1135" w:rsidSect="007E4978">
      <w:headerReference w:type="even" r:id="rId9"/>
      <w:headerReference w:type="default" r:id="rId10"/>
      <w:footerReference w:type="default" r:id="rId11"/>
      <w:headerReference w:type="first" r:id="rId12"/>
      <w:footerReference w:type="first" r:id="rId13"/>
      <w:pgSz w:w="12242" w:h="18722" w:code="121"/>
      <w:pgMar w:top="1560" w:right="1134" w:bottom="1701" w:left="1560" w:header="851"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DB9" w:rsidRDefault="00E84DB9">
      <w:r>
        <w:separator/>
      </w:r>
    </w:p>
  </w:endnote>
  <w:endnote w:type="continuationSeparator" w:id="0">
    <w:p w:rsidR="00E84DB9" w:rsidRDefault="00E84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791" w:rsidRDefault="00E84DB9" w:rsidP="00D60CBC">
    <w:pPr>
      <w:pStyle w:val="Pieddepage"/>
      <w:pBdr>
        <w:top w:val="single" w:sz="4" w:space="1" w:color="auto"/>
      </w:pBdr>
      <w:jc w:val="right"/>
      <w:rPr>
        <w:rFonts w:ascii="Arial" w:hAnsi="Arial" w:cs="Arial"/>
        <w:szCs w:val="18"/>
      </w:rPr>
    </w:pPr>
  </w:p>
  <w:p w:rsidR="00A17791" w:rsidRPr="00A71C8E" w:rsidRDefault="001F562B" w:rsidP="00D60CBC">
    <w:pPr>
      <w:pStyle w:val="Pieddepage"/>
      <w:pBdr>
        <w:top w:val="single" w:sz="4" w:space="1" w:color="auto"/>
      </w:pBdr>
      <w:jc w:val="right"/>
      <w:rPr>
        <w:rFonts w:ascii="Arial" w:hAnsi="Arial" w:cs="Arial"/>
        <w:szCs w:val="18"/>
      </w:rPr>
    </w:pPr>
    <w:r w:rsidRPr="00A71C8E">
      <w:rPr>
        <w:rFonts w:ascii="Arial" w:hAnsi="Arial" w:cs="Arial"/>
        <w:szCs w:val="18"/>
      </w:rPr>
      <w:t xml:space="preserve">Página </w:t>
    </w:r>
    <w:r w:rsidRPr="00A71C8E">
      <w:rPr>
        <w:rFonts w:ascii="Arial" w:hAnsi="Arial" w:cs="Arial"/>
        <w:szCs w:val="18"/>
      </w:rPr>
      <w:fldChar w:fldCharType="begin"/>
    </w:r>
    <w:r w:rsidRPr="00A71C8E">
      <w:rPr>
        <w:rFonts w:ascii="Arial" w:hAnsi="Arial" w:cs="Arial"/>
        <w:szCs w:val="18"/>
      </w:rPr>
      <w:instrText xml:space="preserve"> PAGE </w:instrText>
    </w:r>
    <w:r w:rsidRPr="00A71C8E">
      <w:rPr>
        <w:rFonts w:ascii="Arial" w:hAnsi="Arial" w:cs="Arial"/>
        <w:szCs w:val="18"/>
      </w:rPr>
      <w:fldChar w:fldCharType="separate"/>
    </w:r>
    <w:r w:rsidR="00394B7E">
      <w:rPr>
        <w:rFonts w:ascii="Arial" w:hAnsi="Arial" w:cs="Arial"/>
        <w:noProof/>
        <w:szCs w:val="18"/>
      </w:rPr>
      <w:t>2</w:t>
    </w:r>
    <w:r w:rsidRPr="00A71C8E">
      <w:rPr>
        <w:rFonts w:ascii="Arial" w:hAnsi="Arial" w:cs="Arial"/>
        <w:szCs w:val="18"/>
      </w:rPr>
      <w:fldChar w:fldCharType="end"/>
    </w:r>
    <w:r w:rsidRPr="00A71C8E">
      <w:rPr>
        <w:rFonts w:ascii="Arial" w:hAnsi="Arial" w:cs="Arial"/>
        <w:szCs w:val="18"/>
      </w:rPr>
      <w:t xml:space="preserve"> de </w:t>
    </w:r>
    <w:r w:rsidRPr="00A71C8E">
      <w:rPr>
        <w:rFonts w:ascii="Arial" w:hAnsi="Arial" w:cs="Arial"/>
        <w:szCs w:val="18"/>
      </w:rPr>
      <w:fldChar w:fldCharType="begin"/>
    </w:r>
    <w:r w:rsidRPr="00A71C8E">
      <w:rPr>
        <w:rFonts w:ascii="Arial" w:hAnsi="Arial" w:cs="Arial"/>
        <w:szCs w:val="18"/>
      </w:rPr>
      <w:instrText xml:space="preserve"> NUMPAGES </w:instrText>
    </w:r>
    <w:r w:rsidRPr="00A71C8E">
      <w:rPr>
        <w:rFonts w:ascii="Arial" w:hAnsi="Arial" w:cs="Arial"/>
        <w:szCs w:val="18"/>
      </w:rPr>
      <w:fldChar w:fldCharType="separate"/>
    </w:r>
    <w:r w:rsidR="00394B7E">
      <w:rPr>
        <w:rFonts w:ascii="Arial" w:hAnsi="Arial" w:cs="Arial"/>
        <w:noProof/>
        <w:szCs w:val="18"/>
      </w:rPr>
      <w:t>2</w:t>
    </w:r>
    <w:r w:rsidRPr="00A71C8E">
      <w:rPr>
        <w:rFonts w:ascii="Arial" w:hAnsi="Arial" w:cs="Arial"/>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791" w:rsidRDefault="00E84DB9" w:rsidP="00D60CBC">
    <w:pPr>
      <w:pStyle w:val="Pieddepage"/>
      <w:jc w:val="center"/>
      <w:rPr>
        <w:rFonts w:ascii="Verdana" w:hAnsi="Verdana"/>
        <w:sz w:val="18"/>
        <w:szCs w:val="18"/>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DB9" w:rsidRDefault="00E84DB9">
      <w:r>
        <w:separator/>
      </w:r>
    </w:p>
  </w:footnote>
  <w:footnote w:type="continuationSeparator" w:id="0">
    <w:p w:rsidR="00E84DB9" w:rsidRDefault="00E84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791" w:rsidRDefault="001F562B">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A17791" w:rsidRDefault="00E84DB9">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791" w:rsidRDefault="00E84DB9">
    <w:pPr>
      <w:pStyle w:val="En-tte"/>
      <w:framePr w:wrap="around" w:vAnchor="text" w:hAnchor="margin" w:xAlign="right" w:y="1"/>
      <w:rPr>
        <w:rStyle w:val="Numrodepage"/>
      </w:rPr>
    </w:pPr>
  </w:p>
  <w:p w:rsidR="00A17791" w:rsidRPr="007E4978" w:rsidRDefault="001F562B" w:rsidP="00D60CBC">
    <w:pPr>
      <w:pStyle w:val="Titre"/>
      <w:ind w:left="708" w:firstLine="708"/>
      <w:jc w:val="right"/>
      <w:rPr>
        <w:rFonts w:ascii="Corbel" w:hAnsi="Corbel" w:cs="Arial"/>
        <w:sz w:val="20"/>
      </w:rPr>
    </w:pPr>
    <w:r w:rsidRPr="007E4978">
      <w:rPr>
        <w:rFonts w:ascii="Corbel" w:hAnsi="Corbel" w:cs="Arial"/>
        <w:sz w:val="20"/>
      </w:rPr>
      <w:t>Rad.: 2016-00248-00</w:t>
    </w:r>
  </w:p>
  <w:p w:rsidR="00A17791" w:rsidRPr="007E4978" w:rsidRDefault="001F562B" w:rsidP="00D60CBC">
    <w:pPr>
      <w:pStyle w:val="Titre"/>
      <w:ind w:left="708" w:firstLine="708"/>
      <w:jc w:val="right"/>
      <w:rPr>
        <w:rFonts w:ascii="Corbel" w:hAnsi="Corbel" w:cs="Arial"/>
        <w:sz w:val="20"/>
      </w:rPr>
    </w:pPr>
    <w:r w:rsidRPr="007E4978">
      <w:rPr>
        <w:rFonts w:ascii="Corbel" w:hAnsi="Corbel" w:cs="Arial"/>
        <w:sz w:val="20"/>
      </w:rPr>
      <w:t xml:space="preserve">Actor: </w:t>
    </w:r>
    <w:proofErr w:type="spellStart"/>
    <w:r w:rsidRPr="007E4978">
      <w:rPr>
        <w:rFonts w:ascii="Corbel" w:hAnsi="Corbel" w:cs="Arial"/>
        <w:sz w:val="20"/>
      </w:rPr>
      <w:t>Narces</w:t>
    </w:r>
    <w:proofErr w:type="spellEnd"/>
    <w:r w:rsidRPr="007E4978">
      <w:rPr>
        <w:rFonts w:ascii="Corbel" w:hAnsi="Corbel" w:cs="Arial"/>
        <w:sz w:val="20"/>
      </w:rPr>
      <w:t xml:space="preserve"> </w:t>
    </w:r>
    <w:proofErr w:type="spellStart"/>
    <w:r w:rsidRPr="007E4978">
      <w:rPr>
        <w:rFonts w:ascii="Corbel" w:hAnsi="Corbel" w:cs="Arial"/>
        <w:sz w:val="20"/>
      </w:rPr>
      <w:t>Aristizábal</w:t>
    </w:r>
    <w:proofErr w:type="spellEnd"/>
    <w:r w:rsidRPr="007E4978">
      <w:rPr>
        <w:rFonts w:ascii="Corbel" w:hAnsi="Corbel" w:cs="Arial"/>
        <w:sz w:val="20"/>
      </w:rPr>
      <w:t xml:space="preserve"> Agudelo</w:t>
    </w:r>
  </w:p>
  <w:p w:rsidR="00A17791" w:rsidRPr="007E4978" w:rsidRDefault="001F562B" w:rsidP="00E40C3C">
    <w:pPr>
      <w:pStyle w:val="Titre"/>
      <w:pBdr>
        <w:bottom w:val="single" w:sz="4" w:space="1" w:color="auto"/>
      </w:pBdr>
      <w:tabs>
        <w:tab w:val="left" w:pos="708"/>
        <w:tab w:val="left" w:pos="1416"/>
        <w:tab w:val="left" w:pos="2124"/>
        <w:tab w:val="left" w:pos="2832"/>
        <w:tab w:val="left" w:pos="3540"/>
        <w:tab w:val="left" w:pos="5880"/>
      </w:tabs>
      <w:ind w:left="2127" w:hanging="2127"/>
      <w:jc w:val="right"/>
      <w:rPr>
        <w:rFonts w:ascii="Corbel" w:hAnsi="Corbel" w:cs="Arial"/>
        <w:sz w:val="20"/>
      </w:rPr>
    </w:pPr>
    <w:r w:rsidRPr="007E4978">
      <w:rPr>
        <w:rFonts w:ascii="Corbel" w:hAnsi="Corbel" w:cs="Arial"/>
        <w:sz w:val="20"/>
      </w:rPr>
      <w:t xml:space="preserve">Accionado: Fiscalía 41 Seccional de </w:t>
    </w:r>
    <w:proofErr w:type="spellStart"/>
    <w:r w:rsidRPr="007E4978">
      <w:rPr>
        <w:rFonts w:ascii="Corbel" w:hAnsi="Corbel" w:cs="Arial"/>
        <w:sz w:val="20"/>
      </w:rPr>
      <w:t>Tame</w:t>
    </w:r>
    <w:proofErr w:type="spellEnd"/>
    <w:r w:rsidRPr="007E4978">
      <w:rPr>
        <w:rFonts w:ascii="Corbel" w:hAnsi="Corbel" w:cs="Arial"/>
        <w:sz w:val="20"/>
      </w:rPr>
      <w:t>, Arauca</w:t>
    </w:r>
  </w:p>
  <w:p w:rsidR="00567433" w:rsidRPr="007E4978" w:rsidRDefault="001F562B" w:rsidP="00E40C3C">
    <w:pPr>
      <w:pStyle w:val="Titre"/>
      <w:pBdr>
        <w:bottom w:val="single" w:sz="4" w:space="1" w:color="auto"/>
      </w:pBdr>
      <w:tabs>
        <w:tab w:val="left" w:pos="708"/>
        <w:tab w:val="left" w:pos="1416"/>
        <w:tab w:val="left" w:pos="2124"/>
        <w:tab w:val="left" w:pos="2832"/>
        <w:tab w:val="left" w:pos="3540"/>
        <w:tab w:val="left" w:pos="5880"/>
      </w:tabs>
      <w:ind w:left="2127" w:hanging="2127"/>
      <w:jc w:val="right"/>
      <w:rPr>
        <w:rFonts w:ascii="Corbel" w:hAnsi="Corbel" w:cs="Arial"/>
        <w:sz w:val="20"/>
      </w:rPr>
    </w:pPr>
    <w:r w:rsidRPr="007E4978">
      <w:rPr>
        <w:rFonts w:ascii="Corbel" w:hAnsi="Corbel" w:cs="Arial"/>
        <w:sz w:val="20"/>
      </w:rPr>
      <w:t>Decisión: Remite por competencia</w:t>
    </w:r>
  </w:p>
  <w:p w:rsidR="00567433" w:rsidRDefault="00E84DB9" w:rsidP="00E40C3C">
    <w:pPr>
      <w:pStyle w:val="Titre"/>
      <w:pBdr>
        <w:bottom w:val="single" w:sz="4" w:space="1" w:color="auto"/>
      </w:pBdr>
      <w:tabs>
        <w:tab w:val="left" w:pos="708"/>
        <w:tab w:val="left" w:pos="1416"/>
        <w:tab w:val="left" w:pos="2124"/>
        <w:tab w:val="left" w:pos="2832"/>
        <w:tab w:val="left" w:pos="3540"/>
        <w:tab w:val="left" w:pos="5880"/>
      </w:tabs>
      <w:ind w:left="2127" w:hanging="2127"/>
      <w:jc w:val="right"/>
      <w:rPr>
        <w:rFonts w:ascii="Arial" w:hAnsi="Arial" w:cs="Arial"/>
        <w:i/>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791" w:rsidRDefault="001F562B" w:rsidP="00D60CBC">
    <w:pPr>
      <w:pStyle w:val="Titre"/>
      <w:jc w:val="right"/>
      <w:rPr>
        <w:rFonts w:ascii="Verdana" w:hAnsi="Verdana"/>
        <w:sz w:val="16"/>
        <w:szCs w:val="16"/>
      </w:rPr>
    </w:pPr>
    <w:r>
      <w:rPr>
        <w:rFonts w:ascii="Verdana" w:hAnsi="Verdana"/>
        <w:sz w:val="16"/>
        <w:szCs w:val="16"/>
      </w:rPr>
      <w:t xml:space="preserve">               </w:t>
    </w:r>
  </w:p>
  <w:p w:rsidR="00A17791" w:rsidRDefault="00E84DB9" w:rsidP="00D60CBC">
    <w:pPr>
      <w:pStyle w:val="Titre"/>
      <w:jc w:val="right"/>
      <w:rPr>
        <w:rFonts w:ascii="Verdana" w:hAnsi="Verdana"/>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333"/>
    <w:rsid w:val="001F562B"/>
    <w:rsid w:val="00394B7E"/>
    <w:rsid w:val="00466605"/>
    <w:rsid w:val="008C2308"/>
    <w:rsid w:val="00B82871"/>
    <w:rsid w:val="00DB185E"/>
    <w:rsid w:val="00E84DB9"/>
    <w:rsid w:val="00E953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62B"/>
    <w:pPr>
      <w:spacing w:after="0" w:line="240" w:lineRule="auto"/>
    </w:pPr>
    <w:rPr>
      <w:rFonts w:ascii="Times New Roman" w:eastAsia="Times New Roman" w:hAnsi="Times New Roman" w:cs="Times New Roman"/>
      <w:sz w:val="24"/>
      <w:szCs w:val="24"/>
      <w:lang w:val="es-CO"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1F562B"/>
    <w:pPr>
      <w:jc w:val="center"/>
    </w:pPr>
    <w:rPr>
      <w:sz w:val="28"/>
      <w:szCs w:val="20"/>
      <w:lang w:val="es-MX"/>
    </w:rPr>
  </w:style>
  <w:style w:type="character" w:customStyle="1" w:styleId="TitreCar">
    <w:name w:val="Titre Car"/>
    <w:basedOn w:val="Policepardfaut"/>
    <w:link w:val="Titre"/>
    <w:rsid w:val="001F562B"/>
    <w:rPr>
      <w:rFonts w:ascii="Times New Roman" w:eastAsia="Times New Roman" w:hAnsi="Times New Roman" w:cs="Times New Roman"/>
      <w:sz w:val="28"/>
      <w:szCs w:val="20"/>
      <w:lang w:val="es-MX" w:eastAsia="es-ES"/>
    </w:rPr>
  </w:style>
  <w:style w:type="paragraph" w:styleId="Corpsdetexte">
    <w:name w:val="Body Text"/>
    <w:basedOn w:val="Normal"/>
    <w:link w:val="CorpsdetexteCar"/>
    <w:rsid w:val="001F562B"/>
    <w:rPr>
      <w:sz w:val="28"/>
      <w:szCs w:val="20"/>
      <w:lang w:val="es-MX"/>
    </w:rPr>
  </w:style>
  <w:style w:type="character" w:customStyle="1" w:styleId="CorpsdetexteCar">
    <w:name w:val="Corps de texte Car"/>
    <w:basedOn w:val="Policepardfaut"/>
    <w:link w:val="Corpsdetexte"/>
    <w:rsid w:val="001F562B"/>
    <w:rPr>
      <w:rFonts w:ascii="Times New Roman" w:eastAsia="Times New Roman" w:hAnsi="Times New Roman" w:cs="Times New Roman"/>
      <w:sz w:val="28"/>
      <w:szCs w:val="20"/>
      <w:lang w:val="es-MX" w:eastAsia="es-ES"/>
    </w:rPr>
  </w:style>
  <w:style w:type="paragraph" w:styleId="En-tte">
    <w:name w:val="header"/>
    <w:basedOn w:val="Normal"/>
    <w:link w:val="En-tteCar"/>
    <w:rsid w:val="001F562B"/>
    <w:pPr>
      <w:tabs>
        <w:tab w:val="center" w:pos="4419"/>
        <w:tab w:val="right" w:pos="8838"/>
      </w:tabs>
    </w:pPr>
    <w:rPr>
      <w:sz w:val="20"/>
      <w:szCs w:val="20"/>
      <w:lang w:val="es-ES"/>
    </w:rPr>
  </w:style>
  <w:style w:type="character" w:customStyle="1" w:styleId="En-tteCar">
    <w:name w:val="En-tête Car"/>
    <w:basedOn w:val="Policepardfaut"/>
    <w:link w:val="En-tte"/>
    <w:rsid w:val="001F562B"/>
    <w:rPr>
      <w:rFonts w:ascii="Times New Roman" w:eastAsia="Times New Roman" w:hAnsi="Times New Roman" w:cs="Times New Roman"/>
      <w:sz w:val="20"/>
      <w:szCs w:val="20"/>
      <w:lang w:eastAsia="es-ES"/>
    </w:rPr>
  </w:style>
  <w:style w:type="character" w:styleId="Numrodepage">
    <w:name w:val="page number"/>
    <w:basedOn w:val="Policepardfaut"/>
    <w:rsid w:val="001F562B"/>
  </w:style>
  <w:style w:type="paragraph" w:styleId="Pieddepage">
    <w:name w:val="footer"/>
    <w:basedOn w:val="Normal"/>
    <w:link w:val="PieddepageCar"/>
    <w:rsid w:val="001F562B"/>
    <w:pPr>
      <w:tabs>
        <w:tab w:val="center" w:pos="4252"/>
        <w:tab w:val="right" w:pos="8504"/>
      </w:tabs>
    </w:pPr>
    <w:rPr>
      <w:sz w:val="20"/>
      <w:szCs w:val="20"/>
      <w:lang w:val="es-ES"/>
    </w:rPr>
  </w:style>
  <w:style w:type="character" w:customStyle="1" w:styleId="PieddepageCar">
    <w:name w:val="Pied de page Car"/>
    <w:basedOn w:val="Policepardfaut"/>
    <w:link w:val="Pieddepage"/>
    <w:rsid w:val="001F562B"/>
    <w:rPr>
      <w:rFonts w:ascii="Times New Roman" w:eastAsia="Times New Roman" w:hAnsi="Times New Roman" w:cs="Times New Roman"/>
      <w:sz w:val="20"/>
      <w:szCs w:val="20"/>
      <w:lang w:eastAsia="es-ES"/>
    </w:rPr>
  </w:style>
  <w:style w:type="paragraph" w:styleId="NormalWeb">
    <w:name w:val="Normal (Web)"/>
    <w:basedOn w:val="Normal"/>
    <w:rsid w:val="001F562B"/>
    <w:pPr>
      <w:spacing w:before="100" w:beforeAutospacing="1" w:after="100" w:afterAutospacing="1"/>
    </w:pPr>
    <w:rPr>
      <w:lang w:val="es-ES"/>
    </w:rPr>
  </w:style>
  <w:style w:type="paragraph" w:styleId="Notedebasdepage">
    <w:name w:val="footnote text"/>
    <w:aliases w:val="Texto nota pie Car,Footnote Text Char,Footnote Text Char Char Char Char,Footnote Text Char Char Char Char Char Char Char Char,Footnote Text Char Char Char Char Char Char1,Footnote Text Char Char Char Char Char Char Char1,FA Fu,f,ft"/>
    <w:basedOn w:val="Normal"/>
    <w:link w:val="NotedebasdepageCar"/>
    <w:uiPriority w:val="99"/>
    <w:unhideWhenUsed/>
    <w:qFormat/>
    <w:rsid w:val="00DB185E"/>
    <w:pPr>
      <w:jc w:val="both"/>
    </w:pPr>
    <w:rPr>
      <w:rFonts w:asciiTheme="minorHAnsi" w:eastAsiaTheme="minorHAnsi" w:hAnsiTheme="minorHAnsi" w:cstheme="minorBidi"/>
      <w:sz w:val="20"/>
      <w:szCs w:val="20"/>
      <w:lang w:val="fr-FR" w:eastAsia="en-US"/>
    </w:rPr>
  </w:style>
  <w:style w:type="character" w:customStyle="1" w:styleId="NotedebasdepageCar">
    <w:name w:val="Note de bas de page Car"/>
    <w:aliases w:val="Texto nota pie Car Car,Footnote Text Char Car,Footnote Text Char Char Char Char Car,Footnote Text Char Char Char Char Char Char Char Char Car,Footnote Text Char Char Char Char Char Char1 Car,FA Fu Car,f Car,ft Car"/>
    <w:basedOn w:val="Policepardfaut"/>
    <w:link w:val="Notedebasdepage"/>
    <w:uiPriority w:val="99"/>
    <w:rsid w:val="00DB185E"/>
    <w:rPr>
      <w:sz w:val="20"/>
      <w:szCs w:val="2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62B"/>
    <w:pPr>
      <w:spacing w:after="0" w:line="240" w:lineRule="auto"/>
    </w:pPr>
    <w:rPr>
      <w:rFonts w:ascii="Times New Roman" w:eastAsia="Times New Roman" w:hAnsi="Times New Roman" w:cs="Times New Roman"/>
      <w:sz w:val="24"/>
      <w:szCs w:val="24"/>
      <w:lang w:val="es-CO"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1F562B"/>
    <w:pPr>
      <w:jc w:val="center"/>
    </w:pPr>
    <w:rPr>
      <w:sz w:val="28"/>
      <w:szCs w:val="20"/>
      <w:lang w:val="es-MX"/>
    </w:rPr>
  </w:style>
  <w:style w:type="character" w:customStyle="1" w:styleId="TitreCar">
    <w:name w:val="Titre Car"/>
    <w:basedOn w:val="Policepardfaut"/>
    <w:link w:val="Titre"/>
    <w:rsid w:val="001F562B"/>
    <w:rPr>
      <w:rFonts w:ascii="Times New Roman" w:eastAsia="Times New Roman" w:hAnsi="Times New Roman" w:cs="Times New Roman"/>
      <w:sz w:val="28"/>
      <w:szCs w:val="20"/>
      <w:lang w:val="es-MX" w:eastAsia="es-ES"/>
    </w:rPr>
  </w:style>
  <w:style w:type="paragraph" w:styleId="Corpsdetexte">
    <w:name w:val="Body Text"/>
    <w:basedOn w:val="Normal"/>
    <w:link w:val="CorpsdetexteCar"/>
    <w:rsid w:val="001F562B"/>
    <w:rPr>
      <w:sz w:val="28"/>
      <w:szCs w:val="20"/>
      <w:lang w:val="es-MX"/>
    </w:rPr>
  </w:style>
  <w:style w:type="character" w:customStyle="1" w:styleId="CorpsdetexteCar">
    <w:name w:val="Corps de texte Car"/>
    <w:basedOn w:val="Policepardfaut"/>
    <w:link w:val="Corpsdetexte"/>
    <w:rsid w:val="001F562B"/>
    <w:rPr>
      <w:rFonts w:ascii="Times New Roman" w:eastAsia="Times New Roman" w:hAnsi="Times New Roman" w:cs="Times New Roman"/>
      <w:sz w:val="28"/>
      <w:szCs w:val="20"/>
      <w:lang w:val="es-MX" w:eastAsia="es-ES"/>
    </w:rPr>
  </w:style>
  <w:style w:type="paragraph" w:styleId="En-tte">
    <w:name w:val="header"/>
    <w:basedOn w:val="Normal"/>
    <w:link w:val="En-tteCar"/>
    <w:rsid w:val="001F562B"/>
    <w:pPr>
      <w:tabs>
        <w:tab w:val="center" w:pos="4419"/>
        <w:tab w:val="right" w:pos="8838"/>
      </w:tabs>
    </w:pPr>
    <w:rPr>
      <w:sz w:val="20"/>
      <w:szCs w:val="20"/>
      <w:lang w:val="es-ES"/>
    </w:rPr>
  </w:style>
  <w:style w:type="character" w:customStyle="1" w:styleId="En-tteCar">
    <w:name w:val="En-tête Car"/>
    <w:basedOn w:val="Policepardfaut"/>
    <w:link w:val="En-tte"/>
    <w:rsid w:val="001F562B"/>
    <w:rPr>
      <w:rFonts w:ascii="Times New Roman" w:eastAsia="Times New Roman" w:hAnsi="Times New Roman" w:cs="Times New Roman"/>
      <w:sz w:val="20"/>
      <w:szCs w:val="20"/>
      <w:lang w:eastAsia="es-ES"/>
    </w:rPr>
  </w:style>
  <w:style w:type="character" w:styleId="Numrodepage">
    <w:name w:val="page number"/>
    <w:basedOn w:val="Policepardfaut"/>
    <w:rsid w:val="001F562B"/>
  </w:style>
  <w:style w:type="paragraph" w:styleId="Pieddepage">
    <w:name w:val="footer"/>
    <w:basedOn w:val="Normal"/>
    <w:link w:val="PieddepageCar"/>
    <w:rsid w:val="001F562B"/>
    <w:pPr>
      <w:tabs>
        <w:tab w:val="center" w:pos="4252"/>
        <w:tab w:val="right" w:pos="8504"/>
      </w:tabs>
    </w:pPr>
    <w:rPr>
      <w:sz w:val="20"/>
      <w:szCs w:val="20"/>
      <w:lang w:val="es-ES"/>
    </w:rPr>
  </w:style>
  <w:style w:type="character" w:customStyle="1" w:styleId="PieddepageCar">
    <w:name w:val="Pied de page Car"/>
    <w:basedOn w:val="Policepardfaut"/>
    <w:link w:val="Pieddepage"/>
    <w:rsid w:val="001F562B"/>
    <w:rPr>
      <w:rFonts w:ascii="Times New Roman" w:eastAsia="Times New Roman" w:hAnsi="Times New Roman" w:cs="Times New Roman"/>
      <w:sz w:val="20"/>
      <w:szCs w:val="20"/>
      <w:lang w:eastAsia="es-ES"/>
    </w:rPr>
  </w:style>
  <w:style w:type="paragraph" w:styleId="NormalWeb">
    <w:name w:val="Normal (Web)"/>
    <w:basedOn w:val="Normal"/>
    <w:rsid w:val="001F562B"/>
    <w:pPr>
      <w:spacing w:before="100" w:beforeAutospacing="1" w:after="100" w:afterAutospacing="1"/>
    </w:pPr>
    <w:rPr>
      <w:lang w:val="es-ES"/>
    </w:rPr>
  </w:style>
  <w:style w:type="paragraph" w:styleId="Notedebasdepage">
    <w:name w:val="footnote text"/>
    <w:aliases w:val="Texto nota pie Car,Footnote Text Char,Footnote Text Char Char Char Char,Footnote Text Char Char Char Char Char Char Char Char,Footnote Text Char Char Char Char Char Char1,Footnote Text Char Char Char Char Char Char Char1,FA Fu,f,ft"/>
    <w:basedOn w:val="Normal"/>
    <w:link w:val="NotedebasdepageCar"/>
    <w:uiPriority w:val="99"/>
    <w:unhideWhenUsed/>
    <w:qFormat/>
    <w:rsid w:val="00DB185E"/>
    <w:pPr>
      <w:jc w:val="both"/>
    </w:pPr>
    <w:rPr>
      <w:rFonts w:asciiTheme="minorHAnsi" w:eastAsiaTheme="minorHAnsi" w:hAnsiTheme="minorHAnsi" w:cstheme="minorBidi"/>
      <w:sz w:val="20"/>
      <w:szCs w:val="20"/>
      <w:lang w:val="fr-FR" w:eastAsia="en-US"/>
    </w:rPr>
  </w:style>
  <w:style w:type="character" w:customStyle="1" w:styleId="NotedebasdepageCar">
    <w:name w:val="Note de bas de page Car"/>
    <w:aliases w:val="Texto nota pie Car Car,Footnote Text Char Car,Footnote Text Char Char Char Char Car,Footnote Text Char Char Char Char Char Char Char Char Car,Footnote Text Char Char Char Char Char Char1 Car,FA Fu Car,f Car,ft Car"/>
    <w:basedOn w:val="Policepardfaut"/>
    <w:link w:val="Notedebasdepage"/>
    <w:uiPriority w:val="99"/>
    <w:rsid w:val="00DB185E"/>
    <w:rPr>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172.16.12.60\windows\TEMP\PKGE121.GI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608</Words>
  <Characters>3349</Characters>
  <Application>Microsoft Office Word</Application>
  <DocSecurity>0</DocSecurity>
  <Lines>27</Lines>
  <Paragraphs>7</Paragraphs>
  <ScaleCrop>false</ScaleCrop>
  <Company/>
  <LinksUpToDate>false</LinksUpToDate>
  <CharactersWithSpaces>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Malucimedina</cp:lastModifiedBy>
  <cp:revision>4</cp:revision>
  <dcterms:created xsi:type="dcterms:W3CDTF">2017-02-07T21:13:00Z</dcterms:created>
  <dcterms:modified xsi:type="dcterms:W3CDTF">2017-02-19T07:41:00Z</dcterms:modified>
</cp:coreProperties>
</file>