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AD" w:rsidRPr="00760671" w:rsidRDefault="00A566AD" w:rsidP="00A566AD">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A566AD" w:rsidRDefault="00A566AD" w:rsidP="00A566AD">
      <w:pPr>
        <w:pStyle w:val="Sinespaciado"/>
        <w:jc w:val="both"/>
        <w:rPr>
          <w:sz w:val="18"/>
          <w:szCs w:val="18"/>
        </w:rPr>
      </w:pPr>
    </w:p>
    <w:p w:rsidR="00A566AD" w:rsidRPr="008D00F4" w:rsidRDefault="00A566AD" w:rsidP="00A566AD">
      <w:pPr>
        <w:jc w:val="both"/>
        <w:rPr>
          <w:rFonts w:ascii="Calibri" w:hAnsi="Calibri"/>
          <w:sz w:val="18"/>
          <w:szCs w:val="18"/>
        </w:rPr>
      </w:pPr>
      <w:r w:rsidRPr="008D00F4">
        <w:rPr>
          <w:rFonts w:ascii="Calibri" w:hAnsi="Calibri"/>
          <w:sz w:val="18"/>
          <w:szCs w:val="18"/>
        </w:rPr>
        <w:t>Providencia</w:t>
      </w:r>
      <w:r>
        <w:rPr>
          <w:rFonts w:ascii="Calibri" w:hAnsi="Calibri"/>
          <w:sz w:val="18"/>
          <w:szCs w:val="18"/>
        </w:rPr>
        <w:t>:</w:t>
      </w:r>
      <w:r>
        <w:rPr>
          <w:rFonts w:ascii="Calibri" w:hAnsi="Calibri"/>
          <w:sz w:val="18"/>
          <w:szCs w:val="18"/>
        </w:rPr>
        <w:tab/>
      </w:r>
      <w:r>
        <w:rPr>
          <w:rFonts w:ascii="Calibri" w:hAnsi="Calibri"/>
          <w:sz w:val="18"/>
          <w:szCs w:val="18"/>
        </w:rPr>
        <w:tab/>
      </w:r>
      <w:r>
        <w:rPr>
          <w:rFonts w:ascii="Calibri" w:hAnsi="Calibri"/>
          <w:sz w:val="18"/>
          <w:szCs w:val="18"/>
        </w:rPr>
        <w:tab/>
        <w:t>Sentencia -  18</w:t>
      </w:r>
      <w:r w:rsidRPr="008D00F4">
        <w:rPr>
          <w:rFonts w:ascii="Calibri" w:hAnsi="Calibri"/>
          <w:sz w:val="18"/>
          <w:szCs w:val="18"/>
        </w:rPr>
        <w:t xml:space="preserve"> de noviembre de 2016</w:t>
      </w:r>
    </w:p>
    <w:p w:rsidR="00A566AD" w:rsidRPr="008D00F4" w:rsidRDefault="00A566AD" w:rsidP="00A566AD">
      <w:pPr>
        <w:jc w:val="both"/>
        <w:rPr>
          <w:rFonts w:ascii="Calibri" w:hAnsi="Calibri"/>
          <w:sz w:val="18"/>
          <w:szCs w:val="18"/>
        </w:rPr>
      </w:pPr>
      <w:r w:rsidRPr="008D00F4">
        <w:rPr>
          <w:rFonts w:ascii="Calibri" w:hAnsi="Calibri"/>
          <w:sz w:val="18"/>
          <w:szCs w:val="18"/>
        </w:rPr>
        <w:t>Radicación Nro. :</w:t>
      </w:r>
      <w:r w:rsidRPr="008D00F4">
        <w:rPr>
          <w:rFonts w:ascii="Calibri" w:hAnsi="Calibri"/>
          <w:sz w:val="18"/>
          <w:szCs w:val="18"/>
        </w:rPr>
        <w:tab/>
      </w:r>
      <w:r w:rsidRPr="008D00F4">
        <w:rPr>
          <w:rFonts w:ascii="Calibri" w:hAnsi="Calibri"/>
          <w:sz w:val="18"/>
          <w:szCs w:val="18"/>
        </w:rPr>
        <w:tab/>
      </w:r>
      <w:r w:rsidRPr="008D00F4">
        <w:rPr>
          <w:rFonts w:ascii="Calibri" w:hAnsi="Calibri"/>
          <w:sz w:val="18"/>
          <w:szCs w:val="18"/>
        </w:rPr>
        <w:tab/>
      </w:r>
      <w:r w:rsidRPr="00A566AD">
        <w:rPr>
          <w:rFonts w:ascii="Calibri" w:hAnsi="Calibri"/>
          <w:sz w:val="18"/>
          <w:szCs w:val="18"/>
        </w:rPr>
        <w:t>66001-60-00-036-2012-01141-01</w:t>
      </w:r>
    </w:p>
    <w:p w:rsidR="00A566AD" w:rsidRPr="008D00F4" w:rsidRDefault="00A566AD" w:rsidP="00A566AD">
      <w:pPr>
        <w:jc w:val="both"/>
        <w:rPr>
          <w:rFonts w:ascii="Calibri" w:hAnsi="Calibri"/>
          <w:sz w:val="18"/>
          <w:szCs w:val="18"/>
        </w:rPr>
      </w:pPr>
      <w:r w:rsidRPr="008D00F4">
        <w:rPr>
          <w:rFonts w:ascii="Calibri" w:hAnsi="Calibri"/>
          <w:sz w:val="18"/>
          <w:szCs w:val="18"/>
        </w:rPr>
        <w:t>Procesado:</w:t>
      </w:r>
      <w:r w:rsidRPr="008D00F4">
        <w:rPr>
          <w:rFonts w:ascii="Calibri" w:hAnsi="Calibri"/>
          <w:sz w:val="18"/>
          <w:szCs w:val="18"/>
        </w:rPr>
        <w:tab/>
      </w:r>
      <w:r w:rsidRPr="008D00F4">
        <w:rPr>
          <w:rFonts w:ascii="Calibri" w:hAnsi="Calibri"/>
          <w:sz w:val="18"/>
          <w:szCs w:val="18"/>
        </w:rPr>
        <w:tab/>
      </w:r>
      <w:r w:rsidRPr="008D00F4">
        <w:rPr>
          <w:rFonts w:ascii="Calibri" w:hAnsi="Calibri"/>
          <w:sz w:val="18"/>
          <w:szCs w:val="18"/>
        </w:rPr>
        <w:tab/>
      </w:r>
      <w:r w:rsidRPr="00A566AD">
        <w:rPr>
          <w:rFonts w:ascii="Calibri" w:hAnsi="Calibri"/>
          <w:sz w:val="18"/>
          <w:szCs w:val="18"/>
        </w:rPr>
        <w:t>MARIO ALBERTO LÓPEZ LÓPEZ</w:t>
      </w:r>
    </w:p>
    <w:p w:rsidR="00A566AD" w:rsidRPr="008D00F4" w:rsidRDefault="00A566AD" w:rsidP="00A566AD">
      <w:pPr>
        <w:jc w:val="both"/>
        <w:rPr>
          <w:rFonts w:ascii="Calibri" w:hAnsi="Calibri"/>
          <w:sz w:val="18"/>
          <w:szCs w:val="18"/>
        </w:rPr>
      </w:pPr>
      <w:r w:rsidRPr="008D00F4">
        <w:rPr>
          <w:rFonts w:ascii="Calibri" w:hAnsi="Calibri"/>
          <w:sz w:val="18"/>
          <w:szCs w:val="18"/>
        </w:rPr>
        <w:t>Delito:</w:t>
      </w:r>
      <w:r w:rsidRPr="008D00F4">
        <w:rPr>
          <w:rFonts w:ascii="Calibri" w:hAnsi="Calibri"/>
          <w:sz w:val="18"/>
          <w:szCs w:val="18"/>
        </w:rPr>
        <w:tab/>
      </w:r>
      <w:r w:rsidRPr="008D00F4">
        <w:rPr>
          <w:rFonts w:ascii="Calibri" w:hAnsi="Calibri"/>
          <w:sz w:val="18"/>
          <w:szCs w:val="18"/>
        </w:rPr>
        <w:tab/>
      </w:r>
      <w:r w:rsidRPr="008D00F4">
        <w:rPr>
          <w:rFonts w:ascii="Calibri" w:hAnsi="Calibri"/>
          <w:sz w:val="18"/>
          <w:szCs w:val="18"/>
        </w:rPr>
        <w:tab/>
      </w:r>
      <w:r w:rsidRPr="008D00F4">
        <w:rPr>
          <w:rFonts w:ascii="Calibri" w:hAnsi="Calibri"/>
          <w:sz w:val="18"/>
          <w:szCs w:val="18"/>
        </w:rPr>
        <w:tab/>
        <w:t>Actos sexuales abusivos con menor de 14 años</w:t>
      </w:r>
    </w:p>
    <w:p w:rsidR="00A566AD" w:rsidRPr="008D00F4" w:rsidRDefault="00A566AD" w:rsidP="00A566AD">
      <w:pPr>
        <w:jc w:val="both"/>
        <w:rPr>
          <w:rFonts w:ascii="Calibri" w:hAnsi="Calibri"/>
          <w:sz w:val="18"/>
          <w:szCs w:val="18"/>
        </w:rPr>
      </w:pPr>
      <w:r w:rsidRPr="008D00F4">
        <w:rPr>
          <w:rFonts w:ascii="Calibri" w:hAnsi="Calibri"/>
          <w:sz w:val="18"/>
          <w:szCs w:val="18"/>
        </w:rPr>
        <w:t>Magistrado Ponente:</w:t>
      </w:r>
      <w:r w:rsidRPr="008D00F4">
        <w:rPr>
          <w:rFonts w:ascii="Calibri" w:hAnsi="Calibri"/>
          <w:sz w:val="18"/>
          <w:szCs w:val="18"/>
        </w:rPr>
        <w:tab/>
      </w:r>
      <w:r w:rsidRPr="008D00F4">
        <w:rPr>
          <w:rFonts w:ascii="Calibri" w:hAnsi="Calibri"/>
          <w:sz w:val="18"/>
          <w:szCs w:val="18"/>
        </w:rPr>
        <w:tab/>
        <w:t>MANUEL YARZAGARAY BANDERA</w:t>
      </w:r>
    </w:p>
    <w:p w:rsidR="00A566AD" w:rsidRPr="008D00F4" w:rsidRDefault="00A566AD" w:rsidP="00A566AD">
      <w:pPr>
        <w:jc w:val="both"/>
        <w:rPr>
          <w:rFonts w:ascii="Calibri" w:hAnsi="Calibri"/>
          <w:sz w:val="18"/>
          <w:szCs w:val="18"/>
        </w:rPr>
      </w:pPr>
    </w:p>
    <w:p w:rsidR="00A566AD" w:rsidRPr="00A566AD" w:rsidRDefault="00A566AD" w:rsidP="00A566AD">
      <w:pPr>
        <w:jc w:val="both"/>
        <w:rPr>
          <w:rFonts w:ascii="Calibri" w:hAnsi="Calibri"/>
          <w:sz w:val="18"/>
          <w:szCs w:val="18"/>
        </w:rPr>
      </w:pPr>
      <w:r w:rsidRPr="00A566AD">
        <w:rPr>
          <w:rFonts w:ascii="Calibri" w:hAnsi="Calibri"/>
          <w:b/>
          <w:sz w:val="18"/>
          <w:szCs w:val="18"/>
        </w:rPr>
        <w:t>Tema:</w:t>
      </w:r>
      <w:r w:rsidRPr="00A566AD">
        <w:rPr>
          <w:rFonts w:ascii="Calibri" w:hAnsi="Calibri"/>
          <w:b/>
          <w:sz w:val="18"/>
          <w:szCs w:val="18"/>
        </w:rPr>
        <w:tab/>
      </w:r>
      <w:r w:rsidRPr="00A566AD">
        <w:rPr>
          <w:rFonts w:ascii="Calibri" w:hAnsi="Calibri"/>
          <w:b/>
          <w:sz w:val="18"/>
          <w:szCs w:val="18"/>
        </w:rPr>
        <w:tab/>
      </w:r>
      <w:r w:rsidRPr="00A566AD">
        <w:rPr>
          <w:rFonts w:ascii="Calibri" w:hAnsi="Calibri"/>
          <w:b/>
          <w:sz w:val="18"/>
          <w:szCs w:val="18"/>
        </w:rPr>
        <w:tab/>
      </w:r>
      <w:r w:rsidRPr="00A566AD">
        <w:rPr>
          <w:rFonts w:ascii="Calibri" w:hAnsi="Calibri"/>
          <w:b/>
          <w:sz w:val="18"/>
          <w:szCs w:val="18"/>
        </w:rPr>
        <w:tab/>
        <w:t>AC</w:t>
      </w:r>
      <w:r w:rsidR="009B3B36">
        <w:rPr>
          <w:rFonts w:ascii="Calibri" w:hAnsi="Calibri"/>
          <w:b/>
          <w:sz w:val="18"/>
          <w:szCs w:val="18"/>
        </w:rPr>
        <w:t>CESO CARNAL</w:t>
      </w:r>
      <w:r w:rsidRPr="00A566AD">
        <w:rPr>
          <w:rFonts w:ascii="Calibri" w:hAnsi="Calibri"/>
          <w:b/>
          <w:sz w:val="18"/>
          <w:szCs w:val="18"/>
        </w:rPr>
        <w:t xml:space="preserve"> ABUSIVO CO</w:t>
      </w:r>
      <w:r w:rsidR="009B3B36">
        <w:rPr>
          <w:rFonts w:ascii="Calibri" w:hAnsi="Calibri"/>
          <w:b/>
          <w:sz w:val="18"/>
          <w:szCs w:val="18"/>
        </w:rPr>
        <w:t>N MENOR DE 14 AÑOS / SE PRESUME</w:t>
      </w:r>
      <w:r w:rsidRPr="00A566AD">
        <w:rPr>
          <w:rFonts w:ascii="Calibri" w:hAnsi="Calibri"/>
          <w:b/>
          <w:sz w:val="18"/>
          <w:szCs w:val="18"/>
        </w:rPr>
        <w:t xml:space="preserve"> VICIO DE CONSENTIMIENTO / NO DESVIRTUADO / CONFIRMA CONDENA / SE ELIMINA GRAVANTE DE PROFESOR / “</w:t>
      </w:r>
      <w:r w:rsidRPr="00A566AD">
        <w:rPr>
          <w:rFonts w:ascii="Calibri" w:hAnsi="Calibri"/>
          <w:sz w:val="18"/>
          <w:szCs w:val="18"/>
        </w:rPr>
        <w:t xml:space="preserve">“Superado el anterior impase, entonces la Sala tendrá como hecho cierto e indubitable el consistente en que la víctima, quien para la época de los hechos tenía 12 años de edad, cuando sostuvo el encuentro de tipo erótico-sexual con el Procesado </w:t>
      </w:r>
      <w:r w:rsidRPr="00A566AD">
        <w:rPr>
          <w:rFonts w:ascii="Calibri" w:eastAsia="Adobe Gothic Std B" w:hAnsi="Calibri"/>
          <w:sz w:val="18"/>
          <w:szCs w:val="18"/>
        </w:rPr>
        <w:t xml:space="preserve">MARIO ALBERTO LÓPEZ </w:t>
      </w:r>
      <w:r w:rsidRPr="00A566AD">
        <w:rPr>
          <w:rFonts w:ascii="Calibri" w:hAnsi="Calibri"/>
          <w:sz w:val="18"/>
          <w:szCs w:val="18"/>
        </w:rPr>
        <w:t>lo hizo de manera consciente y voluntaria, pero tal situación de mutua consensualidad no quiere decir, como lo alega el recurrente, que la conducta del procesad</w:t>
      </w:r>
      <w:bookmarkStart w:id="0" w:name="_GoBack"/>
      <w:bookmarkEnd w:id="0"/>
      <w:r w:rsidRPr="00A566AD">
        <w:rPr>
          <w:rFonts w:ascii="Calibri" w:hAnsi="Calibri"/>
          <w:sz w:val="18"/>
          <w:szCs w:val="18"/>
        </w:rPr>
        <w:t>o no sea delictiva por ausencia de antijuridicidad, porque en estos eventos, a pesar que la víctima exprese su aquiescencia a la relación carnal o erótica, si tiene ocurrencia una vulneración del interés jurídicamente protegido: la libertad, la integridad y la formación sexual, lo cual se debe a que existe una presunción, catalogada por la jurisprudencia como de derecho, en cuya virtud de la cual se presume que los menores de 14 años, por su grado de inmadurez en sus esferas intelectivas, volitivas y afectivas, no están en capacidad para consentir su participación en una relación de tipo erótico-sexual, por lo que su consentimiento se considera viciado y por ende no válido.”</w:t>
      </w:r>
    </w:p>
    <w:p w:rsidR="00A566AD" w:rsidRPr="00A566AD" w:rsidRDefault="00A566AD" w:rsidP="00A566AD">
      <w:pPr>
        <w:jc w:val="both"/>
        <w:rPr>
          <w:rFonts w:ascii="Calibri" w:hAnsi="Calibri"/>
          <w:sz w:val="18"/>
          <w:szCs w:val="18"/>
        </w:rPr>
      </w:pPr>
      <w:r w:rsidRPr="00A566AD">
        <w:rPr>
          <w:rFonts w:ascii="Calibri" w:hAnsi="Calibri"/>
          <w:sz w:val="18"/>
          <w:szCs w:val="18"/>
        </w:rPr>
        <w:t>(…)</w:t>
      </w:r>
    </w:p>
    <w:p w:rsidR="00A566AD" w:rsidRPr="00A566AD" w:rsidRDefault="00A566AD" w:rsidP="00A566AD">
      <w:pPr>
        <w:jc w:val="both"/>
        <w:rPr>
          <w:rFonts w:ascii="Calibri" w:hAnsi="Calibri"/>
          <w:sz w:val="18"/>
          <w:szCs w:val="18"/>
        </w:rPr>
      </w:pPr>
    </w:p>
    <w:p w:rsidR="00A566AD" w:rsidRPr="00A566AD" w:rsidRDefault="00A566AD" w:rsidP="00A566AD">
      <w:pPr>
        <w:jc w:val="both"/>
        <w:rPr>
          <w:rFonts w:ascii="Calibri" w:hAnsi="Calibri"/>
          <w:sz w:val="18"/>
          <w:szCs w:val="18"/>
        </w:rPr>
      </w:pPr>
      <w:r w:rsidRPr="00A566AD">
        <w:rPr>
          <w:rFonts w:ascii="Calibri" w:hAnsi="Calibri"/>
          <w:sz w:val="18"/>
          <w:szCs w:val="18"/>
        </w:rPr>
        <w:t xml:space="preserve">Por lo tanto, si aplicamos en el caso en estudio la anterior línea jurisprudencial trazada por la Sala de Casación Penal de la Corte Suprema de Justicia, se puede concluir que en el presente caso, contrario a lo aducido por el apelante, la conducta enrostrada al Procesado </w:t>
      </w:r>
      <w:r w:rsidRPr="00A566AD">
        <w:rPr>
          <w:rFonts w:ascii="Calibri" w:eastAsia="Adobe Gothic Std B" w:hAnsi="Calibri"/>
          <w:sz w:val="18"/>
          <w:szCs w:val="18"/>
        </w:rPr>
        <w:t xml:space="preserve">MARIO ALBERTO LÓPEZ </w:t>
      </w:r>
      <w:r w:rsidRPr="00A566AD">
        <w:rPr>
          <w:rFonts w:ascii="Calibri" w:hAnsi="Calibri"/>
          <w:sz w:val="18"/>
          <w:szCs w:val="18"/>
        </w:rPr>
        <w:t>si debe ser considerada como antijurídica, en atención a que a pesar que la menor “L.M.Z.T.” consintió la relación erótica-sexual acaecida entre ellos, su consentimiento, como consecuencia de la edad que tenía para ese momento: 12 años, se presume viciado y por ende no válido, lo que implica que sí se presentó una vulneración al interés jurídicamente protegido: la libertad, la integridad y la formación sexuales.</w:t>
      </w:r>
    </w:p>
    <w:p w:rsidR="00A566AD" w:rsidRPr="00A566AD" w:rsidRDefault="00A566AD" w:rsidP="00A566AD">
      <w:pPr>
        <w:jc w:val="both"/>
        <w:rPr>
          <w:rFonts w:ascii="Calibri" w:hAnsi="Calibri"/>
          <w:sz w:val="18"/>
          <w:szCs w:val="18"/>
        </w:rPr>
      </w:pPr>
      <w:r w:rsidRPr="00A566AD">
        <w:rPr>
          <w:rFonts w:ascii="Calibri" w:hAnsi="Calibri"/>
          <w:sz w:val="18"/>
          <w:szCs w:val="18"/>
        </w:rPr>
        <w:t>(…)</w:t>
      </w:r>
    </w:p>
    <w:p w:rsidR="00A566AD" w:rsidRPr="00A566AD" w:rsidRDefault="00A566AD" w:rsidP="00A566AD">
      <w:pPr>
        <w:jc w:val="both"/>
        <w:rPr>
          <w:rFonts w:ascii="Calibri" w:hAnsi="Calibri"/>
          <w:sz w:val="18"/>
          <w:szCs w:val="18"/>
        </w:rPr>
      </w:pPr>
    </w:p>
    <w:p w:rsidR="00A566AD" w:rsidRPr="00A566AD" w:rsidRDefault="00A566AD" w:rsidP="00A566AD">
      <w:pPr>
        <w:jc w:val="both"/>
        <w:rPr>
          <w:rFonts w:ascii="Calibri" w:hAnsi="Calibri"/>
          <w:sz w:val="18"/>
          <w:szCs w:val="18"/>
        </w:rPr>
      </w:pPr>
      <w:r w:rsidRPr="00A566AD">
        <w:rPr>
          <w:rFonts w:ascii="Calibri" w:hAnsi="Calibri"/>
          <w:sz w:val="18"/>
          <w:szCs w:val="18"/>
        </w:rPr>
        <w:t xml:space="preserve">“Al aplicar lo anterior al caso en estudio, vemos que de un análisis de lo atestado por la víctima “L.M.Z.T.”, cuando expuso que a Ella le gustaba su profesor de música y que por eso le cursó una invitación de amistad por la red social Facebook, en la que después de chatear con el profesor se hicieron amigos, y que en varias ocasiones le expresó lo mucho que Él le gustaba, tanto es así que hasta llegó a enamorarse del acusado, quien en un principio estuvo un tanto reticente y retrechero ante esas manifestaciones amorosas, se desprende que en el presente asunto los hechos no ocurrieron como consecuencia de que el Procesado </w:t>
      </w:r>
      <w:r w:rsidRPr="00A566AD">
        <w:rPr>
          <w:rFonts w:ascii="Calibri" w:eastAsia="Adobe Gothic Std B" w:hAnsi="Calibri"/>
          <w:sz w:val="18"/>
          <w:szCs w:val="18"/>
        </w:rPr>
        <w:t xml:space="preserve">MARIO ALBERTO LÓPEZ </w:t>
      </w:r>
      <w:r w:rsidRPr="00A566AD">
        <w:rPr>
          <w:rFonts w:ascii="Calibri" w:hAnsi="Calibri"/>
          <w:sz w:val="18"/>
          <w:szCs w:val="18"/>
        </w:rPr>
        <w:t xml:space="preserve">haya sacado ventajas o provecho de su condición de profesor, sino porque entre Él y la ofendida tuvo ocurrencia una mutua seducción en la que la iniciativa prácticamente surgió a instancias de la agraviada. </w:t>
      </w:r>
    </w:p>
    <w:p w:rsidR="00A566AD" w:rsidRPr="00A566AD" w:rsidRDefault="00A566AD" w:rsidP="00A566AD">
      <w:pPr>
        <w:jc w:val="both"/>
        <w:rPr>
          <w:rFonts w:ascii="Calibri" w:hAnsi="Calibri"/>
          <w:sz w:val="18"/>
          <w:szCs w:val="18"/>
        </w:rPr>
      </w:pPr>
    </w:p>
    <w:p w:rsidR="00A566AD" w:rsidRPr="00A566AD" w:rsidRDefault="00A566AD" w:rsidP="00A566AD">
      <w:pPr>
        <w:jc w:val="both"/>
        <w:rPr>
          <w:rFonts w:ascii="Calibri" w:hAnsi="Calibri"/>
          <w:sz w:val="18"/>
          <w:szCs w:val="18"/>
        </w:rPr>
      </w:pPr>
      <w:r w:rsidRPr="00A566AD">
        <w:rPr>
          <w:rFonts w:ascii="Calibri" w:hAnsi="Calibri"/>
          <w:sz w:val="18"/>
          <w:szCs w:val="18"/>
        </w:rPr>
        <w:t>En conclusión, para la Sala no existió una relación de causalidad entre el abuso sexual y la condición de docente del encausado, la cual no se puede catalogar como el factor determinante para la ocurrencia de los hechos.”</w:t>
      </w:r>
    </w:p>
    <w:p w:rsidR="00A566AD" w:rsidRPr="00A566AD" w:rsidRDefault="00A566AD" w:rsidP="00A566AD">
      <w:pPr>
        <w:jc w:val="both"/>
        <w:rPr>
          <w:rFonts w:ascii="Calibri" w:hAnsi="Calibri"/>
          <w:sz w:val="18"/>
          <w:szCs w:val="18"/>
        </w:rPr>
      </w:pPr>
    </w:p>
    <w:p w:rsidR="00A566AD" w:rsidRPr="00A566AD" w:rsidRDefault="00A566AD" w:rsidP="00A566AD">
      <w:pPr>
        <w:jc w:val="both"/>
        <w:rPr>
          <w:rFonts w:ascii="Calibri" w:hAnsi="Calibri"/>
          <w:sz w:val="18"/>
          <w:szCs w:val="18"/>
        </w:rPr>
      </w:pPr>
      <w:r w:rsidRPr="00A566AD">
        <w:rPr>
          <w:rFonts w:ascii="Calibri" w:hAnsi="Calibri"/>
          <w:b/>
          <w:sz w:val="18"/>
          <w:szCs w:val="18"/>
        </w:rPr>
        <w:t>Citación jurisprudencial:</w:t>
      </w:r>
      <w:r w:rsidRPr="00A566AD">
        <w:rPr>
          <w:rFonts w:ascii="Calibri" w:hAnsi="Calibri"/>
          <w:sz w:val="18"/>
          <w:szCs w:val="18"/>
        </w:rPr>
        <w:t xml:space="preserve"> Corte Suprema de Justicia, Sala de Casación Penal: Sentencia del 27 septiembre de 2000. Rad. # 13466. M.P. FERNANDO ARBOLEDA RIPOLL. / La sentencia del 7 de septiembre 2005. Rad. # 18455; / La Sentencia del 5 de noviembre de 2008. Rad. # 30305; / La Sentencia del 28 agosto de 2013. Rad. # 41508; / La Sentencia del 5 de marzo de 2014. Rad. # 41778, y / La Sentencia del 31 de agosto de 2016. SP-12229-2016. Rad. # 41508. / </w:t>
      </w:r>
    </w:p>
    <w:p w:rsidR="00A566AD" w:rsidRPr="00A566AD" w:rsidRDefault="00A566AD" w:rsidP="00A566AD">
      <w:pPr>
        <w:jc w:val="both"/>
        <w:rPr>
          <w:rFonts w:ascii="Calibri" w:hAnsi="Calibri"/>
          <w:sz w:val="18"/>
          <w:szCs w:val="18"/>
        </w:rPr>
      </w:pPr>
      <w:r w:rsidRPr="00A566AD">
        <w:rPr>
          <w:rFonts w:ascii="Calibri" w:hAnsi="Calibri"/>
          <w:sz w:val="18"/>
          <w:szCs w:val="18"/>
        </w:rPr>
        <w:t>Corte Constitucional: Sentencia # C-876 del 22 de Noviembre de 2011</w:t>
      </w:r>
    </w:p>
    <w:p w:rsidR="00A566AD" w:rsidRDefault="00A566AD" w:rsidP="00A566AD">
      <w:pPr>
        <w:jc w:val="both"/>
        <w:rPr>
          <w:rFonts w:ascii="Calibri" w:hAnsi="Calibri"/>
          <w:sz w:val="18"/>
          <w:szCs w:val="18"/>
        </w:rPr>
      </w:pPr>
    </w:p>
    <w:p w:rsidR="00A566AD" w:rsidRDefault="00A566AD" w:rsidP="00A566AD">
      <w:pPr>
        <w:jc w:val="center"/>
        <w:rPr>
          <w:rFonts w:ascii="Calibri" w:hAnsi="Calibri"/>
          <w:sz w:val="18"/>
          <w:szCs w:val="18"/>
        </w:rPr>
      </w:pPr>
      <w:r>
        <w:rPr>
          <w:rFonts w:ascii="Calibri" w:hAnsi="Calibri"/>
          <w:sz w:val="18"/>
          <w:szCs w:val="18"/>
        </w:rPr>
        <w:t>------------------------------------------------------------------------------------------------------------------------------------</w:t>
      </w:r>
    </w:p>
    <w:p w:rsidR="00A566AD" w:rsidRDefault="00A566AD" w:rsidP="00A566AD">
      <w:pPr>
        <w:jc w:val="both"/>
        <w:rPr>
          <w:rFonts w:ascii="Calibri" w:hAnsi="Calibri"/>
          <w:sz w:val="18"/>
          <w:szCs w:val="18"/>
        </w:rPr>
      </w:pPr>
    </w:p>
    <w:p w:rsidR="00707F1B" w:rsidRPr="00E17F60" w:rsidRDefault="00707F1B" w:rsidP="00DB3B43">
      <w:pPr>
        <w:pStyle w:val="Sinespaciado"/>
        <w:spacing w:line="276" w:lineRule="auto"/>
        <w:jc w:val="center"/>
        <w:rPr>
          <w:rFonts w:asciiTheme="majorHAnsi" w:hAnsiTheme="majorHAnsi" w:cs="Arial"/>
          <w:b/>
          <w:lang w:val="es-419"/>
        </w:rPr>
      </w:pPr>
      <w:r w:rsidRPr="00E17F60">
        <w:rPr>
          <w:rFonts w:asciiTheme="majorHAnsi" w:hAnsiTheme="majorHAnsi" w:cs="Arial"/>
          <w:b/>
          <w:lang w:val="es-419"/>
        </w:rPr>
        <w:t>REPÚBLICA DE COLOMBIA</w:t>
      </w:r>
    </w:p>
    <w:p w:rsidR="00707F1B" w:rsidRPr="00E17F60" w:rsidRDefault="00707F1B" w:rsidP="00DB3B43">
      <w:pPr>
        <w:pStyle w:val="Sinespaciado"/>
        <w:spacing w:line="276" w:lineRule="auto"/>
        <w:jc w:val="center"/>
        <w:rPr>
          <w:rFonts w:asciiTheme="majorHAnsi" w:hAnsiTheme="majorHAnsi" w:cs="Arial"/>
          <w:b/>
          <w:lang w:val="es-419"/>
        </w:rPr>
      </w:pPr>
      <w:r w:rsidRPr="00E17F60">
        <w:rPr>
          <w:rFonts w:asciiTheme="majorHAnsi" w:hAnsiTheme="majorHAnsi" w:cs="Arial"/>
          <w:b/>
          <w:lang w:val="es-419"/>
        </w:rPr>
        <w:t>RAMA JUDICIAL DEL PODER PÚBLICO</w:t>
      </w:r>
    </w:p>
    <w:p w:rsidR="00707F1B" w:rsidRPr="00E17F60" w:rsidRDefault="00707F1B" w:rsidP="00DB3B43">
      <w:pPr>
        <w:pStyle w:val="Sinespaciado"/>
        <w:spacing w:line="276" w:lineRule="auto"/>
        <w:jc w:val="center"/>
        <w:rPr>
          <w:rFonts w:asciiTheme="majorHAnsi" w:hAnsiTheme="majorHAnsi" w:cs="Arial"/>
          <w:b/>
          <w:lang w:val="es-419"/>
        </w:rPr>
      </w:pPr>
      <w:r w:rsidRPr="00E17F60">
        <w:rPr>
          <w:rFonts w:asciiTheme="majorHAnsi" w:hAnsiTheme="majorHAnsi" w:cs="Arial"/>
          <w:b/>
          <w:noProof/>
          <w:lang w:val="es-ES" w:eastAsia="es-ES"/>
        </w:rPr>
        <w:drawing>
          <wp:inline distT="0" distB="0" distL="0" distR="0" wp14:anchorId="202EE681" wp14:editId="424D95BD">
            <wp:extent cx="650875" cy="709295"/>
            <wp:effectExtent l="0" t="0" r="0"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707F1B" w:rsidRPr="00E17F60" w:rsidRDefault="00707F1B" w:rsidP="00DB3B43">
      <w:pPr>
        <w:pStyle w:val="Sinespaciado"/>
        <w:spacing w:line="276" w:lineRule="auto"/>
        <w:jc w:val="center"/>
        <w:rPr>
          <w:rFonts w:asciiTheme="majorHAnsi" w:hAnsiTheme="majorHAnsi" w:cs="Arial"/>
          <w:b/>
          <w:lang w:val="es-419"/>
        </w:rPr>
      </w:pPr>
      <w:r w:rsidRPr="00E17F60">
        <w:rPr>
          <w:rFonts w:asciiTheme="majorHAnsi" w:hAnsiTheme="majorHAnsi" w:cs="Arial"/>
          <w:b/>
          <w:lang w:val="es-419"/>
        </w:rPr>
        <w:t>TRIBUNAL SUPERIOR DEL DISTRITO JUDICIAL DE PEREIRA</w:t>
      </w:r>
    </w:p>
    <w:p w:rsidR="00707F1B" w:rsidRPr="00E17F60" w:rsidRDefault="00707F1B" w:rsidP="00DB3B43">
      <w:pPr>
        <w:pStyle w:val="Sinespaciado"/>
        <w:spacing w:line="276" w:lineRule="auto"/>
        <w:jc w:val="center"/>
        <w:rPr>
          <w:rFonts w:asciiTheme="majorHAnsi" w:hAnsiTheme="majorHAnsi" w:cs="Arial"/>
          <w:b/>
          <w:lang w:val="es-419"/>
        </w:rPr>
      </w:pPr>
      <w:r w:rsidRPr="00E17F60">
        <w:rPr>
          <w:rFonts w:asciiTheme="majorHAnsi" w:hAnsiTheme="majorHAnsi" w:cs="Arial"/>
          <w:b/>
          <w:lang w:val="es-419"/>
        </w:rPr>
        <w:t>SALA DE DECISIÓN PENAL</w:t>
      </w:r>
    </w:p>
    <w:p w:rsidR="00707F1B" w:rsidRPr="00E17F60" w:rsidRDefault="00707F1B" w:rsidP="00DB3B43">
      <w:pPr>
        <w:pStyle w:val="Sinespaciado"/>
        <w:spacing w:line="276" w:lineRule="auto"/>
        <w:jc w:val="center"/>
        <w:rPr>
          <w:rFonts w:asciiTheme="majorHAnsi" w:hAnsiTheme="majorHAnsi" w:cs="Arial"/>
          <w:b/>
          <w:lang w:val="es-419"/>
        </w:rPr>
      </w:pPr>
    </w:p>
    <w:p w:rsidR="00707F1B" w:rsidRPr="00E17F60" w:rsidRDefault="00707F1B" w:rsidP="00DB3B43">
      <w:pPr>
        <w:pStyle w:val="Sinespaciado"/>
        <w:spacing w:line="276" w:lineRule="auto"/>
        <w:jc w:val="center"/>
        <w:rPr>
          <w:rFonts w:asciiTheme="majorHAnsi" w:hAnsiTheme="majorHAnsi" w:cs="Arial"/>
          <w:b/>
          <w:lang w:val="es-419"/>
        </w:rPr>
      </w:pPr>
      <w:r w:rsidRPr="00E17F60">
        <w:rPr>
          <w:rFonts w:asciiTheme="majorHAnsi" w:hAnsiTheme="majorHAnsi" w:cs="Arial"/>
          <w:b/>
          <w:lang w:val="es-419"/>
        </w:rPr>
        <w:t>M.P. MANUEL YARZAGARAY BANDERA</w:t>
      </w:r>
    </w:p>
    <w:p w:rsidR="00707F1B" w:rsidRPr="00E17F60" w:rsidRDefault="00707F1B" w:rsidP="00DB3B43">
      <w:pPr>
        <w:pStyle w:val="Sinespaciado1"/>
        <w:spacing w:line="276" w:lineRule="auto"/>
        <w:jc w:val="center"/>
        <w:rPr>
          <w:rFonts w:asciiTheme="majorHAnsi" w:hAnsiTheme="majorHAnsi" w:cs="Arial"/>
          <w:szCs w:val="28"/>
          <w:lang w:val="es-419"/>
        </w:rPr>
      </w:pPr>
    </w:p>
    <w:p w:rsidR="00707F1B" w:rsidRDefault="00707F1B" w:rsidP="00DB3B43">
      <w:pPr>
        <w:pStyle w:val="Sinespaciado1"/>
        <w:spacing w:line="276" w:lineRule="auto"/>
        <w:jc w:val="center"/>
        <w:rPr>
          <w:rFonts w:asciiTheme="majorHAnsi" w:hAnsiTheme="majorHAnsi" w:cs="Arial"/>
          <w:b/>
          <w:szCs w:val="28"/>
          <w:lang w:val="es-419"/>
        </w:rPr>
      </w:pPr>
      <w:r w:rsidRPr="00E17F60">
        <w:rPr>
          <w:rFonts w:asciiTheme="majorHAnsi" w:hAnsiTheme="majorHAnsi" w:cs="Arial"/>
          <w:b/>
          <w:szCs w:val="28"/>
          <w:lang w:val="es-419"/>
        </w:rPr>
        <w:t>SENTENCIA DE SEGUNDA INSTANCIA</w:t>
      </w:r>
    </w:p>
    <w:p w:rsidR="00191F4A" w:rsidRDefault="00191F4A" w:rsidP="00DB3B43">
      <w:pPr>
        <w:pStyle w:val="Sinespaciado1"/>
        <w:spacing w:line="276" w:lineRule="auto"/>
        <w:jc w:val="center"/>
        <w:rPr>
          <w:rFonts w:asciiTheme="majorHAnsi" w:hAnsiTheme="majorHAnsi" w:cs="Arial"/>
          <w:sz w:val="24"/>
          <w:szCs w:val="24"/>
          <w:lang w:val="es-CO"/>
        </w:rPr>
      </w:pPr>
    </w:p>
    <w:p w:rsidR="007610BC" w:rsidRPr="007610BC" w:rsidRDefault="007610BC" w:rsidP="00DB3B43">
      <w:pPr>
        <w:pStyle w:val="Sinespaciado1"/>
        <w:spacing w:line="276" w:lineRule="auto"/>
        <w:jc w:val="center"/>
        <w:rPr>
          <w:rFonts w:asciiTheme="majorHAnsi" w:hAnsiTheme="majorHAnsi" w:cs="Arial"/>
          <w:sz w:val="24"/>
          <w:szCs w:val="24"/>
          <w:lang w:val="es-CO"/>
        </w:rPr>
      </w:pPr>
      <w:r>
        <w:rPr>
          <w:rFonts w:asciiTheme="majorHAnsi" w:hAnsiTheme="majorHAnsi" w:cs="Arial"/>
          <w:sz w:val="24"/>
          <w:szCs w:val="24"/>
          <w:lang w:val="es-CO"/>
        </w:rPr>
        <w:t xml:space="preserve">Aprobado por acta No. </w:t>
      </w:r>
      <w:r w:rsidR="000A09CC">
        <w:rPr>
          <w:rFonts w:asciiTheme="majorHAnsi" w:hAnsiTheme="majorHAnsi" w:cs="Arial"/>
          <w:sz w:val="24"/>
          <w:szCs w:val="24"/>
          <w:lang w:val="es-CO"/>
        </w:rPr>
        <w:t>1057 del 16 de noviembre de 2016. H: 2:00 p.m.</w:t>
      </w:r>
    </w:p>
    <w:p w:rsidR="00707F1B" w:rsidRPr="00E17F60" w:rsidRDefault="00707F1B" w:rsidP="00DB3B43">
      <w:pPr>
        <w:pStyle w:val="Sinespaciado1"/>
        <w:spacing w:line="276" w:lineRule="auto"/>
        <w:jc w:val="both"/>
        <w:rPr>
          <w:rFonts w:asciiTheme="majorHAnsi" w:hAnsiTheme="majorHAnsi" w:cs="Arial"/>
          <w:szCs w:val="28"/>
          <w:lang w:val="es-419"/>
        </w:rPr>
      </w:pPr>
    </w:p>
    <w:p w:rsidR="00707F1B" w:rsidRPr="00E17F60" w:rsidRDefault="000A09CC" w:rsidP="00DB3B43">
      <w:pPr>
        <w:pStyle w:val="Sinespaciado1"/>
        <w:spacing w:line="276" w:lineRule="auto"/>
        <w:jc w:val="both"/>
        <w:rPr>
          <w:rFonts w:asciiTheme="majorHAnsi" w:hAnsiTheme="majorHAnsi" w:cs="Arial"/>
          <w:szCs w:val="28"/>
          <w:lang w:val="es-419"/>
        </w:rPr>
      </w:pPr>
      <w:r>
        <w:rPr>
          <w:rFonts w:asciiTheme="majorHAnsi" w:hAnsiTheme="majorHAnsi" w:cs="Arial"/>
          <w:szCs w:val="28"/>
          <w:lang w:val="es-419"/>
        </w:rPr>
        <w:t>Pereira, diecioho (18</w:t>
      </w:r>
      <w:r w:rsidR="00707F1B" w:rsidRPr="00E17F60">
        <w:rPr>
          <w:rFonts w:asciiTheme="majorHAnsi" w:hAnsiTheme="majorHAnsi" w:cs="Arial"/>
          <w:szCs w:val="28"/>
          <w:lang w:val="es-419"/>
        </w:rPr>
        <w:t xml:space="preserve">) </w:t>
      </w:r>
      <w:r>
        <w:rPr>
          <w:rFonts w:asciiTheme="majorHAnsi" w:hAnsiTheme="majorHAnsi" w:cs="Arial"/>
          <w:szCs w:val="28"/>
          <w:lang w:val="es-CO"/>
        </w:rPr>
        <w:t>de n</w:t>
      </w:r>
      <w:r w:rsidR="00707F1B" w:rsidRPr="00E17F60">
        <w:rPr>
          <w:rFonts w:asciiTheme="majorHAnsi" w:hAnsiTheme="majorHAnsi" w:cs="Arial"/>
          <w:szCs w:val="28"/>
          <w:lang w:val="es-CO"/>
        </w:rPr>
        <w:t xml:space="preserve">oviembre </w:t>
      </w:r>
      <w:r w:rsidR="00707F1B" w:rsidRPr="00E17F60">
        <w:rPr>
          <w:rFonts w:asciiTheme="majorHAnsi" w:hAnsiTheme="majorHAnsi" w:cs="Arial"/>
          <w:szCs w:val="28"/>
          <w:lang w:val="es-419"/>
        </w:rPr>
        <w:t>de dos mil dieciséis (2016)</w:t>
      </w:r>
    </w:p>
    <w:p w:rsidR="00707F1B" w:rsidRPr="000A09CC" w:rsidRDefault="00707F1B" w:rsidP="00DB3B43">
      <w:pPr>
        <w:pStyle w:val="Sinespaciado1"/>
        <w:spacing w:line="276" w:lineRule="auto"/>
        <w:jc w:val="both"/>
        <w:rPr>
          <w:rFonts w:asciiTheme="majorHAnsi" w:hAnsiTheme="majorHAnsi" w:cs="Arial"/>
          <w:szCs w:val="28"/>
          <w:lang w:val="es-CO"/>
        </w:rPr>
      </w:pPr>
      <w:r w:rsidRPr="00E17F60">
        <w:rPr>
          <w:rFonts w:asciiTheme="majorHAnsi" w:hAnsiTheme="majorHAnsi" w:cs="Arial"/>
          <w:szCs w:val="28"/>
          <w:lang w:val="es-419"/>
        </w:rPr>
        <w:t xml:space="preserve">Hora: </w:t>
      </w:r>
      <w:r w:rsidR="000A09CC">
        <w:rPr>
          <w:rFonts w:asciiTheme="majorHAnsi" w:hAnsiTheme="majorHAnsi" w:cs="Arial"/>
          <w:szCs w:val="28"/>
          <w:lang w:val="es-CO"/>
        </w:rPr>
        <w:t xml:space="preserve">8:46 a.m. </w:t>
      </w:r>
    </w:p>
    <w:p w:rsidR="00707F1B" w:rsidRPr="00E17F60" w:rsidRDefault="00707F1B" w:rsidP="00DB3B43">
      <w:pPr>
        <w:pStyle w:val="Sinespaciado1"/>
        <w:spacing w:line="276" w:lineRule="auto"/>
        <w:jc w:val="both"/>
        <w:rPr>
          <w:rFonts w:asciiTheme="majorHAnsi" w:hAnsiTheme="majorHAnsi" w:cs="Arial"/>
          <w:spacing w:val="-3"/>
          <w:szCs w:val="28"/>
          <w:lang w:val="es-419"/>
        </w:rPr>
      </w:pPr>
    </w:p>
    <w:p w:rsidR="00707F1B" w:rsidRPr="007610BC" w:rsidRDefault="00707F1B" w:rsidP="00DB3B43">
      <w:pPr>
        <w:pBdr>
          <w:top w:val="single" w:sz="4" w:space="1" w:color="auto"/>
          <w:left w:val="single" w:sz="4" w:space="4" w:color="auto"/>
          <w:bottom w:val="single" w:sz="4" w:space="1" w:color="auto"/>
          <w:right w:val="single" w:sz="4" w:space="4" w:color="auto"/>
        </w:pBdr>
        <w:spacing w:line="276" w:lineRule="auto"/>
        <w:jc w:val="both"/>
        <w:rPr>
          <w:rFonts w:asciiTheme="majorHAnsi" w:eastAsia="Adobe Gothic Std B" w:hAnsiTheme="majorHAnsi" w:cs="Arial"/>
          <w:lang w:val="es-419" w:eastAsia="en-US"/>
        </w:rPr>
      </w:pPr>
      <w:r w:rsidRPr="007610BC">
        <w:rPr>
          <w:rFonts w:asciiTheme="majorHAnsi" w:eastAsia="Adobe Gothic Std B" w:hAnsiTheme="majorHAnsi" w:cs="Arial"/>
          <w:lang w:val="es-419" w:eastAsia="en-US"/>
        </w:rPr>
        <w:t xml:space="preserve">Procesado: </w:t>
      </w:r>
      <w:r w:rsidR="002A776D" w:rsidRPr="007610BC">
        <w:rPr>
          <w:rFonts w:asciiTheme="majorHAnsi" w:eastAsia="Adobe Gothic Std B" w:hAnsiTheme="majorHAnsi" w:cs="Arial"/>
          <w:lang w:eastAsia="en-US"/>
        </w:rPr>
        <w:t>MARIO ALBERTO LÓPEZ LÓPEZ</w:t>
      </w:r>
    </w:p>
    <w:p w:rsidR="00707F1B" w:rsidRPr="007610BC" w:rsidRDefault="00707F1B" w:rsidP="00DB3B43">
      <w:pPr>
        <w:pBdr>
          <w:top w:val="single" w:sz="4" w:space="1" w:color="auto"/>
          <w:left w:val="single" w:sz="4" w:space="4" w:color="auto"/>
          <w:bottom w:val="single" w:sz="4" w:space="1" w:color="auto"/>
          <w:right w:val="single" w:sz="4" w:space="4" w:color="auto"/>
        </w:pBdr>
        <w:spacing w:line="276" w:lineRule="auto"/>
        <w:jc w:val="both"/>
        <w:rPr>
          <w:rFonts w:asciiTheme="majorHAnsi" w:eastAsia="Adobe Gothic Std B" w:hAnsiTheme="majorHAnsi" w:cs="Arial"/>
          <w:lang w:val="es-419" w:eastAsia="en-US"/>
        </w:rPr>
      </w:pPr>
      <w:r w:rsidRPr="007610BC">
        <w:rPr>
          <w:rFonts w:asciiTheme="majorHAnsi" w:eastAsia="Adobe Gothic Std B" w:hAnsiTheme="majorHAnsi" w:cs="Arial"/>
          <w:lang w:val="es-419" w:eastAsia="en-US"/>
        </w:rPr>
        <w:t xml:space="preserve">Delito: </w:t>
      </w:r>
      <w:r w:rsidRPr="007610BC">
        <w:rPr>
          <w:rFonts w:asciiTheme="majorHAnsi" w:eastAsia="Adobe Gothic Std B" w:hAnsiTheme="majorHAnsi" w:cs="Arial"/>
          <w:lang w:eastAsia="en-US"/>
        </w:rPr>
        <w:t>Acceso carnal abusivo con menor de 14 años</w:t>
      </w:r>
    </w:p>
    <w:p w:rsidR="00707F1B" w:rsidRPr="007610BC" w:rsidRDefault="00707F1B" w:rsidP="00DB3B43">
      <w:pPr>
        <w:pBdr>
          <w:top w:val="single" w:sz="4" w:space="1" w:color="auto"/>
          <w:left w:val="single" w:sz="4" w:space="4" w:color="auto"/>
          <w:bottom w:val="single" w:sz="4" w:space="1" w:color="auto"/>
          <w:right w:val="single" w:sz="4" w:space="4" w:color="auto"/>
        </w:pBdr>
        <w:spacing w:line="276" w:lineRule="auto"/>
        <w:jc w:val="both"/>
        <w:rPr>
          <w:rFonts w:asciiTheme="majorHAnsi" w:eastAsia="Adobe Gothic Std B" w:hAnsiTheme="majorHAnsi" w:cs="Arial"/>
          <w:lang w:val="es-419" w:eastAsia="en-US"/>
        </w:rPr>
      </w:pPr>
      <w:r w:rsidRPr="007610BC">
        <w:rPr>
          <w:rFonts w:asciiTheme="majorHAnsi" w:eastAsia="Adobe Gothic Std B" w:hAnsiTheme="majorHAnsi" w:cs="Arial"/>
          <w:lang w:val="es-419" w:eastAsia="en-US"/>
        </w:rPr>
        <w:t xml:space="preserve">Rad. # </w:t>
      </w:r>
      <w:r w:rsidR="002A776D" w:rsidRPr="007610BC">
        <w:rPr>
          <w:rFonts w:asciiTheme="majorHAnsi" w:eastAsia="Adobe Gothic Std B" w:hAnsiTheme="majorHAnsi" w:cs="Arial"/>
          <w:lang w:eastAsia="en-US"/>
        </w:rPr>
        <w:t>66001-60-00-036-2012-01141-01</w:t>
      </w:r>
    </w:p>
    <w:p w:rsidR="00707F1B" w:rsidRPr="007610BC" w:rsidRDefault="00707F1B" w:rsidP="00DB3B43">
      <w:pPr>
        <w:pBdr>
          <w:top w:val="single" w:sz="4" w:space="1" w:color="auto"/>
          <w:left w:val="single" w:sz="4" w:space="4" w:color="auto"/>
          <w:bottom w:val="single" w:sz="4" w:space="1" w:color="auto"/>
          <w:right w:val="single" w:sz="4" w:space="4" w:color="auto"/>
        </w:pBdr>
        <w:spacing w:line="276" w:lineRule="auto"/>
        <w:jc w:val="both"/>
        <w:rPr>
          <w:rFonts w:asciiTheme="majorHAnsi" w:eastAsia="Adobe Gothic Std B" w:hAnsiTheme="majorHAnsi" w:cs="Arial"/>
          <w:lang w:val="es-419" w:eastAsia="en-US"/>
        </w:rPr>
      </w:pPr>
      <w:r w:rsidRPr="007610BC">
        <w:rPr>
          <w:rFonts w:asciiTheme="majorHAnsi" w:eastAsia="Adobe Gothic Std B" w:hAnsiTheme="majorHAnsi" w:cs="Arial"/>
          <w:lang w:val="es-419" w:eastAsia="en-US"/>
        </w:rPr>
        <w:t xml:space="preserve">Asunto: Resuelve recurso de apelación interpuesto por la </w:t>
      </w:r>
      <w:r w:rsidR="002A776D" w:rsidRPr="007610BC">
        <w:rPr>
          <w:rFonts w:asciiTheme="majorHAnsi" w:eastAsia="Adobe Gothic Std B" w:hAnsiTheme="majorHAnsi" w:cs="Arial"/>
          <w:lang w:eastAsia="en-US"/>
        </w:rPr>
        <w:t xml:space="preserve">Defensa en </w:t>
      </w:r>
      <w:r w:rsidRPr="007610BC">
        <w:rPr>
          <w:rFonts w:asciiTheme="majorHAnsi" w:eastAsia="Adobe Gothic Std B" w:hAnsiTheme="majorHAnsi" w:cs="Arial"/>
          <w:lang w:val="es-419" w:eastAsia="en-US"/>
        </w:rPr>
        <w:t xml:space="preserve">contra de fallo </w:t>
      </w:r>
      <w:r w:rsidR="002A776D" w:rsidRPr="007610BC">
        <w:rPr>
          <w:rFonts w:asciiTheme="majorHAnsi" w:eastAsia="Adobe Gothic Std B" w:hAnsiTheme="majorHAnsi" w:cs="Arial"/>
          <w:lang w:eastAsia="en-US"/>
        </w:rPr>
        <w:t>condenatorio</w:t>
      </w:r>
    </w:p>
    <w:p w:rsidR="00707F1B" w:rsidRPr="007610BC" w:rsidRDefault="00707F1B" w:rsidP="00DB3B43">
      <w:pPr>
        <w:pBdr>
          <w:top w:val="single" w:sz="4" w:space="1" w:color="auto"/>
          <w:left w:val="single" w:sz="4" w:space="4" w:color="auto"/>
          <w:bottom w:val="single" w:sz="4" w:space="1" w:color="auto"/>
          <w:right w:val="single" w:sz="4" w:space="4" w:color="auto"/>
        </w:pBdr>
        <w:spacing w:line="276" w:lineRule="auto"/>
        <w:jc w:val="both"/>
        <w:rPr>
          <w:rFonts w:asciiTheme="majorHAnsi" w:eastAsia="Adobe Gothic Std B" w:hAnsiTheme="majorHAnsi" w:cs="Arial"/>
          <w:lang w:val="es-419" w:eastAsia="en-US"/>
        </w:rPr>
      </w:pPr>
      <w:r w:rsidRPr="007610BC">
        <w:rPr>
          <w:rFonts w:asciiTheme="majorHAnsi" w:eastAsia="Adobe Gothic Std B" w:hAnsiTheme="majorHAnsi" w:cs="Arial"/>
          <w:lang w:val="es-419" w:eastAsia="en-US"/>
        </w:rPr>
        <w:t xml:space="preserve">Decisión: </w:t>
      </w:r>
      <w:r w:rsidR="002A776D" w:rsidRPr="007610BC">
        <w:rPr>
          <w:rFonts w:asciiTheme="majorHAnsi" w:eastAsia="Adobe Gothic Std B" w:hAnsiTheme="majorHAnsi" w:cs="Arial"/>
          <w:lang w:eastAsia="en-US"/>
        </w:rPr>
        <w:t>Modifica</w:t>
      </w:r>
      <w:r w:rsidRPr="007610BC">
        <w:rPr>
          <w:rFonts w:asciiTheme="majorHAnsi" w:eastAsia="Adobe Gothic Std B" w:hAnsiTheme="majorHAnsi" w:cs="Arial"/>
          <w:lang w:val="es-419" w:eastAsia="en-US"/>
        </w:rPr>
        <w:t xml:space="preserve"> fallo opugnado</w:t>
      </w:r>
    </w:p>
    <w:p w:rsidR="00707F1B" w:rsidRDefault="00707F1B" w:rsidP="00DB3B43">
      <w:pPr>
        <w:spacing w:line="276" w:lineRule="auto"/>
        <w:jc w:val="both"/>
        <w:rPr>
          <w:rFonts w:asciiTheme="majorHAnsi" w:eastAsia="Adobe Gothic Std B" w:hAnsiTheme="majorHAnsi" w:cs="Arial"/>
          <w:sz w:val="28"/>
          <w:szCs w:val="28"/>
          <w:lang w:val="es-419" w:eastAsia="en-US"/>
        </w:rPr>
      </w:pPr>
    </w:p>
    <w:p w:rsidR="007610BC" w:rsidRPr="00E17F60" w:rsidRDefault="007610BC" w:rsidP="00DB3B43">
      <w:pPr>
        <w:spacing w:line="276" w:lineRule="auto"/>
        <w:jc w:val="both"/>
        <w:rPr>
          <w:rFonts w:asciiTheme="majorHAnsi" w:eastAsia="Adobe Gothic Std B" w:hAnsiTheme="majorHAnsi" w:cs="Arial"/>
          <w:sz w:val="28"/>
          <w:szCs w:val="28"/>
          <w:lang w:val="es-419" w:eastAsia="en-US"/>
        </w:rPr>
      </w:pPr>
    </w:p>
    <w:p w:rsidR="00707F1B" w:rsidRPr="00E17F60" w:rsidRDefault="00707F1B" w:rsidP="007610BC">
      <w:pPr>
        <w:pStyle w:val="Sinespaciado1"/>
        <w:jc w:val="center"/>
        <w:rPr>
          <w:rFonts w:asciiTheme="majorHAnsi" w:hAnsiTheme="majorHAnsi" w:cs="Arial"/>
          <w:b/>
          <w:szCs w:val="28"/>
          <w:lang w:val="es-419"/>
        </w:rPr>
      </w:pPr>
      <w:r w:rsidRPr="00E17F60">
        <w:rPr>
          <w:rFonts w:asciiTheme="majorHAnsi" w:hAnsiTheme="majorHAnsi" w:cs="Arial"/>
          <w:b/>
          <w:szCs w:val="28"/>
          <w:lang w:val="es-419"/>
        </w:rPr>
        <w:t>VISTOS:</w:t>
      </w:r>
    </w:p>
    <w:p w:rsidR="00707F1B" w:rsidRPr="00E17F60" w:rsidRDefault="00707F1B" w:rsidP="007610BC">
      <w:pPr>
        <w:pStyle w:val="Sinespaciado1"/>
        <w:jc w:val="center"/>
        <w:rPr>
          <w:rFonts w:asciiTheme="majorHAnsi" w:hAnsiTheme="majorHAnsi" w:cs="Arial"/>
          <w:b/>
          <w:szCs w:val="28"/>
          <w:lang w:val="es-419"/>
        </w:rPr>
      </w:pPr>
    </w:p>
    <w:p w:rsidR="00707F1B" w:rsidRDefault="00707F1B" w:rsidP="00DB3B43">
      <w:pPr>
        <w:pStyle w:val="Sinespaciado1"/>
        <w:spacing w:line="276" w:lineRule="auto"/>
        <w:jc w:val="both"/>
        <w:rPr>
          <w:rFonts w:asciiTheme="majorHAnsi" w:hAnsiTheme="majorHAnsi" w:cs="Arial"/>
          <w:szCs w:val="28"/>
          <w:lang w:val="es-CO"/>
        </w:rPr>
      </w:pPr>
      <w:r w:rsidRPr="00E17F60">
        <w:rPr>
          <w:rFonts w:asciiTheme="majorHAnsi" w:hAnsiTheme="majorHAnsi" w:cs="Arial"/>
          <w:szCs w:val="28"/>
          <w:lang w:val="es-419"/>
        </w:rPr>
        <w:t xml:space="preserve">Procede la Sala Penal de Decisión del Tribunal Superior de este Distrito Judicial a resolver </w:t>
      </w:r>
      <w:r w:rsidR="002A776D" w:rsidRPr="00E17F60">
        <w:rPr>
          <w:rFonts w:asciiTheme="majorHAnsi" w:hAnsiTheme="majorHAnsi" w:cs="Arial"/>
          <w:szCs w:val="28"/>
          <w:lang w:val="es-CO"/>
        </w:rPr>
        <w:t>el</w:t>
      </w:r>
      <w:r w:rsidRPr="00E17F60">
        <w:rPr>
          <w:rFonts w:asciiTheme="majorHAnsi" w:hAnsiTheme="majorHAnsi" w:cs="Arial"/>
          <w:szCs w:val="28"/>
          <w:lang w:val="es-CO"/>
        </w:rPr>
        <w:t xml:space="preserve"> r</w:t>
      </w:r>
      <w:r w:rsidRPr="00E17F60">
        <w:rPr>
          <w:rFonts w:asciiTheme="majorHAnsi" w:hAnsiTheme="majorHAnsi" w:cs="Arial"/>
          <w:szCs w:val="28"/>
          <w:lang w:val="es-419"/>
        </w:rPr>
        <w:t xml:space="preserve">ecurso de apelación interpuesto por </w:t>
      </w:r>
      <w:r w:rsidR="002A776D" w:rsidRPr="00E17F60">
        <w:rPr>
          <w:rFonts w:asciiTheme="majorHAnsi" w:hAnsiTheme="majorHAnsi" w:cs="Arial"/>
          <w:szCs w:val="28"/>
          <w:lang w:val="es-CO"/>
        </w:rPr>
        <w:t>la Defensa</w:t>
      </w:r>
      <w:r w:rsidRPr="00E17F60">
        <w:rPr>
          <w:rFonts w:asciiTheme="majorHAnsi" w:hAnsiTheme="majorHAnsi" w:cs="Arial"/>
          <w:szCs w:val="28"/>
          <w:lang w:val="es-CO"/>
        </w:rPr>
        <w:t xml:space="preserve"> en </w:t>
      </w:r>
      <w:r w:rsidRPr="00E17F60">
        <w:rPr>
          <w:rFonts w:asciiTheme="majorHAnsi" w:hAnsiTheme="majorHAnsi" w:cs="Arial"/>
          <w:szCs w:val="28"/>
          <w:lang w:val="es-419"/>
        </w:rPr>
        <w:t xml:space="preserve">contra de la sentencia </w:t>
      </w:r>
      <w:r w:rsidR="002A776D" w:rsidRPr="00E17F60">
        <w:rPr>
          <w:rFonts w:asciiTheme="majorHAnsi" w:hAnsiTheme="majorHAnsi" w:cs="Arial"/>
          <w:szCs w:val="28"/>
          <w:lang w:val="es-CO"/>
        </w:rPr>
        <w:t xml:space="preserve">condenatoria </w:t>
      </w:r>
      <w:r w:rsidRPr="00E17F60">
        <w:rPr>
          <w:rFonts w:asciiTheme="majorHAnsi" w:hAnsiTheme="majorHAnsi" w:cs="Arial"/>
          <w:szCs w:val="28"/>
          <w:lang w:val="es-419"/>
        </w:rPr>
        <w:t xml:space="preserve">proferida el </w:t>
      </w:r>
      <w:r w:rsidR="002A776D" w:rsidRPr="00E17F60">
        <w:rPr>
          <w:rFonts w:asciiTheme="majorHAnsi" w:hAnsiTheme="majorHAnsi" w:cs="Arial"/>
          <w:szCs w:val="28"/>
          <w:lang w:val="es-419"/>
        </w:rPr>
        <w:t>veintitrés</w:t>
      </w:r>
      <w:r w:rsidR="002A776D" w:rsidRPr="00E17F60">
        <w:rPr>
          <w:rFonts w:asciiTheme="majorHAnsi" w:hAnsiTheme="majorHAnsi" w:cs="Arial"/>
          <w:szCs w:val="28"/>
          <w:lang w:val="es-CO"/>
        </w:rPr>
        <w:t xml:space="preserve"> </w:t>
      </w:r>
      <w:r w:rsidRPr="00E17F60">
        <w:rPr>
          <w:rFonts w:asciiTheme="majorHAnsi" w:hAnsiTheme="majorHAnsi" w:cs="Arial"/>
          <w:szCs w:val="28"/>
          <w:lang w:val="es-419"/>
        </w:rPr>
        <w:t>(2</w:t>
      </w:r>
      <w:r w:rsidR="002A776D" w:rsidRPr="00E17F60">
        <w:rPr>
          <w:rFonts w:asciiTheme="majorHAnsi" w:hAnsiTheme="majorHAnsi" w:cs="Arial"/>
          <w:szCs w:val="28"/>
          <w:lang w:val="es-CO"/>
        </w:rPr>
        <w:t>3</w:t>
      </w:r>
      <w:r w:rsidRPr="00E17F60">
        <w:rPr>
          <w:rFonts w:asciiTheme="majorHAnsi" w:hAnsiTheme="majorHAnsi" w:cs="Arial"/>
          <w:szCs w:val="28"/>
          <w:lang w:val="es-419"/>
        </w:rPr>
        <w:t xml:space="preserve">) de </w:t>
      </w:r>
      <w:r w:rsidR="002A776D" w:rsidRPr="00E17F60">
        <w:rPr>
          <w:rFonts w:asciiTheme="majorHAnsi" w:hAnsiTheme="majorHAnsi" w:cs="Arial"/>
          <w:szCs w:val="28"/>
          <w:lang w:val="es-CO"/>
        </w:rPr>
        <w:t xml:space="preserve">octubre </w:t>
      </w:r>
      <w:r w:rsidRPr="00E17F60">
        <w:rPr>
          <w:rFonts w:asciiTheme="majorHAnsi" w:hAnsiTheme="majorHAnsi" w:cs="Arial"/>
          <w:szCs w:val="28"/>
          <w:lang w:val="es-CO"/>
        </w:rPr>
        <w:t>del 2.01</w:t>
      </w:r>
      <w:r w:rsidR="002A776D" w:rsidRPr="00E17F60">
        <w:rPr>
          <w:rFonts w:asciiTheme="majorHAnsi" w:hAnsiTheme="majorHAnsi" w:cs="Arial"/>
          <w:szCs w:val="28"/>
          <w:lang w:val="es-CO"/>
        </w:rPr>
        <w:t>3</w:t>
      </w:r>
      <w:r w:rsidRPr="00E17F60">
        <w:rPr>
          <w:rFonts w:asciiTheme="majorHAnsi" w:hAnsiTheme="majorHAnsi" w:cs="Arial"/>
          <w:szCs w:val="28"/>
          <w:lang w:val="es-CO"/>
        </w:rPr>
        <w:t xml:space="preserve"> </w:t>
      </w:r>
      <w:r w:rsidRPr="00E17F60">
        <w:rPr>
          <w:rFonts w:asciiTheme="majorHAnsi" w:hAnsiTheme="majorHAnsi" w:cs="Arial"/>
          <w:szCs w:val="28"/>
          <w:lang w:val="es-419"/>
        </w:rPr>
        <w:t xml:space="preserve">por el Juzgado </w:t>
      </w:r>
      <w:r w:rsidR="002A776D" w:rsidRPr="00E17F60">
        <w:rPr>
          <w:rFonts w:asciiTheme="majorHAnsi" w:hAnsiTheme="majorHAnsi" w:cs="Arial"/>
          <w:szCs w:val="28"/>
          <w:lang w:val="es-CO"/>
        </w:rPr>
        <w:t>2</w:t>
      </w:r>
      <w:r w:rsidRPr="00E17F60">
        <w:rPr>
          <w:rFonts w:asciiTheme="majorHAnsi" w:hAnsiTheme="majorHAnsi" w:cs="Arial"/>
          <w:szCs w:val="28"/>
          <w:lang w:val="es-419"/>
        </w:rPr>
        <w:t xml:space="preserve">º Penal del Circuito de esta localidad, con funciones de conocimiento, </w:t>
      </w:r>
      <w:r w:rsidR="002A776D" w:rsidRPr="00E17F60">
        <w:rPr>
          <w:rFonts w:asciiTheme="majorHAnsi" w:hAnsiTheme="majorHAnsi" w:cs="Arial"/>
          <w:szCs w:val="28"/>
          <w:lang w:val="es-CO"/>
        </w:rPr>
        <w:t xml:space="preserve">dentro del proceso que se adelantó en contra del ciudadano </w:t>
      </w:r>
      <w:r w:rsidR="002A776D" w:rsidRPr="007610BC">
        <w:rPr>
          <w:rFonts w:asciiTheme="majorHAnsi" w:eastAsia="Adobe Gothic Std B" w:hAnsiTheme="majorHAnsi" w:cs="Arial"/>
          <w:b/>
          <w:szCs w:val="28"/>
        </w:rPr>
        <w:t>MARIO ALBERTO LÓPEZ LÓPEZ</w:t>
      </w:r>
      <w:r w:rsidR="002A776D" w:rsidRPr="00E17F60">
        <w:rPr>
          <w:rFonts w:asciiTheme="majorHAnsi" w:eastAsia="Adobe Gothic Std B" w:hAnsiTheme="majorHAnsi" w:cs="Arial"/>
          <w:szCs w:val="28"/>
        </w:rPr>
        <w:t xml:space="preserve">, quien fue acusado por parte de la </w:t>
      </w:r>
      <w:r w:rsidR="00D4476E" w:rsidRPr="00E17F60">
        <w:rPr>
          <w:rFonts w:asciiTheme="majorHAnsi" w:eastAsia="Adobe Gothic Std B" w:hAnsiTheme="majorHAnsi" w:cs="Arial"/>
          <w:szCs w:val="28"/>
        </w:rPr>
        <w:t>Fiscalía</w:t>
      </w:r>
      <w:r w:rsidR="002A776D" w:rsidRPr="00E17F60">
        <w:rPr>
          <w:rFonts w:asciiTheme="majorHAnsi" w:eastAsia="Adobe Gothic Std B" w:hAnsiTheme="majorHAnsi" w:cs="Arial"/>
          <w:szCs w:val="28"/>
        </w:rPr>
        <w:t xml:space="preserve"> General de la </w:t>
      </w:r>
      <w:r w:rsidR="00E23AF0" w:rsidRPr="00E17F60">
        <w:rPr>
          <w:rFonts w:asciiTheme="majorHAnsi" w:eastAsia="Adobe Gothic Std B" w:hAnsiTheme="majorHAnsi" w:cs="Arial"/>
          <w:szCs w:val="28"/>
        </w:rPr>
        <w:t>Nación</w:t>
      </w:r>
      <w:r w:rsidR="002A776D" w:rsidRPr="00E17F60">
        <w:rPr>
          <w:rFonts w:asciiTheme="majorHAnsi" w:eastAsia="Adobe Gothic Std B" w:hAnsiTheme="majorHAnsi" w:cs="Arial"/>
          <w:szCs w:val="28"/>
        </w:rPr>
        <w:t xml:space="preserve"> de</w:t>
      </w:r>
      <w:r w:rsidRPr="00E17F60">
        <w:rPr>
          <w:rFonts w:asciiTheme="majorHAnsi" w:eastAsia="Adobe Gothic Std B" w:hAnsiTheme="majorHAnsi" w:cs="Arial"/>
          <w:szCs w:val="28"/>
        </w:rPr>
        <w:t xml:space="preserve"> incurrir en la presunta comisión de</w:t>
      </w:r>
      <w:r w:rsidR="002A776D" w:rsidRPr="00E17F60">
        <w:rPr>
          <w:rFonts w:asciiTheme="majorHAnsi" w:eastAsia="Adobe Gothic Std B" w:hAnsiTheme="majorHAnsi" w:cs="Arial"/>
          <w:szCs w:val="28"/>
        </w:rPr>
        <w:t xml:space="preserve"> </w:t>
      </w:r>
      <w:r w:rsidRPr="00E17F60">
        <w:rPr>
          <w:rFonts w:asciiTheme="majorHAnsi" w:eastAsia="Adobe Gothic Std B" w:hAnsiTheme="majorHAnsi" w:cs="Arial"/>
          <w:szCs w:val="28"/>
        </w:rPr>
        <w:t>l</w:t>
      </w:r>
      <w:r w:rsidR="002A776D" w:rsidRPr="00E17F60">
        <w:rPr>
          <w:rFonts w:asciiTheme="majorHAnsi" w:eastAsia="Adobe Gothic Std B" w:hAnsiTheme="majorHAnsi" w:cs="Arial"/>
          <w:szCs w:val="28"/>
        </w:rPr>
        <w:t>os</w:t>
      </w:r>
      <w:r w:rsidRPr="00E17F60">
        <w:rPr>
          <w:rFonts w:asciiTheme="majorHAnsi" w:eastAsia="Adobe Gothic Std B" w:hAnsiTheme="majorHAnsi" w:cs="Arial"/>
          <w:szCs w:val="28"/>
        </w:rPr>
        <w:t xml:space="preserve"> delito</w:t>
      </w:r>
      <w:r w:rsidR="002A776D" w:rsidRPr="00E17F60">
        <w:rPr>
          <w:rFonts w:asciiTheme="majorHAnsi" w:eastAsia="Adobe Gothic Std B" w:hAnsiTheme="majorHAnsi" w:cs="Arial"/>
          <w:szCs w:val="28"/>
        </w:rPr>
        <w:t>s</w:t>
      </w:r>
      <w:r w:rsidRPr="00E17F60">
        <w:rPr>
          <w:rFonts w:asciiTheme="majorHAnsi" w:eastAsia="Adobe Gothic Std B" w:hAnsiTheme="majorHAnsi" w:cs="Arial"/>
          <w:szCs w:val="28"/>
        </w:rPr>
        <w:t xml:space="preserve"> de acceso carnal abusivo con menor de 14 años</w:t>
      </w:r>
      <w:r w:rsidR="002A776D" w:rsidRPr="00E17F60">
        <w:rPr>
          <w:rFonts w:asciiTheme="majorHAnsi" w:eastAsia="Adobe Gothic Std B" w:hAnsiTheme="majorHAnsi" w:cs="Arial"/>
          <w:szCs w:val="28"/>
        </w:rPr>
        <w:t xml:space="preserve"> </w:t>
      </w:r>
      <w:r w:rsidR="00757465" w:rsidRPr="00E17F60">
        <w:rPr>
          <w:rFonts w:asciiTheme="majorHAnsi" w:eastAsia="Adobe Gothic Std B" w:hAnsiTheme="majorHAnsi" w:cs="Arial"/>
          <w:szCs w:val="28"/>
        </w:rPr>
        <w:t xml:space="preserve">agravado </w:t>
      </w:r>
      <w:r w:rsidR="002A776D" w:rsidRPr="00E17F60">
        <w:rPr>
          <w:rFonts w:asciiTheme="majorHAnsi" w:eastAsia="Adobe Gothic Std B" w:hAnsiTheme="majorHAnsi" w:cs="Arial"/>
          <w:szCs w:val="28"/>
        </w:rPr>
        <w:t>y acto sexual abusivo, en concurso homogéneo sucesivo</w:t>
      </w:r>
      <w:r w:rsidRPr="00E17F60">
        <w:rPr>
          <w:rFonts w:asciiTheme="majorHAnsi" w:eastAsia="Adobe Gothic Std B" w:hAnsiTheme="majorHAnsi" w:cs="Arial"/>
          <w:szCs w:val="28"/>
        </w:rPr>
        <w:t xml:space="preserve">. </w:t>
      </w:r>
      <w:r w:rsidRPr="00E17F60">
        <w:rPr>
          <w:rFonts w:asciiTheme="majorHAnsi" w:hAnsiTheme="majorHAnsi" w:cs="Arial"/>
          <w:szCs w:val="28"/>
          <w:lang w:val="es-CO"/>
        </w:rPr>
        <w:t xml:space="preserve"> </w:t>
      </w:r>
    </w:p>
    <w:p w:rsidR="007610BC" w:rsidRPr="00E17F60" w:rsidRDefault="007610BC" w:rsidP="00DB3B43">
      <w:pPr>
        <w:pStyle w:val="Sinespaciado1"/>
        <w:spacing w:line="276" w:lineRule="auto"/>
        <w:jc w:val="both"/>
        <w:rPr>
          <w:rFonts w:asciiTheme="majorHAnsi" w:hAnsiTheme="majorHAnsi" w:cs="Arial"/>
          <w:szCs w:val="28"/>
          <w:lang w:val="es-CO"/>
        </w:rPr>
      </w:pPr>
    </w:p>
    <w:p w:rsidR="00707F1B" w:rsidRPr="00E17F60" w:rsidRDefault="00707F1B" w:rsidP="007610BC">
      <w:pPr>
        <w:pStyle w:val="Sinespaciado1"/>
        <w:jc w:val="center"/>
        <w:rPr>
          <w:rFonts w:asciiTheme="majorHAnsi" w:hAnsiTheme="majorHAnsi" w:cs="Arial"/>
          <w:b/>
          <w:szCs w:val="28"/>
          <w:lang w:val="es-419"/>
        </w:rPr>
      </w:pPr>
      <w:r w:rsidRPr="00E17F60">
        <w:rPr>
          <w:rFonts w:asciiTheme="majorHAnsi" w:hAnsiTheme="majorHAnsi" w:cs="Arial"/>
          <w:b/>
          <w:szCs w:val="28"/>
          <w:lang w:val="es-419"/>
        </w:rPr>
        <w:t>ANTECEDENTES:</w:t>
      </w:r>
    </w:p>
    <w:p w:rsidR="00707F1B" w:rsidRPr="00E17F60" w:rsidRDefault="00707F1B" w:rsidP="007610BC">
      <w:pPr>
        <w:pStyle w:val="Sinespaciado1"/>
        <w:jc w:val="center"/>
        <w:rPr>
          <w:rFonts w:asciiTheme="majorHAnsi" w:hAnsiTheme="majorHAnsi" w:cs="Arial"/>
          <w:b/>
          <w:szCs w:val="28"/>
          <w:lang w:val="es-419"/>
        </w:rPr>
      </w:pPr>
    </w:p>
    <w:p w:rsidR="00D4476E" w:rsidRPr="00E17F60" w:rsidRDefault="002A776D" w:rsidP="00DB3B43">
      <w:pPr>
        <w:pStyle w:val="Sinespaciado1"/>
        <w:spacing w:line="276" w:lineRule="auto"/>
        <w:jc w:val="both"/>
        <w:rPr>
          <w:rFonts w:asciiTheme="majorHAnsi" w:hAnsiTheme="majorHAnsi" w:cs="Arial"/>
          <w:szCs w:val="28"/>
          <w:lang w:val="es-CO"/>
        </w:rPr>
      </w:pPr>
      <w:r w:rsidRPr="00E17F60">
        <w:rPr>
          <w:rFonts w:asciiTheme="majorHAnsi" w:hAnsiTheme="majorHAnsi" w:cs="Arial"/>
          <w:szCs w:val="28"/>
          <w:lang w:val="es-CO"/>
        </w:rPr>
        <w:t>Acorde con los medios de con</w:t>
      </w:r>
      <w:r w:rsidR="000A09CC">
        <w:rPr>
          <w:rFonts w:asciiTheme="majorHAnsi" w:hAnsiTheme="majorHAnsi" w:cs="Arial"/>
          <w:szCs w:val="28"/>
          <w:lang w:val="es-CO"/>
        </w:rPr>
        <w:t>o</w:t>
      </w:r>
      <w:r w:rsidRPr="00E17F60">
        <w:rPr>
          <w:rFonts w:asciiTheme="majorHAnsi" w:hAnsiTheme="majorHAnsi" w:cs="Arial"/>
          <w:szCs w:val="28"/>
          <w:lang w:val="es-CO"/>
        </w:rPr>
        <w:t>comimiento aducidos al juicio por parte del Ente Acusador</w:t>
      </w:r>
      <w:r w:rsidRPr="008841C2">
        <w:rPr>
          <w:rFonts w:asciiTheme="majorHAnsi" w:hAnsiTheme="majorHAnsi" w:cs="Arial"/>
          <w:szCs w:val="28"/>
          <w:lang w:val="es-CO"/>
        </w:rPr>
        <w:t>,</w:t>
      </w:r>
      <w:r w:rsidRPr="00E17F60">
        <w:rPr>
          <w:rFonts w:asciiTheme="majorHAnsi" w:hAnsiTheme="majorHAnsi" w:cs="Arial"/>
          <w:szCs w:val="28"/>
          <w:lang w:val="es-CO"/>
        </w:rPr>
        <w:t xml:space="preserve"> se tiene que los hechos ocurrieron </w:t>
      </w:r>
      <w:r w:rsidR="00D4476E" w:rsidRPr="00E17F60">
        <w:rPr>
          <w:rFonts w:asciiTheme="majorHAnsi" w:hAnsiTheme="majorHAnsi" w:cs="Arial"/>
          <w:szCs w:val="28"/>
          <w:lang w:val="es-CO"/>
        </w:rPr>
        <w:t xml:space="preserve">en el barrio </w:t>
      </w:r>
      <w:r w:rsidR="00D4476E" w:rsidRPr="00E17F60">
        <w:rPr>
          <w:rFonts w:asciiTheme="majorHAnsi" w:hAnsiTheme="majorHAnsi" w:cs="Arial"/>
          <w:i/>
          <w:szCs w:val="28"/>
          <w:lang w:val="es-CO"/>
        </w:rPr>
        <w:t>“Villa</w:t>
      </w:r>
      <w:r w:rsidR="00DD63A0" w:rsidRPr="00E17F60">
        <w:rPr>
          <w:rFonts w:asciiTheme="majorHAnsi" w:hAnsiTheme="majorHAnsi" w:cs="Arial"/>
          <w:i/>
          <w:szCs w:val="28"/>
          <w:lang w:val="es-CO"/>
        </w:rPr>
        <w:t>s</w:t>
      </w:r>
      <w:r w:rsidR="00D4476E" w:rsidRPr="00E17F60">
        <w:rPr>
          <w:rFonts w:asciiTheme="majorHAnsi" w:hAnsiTheme="majorHAnsi" w:cs="Arial"/>
          <w:i/>
          <w:szCs w:val="28"/>
          <w:lang w:val="es-CO"/>
        </w:rPr>
        <w:t xml:space="preserve"> </w:t>
      </w:r>
      <w:r w:rsidR="00DD63A0" w:rsidRPr="00E17F60">
        <w:rPr>
          <w:rFonts w:asciiTheme="majorHAnsi" w:hAnsiTheme="majorHAnsi" w:cs="Arial"/>
          <w:i/>
          <w:szCs w:val="28"/>
          <w:lang w:val="es-CO"/>
        </w:rPr>
        <w:t xml:space="preserve">del </w:t>
      </w:r>
      <w:r w:rsidR="00D4476E" w:rsidRPr="00E17F60">
        <w:rPr>
          <w:rFonts w:asciiTheme="majorHAnsi" w:hAnsiTheme="majorHAnsi" w:cs="Arial"/>
          <w:i/>
          <w:szCs w:val="28"/>
          <w:lang w:val="es-CO"/>
        </w:rPr>
        <w:t>Prado”</w:t>
      </w:r>
      <w:r w:rsidR="00D4476E" w:rsidRPr="00E17F60">
        <w:rPr>
          <w:rFonts w:asciiTheme="majorHAnsi" w:hAnsiTheme="majorHAnsi" w:cs="Arial"/>
          <w:szCs w:val="28"/>
          <w:lang w:val="es-CO"/>
        </w:rPr>
        <w:t xml:space="preserve"> de esta municipalidad</w:t>
      </w:r>
      <w:r w:rsidRPr="00E17F60">
        <w:rPr>
          <w:rFonts w:asciiTheme="majorHAnsi" w:hAnsiTheme="majorHAnsi" w:cs="Arial"/>
          <w:szCs w:val="28"/>
          <w:lang w:val="es-CO"/>
        </w:rPr>
        <w:t xml:space="preserve"> en </w:t>
      </w:r>
      <w:r w:rsidR="00DD63A0" w:rsidRPr="00E17F60">
        <w:rPr>
          <w:rFonts w:asciiTheme="majorHAnsi" w:hAnsiTheme="majorHAnsi" w:cs="Arial"/>
          <w:szCs w:val="28"/>
          <w:lang w:val="es-CO"/>
        </w:rPr>
        <w:t xml:space="preserve">horas de la tarde de </w:t>
      </w:r>
      <w:r w:rsidRPr="00E17F60">
        <w:rPr>
          <w:rFonts w:asciiTheme="majorHAnsi" w:hAnsiTheme="majorHAnsi" w:cs="Arial"/>
          <w:szCs w:val="28"/>
          <w:lang w:val="es-CO"/>
        </w:rPr>
        <w:t xml:space="preserve">las calendas del 29 de enero del 2.012, cuando </w:t>
      </w:r>
      <w:r w:rsidR="008841C2">
        <w:rPr>
          <w:rFonts w:asciiTheme="majorHAnsi" w:hAnsiTheme="majorHAnsi" w:cs="Arial"/>
          <w:szCs w:val="28"/>
          <w:lang w:val="es-CO"/>
        </w:rPr>
        <w:t xml:space="preserve">en el </w:t>
      </w:r>
      <w:r w:rsidRPr="00E17F60">
        <w:rPr>
          <w:rFonts w:asciiTheme="majorHAnsi" w:hAnsiTheme="majorHAnsi" w:cs="Arial"/>
          <w:szCs w:val="28"/>
          <w:lang w:val="es-CO"/>
        </w:rPr>
        <w:t xml:space="preserve">interior de la vivienda distinguida con la nomenclatura Mza 49 # 27, el ciudadano </w:t>
      </w:r>
      <w:r w:rsidRPr="00E17F60">
        <w:rPr>
          <w:rFonts w:asciiTheme="majorHAnsi" w:eastAsia="Adobe Gothic Std B" w:hAnsiTheme="majorHAnsi" w:cs="Arial"/>
          <w:szCs w:val="28"/>
        </w:rPr>
        <w:t xml:space="preserve">MARIO ALBERTO LÓPEZ, de 34 años de edad para ese entonces, sostuvo un encuentro de tipo </w:t>
      </w:r>
      <w:r w:rsidR="00D4476E" w:rsidRPr="00E17F60">
        <w:rPr>
          <w:rFonts w:asciiTheme="majorHAnsi" w:eastAsia="Adobe Gothic Std B" w:hAnsiTheme="majorHAnsi" w:cs="Arial"/>
          <w:szCs w:val="28"/>
        </w:rPr>
        <w:lastRenderedPageBreak/>
        <w:t>erótico</w:t>
      </w:r>
      <w:r w:rsidRPr="00E17F60">
        <w:rPr>
          <w:rFonts w:asciiTheme="majorHAnsi" w:eastAsia="Adobe Gothic Std B" w:hAnsiTheme="majorHAnsi" w:cs="Arial"/>
          <w:szCs w:val="28"/>
        </w:rPr>
        <w:t xml:space="preserve"> sexual </w:t>
      </w:r>
      <w:r w:rsidR="00D4476E" w:rsidRPr="00E17F60">
        <w:rPr>
          <w:rFonts w:asciiTheme="majorHAnsi" w:eastAsia="Adobe Gothic Std B" w:hAnsiTheme="majorHAnsi" w:cs="Arial"/>
          <w:szCs w:val="28"/>
        </w:rPr>
        <w:t xml:space="preserve">consensuado </w:t>
      </w:r>
      <w:r w:rsidRPr="00E17F60">
        <w:rPr>
          <w:rFonts w:asciiTheme="majorHAnsi" w:eastAsia="Adobe Gothic Std B" w:hAnsiTheme="majorHAnsi" w:cs="Arial"/>
          <w:szCs w:val="28"/>
        </w:rPr>
        <w:t xml:space="preserve">con la adolescente </w:t>
      </w:r>
      <w:r w:rsidRPr="00E17F60">
        <w:rPr>
          <w:rFonts w:asciiTheme="majorHAnsi" w:hAnsiTheme="majorHAnsi" w:cs="Arial"/>
          <w:b/>
          <w:i/>
          <w:szCs w:val="28"/>
          <w:lang w:val="es-CO"/>
        </w:rPr>
        <w:t>“L.M.Z.T.”</w:t>
      </w:r>
      <w:r w:rsidRPr="00E17F60">
        <w:rPr>
          <w:rFonts w:asciiTheme="majorHAnsi" w:hAnsiTheme="majorHAnsi" w:cs="Arial"/>
          <w:szCs w:val="28"/>
          <w:lang w:val="es-CO"/>
        </w:rPr>
        <w:t xml:space="preserve">, </w:t>
      </w:r>
      <w:r w:rsidR="00316048" w:rsidRPr="00E17F60">
        <w:rPr>
          <w:rFonts w:asciiTheme="majorHAnsi" w:hAnsiTheme="majorHAnsi" w:cs="Arial"/>
          <w:szCs w:val="28"/>
          <w:lang w:val="es-CO"/>
        </w:rPr>
        <w:t xml:space="preserve">quien en ese momento </w:t>
      </w:r>
      <w:r w:rsidR="00D4476E" w:rsidRPr="00E17F60">
        <w:rPr>
          <w:rFonts w:asciiTheme="majorHAnsi" w:hAnsiTheme="majorHAnsi" w:cs="Arial"/>
          <w:szCs w:val="28"/>
          <w:lang w:val="es-CO"/>
        </w:rPr>
        <w:t>tenía</w:t>
      </w:r>
      <w:r w:rsidR="00316048" w:rsidRPr="00E17F60">
        <w:rPr>
          <w:rFonts w:asciiTheme="majorHAnsi" w:hAnsiTheme="majorHAnsi" w:cs="Arial"/>
          <w:szCs w:val="28"/>
          <w:lang w:val="es-CO"/>
        </w:rPr>
        <w:t xml:space="preserve"> </w:t>
      </w:r>
      <w:r w:rsidRPr="00E17F60">
        <w:rPr>
          <w:rFonts w:asciiTheme="majorHAnsi" w:hAnsiTheme="majorHAnsi" w:cs="Arial"/>
          <w:szCs w:val="28"/>
          <w:lang w:val="es-CO"/>
        </w:rPr>
        <w:t>12 años de edad</w:t>
      </w:r>
      <w:r w:rsidR="00D4476E" w:rsidRPr="00E17F60">
        <w:rPr>
          <w:rFonts w:asciiTheme="majorHAnsi" w:hAnsiTheme="majorHAnsi" w:cs="Arial"/>
          <w:szCs w:val="28"/>
          <w:lang w:val="es-CO"/>
        </w:rPr>
        <w:t>.</w:t>
      </w:r>
    </w:p>
    <w:p w:rsidR="00D4476E" w:rsidRPr="00E17F60" w:rsidRDefault="00D4476E" w:rsidP="00DB3B43">
      <w:pPr>
        <w:pStyle w:val="Sinespaciado1"/>
        <w:spacing w:line="276" w:lineRule="auto"/>
        <w:jc w:val="both"/>
        <w:rPr>
          <w:rFonts w:asciiTheme="majorHAnsi" w:hAnsiTheme="majorHAnsi" w:cs="Arial"/>
          <w:szCs w:val="28"/>
          <w:lang w:val="es-CO"/>
        </w:rPr>
      </w:pPr>
    </w:p>
    <w:p w:rsidR="00707F1B" w:rsidRPr="00E17F60" w:rsidRDefault="00D4476E" w:rsidP="00DB3B43">
      <w:pPr>
        <w:pStyle w:val="Sinespaciado1"/>
        <w:spacing w:line="276" w:lineRule="auto"/>
        <w:jc w:val="both"/>
        <w:rPr>
          <w:rFonts w:asciiTheme="majorHAnsi" w:eastAsia="Adobe Gothic Std B" w:hAnsiTheme="majorHAnsi" w:cs="Arial"/>
          <w:szCs w:val="28"/>
        </w:rPr>
      </w:pPr>
      <w:r w:rsidRPr="00E17F60">
        <w:rPr>
          <w:rFonts w:asciiTheme="majorHAnsi" w:hAnsiTheme="majorHAnsi" w:cs="Arial"/>
          <w:szCs w:val="28"/>
          <w:lang w:val="es-CO"/>
        </w:rPr>
        <w:t xml:space="preserve">Dicho encuentro erótico-sexual acaecido entre los antes aludidos se </w:t>
      </w:r>
      <w:r w:rsidR="00CC110E" w:rsidRPr="00E17F60">
        <w:rPr>
          <w:rFonts w:asciiTheme="majorHAnsi" w:hAnsiTheme="majorHAnsi" w:cs="Arial"/>
          <w:szCs w:val="28"/>
          <w:lang w:val="es-CO"/>
        </w:rPr>
        <w:t>distinguió</w:t>
      </w:r>
      <w:r w:rsidRPr="00E17F60">
        <w:rPr>
          <w:rFonts w:asciiTheme="majorHAnsi" w:hAnsiTheme="majorHAnsi" w:cs="Arial"/>
          <w:szCs w:val="28"/>
          <w:lang w:val="es-CO"/>
        </w:rPr>
        <w:t xml:space="preserve"> por ser eminentemente parafilico, en atención </w:t>
      </w:r>
      <w:r w:rsidR="00CC110E" w:rsidRPr="00E17F60">
        <w:rPr>
          <w:rFonts w:asciiTheme="majorHAnsi" w:hAnsiTheme="majorHAnsi" w:cs="Arial"/>
          <w:szCs w:val="28"/>
          <w:lang w:val="es-CO"/>
        </w:rPr>
        <w:t>a</w:t>
      </w:r>
      <w:r w:rsidRPr="00E17F60">
        <w:rPr>
          <w:rFonts w:asciiTheme="majorHAnsi" w:hAnsiTheme="majorHAnsi" w:cs="Arial"/>
          <w:szCs w:val="28"/>
          <w:lang w:val="es-CO"/>
        </w:rPr>
        <w:t xml:space="preserve"> que </w:t>
      </w:r>
      <w:r w:rsidR="00DD63A0" w:rsidRPr="00E17F60">
        <w:rPr>
          <w:rFonts w:asciiTheme="majorHAnsi" w:hAnsiTheme="majorHAnsi" w:cs="Arial"/>
          <w:szCs w:val="28"/>
          <w:lang w:val="es-CO"/>
        </w:rPr>
        <w:t>además</w:t>
      </w:r>
      <w:r w:rsidRPr="00E17F60">
        <w:rPr>
          <w:rFonts w:asciiTheme="majorHAnsi" w:hAnsiTheme="majorHAnsi" w:cs="Arial"/>
          <w:szCs w:val="28"/>
          <w:lang w:val="es-CO"/>
        </w:rPr>
        <w:t xml:space="preserve"> de los característicos besos y caricias mutuas</w:t>
      </w:r>
      <w:r w:rsidR="00CC110E" w:rsidRPr="00E17F60">
        <w:rPr>
          <w:rFonts w:asciiTheme="majorHAnsi" w:hAnsiTheme="majorHAnsi" w:cs="Arial"/>
          <w:szCs w:val="28"/>
          <w:lang w:val="es-CO"/>
        </w:rPr>
        <w:t xml:space="preserve"> que suelen darse entre los amantes</w:t>
      </w:r>
      <w:r w:rsidRPr="00E17F60">
        <w:rPr>
          <w:rFonts w:asciiTheme="majorHAnsi" w:hAnsiTheme="majorHAnsi" w:cs="Arial"/>
          <w:szCs w:val="28"/>
          <w:lang w:val="es-CO"/>
        </w:rPr>
        <w:t xml:space="preserve">, la menor </w:t>
      </w:r>
      <w:r w:rsidR="008841C2" w:rsidRPr="00E17F60">
        <w:rPr>
          <w:rFonts w:asciiTheme="majorHAnsi" w:hAnsiTheme="majorHAnsi" w:cs="Arial"/>
          <w:b/>
          <w:i/>
          <w:szCs w:val="28"/>
          <w:lang w:val="es-CO"/>
        </w:rPr>
        <w:t>“L.M.Z.T.”</w:t>
      </w:r>
      <w:r w:rsidR="008841C2">
        <w:rPr>
          <w:rFonts w:asciiTheme="majorHAnsi" w:hAnsiTheme="majorHAnsi" w:cs="Arial"/>
          <w:b/>
          <w:i/>
          <w:szCs w:val="28"/>
          <w:lang w:val="es-CO"/>
        </w:rPr>
        <w:t xml:space="preserve"> </w:t>
      </w:r>
      <w:r w:rsidRPr="00E17F60">
        <w:rPr>
          <w:rFonts w:asciiTheme="majorHAnsi" w:hAnsiTheme="majorHAnsi" w:cs="Arial"/>
          <w:szCs w:val="28"/>
          <w:lang w:val="es-CO"/>
        </w:rPr>
        <w:t>le practicó una felación a su pareja, quien a su vez</w:t>
      </w:r>
      <w:r w:rsidR="00E23AF0" w:rsidRPr="00E17F60">
        <w:rPr>
          <w:rFonts w:asciiTheme="majorHAnsi" w:hAnsiTheme="majorHAnsi" w:cs="Arial"/>
          <w:szCs w:val="28"/>
          <w:lang w:val="es-CO"/>
        </w:rPr>
        <w:t>,</w:t>
      </w:r>
      <w:r w:rsidRPr="00E17F60">
        <w:rPr>
          <w:rFonts w:asciiTheme="majorHAnsi" w:hAnsiTheme="majorHAnsi" w:cs="Arial"/>
          <w:szCs w:val="28"/>
          <w:lang w:val="es-CO"/>
        </w:rPr>
        <w:t xml:space="preserve"> después de manosearle la vagina</w:t>
      </w:r>
      <w:r w:rsidR="00DD63A0" w:rsidRPr="00E17F60">
        <w:rPr>
          <w:rFonts w:asciiTheme="majorHAnsi" w:hAnsiTheme="majorHAnsi" w:cs="Arial"/>
          <w:szCs w:val="28"/>
          <w:lang w:val="es-CO"/>
        </w:rPr>
        <w:t>,</w:t>
      </w:r>
      <w:r w:rsidRPr="00E17F60">
        <w:rPr>
          <w:rFonts w:asciiTheme="majorHAnsi" w:hAnsiTheme="majorHAnsi" w:cs="Arial"/>
          <w:szCs w:val="28"/>
          <w:lang w:val="es-CO"/>
        </w:rPr>
        <w:t xml:space="preserve"> le </w:t>
      </w:r>
      <w:r w:rsidR="00CC110E" w:rsidRPr="00E17F60">
        <w:rPr>
          <w:rFonts w:asciiTheme="majorHAnsi" w:hAnsiTheme="majorHAnsi" w:cs="Arial"/>
          <w:szCs w:val="28"/>
          <w:lang w:val="es-CO"/>
        </w:rPr>
        <w:t>efectuó</w:t>
      </w:r>
      <w:r w:rsidRPr="00E17F60">
        <w:rPr>
          <w:rFonts w:asciiTheme="majorHAnsi" w:hAnsiTheme="majorHAnsi" w:cs="Arial"/>
          <w:szCs w:val="28"/>
          <w:lang w:val="es-CO"/>
        </w:rPr>
        <w:t xml:space="preserve"> un cunnilingus, lo que culminó cuando la joven masturbó </w:t>
      </w:r>
      <w:r w:rsidR="00CC110E" w:rsidRPr="00E17F60">
        <w:rPr>
          <w:rFonts w:asciiTheme="majorHAnsi" w:hAnsiTheme="majorHAnsi" w:cs="Arial"/>
          <w:szCs w:val="28"/>
          <w:lang w:val="es-CO"/>
        </w:rPr>
        <w:t>a MARIO</w:t>
      </w:r>
      <w:r w:rsidRPr="00E17F60">
        <w:rPr>
          <w:rFonts w:asciiTheme="majorHAnsi" w:eastAsia="Adobe Gothic Std B" w:hAnsiTheme="majorHAnsi" w:cs="Arial"/>
          <w:szCs w:val="28"/>
        </w:rPr>
        <w:t xml:space="preserve"> ALBERTO LÓPEZ, </w:t>
      </w:r>
      <w:r w:rsidR="00E23AF0" w:rsidRPr="00E17F60">
        <w:rPr>
          <w:rFonts w:asciiTheme="majorHAnsi" w:eastAsia="Adobe Gothic Std B" w:hAnsiTheme="majorHAnsi" w:cs="Arial"/>
          <w:szCs w:val="28"/>
        </w:rPr>
        <w:t>el cual eyaculó</w:t>
      </w:r>
      <w:r w:rsidRPr="00E17F60">
        <w:rPr>
          <w:rFonts w:asciiTheme="majorHAnsi" w:eastAsia="Adobe Gothic Std B" w:hAnsiTheme="majorHAnsi" w:cs="Arial"/>
          <w:szCs w:val="28"/>
        </w:rPr>
        <w:t xml:space="preserve"> en sus manos. </w:t>
      </w:r>
    </w:p>
    <w:p w:rsidR="00CC110E" w:rsidRPr="00E17F60" w:rsidRDefault="00CC110E" w:rsidP="00DB3B43">
      <w:pPr>
        <w:pStyle w:val="Sinespaciado1"/>
        <w:spacing w:line="276" w:lineRule="auto"/>
        <w:jc w:val="both"/>
        <w:rPr>
          <w:rFonts w:asciiTheme="majorHAnsi" w:eastAsia="Adobe Gothic Std B" w:hAnsiTheme="majorHAnsi" w:cs="Arial"/>
          <w:szCs w:val="28"/>
        </w:rPr>
      </w:pPr>
    </w:p>
    <w:p w:rsidR="00D4476E" w:rsidRPr="00E17F60" w:rsidRDefault="00CC110E" w:rsidP="00DB3B43">
      <w:pPr>
        <w:pStyle w:val="Sinespaciado1"/>
        <w:spacing w:line="276" w:lineRule="auto"/>
        <w:jc w:val="both"/>
        <w:rPr>
          <w:rFonts w:asciiTheme="majorHAnsi" w:eastAsia="Calibri" w:hAnsiTheme="majorHAnsi" w:cs="Arial"/>
          <w:i/>
          <w:szCs w:val="28"/>
          <w:lang w:val="es-CO"/>
        </w:rPr>
      </w:pPr>
      <w:r w:rsidRPr="00E17F60">
        <w:rPr>
          <w:rFonts w:asciiTheme="majorHAnsi" w:eastAsia="Adobe Gothic Std B" w:hAnsiTheme="majorHAnsi" w:cs="Arial"/>
          <w:szCs w:val="28"/>
        </w:rPr>
        <w:t xml:space="preserve">De igual manera, en la actuación se pudo acreditar que para la época en la que ocurrieron esos hechos el Sr. </w:t>
      </w:r>
      <w:r w:rsidRPr="00E17F60">
        <w:rPr>
          <w:rFonts w:asciiTheme="majorHAnsi" w:hAnsiTheme="majorHAnsi" w:cs="Arial"/>
          <w:szCs w:val="28"/>
          <w:lang w:val="es-CO"/>
        </w:rPr>
        <w:t>MARIO</w:t>
      </w:r>
      <w:r w:rsidRPr="00E17F60">
        <w:rPr>
          <w:rFonts w:asciiTheme="majorHAnsi" w:eastAsia="Adobe Gothic Std B" w:hAnsiTheme="majorHAnsi" w:cs="Arial"/>
          <w:szCs w:val="28"/>
        </w:rPr>
        <w:t xml:space="preserve"> ALBERTO LÓPEZ laboraba como profesor de música en el Instituto Educativo </w:t>
      </w:r>
      <w:r w:rsidRPr="00E17F60">
        <w:rPr>
          <w:rFonts w:asciiTheme="majorHAnsi" w:eastAsia="Adobe Gothic Std B" w:hAnsiTheme="majorHAnsi" w:cs="Arial"/>
          <w:i/>
          <w:szCs w:val="28"/>
        </w:rPr>
        <w:t>“La inmaculada”</w:t>
      </w:r>
      <w:r w:rsidRPr="00E17F60">
        <w:rPr>
          <w:rFonts w:asciiTheme="majorHAnsi" w:eastAsia="Adobe Gothic Std B" w:hAnsiTheme="majorHAnsi" w:cs="Arial"/>
          <w:szCs w:val="28"/>
        </w:rPr>
        <w:t>, en el cual estudia</w:t>
      </w:r>
      <w:r w:rsidR="00E23AF0" w:rsidRPr="00E17F60">
        <w:rPr>
          <w:rFonts w:asciiTheme="majorHAnsi" w:eastAsia="Adobe Gothic Std B" w:hAnsiTheme="majorHAnsi" w:cs="Arial"/>
          <w:szCs w:val="28"/>
        </w:rPr>
        <w:t>ba</w:t>
      </w:r>
      <w:r w:rsidRPr="00E17F60">
        <w:rPr>
          <w:rFonts w:asciiTheme="majorHAnsi" w:eastAsia="Adobe Gothic Std B" w:hAnsiTheme="majorHAnsi" w:cs="Arial"/>
          <w:szCs w:val="28"/>
        </w:rPr>
        <w:t xml:space="preserve"> en 8º grado la joven </w:t>
      </w:r>
      <w:r w:rsidRPr="00E17F60">
        <w:rPr>
          <w:rFonts w:asciiTheme="majorHAnsi" w:hAnsiTheme="majorHAnsi" w:cs="Arial"/>
          <w:b/>
          <w:i/>
          <w:szCs w:val="28"/>
          <w:lang w:val="es-CO"/>
        </w:rPr>
        <w:t>“L.M.Z.T.”</w:t>
      </w:r>
      <w:r w:rsidR="00757465" w:rsidRPr="00E17F60">
        <w:rPr>
          <w:rFonts w:asciiTheme="majorHAnsi" w:hAnsiTheme="majorHAnsi" w:cs="Arial"/>
          <w:szCs w:val="28"/>
          <w:lang w:val="es-CO"/>
        </w:rPr>
        <w:t xml:space="preserve">, quien </w:t>
      </w:r>
      <w:r w:rsidR="00831E99" w:rsidRPr="00E17F60">
        <w:rPr>
          <w:rFonts w:asciiTheme="majorHAnsi" w:hAnsiTheme="majorHAnsi" w:cs="Arial"/>
          <w:szCs w:val="28"/>
          <w:lang w:val="es-CO"/>
        </w:rPr>
        <w:t xml:space="preserve">empezó a ponerse en contacto con el docente </w:t>
      </w:r>
      <w:r w:rsidR="00757465" w:rsidRPr="00E17F60">
        <w:rPr>
          <w:rFonts w:asciiTheme="majorHAnsi" w:hAnsiTheme="majorHAnsi" w:cs="Arial"/>
          <w:szCs w:val="28"/>
          <w:lang w:val="es-CO"/>
        </w:rPr>
        <w:t xml:space="preserve">por intermedio de la red social </w:t>
      </w:r>
      <w:r w:rsidR="00757465" w:rsidRPr="00E17F60">
        <w:rPr>
          <w:rFonts w:asciiTheme="majorHAnsi" w:hAnsiTheme="majorHAnsi" w:cs="Arial"/>
          <w:i/>
          <w:szCs w:val="28"/>
          <w:lang w:val="es-CO"/>
        </w:rPr>
        <w:t>Facebook</w:t>
      </w:r>
      <w:r w:rsidR="008841C2">
        <w:rPr>
          <w:rFonts w:asciiTheme="majorHAnsi" w:hAnsiTheme="majorHAnsi" w:cs="Arial"/>
          <w:szCs w:val="28"/>
          <w:lang w:val="es-CO"/>
        </w:rPr>
        <w:t xml:space="preserve"> y luego por el </w:t>
      </w:r>
      <w:r w:rsidR="008841C2">
        <w:rPr>
          <w:rFonts w:asciiTheme="majorHAnsi" w:hAnsiTheme="majorHAnsi" w:cs="Arial"/>
          <w:i/>
          <w:szCs w:val="28"/>
          <w:lang w:val="es-CO"/>
        </w:rPr>
        <w:t>chat</w:t>
      </w:r>
      <w:r w:rsidR="008841C2">
        <w:rPr>
          <w:rFonts w:asciiTheme="majorHAnsi" w:hAnsiTheme="majorHAnsi" w:cs="Arial"/>
          <w:szCs w:val="28"/>
          <w:lang w:val="es-CO"/>
        </w:rPr>
        <w:t xml:space="preserve"> del teléfono </w:t>
      </w:r>
      <w:r w:rsidR="00E1594E">
        <w:rPr>
          <w:rFonts w:asciiTheme="majorHAnsi" w:hAnsiTheme="majorHAnsi" w:cs="Arial"/>
          <w:szCs w:val="28"/>
          <w:lang w:val="es-CO"/>
        </w:rPr>
        <w:t>móvil</w:t>
      </w:r>
      <w:r w:rsidR="00757465" w:rsidRPr="00E17F60">
        <w:rPr>
          <w:rFonts w:asciiTheme="majorHAnsi" w:hAnsiTheme="majorHAnsi" w:cs="Arial"/>
          <w:i/>
          <w:szCs w:val="28"/>
          <w:lang w:val="es-CO"/>
        </w:rPr>
        <w:t>.</w:t>
      </w:r>
    </w:p>
    <w:p w:rsidR="00707F1B" w:rsidRPr="00E17F60" w:rsidRDefault="00707F1B" w:rsidP="00DB3B43">
      <w:pPr>
        <w:pStyle w:val="Sinespaciado1"/>
        <w:spacing w:line="276" w:lineRule="auto"/>
        <w:jc w:val="center"/>
        <w:rPr>
          <w:rFonts w:asciiTheme="majorHAnsi" w:hAnsiTheme="majorHAnsi" w:cs="Arial"/>
          <w:szCs w:val="28"/>
          <w:lang w:val="es-419"/>
        </w:rPr>
      </w:pPr>
    </w:p>
    <w:p w:rsidR="00707F1B" w:rsidRPr="00E17F60" w:rsidRDefault="00707F1B" w:rsidP="007610BC">
      <w:pPr>
        <w:pStyle w:val="Sinespaciado1"/>
        <w:jc w:val="center"/>
        <w:rPr>
          <w:rFonts w:asciiTheme="majorHAnsi" w:hAnsiTheme="majorHAnsi" w:cs="Arial"/>
          <w:b/>
          <w:szCs w:val="28"/>
          <w:lang w:val="es-419"/>
        </w:rPr>
      </w:pPr>
      <w:r w:rsidRPr="00E17F60">
        <w:rPr>
          <w:rFonts w:asciiTheme="majorHAnsi" w:hAnsiTheme="majorHAnsi" w:cs="Arial"/>
          <w:b/>
          <w:szCs w:val="28"/>
          <w:lang w:val="es-419"/>
        </w:rPr>
        <w:t>LA ACTUACIÓN PROCESAL:</w:t>
      </w:r>
    </w:p>
    <w:p w:rsidR="00707F1B" w:rsidRPr="00E17F60" w:rsidRDefault="00707F1B" w:rsidP="007610BC">
      <w:pPr>
        <w:pStyle w:val="Sinespaciado1"/>
        <w:jc w:val="center"/>
        <w:rPr>
          <w:rFonts w:asciiTheme="majorHAnsi" w:hAnsiTheme="majorHAnsi" w:cs="Arial"/>
          <w:b/>
          <w:szCs w:val="28"/>
          <w:lang w:val="es-419"/>
        </w:rPr>
      </w:pPr>
    </w:p>
    <w:p w:rsidR="00707F1B" w:rsidRPr="00E17F60" w:rsidRDefault="00707F1B" w:rsidP="007610BC">
      <w:pPr>
        <w:pStyle w:val="Sinespaciado1"/>
        <w:numPr>
          <w:ilvl w:val="0"/>
          <w:numId w:val="13"/>
        </w:numPr>
        <w:spacing w:line="276" w:lineRule="auto"/>
        <w:ind w:left="0" w:firstLine="0"/>
        <w:jc w:val="both"/>
        <w:rPr>
          <w:rFonts w:asciiTheme="majorHAnsi" w:hAnsiTheme="majorHAnsi" w:cs="Arial"/>
          <w:szCs w:val="28"/>
          <w:lang w:val="es-CO"/>
        </w:rPr>
      </w:pPr>
      <w:r w:rsidRPr="00E17F60">
        <w:rPr>
          <w:rFonts w:asciiTheme="majorHAnsi" w:hAnsiTheme="majorHAnsi" w:cs="Arial"/>
          <w:szCs w:val="28"/>
          <w:lang w:val="es-CO"/>
        </w:rPr>
        <w:t xml:space="preserve">Las audiencias preliminares se llevaron a cabo el </w:t>
      </w:r>
      <w:r w:rsidR="00E23AF0" w:rsidRPr="00E17F60">
        <w:rPr>
          <w:rFonts w:asciiTheme="majorHAnsi" w:hAnsiTheme="majorHAnsi" w:cs="Arial"/>
          <w:szCs w:val="28"/>
          <w:lang w:val="es-CO"/>
        </w:rPr>
        <w:t>3 de</w:t>
      </w:r>
      <w:r w:rsidRPr="00E17F60">
        <w:rPr>
          <w:rFonts w:asciiTheme="majorHAnsi" w:hAnsiTheme="majorHAnsi" w:cs="Arial"/>
          <w:szCs w:val="28"/>
          <w:lang w:val="es-CO"/>
        </w:rPr>
        <w:t xml:space="preserve"> </w:t>
      </w:r>
      <w:r w:rsidR="00E23AF0" w:rsidRPr="00E17F60">
        <w:rPr>
          <w:rFonts w:asciiTheme="majorHAnsi" w:hAnsiTheme="majorHAnsi" w:cs="Arial"/>
          <w:szCs w:val="28"/>
          <w:lang w:val="es-CO"/>
        </w:rPr>
        <w:t>agosto</w:t>
      </w:r>
      <w:r w:rsidRPr="00E17F60">
        <w:rPr>
          <w:rFonts w:asciiTheme="majorHAnsi" w:hAnsiTheme="majorHAnsi" w:cs="Arial"/>
          <w:szCs w:val="28"/>
          <w:lang w:val="es-CO"/>
        </w:rPr>
        <w:t xml:space="preserve"> del 2.01</w:t>
      </w:r>
      <w:r w:rsidR="00E23AF0" w:rsidRPr="00E17F60">
        <w:rPr>
          <w:rFonts w:asciiTheme="majorHAnsi" w:hAnsiTheme="majorHAnsi" w:cs="Arial"/>
          <w:szCs w:val="28"/>
          <w:lang w:val="es-CO"/>
        </w:rPr>
        <w:t>2</w:t>
      </w:r>
      <w:r w:rsidRPr="00E17F60">
        <w:rPr>
          <w:rFonts w:asciiTheme="majorHAnsi" w:hAnsiTheme="majorHAnsi" w:cs="Arial"/>
          <w:szCs w:val="28"/>
          <w:lang w:val="es-CO"/>
        </w:rPr>
        <w:t xml:space="preserve"> ante el Juzgado </w:t>
      </w:r>
      <w:r w:rsidR="00E23AF0" w:rsidRPr="00E17F60">
        <w:rPr>
          <w:rFonts w:asciiTheme="majorHAnsi" w:hAnsiTheme="majorHAnsi" w:cs="Arial"/>
          <w:szCs w:val="28"/>
          <w:lang w:val="es-CO"/>
        </w:rPr>
        <w:t>6</w:t>
      </w:r>
      <w:r w:rsidRPr="00E17F60">
        <w:rPr>
          <w:rFonts w:asciiTheme="majorHAnsi" w:hAnsiTheme="majorHAnsi" w:cs="Arial"/>
          <w:szCs w:val="28"/>
          <w:lang w:val="es-CO"/>
        </w:rPr>
        <w:t xml:space="preserve">º Penal </w:t>
      </w:r>
      <w:r w:rsidR="008841C2">
        <w:rPr>
          <w:rFonts w:asciiTheme="majorHAnsi" w:hAnsiTheme="majorHAnsi" w:cs="Arial"/>
          <w:szCs w:val="28"/>
          <w:lang w:val="es-CO"/>
        </w:rPr>
        <w:t xml:space="preserve">municipal </w:t>
      </w:r>
      <w:r w:rsidRPr="00E17F60">
        <w:rPr>
          <w:rFonts w:asciiTheme="majorHAnsi" w:hAnsiTheme="majorHAnsi" w:cs="Arial"/>
          <w:szCs w:val="28"/>
          <w:lang w:val="es-CO"/>
        </w:rPr>
        <w:t>de esta localidad con funciones de control de garantía</w:t>
      </w:r>
      <w:r w:rsidR="008841C2">
        <w:rPr>
          <w:rFonts w:asciiTheme="majorHAnsi" w:hAnsiTheme="majorHAnsi" w:cs="Arial"/>
          <w:szCs w:val="28"/>
          <w:lang w:val="es-CO"/>
        </w:rPr>
        <w:t>s</w:t>
      </w:r>
      <w:r w:rsidRPr="00E17F60">
        <w:rPr>
          <w:rFonts w:asciiTheme="majorHAnsi" w:hAnsiTheme="majorHAnsi" w:cs="Arial"/>
          <w:szCs w:val="28"/>
          <w:lang w:val="es-CO"/>
        </w:rPr>
        <w:t>, en las cuales se le imprimió legalidad a la captura del entonces indic</w:t>
      </w:r>
      <w:r w:rsidR="00E23AF0" w:rsidRPr="00E17F60">
        <w:rPr>
          <w:rFonts w:asciiTheme="majorHAnsi" w:hAnsiTheme="majorHAnsi" w:cs="Arial"/>
          <w:szCs w:val="28"/>
          <w:lang w:val="es-CO"/>
        </w:rPr>
        <w:t>i</w:t>
      </w:r>
      <w:r w:rsidRPr="00E17F60">
        <w:rPr>
          <w:rFonts w:asciiTheme="majorHAnsi" w:hAnsiTheme="majorHAnsi" w:cs="Arial"/>
          <w:szCs w:val="28"/>
          <w:lang w:val="es-CO"/>
        </w:rPr>
        <w:t xml:space="preserve">ado </w:t>
      </w:r>
      <w:r w:rsidR="00E23AF0" w:rsidRPr="00E17F60">
        <w:rPr>
          <w:rFonts w:asciiTheme="majorHAnsi" w:hAnsiTheme="majorHAnsi" w:cs="Arial"/>
          <w:szCs w:val="28"/>
          <w:lang w:val="es-CO"/>
        </w:rPr>
        <w:t>MARIO</w:t>
      </w:r>
      <w:r w:rsidR="00E23AF0" w:rsidRPr="00E17F60">
        <w:rPr>
          <w:rFonts w:asciiTheme="majorHAnsi" w:eastAsia="Adobe Gothic Std B" w:hAnsiTheme="majorHAnsi" w:cs="Arial"/>
          <w:szCs w:val="28"/>
        </w:rPr>
        <w:t xml:space="preserve"> ALBERTO LÓPEZ</w:t>
      </w:r>
      <w:r w:rsidRPr="00E17F60">
        <w:rPr>
          <w:rFonts w:asciiTheme="majorHAnsi" w:eastAsia="Adobe Gothic Std B" w:hAnsiTheme="majorHAnsi" w:cs="Arial"/>
          <w:szCs w:val="28"/>
        </w:rPr>
        <w:t>, a quien posteriormente se le endilgaron cargos por incurrir en la presunta comisión del delito de acceso carnal abusivo con menor de 14 años</w:t>
      </w:r>
      <w:r w:rsidR="00E23AF0" w:rsidRPr="00E17F60">
        <w:rPr>
          <w:rFonts w:asciiTheme="majorHAnsi" w:eastAsia="Adobe Gothic Std B" w:hAnsiTheme="majorHAnsi" w:cs="Arial"/>
          <w:szCs w:val="28"/>
        </w:rPr>
        <w:t xml:space="preserve"> en concurso homogéneo sucesivo con el reato de actos sexuales abusivos</w:t>
      </w:r>
      <w:r w:rsidRPr="00E17F60">
        <w:rPr>
          <w:rFonts w:asciiTheme="majorHAnsi" w:eastAsia="Adobe Gothic Std B" w:hAnsiTheme="majorHAnsi" w:cs="Arial"/>
          <w:szCs w:val="28"/>
        </w:rPr>
        <w:t xml:space="preserve">. </w:t>
      </w:r>
      <w:r w:rsidRPr="00E17F60">
        <w:rPr>
          <w:rFonts w:asciiTheme="majorHAnsi" w:hAnsiTheme="majorHAnsi" w:cs="Arial"/>
          <w:szCs w:val="28"/>
          <w:lang w:val="es-CO"/>
        </w:rPr>
        <w:t xml:space="preserve"> De igual forma en esas vistas al Procesado </w:t>
      </w:r>
      <w:r w:rsidR="00E23AF0" w:rsidRPr="00E17F60">
        <w:rPr>
          <w:rFonts w:asciiTheme="majorHAnsi" w:hAnsiTheme="majorHAnsi" w:cs="Arial"/>
          <w:szCs w:val="28"/>
          <w:lang w:val="es-CO"/>
        </w:rPr>
        <w:t xml:space="preserve">se le </w:t>
      </w:r>
      <w:r w:rsidR="00021603" w:rsidRPr="00E17F60">
        <w:rPr>
          <w:rFonts w:asciiTheme="majorHAnsi" w:hAnsiTheme="majorHAnsi" w:cs="Arial"/>
          <w:szCs w:val="28"/>
          <w:lang w:val="es-CO"/>
        </w:rPr>
        <w:t>definió</w:t>
      </w:r>
      <w:r w:rsidR="00E23AF0" w:rsidRPr="00E17F60">
        <w:rPr>
          <w:rFonts w:asciiTheme="majorHAnsi" w:hAnsiTheme="majorHAnsi" w:cs="Arial"/>
          <w:szCs w:val="28"/>
          <w:lang w:val="es-CO"/>
        </w:rPr>
        <w:t xml:space="preserve"> la situación jurídica con la medida de aseguramiento de detención preventiva.</w:t>
      </w:r>
    </w:p>
    <w:p w:rsidR="00707F1B" w:rsidRPr="00E17F60" w:rsidRDefault="00707F1B" w:rsidP="00DB3B43">
      <w:pPr>
        <w:pStyle w:val="Sinespaciado1"/>
        <w:spacing w:line="276" w:lineRule="auto"/>
        <w:jc w:val="both"/>
        <w:rPr>
          <w:rFonts w:asciiTheme="majorHAnsi" w:hAnsiTheme="majorHAnsi" w:cs="Arial"/>
          <w:szCs w:val="28"/>
          <w:lang w:val="es-CO"/>
        </w:rPr>
      </w:pPr>
    </w:p>
    <w:p w:rsidR="00707F1B" w:rsidRPr="00E17F60" w:rsidRDefault="00707F1B" w:rsidP="007610BC">
      <w:pPr>
        <w:pStyle w:val="Sinespaciado1"/>
        <w:numPr>
          <w:ilvl w:val="0"/>
          <w:numId w:val="13"/>
        </w:numPr>
        <w:spacing w:line="276" w:lineRule="auto"/>
        <w:ind w:left="0" w:firstLine="0"/>
        <w:jc w:val="both"/>
        <w:rPr>
          <w:rFonts w:asciiTheme="majorHAnsi" w:eastAsia="Adobe Gothic Std B" w:hAnsiTheme="majorHAnsi" w:cs="Arial"/>
          <w:szCs w:val="28"/>
        </w:rPr>
      </w:pPr>
      <w:r w:rsidRPr="00E17F60">
        <w:rPr>
          <w:rFonts w:asciiTheme="majorHAnsi" w:hAnsiTheme="majorHAnsi" w:cs="Arial"/>
          <w:szCs w:val="28"/>
          <w:lang w:val="es-CO"/>
        </w:rPr>
        <w:t xml:space="preserve">El escrito de acusación presentado por la Fiscalía data del </w:t>
      </w:r>
      <w:r w:rsidR="00E23AF0" w:rsidRPr="00E17F60">
        <w:rPr>
          <w:rFonts w:asciiTheme="majorHAnsi" w:hAnsiTheme="majorHAnsi" w:cs="Arial"/>
          <w:szCs w:val="28"/>
          <w:lang w:val="es-CO"/>
        </w:rPr>
        <w:t xml:space="preserve">4 </w:t>
      </w:r>
      <w:r w:rsidRPr="00E17F60">
        <w:rPr>
          <w:rFonts w:asciiTheme="majorHAnsi" w:hAnsiTheme="majorHAnsi" w:cs="Arial"/>
          <w:szCs w:val="28"/>
          <w:lang w:val="es-CO"/>
        </w:rPr>
        <w:t xml:space="preserve">de </w:t>
      </w:r>
      <w:r w:rsidR="00E23AF0" w:rsidRPr="00E17F60">
        <w:rPr>
          <w:rFonts w:asciiTheme="majorHAnsi" w:hAnsiTheme="majorHAnsi" w:cs="Arial"/>
          <w:szCs w:val="28"/>
          <w:lang w:val="es-CO"/>
        </w:rPr>
        <w:t>agosto</w:t>
      </w:r>
      <w:r w:rsidRPr="00E17F60">
        <w:rPr>
          <w:rFonts w:asciiTheme="majorHAnsi" w:hAnsiTheme="majorHAnsi" w:cs="Arial"/>
          <w:szCs w:val="28"/>
          <w:lang w:val="es-CO"/>
        </w:rPr>
        <w:t xml:space="preserve"> del 2.01</w:t>
      </w:r>
      <w:r w:rsidR="00E23AF0" w:rsidRPr="00E17F60">
        <w:rPr>
          <w:rFonts w:asciiTheme="majorHAnsi" w:hAnsiTheme="majorHAnsi" w:cs="Arial"/>
          <w:szCs w:val="28"/>
          <w:lang w:val="es-CO"/>
        </w:rPr>
        <w:t>2</w:t>
      </w:r>
      <w:r w:rsidRPr="00E17F60">
        <w:rPr>
          <w:rFonts w:asciiTheme="majorHAnsi" w:hAnsiTheme="majorHAnsi" w:cs="Arial"/>
          <w:szCs w:val="28"/>
          <w:lang w:val="es-CO"/>
        </w:rPr>
        <w:t xml:space="preserve">, correspondiéndole el conocimiento de la actuación al </w:t>
      </w:r>
      <w:r w:rsidRPr="00E17F60">
        <w:rPr>
          <w:rFonts w:asciiTheme="majorHAnsi" w:hAnsiTheme="majorHAnsi" w:cs="Arial"/>
          <w:szCs w:val="28"/>
          <w:lang w:val="es-419"/>
        </w:rPr>
        <w:t xml:space="preserve">Juzgado </w:t>
      </w:r>
      <w:r w:rsidR="00E23AF0" w:rsidRPr="00E17F60">
        <w:rPr>
          <w:rFonts w:asciiTheme="majorHAnsi" w:hAnsiTheme="majorHAnsi" w:cs="Arial"/>
          <w:szCs w:val="28"/>
          <w:lang w:val="es-CO"/>
        </w:rPr>
        <w:t>2</w:t>
      </w:r>
      <w:r w:rsidRPr="00E17F60">
        <w:rPr>
          <w:rFonts w:asciiTheme="majorHAnsi" w:hAnsiTheme="majorHAnsi" w:cs="Arial"/>
          <w:szCs w:val="28"/>
          <w:lang w:val="es-419"/>
        </w:rPr>
        <w:t>º Penal del Circuito de esta localidad</w:t>
      </w:r>
      <w:r w:rsidRPr="00E17F60">
        <w:rPr>
          <w:rFonts w:asciiTheme="majorHAnsi" w:hAnsiTheme="majorHAnsi" w:cs="Arial"/>
          <w:szCs w:val="28"/>
          <w:lang w:val="es-CO"/>
        </w:rPr>
        <w:t xml:space="preserve">, ante el cual el </w:t>
      </w:r>
      <w:r w:rsidR="00E23AF0" w:rsidRPr="00E17F60">
        <w:rPr>
          <w:rFonts w:asciiTheme="majorHAnsi" w:hAnsiTheme="majorHAnsi" w:cs="Arial"/>
          <w:szCs w:val="28"/>
          <w:lang w:val="es-CO"/>
        </w:rPr>
        <w:t>18</w:t>
      </w:r>
      <w:r w:rsidRPr="00E17F60">
        <w:rPr>
          <w:rFonts w:asciiTheme="majorHAnsi" w:hAnsiTheme="majorHAnsi" w:cs="Arial"/>
          <w:szCs w:val="28"/>
          <w:lang w:val="es-CO"/>
        </w:rPr>
        <w:t xml:space="preserve"> de </w:t>
      </w:r>
      <w:r w:rsidR="00E23AF0" w:rsidRPr="00E17F60">
        <w:rPr>
          <w:rFonts w:asciiTheme="majorHAnsi" w:hAnsiTheme="majorHAnsi" w:cs="Arial"/>
          <w:szCs w:val="28"/>
          <w:lang w:val="es-CO"/>
        </w:rPr>
        <w:t>agosto</w:t>
      </w:r>
      <w:r w:rsidRPr="00E17F60">
        <w:rPr>
          <w:rFonts w:asciiTheme="majorHAnsi" w:hAnsiTheme="majorHAnsi" w:cs="Arial"/>
          <w:szCs w:val="28"/>
          <w:lang w:val="es-CO"/>
        </w:rPr>
        <w:t xml:space="preserve"> de esa anualidad se celebró la audiencia de formulación de la acusación, en la que el Ente </w:t>
      </w:r>
      <w:r w:rsidRPr="00E17F60">
        <w:rPr>
          <w:rFonts w:asciiTheme="majorHAnsi" w:hAnsiTheme="majorHAnsi" w:cs="Arial"/>
          <w:szCs w:val="28"/>
          <w:lang w:val="es-CO"/>
        </w:rPr>
        <w:lastRenderedPageBreak/>
        <w:t xml:space="preserve">Fiscal reiteró los cargos que le fueron imputados al Procesado </w:t>
      </w:r>
      <w:r w:rsidR="00E23AF0" w:rsidRPr="00E17F60">
        <w:rPr>
          <w:rFonts w:asciiTheme="majorHAnsi" w:hAnsiTheme="majorHAnsi" w:cs="Arial"/>
          <w:szCs w:val="28"/>
          <w:lang w:val="es-CO"/>
        </w:rPr>
        <w:t>MARIO</w:t>
      </w:r>
      <w:r w:rsidR="00E23AF0" w:rsidRPr="00E17F60">
        <w:rPr>
          <w:rFonts w:asciiTheme="majorHAnsi" w:eastAsia="Adobe Gothic Std B" w:hAnsiTheme="majorHAnsi" w:cs="Arial"/>
          <w:szCs w:val="28"/>
        </w:rPr>
        <w:t xml:space="preserve"> ALBERTO LÓPEZ</w:t>
      </w:r>
      <w:r w:rsidRPr="00E17F60">
        <w:rPr>
          <w:rFonts w:asciiTheme="majorHAnsi" w:eastAsia="Adobe Gothic Std B" w:hAnsiTheme="majorHAnsi" w:cs="Arial"/>
          <w:szCs w:val="28"/>
        </w:rPr>
        <w:t xml:space="preserve">. Posteriormente la audiencia preparatoria se realizó </w:t>
      </w:r>
      <w:r w:rsidR="00E23AF0" w:rsidRPr="00E17F60">
        <w:rPr>
          <w:rFonts w:asciiTheme="majorHAnsi" w:eastAsia="Adobe Gothic Std B" w:hAnsiTheme="majorHAnsi" w:cs="Arial"/>
          <w:szCs w:val="28"/>
        </w:rPr>
        <w:t>el 5 de diciembre de 2.012.</w:t>
      </w:r>
    </w:p>
    <w:p w:rsidR="00707F1B" w:rsidRPr="00E17F60" w:rsidRDefault="00707F1B" w:rsidP="00DB3B43">
      <w:pPr>
        <w:pStyle w:val="Prrafodelista"/>
        <w:spacing w:line="276" w:lineRule="auto"/>
        <w:rPr>
          <w:rFonts w:asciiTheme="majorHAnsi" w:eastAsia="Adobe Gothic Std B" w:hAnsiTheme="majorHAnsi" w:cs="Arial"/>
          <w:sz w:val="28"/>
          <w:szCs w:val="28"/>
        </w:rPr>
      </w:pPr>
    </w:p>
    <w:p w:rsidR="00707F1B" w:rsidRPr="00E17F60" w:rsidRDefault="00E23AF0" w:rsidP="007610BC">
      <w:pPr>
        <w:pStyle w:val="Sinespaciado1"/>
        <w:numPr>
          <w:ilvl w:val="0"/>
          <w:numId w:val="13"/>
        </w:numPr>
        <w:spacing w:line="276" w:lineRule="auto"/>
        <w:ind w:left="0" w:firstLine="0"/>
        <w:jc w:val="both"/>
        <w:rPr>
          <w:rFonts w:asciiTheme="majorHAnsi" w:hAnsiTheme="majorHAnsi" w:cs="Arial"/>
          <w:szCs w:val="28"/>
          <w:lang w:val="es-419"/>
        </w:rPr>
      </w:pPr>
      <w:r w:rsidRPr="00E17F60">
        <w:rPr>
          <w:rFonts w:asciiTheme="majorHAnsi" w:eastAsia="Adobe Gothic Std B" w:hAnsiTheme="majorHAnsi" w:cs="Arial"/>
          <w:szCs w:val="28"/>
        </w:rPr>
        <w:t xml:space="preserve">El juicio oral </w:t>
      </w:r>
      <w:r w:rsidR="00707F1B" w:rsidRPr="00E17F60">
        <w:rPr>
          <w:rFonts w:asciiTheme="majorHAnsi" w:eastAsia="Adobe Gothic Std B" w:hAnsiTheme="majorHAnsi" w:cs="Arial"/>
          <w:szCs w:val="28"/>
        </w:rPr>
        <w:t>se llevó a cabo sesiones celebrada</w:t>
      </w:r>
      <w:r w:rsidRPr="00E17F60">
        <w:rPr>
          <w:rFonts w:asciiTheme="majorHAnsi" w:eastAsia="Adobe Gothic Std B" w:hAnsiTheme="majorHAnsi" w:cs="Arial"/>
          <w:szCs w:val="28"/>
        </w:rPr>
        <w:t>s</w:t>
      </w:r>
      <w:r w:rsidR="00707F1B" w:rsidRPr="00E17F60">
        <w:rPr>
          <w:rFonts w:asciiTheme="majorHAnsi" w:eastAsia="Adobe Gothic Std B" w:hAnsiTheme="majorHAnsi" w:cs="Arial"/>
          <w:szCs w:val="28"/>
        </w:rPr>
        <w:t xml:space="preserve"> los días </w:t>
      </w:r>
      <w:r w:rsidRPr="00E17F60">
        <w:rPr>
          <w:rFonts w:asciiTheme="majorHAnsi" w:eastAsia="Adobe Gothic Std B" w:hAnsiTheme="majorHAnsi" w:cs="Arial"/>
          <w:szCs w:val="28"/>
        </w:rPr>
        <w:t xml:space="preserve">29 de agosto y </w:t>
      </w:r>
      <w:r w:rsidR="00707F1B" w:rsidRPr="00E17F60">
        <w:rPr>
          <w:rFonts w:asciiTheme="majorHAnsi" w:eastAsia="Adobe Gothic Std B" w:hAnsiTheme="majorHAnsi" w:cs="Arial"/>
          <w:szCs w:val="28"/>
        </w:rPr>
        <w:t xml:space="preserve">27 de </w:t>
      </w:r>
      <w:r w:rsidR="00757465" w:rsidRPr="00E17F60">
        <w:rPr>
          <w:rFonts w:asciiTheme="majorHAnsi" w:eastAsia="Adobe Gothic Std B" w:hAnsiTheme="majorHAnsi" w:cs="Arial"/>
          <w:szCs w:val="28"/>
        </w:rPr>
        <w:t>septiembre</w:t>
      </w:r>
      <w:r w:rsidRPr="00E17F60">
        <w:rPr>
          <w:rFonts w:asciiTheme="majorHAnsi" w:eastAsia="Adobe Gothic Std B" w:hAnsiTheme="majorHAnsi" w:cs="Arial"/>
          <w:szCs w:val="28"/>
        </w:rPr>
        <w:t xml:space="preserve"> </w:t>
      </w:r>
      <w:r w:rsidR="00707F1B" w:rsidRPr="00E17F60">
        <w:rPr>
          <w:rFonts w:asciiTheme="majorHAnsi" w:eastAsia="Adobe Gothic Std B" w:hAnsiTheme="majorHAnsi" w:cs="Arial"/>
          <w:szCs w:val="28"/>
        </w:rPr>
        <w:t>de 2.013. Finalizadas las fases procesales del caso, se anunció el se</w:t>
      </w:r>
      <w:r w:rsidR="008841C2">
        <w:rPr>
          <w:rFonts w:asciiTheme="majorHAnsi" w:eastAsia="Adobe Gothic Std B" w:hAnsiTheme="majorHAnsi" w:cs="Arial"/>
          <w:szCs w:val="28"/>
        </w:rPr>
        <w:t>ntido del fallo, el cual resultó</w:t>
      </w:r>
      <w:r w:rsidR="00707F1B" w:rsidRPr="00E17F60">
        <w:rPr>
          <w:rFonts w:asciiTheme="majorHAnsi" w:eastAsia="Adobe Gothic Std B" w:hAnsiTheme="majorHAnsi" w:cs="Arial"/>
          <w:szCs w:val="28"/>
        </w:rPr>
        <w:t xml:space="preserve"> ser de carácter </w:t>
      </w:r>
      <w:r w:rsidR="00757465" w:rsidRPr="00E17F60">
        <w:rPr>
          <w:rFonts w:asciiTheme="majorHAnsi" w:eastAsia="Adobe Gothic Std B" w:hAnsiTheme="majorHAnsi" w:cs="Arial"/>
          <w:szCs w:val="28"/>
        </w:rPr>
        <w:t>condenatorio</w:t>
      </w:r>
      <w:r w:rsidR="00707F1B" w:rsidRPr="00E17F60">
        <w:rPr>
          <w:rFonts w:asciiTheme="majorHAnsi" w:eastAsia="Adobe Gothic Std B" w:hAnsiTheme="majorHAnsi" w:cs="Arial"/>
          <w:szCs w:val="28"/>
        </w:rPr>
        <w:t xml:space="preserve">. Luego el </w:t>
      </w:r>
      <w:r w:rsidR="00757465" w:rsidRPr="00E17F60">
        <w:rPr>
          <w:rFonts w:asciiTheme="majorHAnsi" w:hAnsiTheme="majorHAnsi" w:cs="Arial"/>
          <w:szCs w:val="28"/>
          <w:lang w:val="es-419"/>
        </w:rPr>
        <w:t>2</w:t>
      </w:r>
      <w:r w:rsidR="00757465" w:rsidRPr="00E17F60">
        <w:rPr>
          <w:rFonts w:asciiTheme="majorHAnsi" w:hAnsiTheme="majorHAnsi" w:cs="Arial"/>
          <w:szCs w:val="28"/>
          <w:lang w:val="es-CO"/>
        </w:rPr>
        <w:t>3</w:t>
      </w:r>
      <w:r w:rsidR="00757465" w:rsidRPr="00E17F60">
        <w:rPr>
          <w:rFonts w:asciiTheme="majorHAnsi" w:hAnsiTheme="majorHAnsi" w:cs="Arial"/>
          <w:szCs w:val="28"/>
          <w:lang w:val="es-419"/>
        </w:rPr>
        <w:t xml:space="preserve"> de </w:t>
      </w:r>
      <w:r w:rsidR="00757465" w:rsidRPr="00E17F60">
        <w:rPr>
          <w:rFonts w:asciiTheme="majorHAnsi" w:hAnsiTheme="majorHAnsi" w:cs="Arial"/>
          <w:szCs w:val="28"/>
          <w:lang w:val="es-CO"/>
        </w:rPr>
        <w:t xml:space="preserve">octubre del 2.013 </w:t>
      </w:r>
      <w:r w:rsidR="00707F1B" w:rsidRPr="00E17F60">
        <w:rPr>
          <w:rFonts w:asciiTheme="majorHAnsi" w:hAnsiTheme="majorHAnsi" w:cs="Arial"/>
          <w:szCs w:val="28"/>
          <w:lang w:val="es-CO"/>
        </w:rPr>
        <w:t xml:space="preserve">se dictó </w:t>
      </w:r>
      <w:r w:rsidR="008841C2">
        <w:rPr>
          <w:rFonts w:asciiTheme="majorHAnsi" w:hAnsiTheme="majorHAnsi" w:cs="Arial"/>
          <w:szCs w:val="28"/>
          <w:lang w:val="es-CO"/>
        </w:rPr>
        <w:t>la</w:t>
      </w:r>
      <w:r w:rsidR="00707F1B" w:rsidRPr="00E17F60">
        <w:rPr>
          <w:rFonts w:asciiTheme="majorHAnsi" w:hAnsiTheme="majorHAnsi" w:cs="Arial"/>
          <w:szCs w:val="28"/>
          <w:lang w:val="es-CO"/>
        </w:rPr>
        <w:t xml:space="preserve"> correspondiente </w:t>
      </w:r>
      <w:r w:rsidR="008841C2">
        <w:rPr>
          <w:rFonts w:asciiTheme="majorHAnsi" w:hAnsiTheme="majorHAnsi" w:cs="Arial"/>
          <w:szCs w:val="28"/>
          <w:lang w:val="es-CO"/>
        </w:rPr>
        <w:t>sentencia</w:t>
      </w:r>
      <w:r w:rsidR="00707F1B" w:rsidRPr="00E17F60">
        <w:rPr>
          <w:rFonts w:asciiTheme="majorHAnsi" w:hAnsiTheme="majorHAnsi" w:cs="Arial"/>
          <w:szCs w:val="28"/>
          <w:lang w:val="es-CO"/>
        </w:rPr>
        <w:t>, en contra de</w:t>
      </w:r>
      <w:r w:rsidR="008841C2">
        <w:rPr>
          <w:rFonts w:asciiTheme="majorHAnsi" w:hAnsiTheme="majorHAnsi" w:cs="Arial"/>
          <w:szCs w:val="28"/>
          <w:lang w:val="es-CO"/>
        </w:rPr>
        <w:t xml:space="preserve"> </w:t>
      </w:r>
      <w:r w:rsidR="00707F1B" w:rsidRPr="00E17F60">
        <w:rPr>
          <w:rFonts w:asciiTheme="majorHAnsi" w:hAnsiTheme="majorHAnsi" w:cs="Arial"/>
          <w:szCs w:val="28"/>
          <w:lang w:val="es-CO"/>
        </w:rPr>
        <w:t>l</w:t>
      </w:r>
      <w:r w:rsidR="008841C2">
        <w:rPr>
          <w:rFonts w:asciiTheme="majorHAnsi" w:hAnsiTheme="majorHAnsi" w:cs="Arial"/>
          <w:szCs w:val="28"/>
          <w:lang w:val="es-CO"/>
        </w:rPr>
        <w:t>a</w:t>
      </w:r>
      <w:r w:rsidR="00707F1B" w:rsidRPr="00E17F60">
        <w:rPr>
          <w:rFonts w:asciiTheme="majorHAnsi" w:hAnsiTheme="majorHAnsi" w:cs="Arial"/>
          <w:szCs w:val="28"/>
          <w:lang w:val="es-CO"/>
        </w:rPr>
        <w:t xml:space="preserve"> cual se alz</w:t>
      </w:r>
      <w:r w:rsidR="00757465" w:rsidRPr="00E17F60">
        <w:rPr>
          <w:rFonts w:asciiTheme="majorHAnsi" w:hAnsiTheme="majorHAnsi" w:cs="Arial"/>
          <w:szCs w:val="28"/>
          <w:lang w:val="es-CO"/>
        </w:rPr>
        <w:t>ó de manera oportuna la Defensa</w:t>
      </w:r>
      <w:r w:rsidR="00707F1B" w:rsidRPr="00E17F60">
        <w:rPr>
          <w:rFonts w:asciiTheme="majorHAnsi" w:hAnsiTheme="majorHAnsi" w:cs="Arial"/>
          <w:szCs w:val="28"/>
          <w:lang w:val="es-CO"/>
        </w:rPr>
        <w:t xml:space="preserve">. </w:t>
      </w:r>
    </w:p>
    <w:p w:rsidR="00707F1B" w:rsidRPr="00E17F60" w:rsidRDefault="00707F1B" w:rsidP="007610BC">
      <w:pPr>
        <w:pStyle w:val="Prrafodelista"/>
        <w:spacing w:line="360" w:lineRule="auto"/>
        <w:rPr>
          <w:rFonts w:asciiTheme="majorHAnsi" w:hAnsiTheme="majorHAnsi" w:cs="Arial"/>
          <w:sz w:val="28"/>
          <w:szCs w:val="28"/>
          <w:lang w:val="es-419"/>
        </w:rPr>
      </w:pPr>
    </w:p>
    <w:p w:rsidR="00707F1B" w:rsidRPr="00E17F60" w:rsidRDefault="00707F1B" w:rsidP="007610BC">
      <w:pPr>
        <w:pStyle w:val="Sinespaciado1"/>
        <w:jc w:val="center"/>
        <w:rPr>
          <w:rFonts w:asciiTheme="majorHAnsi" w:hAnsiTheme="majorHAnsi" w:cs="Arial"/>
          <w:b/>
          <w:szCs w:val="28"/>
          <w:lang w:val="es-419"/>
        </w:rPr>
      </w:pPr>
      <w:r w:rsidRPr="00E17F60">
        <w:rPr>
          <w:rFonts w:asciiTheme="majorHAnsi" w:hAnsiTheme="majorHAnsi" w:cs="Arial"/>
          <w:b/>
          <w:szCs w:val="28"/>
          <w:lang w:val="es-419"/>
        </w:rPr>
        <w:t>EL FALLO CONFUTADO:</w:t>
      </w:r>
    </w:p>
    <w:p w:rsidR="00707F1B" w:rsidRPr="00E17F60" w:rsidRDefault="00707F1B" w:rsidP="007610BC">
      <w:pPr>
        <w:pStyle w:val="Sinespaciado1"/>
        <w:jc w:val="center"/>
        <w:rPr>
          <w:rFonts w:asciiTheme="majorHAnsi" w:hAnsiTheme="majorHAnsi" w:cs="Arial"/>
          <w:b/>
          <w:szCs w:val="28"/>
          <w:lang w:val="es-419"/>
        </w:rPr>
      </w:pPr>
    </w:p>
    <w:p w:rsidR="00757465" w:rsidRDefault="00707F1B" w:rsidP="00DB3B43">
      <w:pPr>
        <w:pStyle w:val="Sinespaciado1"/>
        <w:spacing w:line="276" w:lineRule="auto"/>
        <w:jc w:val="both"/>
        <w:rPr>
          <w:rFonts w:asciiTheme="majorHAnsi" w:hAnsiTheme="majorHAnsi" w:cs="Arial"/>
          <w:szCs w:val="28"/>
          <w:lang w:val="es-CO"/>
        </w:rPr>
      </w:pPr>
      <w:r w:rsidRPr="00E17F60">
        <w:rPr>
          <w:rFonts w:asciiTheme="majorHAnsi" w:hAnsiTheme="majorHAnsi" w:cs="Arial"/>
          <w:szCs w:val="28"/>
          <w:lang w:val="es-419"/>
        </w:rPr>
        <w:t xml:space="preserve">Se trata de la sentencia proferida por parte del </w:t>
      </w:r>
      <w:r w:rsidR="00757465" w:rsidRPr="00E17F60">
        <w:rPr>
          <w:rFonts w:asciiTheme="majorHAnsi" w:hAnsiTheme="majorHAnsi" w:cs="Arial"/>
          <w:szCs w:val="28"/>
          <w:lang w:val="es-419"/>
        </w:rPr>
        <w:t xml:space="preserve">Juzgado </w:t>
      </w:r>
      <w:r w:rsidR="00757465" w:rsidRPr="00E17F60">
        <w:rPr>
          <w:rFonts w:asciiTheme="majorHAnsi" w:hAnsiTheme="majorHAnsi" w:cs="Arial"/>
          <w:szCs w:val="28"/>
          <w:lang w:val="es-CO"/>
        </w:rPr>
        <w:t>2</w:t>
      </w:r>
      <w:r w:rsidR="00757465" w:rsidRPr="00E17F60">
        <w:rPr>
          <w:rFonts w:asciiTheme="majorHAnsi" w:hAnsiTheme="majorHAnsi" w:cs="Arial"/>
          <w:szCs w:val="28"/>
          <w:lang w:val="es-419"/>
        </w:rPr>
        <w:t>º Penal del Circuito de esta localidad, con funciones de conocimiento,</w:t>
      </w:r>
      <w:r w:rsidR="00757465" w:rsidRPr="00E17F60">
        <w:rPr>
          <w:rFonts w:asciiTheme="majorHAnsi" w:hAnsiTheme="majorHAnsi" w:cs="Arial"/>
          <w:szCs w:val="28"/>
          <w:lang w:val="es-CO"/>
        </w:rPr>
        <w:t xml:space="preserve"> </w:t>
      </w:r>
      <w:r w:rsidR="00757465" w:rsidRPr="00E17F60">
        <w:rPr>
          <w:rFonts w:asciiTheme="majorHAnsi" w:hAnsiTheme="majorHAnsi" w:cs="Arial"/>
          <w:szCs w:val="28"/>
          <w:lang w:val="es-419"/>
        </w:rPr>
        <w:t xml:space="preserve"> el veintitrés</w:t>
      </w:r>
      <w:r w:rsidR="00757465" w:rsidRPr="00E17F60">
        <w:rPr>
          <w:rFonts w:asciiTheme="majorHAnsi" w:hAnsiTheme="majorHAnsi" w:cs="Arial"/>
          <w:szCs w:val="28"/>
          <w:lang w:val="es-CO"/>
        </w:rPr>
        <w:t xml:space="preserve"> </w:t>
      </w:r>
      <w:r w:rsidR="00757465" w:rsidRPr="00E17F60">
        <w:rPr>
          <w:rFonts w:asciiTheme="majorHAnsi" w:hAnsiTheme="majorHAnsi" w:cs="Arial"/>
          <w:szCs w:val="28"/>
          <w:lang w:val="es-419"/>
        </w:rPr>
        <w:t>(2</w:t>
      </w:r>
      <w:r w:rsidR="00757465" w:rsidRPr="00E17F60">
        <w:rPr>
          <w:rFonts w:asciiTheme="majorHAnsi" w:hAnsiTheme="majorHAnsi" w:cs="Arial"/>
          <w:szCs w:val="28"/>
          <w:lang w:val="es-CO"/>
        </w:rPr>
        <w:t>3</w:t>
      </w:r>
      <w:r w:rsidR="00757465" w:rsidRPr="00E17F60">
        <w:rPr>
          <w:rFonts w:asciiTheme="majorHAnsi" w:hAnsiTheme="majorHAnsi" w:cs="Arial"/>
          <w:szCs w:val="28"/>
          <w:lang w:val="es-419"/>
        </w:rPr>
        <w:t xml:space="preserve">) de </w:t>
      </w:r>
      <w:r w:rsidR="00757465" w:rsidRPr="00E17F60">
        <w:rPr>
          <w:rFonts w:asciiTheme="majorHAnsi" w:hAnsiTheme="majorHAnsi" w:cs="Arial"/>
          <w:szCs w:val="28"/>
          <w:lang w:val="es-CO"/>
        </w:rPr>
        <w:t xml:space="preserve">octubre del 2.013, en la cual se declaró la responsabilidad penal del Procesado </w:t>
      </w:r>
      <w:r w:rsidR="00757465" w:rsidRPr="00E17F60">
        <w:rPr>
          <w:rFonts w:asciiTheme="majorHAnsi" w:eastAsia="Adobe Gothic Std B" w:hAnsiTheme="majorHAnsi" w:cs="Arial"/>
          <w:szCs w:val="28"/>
        </w:rPr>
        <w:t xml:space="preserve">MARIO ALBERTO LÓPEZ LÓPEZ por incurrir en la comisión del delito de acceso carnal abusivo con menor de 14 años agravado; razón por la que como consecuencia de dicha declaratoria de responsabilidad criminal, el aludido procesado fue condenado a purgar una pena de 192 meses de prisión. </w:t>
      </w:r>
      <w:r w:rsidR="00757465" w:rsidRPr="00E17F60">
        <w:rPr>
          <w:rFonts w:asciiTheme="majorHAnsi" w:hAnsiTheme="majorHAnsi" w:cs="Arial"/>
          <w:szCs w:val="28"/>
          <w:lang w:val="es-CO"/>
        </w:rPr>
        <w:t xml:space="preserve"> </w:t>
      </w:r>
    </w:p>
    <w:p w:rsidR="008841C2" w:rsidRPr="00E17F60" w:rsidRDefault="008841C2" w:rsidP="00DB3B43">
      <w:pPr>
        <w:pStyle w:val="Sinespaciado1"/>
        <w:spacing w:line="276" w:lineRule="auto"/>
        <w:jc w:val="both"/>
        <w:rPr>
          <w:rFonts w:asciiTheme="majorHAnsi" w:hAnsiTheme="majorHAnsi" w:cs="Arial"/>
          <w:szCs w:val="28"/>
          <w:lang w:val="es-CO"/>
        </w:rPr>
      </w:pPr>
    </w:p>
    <w:p w:rsidR="00757465" w:rsidRPr="00E17F60" w:rsidRDefault="00757465" w:rsidP="00DB3B43">
      <w:pPr>
        <w:pStyle w:val="Sinespaciado1"/>
        <w:spacing w:line="276" w:lineRule="auto"/>
        <w:jc w:val="both"/>
        <w:rPr>
          <w:rFonts w:asciiTheme="majorHAnsi" w:eastAsia="Adobe Gothic Std B" w:hAnsiTheme="majorHAnsi" w:cs="Arial"/>
          <w:szCs w:val="28"/>
        </w:rPr>
      </w:pPr>
      <w:r w:rsidRPr="00E17F60">
        <w:rPr>
          <w:rFonts w:asciiTheme="majorHAnsi" w:hAnsiTheme="majorHAnsi" w:cs="Arial"/>
          <w:szCs w:val="28"/>
          <w:lang w:val="es-CO"/>
        </w:rPr>
        <w:t xml:space="preserve">Los argumentos expuesto por el Juzgado de primer nivel para pregonar la responsabilidad criminal endosada al Procesado </w:t>
      </w:r>
      <w:r w:rsidRPr="00E17F60">
        <w:rPr>
          <w:rFonts w:asciiTheme="majorHAnsi" w:eastAsia="Adobe Gothic Std B" w:hAnsiTheme="majorHAnsi" w:cs="Arial"/>
          <w:szCs w:val="28"/>
        </w:rPr>
        <w:t>MARIO ALBERTO LÓPEZ, los podemos resumir de la siguiente manera:</w:t>
      </w:r>
    </w:p>
    <w:p w:rsidR="00757465" w:rsidRPr="00E17F60" w:rsidRDefault="00757465" w:rsidP="007610BC">
      <w:pPr>
        <w:pStyle w:val="Sinespaciado1"/>
        <w:numPr>
          <w:ilvl w:val="0"/>
          <w:numId w:val="14"/>
        </w:numPr>
        <w:spacing w:line="276" w:lineRule="auto"/>
        <w:ind w:left="0" w:firstLine="0"/>
        <w:jc w:val="both"/>
        <w:rPr>
          <w:rFonts w:asciiTheme="majorHAnsi" w:eastAsia="Adobe Gothic Std B" w:hAnsiTheme="majorHAnsi" w:cs="Arial"/>
          <w:szCs w:val="28"/>
        </w:rPr>
      </w:pPr>
      <w:r w:rsidRPr="00E17F60">
        <w:rPr>
          <w:rFonts w:asciiTheme="majorHAnsi" w:eastAsia="Adobe Gothic Std B" w:hAnsiTheme="majorHAnsi" w:cs="Arial"/>
          <w:szCs w:val="28"/>
        </w:rPr>
        <w:t>En el proceso estaba plenamente demostrado que para la época de los hechos la joven</w:t>
      </w:r>
      <w:r w:rsidRPr="00E17F60">
        <w:rPr>
          <w:rFonts w:asciiTheme="majorHAnsi" w:hAnsiTheme="majorHAnsi" w:cs="Arial"/>
          <w:b/>
          <w:i/>
          <w:szCs w:val="28"/>
          <w:lang w:val="es-CO"/>
        </w:rPr>
        <w:t>“L.M.Z.T.”</w:t>
      </w:r>
      <w:r w:rsidRPr="00E17F60">
        <w:rPr>
          <w:rFonts w:asciiTheme="majorHAnsi" w:hAnsiTheme="majorHAnsi" w:cs="Arial"/>
          <w:szCs w:val="28"/>
          <w:lang w:val="es-CO"/>
        </w:rPr>
        <w:t xml:space="preserve"> </w:t>
      </w:r>
      <w:r w:rsidR="00BB752E" w:rsidRPr="00E17F60">
        <w:rPr>
          <w:rFonts w:asciiTheme="majorHAnsi" w:hAnsiTheme="majorHAnsi" w:cs="Arial"/>
          <w:szCs w:val="28"/>
          <w:lang w:val="es-CO"/>
        </w:rPr>
        <w:t>tenía</w:t>
      </w:r>
      <w:r w:rsidRPr="00E17F60">
        <w:rPr>
          <w:rFonts w:asciiTheme="majorHAnsi" w:hAnsiTheme="majorHAnsi" w:cs="Arial"/>
          <w:szCs w:val="28"/>
          <w:lang w:val="es-CO"/>
        </w:rPr>
        <w:t xml:space="preserve"> 12 años de edad y que estudiaba en el establecimiento educativo </w:t>
      </w:r>
      <w:r w:rsidRPr="00E17F60">
        <w:rPr>
          <w:rFonts w:asciiTheme="majorHAnsi" w:hAnsiTheme="majorHAnsi" w:cs="Arial"/>
          <w:i/>
          <w:szCs w:val="28"/>
          <w:lang w:val="es-CO"/>
        </w:rPr>
        <w:t>“La inmaculada”</w:t>
      </w:r>
      <w:r w:rsidRPr="00E17F60">
        <w:rPr>
          <w:rFonts w:asciiTheme="majorHAnsi" w:hAnsiTheme="majorHAnsi" w:cs="Arial"/>
          <w:szCs w:val="28"/>
          <w:lang w:val="es-CO"/>
        </w:rPr>
        <w:t xml:space="preserve">, en el cual el Procesado </w:t>
      </w:r>
      <w:r w:rsidRPr="00E17F60">
        <w:rPr>
          <w:rFonts w:asciiTheme="majorHAnsi" w:eastAsia="Adobe Gothic Std B" w:hAnsiTheme="majorHAnsi" w:cs="Arial"/>
          <w:szCs w:val="28"/>
        </w:rPr>
        <w:t xml:space="preserve">MARIO ALBERTO LÓPEZ se desempeñaba como profesor de música. </w:t>
      </w:r>
    </w:p>
    <w:p w:rsidR="00BB752E" w:rsidRPr="00E17F60" w:rsidRDefault="00BB752E" w:rsidP="00DB3B43">
      <w:pPr>
        <w:pStyle w:val="Sinespaciado1"/>
        <w:spacing w:line="276" w:lineRule="auto"/>
        <w:jc w:val="both"/>
        <w:rPr>
          <w:rFonts w:asciiTheme="majorHAnsi" w:eastAsia="Adobe Gothic Std B" w:hAnsiTheme="majorHAnsi" w:cs="Arial"/>
          <w:szCs w:val="28"/>
        </w:rPr>
      </w:pPr>
    </w:p>
    <w:p w:rsidR="00BB752E" w:rsidRPr="00E17F60" w:rsidRDefault="00BB752E" w:rsidP="007610BC">
      <w:pPr>
        <w:pStyle w:val="Sinespaciado1"/>
        <w:numPr>
          <w:ilvl w:val="0"/>
          <w:numId w:val="14"/>
        </w:numPr>
        <w:spacing w:line="276" w:lineRule="auto"/>
        <w:ind w:left="0" w:firstLine="0"/>
        <w:jc w:val="both"/>
        <w:rPr>
          <w:rFonts w:asciiTheme="majorHAnsi" w:eastAsia="Adobe Gothic Std B" w:hAnsiTheme="majorHAnsi" w:cs="Arial"/>
          <w:szCs w:val="28"/>
        </w:rPr>
      </w:pPr>
      <w:r w:rsidRPr="00E17F60">
        <w:rPr>
          <w:rFonts w:asciiTheme="majorHAnsi" w:eastAsia="Adobe Gothic Std B" w:hAnsiTheme="majorHAnsi" w:cs="Arial"/>
          <w:szCs w:val="28"/>
        </w:rPr>
        <w:t xml:space="preserve">Se le debe otorgar absoluta y total credibilidad al testimonio rendido por la adolescente </w:t>
      </w:r>
      <w:r w:rsidRPr="00E17F60">
        <w:rPr>
          <w:rFonts w:asciiTheme="majorHAnsi" w:hAnsiTheme="majorHAnsi" w:cs="Arial"/>
          <w:b/>
          <w:i/>
          <w:szCs w:val="28"/>
          <w:lang w:val="es-CO"/>
        </w:rPr>
        <w:t>“L.M.Z.T.”</w:t>
      </w:r>
      <w:r w:rsidRPr="00E17F60">
        <w:rPr>
          <w:rFonts w:asciiTheme="majorHAnsi" w:hAnsiTheme="majorHAnsi" w:cs="Arial"/>
          <w:szCs w:val="28"/>
          <w:lang w:val="es-CO"/>
        </w:rPr>
        <w:t xml:space="preserve"> respecto de lo que </w:t>
      </w:r>
      <w:r w:rsidR="003451D1" w:rsidRPr="00E17F60">
        <w:rPr>
          <w:rFonts w:asciiTheme="majorHAnsi" w:hAnsiTheme="majorHAnsi" w:cs="Arial"/>
          <w:szCs w:val="28"/>
          <w:lang w:val="es-CO"/>
        </w:rPr>
        <w:t>sucedió</w:t>
      </w:r>
      <w:r w:rsidRPr="00E17F60">
        <w:rPr>
          <w:rFonts w:asciiTheme="majorHAnsi" w:hAnsiTheme="majorHAnsi" w:cs="Arial"/>
          <w:szCs w:val="28"/>
          <w:lang w:val="es-CO"/>
        </w:rPr>
        <w:t xml:space="preserve"> entre Ella y el profesor </w:t>
      </w:r>
      <w:r w:rsidRPr="00E17F60">
        <w:rPr>
          <w:rFonts w:asciiTheme="majorHAnsi" w:eastAsia="Adobe Gothic Std B" w:hAnsiTheme="majorHAnsi" w:cs="Arial"/>
          <w:szCs w:val="28"/>
        </w:rPr>
        <w:t xml:space="preserve">MARIO ALBERTO LÓPEZ aquella vez en la que estuvieron a solas en la casa de este </w:t>
      </w:r>
      <w:r w:rsidR="003451D1" w:rsidRPr="00E17F60">
        <w:rPr>
          <w:rFonts w:asciiTheme="majorHAnsi" w:eastAsia="Adobe Gothic Std B" w:hAnsiTheme="majorHAnsi" w:cs="Arial"/>
          <w:szCs w:val="28"/>
        </w:rPr>
        <w:t>último</w:t>
      </w:r>
      <w:r w:rsidRPr="00E17F60">
        <w:rPr>
          <w:rFonts w:asciiTheme="majorHAnsi" w:eastAsia="Adobe Gothic Std B" w:hAnsiTheme="majorHAnsi" w:cs="Arial"/>
          <w:szCs w:val="28"/>
        </w:rPr>
        <w:t>, en atenci</w:t>
      </w:r>
      <w:r w:rsidR="008841C2">
        <w:rPr>
          <w:rFonts w:asciiTheme="majorHAnsi" w:eastAsia="Adobe Gothic Std B" w:hAnsiTheme="majorHAnsi" w:cs="Arial"/>
          <w:szCs w:val="28"/>
        </w:rPr>
        <w:t>ón a que la menor ofendida narró</w:t>
      </w:r>
      <w:r w:rsidRPr="00E17F60">
        <w:rPr>
          <w:rFonts w:asciiTheme="majorHAnsi" w:eastAsia="Adobe Gothic Std B" w:hAnsiTheme="majorHAnsi" w:cs="Arial"/>
          <w:szCs w:val="28"/>
        </w:rPr>
        <w:t xml:space="preserve"> de manera </w:t>
      </w:r>
      <w:r w:rsidRPr="00E17F60">
        <w:rPr>
          <w:rFonts w:asciiTheme="majorHAnsi" w:eastAsia="Adobe Gothic Std B" w:hAnsiTheme="majorHAnsi" w:cs="Arial"/>
          <w:szCs w:val="28"/>
        </w:rPr>
        <w:lastRenderedPageBreak/>
        <w:t>clara, concisa, precisa y con lujo de detalles lo acontecido</w:t>
      </w:r>
      <w:r w:rsidR="008841C2">
        <w:rPr>
          <w:rFonts w:asciiTheme="majorHAnsi" w:eastAsia="Adobe Gothic Std B" w:hAnsiTheme="majorHAnsi" w:cs="Arial"/>
          <w:szCs w:val="28"/>
        </w:rPr>
        <w:t xml:space="preserve"> entre ellos</w:t>
      </w:r>
      <w:r w:rsidRPr="00E17F60">
        <w:rPr>
          <w:rFonts w:asciiTheme="majorHAnsi" w:eastAsia="Adobe Gothic Std B" w:hAnsiTheme="majorHAnsi" w:cs="Arial"/>
          <w:szCs w:val="28"/>
        </w:rPr>
        <w:t>. A lo que se le debe aunar la especial confiabilidad que ameritan sus dichos por tratarse de un testimonio rendido por una menor de edad que ha sido víctima de una agresión de tipo erótico-sexual.</w:t>
      </w:r>
    </w:p>
    <w:p w:rsidR="00BB752E" w:rsidRPr="00E17F60" w:rsidRDefault="00BB752E" w:rsidP="00DB3B43">
      <w:pPr>
        <w:pStyle w:val="Sinespaciado1"/>
        <w:spacing w:line="276" w:lineRule="auto"/>
        <w:jc w:val="both"/>
        <w:rPr>
          <w:rFonts w:asciiTheme="majorHAnsi" w:eastAsia="Adobe Gothic Std B" w:hAnsiTheme="majorHAnsi" w:cs="Arial"/>
          <w:szCs w:val="28"/>
        </w:rPr>
      </w:pPr>
    </w:p>
    <w:p w:rsidR="00BB752E" w:rsidRPr="00E17F60" w:rsidRDefault="00BB752E" w:rsidP="007610BC">
      <w:pPr>
        <w:pStyle w:val="Sinespaciado1"/>
        <w:numPr>
          <w:ilvl w:val="0"/>
          <w:numId w:val="14"/>
        </w:numPr>
        <w:spacing w:line="276" w:lineRule="auto"/>
        <w:ind w:left="0" w:firstLine="0"/>
        <w:jc w:val="both"/>
        <w:rPr>
          <w:rFonts w:asciiTheme="majorHAnsi" w:eastAsia="Adobe Gothic Std B" w:hAnsiTheme="majorHAnsi" w:cs="Arial"/>
          <w:szCs w:val="28"/>
        </w:rPr>
      </w:pPr>
      <w:r w:rsidRPr="00E17F60">
        <w:rPr>
          <w:rFonts w:asciiTheme="majorHAnsi" w:eastAsia="Adobe Gothic Std B" w:hAnsiTheme="majorHAnsi" w:cs="Arial"/>
          <w:szCs w:val="28"/>
        </w:rPr>
        <w:t xml:space="preserve">La credibilidad de lo dicho por la menor ofendida </w:t>
      </w:r>
      <w:r w:rsidR="008841C2">
        <w:rPr>
          <w:rFonts w:asciiTheme="majorHAnsi" w:eastAsia="Adobe Gothic Std B" w:hAnsiTheme="majorHAnsi" w:cs="Arial"/>
          <w:szCs w:val="28"/>
        </w:rPr>
        <w:t>es reforzada por los peritajes p</w:t>
      </w:r>
      <w:r w:rsidRPr="00E17F60">
        <w:rPr>
          <w:rFonts w:asciiTheme="majorHAnsi" w:eastAsia="Adobe Gothic Std B" w:hAnsiTheme="majorHAnsi" w:cs="Arial"/>
          <w:szCs w:val="28"/>
        </w:rPr>
        <w:t xml:space="preserve">sicológicos y médico legal rendido por la psicóloga patricia INÉS MENESES ESCOBAR y la médico forense LIGIA INÉS AGUILAR.  </w:t>
      </w:r>
    </w:p>
    <w:p w:rsidR="00BB752E" w:rsidRPr="00E17F60" w:rsidRDefault="00BB752E" w:rsidP="00DB3B43">
      <w:pPr>
        <w:pStyle w:val="Sinespaciado1"/>
        <w:spacing w:line="276" w:lineRule="auto"/>
        <w:jc w:val="both"/>
        <w:rPr>
          <w:rFonts w:asciiTheme="majorHAnsi" w:eastAsia="Adobe Gothic Std B" w:hAnsiTheme="majorHAnsi" w:cs="Arial"/>
          <w:szCs w:val="28"/>
        </w:rPr>
      </w:pPr>
    </w:p>
    <w:p w:rsidR="00757465" w:rsidRPr="00E17F60" w:rsidRDefault="00BB752E" w:rsidP="007610BC">
      <w:pPr>
        <w:pStyle w:val="Sinespaciado1"/>
        <w:numPr>
          <w:ilvl w:val="0"/>
          <w:numId w:val="14"/>
        </w:numPr>
        <w:spacing w:line="276" w:lineRule="auto"/>
        <w:ind w:left="0" w:firstLine="0"/>
        <w:jc w:val="both"/>
        <w:rPr>
          <w:rFonts w:asciiTheme="majorHAnsi" w:hAnsiTheme="majorHAnsi" w:cs="Arial"/>
          <w:b/>
          <w:szCs w:val="28"/>
          <w:lang w:val="es-419"/>
        </w:rPr>
      </w:pPr>
      <w:r w:rsidRPr="00E17F60">
        <w:rPr>
          <w:rFonts w:asciiTheme="majorHAnsi" w:eastAsia="Adobe Gothic Std B" w:hAnsiTheme="majorHAnsi" w:cs="Arial"/>
          <w:szCs w:val="28"/>
        </w:rPr>
        <w:t xml:space="preserve">La actuación procesal estaba permeada por una serie de pruebas de referencia </w:t>
      </w:r>
      <w:r w:rsidR="003451D1" w:rsidRPr="00E17F60">
        <w:rPr>
          <w:rFonts w:asciiTheme="majorHAnsi" w:eastAsia="Adobe Gothic Std B" w:hAnsiTheme="majorHAnsi" w:cs="Arial"/>
          <w:szCs w:val="28"/>
        </w:rPr>
        <w:t xml:space="preserve">que no le aportaban nada útil al proceso, las cuales </w:t>
      </w:r>
      <w:r w:rsidR="008841C2">
        <w:rPr>
          <w:rFonts w:asciiTheme="majorHAnsi" w:eastAsia="Adobe Gothic Std B" w:hAnsiTheme="majorHAnsi" w:cs="Arial"/>
          <w:szCs w:val="28"/>
        </w:rPr>
        <w:t>tienen</w:t>
      </w:r>
      <w:r w:rsidRPr="00E17F60">
        <w:rPr>
          <w:rFonts w:asciiTheme="majorHAnsi" w:eastAsia="Adobe Gothic Std B" w:hAnsiTheme="majorHAnsi" w:cs="Arial"/>
          <w:szCs w:val="28"/>
        </w:rPr>
        <w:t xml:space="preserve"> </w:t>
      </w:r>
      <w:r w:rsidR="008841C2">
        <w:rPr>
          <w:rFonts w:asciiTheme="majorHAnsi" w:eastAsia="Adobe Gothic Std B" w:hAnsiTheme="majorHAnsi" w:cs="Arial"/>
          <w:szCs w:val="28"/>
        </w:rPr>
        <w:t xml:space="preserve">relación </w:t>
      </w:r>
      <w:r w:rsidRPr="00E17F60">
        <w:rPr>
          <w:rFonts w:asciiTheme="majorHAnsi" w:eastAsia="Adobe Gothic Std B" w:hAnsiTheme="majorHAnsi" w:cs="Arial"/>
          <w:szCs w:val="28"/>
        </w:rPr>
        <w:t>con lo atestado por varios testigos quienes rep</w:t>
      </w:r>
      <w:r w:rsidR="003451D1" w:rsidRPr="00E17F60">
        <w:rPr>
          <w:rFonts w:asciiTheme="majorHAnsi" w:eastAsia="Adobe Gothic Std B" w:hAnsiTheme="majorHAnsi" w:cs="Arial"/>
          <w:szCs w:val="28"/>
        </w:rPr>
        <w:t xml:space="preserve">itieron lo que a ellos les dijo la ofendida respecto de lo que </w:t>
      </w:r>
      <w:r w:rsidR="00DE79D5" w:rsidRPr="00E17F60">
        <w:rPr>
          <w:rFonts w:asciiTheme="majorHAnsi" w:eastAsia="Adobe Gothic Std B" w:hAnsiTheme="majorHAnsi" w:cs="Arial"/>
          <w:szCs w:val="28"/>
        </w:rPr>
        <w:t>había</w:t>
      </w:r>
      <w:r w:rsidR="003451D1" w:rsidRPr="00E17F60">
        <w:rPr>
          <w:rFonts w:asciiTheme="majorHAnsi" w:eastAsia="Adobe Gothic Std B" w:hAnsiTheme="majorHAnsi" w:cs="Arial"/>
          <w:szCs w:val="28"/>
        </w:rPr>
        <w:t xml:space="preserve"> sucedido entre ella y el procesado.</w:t>
      </w:r>
    </w:p>
    <w:p w:rsidR="00DE79D5" w:rsidRPr="00E17F60" w:rsidRDefault="00DE79D5" w:rsidP="007610BC">
      <w:pPr>
        <w:pStyle w:val="Sinespaciado1"/>
        <w:spacing w:line="360" w:lineRule="auto"/>
        <w:jc w:val="center"/>
        <w:rPr>
          <w:rFonts w:asciiTheme="majorHAnsi" w:hAnsiTheme="majorHAnsi" w:cs="Arial"/>
          <w:b/>
          <w:szCs w:val="28"/>
          <w:lang w:val="es-419"/>
        </w:rPr>
      </w:pPr>
    </w:p>
    <w:p w:rsidR="00707F1B" w:rsidRPr="00E17F60" w:rsidRDefault="00707F1B" w:rsidP="007610BC">
      <w:pPr>
        <w:pStyle w:val="Sinespaciado1"/>
        <w:jc w:val="center"/>
        <w:rPr>
          <w:rFonts w:asciiTheme="majorHAnsi" w:hAnsiTheme="majorHAnsi" w:cs="Arial"/>
          <w:szCs w:val="28"/>
          <w:lang w:val="es-419"/>
        </w:rPr>
      </w:pPr>
      <w:r w:rsidRPr="00E17F60">
        <w:rPr>
          <w:rFonts w:asciiTheme="majorHAnsi" w:hAnsiTheme="majorHAnsi" w:cs="Arial"/>
          <w:b/>
          <w:szCs w:val="28"/>
          <w:lang w:val="es-419"/>
        </w:rPr>
        <w:t>LA APELACIÓN:</w:t>
      </w:r>
    </w:p>
    <w:p w:rsidR="00DE79D5" w:rsidRPr="00E17F60" w:rsidRDefault="00DE79D5" w:rsidP="007610BC">
      <w:pPr>
        <w:pStyle w:val="Sinespaciado1"/>
        <w:jc w:val="center"/>
        <w:rPr>
          <w:rFonts w:asciiTheme="majorHAnsi" w:hAnsiTheme="majorHAnsi" w:cs="Arial"/>
          <w:szCs w:val="28"/>
          <w:lang w:val="es-419"/>
        </w:rPr>
      </w:pPr>
    </w:p>
    <w:p w:rsidR="00DE79D5" w:rsidRPr="00E17F60" w:rsidRDefault="00DE79D5" w:rsidP="00DB3B43">
      <w:pPr>
        <w:pStyle w:val="Sinespaciado1"/>
        <w:spacing w:line="276" w:lineRule="auto"/>
        <w:jc w:val="both"/>
        <w:rPr>
          <w:rFonts w:asciiTheme="majorHAnsi" w:eastAsia="Adobe Gothic Std B" w:hAnsiTheme="majorHAnsi" w:cs="Arial"/>
          <w:szCs w:val="28"/>
        </w:rPr>
      </w:pPr>
      <w:r w:rsidRPr="00E17F60">
        <w:rPr>
          <w:rFonts w:asciiTheme="majorHAnsi" w:hAnsiTheme="majorHAnsi" w:cs="Arial"/>
          <w:szCs w:val="28"/>
          <w:lang w:val="es-CO"/>
        </w:rPr>
        <w:t xml:space="preserve">La tesis de la discrepancia propuesta por el recurrente, gira en torno </w:t>
      </w:r>
      <w:r w:rsidR="00994187" w:rsidRPr="00E17F60">
        <w:rPr>
          <w:rFonts w:asciiTheme="majorHAnsi" w:hAnsiTheme="majorHAnsi" w:cs="Arial"/>
          <w:szCs w:val="28"/>
          <w:lang w:val="es-CO"/>
        </w:rPr>
        <w:t xml:space="preserve">de los argumentos consistente en que la conducta punible endilgada en contra del Procesado </w:t>
      </w:r>
      <w:r w:rsidR="00994187" w:rsidRPr="00E17F60">
        <w:rPr>
          <w:rFonts w:asciiTheme="majorHAnsi" w:eastAsia="Adobe Gothic Std B" w:hAnsiTheme="majorHAnsi" w:cs="Arial"/>
          <w:szCs w:val="28"/>
        </w:rPr>
        <w:t>MARIO ALBERTO LÓPEZ no podía ser catalogada como delictiva por ausencia de antijuridicidad, por lo que en su contra no era posible dictar un fallo de condena.</w:t>
      </w:r>
    </w:p>
    <w:p w:rsidR="00994187" w:rsidRPr="00E17F60" w:rsidRDefault="00994187" w:rsidP="00DB3B43">
      <w:pPr>
        <w:pStyle w:val="Sinespaciado1"/>
        <w:spacing w:line="276" w:lineRule="auto"/>
        <w:jc w:val="both"/>
        <w:rPr>
          <w:rFonts w:asciiTheme="majorHAnsi" w:eastAsia="Adobe Gothic Std B" w:hAnsiTheme="majorHAnsi" w:cs="Arial"/>
          <w:szCs w:val="28"/>
        </w:rPr>
      </w:pPr>
    </w:p>
    <w:p w:rsidR="00994187" w:rsidRPr="00E17F60" w:rsidRDefault="00994187" w:rsidP="00DB3B43">
      <w:pPr>
        <w:pStyle w:val="Sinespaciado1"/>
        <w:spacing w:line="276" w:lineRule="auto"/>
        <w:jc w:val="both"/>
        <w:rPr>
          <w:rFonts w:asciiTheme="majorHAnsi" w:eastAsia="Adobe Gothic Std B" w:hAnsiTheme="majorHAnsi" w:cs="Arial"/>
          <w:szCs w:val="28"/>
        </w:rPr>
      </w:pPr>
      <w:r w:rsidRPr="00E17F60">
        <w:rPr>
          <w:rFonts w:asciiTheme="majorHAnsi" w:eastAsia="Adobe Gothic Std B" w:hAnsiTheme="majorHAnsi" w:cs="Arial"/>
          <w:szCs w:val="28"/>
        </w:rPr>
        <w:t>Para demostrar la tesis de su inconformidad, el apelante expuso lo siguiente:</w:t>
      </w:r>
    </w:p>
    <w:p w:rsidR="00994187" w:rsidRPr="00E17F60" w:rsidRDefault="00994187" w:rsidP="00DB3B43">
      <w:pPr>
        <w:pStyle w:val="Sinespaciado1"/>
        <w:spacing w:line="276" w:lineRule="auto"/>
        <w:jc w:val="both"/>
        <w:rPr>
          <w:rFonts w:asciiTheme="majorHAnsi" w:eastAsia="Adobe Gothic Std B" w:hAnsiTheme="majorHAnsi" w:cs="Arial"/>
          <w:szCs w:val="28"/>
        </w:rPr>
      </w:pPr>
    </w:p>
    <w:p w:rsidR="00994187" w:rsidRPr="00E17F60" w:rsidRDefault="00994187" w:rsidP="007610BC">
      <w:pPr>
        <w:pStyle w:val="Sinespaciado1"/>
        <w:numPr>
          <w:ilvl w:val="0"/>
          <w:numId w:val="15"/>
        </w:numPr>
        <w:spacing w:line="276" w:lineRule="auto"/>
        <w:ind w:left="0" w:firstLine="0"/>
        <w:jc w:val="both"/>
        <w:rPr>
          <w:rFonts w:asciiTheme="majorHAnsi" w:eastAsia="Adobe Gothic Std B" w:hAnsiTheme="majorHAnsi" w:cs="Arial"/>
          <w:szCs w:val="28"/>
        </w:rPr>
      </w:pPr>
      <w:r w:rsidRPr="00E17F60">
        <w:rPr>
          <w:rFonts w:asciiTheme="majorHAnsi" w:eastAsia="Adobe Gothic Std B" w:hAnsiTheme="majorHAnsi" w:cs="Arial"/>
          <w:szCs w:val="28"/>
        </w:rPr>
        <w:t xml:space="preserve">La agraviada no sufrio ningún tipo de daños ni menoscabos en su integridad, formación y libertad sexual, en atención a que </w:t>
      </w:r>
      <w:r w:rsidR="00A65988" w:rsidRPr="00E17F60">
        <w:rPr>
          <w:rFonts w:asciiTheme="majorHAnsi" w:eastAsia="Adobe Gothic Std B" w:hAnsiTheme="majorHAnsi" w:cs="Arial"/>
          <w:szCs w:val="28"/>
        </w:rPr>
        <w:t>está</w:t>
      </w:r>
      <w:r w:rsidRPr="00E17F60">
        <w:rPr>
          <w:rFonts w:asciiTheme="majorHAnsi" w:eastAsia="Adobe Gothic Std B" w:hAnsiTheme="majorHAnsi" w:cs="Arial"/>
          <w:szCs w:val="28"/>
        </w:rPr>
        <w:t xml:space="preserve"> probado que Ella consintió la relación, tuvo una participación activa para que la misma sucediera </w:t>
      </w:r>
      <w:r w:rsidR="00C12EF5" w:rsidRPr="00E17F60">
        <w:rPr>
          <w:rFonts w:asciiTheme="majorHAnsi" w:eastAsia="Adobe Gothic Std B" w:hAnsiTheme="majorHAnsi" w:cs="Arial"/>
          <w:szCs w:val="28"/>
        </w:rPr>
        <w:t>debido</w:t>
      </w:r>
      <w:r w:rsidRPr="00E17F60">
        <w:rPr>
          <w:rFonts w:asciiTheme="majorHAnsi" w:eastAsia="Adobe Gothic Std B" w:hAnsiTheme="majorHAnsi" w:cs="Arial"/>
          <w:szCs w:val="28"/>
        </w:rPr>
        <w:t xml:space="preserve"> a </w:t>
      </w:r>
      <w:r w:rsidR="00B07F92">
        <w:rPr>
          <w:rFonts w:asciiTheme="majorHAnsi" w:eastAsia="Adobe Gothic Std B" w:hAnsiTheme="majorHAnsi" w:cs="Arial"/>
          <w:szCs w:val="28"/>
        </w:rPr>
        <w:t xml:space="preserve">que </w:t>
      </w:r>
      <w:r w:rsidRPr="00E17F60">
        <w:rPr>
          <w:rFonts w:asciiTheme="majorHAnsi" w:eastAsia="Adobe Gothic Std B" w:hAnsiTheme="majorHAnsi" w:cs="Arial"/>
          <w:szCs w:val="28"/>
        </w:rPr>
        <w:t xml:space="preserve">en parte lo acontecido sucedió por iniciativa suya cuando le hizo saber al procesado en varias ocasiones que Él le gustaba. </w:t>
      </w:r>
    </w:p>
    <w:p w:rsidR="00994187" w:rsidRPr="00E17F60" w:rsidRDefault="00994187" w:rsidP="00DB3B43">
      <w:pPr>
        <w:pStyle w:val="Sinespaciado1"/>
        <w:spacing w:line="276" w:lineRule="auto"/>
        <w:jc w:val="both"/>
        <w:rPr>
          <w:rFonts w:asciiTheme="majorHAnsi" w:eastAsia="Adobe Gothic Std B" w:hAnsiTheme="majorHAnsi" w:cs="Arial"/>
          <w:szCs w:val="28"/>
        </w:rPr>
      </w:pPr>
    </w:p>
    <w:p w:rsidR="00C12EF5" w:rsidRPr="00E17F60" w:rsidRDefault="00994187" w:rsidP="007610BC">
      <w:pPr>
        <w:pStyle w:val="Sinespaciado1"/>
        <w:numPr>
          <w:ilvl w:val="0"/>
          <w:numId w:val="15"/>
        </w:numPr>
        <w:spacing w:line="276" w:lineRule="auto"/>
        <w:ind w:left="0" w:firstLine="0"/>
        <w:jc w:val="both"/>
        <w:rPr>
          <w:rFonts w:asciiTheme="majorHAnsi" w:eastAsia="Adobe Gothic Std B" w:hAnsiTheme="majorHAnsi" w:cs="Arial"/>
          <w:szCs w:val="28"/>
        </w:rPr>
      </w:pPr>
      <w:r w:rsidRPr="00E17F60">
        <w:rPr>
          <w:rFonts w:asciiTheme="majorHAnsi" w:eastAsia="Adobe Gothic Std B" w:hAnsiTheme="majorHAnsi" w:cs="Arial"/>
          <w:szCs w:val="28"/>
        </w:rPr>
        <w:lastRenderedPageBreak/>
        <w:t xml:space="preserve">Lo acontecido fue producto del mutuo convenio de los actores ya que ambos querían lo que a la postre sucedió, por lo que </w:t>
      </w:r>
      <w:r w:rsidR="00CA0FCC" w:rsidRPr="00E17F60">
        <w:rPr>
          <w:rFonts w:asciiTheme="majorHAnsi" w:eastAsia="Adobe Gothic Std B" w:hAnsiTheme="majorHAnsi" w:cs="Arial"/>
          <w:szCs w:val="28"/>
        </w:rPr>
        <w:t xml:space="preserve">acorde con los avances científicos y el progreso de la civilización </w:t>
      </w:r>
      <w:r w:rsidRPr="00E17F60">
        <w:rPr>
          <w:rFonts w:asciiTheme="majorHAnsi" w:eastAsia="Adobe Gothic Std B" w:hAnsiTheme="majorHAnsi" w:cs="Arial"/>
          <w:szCs w:val="28"/>
        </w:rPr>
        <w:t>no puede</w:t>
      </w:r>
      <w:r w:rsidR="00CA0FCC" w:rsidRPr="00E17F60">
        <w:rPr>
          <w:rFonts w:asciiTheme="majorHAnsi" w:eastAsia="Adobe Gothic Std B" w:hAnsiTheme="majorHAnsi" w:cs="Arial"/>
          <w:szCs w:val="28"/>
        </w:rPr>
        <w:t>n</w:t>
      </w:r>
      <w:r w:rsidRPr="00E17F60">
        <w:rPr>
          <w:rFonts w:asciiTheme="majorHAnsi" w:eastAsia="Adobe Gothic Std B" w:hAnsiTheme="majorHAnsi" w:cs="Arial"/>
          <w:szCs w:val="28"/>
        </w:rPr>
        <w:t xml:space="preserve"> ser de recibo </w:t>
      </w:r>
      <w:r w:rsidR="00CA0FCC" w:rsidRPr="00E17F60">
        <w:rPr>
          <w:rFonts w:asciiTheme="majorHAnsi" w:eastAsia="Adobe Gothic Std B" w:hAnsiTheme="majorHAnsi" w:cs="Arial"/>
          <w:szCs w:val="28"/>
        </w:rPr>
        <w:t xml:space="preserve">las presunciones de derecho relacionadas sobre el </w:t>
      </w:r>
      <w:r w:rsidR="00A65988" w:rsidRPr="00E17F60">
        <w:rPr>
          <w:rFonts w:asciiTheme="majorHAnsi" w:eastAsia="Adobe Gothic Std B" w:hAnsiTheme="majorHAnsi" w:cs="Arial"/>
          <w:szCs w:val="28"/>
        </w:rPr>
        <w:t>límite</w:t>
      </w:r>
      <w:r w:rsidR="00CA0FCC" w:rsidRPr="00E17F60">
        <w:rPr>
          <w:rFonts w:asciiTheme="majorHAnsi" w:eastAsia="Adobe Gothic Std B" w:hAnsiTheme="majorHAnsi" w:cs="Arial"/>
          <w:szCs w:val="28"/>
        </w:rPr>
        <w:t xml:space="preserve"> de la edad d</w:t>
      </w:r>
      <w:r w:rsidR="00C12EF5" w:rsidRPr="00E17F60">
        <w:rPr>
          <w:rFonts w:asciiTheme="majorHAnsi" w:eastAsia="Adobe Gothic Std B" w:hAnsiTheme="majorHAnsi" w:cs="Arial"/>
          <w:szCs w:val="28"/>
        </w:rPr>
        <w:t xml:space="preserve">e la </w:t>
      </w:r>
      <w:r w:rsidR="00A65988" w:rsidRPr="00E17F60">
        <w:rPr>
          <w:rFonts w:asciiTheme="majorHAnsi" w:eastAsia="Adobe Gothic Std B" w:hAnsiTheme="majorHAnsi" w:cs="Arial"/>
          <w:szCs w:val="28"/>
        </w:rPr>
        <w:t>víctima</w:t>
      </w:r>
      <w:r w:rsidR="00C12EF5" w:rsidRPr="00E17F60">
        <w:rPr>
          <w:rFonts w:asciiTheme="majorHAnsi" w:eastAsia="Adobe Gothic Std B" w:hAnsiTheme="majorHAnsi" w:cs="Arial"/>
          <w:szCs w:val="28"/>
        </w:rPr>
        <w:t xml:space="preserve"> para consentir válidamente una relación sexual.</w:t>
      </w:r>
    </w:p>
    <w:p w:rsidR="00C12EF5" w:rsidRPr="00E17F60" w:rsidRDefault="00C12EF5" w:rsidP="00DB3B43">
      <w:pPr>
        <w:pStyle w:val="Sinespaciado1"/>
        <w:spacing w:line="276" w:lineRule="auto"/>
        <w:jc w:val="both"/>
        <w:rPr>
          <w:rFonts w:asciiTheme="majorHAnsi" w:eastAsia="Adobe Gothic Std B" w:hAnsiTheme="majorHAnsi" w:cs="Arial"/>
          <w:szCs w:val="28"/>
        </w:rPr>
      </w:pPr>
    </w:p>
    <w:p w:rsidR="00904410" w:rsidRPr="00E17F60" w:rsidRDefault="00C12EF5" w:rsidP="00DB3B43">
      <w:pPr>
        <w:pStyle w:val="Sinespaciado1"/>
        <w:spacing w:line="276" w:lineRule="auto"/>
        <w:jc w:val="both"/>
        <w:rPr>
          <w:rFonts w:asciiTheme="majorHAnsi" w:eastAsia="Adobe Gothic Std B" w:hAnsiTheme="majorHAnsi" w:cs="Arial"/>
          <w:szCs w:val="28"/>
        </w:rPr>
      </w:pPr>
      <w:r w:rsidRPr="00E17F60">
        <w:rPr>
          <w:rFonts w:asciiTheme="majorHAnsi" w:eastAsia="Adobe Gothic Std B" w:hAnsiTheme="majorHAnsi" w:cs="Arial"/>
          <w:szCs w:val="28"/>
        </w:rPr>
        <w:t>De igual forma, de manera s</w:t>
      </w:r>
      <w:r w:rsidR="00B07F92">
        <w:rPr>
          <w:rFonts w:asciiTheme="majorHAnsi" w:eastAsia="Adobe Gothic Std B" w:hAnsiTheme="majorHAnsi" w:cs="Arial"/>
          <w:szCs w:val="28"/>
        </w:rPr>
        <w:t>ubsidiaria el recurrente expresó</w:t>
      </w:r>
      <w:r w:rsidRPr="00E17F60">
        <w:rPr>
          <w:rFonts w:asciiTheme="majorHAnsi" w:eastAsia="Adobe Gothic Std B" w:hAnsiTheme="majorHAnsi" w:cs="Arial"/>
          <w:szCs w:val="28"/>
        </w:rPr>
        <w:t xml:space="preserve"> su inconformidad porque en el fallo se pregonaron en contra del procesado las circunstancias de agravación punitiva </w:t>
      </w:r>
      <w:r w:rsidR="00B07F92">
        <w:rPr>
          <w:rFonts w:asciiTheme="majorHAnsi" w:eastAsia="Adobe Gothic Std B" w:hAnsiTheme="majorHAnsi" w:cs="Arial"/>
          <w:szCs w:val="28"/>
        </w:rPr>
        <w:t xml:space="preserve">consagradas en el </w:t>
      </w:r>
      <w:r w:rsidRPr="00E17F60">
        <w:rPr>
          <w:rFonts w:asciiTheme="majorHAnsi" w:eastAsia="Adobe Gothic Std B" w:hAnsiTheme="majorHAnsi" w:cs="Arial"/>
          <w:szCs w:val="28"/>
        </w:rPr>
        <w:t xml:space="preserve"># 2º del articulo 211 C.P.P. </w:t>
      </w:r>
      <w:r w:rsidR="00B07F92">
        <w:rPr>
          <w:rFonts w:asciiTheme="majorHAnsi" w:eastAsia="Adobe Gothic Std B" w:hAnsiTheme="majorHAnsi" w:cs="Arial"/>
          <w:szCs w:val="28"/>
        </w:rPr>
        <w:t xml:space="preserve">las cuales no eran procedentes </w:t>
      </w:r>
      <w:r w:rsidRPr="00E17F60">
        <w:rPr>
          <w:rFonts w:asciiTheme="majorHAnsi" w:eastAsia="Adobe Gothic Std B" w:hAnsiTheme="majorHAnsi" w:cs="Arial"/>
          <w:szCs w:val="28"/>
        </w:rPr>
        <w:t xml:space="preserve">porque en sentir </w:t>
      </w:r>
      <w:r w:rsidR="00B07F92">
        <w:rPr>
          <w:rFonts w:asciiTheme="majorHAnsi" w:eastAsia="Adobe Gothic Std B" w:hAnsiTheme="majorHAnsi" w:cs="Arial"/>
          <w:szCs w:val="28"/>
        </w:rPr>
        <w:t xml:space="preserve">del apelante </w:t>
      </w:r>
      <w:r w:rsidR="00904410" w:rsidRPr="00E17F60">
        <w:rPr>
          <w:rFonts w:asciiTheme="majorHAnsi" w:eastAsia="Adobe Gothic Std B" w:hAnsiTheme="majorHAnsi" w:cs="Arial"/>
          <w:szCs w:val="28"/>
        </w:rPr>
        <w:t xml:space="preserve">ni </w:t>
      </w:r>
      <w:r w:rsidRPr="00E17F60">
        <w:rPr>
          <w:rFonts w:asciiTheme="majorHAnsi" w:eastAsia="Adobe Gothic Std B" w:hAnsiTheme="majorHAnsi" w:cs="Arial"/>
          <w:szCs w:val="28"/>
        </w:rPr>
        <w:t xml:space="preserve">la condición de docente que ostentaba el procesado </w:t>
      </w:r>
      <w:r w:rsidR="00904410" w:rsidRPr="00E17F60">
        <w:rPr>
          <w:rFonts w:asciiTheme="majorHAnsi" w:eastAsia="Adobe Gothic Std B" w:hAnsiTheme="majorHAnsi" w:cs="Arial"/>
          <w:szCs w:val="28"/>
        </w:rPr>
        <w:t xml:space="preserve">ni la relación docente-discípulo se constituyeron </w:t>
      </w:r>
      <w:r w:rsidR="00B07F92">
        <w:rPr>
          <w:rFonts w:asciiTheme="majorHAnsi" w:eastAsia="Adobe Gothic Std B" w:hAnsiTheme="majorHAnsi" w:cs="Arial"/>
          <w:szCs w:val="28"/>
        </w:rPr>
        <w:t>en</w:t>
      </w:r>
      <w:r w:rsidR="00904410" w:rsidRPr="00E17F60">
        <w:rPr>
          <w:rFonts w:asciiTheme="majorHAnsi" w:eastAsia="Adobe Gothic Std B" w:hAnsiTheme="majorHAnsi" w:cs="Arial"/>
          <w:szCs w:val="28"/>
        </w:rPr>
        <w:t xml:space="preserve"> los factores determinantes para que acaecería lo sucedido entre el procesado y la ofendida.</w:t>
      </w:r>
    </w:p>
    <w:p w:rsidR="00904410" w:rsidRPr="00E17F60" w:rsidRDefault="00904410" w:rsidP="00DB3B43">
      <w:pPr>
        <w:pStyle w:val="Sinespaciado1"/>
        <w:spacing w:line="276" w:lineRule="auto"/>
        <w:jc w:val="both"/>
        <w:rPr>
          <w:rFonts w:asciiTheme="majorHAnsi" w:eastAsia="Adobe Gothic Std B" w:hAnsiTheme="majorHAnsi" w:cs="Arial"/>
          <w:szCs w:val="28"/>
        </w:rPr>
      </w:pPr>
    </w:p>
    <w:p w:rsidR="007610BC" w:rsidRPr="007610BC" w:rsidRDefault="00904410" w:rsidP="007610BC">
      <w:pPr>
        <w:pStyle w:val="Sinespaciado1"/>
        <w:spacing w:line="276" w:lineRule="auto"/>
        <w:jc w:val="both"/>
        <w:rPr>
          <w:rFonts w:asciiTheme="majorHAnsi" w:hAnsiTheme="majorHAnsi" w:cs="Arial"/>
          <w:szCs w:val="28"/>
          <w:lang w:val="es-CO"/>
        </w:rPr>
      </w:pPr>
      <w:r w:rsidRPr="00E17F60">
        <w:rPr>
          <w:rFonts w:asciiTheme="majorHAnsi" w:eastAsia="Adobe Gothic Std B" w:hAnsiTheme="majorHAnsi" w:cs="Arial"/>
          <w:szCs w:val="28"/>
        </w:rPr>
        <w:t>Con base en los anteriores argumentos, el apelante solicita la revocatoria del fallo opugnado y la subsecuente absolución del proces</w:t>
      </w:r>
      <w:r w:rsidR="00B07F92">
        <w:rPr>
          <w:rFonts w:asciiTheme="majorHAnsi" w:eastAsia="Adobe Gothic Std B" w:hAnsiTheme="majorHAnsi" w:cs="Arial"/>
          <w:szCs w:val="28"/>
        </w:rPr>
        <w:t>ado</w:t>
      </w:r>
      <w:r w:rsidRPr="00E17F60">
        <w:rPr>
          <w:rFonts w:asciiTheme="majorHAnsi" w:eastAsia="Adobe Gothic Std B" w:hAnsiTheme="majorHAnsi" w:cs="Arial"/>
          <w:szCs w:val="28"/>
        </w:rPr>
        <w:t xml:space="preserve">, o que en su defecto se modifiquen las penas impuestas al </w:t>
      </w:r>
      <w:r w:rsidR="00DB3B43">
        <w:rPr>
          <w:rFonts w:asciiTheme="majorHAnsi" w:eastAsia="Adobe Gothic Std B" w:hAnsiTheme="majorHAnsi" w:cs="Arial"/>
          <w:szCs w:val="28"/>
        </w:rPr>
        <w:t>acusado</w:t>
      </w:r>
      <w:r w:rsidRPr="00E17F60">
        <w:rPr>
          <w:rFonts w:asciiTheme="majorHAnsi" w:eastAsia="Adobe Gothic Std B" w:hAnsiTheme="majorHAnsi" w:cs="Arial"/>
          <w:szCs w:val="28"/>
        </w:rPr>
        <w:t xml:space="preserve"> como consecuencia de la exclusión de las circunstancias de agravación punitiva # 2º del articulo 211 C.P.P.</w:t>
      </w:r>
    </w:p>
    <w:p w:rsidR="007610BC" w:rsidRPr="00E17F60" w:rsidRDefault="007610BC" w:rsidP="00DB3B43">
      <w:pPr>
        <w:pStyle w:val="Sinespaciado1"/>
        <w:spacing w:line="276" w:lineRule="auto"/>
        <w:jc w:val="center"/>
        <w:rPr>
          <w:rFonts w:asciiTheme="majorHAnsi" w:hAnsiTheme="majorHAnsi" w:cs="Arial"/>
          <w:szCs w:val="28"/>
          <w:lang w:val="es-419"/>
        </w:rPr>
      </w:pPr>
    </w:p>
    <w:p w:rsidR="00757465" w:rsidRPr="00E17F60" w:rsidRDefault="00904410" w:rsidP="007610BC">
      <w:pPr>
        <w:pStyle w:val="Sinespaciado1"/>
        <w:jc w:val="center"/>
        <w:rPr>
          <w:rFonts w:asciiTheme="majorHAnsi" w:hAnsiTheme="majorHAnsi" w:cs="Arial"/>
          <w:b/>
          <w:szCs w:val="28"/>
          <w:lang w:val="es-CO"/>
        </w:rPr>
      </w:pPr>
      <w:r w:rsidRPr="00E17F60">
        <w:rPr>
          <w:rFonts w:asciiTheme="majorHAnsi" w:hAnsiTheme="majorHAnsi" w:cs="Arial"/>
          <w:b/>
          <w:szCs w:val="28"/>
          <w:lang w:val="es-CO"/>
        </w:rPr>
        <w:t>LAS RÉPLICAS:</w:t>
      </w:r>
    </w:p>
    <w:p w:rsidR="0007704F" w:rsidRPr="00E17F60" w:rsidRDefault="0007704F" w:rsidP="007610BC">
      <w:pPr>
        <w:pStyle w:val="Sinespaciado1"/>
        <w:jc w:val="center"/>
        <w:rPr>
          <w:rFonts w:asciiTheme="majorHAnsi" w:hAnsiTheme="majorHAnsi" w:cs="Arial"/>
          <w:b/>
          <w:szCs w:val="28"/>
          <w:lang w:val="es-CO"/>
        </w:rPr>
      </w:pPr>
    </w:p>
    <w:p w:rsidR="0007704F" w:rsidRPr="00E17F60" w:rsidRDefault="0007704F" w:rsidP="00DB3B43">
      <w:pPr>
        <w:pStyle w:val="Sinespaciado1"/>
        <w:spacing w:line="276" w:lineRule="auto"/>
        <w:jc w:val="both"/>
        <w:rPr>
          <w:rFonts w:asciiTheme="majorHAnsi" w:hAnsiTheme="majorHAnsi" w:cs="Arial"/>
          <w:szCs w:val="28"/>
          <w:lang w:val="es-CO"/>
        </w:rPr>
      </w:pPr>
      <w:r w:rsidRPr="00E17F60">
        <w:rPr>
          <w:rFonts w:asciiTheme="majorHAnsi" w:hAnsiTheme="majorHAnsi" w:cs="Arial"/>
          <w:szCs w:val="28"/>
          <w:lang w:val="es-CO"/>
        </w:rPr>
        <w:t xml:space="preserve">Durante el término del traslado para alegar como no recurrente, la representante de los intereses de la víctima presentó sus correspondientes alegatos de conclusión en los cuales se oponía a las pretensiones del </w:t>
      </w:r>
      <w:r w:rsidR="00B07F92">
        <w:rPr>
          <w:rFonts w:asciiTheme="majorHAnsi" w:hAnsiTheme="majorHAnsi" w:cs="Arial"/>
          <w:szCs w:val="28"/>
          <w:lang w:val="es-CO"/>
        </w:rPr>
        <w:t>apelante</w:t>
      </w:r>
      <w:r w:rsidRPr="00E17F60">
        <w:rPr>
          <w:rFonts w:asciiTheme="majorHAnsi" w:hAnsiTheme="majorHAnsi" w:cs="Arial"/>
          <w:szCs w:val="28"/>
          <w:lang w:val="es-CO"/>
        </w:rPr>
        <w:t xml:space="preserve"> y por ende solicitaba la confirmación del fallo opugnado. </w:t>
      </w:r>
    </w:p>
    <w:p w:rsidR="0007704F" w:rsidRPr="00E17F60" w:rsidRDefault="0007704F" w:rsidP="00DB3B43">
      <w:pPr>
        <w:pStyle w:val="Sinespaciado1"/>
        <w:spacing w:line="276" w:lineRule="auto"/>
        <w:jc w:val="both"/>
        <w:rPr>
          <w:rFonts w:asciiTheme="majorHAnsi" w:hAnsiTheme="majorHAnsi" w:cs="Arial"/>
          <w:szCs w:val="28"/>
          <w:lang w:val="es-CO"/>
        </w:rPr>
      </w:pPr>
    </w:p>
    <w:p w:rsidR="00707F1B" w:rsidRPr="00E17F60" w:rsidRDefault="0007704F" w:rsidP="00DB3B43">
      <w:pPr>
        <w:pStyle w:val="Sinespaciado1"/>
        <w:spacing w:line="276" w:lineRule="auto"/>
        <w:jc w:val="both"/>
        <w:rPr>
          <w:rFonts w:asciiTheme="majorHAnsi" w:hAnsiTheme="majorHAnsi" w:cs="Arial"/>
          <w:szCs w:val="28"/>
        </w:rPr>
      </w:pPr>
      <w:r w:rsidRPr="00E17F60">
        <w:rPr>
          <w:rFonts w:asciiTheme="majorHAnsi" w:hAnsiTheme="majorHAnsi" w:cs="Arial"/>
          <w:szCs w:val="28"/>
          <w:lang w:val="es-CO"/>
        </w:rPr>
        <w:t xml:space="preserve">Expone la no recurrente que no le asiste la razón a la tesis de </w:t>
      </w:r>
      <w:r w:rsidR="00A65988" w:rsidRPr="00E17F60">
        <w:rPr>
          <w:rFonts w:asciiTheme="majorHAnsi" w:hAnsiTheme="majorHAnsi" w:cs="Arial"/>
          <w:szCs w:val="28"/>
          <w:lang w:val="es-CO"/>
        </w:rPr>
        <w:t>l</w:t>
      </w:r>
      <w:r w:rsidRPr="00E17F60">
        <w:rPr>
          <w:rFonts w:asciiTheme="majorHAnsi" w:hAnsiTheme="majorHAnsi" w:cs="Arial"/>
          <w:szCs w:val="28"/>
          <w:lang w:val="es-CO"/>
        </w:rPr>
        <w:t xml:space="preserve">a inconformidad expresada por el apelante, porque la misma contradice las disposiciones del </w:t>
      </w:r>
      <w:r w:rsidR="00A65988" w:rsidRPr="00E17F60">
        <w:rPr>
          <w:rFonts w:asciiTheme="majorHAnsi" w:hAnsiTheme="majorHAnsi" w:cs="Arial"/>
          <w:szCs w:val="28"/>
          <w:lang w:val="es-CO"/>
        </w:rPr>
        <w:t>artículo</w:t>
      </w:r>
      <w:r w:rsidRPr="00E17F60">
        <w:rPr>
          <w:rFonts w:asciiTheme="majorHAnsi" w:hAnsiTheme="majorHAnsi" w:cs="Arial"/>
          <w:szCs w:val="28"/>
          <w:lang w:val="es-CO"/>
        </w:rPr>
        <w:t xml:space="preserve"> 44 de la Carta que consagran </w:t>
      </w:r>
      <w:r w:rsidRPr="00E17F60">
        <w:rPr>
          <w:rFonts w:asciiTheme="majorHAnsi" w:hAnsiTheme="majorHAnsi" w:cs="Arial"/>
          <w:i/>
          <w:szCs w:val="28"/>
          <w:lang w:val="es-CO"/>
        </w:rPr>
        <w:t>el interés superior del menor,</w:t>
      </w:r>
      <w:r w:rsidRPr="00E17F60">
        <w:rPr>
          <w:rFonts w:asciiTheme="majorHAnsi" w:hAnsiTheme="majorHAnsi" w:cs="Arial"/>
          <w:szCs w:val="28"/>
          <w:lang w:val="es-CO"/>
        </w:rPr>
        <w:t xml:space="preserve"> en cuya virtud, a fin de procurar la protección de sus derechos, se debe entender que en aquellos eventos en los que </w:t>
      </w:r>
      <w:r w:rsidR="00B07F92">
        <w:rPr>
          <w:rFonts w:asciiTheme="majorHAnsi" w:hAnsiTheme="majorHAnsi" w:cs="Arial"/>
          <w:szCs w:val="28"/>
          <w:lang w:val="es-CO"/>
        </w:rPr>
        <w:t xml:space="preserve">un menor de 14 años de edad </w:t>
      </w:r>
      <w:r w:rsidRPr="00E17F60">
        <w:rPr>
          <w:rFonts w:asciiTheme="majorHAnsi" w:hAnsiTheme="majorHAnsi" w:cs="Arial"/>
          <w:szCs w:val="28"/>
          <w:lang w:val="es-CO"/>
        </w:rPr>
        <w:t>presta su consentimiento en asuntos de tipo erótico-</w:t>
      </w:r>
      <w:r w:rsidRPr="00E17F60">
        <w:rPr>
          <w:rFonts w:asciiTheme="majorHAnsi" w:hAnsiTheme="majorHAnsi" w:cs="Arial"/>
          <w:szCs w:val="28"/>
          <w:lang w:val="es-CO"/>
        </w:rPr>
        <w:lastRenderedPageBreak/>
        <w:t>sexual, carece de la capacidad y madurez que se requiere para comprender y entender lo que está haciendo.</w:t>
      </w:r>
    </w:p>
    <w:p w:rsidR="00707F1B" w:rsidRPr="00E17F60" w:rsidRDefault="00707F1B" w:rsidP="007610BC">
      <w:pPr>
        <w:pStyle w:val="Sinespaciado"/>
        <w:spacing w:line="360" w:lineRule="auto"/>
        <w:rPr>
          <w:rFonts w:asciiTheme="majorHAnsi" w:hAnsiTheme="majorHAnsi" w:cs="Arial"/>
        </w:rPr>
      </w:pPr>
      <w:r w:rsidRPr="00E17F60">
        <w:rPr>
          <w:rFonts w:asciiTheme="majorHAnsi" w:hAnsiTheme="majorHAnsi" w:cs="Arial"/>
          <w:b/>
        </w:rPr>
        <w:t xml:space="preserve"> </w:t>
      </w:r>
    </w:p>
    <w:p w:rsidR="00707F1B" w:rsidRPr="00E17F60" w:rsidRDefault="00707F1B" w:rsidP="007610BC">
      <w:pPr>
        <w:pStyle w:val="Sinespaciado1"/>
        <w:jc w:val="center"/>
        <w:rPr>
          <w:rFonts w:asciiTheme="majorHAnsi" w:hAnsiTheme="majorHAnsi" w:cs="Arial"/>
          <w:b/>
          <w:szCs w:val="28"/>
          <w:lang w:val="es-419"/>
        </w:rPr>
      </w:pPr>
      <w:r w:rsidRPr="00E17F60">
        <w:rPr>
          <w:rFonts w:asciiTheme="majorHAnsi" w:hAnsiTheme="majorHAnsi" w:cs="Arial"/>
          <w:b/>
          <w:szCs w:val="28"/>
          <w:lang w:val="es-419"/>
        </w:rPr>
        <w:t>PARA RESOLVER SE CONSIDERA:</w:t>
      </w:r>
    </w:p>
    <w:p w:rsidR="00707F1B" w:rsidRPr="00E17F60" w:rsidRDefault="00707F1B" w:rsidP="007610BC">
      <w:pPr>
        <w:pStyle w:val="Sinespaciado1"/>
        <w:jc w:val="both"/>
        <w:rPr>
          <w:rFonts w:asciiTheme="majorHAnsi" w:hAnsiTheme="majorHAnsi" w:cs="Arial"/>
          <w:b/>
          <w:szCs w:val="28"/>
          <w:lang w:val="es-419"/>
        </w:rPr>
      </w:pPr>
    </w:p>
    <w:p w:rsidR="00707F1B" w:rsidRPr="00E17F60" w:rsidRDefault="00707F1B" w:rsidP="007610BC">
      <w:pPr>
        <w:pStyle w:val="Sinespaciado1"/>
        <w:jc w:val="both"/>
        <w:rPr>
          <w:rFonts w:asciiTheme="majorHAnsi" w:hAnsiTheme="majorHAnsi" w:cs="Arial"/>
          <w:b/>
          <w:szCs w:val="28"/>
          <w:lang w:val="es-419"/>
        </w:rPr>
      </w:pPr>
      <w:r w:rsidRPr="00E17F60">
        <w:rPr>
          <w:rFonts w:asciiTheme="majorHAnsi" w:hAnsiTheme="majorHAnsi" w:cs="Arial"/>
          <w:b/>
          <w:szCs w:val="28"/>
          <w:lang w:val="es-419"/>
        </w:rPr>
        <w:t>- Competencia:</w:t>
      </w:r>
    </w:p>
    <w:p w:rsidR="00707F1B" w:rsidRPr="00E17F60" w:rsidRDefault="00707F1B" w:rsidP="007610BC">
      <w:pPr>
        <w:pStyle w:val="Sinespaciado1"/>
        <w:jc w:val="both"/>
        <w:rPr>
          <w:rFonts w:asciiTheme="majorHAnsi" w:hAnsiTheme="majorHAnsi" w:cs="Arial"/>
          <w:szCs w:val="28"/>
          <w:lang w:val="es-419"/>
        </w:rPr>
      </w:pPr>
    </w:p>
    <w:p w:rsidR="00707F1B" w:rsidRPr="00E17F60" w:rsidRDefault="00707F1B" w:rsidP="00DB3B43">
      <w:pPr>
        <w:pStyle w:val="Sinespaciado1"/>
        <w:spacing w:line="276" w:lineRule="auto"/>
        <w:jc w:val="both"/>
        <w:rPr>
          <w:rFonts w:asciiTheme="majorHAnsi" w:hAnsiTheme="majorHAnsi" w:cs="Arial"/>
          <w:szCs w:val="28"/>
          <w:lang w:val="es-419"/>
        </w:rPr>
      </w:pPr>
      <w:r w:rsidRPr="00E17F60">
        <w:rPr>
          <w:rFonts w:asciiTheme="majorHAnsi" w:hAnsiTheme="majorHAnsi" w:cs="Arial"/>
          <w:szCs w:val="28"/>
          <w:lang w:val="es-419"/>
        </w:rPr>
        <w:t>Como quiera que estamos en presencia de un recurso de apelación que fue interpuesto y sustentado de manera oportuna en contra de una Sentencia proferida por un Juzgado Penal Municipal que hace parte de uno de los Circuitos que integran este Distrito Judicial, esta Sala de Decisión Penal, según las voces del # 1º del artículo 34 C.P.P. sería la competente para resolver la presente Alzada.</w:t>
      </w:r>
    </w:p>
    <w:p w:rsidR="00707F1B" w:rsidRPr="00E17F60" w:rsidRDefault="00707F1B" w:rsidP="00DB3B43">
      <w:pPr>
        <w:pStyle w:val="Sinespaciado1"/>
        <w:spacing w:line="276" w:lineRule="auto"/>
        <w:jc w:val="both"/>
        <w:rPr>
          <w:rFonts w:asciiTheme="majorHAnsi" w:hAnsiTheme="majorHAnsi" w:cs="Arial"/>
          <w:szCs w:val="28"/>
          <w:lang w:val="es-419"/>
        </w:rPr>
      </w:pPr>
    </w:p>
    <w:p w:rsidR="00707F1B" w:rsidRPr="00E17F60" w:rsidRDefault="00707F1B" w:rsidP="00DB3B43">
      <w:pPr>
        <w:pStyle w:val="Sinespaciado1"/>
        <w:spacing w:line="276" w:lineRule="auto"/>
        <w:jc w:val="both"/>
        <w:rPr>
          <w:rFonts w:asciiTheme="majorHAnsi" w:hAnsiTheme="majorHAnsi" w:cs="Arial"/>
          <w:szCs w:val="28"/>
          <w:lang w:val="es-419"/>
        </w:rPr>
      </w:pPr>
      <w:r w:rsidRPr="00E17F60">
        <w:rPr>
          <w:rFonts w:asciiTheme="majorHAnsi" w:hAnsiTheme="majorHAnsi" w:cs="Arial"/>
          <w:szCs w:val="28"/>
          <w:lang w:val="es-419"/>
        </w:rPr>
        <w:t>De igual forma no se avizoran la ocurrencia de irregularidades que de una u otra forma puedan viciar de nulidad la actuación procesal.</w:t>
      </w:r>
    </w:p>
    <w:p w:rsidR="00707F1B" w:rsidRPr="00E17F60" w:rsidRDefault="00707F1B" w:rsidP="007610BC">
      <w:pPr>
        <w:pStyle w:val="Sinespaciado1"/>
        <w:spacing w:line="360" w:lineRule="auto"/>
        <w:jc w:val="both"/>
        <w:rPr>
          <w:rFonts w:asciiTheme="majorHAnsi" w:hAnsiTheme="majorHAnsi" w:cs="Arial"/>
          <w:szCs w:val="28"/>
          <w:lang w:val="es-419"/>
        </w:rPr>
      </w:pPr>
    </w:p>
    <w:p w:rsidR="00707F1B" w:rsidRPr="00E17F60" w:rsidRDefault="00707F1B" w:rsidP="007610BC">
      <w:pPr>
        <w:pStyle w:val="Sinespaciado1"/>
        <w:jc w:val="both"/>
        <w:rPr>
          <w:rFonts w:asciiTheme="majorHAnsi" w:hAnsiTheme="majorHAnsi" w:cs="Arial"/>
          <w:b/>
          <w:szCs w:val="28"/>
          <w:lang w:val="es-419"/>
        </w:rPr>
      </w:pPr>
      <w:r w:rsidRPr="00E17F60">
        <w:rPr>
          <w:rFonts w:asciiTheme="majorHAnsi" w:hAnsiTheme="majorHAnsi" w:cs="Arial"/>
          <w:b/>
          <w:szCs w:val="28"/>
          <w:lang w:val="es-419"/>
        </w:rPr>
        <w:t>- Problema</w:t>
      </w:r>
      <w:r w:rsidR="00B07F92">
        <w:rPr>
          <w:rFonts w:asciiTheme="majorHAnsi" w:hAnsiTheme="majorHAnsi" w:cs="Arial"/>
          <w:b/>
          <w:szCs w:val="28"/>
          <w:lang w:val="es-CO"/>
        </w:rPr>
        <w:t>s</w:t>
      </w:r>
      <w:r w:rsidRPr="00E17F60">
        <w:rPr>
          <w:rFonts w:asciiTheme="majorHAnsi" w:hAnsiTheme="majorHAnsi" w:cs="Arial"/>
          <w:b/>
          <w:szCs w:val="28"/>
          <w:lang w:val="es-419"/>
        </w:rPr>
        <w:t xml:space="preserve"> jurídico</w:t>
      </w:r>
      <w:r w:rsidR="00B07F92">
        <w:rPr>
          <w:rFonts w:asciiTheme="majorHAnsi" w:hAnsiTheme="majorHAnsi" w:cs="Arial"/>
          <w:b/>
          <w:szCs w:val="28"/>
          <w:lang w:val="es-CO"/>
        </w:rPr>
        <w:t>s</w:t>
      </w:r>
      <w:r w:rsidRPr="00E17F60">
        <w:rPr>
          <w:rFonts w:asciiTheme="majorHAnsi" w:hAnsiTheme="majorHAnsi" w:cs="Arial"/>
          <w:b/>
          <w:szCs w:val="28"/>
          <w:lang w:val="es-419"/>
        </w:rPr>
        <w:t>:</w:t>
      </w:r>
    </w:p>
    <w:p w:rsidR="00707F1B" w:rsidRPr="00E17F60" w:rsidRDefault="00707F1B" w:rsidP="007610BC">
      <w:pPr>
        <w:pStyle w:val="Sinespaciado1"/>
        <w:jc w:val="both"/>
        <w:rPr>
          <w:rFonts w:asciiTheme="majorHAnsi" w:hAnsiTheme="majorHAnsi" w:cs="Arial"/>
          <w:b/>
          <w:szCs w:val="28"/>
          <w:lang w:val="es-419"/>
        </w:rPr>
      </w:pPr>
    </w:p>
    <w:p w:rsidR="00707F1B" w:rsidRPr="00E17F60" w:rsidRDefault="00707F1B" w:rsidP="00DB3B43">
      <w:pPr>
        <w:pStyle w:val="Sinespaciado1"/>
        <w:spacing w:line="276" w:lineRule="auto"/>
        <w:jc w:val="both"/>
        <w:rPr>
          <w:rFonts w:asciiTheme="majorHAnsi" w:hAnsiTheme="majorHAnsi" w:cs="Arial"/>
          <w:szCs w:val="28"/>
          <w:lang w:val="es-419"/>
        </w:rPr>
      </w:pPr>
      <w:r w:rsidRPr="00E17F60">
        <w:rPr>
          <w:rFonts w:asciiTheme="majorHAnsi" w:hAnsiTheme="majorHAnsi" w:cs="Arial"/>
          <w:szCs w:val="28"/>
          <w:lang w:val="es-419"/>
        </w:rPr>
        <w:t xml:space="preserve">Acorde con los argumentos del disenso esgrimidos por </w:t>
      </w:r>
      <w:r w:rsidR="0007704F" w:rsidRPr="00E17F60">
        <w:rPr>
          <w:rFonts w:asciiTheme="majorHAnsi" w:hAnsiTheme="majorHAnsi" w:cs="Arial"/>
          <w:szCs w:val="28"/>
          <w:lang w:val="es-CO"/>
        </w:rPr>
        <w:t>el r</w:t>
      </w:r>
      <w:r w:rsidRPr="00E17F60">
        <w:rPr>
          <w:rFonts w:asciiTheme="majorHAnsi" w:hAnsiTheme="majorHAnsi" w:cs="Arial"/>
          <w:szCs w:val="28"/>
          <w:lang w:val="es-419"/>
        </w:rPr>
        <w:t>ecurrente</w:t>
      </w:r>
      <w:r w:rsidR="0007704F" w:rsidRPr="00E17F60">
        <w:rPr>
          <w:rFonts w:asciiTheme="majorHAnsi" w:hAnsiTheme="majorHAnsi" w:cs="Arial"/>
          <w:szCs w:val="28"/>
          <w:lang w:val="es-CO"/>
        </w:rPr>
        <w:t xml:space="preserve"> y la no apelante</w:t>
      </w:r>
      <w:r w:rsidRPr="00E17F60">
        <w:rPr>
          <w:rFonts w:asciiTheme="majorHAnsi" w:hAnsiTheme="majorHAnsi" w:cs="Arial"/>
          <w:szCs w:val="28"/>
          <w:lang w:val="es-419"/>
        </w:rPr>
        <w:t xml:space="preserve">, considera la Sala que de los mismos se desprenden los siguientes problemas jurídicos: </w:t>
      </w:r>
    </w:p>
    <w:p w:rsidR="0007704F" w:rsidRPr="00E17F60" w:rsidRDefault="0007704F" w:rsidP="00DB3B43">
      <w:pPr>
        <w:pStyle w:val="Sinespaciado1"/>
        <w:spacing w:line="276" w:lineRule="auto"/>
        <w:jc w:val="both"/>
        <w:rPr>
          <w:rFonts w:asciiTheme="majorHAnsi" w:hAnsiTheme="majorHAnsi" w:cs="Arial"/>
          <w:szCs w:val="28"/>
          <w:lang w:val="es-419"/>
        </w:rPr>
      </w:pPr>
    </w:p>
    <w:p w:rsidR="0007704F" w:rsidRPr="00E17F60" w:rsidRDefault="0007704F" w:rsidP="00DB3B43">
      <w:pPr>
        <w:pStyle w:val="Sinespaciado1"/>
        <w:spacing w:line="276" w:lineRule="auto"/>
        <w:jc w:val="both"/>
        <w:rPr>
          <w:rFonts w:asciiTheme="majorHAnsi" w:eastAsia="Adobe Gothic Std B" w:hAnsiTheme="majorHAnsi" w:cs="Arial"/>
          <w:szCs w:val="28"/>
        </w:rPr>
      </w:pPr>
      <w:r w:rsidRPr="00E17F60">
        <w:rPr>
          <w:rFonts w:asciiTheme="majorHAnsi" w:hAnsiTheme="majorHAnsi" w:cs="Arial"/>
          <w:szCs w:val="28"/>
          <w:lang w:val="es-CO"/>
        </w:rPr>
        <w:t xml:space="preserve">¿La conducta endilgada en contra del Procesado </w:t>
      </w:r>
      <w:r w:rsidRPr="00E17F60">
        <w:rPr>
          <w:rFonts w:asciiTheme="majorHAnsi" w:eastAsia="Adobe Gothic Std B" w:hAnsiTheme="majorHAnsi" w:cs="Arial"/>
          <w:szCs w:val="28"/>
        </w:rPr>
        <w:t xml:space="preserve">MARIO ALBERTO LÓPEZ no podía ser considerada como punible por ausencia de antijuridicidad, por lo que al no cumplirse con uno de los requisitos exigidos por el </w:t>
      </w:r>
      <w:r w:rsidR="006D4CAF" w:rsidRPr="00E17F60">
        <w:rPr>
          <w:rFonts w:asciiTheme="majorHAnsi" w:eastAsia="Adobe Gothic Std B" w:hAnsiTheme="majorHAnsi" w:cs="Arial"/>
          <w:szCs w:val="28"/>
        </w:rPr>
        <w:t>artículo</w:t>
      </w:r>
      <w:r w:rsidRPr="00E17F60">
        <w:rPr>
          <w:rFonts w:asciiTheme="majorHAnsi" w:eastAsia="Adobe Gothic Std B" w:hAnsiTheme="majorHAnsi" w:cs="Arial"/>
          <w:szCs w:val="28"/>
        </w:rPr>
        <w:t xml:space="preserve"> 381 C.P.P. para dictar un fallo de condena, se debió dictar en su favor una sentencia absolutoria?</w:t>
      </w:r>
    </w:p>
    <w:p w:rsidR="0007704F" w:rsidRPr="00E17F60" w:rsidRDefault="0007704F" w:rsidP="00DB3B43">
      <w:pPr>
        <w:pStyle w:val="Sinespaciado1"/>
        <w:spacing w:line="276" w:lineRule="auto"/>
        <w:jc w:val="both"/>
        <w:rPr>
          <w:rFonts w:asciiTheme="majorHAnsi" w:eastAsia="Adobe Gothic Std B" w:hAnsiTheme="majorHAnsi" w:cs="Arial"/>
          <w:szCs w:val="28"/>
        </w:rPr>
      </w:pPr>
    </w:p>
    <w:p w:rsidR="0007704F" w:rsidRPr="00E17F60" w:rsidRDefault="0033607B" w:rsidP="00DB3B43">
      <w:pPr>
        <w:pStyle w:val="Sinespaciado1"/>
        <w:spacing w:line="276" w:lineRule="auto"/>
        <w:jc w:val="both"/>
        <w:rPr>
          <w:rFonts w:asciiTheme="majorHAnsi" w:hAnsiTheme="majorHAnsi" w:cs="Arial"/>
          <w:szCs w:val="28"/>
          <w:lang w:val="es-CO"/>
        </w:rPr>
      </w:pPr>
      <w:r w:rsidRPr="00E17F60">
        <w:rPr>
          <w:rFonts w:asciiTheme="majorHAnsi" w:eastAsia="Adobe Gothic Std B" w:hAnsiTheme="majorHAnsi" w:cs="Arial"/>
          <w:szCs w:val="28"/>
        </w:rPr>
        <w:t>¿</w:t>
      </w:r>
      <w:r w:rsidR="0007704F" w:rsidRPr="00E17F60">
        <w:rPr>
          <w:rFonts w:asciiTheme="majorHAnsi" w:eastAsia="Adobe Gothic Std B" w:hAnsiTheme="majorHAnsi" w:cs="Arial"/>
          <w:szCs w:val="28"/>
        </w:rPr>
        <w:t xml:space="preserve">En el proceso no se cumplían con los requisitos necesarios para considerar que los cargos endilgados en contra del </w:t>
      </w:r>
      <w:r w:rsidR="0007704F" w:rsidRPr="00E17F60">
        <w:rPr>
          <w:rFonts w:asciiTheme="majorHAnsi" w:hAnsiTheme="majorHAnsi" w:cs="Arial"/>
          <w:szCs w:val="28"/>
          <w:lang w:val="es-CO"/>
        </w:rPr>
        <w:t xml:space="preserve">Procesado </w:t>
      </w:r>
      <w:r w:rsidR="0007704F" w:rsidRPr="00E17F60">
        <w:rPr>
          <w:rFonts w:asciiTheme="majorHAnsi" w:eastAsia="Adobe Gothic Std B" w:hAnsiTheme="majorHAnsi" w:cs="Arial"/>
          <w:szCs w:val="28"/>
        </w:rPr>
        <w:t>MARIO ALBERTO LÓPEZ</w:t>
      </w:r>
      <w:r w:rsidR="006D4CAF" w:rsidRPr="00E17F60">
        <w:rPr>
          <w:rFonts w:asciiTheme="majorHAnsi" w:eastAsia="Adobe Gothic Std B" w:hAnsiTheme="majorHAnsi" w:cs="Arial"/>
          <w:szCs w:val="28"/>
        </w:rPr>
        <w:t>,</w:t>
      </w:r>
      <w:r w:rsidRPr="00E17F60">
        <w:rPr>
          <w:rFonts w:asciiTheme="majorHAnsi" w:eastAsia="Adobe Gothic Std B" w:hAnsiTheme="majorHAnsi" w:cs="Arial"/>
          <w:szCs w:val="28"/>
        </w:rPr>
        <w:t xml:space="preserve"> por incurrir en la presunta comisión del delito </w:t>
      </w:r>
      <w:r w:rsidR="006D4CAF" w:rsidRPr="00E17F60">
        <w:rPr>
          <w:rFonts w:asciiTheme="majorHAnsi" w:eastAsia="Adobe Gothic Std B" w:hAnsiTheme="majorHAnsi" w:cs="Arial"/>
          <w:szCs w:val="28"/>
        </w:rPr>
        <w:t xml:space="preserve">de acceso carnal abusivo con menor de 14 años, </w:t>
      </w:r>
      <w:r w:rsidRPr="00E17F60">
        <w:rPr>
          <w:rFonts w:asciiTheme="majorHAnsi" w:eastAsia="Adobe Gothic Std B" w:hAnsiTheme="majorHAnsi" w:cs="Arial"/>
          <w:szCs w:val="28"/>
        </w:rPr>
        <w:t xml:space="preserve">podían ser considerados como agravados acorde con </w:t>
      </w:r>
      <w:r w:rsidR="0007704F" w:rsidRPr="00E17F60">
        <w:rPr>
          <w:rFonts w:asciiTheme="majorHAnsi" w:eastAsia="Adobe Gothic Std B" w:hAnsiTheme="majorHAnsi" w:cs="Arial"/>
          <w:szCs w:val="28"/>
        </w:rPr>
        <w:t xml:space="preserve">las circunstancias de agravación punitiva </w:t>
      </w:r>
      <w:r w:rsidR="003C5EE9">
        <w:rPr>
          <w:rFonts w:asciiTheme="majorHAnsi" w:eastAsia="Adobe Gothic Std B" w:hAnsiTheme="majorHAnsi" w:cs="Arial"/>
          <w:szCs w:val="28"/>
        </w:rPr>
        <w:t xml:space="preserve">consagradas en el </w:t>
      </w:r>
      <w:r w:rsidR="0007704F" w:rsidRPr="00E17F60">
        <w:rPr>
          <w:rFonts w:asciiTheme="majorHAnsi" w:eastAsia="Adobe Gothic Std B" w:hAnsiTheme="majorHAnsi" w:cs="Arial"/>
          <w:szCs w:val="28"/>
        </w:rPr>
        <w:t># 2º del articulo 211 C.P.P.</w:t>
      </w:r>
      <w:r w:rsidRPr="00E17F60">
        <w:rPr>
          <w:rFonts w:asciiTheme="majorHAnsi" w:eastAsia="Adobe Gothic Std B" w:hAnsiTheme="majorHAnsi" w:cs="Arial"/>
          <w:szCs w:val="28"/>
        </w:rPr>
        <w:t>?</w:t>
      </w:r>
    </w:p>
    <w:p w:rsidR="00707F1B" w:rsidRPr="00E17F60" w:rsidRDefault="00707F1B" w:rsidP="007610BC">
      <w:pPr>
        <w:pStyle w:val="Sinespaciado1"/>
        <w:spacing w:line="360" w:lineRule="auto"/>
        <w:jc w:val="both"/>
        <w:rPr>
          <w:rFonts w:asciiTheme="majorHAnsi" w:hAnsiTheme="majorHAnsi" w:cs="Arial"/>
          <w:szCs w:val="28"/>
          <w:lang w:val="es-419"/>
        </w:rPr>
      </w:pPr>
    </w:p>
    <w:p w:rsidR="00707F1B" w:rsidRPr="00E17F60" w:rsidRDefault="00707F1B" w:rsidP="007610BC">
      <w:pPr>
        <w:pStyle w:val="Sinespaciado1"/>
        <w:jc w:val="both"/>
        <w:rPr>
          <w:rFonts w:asciiTheme="majorHAnsi" w:hAnsiTheme="majorHAnsi" w:cs="Arial"/>
          <w:b/>
          <w:szCs w:val="28"/>
          <w:lang w:val="es-419"/>
        </w:rPr>
      </w:pPr>
      <w:r w:rsidRPr="00E17F60">
        <w:rPr>
          <w:rFonts w:asciiTheme="majorHAnsi" w:hAnsiTheme="majorHAnsi" w:cs="Arial"/>
          <w:b/>
          <w:szCs w:val="28"/>
          <w:lang w:val="es-419"/>
        </w:rPr>
        <w:t>- Solución:</w:t>
      </w:r>
    </w:p>
    <w:p w:rsidR="00086B36" w:rsidRPr="00E17F60" w:rsidRDefault="00086B36" w:rsidP="007610BC">
      <w:pPr>
        <w:pStyle w:val="Sinespaciado1"/>
        <w:jc w:val="both"/>
        <w:rPr>
          <w:rFonts w:asciiTheme="majorHAnsi" w:hAnsiTheme="majorHAnsi" w:cs="Arial"/>
          <w:b/>
          <w:szCs w:val="28"/>
          <w:lang w:val="es-419"/>
        </w:rPr>
      </w:pPr>
    </w:p>
    <w:p w:rsidR="00086B36" w:rsidRPr="00E17F60" w:rsidRDefault="00086B36" w:rsidP="00DB3B43">
      <w:pPr>
        <w:pStyle w:val="Sinespaciado"/>
        <w:spacing w:line="276" w:lineRule="auto"/>
        <w:jc w:val="both"/>
        <w:rPr>
          <w:rFonts w:asciiTheme="majorHAnsi" w:hAnsiTheme="majorHAnsi" w:cs="Arial"/>
        </w:rPr>
      </w:pPr>
      <w:r w:rsidRPr="00E17F60">
        <w:t xml:space="preserve">Para poder resolver el principal de los problemas jurídicos que han sido propuestos en el presente asunto por parte del recurrente, quien ha propuesto la tesis consistente en que la conducta punible endilgada en contra del Procesado no podía ser considerada como punible por ausencia de antijuridicidad, </w:t>
      </w:r>
      <w:r w:rsidR="003C5EE9">
        <w:t xml:space="preserve">puesto que no se vulneró el interés jurídicamente protegido </w:t>
      </w:r>
      <w:r w:rsidRPr="00E17F60">
        <w:t xml:space="preserve">en atención a que el encuentro de tipo erótico-sexual </w:t>
      </w:r>
      <w:r w:rsidR="003C5EE9">
        <w:t xml:space="preserve">acaecido </w:t>
      </w:r>
      <w:r w:rsidRPr="00E17F60">
        <w:t xml:space="preserve">entre la víctima y en el enjuiciado fue consensuado, </w:t>
      </w:r>
      <w:r w:rsidRPr="00E17F60">
        <w:rPr>
          <w:rFonts w:eastAsia="Adobe Gothic Std B"/>
        </w:rPr>
        <w:t xml:space="preserve">ya que ambos querían lo que a la postre sucedió, la Sala, acorde con </w:t>
      </w:r>
      <w:r w:rsidR="003C5EE9">
        <w:rPr>
          <w:rFonts w:eastAsia="Adobe Gothic Std B"/>
        </w:rPr>
        <w:t xml:space="preserve">los cimientos </w:t>
      </w:r>
      <w:r w:rsidRPr="00E17F60">
        <w:rPr>
          <w:rFonts w:eastAsia="Adobe Gothic Std B"/>
        </w:rPr>
        <w:t xml:space="preserve">en </w:t>
      </w:r>
      <w:r w:rsidR="003C5EE9">
        <w:rPr>
          <w:rFonts w:eastAsia="Adobe Gothic Std B"/>
        </w:rPr>
        <w:t>los</w:t>
      </w:r>
      <w:r w:rsidRPr="00E17F60">
        <w:rPr>
          <w:rFonts w:eastAsia="Adobe Gothic Std B"/>
        </w:rPr>
        <w:t xml:space="preserve"> que se asienta la tesis de la discrepancia propuesta por el recurrente, partirá de la base consistente en que el apelante ha admitido que en efecto entre la joven </w:t>
      </w:r>
      <w:r w:rsidRPr="00E17F60">
        <w:rPr>
          <w:b/>
          <w:i/>
        </w:rPr>
        <w:t>“L.M.Z.T.”</w:t>
      </w:r>
      <w:r w:rsidRPr="00E17F60">
        <w:t xml:space="preserve"> y el ahora Procesado </w:t>
      </w:r>
      <w:r w:rsidRPr="00E17F60">
        <w:rPr>
          <w:rFonts w:eastAsia="Adobe Gothic Std B"/>
        </w:rPr>
        <w:t xml:space="preserve">MARIO ALBERTO LÓPEZ tuvo ocurrencia un encuentro de tipo </w:t>
      </w:r>
      <w:r w:rsidR="00E17F60" w:rsidRPr="00E17F60">
        <w:rPr>
          <w:rFonts w:eastAsia="Adobe Gothic Std B"/>
        </w:rPr>
        <w:t>erótico</w:t>
      </w:r>
      <w:r w:rsidRPr="00E17F60">
        <w:rPr>
          <w:rFonts w:eastAsia="Adobe Gothic Std B"/>
        </w:rPr>
        <w:t>-sexual</w:t>
      </w:r>
      <w:r w:rsidR="00955BF9" w:rsidRPr="00E17F60">
        <w:rPr>
          <w:rFonts w:eastAsia="Adobe Gothic Std B"/>
        </w:rPr>
        <w:t>,</w:t>
      </w:r>
      <w:r w:rsidRPr="00E17F60">
        <w:rPr>
          <w:rFonts w:eastAsia="Adobe Gothic Std B"/>
        </w:rPr>
        <w:t xml:space="preserve"> cuando la menor ofendida </w:t>
      </w:r>
      <w:r w:rsidR="00955BF9" w:rsidRPr="00E17F60">
        <w:rPr>
          <w:rFonts w:eastAsia="Adobe Gothic Std B"/>
        </w:rPr>
        <w:t>tenía</w:t>
      </w:r>
      <w:r w:rsidRPr="00E17F60">
        <w:rPr>
          <w:rFonts w:eastAsia="Adobe Gothic Std B"/>
        </w:rPr>
        <w:t xml:space="preserve"> 12 años de edad, en el cual de manera consensuada </w:t>
      </w:r>
      <w:r w:rsidR="00955BF9" w:rsidRPr="00E17F60">
        <w:rPr>
          <w:rFonts w:eastAsia="Adobe Gothic Std B"/>
        </w:rPr>
        <w:t xml:space="preserve">las personas que intervinieron en ese evento llevaron a cabo una serie de actividades propias de la parafilia, tales como la mutua masturbación, la felación y el </w:t>
      </w:r>
      <w:r w:rsidR="00955BF9" w:rsidRPr="00E17F60">
        <w:rPr>
          <w:rFonts w:asciiTheme="majorHAnsi" w:hAnsiTheme="majorHAnsi" w:cs="Arial"/>
        </w:rPr>
        <w:t>cunnilingus.</w:t>
      </w:r>
    </w:p>
    <w:p w:rsidR="00955BF9" w:rsidRPr="00E17F60" w:rsidRDefault="00955BF9" w:rsidP="00DB3B43">
      <w:pPr>
        <w:pStyle w:val="Sinespaciado"/>
        <w:spacing w:line="276" w:lineRule="auto"/>
        <w:jc w:val="both"/>
        <w:rPr>
          <w:rFonts w:asciiTheme="majorHAnsi" w:hAnsiTheme="majorHAnsi" w:cs="Arial"/>
        </w:rPr>
      </w:pPr>
    </w:p>
    <w:p w:rsidR="00E17F60" w:rsidRDefault="00955BF9" w:rsidP="00DB3B43">
      <w:pPr>
        <w:spacing w:line="276" w:lineRule="auto"/>
        <w:jc w:val="both"/>
        <w:rPr>
          <w:rFonts w:asciiTheme="majorHAnsi" w:eastAsia="Adobe Gothic Std B" w:hAnsiTheme="majorHAnsi" w:cs="Arial"/>
          <w:sz w:val="28"/>
          <w:szCs w:val="28"/>
        </w:rPr>
      </w:pPr>
      <w:r w:rsidRPr="00E17F60">
        <w:rPr>
          <w:rFonts w:asciiTheme="majorHAnsi" w:hAnsiTheme="majorHAnsi" w:cs="Arial"/>
          <w:sz w:val="28"/>
          <w:szCs w:val="28"/>
        </w:rPr>
        <w:t>Por lo tanto, para la Sala no puede</w:t>
      </w:r>
      <w:r w:rsidR="000A09CC">
        <w:rPr>
          <w:rFonts w:asciiTheme="majorHAnsi" w:hAnsiTheme="majorHAnsi" w:cs="Arial"/>
          <w:sz w:val="28"/>
          <w:szCs w:val="28"/>
        </w:rPr>
        <w:t>n</w:t>
      </w:r>
      <w:r w:rsidRPr="00E17F60">
        <w:rPr>
          <w:rFonts w:asciiTheme="majorHAnsi" w:hAnsiTheme="majorHAnsi" w:cs="Arial"/>
          <w:sz w:val="28"/>
          <w:szCs w:val="28"/>
        </w:rPr>
        <w:t xml:space="preserve"> ser de recibo las críticas que el recurrente en su disentir ha formulado en contra de la credibilidad que amerita el testimonio rendido por la menor </w:t>
      </w:r>
      <w:r w:rsidRPr="00E17F60">
        <w:rPr>
          <w:rFonts w:asciiTheme="majorHAnsi" w:hAnsiTheme="majorHAnsi" w:cs="Arial"/>
          <w:b/>
          <w:i/>
          <w:sz w:val="28"/>
          <w:szCs w:val="28"/>
        </w:rPr>
        <w:t>“L.M.Z.T.”</w:t>
      </w:r>
      <w:r w:rsidR="000A09CC">
        <w:rPr>
          <w:rFonts w:asciiTheme="majorHAnsi" w:hAnsiTheme="majorHAnsi" w:cs="Arial"/>
          <w:sz w:val="28"/>
          <w:szCs w:val="28"/>
        </w:rPr>
        <w:t>, e</w:t>
      </w:r>
      <w:r w:rsidRPr="00E17F60">
        <w:rPr>
          <w:rFonts w:asciiTheme="majorHAnsi" w:hAnsiTheme="majorHAnsi" w:cs="Arial"/>
          <w:sz w:val="28"/>
          <w:szCs w:val="28"/>
        </w:rPr>
        <w:t xml:space="preserve">l cual ha </w:t>
      </w:r>
      <w:r w:rsidR="003C5EE9">
        <w:rPr>
          <w:rFonts w:asciiTheme="majorHAnsi" w:hAnsiTheme="majorHAnsi" w:cs="Arial"/>
          <w:sz w:val="28"/>
          <w:szCs w:val="28"/>
        </w:rPr>
        <w:t xml:space="preserve">sido </w:t>
      </w:r>
      <w:r w:rsidRPr="00E17F60">
        <w:rPr>
          <w:rFonts w:asciiTheme="majorHAnsi" w:hAnsiTheme="majorHAnsi" w:cs="Arial"/>
          <w:sz w:val="28"/>
          <w:szCs w:val="28"/>
        </w:rPr>
        <w:t xml:space="preserve">tildado </w:t>
      </w:r>
      <w:r w:rsidR="003C5EE9">
        <w:rPr>
          <w:rFonts w:asciiTheme="majorHAnsi" w:hAnsiTheme="majorHAnsi" w:cs="Arial"/>
          <w:sz w:val="28"/>
          <w:szCs w:val="28"/>
        </w:rPr>
        <w:t xml:space="preserve">por el apelante </w:t>
      </w:r>
      <w:r w:rsidRPr="00E17F60">
        <w:rPr>
          <w:rFonts w:asciiTheme="majorHAnsi" w:hAnsiTheme="majorHAnsi" w:cs="Arial"/>
          <w:sz w:val="28"/>
          <w:szCs w:val="28"/>
        </w:rPr>
        <w:t xml:space="preserve">de mecanizado </w:t>
      </w:r>
      <w:r w:rsidR="003C5EE9">
        <w:rPr>
          <w:rFonts w:asciiTheme="majorHAnsi" w:hAnsiTheme="majorHAnsi" w:cs="Arial"/>
          <w:sz w:val="28"/>
          <w:szCs w:val="28"/>
        </w:rPr>
        <w:t xml:space="preserve">porque estuvo </w:t>
      </w:r>
      <w:r w:rsidRPr="00E17F60">
        <w:rPr>
          <w:rFonts w:asciiTheme="majorHAnsi" w:hAnsiTheme="majorHAnsi" w:cs="Arial"/>
          <w:sz w:val="28"/>
          <w:szCs w:val="28"/>
        </w:rPr>
        <w:t xml:space="preserve">recitando una lección aprendida, </w:t>
      </w:r>
      <w:r w:rsidR="003C5EE9">
        <w:rPr>
          <w:rFonts w:asciiTheme="majorHAnsi" w:hAnsiTheme="majorHAnsi" w:cs="Arial"/>
          <w:sz w:val="28"/>
          <w:szCs w:val="28"/>
        </w:rPr>
        <w:t>ya que</w:t>
      </w:r>
      <w:r w:rsidRPr="00E17F60">
        <w:rPr>
          <w:rFonts w:asciiTheme="majorHAnsi" w:hAnsiTheme="majorHAnsi" w:cs="Arial"/>
          <w:sz w:val="28"/>
          <w:szCs w:val="28"/>
        </w:rPr>
        <w:t xml:space="preserve"> con ese proceder </w:t>
      </w:r>
      <w:r w:rsidR="003C5EE9">
        <w:rPr>
          <w:rFonts w:asciiTheme="majorHAnsi" w:hAnsiTheme="majorHAnsi" w:cs="Arial"/>
          <w:sz w:val="28"/>
          <w:szCs w:val="28"/>
        </w:rPr>
        <w:t xml:space="preserve">la Defensa está </w:t>
      </w:r>
      <w:r w:rsidRPr="00E17F60">
        <w:rPr>
          <w:rFonts w:asciiTheme="majorHAnsi" w:hAnsiTheme="majorHAnsi" w:cs="Arial"/>
          <w:sz w:val="28"/>
          <w:szCs w:val="28"/>
        </w:rPr>
        <w:t>incurriendo en un</w:t>
      </w:r>
      <w:r w:rsidR="003C5EE9">
        <w:rPr>
          <w:rFonts w:asciiTheme="majorHAnsi" w:hAnsiTheme="majorHAnsi" w:cs="Arial"/>
          <w:sz w:val="28"/>
          <w:szCs w:val="28"/>
        </w:rPr>
        <w:t>a</w:t>
      </w:r>
      <w:r w:rsidRPr="00E17F60">
        <w:rPr>
          <w:rFonts w:asciiTheme="majorHAnsi" w:hAnsiTheme="majorHAnsi" w:cs="Arial"/>
          <w:sz w:val="28"/>
          <w:szCs w:val="28"/>
        </w:rPr>
        <w:t xml:space="preserve"> </w:t>
      </w:r>
      <w:r w:rsidR="003C5EE9">
        <w:rPr>
          <w:rFonts w:asciiTheme="majorHAnsi" w:hAnsiTheme="majorHAnsi" w:cs="Arial"/>
          <w:sz w:val="28"/>
          <w:szCs w:val="28"/>
        </w:rPr>
        <w:t>conculcación</w:t>
      </w:r>
      <w:r w:rsidRPr="00E17F60">
        <w:rPr>
          <w:rFonts w:asciiTheme="majorHAnsi" w:hAnsiTheme="majorHAnsi" w:cs="Arial"/>
          <w:sz w:val="28"/>
          <w:szCs w:val="28"/>
        </w:rPr>
        <w:t xml:space="preserve"> del principio de la lógica de </w:t>
      </w:r>
      <w:r w:rsidR="003C5EE9">
        <w:rPr>
          <w:rFonts w:asciiTheme="majorHAnsi" w:hAnsiTheme="majorHAnsi" w:cs="Arial"/>
          <w:sz w:val="28"/>
          <w:szCs w:val="28"/>
        </w:rPr>
        <w:t>«</w:t>
      </w:r>
      <w:r w:rsidRPr="003C5EE9">
        <w:rPr>
          <w:rFonts w:asciiTheme="majorHAnsi" w:hAnsiTheme="majorHAnsi" w:cs="Arial"/>
          <w:i/>
          <w:sz w:val="28"/>
          <w:szCs w:val="28"/>
        </w:rPr>
        <w:t>la no contradicción</w:t>
      </w:r>
      <w:r w:rsidR="003C5EE9">
        <w:rPr>
          <w:rFonts w:asciiTheme="majorHAnsi" w:hAnsiTheme="majorHAnsi" w:cs="Arial"/>
          <w:i/>
          <w:sz w:val="28"/>
          <w:szCs w:val="28"/>
        </w:rPr>
        <w:t>»</w:t>
      </w:r>
      <w:r w:rsidRPr="00E17F60">
        <w:rPr>
          <w:rFonts w:asciiTheme="majorHAnsi" w:hAnsiTheme="majorHAnsi" w:cs="Arial"/>
          <w:sz w:val="28"/>
          <w:szCs w:val="28"/>
        </w:rPr>
        <w:t xml:space="preserve">, </w:t>
      </w:r>
      <w:r w:rsidR="003C5EE9">
        <w:rPr>
          <w:rFonts w:asciiTheme="majorHAnsi" w:hAnsiTheme="majorHAnsi" w:cs="Arial"/>
          <w:sz w:val="28"/>
          <w:szCs w:val="28"/>
        </w:rPr>
        <w:t>debido a que</w:t>
      </w:r>
      <w:r w:rsidRPr="00E17F60">
        <w:rPr>
          <w:rFonts w:asciiTheme="majorHAnsi" w:hAnsiTheme="majorHAnsi" w:cs="Arial"/>
          <w:sz w:val="28"/>
          <w:szCs w:val="28"/>
        </w:rPr>
        <w:t xml:space="preserve"> con tales críticas que le efectúa al testimonio de la </w:t>
      </w:r>
      <w:r w:rsidR="00E17F60" w:rsidRPr="00E17F60">
        <w:rPr>
          <w:rFonts w:asciiTheme="majorHAnsi" w:hAnsiTheme="majorHAnsi" w:cs="Arial"/>
          <w:sz w:val="28"/>
          <w:szCs w:val="28"/>
        </w:rPr>
        <w:t>víctima</w:t>
      </w:r>
      <w:r w:rsidRPr="00E17F60">
        <w:rPr>
          <w:rFonts w:asciiTheme="majorHAnsi" w:hAnsiTheme="majorHAnsi" w:cs="Arial"/>
          <w:sz w:val="28"/>
          <w:szCs w:val="28"/>
        </w:rPr>
        <w:t xml:space="preserve"> </w:t>
      </w:r>
      <w:r w:rsidR="00E34C4B">
        <w:rPr>
          <w:rFonts w:asciiTheme="majorHAnsi" w:hAnsiTheme="majorHAnsi" w:cs="Arial"/>
          <w:sz w:val="28"/>
          <w:szCs w:val="28"/>
        </w:rPr>
        <w:t>al mismo tiempo</w:t>
      </w:r>
      <w:r w:rsidRPr="00E17F60">
        <w:rPr>
          <w:rFonts w:asciiTheme="majorHAnsi" w:hAnsiTheme="majorHAnsi" w:cs="Arial"/>
          <w:sz w:val="28"/>
          <w:szCs w:val="28"/>
        </w:rPr>
        <w:t xml:space="preserve"> </w:t>
      </w:r>
      <w:r w:rsidR="00E17F60" w:rsidRPr="00E17F60">
        <w:rPr>
          <w:rFonts w:asciiTheme="majorHAnsi" w:hAnsiTheme="majorHAnsi" w:cs="Arial"/>
          <w:sz w:val="28"/>
          <w:szCs w:val="28"/>
        </w:rPr>
        <w:t>está</w:t>
      </w:r>
      <w:r w:rsidRPr="00E17F60">
        <w:rPr>
          <w:rFonts w:asciiTheme="majorHAnsi" w:hAnsiTheme="majorHAnsi" w:cs="Arial"/>
          <w:sz w:val="28"/>
          <w:szCs w:val="28"/>
        </w:rPr>
        <w:t xml:space="preserve"> infirmando o contradiciendo la hipótesis con la que sustenta su inconformidad con el fallo opugnado: </w:t>
      </w:r>
      <w:r w:rsidRPr="00E34C4B">
        <w:rPr>
          <w:rFonts w:asciiTheme="majorHAnsi" w:hAnsiTheme="majorHAnsi" w:cs="Arial"/>
          <w:i/>
          <w:sz w:val="28"/>
          <w:szCs w:val="28"/>
        </w:rPr>
        <w:t>“Que el procesado si sostuvo relaciones eróticas con la agraviada, pero como las mismas fueron consensuadas estas no pueden ser consideradas como delictivas</w:t>
      </w:r>
      <w:r w:rsidR="00E34C4B">
        <w:rPr>
          <w:rFonts w:asciiTheme="majorHAnsi" w:hAnsiTheme="majorHAnsi" w:cs="Arial"/>
          <w:i/>
          <w:sz w:val="28"/>
          <w:szCs w:val="28"/>
        </w:rPr>
        <w:t xml:space="preserve"> por ausencia de antijuridicidad</w:t>
      </w:r>
      <w:r w:rsidRPr="00E34C4B">
        <w:rPr>
          <w:rFonts w:asciiTheme="majorHAnsi" w:hAnsiTheme="majorHAnsi" w:cs="Arial"/>
          <w:i/>
          <w:sz w:val="28"/>
          <w:szCs w:val="28"/>
        </w:rPr>
        <w:t>…..”</w:t>
      </w:r>
      <w:r w:rsidR="00E17F60" w:rsidRPr="00E17F60">
        <w:rPr>
          <w:rFonts w:asciiTheme="majorHAnsi" w:hAnsiTheme="majorHAnsi" w:cs="Arial"/>
          <w:sz w:val="28"/>
          <w:szCs w:val="28"/>
        </w:rPr>
        <w:t xml:space="preserve">, </w:t>
      </w:r>
      <w:r w:rsidR="00E34C4B">
        <w:rPr>
          <w:rFonts w:asciiTheme="majorHAnsi" w:hAnsiTheme="majorHAnsi" w:cs="Arial"/>
          <w:sz w:val="28"/>
          <w:szCs w:val="28"/>
        </w:rPr>
        <w:t>tesis esta que</w:t>
      </w:r>
      <w:r w:rsidR="00E17F60" w:rsidRPr="00E17F60">
        <w:rPr>
          <w:rFonts w:asciiTheme="majorHAnsi" w:hAnsiTheme="majorHAnsi" w:cs="Arial"/>
          <w:sz w:val="28"/>
          <w:szCs w:val="28"/>
        </w:rPr>
        <w:t xml:space="preserve"> irónicamente se sustenta en todo lo dicho por la agraviada respecto del encuentro </w:t>
      </w:r>
      <w:r w:rsidR="00E34C4B" w:rsidRPr="00E17F60">
        <w:rPr>
          <w:rFonts w:asciiTheme="majorHAnsi" w:hAnsiTheme="majorHAnsi" w:cs="Arial"/>
          <w:sz w:val="28"/>
          <w:szCs w:val="28"/>
        </w:rPr>
        <w:t>erótico</w:t>
      </w:r>
      <w:r w:rsidR="00E17F60" w:rsidRPr="00E17F60">
        <w:rPr>
          <w:rFonts w:asciiTheme="majorHAnsi" w:hAnsiTheme="majorHAnsi" w:cs="Arial"/>
          <w:sz w:val="28"/>
          <w:szCs w:val="28"/>
        </w:rPr>
        <w:t xml:space="preserve">-sexual que sostuvo en horas de la tarde de las calendas del 29 </w:t>
      </w:r>
      <w:r w:rsidR="00E17F60" w:rsidRPr="00E17F60">
        <w:rPr>
          <w:rFonts w:asciiTheme="majorHAnsi" w:hAnsiTheme="majorHAnsi" w:cs="Arial"/>
          <w:sz w:val="28"/>
          <w:szCs w:val="28"/>
        </w:rPr>
        <w:lastRenderedPageBreak/>
        <w:t xml:space="preserve">de enero del 2.012 con el ahora Procesado </w:t>
      </w:r>
      <w:r w:rsidR="00E17F60" w:rsidRPr="00E17F60">
        <w:rPr>
          <w:rFonts w:asciiTheme="majorHAnsi" w:eastAsia="Adobe Gothic Std B" w:hAnsiTheme="majorHAnsi" w:cs="Arial"/>
          <w:sz w:val="28"/>
          <w:szCs w:val="28"/>
        </w:rPr>
        <w:t>MARIO ALBERTO LÓPEZ.</w:t>
      </w:r>
    </w:p>
    <w:p w:rsidR="00E17F60" w:rsidRDefault="00E17F60" w:rsidP="00DB3B43">
      <w:pPr>
        <w:spacing w:line="276" w:lineRule="auto"/>
        <w:jc w:val="both"/>
        <w:rPr>
          <w:rFonts w:asciiTheme="majorHAnsi" w:eastAsia="Adobe Gothic Std B" w:hAnsiTheme="majorHAnsi" w:cs="Arial"/>
          <w:sz w:val="28"/>
          <w:szCs w:val="28"/>
        </w:rPr>
      </w:pPr>
    </w:p>
    <w:p w:rsidR="00E17F60" w:rsidRDefault="00E17F60" w:rsidP="00DB3B43">
      <w:pPr>
        <w:pStyle w:val="Sinespaciado"/>
        <w:spacing w:line="276" w:lineRule="auto"/>
        <w:jc w:val="both"/>
      </w:pPr>
      <w:r>
        <w:rPr>
          <w:rFonts w:asciiTheme="majorHAnsi" w:eastAsia="Adobe Gothic Std B" w:hAnsiTheme="majorHAnsi" w:cs="Arial"/>
        </w:rPr>
        <w:t xml:space="preserve">Ahora bien, si es del caso analizar el contenido del testimonio rendido por la </w:t>
      </w:r>
      <w:r>
        <w:t xml:space="preserve">adolescente </w:t>
      </w:r>
      <w:r>
        <w:rPr>
          <w:b/>
          <w:i/>
        </w:rPr>
        <w:t>“L.M.Z.T.”</w:t>
      </w:r>
      <w:r>
        <w:t xml:space="preserve"> a fin de determinar el grado de credibilidad que merecían sus dichos, la Sala es de la opinión que la </w:t>
      </w:r>
      <w:r>
        <w:rPr>
          <w:i/>
        </w:rPr>
        <w:t xml:space="preserve">A quo </w:t>
      </w:r>
      <w:r>
        <w:t>estuvo atinada cuando decidió concederle total y absoluta credibilidad al relato absuelto por la joven de marras cuando contó lo a</w:t>
      </w:r>
      <w:r w:rsidR="009024F5">
        <w:t>caecido</w:t>
      </w:r>
      <w:r>
        <w:t xml:space="preserve"> entre ella y su profesor de música, en atención a que la agraviada </w:t>
      </w:r>
      <w:r w:rsidR="009024F5">
        <w:t>ofreció</w:t>
      </w:r>
      <w:r>
        <w:t xml:space="preserve"> un</w:t>
      </w:r>
      <w:r w:rsidR="00E34C4B">
        <w:t>a</w:t>
      </w:r>
      <w:r>
        <w:t xml:space="preserve"> </w:t>
      </w:r>
      <w:r w:rsidR="00E34C4B">
        <w:t>narración clara</w:t>
      </w:r>
      <w:r>
        <w:t>, detallad</w:t>
      </w:r>
      <w:r w:rsidR="00E34C4B">
        <w:t>a</w:t>
      </w:r>
      <w:r>
        <w:t>, concis</w:t>
      </w:r>
      <w:r w:rsidR="00E34C4B">
        <w:t>a</w:t>
      </w:r>
      <w:r>
        <w:t xml:space="preserve"> y precis</w:t>
      </w:r>
      <w:r w:rsidR="00E34C4B">
        <w:t>a</w:t>
      </w:r>
      <w:r>
        <w:t xml:space="preserve"> de lo acontecido; igualmente explicó las circunstancias de tiempo, modo y lugar de como esos hechos lujuriosos </w:t>
      </w:r>
      <w:r w:rsidR="009024F5">
        <w:t>tuvieron ocurrencia</w:t>
      </w:r>
      <w:r>
        <w:t xml:space="preserve">, sin que se avizorara ningún deseo de </w:t>
      </w:r>
      <w:r w:rsidR="009024F5">
        <w:t xml:space="preserve">revanchismos o de querer </w:t>
      </w:r>
      <w:r>
        <w:t>causa</w:t>
      </w:r>
      <w:r w:rsidR="009024F5">
        <w:t>rle daño al procesado</w:t>
      </w:r>
      <w:r>
        <w:t>.</w:t>
      </w:r>
    </w:p>
    <w:p w:rsidR="00E17F60" w:rsidRDefault="00E17F60" w:rsidP="00DB3B43">
      <w:pPr>
        <w:pStyle w:val="Sinespaciado"/>
        <w:spacing w:line="276" w:lineRule="auto"/>
        <w:jc w:val="both"/>
      </w:pPr>
    </w:p>
    <w:p w:rsidR="00E17F60" w:rsidRDefault="00E17F60" w:rsidP="00DB3B43">
      <w:pPr>
        <w:pStyle w:val="Sinespaciado"/>
        <w:spacing w:line="276" w:lineRule="auto"/>
        <w:jc w:val="both"/>
      </w:pPr>
      <w:r>
        <w:t>Supera</w:t>
      </w:r>
      <w:r w:rsidR="009024F5">
        <w:t>do el anterior impase, entonces la Sala tendrá como hecho cierto e indubitable el consistente en que la víctima, quien para la época de los hechos tenía 12 años de edad, cuando sostuvo el encuentro de tipo erótico-sexual con el Procesado</w:t>
      </w:r>
      <w:r>
        <w:t xml:space="preserve"> </w:t>
      </w:r>
      <w:r w:rsidR="00E34C4B" w:rsidRPr="00E17F60">
        <w:rPr>
          <w:rFonts w:eastAsia="Adobe Gothic Std B"/>
        </w:rPr>
        <w:t xml:space="preserve">MARIO ALBERTO LÓPEZ </w:t>
      </w:r>
      <w:r w:rsidR="009024F5">
        <w:t xml:space="preserve">lo hizo de manera consciente y voluntaria, pero tal situación de </w:t>
      </w:r>
      <w:r w:rsidR="00035083">
        <w:t xml:space="preserve">mutua </w:t>
      </w:r>
      <w:r w:rsidR="009024F5">
        <w:t>consensualidad no q</w:t>
      </w:r>
      <w:r w:rsidR="00E34C4B">
        <w:t>uiere decir, como lo alega</w:t>
      </w:r>
      <w:r w:rsidR="009024F5">
        <w:t xml:space="preserve"> el recurrente, que la conducta del procesado </w:t>
      </w:r>
      <w:r w:rsidR="00035083">
        <w:t xml:space="preserve">no sea delictiva por ausencia de antijuridicidad, porque en estos eventos, a pesar que la </w:t>
      </w:r>
      <w:r w:rsidR="00022639">
        <w:t>víctima</w:t>
      </w:r>
      <w:r w:rsidR="00035083">
        <w:t xml:space="preserve"> exprese su aquiescencia a la relación carnal o </w:t>
      </w:r>
      <w:r w:rsidR="00022639">
        <w:t>erótica</w:t>
      </w:r>
      <w:r w:rsidR="00035083">
        <w:t xml:space="preserve">, </w:t>
      </w:r>
      <w:r w:rsidR="00E34C4B">
        <w:t xml:space="preserve">si tiene ocurrencia una vulneración del interés jurídicamente protegido: la libertad, la integridad y la formación sexual, lo cual se debe a que </w:t>
      </w:r>
      <w:r w:rsidR="00035083">
        <w:t>existe una presunción, catalogada por la jurisprudencia como de derecho, en cuya virtud de la cual se presume que los menores de 14 años, por su grado de inmadurez en sus esferas intelectivas, volitivas y afectivas, no están en capacidad para consentir su participación en un</w:t>
      </w:r>
      <w:r w:rsidR="00E34C4B">
        <w:t>a</w:t>
      </w:r>
      <w:r w:rsidR="00035083">
        <w:t xml:space="preserve"> relación de tipo </w:t>
      </w:r>
      <w:r w:rsidR="00022639">
        <w:t>erótico</w:t>
      </w:r>
      <w:r w:rsidR="00035083">
        <w:t>-sexual, por lo que su consentimiento se co</w:t>
      </w:r>
      <w:r w:rsidR="000A09CC">
        <w:t>nsidera viciado y por ende no vá</w:t>
      </w:r>
      <w:r w:rsidR="00035083">
        <w:t xml:space="preserve">lido. </w:t>
      </w:r>
      <w:r w:rsidR="009024F5">
        <w:t xml:space="preserve"> </w:t>
      </w:r>
    </w:p>
    <w:p w:rsidR="00022639" w:rsidRDefault="00022639" w:rsidP="00DB3B43">
      <w:pPr>
        <w:pStyle w:val="Sinespaciado"/>
        <w:spacing w:line="276" w:lineRule="auto"/>
        <w:jc w:val="both"/>
      </w:pPr>
    </w:p>
    <w:p w:rsidR="00022639" w:rsidRDefault="00022639" w:rsidP="00DB3B43">
      <w:pPr>
        <w:pStyle w:val="Sinespaciado"/>
        <w:spacing w:line="276" w:lineRule="auto"/>
        <w:jc w:val="both"/>
      </w:pPr>
      <w:r>
        <w:lastRenderedPageBreak/>
        <w:t xml:space="preserve">Frente a lo anterior, la Sala de </w:t>
      </w:r>
      <w:r w:rsidR="00E34C4B">
        <w:t>Casación</w:t>
      </w:r>
      <w:r>
        <w:t xml:space="preserve"> Penal de la Corte Suprema de Justicia, de vieja data se ha expresado de la siguiente forma:</w:t>
      </w:r>
    </w:p>
    <w:p w:rsidR="00022639" w:rsidRDefault="00022639" w:rsidP="00DB3B43">
      <w:pPr>
        <w:pStyle w:val="Sinespaciado"/>
        <w:spacing w:line="276" w:lineRule="auto"/>
        <w:jc w:val="both"/>
      </w:pPr>
    </w:p>
    <w:p w:rsidR="00022639" w:rsidRPr="007610BC" w:rsidRDefault="00022639" w:rsidP="007610BC">
      <w:pPr>
        <w:pStyle w:val="Sinespaciado"/>
        <w:ind w:left="567" w:right="902"/>
        <w:jc w:val="both"/>
        <w:rPr>
          <w:i/>
          <w:sz w:val="24"/>
          <w:szCs w:val="24"/>
        </w:rPr>
      </w:pPr>
      <w:r w:rsidRPr="007610BC">
        <w:rPr>
          <w:i/>
          <w:sz w:val="24"/>
          <w:szCs w:val="24"/>
        </w:rPr>
        <w:t>“La propuesta de ataque del casacionista en este punto comprende dos aspectos: La ubicación que el tribunal hace del delito de acceso carnal abusivo con menor de 14 años de edad dentro de la esfera de los delitos sexuales donde predomina la violencia como medio comisivo, y sus argumentaciones en el sentido de que la presunción que la norma contiene en relación con la incapacidad del sujeto pasivo para determinarse y actuar libremente en el ámbito sexual, admite prueba en contrario.</w:t>
      </w:r>
    </w:p>
    <w:p w:rsidR="00022639" w:rsidRPr="007610BC" w:rsidRDefault="00022639" w:rsidP="007610BC">
      <w:pPr>
        <w:pStyle w:val="Sinespaciado"/>
        <w:ind w:left="567" w:right="902"/>
        <w:jc w:val="both"/>
        <w:rPr>
          <w:i/>
          <w:sz w:val="24"/>
          <w:szCs w:val="24"/>
        </w:rPr>
      </w:pPr>
    </w:p>
    <w:p w:rsidR="00022639" w:rsidRPr="007610BC" w:rsidRDefault="00022639" w:rsidP="007610BC">
      <w:pPr>
        <w:pStyle w:val="Sinespaciado"/>
        <w:ind w:left="567" w:right="902"/>
        <w:jc w:val="both"/>
        <w:rPr>
          <w:i/>
          <w:sz w:val="24"/>
          <w:szCs w:val="24"/>
        </w:rPr>
      </w:pPr>
      <w:r w:rsidRPr="007610BC">
        <w:rPr>
          <w:i/>
          <w:sz w:val="24"/>
          <w:szCs w:val="24"/>
        </w:rPr>
        <w:t>En ambos aspectos les asiste razón al demandante y la procuradora delegada. El primer error de tribunal se presentó al considerar que el acceso carnal consentido con menor de 14 años de edad continuaba siendo sancionado como delito de violación, e interpretar su contenido con los criterios hermenéuticos que resultaban válidos frente al antiguo artículo 316 del Código Penal de 1936, donde a dicha conducta se la trataba como violencia carnal impropia o presuntiva.</w:t>
      </w:r>
    </w:p>
    <w:p w:rsidR="00022639" w:rsidRPr="007610BC" w:rsidRDefault="00022639" w:rsidP="007610BC">
      <w:pPr>
        <w:pStyle w:val="Sinespaciado"/>
        <w:ind w:left="567" w:right="902"/>
        <w:jc w:val="both"/>
        <w:rPr>
          <w:i/>
          <w:sz w:val="24"/>
          <w:szCs w:val="24"/>
        </w:rPr>
      </w:pPr>
    </w:p>
    <w:p w:rsidR="00022639" w:rsidRPr="007610BC" w:rsidRDefault="00022639" w:rsidP="007610BC">
      <w:pPr>
        <w:pStyle w:val="Sinespaciado"/>
        <w:ind w:left="567" w:right="902"/>
        <w:jc w:val="both"/>
        <w:rPr>
          <w:i/>
          <w:sz w:val="24"/>
          <w:szCs w:val="24"/>
        </w:rPr>
      </w:pPr>
      <w:r w:rsidRPr="007610BC">
        <w:rPr>
          <w:i/>
          <w:sz w:val="24"/>
          <w:szCs w:val="24"/>
        </w:rPr>
        <w:t>Hoy día esta presunción no tiene cabida. El código de 1980 clasificó los delitos contra la libertad y el pudor sexuales a partir de la forma comisiva de la acción, o modalidad empleada por el sujeto agente en la realización de la conducta delictiva, distinguiendo al efecto tres especies: De la violación, el estupro, y los actos sexuales abusivos, según el medio empleado para la obtención del resultado propuesto fuese violento, engañoso o abusivo; y, en idénticos términos, lo hizo la Ley 360 de 1997, aunque bajo el concepto de delitos contra la libertad sexual y la dignidad humana.</w:t>
      </w:r>
    </w:p>
    <w:p w:rsidR="00022639" w:rsidRPr="007610BC" w:rsidRDefault="00022639" w:rsidP="007610BC">
      <w:pPr>
        <w:pStyle w:val="Sinespaciado"/>
        <w:ind w:left="567" w:right="902"/>
        <w:jc w:val="both"/>
        <w:rPr>
          <w:i/>
          <w:sz w:val="24"/>
          <w:szCs w:val="24"/>
        </w:rPr>
      </w:pPr>
    </w:p>
    <w:p w:rsidR="00022639" w:rsidRPr="007610BC" w:rsidRDefault="00022639" w:rsidP="007610BC">
      <w:pPr>
        <w:pStyle w:val="Sinespaciado"/>
        <w:ind w:left="567" w:right="902"/>
        <w:jc w:val="both"/>
        <w:rPr>
          <w:i/>
          <w:sz w:val="24"/>
          <w:szCs w:val="24"/>
        </w:rPr>
      </w:pPr>
      <w:r w:rsidRPr="007610BC">
        <w:rPr>
          <w:i/>
          <w:sz w:val="24"/>
          <w:szCs w:val="24"/>
        </w:rPr>
        <w:t>En esta nueva clasificación, el acceso carnal consentido con menor de 14 años, que en el Código Penal de 1936, como ya se dijo, hacía parte del título de la violencia carnal, fue reubicado en el de los actos sexuales abusivos, pues se estimó, con razón, que ontológica ni jurídicamente podía sostenerse que el acto fuese violento, y que en la realización de esta conducta lo que realmente se presenta es un aprovechamiento abusivo por parte del sujeto agente de la condición de inmadurez de la víctima, derivada de su minoridad.</w:t>
      </w:r>
    </w:p>
    <w:p w:rsidR="00022639" w:rsidRPr="007610BC" w:rsidRDefault="00022639" w:rsidP="007610BC">
      <w:pPr>
        <w:pStyle w:val="Sinespaciado"/>
        <w:ind w:left="567" w:right="902"/>
        <w:jc w:val="both"/>
        <w:rPr>
          <w:i/>
          <w:sz w:val="24"/>
          <w:szCs w:val="24"/>
        </w:rPr>
      </w:pPr>
    </w:p>
    <w:p w:rsidR="00022639" w:rsidRPr="007610BC" w:rsidRDefault="00022639" w:rsidP="007610BC">
      <w:pPr>
        <w:pStyle w:val="Sinespaciado"/>
        <w:ind w:left="567" w:right="902"/>
        <w:jc w:val="both"/>
        <w:rPr>
          <w:i/>
          <w:sz w:val="24"/>
          <w:szCs w:val="24"/>
        </w:rPr>
      </w:pPr>
      <w:r w:rsidRPr="007610BC">
        <w:rPr>
          <w:i/>
          <w:sz w:val="24"/>
          <w:szCs w:val="24"/>
        </w:rPr>
        <w:t xml:space="preserve">No es, entonces, que en esta clase de hechos la ley presuma violencia, como equivocadamente lo sostiene el tribunal en el fallo impugnado. Lo que en ellas se presume, es la incapacidad del menor de 14 años para determinarse y actuar </w:t>
      </w:r>
      <w:r w:rsidRPr="007610BC">
        <w:rPr>
          <w:i/>
          <w:sz w:val="24"/>
          <w:szCs w:val="24"/>
        </w:rPr>
        <w:lastRenderedPageBreak/>
        <w:t>libremente en el ejercicio de la sexualidad, pues ha sido valorado que las personas menores de esa edad no se encuentren en condiciones de asumir sin consecuencias para el desarrollo de su personalidad el acto sexual, debido al estadio de madurez que presentan sus esferas intelectiva, volitiva, y afectiva.</w:t>
      </w:r>
    </w:p>
    <w:p w:rsidR="00022639" w:rsidRPr="007610BC" w:rsidRDefault="00022639" w:rsidP="007610BC">
      <w:pPr>
        <w:pStyle w:val="Sinespaciado"/>
        <w:ind w:left="567" w:right="902"/>
        <w:jc w:val="both"/>
        <w:rPr>
          <w:i/>
          <w:sz w:val="24"/>
          <w:szCs w:val="24"/>
        </w:rPr>
      </w:pPr>
    </w:p>
    <w:p w:rsidR="00022639" w:rsidRPr="007610BC" w:rsidRDefault="00022639" w:rsidP="007610BC">
      <w:pPr>
        <w:pStyle w:val="Sinespaciado"/>
        <w:ind w:left="567" w:right="902"/>
        <w:jc w:val="both"/>
        <w:rPr>
          <w:i/>
          <w:sz w:val="24"/>
          <w:szCs w:val="24"/>
        </w:rPr>
      </w:pPr>
      <w:r w:rsidRPr="007610BC">
        <w:rPr>
          <w:i/>
          <w:sz w:val="24"/>
          <w:szCs w:val="24"/>
        </w:rPr>
        <w:t>Esta presunción, contrario a lo expuesto por el ad quem</w:t>
      </w:r>
      <w:r w:rsidRPr="007610BC">
        <w:rPr>
          <w:i/>
          <w:iCs/>
          <w:sz w:val="24"/>
          <w:szCs w:val="24"/>
        </w:rPr>
        <w:t xml:space="preserve">, </w:t>
      </w:r>
      <w:r w:rsidRPr="007610BC">
        <w:rPr>
          <w:i/>
          <w:sz w:val="24"/>
          <w:szCs w:val="24"/>
        </w:rPr>
        <w:t>es de carácter absoluto: iuris et de iure</w:t>
      </w:r>
      <w:r w:rsidRPr="007610BC">
        <w:rPr>
          <w:i/>
          <w:iCs/>
          <w:sz w:val="24"/>
          <w:szCs w:val="24"/>
        </w:rPr>
        <w:t>,</w:t>
      </w:r>
      <w:r w:rsidRPr="007610BC">
        <w:rPr>
          <w:i/>
          <w:sz w:val="24"/>
          <w:szCs w:val="24"/>
        </w:rPr>
        <w:t xml:space="preserve"> y no admite, por tanto, prueba en contrario. La ley ha determinado que hasta esa edad el menor debe estar libre de interferencias en materia sexual, y por eso prohíbe las relaciones de esa índole con ellos, dentro de una política de Estado encaminada a preservarle en el desarrollo de su sexualidad, que en términos normativos se traduce en el imperativo del deber absoluto de abstención que el casacionista plantea con apoyo en un autor italiano, y la indemnidad e intangibilidad sexual del menor, en los cuales se sustenta el estado de las relaciones entre las generaciones en la sociedad contemporánea.</w:t>
      </w:r>
    </w:p>
    <w:p w:rsidR="00022639" w:rsidRPr="007610BC" w:rsidRDefault="00022639" w:rsidP="007610BC">
      <w:pPr>
        <w:pStyle w:val="Sinespaciado"/>
        <w:ind w:left="567" w:right="902"/>
        <w:jc w:val="both"/>
        <w:rPr>
          <w:i/>
          <w:sz w:val="24"/>
          <w:szCs w:val="24"/>
        </w:rPr>
      </w:pPr>
    </w:p>
    <w:p w:rsidR="00022639" w:rsidRPr="007610BC" w:rsidRDefault="00022639" w:rsidP="007610BC">
      <w:pPr>
        <w:pStyle w:val="Sinespaciado"/>
        <w:ind w:left="567" w:right="902"/>
        <w:jc w:val="both"/>
        <w:rPr>
          <w:i/>
          <w:sz w:val="24"/>
          <w:szCs w:val="24"/>
        </w:rPr>
      </w:pPr>
      <w:r w:rsidRPr="007610BC">
        <w:rPr>
          <w:i/>
          <w:sz w:val="24"/>
          <w:szCs w:val="24"/>
        </w:rPr>
        <w:t>Significa esto, que al juzgador no le es dado entrar a discutir la presunción de incapacidad para decidir y actuar libremente en materia sexual, que la ley establece en pro de los menores de 14 años con el propósito de protegerlos en su sexualidad, pretextando idoneidad del sujeto para hacerlo, en razón a sus conocimientos o experiencias anteriores en materia sexual, ni apuntalar la ausencia de antijuricidad de la conducta típica, al hecho de haber el menor prestado su consentimiento.</w:t>
      </w:r>
    </w:p>
    <w:p w:rsidR="00022639" w:rsidRPr="007610BC" w:rsidRDefault="00022639" w:rsidP="007610BC">
      <w:pPr>
        <w:pStyle w:val="Sinespaciado"/>
        <w:ind w:left="567" w:right="902"/>
        <w:jc w:val="both"/>
        <w:rPr>
          <w:i/>
          <w:sz w:val="24"/>
          <w:szCs w:val="24"/>
        </w:rPr>
      </w:pPr>
    </w:p>
    <w:p w:rsidR="00022639" w:rsidRPr="007610BC" w:rsidRDefault="00022639" w:rsidP="007610BC">
      <w:pPr>
        <w:pStyle w:val="Sinespaciado"/>
        <w:ind w:left="567" w:right="902"/>
        <w:jc w:val="both"/>
        <w:rPr>
          <w:i/>
          <w:sz w:val="24"/>
          <w:szCs w:val="24"/>
        </w:rPr>
      </w:pPr>
      <w:r w:rsidRPr="007610BC">
        <w:rPr>
          <w:i/>
          <w:sz w:val="24"/>
          <w:szCs w:val="24"/>
        </w:rPr>
        <w:t>Mucho menos le es permitido desconocer la presunción que la norma establece, a partir de consideraciones de contenido supuestamente político criminal, como se hace en el presente caso con el fin de sostener que la edad que sirve de referente al legislador colombiano, para suponer la inmadurez del menor, no se ajusta a lo que revelan la verdad social y cultural del país, y que la ley presume algo que la misma realidad contradice.</w:t>
      </w:r>
    </w:p>
    <w:p w:rsidR="00022639" w:rsidRPr="007610BC" w:rsidRDefault="00022639" w:rsidP="007610BC">
      <w:pPr>
        <w:pStyle w:val="Sinespaciado"/>
        <w:ind w:left="567" w:right="902"/>
        <w:jc w:val="both"/>
        <w:rPr>
          <w:i/>
          <w:sz w:val="24"/>
          <w:szCs w:val="24"/>
        </w:rPr>
      </w:pPr>
    </w:p>
    <w:p w:rsidR="00022639" w:rsidRPr="007610BC" w:rsidRDefault="00022639" w:rsidP="007610BC">
      <w:pPr>
        <w:pStyle w:val="Sinespaciado"/>
        <w:ind w:left="567" w:right="902"/>
        <w:jc w:val="both"/>
        <w:rPr>
          <w:i/>
          <w:sz w:val="24"/>
          <w:szCs w:val="24"/>
        </w:rPr>
      </w:pPr>
      <w:r w:rsidRPr="007610BC">
        <w:rPr>
          <w:i/>
          <w:sz w:val="24"/>
          <w:szCs w:val="24"/>
        </w:rPr>
        <w:t xml:space="preserve">Este tipo de argumentaciones escapan del ejercicio de la función judicial de declaración del derecho. El juzgador no puede dejar de aplicar la norma, pretextando que las razones que llevaron al legislador a incriminar penalmente la conducta son equivocadas, y que no las comparte. Su obligación, por mandato constitucional, es someterse al imperio de la ley, y darle aplicación cuando corresponde hacerlo, no entrar en consideraciones de lege ferenda para justificar el apartamiento de ella, en cuanto entraña la subversión del sistema por vía de dar cabida a la </w:t>
      </w:r>
      <w:r w:rsidR="007610BC">
        <w:rPr>
          <w:i/>
          <w:sz w:val="24"/>
          <w:szCs w:val="24"/>
        </w:rPr>
        <w:t>derogatoria judicial de la ley…</w:t>
      </w:r>
      <w:r w:rsidRPr="007610BC">
        <w:rPr>
          <w:i/>
          <w:sz w:val="24"/>
          <w:szCs w:val="24"/>
        </w:rPr>
        <w:t>”</w:t>
      </w:r>
      <w:r w:rsidRPr="007610BC">
        <w:rPr>
          <w:rStyle w:val="Refdenotaalpie"/>
          <w:i/>
          <w:sz w:val="24"/>
          <w:szCs w:val="24"/>
        </w:rPr>
        <w:footnoteReference w:id="1"/>
      </w:r>
      <w:r w:rsidRPr="007610BC">
        <w:rPr>
          <w:i/>
          <w:sz w:val="24"/>
          <w:szCs w:val="24"/>
        </w:rPr>
        <w:t>.</w:t>
      </w:r>
    </w:p>
    <w:p w:rsidR="00022639" w:rsidRDefault="00022639" w:rsidP="00DB3B43">
      <w:pPr>
        <w:pStyle w:val="Sinespaciado"/>
        <w:spacing w:line="276" w:lineRule="auto"/>
        <w:jc w:val="both"/>
      </w:pPr>
    </w:p>
    <w:p w:rsidR="00022639" w:rsidRDefault="00022639" w:rsidP="00DB3B43">
      <w:pPr>
        <w:pStyle w:val="Sinespaciado"/>
        <w:spacing w:line="276" w:lineRule="auto"/>
        <w:jc w:val="both"/>
        <w:rPr>
          <w:rFonts w:ascii="Verdana" w:hAnsi="Verdana"/>
        </w:rPr>
      </w:pPr>
      <w:r w:rsidRPr="00022639">
        <w:t>La anterior línea de pensamiento de manera pacífica y uniforme se ha mantenido vigente, como bien se desprende, entre otros, del contenido de los siguientes precedentes: La sentencia del 7 de septiembre 2005. Rad. # 18455; La Sentencia del 5 de noviembre de 2008. Rad. # 30305; La Sentencia del 28 agosto de 2013. Rad. # 41508; La Sentencia del 5 de marzo de 2014. Rad. # 41778, y la Sentencia del 31 de agosto de 2016. SP-12229-2016. Rad. # 41508</w:t>
      </w:r>
      <w:r>
        <w:t>.</w:t>
      </w:r>
    </w:p>
    <w:p w:rsidR="00022639" w:rsidRDefault="00022639" w:rsidP="00DB3B43">
      <w:pPr>
        <w:pStyle w:val="Sinespaciado"/>
        <w:spacing w:line="276" w:lineRule="auto"/>
        <w:jc w:val="both"/>
        <w:rPr>
          <w:rFonts w:ascii="Verdana" w:hAnsi="Verdana"/>
        </w:rPr>
      </w:pPr>
    </w:p>
    <w:p w:rsidR="00022639" w:rsidRDefault="00E34C4B" w:rsidP="00DB3B43">
      <w:pPr>
        <w:pStyle w:val="Sinespaciado"/>
        <w:spacing w:line="276" w:lineRule="auto"/>
        <w:jc w:val="both"/>
        <w:rPr>
          <w:rFonts w:ascii="Verdana" w:hAnsi="Verdana"/>
        </w:rPr>
      </w:pPr>
      <w:r>
        <w:rPr>
          <w:rFonts w:ascii="Verdana" w:hAnsi="Verdana"/>
        </w:rPr>
        <w:t>I</w:t>
      </w:r>
      <w:r w:rsidR="00022639">
        <w:rPr>
          <w:rFonts w:ascii="Verdana" w:hAnsi="Verdana"/>
        </w:rPr>
        <w:t>ncluso, las base centrales que cimientan esa línea jurisprudencial</w:t>
      </w:r>
      <w:r>
        <w:rPr>
          <w:rFonts w:ascii="Verdana" w:hAnsi="Verdana"/>
        </w:rPr>
        <w:t>,</w:t>
      </w:r>
      <w:r w:rsidR="00022639">
        <w:rPr>
          <w:rFonts w:ascii="Verdana" w:hAnsi="Verdana"/>
        </w:rPr>
        <w:t xml:space="preserve"> ha</w:t>
      </w:r>
      <w:r>
        <w:rPr>
          <w:rFonts w:ascii="Verdana" w:hAnsi="Verdana"/>
        </w:rPr>
        <w:t>n</w:t>
      </w:r>
      <w:r w:rsidR="00022639">
        <w:rPr>
          <w:rFonts w:ascii="Verdana" w:hAnsi="Verdana"/>
        </w:rPr>
        <w:t xml:space="preserve"> sido avalada</w:t>
      </w:r>
      <w:r w:rsidR="000A09CC">
        <w:rPr>
          <w:rFonts w:ascii="Verdana" w:hAnsi="Verdana"/>
        </w:rPr>
        <w:t>s</w:t>
      </w:r>
      <w:r w:rsidR="00022639">
        <w:rPr>
          <w:rFonts w:ascii="Verdana" w:hAnsi="Verdana"/>
        </w:rPr>
        <w:t xml:space="preserve"> por la Corte Constitucional de la siguiente manera:</w:t>
      </w:r>
    </w:p>
    <w:p w:rsidR="00022639" w:rsidRDefault="00022639" w:rsidP="00DB3B43">
      <w:pPr>
        <w:pStyle w:val="Sinespaciado"/>
        <w:spacing w:line="276" w:lineRule="auto"/>
        <w:jc w:val="both"/>
        <w:rPr>
          <w:rFonts w:ascii="Verdana" w:hAnsi="Verdana"/>
        </w:rPr>
      </w:pPr>
    </w:p>
    <w:p w:rsidR="00022639" w:rsidRPr="007610BC" w:rsidRDefault="00B61E69" w:rsidP="007610BC">
      <w:pPr>
        <w:pStyle w:val="Sinespaciado"/>
        <w:ind w:left="567" w:right="902"/>
        <w:jc w:val="both"/>
        <w:rPr>
          <w:rFonts w:ascii="Verdana" w:hAnsi="Verdana"/>
          <w:i/>
          <w:sz w:val="24"/>
          <w:szCs w:val="24"/>
        </w:rPr>
      </w:pPr>
      <w:r w:rsidRPr="007610BC">
        <w:rPr>
          <w:rFonts w:ascii="Verdana" w:hAnsi="Verdana"/>
          <w:i/>
          <w:sz w:val="24"/>
          <w:szCs w:val="24"/>
        </w:rPr>
        <w:t>“</w:t>
      </w:r>
      <w:r w:rsidR="00022639" w:rsidRPr="007610BC">
        <w:rPr>
          <w:rFonts w:ascii="Verdana" w:hAnsi="Verdana"/>
          <w:i/>
          <w:sz w:val="24"/>
          <w:szCs w:val="24"/>
        </w:rPr>
        <w:t xml:space="preserve">A diferencia de los casos de violación de personas y delitos sexuales mediados por actos de coerción, los tipos penales de las disposiciones demandadas (arts. 208 y 209) tipifican conductas que versan sobre acciones en principio consentidas o no resistidas por el menor, en todo caso sin la intervención de coacción alguna. El carácter abusivo de estos actos deriva de la circunstancia de ser realizados con persona que físicamente aún no ha llegado a la plenitud de su desarrollo corporal y, especialmente, por tratarse de seres humanos que no han desplegado su madurez volitiva y sexual, prestándose para el aprovechamiento de personas que los aventajan en lo corporal e intelectual y precipitándolos precozmente a unas experiencias para los que no están adecuadamente preparados, con consecuencias indeseadas como el embarazo prematuro y la asunción de responsabilidades que exceden sus capacidades de desempeño social. En efecto, de acuerdo con documentos de la Organización Mundial de la Salud, los menores entre 10 y 14 años tienden a ser mucho menos activos sexualmente que aquellos entre los 15 y los 19 años.  Los diferentes estudios al respecto , si bien no definen claramente una edad promedio de inicio de la actividad sexual, permiten aseverar que es perfectamente justificable que el Legislador establezca que los menores de 14 años no puedan ser involucrados en el ejercicio de su sexualidad, así medie su voluntad. En tal circunstancia considera el Legislador que los actos sexuales con menores son abusivos, no por la especificidad misma de las conductas sino por tratarse de incapaces absolutos ante la ley.  </w:t>
      </w:r>
    </w:p>
    <w:p w:rsidR="00022639" w:rsidRPr="007610BC" w:rsidRDefault="00022639" w:rsidP="007610BC">
      <w:pPr>
        <w:pStyle w:val="Sinespaciado"/>
        <w:ind w:left="567" w:right="902"/>
        <w:jc w:val="both"/>
        <w:rPr>
          <w:rFonts w:ascii="Verdana" w:hAnsi="Verdana"/>
          <w:i/>
          <w:sz w:val="24"/>
          <w:szCs w:val="24"/>
        </w:rPr>
      </w:pPr>
    </w:p>
    <w:p w:rsidR="00022639" w:rsidRPr="007610BC" w:rsidRDefault="00022639" w:rsidP="007610BC">
      <w:pPr>
        <w:pStyle w:val="Sinespaciado"/>
        <w:ind w:left="567" w:right="902"/>
        <w:jc w:val="both"/>
        <w:rPr>
          <w:rFonts w:ascii="Verdana" w:hAnsi="Verdana"/>
          <w:i/>
          <w:sz w:val="24"/>
          <w:szCs w:val="24"/>
        </w:rPr>
      </w:pPr>
      <w:r w:rsidRPr="007610BC">
        <w:rPr>
          <w:rFonts w:ascii="Verdana" w:hAnsi="Verdana"/>
          <w:i/>
          <w:sz w:val="24"/>
          <w:szCs w:val="24"/>
        </w:rPr>
        <w:t>(::::)</w:t>
      </w:r>
    </w:p>
    <w:p w:rsidR="00022639" w:rsidRPr="007610BC" w:rsidRDefault="00022639" w:rsidP="007610BC">
      <w:pPr>
        <w:pStyle w:val="Sinespaciado"/>
        <w:ind w:left="567" w:right="902"/>
        <w:jc w:val="both"/>
        <w:rPr>
          <w:rFonts w:ascii="Verdana" w:hAnsi="Verdana"/>
          <w:i/>
          <w:sz w:val="24"/>
          <w:szCs w:val="24"/>
        </w:rPr>
      </w:pPr>
    </w:p>
    <w:p w:rsidR="00022639" w:rsidRPr="007610BC" w:rsidRDefault="00022639" w:rsidP="007610BC">
      <w:pPr>
        <w:pStyle w:val="Sinespaciado"/>
        <w:ind w:left="567" w:right="902"/>
        <w:jc w:val="both"/>
        <w:rPr>
          <w:rFonts w:ascii="Verdana" w:hAnsi="Verdana"/>
          <w:i/>
          <w:sz w:val="24"/>
          <w:szCs w:val="24"/>
        </w:rPr>
      </w:pPr>
      <w:r w:rsidRPr="007610BC">
        <w:rPr>
          <w:rFonts w:ascii="Verdana" w:hAnsi="Verdana"/>
          <w:i/>
          <w:sz w:val="24"/>
          <w:szCs w:val="24"/>
        </w:rPr>
        <w:lastRenderedPageBreak/>
        <w:t>En suma, no hay razón para extrañar la protección específica de las normas demandadas, ya que lo abusivo no son los actos en sí mismos -exentos de violencia en este caso- sino su realización en personas sexualmente menores. En consecuencia, no hay vulneración del artículo 44 constitucional, ya que no existe para las personas entre 14 y 18 un deber de protección especial en esta materia a la manera de los menores de 14 años</w:t>
      </w:r>
      <w:r w:rsidR="007610BC" w:rsidRPr="007610BC">
        <w:rPr>
          <w:rFonts w:ascii="Verdana" w:hAnsi="Verdana"/>
          <w:i/>
          <w:sz w:val="24"/>
          <w:szCs w:val="24"/>
        </w:rPr>
        <w:t>…</w:t>
      </w:r>
      <w:r w:rsidR="00B61E69" w:rsidRPr="007610BC">
        <w:rPr>
          <w:rFonts w:ascii="Verdana" w:hAnsi="Verdana"/>
          <w:i/>
          <w:sz w:val="24"/>
          <w:szCs w:val="24"/>
        </w:rPr>
        <w:t>”</w:t>
      </w:r>
      <w:r w:rsidR="00B61E69" w:rsidRPr="007610BC">
        <w:rPr>
          <w:rStyle w:val="Refdenotaalpie"/>
          <w:rFonts w:ascii="Verdana" w:hAnsi="Verdana"/>
          <w:i/>
          <w:sz w:val="24"/>
          <w:szCs w:val="24"/>
        </w:rPr>
        <w:footnoteReference w:id="2"/>
      </w:r>
      <w:r w:rsidRPr="007610BC">
        <w:rPr>
          <w:rFonts w:ascii="Verdana" w:hAnsi="Verdana"/>
          <w:i/>
          <w:sz w:val="24"/>
          <w:szCs w:val="24"/>
        </w:rPr>
        <w:t>.</w:t>
      </w:r>
    </w:p>
    <w:p w:rsidR="00022639" w:rsidRPr="001D0D66" w:rsidRDefault="00022639" w:rsidP="00DB3B43">
      <w:pPr>
        <w:spacing w:line="276" w:lineRule="auto"/>
        <w:jc w:val="both"/>
        <w:rPr>
          <w:rFonts w:ascii="Verdana" w:hAnsi="Verdana"/>
          <w:sz w:val="28"/>
          <w:szCs w:val="28"/>
        </w:rPr>
      </w:pPr>
    </w:p>
    <w:p w:rsidR="00022639" w:rsidRDefault="006F6170" w:rsidP="00DB3B43">
      <w:pPr>
        <w:pStyle w:val="Sinespaciado"/>
        <w:spacing w:line="276" w:lineRule="auto"/>
        <w:jc w:val="both"/>
      </w:pPr>
      <w:r>
        <w:rPr>
          <w:rFonts w:ascii="Verdana" w:hAnsi="Verdana"/>
        </w:rPr>
        <w:t xml:space="preserve">Por lo tanto, si aplicamos en el caso en estudio la anterior línea jurisprudencial trazada por la Sala de Casación Penal de la Corte Suprema de Justicia, </w:t>
      </w:r>
      <w:r w:rsidR="00E34C4B">
        <w:rPr>
          <w:rFonts w:ascii="Verdana" w:hAnsi="Verdana"/>
        </w:rPr>
        <w:t>se puede concluir que en el presente caso</w:t>
      </w:r>
      <w:r w:rsidR="00032800">
        <w:rPr>
          <w:rFonts w:ascii="Verdana" w:hAnsi="Verdana"/>
        </w:rPr>
        <w:t>, contrario a lo aducido por el apelante,</w:t>
      </w:r>
      <w:r w:rsidR="00E34C4B">
        <w:rPr>
          <w:rFonts w:ascii="Verdana" w:hAnsi="Verdana"/>
        </w:rPr>
        <w:t xml:space="preserve"> la conducta enrostrada al Procesado </w:t>
      </w:r>
      <w:r w:rsidR="00032800" w:rsidRPr="00E17F60">
        <w:rPr>
          <w:rFonts w:eastAsia="Adobe Gothic Std B"/>
        </w:rPr>
        <w:t xml:space="preserve">MARIO ALBERTO LÓPEZ </w:t>
      </w:r>
      <w:r w:rsidR="00E34C4B">
        <w:rPr>
          <w:rFonts w:ascii="Verdana" w:hAnsi="Verdana"/>
        </w:rPr>
        <w:t xml:space="preserve">si </w:t>
      </w:r>
      <w:r w:rsidR="00032800">
        <w:rPr>
          <w:rFonts w:ascii="Verdana" w:hAnsi="Verdana"/>
        </w:rPr>
        <w:t xml:space="preserve">debe ser considerada como </w:t>
      </w:r>
      <w:r w:rsidR="00E34C4B">
        <w:rPr>
          <w:rFonts w:ascii="Verdana" w:hAnsi="Verdana"/>
        </w:rPr>
        <w:t xml:space="preserve">antijurídica, en atención a que a pesar que la menor </w:t>
      </w:r>
      <w:r w:rsidR="00E34C4B" w:rsidRPr="00E17F60">
        <w:t>“L.M.Z.T.”</w:t>
      </w:r>
      <w:r w:rsidR="00E34C4B">
        <w:t xml:space="preserve"> consintió la relación </w:t>
      </w:r>
      <w:r w:rsidR="00032800">
        <w:t>erótica</w:t>
      </w:r>
      <w:r w:rsidR="00E34C4B">
        <w:t>-sexual acaecida</w:t>
      </w:r>
      <w:r w:rsidR="00032800">
        <w:t xml:space="preserve"> entre ellos, su consentimiento, como consecuencia de la edad que tenía para ese momento: 12 años, </w:t>
      </w:r>
      <w:r w:rsidR="00E34C4B">
        <w:t xml:space="preserve">se presume </w:t>
      </w:r>
      <w:r w:rsidR="000A09CC">
        <w:t>viciado y por ende no válido, lo que implica que sí</w:t>
      </w:r>
      <w:r w:rsidR="00032800">
        <w:t xml:space="preserve"> se presentó una vulneración al interés jurídicamente protegido: la libertad, la integridad y la formación sexual</w:t>
      </w:r>
      <w:r w:rsidR="000A09CC">
        <w:t>es</w:t>
      </w:r>
      <w:r w:rsidR="00032800">
        <w:t>.</w:t>
      </w:r>
    </w:p>
    <w:p w:rsidR="00032800" w:rsidRDefault="00032800" w:rsidP="00DB3B43">
      <w:pPr>
        <w:pStyle w:val="Sinespaciado"/>
        <w:spacing w:line="276" w:lineRule="auto"/>
        <w:jc w:val="both"/>
      </w:pPr>
    </w:p>
    <w:p w:rsidR="00032800" w:rsidRDefault="00032800" w:rsidP="00DB3B43">
      <w:pPr>
        <w:pStyle w:val="Sinespaciado"/>
        <w:spacing w:line="276" w:lineRule="auto"/>
        <w:jc w:val="both"/>
      </w:pPr>
      <w:r>
        <w:t xml:space="preserve">Ahora bien, no desconoce la Sala que en la actualidad existe una tendencia por parte de la doctrina la cual pregona que se deben revaluar </w:t>
      </w:r>
      <w:r w:rsidR="00DB3B43">
        <w:t xml:space="preserve">los criterios para considerar como </w:t>
      </w:r>
      <w:r>
        <w:t xml:space="preserve">presunciones </w:t>
      </w:r>
      <w:r>
        <w:rPr>
          <w:i/>
        </w:rPr>
        <w:t xml:space="preserve">iuris et iure </w:t>
      </w:r>
      <w:r w:rsidR="00DB3B43">
        <w:t xml:space="preserve">las </w:t>
      </w:r>
      <w:r>
        <w:t xml:space="preserve">consagradas en los artículos 208 y 209 C.P. </w:t>
      </w:r>
      <w:r w:rsidR="00127ABD">
        <w:t xml:space="preserve">para que </w:t>
      </w:r>
      <w:r w:rsidR="00DB3B43">
        <w:t xml:space="preserve">de esa forma </w:t>
      </w:r>
      <w:r w:rsidR="00127ABD">
        <w:t xml:space="preserve">sean consideradas como </w:t>
      </w:r>
      <w:r>
        <w:t xml:space="preserve">presunciones </w:t>
      </w:r>
      <w:r>
        <w:rPr>
          <w:i/>
        </w:rPr>
        <w:t>“iuris tantum”</w:t>
      </w:r>
      <w:r>
        <w:t xml:space="preserve">, en atención a que </w:t>
      </w:r>
      <w:r w:rsidR="00DB3B43">
        <w:t xml:space="preserve">en el escenario del derecho penal </w:t>
      </w:r>
      <w:r w:rsidR="00127ABD">
        <w:t xml:space="preserve">no hay </w:t>
      </w:r>
      <w:r>
        <w:t xml:space="preserve">nada </w:t>
      </w:r>
      <w:r w:rsidR="00127ABD">
        <w:t xml:space="preserve">que </w:t>
      </w:r>
      <w:r>
        <w:t xml:space="preserve">repugna </w:t>
      </w:r>
      <w:r w:rsidR="00127ABD">
        <w:t>más</w:t>
      </w:r>
      <w:r>
        <w:t xml:space="preserve"> con el derecho </w:t>
      </w:r>
      <w:r w:rsidR="00127ABD">
        <w:t xml:space="preserve">fundamental </w:t>
      </w:r>
      <w:r>
        <w:t xml:space="preserve">de la presunción de inocencia que ciertos hechos no admitan pruebas </w:t>
      </w:r>
      <w:r w:rsidR="00127ABD">
        <w:t>en contrario y que por ende se deb</w:t>
      </w:r>
      <w:r w:rsidR="00DB3B43">
        <w:t>a</w:t>
      </w:r>
      <w:r w:rsidR="00127ABD">
        <w:t xml:space="preserve">n considerar como verdades absolutas e irrebatibles. </w:t>
      </w:r>
    </w:p>
    <w:p w:rsidR="00127ABD" w:rsidRDefault="00127ABD" w:rsidP="00DB3B43">
      <w:pPr>
        <w:pStyle w:val="Sinespaciado"/>
        <w:spacing w:line="276" w:lineRule="auto"/>
        <w:jc w:val="both"/>
      </w:pPr>
    </w:p>
    <w:p w:rsidR="001920BD" w:rsidRDefault="00127ABD" w:rsidP="00DB3B43">
      <w:pPr>
        <w:pStyle w:val="Sinespaciado"/>
        <w:spacing w:line="276" w:lineRule="auto"/>
        <w:jc w:val="both"/>
      </w:pPr>
      <w:r>
        <w:t xml:space="preserve">Pero en estos eventos, </w:t>
      </w:r>
      <w:r w:rsidR="001920BD">
        <w:t xml:space="preserve">o sea </w:t>
      </w:r>
      <w:r w:rsidR="00955B0A">
        <w:t xml:space="preserve">de admitirse que </w:t>
      </w:r>
      <w:r w:rsidR="001920BD">
        <w:t xml:space="preserve">tal presunción deba ser considerada como </w:t>
      </w:r>
      <w:r w:rsidR="001920BD">
        <w:rPr>
          <w:i/>
        </w:rPr>
        <w:t xml:space="preserve">“iuris tantum”, </w:t>
      </w:r>
      <w:r>
        <w:t>le asiste a la parte interesada la obligación o la carga de desvirtuar los supuestos en los cuales se erige la presunción</w:t>
      </w:r>
      <w:r w:rsidR="001920BD">
        <w:t>: “Que un menor de 14 años por su inmadurez no se encuentra en capacidad</w:t>
      </w:r>
      <w:r>
        <w:t xml:space="preserve"> </w:t>
      </w:r>
      <w:r w:rsidR="001920BD">
        <w:t xml:space="preserve">de consentir </w:t>
      </w:r>
      <w:r w:rsidR="001920BD">
        <w:lastRenderedPageBreak/>
        <w:t xml:space="preserve">una relación </w:t>
      </w:r>
      <w:r w:rsidR="00E1594E">
        <w:t>erótica</w:t>
      </w:r>
      <w:r w:rsidR="001920BD">
        <w:t xml:space="preserve">-sexual”, </w:t>
      </w:r>
      <w:r>
        <w:t xml:space="preserve">y de esa forma demostrar que a pesar que la </w:t>
      </w:r>
      <w:r w:rsidR="001920BD">
        <w:t>víctima</w:t>
      </w:r>
      <w:r>
        <w:t xml:space="preserve"> era menor de 14 años, a partir del momento en el que expresó su aquiescencia para sostener una relación de tipo erótico-sexual no sufrió ningún tipo de menoscabo o desmedro en su libertad, integridad y formación sexual, como acontecería, a modo de ejemplo, en los eventos en los que se </w:t>
      </w:r>
      <w:r w:rsidR="001920BD">
        <w:t>esté</w:t>
      </w:r>
      <w:r>
        <w:t xml:space="preserve"> en presencia de una persona que desde las esferas volitivas e intelectivas </w:t>
      </w:r>
      <w:r w:rsidR="001920BD">
        <w:t xml:space="preserve">ya estaba formada o desarrollada sexualmente y que por ende tenía el conocimiento claro de lo que quería y </w:t>
      </w:r>
      <w:r w:rsidR="00DB3B43">
        <w:t>hacía</w:t>
      </w:r>
      <w:r w:rsidR="001920BD">
        <w:t>.</w:t>
      </w:r>
    </w:p>
    <w:p w:rsidR="001920BD" w:rsidRDefault="001920BD" w:rsidP="00DB3B43">
      <w:pPr>
        <w:pStyle w:val="Sinespaciado"/>
        <w:spacing w:line="276" w:lineRule="auto"/>
        <w:jc w:val="both"/>
      </w:pPr>
    </w:p>
    <w:p w:rsidR="00955B0A" w:rsidRDefault="00955B0A" w:rsidP="00DB3B43">
      <w:pPr>
        <w:pStyle w:val="Sinespaciado"/>
        <w:spacing w:line="276" w:lineRule="auto"/>
        <w:jc w:val="both"/>
      </w:pPr>
      <w:r>
        <w:t xml:space="preserve">En el caso </w:t>
      </w:r>
      <w:r w:rsidRPr="00E1594E">
        <w:rPr>
          <w:i/>
        </w:rPr>
        <w:t>subexamine</w:t>
      </w:r>
      <w:r>
        <w:t xml:space="preserve">, se tiene que a pesar de los esfuerzos de la Defensa cuando contrainterrogó a la joven </w:t>
      </w:r>
      <w:r w:rsidRPr="00E17F60">
        <w:t xml:space="preserve">“L.M.Z.T.” </w:t>
      </w:r>
      <w:r>
        <w:t xml:space="preserve">del testimonio rendido por la agraviada se desprende que se estaba en presencia de una persona que carecía de experiencia y conocimiento en asuntos de estirpe </w:t>
      </w:r>
      <w:r w:rsidR="00E1594E">
        <w:t>erótico</w:t>
      </w:r>
      <w:r>
        <w:t xml:space="preserve">-sexual, tanto es </w:t>
      </w:r>
      <w:r w:rsidR="00E1594E">
        <w:t>así</w:t>
      </w:r>
      <w:r>
        <w:t xml:space="preserve"> que lo acontecido con el Procesado fue la primera experiencia que la ofendida tuvo en esos tópicos, por lo que no </w:t>
      </w:r>
      <w:r w:rsidR="00E1594E">
        <w:t>tenía</w:t>
      </w:r>
      <w:r>
        <w:t xml:space="preserve"> ningún tipo de madurez en esa clase de </w:t>
      </w:r>
      <w:r w:rsidR="00DB3B43">
        <w:t>menesteres</w:t>
      </w:r>
      <w:r>
        <w:t xml:space="preserve">. </w:t>
      </w:r>
    </w:p>
    <w:p w:rsidR="00955B0A" w:rsidRDefault="00955B0A" w:rsidP="00DB3B43">
      <w:pPr>
        <w:pStyle w:val="Sinespaciado"/>
        <w:spacing w:line="276" w:lineRule="auto"/>
        <w:jc w:val="both"/>
      </w:pPr>
    </w:p>
    <w:p w:rsidR="001920BD" w:rsidRDefault="00955B0A" w:rsidP="00DB3B43">
      <w:pPr>
        <w:pStyle w:val="Sinespaciado"/>
        <w:spacing w:line="276" w:lineRule="auto"/>
        <w:jc w:val="both"/>
      </w:pPr>
      <w:r>
        <w:t xml:space="preserve">Por lo tanto, en la eventualidad que se diga que las presunciones consagradas en los artículos 208 y 209 C.P. si admiten pruebas en contrario, para la Sala la Defensa no </w:t>
      </w:r>
      <w:r w:rsidR="00E1594E">
        <w:t>cumplió</w:t>
      </w:r>
      <w:r>
        <w:t xml:space="preserve"> con la carga que le asistía de desvirtuar dicha presunción.</w:t>
      </w:r>
    </w:p>
    <w:p w:rsidR="00955B0A" w:rsidRDefault="00955B0A" w:rsidP="00DB3B43">
      <w:pPr>
        <w:pStyle w:val="Sinespaciado"/>
        <w:spacing w:line="276" w:lineRule="auto"/>
        <w:jc w:val="both"/>
      </w:pPr>
    </w:p>
    <w:p w:rsidR="00955B0A" w:rsidRDefault="00955B0A" w:rsidP="00DB3B43">
      <w:pPr>
        <w:pStyle w:val="Sinespaciado"/>
        <w:spacing w:line="276" w:lineRule="auto"/>
        <w:jc w:val="both"/>
        <w:rPr>
          <w:rFonts w:eastAsia="Adobe Gothic Std B"/>
        </w:rPr>
      </w:pPr>
      <w:r>
        <w:t xml:space="preserve">En resumidas cuentas, mírese desde la óptica </w:t>
      </w:r>
      <w:r w:rsidR="00795F28">
        <w:t xml:space="preserve">en la </w:t>
      </w:r>
      <w:r>
        <w:t xml:space="preserve">que se quiera mirar, la Sala es de la opinión que acorde con todo lo expuesto, en el presente asunto </w:t>
      </w:r>
      <w:r w:rsidR="00795F28">
        <w:t xml:space="preserve">no puede prosperar la hipótesis de la discrepancia propuesta por el recurrente, porque </w:t>
      </w:r>
      <w:r>
        <w:t xml:space="preserve">la conducta endilgada en contra del </w:t>
      </w:r>
      <w:r w:rsidRPr="00E17F60">
        <w:t xml:space="preserve">Procesado </w:t>
      </w:r>
      <w:r w:rsidRPr="00E17F60">
        <w:rPr>
          <w:rFonts w:eastAsia="Adobe Gothic Std B"/>
        </w:rPr>
        <w:t xml:space="preserve">MARIO ALBERTO LÓPEZ </w:t>
      </w:r>
      <w:r w:rsidR="00795F28">
        <w:rPr>
          <w:rFonts w:eastAsia="Adobe Gothic Std B"/>
        </w:rPr>
        <w:t xml:space="preserve">si debe ser considerada como antijurídica porque se vulneró el interés jurídicamente protegido, en atención a que se presume como viciado el consentimiento ofrecido por la </w:t>
      </w:r>
      <w:r w:rsidR="00E1594E">
        <w:rPr>
          <w:rFonts w:eastAsia="Adobe Gothic Std B"/>
        </w:rPr>
        <w:t>víctima</w:t>
      </w:r>
      <w:r w:rsidR="00795F28">
        <w:rPr>
          <w:rFonts w:eastAsia="Adobe Gothic Std B"/>
        </w:rPr>
        <w:t xml:space="preserve"> para acceder la relación de tipo erótico-sexual que sostuvo con el acusado. </w:t>
      </w:r>
    </w:p>
    <w:p w:rsidR="00795F28" w:rsidRDefault="00795F28" w:rsidP="00DB3B43">
      <w:pPr>
        <w:pStyle w:val="Sinespaciado"/>
        <w:spacing w:line="276" w:lineRule="auto"/>
        <w:jc w:val="both"/>
        <w:rPr>
          <w:rFonts w:eastAsia="Adobe Gothic Std B"/>
        </w:rPr>
      </w:pPr>
    </w:p>
    <w:p w:rsidR="00503F01" w:rsidRDefault="00795F28" w:rsidP="00DB3B43">
      <w:pPr>
        <w:pStyle w:val="Sinespaciado"/>
        <w:spacing w:line="276" w:lineRule="auto"/>
        <w:jc w:val="both"/>
        <w:rPr>
          <w:rFonts w:asciiTheme="majorHAnsi" w:eastAsia="Adobe Gothic Std B" w:hAnsiTheme="majorHAnsi" w:cs="Arial"/>
        </w:rPr>
      </w:pPr>
      <w:r>
        <w:rPr>
          <w:rFonts w:eastAsia="Adobe Gothic Std B"/>
        </w:rPr>
        <w:lastRenderedPageBreak/>
        <w:t xml:space="preserve">En lo que atañe con la 2ª tesis de la discrepancia propuesta por el apelante, la cual tiene que ver con la improcedencia de las </w:t>
      </w:r>
      <w:r w:rsidRPr="00E17F60">
        <w:rPr>
          <w:rFonts w:asciiTheme="majorHAnsi" w:eastAsia="Adobe Gothic Std B" w:hAnsiTheme="majorHAnsi" w:cs="Arial"/>
        </w:rPr>
        <w:t xml:space="preserve">circunstancias de agravación punitiva </w:t>
      </w:r>
      <w:r>
        <w:rPr>
          <w:rFonts w:asciiTheme="majorHAnsi" w:eastAsia="Adobe Gothic Std B" w:hAnsiTheme="majorHAnsi" w:cs="Arial"/>
        </w:rPr>
        <w:t xml:space="preserve">consagradas en el </w:t>
      </w:r>
      <w:r w:rsidRPr="00E17F60">
        <w:rPr>
          <w:rFonts w:asciiTheme="majorHAnsi" w:eastAsia="Adobe Gothic Std B" w:hAnsiTheme="majorHAnsi" w:cs="Arial"/>
        </w:rPr>
        <w:t># 2º del articulo 211 C.P.P.</w:t>
      </w:r>
      <w:r>
        <w:rPr>
          <w:rFonts w:asciiTheme="majorHAnsi" w:eastAsia="Adobe Gothic Std B" w:hAnsiTheme="majorHAnsi" w:cs="Arial"/>
        </w:rPr>
        <w:t xml:space="preserve"> como punto de partida, observa la Sala que en efecto el factor determinante para </w:t>
      </w:r>
      <w:r w:rsidR="00503F01">
        <w:rPr>
          <w:rFonts w:asciiTheme="majorHAnsi" w:eastAsia="Adobe Gothic Std B" w:hAnsiTheme="majorHAnsi" w:cs="Arial"/>
        </w:rPr>
        <w:t xml:space="preserve">que se </w:t>
      </w:r>
      <w:r>
        <w:rPr>
          <w:rFonts w:asciiTheme="majorHAnsi" w:eastAsia="Adobe Gothic Std B" w:hAnsiTheme="majorHAnsi" w:cs="Arial"/>
        </w:rPr>
        <w:t>pregonar</w:t>
      </w:r>
      <w:r w:rsidR="000A09CC">
        <w:rPr>
          <w:rFonts w:asciiTheme="majorHAnsi" w:eastAsia="Adobe Gothic Std B" w:hAnsiTheme="majorHAnsi" w:cs="Arial"/>
        </w:rPr>
        <w:t>a</w:t>
      </w:r>
      <w:r>
        <w:rPr>
          <w:rFonts w:asciiTheme="majorHAnsi" w:eastAsia="Adobe Gothic Std B" w:hAnsiTheme="majorHAnsi" w:cs="Arial"/>
        </w:rPr>
        <w:t xml:space="preserve"> en contra del Procesado dichas circunstancias de agravación punitiva </w:t>
      </w:r>
      <w:r w:rsidR="00503F01">
        <w:rPr>
          <w:rFonts w:asciiTheme="majorHAnsi" w:eastAsia="Adobe Gothic Std B" w:hAnsiTheme="majorHAnsi" w:cs="Arial"/>
        </w:rPr>
        <w:t xml:space="preserve">tienen que ver con que el encausado fungía </w:t>
      </w:r>
      <w:r>
        <w:rPr>
          <w:rFonts w:asciiTheme="majorHAnsi" w:eastAsia="Adobe Gothic Std B" w:hAnsiTheme="majorHAnsi" w:cs="Arial"/>
        </w:rPr>
        <w:t xml:space="preserve">como profesor de música de la ofendida </w:t>
      </w:r>
      <w:r w:rsidR="00503F01" w:rsidRPr="00E17F60">
        <w:rPr>
          <w:rFonts w:asciiTheme="majorHAnsi" w:eastAsia="Adobe Gothic Std B" w:hAnsiTheme="majorHAnsi" w:cs="Arial"/>
        </w:rPr>
        <w:t xml:space="preserve">el Instituto Educativo </w:t>
      </w:r>
      <w:r w:rsidR="00503F01" w:rsidRPr="00E17F60">
        <w:rPr>
          <w:rFonts w:asciiTheme="majorHAnsi" w:eastAsia="Adobe Gothic Std B" w:hAnsiTheme="majorHAnsi" w:cs="Arial"/>
          <w:i/>
        </w:rPr>
        <w:t>“La inmaculada”</w:t>
      </w:r>
      <w:r w:rsidR="00503F01" w:rsidRPr="00E17F60">
        <w:rPr>
          <w:rFonts w:asciiTheme="majorHAnsi" w:eastAsia="Adobe Gothic Std B" w:hAnsiTheme="majorHAnsi" w:cs="Arial"/>
        </w:rPr>
        <w:t>,</w:t>
      </w:r>
      <w:r w:rsidR="00503F01">
        <w:rPr>
          <w:rFonts w:asciiTheme="majorHAnsi" w:eastAsia="Adobe Gothic Std B" w:hAnsiTheme="majorHAnsi" w:cs="Arial"/>
        </w:rPr>
        <w:t xml:space="preserve"> por lo que en un principio válidamente se podría </w:t>
      </w:r>
      <w:r w:rsidR="0031190B">
        <w:rPr>
          <w:rFonts w:asciiTheme="majorHAnsi" w:eastAsia="Adobe Gothic Std B" w:hAnsiTheme="majorHAnsi" w:cs="Arial"/>
        </w:rPr>
        <w:t>afirmar</w:t>
      </w:r>
      <w:r w:rsidR="00503F01">
        <w:rPr>
          <w:rFonts w:asciiTheme="majorHAnsi" w:eastAsia="Adobe Gothic Std B" w:hAnsiTheme="majorHAnsi" w:cs="Arial"/>
        </w:rPr>
        <w:t xml:space="preserve"> que como consecuencia de la relación profesor-alumna, en el presente asunto se estaba en presencia de un típico abuso de las condiciones de autoridad que dan génesis a dichos agravantes.</w:t>
      </w:r>
    </w:p>
    <w:p w:rsidR="00503F01" w:rsidRDefault="00503F01" w:rsidP="00DB3B43">
      <w:pPr>
        <w:pStyle w:val="Sinespaciado"/>
        <w:spacing w:line="276" w:lineRule="auto"/>
        <w:jc w:val="both"/>
        <w:rPr>
          <w:rFonts w:asciiTheme="majorHAnsi" w:eastAsia="Adobe Gothic Std B" w:hAnsiTheme="majorHAnsi" w:cs="Arial"/>
        </w:rPr>
      </w:pPr>
    </w:p>
    <w:p w:rsidR="00127ABD" w:rsidRDefault="0031190B" w:rsidP="00DB3B43">
      <w:pPr>
        <w:pStyle w:val="Sinespaciado"/>
        <w:spacing w:line="276" w:lineRule="auto"/>
        <w:jc w:val="both"/>
        <w:rPr>
          <w:rFonts w:asciiTheme="majorHAnsi" w:eastAsia="Adobe Gothic Std B" w:hAnsiTheme="majorHAnsi" w:cs="Arial"/>
        </w:rPr>
      </w:pPr>
      <w:r>
        <w:rPr>
          <w:rFonts w:asciiTheme="majorHAnsi" w:eastAsia="Adobe Gothic Std B" w:hAnsiTheme="majorHAnsi" w:cs="Arial"/>
        </w:rPr>
        <w:t xml:space="preserve">Por lo tanto, de lo antes expuesto se podría decir que la </w:t>
      </w:r>
      <w:r w:rsidR="00503F01">
        <w:rPr>
          <w:rFonts w:asciiTheme="majorHAnsi" w:eastAsia="Adobe Gothic Std B" w:hAnsiTheme="majorHAnsi" w:cs="Arial"/>
        </w:rPr>
        <w:t xml:space="preserve">razón de ser de dichas circunstancias específicas de agravación punitiva radican en que como consecuencia del abuso o aprovechamiento de las relaciones de confianza, subordinación, consanguinidad, etc…. habidas entre el </w:t>
      </w:r>
      <w:r>
        <w:rPr>
          <w:rFonts w:asciiTheme="majorHAnsi" w:eastAsia="Adobe Gothic Std B" w:hAnsiTheme="majorHAnsi" w:cs="Arial"/>
        </w:rPr>
        <w:t xml:space="preserve">agresor </w:t>
      </w:r>
      <w:r w:rsidR="00503F01">
        <w:rPr>
          <w:rFonts w:asciiTheme="majorHAnsi" w:eastAsia="Adobe Gothic Std B" w:hAnsiTheme="majorHAnsi" w:cs="Arial"/>
        </w:rPr>
        <w:t xml:space="preserve">y la </w:t>
      </w:r>
      <w:r w:rsidR="00A860D8">
        <w:rPr>
          <w:rFonts w:asciiTheme="majorHAnsi" w:eastAsia="Adobe Gothic Std B" w:hAnsiTheme="majorHAnsi" w:cs="Arial"/>
        </w:rPr>
        <w:t>víctima</w:t>
      </w:r>
      <w:r w:rsidR="00503F01">
        <w:rPr>
          <w:rFonts w:asciiTheme="majorHAnsi" w:eastAsia="Adobe Gothic Std B" w:hAnsiTheme="majorHAnsi" w:cs="Arial"/>
        </w:rPr>
        <w:t xml:space="preserve">, se le facilita al sujeto agente </w:t>
      </w:r>
      <w:r>
        <w:rPr>
          <w:rFonts w:asciiTheme="majorHAnsi" w:eastAsia="Adobe Gothic Std B" w:hAnsiTheme="majorHAnsi" w:cs="Arial"/>
        </w:rPr>
        <w:t xml:space="preserve">el </w:t>
      </w:r>
      <w:r w:rsidR="00503F01">
        <w:rPr>
          <w:rFonts w:asciiTheme="majorHAnsi" w:eastAsia="Adobe Gothic Std B" w:hAnsiTheme="majorHAnsi" w:cs="Arial"/>
        </w:rPr>
        <w:t xml:space="preserve">poder perpetrar con mayor facilidad o ventajas el </w:t>
      </w:r>
      <w:r>
        <w:rPr>
          <w:rFonts w:asciiTheme="majorHAnsi" w:eastAsia="Adobe Gothic Std B" w:hAnsiTheme="majorHAnsi" w:cs="Arial"/>
        </w:rPr>
        <w:t>ilícito, es obvio que debe existir una relación de causalidad entre el abuso y las condicio</w:t>
      </w:r>
      <w:r w:rsidR="00E1594E">
        <w:rPr>
          <w:rFonts w:asciiTheme="majorHAnsi" w:eastAsia="Adobe Gothic Std B" w:hAnsiTheme="majorHAnsi" w:cs="Arial"/>
        </w:rPr>
        <w:t xml:space="preserve">nes de autoridad, o sea que </w:t>
      </w:r>
      <w:r>
        <w:rPr>
          <w:rFonts w:asciiTheme="majorHAnsi" w:eastAsia="Adobe Gothic Std B" w:hAnsiTheme="majorHAnsi" w:cs="Arial"/>
        </w:rPr>
        <w:t xml:space="preserve">tales condiciones se constituyan en el factor determinante para la ocurrencia de los hechos. </w:t>
      </w:r>
    </w:p>
    <w:p w:rsidR="0031190B" w:rsidRDefault="0031190B" w:rsidP="00DB3B43">
      <w:pPr>
        <w:pStyle w:val="Sinespaciado"/>
        <w:spacing w:line="276" w:lineRule="auto"/>
        <w:jc w:val="both"/>
        <w:rPr>
          <w:rFonts w:asciiTheme="majorHAnsi" w:eastAsia="Adobe Gothic Std B" w:hAnsiTheme="majorHAnsi" w:cs="Arial"/>
        </w:rPr>
      </w:pPr>
    </w:p>
    <w:p w:rsidR="0031190B" w:rsidRDefault="0031190B" w:rsidP="00DB3B43">
      <w:pPr>
        <w:pStyle w:val="Sinespaciado"/>
        <w:spacing w:line="276" w:lineRule="auto"/>
        <w:jc w:val="both"/>
        <w:rPr>
          <w:rFonts w:asciiTheme="majorHAnsi" w:eastAsia="Adobe Gothic Std B" w:hAnsiTheme="majorHAnsi" w:cs="Arial"/>
        </w:rPr>
      </w:pPr>
      <w:r>
        <w:rPr>
          <w:rFonts w:asciiTheme="majorHAnsi" w:eastAsia="Adobe Gothic Std B" w:hAnsiTheme="majorHAnsi" w:cs="Arial"/>
        </w:rPr>
        <w:t xml:space="preserve">En tal sentido la doctrina se ha expresado de la siguiente forma: </w:t>
      </w:r>
    </w:p>
    <w:p w:rsidR="0031190B" w:rsidRDefault="0031190B" w:rsidP="00DB3B43">
      <w:pPr>
        <w:pStyle w:val="Sinespaciado"/>
        <w:spacing w:line="276" w:lineRule="auto"/>
        <w:jc w:val="both"/>
        <w:rPr>
          <w:rFonts w:asciiTheme="majorHAnsi" w:eastAsia="Adobe Gothic Std B" w:hAnsiTheme="majorHAnsi" w:cs="Arial"/>
        </w:rPr>
      </w:pPr>
    </w:p>
    <w:p w:rsidR="007610BC" w:rsidRPr="007610BC" w:rsidRDefault="0031190B" w:rsidP="007610BC">
      <w:pPr>
        <w:pStyle w:val="Sinespaciado"/>
        <w:ind w:left="567" w:right="902"/>
        <w:jc w:val="both"/>
        <w:rPr>
          <w:rFonts w:ascii="Verdana" w:hAnsi="Verdana"/>
          <w:i/>
          <w:sz w:val="24"/>
          <w:szCs w:val="24"/>
        </w:rPr>
      </w:pPr>
      <w:r w:rsidRPr="007610BC">
        <w:rPr>
          <w:rFonts w:ascii="Verdana" w:hAnsi="Verdana"/>
          <w:i/>
          <w:sz w:val="24"/>
          <w:szCs w:val="24"/>
        </w:rPr>
        <w:t>“En todos el criterio dominante debe ser la relación de dependencia entre los sujetos activo y pasivo, o el ascendiente moral d</w:t>
      </w:r>
      <w:r w:rsidR="007610BC">
        <w:rPr>
          <w:rFonts w:ascii="Verdana" w:hAnsi="Verdana"/>
          <w:i/>
          <w:sz w:val="24"/>
          <w:szCs w:val="24"/>
        </w:rPr>
        <w:t>el victimario sobre su víctima…</w:t>
      </w:r>
      <w:r w:rsidRPr="007610BC">
        <w:rPr>
          <w:rFonts w:ascii="Verdana" w:hAnsi="Verdana"/>
          <w:i/>
          <w:sz w:val="24"/>
          <w:szCs w:val="24"/>
        </w:rPr>
        <w:t>”</w:t>
      </w:r>
      <w:r w:rsidRPr="007610BC">
        <w:rPr>
          <w:rStyle w:val="Refdenotaalpie"/>
          <w:rFonts w:ascii="Verdana" w:hAnsi="Verdana"/>
          <w:i/>
          <w:sz w:val="24"/>
          <w:szCs w:val="24"/>
        </w:rPr>
        <w:footnoteReference w:id="3"/>
      </w:r>
      <w:r w:rsidRPr="007610BC">
        <w:rPr>
          <w:rFonts w:ascii="Verdana" w:hAnsi="Verdana"/>
          <w:i/>
          <w:sz w:val="24"/>
          <w:szCs w:val="24"/>
        </w:rPr>
        <w:t>.</w:t>
      </w:r>
    </w:p>
    <w:p w:rsidR="00A566AD" w:rsidRDefault="00A566AD" w:rsidP="00DB3B43">
      <w:pPr>
        <w:pStyle w:val="Sinespaciado"/>
        <w:spacing w:line="276" w:lineRule="auto"/>
        <w:jc w:val="both"/>
      </w:pPr>
    </w:p>
    <w:p w:rsidR="00127ABD" w:rsidRDefault="0031190B" w:rsidP="00DB3B43">
      <w:pPr>
        <w:pStyle w:val="Sinespaciado"/>
        <w:spacing w:line="276" w:lineRule="auto"/>
        <w:jc w:val="both"/>
      </w:pPr>
      <w:r>
        <w:t xml:space="preserve">Al aplicar lo anterior al caso en estudio, vemos que de un análisis de lo atestado por la </w:t>
      </w:r>
      <w:r w:rsidR="00A860D8">
        <w:t>víctima</w:t>
      </w:r>
      <w:r>
        <w:t xml:space="preserve"> </w:t>
      </w:r>
      <w:r w:rsidRPr="00E17F60">
        <w:t>“L.M.Z.T.”</w:t>
      </w:r>
      <w:r w:rsidR="00A860D8">
        <w:t>, cuando expuso</w:t>
      </w:r>
      <w:r>
        <w:t xml:space="preserve"> que a Ella le gustaba su profesor de música </w:t>
      </w:r>
      <w:r w:rsidR="00A860D8">
        <w:t xml:space="preserve">y que por eso le </w:t>
      </w:r>
      <w:r w:rsidR="00A860D8">
        <w:lastRenderedPageBreak/>
        <w:t>cursó</w:t>
      </w:r>
      <w:r>
        <w:t xml:space="preserve"> una invitación de amistad por la red social </w:t>
      </w:r>
      <w:r>
        <w:rPr>
          <w:i/>
        </w:rPr>
        <w:t>Facebook,</w:t>
      </w:r>
      <w:r>
        <w:t xml:space="preserve"> en la que después de chatear con el profesor se hicieron amigos, y que en varias ocasiones le expresó lo mucho que Él le gustaba, tanto es </w:t>
      </w:r>
      <w:r w:rsidR="00A860D8">
        <w:t>así</w:t>
      </w:r>
      <w:r>
        <w:t xml:space="preserve"> que hasta llegó a enamorarse del acusado, </w:t>
      </w:r>
      <w:r w:rsidR="00E1594E">
        <w:t xml:space="preserve">quien en un principio estuvo un tanto reticente y retrechero ante esas manifestaciones amorosas, </w:t>
      </w:r>
      <w:r w:rsidR="00A860D8">
        <w:t xml:space="preserve">se desprende que en el presente asunto los hechos no ocurrieron como consecuencia de que el </w:t>
      </w:r>
      <w:r w:rsidR="00A860D8" w:rsidRPr="00E17F60">
        <w:t xml:space="preserve">Procesado </w:t>
      </w:r>
      <w:r w:rsidR="00A860D8" w:rsidRPr="00E17F60">
        <w:rPr>
          <w:rFonts w:eastAsia="Adobe Gothic Std B"/>
        </w:rPr>
        <w:t xml:space="preserve">MARIO ALBERTO LÓPEZ </w:t>
      </w:r>
      <w:r w:rsidR="00A860D8">
        <w:t xml:space="preserve">haya sacado ventajas o provecho de su condición de profesor, sino porque entre Él y la ofendida tuvo ocurrencia una mutua seducción en la que la iniciativa prácticamente surgió a instancias de la agraviada. </w:t>
      </w:r>
    </w:p>
    <w:p w:rsidR="00A860D8" w:rsidRDefault="00A860D8" w:rsidP="00DB3B43">
      <w:pPr>
        <w:pStyle w:val="Sinespaciado"/>
        <w:spacing w:line="276" w:lineRule="auto"/>
        <w:jc w:val="both"/>
      </w:pPr>
    </w:p>
    <w:p w:rsidR="00A860D8" w:rsidRDefault="000A09CC" w:rsidP="00DB3B43">
      <w:pPr>
        <w:pStyle w:val="Sinespaciado"/>
        <w:spacing w:line="276" w:lineRule="auto"/>
        <w:jc w:val="both"/>
      </w:pPr>
      <w:r>
        <w:t>En conclusión</w:t>
      </w:r>
      <w:r w:rsidR="00A860D8">
        <w:t>, para la Sala no existió una relación de causalidad entre el abuso sexual y la condición de docente del encausado, la cual no se puede catalogar como el factor determinante para la ocurrencia de los hechos.</w:t>
      </w:r>
    </w:p>
    <w:p w:rsidR="00A860D8" w:rsidRDefault="00A860D8" w:rsidP="00DB3B43">
      <w:pPr>
        <w:pStyle w:val="Sinespaciado"/>
        <w:spacing w:line="276" w:lineRule="auto"/>
        <w:jc w:val="both"/>
      </w:pPr>
    </w:p>
    <w:p w:rsidR="00684514" w:rsidRDefault="00A860D8" w:rsidP="00DB3B43">
      <w:pPr>
        <w:pStyle w:val="Sinespaciado"/>
        <w:spacing w:line="276" w:lineRule="auto"/>
        <w:jc w:val="both"/>
        <w:rPr>
          <w:rFonts w:asciiTheme="majorHAnsi" w:eastAsia="Adobe Gothic Std B" w:hAnsiTheme="majorHAnsi" w:cs="Arial"/>
        </w:rPr>
      </w:pPr>
      <w:r>
        <w:t xml:space="preserve">Siendo </w:t>
      </w:r>
      <w:r w:rsidR="00E1594E">
        <w:t>así</w:t>
      </w:r>
      <w:r>
        <w:t xml:space="preserve"> las cosas, la Colegiatura es de la opinión </w:t>
      </w:r>
      <w:r w:rsidR="00684514">
        <w:t xml:space="preserve">que le asiste la razón a los reproches que de manera subsidiaria han sido propuestos por parte de la Defensa en contra del fallo opugnado, porque en efecto no se cumplían con los requisitos para pregonar en contra del </w:t>
      </w:r>
      <w:r w:rsidR="00684514" w:rsidRPr="00E17F60">
        <w:t xml:space="preserve">Procesado </w:t>
      </w:r>
      <w:r w:rsidR="00684514" w:rsidRPr="00E17F60">
        <w:rPr>
          <w:rFonts w:eastAsia="Adobe Gothic Std B"/>
        </w:rPr>
        <w:t xml:space="preserve">MARIO ALBERTO LÓPEZ </w:t>
      </w:r>
      <w:r w:rsidR="000A09CC">
        <w:rPr>
          <w:rFonts w:eastAsia="Adobe Gothic Std B"/>
        </w:rPr>
        <w:t>la</w:t>
      </w:r>
      <w:r w:rsidR="00684514">
        <w:rPr>
          <w:rFonts w:eastAsia="Adobe Gothic Std B"/>
        </w:rPr>
        <w:t xml:space="preserve"> </w:t>
      </w:r>
      <w:r w:rsidR="000A09CC">
        <w:rPr>
          <w:rFonts w:asciiTheme="majorHAnsi" w:eastAsia="Adobe Gothic Std B" w:hAnsiTheme="majorHAnsi" w:cs="Arial"/>
        </w:rPr>
        <w:t>circunstancia</w:t>
      </w:r>
      <w:r w:rsidR="00684514" w:rsidRPr="00E17F60">
        <w:rPr>
          <w:rFonts w:asciiTheme="majorHAnsi" w:eastAsia="Adobe Gothic Std B" w:hAnsiTheme="majorHAnsi" w:cs="Arial"/>
        </w:rPr>
        <w:t xml:space="preserve"> de agravación punitiva </w:t>
      </w:r>
      <w:r w:rsidR="000A09CC">
        <w:rPr>
          <w:rFonts w:asciiTheme="majorHAnsi" w:eastAsia="Adobe Gothic Std B" w:hAnsiTheme="majorHAnsi" w:cs="Arial"/>
        </w:rPr>
        <w:t>consagrada</w:t>
      </w:r>
      <w:r w:rsidR="00684514">
        <w:rPr>
          <w:rFonts w:asciiTheme="majorHAnsi" w:eastAsia="Adobe Gothic Std B" w:hAnsiTheme="majorHAnsi" w:cs="Arial"/>
        </w:rPr>
        <w:t xml:space="preserve"> en el </w:t>
      </w:r>
      <w:r w:rsidR="00684514" w:rsidRPr="00E17F60">
        <w:rPr>
          <w:rFonts w:asciiTheme="majorHAnsi" w:eastAsia="Adobe Gothic Std B" w:hAnsiTheme="majorHAnsi" w:cs="Arial"/>
        </w:rPr>
        <w:t># 2º del articulo 211 C.P.P.</w:t>
      </w:r>
      <w:r w:rsidR="00684514">
        <w:rPr>
          <w:rFonts w:asciiTheme="majorHAnsi" w:eastAsia="Adobe Gothic Std B" w:hAnsiTheme="majorHAnsi" w:cs="Arial"/>
        </w:rPr>
        <w:t xml:space="preserve"> razón por la que </w:t>
      </w:r>
      <w:r w:rsidR="00E1594E">
        <w:rPr>
          <w:rFonts w:asciiTheme="majorHAnsi" w:eastAsia="Adobe Gothic Std B" w:hAnsiTheme="majorHAnsi" w:cs="Arial"/>
        </w:rPr>
        <w:t>el fallo opugnado debe ser modificado en lo que atañe con el delito por el cual se declaró la responsabilidad criminal del proceso, el cual no será el de acceso carnal abusivo agravado con menor de 14 años, sino el reato básico, o sea el tipificado en el artículo 208 C.P. De igual forma, en consecuencia</w:t>
      </w:r>
      <w:r w:rsidR="000A09CC">
        <w:rPr>
          <w:rFonts w:asciiTheme="majorHAnsi" w:eastAsia="Adobe Gothic Std B" w:hAnsiTheme="majorHAnsi" w:cs="Arial"/>
        </w:rPr>
        <w:t>,</w:t>
      </w:r>
      <w:r w:rsidR="00E1594E">
        <w:rPr>
          <w:rFonts w:asciiTheme="majorHAnsi" w:eastAsia="Adobe Gothic Std B" w:hAnsiTheme="majorHAnsi" w:cs="Arial"/>
        </w:rPr>
        <w:t xml:space="preserve"> </w:t>
      </w:r>
      <w:r w:rsidR="00684514">
        <w:rPr>
          <w:rFonts w:asciiTheme="majorHAnsi" w:eastAsia="Adobe Gothic Std B" w:hAnsiTheme="majorHAnsi" w:cs="Arial"/>
        </w:rPr>
        <w:t xml:space="preserve">se deben redosificar las penas impuestas en contra del encausado al excluir los incrementos punitivos propios de dichos agravantes específicos, por lo que siguiendo los mismos criterios de dosificación punitiva esbozados en la sentencia opugnada, la Sala es de la opinión que al Procesado </w:t>
      </w:r>
      <w:r w:rsidR="00E1594E" w:rsidRPr="00E17F60">
        <w:rPr>
          <w:rFonts w:eastAsia="Adobe Gothic Std B"/>
        </w:rPr>
        <w:t xml:space="preserve">MARIO ALBERTO LÓPEZ </w:t>
      </w:r>
      <w:r w:rsidR="00684514">
        <w:rPr>
          <w:rFonts w:asciiTheme="majorHAnsi" w:eastAsia="Adobe Gothic Std B" w:hAnsiTheme="majorHAnsi" w:cs="Arial"/>
        </w:rPr>
        <w:t xml:space="preserve">se le debe aplicar la pena mínima del delito básico, o sea el tipificado en el artículo 208 C.P. la cual correspondería a 12 años de prisión, la </w:t>
      </w:r>
      <w:r w:rsidR="000A09CC">
        <w:rPr>
          <w:rFonts w:asciiTheme="majorHAnsi" w:eastAsia="Adobe Gothic Std B" w:hAnsiTheme="majorHAnsi" w:cs="Arial"/>
        </w:rPr>
        <w:lastRenderedPageBreak/>
        <w:t>correspondería</w:t>
      </w:r>
      <w:r w:rsidR="00684514">
        <w:rPr>
          <w:rFonts w:asciiTheme="majorHAnsi" w:eastAsia="Adobe Gothic Std B" w:hAnsiTheme="majorHAnsi" w:cs="Arial"/>
        </w:rPr>
        <w:t xml:space="preserve"> con la pena accesoria de inhabilitación para el ejercicio de derechos y funciones públicas.</w:t>
      </w:r>
    </w:p>
    <w:p w:rsidR="000433F2" w:rsidRDefault="000433F2" w:rsidP="00DB3B43">
      <w:pPr>
        <w:pStyle w:val="Sinespaciado"/>
        <w:spacing w:line="276" w:lineRule="auto"/>
        <w:jc w:val="both"/>
        <w:rPr>
          <w:rFonts w:asciiTheme="majorHAnsi" w:eastAsia="Adobe Gothic Std B" w:hAnsiTheme="majorHAnsi" w:cs="Arial"/>
        </w:rPr>
      </w:pPr>
    </w:p>
    <w:p w:rsidR="000433F2" w:rsidRDefault="000433F2" w:rsidP="00DB3B43">
      <w:pPr>
        <w:pStyle w:val="Sinespaciado"/>
        <w:spacing w:line="276" w:lineRule="auto"/>
        <w:jc w:val="both"/>
        <w:rPr>
          <w:rFonts w:asciiTheme="majorHAnsi" w:eastAsia="Adobe Gothic Std B" w:hAnsiTheme="majorHAnsi" w:cs="Arial"/>
        </w:rPr>
      </w:pPr>
      <w:r>
        <w:rPr>
          <w:rFonts w:asciiTheme="majorHAnsi" w:eastAsia="Adobe Gothic Std B" w:hAnsiTheme="majorHAnsi" w:cs="Arial"/>
        </w:rPr>
        <w:t xml:space="preserve">Como conclusión de todo lo antes expuesto, la Sala confirmará la sentencia confutada en todo aquello que tiene que ver con la declaratoria de responsabilidad criminal efectuada en contra del </w:t>
      </w:r>
      <w:r w:rsidRPr="00E17F60">
        <w:t xml:space="preserve">Procesado </w:t>
      </w:r>
      <w:r w:rsidRPr="00E17F60">
        <w:rPr>
          <w:rFonts w:eastAsia="Adobe Gothic Std B"/>
        </w:rPr>
        <w:t>MARIO ALBERTO LÓPEZ</w:t>
      </w:r>
      <w:r>
        <w:rPr>
          <w:rFonts w:eastAsia="Adobe Gothic Std B"/>
        </w:rPr>
        <w:t xml:space="preserve">, pero aclarará que tal declaratoria de responsabilidad criminal no lo es por la comisión del delito de </w:t>
      </w:r>
      <w:r w:rsidRPr="00E17F60">
        <w:rPr>
          <w:rFonts w:asciiTheme="majorHAnsi" w:eastAsia="Adobe Gothic Std B" w:hAnsiTheme="majorHAnsi" w:cs="Arial"/>
        </w:rPr>
        <w:t>acceso carnal abusivo con menor de 14 años</w:t>
      </w:r>
      <w:r>
        <w:rPr>
          <w:rFonts w:asciiTheme="majorHAnsi" w:eastAsia="Adobe Gothic Std B" w:hAnsiTheme="majorHAnsi" w:cs="Arial"/>
        </w:rPr>
        <w:t xml:space="preserve"> agravado, sino por la de dicho reato en su modalidad básica o simple. </w:t>
      </w:r>
    </w:p>
    <w:p w:rsidR="000433F2" w:rsidRDefault="000433F2" w:rsidP="00DB3B43">
      <w:pPr>
        <w:pStyle w:val="Sinespaciado"/>
        <w:spacing w:line="276" w:lineRule="auto"/>
        <w:jc w:val="both"/>
        <w:rPr>
          <w:rFonts w:asciiTheme="majorHAnsi" w:eastAsia="Adobe Gothic Std B" w:hAnsiTheme="majorHAnsi" w:cs="Arial"/>
        </w:rPr>
      </w:pPr>
    </w:p>
    <w:p w:rsidR="000433F2" w:rsidRDefault="000433F2" w:rsidP="00DB3B43">
      <w:pPr>
        <w:pStyle w:val="Sinespaciado"/>
        <w:spacing w:line="276" w:lineRule="auto"/>
        <w:jc w:val="both"/>
        <w:rPr>
          <w:rFonts w:asciiTheme="majorHAnsi" w:eastAsia="Adobe Gothic Std B" w:hAnsiTheme="majorHAnsi" w:cs="Arial"/>
        </w:rPr>
      </w:pPr>
      <w:r>
        <w:rPr>
          <w:rFonts w:asciiTheme="majorHAnsi" w:eastAsia="Adobe Gothic Std B" w:hAnsiTheme="majorHAnsi" w:cs="Arial"/>
        </w:rPr>
        <w:t xml:space="preserve">De igual forma se modificará el fallo opugnado en lo que tiene que ver con las penas impuestas al </w:t>
      </w:r>
      <w:r w:rsidRPr="00E17F60">
        <w:t xml:space="preserve">Procesado </w:t>
      </w:r>
      <w:r w:rsidRPr="00E17F60">
        <w:rPr>
          <w:rFonts w:eastAsia="Adobe Gothic Std B"/>
        </w:rPr>
        <w:t>MARIO ALBERTO LÓPEZ</w:t>
      </w:r>
      <w:r>
        <w:rPr>
          <w:rFonts w:eastAsia="Adobe Gothic Std B"/>
        </w:rPr>
        <w:t xml:space="preserve">, las cuales corresponderán </w:t>
      </w:r>
      <w:r>
        <w:rPr>
          <w:rFonts w:asciiTheme="majorHAnsi" w:eastAsia="Adobe Gothic Std B" w:hAnsiTheme="majorHAnsi" w:cs="Arial"/>
        </w:rPr>
        <w:t xml:space="preserve">a 12 años de prisión y a la inhabilitación para el ejercicio de derechos y funciones públicas por un lapso igual. </w:t>
      </w:r>
    </w:p>
    <w:p w:rsidR="000433F2" w:rsidRDefault="000433F2" w:rsidP="00DB3B43">
      <w:pPr>
        <w:pStyle w:val="Sinespaciado"/>
        <w:spacing w:line="276" w:lineRule="auto"/>
        <w:jc w:val="both"/>
        <w:rPr>
          <w:rFonts w:asciiTheme="majorHAnsi" w:eastAsia="Adobe Gothic Std B" w:hAnsiTheme="majorHAnsi" w:cs="Arial"/>
        </w:rPr>
      </w:pPr>
    </w:p>
    <w:p w:rsidR="00707F1B" w:rsidRPr="00E17F60" w:rsidRDefault="00707F1B" w:rsidP="00DB3B43">
      <w:pPr>
        <w:pStyle w:val="Sinespaciado"/>
        <w:spacing w:line="276" w:lineRule="auto"/>
        <w:jc w:val="both"/>
        <w:rPr>
          <w:rFonts w:asciiTheme="majorHAnsi" w:hAnsiTheme="majorHAnsi" w:cs="Arial"/>
        </w:rPr>
      </w:pPr>
      <w:r w:rsidRPr="00E17F60">
        <w:rPr>
          <w:rFonts w:asciiTheme="majorHAnsi" w:hAnsiTheme="majorHAnsi" w:cs="Arial"/>
          <w:lang w:val="es-419"/>
        </w:rPr>
        <w:t>Por el mérito de lo antes expuesto, la Sala Penal de Decisión del Tribunal Superior del Distrito Judicial del Pereira, administrando justicia en nombre de la República y por autoridad de la ley,</w:t>
      </w:r>
      <w:r w:rsidRPr="00E17F60">
        <w:rPr>
          <w:rFonts w:asciiTheme="majorHAnsi" w:hAnsiTheme="majorHAnsi" w:cs="Arial"/>
        </w:rPr>
        <w:t xml:space="preserve"> </w:t>
      </w:r>
    </w:p>
    <w:p w:rsidR="00707F1B" w:rsidRPr="00E17F60" w:rsidRDefault="00707F1B" w:rsidP="00DB3B43">
      <w:pPr>
        <w:pStyle w:val="Sinespaciado"/>
        <w:spacing w:line="276" w:lineRule="auto"/>
        <w:jc w:val="both"/>
        <w:rPr>
          <w:rFonts w:asciiTheme="majorHAnsi" w:hAnsiTheme="majorHAnsi" w:cs="Arial"/>
          <w:lang w:val="es-419"/>
        </w:rPr>
      </w:pPr>
    </w:p>
    <w:p w:rsidR="00707F1B" w:rsidRPr="00E17F60" w:rsidRDefault="00707F1B" w:rsidP="007610BC">
      <w:pPr>
        <w:pStyle w:val="Sinespaciado"/>
        <w:jc w:val="center"/>
        <w:rPr>
          <w:rFonts w:asciiTheme="majorHAnsi" w:hAnsiTheme="majorHAnsi" w:cs="Arial"/>
          <w:b/>
          <w:lang w:val="es-419"/>
        </w:rPr>
      </w:pPr>
      <w:r w:rsidRPr="00E17F60">
        <w:rPr>
          <w:rFonts w:asciiTheme="majorHAnsi" w:hAnsiTheme="majorHAnsi" w:cs="Arial"/>
          <w:b/>
          <w:lang w:val="es-419"/>
        </w:rPr>
        <w:t>RESUELVE:</w:t>
      </w:r>
    </w:p>
    <w:p w:rsidR="00707F1B" w:rsidRPr="00E17F60" w:rsidRDefault="00707F1B" w:rsidP="007610BC">
      <w:pPr>
        <w:pStyle w:val="Sinespaciado"/>
        <w:rPr>
          <w:rFonts w:asciiTheme="majorHAnsi" w:hAnsiTheme="majorHAnsi" w:cs="Arial"/>
          <w:b/>
          <w:lang w:val="es-419"/>
        </w:rPr>
      </w:pPr>
    </w:p>
    <w:p w:rsidR="000433F2" w:rsidRDefault="00707F1B" w:rsidP="00DB3B43">
      <w:pPr>
        <w:pStyle w:val="Sinespaciado"/>
        <w:spacing w:line="276" w:lineRule="auto"/>
        <w:jc w:val="both"/>
        <w:rPr>
          <w:rFonts w:asciiTheme="majorHAnsi" w:eastAsia="Adobe Gothic Std B" w:hAnsiTheme="majorHAnsi" w:cs="Arial"/>
        </w:rPr>
      </w:pPr>
      <w:r w:rsidRPr="00E17F60">
        <w:rPr>
          <w:rFonts w:asciiTheme="majorHAnsi" w:hAnsiTheme="majorHAnsi" w:cs="Arial"/>
          <w:b/>
          <w:lang w:val="es-419"/>
        </w:rPr>
        <w:t>PRIMERO:</w:t>
      </w:r>
      <w:r w:rsidRPr="00E17F60">
        <w:rPr>
          <w:rFonts w:asciiTheme="majorHAnsi" w:hAnsiTheme="majorHAnsi" w:cs="Arial"/>
          <w:lang w:val="es-419"/>
        </w:rPr>
        <w:t xml:space="preserve"> </w:t>
      </w:r>
      <w:r w:rsidR="007610BC" w:rsidRPr="007610BC">
        <w:rPr>
          <w:rFonts w:asciiTheme="majorHAnsi" w:hAnsiTheme="majorHAnsi" w:cs="Arial"/>
          <w:b/>
        </w:rPr>
        <w:t>MODIFICAR</w:t>
      </w:r>
      <w:r w:rsidR="000433F2">
        <w:rPr>
          <w:rFonts w:asciiTheme="majorHAnsi" w:hAnsiTheme="majorHAnsi" w:cs="Arial"/>
        </w:rPr>
        <w:t xml:space="preserve"> la sentencia condenatoria proferida por el </w:t>
      </w:r>
      <w:r w:rsidR="000433F2" w:rsidRPr="00E17F60">
        <w:rPr>
          <w:rFonts w:asciiTheme="majorHAnsi" w:hAnsiTheme="majorHAnsi" w:cs="Arial"/>
          <w:lang w:val="es-419"/>
        </w:rPr>
        <w:t xml:space="preserve">Juzgado </w:t>
      </w:r>
      <w:r w:rsidR="000433F2" w:rsidRPr="00E17F60">
        <w:rPr>
          <w:rFonts w:asciiTheme="majorHAnsi" w:hAnsiTheme="majorHAnsi" w:cs="Arial"/>
        </w:rPr>
        <w:t>2</w:t>
      </w:r>
      <w:r w:rsidR="000433F2" w:rsidRPr="00E17F60">
        <w:rPr>
          <w:rFonts w:asciiTheme="majorHAnsi" w:hAnsiTheme="majorHAnsi" w:cs="Arial"/>
          <w:lang w:val="es-419"/>
        </w:rPr>
        <w:t>º Penal del Circuito de esta localidad, con funciones de conocimiento,</w:t>
      </w:r>
      <w:r w:rsidR="000433F2" w:rsidRPr="00E17F60">
        <w:rPr>
          <w:rFonts w:asciiTheme="majorHAnsi" w:hAnsiTheme="majorHAnsi" w:cs="Arial"/>
        </w:rPr>
        <w:t xml:space="preserve"> </w:t>
      </w:r>
      <w:r w:rsidR="000433F2" w:rsidRPr="00E17F60">
        <w:rPr>
          <w:rFonts w:asciiTheme="majorHAnsi" w:hAnsiTheme="majorHAnsi" w:cs="Arial"/>
          <w:lang w:val="es-419"/>
        </w:rPr>
        <w:t xml:space="preserve"> el veintitrés</w:t>
      </w:r>
      <w:r w:rsidR="000433F2" w:rsidRPr="00E17F60">
        <w:rPr>
          <w:rFonts w:asciiTheme="majorHAnsi" w:hAnsiTheme="majorHAnsi" w:cs="Arial"/>
        </w:rPr>
        <w:t xml:space="preserve"> </w:t>
      </w:r>
      <w:r w:rsidR="000433F2" w:rsidRPr="00E17F60">
        <w:rPr>
          <w:rFonts w:asciiTheme="majorHAnsi" w:hAnsiTheme="majorHAnsi" w:cs="Arial"/>
          <w:lang w:val="es-419"/>
        </w:rPr>
        <w:t>(2</w:t>
      </w:r>
      <w:r w:rsidR="000433F2" w:rsidRPr="00E17F60">
        <w:rPr>
          <w:rFonts w:asciiTheme="majorHAnsi" w:hAnsiTheme="majorHAnsi" w:cs="Arial"/>
        </w:rPr>
        <w:t>3</w:t>
      </w:r>
      <w:r w:rsidR="000433F2" w:rsidRPr="00E17F60">
        <w:rPr>
          <w:rFonts w:asciiTheme="majorHAnsi" w:hAnsiTheme="majorHAnsi" w:cs="Arial"/>
          <w:lang w:val="es-419"/>
        </w:rPr>
        <w:t xml:space="preserve">) de </w:t>
      </w:r>
      <w:r w:rsidR="000433F2" w:rsidRPr="00E17F60">
        <w:rPr>
          <w:rFonts w:asciiTheme="majorHAnsi" w:hAnsiTheme="majorHAnsi" w:cs="Arial"/>
        </w:rPr>
        <w:t xml:space="preserve">octubre del 2.013, en </w:t>
      </w:r>
      <w:r w:rsidR="000433F2">
        <w:rPr>
          <w:rFonts w:asciiTheme="majorHAnsi" w:hAnsiTheme="majorHAnsi" w:cs="Arial"/>
        </w:rPr>
        <w:t xml:space="preserve">el sentido que la declaratoria de </w:t>
      </w:r>
      <w:r w:rsidR="000433F2" w:rsidRPr="00E17F60">
        <w:rPr>
          <w:rFonts w:asciiTheme="majorHAnsi" w:hAnsiTheme="majorHAnsi" w:cs="Arial"/>
        </w:rPr>
        <w:t xml:space="preserve">responsabilidad penal </w:t>
      </w:r>
      <w:r w:rsidR="000433F2">
        <w:rPr>
          <w:rFonts w:asciiTheme="majorHAnsi" w:hAnsiTheme="majorHAnsi" w:cs="Arial"/>
        </w:rPr>
        <w:t xml:space="preserve">efectuada en contra del </w:t>
      </w:r>
      <w:r w:rsidR="000433F2" w:rsidRPr="00E17F60">
        <w:rPr>
          <w:rFonts w:asciiTheme="majorHAnsi" w:hAnsiTheme="majorHAnsi" w:cs="Arial"/>
        </w:rPr>
        <w:t xml:space="preserve"> Procesado </w:t>
      </w:r>
      <w:r w:rsidR="000433F2" w:rsidRPr="007610BC">
        <w:rPr>
          <w:rFonts w:asciiTheme="majorHAnsi" w:eastAsia="Adobe Gothic Std B" w:hAnsiTheme="majorHAnsi" w:cs="Arial"/>
          <w:b/>
        </w:rPr>
        <w:t>MARIO ALBERTO LÓPEZ LÓPEZ</w:t>
      </w:r>
      <w:r w:rsidR="000433F2" w:rsidRPr="00E17F60">
        <w:rPr>
          <w:rFonts w:asciiTheme="majorHAnsi" w:eastAsia="Adobe Gothic Std B" w:hAnsiTheme="majorHAnsi" w:cs="Arial"/>
        </w:rPr>
        <w:t xml:space="preserve"> </w:t>
      </w:r>
      <w:r w:rsidR="000433F2">
        <w:rPr>
          <w:rFonts w:asciiTheme="majorHAnsi" w:eastAsia="Adobe Gothic Std B" w:hAnsiTheme="majorHAnsi" w:cs="Arial"/>
        </w:rPr>
        <w:t xml:space="preserve">lo es </w:t>
      </w:r>
      <w:r w:rsidR="000433F2" w:rsidRPr="00E17F60">
        <w:rPr>
          <w:rFonts w:asciiTheme="majorHAnsi" w:eastAsia="Adobe Gothic Std B" w:hAnsiTheme="majorHAnsi" w:cs="Arial"/>
        </w:rPr>
        <w:t>por incurrir en la comisión del delito de acceso carn</w:t>
      </w:r>
      <w:r w:rsidR="000433F2">
        <w:rPr>
          <w:rFonts w:asciiTheme="majorHAnsi" w:eastAsia="Adobe Gothic Std B" w:hAnsiTheme="majorHAnsi" w:cs="Arial"/>
        </w:rPr>
        <w:t>al abusivo con menor de 14 años.</w:t>
      </w:r>
    </w:p>
    <w:p w:rsidR="00DB3B43" w:rsidRPr="00E17F60" w:rsidRDefault="00DB3B43" w:rsidP="00DB3B43">
      <w:pPr>
        <w:pStyle w:val="Sinespaciado"/>
        <w:spacing w:line="276" w:lineRule="auto"/>
        <w:jc w:val="both"/>
        <w:rPr>
          <w:rFonts w:asciiTheme="majorHAnsi" w:hAnsiTheme="majorHAnsi" w:cs="Arial"/>
          <w:lang w:val="es-419"/>
        </w:rPr>
      </w:pPr>
    </w:p>
    <w:p w:rsidR="000433F2" w:rsidRDefault="00707F1B" w:rsidP="00DB3B43">
      <w:pPr>
        <w:pStyle w:val="Sinespaciado1"/>
        <w:spacing w:line="276" w:lineRule="auto"/>
        <w:jc w:val="both"/>
        <w:rPr>
          <w:rFonts w:asciiTheme="majorHAnsi" w:eastAsia="Adobe Gothic Std B" w:hAnsiTheme="majorHAnsi" w:cs="Arial"/>
        </w:rPr>
      </w:pPr>
      <w:r w:rsidRPr="00E17F60">
        <w:rPr>
          <w:rFonts w:asciiTheme="majorHAnsi" w:hAnsiTheme="majorHAnsi" w:cs="Arial"/>
          <w:b/>
          <w:szCs w:val="28"/>
          <w:lang w:val="es-419"/>
        </w:rPr>
        <w:t>SEGUNDO</w:t>
      </w:r>
      <w:r w:rsidRPr="00E17F60">
        <w:rPr>
          <w:rFonts w:asciiTheme="majorHAnsi" w:hAnsiTheme="majorHAnsi" w:cs="Arial"/>
          <w:szCs w:val="28"/>
          <w:lang w:val="es-419"/>
        </w:rPr>
        <w:t xml:space="preserve">: </w:t>
      </w:r>
      <w:r w:rsidR="000433F2">
        <w:rPr>
          <w:rFonts w:asciiTheme="majorHAnsi" w:hAnsiTheme="majorHAnsi" w:cs="Arial"/>
          <w:szCs w:val="28"/>
        </w:rPr>
        <w:t xml:space="preserve">Como consecuencia de lo anterior, se redosificaran las penas </w:t>
      </w:r>
      <w:r w:rsidR="000433F2">
        <w:rPr>
          <w:rFonts w:asciiTheme="majorHAnsi" w:eastAsia="Adobe Gothic Std B" w:hAnsiTheme="majorHAnsi" w:cs="Arial"/>
        </w:rPr>
        <w:t xml:space="preserve"> impuestas al </w:t>
      </w:r>
      <w:r w:rsidR="000433F2" w:rsidRPr="00E17F60">
        <w:t xml:space="preserve">Procesado </w:t>
      </w:r>
      <w:r w:rsidR="000433F2" w:rsidRPr="00E17F60">
        <w:rPr>
          <w:rFonts w:eastAsia="Adobe Gothic Std B"/>
        </w:rPr>
        <w:t>MARIO ALBERTO LÓPEZ</w:t>
      </w:r>
      <w:r w:rsidR="000433F2">
        <w:rPr>
          <w:rFonts w:eastAsia="Adobe Gothic Std B"/>
        </w:rPr>
        <w:t xml:space="preserve">, las cuales corresponderán </w:t>
      </w:r>
      <w:r w:rsidR="000433F2">
        <w:rPr>
          <w:rFonts w:asciiTheme="majorHAnsi" w:eastAsia="Adobe Gothic Std B" w:hAnsiTheme="majorHAnsi" w:cs="Arial"/>
        </w:rPr>
        <w:t xml:space="preserve">a </w:t>
      </w:r>
      <w:r w:rsidR="00DB3B43">
        <w:rPr>
          <w:rFonts w:asciiTheme="majorHAnsi" w:eastAsia="Adobe Gothic Std B" w:hAnsiTheme="majorHAnsi" w:cs="Arial"/>
        </w:rPr>
        <w:t>doce (</w:t>
      </w:r>
      <w:r w:rsidR="000433F2">
        <w:rPr>
          <w:rFonts w:asciiTheme="majorHAnsi" w:eastAsia="Adobe Gothic Std B" w:hAnsiTheme="majorHAnsi" w:cs="Arial"/>
        </w:rPr>
        <w:t>12</w:t>
      </w:r>
      <w:r w:rsidR="00DB3B43">
        <w:rPr>
          <w:rFonts w:asciiTheme="majorHAnsi" w:eastAsia="Adobe Gothic Std B" w:hAnsiTheme="majorHAnsi" w:cs="Arial"/>
        </w:rPr>
        <w:t>)</w:t>
      </w:r>
      <w:r w:rsidR="000433F2">
        <w:rPr>
          <w:rFonts w:asciiTheme="majorHAnsi" w:eastAsia="Adobe Gothic Std B" w:hAnsiTheme="majorHAnsi" w:cs="Arial"/>
        </w:rPr>
        <w:t xml:space="preserve"> años de prisión y a la inhabilitación para el ejercicio de derechos y funciones públicas por un lapso igual. </w:t>
      </w:r>
    </w:p>
    <w:p w:rsidR="000433F2" w:rsidRPr="00E17F60" w:rsidRDefault="000433F2" w:rsidP="00DB3B43">
      <w:pPr>
        <w:pStyle w:val="Sinespaciado1"/>
        <w:spacing w:line="276" w:lineRule="auto"/>
        <w:jc w:val="both"/>
        <w:rPr>
          <w:rFonts w:asciiTheme="majorHAnsi" w:hAnsiTheme="majorHAnsi" w:cs="Arial"/>
          <w:szCs w:val="28"/>
          <w:lang w:val="es-CO"/>
        </w:rPr>
      </w:pPr>
    </w:p>
    <w:p w:rsidR="00707F1B" w:rsidRPr="00E17F60" w:rsidRDefault="00707F1B" w:rsidP="00DB3B43">
      <w:pPr>
        <w:pStyle w:val="Sinespaciado"/>
        <w:spacing w:line="276" w:lineRule="auto"/>
        <w:jc w:val="both"/>
        <w:rPr>
          <w:rFonts w:asciiTheme="majorHAnsi" w:hAnsiTheme="majorHAnsi" w:cs="Arial"/>
          <w:lang w:val="es-419"/>
        </w:rPr>
      </w:pPr>
      <w:r w:rsidRPr="00E17F60">
        <w:rPr>
          <w:rFonts w:asciiTheme="majorHAnsi" w:hAnsiTheme="majorHAnsi" w:cs="Arial"/>
          <w:b/>
          <w:lang w:val="es-419"/>
        </w:rPr>
        <w:lastRenderedPageBreak/>
        <w:t>TERCERO:</w:t>
      </w:r>
      <w:r w:rsidR="00DB3B43">
        <w:rPr>
          <w:rFonts w:asciiTheme="majorHAnsi" w:hAnsiTheme="majorHAnsi" w:cs="Arial"/>
          <w:b/>
        </w:rPr>
        <w:t xml:space="preserve"> </w:t>
      </w:r>
      <w:r w:rsidR="00DB3B43">
        <w:rPr>
          <w:rFonts w:asciiTheme="majorHAnsi" w:hAnsiTheme="majorHAnsi" w:cs="Arial"/>
        </w:rPr>
        <w:t xml:space="preserve">Declarar que en contra del presente fallo de 2ª instancia </w:t>
      </w:r>
      <w:r w:rsidRPr="00E17F60">
        <w:rPr>
          <w:rFonts w:asciiTheme="majorHAnsi" w:hAnsiTheme="majorHAnsi" w:cs="Arial"/>
          <w:b/>
          <w:lang w:val="es-419"/>
        </w:rPr>
        <w:t xml:space="preserve"> </w:t>
      </w:r>
      <w:r w:rsidRPr="00E17F60">
        <w:rPr>
          <w:rFonts w:asciiTheme="majorHAnsi" w:hAnsiTheme="majorHAnsi" w:cs="Arial"/>
          <w:lang w:val="es-419"/>
        </w:rPr>
        <w:t>procede el recurso de casación</w:t>
      </w:r>
      <w:r w:rsidR="00DB3B43">
        <w:rPr>
          <w:rFonts w:asciiTheme="majorHAnsi" w:hAnsiTheme="majorHAnsi" w:cs="Arial"/>
        </w:rPr>
        <w:t>, el que d</w:t>
      </w:r>
      <w:r w:rsidRPr="00E17F60">
        <w:rPr>
          <w:rFonts w:asciiTheme="majorHAnsi" w:hAnsiTheme="majorHAnsi" w:cs="Arial"/>
          <w:lang w:val="es-419"/>
        </w:rPr>
        <w:t>eberá</w:t>
      </w:r>
      <w:r w:rsidR="00DB3B43">
        <w:rPr>
          <w:rFonts w:asciiTheme="majorHAnsi" w:hAnsiTheme="majorHAnsi" w:cs="Arial"/>
        </w:rPr>
        <w:t xml:space="preserve"> </w:t>
      </w:r>
      <w:r w:rsidRPr="00E17F60">
        <w:rPr>
          <w:rFonts w:asciiTheme="majorHAnsi" w:hAnsiTheme="majorHAnsi" w:cs="Arial"/>
          <w:lang w:val="es-419"/>
        </w:rPr>
        <w:t>ser interpuestos y sustentados dentro de los términos de ley.</w:t>
      </w:r>
    </w:p>
    <w:p w:rsidR="00DB3B43" w:rsidRDefault="00DB3B43" w:rsidP="00DB3B43">
      <w:pPr>
        <w:pStyle w:val="Sinespaciado"/>
        <w:spacing w:line="276" w:lineRule="auto"/>
        <w:jc w:val="center"/>
        <w:rPr>
          <w:rFonts w:asciiTheme="majorHAnsi" w:hAnsiTheme="majorHAnsi" w:cs="Arial"/>
          <w:b/>
          <w:lang w:val="es-419"/>
        </w:rPr>
      </w:pPr>
    </w:p>
    <w:p w:rsidR="00707F1B" w:rsidRPr="00E17F60" w:rsidRDefault="00707F1B" w:rsidP="00DB3B43">
      <w:pPr>
        <w:pStyle w:val="Sinespaciado"/>
        <w:spacing w:line="276" w:lineRule="auto"/>
        <w:jc w:val="center"/>
        <w:rPr>
          <w:rFonts w:asciiTheme="majorHAnsi" w:hAnsiTheme="majorHAnsi" w:cs="Arial"/>
          <w:b/>
          <w:lang w:val="es-419"/>
        </w:rPr>
      </w:pPr>
      <w:r w:rsidRPr="00E17F60">
        <w:rPr>
          <w:rFonts w:asciiTheme="majorHAnsi" w:hAnsiTheme="majorHAnsi" w:cs="Arial"/>
          <w:b/>
          <w:lang w:val="es-419"/>
        </w:rPr>
        <w:t>NOTIFÍQUESE Y CÚMPLASE:</w:t>
      </w:r>
    </w:p>
    <w:p w:rsidR="00707F1B" w:rsidRPr="00E17F60" w:rsidRDefault="00707F1B" w:rsidP="00DB3B43">
      <w:pPr>
        <w:pStyle w:val="Sinespaciado"/>
        <w:spacing w:line="276" w:lineRule="auto"/>
        <w:rPr>
          <w:rFonts w:asciiTheme="majorHAnsi" w:hAnsiTheme="majorHAnsi" w:cs="Arial"/>
          <w:lang w:val="es-419"/>
        </w:rPr>
      </w:pPr>
    </w:p>
    <w:p w:rsidR="00707F1B" w:rsidRPr="00E17F60" w:rsidRDefault="00707F1B" w:rsidP="00DB3B43">
      <w:pPr>
        <w:pStyle w:val="Sinespaciado"/>
        <w:spacing w:line="276" w:lineRule="auto"/>
        <w:rPr>
          <w:rFonts w:asciiTheme="majorHAnsi" w:hAnsiTheme="majorHAnsi" w:cs="Arial"/>
          <w:lang w:val="es-419"/>
        </w:rPr>
      </w:pPr>
    </w:p>
    <w:p w:rsidR="00707F1B" w:rsidRDefault="00707F1B" w:rsidP="00DB3B43">
      <w:pPr>
        <w:pStyle w:val="Sinespaciado"/>
        <w:spacing w:line="276" w:lineRule="auto"/>
        <w:rPr>
          <w:rFonts w:asciiTheme="majorHAnsi" w:hAnsiTheme="majorHAnsi" w:cs="Arial"/>
          <w:lang w:val="es-419"/>
        </w:rPr>
      </w:pPr>
    </w:p>
    <w:p w:rsidR="007610BC" w:rsidRPr="00E17F60" w:rsidRDefault="007610BC" w:rsidP="00DB3B43">
      <w:pPr>
        <w:pStyle w:val="Sinespaciado"/>
        <w:spacing w:line="276" w:lineRule="auto"/>
        <w:rPr>
          <w:rFonts w:asciiTheme="majorHAnsi" w:hAnsiTheme="majorHAnsi" w:cs="Arial"/>
          <w:lang w:val="es-419"/>
        </w:rPr>
      </w:pPr>
    </w:p>
    <w:p w:rsidR="00707F1B" w:rsidRDefault="00707F1B" w:rsidP="00DB3B43">
      <w:pPr>
        <w:pStyle w:val="Sinespaciado"/>
        <w:spacing w:line="276" w:lineRule="auto"/>
        <w:rPr>
          <w:rFonts w:asciiTheme="majorHAnsi" w:hAnsiTheme="majorHAnsi" w:cs="Arial"/>
          <w:lang w:val="es-419"/>
        </w:rPr>
      </w:pPr>
    </w:p>
    <w:p w:rsidR="00DB3B43" w:rsidRPr="00E17F60" w:rsidRDefault="00DB3B43" w:rsidP="00DB3B43">
      <w:pPr>
        <w:pStyle w:val="Sinespaciado"/>
        <w:spacing w:line="276" w:lineRule="auto"/>
        <w:rPr>
          <w:rFonts w:asciiTheme="majorHAnsi" w:hAnsiTheme="majorHAnsi" w:cs="Arial"/>
          <w:lang w:val="es-419"/>
        </w:rPr>
      </w:pPr>
    </w:p>
    <w:p w:rsidR="00707F1B" w:rsidRPr="00E17F60" w:rsidRDefault="00707F1B" w:rsidP="00DB3B43">
      <w:pPr>
        <w:pStyle w:val="Sinespaciado"/>
        <w:spacing w:line="276" w:lineRule="auto"/>
        <w:rPr>
          <w:rFonts w:asciiTheme="majorHAnsi" w:hAnsiTheme="majorHAnsi" w:cs="Arial"/>
          <w:lang w:val="es-419"/>
        </w:rPr>
      </w:pPr>
    </w:p>
    <w:p w:rsidR="00707F1B" w:rsidRPr="00E17F60" w:rsidRDefault="00707F1B" w:rsidP="007610BC">
      <w:pPr>
        <w:pStyle w:val="Sinespaciado"/>
        <w:spacing w:line="276" w:lineRule="auto"/>
        <w:jc w:val="center"/>
        <w:rPr>
          <w:rFonts w:asciiTheme="majorHAnsi" w:hAnsiTheme="majorHAnsi" w:cs="Arial"/>
          <w:b/>
          <w:lang w:val="es-419"/>
        </w:rPr>
      </w:pPr>
      <w:r w:rsidRPr="00E17F60">
        <w:rPr>
          <w:rFonts w:asciiTheme="majorHAnsi" w:hAnsiTheme="majorHAnsi" w:cs="Arial"/>
          <w:b/>
          <w:lang w:val="es-419"/>
        </w:rPr>
        <w:t>MANUEL YARZAGARAY BANDERA</w:t>
      </w:r>
    </w:p>
    <w:p w:rsidR="00707F1B" w:rsidRPr="00E17F60" w:rsidRDefault="00707F1B" w:rsidP="007610BC">
      <w:pPr>
        <w:pStyle w:val="Sinespaciado"/>
        <w:spacing w:line="276" w:lineRule="auto"/>
        <w:jc w:val="center"/>
        <w:rPr>
          <w:rFonts w:asciiTheme="majorHAnsi" w:hAnsiTheme="majorHAnsi" w:cs="Arial"/>
          <w:lang w:val="es-419"/>
        </w:rPr>
      </w:pPr>
      <w:r w:rsidRPr="00E17F60">
        <w:rPr>
          <w:rFonts w:asciiTheme="majorHAnsi" w:hAnsiTheme="majorHAnsi" w:cs="Arial"/>
          <w:lang w:val="es-419"/>
        </w:rPr>
        <w:t>Magistrado</w:t>
      </w:r>
    </w:p>
    <w:p w:rsidR="00707F1B" w:rsidRPr="00E17F60" w:rsidRDefault="00707F1B" w:rsidP="007610BC">
      <w:pPr>
        <w:pStyle w:val="Sinespaciado"/>
        <w:spacing w:line="276" w:lineRule="auto"/>
        <w:jc w:val="center"/>
        <w:rPr>
          <w:rFonts w:ascii="Arial Black" w:hAnsi="Arial Black" w:cs="Arial"/>
          <w:b/>
          <w:i/>
        </w:rPr>
      </w:pPr>
    </w:p>
    <w:p w:rsidR="00707F1B" w:rsidRPr="00E17F60" w:rsidRDefault="00707F1B" w:rsidP="007610BC">
      <w:pPr>
        <w:pStyle w:val="Sinespaciado"/>
        <w:spacing w:line="276" w:lineRule="auto"/>
        <w:jc w:val="center"/>
        <w:rPr>
          <w:rFonts w:asciiTheme="majorHAnsi" w:hAnsiTheme="majorHAnsi" w:cs="Arial"/>
          <w:lang w:val="es-419"/>
        </w:rPr>
      </w:pPr>
    </w:p>
    <w:p w:rsidR="00707F1B" w:rsidRDefault="00707F1B" w:rsidP="007610BC">
      <w:pPr>
        <w:pStyle w:val="Sinespaciado"/>
        <w:spacing w:line="276" w:lineRule="auto"/>
        <w:jc w:val="center"/>
        <w:rPr>
          <w:rFonts w:asciiTheme="majorHAnsi" w:hAnsiTheme="majorHAnsi" w:cs="Arial"/>
          <w:lang w:val="es-419"/>
        </w:rPr>
      </w:pPr>
    </w:p>
    <w:p w:rsidR="007610BC" w:rsidRPr="00E17F60" w:rsidRDefault="007610BC" w:rsidP="007610BC">
      <w:pPr>
        <w:pStyle w:val="Sinespaciado"/>
        <w:spacing w:line="276" w:lineRule="auto"/>
        <w:jc w:val="center"/>
        <w:rPr>
          <w:rFonts w:asciiTheme="majorHAnsi" w:hAnsiTheme="majorHAnsi" w:cs="Arial"/>
          <w:lang w:val="es-419"/>
        </w:rPr>
      </w:pPr>
    </w:p>
    <w:p w:rsidR="00707F1B" w:rsidRDefault="00707F1B" w:rsidP="007610BC">
      <w:pPr>
        <w:pStyle w:val="Sinespaciado"/>
        <w:spacing w:line="276" w:lineRule="auto"/>
        <w:jc w:val="center"/>
        <w:rPr>
          <w:rFonts w:asciiTheme="majorHAnsi" w:hAnsiTheme="majorHAnsi" w:cs="Arial"/>
          <w:lang w:val="es-419"/>
        </w:rPr>
      </w:pPr>
    </w:p>
    <w:p w:rsidR="007610BC" w:rsidRPr="00E17F60" w:rsidRDefault="007610BC" w:rsidP="007610BC">
      <w:pPr>
        <w:pStyle w:val="Sinespaciado"/>
        <w:spacing w:line="276" w:lineRule="auto"/>
        <w:jc w:val="center"/>
        <w:rPr>
          <w:rFonts w:asciiTheme="majorHAnsi" w:hAnsiTheme="majorHAnsi" w:cs="Arial"/>
          <w:lang w:val="es-419"/>
        </w:rPr>
      </w:pPr>
    </w:p>
    <w:p w:rsidR="00707F1B" w:rsidRPr="00E17F60" w:rsidRDefault="00707F1B" w:rsidP="007610BC">
      <w:pPr>
        <w:pStyle w:val="Sinespaciado"/>
        <w:spacing w:line="276" w:lineRule="auto"/>
        <w:jc w:val="center"/>
        <w:rPr>
          <w:rFonts w:asciiTheme="majorHAnsi" w:hAnsiTheme="majorHAnsi" w:cs="Arial"/>
          <w:lang w:val="es-419"/>
        </w:rPr>
      </w:pPr>
    </w:p>
    <w:p w:rsidR="00707F1B" w:rsidRPr="00E17F60" w:rsidRDefault="00707F1B" w:rsidP="007610BC">
      <w:pPr>
        <w:pStyle w:val="Sinespaciado"/>
        <w:spacing w:line="276" w:lineRule="auto"/>
        <w:jc w:val="center"/>
        <w:rPr>
          <w:rFonts w:asciiTheme="majorHAnsi" w:hAnsiTheme="majorHAnsi" w:cs="Arial"/>
          <w:b/>
          <w:lang w:val="es-419"/>
        </w:rPr>
      </w:pPr>
      <w:r w:rsidRPr="00E17F60">
        <w:rPr>
          <w:rFonts w:asciiTheme="majorHAnsi" w:hAnsiTheme="majorHAnsi" w:cs="Arial"/>
          <w:b/>
          <w:lang w:val="es-419"/>
        </w:rPr>
        <w:t>JORGE ARTURO CASTAÑO DUQUE</w:t>
      </w:r>
    </w:p>
    <w:p w:rsidR="00707F1B" w:rsidRPr="00E17F60" w:rsidRDefault="00707F1B" w:rsidP="007610BC">
      <w:pPr>
        <w:pStyle w:val="Sinespaciado"/>
        <w:spacing w:line="276" w:lineRule="auto"/>
        <w:jc w:val="center"/>
        <w:rPr>
          <w:rFonts w:asciiTheme="majorHAnsi" w:hAnsiTheme="majorHAnsi" w:cs="Arial"/>
          <w:lang w:val="es-419"/>
        </w:rPr>
      </w:pPr>
      <w:r w:rsidRPr="00E17F60">
        <w:rPr>
          <w:rFonts w:asciiTheme="majorHAnsi" w:hAnsiTheme="majorHAnsi" w:cs="Arial"/>
          <w:lang w:val="es-419"/>
        </w:rPr>
        <w:t>Magistrado</w:t>
      </w:r>
    </w:p>
    <w:p w:rsidR="00707F1B" w:rsidRPr="00E17F60" w:rsidRDefault="00707F1B" w:rsidP="007610BC">
      <w:pPr>
        <w:pStyle w:val="Sinespaciado"/>
        <w:spacing w:line="276" w:lineRule="auto"/>
        <w:jc w:val="center"/>
        <w:rPr>
          <w:rFonts w:asciiTheme="majorHAnsi" w:hAnsiTheme="majorHAnsi" w:cs="Arial"/>
          <w:lang w:val="es-419"/>
        </w:rPr>
      </w:pPr>
    </w:p>
    <w:p w:rsidR="00707F1B" w:rsidRPr="00E17F60" w:rsidRDefault="00707F1B" w:rsidP="007610BC">
      <w:pPr>
        <w:pStyle w:val="Sinespaciado"/>
        <w:spacing w:line="276" w:lineRule="auto"/>
        <w:jc w:val="center"/>
        <w:rPr>
          <w:rFonts w:asciiTheme="majorHAnsi" w:hAnsiTheme="majorHAnsi" w:cs="Arial"/>
          <w:lang w:val="es-419"/>
        </w:rPr>
      </w:pPr>
    </w:p>
    <w:p w:rsidR="00707F1B" w:rsidRPr="00E17F60" w:rsidRDefault="00707F1B" w:rsidP="007610BC">
      <w:pPr>
        <w:pStyle w:val="Sinespaciado"/>
        <w:spacing w:line="276" w:lineRule="auto"/>
        <w:jc w:val="center"/>
        <w:rPr>
          <w:rFonts w:asciiTheme="majorHAnsi" w:hAnsiTheme="majorHAnsi" w:cs="Arial"/>
          <w:lang w:val="es-419"/>
        </w:rPr>
      </w:pPr>
    </w:p>
    <w:p w:rsidR="00707F1B" w:rsidRPr="00E17F60" w:rsidRDefault="00707F1B" w:rsidP="007610BC">
      <w:pPr>
        <w:pStyle w:val="Sinespaciado"/>
        <w:spacing w:line="276" w:lineRule="auto"/>
        <w:jc w:val="center"/>
        <w:rPr>
          <w:rFonts w:asciiTheme="majorHAnsi" w:hAnsiTheme="majorHAnsi" w:cs="Arial"/>
          <w:lang w:val="es-419"/>
        </w:rPr>
      </w:pPr>
    </w:p>
    <w:p w:rsidR="00707F1B" w:rsidRDefault="00707F1B" w:rsidP="007610BC">
      <w:pPr>
        <w:pStyle w:val="Sinespaciado"/>
        <w:spacing w:line="276" w:lineRule="auto"/>
        <w:jc w:val="center"/>
        <w:rPr>
          <w:rFonts w:asciiTheme="majorHAnsi" w:hAnsiTheme="majorHAnsi" w:cs="Arial"/>
          <w:lang w:val="es-419"/>
        </w:rPr>
      </w:pPr>
    </w:p>
    <w:p w:rsidR="007610BC" w:rsidRPr="00E17F60" w:rsidRDefault="007610BC" w:rsidP="007610BC">
      <w:pPr>
        <w:pStyle w:val="Sinespaciado"/>
        <w:spacing w:line="276" w:lineRule="auto"/>
        <w:jc w:val="center"/>
        <w:rPr>
          <w:rFonts w:asciiTheme="majorHAnsi" w:hAnsiTheme="majorHAnsi" w:cs="Arial"/>
          <w:lang w:val="es-419"/>
        </w:rPr>
      </w:pPr>
    </w:p>
    <w:p w:rsidR="00707F1B" w:rsidRPr="00E17F60" w:rsidRDefault="00707F1B" w:rsidP="007610BC">
      <w:pPr>
        <w:pStyle w:val="Sinespaciado"/>
        <w:spacing w:line="276" w:lineRule="auto"/>
        <w:jc w:val="center"/>
        <w:rPr>
          <w:rFonts w:asciiTheme="majorHAnsi" w:hAnsiTheme="majorHAnsi" w:cs="Arial"/>
          <w:lang w:val="es-419"/>
        </w:rPr>
      </w:pPr>
    </w:p>
    <w:p w:rsidR="00707F1B" w:rsidRPr="00E17F60" w:rsidRDefault="00707F1B" w:rsidP="007610BC">
      <w:pPr>
        <w:pStyle w:val="Sinespaciado"/>
        <w:spacing w:line="276" w:lineRule="auto"/>
        <w:jc w:val="center"/>
        <w:rPr>
          <w:rFonts w:asciiTheme="majorHAnsi" w:hAnsiTheme="majorHAnsi" w:cs="Arial"/>
          <w:b/>
          <w:lang w:val="es-419"/>
        </w:rPr>
      </w:pPr>
      <w:r w:rsidRPr="00E17F60">
        <w:rPr>
          <w:rFonts w:asciiTheme="majorHAnsi" w:hAnsiTheme="majorHAnsi" w:cs="Arial"/>
          <w:b/>
          <w:lang w:val="es-419"/>
        </w:rPr>
        <w:t>JAIRO ERNESTO ESCOBAR SÁNZ</w:t>
      </w:r>
    </w:p>
    <w:p w:rsidR="00316048" w:rsidRPr="00E17F60" w:rsidRDefault="00707F1B" w:rsidP="007610BC">
      <w:pPr>
        <w:pStyle w:val="Sinespaciado"/>
        <w:spacing w:line="276" w:lineRule="auto"/>
        <w:jc w:val="center"/>
        <w:rPr>
          <w:rFonts w:ascii="Arial Black" w:hAnsi="Arial Black" w:cs="Microsoft Sans Serif"/>
          <w:b/>
        </w:rPr>
      </w:pPr>
      <w:r w:rsidRPr="00E17F60">
        <w:rPr>
          <w:rFonts w:asciiTheme="majorHAnsi" w:hAnsiTheme="majorHAnsi" w:cs="Arial"/>
          <w:lang w:val="es-419"/>
        </w:rPr>
        <w:t>Magistrado</w:t>
      </w:r>
    </w:p>
    <w:p w:rsidR="00316048" w:rsidRPr="00E17F60" w:rsidRDefault="00316048" w:rsidP="007610BC">
      <w:pPr>
        <w:spacing w:line="276" w:lineRule="auto"/>
        <w:jc w:val="center"/>
        <w:rPr>
          <w:sz w:val="28"/>
          <w:szCs w:val="28"/>
        </w:rPr>
      </w:pPr>
    </w:p>
    <w:sectPr w:rsidR="00316048" w:rsidRPr="00E17F60" w:rsidSect="007610BC">
      <w:headerReference w:type="default" r:id="rId9"/>
      <w:footerReference w:type="default" r:id="rId10"/>
      <w:pgSz w:w="12242" w:h="18722" w:code="121"/>
      <w:pgMar w:top="1857" w:right="1701" w:bottom="1701" w:left="1701" w:header="851" w:footer="9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F4B" w:rsidRDefault="00E46F4B" w:rsidP="00707F1B">
      <w:r>
        <w:separator/>
      </w:r>
    </w:p>
  </w:endnote>
  <w:endnote w:type="continuationSeparator" w:id="0">
    <w:p w:rsidR="00E46F4B" w:rsidRDefault="00E46F4B" w:rsidP="0070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514" w:rsidRPr="000F71AA" w:rsidRDefault="00684514" w:rsidP="00684514">
    <w:pPr>
      <w:pStyle w:val="Piedepgina"/>
      <w:pBdr>
        <w:top w:val="single" w:sz="4" w:space="1" w:color="auto"/>
      </w:pBdr>
      <w:jc w:val="right"/>
      <w:rPr>
        <w:rFonts w:ascii="Palatino Linotype" w:hAnsi="Palatino Linotype"/>
        <w:b/>
        <w:i/>
        <w:sz w:val="20"/>
        <w:szCs w:val="20"/>
      </w:rPr>
    </w:pPr>
    <w:r w:rsidRPr="000F71AA">
      <w:rPr>
        <w:rFonts w:ascii="Palatino Linotype" w:hAnsi="Palatino Linotype"/>
        <w:b/>
        <w:i/>
        <w:sz w:val="20"/>
        <w:szCs w:val="20"/>
      </w:rPr>
      <w:t xml:space="preserve">Página </w:t>
    </w:r>
    <w:r w:rsidRPr="000F71AA">
      <w:rPr>
        <w:rFonts w:ascii="Palatino Linotype" w:hAnsi="Palatino Linotype"/>
        <w:b/>
        <w:i/>
        <w:sz w:val="20"/>
        <w:szCs w:val="20"/>
      </w:rPr>
      <w:fldChar w:fldCharType="begin"/>
    </w:r>
    <w:r w:rsidRPr="000F71AA">
      <w:rPr>
        <w:rFonts w:ascii="Palatino Linotype" w:hAnsi="Palatino Linotype"/>
        <w:b/>
        <w:i/>
        <w:sz w:val="20"/>
        <w:szCs w:val="20"/>
      </w:rPr>
      <w:instrText xml:space="preserve"> PAGE </w:instrText>
    </w:r>
    <w:r w:rsidRPr="000F71AA">
      <w:rPr>
        <w:rFonts w:ascii="Palatino Linotype" w:hAnsi="Palatino Linotype"/>
        <w:b/>
        <w:i/>
        <w:sz w:val="20"/>
        <w:szCs w:val="20"/>
      </w:rPr>
      <w:fldChar w:fldCharType="separate"/>
    </w:r>
    <w:r w:rsidR="009B3B36">
      <w:rPr>
        <w:rFonts w:ascii="Palatino Linotype" w:hAnsi="Palatino Linotype"/>
        <w:b/>
        <w:i/>
        <w:noProof/>
        <w:sz w:val="20"/>
        <w:szCs w:val="20"/>
      </w:rPr>
      <w:t>18</w:t>
    </w:r>
    <w:r w:rsidRPr="000F71AA">
      <w:rPr>
        <w:rFonts w:ascii="Palatino Linotype" w:hAnsi="Palatino Linotype"/>
        <w:b/>
        <w:i/>
        <w:sz w:val="20"/>
        <w:szCs w:val="20"/>
      </w:rPr>
      <w:fldChar w:fldCharType="end"/>
    </w:r>
    <w:r w:rsidRPr="000F71AA">
      <w:rPr>
        <w:rFonts w:ascii="Palatino Linotype" w:hAnsi="Palatino Linotype"/>
        <w:b/>
        <w:i/>
        <w:sz w:val="20"/>
        <w:szCs w:val="20"/>
      </w:rPr>
      <w:t xml:space="preserve"> de </w:t>
    </w:r>
    <w:r w:rsidRPr="000F71AA">
      <w:rPr>
        <w:rFonts w:ascii="Palatino Linotype" w:hAnsi="Palatino Linotype"/>
        <w:b/>
        <w:i/>
        <w:sz w:val="20"/>
        <w:szCs w:val="20"/>
      </w:rPr>
      <w:fldChar w:fldCharType="begin"/>
    </w:r>
    <w:r w:rsidRPr="000F71AA">
      <w:rPr>
        <w:rFonts w:ascii="Palatino Linotype" w:hAnsi="Palatino Linotype"/>
        <w:b/>
        <w:i/>
        <w:sz w:val="20"/>
        <w:szCs w:val="20"/>
      </w:rPr>
      <w:instrText xml:space="preserve"> NUMPAGES </w:instrText>
    </w:r>
    <w:r w:rsidRPr="000F71AA">
      <w:rPr>
        <w:rFonts w:ascii="Palatino Linotype" w:hAnsi="Palatino Linotype"/>
        <w:b/>
        <w:i/>
        <w:sz w:val="20"/>
        <w:szCs w:val="20"/>
      </w:rPr>
      <w:fldChar w:fldCharType="separate"/>
    </w:r>
    <w:r w:rsidR="009B3B36">
      <w:rPr>
        <w:rFonts w:ascii="Palatino Linotype" w:hAnsi="Palatino Linotype"/>
        <w:b/>
        <w:i/>
        <w:noProof/>
        <w:sz w:val="20"/>
        <w:szCs w:val="20"/>
      </w:rPr>
      <w:t>18</w:t>
    </w:r>
    <w:r w:rsidRPr="000F71AA">
      <w:rPr>
        <w:rFonts w:ascii="Palatino Linotype" w:hAnsi="Palatino Linotype"/>
        <w:b/>
        <w:i/>
        <w:sz w:val="20"/>
        <w:szCs w:val="20"/>
      </w:rPr>
      <w:fldChar w:fldCharType="end"/>
    </w:r>
  </w:p>
  <w:p w:rsidR="00684514" w:rsidRPr="000F71AA" w:rsidRDefault="00684514">
    <w:pPr>
      <w:pStyle w:val="Piedepgina"/>
      <w:rPr>
        <w:rFonts w:ascii="Palatino Linotype" w:hAnsi="Palatino Linotype"/>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F4B" w:rsidRDefault="00E46F4B" w:rsidP="00707F1B">
      <w:r>
        <w:separator/>
      </w:r>
    </w:p>
  </w:footnote>
  <w:footnote w:type="continuationSeparator" w:id="0">
    <w:p w:rsidR="00E46F4B" w:rsidRDefault="00E46F4B" w:rsidP="00707F1B">
      <w:r>
        <w:continuationSeparator/>
      </w:r>
    </w:p>
  </w:footnote>
  <w:footnote w:id="1">
    <w:p w:rsidR="00684514" w:rsidRPr="00A860D8" w:rsidRDefault="00684514" w:rsidP="00A860D8">
      <w:pPr>
        <w:pStyle w:val="Sinespaciado"/>
        <w:jc w:val="both"/>
        <w:rPr>
          <w:rFonts w:ascii="Palatino Linotype" w:hAnsi="Palatino Linotype"/>
          <w:sz w:val="22"/>
          <w:szCs w:val="22"/>
        </w:rPr>
      </w:pPr>
      <w:r w:rsidRPr="00A860D8">
        <w:rPr>
          <w:rStyle w:val="Refdenotaalpie"/>
          <w:rFonts w:ascii="Palatino Linotype" w:hAnsi="Palatino Linotype"/>
          <w:sz w:val="22"/>
          <w:szCs w:val="22"/>
        </w:rPr>
        <w:footnoteRef/>
      </w:r>
      <w:r w:rsidRPr="00A860D8">
        <w:rPr>
          <w:rFonts w:ascii="Palatino Linotype" w:hAnsi="Palatino Linotype"/>
          <w:sz w:val="22"/>
          <w:szCs w:val="22"/>
        </w:rPr>
        <w:t xml:space="preserve"> </w:t>
      </w:r>
      <w:r w:rsidRPr="00A860D8">
        <w:rPr>
          <w:rFonts w:ascii="Palatino Linotype" w:hAnsi="Palatino Linotype"/>
          <w:sz w:val="22"/>
          <w:szCs w:val="22"/>
          <w:lang w:val="es-ES"/>
        </w:rPr>
        <w:t xml:space="preserve">Corte Suprema de Justicia, Sala de Casación Penal: Sentencia del 27 septiembre de 2000. Rad. # 13466. M.P. </w:t>
      </w:r>
      <w:r w:rsidRPr="00A860D8">
        <w:rPr>
          <w:rFonts w:ascii="Palatino Linotype" w:hAnsi="Palatino Linotype"/>
          <w:sz w:val="22"/>
          <w:szCs w:val="22"/>
        </w:rPr>
        <w:t>FERNANDO ARBOLEDA RIPOLL.</w:t>
      </w:r>
    </w:p>
    <w:p w:rsidR="00684514" w:rsidRPr="00A860D8" w:rsidRDefault="00684514" w:rsidP="00A860D8">
      <w:pPr>
        <w:pStyle w:val="Textonotapie"/>
        <w:jc w:val="both"/>
        <w:rPr>
          <w:rFonts w:ascii="Palatino Linotype" w:hAnsi="Palatino Linotype"/>
          <w:sz w:val="22"/>
          <w:szCs w:val="22"/>
        </w:rPr>
      </w:pPr>
    </w:p>
  </w:footnote>
  <w:footnote w:id="2">
    <w:p w:rsidR="00684514" w:rsidRPr="00A860D8" w:rsidRDefault="00684514" w:rsidP="00A860D8">
      <w:pPr>
        <w:jc w:val="both"/>
        <w:rPr>
          <w:rFonts w:ascii="Palatino Linotype" w:hAnsi="Palatino Linotype"/>
          <w:sz w:val="22"/>
          <w:szCs w:val="22"/>
        </w:rPr>
      </w:pPr>
      <w:r w:rsidRPr="00A860D8">
        <w:rPr>
          <w:rStyle w:val="Refdenotaalpie"/>
          <w:rFonts w:ascii="Palatino Linotype" w:hAnsi="Palatino Linotype"/>
          <w:sz w:val="22"/>
          <w:szCs w:val="22"/>
        </w:rPr>
        <w:footnoteRef/>
      </w:r>
      <w:r w:rsidRPr="00A860D8">
        <w:rPr>
          <w:rFonts w:ascii="Palatino Linotype" w:hAnsi="Palatino Linotype"/>
          <w:sz w:val="22"/>
          <w:szCs w:val="22"/>
        </w:rPr>
        <w:t xml:space="preserve"> Corte Constitucional: Sentencia # C-876 del</w:t>
      </w:r>
      <w:r w:rsidRPr="00A860D8">
        <w:rPr>
          <w:rFonts w:ascii="Palatino Linotype" w:hAnsi="Palatino Linotype"/>
          <w:b/>
          <w:sz w:val="22"/>
          <w:szCs w:val="22"/>
        </w:rPr>
        <w:t xml:space="preserve"> </w:t>
      </w:r>
      <w:r w:rsidRPr="00A860D8">
        <w:rPr>
          <w:rFonts w:ascii="Palatino Linotype" w:hAnsi="Palatino Linotype"/>
          <w:sz w:val="22"/>
          <w:szCs w:val="22"/>
        </w:rPr>
        <w:t>22 de Noviembre de 2011.</w:t>
      </w:r>
    </w:p>
    <w:p w:rsidR="00684514" w:rsidRPr="00A860D8" w:rsidRDefault="00684514" w:rsidP="00A860D8">
      <w:pPr>
        <w:pStyle w:val="Textonotapie"/>
        <w:jc w:val="both"/>
        <w:rPr>
          <w:rFonts w:ascii="Palatino Linotype" w:hAnsi="Palatino Linotype"/>
          <w:sz w:val="22"/>
          <w:szCs w:val="22"/>
        </w:rPr>
      </w:pPr>
    </w:p>
  </w:footnote>
  <w:footnote w:id="3">
    <w:p w:rsidR="00684514" w:rsidRPr="00A860D8" w:rsidRDefault="00684514" w:rsidP="00A860D8">
      <w:pPr>
        <w:pStyle w:val="Sinespaciado"/>
        <w:jc w:val="both"/>
        <w:rPr>
          <w:rFonts w:ascii="Palatino Linotype" w:hAnsi="Palatino Linotype"/>
          <w:sz w:val="22"/>
          <w:szCs w:val="22"/>
        </w:rPr>
      </w:pPr>
      <w:r w:rsidRPr="00A860D8">
        <w:rPr>
          <w:rStyle w:val="Refdenotaalpie"/>
          <w:rFonts w:ascii="Palatino Linotype" w:hAnsi="Palatino Linotype"/>
          <w:sz w:val="22"/>
          <w:szCs w:val="22"/>
        </w:rPr>
        <w:footnoteRef/>
      </w:r>
      <w:r w:rsidRPr="00A860D8">
        <w:rPr>
          <w:rFonts w:ascii="Palatino Linotype" w:hAnsi="Palatino Linotype"/>
          <w:sz w:val="22"/>
          <w:szCs w:val="22"/>
        </w:rPr>
        <w:t xml:space="preserve"> ARENAS, ANTONIO VICENTE: Comentarios al Código Penal. Tomo II. Parte Especial. Página # 353. 6ª Edición. Editorial Temis. 1.986.</w:t>
      </w:r>
    </w:p>
    <w:p w:rsidR="00684514" w:rsidRPr="00A860D8" w:rsidRDefault="00684514" w:rsidP="00A860D8">
      <w:pPr>
        <w:pStyle w:val="Textonotapie"/>
        <w:jc w:val="both"/>
        <w:rPr>
          <w:rFonts w:ascii="Palatino Linotype" w:hAnsi="Palatino Linotype"/>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514" w:rsidRPr="00DB3B43" w:rsidRDefault="00684514" w:rsidP="0033607B">
    <w:pPr>
      <w:pStyle w:val="Encabezado"/>
      <w:ind w:left="3969"/>
      <w:jc w:val="both"/>
      <w:rPr>
        <w:rFonts w:ascii="Arial Rounded MT Bold" w:hAnsi="Arial Rounded MT Bold" w:cs="Microsoft Sans Serif"/>
        <w:b/>
        <w:sz w:val="18"/>
        <w:szCs w:val="18"/>
        <w:lang w:val="es-419"/>
      </w:rPr>
    </w:pPr>
    <w:r w:rsidRPr="00DB3B43">
      <w:rPr>
        <w:rFonts w:ascii="Arial Rounded MT Bold" w:hAnsi="Arial Rounded MT Bold" w:cs="Microsoft Sans Serif"/>
        <w:b/>
        <w:sz w:val="18"/>
        <w:szCs w:val="18"/>
        <w:lang w:val="es-419"/>
      </w:rPr>
      <w:t xml:space="preserve">Procesado: </w:t>
    </w:r>
    <w:r w:rsidRPr="00DB3B43">
      <w:rPr>
        <w:rFonts w:ascii="Arial Rounded MT Bold" w:hAnsi="Arial Rounded MT Bold" w:cs="Microsoft Sans Serif"/>
        <w:b/>
        <w:sz w:val="18"/>
        <w:szCs w:val="18"/>
      </w:rPr>
      <w:t xml:space="preserve">MARIO ALBERTO LÓPEZ  </w:t>
    </w:r>
  </w:p>
  <w:p w:rsidR="00684514" w:rsidRPr="00DB3B43" w:rsidRDefault="00684514" w:rsidP="0033607B">
    <w:pPr>
      <w:pStyle w:val="Encabezado"/>
      <w:ind w:left="3969"/>
      <w:jc w:val="both"/>
      <w:rPr>
        <w:rFonts w:ascii="Arial Rounded MT Bold" w:hAnsi="Arial Rounded MT Bold" w:cs="Microsoft Sans Serif"/>
        <w:b/>
        <w:sz w:val="18"/>
        <w:szCs w:val="18"/>
        <w:lang w:val="es-419"/>
      </w:rPr>
    </w:pPr>
    <w:r w:rsidRPr="00DB3B43">
      <w:rPr>
        <w:rFonts w:ascii="Arial Rounded MT Bold" w:hAnsi="Arial Rounded MT Bold" w:cs="Microsoft Sans Serif"/>
        <w:b/>
        <w:sz w:val="18"/>
        <w:szCs w:val="18"/>
        <w:lang w:val="es-419"/>
      </w:rPr>
      <w:t xml:space="preserve">Delito: </w:t>
    </w:r>
    <w:r w:rsidRPr="00DB3B43">
      <w:rPr>
        <w:rFonts w:ascii="Arial Rounded MT Bold" w:hAnsi="Arial Rounded MT Bold" w:cs="Microsoft Sans Serif"/>
        <w:b/>
        <w:sz w:val="18"/>
        <w:szCs w:val="18"/>
      </w:rPr>
      <w:t>Acceso carnal abusivo con menor de 14 años</w:t>
    </w:r>
  </w:p>
  <w:p w:rsidR="00684514" w:rsidRPr="00DB3B43" w:rsidRDefault="00684514" w:rsidP="0033607B">
    <w:pPr>
      <w:pStyle w:val="Encabezado"/>
      <w:ind w:left="3969"/>
      <w:jc w:val="both"/>
      <w:rPr>
        <w:rFonts w:ascii="Arial Rounded MT Bold" w:hAnsi="Arial Rounded MT Bold" w:cs="Microsoft Sans Serif"/>
        <w:b/>
        <w:sz w:val="18"/>
        <w:szCs w:val="18"/>
        <w:lang w:val="es-419"/>
      </w:rPr>
    </w:pPr>
    <w:r w:rsidRPr="00DB3B43">
      <w:rPr>
        <w:rFonts w:ascii="Arial Rounded MT Bold" w:hAnsi="Arial Rounded MT Bold" w:cs="Microsoft Sans Serif"/>
        <w:b/>
        <w:sz w:val="18"/>
        <w:szCs w:val="18"/>
        <w:lang w:val="es-419"/>
      </w:rPr>
      <w:t xml:space="preserve">Rad. # </w:t>
    </w:r>
    <w:r w:rsidRPr="00DB3B43">
      <w:rPr>
        <w:rFonts w:ascii="Arial Rounded MT Bold" w:hAnsi="Arial Rounded MT Bold" w:cs="Microsoft Sans Serif"/>
        <w:b/>
        <w:sz w:val="18"/>
        <w:szCs w:val="18"/>
      </w:rPr>
      <w:t>66001-60-00-036-2012-01141-01</w:t>
    </w:r>
  </w:p>
  <w:p w:rsidR="00684514" w:rsidRPr="007610BC" w:rsidRDefault="00684514" w:rsidP="007610BC">
    <w:pPr>
      <w:pStyle w:val="Encabezado"/>
      <w:ind w:left="3969"/>
      <w:jc w:val="both"/>
      <w:rPr>
        <w:rFonts w:ascii="Arial Rounded MT Bold" w:hAnsi="Arial Rounded MT Bold" w:cs="Microsoft Sans Serif"/>
        <w:b/>
        <w:sz w:val="18"/>
        <w:szCs w:val="18"/>
        <w:lang w:val="es-419"/>
      </w:rPr>
    </w:pPr>
    <w:r w:rsidRPr="00DB3B43">
      <w:rPr>
        <w:rFonts w:ascii="Arial Rounded MT Bold" w:hAnsi="Arial Rounded MT Bold" w:cs="Microsoft Sans Serif"/>
        <w:b/>
        <w:sz w:val="18"/>
        <w:szCs w:val="18"/>
        <w:lang w:val="es-419"/>
      </w:rPr>
      <w:t xml:space="preserve">Decisión: </w:t>
    </w:r>
    <w:r w:rsidRPr="00DB3B43">
      <w:rPr>
        <w:rFonts w:ascii="Arial Rounded MT Bold" w:hAnsi="Arial Rounded MT Bold" w:cs="Microsoft Sans Serif"/>
        <w:b/>
        <w:sz w:val="18"/>
        <w:szCs w:val="18"/>
      </w:rPr>
      <w:t>Modifica</w:t>
    </w:r>
    <w:r w:rsidRPr="00DB3B43">
      <w:rPr>
        <w:rFonts w:ascii="Arial Rounded MT Bold" w:hAnsi="Arial Rounded MT Bold" w:cs="Microsoft Sans Serif"/>
        <w:b/>
        <w:sz w:val="18"/>
        <w:szCs w:val="18"/>
        <w:lang w:val="es-419"/>
      </w:rPr>
      <w:t xml:space="preserve"> fallo opugnado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4214"/>
    <w:multiLevelType w:val="hybridMultilevel"/>
    <w:tmpl w:val="58DC8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431CFD"/>
    <w:multiLevelType w:val="hybridMultilevel"/>
    <w:tmpl w:val="86CE10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481A84"/>
    <w:multiLevelType w:val="hybridMultilevel"/>
    <w:tmpl w:val="F3140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1423169"/>
    <w:multiLevelType w:val="hybridMultilevel"/>
    <w:tmpl w:val="AAB09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81C2E44"/>
    <w:multiLevelType w:val="hybridMultilevel"/>
    <w:tmpl w:val="4524DA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EFA0F00"/>
    <w:multiLevelType w:val="hybridMultilevel"/>
    <w:tmpl w:val="5AE219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8364B66"/>
    <w:multiLevelType w:val="hybridMultilevel"/>
    <w:tmpl w:val="B6848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E3C6178"/>
    <w:multiLevelType w:val="hybridMultilevel"/>
    <w:tmpl w:val="1E5E7490"/>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2EF51A04"/>
    <w:multiLevelType w:val="hybridMultilevel"/>
    <w:tmpl w:val="7C5EA8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4E07C62"/>
    <w:multiLevelType w:val="hybridMultilevel"/>
    <w:tmpl w:val="390CFC2C"/>
    <w:lvl w:ilvl="0" w:tplc="80604D3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D3D4FA1"/>
    <w:multiLevelType w:val="hybridMultilevel"/>
    <w:tmpl w:val="35D6BA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1F86C0A"/>
    <w:multiLevelType w:val="hybridMultilevel"/>
    <w:tmpl w:val="37A4E83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70E7E79"/>
    <w:multiLevelType w:val="hybridMultilevel"/>
    <w:tmpl w:val="551ED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AB71C04"/>
    <w:multiLevelType w:val="hybridMultilevel"/>
    <w:tmpl w:val="D8641F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AD87955"/>
    <w:multiLevelType w:val="hybridMultilevel"/>
    <w:tmpl w:val="F664EB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0"/>
  </w:num>
  <w:num w:numId="5">
    <w:abstractNumId w:val="12"/>
  </w:num>
  <w:num w:numId="6">
    <w:abstractNumId w:val="10"/>
  </w:num>
  <w:num w:numId="7">
    <w:abstractNumId w:val="2"/>
  </w:num>
  <w:num w:numId="8">
    <w:abstractNumId w:val="14"/>
  </w:num>
  <w:num w:numId="9">
    <w:abstractNumId w:val="9"/>
  </w:num>
  <w:num w:numId="10">
    <w:abstractNumId w:val="5"/>
  </w:num>
  <w:num w:numId="11">
    <w:abstractNumId w:val="3"/>
  </w:num>
  <w:num w:numId="12">
    <w:abstractNumId w:val="4"/>
  </w:num>
  <w:num w:numId="13">
    <w:abstractNumId w:val="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1B"/>
    <w:rsid w:val="00021603"/>
    <w:rsid w:val="00022639"/>
    <w:rsid w:val="00032800"/>
    <w:rsid w:val="00035083"/>
    <w:rsid w:val="000433F2"/>
    <w:rsid w:val="0007704F"/>
    <w:rsid w:val="00086B36"/>
    <w:rsid w:val="000A09CC"/>
    <w:rsid w:val="00127ABD"/>
    <w:rsid w:val="00191F4A"/>
    <w:rsid w:val="001920BD"/>
    <w:rsid w:val="00226367"/>
    <w:rsid w:val="002A776D"/>
    <w:rsid w:val="0031190B"/>
    <w:rsid w:val="00316048"/>
    <w:rsid w:val="0033607B"/>
    <w:rsid w:val="00337349"/>
    <w:rsid w:val="003451D1"/>
    <w:rsid w:val="003C5EE9"/>
    <w:rsid w:val="00503F01"/>
    <w:rsid w:val="00512B26"/>
    <w:rsid w:val="00684514"/>
    <w:rsid w:val="006D4CAF"/>
    <w:rsid w:val="006F6170"/>
    <w:rsid w:val="00707F1B"/>
    <w:rsid w:val="00757465"/>
    <w:rsid w:val="007610BC"/>
    <w:rsid w:val="00766030"/>
    <w:rsid w:val="00795F28"/>
    <w:rsid w:val="007C7E96"/>
    <w:rsid w:val="00831E99"/>
    <w:rsid w:val="008841C2"/>
    <w:rsid w:val="009024F5"/>
    <w:rsid w:val="00904410"/>
    <w:rsid w:val="00955B0A"/>
    <w:rsid w:val="00955BF9"/>
    <w:rsid w:val="00994187"/>
    <w:rsid w:val="009B3B36"/>
    <w:rsid w:val="009F3B2A"/>
    <w:rsid w:val="00A566AD"/>
    <w:rsid w:val="00A65988"/>
    <w:rsid w:val="00A860D8"/>
    <w:rsid w:val="00AE50A8"/>
    <w:rsid w:val="00B07F92"/>
    <w:rsid w:val="00B23EE8"/>
    <w:rsid w:val="00B61E69"/>
    <w:rsid w:val="00BB752E"/>
    <w:rsid w:val="00C12EF5"/>
    <w:rsid w:val="00CA0FCC"/>
    <w:rsid w:val="00CC110E"/>
    <w:rsid w:val="00D4476E"/>
    <w:rsid w:val="00D90CE2"/>
    <w:rsid w:val="00DB3B43"/>
    <w:rsid w:val="00DD577A"/>
    <w:rsid w:val="00DD63A0"/>
    <w:rsid w:val="00DE79D5"/>
    <w:rsid w:val="00E01208"/>
    <w:rsid w:val="00E1594E"/>
    <w:rsid w:val="00E17F60"/>
    <w:rsid w:val="00E23AF0"/>
    <w:rsid w:val="00E34C4B"/>
    <w:rsid w:val="00E46F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81EC5C-29DF-4FDB-96B8-8AC95F9B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F1B"/>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9"/>
    <w:qFormat/>
    <w:rsid w:val="00707F1B"/>
    <w:pPr>
      <w:widowControl w:val="0"/>
      <w:autoSpaceDE w:val="0"/>
      <w:autoSpaceDN w:val="0"/>
      <w:adjustRightInd w:val="0"/>
      <w:outlineLvl w:val="1"/>
    </w:pPr>
    <w:rPr>
      <w:rFonts w:eastAsiaTheme="minorEastAsia"/>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character" w:customStyle="1" w:styleId="Ttulo2Car">
    <w:name w:val="Título 2 Car"/>
    <w:basedOn w:val="Fuentedeprrafopredeter"/>
    <w:link w:val="Ttulo2"/>
    <w:uiPriority w:val="99"/>
    <w:rsid w:val="00707F1B"/>
    <w:rPr>
      <w:rFonts w:ascii="Times New Roman" w:eastAsiaTheme="minorEastAsia" w:hAnsi="Times New Roman" w:cs="Times New Roman"/>
      <w:sz w:val="24"/>
      <w:szCs w:val="24"/>
      <w:lang w:val="es-ES" w:eastAsia="es-CO"/>
    </w:rPr>
  </w:style>
  <w:style w:type="character" w:customStyle="1" w:styleId="SinespaciadoCar">
    <w:name w:val="Sin espaciado Car"/>
    <w:link w:val="Sinespaciado"/>
    <w:uiPriority w:val="1"/>
    <w:locked/>
    <w:rsid w:val="00707F1B"/>
  </w:style>
  <w:style w:type="paragraph" w:styleId="Prrafodelista">
    <w:name w:val="List Paragraph"/>
    <w:basedOn w:val="Normal"/>
    <w:uiPriority w:val="34"/>
    <w:qFormat/>
    <w:rsid w:val="00707F1B"/>
    <w:pPr>
      <w:ind w:left="708"/>
    </w:pPr>
  </w:style>
  <w:style w:type="paragraph" w:customStyle="1" w:styleId="Sinespaciado1">
    <w:name w:val="Sin espaciado1"/>
    <w:rsid w:val="00707F1B"/>
    <w:rPr>
      <w:rFonts w:ascii="Verdana" w:eastAsia="Times New Roman" w:hAnsi="Verdana" w:cs="Times New Roman"/>
      <w:szCs w:val="22"/>
      <w:lang w:val="es-ES"/>
    </w:rPr>
  </w:style>
  <w:style w:type="paragraph" w:styleId="Piedepgina">
    <w:name w:val="footer"/>
    <w:basedOn w:val="Normal"/>
    <w:link w:val="PiedepginaCar"/>
    <w:rsid w:val="00707F1B"/>
    <w:pPr>
      <w:tabs>
        <w:tab w:val="center" w:pos="4252"/>
        <w:tab w:val="right" w:pos="8504"/>
      </w:tabs>
    </w:pPr>
    <w:rPr>
      <w:rFonts w:ascii="Calibri" w:hAnsi="Calibri"/>
      <w:sz w:val="22"/>
      <w:szCs w:val="22"/>
      <w:lang w:eastAsia="en-US"/>
    </w:rPr>
  </w:style>
  <w:style w:type="character" w:customStyle="1" w:styleId="PiedepginaCar">
    <w:name w:val="Pie de página Car"/>
    <w:basedOn w:val="Fuentedeprrafopredeter"/>
    <w:link w:val="Piedepgina"/>
    <w:rsid w:val="00707F1B"/>
    <w:rPr>
      <w:rFonts w:ascii="Calibri" w:eastAsia="Times New Roman" w:hAnsi="Calibri" w:cs="Times New Roman"/>
      <w:sz w:val="22"/>
      <w:szCs w:val="22"/>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Ref. de nota al pie1,4_G,BVI fnr,f"/>
    <w:basedOn w:val="Normal"/>
    <w:link w:val="TextonotapieCar1"/>
    <w:uiPriority w:val="99"/>
    <w:qFormat/>
    <w:rsid w:val="00707F1B"/>
    <w:rPr>
      <w:rFonts w:ascii="Calibri" w:hAnsi="Calibri"/>
      <w:sz w:val="20"/>
      <w:szCs w:val="20"/>
      <w:lang w:eastAsia="en-US"/>
    </w:rPr>
  </w:style>
  <w:style w:type="character" w:customStyle="1" w:styleId="TextonotapieCar">
    <w:name w:val="Texto nota pie Car"/>
    <w:aliases w:val="Ref. de nota al pie1 Car,4_G Car,Footnotes refss Car,Appel note de bas de page Car,Footnote number Car,BVI fnr Car,f Car"/>
    <w:basedOn w:val="Fuentedeprrafopredeter"/>
    <w:uiPriority w:val="99"/>
    <w:rsid w:val="00707F1B"/>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uiPriority w:val="99"/>
    <w:locked/>
    <w:rsid w:val="00707F1B"/>
    <w:rPr>
      <w:rFonts w:ascii="Calibri" w:eastAsia="Times New Roman" w:hAnsi="Calibri" w:cs="Times New Roman"/>
      <w:sz w:val="20"/>
      <w:szCs w:val="20"/>
    </w:rPr>
  </w:style>
  <w:style w:type="character" w:styleId="Refdenotaalpie">
    <w:name w:val="footnote reference"/>
    <w:aliases w:val="Texto de nota al pie,referencia nota al pie"/>
    <w:uiPriority w:val="99"/>
    <w:rsid w:val="00707F1B"/>
    <w:rPr>
      <w:rFonts w:cs="Times New Roman"/>
      <w:vertAlign w:val="superscript"/>
    </w:rPr>
  </w:style>
  <w:style w:type="paragraph" w:styleId="Encabezado">
    <w:name w:val="header"/>
    <w:basedOn w:val="Normal"/>
    <w:link w:val="EncabezadoCar"/>
    <w:rsid w:val="00707F1B"/>
    <w:pPr>
      <w:tabs>
        <w:tab w:val="center" w:pos="4252"/>
        <w:tab w:val="right" w:pos="8504"/>
      </w:tabs>
    </w:pPr>
  </w:style>
  <w:style w:type="character" w:customStyle="1" w:styleId="EncabezadoCar">
    <w:name w:val="Encabezado Car"/>
    <w:basedOn w:val="Fuentedeprrafopredeter"/>
    <w:link w:val="Encabezado"/>
    <w:rsid w:val="00707F1B"/>
    <w:rPr>
      <w:rFonts w:ascii="Times New Roman" w:eastAsia="Times New Roman" w:hAnsi="Times New Roman" w:cs="Times New Roman"/>
      <w:sz w:val="24"/>
      <w:szCs w:val="24"/>
      <w:lang w:eastAsia="es-ES"/>
    </w:rPr>
  </w:style>
  <w:style w:type="paragraph" w:customStyle="1" w:styleId="Normal13">
    <w:name w:val="Normal 13"/>
    <w:basedOn w:val="Normal"/>
    <w:link w:val="Normal13Car"/>
    <w:autoRedefine/>
    <w:rsid w:val="00707F1B"/>
    <w:pPr>
      <w:tabs>
        <w:tab w:val="left" w:pos="603"/>
        <w:tab w:val="left" w:pos="7638"/>
      </w:tabs>
      <w:ind w:left="567" w:right="902"/>
      <w:jc w:val="both"/>
    </w:pPr>
    <w:rPr>
      <w:rFonts w:ascii="Verdana" w:hAnsi="Verdana" w:cs="Arial"/>
      <w:lang w:val="es-ES_tradnl" w:eastAsia="es-CO"/>
    </w:rPr>
  </w:style>
  <w:style w:type="character" w:customStyle="1" w:styleId="Normal13Car">
    <w:name w:val="Normal 13 Car"/>
    <w:basedOn w:val="Fuentedeprrafopredeter"/>
    <w:link w:val="Normal13"/>
    <w:rsid w:val="00707F1B"/>
    <w:rPr>
      <w:rFonts w:ascii="Verdana" w:eastAsia="Times New Roman" w:hAnsi="Verdana" w:cs="Arial"/>
      <w:sz w:val="24"/>
      <w:szCs w:val="24"/>
      <w:lang w:val="es-ES_tradnl" w:eastAsia="es-CO"/>
    </w:rPr>
  </w:style>
  <w:style w:type="paragraph" w:styleId="NormalWeb">
    <w:name w:val="Normal (Web)"/>
    <w:basedOn w:val="Normal"/>
    <w:uiPriority w:val="99"/>
    <w:semiHidden/>
    <w:unhideWhenUsed/>
    <w:rsid w:val="00032800"/>
    <w:pPr>
      <w:spacing w:before="100" w:beforeAutospacing="1" w:after="100" w:afterAutospacing="1"/>
    </w:pPr>
    <w:rPr>
      <w:lang w:eastAsia="es-CO"/>
    </w:rPr>
  </w:style>
  <w:style w:type="character" w:customStyle="1" w:styleId="apple-converted-space">
    <w:name w:val="apple-converted-space"/>
    <w:basedOn w:val="Fuentedeprrafopredeter"/>
    <w:rsid w:val="00032800"/>
  </w:style>
  <w:style w:type="character" w:styleId="Hipervnculo">
    <w:name w:val="Hyperlink"/>
    <w:basedOn w:val="Fuentedeprrafopredeter"/>
    <w:uiPriority w:val="99"/>
    <w:semiHidden/>
    <w:unhideWhenUsed/>
    <w:rsid w:val="00032800"/>
    <w:rPr>
      <w:color w:val="0000FF"/>
      <w:u w:val="single"/>
    </w:rPr>
  </w:style>
  <w:style w:type="paragraph" w:styleId="Textodeglobo">
    <w:name w:val="Balloon Text"/>
    <w:basedOn w:val="Normal"/>
    <w:link w:val="TextodegloboCar"/>
    <w:uiPriority w:val="99"/>
    <w:semiHidden/>
    <w:unhideWhenUsed/>
    <w:rsid w:val="007610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0B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35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4B9F9-BDF1-4A4B-BDC3-FB3495DB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18</Pages>
  <Words>5459</Words>
  <Characters>30030</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21</cp:revision>
  <cp:lastPrinted>2016-11-18T19:42:00Z</cp:lastPrinted>
  <dcterms:created xsi:type="dcterms:W3CDTF">2016-11-10T17:00:00Z</dcterms:created>
  <dcterms:modified xsi:type="dcterms:W3CDTF">2017-03-01T20:42:00Z</dcterms:modified>
</cp:coreProperties>
</file>