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448" w:rsidRPr="00A817A6" w:rsidRDefault="00931448" w:rsidP="00931448">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3913E3" w:rsidRDefault="00165382" w:rsidP="00F839CE">
      <w:pPr>
        <w:pStyle w:val="Sansinterligne"/>
        <w:spacing w:line="360" w:lineRule="auto"/>
        <w:rPr>
          <w:rFonts w:ascii="Arial" w:hAnsi="Arial" w:cs="Arial"/>
          <w:w w:val="140"/>
        </w:rPr>
      </w:pPr>
      <w:r>
        <w:rPr>
          <w:noProof/>
          <w:lang w:val="fr-FR" w:eastAsia="fr-FR"/>
        </w:rPr>
        <w:drawing>
          <wp:anchor distT="0" distB="0" distL="114300" distR="114300" simplePos="0" relativeHeight="251658240" behindDoc="0" locked="0" layoutInCell="1" allowOverlap="1">
            <wp:simplePos x="0" y="0"/>
            <wp:positionH relativeFrom="column">
              <wp:posOffset>2796540</wp:posOffset>
            </wp:positionH>
            <wp:positionV relativeFrom="paragraph">
              <wp:posOffset>91440</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3913E3" w:rsidRDefault="003913E3" w:rsidP="00F839CE">
      <w:pPr>
        <w:pStyle w:val="Sansinterligne"/>
        <w:spacing w:line="360" w:lineRule="auto"/>
        <w:rPr>
          <w:rFonts w:ascii="Arial" w:hAnsi="Arial" w:cs="Arial"/>
          <w:w w:val="140"/>
          <w:sz w:val="14"/>
        </w:rPr>
      </w:pPr>
    </w:p>
    <w:p w:rsidR="003913E3" w:rsidRDefault="003913E3" w:rsidP="00417661">
      <w:pPr>
        <w:pStyle w:val="Sansinterligne"/>
        <w:spacing w:line="360" w:lineRule="auto"/>
        <w:ind w:left="708" w:firstLine="708"/>
        <w:jc w:val="center"/>
        <w:rPr>
          <w:rFonts w:ascii="Arial" w:hAnsi="Arial" w:cs="Arial"/>
          <w:w w:val="140"/>
          <w:sz w:val="14"/>
        </w:rPr>
      </w:pPr>
    </w:p>
    <w:p w:rsidR="00931448" w:rsidRDefault="00931448" w:rsidP="00D37757">
      <w:pPr>
        <w:pStyle w:val="Sansinterligne"/>
        <w:spacing w:line="360" w:lineRule="auto"/>
        <w:jc w:val="center"/>
        <w:rPr>
          <w:rFonts w:ascii="Arial" w:hAnsi="Arial" w:cs="Arial"/>
          <w:w w:val="140"/>
          <w:sz w:val="14"/>
        </w:rPr>
      </w:pPr>
    </w:p>
    <w:p w:rsidR="003913E3" w:rsidRPr="007860C0" w:rsidRDefault="003913E3" w:rsidP="00D37757">
      <w:pPr>
        <w:pStyle w:val="Sansinterligne"/>
        <w:spacing w:line="360" w:lineRule="auto"/>
        <w:jc w:val="center"/>
        <w:rPr>
          <w:rFonts w:ascii="Arial" w:hAnsi="Arial" w:cs="Arial"/>
          <w:w w:val="140"/>
          <w:sz w:val="14"/>
        </w:rPr>
      </w:pPr>
      <w:r w:rsidRPr="007860C0">
        <w:rPr>
          <w:rFonts w:ascii="Arial" w:hAnsi="Arial" w:cs="Arial"/>
          <w:w w:val="140"/>
          <w:sz w:val="14"/>
        </w:rPr>
        <w:t>REPUBLICA DE COLOMBIA</w:t>
      </w:r>
    </w:p>
    <w:p w:rsidR="003913E3" w:rsidRPr="007860C0" w:rsidRDefault="003913E3" w:rsidP="00692159">
      <w:pPr>
        <w:pStyle w:val="Sansinterligne"/>
        <w:tabs>
          <w:tab w:val="center" w:pos="4987"/>
          <w:tab w:val="left" w:pos="8449"/>
        </w:tabs>
        <w:spacing w:line="360" w:lineRule="auto"/>
        <w:jc w:val="center"/>
        <w:rPr>
          <w:rFonts w:ascii="Arial" w:hAnsi="Arial" w:cs="Arial"/>
          <w:w w:val="140"/>
        </w:rPr>
      </w:pPr>
      <w:r w:rsidRPr="007860C0">
        <w:rPr>
          <w:rFonts w:ascii="Arial" w:hAnsi="Arial" w:cs="Arial"/>
          <w:w w:val="140"/>
          <w:sz w:val="14"/>
        </w:rPr>
        <w:t>RAMA JUDICIAL DEL PODER PÚBLICO</w:t>
      </w:r>
    </w:p>
    <w:p w:rsidR="003913E3" w:rsidRPr="00E55393" w:rsidRDefault="003913E3" w:rsidP="00692159">
      <w:pPr>
        <w:pStyle w:val="Sansinterligne"/>
        <w:spacing w:line="360" w:lineRule="auto"/>
        <w:jc w:val="center"/>
        <w:rPr>
          <w:rFonts w:ascii="Arial" w:hAnsi="Arial" w:cs="Arial"/>
          <w:w w:val="140"/>
          <w:sz w:val="16"/>
        </w:rPr>
      </w:pPr>
      <w:r w:rsidRPr="00E55393">
        <w:rPr>
          <w:rFonts w:ascii="Arial" w:hAnsi="Arial" w:cs="Arial"/>
          <w:w w:val="140"/>
          <w:sz w:val="18"/>
        </w:rPr>
        <w:t>T</w:t>
      </w:r>
      <w:r w:rsidRPr="00E55393">
        <w:rPr>
          <w:rFonts w:ascii="Arial" w:hAnsi="Arial" w:cs="Arial"/>
          <w:w w:val="140"/>
          <w:sz w:val="16"/>
        </w:rPr>
        <w:t>RIBUNAL</w:t>
      </w:r>
      <w:r w:rsidRPr="00E55393">
        <w:rPr>
          <w:rFonts w:ascii="Arial" w:hAnsi="Arial" w:cs="Arial"/>
          <w:w w:val="140"/>
          <w:sz w:val="18"/>
        </w:rPr>
        <w:t xml:space="preserve"> S</w:t>
      </w:r>
      <w:r w:rsidRPr="00E55393">
        <w:rPr>
          <w:rFonts w:ascii="Arial" w:hAnsi="Arial" w:cs="Arial"/>
          <w:w w:val="140"/>
          <w:sz w:val="16"/>
        </w:rPr>
        <w:t xml:space="preserve">UPERIOR DEL </w:t>
      </w:r>
      <w:r w:rsidRPr="00E55393">
        <w:rPr>
          <w:rFonts w:ascii="Arial" w:hAnsi="Arial" w:cs="Arial"/>
          <w:w w:val="140"/>
          <w:sz w:val="18"/>
        </w:rPr>
        <w:t>D</w:t>
      </w:r>
      <w:r w:rsidRPr="00E55393">
        <w:rPr>
          <w:rFonts w:ascii="Arial" w:hAnsi="Arial" w:cs="Arial"/>
          <w:w w:val="140"/>
          <w:sz w:val="16"/>
        </w:rPr>
        <w:t>ISTRITO</w:t>
      </w:r>
      <w:r w:rsidRPr="00E55393">
        <w:rPr>
          <w:rFonts w:ascii="Arial" w:hAnsi="Arial" w:cs="Arial"/>
          <w:w w:val="140"/>
          <w:sz w:val="18"/>
        </w:rPr>
        <w:t xml:space="preserve"> J</w:t>
      </w:r>
      <w:r w:rsidRPr="00E55393">
        <w:rPr>
          <w:rFonts w:ascii="Arial" w:hAnsi="Arial" w:cs="Arial"/>
          <w:w w:val="140"/>
          <w:sz w:val="16"/>
        </w:rPr>
        <w:t>UDICIAL</w:t>
      </w:r>
    </w:p>
    <w:p w:rsidR="004E702E" w:rsidRPr="003D195F" w:rsidRDefault="004E702E" w:rsidP="004E702E">
      <w:pPr>
        <w:pStyle w:val="Sansinterligne"/>
        <w:spacing w:line="360" w:lineRule="auto"/>
        <w:jc w:val="center"/>
        <w:rPr>
          <w:rFonts w:ascii="Arial" w:hAnsi="Arial" w:cs="Arial"/>
          <w:w w:val="140"/>
          <w:sz w:val="16"/>
          <w:szCs w:val="18"/>
          <w:lang w:val="es-CO"/>
        </w:rPr>
      </w:pPr>
      <w:r w:rsidRPr="003D195F">
        <w:rPr>
          <w:rFonts w:ascii="Arial" w:hAnsi="Arial" w:cs="Arial"/>
          <w:w w:val="140"/>
          <w:sz w:val="18"/>
          <w:szCs w:val="18"/>
          <w:lang w:val="es-CO"/>
        </w:rPr>
        <w:t>S</w:t>
      </w:r>
      <w:r w:rsidRPr="003D195F">
        <w:rPr>
          <w:rFonts w:ascii="Arial" w:hAnsi="Arial" w:cs="Arial"/>
          <w:w w:val="140"/>
          <w:sz w:val="16"/>
          <w:szCs w:val="18"/>
          <w:lang w:val="es-CO"/>
        </w:rPr>
        <w:t xml:space="preserve">ALA DE </w:t>
      </w:r>
      <w:r w:rsidRPr="003D195F">
        <w:rPr>
          <w:rFonts w:ascii="Arial" w:hAnsi="Arial" w:cs="Arial"/>
          <w:w w:val="140"/>
          <w:sz w:val="18"/>
          <w:szCs w:val="18"/>
          <w:lang w:val="es-CO"/>
        </w:rPr>
        <w:t>D</w:t>
      </w:r>
      <w:r w:rsidRPr="003D195F">
        <w:rPr>
          <w:rFonts w:ascii="Arial" w:hAnsi="Arial" w:cs="Arial"/>
          <w:w w:val="140"/>
          <w:sz w:val="16"/>
          <w:szCs w:val="18"/>
          <w:lang w:val="es-CO"/>
        </w:rPr>
        <w:t xml:space="preserve">ECISIÓN </w:t>
      </w:r>
      <w:r w:rsidRPr="003D195F">
        <w:rPr>
          <w:rFonts w:ascii="Arial" w:hAnsi="Arial" w:cs="Arial"/>
          <w:w w:val="140"/>
          <w:sz w:val="18"/>
          <w:szCs w:val="18"/>
          <w:lang w:val="es-CO"/>
        </w:rPr>
        <w:t>C</w:t>
      </w:r>
      <w:r w:rsidRPr="003D195F">
        <w:rPr>
          <w:rFonts w:ascii="Arial" w:hAnsi="Arial" w:cs="Arial"/>
          <w:w w:val="140"/>
          <w:sz w:val="16"/>
          <w:szCs w:val="18"/>
          <w:lang w:val="es-CO"/>
        </w:rPr>
        <w:t xml:space="preserve">IVIL – </w:t>
      </w:r>
      <w:r w:rsidRPr="003D195F">
        <w:rPr>
          <w:rFonts w:ascii="Arial" w:hAnsi="Arial" w:cs="Arial"/>
          <w:w w:val="140"/>
          <w:sz w:val="18"/>
          <w:szCs w:val="18"/>
          <w:lang w:val="es-CO"/>
        </w:rPr>
        <w:t>F</w:t>
      </w:r>
      <w:r w:rsidRPr="003D195F">
        <w:rPr>
          <w:rFonts w:ascii="Arial" w:hAnsi="Arial" w:cs="Arial"/>
          <w:w w:val="140"/>
          <w:sz w:val="16"/>
          <w:szCs w:val="18"/>
          <w:lang w:val="es-CO"/>
        </w:rPr>
        <w:t xml:space="preserve">AMILIA – </w:t>
      </w:r>
      <w:r w:rsidRPr="003D195F">
        <w:rPr>
          <w:rFonts w:ascii="Arial" w:hAnsi="Arial" w:cs="Arial"/>
          <w:w w:val="140"/>
          <w:sz w:val="18"/>
          <w:szCs w:val="18"/>
          <w:lang w:val="es-CO"/>
        </w:rPr>
        <w:t>D</w:t>
      </w:r>
      <w:r w:rsidRPr="003D195F">
        <w:rPr>
          <w:rFonts w:ascii="Arial" w:hAnsi="Arial" w:cs="Arial"/>
          <w:w w:val="140"/>
          <w:sz w:val="16"/>
          <w:szCs w:val="18"/>
          <w:lang w:val="es-CO"/>
        </w:rPr>
        <w:t xml:space="preserve">ISTRITO DE </w:t>
      </w:r>
      <w:r w:rsidRPr="003D195F">
        <w:rPr>
          <w:rFonts w:ascii="Arial" w:hAnsi="Arial" w:cs="Arial"/>
          <w:w w:val="140"/>
          <w:sz w:val="18"/>
          <w:szCs w:val="18"/>
          <w:lang w:val="es-CO"/>
        </w:rPr>
        <w:t>P</w:t>
      </w:r>
      <w:r w:rsidRPr="003D195F">
        <w:rPr>
          <w:rFonts w:ascii="Arial" w:hAnsi="Arial" w:cs="Arial"/>
          <w:w w:val="140"/>
          <w:sz w:val="16"/>
          <w:szCs w:val="18"/>
          <w:lang w:val="es-CO"/>
        </w:rPr>
        <w:t>EREIRA</w:t>
      </w:r>
    </w:p>
    <w:p w:rsidR="00C65627" w:rsidRPr="007860C0" w:rsidRDefault="00C65627" w:rsidP="00C65627">
      <w:pPr>
        <w:pStyle w:val="Sansinterligne"/>
        <w:spacing w:line="360" w:lineRule="auto"/>
        <w:jc w:val="center"/>
        <w:rPr>
          <w:rFonts w:ascii="Arial" w:hAnsi="Arial" w:cs="Arial"/>
          <w:w w:val="140"/>
          <w:sz w:val="16"/>
          <w:szCs w:val="18"/>
        </w:rPr>
      </w:pPr>
      <w:r w:rsidRPr="00F755CB">
        <w:rPr>
          <w:rFonts w:ascii="Arial" w:hAnsi="Arial" w:cs="Arial"/>
          <w:w w:val="140"/>
          <w:sz w:val="18"/>
          <w:szCs w:val="18"/>
        </w:rPr>
        <w:t>D</w:t>
      </w:r>
      <w:r w:rsidRPr="00E4399D">
        <w:rPr>
          <w:rFonts w:ascii="Arial" w:hAnsi="Arial" w:cs="Arial"/>
          <w:w w:val="140"/>
          <w:sz w:val="16"/>
          <w:szCs w:val="18"/>
        </w:rPr>
        <w:t xml:space="preserve">EPARTAMENTO DEL </w:t>
      </w:r>
      <w:r w:rsidRPr="00F755CB">
        <w:rPr>
          <w:rFonts w:ascii="Arial" w:hAnsi="Arial" w:cs="Arial"/>
          <w:w w:val="140"/>
          <w:sz w:val="18"/>
          <w:szCs w:val="18"/>
        </w:rPr>
        <w:t>R</w:t>
      </w:r>
      <w:r w:rsidRPr="00E4399D">
        <w:rPr>
          <w:rFonts w:ascii="Arial" w:hAnsi="Arial" w:cs="Arial"/>
          <w:w w:val="140"/>
          <w:sz w:val="16"/>
          <w:szCs w:val="18"/>
        </w:rPr>
        <w:t>ISARALDA</w:t>
      </w:r>
    </w:p>
    <w:p w:rsidR="003913E3" w:rsidRPr="005069CE" w:rsidRDefault="003913E3" w:rsidP="00F839CE">
      <w:pPr>
        <w:spacing w:line="360" w:lineRule="auto"/>
        <w:jc w:val="center"/>
        <w:rPr>
          <w:rFonts w:ascii="Arial" w:hAnsi="Arial" w:cs="Arial"/>
          <w:b/>
          <w:bCs/>
          <w:szCs w:val="26"/>
        </w:rPr>
      </w:pPr>
    </w:p>
    <w:p w:rsidR="003913E3" w:rsidRDefault="003913E3" w:rsidP="00F839CE">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r>
      <w:r w:rsidR="00931448">
        <w:rPr>
          <w:rFonts w:ascii="Arial" w:hAnsi="Arial"/>
          <w:sz w:val="22"/>
          <w:szCs w:val="22"/>
        </w:rPr>
        <w:t>Providencia</w:t>
      </w:r>
      <w:r w:rsidRPr="00F86DCE">
        <w:rPr>
          <w:rFonts w:ascii="Arial" w:hAnsi="Arial"/>
          <w:sz w:val="22"/>
          <w:szCs w:val="22"/>
        </w:rPr>
        <w:tab/>
      </w:r>
      <w:r w:rsidRPr="00F86DCE">
        <w:rPr>
          <w:rFonts w:ascii="Arial" w:hAnsi="Arial"/>
          <w:sz w:val="22"/>
          <w:szCs w:val="22"/>
        </w:rPr>
        <w:tab/>
        <w:t xml:space="preserve">: Sentencia </w:t>
      </w:r>
      <w:r w:rsidR="00931448">
        <w:rPr>
          <w:rFonts w:ascii="Arial" w:hAnsi="Arial"/>
          <w:sz w:val="22"/>
          <w:szCs w:val="22"/>
        </w:rPr>
        <w:t>– 2ª instancia – 23 de marzo de 2017</w:t>
      </w:r>
    </w:p>
    <w:p w:rsidR="00931448" w:rsidRPr="00F86DCE" w:rsidRDefault="00931448" w:rsidP="00F839CE">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t>Proceso</w:t>
      </w:r>
      <w:r>
        <w:rPr>
          <w:rFonts w:ascii="Arial" w:hAnsi="Arial"/>
          <w:sz w:val="22"/>
          <w:szCs w:val="22"/>
        </w:rPr>
        <w:tab/>
      </w:r>
      <w:r>
        <w:rPr>
          <w:rFonts w:ascii="Arial" w:hAnsi="Arial"/>
          <w:sz w:val="22"/>
          <w:szCs w:val="22"/>
        </w:rPr>
        <w:tab/>
        <w:t>: Acción de Tutela – Confirma parcialmente el amparo</w:t>
      </w:r>
    </w:p>
    <w:p w:rsidR="003913E3" w:rsidRDefault="003913E3" w:rsidP="00F839CE">
      <w:pPr>
        <w:pStyle w:val="Corpsdetexte"/>
        <w:spacing w:line="360" w:lineRule="auto"/>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Accionante</w:t>
      </w:r>
      <w:r w:rsidR="004E702E">
        <w:rPr>
          <w:rFonts w:ascii="Arial" w:hAnsi="Arial"/>
          <w:sz w:val="22"/>
          <w:szCs w:val="22"/>
        </w:rPr>
        <w:t xml:space="preserve"> (s)</w:t>
      </w:r>
      <w:r w:rsidRPr="00F86DCE">
        <w:rPr>
          <w:rFonts w:ascii="Arial" w:hAnsi="Arial"/>
          <w:sz w:val="22"/>
          <w:szCs w:val="22"/>
        </w:rPr>
        <w:tab/>
      </w:r>
      <w:r w:rsidRPr="00F86DCE">
        <w:rPr>
          <w:rFonts w:ascii="Arial" w:hAnsi="Arial"/>
          <w:sz w:val="22"/>
          <w:szCs w:val="22"/>
        </w:rPr>
        <w:tab/>
        <w:t xml:space="preserve">: </w:t>
      </w:r>
      <w:r w:rsidR="009466FA">
        <w:rPr>
          <w:rFonts w:ascii="Arial" w:hAnsi="Arial"/>
          <w:sz w:val="22"/>
          <w:szCs w:val="22"/>
        </w:rPr>
        <w:t>Heriberto López Galvis</w:t>
      </w:r>
    </w:p>
    <w:p w:rsidR="00BC7EAB" w:rsidRDefault="00E06AE8" w:rsidP="00E06AE8">
      <w:pPr>
        <w:pStyle w:val="Corpsdetexte"/>
        <w:spacing w:line="360" w:lineRule="auto"/>
        <w:rPr>
          <w:rFonts w:ascii="Arial" w:hAnsi="Arial"/>
          <w:sz w:val="22"/>
          <w:szCs w:val="22"/>
        </w:rPr>
      </w:pPr>
      <w:r w:rsidRPr="00F86DCE">
        <w:rPr>
          <w:rFonts w:ascii="Arial" w:hAnsi="Arial"/>
          <w:sz w:val="22"/>
          <w:szCs w:val="22"/>
        </w:rPr>
        <w:tab/>
      </w:r>
      <w:r>
        <w:rPr>
          <w:rFonts w:ascii="Arial" w:hAnsi="Arial"/>
          <w:sz w:val="22"/>
          <w:szCs w:val="22"/>
        </w:rPr>
        <w:tab/>
      </w:r>
      <w:r w:rsidR="00706990">
        <w:rPr>
          <w:rFonts w:ascii="Arial" w:hAnsi="Arial"/>
          <w:sz w:val="22"/>
          <w:szCs w:val="22"/>
        </w:rPr>
        <w:t>Accionado (s)</w:t>
      </w:r>
      <w:r w:rsidR="00706990">
        <w:rPr>
          <w:rFonts w:ascii="Arial" w:hAnsi="Arial"/>
          <w:sz w:val="22"/>
          <w:szCs w:val="22"/>
        </w:rPr>
        <w:tab/>
      </w:r>
      <w:r w:rsidRPr="00F86DCE">
        <w:rPr>
          <w:rFonts w:ascii="Arial" w:hAnsi="Arial"/>
          <w:sz w:val="22"/>
          <w:szCs w:val="22"/>
        </w:rPr>
        <w:tab/>
        <w:t>:</w:t>
      </w:r>
      <w:r w:rsidR="002306D2">
        <w:rPr>
          <w:rFonts w:ascii="Arial" w:hAnsi="Arial"/>
          <w:sz w:val="22"/>
          <w:szCs w:val="22"/>
        </w:rPr>
        <w:t xml:space="preserve"> </w:t>
      </w:r>
      <w:r w:rsidR="009466FA">
        <w:rPr>
          <w:rFonts w:ascii="Arial" w:hAnsi="Arial"/>
          <w:sz w:val="22"/>
          <w:szCs w:val="22"/>
        </w:rPr>
        <w:t>Junta Regional de Calificación de Invalidez de Risaralda y/o</w:t>
      </w:r>
    </w:p>
    <w:p w:rsidR="00E06AE8" w:rsidRDefault="00BC7EAB" w:rsidP="00E06AE8">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t>Litisconsorte (s)</w:t>
      </w:r>
      <w:r>
        <w:rPr>
          <w:rFonts w:ascii="Arial" w:hAnsi="Arial"/>
          <w:sz w:val="22"/>
          <w:szCs w:val="22"/>
        </w:rPr>
        <w:tab/>
        <w:t xml:space="preserve">: </w:t>
      </w:r>
      <w:r w:rsidR="009466FA">
        <w:rPr>
          <w:rFonts w:ascii="Arial" w:hAnsi="Arial"/>
          <w:sz w:val="22"/>
          <w:szCs w:val="22"/>
        </w:rPr>
        <w:t>Seguros de Vida Alfa SA</w:t>
      </w:r>
    </w:p>
    <w:p w:rsidR="003913E3" w:rsidRDefault="003913E3" w:rsidP="00F839CE">
      <w:pPr>
        <w:pStyle w:val="Corpsdetexte"/>
        <w:spacing w:line="360" w:lineRule="auto"/>
        <w:rPr>
          <w:rFonts w:ascii="Arial" w:hAnsi="Arial"/>
          <w:sz w:val="22"/>
        </w:rPr>
      </w:pPr>
      <w:r>
        <w:rPr>
          <w:rFonts w:ascii="Arial" w:hAnsi="Arial"/>
          <w:sz w:val="18"/>
          <w:szCs w:val="22"/>
        </w:rPr>
        <w:tab/>
      </w:r>
      <w:r>
        <w:rPr>
          <w:rFonts w:ascii="Arial" w:hAnsi="Arial"/>
          <w:sz w:val="18"/>
          <w:szCs w:val="22"/>
        </w:rPr>
        <w:tab/>
      </w:r>
      <w:r w:rsidRPr="00F86DCE">
        <w:rPr>
          <w:rFonts w:ascii="Arial" w:hAnsi="Arial"/>
          <w:sz w:val="22"/>
          <w:szCs w:val="22"/>
        </w:rPr>
        <w:t>Radicación</w:t>
      </w:r>
      <w:r w:rsidRPr="00F86DCE">
        <w:rPr>
          <w:rFonts w:ascii="Arial" w:hAnsi="Arial"/>
          <w:sz w:val="22"/>
          <w:szCs w:val="22"/>
        </w:rPr>
        <w:tab/>
      </w:r>
      <w:r w:rsidRPr="00F86DCE">
        <w:rPr>
          <w:rFonts w:ascii="Arial" w:hAnsi="Arial"/>
          <w:sz w:val="22"/>
          <w:szCs w:val="22"/>
        </w:rPr>
        <w:tab/>
        <w:t xml:space="preserve">: </w:t>
      </w:r>
      <w:r w:rsidR="009466FA">
        <w:rPr>
          <w:rFonts w:ascii="Arial" w:hAnsi="Arial"/>
          <w:sz w:val="22"/>
        </w:rPr>
        <w:t>2017-00011-01</w:t>
      </w:r>
    </w:p>
    <w:p w:rsidR="00DB2859" w:rsidRDefault="00435CCB" w:rsidP="009466FA">
      <w:pPr>
        <w:pStyle w:val="Corpsdetexte"/>
        <w:spacing w:line="360" w:lineRule="auto"/>
        <w:ind w:left="708" w:hanging="708"/>
        <w:rPr>
          <w:rFonts w:ascii="Arial" w:hAnsi="Arial"/>
          <w:sz w:val="22"/>
          <w:szCs w:val="22"/>
        </w:rPr>
      </w:pPr>
      <w:r>
        <w:rPr>
          <w:rFonts w:ascii="Arial" w:hAnsi="Arial"/>
          <w:sz w:val="22"/>
          <w:szCs w:val="22"/>
        </w:rPr>
        <w:tab/>
      </w:r>
      <w:r>
        <w:rPr>
          <w:rFonts w:ascii="Arial" w:hAnsi="Arial"/>
          <w:sz w:val="22"/>
          <w:szCs w:val="22"/>
        </w:rPr>
        <w:tab/>
      </w:r>
      <w:r w:rsidR="00C65627" w:rsidRPr="00F86DCE">
        <w:rPr>
          <w:rFonts w:ascii="Arial" w:hAnsi="Arial"/>
          <w:sz w:val="22"/>
          <w:szCs w:val="22"/>
        </w:rPr>
        <w:t>Despacho de origen</w:t>
      </w:r>
      <w:r w:rsidR="00C65627" w:rsidRPr="00F86DCE">
        <w:rPr>
          <w:rFonts w:ascii="Arial" w:hAnsi="Arial"/>
          <w:sz w:val="22"/>
          <w:szCs w:val="22"/>
        </w:rPr>
        <w:tab/>
        <w:t xml:space="preserve">: </w:t>
      </w:r>
      <w:r w:rsidR="009466FA">
        <w:rPr>
          <w:rFonts w:ascii="Arial" w:hAnsi="Arial"/>
          <w:sz w:val="22"/>
          <w:szCs w:val="22"/>
        </w:rPr>
        <w:t>Juzgado Primero Civil del Circuito de Pereira</w:t>
      </w:r>
    </w:p>
    <w:p w:rsidR="003913E3" w:rsidRPr="00B772B6" w:rsidRDefault="003913E3" w:rsidP="00EC7665">
      <w:pPr>
        <w:spacing w:line="360" w:lineRule="auto"/>
        <w:ind w:left="708" w:firstLine="708"/>
        <w:rPr>
          <w:rFonts w:ascii="Arial" w:hAnsi="Arial" w:cs="Arial"/>
          <w:smallCaps/>
          <w:sz w:val="22"/>
          <w:szCs w:val="22"/>
          <w:lang w:val="es-CO"/>
        </w:rPr>
      </w:pPr>
      <w:r w:rsidRPr="00F86DCE">
        <w:rPr>
          <w:rFonts w:ascii="Arial" w:hAnsi="Arial"/>
          <w:sz w:val="22"/>
          <w:szCs w:val="22"/>
        </w:rPr>
        <w:t>Magistrado Ponente</w:t>
      </w:r>
      <w:r w:rsidRPr="00F86DCE">
        <w:rPr>
          <w:rFonts w:ascii="Arial" w:hAnsi="Arial"/>
          <w:sz w:val="22"/>
          <w:szCs w:val="22"/>
        </w:rPr>
        <w:tab/>
        <w:t xml:space="preserve">: </w:t>
      </w:r>
      <w:proofErr w:type="spellStart"/>
      <w:r w:rsidRPr="00F86DCE">
        <w:rPr>
          <w:rFonts w:ascii="Arial" w:hAnsi="Arial" w:cs="Arial"/>
          <w:smallCaps/>
          <w:sz w:val="22"/>
          <w:szCs w:val="22"/>
          <w:lang w:val="es-CO"/>
        </w:rPr>
        <w:t>Duberney</w:t>
      </w:r>
      <w:proofErr w:type="spellEnd"/>
      <w:r w:rsidRPr="00F86DCE">
        <w:rPr>
          <w:rFonts w:ascii="Arial" w:hAnsi="Arial" w:cs="Arial"/>
          <w:smallCaps/>
          <w:sz w:val="22"/>
          <w:szCs w:val="22"/>
          <w:lang w:val="es-CO"/>
        </w:rPr>
        <w:t xml:space="preserve"> Grisales Herrera</w:t>
      </w:r>
    </w:p>
    <w:p w:rsidR="002E485A" w:rsidRDefault="002E485A" w:rsidP="002E485A">
      <w:pPr>
        <w:spacing w:line="360" w:lineRule="auto"/>
        <w:ind w:left="708" w:firstLine="708"/>
        <w:rPr>
          <w:rFonts w:ascii="Arial" w:hAnsi="Arial"/>
          <w:sz w:val="22"/>
          <w:szCs w:val="22"/>
        </w:rPr>
      </w:pPr>
      <w:r>
        <w:rPr>
          <w:rFonts w:ascii="Arial" w:hAnsi="Arial"/>
          <w:sz w:val="22"/>
          <w:szCs w:val="22"/>
        </w:rPr>
        <w:t>Acta número</w:t>
      </w:r>
      <w:r>
        <w:rPr>
          <w:rFonts w:ascii="Arial" w:hAnsi="Arial"/>
          <w:sz w:val="22"/>
          <w:szCs w:val="22"/>
        </w:rPr>
        <w:tab/>
      </w:r>
      <w:r w:rsidRPr="002060F5">
        <w:rPr>
          <w:rFonts w:ascii="Arial" w:hAnsi="Arial"/>
          <w:sz w:val="22"/>
          <w:szCs w:val="22"/>
        </w:rPr>
        <w:tab/>
        <w:t xml:space="preserve">: </w:t>
      </w:r>
      <w:r w:rsidR="000853CF">
        <w:rPr>
          <w:rFonts w:ascii="Arial" w:hAnsi="Arial"/>
          <w:sz w:val="22"/>
          <w:szCs w:val="22"/>
        </w:rPr>
        <w:t>153 de 23-03-2017</w:t>
      </w:r>
    </w:p>
    <w:p w:rsidR="00931448" w:rsidRDefault="00931448" w:rsidP="002E485A">
      <w:pPr>
        <w:spacing w:line="360" w:lineRule="auto"/>
        <w:ind w:left="708" w:firstLine="708"/>
        <w:rPr>
          <w:rFonts w:ascii="Arial" w:hAnsi="Arial"/>
          <w:sz w:val="22"/>
          <w:szCs w:val="22"/>
        </w:rPr>
      </w:pPr>
    </w:p>
    <w:p w:rsidR="004D57A4" w:rsidRPr="004D57A4" w:rsidRDefault="00931448" w:rsidP="004D57A4">
      <w:pPr>
        <w:pStyle w:val="Corpsdetexte"/>
        <w:spacing w:line="240" w:lineRule="auto"/>
        <w:ind w:left="1416" w:right="-374" w:hanging="1416"/>
        <w:rPr>
          <w:rFonts w:ascii="Arial" w:hAnsi="Arial"/>
          <w:bCs/>
          <w:iCs/>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Tema</w:t>
      </w:r>
      <w:r>
        <w:rPr>
          <w:rFonts w:ascii="Arial" w:hAnsi="Arial"/>
          <w:sz w:val="22"/>
          <w:szCs w:val="22"/>
        </w:rPr>
        <w:t>s</w:t>
      </w:r>
      <w:r w:rsidRPr="00F86DCE">
        <w:rPr>
          <w:rFonts w:ascii="Arial" w:hAnsi="Arial"/>
          <w:sz w:val="22"/>
          <w:szCs w:val="22"/>
        </w:rPr>
        <w:tab/>
      </w:r>
      <w:r w:rsidRPr="00F86DCE">
        <w:rPr>
          <w:rFonts w:ascii="Arial" w:hAnsi="Arial"/>
          <w:sz w:val="22"/>
          <w:szCs w:val="22"/>
        </w:rPr>
        <w:tab/>
      </w:r>
      <w:r w:rsidRPr="00F86DCE">
        <w:rPr>
          <w:rFonts w:ascii="Arial" w:hAnsi="Arial"/>
          <w:sz w:val="22"/>
          <w:szCs w:val="22"/>
        </w:rPr>
        <w:tab/>
        <w:t xml:space="preserve">: </w:t>
      </w:r>
      <w:r w:rsidR="004D57A4" w:rsidRPr="004D57A4">
        <w:rPr>
          <w:rFonts w:ascii="Arial" w:hAnsi="Arial"/>
          <w:b/>
          <w:bCs/>
          <w:iCs/>
          <w:lang w:val="es-CO"/>
        </w:rPr>
        <w:t xml:space="preserve">DERECHOS A LA SEGURIDAD SOCIAL Y AL DEBIDO PROCESO / </w:t>
      </w:r>
      <w:r w:rsidR="004D57A4" w:rsidRPr="004D57A4">
        <w:rPr>
          <w:rFonts w:ascii="Arial" w:hAnsi="Arial"/>
          <w:b/>
          <w:bCs/>
          <w:iCs/>
          <w:lang w:val="es-ES"/>
        </w:rPr>
        <w:t>PAGO DE HONORARIOS PARA CALIFICACIÓN DE INVALIDEZ / OBLIGACIÓN A CARGO DE LA COMPAÑÍA ASEGURADORA / DEBER DE LA JUNTA REGIONAL DE COMUNICAR IMPOSIBILIDAD DE REMISIÓN DEL EXPEDIENTE. “</w:t>
      </w:r>
      <w:r w:rsidR="004D57A4" w:rsidRPr="004D57A4">
        <w:rPr>
          <w:rFonts w:ascii="Arial" w:hAnsi="Arial"/>
          <w:bCs/>
          <w:iCs/>
        </w:rPr>
        <w:t xml:space="preserve">[E]l dictamen de calificación de pérdida de capacidad laboral se hizo con ocasión de solicitud presentada por Seguros de Vida Alfa </w:t>
      </w:r>
      <w:proofErr w:type="spellStart"/>
      <w:r w:rsidR="004D57A4" w:rsidRPr="004D57A4">
        <w:rPr>
          <w:rFonts w:ascii="Arial" w:hAnsi="Arial"/>
          <w:bCs/>
          <w:iCs/>
        </w:rPr>
        <w:t>SA</w:t>
      </w:r>
      <w:proofErr w:type="spellEnd"/>
      <w:r w:rsidR="004D57A4" w:rsidRPr="004D57A4">
        <w:rPr>
          <w:rFonts w:ascii="Arial" w:hAnsi="Arial"/>
          <w:bCs/>
          <w:iCs/>
        </w:rPr>
        <w:t xml:space="preserve"> (Folio 7, cuaderno </w:t>
      </w:r>
      <w:proofErr w:type="spellStart"/>
      <w:r w:rsidR="004D57A4" w:rsidRPr="004D57A4">
        <w:rPr>
          <w:rFonts w:ascii="Arial" w:hAnsi="Arial"/>
          <w:bCs/>
          <w:iCs/>
        </w:rPr>
        <w:t>No.1</w:t>
      </w:r>
      <w:proofErr w:type="spellEnd"/>
      <w:r w:rsidR="004D57A4" w:rsidRPr="004D57A4">
        <w:rPr>
          <w:rFonts w:ascii="Arial" w:hAnsi="Arial"/>
          <w:bCs/>
          <w:iCs/>
        </w:rPr>
        <w:t xml:space="preserve">); fue recurrido en apelación por el interesado (Folios 4 a 6, ibídem); y, la Junta de Calificación de Invalidez de Risaralda, con oficio del 20-01-2017, requirió a la aludida compañía aseguradora para que realizara el pago de los honorarios necesarios para tramitar la alzada (Folio 32, ib.). Asimismo, se advierte que la aseguradora vinculada, pese a ser notificada de la existencia de esta tutela (Folio 34, ib.), guardó silencio; también, que en esta instancia se acreditó que el expediente de calificación de pérdida de capacidad laboral, todavía no ha sido remitido a la Junta Nacional de Calificación de Invalidez (Folio 3 vuelto, este cuaderno); en consecuencia, se hallan vulnerados los derechos fundamentales del accionante, específicamente, el derecho a la seguridad social, por parte de Seguros de Vida Alfa </w:t>
      </w:r>
      <w:proofErr w:type="spellStart"/>
      <w:r w:rsidR="004D57A4" w:rsidRPr="004D57A4">
        <w:rPr>
          <w:rFonts w:ascii="Arial" w:hAnsi="Arial"/>
          <w:bCs/>
          <w:iCs/>
        </w:rPr>
        <w:t>SA</w:t>
      </w:r>
      <w:proofErr w:type="spellEnd"/>
      <w:r w:rsidR="004D57A4" w:rsidRPr="004D57A4">
        <w:rPr>
          <w:rFonts w:ascii="Arial" w:hAnsi="Arial"/>
          <w:bCs/>
          <w:iCs/>
        </w:rPr>
        <w:t xml:space="preserve">, toda vez que ha incumplido con su deber legal de pagar los honorarios para que se desate la alzada presentada, de tal suerte, que se modificará el fallo opugnado y se le ordenará pagar. </w:t>
      </w:r>
      <w:r w:rsidR="004D57A4" w:rsidRPr="004D57A4">
        <w:rPr>
          <w:rFonts w:ascii="Arial" w:hAnsi="Arial"/>
          <w:bCs/>
          <w:iCs/>
          <w:lang w:val="es-ES"/>
        </w:rPr>
        <w:t xml:space="preserve">Además de lo dicho, advierte la Sala que la Junta Regional de Calificación de Invalidez de Risaralda, pese a no estar obligada a dar curso a una solicitud en ausencia del pago, que también vulneró el derecho fundamental al debido proceso del accionante, porque no le ha comunicado sobre la imposibilidad del envío del expediente, o por lo menos, de ello no dio cuenta en este asunto, tal cual, lo establece la parte final del inciso 4º del artículo 43 del Decreto 1352 del 26-06-2013, a saber: </w:t>
      </w:r>
      <w:r w:rsidR="004D57A4" w:rsidRPr="004D57A4">
        <w:rPr>
          <w:rFonts w:ascii="Arial" w:hAnsi="Arial"/>
          <w:bCs/>
          <w:i/>
          <w:iCs/>
          <w:lang w:val="es-ES"/>
        </w:rPr>
        <w:t>“(…) De igual forma, informará a las partes interesadas la imposibilidad de envío a la Junta Nacional hasta que no sea presentada la consignación de dichos honorarios (…)”</w:t>
      </w:r>
      <w:r w:rsidR="004D57A4" w:rsidRPr="004D57A4">
        <w:rPr>
          <w:rFonts w:ascii="Arial" w:hAnsi="Arial"/>
          <w:bCs/>
          <w:iCs/>
          <w:lang w:val="es-ES"/>
        </w:rPr>
        <w:t>, por lo tanto se modificará la sentencia, para impartir la orden correspondiente.”.</w:t>
      </w:r>
    </w:p>
    <w:p w:rsidR="002E485A" w:rsidRPr="004D57A4" w:rsidRDefault="002E485A" w:rsidP="002E485A">
      <w:pPr>
        <w:pBdr>
          <w:bottom w:val="double" w:sz="6" w:space="1" w:color="auto"/>
        </w:pBdr>
        <w:spacing w:line="360" w:lineRule="auto"/>
        <w:jc w:val="center"/>
        <w:rPr>
          <w:rFonts w:ascii="Arial" w:hAnsi="Arial" w:cs="Arial"/>
          <w:b/>
          <w:bCs/>
          <w:sz w:val="10"/>
          <w:szCs w:val="10"/>
        </w:rPr>
      </w:pPr>
    </w:p>
    <w:p w:rsidR="002E485A" w:rsidRPr="004D57A4" w:rsidRDefault="002E485A" w:rsidP="002E485A">
      <w:pPr>
        <w:spacing w:line="360" w:lineRule="auto"/>
        <w:jc w:val="center"/>
        <w:rPr>
          <w:rFonts w:ascii="Arial" w:hAnsi="Arial" w:cs="Arial"/>
          <w:b/>
          <w:bCs/>
          <w:sz w:val="10"/>
          <w:szCs w:val="10"/>
        </w:rPr>
      </w:pPr>
    </w:p>
    <w:p w:rsidR="002E485A" w:rsidRPr="00303E85" w:rsidRDefault="002E485A" w:rsidP="002E485A">
      <w:pPr>
        <w:spacing w:line="360" w:lineRule="auto"/>
        <w:jc w:val="center"/>
        <w:rPr>
          <w:rFonts w:ascii="Arial" w:hAnsi="Arial" w:cs="Arial"/>
          <w:iCs/>
          <w:sz w:val="28"/>
          <w:szCs w:val="28"/>
          <w:lang w:val="es-CO"/>
        </w:rPr>
      </w:pPr>
      <w:r w:rsidRPr="00303E85">
        <w:rPr>
          <w:rFonts w:ascii="Arial" w:hAnsi="Arial" w:cs="Arial"/>
          <w:iCs/>
          <w:smallCaps/>
          <w:sz w:val="28"/>
          <w:szCs w:val="28"/>
          <w:lang w:val="es-CO"/>
        </w:rPr>
        <w:t>Pereira, R.,</w:t>
      </w:r>
      <w:r>
        <w:rPr>
          <w:rFonts w:ascii="Arial" w:hAnsi="Arial" w:cs="Arial"/>
          <w:iCs/>
          <w:smallCaps/>
          <w:sz w:val="28"/>
          <w:szCs w:val="28"/>
          <w:lang w:val="es-CO"/>
        </w:rPr>
        <w:t xml:space="preserve"> </w:t>
      </w:r>
      <w:r w:rsidR="000853CF">
        <w:rPr>
          <w:rFonts w:ascii="Arial" w:hAnsi="Arial" w:cs="Arial"/>
          <w:iCs/>
          <w:smallCaps/>
          <w:sz w:val="28"/>
          <w:szCs w:val="28"/>
          <w:lang w:val="es-CO"/>
        </w:rPr>
        <w:t>veintitrés</w:t>
      </w:r>
      <w:r>
        <w:rPr>
          <w:rFonts w:ascii="Arial" w:hAnsi="Arial" w:cs="Arial"/>
          <w:iCs/>
          <w:smallCaps/>
          <w:sz w:val="28"/>
          <w:szCs w:val="28"/>
          <w:lang w:val="es-CO"/>
        </w:rPr>
        <w:t xml:space="preserve"> </w:t>
      </w:r>
      <w:r w:rsidRPr="00303E85">
        <w:rPr>
          <w:rFonts w:ascii="Arial" w:hAnsi="Arial" w:cs="Arial"/>
          <w:iCs/>
          <w:smallCaps/>
          <w:sz w:val="28"/>
          <w:szCs w:val="28"/>
          <w:lang w:val="es-CO"/>
        </w:rPr>
        <w:t>(</w:t>
      </w:r>
      <w:r w:rsidR="000853CF">
        <w:rPr>
          <w:rFonts w:ascii="Arial" w:hAnsi="Arial" w:cs="Arial"/>
          <w:iCs/>
          <w:smallCaps/>
          <w:sz w:val="28"/>
          <w:szCs w:val="28"/>
          <w:lang w:val="es-CO"/>
        </w:rPr>
        <w:t>23</w:t>
      </w:r>
      <w:r w:rsidRPr="00303E85">
        <w:rPr>
          <w:rFonts w:ascii="Arial" w:hAnsi="Arial" w:cs="Arial"/>
          <w:iCs/>
          <w:smallCaps/>
          <w:sz w:val="28"/>
          <w:szCs w:val="28"/>
          <w:lang w:val="es-CO"/>
        </w:rPr>
        <w:t xml:space="preserve">) de </w:t>
      </w:r>
      <w:r>
        <w:rPr>
          <w:rFonts w:ascii="Arial" w:hAnsi="Arial" w:cs="Arial"/>
          <w:iCs/>
          <w:smallCaps/>
          <w:sz w:val="28"/>
          <w:szCs w:val="28"/>
          <w:lang w:val="es-CO"/>
        </w:rPr>
        <w:t xml:space="preserve">marzo </w:t>
      </w:r>
      <w:r w:rsidRPr="00303E85">
        <w:rPr>
          <w:rFonts w:ascii="Arial" w:hAnsi="Arial" w:cs="Arial"/>
          <w:iCs/>
          <w:smallCaps/>
          <w:sz w:val="28"/>
          <w:szCs w:val="28"/>
          <w:lang w:val="es-CO"/>
        </w:rPr>
        <w:t xml:space="preserve">de dos mil </w:t>
      </w:r>
      <w:r>
        <w:rPr>
          <w:rFonts w:ascii="Arial" w:hAnsi="Arial" w:cs="Arial"/>
          <w:iCs/>
          <w:smallCaps/>
          <w:sz w:val="28"/>
          <w:szCs w:val="28"/>
          <w:lang w:val="es-CO"/>
        </w:rPr>
        <w:t xml:space="preserve">diecisiete </w:t>
      </w:r>
      <w:r w:rsidRPr="00303E85">
        <w:rPr>
          <w:rFonts w:ascii="Arial" w:hAnsi="Arial" w:cs="Arial"/>
          <w:iCs/>
          <w:smallCaps/>
          <w:sz w:val="28"/>
          <w:szCs w:val="28"/>
          <w:lang w:val="es-CO"/>
        </w:rPr>
        <w:t>(</w:t>
      </w:r>
      <w:r>
        <w:rPr>
          <w:rFonts w:ascii="Arial" w:hAnsi="Arial" w:cs="Arial"/>
          <w:iCs/>
          <w:smallCaps/>
          <w:sz w:val="28"/>
          <w:szCs w:val="28"/>
          <w:lang w:val="es-CO"/>
        </w:rPr>
        <w:t>2017</w:t>
      </w:r>
      <w:r w:rsidRPr="00303E85">
        <w:rPr>
          <w:rFonts w:ascii="Arial" w:hAnsi="Arial" w:cs="Arial"/>
          <w:iCs/>
          <w:smallCaps/>
          <w:sz w:val="28"/>
          <w:szCs w:val="28"/>
          <w:lang w:val="es-CO"/>
        </w:rPr>
        <w:t>)</w:t>
      </w:r>
      <w:r w:rsidRPr="00303E85">
        <w:rPr>
          <w:rFonts w:ascii="Arial" w:hAnsi="Arial" w:cs="Arial"/>
          <w:iCs/>
          <w:sz w:val="28"/>
          <w:szCs w:val="28"/>
          <w:lang w:val="es-CO"/>
        </w:rPr>
        <w:t>.</w:t>
      </w:r>
    </w:p>
    <w:p w:rsidR="003913E3" w:rsidRPr="00311FCA" w:rsidRDefault="003913E3" w:rsidP="00F839CE">
      <w:pPr>
        <w:pStyle w:val="Corpsdetexte"/>
        <w:spacing w:line="360" w:lineRule="auto"/>
        <w:rPr>
          <w:rFonts w:ascii="Arial" w:hAnsi="Arial" w:cs="Arial"/>
          <w:sz w:val="24"/>
          <w:szCs w:val="24"/>
          <w:lang w:val="es-CO"/>
        </w:rPr>
      </w:pPr>
    </w:p>
    <w:p w:rsidR="003913E3" w:rsidRPr="00311FCA" w:rsidRDefault="003913E3" w:rsidP="00F839CE">
      <w:pPr>
        <w:pStyle w:val="Corpsdetexte"/>
        <w:numPr>
          <w:ilvl w:val="0"/>
          <w:numId w:val="1"/>
        </w:numPr>
        <w:spacing w:line="360" w:lineRule="auto"/>
        <w:rPr>
          <w:rFonts w:ascii="Arial" w:hAnsi="Arial" w:cs="Arial"/>
          <w:sz w:val="24"/>
          <w:szCs w:val="24"/>
        </w:rPr>
      </w:pPr>
      <w:r w:rsidRPr="00311FCA">
        <w:rPr>
          <w:rFonts w:ascii="Arial" w:hAnsi="Arial" w:cs="Arial"/>
          <w:sz w:val="24"/>
          <w:szCs w:val="24"/>
        </w:rPr>
        <w:t>EL ASUNTO A DECIDIR</w:t>
      </w:r>
    </w:p>
    <w:p w:rsidR="003913E3" w:rsidRPr="00311FCA" w:rsidRDefault="003913E3" w:rsidP="00F839CE">
      <w:pPr>
        <w:pStyle w:val="Corpsdetexte"/>
        <w:spacing w:line="360" w:lineRule="auto"/>
        <w:rPr>
          <w:rFonts w:ascii="Arial" w:hAnsi="Arial" w:cs="Arial"/>
          <w:sz w:val="24"/>
          <w:szCs w:val="24"/>
        </w:rPr>
      </w:pPr>
    </w:p>
    <w:p w:rsidR="006545A0" w:rsidRPr="006545A0" w:rsidRDefault="006545A0" w:rsidP="006545A0">
      <w:pPr>
        <w:pStyle w:val="Corpsdetexte"/>
        <w:spacing w:line="360" w:lineRule="auto"/>
        <w:rPr>
          <w:rFonts w:ascii="Arial" w:hAnsi="Arial"/>
          <w:sz w:val="24"/>
          <w:szCs w:val="24"/>
        </w:rPr>
      </w:pPr>
      <w:r w:rsidRPr="006545A0">
        <w:rPr>
          <w:rFonts w:ascii="Arial" w:hAnsi="Arial"/>
          <w:sz w:val="24"/>
          <w:szCs w:val="24"/>
        </w:rPr>
        <w:t xml:space="preserve">La impugnación </w:t>
      </w:r>
      <w:r w:rsidR="00435CCB">
        <w:rPr>
          <w:rFonts w:ascii="Arial" w:hAnsi="Arial"/>
          <w:sz w:val="24"/>
          <w:szCs w:val="24"/>
        </w:rPr>
        <w:t>suscitada</w:t>
      </w:r>
      <w:r w:rsidRPr="006545A0">
        <w:rPr>
          <w:rFonts w:ascii="Arial" w:hAnsi="Arial"/>
          <w:sz w:val="24"/>
          <w:szCs w:val="24"/>
        </w:rPr>
        <w:t xml:space="preserve"> en el trámite constitucional ya referido, una vez se ha cumplido la actuación de primera instancia.</w:t>
      </w:r>
    </w:p>
    <w:p w:rsidR="003913E3" w:rsidRPr="00311FCA" w:rsidRDefault="003913E3" w:rsidP="00F839CE">
      <w:pPr>
        <w:pStyle w:val="Corpsdetexte"/>
        <w:numPr>
          <w:ilvl w:val="0"/>
          <w:numId w:val="1"/>
        </w:numPr>
        <w:spacing w:line="360" w:lineRule="auto"/>
        <w:rPr>
          <w:rFonts w:ascii="Arial" w:hAnsi="Arial" w:cs="Arial"/>
          <w:sz w:val="24"/>
          <w:szCs w:val="24"/>
        </w:rPr>
      </w:pPr>
      <w:r w:rsidRPr="00311FCA">
        <w:rPr>
          <w:rFonts w:ascii="Arial" w:hAnsi="Arial" w:cs="Arial"/>
          <w:sz w:val="24"/>
          <w:szCs w:val="24"/>
        </w:rPr>
        <w:lastRenderedPageBreak/>
        <w:t>LA SÍNTESIS DE LOS SUPUESTOS FÁCTICOS RELEVANTES</w:t>
      </w:r>
    </w:p>
    <w:p w:rsidR="003913E3" w:rsidRPr="00311FCA" w:rsidRDefault="003913E3" w:rsidP="00F839CE">
      <w:pPr>
        <w:pStyle w:val="Corpsdetexte"/>
        <w:spacing w:line="360" w:lineRule="auto"/>
        <w:rPr>
          <w:rFonts w:ascii="Arial" w:hAnsi="Arial" w:cs="Arial"/>
          <w:sz w:val="24"/>
          <w:szCs w:val="24"/>
        </w:rPr>
      </w:pPr>
    </w:p>
    <w:p w:rsidR="003913E3" w:rsidRDefault="00E06AE8" w:rsidP="00386A25">
      <w:pPr>
        <w:pStyle w:val="Corpsdetexte"/>
        <w:spacing w:line="360" w:lineRule="auto"/>
        <w:rPr>
          <w:rFonts w:ascii="Arial" w:hAnsi="Arial" w:cs="Arial"/>
          <w:color w:val="000000"/>
          <w:sz w:val="24"/>
          <w:szCs w:val="24"/>
          <w:lang w:val="es-CO"/>
        </w:rPr>
      </w:pPr>
      <w:r>
        <w:rPr>
          <w:rFonts w:ascii="Arial" w:hAnsi="Arial" w:cs="Arial"/>
          <w:sz w:val="24"/>
          <w:szCs w:val="24"/>
        </w:rPr>
        <w:t xml:space="preserve">Se informó que </w:t>
      </w:r>
      <w:r w:rsidR="00706990">
        <w:rPr>
          <w:rFonts w:ascii="Arial" w:hAnsi="Arial" w:cs="Arial"/>
          <w:sz w:val="24"/>
          <w:szCs w:val="24"/>
        </w:rPr>
        <w:t xml:space="preserve">el </w:t>
      </w:r>
      <w:r w:rsidR="00375725">
        <w:rPr>
          <w:rFonts w:ascii="Arial" w:hAnsi="Arial" w:cs="Arial"/>
          <w:sz w:val="24"/>
          <w:szCs w:val="24"/>
        </w:rPr>
        <w:t>21</w:t>
      </w:r>
      <w:r w:rsidR="00706990">
        <w:rPr>
          <w:rFonts w:ascii="Arial" w:hAnsi="Arial" w:cs="Arial"/>
          <w:sz w:val="24"/>
          <w:szCs w:val="24"/>
        </w:rPr>
        <w:t xml:space="preserve">-11-2016 </w:t>
      </w:r>
      <w:r w:rsidR="00E82F35">
        <w:rPr>
          <w:rFonts w:ascii="Arial" w:hAnsi="Arial" w:cs="Arial"/>
          <w:sz w:val="24"/>
          <w:szCs w:val="24"/>
        </w:rPr>
        <w:t>la Junta Regional de Calificación de Invalidez</w:t>
      </w:r>
      <w:r w:rsidR="00CF6835" w:rsidRPr="00CF6835">
        <w:rPr>
          <w:rFonts w:ascii="Arial" w:hAnsi="Arial" w:cs="Arial"/>
          <w:sz w:val="24"/>
          <w:szCs w:val="24"/>
          <w:lang w:val="es-CO"/>
        </w:rPr>
        <w:t xml:space="preserve"> </w:t>
      </w:r>
      <w:r w:rsidR="00CF6835">
        <w:rPr>
          <w:rFonts w:ascii="Arial" w:hAnsi="Arial" w:cs="Arial"/>
          <w:sz w:val="24"/>
          <w:szCs w:val="24"/>
          <w:lang w:val="es-CO"/>
        </w:rPr>
        <w:t>de Risaralda</w:t>
      </w:r>
      <w:r w:rsidR="003F0119">
        <w:rPr>
          <w:rFonts w:ascii="Arial" w:hAnsi="Arial" w:cs="Arial"/>
          <w:sz w:val="24"/>
          <w:szCs w:val="24"/>
        </w:rPr>
        <w:t xml:space="preserve"> calificó la pérdida de capacidad laboral </w:t>
      </w:r>
      <w:r w:rsidR="00706990">
        <w:rPr>
          <w:rFonts w:ascii="Arial" w:hAnsi="Arial" w:cs="Arial"/>
          <w:sz w:val="24"/>
          <w:szCs w:val="24"/>
        </w:rPr>
        <w:t>del actor</w:t>
      </w:r>
      <w:r w:rsidR="003F0119">
        <w:rPr>
          <w:rFonts w:ascii="Arial" w:hAnsi="Arial" w:cs="Arial"/>
          <w:sz w:val="24"/>
          <w:szCs w:val="24"/>
        </w:rPr>
        <w:t>; inconforme con la decisión</w:t>
      </w:r>
      <w:r w:rsidR="00B20A39">
        <w:rPr>
          <w:rFonts w:ascii="Arial" w:hAnsi="Arial" w:cs="Arial"/>
          <w:sz w:val="24"/>
          <w:szCs w:val="24"/>
        </w:rPr>
        <w:t>,</w:t>
      </w:r>
      <w:r w:rsidR="003F0119">
        <w:rPr>
          <w:rFonts w:ascii="Arial" w:hAnsi="Arial" w:cs="Arial"/>
          <w:sz w:val="24"/>
          <w:szCs w:val="24"/>
        </w:rPr>
        <w:t xml:space="preserve"> el </w:t>
      </w:r>
      <w:r w:rsidR="00375725">
        <w:rPr>
          <w:rFonts w:ascii="Arial" w:hAnsi="Arial" w:cs="Arial"/>
          <w:sz w:val="24"/>
          <w:szCs w:val="24"/>
        </w:rPr>
        <w:t>02-12</w:t>
      </w:r>
      <w:r w:rsidR="00E82F35">
        <w:rPr>
          <w:rFonts w:ascii="Arial" w:hAnsi="Arial" w:cs="Arial"/>
          <w:sz w:val="24"/>
          <w:szCs w:val="24"/>
        </w:rPr>
        <w:t>-2016</w:t>
      </w:r>
      <w:r w:rsidR="003F0119">
        <w:rPr>
          <w:rFonts w:ascii="Arial" w:hAnsi="Arial" w:cs="Arial"/>
          <w:sz w:val="24"/>
          <w:szCs w:val="24"/>
        </w:rPr>
        <w:t xml:space="preserve">, la recurrió en apelación, </w:t>
      </w:r>
      <w:r w:rsidR="00B20A39">
        <w:rPr>
          <w:rFonts w:ascii="Arial" w:hAnsi="Arial" w:cs="Arial"/>
          <w:sz w:val="24"/>
          <w:szCs w:val="24"/>
        </w:rPr>
        <w:t xml:space="preserve">pero a la fecha de instaurada esta acción no se había </w:t>
      </w:r>
      <w:r w:rsidR="003F0119">
        <w:rPr>
          <w:rFonts w:ascii="Arial" w:hAnsi="Arial" w:cs="Arial"/>
          <w:sz w:val="24"/>
          <w:szCs w:val="24"/>
        </w:rPr>
        <w:t xml:space="preserve">remitido la documentación </w:t>
      </w:r>
      <w:r w:rsidR="003F0119">
        <w:rPr>
          <w:rFonts w:ascii="Arial" w:hAnsi="Arial" w:cs="Arial"/>
          <w:sz w:val="24"/>
          <w:szCs w:val="24"/>
          <w:lang w:val="es-CO"/>
        </w:rPr>
        <w:t xml:space="preserve">a la Junta </w:t>
      </w:r>
      <w:r w:rsidR="00CF6835">
        <w:rPr>
          <w:rFonts w:ascii="Arial" w:hAnsi="Arial" w:cs="Arial"/>
          <w:sz w:val="24"/>
          <w:szCs w:val="24"/>
          <w:lang w:val="es-CO"/>
        </w:rPr>
        <w:t xml:space="preserve">Nacional </w:t>
      </w:r>
      <w:r w:rsidR="003F0119">
        <w:rPr>
          <w:rFonts w:ascii="Arial" w:hAnsi="Arial" w:cs="Arial"/>
          <w:sz w:val="24"/>
          <w:szCs w:val="24"/>
          <w:lang w:val="es-CO"/>
        </w:rPr>
        <w:t xml:space="preserve">de Calificación de Invalidez, </w:t>
      </w:r>
      <w:r w:rsidR="00665C8E">
        <w:rPr>
          <w:rFonts w:ascii="Arial" w:hAnsi="Arial" w:cs="Arial"/>
          <w:sz w:val="24"/>
          <w:szCs w:val="24"/>
          <w:lang w:val="es-CO"/>
        </w:rPr>
        <w:t xml:space="preserve">porque falta </w:t>
      </w:r>
      <w:r w:rsidR="00CF6835">
        <w:rPr>
          <w:rFonts w:ascii="Arial" w:hAnsi="Arial" w:cs="Arial"/>
          <w:sz w:val="24"/>
          <w:szCs w:val="24"/>
          <w:lang w:val="es-CO"/>
        </w:rPr>
        <w:t xml:space="preserve">que </w:t>
      </w:r>
      <w:proofErr w:type="spellStart"/>
      <w:r w:rsidR="00CF6835">
        <w:rPr>
          <w:rFonts w:ascii="Arial" w:hAnsi="Arial" w:cs="Arial"/>
          <w:sz w:val="24"/>
          <w:szCs w:val="24"/>
          <w:lang w:val="es-CO"/>
        </w:rPr>
        <w:t>Colpensiones</w:t>
      </w:r>
      <w:proofErr w:type="spellEnd"/>
      <w:r w:rsidR="00CF6835">
        <w:rPr>
          <w:rFonts w:ascii="Arial" w:hAnsi="Arial" w:cs="Arial"/>
          <w:sz w:val="24"/>
          <w:szCs w:val="24"/>
          <w:lang w:val="es-CO"/>
        </w:rPr>
        <w:t xml:space="preserve"> </w:t>
      </w:r>
      <w:r w:rsidR="00665C8E">
        <w:rPr>
          <w:rFonts w:ascii="Arial" w:hAnsi="Arial" w:cs="Arial"/>
          <w:sz w:val="24"/>
          <w:szCs w:val="24"/>
          <w:lang w:val="es-CO"/>
        </w:rPr>
        <w:t xml:space="preserve">pague </w:t>
      </w:r>
      <w:r w:rsidR="00CF6835">
        <w:rPr>
          <w:rFonts w:ascii="Arial" w:hAnsi="Arial" w:cs="Arial"/>
          <w:sz w:val="24"/>
          <w:szCs w:val="24"/>
          <w:lang w:val="es-CO"/>
        </w:rPr>
        <w:t>los honorarios</w:t>
      </w:r>
      <w:r w:rsidR="003F0119">
        <w:rPr>
          <w:rFonts w:ascii="Arial" w:hAnsi="Arial" w:cs="Arial"/>
          <w:sz w:val="24"/>
          <w:szCs w:val="24"/>
          <w:lang w:val="es-CO"/>
        </w:rPr>
        <w:t xml:space="preserve"> </w:t>
      </w:r>
      <w:r w:rsidR="003913E3" w:rsidRPr="00311FCA">
        <w:rPr>
          <w:rFonts w:ascii="Arial" w:hAnsi="Arial" w:cs="Arial"/>
          <w:color w:val="000000"/>
          <w:sz w:val="24"/>
          <w:szCs w:val="24"/>
          <w:lang w:val="es-CO"/>
        </w:rPr>
        <w:t>(Folio</w:t>
      </w:r>
      <w:r w:rsidR="00B20A39">
        <w:rPr>
          <w:rFonts w:ascii="Arial" w:hAnsi="Arial" w:cs="Arial"/>
          <w:color w:val="000000"/>
          <w:sz w:val="24"/>
          <w:szCs w:val="24"/>
          <w:lang w:val="es-CO"/>
        </w:rPr>
        <w:t>s</w:t>
      </w:r>
      <w:r w:rsidR="003913E3" w:rsidRPr="00311FCA">
        <w:rPr>
          <w:rFonts w:ascii="Arial" w:hAnsi="Arial" w:cs="Arial"/>
          <w:color w:val="000000"/>
          <w:sz w:val="24"/>
          <w:szCs w:val="24"/>
          <w:lang w:val="es-CO"/>
        </w:rPr>
        <w:t xml:space="preserve"> </w:t>
      </w:r>
      <w:r w:rsidR="00375725">
        <w:rPr>
          <w:rFonts w:ascii="Arial" w:hAnsi="Arial" w:cs="Arial"/>
          <w:color w:val="000000"/>
          <w:sz w:val="24"/>
          <w:szCs w:val="24"/>
          <w:lang w:val="es-CO"/>
        </w:rPr>
        <w:t>15 a 20</w:t>
      </w:r>
      <w:r w:rsidR="003913E3" w:rsidRPr="00311FCA">
        <w:rPr>
          <w:rFonts w:ascii="Arial" w:hAnsi="Arial" w:cs="Arial"/>
          <w:color w:val="000000"/>
          <w:sz w:val="24"/>
          <w:szCs w:val="24"/>
          <w:lang w:val="es-CO"/>
        </w:rPr>
        <w:t xml:space="preserve">, del cuaderno </w:t>
      </w:r>
      <w:r w:rsidR="00D13C1E" w:rsidRPr="00386A25">
        <w:rPr>
          <w:rFonts w:ascii="Arial" w:hAnsi="Arial" w:cs="Arial"/>
          <w:color w:val="000000"/>
          <w:sz w:val="24"/>
          <w:lang w:val="es-CO"/>
        </w:rPr>
        <w:t>No.1</w:t>
      </w:r>
      <w:r w:rsidR="003913E3" w:rsidRPr="00311FCA">
        <w:rPr>
          <w:rFonts w:ascii="Arial" w:hAnsi="Arial" w:cs="Arial"/>
          <w:color w:val="000000"/>
          <w:sz w:val="24"/>
          <w:szCs w:val="24"/>
          <w:lang w:val="es-CO"/>
        </w:rPr>
        <w:t>).</w:t>
      </w:r>
    </w:p>
    <w:p w:rsidR="000853CF" w:rsidRDefault="000853CF" w:rsidP="00386A25">
      <w:pPr>
        <w:pStyle w:val="Corpsdetexte"/>
        <w:spacing w:line="360" w:lineRule="auto"/>
        <w:rPr>
          <w:rFonts w:ascii="Arial" w:hAnsi="Arial" w:cs="Arial"/>
          <w:color w:val="000000"/>
          <w:sz w:val="24"/>
          <w:szCs w:val="24"/>
          <w:lang w:val="es-CO"/>
        </w:rPr>
      </w:pPr>
    </w:p>
    <w:p w:rsidR="00386A25" w:rsidRDefault="00386A25" w:rsidP="00386A25">
      <w:pPr>
        <w:pStyle w:val="Corpsdetexte"/>
        <w:numPr>
          <w:ilvl w:val="0"/>
          <w:numId w:val="1"/>
        </w:numPr>
        <w:spacing w:line="360" w:lineRule="auto"/>
        <w:rPr>
          <w:rFonts w:ascii="Arial" w:hAnsi="Arial"/>
          <w:sz w:val="24"/>
          <w:szCs w:val="24"/>
        </w:rPr>
      </w:pPr>
      <w:r w:rsidRPr="00FB469C">
        <w:rPr>
          <w:rFonts w:ascii="Arial" w:hAnsi="Arial"/>
          <w:sz w:val="24"/>
          <w:szCs w:val="24"/>
        </w:rPr>
        <w:t>LOS DERECHOS PRESUNTAMENTE VULNERADOS</w:t>
      </w:r>
    </w:p>
    <w:p w:rsidR="00D13C1E" w:rsidRPr="00FB469C" w:rsidRDefault="00D13C1E" w:rsidP="00D13C1E">
      <w:pPr>
        <w:pStyle w:val="Corpsdetexte"/>
        <w:spacing w:line="360" w:lineRule="auto"/>
        <w:ind w:left="360"/>
        <w:rPr>
          <w:rFonts w:ascii="Arial" w:hAnsi="Arial"/>
          <w:sz w:val="24"/>
          <w:szCs w:val="24"/>
        </w:rPr>
      </w:pPr>
    </w:p>
    <w:p w:rsidR="00386A25" w:rsidRDefault="00386A25" w:rsidP="00386A25">
      <w:pPr>
        <w:pStyle w:val="Corpsdetexte"/>
        <w:widowControl w:val="0"/>
        <w:spacing w:line="360" w:lineRule="auto"/>
        <w:rPr>
          <w:rFonts w:ascii="Arial" w:hAnsi="Arial"/>
          <w:sz w:val="24"/>
          <w:szCs w:val="24"/>
        </w:rPr>
      </w:pPr>
      <w:r w:rsidRPr="00386A25">
        <w:rPr>
          <w:rFonts w:ascii="Arial" w:hAnsi="Arial"/>
          <w:sz w:val="24"/>
          <w:szCs w:val="24"/>
        </w:rPr>
        <w:t>Se invoca</w:t>
      </w:r>
      <w:r w:rsidR="00EE707E">
        <w:rPr>
          <w:rFonts w:ascii="Arial" w:hAnsi="Arial"/>
          <w:sz w:val="24"/>
          <w:szCs w:val="24"/>
        </w:rPr>
        <w:t>n</w:t>
      </w:r>
      <w:r w:rsidRPr="00386A25">
        <w:rPr>
          <w:rFonts w:ascii="Arial" w:hAnsi="Arial"/>
          <w:sz w:val="24"/>
          <w:szCs w:val="24"/>
        </w:rPr>
        <w:t xml:space="preserve"> en el escrito petitorio </w:t>
      </w:r>
      <w:r w:rsidR="00EE707E">
        <w:rPr>
          <w:rFonts w:ascii="Arial" w:hAnsi="Arial"/>
          <w:sz w:val="24"/>
          <w:szCs w:val="24"/>
        </w:rPr>
        <w:t xml:space="preserve">los </w:t>
      </w:r>
      <w:r>
        <w:rPr>
          <w:rFonts w:ascii="Arial" w:hAnsi="Arial"/>
          <w:sz w:val="24"/>
          <w:szCs w:val="24"/>
        </w:rPr>
        <w:t>derecho</w:t>
      </w:r>
      <w:r w:rsidR="00EE707E">
        <w:rPr>
          <w:rFonts w:ascii="Arial" w:hAnsi="Arial"/>
          <w:sz w:val="24"/>
          <w:szCs w:val="24"/>
        </w:rPr>
        <w:t>s</w:t>
      </w:r>
      <w:r w:rsidR="00F13AC7">
        <w:rPr>
          <w:rFonts w:ascii="Arial" w:hAnsi="Arial"/>
          <w:sz w:val="24"/>
          <w:szCs w:val="24"/>
        </w:rPr>
        <w:t xml:space="preserve"> fundamental</w:t>
      </w:r>
      <w:r w:rsidR="00EE707E">
        <w:rPr>
          <w:rFonts w:ascii="Arial" w:hAnsi="Arial"/>
          <w:sz w:val="24"/>
          <w:szCs w:val="24"/>
        </w:rPr>
        <w:t>es</w:t>
      </w:r>
      <w:r w:rsidR="004008EF">
        <w:rPr>
          <w:rFonts w:ascii="Arial" w:hAnsi="Arial"/>
          <w:sz w:val="24"/>
          <w:szCs w:val="24"/>
        </w:rPr>
        <w:t xml:space="preserve"> </w:t>
      </w:r>
      <w:r w:rsidR="00706990">
        <w:rPr>
          <w:rFonts w:ascii="Arial" w:hAnsi="Arial"/>
          <w:sz w:val="24"/>
          <w:szCs w:val="24"/>
        </w:rPr>
        <w:t xml:space="preserve">de petición, seguridad </w:t>
      </w:r>
      <w:r w:rsidR="00EE707E">
        <w:rPr>
          <w:rFonts w:ascii="Arial" w:hAnsi="Arial"/>
          <w:sz w:val="24"/>
          <w:szCs w:val="24"/>
        </w:rPr>
        <w:t>social</w:t>
      </w:r>
      <w:r w:rsidR="00B20A39">
        <w:rPr>
          <w:rFonts w:ascii="Arial" w:hAnsi="Arial"/>
          <w:sz w:val="24"/>
          <w:szCs w:val="24"/>
        </w:rPr>
        <w:t xml:space="preserve"> y </w:t>
      </w:r>
      <w:r w:rsidR="00706990">
        <w:rPr>
          <w:rFonts w:ascii="Arial" w:hAnsi="Arial"/>
          <w:sz w:val="24"/>
          <w:szCs w:val="24"/>
        </w:rPr>
        <w:t xml:space="preserve">debido proceso </w:t>
      </w:r>
      <w:r w:rsidRPr="00386A25">
        <w:rPr>
          <w:rFonts w:ascii="Arial" w:hAnsi="Arial"/>
          <w:sz w:val="24"/>
          <w:szCs w:val="24"/>
        </w:rPr>
        <w:t>(Folio</w:t>
      </w:r>
      <w:r w:rsidR="00F13AC7">
        <w:rPr>
          <w:rFonts w:ascii="Arial" w:hAnsi="Arial"/>
          <w:sz w:val="24"/>
          <w:szCs w:val="24"/>
        </w:rPr>
        <w:t xml:space="preserve"> </w:t>
      </w:r>
      <w:r w:rsidR="00375725">
        <w:rPr>
          <w:rFonts w:ascii="Arial" w:hAnsi="Arial"/>
          <w:sz w:val="24"/>
          <w:szCs w:val="24"/>
        </w:rPr>
        <w:t>15</w:t>
      </w:r>
      <w:r>
        <w:rPr>
          <w:rFonts w:ascii="Arial" w:hAnsi="Arial"/>
          <w:sz w:val="24"/>
          <w:szCs w:val="24"/>
        </w:rPr>
        <w:t>,</w:t>
      </w:r>
      <w:r w:rsidRPr="00386A25">
        <w:rPr>
          <w:rFonts w:ascii="Arial" w:hAnsi="Arial"/>
          <w:sz w:val="24"/>
          <w:szCs w:val="24"/>
        </w:rPr>
        <w:t xml:space="preserve"> </w:t>
      </w:r>
      <w:r w:rsidRPr="00386A25">
        <w:rPr>
          <w:rFonts w:ascii="Arial" w:hAnsi="Arial" w:cs="Arial"/>
          <w:color w:val="000000"/>
          <w:sz w:val="24"/>
          <w:lang w:val="es-CO"/>
        </w:rPr>
        <w:t>del cuaderno No.1</w:t>
      </w:r>
      <w:r w:rsidRPr="00386A25">
        <w:rPr>
          <w:rFonts w:ascii="Arial" w:hAnsi="Arial"/>
          <w:sz w:val="24"/>
          <w:szCs w:val="24"/>
        </w:rPr>
        <w:t>).</w:t>
      </w:r>
    </w:p>
    <w:p w:rsidR="00B20A39" w:rsidRDefault="00B20A39" w:rsidP="00386A25">
      <w:pPr>
        <w:pStyle w:val="Corpsdetexte"/>
        <w:widowControl w:val="0"/>
        <w:spacing w:line="360" w:lineRule="auto"/>
        <w:rPr>
          <w:rFonts w:ascii="Arial" w:hAnsi="Arial"/>
          <w:sz w:val="24"/>
          <w:szCs w:val="24"/>
        </w:rPr>
      </w:pPr>
    </w:p>
    <w:p w:rsidR="002950F1" w:rsidRDefault="002950F1" w:rsidP="002950F1">
      <w:pPr>
        <w:pStyle w:val="Corpsdetexte"/>
        <w:numPr>
          <w:ilvl w:val="0"/>
          <w:numId w:val="1"/>
        </w:numPr>
        <w:spacing w:line="360" w:lineRule="auto"/>
        <w:rPr>
          <w:rFonts w:ascii="Arial" w:hAnsi="Arial"/>
          <w:smallCaps/>
          <w:sz w:val="28"/>
          <w:szCs w:val="28"/>
        </w:rPr>
      </w:pPr>
      <w:r w:rsidRPr="004D623C">
        <w:rPr>
          <w:rFonts w:ascii="Arial" w:hAnsi="Arial"/>
          <w:smallCaps/>
          <w:sz w:val="28"/>
          <w:szCs w:val="28"/>
        </w:rPr>
        <w:t>La petición de protección</w:t>
      </w:r>
    </w:p>
    <w:p w:rsidR="004D57A4" w:rsidRDefault="004D57A4" w:rsidP="004D57A4">
      <w:pPr>
        <w:pStyle w:val="Corpsdetexte"/>
        <w:spacing w:line="360" w:lineRule="auto"/>
        <w:ind w:left="360"/>
        <w:rPr>
          <w:rFonts w:ascii="Arial" w:hAnsi="Arial"/>
          <w:smallCaps/>
          <w:sz w:val="28"/>
          <w:szCs w:val="28"/>
        </w:rPr>
      </w:pPr>
    </w:p>
    <w:p w:rsidR="002950F1" w:rsidRDefault="002950F1" w:rsidP="002950F1">
      <w:pPr>
        <w:pStyle w:val="Sansinterligne"/>
        <w:spacing w:line="360" w:lineRule="auto"/>
        <w:jc w:val="both"/>
        <w:rPr>
          <w:rFonts w:ascii="Arial" w:hAnsi="Arial" w:cs="Arial"/>
          <w:sz w:val="24"/>
          <w:szCs w:val="24"/>
        </w:rPr>
      </w:pPr>
      <w:r>
        <w:rPr>
          <w:rFonts w:ascii="Arial" w:hAnsi="Arial" w:cs="Arial"/>
          <w:sz w:val="24"/>
        </w:rPr>
        <w:t>El actor p</w:t>
      </w:r>
      <w:r w:rsidRPr="004D623C">
        <w:rPr>
          <w:rFonts w:ascii="Arial" w:hAnsi="Arial" w:cs="Arial"/>
          <w:sz w:val="24"/>
        </w:rPr>
        <w:t>retende que</w:t>
      </w:r>
      <w:r>
        <w:rPr>
          <w:rFonts w:ascii="Arial" w:hAnsi="Arial" w:cs="Arial"/>
          <w:sz w:val="24"/>
        </w:rPr>
        <w:t xml:space="preserve">: (i) Se </w:t>
      </w:r>
      <w:r>
        <w:rPr>
          <w:rFonts w:ascii="Arial" w:hAnsi="Arial" w:cs="Arial"/>
          <w:sz w:val="24"/>
          <w:szCs w:val="24"/>
        </w:rPr>
        <w:t xml:space="preserve">tutelen sus derechos fundamentales; y, (ii) </w:t>
      </w:r>
      <w:r w:rsidR="00375725">
        <w:rPr>
          <w:rFonts w:ascii="Arial" w:hAnsi="Arial" w:cs="Arial"/>
          <w:sz w:val="24"/>
          <w:szCs w:val="24"/>
        </w:rPr>
        <w:t xml:space="preserve">Se </w:t>
      </w:r>
      <w:r>
        <w:rPr>
          <w:rFonts w:ascii="Arial" w:hAnsi="Arial" w:cs="Arial"/>
          <w:sz w:val="24"/>
          <w:szCs w:val="24"/>
        </w:rPr>
        <w:t xml:space="preserve">ordene (a) A </w:t>
      </w:r>
      <w:proofErr w:type="spellStart"/>
      <w:r>
        <w:rPr>
          <w:rFonts w:ascii="Arial" w:hAnsi="Arial" w:cs="Arial"/>
          <w:sz w:val="24"/>
          <w:szCs w:val="24"/>
        </w:rPr>
        <w:t>Colpensiones</w:t>
      </w:r>
      <w:proofErr w:type="spellEnd"/>
      <w:r>
        <w:rPr>
          <w:rFonts w:ascii="Arial" w:hAnsi="Arial" w:cs="Arial"/>
          <w:sz w:val="24"/>
          <w:szCs w:val="24"/>
        </w:rPr>
        <w:t xml:space="preserve"> pagar los honorarios; (b) A la Junta Regional de Calificación de Invalidez de Risaralda remitir el expediente; y, (c) A la Junta Nacional de Calificación de Invalidez </w:t>
      </w:r>
      <w:r w:rsidR="00375725">
        <w:rPr>
          <w:rFonts w:ascii="Arial" w:hAnsi="Arial" w:cs="Arial"/>
          <w:sz w:val="24"/>
          <w:szCs w:val="24"/>
        </w:rPr>
        <w:t xml:space="preserve">realizar un </w:t>
      </w:r>
      <w:r>
        <w:rPr>
          <w:rFonts w:ascii="Arial" w:hAnsi="Arial" w:cs="Arial"/>
          <w:sz w:val="24"/>
          <w:szCs w:val="24"/>
        </w:rPr>
        <w:t xml:space="preserve">nuevo dictamen </w:t>
      </w:r>
      <w:r w:rsidRPr="004D623C">
        <w:rPr>
          <w:rFonts w:ascii="Arial" w:hAnsi="Arial" w:cs="Arial"/>
          <w:sz w:val="24"/>
          <w:szCs w:val="24"/>
        </w:rPr>
        <w:t>(Folio</w:t>
      </w:r>
      <w:r w:rsidR="00375725">
        <w:rPr>
          <w:rFonts w:ascii="Arial" w:hAnsi="Arial" w:cs="Arial"/>
          <w:sz w:val="24"/>
          <w:szCs w:val="24"/>
        </w:rPr>
        <w:t xml:space="preserve"> 16</w:t>
      </w:r>
      <w:r w:rsidRPr="004D623C">
        <w:rPr>
          <w:rFonts w:ascii="Arial" w:hAnsi="Arial" w:cs="Arial"/>
          <w:sz w:val="24"/>
          <w:szCs w:val="24"/>
        </w:rPr>
        <w:t xml:space="preserve">, </w:t>
      </w:r>
      <w:r w:rsidRPr="004D623C">
        <w:rPr>
          <w:rFonts w:ascii="Arial" w:hAnsi="Arial" w:cs="Arial"/>
          <w:sz w:val="24"/>
        </w:rPr>
        <w:t>del cuaderno No.1</w:t>
      </w:r>
      <w:r w:rsidRPr="004D623C">
        <w:rPr>
          <w:rFonts w:ascii="Arial" w:hAnsi="Arial" w:cs="Arial"/>
          <w:sz w:val="24"/>
          <w:szCs w:val="24"/>
        </w:rPr>
        <w:t xml:space="preserve">). </w:t>
      </w:r>
    </w:p>
    <w:p w:rsidR="002950F1" w:rsidRDefault="002950F1" w:rsidP="00386A25">
      <w:pPr>
        <w:pStyle w:val="Corpsdetexte"/>
        <w:widowControl w:val="0"/>
        <w:spacing w:line="360" w:lineRule="auto"/>
        <w:rPr>
          <w:rFonts w:ascii="Arial" w:hAnsi="Arial"/>
          <w:sz w:val="24"/>
          <w:szCs w:val="24"/>
        </w:rPr>
      </w:pPr>
    </w:p>
    <w:p w:rsidR="003913E3" w:rsidRPr="00311FCA" w:rsidRDefault="003913E3" w:rsidP="00F839CE">
      <w:pPr>
        <w:pStyle w:val="Corpsdetexte"/>
        <w:widowControl w:val="0"/>
        <w:numPr>
          <w:ilvl w:val="0"/>
          <w:numId w:val="1"/>
        </w:numPr>
        <w:spacing w:line="360" w:lineRule="auto"/>
        <w:rPr>
          <w:rFonts w:ascii="Arial" w:hAnsi="Arial" w:cs="Arial"/>
          <w:sz w:val="24"/>
          <w:szCs w:val="24"/>
        </w:rPr>
      </w:pPr>
      <w:r w:rsidRPr="00311FCA">
        <w:rPr>
          <w:rFonts w:ascii="Arial" w:hAnsi="Arial" w:cs="Arial"/>
          <w:sz w:val="24"/>
          <w:szCs w:val="24"/>
        </w:rPr>
        <w:t xml:space="preserve">LA </w:t>
      </w:r>
      <w:r w:rsidR="00FC3EE3">
        <w:rPr>
          <w:rFonts w:ascii="Arial" w:hAnsi="Arial" w:cs="Arial"/>
          <w:sz w:val="24"/>
          <w:szCs w:val="24"/>
        </w:rPr>
        <w:t xml:space="preserve">SINOPSIS </w:t>
      </w:r>
      <w:r w:rsidRPr="00311FCA">
        <w:rPr>
          <w:rFonts w:ascii="Arial" w:hAnsi="Arial" w:cs="Arial"/>
          <w:sz w:val="24"/>
          <w:szCs w:val="24"/>
        </w:rPr>
        <w:t>DE LA CRÓNICA PROCESAL</w:t>
      </w:r>
    </w:p>
    <w:p w:rsidR="003913E3" w:rsidRPr="00311FCA" w:rsidRDefault="003913E3" w:rsidP="00B942B6">
      <w:pPr>
        <w:pStyle w:val="Corpsdetexte"/>
        <w:spacing w:line="360" w:lineRule="auto"/>
        <w:rPr>
          <w:rFonts w:ascii="Arial" w:hAnsi="Arial" w:cs="Arial"/>
          <w:sz w:val="24"/>
          <w:szCs w:val="24"/>
        </w:rPr>
      </w:pPr>
    </w:p>
    <w:p w:rsidR="00E23D2E" w:rsidRDefault="006E78FF" w:rsidP="00E23D2E">
      <w:pPr>
        <w:pStyle w:val="Corpsdetexte"/>
        <w:widowControl w:val="0"/>
        <w:spacing w:line="360" w:lineRule="auto"/>
        <w:rPr>
          <w:rFonts w:ascii="Arial" w:hAnsi="Arial"/>
          <w:sz w:val="24"/>
        </w:rPr>
      </w:pPr>
      <w:r w:rsidRPr="008B180B">
        <w:rPr>
          <w:rFonts w:ascii="Arial" w:hAnsi="Arial"/>
          <w:sz w:val="24"/>
        </w:rPr>
        <w:t xml:space="preserve">Correspondió </w:t>
      </w:r>
      <w:r w:rsidR="00E23D2E" w:rsidRPr="008B180B">
        <w:rPr>
          <w:rFonts w:ascii="Arial" w:hAnsi="Arial"/>
          <w:sz w:val="24"/>
        </w:rPr>
        <w:t xml:space="preserve">por reparto al Juzgado </w:t>
      </w:r>
      <w:r w:rsidR="00706990" w:rsidRPr="008B180B">
        <w:rPr>
          <w:rFonts w:ascii="Arial" w:hAnsi="Arial"/>
          <w:sz w:val="24"/>
        </w:rPr>
        <w:t xml:space="preserve">Primero Civil del Circuito </w:t>
      </w:r>
      <w:r w:rsidR="00375725" w:rsidRPr="008B180B">
        <w:rPr>
          <w:rFonts w:ascii="Arial" w:hAnsi="Arial"/>
          <w:sz w:val="24"/>
        </w:rPr>
        <w:t>de Pereira</w:t>
      </w:r>
      <w:r w:rsidR="00E23D2E" w:rsidRPr="008B180B">
        <w:rPr>
          <w:rFonts w:ascii="Arial" w:hAnsi="Arial"/>
          <w:sz w:val="24"/>
        </w:rPr>
        <w:t xml:space="preserve">, </w:t>
      </w:r>
      <w:r w:rsidR="00706990" w:rsidRPr="008B180B">
        <w:rPr>
          <w:rFonts w:ascii="Arial" w:hAnsi="Arial"/>
          <w:sz w:val="24"/>
        </w:rPr>
        <w:t xml:space="preserve">quien </w:t>
      </w:r>
      <w:r w:rsidR="00E23D2E" w:rsidRPr="008B180B">
        <w:rPr>
          <w:rFonts w:ascii="Arial" w:hAnsi="Arial"/>
          <w:sz w:val="24"/>
        </w:rPr>
        <w:t xml:space="preserve">con providencia del </w:t>
      </w:r>
      <w:r w:rsidR="00375725" w:rsidRPr="008B180B">
        <w:rPr>
          <w:rFonts w:ascii="Arial" w:hAnsi="Arial"/>
          <w:sz w:val="24"/>
        </w:rPr>
        <w:t>27</w:t>
      </w:r>
      <w:r w:rsidR="00937955" w:rsidRPr="008B180B">
        <w:rPr>
          <w:rFonts w:ascii="Arial" w:hAnsi="Arial"/>
          <w:sz w:val="24"/>
        </w:rPr>
        <w:t>-01</w:t>
      </w:r>
      <w:r w:rsidR="00706990" w:rsidRPr="008B180B">
        <w:rPr>
          <w:rFonts w:ascii="Arial" w:hAnsi="Arial"/>
          <w:sz w:val="24"/>
        </w:rPr>
        <w:t>-2017</w:t>
      </w:r>
      <w:r w:rsidR="00814381" w:rsidRPr="008B180B">
        <w:rPr>
          <w:rFonts w:ascii="Arial" w:hAnsi="Arial"/>
          <w:sz w:val="24"/>
        </w:rPr>
        <w:t xml:space="preserve"> </w:t>
      </w:r>
      <w:r w:rsidR="00E23D2E" w:rsidRPr="008B180B">
        <w:rPr>
          <w:rFonts w:ascii="Arial" w:hAnsi="Arial"/>
          <w:sz w:val="24"/>
        </w:rPr>
        <w:t>la admitió</w:t>
      </w:r>
      <w:r w:rsidR="00375725" w:rsidRPr="008B180B">
        <w:rPr>
          <w:rFonts w:ascii="Arial" w:hAnsi="Arial"/>
          <w:sz w:val="24"/>
        </w:rPr>
        <w:t>, vinculó a quienes estimó conveniente</w:t>
      </w:r>
      <w:r w:rsidR="003A5C0C" w:rsidRPr="008B180B">
        <w:rPr>
          <w:rFonts w:ascii="Arial" w:hAnsi="Arial"/>
          <w:sz w:val="24"/>
          <w:lang w:val="es-CO"/>
        </w:rPr>
        <w:t xml:space="preserve"> </w:t>
      </w:r>
      <w:r w:rsidR="00E23D2E" w:rsidRPr="008B180B">
        <w:rPr>
          <w:rFonts w:ascii="Arial" w:hAnsi="Arial"/>
          <w:sz w:val="24"/>
        </w:rPr>
        <w:t>y ordenó notificar a las partes (Folio</w:t>
      </w:r>
      <w:r w:rsidR="00FB469C" w:rsidRPr="008B180B">
        <w:rPr>
          <w:rFonts w:ascii="Arial" w:hAnsi="Arial"/>
          <w:sz w:val="24"/>
        </w:rPr>
        <w:t xml:space="preserve"> </w:t>
      </w:r>
      <w:r w:rsidR="00375725" w:rsidRPr="008B180B">
        <w:rPr>
          <w:rFonts w:ascii="Arial" w:hAnsi="Arial"/>
          <w:sz w:val="24"/>
        </w:rPr>
        <w:t>22</w:t>
      </w:r>
      <w:r w:rsidR="00E23D2E" w:rsidRPr="008B180B">
        <w:rPr>
          <w:rFonts w:ascii="Arial" w:hAnsi="Arial"/>
          <w:sz w:val="24"/>
        </w:rPr>
        <w:t xml:space="preserve">, </w:t>
      </w:r>
      <w:r w:rsidR="002950F1" w:rsidRPr="008B180B">
        <w:rPr>
          <w:rFonts w:ascii="Arial" w:hAnsi="Arial" w:cs="Arial"/>
          <w:color w:val="000000"/>
          <w:sz w:val="24"/>
          <w:lang w:val="es-CO"/>
        </w:rPr>
        <w:t>ibídem</w:t>
      </w:r>
      <w:r w:rsidR="00E23D2E" w:rsidRPr="008B180B">
        <w:rPr>
          <w:rFonts w:ascii="Arial" w:hAnsi="Arial"/>
          <w:sz w:val="24"/>
        </w:rPr>
        <w:t>)</w:t>
      </w:r>
      <w:r w:rsidR="00706990" w:rsidRPr="008B180B">
        <w:rPr>
          <w:rFonts w:ascii="Arial" w:hAnsi="Arial"/>
          <w:sz w:val="24"/>
        </w:rPr>
        <w:t xml:space="preserve">; con proveído del </w:t>
      </w:r>
      <w:r w:rsidR="00375725" w:rsidRPr="008B180B">
        <w:rPr>
          <w:rFonts w:ascii="Arial" w:hAnsi="Arial"/>
          <w:sz w:val="24"/>
        </w:rPr>
        <w:t>09-02-2017</w:t>
      </w:r>
      <w:r w:rsidR="00490305" w:rsidRPr="008B180B">
        <w:rPr>
          <w:rFonts w:ascii="Arial" w:hAnsi="Arial"/>
          <w:sz w:val="24"/>
        </w:rPr>
        <w:t xml:space="preserve"> </w:t>
      </w:r>
      <w:r w:rsidR="00706990" w:rsidRPr="008B180B">
        <w:rPr>
          <w:rFonts w:ascii="Arial" w:hAnsi="Arial"/>
          <w:sz w:val="24"/>
        </w:rPr>
        <w:t xml:space="preserve">ordenó la vinculación de </w:t>
      </w:r>
      <w:r w:rsidR="00375725" w:rsidRPr="008B180B">
        <w:rPr>
          <w:rFonts w:ascii="Arial" w:hAnsi="Arial"/>
          <w:sz w:val="24"/>
        </w:rPr>
        <w:t xml:space="preserve">Seguros de Vida Alfa SA </w:t>
      </w:r>
      <w:r w:rsidR="00706990" w:rsidRPr="008B180B">
        <w:rPr>
          <w:rFonts w:ascii="Arial" w:hAnsi="Arial"/>
          <w:sz w:val="24"/>
        </w:rPr>
        <w:t xml:space="preserve">(Folio </w:t>
      </w:r>
      <w:r w:rsidR="008B180B" w:rsidRPr="008B180B">
        <w:rPr>
          <w:rFonts w:ascii="Arial" w:hAnsi="Arial"/>
          <w:sz w:val="24"/>
        </w:rPr>
        <w:t>33</w:t>
      </w:r>
      <w:r w:rsidR="00706990" w:rsidRPr="008B180B">
        <w:rPr>
          <w:rFonts w:ascii="Arial" w:hAnsi="Arial"/>
          <w:sz w:val="24"/>
        </w:rPr>
        <w:t xml:space="preserve">, ibídem). Contestaron </w:t>
      </w:r>
      <w:r w:rsidR="00814381" w:rsidRPr="008B180B">
        <w:rPr>
          <w:rFonts w:ascii="Arial" w:hAnsi="Arial"/>
          <w:sz w:val="24"/>
        </w:rPr>
        <w:t>la Junta</w:t>
      </w:r>
      <w:r w:rsidR="008B180B" w:rsidRPr="008B180B">
        <w:rPr>
          <w:rFonts w:ascii="Arial" w:hAnsi="Arial"/>
          <w:sz w:val="24"/>
        </w:rPr>
        <w:t>s</w:t>
      </w:r>
      <w:r w:rsidR="00814381" w:rsidRPr="008B180B">
        <w:rPr>
          <w:rFonts w:ascii="Arial" w:hAnsi="Arial"/>
          <w:sz w:val="24"/>
        </w:rPr>
        <w:t xml:space="preserve"> </w:t>
      </w:r>
      <w:r w:rsidR="008B180B" w:rsidRPr="008B180B">
        <w:rPr>
          <w:rFonts w:ascii="Arial" w:hAnsi="Arial"/>
          <w:sz w:val="24"/>
        </w:rPr>
        <w:t xml:space="preserve">Regional de Risaralda y Nacional </w:t>
      </w:r>
      <w:r w:rsidR="00814381" w:rsidRPr="008B180B">
        <w:rPr>
          <w:rFonts w:ascii="Arial" w:hAnsi="Arial"/>
          <w:sz w:val="24"/>
        </w:rPr>
        <w:t>de Calificación de Invalidez (Folio</w:t>
      </w:r>
      <w:r w:rsidR="00CF6835" w:rsidRPr="008B180B">
        <w:rPr>
          <w:rFonts w:ascii="Arial" w:hAnsi="Arial"/>
          <w:sz w:val="24"/>
        </w:rPr>
        <w:t xml:space="preserve">s </w:t>
      </w:r>
      <w:r w:rsidR="008B180B" w:rsidRPr="008B180B">
        <w:rPr>
          <w:rFonts w:ascii="Arial" w:hAnsi="Arial"/>
          <w:sz w:val="24"/>
        </w:rPr>
        <w:t>29 a 31 y 35 a 36</w:t>
      </w:r>
      <w:r w:rsidR="00814381" w:rsidRPr="008B180B">
        <w:rPr>
          <w:rFonts w:ascii="Arial" w:hAnsi="Arial"/>
          <w:sz w:val="24"/>
        </w:rPr>
        <w:t>, ibídem)</w:t>
      </w:r>
      <w:r w:rsidR="008B180B" w:rsidRPr="008B180B">
        <w:rPr>
          <w:rFonts w:ascii="Arial" w:hAnsi="Arial"/>
          <w:sz w:val="24"/>
        </w:rPr>
        <w:t>, la compañía de Seguros vinculada, guardó silencio</w:t>
      </w:r>
      <w:r w:rsidR="00706990" w:rsidRPr="008B180B">
        <w:rPr>
          <w:rFonts w:ascii="Arial" w:hAnsi="Arial"/>
          <w:sz w:val="24"/>
        </w:rPr>
        <w:t>.</w:t>
      </w:r>
      <w:r w:rsidR="00814381" w:rsidRPr="008B180B">
        <w:rPr>
          <w:rFonts w:ascii="Arial" w:hAnsi="Arial"/>
          <w:sz w:val="24"/>
        </w:rPr>
        <w:t xml:space="preserve"> </w:t>
      </w:r>
      <w:r w:rsidR="004008EF" w:rsidRPr="008B180B">
        <w:rPr>
          <w:rFonts w:ascii="Arial" w:hAnsi="Arial"/>
          <w:sz w:val="24"/>
        </w:rPr>
        <w:t>E</w:t>
      </w:r>
      <w:r w:rsidR="004A5B43" w:rsidRPr="008B180B">
        <w:rPr>
          <w:rFonts w:ascii="Arial" w:hAnsi="Arial"/>
          <w:sz w:val="24"/>
        </w:rPr>
        <w:t xml:space="preserve">l </w:t>
      </w:r>
      <w:r w:rsidR="008B180B" w:rsidRPr="008B180B">
        <w:rPr>
          <w:rFonts w:ascii="Arial" w:hAnsi="Arial"/>
          <w:sz w:val="24"/>
        </w:rPr>
        <w:t xml:space="preserve">10-02-2017 </w:t>
      </w:r>
      <w:r w:rsidR="00E23D2E" w:rsidRPr="008B180B">
        <w:rPr>
          <w:rFonts w:ascii="Arial" w:hAnsi="Arial"/>
          <w:sz w:val="24"/>
        </w:rPr>
        <w:t xml:space="preserve">se profirió sentencia (Folios </w:t>
      </w:r>
      <w:r w:rsidR="008B180B" w:rsidRPr="008B180B">
        <w:rPr>
          <w:rFonts w:ascii="Arial" w:hAnsi="Arial"/>
          <w:sz w:val="24"/>
        </w:rPr>
        <w:t>39 a 44</w:t>
      </w:r>
      <w:r w:rsidR="00E23D2E" w:rsidRPr="008B180B">
        <w:rPr>
          <w:rFonts w:ascii="Arial" w:hAnsi="Arial"/>
          <w:sz w:val="24"/>
        </w:rPr>
        <w:t xml:space="preserve">, </w:t>
      </w:r>
      <w:r w:rsidR="002950F1" w:rsidRPr="008B180B">
        <w:rPr>
          <w:rFonts w:ascii="Arial" w:hAnsi="Arial"/>
          <w:sz w:val="24"/>
        </w:rPr>
        <w:t>ib.</w:t>
      </w:r>
      <w:r w:rsidR="00E23D2E" w:rsidRPr="008B180B">
        <w:rPr>
          <w:rFonts w:ascii="Arial" w:hAnsi="Arial"/>
          <w:sz w:val="24"/>
        </w:rPr>
        <w:t>)</w:t>
      </w:r>
      <w:r w:rsidR="004A5B43" w:rsidRPr="008B180B">
        <w:rPr>
          <w:rFonts w:ascii="Arial" w:hAnsi="Arial"/>
          <w:sz w:val="24"/>
        </w:rPr>
        <w:t>.</w:t>
      </w:r>
      <w:r w:rsidR="008B180B" w:rsidRPr="008B180B">
        <w:rPr>
          <w:rFonts w:ascii="Arial" w:hAnsi="Arial"/>
          <w:sz w:val="24"/>
        </w:rPr>
        <w:t xml:space="preserve"> Y </w:t>
      </w:r>
      <w:r w:rsidR="00E23D2E" w:rsidRPr="008B180B">
        <w:rPr>
          <w:rFonts w:ascii="Arial" w:hAnsi="Arial"/>
          <w:sz w:val="24"/>
        </w:rPr>
        <w:t xml:space="preserve">con proveído del </w:t>
      </w:r>
      <w:r w:rsidR="008B180B" w:rsidRPr="008B180B">
        <w:rPr>
          <w:rFonts w:ascii="Arial" w:hAnsi="Arial"/>
          <w:sz w:val="24"/>
        </w:rPr>
        <w:t xml:space="preserve">21-02-2017 </w:t>
      </w:r>
      <w:r w:rsidR="00E23D2E" w:rsidRPr="008B180B">
        <w:rPr>
          <w:rFonts w:ascii="Arial" w:hAnsi="Arial"/>
          <w:sz w:val="24"/>
        </w:rPr>
        <w:t xml:space="preserve">se concedió la impugnación formulada por </w:t>
      </w:r>
      <w:r w:rsidR="002950F1" w:rsidRPr="008B180B">
        <w:rPr>
          <w:rFonts w:ascii="Arial" w:hAnsi="Arial"/>
          <w:sz w:val="24"/>
        </w:rPr>
        <w:t>el accionante</w:t>
      </w:r>
      <w:r w:rsidR="00E23D2E" w:rsidRPr="008B180B">
        <w:rPr>
          <w:rFonts w:ascii="Arial" w:hAnsi="Arial"/>
          <w:sz w:val="24"/>
        </w:rPr>
        <w:t xml:space="preserve">, ante este Tribunal (Folio </w:t>
      </w:r>
      <w:r w:rsidR="008B180B" w:rsidRPr="008B180B">
        <w:rPr>
          <w:rFonts w:ascii="Arial" w:hAnsi="Arial"/>
          <w:sz w:val="24"/>
        </w:rPr>
        <w:t>59</w:t>
      </w:r>
      <w:r w:rsidR="00866FC7" w:rsidRPr="008B180B">
        <w:rPr>
          <w:rFonts w:ascii="Arial" w:hAnsi="Arial"/>
          <w:sz w:val="24"/>
        </w:rPr>
        <w:t>, ib</w:t>
      </w:r>
      <w:r w:rsidR="002950F1" w:rsidRPr="008B180B">
        <w:rPr>
          <w:rFonts w:ascii="Arial" w:hAnsi="Arial"/>
          <w:sz w:val="24"/>
        </w:rPr>
        <w:t>.</w:t>
      </w:r>
      <w:r w:rsidR="00E23D2E" w:rsidRPr="008B180B">
        <w:rPr>
          <w:rFonts w:ascii="Arial" w:hAnsi="Arial"/>
          <w:sz w:val="24"/>
        </w:rPr>
        <w:t>).</w:t>
      </w:r>
      <w:r w:rsidR="00E23D2E" w:rsidRPr="00E23D2E">
        <w:rPr>
          <w:rFonts w:ascii="Arial" w:hAnsi="Arial"/>
          <w:sz w:val="24"/>
        </w:rPr>
        <w:t xml:space="preserve"> </w:t>
      </w:r>
    </w:p>
    <w:p w:rsidR="003913E3" w:rsidRPr="00311FCA" w:rsidRDefault="003913E3" w:rsidP="00B942B6">
      <w:pPr>
        <w:pStyle w:val="Corpsdetexte"/>
        <w:spacing w:line="360" w:lineRule="auto"/>
        <w:rPr>
          <w:rFonts w:ascii="Arial" w:hAnsi="Arial" w:cs="Arial"/>
          <w:sz w:val="24"/>
          <w:szCs w:val="24"/>
        </w:rPr>
      </w:pPr>
    </w:p>
    <w:p w:rsidR="003913E3" w:rsidRPr="00B3071D" w:rsidRDefault="002950F1" w:rsidP="00F839CE">
      <w:pPr>
        <w:pStyle w:val="Corpsdetexte"/>
        <w:widowControl w:val="0"/>
        <w:spacing w:line="360" w:lineRule="auto"/>
        <w:rPr>
          <w:rFonts w:ascii="Arial" w:hAnsi="Arial" w:cs="Arial"/>
          <w:sz w:val="24"/>
          <w:szCs w:val="24"/>
        </w:rPr>
      </w:pPr>
      <w:r>
        <w:rPr>
          <w:rFonts w:ascii="Arial" w:hAnsi="Arial" w:cs="Arial"/>
          <w:sz w:val="24"/>
          <w:szCs w:val="24"/>
        </w:rPr>
        <w:t xml:space="preserve">El despacho de conocimiento </w:t>
      </w:r>
      <w:r w:rsidR="00E73F48">
        <w:rPr>
          <w:rFonts w:ascii="Arial" w:hAnsi="Arial" w:cs="Arial"/>
          <w:sz w:val="24"/>
          <w:szCs w:val="24"/>
        </w:rPr>
        <w:t>concedió el amparo frente a la Junta Regional de Calificación de Invalidez de Risaralda y la Compañía de Seguros de Vida Alfa SA, y en consecuencia, le ordenó a primera responder el derecho de petición y efectuar la remisión del recurso de apelación; y, a la última, realizar los trámites necesarios para que se formalice la alzada. Desvinculó a la Junta Nacional</w:t>
      </w:r>
      <w:r w:rsidR="00D90AB6">
        <w:rPr>
          <w:rFonts w:ascii="Arial" w:hAnsi="Arial" w:cs="Arial"/>
          <w:sz w:val="24"/>
          <w:szCs w:val="24"/>
        </w:rPr>
        <w:t xml:space="preserve"> </w:t>
      </w:r>
      <w:r w:rsidR="003913E3" w:rsidRPr="00B3071D">
        <w:rPr>
          <w:rFonts w:ascii="Arial" w:hAnsi="Arial" w:cs="Arial"/>
          <w:sz w:val="24"/>
          <w:szCs w:val="24"/>
        </w:rPr>
        <w:t>(Folios</w:t>
      </w:r>
      <w:r w:rsidR="004A5B43">
        <w:rPr>
          <w:rFonts w:ascii="Arial" w:hAnsi="Arial" w:cs="Arial"/>
          <w:sz w:val="24"/>
          <w:szCs w:val="24"/>
        </w:rPr>
        <w:t xml:space="preserve"> </w:t>
      </w:r>
      <w:r w:rsidR="00E73F48">
        <w:rPr>
          <w:rFonts w:ascii="Arial" w:hAnsi="Arial" w:cs="Arial"/>
          <w:sz w:val="24"/>
          <w:szCs w:val="24"/>
        </w:rPr>
        <w:t>39 a 44</w:t>
      </w:r>
      <w:r w:rsidR="004A5B43">
        <w:rPr>
          <w:rFonts w:ascii="Arial" w:hAnsi="Arial"/>
          <w:sz w:val="24"/>
        </w:rPr>
        <w:t xml:space="preserve">, </w:t>
      </w:r>
      <w:r w:rsidR="00814381">
        <w:rPr>
          <w:rFonts w:ascii="Arial" w:hAnsi="Arial"/>
          <w:sz w:val="24"/>
        </w:rPr>
        <w:t>ib.)</w:t>
      </w:r>
      <w:r w:rsidR="003913E3" w:rsidRPr="00B3071D">
        <w:rPr>
          <w:rFonts w:ascii="Arial" w:hAnsi="Arial" w:cs="Arial"/>
          <w:sz w:val="24"/>
          <w:szCs w:val="24"/>
        </w:rPr>
        <w:t>.</w:t>
      </w:r>
      <w:r w:rsidR="00D90AB6">
        <w:rPr>
          <w:rFonts w:ascii="Arial" w:hAnsi="Arial" w:cs="Arial"/>
          <w:sz w:val="24"/>
          <w:szCs w:val="24"/>
        </w:rPr>
        <w:t xml:space="preserve"> </w:t>
      </w:r>
    </w:p>
    <w:p w:rsidR="003913E3" w:rsidRPr="00311FCA" w:rsidRDefault="003913E3" w:rsidP="00F839CE">
      <w:pPr>
        <w:pStyle w:val="Corpsdetexte"/>
        <w:widowControl w:val="0"/>
        <w:spacing w:line="360" w:lineRule="auto"/>
        <w:rPr>
          <w:rFonts w:ascii="Arial" w:hAnsi="Arial" w:cs="Arial"/>
          <w:sz w:val="24"/>
          <w:szCs w:val="24"/>
        </w:rPr>
      </w:pPr>
    </w:p>
    <w:p w:rsidR="00ED5205" w:rsidRPr="00311FCA" w:rsidRDefault="00D90AB6" w:rsidP="00ED5205">
      <w:pPr>
        <w:pStyle w:val="Corpsdetexte"/>
        <w:widowControl w:val="0"/>
        <w:spacing w:line="360" w:lineRule="auto"/>
        <w:rPr>
          <w:rFonts w:ascii="Arial" w:hAnsi="Arial" w:cs="Arial"/>
          <w:sz w:val="24"/>
          <w:szCs w:val="24"/>
        </w:rPr>
      </w:pPr>
      <w:r>
        <w:rPr>
          <w:rFonts w:ascii="Arial" w:hAnsi="Arial" w:cs="Arial"/>
          <w:sz w:val="24"/>
          <w:szCs w:val="24"/>
        </w:rPr>
        <w:lastRenderedPageBreak/>
        <w:t xml:space="preserve">El actor </w:t>
      </w:r>
      <w:r w:rsidR="00ED5205">
        <w:rPr>
          <w:rFonts w:ascii="Arial" w:hAnsi="Arial" w:cs="Arial"/>
          <w:sz w:val="24"/>
          <w:szCs w:val="24"/>
        </w:rPr>
        <w:t xml:space="preserve">recurrió </w:t>
      </w:r>
      <w:r w:rsidR="00E73F48">
        <w:rPr>
          <w:rFonts w:ascii="Arial" w:hAnsi="Arial" w:cs="Arial"/>
          <w:sz w:val="24"/>
          <w:szCs w:val="24"/>
        </w:rPr>
        <w:t>porque no se ordenó a la AFP Porvenir que efectuara el pago de los honorarios necesarios para el trámite del recurso</w:t>
      </w:r>
      <w:r w:rsidR="002E3E3F">
        <w:rPr>
          <w:rFonts w:ascii="Arial" w:hAnsi="Arial" w:cs="Arial"/>
          <w:sz w:val="24"/>
          <w:szCs w:val="24"/>
          <w:lang w:val="es-CO"/>
        </w:rPr>
        <w:t xml:space="preserve"> </w:t>
      </w:r>
      <w:r w:rsidR="00BC7EAB">
        <w:rPr>
          <w:rFonts w:ascii="Arial" w:hAnsi="Arial" w:cs="Arial"/>
          <w:sz w:val="24"/>
          <w:szCs w:val="24"/>
        </w:rPr>
        <w:t xml:space="preserve">(Folios </w:t>
      </w:r>
      <w:r w:rsidR="00E73F48">
        <w:rPr>
          <w:rFonts w:ascii="Arial" w:hAnsi="Arial" w:cs="Arial"/>
          <w:sz w:val="24"/>
          <w:szCs w:val="24"/>
        </w:rPr>
        <w:t>56 y 57</w:t>
      </w:r>
      <w:r w:rsidR="00BC7EAB">
        <w:rPr>
          <w:rFonts w:ascii="Arial" w:hAnsi="Arial" w:cs="Arial"/>
          <w:sz w:val="24"/>
          <w:szCs w:val="24"/>
        </w:rPr>
        <w:t>, ib.)</w:t>
      </w:r>
      <w:r w:rsidR="00DC0810">
        <w:rPr>
          <w:rFonts w:ascii="Arial" w:hAnsi="Arial" w:cs="Arial"/>
          <w:sz w:val="24"/>
          <w:szCs w:val="24"/>
        </w:rPr>
        <w:t>.</w:t>
      </w:r>
    </w:p>
    <w:p w:rsidR="003913E3" w:rsidRPr="00311FCA" w:rsidRDefault="003913E3" w:rsidP="00B942B6">
      <w:pPr>
        <w:pStyle w:val="Corpsdetexte"/>
        <w:spacing w:line="360" w:lineRule="auto"/>
        <w:rPr>
          <w:rFonts w:ascii="Arial" w:hAnsi="Arial" w:cs="Arial"/>
          <w:sz w:val="24"/>
          <w:szCs w:val="24"/>
        </w:rPr>
      </w:pPr>
    </w:p>
    <w:p w:rsidR="003913E3" w:rsidRDefault="003913E3" w:rsidP="006C1FB5">
      <w:pPr>
        <w:pStyle w:val="Corpsdetex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Arial" w:hAnsi="Arial" w:cs="Arial"/>
          <w:sz w:val="24"/>
          <w:szCs w:val="24"/>
        </w:rPr>
      </w:pPr>
      <w:smartTag w:uri="urn:schemas-microsoft-com:office:smarttags" w:element="PersonName">
        <w:smartTagPr>
          <w:attr w:name="ProductID" w:val="LA FUNDAMENTACIÓN JURÍDICA"/>
        </w:smartTagPr>
        <w:r w:rsidRPr="00311FCA">
          <w:rPr>
            <w:rFonts w:ascii="Arial" w:hAnsi="Arial" w:cs="Arial"/>
            <w:sz w:val="24"/>
            <w:szCs w:val="24"/>
          </w:rPr>
          <w:t>LA FUNDAMENTACIÓN JURÍDICA</w:t>
        </w:r>
      </w:smartTag>
      <w:r w:rsidRPr="00311FCA">
        <w:rPr>
          <w:rFonts w:ascii="Arial" w:hAnsi="Arial" w:cs="Arial"/>
          <w:sz w:val="24"/>
          <w:szCs w:val="24"/>
        </w:rPr>
        <w:t xml:space="preserve"> PARA RESOLVER</w:t>
      </w:r>
    </w:p>
    <w:p w:rsidR="00912A38" w:rsidRDefault="00912A38" w:rsidP="004D57A4">
      <w:pPr>
        <w:pStyle w:val="Corpsdetex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40" w:lineRule="auto"/>
        <w:ind w:left="708"/>
        <w:rPr>
          <w:rFonts w:ascii="Arial" w:hAnsi="Arial" w:cs="Arial"/>
          <w:sz w:val="24"/>
          <w:szCs w:val="24"/>
        </w:rPr>
      </w:pPr>
    </w:p>
    <w:p w:rsidR="002E3E3F" w:rsidRPr="002E3E3F" w:rsidRDefault="003913E3" w:rsidP="002E3E3F">
      <w:pPr>
        <w:pStyle w:val="Corpsdetexte"/>
        <w:numPr>
          <w:ilvl w:val="1"/>
          <w:numId w:val="36"/>
        </w:numPr>
        <w:tabs>
          <w:tab w:val="clear" w:pos="708"/>
        </w:tabs>
        <w:spacing w:line="360" w:lineRule="auto"/>
        <w:rPr>
          <w:rFonts w:ascii="Arial" w:hAnsi="Arial" w:cs="Arial"/>
          <w:sz w:val="24"/>
          <w:szCs w:val="24"/>
        </w:rPr>
      </w:pPr>
      <w:r w:rsidRPr="002E3E3F">
        <w:rPr>
          <w:rFonts w:ascii="Arial" w:hAnsi="Arial" w:cs="Arial"/>
          <w:smallCaps/>
          <w:sz w:val="24"/>
          <w:szCs w:val="24"/>
        </w:rPr>
        <w:t>La competencia funcional</w:t>
      </w:r>
      <w:r w:rsidR="002E3E3F" w:rsidRPr="002E3E3F">
        <w:rPr>
          <w:rFonts w:ascii="Arial" w:hAnsi="Arial" w:cs="Arial"/>
          <w:smallCaps/>
          <w:sz w:val="24"/>
          <w:szCs w:val="24"/>
        </w:rPr>
        <w:t xml:space="preserve">. </w:t>
      </w:r>
      <w:r w:rsidR="0017096D" w:rsidRPr="002E3E3F">
        <w:rPr>
          <w:rFonts w:ascii="Arial" w:hAnsi="Arial" w:cs="Arial"/>
          <w:sz w:val="24"/>
          <w:lang w:val="es-CO"/>
        </w:rPr>
        <w:t>Esta Sala especializada está facultada en forma legal para desatar la controversia puesta a su consideración, por ser la superiora jerárquica del Despacho que conoció en primera instancia.</w:t>
      </w:r>
    </w:p>
    <w:p w:rsidR="002E3E3F" w:rsidRPr="002E3E3F" w:rsidRDefault="002E3E3F" w:rsidP="004D57A4">
      <w:pPr>
        <w:pStyle w:val="Corpsdetexte"/>
        <w:tabs>
          <w:tab w:val="clear" w:pos="708"/>
        </w:tabs>
        <w:spacing w:line="240" w:lineRule="auto"/>
        <w:ind w:left="567"/>
        <w:rPr>
          <w:rFonts w:ascii="Arial" w:hAnsi="Arial" w:cs="Arial"/>
          <w:sz w:val="24"/>
          <w:szCs w:val="24"/>
        </w:rPr>
      </w:pPr>
    </w:p>
    <w:p w:rsidR="00874CC8" w:rsidRPr="00874CC8" w:rsidRDefault="003913E3" w:rsidP="002E3E3F">
      <w:pPr>
        <w:pStyle w:val="Corpsdetexte"/>
        <w:numPr>
          <w:ilvl w:val="1"/>
          <w:numId w:val="36"/>
        </w:numPr>
        <w:tabs>
          <w:tab w:val="clear" w:pos="708"/>
        </w:tabs>
        <w:spacing w:line="360" w:lineRule="auto"/>
        <w:ind w:left="709" w:hanging="709"/>
        <w:rPr>
          <w:rFonts w:ascii="Arial" w:hAnsi="Arial" w:cs="Arial"/>
          <w:sz w:val="24"/>
          <w:szCs w:val="24"/>
          <w:lang w:val="es-CO"/>
        </w:rPr>
      </w:pPr>
      <w:r w:rsidRPr="002E3E3F">
        <w:rPr>
          <w:rFonts w:ascii="Arial" w:hAnsi="Arial" w:cs="Arial"/>
          <w:smallCaps/>
          <w:sz w:val="24"/>
          <w:szCs w:val="24"/>
        </w:rPr>
        <w:t xml:space="preserve">La legitimación en la </w:t>
      </w:r>
      <w:r w:rsidRPr="00821624">
        <w:rPr>
          <w:rFonts w:ascii="Arial" w:hAnsi="Arial" w:cs="Arial"/>
          <w:smallCaps/>
          <w:sz w:val="24"/>
          <w:szCs w:val="24"/>
        </w:rPr>
        <w:t>causa</w:t>
      </w:r>
      <w:r w:rsidR="002E3E3F" w:rsidRPr="00821624">
        <w:rPr>
          <w:rFonts w:ascii="Arial" w:hAnsi="Arial" w:cs="Arial"/>
          <w:smallCaps/>
          <w:sz w:val="24"/>
          <w:szCs w:val="24"/>
        </w:rPr>
        <w:t xml:space="preserve">. </w:t>
      </w:r>
      <w:r w:rsidRPr="00821624">
        <w:rPr>
          <w:rFonts w:ascii="Arial" w:hAnsi="Arial" w:cs="Arial"/>
          <w:sz w:val="24"/>
          <w:szCs w:val="24"/>
        </w:rPr>
        <w:t xml:space="preserve">Se cumple </w:t>
      </w:r>
      <w:r w:rsidR="00275F09" w:rsidRPr="00821624">
        <w:rPr>
          <w:rFonts w:ascii="Arial" w:hAnsi="Arial" w:cs="Arial"/>
          <w:sz w:val="24"/>
          <w:szCs w:val="24"/>
        </w:rPr>
        <w:t xml:space="preserve">por activa </w:t>
      </w:r>
      <w:r w:rsidRPr="00821624">
        <w:rPr>
          <w:rFonts w:ascii="Arial" w:hAnsi="Arial" w:cs="Arial"/>
          <w:sz w:val="24"/>
          <w:szCs w:val="24"/>
        </w:rPr>
        <w:t xml:space="preserve">porque </w:t>
      </w:r>
      <w:r w:rsidR="002E3E3F" w:rsidRPr="00821624">
        <w:rPr>
          <w:rFonts w:ascii="Arial" w:hAnsi="Arial" w:cs="Arial"/>
          <w:sz w:val="24"/>
          <w:szCs w:val="24"/>
        </w:rPr>
        <w:t xml:space="preserve">el señor </w:t>
      </w:r>
      <w:r w:rsidR="00E73F48" w:rsidRPr="00821624">
        <w:rPr>
          <w:rFonts w:ascii="Arial" w:hAnsi="Arial" w:cs="Arial"/>
          <w:sz w:val="24"/>
          <w:szCs w:val="24"/>
        </w:rPr>
        <w:t xml:space="preserve">Heriberto López Galvis </w:t>
      </w:r>
      <w:r w:rsidR="002E3E3F" w:rsidRPr="00821624">
        <w:rPr>
          <w:rFonts w:ascii="Arial" w:hAnsi="Arial" w:cs="Arial"/>
          <w:sz w:val="24"/>
          <w:szCs w:val="24"/>
        </w:rPr>
        <w:t xml:space="preserve">fue </w:t>
      </w:r>
      <w:r w:rsidR="00AB538D" w:rsidRPr="00821624">
        <w:rPr>
          <w:rFonts w:ascii="Arial" w:hAnsi="Arial" w:cs="Arial"/>
          <w:sz w:val="24"/>
          <w:szCs w:val="24"/>
        </w:rPr>
        <w:t xml:space="preserve">la persona </w:t>
      </w:r>
      <w:r w:rsidR="00E73F48" w:rsidRPr="00821624">
        <w:rPr>
          <w:rFonts w:ascii="Arial" w:hAnsi="Arial" w:cs="Arial"/>
          <w:sz w:val="24"/>
          <w:szCs w:val="24"/>
        </w:rPr>
        <w:t xml:space="preserve">calificada con la </w:t>
      </w:r>
      <w:r w:rsidR="00AB538D" w:rsidRPr="00821624">
        <w:rPr>
          <w:rFonts w:ascii="Arial" w:hAnsi="Arial" w:cs="Arial"/>
          <w:sz w:val="24"/>
          <w:szCs w:val="24"/>
          <w:lang w:val="es-CO"/>
        </w:rPr>
        <w:t xml:space="preserve">pérdida de capacidad laboral </w:t>
      </w:r>
      <w:r w:rsidR="000A5412" w:rsidRPr="00821624">
        <w:rPr>
          <w:rFonts w:ascii="Arial" w:hAnsi="Arial" w:cs="Arial"/>
          <w:sz w:val="24"/>
          <w:szCs w:val="24"/>
        </w:rPr>
        <w:t xml:space="preserve">y </w:t>
      </w:r>
      <w:r w:rsidR="00DC0810" w:rsidRPr="00821624">
        <w:rPr>
          <w:rFonts w:ascii="Arial" w:hAnsi="Arial" w:cs="Arial"/>
          <w:sz w:val="24"/>
          <w:szCs w:val="24"/>
        </w:rPr>
        <w:t>presentó el recurso de apelación</w:t>
      </w:r>
      <w:r w:rsidR="00AB538D" w:rsidRPr="00821624">
        <w:rPr>
          <w:rFonts w:ascii="Arial" w:hAnsi="Arial" w:cs="Arial"/>
          <w:sz w:val="24"/>
          <w:szCs w:val="24"/>
        </w:rPr>
        <w:t xml:space="preserve"> (Folios </w:t>
      </w:r>
      <w:r w:rsidR="00FE3F3F" w:rsidRPr="00821624">
        <w:rPr>
          <w:rFonts w:ascii="Arial" w:hAnsi="Arial" w:cs="Arial"/>
          <w:sz w:val="24"/>
          <w:szCs w:val="24"/>
        </w:rPr>
        <w:t>4 a 12</w:t>
      </w:r>
      <w:r w:rsidR="00AB538D" w:rsidRPr="00821624">
        <w:rPr>
          <w:rFonts w:ascii="Arial" w:hAnsi="Arial" w:cs="Arial"/>
          <w:sz w:val="24"/>
          <w:szCs w:val="24"/>
        </w:rPr>
        <w:t>, ib.)</w:t>
      </w:r>
      <w:r w:rsidRPr="00821624">
        <w:rPr>
          <w:rFonts w:ascii="Arial" w:hAnsi="Arial" w:cs="Arial"/>
          <w:sz w:val="24"/>
          <w:szCs w:val="24"/>
        </w:rPr>
        <w:t xml:space="preserve">. </w:t>
      </w:r>
      <w:r w:rsidR="008D4074" w:rsidRPr="00821624">
        <w:rPr>
          <w:rFonts w:ascii="Arial" w:hAnsi="Arial" w:cs="Arial"/>
          <w:sz w:val="24"/>
          <w:szCs w:val="24"/>
        </w:rPr>
        <w:t>En el extremo pasivo,</w:t>
      </w:r>
      <w:r w:rsidR="00D60BD1" w:rsidRPr="00821624">
        <w:rPr>
          <w:rFonts w:ascii="Arial" w:hAnsi="Arial" w:cs="Arial"/>
          <w:sz w:val="24"/>
          <w:szCs w:val="24"/>
        </w:rPr>
        <w:t xml:space="preserve"> </w:t>
      </w:r>
      <w:r w:rsidR="00E007AF">
        <w:rPr>
          <w:rFonts w:ascii="Arial" w:hAnsi="Arial" w:cs="Arial"/>
          <w:sz w:val="24"/>
          <w:szCs w:val="24"/>
        </w:rPr>
        <w:t>la compañía Seguros de Vida Alfa SA</w:t>
      </w:r>
      <w:r w:rsidR="00AB538D" w:rsidRPr="00821624">
        <w:rPr>
          <w:rFonts w:ascii="Arial" w:hAnsi="Arial" w:cs="Arial"/>
          <w:sz w:val="24"/>
          <w:szCs w:val="24"/>
        </w:rPr>
        <w:t xml:space="preserve">, </w:t>
      </w:r>
      <w:r w:rsidR="00DC0810" w:rsidRPr="00821624">
        <w:rPr>
          <w:rFonts w:ascii="Arial" w:hAnsi="Arial" w:cs="Arial"/>
          <w:sz w:val="24"/>
          <w:szCs w:val="24"/>
        </w:rPr>
        <w:t xml:space="preserve">la </w:t>
      </w:r>
      <w:r w:rsidR="00AB538D" w:rsidRPr="00821624">
        <w:rPr>
          <w:rFonts w:ascii="Arial" w:hAnsi="Arial" w:cs="Arial"/>
          <w:sz w:val="24"/>
          <w:szCs w:val="24"/>
        </w:rPr>
        <w:t xml:space="preserve">Junta Regional de </w:t>
      </w:r>
      <w:r w:rsidR="00AB538D">
        <w:rPr>
          <w:rFonts w:ascii="Arial" w:hAnsi="Arial" w:cs="Arial"/>
          <w:sz w:val="24"/>
          <w:szCs w:val="24"/>
        </w:rPr>
        <w:t>Calificación de Invalidez de Risaralda y la Junta Nacional de Calificación de Invalidez porque les corresponde, respectivamente, pagar los honorarios para el trámite de la apelación, remitir el expediente y desatar el recurso (</w:t>
      </w:r>
      <w:r w:rsidR="00874CC8">
        <w:rPr>
          <w:rFonts w:ascii="Arial" w:hAnsi="Arial" w:cs="Arial"/>
          <w:sz w:val="24"/>
          <w:szCs w:val="24"/>
        </w:rPr>
        <w:t>A</w:t>
      </w:r>
      <w:r w:rsidR="00AB538D">
        <w:rPr>
          <w:rFonts w:ascii="Arial" w:hAnsi="Arial" w:cs="Arial"/>
          <w:sz w:val="24"/>
          <w:szCs w:val="24"/>
        </w:rPr>
        <w:t>rtículo</w:t>
      </w:r>
      <w:r w:rsidR="00874CC8">
        <w:rPr>
          <w:rFonts w:ascii="Arial" w:hAnsi="Arial" w:cs="Arial"/>
          <w:sz w:val="24"/>
          <w:szCs w:val="24"/>
        </w:rPr>
        <w:t>s</w:t>
      </w:r>
      <w:r w:rsidR="00AB538D">
        <w:rPr>
          <w:rFonts w:ascii="Arial" w:hAnsi="Arial" w:cs="Arial"/>
          <w:sz w:val="24"/>
          <w:szCs w:val="24"/>
        </w:rPr>
        <w:t xml:space="preserve"> 13</w:t>
      </w:r>
      <w:r w:rsidR="002E247A">
        <w:rPr>
          <w:rFonts w:ascii="Arial" w:hAnsi="Arial" w:cs="Arial"/>
          <w:sz w:val="24"/>
          <w:szCs w:val="24"/>
        </w:rPr>
        <w:t xml:space="preserve"> </w:t>
      </w:r>
      <w:r w:rsidR="00874CC8">
        <w:rPr>
          <w:rFonts w:ascii="Arial" w:hAnsi="Arial" w:cs="Arial"/>
          <w:sz w:val="24"/>
          <w:szCs w:val="24"/>
        </w:rPr>
        <w:t xml:space="preserve">y 43 del Decreto 1352 </w:t>
      </w:r>
      <w:r w:rsidR="00874CC8" w:rsidRPr="002E3E3F">
        <w:rPr>
          <w:rFonts w:ascii="Arial" w:hAnsi="Arial" w:cs="Arial"/>
          <w:sz w:val="24"/>
          <w:szCs w:val="24"/>
        </w:rPr>
        <w:t>de 26-06-2013</w:t>
      </w:r>
      <w:r w:rsidR="002E247A">
        <w:rPr>
          <w:rFonts w:ascii="Arial" w:hAnsi="Arial" w:cs="Arial"/>
          <w:sz w:val="24"/>
          <w:szCs w:val="24"/>
        </w:rPr>
        <w:t xml:space="preserve">, </w:t>
      </w:r>
      <w:r w:rsidR="00874CC8">
        <w:rPr>
          <w:rFonts w:ascii="Arial" w:hAnsi="Arial" w:cs="Arial"/>
          <w:sz w:val="24"/>
          <w:szCs w:val="24"/>
        </w:rPr>
        <w:t>17 de la Ley 1562</w:t>
      </w:r>
      <w:r w:rsidR="002E247A">
        <w:rPr>
          <w:rFonts w:ascii="Arial" w:hAnsi="Arial" w:cs="Arial"/>
          <w:sz w:val="24"/>
          <w:szCs w:val="24"/>
        </w:rPr>
        <w:t xml:space="preserve"> y </w:t>
      </w:r>
      <w:r w:rsidR="00274776">
        <w:rPr>
          <w:rFonts w:ascii="Arial" w:hAnsi="Arial" w:cs="Arial"/>
          <w:sz w:val="24"/>
          <w:szCs w:val="24"/>
          <w:lang w:val="es-ES"/>
        </w:rPr>
        <w:t>50</w:t>
      </w:r>
      <w:r w:rsidR="002E247A" w:rsidRPr="002E247A">
        <w:rPr>
          <w:rFonts w:ascii="Arial" w:hAnsi="Arial" w:cs="Arial"/>
          <w:sz w:val="24"/>
          <w:szCs w:val="24"/>
          <w:lang w:val="es-ES"/>
        </w:rPr>
        <w:t xml:space="preserve"> del Decreto </w:t>
      </w:r>
      <w:r w:rsidR="00274776" w:rsidRPr="00274776">
        <w:rPr>
          <w:rFonts w:ascii="Arial" w:hAnsi="Arial" w:cs="Arial"/>
          <w:bCs/>
          <w:sz w:val="24"/>
          <w:szCs w:val="24"/>
          <w:lang w:val="es-ES"/>
        </w:rPr>
        <w:t>2463 de 2001</w:t>
      </w:r>
      <w:r w:rsidR="00874CC8">
        <w:rPr>
          <w:rFonts w:ascii="Arial" w:hAnsi="Arial" w:cs="Arial"/>
          <w:sz w:val="24"/>
          <w:szCs w:val="24"/>
        </w:rPr>
        <w:t>).</w:t>
      </w:r>
    </w:p>
    <w:p w:rsidR="002E247A" w:rsidRDefault="002E247A" w:rsidP="004D57A4">
      <w:pPr>
        <w:pStyle w:val="Corpsdetexte"/>
        <w:tabs>
          <w:tab w:val="clear" w:pos="708"/>
        </w:tabs>
        <w:spacing w:line="240" w:lineRule="auto"/>
        <w:ind w:left="709"/>
        <w:rPr>
          <w:rFonts w:ascii="Arial" w:hAnsi="Arial" w:cs="Arial"/>
          <w:sz w:val="24"/>
          <w:szCs w:val="24"/>
        </w:rPr>
      </w:pPr>
    </w:p>
    <w:p w:rsidR="008D4074" w:rsidRPr="002E3E3F" w:rsidRDefault="00874CC8" w:rsidP="00874CC8">
      <w:pPr>
        <w:pStyle w:val="Corpsdetexte"/>
        <w:tabs>
          <w:tab w:val="clear" w:pos="708"/>
        </w:tabs>
        <w:spacing w:line="360" w:lineRule="auto"/>
        <w:ind w:left="709"/>
        <w:rPr>
          <w:rFonts w:ascii="Arial" w:hAnsi="Arial" w:cs="Arial"/>
          <w:sz w:val="24"/>
          <w:szCs w:val="24"/>
          <w:lang w:val="es-CO"/>
        </w:rPr>
      </w:pPr>
      <w:r>
        <w:rPr>
          <w:rFonts w:ascii="Arial" w:hAnsi="Arial" w:cs="Arial"/>
          <w:sz w:val="24"/>
          <w:szCs w:val="24"/>
        </w:rPr>
        <w:t>No sucede lo mismo respecto de la</w:t>
      </w:r>
      <w:r w:rsidR="00E007AF">
        <w:rPr>
          <w:rFonts w:ascii="Arial" w:hAnsi="Arial" w:cs="Arial"/>
          <w:sz w:val="24"/>
          <w:szCs w:val="24"/>
        </w:rPr>
        <w:t>s</w:t>
      </w:r>
      <w:r>
        <w:rPr>
          <w:rFonts w:ascii="Arial" w:hAnsi="Arial" w:cs="Arial"/>
          <w:sz w:val="24"/>
          <w:szCs w:val="24"/>
        </w:rPr>
        <w:t xml:space="preserve"> Gerencia</w:t>
      </w:r>
      <w:r w:rsidR="00E007AF">
        <w:rPr>
          <w:rFonts w:ascii="Arial" w:hAnsi="Arial" w:cs="Arial"/>
          <w:sz w:val="24"/>
          <w:szCs w:val="24"/>
        </w:rPr>
        <w:t>s</w:t>
      </w:r>
      <w:r>
        <w:rPr>
          <w:rFonts w:ascii="Arial" w:hAnsi="Arial" w:cs="Arial"/>
          <w:sz w:val="24"/>
          <w:szCs w:val="24"/>
        </w:rPr>
        <w:t xml:space="preserve"> Nacional</w:t>
      </w:r>
      <w:r w:rsidR="00E007AF">
        <w:rPr>
          <w:rFonts w:ascii="Arial" w:hAnsi="Arial" w:cs="Arial"/>
          <w:sz w:val="24"/>
          <w:szCs w:val="24"/>
        </w:rPr>
        <w:t xml:space="preserve">es de Gestión Documental, de Defensa Judicial y de Peticiones Quejas y Reclamos de </w:t>
      </w:r>
      <w:proofErr w:type="spellStart"/>
      <w:r w:rsidR="00E007AF">
        <w:rPr>
          <w:rFonts w:ascii="Arial" w:hAnsi="Arial" w:cs="Arial"/>
          <w:sz w:val="24"/>
          <w:szCs w:val="24"/>
        </w:rPr>
        <w:t>Colpensiones</w:t>
      </w:r>
      <w:proofErr w:type="spellEnd"/>
      <w:r w:rsidR="00E007AF">
        <w:rPr>
          <w:rFonts w:ascii="Arial" w:hAnsi="Arial" w:cs="Arial"/>
          <w:sz w:val="24"/>
          <w:szCs w:val="24"/>
        </w:rPr>
        <w:t xml:space="preserve"> </w:t>
      </w:r>
      <w:r>
        <w:rPr>
          <w:rFonts w:ascii="Arial" w:hAnsi="Arial" w:cs="Arial"/>
          <w:sz w:val="24"/>
          <w:szCs w:val="24"/>
        </w:rPr>
        <w:t xml:space="preserve">puesto que </w:t>
      </w:r>
      <w:r w:rsidR="00E007AF">
        <w:rPr>
          <w:rFonts w:ascii="Arial" w:hAnsi="Arial" w:cs="Arial"/>
          <w:sz w:val="24"/>
          <w:szCs w:val="24"/>
        </w:rPr>
        <w:t xml:space="preserve">no les </w:t>
      </w:r>
      <w:r>
        <w:rPr>
          <w:rFonts w:ascii="Arial" w:hAnsi="Arial" w:cs="Arial"/>
          <w:sz w:val="24"/>
          <w:szCs w:val="24"/>
        </w:rPr>
        <w:t xml:space="preserve">corresponde asumir el pago de los honorarios </w:t>
      </w:r>
      <w:r w:rsidR="00E007AF">
        <w:rPr>
          <w:rFonts w:ascii="Arial" w:hAnsi="Arial" w:cs="Arial"/>
          <w:sz w:val="24"/>
          <w:szCs w:val="24"/>
        </w:rPr>
        <w:t>a la Junta de Calificación; en consecuencia,</w:t>
      </w:r>
      <w:r>
        <w:rPr>
          <w:rFonts w:ascii="Arial" w:hAnsi="Arial" w:cs="Arial"/>
          <w:sz w:val="24"/>
          <w:szCs w:val="24"/>
        </w:rPr>
        <w:t xml:space="preserve"> carece</w:t>
      </w:r>
      <w:r w:rsidR="00E007AF">
        <w:rPr>
          <w:rFonts w:ascii="Arial" w:hAnsi="Arial" w:cs="Arial"/>
          <w:sz w:val="24"/>
          <w:szCs w:val="24"/>
        </w:rPr>
        <w:t>n</w:t>
      </w:r>
      <w:r>
        <w:rPr>
          <w:rFonts w:ascii="Arial" w:hAnsi="Arial" w:cs="Arial"/>
          <w:sz w:val="24"/>
          <w:szCs w:val="24"/>
        </w:rPr>
        <w:t xml:space="preserve"> de legitimación</w:t>
      </w:r>
      <w:r w:rsidR="00E007AF">
        <w:rPr>
          <w:rFonts w:ascii="Arial" w:hAnsi="Arial" w:cs="Arial"/>
          <w:sz w:val="24"/>
          <w:szCs w:val="24"/>
        </w:rPr>
        <w:t xml:space="preserve"> y </w:t>
      </w:r>
      <w:r>
        <w:rPr>
          <w:rFonts w:ascii="Arial" w:hAnsi="Arial" w:cs="Arial"/>
          <w:sz w:val="24"/>
          <w:szCs w:val="24"/>
        </w:rPr>
        <w:t>se declarará impr</w:t>
      </w:r>
      <w:r w:rsidR="002E247A">
        <w:rPr>
          <w:rFonts w:ascii="Arial" w:hAnsi="Arial" w:cs="Arial"/>
          <w:sz w:val="24"/>
          <w:szCs w:val="24"/>
        </w:rPr>
        <w:t>ocedente el amparo en su contra.</w:t>
      </w:r>
    </w:p>
    <w:p w:rsidR="00874CC8" w:rsidRDefault="00874CC8" w:rsidP="004D57A4">
      <w:pPr>
        <w:pStyle w:val="Corpsdetexte"/>
        <w:spacing w:line="240" w:lineRule="auto"/>
        <w:rPr>
          <w:rFonts w:ascii="Arial" w:hAnsi="Arial" w:cs="Arial"/>
          <w:sz w:val="24"/>
          <w:szCs w:val="24"/>
          <w:lang w:val="es-CO"/>
        </w:rPr>
      </w:pPr>
      <w:r>
        <w:rPr>
          <w:rFonts w:ascii="Arial" w:hAnsi="Arial" w:cs="Arial"/>
          <w:sz w:val="24"/>
          <w:szCs w:val="24"/>
          <w:lang w:val="es-CO"/>
        </w:rPr>
        <w:t xml:space="preserve"> </w:t>
      </w:r>
    </w:p>
    <w:p w:rsidR="003913E3" w:rsidRPr="00874CC8" w:rsidRDefault="003913E3" w:rsidP="00604A10">
      <w:pPr>
        <w:pStyle w:val="Corpsdetexte"/>
        <w:numPr>
          <w:ilvl w:val="1"/>
          <w:numId w:val="41"/>
        </w:numPr>
        <w:tabs>
          <w:tab w:val="clear" w:pos="0"/>
          <w:tab w:val="clear" w:pos="708"/>
        </w:tabs>
        <w:spacing w:line="360" w:lineRule="auto"/>
        <w:ind w:left="709" w:hanging="709"/>
        <w:rPr>
          <w:rFonts w:ascii="Arial" w:hAnsi="Arial" w:cs="Arial"/>
          <w:sz w:val="24"/>
          <w:szCs w:val="24"/>
        </w:rPr>
      </w:pPr>
      <w:r w:rsidRPr="00874CC8">
        <w:rPr>
          <w:rFonts w:ascii="Arial" w:hAnsi="Arial" w:cs="Arial"/>
          <w:smallCaps/>
          <w:sz w:val="24"/>
          <w:szCs w:val="24"/>
        </w:rPr>
        <w:t>El problema jurídico a resolver</w:t>
      </w:r>
      <w:r w:rsidR="00874CC8" w:rsidRPr="00874CC8">
        <w:rPr>
          <w:rFonts w:ascii="Arial" w:hAnsi="Arial" w:cs="Arial"/>
          <w:smallCaps/>
          <w:sz w:val="24"/>
          <w:szCs w:val="24"/>
        </w:rPr>
        <w:t xml:space="preserve">. </w:t>
      </w:r>
      <w:r w:rsidRPr="00874CC8">
        <w:rPr>
          <w:rFonts w:ascii="Arial" w:hAnsi="Arial" w:cs="Arial"/>
          <w:sz w:val="24"/>
          <w:szCs w:val="24"/>
        </w:rPr>
        <w:t xml:space="preserve">¿Es procedente confirmar, modificar o revocar la sentencia del </w:t>
      </w:r>
      <w:r w:rsidR="00D60BD1" w:rsidRPr="00874CC8">
        <w:rPr>
          <w:rFonts w:ascii="Arial" w:hAnsi="Arial"/>
          <w:sz w:val="24"/>
        </w:rPr>
        <w:t xml:space="preserve">Juzgado </w:t>
      </w:r>
      <w:r w:rsidR="00874CC8">
        <w:rPr>
          <w:rFonts w:ascii="Arial" w:hAnsi="Arial"/>
          <w:sz w:val="24"/>
        </w:rPr>
        <w:t xml:space="preserve">Primero Civil del Circuito </w:t>
      </w:r>
      <w:r w:rsidR="004E43AE">
        <w:rPr>
          <w:rFonts w:ascii="Arial" w:hAnsi="Arial"/>
          <w:sz w:val="24"/>
        </w:rPr>
        <w:t>de Pereira</w:t>
      </w:r>
      <w:r w:rsidRPr="00874CC8">
        <w:rPr>
          <w:rFonts w:ascii="Arial" w:hAnsi="Arial" w:cs="Arial"/>
          <w:sz w:val="24"/>
          <w:szCs w:val="24"/>
        </w:rPr>
        <w:t>, según la impugnación</w:t>
      </w:r>
      <w:r w:rsidR="005069CE" w:rsidRPr="00874CC8">
        <w:rPr>
          <w:rFonts w:ascii="Arial" w:hAnsi="Arial" w:cs="Arial"/>
          <w:sz w:val="24"/>
          <w:szCs w:val="24"/>
        </w:rPr>
        <w:t xml:space="preserve"> d</w:t>
      </w:r>
      <w:r w:rsidR="00311747" w:rsidRPr="00874CC8">
        <w:rPr>
          <w:rFonts w:ascii="Arial" w:hAnsi="Arial" w:cs="Arial"/>
          <w:sz w:val="24"/>
          <w:szCs w:val="24"/>
        </w:rPr>
        <w:t>e</w:t>
      </w:r>
      <w:r w:rsidR="002F2011" w:rsidRPr="00874CC8">
        <w:rPr>
          <w:rFonts w:ascii="Arial" w:hAnsi="Arial" w:cs="Arial"/>
          <w:sz w:val="24"/>
          <w:szCs w:val="24"/>
        </w:rPr>
        <w:t xml:space="preserve"> </w:t>
      </w:r>
      <w:r w:rsidR="00EF4E29" w:rsidRPr="00874CC8">
        <w:rPr>
          <w:rFonts w:ascii="Arial" w:hAnsi="Arial" w:cs="Arial"/>
          <w:sz w:val="24"/>
          <w:szCs w:val="24"/>
        </w:rPr>
        <w:t>l</w:t>
      </w:r>
      <w:r w:rsidR="002F2011" w:rsidRPr="00874CC8">
        <w:rPr>
          <w:rFonts w:ascii="Arial" w:hAnsi="Arial" w:cs="Arial"/>
          <w:sz w:val="24"/>
          <w:szCs w:val="24"/>
        </w:rPr>
        <w:t>a</w:t>
      </w:r>
      <w:r w:rsidR="00EF4E29" w:rsidRPr="00874CC8">
        <w:rPr>
          <w:rFonts w:ascii="Arial" w:hAnsi="Arial" w:cs="Arial"/>
          <w:sz w:val="24"/>
          <w:szCs w:val="24"/>
        </w:rPr>
        <w:t xml:space="preserve"> </w:t>
      </w:r>
      <w:r w:rsidR="002F2011" w:rsidRPr="00874CC8">
        <w:rPr>
          <w:rFonts w:ascii="Arial" w:hAnsi="Arial" w:cs="Arial"/>
          <w:sz w:val="24"/>
          <w:szCs w:val="24"/>
        </w:rPr>
        <w:t xml:space="preserve">parte </w:t>
      </w:r>
      <w:r w:rsidR="001878F8" w:rsidRPr="00874CC8">
        <w:rPr>
          <w:rFonts w:ascii="Arial" w:hAnsi="Arial" w:cs="Arial"/>
          <w:sz w:val="24"/>
          <w:szCs w:val="24"/>
        </w:rPr>
        <w:t>accionada</w:t>
      </w:r>
      <w:r w:rsidRPr="00874CC8">
        <w:rPr>
          <w:rFonts w:ascii="Arial" w:hAnsi="Arial" w:cs="Arial"/>
          <w:sz w:val="24"/>
          <w:szCs w:val="24"/>
        </w:rPr>
        <w:t xml:space="preserve">? </w:t>
      </w:r>
    </w:p>
    <w:p w:rsidR="003913E3" w:rsidRPr="009963C1" w:rsidRDefault="003913E3" w:rsidP="00F839CE">
      <w:pPr>
        <w:pStyle w:val="Corpsdetexte"/>
        <w:spacing w:line="360" w:lineRule="auto"/>
        <w:rPr>
          <w:rFonts w:ascii="Arial" w:hAnsi="Arial" w:cs="Arial"/>
          <w:sz w:val="24"/>
          <w:szCs w:val="24"/>
        </w:rPr>
      </w:pPr>
    </w:p>
    <w:p w:rsidR="003913E3" w:rsidRPr="00311FCA" w:rsidRDefault="00275F09" w:rsidP="00604A10">
      <w:pPr>
        <w:pStyle w:val="Corpsdetexte"/>
        <w:numPr>
          <w:ilvl w:val="0"/>
          <w:numId w:val="36"/>
        </w:numPr>
        <w:tabs>
          <w:tab w:val="clear" w:pos="0"/>
        </w:tabs>
        <w:spacing w:line="360" w:lineRule="auto"/>
        <w:rPr>
          <w:rFonts w:ascii="Arial" w:hAnsi="Arial" w:cs="Arial"/>
          <w:sz w:val="24"/>
          <w:szCs w:val="24"/>
        </w:rPr>
      </w:pPr>
      <w:r w:rsidRPr="00311FCA">
        <w:rPr>
          <w:rFonts w:ascii="Arial" w:hAnsi="Arial" w:cs="Arial"/>
          <w:sz w:val="24"/>
          <w:szCs w:val="24"/>
        </w:rPr>
        <w:t>LA RESOLUCIÓN DEL PROBLEMA JURÍDICO PLANTEADO</w:t>
      </w:r>
    </w:p>
    <w:p w:rsidR="00F90AB3" w:rsidRDefault="00F90AB3" w:rsidP="004D57A4">
      <w:pPr>
        <w:pStyle w:val="Corpsdetexte"/>
        <w:spacing w:line="240" w:lineRule="auto"/>
        <w:rPr>
          <w:rFonts w:ascii="Arial" w:hAnsi="Arial" w:cs="Arial"/>
          <w:sz w:val="24"/>
          <w:szCs w:val="24"/>
        </w:rPr>
      </w:pPr>
    </w:p>
    <w:p w:rsidR="00117D2E" w:rsidRPr="00F33A95" w:rsidRDefault="00117D2E" w:rsidP="00117D2E">
      <w:pPr>
        <w:pStyle w:val="Paragraphedeliste"/>
        <w:numPr>
          <w:ilvl w:val="0"/>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117D2E" w:rsidRPr="00F33A95" w:rsidRDefault="00117D2E" w:rsidP="00117D2E">
      <w:pPr>
        <w:pStyle w:val="Paragraphedeliste"/>
        <w:numPr>
          <w:ilvl w:val="0"/>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117D2E" w:rsidRPr="00F33A95" w:rsidRDefault="00117D2E" w:rsidP="00117D2E">
      <w:pPr>
        <w:pStyle w:val="Paragraphedeliste"/>
        <w:numPr>
          <w:ilvl w:val="1"/>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117D2E" w:rsidRPr="00F33A95" w:rsidRDefault="00117D2E" w:rsidP="00117D2E">
      <w:pPr>
        <w:pStyle w:val="Paragraphedeliste"/>
        <w:numPr>
          <w:ilvl w:val="1"/>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117D2E" w:rsidRPr="00F33A95" w:rsidRDefault="00117D2E" w:rsidP="00117D2E">
      <w:pPr>
        <w:pStyle w:val="Paragraphedeliste"/>
        <w:numPr>
          <w:ilvl w:val="1"/>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117D2E" w:rsidRPr="00F33A95" w:rsidRDefault="00117D2E" w:rsidP="00117D2E">
      <w:pPr>
        <w:pStyle w:val="Paragraphedeliste"/>
        <w:numPr>
          <w:ilvl w:val="1"/>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F33A95" w:rsidRPr="00767940" w:rsidRDefault="00F33A95" w:rsidP="00767940">
      <w:pPr>
        <w:pStyle w:val="Corpsdetexte"/>
        <w:numPr>
          <w:ilvl w:val="1"/>
          <w:numId w:val="39"/>
        </w:numPr>
        <w:tabs>
          <w:tab w:val="clear" w:pos="708"/>
          <w:tab w:val="clear" w:pos="1416"/>
          <w:tab w:val="left" w:pos="709"/>
          <w:tab w:val="left" w:pos="1418"/>
        </w:tabs>
        <w:spacing w:line="360" w:lineRule="auto"/>
        <w:rPr>
          <w:rFonts w:ascii="Arial" w:hAnsi="Arial"/>
          <w:smallCaps/>
          <w:sz w:val="24"/>
          <w:szCs w:val="24"/>
        </w:rPr>
      </w:pPr>
      <w:r w:rsidRPr="00767940">
        <w:rPr>
          <w:rFonts w:ascii="Arial" w:hAnsi="Arial"/>
          <w:smallCaps/>
          <w:sz w:val="24"/>
          <w:szCs w:val="24"/>
        </w:rPr>
        <w:t>Los presupuestos generales de procedencia</w:t>
      </w:r>
    </w:p>
    <w:p w:rsidR="00F33A95" w:rsidRPr="002E485A" w:rsidRDefault="00F33A95" w:rsidP="004D57A4">
      <w:pPr>
        <w:pStyle w:val="Corpsdetexte"/>
        <w:tabs>
          <w:tab w:val="clear" w:pos="708"/>
          <w:tab w:val="clear" w:pos="1416"/>
          <w:tab w:val="left" w:pos="709"/>
          <w:tab w:val="left" w:pos="1418"/>
        </w:tabs>
        <w:spacing w:line="240" w:lineRule="auto"/>
        <w:ind w:left="720"/>
        <w:rPr>
          <w:rFonts w:ascii="Arial" w:hAnsi="Arial"/>
          <w:szCs w:val="24"/>
        </w:rPr>
      </w:pPr>
    </w:p>
    <w:p w:rsidR="00F33A95" w:rsidRPr="00F33A95" w:rsidRDefault="00F33A95" w:rsidP="00F33A95">
      <w:pPr>
        <w:spacing w:line="360" w:lineRule="auto"/>
        <w:jc w:val="both"/>
        <w:rPr>
          <w:rFonts w:ascii="Arial" w:hAnsi="Arial" w:cs="Arial"/>
          <w:noProof/>
        </w:rPr>
      </w:pPr>
      <w:r w:rsidRPr="00F33A95">
        <w:rPr>
          <w:rFonts w:ascii="Arial" w:hAnsi="Arial" w:cs="Arial"/>
          <w:noProof/>
        </w:rPr>
        <w:t xml:space="preserve">La </w:t>
      </w:r>
      <w:r w:rsidR="00767940">
        <w:rPr>
          <w:rFonts w:ascii="Arial" w:hAnsi="Arial" w:cs="Arial"/>
          <w:noProof/>
        </w:rPr>
        <w:t xml:space="preserve">CC </w:t>
      </w:r>
      <w:r w:rsidRPr="00F33A95">
        <w:rPr>
          <w:rFonts w:ascii="Arial" w:hAnsi="Arial" w:cs="Arial"/>
          <w:noProof/>
        </w:rPr>
        <w:t xml:space="preserve">tiene establecido que (i) La </w:t>
      </w:r>
      <w:r w:rsidRPr="00F33A95">
        <w:rPr>
          <w:rFonts w:ascii="Arial" w:hAnsi="Arial" w:cs="Arial"/>
          <w:iCs/>
          <w:noProof/>
        </w:rPr>
        <w:t>subsidiariedad</w:t>
      </w:r>
      <w:r w:rsidRPr="00F33A95">
        <w:rPr>
          <w:rFonts w:ascii="Arial" w:hAnsi="Arial" w:cs="Arial"/>
          <w:noProof/>
        </w:rPr>
        <w:t xml:space="preserve"> o residualidad, y (ii) La </w:t>
      </w:r>
      <w:r w:rsidRPr="00F33A95">
        <w:rPr>
          <w:rFonts w:ascii="Arial" w:hAnsi="Arial" w:cs="Arial"/>
          <w:iCs/>
          <w:noProof/>
        </w:rPr>
        <w:t>inmediatez</w:t>
      </w:r>
      <w:r w:rsidRPr="00F33A95">
        <w:rPr>
          <w:rFonts w:ascii="Arial" w:hAnsi="Arial" w:cs="Arial"/>
          <w:noProof/>
        </w:rPr>
        <w:t xml:space="preserve">, son exigencias generales de procedencia de la acción, indispensables para conocer de fondo las solicitudes de protección de los derechos fundamentales. Este último supuesto no merece reparo, pues la acción se formuló dentro de los seis (6) meses siguientes a los hechos violatarios, que es el plazo general, fijado por la doctrina </w:t>
      </w:r>
      <w:r w:rsidR="007358F3" w:rsidRPr="001E3F11">
        <w:rPr>
          <w:rFonts w:ascii="Arial" w:hAnsi="Arial" w:cs="Arial"/>
          <w:noProof/>
          <w:szCs w:val="22"/>
        </w:rPr>
        <w:t>constitucional</w:t>
      </w:r>
      <w:r w:rsidR="00767940" w:rsidRPr="001E3F11">
        <w:rPr>
          <w:rStyle w:val="Appelnotedebasdep"/>
          <w:rFonts w:ascii="Arial" w:hAnsi="Arial"/>
          <w:noProof/>
          <w:szCs w:val="22"/>
        </w:rPr>
        <w:footnoteReference w:id="1"/>
      </w:r>
      <w:r w:rsidRPr="00F33A95">
        <w:rPr>
          <w:rFonts w:ascii="Arial" w:hAnsi="Arial" w:cs="Arial"/>
          <w:noProof/>
        </w:rPr>
        <w:t xml:space="preserve">; nótese que </w:t>
      </w:r>
      <w:r w:rsidR="00254312">
        <w:rPr>
          <w:rFonts w:ascii="Arial" w:hAnsi="Arial" w:cs="Arial"/>
          <w:noProof/>
        </w:rPr>
        <w:t xml:space="preserve">el </w:t>
      </w:r>
      <w:r w:rsidR="001878F8">
        <w:rPr>
          <w:rFonts w:ascii="Arial" w:hAnsi="Arial" w:cs="Arial"/>
          <w:noProof/>
        </w:rPr>
        <w:t xml:space="preserve">recurso </w:t>
      </w:r>
      <w:r w:rsidR="00254312">
        <w:rPr>
          <w:rFonts w:ascii="Arial" w:hAnsi="Arial" w:cs="Arial"/>
          <w:noProof/>
        </w:rPr>
        <w:t xml:space="preserve">se formuló </w:t>
      </w:r>
      <w:r>
        <w:rPr>
          <w:rFonts w:ascii="Arial" w:hAnsi="Arial" w:cs="Arial"/>
          <w:noProof/>
        </w:rPr>
        <w:t xml:space="preserve">el </w:t>
      </w:r>
      <w:r w:rsidR="004E43AE">
        <w:rPr>
          <w:rFonts w:ascii="Arial" w:hAnsi="Arial" w:cs="Arial"/>
          <w:noProof/>
        </w:rPr>
        <w:t>02-12-2016 (Folio 4, ib.)</w:t>
      </w:r>
      <w:r w:rsidR="001878F8">
        <w:rPr>
          <w:rFonts w:ascii="Arial" w:hAnsi="Arial" w:cs="Arial"/>
          <w:noProof/>
        </w:rPr>
        <w:t xml:space="preserve"> </w:t>
      </w:r>
      <w:r w:rsidRPr="00F33A95">
        <w:rPr>
          <w:rFonts w:ascii="Arial" w:hAnsi="Arial" w:cs="Arial"/>
          <w:noProof/>
        </w:rPr>
        <w:t xml:space="preserve">y la tutela se presentó el </w:t>
      </w:r>
      <w:r w:rsidR="004E43AE">
        <w:rPr>
          <w:rFonts w:ascii="Arial" w:hAnsi="Arial" w:cs="Arial"/>
          <w:noProof/>
        </w:rPr>
        <w:t>26-01-2017 (Folio 21, ib.)</w:t>
      </w:r>
      <w:r w:rsidRPr="00F33A95">
        <w:rPr>
          <w:rFonts w:ascii="Arial" w:hAnsi="Arial" w:cs="Arial"/>
          <w:noProof/>
        </w:rPr>
        <w:t xml:space="preserve">.  </w:t>
      </w:r>
    </w:p>
    <w:p w:rsidR="00F33A95" w:rsidRPr="00F33A95" w:rsidRDefault="00F33A95" w:rsidP="00F33A95">
      <w:pPr>
        <w:spacing w:line="360" w:lineRule="auto"/>
        <w:jc w:val="both"/>
        <w:rPr>
          <w:rFonts w:ascii="Arial" w:hAnsi="Arial" w:cs="Arial"/>
        </w:rPr>
      </w:pPr>
      <w:r w:rsidRPr="00F33A95">
        <w:rPr>
          <w:rFonts w:ascii="Arial" w:hAnsi="Arial" w:cs="Arial"/>
        </w:rPr>
        <w:lastRenderedPageBreak/>
        <w:t xml:space="preserve">En </w:t>
      </w:r>
      <w:r w:rsidR="002E485A">
        <w:rPr>
          <w:rFonts w:ascii="Arial" w:hAnsi="Arial" w:cs="Arial"/>
        </w:rPr>
        <w:t xml:space="preserve"> </w:t>
      </w:r>
      <w:r w:rsidRPr="00F33A95">
        <w:rPr>
          <w:rFonts w:ascii="Arial" w:hAnsi="Arial" w:cs="Arial"/>
        </w:rPr>
        <w:t>cuanto</w:t>
      </w:r>
      <w:r w:rsidR="002E485A">
        <w:rPr>
          <w:rFonts w:ascii="Arial" w:hAnsi="Arial" w:cs="Arial"/>
        </w:rPr>
        <w:t xml:space="preserve"> </w:t>
      </w:r>
      <w:r w:rsidRPr="00F33A95">
        <w:rPr>
          <w:rFonts w:ascii="Arial" w:hAnsi="Arial" w:cs="Arial"/>
        </w:rPr>
        <w:t xml:space="preserve"> a</w:t>
      </w:r>
      <w:r w:rsidR="002E485A">
        <w:rPr>
          <w:rFonts w:ascii="Arial" w:hAnsi="Arial" w:cs="Arial"/>
        </w:rPr>
        <w:t xml:space="preserve"> </w:t>
      </w:r>
      <w:r w:rsidRPr="00F33A95">
        <w:rPr>
          <w:rFonts w:ascii="Arial" w:hAnsi="Arial" w:cs="Arial"/>
        </w:rPr>
        <w:t xml:space="preserve"> la </w:t>
      </w:r>
      <w:r w:rsidR="002E485A">
        <w:rPr>
          <w:rFonts w:ascii="Arial" w:hAnsi="Arial" w:cs="Arial"/>
        </w:rPr>
        <w:t xml:space="preserve"> </w:t>
      </w:r>
      <w:r w:rsidRPr="00F33A95">
        <w:rPr>
          <w:rFonts w:ascii="Arial" w:hAnsi="Arial" w:cs="Arial"/>
        </w:rPr>
        <w:t xml:space="preserve">subsidiariedad </w:t>
      </w:r>
      <w:r w:rsidR="002E485A">
        <w:rPr>
          <w:rFonts w:ascii="Arial" w:hAnsi="Arial" w:cs="Arial"/>
        </w:rPr>
        <w:t xml:space="preserve"> </w:t>
      </w:r>
      <w:r w:rsidRPr="00F33A95">
        <w:rPr>
          <w:rFonts w:ascii="Arial" w:hAnsi="Arial" w:cs="Arial"/>
        </w:rPr>
        <w:t xml:space="preserve">debe </w:t>
      </w:r>
      <w:r w:rsidR="002E485A">
        <w:rPr>
          <w:rFonts w:ascii="Arial" w:hAnsi="Arial" w:cs="Arial"/>
        </w:rPr>
        <w:t xml:space="preserve"> </w:t>
      </w:r>
      <w:r w:rsidRPr="00F33A95">
        <w:rPr>
          <w:rFonts w:ascii="Arial" w:hAnsi="Arial" w:cs="Arial"/>
        </w:rPr>
        <w:t xml:space="preserve">indicarse </w:t>
      </w:r>
      <w:r w:rsidR="002E485A">
        <w:rPr>
          <w:rFonts w:ascii="Arial" w:hAnsi="Arial" w:cs="Arial"/>
        </w:rPr>
        <w:t xml:space="preserve"> </w:t>
      </w:r>
      <w:r w:rsidRPr="00F33A95">
        <w:rPr>
          <w:rFonts w:ascii="Arial" w:hAnsi="Arial" w:cs="Arial"/>
        </w:rPr>
        <w:t>que</w:t>
      </w:r>
      <w:r w:rsidR="002E485A">
        <w:rPr>
          <w:rFonts w:ascii="Arial" w:hAnsi="Arial" w:cs="Arial"/>
        </w:rPr>
        <w:t xml:space="preserve"> </w:t>
      </w:r>
      <w:r w:rsidRPr="00F33A95">
        <w:rPr>
          <w:rFonts w:ascii="Arial" w:hAnsi="Arial" w:cs="Arial"/>
        </w:rPr>
        <w:t xml:space="preserve"> la acción es viable siempre que el afectado no disponga de otro medio de defensa judicial, de tal manera que no se sustituyan los mecanismos legales ordinarios</w:t>
      </w:r>
      <w:r w:rsidRPr="00F33A95">
        <w:rPr>
          <w:rFonts w:ascii="Arial" w:hAnsi="Arial" w:cs="Arial"/>
          <w:vertAlign w:val="superscript"/>
        </w:rPr>
        <w:footnoteReference w:id="2"/>
      </w:r>
      <w:r w:rsidRPr="00F33A95">
        <w:rPr>
          <w:rFonts w:ascii="Arial" w:hAnsi="Arial" w:cs="Arial"/>
        </w:rPr>
        <w:t>.  Esta regla tiene dos (2) excepciones que guardan en común la existencia del medio judicial ordinario</w:t>
      </w:r>
      <w:r w:rsidRPr="00F33A95">
        <w:rPr>
          <w:rStyle w:val="Appelnotedebasdep"/>
          <w:rFonts w:ascii="Arial" w:hAnsi="Arial" w:cs="Arial"/>
        </w:rPr>
        <w:footnoteReference w:id="3"/>
      </w:r>
      <w:r w:rsidRPr="00F33A95">
        <w:rPr>
          <w:rFonts w:ascii="Arial" w:hAnsi="Arial" w:cs="Arial"/>
        </w:rPr>
        <w:t xml:space="preserve">: (i) la tutela transitoria para evitar un perjuicio irremediable; y (ii) La ineficacia de la acción ordinaria para salvaguardar los derechos fundamentales del accionante.  </w:t>
      </w:r>
      <w:r w:rsidRPr="00F33A95">
        <w:rPr>
          <w:rFonts w:ascii="Arial" w:hAnsi="Arial"/>
        </w:rPr>
        <w:t xml:space="preserve">En el </w:t>
      </w:r>
      <w:r w:rsidRPr="00F33A95">
        <w:rPr>
          <w:rFonts w:ascii="Arial" w:hAnsi="Arial"/>
          <w:i/>
        </w:rPr>
        <w:t>sub examine</w:t>
      </w:r>
      <w:r w:rsidRPr="00F33A95">
        <w:rPr>
          <w:rFonts w:ascii="Arial" w:hAnsi="Arial"/>
        </w:rPr>
        <w:t xml:space="preserve">, </w:t>
      </w:r>
      <w:proofErr w:type="gramStart"/>
      <w:r w:rsidR="00DD1EC0">
        <w:rPr>
          <w:rFonts w:ascii="Arial" w:hAnsi="Arial"/>
        </w:rPr>
        <w:t>el</w:t>
      </w:r>
      <w:proofErr w:type="gramEnd"/>
      <w:r w:rsidRPr="00F33A95">
        <w:rPr>
          <w:rFonts w:ascii="Arial" w:hAnsi="Arial"/>
        </w:rPr>
        <w:t xml:space="preserve"> accionante no cuenta con otro mecanismo diferente a esta acción para procurar la defensa de los derechos invocados</w:t>
      </w:r>
      <w:r w:rsidRPr="00F33A95">
        <w:rPr>
          <w:rFonts w:ascii="Arial" w:hAnsi="Arial" w:cs="Arial"/>
        </w:rPr>
        <w:t xml:space="preserve">. Por consiguiente, como este asunto supera el test de procedencia, puede examinarse de fondo. </w:t>
      </w:r>
    </w:p>
    <w:p w:rsidR="00F33A95" w:rsidRPr="00F33A95" w:rsidRDefault="00F33A95" w:rsidP="00F33A95">
      <w:pPr>
        <w:pStyle w:val="Corpsdetexte"/>
        <w:spacing w:line="360" w:lineRule="auto"/>
        <w:rPr>
          <w:rFonts w:ascii="Arial" w:hAnsi="Arial" w:cs="Arial"/>
          <w:sz w:val="24"/>
          <w:szCs w:val="24"/>
        </w:rPr>
      </w:pPr>
    </w:p>
    <w:p w:rsidR="00274776" w:rsidRPr="00EB379C" w:rsidRDefault="00274776" w:rsidP="00274776">
      <w:pPr>
        <w:pStyle w:val="Paragraphedeliste"/>
        <w:numPr>
          <w:ilvl w:val="1"/>
          <w:numId w:val="39"/>
        </w:numPr>
        <w:shd w:val="clear" w:color="auto" w:fill="FFFFFF"/>
        <w:jc w:val="both"/>
        <w:textAlignment w:val="baseline"/>
        <w:rPr>
          <w:rFonts w:ascii="Arial" w:hAnsi="Arial" w:cs="Arial"/>
          <w:smallCaps/>
          <w:sz w:val="24"/>
          <w:szCs w:val="24"/>
        </w:rPr>
      </w:pPr>
      <w:r w:rsidRPr="00EB379C">
        <w:rPr>
          <w:rFonts w:ascii="Arial" w:hAnsi="Arial" w:cs="Arial"/>
          <w:bCs/>
          <w:smallCaps/>
          <w:sz w:val="24"/>
          <w:szCs w:val="24"/>
          <w:bdr w:val="none" w:sz="0" w:space="0" w:color="auto" w:frame="1"/>
        </w:rPr>
        <w:t xml:space="preserve">Los honorarios de las Juntas de Calificación de Invalidez </w:t>
      </w:r>
    </w:p>
    <w:p w:rsidR="00274776" w:rsidRPr="00274776" w:rsidRDefault="00274776" w:rsidP="00274776">
      <w:pPr>
        <w:widowControl/>
        <w:shd w:val="clear" w:color="auto" w:fill="FFFFFF"/>
        <w:autoSpaceDE/>
        <w:autoSpaceDN/>
        <w:adjustRightInd/>
        <w:jc w:val="both"/>
        <w:textAlignment w:val="baseline"/>
        <w:rPr>
          <w:rFonts w:ascii="Times New Roman" w:hAnsi="Times New Roman" w:cs="Times New Roman"/>
          <w:sz w:val="23"/>
          <w:szCs w:val="23"/>
        </w:rPr>
      </w:pPr>
      <w:r w:rsidRPr="00274776">
        <w:rPr>
          <w:rFonts w:ascii="Times New Roman" w:hAnsi="Times New Roman" w:cs="Times New Roman"/>
          <w:b/>
          <w:bCs/>
          <w:sz w:val="28"/>
          <w:szCs w:val="28"/>
          <w:bdr w:val="none" w:sz="0" w:space="0" w:color="auto" w:frame="1"/>
        </w:rPr>
        <w:t> </w:t>
      </w:r>
    </w:p>
    <w:p w:rsidR="00274776" w:rsidRPr="00B6265E" w:rsidRDefault="00274776" w:rsidP="00EB379C">
      <w:pPr>
        <w:widowControl/>
        <w:shd w:val="clear" w:color="auto" w:fill="FFFFFF"/>
        <w:autoSpaceDE/>
        <w:autoSpaceDN/>
        <w:adjustRightInd/>
        <w:spacing w:line="360" w:lineRule="auto"/>
        <w:jc w:val="both"/>
        <w:textAlignment w:val="baseline"/>
        <w:rPr>
          <w:rFonts w:ascii="Arial" w:hAnsi="Arial" w:cs="Arial"/>
        </w:rPr>
      </w:pPr>
      <w:r w:rsidRPr="00B6265E">
        <w:rPr>
          <w:rFonts w:ascii="Arial" w:hAnsi="Arial" w:cs="Arial"/>
          <w:bdr w:val="none" w:sz="0" w:space="0" w:color="auto" w:frame="1"/>
        </w:rPr>
        <w:t>De antaño la jurisprudencia constitucional</w:t>
      </w:r>
      <w:r w:rsidR="00B6265E" w:rsidRPr="00B6265E">
        <w:rPr>
          <w:rStyle w:val="Appelnotedebasdep"/>
          <w:rFonts w:ascii="Arial" w:hAnsi="Arial" w:cs="Arial"/>
          <w:bdr w:val="none" w:sz="0" w:space="0" w:color="auto" w:frame="1"/>
        </w:rPr>
        <w:footnoteReference w:id="4"/>
      </w:r>
      <w:r w:rsidRPr="00B6265E">
        <w:rPr>
          <w:rFonts w:ascii="Arial" w:hAnsi="Arial" w:cs="Arial"/>
          <w:bdr w:val="none" w:sz="0" w:space="0" w:color="auto" w:frame="1"/>
        </w:rPr>
        <w:t xml:space="preserve">, conforme los postulados legales que regulan la integración, financiación y funcionamiento de las juntas de calificación de invalidez, expresó que: </w:t>
      </w:r>
      <w:r w:rsidR="00B6265E" w:rsidRPr="00B6265E">
        <w:rPr>
          <w:rFonts w:ascii="Arial" w:hAnsi="Arial" w:cs="Arial"/>
          <w:i/>
          <w:sz w:val="22"/>
          <w:bdr w:val="none" w:sz="0" w:space="0" w:color="auto" w:frame="1"/>
        </w:rPr>
        <w:t>“</w:t>
      </w:r>
      <w:r w:rsidRPr="00B6265E">
        <w:rPr>
          <w:rFonts w:ascii="Arial" w:hAnsi="Arial" w:cs="Arial"/>
          <w:i/>
          <w:sz w:val="22"/>
          <w:bdr w:val="none" w:sz="0" w:space="0" w:color="auto" w:frame="1"/>
        </w:rPr>
        <w:t xml:space="preserve">(…) </w:t>
      </w:r>
      <w:r w:rsidRPr="00274776">
        <w:rPr>
          <w:rFonts w:ascii="Arial" w:hAnsi="Arial" w:cs="Arial"/>
          <w:i/>
          <w:sz w:val="22"/>
        </w:rPr>
        <w:t xml:space="preserve">tienen derecho a recibir el pago de sus honorarios; sin embargo, va en contra del derecho fundamental a la seguridad social exigir a los usuarios asumir el costo de los mismos como condición para acceder al servicio, pues son las entidades del sistema, ya sea la entidad promotora de salud a la que se encuentre afiliado el solicitante, el fondo de pensiones, la administradora o </w:t>
      </w:r>
      <w:r w:rsidRPr="00274776">
        <w:rPr>
          <w:rFonts w:ascii="Arial" w:hAnsi="Arial" w:cs="Arial"/>
          <w:i/>
          <w:sz w:val="22"/>
          <w:u w:val="single"/>
        </w:rPr>
        <w:t>aseguradora</w:t>
      </w:r>
      <w:r w:rsidRPr="00274776">
        <w:rPr>
          <w:rFonts w:ascii="Arial" w:hAnsi="Arial" w:cs="Arial"/>
          <w:i/>
          <w:sz w:val="22"/>
        </w:rPr>
        <w:t>, la que debe asumir el costo que genere este trámite, para garantizar de manera eficiente el servicio requerido</w:t>
      </w:r>
      <w:r w:rsidRPr="00B6265E">
        <w:rPr>
          <w:rFonts w:ascii="Arial" w:hAnsi="Arial" w:cs="Arial"/>
          <w:i/>
          <w:sz w:val="22"/>
        </w:rPr>
        <w:t xml:space="preserve"> (…)”</w:t>
      </w:r>
      <w:r w:rsidR="004843BC">
        <w:rPr>
          <w:rFonts w:ascii="Arial" w:hAnsi="Arial" w:cs="Arial"/>
          <w:i/>
          <w:sz w:val="22"/>
        </w:rPr>
        <w:t xml:space="preserve"> </w:t>
      </w:r>
      <w:r w:rsidR="004843BC" w:rsidRPr="004843BC">
        <w:rPr>
          <w:rFonts w:ascii="Arial" w:hAnsi="Arial" w:cs="Arial"/>
        </w:rPr>
        <w:t>(Resaltado de la Sala)</w:t>
      </w:r>
      <w:r w:rsidRPr="00274776">
        <w:rPr>
          <w:rFonts w:ascii="Arial" w:hAnsi="Arial" w:cs="Arial"/>
          <w:i/>
          <w:sz w:val="22"/>
        </w:rPr>
        <w:t>.</w:t>
      </w:r>
    </w:p>
    <w:p w:rsidR="0005510B" w:rsidRPr="00B6265E" w:rsidRDefault="0005510B" w:rsidP="00EB379C">
      <w:pPr>
        <w:widowControl/>
        <w:shd w:val="clear" w:color="auto" w:fill="FFFFFF"/>
        <w:autoSpaceDE/>
        <w:autoSpaceDN/>
        <w:adjustRightInd/>
        <w:spacing w:line="360" w:lineRule="auto"/>
        <w:jc w:val="both"/>
        <w:textAlignment w:val="baseline"/>
        <w:rPr>
          <w:rFonts w:ascii="Arial" w:hAnsi="Arial" w:cs="Arial"/>
        </w:rPr>
      </w:pPr>
    </w:p>
    <w:p w:rsidR="00AB42C8" w:rsidRPr="00B6265E" w:rsidRDefault="0005510B" w:rsidP="00EB379C">
      <w:pPr>
        <w:widowControl/>
        <w:autoSpaceDE/>
        <w:autoSpaceDN/>
        <w:adjustRightInd/>
        <w:spacing w:line="360" w:lineRule="auto"/>
        <w:jc w:val="both"/>
        <w:textAlignment w:val="baseline"/>
        <w:rPr>
          <w:rFonts w:ascii="Arial" w:hAnsi="Arial" w:cs="Arial"/>
          <w:lang w:val="es-ES_tradnl"/>
        </w:rPr>
      </w:pPr>
      <w:r w:rsidRPr="00B6265E">
        <w:rPr>
          <w:rFonts w:ascii="Arial" w:hAnsi="Arial" w:cs="Arial"/>
        </w:rPr>
        <w:t xml:space="preserve">Lo anterior, teniendo en cuenta que sus integrantes </w:t>
      </w:r>
      <w:r w:rsidRPr="00B6265E">
        <w:rPr>
          <w:rFonts w:ascii="Arial" w:hAnsi="Arial" w:cs="Arial"/>
          <w:i/>
          <w:sz w:val="22"/>
        </w:rPr>
        <w:t xml:space="preserve">“(…) no devengan salario, ni prestaciones sociales, sólo tienen derecho a los honorarios establecidos en el presente decreto (…)” </w:t>
      </w:r>
      <w:r w:rsidRPr="00B6265E">
        <w:rPr>
          <w:rFonts w:ascii="Arial" w:hAnsi="Arial" w:cs="Arial"/>
        </w:rPr>
        <w:t>(Art</w:t>
      </w:r>
      <w:r w:rsidR="000853CF">
        <w:rPr>
          <w:rFonts w:ascii="Arial" w:hAnsi="Arial" w:cs="Arial"/>
        </w:rPr>
        <w:t>ículo 11 del Decreto 2463 de 200</w:t>
      </w:r>
      <w:r w:rsidRPr="00B6265E">
        <w:rPr>
          <w:rFonts w:ascii="Arial" w:hAnsi="Arial" w:cs="Arial"/>
        </w:rPr>
        <w:t>1</w:t>
      </w:r>
      <w:r w:rsidR="00AB42C8" w:rsidRPr="00B6265E">
        <w:rPr>
          <w:rFonts w:ascii="Arial" w:hAnsi="Arial" w:cs="Arial"/>
        </w:rPr>
        <w:t xml:space="preserve">); además, que </w:t>
      </w:r>
      <w:r w:rsidR="00B6265E" w:rsidRPr="00B6265E">
        <w:rPr>
          <w:rFonts w:ascii="Arial" w:hAnsi="Arial" w:cs="Arial"/>
          <w:i/>
          <w:sz w:val="22"/>
        </w:rPr>
        <w:t>“</w:t>
      </w:r>
      <w:r w:rsidR="00AB42C8" w:rsidRPr="00B6265E">
        <w:rPr>
          <w:rFonts w:ascii="Arial" w:hAnsi="Arial" w:cs="Arial"/>
          <w:i/>
          <w:sz w:val="22"/>
        </w:rPr>
        <w:t xml:space="preserve">(…) </w:t>
      </w:r>
      <w:r w:rsidR="00AB42C8" w:rsidRPr="00B6265E">
        <w:rPr>
          <w:rFonts w:ascii="Arial" w:hAnsi="Arial" w:cs="Arial"/>
          <w:i/>
          <w:sz w:val="22"/>
          <w:lang w:val="es-ES_tradnl"/>
        </w:rPr>
        <w:t xml:space="preserve">los honorarios de los miembros de las juntas de calificación de invalidez serán pagados por la entidad de previsión social, o quien haga sus veces, la administradora, </w:t>
      </w:r>
      <w:r w:rsidR="00AB42C8" w:rsidRPr="00B6265E">
        <w:rPr>
          <w:rFonts w:ascii="Arial" w:hAnsi="Arial" w:cs="Arial"/>
          <w:i/>
          <w:sz w:val="22"/>
          <w:u w:val="single"/>
          <w:lang w:val="es-ES_tradnl"/>
        </w:rPr>
        <w:t>la compañía de seguros</w:t>
      </w:r>
      <w:r w:rsidR="00AB42C8" w:rsidRPr="00B6265E">
        <w:rPr>
          <w:rFonts w:ascii="Arial" w:hAnsi="Arial" w:cs="Arial"/>
          <w:i/>
          <w:sz w:val="22"/>
          <w:lang w:val="es-ES_tradnl"/>
        </w:rPr>
        <w:t>, el pensionado por invalidez, el aspirante a beneficiario o el empleador (…)”</w:t>
      </w:r>
      <w:r w:rsidR="00AB42C8" w:rsidRPr="00B6265E">
        <w:rPr>
          <w:rFonts w:ascii="Arial" w:hAnsi="Arial" w:cs="Arial"/>
          <w:lang w:val="es-ES_tradnl"/>
        </w:rPr>
        <w:t xml:space="preserve"> </w:t>
      </w:r>
      <w:r w:rsidR="00B6265E">
        <w:rPr>
          <w:rFonts w:ascii="Arial" w:hAnsi="Arial" w:cs="Arial"/>
          <w:lang w:val="es-ES_tradnl"/>
        </w:rPr>
        <w:t>(</w:t>
      </w:r>
      <w:proofErr w:type="spellStart"/>
      <w:r w:rsidR="00B6265E">
        <w:rPr>
          <w:rFonts w:ascii="Arial" w:hAnsi="Arial" w:cs="Arial"/>
          <w:lang w:val="es-ES_tradnl"/>
        </w:rPr>
        <w:t>Sublínea</w:t>
      </w:r>
      <w:proofErr w:type="spellEnd"/>
      <w:r w:rsidR="00B6265E">
        <w:rPr>
          <w:rFonts w:ascii="Arial" w:hAnsi="Arial" w:cs="Arial"/>
          <w:lang w:val="es-ES_tradnl"/>
        </w:rPr>
        <w:t xml:space="preserve"> de la Sala) </w:t>
      </w:r>
      <w:r w:rsidR="00AB42C8" w:rsidRPr="00B6265E">
        <w:rPr>
          <w:rFonts w:ascii="Arial" w:hAnsi="Arial" w:cs="Arial"/>
          <w:lang w:val="es-ES_tradnl"/>
        </w:rPr>
        <w:t>(Artículo 50, ibídem</w:t>
      </w:r>
      <w:r w:rsidR="00B6265E">
        <w:rPr>
          <w:rFonts w:ascii="Arial" w:hAnsi="Arial" w:cs="Arial"/>
          <w:lang w:val="es-ES_tradnl"/>
        </w:rPr>
        <w:t>)</w:t>
      </w:r>
      <w:r w:rsidR="00AB42C8" w:rsidRPr="00B6265E">
        <w:rPr>
          <w:rFonts w:ascii="Arial" w:hAnsi="Arial" w:cs="Arial"/>
          <w:lang w:val="es-ES_tradnl"/>
        </w:rPr>
        <w:t xml:space="preserve">. </w:t>
      </w:r>
    </w:p>
    <w:p w:rsidR="00274776" w:rsidRPr="00B6265E" w:rsidRDefault="00274776" w:rsidP="00EB379C">
      <w:pPr>
        <w:widowControl/>
        <w:shd w:val="clear" w:color="auto" w:fill="FFFFFF"/>
        <w:autoSpaceDE/>
        <w:autoSpaceDN/>
        <w:adjustRightInd/>
        <w:spacing w:line="360" w:lineRule="auto"/>
        <w:jc w:val="both"/>
        <w:textAlignment w:val="baseline"/>
        <w:rPr>
          <w:rFonts w:ascii="Arial" w:hAnsi="Arial" w:cs="Arial"/>
          <w:bdr w:val="none" w:sz="0" w:space="0" w:color="auto" w:frame="1"/>
        </w:rPr>
      </w:pPr>
    </w:p>
    <w:p w:rsidR="00274776" w:rsidRPr="00B6265E" w:rsidRDefault="00AB42C8" w:rsidP="00EB379C">
      <w:pPr>
        <w:widowControl/>
        <w:shd w:val="clear" w:color="auto" w:fill="FFFFFF"/>
        <w:autoSpaceDE/>
        <w:autoSpaceDN/>
        <w:adjustRightInd/>
        <w:spacing w:line="360" w:lineRule="auto"/>
        <w:jc w:val="both"/>
        <w:textAlignment w:val="baseline"/>
        <w:rPr>
          <w:rFonts w:ascii="Arial" w:hAnsi="Arial" w:cs="Arial"/>
          <w:i/>
          <w:iCs/>
          <w:sz w:val="22"/>
          <w:bdr w:val="none" w:sz="0" w:space="0" w:color="auto" w:frame="1"/>
          <w:lang w:val="es-CO"/>
        </w:rPr>
      </w:pPr>
      <w:r w:rsidRPr="00B6265E">
        <w:rPr>
          <w:rFonts w:ascii="Arial" w:hAnsi="Arial" w:cs="Arial"/>
          <w:bdr w:val="none" w:sz="0" w:space="0" w:color="auto" w:frame="1"/>
        </w:rPr>
        <w:t xml:space="preserve">Asimismo, </w:t>
      </w:r>
      <w:r w:rsidR="0005510B" w:rsidRPr="00B6265E">
        <w:rPr>
          <w:rFonts w:ascii="Arial" w:hAnsi="Arial" w:cs="Arial"/>
          <w:bdr w:val="none" w:sz="0" w:space="0" w:color="auto" w:frame="1"/>
        </w:rPr>
        <w:t xml:space="preserve">ha </w:t>
      </w:r>
      <w:r w:rsidR="00540962">
        <w:rPr>
          <w:rFonts w:ascii="Arial" w:hAnsi="Arial" w:cs="Arial"/>
          <w:bdr w:val="none" w:sz="0" w:space="0" w:color="auto" w:frame="1"/>
        </w:rPr>
        <w:t>dispuesto</w:t>
      </w:r>
      <w:r w:rsidR="0005510B" w:rsidRPr="00B6265E">
        <w:rPr>
          <w:rFonts w:ascii="Arial" w:hAnsi="Arial" w:cs="Arial"/>
          <w:bdr w:val="none" w:sz="0" w:space="0" w:color="auto" w:frame="1"/>
        </w:rPr>
        <w:t xml:space="preserve"> </w:t>
      </w:r>
      <w:r w:rsidRPr="00B6265E">
        <w:rPr>
          <w:rFonts w:ascii="Arial" w:hAnsi="Arial" w:cs="Arial"/>
          <w:bdr w:val="none" w:sz="0" w:space="0" w:color="auto" w:frame="1"/>
        </w:rPr>
        <w:t xml:space="preserve">que es dable que la </w:t>
      </w:r>
      <w:r w:rsidR="0005510B" w:rsidRPr="00B6265E">
        <w:rPr>
          <w:rFonts w:ascii="Arial" w:hAnsi="Arial" w:cs="Arial"/>
          <w:bdr w:val="none" w:sz="0" w:space="0" w:color="auto" w:frame="1"/>
        </w:rPr>
        <w:t xml:space="preserve">junta </w:t>
      </w:r>
      <w:r w:rsidRPr="00B6265E">
        <w:rPr>
          <w:rFonts w:ascii="Arial" w:hAnsi="Arial" w:cs="Arial"/>
          <w:bdr w:val="none" w:sz="0" w:space="0" w:color="auto" w:frame="1"/>
        </w:rPr>
        <w:t xml:space="preserve">se abstenga de realizar </w:t>
      </w:r>
      <w:r w:rsidR="0005510B" w:rsidRPr="00B6265E">
        <w:rPr>
          <w:rFonts w:ascii="Arial" w:hAnsi="Arial" w:cs="Arial"/>
          <w:bdr w:val="none" w:sz="0" w:space="0" w:color="auto" w:frame="1"/>
        </w:rPr>
        <w:t xml:space="preserve">la calificación de invalidez, </w:t>
      </w:r>
      <w:r w:rsidR="00BB031A">
        <w:rPr>
          <w:rFonts w:ascii="Arial" w:hAnsi="Arial" w:cs="Arial"/>
          <w:bdr w:val="none" w:sz="0" w:space="0" w:color="auto" w:frame="1"/>
        </w:rPr>
        <w:t>puesto que</w:t>
      </w:r>
      <w:r w:rsidR="00B6265E" w:rsidRPr="00B6265E">
        <w:rPr>
          <w:rStyle w:val="Appelnotedebasdep"/>
          <w:rFonts w:ascii="Arial" w:hAnsi="Arial" w:cs="Arial"/>
          <w:bdr w:val="none" w:sz="0" w:space="0" w:color="auto" w:frame="1"/>
        </w:rPr>
        <w:footnoteReference w:id="5"/>
      </w:r>
      <w:r w:rsidR="0005510B" w:rsidRPr="00B6265E">
        <w:rPr>
          <w:rFonts w:ascii="Arial" w:hAnsi="Arial" w:cs="Arial"/>
          <w:bdr w:val="none" w:sz="0" w:space="0" w:color="auto" w:frame="1"/>
        </w:rPr>
        <w:t xml:space="preserve">: </w:t>
      </w:r>
      <w:r w:rsidRPr="00B6265E">
        <w:rPr>
          <w:rFonts w:ascii="Arial" w:hAnsi="Arial" w:cs="Arial"/>
          <w:i/>
          <w:sz w:val="22"/>
          <w:bdr w:val="none" w:sz="0" w:space="0" w:color="auto" w:frame="1"/>
        </w:rPr>
        <w:t xml:space="preserve">“(…) la negativa </w:t>
      </w:r>
      <w:r w:rsidR="00BB031A">
        <w:rPr>
          <w:rFonts w:ascii="Arial" w:hAnsi="Arial" w:cs="Arial"/>
          <w:i/>
          <w:sz w:val="22"/>
          <w:bdr w:val="none" w:sz="0" w:space="0" w:color="auto" w:frame="1"/>
        </w:rPr>
        <w:t xml:space="preserve">(…) </w:t>
      </w:r>
      <w:r w:rsidRPr="00B6265E">
        <w:rPr>
          <w:rFonts w:ascii="Arial" w:hAnsi="Arial" w:cs="Arial"/>
          <w:i/>
          <w:sz w:val="22"/>
          <w:bdr w:val="none" w:sz="0" w:space="0" w:color="auto" w:frame="1"/>
        </w:rPr>
        <w:t>para expedir el dictamen de pérdida de capacidad laboral solicitado por el actor, puede considerarse legítima a la luz del ordenamiento jurídico, toda vez que, actuó conforme lo establece la Ley 100 de 1993 y el inciso 3° del artículo 50 del Decreto 2463 de 2001. Actuación que encuentra sustento jurisprudencial en la sentencia T-236A de 2012, en la cual esta Corporación indicó que </w:t>
      </w:r>
      <w:r w:rsidRPr="00B6265E">
        <w:rPr>
          <w:rFonts w:ascii="Arial" w:hAnsi="Arial" w:cs="Arial"/>
          <w:i/>
          <w:iCs/>
          <w:sz w:val="22"/>
          <w:bdr w:val="none" w:sz="0" w:space="0" w:color="auto" w:frame="1"/>
        </w:rPr>
        <w:t xml:space="preserve">“En efecto, la Junta de Calificación de </w:t>
      </w:r>
      <w:r w:rsidRPr="00B6265E">
        <w:rPr>
          <w:rFonts w:ascii="Arial" w:hAnsi="Arial" w:cs="Arial"/>
          <w:i/>
          <w:iCs/>
          <w:sz w:val="22"/>
          <w:bdr w:val="none" w:sz="0" w:space="0" w:color="auto" w:frame="1"/>
        </w:rPr>
        <w:lastRenderedPageBreak/>
        <w:t>Invalidez no está obligada a prestar sus servicios si no se efectúa el pago de los respectivos honorarios por parte de la “entidad de previsión o seguridad social o la sociedad administradora o la compañía de seguros, a la que se encuentre vinculado el afiliado, el pensionado por invalidez, o el beneficiario invalido”</w:t>
      </w:r>
      <w:r w:rsidR="00B6265E" w:rsidRPr="00B6265E">
        <w:rPr>
          <w:rFonts w:ascii="Arial" w:hAnsi="Arial" w:cs="Arial"/>
          <w:i/>
          <w:iCs/>
          <w:sz w:val="22"/>
          <w:bdr w:val="none" w:sz="0" w:space="0" w:color="auto" w:frame="1"/>
        </w:rPr>
        <w:t xml:space="preserve"> (…)”.</w:t>
      </w:r>
    </w:p>
    <w:p w:rsidR="00AB42C8" w:rsidRPr="00B6265E" w:rsidRDefault="00AB42C8" w:rsidP="00EB379C">
      <w:pPr>
        <w:widowControl/>
        <w:shd w:val="clear" w:color="auto" w:fill="FFFFFF"/>
        <w:autoSpaceDE/>
        <w:autoSpaceDN/>
        <w:adjustRightInd/>
        <w:spacing w:line="360" w:lineRule="auto"/>
        <w:jc w:val="both"/>
        <w:textAlignment w:val="baseline"/>
        <w:rPr>
          <w:rFonts w:ascii="Arial" w:hAnsi="Arial" w:cs="Arial"/>
          <w:i/>
          <w:iCs/>
          <w:bdr w:val="none" w:sz="0" w:space="0" w:color="auto" w:frame="1"/>
        </w:rPr>
      </w:pPr>
    </w:p>
    <w:p w:rsidR="00AB42C8" w:rsidRPr="00B6265E" w:rsidRDefault="00BB031A" w:rsidP="00EB379C">
      <w:pPr>
        <w:widowControl/>
        <w:shd w:val="clear" w:color="auto" w:fill="FFFFFF"/>
        <w:autoSpaceDE/>
        <w:autoSpaceDN/>
        <w:adjustRightInd/>
        <w:spacing w:line="360" w:lineRule="auto"/>
        <w:jc w:val="both"/>
        <w:textAlignment w:val="baseline"/>
        <w:rPr>
          <w:rFonts w:ascii="Arial" w:hAnsi="Arial" w:cs="Arial"/>
          <w:iCs/>
          <w:bdr w:val="none" w:sz="0" w:space="0" w:color="auto" w:frame="1"/>
        </w:rPr>
      </w:pPr>
      <w:r>
        <w:rPr>
          <w:rFonts w:ascii="Arial" w:hAnsi="Arial" w:cs="Arial"/>
          <w:iCs/>
          <w:bdr w:val="none" w:sz="0" w:space="0" w:color="auto" w:frame="1"/>
        </w:rPr>
        <w:t xml:space="preserve">Así las cosas, también </w:t>
      </w:r>
      <w:r w:rsidR="00540962">
        <w:rPr>
          <w:rFonts w:ascii="Arial" w:hAnsi="Arial" w:cs="Arial"/>
          <w:iCs/>
          <w:bdr w:val="none" w:sz="0" w:space="0" w:color="auto" w:frame="1"/>
        </w:rPr>
        <w:t xml:space="preserve">es </w:t>
      </w:r>
      <w:r w:rsidR="00794F49">
        <w:rPr>
          <w:rFonts w:ascii="Arial" w:hAnsi="Arial" w:cs="Arial"/>
          <w:iCs/>
          <w:bdr w:val="none" w:sz="0" w:space="0" w:color="auto" w:frame="1"/>
        </w:rPr>
        <w:t>legí</w:t>
      </w:r>
      <w:r w:rsidR="00AB42C8" w:rsidRPr="00B6265E">
        <w:rPr>
          <w:rFonts w:ascii="Arial" w:hAnsi="Arial" w:cs="Arial"/>
          <w:iCs/>
          <w:bdr w:val="none" w:sz="0" w:space="0" w:color="auto" w:frame="1"/>
        </w:rPr>
        <w:t xml:space="preserve">tima la falta de remisión del expediente a la Junta Nacional de Calificación de Invalidez para que se desate la apelación presentada, cuando </w:t>
      </w:r>
      <w:r w:rsidR="00540962">
        <w:rPr>
          <w:rFonts w:ascii="Arial" w:hAnsi="Arial" w:cs="Arial"/>
          <w:iCs/>
          <w:bdr w:val="none" w:sz="0" w:space="0" w:color="auto" w:frame="1"/>
        </w:rPr>
        <w:t xml:space="preserve">se </w:t>
      </w:r>
      <w:r w:rsidR="00AB42C8" w:rsidRPr="00B6265E">
        <w:rPr>
          <w:rFonts w:ascii="Arial" w:hAnsi="Arial" w:cs="Arial"/>
          <w:iCs/>
          <w:bdr w:val="none" w:sz="0" w:space="0" w:color="auto" w:frame="1"/>
        </w:rPr>
        <w:t>advierta que el obligado a pagar los honorarios, aún no lo ha hecho. Dice</w:t>
      </w:r>
      <w:r w:rsidR="00794F49">
        <w:rPr>
          <w:rFonts w:ascii="Arial" w:hAnsi="Arial" w:cs="Arial"/>
          <w:iCs/>
          <w:bdr w:val="none" w:sz="0" w:space="0" w:color="auto" w:frame="1"/>
        </w:rPr>
        <w:t>n</w:t>
      </w:r>
      <w:r w:rsidR="00AB42C8" w:rsidRPr="00B6265E">
        <w:rPr>
          <w:rFonts w:ascii="Arial" w:hAnsi="Arial" w:cs="Arial"/>
          <w:iCs/>
          <w:bdr w:val="none" w:sz="0" w:space="0" w:color="auto" w:frame="1"/>
        </w:rPr>
        <w:t xml:space="preserve"> </w:t>
      </w:r>
      <w:r w:rsidR="00B6265E" w:rsidRPr="00B6265E">
        <w:rPr>
          <w:rFonts w:ascii="Arial" w:hAnsi="Arial" w:cs="Arial"/>
          <w:iCs/>
          <w:bdr w:val="none" w:sz="0" w:space="0" w:color="auto" w:frame="1"/>
        </w:rPr>
        <w:t xml:space="preserve">los </w:t>
      </w:r>
      <w:r w:rsidR="00AB42C8" w:rsidRPr="00B6265E">
        <w:rPr>
          <w:rFonts w:ascii="Arial" w:hAnsi="Arial" w:cs="Arial"/>
          <w:iCs/>
          <w:bdr w:val="none" w:sz="0" w:space="0" w:color="auto" w:frame="1"/>
        </w:rPr>
        <w:t>inciso</w:t>
      </w:r>
      <w:r w:rsidR="00B6265E" w:rsidRPr="00B6265E">
        <w:rPr>
          <w:rFonts w:ascii="Arial" w:hAnsi="Arial" w:cs="Arial"/>
          <w:iCs/>
          <w:bdr w:val="none" w:sz="0" w:space="0" w:color="auto" w:frame="1"/>
        </w:rPr>
        <w:t>s</w:t>
      </w:r>
      <w:r w:rsidR="00AB42C8" w:rsidRPr="00B6265E">
        <w:rPr>
          <w:rFonts w:ascii="Arial" w:hAnsi="Arial" w:cs="Arial"/>
          <w:iCs/>
          <w:bdr w:val="none" w:sz="0" w:space="0" w:color="auto" w:frame="1"/>
        </w:rPr>
        <w:t xml:space="preserve"> 4º</w:t>
      </w:r>
      <w:r w:rsidR="00B6265E" w:rsidRPr="00B6265E">
        <w:rPr>
          <w:rFonts w:ascii="Arial" w:hAnsi="Arial" w:cs="Arial"/>
          <w:iCs/>
          <w:bdr w:val="none" w:sz="0" w:space="0" w:color="auto" w:frame="1"/>
        </w:rPr>
        <w:t xml:space="preserve"> y 5º</w:t>
      </w:r>
      <w:r w:rsidR="00AB42C8" w:rsidRPr="00B6265E">
        <w:rPr>
          <w:rFonts w:ascii="Arial" w:hAnsi="Arial" w:cs="Arial"/>
          <w:iCs/>
          <w:bdr w:val="none" w:sz="0" w:space="0" w:color="auto" w:frame="1"/>
        </w:rPr>
        <w:t xml:space="preserve"> del artículo 43 del </w:t>
      </w:r>
      <w:r w:rsidR="00794F49">
        <w:rPr>
          <w:rFonts w:ascii="Arial" w:hAnsi="Arial" w:cs="Arial"/>
          <w:iCs/>
          <w:bdr w:val="none" w:sz="0" w:space="0" w:color="auto" w:frame="1"/>
        </w:rPr>
        <w:t>D</w:t>
      </w:r>
      <w:r w:rsidR="00AB42C8" w:rsidRPr="00B6265E">
        <w:rPr>
          <w:rFonts w:ascii="Arial" w:hAnsi="Arial" w:cs="Arial"/>
          <w:iCs/>
          <w:bdr w:val="none" w:sz="0" w:space="0" w:color="auto" w:frame="1"/>
        </w:rPr>
        <w:t xml:space="preserve">ecreto 1352 de 2013 </w:t>
      </w:r>
      <w:r w:rsidR="00AB42C8" w:rsidRPr="00B6265E">
        <w:rPr>
          <w:rFonts w:ascii="Arial" w:hAnsi="Arial" w:cs="Arial"/>
          <w:i/>
          <w:iCs/>
          <w:sz w:val="22"/>
          <w:bdr w:val="none" w:sz="0" w:space="0" w:color="auto" w:frame="1"/>
        </w:rPr>
        <w:t>“(…) La Junta Regional de Calificación de Invalidez no remitirá el expediente a la Junta Nacional si no se allega la consignación de los honorarios (…)</w:t>
      </w:r>
      <w:r w:rsidR="004843BC">
        <w:rPr>
          <w:rFonts w:ascii="Arial" w:hAnsi="Arial" w:cs="Arial"/>
          <w:i/>
          <w:iCs/>
          <w:sz w:val="22"/>
          <w:bdr w:val="none" w:sz="0" w:space="0" w:color="auto" w:frame="1"/>
        </w:rPr>
        <w:t xml:space="preserve"> </w:t>
      </w:r>
      <w:r w:rsidR="00B6265E" w:rsidRPr="00B6265E">
        <w:rPr>
          <w:rFonts w:ascii="Arial" w:hAnsi="Arial" w:cs="Arial"/>
          <w:i/>
          <w:iCs/>
          <w:sz w:val="22"/>
          <w:bdr w:val="none" w:sz="0" w:space="0" w:color="auto" w:frame="1"/>
        </w:rPr>
        <w:t>el Director Administrativo y Financiero de la Junta Regional de Calificación de Invalidez remitirá todo el expediente con la documentación que sirvió de fundamento para el dictamen dentro de los dos (2) días hábiles siguientes a la Junta Nacional de Calificación de Invalidez, salvo en el caso en que falte la consignación de los honorarios la Junta Nacional (…)”</w:t>
      </w:r>
      <w:r w:rsidR="00B6265E" w:rsidRPr="00B6265E">
        <w:rPr>
          <w:rFonts w:ascii="Arial" w:hAnsi="Arial" w:cs="Arial"/>
          <w:iCs/>
          <w:bdr w:val="none" w:sz="0" w:space="0" w:color="auto" w:frame="1"/>
        </w:rPr>
        <w:t>.</w:t>
      </w:r>
    </w:p>
    <w:p w:rsidR="000853CF" w:rsidRDefault="000853CF" w:rsidP="00EB379C">
      <w:pPr>
        <w:widowControl/>
        <w:shd w:val="clear" w:color="auto" w:fill="FFFFFF"/>
        <w:autoSpaceDE/>
        <w:autoSpaceDN/>
        <w:adjustRightInd/>
        <w:spacing w:line="360" w:lineRule="auto"/>
        <w:jc w:val="both"/>
        <w:textAlignment w:val="baseline"/>
        <w:rPr>
          <w:rFonts w:ascii="Arial" w:hAnsi="Arial" w:cs="Arial"/>
          <w:iCs/>
          <w:bdr w:val="none" w:sz="0" w:space="0" w:color="auto" w:frame="1"/>
        </w:rPr>
      </w:pPr>
    </w:p>
    <w:p w:rsidR="00AB42C8" w:rsidRPr="00B6265E" w:rsidRDefault="00AB42C8" w:rsidP="00EB379C">
      <w:pPr>
        <w:widowControl/>
        <w:shd w:val="clear" w:color="auto" w:fill="FFFFFF"/>
        <w:autoSpaceDE/>
        <w:autoSpaceDN/>
        <w:adjustRightInd/>
        <w:spacing w:line="360" w:lineRule="auto"/>
        <w:jc w:val="both"/>
        <w:textAlignment w:val="baseline"/>
        <w:rPr>
          <w:rFonts w:ascii="Arial" w:hAnsi="Arial" w:cs="Arial"/>
          <w:iCs/>
          <w:bdr w:val="none" w:sz="0" w:space="0" w:color="auto" w:frame="1"/>
        </w:rPr>
      </w:pPr>
      <w:r w:rsidRPr="00B6265E">
        <w:rPr>
          <w:rFonts w:ascii="Arial" w:hAnsi="Arial" w:cs="Arial"/>
          <w:iCs/>
          <w:bdr w:val="none" w:sz="0" w:space="0" w:color="auto" w:frame="1"/>
        </w:rPr>
        <w:t xml:space="preserve">En síntesis, como </w:t>
      </w:r>
      <w:r w:rsidR="000853CF">
        <w:rPr>
          <w:rFonts w:ascii="Arial" w:hAnsi="Arial" w:cs="Arial"/>
          <w:iCs/>
          <w:bdr w:val="none" w:sz="0" w:space="0" w:color="auto" w:frame="1"/>
        </w:rPr>
        <w:t xml:space="preserve">los honorarios </w:t>
      </w:r>
      <w:r w:rsidRPr="00B6265E">
        <w:rPr>
          <w:rFonts w:ascii="Arial" w:hAnsi="Arial" w:cs="Arial"/>
          <w:iCs/>
          <w:bdr w:val="none" w:sz="0" w:space="0" w:color="auto" w:frame="1"/>
        </w:rPr>
        <w:t xml:space="preserve">de </w:t>
      </w:r>
      <w:r w:rsidR="000853CF">
        <w:rPr>
          <w:rFonts w:ascii="Arial" w:hAnsi="Arial" w:cs="Arial"/>
          <w:iCs/>
          <w:bdr w:val="none" w:sz="0" w:space="0" w:color="auto" w:frame="1"/>
        </w:rPr>
        <w:t xml:space="preserve">este </w:t>
      </w:r>
      <w:r w:rsidRPr="00B6265E">
        <w:rPr>
          <w:rFonts w:ascii="Arial" w:hAnsi="Arial" w:cs="Arial"/>
          <w:iCs/>
          <w:bdr w:val="none" w:sz="0" w:space="0" w:color="auto" w:frame="1"/>
        </w:rPr>
        <w:t xml:space="preserve">organismo </w:t>
      </w:r>
      <w:r w:rsidR="000853CF">
        <w:rPr>
          <w:rFonts w:ascii="Arial" w:hAnsi="Arial" w:cs="Arial"/>
          <w:iCs/>
          <w:bdr w:val="none" w:sz="0" w:space="0" w:color="auto" w:frame="1"/>
        </w:rPr>
        <w:t xml:space="preserve">son </w:t>
      </w:r>
      <w:r w:rsidRPr="00B6265E">
        <w:rPr>
          <w:rFonts w:ascii="Arial" w:hAnsi="Arial" w:cs="Arial"/>
          <w:iCs/>
          <w:bdr w:val="none" w:sz="0" w:space="0" w:color="auto" w:frame="1"/>
        </w:rPr>
        <w:t>sufragada</w:t>
      </w:r>
      <w:r w:rsidR="000853CF">
        <w:rPr>
          <w:rFonts w:ascii="Arial" w:hAnsi="Arial" w:cs="Arial"/>
          <w:iCs/>
          <w:bdr w:val="none" w:sz="0" w:space="0" w:color="auto" w:frame="1"/>
        </w:rPr>
        <w:t>s</w:t>
      </w:r>
      <w:r w:rsidRPr="00B6265E">
        <w:rPr>
          <w:rFonts w:ascii="Arial" w:hAnsi="Arial" w:cs="Arial"/>
          <w:iCs/>
          <w:bdr w:val="none" w:sz="0" w:space="0" w:color="auto" w:frame="1"/>
        </w:rPr>
        <w:t xml:space="preserve"> por </w:t>
      </w:r>
      <w:r w:rsidR="00A26B7A" w:rsidRPr="00B6265E">
        <w:rPr>
          <w:rFonts w:ascii="Arial" w:hAnsi="Arial" w:cs="Arial"/>
          <w:iCs/>
          <w:bdr w:val="none" w:sz="0" w:space="0" w:color="auto" w:frame="1"/>
        </w:rPr>
        <w:t xml:space="preserve">las distintas entidades mencionadas en la ley, entre ellas, las compañías de seguros, </w:t>
      </w:r>
      <w:r w:rsidRPr="00B6265E">
        <w:rPr>
          <w:rFonts w:ascii="Arial" w:hAnsi="Arial" w:cs="Arial"/>
          <w:iCs/>
          <w:bdr w:val="none" w:sz="0" w:space="0" w:color="auto" w:frame="1"/>
        </w:rPr>
        <w:t>si se incumple dic</w:t>
      </w:r>
      <w:r w:rsidR="00A26B7A" w:rsidRPr="00B6265E">
        <w:rPr>
          <w:rFonts w:ascii="Arial" w:hAnsi="Arial" w:cs="Arial"/>
          <w:iCs/>
          <w:bdr w:val="none" w:sz="0" w:space="0" w:color="auto" w:frame="1"/>
        </w:rPr>
        <w:t>ha carga, es imposible obligar</w:t>
      </w:r>
      <w:r w:rsidR="000853CF">
        <w:rPr>
          <w:rFonts w:ascii="Arial" w:hAnsi="Arial" w:cs="Arial"/>
          <w:iCs/>
          <w:bdr w:val="none" w:sz="0" w:space="0" w:color="auto" w:frame="1"/>
        </w:rPr>
        <w:t>lo</w:t>
      </w:r>
      <w:r w:rsidR="00A26B7A" w:rsidRPr="00B6265E">
        <w:rPr>
          <w:rFonts w:ascii="Arial" w:hAnsi="Arial" w:cs="Arial"/>
          <w:iCs/>
          <w:bdr w:val="none" w:sz="0" w:space="0" w:color="auto" w:frame="1"/>
        </w:rPr>
        <w:t xml:space="preserve"> a </w:t>
      </w:r>
      <w:r w:rsidR="000853CF">
        <w:rPr>
          <w:rFonts w:ascii="Arial" w:hAnsi="Arial" w:cs="Arial"/>
          <w:iCs/>
          <w:bdr w:val="none" w:sz="0" w:space="0" w:color="auto" w:frame="1"/>
        </w:rPr>
        <w:t xml:space="preserve">que </w:t>
      </w:r>
      <w:r w:rsidR="00794F49">
        <w:rPr>
          <w:rFonts w:ascii="Arial" w:hAnsi="Arial" w:cs="Arial"/>
          <w:iCs/>
          <w:bdr w:val="none" w:sz="0" w:space="0" w:color="auto" w:frame="1"/>
        </w:rPr>
        <w:t>dé</w:t>
      </w:r>
      <w:r w:rsidR="00A26B7A" w:rsidRPr="00B6265E">
        <w:rPr>
          <w:rFonts w:ascii="Arial" w:hAnsi="Arial" w:cs="Arial"/>
          <w:iCs/>
          <w:bdr w:val="none" w:sz="0" w:space="0" w:color="auto" w:frame="1"/>
        </w:rPr>
        <w:t xml:space="preserve"> curso al trámite de calificación; es cierto que el particular calificado puede hacer el pago y que tiene derecho a su reembolso (</w:t>
      </w:r>
      <w:r w:rsidR="00B6265E">
        <w:rPr>
          <w:rFonts w:ascii="Arial" w:hAnsi="Arial" w:cs="Arial"/>
          <w:iCs/>
          <w:bdr w:val="none" w:sz="0" w:space="0" w:color="auto" w:frame="1"/>
        </w:rPr>
        <w:t xml:space="preserve">Inciso 2º del </w:t>
      </w:r>
      <w:r w:rsidR="00B6265E" w:rsidRPr="00B6265E">
        <w:rPr>
          <w:rFonts w:ascii="Arial" w:hAnsi="Arial" w:cs="Arial"/>
          <w:iCs/>
          <w:bdr w:val="none" w:sz="0" w:space="0" w:color="auto" w:frame="1"/>
        </w:rPr>
        <w:t>Artículo</w:t>
      </w:r>
      <w:r w:rsidR="00A26B7A" w:rsidRPr="00B6265E">
        <w:rPr>
          <w:rFonts w:ascii="Arial" w:hAnsi="Arial" w:cs="Arial"/>
          <w:iCs/>
          <w:bdr w:val="none" w:sz="0" w:space="0" w:color="auto" w:frame="1"/>
        </w:rPr>
        <w:t xml:space="preserve"> 50 del Decreto 2463 de 2001), sin embargo, no puede oponérsele dicho derecho en desmedro de sus intereses, cuando </w:t>
      </w:r>
      <w:r w:rsidR="00794F49">
        <w:rPr>
          <w:rFonts w:ascii="Arial" w:hAnsi="Arial" w:cs="Arial"/>
          <w:iCs/>
          <w:bdr w:val="none" w:sz="0" w:space="0" w:color="auto" w:frame="1"/>
        </w:rPr>
        <w:t xml:space="preserve">son otros los reales obligados a </w:t>
      </w:r>
      <w:r w:rsidR="004843BC">
        <w:rPr>
          <w:rFonts w:ascii="Arial" w:hAnsi="Arial" w:cs="Arial"/>
          <w:iCs/>
          <w:bdr w:val="none" w:sz="0" w:space="0" w:color="auto" w:frame="1"/>
        </w:rPr>
        <w:t>hacerlo</w:t>
      </w:r>
      <w:r w:rsidR="00A26B7A" w:rsidRPr="00B6265E">
        <w:rPr>
          <w:rFonts w:ascii="Arial" w:hAnsi="Arial" w:cs="Arial"/>
          <w:iCs/>
          <w:bdr w:val="none" w:sz="0" w:space="0" w:color="auto" w:frame="1"/>
        </w:rPr>
        <w:t xml:space="preserve">. </w:t>
      </w:r>
    </w:p>
    <w:p w:rsidR="00AB42C8" w:rsidRPr="00B6265E" w:rsidRDefault="00AB42C8" w:rsidP="00274776">
      <w:pPr>
        <w:widowControl/>
        <w:shd w:val="clear" w:color="auto" w:fill="FFFFFF"/>
        <w:autoSpaceDE/>
        <w:autoSpaceDN/>
        <w:adjustRightInd/>
        <w:jc w:val="both"/>
        <w:textAlignment w:val="baseline"/>
        <w:rPr>
          <w:rFonts w:ascii="Times New Roman" w:hAnsi="Times New Roman" w:cs="Times New Roman"/>
          <w:sz w:val="28"/>
          <w:szCs w:val="28"/>
          <w:bdr w:val="none" w:sz="0" w:space="0" w:color="auto" w:frame="1"/>
        </w:rPr>
      </w:pPr>
    </w:p>
    <w:p w:rsidR="002F2011" w:rsidRPr="000145F0" w:rsidRDefault="002F2011" w:rsidP="00604A10">
      <w:pPr>
        <w:pStyle w:val="Paragraphedeliste"/>
        <w:numPr>
          <w:ilvl w:val="0"/>
          <w:numId w:val="36"/>
        </w:numPr>
        <w:spacing w:after="0" w:line="360" w:lineRule="auto"/>
        <w:jc w:val="both"/>
        <w:rPr>
          <w:rFonts w:ascii="Arial" w:hAnsi="Arial" w:cs="Arial"/>
          <w:sz w:val="24"/>
          <w:szCs w:val="24"/>
        </w:rPr>
      </w:pPr>
      <w:r w:rsidRPr="000145F0">
        <w:rPr>
          <w:rFonts w:ascii="Arial" w:hAnsi="Arial" w:cs="Arial"/>
          <w:sz w:val="24"/>
          <w:szCs w:val="24"/>
        </w:rPr>
        <w:t xml:space="preserve">EL CASO CONCRETO </w:t>
      </w:r>
    </w:p>
    <w:p w:rsidR="00EB379C" w:rsidRDefault="00EB379C" w:rsidP="004843BC">
      <w:pPr>
        <w:pStyle w:val="Corpsdetexte"/>
        <w:spacing w:line="360" w:lineRule="auto"/>
        <w:rPr>
          <w:rFonts w:ascii="Arial" w:hAnsi="Arial"/>
          <w:sz w:val="24"/>
          <w:szCs w:val="24"/>
        </w:rPr>
      </w:pPr>
    </w:p>
    <w:p w:rsidR="00B6265E" w:rsidRDefault="00B6265E" w:rsidP="004843BC">
      <w:pPr>
        <w:pStyle w:val="Corpsdetexte"/>
        <w:spacing w:line="360" w:lineRule="auto"/>
        <w:rPr>
          <w:rFonts w:ascii="Arial" w:hAnsi="Arial"/>
          <w:sz w:val="24"/>
          <w:szCs w:val="24"/>
        </w:rPr>
      </w:pPr>
      <w:r>
        <w:rPr>
          <w:rFonts w:ascii="Arial" w:hAnsi="Arial"/>
          <w:sz w:val="24"/>
          <w:szCs w:val="24"/>
        </w:rPr>
        <w:t xml:space="preserve">Conforme las premisas legales y jurisprudenciales referidas, considera esta Sala Especializadas de la Corporación que la sentencia venida en impugnación habrá de </w:t>
      </w:r>
      <w:r w:rsidR="004843BC">
        <w:rPr>
          <w:rFonts w:ascii="Arial" w:hAnsi="Arial"/>
          <w:sz w:val="24"/>
          <w:szCs w:val="24"/>
        </w:rPr>
        <w:t>confirmarse parcialmente</w:t>
      </w:r>
      <w:r>
        <w:rPr>
          <w:rFonts w:ascii="Arial" w:hAnsi="Arial"/>
          <w:sz w:val="24"/>
          <w:szCs w:val="24"/>
        </w:rPr>
        <w:t xml:space="preserve">, puesto que se advierten fundados los argumentos de la impugnación presentada. </w:t>
      </w:r>
    </w:p>
    <w:p w:rsidR="00B6265E" w:rsidRDefault="00B6265E" w:rsidP="00514705">
      <w:pPr>
        <w:pStyle w:val="Corpsdetexte"/>
        <w:spacing w:line="360" w:lineRule="auto"/>
        <w:rPr>
          <w:rFonts w:ascii="Arial" w:hAnsi="Arial"/>
          <w:sz w:val="24"/>
          <w:szCs w:val="24"/>
        </w:rPr>
      </w:pPr>
    </w:p>
    <w:p w:rsidR="00EB379C" w:rsidRDefault="00B6265E" w:rsidP="00514705">
      <w:pPr>
        <w:pStyle w:val="Corpsdetexte"/>
        <w:spacing w:line="360" w:lineRule="auto"/>
        <w:rPr>
          <w:rFonts w:ascii="Arial" w:hAnsi="Arial"/>
          <w:sz w:val="24"/>
          <w:szCs w:val="24"/>
        </w:rPr>
      </w:pPr>
      <w:r>
        <w:rPr>
          <w:rFonts w:ascii="Arial" w:hAnsi="Arial"/>
          <w:sz w:val="24"/>
          <w:szCs w:val="24"/>
        </w:rPr>
        <w:t xml:space="preserve">Revisado el asunto, se tiene que </w:t>
      </w:r>
      <w:r w:rsidR="00540962">
        <w:rPr>
          <w:rFonts w:ascii="Arial" w:hAnsi="Arial"/>
          <w:sz w:val="24"/>
          <w:szCs w:val="24"/>
        </w:rPr>
        <w:t xml:space="preserve">el dictamen de calificación de pérdida de capacidad laboral se hizo con ocasión de solicitud presentada por Seguros de Vida Alfa SA (Folio 7, cuaderno No.1); </w:t>
      </w:r>
      <w:r w:rsidR="004843BC">
        <w:rPr>
          <w:rFonts w:ascii="Arial" w:hAnsi="Arial"/>
          <w:sz w:val="24"/>
          <w:szCs w:val="24"/>
        </w:rPr>
        <w:t>fue recurrido</w:t>
      </w:r>
      <w:r w:rsidR="00540962">
        <w:rPr>
          <w:rFonts w:ascii="Arial" w:hAnsi="Arial"/>
          <w:sz w:val="24"/>
          <w:szCs w:val="24"/>
        </w:rPr>
        <w:t xml:space="preserve"> en apelación por el interesado (Folios 4 a 6, ibídem); y, la Junta de Calificación de Invalidez de Risaralda</w:t>
      </w:r>
      <w:r w:rsidR="00EB379C">
        <w:rPr>
          <w:rFonts w:ascii="Arial" w:hAnsi="Arial"/>
          <w:sz w:val="24"/>
          <w:szCs w:val="24"/>
        </w:rPr>
        <w:t>,</w:t>
      </w:r>
      <w:r w:rsidR="00540962">
        <w:rPr>
          <w:rFonts w:ascii="Arial" w:hAnsi="Arial"/>
          <w:sz w:val="24"/>
          <w:szCs w:val="24"/>
        </w:rPr>
        <w:t xml:space="preserve"> con oficio del 20-01-2017, requirió a la aludida compañía aseguradora para que realizara el pago de los honorarios necesarios para tramitar la alzada (Folio 32, ib.). </w:t>
      </w:r>
    </w:p>
    <w:p w:rsidR="00EB379C" w:rsidRDefault="00EB379C" w:rsidP="00514705">
      <w:pPr>
        <w:pStyle w:val="Corpsdetexte"/>
        <w:spacing w:line="360" w:lineRule="auto"/>
        <w:rPr>
          <w:rFonts w:ascii="Arial" w:hAnsi="Arial"/>
          <w:sz w:val="24"/>
          <w:szCs w:val="24"/>
        </w:rPr>
      </w:pPr>
    </w:p>
    <w:p w:rsidR="00EB379C" w:rsidRDefault="00540962" w:rsidP="00514705">
      <w:pPr>
        <w:pStyle w:val="Corpsdetexte"/>
        <w:spacing w:line="360" w:lineRule="auto"/>
        <w:rPr>
          <w:rFonts w:ascii="Arial" w:hAnsi="Arial"/>
          <w:sz w:val="24"/>
          <w:szCs w:val="24"/>
        </w:rPr>
      </w:pPr>
      <w:r>
        <w:rPr>
          <w:rFonts w:ascii="Arial" w:hAnsi="Arial"/>
          <w:sz w:val="24"/>
          <w:szCs w:val="24"/>
        </w:rPr>
        <w:lastRenderedPageBreak/>
        <w:t>Asimismo, se advierte que la aseguradora vinculada, pese a ser notificada de la existencia de esta tutela</w:t>
      </w:r>
      <w:r w:rsidR="00EB379C">
        <w:rPr>
          <w:rFonts w:ascii="Arial" w:hAnsi="Arial"/>
          <w:sz w:val="24"/>
          <w:szCs w:val="24"/>
        </w:rPr>
        <w:t xml:space="preserve"> (Folio 34, ib.), guardó silencio</w:t>
      </w:r>
      <w:r w:rsidR="004843BC">
        <w:rPr>
          <w:rFonts w:ascii="Arial" w:hAnsi="Arial"/>
          <w:sz w:val="24"/>
          <w:szCs w:val="24"/>
        </w:rPr>
        <w:t>;</w:t>
      </w:r>
      <w:r w:rsidR="00EB379C">
        <w:rPr>
          <w:rFonts w:ascii="Arial" w:hAnsi="Arial"/>
          <w:sz w:val="24"/>
          <w:szCs w:val="24"/>
        </w:rPr>
        <w:t xml:space="preserve"> también, que en esta instancia se acreditó que el expediente de calificación de pérdida de capacidad laboral, todavía no ha sido remitido a la Junta Nacional de Calificación de Invalidez (Folio 3 vuelto, este cuaderno)</w:t>
      </w:r>
      <w:r w:rsidR="004843BC">
        <w:rPr>
          <w:rFonts w:ascii="Arial" w:hAnsi="Arial"/>
          <w:sz w:val="24"/>
          <w:szCs w:val="24"/>
        </w:rPr>
        <w:t>;</w:t>
      </w:r>
      <w:r w:rsidR="00EB379C">
        <w:rPr>
          <w:rFonts w:ascii="Arial" w:hAnsi="Arial"/>
          <w:sz w:val="24"/>
          <w:szCs w:val="24"/>
        </w:rPr>
        <w:t xml:space="preserve"> en consecuencia, se hallan vulnerados los derechos fundamentales del accionante, específicamente, el derecho a la </w:t>
      </w:r>
      <w:r w:rsidR="00794F49">
        <w:rPr>
          <w:rFonts w:ascii="Arial" w:hAnsi="Arial"/>
          <w:sz w:val="24"/>
          <w:szCs w:val="24"/>
        </w:rPr>
        <w:t>seguridad social</w:t>
      </w:r>
      <w:r w:rsidR="00EB379C">
        <w:rPr>
          <w:rFonts w:ascii="Arial" w:hAnsi="Arial"/>
          <w:sz w:val="24"/>
          <w:szCs w:val="24"/>
        </w:rPr>
        <w:t xml:space="preserve">, por parte de Seguros de Vida Alfa SA, toda vez que ha incumplido con su deber legal de pagar los honorarios para que se desate la alzada presentada, de tal suerte, que se modificará el fallo opugnado y se le ordenará </w:t>
      </w:r>
      <w:r w:rsidR="00794F49">
        <w:rPr>
          <w:rFonts w:ascii="Arial" w:hAnsi="Arial"/>
          <w:sz w:val="24"/>
          <w:szCs w:val="24"/>
        </w:rPr>
        <w:t>pagar</w:t>
      </w:r>
      <w:r w:rsidR="00EB379C">
        <w:rPr>
          <w:rFonts w:ascii="Arial" w:hAnsi="Arial"/>
          <w:sz w:val="24"/>
          <w:szCs w:val="24"/>
        </w:rPr>
        <w:t>.</w:t>
      </w:r>
    </w:p>
    <w:p w:rsidR="00EB379C" w:rsidRDefault="00EB379C" w:rsidP="00514705">
      <w:pPr>
        <w:pStyle w:val="Corpsdetexte"/>
        <w:spacing w:line="360" w:lineRule="auto"/>
        <w:rPr>
          <w:rFonts w:ascii="Arial" w:hAnsi="Arial"/>
          <w:sz w:val="24"/>
          <w:szCs w:val="24"/>
        </w:rPr>
      </w:pPr>
    </w:p>
    <w:p w:rsidR="00EB379C" w:rsidRDefault="00EB379C" w:rsidP="00514705">
      <w:pPr>
        <w:pStyle w:val="Corpsdetexte"/>
        <w:spacing w:line="360" w:lineRule="auto"/>
        <w:rPr>
          <w:rFonts w:ascii="Arial" w:hAnsi="Arial"/>
          <w:sz w:val="24"/>
          <w:szCs w:val="24"/>
          <w:lang w:val="es-ES"/>
        </w:rPr>
      </w:pPr>
      <w:r>
        <w:rPr>
          <w:rFonts w:ascii="Arial" w:hAnsi="Arial"/>
          <w:sz w:val="24"/>
          <w:szCs w:val="24"/>
        </w:rPr>
        <w:t xml:space="preserve">Además de lo dicho, advierte la Sala que la Junta Regional de Calificación de Invalidez de Risaralda, pese a no estar obligada a dar curso a una solicitud en ausencia del pago, que también vulneró el derecho fundamental al debido proceso del accionante, porque no le ha comunicado sobre la </w:t>
      </w:r>
      <w:r w:rsidR="00BB031A">
        <w:rPr>
          <w:rFonts w:ascii="Arial" w:hAnsi="Arial"/>
          <w:sz w:val="24"/>
          <w:szCs w:val="24"/>
        </w:rPr>
        <w:t>imposibilidad</w:t>
      </w:r>
      <w:r>
        <w:rPr>
          <w:rFonts w:ascii="Arial" w:hAnsi="Arial"/>
          <w:sz w:val="24"/>
          <w:szCs w:val="24"/>
        </w:rPr>
        <w:t xml:space="preserve"> del </w:t>
      </w:r>
      <w:r w:rsidR="00BB031A">
        <w:rPr>
          <w:rFonts w:ascii="Arial" w:hAnsi="Arial"/>
          <w:sz w:val="24"/>
          <w:szCs w:val="24"/>
        </w:rPr>
        <w:t>envío</w:t>
      </w:r>
      <w:r>
        <w:rPr>
          <w:rFonts w:ascii="Arial" w:hAnsi="Arial"/>
          <w:sz w:val="24"/>
          <w:szCs w:val="24"/>
        </w:rPr>
        <w:t xml:space="preserve"> del expediente, o por lo menos, de ello no dio cuenta en este asunto, tal cual, lo establece la parte final del inciso 4º del artículo 43 del Decreto 1352 del 26-06-2013, a saber: </w:t>
      </w:r>
      <w:r w:rsidRPr="00EB379C">
        <w:rPr>
          <w:rFonts w:ascii="Arial" w:hAnsi="Arial"/>
          <w:i/>
          <w:sz w:val="22"/>
          <w:szCs w:val="24"/>
        </w:rPr>
        <w:t xml:space="preserve">“(…) </w:t>
      </w:r>
      <w:r w:rsidRPr="00EB379C">
        <w:rPr>
          <w:rFonts w:ascii="Arial" w:hAnsi="Arial"/>
          <w:i/>
          <w:sz w:val="22"/>
          <w:szCs w:val="24"/>
          <w:lang w:val="es-ES"/>
        </w:rPr>
        <w:t>De igual forma, informará a las partes interesadas la imposibilidad de envío a la Junta Nacional hasta que no sea presentada la consignación de dichos honorarios (…)”</w:t>
      </w:r>
      <w:r w:rsidRPr="00EB379C">
        <w:rPr>
          <w:rFonts w:ascii="Arial" w:hAnsi="Arial"/>
          <w:sz w:val="24"/>
          <w:szCs w:val="24"/>
          <w:lang w:val="es-ES"/>
        </w:rPr>
        <w:t xml:space="preserve">, </w:t>
      </w:r>
      <w:r w:rsidR="000853CF">
        <w:rPr>
          <w:rFonts w:ascii="Arial" w:hAnsi="Arial"/>
          <w:sz w:val="24"/>
          <w:szCs w:val="24"/>
          <w:lang w:val="es-ES"/>
        </w:rPr>
        <w:t xml:space="preserve">por lo tanto </w:t>
      </w:r>
      <w:r w:rsidRPr="00EB379C">
        <w:rPr>
          <w:rFonts w:ascii="Arial" w:hAnsi="Arial"/>
          <w:sz w:val="24"/>
          <w:szCs w:val="24"/>
          <w:lang w:val="es-ES"/>
        </w:rPr>
        <w:t>se modificará</w:t>
      </w:r>
      <w:r w:rsidR="00794F49">
        <w:rPr>
          <w:rFonts w:ascii="Arial" w:hAnsi="Arial"/>
          <w:sz w:val="24"/>
          <w:szCs w:val="24"/>
          <w:lang w:val="es-ES"/>
        </w:rPr>
        <w:t xml:space="preserve"> la sentencia</w:t>
      </w:r>
      <w:r w:rsidRPr="00EB379C">
        <w:rPr>
          <w:rFonts w:ascii="Arial" w:hAnsi="Arial"/>
          <w:sz w:val="24"/>
          <w:szCs w:val="24"/>
          <w:lang w:val="es-ES"/>
        </w:rPr>
        <w:t xml:space="preserve">, para impartir la orden correspondiente. </w:t>
      </w:r>
    </w:p>
    <w:p w:rsidR="00EB379C" w:rsidRDefault="00EB379C" w:rsidP="00514705">
      <w:pPr>
        <w:pStyle w:val="Corpsdetexte"/>
        <w:spacing w:line="360" w:lineRule="auto"/>
        <w:rPr>
          <w:rFonts w:ascii="Arial" w:hAnsi="Arial"/>
          <w:sz w:val="24"/>
          <w:szCs w:val="24"/>
          <w:lang w:val="es-ES"/>
        </w:rPr>
      </w:pPr>
    </w:p>
    <w:p w:rsidR="000621BD" w:rsidRDefault="001474E2" w:rsidP="00514705">
      <w:pPr>
        <w:pStyle w:val="Corpsdetexte"/>
        <w:spacing w:line="360" w:lineRule="auto"/>
        <w:rPr>
          <w:rFonts w:ascii="Arial" w:hAnsi="Arial" w:cs="Arial"/>
          <w:sz w:val="24"/>
          <w:szCs w:val="24"/>
          <w:lang w:val="es-CO" w:eastAsia="es-CO"/>
        </w:rPr>
      </w:pPr>
      <w:r>
        <w:rPr>
          <w:rFonts w:ascii="Arial" w:hAnsi="Arial"/>
          <w:sz w:val="24"/>
          <w:szCs w:val="24"/>
        </w:rPr>
        <w:t xml:space="preserve">Cabe acotar que la Sala no comparte el análisis hecho por el fallador de primera sede desde el punto de vista del derecho de petición, pues se trata de un recurso debidamente regulado por </w:t>
      </w:r>
      <w:r w:rsidR="00794F49">
        <w:rPr>
          <w:rFonts w:ascii="Arial" w:hAnsi="Arial"/>
          <w:sz w:val="24"/>
          <w:szCs w:val="24"/>
        </w:rPr>
        <w:t>normas jurídicas</w:t>
      </w:r>
      <w:r>
        <w:rPr>
          <w:rFonts w:ascii="Arial" w:hAnsi="Arial"/>
          <w:sz w:val="24"/>
          <w:szCs w:val="24"/>
        </w:rPr>
        <w:t xml:space="preserve">, y menos el análisis incompleto que se hizo del artículo 43 del Decreto 1352 de 2013, porque, como se advirtió, solo está obligada a remitir el expediente para que </w:t>
      </w:r>
      <w:r w:rsidR="00794F49">
        <w:rPr>
          <w:rFonts w:ascii="Arial" w:hAnsi="Arial"/>
          <w:sz w:val="24"/>
          <w:szCs w:val="24"/>
        </w:rPr>
        <w:t xml:space="preserve">resuelva </w:t>
      </w:r>
      <w:r w:rsidR="007B61CB">
        <w:rPr>
          <w:rFonts w:ascii="Arial" w:hAnsi="Arial"/>
          <w:sz w:val="24"/>
          <w:szCs w:val="24"/>
        </w:rPr>
        <w:t xml:space="preserve">el recurso, </w:t>
      </w:r>
      <w:r>
        <w:rPr>
          <w:rFonts w:ascii="Arial" w:hAnsi="Arial"/>
          <w:sz w:val="24"/>
          <w:szCs w:val="24"/>
        </w:rPr>
        <w:t>una vez sean pagados los honorarios</w:t>
      </w:r>
      <w:r w:rsidR="00FB13FA">
        <w:rPr>
          <w:rFonts w:ascii="Arial" w:hAnsi="Arial" w:cs="Arial"/>
          <w:sz w:val="24"/>
          <w:szCs w:val="24"/>
          <w:lang w:val="es-CO" w:eastAsia="es-CO"/>
        </w:rPr>
        <w:t>.</w:t>
      </w:r>
    </w:p>
    <w:p w:rsidR="00E6785D" w:rsidRPr="00E75498" w:rsidRDefault="00E6785D" w:rsidP="00DD1EC0">
      <w:pPr>
        <w:pStyle w:val="Corpsdetexte"/>
        <w:spacing w:line="360" w:lineRule="auto"/>
        <w:rPr>
          <w:rFonts w:ascii="Arial" w:hAnsi="Arial" w:cs="Arial"/>
          <w:sz w:val="22"/>
          <w:szCs w:val="24"/>
        </w:rPr>
      </w:pPr>
    </w:p>
    <w:p w:rsidR="00CE32AE" w:rsidRPr="000145F0" w:rsidRDefault="00CE32AE" w:rsidP="00CE32AE">
      <w:pPr>
        <w:pStyle w:val="Corpsdetexte"/>
        <w:numPr>
          <w:ilvl w:val="0"/>
          <w:numId w:val="20"/>
        </w:numPr>
        <w:spacing w:line="360" w:lineRule="auto"/>
        <w:ind w:left="851" w:right="567" w:hanging="851"/>
        <w:rPr>
          <w:rFonts w:ascii="Arial" w:hAnsi="Arial" w:cs="Arial"/>
          <w:sz w:val="24"/>
          <w:szCs w:val="24"/>
          <w:lang w:val="es-CO"/>
        </w:rPr>
      </w:pPr>
      <w:r w:rsidRPr="000145F0">
        <w:rPr>
          <w:rFonts w:ascii="Arial" w:hAnsi="Arial" w:cs="Arial"/>
          <w:sz w:val="24"/>
          <w:szCs w:val="24"/>
          <w:lang w:val="es-CO"/>
        </w:rPr>
        <w:t xml:space="preserve">LAS CONCLUSIONES </w:t>
      </w:r>
    </w:p>
    <w:p w:rsidR="00CE32AE" w:rsidRPr="00E75498" w:rsidRDefault="00CE32AE" w:rsidP="00CE32AE">
      <w:pPr>
        <w:spacing w:line="360" w:lineRule="auto"/>
        <w:jc w:val="both"/>
        <w:rPr>
          <w:rFonts w:ascii="Arial" w:hAnsi="Arial" w:cs="Arial"/>
          <w:sz w:val="22"/>
          <w:lang w:val="es-CO"/>
        </w:rPr>
      </w:pPr>
    </w:p>
    <w:p w:rsidR="00DD1EC0" w:rsidRDefault="00DD1EC0" w:rsidP="00DD1EC0">
      <w:pPr>
        <w:spacing w:line="360" w:lineRule="auto"/>
        <w:ind w:right="51"/>
        <w:jc w:val="both"/>
        <w:rPr>
          <w:rFonts w:ascii="Arial" w:hAnsi="Arial"/>
        </w:rPr>
      </w:pPr>
      <w:r w:rsidRPr="000145F0">
        <w:rPr>
          <w:rFonts w:ascii="Arial" w:hAnsi="Arial"/>
        </w:rPr>
        <w:t>En armonía con las premisas expuestas en los acápites anteriores</w:t>
      </w:r>
      <w:r w:rsidR="001474E2">
        <w:rPr>
          <w:rFonts w:ascii="Arial" w:hAnsi="Arial"/>
        </w:rPr>
        <w:t xml:space="preserve"> (i) Se </w:t>
      </w:r>
      <w:r w:rsidR="005450FF">
        <w:rPr>
          <w:rFonts w:ascii="Arial" w:hAnsi="Arial"/>
        </w:rPr>
        <w:t xml:space="preserve">confirmará parcialmente </w:t>
      </w:r>
      <w:r w:rsidR="00F81BD6" w:rsidRPr="000145F0">
        <w:rPr>
          <w:rFonts w:ascii="Arial" w:hAnsi="Arial"/>
        </w:rPr>
        <w:t>la</w:t>
      </w:r>
      <w:r w:rsidR="001A3195">
        <w:rPr>
          <w:rFonts w:ascii="Arial" w:hAnsi="Arial"/>
        </w:rPr>
        <w:t xml:space="preserve"> sentencia de primera instancia</w:t>
      </w:r>
      <w:r w:rsidR="005450FF">
        <w:rPr>
          <w:rFonts w:ascii="Arial" w:hAnsi="Arial"/>
        </w:rPr>
        <w:t xml:space="preserve">, salvo su numeral </w:t>
      </w:r>
      <w:r w:rsidR="001474E2">
        <w:rPr>
          <w:rFonts w:ascii="Arial" w:hAnsi="Arial"/>
        </w:rPr>
        <w:t xml:space="preserve">segundo </w:t>
      </w:r>
      <w:r w:rsidR="005450FF">
        <w:rPr>
          <w:rFonts w:ascii="Arial" w:hAnsi="Arial"/>
        </w:rPr>
        <w:t xml:space="preserve">que se </w:t>
      </w:r>
      <w:r w:rsidR="001474E2">
        <w:rPr>
          <w:rFonts w:ascii="Arial" w:hAnsi="Arial"/>
        </w:rPr>
        <w:t>modificará, en el sentido de</w:t>
      </w:r>
      <w:r w:rsidR="00C07979">
        <w:rPr>
          <w:rFonts w:ascii="Arial" w:hAnsi="Arial"/>
        </w:rPr>
        <w:t xml:space="preserve"> </w:t>
      </w:r>
      <w:r w:rsidR="00330FD7">
        <w:rPr>
          <w:rFonts w:ascii="Arial" w:hAnsi="Arial"/>
        </w:rPr>
        <w:t>(</w:t>
      </w:r>
      <w:r w:rsidR="001474E2">
        <w:rPr>
          <w:rFonts w:ascii="Arial" w:hAnsi="Arial"/>
        </w:rPr>
        <w:t>a</w:t>
      </w:r>
      <w:r w:rsidR="00330FD7">
        <w:rPr>
          <w:rFonts w:ascii="Arial" w:hAnsi="Arial"/>
        </w:rPr>
        <w:t xml:space="preserve">) </w:t>
      </w:r>
      <w:r w:rsidR="001474E2">
        <w:rPr>
          <w:rFonts w:ascii="Arial" w:hAnsi="Arial"/>
        </w:rPr>
        <w:t xml:space="preserve">Disponer que la Junta Regional de Calificación de Invalidez de Risaralda comunique al actor la imposibilidad de enviar el expediente </w:t>
      </w:r>
      <w:r w:rsidR="00827485">
        <w:rPr>
          <w:rFonts w:ascii="Arial" w:hAnsi="Arial"/>
        </w:rPr>
        <w:t>a la Junta Nacional de Calificación de Invalidez</w:t>
      </w:r>
      <w:r w:rsidR="001474E2">
        <w:rPr>
          <w:rFonts w:ascii="Arial" w:hAnsi="Arial"/>
        </w:rPr>
        <w:t>; y, (b) Ordenar a Seguros de Vida Alfa SA pagar los honorarios de la Junta Nacional de Calificación de Invalidez para que desate la alzada presentada por el accionante;</w:t>
      </w:r>
      <w:r w:rsidR="00E6785D">
        <w:rPr>
          <w:rFonts w:ascii="Arial" w:hAnsi="Arial"/>
        </w:rPr>
        <w:t xml:space="preserve"> y</w:t>
      </w:r>
      <w:r w:rsidR="001474E2">
        <w:rPr>
          <w:rFonts w:ascii="Arial" w:hAnsi="Arial"/>
        </w:rPr>
        <w:t>,</w:t>
      </w:r>
      <w:r w:rsidR="00E6785D">
        <w:rPr>
          <w:rFonts w:ascii="Arial" w:hAnsi="Arial"/>
        </w:rPr>
        <w:t xml:space="preserve"> (</w:t>
      </w:r>
      <w:r w:rsidR="001474E2">
        <w:rPr>
          <w:rFonts w:ascii="Arial" w:hAnsi="Arial"/>
        </w:rPr>
        <w:t>ii</w:t>
      </w:r>
      <w:r w:rsidR="00E6785D">
        <w:rPr>
          <w:rFonts w:ascii="Arial" w:hAnsi="Arial"/>
        </w:rPr>
        <w:t xml:space="preserve">) </w:t>
      </w:r>
      <w:r w:rsidR="001474E2">
        <w:rPr>
          <w:rFonts w:ascii="Arial" w:hAnsi="Arial"/>
        </w:rPr>
        <w:t>Se adicionará un numeral para d</w:t>
      </w:r>
      <w:r w:rsidR="00C07979">
        <w:rPr>
          <w:rFonts w:ascii="Arial" w:hAnsi="Arial"/>
        </w:rPr>
        <w:t>eclarar improcedente la tutela frente</w:t>
      </w:r>
      <w:r w:rsidR="00827485">
        <w:rPr>
          <w:rFonts w:ascii="Arial" w:hAnsi="Arial"/>
        </w:rPr>
        <w:t xml:space="preserve"> a las</w:t>
      </w:r>
      <w:r w:rsidR="00C07979">
        <w:rPr>
          <w:rFonts w:ascii="Arial" w:hAnsi="Arial"/>
        </w:rPr>
        <w:t xml:space="preserve"> </w:t>
      </w:r>
      <w:r w:rsidR="001474E2">
        <w:rPr>
          <w:rFonts w:ascii="Arial" w:hAnsi="Arial" w:cs="Arial"/>
        </w:rPr>
        <w:t xml:space="preserve">Gerencias Nacionales de Gestión Documental, de Defensa Judicial y de Peticiones Quejas y Reclamos de </w:t>
      </w:r>
      <w:proofErr w:type="spellStart"/>
      <w:r w:rsidR="001474E2">
        <w:rPr>
          <w:rFonts w:ascii="Arial" w:hAnsi="Arial" w:cs="Arial"/>
        </w:rPr>
        <w:t>Colpensiones</w:t>
      </w:r>
      <w:proofErr w:type="spellEnd"/>
      <w:r w:rsidR="001474E2">
        <w:rPr>
          <w:rFonts w:ascii="Arial" w:hAnsi="Arial" w:cs="Arial"/>
        </w:rPr>
        <w:t>, por carecer de legitimación</w:t>
      </w:r>
      <w:r w:rsidRPr="000145F0">
        <w:rPr>
          <w:rFonts w:ascii="Arial" w:hAnsi="Arial"/>
        </w:rPr>
        <w:t>.</w:t>
      </w:r>
    </w:p>
    <w:p w:rsidR="00DD1EC0" w:rsidRDefault="00DD1EC0" w:rsidP="00DD1EC0">
      <w:pPr>
        <w:tabs>
          <w:tab w:val="left" w:pos="-720"/>
        </w:tabs>
        <w:suppressAutoHyphens/>
        <w:spacing w:line="360" w:lineRule="auto"/>
        <w:jc w:val="both"/>
        <w:rPr>
          <w:rFonts w:ascii="Arial" w:hAnsi="Arial" w:cs="Arial"/>
        </w:rPr>
      </w:pPr>
      <w:r w:rsidRPr="000145F0">
        <w:rPr>
          <w:rFonts w:ascii="Arial" w:hAnsi="Arial" w:cs="Arial"/>
        </w:rPr>
        <w:lastRenderedPageBreak/>
        <w:t xml:space="preserve">En mérito de los razonamientos jurídicos hechos, el </w:t>
      </w:r>
      <w:r w:rsidRPr="000145F0">
        <w:rPr>
          <w:rFonts w:ascii="Arial" w:hAnsi="Arial" w:cs="Arial"/>
          <w:bCs/>
          <w:smallCaps/>
        </w:rPr>
        <w:t>Tribunal Superior del Distrito Judicial de Pereira, en Sala decisión Civil - Familia</w:t>
      </w:r>
      <w:r w:rsidRPr="000145F0">
        <w:rPr>
          <w:rFonts w:ascii="Arial" w:hAnsi="Arial" w:cs="Arial"/>
        </w:rPr>
        <w:t>, administrando Justicia, en nombre de la República y por autoridad de la Ley,</w:t>
      </w:r>
    </w:p>
    <w:p w:rsidR="004D57A4" w:rsidRPr="000145F0" w:rsidRDefault="004D57A4" w:rsidP="00DD1EC0">
      <w:pPr>
        <w:tabs>
          <w:tab w:val="left" w:pos="-720"/>
        </w:tabs>
        <w:suppressAutoHyphens/>
        <w:spacing w:line="360" w:lineRule="auto"/>
        <w:jc w:val="both"/>
        <w:rPr>
          <w:rFonts w:ascii="Arial" w:hAnsi="Arial" w:cs="Arial"/>
        </w:rPr>
      </w:pPr>
    </w:p>
    <w:p w:rsidR="0074559A" w:rsidRPr="002E485A" w:rsidRDefault="0074559A" w:rsidP="00DD1EC0">
      <w:pPr>
        <w:pStyle w:val="Corpsdetexte"/>
        <w:spacing w:line="360" w:lineRule="auto"/>
        <w:jc w:val="center"/>
        <w:rPr>
          <w:rFonts w:ascii="Arial" w:hAnsi="Arial" w:cs="Arial"/>
          <w:bCs/>
          <w:smallCaps/>
          <w:sz w:val="2"/>
          <w:szCs w:val="24"/>
        </w:rPr>
      </w:pPr>
    </w:p>
    <w:p w:rsidR="00DD1EC0" w:rsidRPr="0074559A" w:rsidRDefault="00DD1EC0" w:rsidP="00DD1EC0">
      <w:pPr>
        <w:pStyle w:val="Corpsdetexte"/>
        <w:spacing w:line="360" w:lineRule="auto"/>
        <w:jc w:val="center"/>
        <w:rPr>
          <w:rFonts w:ascii="Arial" w:hAnsi="Arial" w:cs="Arial"/>
          <w:bCs/>
          <w:smallCaps/>
          <w:sz w:val="28"/>
          <w:szCs w:val="24"/>
        </w:rPr>
      </w:pPr>
      <w:r w:rsidRPr="0074559A">
        <w:rPr>
          <w:rFonts w:ascii="Arial" w:hAnsi="Arial" w:cs="Arial"/>
          <w:bCs/>
          <w:smallCaps/>
          <w:sz w:val="28"/>
          <w:szCs w:val="24"/>
        </w:rPr>
        <w:t xml:space="preserve">F a l </w:t>
      </w:r>
      <w:proofErr w:type="spellStart"/>
      <w:r w:rsidRPr="0074559A">
        <w:rPr>
          <w:rFonts w:ascii="Arial" w:hAnsi="Arial" w:cs="Arial"/>
          <w:bCs/>
          <w:smallCaps/>
          <w:sz w:val="28"/>
          <w:szCs w:val="24"/>
        </w:rPr>
        <w:t>l</w:t>
      </w:r>
      <w:proofErr w:type="spellEnd"/>
      <w:r w:rsidRPr="0074559A">
        <w:rPr>
          <w:rFonts w:ascii="Arial" w:hAnsi="Arial" w:cs="Arial"/>
          <w:bCs/>
          <w:smallCaps/>
          <w:sz w:val="28"/>
          <w:szCs w:val="24"/>
        </w:rPr>
        <w:t xml:space="preserve"> a:</w:t>
      </w:r>
    </w:p>
    <w:p w:rsidR="00F81BD6" w:rsidRPr="00E75498" w:rsidRDefault="00F81BD6" w:rsidP="00F81BD6">
      <w:pPr>
        <w:tabs>
          <w:tab w:val="left" w:pos="0"/>
          <w:tab w:val="left" w:pos="142"/>
          <w:tab w:val="num" w:pos="360"/>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spacing w:val="-3"/>
          <w:sz w:val="16"/>
          <w:lang w:val="es-ES_tradnl"/>
        </w:rPr>
      </w:pPr>
    </w:p>
    <w:p w:rsidR="005450FF" w:rsidRPr="005450FF" w:rsidRDefault="005450FF" w:rsidP="00E6785D">
      <w:pPr>
        <w:pStyle w:val="Paragraphedeliste"/>
        <w:numPr>
          <w:ilvl w:val="0"/>
          <w:numId w:val="7"/>
        </w:numPr>
        <w:tabs>
          <w:tab w:val="left" w:pos="0"/>
          <w:tab w:val="left" w:pos="142"/>
          <w:tab w:val="left" w:pos="4956"/>
          <w:tab w:val="left" w:pos="5664"/>
          <w:tab w:val="left" w:pos="6372"/>
          <w:tab w:val="left" w:pos="7080"/>
          <w:tab w:val="left" w:pos="7788"/>
          <w:tab w:val="left" w:pos="7920"/>
        </w:tabs>
        <w:suppressAutoHyphens/>
        <w:overflowPunct w:val="0"/>
        <w:spacing w:after="0" w:line="360" w:lineRule="auto"/>
        <w:ind w:hanging="426"/>
        <w:jc w:val="both"/>
        <w:textAlignment w:val="baseline"/>
        <w:rPr>
          <w:rFonts w:ascii="Arial" w:hAnsi="Arial"/>
          <w:spacing w:val="-3"/>
          <w:sz w:val="24"/>
          <w:szCs w:val="24"/>
          <w:lang w:val="es-ES_tradnl"/>
        </w:rPr>
      </w:pPr>
      <w:r>
        <w:rPr>
          <w:rFonts w:ascii="Arial" w:hAnsi="Arial"/>
          <w:spacing w:val="-3"/>
          <w:sz w:val="24"/>
          <w:szCs w:val="24"/>
          <w:lang w:val="es-ES_tradnl"/>
        </w:rPr>
        <w:t>CONFIRMAR PARCIALMENTE</w:t>
      </w:r>
      <w:r w:rsidR="008C37E4">
        <w:rPr>
          <w:rFonts w:ascii="Arial" w:hAnsi="Arial"/>
          <w:spacing w:val="-3"/>
          <w:sz w:val="24"/>
          <w:szCs w:val="24"/>
          <w:lang w:val="es-ES_tradnl"/>
        </w:rPr>
        <w:t xml:space="preserve"> </w:t>
      </w:r>
      <w:r w:rsidR="001A3195" w:rsidRPr="00DD1EC0">
        <w:rPr>
          <w:rFonts w:ascii="Arial" w:hAnsi="Arial"/>
          <w:sz w:val="24"/>
          <w:szCs w:val="24"/>
        </w:rPr>
        <w:t xml:space="preserve">la sentencia del </w:t>
      </w:r>
      <w:r w:rsidR="00827485">
        <w:rPr>
          <w:rFonts w:ascii="Arial" w:hAnsi="Arial"/>
          <w:sz w:val="24"/>
          <w:szCs w:val="24"/>
        </w:rPr>
        <w:t>10-02-2017</w:t>
      </w:r>
      <w:r>
        <w:rPr>
          <w:rFonts w:ascii="Arial" w:hAnsi="Arial"/>
          <w:sz w:val="24"/>
          <w:szCs w:val="24"/>
        </w:rPr>
        <w:t xml:space="preserve"> </w:t>
      </w:r>
      <w:r w:rsidR="001A3195" w:rsidRPr="00DD1EC0">
        <w:rPr>
          <w:rFonts w:ascii="Arial" w:hAnsi="Arial"/>
          <w:sz w:val="24"/>
          <w:szCs w:val="24"/>
        </w:rPr>
        <w:t xml:space="preserve">proferida por el Juzgado </w:t>
      </w:r>
      <w:r>
        <w:rPr>
          <w:rFonts w:ascii="Arial" w:hAnsi="Arial"/>
          <w:sz w:val="24"/>
          <w:szCs w:val="24"/>
        </w:rPr>
        <w:t xml:space="preserve">Primero Civil del Circuito </w:t>
      </w:r>
      <w:r w:rsidR="001A3195">
        <w:rPr>
          <w:rFonts w:ascii="Arial" w:hAnsi="Arial"/>
          <w:sz w:val="24"/>
          <w:szCs w:val="24"/>
        </w:rPr>
        <w:t xml:space="preserve">de </w:t>
      </w:r>
      <w:r w:rsidR="001A3195" w:rsidRPr="00DD1EC0">
        <w:rPr>
          <w:rFonts w:ascii="Arial" w:hAnsi="Arial"/>
          <w:sz w:val="24"/>
          <w:szCs w:val="24"/>
        </w:rPr>
        <w:t>esta ciudad</w:t>
      </w:r>
    </w:p>
    <w:p w:rsidR="005450FF" w:rsidRPr="00665C8E" w:rsidRDefault="005450FF" w:rsidP="005450FF">
      <w:pPr>
        <w:pStyle w:val="Paragraphedeliste"/>
        <w:tabs>
          <w:tab w:val="left" w:pos="0"/>
          <w:tab w:val="left" w:pos="142"/>
          <w:tab w:val="left" w:pos="4956"/>
          <w:tab w:val="left" w:pos="5664"/>
          <w:tab w:val="left" w:pos="6372"/>
          <w:tab w:val="left" w:pos="7080"/>
          <w:tab w:val="left" w:pos="7788"/>
          <w:tab w:val="left" w:pos="7920"/>
        </w:tabs>
        <w:suppressAutoHyphens/>
        <w:overflowPunct w:val="0"/>
        <w:spacing w:after="0" w:line="360" w:lineRule="auto"/>
        <w:ind w:left="426"/>
        <w:jc w:val="both"/>
        <w:textAlignment w:val="baseline"/>
        <w:rPr>
          <w:rFonts w:ascii="Arial" w:hAnsi="Arial"/>
          <w:spacing w:val="-3"/>
          <w:sz w:val="20"/>
          <w:szCs w:val="24"/>
          <w:lang w:val="es-ES_tradnl"/>
        </w:rPr>
      </w:pPr>
    </w:p>
    <w:p w:rsidR="00DD1EC0" w:rsidRPr="00827485" w:rsidRDefault="00827485" w:rsidP="00E6785D">
      <w:pPr>
        <w:pStyle w:val="Paragraphedeliste"/>
        <w:numPr>
          <w:ilvl w:val="0"/>
          <w:numId w:val="7"/>
        </w:numPr>
        <w:tabs>
          <w:tab w:val="left" w:pos="0"/>
          <w:tab w:val="left" w:pos="142"/>
          <w:tab w:val="left" w:pos="4956"/>
          <w:tab w:val="left" w:pos="5664"/>
          <w:tab w:val="left" w:pos="6372"/>
          <w:tab w:val="left" w:pos="7080"/>
          <w:tab w:val="left" w:pos="7788"/>
          <w:tab w:val="left" w:pos="7920"/>
        </w:tabs>
        <w:suppressAutoHyphens/>
        <w:overflowPunct w:val="0"/>
        <w:spacing w:after="0" w:line="360" w:lineRule="auto"/>
        <w:ind w:hanging="426"/>
        <w:jc w:val="both"/>
        <w:textAlignment w:val="baseline"/>
        <w:rPr>
          <w:rFonts w:ascii="Arial" w:hAnsi="Arial"/>
          <w:spacing w:val="-3"/>
          <w:sz w:val="24"/>
          <w:szCs w:val="24"/>
          <w:lang w:val="es-ES_tradnl"/>
        </w:rPr>
      </w:pPr>
      <w:r>
        <w:rPr>
          <w:rFonts w:ascii="Arial" w:hAnsi="Arial"/>
          <w:sz w:val="24"/>
          <w:szCs w:val="24"/>
        </w:rPr>
        <w:t xml:space="preserve">MODIFICAR </w:t>
      </w:r>
      <w:r w:rsidR="005450FF">
        <w:rPr>
          <w:rFonts w:ascii="Arial" w:hAnsi="Arial"/>
          <w:sz w:val="24"/>
          <w:szCs w:val="24"/>
        </w:rPr>
        <w:t xml:space="preserve">el numeral </w:t>
      </w:r>
      <w:r>
        <w:rPr>
          <w:rFonts w:ascii="Arial" w:hAnsi="Arial"/>
          <w:sz w:val="24"/>
          <w:szCs w:val="24"/>
        </w:rPr>
        <w:t xml:space="preserve">segundo </w:t>
      </w:r>
      <w:r w:rsidR="005450FF">
        <w:rPr>
          <w:rFonts w:ascii="Arial" w:hAnsi="Arial"/>
          <w:sz w:val="24"/>
          <w:szCs w:val="24"/>
        </w:rPr>
        <w:t>de la aludida providencia</w:t>
      </w:r>
      <w:r>
        <w:rPr>
          <w:rFonts w:ascii="Arial" w:hAnsi="Arial"/>
          <w:sz w:val="24"/>
          <w:szCs w:val="24"/>
        </w:rPr>
        <w:t xml:space="preserve">, y en su lugar, DISPONER que la </w:t>
      </w:r>
      <w:r w:rsidRPr="00827485">
        <w:rPr>
          <w:rFonts w:ascii="Arial" w:hAnsi="Arial"/>
          <w:sz w:val="24"/>
          <w:szCs w:val="24"/>
          <w:lang w:val="es-ES"/>
        </w:rPr>
        <w:t>Junta Regional de Calificación de Invalidez de Risaralda</w:t>
      </w:r>
      <w:r>
        <w:rPr>
          <w:rFonts w:ascii="Arial" w:hAnsi="Arial"/>
          <w:sz w:val="24"/>
          <w:szCs w:val="24"/>
          <w:lang w:val="es-ES"/>
        </w:rPr>
        <w:t xml:space="preserve">, en el término de cuarenta y ocho (48) horas, contadas a partir de la notificación que se le haga de esta providencia, sin aún no lo ha hecho, comunique </w:t>
      </w:r>
      <w:r w:rsidRPr="00827485">
        <w:rPr>
          <w:rFonts w:ascii="Arial" w:hAnsi="Arial"/>
          <w:sz w:val="24"/>
          <w:szCs w:val="24"/>
          <w:lang w:val="es-ES"/>
        </w:rPr>
        <w:t xml:space="preserve">al actor </w:t>
      </w:r>
      <w:r>
        <w:rPr>
          <w:rFonts w:ascii="Arial" w:hAnsi="Arial"/>
          <w:sz w:val="24"/>
          <w:szCs w:val="24"/>
          <w:lang w:val="es-ES"/>
        </w:rPr>
        <w:t xml:space="preserve">sobre la </w:t>
      </w:r>
      <w:r w:rsidRPr="00827485">
        <w:rPr>
          <w:rFonts w:ascii="Arial" w:hAnsi="Arial"/>
          <w:sz w:val="24"/>
          <w:szCs w:val="24"/>
          <w:lang w:val="es-ES"/>
        </w:rPr>
        <w:t xml:space="preserve">imposibilidad de enviar el expediente </w:t>
      </w:r>
      <w:r>
        <w:rPr>
          <w:rFonts w:ascii="Arial" w:hAnsi="Arial"/>
          <w:sz w:val="24"/>
          <w:szCs w:val="24"/>
          <w:lang w:val="es-ES"/>
        </w:rPr>
        <w:t>a la Junta Nacional de Calificación de Invalidez</w:t>
      </w:r>
      <w:r w:rsidR="00DD1EC0" w:rsidRPr="00DD1EC0">
        <w:rPr>
          <w:rFonts w:ascii="Arial" w:hAnsi="Arial"/>
          <w:sz w:val="24"/>
          <w:szCs w:val="24"/>
        </w:rPr>
        <w:t>.</w:t>
      </w:r>
    </w:p>
    <w:p w:rsidR="00827485" w:rsidRPr="00827485" w:rsidRDefault="00827485" w:rsidP="00827485">
      <w:pPr>
        <w:pStyle w:val="Paragraphedeliste"/>
        <w:rPr>
          <w:rFonts w:ascii="Arial" w:hAnsi="Arial"/>
          <w:spacing w:val="-3"/>
          <w:sz w:val="24"/>
          <w:szCs w:val="24"/>
          <w:lang w:val="es-ES_tradnl"/>
        </w:rPr>
      </w:pPr>
    </w:p>
    <w:p w:rsidR="00827485" w:rsidRPr="001A3195" w:rsidRDefault="00827485" w:rsidP="00827485">
      <w:pPr>
        <w:pStyle w:val="Paragraphedeliste"/>
        <w:tabs>
          <w:tab w:val="left" w:pos="0"/>
          <w:tab w:val="left" w:pos="142"/>
          <w:tab w:val="left" w:pos="4956"/>
          <w:tab w:val="left" w:pos="5664"/>
          <w:tab w:val="left" w:pos="6372"/>
          <w:tab w:val="left" w:pos="7080"/>
          <w:tab w:val="left" w:pos="7788"/>
          <w:tab w:val="left" w:pos="7920"/>
        </w:tabs>
        <w:suppressAutoHyphens/>
        <w:overflowPunct w:val="0"/>
        <w:spacing w:after="0" w:line="360" w:lineRule="auto"/>
        <w:ind w:left="426"/>
        <w:jc w:val="both"/>
        <w:textAlignment w:val="baseline"/>
        <w:rPr>
          <w:rFonts w:ascii="Arial" w:hAnsi="Arial"/>
          <w:spacing w:val="-3"/>
          <w:sz w:val="24"/>
          <w:szCs w:val="24"/>
          <w:lang w:val="es-ES_tradnl"/>
        </w:rPr>
      </w:pPr>
      <w:r>
        <w:rPr>
          <w:rFonts w:ascii="Arial" w:hAnsi="Arial"/>
          <w:spacing w:val="-3"/>
          <w:sz w:val="24"/>
          <w:szCs w:val="24"/>
          <w:lang w:val="es-ES_tradnl"/>
        </w:rPr>
        <w:t xml:space="preserve">ORDENAR </w:t>
      </w:r>
      <w:r w:rsidRPr="00827485">
        <w:rPr>
          <w:rFonts w:ascii="Arial" w:hAnsi="Arial"/>
          <w:spacing w:val="-3"/>
          <w:sz w:val="24"/>
          <w:szCs w:val="24"/>
          <w:lang w:val="es-ES"/>
        </w:rPr>
        <w:t>a Seguros de Vida Alfa SA</w:t>
      </w:r>
      <w:r>
        <w:rPr>
          <w:rFonts w:ascii="Arial" w:hAnsi="Arial"/>
          <w:spacing w:val="-3"/>
          <w:sz w:val="24"/>
          <w:szCs w:val="24"/>
          <w:lang w:val="es-ES"/>
        </w:rPr>
        <w:t xml:space="preserve">, que en el mismo plazo anterior, proceda a </w:t>
      </w:r>
      <w:r w:rsidRPr="00827485">
        <w:rPr>
          <w:rFonts w:ascii="Arial" w:hAnsi="Arial"/>
          <w:spacing w:val="-3"/>
          <w:sz w:val="24"/>
          <w:szCs w:val="24"/>
          <w:lang w:val="es-ES"/>
        </w:rPr>
        <w:t xml:space="preserve"> pagar los honorarios </w:t>
      </w:r>
      <w:r>
        <w:rPr>
          <w:rFonts w:ascii="Arial" w:hAnsi="Arial"/>
          <w:spacing w:val="-3"/>
          <w:sz w:val="24"/>
          <w:szCs w:val="24"/>
          <w:lang w:val="es-ES"/>
        </w:rPr>
        <w:t xml:space="preserve">respectivos a </w:t>
      </w:r>
      <w:r w:rsidRPr="00827485">
        <w:rPr>
          <w:rFonts w:ascii="Arial" w:hAnsi="Arial"/>
          <w:spacing w:val="-3"/>
          <w:sz w:val="24"/>
          <w:szCs w:val="24"/>
          <w:lang w:val="es-ES"/>
        </w:rPr>
        <w:t xml:space="preserve">la Junta Nacional de Calificación de Invalidez para que </w:t>
      </w:r>
      <w:r>
        <w:rPr>
          <w:rFonts w:ascii="Arial" w:hAnsi="Arial"/>
          <w:spacing w:val="-3"/>
          <w:sz w:val="24"/>
          <w:szCs w:val="24"/>
          <w:lang w:val="es-ES"/>
        </w:rPr>
        <w:t xml:space="preserve">le sea enviado el expediente y </w:t>
      </w:r>
      <w:r w:rsidRPr="00827485">
        <w:rPr>
          <w:rFonts w:ascii="Arial" w:hAnsi="Arial"/>
          <w:spacing w:val="-3"/>
          <w:sz w:val="24"/>
          <w:szCs w:val="24"/>
          <w:lang w:val="es-ES"/>
        </w:rPr>
        <w:t xml:space="preserve">desate la </w:t>
      </w:r>
      <w:r>
        <w:rPr>
          <w:rFonts w:ascii="Arial" w:hAnsi="Arial"/>
          <w:spacing w:val="-3"/>
          <w:sz w:val="24"/>
          <w:szCs w:val="24"/>
          <w:lang w:val="es-ES"/>
        </w:rPr>
        <w:t xml:space="preserve">apelación </w:t>
      </w:r>
      <w:r w:rsidRPr="00827485">
        <w:rPr>
          <w:rFonts w:ascii="Arial" w:hAnsi="Arial"/>
          <w:spacing w:val="-3"/>
          <w:sz w:val="24"/>
          <w:szCs w:val="24"/>
          <w:lang w:val="es-ES"/>
        </w:rPr>
        <w:t>presentada por el accionante</w:t>
      </w:r>
      <w:r>
        <w:rPr>
          <w:rFonts w:ascii="Arial" w:hAnsi="Arial"/>
          <w:spacing w:val="-3"/>
          <w:sz w:val="24"/>
          <w:szCs w:val="24"/>
          <w:lang w:val="es-ES"/>
        </w:rPr>
        <w:t>.</w:t>
      </w:r>
    </w:p>
    <w:p w:rsidR="001A3195" w:rsidRPr="00665C8E" w:rsidRDefault="001A3195" w:rsidP="001A3195">
      <w:pPr>
        <w:tabs>
          <w:tab w:val="left" w:pos="0"/>
          <w:tab w:val="left" w:pos="142"/>
          <w:tab w:val="num" w:pos="360"/>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spacing w:val="-3"/>
          <w:sz w:val="14"/>
          <w:lang w:val="es-CO"/>
        </w:rPr>
      </w:pPr>
    </w:p>
    <w:p w:rsidR="00330FD7" w:rsidRPr="00827485" w:rsidRDefault="008C37E4" w:rsidP="00794F49">
      <w:pPr>
        <w:pStyle w:val="Corpsdetexte"/>
        <w:numPr>
          <w:ilvl w:val="0"/>
          <w:numId w:val="7"/>
        </w:numPr>
        <w:tabs>
          <w:tab w:val="clear" w:pos="708"/>
          <w:tab w:val="clear" w:pos="1416"/>
          <w:tab w:val="num" w:pos="360"/>
          <w:tab w:val="left" w:pos="426"/>
        </w:tabs>
        <w:spacing w:line="360" w:lineRule="auto"/>
        <w:ind w:left="360"/>
        <w:rPr>
          <w:rFonts w:ascii="Arial" w:hAnsi="Arial"/>
          <w:sz w:val="24"/>
          <w:szCs w:val="24"/>
        </w:rPr>
      </w:pPr>
      <w:r w:rsidRPr="00827485">
        <w:rPr>
          <w:rFonts w:ascii="Arial" w:hAnsi="Arial"/>
          <w:sz w:val="24"/>
          <w:szCs w:val="24"/>
        </w:rPr>
        <w:t xml:space="preserve">ADICIONAR un numeral para </w:t>
      </w:r>
      <w:r w:rsidR="00827485" w:rsidRPr="00827485">
        <w:rPr>
          <w:rFonts w:ascii="Arial" w:hAnsi="Arial"/>
          <w:sz w:val="24"/>
          <w:szCs w:val="24"/>
        </w:rPr>
        <w:t xml:space="preserve">DECLARAR IMPROCEDENTE </w:t>
      </w:r>
      <w:r w:rsidRPr="00827485">
        <w:rPr>
          <w:rFonts w:ascii="Arial" w:hAnsi="Arial"/>
          <w:sz w:val="24"/>
          <w:szCs w:val="24"/>
        </w:rPr>
        <w:t xml:space="preserve">la tutela contra </w:t>
      </w:r>
      <w:r w:rsidR="00827485" w:rsidRPr="00827485">
        <w:rPr>
          <w:rFonts w:ascii="Arial" w:hAnsi="Arial"/>
          <w:sz w:val="24"/>
          <w:szCs w:val="24"/>
          <w:lang w:val="es-ES"/>
        </w:rPr>
        <w:t xml:space="preserve">las Gerencias Nacionales de Gestión Documental, de Defensa Judicial y de Peticiones Quejas y Reclamos de </w:t>
      </w:r>
      <w:proofErr w:type="spellStart"/>
      <w:r w:rsidR="00827485" w:rsidRPr="00827485">
        <w:rPr>
          <w:rFonts w:ascii="Arial" w:hAnsi="Arial"/>
          <w:sz w:val="24"/>
          <w:szCs w:val="24"/>
          <w:lang w:val="es-ES"/>
        </w:rPr>
        <w:t>Colpensiones</w:t>
      </w:r>
      <w:proofErr w:type="spellEnd"/>
      <w:r w:rsidR="00827485" w:rsidRPr="00827485">
        <w:rPr>
          <w:rFonts w:ascii="Arial" w:hAnsi="Arial"/>
          <w:sz w:val="24"/>
          <w:szCs w:val="24"/>
          <w:lang w:val="es-ES"/>
        </w:rPr>
        <w:t>, por carecer de legitimación.</w:t>
      </w:r>
    </w:p>
    <w:p w:rsidR="00DD1EC0" w:rsidRPr="00665C8E" w:rsidRDefault="00DD1EC0" w:rsidP="00DD1EC0">
      <w:pPr>
        <w:pStyle w:val="Paragraphedeliste"/>
        <w:tabs>
          <w:tab w:val="left" w:pos="0"/>
          <w:tab w:val="left" w:pos="142"/>
          <w:tab w:val="left" w:pos="4956"/>
          <w:tab w:val="left" w:pos="5664"/>
          <w:tab w:val="left" w:pos="6372"/>
          <w:tab w:val="left" w:pos="7080"/>
          <w:tab w:val="left" w:pos="7788"/>
          <w:tab w:val="left" w:pos="7920"/>
        </w:tabs>
        <w:suppressAutoHyphens/>
        <w:overflowPunct w:val="0"/>
        <w:spacing w:after="0" w:line="360" w:lineRule="auto"/>
        <w:ind w:left="426"/>
        <w:jc w:val="both"/>
        <w:textAlignment w:val="baseline"/>
        <w:rPr>
          <w:rFonts w:ascii="Arial" w:hAnsi="Arial"/>
          <w:spacing w:val="-3"/>
          <w:sz w:val="20"/>
          <w:szCs w:val="24"/>
        </w:rPr>
      </w:pPr>
    </w:p>
    <w:p w:rsidR="00DD1EC0" w:rsidRPr="00DD1EC0" w:rsidRDefault="00DD1EC0" w:rsidP="00DD1EC0">
      <w:pPr>
        <w:pStyle w:val="Paragraphedeliste"/>
        <w:numPr>
          <w:ilvl w:val="0"/>
          <w:numId w:val="7"/>
        </w:numPr>
        <w:tabs>
          <w:tab w:val="clear" w:pos="426"/>
          <w:tab w:val="num" w:pos="360"/>
        </w:tabs>
        <w:spacing w:after="0" w:line="360" w:lineRule="auto"/>
        <w:ind w:left="360" w:right="51"/>
        <w:jc w:val="both"/>
        <w:rPr>
          <w:rFonts w:ascii="Arial" w:hAnsi="Arial"/>
          <w:sz w:val="24"/>
          <w:szCs w:val="24"/>
        </w:rPr>
      </w:pPr>
      <w:r w:rsidRPr="00DD1EC0">
        <w:rPr>
          <w:rFonts w:ascii="Arial" w:hAnsi="Arial" w:cs="Arial"/>
          <w:spacing w:val="-3"/>
          <w:sz w:val="24"/>
          <w:szCs w:val="24"/>
        </w:rPr>
        <w:t>NOTIFICAR esta decisión a todas las partes, por el medio más expedito y eficaz.</w:t>
      </w:r>
    </w:p>
    <w:p w:rsidR="00DD1EC0" w:rsidRPr="00665C8E" w:rsidRDefault="00DD1EC0" w:rsidP="00DD1EC0">
      <w:pPr>
        <w:pStyle w:val="Paragraphedeliste"/>
        <w:spacing w:after="0" w:line="360" w:lineRule="auto"/>
        <w:ind w:left="360" w:right="51"/>
        <w:jc w:val="both"/>
        <w:rPr>
          <w:rFonts w:ascii="Arial" w:hAnsi="Arial"/>
          <w:sz w:val="20"/>
          <w:szCs w:val="24"/>
        </w:rPr>
      </w:pPr>
    </w:p>
    <w:p w:rsidR="00DD1EC0" w:rsidRPr="00DD1EC0" w:rsidRDefault="00DD1EC0" w:rsidP="00DD1EC0">
      <w:pPr>
        <w:pStyle w:val="Paragraphedeliste"/>
        <w:numPr>
          <w:ilvl w:val="0"/>
          <w:numId w:val="7"/>
        </w:numPr>
        <w:tabs>
          <w:tab w:val="clear" w:pos="426"/>
          <w:tab w:val="num" w:pos="360"/>
        </w:tabs>
        <w:spacing w:after="0" w:line="360" w:lineRule="auto"/>
        <w:ind w:left="360" w:right="51"/>
        <w:jc w:val="both"/>
        <w:rPr>
          <w:rFonts w:ascii="Arial" w:hAnsi="Arial"/>
          <w:sz w:val="24"/>
          <w:szCs w:val="24"/>
        </w:rPr>
      </w:pPr>
      <w:r w:rsidRPr="00DD1EC0">
        <w:rPr>
          <w:rFonts w:ascii="Arial" w:hAnsi="Arial" w:cs="Arial"/>
          <w:spacing w:val="-3"/>
          <w:sz w:val="24"/>
          <w:szCs w:val="24"/>
        </w:rPr>
        <w:t>REMITIR este expediente, a la Corte Constitucional para su eventual revisión.</w:t>
      </w:r>
    </w:p>
    <w:p w:rsidR="003F672F" w:rsidRPr="00E75498" w:rsidRDefault="003F672F" w:rsidP="003F672F">
      <w:pPr>
        <w:pStyle w:val="Corpsdetexte"/>
        <w:tabs>
          <w:tab w:val="clear" w:pos="708"/>
        </w:tabs>
        <w:spacing w:line="360" w:lineRule="auto"/>
        <w:rPr>
          <w:rFonts w:ascii="Arial" w:hAnsi="Arial" w:cs="Arial"/>
          <w:sz w:val="4"/>
          <w:szCs w:val="24"/>
        </w:rPr>
      </w:pPr>
    </w:p>
    <w:p w:rsidR="00AB50BF" w:rsidRPr="00E75498" w:rsidRDefault="00AB50BF" w:rsidP="003F672F">
      <w:pPr>
        <w:pStyle w:val="Corpsdetexte"/>
        <w:tabs>
          <w:tab w:val="clear" w:pos="708"/>
        </w:tabs>
        <w:spacing w:line="360" w:lineRule="auto"/>
        <w:jc w:val="center"/>
        <w:rPr>
          <w:rFonts w:ascii="Arial" w:hAnsi="Arial"/>
          <w:smallCaps/>
          <w:sz w:val="2"/>
          <w:szCs w:val="24"/>
        </w:rPr>
      </w:pPr>
    </w:p>
    <w:p w:rsidR="003F672F" w:rsidRPr="00931448" w:rsidRDefault="003F672F" w:rsidP="003F672F">
      <w:pPr>
        <w:pStyle w:val="Corpsdetexte"/>
        <w:tabs>
          <w:tab w:val="clear" w:pos="708"/>
        </w:tabs>
        <w:spacing w:line="360" w:lineRule="auto"/>
        <w:jc w:val="center"/>
        <w:rPr>
          <w:rFonts w:ascii="Arial" w:hAnsi="Arial" w:cs="Arial"/>
          <w:sz w:val="22"/>
          <w:szCs w:val="24"/>
          <w:lang w:val="en-GB"/>
        </w:rPr>
      </w:pPr>
      <w:proofErr w:type="spellStart"/>
      <w:r w:rsidRPr="00931448">
        <w:rPr>
          <w:rFonts w:ascii="Arial" w:hAnsi="Arial"/>
          <w:smallCaps/>
          <w:sz w:val="28"/>
          <w:szCs w:val="24"/>
          <w:lang w:val="en-GB"/>
        </w:rPr>
        <w:t>Notifíquese</w:t>
      </w:r>
      <w:proofErr w:type="spellEnd"/>
      <w:r w:rsidRPr="00931448">
        <w:rPr>
          <w:rFonts w:ascii="Arial" w:hAnsi="Arial"/>
          <w:smallCaps/>
          <w:sz w:val="28"/>
          <w:szCs w:val="24"/>
          <w:lang w:val="en-GB"/>
        </w:rPr>
        <w:t>,</w:t>
      </w:r>
    </w:p>
    <w:p w:rsidR="000853CF" w:rsidRPr="00931448" w:rsidRDefault="000853CF" w:rsidP="000853C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mallCaps/>
          <w:spacing w:val="-3"/>
          <w:w w:val="150"/>
          <w:lang w:val="en-GB"/>
        </w:rPr>
      </w:pPr>
    </w:p>
    <w:p w:rsidR="000853CF" w:rsidRPr="00931448" w:rsidRDefault="000853CF" w:rsidP="004D57A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center"/>
        <w:textAlignment w:val="baseline"/>
        <w:rPr>
          <w:rFonts w:ascii="Arial" w:hAnsi="Arial" w:cs="Arial"/>
          <w:smallCaps/>
          <w:spacing w:val="-3"/>
          <w:w w:val="150"/>
          <w:lang w:val="en-GB"/>
        </w:rPr>
      </w:pPr>
      <w:bookmarkStart w:id="0" w:name="_GoBack"/>
      <w:bookmarkEnd w:id="0"/>
    </w:p>
    <w:p w:rsidR="000853CF" w:rsidRPr="00931448" w:rsidRDefault="000853CF" w:rsidP="000853C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mallCaps/>
          <w:spacing w:val="-3"/>
          <w:w w:val="150"/>
          <w:lang w:val="en-GB"/>
        </w:rPr>
      </w:pPr>
    </w:p>
    <w:p w:rsidR="0017096D" w:rsidRPr="00931448" w:rsidRDefault="00041A55" w:rsidP="000853C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mallCaps/>
          <w:spacing w:val="-3"/>
          <w:w w:val="150"/>
          <w:lang w:val="en-GB"/>
        </w:rPr>
      </w:pPr>
      <w:proofErr w:type="spellStart"/>
      <w:r w:rsidRPr="00931448">
        <w:rPr>
          <w:rFonts w:ascii="Arial" w:hAnsi="Arial" w:cs="Arial"/>
          <w:smallCaps/>
          <w:spacing w:val="-3"/>
          <w:w w:val="150"/>
          <w:lang w:val="en-GB"/>
        </w:rPr>
        <w:t>Duberney</w:t>
      </w:r>
      <w:proofErr w:type="spellEnd"/>
      <w:r w:rsidRPr="00931448">
        <w:rPr>
          <w:rFonts w:ascii="Arial" w:hAnsi="Arial" w:cs="Arial"/>
          <w:smallCaps/>
          <w:spacing w:val="-3"/>
          <w:w w:val="150"/>
          <w:lang w:val="en-GB"/>
        </w:rPr>
        <w:t xml:space="preserve"> </w:t>
      </w:r>
      <w:proofErr w:type="spellStart"/>
      <w:r w:rsidRPr="00931448">
        <w:rPr>
          <w:rFonts w:ascii="Arial" w:hAnsi="Arial" w:cs="Arial"/>
          <w:smallCaps/>
          <w:spacing w:val="-3"/>
          <w:w w:val="150"/>
          <w:lang w:val="en-GB"/>
        </w:rPr>
        <w:t>Grisales</w:t>
      </w:r>
      <w:proofErr w:type="spellEnd"/>
      <w:r w:rsidRPr="00931448">
        <w:rPr>
          <w:rFonts w:ascii="Arial" w:hAnsi="Arial" w:cs="Arial"/>
          <w:smallCaps/>
          <w:spacing w:val="-3"/>
          <w:w w:val="150"/>
          <w:lang w:val="en-GB"/>
        </w:rPr>
        <w:t xml:space="preserve"> Herrera</w:t>
      </w:r>
    </w:p>
    <w:p w:rsidR="00E75498" w:rsidRPr="00931448" w:rsidRDefault="0017096D" w:rsidP="000853CF">
      <w:pPr>
        <w:pStyle w:val="Corpsdetexte"/>
        <w:tabs>
          <w:tab w:val="clear" w:pos="708"/>
        </w:tabs>
        <w:spacing w:line="360" w:lineRule="auto"/>
        <w:jc w:val="center"/>
        <w:rPr>
          <w:rFonts w:ascii="Arial" w:hAnsi="Arial" w:cs="Arial"/>
          <w:sz w:val="22"/>
          <w:szCs w:val="24"/>
          <w:lang w:val="en-GB"/>
        </w:rPr>
      </w:pPr>
      <w:r w:rsidRPr="00931448">
        <w:rPr>
          <w:rFonts w:ascii="Arial" w:hAnsi="Arial" w:cs="Arial"/>
          <w:smallCaps/>
          <w:w w:val="150"/>
          <w:sz w:val="24"/>
          <w:szCs w:val="24"/>
          <w:lang w:val="en-GB"/>
        </w:rPr>
        <w:t xml:space="preserve">M </w:t>
      </w:r>
      <w:r w:rsidR="00763A88" w:rsidRPr="00931448">
        <w:rPr>
          <w:rFonts w:ascii="Arial" w:hAnsi="Arial" w:cs="Arial"/>
          <w:smallCaps/>
          <w:w w:val="150"/>
          <w:sz w:val="24"/>
          <w:szCs w:val="24"/>
          <w:lang w:val="en-GB"/>
        </w:rPr>
        <w:t>a g i s t r a d o</w:t>
      </w:r>
    </w:p>
    <w:p w:rsidR="000853CF" w:rsidRPr="00931448" w:rsidRDefault="000853CF" w:rsidP="004D57A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center"/>
        <w:textAlignment w:val="baseline"/>
        <w:rPr>
          <w:rFonts w:ascii="Arial" w:hAnsi="Arial"/>
          <w:smallCaps/>
          <w:w w:val="150"/>
          <w:lang w:val="en-GB"/>
        </w:rPr>
      </w:pPr>
    </w:p>
    <w:p w:rsidR="000853CF" w:rsidRPr="00931448" w:rsidRDefault="000853CF" w:rsidP="000853C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smallCaps/>
          <w:w w:val="150"/>
          <w:lang w:val="en-GB"/>
        </w:rPr>
      </w:pPr>
    </w:p>
    <w:p w:rsidR="000853CF" w:rsidRPr="00931448" w:rsidRDefault="000853CF" w:rsidP="000853C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smallCaps/>
          <w:w w:val="150"/>
          <w:lang w:val="en-GB"/>
        </w:rPr>
      </w:pPr>
    </w:p>
    <w:p w:rsidR="00827485" w:rsidRPr="00931448" w:rsidRDefault="00041A55" w:rsidP="000853C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mallCaps/>
          <w:spacing w:val="-3"/>
          <w:w w:val="150"/>
          <w:lang w:val="en-GB"/>
        </w:rPr>
      </w:pPr>
      <w:proofErr w:type="spellStart"/>
      <w:proofErr w:type="gramStart"/>
      <w:r w:rsidRPr="00931448">
        <w:rPr>
          <w:rFonts w:ascii="Arial" w:hAnsi="Arial"/>
          <w:smallCaps/>
          <w:w w:val="150"/>
          <w:lang w:val="en-GB"/>
        </w:rPr>
        <w:t>Edder</w:t>
      </w:r>
      <w:proofErr w:type="spellEnd"/>
      <w:r w:rsidRPr="00931448">
        <w:rPr>
          <w:rFonts w:ascii="Arial" w:hAnsi="Arial"/>
          <w:smallCaps/>
          <w:w w:val="150"/>
          <w:lang w:val="en-GB"/>
        </w:rPr>
        <w:t xml:space="preserve"> Jimmy Sánchez C.</w:t>
      </w:r>
      <w:proofErr w:type="gramEnd"/>
      <w:r w:rsidRPr="00931448">
        <w:rPr>
          <w:rFonts w:ascii="Arial" w:hAnsi="Arial"/>
          <w:smallCaps/>
          <w:w w:val="150"/>
          <w:lang w:val="en-GB"/>
        </w:rPr>
        <w:t xml:space="preserve">       </w:t>
      </w:r>
      <w:r w:rsidR="002A20B0" w:rsidRPr="00931448">
        <w:rPr>
          <w:rFonts w:ascii="Arial" w:hAnsi="Arial"/>
          <w:smallCaps/>
          <w:w w:val="150"/>
          <w:lang w:val="en-GB"/>
        </w:rPr>
        <w:t xml:space="preserve">       </w:t>
      </w:r>
      <w:r w:rsidR="00827485" w:rsidRPr="00931448">
        <w:rPr>
          <w:rFonts w:ascii="Arial" w:hAnsi="Arial" w:cs="Arial"/>
          <w:smallCaps/>
          <w:spacing w:val="-3"/>
          <w:w w:val="150"/>
          <w:lang w:val="en-GB"/>
        </w:rPr>
        <w:t>Jaime A</w:t>
      </w:r>
      <w:r w:rsidR="00827485" w:rsidRPr="00931448">
        <w:rPr>
          <w:rFonts w:ascii="Arial" w:hAnsi="Arial"/>
          <w:smallCaps/>
          <w:w w:val="150"/>
          <w:lang w:val="en-GB"/>
        </w:rPr>
        <w:t xml:space="preserve">lberto </w:t>
      </w:r>
      <w:proofErr w:type="spellStart"/>
      <w:r w:rsidR="00827485" w:rsidRPr="00931448">
        <w:rPr>
          <w:rFonts w:ascii="Arial" w:hAnsi="Arial" w:cs="Arial"/>
          <w:smallCaps/>
          <w:spacing w:val="-3"/>
          <w:w w:val="150"/>
          <w:lang w:val="en-GB"/>
        </w:rPr>
        <w:t>Saraza</w:t>
      </w:r>
      <w:proofErr w:type="spellEnd"/>
      <w:r w:rsidR="00827485" w:rsidRPr="00931448">
        <w:rPr>
          <w:rFonts w:ascii="Arial" w:hAnsi="Arial" w:cs="Arial"/>
          <w:smallCaps/>
          <w:spacing w:val="-3"/>
          <w:w w:val="150"/>
          <w:lang w:val="en-GB"/>
        </w:rPr>
        <w:t xml:space="preserve"> N.</w:t>
      </w:r>
    </w:p>
    <w:p w:rsidR="00350057" w:rsidRDefault="00041A55" w:rsidP="000853C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smallCaps/>
          <w:w w:val="150"/>
          <w:lang w:val="en-GB"/>
        </w:rPr>
      </w:pPr>
      <w:r w:rsidRPr="002A20B0">
        <w:rPr>
          <w:rFonts w:ascii="Arial" w:hAnsi="Arial" w:cs="Arial"/>
          <w:smallCaps/>
          <w:w w:val="150"/>
          <w:lang w:val="en-GB"/>
        </w:rPr>
        <w:t xml:space="preserve">   </w:t>
      </w:r>
      <w:r w:rsidR="00763A88" w:rsidRPr="002A20B0">
        <w:rPr>
          <w:rFonts w:ascii="Arial" w:hAnsi="Arial" w:cs="Arial"/>
          <w:smallCaps/>
          <w:w w:val="150"/>
          <w:lang w:val="en-GB"/>
        </w:rPr>
        <w:t xml:space="preserve">     </w:t>
      </w:r>
      <w:r w:rsidRPr="002A20B0">
        <w:rPr>
          <w:rFonts w:ascii="Arial" w:hAnsi="Arial" w:cs="Arial"/>
          <w:smallCaps/>
          <w:w w:val="150"/>
          <w:lang w:val="en-GB"/>
        </w:rPr>
        <w:t xml:space="preserve"> </w:t>
      </w:r>
      <w:r w:rsidR="0017096D" w:rsidRPr="002A20B0">
        <w:rPr>
          <w:rFonts w:ascii="Arial" w:hAnsi="Arial" w:cs="Arial"/>
          <w:smallCaps/>
          <w:w w:val="150"/>
          <w:lang w:val="en-GB"/>
        </w:rPr>
        <w:t xml:space="preserve">M </w:t>
      </w:r>
      <w:r w:rsidR="00763A88" w:rsidRPr="002A20B0">
        <w:rPr>
          <w:rFonts w:ascii="Arial" w:hAnsi="Arial" w:cs="Arial"/>
          <w:smallCaps/>
          <w:w w:val="150"/>
          <w:lang w:val="en-GB"/>
        </w:rPr>
        <w:t xml:space="preserve">a g i s t r a d o </w:t>
      </w:r>
      <w:r w:rsidR="00763A88" w:rsidRPr="002A20B0">
        <w:rPr>
          <w:rFonts w:ascii="Arial" w:hAnsi="Arial" w:cs="Arial"/>
          <w:smallCaps/>
          <w:w w:val="150"/>
          <w:lang w:val="en-GB"/>
        </w:rPr>
        <w:tab/>
      </w:r>
      <w:r w:rsidR="002A20B0">
        <w:rPr>
          <w:rFonts w:ascii="Arial" w:hAnsi="Arial" w:cs="Arial"/>
          <w:smallCaps/>
          <w:w w:val="150"/>
          <w:lang w:val="en-GB"/>
        </w:rPr>
        <w:tab/>
      </w:r>
      <w:r w:rsidR="002A20B0">
        <w:rPr>
          <w:rFonts w:ascii="Arial" w:hAnsi="Arial" w:cs="Arial"/>
          <w:smallCaps/>
          <w:w w:val="150"/>
          <w:lang w:val="en-GB"/>
        </w:rPr>
        <w:tab/>
        <w:t xml:space="preserve">           </w:t>
      </w:r>
      <w:r w:rsidR="0017096D" w:rsidRPr="002A20B0">
        <w:rPr>
          <w:rFonts w:ascii="Arial" w:hAnsi="Arial" w:cs="Arial"/>
          <w:smallCaps/>
          <w:w w:val="150"/>
          <w:lang w:val="en-GB"/>
        </w:rPr>
        <w:t xml:space="preserve">M </w:t>
      </w:r>
      <w:r w:rsidR="00763A88" w:rsidRPr="002A20B0">
        <w:rPr>
          <w:rFonts w:ascii="Arial" w:hAnsi="Arial" w:cs="Arial"/>
          <w:smallCaps/>
          <w:w w:val="150"/>
          <w:lang w:val="en-GB"/>
        </w:rPr>
        <w:t xml:space="preserve">a g i s t r a d </w:t>
      </w:r>
      <w:r w:rsidR="00827485">
        <w:rPr>
          <w:rFonts w:ascii="Arial" w:hAnsi="Arial" w:cs="Arial"/>
          <w:smallCaps/>
          <w:w w:val="150"/>
          <w:lang w:val="en-GB"/>
        </w:rPr>
        <w:t>o</w:t>
      </w:r>
    </w:p>
    <w:p w:rsidR="000853CF" w:rsidRDefault="00665C8E" w:rsidP="000853C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smallCaps/>
          <w:w w:val="150"/>
          <w:lang w:val="en-GB"/>
        </w:rPr>
      </w:pPr>
      <w:r>
        <w:rPr>
          <w:rFonts w:ascii="Arial" w:hAnsi="Arial" w:cs="Arial"/>
          <w:smallCaps/>
          <w:w w:val="150"/>
          <w:lang w:val="en-GB"/>
        </w:rPr>
        <w:tab/>
      </w:r>
      <w:r>
        <w:rPr>
          <w:rFonts w:ascii="Arial" w:hAnsi="Arial" w:cs="Arial"/>
          <w:smallCaps/>
          <w:w w:val="150"/>
          <w:lang w:val="en-GB"/>
        </w:rPr>
        <w:tab/>
      </w:r>
      <w:r>
        <w:rPr>
          <w:rFonts w:ascii="Arial" w:hAnsi="Arial" w:cs="Arial"/>
          <w:smallCaps/>
          <w:w w:val="150"/>
          <w:lang w:val="en-GB"/>
        </w:rPr>
        <w:tab/>
      </w:r>
    </w:p>
    <w:p w:rsidR="002A20B0" w:rsidRPr="009129E2" w:rsidRDefault="000853CF" w:rsidP="000853C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smallCaps/>
          <w:w w:val="150"/>
          <w:sz w:val="20"/>
          <w:lang w:val="es-CO"/>
        </w:rPr>
      </w:pPr>
      <w:r w:rsidRPr="000853CF">
        <w:rPr>
          <w:rFonts w:ascii="Arial" w:hAnsi="Arial" w:cs="Arial"/>
          <w:smallCaps/>
          <w:w w:val="150"/>
          <w:sz w:val="10"/>
          <w:lang w:val="en-GB"/>
        </w:rPr>
        <w:t>ODCD/DGH/2017</w:t>
      </w:r>
    </w:p>
    <w:sectPr w:rsidR="002A20B0" w:rsidRPr="009129E2" w:rsidSect="000853CF">
      <w:headerReference w:type="even" r:id="rId10"/>
      <w:headerReference w:type="default" r:id="rId11"/>
      <w:footerReference w:type="even" r:id="rId12"/>
      <w:footerReference w:type="default" r:id="rId13"/>
      <w:headerReference w:type="first" r:id="rId14"/>
      <w:footerReference w:type="first" r:id="rId15"/>
      <w:pgSz w:w="12242" w:h="18722" w:code="121"/>
      <w:pgMar w:top="1418" w:right="1134" w:bottom="1418"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D97" w:rsidRDefault="00D11D97" w:rsidP="002F20AB">
      <w:r>
        <w:separator/>
      </w:r>
    </w:p>
  </w:endnote>
  <w:endnote w:type="continuationSeparator" w:id="0">
    <w:p w:rsidR="00D11D97" w:rsidRDefault="00D11D97"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F49" w:rsidRDefault="00794F49">
    <w:pPr>
      <w:pStyle w:val="Pieddepage"/>
      <w:framePr w:wrap="around" w:vAnchor="text" w:hAnchor="margin" w:xAlign="right" w:y="1"/>
      <w:rPr>
        <w:rStyle w:val="Numrodepage"/>
        <w:rFonts w:cs="Verdana"/>
      </w:rPr>
    </w:pPr>
    <w:r>
      <w:rPr>
        <w:rStyle w:val="Numrodepage"/>
        <w:rFonts w:cs="Verdana"/>
      </w:rPr>
      <w:fldChar w:fldCharType="begin"/>
    </w:r>
    <w:r>
      <w:rPr>
        <w:rStyle w:val="Numrodepage"/>
        <w:rFonts w:cs="Verdana"/>
      </w:rPr>
      <w:instrText xml:space="preserve">PAGE  </w:instrText>
    </w:r>
    <w:r>
      <w:rPr>
        <w:rStyle w:val="Numrodepage"/>
        <w:rFonts w:cs="Verdana"/>
      </w:rPr>
      <w:fldChar w:fldCharType="separate"/>
    </w:r>
    <w:r>
      <w:rPr>
        <w:rStyle w:val="Numrodepage"/>
        <w:rFonts w:cs="Verdana"/>
        <w:noProof/>
      </w:rPr>
      <w:t>10</w:t>
    </w:r>
    <w:r>
      <w:rPr>
        <w:rStyle w:val="Numrodepage"/>
        <w:rFonts w:cs="Verdana"/>
      </w:rPr>
      <w:fldChar w:fldCharType="end"/>
    </w:r>
  </w:p>
  <w:p w:rsidR="00794F49" w:rsidRDefault="00794F49">
    <w:pPr>
      <w:pStyle w:val="Pieddepage"/>
      <w:ind w:right="360"/>
    </w:pPr>
  </w:p>
  <w:p w:rsidR="00794F49" w:rsidRDefault="00794F4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F49" w:rsidRPr="00F839CE" w:rsidRDefault="00794F49" w:rsidP="00A67268">
    <w:pPr>
      <w:pStyle w:val="Pieddepage"/>
      <w:pBdr>
        <w:bottom w:val="double" w:sz="6" w:space="1" w:color="auto"/>
      </w:pBdr>
      <w:spacing w:line="360" w:lineRule="auto"/>
      <w:rPr>
        <w:rFonts w:ascii="Arial" w:hAnsi="Arial" w:cs="Arial"/>
        <w:spacing w:val="20"/>
        <w:w w:val="200"/>
        <w:sz w:val="14"/>
        <w:szCs w:val="10"/>
        <w:lang w:val="es-ES"/>
      </w:rPr>
    </w:pPr>
  </w:p>
  <w:p w:rsidR="00794F49" w:rsidRDefault="00794F49" w:rsidP="00751EE2">
    <w:pPr>
      <w:pStyle w:val="Pieddepage"/>
      <w:spacing w:line="360" w:lineRule="auto"/>
      <w:jc w:val="right"/>
      <w:rPr>
        <w:rFonts w:ascii="Arial" w:hAnsi="Arial" w:cs="Arial"/>
        <w:spacing w:val="20"/>
        <w:w w:val="200"/>
        <w:sz w:val="14"/>
        <w:szCs w:val="10"/>
      </w:rPr>
    </w:pPr>
  </w:p>
  <w:p w:rsidR="00794F49" w:rsidRPr="00C53999" w:rsidRDefault="00794F49" w:rsidP="00751EE2">
    <w:pPr>
      <w:pStyle w:val="Pieddepage"/>
      <w:spacing w:line="360" w:lineRule="auto"/>
      <w:jc w:val="right"/>
      <w:rPr>
        <w:rFonts w:ascii="Arial" w:hAnsi="Arial" w:cs="Arial"/>
        <w:spacing w:val="20"/>
        <w:w w:val="200"/>
        <w:sz w:val="10"/>
        <w:szCs w:val="10"/>
        <w:lang w:val="es-ES"/>
      </w:rPr>
    </w:pPr>
    <w:r w:rsidRPr="00C53999">
      <w:rPr>
        <w:rFonts w:ascii="Arial" w:hAnsi="Arial" w:cs="Arial"/>
        <w:spacing w:val="20"/>
        <w:w w:val="200"/>
        <w:sz w:val="14"/>
        <w:szCs w:val="10"/>
        <w:lang w:val="es-ES"/>
      </w:rPr>
      <w:t>T</w:t>
    </w:r>
    <w:r w:rsidRPr="00C53999">
      <w:rPr>
        <w:rFonts w:ascii="Arial" w:hAnsi="Arial" w:cs="Arial"/>
        <w:spacing w:val="20"/>
        <w:w w:val="200"/>
        <w:sz w:val="10"/>
        <w:szCs w:val="10"/>
        <w:lang w:val="es-ES"/>
      </w:rPr>
      <w:t xml:space="preserve">RIBUNAL </w:t>
    </w:r>
    <w:r w:rsidRPr="00C53999">
      <w:rPr>
        <w:rFonts w:ascii="Arial" w:hAnsi="Arial" w:cs="Arial"/>
        <w:spacing w:val="20"/>
        <w:w w:val="200"/>
        <w:sz w:val="14"/>
        <w:szCs w:val="10"/>
        <w:lang w:val="es-ES"/>
      </w:rPr>
      <w:t>S</w:t>
    </w:r>
    <w:r w:rsidRPr="00C53999">
      <w:rPr>
        <w:rFonts w:ascii="Arial" w:hAnsi="Arial" w:cs="Arial"/>
        <w:spacing w:val="20"/>
        <w:w w:val="200"/>
        <w:sz w:val="10"/>
        <w:szCs w:val="10"/>
        <w:lang w:val="es-ES"/>
      </w:rPr>
      <w:t xml:space="preserve">UPERIOR DE </w:t>
    </w:r>
    <w:r w:rsidRPr="00C53999">
      <w:rPr>
        <w:rFonts w:ascii="Arial" w:hAnsi="Arial" w:cs="Arial"/>
        <w:spacing w:val="20"/>
        <w:w w:val="200"/>
        <w:sz w:val="14"/>
        <w:szCs w:val="10"/>
        <w:lang w:val="es-ES"/>
      </w:rPr>
      <w:t>P</w:t>
    </w:r>
    <w:r w:rsidRPr="00C53999">
      <w:rPr>
        <w:rFonts w:ascii="Arial" w:hAnsi="Arial" w:cs="Arial"/>
        <w:spacing w:val="20"/>
        <w:w w:val="200"/>
        <w:sz w:val="10"/>
        <w:szCs w:val="10"/>
        <w:lang w:val="es-ES"/>
      </w:rPr>
      <w:t>EREIRA</w:t>
    </w:r>
  </w:p>
  <w:p w:rsidR="00794F49" w:rsidRPr="00C53999" w:rsidRDefault="00794F49" w:rsidP="00751EE2">
    <w:pPr>
      <w:pStyle w:val="Pieddepage"/>
      <w:jc w:val="right"/>
      <w:rPr>
        <w:lang w:val="es-ES"/>
      </w:rPr>
    </w:pPr>
    <w:r w:rsidRPr="00C53999">
      <w:rPr>
        <w:rFonts w:ascii="Arial" w:hAnsi="Arial" w:cs="Arial"/>
        <w:spacing w:val="20"/>
        <w:w w:val="200"/>
        <w:sz w:val="10"/>
        <w:szCs w:val="10"/>
        <w:lang w:val="es-ES"/>
      </w:rPr>
      <w:t xml:space="preserve">MP </w:t>
    </w:r>
    <w:r w:rsidRPr="00C53999">
      <w:rPr>
        <w:rFonts w:ascii="Arial" w:hAnsi="Arial" w:cs="Arial"/>
        <w:spacing w:val="20"/>
        <w:w w:val="200"/>
        <w:sz w:val="12"/>
        <w:szCs w:val="10"/>
        <w:lang w:val="es-ES"/>
      </w:rPr>
      <w:t>D</w:t>
    </w:r>
    <w:r w:rsidRPr="00C53999">
      <w:rPr>
        <w:rFonts w:ascii="Arial" w:hAnsi="Arial" w:cs="Arial"/>
        <w:spacing w:val="20"/>
        <w:w w:val="200"/>
        <w:sz w:val="8"/>
        <w:szCs w:val="10"/>
        <w:lang w:val="es-ES"/>
      </w:rPr>
      <w:t>UBERNEY</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G</w:t>
    </w:r>
    <w:r w:rsidRPr="00C53999">
      <w:rPr>
        <w:rFonts w:ascii="Arial" w:hAnsi="Arial" w:cs="Arial"/>
        <w:spacing w:val="20"/>
        <w:w w:val="200"/>
        <w:sz w:val="8"/>
        <w:szCs w:val="10"/>
        <w:lang w:val="es-ES"/>
      </w:rPr>
      <w:t>RISALES</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H</w:t>
    </w:r>
    <w:r w:rsidRPr="00C53999">
      <w:rPr>
        <w:rFonts w:ascii="Arial" w:hAnsi="Arial"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F49" w:rsidRPr="00C53999" w:rsidRDefault="00794F49" w:rsidP="006E1629">
    <w:pPr>
      <w:pStyle w:val="Pieddepage"/>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794F49" w:rsidRPr="00213147" w:rsidRDefault="00794F49" w:rsidP="006E1629">
    <w:pPr>
      <w:pStyle w:val="Pieddepage"/>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D97" w:rsidRDefault="00D11D97" w:rsidP="002F20AB">
      <w:r>
        <w:separator/>
      </w:r>
    </w:p>
  </w:footnote>
  <w:footnote w:type="continuationSeparator" w:id="0">
    <w:p w:rsidR="00D11D97" w:rsidRDefault="00D11D97" w:rsidP="002F20AB">
      <w:r>
        <w:continuationSeparator/>
      </w:r>
    </w:p>
  </w:footnote>
  <w:footnote w:id="1">
    <w:p w:rsidR="00794F49" w:rsidRPr="00931448" w:rsidRDefault="00794F49" w:rsidP="00767940">
      <w:pPr>
        <w:pStyle w:val="Notedebasdepage"/>
        <w:jc w:val="both"/>
        <w:rPr>
          <w:rFonts w:ascii="Calibri" w:hAnsi="Calibri"/>
          <w:lang w:val="fr-FR"/>
        </w:rPr>
      </w:pPr>
      <w:r w:rsidRPr="00767940">
        <w:rPr>
          <w:rStyle w:val="Appelnotedebasdep"/>
          <w:rFonts w:ascii="Calibri" w:hAnsi="Calibri"/>
        </w:rPr>
        <w:footnoteRef/>
      </w:r>
      <w:r w:rsidRPr="00931448">
        <w:rPr>
          <w:rFonts w:ascii="Calibri" w:hAnsi="Calibri"/>
          <w:lang w:val="fr-FR"/>
        </w:rPr>
        <w:t xml:space="preserve"> </w:t>
      </w:r>
      <w:r w:rsidRPr="00931448">
        <w:rPr>
          <w:rFonts w:ascii="Calibri" w:hAnsi="Calibri" w:cs="Courier New"/>
          <w:lang w:val="fr-FR"/>
        </w:rPr>
        <w:t xml:space="preserve">CC. </w:t>
      </w:r>
      <w:hyperlink r:id="rId1" w:history="1">
        <w:r w:rsidRPr="00931448">
          <w:rPr>
            <w:rStyle w:val="Lienhypertexte"/>
            <w:rFonts w:ascii="Calibri" w:hAnsi="Calibri" w:cs="Courier New"/>
            <w:color w:val="auto"/>
            <w:u w:val="none"/>
            <w:lang w:val="fr-FR"/>
          </w:rPr>
          <w:t>SU-499 de 2016</w:t>
        </w:r>
      </w:hyperlink>
      <w:r w:rsidRPr="00931448">
        <w:rPr>
          <w:rFonts w:ascii="Calibri" w:hAnsi="Calibri" w:cs="Courier New"/>
          <w:lang w:val="fr-FR"/>
        </w:rPr>
        <w:t xml:space="preserve">. </w:t>
      </w:r>
    </w:p>
  </w:footnote>
  <w:footnote w:id="2">
    <w:p w:rsidR="00794F49" w:rsidRPr="00931448" w:rsidRDefault="00794F49" w:rsidP="00F33A95">
      <w:pPr>
        <w:pStyle w:val="Notedebasdepage"/>
        <w:jc w:val="both"/>
        <w:rPr>
          <w:rFonts w:asciiTheme="minorHAnsi" w:hAnsiTheme="minorHAnsi"/>
          <w:lang w:val="fr-FR"/>
        </w:rPr>
      </w:pPr>
      <w:r w:rsidRPr="00482736">
        <w:rPr>
          <w:rStyle w:val="Appelnotedebasdep"/>
          <w:rFonts w:asciiTheme="minorHAnsi" w:hAnsiTheme="minorHAnsi"/>
          <w:lang w:val="es-CO"/>
        </w:rPr>
        <w:footnoteRef/>
      </w:r>
      <w:r w:rsidRPr="00931448">
        <w:rPr>
          <w:rFonts w:asciiTheme="minorHAnsi" w:hAnsiTheme="minorHAnsi"/>
          <w:lang w:val="fr-FR"/>
        </w:rPr>
        <w:t xml:space="preserve"> </w:t>
      </w:r>
      <w:r w:rsidRPr="00931448">
        <w:rPr>
          <w:rFonts w:asciiTheme="minorHAnsi" w:hAnsiTheme="minorHAnsi" w:cs="Courier New"/>
          <w:lang w:val="fr-FR"/>
        </w:rPr>
        <w:t xml:space="preserve">CC. T-533 de 2016, SU-424 de 2012, T-480 de 2011, </w:t>
      </w:r>
      <w:r w:rsidRPr="00931448">
        <w:rPr>
          <w:rFonts w:asciiTheme="minorHAnsi" w:hAnsiTheme="minorHAnsi"/>
          <w:lang w:val="fr-FR"/>
        </w:rPr>
        <w:t xml:space="preserve">T-162 de 2010 y T-099 de 2008, entre otras. </w:t>
      </w:r>
    </w:p>
  </w:footnote>
  <w:footnote w:id="3">
    <w:p w:rsidR="00794F49" w:rsidRPr="00931448" w:rsidRDefault="00794F49" w:rsidP="00F33A95">
      <w:pPr>
        <w:pStyle w:val="Notedebasdepage"/>
        <w:jc w:val="both"/>
        <w:rPr>
          <w:rFonts w:asciiTheme="minorHAnsi" w:hAnsiTheme="minorHAnsi"/>
          <w:lang w:val="fr-FR"/>
        </w:rPr>
      </w:pPr>
      <w:r w:rsidRPr="00482736">
        <w:rPr>
          <w:rStyle w:val="Appelnotedebasdep"/>
          <w:rFonts w:asciiTheme="minorHAnsi" w:hAnsiTheme="minorHAnsi"/>
          <w:lang w:val="es-CO"/>
        </w:rPr>
        <w:footnoteRef/>
      </w:r>
      <w:r w:rsidRPr="00931448">
        <w:rPr>
          <w:rFonts w:asciiTheme="minorHAnsi" w:hAnsiTheme="minorHAnsi"/>
          <w:lang w:val="fr-FR"/>
        </w:rPr>
        <w:t xml:space="preserve"> </w:t>
      </w:r>
      <w:r w:rsidRPr="00931448">
        <w:rPr>
          <w:rFonts w:asciiTheme="minorHAnsi" w:hAnsiTheme="minorHAnsi" w:cs="Courier New"/>
          <w:lang w:val="fr-FR"/>
        </w:rPr>
        <w:t xml:space="preserve">CC. T-128 de 2016, </w:t>
      </w:r>
      <w:r w:rsidRPr="00931448">
        <w:rPr>
          <w:rFonts w:asciiTheme="minorHAnsi" w:hAnsiTheme="minorHAnsi"/>
          <w:lang w:val="fr-FR"/>
        </w:rPr>
        <w:t xml:space="preserve"> T-623 de 2011, T-498 de 2011, T-162 de 2010, T-034 de 2010, T-180 de 2009, T-989 de 2008, T-972 de 2005, T-822 de 2002, T-626 de 2000 y T-315 de 2000.</w:t>
      </w:r>
    </w:p>
  </w:footnote>
  <w:footnote w:id="4">
    <w:p w:rsidR="00794F49" w:rsidRPr="00931448" w:rsidRDefault="00794F49">
      <w:pPr>
        <w:pStyle w:val="Notedebasdepage"/>
        <w:rPr>
          <w:lang w:val="fr-FR"/>
        </w:rPr>
      </w:pPr>
      <w:r>
        <w:rPr>
          <w:rStyle w:val="Appelnotedebasdep"/>
        </w:rPr>
        <w:footnoteRef/>
      </w:r>
      <w:r w:rsidRPr="00931448">
        <w:rPr>
          <w:lang w:val="fr-FR"/>
        </w:rPr>
        <w:t xml:space="preserve"> CC. T-045 de 2013</w:t>
      </w:r>
    </w:p>
  </w:footnote>
  <w:footnote w:id="5">
    <w:p w:rsidR="00794F49" w:rsidRPr="00931448" w:rsidRDefault="00794F49">
      <w:pPr>
        <w:pStyle w:val="Notedebasdepage"/>
        <w:rPr>
          <w:lang w:val="fr-FR"/>
        </w:rPr>
      </w:pPr>
      <w:r>
        <w:rPr>
          <w:rStyle w:val="Appelnotedebasdep"/>
        </w:rPr>
        <w:footnoteRef/>
      </w:r>
      <w:r w:rsidRPr="00931448">
        <w:rPr>
          <w:lang w:val="fr-FR"/>
        </w:rPr>
        <w:t xml:space="preserve"> CC. T-349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F49" w:rsidRDefault="00794F49" w:rsidP="006E1629">
    <w:pPr>
      <w:pStyle w:val="En-tte"/>
      <w:framePr w:wrap="around" w:vAnchor="text" w:hAnchor="margin" w:xAlign="right" w:y="1"/>
      <w:rPr>
        <w:rStyle w:val="Numrodepage"/>
        <w:rFonts w:cs="Verdana"/>
      </w:rPr>
    </w:pPr>
    <w:r>
      <w:rPr>
        <w:rStyle w:val="Numrodepage"/>
        <w:rFonts w:cs="Verdana"/>
      </w:rPr>
      <w:fldChar w:fldCharType="begin"/>
    </w:r>
    <w:r>
      <w:rPr>
        <w:rStyle w:val="Numrodepage"/>
        <w:rFonts w:cs="Verdana"/>
      </w:rPr>
      <w:instrText xml:space="preserve">PAGE  </w:instrText>
    </w:r>
    <w:r>
      <w:rPr>
        <w:rStyle w:val="Numrodepage"/>
        <w:rFonts w:cs="Verdana"/>
      </w:rPr>
      <w:fldChar w:fldCharType="end"/>
    </w:r>
  </w:p>
  <w:p w:rsidR="00794F49" w:rsidRDefault="00794F49">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F49" w:rsidRPr="00AA6B28" w:rsidRDefault="00794F49">
    <w:pPr>
      <w:pStyle w:val="En-tte"/>
      <w:pBdr>
        <w:bottom w:val="single" w:sz="4" w:space="1" w:color="D9D9D9"/>
      </w:pBdr>
      <w:jc w:val="right"/>
      <w:rPr>
        <w:rFonts w:ascii="Calibri" w:hAnsi="Calibri"/>
        <w:b/>
        <w:lang w:val="es-CO"/>
      </w:rPr>
    </w:pPr>
    <w:r w:rsidRPr="00AA6B28">
      <w:rPr>
        <w:rFonts w:ascii="Calibri" w:hAnsi="Calibri"/>
        <w:color w:val="7F7F7F"/>
        <w:spacing w:val="60"/>
        <w:sz w:val="22"/>
        <w:lang w:val="es-CO"/>
      </w:rPr>
      <w:t>Página</w:t>
    </w:r>
    <w:r w:rsidRPr="00AA6B28">
      <w:rPr>
        <w:rFonts w:ascii="Calibri" w:hAnsi="Calibri"/>
        <w:sz w:val="22"/>
        <w:lang w:val="es-CO"/>
      </w:rPr>
      <w:t xml:space="preserve"> | </w:t>
    </w:r>
    <w:r w:rsidRPr="00AA6B28">
      <w:rPr>
        <w:rFonts w:ascii="Calibri" w:hAnsi="Calibri"/>
        <w:sz w:val="22"/>
        <w:lang w:val="es-CO"/>
      </w:rPr>
      <w:fldChar w:fldCharType="begin"/>
    </w:r>
    <w:r w:rsidRPr="00AA6B28">
      <w:rPr>
        <w:rFonts w:ascii="Calibri" w:hAnsi="Calibri"/>
        <w:sz w:val="22"/>
        <w:lang w:val="es-CO"/>
      </w:rPr>
      <w:instrText xml:space="preserve"> PAGE   \* MERGEFORMAT </w:instrText>
    </w:r>
    <w:r w:rsidRPr="00AA6B28">
      <w:rPr>
        <w:rFonts w:ascii="Calibri" w:hAnsi="Calibri"/>
        <w:sz w:val="22"/>
        <w:lang w:val="es-CO"/>
      </w:rPr>
      <w:fldChar w:fldCharType="separate"/>
    </w:r>
    <w:r w:rsidR="004D57A4">
      <w:rPr>
        <w:rFonts w:ascii="Calibri" w:hAnsi="Calibri"/>
        <w:noProof/>
        <w:sz w:val="22"/>
        <w:lang w:val="es-CO"/>
      </w:rPr>
      <w:t>7</w:t>
    </w:r>
    <w:r w:rsidRPr="00AA6B28">
      <w:rPr>
        <w:rFonts w:ascii="Calibri" w:hAnsi="Calibri"/>
        <w:sz w:val="22"/>
        <w:lang w:val="es-CO"/>
      </w:rPr>
      <w:fldChar w:fldCharType="end"/>
    </w:r>
  </w:p>
  <w:p w:rsidR="00794F49" w:rsidRPr="00AA6B28" w:rsidRDefault="00794F49" w:rsidP="00235DC0">
    <w:pPr>
      <w:pStyle w:val="En-tte"/>
      <w:ind w:right="360"/>
      <w:jc w:val="both"/>
      <w:rPr>
        <w:rFonts w:ascii="Calibri" w:hAnsi="Calibri" w:cs="Calibri"/>
        <w:i/>
        <w:sz w:val="20"/>
        <w:szCs w:val="20"/>
        <w:lang w:val="es-CO"/>
      </w:rPr>
    </w:pPr>
    <w:r w:rsidRPr="00AA6B28">
      <w:rPr>
        <w:rFonts w:ascii="Calibri" w:hAnsi="Calibri" w:cs="Calibri"/>
        <w:i/>
        <w:sz w:val="20"/>
        <w:szCs w:val="20"/>
        <w:lang w:val="es-CO"/>
      </w:rPr>
      <w:t>EXPEDIENTE No.</w:t>
    </w:r>
    <w:r>
      <w:rPr>
        <w:rFonts w:ascii="Calibri" w:hAnsi="Calibri" w:cs="Calibri"/>
        <w:i/>
        <w:sz w:val="20"/>
        <w:szCs w:val="20"/>
        <w:lang w:val="es-CO"/>
      </w:rPr>
      <w:t>2017-00011-01</w:t>
    </w:r>
    <w:r w:rsidRPr="00AA6B28">
      <w:rPr>
        <w:rFonts w:ascii="Calibri" w:hAnsi="Calibri" w:cs="Calibri"/>
        <w:i/>
        <w:sz w:val="20"/>
        <w:szCs w:val="20"/>
        <w:lang w:val="es-CO"/>
      </w:rPr>
      <w:t xml:space="preserve"> LLRR</w:t>
    </w:r>
  </w:p>
  <w:p w:rsidR="00794F49" w:rsidRPr="00F839CE" w:rsidRDefault="00794F49" w:rsidP="006F562A">
    <w:pPr>
      <w:pStyle w:val="En-tte"/>
      <w:ind w:right="360"/>
      <w:jc w:val="both"/>
      <w:rPr>
        <w:rFonts w:ascii="Calibri" w:hAnsi="Calibri" w:cs="Calibri"/>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F49" w:rsidRPr="0092089F" w:rsidRDefault="00794F49">
    <w:pPr>
      <w:pStyle w:val="En-tte"/>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794F49" w:rsidRDefault="00794F49" w:rsidP="006E1629">
    <w:pPr>
      <w:pStyle w:val="En-tte"/>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4">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284F2158"/>
    <w:multiLevelType w:val="multilevel"/>
    <w:tmpl w:val="E97CEF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2A5F3256"/>
    <w:multiLevelType w:val="multilevel"/>
    <w:tmpl w:val="716A848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04326E5"/>
    <w:multiLevelType w:val="hybridMultilevel"/>
    <w:tmpl w:val="CD20CB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3">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9">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1">
    <w:nsid w:val="507E282E"/>
    <w:multiLevelType w:val="multilevel"/>
    <w:tmpl w:val="597A1AB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1EF047B"/>
    <w:multiLevelType w:val="multilevel"/>
    <w:tmpl w:val="322C0916"/>
    <w:lvl w:ilvl="0">
      <w:start w:val="6"/>
      <w:numFmt w:val="decimal"/>
      <w:lvlText w:val="%1."/>
      <w:lvlJc w:val="left"/>
      <w:pPr>
        <w:ind w:left="390" w:hanging="390"/>
      </w:pPr>
      <w:rPr>
        <w:rFonts w:hint="default"/>
        <w:sz w:val="24"/>
      </w:rPr>
    </w:lvl>
    <w:lvl w:ilvl="1">
      <w:start w:val="1"/>
      <w:numFmt w:val="decimal"/>
      <w:lvlText w:val="%1.%2."/>
      <w:lvlJc w:val="left"/>
      <w:pPr>
        <w:ind w:left="750" w:hanging="39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abstractNum w:abstractNumId="23">
    <w:nsid w:val="523F1100"/>
    <w:multiLevelType w:val="multilevel"/>
    <w:tmpl w:val="8B9661CA"/>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52CD3F5E"/>
    <w:multiLevelType w:val="multilevel"/>
    <w:tmpl w:val="701A1674"/>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9EC7578"/>
    <w:multiLevelType w:val="multilevel"/>
    <w:tmpl w:val="AE3479D6"/>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9">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30">
    <w:nsid w:val="6B3A60B6"/>
    <w:multiLevelType w:val="multilevel"/>
    <w:tmpl w:val="07E63CC4"/>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6FE27F03"/>
    <w:multiLevelType w:val="multilevel"/>
    <w:tmpl w:val="C9D8125A"/>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707451F3"/>
    <w:multiLevelType w:val="multilevel"/>
    <w:tmpl w:val="33324CF0"/>
    <w:lvl w:ilvl="0">
      <w:start w:val="6"/>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6">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7">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8">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6"/>
  </w:num>
  <w:num w:numId="2">
    <w:abstractNumId w:val="27"/>
  </w:num>
  <w:num w:numId="3">
    <w:abstractNumId w:val="18"/>
  </w:num>
  <w:num w:numId="4">
    <w:abstractNumId w:val="16"/>
  </w:num>
  <w:num w:numId="5">
    <w:abstractNumId w:val="29"/>
  </w:num>
  <w:num w:numId="6">
    <w:abstractNumId w:val="17"/>
  </w:num>
  <w:num w:numId="7">
    <w:abstractNumId w:val="3"/>
  </w:num>
  <w:num w:numId="8">
    <w:abstractNumId w:val="12"/>
  </w:num>
  <w:num w:numId="9">
    <w:abstractNumId w:val="13"/>
  </w:num>
  <w:num w:numId="10">
    <w:abstractNumId w:val="2"/>
  </w:num>
  <w:num w:numId="11">
    <w:abstractNumId w:val="26"/>
  </w:num>
  <w:num w:numId="12">
    <w:abstractNumId w:val="9"/>
  </w:num>
  <w:num w:numId="13">
    <w:abstractNumId w:val="15"/>
  </w:num>
  <w:num w:numId="14">
    <w:abstractNumId w:val="35"/>
  </w:num>
  <w:num w:numId="15">
    <w:abstractNumId w:val="20"/>
  </w:num>
  <w:num w:numId="16">
    <w:abstractNumId w:val="1"/>
  </w:num>
  <w:num w:numId="17">
    <w:abstractNumId w:val="37"/>
  </w:num>
  <w:num w:numId="18">
    <w:abstractNumId w:val="23"/>
  </w:num>
  <w:num w:numId="19">
    <w:abstractNumId w:val="34"/>
  </w:num>
  <w:num w:numId="20">
    <w:abstractNumId w:val="31"/>
  </w:num>
  <w:num w:numId="21">
    <w:abstractNumId w:val="5"/>
  </w:num>
  <w:num w:numId="22">
    <w:abstractNumId w:val="0"/>
  </w:num>
  <w:num w:numId="23">
    <w:abstractNumId w:val="38"/>
  </w:num>
  <w:num w:numId="24">
    <w:abstractNumId w:val="19"/>
  </w:num>
  <w:num w:numId="25">
    <w:abstractNumId w:val="11"/>
  </w:num>
  <w:num w:numId="26">
    <w:abstractNumId w:val="14"/>
  </w:num>
  <w:num w:numId="27">
    <w:abstractNumId w:val="4"/>
  </w:num>
  <w:num w:numId="28">
    <w:abstractNumId w:val="28"/>
  </w:num>
  <w:num w:numId="29">
    <w:abstractNumId w:val="10"/>
  </w:num>
  <w:num w:numId="30">
    <w:abstractNumId w:val="31"/>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7"/>
  </w:num>
  <w:num w:numId="34">
    <w:abstractNumId w:val="8"/>
  </w:num>
  <w:num w:numId="35">
    <w:abstractNumId w:val="22"/>
  </w:num>
  <w:num w:numId="36">
    <w:abstractNumId w:val="32"/>
  </w:num>
  <w:num w:numId="37">
    <w:abstractNumId w:val="33"/>
  </w:num>
  <w:num w:numId="38">
    <w:abstractNumId w:val="30"/>
  </w:num>
  <w:num w:numId="39">
    <w:abstractNumId w:val="25"/>
  </w:num>
  <w:num w:numId="40">
    <w:abstractNumId w:val="24"/>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0AB"/>
    <w:rsid w:val="0000191C"/>
    <w:rsid w:val="0000299D"/>
    <w:rsid w:val="00002C84"/>
    <w:rsid w:val="00003111"/>
    <w:rsid w:val="00005281"/>
    <w:rsid w:val="00006C9E"/>
    <w:rsid w:val="00007912"/>
    <w:rsid w:val="000100E5"/>
    <w:rsid w:val="00011CF2"/>
    <w:rsid w:val="00011D52"/>
    <w:rsid w:val="00013BE8"/>
    <w:rsid w:val="000145F0"/>
    <w:rsid w:val="00017BC5"/>
    <w:rsid w:val="0002042C"/>
    <w:rsid w:val="00021178"/>
    <w:rsid w:val="000215F0"/>
    <w:rsid w:val="00022F38"/>
    <w:rsid w:val="00023886"/>
    <w:rsid w:val="00023FAD"/>
    <w:rsid w:val="00024E51"/>
    <w:rsid w:val="00025764"/>
    <w:rsid w:val="00026F32"/>
    <w:rsid w:val="00027251"/>
    <w:rsid w:val="00031D5D"/>
    <w:rsid w:val="000332E9"/>
    <w:rsid w:val="00033F1E"/>
    <w:rsid w:val="00041A55"/>
    <w:rsid w:val="00041B57"/>
    <w:rsid w:val="0004382E"/>
    <w:rsid w:val="00043EC5"/>
    <w:rsid w:val="00047896"/>
    <w:rsid w:val="000505E7"/>
    <w:rsid w:val="00051F5B"/>
    <w:rsid w:val="00052FE3"/>
    <w:rsid w:val="0005510B"/>
    <w:rsid w:val="00055B9D"/>
    <w:rsid w:val="00056027"/>
    <w:rsid w:val="000601B1"/>
    <w:rsid w:val="00060954"/>
    <w:rsid w:val="00060F7F"/>
    <w:rsid w:val="0006117C"/>
    <w:rsid w:val="000615E1"/>
    <w:rsid w:val="0006167A"/>
    <w:rsid w:val="00061922"/>
    <w:rsid w:val="000621BD"/>
    <w:rsid w:val="000634BA"/>
    <w:rsid w:val="00065A2F"/>
    <w:rsid w:val="000664A8"/>
    <w:rsid w:val="00066726"/>
    <w:rsid w:val="00067E4F"/>
    <w:rsid w:val="0007063B"/>
    <w:rsid w:val="00072310"/>
    <w:rsid w:val="00072763"/>
    <w:rsid w:val="00072B7F"/>
    <w:rsid w:val="00073265"/>
    <w:rsid w:val="0007503D"/>
    <w:rsid w:val="0007524F"/>
    <w:rsid w:val="00075C73"/>
    <w:rsid w:val="00076139"/>
    <w:rsid w:val="00076772"/>
    <w:rsid w:val="00076D55"/>
    <w:rsid w:val="00076F62"/>
    <w:rsid w:val="0007768D"/>
    <w:rsid w:val="000776B7"/>
    <w:rsid w:val="0008009F"/>
    <w:rsid w:val="000818FB"/>
    <w:rsid w:val="0008191F"/>
    <w:rsid w:val="000820F0"/>
    <w:rsid w:val="0008424D"/>
    <w:rsid w:val="0008427C"/>
    <w:rsid w:val="0008432D"/>
    <w:rsid w:val="000853CF"/>
    <w:rsid w:val="00085FB4"/>
    <w:rsid w:val="00086D8F"/>
    <w:rsid w:val="00086DEB"/>
    <w:rsid w:val="0008767C"/>
    <w:rsid w:val="00087DB9"/>
    <w:rsid w:val="00091A3B"/>
    <w:rsid w:val="00092CB6"/>
    <w:rsid w:val="0009345E"/>
    <w:rsid w:val="000937F8"/>
    <w:rsid w:val="0009397A"/>
    <w:rsid w:val="00093AD0"/>
    <w:rsid w:val="000956EB"/>
    <w:rsid w:val="00096950"/>
    <w:rsid w:val="00096F42"/>
    <w:rsid w:val="000975AD"/>
    <w:rsid w:val="00097BAB"/>
    <w:rsid w:val="000A0940"/>
    <w:rsid w:val="000A0EB7"/>
    <w:rsid w:val="000A0F80"/>
    <w:rsid w:val="000A1739"/>
    <w:rsid w:val="000A2533"/>
    <w:rsid w:val="000A4450"/>
    <w:rsid w:val="000A51FF"/>
    <w:rsid w:val="000A5412"/>
    <w:rsid w:val="000A6C04"/>
    <w:rsid w:val="000B1B32"/>
    <w:rsid w:val="000B307B"/>
    <w:rsid w:val="000B6A4A"/>
    <w:rsid w:val="000B7BE2"/>
    <w:rsid w:val="000C0A5D"/>
    <w:rsid w:val="000C6F60"/>
    <w:rsid w:val="000C7144"/>
    <w:rsid w:val="000C7176"/>
    <w:rsid w:val="000C75AD"/>
    <w:rsid w:val="000C7C79"/>
    <w:rsid w:val="000D1818"/>
    <w:rsid w:val="000D253C"/>
    <w:rsid w:val="000D302F"/>
    <w:rsid w:val="000D3AE1"/>
    <w:rsid w:val="000D4585"/>
    <w:rsid w:val="000D5ECA"/>
    <w:rsid w:val="000E1A18"/>
    <w:rsid w:val="000E2262"/>
    <w:rsid w:val="000E324D"/>
    <w:rsid w:val="000E4B1F"/>
    <w:rsid w:val="000E52D7"/>
    <w:rsid w:val="000E7042"/>
    <w:rsid w:val="000E742B"/>
    <w:rsid w:val="000E7ABD"/>
    <w:rsid w:val="000F1AC1"/>
    <w:rsid w:val="000F2CA2"/>
    <w:rsid w:val="000F3710"/>
    <w:rsid w:val="000F3FF5"/>
    <w:rsid w:val="000F45EF"/>
    <w:rsid w:val="000F6C11"/>
    <w:rsid w:val="001012AD"/>
    <w:rsid w:val="001017E7"/>
    <w:rsid w:val="001039FB"/>
    <w:rsid w:val="00103CD9"/>
    <w:rsid w:val="0010401B"/>
    <w:rsid w:val="001042EB"/>
    <w:rsid w:val="001055E9"/>
    <w:rsid w:val="00105F37"/>
    <w:rsid w:val="001064AC"/>
    <w:rsid w:val="00106AD1"/>
    <w:rsid w:val="001107AC"/>
    <w:rsid w:val="001127AE"/>
    <w:rsid w:val="00115C96"/>
    <w:rsid w:val="00117015"/>
    <w:rsid w:val="00117C99"/>
    <w:rsid w:val="00117D2E"/>
    <w:rsid w:val="00120933"/>
    <w:rsid w:val="00120EAE"/>
    <w:rsid w:val="001240AF"/>
    <w:rsid w:val="001241C4"/>
    <w:rsid w:val="00124A3F"/>
    <w:rsid w:val="00124BDB"/>
    <w:rsid w:val="00124DDA"/>
    <w:rsid w:val="00124F49"/>
    <w:rsid w:val="00125979"/>
    <w:rsid w:val="001266B4"/>
    <w:rsid w:val="00126EC6"/>
    <w:rsid w:val="001322A1"/>
    <w:rsid w:val="0013310E"/>
    <w:rsid w:val="00133D97"/>
    <w:rsid w:val="00135B04"/>
    <w:rsid w:val="001424D3"/>
    <w:rsid w:val="00143D8D"/>
    <w:rsid w:val="0014678E"/>
    <w:rsid w:val="00146F13"/>
    <w:rsid w:val="001474E2"/>
    <w:rsid w:val="00147EF8"/>
    <w:rsid w:val="00147F79"/>
    <w:rsid w:val="00150AF5"/>
    <w:rsid w:val="00150C96"/>
    <w:rsid w:val="00152DAF"/>
    <w:rsid w:val="0015445A"/>
    <w:rsid w:val="001545B7"/>
    <w:rsid w:val="00156283"/>
    <w:rsid w:val="00156865"/>
    <w:rsid w:val="00160A8B"/>
    <w:rsid w:val="00161353"/>
    <w:rsid w:val="00162BFC"/>
    <w:rsid w:val="00162DEF"/>
    <w:rsid w:val="00162EC9"/>
    <w:rsid w:val="00164342"/>
    <w:rsid w:val="00164959"/>
    <w:rsid w:val="00165382"/>
    <w:rsid w:val="00165935"/>
    <w:rsid w:val="00166158"/>
    <w:rsid w:val="00167BBA"/>
    <w:rsid w:val="0017096D"/>
    <w:rsid w:val="0017129C"/>
    <w:rsid w:val="0017206C"/>
    <w:rsid w:val="00172487"/>
    <w:rsid w:val="00172F27"/>
    <w:rsid w:val="00173244"/>
    <w:rsid w:val="00173EBC"/>
    <w:rsid w:val="0017543D"/>
    <w:rsid w:val="00175F77"/>
    <w:rsid w:val="0017606A"/>
    <w:rsid w:val="0018099D"/>
    <w:rsid w:val="00180F71"/>
    <w:rsid w:val="0018124A"/>
    <w:rsid w:val="00181871"/>
    <w:rsid w:val="00184D93"/>
    <w:rsid w:val="00187410"/>
    <w:rsid w:val="001878F8"/>
    <w:rsid w:val="001900A1"/>
    <w:rsid w:val="001900B9"/>
    <w:rsid w:val="001917D1"/>
    <w:rsid w:val="001929A7"/>
    <w:rsid w:val="00192CFD"/>
    <w:rsid w:val="0019307C"/>
    <w:rsid w:val="00193789"/>
    <w:rsid w:val="00193798"/>
    <w:rsid w:val="001952B7"/>
    <w:rsid w:val="00195627"/>
    <w:rsid w:val="001972AF"/>
    <w:rsid w:val="001A0871"/>
    <w:rsid w:val="001A1A41"/>
    <w:rsid w:val="001A2112"/>
    <w:rsid w:val="001A239F"/>
    <w:rsid w:val="001A261B"/>
    <w:rsid w:val="001A2BC5"/>
    <w:rsid w:val="001A3195"/>
    <w:rsid w:val="001A3B2A"/>
    <w:rsid w:val="001A3EF7"/>
    <w:rsid w:val="001A49E0"/>
    <w:rsid w:val="001A4B98"/>
    <w:rsid w:val="001A4F41"/>
    <w:rsid w:val="001A71BE"/>
    <w:rsid w:val="001A7CD5"/>
    <w:rsid w:val="001B03A5"/>
    <w:rsid w:val="001B0E37"/>
    <w:rsid w:val="001B22A1"/>
    <w:rsid w:val="001B2876"/>
    <w:rsid w:val="001B2BF9"/>
    <w:rsid w:val="001B47F2"/>
    <w:rsid w:val="001B4E5A"/>
    <w:rsid w:val="001B5C6F"/>
    <w:rsid w:val="001B6B9C"/>
    <w:rsid w:val="001C1259"/>
    <w:rsid w:val="001C1611"/>
    <w:rsid w:val="001C2101"/>
    <w:rsid w:val="001C48FE"/>
    <w:rsid w:val="001D0A6A"/>
    <w:rsid w:val="001D14A5"/>
    <w:rsid w:val="001D2702"/>
    <w:rsid w:val="001D300C"/>
    <w:rsid w:val="001D3D53"/>
    <w:rsid w:val="001D5B0F"/>
    <w:rsid w:val="001D6658"/>
    <w:rsid w:val="001D6840"/>
    <w:rsid w:val="001D76C4"/>
    <w:rsid w:val="001E1592"/>
    <w:rsid w:val="001E311C"/>
    <w:rsid w:val="001E6AB8"/>
    <w:rsid w:val="001E706A"/>
    <w:rsid w:val="001E7EDB"/>
    <w:rsid w:val="001F08CF"/>
    <w:rsid w:val="001F08D7"/>
    <w:rsid w:val="001F0AC0"/>
    <w:rsid w:val="001F1DC2"/>
    <w:rsid w:val="001F2983"/>
    <w:rsid w:val="001F2A3E"/>
    <w:rsid w:val="001F2F42"/>
    <w:rsid w:val="001F3204"/>
    <w:rsid w:val="001F55DF"/>
    <w:rsid w:val="001F6067"/>
    <w:rsid w:val="001F6B77"/>
    <w:rsid w:val="001F7D5D"/>
    <w:rsid w:val="0020003C"/>
    <w:rsid w:val="00202EB9"/>
    <w:rsid w:val="0020383C"/>
    <w:rsid w:val="00204694"/>
    <w:rsid w:val="00205091"/>
    <w:rsid w:val="00207906"/>
    <w:rsid w:val="00210A59"/>
    <w:rsid w:val="00213147"/>
    <w:rsid w:val="00214468"/>
    <w:rsid w:val="00214A4A"/>
    <w:rsid w:val="00217035"/>
    <w:rsid w:val="00221B21"/>
    <w:rsid w:val="00221B6D"/>
    <w:rsid w:val="00225472"/>
    <w:rsid w:val="00227BA7"/>
    <w:rsid w:val="00227D2E"/>
    <w:rsid w:val="002306D2"/>
    <w:rsid w:val="00230D6E"/>
    <w:rsid w:val="00230F0D"/>
    <w:rsid w:val="00231A7F"/>
    <w:rsid w:val="00231EFB"/>
    <w:rsid w:val="002338DF"/>
    <w:rsid w:val="00235DC0"/>
    <w:rsid w:val="00240E98"/>
    <w:rsid w:val="00242E93"/>
    <w:rsid w:val="002431E8"/>
    <w:rsid w:val="00243973"/>
    <w:rsid w:val="00243BF8"/>
    <w:rsid w:val="00245D96"/>
    <w:rsid w:val="00250401"/>
    <w:rsid w:val="00250FAB"/>
    <w:rsid w:val="00251042"/>
    <w:rsid w:val="002524D7"/>
    <w:rsid w:val="00252B94"/>
    <w:rsid w:val="00253BE8"/>
    <w:rsid w:val="00253DB2"/>
    <w:rsid w:val="00254312"/>
    <w:rsid w:val="00254D05"/>
    <w:rsid w:val="00255A76"/>
    <w:rsid w:val="00255E29"/>
    <w:rsid w:val="00257A0E"/>
    <w:rsid w:val="00257C43"/>
    <w:rsid w:val="002617B1"/>
    <w:rsid w:val="00265452"/>
    <w:rsid w:val="00267DED"/>
    <w:rsid w:val="00270CC7"/>
    <w:rsid w:val="0027273C"/>
    <w:rsid w:val="00274776"/>
    <w:rsid w:val="00275F09"/>
    <w:rsid w:val="00275F4A"/>
    <w:rsid w:val="0028166B"/>
    <w:rsid w:val="00283209"/>
    <w:rsid w:val="0028498A"/>
    <w:rsid w:val="002865F6"/>
    <w:rsid w:val="00286A56"/>
    <w:rsid w:val="00287CF2"/>
    <w:rsid w:val="002901E0"/>
    <w:rsid w:val="002905EB"/>
    <w:rsid w:val="00290D6E"/>
    <w:rsid w:val="00291B96"/>
    <w:rsid w:val="002923B3"/>
    <w:rsid w:val="0029313D"/>
    <w:rsid w:val="002946FF"/>
    <w:rsid w:val="002950F1"/>
    <w:rsid w:val="0029571A"/>
    <w:rsid w:val="0029574A"/>
    <w:rsid w:val="00296EA8"/>
    <w:rsid w:val="002978A1"/>
    <w:rsid w:val="002A0F18"/>
    <w:rsid w:val="002A20B0"/>
    <w:rsid w:val="002A259F"/>
    <w:rsid w:val="002A2B8A"/>
    <w:rsid w:val="002A5547"/>
    <w:rsid w:val="002B0529"/>
    <w:rsid w:val="002B2E94"/>
    <w:rsid w:val="002B4459"/>
    <w:rsid w:val="002B44A9"/>
    <w:rsid w:val="002B4504"/>
    <w:rsid w:val="002B503F"/>
    <w:rsid w:val="002B6043"/>
    <w:rsid w:val="002B7A49"/>
    <w:rsid w:val="002C0DE9"/>
    <w:rsid w:val="002C4CF9"/>
    <w:rsid w:val="002C763E"/>
    <w:rsid w:val="002D1038"/>
    <w:rsid w:val="002D5131"/>
    <w:rsid w:val="002D6785"/>
    <w:rsid w:val="002D688F"/>
    <w:rsid w:val="002D6B23"/>
    <w:rsid w:val="002E15B5"/>
    <w:rsid w:val="002E1A27"/>
    <w:rsid w:val="002E1BBA"/>
    <w:rsid w:val="002E247A"/>
    <w:rsid w:val="002E33DD"/>
    <w:rsid w:val="002E393C"/>
    <w:rsid w:val="002E3E3F"/>
    <w:rsid w:val="002E485A"/>
    <w:rsid w:val="002E64BE"/>
    <w:rsid w:val="002E71F1"/>
    <w:rsid w:val="002E7DC6"/>
    <w:rsid w:val="002F1F4A"/>
    <w:rsid w:val="002F2011"/>
    <w:rsid w:val="002F20AB"/>
    <w:rsid w:val="002F2345"/>
    <w:rsid w:val="002F330A"/>
    <w:rsid w:val="002F7BE7"/>
    <w:rsid w:val="0030058B"/>
    <w:rsid w:val="00300CF9"/>
    <w:rsid w:val="00300E36"/>
    <w:rsid w:val="00301D9F"/>
    <w:rsid w:val="00303127"/>
    <w:rsid w:val="00304138"/>
    <w:rsid w:val="0030690A"/>
    <w:rsid w:val="00306DE6"/>
    <w:rsid w:val="003071A1"/>
    <w:rsid w:val="003106C4"/>
    <w:rsid w:val="0031077B"/>
    <w:rsid w:val="00310803"/>
    <w:rsid w:val="00311747"/>
    <w:rsid w:val="00311FCA"/>
    <w:rsid w:val="00312032"/>
    <w:rsid w:val="00312D1F"/>
    <w:rsid w:val="003169D9"/>
    <w:rsid w:val="00317A3A"/>
    <w:rsid w:val="00320A40"/>
    <w:rsid w:val="0032385F"/>
    <w:rsid w:val="003276F4"/>
    <w:rsid w:val="003278B1"/>
    <w:rsid w:val="00330FD7"/>
    <w:rsid w:val="00332FAA"/>
    <w:rsid w:val="0033413E"/>
    <w:rsid w:val="003377CA"/>
    <w:rsid w:val="00340212"/>
    <w:rsid w:val="0034319E"/>
    <w:rsid w:val="00344D27"/>
    <w:rsid w:val="00345261"/>
    <w:rsid w:val="0034683B"/>
    <w:rsid w:val="00350057"/>
    <w:rsid w:val="0035091C"/>
    <w:rsid w:val="003509ED"/>
    <w:rsid w:val="00351422"/>
    <w:rsid w:val="00351A77"/>
    <w:rsid w:val="00351BE4"/>
    <w:rsid w:val="003530CC"/>
    <w:rsid w:val="00356574"/>
    <w:rsid w:val="00356E28"/>
    <w:rsid w:val="003575CA"/>
    <w:rsid w:val="003620FA"/>
    <w:rsid w:val="00362F8C"/>
    <w:rsid w:val="00367DF8"/>
    <w:rsid w:val="003708EF"/>
    <w:rsid w:val="0037385E"/>
    <w:rsid w:val="00373EC1"/>
    <w:rsid w:val="00374FC2"/>
    <w:rsid w:val="00375725"/>
    <w:rsid w:val="00377C39"/>
    <w:rsid w:val="00377F8E"/>
    <w:rsid w:val="003801D6"/>
    <w:rsid w:val="00382DC4"/>
    <w:rsid w:val="003832EC"/>
    <w:rsid w:val="00383C88"/>
    <w:rsid w:val="003855C9"/>
    <w:rsid w:val="00386A25"/>
    <w:rsid w:val="003908F6"/>
    <w:rsid w:val="0039105A"/>
    <w:rsid w:val="003913E3"/>
    <w:rsid w:val="003929B3"/>
    <w:rsid w:val="00393460"/>
    <w:rsid w:val="00393A40"/>
    <w:rsid w:val="0039564A"/>
    <w:rsid w:val="00396D5A"/>
    <w:rsid w:val="00396F25"/>
    <w:rsid w:val="00397CA0"/>
    <w:rsid w:val="003A241C"/>
    <w:rsid w:val="003A29EA"/>
    <w:rsid w:val="003A3829"/>
    <w:rsid w:val="003A46C9"/>
    <w:rsid w:val="003A5C0C"/>
    <w:rsid w:val="003A606E"/>
    <w:rsid w:val="003A7064"/>
    <w:rsid w:val="003B030B"/>
    <w:rsid w:val="003B0B67"/>
    <w:rsid w:val="003B17E8"/>
    <w:rsid w:val="003B26B1"/>
    <w:rsid w:val="003B4254"/>
    <w:rsid w:val="003B5607"/>
    <w:rsid w:val="003B59CD"/>
    <w:rsid w:val="003B5FE0"/>
    <w:rsid w:val="003B604B"/>
    <w:rsid w:val="003B6214"/>
    <w:rsid w:val="003B677E"/>
    <w:rsid w:val="003B695B"/>
    <w:rsid w:val="003B6CA8"/>
    <w:rsid w:val="003B6CC5"/>
    <w:rsid w:val="003C137A"/>
    <w:rsid w:val="003C2934"/>
    <w:rsid w:val="003C2C88"/>
    <w:rsid w:val="003C2CFD"/>
    <w:rsid w:val="003C2E51"/>
    <w:rsid w:val="003C396C"/>
    <w:rsid w:val="003C4A4A"/>
    <w:rsid w:val="003C620C"/>
    <w:rsid w:val="003C6992"/>
    <w:rsid w:val="003C710D"/>
    <w:rsid w:val="003C7446"/>
    <w:rsid w:val="003D0448"/>
    <w:rsid w:val="003D0FBA"/>
    <w:rsid w:val="003D1506"/>
    <w:rsid w:val="003D1702"/>
    <w:rsid w:val="003D329E"/>
    <w:rsid w:val="003D3820"/>
    <w:rsid w:val="003D3B31"/>
    <w:rsid w:val="003D6C6E"/>
    <w:rsid w:val="003E18D8"/>
    <w:rsid w:val="003E431C"/>
    <w:rsid w:val="003E6D15"/>
    <w:rsid w:val="003F0119"/>
    <w:rsid w:val="003F01EC"/>
    <w:rsid w:val="003F10B4"/>
    <w:rsid w:val="003F162E"/>
    <w:rsid w:val="003F298D"/>
    <w:rsid w:val="003F63F2"/>
    <w:rsid w:val="003F672F"/>
    <w:rsid w:val="0040074A"/>
    <w:rsid w:val="004008EF"/>
    <w:rsid w:val="004017E5"/>
    <w:rsid w:val="004046B5"/>
    <w:rsid w:val="00404829"/>
    <w:rsid w:val="0041105C"/>
    <w:rsid w:val="004121F7"/>
    <w:rsid w:val="004134D8"/>
    <w:rsid w:val="0041414C"/>
    <w:rsid w:val="0041757E"/>
    <w:rsid w:val="00417661"/>
    <w:rsid w:val="00417DA3"/>
    <w:rsid w:val="00421D69"/>
    <w:rsid w:val="0042362D"/>
    <w:rsid w:val="004259A6"/>
    <w:rsid w:val="00427D6B"/>
    <w:rsid w:val="00430378"/>
    <w:rsid w:val="00431AEE"/>
    <w:rsid w:val="004343C1"/>
    <w:rsid w:val="004344C0"/>
    <w:rsid w:val="0043473A"/>
    <w:rsid w:val="00434E57"/>
    <w:rsid w:val="00435CCB"/>
    <w:rsid w:val="00435CE5"/>
    <w:rsid w:val="00435E0C"/>
    <w:rsid w:val="00436117"/>
    <w:rsid w:val="00436ECB"/>
    <w:rsid w:val="00437F21"/>
    <w:rsid w:val="004421F1"/>
    <w:rsid w:val="00443720"/>
    <w:rsid w:val="00444414"/>
    <w:rsid w:val="00444980"/>
    <w:rsid w:val="00444E8C"/>
    <w:rsid w:val="004466BF"/>
    <w:rsid w:val="004518F7"/>
    <w:rsid w:val="0045202E"/>
    <w:rsid w:val="00452844"/>
    <w:rsid w:val="00454539"/>
    <w:rsid w:val="00455284"/>
    <w:rsid w:val="004604D3"/>
    <w:rsid w:val="00461F7E"/>
    <w:rsid w:val="0046206E"/>
    <w:rsid w:val="00463482"/>
    <w:rsid w:val="00463583"/>
    <w:rsid w:val="00463D16"/>
    <w:rsid w:val="00464A72"/>
    <w:rsid w:val="00467235"/>
    <w:rsid w:val="0046775F"/>
    <w:rsid w:val="00472E2D"/>
    <w:rsid w:val="004736F9"/>
    <w:rsid w:val="00474092"/>
    <w:rsid w:val="00474304"/>
    <w:rsid w:val="00475136"/>
    <w:rsid w:val="00475C03"/>
    <w:rsid w:val="00476D6C"/>
    <w:rsid w:val="00480688"/>
    <w:rsid w:val="0048202A"/>
    <w:rsid w:val="00482736"/>
    <w:rsid w:val="00483D25"/>
    <w:rsid w:val="004843BC"/>
    <w:rsid w:val="00485811"/>
    <w:rsid w:val="00486576"/>
    <w:rsid w:val="00490305"/>
    <w:rsid w:val="004905B4"/>
    <w:rsid w:val="0049109E"/>
    <w:rsid w:val="0049174B"/>
    <w:rsid w:val="004930CF"/>
    <w:rsid w:val="00493C9F"/>
    <w:rsid w:val="00494780"/>
    <w:rsid w:val="004975AA"/>
    <w:rsid w:val="004A0593"/>
    <w:rsid w:val="004A05CD"/>
    <w:rsid w:val="004A0DCF"/>
    <w:rsid w:val="004A0F23"/>
    <w:rsid w:val="004A0FE6"/>
    <w:rsid w:val="004A1E39"/>
    <w:rsid w:val="004A2227"/>
    <w:rsid w:val="004A2DDC"/>
    <w:rsid w:val="004A38E3"/>
    <w:rsid w:val="004A5B43"/>
    <w:rsid w:val="004A6DD5"/>
    <w:rsid w:val="004A6E0A"/>
    <w:rsid w:val="004A7D32"/>
    <w:rsid w:val="004B3751"/>
    <w:rsid w:val="004B3D58"/>
    <w:rsid w:val="004B47A3"/>
    <w:rsid w:val="004B53D6"/>
    <w:rsid w:val="004B5E6C"/>
    <w:rsid w:val="004B638F"/>
    <w:rsid w:val="004C0806"/>
    <w:rsid w:val="004C31A3"/>
    <w:rsid w:val="004C4256"/>
    <w:rsid w:val="004C4A5C"/>
    <w:rsid w:val="004C5BDE"/>
    <w:rsid w:val="004C6746"/>
    <w:rsid w:val="004C7D84"/>
    <w:rsid w:val="004D1CFD"/>
    <w:rsid w:val="004D4476"/>
    <w:rsid w:val="004D4912"/>
    <w:rsid w:val="004D49AC"/>
    <w:rsid w:val="004D564D"/>
    <w:rsid w:val="004D57A4"/>
    <w:rsid w:val="004D678C"/>
    <w:rsid w:val="004D69AB"/>
    <w:rsid w:val="004D7EC1"/>
    <w:rsid w:val="004E0205"/>
    <w:rsid w:val="004E2B78"/>
    <w:rsid w:val="004E43AE"/>
    <w:rsid w:val="004E4AC4"/>
    <w:rsid w:val="004E6287"/>
    <w:rsid w:val="004E702E"/>
    <w:rsid w:val="004F1BDB"/>
    <w:rsid w:val="004F31F1"/>
    <w:rsid w:val="004F448C"/>
    <w:rsid w:val="004F5D30"/>
    <w:rsid w:val="004F6583"/>
    <w:rsid w:val="004F6D6A"/>
    <w:rsid w:val="004F7A80"/>
    <w:rsid w:val="004F7AA5"/>
    <w:rsid w:val="00502776"/>
    <w:rsid w:val="00503BF5"/>
    <w:rsid w:val="00505776"/>
    <w:rsid w:val="005069CE"/>
    <w:rsid w:val="00506B03"/>
    <w:rsid w:val="0050752F"/>
    <w:rsid w:val="0051036C"/>
    <w:rsid w:val="00512B8A"/>
    <w:rsid w:val="00513E31"/>
    <w:rsid w:val="00514705"/>
    <w:rsid w:val="00514EA8"/>
    <w:rsid w:val="00515E52"/>
    <w:rsid w:val="00517B20"/>
    <w:rsid w:val="005206FB"/>
    <w:rsid w:val="00520BF9"/>
    <w:rsid w:val="0052222D"/>
    <w:rsid w:val="00522421"/>
    <w:rsid w:val="005227AC"/>
    <w:rsid w:val="00524424"/>
    <w:rsid w:val="00524A0F"/>
    <w:rsid w:val="005254D4"/>
    <w:rsid w:val="00525EDC"/>
    <w:rsid w:val="005265D9"/>
    <w:rsid w:val="005266C2"/>
    <w:rsid w:val="00527AF8"/>
    <w:rsid w:val="00530623"/>
    <w:rsid w:val="00531544"/>
    <w:rsid w:val="00534323"/>
    <w:rsid w:val="00534EE4"/>
    <w:rsid w:val="00535F02"/>
    <w:rsid w:val="0053721C"/>
    <w:rsid w:val="0053742E"/>
    <w:rsid w:val="005378BD"/>
    <w:rsid w:val="00540962"/>
    <w:rsid w:val="00541088"/>
    <w:rsid w:val="00541D99"/>
    <w:rsid w:val="0054435F"/>
    <w:rsid w:val="00545096"/>
    <w:rsid w:val="005450FF"/>
    <w:rsid w:val="0054570A"/>
    <w:rsid w:val="00545A2C"/>
    <w:rsid w:val="00546CA1"/>
    <w:rsid w:val="00546F0C"/>
    <w:rsid w:val="00547163"/>
    <w:rsid w:val="0054723D"/>
    <w:rsid w:val="00547436"/>
    <w:rsid w:val="00550989"/>
    <w:rsid w:val="00550D96"/>
    <w:rsid w:val="00551CB9"/>
    <w:rsid w:val="005537AD"/>
    <w:rsid w:val="005548B0"/>
    <w:rsid w:val="00554C04"/>
    <w:rsid w:val="005551E2"/>
    <w:rsid w:val="00557BCF"/>
    <w:rsid w:val="00562995"/>
    <w:rsid w:val="00563DAB"/>
    <w:rsid w:val="00564216"/>
    <w:rsid w:val="00565175"/>
    <w:rsid w:val="00565450"/>
    <w:rsid w:val="005660B9"/>
    <w:rsid w:val="00570C27"/>
    <w:rsid w:val="00571181"/>
    <w:rsid w:val="00571A04"/>
    <w:rsid w:val="00574FAA"/>
    <w:rsid w:val="0057530B"/>
    <w:rsid w:val="005755F3"/>
    <w:rsid w:val="005770C3"/>
    <w:rsid w:val="00580913"/>
    <w:rsid w:val="00581321"/>
    <w:rsid w:val="00582361"/>
    <w:rsid w:val="00584B9D"/>
    <w:rsid w:val="005859B5"/>
    <w:rsid w:val="00587194"/>
    <w:rsid w:val="00587698"/>
    <w:rsid w:val="005902CE"/>
    <w:rsid w:val="00590CB5"/>
    <w:rsid w:val="0059311A"/>
    <w:rsid w:val="0059342A"/>
    <w:rsid w:val="00596C0B"/>
    <w:rsid w:val="00597CED"/>
    <w:rsid w:val="005A2467"/>
    <w:rsid w:val="005A2595"/>
    <w:rsid w:val="005A3B1D"/>
    <w:rsid w:val="005A3C01"/>
    <w:rsid w:val="005A461E"/>
    <w:rsid w:val="005A54E2"/>
    <w:rsid w:val="005A66FC"/>
    <w:rsid w:val="005A7334"/>
    <w:rsid w:val="005A7685"/>
    <w:rsid w:val="005A7BED"/>
    <w:rsid w:val="005B025A"/>
    <w:rsid w:val="005B248B"/>
    <w:rsid w:val="005B2516"/>
    <w:rsid w:val="005B2BDE"/>
    <w:rsid w:val="005B387F"/>
    <w:rsid w:val="005B3BD2"/>
    <w:rsid w:val="005B606C"/>
    <w:rsid w:val="005B66D3"/>
    <w:rsid w:val="005C085F"/>
    <w:rsid w:val="005C19D8"/>
    <w:rsid w:val="005C1C5A"/>
    <w:rsid w:val="005C2225"/>
    <w:rsid w:val="005C31C9"/>
    <w:rsid w:val="005C3B96"/>
    <w:rsid w:val="005C458F"/>
    <w:rsid w:val="005C6722"/>
    <w:rsid w:val="005C7391"/>
    <w:rsid w:val="005C7936"/>
    <w:rsid w:val="005D1620"/>
    <w:rsid w:val="005D269F"/>
    <w:rsid w:val="005D29AD"/>
    <w:rsid w:val="005D2A01"/>
    <w:rsid w:val="005D4289"/>
    <w:rsid w:val="005D5B8A"/>
    <w:rsid w:val="005D64FE"/>
    <w:rsid w:val="005E0DC3"/>
    <w:rsid w:val="005E14BE"/>
    <w:rsid w:val="005E25A0"/>
    <w:rsid w:val="005E45DD"/>
    <w:rsid w:val="005E665B"/>
    <w:rsid w:val="005E799C"/>
    <w:rsid w:val="005F1D7B"/>
    <w:rsid w:val="005F288E"/>
    <w:rsid w:val="005F2B51"/>
    <w:rsid w:val="005F4CEA"/>
    <w:rsid w:val="005F583A"/>
    <w:rsid w:val="005F6B42"/>
    <w:rsid w:val="005F7975"/>
    <w:rsid w:val="00600602"/>
    <w:rsid w:val="00600AC6"/>
    <w:rsid w:val="006018EB"/>
    <w:rsid w:val="006027B0"/>
    <w:rsid w:val="00604455"/>
    <w:rsid w:val="00604A10"/>
    <w:rsid w:val="00607FBD"/>
    <w:rsid w:val="00607FC8"/>
    <w:rsid w:val="00611180"/>
    <w:rsid w:val="00614195"/>
    <w:rsid w:val="00614452"/>
    <w:rsid w:val="006145D8"/>
    <w:rsid w:val="00615133"/>
    <w:rsid w:val="00615E1E"/>
    <w:rsid w:val="00616841"/>
    <w:rsid w:val="00617636"/>
    <w:rsid w:val="00620C95"/>
    <w:rsid w:val="0062698A"/>
    <w:rsid w:val="006278ED"/>
    <w:rsid w:val="00630A34"/>
    <w:rsid w:val="00631D04"/>
    <w:rsid w:val="00634AD8"/>
    <w:rsid w:val="00634D8C"/>
    <w:rsid w:val="00634E55"/>
    <w:rsid w:val="006352B7"/>
    <w:rsid w:val="00635ED8"/>
    <w:rsid w:val="0063671B"/>
    <w:rsid w:val="0063767B"/>
    <w:rsid w:val="00637AB3"/>
    <w:rsid w:val="00640CA5"/>
    <w:rsid w:val="00641308"/>
    <w:rsid w:val="0064234D"/>
    <w:rsid w:val="00644F63"/>
    <w:rsid w:val="00645798"/>
    <w:rsid w:val="006472F2"/>
    <w:rsid w:val="00650262"/>
    <w:rsid w:val="006507EA"/>
    <w:rsid w:val="006508CF"/>
    <w:rsid w:val="0065133D"/>
    <w:rsid w:val="00651AA6"/>
    <w:rsid w:val="00651C2E"/>
    <w:rsid w:val="00652D2F"/>
    <w:rsid w:val="006535FE"/>
    <w:rsid w:val="006545A0"/>
    <w:rsid w:val="00655913"/>
    <w:rsid w:val="006562FD"/>
    <w:rsid w:val="006568AE"/>
    <w:rsid w:val="00656C54"/>
    <w:rsid w:val="00660082"/>
    <w:rsid w:val="00661297"/>
    <w:rsid w:val="006615CB"/>
    <w:rsid w:val="006627C2"/>
    <w:rsid w:val="00662B8C"/>
    <w:rsid w:val="006641CB"/>
    <w:rsid w:val="006642B1"/>
    <w:rsid w:val="0066436E"/>
    <w:rsid w:val="00665C8E"/>
    <w:rsid w:val="006668E1"/>
    <w:rsid w:val="006678FC"/>
    <w:rsid w:val="00667F0F"/>
    <w:rsid w:val="00671D69"/>
    <w:rsid w:val="00672F20"/>
    <w:rsid w:val="00676C54"/>
    <w:rsid w:val="00684673"/>
    <w:rsid w:val="0068471D"/>
    <w:rsid w:val="0068549C"/>
    <w:rsid w:val="006862CD"/>
    <w:rsid w:val="006904E2"/>
    <w:rsid w:val="00690E0F"/>
    <w:rsid w:val="00692159"/>
    <w:rsid w:val="00692569"/>
    <w:rsid w:val="006938F5"/>
    <w:rsid w:val="00694281"/>
    <w:rsid w:val="006950A1"/>
    <w:rsid w:val="00695FDF"/>
    <w:rsid w:val="0069656E"/>
    <w:rsid w:val="006975BD"/>
    <w:rsid w:val="006A04FE"/>
    <w:rsid w:val="006A3A1D"/>
    <w:rsid w:val="006A3A7B"/>
    <w:rsid w:val="006A5F1E"/>
    <w:rsid w:val="006A66EB"/>
    <w:rsid w:val="006A6927"/>
    <w:rsid w:val="006A6C0A"/>
    <w:rsid w:val="006A6FA0"/>
    <w:rsid w:val="006A7035"/>
    <w:rsid w:val="006A78E4"/>
    <w:rsid w:val="006B0DC5"/>
    <w:rsid w:val="006B0F10"/>
    <w:rsid w:val="006B28B3"/>
    <w:rsid w:val="006B3DB3"/>
    <w:rsid w:val="006B6B2E"/>
    <w:rsid w:val="006B6D9B"/>
    <w:rsid w:val="006B757F"/>
    <w:rsid w:val="006B77CB"/>
    <w:rsid w:val="006C0A90"/>
    <w:rsid w:val="006C11A5"/>
    <w:rsid w:val="006C1FB5"/>
    <w:rsid w:val="006C2AFC"/>
    <w:rsid w:val="006C325C"/>
    <w:rsid w:val="006C509C"/>
    <w:rsid w:val="006C5C89"/>
    <w:rsid w:val="006D1947"/>
    <w:rsid w:val="006D1972"/>
    <w:rsid w:val="006D1B00"/>
    <w:rsid w:val="006D3B8F"/>
    <w:rsid w:val="006D5236"/>
    <w:rsid w:val="006D5F62"/>
    <w:rsid w:val="006D6BA1"/>
    <w:rsid w:val="006D7214"/>
    <w:rsid w:val="006E1629"/>
    <w:rsid w:val="006E1832"/>
    <w:rsid w:val="006E3DA0"/>
    <w:rsid w:val="006E5690"/>
    <w:rsid w:val="006E58B7"/>
    <w:rsid w:val="006E6874"/>
    <w:rsid w:val="006E6B60"/>
    <w:rsid w:val="006E71AC"/>
    <w:rsid w:val="006E78FF"/>
    <w:rsid w:val="006F01CE"/>
    <w:rsid w:val="006F07F5"/>
    <w:rsid w:val="006F1D71"/>
    <w:rsid w:val="006F1FC6"/>
    <w:rsid w:val="006F24DB"/>
    <w:rsid w:val="006F2808"/>
    <w:rsid w:val="006F4219"/>
    <w:rsid w:val="006F44E5"/>
    <w:rsid w:val="006F4A4C"/>
    <w:rsid w:val="006F52B4"/>
    <w:rsid w:val="006F562A"/>
    <w:rsid w:val="006F5A2B"/>
    <w:rsid w:val="006F6160"/>
    <w:rsid w:val="006F695B"/>
    <w:rsid w:val="00701835"/>
    <w:rsid w:val="00701A66"/>
    <w:rsid w:val="007032A7"/>
    <w:rsid w:val="00703414"/>
    <w:rsid w:val="00705353"/>
    <w:rsid w:val="00706990"/>
    <w:rsid w:val="00707B4A"/>
    <w:rsid w:val="007117A0"/>
    <w:rsid w:val="00716B70"/>
    <w:rsid w:val="007201D5"/>
    <w:rsid w:val="0072020C"/>
    <w:rsid w:val="00720D87"/>
    <w:rsid w:val="0072250C"/>
    <w:rsid w:val="007238E9"/>
    <w:rsid w:val="007239AD"/>
    <w:rsid w:val="00723F96"/>
    <w:rsid w:val="00725575"/>
    <w:rsid w:val="00725A38"/>
    <w:rsid w:val="00726989"/>
    <w:rsid w:val="0073192F"/>
    <w:rsid w:val="00731B65"/>
    <w:rsid w:val="00731CB2"/>
    <w:rsid w:val="00732403"/>
    <w:rsid w:val="007328DA"/>
    <w:rsid w:val="0073555B"/>
    <w:rsid w:val="007358F3"/>
    <w:rsid w:val="00735CD2"/>
    <w:rsid w:val="00740778"/>
    <w:rsid w:val="00743286"/>
    <w:rsid w:val="0074559A"/>
    <w:rsid w:val="007469AE"/>
    <w:rsid w:val="007470B5"/>
    <w:rsid w:val="00747531"/>
    <w:rsid w:val="00747ED4"/>
    <w:rsid w:val="00751EE2"/>
    <w:rsid w:val="007535D5"/>
    <w:rsid w:val="00753EFD"/>
    <w:rsid w:val="007552B7"/>
    <w:rsid w:val="00755DA9"/>
    <w:rsid w:val="00757533"/>
    <w:rsid w:val="00757715"/>
    <w:rsid w:val="00763A88"/>
    <w:rsid w:val="007640D2"/>
    <w:rsid w:val="00764347"/>
    <w:rsid w:val="007671B0"/>
    <w:rsid w:val="00767940"/>
    <w:rsid w:val="00771090"/>
    <w:rsid w:val="007720C9"/>
    <w:rsid w:val="0077234A"/>
    <w:rsid w:val="00774500"/>
    <w:rsid w:val="00775C19"/>
    <w:rsid w:val="00775E15"/>
    <w:rsid w:val="00775F63"/>
    <w:rsid w:val="00776B80"/>
    <w:rsid w:val="007776C4"/>
    <w:rsid w:val="00777919"/>
    <w:rsid w:val="00781457"/>
    <w:rsid w:val="00781B9C"/>
    <w:rsid w:val="007857F3"/>
    <w:rsid w:val="00785B30"/>
    <w:rsid w:val="007860C0"/>
    <w:rsid w:val="00786CF7"/>
    <w:rsid w:val="0078774C"/>
    <w:rsid w:val="00790B5F"/>
    <w:rsid w:val="00791A42"/>
    <w:rsid w:val="007937B6"/>
    <w:rsid w:val="00794635"/>
    <w:rsid w:val="00794F49"/>
    <w:rsid w:val="007956E2"/>
    <w:rsid w:val="00795905"/>
    <w:rsid w:val="00795FFE"/>
    <w:rsid w:val="007962BE"/>
    <w:rsid w:val="0079684A"/>
    <w:rsid w:val="00797324"/>
    <w:rsid w:val="00797588"/>
    <w:rsid w:val="0079762C"/>
    <w:rsid w:val="007A16DB"/>
    <w:rsid w:val="007A1A8D"/>
    <w:rsid w:val="007A21BD"/>
    <w:rsid w:val="007A2210"/>
    <w:rsid w:val="007A3458"/>
    <w:rsid w:val="007A53D4"/>
    <w:rsid w:val="007A56E2"/>
    <w:rsid w:val="007A6DAB"/>
    <w:rsid w:val="007A6EFF"/>
    <w:rsid w:val="007A73BB"/>
    <w:rsid w:val="007B1C17"/>
    <w:rsid w:val="007B2DD3"/>
    <w:rsid w:val="007B4249"/>
    <w:rsid w:val="007B4307"/>
    <w:rsid w:val="007B4FAE"/>
    <w:rsid w:val="007B61CB"/>
    <w:rsid w:val="007B68AB"/>
    <w:rsid w:val="007B7CB1"/>
    <w:rsid w:val="007C1154"/>
    <w:rsid w:val="007C134C"/>
    <w:rsid w:val="007C1F0B"/>
    <w:rsid w:val="007C3091"/>
    <w:rsid w:val="007C32C7"/>
    <w:rsid w:val="007C68C1"/>
    <w:rsid w:val="007C6965"/>
    <w:rsid w:val="007D130E"/>
    <w:rsid w:val="007D1E22"/>
    <w:rsid w:val="007D4737"/>
    <w:rsid w:val="007D6F7F"/>
    <w:rsid w:val="007E1963"/>
    <w:rsid w:val="007E269D"/>
    <w:rsid w:val="007E2FA0"/>
    <w:rsid w:val="007E3CDF"/>
    <w:rsid w:val="007E4E84"/>
    <w:rsid w:val="007E62ED"/>
    <w:rsid w:val="007E7710"/>
    <w:rsid w:val="007F2158"/>
    <w:rsid w:val="007F3A65"/>
    <w:rsid w:val="007F7D49"/>
    <w:rsid w:val="00800654"/>
    <w:rsid w:val="00800C57"/>
    <w:rsid w:val="008025E6"/>
    <w:rsid w:val="008067C9"/>
    <w:rsid w:val="008114E1"/>
    <w:rsid w:val="00812318"/>
    <w:rsid w:val="00814381"/>
    <w:rsid w:val="0081509A"/>
    <w:rsid w:val="0081536B"/>
    <w:rsid w:val="0081561D"/>
    <w:rsid w:val="00815BC3"/>
    <w:rsid w:val="00816246"/>
    <w:rsid w:val="0081669C"/>
    <w:rsid w:val="00821624"/>
    <w:rsid w:val="00821AC0"/>
    <w:rsid w:val="00821FFD"/>
    <w:rsid w:val="00823227"/>
    <w:rsid w:val="008241DE"/>
    <w:rsid w:val="008260C7"/>
    <w:rsid w:val="00827485"/>
    <w:rsid w:val="00830F64"/>
    <w:rsid w:val="008367CF"/>
    <w:rsid w:val="0083685E"/>
    <w:rsid w:val="00836EE1"/>
    <w:rsid w:val="00843062"/>
    <w:rsid w:val="00843342"/>
    <w:rsid w:val="00843668"/>
    <w:rsid w:val="00844928"/>
    <w:rsid w:val="00845D57"/>
    <w:rsid w:val="00846E0C"/>
    <w:rsid w:val="0084769F"/>
    <w:rsid w:val="00847A96"/>
    <w:rsid w:val="00847D64"/>
    <w:rsid w:val="00847F3F"/>
    <w:rsid w:val="00851A70"/>
    <w:rsid w:val="0085260A"/>
    <w:rsid w:val="00852D40"/>
    <w:rsid w:val="00854008"/>
    <w:rsid w:val="00857554"/>
    <w:rsid w:val="008577D9"/>
    <w:rsid w:val="00860841"/>
    <w:rsid w:val="00860DAD"/>
    <w:rsid w:val="00860E07"/>
    <w:rsid w:val="008616C9"/>
    <w:rsid w:val="008630A2"/>
    <w:rsid w:val="00864D0F"/>
    <w:rsid w:val="0086594C"/>
    <w:rsid w:val="0086606D"/>
    <w:rsid w:val="00866292"/>
    <w:rsid w:val="00866D83"/>
    <w:rsid w:val="00866FC7"/>
    <w:rsid w:val="00872680"/>
    <w:rsid w:val="00874CC8"/>
    <w:rsid w:val="00875D4E"/>
    <w:rsid w:val="00877A45"/>
    <w:rsid w:val="0088212C"/>
    <w:rsid w:val="00882F38"/>
    <w:rsid w:val="008847CB"/>
    <w:rsid w:val="0088683E"/>
    <w:rsid w:val="00893FCA"/>
    <w:rsid w:val="008961CD"/>
    <w:rsid w:val="00896588"/>
    <w:rsid w:val="00896FA9"/>
    <w:rsid w:val="008A1328"/>
    <w:rsid w:val="008A14FC"/>
    <w:rsid w:val="008A2B57"/>
    <w:rsid w:val="008A4A7A"/>
    <w:rsid w:val="008A4D55"/>
    <w:rsid w:val="008B0BC9"/>
    <w:rsid w:val="008B0D88"/>
    <w:rsid w:val="008B180B"/>
    <w:rsid w:val="008B2D04"/>
    <w:rsid w:val="008B3C3E"/>
    <w:rsid w:val="008B615C"/>
    <w:rsid w:val="008B7331"/>
    <w:rsid w:val="008C043B"/>
    <w:rsid w:val="008C0916"/>
    <w:rsid w:val="008C0F06"/>
    <w:rsid w:val="008C16DE"/>
    <w:rsid w:val="008C37E4"/>
    <w:rsid w:val="008C3D59"/>
    <w:rsid w:val="008C42CD"/>
    <w:rsid w:val="008C4916"/>
    <w:rsid w:val="008C4B4E"/>
    <w:rsid w:val="008C4B67"/>
    <w:rsid w:val="008C7AF3"/>
    <w:rsid w:val="008D112B"/>
    <w:rsid w:val="008D1688"/>
    <w:rsid w:val="008D4074"/>
    <w:rsid w:val="008D4EE1"/>
    <w:rsid w:val="008D5CC7"/>
    <w:rsid w:val="008D698B"/>
    <w:rsid w:val="008D767F"/>
    <w:rsid w:val="008D77CB"/>
    <w:rsid w:val="008E1D0B"/>
    <w:rsid w:val="008E33BF"/>
    <w:rsid w:val="008E4DA9"/>
    <w:rsid w:val="008E50EF"/>
    <w:rsid w:val="008E5C6D"/>
    <w:rsid w:val="008E6FC1"/>
    <w:rsid w:val="008F04FE"/>
    <w:rsid w:val="008F05E9"/>
    <w:rsid w:val="008F2A37"/>
    <w:rsid w:val="008F2DE9"/>
    <w:rsid w:val="008F2E47"/>
    <w:rsid w:val="008F3514"/>
    <w:rsid w:val="008F449D"/>
    <w:rsid w:val="008F533C"/>
    <w:rsid w:val="008F60D0"/>
    <w:rsid w:val="008F6566"/>
    <w:rsid w:val="008F6FC2"/>
    <w:rsid w:val="008F71EF"/>
    <w:rsid w:val="00900508"/>
    <w:rsid w:val="00901E1E"/>
    <w:rsid w:val="009026FC"/>
    <w:rsid w:val="00902D4C"/>
    <w:rsid w:val="00904E56"/>
    <w:rsid w:val="00905425"/>
    <w:rsid w:val="00905E36"/>
    <w:rsid w:val="00907B47"/>
    <w:rsid w:val="009129E2"/>
    <w:rsid w:val="00912A38"/>
    <w:rsid w:val="00913716"/>
    <w:rsid w:val="00913B35"/>
    <w:rsid w:val="009147B3"/>
    <w:rsid w:val="00915071"/>
    <w:rsid w:val="00916708"/>
    <w:rsid w:val="00916BD5"/>
    <w:rsid w:val="0091769E"/>
    <w:rsid w:val="00917999"/>
    <w:rsid w:val="00917BF8"/>
    <w:rsid w:val="0092089F"/>
    <w:rsid w:val="00922E55"/>
    <w:rsid w:val="0092352E"/>
    <w:rsid w:val="009262D5"/>
    <w:rsid w:val="00927162"/>
    <w:rsid w:val="0092748E"/>
    <w:rsid w:val="00931448"/>
    <w:rsid w:val="00931691"/>
    <w:rsid w:val="0093403F"/>
    <w:rsid w:val="009346FF"/>
    <w:rsid w:val="00937955"/>
    <w:rsid w:val="0094060D"/>
    <w:rsid w:val="00940B61"/>
    <w:rsid w:val="00940C53"/>
    <w:rsid w:val="00940FE3"/>
    <w:rsid w:val="009429E1"/>
    <w:rsid w:val="00942D80"/>
    <w:rsid w:val="00943BD1"/>
    <w:rsid w:val="009466FA"/>
    <w:rsid w:val="0095183F"/>
    <w:rsid w:val="009520FD"/>
    <w:rsid w:val="0095291D"/>
    <w:rsid w:val="009551E8"/>
    <w:rsid w:val="009565CF"/>
    <w:rsid w:val="00956621"/>
    <w:rsid w:val="00956A70"/>
    <w:rsid w:val="00957870"/>
    <w:rsid w:val="00963416"/>
    <w:rsid w:val="00963C4C"/>
    <w:rsid w:val="0096734B"/>
    <w:rsid w:val="0096755F"/>
    <w:rsid w:val="00970BE6"/>
    <w:rsid w:val="00971C3A"/>
    <w:rsid w:val="00972E5F"/>
    <w:rsid w:val="00974030"/>
    <w:rsid w:val="00974EE1"/>
    <w:rsid w:val="00975546"/>
    <w:rsid w:val="00975740"/>
    <w:rsid w:val="009758F3"/>
    <w:rsid w:val="00977C42"/>
    <w:rsid w:val="00980038"/>
    <w:rsid w:val="00980916"/>
    <w:rsid w:val="00983599"/>
    <w:rsid w:val="00985901"/>
    <w:rsid w:val="00985D9D"/>
    <w:rsid w:val="0098633C"/>
    <w:rsid w:val="00986544"/>
    <w:rsid w:val="0098678D"/>
    <w:rsid w:val="00993072"/>
    <w:rsid w:val="00994E00"/>
    <w:rsid w:val="00995A0B"/>
    <w:rsid w:val="009963C1"/>
    <w:rsid w:val="009968A3"/>
    <w:rsid w:val="00996E1D"/>
    <w:rsid w:val="00997AFC"/>
    <w:rsid w:val="00997B9C"/>
    <w:rsid w:val="009A09E7"/>
    <w:rsid w:val="009A17AB"/>
    <w:rsid w:val="009A30FA"/>
    <w:rsid w:val="009A4B2D"/>
    <w:rsid w:val="009A4B9C"/>
    <w:rsid w:val="009A7604"/>
    <w:rsid w:val="009A7C3E"/>
    <w:rsid w:val="009B2801"/>
    <w:rsid w:val="009B4F92"/>
    <w:rsid w:val="009C00B3"/>
    <w:rsid w:val="009C1824"/>
    <w:rsid w:val="009C2DA9"/>
    <w:rsid w:val="009C553D"/>
    <w:rsid w:val="009C56F5"/>
    <w:rsid w:val="009C635F"/>
    <w:rsid w:val="009D0422"/>
    <w:rsid w:val="009D0D8E"/>
    <w:rsid w:val="009D1E21"/>
    <w:rsid w:val="009D2AA8"/>
    <w:rsid w:val="009D2AAF"/>
    <w:rsid w:val="009D2BC9"/>
    <w:rsid w:val="009D4D2B"/>
    <w:rsid w:val="009E17E9"/>
    <w:rsid w:val="009E4769"/>
    <w:rsid w:val="009E579C"/>
    <w:rsid w:val="009E65C8"/>
    <w:rsid w:val="009E7674"/>
    <w:rsid w:val="009F0BC3"/>
    <w:rsid w:val="009F17BA"/>
    <w:rsid w:val="009F3788"/>
    <w:rsid w:val="009F5C6C"/>
    <w:rsid w:val="009F7765"/>
    <w:rsid w:val="009F7B88"/>
    <w:rsid w:val="009F7C3E"/>
    <w:rsid w:val="009F7FC5"/>
    <w:rsid w:val="00A01283"/>
    <w:rsid w:val="00A018E6"/>
    <w:rsid w:val="00A01C46"/>
    <w:rsid w:val="00A040C2"/>
    <w:rsid w:val="00A05DB4"/>
    <w:rsid w:val="00A1019D"/>
    <w:rsid w:val="00A1098C"/>
    <w:rsid w:val="00A1168F"/>
    <w:rsid w:val="00A12315"/>
    <w:rsid w:val="00A13B23"/>
    <w:rsid w:val="00A14E56"/>
    <w:rsid w:val="00A16E76"/>
    <w:rsid w:val="00A21281"/>
    <w:rsid w:val="00A231EF"/>
    <w:rsid w:val="00A23B0E"/>
    <w:rsid w:val="00A23C49"/>
    <w:rsid w:val="00A24DF3"/>
    <w:rsid w:val="00A25327"/>
    <w:rsid w:val="00A25584"/>
    <w:rsid w:val="00A25DCF"/>
    <w:rsid w:val="00A25EF0"/>
    <w:rsid w:val="00A26337"/>
    <w:rsid w:val="00A26B7A"/>
    <w:rsid w:val="00A304FA"/>
    <w:rsid w:val="00A30C3F"/>
    <w:rsid w:val="00A31490"/>
    <w:rsid w:val="00A36D98"/>
    <w:rsid w:val="00A36DEC"/>
    <w:rsid w:val="00A36EB8"/>
    <w:rsid w:val="00A37190"/>
    <w:rsid w:val="00A3754E"/>
    <w:rsid w:val="00A376DA"/>
    <w:rsid w:val="00A42755"/>
    <w:rsid w:val="00A4288C"/>
    <w:rsid w:val="00A4376B"/>
    <w:rsid w:val="00A4395D"/>
    <w:rsid w:val="00A43E7E"/>
    <w:rsid w:val="00A45F3A"/>
    <w:rsid w:val="00A46722"/>
    <w:rsid w:val="00A51118"/>
    <w:rsid w:val="00A519A2"/>
    <w:rsid w:val="00A531E0"/>
    <w:rsid w:val="00A5414B"/>
    <w:rsid w:val="00A554B2"/>
    <w:rsid w:val="00A55ED7"/>
    <w:rsid w:val="00A55F71"/>
    <w:rsid w:val="00A60F57"/>
    <w:rsid w:val="00A63601"/>
    <w:rsid w:val="00A643AF"/>
    <w:rsid w:val="00A66348"/>
    <w:rsid w:val="00A67268"/>
    <w:rsid w:val="00A67644"/>
    <w:rsid w:val="00A6794E"/>
    <w:rsid w:val="00A701ED"/>
    <w:rsid w:val="00A71300"/>
    <w:rsid w:val="00A716DD"/>
    <w:rsid w:val="00A717E8"/>
    <w:rsid w:val="00A72FCA"/>
    <w:rsid w:val="00A73DA4"/>
    <w:rsid w:val="00A74577"/>
    <w:rsid w:val="00A747DA"/>
    <w:rsid w:val="00A748C7"/>
    <w:rsid w:val="00A752DB"/>
    <w:rsid w:val="00A755B7"/>
    <w:rsid w:val="00A75B1D"/>
    <w:rsid w:val="00A75DA8"/>
    <w:rsid w:val="00A763B0"/>
    <w:rsid w:val="00A77179"/>
    <w:rsid w:val="00A77F4A"/>
    <w:rsid w:val="00A80F0C"/>
    <w:rsid w:val="00A8100F"/>
    <w:rsid w:val="00A8129C"/>
    <w:rsid w:val="00A8199C"/>
    <w:rsid w:val="00A82ED3"/>
    <w:rsid w:val="00A8309A"/>
    <w:rsid w:val="00A859C7"/>
    <w:rsid w:val="00A867A7"/>
    <w:rsid w:val="00A8787C"/>
    <w:rsid w:val="00A92EB1"/>
    <w:rsid w:val="00A93460"/>
    <w:rsid w:val="00A93B4F"/>
    <w:rsid w:val="00A94126"/>
    <w:rsid w:val="00A94AAE"/>
    <w:rsid w:val="00A9535D"/>
    <w:rsid w:val="00AA06EF"/>
    <w:rsid w:val="00AA1C1A"/>
    <w:rsid w:val="00AA25A4"/>
    <w:rsid w:val="00AA25B6"/>
    <w:rsid w:val="00AA2AD9"/>
    <w:rsid w:val="00AA6B28"/>
    <w:rsid w:val="00AB0D7B"/>
    <w:rsid w:val="00AB190E"/>
    <w:rsid w:val="00AB2B91"/>
    <w:rsid w:val="00AB3059"/>
    <w:rsid w:val="00AB42C8"/>
    <w:rsid w:val="00AB45FB"/>
    <w:rsid w:val="00AB498B"/>
    <w:rsid w:val="00AB50BF"/>
    <w:rsid w:val="00AB538D"/>
    <w:rsid w:val="00AB54C2"/>
    <w:rsid w:val="00AB6246"/>
    <w:rsid w:val="00AB7BF3"/>
    <w:rsid w:val="00AC01AE"/>
    <w:rsid w:val="00AC1B31"/>
    <w:rsid w:val="00AC411C"/>
    <w:rsid w:val="00AC5998"/>
    <w:rsid w:val="00AC626D"/>
    <w:rsid w:val="00AC66DA"/>
    <w:rsid w:val="00AC67A1"/>
    <w:rsid w:val="00AC70ED"/>
    <w:rsid w:val="00AC7679"/>
    <w:rsid w:val="00AD0BF1"/>
    <w:rsid w:val="00AD2E57"/>
    <w:rsid w:val="00AD3CE7"/>
    <w:rsid w:val="00AD5832"/>
    <w:rsid w:val="00AD5990"/>
    <w:rsid w:val="00AE08D1"/>
    <w:rsid w:val="00AE0F4B"/>
    <w:rsid w:val="00AE3D47"/>
    <w:rsid w:val="00AE45C6"/>
    <w:rsid w:val="00AE4964"/>
    <w:rsid w:val="00AE4CFE"/>
    <w:rsid w:val="00AE6A4F"/>
    <w:rsid w:val="00AE6C6B"/>
    <w:rsid w:val="00AE7D08"/>
    <w:rsid w:val="00AF48A5"/>
    <w:rsid w:val="00AF6FE8"/>
    <w:rsid w:val="00B0031E"/>
    <w:rsid w:val="00B00453"/>
    <w:rsid w:val="00B00489"/>
    <w:rsid w:val="00B011DC"/>
    <w:rsid w:val="00B023D5"/>
    <w:rsid w:val="00B02529"/>
    <w:rsid w:val="00B033DB"/>
    <w:rsid w:val="00B043EA"/>
    <w:rsid w:val="00B047CD"/>
    <w:rsid w:val="00B047F5"/>
    <w:rsid w:val="00B04D33"/>
    <w:rsid w:val="00B05CFA"/>
    <w:rsid w:val="00B06D42"/>
    <w:rsid w:val="00B072A5"/>
    <w:rsid w:val="00B07CB8"/>
    <w:rsid w:val="00B11B6E"/>
    <w:rsid w:val="00B11EA9"/>
    <w:rsid w:val="00B122EF"/>
    <w:rsid w:val="00B123B3"/>
    <w:rsid w:val="00B13D0F"/>
    <w:rsid w:val="00B14227"/>
    <w:rsid w:val="00B14311"/>
    <w:rsid w:val="00B15A63"/>
    <w:rsid w:val="00B15E33"/>
    <w:rsid w:val="00B16DD3"/>
    <w:rsid w:val="00B17799"/>
    <w:rsid w:val="00B202C3"/>
    <w:rsid w:val="00B2085E"/>
    <w:rsid w:val="00B20A39"/>
    <w:rsid w:val="00B21BCD"/>
    <w:rsid w:val="00B247D4"/>
    <w:rsid w:val="00B24E19"/>
    <w:rsid w:val="00B26BE9"/>
    <w:rsid w:val="00B30644"/>
    <w:rsid w:val="00B30689"/>
    <w:rsid w:val="00B3071D"/>
    <w:rsid w:val="00B317C5"/>
    <w:rsid w:val="00B32328"/>
    <w:rsid w:val="00B34E93"/>
    <w:rsid w:val="00B357FD"/>
    <w:rsid w:val="00B36DCA"/>
    <w:rsid w:val="00B40C21"/>
    <w:rsid w:val="00B41036"/>
    <w:rsid w:val="00B4190A"/>
    <w:rsid w:val="00B437AB"/>
    <w:rsid w:val="00B43D9D"/>
    <w:rsid w:val="00B440FD"/>
    <w:rsid w:val="00B44BA8"/>
    <w:rsid w:val="00B4624C"/>
    <w:rsid w:val="00B478FE"/>
    <w:rsid w:val="00B47F00"/>
    <w:rsid w:val="00B509BE"/>
    <w:rsid w:val="00B50AF9"/>
    <w:rsid w:val="00B5195E"/>
    <w:rsid w:val="00B52709"/>
    <w:rsid w:val="00B533C4"/>
    <w:rsid w:val="00B54973"/>
    <w:rsid w:val="00B54BA9"/>
    <w:rsid w:val="00B552A6"/>
    <w:rsid w:val="00B5576A"/>
    <w:rsid w:val="00B55D36"/>
    <w:rsid w:val="00B620F5"/>
    <w:rsid w:val="00B62341"/>
    <w:rsid w:val="00B6265E"/>
    <w:rsid w:val="00B62F4B"/>
    <w:rsid w:val="00B64C11"/>
    <w:rsid w:val="00B64CE8"/>
    <w:rsid w:val="00B64EF9"/>
    <w:rsid w:val="00B66B8E"/>
    <w:rsid w:val="00B6731F"/>
    <w:rsid w:val="00B676CC"/>
    <w:rsid w:val="00B677AB"/>
    <w:rsid w:val="00B678B1"/>
    <w:rsid w:val="00B67935"/>
    <w:rsid w:val="00B67AF7"/>
    <w:rsid w:val="00B70072"/>
    <w:rsid w:val="00B72130"/>
    <w:rsid w:val="00B74916"/>
    <w:rsid w:val="00B755A0"/>
    <w:rsid w:val="00B7667E"/>
    <w:rsid w:val="00B772B6"/>
    <w:rsid w:val="00B77DFA"/>
    <w:rsid w:val="00B81D1E"/>
    <w:rsid w:val="00B82C68"/>
    <w:rsid w:val="00B8402B"/>
    <w:rsid w:val="00B87F44"/>
    <w:rsid w:val="00B902FF"/>
    <w:rsid w:val="00B90B52"/>
    <w:rsid w:val="00B931CB"/>
    <w:rsid w:val="00B93CEA"/>
    <w:rsid w:val="00B942B6"/>
    <w:rsid w:val="00B9636E"/>
    <w:rsid w:val="00B963C6"/>
    <w:rsid w:val="00B964F2"/>
    <w:rsid w:val="00B97412"/>
    <w:rsid w:val="00BA1780"/>
    <w:rsid w:val="00BA2498"/>
    <w:rsid w:val="00BA2ED5"/>
    <w:rsid w:val="00BA454B"/>
    <w:rsid w:val="00BA5200"/>
    <w:rsid w:val="00BA5744"/>
    <w:rsid w:val="00BA594C"/>
    <w:rsid w:val="00BA620B"/>
    <w:rsid w:val="00BA67CE"/>
    <w:rsid w:val="00BA72A8"/>
    <w:rsid w:val="00BA7368"/>
    <w:rsid w:val="00BA7461"/>
    <w:rsid w:val="00BA7D97"/>
    <w:rsid w:val="00BB031A"/>
    <w:rsid w:val="00BB08B2"/>
    <w:rsid w:val="00BB0B08"/>
    <w:rsid w:val="00BB1123"/>
    <w:rsid w:val="00BB1D1D"/>
    <w:rsid w:val="00BB1D42"/>
    <w:rsid w:val="00BB1DEC"/>
    <w:rsid w:val="00BB51DC"/>
    <w:rsid w:val="00BB56D4"/>
    <w:rsid w:val="00BB74FF"/>
    <w:rsid w:val="00BC017D"/>
    <w:rsid w:val="00BC06A8"/>
    <w:rsid w:val="00BC0987"/>
    <w:rsid w:val="00BC1677"/>
    <w:rsid w:val="00BC1C36"/>
    <w:rsid w:val="00BC1E92"/>
    <w:rsid w:val="00BC4D28"/>
    <w:rsid w:val="00BC5662"/>
    <w:rsid w:val="00BC7EAB"/>
    <w:rsid w:val="00BD166F"/>
    <w:rsid w:val="00BD4739"/>
    <w:rsid w:val="00BD491A"/>
    <w:rsid w:val="00BD7D7B"/>
    <w:rsid w:val="00BE0BEF"/>
    <w:rsid w:val="00BE210F"/>
    <w:rsid w:val="00BE2865"/>
    <w:rsid w:val="00BF0265"/>
    <w:rsid w:val="00BF0BA5"/>
    <w:rsid w:val="00BF257E"/>
    <w:rsid w:val="00BF2953"/>
    <w:rsid w:val="00BF2D53"/>
    <w:rsid w:val="00BF3CE6"/>
    <w:rsid w:val="00BF4B32"/>
    <w:rsid w:val="00C01000"/>
    <w:rsid w:val="00C015A5"/>
    <w:rsid w:val="00C045A0"/>
    <w:rsid w:val="00C054CD"/>
    <w:rsid w:val="00C07092"/>
    <w:rsid w:val="00C0768E"/>
    <w:rsid w:val="00C07979"/>
    <w:rsid w:val="00C107B6"/>
    <w:rsid w:val="00C1156E"/>
    <w:rsid w:val="00C12A96"/>
    <w:rsid w:val="00C1385E"/>
    <w:rsid w:val="00C144F5"/>
    <w:rsid w:val="00C15706"/>
    <w:rsid w:val="00C21AB2"/>
    <w:rsid w:val="00C2274B"/>
    <w:rsid w:val="00C248CC"/>
    <w:rsid w:val="00C25D39"/>
    <w:rsid w:val="00C278E5"/>
    <w:rsid w:val="00C305DA"/>
    <w:rsid w:val="00C308FC"/>
    <w:rsid w:val="00C312D0"/>
    <w:rsid w:val="00C327A5"/>
    <w:rsid w:val="00C33EF9"/>
    <w:rsid w:val="00C34319"/>
    <w:rsid w:val="00C34C23"/>
    <w:rsid w:val="00C34CBF"/>
    <w:rsid w:val="00C35357"/>
    <w:rsid w:val="00C36670"/>
    <w:rsid w:val="00C406A9"/>
    <w:rsid w:val="00C40CBF"/>
    <w:rsid w:val="00C40D13"/>
    <w:rsid w:val="00C43FC8"/>
    <w:rsid w:val="00C46338"/>
    <w:rsid w:val="00C46708"/>
    <w:rsid w:val="00C50767"/>
    <w:rsid w:val="00C51054"/>
    <w:rsid w:val="00C51AB9"/>
    <w:rsid w:val="00C52889"/>
    <w:rsid w:val="00C52D6B"/>
    <w:rsid w:val="00C53999"/>
    <w:rsid w:val="00C53DAB"/>
    <w:rsid w:val="00C54507"/>
    <w:rsid w:val="00C54653"/>
    <w:rsid w:val="00C56303"/>
    <w:rsid w:val="00C568DD"/>
    <w:rsid w:val="00C576F9"/>
    <w:rsid w:val="00C61834"/>
    <w:rsid w:val="00C65627"/>
    <w:rsid w:val="00C65A0F"/>
    <w:rsid w:val="00C662C1"/>
    <w:rsid w:val="00C67CA2"/>
    <w:rsid w:val="00C70F24"/>
    <w:rsid w:val="00C7546E"/>
    <w:rsid w:val="00C76997"/>
    <w:rsid w:val="00C8203C"/>
    <w:rsid w:val="00C8302F"/>
    <w:rsid w:val="00C838FC"/>
    <w:rsid w:val="00C85FFF"/>
    <w:rsid w:val="00C862D7"/>
    <w:rsid w:val="00C873CC"/>
    <w:rsid w:val="00C91BBB"/>
    <w:rsid w:val="00C93B2A"/>
    <w:rsid w:val="00C95350"/>
    <w:rsid w:val="00C959B4"/>
    <w:rsid w:val="00C961BD"/>
    <w:rsid w:val="00C96B2D"/>
    <w:rsid w:val="00C96DA5"/>
    <w:rsid w:val="00C97DFA"/>
    <w:rsid w:val="00CA0962"/>
    <w:rsid w:val="00CA5F8D"/>
    <w:rsid w:val="00CA67C7"/>
    <w:rsid w:val="00CA7384"/>
    <w:rsid w:val="00CB1751"/>
    <w:rsid w:val="00CB3A58"/>
    <w:rsid w:val="00CB7701"/>
    <w:rsid w:val="00CC1C22"/>
    <w:rsid w:val="00CC39CD"/>
    <w:rsid w:val="00CC3BCB"/>
    <w:rsid w:val="00CC7DFC"/>
    <w:rsid w:val="00CD09F7"/>
    <w:rsid w:val="00CD0DCC"/>
    <w:rsid w:val="00CD1C29"/>
    <w:rsid w:val="00CD2CB0"/>
    <w:rsid w:val="00CD354D"/>
    <w:rsid w:val="00CD3E8C"/>
    <w:rsid w:val="00CD43FC"/>
    <w:rsid w:val="00CD461C"/>
    <w:rsid w:val="00CD4C65"/>
    <w:rsid w:val="00CD57FB"/>
    <w:rsid w:val="00CD5AB8"/>
    <w:rsid w:val="00CE1D1C"/>
    <w:rsid w:val="00CE2B49"/>
    <w:rsid w:val="00CE32AE"/>
    <w:rsid w:val="00CE3C23"/>
    <w:rsid w:val="00CE3CD5"/>
    <w:rsid w:val="00CE3DD8"/>
    <w:rsid w:val="00CF03D1"/>
    <w:rsid w:val="00CF0562"/>
    <w:rsid w:val="00CF0884"/>
    <w:rsid w:val="00CF088B"/>
    <w:rsid w:val="00CF191F"/>
    <w:rsid w:val="00CF3971"/>
    <w:rsid w:val="00CF4D81"/>
    <w:rsid w:val="00CF5E40"/>
    <w:rsid w:val="00CF667A"/>
    <w:rsid w:val="00CF6835"/>
    <w:rsid w:val="00D0039D"/>
    <w:rsid w:val="00D01DE0"/>
    <w:rsid w:val="00D067E0"/>
    <w:rsid w:val="00D0757E"/>
    <w:rsid w:val="00D108C2"/>
    <w:rsid w:val="00D11813"/>
    <w:rsid w:val="00D11D97"/>
    <w:rsid w:val="00D1298B"/>
    <w:rsid w:val="00D12F43"/>
    <w:rsid w:val="00D13B9F"/>
    <w:rsid w:val="00D13C1E"/>
    <w:rsid w:val="00D146F4"/>
    <w:rsid w:val="00D1751E"/>
    <w:rsid w:val="00D2051D"/>
    <w:rsid w:val="00D2069B"/>
    <w:rsid w:val="00D21EEA"/>
    <w:rsid w:val="00D22184"/>
    <w:rsid w:val="00D22801"/>
    <w:rsid w:val="00D2288E"/>
    <w:rsid w:val="00D23191"/>
    <w:rsid w:val="00D2373A"/>
    <w:rsid w:val="00D254F9"/>
    <w:rsid w:val="00D32E88"/>
    <w:rsid w:val="00D33D3F"/>
    <w:rsid w:val="00D33D52"/>
    <w:rsid w:val="00D342F8"/>
    <w:rsid w:val="00D35921"/>
    <w:rsid w:val="00D37757"/>
    <w:rsid w:val="00D42F40"/>
    <w:rsid w:val="00D43C0E"/>
    <w:rsid w:val="00D4466B"/>
    <w:rsid w:val="00D44CED"/>
    <w:rsid w:val="00D460F2"/>
    <w:rsid w:val="00D47861"/>
    <w:rsid w:val="00D50671"/>
    <w:rsid w:val="00D5296C"/>
    <w:rsid w:val="00D54BF8"/>
    <w:rsid w:val="00D55820"/>
    <w:rsid w:val="00D60BD1"/>
    <w:rsid w:val="00D6104D"/>
    <w:rsid w:val="00D648BB"/>
    <w:rsid w:val="00D66C88"/>
    <w:rsid w:val="00D73163"/>
    <w:rsid w:val="00D74733"/>
    <w:rsid w:val="00D7492E"/>
    <w:rsid w:val="00D76C92"/>
    <w:rsid w:val="00D76EA3"/>
    <w:rsid w:val="00D7703E"/>
    <w:rsid w:val="00D80C4E"/>
    <w:rsid w:val="00D82363"/>
    <w:rsid w:val="00D82429"/>
    <w:rsid w:val="00D842A2"/>
    <w:rsid w:val="00D8463B"/>
    <w:rsid w:val="00D864EE"/>
    <w:rsid w:val="00D87B7C"/>
    <w:rsid w:val="00D90022"/>
    <w:rsid w:val="00D90292"/>
    <w:rsid w:val="00D906C9"/>
    <w:rsid w:val="00D90AB6"/>
    <w:rsid w:val="00D92150"/>
    <w:rsid w:val="00D92BE6"/>
    <w:rsid w:val="00D92E73"/>
    <w:rsid w:val="00D93FEB"/>
    <w:rsid w:val="00D95583"/>
    <w:rsid w:val="00D96884"/>
    <w:rsid w:val="00D97226"/>
    <w:rsid w:val="00D97B22"/>
    <w:rsid w:val="00D97D1F"/>
    <w:rsid w:val="00DA09FE"/>
    <w:rsid w:val="00DA0A7F"/>
    <w:rsid w:val="00DA136D"/>
    <w:rsid w:val="00DA15BC"/>
    <w:rsid w:val="00DA15E0"/>
    <w:rsid w:val="00DA2877"/>
    <w:rsid w:val="00DA2E79"/>
    <w:rsid w:val="00DA35B5"/>
    <w:rsid w:val="00DA3A99"/>
    <w:rsid w:val="00DA5A63"/>
    <w:rsid w:val="00DA60B1"/>
    <w:rsid w:val="00DA73AB"/>
    <w:rsid w:val="00DB0619"/>
    <w:rsid w:val="00DB0FF4"/>
    <w:rsid w:val="00DB2859"/>
    <w:rsid w:val="00DB3157"/>
    <w:rsid w:val="00DB36E5"/>
    <w:rsid w:val="00DB6C55"/>
    <w:rsid w:val="00DB79F2"/>
    <w:rsid w:val="00DB7F28"/>
    <w:rsid w:val="00DC0810"/>
    <w:rsid w:val="00DC0ADE"/>
    <w:rsid w:val="00DC1326"/>
    <w:rsid w:val="00DC1800"/>
    <w:rsid w:val="00DC1F9D"/>
    <w:rsid w:val="00DC22B3"/>
    <w:rsid w:val="00DC47F9"/>
    <w:rsid w:val="00DC5255"/>
    <w:rsid w:val="00DC5F9B"/>
    <w:rsid w:val="00DC624E"/>
    <w:rsid w:val="00DD1EC0"/>
    <w:rsid w:val="00DD20F9"/>
    <w:rsid w:val="00DD304F"/>
    <w:rsid w:val="00DD3F4A"/>
    <w:rsid w:val="00DD79ED"/>
    <w:rsid w:val="00DE19F8"/>
    <w:rsid w:val="00DE1F32"/>
    <w:rsid w:val="00DE20EA"/>
    <w:rsid w:val="00DE25BB"/>
    <w:rsid w:val="00DE2B34"/>
    <w:rsid w:val="00DE43BE"/>
    <w:rsid w:val="00DE7DCD"/>
    <w:rsid w:val="00DF180B"/>
    <w:rsid w:val="00DF2230"/>
    <w:rsid w:val="00DF4164"/>
    <w:rsid w:val="00DF6B4C"/>
    <w:rsid w:val="00DF6FAD"/>
    <w:rsid w:val="00E007AF"/>
    <w:rsid w:val="00E02766"/>
    <w:rsid w:val="00E05640"/>
    <w:rsid w:val="00E0600F"/>
    <w:rsid w:val="00E06AE8"/>
    <w:rsid w:val="00E14018"/>
    <w:rsid w:val="00E1458E"/>
    <w:rsid w:val="00E16DFE"/>
    <w:rsid w:val="00E17DF3"/>
    <w:rsid w:val="00E21F2B"/>
    <w:rsid w:val="00E22306"/>
    <w:rsid w:val="00E22A58"/>
    <w:rsid w:val="00E22F26"/>
    <w:rsid w:val="00E23D2E"/>
    <w:rsid w:val="00E24161"/>
    <w:rsid w:val="00E24C10"/>
    <w:rsid w:val="00E26A5B"/>
    <w:rsid w:val="00E32841"/>
    <w:rsid w:val="00E34A00"/>
    <w:rsid w:val="00E36DB7"/>
    <w:rsid w:val="00E4314D"/>
    <w:rsid w:val="00E4399D"/>
    <w:rsid w:val="00E46BAA"/>
    <w:rsid w:val="00E5080E"/>
    <w:rsid w:val="00E52304"/>
    <w:rsid w:val="00E524AE"/>
    <w:rsid w:val="00E54491"/>
    <w:rsid w:val="00E55393"/>
    <w:rsid w:val="00E55F7F"/>
    <w:rsid w:val="00E56AE7"/>
    <w:rsid w:val="00E56BC0"/>
    <w:rsid w:val="00E5717C"/>
    <w:rsid w:val="00E5762C"/>
    <w:rsid w:val="00E57C7E"/>
    <w:rsid w:val="00E6111C"/>
    <w:rsid w:val="00E654A0"/>
    <w:rsid w:val="00E66BFB"/>
    <w:rsid w:val="00E6785D"/>
    <w:rsid w:val="00E67FC4"/>
    <w:rsid w:val="00E70A23"/>
    <w:rsid w:val="00E71BB4"/>
    <w:rsid w:val="00E73F48"/>
    <w:rsid w:val="00E75008"/>
    <w:rsid w:val="00E75498"/>
    <w:rsid w:val="00E7584C"/>
    <w:rsid w:val="00E7621F"/>
    <w:rsid w:val="00E76D99"/>
    <w:rsid w:val="00E77549"/>
    <w:rsid w:val="00E815F5"/>
    <w:rsid w:val="00E819AD"/>
    <w:rsid w:val="00E82C3B"/>
    <w:rsid w:val="00E82CE1"/>
    <w:rsid w:val="00E82F35"/>
    <w:rsid w:val="00E838E0"/>
    <w:rsid w:val="00E85616"/>
    <w:rsid w:val="00E86D69"/>
    <w:rsid w:val="00E91010"/>
    <w:rsid w:val="00E9207C"/>
    <w:rsid w:val="00E9348C"/>
    <w:rsid w:val="00E942CB"/>
    <w:rsid w:val="00E957A3"/>
    <w:rsid w:val="00E96EBF"/>
    <w:rsid w:val="00E975A9"/>
    <w:rsid w:val="00E97DCA"/>
    <w:rsid w:val="00EA1B5E"/>
    <w:rsid w:val="00EA4F49"/>
    <w:rsid w:val="00EA4FBC"/>
    <w:rsid w:val="00EA64B7"/>
    <w:rsid w:val="00EA7C10"/>
    <w:rsid w:val="00EB007E"/>
    <w:rsid w:val="00EB0C2A"/>
    <w:rsid w:val="00EB0C80"/>
    <w:rsid w:val="00EB379C"/>
    <w:rsid w:val="00EB44BF"/>
    <w:rsid w:val="00EB4D38"/>
    <w:rsid w:val="00EB7193"/>
    <w:rsid w:val="00EB7638"/>
    <w:rsid w:val="00EC0BBF"/>
    <w:rsid w:val="00EC0DD5"/>
    <w:rsid w:val="00EC3E6B"/>
    <w:rsid w:val="00EC3EC0"/>
    <w:rsid w:val="00EC5C2E"/>
    <w:rsid w:val="00EC6711"/>
    <w:rsid w:val="00EC7665"/>
    <w:rsid w:val="00ED132D"/>
    <w:rsid w:val="00ED1A3B"/>
    <w:rsid w:val="00ED1D80"/>
    <w:rsid w:val="00ED2012"/>
    <w:rsid w:val="00ED435E"/>
    <w:rsid w:val="00ED4CA1"/>
    <w:rsid w:val="00ED5205"/>
    <w:rsid w:val="00ED63EF"/>
    <w:rsid w:val="00EE0105"/>
    <w:rsid w:val="00EE0CB5"/>
    <w:rsid w:val="00EE1611"/>
    <w:rsid w:val="00EE1730"/>
    <w:rsid w:val="00EE4205"/>
    <w:rsid w:val="00EE4731"/>
    <w:rsid w:val="00EE58DB"/>
    <w:rsid w:val="00EE6BBB"/>
    <w:rsid w:val="00EE707E"/>
    <w:rsid w:val="00EF2151"/>
    <w:rsid w:val="00EF3C0E"/>
    <w:rsid w:val="00EF3FE1"/>
    <w:rsid w:val="00EF4E29"/>
    <w:rsid w:val="00EF5408"/>
    <w:rsid w:val="00EF5765"/>
    <w:rsid w:val="00F029B5"/>
    <w:rsid w:val="00F02D6F"/>
    <w:rsid w:val="00F02F49"/>
    <w:rsid w:val="00F04D44"/>
    <w:rsid w:val="00F051FB"/>
    <w:rsid w:val="00F05655"/>
    <w:rsid w:val="00F05B49"/>
    <w:rsid w:val="00F064B3"/>
    <w:rsid w:val="00F07649"/>
    <w:rsid w:val="00F13AC7"/>
    <w:rsid w:val="00F14049"/>
    <w:rsid w:val="00F1453B"/>
    <w:rsid w:val="00F14A50"/>
    <w:rsid w:val="00F15030"/>
    <w:rsid w:val="00F17B33"/>
    <w:rsid w:val="00F20799"/>
    <w:rsid w:val="00F2083E"/>
    <w:rsid w:val="00F21D34"/>
    <w:rsid w:val="00F2520B"/>
    <w:rsid w:val="00F25E55"/>
    <w:rsid w:val="00F26165"/>
    <w:rsid w:val="00F26514"/>
    <w:rsid w:val="00F26B05"/>
    <w:rsid w:val="00F30557"/>
    <w:rsid w:val="00F30DDD"/>
    <w:rsid w:val="00F32EE7"/>
    <w:rsid w:val="00F33A95"/>
    <w:rsid w:val="00F34554"/>
    <w:rsid w:val="00F34CCB"/>
    <w:rsid w:val="00F35167"/>
    <w:rsid w:val="00F35D52"/>
    <w:rsid w:val="00F407F0"/>
    <w:rsid w:val="00F40905"/>
    <w:rsid w:val="00F42D77"/>
    <w:rsid w:val="00F45C90"/>
    <w:rsid w:val="00F45E30"/>
    <w:rsid w:val="00F46B1C"/>
    <w:rsid w:val="00F46B42"/>
    <w:rsid w:val="00F51A57"/>
    <w:rsid w:val="00F53813"/>
    <w:rsid w:val="00F54AD5"/>
    <w:rsid w:val="00F54BCF"/>
    <w:rsid w:val="00F54EF6"/>
    <w:rsid w:val="00F60161"/>
    <w:rsid w:val="00F60957"/>
    <w:rsid w:val="00F62F83"/>
    <w:rsid w:val="00F62FC8"/>
    <w:rsid w:val="00F631F2"/>
    <w:rsid w:val="00F66918"/>
    <w:rsid w:val="00F70534"/>
    <w:rsid w:val="00F70C08"/>
    <w:rsid w:val="00F70C75"/>
    <w:rsid w:val="00F7132A"/>
    <w:rsid w:val="00F71B57"/>
    <w:rsid w:val="00F72A57"/>
    <w:rsid w:val="00F73F45"/>
    <w:rsid w:val="00F748BB"/>
    <w:rsid w:val="00F748E0"/>
    <w:rsid w:val="00F755CB"/>
    <w:rsid w:val="00F81BD6"/>
    <w:rsid w:val="00F839CE"/>
    <w:rsid w:val="00F83E14"/>
    <w:rsid w:val="00F84342"/>
    <w:rsid w:val="00F8533E"/>
    <w:rsid w:val="00F85F06"/>
    <w:rsid w:val="00F86A7A"/>
    <w:rsid w:val="00F86DCE"/>
    <w:rsid w:val="00F90658"/>
    <w:rsid w:val="00F90AB3"/>
    <w:rsid w:val="00F917CC"/>
    <w:rsid w:val="00F917E2"/>
    <w:rsid w:val="00F91B1D"/>
    <w:rsid w:val="00F92D90"/>
    <w:rsid w:val="00F94295"/>
    <w:rsid w:val="00F94A1B"/>
    <w:rsid w:val="00F95498"/>
    <w:rsid w:val="00F95F8F"/>
    <w:rsid w:val="00F96CF6"/>
    <w:rsid w:val="00F97CEA"/>
    <w:rsid w:val="00FA0874"/>
    <w:rsid w:val="00FA12D7"/>
    <w:rsid w:val="00FA14A6"/>
    <w:rsid w:val="00FA1597"/>
    <w:rsid w:val="00FA36E1"/>
    <w:rsid w:val="00FA399C"/>
    <w:rsid w:val="00FA73CF"/>
    <w:rsid w:val="00FB0F0A"/>
    <w:rsid w:val="00FB13FA"/>
    <w:rsid w:val="00FB27AA"/>
    <w:rsid w:val="00FB469C"/>
    <w:rsid w:val="00FB4B9E"/>
    <w:rsid w:val="00FB5476"/>
    <w:rsid w:val="00FB559A"/>
    <w:rsid w:val="00FB570D"/>
    <w:rsid w:val="00FB7AC6"/>
    <w:rsid w:val="00FC02EA"/>
    <w:rsid w:val="00FC071A"/>
    <w:rsid w:val="00FC31D9"/>
    <w:rsid w:val="00FC3766"/>
    <w:rsid w:val="00FC3E8F"/>
    <w:rsid w:val="00FC3EE3"/>
    <w:rsid w:val="00FC457A"/>
    <w:rsid w:val="00FC48F9"/>
    <w:rsid w:val="00FC623A"/>
    <w:rsid w:val="00FC632B"/>
    <w:rsid w:val="00FC7750"/>
    <w:rsid w:val="00FD0DFF"/>
    <w:rsid w:val="00FD5558"/>
    <w:rsid w:val="00FD58EF"/>
    <w:rsid w:val="00FE2375"/>
    <w:rsid w:val="00FE2934"/>
    <w:rsid w:val="00FE3F3F"/>
    <w:rsid w:val="00FE5669"/>
    <w:rsid w:val="00FE5C14"/>
    <w:rsid w:val="00FF2819"/>
    <w:rsid w:val="00FF3B7F"/>
    <w:rsid w:val="00FF4146"/>
    <w:rsid w:val="00FF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qFormat="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itre3">
    <w:name w:val="heading 3"/>
    <w:basedOn w:val="Normal"/>
    <w:next w:val="Normal"/>
    <w:link w:val="Titre3Car"/>
    <w:uiPriority w:val="99"/>
    <w:qFormat/>
    <w:rsid w:val="00656C54"/>
    <w:pPr>
      <w:keepNext/>
      <w:spacing w:before="240" w:after="60"/>
      <w:outlineLvl w:val="2"/>
    </w:pPr>
    <w:rPr>
      <w:rFonts w:ascii="Cambria" w:hAnsi="Cambria" w:cs="Times New Roman"/>
      <w:b/>
      <w:bCs/>
      <w:sz w:val="26"/>
      <w:szCs w:val="26"/>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locked/>
    <w:rsid w:val="00656C54"/>
    <w:rPr>
      <w:rFonts w:ascii="Cambria" w:hAnsi="Cambria" w:cs="Times New Roman"/>
      <w:b/>
      <w:sz w:val="26"/>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rsid w:val="002F20AB"/>
    <w:rPr>
      <w:rFonts w:cs="Times New Roman"/>
      <w:vertAlign w:val="superscript"/>
    </w:rPr>
  </w:style>
  <w:style w:type="paragraph" w:styleId="Corpsdetexte">
    <w:name w:val="Body Text"/>
    <w:aliases w:val="Car"/>
    <w:basedOn w:val="Normal"/>
    <w:link w:val="Corpsdetex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CorpsdetexteCar">
    <w:name w:val="Corps de texte Car"/>
    <w:aliases w:val="Car Car"/>
    <w:basedOn w:val="Policepardfaut"/>
    <w:link w:val="Corpsdetexte"/>
    <w:uiPriority w:val="99"/>
    <w:locked/>
    <w:rsid w:val="002F20AB"/>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2F20AB"/>
    <w:rPr>
      <w:rFonts w:ascii="Times New Roman" w:hAnsi="Times New Roman" w:cs="Times New Roman"/>
      <w:sz w:val="20"/>
      <w:lang w:eastAsia="es-ES"/>
    </w:rPr>
  </w:style>
  <w:style w:type="character" w:styleId="Numrodepage">
    <w:name w:val="page number"/>
    <w:basedOn w:val="Policepardfaut"/>
    <w:uiPriority w:val="99"/>
    <w:rsid w:val="002F20AB"/>
    <w:rPr>
      <w:rFonts w:cs="Times New Roman"/>
    </w:rPr>
  </w:style>
  <w:style w:type="paragraph" w:styleId="Pieddepage">
    <w:name w:val="footer"/>
    <w:aliases w:val="Pie de página Car Car"/>
    <w:basedOn w:val="Normal"/>
    <w:link w:val="PieddepageCar"/>
    <w:uiPriority w:val="99"/>
    <w:rsid w:val="002F20AB"/>
    <w:pPr>
      <w:tabs>
        <w:tab w:val="center" w:pos="4252"/>
        <w:tab w:val="right" w:pos="8504"/>
      </w:tabs>
    </w:pPr>
    <w:rPr>
      <w:rFonts w:cs="Times New Roman"/>
      <w:lang w:val="en-US"/>
    </w:rPr>
  </w:style>
  <w:style w:type="character" w:customStyle="1" w:styleId="PieddepageCar">
    <w:name w:val="Pied de page Car"/>
    <w:aliases w:val="Pie de página Car Car Car"/>
    <w:basedOn w:val="Policepardfaut"/>
    <w:link w:val="Pieddepage"/>
    <w:uiPriority w:val="99"/>
    <w:locked/>
    <w:rsid w:val="002F20AB"/>
    <w:rPr>
      <w:rFonts w:ascii="Courier New" w:hAnsi="Courier New" w:cs="Times New Roman"/>
      <w:sz w:val="24"/>
      <w:lang w:eastAsia="es-ES"/>
    </w:rPr>
  </w:style>
  <w:style w:type="paragraph" w:styleId="En-tte">
    <w:name w:val="header"/>
    <w:basedOn w:val="Normal"/>
    <w:link w:val="En-tteCar"/>
    <w:uiPriority w:val="99"/>
    <w:rsid w:val="002F20AB"/>
    <w:pPr>
      <w:tabs>
        <w:tab w:val="center" w:pos="4252"/>
        <w:tab w:val="right" w:pos="8504"/>
      </w:tabs>
    </w:pPr>
    <w:rPr>
      <w:rFonts w:cs="Times New Roman"/>
      <w:lang w:val="en-US"/>
    </w:rPr>
  </w:style>
  <w:style w:type="character" w:customStyle="1" w:styleId="En-tteCar">
    <w:name w:val="En-tête Car"/>
    <w:basedOn w:val="Policepardfaut"/>
    <w:link w:val="En-tte"/>
    <w:uiPriority w:val="99"/>
    <w:locked/>
    <w:rsid w:val="002F20AB"/>
    <w:rPr>
      <w:rFonts w:ascii="Courier New" w:hAnsi="Courier New" w:cs="Times New Roman"/>
      <w:sz w:val="24"/>
      <w:lang w:eastAsia="es-ES"/>
    </w:rPr>
  </w:style>
  <w:style w:type="paragraph" w:styleId="Sansinterligne">
    <w:name w:val="No Spacing"/>
    <w:link w:val="Sansinterligne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aragraphedeliste">
    <w:name w:val="List Paragraph"/>
    <w:basedOn w:val="Normal"/>
    <w:uiPriority w:val="99"/>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ansinterligneCar">
    <w:name w:val="Sans interligne Car"/>
    <w:link w:val="Sansinterligne"/>
    <w:uiPriority w:val="1"/>
    <w:locked/>
    <w:rsid w:val="002F20AB"/>
    <w:rPr>
      <w:rFonts w:ascii="Courier New" w:hAnsi="Courier New"/>
      <w:sz w:val="22"/>
      <w:lang w:val="es-ES" w:eastAsia="es-ES"/>
    </w:rPr>
  </w:style>
  <w:style w:type="paragraph" w:styleId="Textedebulles">
    <w:name w:val="Balloon Text"/>
    <w:basedOn w:val="Normal"/>
    <w:link w:val="TextedebullesCar"/>
    <w:uiPriority w:val="99"/>
    <w:semiHidden/>
    <w:rsid w:val="002F20AB"/>
    <w:rPr>
      <w:rFonts w:ascii="Tahoma" w:hAnsi="Tahoma" w:cs="Times New Roman"/>
      <w:sz w:val="16"/>
      <w:szCs w:val="16"/>
    </w:rPr>
  </w:style>
  <w:style w:type="character" w:customStyle="1" w:styleId="TextedebullesCar">
    <w:name w:val="Texte de bulles Car"/>
    <w:basedOn w:val="Policepardfaut"/>
    <w:link w:val="Textedebulles"/>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Lienhypertexte">
    <w:name w:val="Hyperlink"/>
    <w:basedOn w:val="Policepardfaut"/>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Retraitcorpsdetexte">
    <w:name w:val="Body Text Indent"/>
    <w:basedOn w:val="Normal"/>
    <w:link w:val="RetraitcorpsdetexteCar"/>
    <w:uiPriority w:val="99"/>
    <w:unhideWhenUsed/>
    <w:locked/>
    <w:rsid w:val="00367DF8"/>
    <w:pPr>
      <w:spacing w:after="120"/>
      <w:ind w:left="283"/>
    </w:pPr>
  </w:style>
  <w:style w:type="character" w:customStyle="1" w:styleId="RetraitcorpsdetexteCar">
    <w:name w:val="Retrait corps de texte Car"/>
    <w:basedOn w:val="Policepardfaut"/>
    <w:link w:val="Retraitcorpsdetexte"/>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locked/>
    <w:rsid w:val="00CF191F"/>
    <w:rPr>
      <w:rFonts w:ascii="Times New Roman" w:eastAsia="SimSun" w:hAnsi="Times New Roman"/>
      <w:lang w:val="es-MX" w:eastAsia="x-none"/>
    </w:rPr>
  </w:style>
  <w:style w:type="character" w:customStyle="1" w:styleId="apple-style-span">
    <w:name w:val="apple-style-span"/>
    <w:basedOn w:val="Policepardfaut"/>
    <w:rsid w:val="00554C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qFormat="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itre3">
    <w:name w:val="heading 3"/>
    <w:basedOn w:val="Normal"/>
    <w:next w:val="Normal"/>
    <w:link w:val="Titre3Car"/>
    <w:uiPriority w:val="99"/>
    <w:qFormat/>
    <w:rsid w:val="00656C54"/>
    <w:pPr>
      <w:keepNext/>
      <w:spacing w:before="240" w:after="60"/>
      <w:outlineLvl w:val="2"/>
    </w:pPr>
    <w:rPr>
      <w:rFonts w:ascii="Cambria" w:hAnsi="Cambria" w:cs="Times New Roman"/>
      <w:b/>
      <w:bCs/>
      <w:sz w:val="26"/>
      <w:szCs w:val="26"/>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locked/>
    <w:rsid w:val="00656C54"/>
    <w:rPr>
      <w:rFonts w:ascii="Cambria" w:hAnsi="Cambria" w:cs="Times New Roman"/>
      <w:b/>
      <w:sz w:val="26"/>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rsid w:val="002F20AB"/>
    <w:rPr>
      <w:rFonts w:cs="Times New Roman"/>
      <w:vertAlign w:val="superscript"/>
    </w:rPr>
  </w:style>
  <w:style w:type="paragraph" w:styleId="Corpsdetexte">
    <w:name w:val="Body Text"/>
    <w:aliases w:val="Car"/>
    <w:basedOn w:val="Normal"/>
    <w:link w:val="Corpsdetex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CorpsdetexteCar">
    <w:name w:val="Corps de texte Car"/>
    <w:aliases w:val="Car Car"/>
    <w:basedOn w:val="Policepardfaut"/>
    <w:link w:val="Corpsdetexte"/>
    <w:uiPriority w:val="99"/>
    <w:locked/>
    <w:rsid w:val="002F20AB"/>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2F20AB"/>
    <w:rPr>
      <w:rFonts w:ascii="Times New Roman" w:hAnsi="Times New Roman" w:cs="Times New Roman"/>
      <w:sz w:val="20"/>
      <w:lang w:eastAsia="es-ES"/>
    </w:rPr>
  </w:style>
  <w:style w:type="character" w:styleId="Numrodepage">
    <w:name w:val="page number"/>
    <w:basedOn w:val="Policepardfaut"/>
    <w:uiPriority w:val="99"/>
    <w:rsid w:val="002F20AB"/>
    <w:rPr>
      <w:rFonts w:cs="Times New Roman"/>
    </w:rPr>
  </w:style>
  <w:style w:type="paragraph" w:styleId="Pieddepage">
    <w:name w:val="footer"/>
    <w:aliases w:val="Pie de página Car Car"/>
    <w:basedOn w:val="Normal"/>
    <w:link w:val="PieddepageCar"/>
    <w:uiPriority w:val="99"/>
    <w:rsid w:val="002F20AB"/>
    <w:pPr>
      <w:tabs>
        <w:tab w:val="center" w:pos="4252"/>
        <w:tab w:val="right" w:pos="8504"/>
      </w:tabs>
    </w:pPr>
    <w:rPr>
      <w:rFonts w:cs="Times New Roman"/>
      <w:lang w:val="en-US"/>
    </w:rPr>
  </w:style>
  <w:style w:type="character" w:customStyle="1" w:styleId="PieddepageCar">
    <w:name w:val="Pied de page Car"/>
    <w:aliases w:val="Pie de página Car Car Car"/>
    <w:basedOn w:val="Policepardfaut"/>
    <w:link w:val="Pieddepage"/>
    <w:uiPriority w:val="99"/>
    <w:locked/>
    <w:rsid w:val="002F20AB"/>
    <w:rPr>
      <w:rFonts w:ascii="Courier New" w:hAnsi="Courier New" w:cs="Times New Roman"/>
      <w:sz w:val="24"/>
      <w:lang w:eastAsia="es-ES"/>
    </w:rPr>
  </w:style>
  <w:style w:type="paragraph" w:styleId="En-tte">
    <w:name w:val="header"/>
    <w:basedOn w:val="Normal"/>
    <w:link w:val="En-tteCar"/>
    <w:uiPriority w:val="99"/>
    <w:rsid w:val="002F20AB"/>
    <w:pPr>
      <w:tabs>
        <w:tab w:val="center" w:pos="4252"/>
        <w:tab w:val="right" w:pos="8504"/>
      </w:tabs>
    </w:pPr>
    <w:rPr>
      <w:rFonts w:cs="Times New Roman"/>
      <w:lang w:val="en-US"/>
    </w:rPr>
  </w:style>
  <w:style w:type="character" w:customStyle="1" w:styleId="En-tteCar">
    <w:name w:val="En-tête Car"/>
    <w:basedOn w:val="Policepardfaut"/>
    <w:link w:val="En-tte"/>
    <w:uiPriority w:val="99"/>
    <w:locked/>
    <w:rsid w:val="002F20AB"/>
    <w:rPr>
      <w:rFonts w:ascii="Courier New" w:hAnsi="Courier New" w:cs="Times New Roman"/>
      <w:sz w:val="24"/>
      <w:lang w:eastAsia="es-ES"/>
    </w:rPr>
  </w:style>
  <w:style w:type="paragraph" w:styleId="Sansinterligne">
    <w:name w:val="No Spacing"/>
    <w:link w:val="Sansinterligne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aragraphedeliste">
    <w:name w:val="List Paragraph"/>
    <w:basedOn w:val="Normal"/>
    <w:uiPriority w:val="99"/>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ansinterligneCar">
    <w:name w:val="Sans interligne Car"/>
    <w:link w:val="Sansinterligne"/>
    <w:uiPriority w:val="1"/>
    <w:locked/>
    <w:rsid w:val="002F20AB"/>
    <w:rPr>
      <w:rFonts w:ascii="Courier New" w:hAnsi="Courier New"/>
      <w:sz w:val="22"/>
      <w:lang w:val="es-ES" w:eastAsia="es-ES"/>
    </w:rPr>
  </w:style>
  <w:style w:type="paragraph" w:styleId="Textedebulles">
    <w:name w:val="Balloon Text"/>
    <w:basedOn w:val="Normal"/>
    <w:link w:val="TextedebullesCar"/>
    <w:uiPriority w:val="99"/>
    <w:semiHidden/>
    <w:rsid w:val="002F20AB"/>
    <w:rPr>
      <w:rFonts w:ascii="Tahoma" w:hAnsi="Tahoma" w:cs="Times New Roman"/>
      <w:sz w:val="16"/>
      <w:szCs w:val="16"/>
    </w:rPr>
  </w:style>
  <w:style w:type="character" w:customStyle="1" w:styleId="TextedebullesCar">
    <w:name w:val="Texte de bulles Car"/>
    <w:basedOn w:val="Policepardfaut"/>
    <w:link w:val="Textedebulles"/>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Lienhypertexte">
    <w:name w:val="Hyperlink"/>
    <w:basedOn w:val="Policepardfaut"/>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Retraitcorpsdetexte">
    <w:name w:val="Body Text Indent"/>
    <w:basedOn w:val="Normal"/>
    <w:link w:val="RetraitcorpsdetexteCar"/>
    <w:uiPriority w:val="99"/>
    <w:unhideWhenUsed/>
    <w:locked/>
    <w:rsid w:val="00367DF8"/>
    <w:pPr>
      <w:spacing w:after="120"/>
      <w:ind w:left="283"/>
    </w:pPr>
  </w:style>
  <w:style w:type="character" w:customStyle="1" w:styleId="RetraitcorpsdetexteCar">
    <w:name w:val="Retrait corps de texte Car"/>
    <w:basedOn w:val="Policepardfaut"/>
    <w:link w:val="Retraitcorpsdetexte"/>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locked/>
    <w:rsid w:val="00CF191F"/>
    <w:rPr>
      <w:rFonts w:ascii="Times New Roman" w:eastAsia="SimSun" w:hAnsi="Times New Roman"/>
      <w:lang w:val="es-MX" w:eastAsia="x-none"/>
    </w:rPr>
  </w:style>
  <w:style w:type="character" w:customStyle="1" w:styleId="apple-style-span">
    <w:name w:val="apple-style-span"/>
    <w:basedOn w:val="Policepardfaut"/>
    <w:rsid w:val="00554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143">
      <w:bodyDiv w:val="1"/>
      <w:marLeft w:val="0"/>
      <w:marRight w:val="0"/>
      <w:marTop w:val="0"/>
      <w:marBottom w:val="0"/>
      <w:divBdr>
        <w:top w:val="none" w:sz="0" w:space="0" w:color="auto"/>
        <w:left w:val="none" w:sz="0" w:space="0" w:color="auto"/>
        <w:bottom w:val="none" w:sz="0" w:space="0" w:color="auto"/>
        <w:right w:val="none" w:sz="0" w:space="0" w:color="auto"/>
      </w:divBdr>
    </w:div>
    <w:div w:id="316958200">
      <w:bodyDiv w:val="1"/>
      <w:marLeft w:val="0"/>
      <w:marRight w:val="0"/>
      <w:marTop w:val="0"/>
      <w:marBottom w:val="0"/>
      <w:divBdr>
        <w:top w:val="none" w:sz="0" w:space="0" w:color="auto"/>
        <w:left w:val="none" w:sz="0" w:space="0" w:color="auto"/>
        <w:bottom w:val="none" w:sz="0" w:space="0" w:color="auto"/>
        <w:right w:val="none" w:sz="0" w:space="0" w:color="auto"/>
      </w:divBdr>
    </w:div>
    <w:div w:id="517544164">
      <w:bodyDiv w:val="1"/>
      <w:marLeft w:val="0"/>
      <w:marRight w:val="0"/>
      <w:marTop w:val="0"/>
      <w:marBottom w:val="0"/>
      <w:divBdr>
        <w:top w:val="none" w:sz="0" w:space="0" w:color="auto"/>
        <w:left w:val="none" w:sz="0" w:space="0" w:color="auto"/>
        <w:bottom w:val="none" w:sz="0" w:space="0" w:color="auto"/>
        <w:right w:val="none" w:sz="0" w:space="0" w:color="auto"/>
      </w:divBdr>
    </w:div>
    <w:div w:id="525480942">
      <w:bodyDiv w:val="1"/>
      <w:marLeft w:val="0"/>
      <w:marRight w:val="0"/>
      <w:marTop w:val="0"/>
      <w:marBottom w:val="0"/>
      <w:divBdr>
        <w:top w:val="none" w:sz="0" w:space="0" w:color="auto"/>
        <w:left w:val="none" w:sz="0" w:space="0" w:color="auto"/>
        <w:bottom w:val="none" w:sz="0" w:space="0" w:color="auto"/>
        <w:right w:val="none" w:sz="0" w:space="0" w:color="auto"/>
      </w:divBdr>
    </w:div>
    <w:div w:id="644819723">
      <w:bodyDiv w:val="1"/>
      <w:marLeft w:val="0"/>
      <w:marRight w:val="0"/>
      <w:marTop w:val="0"/>
      <w:marBottom w:val="0"/>
      <w:divBdr>
        <w:top w:val="none" w:sz="0" w:space="0" w:color="auto"/>
        <w:left w:val="none" w:sz="0" w:space="0" w:color="auto"/>
        <w:bottom w:val="none" w:sz="0" w:space="0" w:color="auto"/>
        <w:right w:val="none" w:sz="0" w:space="0" w:color="auto"/>
      </w:divBdr>
    </w:div>
    <w:div w:id="696658273">
      <w:bodyDiv w:val="1"/>
      <w:marLeft w:val="0"/>
      <w:marRight w:val="0"/>
      <w:marTop w:val="0"/>
      <w:marBottom w:val="0"/>
      <w:divBdr>
        <w:top w:val="none" w:sz="0" w:space="0" w:color="auto"/>
        <w:left w:val="none" w:sz="0" w:space="0" w:color="auto"/>
        <w:bottom w:val="none" w:sz="0" w:space="0" w:color="auto"/>
        <w:right w:val="none" w:sz="0" w:space="0" w:color="auto"/>
      </w:divBdr>
    </w:div>
    <w:div w:id="714693463">
      <w:bodyDiv w:val="1"/>
      <w:marLeft w:val="0"/>
      <w:marRight w:val="0"/>
      <w:marTop w:val="0"/>
      <w:marBottom w:val="0"/>
      <w:divBdr>
        <w:top w:val="none" w:sz="0" w:space="0" w:color="auto"/>
        <w:left w:val="none" w:sz="0" w:space="0" w:color="auto"/>
        <w:bottom w:val="none" w:sz="0" w:space="0" w:color="auto"/>
        <w:right w:val="none" w:sz="0" w:space="0" w:color="auto"/>
      </w:divBdr>
    </w:div>
    <w:div w:id="1007906025">
      <w:bodyDiv w:val="1"/>
      <w:marLeft w:val="0"/>
      <w:marRight w:val="0"/>
      <w:marTop w:val="0"/>
      <w:marBottom w:val="0"/>
      <w:divBdr>
        <w:top w:val="none" w:sz="0" w:space="0" w:color="auto"/>
        <w:left w:val="none" w:sz="0" w:space="0" w:color="auto"/>
        <w:bottom w:val="none" w:sz="0" w:space="0" w:color="auto"/>
        <w:right w:val="none" w:sz="0" w:space="0" w:color="auto"/>
      </w:divBdr>
    </w:div>
    <w:div w:id="1259945055">
      <w:bodyDiv w:val="1"/>
      <w:marLeft w:val="0"/>
      <w:marRight w:val="0"/>
      <w:marTop w:val="0"/>
      <w:marBottom w:val="0"/>
      <w:divBdr>
        <w:top w:val="none" w:sz="0" w:space="0" w:color="auto"/>
        <w:left w:val="none" w:sz="0" w:space="0" w:color="auto"/>
        <w:bottom w:val="none" w:sz="0" w:space="0" w:color="auto"/>
        <w:right w:val="none" w:sz="0" w:space="0" w:color="auto"/>
      </w:divBdr>
    </w:div>
    <w:div w:id="1360156584">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403064747">
      <w:bodyDiv w:val="1"/>
      <w:marLeft w:val="0"/>
      <w:marRight w:val="0"/>
      <w:marTop w:val="0"/>
      <w:marBottom w:val="0"/>
      <w:divBdr>
        <w:top w:val="none" w:sz="0" w:space="0" w:color="auto"/>
        <w:left w:val="none" w:sz="0" w:space="0" w:color="auto"/>
        <w:bottom w:val="none" w:sz="0" w:space="0" w:color="auto"/>
        <w:right w:val="none" w:sz="0" w:space="0" w:color="auto"/>
      </w:divBdr>
    </w:div>
    <w:div w:id="1625190997">
      <w:bodyDiv w:val="1"/>
      <w:marLeft w:val="0"/>
      <w:marRight w:val="0"/>
      <w:marTop w:val="0"/>
      <w:marBottom w:val="0"/>
      <w:divBdr>
        <w:top w:val="none" w:sz="0" w:space="0" w:color="auto"/>
        <w:left w:val="none" w:sz="0" w:space="0" w:color="auto"/>
        <w:bottom w:val="none" w:sz="0" w:space="0" w:color="auto"/>
        <w:right w:val="none" w:sz="0" w:space="0" w:color="auto"/>
      </w:divBdr>
    </w:div>
    <w:div w:id="1649746090">
      <w:bodyDiv w:val="1"/>
      <w:marLeft w:val="0"/>
      <w:marRight w:val="0"/>
      <w:marTop w:val="0"/>
      <w:marBottom w:val="0"/>
      <w:divBdr>
        <w:top w:val="none" w:sz="0" w:space="0" w:color="auto"/>
        <w:left w:val="none" w:sz="0" w:space="0" w:color="auto"/>
        <w:bottom w:val="none" w:sz="0" w:space="0" w:color="auto"/>
        <w:right w:val="none" w:sz="0" w:space="0" w:color="auto"/>
      </w:divBdr>
    </w:div>
    <w:div w:id="1678389724">
      <w:bodyDiv w:val="1"/>
      <w:marLeft w:val="0"/>
      <w:marRight w:val="0"/>
      <w:marTop w:val="0"/>
      <w:marBottom w:val="0"/>
      <w:divBdr>
        <w:top w:val="none" w:sz="0" w:space="0" w:color="auto"/>
        <w:left w:val="none" w:sz="0" w:space="0" w:color="auto"/>
        <w:bottom w:val="none" w:sz="0" w:space="0" w:color="auto"/>
        <w:right w:val="none" w:sz="0" w:space="0" w:color="auto"/>
      </w:divBdr>
    </w:div>
    <w:div w:id="1885628865">
      <w:bodyDiv w:val="1"/>
      <w:marLeft w:val="0"/>
      <w:marRight w:val="0"/>
      <w:marTop w:val="0"/>
      <w:marBottom w:val="0"/>
      <w:divBdr>
        <w:top w:val="none" w:sz="0" w:space="0" w:color="auto"/>
        <w:left w:val="none" w:sz="0" w:space="0" w:color="auto"/>
        <w:bottom w:val="none" w:sz="0" w:space="0" w:color="auto"/>
        <w:right w:val="none" w:sz="0" w:space="0" w:color="auto"/>
      </w:divBdr>
    </w:div>
    <w:div w:id="204610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73A37-F5D1-4814-B7BE-0904559B9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7</Pages>
  <Words>2611</Words>
  <Characters>14365</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Malucimedina</cp:lastModifiedBy>
  <cp:revision>14</cp:revision>
  <cp:lastPrinted>2017-03-24T12:19:00Z</cp:lastPrinted>
  <dcterms:created xsi:type="dcterms:W3CDTF">2017-03-21T15:55:00Z</dcterms:created>
  <dcterms:modified xsi:type="dcterms:W3CDTF">2017-05-11T12:38:00Z</dcterms:modified>
</cp:coreProperties>
</file>