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8C" w:rsidRPr="00A817A6" w:rsidRDefault="00BD678C" w:rsidP="00BD678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BD678C" w:rsidRPr="00DF6F67" w:rsidRDefault="00BD678C" w:rsidP="00BD678C">
      <w:pPr>
        <w:pStyle w:val="Sinespaciado"/>
        <w:tabs>
          <w:tab w:val="left" w:pos="3579"/>
        </w:tabs>
        <w:spacing w:line="360" w:lineRule="auto"/>
        <w:ind w:left="4248" w:hanging="4248"/>
        <w:jc w:val="center"/>
        <w:rPr>
          <w:rFonts w:ascii="Arial" w:hAnsi="Arial" w:cs="Arial"/>
          <w:w w:val="140"/>
          <w:sz w:val="14"/>
          <w:lang w:val="es-CO"/>
        </w:rPr>
      </w:pPr>
    </w:p>
    <w:p w:rsidR="00B32EBF" w:rsidRPr="0041300C" w:rsidRDefault="00F23FE5" w:rsidP="007149CC">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41300C" w:rsidRDefault="00B32EBF" w:rsidP="00B32EBF">
      <w:pPr>
        <w:pStyle w:val="Sinespaciado"/>
        <w:tabs>
          <w:tab w:val="left" w:pos="3579"/>
        </w:tabs>
        <w:spacing w:line="360" w:lineRule="auto"/>
        <w:jc w:val="center"/>
        <w:rPr>
          <w:rFonts w:ascii="Arial" w:hAnsi="Arial" w:cs="Arial"/>
          <w:w w:val="140"/>
          <w:sz w:val="14"/>
        </w:rPr>
      </w:pPr>
    </w:p>
    <w:p w:rsidR="00B32EBF" w:rsidRPr="0041300C" w:rsidRDefault="00B32EBF" w:rsidP="00B32EBF">
      <w:pPr>
        <w:pStyle w:val="Sinespaciado"/>
        <w:tabs>
          <w:tab w:val="left" w:pos="3579"/>
        </w:tabs>
        <w:spacing w:line="360" w:lineRule="auto"/>
        <w:jc w:val="center"/>
        <w:rPr>
          <w:rFonts w:ascii="Arial" w:hAnsi="Arial" w:cs="Arial"/>
          <w:w w:val="140"/>
          <w:sz w:val="14"/>
        </w:rPr>
      </w:pPr>
    </w:p>
    <w:p w:rsidR="00B32EBF" w:rsidRPr="0041300C" w:rsidRDefault="00B32EBF" w:rsidP="00B32EBF">
      <w:pPr>
        <w:pStyle w:val="Sinespaciado"/>
        <w:tabs>
          <w:tab w:val="left" w:pos="3579"/>
        </w:tabs>
        <w:spacing w:line="360" w:lineRule="auto"/>
        <w:jc w:val="center"/>
        <w:rPr>
          <w:rFonts w:ascii="Arial" w:hAnsi="Arial" w:cs="Arial"/>
          <w:w w:val="140"/>
          <w:sz w:val="14"/>
        </w:rPr>
      </w:pPr>
      <w:r w:rsidRPr="0041300C">
        <w:rPr>
          <w:rFonts w:ascii="Arial" w:hAnsi="Arial" w:cs="Arial"/>
          <w:w w:val="140"/>
          <w:sz w:val="14"/>
        </w:rPr>
        <w:t>REPUBLICA DE COLOMBIA</w:t>
      </w:r>
    </w:p>
    <w:p w:rsidR="00B32EBF" w:rsidRPr="0041300C" w:rsidRDefault="00B32EBF" w:rsidP="00B32EBF">
      <w:pPr>
        <w:pStyle w:val="Sinespaciado"/>
        <w:tabs>
          <w:tab w:val="center" w:pos="4987"/>
          <w:tab w:val="left" w:pos="8449"/>
        </w:tabs>
        <w:spacing w:line="360" w:lineRule="auto"/>
        <w:jc w:val="center"/>
        <w:rPr>
          <w:rFonts w:ascii="Arial" w:hAnsi="Arial" w:cs="Arial"/>
          <w:w w:val="140"/>
        </w:rPr>
      </w:pPr>
      <w:r w:rsidRPr="0041300C">
        <w:rPr>
          <w:rFonts w:ascii="Arial" w:hAnsi="Arial" w:cs="Arial"/>
          <w:w w:val="140"/>
          <w:sz w:val="14"/>
        </w:rPr>
        <w:t>RAMA JUDICIAL DEL PODER PÚBLICO</w:t>
      </w:r>
    </w:p>
    <w:p w:rsidR="00B32EBF" w:rsidRPr="0041300C" w:rsidRDefault="00B32EBF" w:rsidP="00B32EBF">
      <w:pPr>
        <w:pStyle w:val="Sinespaciado"/>
        <w:spacing w:line="360" w:lineRule="auto"/>
        <w:jc w:val="center"/>
        <w:rPr>
          <w:rFonts w:ascii="Arial" w:hAnsi="Arial" w:cs="Arial"/>
          <w:w w:val="140"/>
          <w:sz w:val="16"/>
        </w:rPr>
      </w:pPr>
      <w:r w:rsidRPr="0041300C">
        <w:rPr>
          <w:rFonts w:ascii="Arial" w:hAnsi="Arial" w:cs="Arial"/>
          <w:w w:val="140"/>
          <w:sz w:val="18"/>
        </w:rPr>
        <w:t>T</w:t>
      </w:r>
      <w:r w:rsidRPr="0041300C">
        <w:rPr>
          <w:rFonts w:ascii="Arial" w:hAnsi="Arial" w:cs="Arial"/>
          <w:w w:val="140"/>
          <w:sz w:val="16"/>
        </w:rPr>
        <w:t>RIBUNAL</w:t>
      </w:r>
      <w:r w:rsidRPr="0041300C">
        <w:rPr>
          <w:rFonts w:ascii="Arial" w:hAnsi="Arial" w:cs="Arial"/>
          <w:w w:val="140"/>
          <w:sz w:val="18"/>
        </w:rPr>
        <w:t xml:space="preserve"> S</w:t>
      </w:r>
      <w:r w:rsidRPr="0041300C">
        <w:rPr>
          <w:rFonts w:ascii="Arial" w:hAnsi="Arial" w:cs="Arial"/>
          <w:w w:val="140"/>
          <w:sz w:val="16"/>
        </w:rPr>
        <w:t xml:space="preserve">UPERIOR DEL </w:t>
      </w:r>
      <w:r w:rsidRPr="0041300C">
        <w:rPr>
          <w:rFonts w:ascii="Arial" w:hAnsi="Arial" w:cs="Arial"/>
          <w:w w:val="140"/>
          <w:sz w:val="18"/>
        </w:rPr>
        <w:t>D</w:t>
      </w:r>
      <w:r w:rsidRPr="0041300C">
        <w:rPr>
          <w:rFonts w:ascii="Arial" w:hAnsi="Arial" w:cs="Arial"/>
          <w:w w:val="140"/>
          <w:sz w:val="16"/>
        </w:rPr>
        <w:t>ISTRITO</w:t>
      </w:r>
      <w:r w:rsidRPr="0041300C">
        <w:rPr>
          <w:rFonts w:ascii="Arial" w:hAnsi="Arial" w:cs="Arial"/>
          <w:w w:val="140"/>
          <w:sz w:val="18"/>
        </w:rPr>
        <w:t xml:space="preserve"> J</w:t>
      </w:r>
      <w:r w:rsidRPr="0041300C">
        <w:rPr>
          <w:rFonts w:ascii="Arial" w:hAnsi="Arial" w:cs="Arial"/>
          <w:w w:val="140"/>
          <w:sz w:val="16"/>
        </w:rPr>
        <w:t>UDICIAL</w:t>
      </w:r>
    </w:p>
    <w:p w:rsidR="00B32EBF" w:rsidRPr="0041300C" w:rsidRDefault="00CF22F8" w:rsidP="00B32EBF">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w:t>
      </w:r>
      <w:r w:rsidRPr="00493E24">
        <w:rPr>
          <w:rFonts w:ascii="Arial" w:hAnsi="Arial" w:cs="Arial"/>
          <w:w w:val="140"/>
          <w:sz w:val="16"/>
          <w:szCs w:val="16"/>
        </w:rPr>
        <w:t>LA DE DECISIÓN</w:t>
      </w:r>
      <w:r>
        <w:rPr>
          <w:rFonts w:ascii="Arial" w:hAnsi="Arial" w:cs="Arial"/>
          <w:w w:val="140"/>
          <w:sz w:val="14"/>
          <w:szCs w:val="18"/>
        </w:rPr>
        <w:t xml:space="preserve"> </w:t>
      </w:r>
      <w:r w:rsidRPr="0054427C">
        <w:rPr>
          <w:rFonts w:ascii="Arial" w:hAnsi="Arial" w:cs="Arial"/>
          <w:w w:val="140"/>
          <w:sz w:val="18"/>
          <w:szCs w:val="18"/>
        </w:rPr>
        <w:t>C</w:t>
      </w:r>
      <w:r>
        <w:rPr>
          <w:rFonts w:ascii="Arial" w:hAnsi="Arial" w:cs="Arial"/>
          <w:w w:val="140"/>
          <w:sz w:val="16"/>
          <w:szCs w:val="18"/>
        </w:rPr>
        <w:t xml:space="preserve">IVIL –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w:t>
      </w:r>
      <w:r w:rsidRPr="00493E24">
        <w:rPr>
          <w:rFonts w:ascii="Arial" w:hAnsi="Arial" w:cs="Arial"/>
          <w:w w:val="140"/>
          <w:sz w:val="16"/>
          <w:szCs w:val="18"/>
        </w:rPr>
        <w:t>DE</w:t>
      </w:r>
      <w:r>
        <w:rPr>
          <w:rFonts w:ascii="Arial" w:hAnsi="Arial" w:cs="Arial"/>
          <w:w w:val="140"/>
          <w:sz w:val="18"/>
          <w:szCs w:val="18"/>
        </w:rPr>
        <w:t xml:space="preserve"> P</w:t>
      </w:r>
      <w:r w:rsidRPr="00E44741">
        <w:rPr>
          <w:rFonts w:ascii="Arial" w:hAnsi="Arial" w:cs="Arial"/>
          <w:w w:val="140"/>
          <w:sz w:val="16"/>
          <w:szCs w:val="18"/>
        </w:rPr>
        <w:t>EREIRA</w:t>
      </w:r>
    </w:p>
    <w:p w:rsidR="00E82583" w:rsidRPr="0041300C" w:rsidRDefault="00B32EBF" w:rsidP="00B32EBF">
      <w:pPr>
        <w:pStyle w:val="Sinespaciado"/>
        <w:spacing w:line="360" w:lineRule="auto"/>
        <w:jc w:val="center"/>
        <w:rPr>
          <w:rFonts w:ascii="Arial" w:hAnsi="Arial" w:cs="Arial"/>
          <w:w w:val="140"/>
          <w:sz w:val="16"/>
          <w:szCs w:val="18"/>
        </w:rPr>
      </w:pPr>
      <w:r w:rsidRPr="0041300C">
        <w:rPr>
          <w:rFonts w:ascii="Arial" w:hAnsi="Arial" w:cs="Arial"/>
          <w:w w:val="140"/>
          <w:sz w:val="18"/>
          <w:szCs w:val="18"/>
        </w:rPr>
        <w:t>D</w:t>
      </w:r>
      <w:r w:rsidRPr="0041300C">
        <w:rPr>
          <w:rFonts w:ascii="Arial" w:hAnsi="Arial" w:cs="Arial"/>
          <w:w w:val="140"/>
          <w:sz w:val="16"/>
          <w:szCs w:val="18"/>
        </w:rPr>
        <w:t xml:space="preserve">EPARTAMENTO </w:t>
      </w:r>
      <w:r w:rsidRPr="0041300C">
        <w:rPr>
          <w:rFonts w:ascii="Arial" w:hAnsi="Arial" w:cs="Arial"/>
          <w:w w:val="140"/>
          <w:sz w:val="18"/>
          <w:szCs w:val="18"/>
        </w:rPr>
        <w:t>D</w:t>
      </w:r>
      <w:r w:rsidRPr="0041300C">
        <w:rPr>
          <w:rFonts w:ascii="Arial" w:hAnsi="Arial" w:cs="Arial"/>
          <w:w w:val="140"/>
          <w:sz w:val="16"/>
          <w:szCs w:val="18"/>
        </w:rPr>
        <w:t xml:space="preserve">EL </w:t>
      </w:r>
      <w:r w:rsidRPr="0041300C">
        <w:rPr>
          <w:rFonts w:ascii="Arial" w:hAnsi="Arial" w:cs="Arial"/>
          <w:w w:val="140"/>
          <w:sz w:val="18"/>
          <w:szCs w:val="18"/>
        </w:rPr>
        <w:t>R</w:t>
      </w:r>
      <w:r w:rsidRPr="0041300C">
        <w:rPr>
          <w:rFonts w:ascii="Arial" w:hAnsi="Arial" w:cs="Arial"/>
          <w:w w:val="140"/>
          <w:sz w:val="16"/>
          <w:szCs w:val="18"/>
        </w:rPr>
        <w:t>ISARALDA</w:t>
      </w:r>
    </w:p>
    <w:p w:rsidR="008F7ADB" w:rsidRPr="0041300C" w:rsidRDefault="008F7ADB" w:rsidP="003C2B50">
      <w:pPr>
        <w:pStyle w:val="Textoindependiente"/>
        <w:spacing w:line="360" w:lineRule="auto"/>
        <w:jc w:val="center"/>
        <w:rPr>
          <w:rFonts w:ascii="Arial" w:hAnsi="Arial" w:cs="Arial"/>
          <w:sz w:val="22"/>
          <w:szCs w:val="22"/>
        </w:rPr>
      </w:pPr>
    </w:p>
    <w:p w:rsidR="008F7ADB" w:rsidRPr="0041300C" w:rsidRDefault="008F7ADB" w:rsidP="00DA6BEA">
      <w:pPr>
        <w:pStyle w:val="Textoindependiente"/>
        <w:spacing w:line="360" w:lineRule="auto"/>
        <w:ind w:left="708" w:firstLine="708"/>
        <w:rPr>
          <w:rFonts w:ascii="Arial" w:hAnsi="Arial" w:cs="Arial"/>
          <w:sz w:val="22"/>
          <w:szCs w:val="22"/>
        </w:rPr>
      </w:pPr>
      <w:r w:rsidRPr="0041300C">
        <w:rPr>
          <w:rFonts w:ascii="Arial" w:hAnsi="Arial" w:cs="Arial"/>
          <w:sz w:val="22"/>
          <w:szCs w:val="22"/>
        </w:rPr>
        <w:t>Asunto</w:t>
      </w:r>
      <w:r w:rsidRPr="0041300C">
        <w:rPr>
          <w:rFonts w:ascii="Arial" w:hAnsi="Arial" w:cs="Arial"/>
          <w:sz w:val="22"/>
          <w:szCs w:val="22"/>
        </w:rPr>
        <w:tab/>
      </w:r>
      <w:r w:rsidRPr="0041300C">
        <w:rPr>
          <w:rFonts w:ascii="Arial" w:hAnsi="Arial" w:cs="Arial"/>
          <w:sz w:val="22"/>
          <w:szCs w:val="22"/>
        </w:rPr>
        <w:tab/>
      </w:r>
      <w:r w:rsidRPr="0041300C">
        <w:rPr>
          <w:rFonts w:ascii="Arial" w:hAnsi="Arial" w:cs="Arial"/>
          <w:sz w:val="22"/>
          <w:szCs w:val="22"/>
        </w:rPr>
        <w:tab/>
        <w:t>: Sentencia</w:t>
      </w:r>
      <w:r w:rsidR="00E82583" w:rsidRPr="0041300C">
        <w:rPr>
          <w:rFonts w:ascii="Arial" w:hAnsi="Arial" w:cs="Arial"/>
          <w:sz w:val="22"/>
          <w:szCs w:val="22"/>
        </w:rPr>
        <w:t xml:space="preserve"> de segundo grado</w:t>
      </w:r>
    </w:p>
    <w:p w:rsidR="009A77A5" w:rsidRPr="001D71FA" w:rsidRDefault="009A77A5" w:rsidP="009A77A5">
      <w:pPr>
        <w:spacing w:line="360" w:lineRule="auto"/>
        <w:ind w:left="708"/>
        <w:jc w:val="both"/>
        <w:rPr>
          <w:rFonts w:ascii="Arial" w:hAnsi="Arial"/>
          <w:sz w:val="22"/>
          <w:szCs w:val="22"/>
          <w:lang w:val="es-CO"/>
        </w:rPr>
      </w:pPr>
      <w:r w:rsidRPr="001D71FA">
        <w:rPr>
          <w:rFonts w:ascii="Arial" w:hAnsi="Arial" w:cs="Arial"/>
          <w:sz w:val="22"/>
          <w:szCs w:val="22"/>
        </w:rPr>
        <w:tab/>
        <w:t>Tipo de proceso</w:t>
      </w:r>
      <w:r w:rsidRPr="001D71FA">
        <w:rPr>
          <w:rFonts w:ascii="Arial" w:hAnsi="Arial" w:cs="Arial"/>
          <w:sz w:val="22"/>
          <w:szCs w:val="22"/>
        </w:rPr>
        <w:tab/>
        <w:t xml:space="preserve">: </w:t>
      </w:r>
      <w:r w:rsidR="00DC6552">
        <w:rPr>
          <w:rFonts w:ascii="Arial" w:hAnsi="Arial" w:cs="Arial"/>
          <w:sz w:val="22"/>
          <w:szCs w:val="22"/>
        </w:rPr>
        <w:t>Verbal</w:t>
      </w:r>
      <w:r w:rsidR="002E1D12">
        <w:rPr>
          <w:rFonts w:ascii="Arial" w:hAnsi="Arial" w:cs="Arial"/>
          <w:sz w:val="22"/>
          <w:szCs w:val="22"/>
        </w:rPr>
        <w:t xml:space="preserve"> </w:t>
      </w:r>
      <w:r w:rsidRPr="001D71FA">
        <w:rPr>
          <w:rFonts w:ascii="Arial" w:hAnsi="Arial"/>
          <w:sz w:val="22"/>
          <w:szCs w:val="22"/>
          <w:lang w:val="es-CO"/>
        </w:rPr>
        <w:t xml:space="preserve">– </w:t>
      </w:r>
      <w:r>
        <w:rPr>
          <w:rFonts w:ascii="Arial" w:hAnsi="Arial"/>
          <w:sz w:val="22"/>
          <w:szCs w:val="22"/>
          <w:lang w:val="es-CO"/>
        </w:rPr>
        <w:t xml:space="preserve">Responsabilidad </w:t>
      </w:r>
      <w:r w:rsidR="00F326A1">
        <w:rPr>
          <w:rFonts w:ascii="Arial" w:hAnsi="Arial"/>
          <w:sz w:val="22"/>
          <w:szCs w:val="22"/>
          <w:lang w:val="es-CO"/>
        </w:rPr>
        <w:t xml:space="preserve">contractual </w:t>
      </w:r>
      <w:r w:rsidR="00F326A1" w:rsidRPr="003E04C2">
        <w:rPr>
          <w:rFonts w:ascii="Arial" w:hAnsi="Arial"/>
          <w:szCs w:val="22"/>
          <w:lang w:val="es-CO"/>
        </w:rPr>
        <w:t>- S</w:t>
      </w:r>
      <w:r w:rsidR="00DC6552" w:rsidRPr="003E04C2">
        <w:rPr>
          <w:rFonts w:ascii="Arial" w:hAnsi="Arial"/>
          <w:szCs w:val="22"/>
          <w:lang w:val="es-CO"/>
        </w:rPr>
        <w:t>eguro daños</w:t>
      </w:r>
    </w:p>
    <w:p w:rsidR="009A77A5" w:rsidRPr="003F353A" w:rsidRDefault="009A77A5" w:rsidP="009A77A5">
      <w:pPr>
        <w:spacing w:line="360" w:lineRule="auto"/>
        <w:ind w:left="3544" w:hanging="2128"/>
        <w:jc w:val="both"/>
        <w:rPr>
          <w:rFonts w:ascii="Arial" w:hAnsi="Arial"/>
          <w:sz w:val="24"/>
          <w:szCs w:val="22"/>
          <w:lang w:val="es-CO"/>
        </w:rPr>
      </w:pPr>
      <w:r>
        <w:rPr>
          <w:rFonts w:ascii="Arial" w:hAnsi="Arial" w:cs="Arial"/>
          <w:sz w:val="22"/>
          <w:szCs w:val="22"/>
          <w:lang w:val="es-CO"/>
        </w:rPr>
        <w:t>Demandante</w:t>
      </w:r>
      <w:r>
        <w:rPr>
          <w:rFonts w:ascii="Arial" w:hAnsi="Arial" w:cs="Arial"/>
          <w:sz w:val="22"/>
          <w:szCs w:val="22"/>
          <w:lang w:val="es-CO"/>
        </w:rPr>
        <w:tab/>
      </w:r>
      <w:r w:rsidRPr="001D71FA">
        <w:rPr>
          <w:rFonts w:ascii="Arial" w:hAnsi="Arial" w:cs="Arial"/>
          <w:sz w:val="22"/>
          <w:szCs w:val="22"/>
          <w:lang w:val="es-CO"/>
        </w:rPr>
        <w:t>:</w:t>
      </w:r>
      <w:r>
        <w:rPr>
          <w:rFonts w:ascii="Arial" w:hAnsi="Arial" w:cs="Arial"/>
          <w:sz w:val="22"/>
          <w:szCs w:val="22"/>
          <w:lang w:val="es-CO"/>
        </w:rPr>
        <w:t xml:space="preserve"> </w:t>
      </w:r>
      <w:r w:rsidR="009073A7">
        <w:rPr>
          <w:rFonts w:ascii="Arial" w:hAnsi="Arial" w:cs="Arial"/>
          <w:sz w:val="22"/>
          <w:szCs w:val="22"/>
          <w:lang w:val="es-CO"/>
        </w:rPr>
        <w:t xml:space="preserve">Emma Valencia de Mejía </w:t>
      </w:r>
    </w:p>
    <w:p w:rsidR="009A77A5" w:rsidRPr="001D71FA" w:rsidRDefault="009A77A5" w:rsidP="009A77A5">
      <w:pPr>
        <w:pStyle w:val="Textoindependiente"/>
        <w:spacing w:line="360" w:lineRule="auto"/>
        <w:ind w:left="708"/>
        <w:rPr>
          <w:rFonts w:ascii="Arial" w:hAnsi="Arial" w:cs="Arial"/>
          <w:sz w:val="22"/>
          <w:szCs w:val="22"/>
        </w:rPr>
      </w:pPr>
      <w:r w:rsidRPr="001D71FA">
        <w:rPr>
          <w:rFonts w:ascii="Arial" w:hAnsi="Arial" w:cs="Arial"/>
          <w:sz w:val="22"/>
          <w:szCs w:val="22"/>
          <w:lang w:val="es-CO"/>
        </w:rPr>
        <w:tab/>
        <w:t>Demandad</w:t>
      </w:r>
      <w:r w:rsidR="009073A7">
        <w:rPr>
          <w:rFonts w:ascii="Arial" w:hAnsi="Arial" w:cs="Arial"/>
          <w:sz w:val="22"/>
          <w:szCs w:val="22"/>
          <w:lang w:val="es-CO"/>
        </w:rPr>
        <w:t>a</w:t>
      </w:r>
      <w:r w:rsidRPr="001D71FA">
        <w:rPr>
          <w:rFonts w:ascii="Arial" w:hAnsi="Arial" w:cs="Arial"/>
          <w:sz w:val="22"/>
          <w:szCs w:val="22"/>
          <w:lang w:val="es-CO"/>
        </w:rPr>
        <w:tab/>
      </w:r>
      <w:r w:rsidRPr="001D71FA">
        <w:rPr>
          <w:rFonts w:ascii="Arial" w:hAnsi="Arial" w:cs="Arial"/>
          <w:sz w:val="22"/>
          <w:szCs w:val="22"/>
          <w:lang w:val="es-CO"/>
        </w:rPr>
        <w:tab/>
        <w:t xml:space="preserve">: </w:t>
      </w:r>
      <w:r w:rsidR="009073A7">
        <w:rPr>
          <w:rFonts w:ascii="Arial" w:hAnsi="Arial" w:cs="Arial"/>
          <w:sz w:val="22"/>
          <w:szCs w:val="22"/>
          <w:lang w:val="es-CO"/>
        </w:rPr>
        <w:t>Allianz S</w:t>
      </w:r>
      <w:r>
        <w:rPr>
          <w:rFonts w:ascii="Arial" w:hAnsi="Arial" w:cs="Arial"/>
          <w:sz w:val="22"/>
          <w:szCs w:val="22"/>
          <w:lang w:val="es-CO"/>
        </w:rPr>
        <w:t xml:space="preserve">eguros </w:t>
      </w:r>
      <w:proofErr w:type="spellStart"/>
      <w:r>
        <w:rPr>
          <w:rFonts w:ascii="Arial" w:hAnsi="Arial" w:cs="Arial"/>
          <w:sz w:val="22"/>
          <w:szCs w:val="22"/>
          <w:lang w:val="es-CO"/>
        </w:rPr>
        <w:t>SA</w:t>
      </w:r>
      <w:proofErr w:type="spellEnd"/>
    </w:p>
    <w:p w:rsidR="009A77A5" w:rsidRPr="001D71FA" w:rsidRDefault="009A77A5" w:rsidP="009A77A5">
      <w:pPr>
        <w:pStyle w:val="Textoindependiente"/>
        <w:spacing w:line="360" w:lineRule="auto"/>
        <w:ind w:left="708"/>
        <w:rPr>
          <w:rFonts w:ascii="Arial" w:hAnsi="Arial" w:cs="Arial"/>
          <w:sz w:val="22"/>
          <w:szCs w:val="22"/>
          <w:lang w:val="es-CO"/>
        </w:rPr>
      </w:pPr>
      <w:r w:rsidRPr="001D71FA">
        <w:rPr>
          <w:rFonts w:ascii="Arial" w:hAnsi="Arial" w:cs="Arial"/>
          <w:sz w:val="22"/>
          <w:szCs w:val="22"/>
          <w:lang w:val="es-CO"/>
        </w:rPr>
        <w:tab/>
        <w:t>Procedencia</w:t>
      </w:r>
      <w:r w:rsidRPr="001D71FA">
        <w:rPr>
          <w:rFonts w:ascii="Arial" w:hAnsi="Arial" w:cs="Arial"/>
          <w:sz w:val="22"/>
          <w:szCs w:val="22"/>
          <w:lang w:val="es-CO"/>
        </w:rPr>
        <w:tab/>
      </w:r>
      <w:r w:rsidRPr="001D71FA">
        <w:rPr>
          <w:rFonts w:ascii="Arial" w:hAnsi="Arial" w:cs="Arial"/>
          <w:sz w:val="22"/>
          <w:szCs w:val="22"/>
          <w:lang w:val="es-CO"/>
        </w:rPr>
        <w:tab/>
        <w:t xml:space="preserve">: Juzgado </w:t>
      </w:r>
      <w:r w:rsidR="009073A7">
        <w:rPr>
          <w:rFonts w:ascii="Arial" w:hAnsi="Arial" w:cs="Arial"/>
          <w:sz w:val="22"/>
          <w:szCs w:val="22"/>
          <w:lang w:val="es-CO"/>
        </w:rPr>
        <w:t>3º</w:t>
      </w:r>
      <w:r>
        <w:rPr>
          <w:rFonts w:ascii="Arial" w:hAnsi="Arial" w:cs="Arial"/>
          <w:sz w:val="22"/>
          <w:szCs w:val="22"/>
          <w:lang w:val="es-CO"/>
        </w:rPr>
        <w:t xml:space="preserve"> </w:t>
      </w:r>
      <w:r w:rsidR="009073A7">
        <w:rPr>
          <w:rFonts w:ascii="Arial" w:hAnsi="Arial" w:cs="Arial"/>
          <w:sz w:val="22"/>
          <w:szCs w:val="22"/>
          <w:lang w:val="es-CO"/>
        </w:rPr>
        <w:t xml:space="preserve">Civil </w:t>
      </w:r>
      <w:r>
        <w:rPr>
          <w:rFonts w:ascii="Arial" w:hAnsi="Arial" w:cs="Arial"/>
          <w:sz w:val="22"/>
          <w:szCs w:val="22"/>
          <w:lang w:val="es-CO"/>
        </w:rPr>
        <w:t xml:space="preserve">del Circuito de </w:t>
      </w:r>
      <w:r w:rsidR="009073A7">
        <w:rPr>
          <w:rFonts w:ascii="Arial" w:hAnsi="Arial" w:cs="Arial"/>
          <w:sz w:val="22"/>
          <w:szCs w:val="22"/>
          <w:lang w:val="es-CO"/>
        </w:rPr>
        <w:t>Pereira</w:t>
      </w:r>
    </w:p>
    <w:p w:rsidR="009A77A5" w:rsidRPr="006D1BF2" w:rsidRDefault="009A77A5" w:rsidP="009A77A5">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sidRPr="006D1BF2">
        <w:rPr>
          <w:rFonts w:ascii="Arial" w:hAnsi="Arial" w:cs="Arial"/>
          <w:sz w:val="22"/>
          <w:szCs w:val="22"/>
        </w:rPr>
        <w:tab/>
        <w:t xml:space="preserve">: </w:t>
      </w:r>
      <w:r>
        <w:rPr>
          <w:rFonts w:ascii="Arial" w:hAnsi="Arial" w:cs="Arial"/>
          <w:sz w:val="22"/>
          <w:szCs w:val="22"/>
        </w:rPr>
        <w:t>6600</w:t>
      </w:r>
      <w:r w:rsidR="002A41A7">
        <w:rPr>
          <w:rFonts w:ascii="Arial" w:hAnsi="Arial" w:cs="Arial"/>
          <w:sz w:val="22"/>
          <w:szCs w:val="22"/>
        </w:rPr>
        <w:t>1</w:t>
      </w:r>
      <w:r>
        <w:rPr>
          <w:rFonts w:ascii="Arial" w:hAnsi="Arial" w:cs="Arial"/>
          <w:sz w:val="22"/>
          <w:szCs w:val="22"/>
        </w:rPr>
        <w:t>-31-</w:t>
      </w:r>
      <w:r w:rsidR="002A41A7">
        <w:rPr>
          <w:rFonts w:ascii="Arial" w:hAnsi="Arial" w:cs="Arial"/>
          <w:sz w:val="22"/>
          <w:szCs w:val="22"/>
        </w:rPr>
        <w:t>03-003-</w:t>
      </w:r>
      <w:r>
        <w:rPr>
          <w:rFonts w:ascii="Arial" w:hAnsi="Arial" w:cs="Arial"/>
          <w:sz w:val="22"/>
          <w:szCs w:val="22"/>
        </w:rPr>
        <w:t>20</w:t>
      </w:r>
      <w:r w:rsidR="002A41A7">
        <w:rPr>
          <w:rFonts w:ascii="Arial" w:hAnsi="Arial" w:cs="Arial"/>
          <w:sz w:val="22"/>
          <w:szCs w:val="22"/>
        </w:rPr>
        <w:t>15</w:t>
      </w:r>
      <w:r>
        <w:rPr>
          <w:rFonts w:ascii="Arial" w:hAnsi="Arial" w:cs="Arial"/>
          <w:sz w:val="22"/>
          <w:szCs w:val="22"/>
        </w:rPr>
        <w:t>-01</w:t>
      </w:r>
      <w:r w:rsidR="002A41A7">
        <w:rPr>
          <w:rFonts w:ascii="Arial" w:hAnsi="Arial" w:cs="Arial"/>
          <w:sz w:val="22"/>
          <w:szCs w:val="22"/>
        </w:rPr>
        <w:t>1</w:t>
      </w:r>
      <w:r>
        <w:rPr>
          <w:rFonts w:ascii="Arial" w:hAnsi="Arial" w:cs="Arial"/>
          <w:sz w:val="22"/>
          <w:szCs w:val="22"/>
        </w:rPr>
        <w:t>0</w:t>
      </w:r>
      <w:r w:rsidR="002A41A7">
        <w:rPr>
          <w:rFonts w:ascii="Arial" w:hAnsi="Arial" w:cs="Arial"/>
          <w:sz w:val="22"/>
          <w:szCs w:val="22"/>
        </w:rPr>
        <w:t>4</w:t>
      </w:r>
      <w:r>
        <w:rPr>
          <w:rFonts w:ascii="Arial" w:hAnsi="Arial" w:cs="Arial"/>
          <w:sz w:val="22"/>
          <w:szCs w:val="22"/>
        </w:rPr>
        <w:t>-01</w:t>
      </w:r>
    </w:p>
    <w:p w:rsidR="00700BEF" w:rsidRPr="0041300C" w:rsidRDefault="00700BEF" w:rsidP="00DA6BEA">
      <w:pPr>
        <w:spacing w:line="360" w:lineRule="auto"/>
        <w:ind w:left="708" w:firstLine="708"/>
        <w:rPr>
          <w:rFonts w:ascii="Arial" w:hAnsi="Arial" w:cs="Arial"/>
          <w:sz w:val="22"/>
          <w:szCs w:val="22"/>
        </w:rPr>
      </w:pPr>
      <w:r w:rsidRPr="0041300C">
        <w:rPr>
          <w:rFonts w:ascii="Arial" w:hAnsi="Arial" w:cs="Arial"/>
          <w:sz w:val="22"/>
          <w:szCs w:val="22"/>
        </w:rPr>
        <w:t>Temas</w:t>
      </w:r>
      <w:r w:rsidRPr="0041300C">
        <w:rPr>
          <w:rFonts w:ascii="Arial" w:hAnsi="Arial" w:cs="Arial"/>
          <w:sz w:val="22"/>
          <w:szCs w:val="22"/>
        </w:rPr>
        <w:tab/>
      </w:r>
      <w:r w:rsidRPr="0041300C">
        <w:rPr>
          <w:rFonts w:ascii="Arial" w:hAnsi="Arial" w:cs="Arial"/>
          <w:sz w:val="22"/>
          <w:szCs w:val="22"/>
        </w:rPr>
        <w:tab/>
      </w:r>
      <w:r w:rsidRPr="0041300C">
        <w:rPr>
          <w:rFonts w:ascii="Arial" w:hAnsi="Arial" w:cs="Arial"/>
          <w:sz w:val="22"/>
          <w:szCs w:val="22"/>
        </w:rPr>
        <w:tab/>
        <w:t>:</w:t>
      </w:r>
      <w:r w:rsidR="00DF2802" w:rsidRPr="0041300C">
        <w:rPr>
          <w:rFonts w:ascii="Arial" w:hAnsi="Arial" w:cs="Arial"/>
          <w:sz w:val="22"/>
          <w:szCs w:val="22"/>
        </w:rPr>
        <w:t xml:space="preserve"> </w:t>
      </w:r>
      <w:r w:rsidR="00E86009">
        <w:rPr>
          <w:rFonts w:ascii="Arial" w:hAnsi="Arial" w:cs="Arial"/>
          <w:sz w:val="22"/>
          <w:szCs w:val="22"/>
        </w:rPr>
        <w:t>Exclusiones – Valoraci</w:t>
      </w:r>
      <w:r w:rsidR="0036605A">
        <w:rPr>
          <w:rFonts w:ascii="Arial" w:hAnsi="Arial" w:cs="Arial"/>
          <w:sz w:val="22"/>
          <w:szCs w:val="22"/>
        </w:rPr>
        <w:t>ón testimonial</w:t>
      </w:r>
      <w:r w:rsidR="00A831AA">
        <w:rPr>
          <w:rFonts w:ascii="Arial" w:hAnsi="Arial" w:cs="Arial"/>
          <w:sz w:val="22"/>
          <w:szCs w:val="22"/>
        </w:rPr>
        <w:t xml:space="preserve"> – Estafa - Hurto</w:t>
      </w:r>
    </w:p>
    <w:p w:rsidR="00170D5A" w:rsidRPr="0041300C" w:rsidRDefault="008F7ADB" w:rsidP="00DA6BEA">
      <w:pPr>
        <w:spacing w:line="360" w:lineRule="auto"/>
        <w:ind w:left="708" w:firstLine="708"/>
        <w:rPr>
          <w:rFonts w:ascii="Arial" w:hAnsi="Arial"/>
          <w:sz w:val="22"/>
        </w:rPr>
      </w:pPr>
      <w:r w:rsidRPr="0041300C">
        <w:rPr>
          <w:rFonts w:ascii="Arial" w:hAnsi="Arial" w:cs="Arial"/>
          <w:sz w:val="22"/>
          <w:szCs w:val="22"/>
        </w:rPr>
        <w:t>Magistrado Ponente</w:t>
      </w:r>
      <w:r w:rsidRPr="0041300C">
        <w:rPr>
          <w:rFonts w:ascii="Arial" w:hAnsi="Arial" w:cs="Arial"/>
          <w:sz w:val="22"/>
          <w:szCs w:val="22"/>
        </w:rPr>
        <w:tab/>
        <w:t xml:space="preserve">: </w:t>
      </w:r>
      <w:proofErr w:type="spellStart"/>
      <w:r w:rsidR="00170D5A" w:rsidRPr="0041300C">
        <w:rPr>
          <w:rFonts w:ascii="Arial" w:hAnsi="Arial"/>
          <w:smallCaps/>
          <w:sz w:val="22"/>
        </w:rPr>
        <w:t>Duberney</w:t>
      </w:r>
      <w:proofErr w:type="spellEnd"/>
      <w:r w:rsidR="00170D5A" w:rsidRPr="0041300C">
        <w:rPr>
          <w:rFonts w:ascii="Arial" w:hAnsi="Arial"/>
          <w:smallCaps/>
          <w:sz w:val="22"/>
        </w:rPr>
        <w:t xml:space="preserve"> Grisales Herrera</w:t>
      </w:r>
    </w:p>
    <w:p w:rsidR="00CA7872" w:rsidRPr="0041300C" w:rsidRDefault="00CA7872" w:rsidP="00DA6BEA">
      <w:pPr>
        <w:spacing w:line="360" w:lineRule="auto"/>
        <w:ind w:left="708" w:firstLine="708"/>
        <w:rPr>
          <w:rFonts w:ascii="Arial" w:hAnsi="Arial" w:cs="Arial"/>
          <w:b/>
          <w:bCs/>
          <w:sz w:val="22"/>
          <w:szCs w:val="22"/>
        </w:rPr>
      </w:pPr>
      <w:r w:rsidRPr="0041300C">
        <w:rPr>
          <w:rFonts w:ascii="Arial" w:hAnsi="Arial"/>
          <w:sz w:val="22"/>
        </w:rPr>
        <w:t>Acta número</w:t>
      </w:r>
      <w:r w:rsidRPr="0041300C">
        <w:rPr>
          <w:rFonts w:ascii="Arial" w:hAnsi="Arial"/>
          <w:sz w:val="22"/>
        </w:rPr>
        <w:tab/>
      </w:r>
      <w:r w:rsidRPr="0041300C">
        <w:rPr>
          <w:rFonts w:ascii="Arial" w:hAnsi="Arial"/>
          <w:sz w:val="22"/>
        </w:rPr>
        <w:tab/>
        <w:t>:</w:t>
      </w:r>
      <w:r w:rsidR="006C2FBF" w:rsidRPr="0041300C">
        <w:rPr>
          <w:rFonts w:ascii="Arial" w:hAnsi="Arial"/>
          <w:sz w:val="22"/>
        </w:rPr>
        <w:t xml:space="preserve"> </w:t>
      </w:r>
      <w:r w:rsidR="003E04C2">
        <w:rPr>
          <w:rFonts w:ascii="Arial" w:hAnsi="Arial"/>
          <w:sz w:val="22"/>
        </w:rPr>
        <w:t xml:space="preserve">08-03-2017 </w:t>
      </w:r>
    </w:p>
    <w:p w:rsidR="00B74E9C" w:rsidRPr="003D05B8" w:rsidRDefault="00B74E9C" w:rsidP="003D05B8">
      <w:pPr>
        <w:pStyle w:val="Sinespaciado"/>
        <w:rPr>
          <w:b/>
          <w:w w:val="150"/>
          <w:sz w:val="18"/>
          <w:szCs w:val="18"/>
        </w:rPr>
      </w:pPr>
    </w:p>
    <w:p w:rsidR="003D05B8" w:rsidRPr="003D05B8" w:rsidRDefault="003D05B8" w:rsidP="003D05B8">
      <w:pPr>
        <w:pStyle w:val="Sinespaciado"/>
        <w:jc w:val="both"/>
        <w:rPr>
          <w:w w:val="150"/>
          <w:sz w:val="18"/>
          <w:szCs w:val="18"/>
        </w:rPr>
      </w:pPr>
      <w:r w:rsidRPr="003D05B8">
        <w:rPr>
          <w:b/>
          <w:w w:val="150"/>
          <w:sz w:val="18"/>
          <w:szCs w:val="18"/>
        </w:rPr>
        <w:t>RESPONSABILIDAD CONTRACTUAL / CONTRATO DE SEGURO / RIESGO DE HURTO DIFERENTE A ESTAFA / NIEGA PRETENSIONES / CONFIRMA /</w:t>
      </w:r>
      <w:r>
        <w:rPr>
          <w:w w:val="150"/>
          <w:sz w:val="18"/>
          <w:szCs w:val="18"/>
        </w:rPr>
        <w:t xml:space="preserve"> </w:t>
      </w:r>
      <w:r w:rsidRPr="003D05B8">
        <w:rPr>
          <w:w w:val="150"/>
          <w:sz w:val="18"/>
          <w:szCs w:val="18"/>
        </w:rPr>
        <w:t>El aspecto materia de disenso está definido con mucha claridad en este asunto, pues fuera de discusión está la existencia de la póliza y su clausulado, admiten las partes el pacto de exclusión sobre el delito de estafa y hurto agravado por la confianza, y que, al contrario, sí es objeto de cobertura el hurto calificado y agravado.  Todo se centra en la valoración probatoria, que en parecer del vocero judicial de la parte demandante, tiene suficiencia para acreditar la tipificación del punible cubierto por la póliza, mientras que la decisión de primer nivel apreció lo contrario.</w:t>
      </w:r>
    </w:p>
    <w:p w:rsidR="003D05B8" w:rsidRPr="003D05B8" w:rsidRDefault="003D05B8" w:rsidP="003D05B8">
      <w:pPr>
        <w:pStyle w:val="Sinespaciado"/>
        <w:jc w:val="both"/>
        <w:rPr>
          <w:w w:val="150"/>
          <w:sz w:val="18"/>
          <w:szCs w:val="18"/>
        </w:rPr>
      </w:pPr>
      <w:r w:rsidRPr="003D05B8">
        <w:rPr>
          <w:w w:val="150"/>
          <w:sz w:val="18"/>
          <w:szCs w:val="18"/>
        </w:rPr>
        <w:t>Lo cardinal de la tesis defensiva es que el delito de estafa fue tentado y que se consumó el hurto calificado porque la entrega del vehículo fue violenta por el uso de un arma.</w:t>
      </w:r>
    </w:p>
    <w:p w:rsidR="003D05B8" w:rsidRPr="003D05B8" w:rsidRDefault="003D05B8" w:rsidP="003D05B8">
      <w:pPr>
        <w:pStyle w:val="Sinespaciado"/>
        <w:rPr>
          <w:w w:val="150"/>
          <w:sz w:val="18"/>
          <w:szCs w:val="18"/>
        </w:rPr>
      </w:pPr>
      <w:r>
        <w:rPr>
          <w:w w:val="150"/>
          <w:sz w:val="18"/>
          <w:szCs w:val="18"/>
        </w:rPr>
        <w:t>(…)</w:t>
      </w:r>
    </w:p>
    <w:p w:rsidR="003D05B8" w:rsidRPr="003D05B8" w:rsidRDefault="003D05B8" w:rsidP="003D05B8">
      <w:pPr>
        <w:pStyle w:val="Sinespaciado"/>
        <w:rPr>
          <w:w w:val="150"/>
          <w:sz w:val="18"/>
          <w:szCs w:val="18"/>
        </w:rPr>
      </w:pPr>
    </w:p>
    <w:p w:rsidR="003D05B8" w:rsidRPr="003D05B8" w:rsidRDefault="003D05B8" w:rsidP="003D05B8">
      <w:pPr>
        <w:pStyle w:val="Sinespaciado"/>
        <w:jc w:val="both"/>
        <w:rPr>
          <w:w w:val="150"/>
          <w:sz w:val="18"/>
          <w:szCs w:val="18"/>
        </w:rPr>
      </w:pPr>
      <w:r w:rsidRPr="003D05B8">
        <w:rPr>
          <w:w w:val="150"/>
          <w:sz w:val="18"/>
          <w:szCs w:val="18"/>
        </w:rPr>
        <w:t xml:space="preserve">La defensa sostiene que fue la inexperiencia y el desconocimiento los que llevaron a esa omisión, no obstante, reluce con fuerza para esta Sala que hechos de esa entidad, que son extraños al acontecer cotidiano, no es lo que comúnmente sucede (Intimidación con arma de fuego), por ello provocan gran impacto emocional al punto que resultan de mejor fijación en la memoria y posterior evocación, aunque caben reacciones de estupefacción </w:t>
      </w:r>
      <w:proofErr w:type="spellStart"/>
      <w:r w:rsidRPr="003D05B8">
        <w:rPr>
          <w:w w:val="150"/>
          <w:sz w:val="18"/>
          <w:szCs w:val="18"/>
        </w:rPr>
        <w:t>obnubilantes</w:t>
      </w:r>
      <w:proofErr w:type="spellEnd"/>
      <w:r w:rsidRPr="003D05B8">
        <w:rPr>
          <w:w w:val="150"/>
          <w:sz w:val="18"/>
          <w:szCs w:val="18"/>
        </w:rPr>
        <w:t xml:space="preserve"> del proceso, descartables aquí porque, obviamente, la narración del señor </w:t>
      </w:r>
      <w:proofErr w:type="spellStart"/>
      <w:r w:rsidRPr="003D05B8">
        <w:rPr>
          <w:w w:val="150"/>
          <w:sz w:val="18"/>
          <w:szCs w:val="18"/>
        </w:rPr>
        <w:t>Ospitia</w:t>
      </w:r>
      <w:proofErr w:type="spellEnd"/>
      <w:r w:rsidRPr="003D05B8">
        <w:rPr>
          <w:w w:val="150"/>
          <w:sz w:val="18"/>
          <w:szCs w:val="18"/>
        </w:rPr>
        <w:t xml:space="preserve"> R. desde siempre dio cuenta del episodio sin invocarla, al contrario su rememoración fue tal que describió con detalle en sus rasgos físicos a las dos personas que vio en Pereira, cuando llegó con la volqueta (Entrevista del 06-05-2015).</w:t>
      </w:r>
    </w:p>
    <w:p w:rsidR="003D05B8" w:rsidRPr="003D05B8" w:rsidRDefault="003D05B8" w:rsidP="003D05B8">
      <w:pPr>
        <w:pStyle w:val="Sinespaciado"/>
        <w:jc w:val="both"/>
        <w:rPr>
          <w:w w:val="150"/>
          <w:sz w:val="18"/>
          <w:szCs w:val="18"/>
        </w:rPr>
      </w:pPr>
    </w:p>
    <w:p w:rsidR="003D05B8" w:rsidRPr="003D05B8" w:rsidRDefault="003D05B8" w:rsidP="003D05B8">
      <w:pPr>
        <w:pStyle w:val="Sinespaciado"/>
        <w:jc w:val="both"/>
        <w:rPr>
          <w:w w:val="150"/>
          <w:sz w:val="18"/>
          <w:szCs w:val="18"/>
        </w:rPr>
      </w:pPr>
      <w:r w:rsidRPr="003D05B8">
        <w:rPr>
          <w:w w:val="150"/>
          <w:sz w:val="18"/>
          <w:szCs w:val="18"/>
        </w:rPr>
        <w:t xml:space="preserve">Como viene de verse, contraviene la lógica y las reglas de la experiencia que un empleado, luego de viajar a una ciudad extraña (Así lo admitió </w:t>
      </w:r>
      <w:proofErr w:type="spellStart"/>
      <w:r w:rsidRPr="003D05B8">
        <w:rPr>
          <w:w w:val="150"/>
          <w:sz w:val="18"/>
          <w:szCs w:val="18"/>
        </w:rPr>
        <w:t>Jesé</w:t>
      </w:r>
      <w:proofErr w:type="spellEnd"/>
      <w:r w:rsidRPr="003D05B8">
        <w:rPr>
          <w:w w:val="150"/>
          <w:sz w:val="18"/>
          <w:szCs w:val="18"/>
        </w:rPr>
        <w:t xml:space="preserve"> David en su declaración del 06-05-2015), con una volqueta que cuesta poco más de 200 millones de pesos, sea atemorizado con un arma de fuego, amén de haber visto armada a la persona que era su contacto en la ciudad, omita contar semejantes episodios a la persona que le encomendó la misión de trasladar el vehículo, se opone a la razón natural aceptar que fue por el simple temor, pues ya estaba fuera del alcance de quienes lo amedrentaron. Súmese que resulta inexplicable la violencia alegada, si según los hechos, el señor </w:t>
      </w:r>
      <w:proofErr w:type="spellStart"/>
      <w:r w:rsidRPr="003D05B8">
        <w:rPr>
          <w:w w:val="150"/>
          <w:sz w:val="18"/>
          <w:szCs w:val="18"/>
        </w:rPr>
        <w:t>Jesé</w:t>
      </w:r>
      <w:proofErr w:type="spellEnd"/>
      <w:r w:rsidRPr="003D05B8">
        <w:rPr>
          <w:w w:val="150"/>
          <w:sz w:val="18"/>
          <w:szCs w:val="18"/>
        </w:rPr>
        <w:t xml:space="preserve"> David no hizo repulsa alguna, ni en ningún momento se resistió a la entrega para el peritaje, para eso viajó, esa era su tarea; durante el viaje y al llegar se mostró conforme.</w:t>
      </w:r>
    </w:p>
    <w:p w:rsidR="003D05B8" w:rsidRPr="003D05B8" w:rsidRDefault="003D05B8" w:rsidP="003D05B8">
      <w:pPr>
        <w:pStyle w:val="Sinespaciado"/>
        <w:jc w:val="both"/>
        <w:rPr>
          <w:w w:val="150"/>
          <w:sz w:val="18"/>
          <w:szCs w:val="18"/>
        </w:rPr>
      </w:pPr>
    </w:p>
    <w:p w:rsidR="003D05B8" w:rsidRPr="003D05B8" w:rsidRDefault="003D05B8" w:rsidP="003D05B8">
      <w:pPr>
        <w:pStyle w:val="Sinespaciado"/>
        <w:jc w:val="both"/>
        <w:rPr>
          <w:w w:val="150"/>
          <w:sz w:val="18"/>
          <w:szCs w:val="18"/>
        </w:rPr>
      </w:pPr>
      <w:r w:rsidRPr="003D05B8">
        <w:rPr>
          <w:w w:val="150"/>
          <w:sz w:val="18"/>
          <w:szCs w:val="18"/>
        </w:rPr>
        <w:t>Visto está que no se trata de detalles o cuestiones que comporten un alto grado de observación, se trata de un hecho de trascendental importancia en el proceso de adecuación normativa.</w:t>
      </w:r>
    </w:p>
    <w:p w:rsidR="003D05B8" w:rsidRPr="003D05B8" w:rsidRDefault="003D05B8" w:rsidP="003D05B8">
      <w:pPr>
        <w:pStyle w:val="Sinespaciado"/>
        <w:rPr>
          <w:w w:val="150"/>
          <w:sz w:val="18"/>
          <w:szCs w:val="18"/>
        </w:rPr>
      </w:pPr>
    </w:p>
    <w:p w:rsidR="003D05B8" w:rsidRPr="003D05B8" w:rsidRDefault="003D05B8" w:rsidP="003D05B8">
      <w:pPr>
        <w:pStyle w:val="Sinespaciado"/>
        <w:rPr>
          <w:w w:val="150"/>
          <w:sz w:val="18"/>
          <w:szCs w:val="18"/>
        </w:rPr>
      </w:pPr>
      <w:r>
        <w:rPr>
          <w:w w:val="150"/>
          <w:sz w:val="18"/>
          <w:szCs w:val="18"/>
        </w:rPr>
        <w:t>(…)</w:t>
      </w:r>
    </w:p>
    <w:p w:rsidR="003D05B8" w:rsidRPr="003D05B8" w:rsidRDefault="003D05B8" w:rsidP="003D05B8">
      <w:pPr>
        <w:pStyle w:val="Sinespaciado"/>
        <w:rPr>
          <w:w w:val="150"/>
          <w:sz w:val="18"/>
          <w:szCs w:val="18"/>
        </w:rPr>
      </w:pPr>
    </w:p>
    <w:p w:rsidR="003D05B8" w:rsidRPr="003D05B8" w:rsidRDefault="003D05B8" w:rsidP="003D05B8">
      <w:pPr>
        <w:pStyle w:val="Sinespaciado"/>
        <w:jc w:val="both"/>
        <w:rPr>
          <w:w w:val="150"/>
          <w:sz w:val="18"/>
          <w:szCs w:val="18"/>
        </w:rPr>
      </w:pPr>
      <w:r w:rsidRPr="003D05B8">
        <w:rPr>
          <w:w w:val="150"/>
          <w:sz w:val="18"/>
          <w:szCs w:val="18"/>
        </w:rPr>
        <w:lastRenderedPageBreak/>
        <w:t>En efecto, las maquinaciones empleadas, evidencian la forma en que se fue llevando al señor Mario a la creencia de que realizaría un negocio jurídico en su beneficio económico, hubo maniobras engañosas para provocar ese juicio equivocado, en grado tal que siempre reconoció el señor Mario que debía desplazar el carro fuera de Cali para un peritaje, para lo que aclaró que la entrega era para ese fin, en todo caso hubo entrega material, suficiente para deducir que la inducción en error logró que la manifestación de voluntad del “engañado” trasladara el bien, en la creencia que sería para una peritación, cuando lo pretendido era defraudar su patrimonio, era ese el verdadero motivo y no el forjado en la mente de quien así expresó su consentimiento. Y tampoco se pasa por alto que el señor Mario aceptó haber recibido un cheque en cuantía de $230.000.000, así lo declaró ante la a quo, lo que sin duda fue un artificio más para llevarlo a la equívoca situación mencionada.</w:t>
      </w:r>
    </w:p>
    <w:p w:rsidR="003D05B8" w:rsidRPr="003D05B8" w:rsidRDefault="003D05B8" w:rsidP="003D05B8">
      <w:pPr>
        <w:pStyle w:val="Sinespaciado"/>
        <w:rPr>
          <w:w w:val="150"/>
          <w:sz w:val="18"/>
          <w:szCs w:val="18"/>
        </w:rPr>
      </w:pPr>
      <w:bookmarkStart w:id="0" w:name="_GoBack"/>
      <w:bookmarkEnd w:id="0"/>
    </w:p>
    <w:p w:rsidR="003D05B8" w:rsidRDefault="003D05B8" w:rsidP="00B74E9C">
      <w:pPr>
        <w:pBdr>
          <w:bottom w:val="double" w:sz="6" w:space="1" w:color="auto"/>
        </w:pBdr>
        <w:spacing w:line="360" w:lineRule="auto"/>
        <w:jc w:val="center"/>
        <w:rPr>
          <w:rFonts w:ascii="Arial" w:hAnsi="Arial"/>
          <w:spacing w:val="20"/>
          <w:w w:val="150"/>
        </w:rPr>
      </w:pPr>
    </w:p>
    <w:p w:rsidR="00B74E9C" w:rsidRDefault="00B74E9C" w:rsidP="00B74E9C">
      <w:pPr>
        <w:spacing w:line="360" w:lineRule="auto"/>
        <w:jc w:val="center"/>
        <w:rPr>
          <w:rFonts w:ascii="Arial" w:hAnsi="Arial"/>
          <w:spacing w:val="20"/>
          <w:w w:val="150"/>
        </w:rPr>
      </w:pPr>
    </w:p>
    <w:p w:rsidR="00B74E9C" w:rsidRDefault="00B74E9C" w:rsidP="00B74E9C">
      <w:pPr>
        <w:spacing w:line="360" w:lineRule="auto"/>
        <w:jc w:val="center"/>
        <w:rPr>
          <w:rFonts w:ascii="Arial" w:hAnsi="Arial"/>
          <w:spacing w:val="20"/>
          <w:w w:val="150"/>
        </w:rPr>
      </w:pPr>
      <w:r w:rsidRPr="003E04C2">
        <w:rPr>
          <w:rFonts w:ascii="Arial" w:hAnsi="Arial"/>
          <w:spacing w:val="20"/>
          <w:w w:val="150"/>
          <w:sz w:val="22"/>
        </w:rPr>
        <w:t>A</w:t>
      </w:r>
      <w:r w:rsidRPr="003E04C2">
        <w:rPr>
          <w:rFonts w:ascii="Arial" w:hAnsi="Arial"/>
          <w:spacing w:val="20"/>
          <w:w w:val="150"/>
          <w:sz w:val="18"/>
        </w:rPr>
        <w:t xml:space="preserve">UDIENCIA </w:t>
      </w:r>
      <w:r>
        <w:rPr>
          <w:rFonts w:ascii="Arial" w:hAnsi="Arial"/>
          <w:spacing w:val="20"/>
          <w:w w:val="150"/>
        </w:rPr>
        <w:t>P</w:t>
      </w:r>
      <w:r w:rsidRPr="003E04C2">
        <w:rPr>
          <w:rFonts w:ascii="Arial" w:hAnsi="Arial"/>
          <w:spacing w:val="20"/>
          <w:w w:val="150"/>
          <w:sz w:val="18"/>
        </w:rPr>
        <w:t>ÚBLICA</w:t>
      </w:r>
    </w:p>
    <w:p w:rsidR="00B74E9C" w:rsidRDefault="00B74E9C" w:rsidP="00B74E9C">
      <w:pPr>
        <w:spacing w:line="360" w:lineRule="auto"/>
        <w:ind w:right="46"/>
        <w:jc w:val="both"/>
        <w:rPr>
          <w:rFonts w:ascii="Arial" w:hAnsi="Arial"/>
          <w:sz w:val="18"/>
        </w:rPr>
      </w:pPr>
      <w:r>
        <w:rPr>
          <w:rFonts w:ascii="Arial" w:hAnsi="Arial"/>
          <w:sz w:val="18"/>
        </w:rPr>
        <w:t>______________________________________________________________________________________</w:t>
      </w:r>
      <w:r w:rsidR="008B2B9D">
        <w:rPr>
          <w:rFonts w:ascii="Arial" w:hAnsi="Arial"/>
          <w:sz w:val="18"/>
        </w:rPr>
        <w:t>_______</w:t>
      </w:r>
    </w:p>
    <w:p w:rsidR="00B74E9C" w:rsidRDefault="00B74E9C" w:rsidP="00B74E9C">
      <w:pPr>
        <w:spacing w:line="360" w:lineRule="auto"/>
        <w:jc w:val="both"/>
        <w:rPr>
          <w:rFonts w:ascii="Arial" w:hAnsi="Arial" w:cs="Arial"/>
          <w:szCs w:val="28"/>
        </w:rPr>
      </w:pPr>
    </w:p>
    <w:p w:rsidR="00B74E9C" w:rsidRPr="00B74E9C" w:rsidRDefault="00B74E9C" w:rsidP="00B74E9C">
      <w:pPr>
        <w:spacing w:line="360" w:lineRule="auto"/>
        <w:jc w:val="both"/>
        <w:rPr>
          <w:rFonts w:ascii="Arial" w:hAnsi="Arial" w:cs="Arial"/>
          <w:sz w:val="24"/>
        </w:rPr>
      </w:pPr>
      <w:r w:rsidRPr="00B74E9C">
        <w:rPr>
          <w:rFonts w:ascii="Arial" w:hAnsi="Arial" w:cs="Arial"/>
          <w:sz w:val="24"/>
        </w:rPr>
        <w:t>En la ciudad de Pereira, Risaralda, hoy</w:t>
      </w:r>
      <w:r w:rsidR="00021DC5">
        <w:rPr>
          <w:rFonts w:ascii="Arial" w:hAnsi="Arial" w:cs="Arial"/>
          <w:sz w:val="24"/>
        </w:rPr>
        <w:t xml:space="preserve"> </w:t>
      </w:r>
      <w:r w:rsidR="00B03F05">
        <w:rPr>
          <w:rFonts w:ascii="Arial" w:hAnsi="Arial" w:cs="Arial"/>
          <w:sz w:val="24"/>
        </w:rPr>
        <w:t xml:space="preserve">ocho </w:t>
      </w:r>
      <w:r w:rsidRPr="00B74E9C">
        <w:rPr>
          <w:rFonts w:ascii="Arial" w:hAnsi="Arial" w:cs="Arial"/>
          <w:sz w:val="24"/>
        </w:rPr>
        <w:t>(</w:t>
      </w:r>
      <w:r w:rsidR="00EA1DC6">
        <w:rPr>
          <w:rFonts w:ascii="Arial" w:hAnsi="Arial" w:cs="Arial"/>
          <w:sz w:val="24"/>
        </w:rPr>
        <w:t>8</w:t>
      </w:r>
      <w:r w:rsidRPr="00B74E9C">
        <w:rPr>
          <w:rFonts w:ascii="Arial" w:hAnsi="Arial" w:cs="Arial"/>
          <w:sz w:val="24"/>
        </w:rPr>
        <w:t xml:space="preserve">) de </w:t>
      </w:r>
      <w:r w:rsidR="00B03F05">
        <w:rPr>
          <w:rFonts w:ascii="Arial" w:hAnsi="Arial" w:cs="Arial"/>
          <w:sz w:val="24"/>
        </w:rPr>
        <w:t>marzo</w:t>
      </w:r>
      <w:r w:rsidR="00021DC5">
        <w:rPr>
          <w:rFonts w:ascii="Arial" w:hAnsi="Arial" w:cs="Arial"/>
          <w:sz w:val="24"/>
        </w:rPr>
        <w:t xml:space="preserve"> </w:t>
      </w:r>
      <w:r w:rsidRPr="00B74E9C">
        <w:rPr>
          <w:rFonts w:ascii="Arial" w:hAnsi="Arial" w:cs="Arial"/>
          <w:sz w:val="24"/>
        </w:rPr>
        <w:t xml:space="preserve">de dos mil </w:t>
      </w:r>
      <w:r w:rsidR="005559B5">
        <w:rPr>
          <w:rFonts w:ascii="Arial" w:hAnsi="Arial" w:cs="Arial"/>
          <w:sz w:val="24"/>
        </w:rPr>
        <w:t>diecisiete</w:t>
      </w:r>
      <w:r>
        <w:rPr>
          <w:rFonts w:ascii="Arial" w:hAnsi="Arial" w:cs="Arial"/>
          <w:sz w:val="24"/>
        </w:rPr>
        <w:t xml:space="preserve"> </w:t>
      </w:r>
      <w:r w:rsidRPr="00B74E9C">
        <w:rPr>
          <w:rFonts w:ascii="Arial" w:hAnsi="Arial" w:cs="Arial"/>
          <w:sz w:val="24"/>
        </w:rPr>
        <w:t>(201</w:t>
      </w:r>
      <w:r w:rsidR="005559B5">
        <w:rPr>
          <w:rFonts w:ascii="Arial" w:hAnsi="Arial" w:cs="Arial"/>
          <w:sz w:val="24"/>
        </w:rPr>
        <w:t>7</w:t>
      </w:r>
      <w:r w:rsidRPr="00B74E9C">
        <w:rPr>
          <w:rFonts w:ascii="Arial" w:hAnsi="Arial" w:cs="Arial"/>
          <w:sz w:val="24"/>
        </w:rPr>
        <w:t xml:space="preserve">), siendo las </w:t>
      </w:r>
      <w:r w:rsidR="00B03F05">
        <w:rPr>
          <w:rFonts w:ascii="Arial" w:hAnsi="Arial" w:cs="Arial"/>
          <w:sz w:val="24"/>
        </w:rPr>
        <w:t xml:space="preserve">ocho </w:t>
      </w:r>
      <w:r w:rsidRPr="00B74E9C">
        <w:rPr>
          <w:rFonts w:ascii="Arial" w:hAnsi="Arial" w:cs="Arial"/>
          <w:sz w:val="24"/>
        </w:rPr>
        <w:t>de la mañana (</w:t>
      </w:r>
      <w:r w:rsidR="00B03F05">
        <w:rPr>
          <w:rFonts w:ascii="Arial" w:hAnsi="Arial" w:cs="Arial"/>
          <w:sz w:val="24"/>
        </w:rPr>
        <w:t>8</w:t>
      </w:r>
      <w:r w:rsidRPr="00B74E9C">
        <w:rPr>
          <w:rFonts w:ascii="Arial" w:hAnsi="Arial" w:cs="Arial"/>
          <w:sz w:val="24"/>
        </w:rPr>
        <w:t xml:space="preserve">:00 a.m.), fecha y hora programadas para resolver el recurso de apelación interpuesto contra la sentencia del </w:t>
      </w:r>
      <w:r w:rsidR="00092CB4">
        <w:rPr>
          <w:rFonts w:ascii="Arial" w:hAnsi="Arial" w:cs="Arial"/>
          <w:sz w:val="24"/>
        </w:rPr>
        <w:t>26</w:t>
      </w:r>
      <w:r w:rsidR="009A77A5">
        <w:rPr>
          <w:rFonts w:ascii="Arial" w:hAnsi="Arial" w:cs="Arial"/>
          <w:sz w:val="24"/>
        </w:rPr>
        <w:t>-</w:t>
      </w:r>
      <w:r w:rsidR="00092CB4">
        <w:rPr>
          <w:rFonts w:ascii="Arial" w:hAnsi="Arial" w:cs="Arial"/>
          <w:sz w:val="24"/>
        </w:rPr>
        <w:t>08</w:t>
      </w:r>
      <w:r w:rsidRPr="00B74E9C">
        <w:rPr>
          <w:rFonts w:ascii="Arial" w:hAnsi="Arial" w:cs="Arial"/>
          <w:sz w:val="24"/>
        </w:rPr>
        <w:t>-201</w:t>
      </w:r>
      <w:r w:rsidR="00092CB4">
        <w:rPr>
          <w:rFonts w:ascii="Arial" w:hAnsi="Arial" w:cs="Arial"/>
          <w:sz w:val="24"/>
        </w:rPr>
        <w:t>6</w:t>
      </w:r>
      <w:r w:rsidRPr="00B74E9C">
        <w:rPr>
          <w:rFonts w:ascii="Arial" w:hAnsi="Arial" w:cs="Arial"/>
          <w:sz w:val="24"/>
        </w:rPr>
        <w:t xml:space="preserve">, </w:t>
      </w:r>
      <w:r w:rsidR="00C65226">
        <w:rPr>
          <w:rFonts w:ascii="Arial" w:hAnsi="Arial" w:cs="Arial"/>
          <w:sz w:val="24"/>
        </w:rPr>
        <w:t>el Magistrado</w:t>
      </w:r>
      <w:r w:rsidRPr="00B74E9C">
        <w:rPr>
          <w:rFonts w:ascii="Arial" w:hAnsi="Arial" w:cs="Arial"/>
          <w:sz w:val="24"/>
        </w:rPr>
        <w:t xml:space="preserve"> </w:t>
      </w:r>
      <w:proofErr w:type="spellStart"/>
      <w:r w:rsidRPr="00B74E9C">
        <w:rPr>
          <w:rFonts w:ascii="Arial" w:hAnsi="Arial" w:cs="Arial"/>
          <w:sz w:val="24"/>
        </w:rPr>
        <w:t>Duberney</w:t>
      </w:r>
      <w:proofErr w:type="spellEnd"/>
      <w:r w:rsidRPr="00B74E9C">
        <w:rPr>
          <w:rFonts w:ascii="Arial" w:hAnsi="Arial" w:cs="Arial"/>
          <w:sz w:val="24"/>
        </w:rPr>
        <w:t xml:space="preserve"> Grisales Herrera</w:t>
      </w:r>
      <w:r w:rsidR="00C65226">
        <w:rPr>
          <w:rFonts w:ascii="Arial" w:hAnsi="Arial" w:cs="Arial"/>
          <w:sz w:val="24"/>
        </w:rPr>
        <w:t>,</w:t>
      </w:r>
      <w:r w:rsidRPr="00B74E9C">
        <w:rPr>
          <w:rFonts w:ascii="Arial" w:hAnsi="Arial" w:cs="Arial"/>
          <w:sz w:val="24"/>
        </w:rPr>
        <w:t xml:space="preserve"> se declara</w:t>
      </w:r>
      <w:r w:rsidR="00C65226">
        <w:rPr>
          <w:rFonts w:ascii="Arial" w:hAnsi="Arial" w:cs="Arial"/>
          <w:sz w:val="24"/>
        </w:rPr>
        <w:t xml:space="preserve"> constituido</w:t>
      </w:r>
      <w:r w:rsidRPr="00B74E9C">
        <w:rPr>
          <w:rFonts w:ascii="Arial" w:hAnsi="Arial" w:cs="Arial"/>
          <w:sz w:val="24"/>
        </w:rPr>
        <w:t xml:space="preserve"> en Audiencia Pública,</w:t>
      </w:r>
      <w:r w:rsidR="00C65226">
        <w:rPr>
          <w:rFonts w:ascii="Arial" w:hAnsi="Arial" w:cs="Arial"/>
          <w:sz w:val="24"/>
        </w:rPr>
        <w:t xml:space="preserve"> en asocio de los </w:t>
      </w:r>
      <w:proofErr w:type="gramStart"/>
      <w:r w:rsidR="00C65226">
        <w:rPr>
          <w:rFonts w:ascii="Arial" w:hAnsi="Arial" w:cs="Arial"/>
          <w:sz w:val="24"/>
        </w:rPr>
        <w:t>demás</w:t>
      </w:r>
      <w:proofErr w:type="gramEnd"/>
      <w:r w:rsidR="00C65226">
        <w:rPr>
          <w:rFonts w:ascii="Arial" w:hAnsi="Arial" w:cs="Arial"/>
          <w:sz w:val="24"/>
        </w:rPr>
        <w:t xml:space="preserve"> integrantes de la Sala de Decisión, </w:t>
      </w:r>
      <w:proofErr w:type="spellStart"/>
      <w:r w:rsidR="00C65226" w:rsidRPr="00B74E9C">
        <w:rPr>
          <w:rFonts w:ascii="Arial" w:hAnsi="Arial" w:cs="Arial"/>
          <w:sz w:val="24"/>
        </w:rPr>
        <w:t>Edder</w:t>
      </w:r>
      <w:proofErr w:type="spellEnd"/>
      <w:r w:rsidR="00C65226" w:rsidRPr="00B74E9C">
        <w:rPr>
          <w:rFonts w:ascii="Arial" w:hAnsi="Arial" w:cs="Arial"/>
          <w:sz w:val="24"/>
        </w:rPr>
        <w:t xml:space="preserve"> Jimmy Sánchez </w:t>
      </w:r>
      <w:proofErr w:type="spellStart"/>
      <w:r w:rsidR="00C65226" w:rsidRPr="00B74E9C">
        <w:rPr>
          <w:rFonts w:ascii="Arial" w:hAnsi="Arial" w:cs="Arial"/>
          <w:sz w:val="24"/>
        </w:rPr>
        <w:t>Calambás</w:t>
      </w:r>
      <w:proofErr w:type="spellEnd"/>
      <w:r w:rsidR="00C65226" w:rsidRPr="00B74E9C">
        <w:rPr>
          <w:rFonts w:ascii="Arial" w:hAnsi="Arial" w:cs="Arial"/>
          <w:sz w:val="24"/>
        </w:rPr>
        <w:t xml:space="preserve"> y Jaime Alberto Saraza Naranjo, </w:t>
      </w:r>
      <w:r w:rsidRPr="00B74E9C">
        <w:rPr>
          <w:rFonts w:ascii="Arial" w:hAnsi="Arial" w:cs="Arial"/>
          <w:sz w:val="24"/>
        </w:rPr>
        <w:t xml:space="preserve">conforme al </w:t>
      </w:r>
      <w:r w:rsidRPr="00B74E9C">
        <w:rPr>
          <w:rFonts w:ascii="Arial" w:hAnsi="Arial" w:cs="Arial"/>
          <w:spacing w:val="-2"/>
          <w:sz w:val="24"/>
        </w:rPr>
        <w:t xml:space="preserve">artículo </w:t>
      </w:r>
      <w:r w:rsidR="004174D6">
        <w:rPr>
          <w:rFonts w:ascii="Arial" w:hAnsi="Arial" w:cs="Arial"/>
          <w:spacing w:val="-2"/>
          <w:sz w:val="24"/>
        </w:rPr>
        <w:t>372,</w:t>
      </w:r>
      <w:r w:rsidRPr="00B74E9C">
        <w:rPr>
          <w:rFonts w:ascii="Arial" w:hAnsi="Arial" w:cs="Arial"/>
          <w:spacing w:val="-2"/>
          <w:sz w:val="24"/>
        </w:rPr>
        <w:t xml:space="preserve"> </w:t>
      </w:r>
      <w:proofErr w:type="spellStart"/>
      <w:r w:rsidRPr="00B74E9C">
        <w:rPr>
          <w:rFonts w:ascii="Arial" w:hAnsi="Arial" w:cs="Arial"/>
          <w:spacing w:val="-2"/>
          <w:sz w:val="24"/>
        </w:rPr>
        <w:t>C</w:t>
      </w:r>
      <w:r w:rsidR="004174D6">
        <w:rPr>
          <w:rFonts w:ascii="Arial" w:hAnsi="Arial" w:cs="Arial"/>
          <w:spacing w:val="-2"/>
          <w:sz w:val="24"/>
        </w:rPr>
        <w:t>GP</w:t>
      </w:r>
      <w:proofErr w:type="spellEnd"/>
      <w:r w:rsidRPr="00B74E9C">
        <w:rPr>
          <w:rFonts w:ascii="Arial" w:hAnsi="Arial" w:cs="Arial"/>
          <w:spacing w:val="-2"/>
          <w:sz w:val="24"/>
        </w:rPr>
        <w:t xml:space="preserve">, </w:t>
      </w:r>
      <w:r w:rsidRPr="00B74E9C">
        <w:rPr>
          <w:rFonts w:ascii="Arial" w:hAnsi="Arial" w:cs="Arial"/>
          <w:sz w:val="24"/>
        </w:rPr>
        <w:t>en la sede donde habitualmente laboran en el Pal</w:t>
      </w:r>
      <w:r w:rsidR="004174D6">
        <w:rPr>
          <w:rFonts w:ascii="Arial" w:hAnsi="Arial" w:cs="Arial"/>
          <w:sz w:val="24"/>
        </w:rPr>
        <w:t xml:space="preserve">acio de Justicia de la ciudad. </w:t>
      </w:r>
    </w:p>
    <w:p w:rsidR="00CC4582" w:rsidRDefault="00CC4582" w:rsidP="009C30DF">
      <w:pPr>
        <w:spacing w:line="360" w:lineRule="auto"/>
        <w:jc w:val="both"/>
        <w:rPr>
          <w:rFonts w:ascii="Arial" w:hAnsi="Arial" w:cs="Arial"/>
          <w:sz w:val="24"/>
          <w:szCs w:val="24"/>
        </w:rPr>
      </w:pPr>
    </w:p>
    <w:p w:rsidR="00E14312" w:rsidRPr="00F61F09" w:rsidRDefault="00E14312" w:rsidP="00E14312">
      <w:pPr>
        <w:numPr>
          <w:ilvl w:val="0"/>
          <w:numId w:val="33"/>
        </w:numPr>
        <w:spacing w:line="360" w:lineRule="auto"/>
        <w:jc w:val="both"/>
        <w:rPr>
          <w:rFonts w:ascii="Arial" w:hAnsi="Arial" w:cs="Arial"/>
          <w:sz w:val="26"/>
          <w:szCs w:val="26"/>
        </w:rPr>
      </w:pPr>
      <w:r w:rsidRPr="00F61F09">
        <w:rPr>
          <w:rFonts w:ascii="Arial" w:hAnsi="Arial"/>
          <w:smallCaps/>
          <w:sz w:val="26"/>
          <w:szCs w:val="26"/>
        </w:rPr>
        <w:t xml:space="preserve">El resumen de la sentencia </w:t>
      </w:r>
      <w:r w:rsidR="004C1FF4" w:rsidRPr="00F61F09">
        <w:rPr>
          <w:rFonts w:ascii="Arial" w:hAnsi="Arial"/>
          <w:smallCaps/>
          <w:sz w:val="26"/>
          <w:szCs w:val="26"/>
        </w:rPr>
        <w:t>apelada</w:t>
      </w:r>
    </w:p>
    <w:p w:rsidR="00E14312" w:rsidRPr="00E85FB7" w:rsidRDefault="00E14312" w:rsidP="00E14312">
      <w:pPr>
        <w:spacing w:line="360" w:lineRule="auto"/>
        <w:jc w:val="both"/>
        <w:rPr>
          <w:rFonts w:ascii="Arial" w:hAnsi="Arial" w:cs="Arial"/>
          <w:sz w:val="24"/>
        </w:rPr>
      </w:pPr>
    </w:p>
    <w:p w:rsidR="00E14312" w:rsidRPr="00E85FB7" w:rsidRDefault="00933DE7" w:rsidP="00E14312">
      <w:pPr>
        <w:spacing w:line="360" w:lineRule="auto"/>
        <w:jc w:val="both"/>
        <w:rPr>
          <w:rFonts w:ascii="Arial" w:hAnsi="Arial" w:cs="Arial"/>
          <w:sz w:val="32"/>
          <w:szCs w:val="24"/>
        </w:rPr>
      </w:pPr>
      <w:r w:rsidRPr="00E85FB7">
        <w:rPr>
          <w:rFonts w:ascii="Arial" w:hAnsi="Arial" w:cs="Arial"/>
          <w:sz w:val="24"/>
        </w:rPr>
        <w:t>D</w:t>
      </w:r>
      <w:r w:rsidR="00C60531" w:rsidRPr="00E85FB7">
        <w:rPr>
          <w:rFonts w:ascii="Arial" w:hAnsi="Arial" w:cs="Arial"/>
          <w:sz w:val="24"/>
        </w:rPr>
        <w:t xml:space="preserve">eclaró probada la excepción denominada “no estar cubierto el siniestro”, denegó </w:t>
      </w:r>
      <w:r w:rsidR="00E14312" w:rsidRPr="00E85FB7">
        <w:rPr>
          <w:rFonts w:ascii="Arial" w:hAnsi="Arial" w:cs="Arial"/>
          <w:sz w:val="24"/>
        </w:rPr>
        <w:t>las pretensiones</w:t>
      </w:r>
      <w:r w:rsidR="00A31A1C" w:rsidRPr="00E85FB7">
        <w:rPr>
          <w:rFonts w:ascii="Arial" w:hAnsi="Arial" w:cs="Arial"/>
          <w:sz w:val="24"/>
        </w:rPr>
        <w:t xml:space="preserve"> </w:t>
      </w:r>
      <w:r w:rsidR="00C60531" w:rsidRPr="00E85FB7">
        <w:rPr>
          <w:rFonts w:ascii="Arial" w:hAnsi="Arial" w:cs="Arial"/>
          <w:sz w:val="24"/>
        </w:rPr>
        <w:t xml:space="preserve">y condenó en costas a la parte demandante. Explicó que </w:t>
      </w:r>
      <w:r w:rsidR="003D17B0">
        <w:rPr>
          <w:rFonts w:ascii="Arial" w:hAnsi="Arial" w:cs="Arial"/>
          <w:sz w:val="24"/>
        </w:rPr>
        <w:t xml:space="preserve">no </w:t>
      </w:r>
      <w:r w:rsidR="00C60531" w:rsidRPr="00E85FB7">
        <w:rPr>
          <w:rFonts w:ascii="Arial" w:hAnsi="Arial" w:cs="Arial"/>
          <w:sz w:val="24"/>
        </w:rPr>
        <w:t xml:space="preserve">halló </w:t>
      </w:r>
      <w:r w:rsidR="003D17B0">
        <w:rPr>
          <w:rFonts w:ascii="Arial" w:hAnsi="Arial" w:cs="Arial"/>
          <w:sz w:val="24"/>
        </w:rPr>
        <w:t>probado</w:t>
      </w:r>
      <w:r w:rsidR="00C60531" w:rsidRPr="00E85FB7">
        <w:rPr>
          <w:rFonts w:ascii="Arial" w:hAnsi="Arial" w:cs="Arial"/>
          <w:sz w:val="24"/>
        </w:rPr>
        <w:t xml:space="preserve"> </w:t>
      </w:r>
      <w:r w:rsidR="003D17B0">
        <w:rPr>
          <w:rFonts w:ascii="Arial" w:hAnsi="Arial" w:cs="Arial"/>
          <w:sz w:val="24"/>
        </w:rPr>
        <w:t>el hurto alegado</w:t>
      </w:r>
      <w:r w:rsidR="00C60531" w:rsidRPr="00E85FB7">
        <w:rPr>
          <w:rFonts w:ascii="Arial" w:hAnsi="Arial" w:cs="Arial"/>
          <w:sz w:val="24"/>
        </w:rPr>
        <w:t>, sino un</w:t>
      </w:r>
      <w:r w:rsidR="003D17B0">
        <w:rPr>
          <w:rFonts w:ascii="Arial" w:hAnsi="Arial" w:cs="Arial"/>
          <w:sz w:val="24"/>
        </w:rPr>
        <w:t>a</w:t>
      </w:r>
      <w:r w:rsidR="00C60531" w:rsidRPr="00E85FB7">
        <w:rPr>
          <w:rFonts w:ascii="Arial" w:hAnsi="Arial" w:cs="Arial"/>
          <w:sz w:val="24"/>
        </w:rPr>
        <w:t xml:space="preserve"> </w:t>
      </w:r>
      <w:r w:rsidR="003D17B0">
        <w:rPr>
          <w:rFonts w:ascii="Arial" w:hAnsi="Arial" w:cs="Arial"/>
          <w:sz w:val="24"/>
        </w:rPr>
        <w:t>estafa,</w:t>
      </w:r>
      <w:r w:rsidR="00C60531" w:rsidRPr="00E85FB7">
        <w:rPr>
          <w:rFonts w:ascii="Arial" w:hAnsi="Arial" w:cs="Arial"/>
          <w:sz w:val="24"/>
        </w:rPr>
        <w:t xml:space="preserve"> y por ende, </w:t>
      </w:r>
      <w:r w:rsidR="009F7438">
        <w:rPr>
          <w:rFonts w:ascii="Arial" w:hAnsi="Arial" w:cs="Arial"/>
          <w:sz w:val="24"/>
        </w:rPr>
        <w:t>ajena</w:t>
      </w:r>
      <w:r w:rsidR="00C60531" w:rsidRPr="00E85FB7">
        <w:rPr>
          <w:rFonts w:ascii="Arial" w:hAnsi="Arial" w:cs="Arial"/>
          <w:sz w:val="24"/>
        </w:rPr>
        <w:t xml:space="preserve"> </w:t>
      </w:r>
      <w:r w:rsidR="009F7438">
        <w:rPr>
          <w:rFonts w:ascii="Arial" w:hAnsi="Arial" w:cs="Arial"/>
          <w:sz w:val="24"/>
        </w:rPr>
        <w:t xml:space="preserve">a </w:t>
      </w:r>
      <w:r w:rsidR="00C60531" w:rsidRPr="00E85FB7">
        <w:rPr>
          <w:rFonts w:ascii="Arial" w:hAnsi="Arial" w:cs="Arial"/>
          <w:sz w:val="24"/>
        </w:rPr>
        <w:t xml:space="preserve">la </w:t>
      </w:r>
      <w:r w:rsidR="00207612" w:rsidRPr="00E85FB7">
        <w:rPr>
          <w:rFonts w:ascii="Arial" w:hAnsi="Arial" w:cs="Arial"/>
          <w:sz w:val="24"/>
        </w:rPr>
        <w:t xml:space="preserve">cobertura; calificó de sospechosos los testimonios </w:t>
      </w:r>
      <w:r w:rsidR="00DF07F5" w:rsidRPr="00E85FB7">
        <w:rPr>
          <w:rFonts w:ascii="Arial" w:hAnsi="Arial" w:cs="Arial"/>
          <w:sz w:val="24"/>
        </w:rPr>
        <w:t xml:space="preserve">de los señores Mario Mejía </w:t>
      </w:r>
      <w:r w:rsidR="007D6AE8">
        <w:rPr>
          <w:rFonts w:ascii="Arial" w:hAnsi="Arial" w:cs="Arial"/>
          <w:sz w:val="24"/>
        </w:rPr>
        <w:t xml:space="preserve">Duque </w:t>
      </w:r>
      <w:r w:rsidR="00920839">
        <w:rPr>
          <w:rFonts w:ascii="Arial" w:hAnsi="Arial" w:cs="Arial"/>
          <w:sz w:val="24"/>
        </w:rPr>
        <w:t xml:space="preserve">(Esposo de la demandante) </w:t>
      </w:r>
      <w:r w:rsidR="00DF07F5" w:rsidRPr="00E85FB7">
        <w:rPr>
          <w:rFonts w:ascii="Arial" w:hAnsi="Arial" w:cs="Arial"/>
          <w:sz w:val="24"/>
        </w:rPr>
        <w:t xml:space="preserve">y </w:t>
      </w:r>
      <w:proofErr w:type="spellStart"/>
      <w:r w:rsidR="00DF07F5" w:rsidRPr="00E85FB7">
        <w:rPr>
          <w:rFonts w:ascii="Arial" w:hAnsi="Arial" w:cs="Arial"/>
          <w:sz w:val="24"/>
        </w:rPr>
        <w:t>Jesé</w:t>
      </w:r>
      <w:proofErr w:type="spellEnd"/>
      <w:r w:rsidR="00DF07F5" w:rsidRPr="00E85FB7">
        <w:rPr>
          <w:rFonts w:ascii="Arial" w:hAnsi="Arial" w:cs="Arial"/>
          <w:sz w:val="24"/>
        </w:rPr>
        <w:t xml:space="preserve"> David </w:t>
      </w:r>
      <w:proofErr w:type="spellStart"/>
      <w:r w:rsidR="000432B5">
        <w:rPr>
          <w:rFonts w:ascii="Arial" w:hAnsi="Arial" w:cs="Arial"/>
          <w:sz w:val="24"/>
        </w:rPr>
        <w:t>Ospitia</w:t>
      </w:r>
      <w:proofErr w:type="spellEnd"/>
      <w:r w:rsidR="000432B5">
        <w:rPr>
          <w:rFonts w:ascii="Arial" w:hAnsi="Arial" w:cs="Arial"/>
          <w:sz w:val="24"/>
        </w:rPr>
        <w:t xml:space="preserve"> Ramírez</w:t>
      </w:r>
      <w:r w:rsidR="00920839">
        <w:rPr>
          <w:rFonts w:ascii="Arial" w:hAnsi="Arial" w:cs="Arial"/>
          <w:sz w:val="24"/>
        </w:rPr>
        <w:t xml:space="preserve"> (Conductor del automotor)</w:t>
      </w:r>
      <w:r w:rsidR="00DF07F5" w:rsidRPr="00E85FB7">
        <w:rPr>
          <w:rFonts w:ascii="Arial" w:hAnsi="Arial" w:cs="Arial"/>
          <w:sz w:val="24"/>
        </w:rPr>
        <w:t xml:space="preserve">, dado que sus versiones fueron incoherentes </w:t>
      </w:r>
      <w:r w:rsidR="00AB32B0">
        <w:rPr>
          <w:rFonts w:ascii="Arial" w:hAnsi="Arial" w:cs="Arial"/>
          <w:sz w:val="24"/>
        </w:rPr>
        <w:t xml:space="preserve">con </w:t>
      </w:r>
      <w:r w:rsidR="00DF07F5" w:rsidRPr="00E85FB7">
        <w:rPr>
          <w:rFonts w:ascii="Arial" w:hAnsi="Arial" w:cs="Arial"/>
          <w:sz w:val="24"/>
        </w:rPr>
        <w:t xml:space="preserve">las rendidas ante la Fiscalía General de la Nación </w:t>
      </w:r>
      <w:r w:rsidR="003D5FF7" w:rsidRPr="00E85FB7">
        <w:rPr>
          <w:rFonts w:ascii="Arial" w:hAnsi="Arial" w:cs="Arial"/>
          <w:sz w:val="24"/>
        </w:rPr>
        <w:t>–</w:t>
      </w:r>
      <w:r w:rsidR="00DF07F5" w:rsidRPr="00E85FB7">
        <w:rPr>
          <w:rFonts w:ascii="Arial" w:hAnsi="Arial" w:cs="Arial"/>
          <w:sz w:val="24"/>
        </w:rPr>
        <w:t xml:space="preserve"> </w:t>
      </w:r>
      <w:proofErr w:type="spellStart"/>
      <w:r w:rsidR="00DF07F5" w:rsidRPr="00E85FB7">
        <w:rPr>
          <w:rFonts w:ascii="Arial" w:hAnsi="Arial" w:cs="Arial"/>
          <w:sz w:val="24"/>
        </w:rPr>
        <w:t>FGN</w:t>
      </w:r>
      <w:proofErr w:type="spellEnd"/>
      <w:r w:rsidR="003D5FF7" w:rsidRPr="00E85FB7">
        <w:rPr>
          <w:rFonts w:ascii="Arial" w:hAnsi="Arial" w:cs="Arial"/>
          <w:sz w:val="24"/>
        </w:rPr>
        <w:t xml:space="preserve"> </w:t>
      </w:r>
      <w:r w:rsidR="00E14312" w:rsidRPr="00E85FB7">
        <w:rPr>
          <w:rFonts w:ascii="Arial" w:hAnsi="Arial" w:cs="Arial"/>
          <w:sz w:val="24"/>
        </w:rPr>
        <w:t xml:space="preserve">(Tiempo </w:t>
      </w:r>
      <w:r w:rsidR="00465530" w:rsidRPr="00E85FB7">
        <w:rPr>
          <w:rFonts w:ascii="Arial" w:hAnsi="Arial" w:cs="Arial"/>
          <w:sz w:val="24"/>
        </w:rPr>
        <w:t>49</w:t>
      </w:r>
      <w:r w:rsidR="00E14312" w:rsidRPr="00E85FB7">
        <w:rPr>
          <w:rFonts w:ascii="Arial" w:hAnsi="Arial" w:cs="Arial"/>
          <w:sz w:val="24"/>
        </w:rPr>
        <w:t>:</w:t>
      </w:r>
      <w:r w:rsidR="00465530" w:rsidRPr="00E85FB7">
        <w:rPr>
          <w:rFonts w:ascii="Arial" w:hAnsi="Arial" w:cs="Arial"/>
          <w:sz w:val="24"/>
        </w:rPr>
        <w:t>50</w:t>
      </w:r>
      <w:r w:rsidR="00E14312" w:rsidRPr="00E85FB7">
        <w:rPr>
          <w:rFonts w:ascii="Arial" w:hAnsi="Arial" w:cs="Arial"/>
          <w:sz w:val="24"/>
        </w:rPr>
        <w:t xml:space="preserve">, </w:t>
      </w:r>
      <w:r w:rsidR="007452CD" w:rsidRPr="00E85FB7">
        <w:rPr>
          <w:rFonts w:ascii="Arial" w:hAnsi="Arial" w:cs="Arial"/>
          <w:sz w:val="24"/>
        </w:rPr>
        <w:t xml:space="preserve">disco compacto de </w:t>
      </w:r>
      <w:r w:rsidR="00E14312" w:rsidRPr="00E85FB7">
        <w:rPr>
          <w:rFonts w:ascii="Arial" w:hAnsi="Arial" w:cs="Arial"/>
          <w:sz w:val="24"/>
        </w:rPr>
        <w:t>la audiencia).</w:t>
      </w:r>
    </w:p>
    <w:p w:rsidR="00E14312" w:rsidRPr="0095154E" w:rsidRDefault="00E14312" w:rsidP="00E14312">
      <w:pPr>
        <w:spacing w:line="360" w:lineRule="auto"/>
        <w:jc w:val="both"/>
        <w:rPr>
          <w:rFonts w:ascii="Arial" w:hAnsi="Arial" w:cs="Arial"/>
          <w:sz w:val="24"/>
          <w:szCs w:val="24"/>
        </w:rPr>
      </w:pPr>
    </w:p>
    <w:p w:rsidR="00E73CEC" w:rsidRPr="00F61F09" w:rsidRDefault="003F7D90" w:rsidP="00E82683">
      <w:pPr>
        <w:pStyle w:val="Prrafodelista"/>
        <w:numPr>
          <w:ilvl w:val="0"/>
          <w:numId w:val="33"/>
        </w:numPr>
        <w:spacing w:line="360" w:lineRule="auto"/>
        <w:jc w:val="both"/>
        <w:rPr>
          <w:rFonts w:ascii="Arial" w:hAnsi="Arial" w:cs="Arial"/>
          <w:sz w:val="26"/>
          <w:szCs w:val="26"/>
        </w:rPr>
      </w:pPr>
      <w:r w:rsidRPr="00F61F09">
        <w:rPr>
          <w:rFonts w:ascii="Arial" w:hAnsi="Arial" w:cs="Arial"/>
          <w:smallCaps/>
          <w:sz w:val="26"/>
          <w:szCs w:val="26"/>
        </w:rPr>
        <w:t>La síntesis de la apelación</w:t>
      </w:r>
    </w:p>
    <w:p w:rsidR="00AB2374" w:rsidRDefault="00665C4A" w:rsidP="009C30DF">
      <w:pPr>
        <w:spacing w:line="360" w:lineRule="auto"/>
        <w:jc w:val="both"/>
        <w:rPr>
          <w:rFonts w:ascii="Arial" w:hAnsi="Arial" w:cs="Arial"/>
          <w:sz w:val="24"/>
          <w:szCs w:val="24"/>
        </w:rPr>
      </w:pPr>
      <w:r>
        <w:rPr>
          <w:rFonts w:ascii="Arial" w:hAnsi="Arial" w:cs="Arial"/>
          <w:sz w:val="24"/>
          <w:szCs w:val="24"/>
        </w:rPr>
        <w:t>P</w:t>
      </w:r>
      <w:r w:rsidR="00AB2374">
        <w:rPr>
          <w:rFonts w:ascii="Arial" w:hAnsi="Arial" w:cs="Arial"/>
          <w:sz w:val="24"/>
          <w:szCs w:val="24"/>
        </w:rPr>
        <w:t xml:space="preserve">ide </w:t>
      </w:r>
      <w:r w:rsidR="00FF324F">
        <w:rPr>
          <w:rFonts w:ascii="Arial" w:hAnsi="Arial" w:cs="Arial"/>
          <w:sz w:val="24"/>
          <w:szCs w:val="24"/>
        </w:rPr>
        <w:t>revocar</w:t>
      </w:r>
      <w:r>
        <w:rPr>
          <w:rFonts w:ascii="Arial" w:hAnsi="Arial" w:cs="Arial"/>
          <w:sz w:val="24"/>
          <w:szCs w:val="24"/>
        </w:rPr>
        <w:t xml:space="preserve"> la sentencia </w:t>
      </w:r>
      <w:r w:rsidR="00DA092D">
        <w:rPr>
          <w:rFonts w:ascii="Arial" w:hAnsi="Arial" w:cs="Arial"/>
          <w:sz w:val="24"/>
          <w:szCs w:val="24"/>
        </w:rPr>
        <w:t xml:space="preserve">atacada al considerar </w:t>
      </w:r>
      <w:r w:rsidR="00CD1782">
        <w:rPr>
          <w:rFonts w:ascii="Arial" w:hAnsi="Arial" w:cs="Arial"/>
          <w:sz w:val="24"/>
          <w:szCs w:val="24"/>
        </w:rPr>
        <w:t xml:space="preserve">que </w:t>
      </w:r>
      <w:r w:rsidR="0095524D">
        <w:rPr>
          <w:rFonts w:ascii="Arial" w:hAnsi="Arial" w:cs="Arial"/>
          <w:sz w:val="24"/>
          <w:szCs w:val="24"/>
        </w:rPr>
        <w:t>se acreditó el siniestro de hurto calificado y agravado, que está en la cobertura y no el de estafa, que sin discusión admite se halla excluido.</w:t>
      </w:r>
      <w:r w:rsidR="00B821C5">
        <w:rPr>
          <w:rFonts w:ascii="Arial" w:hAnsi="Arial" w:cs="Arial"/>
          <w:sz w:val="24"/>
          <w:szCs w:val="24"/>
        </w:rPr>
        <w:t xml:space="preserve"> </w:t>
      </w:r>
      <w:r w:rsidR="00AF71C5">
        <w:rPr>
          <w:rFonts w:ascii="Arial" w:hAnsi="Arial" w:cs="Arial"/>
          <w:sz w:val="24"/>
          <w:szCs w:val="24"/>
        </w:rPr>
        <w:t>D</w:t>
      </w:r>
      <w:r w:rsidR="00B821C5">
        <w:rPr>
          <w:rFonts w:ascii="Arial" w:hAnsi="Arial" w:cs="Arial"/>
          <w:sz w:val="24"/>
          <w:szCs w:val="24"/>
        </w:rPr>
        <w:t xml:space="preserve">iscrepa de la conclusión </w:t>
      </w:r>
      <w:r w:rsidR="00AF71C5">
        <w:rPr>
          <w:rFonts w:ascii="Arial" w:hAnsi="Arial" w:cs="Arial"/>
          <w:sz w:val="24"/>
          <w:szCs w:val="24"/>
        </w:rPr>
        <w:t xml:space="preserve">de </w:t>
      </w:r>
      <w:r w:rsidR="00B821C5">
        <w:rPr>
          <w:rFonts w:ascii="Arial" w:hAnsi="Arial" w:cs="Arial"/>
          <w:sz w:val="24"/>
          <w:szCs w:val="24"/>
        </w:rPr>
        <w:t xml:space="preserve">la jueza de conocimiento </w:t>
      </w:r>
      <w:r w:rsidR="00AF71C5">
        <w:rPr>
          <w:rFonts w:ascii="Arial" w:hAnsi="Arial" w:cs="Arial"/>
          <w:sz w:val="24"/>
          <w:szCs w:val="24"/>
        </w:rPr>
        <w:t>cuando desestimó</w:t>
      </w:r>
      <w:r w:rsidR="00B821C5">
        <w:rPr>
          <w:rFonts w:ascii="Arial" w:hAnsi="Arial" w:cs="Arial"/>
          <w:sz w:val="24"/>
          <w:szCs w:val="24"/>
        </w:rPr>
        <w:t xml:space="preserve"> las declaraciones </w:t>
      </w:r>
      <w:r w:rsidR="00AF71C5">
        <w:rPr>
          <w:rFonts w:ascii="Arial" w:hAnsi="Arial" w:cs="Arial"/>
          <w:sz w:val="24"/>
          <w:szCs w:val="24"/>
        </w:rPr>
        <w:t>d</w:t>
      </w:r>
      <w:r w:rsidR="00B821C5">
        <w:rPr>
          <w:rFonts w:ascii="Arial" w:hAnsi="Arial" w:cs="Arial"/>
          <w:sz w:val="24"/>
          <w:szCs w:val="24"/>
        </w:rPr>
        <w:t>e</w:t>
      </w:r>
      <w:r w:rsidR="00AF71C5">
        <w:rPr>
          <w:rFonts w:ascii="Arial" w:hAnsi="Arial" w:cs="Arial"/>
          <w:sz w:val="24"/>
          <w:szCs w:val="24"/>
        </w:rPr>
        <w:t xml:space="preserve"> los</w:t>
      </w:r>
      <w:r w:rsidR="00B821C5">
        <w:rPr>
          <w:rFonts w:ascii="Arial" w:hAnsi="Arial" w:cs="Arial"/>
          <w:sz w:val="24"/>
          <w:szCs w:val="24"/>
        </w:rPr>
        <w:t xml:space="preserve"> señor</w:t>
      </w:r>
      <w:r w:rsidR="00AF71C5">
        <w:rPr>
          <w:rFonts w:ascii="Arial" w:hAnsi="Arial" w:cs="Arial"/>
          <w:sz w:val="24"/>
          <w:szCs w:val="24"/>
        </w:rPr>
        <w:t>es</w:t>
      </w:r>
      <w:r w:rsidR="00B821C5">
        <w:rPr>
          <w:rFonts w:ascii="Arial" w:hAnsi="Arial" w:cs="Arial"/>
          <w:sz w:val="24"/>
          <w:szCs w:val="24"/>
        </w:rPr>
        <w:t xml:space="preserve"> Mario Mejía y </w:t>
      </w:r>
      <w:proofErr w:type="spellStart"/>
      <w:r w:rsidR="00B821C5">
        <w:rPr>
          <w:rFonts w:ascii="Arial" w:hAnsi="Arial" w:cs="Arial"/>
          <w:sz w:val="24"/>
          <w:szCs w:val="24"/>
        </w:rPr>
        <w:t>Jesé</w:t>
      </w:r>
      <w:proofErr w:type="spellEnd"/>
      <w:r w:rsidR="00B821C5">
        <w:rPr>
          <w:rFonts w:ascii="Arial" w:hAnsi="Arial" w:cs="Arial"/>
          <w:sz w:val="24"/>
          <w:szCs w:val="24"/>
        </w:rPr>
        <w:t xml:space="preserve"> David </w:t>
      </w:r>
      <w:proofErr w:type="spellStart"/>
      <w:r w:rsidR="000432B5">
        <w:rPr>
          <w:rFonts w:ascii="Arial" w:hAnsi="Arial" w:cs="Arial"/>
          <w:sz w:val="24"/>
          <w:szCs w:val="24"/>
        </w:rPr>
        <w:t>Ospitia</w:t>
      </w:r>
      <w:proofErr w:type="spellEnd"/>
      <w:r w:rsidR="000432B5">
        <w:rPr>
          <w:rFonts w:ascii="Arial" w:hAnsi="Arial" w:cs="Arial"/>
          <w:sz w:val="24"/>
          <w:szCs w:val="24"/>
        </w:rPr>
        <w:t xml:space="preserve"> R.</w:t>
      </w:r>
      <w:r w:rsidR="00B821C5">
        <w:rPr>
          <w:rFonts w:ascii="Arial" w:hAnsi="Arial" w:cs="Arial"/>
          <w:sz w:val="24"/>
          <w:szCs w:val="24"/>
        </w:rPr>
        <w:t>, al tildarlas de sospechosas</w:t>
      </w:r>
      <w:r w:rsidR="00275172">
        <w:rPr>
          <w:rFonts w:ascii="Arial" w:hAnsi="Arial" w:cs="Arial"/>
          <w:sz w:val="24"/>
          <w:szCs w:val="24"/>
        </w:rPr>
        <w:t xml:space="preserve"> por no haber declarado </w:t>
      </w:r>
      <w:r w:rsidR="0079338D">
        <w:rPr>
          <w:rFonts w:ascii="Arial" w:hAnsi="Arial" w:cs="Arial"/>
          <w:sz w:val="24"/>
          <w:szCs w:val="24"/>
        </w:rPr>
        <w:t xml:space="preserve">en sus </w:t>
      </w:r>
      <w:r w:rsidR="00275172">
        <w:rPr>
          <w:rFonts w:ascii="Arial" w:hAnsi="Arial" w:cs="Arial"/>
          <w:sz w:val="24"/>
          <w:szCs w:val="24"/>
        </w:rPr>
        <w:t xml:space="preserve">versiones iniciales, el desapoderamiento de que fue víctima </w:t>
      </w:r>
      <w:r w:rsidR="00941BF2">
        <w:rPr>
          <w:rFonts w:ascii="Arial" w:hAnsi="Arial" w:cs="Arial"/>
          <w:sz w:val="24"/>
          <w:szCs w:val="24"/>
        </w:rPr>
        <w:t xml:space="preserve">el </w:t>
      </w:r>
      <w:r w:rsidR="00275172">
        <w:rPr>
          <w:rFonts w:ascii="Arial" w:hAnsi="Arial" w:cs="Arial"/>
          <w:sz w:val="24"/>
          <w:szCs w:val="24"/>
        </w:rPr>
        <w:t>último</w:t>
      </w:r>
      <w:r w:rsidR="00941BF2">
        <w:rPr>
          <w:rFonts w:ascii="Arial" w:hAnsi="Arial" w:cs="Arial"/>
          <w:sz w:val="24"/>
          <w:szCs w:val="24"/>
        </w:rPr>
        <w:t xml:space="preserve"> de los citados</w:t>
      </w:r>
      <w:r w:rsidR="00275172">
        <w:rPr>
          <w:rFonts w:ascii="Arial" w:hAnsi="Arial" w:cs="Arial"/>
          <w:sz w:val="24"/>
          <w:szCs w:val="24"/>
        </w:rPr>
        <w:t>, mediante intimidación con arma de fuego</w:t>
      </w:r>
      <w:r w:rsidR="003D5B67">
        <w:rPr>
          <w:rFonts w:ascii="Arial" w:hAnsi="Arial" w:cs="Arial"/>
          <w:sz w:val="24"/>
          <w:szCs w:val="24"/>
        </w:rPr>
        <w:t>, y solo suministrar ese dato en este proceso.</w:t>
      </w:r>
    </w:p>
    <w:p w:rsidR="00580619" w:rsidRDefault="00580619" w:rsidP="009C30DF">
      <w:pPr>
        <w:spacing w:line="360" w:lineRule="auto"/>
        <w:jc w:val="both"/>
        <w:rPr>
          <w:rFonts w:ascii="Arial" w:hAnsi="Arial" w:cs="Arial"/>
          <w:sz w:val="24"/>
          <w:szCs w:val="24"/>
        </w:rPr>
      </w:pPr>
    </w:p>
    <w:p w:rsidR="00522D88" w:rsidRDefault="00580619" w:rsidP="009C30DF">
      <w:pPr>
        <w:spacing w:line="360" w:lineRule="auto"/>
        <w:jc w:val="both"/>
        <w:rPr>
          <w:rFonts w:ascii="Arial" w:hAnsi="Arial" w:cs="Arial"/>
          <w:sz w:val="24"/>
          <w:szCs w:val="24"/>
        </w:rPr>
      </w:pPr>
      <w:r>
        <w:rPr>
          <w:rFonts w:ascii="Arial" w:hAnsi="Arial" w:cs="Arial"/>
          <w:sz w:val="24"/>
          <w:szCs w:val="24"/>
        </w:rPr>
        <w:lastRenderedPageBreak/>
        <w:t xml:space="preserve">Señala el recurrente </w:t>
      </w:r>
      <w:r w:rsidR="00325051">
        <w:rPr>
          <w:rFonts w:ascii="Arial" w:hAnsi="Arial" w:cs="Arial"/>
          <w:sz w:val="24"/>
          <w:szCs w:val="24"/>
        </w:rPr>
        <w:t xml:space="preserve">es explicable </w:t>
      </w:r>
      <w:r w:rsidR="00B85611">
        <w:rPr>
          <w:rFonts w:ascii="Arial" w:hAnsi="Arial" w:cs="Arial"/>
          <w:sz w:val="24"/>
          <w:szCs w:val="24"/>
        </w:rPr>
        <w:t>esa omisión por</w:t>
      </w:r>
      <w:r w:rsidR="00325051">
        <w:rPr>
          <w:rFonts w:ascii="Arial" w:hAnsi="Arial" w:cs="Arial"/>
          <w:sz w:val="24"/>
          <w:szCs w:val="24"/>
        </w:rPr>
        <w:t xml:space="preserve">que </w:t>
      </w:r>
      <w:r w:rsidR="00EF395A">
        <w:rPr>
          <w:rFonts w:ascii="Arial" w:hAnsi="Arial" w:cs="Arial"/>
          <w:sz w:val="24"/>
          <w:szCs w:val="24"/>
        </w:rPr>
        <w:t xml:space="preserve">se trata de personas </w:t>
      </w:r>
      <w:r w:rsidR="001B2063">
        <w:rPr>
          <w:rFonts w:ascii="Arial" w:hAnsi="Arial" w:cs="Arial"/>
          <w:sz w:val="24"/>
          <w:szCs w:val="24"/>
        </w:rPr>
        <w:t>inexpertas en asuntos judiciales, de tal manera que los detalles preteridos y echados de menos en el debate</w:t>
      </w:r>
      <w:r w:rsidR="000D3FFC">
        <w:rPr>
          <w:rFonts w:ascii="Arial" w:hAnsi="Arial" w:cs="Arial"/>
          <w:sz w:val="24"/>
          <w:szCs w:val="24"/>
        </w:rPr>
        <w:t>,</w:t>
      </w:r>
      <w:r w:rsidR="001B2063">
        <w:rPr>
          <w:rFonts w:ascii="Arial" w:hAnsi="Arial" w:cs="Arial"/>
          <w:sz w:val="24"/>
          <w:szCs w:val="24"/>
        </w:rPr>
        <w:t xml:space="preserve"> están debidamente justificados en ese desconocimiento, propio de quienes </w:t>
      </w:r>
      <w:r w:rsidR="005401DD">
        <w:rPr>
          <w:rFonts w:ascii="Arial" w:hAnsi="Arial" w:cs="Arial"/>
          <w:sz w:val="24"/>
          <w:szCs w:val="24"/>
        </w:rPr>
        <w:t>son ajenos a</w:t>
      </w:r>
      <w:r w:rsidR="00512095">
        <w:rPr>
          <w:rFonts w:ascii="Arial" w:hAnsi="Arial" w:cs="Arial"/>
          <w:sz w:val="24"/>
          <w:szCs w:val="24"/>
        </w:rPr>
        <w:t>l</w:t>
      </w:r>
      <w:r w:rsidR="005401DD">
        <w:rPr>
          <w:rFonts w:ascii="Arial" w:hAnsi="Arial" w:cs="Arial"/>
          <w:sz w:val="24"/>
          <w:szCs w:val="24"/>
        </w:rPr>
        <w:t xml:space="preserve"> foro</w:t>
      </w:r>
      <w:r w:rsidR="00512095">
        <w:rPr>
          <w:rFonts w:ascii="Arial" w:hAnsi="Arial" w:cs="Arial"/>
          <w:sz w:val="24"/>
          <w:szCs w:val="24"/>
        </w:rPr>
        <w:t>.</w:t>
      </w:r>
      <w:r w:rsidR="00396B84">
        <w:rPr>
          <w:rFonts w:ascii="Arial" w:hAnsi="Arial" w:cs="Arial"/>
          <w:sz w:val="24"/>
          <w:szCs w:val="24"/>
        </w:rPr>
        <w:t xml:space="preserve"> </w:t>
      </w:r>
      <w:r w:rsidR="00522D88">
        <w:rPr>
          <w:rFonts w:ascii="Arial" w:hAnsi="Arial" w:cs="Arial"/>
          <w:sz w:val="24"/>
          <w:szCs w:val="24"/>
        </w:rPr>
        <w:t xml:space="preserve">Remata su argumento indicando que </w:t>
      </w:r>
      <w:r w:rsidR="000759CC">
        <w:rPr>
          <w:rFonts w:ascii="Arial" w:hAnsi="Arial" w:cs="Arial"/>
          <w:sz w:val="24"/>
          <w:szCs w:val="24"/>
        </w:rPr>
        <w:t xml:space="preserve">su </w:t>
      </w:r>
      <w:r w:rsidR="00522D88">
        <w:rPr>
          <w:rFonts w:ascii="Arial" w:hAnsi="Arial" w:cs="Arial"/>
          <w:sz w:val="24"/>
          <w:szCs w:val="24"/>
        </w:rPr>
        <w:t xml:space="preserve">tesis </w:t>
      </w:r>
      <w:r w:rsidR="000759CC">
        <w:rPr>
          <w:rFonts w:ascii="Arial" w:hAnsi="Arial" w:cs="Arial"/>
          <w:sz w:val="24"/>
          <w:szCs w:val="24"/>
        </w:rPr>
        <w:t>defensiva consiste en aceptar que se dio inicio a un “</w:t>
      </w:r>
      <w:proofErr w:type="spellStart"/>
      <w:r w:rsidR="000759CC" w:rsidRPr="000759CC">
        <w:rPr>
          <w:rFonts w:ascii="Arial" w:hAnsi="Arial" w:cs="Arial"/>
          <w:i/>
          <w:sz w:val="24"/>
          <w:szCs w:val="24"/>
        </w:rPr>
        <w:t>iter</w:t>
      </w:r>
      <w:proofErr w:type="spellEnd"/>
      <w:r w:rsidR="000759CC" w:rsidRPr="000759CC">
        <w:rPr>
          <w:rFonts w:ascii="Arial" w:hAnsi="Arial" w:cs="Arial"/>
          <w:i/>
          <w:sz w:val="24"/>
          <w:szCs w:val="24"/>
        </w:rPr>
        <w:t xml:space="preserve"> </w:t>
      </w:r>
      <w:proofErr w:type="spellStart"/>
      <w:r w:rsidR="000759CC" w:rsidRPr="000759CC">
        <w:rPr>
          <w:rFonts w:ascii="Arial" w:hAnsi="Arial" w:cs="Arial"/>
          <w:i/>
          <w:sz w:val="24"/>
          <w:szCs w:val="24"/>
        </w:rPr>
        <w:t>criminis</w:t>
      </w:r>
      <w:proofErr w:type="spellEnd"/>
      <w:r w:rsidR="000759CC">
        <w:rPr>
          <w:rFonts w:ascii="Arial" w:hAnsi="Arial" w:cs="Arial"/>
          <w:sz w:val="24"/>
          <w:szCs w:val="24"/>
        </w:rPr>
        <w:t xml:space="preserve">” de estafa, pero sin consumación al final, habida consideración </w:t>
      </w:r>
      <w:r w:rsidR="00634B76">
        <w:rPr>
          <w:rFonts w:ascii="Arial" w:hAnsi="Arial" w:cs="Arial"/>
          <w:sz w:val="24"/>
          <w:szCs w:val="24"/>
        </w:rPr>
        <w:t>del punible de hurto calificado que lo truncó</w:t>
      </w:r>
      <w:r w:rsidR="00E7136F">
        <w:rPr>
          <w:rFonts w:ascii="Arial" w:hAnsi="Arial" w:cs="Arial"/>
          <w:sz w:val="24"/>
          <w:szCs w:val="24"/>
        </w:rPr>
        <w:t>, según se demostró con las declaraciones reseñadas</w:t>
      </w:r>
    </w:p>
    <w:p w:rsidR="0067366E" w:rsidRPr="0041300C" w:rsidRDefault="0067366E" w:rsidP="009C30DF">
      <w:pPr>
        <w:spacing w:line="360" w:lineRule="auto"/>
        <w:jc w:val="both"/>
        <w:rPr>
          <w:rFonts w:ascii="Arial" w:hAnsi="Arial" w:cs="Arial"/>
          <w:sz w:val="24"/>
          <w:szCs w:val="24"/>
        </w:rPr>
      </w:pPr>
    </w:p>
    <w:p w:rsidR="00484C73" w:rsidRDefault="00485B6E" w:rsidP="00484C73">
      <w:pPr>
        <w:pStyle w:val="Ttulo2"/>
        <w:numPr>
          <w:ilvl w:val="0"/>
          <w:numId w:val="33"/>
        </w:numPr>
        <w:jc w:val="left"/>
        <w:rPr>
          <w:rFonts w:ascii="Arial" w:hAnsi="Arial"/>
          <w:b w:val="0"/>
          <w:sz w:val="24"/>
        </w:rPr>
      </w:pPr>
      <w:r w:rsidRPr="0041300C">
        <w:rPr>
          <w:rFonts w:ascii="Arial" w:hAnsi="Arial"/>
          <w:b w:val="0"/>
          <w:sz w:val="24"/>
        </w:rPr>
        <w:t>LA FUNDAMENTACIÓN JURÍDICA</w:t>
      </w:r>
      <w:r w:rsidR="003D0E27" w:rsidRPr="0041300C">
        <w:rPr>
          <w:rFonts w:ascii="Arial" w:hAnsi="Arial"/>
          <w:b w:val="0"/>
          <w:sz w:val="24"/>
        </w:rPr>
        <w:t xml:space="preserve"> PARA DECIDIR</w:t>
      </w:r>
    </w:p>
    <w:p w:rsidR="00484C73" w:rsidRPr="00484C73" w:rsidRDefault="00484C73" w:rsidP="00484C73">
      <w:pPr>
        <w:pStyle w:val="Ttulo2"/>
        <w:ind w:left="360"/>
        <w:jc w:val="left"/>
        <w:rPr>
          <w:rFonts w:ascii="Arial" w:hAnsi="Arial"/>
          <w:b w:val="0"/>
          <w:sz w:val="24"/>
        </w:rPr>
      </w:pPr>
    </w:p>
    <w:p w:rsidR="00554C0E" w:rsidRPr="00554C0E" w:rsidRDefault="00EE1ED2" w:rsidP="00554C0E">
      <w:pPr>
        <w:pStyle w:val="Ttulo2"/>
        <w:numPr>
          <w:ilvl w:val="1"/>
          <w:numId w:val="34"/>
        </w:numPr>
        <w:jc w:val="both"/>
        <w:rPr>
          <w:rFonts w:ascii="Arial" w:hAnsi="Arial"/>
          <w:b w:val="0"/>
          <w:sz w:val="24"/>
        </w:rPr>
      </w:pPr>
      <w:r w:rsidRPr="00484C73">
        <w:rPr>
          <w:rFonts w:ascii="Arial" w:hAnsi="Arial"/>
          <w:b w:val="0"/>
          <w:iCs/>
          <w:smallCaps/>
          <w:sz w:val="26"/>
          <w:szCs w:val="26"/>
        </w:rPr>
        <w:t>La competencia en segundo grado</w:t>
      </w:r>
      <w:r w:rsidR="00484C73" w:rsidRPr="00484C73">
        <w:rPr>
          <w:rFonts w:ascii="Arial" w:hAnsi="Arial"/>
          <w:b w:val="0"/>
          <w:iCs/>
          <w:smallCaps/>
          <w:sz w:val="26"/>
          <w:szCs w:val="26"/>
        </w:rPr>
        <w:t xml:space="preserve">.  </w:t>
      </w:r>
      <w:r w:rsidR="00E361E9">
        <w:rPr>
          <w:rFonts w:ascii="Arial" w:hAnsi="Arial"/>
          <w:b w:val="0"/>
          <w:sz w:val="24"/>
          <w:szCs w:val="22"/>
        </w:rPr>
        <w:t xml:space="preserve">Hay </w:t>
      </w:r>
      <w:r w:rsidRPr="00484C73">
        <w:rPr>
          <w:rFonts w:ascii="Arial" w:hAnsi="Arial"/>
          <w:b w:val="0"/>
          <w:sz w:val="24"/>
          <w:szCs w:val="22"/>
        </w:rPr>
        <w:t xml:space="preserve">facultad legal para resolver </w:t>
      </w:r>
      <w:r w:rsidR="00BA6CDA">
        <w:rPr>
          <w:rFonts w:ascii="Arial" w:hAnsi="Arial"/>
          <w:b w:val="0"/>
          <w:sz w:val="24"/>
          <w:szCs w:val="22"/>
        </w:rPr>
        <w:t>el litigio</w:t>
      </w:r>
      <w:r w:rsidRPr="00484C73">
        <w:rPr>
          <w:rFonts w:ascii="Arial" w:hAnsi="Arial"/>
          <w:b w:val="0"/>
          <w:sz w:val="24"/>
          <w:szCs w:val="22"/>
        </w:rPr>
        <w:t xml:space="preserve"> </w:t>
      </w:r>
      <w:r w:rsidR="00BA6CDA">
        <w:rPr>
          <w:rFonts w:ascii="Arial" w:hAnsi="Arial"/>
          <w:b w:val="0"/>
          <w:sz w:val="24"/>
          <w:szCs w:val="22"/>
        </w:rPr>
        <w:t xml:space="preserve">al ser superior </w:t>
      </w:r>
      <w:r w:rsidRPr="00484C73">
        <w:rPr>
          <w:rFonts w:ascii="Arial" w:hAnsi="Arial"/>
          <w:b w:val="0"/>
          <w:sz w:val="24"/>
          <w:szCs w:val="22"/>
        </w:rPr>
        <w:t xml:space="preserve">funcional </w:t>
      </w:r>
      <w:r w:rsidRPr="00484C73">
        <w:rPr>
          <w:rFonts w:ascii="Arial" w:hAnsi="Arial"/>
          <w:b w:val="0"/>
          <w:sz w:val="24"/>
          <w:szCs w:val="22"/>
          <w:lang w:val="es-MX"/>
        </w:rPr>
        <w:t xml:space="preserve">del </w:t>
      </w:r>
      <w:r w:rsidR="00E361E9">
        <w:rPr>
          <w:rFonts w:ascii="Arial" w:hAnsi="Arial"/>
          <w:b w:val="0"/>
          <w:sz w:val="24"/>
          <w:szCs w:val="22"/>
          <w:lang w:val="es-MX"/>
        </w:rPr>
        <w:t xml:space="preserve">Despacho que tramitó la </w:t>
      </w:r>
      <w:r w:rsidRPr="00484C73">
        <w:rPr>
          <w:rFonts w:ascii="Arial" w:hAnsi="Arial"/>
          <w:b w:val="0"/>
          <w:sz w:val="24"/>
          <w:szCs w:val="22"/>
          <w:lang w:val="es-MX"/>
        </w:rPr>
        <w:t>primera instancia.</w:t>
      </w:r>
    </w:p>
    <w:p w:rsidR="00554C0E" w:rsidRPr="00554C0E" w:rsidRDefault="00554C0E" w:rsidP="00554C0E">
      <w:pPr>
        <w:pStyle w:val="Ttulo2"/>
        <w:ind w:left="720"/>
        <w:jc w:val="both"/>
        <w:rPr>
          <w:rFonts w:ascii="Arial" w:hAnsi="Arial"/>
          <w:b w:val="0"/>
          <w:sz w:val="24"/>
        </w:rPr>
      </w:pPr>
    </w:p>
    <w:p w:rsidR="00BB363C" w:rsidRDefault="00EE1ED2" w:rsidP="00BB363C">
      <w:pPr>
        <w:pStyle w:val="Ttulo2"/>
        <w:numPr>
          <w:ilvl w:val="1"/>
          <w:numId w:val="34"/>
        </w:numPr>
        <w:jc w:val="both"/>
        <w:rPr>
          <w:rFonts w:ascii="Arial" w:hAnsi="Arial"/>
          <w:b w:val="0"/>
          <w:sz w:val="24"/>
        </w:rPr>
      </w:pPr>
      <w:r w:rsidRPr="00174A6D">
        <w:rPr>
          <w:rFonts w:ascii="Arial" w:hAnsi="Arial"/>
          <w:b w:val="0"/>
          <w:smallCaps/>
          <w:sz w:val="26"/>
          <w:szCs w:val="26"/>
        </w:rPr>
        <w:t>Los presupuestos procesales</w:t>
      </w:r>
      <w:r w:rsidR="00174A6D" w:rsidRPr="00174A6D">
        <w:rPr>
          <w:rFonts w:ascii="Arial" w:hAnsi="Arial"/>
          <w:b w:val="0"/>
          <w:smallCaps/>
          <w:sz w:val="26"/>
          <w:szCs w:val="26"/>
        </w:rPr>
        <w:t xml:space="preserve">. </w:t>
      </w:r>
      <w:r w:rsidR="006411DC">
        <w:rPr>
          <w:rFonts w:ascii="Arial" w:hAnsi="Arial"/>
          <w:b w:val="0"/>
          <w:smallCaps/>
          <w:sz w:val="26"/>
          <w:szCs w:val="26"/>
        </w:rPr>
        <w:t>D</w:t>
      </w:r>
      <w:r w:rsidR="00950544" w:rsidRPr="00174A6D">
        <w:rPr>
          <w:rFonts w:ascii="Arial" w:hAnsi="Arial"/>
          <w:b w:val="0"/>
          <w:sz w:val="24"/>
        </w:rPr>
        <w:t xml:space="preserve">ebidamente cumplida </w:t>
      </w:r>
      <w:r w:rsidRPr="00174A6D">
        <w:rPr>
          <w:rFonts w:ascii="Arial" w:hAnsi="Arial"/>
          <w:b w:val="0"/>
          <w:sz w:val="24"/>
        </w:rPr>
        <w:t xml:space="preserve">la competencia, </w:t>
      </w:r>
      <w:r w:rsidR="005E2970" w:rsidRPr="00174A6D">
        <w:rPr>
          <w:rFonts w:ascii="Arial" w:hAnsi="Arial"/>
          <w:b w:val="0"/>
          <w:sz w:val="24"/>
        </w:rPr>
        <w:t xml:space="preserve">la </w:t>
      </w:r>
      <w:r w:rsidRPr="00174A6D">
        <w:rPr>
          <w:rFonts w:ascii="Arial" w:hAnsi="Arial"/>
          <w:b w:val="0"/>
          <w:sz w:val="24"/>
        </w:rPr>
        <w:t xml:space="preserve">capacidad para ser parte y procesal, así como </w:t>
      </w:r>
      <w:r w:rsidR="005E2970" w:rsidRPr="00174A6D">
        <w:rPr>
          <w:rFonts w:ascii="Arial" w:hAnsi="Arial"/>
          <w:b w:val="0"/>
          <w:sz w:val="24"/>
        </w:rPr>
        <w:t xml:space="preserve">la </w:t>
      </w:r>
      <w:r w:rsidRPr="00174A6D">
        <w:rPr>
          <w:rFonts w:ascii="Arial" w:hAnsi="Arial"/>
          <w:b w:val="0"/>
          <w:sz w:val="24"/>
        </w:rPr>
        <w:t xml:space="preserve">demanda idónea, </w:t>
      </w:r>
      <w:r w:rsidR="00BD62F2" w:rsidRPr="00174A6D">
        <w:rPr>
          <w:rFonts w:ascii="Arial" w:hAnsi="Arial"/>
          <w:b w:val="0"/>
          <w:sz w:val="24"/>
        </w:rPr>
        <w:t xml:space="preserve">por </w:t>
      </w:r>
      <w:r w:rsidRPr="00174A6D">
        <w:rPr>
          <w:rFonts w:ascii="Arial" w:hAnsi="Arial"/>
          <w:b w:val="0"/>
          <w:sz w:val="24"/>
        </w:rPr>
        <w:t xml:space="preserve">manera que es viable </w:t>
      </w:r>
      <w:r w:rsidR="002E0908" w:rsidRPr="00174A6D">
        <w:rPr>
          <w:rFonts w:ascii="Arial" w:hAnsi="Arial"/>
          <w:b w:val="0"/>
          <w:sz w:val="24"/>
        </w:rPr>
        <w:t xml:space="preserve">resolver </w:t>
      </w:r>
      <w:r w:rsidRPr="00174A6D">
        <w:rPr>
          <w:rFonts w:ascii="Arial" w:hAnsi="Arial"/>
          <w:b w:val="0"/>
          <w:sz w:val="24"/>
        </w:rPr>
        <w:t>de fondo.</w:t>
      </w:r>
    </w:p>
    <w:p w:rsidR="00BB363C" w:rsidRPr="00BB363C" w:rsidRDefault="00BB363C" w:rsidP="00BB363C">
      <w:pPr>
        <w:pStyle w:val="Ttulo2"/>
        <w:ind w:left="720"/>
        <w:jc w:val="both"/>
        <w:rPr>
          <w:rFonts w:ascii="Arial" w:hAnsi="Arial"/>
          <w:b w:val="0"/>
          <w:sz w:val="24"/>
        </w:rPr>
      </w:pPr>
    </w:p>
    <w:p w:rsidR="00304E43" w:rsidRDefault="00EE1ED2" w:rsidP="0045405C">
      <w:pPr>
        <w:pStyle w:val="Ttulo2"/>
        <w:numPr>
          <w:ilvl w:val="1"/>
          <w:numId w:val="34"/>
        </w:numPr>
        <w:jc w:val="both"/>
        <w:rPr>
          <w:rFonts w:ascii="Arial" w:hAnsi="Arial"/>
          <w:b w:val="0"/>
          <w:sz w:val="24"/>
        </w:rPr>
      </w:pPr>
      <w:r w:rsidRPr="00BB363C">
        <w:rPr>
          <w:rFonts w:ascii="Arial" w:hAnsi="Arial"/>
          <w:b w:val="0"/>
          <w:iCs/>
          <w:smallCaps/>
          <w:sz w:val="26"/>
          <w:szCs w:val="26"/>
        </w:rPr>
        <w:t>El trámite adecuado y el derecho de postulación</w:t>
      </w:r>
      <w:r w:rsidR="00BB363C" w:rsidRPr="00BB363C">
        <w:rPr>
          <w:rFonts w:ascii="Arial" w:hAnsi="Arial"/>
          <w:b w:val="0"/>
          <w:iCs/>
          <w:smallCaps/>
          <w:sz w:val="26"/>
          <w:szCs w:val="26"/>
        </w:rPr>
        <w:t xml:space="preserve">.  </w:t>
      </w:r>
      <w:r w:rsidR="004746F0" w:rsidRPr="00BB363C">
        <w:rPr>
          <w:rFonts w:ascii="Arial" w:hAnsi="Arial"/>
          <w:b w:val="0"/>
          <w:sz w:val="24"/>
        </w:rPr>
        <w:t>E</w:t>
      </w:r>
      <w:r w:rsidR="00C96B58">
        <w:rPr>
          <w:rFonts w:ascii="Arial" w:hAnsi="Arial"/>
          <w:b w:val="0"/>
          <w:sz w:val="24"/>
        </w:rPr>
        <w:t xml:space="preserve">sta controversia se ha </w:t>
      </w:r>
      <w:proofErr w:type="spellStart"/>
      <w:r w:rsidR="00C96B58">
        <w:rPr>
          <w:rFonts w:ascii="Arial" w:hAnsi="Arial"/>
          <w:b w:val="0"/>
          <w:sz w:val="24"/>
        </w:rPr>
        <w:t>rituado</w:t>
      </w:r>
      <w:proofErr w:type="spellEnd"/>
      <w:r w:rsidR="00C96B58">
        <w:rPr>
          <w:rFonts w:ascii="Arial" w:hAnsi="Arial"/>
          <w:b w:val="0"/>
          <w:sz w:val="24"/>
        </w:rPr>
        <w:t xml:space="preserve"> según lo prescrito para los de su clase:</w:t>
      </w:r>
      <w:r w:rsidR="004746F0" w:rsidRPr="00BB363C">
        <w:rPr>
          <w:rFonts w:ascii="Arial" w:hAnsi="Arial"/>
          <w:b w:val="0"/>
          <w:sz w:val="24"/>
        </w:rPr>
        <w:t xml:space="preserve"> proceso </w:t>
      </w:r>
      <w:r w:rsidR="00C96B58">
        <w:rPr>
          <w:rFonts w:ascii="Arial" w:hAnsi="Arial"/>
          <w:b w:val="0"/>
          <w:sz w:val="24"/>
        </w:rPr>
        <w:t>verbal</w:t>
      </w:r>
      <w:r w:rsidR="004746F0" w:rsidRPr="00BB363C">
        <w:rPr>
          <w:rFonts w:ascii="Arial" w:hAnsi="Arial"/>
          <w:b w:val="0"/>
          <w:sz w:val="24"/>
        </w:rPr>
        <w:t>. La parte demandante y demandada han estado asistidas por profesionales del derecho (</w:t>
      </w:r>
      <w:r w:rsidR="000906E3" w:rsidRPr="00BB363C">
        <w:rPr>
          <w:rFonts w:ascii="Arial" w:hAnsi="Arial"/>
          <w:b w:val="0"/>
          <w:sz w:val="24"/>
        </w:rPr>
        <w:t xml:space="preserve">73, </w:t>
      </w:r>
      <w:proofErr w:type="spellStart"/>
      <w:r w:rsidR="000906E3" w:rsidRPr="00BB363C">
        <w:rPr>
          <w:rFonts w:ascii="Arial" w:hAnsi="Arial"/>
          <w:b w:val="0"/>
          <w:sz w:val="24"/>
        </w:rPr>
        <w:t>CGP</w:t>
      </w:r>
      <w:proofErr w:type="spellEnd"/>
      <w:r w:rsidR="004746F0" w:rsidRPr="00BB363C">
        <w:rPr>
          <w:rFonts w:ascii="Arial" w:hAnsi="Arial"/>
          <w:b w:val="0"/>
          <w:sz w:val="24"/>
        </w:rPr>
        <w:t>).</w:t>
      </w:r>
    </w:p>
    <w:p w:rsidR="0045405C" w:rsidRPr="0045405C" w:rsidRDefault="0045405C" w:rsidP="0045405C">
      <w:pPr>
        <w:spacing w:line="360" w:lineRule="auto"/>
      </w:pPr>
    </w:p>
    <w:p w:rsidR="009B0D07" w:rsidRPr="00526813" w:rsidRDefault="00C95533" w:rsidP="0045405C">
      <w:pPr>
        <w:pStyle w:val="Textoindependiente"/>
        <w:numPr>
          <w:ilvl w:val="1"/>
          <w:numId w:val="34"/>
        </w:numPr>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smallCaps/>
          <w:szCs w:val="24"/>
          <w:lang w:val="es-CO"/>
        </w:rPr>
      </w:pPr>
      <w:r>
        <w:rPr>
          <w:rFonts w:ascii="Arial" w:hAnsi="Arial"/>
          <w:iCs/>
          <w:smallCaps/>
          <w:sz w:val="26"/>
          <w:szCs w:val="26"/>
        </w:rPr>
        <w:t>Los presupuestos sustanciales.</w:t>
      </w:r>
      <w:r w:rsidR="0045405C">
        <w:rPr>
          <w:rFonts w:ascii="Arial" w:hAnsi="Arial"/>
          <w:iCs/>
          <w:smallCaps/>
          <w:sz w:val="26"/>
          <w:szCs w:val="26"/>
        </w:rPr>
        <w:t xml:space="preserve"> </w:t>
      </w:r>
      <w:r w:rsidR="005F4444">
        <w:rPr>
          <w:rFonts w:ascii="Arial" w:hAnsi="Arial" w:cs="Arial"/>
          <w:szCs w:val="24"/>
          <w:lang w:val="es-CO"/>
        </w:rPr>
        <w:t xml:space="preserve">En este caso ningún reparo se ofrece en los dos extremos, pues la disputa tiene fuente en una póliza, </w:t>
      </w:r>
      <w:r w:rsidR="00823FA9">
        <w:rPr>
          <w:rFonts w:ascii="Arial" w:hAnsi="Arial" w:cs="Arial"/>
          <w:szCs w:val="24"/>
          <w:lang w:val="es-CO"/>
        </w:rPr>
        <w:t>hecho acreditado</w:t>
      </w:r>
      <w:r w:rsidR="005F4444">
        <w:rPr>
          <w:rFonts w:ascii="Arial" w:hAnsi="Arial" w:cs="Arial"/>
          <w:szCs w:val="24"/>
          <w:lang w:val="es-CO"/>
        </w:rPr>
        <w:t xml:space="preserve"> </w:t>
      </w:r>
      <w:r w:rsidR="00823FA9">
        <w:rPr>
          <w:rFonts w:ascii="Arial" w:hAnsi="Arial" w:cs="Arial"/>
          <w:szCs w:val="24"/>
          <w:lang w:val="es-CO"/>
        </w:rPr>
        <w:t xml:space="preserve">con </w:t>
      </w:r>
      <w:r w:rsidR="005F4444">
        <w:rPr>
          <w:rFonts w:ascii="Arial" w:hAnsi="Arial" w:cs="Arial"/>
          <w:szCs w:val="24"/>
          <w:lang w:val="es-CO"/>
        </w:rPr>
        <w:t xml:space="preserve">escrito y </w:t>
      </w:r>
      <w:r w:rsidR="00823FA9">
        <w:rPr>
          <w:rFonts w:ascii="Arial" w:hAnsi="Arial" w:cs="Arial"/>
          <w:szCs w:val="24"/>
          <w:lang w:val="es-CO"/>
        </w:rPr>
        <w:t>además fue admitido</w:t>
      </w:r>
      <w:r w:rsidR="005F4444">
        <w:rPr>
          <w:rFonts w:ascii="Arial" w:hAnsi="Arial" w:cs="Arial"/>
          <w:szCs w:val="24"/>
          <w:lang w:val="es-CO"/>
        </w:rPr>
        <w:t xml:space="preserve"> </w:t>
      </w:r>
      <w:r w:rsidR="00823FA9">
        <w:rPr>
          <w:rFonts w:ascii="Arial" w:hAnsi="Arial" w:cs="Arial"/>
          <w:szCs w:val="24"/>
          <w:lang w:val="es-CO"/>
        </w:rPr>
        <w:t>(Folio</w:t>
      </w:r>
      <w:r w:rsidR="005F4444">
        <w:rPr>
          <w:rFonts w:ascii="Arial" w:hAnsi="Arial" w:cs="Arial"/>
          <w:szCs w:val="24"/>
          <w:lang w:val="es-CO"/>
        </w:rPr>
        <w:t xml:space="preserve"> </w:t>
      </w:r>
      <w:r w:rsidR="00752787">
        <w:rPr>
          <w:rFonts w:ascii="Arial" w:hAnsi="Arial" w:cs="Arial"/>
          <w:szCs w:val="24"/>
          <w:lang w:val="es-CO"/>
        </w:rPr>
        <w:t>102, cuaderno No.1). No huelga decir que La revisión de la legitimación en la causa, necesaria para emitir sentencia de mérito, es oficiosa</w:t>
      </w:r>
      <w:r w:rsidR="00752787">
        <w:rPr>
          <w:rStyle w:val="Refdenotaalpie"/>
          <w:rFonts w:ascii="Arial" w:hAnsi="Arial"/>
          <w:szCs w:val="22"/>
        </w:rPr>
        <w:footnoteReference w:id="1"/>
      </w:r>
      <w:r w:rsidR="00752787">
        <w:rPr>
          <w:rFonts w:ascii="Arial" w:hAnsi="Arial" w:cs="Arial"/>
          <w:szCs w:val="22"/>
          <w:vertAlign w:val="superscript"/>
        </w:rPr>
        <w:t>-</w:t>
      </w:r>
      <w:r w:rsidR="00752787">
        <w:rPr>
          <w:rStyle w:val="Refdenotaalpie"/>
          <w:rFonts w:ascii="Arial" w:hAnsi="Arial"/>
          <w:szCs w:val="22"/>
        </w:rPr>
        <w:footnoteReference w:id="2"/>
      </w:r>
      <w:r w:rsidR="00752787">
        <w:rPr>
          <w:rFonts w:ascii="Arial" w:hAnsi="Arial" w:cs="Arial"/>
          <w:szCs w:val="22"/>
          <w:vertAlign w:val="superscript"/>
        </w:rPr>
        <w:t>-</w:t>
      </w:r>
      <w:r w:rsidR="00752787">
        <w:rPr>
          <w:rStyle w:val="Refdenotaalpie"/>
          <w:rFonts w:ascii="Arial" w:hAnsi="Arial"/>
          <w:szCs w:val="22"/>
        </w:rPr>
        <w:footnoteReference w:id="3"/>
      </w:r>
      <w:r w:rsidR="00752787">
        <w:rPr>
          <w:rFonts w:ascii="Arial" w:hAnsi="Arial" w:cs="Arial"/>
          <w:szCs w:val="24"/>
        </w:rPr>
        <w:t xml:space="preserve"> </w:t>
      </w:r>
      <w:r w:rsidR="00752787">
        <w:rPr>
          <w:rFonts w:ascii="Arial" w:hAnsi="Arial" w:cs="Arial"/>
          <w:szCs w:val="24"/>
          <w:lang w:val="es-CO"/>
        </w:rPr>
        <w:t xml:space="preserve">para el fallador, de tal manera que con prescindencia de lo alegado, debe examinarse.  </w:t>
      </w:r>
      <w:r w:rsidR="00526813" w:rsidRPr="005F3A2C">
        <w:rPr>
          <w:rFonts w:ascii="Arial" w:hAnsi="Arial" w:cs="Arial"/>
          <w:snapToGrid w:val="0"/>
          <w:szCs w:val="24"/>
          <w:lang w:val="es-ES_tradnl"/>
        </w:rPr>
        <w:t>Criterio reiterado en decisiones posteriores</w:t>
      </w:r>
      <w:r w:rsidR="00526813">
        <w:rPr>
          <w:rFonts w:ascii="Arial" w:hAnsi="Arial" w:cs="Arial"/>
          <w:snapToGrid w:val="0"/>
          <w:szCs w:val="24"/>
          <w:lang w:val="es-ES_tradnl"/>
        </w:rPr>
        <w:t xml:space="preserve"> (2015)</w:t>
      </w:r>
      <w:r w:rsidR="00526813">
        <w:rPr>
          <w:rStyle w:val="Refdenotaalpie"/>
          <w:rFonts w:ascii="Arial" w:hAnsi="Arial"/>
          <w:snapToGrid w:val="0"/>
          <w:szCs w:val="24"/>
          <w:lang w:val="es-ES_tradnl"/>
        </w:rPr>
        <w:footnoteReference w:id="4"/>
      </w:r>
      <w:r w:rsidR="00526813">
        <w:rPr>
          <w:rFonts w:ascii="Arial" w:hAnsi="Arial" w:cs="Arial"/>
          <w:snapToGrid w:val="0"/>
          <w:szCs w:val="24"/>
          <w:lang w:val="es-ES_tradnl"/>
        </w:rPr>
        <w:t>, acogido en forma pacífica por este mismo Tribunal</w:t>
      </w:r>
      <w:r w:rsidR="00526813">
        <w:rPr>
          <w:rStyle w:val="Refdenotaalpie"/>
          <w:rFonts w:ascii="Arial" w:hAnsi="Arial"/>
          <w:snapToGrid w:val="0"/>
          <w:szCs w:val="24"/>
          <w:lang w:val="es-ES_tradnl"/>
        </w:rPr>
        <w:footnoteReference w:id="5"/>
      </w:r>
      <w:r w:rsidR="00526813">
        <w:rPr>
          <w:rFonts w:ascii="Arial" w:hAnsi="Arial" w:cs="Arial"/>
          <w:snapToGrid w:val="0"/>
          <w:szCs w:val="24"/>
          <w:lang w:val="es-ES_tradnl"/>
        </w:rPr>
        <w:t>.</w:t>
      </w:r>
    </w:p>
    <w:p w:rsidR="009B0D07" w:rsidRDefault="009B0D07" w:rsidP="003E04C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720"/>
        <w:textAlignment w:val="baseline"/>
        <w:rPr>
          <w:rFonts w:ascii="Arial" w:hAnsi="Arial" w:cs="Arial"/>
          <w:spacing w:val="-3"/>
          <w:lang w:val="es-ES_tradnl"/>
        </w:rPr>
      </w:pPr>
    </w:p>
    <w:p w:rsidR="009B0D07" w:rsidRDefault="009B0D07" w:rsidP="009B0D07">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720"/>
        <w:textAlignment w:val="baseline"/>
        <w:rPr>
          <w:rFonts w:ascii="Arial" w:hAnsi="Arial"/>
          <w:smallCaps/>
          <w:szCs w:val="24"/>
          <w:lang w:val="es-CO"/>
        </w:rPr>
      </w:pPr>
      <w:r w:rsidRPr="003E04C2">
        <w:rPr>
          <w:rFonts w:ascii="Arial" w:hAnsi="Arial" w:cs="Arial"/>
          <w:spacing w:val="-3"/>
          <w:lang w:val="es-ES_tradnl"/>
        </w:rPr>
        <w:t xml:space="preserve">En este asunto se pretermitió </w:t>
      </w:r>
      <w:r w:rsidRPr="005404D9">
        <w:rPr>
          <w:rFonts w:ascii="Arial" w:hAnsi="Arial" w:cs="Arial"/>
          <w:spacing w:val="-3"/>
          <w:lang w:val="es-ES_tradnl"/>
        </w:rPr>
        <w:t xml:space="preserve">todo </w:t>
      </w:r>
      <w:r w:rsidRPr="003E04C2">
        <w:rPr>
          <w:rFonts w:ascii="Arial" w:hAnsi="Arial" w:cs="Arial"/>
          <w:spacing w:val="-3"/>
          <w:lang w:val="es-ES_tradnl"/>
        </w:rPr>
        <w:t xml:space="preserve">el </w:t>
      </w:r>
      <w:r w:rsidRPr="005404D9">
        <w:rPr>
          <w:rFonts w:ascii="Arial" w:hAnsi="Arial" w:cs="Arial"/>
          <w:spacing w:val="-3"/>
          <w:lang w:val="es-ES_tradnl"/>
        </w:rPr>
        <w:t xml:space="preserve">trámite de </w:t>
      </w:r>
      <w:r w:rsidRPr="003E04C2">
        <w:rPr>
          <w:rFonts w:ascii="Arial" w:hAnsi="Arial" w:cs="Arial"/>
          <w:spacing w:val="-3"/>
          <w:lang w:val="es-ES_tradnl"/>
        </w:rPr>
        <w:t xml:space="preserve">la objeción </w:t>
      </w:r>
      <w:r w:rsidRPr="005404D9">
        <w:rPr>
          <w:rFonts w:ascii="Arial" w:hAnsi="Arial" w:cs="Arial"/>
          <w:spacing w:val="-3"/>
          <w:lang w:val="es-ES_tradnl"/>
        </w:rPr>
        <w:t>formulada</w:t>
      </w:r>
      <w:r w:rsidRPr="003E04C2">
        <w:rPr>
          <w:rFonts w:ascii="Arial" w:hAnsi="Arial" w:cs="Arial"/>
          <w:spacing w:val="-3"/>
          <w:lang w:val="es-ES_tradnl"/>
        </w:rPr>
        <w:t xml:space="preserve"> </w:t>
      </w:r>
      <w:r w:rsidRPr="005404D9">
        <w:rPr>
          <w:rFonts w:ascii="Arial" w:hAnsi="Arial" w:cs="Arial"/>
          <w:spacing w:val="-3"/>
          <w:lang w:val="es-ES_tradnl"/>
        </w:rPr>
        <w:t>por la demandada</w:t>
      </w:r>
      <w:r w:rsidR="000F6584" w:rsidRPr="003E04C2">
        <w:rPr>
          <w:rFonts w:ascii="Arial" w:hAnsi="Arial" w:cs="Arial"/>
          <w:spacing w:val="-3"/>
          <w:lang w:val="es-ES_tradnl"/>
        </w:rPr>
        <w:t xml:space="preserve"> (Folio </w:t>
      </w:r>
      <w:r w:rsidR="006960B4" w:rsidRPr="003E04C2">
        <w:rPr>
          <w:rFonts w:ascii="Arial" w:hAnsi="Arial" w:cs="Arial"/>
          <w:spacing w:val="-3"/>
          <w:lang w:val="es-ES_tradnl"/>
        </w:rPr>
        <w:t>111</w:t>
      </w:r>
      <w:r w:rsidR="000F6584" w:rsidRPr="003E04C2">
        <w:rPr>
          <w:rFonts w:ascii="Arial" w:hAnsi="Arial" w:cs="Arial"/>
          <w:spacing w:val="-3"/>
          <w:lang w:val="es-ES_tradnl"/>
        </w:rPr>
        <w:t>, cuaderno No.1)</w:t>
      </w:r>
      <w:r w:rsidRPr="003E04C2">
        <w:rPr>
          <w:rFonts w:ascii="Arial" w:hAnsi="Arial" w:cs="Arial"/>
          <w:spacing w:val="-3"/>
          <w:lang w:val="es-ES_tradnl"/>
        </w:rPr>
        <w:t xml:space="preserve">, al juramento estimatorio </w:t>
      </w:r>
      <w:r w:rsidRPr="005404D9">
        <w:rPr>
          <w:rFonts w:ascii="Arial" w:hAnsi="Arial" w:cs="Arial"/>
          <w:spacing w:val="-3"/>
          <w:lang w:val="es-ES_tradnl"/>
        </w:rPr>
        <w:t xml:space="preserve">de </w:t>
      </w:r>
      <w:r w:rsidRPr="003E04C2">
        <w:rPr>
          <w:rFonts w:ascii="Arial" w:hAnsi="Arial" w:cs="Arial"/>
          <w:spacing w:val="-3"/>
          <w:lang w:val="es-ES_tradnl"/>
        </w:rPr>
        <w:t>la actora, pues luego de la contestación de la demanda, se</w:t>
      </w:r>
      <w:r w:rsidRPr="005404D9">
        <w:rPr>
          <w:rFonts w:ascii="Arial" w:hAnsi="Arial" w:cs="Arial"/>
          <w:spacing w:val="-3"/>
          <w:lang w:val="es-ES_tradnl"/>
        </w:rPr>
        <w:t xml:space="preserve"> continuó el procedimiento</w:t>
      </w:r>
      <w:r w:rsidRPr="003E04C2">
        <w:rPr>
          <w:rFonts w:ascii="Arial" w:hAnsi="Arial" w:cs="Arial"/>
          <w:spacing w:val="-3"/>
          <w:lang w:val="es-ES_tradnl"/>
        </w:rPr>
        <w:t xml:space="preserve"> (Folio </w:t>
      </w:r>
      <w:r w:rsidR="006960B4" w:rsidRPr="003E04C2">
        <w:rPr>
          <w:rFonts w:ascii="Arial" w:hAnsi="Arial" w:cs="Arial"/>
          <w:spacing w:val="-3"/>
          <w:lang w:val="es-ES_tradnl"/>
        </w:rPr>
        <w:t>115</w:t>
      </w:r>
      <w:r w:rsidRPr="003E04C2">
        <w:rPr>
          <w:rFonts w:ascii="Arial" w:hAnsi="Arial" w:cs="Arial"/>
          <w:spacing w:val="-3"/>
          <w:lang w:val="es-ES_tradnl"/>
        </w:rPr>
        <w:t>, ib.)</w:t>
      </w:r>
      <w:r w:rsidRPr="005404D9">
        <w:rPr>
          <w:rFonts w:ascii="Arial" w:hAnsi="Arial" w:cs="Arial"/>
          <w:spacing w:val="-3"/>
          <w:lang w:val="es-ES_tradnl"/>
        </w:rPr>
        <w:t>, por ende, se configuró la nulidad del artículo 1</w:t>
      </w:r>
      <w:r w:rsidR="008A322F" w:rsidRPr="005404D9">
        <w:rPr>
          <w:rFonts w:ascii="Arial" w:hAnsi="Arial" w:cs="Arial"/>
          <w:spacing w:val="-3"/>
          <w:lang w:val="es-ES_tradnl"/>
        </w:rPr>
        <w:t>33-</w:t>
      </w:r>
      <w:r w:rsidR="004E71C9" w:rsidRPr="005404D9">
        <w:rPr>
          <w:rFonts w:ascii="Arial" w:hAnsi="Arial" w:cs="Arial"/>
          <w:spacing w:val="-3"/>
          <w:lang w:val="es-ES_tradnl"/>
        </w:rPr>
        <w:t>5</w:t>
      </w:r>
      <w:r w:rsidRPr="005404D9">
        <w:rPr>
          <w:rFonts w:ascii="Arial" w:hAnsi="Arial" w:cs="Arial"/>
          <w:spacing w:val="-3"/>
          <w:lang w:val="es-ES_tradnl"/>
        </w:rPr>
        <w:t>º</w:t>
      </w:r>
      <w:r w:rsidR="004E71C9" w:rsidRPr="005404D9">
        <w:rPr>
          <w:rFonts w:ascii="Arial" w:hAnsi="Arial" w:cs="Arial"/>
          <w:spacing w:val="-3"/>
          <w:lang w:val="es-ES_tradnl"/>
        </w:rPr>
        <w:t xml:space="preserve">, </w:t>
      </w:r>
      <w:proofErr w:type="spellStart"/>
      <w:r w:rsidR="004E71C9" w:rsidRPr="005404D9">
        <w:rPr>
          <w:rFonts w:ascii="Arial" w:hAnsi="Arial" w:cs="Arial"/>
          <w:spacing w:val="-3"/>
          <w:lang w:val="es-ES_tradnl"/>
        </w:rPr>
        <w:t>CGP</w:t>
      </w:r>
      <w:proofErr w:type="spellEnd"/>
      <w:r w:rsidR="004E71C9" w:rsidRPr="005404D9">
        <w:rPr>
          <w:rFonts w:ascii="Arial" w:hAnsi="Arial" w:cs="Arial"/>
          <w:spacing w:val="-3"/>
          <w:lang w:val="es-ES_tradnl"/>
        </w:rPr>
        <w:t xml:space="preserve">, </w:t>
      </w:r>
      <w:r w:rsidRPr="005404D9">
        <w:rPr>
          <w:rFonts w:ascii="Arial" w:hAnsi="Arial" w:cs="Arial"/>
          <w:spacing w:val="-3"/>
          <w:lang w:val="es-ES_tradnl"/>
        </w:rPr>
        <w:t xml:space="preserve">dado que se omitió la </w:t>
      </w:r>
      <w:r w:rsidRPr="005404D9">
        <w:rPr>
          <w:rFonts w:ascii="Arial" w:hAnsi="Arial" w:cs="Arial"/>
          <w:spacing w:val="-3"/>
          <w:lang w:val="es-ES_tradnl"/>
        </w:rPr>
        <w:lastRenderedPageBreak/>
        <w:t xml:space="preserve">oportunidad para pedir y presentar pruebas, sin embargo, </w:t>
      </w:r>
      <w:r w:rsidR="004E71C9" w:rsidRPr="005404D9">
        <w:rPr>
          <w:rFonts w:ascii="Arial" w:hAnsi="Arial" w:cs="Arial"/>
          <w:spacing w:val="-3"/>
          <w:lang w:val="es-ES_tradnl"/>
        </w:rPr>
        <w:t>se saneó (A</w:t>
      </w:r>
      <w:r w:rsidRPr="005404D9">
        <w:rPr>
          <w:rFonts w:ascii="Arial" w:hAnsi="Arial" w:cs="Arial"/>
          <w:spacing w:val="-3"/>
          <w:lang w:val="es-ES_tradnl"/>
        </w:rPr>
        <w:t>rtículo 1</w:t>
      </w:r>
      <w:r w:rsidR="00500959" w:rsidRPr="005404D9">
        <w:rPr>
          <w:rFonts w:ascii="Arial" w:hAnsi="Arial" w:cs="Arial"/>
          <w:spacing w:val="-3"/>
          <w:lang w:val="es-ES_tradnl"/>
        </w:rPr>
        <w:t>36-1º</w:t>
      </w:r>
      <w:r w:rsidR="004E71C9" w:rsidRPr="005404D9">
        <w:rPr>
          <w:rFonts w:ascii="Arial" w:hAnsi="Arial" w:cs="Arial"/>
          <w:spacing w:val="-3"/>
          <w:lang w:val="es-ES_tradnl"/>
        </w:rPr>
        <w:t xml:space="preserve">, </w:t>
      </w:r>
      <w:proofErr w:type="spellStart"/>
      <w:r w:rsidR="004E71C9" w:rsidRPr="005404D9">
        <w:rPr>
          <w:rFonts w:ascii="Arial" w:hAnsi="Arial" w:cs="Arial"/>
          <w:spacing w:val="-3"/>
          <w:lang w:val="es-ES_tradnl"/>
        </w:rPr>
        <w:t>CGP</w:t>
      </w:r>
      <w:proofErr w:type="spellEnd"/>
      <w:r w:rsidR="004E71C9" w:rsidRPr="005404D9">
        <w:rPr>
          <w:rFonts w:ascii="Arial" w:hAnsi="Arial" w:cs="Arial"/>
          <w:spacing w:val="-3"/>
          <w:lang w:val="es-ES_tradnl"/>
        </w:rPr>
        <w:t>)</w:t>
      </w:r>
      <w:r w:rsidRPr="005404D9">
        <w:rPr>
          <w:rFonts w:ascii="Arial" w:hAnsi="Arial" w:cs="Arial"/>
          <w:spacing w:val="-3"/>
          <w:lang w:val="es-ES_tradnl"/>
        </w:rPr>
        <w:t>, ya que las partes actuaron</w:t>
      </w:r>
      <w:r w:rsidR="00500959" w:rsidRPr="005404D9">
        <w:rPr>
          <w:rFonts w:ascii="Arial" w:hAnsi="Arial" w:cs="Arial"/>
          <w:spacing w:val="-3"/>
          <w:lang w:val="es-ES_tradnl"/>
        </w:rPr>
        <w:t xml:space="preserve"> con posterioridad sin alegarla</w:t>
      </w:r>
      <w:r w:rsidRPr="005404D9">
        <w:rPr>
          <w:rFonts w:ascii="Arial" w:hAnsi="Arial" w:cs="Arial"/>
          <w:spacing w:val="-3"/>
          <w:lang w:val="es-ES_tradnl"/>
        </w:rPr>
        <w:t>.</w:t>
      </w:r>
    </w:p>
    <w:p w:rsidR="009B0D07" w:rsidRPr="0045405C" w:rsidRDefault="009B0D07" w:rsidP="00526813">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720"/>
        <w:textAlignment w:val="baseline"/>
        <w:rPr>
          <w:rFonts w:ascii="Arial" w:hAnsi="Arial"/>
          <w:smallCaps/>
          <w:szCs w:val="24"/>
          <w:lang w:val="es-CO"/>
        </w:rPr>
      </w:pPr>
    </w:p>
    <w:p w:rsidR="00A868F4" w:rsidRPr="00304E43" w:rsidRDefault="00A868F4" w:rsidP="000958F7">
      <w:pPr>
        <w:pStyle w:val="Ttulo2"/>
        <w:numPr>
          <w:ilvl w:val="1"/>
          <w:numId w:val="34"/>
        </w:numPr>
        <w:jc w:val="both"/>
        <w:rPr>
          <w:rFonts w:ascii="Arial" w:hAnsi="Arial"/>
          <w:b w:val="0"/>
          <w:sz w:val="24"/>
          <w:szCs w:val="22"/>
        </w:rPr>
      </w:pPr>
      <w:r w:rsidRPr="00304E43">
        <w:rPr>
          <w:rFonts w:ascii="Arial" w:hAnsi="Arial"/>
          <w:b w:val="0"/>
          <w:smallCaps/>
          <w:sz w:val="26"/>
          <w:szCs w:val="26"/>
        </w:rPr>
        <w:t>El problema jurídico</w:t>
      </w:r>
      <w:r w:rsidR="00304E43" w:rsidRPr="00304E43">
        <w:rPr>
          <w:rFonts w:ascii="Arial" w:hAnsi="Arial"/>
          <w:b w:val="0"/>
          <w:smallCaps/>
          <w:sz w:val="26"/>
          <w:szCs w:val="26"/>
        </w:rPr>
        <w:t>.</w:t>
      </w:r>
      <w:r w:rsidR="00304E43" w:rsidRPr="00304E43">
        <w:rPr>
          <w:rFonts w:ascii="Arial" w:hAnsi="Arial"/>
          <w:smallCaps/>
          <w:sz w:val="26"/>
          <w:szCs w:val="26"/>
        </w:rPr>
        <w:t xml:space="preserve">  </w:t>
      </w:r>
      <w:r w:rsidRPr="00304E43">
        <w:rPr>
          <w:rFonts w:ascii="Arial" w:hAnsi="Arial"/>
          <w:b w:val="0"/>
          <w:sz w:val="24"/>
        </w:rPr>
        <w:t xml:space="preserve">¿Se debe </w:t>
      </w:r>
      <w:r w:rsidR="00EB5FFB" w:rsidRPr="00304E43">
        <w:rPr>
          <w:rFonts w:ascii="Arial" w:hAnsi="Arial"/>
          <w:b w:val="0"/>
          <w:sz w:val="24"/>
        </w:rPr>
        <w:t xml:space="preserve">revocar, modificar o confirmar </w:t>
      </w:r>
      <w:r w:rsidRPr="00304E43">
        <w:rPr>
          <w:rFonts w:ascii="Arial" w:hAnsi="Arial"/>
          <w:b w:val="0"/>
          <w:sz w:val="24"/>
        </w:rPr>
        <w:t xml:space="preserve">la sentencia </w:t>
      </w:r>
      <w:r w:rsidR="00CA1B93" w:rsidRPr="00304E43">
        <w:rPr>
          <w:rFonts w:ascii="Arial" w:hAnsi="Arial"/>
          <w:b w:val="0"/>
          <w:sz w:val="24"/>
        </w:rPr>
        <w:t>des</w:t>
      </w:r>
      <w:r w:rsidRPr="00304E43">
        <w:rPr>
          <w:rFonts w:ascii="Arial" w:hAnsi="Arial"/>
          <w:b w:val="0"/>
          <w:sz w:val="24"/>
        </w:rPr>
        <w:t xml:space="preserve">estimatoria </w:t>
      </w:r>
      <w:r w:rsidR="0079545A">
        <w:rPr>
          <w:rFonts w:ascii="Arial" w:hAnsi="Arial"/>
          <w:b w:val="0"/>
          <w:sz w:val="24"/>
        </w:rPr>
        <w:t>d</w:t>
      </w:r>
      <w:r w:rsidRPr="00304E43">
        <w:rPr>
          <w:rFonts w:ascii="Arial" w:hAnsi="Arial"/>
          <w:b w:val="0"/>
          <w:sz w:val="24"/>
        </w:rPr>
        <w:t xml:space="preserve">el Juzgado </w:t>
      </w:r>
      <w:r w:rsidR="0079545A">
        <w:rPr>
          <w:rFonts w:ascii="Arial" w:hAnsi="Arial"/>
          <w:b w:val="0"/>
          <w:sz w:val="24"/>
        </w:rPr>
        <w:t xml:space="preserve">3º Civil del </w:t>
      </w:r>
      <w:r w:rsidR="00B9301B" w:rsidRPr="00304E43">
        <w:rPr>
          <w:rFonts w:ascii="Arial" w:hAnsi="Arial"/>
          <w:b w:val="0"/>
          <w:sz w:val="24"/>
          <w:szCs w:val="22"/>
          <w:lang w:val="es-MX"/>
        </w:rPr>
        <w:t xml:space="preserve">Circuito </w:t>
      </w:r>
      <w:r w:rsidR="00B9301B" w:rsidRPr="00304E43">
        <w:rPr>
          <w:rFonts w:ascii="Arial" w:hAnsi="Arial"/>
          <w:b w:val="0"/>
          <w:sz w:val="24"/>
        </w:rPr>
        <w:t xml:space="preserve">de </w:t>
      </w:r>
      <w:r w:rsidR="0079545A">
        <w:rPr>
          <w:rFonts w:ascii="Arial" w:hAnsi="Arial"/>
          <w:b w:val="0"/>
          <w:sz w:val="24"/>
        </w:rPr>
        <w:t xml:space="preserve">esta ciudad, según los </w:t>
      </w:r>
      <w:r w:rsidR="00C3798A" w:rsidRPr="00304E43">
        <w:rPr>
          <w:rFonts w:ascii="Arial" w:hAnsi="Arial"/>
          <w:b w:val="0"/>
          <w:sz w:val="24"/>
        </w:rPr>
        <w:t xml:space="preserve">argumentos esgrimidos en la </w:t>
      </w:r>
      <w:r w:rsidRPr="00304E43">
        <w:rPr>
          <w:rFonts w:ascii="Arial" w:hAnsi="Arial"/>
          <w:b w:val="0"/>
          <w:sz w:val="24"/>
        </w:rPr>
        <w:t>apelación</w:t>
      </w:r>
      <w:r w:rsidR="00C3798A" w:rsidRPr="00304E43">
        <w:rPr>
          <w:rFonts w:ascii="Arial" w:hAnsi="Arial"/>
          <w:b w:val="0"/>
          <w:sz w:val="24"/>
        </w:rPr>
        <w:t xml:space="preserve">, por la </w:t>
      </w:r>
      <w:r w:rsidRPr="00304E43">
        <w:rPr>
          <w:rFonts w:ascii="Arial" w:hAnsi="Arial"/>
          <w:b w:val="0"/>
          <w:sz w:val="24"/>
        </w:rPr>
        <w:t>parte demandante</w:t>
      </w:r>
      <w:r w:rsidRPr="00304E43">
        <w:rPr>
          <w:rFonts w:ascii="Arial" w:hAnsi="Arial"/>
          <w:b w:val="0"/>
          <w:sz w:val="24"/>
          <w:szCs w:val="22"/>
        </w:rPr>
        <w:t>?</w:t>
      </w:r>
    </w:p>
    <w:p w:rsidR="007360C4" w:rsidRPr="0041300C" w:rsidRDefault="007360C4" w:rsidP="0079545A">
      <w:pPr>
        <w:spacing w:line="360" w:lineRule="auto"/>
        <w:ind w:left="708"/>
        <w:jc w:val="both"/>
        <w:rPr>
          <w:rFonts w:ascii="Arial" w:hAnsi="Arial" w:cs="Arial"/>
          <w:sz w:val="24"/>
          <w:szCs w:val="22"/>
        </w:rPr>
      </w:pPr>
    </w:p>
    <w:p w:rsidR="0093448C" w:rsidRPr="00BE3899" w:rsidRDefault="0093448C" w:rsidP="00BE3899">
      <w:pPr>
        <w:pStyle w:val="Prrafodelista"/>
        <w:numPr>
          <w:ilvl w:val="1"/>
          <w:numId w:val="34"/>
        </w:numPr>
        <w:spacing w:line="360" w:lineRule="auto"/>
        <w:jc w:val="both"/>
        <w:rPr>
          <w:rFonts w:ascii="Arial" w:hAnsi="Arial" w:cs="Arial"/>
          <w:sz w:val="26"/>
          <w:szCs w:val="26"/>
        </w:rPr>
      </w:pPr>
      <w:r w:rsidRPr="00BE3899">
        <w:rPr>
          <w:rFonts w:ascii="Arial" w:hAnsi="Arial" w:cs="Arial"/>
          <w:smallCaps/>
          <w:sz w:val="26"/>
          <w:szCs w:val="26"/>
        </w:rPr>
        <w:t>La resolución del problema jurídico planteado</w:t>
      </w:r>
    </w:p>
    <w:p w:rsidR="00B74E9C" w:rsidRPr="00551952" w:rsidRDefault="00B74E9C" w:rsidP="00BE3899">
      <w:pPr>
        <w:spacing w:line="360" w:lineRule="auto"/>
        <w:jc w:val="both"/>
        <w:rPr>
          <w:rFonts w:ascii="Arial" w:hAnsi="Arial" w:cs="Arial"/>
          <w:sz w:val="24"/>
          <w:szCs w:val="26"/>
        </w:rPr>
      </w:pPr>
    </w:p>
    <w:p w:rsidR="007F2BA5" w:rsidRPr="0041300C" w:rsidRDefault="00FE0F6D" w:rsidP="00EE1ED2">
      <w:pPr>
        <w:spacing w:line="360" w:lineRule="auto"/>
        <w:jc w:val="both"/>
        <w:rPr>
          <w:rFonts w:ascii="Arial" w:hAnsi="Arial" w:cs="Arial"/>
          <w:sz w:val="24"/>
          <w:lang w:val="es-ES_tradnl"/>
        </w:rPr>
      </w:pPr>
      <w:r>
        <w:rPr>
          <w:rFonts w:ascii="Arial" w:hAnsi="Arial" w:cs="Arial"/>
          <w:sz w:val="24"/>
          <w:lang w:val="es-ES_tradnl"/>
        </w:rPr>
        <w:t xml:space="preserve">Conviene señalar que </w:t>
      </w:r>
      <w:r w:rsidR="005808A0">
        <w:rPr>
          <w:rFonts w:ascii="Arial" w:hAnsi="Arial" w:cs="Arial"/>
          <w:sz w:val="24"/>
          <w:lang w:val="es-ES_tradnl"/>
        </w:rPr>
        <w:t xml:space="preserve">la temática de </w:t>
      </w:r>
      <w:r w:rsidR="00154CB1">
        <w:rPr>
          <w:rFonts w:ascii="Arial" w:hAnsi="Arial" w:cs="Arial"/>
          <w:sz w:val="24"/>
          <w:lang w:val="es-ES_tradnl"/>
        </w:rPr>
        <w:t xml:space="preserve">esta </w:t>
      </w:r>
      <w:r w:rsidR="00F052AD" w:rsidRPr="0041300C">
        <w:rPr>
          <w:rFonts w:ascii="Arial" w:hAnsi="Arial" w:cs="Arial"/>
          <w:sz w:val="24"/>
          <w:lang w:val="es-ES_tradnl"/>
        </w:rPr>
        <w:t>alzada</w:t>
      </w:r>
      <w:r w:rsidR="007B2C1A" w:rsidRPr="0041300C">
        <w:rPr>
          <w:rFonts w:ascii="Arial" w:hAnsi="Arial" w:cs="Arial"/>
          <w:sz w:val="24"/>
          <w:lang w:val="es-ES_tradnl"/>
        </w:rPr>
        <w:t xml:space="preserve">, en </w:t>
      </w:r>
      <w:r w:rsidR="002B4FA0" w:rsidRPr="0041300C">
        <w:rPr>
          <w:rFonts w:ascii="Arial" w:hAnsi="Arial" w:cs="Arial"/>
          <w:sz w:val="24"/>
          <w:lang w:val="es-ES_tradnl"/>
        </w:rPr>
        <w:t xml:space="preserve">acatamiento del artículo </w:t>
      </w:r>
      <w:r w:rsidR="00671CC5" w:rsidRPr="0041300C">
        <w:rPr>
          <w:rFonts w:ascii="Arial" w:hAnsi="Arial" w:cs="Arial"/>
          <w:sz w:val="24"/>
          <w:lang w:val="es-ES_tradnl"/>
        </w:rPr>
        <w:t>3</w:t>
      </w:r>
      <w:r w:rsidR="00AF7CCC">
        <w:rPr>
          <w:rFonts w:ascii="Arial" w:hAnsi="Arial" w:cs="Arial"/>
          <w:sz w:val="24"/>
          <w:lang w:val="es-ES_tradnl"/>
        </w:rPr>
        <w:t>28</w:t>
      </w:r>
      <w:r w:rsidR="00671CC5" w:rsidRPr="0041300C">
        <w:rPr>
          <w:rFonts w:ascii="Arial" w:hAnsi="Arial" w:cs="Arial"/>
          <w:sz w:val="24"/>
          <w:lang w:val="es-ES_tradnl"/>
        </w:rPr>
        <w:t xml:space="preserve"> del </w:t>
      </w:r>
      <w:proofErr w:type="spellStart"/>
      <w:r w:rsidR="00671CC5" w:rsidRPr="0041300C">
        <w:rPr>
          <w:rFonts w:ascii="Arial" w:hAnsi="Arial" w:cs="Arial"/>
          <w:sz w:val="24"/>
          <w:lang w:val="es-ES_tradnl"/>
        </w:rPr>
        <w:t>C</w:t>
      </w:r>
      <w:r w:rsidR="00AF7CCC">
        <w:rPr>
          <w:rFonts w:ascii="Arial" w:hAnsi="Arial" w:cs="Arial"/>
          <w:sz w:val="24"/>
          <w:lang w:val="es-ES_tradnl"/>
        </w:rPr>
        <w:t>GP</w:t>
      </w:r>
      <w:proofErr w:type="spellEnd"/>
      <w:r w:rsidR="00F052AD" w:rsidRPr="0041300C">
        <w:rPr>
          <w:rFonts w:ascii="Arial" w:hAnsi="Arial" w:cs="Arial"/>
          <w:sz w:val="24"/>
          <w:lang w:val="es-ES_tradnl"/>
        </w:rPr>
        <w:t xml:space="preserve">, </w:t>
      </w:r>
      <w:r w:rsidR="00154CB1">
        <w:rPr>
          <w:rFonts w:ascii="Arial" w:hAnsi="Arial" w:cs="Arial"/>
          <w:sz w:val="24"/>
          <w:lang w:val="es-ES_tradnl"/>
        </w:rPr>
        <w:t xml:space="preserve">se </w:t>
      </w:r>
      <w:r>
        <w:rPr>
          <w:rFonts w:ascii="Arial" w:hAnsi="Arial" w:cs="Arial"/>
          <w:sz w:val="24"/>
          <w:lang w:val="es-ES_tradnl"/>
        </w:rPr>
        <w:t xml:space="preserve">circunscribe </w:t>
      </w:r>
      <w:r w:rsidR="00154CB1">
        <w:rPr>
          <w:rFonts w:ascii="Arial" w:hAnsi="Arial" w:cs="Arial"/>
          <w:sz w:val="24"/>
          <w:lang w:val="es-ES_tradnl"/>
        </w:rPr>
        <w:t>a lo discutido por la parte recurrente</w:t>
      </w:r>
      <w:r w:rsidR="00F052AD" w:rsidRPr="0041300C">
        <w:rPr>
          <w:rFonts w:ascii="Arial" w:hAnsi="Arial" w:cs="Arial"/>
          <w:sz w:val="24"/>
          <w:lang w:val="es-ES_tradnl"/>
        </w:rPr>
        <w:t>.</w:t>
      </w:r>
    </w:p>
    <w:p w:rsidR="00A9648B" w:rsidRDefault="00A9648B" w:rsidP="00AA3358">
      <w:pPr>
        <w:spacing w:line="360" w:lineRule="auto"/>
        <w:jc w:val="both"/>
        <w:rPr>
          <w:rFonts w:ascii="Arial" w:hAnsi="Arial" w:cs="Arial"/>
          <w:sz w:val="24"/>
          <w:szCs w:val="24"/>
        </w:rPr>
      </w:pPr>
    </w:p>
    <w:p w:rsidR="0051671B" w:rsidRPr="0051671B" w:rsidRDefault="00204264" w:rsidP="00204264">
      <w:pPr>
        <w:spacing w:line="360" w:lineRule="auto"/>
        <w:jc w:val="both"/>
        <w:rPr>
          <w:rFonts w:ascii="Arial" w:hAnsi="Arial" w:cs="Arial"/>
          <w:sz w:val="24"/>
          <w:szCs w:val="26"/>
        </w:rPr>
      </w:pPr>
      <w:r>
        <w:rPr>
          <w:rFonts w:ascii="Arial" w:hAnsi="Arial" w:cs="Arial"/>
          <w:sz w:val="24"/>
          <w:szCs w:val="24"/>
        </w:rPr>
        <w:t>Mediante e</w:t>
      </w:r>
      <w:r w:rsidR="00F553E1" w:rsidRPr="00204264">
        <w:rPr>
          <w:rFonts w:ascii="Arial" w:hAnsi="Arial" w:cs="Arial"/>
          <w:sz w:val="24"/>
          <w:szCs w:val="24"/>
        </w:rPr>
        <w:t>l contrato de seguro</w:t>
      </w:r>
      <w:r>
        <w:rPr>
          <w:rFonts w:ascii="Arial" w:hAnsi="Arial" w:cs="Arial"/>
          <w:sz w:val="24"/>
          <w:szCs w:val="24"/>
        </w:rPr>
        <w:t xml:space="preserve"> </w:t>
      </w:r>
      <w:r w:rsidR="0051671B" w:rsidRPr="0051671B">
        <w:rPr>
          <w:rFonts w:ascii="Arial" w:hAnsi="Arial" w:cs="Arial"/>
          <w:sz w:val="24"/>
          <w:szCs w:val="26"/>
        </w:rPr>
        <w:t>una persona jurídica</w:t>
      </w:r>
      <w:r w:rsidR="00B7186F">
        <w:rPr>
          <w:rFonts w:ascii="Arial" w:hAnsi="Arial" w:cs="Arial"/>
          <w:sz w:val="24"/>
          <w:szCs w:val="26"/>
        </w:rPr>
        <w:t>,</w:t>
      </w:r>
      <w:r w:rsidR="0051671B" w:rsidRPr="0051671B">
        <w:rPr>
          <w:rFonts w:ascii="Arial" w:hAnsi="Arial" w:cs="Arial"/>
          <w:sz w:val="24"/>
          <w:szCs w:val="26"/>
        </w:rPr>
        <w:t xml:space="preserve"> </w:t>
      </w:r>
      <w:r w:rsidR="0051671B">
        <w:rPr>
          <w:rFonts w:ascii="Arial" w:hAnsi="Arial" w:cs="Arial"/>
          <w:sz w:val="24"/>
          <w:szCs w:val="26"/>
        </w:rPr>
        <w:t>autorizada legalmente</w:t>
      </w:r>
      <w:r w:rsidR="00B7186F">
        <w:rPr>
          <w:rFonts w:ascii="Arial" w:hAnsi="Arial" w:cs="Arial"/>
          <w:sz w:val="24"/>
          <w:szCs w:val="26"/>
        </w:rPr>
        <w:t>,</w:t>
      </w:r>
      <w:r w:rsidR="0051671B">
        <w:rPr>
          <w:rFonts w:ascii="Arial" w:hAnsi="Arial" w:cs="Arial"/>
          <w:sz w:val="24"/>
          <w:szCs w:val="26"/>
        </w:rPr>
        <w:t xml:space="preserve"> </w:t>
      </w:r>
      <w:r w:rsidR="0051671B" w:rsidRPr="0051671B">
        <w:rPr>
          <w:rFonts w:ascii="Arial" w:hAnsi="Arial" w:cs="Arial"/>
          <w:sz w:val="24"/>
          <w:szCs w:val="26"/>
        </w:rPr>
        <w:t>denominada asegurador</w:t>
      </w:r>
      <w:r>
        <w:rPr>
          <w:rFonts w:ascii="Arial" w:hAnsi="Arial" w:cs="Arial"/>
          <w:sz w:val="24"/>
          <w:szCs w:val="26"/>
        </w:rPr>
        <w:t>a</w:t>
      </w:r>
      <w:r w:rsidR="0051671B" w:rsidRPr="0051671B">
        <w:rPr>
          <w:rFonts w:ascii="Arial" w:hAnsi="Arial" w:cs="Arial"/>
          <w:sz w:val="24"/>
          <w:szCs w:val="26"/>
        </w:rPr>
        <w:t>, asume los riesgos que otra</w:t>
      </w:r>
      <w:r w:rsidR="004E4FF3">
        <w:rPr>
          <w:rFonts w:ascii="Arial" w:hAnsi="Arial" w:cs="Arial"/>
          <w:sz w:val="24"/>
          <w:szCs w:val="26"/>
        </w:rPr>
        <w:t>,</w:t>
      </w:r>
      <w:r w:rsidR="0051671B" w:rsidRPr="0051671B">
        <w:rPr>
          <w:rFonts w:ascii="Arial" w:hAnsi="Arial" w:cs="Arial"/>
          <w:sz w:val="24"/>
          <w:szCs w:val="26"/>
        </w:rPr>
        <w:t xml:space="preserve"> </w:t>
      </w:r>
      <w:r w:rsidR="00B7186F" w:rsidRPr="0051671B">
        <w:rPr>
          <w:rFonts w:ascii="Arial" w:hAnsi="Arial" w:cs="Arial"/>
          <w:sz w:val="24"/>
          <w:szCs w:val="26"/>
        </w:rPr>
        <w:t>natural o jurídica</w:t>
      </w:r>
      <w:r w:rsidR="00B7186F">
        <w:rPr>
          <w:rFonts w:ascii="Arial" w:hAnsi="Arial" w:cs="Arial"/>
          <w:sz w:val="24"/>
          <w:szCs w:val="26"/>
        </w:rPr>
        <w:t xml:space="preserve">, </w:t>
      </w:r>
      <w:r w:rsidR="004E4FF3">
        <w:rPr>
          <w:rFonts w:ascii="Arial" w:hAnsi="Arial" w:cs="Arial"/>
          <w:sz w:val="24"/>
          <w:szCs w:val="26"/>
        </w:rPr>
        <w:t xml:space="preserve">a quien se llama </w:t>
      </w:r>
      <w:r w:rsidR="00B7186F">
        <w:rPr>
          <w:rFonts w:ascii="Arial" w:hAnsi="Arial" w:cs="Arial"/>
          <w:sz w:val="24"/>
          <w:szCs w:val="26"/>
        </w:rPr>
        <w:t>tomador</w:t>
      </w:r>
      <w:r w:rsidR="00D2342B">
        <w:rPr>
          <w:rFonts w:ascii="Arial" w:hAnsi="Arial" w:cs="Arial"/>
          <w:sz w:val="24"/>
          <w:szCs w:val="26"/>
        </w:rPr>
        <w:t>a</w:t>
      </w:r>
      <w:r w:rsidR="00B7186F">
        <w:rPr>
          <w:rFonts w:ascii="Arial" w:hAnsi="Arial" w:cs="Arial"/>
          <w:sz w:val="24"/>
          <w:szCs w:val="26"/>
        </w:rPr>
        <w:t xml:space="preserve"> </w:t>
      </w:r>
      <w:r w:rsidR="00C4010E">
        <w:rPr>
          <w:rFonts w:ascii="Arial" w:hAnsi="Arial" w:cs="Arial"/>
          <w:sz w:val="24"/>
          <w:szCs w:val="26"/>
        </w:rPr>
        <w:t xml:space="preserve">y </w:t>
      </w:r>
      <w:r w:rsidR="00736E8C">
        <w:rPr>
          <w:rFonts w:ascii="Arial" w:hAnsi="Arial" w:cs="Arial"/>
          <w:sz w:val="24"/>
          <w:szCs w:val="26"/>
        </w:rPr>
        <w:t xml:space="preserve">actúa </w:t>
      </w:r>
      <w:r w:rsidR="00B7186F" w:rsidRPr="0051671B">
        <w:rPr>
          <w:rFonts w:ascii="Arial" w:hAnsi="Arial" w:cs="Arial"/>
          <w:sz w:val="24"/>
          <w:szCs w:val="26"/>
        </w:rPr>
        <w:t>por cuenta propia o de un tercero</w:t>
      </w:r>
      <w:r w:rsidR="0051671B" w:rsidRPr="0051671B">
        <w:rPr>
          <w:rFonts w:ascii="Arial" w:hAnsi="Arial" w:cs="Arial"/>
          <w:sz w:val="24"/>
          <w:szCs w:val="26"/>
        </w:rPr>
        <w:t>, le traslada a cambio de una prima.</w:t>
      </w:r>
      <w:r w:rsidR="0051671B">
        <w:rPr>
          <w:rFonts w:ascii="Arial" w:hAnsi="Arial" w:cs="Arial"/>
          <w:sz w:val="24"/>
          <w:szCs w:val="26"/>
        </w:rPr>
        <w:t xml:space="preserve"> Es </w:t>
      </w:r>
      <w:r w:rsidR="0051671B" w:rsidRPr="0051671B">
        <w:rPr>
          <w:rFonts w:ascii="Arial" w:hAnsi="Arial" w:cs="Arial"/>
          <w:sz w:val="24"/>
          <w:szCs w:val="26"/>
        </w:rPr>
        <w:t>un</w:t>
      </w:r>
      <w:r w:rsidR="0051671B">
        <w:rPr>
          <w:rFonts w:ascii="Arial" w:hAnsi="Arial" w:cs="Arial"/>
          <w:sz w:val="24"/>
          <w:szCs w:val="26"/>
        </w:rPr>
        <w:t>a</w:t>
      </w:r>
      <w:r w:rsidR="0051671B" w:rsidRPr="0051671B">
        <w:rPr>
          <w:rFonts w:ascii="Arial" w:hAnsi="Arial" w:cs="Arial"/>
          <w:sz w:val="24"/>
          <w:szCs w:val="26"/>
        </w:rPr>
        <w:t xml:space="preserve"> convención consensual, bilateral, </w:t>
      </w:r>
      <w:r w:rsidR="00B7186F" w:rsidRPr="0051671B">
        <w:rPr>
          <w:rFonts w:ascii="Arial" w:hAnsi="Arial" w:cs="Arial"/>
          <w:sz w:val="24"/>
          <w:szCs w:val="26"/>
        </w:rPr>
        <w:t>onerosa y aleatoria</w:t>
      </w:r>
      <w:r w:rsidR="005B0587">
        <w:rPr>
          <w:rFonts w:ascii="Arial" w:hAnsi="Arial" w:cs="Arial"/>
          <w:sz w:val="24"/>
          <w:szCs w:val="26"/>
        </w:rPr>
        <w:t xml:space="preserve"> (A</w:t>
      </w:r>
      <w:r w:rsidR="0051671B" w:rsidRPr="0051671B">
        <w:rPr>
          <w:rFonts w:ascii="Arial" w:hAnsi="Arial" w:cs="Arial"/>
          <w:sz w:val="24"/>
          <w:szCs w:val="26"/>
        </w:rPr>
        <w:t xml:space="preserve">rtículo 1036 y </w:t>
      </w:r>
      <w:proofErr w:type="spellStart"/>
      <w:r w:rsidR="0051671B" w:rsidRPr="0051671B">
        <w:rPr>
          <w:rFonts w:ascii="Arial" w:hAnsi="Arial" w:cs="Arial"/>
          <w:sz w:val="24"/>
          <w:szCs w:val="26"/>
        </w:rPr>
        <w:t>s</w:t>
      </w:r>
      <w:r w:rsidR="005B0587">
        <w:rPr>
          <w:rFonts w:ascii="Arial" w:hAnsi="Arial" w:cs="Arial"/>
          <w:sz w:val="24"/>
          <w:szCs w:val="26"/>
        </w:rPr>
        <w:t>s</w:t>
      </w:r>
      <w:proofErr w:type="spellEnd"/>
      <w:r w:rsidR="005B0587">
        <w:rPr>
          <w:rFonts w:ascii="Arial" w:hAnsi="Arial" w:cs="Arial"/>
          <w:sz w:val="24"/>
          <w:szCs w:val="26"/>
        </w:rPr>
        <w:t>,</w:t>
      </w:r>
      <w:r w:rsidR="0051671B" w:rsidRPr="0051671B">
        <w:rPr>
          <w:rFonts w:ascii="Arial" w:hAnsi="Arial" w:cs="Arial"/>
          <w:sz w:val="24"/>
          <w:szCs w:val="26"/>
        </w:rPr>
        <w:t xml:space="preserve"> </w:t>
      </w:r>
      <w:proofErr w:type="spellStart"/>
      <w:r w:rsidR="00B7186F" w:rsidRPr="0051671B">
        <w:rPr>
          <w:rFonts w:ascii="Arial" w:hAnsi="Arial" w:cs="Arial"/>
          <w:sz w:val="24"/>
          <w:szCs w:val="26"/>
        </w:rPr>
        <w:t>C</w:t>
      </w:r>
      <w:r w:rsidR="0051671B" w:rsidRPr="0051671B">
        <w:rPr>
          <w:rFonts w:ascii="Arial" w:hAnsi="Arial" w:cs="Arial"/>
          <w:sz w:val="24"/>
          <w:szCs w:val="26"/>
        </w:rPr>
        <w:t>co</w:t>
      </w:r>
      <w:proofErr w:type="spellEnd"/>
      <w:r w:rsidR="005B0587">
        <w:rPr>
          <w:rFonts w:ascii="Arial" w:hAnsi="Arial" w:cs="Arial"/>
          <w:sz w:val="24"/>
          <w:szCs w:val="26"/>
        </w:rPr>
        <w:t>)</w:t>
      </w:r>
      <w:r w:rsidR="00B7186F">
        <w:rPr>
          <w:rFonts w:ascii="Arial" w:hAnsi="Arial" w:cs="Arial"/>
          <w:sz w:val="24"/>
          <w:szCs w:val="26"/>
        </w:rPr>
        <w:t>.</w:t>
      </w:r>
    </w:p>
    <w:p w:rsidR="008B21ED" w:rsidRDefault="008B21ED" w:rsidP="008B21ED">
      <w:pPr>
        <w:spacing w:line="360" w:lineRule="auto"/>
        <w:jc w:val="both"/>
        <w:rPr>
          <w:rFonts w:ascii="Arial" w:hAnsi="Arial" w:cs="Arial"/>
          <w:sz w:val="24"/>
          <w:lang w:val="es-ES_tradnl"/>
        </w:rPr>
      </w:pPr>
    </w:p>
    <w:p w:rsidR="00CC1837" w:rsidRDefault="0046604E" w:rsidP="008B21ED">
      <w:pPr>
        <w:spacing w:line="360" w:lineRule="auto"/>
        <w:jc w:val="both"/>
        <w:rPr>
          <w:rFonts w:ascii="Arial" w:hAnsi="Arial" w:cs="Arial"/>
          <w:sz w:val="24"/>
          <w:lang w:val="es-ES_tradnl"/>
        </w:rPr>
      </w:pPr>
      <w:r w:rsidRPr="00B5213C">
        <w:rPr>
          <w:rFonts w:ascii="Arial" w:hAnsi="Arial" w:cs="Arial"/>
          <w:sz w:val="24"/>
          <w:szCs w:val="24"/>
          <w:lang w:val="es-ES_tradnl"/>
        </w:rPr>
        <w:t xml:space="preserve">El clausulado de la </w:t>
      </w:r>
      <w:r w:rsidR="00B31399" w:rsidRPr="00B5213C">
        <w:rPr>
          <w:rFonts w:ascii="Arial" w:hAnsi="Arial" w:cs="Arial"/>
          <w:sz w:val="24"/>
          <w:szCs w:val="24"/>
          <w:lang w:val="es-ES_tradnl"/>
        </w:rPr>
        <w:t xml:space="preserve">póliza </w:t>
      </w:r>
      <w:r w:rsidR="00CC1837" w:rsidRPr="00B5213C">
        <w:rPr>
          <w:rFonts w:ascii="Arial" w:hAnsi="Arial" w:cs="Arial"/>
          <w:sz w:val="24"/>
          <w:szCs w:val="24"/>
          <w:lang w:val="es-ES_tradnl"/>
        </w:rPr>
        <w:t>contiene el alcance de la relación contractual</w:t>
      </w:r>
      <w:r w:rsidR="00930F1D" w:rsidRPr="00B5213C">
        <w:rPr>
          <w:rFonts w:ascii="Arial" w:hAnsi="Arial" w:cs="Arial"/>
          <w:sz w:val="24"/>
          <w:szCs w:val="24"/>
          <w:lang w:val="es-ES_tradnl"/>
        </w:rPr>
        <w:t xml:space="preserve">, </w:t>
      </w:r>
      <w:r w:rsidR="0069034A" w:rsidRPr="00B5213C">
        <w:rPr>
          <w:rFonts w:ascii="Arial" w:hAnsi="Arial" w:cs="Arial"/>
          <w:sz w:val="24"/>
          <w:szCs w:val="24"/>
          <w:lang w:val="es-ES_tradnl"/>
        </w:rPr>
        <w:t xml:space="preserve">allí se deben expresar las condiciones generales y los aspectos prescritos por el artículo 1047, </w:t>
      </w:r>
      <w:proofErr w:type="spellStart"/>
      <w:r w:rsidR="0069034A" w:rsidRPr="00B5213C">
        <w:rPr>
          <w:rFonts w:ascii="Arial" w:hAnsi="Arial" w:cs="Arial"/>
          <w:sz w:val="24"/>
          <w:szCs w:val="24"/>
          <w:lang w:val="es-ES_tradnl"/>
        </w:rPr>
        <w:t>CCo</w:t>
      </w:r>
      <w:proofErr w:type="spellEnd"/>
      <w:r w:rsidR="0069034A" w:rsidRPr="00B5213C">
        <w:rPr>
          <w:rFonts w:ascii="Arial" w:hAnsi="Arial" w:cs="Arial"/>
          <w:sz w:val="24"/>
          <w:szCs w:val="24"/>
          <w:lang w:val="es-ES_tradnl"/>
        </w:rPr>
        <w:t xml:space="preserve">, amén de </w:t>
      </w:r>
      <w:r w:rsidR="00B5213C" w:rsidRPr="00B5213C">
        <w:rPr>
          <w:rFonts w:ascii="Arial" w:hAnsi="Arial" w:cs="Arial"/>
          <w:sz w:val="24"/>
          <w:szCs w:val="24"/>
          <w:lang w:val="es-ES_tradnl"/>
        </w:rPr>
        <w:t>que la misma norma autoriza que:</w:t>
      </w:r>
      <w:r w:rsidR="00B5213C" w:rsidRPr="00B5213C">
        <w:rPr>
          <w:rFonts w:ascii="Arial" w:hAnsi="Arial" w:cs="Arial"/>
          <w:sz w:val="28"/>
          <w:lang w:val="es-ES_tradnl"/>
        </w:rPr>
        <w:t xml:space="preserve"> “</w:t>
      </w:r>
      <w:r w:rsidR="00B5213C" w:rsidRPr="00B5213C">
        <w:rPr>
          <w:rFonts w:ascii="Arial" w:hAnsi="Arial" w:cs="Arial"/>
          <w:i/>
          <w:color w:val="000000"/>
          <w:sz w:val="22"/>
        </w:rPr>
        <w:t>En los casos en que no aparezca expresamente acordadas, se tendrán como condiciones del contrato aquellas de la póliza o anexo que el asegurador haya depositado en la Superintendencia Bancaria para el mismo ramo, amparo, modalidad del contrato y tipo de riesgo.</w:t>
      </w:r>
      <w:r w:rsidR="00B5213C" w:rsidRPr="00B5213C">
        <w:rPr>
          <w:rFonts w:ascii="Arial" w:hAnsi="Arial" w:cs="Arial"/>
          <w:color w:val="000000"/>
          <w:sz w:val="22"/>
        </w:rPr>
        <w:t>”.</w:t>
      </w:r>
      <w:r w:rsidR="00B5213C">
        <w:rPr>
          <w:rFonts w:ascii="Arial" w:hAnsi="Arial" w:cs="Arial"/>
          <w:color w:val="000000"/>
          <w:sz w:val="22"/>
        </w:rPr>
        <w:t xml:space="preserve"> </w:t>
      </w:r>
      <w:r w:rsidR="00B5213C" w:rsidRPr="002B0368">
        <w:rPr>
          <w:rFonts w:ascii="Arial" w:hAnsi="Arial" w:cs="Arial"/>
          <w:color w:val="000000"/>
          <w:sz w:val="24"/>
        </w:rPr>
        <w:t xml:space="preserve">Se entiende que la referencia hoy es a la Superintendencia Financiera. </w:t>
      </w:r>
      <w:r w:rsidR="00345560">
        <w:rPr>
          <w:rFonts w:ascii="Arial" w:hAnsi="Arial" w:cs="Arial"/>
          <w:color w:val="000000"/>
          <w:sz w:val="24"/>
        </w:rPr>
        <w:t xml:space="preserve">Desde luego que lo pactado sirve para esclarecer </w:t>
      </w:r>
      <w:r w:rsidR="00CC1837">
        <w:rPr>
          <w:rFonts w:ascii="Arial" w:hAnsi="Arial" w:cs="Arial"/>
          <w:sz w:val="24"/>
          <w:lang w:val="es-ES_tradnl"/>
        </w:rPr>
        <w:t xml:space="preserve">lo acordado </w:t>
      </w:r>
      <w:r w:rsidR="00345560">
        <w:rPr>
          <w:rFonts w:ascii="Arial" w:hAnsi="Arial" w:cs="Arial"/>
          <w:sz w:val="24"/>
          <w:lang w:val="es-ES_tradnl"/>
        </w:rPr>
        <w:t xml:space="preserve">sobre </w:t>
      </w:r>
      <w:r w:rsidR="00CC1837">
        <w:rPr>
          <w:rFonts w:ascii="Arial" w:hAnsi="Arial" w:cs="Arial"/>
          <w:sz w:val="24"/>
          <w:lang w:val="es-ES_tradnl"/>
        </w:rPr>
        <w:t>exclusiones, deducibles, garantías, valor asegurado</w:t>
      </w:r>
      <w:r w:rsidR="00022506">
        <w:rPr>
          <w:rFonts w:ascii="Arial" w:hAnsi="Arial" w:cs="Arial"/>
          <w:sz w:val="24"/>
          <w:lang w:val="es-ES_tradnl"/>
        </w:rPr>
        <w:t xml:space="preserve"> y</w:t>
      </w:r>
      <w:r w:rsidR="00930F1D">
        <w:rPr>
          <w:rFonts w:ascii="Arial" w:hAnsi="Arial" w:cs="Arial"/>
          <w:sz w:val="24"/>
          <w:lang w:val="es-ES_tradnl"/>
        </w:rPr>
        <w:t xml:space="preserve"> requisitos para </w:t>
      </w:r>
      <w:r w:rsidR="0043085C">
        <w:rPr>
          <w:rFonts w:ascii="Arial" w:hAnsi="Arial" w:cs="Arial"/>
          <w:sz w:val="24"/>
          <w:lang w:val="es-ES_tradnl"/>
        </w:rPr>
        <w:t>reclamar, entre otros aspectos.</w:t>
      </w:r>
    </w:p>
    <w:p w:rsidR="0043085C" w:rsidRDefault="0043085C" w:rsidP="008B21ED">
      <w:pPr>
        <w:spacing w:line="360" w:lineRule="auto"/>
        <w:jc w:val="both"/>
        <w:rPr>
          <w:rFonts w:ascii="Arial" w:hAnsi="Arial" w:cs="Arial"/>
          <w:sz w:val="24"/>
          <w:lang w:val="es-ES_tradnl"/>
        </w:rPr>
      </w:pPr>
    </w:p>
    <w:p w:rsidR="004E6F07" w:rsidRPr="008A7E43" w:rsidRDefault="00E3057C" w:rsidP="004E6F07">
      <w:pPr>
        <w:widowControl/>
        <w:overflowPunct/>
        <w:autoSpaceDE/>
        <w:autoSpaceDN/>
        <w:adjustRightInd/>
        <w:spacing w:line="360" w:lineRule="auto"/>
        <w:jc w:val="both"/>
        <w:rPr>
          <w:rFonts w:ascii="Arial" w:hAnsi="Arial" w:cs="Arial"/>
          <w:sz w:val="24"/>
          <w:lang w:val="es-ES_tradnl"/>
        </w:rPr>
      </w:pPr>
      <w:r>
        <w:rPr>
          <w:rFonts w:ascii="Arial" w:hAnsi="Arial" w:cs="Arial"/>
          <w:sz w:val="24"/>
          <w:lang w:val="es-ES_tradnl"/>
        </w:rPr>
        <w:t>E</w:t>
      </w:r>
      <w:r w:rsidR="0043085C">
        <w:rPr>
          <w:rFonts w:ascii="Arial" w:hAnsi="Arial" w:cs="Arial"/>
          <w:sz w:val="24"/>
          <w:lang w:val="es-ES_tradnl"/>
        </w:rPr>
        <w:t xml:space="preserve">l artículo 1056 del Estatuto citado, </w:t>
      </w:r>
      <w:r w:rsidR="00831F8F">
        <w:rPr>
          <w:rFonts w:ascii="Arial" w:hAnsi="Arial" w:cs="Arial"/>
          <w:sz w:val="24"/>
          <w:lang w:val="es-ES_tradnl"/>
        </w:rPr>
        <w:t>permite a la compañía aseguradora delimitar el riesgo contractual asumido</w:t>
      </w:r>
      <w:r w:rsidR="00BE5D8D">
        <w:rPr>
          <w:rFonts w:ascii="Arial" w:hAnsi="Arial" w:cs="Arial"/>
          <w:sz w:val="24"/>
          <w:lang w:val="es-ES_tradnl"/>
        </w:rPr>
        <w:t>, sin rebasar las restricciones legales para el caso</w:t>
      </w:r>
      <w:r w:rsidR="00B96B43">
        <w:rPr>
          <w:rFonts w:ascii="Arial" w:hAnsi="Arial" w:cs="Arial"/>
          <w:sz w:val="24"/>
          <w:lang w:val="es-ES_tradnl"/>
        </w:rPr>
        <w:t>.</w:t>
      </w:r>
      <w:r w:rsidR="00784ABF">
        <w:rPr>
          <w:rFonts w:ascii="Arial" w:hAnsi="Arial" w:cs="Arial"/>
          <w:sz w:val="24"/>
          <w:lang w:val="es-ES_tradnl"/>
        </w:rPr>
        <w:t xml:space="preserve"> Y a su turno, para completar el panorama, </w:t>
      </w:r>
      <w:r w:rsidR="00D651BD">
        <w:rPr>
          <w:rFonts w:ascii="Arial" w:hAnsi="Arial" w:cs="Arial"/>
          <w:sz w:val="24"/>
          <w:lang w:val="es-ES_tradnl"/>
        </w:rPr>
        <w:t>hace</w:t>
      </w:r>
      <w:r w:rsidR="005F626F">
        <w:rPr>
          <w:rFonts w:ascii="Arial" w:hAnsi="Arial" w:cs="Arial"/>
          <w:sz w:val="24"/>
          <w:lang w:val="es-ES_tradnl"/>
        </w:rPr>
        <w:t>n</w:t>
      </w:r>
      <w:r w:rsidR="00D651BD">
        <w:rPr>
          <w:rFonts w:ascii="Arial" w:hAnsi="Arial" w:cs="Arial"/>
          <w:sz w:val="24"/>
          <w:lang w:val="es-ES_tradnl"/>
        </w:rPr>
        <w:t xml:space="preserve"> parte también</w:t>
      </w:r>
      <w:r w:rsidR="009826B3">
        <w:rPr>
          <w:rFonts w:ascii="Arial" w:hAnsi="Arial" w:cs="Arial"/>
          <w:sz w:val="24"/>
          <w:lang w:val="es-ES_tradnl"/>
        </w:rPr>
        <w:t xml:space="preserve"> otros documentos</w:t>
      </w:r>
      <w:r w:rsidR="001154A1">
        <w:rPr>
          <w:rFonts w:ascii="Arial" w:hAnsi="Arial" w:cs="Arial"/>
          <w:sz w:val="24"/>
          <w:lang w:val="es-ES_tradnl"/>
        </w:rPr>
        <w:t xml:space="preserve"> (A</w:t>
      </w:r>
      <w:r w:rsidR="008A7E43">
        <w:rPr>
          <w:rFonts w:ascii="Arial" w:hAnsi="Arial" w:cs="Arial"/>
          <w:sz w:val="24"/>
          <w:lang w:val="es-ES_tradnl"/>
        </w:rPr>
        <w:t>rtículo 1048</w:t>
      </w:r>
      <w:r w:rsidR="001154A1">
        <w:rPr>
          <w:rFonts w:ascii="Arial" w:hAnsi="Arial" w:cs="Arial"/>
          <w:sz w:val="24"/>
          <w:lang w:val="es-ES_tradnl"/>
        </w:rPr>
        <w:t>,</w:t>
      </w:r>
      <w:r w:rsidR="008A7E43">
        <w:rPr>
          <w:rFonts w:ascii="Arial" w:hAnsi="Arial" w:cs="Arial"/>
          <w:sz w:val="24"/>
          <w:lang w:val="es-ES_tradnl"/>
        </w:rPr>
        <w:t xml:space="preserve"> </w:t>
      </w:r>
      <w:proofErr w:type="spellStart"/>
      <w:r w:rsidR="008A7E43">
        <w:rPr>
          <w:rFonts w:ascii="Arial" w:hAnsi="Arial" w:cs="Arial"/>
          <w:sz w:val="24"/>
          <w:lang w:val="es-ES_tradnl"/>
        </w:rPr>
        <w:t>CCo</w:t>
      </w:r>
      <w:proofErr w:type="spellEnd"/>
      <w:r w:rsidR="001154A1">
        <w:rPr>
          <w:rFonts w:ascii="Arial" w:hAnsi="Arial" w:cs="Arial"/>
          <w:sz w:val="24"/>
          <w:lang w:val="es-ES_tradnl"/>
        </w:rPr>
        <w:t>)</w:t>
      </w:r>
      <w:r w:rsidR="00784ABF">
        <w:rPr>
          <w:rFonts w:ascii="Arial" w:hAnsi="Arial" w:cs="Arial"/>
          <w:sz w:val="24"/>
          <w:lang w:val="es-ES_tradnl"/>
        </w:rPr>
        <w:t>,</w:t>
      </w:r>
      <w:r w:rsidR="00B47B55">
        <w:rPr>
          <w:rFonts w:ascii="Arial" w:hAnsi="Arial" w:cs="Arial"/>
          <w:sz w:val="24"/>
          <w:lang w:val="es-ES_tradnl"/>
        </w:rPr>
        <w:t xml:space="preserve"> </w:t>
      </w:r>
      <w:r w:rsidR="00514251">
        <w:rPr>
          <w:rFonts w:ascii="Arial" w:hAnsi="Arial" w:cs="Arial"/>
          <w:sz w:val="24"/>
          <w:lang w:val="es-ES_tradnl"/>
        </w:rPr>
        <w:t xml:space="preserve">que </w:t>
      </w:r>
      <w:r w:rsidR="006937A3">
        <w:rPr>
          <w:rFonts w:ascii="Arial" w:hAnsi="Arial" w:cs="Arial"/>
          <w:sz w:val="24"/>
          <w:lang w:val="es-ES_tradnl"/>
        </w:rPr>
        <w:t>puede</w:t>
      </w:r>
      <w:r w:rsidR="00BB5B4A">
        <w:rPr>
          <w:rFonts w:ascii="Arial" w:hAnsi="Arial" w:cs="Arial"/>
          <w:sz w:val="24"/>
          <w:lang w:val="es-ES_tradnl"/>
        </w:rPr>
        <w:t>n</w:t>
      </w:r>
      <w:r w:rsidR="006937A3">
        <w:rPr>
          <w:rFonts w:ascii="Arial" w:hAnsi="Arial" w:cs="Arial"/>
          <w:sz w:val="24"/>
          <w:lang w:val="es-ES_tradnl"/>
        </w:rPr>
        <w:t xml:space="preserve"> </w:t>
      </w:r>
      <w:r w:rsidR="00BB5B4A">
        <w:rPr>
          <w:rFonts w:ascii="Arial" w:hAnsi="Arial" w:cs="Arial"/>
          <w:sz w:val="24"/>
          <w:lang w:val="es-ES_tradnl"/>
        </w:rPr>
        <w:t xml:space="preserve">introducir modificaciones a la voluntad </w:t>
      </w:r>
      <w:proofErr w:type="spellStart"/>
      <w:r w:rsidR="00BB5B4A">
        <w:rPr>
          <w:rFonts w:ascii="Arial" w:hAnsi="Arial" w:cs="Arial"/>
          <w:sz w:val="24"/>
          <w:lang w:val="es-ES_tradnl"/>
        </w:rPr>
        <w:t>negocial</w:t>
      </w:r>
      <w:proofErr w:type="spellEnd"/>
      <w:r w:rsidR="00AE0598">
        <w:rPr>
          <w:rFonts w:ascii="Arial" w:hAnsi="Arial" w:cs="Arial"/>
          <w:sz w:val="24"/>
          <w:lang w:val="es-ES_tradnl"/>
        </w:rPr>
        <w:t xml:space="preserve">, </w:t>
      </w:r>
      <w:r w:rsidR="00514251">
        <w:rPr>
          <w:rFonts w:ascii="Arial" w:hAnsi="Arial" w:cs="Arial"/>
          <w:sz w:val="24"/>
          <w:lang w:val="es-ES_tradnl"/>
        </w:rPr>
        <w:t xml:space="preserve">son los </w:t>
      </w:r>
      <w:r w:rsidR="00AE0598">
        <w:rPr>
          <w:rFonts w:ascii="Arial" w:hAnsi="Arial" w:cs="Arial"/>
          <w:sz w:val="24"/>
          <w:lang w:val="es-ES_tradnl"/>
        </w:rPr>
        <w:t>anexo</w:t>
      </w:r>
      <w:r w:rsidR="00514251">
        <w:rPr>
          <w:rFonts w:ascii="Arial" w:hAnsi="Arial" w:cs="Arial"/>
          <w:sz w:val="24"/>
          <w:lang w:val="es-ES_tradnl"/>
        </w:rPr>
        <w:t xml:space="preserve">s, comenta, a propósito </w:t>
      </w:r>
      <w:r w:rsidR="00514251" w:rsidRPr="004E6F07">
        <w:rPr>
          <w:rFonts w:ascii="Arial" w:hAnsi="Arial" w:cs="Arial"/>
          <w:sz w:val="24"/>
          <w:lang w:val="es-ES_tradnl"/>
        </w:rPr>
        <w:t>el profesor López Blan</w:t>
      </w:r>
      <w:r w:rsidR="00514251">
        <w:rPr>
          <w:rFonts w:ascii="Arial" w:hAnsi="Arial" w:cs="Arial"/>
          <w:sz w:val="24"/>
          <w:lang w:val="es-ES_tradnl"/>
        </w:rPr>
        <w:t>co</w:t>
      </w:r>
      <w:r w:rsidR="00514251">
        <w:rPr>
          <w:rStyle w:val="Refdenotaalpie"/>
          <w:rFonts w:ascii="Arial" w:hAnsi="Arial"/>
          <w:sz w:val="24"/>
          <w:lang w:val="es-ES_tradnl"/>
        </w:rPr>
        <w:footnoteReference w:id="6"/>
      </w:r>
      <w:r w:rsidR="00C33380">
        <w:rPr>
          <w:rFonts w:ascii="Arial" w:hAnsi="Arial" w:cs="Arial"/>
          <w:sz w:val="24"/>
          <w:lang w:val="es-ES_tradnl"/>
        </w:rPr>
        <w:t>:</w:t>
      </w:r>
      <w:r w:rsidR="004E6F07">
        <w:rPr>
          <w:rFonts w:ascii="Arial" w:hAnsi="Arial" w:cs="Arial"/>
          <w:sz w:val="24"/>
          <w:lang w:val="es-ES_tradnl"/>
        </w:rPr>
        <w:t xml:space="preserve"> </w:t>
      </w:r>
      <w:r w:rsidR="004E6F07" w:rsidRPr="004E6F07">
        <w:rPr>
          <w:rFonts w:ascii="Arial" w:hAnsi="Arial" w:cs="Arial"/>
          <w:i/>
          <w:sz w:val="22"/>
          <w:lang w:val="es-ES_tradnl"/>
        </w:rPr>
        <w:t>“(…) que modifique lo señalado en la póliza, lo que viene a constituir un anexo documental que forma parte de ella, será la póliza la guía central para determinar probatoriamente deberes, responsabilidades y derechos de las partes y demás sujetos afectos al contrato”</w:t>
      </w:r>
      <w:r w:rsidR="004E6F07" w:rsidRPr="00C76C52">
        <w:rPr>
          <w:rFonts w:ascii="Arial" w:hAnsi="Arial" w:cs="Arial"/>
          <w:i/>
          <w:sz w:val="24"/>
          <w:lang w:val="es-ES_tradnl"/>
        </w:rPr>
        <w:t>.</w:t>
      </w:r>
      <w:r w:rsidR="008A7E43">
        <w:rPr>
          <w:rFonts w:ascii="Arial" w:hAnsi="Arial" w:cs="Arial"/>
          <w:i/>
          <w:sz w:val="24"/>
          <w:lang w:val="es-ES_tradnl"/>
        </w:rPr>
        <w:t xml:space="preserve"> </w:t>
      </w:r>
      <w:r w:rsidR="008A7E43">
        <w:rPr>
          <w:rFonts w:ascii="Arial" w:hAnsi="Arial" w:cs="Arial"/>
          <w:sz w:val="24"/>
          <w:lang w:val="es-ES_tradnl"/>
        </w:rPr>
        <w:t>En el mismo sentido la CSJ</w:t>
      </w:r>
      <w:r w:rsidR="008A7E43">
        <w:rPr>
          <w:rStyle w:val="Refdenotaalpie"/>
          <w:rFonts w:ascii="Arial" w:hAnsi="Arial"/>
          <w:sz w:val="24"/>
          <w:lang w:val="es-ES_tradnl"/>
        </w:rPr>
        <w:footnoteReference w:id="7"/>
      </w:r>
      <w:r w:rsidR="00CF7DA9">
        <w:rPr>
          <w:rFonts w:ascii="Arial" w:hAnsi="Arial" w:cs="Arial"/>
          <w:sz w:val="24"/>
          <w:lang w:val="es-ES_tradnl"/>
        </w:rPr>
        <w:t>, Sala de Casación Civil.</w:t>
      </w:r>
    </w:p>
    <w:p w:rsidR="004E6F07" w:rsidRDefault="004E6F07" w:rsidP="00CC1837">
      <w:pPr>
        <w:spacing w:line="312" w:lineRule="auto"/>
        <w:jc w:val="both"/>
        <w:rPr>
          <w:rFonts w:ascii="Arial" w:hAnsi="Arial" w:cs="Arial"/>
          <w:b/>
          <w:sz w:val="24"/>
          <w:szCs w:val="24"/>
        </w:rPr>
      </w:pPr>
    </w:p>
    <w:p w:rsidR="003878DE" w:rsidRDefault="003878DE" w:rsidP="003878DE">
      <w:pPr>
        <w:pStyle w:val="Textoindependiente"/>
        <w:spacing w:line="360" w:lineRule="auto"/>
        <w:rPr>
          <w:rFonts w:ascii="Arial" w:hAnsi="Arial" w:cs="Arial"/>
          <w:szCs w:val="24"/>
        </w:rPr>
      </w:pPr>
      <w:r>
        <w:rPr>
          <w:rFonts w:ascii="Arial" w:hAnsi="Arial" w:cs="Arial"/>
          <w:szCs w:val="24"/>
        </w:rPr>
        <w:lastRenderedPageBreak/>
        <w:t xml:space="preserve">La carga probatoria en este caso gravita sobre la parte demandante, que en la relación contractual tiene la calidad de asegurada, dice el artículo 1077, </w:t>
      </w:r>
      <w:proofErr w:type="spellStart"/>
      <w:r>
        <w:rPr>
          <w:rFonts w:ascii="Arial" w:hAnsi="Arial" w:cs="Arial"/>
          <w:szCs w:val="24"/>
        </w:rPr>
        <w:t>CCo</w:t>
      </w:r>
      <w:proofErr w:type="spellEnd"/>
      <w:r>
        <w:rPr>
          <w:rFonts w:ascii="Arial" w:hAnsi="Arial" w:cs="Arial"/>
          <w:szCs w:val="24"/>
        </w:rPr>
        <w:t>: “</w:t>
      </w:r>
      <w:r w:rsidRPr="000C225B">
        <w:rPr>
          <w:rFonts w:ascii="Arial" w:hAnsi="Arial" w:cs="Arial"/>
          <w:i/>
          <w:sz w:val="22"/>
          <w:szCs w:val="24"/>
        </w:rPr>
        <w:t>Corresponderá al asegurado demostrar la ocurrencia del siniestro, así como la cuantía de la pérdida, si fuere el caso.</w:t>
      </w:r>
      <w:r>
        <w:rPr>
          <w:rFonts w:ascii="Arial" w:hAnsi="Arial" w:cs="Arial"/>
          <w:i/>
          <w:sz w:val="22"/>
          <w:szCs w:val="24"/>
        </w:rPr>
        <w:t xml:space="preserve"> El asegurador deberá demostrar los hechos o circunstancias excluyentes de su responsabilidad. </w:t>
      </w:r>
      <w:r>
        <w:rPr>
          <w:rFonts w:ascii="Arial" w:hAnsi="Arial" w:cs="Arial"/>
          <w:szCs w:val="24"/>
        </w:rPr>
        <w:t xml:space="preserve">”, en concordancia con el artículo 167, </w:t>
      </w:r>
      <w:proofErr w:type="spellStart"/>
      <w:r>
        <w:rPr>
          <w:rFonts w:ascii="Arial" w:hAnsi="Arial" w:cs="Arial"/>
          <w:szCs w:val="24"/>
        </w:rPr>
        <w:t>CGP</w:t>
      </w:r>
      <w:proofErr w:type="spellEnd"/>
      <w:r>
        <w:rPr>
          <w:rFonts w:ascii="Arial" w:hAnsi="Arial" w:cs="Arial"/>
          <w:szCs w:val="24"/>
        </w:rPr>
        <w:t>, que la impone a la parte demostrar el supuesto de hecho de la norma que invoca a su favor, que lo aplicable al caso, pues no opera la carga dinámica, ahora prevista de manera positiva.</w:t>
      </w:r>
    </w:p>
    <w:p w:rsidR="003878DE" w:rsidRDefault="003878DE" w:rsidP="003878DE">
      <w:pPr>
        <w:pStyle w:val="Textoindependiente"/>
        <w:spacing w:line="360" w:lineRule="auto"/>
        <w:rPr>
          <w:rFonts w:ascii="Arial" w:hAnsi="Arial" w:cs="Arial"/>
          <w:szCs w:val="24"/>
        </w:rPr>
      </w:pPr>
    </w:p>
    <w:p w:rsidR="003878DE" w:rsidRDefault="003878DE" w:rsidP="003878DE">
      <w:pPr>
        <w:pStyle w:val="Textoindependiente"/>
        <w:spacing w:line="360" w:lineRule="auto"/>
        <w:rPr>
          <w:rFonts w:ascii="Arial" w:hAnsi="Arial" w:cs="Arial"/>
          <w:szCs w:val="24"/>
        </w:rPr>
      </w:pPr>
      <w:r>
        <w:rPr>
          <w:rFonts w:ascii="Arial" w:hAnsi="Arial" w:cs="Arial"/>
          <w:szCs w:val="24"/>
        </w:rPr>
        <w:t xml:space="preserve">A su turno el artículo 175 del </w:t>
      </w:r>
      <w:proofErr w:type="spellStart"/>
      <w:r>
        <w:rPr>
          <w:rFonts w:ascii="Arial" w:hAnsi="Arial" w:cs="Arial"/>
          <w:szCs w:val="24"/>
        </w:rPr>
        <w:t>CGP</w:t>
      </w:r>
      <w:proofErr w:type="spellEnd"/>
      <w:r>
        <w:rPr>
          <w:rFonts w:ascii="Arial" w:hAnsi="Arial" w:cs="Arial"/>
          <w:szCs w:val="24"/>
        </w:rPr>
        <w:t>, estatuye que la apreciación del caudal probatorio se hará en forma conjunta y con apego a la sana crítica, sin perjuicio de las formalidades exigidas para ciertos actos. Es deber de todo juzgador (a) explicar de manera razonada el mérito atribuido a cada medio de prueba.</w:t>
      </w:r>
    </w:p>
    <w:p w:rsidR="003878DE" w:rsidRDefault="003878DE" w:rsidP="003878DE">
      <w:pPr>
        <w:pStyle w:val="Textoindependiente"/>
        <w:spacing w:line="360" w:lineRule="auto"/>
        <w:rPr>
          <w:rFonts w:ascii="Arial" w:hAnsi="Arial" w:cs="Arial"/>
          <w:szCs w:val="24"/>
        </w:rPr>
      </w:pPr>
    </w:p>
    <w:p w:rsidR="003878DE" w:rsidRDefault="003878DE" w:rsidP="003878DE">
      <w:pPr>
        <w:spacing w:line="360" w:lineRule="auto"/>
        <w:jc w:val="both"/>
        <w:textAlignment w:val="baseline"/>
        <w:rPr>
          <w:rFonts w:ascii="Arial" w:hAnsi="Arial" w:cs="Arial"/>
          <w:sz w:val="24"/>
          <w:szCs w:val="24"/>
        </w:rPr>
      </w:pPr>
      <w:r w:rsidRPr="000C225B">
        <w:rPr>
          <w:rFonts w:ascii="Arial" w:hAnsi="Arial" w:cs="Arial"/>
          <w:sz w:val="24"/>
          <w:szCs w:val="24"/>
        </w:rPr>
        <w:t xml:space="preserve">En particular, respecto al testimonio, dice el artículo 211 del </w:t>
      </w:r>
      <w:proofErr w:type="spellStart"/>
      <w:r w:rsidRPr="000C225B">
        <w:rPr>
          <w:rFonts w:ascii="Arial" w:hAnsi="Arial" w:cs="Arial"/>
          <w:sz w:val="24"/>
          <w:szCs w:val="24"/>
        </w:rPr>
        <w:t>CGP</w:t>
      </w:r>
      <w:proofErr w:type="spellEnd"/>
      <w:r w:rsidRPr="000C225B">
        <w:rPr>
          <w:rFonts w:ascii="Arial" w:hAnsi="Arial" w:cs="Arial"/>
          <w:sz w:val="24"/>
          <w:szCs w:val="24"/>
        </w:rPr>
        <w:t xml:space="preserve">, que son circunstancias que pueden afectar su imparcialidad: el parentesco, la dependencia, los sentimientos o interés en relación con las partes o sus apoderados, así como los antecedente personales y otras causas; este motivo no </w:t>
      </w:r>
      <w:r>
        <w:rPr>
          <w:rFonts w:ascii="Arial" w:hAnsi="Arial" w:cs="Arial"/>
          <w:sz w:val="24"/>
          <w:szCs w:val="24"/>
        </w:rPr>
        <w:t>es razón suficiente para que se excluya por sí mismo</w:t>
      </w:r>
      <w:r w:rsidRPr="000C225B">
        <w:rPr>
          <w:rFonts w:ascii="Arial" w:hAnsi="Arial" w:cs="Arial"/>
          <w:sz w:val="24"/>
          <w:szCs w:val="24"/>
        </w:rPr>
        <w:t xml:space="preserve">, porque se entienda que siempre miente, de lo que se trata es de formular un juicio valorativo más estricto, de mayor rigor, </w:t>
      </w:r>
      <w:r>
        <w:rPr>
          <w:rFonts w:ascii="Arial" w:hAnsi="Arial" w:cs="Arial"/>
          <w:sz w:val="24"/>
          <w:szCs w:val="24"/>
        </w:rPr>
        <w:t xml:space="preserve">es decir, con más prudencia, </w:t>
      </w:r>
      <w:r w:rsidRPr="000C225B">
        <w:rPr>
          <w:rFonts w:ascii="Arial" w:hAnsi="Arial" w:cs="Arial"/>
          <w:sz w:val="24"/>
          <w:szCs w:val="24"/>
        </w:rPr>
        <w:t>atendiendo que las reglas de la experiencia humana muestran que hay más propensión para favorecer a una persona cuando median relaciones como las anotadas</w:t>
      </w:r>
      <w:r>
        <w:rPr>
          <w:rFonts w:ascii="Arial" w:hAnsi="Arial" w:cs="Arial"/>
          <w:sz w:val="24"/>
          <w:szCs w:val="24"/>
        </w:rPr>
        <w:t>, es que subyace allí lo maleable de la naturaleza de las personas naturales.</w:t>
      </w:r>
    </w:p>
    <w:p w:rsidR="003878DE" w:rsidRDefault="003878DE" w:rsidP="003878DE">
      <w:pPr>
        <w:spacing w:line="360" w:lineRule="auto"/>
        <w:jc w:val="both"/>
        <w:textAlignment w:val="baseline"/>
        <w:rPr>
          <w:rFonts w:ascii="Arial" w:hAnsi="Arial" w:cs="Arial"/>
          <w:szCs w:val="24"/>
        </w:rPr>
      </w:pPr>
    </w:p>
    <w:p w:rsidR="003878DE" w:rsidRDefault="003878DE" w:rsidP="003878DE">
      <w:pPr>
        <w:spacing w:line="312" w:lineRule="auto"/>
        <w:jc w:val="both"/>
        <w:rPr>
          <w:rFonts w:ascii="Arial" w:hAnsi="Arial" w:cs="Arial"/>
          <w:b/>
          <w:sz w:val="24"/>
          <w:szCs w:val="24"/>
        </w:rPr>
      </w:pPr>
      <w:r w:rsidRPr="000C225B">
        <w:rPr>
          <w:rFonts w:ascii="Arial" w:hAnsi="Arial" w:cs="Arial"/>
          <w:sz w:val="24"/>
          <w:szCs w:val="24"/>
        </w:rPr>
        <w:t>Dice la CSJ</w:t>
      </w:r>
      <w:r w:rsidRPr="000C225B">
        <w:rPr>
          <w:rStyle w:val="Refdenotaalpie"/>
          <w:rFonts w:ascii="Arial" w:hAnsi="Arial"/>
          <w:sz w:val="24"/>
        </w:rPr>
        <w:footnoteReference w:id="8"/>
      </w:r>
      <w:r>
        <w:rPr>
          <w:rFonts w:ascii="Arial" w:hAnsi="Arial" w:cs="Arial"/>
          <w:sz w:val="24"/>
          <w:szCs w:val="24"/>
        </w:rPr>
        <w:t>, en parecer antiguo que se conserva hoy (2015)</w:t>
      </w:r>
      <w:r>
        <w:rPr>
          <w:rFonts w:ascii="Arial" w:hAnsi="Arial" w:cs="Arial"/>
          <w:szCs w:val="24"/>
        </w:rPr>
        <w:t>: “</w:t>
      </w:r>
      <w:r w:rsidRPr="000C225B">
        <w:rPr>
          <w:rFonts w:ascii="Arial" w:hAnsi="Arial" w:cs="Arial"/>
          <w:i/>
          <w:sz w:val="22"/>
          <w:szCs w:val="24"/>
        </w:rPr>
        <w:t>(</w:t>
      </w:r>
      <w:r w:rsidRPr="000C225B">
        <w:rPr>
          <w:rFonts w:ascii="Arial" w:hAnsi="Arial" w:cs="Arial"/>
          <w:i/>
          <w:sz w:val="22"/>
        </w:rPr>
        <w:t>…) no puede considerarse que un testigo, ligado por vínculos de consanguinidad con una de las partes, ‘va a faltar deliberadamente a la verdad para favorecer a su pariente. Esa declaración si bien debe ser valorada con mayor rigor, dentro de las normas de la sana crítica, puede merecer plena credibilidad y con tanta mayor razón si los hechos que relata están respaldados con otras pruebas o al menos con indicios que la hacen verosímil’;</w:t>
      </w:r>
      <w:r>
        <w:rPr>
          <w:rFonts w:ascii="Arial" w:hAnsi="Arial" w:cs="Arial"/>
          <w:i/>
          <w:sz w:val="22"/>
        </w:rPr>
        <w:t xml:space="preserve"> (…)”.</w:t>
      </w:r>
      <w:r>
        <w:rPr>
          <w:rFonts w:ascii="Arial" w:hAnsi="Arial" w:cs="Arial"/>
          <w:sz w:val="22"/>
        </w:rPr>
        <w:t xml:space="preserve">  </w:t>
      </w:r>
      <w:r w:rsidRPr="000C225B">
        <w:rPr>
          <w:rFonts w:ascii="Arial" w:hAnsi="Arial" w:cs="Arial"/>
          <w:sz w:val="24"/>
        </w:rPr>
        <w:t xml:space="preserve">La tasación de estas versiones quedará condicionada a la credibilidad que se </w:t>
      </w:r>
      <w:r w:rsidR="004964D9">
        <w:rPr>
          <w:rFonts w:ascii="Arial" w:hAnsi="Arial" w:cs="Arial"/>
          <w:sz w:val="24"/>
        </w:rPr>
        <w:t xml:space="preserve">les </w:t>
      </w:r>
      <w:r w:rsidR="006104C9">
        <w:rPr>
          <w:rFonts w:ascii="Arial" w:hAnsi="Arial" w:cs="Arial"/>
          <w:sz w:val="24"/>
        </w:rPr>
        <w:t xml:space="preserve">otorgue </w:t>
      </w:r>
      <w:r w:rsidRPr="000C225B">
        <w:rPr>
          <w:rFonts w:ascii="Arial" w:hAnsi="Arial" w:cs="Arial"/>
          <w:sz w:val="24"/>
        </w:rPr>
        <w:t>y al respaldo probatorio que tenga en el plenario</w:t>
      </w:r>
      <w:r>
        <w:rPr>
          <w:rFonts w:ascii="Arial" w:hAnsi="Arial" w:cs="Arial"/>
          <w:sz w:val="24"/>
        </w:rPr>
        <w:t xml:space="preserve">, así razona el profesor Peña </w:t>
      </w:r>
      <w:proofErr w:type="spellStart"/>
      <w:r>
        <w:rPr>
          <w:rFonts w:ascii="Arial" w:hAnsi="Arial" w:cs="Arial"/>
          <w:sz w:val="24"/>
        </w:rPr>
        <w:t>Ayazo</w:t>
      </w:r>
      <w:proofErr w:type="spellEnd"/>
      <w:r>
        <w:rPr>
          <w:rStyle w:val="Refdenotaalpie"/>
          <w:rFonts w:ascii="Arial" w:hAnsi="Arial"/>
          <w:sz w:val="24"/>
        </w:rPr>
        <w:footnoteReference w:id="9"/>
      </w:r>
      <w:r>
        <w:rPr>
          <w:rFonts w:ascii="Arial" w:hAnsi="Arial" w:cs="Arial"/>
          <w:sz w:val="24"/>
        </w:rPr>
        <w:t>, en opinión que comparte esta Sala.</w:t>
      </w:r>
    </w:p>
    <w:p w:rsidR="003878DE" w:rsidRDefault="003878DE" w:rsidP="00CC1837">
      <w:pPr>
        <w:spacing w:line="312" w:lineRule="auto"/>
        <w:jc w:val="both"/>
        <w:rPr>
          <w:rFonts w:ascii="Arial" w:hAnsi="Arial" w:cs="Arial"/>
          <w:b/>
          <w:sz w:val="24"/>
          <w:szCs w:val="24"/>
        </w:rPr>
      </w:pPr>
    </w:p>
    <w:p w:rsidR="00666A40" w:rsidRDefault="00D719F3" w:rsidP="00BE3899">
      <w:pPr>
        <w:pStyle w:val="Textoindependiente"/>
        <w:numPr>
          <w:ilvl w:val="2"/>
          <w:numId w:val="34"/>
        </w:numPr>
        <w:spacing w:line="360" w:lineRule="auto"/>
        <w:rPr>
          <w:rFonts w:ascii="Arial" w:hAnsi="Arial" w:cs="Arial"/>
          <w:szCs w:val="24"/>
        </w:rPr>
      </w:pPr>
      <w:r w:rsidRPr="0041300C">
        <w:rPr>
          <w:rFonts w:ascii="Arial" w:hAnsi="Arial" w:cs="Arial"/>
          <w:szCs w:val="24"/>
        </w:rPr>
        <w:t>El caso concreto</w:t>
      </w:r>
      <w:r w:rsidR="00D82196">
        <w:rPr>
          <w:rFonts w:ascii="Arial" w:hAnsi="Arial" w:cs="Arial"/>
          <w:szCs w:val="24"/>
        </w:rPr>
        <w:t xml:space="preserve"> materia de alzada</w:t>
      </w:r>
    </w:p>
    <w:p w:rsidR="0051671B" w:rsidRPr="008E0B34" w:rsidRDefault="0051671B" w:rsidP="003E04C2">
      <w:pPr>
        <w:pStyle w:val="Textoindependiente"/>
        <w:spacing w:line="360" w:lineRule="auto"/>
        <w:rPr>
          <w:rFonts w:ascii="Arial" w:hAnsi="Arial" w:cs="Arial"/>
          <w:szCs w:val="24"/>
        </w:rPr>
      </w:pPr>
    </w:p>
    <w:p w:rsidR="00277E90" w:rsidRDefault="00897590" w:rsidP="003E04C2">
      <w:pPr>
        <w:pStyle w:val="Textoindependiente"/>
        <w:spacing w:line="360" w:lineRule="auto"/>
        <w:rPr>
          <w:rFonts w:ascii="Arial" w:hAnsi="Arial" w:cs="Arial"/>
          <w:szCs w:val="24"/>
        </w:rPr>
      </w:pPr>
      <w:r w:rsidRPr="003E04C2">
        <w:rPr>
          <w:rFonts w:ascii="Arial" w:hAnsi="Arial" w:cs="Arial"/>
          <w:szCs w:val="24"/>
        </w:rPr>
        <w:t xml:space="preserve">El aspecto materia de disenso está definido con mucha claridad en este asunto, pues fuera de discusión está la existencia de la póliza y su clausulado, admiten las partes el pacto de exclusión sobre el delito de estafa y hurto agravado por la confianza, y que, al </w:t>
      </w:r>
      <w:r w:rsidRPr="003E04C2">
        <w:rPr>
          <w:rFonts w:ascii="Arial" w:hAnsi="Arial" w:cs="Arial"/>
          <w:szCs w:val="24"/>
        </w:rPr>
        <w:lastRenderedPageBreak/>
        <w:t>contrario, s</w:t>
      </w:r>
      <w:r w:rsidR="001746DA">
        <w:rPr>
          <w:rFonts w:ascii="Arial" w:hAnsi="Arial" w:cs="Arial"/>
          <w:szCs w:val="24"/>
        </w:rPr>
        <w:t>í</w:t>
      </w:r>
      <w:r w:rsidRPr="003E04C2">
        <w:rPr>
          <w:rFonts w:ascii="Arial" w:hAnsi="Arial" w:cs="Arial"/>
          <w:szCs w:val="24"/>
        </w:rPr>
        <w:t xml:space="preserve"> es objeto de cobertura el hurto calificado y agravado.</w:t>
      </w:r>
      <w:r w:rsidR="00CF0941" w:rsidRPr="003E04C2">
        <w:rPr>
          <w:rFonts w:ascii="Arial" w:hAnsi="Arial" w:cs="Arial"/>
          <w:szCs w:val="24"/>
        </w:rPr>
        <w:t xml:space="preserve">  Todo se centra en la valoración probatoria, que en parecer del vocero judicial de la parte demandante, tiene suficiencia para acreditar la tipificación del punible cubierto por la póliza, mientras que la decisión de primer nivel apreció lo contrario.</w:t>
      </w:r>
    </w:p>
    <w:p w:rsidR="006522E3" w:rsidRDefault="006522E3" w:rsidP="003E04C2">
      <w:pPr>
        <w:pStyle w:val="Textoindependiente"/>
        <w:spacing w:line="360" w:lineRule="auto"/>
        <w:rPr>
          <w:rFonts w:ascii="Arial" w:hAnsi="Arial" w:cs="Arial"/>
          <w:szCs w:val="24"/>
        </w:rPr>
      </w:pPr>
    </w:p>
    <w:p w:rsidR="006522E3" w:rsidRDefault="003878DE" w:rsidP="003E04C2">
      <w:pPr>
        <w:pStyle w:val="Textoindependiente"/>
        <w:spacing w:line="360" w:lineRule="auto"/>
        <w:rPr>
          <w:rFonts w:ascii="Arial" w:hAnsi="Arial" w:cs="Arial"/>
          <w:szCs w:val="24"/>
        </w:rPr>
      </w:pPr>
      <w:r>
        <w:rPr>
          <w:rFonts w:ascii="Arial" w:hAnsi="Arial" w:cs="Arial"/>
          <w:szCs w:val="22"/>
        </w:rPr>
        <w:t>Lo cardinal de la tesis defensiva es que el delito de estafa fue tentado y que se consumó el hurto calificado porque la entrega del vehículo fue violenta por el uso de</w:t>
      </w:r>
      <w:r w:rsidR="002D491E">
        <w:rPr>
          <w:rFonts w:ascii="Arial" w:hAnsi="Arial" w:cs="Arial"/>
          <w:szCs w:val="22"/>
        </w:rPr>
        <w:t xml:space="preserve"> un</w:t>
      </w:r>
      <w:r>
        <w:rPr>
          <w:rFonts w:ascii="Arial" w:hAnsi="Arial" w:cs="Arial"/>
          <w:szCs w:val="22"/>
        </w:rPr>
        <w:t xml:space="preserve"> arma.</w:t>
      </w:r>
    </w:p>
    <w:p w:rsidR="006522E3" w:rsidRDefault="006522E3" w:rsidP="003E04C2">
      <w:pPr>
        <w:pStyle w:val="Textoindependiente"/>
        <w:spacing w:line="360" w:lineRule="auto"/>
        <w:rPr>
          <w:rFonts w:ascii="Arial" w:hAnsi="Arial" w:cs="Arial"/>
          <w:szCs w:val="24"/>
        </w:rPr>
      </w:pPr>
    </w:p>
    <w:p w:rsidR="00D377D3" w:rsidRDefault="00D609F0" w:rsidP="003E04C2">
      <w:pPr>
        <w:pStyle w:val="Textoindependiente"/>
        <w:spacing w:line="360" w:lineRule="auto"/>
        <w:rPr>
          <w:rFonts w:ascii="Arial" w:hAnsi="Arial" w:cs="Arial"/>
          <w:szCs w:val="22"/>
        </w:rPr>
      </w:pPr>
      <w:r>
        <w:rPr>
          <w:rFonts w:ascii="Arial" w:hAnsi="Arial" w:cs="Arial"/>
        </w:rPr>
        <w:t xml:space="preserve">En el caso particular las dos </w:t>
      </w:r>
      <w:r w:rsidRPr="003E04C2">
        <w:rPr>
          <w:rFonts w:ascii="Arial" w:hAnsi="Arial" w:cs="Arial"/>
        </w:rPr>
        <w:t>atestaci</w:t>
      </w:r>
      <w:r w:rsidRPr="002B5910">
        <w:rPr>
          <w:rFonts w:ascii="Arial" w:hAnsi="Arial" w:cs="Arial"/>
        </w:rPr>
        <w:t>ones</w:t>
      </w:r>
      <w:r w:rsidRPr="003E04C2">
        <w:rPr>
          <w:rFonts w:ascii="Arial" w:hAnsi="Arial" w:cs="Arial"/>
        </w:rPr>
        <w:t xml:space="preserve"> </w:t>
      </w:r>
      <w:r w:rsidRPr="003E04C2">
        <w:rPr>
          <w:rFonts w:ascii="Arial" w:hAnsi="Arial" w:cs="Arial"/>
          <w:szCs w:val="22"/>
        </w:rPr>
        <w:t>reúne</w:t>
      </w:r>
      <w:r>
        <w:rPr>
          <w:rFonts w:ascii="Arial" w:hAnsi="Arial" w:cs="Arial"/>
          <w:szCs w:val="22"/>
        </w:rPr>
        <w:t>n</w:t>
      </w:r>
      <w:r w:rsidRPr="003E04C2">
        <w:rPr>
          <w:rFonts w:ascii="Arial" w:hAnsi="Arial" w:cs="Arial"/>
          <w:szCs w:val="22"/>
        </w:rPr>
        <w:t xml:space="preserve"> las condiciones de existencia y validez</w:t>
      </w:r>
      <w:r w:rsidRPr="003E04C2">
        <w:rPr>
          <w:rFonts w:ascii="Arial" w:hAnsi="Arial" w:cs="Arial"/>
        </w:rPr>
        <w:t>,</w:t>
      </w:r>
      <w:r>
        <w:rPr>
          <w:rFonts w:ascii="Arial" w:hAnsi="Arial" w:cs="Arial"/>
        </w:rPr>
        <w:t xml:space="preserve"> lo que permite </w:t>
      </w:r>
      <w:r w:rsidR="00C57677">
        <w:rPr>
          <w:rFonts w:ascii="Arial" w:hAnsi="Arial" w:cs="Arial"/>
        </w:rPr>
        <w:t xml:space="preserve">estudiar </w:t>
      </w:r>
      <w:r>
        <w:rPr>
          <w:rFonts w:ascii="Arial" w:hAnsi="Arial" w:cs="Arial"/>
        </w:rPr>
        <w:t xml:space="preserve">su </w:t>
      </w:r>
      <w:r w:rsidRPr="003E04C2">
        <w:rPr>
          <w:rFonts w:ascii="Arial" w:hAnsi="Arial" w:cs="Arial"/>
        </w:rPr>
        <w:t xml:space="preserve">eficacia, </w:t>
      </w:r>
      <w:r>
        <w:rPr>
          <w:rFonts w:ascii="Arial" w:hAnsi="Arial" w:cs="Arial"/>
        </w:rPr>
        <w:t>para cuyo fin ha trazado la jurisprudencia</w:t>
      </w:r>
      <w:r w:rsidR="00A123E7">
        <w:rPr>
          <w:rFonts w:ascii="Arial" w:hAnsi="Arial" w:cs="Arial"/>
        </w:rPr>
        <w:t xml:space="preserve"> civilista, también  de tiempo atrás</w:t>
      </w:r>
      <w:r w:rsidR="000F644A">
        <w:rPr>
          <w:rFonts w:ascii="Arial" w:hAnsi="Arial" w:cs="Arial"/>
        </w:rPr>
        <w:t xml:space="preserve"> (1993</w:t>
      </w:r>
      <w:r w:rsidR="00DC75B7">
        <w:rPr>
          <w:rStyle w:val="Refdenotaalpie"/>
          <w:rFonts w:ascii="Arial" w:hAnsi="Arial"/>
        </w:rPr>
        <w:footnoteReference w:id="10"/>
      </w:r>
      <w:r w:rsidR="000F644A">
        <w:rPr>
          <w:rFonts w:ascii="Arial" w:hAnsi="Arial" w:cs="Arial"/>
        </w:rPr>
        <w:t>)</w:t>
      </w:r>
      <w:r w:rsidR="000A1894">
        <w:rPr>
          <w:rFonts w:ascii="Arial" w:hAnsi="Arial" w:cs="Arial"/>
        </w:rPr>
        <w:t xml:space="preserve"> y en aún en vigor</w:t>
      </w:r>
      <w:r w:rsidR="000F644A" w:rsidRPr="004A5EDA">
        <w:rPr>
          <w:rStyle w:val="Refdenotaalpie"/>
          <w:rFonts w:ascii="Arial" w:hAnsi="Arial" w:cs="Arial"/>
          <w:szCs w:val="22"/>
        </w:rPr>
        <w:footnoteReference w:id="11"/>
      </w:r>
      <w:r w:rsidR="00A123E7">
        <w:rPr>
          <w:rFonts w:ascii="Arial" w:hAnsi="Arial" w:cs="Arial"/>
        </w:rPr>
        <w:t>,</w:t>
      </w:r>
      <w:r>
        <w:rPr>
          <w:rFonts w:ascii="Arial" w:hAnsi="Arial" w:cs="Arial"/>
        </w:rPr>
        <w:t xml:space="preserve"> unas </w:t>
      </w:r>
      <w:r w:rsidRPr="003E04C2">
        <w:rPr>
          <w:rFonts w:ascii="Arial" w:hAnsi="Arial" w:cs="Arial"/>
          <w:szCs w:val="22"/>
        </w:rPr>
        <w:t>pautas</w:t>
      </w:r>
      <w:r>
        <w:rPr>
          <w:rFonts w:ascii="Arial" w:hAnsi="Arial" w:cs="Arial"/>
          <w:szCs w:val="22"/>
        </w:rPr>
        <w:t xml:space="preserve"> acogidas también por la </w:t>
      </w:r>
      <w:r w:rsidRPr="003E04C2">
        <w:rPr>
          <w:rFonts w:ascii="Arial" w:hAnsi="Arial" w:cs="Arial"/>
          <w:szCs w:val="22"/>
        </w:rPr>
        <w:t>doctrina</w:t>
      </w:r>
      <w:r>
        <w:rPr>
          <w:rFonts w:ascii="Arial" w:hAnsi="Arial" w:cs="Arial"/>
          <w:szCs w:val="22"/>
        </w:rPr>
        <w:t>, entre otros</w:t>
      </w:r>
      <w:r w:rsidR="002619CE">
        <w:rPr>
          <w:rFonts w:ascii="Arial" w:hAnsi="Arial" w:cs="Arial"/>
          <w:szCs w:val="22"/>
        </w:rPr>
        <w:t>,</w:t>
      </w:r>
      <w:r>
        <w:rPr>
          <w:rFonts w:ascii="Arial" w:hAnsi="Arial" w:cs="Arial"/>
          <w:szCs w:val="22"/>
        </w:rPr>
        <w:t xml:space="preserve"> </w:t>
      </w:r>
      <w:r w:rsidRPr="003E04C2">
        <w:rPr>
          <w:rFonts w:ascii="Arial" w:hAnsi="Arial" w:cs="Arial"/>
          <w:szCs w:val="22"/>
        </w:rPr>
        <w:t>el profesor Azula Camacho</w:t>
      </w:r>
      <w:r w:rsidRPr="003E04C2">
        <w:rPr>
          <w:rStyle w:val="Refdenotaalpie"/>
          <w:rFonts w:ascii="Arial" w:hAnsi="Arial" w:cs="Arial"/>
          <w:szCs w:val="22"/>
        </w:rPr>
        <w:footnoteReference w:id="12"/>
      </w:r>
      <w:r w:rsidR="00DE5C01" w:rsidRPr="002B5910">
        <w:rPr>
          <w:rFonts w:ascii="Arial" w:hAnsi="Arial" w:cs="Arial"/>
          <w:szCs w:val="22"/>
        </w:rPr>
        <w:t xml:space="preserve">, </w:t>
      </w:r>
      <w:r w:rsidR="00A90855">
        <w:rPr>
          <w:rFonts w:ascii="Arial" w:hAnsi="Arial" w:cs="Arial"/>
          <w:szCs w:val="22"/>
        </w:rPr>
        <w:t>a saber</w:t>
      </w:r>
      <w:r w:rsidR="00520705">
        <w:rPr>
          <w:rFonts w:ascii="Arial" w:hAnsi="Arial" w:cs="Arial"/>
          <w:szCs w:val="22"/>
        </w:rPr>
        <w:t xml:space="preserve"> que la declaración sea</w:t>
      </w:r>
      <w:r w:rsidR="00D724C2">
        <w:rPr>
          <w:rFonts w:ascii="Arial" w:hAnsi="Arial" w:cs="Arial"/>
          <w:szCs w:val="22"/>
        </w:rPr>
        <w:t xml:space="preserve">: (i) responsiva, (ii) exacta y, (iii) completa, </w:t>
      </w:r>
      <w:r w:rsidR="00360937">
        <w:rPr>
          <w:rFonts w:ascii="Arial" w:hAnsi="Arial" w:cs="Arial"/>
          <w:szCs w:val="22"/>
        </w:rPr>
        <w:t xml:space="preserve">(iv) </w:t>
      </w:r>
      <w:r w:rsidR="00AD1DBF">
        <w:rPr>
          <w:rFonts w:ascii="Arial" w:hAnsi="Arial" w:cs="Arial"/>
          <w:szCs w:val="22"/>
        </w:rPr>
        <w:t xml:space="preserve">que exponga </w:t>
      </w:r>
      <w:r w:rsidR="00360937">
        <w:rPr>
          <w:rFonts w:ascii="Arial" w:hAnsi="Arial" w:cs="Arial"/>
          <w:szCs w:val="22"/>
        </w:rPr>
        <w:t>la ciencia del dicho</w:t>
      </w:r>
      <w:r w:rsidR="00AD1DBF">
        <w:rPr>
          <w:rFonts w:ascii="Arial" w:hAnsi="Arial" w:cs="Arial"/>
          <w:szCs w:val="22"/>
        </w:rPr>
        <w:t>;</w:t>
      </w:r>
      <w:r w:rsidR="00360937">
        <w:rPr>
          <w:rFonts w:ascii="Arial" w:hAnsi="Arial" w:cs="Arial"/>
          <w:szCs w:val="22"/>
        </w:rPr>
        <w:t xml:space="preserve"> y</w:t>
      </w:r>
      <w:r w:rsidR="00AD1DBF">
        <w:rPr>
          <w:rFonts w:ascii="Arial" w:hAnsi="Arial" w:cs="Arial"/>
          <w:szCs w:val="22"/>
        </w:rPr>
        <w:t>,</w:t>
      </w:r>
      <w:r w:rsidR="00360937">
        <w:rPr>
          <w:rFonts w:ascii="Arial" w:hAnsi="Arial" w:cs="Arial"/>
          <w:szCs w:val="22"/>
        </w:rPr>
        <w:t xml:space="preserve"> (v) </w:t>
      </w:r>
      <w:r w:rsidR="00AD1DBF" w:rsidRPr="003E04C2">
        <w:rPr>
          <w:rFonts w:ascii="Arial" w:hAnsi="Arial" w:cs="Arial"/>
          <w:szCs w:val="22"/>
          <w:u w:val="single"/>
        </w:rPr>
        <w:t>concordante</w:t>
      </w:r>
      <w:r w:rsidR="009910F7">
        <w:rPr>
          <w:rFonts w:ascii="Arial" w:hAnsi="Arial" w:cs="Arial"/>
          <w:szCs w:val="22"/>
        </w:rPr>
        <w:t xml:space="preserve">, esto es: que sea constante y coherente consigo misma, pero además, </w:t>
      </w:r>
      <w:r w:rsidR="00DE697C">
        <w:rPr>
          <w:rFonts w:ascii="Arial" w:hAnsi="Arial" w:cs="Arial"/>
          <w:szCs w:val="22"/>
        </w:rPr>
        <w:t xml:space="preserve">(vi) </w:t>
      </w:r>
      <w:r w:rsidR="009910F7">
        <w:rPr>
          <w:rFonts w:ascii="Arial" w:hAnsi="Arial" w:cs="Arial"/>
          <w:szCs w:val="22"/>
        </w:rPr>
        <w:t>armonizar con los resultados de otros medios de prueba</w:t>
      </w:r>
      <w:r w:rsidR="00360937">
        <w:rPr>
          <w:rFonts w:ascii="Arial" w:hAnsi="Arial" w:cs="Arial"/>
          <w:szCs w:val="22"/>
        </w:rPr>
        <w:t xml:space="preserve">; </w:t>
      </w:r>
      <w:r w:rsidR="009E4BDD">
        <w:rPr>
          <w:rFonts w:ascii="Arial" w:hAnsi="Arial" w:cs="Arial"/>
          <w:szCs w:val="22"/>
        </w:rPr>
        <w:t xml:space="preserve">una vez verificados </w:t>
      </w:r>
      <w:r w:rsidR="006F0AE2">
        <w:rPr>
          <w:rFonts w:ascii="Arial" w:hAnsi="Arial" w:cs="Arial"/>
          <w:szCs w:val="22"/>
        </w:rPr>
        <w:t>estos criterios</w:t>
      </w:r>
      <w:r w:rsidR="009E4BDD">
        <w:rPr>
          <w:rFonts w:ascii="Arial" w:hAnsi="Arial" w:cs="Arial"/>
          <w:szCs w:val="22"/>
        </w:rPr>
        <w:t>,</w:t>
      </w:r>
      <w:r w:rsidR="006F0AE2">
        <w:rPr>
          <w:rFonts w:ascii="Arial" w:hAnsi="Arial" w:cs="Arial"/>
          <w:szCs w:val="22"/>
        </w:rPr>
        <w:t xml:space="preserve"> podrá afirmarse la eficacia </w:t>
      </w:r>
      <w:r w:rsidR="00DA7FBE">
        <w:rPr>
          <w:rFonts w:ascii="Arial" w:hAnsi="Arial" w:cs="Arial"/>
          <w:szCs w:val="22"/>
        </w:rPr>
        <w:t>probatoria del testimonio</w:t>
      </w:r>
      <w:r w:rsidR="00811A79">
        <w:rPr>
          <w:rFonts w:ascii="Arial" w:hAnsi="Arial" w:cs="Arial"/>
          <w:szCs w:val="22"/>
        </w:rPr>
        <w:t>.</w:t>
      </w:r>
    </w:p>
    <w:p w:rsidR="00635DAA" w:rsidRDefault="00635DAA" w:rsidP="003E04C2">
      <w:pPr>
        <w:pStyle w:val="Textoindependiente"/>
        <w:spacing w:line="360" w:lineRule="auto"/>
        <w:rPr>
          <w:rFonts w:ascii="Arial" w:hAnsi="Arial" w:cs="Arial"/>
          <w:szCs w:val="22"/>
        </w:rPr>
      </w:pPr>
    </w:p>
    <w:p w:rsidR="001746DA" w:rsidRDefault="001746DA" w:rsidP="003E04C2">
      <w:pPr>
        <w:pStyle w:val="Textoindependiente"/>
        <w:spacing w:line="360" w:lineRule="auto"/>
        <w:rPr>
          <w:rFonts w:ascii="Arial" w:hAnsi="Arial" w:cs="Arial"/>
          <w:szCs w:val="22"/>
        </w:rPr>
      </w:pPr>
      <w:r>
        <w:rPr>
          <w:rFonts w:ascii="Arial" w:hAnsi="Arial" w:cs="Arial"/>
          <w:bCs w:val="0"/>
          <w:kern w:val="28"/>
          <w:szCs w:val="24"/>
        </w:rPr>
        <w:t xml:space="preserve">La falladora de instancia calificó los testimonios de Mario Mejía y </w:t>
      </w:r>
      <w:proofErr w:type="spellStart"/>
      <w:r>
        <w:rPr>
          <w:rFonts w:ascii="Arial" w:hAnsi="Arial" w:cs="Arial"/>
          <w:bCs w:val="0"/>
          <w:kern w:val="28"/>
          <w:szCs w:val="24"/>
        </w:rPr>
        <w:t>Jesé</w:t>
      </w:r>
      <w:proofErr w:type="spellEnd"/>
      <w:r>
        <w:rPr>
          <w:rFonts w:ascii="Arial" w:hAnsi="Arial" w:cs="Arial"/>
          <w:bCs w:val="0"/>
          <w:kern w:val="28"/>
          <w:szCs w:val="24"/>
        </w:rPr>
        <w:t xml:space="preserve"> David </w:t>
      </w:r>
      <w:proofErr w:type="spellStart"/>
      <w:r w:rsidR="00295653">
        <w:rPr>
          <w:rFonts w:ascii="Arial" w:hAnsi="Arial" w:cs="Arial"/>
          <w:bCs w:val="0"/>
          <w:kern w:val="28"/>
          <w:szCs w:val="24"/>
        </w:rPr>
        <w:t>O</w:t>
      </w:r>
      <w:r>
        <w:rPr>
          <w:rFonts w:ascii="Arial" w:hAnsi="Arial" w:cs="Arial"/>
          <w:bCs w:val="0"/>
          <w:kern w:val="28"/>
          <w:szCs w:val="24"/>
        </w:rPr>
        <w:t>spitia</w:t>
      </w:r>
      <w:proofErr w:type="spellEnd"/>
      <w:r>
        <w:rPr>
          <w:rFonts w:ascii="Arial" w:hAnsi="Arial" w:cs="Arial"/>
          <w:bCs w:val="0"/>
          <w:kern w:val="28"/>
          <w:szCs w:val="24"/>
        </w:rPr>
        <w:t xml:space="preserve"> de sospechosos por el vínculo </w:t>
      </w:r>
      <w:r w:rsidR="00EC5204">
        <w:rPr>
          <w:rFonts w:ascii="Arial" w:hAnsi="Arial" w:cs="Arial"/>
          <w:bCs w:val="0"/>
          <w:kern w:val="28"/>
          <w:szCs w:val="24"/>
        </w:rPr>
        <w:t xml:space="preserve">afectivo </w:t>
      </w:r>
      <w:r>
        <w:rPr>
          <w:rFonts w:ascii="Arial" w:hAnsi="Arial" w:cs="Arial"/>
          <w:bCs w:val="0"/>
          <w:kern w:val="28"/>
          <w:szCs w:val="24"/>
        </w:rPr>
        <w:t xml:space="preserve">del primero de los referidos, al ser esposo de la demandante, y al segundo por la relación laboral, </w:t>
      </w:r>
      <w:r w:rsidR="00613DC6">
        <w:rPr>
          <w:rFonts w:ascii="Arial" w:hAnsi="Arial" w:cs="Arial"/>
          <w:bCs w:val="0"/>
          <w:kern w:val="28"/>
          <w:szCs w:val="24"/>
        </w:rPr>
        <w:t xml:space="preserve">como </w:t>
      </w:r>
      <w:r>
        <w:rPr>
          <w:rFonts w:ascii="Arial" w:hAnsi="Arial" w:cs="Arial"/>
          <w:bCs w:val="0"/>
          <w:kern w:val="28"/>
          <w:szCs w:val="24"/>
        </w:rPr>
        <w:t>conductor de la volqueta sustraída del patrimonio de la demandante.</w:t>
      </w:r>
      <w:r w:rsidR="003878DE">
        <w:rPr>
          <w:rFonts w:ascii="Arial" w:hAnsi="Arial" w:cs="Arial"/>
          <w:bCs w:val="0"/>
          <w:kern w:val="28"/>
          <w:szCs w:val="24"/>
        </w:rPr>
        <w:t xml:space="preserve"> </w:t>
      </w:r>
      <w:r w:rsidR="00EA562E">
        <w:rPr>
          <w:rFonts w:ascii="Arial" w:hAnsi="Arial" w:cs="Arial"/>
          <w:bCs w:val="0"/>
          <w:kern w:val="28"/>
          <w:szCs w:val="24"/>
        </w:rPr>
        <w:t xml:space="preserve">Sin embargo, </w:t>
      </w:r>
      <w:r w:rsidR="003878DE">
        <w:rPr>
          <w:rFonts w:ascii="Arial" w:hAnsi="Arial" w:cs="Arial"/>
          <w:bCs w:val="0"/>
          <w:kern w:val="28"/>
          <w:szCs w:val="24"/>
        </w:rPr>
        <w:t xml:space="preserve">como ya se dijera, no son motivo suficiente para </w:t>
      </w:r>
      <w:r w:rsidR="0057648F">
        <w:rPr>
          <w:rFonts w:ascii="Arial" w:hAnsi="Arial" w:cs="Arial"/>
          <w:bCs w:val="0"/>
          <w:kern w:val="28"/>
          <w:szCs w:val="24"/>
        </w:rPr>
        <w:t xml:space="preserve">quebrar </w:t>
      </w:r>
      <w:r w:rsidR="003878DE">
        <w:rPr>
          <w:rFonts w:ascii="Arial" w:hAnsi="Arial" w:cs="Arial"/>
          <w:bCs w:val="0"/>
          <w:kern w:val="28"/>
          <w:szCs w:val="24"/>
        </w:rPr>
        <w:t>su credibilidad, lo que compete es adentrarse en su tasación</w:t>
      </w:r>
      <w:r w:rsidR="0057648F">
        <w:rPr>
          <w:rFonts w:ascii="Arial" w:hAnsi="Arial" w:cs="Arial"/>
          <w:bCs w:val="0"/>
          <w:kern w:val="28"/>
          <w:szCs w:val="24"/>
        </w:rPr>
        <w:t xml:space="preserve"> con rigor</w:t>
      </w:r>
      <w:r w:rsidR="003878DE">
        <w:rPr>
          <w:rFonts w:ascii="Arial" w:hAnsi="Arial" w:cs="Arial"/>
          <w:bCs w:val="0"/>
          <w:kern w:val="28"/>
          <w:szCs w:val="24"/>
        </w:rPr>
        <w:t xml:space="preserve">, según las </w:t>
      </w:r>
      <w:proofErr w:type="spellStart"/>
      <w:r w:rsidR="003878DE">
        <w:rPr>
          <w:rFonts w:ascii="Arial" w:hAnsi="Arial" w:cs="Arial"/>
          <w:bCs w:val="0"/>
          <w:kern w:val="28"/>
          <w:szCs w:val="24"/>
        </w:rPr>
        <w:t>subreglas</w:t>
      </w:r>
      <w:proofErr w:type="spellEnd"/>
      <w:r w:rsidR="003878DE">
        <w:rPr>
          <w:rFonts w:ascii="Arial" w:hAnsi="Arial" w:cs="Arial"/>
          <w:bCs w:val="0"/>
          <w:kern w:val="28"/>
          <w:szCs w:val="24"/>
        </w:rPr>
        <w:t xml:space="preserve"> decantadas por el precedente y la doctrina probatoria.</w:t>
      </w:r>
    </w:p>
    <w:p w:rsidR="001746DA" w:rsidRDefault="001746DA" w:rsidP="003E04C2">
      <w:pPr>
        <w:pStyle w:val="Textoindependiente"/>
        <w:spacing w:line="360" w:lineRule="auto"/>
        <w:rPr>
          <w:rFonts w:ascii="Arial" w:hAnsi="Arial" w:cs="Arial"/>
          <w:szCs w:val="22"/>
        </w:rPr>
      </w:pPr>
    </w:p>
    <w:p w:rsidR="0019220D" w:rsidRDefault="000958F7" w:rsidP="003E04C2">
      <w:pPr>
        <w:pStyle w:val="Textoindependiente"/>
        <w:spacing w:line="360" w:lineRule="auto"/>
        <w:rPr>
          <w:rFonts w:ascii="Arial" w:hAnsi="Arial" w:cs="Arial"/>
          <w:szCs w:val="22"/>
        </w:rPr>
      </w:pPr>
      <w:r>
        <w:rPr>
          <w:rFonts w:ascii="Arial" w:hAnsi="Arial" w:cs="Arial"/>
          <w:szCs w:val="24"/>
        </w:rPr>
        <w:t xml:space="preserve">En lo atinente a la versión del señor Mario </w:t>
      </w:r>
      <w:proofErr w:type="spellStart"/>
      <w:r>
        <w:rPr>
          <w:rFonts w:ascii="Arial" w:hAnsi="Arial" w:cs="Arial"/>
          <w:szCs w:val="24"/>
        </w:rPr>
        <w:t>Mejia</w:t>
      </w:r>
      <w:proofErr w:type="spellEnd"/>
      <w:r>
        <w:rPr>
          <w:rFonts w:ascii="Arial" w:hAnsi="Arial" w:cs="Arial"/>
          <w:szCs w:val="24"/>
        </w:rPr>
        <w:t xml:space="preserve"> D. se tiene que denunció el hecho el día 25-03-2015</w:t>
      </w:r>
      <w:r w:rsidR="00BA5C18">
        <w:rPr>
          <w:rFonts w:ascii="Arial" w:hAnsi="Arial" w:cs="Arial"/>
          <w:szCs w:val="24"/>
        </w:rPr>
        <w:t xml:space="preserve"> (Folios 118 y 119, cuaderno No.1)</w:t>
      </w:r>
      <w:r>
        <w:rPr>
          <w:rFonts w:ascii="Arial" w:hAnsi="Arial" w:cs="Arial"/>
          <w:szCs w:val="24"/>
        </w:rPr>
        <w:t xml:space="preserve">, por hechos ocurridos el día 21, narró cómo luego de una conversación telefónica decide remitir la volqueta a esta ciudad, desde Cali, con el conductor </w:t>
      </w:r>
      <w:proofErr w:type="spellStart"/>
      <w:r>
        <w:rPr>
          <w:rFonts w:ascii="Arial" w:hAnsi="Arial" w:cs="Arial"/>
          <w:szCs w:val="24"/>
        </w:rPr>
        <w:t>Jesé</w:t>
      </w:r>
      <w:proofErr w:type="spellEnd"/>
      <w:r>
        <w:rPr>
          <w:rFonts w:ascii="Arial" w:hAnsi="Arial" w:cs="Arial"/>
          <w:szCs w:val="24"/>
        </w:rPr>
        <w:t xml:space="preserve"> David </w:t>
      </w:r>
      <w:proofErr w:type="spellStart"/>
      <w:r w:rsidR="000432B5">
        <w:rPr>
          <w:rFonts w:ascii="Arial" w:hAnsi="Arial" w:cs="Arial"/>
          <w:szCs w:val="24"/>
        </w:rPr>
        <w:t>Ospitia</w:t>
      </w:r>
      <w:proofErr w:type="spellEnd"/>
      <w:r w:rsidR="000432B5">
        <w:rPr>
          <w:rFonts w:ascii="Arial" w:hAnsi="Arial" w:cs="Arial"/>
          <w:szCs w:val="24"/>
        </w:rPr>
        <w:t xml:space="preserve"> R.</w:t>
      </w:r>
      <w:r>
        <w:rPr>
          <w:rFonts w:ascii="Arial" w:hAnsi="Arial" w:cs="Arial"/>
          <w:szCs w:val="24"/>
        </w:rPr>
        <w:t xml:space="preserve">, quien estuvo comunicado con quien recibiría el vehículo para el peritaje, durante el viaje, luego explica que se llevaron el carro para un peritaje con otro “motorista” y ante la demora el señor </w:t>
      </w:r>
      <w:proofErr w:type="spellStart"/>
      <w:r w:rsidR="000432B5">
        <w:rPr>
          <w:rFonts w:ascii="Arial" w:hAnsi="Arial" w:cs="Arial"/>
          <w:szCs w:val="24"/>
        </w:rPr>
        <w:t>Ospitia</w:t>
      </w:r>
      <w:proofErr w:type="spellEnd"/>
      <w:r w:rsidR="000432B5">
        <w:rPr>
          <w:rFonts w:ascii="Arial" w:hAnsi="Arial" w:cs="Arial"/>
          <w:szCs w:val="24"/>
        </w:rPr>
        <w:t xml:space="preserve"> R.</w:t>
      </w:r>
      <w:r>
        <w:rPr>
          <w:rFonts w:ascii="Arial" w:hAnsi="Arial" w:cs="Arial"/>
          <w:szCs w:val="24"/>
        </w:rPr>
        <w:t xml:space="preserve"> habla con la señora Karen, quien le comenta que quedó en remitir el contrato el martes al señor Mario, con el que había conversado ya, entonces el conductor regresa a Cali.  Agregó el señor Mejía Duque que luego la señora citada lo llamó </w:t>
      </w:r>
      <w:r w:rsidR="0019220D">
        <w:rPr>
          <w:rFonts w:ascii="Arial" w:hAnsi="Arial" w:cs="Arial"/>
          <w:szCs w:val="24"/>
        </w:rPr>
        <w:t xml:space="preserve">y le dijo que “la volqueta está muy bonita” y que le enviara la hoja de vida del señor </w:t>
      </w:r>
      <w:proofErr w:type="spellStart"/>
      <w:r w:rsidR="000432B5">
        <w:rPr>
          <w:rFonts w:ascii="Arial" w:hAnsi="Arial" w:cs="Arial"/>
          <w:szCs w:val="24"/>
        </w:rPr>
        <w:t>Ospitia</w:t>
      </w:r>
      <w:proofErr w:type="spellEnd"/>
      <w:r w:rsidR="000432B5">
        <w:rPr>
          <w:rFonts w:ascii="Arial" w:hAnsi="Arial" w:cs="Arial"/>
          <w:szCs w:val="24"/>
        </w:rPr>
        <w:t xml:space="preserve"> R.</w:t>
      </w:r>
      <w:r w:rsidR="0019220D">
        <w:rPr>
          <w:rFonts w:ascii="Arial" w:hAnsi="Arial" w:cs="Arial"/>
          <w:szCs w:val="24"/>
        </w:rPr>
        <w:t xml:space="preserve"> para que trabajara con ella, también añadió que </w:t>
      </w:r>
      <w:proofErr w:type="spellStart"/>
      <w:r w:rsidR="0019220D">
        <w:rPr>
          <w:rFonts w:ascii="Arial" w:hAnsi="Arial" w:cs="Arial"/>
          <w:szCs w:val="24"/>
        </w:rPr>
        <w:t>Jesé</w:t>
      </w:r>
      <w:proofErr w:type="spellEnd"/>
      <w:r w:rsidR="0019220D">
        <w:rPr>
          <w:rFonts w:ascii="Arial" w:hAnsi="Arial" w:cs="Arial"/>
          <w:szCs w:val="24"/>
        </w:rPr>
        <w:t xml:space="preserve"> había tomado fotos al carro</w:t>
      </w:r>
      <w:r w:rsidR="00DF486B">
        <w:rPr>
          <w:rFonts w:ascii="Arial" w:hAnsi="Arial" w:cs="Arial"/>
          <w:szCs w:val="24"/>
        </w:rPr>
        <w:t xml:space="preserve"> en el lugar de los hechos.</w:t>
      </w:r>
    </w:p>
    <w:p w:rsidR="000958F7" w:rsidRDefault="000958F7" w:rsidP="003E04C2">
      <w:pPr>
        <w:pStyle w:val="Textoindependiente"/>
        <w:spacing w:line="360" w:lineRule="auto"/>
        <w:rPr>
          <w:rFonts w:ascii="Arial" w:hAnsi="Arial" w:cs="Arial"/>
          <w:szCs w:val="22"/>
        </w:rPr>
      </w:pPr>
    </w:p>
    <w:p w:rsidR="00121B99" w:rsidRDefault="00950E61" w:rsidP="003E04C2">
      <w:pPr>
        <w:pStyle w:val="Textoindependiente"/>
        <w:spacing w:line="360" w:lineRule="auto"/>
        <w:rPr>
          <w:rFonts w:ascii="Arial" w:hAnsi="Arial" w:cs="Arial"/>
          <w:szCs w:val="24"/>
        </w:rPr>
      </w:pPr>
      <w:r>
        <w:rPr>
          <w:rFonts w:ascii="Arial" w:hAnsi="Arial" w:cs="Arial"/>
          <w:szCs w:val="24"/>
        </w:rPr>
        <w:t xml:space="preserve">Luego el señor Mario rinde entrevista el 06-05-2015 ante la </w:t>
      </w:r>
      <w:proofErr w:type="spellStart"/>
      <w:r>
        <w:rPr>
          <w:rFonts w:ascii="Arial" w:hAnsi="Arial" w:cs="Arial"/>
          <w:szCs w:val="24"/>
        </w:rPr>
        <w:t>FGN</w:t>
      </w:r>
      <w:proofErr w:type="spellEnd"/>
      <w:r w:rsidR="00BA5C18">
        <w:rPr>
          <w:rFonts w:ascii="Arial" w:hAnsi="Arial" w:cs="Arial"/>
          <w:szCs w:val="24"/>
        </w:rPr>
        <w:t xml:space="preserve"> (Folios 135 a 137, cuaderno No.1)</w:t>
      </w:r>
      <w:r>
        <w:rPr>
          <w:rFonts w:ascii="Arial" w:hAnsi="Arial" w:cs="Arial"/>
          <w:szCs w:val="24"/>
        </w:rPr>
        <w:t xml:space="preserve">, y reitera el envío de la volqueta para un peritaje a esta ciudad, </w:t>
      </w:r>
      <w:r w:rsidR="006522E3">
        <w:rPr>
          <w:rFonts w:ascii="Arial" w:hAnsi="Arial" w:cs="Arial"/>
          <w:szCs w:val="24"/>
        </w:rPr>
        <w:t>que coordinó la entrega para un peritaje y que habló con ella por última vez el día 24-03-2015 donde le comentó que estaba bonita y que le iba a consignar.  El 21-06-201</w:t>
      </w:r>
      <w:r w:rsidR="00632607">
        <w:rPr>
          <w:rFonts w:ascii="Arial" w:hAnsi="Arial" w:cs="Arial"/>
          <w:szCs w:val="24"/>
        </w:rPr>
        <w:t>6</w:t>
      </w:r>
      <w:r w:rsidR="006522E3">
        <w:rPr>
          <w:rFonts w:ascii="Arial" w:hAnsi="Arial" w:cs="Arial"/>
          <w:szCs w:val="24"/>
        </w:rPr>
        <w:t xml:space="preserve"> ante el Juzgado de conocimiento es escuchado </w:t>
      </w:r>
      <w:r w:rsidR="004E5BC4">
        <w:rPr>
          <w:rFonts w:ascii="Arial" w:hAnsi="Arial" w:cs="Arial"/>
          <w:szCs w:val="24"/>
        </w:rPr>
        <w:t>de nuevo</w:t>
      </w:r>
      <w:r w:rsidR="006522E3">
        <w:rPr>
          <w:rFonts w:ascii="Arial" w:hAnsi="Arial" w:cs="Arial"/>
          <w:szCs w:val="24"/>
        </w:rPr>
        <w:t xml:space="preserve"> </w:t>
      </w:r>
      <w:r w:rsidR="00BA5C18">
        <w:rPr>
          <w:rFonts w:ascii="Arial" w:hAnsi="Arial" w:cs="Arial"/>
          <w:szCs w:val="24"/>
        </w:rPr>
        <w:t>(Tiempo 00:15:20, registro de audio</w:t>
      </w:r>
      <w:r w:rsidR="00EE1E2A">
        <w:rPr>
          <w:rFonts w:ascii="Arial" w:hAnsi="Arial" w:cs="Arial"/>
          <w:szCs w:val="24"/>
        </w:rPr>
        <w:t xml:space="preserve"> audiencia de instrucción</w:t>
      </w:r>
      <w:r w:rsidR="00BA5C18">
        <w:rPr>
          <w:rFonts w:ascii="Arial" w:hAnsi="Arial" w:cs="Arial"/>
          <w:szCs w:val="24"/>
        </w:rPr>
        <w:t>)</w:t>
      </w:r>
      <w:r w:rsidR="004E5BC4">
        <w:rPr>
          <w:rFonts w:ascii="Arial" w:hAnsi="Arial" w:cs="Arial"/>
          <w:szCs w:val="24"/>
        </w:rPr>
        <w:t xml:space="preserve">, cuenta </w:t>
      </w:r>
      <w:r w:rsidR="006522E3">
        <w:rPr>
          <w:rFonts w:ascii="Arial" w:hAnsi="Arial" w:cs="Arial"/>
          <w:szCs w:val="24"/>
        </w:rPr>
        <w:t xml:space="preserve">que entregó la volqueta para un peritaje y que con arma de fuego despojaron al conductor del vehículo, que no sabía de ese hecho porque </w:t>
      </w:r>
      <w:proofErr w:type="spellStart"/>
      <w:r w:rsidR="006522E3">
        <w:rPr>
          <w:rFonts w:ascii="Arial" w:hAnsi="Arial" w:cs="Arial"/>
          <w:szCs w:val="24"/>
        </w:rPr>
        <w:t>Jesé</w:t>
      </w:r>
      <w:proofErr w:type="spellEnd"/>
      <w:r w:rsidR="006522E3">
        <w:rPr>
          <w:rFonts w:ascii="Arial" w:hAnsi="Arial" w:cs="Arial"/>
          <w:szCs w:val="24"/>
        </w:rPr>
        <w:t xml:space="preserve"> no le había contado.</w:t>
      </w:r>
    </w:p>
    <w:p w:rsidR="006522E3" w:rsidRDefault="006522E3" w:rsidP="003E04C2">
      <w:pPr>
        <w:pStyle w:val="Textoindependiente"/>
        <w:spacing w:line="360" w:lineRule="auto"/>
        <w:rPr>
          <w:rFonts w:ascii="Arial" w:hAnsi="Arial" w:cs="Arial"/>
          <w:szCs w:val="24"/>
        </w:rPr>
      </w:pPr>
    </w:p>
    <w:p w:rsidR="00762511" w:rsidRDefault="003878DE" w:rsidP="002F0377">
      <w:pPr>
        <w:pStyle w:val="Textoindependiente"/>
        <w:spacing w:line="360" w:lineRule="auto"/>
        <w:rPr>
          <w:rFonts w:ascii="Arial" w:hAnsi="Arial" w:cs="Arial"/>
          <w:szCs w:val="24"/>
        </w:rPr>
      </w:pPr>
      <w:r>
        <w:rPr>
          <w:rFonts w:ascii="Arial" w:hAnsi="Arial" w:cs="Arial"/>
          <w:szCs w:val="24"/>
        </w:rPr>
        <w:t xml:space="preserve">Del señor </w:t>
      </w:r>
      <w:proofErr w:type="spellStart"/>
      <w:r>
        <w:rPr>
          <w:rFonts w:ascii="Arial" w:hAnsi="Arial" w:cs="Arial"/>
          <w:szCs w:val="24"/>
        </w:rPr>
        <w:t>Jesé</w:t>
      </w:r>
      <w:proofErr w:type="spellEnd"/>
      <w:r>
        <w:rPr>
          <w:rFonts w:ascii="Arial" w:hAnsi="Arial" w:cs="Arial"/>
          <w:szCs w:val="24"/>
        </w:rPr>
        <w:t xml:space="preserve"> David </w:t>
      </w:r>
      <w:proofErr w:type="spellStart"/>
      <w:r w:rsidR="000432B5">
        <w:rPr>
          <w:rFonts w:ascii="Arial" w:hAnsi="Arial" w:cs="Arial"/>
          <w:szCs w:val="24"/>
        </w:rPr>
        <w:t>Ospitia</w:t>
      </w:r>
      <w:proofErr w:type="spellEnd"/>
      <w:r w:rsidR="000432B5">
        <w:rPr>
          <w:rFonts w:ascii="Arial" w:hAnsi="Arial" w:cs="Arial"/>
          <w:szCs w:val="24"/>
        </w:rPr>
        <w:t xml:space="preserve"> R.</w:t>
      </w:r>
      <w:r>
        <w:rPr>
          <w:rFonts w:ascii="Arial" w:hAnsi="Arial" w:cs="Arial"/>
          <w:szCs w:val="24"/>
        </w:rPr>
        <w:t xml:space="preserve"> hay </w:t>
      </w:r>
      <w:r w:rsidR="00EE1E2A">
        <w:rPr>
          <w:rFonts w:ascii="Arial" w:hAnsi="Arial" w:cs="Arial"/>
          <w:szCs w:val="24"/>
        </w:rPr>
        <w:t>cuatro</w:t>
      </w:r>
      <w:r>
        <w:rPr>
          <w:rFonts w:ascii="Arial" w:hAnsi="Arial" w:cs="Arial"/>
          <w:szCs w:val="24"/>
        </w:rPr>
        <w:t xml:space="preserve"> (</w:t>
      </w:r>
      <w:r w:rsidR="00EE1E2A">
        <w:rPr>
          <w:rFonts w:ascii="Arial" w:hAnsi="Arial" w:cs="Arial"/>
          <w:szCs w:val="24"/>
        </w:rPr>
        <w:t>4</w:t>
      </w:r>
      <w:r>
        <w:rPr>
          <w:rFonts w:ascii="Arial" w:hAnsi="Arial" w:cs="Arial"/>
          <w:szCs w:val="24"/>
        </w:rPr>
        <w:t>) declaraciones, la primera una entrevista el día 06-05-2015</w:t>
      </w:r>
      <w:r w:rsidR="00004CC6">
        <w:rPr>
          <w:rFonts w:ascii="Arial" w:hAnsi="Arial" w:cs="Arial"/>
          <w:szCs w:val="24"/>
        </w:rPr>
        <w:t xml:space="preserve"> (Folios 1</w:t>
      </w:r>
      <w:r w:rsidR="00C12223">
        <w:rPr>
          <w:rFonts w:ascii="Arial" w:hAnsi="Arial" w:cs="Arial"/>
          <w:szCs w:val="24"/>
        </w:rPr>
        <w:t>40</w:t>
      </w:r>
      <w:r w:rsidR="00004CC6">
        <w:rPr>
          <w:rFonts w:ascii="Arial" w:hAnsi="Arial" w:cs="Arial"/>
          <w:szCs w:val="24"/>
        </w:rPr>
        <w:t xml:space="preserve"> </w:t>
      </w:r>
      <w:r w:rsidR="00C12223">
        <w:rPr>
          <w:rFonts w:ascii="Arial" w:hAnsi="Arial" w:cs="Arial"/>
          <w:szCs w:val="24"/>
        </w:rPr>
        <w:t>a</w:t>
      </w:r>
      <w:r w:rsidR="00004CC6">
        <w:rPr>
          <w:rFonts w:ascii="Arial" w:hAnsi="Arial" w:cs="Arial"/>
          <w:szCs w:val="24"/>
        </w:rPr>
        <w:t xml:space="preserve"> 1</w:t>
      </w:r>
      <w:r w:rsidR="00C12223">
        <w:rPr>
          <w:rFonts w:ascii="Arial" w:hAnsi="Arial" w:cs="Arial"/>
          <w:szCs w:val="24"/>
        </w:rPr>
        <w:t>42</w:t>
      </w:r>
      <w:r w:rsidR="00004CC6">
        <w:rPr>
          <w:rFonts w:ascii="Arial" w:hAnsi="Arial" w:cs="Arial"/>
          <w:szCs w:val="24"/>
        </w:rPr>
        <w:t>, cuaderno No.1)</w:t>
      </w:r>
      <w:r>
        <w:rPr>
          <w:rFonts w:ascii="Arial" w:hAnsi="Arial" w:cs="Arial"/>
          <w:szCs w:val="24"/>
        </w:rPr>
        <w:t xml:space="preserve">, de donde se resalta para este estudio, que viajó con instrucciones hasta esta ciudad para que le realizaran una peritación a una volqueta que conducía, refiere haberla entregado intimidado por un arma de fuego y que luego debió esperar </w:t>
      </w:r>
      <w:r w:rsidRPr="003E04C2">
        <w:rPr>
          <w:rFonts w:ascii="Arial" w:hAnsi="Arial" w:cs="Arial"/>
          <w:szCs w:val="24"/>
          <w:u w:val="single"/>
        </w:rPr>
        <w:t>solo</w:t>
      </w:r>
      <w:r>
        <w:rPr>
          <w:rFonts w:ascii="Arial" w:hAnsi="Arial" w:cs="Arial"/>
          <w:szCs w:val="24"/>
        </w:rPr>
        <w:t xml:space="preserve"> un largo rato, para después regresar a Cali.  </w:t>
      </w:r>
    </w:p>
    <w:p w:rsidR="00762511" w:rsidRDefault="00762511" w:rsidP="002F0377">
      <w:pPr>
        <w:pStyle w:val="Textoindependiente"/>
        <w:spacing w:line="360" w:lineRule="auto"/>
        <w:rPr>
          <w:rFonts w:ascii="Arial" w:hAnsi="Arial" w:cs="Arial"/>
          <w:szCs w:val="24"/>
        </w:rPr>
      </w:pPr>
    </w:p>
    <w:p w:rsidR="00023133" w:rsidRDefault="00762511" w:rsidP="002F0377">
      <w:pPr>
        <w:pStyle w:val="Textoindependiente"/>
        <w:spacing w:line="360" w:lineRule="auto"/>
        <w:rPr>
          <w:rFonts w:ascii="Arial" w:hAnsi="Arial" w:cs="Arial"/>
          <w:szCs w:val="24"/>
        </w:rPr>
      </w:pPr>
      <w:r>
        <w:rPr>
          <w:rFonts w:ascii="Arial" w:hAnsi="Arial" w:cs="Arial"/>
          <w:szCs w:val="24"/>
        </w:rPr>
        <w:t>La segunda e</w:t>
      </w:r>
      <w:r w:rsidR="003878DE">
        <w:rPr>
          <w:rFonts w:ascii="Arial" w:hAnsi="Arial" w:cs="Arial"/>
          <w:szCs w:val="24"/>
        </w:rPr>
        <w:t xml:space="preserve">l día </w:t>
      </w:r>
      <w:r w:rsidR="002F0377">
        <w:rPr>
          <w:rFonts w:ascii="Arial" w:hAnsi="Arial" w:cs="Arial"/>
          <w:szCs w:val="24"/>
        </w:rPr>
        <w:t>08-09-2015</w:t>
      </w:r>
      <w:r>
        <w:rPr>
          <w:rFonts w:ascii="Arial" w:hAnsi="Arial" w:cs="Arial"/>
          <w:szCs w:val="24"/>
        </w:rPr>
        <w:t>,</w:t>
      </w:r>
      <w:r w:rsidR="002F0377">
        <w:rPr>
          <w:rFonts w:ascii="Arial" w:hAnsi="Arial" w:cs="Arial"/>
          <w:szCs w:val="24"/>
        </w:rPr>
        <w:t xml:space="preserve"> entrevista (Folios 162 y 163, cuaderno No.1)</w:t>
      </w:r>
      <w:r>
        <w:rPr>
          <w:rFonts w:ascii="Arial" w:hAnsi="Arial" w:cs="Arial"/>
          <w:szCs w:val="24"/>
        </w:rPr>
        <w:t>,</w:t>
      </w:r>
      <w:r w:rsidR="00A6250F">
        <w:rPr>
          <w:rFonts w:ascii="Arial" w:hAnsi="Arial" w:cs="Arial"/>
          <w:szCs w:val="24"/>
        </w:rPr>
        <w:t xml:space="preserve"> y </w:t>
      </w:r>
      <w:r w:rsidR="002D6C6B">
        <w:rPr>
          <w:rFonts w:ascii="Arial" w:hAnsi="Arial" w:cs="Arial"/>
          <w:szCs w:val="24"/>
        </w:rPr>
        <w:t xml:space="preserve">reiteró el dicho central, precisó que en la espera fue acompañado por Alfredo Silva, el encargado de recibirlo al llegar de Cali; este aspecto lo corroboró en la </w:t>
      </w:r>
      <w:r w:rsidR="00EE1E2A">
        <w:rPr>
          <w:rFonts w:ascii="Arial" w:hAnsi="Arial" w:cs="Arial"/>
          <w:szCs w:val="24"/>
        </w:rPr>
        <w:t xml:space="preserve">entrevista escrita </w:t>
      </w:r>
      <w:r w:rsidR="002D6C6B">
        <w:rPr>
          <w:rFonts w:ascii="Arial" w:hAnsi="Arial" w:cs="Arial"/>
          <w:szCs w:val="24"/>
        </w:rPr>
        <w:t xml:space="preserve">del </w:t>
      </w:r>
      <w:r w:rsidR="002F0377">
        <w:rPr>
          <w:rFonts w:ascii="Arial" w:hAnsi="Arial" w:cs="Arial"/>
          <w:szCs w:val="24"/>
        </w:rPr>
        <w:t>11-09-2015</w:t>
      </w:r>
      <w:r w:rsidR="00EE1E2A">
        <w:rPr>
          <w:rFonts w:ascii="Arial" w:hAnsi="Arial" w:cs="Arial"/>
          <w:szCs w:val="24"/>
        </w:rPr>
        <w:t>, que es la tercera versión</w:t>
      </w:r>
      <w:r w:rsidR="002F0377">
        <w:rPr>
          <w:rFonts w:ascii="Arial" w:hAnsi="Arial" w:cs="Arial"/>
          <w:szCs w:val="24"/>
        </w:rPr>
        <w:t xml:space="preserve"> (Folios 160, cuaderno No.1)</w:t>
      </w:r>
      <w:r w:rsidR="002D1EB3">
        <w:rPr>
          <w:rFonts w:ascii="Arial" w:hAnsi="Arial" w:cs="Arial"/>
          <w:szCs w:val="24"/>
        </w:rPr>
        <w:t xml:space="preserve">, </w:t>
      </w:r>
      <w:r w:rsidR="00EE1E2A">
        <w:rPr>
          <w:rFonts w:ascii="Arial" w:hAnsi="Arial" w:cs="Arial"/>
          <w:szCs w:val="24"/>
        </w:rPr>
        <w:t xml:space="preserve">allí </w:t>
      </w:r>
      <w:r w:rsidR="002D1EB3">
        <w:rPr>
          <w:rFonts w:ascii="Arial" w:hAnsi="Arial" w:cs="Arial"/>
          <w:szCs w:val="24"/>
        </w:rPr>
        <w:t xml:space="preserve">añadió que lo tranquilizó, afirmó: </w:t>
      </w:r>
      <w:r w:rsidR="002D1EB3" w:rsidRPr="003E04C2">
        <w:rPr>
          <w:rFonts w:ascii="Arial" w:hAnsi="Arial" w:cs="Arial"/>
          <w:i/>
          <w:sz w:val="22"/>
          <w:szCs w:val="24"/>
        </w:rPr>
        <w:t>“(…) yo me quedó ahí esperando más o menos 2 horas, en compañía de ese señor.</w:t>
      </w:r>
      <w:r w:rsidR="002D1EB3">
        <w:rPr>
          <w:rFonts w:ascii="Arial" w:hAnsi="Arial" w:cs="Arial"/>
          <w:szCs w:val="24"/>
        </w:rPr>
        <w:t>” (Folio 160, cuaderno No.1).</w:t>
      </w:r>
    </w:p>
    <w:p w:rsidR="00023133" w:rsidRDefault="00023133" w:rsidP="002F0377">
      <w:pPr>
        <w:pStyle w:val="Textoindependiente"/>
        <w:spacing w:line="360" w:lineRule="auto"/>
        <w:rPr>
          <w:rFonts w:ascii="Arial" w:hAnsi="Arial" w:cs="Arial"/>
          <w:szCs w:val="24"/>
        </w:rPr>
      </w:pPr>
    </w:p>
    <w:p w:rsidR="002F0377" w:rsidRDefault="00EE1E2A" w:rsidP="002F0377">
      <w:pPr>
        <w:pStyle w:val="Textoindependiente"/>
        <w:spacing w:line="360" w:lineRule="auto"/>
        <w:rPr>
          <w:rFonts w:ascii="Arial" w:hAnsi="Arial" w:cs="Arial"/>
          <w:szCs w:val="24"/>
        </w:rPr>
      </w:pPr>
      <w:r>
        <w:rPr>
          <w:rFonts w:ascii="Arial" w:hAnsi="Arial" w:cs="Arial"/>
          <w:szCs w:val="24"/>
        </w:rPr>
        <w:t xml:space="preserve">Finalmente, el día 21-06-2016 rindió atestación en este proceso (Tiempo 00:41:19, registro de audio audiencia de instrucción), </w:t>
      </w:r>
      <w:r w:rsidR="0057648F">
        <w:rPr>
          <w:rFonts w:ascii="Arial" w:hAnsi="Arial" w:cs="Arial"/>
          <w:szCs w:val="24"/>
        </w:rPr>
        <w:t xml:space="preserve">donde </w:t>
      </w:r>
      <w:r w:rsidR="001A5927">
        <w:rPr>
          <w:rFonts w:ascii="Arial" w:hAnsi="Arial" w:cs="Arial"/>
          <w:szCs w:val="24"/>
        </w:rPr>
        <w:t xml:space="preserve">confirma el mismo relato.  Se resalta que en todas las versiones asevera el señor </w:t>
      </w:r>
      <w:proofErr w:type="spellStart"/>
      <w:r w:rsidR="001A5927">
        <w:rPr>
          <w:rFonts w:ascii="Arial" w:hAnsi="Arial" w:cs="Arial"/>
          <w:szCs w:val="24"/>
        </w:rPr>
        <w:t>Jesé</w:t>
      </w:r>
      <w:proofErr w:type="spellEnd"/>
      <w:r w:rsidR="001A5927">
        <w:rPr>
          <w:rFonts w:ascii="Arial" w:hAnsi="Arial" w:cs="Arial"/>
          <w:szCs w:val="24"/>
        </w:rPr>
        <w:t xml:space="preserve"> que se comunicó telefónicamente con el señor Mario Mejía D.</w:t>
      </w:r>
      <w:r w:rsidR="00DB465D">
        <w:rPr>
          <w:rFonts w:ascii="Arial" w:hAnsi="Arial" w:cs="Arial"/>
          <w:szCs w:val="24"/>
        </w:rPr>
        <w:t>, en la primera dice que estuvo solo luego cambió y manifestó que estuvo acompañado.</w:t>
      </w:r>
    </w:p>
    <w:p w:rsidR="00121B99" w:rsidRDefault="00121B99" w:rsidP="003E04C2">
      <w:pPr>
        <w:pStyle w:val="Textoindependiente"/>
        <w:spacing w:line="360" w:lineRule="auto"/>
        <w:rPr>
          <w:rFonts w:ascii="Arial" w:hAnsi="Arial" w:cs="Arial"/>
          <w:szCs w:val="24"/>
        </w:rPr>
      </w:pPr>
    </w:p>
    <w:p w:rsidR="005471DE" w:rsidRDefault="00811A79" w:rsidP="003E04C2">
      <w:pPr>
        <w:pStyle w:val="Textoindependiente"/>
        <w:spacing w:line="360" w:lineRule="auto"/>
        <w:rPr>
          <w:rFonts w:ascii="Arial" w:hAnsi="Arial" w:cs="Arial"/>
          <w:szCs w:val="22"/>
        </w:rPr>
      </w:pPr>
      <w:r>
        <w:rPr>
          <w:rFonts w:ascii="Arial" w:hAnsi="Arial" w:cs="Arial"/>
          <w:szCs w:val="22"/>
        </w:rPr>
        <w:t>La debida ponderación de estas atestaciones para conferirles mérito</w:t>
      </w:r>
      <w:r w:rsidR="00023133">
        <w:rPr>
          <w:rFonts w:ascii="Arial" w:hAnsi="Arial" w:cs="Arial"/>
          <w:szCs w:val="22"/>
        </w:rPr>
        <w:t xml:space="preserve"> probatorio</w:t>
      </w:r>
      <w:r>
        <w:rPr>
          <w:rFonts w:ascii="Arial" w:hAnsi="Arial" w:cs="Arial"/>
          <w:szCs w:val="22"/>
        </w:rPr>
        <w:t xml:space="preserve">, es decir, </w:t>
      </w:r>
      <w:r w:rsidR="003009E3">
        <w:rPr>
          <w:rFonts w:ascii="Arial" w:hAnsi="Arial" w:cs="Arial"/>
          <w:szCs w:val="22"/>
        </w:rPr>
        <w:t xml:space="preserve">determinar la </w:t>
      </w:r>
      <w:r>
        <w:rPr>
          <w:rFonts w:ascii="Arial" w:hAnsi="Arial" w:cs="Arial"/>
          <w:szCs w:val="22"/>
        </w:rPr>
        <w:t xml:space="preserve">entidad suasoria suficiente para acreditar el hecho </w:t>
      </w:r>
      <w:r w:rsidR="00FC6CE9">
        <w:rPr>
          <w:rFonts w:ascii="Arial" w:hAnsi="Arial" w:cs="Arial"/>
          <w:szCs w:val="22"/>
        </w:rPr>
        <w:t>d</w:t>
      </w:r>
      <w:r>
        <w:rPr>
          <w:rFonts w:ascii="Arial" w:hAnsi="Arial" w:cs="Arial"/>
          <w:szCs w:val="22"/>
        </w:rPr>
        <w:t xml:space="preserve">el “despojo del automotor de manera violenta”, </w:t>
      </w:r>
      <w:r w:rsidR="00035587">
        <w:rPr>
          <w:rFonts w:ascii="Arial" w:hAnsi="Arial" w:cs="Arial"/>
          <w:szCs w:val="22"/>
        </w:rPr>
        <w:t>t</w:t>
      </w:r>
      <w:r w:rsidR="00FC6CE9">
        <w:rPr>
          <w:rFonts w:ascii="Arial" w:hAnsi="Arial" w:cs="Arial"/>
          <w:szCs w:val="22"/>
        </w:rPr>
        <w:t>ipificar el hurto calificado</w:t>
      </w:r>
      <w:r w:rsidR="00035587">
        <w:rPr>
          <w:rFonts w:ascii="Arial" w:hAnsi="Arial" w:cs="Arial"/>
          <w:szCs w:val="22"/>
        </w:rPr>
        <w:t xml:space="preserve"> y</w:t>
      </w:r>
      <w:r w:rsidR="00FC6CE9">
        <w:rPr>
          <w:rFonts w:ascii="Arial" w:hAnsi="Arial" w:cs="Arial"/>
          <w:szCs w:val="22"/>
        </w:rPr>
        <w:t xml:space="preserve"> predicar la frustración de la estafa, requiere concentrarse en la coherencia interna y externa de los dos testigos, </w:t>
      </w:r>
      <w:r w:rsidR="005471DE">
        <w:rPr>
          <w:rFonts w:ascii="Arial" w:hAnsi="Arial" w:cs="Arial"/>
          <w:szCs w:val="22"/>
        </w:rPr>
        <w:t xml:space="preserve">explica el maestro </w:t>
      </w:r>
      <w:proofErr w:type="spellStart"/>
      <w:r w:rsidR="005471DE">
        <w:rPr>
          <w:rFonts w:ascii="Arial" w:hAnsi="Arial" w:cs="Arial"/>
          <w:szCs w:val="22"/>
        </w:rPr>
        <w:t>Devis</w:t>
      </w:r>
      <w:proofErr w:type="spellEnd"/>
      <w:r w:rsidR="005471DE">
        <w:rPr>
          <w:rFonts w:ascii="Arial" w:hAnsi="Arial" w:cs="Arial"/>
          <w:szCs w:val="22"/>
        </w:rPr>
        <w:t xml:space="preserve"> </w:t>
      </w:r>
      <w:proofErr w:type="spellStart"/>
      <w:r w:rsidR="005471DE">
        <w:rPr>
          <w:rFonts w:ascii="Arial" w:hAnsi="Arial" w:cs="Arial"/>
          <w:szCs w:val="22"/>
        </w:rPr>
        <w:t>Echandía</w:t>
      </w:r>
      <w:proofErr w:type="spellEnd"/>
      <w:r w:rsidR="007B72C8">
        <w:rPr>
          <w:rStyle w:val="Refdenotaalpie"/>
          <w:rFonts w:ascii="Arial" w:hAnsi="Arial"/>
          <w:szCs w:val="22"/>
        </w:rPr>
        <w:footnoteReference w:id="13"/>
      </w:r>
      <w:r w:rsidR="005471DE">
        <w:rPr>
          <w:rFonts w:ascii="Arial" w:hAnsi="Arial" w:cs="Arial"/>
          <w:szCs w:val="22"/>
        </w:rPr>
        <w:t>:</w:t>
      </w:r>
    </w:p>
    <w:p w:rsidR="00174EA9" w:rsidRDefault="00174EA9" w:rsidP="003E04C2">
      <w:pPr>
        <w:pStyle w:val="Textoindependiente"/>
        <w:spacing w:line="360" w:lineRule="auto"/>
        <w:ind w:left="567"/>
        <w:rPr>
          <w:rFonts w:ascii="Arial" w:hAnsi="Arial" w:cs="Arial"/>
          <w:szCs w:val="22"/>
        </w:rPr>
      </w:pPr>
    </w:p>
    <w:p w:rsidR="005471DE" w:rsidRDefault="005471DE" w:rsidP="003E04C2">
      <w:pPr>
        <w:pStyle w:val="Textoindependiente"/>
        <w:ind w:left="567" w:right="567"/>
        <w:rPr>
          <w:rFonts w:ascii="Arial" w:hAnsi="Arial" w:cs="Arial"/>
          <w:szCs w:val="22"/>
        </w:rPr>
      </w:pPr>
      <w:r>
        <w:rPr>
          <w:rFonts w:ascii="Arial" w:hAnsi="Arial" w:cs="Arial"/>
          <w:szCs w:val="22"/>
        </w:rPr>
        <w:t xml:space="preserve">… </w:t>
      </w:r>
      <w:r w:rsidRPr="003E04C2">
        <w:rPr>
          <w:rFonts w:ascii="Arial" w:hAnsi="Arial" w:cs="Arial"/>
          <w:i/>
          <w:szCs w:val="22"/>
        </w:rPr>
        <w:t>Que no aparezca improbable la ocurrencia del hecho en esas circunstancias de tiempo, modo y lugar, que el testigo expone.</w:t>
      </w:r>
      <w:r>
        <w:rPr>
          <w:rFonts w:ascii="Arial" w:hAnsi="Arial" w:cs="Arial"/>
          <w:szCs w:val="22"/>
        </w:rPr>
        <w:t xml:space="preserve"> Hay razón del dicho si el testigo explica cuándo, cómo, y dónde ocurrió el hecho y tuvo conocimiento de él, </w:t>
      </w:r>
      <w:r>
        <w:rPr>
          <w:rFonts w:ascii="Arial" w:hAnsi="Arial" w:cs="Arial"/>
          <w:szCs w:val="22"/>
        </w:rPr>
        <w:lastRenderedPageBreak/>
        <w:t>pero estas circunstancias pueden resultar en desacuerdo con la naturaleza, los efectos y las características del hecho afirmado, es decir, puede que no exista concordancia desde el punto de vista físico y lógico entre aquella y este, en cuyo caso resultará imposible o improbable que efectivamente haya ocurrido.  Le faltará entonces al testimonio uno de los requisitos indispensables para su eficacia probatoria.</w:t>
      </w:r>
      <w:r w:rsidR="004902CB">
        <w:rPr>
          <w:rFonts w:ascii="Arial" w:hAnsi="Arial" w:cs="Arial"/>
          <w:szCs w:val="22"/>
        </w:rPr>
        <w:t xml:space="preserve"> En el mismo sentido, </w:t>
      </w:r>
      <w:proofErr w:type="spellStart"/>
      <w:r w:rsidR="004902CB">
        <w:rPr>
          <w:rFonts w:ascii="Arial" w:hAnsi="Arial" w:cs="Arial"/>
          <w:szCs w:val="22"/>
        </w:rPr>
        <w:t>Almaral</w:t>
      </w:r>
      <w:proofErr w:type="spellEnd"/>
      <w:r w:rsidR="004902CB">
        <w:rPr>
          <w:rFonts w:ascii="Arial" w:hAnsi="Arial" w:cs="Arial"/>
          <w:szCs w:val="22"/>
        </w:rPr>
        <w:t xml:space="preserve"> Santos dice que </w:t>
      </w:r>
      <w:r w:rsidR="004902CB" w:rsidRPr="003E04C2">
        <w:rPr>
          <w:rFonts w:ascii="Arial" w:hAnsi="Arial" w:cs="Arial"/>
          <w:szCs w:val="22"/>
          <w:u w:val="single"/>
        </w:rPr>
        <w:t>el hecho debe ser verosímil de acuerdo con la narración del testigo</w:t>
      </w:r>
      <w:r w:rsidR="004902CB">
        <w:rPr>
          <w:rFonts w:ascii="Arial" w:hAnsi="Arial" w:cs="Arial"/>
          <w:szCs w:val="22"/>
        </w:rPr>
        <w:t>. El juez aprecia libremente ese requisito.</w:t>
      </w:r>
      <w:r w:rsidR="00D10B57">
        <w:rPr>
          <w:rFonts w:ascii="Arial" w:hAnsi="Arial" w:cs="Arial"/>
          <w:szCs w:val="22"/>
        </w:rPr>
        <w:t xml:space="preserve"> Resaltado ajeno al original.</w:t>
      </w:r>
    </w:p>
    <w:p w:rsidR="005471DE" w:rsidRDefault="005471DE" w:rsidP="003E04C2">
      <w:pPr>
        <w:pStyle w:val="Textoindependiente"/>
        <w:spacing w:line="360" w:lineRule="auto"/>
        <w:rPr>
          <w:rFonts w:ascii="Arial" w:hAnsi="Arial" w:cs="Arial"/>
          <w:szCs w:val="22"/>
        </w:rPr>
      </w:pPr>
    </w:p>
    <w:p w:rsidR="00811A79" w:rsidRDefault="008A0EAE" w:rsidP="003E04C2">
      <w:pPr>
        <w:pStyle w:val="Textoindependiente"/>
        <w:spacing w:line="360" w:lineRule="auto"/>
        <w:rPr>
          <w:rFonts w:ascii="Arial" w:hAnsi="Arial" w:cs="Arial"/>
          <w:szCs w:val="22"/>
        </w:rPr>
      </w:pPr>
      <w:r>
        <w:rPr>
          <w:rFonts w:ascii="Arial" w:hAnsi="Arial" w:cs="Arial"/>
          <w:szCs w:val="22"/>
        </w:rPr>
        <w:t>A más de esa concordancia, que incluye la verosimilitud</w:t>
      </w:r>
      <w:r w:rsidR="00FC6CE9">
        <w:rPr>
          <w:rFonts w:ascii="Arial" w:hAnsi="Arial" w:cs="Arial"/>
          <w:szCs w:val="22"/>
        </w:rPr>
        <w:t>, es indispensable que armonicen con los resultados de otros medios de prueba</w:t>
      </w:r>
      <w:r w:rsidR="00AA6DD4">
        <w:rPr>
          <w:rFonts w:ascii="Arial" w:hAnsi="Arial" w:cs="Arial"/>
          <w:szCs w:val="22"/>
        </w:rPr>
        <w:t xml:space="preserve">, puesto que bien se sabe este ejercicio intelectivo </w:t>
      </w:r>
      <w:r w:rsidR="00196063">
        <w:rPr>
          <w:rFonts w:ascii="Arial" w:hAnsi="Arial" w:cs="Arial"/>
          <w:szCs w:val="22"/>
        </w:rPr>
        <w:t xml:space="preserve">es </w:t>
      </w:r>
      <w:r w:rsidR="00AA6DD4">
        <w:rPr>
          <w:rFonts w:ascii="Arial" w:hAnsi="Arial" w:cs="Arial"/>
          <w:szCs w:val="22"/>
        </w:rPr>
        <w:t>conjunto.</w:t>
      </w:r>
    </w:p>
    <w:p w:rsidR="008A0EAE" w:rsidRDefault="008A0EAE" w:rsidP="003E04C2">
      <w:pPr>
        <w:pStyle w:val="Textoindependiente"/>
        <w:spacing w:line="360" w:lineRule="auto"/>
        <w:rPr>
          <w:rFonts w:ascii="Arial" w:hAnsi="Arial" w:cs="Arial"/>
          <w:szCs w:val="24"/>
        </w:rPr>
      </w:pPr>
    </w:p>
    <w:p w:rsidR="005471DE" w:rsidRDefault="005471DE" w:rsidP="005471DE">
      <w:pPr>
        <w:spacing w:line="360" w:lineRule="auto"/>
        <w:jc w:val="both"/>
        <w:rPr>
          <w:rFonts w:ascii="Arial" w:hAnsi="Arial" w:cs="Arial"/>
          <w:sz w:val="24"/>
          <w:szCs w:val="24"/>
        </w:rPr>
      </w:pPr>
      <w:r>
        <w:rPr>
          <w:rFonts w:ascii="Arial" w:hAnsi="Arial" w:cs="Arial"/>
          <w:sz w:val="24"/>
          <w:szCs w:val="24"/>
        </w:rPr>
        <w:t xml:space="preserve">El hecho de la intimidación con el arma de fuego solo aparece mencionado en la declaración del señor </w:t>
      </w:r>
      <w:proofErr w:type="spellStart"/>
      <w:r w:rsidR="000432B5">
        <w:rPr>
          <w:rFonts w:ascii="Arial" w:hAnsi="Arial" w:cs="Arial"/>
          <w:sz w:val="24"/>
          <w:szCs w:val="24"/>
        </w:rPr>
        <w:t>Ospitia</w:t>
      </w:r>
      <w:proofErr w:type="spellEnd"/>
      <w:r w:rsidR="000432B5">
        <w:rPr>
          <w:rFonts w:ascii="Arial" w:hAnsi="Arial" w:cs="Arial"/>
          <w:sz w:val="24"/>
          <w:szCs w:val="24"/>
        </w:rPr>
        <w:t xml:space="preserve"> R</w:t>
      </w:r>
      <w:r w:rsidR="004963A4">
        <w:rPr>
          <w:rFonts w:ascii="Arial" w:hAnsi="Arial" w:cs="Arial"/>
          <w:sz w:val="24"/>
          <w:szCs w:val="24"/>
        </w:rPr>
        <w:t>amírez</w:t>
      </w:r>
      <w:r>
        <w:rPr>
          <w:rFonts w:ascii="Arial" w:hAnsi="Arial" w:cs="Arial"/>
          <w:sz w:val="24"/>
          <w:szCs w:val="24"/>
        </w:rPr>
        <w:t xml:space="preserve"> el 06-05-2015, luego de que la compañía aseguradora objetara la reclamación el 17-04-2015 (Folio 106, cuaderno No.1), justamente arguyendo que no fue un hurto sino una estafa</w:t>
      </w:r>
      <w:r w:rsidR="00AC3DFA">
        <w:rPr>
          <w:rFonts w:ascii="Arial" w:hAnsi="Arial" w:cs="Arial"/>
          <w:sz w:val="24"/>
          <w:szCs w:val="24"/>
        </w:rPr>
        <w:t>;</w:t>
      </w:r>
      <w:r>
        <w:rPr>
          <w:rFonts w:ascii="Arial" w:hAnsi="Arial" w:cs="Arial"/>
          <w:sz w:val="24"/>
          <w:szCs w:val="24"/>
        </w:rPr>
        <w:t xml:space="preserve"> la denuncia del señor Mario Mejía D. </w:t>
      </w:r>
      <w:r w:rsidR="00A1416B">
        <w:rPr>
          <w:rFonts w:ascii="Arial" w:hAnsi="Arial" w:cs="Arial"/>
          <w:sz w:val="24"/>
          <w:szCs w:val="24"/>
        </w:rPr>
        <w:t>pretermitió</w:t>
      </w:r>
      <w:r>
        <w:rPr>
          <w:rFonts w:ascii="Arial" w:hAnsi="Arial" w:cs="Arial"/>
          <w:sz w:val="24"/>
          <w:szCs w:val="24"/>
        </w:rPr>
        <w:t xml:space="preserve"> ese dato de particular trascendencia</w:t>
      </w:r>
      <w:r w:rsidR="00DD0B0A">
        <w:rPr>
          <w:rFonts w:ascii="Arial" w:hAnsi="Arial" w:cs="Arial"/>
          <w:sz w:val="24"/>
          <w:szCs w:val="24"/>
        </w:rPr>
        <w:t xml:space="preserve"> y</w:t>
      </w:r>
      <w:r>
        <w:rPr>
          <w:rFonts w:ascii="Arial" w:hAnsi="Arial" w:cs="Arial"/>
          <w:sz w:val="24"/>
          <w:szCs w:val="24"/>
        </w:rPr>
        <w:t xml:space="preserve"> lo justificó diciendo que su conductor no se lo contó, muy a pesar de que hablaron durante el tiempo de espera (Algo así como dos horas) en la estación de gasolina de Pereira, y luego del regreso de Cali, pues no de otra forma se explica cómo pudo el señor Mario suministrar información de lo ocurrido en Pereira sin hablar con su conductor, al denunciar los hechos el día 25-03-2015, pues allí se refieren expresamente.</w:t>
      </w:r>
    </w:p>
    <w:p w:rsidR="005471DE" w:rsidRDefault="005471DE" w:rsidP="005471DE">
      <w:pPr>
        <w:spacing w:line="360" w:lineRule="auto"/>
        <w:jc w:val="both"/>
        <w:rPr>
          <w:rFonts w:ascii="Arial" w:hAnsi="Arial" w:cs="Arial"/>
          <w:sz w:val="24"/>
          <w:szCs w:val="24"/>
        </w:rPr>
      </w:pPr>
    </w:p>
    <w:p w:rsidR="005471DE" w:rsidRDefault="005471DE" w:rsidP="005471DE">
      <w:pPr>
        <w:spacing w:line="360" w:lineRule="auto"/>
        <w:jc w:val="both"/>
        <w:rPr>
          <w:rFonts w:ascii="Arial" w:hAnsi="Arial" w:cs="Arial"/>
          <w:sz w:val="24"/>
          <w:szCs w:val="24"/>
        </w:rPr>
      </w:pPr>
      <w:r>
        <w:rPr>
          <w:rFonts w:ascii="Arial" w:hAnsi="Arial" w:cs="Arial"/>
          <w:sz w:val="24"/>
          <w:szCs w:val="24"/>
        </w:rPr>
        <w:t xml:space="preserve">Por su parte </w:t>
      </w:r>
      <w:proofErr w:type="spellStart"/>
      <w:r>
        <w:rPr>
          <w:rFonts w:ascii="Arial" w:hAnsi="Arial" w:cs="Arial"/>
          <w:sz w:val="24"/>
          <w:szCs w:val="24"/>
        </w:rPr>
        <w:t>Jesé</w:t>
      </w:r>
      <w:proofErr w:type="spellEnd"/>
      <w:r>
        <w:rPr>
          <w:rFonts w:ascii="Arial" w:hAnsi="Arial" w:cs="Arial"/>
          <w:sz w:val="24"/>
          <w:szCs w:val="24"/>
        </w:rPr>
        <w:t xml:space="preserve"> David aduce que tampoco lo mencionó porque no le pareció importante, “</w:t>
      </w:r>
      <w:r w:rsidRPr="003E04C2">
        <w:rPr>
          <w:rFonts w:ascii="Arial" w:hAnsi="Arial" w:cs="Arial"/>
          <w:i/>
          <w:sz w:val="24"/>
          <w:szCs w:val="24"/>
        </w:rPr>
        <w:t>cuando vio que no era verdad</w:t>
      </w:r>
      <w:r>
        <w:rPr>
          <w:rFonts w:ascii="Arial" w:hAnsi="Arial" w:cs="Arial"/>
          <w:sz w:val="24"/>
          <w:szCs w:val="24"/>
        </w:rPr>
        <w:t xml:space="preserve">”, esto último lo expresó el 06-05-2015, en su primera versión ante la </w:t>
      </w:r>
      <w:proofErr w:type="spellStart"/>
      <w:r>
        <w:rPr>
          <w:rFonts w:ascii="Arial" w:hAnsi="Arial" w:cs="Arial"/>
          <w:sz w:val="24"/>
          <w:szCs w:val="24"/>
        </w:rPr>
        <w:t>FGN</w:t>
      </w:r>
      <w:proofErr w:type="spellEnd"/>
      <w:r>
        <w:rPr>
          <w:rFonts w:ascii="Arial" w:hAnsi="Arial" w:cs="Arial"/>
          <w:sz w:val="24"/>
          <w:szCs w:val="24"/>
        </w:rPr>
        <w:t>.</w:t>
      </w:r>
    </w:p>
    <w:p w:rsidR="005471DE" w:rsidRDefault="005471DE" w:rsidP="005471DE">
      <w:pPr>
        <w:spacing w:line="360" w:lineRule="auto"/>
        <w:jc w:val="both"/>
        <w:rPr>
          <w:rFonts w:ascii="Arial" w:hAnsi="Arial" w:cs="Arial"/>
          <w:sz w:val="24"/>
          <w:szCs w:val="24"/>
        </w:rPr>
      </w:pPr>
    </w:p>
    <w:p w:rsidR="005471DE" w:rsidRDefault="005471DE" w:rsidP="005471DE">
      <w:pPr>
        <w:spacing w:line="360" w:lineRule="auto"/>
        <w:jc w:val="both"/>
        <w:rPr>
          <w:rFonts w:ascii="Arial" w:hAnsi="Arial" w:cs="Arial"/>
          <w:sz w:val="24"/>
          <w:szCs w:val="24"/>
        </w:rPr>
      </w:pPr>
      <w:r>
        <w:rPr>
          <w:rFonts w:ascii="Arial" w:hAnsi="Arial" w:cs="Arial"/>
          <w:sz w:val="24"/>
          <w:szCs w:val="24"/>
        </w:rPr>
        <w:t xml:space="preserve">La defensa sostiene que fue </w:t>
      </w:r>
      <w:r w:rsidRPr="006F30E1">
        <w:rPr>
          <w:rFonts w:ascii="Arial" w:hAnsi="Arial" w:cs="Arial"/>
          <w:sz w:val="24"/>
          <w:szCs w:val="24"/>
        </w:rPr>
        <w:t xml:space="preserve">la inexperiencia y </w:t>
      </w:r>
      <w:r>
        <w:rPr>
          <w:rFonts w:ascii="Arial" w:hAnsi="Arial" w:cs="Arial"/>
          <w:sz w:val="24"/>
          <w:szCs w:val="24"/>
        </w:rPr>
        <w:t xml:space="preserve">el </w:t>
      </w:r>
      <w:r w:rsidRPr="006F30E1">
        <w:rPr>
          <w:rFonts w:ascii="Arial" w:hAnsi="Arial" w:cs="Arial"/>
          <w:sz w:val="24"/>
          <w:szCs w:val="24"/>
        </w:rPr>
        <w:t>desconocimiento</w:t>
      </w:r>
      <w:r>
        <w:rPr>
          <w:rFonts w:ascii="Arial" w:hAnsi="Arial" w:cs="Arial"/>
          <w:sz w:val="24"/>
          <w:szCs w:val="24"/>
        </w:rPr>
        <w:t xml:space="preserve"> los que llevaron a esa omisión</w:t>
      </w:r>
      <w:r w:rsidRPr="006F30E1">
        <w:rPr>
          <w:rFonts w:ascii="Arial" w:hAnsi="Arial" w:cs="Arial"/>
          <w:sz w:val="24"/>
          <w:szCs w:val="24"/>
        </w:rPr>
        <w:t>, no obstante, reluce con fuerza para esta Sala que hechos de esa entidad, que son extraños al acontecer cotidiano</w:t>
      </w:r>
      <w:r>
        <w:rPr>
          <w:rFonts w:ascii="Arial" w:hAnsi="Arial" w:cs="Arial"/>
          <w:sz w:val="24"/>
          <w:szCs w:val="24"/>
        </w:rPr>
        <w:t>, no es lo que comúnmente sucede</w:t>
      </w:r>
      <w:r w:rsidRPr="006F30E1">
        <w:rPr>
          <w:rFonts w:ascii="Arial" w:hAnsi="Arial" w:cs="Arial"/>
          <w:sz w:val="24"/>
          <w:szCs w:val="24"/>
        </w:rPr>
        <w:t xml:space="preserve"> (Intimidación con arma de fuego), </w:t>
      </w:r>
      <w:r>
        <w:rPr>
          <w:rFonts w:ascii="Arial" w:hAnsi="Arial" w:cs="Arial"/>
          <w:sz w:val="24"/>
          <w:szCs w:val="24"/>
        </w:rPr>
        <w:t xml:space="preserve">por ello </w:t>
      </w:r>
      <w:r w:rsidRPr="006F30E1">
        <w:rPr>
          <w:rFonts w:ascii="Arial" w:hAnsi="Arial" w:cs="Arial"/>
          <w:sz w:val="24"/>
          <w:szCs w:val="24"/>
        </w:rPr>
        <w:t xml:space="preserve">provocan gran impacto emocional al punto que resultan de mejor fijación </w:t>
      </w:r>
      <w:r>
        <w:rPr>
          <w:rFonts w:ascii="Arial" w:hAnsi="Arial" w:cs="Arial"/>
          <w:sz w:val="24"/>
          <w:szCs w:val="24"/>
        </w:rPr>
        <w:t xml:space="preserve">en la memoria </w:t>
      </w:r>
      <w:r w:rsidRPr="006F30E1">
        <w:rPr>
          <w:rFonts w:ascii="Arial" w:hAnsi="Arial" w:cs="Arial"/>
          <w:sz w:val="24"/>
          <w:szCs w:val="24"/>
        </w:rPr>
        <w:t xml:space="preserve">y posterior evocación, aunque caben reacciones de estupefacción </w:t>
      </w:r>
      <w:proofErr w:type="spellStart"/>
      <w:r w:rsidRPr="006F30E1">
        <w:rPr>
          <w:rFonts w:ascii="Arial" w:hAnsi="Arial" w:cs="Arial"/>
          <w:sz w:val="24"/>
          <w:szCs w:val="24"/>
        </w:rPr>
        <w:t>obnubilantes</w:t>
      </w:r>
      <w:proofErr w:type="spellEnd"/>
      <w:r w:rsidRPr="006F30E1">
        <w:rPr>
          <w:rFonts w:ascii="Arial" w:hAnsi="Arial" w:cs="Arial"/>
          <w:sz w:val="24"/>
          <w:szCs w:val="24"/>
        </w:rPr>
        <w:t xml:space="preserve"> del proceso, descarta</w:t>
      </w:r>
      <w:r w:rsidR="00FA2351">
        <w:rPr>
          <w:rFonts w:ascii="Arial" w:hAnsi="Arial" w:cs="Arial"/>
          <w:sz w:val="24"/>
          <w:szCs w:val="24"/>
        </w:rPr>
        <w:t>bles aquí</w:t>
      </w:r>
      <w:r w:rsidRPr="006F30E1">
        <w:rPr>
          <w:rFonts w:ascii="Arial" w:hAnsi="Arial" w:cs="Arial"/>
          <w:sz w:val="24"/>
          <w:szCs w:val="24"/>
        </w:rPr>
        <w:t xml:space="preserve"> porque</w:t>
      </w:r>
      <w:r w:rsidR="00FA2351">
        <w:rPr>
          <w:rFonts w:ascii="Arial" w:hAnsi="Arial" w:cs="Arial"/>
          <w:sz w:val="24"/>
          <w:szCs w:val="24"/>
        </w:rPr>
        <w:t>,</w:t>
      </w:r>
      <w:r w:rsidRPr="006F30E1">
        <w:rPr>
          <w:rFonts w:ascii="Arial" w:hAnsi="Arial" w:cs="Arial"/>
          <w:sz w:val="24"/>
          <w:szCs w:val="24"/>
        </w:rPr>
        <w:t xml:space="preserve"> obviamente</w:t>
      </w:r>
      <w:r w:rsidR="00FA2351">
        <w:rPr>
          <w:rFonts w:ascii="Arial" w:hAnsi="Arial" w:cs="Arial"/>
          <w:sz w:val="24"/>
          <w:szCs w:val="24"/>
        </w:rPr>
        <w:t>,</w:t>
      </w:r>
      <w:r w:rsidRPr="006F30E1">
        <w:rPr>
          <w:rFonts w:ascii="Arial" w:hAnsi="Arial" w:cs="Arial"/>
          <w:sz w:val="24"/>
          <w:szCs w:val="24"/>
        </w:rPr>
        <w:t xml:space="preserve"> la narración del señor </w:t>
      </w:r>
      <w:proofErr w:type="spellStart"/>
      <w:r w:rsidR="000432B5">
        <w:rPr>
          <w:rFonts w:ascii="Arial" w:hAnsi="Arial" w:cs="Arial"/>
          <w:sz w:val="24"/>
          <w:szCs w:val="24"/>
        </w:rPr>
        <w:t>Ospitia</w:t>
      </w:r>
      <w:proofErr w:type="spellEnd"/>
      <w:r w:rsidR="000432B5">
        <w:rPr>
          <w:rFonts w:ascii="Arial" w:hAnsi="Arial" w:cs="Arial"/>
          <w:sz w:val="24"/>
          <w:szCs w:val="24"/>
        </w:rPr>
        <w:t xml:space="preserve"> R.</w:t>
      </w:r>
      <w:r w:rsidRPr="006F30E1">
        <w:rPr>
          <w:rFonts w:ascii="Arial" w:hAnsi="Arial" w:cs="Arial"/>
          <w:sz w:val="24"/>
          <w:szCs w:val="24"/>
        </w:rPr>
        <w:t xml:space="preserve"> desde siempre dio cuenta del episodio sin invocarla</w:t>
      </w:r>
      <w:r>
        <w:rPr>
          <w:rFonts w:ascii="Arial" w:hAnsi="Arial" w:cs="Arial"/>
          <w:sz w:val="24"/>
          <w:szCs w:val="24"/>
        </w:rPr>
        <w:t xml:space="preserve">, al contrario su rememoración fue tal que describió con detalle </w:t>
      </w:r>
      <w:r w:rsidR="0094665B">
        <w:rPr>
          <w:rFonts w:ascii="Arial" w:hAnsi="Arial" w:cs="Arial"/>
          <w:sz w:val="24"/>
          <w:szCs w:val="24"/>
        </w:rPr>
        <w:t xml:space="preserve">en sus rasgos físicos </w:t>
      </w:r>
      <w:r>
        <w:rPr>
          <w:rFonts w:ascii="Arial" w:hAnsi="Arial" w:cs="Arial"/>
          <w:sz w:val="24"/>
          <w:szCs w:val="24"/>
        </w:rPr>
        <w:t>a las dos personas que vio en Pereira, cuando llegó con la volqueta</w:t>
      </w:r>
      <w:r w:rsidR="00E96934">
        <w:rPr>
          <w:rFonts w:ascii="Arial" w:hAnsi="Arial" w:cs="Arial"/>
          <w:sz w:val="24"/>
          <w:szCs w:val="24"/>
        </w:rPr>
        <w:t xml:space="preserve"> (Entrevista del 06-05-2015).</w:t>
      </w:r>
    </w:p>
    <w:p w:rsidR="005471DE" w:rsidRDefault="005471DE" w:rsidP="005471DE">
      <w:pPr>
        <w:spacing w:line="360" w:lineRule="auto"/>
        <w:jc w:val="both"/>
        <w:rPr>
          <w:rFonts w:ascii="Arial" w:hAnsi="Arial" w:cs="Arial"/>
          <w:sz w:val="24"/>
          <w:szCs w:val="24"/>
        </w:rPr>
      </w:pPr>
    </w:p>
    <w:p w:rsidR="00DB3D18" w:rsidRDefault="005471DE" w:rsidP="005471DE">
      <w:pPr>
        <w:spacing w:line="360" w:lineRule="auto"/>
        <w:jc w:val="both"/>
        <w:rPr>
          <w:rFonts w:ascii="Arial" w:hAnsi="Arial" w:cs="Arial"/>
          <w:sz w:val="24"/>
          <w:szCs w:val="24"/>
        </w:rPr>
      </w:pPr>
      <w:r>
        <w:rPr>
          <w:rFonts w:ascii="Arial" w:hAnsi="Arial" w:cs="Arial"/>
          <w:sz w:val="24"/>
          <w:szCs w:val="24"/>
        </w:rPr>
        <w:t xml:space="preserve">Como viene de verse, contraviene la lógica y las reglas de la experiencia que un empleado, luego de viajar a una ciudad extraña (Así lo admitió </w:t>
      </w:r>
      <w:proofErr w:type="spellStart"/>
      <w:r>
        <w:rPr>
          <w:rFonts w:ascii="Arial" w:hAnsi="Arial" w:cs="Arial"/>
          <w:sz w:val="24"/>
          <w:szCs w:val="24"/>
        </w:rPr>
        <w:t>Jesé</w:t>
      </w:r>
      <w:proofErr w:type="spellEnd"/>
      <w:r>
        <w:rPr>
          <w:rFonts w:ascii="Arial" w:hAnsi="Arial" w:cs="Arial"/>
          <w:sz w:val="24"/>
          <w:szCs w:val="24"/>
        </w:rPr>
        <w:t xml:space="preserve"> David en su declaración del 06-05-2015), con una volqueta que cuesta poco más de 200 millones de </w:t>
      </w:r>
      <w:r>
        <w:rPr>
          <w:rFonts w:ascii="Arial" w:hAnsi="Arial" w:cs="Arial"/>
          <w:sz w:val="24"/>
          <w:szCs w:val="24"/>
        </w:rPr>
        <w:lastRenderedPageBreak/>
        <w:t>pesos, sea atemorizado con un arma de fuego, amén de haber visto armad</w:t>
      </w:r>
      <w:r w:rsidR="003B4005">
        <w:rPr>
          <w:rFonts w:ascii="Arial" w:hAnsi="Arial" w:cs="Arial"/>
          <w:sz w:val="24"/>
          <w:szCs w:val="24"/>
        </w:rPr>
        <w:t>a</w:t>
      </w:r>
      <w:r>
        <w:rPr>
          <w:rFonts w:ascii="Arial" w:hAnsi="Arial" w:cs="Arial"/>
          <w:sz w:val="24"/>
          <w:szCs w:val="24"/>
        </w:rPr>
        <w:t xml:space="preserve"> a la persona que era su contacto en la ciudad, omita contar </w:t>
      </w:r>
      <w:r w:rsidRPr="006F30E1">
        <w:rPr>
          <w:rFonts w:ascii="Arial" w:hAnsi="Arial" w:cs="Arial"/>
          <w:sz w:val="24"/>
          <w:szCs w:val="24"/>
          <w:u w:val="single"/>
        </w:rPr>
        <w:t>semejantes episodios</w:t>
      </w:r>
      <w:r>
        <w:rPr>
          <w:rFonts w:ascii="Arial" w:hAnsi="Arial" w:cs="Arial"/>
          <w:sz w:val="24"/>
          <w:szCs w:val="24"/>
        </w:rPr>
        <w:t xml:space="preserve"> a la persona que le encomendó la misión de trasladar el vehículo, se opone a la razón natural aceptar que fue por el simple temor, pues ya estaba fuera del alcance de quienes lo amedrentaron. </w:t>
      </w:r>
      <w:r w:rsidR="00CD643D">
        <w:rPr>
          <w:rFonts w:ascii="Arial" w:hAnsi="Arial" w:cs="Arial"/>
          <w:sz w:val="24"/>
          <w:szCs w:val="24"/>
        </w:rPr>
        <w:t>Súmese que resulta in</w:t>
      </w:r>
      <w:r>
        <w:rPr>
          <w:rFonts w:ascii="Arial" w:hAnsi="Arial" w:cs="Arial"/>
          <w:sz w:val="24"/>
          <w:szCs w:val="24"/>
        </w:rPr>
        <w:t>explicable la violencia alegada, si según los hechos</w:t>
      </w:r>
      <w:r w:rsidR="007032F3">
        <w:rPr>
          <w:rFonts w:ascii="Arial" w:hAnsi="Arial" w:cs="Arial"/>
          <w:sz w:val="24"/>
          <w:szCs w:val="24"/>
        </w:rPr>
        <w:t>, el señor</w:t>
      </w:r>
      <w:r>
        <w:rPr>
          <w:rFonts w:ascii="Arial" w:hAnsi="Arial" w:cs="Arial"/>
          <w:sz w:val="24"/>
          <w:szCs w:val="24"/>
        </w:rPr>
        <w:t xml:space="preserve"> </w:t>
      </w:r>
      <w:proofErr w:type="spellStart"/>
      <w:r>
        <w:rPr>
          <w:rFonts w:ascii="Arial" w:hAnsi="Arial" w:cs="Arial"/>
          <w:sz w:val="24"/>
          <w:szCs w:val="24"/>
        </w:rPr>
        <w:t>Jesé</w:t>
      </w:r>
      <w:proofErr w:type="spellEnd"/>
      <w:r>
        <w:rPr>
          <w:rFonts w:ascii="Arial" w:hAnsi="Arial" w:cs="Arial"/>
          <w:sz w:val="24"/>
          <w:szCs w:val="24"/>
        </w:rPr>
        <w:t xml:space="preserve"> David no hizo repulsa alguna, ni en ningún momento se resistió a la entrega para el peritaje, </w:t>
      </w:r>
      <w:r w:rsidR="00F10839">
        <w:rPr>
          <w:rFonts w:ascii="Arial" w:hAnsi="Arial" w:cs="Arial"/>
          <w:sz w:val="24"/>
          <w:szCs w:val="24"/>
        </w:rPr>
        <w:t xml:space="preserve">para </w:t>
      </w:r>
      <w:r>
        <w:rPr>
          <w:rFonts w:ascii="Arial" w:hAnsi="Arial" w:cs="Arial"/>
          <w:sz w:val="24"/>
          <w:szCs w:val="24"/>
        </w:rPr>
        <w:t>eso viajó, esa era su tarea</w:t>
      </w:r>
      <w:r w:rsidR="00C70841">
        <w:rPr>
          <w:rFonts w:ascii="Arial" w:hAnsi="Arial" w:cs="Arial"/>
          <w:sz w:val="24"/>
          <w:szCs w:val="24"/>
        </w:rPr>
        <w:t>;</w:t>
      </w:r>
      <w:r w:rsidR="00F10839">
        <w:rPr>
          <w:rFonts w:ascii="Arial" w:hAnsi="Arial" w:cs="Arial"/>
          <w:sz w:val="24"/>
          <w:szCs w:val="24"/>
        </w:rPr>
        <w:t xml:space="preserve"> durante el viaje y </w:t>
      </w:r>
      <w:r w:rsidR="00A1416B">
        <w:rPr>
          <w:rFonts w:ascii="Arial" w:hAnsi="Arial" w:cs="Arial"/>
          <w:sz w:val="24"/>
          <w:szCs w:val="24"/>
        </w:rPr>
        <w:t xml:space="preserve">al </w:t>
      </w:r>
      <w:r w:rsidR="00F10839">
        <w:rPr>
          <w:rFonts w:ascii="Arial" w:hAnsi="Arial" w:cs="Arial"/>
          <w:sz w:val="24"/>
          <w:szCs w:val="24"/>
        </w:rPr>
        <w:t>llegar se mostró conforme.</w:t>
      </w:r>
    </w:p>
    <w:p w:rsidR="00DB3D18" w:rsidRDefault="00DB3D18" w:rsidP="005471DE">
      <w:pPr>
        <w:spacing w:line="360" w:lineRule="auto"/>
        <w:jc w:val="both"/>
        <w:rPr>
          <w:rFonts w:ascii="Arial" w:hAnsi="Arial" w:cs="Arial"/>
          <w:sz w:val="24"/>
          <w:szCs w:val="24"/>
        </w:rPr>
      </w:pPr>
    </w:p>
    <w:p w:rsidR="005471DE" w:rsidRDefault="00DB3D18" w:rsidP="005471DE">
      <w:pPr>
        <w:spacing w:line="360" w:lineRule="auto"/>
        <w:jc w:val="both"/>
        <w:rPr>
          <w:rFonts w:ascii="Arial" w:hAnsi="Arial" w:cs="Arial"/>
          <w:sz w:val="24"/>
          <w:szCs w:val="24"/>
        </w:rPr>
      </w:pPr>
      <w:r>
        <w:rPr>
          <w:rFonts w:ascii="Arial" w:hAnsi="Arial" w:cs="Arial"/>
          <w:sz w:val="24"/>
          <w:szCs w:val="24"/>
        </w:rPr>
        <w:t>Visto está que no se trata de detalles o cuestiones que comporten un alto grado de observación,</w:t>
      </w:r>
      <w:r w:rsidR="00F6404C">
        <w:rPr>
          <w:rFonts w:ascii="Arial" w:hAnsi="Arial" w:cs="Arial"/>
          <w:sz w:val="24"/>
          <w:szCs w:val="24"/>
        </w:rPr>
        <w:t xml:space="preserve"> se trata de un hecho de trascendental importancia en el proceso de adecuación normativa.</w:t>
      </w:r>
    </w:p>
    <w:p w:rsidR="005471DE" w:rsidRDefault="005471DE" w:rsidP="005471DE">
      <w:pPr>
        <w:spacing w:line="360" w:lineRule="auto"/>
        <w:jc w:val="both"/>
        <w:rPr>
          <w:rFonts w:ascii="Arial" w:hAnsi="Arial" w:cs="Arial"/>
          <w:sz w:val="24"/>
          <w:szCs w:val="24"/>
        </w:rPr>
      </w:pPr>
    </w:p>
    <w:p w:rsidR="005471DE" w:rsidRDefault="005471DE" w:rsidP="005471DE">
      <w:pPr>
        <w:spacing w:line="360" w:lineRule="auto"/>
        <w:jc w:val="both"/>
        <w:rPr>
          <w:rFonts w:ascii="Arial" w:hAnsi="Arial" w:cs="Arial"/>
          <w:sz w:val="24"/>
          <w:szCs w:val="24"/>
        </w:rPr>
      </w:pPr>
      <w:r>
        <w:rPr>
          <w:rFonts w:ascii="Arial" w:hAnsi="Arial" w:cs="Arial"/>
          <w:sz w:val="24"/>
          <w:szCs w:val="24"/>
        </w:rPr>
        <w:t xml:space="preserve">En la misma argumentación debe notarse que después de que se llevan el carro para el supuesto peritaje, tanto el señor Mario como el señor </w:t>
      </w:r>
      <w:proofErr w:type="spellStart"/>
      <w:r>
        <w:rPr>
          <w:rFonts w:ascii="Arial" w:hAnsi="Arial" w:cs="Arial"/>
          <w:sz w:val="24"/>
          <w:szCs w:val="24"/>
        </w:rPr>
        <w:t>Jesé</w:t>
      </w:r>
      <w:proofErr w:type="spellEnd"/>
      <w:r>
        <w:rPr>
          <w:rFonts w:ascii="Arial" w:hAnsi="Arial" w:cs="Arial"/>
          <w:sz w:val="24"/>
          <w:szCs w:val="24"/>
        </w:rPr>
        <w:t xml:space="preserve"> hablaron con la señora Karen y el señor Alfredo, </w:t>
      </w:r>
      <w:r w:rsidR="00AD5E9F">
        <w:rPr>
          <w:rFonts w:ascii="Arial" w:hAnsi="Arial" w:cs="Arial"/>
          <w:sz w:val="24"/>
          <w:szCs w:val="24"/>
        </w:rPr>
        <w:t xml:space="preserve">quienes </w:t>
      </w:r>
      <w:r>
        <w:rPr>
          <w:rFonts w:ascii="Arial" w:hAnsi="Arial" w:cs="Arial"/>
          <w:sz w:val="24"/>
          <w:szCs w:val="24"/>
        </w:rPr>
        <w:t>conocían que se habían llevado el carro</w:t>
      </w:r>
      <w:r w:rsidR="00AD5E9F">
        <w:rPr>
          <w:rFonts w:ascii="Arial" w:hAnsi="Arial" w:cs="Arial"/>
          <w:sz w:val="24"/>
          <w:szCs w:val="24"/>
        </w:rPr>
        <w:t>,</w:t>
      </w:r>
      <w:r>
        <w:rPr>
          <w:rFonts w:ascii="Arial" w:hAnsi="Arial" w:cs="Arial"/>
          <w:sz w:val="24"/>
          <w:szCs w:val="24"/>
        </w:rPr>
        <w:t xml:space="preserve"> </w:t>
      </w:r>
      <w:r w:rsidR="00AD5E9F">
        <w:rPr>
          <w:rFonts w:ascii="Arial" w:hAnsi="Arial" w:cs="Arial"/>
          <w:sz w:val="24"/>
          <w:szCs w:val="24"/>
        </w:rPr>
        <w:t xml:space="preserve">y </w:t>
      </w:r>
      <w:r>
        <w:rPr>
          <w:rFonts w:ascii="Arial" w:hAnsi="Arial" w:cs="Arial"/>
          <w:sz w:val="24"/>
          <w:szCs w:val="24"/>
        </w:rPr>
        <w:t>por eso el 24-03-2015</w:t>
      </w:r>
      <w:r w:rsidR="00AD5E9F">
        <w:rPr>
          <w:rFonts w:ascii="Arial" w:hAnsi="Arial" w:cs="Arial"/>
          <w:sz w:val="24"/>
          <w:szCs w:val="24"/>
        </w:rPr>
        <w:t>,</w:t>
      </w:r>
      <w:r>
        <w:rPr>
          <w:rFonts w:ascii="Arial" w:hAnsi="Arial" w:cs="Arial"/>
          <w:sz w:val="24"/>
          <w:szCs w:val="24"/>
        </w:rPr>
        <w:t xml:space="preserve"> comentó el señor Mario</w:t>
      </w:r>
      <w:r w:rsidR="00A746BE">
        <w:rPr>
          <w:rFonts w:ascii="Arial" w:hAnsi="Arial" w:cs="Arial"/>
          <w:sz w:val="24"/>
          <w:szCs w:val="24"/>
        </w:rPr>
        <w:t>, haber</w:t>
      </w:r>
      <w:r>
        <w:rPr>
          <w:rFonts w:ascii="Arial" w:hAnsi="Arial" w:cs="Arial"/>
          <w:sz w:val="24"/>
          <w:szCs w:val="24"/>
        </w:rPr>
        <w:t xml:space="preserve"> </w:t>
      </w:r>
      <w:r w:rsidR="00AD5E9F">
        <w:rPr>
          <w:rFonts w:ascii="Arial" w:hAnsi="Arial" w:cs="Arial"/>
          <w:sz w:val="24"/>
          <w:szCs w:val="24"/>
        </w:rPr>
        <w:t>oí</w:t>
      </w:r>
      <w:r w:rsidR="00A746BE">
        <w:rPr>
          <w:rFonts w:ascii="Arial" w:hAnsi="Arial" w:cs="Arial"/>
          <w:sz w:val="24"/>
          <w:szCs w:val="24"/>
        </w:rPr>
        <w:t>do</w:t>
      </w:r>
      <w:r w:rsidR="00AD5E9F">
        <w:rPr>
          <w:rFonts w:ascii="Arial" w:hAnsi="Arial" w:cs="Arial"/>
          <w:sz w:val="24"/>
          <w:szCs w:val="24"/>
        </w:rPr>
        <w:t xml:space="preserve"> </w:t>
      </w:r>
      <w:r w:rsidR="00A746BE">
        <w:rPr>
          <w:rFonts w:ascii="Arial" w:hAnsi="Arial" w:cs="Arial"/>
          <w:sz w:val="24"/>
          <w:szCs w:val="24"/>
        </w:rPr>
        <w:t xml:space="preserve">por teléfono </w:t>
      </w:r>
      <w:r w:rsidR="00AD5E9F">
        <w:rPr>
          <w:rFonts w:ascii="Arial" w:hAnsi="Arial" w:cs="Arial"/>
          <w:sz w:val="24"/>
          <w:szCs w:val="24"/>
        </w:rPr>
        <w:t xml:space="preserve">de </w:t>
      </w:r>
      <w:r>
        <w:rPr>
          <w:rFonts w:ascii="Arial" w:hAnsi="Arial" w:cs="Arial"/>
          <w:sz w:val="24"/>
          <w:szCs w:val="24"/>
        </w:rPr>
        <w:t>la señora</w:t>
      </w:r>
      <w:r w:rsidR="00AD5E9F">
        <w:rPr>
          <w:rFonts w:ascii="Arial" w:hAnsi="Arial" w:cs="Arial"/>
          <w:sz w:val="24"/>
          <w:szCs w:val="24"/>
        </w:rPr>
        <w:t>:</w:t>
      </w:r>
      <w:r>
        <w:rPr>
          <w:rFonts w:ascii="Arial" w:hAnsi="Arial" w:cs="Arial"/>
          <w:sz w:val="24"/>
          <w:szCs w:val="24"/>
        </w:rPr>
        <w:t xml:space="preserve"> “</w:t>
      </w:r>
      <w:r w:rsidRPr="003E04C2">
        <w:rPr>
          <w:rFonts w:ascii="Arial" w:hAnsi="Arial" w:cs="Arial"/>
          <w:i/>
          <w:sz w:val="24"/>
          <w:szCs w:val="24"/>
        </w:rPr>
        <w:t>el carro estaba muy bonito</w:t>
      </w:r>
      <w:r>
        <w:rPr>
          <w:rFonts w:ascii="Arial" w:hAnsi="Arial" w:cs="Arial"/>
          <w:sz w:val="24"/>
          <w:szCs w:val="24"/>
        </w:rPr>
        <w:t>”. En ese contexto</w:t>
      </w:r>
      <w:r w:rsidR="00D3104D">
        <w:rPr>
          <w:rFonts w:ascii="Arial" w:hAnsi="Arial" w:cs="Arial"/>
          <w:sz w:val="24"/>
          <w:szCs w:val="24"/>
        </w:rPr>
        <w:t xml:space="preserve"> de asentimiento, tanto del señor Mario como de </w:t>
      </w:r>
      <w:proofErr w:type="spellStart"/>
      <w:r w:rsidR="00D3104D">
        <w:rPr>
          <w:rFonts w:ascii="Arial" w:hAnsi="Arial" w:cs="Arial"/>
          <w:sz w:val="24"/>
          <w:szCs w:val="24"/>
        </w:rPr>
        <w:t>Jesé</w:t>
      </w:r>
      <w:proofErr w:type="spellEnd"/>
      <w:r>
        <w:rPr>
          <w:rFonts w:ascii="Arial" w:hAnsi="Arial" w:cs="Arial"/>
          <w:sz w:val="24"/>
          <w:szCs w:val="24"/>
        </w:rPr>
        <w:t xml:space="preserve">, innecesaria era un </w:t>
      </w:r>
      <w:r w:rsidR="00D3104D">
        <w:rPr>
          <w:rFonts w:ascii="Arial" w:hAnsi="Arial" w:cs="Arial"/>
          <w:sz w:val="24"/>
          <w:szCs w:val="24"/>
        </w:rPr>
        <w:t>gesto agresivo</w:t>
      </w:r>
      <w:r>
        <w:rPr>
          <w:rFonts w:ascii="Arial" w:hAnsi="Arial" w:cs="Arial"/>
          <w:sz w:val="24"/>
          <w:szCs w:val="24"/>
        </w:rPr>
        <w:t xml:space="preserve">, </w:t>
      </w:r>
      <w:r w:rsidR="00D3104D">
        <w:rPr>
          <w:rFonts w:ascii="Arial" w:hAnsi="Arial" w:cs="Arial"/>
          <w:sz w:val="24"/>
          <w:szCs w:val="24"/>
        </w:rPr>
        <w:t xml:space="preserve">es que </w:t>
      </w:r>
      <w:r>
        <w:rPr>
          <w:rFonts w:ascii="Arial" w:hAnsi="Arial" w:cs="Arial"/>
          <w:sz w:val="24"/>
          <w:szCs w:val="24"/>
        </w:rPr>
        <w:t xml:space="preserve">la entrega se iba a realizar, con el fin de hacerle la experticia. Incluso debe resaltarse que la demanda misma es incoherente </w:t>
      </w:r>
      <w:r w:rsidR="009162F2">
        <w:rPr>
          <w:rFonts w:ascii="Arial" w:hAnsi="Arial" w:cs="Arial"/>
          <w:sz w:val="24"/>
          <w:szCs w:val="24"/>
        </w:rPr>
        <w:t>al</w:t>
      </w:r>
      <w:r>
        <w:rPr>
          <w:rFonts w:ascii="Arial" w:hAnsi="Arial" w:cs="Arial"/>
          <w:sz w:val="24"/>
          <w:szCs w:val="24"/>
        </w:rPr>
        <w:t xml:space="preserve"> afirma</w:t>
      </w:r>
      <w:r w:rsidR="009162F2">
        <w:rPr>
          <w:rFonts w:ascii="Arial" w:hAnsi="Arial" w:cs="Arial"/>
          <w:sz w:val="24"/>
          <w:szCs w:val="24"/>
        </w:rPr>
        <w:t>r</w:t>
      </w:r>
      <w:r>
        <w:rPr>
          <w:rFonts w:ascii="Arial" w:hAnsi="Arial" w:cs="Arial"/>
          <w:sz w:val="24"/>
          <w:szCs w:val="24"/>
        </w:rPr>
        <w:t xml:space="preserve"> en el hecho 5º que fueron dos (2) las personas que usaron violencia contra el señor </w:t>
      </w:r>
      <w:proofErr w:type="spellStart"/>
      <w:r w:rsidR="000432B5">
        <w:rPr>
          <w:rFonts w:ascii="Arial" w:hAnsi="Arial" w:cs="Arial"/>
          <w:sz w:val="24"/>
          <w:szCs w:val="24"/>
        </w:rPr>
        <w:t>Ospitia</w:t>
      </w:r>
      <w:proofErr w:type="spellEnd"/>
      <w:r w:rsidR="000432B5">
        <w:rPr>
          <w:rFonts w:ascii="Arial" w:hAnsi="Arial" w:cs="Arial"/>
          <w:sz w:val="24"/>
          <w:szCs w:val="24"/>
        </w:rPr>
        <w:t xml:space="preserve"> R.</w:t>
      </w:r>
      <w:r w:rsidR="00EA1A02">
        <w:rPr>
          <w:rFonts w:ascii="Arial" w:hAnsi="Arial" w:cs="Arial"/>
          <w:sz w:val="24"/>
          <w:szCs w:val="24"/>
        </w:rPr>
        <w:t>, cuando los relatos dan cuenta solo de uno.</w:t>
      </w:r>
    </w:p>
    <w:p w:rsidR="005471DE" w:rsidRDefault="005471DE" w:rsidP="005471DE">
      <w:pPr>
        <w:spacing w:line="360" w:lineRule="auto"/>
        <w:jc w:val="both"/>
        <w:rPr>
          <w:rFonts w:ascii="Arial" w:hAnsi="Arial" w:cs="Arial"/>
          <w:sz w:val="24"/>
          <w:szCs w:val="24"/>
        </w:rPr>
      </w:pPr>
    </w:p>
    <w:p w:rsidR="005471DE" w:rsidRDefault="005471DE" w:rsidP="005471DE">
      <w:pPr>
        <w:spacing w:line="360" w:lineRule="auto"/>
        <w:jc w:val="both"/>
        <w:rPr>
          <w:rFonts w:ascii="Arial" w:hAnsi="Arial" w:cs="Arial"/>
          <w:sz w:val="24"/>
          <w:szCs w:val="24"/>
        </w:rPr>
      </w:pPr>
      <w:r>
        <w:rPr>
          <w:rFonts w:ascii="Arial" w:hAnsi="Arial" w:cs="Arial"/>
          <w:sz w:val="24"/>
          <w:szCs w:val="24"/>
        </w:rPr>
        <w:t xml:space="preserve">Necesario también indicar que en la denuncia el señor Mario relata que su motorista tomó fotos, pero luego ese motorista dice que no está seguro de haberle contado sobre ello a don Mario, y en todo caso, al ser preguntado por ellas expresa que las tenía en un computador y que por un virus se perdieron.  Esta justificación no es que sea de imposible ocurrencia, pero en el </w:t>
      </w:r>
      <w:r w:rsidR="00674CC9">
        <w:rPr>
          <w:rFonts w:ascii="Arial" w:hAnsi="Arial" w:cs="Arial"/>
          <w:sz w:val="24"/>
          <w:szCs w:val="24"/>
        </w:rPr>
        <w:t xml:space="preserve">marco de </w:t>
      </w:r>
      <w:r>
        <w:rPr>
          <w:rFonts w:ascii="Arial" w:hAnsi="Arial" w:cs="Arial"/>
          <w:sz w:val="24"/>
          <w:szCs w:val="24"/>
        </w:rPr>
        <w:t xml:space="preserve">anterior, evidencia </w:t>
      </w:r>
      <w:r w:rsidR="00D531ED">
        <w:rPr>
          <w:rFonts w:ascii="Arial" w:hAnsi="Arial" w:cs="Arial"/>
          <w:sz w:val="24"/>
          <w:szCs w:val="24"/>
        </w:rPr>
        <w:t>su</w:t>
      </w:r>
      <w:r>
        <w:rPr>
          <w:rFonts w:ascii="Arial" w:hAnsi="Arial" w:cs="Arial"/>
          <w:sz w:val="24"/>
          <w:szCs w:val="24"/>
        </w:rPr>
        <w:t xml:space="preserve"> </w:t>
      </w:r>
      <w:r w:rsidR="00D531ED">
        <w:rPr>
          <w:rFonts w:ascii="Arial" w:hAnsi="Arial" w:cs="Arial"/>
          <w:sz w:val="24"/>
          <w:szCs w:val="24"/>
        </w:rPr>
        <w:t>inverosimilitud</w:t>
      </w:r>
      <w:r>
        <w:rPr>
          <w:rFonts w:ascii="Arial" w:hAnsi="Arial" w:cs="Arial"/>
          <w:sz w:val="24"/>
          <w:szCs w:val="24"/>
        </w:rPr>
        <w:t>.</w:t>
      </w:r>
    </w:p>
    <w:p w:rsidR="005471DE" w:rsidRPr="00111FDC" w:rsidRDefault="005471DE" w:rsidP="005471DE">
      <w:pPr>
        <w:spacing w:line="360" w:lineRule="auto"/>
        <w:jc w:val="both"/>
        <w:rPr>
          <w:rFonts w:ascii="Arial" w:hAnsi="Arial" w:cs="Arial"/>
          <w:sz w:val="24"/>
          <w:szCs w:val="24"/>
        </w:rPr>
      </w:pPr>
    </w:p>
    <w:p w:rsidR="005471DE" w:rsidRPr="004753D4" w:rsidRDefault="005471DE" w:rsidP="006C64D8">
      <w:pPr>
        <w:spacing w:line="360" w:lineRule="auto"/>
        <w:jc w:val="both"/>
        <w:rPr>
          <w:rFonts w:ascii="Arial" w:hAnsi="Arial" w:cs="Arial"/>
          <w:sz w:val="24"/>
          <w:szCs w:val="24"/>
        </w:rPr>
      </w:pPr>
      <w:r w:rsidRPr="00B03F05">
        <w:rPr>
          <w:rFonts w:ascii="Arial" w:hAnsi="Arial" w:cs="Arial"/>
          <w:szCs w:val="24"/>
        </w:rPr>
        <w:t xml:space="preserve">En conclusión, la prueba testimonial resultó sin entidad suficiente para edificar el supuesto fáctico de intimidación mediante arma de fuego, que acaso pudiera tipificar un eventual hurto calificado en vez de la consumación del ilícito de estafa, para enseguida entender </w:t>
      </w:r>
      <w:r w:rsidRPr="004753D4">
        <w:rPr>
          <w:rFonts w:ascii="Arial" w:hAnsi="Arial" w:cs="Arial"/>
          <w:szCs w:val="24"/>
        </w:rPr>
        <w:t>que se hallaba en la cobertura de la póliza y</w:t>
      </w:r>
      <w:r w:rsidR="008E2884" w:rsidRPr="004753D4">
        <w:rPr>
          <w:rFonts w:ascii="Arial" w:hAnsi="Arial" w:cs="Arial"/>
          <w:szCs w:val="24"/>
        </w:rPr>
        <w:t>,</w:t>
      </w:r>
      <w:r w:rsidRPr="00B03F05">
        <w:rPr>
          <w:rFonts w:ascii="Arial" w:hAnsi="Arial" w:cs="Arial"/>
          <w:szCs w:val="24"/>
        </w:rPr>
        <w:t xml:space="preserve"> por ende</w:t>
      </w:r>
      <w:r w:rsidR="008E2884" w:rsidRPr="00B03F05">
        <w:rPr>
          <w:rFonts w:ascii="Arial" w:hAnsi="Arial" w:cs="Arial"/>
          <w:szCs w:val="24"/>
        </w:rPr>
        <w:t>,</w:t>
      </w:r>
      <w:r w:rsidRPr="00753BB2">
        <w:rPr>
          <w:rFonts w:ascii="Arial" w:hAnsi="Arial" w:cs="Arial"/>
          <w:szCs w:val="24"/>
        </w:rPr>
        <w:t xml:space="preserve"> afincar la prosperidad de las pretensiones contractuales reclamadas.</w:t>
      </w:r>
    </w:p>
    <w:p w:rsidR="005471DE" w:rsidRPr="00B03F05" w:rsidRDefault="005471DE" w:rsidP="001A7AA1">
      <w:pPr>
        <w:pStyle w:val="Textoindependiente"/>
        <w:spacing w:line="360" w:lineRule="auto"/>
        <w:rPr>
          <w:rFonts w:ascii="Arial" w:hAnsi="Arial" w:cs="Arial"/>
          <w:szCs w:val="24"/>
        </w:rPr>
      </w:pPr>
    </w:p>
    <w:p w:rsidR="004E0232" w:rsidRDefault="001A7AA1" w:rsidP="001A7AA1">
      <w:pPr>
        <w:pStyle w:val="Textoindependiente"/>
        <w:spacing w:line="360" w:lineRule="auto"/>
        <w:rPr>
          <w:rFonts w:ascii="Arial" w:hAnsi="Arial" w:cs="Arial"/>
          <w:szCs w:val="24"/>
        </w:rPr>
      </w:pPr>
      <w:r w:rsidRPr="003E04C2">
        <w:rPr>
          <w:rFonts w:ascii="Arial" w:hAnsi="Arial" w:cs="Arial"/>
          <w:szCs w:val="24"/>
        </w:rPr>
        <w:t xml:space="preserve">Más allá de lo discernido con anterioridad, </w:t>
      </w:r>
      <w:r w:rsidR="0079026E" w:rsidRPr="003E04C2">
        <w:rPr>
          <w:rFonts w:ascii="Arial" w:hAnsi="Arial" w:cs="Arial"/>
          <w:szCs w:val="24"/>
        </w:rPr>
        <w:t>se adiciona en refuerzo d</w:t>
      </w:r>
      <w:r w:rsidRPr="003E04C2">
        <w:rPr>
          <w:rFonts w:ascii="Arial" w:hAnsi="Arial" w:cs="Arial"/>
          <w:szCs w:val="24"/>
        </w:rPr>
        <w:t>el fracaso de la impugnación</w:t>
      </w:r>
      <w:r w:rsidR="00B95A64">
        <w:rPr>
          <w:rFonts w:ascii="Arial" w:hAnsi="Arial" w:cs="Arial"/>
          <w:szCs w:val="24"/>
        </w:rPr>
        <w:t>, ya</w:t>
      </w:r>
      <w:r w:rsidRPr="003E04C2">
        <w:rPr>
          <w:rFonts w:ascii="Arial" w:hAnsi="Arial" w:cs="Arial"/>
          <w:szCs w:val="24"/>
        </w:rPr>
        <w:t xml:space="preserve"> con razones </w:t>
      </w:r>
      <w:r w:rsidR="00B95A64">
        <w:rPr>
          <w:rFonts w:ascii="Arial" w:hAnsi="Arial" w:cs="Arial"/>
          <w:szCs w:val="24"/>
        </w:rPr>
        <w:t>de</w:t>
      </w:r>
      <w:r w:rsidRPr="003E04C2">
        <w:rPr>
          <w:rFonts w:ascii="Arial" w:hAnsi="Arial" w:cs="Arial"/>
          <w:szCs w:val="24"/>
        </w:rPr>
        <w:t xml:space="preserve"> dogmática penal sustancial</w:t>
      </w:r>
      <w:r w:rsidR="005A4984" w:rsidRPr="003E04C2">
        <w:rPr>
          <w:rFonts w:ascii="Arial" w:hAnsi="Arial" w:cs="Arial"/>
          <w:szCs w:val="24"/>
        </w:rPr>
        <w:t xml:space="preserve">, </w:t>
      </w:r>
      <w:r w:rsidR="007A7A94" w:rsidRPr="003E04C2">
        <w:rPr>
          <w:rFonts w:ascii="Arial" w:hAnsi="Arial" w:cs="Arial"/>
          <w:szCs w:val="24"/>
        </w:rPr>
        <w:t>que</w:t>
      </w:r>
      <w:r w:rsidR="005A4984" w:rsidRPr="003E04C2">
        <w:rPr>
          <w:rFonts w:ascii="Arial" w:hAnsi="Arial" w:cs="Arial"/>
          <w:szCs w:val="24"/>
        </w:rPr>
        <w:t xml:space="preserve"> conforme </w:t>
      </w:r>
      <w:r w:rsidR="007A7A94" w:rsidRPr="003E04C2">
        <w:rPr>
          <w:rFonts w:ascii="Arial" w:hAnsi="Arial" w:cs="Arial"/>
          <w:szCs w:val="24"/>
        </w:rPr>
        <w:t xml:space="preserve">a </w:t>
      </w:r>
      <w:r w:rsidR="005A4984" w:rsidRPr="003E04C2">
        <w:rPr>
          <w:rFonts w:ascii="Arial" w:hAnsi="Arial" w:cs="Arial"/>
          <w:szCs w:val="24"/>
        </w:rPr>
        <w:t>los hec</w:t>
      </w:r>
      <w:r w:rsidR="0057261F" w:rsidRPr="003E04C2">
        <w:rPr>
          <w:rFonts w:ascii="Arial" w:hAnsi="Arial" w:cs="Arial"/>
          <w:szCs w:val="24"/>
        </w:rPr>
        <w:t>hos aquí descritos</w:t>
      </w:r>
      <w:r w:rsidR="005A4984" w:rsidRPr="003E04C2">
        <w:rPr>
          <w:rFonts w:ascii="Arial" w:hAnsi="Arial" w:cs="Arial"/>
          <w:szCs w:val="24"/>
        </w:rPr>
        <w:t xml:space="preserve">, </w:t>
      </w:r>
      <w:r w:rsidR="0057261F" w:rsidRPr="003E04C2">
        <w:rPr>
          <w:rFonts w:ascii="Arial" w:hAnsi="Arial" w:cs="Arial"/>
          <w:szCs w:val="24"/>
          <w:u w:val="single"/>
        </w:rPr>
        <w:t>con o sin violencia</w:t>
      </w:r>
      <w:r w:rsidR="0057261F" w:rsidRPr="003E04C2">
        <w:rPr>
          <w:rFonts w:ascii="Arial" w:hAnsi="Arial" w:cs="Arial"/>
          <w:szCs w:val="24"/>
        </w:rPr>
        <w:t xml:space="preserve">, </w:t>
      </w:r>
      <w:r w:rsidR="005A4984" w:rsidRPr="003E04C2">
        <w:rPr>
          <w:rFonts w:ascii="Arial" w:hAnsi="Arial" w:cs="Arial"/>
          <w:szCs w:val="24"/>
        </w:rPr>
        <w:t>puede inferirse que</w:t>
      </w:r>
      <w:r w:rsidR="0057261F" w:rsidRPr="003E04C2">
        <w:rPr>
          <w:rFonts w:ascii="Arial" w:hAnsi="Arial" w:cs="Arial"/>
          <w:szCs w:val="24"/>
        </w:rPr>
        <w:t xml:space="preserve"> el delito fue de estafa y se consumó</w:t>
      </w:r>
      <w:r w:rsidR="0079026E" w:rsidRPr="003E04C2">
        <w:rPr>
          <w:rFonts w:ascii="Arial" w:hAnsi="Arial" w:cs="Arial"/>
          <w:szCs w:val="24"/>
        </w:rPr>
        <w:t>, como se explicita enseguida.</w:t>
      </w:r>
      <w:r w:rsidR="00A138DF">
        <w:rPr>
          <w:rFonts w:ascii="Arial" w:hAnsi="Arial" w:cs="Arial"/>
          <w:szCs w:val="24"/>
        </w:rPr>
        <w:t xml:space="preserve"> </w:t>
      </w:r>
    </w:p>
    <w:p w:rsidR="004E0232" w:rsidRDefault="004E0232" w:rsidP="001A7AA1">
      <w:pPr>
        <w:pStyle w:val="Textoindependiente"/>
        <w:spacing w:line="360" w:lineRule="auto"/>
        <w:rPr>
          <w:rFonts w:ascii="Arial" w:hAnsi="Arial" w:cs="Arial"/>
          <w:szCs w:val="24"/>
        </w:rPr>
      </w:pPr>
    </w:p>
    <w:p w:rsidR="00A138DF" w:rsidRDefault="00A138DF" w:rsidP="001A7AA1">
      <w:pPr>
        <w:pStyle w:val="Textoindependiente"/>
        <w:spacing w:line="360" w:lineRule="auto"/>
        <w:rPr>
          <w:rFonts w:ascii="Arial" w:hAnsi="Arial" w:cs="Arial"/>
          <w:szCs w:val="24"/>
        </w:rPr>
      </w:pPr>
      <w:r>
        <w:rPr>
          <w:rFonts w:ascii="Arial" w:hAnsi="Arial" w:cs="Arial"/>
          <w:szCs w:val="24"/>
        </w:rPr>
        <w:lastRenderedPageBreak/>
        <w:t>Son elementos estructurales del tipo en comento, según precedente antiguo de la CSJ</w:t>
      </w:r>
      <w:r>
        <w:rPr>
          <w:rStyle w:val="Refdenotaalpie"/>
          <w:rFonts w:ascii="Arial" w:hAnsi="Arial"/>
          <w:szCs w:val="24"/>
        </w:rPr>
        <w:footnoteReference w:id="14"/>
      </w:r>
      <w:r>
        <w:rPr>
          <w:rFonts w:ascii="Arial" w:hAnsi="Arial" w:cs="Arial"/>
          <w:szCs w:val="24"/>
        </w:rPr>
        <w:t>, reiterado recientemente:</w:t>
      </w:r>
    </w:p>
    <w:p w:rsidR="00A138DF" w:rsidRDefault="00A138DF" w:rsidP="001A7AA1">
      <w:pPr>
        <w:pStyle w:val="Textoindependiente"/>
        <w:spacing w:line="360" w:lineRule="auto"/>
        <w:rPr>
          <w:rFonts w:ascii="Arial" w:hAnsi="Arial" w:cs="Arial"/>
          <w:szCs w:val="24"/>
        </w:rPr>
      </w:pPr>
    </w:p>
    <w:p w:rsidR="0079026E" w:rsidRPr="003E04C2" w:rsidRDefault="00A138DF" w:rsidP="003E04C2">
      <w:pPr>
        <w:pStyle w:val="Textoindependiente"/>
        <w:ind w:left="567" w:right="567"/>
        <w:rPr>
          <w:rFonts w:ascii="Arial" w:hAnsi="Arial" w:cs="Arial"/>
          <w:szCs w:val="24"/>
        </w:rPr>
      </w:pPr>
      <w:r w:rsidRPr="006F30E1">
        <w:rPr>
          <w:rFonts w:ascii="Arial" w:hAnsi="Arial" w:cs="Arial"/>
        </w:rPr>
        <w:t>1) Presencia de artificios o engaños, con los cuales el agente altera la verdad, muestra una realidad ficticia y crea circunstancias especiales inexistentes; 2) En virtud de aquellos, logra inducir en error o mantener en el mismo a la víctima, esto es, la convence, o la disuade con el propósito de que se equivoque al dar por cierto lo falso, vea ganancia donde hay pérdida; 3) Conforme a lo anterior, ésta toma decisiones, se compromete y sigue el sendero trazado por el delincuente; 4) El agente logra el fin perseguido, con el correlativo perjuicio del damnificado</w:t>
      </w:r>
      <w:r>
        <w:rPr>
          <w:rFonts w:ascii="Arial" w:hAnsi="Arial" w:cs="Arial"/>
        </w:rPr>
        <w:t>.</w:t>
      </w:r>
    </w:p>
    <w:p w:rsidR="0079026E" w:rsidRPr="003E04C2" w:rsidRDefault="0079026E" w:rsidP="001A7AA1">
      <w:pPr>
        <w:pStyle w:val="Textoindependiente"/>
        <w:spacing w:line="360" w:lineRule="auto"/>
        <w:rPr>
          <w:rFonts w:ascii="Arial" w:hAnsi="Arial" w:cs="Arial"/>
          <w:szCs w:val="24"/>
        </w:rPr>
      </w:pPr>
    </w:p>
    <w:p w:rsidR="005055D7" w:rsidRDefault="0057261F" w:rsidP="003E04C2">
      <w:pPr>
        <w:tabs>
          <w:tab w:val="left" w:pos="-720"/>
        </w:tabs>
        <w:suppressAutoHyphens/>
        <w:spacing w:line="360" w:lineRule="auto"/>
        <w:ind w:right="51"/>
        <w:jc w:val="both"/>
        <w:rPr>
          <w:rFonts w:ascii="Arial" w:hAnsi="Arial" w:cs="Arial"/>
          <w:color w:val="FF0000"/>
          <w:szCs w:val="24"/>
        </w:rPr>
      </w:pPr>
      <w:r w:rsidRPr="003E04C2">
        <w:rPr>
          <w:rFonts w:ascii="Arial" w:hAnsi="Arial" w:cs="Arial"/>
          <w:sz w:val="24"/>
          <w:szCs w:val="24"/>
        </w:rPr>
        <w:t xml:space="preserve">Hubo </w:t>
      </w:r>
      <w:r w:rsidR="005A4984" w:rsidRPr="003E04C2">
        <w:rPr>
          <w:rFonts w:ascii="Arial" w:hAnsi="Arial" w:cs="Arial"/>
          <w:sz w:val="24"/>
          <w:szCs w:val="24"/>
        </w:rPr>
        <w:t>inducción en error</w:t>
      </w:r>
      <w:r w:rsidR="005055D7" w:rsidRPr="003E04C2">
        <w:rPr>
          <w:rFonts w:ascii="Arial" w:hAnsi="Arial" w:cs="Arial"/>
          <w:sz w:val="24"/>
          <w:szCs w:val="24"/>
        </w:rPr>
        <w:t>, enseña la CSJ</w:t>
      </w:r>
      <w:r w:rsidR="00BC5965" w:rsidRPr="003E04C2">
        <w:rPr>
          <w:rStyle w:val="Refdenotaalpie"/>
          <w:rFonts w:ascii="Arial" w:hAnsi="Arial" w:cs="Arial"/>
          <w:sz w:val="24"/>
          <w:szCs w:val="24"/>
        </w:rPr>
        <w:footnoteReference w:id="15"/>
      </w:r>
      <w:r w:rsidR="004E0232">
        <w:rPr>
          <w:rFonts w:ascii="Arial" w:hAnsi="Arial" w:cs="Arial"/>
          <w:sz w:val="24"/>
          <w:szCs w:val="24"/>
        </w:rPr>
        <w:t xml:space="preserve"> sobre este ingrediente</w:t>
      </w:r>
      <w:r w:rsidR="005055D7" w:rsidRPr="003E04C2">
        <w:rPr>
          <w:rFonts w:ascii="Arial" w:hAnsi="Arial" w:cs="Arial"/>
          <w:sz w:val="24"/>
          <w:szCs w:val="24"/>
        </w:rPr>
        <w:t>: “</w:t>
      </w:r>
      <w:r w:rsidR="005055D7" w:rsidRPr="003E04C2">
        <w:rPr>
          <w:rFonts w:ascii="Arial" w:hAnsi="Arial" w:cs="Arial"/>
          <w:i/>
          <w:spacing w:val="-3"/>
          <w:sz w:val="22"/>
          <w:szCs w:val="24"/>
        </w:rPr>
        <w:t>(…) la diferencia en la estructuración de la conducta de estafa –induciendo o manteniendo a otro en error mediante artificios y engaños- es crasa con respecto de la pura apropiación del hurto sugerida por el recurrente: Entre una y otra ilicitud, además de la expropiación pura, la diferencia es “...el teatro, la escena, el ardid, la quimera, la fantasía, la imaginación, el artificio, el engaño engendrado por el artificio del agente” como causa que en su inagotable imaginación fragua el autor del desfalco para aprovechar el patrimonio de la víctima.”,</w:t>
      </w:r>
      <w:r w:rsidR="005055D7" w:rsidRPr="003E04C2">
        <w:rPr>
          <w:rFonts w:ascii="Arial" w:hAnsi="Arial" w:cs="Arial"/>
          <w:spacing w:val="-3"/>
          <w:sz w:val="22"/>
          <w:szCs w:val="24"/>
        </w:rPr>
        <w:t xml:space="preserve"> </w:t>
      </w:r>
      <w:r w:rsidR="005055D7" w:rsidRPr="003E04C2">
        <w:rPr>
          <w:rFonts w:ascii="Arial" w:hAnsi="Arial" w:cs="Arial"/>
          <w:spacing w:val="-3"/>
          <w:sz w:val="24"/>
          <w:szCs w:val="24"/>
        </w:rPr>
        <w:t>para luego concluir: “</w:t>
      </w:r>
      <w:r w:rsidR="005055D7" w:rsidRPr="003E04C2">
        <w:rPr>
          <w:rFonts w:ascii="Arial" w:hAnsi="Arial" w:cs="Arial"/>
          <w:i/>
          <w:spacing w:val="-3"/>
          <w:sz w:val="22"/>
          <w:szCs w:val="24"/>
        </w:rPr>
        <w:t>Mientras que a la estafa la precede la creación de circunstancias especiales inexistentes que son la causa del despojo, en el hurto simplemente hay despojo, pero no hay teatro... en ello radica la mayor gravedad de la conducta de estafa que se caracteriza primordialmente porque ella se logra mediando “...engaño malicioso urdido para procurarse un provecho ilícito</w:t>
      </w:r>
      <w:r w:rsidR="005055D7" w:rsidRPr="003E04C2">
        <w:rPr>
          <w:rFonts w:ascii="Arial" w:hAnsi="Arial" w:cs="Arial"/>
          <w:spacing w:val="-3"/>
          <w:sz w:val="24"/>
          <w:szCs w:val="24"/>
        </w:rPr>
        <w:t>”</w:t>
      </w:r>
      <w:r w:rsidR="005055D7" w:rsidRPr="003E04C2">
        <w:rPr>
          <w:rStyle w:val="Refdenotaalpie"/>
          <w:rFonts w:ascii="Arial" w:hAnsi="Arial" w:cs="Arial"/>
          <w:spacing w:val="-3"/>
          <w:sz w:val="24"/>
          <w:szCs w:val="24"/>
        </w:rPr>
        <w:footnoteReference w:id="16"/>
      </w:r>
      <w:r w:rsidR="00A90CFD">
        <w:rPr>
          <w:rFonts w:ascii="Arial" w:hAnsi="Arial" w:cs="Arial"/>
          <w:spacing w:val="-3"/>
          <w:sz w:val="24"/>
          <w:szCs w:val="24"/>
        </w:rPr>
        <w:t>.</w:t>
      </w:r>
    </w:p>
    <w:p w:rsidR="005055D7" w:rsidRDefault="005055D7" w:rsidP="001A7AA1">
      <w:pPr>
        <w:pStyle w:val="Textoindependiente"/>
        <w:spacing w:line="360" w:lineRule="auto"/>
        <w:rPr>
          <w:rFonts w:ascii="Arial" w:hAnsi="Arial" w:cs="Arial"/>
          <w:color w:val="FF0000"/>
          <w:szCs w:val="24"/>
        </w:rPr>
      </w:pPr>
    </w:p>
    <w:p w:rsidR="00632E2C" w:rsidRPr="00A138DF" w:rsidRDefault="002C4C84">
      <w:pPr>
        <w:pStyle w:val="Textoindependiente"/>
        <w:spacing w:line="360" w:lineRule="auto"/>
        <w:rPr>
          <w:rFonts w:ascii="Arial" w:hAnsi="Arial" w:cs="Arial"/>
          <w:color w:val="FF0000"/>
          <w:szCs w:val="24"/>
        </w:rPr>
      </w:pPr>
      <w:r w:rsidRPr="003E04C2">
        <w:rPr>
          <w:rFonts w:ascii="Arial" w:hAnsi="Arial" w:cs="Arial"/>
          <w:szCs w:val="24"/>
        </w:rPr>
        <w:t>A esa inducción en error hay que agregar la</w:t>
      </w:r>
      <w:r w:rsidR="0057261F" w:rsidRPr="003E04C2">
        <w:rPr>
          <w:rFonts w:ascii="Arial" w:hAnsi="Arial" w:cs="Arial"/>
          <w:szCs w:val="24"/>
        </w:rPr>
        <w:t xml:space="preserve"> disposición del bien como fenómeno subsiguiente y antecedente del perjuicio y provecho, en este sentido Corredor Pardo</w:t>
      </w:r>
      <w:r w:rsidR="0057261F" w:rsidRPr="003E04C2">
        <w:rPr>
          <w:rStyle w:val="Refdenotaalpie"/>
          <w:rFonts w:ascii="Arial" w:hAnsi="Arial"/>
          <w:szCs w:val="24"/>
        </w:rPr>
        <w:footnoteReference w:id="17"/>
      </w:r>
      <w:r w:rsidR="00632E2C" w:rsidRPr="003E04C2">
        <w:rPr>
          <w:rFonts w:ascii="Arial" w:hAnsi="Arial" w:cs="Arial"/>
          <w:szCs w:val="24"/>
        </w:rPr>
        <w:t>, cuando dice: “</w:t>
      </w:r>
      <w:r w:rsidR="00632E2C" w:rsidRPr="003E04C2">
        <w:rPr>
          <w:rFonts w:ascii="Arial" w:hAnsi="Arial" w:cs="Arial"/>
          <w:i/>
          <w:sz w:val="22"/>
          <w:szCs w:val="24"/>
        </w:rPr>
        <w:t xml:space="preserve">Surge así como imperativo para la correcta imputación del resultado de la estafa el que exista </w:t>
      </w:r>
      <w:r w:rsidR="00632E2C" w:rsidRPr="003E04C2">
        <w:rPr>
          <w:rFonts w:ascii="Arial" w:hAnsi="Arial" w:cs="Arial"/>
          <w:i/>
          <w:sz w:val="22"/>
          <w:szCs w:val="24"/>
          <w:u w:val="single"/>
        </w:rPr>
        <w:t>un acto de disposición material o jurídica</w:t>
      </w:r>
      <w:r w:rsidR="00632E2C" w:rsidRPr="003E04C2">
        <w:rPr>
          <w:rFonts w:ascii="Arial" w:hAnsi="Arial" w:cs="Arial"/>
          <w:i/>
          <w:sz w:val="22"/>
          <w:szCs w:val="24"/>
        </w:rPr>
        <w:t>, lo cual entraña una manifestación de voluntad de la persona que efectúa tal disposición respecto del traslado del objeto de la estafa, (…)”.</w:t>
      </w:r>
      <w:r w:rsidR="00E235F4" w:rsidRPr="00A138DF">
        <w:rPr>
          <w:rFonts w:ascii="Arial" w:hAnsi="Arial" w:cs="Arial"/>
          <w:sz w:val="22"/>
          <w:szCs w:val="24"/>
        </w:rPr>
        <w:t xml:space="preserve">  </w:t>
      </w:r>
      <w:r w:rsidR="00E235F4" w:rsidRPr="003E04C2">
        <w:rPr>
          <w:rFonts w:ascii="Arial" w:hAnsi="Arial" w:cs="Arial"/>
          <w:szCs w:val="24"/>
        </w:rPr>
        <w:t>Resaltado de esta Sala.</w:t>
      </w:r>
    </w:p>
    <w:p w:rsidR="00A138DF" w:rsidRPr="003E04C2" w:rsidRDefault="00A138DF" w:rsidP="003E04C2">
      <w:pPr>
        <w:pStyle w:val="Default"/>
        <w:spacing w:line="360" w:lineRule="auto"/>
        <w:rPr>
          <w:rFonts w:ascii="Arial" w:hAnsi="Arial" w:cs="Arial"/>
        </w:rPr>
      </w:pPr>
    </w:p>
    <w:p w:rsidR="002D3C2B" w:rsidRPr="00210D56" w:rsidRDefault="005A4984">
      <w:pPr>
        <w:spacing w:line="360" w:lineRule="auto"/>
        <w:jc w:val="both"/>
        <w:rPr>
          <w:rFonts w:ascii="Arial" w:hAnsi="Arial" w:cs="Arial"/>
          <w:sz w:val="24"/>
          <w:szCs w:val="24"/>
        </w:rPr>
      </w:pPr>
      <w:r w:rsidRPr="003E04C2">
        <w:rPr>
          <w:rFonts w:ascii="Arial" w:hAnsi="Arial" w:cs="Arial"/>
          <w:sz w:val="24"/>
          <w:szCs w:val="24"/>
        </w:rPr>
        <w:t>En efecto, las maquinaciones empleadas, evidencia</w:t>
      </w:r>
      <w:r w:rsidR="0013057B" w:rsidRPr="003E04C2">
        <w:rPr>
          <w:rFonts w:ascii="Arial" w:hAnsi="Arial" w:cs="Arial"/>
          <w:sz w:val="24"/>
          <w:szCs w:val="24"/>
        </w:rPr>
        <w:t>n</w:t>
      </w:r>
      <w:r w:rsidRPr="003E04C2">
        <w:rPr>
          <w:rFonts w:ascii="Arial" w:hAnsi="Arial" w:cs="Arial"/>
          <w:sz w:val="24"/>
          <w:szCs w:val="24"/>
        </w:rPr>
        <w:t xml:space="preserve"> </w:t>
      </w:r>
      <w:r w:rsidR="0013057B" w:rsidRPr="003E04C2">
        <w:rPr>
          <w:rFonts w:ascii="Arial" w:hAnsi="Arial" w:cs="Arial"/>
          <w:sz w:val="24"/>
          <w:szCs w:val="24"/>
        </w:rPr>
        <w:t xml:space="preserve">la </w:t>
      </w:r>
      <w:r w:rsidRPr="003E04C2">
        <w:rPr>
          <w:rFonts w:ascii="Arial" w:hAnsi="Arial" w:cs="Arial"/>
          <w:sz w:val="24"/>
          <w:szCs w:val="24"/>
        </w:rPr>
        <w:t xml:space="preserve">forma </w:t>
      </w:r>
      <w:r w:rsidR="0013057B" w:rsidRPr="003E04C2">
        <w:rPr>
          <w:rFonts w:ascii="Arial" w:hAnsi="Arial" w:cs="Arial"/>
          <w:sz w:val="24"/>
          <w:szCs w:val="24"/>
        </w:rPr>
        <w:t xml:space="preserve">en </w:t>
      </w:r>
      <w:r w:rsidR="00B51088" w:rsidRPr="003E04C2">
        <w:rPr>
          <w:rFonts w:ascii="Arial" w:hAnsi="Arial" w:cs="Arial"/>
          <w:sz w:val="24"/>
          <w:szCs w:val="24"/>
        </w:rPr>
        <w:t xml:space="preserve">que se </w:t>
      </w:r>
      <w:r w:rsidRPr="003E04C2">
        <w:rPr>
          <w:rFonts w:ascii="Arial" w:hAnsi="Arial" w:cs="Arial"/>
          <w:sz w:val="24"/>
          <w:szCs w:val="24"/>
        </w:rPr>
        <w:t xml:space="preserve">fue llevando al señor Mario a la creencia de que realizaría </w:t>
      </w:r>
      <w:r w:rsidR="0013057B" w:rsidRPr="003E04C2">
        <w:rPr>
          <w:rFonts w:ascii="Arial" w:hAnsi="Arial" w:cs="Arial"/>
          <w:sz w:val="24"/>
          <w:szCs w:val="24"/>
        </w:rPr>
        <w:t xml:space="preserve">un </w:t>
      </w:r>
      <w:r w:rsidRPr="003E04C2">
        <w:rPr>
          <w:rFonts w:ascii="Arial" w:hAnsi="Arial" w:cs="Arial"/>
          <w:sz w:val="24"/>
          <w:szCs w:val="24"/>
        </w:rPr>
        <w:t xml:space="preserve">negocio </w:t>
      </w:r>
      <w:r w:rsidR="0013057B" w:rsidRPr="003E04C2">
        <w:rPr>
          <w:rFonts w:ascii="Arial" w:hAnsi="Arial" w:cs="Arial"/>
          <w:sz w:val="24"/>
          <w:szCs w:val="24"/>
        </w:rPr>
        <w:t>jurídico</w:t>
      </w:r>
      <w:r w:rsidRPr="003E04C2">
        <w:rPr>
          <w:rFonts w:ascii="Arial" w:hAnsi="Arial" w:cs="Arial"/>
          <w:sz w:val="24"/>
          <w:szCs w:val="24"/>
        </w:rPr>
        <w:t xml:space="preserve"> </w:t>
      </w:r>
      <w:r w:rsidR="0013057B" w:rsidRPr="003E04C2">
        <w:rPr>
          <w:rFonts w:ascii="Arial" w:hAnsi="Arial" w:cs="Arial"/>
          <w:sz w:val="24"/>
          <w:szCs w:val="24"/>
        </w:rPr>
        <w:t xml:space="preserve">en su </w:t>
      </w:r>
      <w:r w:rsidRPr="003E04C2">
        <w:rPr>
          <w:rFonts w:ascii="Arial" w:hAnsi="Arial" w:cs="Arial"/>
          <w:sz w:val="24"/>
          <w:szCs w:val="24"/>
        </w:rPr>
        <w:t xml:space="preserve">beneficio económico, </w:t>
      </w:r>
      <w:r w:rsidR="005D24AF" w:rsidRPr="003E04C2">
        <w:rPr>
          <w:rFonts w:ascii="Arial" w:hAnsi="Arial" w:cs="Arial"/>
          <w:sz w:val="24"/>
          <w:szCs w:val="24"/>
        </w:rPr>
        <w:t xml:space="preserve">hubo maniobras engañosas </w:t>
      </w:r>
      <w:r w:rsidR="007A7A94" w:rsidRPr="003E04C2">
        <w:rPr>
          <w:rFonts w:ascii="Arial" w:hAnsi="Arial" w:cs="Arial"/>
          <w:sz w:val="24"/>
          <w:szCs w:val="24"/>
        </w:rPr>
        <w:t xml:space="preserve">para provocar ese juicio equivocado, en grado tal que siempre reconoció el señor Mario que </w:t>
      </w:r>
      <w:r w:rsidR="00684349" w:rsidRPr="003E04C2">
        <w:rPr>
          <w:rFonts w:ascii="Arial" w:hAnsi="Arial" w:cs="Arial"/>
          <w:sz w:val="24"/>
          <w:szCs w:val="24"/>
        </w:rPr>
        <w:t xml:space="preserve">debía desplazar el carro fuera de Cali para </w:t>
      </w:r>
      <w:r w:rsidR="00684349" w:rsidRPr="003E04C2">
        <w:rPr>
          <w:rFonts w:ascii="Arial" w:hAnsi="Arial" w:cs="Arial"/>
          <w:sz w:val="24"/>
          <w:szCs w:val="24"/>
          <w:u w:val="single"/>
        </w:rPr>
        <w:t>un</w:t>
      </w:r>
      <w:r w:rsidR="007A7A94" w:rsidRPr="003E04C2">
        <w:rPr>
          <w:rFonts w:ascii="Arial" w:hAnsi="Arial" w:cs="Arial"/>
          <w:sz w:val="24"/>
          <w:szCs w:val="24"/>
          <w:u w:val="single"/>
        </w:rPr>
        <w:t xml:space="preserve"> peritaje</w:t>
      </w:r>
      <w:r w:rsidR="007A7A94" w:rsidRPr="003E04C2">
        <w:rPr>
          <w:rFonts w:ascii="Arial" w:hAnsi="Arial" w:cs="Arial"/>
          <w:sz w:val="24"/>
          <w:szCs w:val="24"/>
        </w:rPr>
        <w:t xml:space="preserve">, </w:t>
      </w:r>
      <w:r w:rsidR="0043587F" w:rsidRPr="003E04C2">
        <w:rPr>
          <w:rFonts w:ascii="Arial" w:hAnsi="Arial" w:cs="Arial"/>
          <w:sz w:val="24"/>
          <w:szCs w:val="24"/>
        </w:rPr>
        <w:t>para lo que aclaró que la entrega era para ese fin, en todo caso hubo</w:t>
      </w:r>
      <w:r w:rsidR="007A7A94" w:rsidRPr="003E04C2">
        <w:rPr>
          <w:rFonts w:ascii="Arial" w:hAnsi="Arial" w:cs="Arial"/>
          <w:sz w:val="24"/>
          <w:szCs w:val="24"/>
        </w:rPr>
        <w:t xml:space="preserve"> entrega</w:t>
      </w:r>
      <w:r w:rsidR="004B537E" w:rsidRPr="003E04C2">
        <w:rPr>
          <w:rFonts w:ascii="Arial" w:hAnsi="Arial" w:cs="Arial"/>
          <w:sz w:val="24"/>
          <w:szCs w:val="24"/>
        </w:rPr>
        <w:t xml:space="preserve"> </w:t>
      </w:r>
      <w:r w:rsidR="004B537E" w:rsidRPr="003E04C2">
        <w:rPr>
          <w:rFonts w:ascii="Arial" w:hAnsi="Arial" w:cs="Arial"/>
          <w:sz w:val="24"/>
          <w:szCs w:val="24"/>
          <w:u w:val="single"/>
        </w:rPr>
        <w:t>material</w:t>
      </w:r>
      <w:r w:rsidR="007A7A94" w:rsidRPr="003E04C2">
        <w:rPr>
          <w:rFonts w:ascii="Arial" w:hAnsi="Arial" w:cs="Arial"/>
          <w:sz w:val="24"/>
          <w:szCs w:val="24"/>
        </w:rPr>
        <w:t xml:space="preserve">, </w:t>
      </w:r>
      <w:r w:rsidR="004B537E" w:rsidRPr="003E04C2">
        <w:rPr>
          <w:rFonts w:ascii="Arial" w:hAnsi="Arial" w:cs="Arial"/>
          <w:sz w:val="24"/>
          <w:szCs w:val="24"/>
        </w:rPr>
        <w:t xml:space="preserve">suficiente para </w:t>
      </w:r>
      <w:r w:rsidR="002E57EE" w:rsidRPr="003E04C2">
        <w:rPr>
          <w:rFonts w:ascii="Arial" w:hAnsi="Arial" w:cs="Arial"/>
          <w:sz w:val="24"/>
          <w:szCs w:val="24"/>
        </w:rPr>
        <w:t xml:space="preserve">deducir </w:t>
      </w:r>
      <w:r w:rsidR="004B537E" w:rsidRPr="003E04C2">
        <w:rPr>
          <w:rFonts w:ascii="Arial" w:hAnsi="Arial" w:cs="Arial"/>
          <w:sz w:val="24"/>
          <w:szCs w:val="24"/>
        </w:rPr>
        <w:t xml:space="preserve">que la inducción en error </w:t>
      </w:r>
      <w:r w:rsidR="002E57EE" w:rsidRPr="003E04C2">
        <w:rPr>
          <w:rFonts w:ascii="Arial" w:hAnsi="Arial" w:cs="Arial"/>
          <w:sz w:val="24"/>
          <w:szCs w:val="24"/>
        </w:rPr>
        <w:t xml:space="preserve">logró </w:t>
      </w:r>
      <w:r w:rsidR="004B537E" w:rsidRPr="003E04C2">
        <w:rPr>
          <w:rFonts w:ascii="Arial" w:hAnsi="Arial" w:cs="Arial"/>
          <w:sz w:val="24"/>
          <w:szCs w:val="24"/>
        </w:rPr>
        <w:t xml:space="preserve">que la manifestación de </w:t>
      </w:r>
      <w:r w:rsidR="004B537E" w:rsidRPr="003E04C2">
        <w:rPr>
          <w:rFonts w:ascii="Arial" w:hAnsi="Arial" w:cs="Arial"/>
          <w:sz w:val="24"/>
          <w:szCs w:val="24"/>
        </w:rPr>
        <w:lastRenderedPageBreak/>
        <w:t xml:space="preserve">voluntad del “engañado” trasladara el bien, </w:t>
      </w:r>
      <w:r w:rsidR="002E57EE" w:rsidRPr="003E04C2">
        <w:rPr>
          <w:rFonts w:ascii="Arial" w:hAnsi="Arial" w:cs="Arial"/>
          <w:sz w:val="24"/>
          <w:szCs w:val="24"/>
        </w:rPr>
        <w:t xml:space="preserve">en la creencia que sería </w:t>
      </w:r>
      <w:r w:rsidR="004B537E" w:rsidRPr="003E04C2">
        <w:rPr>
          <w:rFonts w:ascii="Arial" w:hAnsi="Arial" w:cs="Arial"/>
          <w:sz w:val="24"/>
          <w:szCs w:val="24"/>
        </w:rPr>
        <w:t>para una peritación, cuando lo pretendido era defraudar su patrimonio, era ese el verdadero motivo y no el forjado en la mente de quien así expresó su consentimiento.</w:t>
      </w:r>
      <w:r w:rsidR="002D3C2B" w:rsidRPr="003E04C2">
        <w:rPr>
          <w:rFonts w:ascii="Arial" w:hAnsi="Arial" w:cs="Arial"/>
          <w:sz w:val="24"/>
          <w:szCs w:val="24"/>
        </w:rPr>
        <w:t xml:space="preserve"> </w:t>
      </w:r>
      <w:r w:rsidR="00210D56">
        <w:rPr>
          <w:rFonts w:ascii="Arial" w:hAnsi="Arial" w:cs="Arial"/>
          <w:sz w:val="24"/>
          <w:szCs w:val="24"/>
        </w:rPr>
        <w:t xml:space="preserve">Y tampoco se pasa por alto que el señor Mario aceptó haber recibido un cheque en cuantía de $230.000.000, así lo declaró ante la </w:t>
      </w:r>
      <w:r w:rsidR="00210D56" w:rsidRPr="003E04C2">
        <w:rPr>
          <w:rFonts w:ascii="Arial" w:hAnsi="Arial" w:cs="Arial"/>
          <w:i/>
          <w:sz w:val="24"/>
          <w:szCs w:val="24"/>
        </w:rPr>
        <w:t>a quo</w:t>
      </w:r>
      <w:r w:rsidR="00210D56">
        <w:rPr>
          <w:rFonts w:ascii="Arial" w:hAnsi="Arial" w:cs="Arial"/>
          <w:sz w:val="24"/>
          <w:szCs w:val="24"/>
        </w:rPr>
        <w:t>, lo que sin duda fue un artificio más para llevarlo a la equívoca situación mencionada.</w:t>
      </w:r>
    </w:p>
    <w:p w:rsidR="002D3C2B" w:rsidRDefault="002D3C2B" w:rsidP="002D3C2B">
      <w:pPr>
        <w:spacing w:line="360" w:lineRule="auto"/>
        <w:jc w:val="both"/>
        <w:rPr>
          <w:rFonts w:ascii="Arial" w:hAnsi="Arial" w:cs="Arial"/>
          <w:sz w:val="24"/>
          <w:szCs w:val="24"/>
        </w:rPr>
      </w:pPr>
    </w:p>
    <w:p w:rsidR="002D3C2B" w:rsidRDefault="00BE09A2" w:rsidP="002D3C2B">
      <w:pPr>
        <w:spacing w:line="360" w:lineRule="auto"/>
        <w:jc w:val="both"/>
        <w:rPr>
          <w:rFonts w:ascii="Arial" w:hAnsi="Arial" w:cs="Arial"/>
          <w:i/>
          <w:sz w:val="22"/>
          <w:szCs w:val="24"/>
        </w:rPr>
      </w:pPr>
      <w:r>
        <w:rPr>
          <w:rFonts w:ascii="Arial" w:hAnsi="Arial" w:cs="Arial"/>
          <w:sz w:val="24"/>
          <w:szCs w:val="24"/>
        </w:rPr>
        <w:t xml:space="preserve">Para finalizar, razona </w:t>
      </w:r>
      <w:r w:rsidR="002D3C2B" w:rsidRPr="002D3C2B">
        <w:rPr>
          <w:rFonts w:ascii="Arial" w:hAnsi="Arial" w:cs="Arial"/>
          <w:sz w:val="24"/>
          <w:szCs w:val="24"/>
        </w:rPr>
        <w:t>la CSJ</w:t>
      </w:r>
      <w:r>
        <w:rPr>
          <w:rStyle w:val="Refdenotaalpie"/>
          <w:rFonts w:ascii="Arial" w:hAnsi="Arial"/>
          <w:sz w:val="24"/>
          <w:szCs w:val="24"/>
        </w:rPr>
        <w:footnoteReference w:id="18"/>
      </w:r>
      <w:r w:rsidR="002D3C2B" w:rsidRPr="002D3C2B">
        <w:rPr>
          <w:rFonts w:ascii="Arial" w:hAnsi="Arial" w:cs="Arial"/>
          <w:sz w:val="24"/>
          <w:szCs w:val="24"/>
        </w:rPr>
        <w:t xml:space="preserve">: </w:t>
      </w:r>
      <w:r w:rsidR="002D3C2B">
        <w:rPr>
          <w:rFonts w:ascii="Arial" w:hAnsi="Arial" w:cs="Arial"/>
          <w:sz w:val="24"/>
          <w:szCs w:val="24"/>
        </w:rPr>
        <w:t>“</w:t>
      </w:r>
      <w:r w:rsidR="002D3C2B" w:rsidRPr="003E04C2">
        <w:rPr>
          <w:rFonts w:ascii="Arial" w:hAnsi="Arial" w:cs="Arial"/>
          <w:i/>
          <w:sz w:val="22"/>
          <w:szCs w:val="24"/>
        </w:rPr>
        <w:t>El delito de estafa tiene un desarrollo secuencial, pues a la obtención del provecho se llega a través del error que en la víctima han creado los engaños exhibidos por el agente, por lo tanto, la inducción en error debe preceder al provecho ilícito y al daño, situación que al no darse evidencia la atipicidad del comportamiento.</w:t>
      </w:r>
      <w:r w:rsidR="002D3C2B">
        <w:rPr>
          <w:rFonts w:ascii="Arial" w:hAnsi="Arial" w:cs="Arial"/>
          <w:i/>
          <w:sz w:val="22"/>
          <w:szCs w:val="24"/>
        </w:rPr>
        <w:t>”.</w:t>
      </w:r>
    </w:p>
    <w:p w:rsidR="009B0D07" w:rsidRDefault="009B0D07" w:rsidP="002D3C2B">
      <w:pPr>
        <w:spacing w:line="360" w:lineRule="auto"/>
        <w:jc w:val="both"/>
        <w:rPr>
          <w:rFonts w:ascii="Arial" w:hAnsi="Arial" w:cs="Arial"/>
          <w:sz w:val="24"/>
          <w:szCs w:val="24"/>
        </w:rPr>
      </w:pPr>
    </w:p>
    <w:p w:rsidR="00B2716B" w:rsidRDefault="00FF1025" w:rsidP="002D3C2B">
      <w:pPr>
        <w:spacing w:line="360" w:lineRule="auto"/>
        <w:jc w:val="both"/>
        <w:rPr>
          <w:rFonts w:ascii="Arial" w:hAnsi="Arial" w:cs="Arial"/>
          <w:sz w:val="24"/>
          <w:szCs w:val="24"/>
        </w:rPr>
      </w:pPr>
      <w:r w:rsidRPr="003E04C2">
        <w:rPr>
          <w:rFonts w:ascii="Arial" w:hAnsi="Arial" w:cs="Arial"/>
          <w:spacing w:val="-3"/>
          <w:sz w:val="24"/>
          <w:lang w:val="es-ES_tradnl"/>
        </w:rPr>
        <w:t xml:space="preserve">Finalmente, son inaplicables las sanciones </w:t>
      </w:r>
      <w:r w:rsidR="00083E08" w:rsidRPr="00295653">
        <w:rPr>
          <w:rFonts w:ascii="Arial" w:hAnsi="Arial" w:cs="Arial"/>
          <w:spacing w:val="-3"/>
          <w:sz w:val="24"/>
          <w:lang w:val="es-ES_tradnl"/>
        </w:rPr>
        <w:t xml:space="preserve">sobre </w:t>
      </w:r>
      <w:r w:rsidRPr="003E04C2">
        <w:rPr>
          <w:rFonts w:ascii="Arial" w:hAnsi="Arial" w:cs="Arial"/>
          <w:spacing w:val="-3"/>
          <w:sz w:val="24"/>
          <w:lang w:val="es-ES_tradnl"/>
        </w:rPr>
        <w:t xml:space="preserve">juramento estimatorio (Parágrafo del artículo 206, </w:t>
      </w:r>
      <w:proofErr w:type="spellStart"/>
      <w:r w:rsidRPr="003E04C2">
        <w:rPr>
          <w:rFonts w:ascii="Arial" w:hAnsi="Arial" w:cs="Arial"/>
          <w:spacing w:val="-3"/>
          <w:sz w:val="24"/>
          <w:lang w:val="es-ES_tradnl"/>
        </w:rPr>
        <w:t>CGP</w:t>
      </w:r>
      <w:proofErr w:type="spellEnd"/>
      <w:r w:rsidRPr="003E04C2">
        <w:rPr>
          <w:rFonts w:ascii="Arial" w:hAnsi="Arial" w:cs="Arial"/>
          <w:spacing w:val="-3"/>
          <w:sz w:val="24"/>
          <w:lang w:val="es-ES_tradnl"/>
        </w:rPr>
        <w:t xml:space="preserve">), porque </w:t>
      </w:r>
      <w:r w:rsidR="00083E08" w:rsidRPr="00295653">
        <w:rPr>
          <w:rFonts w:ascii="Arial" w:hAnsi="Arial" w:cs="Arial"/>
          <w:spacing w:val="-3"/>
          <w:sz w:val="24"/>
          <w:lang w:val="es-ES_tradnl"/>
        </w:rPr>
        <w:t>no se demostró negligencia en la parte actora, para la demostración de los perjuicios alegados, según dispone</w:t>
      </w:r>
      <w:r w:rsidRPr="003E04C2">
        <w:rPr>
          <w:rFonts w:ascii="Arial" w:hAnsi="Arial" w:cs="Arial"/>
          <w:spacing w:val="-3"/>
          <w:sz w:val="24"/>
          <w:lang w:val="es-ES_tradnl"/>
        </w:rPr>
        <w:t xml:space="preserve"> </w:t>
      </w:r>
      <w:r w:rsidR="00083E08" w:rsidRPr="00295653">
        <w:rPr>
          <w:rFonts w:ascii="Arial" w:hAnsi="Arial" w:cs="Arial"/>
          <w:spacing w:val="-3"/>
          <w:sz w:val="24"/>
          <w:lang w:val="es-ES_tradnl"/>
        </w:rPr>
        <w:t xml:space="preserve">la misma norma, </w:t>
      </w:r>
      <w:r w:rsidRPr="003E04C2">
        <w:rPr>
          <w:rFonts w:ascii="Arial" w:hAnsi="Arial" w:cs="Arial"/>
          <w:spacing w:val="-3"/>
          <w:sz w:val="24"/>
          <w:lang w:val="es-ES_tradnl"/>
        </w:rPr>
        <w:t xml:space="preserve">tal como </w:t>
      </w:r>
      <w:r w:rsidR="00083E08" w:rsidRPr="00295653">
        <w:rPr>
          <w:rFonts w:ascii="Arial" w:hAnsi="Arial" w:cs="Arial"/>
          <w:spacing w:val="-3"/>
          <w:sz w:val="24"/>
          <w:lang w:val="es-ES_tradnl"/>
        </w:rPr>
        <w:t xml:space="preserve">avaló </w:t>
      </w:r>
      <w:r w:rsidRPr="003E04C2">
        <w:rPr>
          <w:rFonts w:ascii="Arial" w:hAnsi="Arial" w:cs="Arial"/>
          <w:spacing w:val="-3"/>
          <w:sz w:val="24"/>
          <w:lang w:val="es-ES_tradnl"/>
        </w:rPr>
        <w:t>la CC</w:t>
      </w:r>
      <w:r w:rsidRPr="003E04C2">
        <w:rPr>
          <w:rStyle w:val="Refdenotaalpie"/>
          <w:rFonts w:ascii="Arial" w:hAnsi="Arial"/>
          <w:spacing w:val="-3"/>
          <w:sz w:val="24"/>
          <w:lang w:val="es-ES_tradnl"/>
        </w:rPr>
        <w:footnoteReference w:id="19"/>
      </w:r>
      <w:r w:rsidRPr="003E04C2">
        <w:rPr>
          <w:rFonts w:ascii="Arial" w:hAnsi="Arial" w:cs="Arial"/>
          <w:spacing w:val="-3"/>
          <w:sz w:val="24"/>
          <w:lang w:val="es-ES_tradnl"/>
        </w:rPr>
        <w:t>.</w:t>
      </w:r>
    </w:p>
    <w:p w:rsidR="00B2716B" w:rsidRDefault="00B2716B" w:rsidP="002D3C2B">
      <w:pPr>
        <w:spacing w:line="360" w:lineRule="auto"/>
        <w:jc w:val="both"/>
        <w:rPr>
          <w:rFonts w:ascii="Arial" w:hAnsi="Arial" w:cs="Arial"/>
          <w:sz w:val="24"/>
          <w:szCs w:val="24"/>
        </w:rPr>
      </w:pPr>
    </w:p>
    <w:p w:rsidR="00BD1B36" w:rsidRPr="003E04C2" w:rsidRDefault="00BD1B36" w:rsidP="003E04C2">
      <w:pPr>
        <w:pStyle w:val="Prrafodelista"/>
        <w:numPr>
          <w:ilvl w:val="0"/>
          <w:numId w:val="34"/>
        </w:numPr>
        <w:spacing w:line="360" w:lineRule="auto"/>
        <w:jc w:val="both"/>
        <w:rPr>
          <w:rFonts w:ascii="Arial" w:hAnsi="Arial" w:cs="Arial"/>
          <w:smallCaps/>
          <w:sz w:val="26"/>
          <w:szCs w:val="26"/>
        </w:rPr>
      </w:pPr>
      <w:r w:rsidRPr="003E04C2">
        <w:rPr>
          <w:rFonts w:ascii="Arial" w:hAnsi="Arial" w:cs="Arial"/>
          <w:smallCaps/>
          <w:sz w:val="26"/>
          <w:szCs w:val="26"/>
        </w:rPr>
        <w:t>Las decisiones finales</w:t>
      </w:r>
    </w:p>
    <w:p w:rsidR="002D3C2B" w:rsidRDefault="002D3C2B" w:rsidP="003E04C2">
      <w:pPr>
        <w:spacing w:line="360" w:lineRule="auto"/>
        <w:jc w:val="both"/>
        <w:rPr>
          <w:rFonts w:ascii="Arial" w:hAnsi="Arial" w:cs="Arial"/>
          <w:szCs w:val="24"/>
        </w:rPr>
      </w:pPr>
    </w:p>
    <w:p w:rsidR="005471DE" w:rsidRDefault="005471DE" w:rsidP="009C30DF">
      <w:pPr>
        <w:spacing w:line="360" w:lineRule="auto"/>
        <w:jc w:val="both"/>
        <w:rPr>
          <w:rFonts w:ascii="Arial" w:hAnsi="Arial" w:cs="Arial"/>
          <w:sz w:val="24"/>
          <w:szCs w:val="24"/>
        </w:rPr>
      </w:pPr>
      <w:r w:rsidRPr="00295653">
        <w:rPr>
          <w:rFonts w:ascii="Arial" w:hAnsi="Arial" w:cs="Arial"/>
          <w:sz w:val="24"/>
          <w:szCs w:val="24"/>
        </w:rPr>
        <w:t>C</w:t>
      </w:r>
      <w:r w:rsidRPr="00295653">
        <w:rPr>
          <w:rFonts w:ascii="Arial" w:hAnsi="Arial" w:cs="Arial"/>
          <w:sz w:val="24"/>
          <w:szCs w:val="22"/>
        </w:rPr>
        <w:t>on fundamento en lo razonado</w:t>
      </w:r>
      <w:r w:rsidR="00FB7B54" w:rsidRPr="00295653">
        <w:rPr>
          <w:rFonts w:ascii="Arial" w:hAnsi="Arial" w:cs="Arial"/>
          <w:sz w:val="24"/>
          <w:szCs w:val="22"/>
        </w:rPr>
        <w:t xml:space="preserve"> el corolario sobreviniente es que resulta infundada la apelación propuesta.  Por contera</w:t>
      </w:r>
      <w:r w:rsidR="00164BAB" w:rsidRPr="00295653">
        <w:rPr>
          <w:rFonts w:ascii="Arial" w:hAnsi="Arial" w:cs="Arial"/>
          <w:sz w:val="24"/>
          <w:szCs w:val="22"/>
        </w:rPr>
        <w:t>:</w:t>
      </w:r>
      <w:r w:rsidRPr="00295653">
        <w:rPr>
          <w:rFonts w:ascii="Arial" w:hAnsi="Arial" w:cs="Arial"/>
          <w:sz w:val="24"/>
          <w:szCs w:val="22"/>
        </w:rPr>
        <w:t xml:space="preserve"> (i) Se confirmará en su integridad el fallo apelado</w:t>
      </w:r>
      <w:r w:rsidR="00955CAB" w:rsidRPr="00295653">
        <w:rPr>
          <w:rFonts w:ascii="Arial" w:hAnsi="Arial" w:cs="Arial"/>
          <w:sz w:val="24"/>
          <w:szCs w:val="22"/>
        </w:rPr>
        <w:t>;</w:t>
      </w:r>
      <w:r w:rsidRPr="00295653">
        <w:rPr>
          <w:rFonts w:ascii="Arial" w:hAnsi="Arial" w:cs="Arial"/>
          <w:sz w:val="24"/>
          <w:szCs w:val="22"/>
        </w:rPr>
        <w:t xml:space="preserve"> (ii)</w:t>
      </w:r>
      <w:r w:rsidR="00164BAB" w:rsidRPr="00295653">
        <w:rPr>
          <w:rFonts w:ascii="Arial" w:hAnsi="Arial" w:cs="Arial"/>
          <w:sz w:val="24"/>
          <w:szCs w:val="22"/>
        </w:rPr>
        <w:t xml:space="preserve"> Se adicionará para </w:t>
      </w:r>
      <w:r w:rsidR="004753D4" w:rsidRPr="003E04C2">
        <w:rPr>
          <w:rFonts w:ascii="Arial" w:hAnsi="Arial" w:cs="Arial"/>
          <w:sz w:val="24"/>
          <w:szCs w:val="22"/>
        </w:rPr>
        <w:t xml:space="preserve">no sancionar </w:t>
      </w:r>
      <w:r w:rsidR="00164BAB" w:rsidRPr="003E04C2">
        <w:rPr>
          <w:rFonts w:ascii="Arial" w:hAnsi="Arial" w:cs="Arial"/>
          <w:sz w:val="24"/>
          <w:szCs w:val="24"/>
        </w:rPr>
        <w:t xml:space="preserve">por juramento estimatorio y  enviar copias a la </w:t>
      </w:r>
      <w:proofErr w:type="spellStart"/>
      <w:r w:rsidR="00164BAB" w:rsidRPr="003E04C2">
        <w:rPr>
          <w:rFonts w:ascii="Arial" w:hAnsi="Arial" w:cs="Arial"/>
          <w:sz w:val="24"/>
          <w:szCs w:val="24"/>
        </w:rPr>
        <w:t>FGN</w:t>
      </w:r>
      <w:proofErr w:type="spellEnd"/>
      <w:r w:rsidR="00164BAB" w:rsidRPr="003E04C2">
        <w:rPr>
          <w:rFonts w:ascii="Arial" w:hAnsi="Arial" w:cs="Arial"/>
          <w:sz w:val="24"/>
          <w:szCs w:val="24"/>
        </w:rPr>
        <w:t xml:space="preserve"> para que investiguen la presunta comisión del ilícito de falso testimonio del señor </w:t>
      </w:r>
      <w:proofErr w:type="spellStart"/>
      <w:r w:rsidR="00164BAB" w:rsidRPr="003E04C2">
        <w:rPr>
          <w:rFonts w:ascii="Arial" w:hAnsi="Arial" w:cs="Arial"/>
          <w:sz w:val="24"/>
          <w:szCs w:val="24"/>
        </w:rPr>
        <w:t>Jesé</w:t>
      </w:r>
      <w:proofErr w:type="spellEnd"/>
      <w:r w:rsidR="00164BAB" w:rsidRPr="003E04C2">
        <w:rPr>
          <w:rFonts w:ascii="Arial" w:hAnsi="Arial" w:cs="Arial"/>
          <w:sz w:val="24"/>
          <w:szCs w:val="24"/>
        </w:rPr>
        <w:t xml:space="preserve"> David </w:t>
      </w:r>
      <w:proofErr w:type="spellStart"/>
      <w:r w:rsidR="00164BAB" w:rsidRPr="003E04C2">
        <w:rPr>
          <w:rFonts w:ascii="Arial" w:hAnsi="Arial" w:cs="Arial"/>
          <w:sz w:val="24"/>
          <w:szCs w:val="24"/>
        </w:rPr>
        <w:t>Ospitia</w:t>
      </w:r>
      <w:proofErr w:type="spellEnd"/>
      <w:r w:rsidR="00164BAB" w:rsidRPr="003E04C2">
        <w:rPr>
          <w:rFonts w:ascii="Arial" w:hAnsi="Arial" w:cs="Arial"/>
          <w:sz w:val="24"/>
          <w:szCs w:val="24"/>
        </w:rPr>
        <w:t xml:space="preserve"> R. Ramírez</w:t>
      </w:r>
      <w:r w:rsidR="002679FD" w:rsidRPr="003E04C2">
        <w:rPr>
          <w:rFonts w:ascii="Arial" w:hAnsi="Arial" w:cs="Arial"/>
          <w:sz w:val="24"/>
          <w:szCs w:val="24"/>
        </w:rPr>
        <w:t xml:space="preserve">; y (iii) </w:t>
      </w:r>
      <w:r w:rsidRPr="00295653">
        <w:rPr>
          <w:rFonts w:ascii="Arial" w:hAnsi="Arial" w:cs="Arial"/>
          <w:sz w:val="24"/>
          <w:szCs w:val="22"/>
        </w:rPr>
        <w:t>S</w:t>
      </w:r>
      <w:r w:rsidRPr="00295653">
        <w:rPr>
          <w:rFonts w:ascii="Arial" w:hAnsi="Arial" w:cs="Arial"/>
          <w:sz w:val="24"/>
          <w:szCs w:val="24"/>
        </w:rPr>
        <w:t>e condenará en costas en esta instancia, a la parte demandante, a favor de la demandada, dado que aquella resultó derrotada en la impugnación (Artículo 3</w:t>
      </w:r>
      <w:r w:rsidR="00FF3370" w:rsidRPr="00295653">
        <w:rPr>
          <w:rFonts w:ascii="Arial" w:hAnsi="Arial" w:cs="Arial"/>
          <w:sz w:val="24"/>
          <w:szCs w:val="24"/>
        </w:rPr>
        <w:t>65</w:t>
      </w:r>
      <w:r w:rsidRPr="00295653">
        <w:rPr>
          <w:rFonts w:ascii="Arial" w:hAnsi="Arial" w:cs="Arial"/>
          <w:sz w:val="24"/>
          <w:szCs w:val="24"/>
        </w:rPr>
        <w:t xml:space="preserve">-1º, </w:t>
      </w:r>
      <w:proofErr w:type="spellStart"/>
      <w:r w:rsidRPr="00295653">
        <w:rPr>
          <w:rFonts w:ascii="Arial" w:hAnsi="Arial" w:cs="Arial"/>
          <w:sz w:val="24"/>
          <w:szCs w:val="24"/>
        </w:rPr>
        <w:t>C</w:t>
      </w:r>
      <w:r w:rsidR="00FF3370" w:rsidRPr="00295653">
        <w:rPr>
          <w:rFonts w:ascii="Arial" w:hAnsi="Arial" w:cs="Arial"/>
          <w:sz w:val="24"/>
          <w:szCs w:val="24"/>
        </w:rPr>
        <w:t>GP</w:t>
      </w:r>
      <w:proofErr w:type="spellEnd"/>
      <w:r w:rsidRPr="00295653">
        <w:rPr>
          <w:rFonts w:ascii="Arial" w:hAnsi="Arial" w:cs="Arial"/>
          <w:sz w:val="24"/>
          <w:szCs w:val="24"/>
        </w:rPr>
        <w:t>)</w:t>
      </w:r>
      <w:r w:rsidR="007F1542" w:rsidRPr="00295653">
        <w:rPr>
          <w:rFonts w:ascii="Arial" w:hAnsi="Arial" w:cs="Arial"/>
          <w:sz w:val="24"/>
          <w:szCs w:val="24"/>
        </w:rPr>
        <w:t>.</w:t>
      </w:r>
    </w:p>
    <w:p w:rsidR="00534EC8" w:rsidRDefault="00534EC8" w:rsidP="009C30DF">
      <w:pPr>
        <w:spacing w:line="360" w:lineRule="auto"/>
        <w:jc w:val="both"/>
        <w:rPr>
          <w:rFonts w:ascii="Arial" w:hAnsi="Arial" w:cs="Arial"/>
          <w:sz w:val="24"/>
          <w:szCs w:val="24"/>
        </w:rPr>
      </w:pPr>
    </w:p>
    <w:p w:rsidR="00534EC8" w:rsidRDefault="00534EC8" w:rsidP="009C30DF">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w:t>
      </w:r>
      <w:proofErr w:type="spellStart"/>
      <w:r>
        <w:rPr>
          <w:rFonts w:ascii="Arial" w:hAnsi="Arial" w:cs="Arial"/>
          <w:sz w:val="24"/>
          <w:szCs w:val="24"/>
        </w:rPr>
        <w:t>CGP</w:t>
      </w:r>
      <w:proofErr w:type="spellEnd"/>
      <w:r>
        <w:rPr>
          <w:rFonts w:ascii="Arial" w:hAnsi="Arial" w:cs="Arial"/>
          <w:sz w:val="24"/>
          <w:szCs w:val="24"/>
        </w:rPr>
        <w:t xml:space="preserve">, sin que haya lugar a fijar las agencias en derecho en esta instancia, por así disponerlo esa 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w:t>
      </w:r>
      <w:r w:rsidR="00DB6D7C">
        <w:rPr>
          <w:rFonts w:ascii="Arial" w:hAnsi="Arial" w:cs="Arial"/>
          <w:sz w:val="24"/>
          <w:szCs w:val="24"/>
        </w:rPr>
        <w:t xml:space="preserve"> E</w:t>
      </w:r>
      <w:r>
        <w:rPr>
          <w:rFonts w:ascii="Arial" w:hAnsi="Arial" w:cs="Arial"/>
          <w:sz w:val="24"/>
          <w:szCs w:val="24"/>
        </w:rPr>
        <w:t xml:space="preserve">n ese sentido </w:t>
      </w:r>
      <w:r w:rsidR="00DB6D7C">
        <w:rPr>
          <w:rFonts w:ascii="Arial" w:hAnsi="Arial" w:cs="Arial"/>
          <w:sz w:val="24"/>
          <w:szCs w:val="24"/>
        </w:rPr>
        <w:t xml:space="preserve">se </w:t>
      </w:r>
      <w:r>
        <w:rPr>
          <w:rFonts w:ascii="Arial" w:hAnsi="Arial" w:cs="Arial"/>
          <w:sz w:val="24"/>
          <w:szCs w:val="24"/>
        </w:rPr>
        <w:t>resolvió</w:t>
      </w:r>
      <w:r w:rsidR="00DB6D7C">
        <w:rPr>
          <w:rFonts w:ascii="Arial" w:hAnsi="Arial" w:cs="Arial"/>
          <w:sz w:val="24"/>
          <w:szCs w:val="24"/>
        </w:rPr>
        <w:t>,</w:t>
      </w:r>
      <w:r>
        <w:rPr>
          <w:rFonts w:ascii="Arial" w:hAnsi="Arial" w:cs="Arial"/>
          <w:sz w:val="24"/>
          <w:szCs w:val="24"/>
        </w:rPr>
        <w:t xml:space="preserve"> en Sala Unitaria </w:t>
      </w:r>
      <w:r w:rsidR="00DB6D7C">
        <w:rPr>
          <w:rFonts w:ascii="Arial" w:hAnsi="Arial" w:cs="Arial"/>
          <w:sz w:val="24"/>
          <w:szCs w:val="24"/>
        </w:rPr>
        <w:t xml:space="preserve">de este </w:t>
      </w:r>
      <w:r>
        <w:rPr>
          <w:rFonts w:ascii="Arial" w:hAnsi="Arial" w:cs="Arial"/>
          <w:sz w:val="24"/>
          <w:szCs w:val="24"/>
        </w:rPr>
        <w:t>magistrado sustanciador</w:t>
      </w:r>
      <w:r>
        <w:rPr>
          <w:rStyle w:val="Refdenotaalpie"/>
          <w:rFonts w:ascii="Arial" w:hAnsi="Arial"/>
          <w:sz w:val="24"/>
          <w:szCs w:val="24"/>
        </w:rPr>
        <w:footnoteReference w:id="20"/>
      </w:r>
      <w:r>
        <w:rPr>
          <w:rFonts w:ascii="Arial" w:hAnsi="Arial" w:cs="Arial"/>
          <w:sz w:val="24"/>
          <w:szCs w:val="24"/>
        </w:rPr>
        <w:t>, donde se explicó en amplitud la tesis que avala esta postura.</w:t>
      </w:r>
    </w:p>
    <w:p w:rsidR="00B2716B" w:rsidRPr="0041300C" w:rsidRDefault="00B2716B" w:rsidP="009C30DF">
      <w:pPr>
        <w:spacing w:line="360" w:lineRule="auto"/>
        <w:jc w:val="both"/>
        <w:rPr>
          <w:rFonts w:ascii="Arial" w:hAnsi="Arial" w:cs="Arial"/>
          <w:sz w:val="24"/>
          <w:szCs w:val="24"/>
        </w:rPr>
      </w:pPr>
    </w:p>
    <w:p w:rsidR="005B40AE" w:rsidRPr="0041300C" w:rsidRDefault="00240189" w:rsidP="009C30DF">
      <w:pPr>
        <w:spacing w:line="360" w:lineRule="auto"/>
        <w:jc w:val="both"/>
        <w:rPr>
          <w:rFonts w:ascii="Arial" w:hAnsi="Arial" w:cs="Arial"/>
          <w:sz w:val="24"/>
          <w:szCs w:val="24"/>
        </w:rPr>
      </w:pPr>
      <w:r w:rsidRPr="0041300C">
        <w:rPr>
          <w:rFonts w:ascii="Arial" w:hAnsi="Arial" w:cs="Arial"/>
          <w:sz w:val="24"/>
          <w:szCs w:val="24"/>
        </w:rPr>
        <w:t xml:space="preserve">En mérito de lo expuesto en los párrafos que preceden, el </w:t>
      </w:r>
      <w:r w:rsidRPr="0041300C">
        <w:rPr>
          <w:rFonts w:ascii="Arial" w:hAnsi="Arial" w:cs="Arial"/>
          <w:bCs/>
          <w:smallCaps/>
          <w:sz w:val="24"/>
          <w:szCs w:val="24"/>
        </w:rPr>
        <w:t xml:space="preserve">Tribunal Superior del Distrito Judicial de </w:t>
      </w:r>
      <w:r w:rsidR="006761C0" w:rsidRPr="0041300C">
        <w:rPr>
          <w:rFonts w:ascii="Arial" w:hAnsi="Arial" w:cs="Arial"/>
          <w:bCs/>
          <w:smallCaps/>
          <w:sz w:val="24"/>
          <w:szCs w:val="24"/>
        </w:rPr>
        <w:t>Pereira</w:t>
      </w:r>
      <w:r w:rsidRPr="0041300C">
        <w:rPr>
          <w:rFonts w:ascii="Arial" w:hAnsi="Arial" w:cs="Arial"/>
          <w:bCs/>
          <w:smallCaps/>
          <w:sz w:val="24"/>
          <w:szCs w:val="24"/>
        </w:rPr>
        <w:t>, Sala de Decisión</w:t>
      </w:r>
      <w:r w:rsidR="00D95CDC" w:rsidRPr="0041300C">
        <w:rPr>
          <w:rFonts w:ascii="Arial" w:hAnsi="Arial" w:cs="Arial"/>
          <w:bCs/>
          <w:smallCaps/>
          <w:sz w:val="24"/>
          <w:szCs w:val="24"/>
        </w:rPr>
        <w:t xml:space="preserve"> Civil - Familia</w:t>
      </w:r>
      <w:r w:rsidRPr="0041300C">
        <w:rPr>
          <w:rFonts w:ascii="Arial" w:hAnsi="Arial" w:cs="Arial"/>
          <w:sz w:val="24"/>
          <w:szCs w:val="24"/>
        </w:rPr>
        <w:t xml:space="preserve">, administrando Justicia, en </w:t>
      </w:r>
      <w:r w:rsidRPr="0041300C">
        <w:rPr>
          <w:rFonts w:ascii="Arial" w:hAnsi="Arial" w:cs="Arial"/>
          <w:sz w:val="24"/>
          <w:szCs w:val="24"/>
        </w:rPr>
        <w:lastRenderedPageBreak/>
        <w:t>nombre de la República y por autoridad de la Ley,</w:t>
      </w:r>
    </w:p>
    <w:p w:rsidR="00E060EC" w:rsidRPr="003E04C2" w:rsidRDefault="00E060EC" w:rsidP="009C30DF">
      <w:pPr>
        <w:spacing w:line="360" w:lineRule="auto"/>
        <w:jc w:val="both"/>
        <w:rPr>
          <w:rFonts w:ascii="Arial" w:hAnsi="Arial" w:cs="Arial"/>
          <w:sz w:val="8"/>
          <w:szCs w:val="24"/>
        </w:rPr>
      </w:pPr>
    </w:p>
    <w:p w:rsidR="00485B6E" w:rsidRDefault="00485B6E" w:rsidP="00B91083">
      <w:pPr>
        <w:spacing w:line="360" w:lineRule="auto"/>
        <w:jc w:val="center"/>
        <w:rPr>
          <w:rFonts w:ascii="Arial" w:hAnsi="Arial" w:cs="Arial"/>
          <w:sz w:val="24"/>
          <w:szCs w:val="24"/>
        </w:rPr>
      </w:pPr>
      <w:r w:rsidRPr="0041300C">
        <w:rPr>
          <w:rFonts w:ascii="Arial" w:hAnsi="Arial" w:cs="Arial"/>
          <w:sz w:val="28"/>
          <w:szCs w:val="24"/>
        </w:rPr>
        <w:t>F</w:t>
      </w:r>
      <w:r w:rsidR="006B75E9" w:rsidRPr="0041300C">
        <w:rPr>
          <w:rFonts w:ascii="Arial" w:hAnsi="Arial" w:cs="Arial"/>
          <w:sz w:val="24"/>
          <w:szCs w:val="24"/>
        </w:rPr>
        <w:t xml:space="preserve"> </w:t>
      </w:r>
      <w:r w:rsidRPr="0041300C">
        <w:rPr>
          <w:rFonts w:ascii="Arial" w:hAnsi="Arial" w:cs="Arial"/>
          <w:sz w:val="22"/>
          <w:szCs w:val="24"/>
        </w:rPr>
        <w:t>A</w:t>
      </w:r>
      <w:r w:rsidR="006B75E9" w:rsidRPr="0041300C">
        <w:rPr>
          <w:rFonts w:ascii="Arial" w:hAnsi="Arial" w:cs="Arial"/>
          <w:sz w:val="22"/>
          <w:szCs w:val="24"/>
        </w:rPr>
        <w:t xml:space="preserve"> </w:t>
      </w:r>
      <w:r w:rsidRPr="0041300C">
        <w:rPr>
          <w:rFonts w:ascii="Arial" w:hAnsi="Arial" w:cs="Arial"/>
          <w:sz w:val="22"/>
          <w:szCs w:val="24"/>
        </w:rPr>
        <w:t>L</w:t>
      </w:r>
      <w:r w:rsidR="006B75E9" w:rsidRPr="0041300C">
        <w:rPr>
          <w:rFonts w:ascii="Arial" w:hAnsi="Arial" w:cs="Arial"/>
          <w:sz w:val="22"/>
          <w:szCs w:val="24"/>
        </w:rPr>
        <w:t xml:space="preserve"> </w:t>
      </w:r>
      <w:proofErr w:type="spellStart"/>
      <w:r w:rsidRPr="0041300C">
        <w:rPr>
          <w:rFonts w:ascii="Arial" w:hAnsi="Arial" w:cs="Arial"/>
          <w:sz w:val="22"/>
          <w:szCs w:val="24"/>
        </w:rPr>
        <w:t>L</w:t>
      </w:r>
      <w:proofErr w:type="spellEnd"/>
      <w:r w:rsidR="006B75E9" w:rsidRPr="0041300C">
        <w:rPr>
          <w:rFonts w:ascii="Arial" w:hAnsi="Arial" w:cs="Arial"/>
          <w:sz w:val="22"/>
          <w:szCs w:val="24"/>
        </w:rPr>
        <w:t xml:space="preserve"> </w:t>
      </w:r>
      <w:r w:rsidRPr="0041300C">
        <w:rPr>
          <w:rFonts w:ascii="Arial" w:hAnsi="Arial" w:cs="Arial"/>
          <w:sz w:val="22"/>
          <w:szCs w:val="24"/>
        </w:rPr>
        <w:t>A</w:t>
      </w:r>
      <w:r w:rsidR="006B75E9" w:rsidRPr="0041300C">
        <w:rPr>
          <w:rFonts w:ascii="Arial" w:hAnsi="Arial" w:cs="Arial"/>
          <w:sz w:val="24"/>
          <w:szCs w:val="24"/>
        </w:rPr>
        <w:t>,</w:t>
      </w:r>
    </w:p>
    <w:p w:rsidR="005C271C" w:rsidRDefault="005C271C" w:rsidP="005C271C">
      <w:pPr>
        <w:widowControl/>
        <w:numPr>
          <w:ilvl w:val="0"/>
          <w:numId w:val="4"/>
        </w:numPr>
        <w:overflowPunct/>
        <w:autoSpaceDE/>
        <w:autoSpaceDN/>
        <w:adjustRightInd/>
        <w:spacing w:line="360" w:lineRule="auto"/>
        <w:jc w:val="both"/>
        <w:rPr>
          <w:rFonts w:ascii="Arial" w:hAnsi="Arial" w:cs="Arial"/>
          <w:sz w:val="24"/>
          <w:szCs w:val="24"/>
        </w:rPr>
      </w:pPr>
      <w:r w:rsidRPr="0041300C">
        <w:rPr>
          <w:rFonts w:ascii="Arial" w:hAnsi="Arial" w:cs="Arial"/>
          <w:sz w:val="24"/>
          <w:szCs w:val="24"/>
        </w:rPr>
        <w:t>CONFIRMAR</w:t>
      </w:r>
      <w:r w:rsidR="00374B14">
        <w:rPr>
          <w:rFonts w:ascii="Arial" w:hAnsi="Arial" w:cs="Arial"/>
          <w:sz w:val="24"/>
          <w:szCs w:val="24"/>
        </w:rPr>
        <w:t>,</w:t>
      </w:r>
      <w:r w:rsidR="00AE41D3">
        <w:rPr>
          <w:rFonts w:ascii="Arial" w:hAnsi="Arial" w:cs="Arial"/>
          <w:sz w:val="24"/>
          <w:szCs w:val="24"/>
        </w:rPr>
        <w:t xml:space="preserve"> íntegramente</w:t>
      </w:r>
      <w:r w:rsidR="001B2ED1">
        <w:rPr>
          <w:rFonts w:ascii="Arial" w:hAnsi="Arial" w:cs="Arial"/>
          <w:sz w:val="24"/>
          <w:szCs w:val="24"/>
        </w:rPr>
        <w:t>,</w:t>
      </w:r>
      <w:r w:rsidRPr="0041300C">
        <w:rPr>
          <w:rFonts w:ascii="Arial" w:hAnsi="Arial" w:cs="Arial"/>
          <w:sz w:val="24"/>
          <w:szCs w:val="24"/>
        </w:rPr>
        <w:t xml:space="preserve"> el fallo </w:t>
      </w:r>
      <w:r w:rsidR="00731C77" w:rsidRPr="0041300C">
        <w:rPr>
          <w:rFonts w:ascii="Arial" w:hAnsi="Arial" w:cs="Arial"/>
          <w:sz w:val="24"/>
          <w:szCs w:val="24"/>
        </w:rPr>
        <w:t>d</w:t>
      </w:r>
      <w:r w:rsidRPr="0041300C">
        <w:rPr>
          <w:rFonts w:ascii="Arial" w:hAnsi="Arial" w:cs="Arial"/>
          <w:sz w:val="24"/>
          <w:szCs w:val="24"/>
        </w:rPr>
        <w:t xml:space="preserve">el </w:t>
      </w:r>
      <w:r w:rsidR="00F949F8">
        <w:rPr>
          <w:rFonts w:ascii="Arial" w:hAnsi="Arial" w:cs="Arial"/>
          <w:sz w:val="24"/>
          <w:szCs w:val="24"/>
        </w:rPr>
        <w:t>26</w:t>
      </w:r>
      <w:r w:rsidR="006C64D8">
        <w:rPr>
          <w:rFonts w:ascii="Arial" w:hAnsi="Arial" w:cs="Arial"/>
          <w:sz w:val="24"/>
          <w:szCs w:val="24"/>
        </w:rPr>
        <w:t>-</w:t>
      </w:r>
      <w:r w:rsidR="00F949F8">
        <w:rPr>
          <w:rFonts w:ascii="Arial" w:hAnsi="Arial" w:cs="Arial"/>
          <w:sz w:val="24"/>
          <w:szCs w:val="24"/>
        </w:rPr>
        <w:t>08</w:t>
      </w:r>
      <w:r w:rsidR="006C64D8">
        <w:rPr>
          <w:rFonts w:ascii="Arial" w:hAnsi="Arial" w:cs="Arial"/>
          <w:sz w:val="24"/>
          <w:szCs w:val="24"/>
        </w:rPr>
        <w:t>-201</w:t>
      </w:r>
      <w:r w:rsidR="00F949F8">
        <w:rPr>
          <w:rFonts w:ascii="Arial" w:hAnsi="Arial" w:cs="Arial"/>
          <w:sz w:val="24"/>
          <w:szCs w:val="24"/>
        </w:rPr>
        <w:t>6</w:t>
      </w:r>
      <w:r w:rsidRPr="0041300C">
        <w:rPr>
          <w:rFonts w:ascii="Arial" w:hAnsi="Arial" w:cs="Arial"/>
          <w:sz w:val="24"/>
          <w:szCs w:val="24"/>
        </w:rPr>
        <w:t xml:space="preserve"> del Juzgado </w:t>
      </w:r>
      <w:r w:rsidR="00F949F8">
        <w:rPr>
          <w:rFonts w:ascii="Arial" w:hAnsi="Arial" w:cs="Arial"/>
          <w:sz w:val="24"/>
          <w:szCs w:val="24"/>
        </w:rPr>
        <w:t xml:space="preserve">3º Civil </w:t>
      </w:r>
      <w:r w:rsidR="006C64D8">
        <w:rPr>
          <w:rFonts w:ascii="Arial" w:hAnsi="Arial" w:cs="Arial"/>
          <w:sz w:val="24"/>
          <w:szCs w:val="24"/>
        </w:rPr>
        <w:t>del Circuito</w:t>
      </w:r>
      <w:r w:rsidR="00153DAE">
        <w:rPr>
          <w:rFonts w:ascii="Arial" w:hAnsi="Arial" w:cs="Arial"/>
          <w:sz w:val="24"/>
          <w:szCs w:val="24"/>
        </w:rPr>
        <w:t xml:space="preserve"> de </w:t>
      </w:r>
      <w:r w:rsidR="00F949F8">
        <w:rPr>
          <w:rFonts w:ascii="Arial" w:hAnsi="Arial" w:cs="Arial"/>
          <w:sz w:val="24"/>
          <w:szCs w:val="24"/>
        </w:rPr>
        <w:t>esta ciudad,</w:t>
      </w:r>
      <w:r w:rsidRPr="0041300C">
        <w:rPr>
          <w:rFonts w:ascii="Arial" w:hAnsi="Arial" w:cs="Arial"/>
          <w:sz w:val="24"/>
          <w:szCs w:val="24"/>
        </w:rPr>
        <w:t xml:space="preserve"> dentro del </w:t>
      </w:r>
      <w:r w:rsidR="005F15B7" w:rsidRPr="0041300C">
        <w:rPr>
          <w:rFonts w:ascii="Arial" w:hAnsi="Arial" w:cs="Arial"/>
          <w:sz w:val="24"/>
          <w:szCs w:val="24"/>
        </w:rPr>
        <w:t xml:space="preserve">presente </w:t>
      </w:r>
      <w:r w:rsidRPr="0041300C">
        <w:rPr>
          <w:rFonts w:ascii="Arial" w:hAnsi="Arial" w:cs="Arial"/>
          <w:sz w:val="24"/>
          <w:szCs w:val="24"/>
        </w:rPr>
        <w:t xml:space="preserve">proceso </w:t>
      </w:r>
      <w:r w:rsidR="00F949F8">
        <w:rPr>
          <w:rFonts w:ascii="Arial" w:hAnsi="Arial" w:cs="Arial"/>
          <w:sz w:val="24"/>
          <w:szCs w:val="24"/>
        </w:rPr>
        <w:t>verbal</w:t>
      </w:r>
      <w:r w:rsidR="00D338C4" w:rsidRPr="0041300C">
        <w:rPr>
          <w:rFonts w:ascii="Arial" w:hAnsi="Arial" w:cs="Arial"/>
          <w:sz w:val="24"/>
          <w:szCs w:val="24"/>
        </w:rPr>
        <w:t>.</w:t>
      </w:r>
    </w:p>
    <w:p w:rsidR="009D64C9" w:rsidRDefault="009D64C9" w:rsidP="003E04C2">
      <w:pPr>
        <w:widowControl/>
        <w:overflowPunct/>
        <w:autoSpaceDE/>
        <w:autoSpaceDN/>
        <w:adjustRightInd/>
        <w:spacing w:line="360" w:lineRule="auto"/>
        <w:ind w:left="360"/>
        <w:jc w:val="both"/>
        <w:rPr>
          <w:rFonts w:ascii="Arial" w:hAnsi="Arial" w:cs="Arial"/>
          <w:sz w:val="24"/>
          <w:szCs w:val="24"/>
        </w:rPr>
      </w:pPr>
    </w:p>
    <w:p w:rsidR="004C1E3E" w:rsidRDefault="009D64C9" w:rsidP="005C271C">
      <w:pPr>
        <w:widowControl/>
        <w:numPr>
          <w:ilvl w:val="0"/>
          <w:numId w:val="4"/>
        </w:numPr>
        <w:overflowPunct/>
        <w:autoSpaceDE/>
        <w:autoSpaceDN/>
        <w:adjustRightInd/>
        <w:spacing w:line="360" w:lineRule="auto"/>
        <w:jc w:val="both"/>
        <w:rPr>
          <w:rFonts w:ascii="Arial" w:hAnsi="Arial" w:cs="Arial"/>
          <w:sz w:val="24"/>
          <w:szCs w:val="24"/>
        </w:rPr>
      </w:pPr>
      <w:r w:rsidRPr="00295653">
        <w:rPr>
          <w:rFonts w:ascii="Arial" w:hAnsi="Arial" w:cs="Arial"/>
          <w:sz w:val="24"/>
          <w:szCs w:val="24"/>
        </w:rPr>
        <w:t xml:space="preserve">ADICIONAR la sentencia para </w:t>
      </w:r>
      <w:r w:rsidR="004753D4" w:rsidRPr="003E04C2">
        <w:rPr>
          <w:rFonts w:ascii="Arial" w:hAnsi="Arial" w:cs="Arial"/>
          <w:sz w:val="24"/>
          <w:szCs w:val="24"/>
        </w:rPr>
        <w:t xml:space="preserve">NO SANCIONAR </w:t>
      </w:r>
      <w:r w:rsidRPr="003E04C2">
        <w:rPr>
          <w:rFonts w:ascii="Arial" w:hAnsi="Arial" w:cs="Arial"/>
          <w:sz w:val="24"/>
          <w:szCs w:val="24"/>
        </w:rPr>
        <w:t xml:space="preserve">por juramento estimatorio y ENVIAR copias de este expedientes a la </w:t>
      </w:r>
      <w:proofErr w:type="spellStart"/>
      <w:r w:rsidRPr="003E04C2">
        <w:rPr>
          <w:rFonts w:ascii="Arial" w:hAnsi="Arial" w:cs="Arial"/>
          <w:sz w:val="24"/>
          <w:szCs w:val="24"/>
        </w:rPr>
        <w:t>FGN</w:t>
      </w:r>
      <w:proofErr w:type="spellEnd"/>
      <w:r w:rsidRPr="003E04C2">
        <w:rPr>
          <w:rFonts w:ascii="Arial" w:hAnsi="Arial" w:cs="Arial"/>
          <w:sz w:val="24"/>
          <w:szCs w:val="24"/>
        </w:rPr>
        <w:t xml:space="preserve"> para que investiguen la presunta comisión del ilícito de falso testimonio por parte del señor </w:t>
      </w:r>
      <w:proofErr w:type="spellStart"/>
      <w:r w:rsidRPr="003E04C2">
        <w:rPr>
          <w:rFonts w:ascii="Arial" w:hAnsi="Arial" w:cs="Arial"/>
          <w:sz w:val="24"/>
          <w:szCs w:val="24"/>
        </w:rPr>
        <w:t>Jesé</w:t>
      </w:r>
      <w:proofErr w:type="spellEnd"/>
      <w:r w:rsidRPr="003E04C2">
        <w:rPr>
          <w:rFonts w:ascii="Arial" w:hAnsi="Arial" w:cs="Arial"/>
          <w:sz w:val="24"/>
          <w:szCs w:val="24"/>
        </w:rPr>
        <w:t xml:space="preserve"> David </w:t>
      </w:r>
      <w:proofErr w:type="spellStart"/>
      <w:r w:rsidRPr="003E04C2">
        <w:rPr>
          <w:rFonts w:ascii="Arial" w:hAnsi="Arial" w:cs="Arial"/>
          <w:sz w:val="24"/>
          <w:szCs w:val="24"/>
        </w:rPr>
        <w:t>Ospitia</w:t>
      </w:r>
      <w:proofErr w:type="spellEnd"/>
      <w:r w:rsidRPr="003E04C2">
        <w:rPr>
          <w:rFonts w:ascii="Arial" w:hAnsi="Arial" w:cs="Arial"/>
          <w:sz w:val="24"/>
          <w:szCs w:val="24"/>
        </w:rPr>
        <w:t xml:space="preserve"> R. Ramírez.</w:t>
      </w:r>
    </w:p>
    <w:p w:rsidR="005C271C" w:rsidRPr="0041300C" w:rsidRDefault="005C271C" w:rsidP="00CD545A">
      <w:pPr>
        <w:pStyle w:val="Prrafodelista"/>
        <w:spacing w:line="360" w:lineRule="auto"/>
        <w:ind w:left="360"/>
        <w:rPr>
          <w:rFonts w:ascii="Arial" w:hAnsi="Arial" w:cs="Arial"/>
          <w:sz w:val="24"/>
          <w:szCs w:val="22"/>
        </w:rPr>
      </w:pPr>
    </w:p>
    <w:p w:rsidR="006C64D8" w:rsidRPr="006C64D8" w:rsidRDefault="006C64D8" w:rsidP="006C64D8">
      <w:pPr>
        <w:widowControl/>
        <w:numPr>
          <w:ilvl w:val="0"/>
          <w:numId w:val="4"/>
        </w:numPr>
        <w:overflowPunct/>
        <w:autoSpaceDE/>
        <w:autoSpaceDN/>
        <w:adjustRightInd/>
        <w:spacing w:line="360" w:lineRule="auto"/>
        <w:jc w:val="both"/>
        <w:rPr>
          <w:rFonts w:ascii="Arial" w:hAnsi="Arial" w:cs="Arial"/>
          <w:sz w:val="24"/>
          <w:szCs w:val="24"/>
        </w:rPr>
      </w:pPr>
      <w:r w:rsidRPr="006C64D8">
        <w:rPr>
          <w:rFonts w:ascii="Arial" w:hAnsi="Arial" w:cs="Arial"/>
          <w:sz w:val="24"/>
          <w:szCs w:val="24"/>
        </w:rPr>
        <w:t xml:space="preserve">CONDENAR en costas, en esta instancia a la parte </w:t>
      </w:r>
      <w:r w:rsidR="00F22629">
        <w:rPr>
          <w:rFonts w:ascii="Arial" w:hAnsi="Arial" w:cs="Arial"/>
          <w:sz w:val="24"/>
          <w:szCs w:val="24"/>
        </w:rPr>
        <w:t>demandante y a favor de la demanda</w:t>
      </w:r>
      <w:r w:rsidRPr="006C64D8">
        <w:rPr>
          <w:rFonts w:ascii="Arial" w:hAnsi="Arial" w:cs="Arial"/>
          <w:sz w:val="24"/>
          <w:szCs w:val="24"/>
        </w:rPr>
        <w:t>.</w:t>
      </w:r>
      <w:r w:rsidR="007E1922">
        <w:rPr>
          <w:rFonts w:ascii="Arial" w:hAnsi="Arial" w:cs="Arial"/>
          <w:sz w:val="24"/>
          <w:szCs w:val="24"/>
        </w:rPr>
        <w:t xml:space="preserve"> Se liquidarán en primera instancia.</w:t>
      </w:r>
    </w:p>
    <w:p w:rsidR="004C56F3" w:rsidRPr="0041300C" w:rsidRDefault="004C56F3" w:rsidP="006C64D8">
      <w:pPr>
        <w:widowControl/>
        <w:overflowPunct/>
        <w:autoSpaceDE/>
        <w:autoSpaceDN/>
        <w:adjustRightInd/>
        <w:spacing w:line="360" w:lineRule="auto"/>
        <w:ind w:left="360"/>
        <w:jc w:val="both"/>
        <w:rPr>
          <w:rFonts w:ascii="Arial" w:hAnsi="Arial" w:cs="Arial"/>
          <w:sz w:val="24"/>
          <w:szCs w:val="24"/>
        </w:rPr>
      </w:pPr>
    </w:p>
    <w:p w:rsidR="005B58DE" w:rsidRDefault="005C271C" w:rsidP="009C30DF">
      <w:pPr>
        <w:widowControl/>
        <w:numPr>
          <w:ilvl w:val="0"/>
          <w:numId w:val="4"/>
        </w:numPr>
        <w:overflowPunct/>
        <w:autoSpaceDE/>
        <w:autoSpaceDN/>
        <w:adjustRightInd/>
        <w:spacing w:line="360" w:lineRule="auto"/>
        <w:jc w:val="both"/>
        <w:rPr>
          <w:rFonts w:ascii="Arial" w:hAnsi="Arial" w:cs="Arial"/>
          <w:sz w:val="24"/>
          <w:szCs w:val="24"/>
        </w:rPr>
      </w:pPr>
      <w:r w:rsidRPr="0041300C">
        <w:rPr>
          <w:rFonts w:ascii="Arial" w:hAnsi="Arial" w:cs="Arial"/>
          <w:sz w:val="24"/>
          <w:szCs w:val="24"/>
        </w:rPr>
        <w:t>DEVOLVER el expediente al Juzgado de origen</w:t>
      </w:r>
      <w:r w:rsidR="00485B6E" w:rsidRPr="0041300C">
        <w:rPr>
          <w:rFonts w:ascii="Arial" w:hAnsi="Arial" w:cs="Arial"/>
          <w:sz w:val="24"/>
          <w:szCs w:val="24"/>
        </w:rPr>
        <w:t xml:space="preserve">, </w:t>
      </w:r>
      <w:r w:rsidR="003D7AA2" w:rsidRPr="0041300C">
        <w:rPr>
          <w:rFonts w:ascii="Arial" w:hAnsi="Arial" w:cs="Arial"/>
          <w:sz w:val="24"/>
          <w:szCs w:val="24"/>
        </w:rPr>
        <w:t xml:space="preserve">en firme </w:t>
      </w:r>
      <w:r w:rsidR="00485B6E" w:rsidRPr="0041300C">
        <w:rPr>
          <w:rFonts w:ascii="Arial" w:hAnsi="Arial" w:cs="Arial"/>
          <w:sz w:val="24"/>
          <w:szCs w:val="24"/>
        </w:rPr>
        <w:t>esta providencia.</w:t>
      </w:r>
    </w:p>
    <w:p w:rsidR="006573CD" w:rsidRPr="00547FB4" w:rsidRDefault="006573CD" w:rsidP="003E04C2">
      <w:pPr>
        <w:widowControl/>
        <w:overflowPunct/>
        <w:autoSpaceDE/>
        <w:autoSpaceDN/>
        <w:adjustRightInd/>
        <w:spacing w:line="360" w:lineRule="auto"/>
        <w:jc w:val="both"/>
        <w:rPr>
          <w:rFonts w:ascii="Arial" w:hAnsi="Arial" w:cs="Arial"/>
          <w:smallCaps/>
          <w:sz w:val="22"/>
          <w:szCs w:val="24"/>
        </w:rPr>
      </w:pPr>
    </w:p>
    <w:p w:rsidR="00DD27FE" w:rsidRPr="002D3C2B" w:rsidRDefault="0065626B" w:rsidP="003E04C2">
      <w:pPr>
        <w:widowControl/>
        <w:overflowPunct/>
        <w:autoSpaceDE/>
        <w:autoSpaceDN/>
        <w:adjustRightInd/>
        <w:spacing w:line="360" w:lineRule="auto"/>
        <w:jc w:val="both"/>
        <w:rPr>
          <w:rFonts w:ascii="Arial" w:hAnsi="Arial" w:cs="Arial"/>
          <w:sz w:val="24"/>
          <w:szCs w:val="24"/>
          <w:lang w:val="en-US"/>
        </w:rPr>
      </w:pPr>
      <w:r>
        <w:rPr>
          <w:rFonts w:ascii="Arial" w:hAnsi="Arial" w:cs="Arial"/>
          <w:sz w:val="24"/>
          <w:szCs w:val="24"/>
        </w:rPr>
        <w:t xml:space="preserve">Esta decisión queda notificada en estrados.  Las partes </w:t>
      </w:r>
      <w:proofErr w:type="spellStart"/>
      <w:r>
        <w:rPr>
          <w:rFonts w:ascii="Arial" w:hAnsi="Arial" w:cs="Arial"/>
          <w:sz w:val="24"/>
          <w:szCs w:val="24"/>
        </w:rPr>
        <w:t>XXXXX</w:t>
      </w:r>
      <w:proofErr w:type="spellEnd"/>
      <w:r>
        <w:rPr>
          <w:rFonts w:ascii="Arial" w:hAnsi="Arial" w:cs="Arial"/>
          <w:sz w:val="24"/>
          <w:szCs w:val="24"/>
        </w:rPr>
        <w:t>. No s</w:t>
      </w:r>
      <w:r w:rsidR="00DC40C4" w:rsidRPr="003E04C2">
        <w:rPr>
          <w:rFonts w:ascii="Arial" w:hAnsi="Arial" w:cs="Arial"/>
          <w:sz w:val="24"/>
          <w:szCs w:val="24"/>
        </w:rPr>
        <w:t xml:space="preserve">iendo otro el objeto de la presente </w:t>
      </w:r>
      <w:r w:rsidR="00DC40C4">
        <w:rPr>
          <w:rFonts w:ascii="Arial" w:hAnsi="Arial" w:cs="Arial"/>
          <w:sz w:val="24"/>
          <w:szCs w:val="24"/>
        </w:rPr>
        <w:t xml:space="preserve">audiencia, a la hora de las XXX, </w:t>
      </w:r>
      <w:r w:rsidR="00DC40C4" w:rsidRPr="003E04C2">
        <w:rPr>
          <w:rFonts w:ascii="Arial" w:hAnsi="Arial" w:cs="Arial"/>
          <w:sz w:val="24"/>
          <w:szCs w:val="24"/>
        </w:rPr>
        <w:t>se da por terminada.</w:t>
      </w:r>
    </w:p>
    <w:p w:rsidR="00A831AA" w:rsidRDefault="00A831AA"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4"/>
          <w:szCs w:val="18"/>
          <w:lang w:val="en-US"/>
        </w:rPr>
      </w:pP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proofErr w:type="spellStart"/>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proofErr w:type="spellEnd"/>
      <w:r w:rsidRPr="003472B6">
        <w:rPr>
          <w:rFonts w:ascii="Arial" w:hAnsi="Arial" w:cs="Arial"/>
          <w:spacing w:val="-3"/>
          <w:w w:val="150"/>
          <w:sz w:val="22"/>
          <w:szCs w:val="18"/>
          <w:lang w:val="en-US"/>
        </w:rPr>
        <w:t xml:space="preserve"> </w:t>
      </w:r>
      <w:proofErr w:type="spellStart"/>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proofErr w:type="spellEnd"/>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proofErr w:type="spellStart"/>
      <w:r w:rsidRPr="003472B6">
        <w:rPr>
          <w:rFonts w:ascii="Arial" w:hAnsi="Arial"/>
          <w:w w:val="150"/>
          <w:sz w:val="24"/>
          <w:szCs w:val="18"/>
          <w:lang w:val="en-US"/>
        </w:rPr>
        <w:t>E</w:t>
      </w:r>
      <w:r w:rsidRPr="003472B6">
        <w:rPr>
          <w:rFonts w:ascii="Arial" w:hAnsi="Arial"/>
          <w:w w:val="150"/>
          <w:sz w:val="18"/>
          <w:szCs w:val="18"/>
          <w:lang w:val="en-US"/>
        </w:rPr>
        <w:t>DDER</w:t>
      </w:r>
      <w:proofErr w:type="spellEnd"/>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proofErr w:type="spellStart"/>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ARAZA</w:t>
      </w:r>
      <w:proofErr w:type="spellEnd"/>
      <w:r w:rsidRPr="003472B6">
        <w:rPr>
          <w:rFonts w:ascii="Arial" w:hAnsi="Arial" w:cs="Arial"/>
          <w:spacing w:val="-3"/>
          <w:w w:val="150"/>
          <w:sz w:val="18"/>
          <w:szCs w:val="16"/>
          <w:lang w:val="en-US"/>
        </w:rPr>
        <w:t xml:space="preserve">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6C64D8"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6D6AD7" w:rsidRPr="0041300C" w:rsidRDefault="006C64D8">
      <w:pPr>
        <w:pStyle w:val="Textoindependiente"/>
        <w:tabs>
          <w:tab w:val="left" w:pos="9356"/>
          <w:tab w:val="left" w:pos="9498"/>
        </w:tabs>
        <w:spacing w:line="360" w:lineRule="auto"/>
        <w:ind w:left="7513"/>
        <w:jc w:val="right"/>
        <w:rPr>
          <w:rFonts w:ascii="Arial" w:hAnsi="Arial" w:cs="Arial"/>
          <w:szCs w:val="24"/>
          <w:lang w:val="en-US"/>
        </w:rPr>
      </w:pPr>
      <w:proofErr w:type="spellStart"/>
      <w:r w:rsidRPr="006A0477">
        <w:rPr>
          <w:rFonts w:ascii="Arial" w:hAnsi="Arial"/>
          <w:w w:val="150"/>
          <w:sz w:val="10"/>
          <w:szCs w:val="10"/>
          <w:lang w:val="es-CO"/>
        </w:rPr>
        <w:t>DGH</w:t>
      </w:r>
      <w:proofErr w:type="spellEnd"/>
      <w:r w:rsidRPr="006A0477">
        <w:rPr>
          <w:rFonts w:ascii="Arial" w:hAnsi="Arial"/>
          <w:w w:val="150"/>
          <w:sz w:val="10"/>
          <w:szCs w:val="10"/>
          <w:lang w:val="es-CO"/>
        </w:rPr>
        <w:t xml:space="preserve"> / </w:t>
      </w:r>
      <w:r>
        <w:rPr>
          <w:rFonts w:ascii="Arial" w:hAnsi="Arial"/>
          <w:w w:val="150"/>
          <w:sz w:val="10"/>
          <w:szCs w:val="10"/>
          <w:lang w:val="es-CO"/>
        </w:rPr>
        <w:t xml:space="preserve"> </w:t>
      </w:r>
      <w:r w:rsidRPr="006A0477">
        <w:rPr>
          <w:rFonts w:ascii="Arial" w:hAnsi="Arial"/>
          <w:w w:val="150"/>
          <w:sz w:val="10"/>
          <w:szCs w:val="10"/>
          <w:lang w:val="es-CO"/>
        </w:rPr>
        <w:t>201</w:t>
      </w:r>
      <w:r w:rsidR="00761D12">
        <w:rPr>
          <w:rFonts w:ascii="Arial" w:hAnsi="Arial"/>
          <w:w w:val="150"/>
          <w:sz w:val="10"/>
          <w:szCs w:val="10"/>
          <w:lang w:val="es-CO"/>
        </w:rPr>
        <w:t>7</w:t>
      </w:r>
    </w:p>
    <w:sectPr w:rsidR="006D6AD7" w:rsidRPr="0041300C" w:rsidSect="00DC56D7">
      <w:headerReference w:type="even" r:id="rId9"/>
      <w:headerReference w:type="default" r:id="rId10"/>
      <w:footerReference w:type="default" r:id="rId11"/>
      <w:footerReference w:type="first" r:id="rId12"/>
      <w:pgSz w:w="12242" w:h="18722" w:code="121"/>
      <w:pgMar w:top="1134"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B91" w:rsidRDefault="00B35B91">
      <w:r>
        <w:separator/>
      </w:r>
    </w:p>
  </w:endnote>
  <w:endnote w:type="continuationSeparator" w:id="0">
    <w:p w:rsidR="00B35B91" w:rsidRDefault="00B3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D7" w:rsidRDefault="00DC56D7" w:rsidP="007A7A7F">
    <w:pPr>
      <w:pStyle w:val="Piedepgina"/>
      <w:pBdr>
        <w:bottom w:val="double" w:sz="6" w:space="1" w:color="auto"/>
      </w:pBdr>
      <w:spacing w:line="360" w:lineRule="auto"/>
      <w:jc w:val="right"/>
      <w:rPr>
        <w:rFonts w:ascii="Arial" w:hAnsi="Arial" w:cs="Arial"/>
        <w:spacing w:val="20"/>
        <w:w w:val="200"/>
        <w:sz w:val="14"/>
        <w:szCs w:val="10"/>
      </w:rPr>
    </w:pPr>
  </w:p>
  <w:p w:rsidR="00DC56D7" w:rsidRDefault="00DC56D7" w:rsidP="007A7A7F">
    <w:pPr>
      <w:pStyle w:val="Piedepgina"/>
      <w:spacing w:line="360" w:lineRule="auto"/>
      <w:jc w:val="right"/>
      <w:rPr>
        <w:rFonts w:ascii="Arial" w:hAnsi="Arial" w:cs="Arial"/>
        <w:spacing w:val="20"/>
        <w:w w:val="200"/>
        <w:sz w:val="14"/>
        <w:szCs w:val="10"/>
      </w:rPr>
    </w:pPr>
  </w:p>
  <w:p w:rsidR="00DC56D7" w:rsidRDefault="00DC56D7"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DC56D7" w:rsidRPr="007A7A7F" w:rsidRDefault="00DC56D7" w:rsidP="007A7A7F">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D7" w:rsidRDefault="00DC56D7" w:rsidP="00B91083">
    <w:pPr>
      <w:pStyle w:val="Piedepgina"/>
      <w:pBdr>
        <w:bottom w:val="double" w:sz="6" w:space="1" w:color="auto"/>
      </w:pBdr>
      <w:spacing w:line="360" w:lineRule="auto"/>
      <w:jc w:val="right"/>
      <w:rPr>
        <w:rFonts w:ascii="Arial" w:hAnsi="Arial" w:cs="Arial"/>
        <w:spacing w:val="20"/>
        <w:w w:val="200"/>
        <w:sz w:val="14"/>
        <w:szCs w:val="10"/>
      </w:rPr>
    </w:pPr>
  </w:p>
  <w:p w:rsidR="00DC56D7" w:rsidRDefault="00DC56D7" w:rsidP="00B91083">
    <w:pPr>
      <w:pStyle w:val="Piedepgina"/>
      <w:spacing w:line="360" w:lineRule="auto"/>
      <w:jc w:val="right"/>
      <w:rPr>
        <w:rFonts w:ascii="Arial" w:hAnsi="Arial" w:cs="Arial"/>
        <w:spacing w:val="20"/>
        <w:w w:val="200"/>
        <w:sz w:val="14"/>
        <w:szCs w:val="10"/>
      </w:rPr>
    </w:pPr>
  </w:p>
  <w:p w:rsidR="00DC56D7" w:rsidRDefault="00DC56D7"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DC56D7" w:rsidRDefault="00DC56D7" w:rsidP="00B91083">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B91" w:rsidRDefault="00B35B91">
      <w:r>
        <w:separator/>
      </w:r>
    </w:p>
  </w:footnote>
  <w:footnote w:type="continuationSeparator" w:id="0">
    <w:p w:rsidR="00B35B91" w:rsidRDefault="00B35B91">
      <w:r>
        <w:continuationSeparator/>
      </w:r>
    </w:p>
  </w:footnote>
  <w:footnote w:id="1">
    <w:p w:rsidR="00DC56D7" w:rsidRPr="005B7EDB" w:rsidRDefault="00DC56D7" w:rsidP="005B7EDB">
      <w:pPr>
        <w:pStyle w:val="Textonotapie"/>
        <w:jc w:val="both"/>
        <w:rPr>
          <w:rFonts w:asciiTheme="minorHAnsi" w:hAnsiTheme="minorHAnsi"/>
          <w:lang w:val="es-CO"/>
        </w:rPr>
      </w:pPr>
      <w:r w:rsidRPr="005B7EDB">
        <w:rPr>
          <w:rStyle w:val="Refdenotaalpie"/>
          <w:rFonts w:asciiTheme="minorHAnsi" w:hAnsiTheme="minorHAnsi"/>
        </w:rPr>
        <w:footnoteRef/>
      </w:r>
      <w:r w:rsidRPr="005B7EDB">
        <w:rPr>
          <w:rFonts w:asciiTheme="minorHAnsi" w:hAnsiTheme="minorHAnsi"/>
        </w:rPr>
        <w:t xml:space="preserve"> </w:t>
      </w:r>
      <w:r w:rsidRPr="005B7EDB">
        <w:rPr>
          <w:rFonts w:asciiTheme="minorHAnsi" w:hAnsiTheme="minorHAnsi" w:cs="Courier New"/>
        </w:rPr>
        <w:t xml:space="preserve">CSJ, Civil. Sentencia del 23-04-2007, </w:t>
      </w:r>
      <w:proofErr w:type="spellStart"/>
      <w:r w:rsidRPr="005B7EDB">
        <w:rPr>
          <w:rFonts w:asciiTheme="minorHAnsi" w:hAnsiTheme="minorHAnsi" w:cs="Courier New"/>
        </w:rPr>
        <w:t>MP</w:t>
      </w:r>
      <w:proofErr w:type="spellEnd"/>
      <w:r w:rsidRPr="005B7EDB">
        <w:rPr>
          <w:rFonts w:asciiTheme="minorHAnsi" w:hAnsiTheme="minorHAnsi" w:cs="Courier New"/>
        </w:rPr>
        <w:t>: Ruth M. Díaz R.; expediente No1999-00125-01.</w:t>
      </w:r>
    </w:p>
  </w:footnote>
  <w:footnote w:id="2">
    <w:p w:rsidR="00DC56D7" w:rsidRPr="005B7EDB" w:rsidRDefault="00DC56D7" w:rsidP="005B7EDB">
      <w:pPr>
        <w:pStyle w:val="Textonotapie"/>
        <w:jc w:val="both"/>
        <w:rPr>
          <w:rFonts w:asciiTheme="minorHAnsi" w:hAnsiTheme="minorHAnsi"/>
          <w:lang w:val="es-CO"/>
        </w:rPr>
      </w:pPr>
      <w:r w:rsidRPr="005B7EDB">
        <w:rPr>
          <w:rStyle w:val="Refdenotaalpie"/>
          <w:rFonts w:asciiTheme="minorHAnsi" w:hAnsiTheme="minorHAnsi"/>
        </w:rPr>
        <w:footnoteRef/>
      </w:r>
      <w:r w:rsidRPr="005B7EDB">
        <w:rPr>
          <w:rFonts w:asciiTheme="minorHAnsi" w:hAnsiTheme="minorHAnsi"/>
        </w:rPr>
        <w:t xml:space="preserve"> </w:t>
      </w:r>
      <w:r w:rsidRPr="005B7EDB">
        <w:rPr>
          <w:rFonts w:asciiTheme="minorHAnsi" w:hAnsiTheme="minorHAnsi" w:cs="Courier New"/>
          <w:lang w:val="es-CO"/>
        </w:rPr>
        <w:t xml:space="preserve">CSJ, Civil. sentencia del 13-10-2011, </w:t>
      </w:r>
      <w:proofErr w:type="spellStart"/>
      <w:r w:rsidRPr="005B7EDB">
        <w:rPr>
          <w:rFonts w:asciiTheme="minorHAnsi" w:hAnsiTheme="minorHAnsi" w:cs="Courier New"/>
          <w:lang w:val="es-CO"/>
        </w:rPr>
        <w:t>MP</w:t>
      </w:r>
      <w:proofErr w:type="spellEnd"/>
      <w:r w:rsidRPr="005B7EDB">
        <w:rPr>
          <w:rFonts w:asciiTheme="minorHAnsi" w:hAnsiTheme="minorHAnsi" w:cs="Courier New"/>
          <w:lang w:val="es-CO"/>
        </w:rPr>
        <w:t xml:space="preserve">: William </w:t>
      </w:r>
      <w:proofErr w:type="spellStart"/>
      <w:r w:rsidRPr="005B7EDB">
        <w:rPr>
          <w:rFonts w:asciiTheme="minorHAnsi" w:hAnsiTheme="minorHAnsi" w:cs="Courier New"/>
          <w:lang w:val="es-CO"/>
        </w:rPr>
        <w:t>Namén</w:t>
      </w:r>
      <w:proofErr w:type="spellEnd"/>
      <w:r w:rsidRPr="005B7EDB">
        <w:rPr>
          <w:rFonts w:asciiTheme="minorHAnsi" w:hAnsiTheme="minorHAnsi" w:cs="Courier New"/>
          <w:lang w:val="es-CO"/>
        </w:rPr>
        <w:t xml:space="preserve"> V., </w:t>
      </w:r>
      <w:r w:rsidRPr="005B7EDB">
        <w:rPr>
          <w:rFonts w:asciiTheme="minorHAnsi" w:hAnsiTheme="minorHAnsi" w:cs="Courier New"/>
        </w:rPr>
        <w:t>expediente</w:t>
      </w:r>
      <w:r w:rsidRPr="005B7EDB">
        <w:rPr>
          <w:rFonts w:asciiTheme="minorHAnsi" w:hAnsiTheme="minorHAnsi" w:cs="Courier New"/>
          <w:lang w:val="es-CO"/>
        </w:rPr>
        <w:t xml:space="preserve"> No.</w:t>
      </w:r>
      <w:r w:rsidRPr="005B7EDB">
        <w:rPr>
          <w:rFonts w:asciiTheme="minorHAnsi" w:hAnsiTheme="minorHAnsi" w:cs="Arial"/>
          <w:bCs/>
        </w:rPr>
        <w:t xml:space="preserve"> 2002-00083-01.</w:t>
      </w:r>
    </w:p>
  </w:footnote>
  <w:footnote w:id="3">
    <w:p w:rsidR="00DC56D7" w:rsidRPr="005B7EDB" w:rsidRDefault="00DC56D7" w:rsidP="005B7EDB">
      <w:pPr>
        <w:pStyle w:val="Textonotapie"/>
        <w:jc w:val="both"/>
        <w:rPr>
          <w:rFonts w:asciiTheme="minorHAnsi" w:hAnsiTheme="minorHAnsi"/>
          <w:lang w:val="es-CO"/>
        </w:rPr>
      </w:pPr>
      <w:r w:rsidRPr="005B7EDB">
        <w:rPr>
          <w:rStyle w:val="Refdenotaalpie"/>
          <w:rFonts w:asciiTheme="minorHAnsi" w:hAnsiTheme="minorHAnsi"/>
        </w:rPr>
        <w:footnoteRef/>
      </w:r>
      <w:r w:rsidRPr="005B7EDB">
        <w:rPr>
          <w:rFonts w:asciiTheme="minorHAnsi" w:hAnsiTheme="minorHAnsi"/>
        </w:rPr>
        <w:t xml:space="preserve"> </w:t>
      </w:r>
      <w:proofErr w:type="spellStart"/>
      <w:r w:rsidRPr="005B7EDB">
        <w:rPr>
          <w:rFonts w:asciiTheme="minorHAnsi" w:hAnsiTheme="minorHAnsi" w:cs="Calibri"/>
          <w:lang w:val="es-CO"/>
        </w:rPr>
        <w:t>TSP</w:t>
      </w:r>
      <w:proofErr w:type="spellEnd"/>
      <w:r w:rsidRPr="005B7EDB">
        <w:rPr>
          <w:rFonts w:asciiTheme="minorHAnsi" w:hAnsiTheme="minorHAnsi" w:cs="Calibri"/>
          <w:lang w:val="es-CO"/>
        </w:rPr>
        <w:t xml:space="preserve">, Sala Civil – Familia. Sentencia del 19-12-2016, </w:t>
      </w:r>
      <w:proofErr w:type="spellStart"/>
      <w:r w:rsidRPr="005B7EDB">
        <w:rPr>
          <w:rFonts w:asciiTheme="minorHAnsi" w:hAnsiTheme="minorHAnsi" w:cs="Calibri"/>
          <w:lang w:val="es-CO"/>
        </w:rPr>
        <w:t>MP</w:t>
      </w:r>
      <w:proofErr w:type="spellEnd"/>
      <w:r w:rsidRPr="005B7EDB">
        <w:rPr>
          <w:rFonts w:asciiTheme="minorHAnsi" w:hAnsiTheme="minorHAnsi" w:cs="Calibri"/>
          <w:lang w:val="es-CO"/>
        </w:rPr>
        <w:t xml:space="preserve">: </w:t>
      </w:r>
      <w:proofErr w:type="spellStart"/>
      <w:r w:rsidRPr="005B7EDB">
        <w:rPr>
          <w:rFonts w:asciiTheme="minorHAnsi" w:hAnsiTheme="minorHAnsi" w:cs="Calibri"/>
          <w:lang w:val="es-CO"/>
        </w:rPr>
        <w:t>Duberney</w:t>
      </w:r>
      <w:proofErr w:type="spellEnd"/>
      <w:r w:rsidRPr="005B7EDB">
        <w:rPr>
          <w:rFonts w:asciiTheme="minorHAnsi" w:hAnsiTheme="minorHAnsi" w:cs="Calibri"/>
          <w:lang w:val="es-CO"/>
        </w:rPr>
        <w:t xml:space="preserve"> Grisales H., No.2010-00429-01.</w:t>
      </w:r>
    </w:p>
  </w:footnote>
  <w:footnote w:id="4">
    <w:p w:rsidR="00DC56D7" w:rsidRPr="005B7EDB" w:rsidRDefault="00DC56D7">
      <w:pPr>
        <w:jc w:val="both"/>
        <w:rPr>
          <w:rFonts w:asciiTheme="minorHAnsi" w:hAnsiTheme="minorHAnsi" w:cs="Arial"/>
        </w:rPr>
      </w:pPr>
      <w:r w:rsidRPr="005B7EDB">
        <w:rPr>
          <w:rStyle w:val="Refdenotaalpie"/>
          <w:rFonts w:asciiTheme="minorHAnsi" w:hAnsiTheme="minorHAnsi"/>
        </w:rPr>
        <w:footnoteRef/>
      </w:r>
      <w:r w:rsidRPr="005B7EDB">
        <w:rPr>
          <w:rFonts w:asciiTheme="minorHAnsi" w:hAnsiTheme="minorHAnsi"/>
        </w:rPr>
        <w:t xml:space="preserve"> </w:t>
      </w:r>
      <w:r w:rsidRPr="005B7EDB">
        <w:rPr>
          <w:rFonts w:asciiTheme="minorHAnsi" w:hAnsiTheme="minorHAnsi" w:cs="Courier New"/>
        </w:rPr>
        <w:t xml:space="preserve">CSJ, Civil. Providencia SC14658-2015, </w:t>
      </w:r>
      <w:proofErr w:type="spellStart"/>
      <w:r w:rsidRPr="005B7EDB">
        <w:rPr>
          <w:rFonts w:asciiTheme="minorHAnsi" w:hAnsiTheme="minorHAnsi" w:cs="Courier New"/>
        </w:rPr>
        <w:t>MP</w:t>
      </w:r>
      <w:proofErr w:type="spellEnd"/>
      <w:r w:rsidRPr="005B7EDB">
        <w:rPr>
          <w:rFonts w:asciiTheme="minorHAnsi" w:hAnsiTheme="minorHAnsi" w:cs="Courier New"/>
        </w:rPr>
        <w:t>: Fernando Giraldo G.</w:t>
      </w:r>
    </w:p>
  </w:footnote>
  <w:footnote w:id="5">
    <w:p w:rsidR="00DC56D7" w:rsidRPr="005B7EDB" w:rsidRDefault="00DC56D7">
      <w:pPr>
        <w:pStyle w:val="Textonotapie"/>
        <w:jc w:val="both"/>
        <w:rPr>
          <w:rFonts w:asciiTheme="minorHAnsi" w:hAnsiTheme="minorHAnsi"/>
          <w:lang w:val="es-CO"/>
        </w:rPr>
      </w:pPr>
      <w:r w:rsidRPr="005B7EDB">
        <w:rPr>
          <w:rStyle w:val="Refdenotaalpie"/>
          <w:rFonts w:asciiTheme="minorHAnsi" w:hAnsiTheme="minorHAnsi"/>
        </w:rPr>
        <w:footnoteRef/>
      </w:r>
      <w:r w:rsidRPr="005B7EDB">
        <w:rPr>
          <w:rFonts w:asciiTheme="minorHAnsi" w:hAnsiTheme="minorHAnsi"/>
        </w:rPr>
        <w:t xml:space="preserve"> </w:t>
      </w:r>
      <w:proofErr w:type="spellStart"/>
      <w:r w:rsidRPr="005B7EDB">
        <w:rPr>
          <w:rFonts w:asciiTheme="minorHAnsi" w:hAnsiTheme="minorHAnsi"/>
          <w:lang w:val="es-CO"/>
        </w:rPr>
        <w:t>TSP</w:t>
      </w:r>
      <w:proofErr w:type="spellEnd"/>
      <w:r w:rsidRPr="005B7EDB">
        <w:rPr>
          <w:rFonts w:asciiTheme="minorHAnsi" w:hAnsiTheme="minorHAnsi"/>
          <w:lang w:val="es-CO"/>
        </w:rPr>
        <w:t xml:space="preserve">, Sala Civil-Familia. Sentencias del: (i) </w:t>
      </w:r>
      <w:r w:rsidRPr="005B7EDB">
        <w:rPr>
          <w:rFonts w:asciiTheme="minorHAnsi" w:hAnsiTheme="minorHAnsi" w:cs="Calibri"/>
        </w:rPr>
        <w:t xml:space="preserve">23-09-2014; </w:t>
      </w:r>
      <w:proofErr w:type="spellStart"/>
      <w:r w:rsidRPr="005B7EDB">
        <w:rPr>
          <w:rFonts w:asciiTheme="minorHAnsi" w:hAnsiTheme="minorHAnsi" w:cs="Calibri"/>
        </w:rPr>
        <w:t>MP</w:t>
      </w:r>
      <w:proofErr w:type="spellEnd"/>
      <w:r w:rsidRPr="005B7EDB">
        <w:rPr>
          <w:rFonts w:asciiTheme="minorHAnsi" w:hAnsiTheme="minorHAnsi" w:cs="Calibri"/>
        </w:rPr>
        <w:t xml:space="preserve">: </w:t>
      </w:r>
      <w:proofErr w:type="spellStart"/>
      <w:r w:rsidRPr="005B7EDB">
        <w:rPr>
          <w:rFonts w:asciiTheme="minorHAnsi" w:hAnsiTheme="minorHAnsi" w:cs="Calibri"/>
        </w:rPr>
        <w:t>Duberney</w:t>
      </w:r>
      <w:proofErr w:type="spellEnd"/>
      <w:r w:rsidRPr="005B7EDB">
        <w:rPr>
          <w:rFonts w:asciiTheme="minorHAnsi" w:hAnsiTheme="minorHAnsi" w:cs="Calibri"/>
        </w:rPr>
        <w:t xml:space="preserve"> Grisales H., No.2011-00131-01.</w:t>
      </w:r>
      <w:r w:rsidRPr="005B7EDB">
        <w:rPr>
          <w:rFonts w:asciiTheme="minorHAnsi" w:hAnsiTheme="minorHAnsi" w:cs="Arial"/>
        </w:rPr>
        <w:t xml:space="preserve"> y</w:t>
      </w:r>
      <w:r w:rsidRPr="005B7EDB">
        <w:rPr>
          <w:rFonts w:asciiTheme="minorHAnsi" w:hAnsiTheme="minorHAnsi"/>
          <w:bCs/>
          <w:lang w:val="es-CO"/>
        </w:rPr>
        <w:t xml:space="preserve"> (ii) </w:t>
      </w:r>
      <w:r w:rsidRPr="005B7EDB">
        <w:rPr>
          <w:rFonts w:asciiTheme="minorHAnsi" w:hAnsiTheme="minorHAnsi"/>
          <w:lang w:val="es-CO"/>
        </w:rPr>
        <w:t xml:space="preserve">06-11-2014; </w:t>
      </w:r>
      <w:proofErr w:type="spellStart"/>
      <w:r w:rsidRPr="005B7EDB">
        <w:rPr>
          <w:rFonts w:asciiTheme="minorHAnsi" w:hAnsiTheme="minorHAnsi"/>
          <w:lang w:val="es-CO"/>
        </w:rPr>
        <w:t>MP</w:t>
      </w:r>
      <w:proofErr w:type="spellEnd"/>
      <w:r w:rsidRPr="005B7EDB">
        <w:rPr>
          <w:rFonts w:asciiTheme="minorHAnsi" w:hAnsiTheme="minorHAnsi"/>
          <w:lang w:val="es-CO"/>
        </w:rPr>
        <w:t>: Claudia Ma. Arcila R., No.</w:t>
      </w:r>
      <w:r w:rsidRPr="005B7EDB">
        <w:rPr>
          <w:rFonts w:asciiTheme="minorHAnsi" w:eastAsia="DotumChe" w:hAnsiTheme="minorHAnsi"/>
          <w:spacing w:val="-4"/>
        </w:rPr>
        <w:t xml:space="preserve">2012-00011-01; y, (iii) </w:t>
      </w:r>
      <w:r w:rsidRPr="005B7EDB">
        <w:rPr>
          <w:rFonts w:asciiTheme="minorHAnsi" w:hAnsiTheme="minorHAnsi"/>
          <w:lang w:val="es-CO"/>
        </w:rPr>
        <w:t xml:space="preserve">19-12-2014; </w:t>
      </w:r>
      <w:proofErr w:type="spellStart"/>
      <w:r w:rsidRPr="005B7EDB">
        <w:rPr>
          <w:rFonts w:asciiTheme="minorHAnsi" w:hAnsiTheme="minorHAnsi"/>
          <w:lang w:val="es-CO"/>
        </w:rPr>
        <w:t>MP</w:t>
      </w:r>
      <w:proofErr w:type="spellEnd"/>
      <w:r w:rsidRPr="005B7EDB">
        <w:rPr>
          <w:rFonts w:asciiTheme="minorHAnsi" w:hAnsiTheme="minorHAnsi"/>
          <w:lang w:val="es-CO"/>
        </w:rPr>
        <w:t>: Jaime A. Saraza N., No.</w:t>
      </w:r>
      <w:r w:rsidRPr="005B7EDB">
        <w:rPr>
          <w:rFonts w:asciiTheme="minorHAnsi" w:hAnsiTheme="minorHAnsi" w:cs="Arial"/>
        </w:rPr>
        <w:t>2010-00059-02.</w:t>
      </w:r>
    </w:p>
  </w:footnote>
  <w:footnote w:id="6">
    <w:p w:rsidR="00DC56D7" w:rsidRPr="005B7EDB" w:rsidRDefault="00DC56D7">
      <w:pPr>
        <w:pStyle w:val="Textonotapie"/>
        <w:jc w:val="both"/>
        <w:rPr>
          <w:rFonts w:asciiTheme="minorHAnsi" w:hAnsiTheme="minorHAnsi" w:cs="Arial"/>
          <w:lang w:val="es-CO"/>
        </w:rPr>
      </w:pPr>
      <w:r w:rsidRPr="005B7EDB">
        <w:rPr>
          <w:rStyle w:val="Refdenotaalpie"/>
          <w:rFonts w:asciiTheme="minorHAnsi" w:hAnsiTheme="minorHAnsi" w:cs="Arial"/>
        </w:rPr>
        <w:footnoteRef/>
      </w:r>
      <w:r w:rsidRPr="005B7EDB">
        <w:rPr>
          <w:rFonts w:asciiTheme="minorHAnsi" w:hAnsiTheme="minorHAnsi" w:cs="Arial"/>
        </w:rPr>
        <w:t xml:space="preserve"> LÓPEZ B., Hernán F. Comentarios al contrato de seguros, 2014, 6ª edición, Bogotá DC, </w:t>
      </w:r>
      <w:proofErr w:type="spellStart"/>
      <w:r w:rsidRPr="005B7EDB">
        <w:rPr>
          <w:rFonts w:asciiTheme="minorHAnsi" w:hAnsiTheme="minorHAnsi" w:cs="Arial"/>
        </w:rPr>
        <w:t>Dupré</w:t>
      </w:r>
      <w:proofErr w:type="spellEnd"/>
      <w:r w:rsidRPr="005B7EDB">
        <w:rPr>
          <w:rFonts w:asciiTheme="minorHAnsi" w:hAnsiTheme="minorHAnsi" w:cs="Arial"/>
        </w:rPr>
        <w:t xml:space="preserve"> Editores, p.232.</w:t>
      </w:r>
    </w:p>
  </w:footnote>
  <w:footnote w:id="7">
    <w:p w:rsidR="00DC56D7" w:rsidRPr="005B7EDB" w:rsidRDefault="00DC56D7">
      <w:pPr>
        <w:pStyle w:val="Textonotapie"/>
        <w:jc w:val="both"/>
        <w:rPr>
          <w:rFonts w:asciiTheme="minorHAnsi" w:hAnsiTheme="minorHAnsi" w:cs="Arial"/>
          <w:lang w:val="es-CO"/>
        </w:rPr>
      </w:pPr>
      <w:r w:rsidRPr="005B7EDB">
        <w:rPr>
          <w:rStyle w:val="Refdenotaalpie"/>
          <w:rFonts w:asciiTheme="minorHAnsi" w:hAnsiTheme="minorHAnsi" w:cs="Arial"/>
        </w:rPr>
        <w:footnoteRef/>
      </w:r>
      <w:r w:rsidRPr="005B7EDB">
        <w:rPr>
          <w:rFonts w:asciiTheme="minorHAnsi" w:hAnsiTheme="minorHAnsi" w:cs="Arial"/>
        </w:rPr>
        <w:t xml:space="preserve"> </w:t>
      </w:r>
      <w:r w:rsidRPr="005B7EDB">
        <w:rPr>
          <w:rFonts w:asciiTheme="minorHAnsi" w:hAnsiTheme="minorHAnsi" w:cs="Arial"/>
          <w:lang w:val="es-CO"/>
        </w:rPr>
        <w:t xml:space="preserve">CSJ, Civil. Sentencia del 08-09-2011, </w:t>
      </w:r>
      <w:proofErr w:type="spellStart"/>
      <w:r w:rsidRPr="005B7EDB">
        <w:rPr>
          <w:rFonts w:asciiTheme="minorHAnsi" w:hAnsiTheme="minorHAnsi" w:cs="Arial"/>
          <w:lang w:val="es-CO"/>
        </w:rPr>
        <w:t>MP</w:t>
      </w:r>
      <w:proofErr w:type="spellEnd"/>
      <w:r w:rsidRPr="005B7EDB">
        <w:rPr>
          <w:rFonts w:asciiTheme="minorHAnsi" w:hAnsiTheme="minorHAnsi" w:cs="Arial"/>
          <w:lang w:val="es-CO"/>
        </w:rPr>
        <w:t>: Ruth M. Díaz R., No.11001-3103-009-2007-00456-01.</w:t>
      </w:r>
    </w:p>
  </w:footnote>
  <w:footnote w:id="8">
    <w:p w:rsidR="00DC56D7" w:rsidRPr="005B7EDB" w:rsidRDefault="00DC56D7" w:rsidP="003E04C2">
      <w:pPr>
        <w:pStyle w:val="Textonotapie"/>
        <w:jc w:val="both"/>
        <w:rPr>
          <w:rFonts w:asciiTheme="minorHAnsi" w:hAnsiTheme="minorHAnsi"/>
          <w:lang w:val="es-CO"/>
        </w:rPr>
      </w:pPr>
      <w:r w:rsidRPr="005B7EDB">
        <w:rPr>
          <w:rStyle w:val="Refdenotaalpie"/>
          <w:rFonts w:asciiTheme="minorHAnsi" w:hAnsiTheme="minorHAnsi"/>
        </w:rPr>
        <w:footnoteRef/>
      </w:r>
      <w:r w:rsidRPr="005B7EDB">
        <w:rPr>
          <w:rFonts w:asciiTheme="minorHAnsi" w:hAnsiTheme="minorHAnsi"/>
        </w:rPr>
        <w:t xml:space="preserve"> </w:t>
      </w:r>
      <w:r w:rsidRPr="005B7EDB">
        <w:rPr>
          <w:rFonts w:asciiTheme="minorHAnsi" w:hAnsiTheme="minorHAnsi" w:cs="Courier New"/>
        </w:rPr>
        <w:t xml:space="preserve">CSJ, Civil. Providencia SC10809-2015, </w:t>
      </w:r>
      <w:proofErr w:type="spellStart"/>
      <w:r w:rsidRPr="005B7EDB">
        <w:rPr>
          <w:rFonts w:asciiTheme="minorHAnsi" w:hAnsiTheme="minorHAnsi" w:cs="Courier New"/>
        </w:rPr>
        <w:t>MP</w:t>
      </w:r>
      <w:proofErr w:type="spellEnd"/>
      <w:r w:rsidRPr="005B7EDB">
        <w:rPr>
          <w:rFonts w:asciiTheme="minorHAnsi" w:hAnsiTheme="minorHAnsi" w:cs="Courier New"/>
        </w:rPr>
        <w:t xml:space="preserve">: Fernando Giraldo G. </w:t>
      </w:r>
    </w:p>
  </w:footnote>
  <w:footnote w:id="9">
    <w:p w:rsidR="00DC56D7" w:rsidRPr="005B7EDB" w:rsidRDefault="00DC56D7">
      <w:pPr>
        <w:pStyle w:val="Textonotapie"/>
        <w:jc w:val="both"/>
        <w:rPr>
          <w:rFonts w:asciiTheme="minorHAnsi" w:hAnsiTheme="minorHAnsi"/>
        </w:rPr>
      </w:pPr>
      <w:r w:rsidRPr="005B7EDB">
        <w:rPr>
          <w:rStyle w:val="Refdenotaalpie"/>
          <w:rFonts w:asciiTheme="minorHAnsi" w:hAnsiTheme="minorHAnsi"/>
        </w:rPr>
        <w:footnoteRef/>
      </w:r>
      <w:r w:rsidRPr="005B7EDB">
        <w:rPr>
          <w:rFonts w:asciiTheme="minorHAnsi" w:hAnsiTheme="minorHAnsi"/>
        </w:rPr>
        <w:t xml:space="preserve"> </w:t>
      </w:r>
      <w:r w:rsidRPr="005B7EDB">
        <w:rPr>
          <w:rFonts w:asciiTheme="minorHAnsi" w:hAnsiTheme="minorHAnsi" w:cstheme="minorHAnsi"/>
          <w:lang w:val="es-CO"/>
        </w:rPr>
        <w:t>PEÑA A., Jairo I. Prueba judicial, análisis y valoración, Escuela Judicial Rodrigo Lara Bonilla, Universidad Nacional de Colombia, Bogotá DC, 2008, p.158.</w:t>
      </w:r>
    </w:p>
  </w:footnote>
  <w:footnote w:id="10">
    <w:p w:rsidR="00DC56D7" w:rsidRPr="003E04C2" w:rsidRDefault="00DC56D7" w:rsidP="003E04C2">
      <w:pPr>
        <w:pStyle w:val="Textonotapie"/>
        <w:jc w:val="both"/>
        <w:rPr>
          <w:rFonts w:asciiTheme="minorHAnsi" w:hAnsiTheme="minorHAnsi"/>
        </w:rPr>
      </w:pPr>
      <w:r w:rsidRPr="003E04C2">
        <w:rPr>
          <w:rStyle w:val="Refdenotaalpie"/>
          <w:rFonts w:asciiTheme="minorHAnsi" w:hAnsiTheme="minorHAnsi"/>
        </w:rPr>
        <w:footnoteRef/>
      </w:r>
      <w:r w:rsidRPr="003E04C2">
        <w:rPr>
          <w:rFonts w:asciiTheme="minorHAnsi" w:hAnsiTheme="minorHAnsi"/>
        </w:rPr>
        <w:t xml:space="preserve"> </w:t>
      </w:r>
      <w:r w:rsidRPr="005B7EDB">
        <w:rPr>
          <w:rFonts w:asciiTheme="minorHAnsi" w:hAnsiTheme="minorHAnsi" w:cs="Courier New"/>
        </w:rPr>
        <w:t xml:space="preserve">CSJ, Civil. Sentencia del 07-09-1993, </w:t>
      </w:r>
      <w:proofErr w:type="spellStart"/>
      <w:r w:rsidRPr="005B7EDB">
        <w:rPr>
          <w:rFonts w:asciiTheme="minorHAnsi" w:hAnsiTheme="minorHAnsi" w:cs="Courier New"/>
        </w:rPr>
        <w:t>MP</w:t>
      </w:r>
      <w:proofErr w:type="spellEnd"/>
      <w:r w:rsidRPr="005B7EDB">
        <w:rPr>
          <w:rFonts w:asciiTheme="minorHAnsi" w:hAnsiTheme="minorHAnsi" w:cs="Courier New"/>
        </w:rPr>
        <w:t>: Carlos E. Jaramillo S., No.</w:t>
      </w:r>
    </w:p>
  </w:footnote>
  <w:footnote w:id="11">
    <w:p w:rsidR="00DC56D7" w:rsidRPr="005B7EDB" w:rsidRDefault="00DC56D7">
      <w:pPr>
        <w:pStyle w:val="Textonotapie"/>
        <w:jc w:val="both"/>
        <w:rPr>
          <w:rFonts w:asciiTheme="minorHAnsi" w:hAnsiTheme="minorHAnsi"/>
        </w:rPr>
      </w:pPr>
      <w:r w:rsidRPr="005B7EDB">
        <w:rPr>
          <w:rStyle w:val="Refdenotaalpie"/>
          <w:rFonts w:asciiTheme="minorHAnsi" w:hAnsiTheme="minorHAnsi" w:cs="Courier New"/>
        </w:rPr>
        <w:footnoteRef/>
      </w:r>
      <w:r w:rsidRPr="005B7EDB">
        <w:rPr>
          <w:rFonts w:asciiTheme="minorHAnsi" w:hAnsiTheme="minorHAnsi" w:cs="Courier New"/>
        </w:rPr>
        <w:t xml:space="preserve"> CSJ, Civil. Sentencia del 04-08-2010, </w:t>
      </w:r>
      <w:proofErr w:type="spellStart"/>
      <w:r w:rsidRPr="005B7EDB">
        <w:rPr>
          <w:rFonts w:asciiTheme="minorHAnsi" w:hAnsiTheme="minorHAnsi" w:cs="Courier New"/>
        </w:rPr>
        <w:t>MP</w:t>
      </w:r>
      <w:proofErr w:type="spellEnd"/>
      <w:r w:rsidRPr="005B7EDB">
        <w:rPr>
          <w:rFonts w:asciiTheme="minorHAnsi" w:hAnsiTheme="minorHAnsi" w:cs="Courier New"/>
        </w:rPr>
        <w:t xml:space="preserve">: Pedro O. </w:t>
      </w:r>
      <w:proofErr w:type="spellStart"/>
      <w:r w:rsidRPr="005B7EDB">
        <w:rPr>
          <w:rFonts w:asciiTheme="minorHAnsi" w:hAnsiTheme="minorHAnsi" w:cs="Courier New"/>
        </w:rPr>
        <w:t>Munar</w:t>
      </w:r>
      <w:proofErr w:type="spellEnd"/>
      <w:r w:rsidRPr="005B7EDB">
        <w:rPr>
          <w:rFonts w:asciiTheme="minorHAnsi" w:hAnsiTheme="minorHAnsi" w:cs="Courier New"/>
        </w:rPr>
        <w:t xml:space="preserve"> C.</w:t>
      </w:r>
    </w:p>
  </w:footnote>
  <w:footnote w:id="12">
    <w:p w:rsidR="00DC56D7" w:rsidRPr="003E04C2" w:rsidRDefault="00DC56D7" w:rsidP="003E04C2">
      <w:pPr>
        <w:pStyle w:val="Textonotapie"/>
        <w:jc w:val="both"/>
        <w:rPr>
          <w:rFonts w:asciiTheme="minorHAnsi" w:hAnsiTheme="minorHAnsi"/>
          <w:lang w:val="es-CO"/>
        </w:rPr>
      </w:pPr>
      <w:r w:rsidRPr="003E04C2">
        <w:rPr>
          <w:rStyle w:val="Refdenotaalpie"/>
          <w:rFonts w:asciiTheme="minorHAnsi" w:hAnsiTheme="minorHAnsi"/>
        </w:rPr>
        <w:footnoteRef/>
      </w:r>
      <w:r w:rsidRPr="003E04C2">
        <w:rPr>
          <w:rFonts w:asciiTheme="minorHAnsi" w:hAnsiTheme="minorHAnsi"/>
        </w:rPr>
        <w:t xml:space="preserve"> </w:t>
      </w:r>
      <w:r w:rsidRPr="003E04C2">
        <w:rPr>
          <w:rFonts w:asciiTheme="minorHAnsi" w:hAnsiTheme="minorHAnsi" w:cs="Courier New"/>
        </w:rPr>
        <w:t>AZULA C., Jaime. Manual de derecho probatorio, Temis, Santa Fe de Bogotá DC, 1998, p.78 y ss.</w:t>
      </w:r>
    </w:p>
  </w:footnote>
  <w:footnote w:id="13">
    <w:p w:rsidR="00DC56D7" w:rsidRPr="003E04C2" w:rsidRDefault="00DC56D7" w:rsidP="003E04C2">
      <w:pPr>
        <w:pStyle w:val="Textonotapie"/>
        <w:jc w:val="both"/>
        <w:rPr>
          <w:rFonts w:asciiTheme="minorHAnsi" w:hAnsiTheme="minorHAnsi"/>
        </w:rPr>
      </w:pPr>
      <w:r w:rsidRPr="003E04C2">
        <w:rPr>
          <w:rStyle w:val="Refdenotaalpie"/>
          <w:rFonts w:asciiTheme="minorHAnsi" w:hAnsiTheme="minorHAnsi"/>
        </w:rPr>
        <w:footnoteRef/>
      </w:r>
      <w:r w:rsidRPr="003E04C2">
        <w:rPr>
          <w:rFonts w:asciiTheme="minorHAnsi" w:hAnsiTheme="minorHAnsi"/>
        </w:rPr>
        <w:t xml:space="preserve"> </w:t>
      </w:r>
      <w:proofErr w:type="spellStart"/>
      <w:r w:rsidRPr="005B7EDB">
        <w:rPr>
          <w:rFonts w:asciiTheme="minorHAnsi" w:hAnsiTheme="minorHAnsi" w:cstheme="minorHAnsi"/>
          <w:lang w:val="es-CO"/>
        </w:rPr>
        <w:t>DEVIS</w:t>
      </w:r>
      <w:proofErr w:type="spellEnd"/>
      <w:r w:rsidRPr="005B7EDB">
        <w:rPr>
          <w:rFonts w:asciiTheme="minorHAnsi" w:hAnsiTheme="minorHAnsi" w:cstheme="minorHAnsi"/>
          <w:lang w:val="es-CO"/>
        </w:rPr>
        <w:t xml:space="preserve"> E., Hernando. Teoría general de la prueba judicial, tomo II, 5ª edición, Bogotá DC, Temis, 2006, p.117.</w:t>
      </w:r>
    </w:p>
  </w:footnote>
  <w:footnote w:id="14">
    <w:p w:rsidR="00DC56D7" w:rsidRPr="003E04C2" w:rsidRDefault="00DC56D7" w:rsidP="003E04C2">
      <w:pPr>
        <w:pStyle w:val="Textonotapie"/>
        <w:jc w:val="both"/>
        <w:rPr>
          <w:rFonts w:asciiTheme="minorHAnsi" w:hAnsiTheme="minorHAnsi"/>
        </w:rPr>
      </w:pPr>
      <w:r w:rsidRPr="003E04C2">
        <w:rPr>
          <w:rStyle w:val="Refdenotaalpie"/>
          <w:rFonts w:asciiTheme="minorHAnsi" w:hAnsiTheme="minorHAnsi"/>
        </w:rPr>
        <w:footnoteRef/>
      </w:r>
      <w:r w:rsidRPr="003E04C2">
        <w:rPr>
          <w:rFonts w:asciiTheme="minorHAnsi" w:hAnsiTheme="minorHAnsi"/>
        </w:rPr>
        <w:t xml:space="preserve"> </w:t>
      </w:r>
      <w:r w:rsidRPr="005B7EDB">
        <w:rPr>
          <w:rFonts w:asciiTheme="minorHAnsi" w:hAnsiTheme="minorHAnsi"/>
        </w:rPr>
        <w:t xml:space="preserve">CSJ, Penal. Sentencia SP13691 de 2014, </w:t>
      </w:r>
      <w:proofErr w:type="spellStart"/>
      <w:r w:rsidRPr="005B7EDB">
        <w:rPr>
          <w:rFonts w:asciiTheme="minorHAnsi" w:hAnsiTheme="minorHAnsi"/>
        </w:rPr>
        <w:t>MP</w:t>
      </w:r>
      <w:proofErr w:type="spellEnd"/>
      <w:r w:rsidRPr="005B7EDB">
        <w:rPr>
          <w:rFonts w:asciiTheme="minorHAnsi" w:hAnsiTheme="minorHAnsi"/>
        </w:rPr>
        <w:t>: Ma. del Rosario González M., radicado No.44.504.</w:t>
      </w:r>
    </w:p>
  </w:footnote>
  <w:footnote w:id="15">
    <w:p w:rsidR="00DC56D7" w:rsidRPr="003E04C2" w:rsidRDefault="00DC56D7" w:rsidP="003E04C2">
      <w:pPr>
        <w:pStyle w:val="Textonotapie"/>
        <w:jc w:val="both"/>
        <w:rPr>
          <w:rFonts w:asciiTheme="minorHAnsi" w:hAnsiTheme="minorHAnsi"/>
        </w:rPr>
      </w:pPr>
      <w:r w:rsidRPr="003E04C2">
        <w:rPr>
          <w:rStyle w:val="Refdenotaalpie"/>
          <w:rFonts w:asciiTheme="minorHAnsi" w:hAnsiTheme="minorHAnsi"/>
        </w:rPr>
        <w:footnoteRef/>
      </w:r>
      <w:r w:rsidRPr="003E04C2">
        <w:rPr>
          <w:rFonts w:asciiTheme="minorHAnsi" w:hAnsiTheme="minorHAnsi"/>
        </w:rPr>
        <w:t xml:space="preserve"> CSJ, Penal. Sentencia del 09-05-2007, </w:t>
      </w:r>
      <w:proofErr w:type="spellStart"/>
      <w:r w:rsidRPr="003E04C2">
        <w:rPr>
          <w:rFonts w:asciiTheme="minorHAnsi" w:hAnsiTheme="minorHAnsi"/>
        </w:rPr>
        <w:t>MP</w:t>
      </w:r>
      <w:proofErr w:type="spellEnd"/>
      <w:r w:rsidRPr="003E04C2">
        <w:rPr>
          <w:rFonts w:asciiTheme="minorHAnsi" w:hAnsiTheme="minorHAnsi"/>
        </w:rPr>
        <w:t>: Alfredo Gómez Quintero, No.26301</w:t>
      </w:r>
      <w:r w:rsidRPr="005B7EDB">
        <w:rPr>
          <w:rFonts w:asciiTheme="minorHAnsi" w:hAnsiTheme="minorHAnsi"/>
        </w:rPr>
        <w:t>.</w:t>
      </w:r>
    </w:p>
  </w:footnote>
  <w:footnote w:id="16">
    <w:p w:rsidR="00DC56D7" w:rsidRPr="003E04C2" w:rsidRDefault="00DC56D7">
      <w:pPr>
        <w:pStyle w:val="Textonotapie"/>
        <w:jc w:val="both"/>
        <w:rPr>
          <w:rFonts w:asciiTheme="minorHAnsi" w:hAnsiTheme="minorHAnsi" w:cs="Arial"/>
        </w:rPr>
      </w:pPr>
      <w:r w:rsidRPr="003E04C2">
        <w:rPr>
          <w:rStyle w:val="Refdenotaalpie"/>
          <w:rFonts w:asciiTheme="minorHAnsi" w:hAnsiTheme="minorHAnsi" w:cs="Arial"/>
        </w:rPr>
        <w:footnoteRef/>
      </w:r>
      <w:r w:rsidRPr="004C1E3E">
        <w:rPr>
          <w:rFonts w:asciiTheme="minorHAnsi" w:hAnsiTheme="minorHAnsi" w:cs="Arial"/>
        </w:rPr>
        <w:t xml:space="preserve"> </w:t>
      </w:r>
      <w:r w:rsidRPr="003E04C2">
        <w:rPr>
          <w:rFonts w:asciiTheme="minorHAnsi" w:hAnsiTheme="minorHAnsi" w:cs="Arial"/>
        </w:rPr>
        <w:t>Cfr. CSJ, Sentencia de casación del 08/06/2006, Rad. núm. 24729;  sentencia del 28/09/2006, rad. núm. 22041;  sentencia del 20/11/2006, rad. 21902.  En el mismo sentido: ARENAS, Antonio Vicente, C</w:t>
      </w:r>
      <w:r w:rsidRPr="004C1E3E">
        <w:rPr>
          <w:rFonts w:asciiTheme="minorHAnsi" w:hAnsiTheme="minorHAnsi" w:cs="Arial"/>
        </w:rPr>
        <w:t>omentarios al Código Penal colombiano</w:t>
      </w:r>
      <w:r w:rsidRPr="003E04C2">
        <w:rPr>
          <w:rFonts w:asciiTheme="minorHAnsi" w:hAnsiTheme="minorHAnsi" w:cs="Arial"/>
        </w:rPr>
        <w:t xml:space="preserve">, </w:t>
      </w:r>
      <w:r w:rsidRPr="004C1E3E">
        <w:rPr>
          <w:rFonts w:asciiTheme="minorHAnsi" w:hAnsiTheme="minorHAnsi" w:cs="Arial"/>
        </w:rPr>
        <w:t>t</w:t>
      </w:r>
      <w:r w:rsidRPr="003E04C2">
        <w:rPr>
          <w:rFonts w:asciiTheme="minorHAnsi" w:hAnsiTheme="minorHAnsi" w:cs="Arial"/>
        </w:rPr>
        <w:t>omo II, Parte especial, Sexta edición, Ed. Temis, Bogotá, 1986, pág. 510 y siguientes.</w:t>
      </w:r>
    </w:p>
  </w:footnote>
  <w:footnote w:id="17">
    <w:p w:rsidR="00DC56D7" w:rsidRPr="003E04C2" w:rsidRDefault="00DC56D7" w:rsidP="003E04C2">
      <w:pPr>
        <w:pStyle w:val="Textonotapie"/>
        <w:jc w:val="both"/>
        <w:rPr>
          <w:rFonts w:asciiTheme="minorHAnsi" w:hAnsiTheme="minorHAnsi"/>
          <w:lang w:val="es-CO"/>
        </w:rPr>
      </w:pPr>
      <w:r w:rsidRPr="003E04C2">
        <w:rPr>
          <w:rStyle w:val="Refdenotaalpie"/>
          <w:rFonts w:asciiTheme="minorHAnsi" w:hAnsiTheme="minorHAnsi"/>
        </w:rPr>
        <w:footnoteRef/>
      </w:r>
      <w:r w:rsidRPr="003E04C2">
        <w:rPr>
          <w:rFonts w:asciiTheme="minorHAnsi" w:hAnsiTheme="minorHAnsi"/>
        </w:rPr>
        <w:t xml:space="preserve"> </w:t>
      </w:r>
      <w:r w:rsidRPr="003E04C2">
        <w:rPr>
          <w:rFonts w:asciiTheme="minorHAnsi" w:hAnsiTheme="minorHAnsi" w:cs="Calibri"/>
          <w:lang w:val="es-CO"/>
        </w:rPr>
        <w:t>UNIVERSIDAD EXTERNADO DE COLOMBIA. Lecciones de derecho penal, parte especial, varios autores, 2ª edición, editorial Universidad Externado de Colombia, Bogotá DC, 2011, p.367.</w:t>
      </w:r>
    </w:p>
  </w:footnote>
  <w:footnote w:id="18">
    <w:p w:rsidR="00DC56D7" w:rsidRDefault="00DC56D7">
      <w:pPr>
        <w:pStyle w:val="Textonotapie"/>
      </w:pPr>
      <w:r>
        <w:rPr>
          <w:rStyle w:val="Refdenotaalpie"/>
        </w:rPr>
        <w:footnoteRef/>
      </w:r>
      <w:r>
        <w:t xml:space="preserve"> </w:t>
      </w:r>
      <w:r w:rsidRPr="006F30E1">
        <w:rPr>
          <w:rFonts w:asciiTheme="minorHAnsi" w:hAnsiTheme="minorHAnsi"/>
        </w:rPr>
        <w:t>CSJ, Penal. Sentencia SP13691 de 2014,</w:t>
      </w:r>
      <w:r>
        <w:rPr>
          <w:rFonts w:asciiTheme="minorHAnsi" w:hAnsiTheme="minorHAnsi"/>
        </w:rPr>
        <w:t xml:space="preserve"> ob. cit.</w:t>
      </w:r>
    </w:p>
  </w:footnote>
  <w:footnote w:id="19">
    <w:p w:rsidR="00FF1025" w:rsidRPr="006F1E9B" w:rsidRDefault="00FF1025" w:rsidP="00FF1025">
      <w:pPr>
        <w:pStyle w:val="Textonotapie"/>
        <w:jc w:val="both"/>
        <w:rPr>
          <w:rFonts w:asciiTheme="minorHAnsi" w:hAnsiTheme="minorHAnsi"/>
          <w:lang w:val="es-CO"/>
        </w:rPr>
      </w:pPr>
      <w:r w:rsidRPr="006F1E9B">
        <w:rPr>
          <w:rStyle w:val="Refdenotaalpie"/>
          <w:rFonts w:asciiTheme="minorHAnsi" w:hAnsiTheme="minorHAnsi"/>
        </w:rPr>
        <w:footnoteRef/>
      </w:r>
      <w:r w:rsidRPr="006F1E9B">
        <w:rPr>
          <w:rFonts w:asciiTheme="minorHAnsi" w:hAnsiTheme="minorHAnsi"/>
        </w:rPr>
        <w:t xml:space="preserve"> </w:t>
      </w:r>
      <w:r w:rsidR="00EA2AC1">
        <w:rPr>
          <w:rFonts w:asciiTheme="minorHAnsi" w:hAnsiTheme="minorHAnsi" w:cs="Calibri"/>
          <w:lang w:val="es-CO"/>
        </w:rPr>
        <w:t>CC. C-157 del 2013.</w:t>
      </w:r>
    </w:p>
  </w:footnote>
  <w:footnote w:id="20">
    <w:p w:rsidR="00DC56D7" w:rsidRPr="005B7EDB" w:rsidRDefault="00DC56D7">
      <w:pPr>
        <w:pStyle w:val="Textonotapie"/>
        <w:jc w:val="both"/>
        <w:rPr>
          <w:rFonts w:asciiTheme="minorHAnsi" w:hAnsiTheme="minorHAnsi"/>
          <w:lang w:val="es-CO"/>
        </w:rPr>
      </w:pPr>
      <w:r w:rsidRPr="005B7EDB">
        <w:rPr>
          <w:rStyle w:val="Refdenotaalpie"/>
          <w:rFonts w:asciiTheme="minorHAnsi" w:hAnsiTheme="minorHAnsi"/>
        </w:rPr>
        <w:footnoteRef/>
      </w:r>
      <w:r w:rsidRPr="005B7EDB">
        <w:rPr>
          <w:rFonts w:asciiTheme="minorHAnsi" w:hAnsiTheme="minorHAnsi"/>
        </w:rPr>
        <w:t xml:space="preserve"> </w:t>
      </w:r>
      <w:proofErr w:type="spellStart"/>
      <w:r w:rsidRPr="005B7EDB">
        <w:rPr>
          <w:rFonts w:asciiTheme="minorHAnsi" w:hAnsiTheme="minorHAnsi" w:cs="Calibri"/>
          <w:lang w:val="es-CO"/>
        </w:rPr>
        <w:t>TSP</w:t>
      </w:r>
      <w:proofErr w:type="spellEnd"/>
      <w:r w:rsidRPr="005B7EDB">
        <w:rPr>
          <w:rFonts w:asciiTheme="minorHAnsi" w:hAnsiTheme="minorHAnsi" w:cs="Calibri"/>
          <w:lang w:val="es-CO"/>
        </w:rPr>
        <w:t>, Sala Civil – Familia. Auto del</w:t>
      </w:r>
      <w:r w:rsidRPr="005B7EDB">
        <w:rPr>
          <w:rFonts w:asciiTheme="minorHAnsi" w:hAnsiTheme="minorHAnsi" w:cs="Calibri"/>
        </w:rPr>
        <w:t xml:space="preserve"> 06-10-2016; MS: </w:t>
      </w:r>
      <w:proofErr w:type="spellStart"/>
      <w:r w:rsidRPr="005B7EDB">
        <w:rPr>
          <w:rFonts w:asciiTheme="minorHAnsi" w:hAnsiTheme="minorHAnsi" w:cs="Calibri"/>
        </w:rPr>
        <w:t>Duberney</w:t>
      </w:r>
      <w:proofErr w:type="spellEnd"/>
      <w:r w:rsidRPr="005B7EDB">
        <w:rPr>
          <w:rFonts w:asciiTheme="minorHAnsi" w:hAnsiTheme="minorHAnsi" w:cs="Calibri"/>
        </w:rPr>
        <w:t xml:space="preserve"> Grisales H., No.2015-00202-02.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D7" w:rsidRDefault="00DC56D7"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56D7" w:rsidRDefault="00DC56D7"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D7" w:rsidRPr="00604A97" w:rsidRDefault="00DC56D7" w:rsidP="007825CB">
    <w:pPr>
      <w:pStyle w:val="Encabezado"/>
      <w:pBdr>
        <w:bottom w:val="single" w:sz="4" w:space="1" w:color="D9D9D9"/>
      </w:pBdr>
      <w:jc w:val="right"/>
      <w:rPr>
        <w:rFonts w:asciiTheme="minorHAnsi" w:hAnsiTheme="minorHAnsi"/>
        <w:b/>
        <w:bCs/>
      </w:rPr>
    </w:pPr>
    <w:r w:rsidRPr="00604A97">
      <w:rPr>
        <w:rFonts w:asciiTheme="minorHAnsi" w:hAnsiTheme="minorHAnsi"/>
        <w:color w:val="7F7F7F"/>
        <w:spacing w:val="60"/>
      </w:rPr>
      <w:t>Página</w:t>
    </w:r>
    <w:r w:rsidRPr="00604A97">
      <w:rPr>
        <w:rFonts w:asciiTheme="minorHAnsi" w:hAnsiTheme="minorHAnsi"/>
      </w:rPr>
      <w:t xml:space="preserve"> | </w:t>
    </w:r>
    <w:r w:rsidRPr="00604A97">
      <w:rPr>
        <w:rFonts w:asciiTheme="minorHAnsi" w:hAnsiTheme="minorHAnsi"/>
      </w:rPr>
      <w:fldChar w:fldCharType="begin"/>
    </w:r>
    <w:r w:rsidRPr="00604A97">
      <w:rPr>
        <w:rFonts w:asciiTheme="minorHAnsi" w:hAnsiTheme="minorHAnsi"/>
      </w:rPr>
      <w:instrText>PAGE   \* MERGEFORMAT</w:instrText>
    </w:r>
    <w:r w:rsidRPr="00604A97">
      <w:rPr>
        <w:rFonts w:asciiTheme="minorHAnsi" w:hAnsiTheme="minorHAnsi"/>
      </w:rPr>
      <w:fldChar w:fldCharType="separate"/>
    </w:r>
    <w:r w:rsidR="003D05B8" w:rsidRPr="003D05B8">
      <w:rPr>
        <w:rFonts w:asciiTheme="minorHAnsi" w:hAnsiTheme="minorHAnsi"/>
        <w:b/>
        <w:bCs/>
        <w:noProof/>
      </w:rPr>
      <w:t>12</w:t>
    </w:r>
    <w:r w:rsidRPr="00604A97">
      <w:rPr>
        <w:rFonts w:asciiTheme="minorHAnsi" w:hAnsiTheme="minorHAnsi"/>
      </w:rPr>
      <w:fldChar w:fldCharType="end"/>
    </w:r>
  </w:p>
  <w:p w:rsidR="00DC56D7" w:rsidRDefault="00DC56D7"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w:t>
    </w:r>
    <w:r>
      <w:rPr>
        <w:rFonts w:ascii="Euphemia" w:eastAsia="DotumChe" w:hAnsi="Euphemia"/>
        <w:i/>
        <w:sz w:val="18"/>
      </w:rPr>
      <w:t>20</w:t>
    </w:r>
    <w:r w:rsidR="00632607">
      <w:rPr>
        <w:rFonts w:ascii="Euphemia" w:eastAsia="DotumChe" w:hAnsi="Euphemia"/>
        <w:i/>
        <w:sz w:val="18"/>
      </w:rPr>
      <w:t>15</w:t>
    </w:r>
    <w:r w:rsidRPr="0092502E">
      <w:rPr>
        <w:rFonts w:ascii="Euphemia" w:eastAsia="DotumChe" w:hAnsi="Euphemia"/>
        <w:i/>
        <w:sz w:val="18"/>
      </w:rPr>
      <w:t>-0</w:t>
    </w:r>
    <w:r w:rsidR="00632607">
      <w:rPr>
        <w:rFonts w:ascii="Euphemia" w:eastAsia="DotumChe" w:hAnsi="Euphemia"/>
        <w:i/>
        <w:sz w:val="18"/>
      </w:rPr>
      <w:t>1104</w:t>
    </w:r>
    <w:r w:rsidRPr="0092502E">
      <w:rPr>
        <w:rFonts w:ascii="Euphemia" w:eastAsia="DotumChe" w:hAnsi="Euphemia"/>
        <w:i/>
        <w:sz w:val="18"/>
      </w:rPr>
      <w:t>-01</w:t>
    </w:r>
  </w:p>
  <w:p w:rsidR="00DC56D7" w:rsidRPr="0092502E" w:rsidRDefault="00DC56D7" w:rsidP="007825CB">
    <w:pPr>
      <w:pStyle w:val="Encabezado"/>
      <w:rPr>
        <w:rFonts w:ascii="Euphemia" w:eastAsia="DotumChe" w:hAnsi="Euphemia"/>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461771C"/>
    <w:multiLevelType w:val="multilevel"/>
    <w:tmpl w:val="A77256B0"/>
    <w:lvl w:ilvl="0">
      <w:start w:val="2"/>
      <w:numFmt w:val="decimal"/>
      <w:lvlText w:val="%1."/>
      <w:lvlJc w:val="left"/>
      <w:pPr>
        <w:ind w:left="432" w:hanging="432"/>
      </w:pPr>
      <w:rPr>
        <w:rFonts w:hint="default"/>
        <w:b w:val="0"/>
        <w:sz w:val="26"/>
      </w:rPr>
    </w:lvl>
    <w:lvl w:ilvl="1">
      <w:start w:val="1"/>
      <w:numFmt w:val="decimal"/>
      <w:lvlText w:val="%1.%2."/>
      <w:lvlJc w:val="left"/>
      <w:pPr>
        <w:ind w:left="720" w:hanging="72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A735563"/>
    <w:multiLevelType w:val="hybridMultilevel"/>
    <w:tmpl w:val="269EC0BC"/>
    <w:lvl w:ilvl="0" w:tplc="76FC2F6C">
      <w:start w:val="1"/>
      <w:numFmt w:val="decimal"/>
      <w:lvlText w:val="%1."/>
      <w:lvlJc w:val="left"/>
      <w:pPr>
        <w:ind w:left="360" w:hanging="360"/>
      </w:pPr>
      <w:rPr>
        <w:rFonts w:hint="default"/>
        <w:sz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033069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5">
    <w:nsid w:val="64154DF2"/>
    <w:multiLevelType w:val="hybridMultilevel"/>
    <w:tmpl w:val="EA0C4CA4"/>
    <w:lvl w:ilvl="0" w:tplc="FFFFFFFF">
      <w:start w:val="1"/>
      <w:numFmt w:val="decimal"/>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9"/>
  </w:num>
  <w:num w:numId="4">
    <w:abstractNumId w:val="24"/>
  </w:num>
  <w:num w:numId="5">
    <w:abstractNumId w:val="8"/>
  </w:num>
  <w:num w:numId="6">
    <w:abstractNumId w:val="15"/>
  </w:num>
  <w:num w:numId="7">
    <w:abstractNumId w:val="6"/>
  </w:num>
  <w:num w:numId="8">
    <w:abstractNumId w:val="9"/>
  </w:num>
  <w:num w:numId="9">
    <w:abstractNumId w:val="3"/>
  </w:num>
  <w:num w:numId="10">
    <w:abstractNumId w:val="12"/>
  </w:num>
  <w:num w:numId="11">
    <w:abstractNumId w:val="31"/>
  </w:num>
  <w:num w:numId="12">
    <w:abstractNumId w:val="32"/>
  </w:num>
  <w:num w:numId="13">
    <w:abstractNumId w:val="7"/>
  </w:num>
  <w:num w:numId="14">
    <w:abstractNumId w:val="4"/>
  </w:num>
  <w:num w:numId="15">
    <w:abstractNumId w:val="23"/>
  </w:num>
  <w:num w:numId="16">
    <w:abstractNumId w:val="33"/>
  </w:num>
  <w:num w:numId="17">
    <w:abstractNumId w:val="26"/>
  </w:num>
  <w:num w:numId="18">
    <w:abstractNumId w:val="21"/>
  </w:num>
  <w:num w:numId="19">
    <w:abstractNumId w:val="2"/>
  </w:num>
  <w:num w:numId="20">
    <w:abstractNumId w:val="20"/>
  </w:num>
  <w:num w:numId="21">
    <w:abstractNumId w:val="17"/>
  </w:num>
  <w:num w:numId="22">
    <w:abstractNumId w:val="27"/>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8"/>
  </w:num>
  <w:num w:numId="28">
    <w:abstractNumId w:val="16"/>
  </w:num>
  <w:num w:numId="29">
    <w:abstractNumId w:val="14"/>
  </w:num>
  <w:num w:numId="30">
    <w:abstractNumId w:val="10"/>
  </w:num>
  <w:num w:numId="31">
    <w:abstractNumId w:val="3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
  </w:num>
  <w:num w:numId="35">
    <w:abstractNumId w:val="25"/>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4C0"/>
    <w:rsid w:val="0000162D"/>
    <w:rsid w:val="00001A5E"/>
    <w:rsid w:val="00001E02"/>
    <w:rsid w:val="00001F65"/>
    <w:rsid w:val="0000213D"/>
    <w:rsid w:val="000029B8"/>
    <w:rsid w:val="00002B60"/>
    <w:rsid w:val="00002BE8"/>
    <w:rsid w:val="00002C22"/>
    <w:rsid w:val="0000356B"/>
    <w:rsid w:val="000037BB"/>
    <w:rsid w:val="000037DA"/>
    <w:rsid w:val="00003ACE"/>
    <w:rsid w:val="00003E13"/>
    <w:rsid w:val="000048FA"/>
    <w:rsid w:val="00004CC6"/>
    <w:rsid w:val="00004D23"/>
    <w:rsid w:val="000054AA"/>
    <w:rsid w:val="0000550D"/>
    <w:rsid w:val="00006403"/>
    <w:rsid w:val="000068B9"/>
    <w:rsid w:val="000068DC"/>
    <w:rsid w:val="00006B94"/>
    <w:rsid w:val="00006C3A"/>
    <w:rsid w:val="000070A0"/>
    <w:rsid w:val="00007F6B"/>
    <w:rsid w:val="000114A0"/>
    <w:rsid w:val="00011A4E"/>
    <w:rsid w:val="00011C61"/>
    <w:rsid w:val="00011DE8"/>
    <w:rsid w:val="00012413"/>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11C0"/>
    <w:rsid w:val="0002120B"/>
    <w:rsid w:val="00021DC5"/>
    <w:rsid w:val="00022487"/>
    <w:rsid w:val="00022506"/>
    <w:rsid w:val="00023133"/>
    <w:rsid w:val="000234AA"/>
    <w:rsid w:val="0002362E"/>
    <w:rsid w:val="0002449A"/>
    <w:rsid w:val="000244A1"/>
    <w:rsid w:val="000245A8"/>
    <w:rsid w:val="0002553E"/>
    <w:rsid w:val="0002621C"/>
    <w:rsid w:val="000271FD"/>
    <w:rsid w:val="000302E1"/>
    <w:rsid w:val="00030471"/>
    <w:rsid w:val="00030C8A"/>
    <w:rsid w:val="00030D61"/>
    <w:rsid w:val="000316DD"/>
    <w:rsid w:val="00031ABA"/>
    <w:rsid w:val="00032349"/>
    <w:rsid w:val="000323DB"/>
    <w:rsid w:val="0003302E"/>
    <w:rsid w:val="000330B6"/>
    <w:rsid w:val="00033599"/>
    <w:rsid w:val="000335F3"/>
    <w:rsid w:val="00033784"/>
    <w:rsid w:val="00033B78"/>
    <w:rsid w:val="00033CD4"/>
    <w:rsid w:val="00033D90"/>
    <w:rsid w:val="00033F41"/>
    <w:rsid w:val="0003466A"/>
    <w:rsid w:val="000348E0"/>
    <w:rsid w:val="00035587"/>
    <w:rsid w:val="0003655E"/>
    <w:rsid w:val="0003683D"/>
    <w:rsid w:val="000369FB"/>
    <w:rsid w:val="00037183"/>
    <w:rsid w:val="000371B0"/>
    <w:rsid w:val="00037949"/>
    <w:rsid w:val="00037D18"/>
    <w:rsid w:val="00040119"/>
    <w:rsid w:val="00040FCF"/>
    <w:rsid w:val="00041225"/>
    <w:rsid w:val="000415F3"/>
    <w:rsid w:val="0004210C"/>
    <w:rsid w:val="00042521"/>
    <w:rsid w:val="0004290B"/>
    <w:rsid w:val="00042DA4"/>
    <w:rsid w:val="000432B5"/>
    <w:rsid w:val="0004364C"/>
    <w:rsid w:val="00043711"/>
    <w:rsid w:val="000447C1"/>
    <w:rsid w:val="000452B4"/>
    <w:rsid w:val="000459E9"/>
    <w:rsid w:val="00045AFD"/>
    <w:rsid w:val="00045C5B"/>
    <w:rsid w:val="00045E7B"/>
    <w:rsid w:val="000462E0"/>
    <w:rsid w:val="000469BD"/>
    <w:rsid w:val="00046A4E"/>
    <w:rsid w:val="00046C74"/>
    <w:rsid w:val="00046E7C"/>
    <w:rsid w:val="000474C0"/>
    <w:rsid w:val="00050604"/>
    <w:rsid w:val="0005087F"/>
    <w:rsid w:val="00051759"/>
    <w:rsid w:val="0005192B"/>
    <w:rsid w:val="000519B7"/>
    <w:rsid w:val="000525F4"/>
    <w:rsid w:val="00052D38"/>
    <w:rsid w:val="00053BC4"/>
    <w:rsid w:val="0005413E"/>
    <w:rsid w:val="0005453A"/>
    <w:rsid w:val="00054CC7"/>
    <w:rsid w:val="00055048"/>
    <w:rsid w:val="0005559C"/>
    <w:rsid w:val="00055D20"/>
    <w:rsid w:val="000562C5"/>
    <w:rsid w:val="0005682B"/>
    <w:rsid w:val="00056A8A"/>
    <w:rsid w:val="0005748F"/>
    <w:rsid w:val="0005771C"/>
    <w:rsid w:val="00057F6D"/>
    <w:rsid w:val="00057F6E"/>
    <w:rsid w:val="00060968"/>
    <w:rsid w:val="00060E56"/>
    <w:rsid w:val="000610DA"/>
    <w:rsid w:val="00061595"/>
    <w:rsid w:val="00061739"/>
    <w:rsid w:val="00061BCD"/>
    <w:rsid w:val="0006289F"/>
    <w:rsid w:val="00065FD6"/>
    <w:rsid w:val="0006738D"/>
    <w:rsid w:val="00067E5F"/>
    <w:rsid w:val="0007033C"/>
    <w:rsid w:val="000713A1"/>
    <w:rsid w:val="00071561"/>
    <w:rsid w:val="00071955"/>
    <w:rsid w:val="00071DCA"/>
    <w:rsid w:val="000722E3"/>
    <w:rsid w:val="0007374C"/>
    <w:rsid w:val="00073A70"/>
    <w:rsid w:val="00073C0D"/>
    <w:rsid w:val="000748DD"/>
    <w:rsid w:val="00074A47"/>
    <w:rsid w:val="000759CC"/>
    <w:rsid w:val="00076CF0"/>
    <w:rsid w:val="00077442"/>
    <w:rsid w:val="000777EE"/>
    <w:rsid w:val="000778D0"/>
    <w:rsid w:val="00077AC3"/>
    <w:rsid w:val="00077C16"/>
    <w:rsid w:val="000801A4"/>
    <w:rsid w:val="00080255"/>
    <w:rsid w:val="00080D66"/>
    <w:rsid w:val="00080FFB"/>
    <w:rsid w:val="00081BC0"/>
    <w:rsid w:val="000824B4"/>
    <w:rsid w:val="0008360D"/>
    <w:rsid w:val="00083E08"/>
    <w:rsid w:val="0008401D"/>
    <w:rsid w:val="00084395"/>
    <w:rsid w:val="000849E0"/>
    <w:rsid w:val="00084D56"/>
    <w:rsid w:val="00084E78"/>
    <w:rsid w:val="00084F43"/>
    <w:rsid w:val="0008549F"/>
    <w:rsid w:val="00085970"/>
    <w:rsid w:val="0008605E"/>
    <w:rsid w:val="0008638F"/>
    <w:rsid w:val="00086649"/>
    <w:rsid w:val="00086DDE"/>
    <w:rsid w:val="00086DF4"/>
    <w:rsid w:val="00087AD9"/>
    <w:rsid w:val="00090312"/>
    <w:rsid w:val="000906E3"/>
    <w:rsid w:val="0009077C"/>
    <w:rsid w:val="0009093C"/>
    <w:rsid w:val="00091895"/>
    <w:rsid w:val="00092249"/>
    <w:rsid w:val="0009226D"/>
    <w:rsid w:val="000925BE"/>
    <w:rsid w:val="000926FB"/>
    <w:rsid w:val="00092CB4"/>
    <w:rsid w:val="0009351B"/>
    <w:rsid w:val="00093901"/>
    <w:rsid w:val="00093BFE"/>
    <w:rsid w:val="0009412B"/>
    <w:rsid w:val="00094809"/>
    <w:rsid w:val="00094DA8"/>
    <w:rsid w:val="00094F80"/>
    <w:rsid w:val="00095018"/>
    <w:rsid w:val="0009516E"/>
    <w:rsid w:val="000958F7"/>
    <w:rsid w:val="00095AF3"/>
    <w:rsid w:val="00095EBD"/>
    <w:rsid w:val="00096143"/>
    <w:rsid w:val="000962D9"/>
    <w:rsid w:val="000964B7"/>
    <w:rsid w:val="00096E93"/>
    <w:rsid w:val="000A019A"/>
    <w:rsid w:val="000A06E5"/>
    <w:rsid w:val="000A06ED"/>
    <w:rsid w:val="000A10C3"/>
    <w:rsid w:val="000A1894"/>
    <w:rsid w:val="000A1A77"/>
    <w:rsid w:val="000A2B55"/>
    <w:rsid w:val="000A2EA9"/>
    <w:rsid w:val="000A34A6"/>
    <w:rsid w:val="000A39C8"/>
    <w:rsid w:val="000A4014"/>
    <w:rsid w:val="000A475E"/>
    <w:rsid w:val="000A50F0"/>
    <w:rsid w:val="000A5681"/>
    <w:rsid w:val="000A5992"/>
    <w:rsid w:val="000A5A6B"/>
    <w:rsid w:val="000A5FB1"/>
    <w:rsid w:val="000A6EF1"/>
    <w:rsid w:val="000A72D0"/>
    <w:rsid w:val="000A72D4"/>
    <w:rsid w:val="000A740A"/>
    <w:rsid w:val="000A7DD9"/>
    <w:rsid w:val="000B0207"/>
    <w:rsid w:val="000B02EC"/>
    <w:rsid w:val="000B0EDC"/>
    <w:rsid w:val="000B13CA"/>
    <w:rsid w:val="000B1A0E"/>
    <w:rsid w:val="000B1C6F"/>
    <w:rsid w:val="000B1E78"/>
    <w:rsid w:val="000B25A3"/>
    <w:rsid w:val="000B313F"/>
    <w:rsid w:val="000B4899"/>
    <w:rsid w:val="000B4BC4"/>
    <w:rsid w:val="000B599D"/>
    <w:rsid w:val="000B60C2"/>
    <w:rsid w:val="000B616B"/>
    <w:rsid w:val="000B61D2"/>
    <w:rsid w:val="000B62A4"/>
    <w:rsid w:val="000B6686"/>
    <w:rsid w:val="000B67D1"/>
    <w:rsid w:val="000B6CD5"/>
    <w:rsid w:val="000B71EC"/>
    <w:rsid w:val="000B734E"/>
    <w:rsid w:val="000B77AA"/>
    <w:rsid w:val="000B77AB"/>
    <w:rsid w:val="000B7F83"/>
    <w:rsid w:val="000C02BF"/>
    <w:rsid w:val="000C0F2B"/>
    <w:rsid w:val="000C1DDF"/>
    <w:rsid w:val="000C2323"/>
    <w:rsid w:val="000C3CBE"/>
    <w:rsid w:val="000C48C3"/>
    <w:rsid w:val="000C48DA"/>
    <w:rsid w:val="000C4C76"/>
    <w:rsid w:val="000C561C"/>
    <w:rsid w:val="000C56C6"/>
    <w:rsid w:val="000C580D"/>
    <w:rsid w:val="000C6165"/>
    <w:rsid w:val="000C64E1"/>
    <w:rsid w:val="000C68D0"/>
    <w:rsid w:val="000C74F2"/>
    <w:rsid w:val="000C7839"/>
    <w:rsid w:val="000C78DF"/>
    <w:rsid w:val="000D0249"/>
    <w:rsid w:val="000D0770"/>
    <w:rsid w:val="000D0950"/>
    <w:rsid w:val="000D0AB9"/>
    <w:rsid w:val="000D17B0"/>
    <w:rsid w:val="000D1C3C"/>
    <w:rsid w:val="000D33F3"/>
    <w:rsid w:val="000D3E91"/>
    <w:rsid w:val="000D3FFC"/>
    <w:rsid w:val="000D403A"/>
    <w:rsid w:val="000D4231"/>
    <w:rsid w:val="000D5DC4"/>
    <w:rsid w:val="000D6C16"/>
    <w:rsid w:val="000D7264"/>
    <w:rsid w:val="000E0BA5"/>
    <w:rsid w:val="000E114F"/>
    <w:rsid w:val="000E1B6B"/>
    <w:rsid w:val="000E2B4E"/>
    <w:rsid w:val="000E3CEC"/>
    <w:rsid w:val="000E406D"/>
    <w:rsid w:val="000E4575"/>
    <w:rsid w:val="000E49BA"/>
    <w:rsid w:val="000E5F56"/>
    <w:rsid w:val="000E6717"/>
    <w:rsid w:val="000E79CB"/>
    <w:rsid w:val="000E7CCE"/>
    <w:rsid w:val="000F04BA"/>
    <w:rsid w:val="000F0DB4"/>
    <w:rsid w:val="000F0FD7"/>
    <w:rsid w:val="000F1316"/>
    <w:rsid w:val="000F2FB8"/>
    <w:rsid w:val="000F38AB"/>
    <w:rsid w:val="000F3E84"/>
    <w:rsid w:val="000F4052"/>
    <w:rsid w:val="000F46F3"/>
    <w:rsid w:val="000F4B1D"/>
    <w:rsid w:val="000F60FC"/>
    <w:rsid w:val="000F63AD"/>
    <w:rsid w:val="000F644A"/>
    <w:rsid w:val="000F6584"/>
    <w:rsid w:val="000F675D"/>
    <w:rsid w:val="000F6ED2"/>
    <w:rsid w:val="000F73AC"/>
    <w:rsid w:val="000F786D"/>
    <w:rsid w:val="000F7A94"/>
    <w:rsid w:val="000F7D5B"/>
    <w:rsid w:val="000F7DBA"/>
    <w:rsid w:val="001011E2"/>
    <w:rsid w:val="00101794"/>
    <w:rsid w:val="00101844"/>
    <w:rsid w:val="001025D8"/>
    <w:rsid w:val="00103B02"/>
    <w:rsid w:val="00103DC6"/>
    <w:rsid w:val="00103E0F"/>
    <w:rsid w:val="00103F4D"/>
    <w:rsid w:val="00104B2C"/>
    <w:rsid w:val="00104F8F"/>
    <w:rsid w:val="0010516B"/>
    <w:rsid w:val="00105299"/>
    <w:rsid w:val="00105600"/>
    <w:rsid w:val="00105AB0"/>
    <w:rsid w:val="00105D8A"/>
    <w:rsid w:val="0010616C"/>
    <w:rsid w:val="00107464"/>
    <w:rsid w:val="001075B0"/>
    <w:rsid w:val="00107E6B"/>
    <w:rsid w:val="0011032C"/>
    <w:rsid w:val="00111168"/>
    <w:rsid w:val="001112E3"/>
    <w:rsid w:val="00111FDC"/>
    <w:rsid w:val="0011245C"/>
    <w:rsid w:val="0011280E"/>
    <w:rsid w:val="00113662"/>
    <w:rsid w:val="00114532"/>
    <w:rsid w:val="001154A1"/>
    <w:rsid w:val="0011558E"/>
    <w:rsid w:val="0011584B"/>
    <w:rsid w:val="00116A8B"/>
    <w:rsid w:val="00117D8C"/>
    <w:rsid w:val="00120240"/>
    <w:rsid w:val="00120A8A"/>
    <w:rsid w:val="00120F40"/>
    <w:rsid w:val="001211A4"/>
    <w:rsid w:val="00121321"/>
    <w:rsid w:val="00121AAE"/>
    <w:rsid w:val="00121B99"/>
    <w:rsid w:val="0012231E"/>
    <w:rsid w:val="001228A5"/>
    <w:rsid w:val="0012540F"/>
    <w:rsid w:val="00125A29"/>
    <w:rsid w:val="00125DFD"/>
    <w:rsid w:val="00126049"/>
    <w:rsid w:val="0012637C"/>
    <w:rsid w:val="00126522"/>
    <w:rsid w:val="00127CDF"/>
    <w:rsid w:val="0013057B"/>
    <w:rsid w:val="00130F4F"/>
    <w:rsid w:val="00131A1C"/>
    <w:rsid w:val="00131CB6"/>
    <w:rsid w:val="00132A05"/>
    <w:rsid w:val="001332BC"/>
    <w:rsid w:val="00133E3C"/>
    <w:rsid w:val="00134674"/>
    <w:rsid w:val="00134E37"/>
    <w:rsid w:val="001355D3"/>
    <w:rsid w:val="00135635"/>
    <w:rsid w:val="00135838"/>
    <w:rsid w:val="001365E7"/>
    <w:rsid w:val="00136637"/>
    <w:rsid w:val="00136AB1"/>
    <w:rsid w:val="0014094F"/>
    <w:rsid w:val="00140A64"/>
    <w:rsid w:val="00141788"/>
    <w:rsid w:val="0014186E"/>
    <w:rsid w:val="001427B0"/>
    <w:rsid w:val="001428A7"/>
    <w:rsid w:val="00142A16"/>
    <w:rsid w:val="00143334"/>
    <w:rsid w:val="00143455"/>
    <w:rsid w:val="0014414E"/>
    <w:rsid w:val="00144AFC"/>
    <w:rsid w:val="0014584F"/>
    <w:rsid w:val="00146AD9"/>
    <w:rsid w:val="00146D52"/>
    <w:rsid w:val="00147079"/>
    <w:rsid w:val="0014762E"/>
    <w:rsid w:val="0014779E"/>
    <w:rsid w:val="00150459"/>
    <w:rsid w:val="001506AE"/>
    <w:rsid w:val="00150CFF"/>
    <w:rsid w:val="00150D00"/>
    <w:rsid w:val="00150E24"/>
    <w:rsid w:val="00151A8D"/>
    <w:rsid w:val="00151AC0"/>
    <w:rsid w:val="00151CF9"/>
    <w:rsid w:val="00152873"/>
    <w:rsid w:val="00152B86"/>
    <w:rsid w:val="00152D18"/>
    <w:rsid w:val="00152EE2"/>
    <w:rsid w:val="00153180"/>
    <w:rsid w:val="00153DAE"/>
    <w:rsid w:val="0015478D"/>
    <w:rsid w:val="00154A7F"/>
    <w:rsid w:val="00154CB1"/>
    <w:rsid w:val="00155827"/>
    <w:rsid w:val="00155F5B"/>
    <w:rsid w:val="00155FC1"/>
    <w:rsid w:val="00156313"/>
    <w:rsid w:val="00157DAD"/>
    <w:rsid w:val="00160028"/>
    <w:rsid w:val="001607AA"/>
    <w:rsid w:val="00160BD5"/>
    <w:rsid w:val="00162A30"/>
    <w:rsid w:val="00162A80"/>
    <w:rsid w:val="00162AFC"/>
    <w:rsid w:val="00162B36"/>
    <w:rsid w:val="00162CF6"/>
    <w:rsid w:val="001640A0"/>
    <w:rsid w:val="00164871"/>
    <w:rsid w:val="00164983"/>
    <w:rsid w:val="00164A18"/>
    <w:rsid w:val="00164BAB"/>
    <w:rsid w:val="00165FAD"/>
    <w:rsid w:val="00166591"/>
    <w:rsid w:val="0016693E"/>
    <w:rsid w:val="00166940"/>
    <w:rsid w:val="0016728A"/>
    <w:rsid w:val="001679BB"/>
    <w:rsid w:val="00170454"/>
    <w:rsid w:val="00170651"/>
    <w:rsid w:val="00170D5A"/>
    <w:rsid w:val="0017108B"/>
    <w:rsid w:val="00171CDF"/>
    <w:rsid w:val="00171F69"/>
    <w:rsid w:val="0017262D"/>
    <w:rsid w:val="00172653"/>
    <w:rsid w:val="001732B2"/>
    <w:rsid w:val="00173BDE"/>
    <w:rsid w:val="00173F82"/>
    <w:rsid w:val="001744DA"/>
    <w:rsid w:val="001746DA"/>
    <w:rsid w:val="00174A6D"/>
    <w:rsid w:val="00174EA9"/>
    <w:rsid w:val="00177155"/>
    <w:rsid w:val="00177874"/>
    <w:rsid w:val="001801E8"/>
    <w:rsid w:val="0018078C"/>
    <w:rsid w:val="00180CA9"/>
    <w:rsid w:val="00181261"/>
    <w:rsid w:val="0018188B"/>
    <w:rsid w:val="00181C54"/>
    <w:rsid w:val="00182976"/>
    <w:rsid w:val="00182A74"/>
    <w:rsid w:val="00183152"/>
    <w:rsid w:val="001836EF"/>
    <w:rsid w:val="00183BFD"/>
    <w:rsid w:val="00183F7F"/>
    <w:rsid w:val="00183FF3"/>
    <w:rsid w:val="001840AB"/>
    <w:rsid w:val="00184CCE"/>
    <w:rsid w:val="00184D3A"/>
    <w:rsid w:val="00184D9B"/>
    <w:rsid w:val="0018579C"/>
    <w:rsid w:val="001858BA"/>
    <w:rsid w:val="001859E5"/>
    <w:rsid w:val="00185CA9"/>
    <w:rsid w:val="00185EE2"/>
    <w:rsid w:val="0018642E"/>
    <w:rsid w:val="00186556"/>
    <w:rsid w:val="00186B29"/>
    <w:rsid w:val="00190080"/>
    <w:rsid w:val="00190AE9"/>
    <w:rsid w:val="00191961"/>
    <w:rsid w:val="0019220D"/>
    <w:rsid w:val="00192EF5"/>
    <w:rsid w:val="0019489D"/>
    <w:rsid w:val="00195129"/>
    <w:rsid w:val="00195226"/>
    <w:rsid w:val="001956C7"/>
    <w:rsid w:val="00195BF4"/>
    <w:rsid w:val="00195E43"/>
    <w:rsid w:val="00196063"/>
    <w:rsid w:val="00196546"/>
    <w:rsid w:val="00197867"/>
    <w:rsid w:val="00197F79"/>
    <w:rsid w:val="001A023C"/>
    <w:rsid w:val="001A0350"/>
    <w:rsid w:val="001A0B2A"/>
    <w:rsid w:val="001A0C25"/>
    <w:rsid w:val="001A17AF"/>
    <w:rsid w:val="001A1D42"/>
    <w:rsid w:val="001A1FB1"/>
    <w:rsid w:val="001A2C6D"/>
    <w:rsid w:val="001A2DFE"/>
    <w:rsid w:val="001A3190"/>
    <w:rsid w:val="001A4C71"/>
    <w:rsid w:val="001A5401"/>
    <w:rsid w:val="001A5927"/>
    <w:rsid w:val="001A59D2"/>
    <w:rsid w:val="001A5C52"/>
    <w:rsid w:val="001A6098"/>
    <w:rsid w:val="001A61F6"/>
    <w:rsid w:val="001A6D10"/>
    <w:rsid w:val="001A70C8"/>
    <w:rsid w:val="001A7399"/>
    <w:rsid w:val="001A788D"/>
    <w:rsid w:val="001A7AA1"/>
    <w:rsid w:val="001A7C58"/>
    <w:rsid w:val="001A7DAC"/>
    <w:rsid w:val="001B18DB"/>
    <w:rsid w:val="001B1921"/>
    <w:rsid w:val="001B1E5E"/>
    <w:rsid w:val="001B2063"/>
    <w:rsid w:val="001B27CB"/>
    <w:rsid w:val="001B2D71"/>
    <w:rsid w:val="001B2ED1"/>
    <w:rsid w:val="001B339A"/>
    <w:rsid w:val="001B3A6E"/>
    <w:rsid w:val="001B4754"/>
    <w:rsid w:val="001B4AFD"/>
    <w:rsid w:val="001B4EC0"/>
    <w:rsid w:val="001B5A43"/>
    <w:rsid w:val="001B5E51"/>
    <w:rsid w:val="001B6C18"/>
    <w:rsid w:val="001B6DA2"/>
    <w:rsid w:val="001B7CC9"/>
    <w:rsid w:val="001B7E42"/>
    <w:rsid w:val="001C1377"/>
    <w:rsid w:val="001C16C5"/>
    <w:rsid w:val="001C190F"/>
    <w:rsid w:val="001C1F13"/>
    <w:rsid w:val="001C1F30"/>
    <w:rsid w:val="001C23AD"/>
    <w:rsid w:val="001C338B"/>
    <w:rsid w:val="001C3683"/>
    <w:rsid w:val="001C3721"/>
    <w:rsid w:val="001C40B7"/>
    <w:rsid w:val="001C4BB4"/>
    <w:rsid w:val="001C4D1F"/>
    <w:rsid w:val="001C5736"/>
    <w:rsid w:val="001C5D53"/>
    <w:rsid w:val="001C6026"/>
    <w:rsid w:val="001C7256"/>
    <w:rsid w:val="001C7E47"/>
    <w:rsid w:val="001C7F4E"/>
    <w:rsid w:val="001D0941"/>
    <w:rsid w:val="001D0EF8"/>
    <w:rsid w:val="001D185D"/>
    <w:rsid w:val="001D19AC"/>
    <w:rsid w:val="001D1A41"/>
    <w:rsid w:val="001D1C58"/>
    <w:rsid w:val="001D2421"/>
    <w:rsid w:val="001D395A"/>
    <w:rsid w:val="001D438A"/>
    <w:rsid w:val="001D4A9C"/>
    <w:rsid w:val="001D5120"/>
    <w:rsid w:val="001D5401"/>
    <w:rsid w:val="001D567F"/>
    <w:rsid w:val="001D5735"/>
    <w:rsid w:val="001D6532"/>
    <w:rsid w:val="001D6C5E"/>
    <w:rsid w:val="001D6C84"/>
    <w:rsid w:val="001D7531"/>
    <w:rsid w:val="001D7C9F"/>
    <w:rsid w:val="001D7FDE"/>
    <w:rsid w:val="001E019D"/>
    <w:rsid w:val="001E0839"/>
    <w:rsid w:val="001E15E8"/>
    <w:rsid w:val="001E161D"/>
    <w:rsid w:val="001E1A5E"/>
    <w:rsid w:val="001E206B"/>
    <w:rsid w:val="001E3FFD"/>
    <w:rsid w:val="001E499D"/>
    <w:rsid w:val="001E5578"/>
    <w:rsid w:val="001E5585"/>
    <w:rsid w:val="001E55D4"/>
    <w:rsid w:val="001E56D1"/>
    <w:rsid w:val="001E5F0E"/>
    <w:rsid w:val="001E6160"/>
    <w:rsid w:val="001E6256"/>
    <w:rsid w:val="001E669C"/>
    <w:rsid w:val="001E686F"/>
    <w:rsid w:val="001E7204"/>
    <w:rsid w:val="001E7BAA"/>
    <w:rsid w:val="001E7FFC"/>
    <w:rsid w:val="001F06A8"/>
    <w:rsid w:val="001F0A86"/>
    <w:rsid w:val="001F0E73"/>
    <w:rsid w:val="001F12DD"/>
    <w:rsid w:val="001F141E"/>
    <w:rsid w:val="001F1A85"/>
    <w:rsid w:val="001F1EA6"/>
    <w:rsid w:val="001F3851"/>
    <w:rsid w:val="001F3EC2"/>
    <w:rsid w:val="001F4510"/>
    <w:rsid w:val="001F53F2"/>
    <w:rsid w:val="001F5CB2"/>
    <w:rsid w:val="001F6307"/>
    <w:rsid w:val="001F6698"/>
    <w:rsid w:val="001F69C0"/>
    <w:rsid w:val="002024E8"/>
    <w:rsid w:val="00202948"/>
    <w:rsid w:val="00202AD3"/>
    <w:rsid w:val="00202C50"/>
    <w:rsid w:val="00202EBB"/>
    <w:rsid w:val="002038F0"/>
    <w:rsid w:val="00203D13"/>
    <w:rsid w:val="00203F87"/>
    <w:rsid w:val="00204264"/>
    <w:rsid w:val="00204880"/>
    <w:rsid w:val="00204EC0"/>
    <w:rsid w:val="0020594C"/>
    <w:rsid w:val="00205C8E"/>
    <w:rsid w:val="00205E3C"/>
    <w:rsid w:val="002063AB"/>
    <w:rsid w:val="002064B7"/>
    <w:rsid w:val="00206AAA"/>
    <w:rsid w:val="00206C53"/>
    <w:rsid w:val="00207612"/>
    <w:rsid w:val="00207858"/>
    <w:rsid w:val="00207B9A"/>
    <w:rsid w:val="00207D2C"/>
    <w:rsid w:val="00210134"/>
    <w:rsid w:val="00210170"/>
    <w:rsid w:val="00210460"/>
    <w:rsid w:val="00210C90"/>
    <w:rsid w:val="00210D56"/>
    <w:rsid w:val="002110DC"/>
    <w:rsid w:val="002111DB"/>
    <w:rsid w:val="002117CB"/>
    <w:rsid w:val="00211ADB"/>
    <w:rsid w:val="00212154"/>
    <w:rsid w:val="00212B57"/>
    <w:rsid w:val="002132CD"/>
    <w:rsid w:val="00213314"/>
    <w:rsid w:val="0021365B"/>
    <w:rsid w:val="00213D12"/>
    <w:rsid w:val="00213EBE"/>
    <w:rsid w:val="0021417E"/>
    <w:rsid w:val="0021422C"/>
    <w:rsid w:val="00214943"/>
    <w:rsid w:val="00214D8A"/>
    <w:rsid w:val="00215D56"/>
    <w:rsid w:val="00215FB7"/>
    <w:rsid w:val="00216485"/>
    <w:rsid w:val="00216BB0"/>
    <w:rsid w:val="00217FB2"/>
    <w:rsid w:val="002201B3"/>
    <w:rsid w:val="002215BB"/>
    <w:rsid w:val="00221615"/>
    <w:rsid w:val="00221720"/>
    <w:rsid w:val="0022185D"/>
    <w:rsid w:val="00221EC5"/>
    <w:rsid w:val="0022242D"/>
    <w:rsid w:val="00223E48"/>
    <w:rsid w:val="00224CEF"/>
    <w:rsid w:val="002260D3"/>
    <w:rsid w:val="00226103"/>
    <w:rsid w:val="00226874"/>
    <w:rsid w:val="00226DAB"/>
    <w:rsid w:val="00226E35"/>
    <w:rsid w:val="00227879"/>
    <w:rsid w:val="00227DDC"/>
    <w:rsid w:val="002300AF"/>
    <w:rsid w:val="0023051C"/>
    <w:rsid w:val="00230936"/>
    <w:rsid w:val="00230D34"/>
    <w:rsid w:val="00230D90"/>
    <w:rsid w:val="00230F7B"/>
    <w:rsid w:val="00231752"/>
    <w:rsid w:val="00231912"/>
    <w:rsid w:val="00231985"/>
    <w:rsid w:val="00231A7F"/>
    <w:rsid w:val="00231CE5"/>
    <w:rsid w:val="002327D4"/>
    <w:rsid w:val="00233995"/>
    <w:rsid w:val="002339AE"/>
    <w:rsid w:val="002349DE"/>
    <w:rsid w:val="00234CA4"/>
    <w:rsid w:val="00235E08"/>
    <w:rsid w:val="002367D9"/>
    <w:rsid w:val="00236EB4"/>
    <w:rsid w:val="002374EA"/>
    <w:rsid w:val="00237F49"/>
    <w:rsid w:val="00240189"/>
    <w:rsid w:val="0024019B"/>
    <w:rsid w:val="00240623"/>
    <w:rsid w:val="0024066C"/>
    <w:rsid w:val="0024072F"/>
    <w:rsid w:val="0024081C"/>
    <w:rsid w:val="00240892"/>
    <w:rsid w:val="00240C63"/>
    <w:rsid w:val="00240E7F"/>
    <w:rsid w:val="0024255C"/>
    <w:rsid w:val="002432DD"/>
    <w:rsid w:val="00243607"/>
    <w:rsid w:val="00243DEA"/>
    <w:rsid w:val="002444C7"/>
    <w:rsid w:val="00244530"/>
    <w:rsid w:val="00244748"/>
    <w:rsid w:val="00245622"/>
    <w:rsid w:val="00245E02"/>
    <w:rsid w:val="002465B1"/>
    <w:rsid w:val="0024776D"/>
    <w:rsid w:val="00247D98"/>
    <w:rsid w:val="002504CB"/>
    <w:rsid w:val="00250A36"/>
    <w:rsid w:val="0025139A"/>
    <w:rsid w:val="00251CBB"/>
    <w:rsid w:val="0025204F"/>
    <w:rsid w:val="002522AA"/>
    <w:rsid w:val="002522F4"/>
    <w:rsid w:val="00252804"/>
    <w:rsid w:val="0025281B"/>
    <w:rsid w:val="002529DA"/>
    <w:rsid w:val="00252B74"/>
    <w:rsid w:val="00252C52"/>
    <w:rsid w:val="00254B44"/>
    <w:rsid w:val="002559E5"/>
    <w:rsid w:val="002567DE"/>
    <w:rsid w:val="00256948"/>
    <w:rsid w:val="00257100"/>
    <w:rsid w:val="002610B3"/>
    <w:rsid w:val="0026128F"/>
    <w:rsid w:val="0026187C"/>
    <w:rsid w:val="002619CE"/>
    <w:rsid w:val="0026209C"/>
    <w:rsid w:val="002620FB"/>
    <w:rsid w:val="00262289"/>
    <w:rsid w:val="002623CF"/>
    <w:rsid w:val="002627CB"/>
    <w:rsid w:val="00262DAA"/>
    <w:rsid w:val="00264022"/>
    <w:rsid w:val="00264B9D"/>
    <w:rsid w:val="002652F3"/>
    <w:rsid w:val="002658DC"/>
    <w:rsid w:val="00266F35"/>
    <w:rsid w:val="0026701E"/>
    <w:rsid w:val="002670F0"/>
    <w:rsid w:val="002676E1"/>
    <w:rsid w:val="002677CF"/>
    <w:rsid w:val="00267974"/>
    <w:rsid w:val="002679FD"/>
    <w:rsid w:val="00267E5A"/>
    <w:rsid w:val="002703CB"/>
    <w:rsid w:val="00270459"/>
    <w:rsid w:val="00270E92"/>
    <w:rsid w:val="002715C8"/>
    <w:rsid w:val="00271C12"/>
    <w:rsid w:val="00271C55"/>
    <w:rsid w:val="00272804"/>
    <w:rsid w:val="00273FC9"/>
    <w:rsid w:val="00274DA9"/>
    <w:rsid w:val="00274DB6"/>
    <w:rsid w:val="00275172"/>
    <w:rsid w:val="00275D97"/>
    <w:rsid w:val="00275DC2"/>
    <w:rsid w:val="00276163"/>
    <w:rsid w:val="00276484"/>
    <w:rsid w:val="00276525"/>
    <w:rsid w:val="00276FFD"/>
    <w:rsid w:val="002779EB"/>
    <w:rsid w:val="00277E90"/>
    <w:rsid w:val="0028005A"/>
    <w:rsid w:val="00280F35"/>
    <w:rsid w:val="00281025"/>
    <w:rsid w:val="002815F7"/>
    <w:rsid w:val="00281865"/>
    <w:rsid w:val="00281DBC"/>
    <w:rsid w:val="00281ED5"/>
    <w:rsid w:val="00281F96"/>
    <w:rsid w:val="00282E6C"/>
    <w:rsid w:val="00283032"/>
    <w:rsid w:val="00283472"/>
    <w:rsid w:val="00283C5B"/>
    <w:rsid w:val="002850E8"/>
    <w:rsid w:val="00285511"/>
    <w:rsid w:val="00285CE0"/>
    <w:rsid w:val="0028658B"/>
    <w:rsid w:val="00286965"/>
    <w:rsid w:val="002870DC"/>
    <w:rsid w:val="00287100"/>
    <w:rsid w:val="00287CC7"/>
    <w:rsid w:val="0029074A"/>
    <w:rsid w:val="002911DE"/>
    <w:rsid w:val="00291209"/>
    <w:rsid w:val="00293957"/>
    <w:rsid w:val="00293976"/>
    <w:rsid w:val="0029433C"/>
    <w:rsid w:val="0029477E"/>
    <w:rsid w:val="002948BF"/>
    <w:rsid w:val="00294B6F"/>
    <w:rsid w:val="0029547F"/>
    <w:rsid w:val="002954E8"/>
    <w:rsid w:val="00295653"/>
    <w:rsid w:val="00295ED4"/>
    <w:rsid w:val="00295F57"/>
    <w:rsid w:val="00295FB2"/>
    <w:rsid w:val="0029615E"/>
    <w:rsid w:val="00296647"/>
    <w:rsid w:val="00296C23"/>
    <w:rsid w:val="00297E52"/>
    <w:rsid w:val="002A0459"/>
    <w:rsid w:val="002A045E"/>
    <w:rsid w:val="002A1C81"/>
    <w:rsid w:val="002A1D0B"/>
    <w:rsid w:val="002A1FD7"/>
    <w:rsid w:val="002A2E05"/>
    <w:rsid w:val="002A3981"/>
    <w:rsid w:val="002A3ED5"/>
    <w:rsid w:val="002A4157"/>
    <w:rsid w:val="002A41A7"/>
    <w:rsid w:val="002A4B6E"/>
    <w:rsid w:val="002A54DF"/>
    <w:rsid w:val="002A6672"/>
    <w:rsid w:val="002A693C"/>
    <w:rsid w:val="002A7424"/>
    <w:rsid w:val="002A7E65"/>
    <w:rsid w:val="002B00A2"/>
    <w:rsid w:val="002B0329"/>
    <w:rsid w:val="002B0368"/>
    <w:rsid w:val="002B0C7B"/>
    <w:rsid w:val="002B0CA5"/>
    <w:rsid w:val="002B0E73"/>
    <w:rsid w:val="002B1CE2"/>
    <w:rsid w:val="002B20BE"/>
    <w:rsid w:val="002B24FB"/>
    <w:rsid w:val="002B2FD5"/>
    <w:rsid w:val="002B3048"/>
    <w:rsid w:val="002B372A"/>
    <w:rsid w:val="002B3756"/>
    <w:rsid w:val="002B40F0"/>
    <w:rsid w:val="002B429F"/>
    <w:rsid w:val="002B4FA0"/>
    <w:rsid w:val="002B5910"/>
    <w:rsid w:val="002B59F8"/>
    <w:rsid w:val="002B5B33"/>
    <w:rsid w:val="002B5BFA"/>
    <w:rsid w:val="002B6241"/>
    <w:rsid w:val="002B6536"/>
    <w:rsid w:val="002B69C2"/>
    <w:rsid w:val="002B6A21"/>
    <w:rsid w:val="002B6E71"/>
    <w:rsid w:val="002B785A"/>
    <w:rsid w:val="002C044D"/>
    <w:rsid w:val="002C04FD"/>
    <w:rsid w:val="002C0F1C"/>
    <w:rsid w:val="002C1016"/>
    <w:rsid w:val="002C17EF"/>
    <w:rsid w:val="002C1AAF"/>
    <w:rsid w:val="002C251E"/>
    <w:rsid w:val="002C3AC7"/>
    <w:rsid w:val="002C3F59"/>
    <w:rsid w:val="002C42A2"/>
    <w:rsid w:val="002C4C84"/>
    <w:rsid w:val="002C4FAD"/>
    <w:rsid w:val="002C5577"/>
    <w:rsid w:val="002C5839"/>
    <w:rsid w:val="002C68D4"/>
    <w:rsid w:val="002C7935"/>
    <w:rsid w:val="002C7BF1"/>
    <w:rsid w:val="002C7E4D"/>
    <w:rsid w:val="002D0DBA"/>
    <w:rsid w:val="002D1B9B"/>
    <w:rsid w:val="002D1BAA"/>
    <w:rsid w:val="002D1BC8"/>
    <w:rsid w:val="002D1EB3"/>
    <w:rsid w:val="002D1ED5"/>
    <w:rsid w:val="002D2A9B"/>
    <w:rsid w:val="002D3C2B"/>
    <w:rsid w:val="002D3F94"/>
    <w:rsid w:val="002D415B"/>
    <w:rsid w:val="002D4323"/>
    <w:rsid w:val="002D491E"/>
    <w:rsid w:val="002D49A0"/>
    <w:rsid w:val="002D5B2D"/>
    <w:rsid w:val="002D5F12"/>
    <w:rsid w:val="002D6C6B"/>
    <w:rsid w:val="002D74E0"/>
    <w:rsid w:val="002D7AAE"/>
    <w:rsid w:val="002D7D92"/>
    <w:rsid w:val="002D7DD4"/>
    <w:rsid w:val="002D7FCD"/>
    <w:rsid w:val="002E0363"/>
    <w:rsid w:val="002E0617"/>
    <w:rsid w:val="002E0624"/>
    <w:rsid w:val="002E0908"/>
    <w:rsid w:val="002E1127"/>
    <w:rsid w:val="002E119E"/>
    <w:rsid w:val="002E1342"/>
    <w:rsid w:val="002E1347"/>
    <w:rsid w:val="002E1D12"/>
    <w:rsid w:val="002E1D7C"/>
    <w:rsid w:val="002E1EAA"/>
    <w:rsid w:val="002E333F"/>
    <w:rsid w:val="002E3761"/>
    <w:rsid w:val="002E3E1E"/>
    <w:rsid w:val="002E3FD5"/>
    <w:rsid w:val="002E425E"/>
    <w:rsid w:val="002E499D"/>
    <w:rsid w:val="002E4A88"/>
    <w:rsid w:val="002E4B56"/>
    <w:rsid w:val="002E4EE7"/>
    <w:rsid w:val="002E518B"/>
    <w:rsid w:val="002E5791"/>
    <w:rsid w:val="002E57EE"/>
    <w:rsid w:val="002E5A96"/>
    <w:rsid w:val="002E648D"/>
    <w:rsid w:val="002E690B"/>
    <w:rsid w:val="002E6C41"/>
    <w:rsid w:val="002E6F0D"/>
    <w:rsid w:val="002E6F2A"/>
    <w:rsid w:val="002E7472"/>
    <w:rsid w:val="002F0377"/>
    <w:rsid w:val="002F0933"/>
    <w:rsid w:val="002F0B25"/>
    <w:rsid w:val="002F131F"/>
    <w:rsid w:val="002F1B12"/>
    <w:rsid w:val="002F1D75"/>
    <w:rsid w:val="002F1EFA"/>
    <w:rsid w:val="002F2D7C"/>
    <w:rsid w:val="002F3960"/>
    <w:rsid w:val="002F3C75"/>
    <w:rsid w:val="002F44CC"/>
    <w:rsid w:val="002F481D"/>
    <w:rsid w:val="002F4978"/>
    <w:rsid w:val="002F5631"/>
    <w:rsid w:val="002F5715"/>
    <w:rsid w:val="002F5786"/>
    <w:rsid w:val="002F5830"/>
    <w:rsid w:val="002F5AD4"/>
    <w:rsid w:val="002F5DE6"/>
    <w:rsid w:val="002F687B"/>
    <w:rsid w:val="002F77A8"/>
    <w:rsid w:val="003006D1"/>
    <w:rsid w:val="003009E3"/>
    <w:rsid w:val="00300B65"/>
    <w:rsid w:val="00301A1A"/>
    <w:rsid w:val="00301F1F"/>
    <w:rsid w:val="00302215"/>
    <w:rsid w:val="0030243D"/>
    <w:rsid w:val="00302A6C"/>
    <w:rsid w:val="00302C52"/>
    <w:rsid w:val="00303C50"/>
    <w:rsid w:val="00304164"/>
    <w:rsid w:val="003042E2"/>
    <w:rsid w:val="00304317"/>
    <w:rsid w:val="003046A0"/>
    <w:rsid w:val="00304AEA"/>
    <w:rsid w:val="00304DE1"/>
    <w:rsid w:val="00304E43"/>
    <w:rsid w:val="00304E45"/>
    <w:rsid w:val="00306100"/>
    <w:rsid w:val="00306890"/>
    <w:rsid w:val="00306B22"/>
    <w:rsid w:val="0030781D"/>
    <w:rsid w:val="0030799D"/>
    <w:rsid w:val="00307B88"/>
    <w:rsid w:val="0031041A"/>
    <w:rsid w:val="00311123"/>
    <w:rsid w:val="0031144F"/>
    <w:rsid w:val="00311DBB"/>
    <w:rsid w:val="00312EFF"/>
    <w:rsid w:val="00312F65"/>
    <w:rsid w:val="003132DB"/>
    <w:rsid w:val="00313B62"/>
    <w:rsid w:val="00313D6A"/>
    <w:rsid w:val="0031469D"/>
    <w:rsid w:val="00314866"/>
    <w:rsid w:val="003149C2"/>
    <w:rsid w:val="00314A49"/>
    <w:rsid w:val="00314F01"/>
    <w:rsid w:val="0031508C"/>
    <w:rsid w:val="00315AC4"/>
    <w:rsid w:val="00315F18"/>
    <w:rsid w:val="00316805"/>
    <w:rsid w:val="0031727A"/>
    <w:rsid w:val="00317B0B"/>
    <w:rsid w:val="00317C06"/>
    <w:rsid w:val="00317E1A"/>
    <w:rsid w:val="00317EAF"/>
    <w:rsid w:val="00320E24"/>
    <w:rsid w:val="00320E26"/>
    <w:rsid w:val="003211F9"/>
    <w:rsid w:val="0032133C"/>
    <w:rsid w:val="003213C0"/>
    <w:rsid w:val="00321611"/>
    <w:rsid w:val="00321A7E"/>
    <w:rsid w:val="00321B72"/>
    <w:rsid w:val="00321B73"/>
    <w:rsid w:val="003220FD"/>
    <w:rsid w:val="003226A7"/>
    <w:rsid w:val="0032280D"/>
    <w:rsid w:val="00322866"/>
    <w:rsid w:val="00322B15"/>
    <w:rsid w:val="00323847"/>
    <w:rsid w:val="003240A5"/>
    <w:rsid w:val="00324686"/>
    <w:rsid w:val="00325051"/>
    <w:rsid w:val="00325077"/>
    <w:rsid w:val="0032507D"/>
    <w:rsid w:val="00325CA6"/>
    <w:rsid w:val="00325CB5"/>
    <w:rsid w:val="00326067"/>
    <w:rsid w:val="003269EC"/>
    <w:rsid w:val="00327D9B"/>
    <w:rsid w:val="00330B03"/>
    <w:rsid w:val="00331BE3"/>
    <w:rsid w:val="00331CE5"/>
    <w:rsid w:val="003326E8"/>
    <w:rsid w:val="00332FF9"/>
    <w:rsid w:val="003337EA"/>
    <w:rsid w:val="00334B48"/>
    <w:rsid w:val="0033508D"/>
    <w:rsid w:val="00335187"/>
    <w:rsid w:val="003351CD"/>
    <w:rsid w:val="00335816"/>
    <w:rsid w:val="00336C74"/>
    <w:rsid w:val="00337087"/>
    <w:rsid w:val="003407EE"/>
    <w:rsid w:val="003412D1"/>
    <w:rsid w:val="003413C4"/>
    <w:rsid w:val="003414EC"/>
    <w:rsid w:val="00341900"/>
    <w:rsid w:val="00342099"/>
    <w:rsid w:val="0034270B"/>
    <w:rsid w:val="0034285A"/>
    <w:rsid w:val="00342DDD"/>
    <w:rsid w:val="00342E73"/>
    <w:rsid w:val="003437BF"/>
    <w:rsid w:val="0034383D"/>
    <w:rsid w:val="00343B3F"/>
    <w:rsid w:val="00343E31"/>
    <w:rsid w:val="003440CB"/>
    <w:rsid w:val="00344B21"/>
    <w:rsid w:val="00345560"/>
    <w:rsid w:val="00345B7A"/>
    <w:rsid w:val="003462D8"/>
    <w:rsid w:val="00347F11"/>
    <w:rsid w:val="0035027C"/>
    <w:rsid w:val="00350D40"/>
    <w:rsid w:val="00351220"/>
    <w:rsid w:val="00351396"/>
    <w:rsid w:val="0035167B"/>
    <w:rsid w:val="0035256D"/>
    <w:rsid w:val="0035267F"/>
    <w:rsid w:val="003529C2"/>
    <w:rsid w:val="00352A59"/>
    <w:rsid w:val="0035338A"/>
    <w:rsid w:val="003536C3"/>
    <w:rsid w:val="00354AE8"/>
    <w:rsid w:val="00354C5C"/>
    <w:rsid w:val="00354C9F"/>
    <w:rsid w:val="00354FD0"/>
    <w:rsid w:val="00355731"/>
    <w:rsid w:val="0035586F"/>
    <w:rsid w:val="00355994"/>
    <w:rsid w:val="00355D8D"/>
    <w:rsid w:val="003561D1"/>
    <w:rsid w:val="00356848"/>
    <w:rsid w:val="003570FA"/>
    <w:rsid w:val="00357464"/>
    <w:rsid w:val="00357942"/>
    <w:rsid w:val="00357FFA"/>
    <w:rsid w:val="0036008E"/>
    <w:rsid w:val="00360869"/>
    <w:rsid w:val="00360937"/>
    <w:rsid w:val="00361461"/>
    <w:rsid w:val="00361707"/>
    <w:rsid w:val="0036184D"/>
    <w:rsid w:val="00361AE8"/>
    <w:rsid w:val="00361BB9"/>
    <w:rsid w:val="00361C02"/>
    <w:rsid w:val="00361C8D"/>
    <w:rsid w:val="00362087"/>
    <w:rsid w:val="00362180"/>
    <w:rsid w:val="0036225F"/>
    <w:rsid w:val="00362693"/>
    <w:rsid w:val="003628D0"/>
    <w:rsid w:val="00362C35"/>
    <w:rsid w:val="003630CF"/>
    <w:rsid w:val="00363237"/>
    <w:rsid w:val="00363490"/>
    <w:rsid w:val="00363951"/>
    <w:rsid w:val="00364473"/>
    <w:rsid w:val="00365552"/>
    <w:rsid w:val="0036605A"/>
    <w:rsid w:val="003661B0"/>
    <w:rsid w:val="0036665F"/>
    <w:rsid w:val="00366D43"/>
    <w:rsid w:val="003670C8"/>
    <w:rsid w:val="003701D2"/>
    <w:rsid w:val="003704C5"/>
    <w:rsid w:val="00370C8E"/>
    <w:rsid w:val="00371609"/>
    <w:rsid w:val="003717E0"/>
    <w:rsid w:val="0037180C"/>
    <w:rsid w:val="00372445"/>
    <w:rsid w:val="00372631"/>
    <w:rsid w:val="00373782"/>
    <w:rsid w:val="003737DA"/>
    <w:rsid w:val="00373C6F"/>
    <w:rsid w:val="00373D6E"/>
    <w:rsid w:val="00373E46"/>
    <w:rsid w:val="0037413C"/>
    <w:rsid w:val="003748E6"/>
    <w:rsid w:val="00374B14"/>
    <w:rsid w:val="00374CD7"/>
    <w:rsid w:val="00374D8D"/>
    <w:rsid w:val="0037583C"/>
    <w:rsid w:val="003764BB"/>
    <w:rsid w:val="00376B44"/>
    <w:rsid w:val="003770BE"/>
    <w:rsid w:val="003770CB"/>
    <w:rsid w:val="003770E5"/>
    <w:rsid w:val="00377248"/>
    <w:rsid w:val="00377945"/>
    <w:rsid w:val="00380111"/>
    <w:rsid w:val="00380122"/>
    <w:rsid w:val="0038090C"/>
    <w:rsid w:val="00380C47"/>
    <w:rsid w:val="00381DF1"/>
    <w:rsid w:val="00381EB7"/>
    <w:rsid w:val="00382ED8"/>
    <w:rsid w:val="00382EFD"/>
    <w:rsid w:val="0038323F"/>
    <w:rsid w:val="003838E0"/>
    <w:rsid w:val="00384237"/>
    <w:rsid w:val="00384D25"/>
    <w:rsid w:val="0038500C"/>
    <w:rsid w:val="0038519A"/>
    <w:rsid w:val="00385E32"/>
    <w:rsid w:val="00386058"/>
    <w:rsid w:val="00386986"/>
    <w:rsid w:val="00387186"/>
    <w:rsid w:val="003878DE"/>
    <w:rsid w:val="00387ADF"/>
    <w:rsid w:val="003902C6"/>
    <w:rsid w:val="00390BC4"/>
    <w:rsid w:val="00391910"/>
    <w:rsid w:val="00391CA6"/>
    <w:rsid w:val="00392627"/>
    <w:rsid w:val="0039355B"/>
    <w:rsid w:val="0039386F"/>
    <w:rsid w:val="00394016"/>
    <w:rsid w:val="0039433D"/>
    <w:rsid w:val="00394C95"/>
    <w:rsid w:val="003957B8"/>
    <w:rsid w:val="0039584F"/>
    <w:rsid w:val="003958CD"/>
    <w:rsid w:val="00395D64"/>
    <w:rsid w:val="003961BB"/>
    <w:rsid w:val="00396B84"/>
    <w:rsid w:val="00397425"/>
    <w:rsid w:val="00397FAA"/>
    <w:rsid w:val="003A07A6"/>
    <w:rsid w:val="003A089E"/>
    <w:rsid w:val="003A1CB4"/>
    <w:rsid w:val="003A2319"/>
    <w:rsid w:val="003A250C"/>
    <w:rsid w:val="003A3A5C"/>
    <w:rsid w:val="003A403C"/>
    <w:rsid w:val="003A47C2"/>
    <w:rsid w:val="003A4C62"/>
    <w:rsid w:val="003A4EE6"/>
    <w:rsid w:val="003A58F8"/>
    <w:rsid w:val="003A5C05"/>
    <w:rsid w:val="003A61A9"/>
    <w:rsid w:val="003A7F65"/>
    <w:rsid w:val="003A7FFD"/>
    <w:rsid w:val="003B039C"/>
    <w:rsid w:val="003B050D"/>
    <w:rsid w:val="003B05F3"/>
    <w:rsid w:val="003B0B25"/>
    <w:rsid w:val="003B0C9F"/>
    <w:rsid w:val="003B0FE1"/>
    <w:rsid w:val="003B159A"/>
    <w:rsid w:val="003B2DCB"/>
    <w:rsid w:val="003B3031"/>
    <w:rsid w:val="003B30CB"/>
    <w:rsid w:val="003B39FA"/>
    <w:rsid w:val="003B4005"/>
    <w:rsid w:val="003B44CA"/>
    <w:rsid w:val="003B5036"/>
    <w:rsid w:val="003B514D"/>
    <w:rsid w:val="003B5CCB"/>
    <w:rsid w:val="003B6000"/>
    <w:rsid w:val="003B6202"/>
    <w:rsid w:val="003B68C7"/>
    <w:rsid w:val="003B6D6A"/>
    <w:rsid w:val="003C049F"/>
    <w:rsid w:val="003C0D52"/>
    <w:rsid w:val="003C11F6"/>
    <w:rsid w:val="003C16E7"/>
    <w:rsid w:val="003C1DD1"/>
    <w:rsid w:val="003C20B3"/>
    <w:rsid w:val="003C22EF"/>
    <w:rsid w:val="003C2B50"/>
    <w:rsid w:val="003C2CCD"/>
    <w:rsid w:val="003C3BD1"/>
    <w:rsid w:val="003C3FDD"/>
    <w:rsid w:val="003C4CA0"/>
    <w:rsid w:val="003C626D"/>
    <w:rsid w:val="003C687F"/>
    <w:rsid w:val="003C761F"/>
    <w:rsid w:val="003C7FC2"/>
    <w:rsid w:val="003D01A4"/>
    <w:rsid w:val="003D05B8"/>
    <w:rsid w:val="003D0E27"/>
    <w:rsid w:val="003D17B0"/>
    <w:rsid w:val="003D23C5"/>
    <w:rsid w:val="003D27E2"/>
    <w:rsid w:val="003D35D3"/>
    <w:rsid w:val="003D3FFC"/>
    <w:rsid w:val="003D4146"/>
    <w:rsid w:val="003D4774"/>
    <w:rsid w:val="003D4C00"/>
    <w:rsid w:val="003D4F0B"/>
    <w:rsid w:val="003D5127"/>
    <w:rsid w:val="003D58B5"/>
    <w:rsid w:val="003D59E2"/>
    <w:rsid w:val="003D5B67"/>
    <w:rsid w:val="003D5EF9"/>
    <w:rsid w:val="003D5FE6"/>
    <w:rsid w:val="003D5FF7"/>
    <w:rsid w:val="003D6E57"/>
    <w:rsid w:val="003D70C7"/>
    <w:rsid w:val="003D75C2"/>
    <w:rsid w:val="003D7AA2"/>
    <w:rsid w:val="003D7AD0"/>
    <w:rsid w:val="003E04C2"/>
    <w:rsid w:val="003E0BD3"/>
    <w:rsid w:val="003E1392"/>
    <w:rsid w:val="003E1C75"/>
    <w:rsid w:val="003E1E13"/>
    <w:rsid w:val="003E1FAA"/>
    <w:rsid w:val="003E2C7B"/>
    <w:rsid w:val="003E2CCA"/>
    <w:rsid w:val="003E2CE0"/>
    <w:rsid w:val="003E2E85"/>
    <w:rsid w:val="003E3781"/>
    <w:rsid w:val="003E47EF"/>
    <w:rsid w:val="003E4E57"/>
    <w:rsid w:val="003E5937"/>
    <w:rsid w:val="003E5A10"/>
    <w:rsid w:val="003E5BBE"/>
    <w:rsid w:val="003E5FA3"/>
    <w:rsid w:val="003E61A3"/>
    <w:rsid w:val="003E62E9"/>
    <w:rsid w:val="003E671A"/>
    <w:rsid w:val="003E6725"/>
    <w:rsid w:val="003E7231"/>
    <w:rsid w:val="003F0600"/>
    <w:rsid w:val="003F14F6"/>
    <w:rsid w:val="003F21DB"/>
    <w:rsid w:val="003F2A0E"/>
    <w:rsid w:val="003F3587"/>
    <w:rsid w:val="003F3C51"/>
    <w:rsid w:val="003F3EB9"/>
    <w:rsid w:val="003F42E1"/>
    <w:rsid w:val="003F4768"/>
    <w:rsid w:val="003F47DC"/>
    <w:rsid w:val="003F4AD5"/>
    <w:rsid w:val="003F4C47"/>
    <w:rsid w:val="003F4EAA"/>
    <w:rsid w:val="003F51AF"/>
    <w:rsid w:val="003F5788"/>
    <w:rsid w:val="003F59FE"/>
    <w:rsid w:val="003F61D2"/>
    <w:rsid w:val="003F6748"/>
    <w:rsid w:val="003F68F6"/>
    <w:rsid w:val="003F6994"/>
    <w:rsid w:val="003F6C21"/>
    <w:rsid w:val="003F717C"/>
    <w:rsid w:val="003F7935"/>
    <w:rsid w:val="003F7B06"/>
    <w:rsid w:val="003F7D90"/>
    <w:rsid w:val="003F7D99"/>
    <w:rsid w:val="0040001B"/>
    <w:rsid w:val="00400744"/>
    <w:rsid w:val="00400BCC"/>
    <w:rsid w:val="004014DB"/>
    <w:rsid w:val="004018CC"/>
    <w:rsid w:val="00401DCD"/>
    <w:rsid w:val="0040277E"/>
    <w:rsid w:val="00402B28"/>
    <w:rsid w:val="00402C99"/>
    <w:rsid w:val="00402F43"/>
    <w:rsid w:val="0040302B"/>
    <w:rsid w:val="004036A8"/>
    <w:rsid w:val="00404605"/>
    <w:rsid w:val="00404ACF"/>
    <w:rsid w:val="00404CCF"/>
    <w:rsid w:val="0040552D"/>
    <w:rsid w:val="00405583"/>
    <w:rsid w:val="004061EC"/>
    <w:rsid w:val="004065C6"/>
    <w:rsid w:val="00406D9D"/>
    <w:rsid w:val="004075F1"/>
    <w:rsid w:val="00407962"/>
    <w:rsid w:val="00410117"/>
    <w:rsid w:val="00411311"/>
    <w:rsid w:val="0041145C"/>
    <w:rsid w:val="00412C18"/>
    <w:rsid w:val="00412E12"/>
    <w:rsid w:val="0041300C"/>
    <w:rsid w:val="00413338"/>
    <w:rsid w:val="0041404B"/>
    <w:rsid w:val="00414124"/>
    <w:rsid w:val="0041472B"/>
    <w:rsid w:val="00414A31"/>
    <w:rsid w:val="00414AE6"/>
    <w:rsid w:val="00414EB2"/>
    <w:rsid w:val="00414F30"/>
    <w:rsid w:val="00414FBA"/>
    <w:rsid w:val="004169BC"/>
    <w:rsid w:val="004170D3"/>
    <w:rsid w:val="004174D6"/>
    <w:rsid w:val="00417621"/>
    <w:rsid w:val="004201CB"/>
    <w:rsid w:val="00420E2D"/>
    <w:rsid w:val="00421150"/>
    <w:rsid w:val="00421726"/>
    <w:rsid w:val="00422241"/>
    <w:rsid w:val="00422287"/>
    <w:rsid w:val="00422480"/>
    <w:rsid w:val="00422C59"/>
    <w:rsid w:val="00423B2F"/>
    <w:rsid w:val="004242C0"/>
    <w:rsid w:val="004244D9"/>
    <w:rsid w:val="00425047"/>
    <w:rsid w:val="00425369"/>
    <w:rsid w:val="00425E8C"/>
    <w:rsid w:val="004260BC"/>
    <w:rsid w:val="00430122"/>
    <w:rsid w:val="00430240"/>
    <w:rsid w:val="004306BC"/>
    <w:rsid w:val="0043085C"/>
    <w:rsid w:val="004309D0"/>
    <w:rsid w:val="00430B71"/>
    <w:rsid w:val="004312EA"/>
    <w:rsid w:val="004314AC"/>
    <w:rsid w:val="00431645"/>
    <w:rsid w:val="004316D3"/>
    <w:rsid w:val="00431B7E"/>
    <w:rsid w:val="00431D98"/>
    <w:rsid w:val="00432741"/>
    <w:rsid w:val="00432C38"/>
    <w:rsid w:val="00432FA1"/>
    <w:rsid w:val="00434158"/>
    <w:rsid w:val="00434387"/>
    <w:rsid w:val="004352A8"/>
    <w:rsid w:val="0043587F"/>
    <w:rsid w:val="00435DE6"/>
    <w:rsid w:val="0043675B"/>
    <w:rsid w:val="004372EF"/>
    <w:rsid w:val="004400D0"/>
    <w:rsid w:val="00440392"/>
    <w:rsid w:val="00440689"/>
    <w:rsid w:val="00440704"/>
    <w:rsid w:val="004409B5"/>
    <w:rsid w:val="00440A1B"/>
    <w:rsid w:val="00441FE6"/>
    <w:rsid w:val="004422C5"/>
    <w:rsid w:val="00443868"/>
    <w:rsid w:val="004442B4"/>
    <w:rsid w:val="004442D3"/>
    <w:rsid w:val="00444843"/>
    <w:rsid w:val="00444B9F"/>
    <w:rsid w:val="00444D94"/>
    <w:rsid w:val="00445092"/>
    <w:rsid w:val="0044661E"/>
    <w:rsid w:val="004467FB"/>
    <w:rsid w:val="00446C17"/>
    <w:rsid w:val="0044773B"/>
    <w:rsid w:val="00447B72"/>
    <w:rsid w:val="00447ECB"/>
    <w:rsid w:val="0045063D"/>
    <w:rsid w:val="00451274"/>
    <w:rsid w:val="0045151D"/>
    <w:rsid w:val="00451721"/>
    <w:rsid w:val="004517A7"/>
    <w:rsid w:val="00451814"/>
    <w:rsid w:val="00451986"/>
    <w:rsid w:val="00452666"/>
    <w:rsid w:val="00452941"/>
    <w:rsid w:val="0045295E"/>
    <w:rsid w:val="00452C89"/>
    <w:rsid w:val="00452D87"/>
    <w:rsid w:val="00454043"/>
    <w:rsid w:val="0045405C"/>
    <w:rsid w:val="0045422A"/>
    <w:rsid w:val="00455673"/>
    <w:rsid w:val="004557CE"/>
    <w:rsid w:val="00455A4E"/>
    <w:rsid w:val="00455C56"/>
    <w:rsid w:val="004571DA"/>
    <w:rsid w:val="00457D68"/>
    <w:rsid w:val="00457F7F"/>
    <w:rsid w:val="00460B03"/>
    <w:rsid w:val="00460ED2"/>
    <w:rsid w:val="00461B28"/>
    <w:rsid w:val="00462484"/>
    <w:rsid w:val="0046259E"/>
    <w:rsid w:val="00463021"/>
    <w:rsid w:val="004630BA"/>
    <w:rsid w:val="004638CD"/>
    <w:rsid w:val="004642BC"/>
    <w:rsid w:val="004644B8"/>
    <w:rsid w:val="00464626"/>
    <w:rsid w:val="00465530"/>
    <w:rsid w:val="00465DAC"/>
    <w:rsid w:val="00465E66"/>
    <w:rsid w:val="00465F81"/>
    <w:rsid w:val="0046604E"/>
    <w:rsid w:val="004670DC"/>
    <w:rsid w:val="004674B4"/>
    <w:rsid w:val="00467707"/>
    <w:rsid w:val="00470118"/>
    <w:rsid w:val="00470C2E"/>
    <w:rsid w:val="00471C06"/>
    <w:rsid w:val="0047204F"/>
    <w:rsid w:val="0047252F"/>
    <w:rsid w:val="0047291E"/>
    <w:rsid w:val="00472E32"/>
    <w:rsid w:val="00472E68"/>
    <w:rsid w:val="00472F1B"/>
    <w:rsid w:val="00473350"/>
    <w:rsid w:val="0047346B"/>
    <w:rsid w:val="004735ED"/>
    <w:rsid w:val="00473CDE"/>
    <w:rsid w:val="00474410"/>
    <w:rsid w:val="00474645"/>
    <w:rsid w:val="004746F0"/>
    <w:rsid w:val="004748E8"/>
    <w:rsid w:val="00475122"/>
    <w:rsid w:val="004753D4"/>
    <w:rsid w:val="00475553"/>
    <w:rsid w:val="00475939"/>
    <w:rsid w:val="004761BD"/>
    <w:rsid w:val="0047657A"/>
    <w:rsid w:val="00476FEB"/>
    <w:rsid w:val="00477B3E"/>
    <w:rsid w:val="004804D9"/>
    <w:rsid w:val="0048076A"/>
    <w:rsid w:val="004807CA"/>
    <w:rsid w:val="00480B94"/>
    <w:rsid w:val="00480E9F"/>
    <w:rsid w:val="004812AF"/>
    <w:rsid w:val="00481BD9"/>
    <w:rsid w:val="00481DD1"/>
    <w:rsid w:val="0048328F"/>
    <w:rsid w:val="00483CC3"/>
    <w:rsid w:val="00484192"/>
    <w:rsid w:val="0048436D"/>
    <w:rsid w:val="0048439E"/>
    <w:rsid w:val="004843CE"/>
    <w:rsid w:val="004846D6"/>
    <w:rsid w:val="00484A8F"/>
    <w:rsid w:val="00484C73"/>
    <w:rsid w:val="00484F8E"/>
    <w:rsid w:val="004852CF"/>
    <w:rsid w:val="00485B6E"/>
    <w:rsid w:val="00485C20"/>
    <w:rsid w:val="0048614A"/>
    <w:rsid w:val="00486433"/>
    <w:rsid w:val="00486D43"/>
    <w:rsid w:val="004872E3"/>
    <w:rsid w:val="00487E16"/>
    <w:rsid w:val="004902CB"/>
    <w:rsid w:val="00490B03"/>
    <w:rsid w:val="004915B5"/>
    <w:rsid w:val="0049258F"/>
    <w:rsid w:val="00492D60"/>
    <w:rsid w:val="00492EAA"/>
    <w:rsid w:val="00492F05"/>
    <w:rsid w:val="00493E24"/>
    <w:rsid w:val="00493E53"/>
    <w:rsid w:val="004941AA"/>
    <w:rsid w:val="00494359"/>
    <w:rsid w:val="00494C4F"/>
    <w:rsid w:val="00495318"/>
    <w:rsid w:val="00495359"/>
    <w:rsid w:val="00495817"/>
    <w:rsid w:val="00495935"/>
    <w:rsid w:val="0049613E"/>
    <w:rsid w:val="004963A4"/>
    <w:rsid w:val="004963D1"/>
    <w:rsid w:val="00496488"/>
    <w:rsid w:val="004964D9"/>
    <w:rsid w:val="0049670A"/>
    <w:rsid w:val="00496A2A"/>
    <w:rsid w:val="00496F5F"/>
    <w:rsid w:val="00497097"/>
    <w:rsid w:val="0049733D"/>
    <w:rsid w:val="004977BB"/>
    <w:rsid w:val="00497942"/>
    <w:rsid w:val="004A07F3"/>
    <w:rsid w:val="004A0BB0"/>
    <w:rsid w:val="004A0F64"/>
    <w:rsid w:val="004A26F9"/>
    <w:rsid w:val="004A332C"/>
    <w:rsid w:val="004A356B"/>
    <w:rsid w:val="004A3656"/>
    <w:rsid w:val="004A3730"/>
    <w:rsid w:val="004A3ABA"/>
    <w:rsid w:val="004A4155"/>
    <w:rsid w:val="004A42B2"/>
    <w:rsid w:val="004A48C5"/>
    <w:rsid w:val="004A5071"/>
    <w:rsid w:val="004A57BE"/>
    <w:rsid w:val="004A5FE0"/>
    <w:rsid w:val="004A6205"/>
    <w:rsid w:val="004A6438"/>
    <w:rsid w:val="004A7B29"/>
    <w:rsid w:val="004B1099"/>
    <w:rsid w:val="004B1CDF"/>
    <w:rsid w:val="004B2A4D"/>
    <w:rsid w:val="004B3705"/>
    <w:rsid w:val="004B3A6F"/>
    <w:rsid w:val="004B44B2"/>
    <w:rsid w:val="004B4BCA"/>
    <w:rsid w:val="004B4C54"/>
    <w:rsid w:val="004B537E"/>
    <w:rsid w:val="004B5DC1"/>
    <w:rsid w:val="004B5F10"/>
    <w:rsid w:val="004B694F"/>
    <w:rsid w:val="004B6EC1"/>
    <w:rsid w:val="004B7291"/>
    <w:rsid w:val="004B7B5B"/>
    <w:rsid w:val="004C030C"/>
    <w:rsid w:val="004C1E3E"/>
    <w:rsid w:val="004C1FF4"/>
    <w:rsid w:val="004C2A67"/>
    <w:rsid w:val="004C2DA3"/>
    <w:rsid w:val="004C3C5A"/>
    <w:rsid w:val="004C4180"/>
    <w:rsid w:val="004C4692"/>
    <w:rsid w:val="004C4725"/>
    <w:rsid w:val="004C48A3"/>
    <w:rsid w:val="004C4B3E"/>
    <w:rsid w:val="004C4CE0"/>
    <w:rsid w:val="004C4D7B"/>
    <w:rsid w:val="004C56F3"/>
    <w:rsid w:val="004C57B5"/>
    <w:rsid w:val="004C5C2B"/>
    <w:rsid w:val="004C609E"/>
    <w:rsid w:val="004C60EF"/>
    <w:rsid w:val="004C7028"/>
    <w:rsid w:val="004C706C"/>
    <w:rsid w:val="004C7943"/>
    <w:rsid w:val="004C7B2A"/>
    <w:rsid w:val="004C7B9A"/>
    <w:rsid w:val="004C7DB1"/>
    <w:rsid w:val="004D0D33"/>
    <w:rsid w:val="004D28C7"/>
    <w:rsid w:val="004D3047"/>
    <w:rsid w:val="004D3BAA"/>
    <w:rsid w:val="004D4009"/>
    <w:rsid w:val="004D402C"/>
    <w:rsid w:val="004D43BD"/>
    <w:rsid w:val="004D5837"/>
    <w:rsid w:val="004D58ED"/>
    <w:rsid w:val="004D5FA4"/>
    <w:rsid w:val="004D6B51"/>
    <w:rsid w:val="004D6C7C"/>
    <w:rsid w:val="004D6FDF"/>
    <w:rsid w:val="004D7600"/>
    <w:rsid w:val="004E0232"/>
    <w:rsid w:val="004E0947"/>
    <w:rsid w:val="004E166E"/>
    <w:rsid w:val="004E1BBB"/>
    <w:rsid w:val="004E3BC6"/>
    <w:rsid w:val="004E3D60"/>
    <w:rsid w:val="004E4287"/>
    <w:rsid w:val="004E4739"/>
    <w:rsid w:val="004E4FF3"/>
    <w:rsid w:val="004E569B"/>
    <w:rsid w:val="004E583A"/>
    <w:rsid w:val="004E5BC4"/>
    <w:rsid w:val="004E5C7F"/>
    <w:rsid w:val="004E5C81"/>
    <w:rsid w:val="004E6253"/>
    <w:rsid w:val="004E62AC"/>
    <w:rsid w:val="004E696E"/>
    <w:rsid w:val="004E6E4E"/>
    <w:rsid w:val="004E6F07"/>
    <w:rsid w:val="004E71C9"/>
    <w:rsid w:val="004E73FD"/>
    <w:rsid w:val="004E7DC7"/>
    <w:rsid w:val="004F0F53"/>
    <w:rsid w:val="004F0FE6"/>
    <w:rsid w:val="004F1A9E"/>
    <w:rsid w:val="004F2496"/>
    <w:rsid w:val="004F2511"/>
    <w:rsid w:val="004F39C5"/>
    <w:rsid w:val="004F42BA"/>
    <w:rsid w:val="004F44A1"/>
    <w:rsid w:val="004F5F37"/>
    <w:rsid w:val="004F6E5D"/>
    <w:rsid w:val="004F78E6"/>
    <w:rsid w:val="004F79DF"/>
    <w:rsid w:val="004F7F60"/>
    <w:rsid w:val="00500487"/>
    <w:rsid w:val="00500959"/>
    <w:rsid w:val="00500E2D"/>
    <w:rsid w:val="0050107E"/>
    <w:rsid w:val="00501108"/>
    <w:rsid w:val="00501643"/>
    <w:rsid w:val="0050195A"/>
    <w:rsid w:val="00501BC4"/>
    <w:rsid w:val="00502502"/>
    <w:rsid w:val="00502996"/>
    <w:rsid w:val="00504151"/>
    <w:rsid w:val="00504E74"/>
    <w:rsid w:val="005055D7"/>
    <w:rsid w:val="005055DF"/>
    <w:rsid w:val="00506356"/>
    <w:rsid w:val="00506581"/>
    <w:rsid w:val="0050658D"/>
    <w:rsid w:val="00506D25"/>
    <w:rsid w:val="00507581"/>
    <w:rsid w:val="005077CF"/>
    <w:rsid w:val="00507BBC"/>
    <w:rsid w:val="00510289"/>
    <w:rsid w:val="00510425"/>
    <w:rsid w:val="00510DB5"/>
    <w:rsid w:val="00511487"/>
    <w:rsid w:val="00512095"/>
    <w:rsid w:val="00512428"/>
    <w:rsid w:val="0051297E"/>
    <w:rsid w:val="00512DA0"/>
    <w:rsid w:val="00512F87"/>
    <w:rsid w:val="0051399F"/>
    <w:rsid w:val="00514251"/>
    <w:rsid w:val="00514885"/>
    <w:rsid w:val="005150E1"/>
    <w:rsid w:val="00515D13"/>
    <w:rsid w:val="0051671B"/>
    <w:rsid w:val="00517BCD"/>
    <w:rsid w:val="00517E2B"/>
    <w:rsid w:val="00517F70"/>
    <w:rsid w:val="005205D6"/>
    <w:rsid w:val="00520658"/>
    <w:rsid w:val="00520669"/>
    <w:rsid w:val="00520705"/>
    <w:rsid w:val="0052104C"/>
    <w:rsid w:val="005211B5"/>
    <w:rsid w:val="0052135F"/>
    <w:rsid w:val="0052168E"/>
    <w:rsid w:val="005225C0"/>
    <w:rsid w:val="00522D88"/>
    <w:rsid w:val="00522DB4"/>
    <w:rsid w:val="00522F4A"/>
    <w:rsid w:val="00523BAC"/>
    <w:rsid w:val="00524214"/>
    <w:rsid w:val="00525333"/>
    <w:rsid w:val="005257A3"/>
    <w:rsid w:val="005259D7"/>
    <w:rsid w:val="0052679D"/>
    <w:rsid w:val="00526813"/>
    <w:rsid w:val="00526878"/>
    <w:rsid w:val="00526B6F"/>
    <w:rsid w:val="00526C8A"/>
    <w:rsid w:val="00527033"/>
    <w:rsid w:val="00527DE2"/>
    <w:rsid w:val="00530788"/>
    <w:rsid w:val="0053124D"/>
    <w:rsid w:val="00531579"/>
    <w:rsid w:val="00531A27"/>
    <w:rsid w:val="0053336B"/>
    <w:rsid w:val="00533908"/>
    <w:rsid w:val="0053395A"/>
    <w:rsid w:val="00533A06"/>
    <w:rsid w:val="00533B82"/>
    <w:rsid w:val="00534EC8"/>
    <w:rsid w:val="0053520F"/>
    <w:rsid w:val="00535760"/>
    <w:rsid w:val="005360D0"/>
    <w:rsid w:val="00536277"/>
    <w:rsid w:val="00536A1F"/>
    <w:rsid w:val="0053795B"/>
    <w:rsid w:val="005401DD"/>
    <w:rsid w:val="005404D9"/>
    <w:rsid w:val="00540E62"/>
    <w:rsid w:val="00541199"/>
    <w:rsid w:val="00541B51"/>
    <w:rsid w:val="005424F8"/>
    <w:rsid w:val="00543237"/>
    <w:rsid w:val="00543780"/>
    <w:rsid w:val="00543B18"/>
    <w:rsid w:val="00544194"/>
    <w:rsid w:val="0054427C"/>
    <w:rsid w:val="0054517C"/>
    <w:rsid w:val="00546003"/>
    <w:rsid w:val="005471DE"/>
    <w:rsid w:val="00547FB4"/>
    <w:rsid w:val="00550C68"/>
    <w:rsid w:val="00551952"/>
    <w:rsid w:val="00552622"/>
    <w:rsid w:val="00552A61"/>
    <w:rsid w:val="00552A7C"/>
    <w:rsid w:val="00553B8B"/>
    <w:rsid w:val="0055420D"/>
    <w:rsid w:val="005544E3"/>
    <w:rsid w:val="00554706"/>
    <w:rsid w:val="0055480F"/>
    <w:rsid w:val="00554A4F"/>
    <w:rsid w:val="00554C0E"/>
    <w:rsid w:val="0055569D"/>
    <w:rsid w:val="005559B5"/>
    <w:rsid w:val="00555E79"/>
    <w:rsid w:val="00556152"/>
    <w:rsid w:val="00556699"/>
    <w:rsid w:val="00556B97"/>
    <w:rsid w:val="005573A8"/>
    <w:rsid w:val="0055790D"/>
    <w:rsid w:val="00557C0C"/>
    <w:rsid w:val="00557C78"/>
    <w:rsid w:val="005602BB"/>
    <w:rsid w:val="005622F6"/>
    <w:rsid w:val="00562F9D"/>
    <w:rsid w:val="00563666"/>
    <w:rsid w:val="00563B23"/>
    <w:rsid w:val="0056461E"/>
    <w:rsid w:val="00564737"/>
    <w:rsid w:val="00564B54"/>
    <w:rsid w:val="00566121"/>
    <w:rsid w:val="00567366"/>
    <w:rsid w:val="00570259"/>
    <w:rsid w:val="005706BF"/>
    <w:rsid w:val="005709D8"/>
    <w:rsid w:val="00570B9E"/>
    <w:rsid w:val="00570D1D"/>
    <w:rsid w:val="00570EC5"/>
    <w:rsid w:val="005711DA"/>
    <w:rsid w:val="00571524"/>
    <w:rsid w:val="005715CF"/>
    <w:rsid w:val="00571FFF"/>
    <w:rsid w:val="0057261F"/>
    <w:rsid w:val="00572B44"/>
    <w:rsid w:val="00572E3B"/>
    <w:rsid w:val="00573913"/>
    <w:rsid w:val="00574298"/>
    <w:rsid w:val="0057446B"/>
    <w:rsid w:val="00576198"/>
    <w:rsid w:val="00576270"/>
    <w:rsid w:val="0057632E"/>
    <w:rsid w:val="0057648F"/>
    <w:rsid w:val="00577AFE"/>
    <w:rsid w:val="00580619"/>
    <w:rsid w:val="005808A0"/>
    <w:rsid w:val="0058223B"/>
    <w:rsid w:val="00582E20"/>
    <w:rsid w:val="00583861"/>
    <w:rsid w:val="0058478C"/>
    <w:rsid w:val="005847F4"/>
    <w:rsid w:val="00584E27"/>
    <w:rsid w:val="0058521D"/>
    <w:rsid w:val="0058526A"/>
    <w:rsid w:val="005852F3"/>
    <w:rsid w:val="0058709F"/>
    <w:rsid w:val="0058718C"/>
    <w:rsid w:val="005871DE"/>
    <w:rsid w:val="005873A8"/>
    <w:rsid w:val="005875C5"/>
    <w:rsid w:val="0059004B"/>
    <w:rsid w:val="005900C0"/>
    <w:rsid w:val="00590211"/>
    <w:rsid w:val="00590E34"/>
    <w:rsid w:val="00590F42"/>
    <w:rsid w:val="00591DE5"/>
    <w:rsid w:val="0059296A"/>
    <w:rsid w:val="005931FD"/>
    <w:rsid w:val="00594041"/>
    <w:rsid w:val="005942D4"/>
    <w:rsid w:val="00594D9A"/>
    <w:rsid w:val="005954C0"/>
    <w:rsid w:val="00595CC5"/>
    <w:rsid w:val="00597AC0"/>
    <w:rsid w:val="00597C7E"/>
    <w:rsid w:val="005A0296"/>
    <w:rsid w:val="005A2110"/>
    <w:rsid w:val="005A2F7E"/>
    <w:rsid w:val="005A3A54"/>
    <w:rsid w:val="005A3B5E"/>
    <w:rsid w:val="005A3BA6"/>
    <w:rsid w:val="005A4984"/>
    <w:rsid w:val="005A4CDD"/>
    <w:rsid w:val="005A6086"/>
    <w:rsid w:val="005A7816"/>
    <w:rsid w:val="005A7D9E"/>
    <w:rsid w:val="005B0587"/>
    <w:rsid w:val="005B0621"/>
    <w:rsid w:val="005B0938"/>
    <w:rsid w:val="005B1CB3"/>
    <w:rsid w:val="005B1EAF"/>
    <w:rsid w:val="005B266D"/>
    <w:rsid w:val="005B3084"/>
    <w:rsid w:val="005B316C"/>
    <w:rsid w:val="005B3322"/>
    <w:rsid w:val="005B363B"/>
    <w:rsid w:val="005B388C"/>
    <w:rsid w:val="005B3AF2"/>
    <w:rsid w:val="005B40AE"/>
    <w:rsid w:val="005B432F"/>
    <w:rsid w:val="005B50A3"/>
    <w:rsid w:val="005B50AC"/>
    <w:rsid w:val="005B58DE"/>
    <w:rsid w:val="005B5FD8"/>
    <w:rsid w:val="005B6249"/>
    <w:rsid w:val="005B6680"/>
    <w:rsid w:val="005B6B3C"/>
    <w:rsid w:val="005B726E"/>
    <w:rsid w:val="005B7B24"/>
    <w:rsid w:val="005B7EDB"/>
    <w:rsid w:val="005C1318"/>
    <w:rsid w:val="005C22A8"/>
    <w:rsid w:val="005C271C"/>
    <w:rsid w:val="005C30C7"/>
    <w:rsid w:val="005C32C2"/>
    <w:rsid w:val="005C371D"/>
    <w:rsid w:val="005C581E"/>
    <w:rsid w:val="005C5E6C"/>
    <w:rsid w:val="005C6324"/>
    <w:rsid w:val="005C6EB5"/>
    <w:rsid w:val="005C75E9"/>
    <w:rsid w:val="005C795A"/>
    <w:rsid w:val="005D01A5"/>
    <w:rsid w:val="005D071D"/>
    <w:rsid w:val="005D0D4D"/>
    <w:rsid w:val="005D112E"/>
    <w:rsid w:val="005D12BB"/>
    <w:rsid w:val="005D1E8C"/>
    <w:rsid w:val="005D21AC"/>
    <w:rsid w:val="005D24AF"/>
    <w:rsid w:val="005D2B97"/>
    <w:rsid w:val="005D30AF"/>
    <w:rsid w:val="005D47A9"/>
    <w:rsid w:val="005D54CD"/>
    <w:rsid w:val="005D56EC"/>
    <w:rsid w:val="005D580E"/>
    <w:rsid w:val="005D7198"/>
    <w:rsid w:val="005D7588"/>
    <w:rsid w:val="005D76F9"/>
    <w:rsid w:val="005E05E4"/>
    <w:rsid w:val="005E2970"/>
    <w:rsid w:val="005E30F6"/>
    <w:rsid w:val="005E3EC1"/>
    <w:rsid w:val="005E4248"/>
    <w:rsid w:val="005E4884"/>
    <w:rsid w:val="005E4A49"/>
    <w:rsid w:val="005E5014"/>
    <w:rsid w:val="005E5243"/>
    <w:rsid w:val="005E5282"/>
    <w:rsid w:val="005E55C2"/>
    <w:rsid w:val="005E5E68"/>
    <w:rsid w:val="005E648F"/>
    <w:rsid w:val="005E6E68"/>
    <w:rsid w:val="005F0C4D"/>
    <w:rsid w:val="005F0DF8"/>
    <w:rsid w:val="005F15B7"/>
    <w:rsid w:val="005F17DF"/>
    <w:rsid w:val="005F2EE1"/>
    <w:rsid w:val="005F32B6"/>
    <w:rsid w:val="005F3395"/>
    <w:rsid w:val="005F33BB"/>
    <w:rsid w:val="005F40E2"/>
    <w:rsid w:val="005F4444"/>
    <w:rsid w:val="005F4F37"/>
    <w:rsid w:val="005F5BED"/>
    <w:rsid w:val="005F5CDF"/>
    <w:rsid w:val="005F60B4"/>
    <w:rsid w:val="005F6242"/>
    <w:rsid w:val="005F626F"/>
    <w:rsid w:val="005F6715"/>
    <w:rsid w:val="005F6900"/>
    <w:rsid w:val="005F6DC5"/>
    <w:rsid w:val="00600646"/>
    <w:rsid w:val="006008C5"/>
    <w:rsid w:val="0060120E"/>
    <w:rsid w:val="00601962"/>
    <w:rsid w:val="00601B92"/>
    <w:rsid w:val="00601DD4"/>
    <w:rsid w:val="00601F29"/>
    <w:rsid w:val="00601F50"/>
    <w:rsid w:val="00602F97"/>
    <w:rsid w:val="00602FD3"/>
    <w:rsid w:val="00603968"/>
    <w:rsid w:val="00603C8B"/>
    <w:rsid w:val="00603E2A"/>
    <w:rsid w:val="0060406B"/>
    <w:rsid w:val="00604226"/>
    <w:rsid w:val="00604A97"/>
    <w:rsid w:val="006062D9"/>
    <w:rsid w:val="00606AE7"/>
    <w:rsid w:val="006073BA"/>
    <w:rsid w:val="006075C6"/>
    <w:rsid w:val="00607D7A"/>
    <w:rsid w:val="006100F7"/>
    <w:rsid w:val="0061034F"/>
    <w:rsid w:val="00610435"/>
    <w:rsid w:val="006104C9"/>
    <w:rsid w:val="006118CF"/>
    <w:rsid w:val="00612975"/>
    <w:rsid w:val="00612B57"/>
    <w:rsid w:val="00613984"/>
    <w:rsid w:val="00613DC6"/>
    <w:rsid w:val="00614273"/>
    <w:rsid w:val="00614453"/>
    <w:rsid w:val="00614801"/>
    <w:rsid w:val="00614AB5"/>
    <w:rsid w:val="006156B3"/>
    <w:rsid w:val="00615D3A"/>
    <w:rsid w:val="00615D92"/>
    <w:rsid w:val="006160DE"/>
    <w:rsid w:val="00616250"/>
    <w:rsid w:val="0061729E"/>
    <w:rsid w:val="00617541"/>
    <w:rsid w:val="0062039C"/>
    <w:rsid w:val="006205B8"/>
    <w:rsid w:val="006205C2"/>
    <w:rsid w:val="00620BDE"/>
    <w:rsid w:val="0062103C"/>
    <w:rsid w:val="006210B8"/>
    <w:rsid w:val="006213B1"/>
    <w:rsid w:val="006216E9"/>
    <w:rsid w:val="00621C82"/>
    <w:rsid w:val="0062291C"/>
    <w:rsid w:val="00622C73"/>
    <w:rsid w:val="006236B1"/>
    <w:rsid w:val="00624980"/>
    <w:rsid w:val="00624A1C"/>
    <w:rsid w:val="00624DAB"/>
    <w:rsid w:val="00624E7D"/>
    <w:rsid w:val="0062572C"/>
    <w:rsid w:val="006260B3"/>
    <w:rsid w:val="00626ED9"/>
    <w:rsid w:val="00627504"/>
    <w:rsid w:val="00630062"/>
    <w:rsid w:val="006301BA"/>
    <w:rsid w:val="00630BCE"/>
    <w:rsid w:val="00630C01"/>
    <w:rsid w:val="0063187B"/>
    <w:rsid w:val="00631A8E"/>
    <w:rsid w:val="00632607"/>
    <w:rsid w:val="00632A82"/>
    <w:rsid w:val="00632B88"/>
    <w:rsid w:val="00632E2C"/>
    <w:rsid w:val="00633772"/>
    <w:rsid w:val="00633AFD"/>
    <w:rsid w:val="0063422D"/>
    <w:rsid w:val="00634494"/>
    <w:rsid w:val="00634B76"/>
    <w:rsid w:val="00634FD9"/>
    <w:rsid w:val="0063542C"/>
    <w:rsid w:val="006359E6"/>
    <w:rsid w:val="00635DAA"/>
    <w:rsid w:val="00636B98"/>
    <w:rsid w:val="00636BE8"/>
    <w:rsid w:val="00636FD0"/>
    <w:rsid w:val="00640752"/>
    <w:rsid w:val="006411DC"/>
    <w:rsid w:val="006425F5"/>
    <w:rsid w:val="0064260E"/>
    <w:rsid w:val="00642C0E"/>
    <w:rsid w:val="00642F41"/>
    <w:rsid w:val="00643790"/>
    <w:rsid w:val="0064476A"/>
    <w:rsid w:val="006457C8"/>
    <w:rsid w:val="00645F24"/>
    <w:rsid w:val="00645F49"/>
    <w:rsid w:val="00646263"/>
    <w:rsid w:val="006466C7"/>
    <w:rsid w:val="006467D8"/>
    <w:rsid w:val="00646803"/>
    <w:rsid w:val="00646BA2"/>
    <w:rsid w:val="006479F6"/>
    <w:rsid w:val="006501F6"/>
    <w:rsid w:val="00650795"/>
    <w:rsid w:val="00650C9F"/>
    <w:rsid w:val="00650DD9"/>
    <w:rsid w:val="006517AC"/>
    <w:rsid w:val="006520C0"/>
    <w:rsid w:val="006522E3"/>
    <w:rsid w:val="006526C8"/>
    <w:rsid w:val="00652A41"/>
    <w:rsid w:val="00652A4E"/>
    <w:rsid w:val="00652BA6"/>
    <w:rsid w:val="0065317C"/>
    <w:rsid w:val="00653B15"/>
    <w:rsid w:val="006544B4"/>
    <w:rsid w:val="00655480"/>
    <w:rsid w:val="006558D6"/>
    <w:rsid w:val="0065626B"/>
    <w:rsid w:val="006569ED"/>
    <w:rsid w:val="00656A15"/>
    <w:rsid w:val="00656DE0"/>
    <w:rsid w:val="00656DF7"/>
    <w:rsid w:val="00657383"/>
    <w:rsid w:val="006573CD"/>
    <w:rsid w:val="00657868"/>
    <w:rsid w:val="0065791E"/>
    <w:rsid w:val="00657AF7"/>
    <w:rsid w:val="0066007D"/>
    <w:rsid w:val="0066081B"/>
    <w:rsid w:val="00660A0C"/>
    <w:rsid w:val="00660D6A"/>
    <w:rsid w:val="00660F8A"/>
    <w:rsid w:val="0066116A"/>
    <w:rsid w:val="00661220"/>
    <w:rsid w:val="0066123E"/>
    <w:rsid w:val="00661C85"/>
    <w:rsid w:val="00662594"/>
    <w:rsid w:val="00662733"/>
    <w:rsid w:val="00663312"/>
    <w:rsid w:val="0066420B"/>
    <w:rsid w:val="00664262"/>
    <w:rsid w:val="006643EA"/>
    <w:rsid w:val="00664480"/>
    <w:rsid w:val="00665313"/>
    <w:rsid w:val="00665C4A"/>
    <w:rsid w:val="00665D5D"/>
    <w:rsid w:val="006663CA"/>
    <w:rsid w:val="006664BA"/>
    <w:rsid w:val="006666E0"/>
    <w:rsid w:val="006669A1"/>
    <w:rsid w:val="00666A40"/>
    <w:rsid w:val="00667460"/>
    <w:rsid w:val="00670122"/>
    <w:rsid w:val="00670873"/>
    <w:rsid w:val="00671424"/>
    <w:rsid w:val="00671CC5"/>
    <w:rsid w:val="00672646"/>
    <w:rsid w:val="00672898"/>
    <w:rsid w:val="0067297C"/>
    <w:rsid w:val="00672A18"/>
    <w:rsid w:val="006733D8"/>
    <w:rsid w:val="006735E4"/>
    <w:rsid w:val="0067366E"/>
    <w:rsid w:val="00673F8B"/>
    <w:rsid w:val="00674CC9"/>
    <w:rsid w:val="00674F5A"/>
    <w:rsid w:val="00675522"/>
    <w:rsid w:val="006761C0"/>
    <w:rsid w:val="00676A1E"/>
    <w:rsid w:val="006778D7"/>
    <w:rsid w:val="00677C1C"/>
    <w:rsid w:val="00677C6A"/>
    <w:rsid w:val="00680114"/>
    <w:rsid w:val="006801D9"/>
    <w:rsid w:val="006804B4"/>
    <w:rsid w:val="00680847"/>
    <w:rsid w:val="00680F35"/>
    <w:rsid w:val="00681386"/>
    <w:rsid w:val="006813AC"/>
    <w:rsid w:val="00681855"/>
    <w:rsid w:val="00681B91"/>
    <w:rsid w:val="00681CC5"/>
    <w:rsid w:val="00681D80"/>
    <w:rsid w:val="00682A42"/>
    <w:rsid w:val="006834FB"/>
    <w:rsid w:val="00683584"/>
    <w:rsid w:val="00683613"/>
    <w:rsid w:val="00683C25"/>
    <w:rsid w:val="00683E5F"/>
    <w:rsid w:val="00684097"/>
    <w:rsid w:val="00684349"/>
    <w:rsid w:val="0068473C"/>
    <w:rsid w:val="00684B13"/>
    <w:rsid w:val="00684F69"/>
    <w:rsid w:val="00684F89"/>
    <w:rsid w:val="00684FFA"/>
    <w:rsid w:val="00686222"/>
    <w:rsid w:val="0068685C"/>
    <w:rsid w:val="00686FB8"/>
    <w:rsid w:val="00687C19"/>
    <w:rsid w:val="00687E5E"/>
    <w:rsid w:val="0069034A"/>
    <w:rsid w:val="00690820"/>
    <w:rsid w:val="00690C39"/>
    <w:rsid w:val="006913B1"/>
    <w:rsid w:val="00691EAE"/>
    <w:rsid w:val="00693249"/>
    <w:rsid w:val="006937A3"/>
    <w:rsid w:val="00693B67"/>
    <w:rsid w:val="0069430C"/>
    <w:rsid w:val="006944BB"/>
    <w:rsid w:val="006951C6"/>
    <w:rsid w:val="006951C7"/>
    <w:rsid w:val="006954A7"/>
    <w:rsid w:val="00695615"/>
    <w:rsid w:val="00695EE8"/>
    <w:rsid w:val="006960B4"/>
    <w:rsid w:val="006961EB"/>
    <w:rsid w:val="0069699A"/>
    <w:rsid w:val="00696B9C"/>
    <w:rsid w:val="006A1623"/>
    <w:rsid w:val="006A1A3F"/>
    <w:rsid w:val="006A1C7F"/>
    <w:rsid w:val="006A2907"/>
    <w:rsid w:val="006A3046"/>
    <w:rsid w:val="006A350E"/>
    <w:rsid w:val="006A3823"/>
    <w:rsid w:val="006A4122"/>
    <w:rsid w:val="006A4FDE"/>
    <w:rsid w:val="006A508B"/>
    <w:rsid w:val="006A57C4"/>
    <w:rsid w:val="006A5B7C"/>
    <w:rsid w:val="006A60E6"/>
    <w:rsid w:val="006A6AA5"/>
    <w:rsid w:val="006A6E3F"/>
    <w:rsid w:val="006A7424"/>
    <w:rsid w:val="006A784E"/>
    <w:rsid w:val="006A785E"/>
    <w:rsid w:val="006B1453"/>
    <w:rsid w:val="006B1C3C"/>
    <w:rsid w:val="006B211B"/>
    <w:rsid w:val="006B321B"/>
    <w:rsid w:val="006B3EDD"/>
    <w:rsid w:val="006B485E"/>
    <w:rsid w:val="006B4A39"/>
    <w:rsid w:val="006B4C1D"/>
    <w:rsid w:val="006B5025"/>
    <w:rsid w:val="006B614C"/>
    <w:rsid w:val="006B6588"/>
    <w:rsid w:val="006B6D10"/>
    <w:rsid w:val="006B7322"/>
    <w:rsid w:val="006B75E9"/>
    <w:rsid w:val="006C023E"/>
    <w:rsid w:val="006C02EA"/>
    <w:rsid w:val="006C0B40"/>
    <w:rsid w:val="006C1202"/>
    <w:rsid w:val="006C18BB"/>
    <w:rsid w:val="006C19E1"/>
    <w:rsid w:val="006C1B14"/>
    <w:rsid w:val="006C2016"/>
    <w:rsid w:val="006C2022"/>
    <w:rsid w:val="006C2141"/>
    <w:rsid w:val="006C2C70"/>
    <w:rsid w:val="006C2EF1"/>
    <w:rsid w:val="006C2FBF"/>
    <w:rsid w:val="006C3315"/>
    <w:rsid w:val="006C38D8"/>
    <w:rsid w:val="006C3F11"/>
    <w:rsid w:val="006C41E9"/>
    <w:rsid w:val="006C42D1"/>
    <w:rsid w:val="006C430A"/>
    <w:rsid w:val="006C4D92"/>
    <w:rsid w:val="006C4F98"/>
    <w:rsid w:val="006C5BE6"/>
    <w:rsid w:val="006C62F9"/>
    <w:rsid w:val="006C6314"/>
    <w:rsid w:val="006C64D8"/>
    <w:rsid w:val="006C6E2E"/>
    <w:rsid w:val="006C6FE5"/>
    <w:rsid w:val="006C7170"/>
    <w:rsid w:val="006C74E6"/>
    <w:rsid w:val="006D0519"/>
    <w:rsid w:val="006D062E"/>
    <w:rsid w:val="006D0882"/>
    <w:rsid w:val="006D0973"/>
    <w:rsid w:val="006D0D06"/>
    <w:rsid w:val="006D13CF"/>
    <w:rsid w:val="006D1DC6"/>
    <w:rsid w:val="006D1E2B"/>
    <w:rsid w:val="006D1E84"/>
    <w:rsid w:val="006D1FDC"/>
    <w:rsid w:val="006D32AA"/>
    <w:rsid w:val="006D3874"/>
    <w:rsid w:val="006D3A9C"/>
    <w:rsid w:val="006D3F5B"/>
    <w:rsid w:val="006D4AA6"/>
    <w:rsid w:val="006D4DD3"/>
    <w:rsid w:val="006D5C3C"/>
    <w:rsid w:val="006D5FBD"/>
    <w:rsid w:val="006D665B"/>
    <w:rsid w:val="006D67AA"/>
    <w:rsid w:val="006D6AD7"/>
    <w:rsid w:val="006E01BB"/>
    <w:rsid w:val="006E0FDD"/>
    <w:rsid w:val="006E126C"/>
    <w:rsid w:val="006E134A"/>
    <w:rsid w:val="006E1476"/>
    <w:rsid w:val="006E1760"/>
    <w:rsid w:val="006E1968"/>
    <w:rsid w:val="006E228E"/>
    <w:rsid w:val="006E22A9"/>
    <w:rsid w:val="006E2948"/>
    <w:rsid w:val="006E2CA0"/>
    <w:rsid w:val="006E2DC4"/>
    <w:rsid w:val="006E3215"/>
    <w:rsid w:val="006E33B5"/>
    <w:rsid w:val="006E3925"/>
    <w:rsid w:val="006E3986"/>
    <w:rsid w:val="006E3C5E"/>
    <w:rsid w:val="006E44AA"/>
    <w:rsid w:val="006E4CC5"/>
    <w:rsid w:val="006E4E29"/>
    <w:rsid w:val="006E51A6"/>
    <w:rsid w:val="006E5274"/>
    <w:rsid w:val="006E5A22"/>
    <w:rsid w:val="006E5C86"/>
    <w:rsid w:val="006E66D5"/>
    <w:rsid w:val="006E6755"/>
    <w:rsid w:val="006E77F3"/>
    <w:rsid w:val="006E7A32"/>
    <w:rsid w:val="006E7A93"/>
    <w:rsid w:val="006E7B7C"/>
    <w:rsid w:val="006F0AE2"/>
    <w:rsid w:val="006F205A"/>
    <w:rsid w:val="006F2327"/>
    <w:rsid w:val="006F24A5"/>
    <w:rsid w:val="006F33CF"/>
    <w:rsid w:val="006F352F"/>
    <w:rsid w:val="006F48BF"/>
    <w:rsid w:val="006F5D18"/>
    <w:rsid w:val="006F6194"/>
    <w:rsid w:val="006F64FE"/>
    <w:rsid w:val="006F65C0"/>
    <w:rsid w:val="00700BEF"/>
    <w:rsid w:val="00701B52"/>
    <w:rsid w:val="007020F2"/>
    <w:rsid w:val="00702520"/>
    <w:rsid w:val="00702C54"/>
    <w:rsid w:val="00702F66"/>
    <w:rsid w:val="00703076"/>
    <w:rsid w:val="007032F3"/>
    <w:rsid w:val="00703456"/>
    <w:rsid w:val="007043A3"/>
    <w:rsid w:val="00704C1D"/>
    <w:rsid w:val="00704E16"/>
    <w:rsid w:val="00705512"/>
    <w:rsid w:val="007060EE"/>
    <w:rsid w:val="00706528"/>
    <w:rsid w:val="00706569"/>
    <w:rsid w:val="00706BC1"/>
    <w:rsid w:val="00707B22"/>
    <w:rsid w:val="00707E7D"/>
    <w:rsid w:val="00710AAE"/>
    <w:rsid w:val="00710E79"/>
    <w:rsid w:val="00711084"/>
    <w:rsid w:val="00712495"/>
    <w:rsid w:val="00712A8F"/>
    <w:rsid w:val="00712D5F"/>
    <w:rsid w:val="00713BAD"/>
    <w:rsid w:val="0071468A"/>
    <w:rsid w:val="007149CC"/>
    <w:rsid w:val="00715A5D"/>
    <w:rsid w:val="00716A71"/>
    <w:rsid w:val="00716AFF"/>
    <w:rsid w:val="00716EB8"/>
    <w:rsid w:val="00717A20"/>
    <w:rsid w:val="00720534"/>
    <w:rsid w:val="0072066A"/>
    <w:rsid w:val="00720849"/>
    <w:rsid w:val="00720A5D"/>
    <w:rsid w:val="0072108F"/>
    <w:rsid w:val="00721342"/>
    <w:rsid w:val="007214D4"/>
    <w:rsid w:val="007224AF"/>
    <w:rsid w:val="007229F0"/>
    <w:rsid w:val="00723516"/>
    <w:rsid w:val="00723F4B"/>
    <w:rsid w:val="007249AB"/>
    <w:rsid w:val="00725386"/>
    <w:rsid w:val="007255D9"/>
    <w:rsid w:val="00725C83"/>
    <w:rsid w:val="007269D4"/>
    <w:rsid w:val="00727051"/>
    <w:rsid w:val="0072737A"/>
    <w:rsid w:val="00727868"/>
    <w:rsid w:val="00727A49"/>
    <w:rsid w:val="007300AA"/>
    <w:rsid w:val="0073048D"/>
    <w:rsid w:val="00730679"/>
    <w:rsid w:val="0073082B"/>
    <w:rsid w:val="00730BB7"/>
    <w:rsid w:val="00730D05"/>
    <w:rsid w:val="00731825"/>
    <w:rsid w:val="00731C77"/>
    <w:rsid w:val="007322DD"/>
    <w:rsid w:val="00732F54"/>
    <w:rsid w:val="0073513D"/>
    <w:rsid w:val="00735D47"/>
    <w:rsid w:val="007360C4"/>
    <w:rsid w:val="00736726"/>
    <w:rsid w:val="00736AFD"/>
    <w:rsid w:val="00736E8C"/>
    <w:rsid w:val="0073762D"/>
    <w:rsid w:val="00740531"/>
    <w:rsid w:val="00740BC7"/>
    <w:rsid w:val="00741275"/>
    <w:rsid w:val="00741DCA"/>
    <w:rsid w:val="007420FA"/>
    <w:rsid w:val="00743851"/>
    <w:rsid w:val="007439B9"/>
    <w:rsid w:val="00743A89"/>
    <w:rsid w:val="00744EC6"/>
    <w:rsid w:val="00744F01"/>
    <w:rsid w:val="007452CD"/>
    <w:rsid w:val="00745E96"/>
    <w:rsid w:val="007464AF"/>
    <w:rsid w:val="00746A86"/>
    <w:rsid w:val="00746D09"/>
    <w:rsid w:val="00746F5C"/>
    <w:rsid w:val="00747A75"/>
    <w:rsid w:val="00747E10"/>
    <w:rsid w:val="00750026"/>
    <w:rsid w:val="00750D52"/>
    <w:rsid w:val="007514E5"/>
    <w:rsid w:val="00752149"/>
    <w:rsid w:val="00752162"/>
    <w:rsid w:val="00752787"/>
    <w:rsid w:val="0075322C"/>
    <w:rsid w:val="0075384D"/>
    <w:rsid w:val="00753B8C"/>
    <w:rsid w:val="00753BB2"/>
    <w:rsid w:val="0075508D"/>
    <w:rsid w:val="00755E10"/>
    <w:rsid w:val="00755EB1"/>
    <w:rsid w:val="007562E3"/>
    <w:rsid w:val="007567BA"/>
    <w:rsid w:val="00757CD7"/>
    <w:rsid w:val="007602A7"/>
    <w:rsid w:val="00760550"/>
    <w:rsid w:val="00760A12"/>
    <w:rsid w:val="00760F75"/>
    <w:rsid w:val="007614A1"/>
    <w:rsid w:val="00761D12"/>
    <w:rsid w:val="00761FF5"/>
    <w:rsid w:val="00762511"/>
    <w:rsid w:val="00762C30"/>
    <w:rsid w:val="00762CD8"/>
    <w:rsid w:val="00762F99"/>
    <w:rsid w:val="00763914"/>
    <w:rsid w:val="00763961"/>
    <w:rsid w:val="00763B51"/>
    <w:rsid w:val="00763B5F"/>
    <w:rsid w:val="0076410C"/>
    <w:rsid w:val="007643BF"/>
    <w:rsid w:val="00764D21"/>
    <w:rsid w:val="00764F12"/>
    <w:rsid w:val="00765180"/>
    <w:rsid w:val="00765F8E"/>
    <w:rsid w:val="00765FAD"/>
    <w:rsid w:val="00767118"/>
    <w:rsid w:val="0076796E"/>
    <w:rsid w:val="00770559"/>
    <w:rsid w:val="007707E9"/>
    <w:rsid w:val="00770C33"/>
    <w:rsid w:val="007711B1"/>
    <w:rsid w:val="00771271"/>
    <w:rsid w:val="007714E9"/>
    <w:rsid w:val="00771745"/>
    <w:rsid w:val="0077288F"/>
    <w:rsid w:val="0077384D"/>
    <w:rsid w:val="00773EF5"/>
    <w:rsid w:val="00773FD5"/>
    <w:rsid w:val="00774756"/>
    <w:rsid w:val="007754EE"/>
    <w:rsid w:val="007756E0"/>
    <w:rsid w:val="00775966"/>
    <w:rsid w:val="00775FD9"/>
    <w:rsid w:val="00776087"/>
    <w:rsid w:val="0077657A"/>
    <w:rsid w:val="00776B1C"/>
    <w:rsid w:val="00777033"/>
    <w:rsid w:val="00777052"/>
    <w:rsid w:val="007772AE"/>
    <w:rsid w:val="00777530"/>
    <w:rsid w:val="00777CD5"/>
    <w:rsid w:val="00777D5C"/>
    <w:rsid w:val="00780070"/>
    <w:rsid w:val="0078015F"/>
    <w:rsid w:val="00780CE9"/>
    <w:rsid w:val="007812BF"/>
    <w:rsid w:val="007825CB"/>
    <w:rsid w:val="00782A32"/>
    <w:rsid w:val="007839DD"/>
    <w:rsid w:val="0078483B"/>
    <w:rsid w:val="00784ABF"/>
    <w:rsid w:val="00784BC6"/>
    <w:rsid w:val="0078539E"/>
    <w:rsid w:val="007860C0"/>
    <w:rsid w:val="007863CF"/>
    <w:rsid w:val="00787B26"/>
    <w:rsid w:val="00787C9D"/>
    <w:rsid w:val="007901EB"/>
    <w:rsid w:val="0079026E"/>
    <w:rsid w:val="00790544"/>
    <w:rsid w:val="0079069B"/>
    <w:rsid w:val="00790DB0"/>
    <w:rsid w:val="00790FD4"/>
    <w:rsid w:val="00791CE5"/>
    <w:rsid w:val="0079247C"/>
    <w:rsid w:val="0079257D"/>
    <w:rsid w:val="007925B0"/>
    <w:rsid w:val="00792650"/>
    <w:rsid w:val="0079338D"/>
    <w:rsid w:val="00793634"/>
    <w:rsid w:val="0079381D"/>
    <w:rsid w:val="007938DE"/>
    <w:rsid w:val="0079467B"/>
    <w:rsid w:val="007949FC"/>
    <w:rsid w:val="00794F58"/>
    <w:rsid w:val="00795048"/>
    <w:rsid w:val="0079545A"/>
    <w:rsid w:val="0079648A"/>
    <w:rsid w:val="00796EE1"/>
    <w:rsid w:val="007971DD"/>
    <w:rsid w:val="007A0087"/>
    <w:rsid w:val="007A0103"/>
    <w:rsid w:val="007A0349"/>
    <w:rsid w:val="007A15AB"/>
    <w:rsid w:val="007A1C41"/>
    <w:rsid w:val="007A2033"/>
    <w:rsid w:val="007A2653"/>
    <w:rsid w:val="007A2CC5"/>
    <w:rsid w:val="007A328D"/>
    <w:rsid w:val="007A464A"/>
    <w:rsid w:val="007A4D92"/>
    <w:rsid w:val="007A4E2A"/>
    <w:rsid w:val="007A4FE7"/>
    <w:rsid w:val="007A5595"/>
    <w:rsid w:val="007A5643"/>
    <w:rsid w:val="007A56A0"/>
    <w:rsid w:val="007A6943"/>
    <w:rsid w:val="007A7171"/>
    <w:rsid w:val="007A7A7F"/>
    <w:rsid w:val="007A7A94"/>
    <w:rsid w:val="007B1318"/>
    <w:rsid w:val="007B2157"/>
    <w:rsid w:val="007B21A3"/>
    <w:rsid w:val="007B252E"/>
    <w:rsid w:val="007B260D"/>
    <w:rsid w:val="007B2951"/>
    <w:rsid w:val="007B2C1A"/>
    <w:rsid w:val="007B2FC9"/>
    <w:rsid w:val="007B3605"/>
    <w:rsid w:val="007B393C"/>
    <w:rsid w:val="007B3C3D"/>
    <w:rsid w:val="007B3E9E"/>
    <w:rsid w:val="007B5578"/>
    <w:rsid w:val="007B5F14"/>
    <w:rsid w:val="007B6D55"/>
    <w:rsid w:val="007B710C"/>
    <w:rsid w:val="007B72C8"/>
    <w:rsid w:val="007B7403"/>
    <w:rsid w:val="007B78DA"/>
    <w:rsid w:val="007B78E8"/>
    <w:rsid w:val="007B7D57"/>
    <w:rsid w:val="007B7E9E"/>
    <w:rsid w:val="007C02F0"/>
    <w:rsid w:val="007C036D"/>
    <w:rsid w:val="007C05C4"/>
    <w:rsid w:val="007C1D29"/>
    <w:rsid w:val="007C1DE8"/>
    <w:rsid w:val="007C2697"/>
    <w:rsid w:val="007C27A5"/>
    <w:rsid w:val="007C430A"/>
    <w:rsid w:val="007C6277"/>
    <w:rsid w:val="007C69F8"/>
    <w:rsid w:val="007C6CEB"/>
    <w:rsid w:val="007C6F8F"/>
    <w:rsid w:val="007C77B2"/>
    <w:rsid w:val="007C7B2C"/>
    <w:rsid w:val="007D07CB"/>
    <w:rsid w:val="007D0858"/>
    <w:rsid w:val="007D138B"/>
    <w:rsid w:val="007D1A11"/>
    <w:rsid w:val="007D1B89"/>
    <w:rsid w:val="007D360E"/>
    <w:rsid w:val="007D3618"/>
    <w:rsid w:val="007D361A"/>
    <w:rsid w:val="007D3FD1"/>
    <w:rsid w:val="007D4839"/>
    <w:rsid w:val="007D5B7E"/>
    <w:rsid w:val="007D68EE"/>
    <w:rsid w:val="007D6973"/>
    <w:rsid w:val="007D6AE8"/>
    <w:rsid w:val="007D7466"/>
    <w:rsid w:val="007E0075"/>
    <w:rsid w:val="007E144D"/>
    <w:rsid w:val="007E1922"/>
    <w:rsid w:val="007E1DEC"/>
    <w:rsid w:val="007E212E"/>
    <w:rsid w:val="007E2365"/>
    <w:rsid w:val="007E2927"/>
    <w:rsid w:val="007E2C22"/>
    <w:rsid w:val="007E3AB1"/>
    <w:rsid w:val="007E3EC9"/>
    <w:rsid w:val="007E3FCC"/>
    <w:rsid w:val="007E4B65"/>
    <w:rsid w:val="007E52BC"/>
    <w:rsid w:val="007E59FD"/>
    <w:rsid w:val="007E7422"/>
    <w:rsid w:val="007E79BB"/>
    <w:rsid w:val="007F03BE"/>
    <w:rsid w:val="007F0DED"/>
    <w:rsid w:val="007F1542"/>
    <w:rsid w:val="007F15DD"/>
    <w:rsid w:val="007F1A7C"/>
    <w:rsid w:val="007F1EC1"/>
    <w:rsid w:val="007F246D"/>
    <w:rsid w:val="007F2489"/>
    <w:rsid w:val="007F2BA5"/>
    <w:rsid w:val="007F315A"/>
    <w:rsid w:val="007F3433"/>
    <w:rsid w:val="007F3496"/>
    <w:rsid w:val="007F36FD"/>
    <w:rsid w:val="007F3817"/>
    <w:rsid w:val="007F3A43"/>
    <w:rsid w:val="007F3D4B"/>
    <w:rsid w:val="007F4B2E"/>
    <w:rsid w:val="007F503C"/>
    <w:rsid w:val="007F560B"/>
    <w:rsid w:val="007F5787"/>
    <w:rsid w:val="007F587E"/>
    <w:rsid w:val="007F5A63"/>
    <w:rsid w:val="007F5CE5"/>
    <w:rsid w:val="007F6759"/>
    <w:rsid w:val="007F6A80"/>
    <w:rsid w:val="007F6C03"/>
    <w:rsid w:val="007F78F7"/>
    <w:rsid w:val="00800110"/>
    <w:rsid w:val="008004F4"/>
    <w:rsid w:val="00801806"/>
    <w:rsid w:val="00801E53"/>
    <w:rsid w:val="00801E86"/>
    <w:rsid w:val="00802185"/>
    <w:rsid w:val="0080244F"/>
    <w:rsid w:val="008024DC"/>
    <w:rsid w:val="00802AFA"/>
    <w:rsid w:val="00802B8F"/>
    <w:rsid w:val="00802CFA"/>
    <w:rsid w:val="00802ED4"/>
    <w:rsid w:val="00803A79"/>
    <w:rsid w:val="00803BC8"/>
    <w:rsid w:val="0080488C"/>
    <w:rsid w:val="008052CC"/>
    <w:rsid w:val="008055AF"/>
    <w:rsid w:val="00805D66"/>
    <w:rsid w:val="0080720B"/>
    <w:rsid w:val="00807367"/>
    <w:rsid w:val="008079E3"/>
    <w:rsid w:val="00807B1D"/>
    <w:rsid w:val="008103EA"/>
    <w:rsid w:val="008103ED"/>
    <w:rsid w:val="0081111A"/>
    <w:rsid w:val="00811141"/>
    <w:rsid w:val="00811A79"/>
    <w:rsid w:val="00811E85"/>
    <w:rsid w:val="0081252E"/>
    <w:rsid w:val="00812BB1"/>
    <w:rsid w:val="00814701"/>
    <w:rsid w:val="00815C3D"/>
    <w:rsid w:val="0081692A"/>
    <w:rsid w:val="00816E3A"/>
    <w:rsid w:val="00816F61"/>
    <w:rsid w:val="008172D5"/>
    <w:rsid w:val="00817458"/>
    <w:rsid w:val="00817564"/>
    <w:rsid w:val="00817DE7"/>
    <w:rsid w:val="00820129"/>
    <w:rsid w:val="008209E1"/>
    <w:rsid w:val="008223D7"/>
    <w:rsid w:val="0082260C"/>
    <w:rsid w:val="008227E9"/>
    <w:rsid w:val="008232DE"/>
    <w:rsid w:val="0082364C"/>
    <w:rsid w:val="00823FA9"/>
    <w:rsid w:val="008241ED"/>
    <w:rsid w:val="008242A3"/>
    <w:rsid w:val="0082432B"/>
    <w:rsid w:val="00824979"/>
    <w:rsid w:val="0082515E"/>
    <w:rsid w:val="0082544C"/>
    <w:rsid w:val="00825D51"/>
    <w:rsid w:val="00825FC7"/>
    <w:rsid w:val="00826082"/>
    <w:rsid w:val="00826C01"/>
    <w:rsid w:val="00830491"/>
    <w:rsid w:val="00830B89"/>
    <w:rsid w:val="008317D8"/>
    <w:rsid w:val="00831F8F"/>
    <w:rsid w:val="00832F07"/>
    <w:rsid w:val="0083317D"/>
    <w:rsid w:val="008345B0"/>
    <w:rsid w:val="00834896"/>
    <w:rsid w:val="00835A06"/>
    <w:rsid w:val="00835C03"/>
    <w:rsid w:val="00837241"/>
    <w:rsid w:val="00837A10"/>
    <w:rsid w:val="00837A86"/>
    <w:rsid w:val="008401EA"/>
    <w:rsid w:val="00840225"/>
    <w:rsid w:val="0084159D"/>
    <w:rsid w:val="00841F03"/>
    <w:rsid w:val="00842F59"/>
    <w:rsid w:val="0084352B"/>
    <w:rsid w:val="0084406A"/>
    <w:rsid w:val="008454BC"/>
    <w:rsid w:val="00845BDA"/>
    <w:rsid w:val="0084605F"/>
    <w:rsid w:val="0084633B"/>
    <w:rsid w:val="008467CE"/>
    <w:rsid w:val="008475E0"/>
    <w:rsid w:val="008502BC"/>
    <w:rsid w:val="00850EA1"/>
    <w:rsid w:val="00852741"/>
    <w:rsid w:val="00852A42"/>
    <w:rsid w:val="00852D3E"/>
    <w:rsid w:val="00852EB5"/>
    <w:rsid w:val="0085356C"/>
    <w:rsid w:val="00853C84"/>
    <w:rsid w:val="00854D92"/>
    <w:rsid w:val="00855143"/>
    <w:rsid w:val="008551D0"/>
    <w:rsid w:val="0085576E"/>
    <w:rsid w:val="00855CA5"/>
    <w:rsid w:val="00855EC2"/>
    <w:rsid w:val="00855F8A"/>
    <w:rsid w:val="00856723"/>
    <w:rsid w:val="00860406"/>
    <w:rsid w:val="008615DA"/>
    <w:rsid w:val="00861FA5"/>
    <w:rsid w:val="00862083"/>
    <w:rsid w:val="00862BC8"/>
    <w:rsid w:val="00863232"/>
    <w:rsid w:val="00863765"/>
    <w:rsid w:val="0086389C"/>
    <w:rsid w:val="00863D02"/>
    <w:rsid w:val="0086498F"/>
    <w:rsid w:val="00864CD9"/>
    <w:rsid w:val="00864CEE"/>
    <w:rsid w:val="00865A4B"/>
    <w:rsid w:val="0086625D"/>
    <w:rsid w:val="008667B5"/>
    <w:rsid w:val="00866C44"/>
    <w:rsid w:val="00866DC5"/>
    <w:rsid w:val="008673E1"/>
    <w:rsid w:val="00870A1E"/>
    <w:rsid w:val="00870C92"/>
    <w:rsid w:val="00871D79"/>
    <w:rsid w:val="00871E31"/>
    <w:rsid w:val="00871E57"/>
    <w:rsid w:val="008721AA"/>
    <w:rsid w:val="00873765"/>
    <w:rsid w:val="008749B4"/>
    <w:rsid w:val="00875647"/>
    <w:rsid w:val="0087581D"/>
    <w:rsid w:val="008759B4"/>
    <w:rsid w:val="00875A01"/>
    <w:rsid w:val="00875B6A"/>
    <w:rsid w:val="00875FAA"/>
    <w:rsid w:val="008769ED"/>
    <w:rsid w:val="00876B34"/>
    <w:rsid w:val="008774DF"/>
    <w:rsid w:val="0087768B"/>
    <w:rsid w:val="00877977"/>
    <w:rsid w:val="00880023"/>
    <w:rsid w:val="0088003B"/>
    <w:rsid w:val="008800CF"/>
    <w:rsid w:val="0088170A"/>
    <w:rsid w:val="008817F7"/>
    <w:rsid w:val="00881DC0"/>
    <w:rsid w:val="00882719"/>
    <w:rsid w:val="008831A5"/>
    <w:rsid w:val="008835D1"/>
    <w:rsid w:val="00883A2E"/>
    <w:rsid w:val="00884155"/>
    <w:rsid w:val="00884FC8"/>
    <w:rsid w:val="00885BF5"/>
    <w:rsid w:val="008866F0"/>
    <w:rsid w:val="00886D3A"/>
    <w:rsid w:val="0089052B"/>
    <w:rsid w:val="00890FD9"/>
    <w:rsid w:val="0089123E"/>
    <w:rsid w:val="008915C8"/>
    <w:rsid w:val="00891818"/>
    <w:rsid w:val="00891F43"/>
    <w:rsid w:val="00892822"/>
    <w:rsid w:val="00893A3D"/>
    <w:rsid w:val="00893AF3"/>
    <w:rsid w:val="00895507"/>
    <w:rsid w:val="00895C15"/>
    <w:rsid w:val="00895F7E"/>
    <w:rsid w:val="0089629D"/>
    <w:rsid w:val="00896961"/>
    <w:rsid w:val="0089710D"/>
    <w:rsid w:val="008973FD"/>
    <w:rsid w:val="00897590"/>
    <w:rsid w:val="00897889"/>
    <w:rsid w:val="008979B3"/>
    <w:rsid w:val="008979B4"/>
    <w:rsid w:val="008A0A66"/>
    <w:rsid w:val="008A0EAE"/>
    <w:rsid w:val="008A101B"/>
    <w:rsid w:val="008A1529"/>
    <w:rsid w:val="008A17A5"/>
    <w:rsid w:val="008A18EE"/>
    <w:rsid w:val="008A2059"/>
    <w:rsid w:val="008A219F"/>
    <w:rsid w:val="008A322F"/>
    <w:rsid w:val="008A36DA"/>
    <w:rsid w:val="008A3C4A"/>
    <w:rsid w:val="008A426B"/>
    <w:rsid w:val="008A45B3"/>
    <w:rsid w:val="008A499D"/>
    <w:rsid w:val="008A5371"/>
    <w:rsid w:val="008A57E8"/>
    <w:rsid w:val="008A583D"/>
    <w:rsid w:val="008A5C27"/>
    <w:rsid w:val="008A5D52"/>
    <w:rsid w:val="008A7204"/>
    <w:rsid w:val="008A7E43"/>
    <w:rsid w:val="008A7E60"/>
    <w:rsid w:val="008B01CD"/>
    <w:rsid w:val="008B1CC4"/>
    <w:rsid w:val="008B1D8C"/>
    <w:rsid w:val="008B204E"/>
    <w:rsid w:val="008B20E0"/>
    <w:rsid w:val="008B21ED"/>
    <w:rsid w:val="008B2287"/>
    <w:rsid w:val="008B2653"/>
    <w:rsid w:val="008B2B9D"/>
    <w:rsid w:val="008B2BC0"/>
    <w:rsid w:val="008B2DD4"/>
    <w:rsid w:val="008B39AE"/>
    <w:rsid w:val="008B4D91"/>
    <w:rsid w:val="008B5009"/>
    <w:rsid w:val="008B6270"/>
    <w:rsid w:val="008B6A8B"/>
    <w:rsid w:val="008B7054"/>
    <w:rsid w:val="008B762C"/>
    <w:rsid w:val="008C0161"/>
    <w:rsid w:val="008C02F4"/>
    <w:rsid w:val="008C038E"/>
    <w:rsid w:val="008C0A29"/>
    <w:rsid w:val="008C173F"/>
    <w:rsid w:val="008C1AAB"/>
    <w:rsid w:val="008C3565"/>
    <w:rsid w:val="008C3637"/>
    <w:rsid w:val="008C367D"/>
    <w:rsid w:val="008C39B7"/>
    <w:rsid w:val="008C3AE4"/>
    <w:rsid w:val="008C4086"/>
    <w:rsid w:val="008C49A9"/>
    <w:rsid w:val="008C5004"/>
    <w:rsid w:val="008C50BF"/>
    <w:rsid w:val="008C58FB"/>
    <w:rsid w:val="008C5E85"/>
    <w:rsid w:val="008C6813"/>
    <w:rsid w:val="008C6B1F"/>
    <w:rsid w:val="008C6C66"/>
    <w:rsid w:val="008C7457"/>
    <w:rsid w:val="008C7E7A"/>
    <w:rsid w:val="008D074C"/>
    <w:rsid w:val="008D09CC"/>
    <w:rsid w:val="008D0EE9"/>
    <w:rsid w:val="008D1414"/>
    <w:rsid w:val="008D17DD"/>
    <w:rsid w:val="008D1F0E"/>
    <w:rsid w:val="008D293A"/>
    <w:rsid w:val="008D2BEE"/>
    <w:rsid w:val="008D3BBB"/>
    <w:rsid w:val="008D418F"/>
    <w:rsid w:val="008D436C"/>
    <w:rsid w:val="008D4412"/>
    <w:rsid w:val="008D4705"/>
    <w:rsid w:val="008D4E2A"/>
    <w:rsid w:val="008D4F53"/>
    <w:rsid w:val="008D57CC"/>
    <w:rsid w:val="008D5ABD"/>
    <w:rsid w:val="008D5E2D"/>
    <w:rsid w:val="008D6397"/>
    <w:rsid w:val="008D671A"/>
    <w:rsid w:val="008D6C0F"/>
    <w:rsid w:val="008D6CBE"/>
    <w:rsid w:val="008D6DF5"/>
    <w:rsid w:val="008D7147"/>
    <w:rsid w:val="008D7764"/>
    <w:rsid w:val="008D7C96"/>
    <w:rsid w:val="008E002D"/>
    <w:rsid w:val="008E032A"/>
    <w:rsid w:val="008E036E"/>
    <w:rsid w:val="008E0B34"/>
    <w:rsid w:val="008E12F1"/>
    <w:rsid w:val="008E1E5D"/>
    <w:rsid w:val="008E2884"/>
    <w:rsid w:val="008E2AE4"/>
    <w:rsid w:val="008E2D0C"/>
    <w:rsid w:val="008E2DA9"/>
    <w:rsid w:val="008E2E50"/>
    <w:rsid w:val="008E36B1"/>
    <w:rsid w:val="008E3B8B"/>
    <w:rsid w:val="008E49DE"/>
    <w:rsid w:val="008E546A"/>
    <w:rsid w:val="008E5C8F"/>
    <w:rsid w:val="008E6288"/>
    <w:rsid w:val="008E6CCB"/>
    <w:rsid w:val="008E6EBE"/>
    <w:rsid w:val="008F0D03"/>
    <w:rsid w:val="008F0EBC"/>
    <w:rsid w:val="008F175D"/>
    <w:rsid w:val="008F17BD"/>
    <w:rsid w:val="008F1ECF"/>
    <w:rsid w:val="008F3021"/>
    <w:rsid w:val="008F3DBC"/>
    <w:rsid w:val="008F3E12"/>
    <w:rsid w:val="008F443C"/>
    <w:rsid w:val="008F4C37"/>
    <w:rsid w:val="008F5311"/>
    <w:rsid w:val="008F557A"/>
    <w:rsid w:val="008F58CC"/>
    <w:rsid w:val="008F60BB"/>
    <w:rsid w:val="008F64D0"/>
    <w:rsid w:val="008F67DE"/>
    <w:rsid w:val="008F708A"/>
    <w:rsid w:val="008F7488"/>
    <w:rsid w:val="008F756D"/>
    <w:rsid w:val="008F7641"/>
    <w:rsid w:val="008F7ADB"/>
    <w:rsid w:val="00900B9A"/>
    <w:rsid w:val="00900C6F"/>
    <w:rsid w:val="0090154D"/>
    <w:rsid w:val="0090158A"/>
    <w:rsid w:val="00901B91"/>
    <w:rsid w:val="00901C68"/>
    <w:rsid w:val="00902AE7"/>
    <w:rsid w:val="009032A9"/>
    <w:rsid w:val="00903538"/>
    <w:rsid w:val="00903C9B"/>
    <w:rsid w:val="009047B2"/>
    <w:rsid w:val="009066E9"/>
    <w:rsid w:val="009073A7"/>
    <w:rsid w:val="009103CF"/>
    <w:rsid w:val="00910C01"/>
    <w:rsid w:val="009115D4"/>
    <w:rsid w:val="009115DC"/>
    <w:rsid w:val="00911762"/>
    <w:rsid w:val="00911CCE"/>
    <w:rsid w:val="00911D57"/>
    <w:rsid w:val="0091234B"/>
    <w:rsid w:val="00913718"/>
    <w:rsid w:val="0091379E"/>
    <w:rsid w:val="009141FC"/>
    <w:rsid w:val="009147F1"/>
    <w:rsid w:val="009148E3"/>
    <w:rsid w:val="00914BB1"/>
    <w:rsid w:val="00914EEF"/>
    <w:rsid w:val="0091513E"/>
    <w:rsid w:val="0091549E"/>
    <w:rsid w:val="009159A9"/>
    <w:rsid w:val="009162F2"/>
    <w:rsid w:val="0091643D"/>
    <w:rsid w:val="00916C0D"/>
    <w:rsid w:val="00916E39"/>
    <w:rsid w:val="00917349"/>
    <w:rsid w:val="0091760B"/>
    <w:rsid w:val="009176FE"/>
    <w:rsid w:val="009200A7"/>
    <w:rsid w:val="00920839"/>
    <w:rsid w:val="00920F9D"/>
    <w:rsid w:val="00921760"/>
    <w:rsid w:val="00921C99"/>
    <w:rsid w:val="009225C1"/>
    <w:rsid w:val="009234E0"/>
    <w:rsid w:val="0092380E"/>
    <w:rsid w:val="00923A1E"/>
    <w:rsid w:val="009240DD"/>
    <w:rsid w:val="0092426D"/>
    <w:rsid w:val="00924639"/>
    <w:rsid w:val="00924AF2"/>
    <w:rsid w:val="00924CC7"/>
    <w:rsid w:val="00924E52"/>
    <w:rsid w:val="0092502E"/>
    <w:rsid w:val="00926928"/>
    <w:rsid w:val="009277A2"/>
    <w:rsid w:val="00927FB3"/>
    <w:rsid w:val="0093078D"/>
    <w:rsid w:val="009307E4"/>
    <w:rsid w:val="00930F1D"/>
    <w:rsid w:val="0093143E"/>
    <w:rsid w:val="009319E9"/>
    <w:rsid w:val="00931C4D"/>
    <w:rsid w:val="0093252D"/>
    <w:rsid w:val="009330BB"/>
    <w:rsid w:val="00933416"/>
    <w:rsid w:val="00933DE7"/>
    <w:rsid w:val="00934242"/>
    <w:rsid w:val="0093448C"/>
    <w:rsid w:val="009349C7"/>
    <w:rsid w:val="00934D32"/>
    <w:rsid w:val="00934FDB"/>
    <w:rsid w:val="009350A0"/>
    <w:rsid w:val="00936CF1"/>
    <w:rsid w:val="00936D45"/>
    <w:rsid w:val="00937130"/>
    <w:rsid w:val="009401F2"/>
    <w:rsid w:val="009407A1"/>
    <w:rsid w:val="009409E2"/>
    <w:rsid w:val="009414C1"/>
    <w:rsid w:val="009417A1"/>
    <w:rsid w:val="00941BF2"/>
    <w:rsid w:val="00941EDF"/>
    <w:rsid w:val="0094326F"/>
    <w:rsid w:val="0094376D"/>
    <w:rsid w:val="00944825"/>
    <w:rsid w:val="00944AF5"/>
    <w:rsid w:val="009452AE"/>
    <w:rsid w:val="009455DE"/>
    <w:rsid w:val="0094592A"/>
    <w:rsid w:val="00945B52"/>
    <w:rsid w:val="00945F64"/>
    <w:rsid w:val="00946025"/>
    <w:rsid w:val="009464C9"/>
    <w:rsid w:val="0094665B"/>
    <w:rsid w:val="00946DBB"/>
    <w:rsid w:val="00947B1B"/>
    <w:rsid w:val="00947E7B"/>
    <w:rsid w:val="00950544"/>
    <w:rsid w:val="00950AA2"/>
    <w:rsid w:val="00950C88"/>
    <w:rsid w:val="00950D29"/>
    <w:rsid w:val="00950E61"/>
    <w:rsid w:val="00950F7F"/>
    <w:rsid w:val="0095114D"/>
    <w:rsid w:val="0095154E"/>
    <w:rsid w:val="00951922"/>
    <w:rsid w:val="00951D12"/>
    <w:rsid w:val="00951EC5"/>
    <w:rsid w:val="00953371"/>
    <w:rsid w:val="00953B9D"/>
    <w:rsid w:val="00954692"/>
    <w:rsid w:val="00954BA1"/>
    <w:rsid w:val="0095524D"/>
    <w:rsid w:val="00955370"/>
    <w:rsid w:val="00955434"/>
    <w:rsid w:val="00955B4A"/>
    <w:rsid w:val="00955C3F"/>
    <w:rsid w:val="00955CAB"/>
    <w:rsid w:val="0095612E"/>
    <w:rsid w:val="00956ECF"/>
    <w:rsid w:val="0095708E"/>
    <w:rsid w:val="009575F8"/>
    <w:rsid w:val="009577AA"/>
    <w:rsid w:val="00957A73"/>
    <w:rsid w:val="00960909"/>
    <w:rsid w:val="00961547"/>
    <w:rsid w:val="0096179D"/>
    <w:rsid w:val="009620D9"/>
    <w:rsid w:val="00962504"/>
    <w:rsid w:val="00962D84"/>
    <w:rsid w:val="0096342D"/>
    <w:rsid w:val="009638EC"/>
    <w:rsid w:val="00963B33"/>
    <w:rsid w:val="00963CE2"/>
    <w:rsid w:val="00964FE4"/>
    <w:rsid w:val="00965AFA"/>
    <w:rsid w:val="00966629"/>
    <w:rsid w:val="009668D5"/>
    <w:rsid w:val="009669F7"/>
    <w:rsid w:val="00966E34"/>
    <w:rsid w:val="00966FFF"/>
    <w:rsid w:val="009670BB"/>
    <w:rsid w:val="0096751C"/>
    <w:rsid w:val="00970024"/>
    <w:rsid w:val="00970A5B"/>
    <w:rsid w:val="00971550"/>
    <w:rsid w:val="00971967"/>
    <w:rsid w:val="00971B8A"/>
    <w:rsid w:val="0097248F"/>
    <w:rsid w:val="00973159"/>
    <w:rsid w:val="00973196"/>
    <w:rsid w:val="00974B1E"/>
    <w:rsid w:val="00974C7C"/>
    <w:rsid w:val="009751B8"/>
    <w:rsid w:val="00975AF0"/>
    <w:rsid w:val="00975CD4"/>
    <w:rsid w:val="00975E12"/>
    <w:rsid w:val="00976C0D"/>
    <w:rsid w:val="00977194"/>
    <w:rsid w:val="009801FB"/>
    <w:rsid w:val="00981462"/>
    <w:rsid w:val="00981A75"/>
    <w:rsid w:val="00981B65"/>
    <w:rsid w:val="00981DC5"/>
    <w:rsid w:val="00981E40"/>
    <w:rsid w:val="0098227F"/>
    <w:rsid w:val="009826B3"/>
    <w:rsid w:val="00982C3F"/>
    <w:rsid w:val="00983272"/>
    <w:rsid w:val="0098334E"/>
    <w:rsid w:val="00983D90"/>
    <w:rsid w:val="00983E6B"/>
    <w:rsid w:val="00984092"/>
    <w:rsid w:val="0098412D"/>
    <w:rsid w:val="009845A6"/>
    <w:rsid w:val="0098475E"/>
    <w:rsid w:val="00984CE7"/>
    <w:rsid w:val="009851CC"/>
    <w:rsid w:val="00985F82"/>
    <w:rsid w:val="009863C8"/>
    <w:rsid w:val="00987820"/>
    <w:rsid w:val="009879DF"/>
    <w:rsid w:val="00987A6B"/>
    <w:rsid w:val="00987D8A"/>
    <w:rsid w:val="0099017D"/>
    <w:rsid w:val="00990437"/>
    <w:rsid w:val="0099050C"/>
    <w:rsid w:val="00990FB4"/>
    <w:rsid w:val="009910F7"/>
    <w:rsid w:val="0099195C"/>
    <w:rsid w:val="00991EC9"/>
    <w:rsid w:val="00992716"/>
    <w:rsid w:val="009935B5"/>
    <w:rsid w:val="009936EA"/>
    <w:rsid w:val="00993FCC"/>
    <w:rsid w:val="0099413A"/>
    <w:rsid w:val="00994621"/>
    <w:rsid w:val="00994875"/>
    <w:rsid w:val="00994D67"/>
    <w:rsid w:val="00995894"/>
    <w:rsid w:val="00996365"/>
    <w:rsid w:val="00996F46"/>
    <w:rsid w:val="00997935"/>
    <w:rsid w:val="00997CA5"/>
    <w:rsid w:val="00997FB8"/>
    <w:rsid w:val="009A16D0"/>
    <w:rsid w:val="009A3568"/>
    <w:rsid w:val="009A39D7"/>
    <w:rsid w:val="009A4898"/>
    <w:rsid w:val="009A4C30"/>
    <w:rsid w:val="009A580A"/>
    <w:rsid w:val="009A6130"/>
    <w:rsid w:val="009A65C6"/>
    <w:rsid w:val="009A6A06"/>
    <w:rsid w:val="009A713F"/>
    <w:rsid w:val="009A77A5"/>
    <w:rsid w:val="009A78D1"/>
    <w:rsid w:val="009B005E"/>
    <w:rsid w:val="009B0199"/>
    <w:rsid w:val="009B05CF"/>
    <w:rsid w:val="009B06D6"/>
    <w:rsid w:val="009B0D07"/>
    <w:rsid w:val="009B0FA4"/>
    <w:rsid w:val="009B1286"/>
    <w:rsid w:val="009B14B0"/>
    <w:rsid w:val="009B173B"/>
    <w:rsid w:val="009B1B46"/>
    <w:rsid w:val="009B20D9"/>
    <w:rsid w:val="009B3649"/>
    <w:rsid w:val="009B3B72"/>
    <w:rsid w:val="009B409C"/>
    <w:rsid w:val="009B4689"/>
    <w:rsid w:val="009B47A9"/>
    <w:rsid w:val="009B52EA"/>
    <w:rsid w:val="009B55E3"/>
    <w:rsid w:val="009B5A2A"/>
    <w:rsid w:val="009B642C"/>
    <w:rsid w:val="009B6733"/>
    <w:rsid w:val="009B6F9B"/>
    <w:rsid w:val="009B71A0"/>
    <w:rsid w:val="009B754B"/>
    <w:rsid w:val="009B763F"/>
    <w:rsid w:val="009B77BB"/>
    <w:rsid w:val="009B78AA"/>
    <w:rsid w:val="009B7991"/>
    <w:rsid w:val="009B7D7D"/>
    <w:rsid w:val="009C0145"/>
    <w:rsid w:val="009C037D"/>
    <w:rsid w:val="009C09D0"/>
    <w:rsid w:val="009C0B6D"/>
    <w:rsid w:val="009C0BA7"/>
    <w:rsid w:val="009C0C0C"/>
    <w:rsid w:val="009C0EE2"/>
    <w:rsid w:val="009C1190"/>
    <w:rsid w:val="009C12F0"/>
    <w:rsid w:val="009C1807"/>
    <w:rsid w:val="009C1E25"/>
    <w:rsid w:val="009C30DF"/>
    <w:rsid w:val="009C31DE"/>
    <w:rsid w:val="009C38F6"/>
    <w:rsid w:val="009C4282"/>
    <w:rsid w:val="009C49AF"/>
    <w:rsid w:val="009C5290"/>
    <w:rsid w:val="009C56B6"/>
    <w:rsid w:val="009C60ED"/>
    <w:rsid w:val="009C6ADE"/>
    <w:rsid w:val="009C6C9D"/>
    <w:rsid w:val="009C6E4E"/>
    <w:rsid w:val="009C74B1"/>
    <w:rsid w:val="009C77CF"/>
    <w:rsid w:val="009D01C3"/>
    <w:rsid w:val="009D1535"/>
    <w:rsid w:val="009D1826"/>
    <w:rsid w:val="009D1B2E"/>
    <w:rsid w:val="009D1ED7"/>
    <w:rsid w:val="009D21EA"/>
    <w:rsid w:val="009D2368"/>
    <w:rsid w:val="009D23D4"/>
    <w:rsid w:val="009D2454"/>
    <w:rsid w:val="009D29BB"/>
    <w:rsid w:val="009D468A"/>
    <w:rsid w:val="009D4910"/>
    <w:rsid w:val="009D4AE3"/>
    <w:rsid w:val="009D50B9"/>
    <w:rsid w:val="009D5807"/>
    <w:rsid w:val="009D5A7A"/>
    <w:rsid w:val="009D5A99"/>
    <w:rsid w:val="009D64C9"/>
    <w:rsid w:val="009D6A74"/>
    <w:rsid w:val="009D7617"/>
    <w:rsid w:val="009E03C4"/>
    <w:rsid w:val="009E0EE5"/>
    <w:rsid w:val="009E1104"/>
    <w:rsid w:val="009E12FB"/>
    <w:rsid w:val="009E1881"/>
    <w:rsid w:val="009E2AD9"/>
    <w:rsid w:val="009E2B5C"/>
    <w:rsid w:val="009E31DC"/>
    <w:rsid w:val="009E3BB3"/>
    <w:rsid w:val="009E3C9C"/>
    <w:rsid w:val="009E4BDD"/>
    <w:rsid w:val="009E4C13"/>
    <w:rsid w:val="009E4E51"/>
    <w:rsid w:val="009E5A07"/>
    <w:rsid w:val="009E6AB4"/>
    <w:rsid w:val="009E6DBA"/>
    <w:rsid w:val="009E6EEC"/>
    <w:rsid w:val="009E72F5"/>
    <w:rsid w:val="009E7350"/>
    <w:rsid w:val="009F005D"/>
    <w:rsid w:val="009F0C6B"/>
    <w:rsid w:val="009F0F02"/>
    <w:rsid w:val="009F11F4"/>
    <w:rsid w:val="009F1245"/>
    <w:rsid w:val="009F15AF"/>
    <w:rsid w:val="009F1FA6"/>
    <w:rsid w:val="009F250A"/>
    <w:rsid w:val="009F2637"/>
    <w:rsid w:val="009F2CE5"/>
    <w:rsid w:val="009F2FBB"/>
    <w:rsid w:val="009F2FEF"/>
    <w:rsid w:val="009F3CE9"/>
    <w:rsid w:val="009F4889"/>
    <w:rsid w:val="009F4F45"/>
    <w:rsid w:val="009F54E0"/>
    <w:rsid w:val="009F55A0"/>
    <w:rsid w:val="009F6D6D"/>
    <w:rsid w:val="009F7438"/>
    <w:rsid w:val="009F7BC7"/>
    <w:rsid w:val="00A00409"/>
    <w:rsid w:val="00A0041C"/>
    <w:rsid w:val="00A0052B"/>
    <w:rsid w:val="00A00700"/>
    <w:rsid w:val="00A00E74"/>
    <w:rsid w:val="00A01054"/>
    <w:rsid w:val="00A01B16"/>
    <w:rsid w:val="00A01F2F"/>
    <w:rsid w:val="00A02200"/>
    <w:rsid w:val="00A0223D"/>
    <w:rsid w:val="00A02520"/>
    <w:rsid w:val="00A026C0"/>
    <w:rsid w:val="00A028B7"/>
    <w:rsid w:val="00A02E44"/>
    <w:rsid w:val="00A03021"/>
    <w:rsid w:val="00A03629"/>
    <w:rsid w:val="00A0380D"/>
    <w:rsid w:val="00A03A39"/>
    <w:rsid w:val="00A04352"/>
    <w:rsid w:val="00A05061"/>
    <w:rsid w:val="00A0529D"/>
    <w:rsid w:val="00A05A7E"/>
    <w:rsid w:val="00A05AA1"/>
    <w:rsid w:val="00A05B9C"/>
    <w:rsid w:val="00A061DB"/>
    <w:rsid w:val="00A06803"/>
    <w:rsid w:val="00A06837"/>
    <w:rsid w:val="00A06E1D"/>
    <w:rsid w:val="00A06EC4"/>
    <w:rsid w:val="00A0755C"/>
    <w:rsid w:val="00A10E73"/>
    <w:rsid w:val="00A11AC1"/>
    <w:rsid w:val="00A11EBC"/>
    <w:rsid w:val="00A11F47"/>
    <w:rsid w:val="00A123E7"/>
    <w:rsid w:val="00A12BE8"/>
    <w:rsid w:val="00A1371E"/>
    <w:rsid w:val="00A138DF"/>
    <w:rsid w:val="00A13EB3"/>
    <w:rsid w:val="00A13EC0"/>
    <w:rsid w:val="00A1416B"/>
    <w:rsid w:val="00A142FF"/>
    <w:rsid w:val="00A143EB"/>
    <w:rsid w:val="00A14866"/>
    <w:rsid w:val="00A149BD"/>
    <w:rsid w:val="00A17C09"/>
    <w:rsid w:val="00A17E48"/>
    <w:rsid w:val="00A2023F"/>
    <w:rsid w:val="00A20562"/>
    <w:rsid w:val="00A20928"/>
    <w:rsid w:val="00A20E73"/>
    <w:rsid w:val="00A2173C"/>
    <w:rsid w:val="00A219AF"/>
    <w:rsid w:val="00A21BF3"/>
    <w:rsid w:val="00A21CD9"/>
    <w:rsid w:val="00A23AE2"/>
    <w:rsid w:val="00A23E41"/>
    <w:rsid w:val="00A24B97"/>
    <w:rsid w:val="00A24C61"/>
    <w:rsid w:val="00A2618A"/>
    <w:rsid w:val="00A263AA"/>
    <w:rsid w:val="00A26539"/>
    <w:rsid w:val="00A26850"/>
    <w:rsid w:val="00A26F78"/>
    <w:rsid w:val="00A27B14"/>
    <w:rsid w:val="00A30B87"/>
    <w:rsid w:val="00A30DDF"/>
    <w:rsid w:val="00A312B8"/>
    <w:rsid w:val="00A3187D"/>
    <w:rsid w:val="00A31A1C"/>
    <w:rsid w:val="00A3356A"/>
    <w:rsid w:val="00A335FE"/>
    <w:rsid w:val="00A33759"/>
    <w:rsid w:val="00A339EA"/>
    <w:rsid w:val="00A33DC6"/>
    <w:rsid w:val="00A3558A"/>
    <w:rsid w:val="00A35F46"/>
    <w:rsid w:val="00A3620C"/>
    <w:rsid w:val="00A40413"/>
    <w:rsid w:val="00A41130"/>
    <w:rsid w:val="00A414BE"/>
    <w:rsid w:val="00A42181"/>
    <w:rsid w:val="00A4227E"/>
    <w:rsid w:val="00A427D2"/>
    <w:rsid w:val="00A43553"/>
    <w:rsid w:val="00A43954"/>
    <w:rsid w:val="00A43A70"/>
    <w:rsid w:val="00A43C14"/>
    <w:rsid w:val="00A444ED"/>
    <w:rsid w:val="00A4574E"/>
    <w:rsid w:val="00A45B52"/>
    <w:rsid w:val="00A4662A"/>
    <w:rsid w:val="00A4719E"/>
    <w:rsid w:val="00A50002"/>
    <w:rsid w:val="00A502E0"/>
    <w:rsid w:val="00A52354"/>
    <w:rsid w:val="00A52389"/>
    <w:rsid w:val="00A52619"/>
    <w:rsid w:val="00A52C87"/>
    <w:rsid w:val="00A52DC3"/>
    <w:rsid w:val="00A53476"/>
    <w:rsid w:val="00A5429E"/>
    <w:rsid w:val="00A54CC6"/>
    <w:rsid w:val="00A55659"/>
    <w:rsid w:val="00A55CE2"/>
    <w:rsid w:val="00A56CEE"/>
    <w:rsid w:val="00A60511"/>
    <w:rsid w:val="00A60874"/>
    <w:rsid w:val="00A608D3"/>
    <w:rsid w:val="00A60958"/>
    <w:rsid w:val="00A60DF2"/>
    <w:rsid w:val="00A610B6"/>
    <w:rsid w:val="00A6218D"/>
    <w:rsid w:val="00A6250F"/>
    <w:rsid w:val="00A636A8"/>
    <w:rsid w:val="00A63862"/>
    <w:rsid w:val="00A63CED"/>
    <w:rsid w:val="00A63FB8"/>
    <w:rsid w:val="00A6542E"/>
    <w:rsid w:val="00A654E0"/>
    <w:rsid w:val="00A65C89"/>
    <w:rsid w:val="00A66170"/>
    <w:rsid w:val="00A66D0D"/>
    <w:rsid w:val="00A67432"/>
    <w:rsid w:val="00A67C9B"/>
    <w:rsid w:val="00A67EF4"/>
    <w:rsid w:val="00A70132"/>
    <w:rsid w:val="00A7015C"/>
    <w:rsid w:val="00A70437"/>
    <w:rsid w:val="00A70623"/>
    <w:rsid w:val="00A7080B"/>
    <w:rsid w:val="00A70BC0"/>
    <w:rsid w:val="00A70BE6"/>
    <w:rsid w:val="00A71534"/>
    <w:rsid w:val="00A722BB"/>
    <w:rsid w:val="00A733BD"/>
    <w:rsid w:val="00A7354E"/>
    <w:rsid w:val="00A73638"/>
    <w:rsid w:val="00A73FBC"/>
    <w:rsid w:val="00A746BE"/>
    <w:rsid w:val="00A74710"/>
    <w:rsid w:val="00A74958"/>
    <w:rsid w:val="00A74A5E"/>
    <w:rsid w:val="00A750AD"/>
    <w:rsid w:val="00A7524B"/>
    <w:rsid w:val="00A756A0"/>
    <w:rsid w:val="00A75FA8"/>
    <w:rsid w:val="00A76071"/>
    <w:rsid w:val="00A760BC"/>
    <w:rsid w:val="00A80210"/>
    <w:rsid w:val="00A80771"/>
    <w:rsid w:val="00A81AA2"/>
    <w:rsid w:val="00A81BEC"/>
    <w:rsid w:val="00A81DD2"/>
    <w:rsid w:val="00A81FEC"/>
    <w:rsid w:val="00A8233E"/>
    <w:rsid w:val="00A82874"/>
    <w:rsid w:val="00A831AA"/>
    <w:rsid w:val="00A836ED"/>
    <w:rsid w:val="00A83A22"/>
    <w:rsid w:val="00A83CD2"/>
    <w:rsid w:val="00A843F2"/>
    <w:rsid w:val="00A84737"/>
    <w:rsid w:val="00A848BC"/>
    <w:rsid w:val="00A84D38"/>
    <w:rsid w:val="00A8525E"/>
    <w:rsid w:val="00A85885"/>
    <w:rsid w:val="00A85B20"/>
    <w:rsid w:val="00A86665"/>
    <w:rsid w:val="00A868F4"/>
    <w:rsid w:val="00A86C81"/>
    <w:rsid w:val="00A8705B"/>
    <w:rsid w:val="00A87365"/>
    <w:rsid w:val="00A9020C"/>
    <w:rsid w:val="00A90855"/>
    <w:rsid w:val="00A90AEF"/>
    <w:rsid w:val="00A90B1D"/>
    <w:rsid w:val="00A90C5C"/>
    <w:rsid w:val="00A90CFD"/>
    <w:rsid w:val="00A922F3"/>
    <w:rsid w:val="00A92F05"/>
    <w:rsid w:val="00A9323A"/>
    <w:rsid w:val="00A935D6"/>
    <w:rsid w:val="00A93C85"/>
    <w:rsid w:val="00A9648B"/>
    <w:rsid w:val="00A9708B"/>
    <w:rsid w:val="00A97D2F"/>
    <w:rsid w:val="00A97FE6"/>
    <w:rsid w:val="00AA10B0"/>
    <w:rsid w:val="00AA14C0"/>
    <w:rsid w:val="00AA19A6"/>
    <w:rsid w:val="00AA1D90"/>
    <w:rsid w:val="00AA237E"/>
    <w:rsid w:val="00AA251D"/>
    <w:rsid w:val="00AA2637"/>
    <w:rsid w:val="00AA3358"/>
    <w:rsid w:val="00AA362D"/>
    <w:rsid w:val="00AA38A6"/>
    <w:rsid w:val="00AA46AA"/>
    <w:rsid w:val="00AA48DF"/>
    <w:rsid w:val="00AA4924"/>
    <w:rsid w:val="00AA5524"/>
    <w:rsid w:val="00AA692C"/>
    <w:rsid w:val="00AA6DD4"/>
    <w:rsid w:val="00AA6E8D"/>
    <w:rsid w:val="00AA722A"/>
    <w:rsid w:val="00AA7301"/>
    <w:rsid w:val="00AA7CEE"/>
    <w:rsid w:val="00AA7F20"/>
    <w:rsid w:val="00AB0678"/>
    <w:rsid w:val="00AB08EB"/>
    <w:rsid w:val="00AB0969"/>
    <w:rsid w:val="00AB0AF2"/>
    <w:rsid w:val="00AB0FDD"/>
    <w:rsid w:val="00AB1285"/>
    <w:rsid w:val="00AB1500"/>
    <w:rsid w:val="00AB15D5"/>
    <w:rsid w:val="00AB1B31"/>
    <w:rsid w:val="00AB1DFE"/>
    <w:rsid w:val="00AB2374"/>
    <w:rsid w:val="00AB2C14"/>
    <w:rsid w:val="00AB3093"/>
    <w:rsid w:val="00AB32B0"/>
    <w:rsid w:val="00AB35EF"/>
    <w:rsid w:val="00AB39F0"/>
    <w:rsid w:val="00AB3A9D"/>
    <w:rsid w:val="00AB4362"/>
    <w:rsid w:val="00AB43C8"/>
    <w:rsid w:val="00AB4920"/>
    <w:rsid w:val="00AB49CD"/>
    <w:rsid w:val="00AB554F"/>
    <w:rsid w:val="00AB574A"/>
    <w:rsid w:val="00AB5B39"/>
    <w:rsid w:val="00AB641F"/>
    <w:rsid w:val="00AB704F"/>
    <w:rsid w:val="00AB7506"/>
    <w:rsid w:val="00AC0BAA"/>
    <w:rsid w:val="00AC19C7"/>
    <w:rsid w:val="00AC1EC7"/>
    <w:rsid w:val="00AC1F0F"/>
    <w:rsid w:val="00AC251F"/>
    <w:rsid w:val="00AC2592"/>
    <w:rsid w:val="00AC3689"/>
    <w:rsid w:val="00AC3791"/>
    <w:rsid w:val="00AC3864"/>
    <w:rsid w:val="00AC3DFA"/>
    <w:rsid w:val="00AC3EAE"/>
    <w:rsid w:val="00AC44D4"/>
    <w:rsid w:val="00AC4A92"/>
    <w:rsid w:val="00AC4CC6"/>
    <w:rsid w:val="00AC5408"/>
    <w:rsid w:val="00AC56A0"/>
    <w:rsid w:val="00AC5E45"/>
    <w:rsid w:val="00AC64E1"/>
    <w:rsid w:val="00AC6788"/>
    <w:rsid w:val="00AC7DBB"/>
    <w:rsid w:val="00AD02C2"/>
    <w:rsid w:val="00AD0DA4"/>
    <w:rsid w:val="00AD1DBF"/>
    <w:rsid w:val="00AD2522"/>
    <w:rsid w:val="00AD2812"/>
    <w:rsid w:val="00AD290B"/>
    <w:rsid w:val="00AD2F79"/>
    <w:rsid w:val="00AD40AC"/>
    <w:rsid w:val="00AD5638"/>
    <w:rsid w:val="00AD587F"/>
    <w:rsid w:val="00AD5A5E"/>
    <w:rsid w:val="00AD5E9F"/>
    <w:rsid w:val="00AD6063"/>
    <w:rsid w:val="00AD640B"/>
    <w:rsid w:val="00AD64B8"/>
    <w:rsid w:val="00AD6825"/>
    <w:rsid w:val="00AD787F"/>
    <w:rsid w:val="00AD798A"/>
    <w:rsid w:val="00AE0284"/>
    <w:rsid w:val="00AE0598"/>
    <w:rsid w:val="00AE1226"/>
    <w:rsid w:val="00AE27E5"/>
    <w:rsid w:val="00AE31AE"/>
    <w:rsid w:val="00AE32B5"/>
    <w:rsid w:val="00AE3FF1"/>
    <w:rsid w:val="00AE4070"/>
    <w:rsid w:val="00AE41D3"/>
    <w:rsid w:val="00AE4370"/>
    <w:rsid w:val="00AE53DA"/>
    <w:rsid w:val="00AE58FE"/>
    <w:rsid w:val="00AE61E1"/>
    <w:rsid w:val="00AE6849"/>
    <w:rsid w:val="00AE6FEB"/>
    <w:rsid w:val="00AE7345"/>
    <w:rsid w:val="00AE7613"/>
    <w:rsid w:val="00AE7E73"/>
    <w:rsid w:val="00AE7FC5"/>
    <w:rsid w:val="00AF00CE"/>
    <w:rsid w:val="00AF05CF"/>
    <w:rsid w:val="00AF0985"/>
    <w:rsid w:val="00AF0CD9"/>
    <w:rsid w:val="00AF0DDE"/>
    <w:rsid w:val="00AF1483"/>
    <w:rsid w:val="00AF2480"/>
    <w:rsid w:val="00AF24A0"/>
    <w:rsid w:val="00AF2534"/>
    <w:rsid w:val="00AF295D"/>
    <w:rsid w:val="00AF3423"/>
    <w:rsid w:val="00AF3AAE"/>
    <w:rsid w:val="00AF4DB6"/>
    <w:rsid w:val="00AF5AB7"/>
    <w:rsid w:val="00AF6505"/>
    <w:rsid w:val="00AF71C5"/>
    <w:rsid w:val="00AF7CCC"/>
    <w:rsid w:val="00B00065"/>
    <w:rsid w:val="00B00093"/>
    <w:rsid w:val="00B00EF7"/>
    <w:rsid w:val="00B01411"/>
    <w:rsid w:val="00B0177B"/>
    <w:rsid w:val="00B02128"/>
    <w:rsid w:val="00B03576"/>
    <w:rsid w:val="00B03610"/>
    <w:rsid w:val="00B0399C"/>
    <w:rsid w:val="00B03BFE"/>
    <w:rsid w:val="00B03F05"/>
    <w:rsid w:val="00B04C52"/>
    <w:rsid w:val="00B04D76"/>
    <w:rsid w:val="00B061B6"/>
    <w:rsid w:val="00B06273"/>
    <w:rsid w:val="00B063A5"/>
    <w:rsid w:val="00B07626"/>
    <w:rsid w:val="00B07D84"/>
    <w:rsid w:val="00B101CF"/>
    <w:rsid w:val="00B108DA"/>
    <w:rsid w:val="00B10B95"/>
    <w:rsid w:val="00B113E9"/>
    <w:rsid w:val="00B120EA"/>
    <w:rsid w:val="00B12100"/>
    <w:rsid w:val="00B12C41"/>
    <w:rsid w:val="00B1356C"/>
    <w:rsid w:val="00B1384E"/>
    <w:rsid w:val="00B13B4E"/>
    <w:rsid w:val="00B13D7E"/>
    <w:rsid w:val="00B14727"/>
    <w:rsid w:val="00B14DE9"/>
    <w:rsid w:val="00B1542D"/>
    <w:rsid w:val="00B1583C"/>
    <w:rsid w:val="00B15990"/>
    <w:rsid w:val="00B20E87"/>
    <w:rsid w:val="00B21594"/>
    <w:rsid w:val="00B22188"/>
    <w:rsid w:val="00B232AE"/>
    <w:rsid w:val="00B23356"/>
    <w:rsid w:val="00B2360A"/>
    <w:rsid w:val="00B237FF"/>
    <w:rsid w:val="00B23C00"/>
    <w:rsid w:val="00B2475B"/>
    <w:rsid w:val="00B261DC"/>
    <w:rsid w:val="00B26F20"/>
    <w:rsid w:val="00B2708F"/>
    <w:rsid w:val="00B2716B"/>
    <w:rsid w:val="00B27AF2"/>
    <w:rsid w:val="00B30A7E"/>
    <w:rsid w:val="00B30F8F"/>
    <w:rsid w:val="00B310BD"/>
    <w:rsid w:val="00B311C7"/>
    <w:rsid w:val="00B31399"/>
    <w:rsid w:val="00B3174B"/>
    <w:rsid w:val="00B31BB9"/>
    <w:rsid w:val="00B3256A"/>
    <w:rsid w:val="00B32D8B"/>
    <w:rsid w:val="00B32EBF"/>
    <w:rsid w:val="00B33403"/>
    <w:rsid w:val="00B336C8"/>
    <w:rsid w:val="00B33B1F"/>
    <w:rsid w:val="00B34388"/>
    <w:rsid w:val="00B34571"/>
    <w:rsid w:val="00B35B91"/>
    <w:rsid w:val="00B362A8"/>
    <w:rsid w:val="00B36346"/>
    <w:rsid w:val="00B366B4"/>
    <w:rsid w:val="00B36C2F"/>
    <w:rsid w:val="00B36D88"/>
    <w:rsid w:val="00B375D5"/>
    <w:rsid w:val="00B3796B"/>
    <w:rsid w:val="00B37A7A"/>
    <w:rsid w:val="00B37C72"/>
    <w:rsid w:val="00B40FA7"/>
    <w:rsid w:val="00B418A9"/>
    <w:rsid w:val="00B41C9C"/>
    <w:rsid w:val="00B41E29"/>
    <w:rsid w:val="00B42427"/>
    <w:rsid w:val="00B4249E"/>
    <w:rsid w:val="00B42F06"/>
    <w:rsid w:val="00B4346C"/>
    <w:rsid w:val="00B43988"/>
    <w:rsid w:val="00B4463D"/>
    <w:rsid w:val="00B449DC"/>
    <w:rsid w:val="00B44F80"/>
    <w:rsid w:val="00B4517C"/>
    <w:rsid w:val="00B453FB"/>
    <w:rsid w:val="00B46369"/>
    <w:rsid w:val="00B46B73"/>
    <w:rsid w:val="00B470B1"/>
    <w:rsid w:val="00B47B55"/>
    <w:rsid w:val="00B500A0"/>
    <w:rsid w:val="00B50731"/>
    <w:rsid w:val="00B51088"/>
    <w:rsid w:val="00B51523"/>
    <w:rsid w:val="00B51C43"/>
    <w:rsid w:val="00B51FD5"/>
    <w:rsid w:val="00B5213C"/>
    <w:rsid w:val="00B53451"/>
    <w:rsid w:val="00B53505"/>
    <w:rsid w:val="00B536F7"/>
    <w:rsid w:val="00B545F3"/>
    <w:rsid w:val="00B55239"/>
    <w:rsid w:val="00B55D83"/>
    <w:rsid w:val="00B55E59"/>
    <w:rsid w:val="00B5688C"/>
    <w:rsid w:val="00B5785C"/>
    <w:rsid w:val="00B57987"/>
    <w:rsid w:val="00B600F4"/>
    <w:rsid w:val="00B606CB"/>
    <w:rsid w:val="00B60CF6"/>
    <w:rsid w:val="00B6122F"/>
    <w:rsid w:val="00B619E5"/>
    <w:rsid w:val="00B61A74"/>
    <w:rsid w:val="00B61CB7"/>
    <w:rsid w:val="00B61E1D"/>
    <w:rsid w:val="00B62090"/>
    <w:rsid w:val="00B6232D"/>
    <w:rsid w:val="00B6233A"/>
    <w:rsid w:val="00B62B4F"/>
    <w:rsid w:val="00B62C49"/>
    <w:rsid w:val="00B632CB"/>
    <w:rsid w:val="00B63341"/>
    <w:rsid w:val="00B6340A"/>
    <w:rsid w:val="00B63649"/>
    <w:rsid w:val="00B636A4"/>
    <w:rsid w:val="00B63940"/>
    <w:rsid w:val="00B6468C"/>
    <w:rsid w:val="00B64691"/>
    <w:rsid w:val="00B64972"/>
    <w:rsid w:val="00B64D25"/>
    <w:rsid w:val="00B6505E"/>
    <w:rsid w:val="00B655CA"/>
    <w:rsid w:val="00B657D3"/>
    <w:rsid w:val="00B65BD7"/>
    <w:rsid w:val="00B65EFF"/>
    <w:rsid w:val="00B66074"/>
    <w:rsid w:val="00B66941"/>
    <w:rsid w:val="00B671C6"/>
    <w:rsid w:val="00B67542"/>
    <w:rsid w:val="00B67C3E"/>
    <w:rsid w:val="00B707B1"/>
    <w:rsid w:val="00B70D0D"/>
    <w:rsid w:val="00B71408"/>
    <w:rsid w:val="00B71843"/>
    <w:rsid w:val="00B7186F"/>
    <w:rsid w:val="00B71C3C"/>
    <w:rsid w:val="00B7376A"/>
    <w:rsid w:val="00B73FFD"/>
    <w:rsid w:val="00B7460E"/>
    <w:rsid w:val="00B746D9"/>
    <w:rsid w:val="00B74901"/>
    <w:rsid w:val="00B749AD"/>
    <w:rsid w:val="00B74E9C"/>
    <w:rsid w:val="00B763B8"/>
    <w:rsid w:val="00B7658E"/>
    <w:rsid w:val="00B77A8E"/>
    <w:rsid w:val="00B808AD"/>
    <w:rsid w:val="00B81A35"/>
    <w:rsid w:val="00B81FEB"/>
    <w:rsid w:val="00B821C5"/>
    <w:rsid w:val="00B82AEA"/>
    <w:rsid w:val="00B8338F"/>
    <w:rsid w:val="00B837EF"/>
    <w:rsid w:val="00B83F21"/>
    <w:rsid w:val="00B855F2"/>
    <w:rsid w:val="00B85611"/>
    <w:rsid w:val="00B85922"/>
    <w:rsid w:val="00B85B31"/>
    <w:rsid w:val="00B85C8B"/>
    <w:rsid w:val="00B90711"/>
    <w:rsid w:val="00B907A9"/>
    <w:rsid w:val="00B90C40"/>
    <w:rsid w:val="00B90C76"/>
    <w:rsid w:val="00B90F6D"/>
    <w:rsid w:val="00B91083"/>
    <w:rsid w:val="00B917E7"/>
    <w:rsid w:val="00B91BC2"/>
    <w:rsid w:val="00B923B8"/>
    <w:rsid w:val="00B9301B"/>
    <w:rsid w:val="00B93866"/>
    <w:rsid w:val="00B93C32"/>
    <w:rsid w:val="00B93D2A"/>
    <w:rsid w:val="00B9449C"/>
    <w:rsid w:val="00B9492C"/>
    <w:rsid w:val="00B94C42"/>
    <w:rsid w:val="00B952FF"/>
    <w:rsid w:val="00B95A3D"/>
    <w:rsid w:val="00B95A64"/>
    <w:rsid w:val="00B96259"/>
    <w:rsid w:val="00B96B43"/>
    <w:rsid w:val="00B97E2B"/>
    <w:rsid w:val="00BA0045"/>
    <w:rsid w:val="00BA00A7"/>
    <w:rsid w:val="00BA1B6F"/>
    <w:rsid w:val="00BA22CC"/>
    <w:rsid w:val="00BA245B"/>
    <w:rsid w:val="00BA27DD"/>
    <w:rsid w:val="00BA3334"/>
    <w:rsid w:val="00BA3AE0"/>
    <w:rsid w:val="00BA4744"/>
    <w:rsid w:val="00BA5C18"/>
    <w:rsid w:val="00BA5C51"/>
    <w:rsid w:val="00BA634B"/>
    <w:rsid w:val="00BA66A7"/>
    <w:rsid w:val="00BA6CDA"/>
    <w:rsid w:val="00BA7DE8"/>
    <w:rsid w:val="00BB0583"/>
    <w:rsid w:val="00BB0EFF"/>
    <w:rsid w:val="00BB16D8"/>
    <w:rsid w:val="00BB2955"/>
    <w:rsid w:val="00BB2C4E"/>
    <w:rsid w:val="00BB2EFF"/>
    <w:rsid w:val="00BB363C"/>
    <w:rsid w:val="00BB3948"/>
    <w:rsid w:val="00BB3A4C"/>
    <w:rsid w:val="00BB40DD"/>
    <w:rsid w:val="00BB41ED"/>
    <w:rsid w:val="00BB422D"/>
    <w:rsid w:val="00BB49DE"/>
    <w:rsid w:val="00BB5615"/>
    <w:rsid w:val="00BB592B"/>
    <w:rsid w:val="00BB5B4A"/>
    <w:rsid w:val="00BB629E"/>
    <w:rsid w:val="00BB6B0A"/>
    <w:rsid w:val="00BB72E3"/>
    <w:rsid w:val="00BB7311"/>
    <w:rsid w:val="00BB7477"/>
    <w:rsid w:val="00BB7888"/>
    <w:rsid w:val="00BB7CBE"/>
    <w:rsid w:val="00BC0BDA"/>
    <w:rsid w:val="00BC0F0E"/>
    <w:rsid w:val="00BC2226"/>
    <w:rsid w:val="00BC22D4"/>
    <w:rsid w:val="00BC230B"/>
    <w:rsid w:val="00BC27C1"/>
    <w:rsid w:val="00BC293B"/>
    <w:rsid w:val="00BC2B3E"/>
    <w:rsid w:val="00BC2C21"/>
    <w:rsid w:val="00BC32C2"/>
    <w:rsid w:val="00BC343A"/>
    <w:rsid w:val="00BC378A"/>
    <w:rsid w:val="00BC42DC"/>
    <w:rsid w:val="00BC4406"/>
    <w:rsid w:val="00BC4657"/>
    <w:rsid w:val="00BC496A"/>
    <w:rsid w:val="00BC4FCC"/>
    <w:rsid w:val="00BC58D4"/>
    <w:rsid w:val="00BC5965"/>
    <w:rsid w:val="00BC5D40"/>
    <w:rsid w:val="00BC6263"/>
    <w:rsid w:val="00BC69D0"/>
    <w:rsid w:val="00BC6D20"/>
    <w:rsid w:val="00BC7B48"/>
    <w:rsid w:val="00BD08C8"/>
    <w:rsid w:val="00BD0A99"/>
    <w:rsid w:val="00BD0CE5"/>
    <w:rsid w:val="00BD1B36"/>
    <w:rsid w:val="00BD2278"/>
    <w:rsid w:val="00BD25B3"/>
    <w:rsid w:val="00BD26F3"/>
    <w:rsid w:val="00BD3017"/>
    <w:rsid w:val="00BD3335"/>
    <w:rsid w:val="00BD3EC2"/>
    <w:rsid w:val="00BD42AE"/>
    <w:rsid w:val="00BD44ED"/>
    <w:rsid w:val="00BD4BE4"/>
    <w:rsid w:val="00BD519D"/>
    <w:rsid w:val="00BD5ACA"/>
    <w:rsid w:val="00BD5E3A"/>
    <w:rsid w:val="00BD62F2"/>
    <w:rsid w:val="00BD6390"/>
    <w:rsid w:val="00BD6456"/>
    <w:rsid w:val="00BD678C"/>
    <w:rsid w:val="00BD6AB0"/>
    <w:rsid w:val="00BD75AD"/>
    <w:rsid w:val="00BD775E"/>
    <w:rsid w:val="00BE0208"/>
    <w:rsid w:val="00BE09A2"/>
    <w:rsid w:val="00BE0EA5"/>
    <w:rsid w:val="00BE119F"/>
    <w:rsid w:val="00BE17DD"/>
    <w:rsid w:val="00BE1CA0"/>
    <w:rsid w:val="00BE1DBE"/>
    <w:rsid w:val="00BE2391"/>
    <w:rsid w:val="00BE24EB"/>
    <w:rsid w:val="00BE2620"/>
    <w:rsid w:val="00BE2730"/>
    <w:rsid w:val="00BE2ACD"/>
    <w:rsid w:val="00BE2C94"/>
    <w:rsid w:val="00BE35A3"/>
    <w:rsid w:val="00BE3899"/>
    <w:rsid w:val="00BE3F24"/>
    <w:rsid w:val="00BE4F8E"/>
    <w:rsid w:val="00BE5713"/>
    <w:rsid w:val="00BE5D8D"/>
    <w:rsid w:val="00BE5FA0"/>
    <w:rsid w:val="00BE67F5"/>
    <w:rsid w:val="00BE6B0D"/>
    <w:rsid w:val="00BE6E71"/>
    <w:rsid w:val="00BE6E89"/>
    <w:rsid w:val="00BE710E"/>
    <w:rsid w:val="00BE76CA"/>
    <w:rsid w:val="00BE7F32"/>
    <w:rsid w:val="00BE7F7F"/>
    <w:rsid w:val="00BF0706"/>
    <w:rsid w:val="00BF093E"/>
    <w:rsid w:val="00BF0C15"/>
    <w:rsid w:val="00BF16A2"/>
    <w:rsid w:val="00BF19C4"/>
    <w:rsid w:val="00BF1C91"/>
    <w:rsid w:val="00BF1DCD"/>
    <w:rsid w:val="00BF221B"/>
    <w:rsid w:val="00BF27E7"/>
    <w:rsid w:val="00BF2B87"/>
    <w:rsid w:val="00BF2C1D"/>
    <w:rsid w:val="00BF305B"/>
    <w:rsid w:val="00BF4186"/>
    <w:rsid w:val="00BF42B5"/>
    <w:rsid w:val="00BF4414"/>
    <w:rsid w:val="00BF4DE2"/>
    <w:rsid w:val="00BF5978"/>
    <w:rsid w:val="00BF5E53"/>
    <w:rsid w:val="00BF65D6"/>
    <w:rsid w:val="00BF69F8"/>
    <w:rsid w:val="00BF7784"/>
    <w:rsid w:val="00BF7833"/>
    <w:rsid w:val="00BF7E5B"/>
    <w:rsid w:val="00C002B8"/>
    <w:rsid w:val="00C00D68"/>
    <w:rsid w:val="00C010A6"/>
    <w:rsid w:val="00C02A1C"/>
    <w:rsid w:val="00C02A8A"/>
    <w:rsid w:val="00C02C36"/>
    <w:rsid w:val="00C033C6"/>
    <w:rsid w:val="00C034D1"/>
    <w:rsid w:val="00C05903"/>
    <w:rsid w:val="00C05C7D"/>
    <w:rsid w:val="00C0606C"/>
    <w:rsid w:val="00C06E94"/>
    <w:rsid w:val="00C07570"/>
    <w:rsid w:val="00C07C72"/>
    <w:rsid w:val="00C103D2"/>
    <w:rsid w:val="00C10643"/>
    <w:rsid w:val="00C10B86"/>
    <w:rsid w:val="00C10BBA"/>
    <w:rsid w:val="00C111CD"/>
    <w:rsid w:val="00C12223"/>
    <w:rsid w:val="00C1227C"/>
    <w:rsid w:val="00C124AF"/>
    <w:rsid w:val="00C130EA"/>
    <w:rsid w:val="00C135AF"/>
    <w:rsid w:val="00C147A5"/>
    <w:rsid w:val="00C16816"/>
    <w:rsid w:val="00C17F20"/>
    <w:rsid w:val="00C20403"/>
    <w:rsid w:val="00C20C7A"/>
    <w:rsid w:val="00C21E16"/>
    <w:rsid w:val="00C22BA7"/>
    <w:rsid w:val="00C23796"/>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989"/>
    <w:rsid w:val="00C27C3C"/>
    <w:rsid w:val="00C27F2C"/>
    <w:rsid w:val="00C304AE"/>
    <w:rsid w:val="00C30520"/>
    <w:rsid w:val="00C306FD"/>
    <w:rsid w:val="00C30CBA"/>
    <w:rsid w:val="00C30CC6"/>
    <w:rsid w:val="00C313A1"/>
    <w:rsid w:val="00C3155B"/>
    <w:rsid w:val="00C319F8"/>
    <w:rsid w:val="00C32049"/>
    <w:rsid w:val="00C3221A"/>
    <w:rsid w:val="00C32C23"/>
    <w:rsid w:val="00C33380"/>
    <w:rsid w:val="00C33FF1"/>
    <w:rsid w:val="00C343FD"/>
    <w:rsid w:val="00C346F7"/>
    <w:rsid w:val="00C34AAD"/>
    <w:rsid w:val="00C358CD"/>
    <w:rsid w:val="00C359EF"/>
    <w:rsid w:val="00C35D14"/>
    <w:rsid w:val="00C35ECE"/>
    <w:rsid w:val="00C36F7B"/>
    <w:rsid w:val="00C3798A"/>
    <w:rsid w:val="00C37A8C"/>
    <w:rsid w:val="00C4010E"/>
    <w:rsid w:val="00C40EDF"/>
    <w:rsid w:val="00C416D4"/>
    <w:rsid w:val="00C41760"/>
    <w:rsid w:val="00C41CE2"/>
    <w:rsid w:val="00C42049"/>
    <w:rsid w:val="00C43684"/>
    <w:rsid w:val="00C442F7"/>
    <w:rsid w:val="00C445BB"/>
    <w:rsid w:val="00C44623"/>
    <w:rsid w:val="00C4465B"/>
    <w:rsid w:val="00C44994"/>
    <w:rsid w:val="00C44CE6"/>
    <w:rsid w:val="00C45DD4"/>
    <w:rsid w:val="00C45E00"/>
    <w:rsid w:val="00C4776C"/>
    <w:rsid w:val="00C4782A"/>
    <w:rsid w:val="00C478C1"/>
    <w:rsid w:val="00C47994"/>
    <w:rsid w:val="00C47CF2"/>
    <w:rsid w:val="00C47DD1"/>
    <w:rsid w:val="00C47E9D"/>
    <w:rsid w:val="00C50097"/>
    <w:rsid w:val="00C507F0"/>
    <w:rsid w:val="00C50EC5"/>
    <w:rsid w:val="00C516FB"/>
    <w:rsid w:val="00C51976"/>
    <w:rsid w:val="00C51DD4"/>
    <w:rsid w:val="00C52674"/>
    <w:rsid w:val="00C52A6E"/>
    <w:rsid w:val="00C52EE7"/>
    <w:rsid w:val="00C53495"/>
    <w:rsid w:val="00C5378F"/>
    <w:rsid w:val="00C5389E"/>
    <w:rsid w:val="00C543C7"/>
    <w:rsid w:val="00C548DF"/>
    <w:rsid w:val="00C54F06"/>
    <w:rsid w:val="00C553D6"/>
    <w:rsid w:val="00C56BE7"/>
    <w:rsid w:val="00C57677"/>
    <w:rsid w:val="00C57974"/>
    <w:rsid w:val="00C57C6B"/>
    <w:rsid w:val="00C57ECC"/>
    <w:rsid w:val="00C6022B"/>
    <w:rsid w:val="00C60531"/>
    <w:rsid w:val="00C612AD"/>
    <w:rsid w:val="00C61412"/>
    <w:rsid w:val="00C61A7E"/>
    <w:rsid w:val="00C6284C"/>
    <w:rsid w:val="00C629FB"/>
    <w:rsid w:val="00C63E6F"/>
    <w:rsid w:val="00C643F6"/>
    <w:rsid w:val="00C6450F"/>
    <w:rsid w:val="00C646B3"/>
    <w:rsid w:val="00C6472C"/>
    <w:rsid w:val="00C647E2"/>
    <w:rsid w:val="00C64BE7"/>
    <w:rsid w:val="00C65226"/>
    <w:rsid w:val="00C6559C"/>
    <w:rsid w:val="00C65E5F"/>
    <w:rsid w:val="00C660B6"/>
    <w:rsid w:val="00C6623B"/>
    <w:rsid w:val="00C66D92"/>
    <w:rsid w:val="00C67720"/>
    <w:rsid w:val="00C67778"/>
    <w:rsid w:val="00C70649"/>
    <w:rsid w:val="00C70841"/>
    <w:rsid w:val="00C713D0"/>
    <w:rsid w:val="00C71B8E"/>
    <w:rsid w:val="00C71E3F"/>
    <w:rsid w:val="00C7211D"/>
    <w:rsid w:val="00C72929"/>
    <w:rsid w:val="00C72BEB"/>
    <w:rsid w:val="00C73236"/>
    <w:rsid w:val="00C735A0"/>
    <w:rsid w:val="00C73AC3"/>
    <w:rsid w:val="00C747C9"/>
    <w:rsid w:val="00C74FA6"/>
    <w:rsid w:val="00C75318"/>
    <w:rsid w:val="00C75AB1"/>
    <w:rsid w:val="00C75DDC"/>
    <w:rsid w:val="00C762F0"/>
    <w:rsid w:val="00C7679C"/>
    <w:rsid w:val="00C76C52"/>
    <w:rsid w:val="00C76E79"/>
    <w:rsid w:val="00C76F16"/>
    <w:rsid w:val="00C7761E"/>
    <w:rsid w:val="00C77F1E"/>
    <w:rsid w:val="00C809C4"/>
    <w:rsid w:val="00C80DB8"/>
    <w:rsid w:val="00C80E26"/>
    <w:rsid w:val="00C8173A"/>
    <w:rsid w:val="00C81AA9"/>
    <w:rsid w:val="00C83A15"/>
    <w:rsid w:val="00C83A26"/>
    <w:rsid w:val="00C83EB7"/>
    <w:rsid w:val="00C84932"/>
    <w:rsid w:val="00C84E57"/>
    <w:rsid w:val="00C855B2"/>
    <w:rsid w:val="00C85741"/>
    <w:rsid w:val="00C85A02"/>
    <w:rsid w:val="00C864DA"/>
    <w:rsid w:val="00C86537"/>
    <w:rsid w:val="00C86E12"/>
    <w:rsid w:val="00C86EFF"/>
    <w:rsid w:val="00C87C65"/>
    <w:rsid w:val="00C90509"/>
    <w:rsid w:val="00C90DFA"/>
    <w:rsid w:val="00C9166E"/>
    <w:rsid w:val="00C91CBA"/>
    <w:rsid w:val="00C92F33"/>
    <w:rsid w:val="00C933EC"/>
    <w:rsid w:val="00C93781"/>
    <w:rsid w:val="00C93DA0"/>
    <w:rsid w:val="00C93DCC"/>
    <w:rsid w:val="00C95533"/>
    <w:rsid w:val="00C958D9"/>
    <w:rsid w:val="00C96B58"/>
    <w:rsid w:val="00C96D39"/>
    <w:rsid w:val="00C97059"/>
    <w:rsid w:val="00C97C9F"/>
    <w:rsid w:val="00CA0D7D"/>
    <w:rsid w:val="00CA1736"/>
    <w:rsid w:val="00CA193E"/>
    <w:rsid w:val="00CA1B93"/>
    <w:rsid w:val="00CA2544"/>
    <w:rsid w:val="00CA2568"/>
    <w:rsid w:val="00CA2C5E"/>
    <w:rsid w:val="00CA374D"/>
    <w:rsid w:val="00CA3827"/>
    <w:rsid w:val="00CA523E"/>
    <w:rsid w:val="00CA5A70"/>
    <w:rsid w:val="00CA686E"/>
    <w:rsid w:val="00CA6D14"/>
    <w:rsid w:val="00CA7872"/>
    <w:rsid w:val="00CA797D"/>
    <w:rsid w:val="00CA7C15"/>
    <w:rsid w:val="00CB04D5"/>
    <w:rsid w:val="00CB0920"/>
    <w:rsid w:val="00CB0C3B"/>
    <w:rsid w:val="00CB142B"/>
    <w:rsid w:val="00CB1DD3"/>
    <w:rsid w:val="00CB374E"/>
    <w:rsid w:val="00CB3BD8"/>
    <w:rsid w:val="00CB4B07"/>
    <w:rsid w:val="00CB52A0"/>
    <w:rsid w:val="00CB75A7"/>
    <w:rsid w:val="00CB78FC"/>
    <w:rsid w:val="00CB7FA4"/>
    <w:rsid w:val="00CC07DC"/>
    <w:rsid w:val="00CC0B91"/>
    <w:rsid w:val="00CC12FB"/>
    <w:rsid w:val="00CC1390"/>
    <w:rsid w:val="00CC1837"/>
    <w:rsid w:val="00CC1B60"/>
    <w:rsid w:val="00CC2250"/>
    <w:rsid w:val="00CC22FA"/>
    <w:rsid w:val="00CC30E7"/>
    <w:rsid w:val="00CC35AD"/>
    <w:rsid w:val="00CC4582"/>
    <w:rsid w:val="00CC516C"/>
    <w:rsid w:val="00CC54A8"/>
    <w:rsid w:val="00CC5B62"/>
    <w:rsid w:val="00CC5E41"/>
    <w:rsid w:val="00CC5ECD"/>
    <w:rsid w:val="00CC62D9"/>
    <w:rsid w:val="00CC6A90"/>
    <w:rsid w:val="00CC6B2B"/>
    <w:rsid w:val="00CC7C5E"/>
    <w:rsid w:val="00CD02CE"/>
    <w:rsid w:val="00CD09F1"/>
    <w:rsid w:val="00CD1197"/>
    <w:rsid w:val="00CD13AC"/>
    <w:rsid w:val="00CD13C4"/>
    <w:rsid w:val="00CD1782"/>
    <w:rsid w:val="00CD1B98"/>
    <w:rsid w:val="00CD3AD1"/>
    <w:rsid w:val="00CD3D53"/>
    <w:rsid w:val="00CD4678"/>
    <w:rsid w:val="00CD4DD2"/>
    <w:rsid w:val="00CD52C0"/>
    <w:rsid w:val="00CD545A"/>
    <w:rsid w:val="00CD643D"/>
    <w:rsid w:val="00CD692A"/>
    <w:rsid w:val="00CE0F90"/>
    <w:rsid w:val="00CE2B03"/>
    <w:rsid w:val="00CE3D2B"/>
    <w:rsid w:val="00CE3FAC"/>
    <w:rsid w:val="00CE4389"/>
    <w:rsid w:val="00CE4722"/>
    <w:rsid w:val="00CE5045"/>
    <w:rsid w:val="00CE510A"/>
    <w:rsid w:val="00CE5E61"/>
    <w:rsid w:val="00CE61C2"/>
    <w:rsid w:val="00CE76DE"/>
    <w:rsid w:val="00CF018C"/>
    <w:rsid w:val="00CF0805"/>
    <w:rsid w:val="00CF08AC"/>
    <w:rsid w:val="00CF0941"/>
    <w:rsid w:val="00CF0CB7"/>
    <w:rsid w:val="00CF16C5"/>
    <w:rsid w:val="00CF1D0E"/>
    <w:rsid w:val="00CF22F8"/>
    <w:rsid w:val="00CF280C"/>
    <w:rsid w:val="00CF2CB7"/>
    <w:rsid w:val="00CF2F68"/>
    <w:rsid w:val="00CF3E98"/>
    <w:rsid w:val="00CF3EE8"/>
    <w:rsid w:val="00CF40C4"/>
    <w:rsid w:val="00CF46FA"/>
    <w:rsid w:val="00CF47F4"/>
    <w:rsid w:val="00CF4804"/>
    <w:rsid w:val="00CF4AE8"/>
    <w:rsid w:val="00CF57B6"/>
    <w:rsid w:val="00CF5B3F"/>
    <w:rsid w:val="00CF60B7"/>
    <w:rsid w:val="00CF67B6"/>
    <w:rsid w:val="00CF6AA5"/>
    <w:rsid w:val="00CF71D1"/>
    <w:rsid w:val="00CF76C8"/>
    <w:rsid w:val="00CF7DA9"/>
    <w:rsid w:val="00D014AD"/>
    <w:rsid w:val="00D01A45"/>
    <w:rsid w:val="00D01B15"/>
    <w:rsid w:val="00D01C79"/>
    <w:rsid w:val="00D02B2D"/>
    <w:rsid w:val="00D02B42"/>
    <w:rsid w:val="00D03078"/>
    <w:rsid w:val="00D03250"/>
    <w:rsid w:val="00D033DA"/>
    <w:rsid w:val="00D039A9"/>
    <w:rsid w:val="00D03F99"/>
    <w:rsid w:val="00D040A2"/>
    <w:rsid w:val="00D04832"/>
    <w:rsid w:val="00D05434"/>
    <w:rsid w:val="00D06351"/>
    <w:rsid w:val="00D06D6B"/>
    <w:rsid w:val="00D06EAF"/>
    <w:rsid w:val="00D06F8D"/>
    <w:rsid w:val="00D07CFC"/>
    <w:rsid w:val="00D10006"/>
    <w:rsid w:val="00D104EE"/>
    <w:rsid w:val="00D10B57"/>
    <w:rsid w:val="00D10E0B"/>
    <w:rsid w:val="00D111FC"/>
    <w:rsid w:val="00D12069"/>
    <w:rsid w:val="00D1211B"/>
    <w:rsid w:val="00D1286E"/>
    <w:rsid w:val="00D12DDD"/>
    <w:rsid w:val="00D131C3"/>
    <w:rsid w:val="00D13403"/>
    <w:rsid w:val="00D13A06"/>
    <w:rsid w:val="00D13E4F"/>
    <w:rsid w:val="00D14815"/>
    <w:rsid w:val="00D149EE"/>
    <w:rsid w:val="00D14B61"/>
    <w:rsid w:val="00D14E28"/>
    <w:rsid w:val="00D15521"/>
    <w:rsid w:val="00D15527"/>
    <w:rsid w:val="00D15AB3"/>
    <w:rsid w:val="00D15B6A"/>
    <w:rsid w:val="00D162D9"/>
    <w:rsid w:val="00D174C9"/>
    <w:rsid w:val="00D175C2"/>
    <w:rsid w:val="00D17DD6"/>
    <w:rsid w:val="00D2045D"/>
    <w:rsid w:val="00D20FC8"/>
    <w:rsid w:val="00D2187B"/>
    <w:rsid w:val="00D223F4"/>
    <w:rsid w:val="00D22DA8"/>
    <w:rsid w:val="00D2342B"/>
    <w:rsid w:val="00D2372D"/>
    <w:rsid w:val="00D23A3F"/>
    <w:rsid w:val="00D23BA2"/>
    <w:rsid w:val="00D23D84"/>
    <w:rsid w:val="00D24EBD"/>
    <w:rsid w:val="00D24FFC"/>
    <w:rsid w:val="00D25399"/>
    <w:rsid w:val="00D2574E"/>
    <w:rsid w:val="00D258F4"/>
    <w:rsid w:val="00D259C4"/>
    <w:rsid w:val="00D25A5B"/>
    <w:rsid w:val="00D267A3"/>
    <w:rsid w:val="00D26ED3"/>
    <w:rsid w:val="00D26F60"/>
    <w:rsid w:val="00D2762B"/>
    <w:rsid w:val="00D27C53"/>
    <w:rsid w:val="00D27CD8"/>
    <w:rsid w:val="00D30634"/>
    <w:rsid w:val="00D30BEC"/>
    <w:rsid w:val="00D3104D"/>
    <w:rsid w:val="00D31B56"/>
    <w:rsid w:val="00D31F9F"/>
    <w:rsid w:val="00D32746"/>
    <w:rsid w:val="00D32DBE"/>
    <w:rsid w:val="00D32E46"/>
    <w:rsid w:val="00D32F18"/>
    <w:rsid w:val="00D32F8A"/>
    <w:rsid w:val="00D334A2"/>
    <w:rsid w:val="00D338C4"/>
    <w:rsid w:val="00D34B47"/>
    <w:rsid w:val="00D35237"/>
    <w:rsid w:val="00D35301"/>
    <w:rsid w:val="00D35ADB"/>
    <w:rsid w:val="00D35FD3"/>
    <w:rsid w:val="00D36F1E"/>
    <w:rsid w:val="00D3709A"/>
    <w:rsid w:val="00D3725F"/>
    <w:rsid w:val="00D3770B"/>
    <w:rsid w:val="00D377D3"/>
    <w:rsid w:val="00D37A8B"/>
    <w:rsid w:val="00D4001E"/>
    <w:rsid w:val="00D406FB"/>
    <w:rsid w:val="00D409F3"/>
    <w:rsid w:val="00D41535"/>
    <w:rsid w:val="00D41925"/>
    <w:rsid w:val="00D41F5C"/>
    <w:rsid w:val="00D42F8D"/>
    <w:rsid w:val="00D43008"/>
    <w:rsid w:val="00D43422"/>
    <w:rsid w:val="00D43A47"/>
    <w:rsid w:val="00D43E6A"/>
    <w:rsid w:val="00D4418B"/>
    <w:rsid w:val="00D4478D"/>
    <w:rsid w:val="00D44B58"/>
    <w:rsid w:val="00D45241"/>
    <w:rsid w:val="00D452C2"/>
    <w:rsid w:val="00D4574F"/>
    <w:rsid w:val="00D459AA"/>
    <w:rsid w:val="00D45BA3"/>
    <w:rsid w:val="00D45EEA"/>
    <w:rsid w:val="00D46B6F"/>
    <w:rsid w:val="00D4734B"/>
    <w:rsid w:val="00D475DB"/>
    <w:rsid w:val="00D50042"/>
    <w:rsid w:val="00D50408"/>
    <w:rsid w:val="00D50F24"/>
    <w:rsid w:val="00D5103E"/>
    <w:rsid w:val="00D51474"/>
    <w:rsid w:val="00D51A52"/>
    <w:rsid w:val="00D52973"/>
    <w:rsid w:val="00D531ED"/>
    <w:rsid w:val="00D53584"/>
    <w:rsid w:val="00D5416E"/>
    <w:rsid w:val="00D54404"/>
    <w:rsid w:val="00D54547"/>
    <w:rsid w:val="00D54C71"/>
    <w:rsid w:val="00D54D88"/>
    <w:rsid w:val="00D5533C"/>
    <w:rsid w:val="00D557C0"/>
    <w:rsid w:val="00D558CA"/>
    <w:rsid w:val="00D5629C"/>
    <w:rsid w:val="00D5674F"/>
    <w:rsid w:val="00D57776"/>
    <w:rsid w:val="00D57BB1"/>
    <w:rsid w:val="00D57BB4"/>
    <w:rsid w:val="00D57EEB"/>
    <w:rsid w:val="00D57FA7"/>
    <w:rsid w:val="00D603A9"/>
    <w:rsid w:val="00D6057A"/>
    <w:rsid w:val="00D6080F"/>
    <w:rsid w:val="00D609F0"/>
    <w:rsid w:val="00D60ABC"/>
    <w:rsid w:val="00D60CBD"/>
    <w:rsid w:val="00D62593"/>
    <w:rsid w:val="00D62644"/>
    <w:rsid w:val="00D62712"/>
    <w:rsid w:val="00D63B73"/>
    <w:rsid w:val="00D651BD"/>
    <w:rsid w:val="00D65C5B"/>
    <w:rsid w:val="00D65FD9"/>
    <w:rsid w:val="00D66AFA"/>
    <w:rsid w:val="00D66FF7"/>
    <w:rsid w:val="00D6713C"/>
    <w:rsid w:val="00D672A1"/>
    <w:rsid w:val="00D6743D"/>
    <w:rsid w:val="00D6750B"/>
    <w:rsid w:val="00D6774A"/>
    <w:rsid w:val="00D67AA9"/>
    <w:rsid w:val="00D67D43"/>
    <w:rsid w:val="00D67E5A"/>
    <w:rsid w:val="00D7078D"/>
    <w:rsid w:val="00D7084F"/>
    <w:rsid w:val="00D70999"/>
    <w:rsid w:val="00D71181"/>
    <w:rsid w:val="00D7193A"/>
    <w:rsid w:val="00D719F3"/>
    <w:rsid w:val="00D71DB9"/>
    <w:rsid w:val="00D724C2"/>
    <w:rsid w:val="00D72657"/>
    <w:rsid w:val="00D7320A"/>
    <w:rsid w:val="00D73D27"/>
    <w:rsid w:val="00D74766"/>
    <w:rsid w:val="00D7545D"/>
    <w:rsid w:val="00D754CB"/>
    <w:rsid w:val="00D76D36"/>
    <w:rsid w:val="00D76E59"/>
    <w:rsid w:val="00D76FA2"/>
    <w:rsid w:val="00D77975"/>
    <w:rsid w:val="00D77B69"/>
    <w:rsid w:val="00D80534"/>
    <w:rsid w:val="00D80C15"/>
    <w:rsid w:val="00D80C66"/>
    <w:rsid w:val="00D812A8"/>
    <w:rsid w:val="00D82196"/>
    <w:rsid w:val="00D8269A"/>
    <w:rsid w:val="00D829F9"/>
    <w:rsid w:val="00D832FD"/>
    <w:rsid w:val="00D839F0"/>
    <w:rsid w:val="00D85093"/>
    <w:rsid w:val="00D85769"/>
    <w:rsid w:val="00D85BD9"/>
    <w:rsid w:val="00D85E47"/>
    <w:rsid w:val="00D85E60"/>
    <w:rsid w:val="00D861AC"/>
    <w:rsid w:val="00D86AF1"/>
    <w:rsid w:val="00D87DCD"/>
    <w:rsid w:val="00D87FD0"/>
    <w:rsid w:val="00D90BC2"/>
    <w:rsid w:val="00D9176C"/>
    <w:rsid w:val="00D91AC2"/>
    <w:rsid w:val="00D91F01"/>
    <w:rsid w:val="00D9206B"/>
    <w:rsid w:val="00D9225F"/>
    <w:rsid w:val="00D92C18"/>
    <w:rsid w:val="00D953F4"/>
    <w:rsid w:val="00D95BA7"/>
    <w:rsid w:val="00D95CDC"/>
    <w:rsid w:val="00D9632E"/>
    <w:rsid w:val="00D968ED"/>
    <w:rsid w:val="00D96D50"/>
    <w:rsid w:val="00D97491"/>
    <w:rsid w:val="00D97801"/>
    <w:rsid w:val="00DA092D"/>
    <w:rsid w:val="00DA1285"/>
    <w:rsid w:val="00DA1CBA"/>
    <w:rsid w:val="00DA1E59"/>
    <w:rsid w:val="00DA21FE"/>
    <w:rsid w:val="00DA3615"/>
    <w:rsid w:val="00DA3CE3"/>
    <w:rsid w:val="00DA4190"/>
    <w:rsid w:val="00DA4364"/>
    <w:rsid w:val="00DA4A01"/>
    <w:rsid w:val="00DA53C8"/>
    <w:rsid w:val="00DA54FB"/>
    <w:rsid w:val="00DA558E"/>
    <w:rsid w:val="00DA573D"/>
    <w:rsid w:val="00DA63F2"/>
    <w:rsid w:val="00DA6A22"/>
    <w:rsid w:val="00DA6BEA"/>
    <w:rsid w:val="00DA6DEB"/>
    <w:rsid w:val="00DA70D3"/>
    <w:rsid w:val="00DA7320"/>
    <w:rsid w:val="00DA7FBE"/>
    <w:rsid w:val="00DB028C"/>
    <w:rsid w:val="00DB02DF"/>
    <w:rsid w:val="00DB0E48"/>
    <w:rsid w:val="00DB141F"/>
    <w:rsid w:val="00DB2574"/>
    <w:rsid w:val="00DB2AC1"/>
    <w:rsid w:val="00DB2C8B"/>
    <w:rsid w:val="00DB3D18"/>
    <w:rsid w:val="00DB414F"/>
    <w:rsid w:val="00DB4162"/>
    <w:rsid w:val="00DB465D"/>
    <w:rsid w:val="00DB4D1B"/>
    <w:rsid w:val="00DB50D9"/>
    <w:rsid w:val="00DB5E19"/>
    <w:rsid w:val="00DB65C7"/>
    <w:rsid w:val="00DB6D7C"/>
    <w:rsid w:val="00DB76DF"/>
    <w:rsid w:val="00DB7B78"/>
    <w:rsid w:val="00DC02CC"/>
    <w:rsid w:val="00DC1637"/>
    <w:rsid w:val="00DC1A2F"/>
    <w:rsid w:val="00DC2882"/>
    <w:rsid w:val="00DC330E"/>
    <w:rsid w:val="00DC40C4"/>
    <w:rsid w:val="00DC44D7"/>
    <w:rsid w:val="00DC4F6A"/>
    <w:rsid w:val="00DC56D7"/>
    <w:rsid w:val="00DC5D39"/>
    <w:rsid w:val="00DC5D8B"/>
    <w:rsid w:val="00DC639E"/>
    <w:rsid w:val="00DC6552"/>
    <w:rsid w:val="00DC6C2B"/>
    <w:rsid w:val="00DC75B7"/>
    <w:rsid w:val="00DC76E2"/>
    <w:rsid w:val="00DC7D06"/>
    <w:rsid w:val="00DC7EE4"/>
    <w:rsid w:val="00DD009A"/>
    <w:rsid w:val="00DD05DA"/>
    <w:rsid w:val="00DD073F"/>
    <w:rsid w:val="00DD08AF"/>
    <w:rsid w:val="00DD0B0A"/>
    <w:rsid w:val="00DD0DB1"/>
    <w:rsid w:val="00DD1D3D"/>
    <w:rsid w:val="00DD27FE"/>
    <w:rsid w:val="00DD313D"/>
    <w:rsid w:val="00DD3778"/>
    <w:rsid w:val="00DD48F5"/>
    <w:rsid w:val="00DD52B2"/>
    <w:rsid w:val="00DD52E5"/>
    <w:rsid w:val="00DD5863"/>
    <w:rsid w:val="00DD5F4C"/>
    <w:rsid w:val="00DD663F"/>
    <w:rsid w:val="00DD6E13"/>
    <w:rsid w:val="00DD7716"/>
    <w:rsid w:val="00DD7767"/>
    <w:rsid w:val="00DD7F95"/>
    <w:rsid w:val="00DE05DF"/>
    <w:rsid w:val="00DE081B"/>
    <w:rsid w:val="00DE09CB"/>
    <w:rsid w:val="00DE0E13"/>
    <w:rsid w:val="00DE0F18"/>
    <w:rsid w:val="00DE1701"/>
    <w:rsid w:val="00DE1948"/>
    <w:rsid w:val="00DE2618"/>
    <w:rsid w:val="00DE26B9"/>
    <w:rsid w:val="00DE308B"/>
    <w:rsid w:val="00DE3B28"/>
    <w:rsid w:val="00DE3DB8"/>
    <w:rsid w:val="00DE53C1"/>
    <w:rsid w:val="00DE56F5"/>
    <w:rsid w:val="00DE5C01"/>
    <w:rsid w:val="00DE6264"/>
    <w:rsid w:val="00DE6424"/>
    <w:rsid w:val="00DE6493"/>
    <w:rsid w:val="00DE697C"/>
    <w:rsid w:val="00DE7631"/>
    <w:rsid w:val="00DE7953"/>
    <w:rsid w:val="00DE7B70"/>
    <w:rsid w:val="00DE7E80"/>
    <w:rsid w:val="00DF069E"/>
    <w:rsid w:val="00DF07F5"/>
    <w:rsid w:val="00DF2802"/>
    <w:rsid w:val="00DF2881"/>
    <w:rsid w:val="00DF2B94"/>
    <w:rsid w:val="00DF2EC0"/>
    <w:rsid w:val="00DF350A"/>
    <w:rsid w:val="00DF35FF"/>
    <w:rsid w:val="00DF38BB"/>
    <w:rsid w:val="00DF3946"/>
    <w:rsid w:val="00DF41E0"/>
    <w:rsid w:val="00DF486B"/>
    <w:rsid w:val="00DF4E30"/>
    <w:rsid w:val="00DF6184"/>
    <w:rsid w:val="00DF69D8"/>
    <w:rsid w:val="00DF6EEA"/>
    <w:rsid w:val="00DF7182"/>
    <w:rsid w:val="00DF7531"/>
    <w:rsid w:val="00DF7AFA"/>
    <w:rsid w:val="00DF7FBD"/>
    <w:rsid w:val="00E0002C"/>
    <w:rsid w:val="00E010CA"/>
    <w:rsid w:val="00E012DF"/>
    <w:rsid w:val="00E01DC2"/>
    <w:rsid w:val="00E030F6"/>
    <w:rsid w:val="00E03EC9"/>
    <w:rsid w:val="00E047AC"/>
    <w:rsid w:val="00E048CD"/>
    <w:rsid w:val="00E04E26"/>
    <w:rsid w:val="00E05510"/>
    <w:rsid w:val="00E0578D"/>
    <w:rsid w:val="00E05804"/>
    <w:rsid w:val="00E060EC"/>
    <w:rsid w:val="00E07224"/>
    <w:rsid w:val="00E07413"/>
    <w:rsid w:val="00E07515"/>
    <w:rsid w:val="00E07A81"/>
    <w:rsid w:val="00E1092F"/>
    <w:rsid w:val="00E110C5"/>
    <w:rsid w:val="00E11FCC"/>
    <w:rsid w:val="00E123C4"/>
    <w:rsid w:val="00E12716"/>
    <w:rsid w:val="00E1272A"/>
    <w:rsid w:val="00E12A05"/>
    <w:rsid w:val="00E12D61"/>
    <w:rsid w:val="00E12F40"/>
    <w:rsid w:val="00E132D3"/>
    <w:rsid w:val="00E13439"/>
    <w:rsid w:val="00E1394E"/>
    <w:rsid w:val="00E13C73"/>
    <w:rsid w:val="00E14312"/>
    <w:rsid w:val="00E14425"/>
    <w:rsid w:val="00E14C55"/>
    <w:rsid w:val="00E154AC"/>
    <w:rsid w:val="00E15763"/>
    <w:rsid w:val="00E15BC3"/>
    <w:rsid w:val="00E15E55"/>
    <w:rsid w:val="00E15EEB"/>
    <w:rsid w:val="00E1624B"/>
    <w:rsid w:val="00E16E71"/>
    <w:rsid w:val="00E16F87"/>
    <w:rsid w:val="00E20101"/>
    <w:rsid w:val="00E2033E"/>
    <w:rsid w:val="00E208F6"/>
    <w:rsid w:val="00E21032"/>
    <w:rsid w:val="00E21977"/>
    <w:rsid w:val="00E22125"/>
    <w:rsid w:val="00E221C5"/>
    <w:rsid w:val="00E22471"/>
    <w:rsid w:val="00E22719"/>
    <w:rsid w:val="00E235F4"/>
    <w:rsid w:val="00E237DD"/>
    <w:rsid w:val="00E25A97"/>
    <w:rsid w:val="00E261A9"/>
    <w:rsid w:val="00E261DD"/>
    <w:rsid w:val="00E26559"/>
    <w:rsid w:val="00E2665C"/>
    <w:rsid w:val="00E26C18"/>
    <w:rsid w:val="00E26D81"/>
    <w:rsid w:val="00E2735C"/>
    <w:rsid w:val="00E27F15"/>
    <w:rsid w:val="00E27F74"/>
    <w:rsid w:val="00E3057C"/>
    <w:rsid w:val="00E30B66"/>
    <w:rsid w:val="00E314B2"/>
    <w:rsid w:val="00E32A3D"/>
    <w:rsid w:val="00E33328"/>
    <w:rsid w:val="00E334B5"/>
    <w:rsid w:val="00E338CA"/>
    <w:rsid w:val="00E34047"/>
    <w:rsid w:val="00E3460E"/>
    <w:rsid w:val="00E34D90"/>
    <w:rsid w:val="00E34E93"/>
    <w:rsid w:val="00E35B5F"/>
    <w:rsid w:val="00E361E9"/>
    <w:rsid w:val="00E36DEE"/>
    <w:rsid w:val="00E404ED"/>
    <w:rsid w:val="00E4062D"/>
    <w:rsid w:val="00E40817"/>
    <w:rsid w:val="00E40D4F"/>
    <w:rsid w:val="00E41635"/>
    <w:rsid w:val="00E41BE4"/>
    <w:rsid w:val="00E41E0D"/>
    <w:rsid w:val="00E41FEE"/>
    <w:rsid w:val="00E42646"/>
    <w:rsid w:val="00E43900"/>
    <w:rsid w:val="00E4399D"/>
    <w:rsid w:val="00E44741"/>
    <w:rsid w:val="00E44855"/>
    <w:rsid w:val="00E44A95"/>
    <w:rsid w:val="00E44CEB"/>
    <w:rsid w:val="00E44D11"/>
    <w:rsid w:val="00E459F8"/>
    <w:rsid w:val="00E4626A"/>
    <w:rsid w:val="00E46820"/>
    <w:rsid w:val="00E46EA6"/>
    <w:rsid w:val="00E47208"/>
    <w:rsid w:val="00E47611"/>
    <w:rsid w:val="00E47A43"/>
    <w:rsid w:val="00E506F0"/>
    <w:rsid w:val="00E5188D"/>
    <w:rsid w:val="00E520D2"/>
    <w:rsid w:val="00E53661"/>
    <w:rsid w:val="00E536FB"/>
    <w:rsid w:val="00E5399C"/>
    <w:rsid w:val="00E53A60"/>
    <w:rsid w:val="00E53DE8"/>
    <w:rsid w:val="00E53F2A"/>
    <w:rsid w:val="00E540F5"/>
    <w:rsid w:val="00E545A1"/>
    <w:rsid w:val="00E55CEE"/>
    <w:rsid w:val="00E5601A"/>
    <w:rsid w:val="00E56FD7"/>
    <w:rsid w:val="00E57E3A"/>
    <w:rsid w:val="00E61629"/>
    <w:rsid w:val="00E61C23"/>
    <w:rsid w:val="00E62119"/>
    <w:rsid w:val="00E62558"/>
    <w:rsid w:val="00E6262E"/>
    <w:rsid w:val="00E62E19"/>
    <w:rsid w:val="00E62F38"/>
    <w:rsid w:val="00E634AD"/>
    <w:rsid w:val="00E634C5"/>
    <w:rsid w:val="00E63F26"/>
    <w:rsid w:val="00E63F85"/>
    <w:rsid w:val="00E64303"/>
    <w:rsid w:val="00E64307"/>
    <w:rsid w:val="00E644E8"/>
    <w:rsid w:val="00E64D15"/>
    <w:rsid w:val="00E6547F"/>
    <w:rsid w:val="00E66A29"/>
    <w:rsid w:val="00E66D76"/>
    <w:rsid w:val="00E66DBA"/>
    <w:rsid w:val="00E67B5F"/>
    <w:rsid w:val="00E70489"/>
    <w:rsid w:val="00E7096B"/>
    <w:rsid w:val="00E70B6D"/>
    <w:rsid w:val="00E7129A"/>
    <w:rsid w:val="00E7136F"/>
    <w:rsid w:val="00E719E1"/>
    <w:rsid w:val="00E71CEE"/>
    <w:rsid w:val="00E723B2"/>
    <w:rsid w:val="00E725C1"/>
    <w:rsid w:val="00E72BCD"/>
    <w:rsid w:val="00E735CC"/>
    <w:rsid w:val="00E73B26"/>
    <w:rsid w:val="00E73CEC"/>
    <w:rsid w:val="00E73D4B"/>
    <w:rsid w:val="00E744E9"/>
    <w:rsid w:val="00E7477B"/>
    <w:rsid w:val="00E74D84"/>
    <w:rsid w:val="00E7503D"/>
    <w:rsid w:val="00E75E76"/>
    <w:rsid w:val="00E76A10"/>
    <w:rsid w:val="00E77343"/>
    <w:rsid w:val="00E77AD8"/>
    <w:rsid w:val="00E77C9A"/>
    <w:rsid w:val="00E80E44"/>
    <w:rsid w:val="00E816E8"/>
    <w:rsid w:val="00E81DE5"/>
    <w:rsid w:val="00E821E2"/>
    <w:rsid w:val="00E822CD"/>
    <w:rsid w:val="00E82583"/>
    <w:rsid w:val="00E82683"/>
    <w:rsid w:val="00E8290B"/>
    <w:rsid w:val="00E82B74"/>
    <w:rsid w:val="00E82DB5"/>
    <w:rsid w:val="00E83B1F"/>
    <w:rsid w:val="00E845FA"/>
    <w:rsid w:val="00E8502A"/>
    <w:rsid w:val="00E85FB7"/>
    <w:rsid w:val="00E86009"/>
    <w:rsid w:val="00E86699"/>
    <w:rsid w:val="00E8756F"/>
    <w:rsid w:val="00E877B0"/>
    <w:rsid w:val="00E87841"/>
    <w:rsid w:val="00E87CEF"/>
    <w:rsid w:val="00E87F31"/>
    <w:rsid w:val="00E9028A"/>
    <w:rsid w:val="00E90715"/>
    <w:rsid w:val="00E912F9"/>
    <w:rsid w:val="00E92192"/>
    <w:rsid w:val="00E921AB"/>
    <w:rsid w:val="00E92ABE"/>
    <w:rsid w:val="00E92AC0"/>
    <w:rsid w:val="00E932F2"/>
    <w:rsid w:val="00E94784"/>
    <w:rsid w:val="00E95F57"/>
    <w:rsid w:val="00E96934"/>
    <w:rsid w:val="00E977A8"/>
    <w:rsid w:val="00EA0163"/>
    <w:rsid w:val="00EA1A02"/>
    <w:rsid w:val="00EA1DC6"/>
    <w:rsid w:val="00EA2766"/>
    <w:rsid w:val="00EA2AC1"/>
    <w:rsid w:val="00EA2BE8"/>
    <w:rsid w:val="00EA3354"/>
    <w:rsid w:val="00EA539C"/>
    <w:rsid w:val="00EA562E"/>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2A92"/>
    <w:rsid w:val="00EB3275"/>
    <w:rsid w:val="00EB39CF"/>
    <w:rsid w:val="00EB44FC"/>
    <w:rsid w:val="00EB49C9"/>
    <w:rsid w:val="00EB4FC4"/>
    <w:rsid w:val="00EB513A"/>
    <w:rsid w:val="00EB5153"/>
    <w:rsid w:val="00EB5B15"/>
    <w:rsid w:val="00EB5FFB"/>
    <w:rsid w:val="00EB68EF"/>
    <w:rsid w:val="00EB6A21"/>
    <w:rsid w:val="00EB6EDB"/>
    <w:rsid w:val="00EB6EF2"/>
    <w:rsid w:val="00EB7703"/>
    <w:rsid w:val="00EB7E26"/>
    <w:rsid w:val="00EC070D"/>
    <w:rsid w:val="00EC0846"/>
    <w:rsid w:val="00EC0952"/>
    <w:rsid w:val="00EC0E1B"/>
    <w:rsid w:val="00EC12A8"/>
    <w:rsid w:val="00EC1C8E"/>
    <w:rsid w:val="00EC1D3D"/>
    <w:rsid w:val="00EC1FA9"/>
    <w:rsid w:val="00EC2355"/>
    <w:rsid w:val="00EC2CF8"/>
    <w:rsid w:val="00EC2DBF"/>
    <w:rsid w:val="00EC31A4"/>
    <w:rsid w:val="00EC3492"/>
    <w:rsid w:val="00EC3E3B"/>
    <w:rsid w:val="00EC3FD5"/>
    <w:rsid w:val="00EC3FD8"/>
    <w:rsid w:val="00EC42C3"/>
    <w:rsid w:val="00EC47E7"/>
    <w:rsid w:val="00EC4909"/>
    <w:rsid w:val="00EC4B7C"/>
    <w:rsid w:val="00EC4EDF"/>
    <w:rsid w:val="00EC5043"/>
    <w:rsid w:val="00EC5204"/>
    <w:rsid w:val="00EC5479"/>
    <w:rsid w:val="00EC5F1E"/>
    <w:rsid w:val="00EC61FC"/>
    <w:rsid w:val="00EC6682"/>
    <w:rsid w:val="00EC68AD"/>
    <w:rsid w:val="00EC6C4D"/>
    <w:rsid w:val="00EC71EC"/>
    <w:rsid w:val="00EC7911"/>
    <w:rsid w:val="00ED0C97"/>
    <w:rsid w:val="00ED1300"/>
    <w:rsid w:val="00ED146E"/>
    <w:rsid w:val="00ED25F2"/>
    <w:rsid w:val="00ED349A"/>
    <w:rsid w:val="00ED34E4"/>
    <w:rsid w:val="00ED3F34"/>
    <w:rsid w:val="00ED4064"/>
    <w:rsid w:val="00ED4ACA"/>
    <w:rsid w:val="00ED4DAD"/>
    <w:rsid w:val="00ED5171"/>
    <w:rsid w:val="00ED736E"/>
    <w:rsid w:val="00ED78EF"/>
    <w:rsid w:val="00EE012B"/>
    <w:rsid w:val="00EE01AA"/>
    <w:rsid w:val="00EE07D6"/>
    <w:rsid w:val="00EE0A16"/>
    <w:rsid w:val="00EE0A2D"/>
    <w:rsid w:val="00EE0CA4"/>
    <w:rsid w:val="00EE1138"/>
    <w:rsid w:val="00EE115F"/>
    <w:rsid w:val="00EE1B7F"/>
    <w:rsid w:val="00EE1E2A"/>
    <w:rsid w:val="00EE1ED2"/>
    <w:rsid w:val="00EE20F8"/>
    <w:rsid w:val="00EE244B"/>
    <w:rsid w:val="00EE285B"/>
    <w:rsid w:val="00EE2B74"/>
    <w:rsid w:val="00EE351B"/>
    <w:rsid w:val="00EE3D1C"/>
    <w:rsid w:val="00EE40A4"/>
    <w:rsid w:val="00EE42B0"/>
    <w:rsid w:val="00EE47AA"/>
    <w:rsid w:val="00EE48C7"/>
    <w:rsid w:val="00EE5B1A"/>
    <w:rsid w:val="00EE5B72"/>
    <w:rsid w:val="00EE6E88"/>
    <w:rsid w:val="00EE6F2A"/>
    <w:rsid w:val="00EE724C"/>
    <w:rsid w:val="00EE7D81"/>
    <w:rsid w:val="00EF012A"/>
    <w:rsid w:val="00EF04AD"/>
    <w:rsid w:val="00EF169C"/>
    <w:rsid w:val="00EF1796"/>
    <w:rsid w:val="00EF1DB4"/>
    <w:rsid w:val="00EF263C"/>
    <w:rsid w:val="00EF2A7F"/>
    <w:rsid w:val="00EF2AB1"/>
    <w:rsid w:val="00EF34D8"/>
    <w:rsid w:val="00EF395A"/>
    <w:rsid w:val="00EF4972"/>
    <w:rsid w:val="00EF4E28"/>
    <w:rsid w:val="00EF6758"/>
    <w:rsid w:val="00EF6CC2"/>
    <w:rsid w:val="00EF6F21"/>
    <w:rsid w:val="00EF73FA"/>
    <w:rsid w:val="00EF7AF0"/>
    <w:rsid w:val="00EF7EDA"/>
    <w:rsid w:val="00F014C7"/>
    <w:rsid w:val="00F01DEB"/>
    <w:rsid w:val="00F0264F"/>
    <w:rsid w:val="00F032E9"/>
    <w:rsid w:val="00F032FF"/>
    <w:rsid w:val="00F0376A"/>
    <w:rsid w:val="00F03D91"/>
    <w:rsid w:val="00F0443E"/>
    <w:rsid w:val="00F0451B"/>
    <w:rsid w:val="00F04D84"/>
    <w:rsid w:val="00F05281"/>
    <w:rsid w:val="00F052AD"/>
    <w:rsid w:val="00F05A4B"/>
    <w:rsid w:val="00F05E9F"/>
    <w:rsid w:val="00F06BCF"/>
    <w:rsid w:val="00F07F2F"/>
    <w:rsid w:val="00F103B9"/>
    <w:rsid w:val="00F106B1"/>
    <w:rsid w:val="00F10839"/>
    <w:rsid w:val="00F12AD8"/>
    <w:rsid w:val="00F12DBE"/>
    <w:rsid w:val="00F12F76"/>
    <w:rsid w:val="00F13326"/>
    <w:rsid w:val="00F14161"/>
    <w:rsid w:val="00F14695"/>
    <w:rsid w:val="00F15015"/>
    <w:rsid w:val="00F154C6"/>
    <w:rsid w:val="00F15B4C"/>
    <w:rsid w:val="00F165BB"/>
    <w:rsid w:val="00F1695F"/>
    <w:rsid w:val="00F16F10"/>
    <w:rsid w:val="00F174BC"/>
    <w:rsid w:val="00F175CD"/>
    <w:rsid w:val="00F17B39"/>
    <w:rsid w:val="00F20C9A"/>
    <w:rsid w:val="00F2121A"/>
    <w:rsid w:val="00F21B74"/>
    <w:rsid w:val="00F220D4"/>
    <w:rsid w:val="00F225BC"/>
    <w:rsid w:val="00F22629"/>
    <w:rsid w:val="00F22B40"/>
    <w:rsid w:val="00F22C15"/>
    <w:rsid w:val="00F23135"/>
    <w:rsid w:val="00F234BB"/>
    <w:rsid w:val="00F23FE5"/>
    <w:rsid w:val="00F248A8"/>
    <w:rsid w:val="00F2529C"/>
    <w:rsid w:val="00F25807"/>
    <w:rsid w:val="00F25F79"/>
    <w:rsid w:val="00F2611F"/>
    <w:rsid w:val="00F26151"/>
    <w:rsid w:val="00F26B38"/>
    <w:rsid w:val="00F26DD9"/>
    <w:rsid w:val="00F27061"/>
    <w:rsid w:val="00F27C69"/>
    <w:rsid w:val="00F27F80"/>
    <w:rsid w:val="00F3053E"/>
    <w:rsid w:val="00F30DAC"/>
    <w:rsid w:val="00F30EA0"/>
    <w:rsid w:val="00F313B3"/>
    <w:rsid w:val="00F31479"/>
    <w:rsid w:val="00F31AFA"/>
    <w:rsid w:val="00F31E1E"/>
    <w:rsid w:val="00F326A1"/>
    <w:rsid w:val="00F333E3"/>
    <w:rsid w:val="00F347F2"/>
    <w:rsid w:val="00F34B24"/>
    <w:rsid w:val="00F34F05"/>
    <w:rsid w:val="00F34F35"/>
    <w:rsid w:val="00F36247"/>
    <w:rsid w:val="00F36681"/>
    <w:rsid w:val="00F3730E"/>
    <w:rsid w:val="00F37C3F"/>
    <w:rsid w:val="00F4036E"/>
    <w:rsid w:val="00F4088C"/>
    <w:rsid w:val="00F415A5"/>
    <w:rsid w:val="00F420ED"/>
    <w:rsid w:val="00F42312"/>
    <w:rsid w:val="00F42526"/>
    <w:rsid w:val="00F42567"/>
    <w:rsid w:val="00F42C73"/>
    <w:rsid w:val="00F445F0"/>
    <w:rsid w:val="00F44AA8"/>
    <w:rsid w:val="00F44B24"/>
    <w:rsid w:val="00F454E7"/>
    <w:rsid w:val="00F4584E"/>
    <w:rsid w:val="00F47922"/>
    <w:rsid w:val="00F47927"/>
    <w:rsid w:val="00F502E7"/>
    <w:rsid w:val="00F51342"/>
    <w:rsid w:val="00F523EC"/>
    <w:rsid w:val="00F52426"/>
    <w:rsid w:val="00F524C3"/>
    <w:rsid w:val="00F52BC1"/>
    <w:rsid w:val="00F52ECB"/>
    <w:rsid w:val="00F53033"/>
    <w:rsid w:val="00F53A1B"/>
    <w:rsid w:val="00F54400"/>
    <w:rsid w:val="00F546ED"/>
    <w:rsid w:val="00F550E0"/>
    <w:rsid w:val="00F553E1"/>
    <w:rsid w:val="00F57D31"/>
    <w:rsid w:val="00F602A8"/>
    <w:rsid w:val="00F604A4"/>
    <w:rsid w:val="00F60959"/>
    <w:rsid w:val="00F60F6B"/>
    <w:rsid w:val="00F61F09"/>
    <w:rsid w:val="00F629EF"/>
    <w:rsid w:val="00F62A6E"/>
    <w:rsid w:val="00F634F7"/>
    <w:rsid w:val="00F63569"/>
    <w:rsid w:val="00F63EA3"/>
    <w:rsid w:val="00F6404C"/>
    <w:rsid w:val="00F6532C"/>
    <w:rsid w:val="00F65C07"/>
    <w:rsid w:val="00F662A9"/>
    <w:rsid w:val="00F66BCA"/>
    <w:rsid w:val="00F67517"/>
    <w:rsid w:val="00F67555"/>
    <w:rsid w:val="00F704DF"/>
    <w:rsid w:val="00F70D53"/>
    <w:rsid w:val="00F71B80"/>
    <w:rsid w:val="00F7226C"/>
    <w:rsid w:val="00F728DD"/>
    <w:rsid w:val="00F7378F"/>
    <w:rsid w:val="00F73883"/>
    <w:rsid w:val="00F739FB"/>
    <w:rsid w:val="00F73C3A"/>
    <w:rsid w:val="00F73E5E"/>
    <w:rsid w:val="00F7446E"/>
    <w:rsid w:val="00F75664"/>
    <w:rsid w:val="00F76DD3"/>
    <w:rsid w:val="00F80128"/>
    <w:rsid w:val="00F80231"/>
    <w:rsid w:val="00F80414"/>
    <w:rsid w:val="00F8044A"/>
    <w:rsid w:val="00F80E0B"/>
    <w:rsid w:val="00F8209C"/>
    <w:rsid w:val="00F8289F"/>
    <w:rsid w:val="00F82C55"/>
    <w:rsid w:val="00F8342A"/>
    <w:rsid w:val="00F836E7"/>
    <w:rsid w:val="00F84311"/>
    <w:rsid w:val="00F8469C"/>
    <w:rsid w:val="00F84C94"/>
    <w:rsid w:val="00F8523D"/>
    <w:rsid w:val="00F8637B"/>
    <w:rsid w:val="00F8709F"/>
    <w:rsid w:val="00F871F2"/>
    <w:rsid w:val="00F877F8"/>
    <w:rsid w:val="00F87EE3"/>
    <w:rsid w:val="00F900B8"/>
    <w:rsid w:val="00F9041B"/>
    <w:rsid w:val="00F90475"/>
    <w:rsid w:val="00F909C1"/>
    <w:rsid w:val="00F91100"/>
    <w:rsid w:val="00F9142C"/>
    <w:rsid w:val="00F915B7"/>
    <w:rsid w:val="00F920F5"/>
    <w:rsid w:val="00F92F17"/>
    <w:rsid w:val="00F930F0"/>
    <w:rsid w:val="00F94462"/>
    <w:rsid w:val="00F94476"/>
    <w:rsid w:val="00F94891"/>
    <w:rsid w:val="00F948E4"/>
    <w:rsid w:val="00F949F8"/>
    <w:rsid w:val="00F952C6"/>
    <w:rsid w:val="00F96D03"/>
    <w:rsid w:val="00F976A9"/>
    <w:rsid w:val="00F97E56"/>
    <w:rsid w:val="00FA081E"/>
    <w:rsid w:val="00FA0EB3"/>
    <w:rsid w:val="00FA20C4"/>
    <w:rsid w:val="00FA2172"/>
    <w:rsid w:val="00FA2351"/>
    <w:rsid w:val="00FA2BC9"/>
    <w:rsid w:val="00FA3BC4"/>
    <w:rsid w:val="00FA4294"/>
    <w:rsid w:val="00FA4CF3"/>
    <w:rsid w:val="00FA4D65"/>
    <w:rsid w:val="00FA66B3"/>
    <w:rsid w:val="00FA6E09"/>
    <w:rsid w:val="00FA7D27"/>
    <w:rsid w:val="00FB08A6"/>
    <w:rsid w:val="00FB14C0"/>
    <w:rsid w:val="00FB1A97"/>
    <w:rsid w:val="00FB231B"/>
    <w:rsid w:val="00FB2D26"/>
    <w:rsid w:val="00FB2EAC"/>
    <w:rsid w:val="00FB33EA"/>
    <w:rsid w:val="00FB3B4B"/>
    <w:rsid w:val="00FB48D3"/>
    <w:rsid w:val="00FB4D3E"/>
    <w:rsid w:val="00FB5441"/>
    <w:rsid w:val="00FB5716"/>
    <w:rsid w:val="00FB582B"/>
    <w:rsid w:val="00FB5A0F"/>
    <w:rsid w:val="00FB5E87"/>
    <w:rsid w:val="00FB63E0"/>
    <w:rsid w:val="00FB79E2"/>
    <w:rsid w:val="00FB7B54"/>
    <w:rsid w:val="00FB7DED"/>
    <w:rsid w:val="00FC00C7"/>
    <w:rsid w:val="00FC025F"/>
    <w:rsid w:val="00FC0354"/>
    <w:rsid w:val="00FC0CE4"/>
    <w:rsid w:val="00FC0F9D"/>
    <w:rsid w:val="00FC146B"/>
    <w:rsid w:val="00FC1EF2"/>
    <w:rsid w:val="00FC21F5"/>
    <w:rsid w:val="00FC2593"/>
    <w:rsid w:val="00FC2855"/>
    <w:rsid w:val="00FC2B42"/>
    <w:rsid w:val="00FC30FB"/>
    <w:rsid w:val="00FC3BB8"/>
    <w:rsid w:val="00FC3C18"/>
    <w:rsid w:val="00FC3EB6"/>
    <w:rsid w:val="00FC3EFE"/>
    <w:rsid w:val="00FC4305"/>
    <w:rsid w:val="00FC527A"/>
    <w:rsid w:val="00FC52C5"/>
    <w:rsid w:val="00FC52D0"/>
    <w:rsid w:val="00FC5EB6"/>
    <w:rsid w:val="00FC6CE9"/>
    <w:rsid w:val="00FC7393"/>
    <w:rsid w:val="00FD014E"/>
    <w:rsid w:val="00FD0256"/>
    <w:rsid w:val="00FD07A7"/>
    <w:rsid w:val="00FD0B28"/>
    <w:rsid w:val="00FD1356"/>
    <w:rsid w:val="00FD1855"/>
    <w:rsid w:val="00FD1980"/>
    <w:rsid w:val="00FD2BF9"/>
    <w:rsid w:val="00FD317A"/>
    <w:rsid w:val="00FD31A7"/>
    <w:rsid w:val="00FD38C0"/>
    <w:rsid w:val="00FD3D46"/>
    <w:rsid w:val="00FD4DA5"/>
    <w:rsid w:val="00FD548D"/>
    <w:rsid w:val="00FD5F79"/>
    <w:rsid w:val="00FD64BE"/>
    <w:rsid w:val="00FD6564"/>
    <w:rsid w:val="00FD6C72"/>
    <w:rsid w:val="00FE0249"/>
    <w:rsid w:val="00FE0780"/>
    <w:rsid w:val="00FE0997"/>
    <w:rsid w:val="00FE0CF2"/>
    <w:rsid w:val="00FE0F6D"/>
    <w:rsid w:val="00FE1808"/>
    <w:rsid w:val="00FE2280"/>
    <w:rsid w:val="00FE3221"/>
    <w:rsid w:val="00FE3336"/>
    <w:rsid w:val="00FE3A57"/>
    <w:rsid w:val="00FE3C4C"/>
    <w:rsid w:val="00FE4B23"/>
    <w:rsid w:val="00FE5188"/>
    <w:rsid w:val="00FE56BF"/>
    <w:rsid w:val="00FE5715"/>
    <w:rsid w:val="00FE5D09"/>
    <w:rsid w:val="00FE6445"/>
    <w:rsid w:val="00FE6FE4"/>
    <w:rsid w:val="00FE7BAB"/>
    <w:rsid w:val="00FF0E8F"/>
    <w:rsid w:val="00FF0EF6"/>
    <w:rsid w:val="00FF1025"/>
    <w:rsid w:val="00FF194F"/>
    <w:rsid w:val="00FF228A"/>
    <w:rsid w:val="00FF2C97"/>
    <w:rsid w:val="00FF2EA7"/>
    <w:rsid w:val="00FF324F"/>
    <w:rsid w:val="00FF3370"/>
    <w:rsid w:val="00FF3564"/>
    <w:rsid w:val="00FF3997"/>
    <w:rsid w:val="00FF39B4"/>
    <w:rsid w:val="00FF3F34"/>
    <w:rsid w:val="00FF3F3A"/>
    <w:rsid w:val="00FF3F8C"/>
    <w:rsid w:val="00FF436B"/>
    <w:rsid w:val="00FF459F"/>
    <w:rsid w:val="00FF498B"/>
    <w:rsid w:val="00FF4AC8"/>
    <w:rsid w:val="00FF4BF9"/>
    <w:rsid w:val="00FF4DAD"/>
    <w:rsid w:val="00FF552A"/>
    <w:rsid w:val="00FF5769"/>
    <w:rsid w:val="00FF600D"/>
    <w:rsid w:val="00FF63A8"/>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6387D0-CE11-46F9-B434-9DECEFC5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eastAsia="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numbering" w:styleId="111111">
    <w:name w:val="Outline List 2"/>
    <w:basedOn w:val="Sinlista"/>
    <w:rsid w:val="00480B94"/>
    <w:pPr>
      <w:numPr>
        <w:numId w:val="37"/>
      </w:numPr>
    </w:pPr>
  </w:style>
  <w:style w:type="paragraph" w:customStyle="1" w:styleId="Default">
    <w:name w:val="Default"/>
    <w:rsid w:val="00A138DF"/>
    <w:pPr>
      <w:autoSpaceDE w:val="0"/>
      <w:autoSpaceDN w:val="0"/>
      <w:adjustRightInd w:val="0"/>
    </w:pPr>
    <w:rPr>
      <w:rFonts w:ascii="Bookman Old Style" w:hAnsi="Bookman Old Style" w:cs="Bookman Old Style"/>
      <w:color w:val="000000"/>
      <w:sz w:val="24"/>
      <w:szCs w:val="24"/>
    </w:rPr>
  </w:style>
  <w:style w:type="paragraph" w:customStyle="1" w:styleId="Textodebloque2">
    <w:name w:val="Texto de bloque2"/>
    <w:basedOn w:val="Normal"/>
    <w:rsid w:val="009B0D07"/>
    <w:pPr>
      <w:widowControl/>
      <w:tabs>
        <w:tab w:val="left" w:pos="567"/>
      </w:tabs>
      <w:ind w:left="567" w:right="567"/>
      <w:jc w:val="both"/>
      <w:textAlignment w:val="baseline"/>
    </w:pPr>
    <w:rPr>
      <w:rFonts w:ascii="Arial" w:hAnsi="Arial"/>
      <w:i/>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10">
      <w:bodyDiv w:val="1"/>
      <w:marLeft w:val="0"/>
      <w:marRight w:val="0"/>
      <w:marTop w:val="0"/>
      <w:marBottom w:val="0"/>
      <w:divBdr>
        <w:top w:val="none" w:sz="0" w:space="0" w:color="auto"/>
        <w:left w:val="none" w:sz="0" w:space="0" w:color="auto"/>
        <w:bottom w:val="none" w:sz="0" w:space="0" w:color="auto"/>
        <w:right w:val="none" w:sz="0" w:space="0" w:color="auto"/>
      </w:divBdr>
    </w:div>
    <w:div w:id="872379159">
      <w:bodyDiv w:val="1"/>
      <w:marLeft w:val="0"/>
      <w:marRight w:val="0"/>
      <w:marTop w:val="0"/>
      <w:marBottom w:val="0"/>
      <w:divBdr>
        <w:top w:val="none" w:sz="0" w:space="0" w:color="auto"/>
        <w:left w:val="none" w:sz="0" w:space="0" w:color="auto"/>
        <w:bottom w:val="none" w:sz="0" w:space="0" w:color="auto"/>
        <w:right w:val="none" w:sz="0" w:space="0" w:color="auto"/>
      </w:divBdr>
    </w:div>
    <w:div w:id="1298143777">
      <w:marLeft w:val="0"/>
      <w:marRight w:val="0"/>
      <w:marTop w:val="0"/>
      <w:marBottom w:val="0"/>
      <w:divBdr>
        <w:top w:val="none" w:sz="0" w:space="0" w:color="auto"/>
        <w:left w:val="none" w:sz="0" w:space="0" w:color="auto"/>
        <w:bottom w:val="none" w:sz="0" w:space="0" w:color="auto"/>
        <w:right w:val="none" w:sz="0" w:space="0" w:color="auto"/>
      </w:divBdr>
    </w:div>
    <w:div w:id="1471243630">
      <w:bodyDiv w:val="1"/>
      <w:marLeft w:val="0"/>
      <w:marRight w:val="0"/>
      <w:marTop w:val="0"/>
      <w:marBottom w:val="0"/>
      <w:divBdr>
        <w:top w:val="none" w:sz="0" w:space="0" w:color="auto"/>
        <w:left w:val="none" w:sz="0" w:space="0" w:color="auto"/>
        <w:bottom w:val="none" w:sz="0" w:space="0" w:color="auto"/>
        <w:right w:val="none" w:sz="0" w:space="0" w:color="auto"/>
      </w:divBdr>
    </w:div>
    <w:div w:id="1814827139">
      <w:bodyDiv w:val="1"/>
      <w:marLeft w:val="0"/>
      <w:marRight w:val="0"/>
      <w:marTop w:val="0"/>
      <w:marBottom w:val="0"/>
      <w:divBdr>
        <w:top w:val="none" w:sz="0" w:space="0" w:color="auto"/>
        <w:left w:val="none" w:sz="0" w:space="0" w:color="auto"/>
        <w:bottom w:val="none" w:sz="0" w:space="0" w:color="auto"/>
        <w:right w:val="none" w:sz="0" w:space="0" w:color="auto"/>
      </w:divBdr>
    </w:div>
    <w:div w:id="21366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4ECE-C0DD-4DB8-AEFE-DC91A3D7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4618</Words>
  <Characters>25405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cp:revision>
  <cp:lastPrinted>2017-03-07T18:39:00Z</cp:lastPrinted>
  <dcterms:created xsi:type="dcterms:W3CDTF">2017-03-08T20:32:00Z</dcterms:created>
  <dcterms:modified xsi:type="dcterms:W3CDTF">2017-07-05T15:16:00Z</dcterms:modified>
</cp:coreProperties>
</file>