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B1" w:rsidRDefault="00C249B1" w:rsidP="00C249B1">
      <w:pPr>
        <w:shd w:val="clear" w:color="auto" w:fill="FFFFFF"/>
        <w:tabs>
          <w:tab w:val="left" w:pos="2024"/>
        </w:tabs>
        <w:rPr>
          <w:rFonts w:ascii="Calibri" w:eastAsia="Calibri" w:hAnsi="Calibri" w:cs="Calibri"/>
          <w:color w:val="222222"/>
          <w:sz w:val="18"/>
          <w:szCs w:val="18"/>
          <w:lang w:val="es-MX" w:eastAsia="fr-FR"/>
        </w:rPr>
      </w:pPr>
    </w:p>
    <w:p w:rsidR="00C249B1" w:rsidRPr="006E4540" w:rsidRDefault="00C249B1" w:rsidP="00C249B1">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C249B1">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C249B1">
        <w:rPr>
          <w:rFonts w:ascii="Arial" w:hAnsi="Arial" w:cs="Arial"/>
          <w:sz w:val="22"/>
          <w:szCs w:val="22"/>
        </w:rPr>
        <w:t>– 1ª instancia – 18 de abril de 2017</w:t>
      </w:r>
    </w:p>
    <w:p w:rsidR="00C249B1" w:rsidRDefault="00C249B1" w:rsidP="00A00766">
      <w:pPr>
        <w:pStyle w:val="Corpsdetex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Acción de Tutela – Declara improcedente la acción</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Javier Elías Arias </w:t>
      </w:r>
      <w:proofErr w:type="spellStart"/>
      <w:r w:rsidRPr="00A00766">
        <w:rPr>
          <w:rFonts w:ascii="Arial" w:hAnsi="Arial" w:cs="Arial"/>
          <w:sz w:val="22"/>
        </w:rPr>
        <w:t>Idárraga</w:t>
      </w:r>
      <w:proofErr w:type="spellEnd"/>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 xml:space="preserve">Juzgado </w:t>
      </w:r>
      <w:r w:rsidR="00FA7DDE">
        <w:rPr>
          <w:rFonts w:ascii="Arial" w:hAnsi="Arial" w:cs="Arial"/>
          <w:sz w:val="22"/>
        </w:rPr>
        <w:t xml:space="preserve">Tercero </w:t>
      </w:r>
      <w:r w:rsidR="00A03FCD">
        <w:rPr>
          <w:rFonts w:ascii="Arial" w:hAnsi="Arial" w:cs="Arial"/>
          <w:sz w:val="22"/>
        </w:rPr>
        <w:t xml:space="preserve">Civil </w:t>
      </w:r>
      <w:r w:rsidR="00E45E01">
        <w:rPr>
          <w:rFonts w:ascii="Arial" w:hAnsi="Arial" w:cs="Arial"/>
          <w:sz w:val="22"/>
        </w:rPr>
        <w:t xml:space="preserve">del </w:t>
      </w:r>
      <w:r w:rsidR="0041111B">
        <w:rPr>
          <w:rFonts w:ascii="Arial" w:hAnsi="Arial" w:cs="Arial"/>
          <w:sz w:val="22"/>
        </w:rPr>
        <w:t>Circuito de</w:t>
      </w:r>
      <w:r w:rsidR="00E45E01">
        <w:rPr>
          <w:rFonts w:ascii="Arial" w:hAnsi="Arial" w:cs="Arial"/>
          <w:sz w:val="22"/>
        </w:rPr>
        <w:t xml:space="preserve"> </w:t>
      </w:r>
      <w:r w:rsidR="00A03FCD">
        <w:rPr>
          <w:rFonts w:ascii="Arial" w:hAnsi="Arial" w:cs="Arial"/>
          <w:sz w:val="22"/>
        </w:rPr>
        <w:t>Pereira</w:t>
      </w:r>
      <w:r w:rsidR="00FA7DDE">
        <w:rPr>
          <w:rFonts w:ascii="Arial" w:hAnsi="Arial" w:cs="Arial"/>
          <w:sz w:val="22"/>
        </w:rPr>
        <w:t xml:space="preserve"> y otros</w:t>
      </w:r>
    </w:p>
    <w:p w:rsidR="00A00766" w:rsidRPr="00A00766" w:rsidRDefault="00A00766" w:rsidP="00A00766">
      <w:pPr>
        <w:pStyle w:val="Corpsdetex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FA7DDE">
        <w:rPr>
          <w:rFonts w:ascii="Arial" w:hAnsi="Arial" w:cs="Arial"/>
          <w:sz w:val="22"/>
          <w:szCs w:val="22"/>
        </w:rPr>
        <w:t xml:space="preserve">Banco Davivienda de Pereira </w:t>
      </w:r>
      <w:r w:rsidR="00F3426A">
        <w:rPr>
          <w:rFonts w:ascii="Arial" w:hAnsi="Arial" w:cs="Arial"/>
          <w:sz w:val="22"/>
          <w:szCs w:val="22"/>
        </w:rPr>
        <w:t>y/o</w:t>
      </w:r>
    </w:p>
    <w:p w:rsidR="00A00766" w:rsidRPr="00A00766" w:rsidRDefault="00A00766" w:rsidP="00A00766">
      <w:pPr>
        <w:pStyle w:val="Corpsdetex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41111B">
        <w:rPr>
          <w:rFonts w:ascii="Arial" w:hAnsi="Arial" w:cs="Arial"/>
          <w:sz w:val="22"/>
        </w:rPr>
        <w:t>2017-00</w:t>
      </w:r>
      <w:r w:rsidR="00F3426A">
        <w:rPr>
          <w:rFonts w:ascii="Arial" w:hAnsi="Arial" w:cs="Arial"/>
          <w:sz w:val="22"/>
        </w:rPr>
        <w:t>2</w:t>
      </w:r>
      <w:r w:rsidR="00FA7DDE">
        <w:rPr>
          <w:rFonts w:ascii="Arial" w:hAnsi="Arial" w:cs="Arial"/>
          <w:sz w:val="22"/>
        </w:rPr>
        <w:t>80</w:t>
      </w:r>
      <w:r w:rsidR="00D27466">
        <w:rPr>
          <w:rFonts w:ascii="Arial" w:hAnsi="Arial" w:cs="Arial"/>
          <w:sz w:val="22"/>
        </w:rPr>
        <w:t>-</w:t>
      </w:r>
      <w:r w:rsidR="0041111B">
        <w:rPr>
          <w:rFonts w:ascii="Arial" w:hAnsi="Arial" w:cs="Arial"/>
          <w:sz w:val="22"/>
        </w:rPr>
        <w:t>00</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9D5231" w:rsidRDefault="00F3426A" w:rsidP="009D5231">
      <w:pPr>
        <w:tabs>
          <w:tab w:val="left" w:pos="851"/>
          <w:tab w:val="left" w:pos="1416"/>
        </w:tabs>
        <w:spacing w:line="360"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Acta número</w:t>
      </w:r>
      <w:r>
        <w:rPr>
          <w:rFonts w:ascii="Arial" w:eastAsia="Arial" w:hAnsi="Arial" w:cs="Arial"/>
          <w:sz w:val="22"/>
          <w:szCs w:val="22"/>
        </w:rPr>
        <w:tab/>
      </w:r>
      <w:r>
        <w:rPr>
          <w:rFonts w:ascii="Arial" w:eastAsia="Arial" w:hAnsi="Arial" w:cs="Arial"/>
          <w:sz w:val="22"/>
          <w:szCs w:val="22"/>
        </w:rPr>
        <w:tab/>
        <w:t xml:space="preserve">: </w:t>
      </w:r>
      <w:r w:rsidR="003B328C">
        <w:rPr>
          <w:rFonts w:ascii="Arial" w:eastAsia="Arial" w:hAnsi="Arial" w:cs="Arial"/>
          <w:sz w:val="22"/>
          <w:szCs w:val="22"/>
        </w:rPr>
        <w:t>192</w:t>
      </w:r>
      <w:r w:rsidR="009D5231">
        <w:rPr>
          <w:rFonts w:ascii="Arial" w:eastAsia="Arial" w:hAnsi="Arial" w:cs="Arial"/>
          <w:sz w:val="22"/>
          <w:szCs w:val="22"/>
        </w:rPr>
        <w:t xml:space="preserve"> de </w:t>
      </w:r>
      <w:r w:rsidR="003B328C">
        <w:rPr>
          <w:rFonts w:ascii="Arial" w:eastAsia="Arial" w:hAnsi="Arial" w:cs="Arial"/>
          <w:sz w:val="22"/>
          <w:szCs w:val="22"/>
        </w:rPr>
        <w:t>18</w:t>
      </w:r>
      <w:r w:rsidR="009D5231">
        <w:rPr>
          <w:rFonts w:ascii="Arial" w:eastAsia="Arial" w:hAnsi="Arial" w:cs="Arial"/>
          <w:sz w:val="22"/>
          <w:szCs w:val="22"/>
        </w:rPr>
        <w:t>-0</w:t>
      </w:r>
      <w:r>
        <w:rPr>
          <w:rFonts w:ascii="Arial" w:eastAsia="Arial" w:hAnsi="Arial" w:cs="Arial"/>
          <w:sz w:val="22"/>
          <w:szCs w:val="22"/>
        </w:rPr>
        <w:t>4</w:t>
      </w:r>
      <w:r w:rsidR="009D5231">
        <w:rPr>
          <w:rFonts w:ascii="Arial" w:eastAsia="Arial" w:hAnsi="Arial" w:cs="Arial"/>
          <w:sz w:val="22"/>
          <w:szCs w:val="22"/>
        </w:rPr>
        <w:t>-2017</w:t>
      </w:r>
    </w:p>
    <w:p w:rsidR="00C249B1" w:rsidRPr="00C249B1" w:rsidRDefault="00C249B1" w:rsidP="00C249B1">
      <w:pPr>
        <w:pStyle w:val="Corpsdetexte"/>
        <w:spacing w:line="360" w:lineRule="auto"/>
        <w:rPr>
          <w:rFonts w:ascii="Arial" w:hAnsi="Arial" w:cs="Arial"/>
          <w:sz w:val="16"/>
          <w:szCs w:val="16"/>
        </w:rPr>
      </w:pPr>
    </w:p>
    <w:p w:rsidR="00C249B1" w:rsidRPr="00C249B1" w:rsidRDefault="00C249B1" w:rsidP="00C249B1">
      <w:pPr>
        <w:pStyle w:val="Corpsdetexte"/>
        <w:spacing w:line="240" w:lineRule="auto"/>
        <w:ind w:left="1416" w:hanging="1416"/>
        <w:rPr>
          <w:rFonts w:ascii="Arial" w:hAnsi="Arial" w:cs="Arial"/>
          <w:sz w:val="22"/>
          <w:szCs w:val="21"/>
        </w:rPr>
      </w:pPr>
      <w:r w:rsidRPr="002060F5">
        <w:rPr>
          <w:rFonts w:ascii="Arial" w:hAnsi="Arial" w:cs="Arial"/>
          <w:sz w:val="22"/>
          <w:szCs w:val="22"/>
        </w:rPr>
        <w:tab/>
      </w:r>
      <w:r w:rsidRPr="002060F5">
        <w:rPr>
          <w:rFonts w:ascii="Arial" w:hAnsi="Arial" w:cs="Arial"/>
          <w:sz w:val="22"/>
          <w:szCs w:val="22"/>
        </w:rPr>
        <w:tab/>
      </w:r>
      <w:r w:rsidRPr="00C249B1">
        <w:rPr>
          <w:rFonts w:ascii="Arial" w:hAnsi="Arial" w:cs="Arial"/>
          <w:b/>
          <w:sz w:val="22"/>
          <w:szCs w:val="22"/>
        </w:rPr>
        <w:t>TEMAS</w:t>
      </w:r>
      <w:r w:rsidRPr="00C249B1">
        <w:rPr>
          <w:rFonts w:ascii="Arial" w:hAnsi="Arial" w:cs="Arial"/>
          <w:b/>
          <w:sz w:val="22"/>
          <w:szCs w:val="22"/>
        </w:rPr>
        <w:tab/>
      </w:r>
      <w:r w:rsidRPr="00C249B1">
        <w:rPr>
          <w:rFonts w:ascii="Arial" w:hAnsi="Arial" w:cs="Arial"/>
          <w:b/>
          <w:sz w:val="22"/>
          <w:szCs w:val="22"/>
        </w:rPr>
        <w:tab/>
        <w:t xml:space="preserve">: </w:t>
      </w:r>
      <w:r w:rsidRPr="00C249B1">
        <w:rPr>
          <w:rFonts w:ascii="Arial" w:hAnsi="Arial" w:cs="Arial"/>
          <w:b/>
          <w:sz w:val="22"/>
          <w:szCs w:val="21"/>
        </w:rPr>
        <w:t>INMEDIATEZ – INEXISTENCIA DE VULNERACIÓN</w:t>
      </w:r>
      <w:r>
        <w:rPr>
          <w:rFonts w:ascii="Arial" w:hAnsi="Arial" w:cs="Arial"/>
          <w:b/>
          <w:sz w:val="22"/>
          <w:szCs w:val="21"/>
        </w:rPr>
        <w:t xml:space="preserve">. </w:t>
      </w:r>
      <w:r w:rsidRPr="00C249B1">
        <w:rPr>
          <w:rFonts w:ascii="Arial" w:hAnsi="Arial" w:cs="Arial"/>
          <w:sz w:val="22"/>
          <w:szCs w:val="21"/>
        </w:rPr>
        <w:t>“[A]</w:t>
      </w:r>
      <w:proofErr w:type="spellStart"/>
      <w:r w:rsidRPr="00C249B1">
        <w:rPr>
          <w:rFonts w:ascii="Arial" w:hAnsi="Arial" w:cs="Arial"/>
          <w:sz w:val="22"/>
          <w:szCs w:val="21"/>
        </w:rPr>
        <w:t>dvierte</w:t>
      </w:r>
      <w:proofErr w:type="spellEnd"/>
      <w:r w:rsidRPr="00C249B1">
        <w:rPr>
          <w:rFonts w:ascii="Arial" w:hAnsi="Arial" w:cs="Arial"/>
          <w:sz w:val="22"/>
          <w:szCs w:val="21"/>
        </w:rPr>
        <w:t xml:space="preserve"> esta Sala que debe declararse improcedente el amparo, por cuanto se incumple con uno de los requisitos de procedibilidad como es el elemento de la inmediatez. El actor se duele porque el accionado no se ha pronunciado respecto a la solicitud de desistimiento de la acción popular radicada al </w:t>
      </w:r>
      <w:proofErr w:type="spellStart"/>
      <w:r w:rsidRPr="00C249B1">
        <w:rPr>
          <w:rFonts w:ascii="Arial" w:hAnsi="Arial" w:cs="Arial"/>
          <w:sz w:val="22"/>
          <w:szCs w:val="21"/>
        </w:rPr>
        <w:t>No.2015</w:t>
      </w:r>
      <w:proofErr w:type="spellEnd"/>
      <w:r w:rsidRPr="00C249B1">
        <w:rPr>
          <w:rFonts w:ascii="Arial" w:hAnsi="Arial" w:cs="Arial"/>
          <w:sz w:val="22"/>
          <w:szCs w:val="21"/>
        </w:rPr>
        <w:t xml:space="preserve">-00343-00. Conforme al acervo probatorio el mentado memorial fue presentado por el actor el 13-07-2016 (Folio 44, ib.) y el Juzgado accionado con auto del 13-07-2016 se pronunció al respecto y lo requirió para que aclare su petición (Folio 44, </w:t>
      </w:r>
      <w:proofErr w:type="spellStart"/>
      <w:r w:rsidRPr="00C249B1">
        <w:rPr>
          <w:rFonts w:ascii="Arial" w:hAnsi="Arial" w:cs="Arial"/>
          <w:sz w:val="22"/>
          <w:szCs w:val="21"/>
        </w:rPr>
        <w:t>ib</w:t>
      </w:r>
      <w:proofErr w:type="spellEnd"/>
      <w:r w:rsidRPr="00C249B1">
        <w:rPr>
          <w:rFonts w:ascii="Arial" w:hAnsi="Arial" w:cs="Arial"/>
          <w:sz w:val="22"/>
          <w:szCs w:val="21"/>
        </w:rPr>
        <w:t>), sin pronunciamiento alguno por parte del pe</w:t>
      </w:r>
      <w:bookmarkStart w:id="0" w:name="_GoBack"/>
      <w:bookmarkEnd w:id="0"/>
      <w:r w:rsidRPr="00C249B1">
        <w:rPr>
          <w:rFonts w:ascii="Arial" w:hAnsi="Arial" w:cs="Arial"/>
          <w:sz w:val="22"/>
          <w:szCs w:val="21"/>
        </w:rPr>
        <w:t xml:space="preserve">ticionario. </w:t>
      </w:r>
      <w:r w:rsidRPr="00C249B1">
        <w:rPr>
          <w:rFonts w:ascii="Arial" w:hAnsi="Arial" w:cs="Arial"/>
          <w:sz w:val="22"/>
          <w:szCs w:val="21"/>
          <w:lang w:val="es-ES"/>
        </w:rPr>
        <w:t xml:space="preserve">Evidente es que el presente amparo carece de inmediatez, pues su interposición (28-03-2017) desborda el plazo de los seis (6) meses fijado por la jurisprudencia como tiempo razonable, ya que han transcurrido aproximadamente ocho (8) meses desde que se requirió al accionante para que aclarara su solicitud. (…) </w:t>
      </w:r>
      <w:r w:rsidRPr="00C249B1">
        <w:rPr>
          <w:rFonts w:ascii="Arial" w:hAnsi="Arial" w:cs="Arial"/>
          <w:sz w:val="22"/>
          <w:szCs w:val="21"/>
        </w:rPr>
        <w:t xml:space="preserve">En todo caso, si se superase el aludido requisito de </w:t>
      </w:r>
      <w:proofErr w:type="spellStart"/>
      <w:r w:rsidRPr="00C249B1">
        <w:rPr>
          <w:rFonts w:ascii="Arial" w:hAnsi="Arial" w:cs="Arial"/>
          <w:sz w:val="22"/>
          <w:szCs w:val="21"/>
        </w:rPr>
        <w:t>procesidibilidad</w:t>
      </w:r>
      <w:proofErr w:type="spellEnd"/>
      <w:r w:rsidRPr="00C249B1">
        <w:rPr>
          <w:rFonts w:ascii="Arial" w:hAnsi="Arial" w:cs="Arial"/>
          <w:sz w:val="22"/>
          <w:szCs w:val="21"/>
        </w:rPr>
        <w:t>, halla la Sala que el amparo también estaría destinado al fracaso, por cuenta de que el despacho judicial, sí se pronunció respecto del memorial presentado por el actor.”.</w:t>
      </w:r>
    </w:p>
    <w:p w:rsidR="009D5231" w:rsidRDefault="009D5231" w:rsidP="009D5231">
      <w:pPr>
        <w:pBdr>
          <w:bottom w:val="double" w:sz="6" w:space="1" w:color="auto"/>
        </w:pBdr>
        <w:spacing w:line="360" w:lineRule="auto"/>
        <w:jc w:val="center"/>
        <w:rPr>
          <w:rFonts w:ascii="Arial" w:hAnsi="Arial" w:cs="Arial"/>
          <w:b/>
          <w:bCs/>
          <w:sz w:val="18"/>
          <w:szCs w:val="22"/>
        </w:rPr>
      </w:pPr>
    </w:p>
    <w:p w:rsidR="009D5231" w:rsidRDefault="009D5231" w:rsidP="009D5231">
      <w:pPr>
        <w:spacing w:line="360" w:lineRule="auto"/>
        <w:jc w:val="center"/>
        <w:rPr>
          <w:rFonts w:ascii="Arial" w:hAnsi="Arial" w:cs="Arial"/>
          <w:b/>
          <w:bCs/>
          <w:sz w:val="20"/>
          <w:szCs w:val="22"/>
        </w:rPr>
      </w:pPr>
    </w:p>
    <w:p w:rsidR="009D5231" w:rsidRDefault="009D5231" w:rsidP="009D5231">
      <w:pPr>
        <w:spacing w:line="360" w:lineRule="auto"/>
        <w:jc w:val="center"/>
        <w:rPr>
          <w:rFonts w:ascii="Arial" w:hAnsi="Arial" w:cs="Arial"/>
          <w:sz w:val="28"/>
        </w:rPr>
      </w:pPr>
      <w:r>
        <w:rPr>
          <w:rFonts w:ascii="Arial" w:eastAsia="Arial" w:hAnsi="Arial" w:cs="Arial"/>
          <w:smallCaps/>
          <w:sz w:val="28"/>
        </w:rPr>
        <w:t xml:space="preserve">Pereira, R., </w:t>
      </w:r>
      <w:r w:rsidR="003B328C">
        <w:rPr>
          <w:rFonts w:ascii="Arial" w:eastAsia="Arial" w:hAnsi="Arial" w:cs="Arial"/>
          <w:smallCaps/>
          <w:sz w:val="28"/>
        </w:rPr>
        <w:t xml:space="preserve">dieciocho </w:t>
      </w:r>
      <w:r>
        <w:rPr>
          <w:rFonts w:ascii="Arial" w:eastAsia="Arial" w:hAnsi="Arial" w:cs="Arial"/>
          <w:smallCaps/>
          <w:sz w:val="28"/>
        </w:rPr>
        <w:t>(</w:t>
      </w:r>
      <w:r w:rsidR="003B328C">
        <w:rPr>
          <w:rFonts w:ascii="Arial" w:eastAsia="Arial" w:hAnsi="Arial" w:cs="Arial"/>
          <w:smallCaps/>
          <w:sz w:val="28"/>
        </w:rPr>
        <w:t>18</w:t>
      </w:r>
      <w:r>
        <w:rPr>
          <w:rFonts w:ascii="Arial" w:eastAsia="Arial" w:hAnsi="Arial" w:cs="Arial"/>
          <w:smallCaps/>
          <w:sz w:val="28"/>
        </w:rPr>
        <w:t>) de a</w:t>
      </w:r>
      <w:r w:rsidR="00F3426A">
        <w:rPr>
          <w:rFonts w:ascii="Arial" w:eastAsia="Arial" w:hAnsi="Arial" w:cs="Arial"/>
          <w:smallCaps/>
          <w:sz w:val="28"/>
        </w:rPr>
        <w:t>bril</w:t>
      </w:r>
      <w:r>
        <w:rPr>
          <w:rFonts w:ascii="Arial" w:eastAsia="Arial" w:hAnsi="Arial" w:cs="Arial"/>
          <w:smallCaps/>
          <w:sz w:val="28"/>
        </w:rPr>
        <w:t xml:space="preserve"> de dos mil diecisiete (2017)</w:t>
      </w:r>
      <w:r>
        <w:rPr>
          <w:rFonts w:ascii="Arial" w:eastAsia="Arial" w:hAnsi="Arial" w:cs="Arial"/>
          <w:sz w:val="28"/>
        </w:rPr>
        <w:t>.</w:t>
      </w:r>
    </w:p>
    <w:p w:rsidR="000147A2" w:rsidRPr="003B717E" w:rsidRDefault="000147A2" w:rsidP="0099045D">
      <w:pPr>
        <w:spacing w:line="360" w:lineRule="auto"/>
        <w:jc w:val="center"/>
        <w:rPr>
          <w:rFonts w:ascii="Arial" w:hAnsi="Arial" w:cs="Arial"/>
          <w:b/>
          <w:bCs/>
          <w:lang w:val="es-CO"/>
        </w:rPr>
      </w:pPr>
    </w:p>
    <w:p w:rsidR="0099045D" w:rsidRPr="00F9418E" w:rsidRDefault="0099045D" w:rsidP="0099045D">
      <w:pPr>
        <w:pStyle w:val="Corpsdetex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3B717E" w:rsidRDefault="00134F0A" w:rsidP="00C249B1">
      <w:pPr>
        <w:pStyle w:val="Corpsdetexte"/>
        <w:spacing w:line="240" w:lineRule="auto"/>
        <w:rPr>
          <w:rFonts w:ascii="Arial" w:hAnsi="Arial"/>
          <w:szCs w:val="24"/>
        </w:rPr>
      </w:pPr>
    </w:p>
    <w:p w:rsidR="00104367" w:rsidRDefault="00A35E06" w:rsidP="00104367">
      <w:pPr>
        <w:pStyle w:val="Corpsdetex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adelantada</w:t>
      </w:r>
      <w:r>
        <w:rPr>
          <w:rFonts w:ascii="Arial" w:hAnsi="Arial"/>
          <w:szCs w:val="24"/>
        </w:rPr>
        <w:t>s</w:t>
      </w:r>
      <w:r w:rsidR="00104367">
        <w:rPr>
          <w:rFonts w:ascii="Arial" w:hAnsi="Arial"/>
          <w:szCs w:val="24"/>
        </w:rPr>
        <w:t xml:space="preserve">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w:t>
      </w:r>
      <w:r>
        <w:rPr>
          <w:rFonts w:ascii="Arial" w:hAnsi="Arial"/>
          <w:szCs w:val="24"/>
        </w:rPr>
        <w:t>es</w:t>
      </w:r>
      <w:r w:rsidR="00104367" w:rsidRPr="00F9418E">
        <w:rPr>
          <w:rFonts w:ascii="Arial" w:hAnsi="Arial"/>
          <w:szCs w:val="24"/>
        </w:rPr>
        <w:t xml:space="preserve"> de nulidad que la</w:t>
      </w:r>
      <w:r>
        <w:rPr>
          <w:rFonts w:ascii="Arial" w:hAnsi="Arial"/>
          <w:szCs w:val="24"/>
        </w:rPr>
        <w:t>s invaliden</w:t>
      </w:r>
      <w:r w:rsidR="00104367" w:rsidRPr="00F9418E">
        <w:rPr>
          <w:rFonts w:ascii="Arial" w:hAnsi="Arial"/>
          <w:szCs w:val="24"/>
        </w:rPr>
        <w:t>.</w:t>
      </w:r>
    </w:p>
    <w:p w:rsidR="000147A2" w:rsidRPr="003B717E" w:rsidRDefault="000147A2" w:rsidP="0099045D">
      <w:pPr>
        <w:pStyle w:val="Corpsdetexte"/>
        <w:spacing w:line="360" w:lineRule="auto"/>
        <w:rPr>
          <w:rFonts w:ascii="Arial" w:hAnsi="Arial"/>
          <w:szCs w:val="24"/>
        </w:rPr>
      </w:pPr>
    </w:p>
    <w:p w:rsidR="0099045D" w:rsidRPr="00EC57DE" w:rsidRDefault="0099045D" w:rsidP="0099045D">
      <w:pPr>
        <w:pStyle w:val="Corpsdetex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99045D" w:rsidRPr="003B717E" w:rsidRDefault="0099045D" w:rsidP="00C249B1">
      <w:pPr>
        <w:pStyle w:val="Corpsdetexte"/>
        <w:spacing w:line="240" w:lineRule="auto"/>
        <w:rPr>
          <w:rFonts w:ascii="Arial" w:hAnsi="Arial"/>
          <w:szCs w:val="24"/>
        </w:rPr>
      </w:pPr>
    </w:p>
    <w:p w:rsidR="004B1EB8" w:rsidRDefault="00596868" w:rsidP="004B1EB8">
      <w:pPr>
        <w:spacing w:line="360" w:lineRule="auto"/>
        <w:jc w:val="both"/>
        <w:rPr>
          <w:rFonts w:ascii="Arial" w:hAnsi="Arial" w:cs="Arial"/>
        </w:rPr>
      </w:pPr>
      <w:r>
        <w:rPr>
          <w:rFonts w:ascii="Arial" w:hAnsi="Arial" w:cs="Arial"/>
        </w:rPr>
        <w:t>Señaló</w:t>
      </w:r>
      <w:r w:rsidR="00895EFD">
        <w:rPr>
          <w:rFonts w:ascii="Arial" w:hAnsi="Arial" w:cs="Arial"/>
        </w:rPr>
        <w:t xml:space="preserve"> </w:t>
      </w:r>
      <w:r w:rsidR="00104367">
        <w:rPr>
          <w:rFonts w:ascii="Arial" w:hAnsi="Arial" w:cs="Arial"/>
        </w:rPr>
        <w:t xml:space="preserve">el actor </w:t>
      </w:r>
      <w:r>
        <w:rPr>
          <w:rFonts w:ascii="Arial" w:hAnsi="Arial" w:cs="Arial"/>
        </w:rPr>
        <w:t xml:space="preserve">que </w:t>
      </w:r>
      <w:r w:rsidR="00924761">
        <w:rPr>
          <w:rFonts w:ascii="Arial" w:hAnsi="Arial" w:cs="Arial"/>
        </w:rPr>
        <w:t xml:space="preserve">desistió </w:t>
      </w:r>
      <w:r>
        <w:rPr>
          <w:rFonts w:ascii="Arial" w:hAnsi="Arial" w:cs="Arial"/>
        </w:rPr>
        <w:t>de la acción popular radicada al No.2015-00343-00</w:t>
      </w:r>
      <w:r w:rsidR="00AB7DE1">
        <w:rPr>
          <w:rFonts w:ascii="Arial" w:hAnsi="Arial" w:cs="Arial"/>
        </w:rPr>
        <w:t xml:space="preserve"> ante </w:t>
      </w:r>
      <w:r>
        <w:rPr>
          <w:rFonts w:ascii="Arial" w:hAnsi="Arial" w:cs="Arial"/>
        </w:rPr>
        <w:t xml:space="preserve">la renuencia del </w:t>
      </w:r>
      <w:r w:rsidR="00FA7DDE">
        <w:rPr>
          <w:rFonts w:ascii="Arial" w:hAnsi="Arial" w:cs="Arial"/>
        </w:rPr>
        <w:t>J</w:t>
      </w:r>
      <w:r w:rsidR="0005563F">
        <w:rPr>
          <w:rFonts w:ascii="Arial" w:hAnsi="Arial" w:cs="Arial"/>
        </w:rPr>
        <w:t>uzgado tutelado</w:t>
      </w:r>
      <w:r>
        <w:rPr>
          <w:rFonts w:ascii="Arial" w:hAnsi="Arial" w:cs="Arial"/>
        </w:rPr>
        <w:t xml:space="preserve"> para tramitar</w:t>
      </w:r>
      <w:r w:rsidR="00924761">
        <w:rPr>
          <w:rFonts w:ascii="Arial" w:hAnsi="Arial" w:cs="Arial"/>
        </w:rPr>
        <w:t>la</w:t>
      </w:r>
      <w:r w:rsidR="00AB7DE1">
        <w:rPr>
          <w:rFonts w:ascii="Arial" w:hAnsi="Arial" w:cs="Arial"/>
        </w:rPr>
        <w:t>;</w:t>
      </w:r>
      <w:r w:rsidR="00737CE7">
        <w:rPr>
          <w:rFonts w:ascii="Arial" w:hAnsi="Arial" w:cs="Arial"/>
        </w:rPr>
        <w:t xml:space="preserve"> petición</w:t>
      </w:r>
      <w:r w:rsidR="00AB7DE1">
        <w:rPr>
          <w:rFonts w:ascii="Arial" w:hAnsi="Arial" w:cs="Arial"/>
        </w:rPr>
        <w:t xml:space="preserve"> pendiente de resolver</w:t>
      </w:r>
      <w:r w:rsidR="00924761">
        <w:rPr>
          <w:rFonts w:ascii="Arial" w:hAnsi="Arial" w:cs="Arial"/>
        </w:rPr>
        <w:t xml:space="preserve"> </w:t>
      </w:r>
      <w:r>
        <w:rPr>
          <w:rFonts w:ascii="Arial" w:hAnsi="Arial" w:cs="Arial"/>
        </w:rPr>
        <w:t>(Folio 1, este cuaderno).</w:t>
      </w:r>
      <w:r w:rsidR="004B1EB8" w:rsidRPr="00AF753A">
        <w:rPr>
          <w:rFonts w:ascii="Arial" w:hAnsi="Arial" w:cs="Arial"/>
        </w:rPr>
        <w:t xml:space="preserve"> </w:t>
      </w:r>
    </w:p>
    <w:p w:rsidR="0099045D" w:rsidRPr="00F9418E" w:rsidRDefault="00265F36" w:rsidP="0099045D">
      <w:pPr>
        <w:pStyle w:val="Corpsdetexte"/>
        <w:numPr>
          <w:ilvl w:val="0"/>
          <w:numId w:val="1"/>
        </w:numPr>
        <w:spacing w:line="360" w:lineRule="auto"/>
        <w:rPr>
          <w:rFonts w:ascii="Arial" w:hAnsi="Arial"/>
          <w:szCs w:val="24"/>
        </w:rPr>
      </w:pPr>
      <w:r w:rsidRPr="00F9418E">
        <w:rPr>
          <w:rFonts w:ascii="Arial" w:hAnsi="Arial"/>
          <w:szCs w:val="24"/>
        </w:rPr>
        <w:lastRenderedPageBreak/>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Pr="003B717E" w:rsidRDefault="00800EF6" w:rsidP="00730CA7">
      <w:pPr>
        <w:pStyle w:val="Corpsdetexte"/>
        <w:spacing w:line="360" w:lineRule="auto"/>
        <w:rPr>
          <w:rFonts w:ascii="Arial" w:hAnsi="Arial"/>
          <w:szCs w:val="24"/>
        </w:rPr>
      </w:pPr>
    </w:p>
    <w:p w:rsidR="007D0ECC"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El actor considera que se le vulneran las </w:t>
      </w:r>
      <w:r w:rsidRPr="00EA458D">
        <w:rPr>
          <w:rFonts w:ascii="Arial" w:hAnsi="Arial" w:cs="Arial"/>
          <w:i/>
          <w:spacing w:val="-3"/>
          <w:sz w:val="22"/>
          <w:lang w:val="es-ES_tradnl"/>
        </w:rPr>
        <w:t>“(…) garantías procesales</w:t>
      </w:r>
      <w:r w:rsidR="0082583F">
        <w:rPr>
          <w:rFonts w:ascii="Arial" w:hAnsi="Arial" w:cs="Arial"/>
          <w:i/>
          <w:spacing w:val="-3"/>
          <w:sz w:val="22"/>
          <w:lang w:val="es-ES_tradnl"/>
        </w:rPr>
        <w:t xml:space="preserve"> </w:t>
      </w:r>
      <w:r w:rsidRPr="00EA458D">
        <w:rPr>
          <w:rFonts w:ascii="Arial" w:hAnsi="Arial" w:cs="Arial"/>
          <w:i/>
          <w:spacing w:val="-3"/>
          <w:sz w:val="22"/>
          <w:lang w:val="es-ES_tradnl"/>
        </w:rPr>
        <w:t>(…)”</w:t>
      </w:r>
      <w:r w:rsidRPr="00EA458D">
        <w:rPr>
          <w:rFonts w:ascii="Arial" w:hAnsi="Arial" w:cs="Arial"/>
          <w:spacing w:val="-3"/>
          <w:sz w:val="22"/>
          <w:lang w:val="es-ES_tradnl"/>
        </w:rPr>
        <w:t xml:space="preserve"> </w:t>
      </w:r>
      <w:r w:rsidR="0082583F">
        <w:rPr>
          <w:rFonts w:ascii="Arial" w:hAnsi="Arial" w:cs="Arial"/>
          <w:spacing w:val="-3"/>
          <w:sz w:val="22"/>
          <w:lang w:val="es-ES_tradnl"/>
        </w:rPr>
        <w:t xml:space="preserve">y </w:t>
      </w:r>
      <w:r w:rsidR="0082583F" w:rsidRPr="0082583F">
        <w:rPr>
          <w:rFonts w:ascii="Arial" w:hAnsi="Arial" w:cs="Arial"/>
          <w:spacing w:val="-3"/>
          <w:lang w:val="es-ES_tradnl"/>
        </w:rPr>
        <w:t>debido proceso</w:t>
      </w:r>
      <w:r w:rsidR="0082583F" w:rsidRPr="0082583F">
        <w:rPr>
          <w:rFonts w:ascii="Arial" w:hAnsi="Arial" w:cs="Arial"/>
          <w:i/>
          <w:spacing w:val="-3"/>
          <w:lang w:val="es-ES_tradnl"/>
        </w:rPr>
        <w:t xml:space="preserve"> </w:t>
      </w:r>
      <w:r>
        <w:rPr>
          <w:rFonts w:ascii="Arial" w:hAnsi="Arial" w:cs="Arial"/>
          <w:spacing w:val="-3"/>
          <w:lang w:val="es-ES_tradnl"/>
        </w:rPr>
        <w:t>(Folio</w:t>
      </w:r>
      <w:r w:rsidR="00F3426A">
        <w:rPr>
          <w:rFonts w:ascii="Arial" w:hAnsi="Arial" w:cs="Arial"/>
          <w:spacing w:val="-3"/>
          <w:lang w:val="es-ES_tradnl"/>
        </w:rPr>
        <w:t xml:space="preserve"> 2</w:t>
      </w:r>
      <w:r>
        <w:rPr>
          <w:rFonts w:ascii="Arial" w:hAnsi="Arial" w:cs="Arial"/>
          <w:spacing w:val="-3"/>
          <w:lang w:val="es-ES_tradnl"/>
        </w:rPr>
        <w:t>, este cuaderno).</w:t>
      </w:r>
    </w:p>
    <w:p w:rsidR="006124E2" w:rsidRDefault="006124E2"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Corpsdetexte"/>
        <w:numPr>
          <w:ilvl w:val="0"/>
          <w:numId w:val="1"/>
        </w:numPr>
        <w:spacing w:line="360" w:lineRule="auto"/>
        <w:rPr>
          <w:rFonts w:ascii="Arial" w:hAnsi="Arial"/>
          <w:szCs w:val="24"/>
        </w:rPr>
      </w:pPr>
      <w:r w:rsidRPr="00C37681">
        <w:rPr>
          <w:rFonts w:ascii="Arial" w:hAnsi="Arial"/>
          <w:szCs w:val="24"/>
        </w:rPr>
        <w:t>LA PETICIÓN DE PROTECCIÓN</w:t>
      </w:r>
    </w:p>
    <w:p w:rsidR="00303E85" w:rsidRPr="003B717E" w:rsidRDefault="00303E85" w:rsidP="004B1EB8">
      <w:pPr>
        <w:pStyle w:val="Sansinterligne"/>
        <w:spacing w:line="360" w:lineRule="auto"/>
        <w:jc w:val="both"/>
        <w:rPr>
          <w:rFonts w:ascii="Arial" w:hAnsi="Arial" w:cs="Arial"/>
          <w:szCs w:val="24"/>
        </w:rPr>
      </w:pPr>
    </w:p>
    <w:p w:rsidR="00D669DC" w:rsidRDefault="004B1EB8"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Se pretende que</w:t>
      </w:r>
      <w:r w:rsidR="00F94BF3">
        <w:rPr>
          <w:rFonts w:ascii="Arial" w:hAnsi="Arial" w:cs="Arial"/>
        </w:rPr>
        <w:t>:</w:t>
      </w:r>
      <w:r w:rsidR="00724FE1">
        <w:rPr>
          <w:rFonts w:ascii="Arial" w:hAnsi="Arial" w:cs="Arial"/>
        </w:rPr>
        <w:t xml:space="preserve"> (i)</w:t>
      </w:r>
      <w:r w:rsidR="00D669DC">
        <w:rPr>
          <w:rFonts w:ascii="Arial" w:hAnsi="Arial" w:cs="Arial"/>
        </w:rPr>
        <w:t xml:space="preserve"> </w:t>
      </w:r>
      <w:r w:rsidR="00F94BF3">
        <w:rPr>
          <w:rFonts w:ascii="Arial" w:hAnsi="Arial" w:cs="Arial"/>
        </w:rPr>
        <w:t xml:space="preserve">Se </w:t>
      </w:r>
      <w:r w:rsidR="00D669DC">
        <w:rPr>
          <w:rFonts w:ascii="Arial" w:hAnsi="Arial" w:cs="Arial"/>
        </w:rPr>
        <w:t>ordene al accionado</w:t>
      </w:r>
      <w:r w:rsidR="00924761">
        <w:rPr>
          <w:rFonts w:ascii="Arial" w:hAnsi="Arial" w:cs="Arial"/>
        </w:rPr>
        <w:t xml:space="preserve"> resolver </w:t>
      </w:r>
      <w:r w:rsidR="00AB7DE1">
        <w:rPr>
          <w:rFonts w:ascii="Arial" w:hAnsi="Arial" w:cs="Arial"/>
        </w:rPr>
        <w:t>la</w:t>
      </w:r>
      <w:r w:rsidR="00924761">
        <w:rPr>
          <w:rFonts w:ascii="Arial" w:hAnsi="Arial" w:cs="Arial"/>
        </w:rPr>
        <w:t xml:space="preserve"> </w:t>
      </w:r>
      <w:r w:rsidR="00AB7DE1">
        <w:rPr>
          <w:rFonts w:ascii="Arial" w:hAnsi="Arial" w:cs="Arial"/>
        </w:rPr>
        <w:t xml:space="preserve">solicitud </w:t>
      </w:r>
      <w:r w:rsidR="00924761">
        <w:rPr>
          <w:rFonts w:ascii="Arial" w:hAnsi="Arial" w:cs="Arial"/>
        </w:rPr>
        <w:t>obrante a folio 48, apli</w:t>
      </w:r>
      <w:r w:rsidR="00AB73D3">
        <w:rPr>
          <w:rFonts w:ascii="Arial" w:hAnsi="Arial" w:cs="Arial"/>
        </w:rPr>
        <w:t>que</w:t>
      </w:r>
      <w:r w:rsidR="00924761">
        <w:rPr>
          <w:rFonts w:ascii="Arial" w:hAnsi="Arial" w:cs="Arial"/>
        </w:rPr>
        <w:t xml:space="preserve"> lo dispuesto en los artículos 13 CN, 5 y 84 de Ley 472</w:t>
      </w:r>
      <w:r w:rsidR="00F94BF3">
        <w:rPr>
          <w:rFonts w:ascii="Arial" w:hAnsi="Arial" w:cs="Arial"/>
        </w:rPr>
        <w:t xml:space="preserve"> </w:t>
      </w:r>
      <w:r w:rsidR="00924761">
        <w:rPr>
          <w:rFonts w:ascii="Arial" w:hAnsi="Arial" w:cs="Arial"/>
        </w:rPr>
        <w:t xml:space="preserve">y expida copia de esta acción; y, </w:t>
      </w:r>
      <w:r w:rsidR="00F94BF3">
        <w:rPr>
          <w:rFonts w:ascii="Arial" w:hAnsi="Arial" w:cs="Arial"/>
        </w:rPr>
        <w:t xml:space="preserve">(ii) Se ordene al </w:t>
      </w:r>
      <w:r w:rsidR="00924761">
        <w:rPr>
          <w:rFonts w:ascii="Arial" w:hAnsi="Arial" w:cs="Arial"/>
        </w:rPr>
        <w:t xml:space="preserve">Procurador </w:t>
      </w:r>
      <w:r w:rsidR="00F94BF3">
        <w:rPr>
          <w:rFonts w:ascii="Arial" w:hAnsi="Arial" w:cs="Arial"/>
        </w:rPr>
        <w:t xml:space="preserve">informe </w:t>
      </w:r>
      <w:r w:rsidR="000D5915">
        <w:rPr>
          <w:rFonts w:ascii="Arial" w:hAnsi="Arial" w:cs="Arial"/>
        </w:rPr>
        <w:t>qué</w:t>
      </w:r>
      <w:r w:rsidR="00385147">
        <w:rPr>
          <w:rFonts w:ascii="Arial" w:hAnsi="Arial" w:cs="Arial"/>
        </w:rPr>
        <w:t xml:space="preserve"> </w:t>
      </w:r>
      <w:r w:rsidR="00F94BF3">
        <w:rPr>
          <w:rFonts w:ascii="Arial" w:hAnsi="Arial" w:cs="Arial"/>
        </w:rPr>
        <w:t>gestiones</w:t>
      </w:r>
      <w:r w:rsidR="000D5915">
        <w:rPr>
          <w:rFonts w:ascii="Arial" w:hAnsi="Arial" w:cs="Arial"/>
        </w:rPr>
        <w:t xml:space="preserve"> ha adelantado</w:t>
      </w:r>
      <w:r w:rsidR="00F94BF3">
        <w:rPr>
          <w:rFonts w:ascii="Arial" w:hAnsi="Arial" w:cs="Arial"/>
        </w:rPr>
        <w:t xml:space="preserve"> para </w:t>
      </w:r>
      <w:r w:rsidR="00924761">
        <w:rPr>
          <w:rFonts w:ascii="Arial" w:hAnsi="Arial" w:cs="Arial"/>
        </w:rPr>
        <w:t>garantizar</w:t>
      </w:r>
      <w:r w:rsidR="00AB7DE1">
        <w:rPr>
          <w:rFonts w:ascii="Arial" w:hAnsi="Arial" w:cs="Arial"/>
        </w:rPr>
        <w:t>le</w:t>
      </w:r>
      <w:r w:rsidR="00924761">
        <w:rPr>
          <w:rFonts w:ascii="Arial" w:hAnsi="Arial" w:cs="Arial"/>
        </w:rPr>
        <w:t xml:space="preserve"> el debido proceso</w:t>
      </w:r>
      <w:r w:rsidR="00EA458D">
        <w:rPr>
          <w:rFonts w:ascii="Arial" w:hAnsi="Arial" w:cs="Arial"/>
        </w:rPr>
        <w:t xml:space="preserve"> </w:t>
      </w:r>
      <w:r w:rsidR="00612C75">
        <w:rPr>
          <w:rFonts w:ascii="Arial" w:hAnsi="Arial" w:cs="Arial"/>
          <w:spacing w:val="-3"/>
          <w:lang w:val="es-ES_tradnl"/>
        </w:rPr>
        <w:t>(Folio</w:t>
      </w:r>
      <w:r w:rsidR="00F94BF3">
        <w:rPr>
          <w:rFonts w:ascii="Arial" w:hAnsi="Arial" w:cs="Arial"/>
          <w:spacing w:val="-3"/>
          <w:lang w:val="es-ES_tradnl"/>
        </w:rPr>
        <w:t xml:space="preserve"> 2</w:t>
      </w:r>
      <w:r w:rsidR="00D669DC">
        <w:rPr>
          <w:rFonts w:ascii="Arial" w:hAnsi="Arial" w:cs="Arial"/>
          <w:spacing w:val="-3"/>
          <w:lang w:val="es-ES_tradnl"/>
        </w:rPr>
        <w:t>, este cuaderno).</w:t>
      </w:r>
    </w:p>
    <w:p w:rsidR="003B717E" w:rsidRDefault="003B717E" w:rsidP="00D669D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101AE0">
      <w:pPr>
        <w:pStyle w:val="Sansinterligne"/>
        <w:numPr>
          <w:ilvl w:val="0"/>
          <w:numId w:val="1"/>
        </w:numPr>
        <w:spacing w:line="360" w:lineRule="auto"/>
        <w:jc w:val="both"/>
        <w:rPr>
          <w:rFonts w:ascii="Arial" w:hAnsi="Arial"/>
          <w:szCs w:val="24"/>
        </w:rPr>
      </w:pPr>
      <w:r w:rsidRPr="00704D44">
        <w:rPr>
          <w:rFonts w:ascii="Arial" w:hAnsi="Arial"/>
          <w:szCs w:val="24"/>
        </w:rPr>
        <w:t>LA SÍNTESIS DE LA CRÓNICA PROCESAL</w:t>
      </w:r>
    </w:p>
    <w:p w:rsidR="0005563F" w:rsidRDefault="0005563F" w:rsidP="0005563F">
      <w:pPr>
        <w:pStyle w:val="Sansinterligne"/>
        <w:spacing w:line="360" w:lineRule="auto"/>
        <w:ind w:left="360"/>
        <w:jc w:val="both"/>
        <w:rPr>
          <w:rFonts w:ascii="Arial" w:hAnsi="Arial"/>
          <w:szCs w:val="24"/>
        </w:rPr>
      </w:pPr>
    </w:p>
    <w:p w:rsidR="0047592F" w:rsidRDefault="00971166" w:rsidP="004B1EB8">
      <w:pPr>
        <w:spacing w:line="360" w:lineRule="auto"/>
        <w:jc w:val="both"/>
        <w:rPr>
          <w:rFonts w:ascii="Arial" w:hAnsi="Arial" w:cs="Arial"/>
        </w:rPr>
      </w:pPr>
      <w:r w:rsidRPr="00B74361">
        <w:rPr>
          <w:rFonts w:ascii="Arial" w:hAnsi="Arial"/>
        </w:rPr>
        <w:t xml:space="preserve">En reparto ordinario del </w:t>
      </w:r>
      <w:r w:rsidR="00EC76DF">
        <w:rPr>
          <w:rFonts w:ascii="Arial" w:hAnsi="Arial"/>
        </w:rPr>
        <w:t>28</w:t>
      </w:r>
      <w:r w:rsidR="0069231C">
        <w:rPr>
          <w:rFonts w:ascii="Arial" w:hAnsi="Arial"/>
        </w:rPr>
        <w:t>-</w:t>
      </w:r>
      <w:r w:rsidR="00EA458D">
        <w:rPr>
          <w:rFonts w:ascii="Arial" w:hAnsi="Arial"/>
        </w:rPr>
        <w:t>0</w:t>
      </w:r>
      <w:r w:rsidR="005B3F38">
        <w:rPr>
          <w:rFonts w:ascii="Arial" w:hAnsi="Arial"/>
        </w:rPr>
        <w:t>3</w:t>
      </w:r>
      <w:r w:rsidR="00EA458D">
        <w:rPr>
          <w:rFonts w:ascii="Arial" w:hAnsi="Arial"/>
        </w:rPr>
        <w:t xml:space="preserve">-2017 </w:t>
      </w:r>
      <w:r w:rsidR="00480426">
        <w:rPr>
          <w:rFonts w:ascii="Arial" w:hAnsi="Arial"/>
        </w:rPr>
        <w:t xml:space="preserve">se </w:t>
      </w:r>
      <w:r w:rsidR="00612C75">
        <w:rPr>
          <w:rFonts w:ascii="Arial" w:hAnsi="Arial"/>
        </w:rPr>
        <w:t>asign</w:t>
      </w:r>
      <w:r w:rsidR="00FA6B07">
        <w:rPr>
          <w:rFonts w:ascii="Arial" w:hAnsi="Arial"/>
        </w:rPr>
        <w:t>ó</w:t>
      </w:r>
      <w:r w:rsidR="00612C75">
        <w:rPr>
          <w:rFonts w:ascii="Arial" w:hAnsi="Arial"/>
        </w:rPr>
        <w:t xml:space="preserve"> </w:t>
      </w:r>
      <w:r w:rsidRPr="00D55E5A">
        <w:rPr>
          <w:rFonts w:ascii="Arial" w:hAnsi="Arial"/>
        </w:rPr>
        <w:t>a este Despacho</w:t>
      </w:r>
      <w:r w:rsidR="00CF0ADC">
        <w:rPr>
          <w:rFonts w:ascii="Arial" w:hAnsi="Arial"/>
        </w:rPr>
        <w:t xml:space="preserve"> la acci</w:t>
      </w:r>
      <w:r w:rsidR="00FA6B07">
        <w:rPr>
          <w:rFonts w:ascii="Arial" w:hAnsi="Arial"/>
        </w:rPr>
        <w:t>ón</w:t>
      </w:r>
      <w:r w:rsidR="00CF0ADC">
        <w:rPr>
          <w:rFonts w:ascii="Arial" w:hAnsi="Arial"/>
        </w:rPr>
        <w:t xml:space="preserve"> de tutela</w:t>
      </w:r>
      <w:r w:rsidR="004B1EB8" w:rsidRPr="004B019A">
        <w:rPr>
          <w:rFonts w:ascii="Arial" w:hAnsi="Arial" w:cs="Arial"/>
          <w:color w:val="000000"/>
        </w:rPr>
        <w:t xml:space="preserve">, con providencia </w:t>
      </w:r>
      <w:r w:rsidR="007C60E9">
        <w:rPr>
          <w:rFonts w:ascii="Arial" w:hAnsi="Arial" w:cs="Arial"/>
          <w:color w:val="000000"/>
        </w:rPr>
        <w:t>de</w:t>
      </w:r>
      <w:r w:rsidR="0022407E">
        <w:rPr>
          <w:rFonts w:ascii="Arial" w:hAnsi="Arial" w:cs="Arial"/>
          <w:color w:val="000000"/>
        </w:rPr>
        <w:t xml:space="preserve">l </w:t>
      </w:r>
      <w:r w:rsidR="00EC76DF">
        <w:rPr>
          <w:rFonts w:ascii="Arial" w:hAnsi="Arial" w:cs="Arial"/>
          <w:color w:val="000000"/>
        </w:rPr>
        <w:t>30</w:t>
      </w:r>
      <w:r w:rsidR="005B3F38">
        <w:rPr>
          <w:rFonts w:ascii="Arial" w:hAnsi="Arial" w:cs="Arial"/>
          <w:color w:val="000000"/>
        </w:rPr>
        <w:t>-03-2017</w:t>
      </w:r>
      <w:r w:rsidR="00EA458D">
        <w:rPr>
          <w:rFonts w:ascii="Arial" w:hAnsi="Arial" w:cs="Arial"/>
          <w:color w:val="000000"/>
        </w:rPr>
        <w:t xml:space="preserve"> </w:t>
      </w:r>
      <w:r w:rsidR="0069231C">
        <w:rPr>
          <w:rFonts w:ascii="Arial" w:hAnsi="Arial" w:cs="Arial"/>
          <w:color w:val="000000"/>
        </w:rPr>
        <w:t xml:space="preserve">se </w:t>
      </w:r>
      <w:r w:rsidR="00CF0ADC">
        <w:rPr>
          <w:rFonts w:ascii="Arial" w:hAnsi="Arial" w:cs="Arial"/>
          <w:color w:val="000000"/>
        </w:rPr>
        <w:t>admiti</w:t>
      </w:r>
      <w:r w:rsidR="00FA6B07">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quienes se estimó conveniente</w:t>
      </w:r>
      <w:r w:rsidR="00612C75">
        <w:rPr>
          <w:rFonts w:ascii="Arial" w:hAnsi="Arial"/>
        </w:rPr>
        <w:t xml:space="preserve"> y</w:t>
      </w:r>
      <w:r w:rsidR="00314889">
        <w:rPr>
          <w:rFonts w:ascii="Arial" w:hAnsi="Arial"/>
        </w:rPr>
        <w:t xml:space="preserv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EA458D">
        <w:rPr>
          <w:rFonts w:ascii="Arial" w:hAnsi="Arial"/>
        </w:rPr>
        <w:t xml:space="preserve"> (Folio</w:t>
      </w:r>
      <w:r w:rsidR="00BB4CEF">
        <w:rPr>
          <w:rFonts w:ascii="Arial" w:hAnsi="Arial"/>
        </w:rPr>
        <w:t>s</w:t>
      </w:r>
      <w:r w:rsidR="00314889">
        <w:rPr>
          <w:rFonts w:ascii="Arial" w:hAnsi="Arial"/>
        </w:rPr>
        <w:t xml:space="preserve"> </w:t>
      </w:r>
      <w:r w:rsidR="00EC76DF">
        <w:rPr>
          <w:rFonts w:ascii="Arial" w:hAnsi="Arial"/>
        </w:rPr>
        <w:t>5 a 6</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Fueron debidamente enterados l</w:t>
      </w:r>
      <w:r w:rsidR="00612C75">
        <w:rPr>
          <w:rFonts w:ascii="Arial" w:hAnsi="Arial" w:cs="Arial"/>
          <w:color w:val="000000"/>
        </w:rPr>
        <w:t>os extremos de la acción (Folio</w:t>
      </w:r>
      <w:r w:rsidR="00BB4CEF">
        <w:rPr>
          <w:rFonts w:ascii="Arial" w:hAnsi="Arial" w:cs="Arial"/>
          <w:color w:val="000000"/>
        </w:rPr>
        <w:t xml:space="preserve">s </w:t>
      </w:r>
      <w:r w:rsidR="00EC76DF">
        <w:rPr>
          <w:rFonts w:ascii="Arial" w:hAnsi="Arial" w:cs="Arial"/>
          <w:color w:val="000000"/>
        </w:rPr>
        <w:t>7</w:t>
      </w:r>
      <w:r w:rsidR="00BB4CEF">
        <w:rPr>
          <w:rFonts w:ascii="Arial" w:hAnsi="Arial" w:cs="Arial"/>
          <w:color w:val="000000"/>
        </w:rPr>
        <w:t xml:space="preserve"> a </w:t>
      </w:r>
      <w:r w:rsidR="00EC76DF">
        <w:rPr>
          <w:rFonts w:ascii="Arial" w:hAnsi="Arial" w:cs="Arial"/>
          <w:color w:val="000000"/>
        </w:rPr>
        <w:t>8</w:t>
      </w:r>
      <w:r w:rsidR="00BB4CEF">
        <w:rPr>
          <w:rFonts w:ascii="Arial" w:hAnsi="Arial" w:cs="Arial"/>
          <w:color w:val="000000"/>
        </w:rPr>
        <w:t>,</w:t>
      </w:r>
      <w:r w:rsidR="004B1EB8" w:rsidRPr="004B019A">
        <w:rPr>
          <w:rFonts w:ascii="Arial" w:hAnsi="Arial" w:cs="Arial"/>
          <w:color w:val="000000"/>
        </w:rPr>
        <w:t xml:space="preserve"> </w:t>
      </w:r>
      <w:r w:rsidR="00F332AF">
        <w:rPr>
          <w:rFonts w:ascii="Arial" w:hAnsi="Arial" w:cs="Arial"/>
          <w:color w:val="000000"/>
        </w:rPr>
        <w:t>ib</w:t>
      </w:r>
      <w:r w:rsidR="00FC07B6">
        <w:rPr>
          <w:rFonts w:ascii="Arial" w:hAnsi="Arial" w:cs="Arial"/>
          <w:color w:val="000000"/>
        </w:rPr>
        <w:t>ídem</w:t>
      </w:r>
      <w:r w:rsidR="00E532E4">
        <w:rPr>
          <w:rFonts w:ascii="Arial" w:hAnsi="Arial" w:cs="Arial"/>
          <w:color w:val="000000"/>
        </w:rPr>
        <w:t>.</w:t>
      </w:r>
      <w:r w:rsidR="004B1EB8" w:rsidRPr="004B019A">
        <w:rPr>
          <w:rFonts w:ascii="Arial" w:hAnsi="Arial" w:cs="Arial"/>
          <w:color w:val="000000"/>
        </w:rPr>
        <w:t xml:space="preserve">). </w:t>
      </w:r>
      <w:r w:rsidR="00EA458D">
        <w:rPr>
          <w:rFonts w:ascii="Arial" w:hAnsi="Arial" w:cs="Arial"/>
          <w:color w:val="000000"/>
        </w:rPr>
        <w:t>Contestaron la Procuraduría General de la Nación, Regional</w:t>
      </w:r>
      <w:r w:rsidR="00EC76DF">
        <w:rPr>
          <w:rFonts w:ascii="Arial" w:hAnsi="Arial" w:cs="Arial"/>
          <w:color w:val="000000"/>
        </w:rPr>
        <w:t>es</w:t>
      </w:r>
      <w:r w:rsidR="00EA458D">
        <w:rPr>
          <w:rFonts w:ascii="Arial" w:hAnsi="Arial" w:cs="Arial"/>
          <w:color w:val="000000"/>
        </w:rPr>
        <w:t xml:space="preserve"> </w:t>
      </w:r>
      <w:r w:rsidR="00EC76DF">
        <w:rPr>
          <w:rFonts w:ascii="Arial" w:hAnsi="Arial" w:cs="Arial"/>
          <w:color w:val="000000"/>
        </w:rPr>
        <w:t>Bogotá y Pereira</w:t>
      </w:r>
      <w:r w:rsidR="00EA458D">
        <w:rPr>
          <w:rFonts w:ascii="Arial" w:hAnsi="Arial" w:cs="Arial"/>
          <w:color w:val="000000"/>
        </w:rPr>
        <w:t xml:space="preserve"> (Folio</w:t>
      </w:r>
      <w:r w:rsidR="00EC76DF">
        <w:rPr>
          <w:rFonts w:ascii="Arial" w:hAnsi="Arial" w:cs="Arial"/>
          <w:color w:val="000000"/>
        </w:rPr>
        <w:t>s 9 a 11 y</w:t>
      </w:r>
      <w:r w:rsidR="00612C75">
        <w:rPr>
          <w:rFonts w:ascii="Arial" w:hAnsi="Arial" w:cs="Arial"/>
          <w:color w:val="000000"/>
        </w:rPr>
        <w:t xml:space="preserve"> </w:t>
      </w:r>
      <w:r w:rsidR="00EA458D">
        <w:rPr>
          <w:rFonts w:ascii="Arial" w:hAnsi="Arial" w:cs="Arial"/>
          <w:color w:val="000000"/>
        </w:rPr>
        <w:t>1</w:t>
      </w:r>
      <w:r w:rsidR="00EC76DF">
        <w:rPr>
          <w:rFonts w:ascii="Arial" w:hAnsi="Arial" w:cs="Arial"/>
          <w:color w:val="000000"/>
        </w:rPr>
        <w:t>3</w:t>
      </w:r>
      <w:r w:rsidR="00612C75">
        <w:rPr>
          <w:rFonts w:ascii="Arial" w:hAnsi="Arial" w:cs="Arial"/>
          <w:color w:val="000000"/>
        </w:rPr>
        <w:t>, ib</w:t>
      </w:r>
      <w:r w:rsidR="00E532E4">
        <w:rPr>
          <w:rFonts w:ascii="Arial" w:hAnsi="Arial" w:cs="Arial"/>
          <w:color w:val="000000"/>
        </w:rPr>
        <w:t>ídem</w:t>
      </w:r>
      <w:r w:rsidR="00612C75">
        <w:rPr>
          <w:rFonts w:ascii="Arial" w:hAnsi="Arial" w:cs="Arial"/>
          <w:color w:val="000000"/>
        </w:rPr>
        <w:t>)</w:t>
      </w:r>
      <w:r w:rsidR="00827F4A">
        <w:rPr>
          <w:rFonts w:ascii="Arial" w:hAnsi="Arial" w:cs="Arial"/>
        </w:rPr>
        <w:t>.</w:t>
      </w:r>
      <w:r w:rsidR="00612C75">
        <w:rPr>
          <w:rFonts w:ascii="Arial" w:hAnsi="Arial" w:cs="Arial"/>
        </w:rPr>
        <w:t xml:space="preserve"> </w:t>
      </w:r>
      <w:r w:rsidR="00EC76DF">
        <w:rPr>
          <w:rFonts w:ascii="Arial" w:hAnsi="Arial" w:cs="Arial"/>
        </w:rPr>
        <w:t>La Personería de Pereira (Folios 16 a 18, ib.). El banco Davivienda</w:t>
      </w:r>
      <w:r w:rsidR="00612C75">
        <w:rPr>
          <w:rFonts w:ascii="Arial" w:hAnsi="Arial" w:cs="Arial"/>
        </w:rPr>
        <w:t xml:space="preserve"> (Folio</w:t>
      </w:r>
      <w:r w:rsidR="000D4659">
        <w:rPr>
          <w:rFonts w:ascii="Arial" w:hAnsi="Arial" w:cs="Arial"/>
        </w:rPr>
        <w:t>s</w:t>
      </w:r>
      <w:r w:rsidR="00612C75">
        <w:rPr>
          <w:rFonts w:ascii="Arial" w:hAnsi="Arial" w:cs="Arial"/>
        </w:rPr>
        <w:t xml:space="preserve"> </w:t>
      </w:r>
      <w:r w:rsidR="00FC07B6">
        <w:rPr>
          <w:rFonts w:ascii="Arial" w:hAnsi="Arial" w:cs="Arial"/>
        </w:rPr>
        <w:t>2</w:t>
      </w:r>
      <w:r w:rsidR="00EC76DF">
        <w:rPr>
          <w:rFonts w:ascii="Arial" w:hAnsi="Arial" w:cs="Arial"/>
        </w:rPr>
        <w:t>0</w:t>
      </w:r>
      <w:r w:rsidR="000D4659">
        <w:rPr>
          <w:rFonts w:ascii="Arial" w:hAnsi="Arial" w:cs="Arial"/>
        </w:rPr>
        <w:t xml:space="preserve"> a 21</w:t>
      </w:r>
      <w:r w:rsidR="00612C75">
        <w:rPr>
          <w:rFonts w:ascii="Arial" w:hAnsi="Arial" w:cs="Arial"/>
        </w:rPr>
        <w:t>, ib.)</w:t>
      </w:r>
      <w:r w:rsidR="005941DE">
        <w:rPr>
          <w:rFonts w:ascii="Arial" w:hAnsi="Arial" w:cs="Arial"/>
        </w:rPr>
        <w:t xml:space="preserve"> y el</w:t>
      </w:r>
      <w:r w:rsidR="00FC07B6">
        <w:rPr>
          <w:rFonts w:ascii="Arial" w:hAnsi="Arial" w:cs="Arial"/>
        </w:rPr>
        <w:t xml:space="preserve"> Municipio de Pereira</w:t>
      </w:r>
      <w:r w:rsidR="00BB4CEF">
        <w:rPr>
          <w:rFonts w:ascii="Arial" w:hAnsi="Arial" w:cs="Arial"/>
        </w:rPr>
        <w:t xml:space="preserve"> (Folio</w:t>
      </w:r>
      <w:r w:rsidR="00FC07B6">
        <w:rPr>
          <w:rFonts w:ascii="Arial" w:hAnsi="Arial" w:cs="Arial"/>
        </w:rPr>
        <w:t xml:space="preserve">s </w:t>
      </w:r>
      <w:r w:rsidR="00A14DBC">
        <w:rPr>
          <w:rFonts w:ascii="Arial" w:hAnsi="Arial" w:cs="Arial"/>
        </w:rPr>
        <w:t>32</w:t>
      </w:r>
      <w:r w:rsidR="00FC07B6">
        <w:rPr>
          <w:rFonts w:ascii="Arial" w:hAnsi="Arial" w:cs="Arial"/>
        </w:rPr>
        <w:t xml:space="preserve"> a </w:t>
      </w:r>
      <w:r w:rsidR="00A14DBC">
        <w:rPr>
          <w:rFonts w:ascii="Arial" w:hAnsi="Arial" w:cs="Arial"/>
        </w:rPr>
        <w:t>33</w:t>
      </w:r>
      <w:r w:rsidR="00FC07B6">
        <w:rPr>
          <w:rFonts w:ascii="Arial" w:hAnsi="Arial" w:cs="Arial"/>
        </w:rPr>
        <w:t>,</w:t>
      </w:r>
      <w:r w:rsidR="00E532E4">
        <w:rPr>
          <w:rFonts w:ascii="Arial" w:hAnsi="Arial" w:cs="Arial"/>
        </w:rPr>
        <w:t xml:space="preserve"> ib.</w:t>
      </w:r>
      <w:r w:rsidR="00BB4CEF">
        <w:rPr>
          <w:rFonts w:ascii="Arial" w:hAnsi="Arial" w:cs="Arial"/>
        </w:rPr>
        <w:t>)</w:t>
      </w:r>
      <w:r w:rsidR="005941DE">
        <w:rPr>
          <w:rFonts w:ascii="Arial" w:hAnsi="Arial" w:cs="Arial"/>
        </w:rPr>
        <w:t>.</w:t>
      </w:r>
    </w:p>
    <w:p w:rsidR="005941DE" w:rsidRDefault="005941DE" w:rsidP="004B1EB8">
      <w:pPr>
        <w:spacing w:line="360" w:lineRule="auto"/>
        <w:jc w:val="both"/>
        <w:rPr>
          <w:rFonts w:ascii="Arial" w:hAnsi="Arial" w:cs="Arial"/>
        </w:rPr>
      </w:pPr>
    </w:p>
    <w:p w:rsidR="00CF429F" w:rsidRPr="00BD086B" w:rsidRDefault="00CF429F" w:rsidP="00CF429F">
      <w:pPr>
        <w:numPr>
          <w:ilvl w:val="0"/>
          <w:numId w:val="18"/>
        </w:numPr>
        <w:spacing w:line="360" w:lineRule="auto"/>
        <w:jc w:val="both"/>
        <w:rPr>
          <w:rFonts w:ascii="Arial" w:hAnsi="Arial"/>
        </w:rPr>
      </w:pPr>
      <w:r w:rsidRPr="00BD086B">
        <w:rPr>
          <w:rFonts w:ascii="Arial" w:hAnsi="Arial"/>
        </w:rPr>
        <w:t>LA SINOPSIS DE LA</w:t>
      </w:r>
      <w:r w:rsidR="00DD597F" w:rsidRPr="00BD086B">
        <w:rPr>
          <w:rFonts w:ascii="Arial" w:hAnsi="Arial"/>
        </w:rPr>
        <w:t>S</w:t>
      </w:r>
      <w:r w:rsidR="00725242" w:rsidRPr="00BD086B">
        <w:rPr>
          <w:rFonts w:ascii="Arial" w:hAnsi="Arial"/>
        </w:rPr>
        <w:t xml:space="preserve"> </w:t>
      </w:r>
      <w:r w:rsidRPr="00BD086B">
        <w:rPr>
          <w:rFonts w:ascii="Arial" w:hAnsi="Arial"/>
        </w:rPr>
        <w:t>RESPUESTA</w:t>
      </w:r>
      <w:r w:rsidR="00DD597F" w:rsidRPr="00BD086B">
        <w:rPr>
          <w:rFonts w:ascii="Arial" w:hAnsi="Arial"/>
        </w:rPr>
        <w:t>S</w:t>
      </w:r>
    </w:p>
    <w:p w:rsidR="006F4450" w:rsidRPr="003B717E" w:rsidRDefault="006F4450" w:rsidP="00730CA7">
      <w:pPr>
        <w:pStyle w:val="Corpsdetexte"/>
        <w:spacing w:line="360" w:lineRule="auto"/>
        <w:rPr>
          <w:rFonts w:ascii="Arial" w:hAnsi="Arial"/>
          <w:szCs w:val="24"/>
          <w:highlight w:val="yellow"/>
        </w:rPr>
      </w:pPr>
    </w:p>
    <w:p w:rsidR="00BD086B" w:rsidRDefault="00A20436" w:rsidP="00DC2991">
      <w:pPr>
        <w:spacing w:line="360" w:lineRule="auto"/>
        <w:jc w:val="both"/>
        <w:rPr>
          <w:rFonts w:ascii="Arial" w:hAnsi="Arial"/>
        </w:rPr>
      </w:pPr>
      <w:r w:rsidRPr="00BD086B">
        <w:rPr>
          <w:rFonts w:ascii="Arial" w:hAnsi="Arial"/>
        </w:rPr>
        <w:t xml:space="preserve">La </w:t>
      </w:r>
      <w:r w:rsidRPr="00664AAC">
        <w:rPr>
          <w:rFonts w:ascii="Arial" w:hAnsi="Arial"/>
        </w:rPr>
        <w:t>Procuraduría General de la Nación, Regional</w:t>
      </w:r>
      <w:r w:rsidR="00BD086B" w:rsidRPr="00664AAC">
        <w:rPr>
          <w:rFonts w:ascii="Arial" w:hAnsi="Arial"/>
        </w:rPr>
        <w:t>es</w:t>
      </w:r>
      <w:r w:rsidRPr="00664AAC">
        <w:rPr>
          <w:rFonts w:ascii="Arial" w:hAnsi="Arial"/>
        </w:rPr>
        <w:t xml:space="preserve"> </w:t>
      </w:r>
      <w:r w:rsidR="00BD086B" w:rsidRPr="00664AAC">
        <w:rPr>
          <w:rFonts w:ascii="Arial" w:hAnsi="Arial"/>
        </w:rPr>
        <w:t xml:space="preserve">Bogotá y Risaralda, Personería de </w:t>
      </w:r>
      <w:r w:rsidR="001F7BAD" w:rsidRPr="00664AAC">
        <w:rPr>
          <w:rFonts w:ascii="Arial" w:hAnsi="Arial"/>
        </w:rPr>
        <w:t xml:space="preserve">Risaralda y el Municipio de </w:t>
      </w:r>
      <w:r w:rsidR="00BD086B" w:rsidRPr="00664AAC">
        <w:rPr>
          <w:rFonts w:ascii="Arial" w:hAnsi="Arial"/>
        </w:rPr>
        <w:t>Pereira, señalaron</w:t>
      </w:r>
      <w:r w:rsidRPr="00664AAC">
        <w:rPr>
          <w:rFonts w:ascii="Arial" w:hAnsi="Arial"/>
        </w:rPr>
        <w:t xml:space="preserve"> que la situación alegada es ajena a su</w:t>
      </w:r>
      <w:r w:rsidR="00BD086B" w:rsidRPr="00664AAC">
        <w:rPr>
          <w:rFonts w:ascii="Arial" w:hAnsi="Arial"/>
        </w:rPr>
        <w:t>s</w:t>
      </w:r>
      <w:r w:rsidRPr="00664AAC">
        <w:rPr>
          <w:rFonts w:ascii="Arial" w:hAnsi="Arial"/>
        </w:rPr>
        <w:t xml:space="preserve"> funci</w:t>
      </w:r>
      <w:r w:rsidR="00BD086B" w:rsidRPr="00664AAC">
        <w:rPr>
          <w:rFonts w:ascii="Arial" w:hAnsi="Arial"/>
        </w:rPr>
        <w:t>ones</w:t>
      </w:r>
      <w:r w:rsidRPr="00664AAC">
        <w:rPr>
          <w:rFonts w:ascii="Arial" w:hAnsi="Arial"/>
        </w:rPr>
        <w:t>, y en consecuencia, solicit</w:t>
      </w:r>
      <w:r w:rsidR="00BD086B" w:rsidRPr="00664AAC">
        <w:rPr>
          <w:rFonts w:ascii="Arial" w:hAnsi="Arial"/>
        </w:rPr>
        <w:t>aron</w:t>
      </w:r>
      <w:r w:rsidRPr="00664AAC">
        <w:rPr>
          <w:rFonts w:ascii="Arial" w:hAnsi="Arial"/>
        </w:rPr>
        <w:t xml:space="preserve"> su desvinculación (Folio</w:t>
      </w:r>
      <w:r w:rsidR="00BD086B" w:rsidRPr="00664AAC">
        <w:rPr>
          <w:rFonts w:ascii="Arial" w:hAnsi="Arial"/>
        </w:rPr>
        <w:t>s 9 a 11, 13, 16 a 18,</w:t>
      </w:r>
      <w:r w:rsidRPr="00664AAC">
        <w:rPr>
          <w:rFonts w:ascii="Arial" w:hAnsi="Arial"/>
        </w:rPr>
        <w:t xml:space="preserve"> </w:t>
      </w:r>
      <w:r w:rsidR="001F7BAD" w:rsidRPr="00664AAC">
        <w:rPr>
          <w:rFonts w:ascii="Arial" w:hAnsi="Arial"/>
        </w:rPr>
        <w:t>32</w:t>
      </w:r>
      <w:r w:rsidR="00AB7DE1" w:rsidRPr="00664AAC">
        <w:rPr>
          <w:rFonts w:ascii="Arial" w:hAnsi="Arial"/>
        </w:rPr>
        <w:t xml:space="preserve"> a</w:t>
      </w:r>
      <w:r w:rsidR="001F7BAD" w:rsidRPr="00664AAC">
        <w:rPr>
          <w:rFonts w:ascii="Arial" w:hAnsi="Arial"/>
        </w:rPr>
        <w:t xml:space="preserve"> 33</w:t>
      </w:r>
      <w:r w:rsidR="00664AAC" w:rsidRPr="00664AAC">
        <w:rPr>
          <w:rFonts w:ascii="Arial" w:hAnsi="Arial"/>
        </w:rPr>
        <w:t xml:space="preserve"> y 38 a 42</w:t>
      </w:r>
      <w:r w:rsidR="001F7BAD" w:rsidRPr="00664AAC">
        <w:rPr>
          <w:rFonts w:ascii="Arial" w:hAnsi="Arial"/>
        </w:rPr>
        <w:t xml:space="preserve">, </w:t>
      </w:r>
      <w:r w:rsidRPr="00664AAC">
        <w:rPr>
          <w:rFonts w:ascii="Arial" w:hAnsi="Arial"/>
        </w:rPr>
        <w:t>ib.)</w:t>
      </w:r>
      <w:r w:rsidR="00664AAC">
        <w:rPr>
          <w:rFonts w:ascii="Arial" w:hAnsi="Arial"/>
        </w:rPr>
        <w:t xml:space="preserve"> y el</w:t>
      </w:r>
      <w:r w:rsidR="00E532E4" w:rsidRPr="00664AAC">
        <w:rPr>
          <w:rFonts w:ascii="Arial" w:hAnsi="Arial"/>
        </w:rPr>
        <w:t xml:space="preserve"> </w:t>
      </w:r>
      <w:r w:rsidR="00BD086B" w:rsidRPr="00664AAC">
        <w:rPr>
          <w:rFonts w:ascii="Arial" w:hAnsi="Arial"/>
        </w:rPr>
        <w:t>banco Davivienda</w:t>
      </w:r>
      <w:r w:rsidR="00AB7DE1" w:rsidRPr="00664AAC">
        <w:rPr>
          <w:rFonts w:ascii="Arial" w:hAnsi="Arial"/>
        </w:rPr>
        <w:t xml:space="preserve"> informó</w:t>
      </w:r>
      <w:r w:rsidR="00BD086B" w:rsidRPr="00664AAC">
        <w:rPr>
          <w:rFonts w:ascii="Arial" w:hAnsi="Arial"/>
        </w:rPr>
        <w:t xml:space="preserve"> que la acción tutelar se torna improcedente ante las consideraciones subjetivas e inexactas de interpretación de la norma</w:t>
      </w:r>
      <w:r w:rsidR="00AB7DE1" w:rsidRPr="00664AAC">
        <w:rPr>
          <w:rFonts w:ascii="Arial" w:hAnsi="Arial"/>
        </w:rPr>
        <w:t xml:space="preserve"> por parte del actor (Folios 20 a 21, ib.).</w:t>
      </w:r>
    </w:p>
    <w:p w:rsidR="00BD086B" w:rsidRDefault="00BD086B" w:rsidP="00DC2991">
      <w:pPr>
        <w:spacing w:line="360" w:lineRule="auto"/>
        <w:jc w:val="both"/>
        <w:rPr>
          <w:rFonts w:ascii="Arial" w:hAnsi="Arial"/>
        </w:rPr>
      </w:pPr>
    </w:p>
    <w:p w:rsidR="00CF429F" w:rsidRDefault="005764A9" w:rsidP="00CF429F">
      <w:pPr>
        <w:pStyle w:val="Corpsdetexte"/>
        <w:numPr>
          <w:ilvl w:val="0"/>
          <w:numId w:val="18"/>
        </w:numPr>
        <w:spacing w:line="360" w:lineRule="auto"/>
        <w:rPr>
          <w:rFonts w:ascii="Arial" w:hAnsi="Arial"/>
          <w:szCs w:val="24"/>
        </w:rPr>
      </w:pPr>
      <w:r>
        <w:rPr>
          <w:rFonts w:ascii="Arial" w:hAnsi="Arial"/>
          <w:szCs w:val="24"/>
        </w:rPr>
        <w:t xml:space="preserve">     </w:t>
      </w:r>
      <w:r w:rsidR="00CF429F" w:rsidRPr="006F4450">
        <w:rPr>
          <w:rFonts w:ascii="Arial" w:hAnsi="Arial"/>
          <w:szCs w:val="24"/>
        </w:rPr>
        <w:t>LA FUNDAMENTACIÓN JURÍDICA PARA DECIDIR</w:t>
      </w:r>
    </w:p>
    <w:p w:rsidR="006232EF" w:rsidRPr="003B717E" w:rsidRDefault="006232EF" w:rsidP="006232EF">
      <w:pPr>
        <w:pStyle w:val="Corpsdetexte"/>
        <w:spacing w:line="360" w:lineRule="auto"/>
        <w:ind w:left="400"/>
        <w:rPr>
          <w:rFonts w:ascii="Arial" w:hAnsi="Arial"/>
          <w:szCs w:val="24"/>
        </w:rPr>
      </w:pPr>
    </w:p>
    <w:p w:rsidR="00D33789" w:rsidRPr="005764A9" w:rsidRDefault="00CF429F" w:rsidP="005764A9">
      <w:pPr>
        <w:pStyle w:val="Corpsdetexte"/>
        <w:numPr>
          <w:ilvl w:val="1"/>
          <w:numId w:val="18"/>
        </w:numPr>
        <w:tabs>
          <w:tab w:val="clear" w:pos="0"/>
          <w:tab w:val="clear" w:pos="708"/>
          <w:tab w:val="left" w:pos="709"/>
        </w:tabs>
        <w:spacing w:line="360" w:lineRule="auto"/>
        <w:ind w:left="709" w:hanging="709"/>
        <w:rPr>
          <w:rFonts w:ascii="Arial" w:hAnsi="Arial" w:cs="Arial"/>
          <w:color w:val="000000"/>
          <w:szCs w:val="24"/>
        </w:rPr>
      </w:pPr>
      <w:r w:rsidRPr="005764A9">
        <w:rPr>
          <w:rFonts w:ascii="Arial" w:hAnsi="Arial"/>
          <w:smallCaps/>
          <w:szCs w:val="24"/>
        </w:rPr>
        <w:t>La competencia</w:t>
      </w:r>
      <w:r w:rsidR="005764A9" w:rsidRPr="005764A9">
        <w:rPr>
          <w:rFonts w:ascii="Arial" w:hAnsi="Arial"/>
          <w:smallCaps/>
          <w:szCs w:val="24"/>
        </w:rPr>
        <w:t xml:space="preserve">. </w:t>
      </w:r>
      <w:r w:rsidR="005427D5" w:rsidRPr="005764A9">
        <w:rPr>
          <w:rFonts w:ascii="Arial" w:hAnsi="Arial" w:cs="Arial"/>
          <w:szCs w:val="24"/>
        </w:rPr>
        <w:t xml:space="preserve">Este Tribunal es competente para conocer la </w:t>
      </w:r>
      <w:r w:rsidR="008F38D0">
        <w:rPr>
          <w:rFonts w:ascii="Arial" w:hAnsi="Arial" w:cs="Arial"/>
          <w:szCs w:val="24"/>
        </w:rPr>
        <w:t xml:space="preserve">acción </w:t>
      </w:r>
      <w:r w:rsidR="005427D5" w:rsidRPr="005764A9">
        <w:rPr>
          <w:rFonts w:ascii="Arial" w:hAnsi="Arial" w:cs="Arial"/>
          <w:szCs w:val="24"/>
        </w:rPr>
        <w:t xml:space="preserve">en razón a que es el superior jerárquico del </w:t>
      </w:r>
      <w:r w:rsidR="00E45E01">
        <w:rPr>
          <w:rFonts w:ascii="Arial" w:hAnsi="Arial" w:cs="Arial"/>
          <w:color w:val="000000"/>
          <w:szCs w:val="24"/>
        </w:rPr>
        <w:t>Juz</w:t>
      </w:r>
      <w:r w:rsidR="009D5231">
        <w:rPr>
          <w:rFonts w:ascii="Arial" w:hAnsi="Arial" w:cs="Arial"/>
          <w:color w:val="000000"/>
          <w:szCs w:val="24"/>
        </w:rPr>
        <w:t xml:space="preserve">gado </w:t>
      </w:r>
      <w:r w:rsidR="008F38D0">
        <w:rPr>
          <w:rFonts w:ascii="Arial" w:hAnsi="Arial" w:cs="Arial"/>
          <w:color w:val="000000"/>
          <w:szCs w:val="24"/>
        </w:rPr>
        <w:t>tutelado</w:t>
      </w:r>
      <w:r w:rsidR="00D33789" w:rsidRPr="005764A9">
        <w:rPr>
          <w:rFonts w:ascii="Arial" w:hAnsi="Arial" w:cs="Arial"/>
          <w:color w:val="000000"/>
          <w:szCs w:val="24"/>
        </w:rPr>
        <w:t>.</w:t>
      </w:r>
    </w:p>
    <w:p w:rsidR="00730CA7" w:rsidRPr="003B717E" w:rsidRDefault="00C843CF" w:rsidP="005764A9">
      <w:pPr>
        <w:pStyle w:val="Retraitcorpsdetexte2"/>
        <w:tabs>
          <w:tab w:val="left" w:pos="709"/>
        </w:tabs>
        <w:spacing w:after="0" w:line="360" w:lineRule="auto"/>
        <w:ind w:left="709" w:hanging="709"/>
        <w:jc w:val="both"/>
        <w:rPr>
          <w:rFonts w:ascii="Arial" w:hAnsi="Arial" w:cs="Arial"/>
          <w:sz w:val="24"/>
          <w:szCs w:val="24"/>
        </w:rPr>
      </w:pPr>
      <w:r>
        <w:rPr>
          <w:rFonts w:ascii="Arial" w:hAnsi="Arial" w:cs="Arial"/>
          <w:color w:val="000000"/>
          <w:sz w:val="24"/>
          <w:szCs w:val="24"/>
        </w:rPr>
        <w:t xml:space="preserve"> </w:t>
      </w:r>
    </w:p>
    <w:p w:rsidR="008F38D0" w:rsidRPr="00EE0CF1" w:rsidRDefault="008F38D0" w:rsidP="008F38D0">
      <w:pPr>
        <w:pStyle w:val="Corpsdetexte"/>
        <w:numPr>
          <w:ilvl w:val="1"/>
          <w:numId w:val="18"/>
        </w:numPr>
        <w:spacing w:line="360" w:lineRule="auto"/>
        <w:rPr>
          <w:rFonts w:ascii="Arial" w:hAnsi="Arial" w:cs="Arial"/>
        </w:rPr>
      </w:pPr>
      <w:r w:rsidRPr="00EE0CF1">
        <w:rPr>
          <w:rFonts w:ascii="Arial" w:hAnsi="Arial"/>
          <w:smallCaps/>
          <w:szCs w:val="24"/>
        </w:rPr>
        <w:t xml:space="preserve">La legitimación en la causa. </w:t>
      </w:r>
      <w:r w:rsidRPr="00EE0CF1">
        <w:rPr>
          <w:rFonts w:ascii="Arial" w:hAnsi="Arial" w:cs="Arial"/>
          <w:szCs w:val="24"/>
        </w:rPr>
        <w:t>Se cumple por activa dado que el actor promovió la</w:t>
      </w:r>
      <w:r>
        <w:rPr>
          <w:rFonts w:ascii="Arial" w:hAnsi="Arial" w:cs="Arial"/>
          <w:szCs w:val="24"/>
        </w:rPr>
        <w:t xml:space="preserve"> acción</w:t>
      </w:r>
      <w:r w:rsidRPr="00EE0CF1">
        <w:rPr>
          <w:rFonts w:ascii="Arial" w:hAnsi="Arial" w:cs="Arial"/>
          <w:szCs w:val="24"/>
        </w:rPr>
        <w:t xml:space="preserve"> popular donde se reprocha la falta al debido proceso. Y por pasiva, lo es el </w:t>
      </w:r>
      <w:r w:rsidRPr="00EE0CF1">
        <w:rPr>
          <w:rFonts w:ascii="Arial" w:hAnsi="Arial" w:cs="Arial"/>
          <w:szCs w:val="24"/>
        </w:rPr>
        <w:lastRenderedPageBreak/>
        <w:t>Juzgado</w:t>
      </w:r>
      <w:r>
        <w:rPr>
          <w:rFonts w:ascii="Arial" w:hAnsi="Arial" w:cs="Arial"/>
          <w:szCs w:val="24"/>
        </w:rPr>
        <w:t xml:space="preserve"> Tercero Civil del Circuito de Pereira</w:t>
      </w:r>
      <w:r w:rsidRPr="00EE0CF1">
        <w:rPr>
          <w:rFonts w:ascii="Arial" w:hAnsi="Arial" w:cs="Arial"/>
          <w:szCs w:val="24"/>
        </w:rPr>
        <w:t xml:space="preserve">, porque es la autoridad judicial que conoce </w:t>
      </w:r>
      <w:r>
        <w:rPr>
          <w:rFonts w:ascii="Arial" w:hAnsi="Arial" w:cs="Arial"/>
          <w:szCs w:val="24"/>
        </w:rPr>
        <w:t xml:space="preserve">el juicio </w:t>
      </w:r>
      <w:r w:rsidRPr="00EE0CF1">
        <w:rPr>
          <w:rFonts w:ascii="Arial" w:hAnsi="Arial" w:cs="Arial"/>
          <w:szCs w:val="24"/>
        </w:rPr>
        <w:t xml:space="preserve">y </w:t>
      </w:r>
      <w:r>
        <w:rPr>
          <w:rFonts w:ascii="Arial" w:hAnsi="Arial" w:cs="Arial"/>
          <w:szCs w:val="24"/>
        </w:rPr>
        <w:t xml:space="preserve">el Procurador Judicial II-10 para asuntos Civiles de la Procuraduría General de la Nación, Regional Bogotá, </w:t>
      </w:r>
      <w:r w:rsidR="006B0DF5">
        <w:rPr>
          <w:rFonts w:ascii="Arial" w:hAnsi="Arial" w:cs="Arial"/>
          <w:szCs w:val="24"/>
        </w:rPr>
        <w:t>porque</w:t>
      </w:r>
      <w:r>
        <w:rPr>
          <w:rFonts w:ascii="Arial" w:hAnsi="Arial" w:cs="Arial"/>
          <w:szCs w:val="24"/>
        </w:rPr>
        <w:t xml:space="preserve"> actuó dentro de la acción popular número 2015-00343-00.</w:t>
      </w:r>
    </w:p>
    <w:p w:rsidR="008F38D0" w:rsidRDefault="008F38D0" w:rsidP="008F38D0">
      <w:pPr>
        <w:pStyle w:val="Paragraphedeliste"/>
        <w:rPr>
          <w:rFonts w:ascii="Arial" w:hAnsi="Arial" w:cs="Arial"/>
        </w:rPr>
      </w:pPr>
    </w:p>
    <w:p w:rsidR="008F38D0" w:rsidRPr="00EE0CF1" w:rsidRDefault="008F38D0" w:rsidP="008F38D0">
      <w:pPr>
        <w:pStyle w:val="Corpsdetexte"/>
        <w:numPr>
          <w:ilvl w:val="1"/>
          <w:numId w:val="18"/>
        </w:numPr>
        <w:spacing w:line="360" w:lineRule="auto"/>
        <w:rPr>
          <w:rFonts w:ascii="Arial" w:hAnsi="Arial" w:cs="Arial"/>
        </w:rPr>
      </w:pPr>
      <w:r w:rsidRPr="00EE0CF1">
        <w:rPr>
          <w:rFonts w:ascii="Arial" w:hAnsi="Arial"/>
          <w:smallCaps/>
          <w:szCs w:val="24"/>
        </w:rPr>
        <w:t>El problema</w:t>
      </w:r>
      <w:r w:rsidRPr="005764A9">
        <w:rPr>
          <w:rFonts w:ascii="Arial" w:hAnsi="Arial"/>
          <w:smallCaps/>
          <w:szCs w:val="24"/>
        </w:rPr>
        <w:t xml:space="preserve"> jurídico a resolver. </w:t>
      </w:r>
      <w:r w:rsidRPr="005764A9">
        <w:rPr>
          <w:rFonts w:ascii="Arial" w:hAnsi="Arial" w:cs="Arial"/>
        </w:rPr>
        <w:t>¿El Juzgado accionado</w:t>
      </w:r>
      <w:r>
        <w:rPr>
          <w:rFonts w:ascii="Arial" w:hAnsi="Arial" w:cs="Arial"/>
        </w:rPr>
        <w:t xml:space="preserve"> y</w:t>
      </w:r>
      <w:r w:rsidR="006B0DF5" w:rsidRPr="006B0DF5">
        <w:rPr>
          <w:rFonts w:ascii="Arial" w:hAnsi="Arial" w:cs="Arial"/>
          <w:szCs w:val="24"/>
        </w:rPr>
        <w:t xml:space="preserve"> </w:t>
      </w:r>
      <w:r w:rsidR="006B0DF5">
        <w:rPr>
          <w:rFonts w:ascii="Arial" w:hAnsi="Arial" w:cs="Arial"/>
          <w:szCs w:val="24"/>
        </w:rPr>
        <w:t>el Procurador Judicial II-10 para asuntos Civiles de la Procuraduría General de la Nación, Regional Bogotá</w:t>
      </w:r>
      <w:r w:rsidRPr="005764A9">
        <w:rPr>
          <w:rFonts w:ascii="Arial" w:hAnsi="Arial" w:cs="Arial"/>
        </w:rPr>
        <w:t>, ha</w:t>
      </w:r>
      <w:r>
        <w:rPr>
          <w:rFonts w:ascii="Arial" w:hAnsi="Arial" w:cs="Arial"/>
        </w:rPr>
        <w:t>n</w:t>
      </w:r>
      <w:r w:rsidRPr="005764A9">
        <w:rPr>
          <w:rFonts w:ascii="Arial" w:hAnsi="Arial" w:cs="Arial"/>
        </w:rPr>
        <w:t xml:space="preserve"> vulnerado o amenazado </w:t>
      </w:r>
      <w:r w:rsidRPr="00EE0CF1">
        <w:rPr>
          <w:rFonts w:ascii="Arial" w:hAnsi="Arial" w:cs="Arial"/>
        </w:rPr>
        <w:t>los derechos fundamentales del accionante con ocasión del trámite surtido en la acci</w:t>
      </w:r>
      <w:r w:rsidR="006B0DF5">
        <w:rPr>
          <w:rFonts w:ascii="Arial" w:hAnsi="Arial" w:cs="Arial"/>
        </w:rPr>
        <w:t>ón popular</w:t>
      </w:r>
      <w:r w:rsidRPr="00EE0CF1">
        <w:rPr>
          <w:rFonts w:ascii="Arial" w:hAnsi="Arial" w:cs="Arial"/>
        </w:rPr>
        <w:t xml:space="preserve">, según lo expuesto en </w:t>
      </w:r>
      <w:r w:rsidR="006B0DF5">
        <w:rPr>
          <w:rFonts w:ascii="Arial" w:hAnsi="Arial" w:cs="Arial"/>
        </w:rPr>
        <w:t>el</w:t>
      </w:r>
      <w:r>
        <w:rPr>
          <w:rFonts w:ascii="Arial" w:hAnsi="Arial" w:cs="Arial"/>
        </w:rPr>
        <w:t xml:space="preserve"> escrito</w:t>
      </w:r>
      <w:r w:rsidRPr="00EE0CF1">
        <w:rPr>
          <w:rFonts w:ascii="Arial" w:hAnsi="Arial" w:cs="Arial"/>
        </w:rPr>
        <w:t xml:space="preserve"> de tutela</w:t>
      </w:r>
      <w:proofErr w:type="gramStart"/>
      <w:r w:rsidRPr="00EE0CF1">
        <w:rPr>
          <w:rFonts w:ascii="Arial" w:hAnsi="Arial" w:cs="Arial"/>
        </w:rPr>
        <w:t>?</w:t>
      </w:r>
      <w:r w:rsidR="00664AAC">
        <w:rPr>
          <w:rFonts w:ascii="Arial" w:hAnsi="Arial" w:cs="Arial"/>
        </w:rPr>
        <w:t>.</w:t>
      </w:r>
      <w:proofErr w:type="gramEnd"/>
    </w:p>
    <w:p w:rsidR="00664AAC" w:rsidRDefault="00664AAC" w:rsidP="00664AAC">
      <w:pPr>
        <w:pStyle w:val="Corpsdetexte"/>
        <w:spacing w:line="360" w:lineRule="auto"/>
        <w:rPr>
          <w:rFonts w:ascii="Arial" w:hAnsi="Arial"/>
          <w:szCs w:val="24"/>
        </w:rPr>
      </w:pPr>
    </w:p>
    <w:p w:rsidR="005764A9" w:rsidRDefault="005764A9" w:rsidP="005764A9">
      <w:pPr>
        <w:pStyle w:val="Corpsdetexte"/>
        <w:numPr>
          <w:ilvl w:val="0"/>
          <w:numId w:val="18"/>
        </w:numPr>
        <w:spacing w:line="360" w:lineRule="auto"/>
        <w:rPr>
          <w:rFonts w:ascii="Arial" w:hAnsi="Arial"/>
          <w:szCs w:val="24"/>
        </w:rPr>
      </w:pPr>
      <w:r w:rsidRPr="006F4450">
        <w:rPr>
          <w:rFonts w:ascii="Arial" w:hAnsi="Arial"/>
          <w:szCs w:val="24"/>
        </w:rPr>
        <w:t xml:space="preserve">LA </w:t>
      </w:r>
      <w:r>
        <w:rPr>
          <w:rFonts w:ascii="Arial" w:hAnsi="Arial"/>
          <w:szCs w:val="24"/>
        </w:rPr>
        <w:t>RESOLUCIÓN DEL PROBLEMA JURÍDICO</w:t>
      </w:r>
    </w:p>
    <w:p w:rsidR="005764A9" w:rsidRPr="005764A9" w:rsidRDefault="005764A9" w:rsidP="00885A62">
      <w:pPr>
        <w:pStyle w:val="Corpsdetexte"/>
        <w:spacing w:line="360" w:lineRule="auto"/>
        <w:rPr>
          <w:rFonts w:ascii="Arial" w:hAnsi="Arial"/>
          <w:smallCaps/>
          <w:szCs w:val="24"/>
        </w:rPr>
      </w:pPr>
    </w:p>
    <w:p w:rsidR="00CF0ADC" w:rsidRDefault="00CF0ADC" w:rsidP="00CF0ADC">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smallCaps/>
          <w:szCs w:val="24"/>
        </w:rPr>
      </w:pPr>
      <w:r w:rsidRPr="005941DE">
        <w:rPr>
          <w:rFonts w:ascii="Arial" w:hAnsi="Arial"/>
          <w:smallCaps/>
          <w:szCs w:val="24"/>
        </w:rPr>
        <w:t>Las sub-reglas de análisis en la procedibilidad frente a decisiones judiciales</w:t>
      </w:r>
    </w:p>
    <w:p w:rsidR="003B717E" w:rsidRDefault="003B717E" w:rsidP="003B717E">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jc w:val="left"/>
        <w:textAlignment w:val="auto"/>
        <w:rPr>
          <w:rFonts w:ascii="Arial" w:hAnsi="Arial"/>
          <w:smallCaps/>
          <w:szCs w:val="24"/>
        </w:rPr>
      </w:pPr>
    </w:p>
    <w:p w:rsidR="00CF0ADC" w:rsidRPr="00907C22" w:rsidRDefault="00CF0ADC" w:rsidP="00CF0ADC">
      <w:pPr>
        <w:pStyle w:val="Corpsdetexte"/>
        <w:spacing w:line="360" w:lineRule="auto"/>
        <w:rPr>
          <w:rFonts w:ascii="Arial" w:hAnsi="Arial" w:cs="Arial"/>
          <w:szCs w:val="24"/>
        </w:rPr>
      </w:pPr>
      <w:r w:rsidRPr="00DC6BEA">
        <w:rPr>
          <w:rFonts w:ascii="Arial" w:hAnsi="Arial" w:cs="Arial"/>
          <w:szCs w:val="24"/>
        </w:rPr>
        <w:t xml:space="preserve">Desde la sentencia  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Appelnotedebasdep"/>
          <w:rFonts w:ascii="Arial" w:hAnsi="Arial" w:cs="Arial"/>
          <w:szCs w:val="24"/>
        </w:rPr>
        <w:footnoteReference w:id="1"/>
      </w:r>
      <w:r w:rsidRPr="00DC6BEA">
        <w:rPr>
          <w:rFonts w:ascii="Arial" w:hAnsi="Arial"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Appelnotedebasdep"/>
          <w:rFonts w:ascii="Arial" w:hAnsi="Arial"/>
          <w:szCs w:val="24"/>
        </w:rPr>
        <w:footnoteReference w:id="2"/>
      </w:r>
      <w:r w:rsidRPr="00DC6BEA">
        <w:rPr>
          <w:rFonts w:ascii="Arial" w:hAnsi="Arial" w:cs="Arial"/>
          <w:szCs w:val="24"/>
        </w:rPr>
        <w:t>.</w:t>
      </w:r>
    </w:p>
    <w:p w:rsidR="00CF0ADC" w:rsidRPr="003B717E" w:rsidRDefault="00CF0ADC" w:rsidP="00CF0ADC">
      <w:pPr>
        <w:pStyle w:val="Corpsdetexte"/>
        <w:spacing w:line="360" w:lineRule="auto"/>
        <w:rPr>
          <w:rFonts w:ascii="Arial" w:hAnsi="Arial" w:cs="Arial"/>
          <w:szCs w:val="24"/>
        </w:rPr>
      </w:pP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CF0ADC" w:rsidRDefault="00CF0ADC" w:rsidP="00CF0ADC">
      <w:pPr>
        <w:pStyle w:val="Corpsdetex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6124E2" w:rsidRPr="00907C22" w:rsidRDefault="006124E2" w:rsidP="00CF0ADC">
      <w:pPr>
        <w:pStyle w:val="Corpsdetexte"/>
        <w:spacing w:line="360" w:lineRule="auto"/>
        <w:rPr>
          <w:rFonts w:ascii="Arial" w:hAnsi="Arial" w:cs="Arial"/>
          <w:szCs w:val="24"/>
        </w:rPr>
      </w:pPr>
    </w:p>
    <w:p w:rsidR="00CF0ADC" w:rsidRDefault="00CF0ADC" w:rsidP="00CF0ADC">
      <w:pPr>
        <w:pStyle w:val="Corpsdetexte"/>
        <w:spacing w:line="360" w:lineRule="auto"/>
        <w:rPr>
          <w:rFonts w:ascii="Arial" w:hAnsi="Arial" w:cs="Arial"/>
          <w:szCs w:val="24"/>
        </w:rPr>
      </w:pPr>
      <w:r w:rsidRPr="00907C22">
        <w:rPr>
          <w:rFonts w:ascii="Arial" w:hAnsi="Arial" w:cs="Arial"/>
          <w:szCs w:val="24"/>
        </w:rPr>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Appelnotedebasdep"/>
          <w:rFonts w:ascii="Arial" w:hAnsi="Arial" w:cs="Arial"/>
          <w:szCs w:val="24"/>
        </w:rPr>
        <w:footnoteReference w:id="5"/>
      </w:r>
      <w:r w:rsidRPr="00907C22">
        <w:rPr>
          <w:rFonts w:ascii="Arial" w:hAnsi="Arial" w:cs="Arial"/>
          <w:szCs w:val="24"/>
        </w:rPr>
        <w:t xml:space="preserve"> (2016) son: (i) Que el asunto sea de relevancia constitucional; (ii) Que se hayan agotado los medios ordinarios y extraordinarios de defensa judicial al alcance del afectado; (iii) Que se cumpla con el requisito de inmediatez; (iv) Que la irregularidad procesal tenga un efecto directo y </w:t>
      </w:r>
      <w:r w:rsidRPr="00907C22">
        <w:rPr>
          <w:rFonts w:ascii="Arial" w:hAnsi="Arial" w:cs="Arial"/>
          <w:szCs w:val="24"/>
        </w:rPr>
        <w:lastRenderedPageBreak/>
        <w:t>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CF0ADC" w:rsidRPr="003B717E" w:rsidRDefault="00CF0ADC" w:rsidP="00CF0ADC">
      <w:pPr>
        <w:pStyle w:val="Corpsdetexte"/>
        <w:spacing w:line="360" w:lineRule="auto"/>
        <w:rPr>
          <w:rFonts w:ascii="Arial" w:hAnsi="Arial" w:cs="Arial"/>
          <w:szCs w:val="24"/>
        </w:rPr>
      </w:pPr>
    </w:p>
    <w:p w:rsidR="00CF0ADC" w:rsidRDefault="00CF0ADC" w:rsidP="00CF0ADC">
      <w:pPr>
        <w:pStyle w:val="Corpsdetex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CF0ADC" w:rsidRPr="00907C22" w:rsidRDefault="00CF0ADC" w:rsidP="00CF0ADC">
      <w:pPr>
        <w:pStyle w:val="Corpsdetex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D17F62" w:rsidRPr="00E86200" w:rsidRDefault="00D17F62" w:rsidP="00D17F62">
      <w:pPr>
        <w:pStyle w:val="Corpsdetexte"/>
        <w:tabs>
          <w:tab w:val="clear" w:pos="0"/>
        </w:tabs>
        <w:spacing w:line="360" w:lineRule="auto"/>
        <w:rPr>
          <w:rFonts w:ascii="Arial" w:hAnsi="Arial" w:cs="Arial"/>
          <w:szCs w:val="24"/>
        </w:rPr>
      </w:pPr>
    </w:p>
    <w:p w:rsidR="00D17F62" w:rsidRDefault="00D17F62" w:rsidP="00D17F62">
      <w:pPr>
        <w:pStyle w:val="Corpsdetexte"/>
        <w:numPr>
          <w:ilvl w:val="1"/>
          <w:numId w:val="18"/>
        </w:numPr>
        <w:spacing w:line="360" w:lineRule="auto"/>
        <w:rPr>
          <w:rFonts w:ascii="Arial" w:hAnsi="Arial"/>
          <w:smallCaps/>
          <w:szCs w:val="24"/>
        </w:rPr>
      </w:pPr>
      <w:r w:rsidRPr="00E86200">
        <w:rPr>
          <w:rFonts w:ascii="Arial" w:hAnsi="Arial"/>
          <w:smallCaps/>
          <w:szCs w:val="24"/>
        </w:rPr>
        <w:t xml:space="preserve">La inmediatez </w:t>
      </w:r>
      <w:r>
        <w:rPr>
          <w:rFonts w:ascii="Arial" w:hAnsi="Arial"/>
          <w:smallCaps/>
          <w:szCs w:val="24"/>
        </w:rPr>
        <w:t xml:space="preserve"> de la acción de tutela</w:t>
      </w:r>
      <w:r w:rsidRPr="00E86200">
        <w:rPr>
          <w:rFonts w:ascii="Arial" w:hAnsi="Arial"/>
          <w:smallCaps/>
          <w:szCs w:val="24"/>
        </w:rPr>
        <w:t xml:space="preserve"> </w:t>
      </w:r>
    </w:p>
    <w:p w:rsidR="003B717E" w:rsidRPr="0012509F" w:rsidRDefault="003B717E" w:rsidP="003B717E">
      <w:pPr>
        <w:pStyle w:val="Corpsdetexte"/>
        <w:spacing w:line="360" w:lineRule="auto"/>
        <w:ind w:left="720"/>
        <w:rPr>
          <w:rFonts w:ascii="Arial" w:hAnsi="Arial"/>
          <w:smallCaps/>
          <w:szCs w:val="24"/>
        </w:rPr>
      </w:pPr>
    </w:p>
    <w:p w:rsidR="00D17F62" w:rsidRDefault="00D17F62" w:rsidP="00D17F62">
      <w:pPr>
        <w:spacing w:line="360" w:lineRule="auto"/>
        <w:jc w:val="both"/>
        <w:rPr>
          <w:rFonts w:ascii="Arial" w:hAnsi="Arial" w:cs="Arial"/>
          <w:u w:val="single"/>
        </w:rPr>
      </w:pPr>
      <w:r>
        <w:rPr>
          <w:rFonts w:ascii="Arial" w:hAnsi="Arial" w:cs="Arial"/>
        </w:rPr>
        <w:t>Según constante jurisprudencia de nuestro máximo Tribunal Constitucional</w:t>
      </w:r>
      <w:r>
        <w:rPr>
          <w:rStyle w:val="Appelnotedebasdep"/>
        </w:rPr>
        <w:footnoteReference w:id="9"/>
      </w:r>
      <w:r>
        <w:rPr>
          <w:rFonts w:ascii="Arial" w:hAnsi="Arial" w:cs="Arial"/>
        </w:rPr>
        <w:t>, y también de la CSJ</w:t>
      </w:r>
      <w:r>
        <w:rPr>
          <w:rStyle w:val="Appelnotedebasdep"/>
          <w:rFonts w:ascii="Calibri" w:hAnsi="Calibri" w:cs="Calibri"/>
        </w:rPr>
        <w:footnoteReference w:id="10"/>
      </w:r>
      <w:r>
        <w:rPr>
          <w:rFonts w:ascii="Calibri" w:hAnsi="Calibri" w:cs="Calibri"/>
        </w:rPr>
        <w:t xml:space="preserve"> (</w:t>
      </w:r>
      <w:r>
        <w:rPr>
          <w:rFonts w:ascii="Arial" w:hAnsi="Arial" w:cs="Arial"/>
        </w:rPr>
        <w:t xml:space="preserve">Sala de Casación Civil), la inmediatez en la protección, que implica la tutela, conlleva entender que el remedio judicial requiere </w:t>
      </w:r>
      <w:r w:rsidRPr="003A3E22">
        <w:rPr>
          <w:rFonts w:ascii="Arial" w:hAnsi="Arial" w:cs="Arial"/>
          <w:bCs/>
          <w:u w:val="single"/>
        </w:rPr>
        <w:t>aplicación urgente</w:t>
      </w:r>
      <w:r>
        <w:rPr>
          <w:rFonts w:ascii="Arial" w:hAnsi="Arial" w:cs="Arial"/>
          <w:b/>
          <w:bCs/>
        </w:rPr>
        <w:t>,</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D17F62" w:rsidRDefault="00D17F62" w:rsidP="00D17F62">
      <w:pPr>
        <w:spacing w:line="360" w:lineRule="auto"/>
        <w:jc w:val="both"/>
        <w:rPr>
          <w:rFonts w:ascii="Arial" w:hAnsi="Arial" w:cs="Arial"/>
          <w:u w:val="single"/>
        </w:rPr>
      </w:pPr>
    </w:p>
    <w:p w:rsidR="00D17F62" w:rsidRDefault="00D17F62" w:rsidP="00D17F62">
      <w:pPr>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3A3E22">
        <w:rPr>
          <w:rFonts w:ascii="Arial" w:hAnsi="Arial" w:cs="Arial"/>
          <w:kern w:val="44"/>
          <w:u w:val="single"/>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nuestro Alto Tribunal, que la </w:t>
      </w:r>
      <w:r w:rsidRPr="003A3E22">
        <w:rPr>
          <w:rFonts w:ascii="Arial" w:hAnsi="Arial" w:cs="Arial"/>
          <w:i/>
          <w:sz w:val="22"/>
        </w:rPr>
        <w:t>“OPORTUNIDAD”</w:t>
      </w:r>
      <w:r>
        <w:rPr>
          <w:rFonts w:ascii="Arial" w:hAnsi="Arial" w:cs="Arial"/>
        </w:rPr>
        <w:t xml:space="preserve">, </w:t>
      </w:r>
      <w:r>
        <w:rPr>
          <w:rFonts w:ascii="Arial" w:hAnsi="Arial" w:cs="Arial"/>
          <w:u w:val="single"/>
        </w:rPr>
        <w:t>es un requisito de procedibilidad esencial para el ejercicio del amparo constitucional</w:t>
      </w:r>
      <w:r>
        <w:rPr>
          <w:rStyle w:val="Appelnotedebasdep"/>
          <w:rFonts w:ascii="Calibri" w:hAnsi="Calibri" w:cs="Calibri"/>
        </w:rPr>
        <w:footnoteReference w:id="11"/>
      </w:r>
      <w:r>
        <w:rPr>
          <w:rFonts w:ascii="Arial" w:hAnsi="Arial" w:cs="Arial"/>
        </w:rPr>
        <w:t>. Así mismo lo ha señalado la CSJ</w:t>
      </w:r>
      <w:r>
        <w:rPr>
          <w:rStyle w:val="Appelnotedebasdep"/>
          <w:rFonts w:ascii="Arial" w:hAnsi="Arial" w:cs="Arial"/>
        </w:rPr>
        <w:footnoteReference w:id="12"/>
      </w:r>
      <w:r>
        <w:rPr>
          <w:rFonts w:ascii="Arial" w:hAnsi="Arial" w:cs="Arial"/>
        </w:rPr>
        <w:t xml:space="preserve">, que en recientes providencias reiteró: </w:t>
      </w:r>
    </w:p>
    <w:p w:rsidR="00D17F62" w:rsidRDefault="00D17F62" w:rsidP="00D17F62">
      <w:pPr>
        <w:ind w:left="400" w:right="618"/>
        <w:jc w:val="both"/>
        <w:rPr>
          <w:rFonts w:ascii="Arial" w:hAnsi="Arial" w:cs="Arial"/>
          <w:iCs/>
        </w:rPr>
      </w:pPr>
    </w:p>
    <w:p w:rsidR="00D17F62" w:rsidRPr="00C249B1" w:rsidRDefault="00D17F62" w:rsidP="00D17F62">
      <w:pPr>
        <w:ind w:left="400" w:right="618"/>
        <w:jc w:val="both"/>
        <w:rPr>
          <w:rFonts w:ascii="Bookman Old Style" w:hAnsi="Bookman Old Style" w:cs="Arial"/>
          <w:iCs/>
        </w:rPr>
      </w:pPr>
      <w:r w:rsidRPr="00C249B1">
        <w:rPr>
          <w:rFonts w:ascii="Arial" w:hAnsi="Arial" w:cs="Arial"/>
          <w:iCs/>
        </w:rPr>
        <w:t xml:space="preserve">… </w:t>
      </w:r>
      <w:r w:rsidRPr="00C249B1">
        <w:rPr>
          <w:rFonts w:ascii="Arial" w:hAnsi="Arial" w:cs="Arial"/>
          <w:szCs w:val="28"/>
        </w:rPr>
        <w:t>[D]</w:t>
      </w:r>
      <w:proofErr w:type="spellStart"/>
      <w:r w:rsidRPr="00C249B1">
        <w:rPr>
          <w:rFonts w:ascii="Arial" w:hAnsi="Arial" w:cs="Arial"/>
          <w:szCs w:val="28"/>
        </w:rPr>
        <w:t>escendiendo</w:t>
      </w:r>
      <w:proofErr w:type="spellEnd"/>
      <w:r w:rsidRPr="00C249B1">
        <w:rPr>
          <w:rFonts w:ascii="Arial" w:hAnsi="Arial" w:cs="Arial"/>
          <w:szCs w:val="28"/>
        </w:rPr>
        <w:t xml:space="preserve"> al caso de autos, concluye la Corte que la solicitud de resguardo carece del requisito de inmediatez, habida cuenta de que entre la </w:t>
      </w:r>
      <w:r w:rsidRPr="00C249B1">
        <w:rPr>
          <w:rFonts w:ascii="Arial" w:hAnsi="Arial" w:cs="Arial"/>
          <w:szCs w:val="28"/>
        </w:rPr>
        <w:lastRenderedPageBreak/>
        <w:t xml:space="preserve">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C249B1">
        <w:rPr>
          <w:rFonts w:ascii="Arial" w:hAnsi="Arial" w:cs="Arial"/>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C249B1">
        <w:rPr>
          <w:rFonts w:ascii="Arial" w:hAnsi="Arial" w:cs="Arial"/>
          <w:szCs w:val="28"/>
        </w:rPr>
        <w:t>; sin que la parte accionante hubiera alegado ni menos demostrado motivo alguno que justifique tan notoria tardanza</w:t>
      </w:r>
      <w:r w:rsidRPr="00C249B1">
        <w:rPr>
          <w:rFonts w:ascii="Arial" w:hAnsi="Arial" w:cs="Arial"/>
          <w:iCs/>
        </w:rPr>
        <w:t>.</w:t>
      </w:r>
      <w:r w:rsidRPr="00C249B1">
        <w:rPr>
          <w:rFonts w:ascii="Arial" w:hAnsi="Arial" w:cs="Arial"/>
        </w:rPr>
        <w:t xml:space="preserve"> (</w:t>
      </w:r>
      <w:proofErr w:type="spellStart"/>
      <w:r w:rsidRPr="00C249B1">
        <w:rPr>
          <w:rFonts w:ascii="Arial" w:hAnsi="Arial" w:cs="Arial"/>
        </w:rPr>
        <w:t>Sublínea</w:t>
      </w:r>
      <w:proofErr w:type="spellEnd"/>
      <w:r w:rsidRPr="00C249B1">
        <w:rPr>
          <w:rFonts w:ascii="Arial" w:hAnsi="Arial" w:cs="Arial"/>
        </w:rPr>
        <w:t xml:space="preserve"> de esta Sala).</w:t>
      </w:r>
    </w:p>
    <w:p w:rsidR="00D17F62" w:rsidRPr="0098589D" w:rsidRDefault="00D17F62" w:rsidP="00D17F62">
      <w:pPr>
        <w:spacing w:line="360" w:lineRule="auto"/>
        <w:ind w:left="400" w:right="22"/>
        <w:jc w:val="both"/>
        <w:rPr>
          <w:rFonts w:ascii="Arial" w:hAnsi="Arial" w:cs="Arial"/>
        </w:rPr>
      </w:pPr>
    </w:p>
    <w:p w:rsidR="00D17F62" w:rsidRPr="0098589D" w:rsidRDefault="00D17F62" w:rsidP="00D17F62">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D17F62" w:rsidRPr="0098589D" w:rsidRDefault="00D17F62" w:rsidP="00D17F62">
      <w:pPr>
        <w:spacing w:line="360" w:lineRule="auto"/>
        <w:ind w:left="400" w:right="22"/>
        <w:jc w:val="both"/>
        <w:rPr>
          <w:rFonts w:ascii="Arial" w:hAnsi="Arial" w:cs="Arial"/>
        </w:rPr>
      </w:pPr>
    </w:p>
    <w:p w:rsidR="00D17F62" w:rsidRDefault="00D17F62" w:rsidP="00D17F62">
      <w:pPr>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Pr>
          <w:rFonts w:ascii="Arial" w:hAnsi="Arial" w:cs="Arial"/>
        </w:rPr>
        <w:t>CC</w:t>
      </w:r>
      <w:r w:rsidRPr="0098589D">
        <w:rPr>
          <w:rStyle w:val="Appelnotedebasdep"/>
          <w:rFonts w:ascii="Arial" w:hAnsi="Arial" w:cs="Arial"/>
        </w:rPr>
        <w:footnoteReference w:id="13"/>
      </w:r>
      <w:r w:rsidRPr="0098589D">
        <w:rPr>
          <w:rFonts w:ascii="Arial" w:hAnsi="Arial" w:cs="Arial"/>
        </w:rPr>
        <w:t>, con apoyo en un precedente anterior de 2003</w:t>
      </w:r>
      <w:r w:rsidRPr="0098589D">
        <w:rPr>
          <w:rStyle w:val="Appelnotedebasdep"/>
          <w:rFonts w:ascii="Arial" w:hAnsi="Arial" w:cs="Arial"/>
        </w:rPr>
        <w:footnoteReference w:id="14"/>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Pr>
          <w:rFonts w:ascii="Arial" w:hAnsi="Arial" w:cs="Arial"/>
        </w:rPr>
        <w:t>.</w:t>
      </w:r>
      <w:r w:rsidRPr="0098589D">
        <w:rPr>
          <w:rStyle w:val="Appelnotedebasdep"/>
          <w:rFonts w:ascii="Arial" w:hAnsi="Arial" w:cs="Arial"/>
        </w:rPr>
        <w:footnoteReference w:id="15"/>
      </w:r>
      <w:r w:rsidRPr="0098589D">
        <w:rPr>
          <w:rFonts w:ascii="Arial" w:hAnsi="Arial" w:cs="Arial"/>
        </w:rPr>
        <w:t>.</w:t>
      </w:r>
    </w:p>
    <w:p w:rsidR="00D17F62" w:rsidRPr="00EC12E0" w:rsidRDefault="00D17F62" w:rsidP="00D17F62">
      <w:pPr>
        <w:spacing w:line="360" w:lineRule="auto"/>
        <w:ind w:left="400" w:right="22"/>
        <w:jc w:val="both"/>
        <w:rPr>
          <w:rFonts w:ascii="Arial" w:hAnsi="Arial" w:cs="Arial"/>
          <w:lang w:val="es-CO"/>
        </w:rPr>
      </w:pPr>
    </w:p>
    <w:p w:rsidR="00D17F62" w:rsidRPr="00825F31" w:rsidRDefault="00D17F62" w:rsidP="00D17F62">
      <w:pPr>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Appelnotedebasdep"/>
          <w:rFonts w:ascii="Arial" w:hAnsi="Arial" w:cs="Arial"/>
        </w:rPr>
        <w:footnoteReference w:id="16"/>
      </w:r>
      <w:r>
        <w:rPr>
          <w:rFonts w:ascii="Arial" w:hAnsi="Arial" w:cs="Arial"/>
          <w:lang w:val="es-ES_tradnl"/>
        </w:rPr>
        <w:t>, ratificó el pensamiento traído en su larga línea jurisprudencial, y resaltó las razones que fundamentan el factor “inmediatez</w:t>
      </w:r>
      <w:r w:rsidRPr="00825F31">
        <w:rPr>
          <w:rFonts w:ascii="Arial" w:hAnsi="Arial" w:cs="Arial"/>
          <w:lang w:val="es-ES_tradnl"/>
        </w:rPr>
        <w:t xml:space="preserve">” como presupuesto de procedibilidad, así </w:t>
      </w:r>
      <w:r>
        <w:rPr>
          <w:rFonts w:ascii="Arial" w:hAnsi="Arial" w:cs="Arial"/>
          <w:lang w:val="es-ES_tradnl"/>
        </w:rPr>
        <w:t>explicó</w:t>
      </w:r>
      <w:r w:rsidRPr="00825F31">
        <w:rPr>
          <w:rFonts w:ascii="Arial" w:hAnsi="Arial" w:cs="Arial"/>
          <w:lang w:val="es-ES_tradnl"/>
        </w:rPr>
        <w:t>:</w:t>
      </w:r>
    </w:p>
    <w:p w:rsidR="00D17F62" w:rsidRPr="00002C46" w:rsidRDefault="00D17F62" w:rsidP="00D17F62">
      <w:pPr>
        <w:ind w:left="400"/>
        <w:jc w:val="both"/>
        <w:rPr>
          <w:rFonts w:ascii="Arial" w:hAnsi="Arial" w:cs="Arial"/>
          <w:sz w:val="28"/>
          <w:lang w:val="es-ES_tradnl"/>
        </w:rPr>
      </w:pPr>
    </w:p>
    <w:p w:rsidR="00D17F62" w:rsidRPr="00825F31" w:rsidRDefault="00D17F62" w:rsidP="00D17F62">
      <w:pPr>
        <w:ind w:left="400" w:right="567"/>
        <w:jc w:val="both"/>
        <w:rPr>
          <w:rFonts w:ascii="Arial" w:hAnsi="Arial" w:cs="Arial"/>
          <w:i/>
          <w:lang w:val="es-CO"/>
        </w:rPr>
      </w:pPr>
      <w:r w:rsidRPr="00825F31">
        <w:rPr>
          <w:rFonts w:ascii="Arial" w:hAnsi="Arial" w:cs="Arial"/>
          <w:shd w:val="clear" w:color="auto" w:fill="FFFFFF"/>
        </w:rPr>
        <w:t xml:space="preserve">4.6. </w:t>
      </w:r>
      <w:r w:rsidRPr="00825F31">
        <w:rPr>
          <w:rFonts w:ascii="Arial" w:hAnsi="Arial"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825F31">
        <w:rPr>
          <w:rFonts w:ascii="Arial" w:hAnsi="Arial" w:cs="Arial"/>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Pr>
          <w:rFonts w:ascii="Arial" w:hAnsi="Arial" w:cs="Arial"/>
          <w:shd w:val="clear" w:color="auto" w:fill="FFFFFF"/>
        </w:rPr>
        <w:t>(</w:t>
      </w:r>
      <w:r w:rsidRPr="00825F31">
        <w:rPr>
          <w:rFonts w:ascii="Arial" w:hAnsi="Arial" w:cs="Arial"/>
          <w:lang w:val="es-CO"/>
        </w:rPr>
        <w:t xml:space="preserve">La </w:t>
      </w:r>
      <w:proofErr w:type="spellStart"/>
      <w:r w:rsidRPr="00825F31">
        <w:rPr>
          <w:rFonts w:ascii="Arial" w:hAnsi="Arial" w:cs="Arial"/>
          <w:lang w:val="es-CO"/>
        </w:rPr>
        <w:t>sublínea</w:t>
      </w:r>
      <w:proofErr w:type="spellEnd"/>
      <w:r w:rsidRPr="00825F31">
        <w:rPr>
          <w:rFonts w:ascii="Arial" w:hAnsi="Arial" w:cs="Arial"/>
          <w:lang w:val="es-CO"/>
        </w:rPr>
        <w:t xml:space="preserve"> </w:t>
      </w:r>
      <w:r>
        <w:rPr>
          <w:rFonts w:ascii="Arial" w:hAnsi="Arial" w:cs="Arial"/>
          <w:lang w:val="es-CO"/>
        </w:rPr>
        <w:t xml:space="preserve">es </w:t>
      </w:r>
      <w:r w:rsidRPr="00825F31">
        <w:rPr>
          <w:rFonts w:ascii="Arial" w:hAnsi="Arial" w:cs="Arial"/>
          <w:lang w:val="es-CO"/>
        </w:rPr>
        <w:t>de este Tribunal</w:t>
      </w:r>
      <w:r>
        <w:rPr>
          <w:rFonts w:ascii="Arial" w:hAnsi="Arial" w:cs="Arial"/>
          <w:lang w:val="es-CO"/>
        </w:rPr>
        <w:t>)</w:t>
      </w:r>
      <w:r w:rsidRPr="00825F31">
        <w:rPr>
          <w:rFonts w:ascii="Arial" w:hAnsi="Arial" w:cs="Arial"/>
          <w:lang w:val="es-CO"/>
        </w:rPr>
        <w:t>.</w:t>
      </w:r>
    </w:p>
    <w:p w:rsidR="00D17F62" w:rsidRDefault="00D17F62" w:rsidP="00D17F62">
      <w:pPr>
        <w:widowControl/>
        <w:spacing w:line="360" w:lineRule="auto"/>
        <w:jc w:val="both"/>
        <w:rPr>
          <w:rFonts w:ascii="Arial" w:hAnsi="Arial"/>
          <w:lang w:val="es-CO"/>
        </w:rPr>
      </w:pPr>
    </w:p>
    <w:p w:rsidR="00C249B1" w:rsidRPr="0082583F" w:rsidRDefault="00C249B1" w:rsidP="00D17F62">
      <w:pPr>
        <w:widowControl/>
        <w:spacing w:line="360" w:lineRule="auto"/>
        <w:jc w:val="both"/>
        <w:rPr>
          <w:rFonts w:ascii="Arial" w:hAnsi="Arial"/>
          <w:lang w:val="es-CO"/>
        </w:rPr>
      </w:pPr>
    </w:p>
    <w:p w:rsidR="00D17F62" w:rsidRPr="00E86200" w:rsidRDefault="00923300" w:rsidP="00D17F62">
      <w:pPr>
        <w:pStyle w:val="Corpsdetexte"/>
        <w:numPr>
          <w:ilvl w:val="0"/>
          <w:numId w:val="18"/>
        </w:numPr>
        <w:tabs>
          <w:tab w:val="clear" w:pos="708"/>
          <w:tab w:val="left" w:pos="567"/>
        </w:tabs>
        <w:spacing w:line="360" w:lineRule="auto"/>
        <w:rPr>
          <w:rFonts w:ascii="Arial" w:hAnsi="Arial"/>
          <w:szCs w:val="24"/>
        </w:rPr>
      </w:pPr>
      <w:r>
        <w:rPr>
          <w:rFonts w:ascii="Arial" w:hAnsi="Arial"/>
          <w:szCs w:val="24"/>
        </w:rPr>
        <w:lastRenderedPageBreak/>
        <w:t xml:space="preserve">EL CASO CONCRETO </w:t>
      </w:r>
      <w:r w:rsidR="00D17F62" w:rsidRPr="00E86200">
        <w:rPr>
          <w:rFonts w:ascii="Arial" w:hAnsi="Arial"/>
          <w:szCs w:val="24"/>
        </w:rPr>
        <w:t>QUE SE ANALIZA</w:t>
      </w:r>
    </w:p>
    <w:p w:rsidR="00D17F62" w:rsidRDefault="00D17F62" w:rsidP="00D17F62">
      <w:pPr>
        <w:pStyle w:val="Corpsdetexte"/>
        <w:spacing w:line="360" w:lineRule="auto"/>
        <w:rPr>
          <w:rFonts w:ascii="Arial" w:hAnsi="Arial" w:cs="Arial"/>
          <w:szCs w:val="24"/>
        </w:rPr>
      </w:pPr>
    </w:p>
    <w:p w:rsidR="006504DF" w:rsidRDefault="006504DF" w:rsidP="006504DF">
      <w:pPr>
        <w:pStyle w:val="Corpsdetexte"/>
        <w:numPr>
          <w:ilvl w:val="1"/>
          <w:numId w:val="18"/>
        </w:numPr>
        <w:spacing w:line="360" w:lineRule="auto"/>
        <w:rPr>
          <w:rFonts w:ascii="Arial" w:hAnsi="Arial" w:cs="Arial"/>
          <w:smallCaps/>
          <w:szCs w:val="24"/>
        </w:rPr>
      </w:pPr>
      <w:r w:rsidRPr="006504DF">
        <w:rPr>
          <w:rFonts w:ascii="Arial" w:hAnsi="Arial" w:cs="Arial"/>
          <w:smallCaps/>
          <w:szCs w:val="24"/>
        </w:rPr>
        <w:t>La inmediatez</w:t>
      </w:r>
    </w:p>
    <w:p w:rsidR="006504DF" w:rsidRPr="006504DF" w:rsidRDefault="006504DF" w:rsidP="006504DF">
      <w:pPr>
        <w:pStyle w:val="Corpsdetexte"/>
        <w:spacing w:line="360" w:lineRule="auto"/>
        <w:ind w:left="720"/>
        <w:rPr>
          <w:rFonts w:ascii="Arial" w:hAnsi="Arial" w:cs="Arial"/>
          <w:smallCaps/>
          <w:szCs w:val="24"/>
        </w:rPr>
      </w:pPr>
    </w:p>
    <w:p w:rsidR="00D17F62" w:rsidRDefault="00D17F62" w:rsidP="00D17F62">
      <w:pPr>
        <w:pStyle w:val="Corpsdetexte"/>
        <w:spacing w:line="360" w:lineRule="auto"/>
        <w:rPr>
          <w:rFonts w:ascii="Arial" w:hAnsi="Arial" w:cs="Arial"/>
          <w:szCs w:val="24"/>
        </w:rPr>
      </w:pPr>
      <w:r>
        <w:rPr>
          <w:rFonts w:ascii="Arial" w:hAnsi="Arial" w:cs="Arial"/>
          <w:szCs w:val="24"/>
        </w:rPr>
        <w:t>Partiendo entonces de las premisas jurídicas anotadas, advierte esta Sala que debe declararse improcedente el amparo, por cuanto se incumple con uno de los requisitos de procedibilidad como es el elemento de la inmediatez.</w:t>
      </w:r>
    </w:p>
    <w:p w:rsidR="00D17F62" w:rsidRDefault="00D17F62" w:rsidP="00D17F62">
      <w:pPr>
        <w:pStyle w:val="Corpsdetexte"/>
        <w:spacing w:line="360" w:lineRule="auto"/>
        <w:rPr>
          <w:rFonts w:ascii="Arial" w:hAnsi="Arial" w:cs="Arial"/>
          <w:szCs w:val="24"/>
        </w:rPr>
      </w:pPr>
    </w:p>
    <w:p w:rsidR="0078144B" w:rsidRDefault="0078144B" w:rsidP="00D17F62">
      <w:pPr>
        <w:pStyle w:val="Corpsdetexte"/>
        <w:spacing w:line="360" w:lineRule="auto"/>
        <w:rPr>
          <w:rFonts w:ascii="Arial" w:hAnsi="Arial" w:cs="Arial"/>
          <w:szCs w:val="24"/>
        </w:rPr>
      </w:pPr>
      <w:r>
        <w:rPr>
          <w:rFonts w:ascii="Arial" w:hAnsi="Arial" w:cs="Arial"/>
          <w:szCs w:val="24"/>
        </w:rPr>
        <w:t xml:space="preserve">El actor se duele porque el accionado </w:t>
      </w:r>
      <w:r w:rsidR="00D91D97">
        <w:rPr>
          <w:rFonts w:ascii="Arial" w:hAnsi="Arial" w:cs="Arial"/>
          <w:szCs w:val="24"/>
        </w:rPr>
        <w:t>no se ha pronunciado respecto a</w:t>
      </w:r>
      <w:r w:rsidR="00664AAC">
        <w:rPr>
          <w:rFonts w:ascii="Arial" w:hAnsi="Arial" w:cs="Arial"/>
          <w:szCs w:val="24"/>
        </w:rPr>
        <w:t xml:space="preserve"> la solicitud de</w:t>
      </w:r>
      <w:r w:rsidR="00D91D97">
        <w:rPr>
          <w:rFonts w:ascii="Arial" w:hAnsi="Arial" w:cs="Arial"/>
          <w:szCs w:val="24"/>
        </w:rPr>
        <w:t xml:space="preserve"> desistimiento </w:t>
      </w:r>
      <w:r w:rsidR="00664AAC">
        <w:rPr>
          <w:rFonts w:ascii="Arial" w:hAnsi="Arial" w:cs="Arial"/>
          <w:szCs w:val="24"/>
        </w:rPr>
        <w:t xml:space="preserve">de </w:t>
      </w:r>
      <w:r w:rsidR="00D91D97">
        <w:rPr>
          <w:rFonts w:ascii="Arial" w:hAnsi="Arial" w:cs="Arial"/>
          <w:szCs w:val="24"/>
        </w:rPr>
        <w:t>la acción popular radicada al No.2015-00343-00.</w:t>
      </w:r>
    </w:p>
    <w:p w:rsidR="0078144B" w:rsidRDefault="0078144B" w:rsidP="00D17F62">
      <w:pPr>
        <w:pStyle w:val="Corpsdetexte"/>
        <w:spacing w:line="360" w:lineRule="auto"/>
        <w:rPr>
          <w:rFonts w:ascii="Arial" w:hAnsi="Arial" w:cs="Arial"/>
          <w:szCs w:val="24"/>
        </w:rPr>
      </w:pPr>
    </w:p>
    <w:p w:rsidR="006504DF" w:rsidRDefault="006504DF" w:rsidP="006504DF">
      <w:pPr>
        <w:pStyle w:val="Corpsdetexte"/>
        <w:spacing w:line="360" w:lineRule="auto"/>
        <w:rPr>
          <w:rFonts w:ascii="Arial" w:hAnsi="Arial" w:cs="Arial"/>
          <w:szCs w:val="24"/>
        </w:rPr>
      </w:pPr>
      <w:r>
        <w:rPr>
          <w:rFonts w:ascii="Arial" w:hAnsi="Arial" w:cs="Arial"/>
        </w:rPr>
        <w:t xml:space="preserve">Conforme al acervo probatorio </w:t>
      </w:r>
      <w:r>
        <w:rPr>
          <w:rFonts w:ascii="Arial" w:hAnsi="Arial" w:cs="Arial"/>
          <w:szCs w:val="24"/>
        </w:rPr>
        <w:t xml:space="preserve">el mentado memorial </w:t>
      </w:r>
      <w:r>
        <w:rPr>
          <w:rFonts w:ascii="Arial" w:hAnsi="Arial" w:cs="Arial"/>
        </w:rPr>
        <w:t xml:space="preserve">fue presentado por el actor el </w:t>
      </w:r>
      <w:r>
        <w:rPr>
          <w:rFonts w:ascii="Arial" w:hAnsi="Arial" w:cs="Arial"/>
          <w:szCs w:val="24"/>
        </w:rPr>
        <w:t xml:space="preserve">13-07-2016 (Folio </w:t>
      </w:r>
      <w:r>
        <w:rPr>
          <w:rFonts w:ascii="Arial" w:hAnsi="Arial" w:cs="Arial"/>
        </w:rPr>
        <w:t>44</w:t>
      </w:r>
      <w:r>
        <w:rPr>
          <w:rFonts w:ascii="Arial" w:hAnsi="Arial" w:cs="Arial"/>
          <w:szCs w:val="24"/>
        </w:rPr>
        <w:t>, ib.)</w:t>
      </w:r>
      <w:r>
        <w:rPr>
          <w:rFonts w:ascii="Arial" w:hAnsi="Arial" w:cs="Arial"/>
        </w:rPr>
        <w:t xml:space="preserve"> </w:t>
      </w:r>
      <w:r>
        <w:rPr>
          <w:rFonts w:ascii="Arial" w:hAnsi="Arial" w:cs="Arial"/>
          <w:szCs w:val="24"/>
        </w:rPr>
        <w:t xml:space="preserve">y el Juzgado accionado con auto del 13-07-2016 se pronunció al respecto y lo requirió para que aclare su petición (Folio 44, </w:t>
      </w:r>
      <w:proofErr w:type="spellStart"/>
      <w:r>
        <w:rPr>
          <w:rFonts w:ascii="Arial" w:hAnsi="Arial" w:cs="Arial"/>
          <w:szCs w:val="24"/>
        </w:rPr>
        <w:t>ib</w:t>
      </w:r>
      <w:proofErr w:type="spellEnd"/>
      <w:r>
        <w:rPr>
          <w:rFonts w:ascii="Arial" w:hAnsi="Arial" w:cs="Arial"/>
          <w:szCs w:val="24"/>
        </w:rPr>
        <w:t xml:space="preserve">), sin pronunciamiento alguno por parte del peticionario. </w:t>
      </w:r>
    </w:p>
    <w:p w:rsidR="006504DF" w:rsidRDefault="006504DF" w:rsidP="006504DF">
      <w:pPr>
        <w:widowControl/>
        <w:spacing w:line="360" w:lineRule="auto"/>
        <w:jc w:val="both"/>
        <w:rPr>
          <w:rFonts w:ascii="Arial" w:hAnsi="Arial" w:cs="Arial"/>
        </w:rPr>
      </w:pPr>
    </w:p>
    <w:p w:rsidR="006504DF" w:rsidRDefault="006504DF" w:rsidP="006504DF">
      <w:pPr>
        <w:widowControl/>
        <w:spacing w:line="360" w:lineRule="auto"/>
        <w:jc w:val="both"/>
        <w:rPr>
          <w:rFonts w:ascii="Arial" w:hAnsi="Arial" w:cs="Arial"/>
        </w:rPr>
      </w:pPr>
      <w:r>
        <w:rPr>
          <w:rFonts w:ascii="Arial" w:hAnsi="Arial" w:cs="Arial"/>
        </w:rPr>
        <w:t>Evidente es que el presente amparo carece de inmediatez, pues su interposición (28-03-2017) desborda el plazo de los seis (6) meses fijado por la jurisprudencia</w:t>
      </w:r>
      <w:r>
        <w:rPr>
          <w:rStyle w:val="Appelnotedebasdep"/>
          <w:rFonts w:ascii="Arial" w:hAnsi="Arial" w:cs="Arial"/>
        </w:rPr>
        <w:footnoteReference w:id="17"/>
      </w:r>
      <w:r>
        <w:rPr>
          <w:rFonts w:ascii="Arial" w:hAnsi="Arial" w:cs="Arial"/>
          <w:vertAlign w:val="superscript"/>
          <w:lang w:val="es-ES_tradnl"/>
        </w:rPr>
        <w:t>-</w:t>
      </w:r>
      <w:r>
        <w:rPr>
          <w:rStyle w:val="Appelnotedebasdep"/>
          <w:rFonts w:ascii="Arial" w:hAnsi="Arial"/>
          <w:lang w:val="es-ES_tradnl"/>
        </w:rPr>
        <w:footnoteReference w:id="18"/>
      </w:r>
      <w:r>
        <w:rPr>
          <w:rFonts w:ascii="Arial" w:hAnsi="Arial" w:cs="Arial"/>
          <w:vertAlign w:val="superscript"/>
          <w:lang w:val="es-ES_tradnl"/>
        </w:rPr>
        <w:t>,</w:t>
      </w:r>
      <w:r>
        <w:rPr>
          <w:rFonts w:ascii="Arial" w:hAnsi="Arial" w:cs="Arial"/>
        </w:rPr>
        <w:t xml:space="preserve"> como tiempo razonable, ya que han transcurrido aproximadamente ocho (8) meses desde que se requirió al accionante para que aclarara su solicitud.</w:t>
      </w:r>
    </w:p>
    <w:p w:rsidR="006504DF" w:rsidRDefault="006504DF" w:rsidP="006504DF">
      <w:pPr>
        <w:widowControl/>
        <w:spacing w:line="360" w:lineRule="auto"/>
        <w:jc w:val="both"/>
        <w:rPr>
          <w:rFonts w:ascii="Arial" w:hAnsi="Arial" w:cs="Arial"/>
        </w:rPr>
      </w:pPr>
    </w:p>
    <w:p w:rsidR="006504DF" w:rsidRDefault="006504DF" w:rsidP="006504DF">
      <w:pPr>
        <w:spacing w:line="360" w:lineRule="auto"/>
        <w:jc w:val="both"/>
        <w:rPr>
          <w:rFonts w:ascii="Arial" w:hAnsi="Arial" w:cs="Arial"/>
        </w:rPr>
      </w:pPr>
      <w:r>
        <w:rPr>
          <w:rFonts w:ascii="Arial" w:hAnsi="Arial" w:cs="Arial"/>
        </w:rPr>
        <w:t xml:space="preserve">Es cierto que conforme a la doctrina, el juez de la causa debe tener flexibilidad en la aplicación de este principio, pero a ese </w:t>
      </w:r>
      <w:r>
        <w:rPr>
          <w:rFonts w:ascii="Arial" w:hAnsi="Arial" w:cs="Arial"/>
          <w:lang w:val="es-ES_tradnl"/>
        </w:rPr>
        <w:t xml:space="preserve">tenor, se debe </w:t>
      </w:r>
      <w:r>
        <w:rPr>
          <w:rFonts w:ascii="Arial" w:hAnsi="Arial" w:cs="Arial"/>
        </w:rPr>
        <w:t>probar o alegar, que medió causa alguna de fuerza mayor o caso fortuito que impidiera al actor gestionar, su defensa a través de esta acción con mayor celeridad sin desconocer la inmediatez</w:t>
      </w:r>
      <w:r>
        <w:rPr>
          <w:rStyle w:val="Appelnotedebasdep"/>
          <w:rFonts w:ascii="Arial" w:hAnsi="Arial"/>
        </w:rPr>
        <w:footnoteReference w:id="19"/>
      </w:r>
      <w:r>
        <w:rPr>
          <w:rFonts w:ascii="Arial" w:hAnsi="Arial" w:cs="Arial"/>
        </w:rPr>
        <w:t xml:space="preserve">; circunstancias que no fueron expuestas ni probadas en el trámite. </w:t>
      </w:r>
    </w:p>
    <w:p w:rsidR="006504DF" w:rsidRDefault="006504DF" w:rsidP="006504DF">
      <w:pPr>
        <w:widowControl/>
        <w:spacing w:line="360" w:lineRule="auto"/>
        <w:jc w:val="both"/>
        <w:rPr>
          <w:rFonts w:ascii="Arial" w:hAnsi="Arial" w:cs="Arial"/>
        </w:rPr>
      </w:pPr>
    </w:p>
    <w:p w:rsidR="006504DF" w:rsidRDefault="006504DF" w:rsidP="006504DF">
      <w:pPr>
        <w:spacing w:line="360" w:lineRule="auto"/>
        <w:jc w:val="both"/>
        <w:rPr>
          <w:rFonts w:ascii="Arial" w:hAnsi="Arial" w:cs="Arial"/>
        </w:rPr>
      </w:pPr>
      <w:r>
        <w:rPr>
          <w:rFonts w:ascii="Arial" w:hAnsi="Arial" w:cs="Arial"/>
        </w:rPr>
        <w:t>De igual forma, no se encuentra ni alegado ni probado, que el actor sea persona de especial protección constitucional</w:t>
      </w:r>
      <w:r>
        <w:rPr>
          <w:rStyle w:val="Appelnotedebasdep"/>
          <w:rFonts w:ascii="Arial" w:hAnsi="Arial"/>
        </w:rPr>
        <w:footnoteReference w:id="20"/>
      </w:r>
      <w:r>
        <w:rPr>
          <w:rFonts w:ascii="Arial" w:hAnsi="Arial" w:cs="Arial"/>
        </w:rPr>
        <w:t xml:space="preserve">; ni que la terminación del trámite popular, vulnere o amenace sus derechos de forma tal que pueda estar incurso en una debilidad manifiesta. </w:t>
      </w:r>
    </w:p>
    <w:p w:rsidR="006504DF" w:rsidRDefault="006504DF" w:rsidP="006504DF">
      <w:pPr>
        <w:spacing w:line="360" w:lineRule="auto"/>
        <w:jc w:val="both"/>
        <w:rPr>
          <w:rFonts w:ascii="Arial" w:hAnsi="Arial" w:cs="Arial"/>
        </w:rPr>
      </w:pPr>
    </w:p>
    <w:p w:rsidR="006504DF" w:rsidRDefault="006504DF" w:rsidP="006504DF">
      <w:pPr>
        <w:spacing w:line="360" w:lineRule="auto"/>
        <w:jc w:val="both"/>
        <w:rPr>
          <w:rFonts w:ascii="Arial" w:hAnsi="Arial" w:cs="Arial"/>
        </w:rPr>
      </w:pPr>
      <w:r>
        <w:rPr>
          <w:rFonts w:ascii="Arial" w:hAnsi="Arial" w:cs="Arial"/>
        </w:rPr>
        <w:t xml:space="preserve">En todo caso, si se superase el aludido requisito de </w:t>
      </w:r>
      <w:proofErr w:type="spellStart"/>
      <w:r>
        <w:rPr>
          <w:rFonts w:ascii="Arial" w:hAnsi="Arial" w:cs="Arial"/>
        </w:rPr>
        <w:t>procesidibilidad</w:t>
      </w:r>
      <w:proofErr w:type="spellEnd"/>
      <w:r>
        <w:rPr>
          <w:rFonts w:ascii="Arial" w:hAnsi="Arial" w:cs="Arial"/>
        </w:rPr>
        <w:t xml:space="preserve">, halla la Sala que el amparo también estaría destinado al fracaso, por cuenta </w:t>
      </w:r>
      <w:r w:rsidR="00923300">
        <w:rPr>
          <w:rFonts w:ascii="Arial" w:hAnsi="Arial" w:cs="Arial"/>
        </w:rPr>
        <w:t xml:space="preserve">de </w:t>
      </w:r>
      <w:r>
        <w:rPr>
          <w:rFonts w:ascii="Arial" w:hAnsi="Arial" w:cs="Arial"/>
        </w:rPr>
        <w:t>que el despacho judicial, sí se pronunció respecto del memorial presentado por el actor.</w:t>
      </w:r>
    </w:p>
    <w:p w:rsidR="006504DF" w:rsidRPr="006504DF" w:rsidRDefault="006504DF" w:rsidP="006504DF">
      <w:pPr>
        <w:pStyle w:val="Paragraphedeliste"/>
        <w:numPr>
          <w:ilvl w:val="1"/>
          <w:numId w:val="18"/>
        </w:numPr>
        <w:spacing w:line="360" w:lineRule="auto"/>
        <w:jc w:val="both"/>
        <w:rPr>
          <w:rFonts w:ascii="Arial" w:hAnsi="Arial" w:cs="Arial"/>
          <w:smallCaps/>
        </w:rPr>
      </w:pPr>
      <w:r w:rsidRPr="006504DF">
        <w:rPr>
          <w:rFonts w:ascii="Arial" w:hAnsi="Arial" w:cs="Arial"/>
          <w:smallCaps/>
        </w:rPr>
        <w:lastRenderedPageBreak/>
        <w:t>La inexistencia de vulneración o amenaza</w:t>
      </w:r>
    </w:p>
    <w:p w:rsidR="006504DF" w:rsidRDefault="006504DF" w:rsidP="006504DF">
      <w:pPr>
        <w:spacing w:line="360" w:lineRule="auto"/>
        <w:jc w:val="both"/>
        <w:rPr>
          <w:rFonts w:ascii="Arial" w:hAnsi="Arial" w:cs="Arial"/>
        </w:rPr>
      </w:pPr>
    </w:p>
    <w:p w:rsidR="006504DF" w:rsidRDefault="006504DF" w:rsidP="006504DF">
      <w:pPr>
        <w:spacing w:line="360" w:lineRule="auto"/>
        <w:jc w:val="both"/>
        <w:rPr>
          <w:rFonts w:ascii="Arial" w:hAnsi="Arial"/>
          <w:lang w:val="es-CO"/>
        </w:rPr>
      </w:pPr>
      <w:r>
        <w:rPr>
          <w:rFonts w:ascii="Arial" w:hAnsi="Arial"/>
          <w:lang w:val="es-CO"/>
        </w:rPr>
        <w:t xml:space="preserve">De otro lado, advierte la Sala que debe negarse el amparo frente a la Procuraduría General de la Nación, Regional Bogotá, </w:t>
      </w:r>
      <w:r w:rsidR="00923300">
        <w:rPr>
          <w:rFonts w:ascii="Arial" w:hAnsi="Arial"/>
          <w:lang w:val="es-CO"/>
        </w:rPr>
        <w:t xml:space="preserve">toda vez que </w:t>
      </w:r>
      <w:r>
        <w:rPr>
          <w:rFonts w:ascii="Arial" w:hAnsi="Arial"/>
          <w:lang w:val="es-CO"/>
        </w:rPr>
        <w:t>no le corresponde asumir la defensa de los derechos procesales del accionante en el trámite popular, sino intervenir como parte pública en defensa de los derechos e intereses colectivos, únicamente cuando lo considere conveniente (Inciso 6º del artículo 21º, Ley 472)</w:t>
      </w:r>
      <w:r w:rsidR="0082559F">
        <w:rPr>
          <w:rFonts w:ascii="Arial" w:hAnsi="Arial"/>
          <w:lang w:val="es-CO"/>
        </w:rPr>
        <w:t>.</w:t>
      </w:r>
      <w:r>
        <w:rPr>
          <w:rFonts w:ascii="Arial" w:hAnsi="Arial"/>
          <w:lang w:val="es-CO"/>
        </w:rPr>
        <w:t xml:space="preserve"> Valga acotar</w:t>
      </w:r>
      <w:r w:rsidR="0082559F">
        <w:rPr>
          <w:rFonts w:ascii="Arial" w:hAnsi="Arial"/>
          <w:lang w:val="es-CO"/>
        </w:rPr>
        <w:t>,</w:t>
      </w:r>
      <w:r>
        <w:rPr>
          <w:rFonts w:ascii="Arial" w:hAnsi="Arial"/>
          <w:lang w:val="es-CO"/>
        </w:rPr>
        <w:t xml:space="preserve"> además</w:t>
      </w:r>
      <w:r w:rsidR="0082559F">
        <w:rPr>
          <w:rFonts w:ascii="Arial" w:hAnsi="Arial"/>
          <w:lang w:val="es-CO"/>
        </w:rPr>
        <w:t>,</w:t>
      </w:r>
      <w:r>
        <w:rPr>
          <w:rFonts w:ascii="Arial" w:hAnsi="Arial"/>
          <w:lang w:val="es-CO"/>
        </w:rPr>
        <w:t xml:space="preserve"> que el </w:t>
      </w:r>
      <w:r w:rsidR="0082559F">
        <w:rPr>
          <w:rFonts w:ascii="Arial" w:hAnsi="Arial"/>
          <w:lang w:val="es-CO"/>
        </w:rPr>
        <w:t xml:space="preserve">actor </w:t>
      </w:r>
      <w:r>
        <w:rPr>
          <w:rFonts w:ascii="Arial" w:hAnsi="Arial"/>
          <w:lang w:val="es-CO"/>
        </w:rPr>
        <w:t xml:space="preserve">nunca le solicitó la asistencia jurídica aquí reclamada. </w:t>
      </w:r>
    </w:p>
    <w:p w:rsidR="006504DF" w:rsidRDefault="006504DF" w:rsidP="006504DF">
      <w:pPr>
        <w:spacing w:line="360" w:lineRule="auto"/>
        <w:jc w:val="both"/>
        <w:rPr>
          <w:rFonts w:ascii="Arial" w:hAnsi="Arial" w:cs="Arial"/>
        </w:rPr>
      </w:pPr>
    </w:p>
    <w:p w:rsidR="00D17F62" w:rsidRPr="004D4D2B" w:rsidRDefault="00D17F62" w:rsidP="00D17F62">
      <w:pPr>
        <w:pStyle w:val="Corpsdetexte"/>
        <w:numPr>
          <w:ilvl w:val="0"/>
          <w:numId w:val="18"/>
        </w:numPr>
        <w:tabs>
          <w:tab w:val="clear" w:pos="708"/>
          <w:tab w:val="left" w:pos="426"/>
        </w:tabs>
        <w:spacing w:line="360" w:lineRule="auto"/>
        <w:ind w:left="284" w:hanging="284"/>
        <w:rPr>
          <w:rFonts w:ascii="Arial" w:hAnsi="Arial"/>
          <w:szCs w:val="24"/>
        </w:rPr>
      </w:pPr>
      <w:r w:rsidRPr="004D4D2B">
        <w:rPr>
          <w:rFonts w:ascii="Arial" w:hAnsi="Arial"/>
          <w:szCs w:val="24"/>
        </w:rPr>
        <w:t xml:space="preserve">LAS CONCLUSIONES </w:t>
      </w:r>
    </w:p>
    <w:p w:rsidR="00D17F62" w:rsidRDefault="00D17F62" w:rsidP="00D17F62">
      <w:pPr>
        <w:pStyle w:val="Corpsdetexte"/>
        <w:spacing w:line="360" w:lineRule="auto"/>
        <w:rPr>
          <w:rFonts w:ascii="Arial" w:hAnsi="Arial" w:cs="Arial"/>
          <w:szCs w:val="24"/>
          <w:lang w:val="es-ES"/>
        </w:rPr>
      </w:pPr>
    </w:p>
    <w:p w:rsidR="00D17F62" w:rsidRDefault="00D17F62" w:rsidP="00D17F62">
      <w:pPr>
        <w:spacing w:line="360" w:lineRule="auto"/>
        <w:jc w:val="both"/>
        <w:rPr>
          <w:rFonts w:ascii="Arial" w:hAnsi="Arial" w:cs="Arial"/>
        </w:rPr>
      </w:pPr>
      <w:r w:rsidRPr="00842D42">
        <w:rPr>
          <w:rFonts w:ascii="Arial" w:hAnsi="Arial" w:cs="Arial"/>
        </w:rPr>
        <w:t>Con</w:t>
      </w:r>
      <w:r>
        <w:rPr>
          <w:rFonts w:ascii="Arial" w:hAnsi="Arial" w:cs="Arial"/>
        </w:rPr>
        <w:t xml:space="preserve"> </w:t>
      </w:r>
      <w:r w:rsidRPr="00842D42">
        <w:rPr>
          <w:rFonts w:ascii="Arial" w:hAnsi="Arial" w:cs="Arial"/>
        </w:rPr>
        <w:t>fundamento en las consideraciones</w:t>
      </w:r>
      <w:r>
        <w:rPr>
          <w:rFonts w:ascii="Arial" w:hAnsi="Arial" w:cs="Arial"/>
        </w:rPr>
        <w:t xml:space="preserve"> </w:t>
      </w:r>
      <w:r w:rsidRPr="00842D42">
        <w:rPr>
          <w:rFonts w:ascii="Arial" w:hAnsi="Arial" w:cs="Arial"/>
        </w:rPr>
        <w:t>expuestas</w:t>
      </w:r>
      <w:r>
        <w:rPr>
          <w:rFonts w:ascii="Arial" w:hAnsi="Arial" w:cs="Arial"/>
        </w:rPr>
        <w:t xml:space="preserve"> se declarará improcedente la tutela contra el Juzgado </w:t>
      </w:r>
      <w:r w:rsidR="00BD086B">
        <w:rPr>
          <w:rFonts w:ascii="Arial" w:hAnsi="Arial" w:cs="Arial"/>
        </w:rPr>
        <w:t xml:space="preserve">Tercero </w:t>
      </w:r>
      <w:r w:rsidR="00977CC5">
        <w:rPr>
          <w:rFonts w:ascii="Arial" w:hAnsi="Arial" w:cs="Arial"/>
        </w:rPr>
        <w:t>Civil del Circuito de Pereira</w:t>
      </w:r>
      <w:r w:rsidR="0082559F">
        <w:rPr>
          <w:rFonts w:ascii="Arial" w:hAnsi="Arial" w:cs="Arial"/>
        </w:rPr>
        <w:t>, y se negará frente al Procurador Judicial II-10 para asuntos Civiles de la Procuraduría General de la Nación, Regional Bogotá</w:t>
      </w:r>
      <w:r w:rsidR="00977CC5">
        <w:rPr>
          <w:rFonts w:ascii="Arial" w:hAnsi="Arial" w:cs="Arial"/>
        </w:rPr>
        <w:t>.</w:t>
      </w:r>
    </w:p>
    <w:p w:rsidR="00D17F62" w:rsidRPr="00424EC5" w:rsidRDefault="00D17F62" w:rsidP="00D17F62">
      <w:pPr>
        <w:pStyle w:val="Corpsdetexte"/>
        <w:tabs>
          <w:tab w:val="clear" w:pos="708"/>
        </w:tabs>
        <w:spacing w:line="360" w:lineRule="auto"/>
        <w:rPr>
          <w:rFonts w:ascii="Arial" w:hAnsi="Arial" w:cs="Arial"/>
          <w:szCs w:val="24"/>
          <w:lang w:val="es-CO"/>
        </w:rPr>
      </w:pPr>
    </w:p>
    <w:p w:rsidR="00D17F62" w:rsidRDefault="00D17F62" w:rsidP="00D17F62">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3B717E" w:rsidRPr="00A30437" w:rsidRDefault="003B717E" w:rsidP="00D17F62">
      <w:pPr>
        <w:tabs>
          <w:tab w:val="left" w:pos="-720"/>
        </w:tabs>
        <w:suppressAutoHyphens/>
        <w:spacing w:line="360" w:lineRule="auto"/>
        <w:jc w:val="both"/>
        <w:rPr>
          <w:rFonts w:ascii="Arial" w:hAnsi="Arial" w:cs="Arial"/>
        </w:rPr>
      </w:pPr>
    </w:p>
    <w:p w:rsidR="00D17F62" w:rsidRPr="003F6C16" w:rsidRDefault="00D17F62" w:rsidP="00D17F62">
      <w:pPr>
        <w:tabs>
          <w:tab w:val="left" w:pos="-720"/>
        </w:tabs>
        <w:suppressAutoHyphens/>
        <w:spacing w:line="360" w:lineRule="auto"/>
        <w:jc w:val="both"/>
        <w:rPr>
          <w:rFonts w:ascii="Arial" w:hAnsi="Arial" w:cs="Arial"/>
          <w:sz w:val="4"/>
        </w:rPr>
      </w:pPr>
    </w:p>
    <w:p w:rsidR="00D17F62" w:rsidRPr="009D5231" w:rsidRDefault="00D17F62" w:rsidP="00D17F62">
      <w:pPr>
        <w:pStyle w:val="Corpsdetexte"/>
        <w:spacing w:line="360" w:lineRule="auto"/>
        <w:jc w:val="center"/>
        <w:rPr>
          <w:rFonts w:ascii="Arial" w:hAnsi="Arial" w:cs="Arial"/>
          <w:bCs/>
          <w:smallCaps/>
          <w:sz w:val="2"/>
          <w:szCs w:val="24"/>
        </w:rPr>
      </w:pPr>
    </w:p>
    <w:p w:rsidR="00D17F62" w:rsidRDefault="00D17F62" w:rsidP="00D17F62">
      <w:pPr>
        <w:pStyle w:val="Corpsdetexte"/>
        <w:spacing w:line="360" w:lineRule="auto"/>
        <w:jc w:val="center"/>
        <w:rPr>
          <w:rFonts w:ascii="Arial" w:hAnsi="Arial" w:cs="Arial"/>
          <w:bCs/>
          <w:smallCaps/>
          <w:szCs w:val="24"/>
        </w:rPr>
      </w:pPr>
      <w:r w:rsidRPr="004D4D2B">
        <w:rPr>
          <w:rFonts w:ascii="Arial" w:hAnsi="Arial" w:cs="Arial"/>
          <w:bCs/>
          <w:smallCaps/>
          <w:szCs w:val="24"/>
        </w:rPr>
        <w:t xml:space="preserve">F A L </w:t>
      </w:r>
      <w:proofErr w:type="spellStart"/>
      <w:r w:rsidRPr="004D4D2B">
        <w:rPr>
          <w:rFonts w:ascii="Arial" w:hAnsi="Arial" w:cs="Arial"/>
          <w:bCs/>
          <w:smallCaps/>
          <w:szCs w:val="24"/>
        </w:rPr>
        <w:t>L</w:t>
      </w:r>
      <w:proofErr w:type="spellEnd"/>
      <w:r w:rsidRPr="004D4D2B">
        <w:rPr>
          <w:rFonts w:ascii="Arial" w:hAnsi="Arial" w:cs="Arial"/>
          <w:bCs/>
          <w:smallCaps/>
          <w:szCs w:val="24"/>
        </w:rPr>
        <w:t xml:space="preserve"> A,</w:t>
      </w:r>
    </w:p>
    <w:p w:rsidR="003B717E" w:rsidRPr="004D4D2B" w:rsidRDefault="003B717E" w:rsidP="00D17F62">
      <w:pPr>
        <w:pStyle w:val="Corpsdetexte"/>
        <w:spacing w:line="360" w:lineRule="auto"/>
        <w:jc w:val="center"/>
        <w:rPr>
          <w:rFonts w:ascii="Arial" w:hAnsi="Arial" w:cs="Arial"/>
          <w:bCs/>
          <w:smallCaps/>
          <w:szCs w:val="24"/>
        </w:rPr>
      </w:pPr>
    </w:p>
    <w:p w:rsidR="00D17F62" w:rsidRDefault="00D17F62" w:rsidP="00D17F62">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4D2B">
        <w:rPr>
          <w:rFonts w:ascii="Arial" w:hAnsi="Arial"/>
        </w:rPr>
        <w:t>DECLARAR</w:t>
      </w:r>
      <w:r w:rsidRPr="004D4D2B">
        <w:rPr>
          <w:rFonts w:ascii="Arial" w:hAnsi="Arial" w:cs="Arial"/>
        </w:rPr>
        <w:t xml:space="preserve"> </w:t>
      </w:r>
      <w:r w:rsidR="0082559F" w:rsidRPr="004D4D2B">
        <w:rPr>
          <w:rFonts w:ascii="Arial" w:hAnsi="Arial" w:cs="Arial"/>
        </w:rPr>
        <w:t xml:space="preserve">IMPROCEDENTE </w:t>
      </w:r>
      <w:r w:rsidRPr="004D4D2B">
        <w:rPr>
          <w:rFonts w:ascii="Arial" w:hAnsi="Arial" w:cs="Arial"/>
        </w:rPr>
        <w:t xml:space="preserve">la tutela propuesta por el señor Javier Elías Arias </w:t>
      </w:r>
      <w:proofErr w:type="spellStart"/>
      <w:r w:rsidRPr="004D4D2B">
        <w:rPr>
          <w:rFonts w:ascii="Arial" w:hAnsi="Arial" w:cs="Arial"/>
        </w:rPr>
        <w:t>Idárraga</w:t>
      </w:r>
      <w:proofErr w:type="spellEnd"/>
      <w:r w:rsidRPr="004D4D2B">
        <w:rPr>
          <w:rFonts w:ascii="Arial" w:hAnsi="Arial" w:cs="Arial"/>
        </w:rPr>
        <w:t xml:space="preserve"> contra el Juzgado Primero Civil del Circuito de Pereira.</w:t>
      </w:r>
    </w:p>
    <w:p w:rsidR="006124E2" w:rsidRDefault="006124E2" w:rsidP="006124E2">
      <w:pPr>
        <w:pStyle w:val="Paragraphedeliste"/>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82559F" w:rsidRDefault="0082559F" w:rsidP="00D17F62">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Pr>
          <w:rFonts w:ascii="Arial" w:hAnsi="Arial"/>
        </w:rPr>
        <w:t xml:space="preserve">NEGAR el amparo constitucional contra el </w:t>
      </w:r>
      <w:r>
        <w:rPr>
          <w:rFonts w:ascii="Arial" w:hAnsi="Arial" w:cs="Arial"/>
        </w:rPr>
        <w:t>Procurador Judicial II-10 para asuntos Civiles de la Procuraduría General de la Nación, Regional Bogotá.</w:t>
      </w:r>
    </w:p>
    <w:p w:rsidR="006124E2" w:rsidRPr="006124E2" w:rsidRDefault="006124E2" w:rsidP="006124E2">
      <w:pPr>
        <w:pStyle w:val="Paragraphedeliste"/>
        <w:rPr>
          <w:rFonts w:ascii="Arial" w:hAnsi="Arial" w:cs="Arial"/>
        </w:rPr>
      </w:pPr>
    </w:p>
    <w:p w:rsidR="00D17F62" w:rsidRDefault="00D17F62" w:rsidP="00D17F62">
      <w:pPr>
        <w:pStyle w:val="Paragraphedeliste"/>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D4D2B">
        <w:rPr>
          <w:rFonts w:ascii="Arial" w:hAnsi="Arial" w:cs="Arial"/>
        </w:rPr>
        <w:t>NOTIFICAR esta decisión a todas las partes, por el medio más expedito y eficaz.</w:t>
      </w:r>
    </w:p>
    <w:p w:rsidR="006124E2" w:rsidRPr="006124E2" w:rsidRDefault="006124E2" w:rsidP="006124E2">
      <w:pPr>
        <w:pStyle w:val="Paragraphedeliste"/>
        <w:rPr>
          <w:rFonts w:ascii="Arial" w:hAnsi="Arial" w:cs="Arial"/>
        </w:rPr>
      </w:pPr>
    </w:p>
    <w:p w:rsidR="00D17F62" w:rsidRDefault="00D17F62" w:rsidP="00D17F62">
      <w:pPr>
        <w:pStyle w:val="Corpsdetexte"/>
        <w:numPr>
          <w:ilvl w:val="0"/>
          <w:numId w:val="6"/>
        </w:numPr>
        <w:tabs>
          <w:tab w:val="clear" w:pos="720"/>
          <w:tab w:val="num" w:pos="360"/>
        </w:tabs>
        <w:spacing w:line="360" w:lineRule="auto"/>
        <w:ind w:left="360"/>
        <w:rPr>
          <w:rFonts w:ascii="Arial" w:hAnsi="Arial" w:cs="Arial"/>
          <w:szCs w:val="24"/>
        </w:rPr>
      </w:pPr>
      <w:r w:rsidRPr="004D4D2B">
        <w:rPr>
          <w:rFonts w:ascii="Arial" w:hAnsi="Arial" w:cs="Arial"/>
          <w:szCs w:val="24"/>
        </w:rPr>
        <w:t xml:space="preserve">REMITIR este expediente, a la </w:t>
      </w:r>
      <w:r w:rsidR="00923300">
        <w:rPr>
          <w:rFonts w:ascii="Arial" w:hAnsi="Arial" w:cs="Arial"/>
          <w:szCs w:val="24"/>
        </w:rPr>
        <w:t>CC</w:t>
      </w:r>
      <w:r w:rsidRPr="004D4D2B">
        <w:rPr>
          <w:rFonts w:ascii="Arial" w:hAnsi="Arial" w:cs="Arial"/>
          <w:szCs w:val="24"/>
        </w:rPr>
        <w:t xml:space="preserve"> para su eventual revisión, de no ser impugnada.</w:t>
      </w:r>
    </w:p>
    <w:p w:rsidR="006124E2" w:rsidRDefault="006124E2" w:rsidP="006124E2">
      <w:pPr>
        <w:pStyle w:val="Paragraphedeliste"/>
        <w:rPr>
          <w:rFonts w:ascii="Arial" w:hAnsi="Arial" w:cs="Arial"/>
        </w:rPr>
      </w:pPr>
    </w:p>
    <w:p w:rsidR="00D17F62" w:rsidRPr="004D4D2B" w:rsidRDefault="00D17F62" w:rsidP="00D17F62">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4D4D2B">
        <w:rPr>
          <w:rFonts w:ascii="Arial" w:hAnsi="Arial" w:cs="Arial"/>
        </w:rPr>
        <w:t>ORDENAR el archivo del expediente, surtidos los trámites anteriores.</w:t>
      </w:r>
    </w:p>
    <w:p w:rsidR="00D17F62" w:rsidRPr="006124E2" w:rsidRDefault="00D17F62" w:rsidP="00D17F62">
      <w:pPr>
        <w:pStyle w:val="Paragraphedeliste"/>
        <w:widowControl/>
        <w:autoSpaceDE/>
        <w:autoSpaceDN/>
        <w:adjustRightInd/>
        <w:spacing w:line="360" w:lineRule="auto"/>
        <w:ind w:left="360" w:right="51"/>
        <w:contextualSpacing/>
        <w:jc w:val="both"/>
        <w:rPr>
          <w:rFonts w:ascii="Arial" w:hAnsi="Arial"/>
        </w:rPr>
      </w:pPr>
    </w:p>
    <w:p w:rsidR="00D17F62" w:rsidRPr="009D5231" w:rsidRDefault="00D17F62" w:rsidP="00D17F62">
      <w:pPr>
        <w:pStyle w:val="Corpsdetexte"/>
        <w:spacing w:line="360" w:lineRule="auto"/>
        <w:jc w:val="center"/>
        <w:rPr>
          <w:rFonts w:ascii="Arial" w:hAnsi="Arial"/>
          <w:smallCaps/>
          <w:sz w:val="28"/>
          <w:szCs w:val="24"/>
          <w:lang w:val="en-US"/>
        </w:rPr>
      </w:pPr>
      <w:proofErr w:type="spellStart"/>
      <w:r w:rsidRPr="009D5231">
        <w:rPr>
          <w:rFonts w:ascii="Arial" w:hAnsi="Arial"/>
          <w:smallCaps/>
          <w:sz w:val="28"/>
          <w:szCs w:val="24"/>
          <w:lang w:val="en-US"/>
        </w:rPr>
        <w:t>Notifíquese</w:t>
      </w:r>
      <w:proofErr w:type="spellEnd"/>
      <w:r w:rsidRPr="009D5231">
        <w:rPr>
          <w:rFonts w:ascii="Arial" w:hAnsi="Arial"/>
          <w:smallCaps/>
          <w:sz w:val="28"/>
          <w:szCs w:val="24"/>
          <w:lang w:val="en-US"/>
        </w:rPr>
        <w:t>,</w:t>
      </w:r>
    </w:p>
    <w:p w:rsidR="00D17F62" w:rsidRDefault="00D17F62" w:rsidP="00D17F62">
      <w:pPr>
        <w:pStyle w:val="Corpsdetexte"/>
        <w:spacing w:line="360" w:lineRule="auto"/>
        <w:jc w:val="center"/>
        <w:rPr>
          <w:rFonts w:ascii="Arial" w:hAnsi="Arial"/>
          <w:szCs w:val="24"/>
          <w:lang w:val="en-US"/>
        </w:rPr>
      </w:pPr>
    </w:p>
    <w:p w:rsidR="006124E2" w:rsidRDefault="006124E2" w:rsidP="00D17F62">
      <w:pPr>
        <w:pStyle w:val="Corpsdetexte"/>
        <w:spacing w:line="360" w:lineRule="auto"/>
        <w:jc w:val="center"/>
        <w:rPr>
          <w:rFonts w:ascii="Arial" w:hAnsi="Arial"/>
          <w:szCs w:val="24"/>
          <w:lang w:val="en-US"/>
        </w:rPr>
      </w:pPr>
    </w:p>
    <w:p w:rsidR="006124E2" w:rsidRPr="006124E2" w:rsidRDefault="006124E2" w:rsidP="00D17F62">
      <w:pPr>
        <w:pStyle w:val="Corpsdetexte"/>
        <w:spacing w:line="360" w:lineRule="auto"/>
        <w:jc w:val="center"/>
        <w:rPr>
          <w:rFonts w:ascii="Arial" w:hAnsi="Arial"/>
          <w:szCs w:val="24"/>
          <w:lang w:val="en-US"/>
        </w:rPr>
      </w:pPr>
    </w:p>
    <w:p w:rsidR="00D17F62" w:rsidRPr="0069231C" w:rsidRDefault="00D17F62" w:rsidP="0092330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lastRenderedPageBreak/>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D17F62" w:rsidRPr="0069231C" w:rsidRDefault="00D17F62" w:rsidP="0092330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6124E2" w:rsidRDefault="006124E2" w:rsidP="006124E2">
      <w:pPr>
        <w:pStyle w:val="Corpsdetexte"/>
        <w:spacing w:line="360" w:lineRule="auto"/>
        <w:jc w:val="center"/>
        <w:rPr>
          <w:rFonts w:ascii="Arial" w:hAnsi="Arial"/>
          <w:szCs w:val="24"/>
          <w:lang w:val="en-US"/>
        </w:rPr>
      </w:pPr>
    </w:p>
    <w:p w:rsidR="006124E2" w:rsidRDefault="006124E2" w:rsidP="006124E2">
      <w:pPr>
        <w:pStyle w:val="Corpsdetexte"/>
        <w:spacing w:line="360" w:lineRule="auto"/>
        <w:jc w:val="center"/>
        <w:rPr>
          <w:rFonts w:ascii="Arial" w:hAnsi="Arial"/>
          <w:szCs w:val="24"/>
          <w:lang w:val="en-US"/>
        </w:rPr>
      </w:pPr>
    </w:p>
    <w:p w:rsidR="006124E2" w:rsidRPr="006124E2" w:rsidRDefault="006124E2" w:rsidP="006124E2">
      <w:pPr>
        <w:pStyle w:val="Corpsdetexte"/>
        <w:spacing w:line="360" w:lineRule="auto"/>
        <w:jc w:val="center"/>
        <w:rPr>
          <w:rFonts w:ascii="Arial" w:hAnsi="Arial"/>
          <w:szCs w:val="24"/>
          <w:lang w:val="en-US"/>
        </w:rPr>
      </w:pPr>
    </w:p>
    <w:p w:rsidR="006124E2" w:rsidRDefault="006124E2" w:rsidP="0092330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w w:val="150"/>
          <w:sz w:val="28"/>
          <w:szCs w:val="18"/>
          <w:lang w:val="en-US"/>
        </w:rPr>
      </w:pPr>
    </w:p>
    <w:p w:rsidR="00D17F62" w:rsidRPr="0069231C" w:rsidRDefault="00D17F62" w:rsidP="0092330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D17F62" w:rsidRDefault="00D17F62" w:rsidP="0092330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r>
        <w:rPr>
          <w:rFonts w:ascii="Arial" w:hAnsi="Arial" w:cs="Arial"/>
          <w:w w:val="150"/>
          <w:sz w:val="18"/>
          <w:lang w:val="en-GB"/>
        </w:rPr>
        <w:t xml:space="preserve">  </w:t>
      </w:r>
    </w:p>
    <w:p w:rsidR="00CF0ADC" w:rsidRPr="00C249B1" w:rsidRDefault="00CF0ADC" w:rsidP="00923300">
      <w:pPr>
        <w:pStyle w:val="Corpsdetexte"/>
        <w:spacing w:line="240" w:lineRule="auto"/>
        <w:rPr>
          <w:rFonts w:ascii="Arial" w:hAnsi="Arial" w:cs="Arial"/>
          <w:sz w:val="20"/>
          <w:szCs w:val="24"/>
          <w:lang w:val="en-GB"/>
        </w:rPr>
      </w:pPr>
    </w:p>
    <w:p w:rsidR="00E606C4"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D17F62">
        <w:rPr>
          <w:rFonts w:ascii="Arial" w:hAnsi="Arial" w:cs="Arial"/>
          <w:w w:val="150"/>
          <w:sz w:val="18"/>
          <w:lang w:val="en-GB"/>
        </w:rPr>
        <w:tab/>
      </w:r>
      <w:r w:rsidR="00157CDD">
        <w:rPr>
          <w:rFonts w:ascii="Arial" w:hAnsi="Arial"/>
          <w:w w:val="150"/>
          <w:sz w:val="8"/>
          <w:szCs w:val="10"/>
          <w:lang w:val="en-US"/>
        </w:rPr>
        <w:t>DGH/</w:t>
      </w:r>
      <w:r w:rsidR="0023296A">
        <w:rPr>
          <w:rFonts w:ascii="Arial" w:hAnsi="Arial"/>
          <w:w w:val="150"/>
          <w:sz w:val="8"/>
          <w:szCs w:val="10"/>
          <w:lang w:val="en-US"/>
        </w:rPr>
        <w:t>ODCD</w:t>
      </w:r>
      <w:r w:rsidR="00E606C4" w:rsidRPr="00984EE4">
        <w:rPr>
          <w:rFonts w:ascii="Arial" w:hAnsi="Arial"/>
          <w:w w:val="150"/>
          <w:sz w:val="8"/>
          <w:szCs w:val="10"/>
          <w:lang w:val="en-US"/>
        </w:rPr>
        <w:t>/</w:t>
      </w:r>
      <w:r>
        <w:rPr>
          <w:rFonts w:ascii="Arial" w:hAnsi="Arial"/>
          <w:w w:val="150"/>
          <w:sz w:val="8"/>
          <w:szCs w:val="10"/>
          <w:lang w:val="en-US"/>
        </w:rPr>
        <w:t>LSCL/</w:t>
      </w:r>
      <w:r w:rsidR="00081FDD">
        <w:rPr>
          <w:rFonts w:ascii="Arial" w:hAnsi="Arial"/>
          <w:w w:val="150"/>
          <w:sz w:val="8"/>
          <w:szCs w:val="10"/>
          <w:lang w:val="en-US"/>
        </w:rPr>
        <w:t>2017</w:t>
      </w:r>
    </w:p>
    <w:sectPr w:rsidR="00E606C4" w:rsidSect="003B328C">
      <w:headerReference w:type="default" r:id="rId10"/>
      <w:footerReference w:type="default" r:id="rId11"/>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B6" w:rsidRDefault="00E902B6" w:rsidP="0099045D">
      <w:r>
        <w:separator/>
      </w:r>
    </w:p>
  </w:endnote>
  <w:endnote w:type="continuationSeparator" w:id="0">
    <w:p w:rsidR="00E902B6" w:rsidRDefault="00E902B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80" w:rsidRDefault="00800180"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depage"/>
      <w:spacing w:line="360" w:lineRule="auto"/>
      <w:jc w:val="right"/>
      <w:rPr>
        <w:rFonts w:ascii="Arial" w:hAnsi="Arial" w:cs="Arial"/>
        <w:spacing w:val="20"/>
        <w:w w:val="200"/>
        <w:sz w:val="14"/>
        <w:szCs w:val="10"/>
        <w:lang w:val="es-CO"/>
      </w:rPr>
    </w:pPr>
  </w:p>
  <w:p w:rsidR="00800180" w:rsidRPr="003E18D8" w:rsidRDefault="00800180"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B6" w:rsidRDefault="00E902B6" w:rsidP="0099045D">
      <w:r>
        <w:separator/>
      </w:r>
    </w:p>
  </w:footnote>
  <w:footnote w:type="continuationSeparator" w:id="0">
    <w:p w:rsidR="00E902B6" w:rsidRDefault="00E902B6" w:rsidP="0099045D">
      <w:r>
        <w:continuationSeparator/>
      </w:r>
    </w:p>
  </w:footnote>
  <w:footnote w:id="1">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CF0ADC" w:rsidRPr="00C249B1" w:rsidRDefault="00CF0ADC" w:rsidP="00CF0AD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C249B1">
        <w:rPr>
          <w:rFonts w:asciiTheme="minorHAnsi" w:hAnsiTheme="minorHAnsi" w:cs="Calibri"/>
          <w:lang w:val="fr-FR"/>
        </w:rPr>
        <w:t xml:space="preserve"> CC. T-917 de 2011.</w:t>
      </w:r>
    </w:p>
  </w:footnote>
  <w:footnote w:id="4">
    <w:p w:rsidR="00CF0ADC" w:rsidRPr="00C249B1" w:rsidRDefault="00CF0ADC" w:rsidP="00CF0ADC">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C249B1">
        <w:rPr>
          <w:rFonts w:asciiTheme="minorHAnsi" w:hAnsiTheme="minorHAnsi" w:cs="Calibri"/>
          <w:lang w:val="fr-FR"/>
        </w:rPr>
        <w:t xml:space="preserve"> CC. C-590 de 2005.</w:t>
      </w:r>
    </w:p>
  </w:footnote>
  <w:footnote w:id="5">
    <w:p w:rsidR="00CF0ADC" w:rsidRPr="00C249B1" w:rsidRDefault="00CF0ADC" w:rsidP="00CF0ADC">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C249B1">
        <w:rPr>
          <w:rFonts w:asciiTheme="minorHAnsi" w:hAnsiTheme="minorHAnsi" w:cs="Calibri"/>
          <w:lang w:val="fr-FR"/>
        </w:rPr>
        <w:t xml:space="preserve"> CC. </w:t>
      </w:r>
      <w:proofErr w:type="spellStart"/>
      <w:r w:rsidRPr="00C249B1">
        <w:rPr>
          <w:rFonts w:asciiTheme="minorHAnsi" w:hAnsiTheme="minorHAnsi" w:cs="Calibri"/>
          <w:bCs/>
          <w:lang w:val="fr-FR"/>
        </w:rPr>
        <w:t>SU-222</w:t>
      </w:r>
      <w:proofErr w:type="spellEnd"/>
      <w:r w:rsidRPr="00C249B1">
        <w:rPr>
          <w:rFonts w:asciiTheme="minorHAnsi" w:hAnsiTheme="minorHAnsi" w:cs="Calibri"/>
          <w:bCs/>
          <w:lang w:val="fr-FR"/>
        </w:rPr>
        <w:t xml:space="preserve"> de 2016</w:t>
      </w:r>
      <w:r w:rsidRPr="00C249B1">
        <w:rPr>
          <w:rFonts w:asciiTheme="minorHAnsi" w:hAnsiTheme="minorHAnsi" w:cs="Calibri"/>
          <w:lang w:val="fr-FR"/>
        </w:rPr>
        <w:t>.</w:t>
      </w:r>
    </w:p>
  </w:footnote>
  <w:footnote w:id="6">
    <w:p w:rsidR="00CF0ADC" w:rsidRPr="00C249B1" w:rsidRDefault="00CF0ADC" w:rsidP="00CF0ADC">
      <w:pPr>
        <w:pStyle w:val="Notedebasdepage"/>
        <w:rPr>
          <w:rFonts w:asciiTheme="minorHAnsi" w:hAnsiTheme="minorHAnsi"/>
          <w:lang w:val="fr-FR"/>
        </w:rPr>
      </w:pPr>
      <w:r w:rsidRPr="00E17BD7">
        <w:rPr>
          <w:rStyle w:val="Appelnotedebasdep"/>
          <w:rFonts w:asciiTheme="minorHAnsi" w:hAnsiTheme="minorHAnsi"/>
        </w:rPr>
        <w:footnoteRef/>
      </w:r>
      <w:r w:rsidRPr="00C249B1">
        <w:rPr>
          <w:rFonts w:asciiTheme="minorHAnsi" w:hAnsiTheme="minorHAnsi"/>
          <w:lang w:val="fr-FR"/>
        </w:rPr>
        <w:t xml:space="preserve"> </w:t>
      </w:r>
      <w:r w:rsidRPr="00C249B1">
        <w:rPr>
          <w:rFonts w:asciiTheme="minorHAnsi" w:hAnsiTheme="minorHAnsi" w:cs="Calibri"/>
          <w:lang w:val="fr-FR"/>
        </w:rPr>
        <w:t>CC. T-307 de 2015.</w:t>
      </w:r>
    </w:p>
  </w:footnote>
  <w:footnote w:id="7">
    <w:p w:rsidR="00CF0ADC" w:rsidRPr="00E17BD7" w:rsidRDefault="00CF0ADC" w:rsidP="00CF0ADC">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CF0ADC" w:rsidRPr="00E17BD7" w:rsidRDefault="00CF0ADC" w:rsidP="00CF0ADC">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9D5231">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9">
    <w:p w:rsidR="00D17F62" w:rsidRPr="00C249B1" w:rsidRDefault="00D17F62" w:rsidP="00D17F62">
      <w:pPr>
        <w:pStyle w:val="Notedebasdepage"/>
        <w:jc w:val="both"/>
        <w:rPr>
          <w:rFonts w:ascii="Calibri" w:hAnsi="Calibri"/>
          <w:lang w:val="fr-FR"/>
        </w:rPr>
      </w:pPr>
      <w:r w:rsidRPr="00E86200">
        <w:rPr>
          <w:rStyle w:val="Appelnotedebasdep"/>
          <w:rFonts w:ascii="Calibri" w:hAnsi="Calibri" w:cs="Calibri"/>
        </w:rPr>
        <w:footnoteRef/>
      </w:r>
      <w:r w:rsidRPr="00C249B1">
        <w:rPr>
          <w:rFonts w:ascii="Calibri" w:hAnsi="Calibri" w:cs="Calibri"/>
          <w:lang w:val="fr-FR"/>
        </w:rPr>
        <w:t xml:space="preserve"> CC. </w:t>
      </w:r>
      <w:proofErr w:type="spellStart"/>
      <w:r w:rsidRPr="00C249B1">
        <w:rPr>
          <w:rFonts w:ascii="Calibri" w:hAnsi="Calibri" w:cs="Calibri"/>
          <w:lang w:val="fr-FR"/>
        </w:rPr>
        <w:t>SU-961</w:t>
      </w:r>
      <w:proofErr w:type="spellEnd"/>
      <w:r w:rsidRPr="00C249B1">
        <w:rPr>
          <w:rFonts w:ascii="Calibri" w:hAnsi="Calibri" w:cs="Calibri"/>
          <w:lang w:val="fr-FR"/>
        </w:rPr>
        <w:t xml:space="preserve"> de 1999, T-890 de 2006, T-548 de 2011 y T-172 de 2013.</w:t>
      </w:r>
    </w:p>
  </w:footnote>
  <w:footnote w:id="10">
    <w:p w:rsidR="00D17F62" w:rsidRPr="00825F31" w:rsidRDefault="00D17F62" w:rsidP="00D17F62">
      <w:pPr>
        <w:pStyle w:val="Notedebasdepage"/>
        <w:jc w:val="both"/>
        <w:rPr>
          <w:rFonts w:ascii="Calibri" w:hAnsi="Calibri"/>
        </w:rPr>
      </w:pPr>
      <w:r w:rsidRPr="00825F31">
        <w:rPr>
          <w:rStyle w:val="Appelnotedebasdep"/>
          <w:rFonts w:ascii="Calibri" w:hAnsi="Calibri" w:cs="Calibri"/>
        </w:rPr>
        <w:footnoteRef/>
      </w:r>
      <w:r w:rsidRPr="00825F31">
        <w:rPr>
          <w:rFonts w:ascii="Calibri" w:hAnsi="Calibri" w:cs="Calibri"/>
          <w:lang w:val="es-CO"/>
        </w:rPr>
        <w:t xml:space="preserve"> CSJ, Civil. Sentencia del 09-03-2011, MP: Jaime A. </w:t>
      </w:r>
      <w:proofErr w:type="spellStart"/>
      <w:r w:rsidRPr="00825F31">
        <w:rPr>
          <w:rFonts w:ascii="Calibri" w:hAnsi="Calibri" w:cs="Calibri"/>
          <w:lang w:val="es-CO"/>
        </w:rPr>
        <w:t>Arrubla</w:t>
      </w:r>
      <w:proofErr w:type="spellEnd"/>
      <w:r w:rsidRPr="00825F31">
        <w:rPr>
          <w:rFonts w:ascii="Calibri" w:hAnsi="Calibri" w:cs="Calibri"/>
          <w:lang w:val="es-CO"/>
        </w:rPr>
        <w:t xml:space="preserve"> P., No.</w:t>
      </w:r>
      <w:r w:rsidRPr="00825F31">
        <w:rPr>
          <w:rFonts w:ascii="Calibri" w:hAnsi="Calibri"/>
          <w:w w:val="110"/>
        </w:rPr>
        <w:t>11001-02-03-000-2011-00373-00</w:t>
      </w:r>
      <w:r w:rsidRPr="00825F31">
        <w:rPr>
          <w:rFonts w:ascii="Calibri" w:hAnsi="Calibri" w:cs="Calibri"/>
          <w:lang w:val="es-CO"/>
        </w:rPr>
        <w:t>.</w:t>
      </w:r>
    </w:p>
  </w:footnote>
  <w:footnote w:id="11">
    <w:p w:rsidR="00D17F62" w:rsidRPr="00C249B1" w:rsidRDefault="00D17F62" w:rsidP="00D17F62">
      <w:pPr>
        <w:pStyle w:val="Notedebasdepage"/>
        <w:jc w:val="both"/>
        <w:rPr>
          <w:rFonts w:ascii="Calibri" w:hAnsi="Calibri"/>
          <w:lang w:val="fr-FR"/>
        </w:rPr>
      </w:pPr>
      <w:r w:rsidRPr="00422741">
        <w:rPr>
          <w:rStyle w:val="Appelnotedebasdep"/>
          <w:rFonts w:ascii="Calibri" w:hAnsi="Calibri" w:cs="Calibri"/>
          <w:lang w:val="es-CO"/>
        </w:rPr>
        <w:footnoteRef/>
      </w:r>
      <w:r w:rsidRPr="00C249B1">
        <w:rPr>
          <w:rFonts w:ascii="Calibri" w:hAnsi="Calibri" w:cs="Calibri"/>
          <w:lang w:val="fr-FR"/>
        </w:rPr>
        <w:t xml:space="preserve"> CC. T-1079 de 2008.</w:t>
      </w:r>
    </w:p>
  </w:footnote>
  <w:footnote w:id="12">
    <w:p w:rsidR="00D17F62" w:rsidRPr="00C249B1" w:rsidRDefault="00D17F62" w:rsidP="00D17F62">
      <w:pPr>
        <w:pStyle w:val="Notedebasdepage"/>
        <w:jc w:val="both"/>
        <w:rPr>
          <w:rFonts w:ascii="Calibri" w:hAnsi="Calibri"/>
          <w:b/>
          <w:iCs/>
          <w:lang w:val="fr-FR"/>
        </w:rPr>
      </w:pPr>
      <w:r w:rsidRPr="00422741">
        <w:rPr>
          <w:rStyle w:val="Appelnotedebasdep"/>
          <w:rFonts w:ascii="Calibri" w:hAnsi="Calibri"/>
          <w:lang w:val="es-CO"/>
        </w:rPr>
        <w:footnoteRef/>
      </w:r>
      <w:r w:rsidRPr="00C249B1">
        <w:rPr>
          <w:rFonts w:ascii="Calibri" w:hAnsi="Calibri"/>
          <w:lang w:val="fr-FR"/>
        </w:rPr>
        <w:t xml:space="preserve"> </w:t>
      </w:r>
      <w:proofErr w:type="spellStart"/>
      <w:r w:rsidRPr="00C249B1">
        <w:rPr>
          <w:rFonts w:ascii="Calibri" w:hAnsi="Calibri"/>
          <w:lang w:val="fr-FR"/>
        </w:rPr>
        <w:t>CSJ</w:t>
      </w:r>
      <w:proofErr w:type="spellEnd"/>
      <w:r w:rsidRPr="00C249B1">
        <w:rPr>
          <w:rFonts w:ascii="Calibri" w:hAnsi="Calibri"/>
          <w:lang w:val="fr-FR"/>
        </w:rPr>
        <w:t xml:space="preserve">, Civil. </w:t>
      </w:r>
      <w:proofErr w:type="spellStart"/>
      <w:r w:rsidRPr="00C249B1">
        <w:rPr>
          <w:rFonts w:ascii="Calibri" w:hAnsi="Calibri"/>
          <w:iCs/>
          <w:lang w:val="fr-FR"/>
        </w:rPr>
        <w:t>STC2154</w:t>
      </w:r>
      <w:proofErr w:type="spellEnd"/>
      <w:r w:rsidRPr="00C249B1">
        <w:rPr>
          <w:rFonts w:ascii="Calibri" w:hAnsi="Calibri"/>
          <w:iCs/>
          <w:lang w:val="fr-FR"/>
        </w:rPr>
        <w:t xml:space="preserve">-2016 y </w:t>
      </w:r>
      <w:proofErr w:type="spellStart"/>
      <w:r w:rsidRPr="00C249B1">
        <w:rPr>
          <w:rFonts w:ascii="Calibri" w:hAnsi="Calibri"/>
          <w:iCs/>
          <w:lang w:val="fr-FR"/>
        </w:rPr>
        <w:t>STC10383</w:t>
      </w:r>
      <w:proofErr w:type="spellEnd"/>
      <w:r w:rsidRPr="00C249B1">
        <w:rPr>
          <w:rFonts w:ascii="Calibri" w:hAnsi="Calibri"/>
          <w:iCs/>
          <w:lang w:val="fr-FR"/>
        </w:rPr>
        <w:t>-2016.</w:t>
      </w:r>
    </w:p>
  </w:footnote>
  <w:footnote w:id="13">
    <w:p w:rsidR="00D17F62" w:rsidRPr="00C249B1" w:rsidRDefault="00D17F62" w:rsidP="00D17F62">
      <w:pPr>
        <w:pStyle w:val="Notedebasdepage"/>
        <w:jc w:val="both"/>
        <w:rPr>
          <w:rFonts w:ascii="Calibri" w:hAnsi="Calibri"/>
          <w:lang w:val="fr-FR"/>
        </w:rPr>
      </w:pPr>
      <w:r w:rsidRPr="00E86200">
        <w:rPr>
          <w:rStyle w:val="Appelnotedebasdep"/>
          <w:rFonts w:ascii="Calibri" w:hAnsi="Calibri" w:cs="Calibri"/>
          <w:lang w:val="es-CO"/>
        </w:rPr>
        <w:footnoteRef/>
      </w:r>
      <w:r w:rsidRPr="00C249B1">
        <w:rPr>
          <w:rFonts w:ascii="Calibri" w:hAnsi="Calibri" w:cs="Calibri"/>
          <w:lang w:val="fr-FR"/>
        </w:rPr>
        <w:t xml:space="preserve"> CC. T-016 de 2006.</w:t>
      </w:r>
    </w:p>
  </w:footnote>
  <w:footnote w:id="14">
    <w:p w:rsidR="00D17F62" w:rsidRPr="00E86200" w:rsidRDefault="00D17F62" w:rsidP="00D17F62">
      <w:pPr>
        <w:pStyle w:val="Notedebasdepage"/>
        <w:jc w:val="both"/>
        <w:rPr>
          <w:rFonts w:ascii="Calibri" w:hAnsi="Calibri"/>
          <w:lang w:val="es-CO"/>
        </w:rPr>
      </w:pPr>
      <w:r w:rsidRPr="00E86200">
        <w:rPr>
          <w:rStyle w:val="Appelnotedebasdep"/>
          <w:rFonts w:ascii="Calibri" w:hAnsi="Calibri" w:cs="Calibri"/>
          <w:lang w:val="es-CO"/>
        </w:rPr>
        <w:footnoteRef/>
      </w:r>
      <w:r w:rsidRPr="00E86200">
        <w:rPr>
          <w:rFonts w:ascii="Calibri" w:hAnsi="Calibri" w:cs="Calibri"/>
          <w:lang w:val="es-CO"/>
        </w:rPr>
        <w:t xml:space="preserve"> </w:t>
      </w:r>
      <w:r w:rsidRPr="00E86200">
        <w:rPr>
          <w:rFonts w:ascii="Calibri" w:hAnsi="Calibri" w:cs="Calibri"/>
        </w:rPr>
        <w:t>CC</w:t>
      </w:r>
      <w:r w:rsidRPr="00E86200">
        <w:rPr>
          <w:rFonts w:ascii="Calibri" w:hAnsi="Calibri" w:cs="Calibri"/>
          <w:lang w:val="es-CO"/>
        </w:rPr>
        <w:t>. T-684 de 2003.</w:t>
      </w:r>
    </w:p>
  </w:footnote>
  <w:footnote w:id="15">
    <w:p w:rsidR="00D17F62" w:rsidRPr="00E86200" w:rsidRDefault="00D17F62" w:rsidP="00D17F62">
      <w:pPr>
        <w:pStyle w:val="Notedebasdepage"/>
        <w:jc w:val="both"/>
        <w:rPr>
          <w:rFonts w:ascii="Calibri" w:hAnsi="Calibri"/>
          <w:lang w:val="es-CO"/>
        </w:rPr>
      </w:pPr>
      <w:r w:rsidRPr="00E86200">
        <w:rPr>
          <w:rStyle w:val="Appelnotedebasdep"/>
          <w:rFonts w:ascii="Calibri" w:hAnsi="Calibri" w:cs="Calibri"/>
          <w:lang w:val="es-CO"/>
        </w:rPr>
        <w:footnoteRef/>
      </w:r>
      <w:r w:rsidRPr="00E86200">
        <w:rPr>
          <w:rFonts w:ascii="Calibri" w:hAnsi="Calibri" w:cs="Calibri"/>
          <w:lang w:val="es-CO"/>
        </w:rPr>
        <w:t xml:space="preserve"> QUINCHE R., Manuel F. La acción de tutela, el amparo en Colombia, Temis, Bogotá DC, 2011, p.105-106.</w:t>
      </w:r>
    </w:p>
  </w:footnote>
  <w:footnote w:id="16">
    <w:p w:rsidR="00D17F62" w:rsidRPr="00C249B1" w:rsidRDefault="00D17F62" w:rsidP="00D17F62">
      <w:pPr>
        <w:pStyle w:val="Notedebasdepage"/>
        <w:rPr>
          <w:rFonts w:ascii="Calibri" w:hAnsi="Calibri"/>
          <w:lang w:val="fr-FR"/>
        </w:rPr>
      </w:pPr>
      <w:r w:rsidRPr="006504DF">
        <w:rPr>
          <w:rStyle w:val="Appelnotedebasdep"/>
          <w:rFonts w:ascii="Calibri" w:hAnsi="Calibri" w:cs="Calibri"/>
        </w:rPr>
        <w:footnoteRef/>
      </w:r>
      <w:r w:rsidRPr="00C249B1">
        <w:rPr>
          <w:rFonts w:ascii="Calibri" w:hAnsi="Calibri" w:cs="Calibri"/>
          <w:lang w:val="fr-FR"/>
        </w:rPr>
        <w:t xml:space="preserve"> CC. T-323 y SU 499 de 2016.</w:t>
      </w:r>
    </w:p>
  </w:footnote>
  <w:footnote w:id="17">
    <w:p w:rsidR="006504DF" w:rsidRPr="00C249B1" w:rsidRDefault="006504DF" w:rsidP="006504DF">
      <w:pPr>
        <w:pStyle w:val="Notedebasdepage"/>
        <w:rPr>
          <w:rFonts w:asciiTheme="minorHAnsi" w:hAnsiTheme="minorHAnsi"/>
          <w:lang w:val="fr-FR"/>
        </w:rPr>
      </w:pPr>
      <w:r w:rsidRPr="006504DF">
        <w:rPr>
          <w:rStyle w:val="Appelnotedebasdep"/>
          <w:rFonts w:asciiTheme="minorHAnsi" w:hAnsiTheme="minorHAnsi" w:cs="Calibri"/>
        </w:rPr>
        <w:footnoteRef/>
      </w:r>
      <w:r w:rsidRPr="00C249B1">
        <w:rPr>
          <w:rFonts w:asciiTheme="minorHAnsi" w:hAnsiTheme="minorHAnsi" w:cs="Calibri"/>
          <w:lang w:val="fr-FR"/>
        </w:rPr>
        <w:t xml:space="preserve"> CC. T-323 de 2016.</w:t>
      </w:r>
    </w:p>
  </w:footnote>
  <w:footnote w:id="18">
    <w:p w:rsidR="006504DF" w:rsidRDefault="006504DF" w:rsidP="006504DF">
      <w:pPr>
        <w:pStyle w:val="Notedebasdepage"/>
        <w:rPr>
          <w:lang w:val="es-CO"/>
        </w:rPr>
      </w:pPr>
      <w:r w:rsidRPr="006504DF">
        <w:rPr>
          <w:rStyle w:val="Appelnotedebasdep"/>
        </w:rPr>
        <w:footnoteRef/>
      </w:r>
      <w:r w:rsidRPr="006504DF">
        <w:t xml:space="preserve"> </w:t>
      </w:r>
      <w:r w:rsidRPr="006504DF">
        <w:rPr>
          <w:rFonts w:ascii="Calibri" w:hAnsi="Calibri" w:cs="Courier New"/>
        </w:rPr>
        <w:t xml:space="preserve">CC. </w:t>
      </w:r>
      <w:hyperlink r:id="rId1" w:history="1">
        <w:r w:rsidRPr="006504DF">
          <w:rPr>
            <w:rStyle w:val="Lienhypertexte"/>
            <w:rFonts w:ascii="Calibri" w:hAnsi="Calibri" w:cs="Courier New"/>
            <w:color w:val="auto"/>
            <w:u w:val="none"/>
          </w:rPr>
          <w:t>SU-499 de 2016</w:t>
        </w:r>
      </w:hyperlink>
      <w:r w:rsidRPr="006504DF">
        <w:rPr>
          <w:rStyle w:val="Lienhypertexte"/>
          <w:rFonts w:ascii="Calibri" w:hAnsi="Calibri" w:cs="Courier New"/>
          <w:color w:val="auto"/>
          <w:u w:val="none"/>
        </w:rPr>
        <w:t>.</w:t>
      </w:r>
    </w:p>
  </w:footnote>
  <w:footnote w:id="19">
    <w:p w:rsidR="006504DF" w:rsidRPr="00C249B1" w:rsidRDefault="006504DF" w:rsidP="006504DF">
      <w:pPr>
        <w:pStyle w:val="Notedebasdepage"/>
        <w:rPr>
          <w:rFonts w:asciiTheme="minorHAnsi" w:hAnsiTheme="minorHAnsi"/>
          <w:lang w:val="fr-FR"/>
        </w:rPr>
      </w:pPr>
      <w:r>
        <w:rPr>
          <w:rStyle w:val="Appelnotedebasdep"/>
          <w:rFonts w:asciiTheme="minorHAnsi" w:hAnsiTheme="minorHAnsi"/>
        </w:rPr>
        <w:footnoteRef/>
      </w:r>
      <w:r>
        <w:rPr>
          <w:rFonts w:asciiTheme="minorHAnsi" w:hAnsiTheme="minorHAnsi"/>
        </w:rPr>
        <w:t xml:space="preserve"> </w:t>
      </w:r>
      <w:r>
        <w:rPr>
          <w:rFonts w:asciiTheme="minorHAnsi" w:hAnsiTheme="minorHAnsi" w:cs="Calibri"/>
          <w:lang w:val="es-CO"/>
        </w:rPr>
        <w:t xml:space="preserve">CC. Ob. </w:t>
      </w:r>
      <w:proofErr w:type="spellStart"/>
      <w:r w:rsidRPr="00C249B1">
        <w:rPr>
          <w:rFonts w:asciiTheme="minorHAnsi" w:hAnsiTheme="minorHAnsi" w:cs="Calibri"/>
          <w:lang w:val="fr-FR"/>
        </w:rPr>
        <w:t>Cit</w:t>
      </w:r>
      <w:proofErr w:type="spellEnd"/>
      <w:r w:rsidRPr="00C249B1">
        <w:rPr>
          <w:rFonts w:asciiTheme="minorHAnsi" w:hAnsiTheme="minorHAnsi" w:cs="Calibri"/>
          <w:lang w:val="fr-FR"/>
        </w:rPr>
        <w:t>.</w:t>
      </w:r>
    </w:p>
  </w:footnote>
  <w:footnote w:id="20">
    <w:p w:rsidR="006504DF" w:rsidRPr="00C249B1" w:rsidRDefault="006504DF" w:rsidP="006504DF">
      <w:pPr>
        <w:pStyle w:val="Notedebasdepage"/>
        <w:rPr>
          <w:lang w:val="fr-FR"/>
        </w:rPr>
      </w:pPr>
      <w:r>
        <w:rPr>
          <w:rStyle w:val="Appelnotedebasdep"/>
        </w:rPr>
        <w:footnoteRef/>
      </w:r>
      <w:r w:rsidRPr="00C249B1">
        <w:rPr>
          <w:lang w:val="fr-FR"/>
        </w:rPr>
        <w:t xml:space="preserve"> </w:t>
      </w:r>
      <w:r w:rsidRPr="00C249B1">
        <w:rPr>
          <w:rFonts w:asciiTheme="minorHAnsi" w:hAnsiTheme="minorHAnsi" w:cs="Calibri"/>
          <w:lang w:val="fr-FR"/>
        </w:rPr>
        <w:t>CC. T-526 de 2005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DE1" w:rsidRPr="006414F7" w:rsidRDefault="00AB7DE1" w:rsidP="00AB7DE1">
    <w:pPr>
      <w:pStyle w:val="En-tte"/>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 xml:space="preserve">2017-00280-00  </w:t>
    </w:r>
  </w:p>
  <w:p w:rsidR="00800180" w:rsidRPr="006414F7" w:rsidRDefault="00800180">
    <w:pPr>
      <w:pStyle w:val="En-tte"/>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C249B1">
      <w:rPr>
        <w:rFonts w:ascii="Calibri" w:hAnsi="Calibri" w:cs="Calibri"/>
        <w:i/>
        <w:noProof/>
        <w:sz w:val="20"/>
      </w:rPr>
      <w:t>1</w:t>
    </w:r>
    <w:r w:rsidR="00301CAF" w:rsidRPr="006414F7">
      <w:rPr>
        <w:rFonts w:ascii="Calibri" w:hAnsi="Calibri" w:cs="Calibri"/>
        <w:i/>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6"/>
  </w:num>
  <w:num w:numId="3">
    <w:abstractNumId w:val="14"/>
  </w:num>
  <w:num w:numId="4">
    <w:abstractNumId w:val="3"/>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3"/>
  </w:num>
  <w:num w:numId="23">
    <w:abstractNumId w:val="7"/>
  </w:num>
  <w:num w:numId="24">
    <w:abstractNumId w:val="11"/>
  </w:num>
  <w:num w:numId="25">
    <w:abstractNumId w:val="8"/>
  </w:num>
  <w:num w:numId="26">
    <w:abstractNumId w:val="2"/>
  </w:num>
  <w:num w:numId="27">
    <w:abstractNumId w:val="28"/>
  </w:num>
  <w:num w:numId="28">
    <w:abstractNumId w:val="6"/>
  </w:num>
  <w:num w:numId="29">
    <w:abstractNumId w:val="25"/>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66C3"/>
    <w:rsid w:val="00046D68"/>
    <w:rsid w:val="00046FFB"/>
    <w:rsid w:val="000473E8"/>
    <w:rsid w:val="000474A6"/>
    <w:rsid w:val="0004780D"/>
    <w:rsid w:val="000501A9"/>
    <w:rsid w:val="000503C6"/>
    <w:rsid w:val="00050733"/>
    <w:rsid w:val="00050EF2"/>
    <w:rsid w:val="00051418"/>
    <w:rsid w:val="0005233B"/>
    <w:rsid w:val="00052A79"/>
    <w:rsid w:val="00052EDD"/>
    <w:rsid w:val="00053152"/>
    <w:rsid w:val="0005410F"/>
    <w:rsid w:val="0005443E"/>
    <w:rsid w:val="00054679"/>
    <w:rsid w:val="000547E1"/>
    <w:rsid w:val="00055048"/>
    <w:rsid w:val="00055173"/>
    <w:rsid w:val="0005563F"/>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4659"/>
    <w:rsid w:val="000D5915"/>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058E"/>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6E6"/>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BAD"/>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60B"/>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770"/>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14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28C"/>
    <w:rsid w:val="003B3673"/>
    <w:rsid w:val="003B37F0"/>
    <w:rsid w:val="003B4005"/>
    <w:rsid w:val="003B4935"/>
    <w:rsid w:val="003B4FF8"/>
    <w:rsid w:val="003B50F3"/>
    <w:rsid w:val="003B5178"/>
    <w:rsid w:val="003B691D"/>
    <w:rsid w:val="003B6DD2"/>
    <w:rsid w:val="003B6E96"/>
    <w:rsid w:val="003B717E"/>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592F"/>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2925"/>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1DE"/>
    <w:rsid w:val="00594584"/>
    <w:rsid w:val="00594F7E"/>
    <w:rsid w:val="00594FDC"/>
    <w:rsid w:val="0059514B"/>
    <w:rsid w:val="005951B2"/>
    <w:rsid w:val="00595487"/>
    <w:rsid w:val="005955FF"/>
    <w:rsid w:val="00596868"/>
    <w:rsid w:val="00596A3B"/>
    <w:rsid w:val="00596DB4"/>
    <w:rsid w:val="0059791D"/>
    <w:rsid w:val="005979AE"/>
    <w:rsid w:val="005A09B7"/>
    <w:rsid w:val="005A0B75"/>
    <w:rsid w:val="005A28DF"/>
    <w:rsid w:val="005A2A11"/>
    <w:rsid w:val="005A2EBC"/>
    <w:rsid w:val="005A2F5B"/>
    <w:rsid w:val="005A340F"/>
    <w:rsid w:val="005A3516"/>
    <w:rsid w:val="005A406E"/>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610"/>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B3C"/>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4E2"/>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4DF"/>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AAC"/>
    <w:rsid w:val="00664DAF"/>
    <w:rsid w:val="0066535D"/>
    <w:rsid w:val="00665851"/>
    <w:rsid w:val="006662A7"/>
    <w:rsid w:val="00667682"/>
    <w:rsid w:val="00667E9D"/>
    <w:rsid w:val="00670818"/>
    <w:rsid w:val="00670D07"/>
    <w:rsid w:val="00671332"/>
    <w:rsid w:val="00671540"/>
    <w:rsid w:val="00671690"/>
    <w:rsid w:val="00671E37"/>
    <w:rsid w:val="006722EB"/>
    <w:rsid w:val="00672B66"/>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E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DF5"/>
    <w:rsid w:val="006B0E46"/>
    <w:rsid w:val="006B1091"/>
    <w:rsid w:val="006B1931"/>
    <w:rsid w:val="006B2B98"/>
    <w:rsid w:val="006B32B6"/>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4FE1"/>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CE7"/>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144B"/>
    <w:rsid w:val="00783061"/>
    <w:rsid w:val="00783425"/>
    <w:rsid w:val="00783572"/>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9C1"/>
    <w:rsid w:val="007F1C10"/>
    <w:rsid w:val="007F1FB4"/>
    <w:rsid w:val="007F1FE8"/>
    <w:rsid w:val="007F2956"/>
    <w:rsid w:val="007F3DBA"/>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59F"/>
    <w:rsid w:val="00825750"/>
    <w:rsid w:val="0082583F"/>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C88"/>
    <w:rsid w:val="00892EA7"/>
    <w:rsid w:val="00893A3F"/>
    <w:rsid w:val="00894554"/>
    <w:rsid w:val="0089483B"/>
    <w:rsid w:val="008950EF"/>
    <w:rsid w:val="008958A3"/>
    <w:rsid w:val="008959DC"/>
    <w:rsid w:val="00895EFD"/>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4E04"/>
    <w:rsid w:val="008B5070"/>
    <w:rsid w:val="008B5574"/>
    <w:rsid w:val="008B5601"/>
    <w:rsid w:val="008B5977"/>
    <w:rsid w:val="008B5E17"/>
    <w:rsid w:val="008B5FAE"/>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C7E10"/>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8D0"/>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563"/>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300"/>
    <w:rsid w:val="00923780"/>
    <w:rsid w:val="00924761"/>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253"/>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77CC5"/>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32DF"/>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CD"/>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4DBC"/>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28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3149"/>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3D3"/>
    <w:rsid w:val="00AB797A"/>
    <w:rsid w:val="00AB7DE1"/>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730"/>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6EE3"/>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BCC"/>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86B"/>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040"/>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9B1"/>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34A8"/>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900"/>
    <w:rsid w:val="00C82923"/>
    <w:rsid w:val="00C8311A"/>
    <w:rsid w:val="00C8355D"/>
    <w:rsid w:val="00C83DDE"/>
    <w:rsid w:val="00C83E87"/>
    <w:rsid w:val="00C84138"/>
    <w:rsid w:val="00C843CF"/>
    <w:rsid w:val="00C847EA"/>
    <w:rsid w:val="00C8611F"/>
    <w:rsid w:val="00C864B7"/>
    <w:rsid w:val="00C86CC1"/>
    <w:rsid w:val="00C86DA6"/>
    <w:rsid w:val="00C87118"/>
    <w:rsid w:val="00C901FD"/>
    <w:rsid w:val="00C91451"/>
    <w:rsid w:val="00C914BD"/>
    <w:rsid w:val="00C92A0F"/>
    <w:rsid w:val="00C932B1"/>
    <w:rsid w:val="00C94C61"/>
    <w:rsid w:val="00C94F63"/>
    <w:rsid w:val="00C95109"/>
    <w:rsid w:val="00C958A3"/>
    <w:rsid w:val="00C967D6"/>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6D5C"/>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9EB"/>
    <w:rsid w:val="00D12E12"/>
    <w:rsid w:val="00D1300E"/>
    <w:rsid w:val="00D13D3C"/>
    <w:rsid w:val="00D143E2"/>
    <w:rsid w:val="00D1467D"/>
    <w:rsid w:val="00D14DBF"/>
    <w:rsid w:val="00D15292"/>
    <w:rsid w:val="00D158BA"/>
    <w:rsid w:val="00D15A54"/>
    <w:rsid w:val="00D169CC"/>
    <w:rsid w:val="00D16AA3"/>
    <w:rsid w:val="00D17F62"/>
    <w:rsid w:val="00D20534"/>
    <w:rsid w:val="00D205CC"/>
    <w:rsid w:val="00D20705"/>
    <w:rsid w:val="00D20D94"/>
    <w:rsid w:val="00D21726"/>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1D97"/>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52"/>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05E"/>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2B6"/>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C76DF"/>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020"/>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26A"/>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4BF3"/>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B07"/>
    <w:rsid w:val="00FA6C8A"/>
    <w:rsid w:val="00FA6D29"/>
    <w:rsid w:val="00FA7DDE"/>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7B6"/>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B68"/>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15259858">
      <w:bodyDiv w:val="1"/>
      <w:marLeft w:val="0"/>
      <w:marRight w:val="0"/>
      <w:marTop w:val="0"/>
      <w:marBottom w:val="0"/>
      <w:divBdr>
        <w:top w:val="none" w:sz="0" w:space="0" w:color="auto"/>
        <w:left w:val="none" w:sz="0" w:space="0" w:color="auto"/>
        <w:bottom w:val="none" w:sz="0" w:space="0" w:color="auto"/>
        <w:right w:val="none" w:sz="0" w:space="0" w:color="auto"/>
      </w:divBdr>
    </w:div>
    <w:div w:id="523981205">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1463-2EE9-4761-B566-D23E9C19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2345</Words>
  <Characters>12903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7</cp:revision>
  <cp:lastPrinted>2017-04-17T16:50:00Z</cp:lastPrinted>
  <dcterms:created xsi:type="dcterms:W3CDTF">2017-04-17T16:50:00Z</dcterms:created>
  <dcterms:modified xsi:type="dcterms:W3CDTF">2017-06-21T03:45:00Z</dcterms:modified>
</cp:coreProperties>
</file>