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9AF" w:rsidRDefault="004079AF" w:rsidP="004079AF">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la respectiva Sala.</w:t>
      </w:r>
      <w:r>
        <w:rPr>
          <w:rFonts w:asciiTheme="minorHAnsi" w:hAnsiTheme="minorHAnsi" w:cstheme="minorHAnsi"/>
          <w:color w:val="222222"/>
          <w:sz w:val="16"/>
          <w:szCs w:val="16"/>
          <w:lang w:val="es-CO" w:eastAsia="fr-FR"/>
        </w:rPr>
        <w:t> </w:t>
      </w:r>
    </w:p>
    <w:p w:rsidR="004079AF" w:rsidRDefault="004079AF" w:rsidP="004079AF">
      <w:pPr>
        <w:pStyle w:val="Sinespaciado"/>
        <w:jc w:val="both"/>
        <w:rPr>
          <w:rFonts w:asciiTheme="minorHAnsi" w:hAnsiTheme="minorHAnsi"/>
          <w:sz w:val="18"/>
          <w:szCs w:val="18"/>
        </w:rPr>
      </w:pPr>
    </w:p>
    <w:p w:rsidR="004079AF" w:rsidRPr="004079AF" w:rsidRDefault="004079AF" w:rsidP="004079AF">
      <w:pPr>
        <w:pStyle w:val="Sinespaciado"/>
        <w:jc w:val="both"/>
        <w:rPr>
          <w:rFonts w:asciiTheme="minorHAnsi" w:hAnsiTheme="minorHAnsi"/>
          <w:sz w:val="18"/>
          <w:szCs w:val="18"/>
        </w:rPr>
      </w:pPr>
      <w:r>
        <w:rPr>
          <w:rFonts w:asciiTheme="minorHAnsi" w:hAnsiTheme="minorHAnsi"/>
          <w:b/>
          <w:sz w:val="18"/>
          <w:szCs w:val="18"/>
        </w:rPr>
        <w:t>Tema:</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sidRPr="004079AF">
        <w:rPr>
          <w:rFonts w:asciiTheme="minorHAnsi" w:hAnsiTheme="minorHAnsi"/>
          <w:b/>
          <w:sz w:val="18"/>
          <w:szCs w:val="18"/>
        </w:rPr>
        <w:t xml:space="preserve">ADULTO MAYOR – TUMORES EN LA PIEL – PROCEDIMIENTOS - CONCEDE -  NIEGA TRATAMIENTO INTEGRAL - </w:t>
      </w:r>
      <w:r w:rsidRPr="004079AF">
        <w:rPr>
          <w:rFonts w:asciiTheme="minorHAnsi" w:hAnsiTheme="minorHAnsi"/>
          <w:sz w:val="18"/>
          <w:szCs w:val="18"/>
        </w:rPr>
        <w:t xml:space="preserve">Además, señala esa entidad que “(…) adecuará el tratamiento normal que requiere con dicho diagnóstico (…)”, y reitera, su solicitud de acercamiento con el accionante (Folio 27, </w:t>
      </w:r>
      <w:proofErr w:type="spellStart"/>
      <w:r w:rsidRPr="004079AF">
        <w:rPr>
          <w:rFonts w:asciiTheme="minorHAnsi" w:hAnsiTheme="minorHAnsi"/>
          <w:sz w:val="18"/>
          <w:szCs w:val="18"/>
        </w:rPr>
        <w:t>ib</w:t>
      </w:r>
      <w:proofErr w:type="spellEnd"/>
      <w:r w:rsidRPr="004079AF">
        <w:rPr>
          <w:rFonts w:asciiTheme="minorHAnsi" w:hAnsiTheme="minorHAnsi"/>
          <w:sz w:val="18"/>
          <w:szCs w:val="18"/>
        </w:rPr>
        <w:t>), desconociendo que las órdenes fueron expedidas desde el 16-03-2017 (Folios 11 a 13, ib.), dif</w:t>
      </w:r>
      <w:bookmarkStart w:id="0" w:name="_GoBack"/>
      <w:bookmarkEnd w:id="0"/>
      <w:r w:rsidRPr="004079AF">
        <w:rPr>
          <w:rFonts w:asciiTheme="minorHAnsi" w:hAnsiTheme="minorHAnsi"/>
          <w:sz w:val="18"/>
          <w:szCs w:val="18"/>
        </w:rPr>
        <w:t>icultando con ello el diagnóstico del actor, que conforme a su historia clínica, presenta la sintomatología que dio lugar a ser remitido para interconsulta por dermatología (Folio 9, ib.), sin que haya podido determinarse si los tumores que padece como consecuencia de su patología “queratosis seborreicas” son benignos o malignos, de manera que, se le impondrá la orden de autorizar el examen y control por dermatología.</w:t>
      </w:r>
    </w:p>
    <w:p w:rsidR="004079AF" w:rsidRPr="004079AF" w:rsidRDefault="004079AF" w:rsidP="004079AF">
      <w:pPr>
        <w:pStyle w:val="Sinespaciado"/>
        <w:jc w:val="both"/>
        <w:rPr>
          <w:rFonts w:asciiTheme="minorHAnsi" w:hAnsiTheme="minorHAnsi"/>
          <w:sz w:val="18"/>
          <w:szCs w:val="18"/>
        </w:rPr>
      </w:pPr>
    </w:p>
    <w:p w:rsidR="004079AF" w:rsidRPr="004079AF" w:rsidRDefault="004079AF" w:rsidP="004079AF">
      <w:pPr>
        <w:pStyle w:val="Sinespaciado"/>
        <w:jc w:val="both"/>
        <w:rPr>
          <w:rFonts w:asciiTheme="minorHAnsi" w:hAnsiTheme="minorHAnsi"/>
          <w:sz w:val="18"/>
          <w:szCs w:val="18"/>
        </w:rPr>
      </w:pPr>
      <w:r w:rsidRPr="004079AF">
        <w:rPr>
          <w:rFonts w:asciiTheme="minorHAnsi" w:hAnsiTheme="minorHAnsi"/>
          <w:sz w:val="18"/>
          <w:szCs w:val="18"/>
        </w:rPr>
        <w:t xml:space="preserve">Y es que no se puede pasar por alto que es una persona de especial protección constitucional por su avanzada edad (85 años) y se encuentra en un estado de debilidad manifiesta por las diferentes patologías que presenta “Angina inestable resuelta, </w:t>
      </w:r>
      <w:proofErr w:type="spellStart"/>
      <w:r w:rsidRPr="004079AF">
        <w:rPr>
          <w:rFonts w:asciiTheme="minorHAnsi" w:hAnsiTheme="minorHAnsi"/>
          <w:sz w:val="18"/>
          <w:szCs w:val="18"/>
        </w:rPr>
        <w:t>hta</w:t>
      </w:r>
      <w:proofErr w:type="spellEnd"/>
      <w:r w:rsidRPr="004079AF">
        <w:rPr>
          <w:rFonts w:asciiTheme="minorHAnsi" w:hAnsiTheme="minorHAnsi"/>
          <w:sz w:val="18"/>
          <w:szCs w:val="18"/>
        </w:rPr>
        <w:t xml:space="preserve"> crónica, </w:t>
      </w:r>
      <w:proofErr w:type="spellStart"/>
      <w:r w:rsidRPr="004079AF">
        <w:rPr>
          <w:rFonts w:asciiTheme="minorHAnsi" w:hAnsiTheme="minorHAnsi"/>
          <w:sz w:val="18"/>
          <w:szCs w:val="18"/>
        </w:rPr>
        <w:t>epoc</w:t>
      </w:r>
      <w:proofErr w:type="spellEnd"/>
      <w:r w:rsidRPr="004079AF">
        <w:rPr>
          <w:rFonts w:asciiTheme="minorHAnsi" w:hAnsiTheme="minorHAnsi"/>
          <w:sz w:val="18"/>
          <w:szCs w:val="18"/>
        </w:rPr>
        <w:t xml:space="preserve"> moderado, bajo de peso, </w:t>
      </w:r>
      <w:proofErr w:type="spellStart"/>
      <w:r w:rsidRPr="004079AF">
        <w:rPr>
          <w:rFonts w:asciiTheme="minorHAnsi" w:hAnsiTheme="minorHAnsi"/>
          <w:sz w:val="18"/>
          <w:szCs w:val="18"/>
        </w:rPr>
        <w:t>extabaquismo</w:t>
      </w:r>
      <w:proofErr w:type="spellEnd"/>
      <w:r w:rsidRPr="004079AF">
        <w:rPr>
          <w:rFonts w:asciiTheme="minorHAnsi" w:hAnsiTheme="minorHAnsi"/>
          <w:sz w:val="18"/>
          <w:szCs w:val="18"/>
        </w:rPr>
        <w:t xml:space="preserve">, </w:t>
      </w:r>
      <w:proofErr w:type="spellStart"/>
      <w:r w:rsidRPr="004079AF">
        <w:rPr>
          <w:rFonts w:asciiTheme="minorHAnsi" w:hAnsiTheme="minorHAnsi"/>
          <w:sz w:val="18"/>
          <w:szCs w:val="18"/>
        </w:rPr>
        <w:t>erc</w:t>
      </w:r>
      <w:proofErr w:type="spellEnd"/>
      <w:r w:rsidRPr="004079AF">
        <w:rPr>
          <w:rFonts w:asciiTheme="minorHAnsi" w:hAnsiTheme="minorHAnsi"/>
          <w:sz w:val="18"/>
          <w:szCs w:val="18"/>
        </w:rPr>
        <w:t xml:space="preserve"> estadio III, bacteriuria asintomática, bradicardia sintomática, cardiopatía mixta, </w:t>
      </w:r>
      <w:proofErr w:type="spellStart"/>
      <w:r w:rsidRPr="004079AF">
        <w:rPr>
          <w:rFonts w:asciiTheme="minorHAnsi" w:hAnsiTheme="minorHAnsi"/>
          <w:sz w:val="18"/>
          <w:szCs w:val="18"/>
        </w:rPr>
        <w:t>cervicalgia</w:t>
      </w:r>
      <w:proofErr w:type="spellEnd"/>
      <w:r w:rsidRPr="004079AF">
        <w:rPr>
          <w:rFonts w:asciiTheme="minorHAnsi" w:hAnsiTheme="minorHAnsi"/>
          <w:sz w:val="18"/>
          <w:szCs w:val="18"/>
        </w:rPr>
        <w:t xml:space="preserve"> y cáncer de piel”. (Folio 8, ib.). </w:t>
      </w:r>
    </w:p>
    <w:p w:rsidR="004079AF" w:rsidRPr="004079AF" w:rsidRDefault="004079AF" w:rsidP="004079AF">
      <w:pPr>
        <w:pStyle w:val="Sinespaciado"/>
        <w:jc w:val="both"/>
        <w:rPr>
          <w:rFonts w:asciiTheme="minorHAnsi" w:hAnsiTheme="minorHAnsi"/>
          <w:sz w:val="18"/>
          <w:szCs w:val="18"/>
        </w:rPr>
      </w:pPr>
    </w:p>
    <w:p w:rsidR="004079AF" w:rsidRPr="004079AF" w:rsidRDefault="004079AF" w:rsidP="004079AF">
      <w:pPr>
        <w:pStyle w:val="Sinespaciado"/>
        <w:jc w:val="both"/>
        <w:rPr>
          <w:rFonts w:asciiTheme="minorHAnsi" w:hAnsiTheme="minorHAnsi"/>
          <w:sz w:val="18"/>
          <w:szCs w:val="18"/>
        </w:rPr>
      </w:pPr>
      <w:r w:rsidRPr="004079AF">
        <w:rPr>
          <w:rFonts w:asciiTheme="minorHAnsi" w:hAnsiTheme="minorHAnsi"/>
          <w:sz w:val="18"/>
          <w:szCs w:val="18"/>
        </w:rPr>
        <w:t>Atendiendo las premisas legales y jurisprudenciales anotadas, estima esta Sala que se han vulnerado los derechos, ya que la entidad accionada, por el hecho de la afiliación y por hacer parte del sistema que debe garantía del derecho a la salud (Ley 1751); es la encargada de que los servicios se presten con eficiencia, continuidad y calidad, sin que pueda alegarse ningún tipo de exclusión (Artículo 15). Además que para el caso, la negativa es inaceptable, dada la condición de persona de especial protección constitucional que tiene el señor Betancur Martínez</w:t>
      </w:r>
    </w:p>
    <w:p w:rsidR="004079AF" w:rsidRPr="004079AF" w:rsidRDefault="004079AF" w:rsidP="004079AF">
      <w:pPr>
        <w:pStyle w:val="Sinespaciado"/>
        <w:jc w:val="both"/>
        <w:rPr>
          <w:rFonts w:asciiTheme="minorHAnsi" w:hAnsiTheme="minorHAnsi"/>
          <w:sz w:val="18"/>
          <w:szCs w:val="18"/>
        </w:rPr>
      </w:pPr>
    </w:p>
    <w:p w:rsidR="004079AF" w:rsidRPr="004079AF" w:rsidRDefault="004079AF" w:rsidP="004079AF">
      <w:pPr>
        <w:pStyle w:val="Sinespaciado"/>
        <w:jc w:val="both"/>
        <w:rPr>
          <w:rFonts w:asciiTheme="minorHAnsi" w:hAnsiTheme="minorHAnsi"/>
          <w:sz w:val="18"/>
          <w:szCs w:val="18"/>
        </w:rPr>
      </w:pPr>
      <w:r w:rsidRPr="004079AF">
        <w:rPr>
          <w:rFonts w:asciiTheme="minorHAnsi" w:hAnsiTheme="minorHAnsi"/>
          <w:sz w:val="18"/>
          <w:szCs w:val="18"/>
        </w:rPr>
        <w:t>Por lo tanto, como en el sub lite el actor necesita los servicios médicos dispuestos por el profesional de la salud, se expedirá la respectiva orden para que le autorice la práctica del examen “(…) ESTUDIO DE COLORACIÓN BÁSICA EN BIOPSIA (UNA SOLA MUESTRA) (…)” y “(…) RESECCIÓN DE TUMOR BENIGNO O MALIGNO DE PIEL O TEJIDO CELULAR SUBCUTÁNEO DE ÁREA ESPECIAL, HASTA UN CENTÍMETRO (…)”.</w:t>
      </w:r>
    </w:p>
    <w:p w:rsidR="004079AF" w:rsidRPr="004079AF" w:rsidRDefault="004079AF" w:rsidP="004079AF">
      <w:pPr>
        <w:pStyle w:val="Sinespaciado"/>
        <w:jc w:val="both"/>
        <w:rPr>
          <w:rFonts w:asciiTheme="minorHAnsi" w:hAnsiTheme="minorHAnsi"/>
          <w:sz w:val="18"/>
          <w:szCs w:val="18"/>
        </w:rPr>
      </w:pPr>
    </w:p>
    <w:p w:rsidR="004079AF" w:rsidRPr="004079AF" w:rsidRDefault="004079AF" w:rsidP="004079AF">
      <w:pPr>
        <w:pStyle w:val="Sinespaciado"/>
        <w:jc w:val="both"/>
        <w:rPr>
          <w:rFonts w:asciiTheme="minorHAnsi" w:hAnsiTheme="minorHAnsi"/>
          <w:sz w:val="18"/>
          <w:szCs w:val="18"/>
        </w:rPr>
      </w:pPr>
      <w:r w:rsidRPr="004079AF">
        <w:rPr>
          <w:rFonts w:asciiTheme="minorHAnsi" w:hAnsiTheme="minorHAnsi"/>
          <w:sz w:val="18"/>
          <w:szCs w:val="18"/>
        </w:rPr>
        <w:t>Ahora, la Sala considera que es innecesario ordenar el tratamiento integral para “(i) garantizar la continuidad en la prestación del servicio y (ii) evitar a los accionantes la interposición de nuevas acciones de tutela por cada nuevo servicio que sea prescrito por los médicos adscritos a la entidad, con ocasión de la misma patología</w:t>
      </w:r>
      <w:proofErr w:type="gramStart"/>
      <w:r w:rsidRPr="004079AF">
        <w:rPr>
          <w:rFonts w:asciiTheme="minorHAnsi" w:hAnsiTheme="minorHAnsi"/>
          <w:sz w:val="18"/>
          <w:szCs w:val="18"/>
        </w:rPr>
        <w:t>” ,</w:t>
      </w:r>
      <w:proofErr w:type="gramEnd"/>
      <w:r w:rsidRPr="004079AF">
        <w:rPr>
          <w:rFonts w:asciiTheme="minorHAnsi" w:hAnsiTheme="minorHAnsi"/>
          <w:sz w:val="18"/>
          <w:szCs w:val="18"/>
        </w:rPr>
        <w:t xml:space="preserve"> no obstante, que el accionante sea una persona de especial protección constitucional.</w:t>
      </w:r>
    </w:p>
    <w:p w:rsidR="004079AF" w:rsidRPr="004079AF" w:rsidRDefault="004079AF" w:rsidP="004079AF">
      <w:pPr>
        <w:pStyle w:val="Sinespaciado"/>
        <w:jc w:val="both"/>
        <w:rPr>
          <w:rFonts w:asciiTheme="minorHAnsi" w:hAnsiTheme="minorHAnsi"/>
          <w:sz w:val="18"/>
          <w:szCs w:val="18"/>
        </w:rPr>
      </w:pPr>
    </w:p>
    <w:p w:rsidR="004079AF" w:rsidRDefault="004079AF" w:rsidP="004079AF">
      <w:pPr>
        <w:pStyle w:val="Sinespaciado"/>
        <w:jc w:val="both"/>
        <w:rPr>
          <w:rFonts w:asciiTheme="minorHAnsi" w:hAnsiTheme="minorHAnsi"/>
          <w:sz w:val="18"/>
          <w:szCs w:val="18"/>
        </w:rPr>
      </w:pPr>
      <w:r w:rsidRPr="004079AF">
        <w:rPr>
          <w:rFonts w:asciiTheme="minorHAnsi" w:hAnsiTheme="minorHAnsi"/>
          <w:sz w:val="18"/>
          <w:szCs w:val="18"/>
        </w:rPr>
        <w:t>Si bien la patología que padece requiere de una serie de exámenes e intervenciones que necesariamente implicarían el servicio médico posoperatorio, lo cierto es que en el plenario es inexistente prueba que dé lugar a presumir que la accionada deliberadamente negará el servicio; en efecto, el actor sufre de varios padecimientos graves que no fueron objeto del amparo (Folios 8 y 9, ib.), lo que permite inferir que se le ha prestado la atención en salud; además, en este caso se puede evidenciar que la negativa surgió de una calificación errada de la orden médica, mas nunca que intencionalmente se negara el servicio.</w:t>
      </w:r>
    </w:p>
    <w:p w:rsidR="004079AF" w:rsidRDefault="004079AF" w:rsidP="002403C8">
      <w:pPr>
        <w:pStyle w:val="Sinespaciado"/>
        <w:tabs>
          <w:tab w:val="left" w:pos="3579"/>
        </w:tabs>
        <w:spacing w:line="360" w:lineRule="auto"/>
        <w:jc w:val="center"/>
        <w:rPr>
          <w:rFonts w:ascii="Arial" w:hAnsi="Arial" w:cs="Arial"/>
          <w:w w:val="140"/>
          <w:sz w:val="14"/>
        </w:rPr>
      </w:pPr>
    </w:p>
    <w:p w:rsidR="004079AF" w:rsidRDefault="004079AF" w:rsidP="002403C8">
      <w:pPr>
        <w:pStyle w:val="Sinespaciado"/>
        <w:tabs>
          <w:tab w:val="left" w:pos="3579"/>
        </w:tabs>
        <w:spacing w:line="360" w:lineRule="auto"/>
        <w:jc w:val="center"/>
        <w:rPr>
          <w:rFonts w:ascii="Arial" w:hAnsi="Arial" w:cs="Arial"/>
          <w:w w:val="140"/>
          <w:sz w:val="14"/>
        </w:rPr>
      </w:pPr>
    </w:p>
    <w:p w:rsidR="00486062" w:rsidRPr="00CB6800" w:rsidRDefault="00D0509A" w:rsidP="002403C8">
      <w:pPr>
        <w:pStyle w:val="Sinespaciado"/>
        <w:tabs>
          <w:tab w:val="left" w:pos="3579"/>
        </w:tabs>
        <w:spacing w:line="360" w:lineRule="auto"/>
        <w:jc w:val="center"/>
        <w:rPr>
          <w:rFonts w:ascii="Arial" w:hAnsi="Arial" w:cs="Arial"/>
          <w:w w:val="140"/>
          <w:sz w:val="14"/>
        </w:rPr>
      </w:pPr>
      <w:r w:rsidRPr="00CB6800">
        <w:rPr>
          <w:rFonts w:ascii="Arial" w:hAnsi="Arial" w:cs="Arial"/>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sidRPr="00CB6800">
        <w:rPr>
          <w:rFonts w:ascii="Arial" w:hAnsi="Arial" w:cs="Arial"/>
          <w:w w:val="140"/>
        </w:rPr>
        <w:br w:type="textWrapping" w:clear="all"/>
      </w:r>
      <w:r w:rsidR="00486062" w:rsidRPr="00CB6800">
        <w:rPr>
          <w:rFonts w:ascii="Arial" w:hAnsi="Arial" w:cs="Arial"/>
          <w:w w:val="140"/>
          <w:sz w:val="14"/>
        </w:rPr>
        <w:t>REPUBLICA DE COLOMBIA</w:t>
      </w:r>
    </w:p>
    <w:p w:rsidR="00486062" w:rsidRPr="00CB6800" w:rsidRDefault="00486062" w:rsidP="00486062">
      <w:pPr>
        <w:pStyle w:val="Sinespaciado"/>
        <w:tabs>
          <w:tab w:val="center" w:pos="4987"/>
          <w:tab w:val="left" w:pos="8449"/>
        </w:tabs>
        <w:spacing w:line="360" w:lineRule="auto"/>
        <w:jc w:val="center"/>
        <w:rPr>
          <w:rFonts w:ascii="Arial" w:hAnsi="Arial" w:cs="Arial"/>
          <w:w w:val="140"/>
        </w:rPr>
      </w:pPr>
      <w:r w:rsidRPr="00CB6800">
        <w:rPr>
          <w:rFonts w:ascii="Arial" w:hAnsi="Arial" w:cs="Arial"/>
          <w:w w:val="140"/>
          <w:sz w:val="14"/>
        </w:rPr>
        <w:t>RAMA JUDICIAL DEL PODER PÚBLICO</w:t>
      </w:r>
    </w:p>
    <w:p w:rsidR="00486062" w:rsidRPr="00CB6800" w:rsidRDefault="00486062" w:rsidP="00486062">
      <w:pPr>
        <w:pStyle w:val="Sinespaciado"/>
        <w:spacing w:line="360" w:lineRule="auto"/>
        <w:jc w:val="center"/>
        <w:rPr>
          <w:rFonts w:ascii="Arial" w:hAnsi="Arial" w:cs="Arial"/>
          <w:w w:val="140"/>
          <w:sz w:val="16"/>
        </w:rPr>
      </w:pPr>
      <w:r w:rsidRPr="00CB6800">
        <w:rPr>
          <w:rFonts w:ascii="Arial" w:hAnsi="Arial" w:cs="Arial"/>
          <w:w w:val="140"/>
          <w:sz w:val="18"/>
        </w:rPr>
        <w:t>T</w:t>
      </w:r>
      <w:r w:rsidRPr="00CB6800">
        <w:rPr>
          <w:rFonts w:ascii="Arial" w:hAnsi="Arial" w:cs="Arial"/>
          <w:w w:val="140"/>
          <w:sz w:val="16"/>
        </w:rPr>
        <w:t>RIBUNAL</w:t>
      </w:r>
      <w:r w:rsidRPr="00CB6800">
        <w:rPr>
          <w:rFonts w:ascii="Arial" w:hAnsi="Arial" w:cs="Arial"/>
          <w:w w:val="140"/>
          <w:sz w:val="18"/>
        </w:rPr>
        <w:t xml:space="preserve"> S</w:t>
      </w:r>
      <w:r w:rsidRPr="00CB6800">
        <w:rPr>
          <w:rFonts w:ascii="Arial" w:hAnsi="Arial" w:cs="Arial"/>
          <w:w w:val="140"/>
          <w:sz w:val="16"/>
        </w:rPr>
        <w:t xml:space="preserve">UPERIOR DEL </w:t>
      </w:r>
      <w:r w:rsidRPr="00CB6800">
        <w:rPr>
          <w:rFonts w:ascii="Arial" w:hAnsi="Arial" w:cs="Arial"/>
          <w:w w:val="140"/>
          <w:sz w:val="18"/>
        </w:rPr>
        <w:t>D</w:t>
      </w:r>
      <w:r w:rsidRPr="00CB6800">
        <w:rPr>
          <w:rFonts w:ascii="Arial" w:hAnsi="Arial" w:cs="Arial"/>
          <w:w w:val="140"/>
          <w:sz w:val="16"/>
        </w:rPr>
        <w:t>ISTRITO</w:t>
      </w:r>
      <w:r w:rsidRPr="00CB6800">
        <w:rPr>
          <w:rFonts w:ascii="Arial" w:hAnsi="Arial" w:cs="Arial"/>
          <w:w w:val="140"/>
          <w:sz w:val="18"/>
        </w:rPr>
        <w:t xml:space="preserve"> J</w:t>
      </w:r>
      <w:r w:rsidRPr="00CB6800">
        <w:rPr>
          <w:rFonts w:ascii="Arial" w:hAnsi="Arial" w:cs="Arial"/>
          <w:w w:val="140"/>
          <w:sz w:val="16"/>
        </w:rPr>
        <w:t>UDICIAL</w:t>
      </w:r>
    </w:p>
    <w:p w:rsidR="00E27305" w:rsidRPr="00CB6800" w:rsidRDefault="00E27305" w:rsidP="00E27305">
      <w:pPr>
        <w:pStyle w:val="Sinespaciado"/>
        <w:spacing w:line="360" w:lineRule="auto"/>
        <w:jc w:val="center"/>
        <w:rPr>
          <w:rFonts w:ascii="Arial" w:hAnsi="Arial" w:cs="Arial"/>
          <w:w w:val="140"/>
          <w:sz w:val="16"/>
          <w:szCs w:val="18"/>
        </w:rPr>
      </w:pPr>
      <w:r w:rsidRPr="00CB6800">
        <w:rPr>
          <w:rFonts w:ascii="Arial" w:hAnsi="Arial" w:cs="Arial"/>
          <w:w w:val="140"/>
          <w:sz w:val="18"/>
          <w:szCs w:val="18"/>
        </w:rPr>
        <w:t>S</w:t>
      </w:r>
      <w:r w:rsidRPr="00CB6800">
        <w:rPr>
          <w:rFonts w:ascii="Arial" w:hAnsi="Arial" w:cs="Arial"/>
          <w:w w:val="140"/>
          <w:sz w:val="16"/>
          <w:szCs w:val="18"/>
        </w:rPr>
        <w:t>ALA</w:t>
      </w:r>
      <w:r w:rsidRPr="00CB6800">
        <w:rPr>
          <w:rFonts w:ascii="Arial" w:hAnsi="Arial" w:cs="Arial"/>
          <w:w w:val="140"/>
          <w:sz w:val="14"/>
          <w:szCs w:val="18"/>
        </w:rPr>
        <w:t xml:space="preserve"> </w:t>
      </w:r>
      <w:r w:rsidR="00A90334" w:rsidRPr="00CB6800">
        <w:rPr>
          <w:rFonts w:ascii="Arial" w:hAnsi="Arial" w:cs="Arial"/>
          <w:w w:val="140"/>
          <w:sz w:val="16"/>
          <w:szCs w:val="18"/>
        </w:rPr>
        <w:t xml:space="preserve">DE </w:t>
      </w:r>
      <w:r w:rsidR="00A90334" w:rsidRPr="00CB6800">
        <w:rPr>
          <w:rFonts w:ascii="Arial" w:hAnsi="Arial" w:cs="Arial"/>
          <w:w w:val="140"/>
          <w:sz w:val="18"/>
          <w:szCs w:val="18"/>
        </w:rPr>
        <w:t>D</w:t>
      </w:r>
      <w:r w:rsidR="00A90334" w:rsidRPr="00CB6800">
        <w:rPr>
          <w:rFonts w:ascii="Arial" w:hAnsi="Arial" w:cs="Arial"/>
          <w:w w:val="140"/>
          <w:sz w:val="16"/>
          <w:szCs w:val="18"/>
        </w:rPr>
        <w:t>ECISIÓN</w:t>
      </w:r>
      <w:r w:rsidR="00A90334" w:rsidRPr="00CB6800">
        <w:rPr>
          <w:rFonts w:ascii="Arial" w:hAnsi="Arial" w:cs="Arial"/>
          <w:w w:val="140"/>
          <w:sz w:val="18"/>
          <w:szCs w:val="18"/>
        </w:rPr>
        <w:t xml:space="preserve"> </w:t>
      </w:r>
      <w:r w:rsidRPr="00CB6800">
        <w:rPr>
          <w:rFonts w:ascii="Arial" w:hAnsi="Arial" w:cs="Arial"/>
          <w:w w:val="140"/>
          <w:sz w:val="18"/>
          <w:szCs w:val="18"/>
        </w:rPr>
        <w:t>C</w:t>
      </w:r>
      <w:r w:rsidRPr="00CB6800">
        <w:rPr>
          <w:rFonts w:ascii="Arial" w:hAnsi="Arial" w:cs="Arial"/>
          <w:w w:val="140"/>
          <w:sz w:val="16"/>
          <w:szCs w:val="18"/>
        </w:rPr>
        <w:t>IVIL –</w:t>
      </w:r>
      <w:r w:rsidR="00DE251D" w:rsidRPr="00CB6800">
        <w:rPr>
          <w:rFonts w:ascii="Arial" w:hAnsi="Arial" w:cs="Arial"/>
          <w:w w:val="140"/>
          <w:sz w:val="16"/>
          <w:szCs w:val="18"/>
        </w:rPr>
        <w:t xml:space="preserve"> </w:t>
      </w:r>
      <w:r w:rsidRPr="00CB6800">
        <w:rPr>
          <w:rFonts w:ascii="Arial" w:hAnsi="Arial" w:cs="Arial"/>
          <w:w w:val="140"/>
          <w:sz w:val="18"/>
          <w:szCs w:val="18"/>
        </w:rPr>
        <w:t>F</w:t>
      </w:r>
      <w:r w:rsidRPr="00CB6800">
        <w:rPr>
          <w:rFonts w:ascii="Arial" w:hAnsi="Arial" w:cs="Arial"/>
          <w:w w:val="140"/>
          <w:sz w:val="16"/>
          <w:szCs w:val="18"/>
        </w:rPr>
        <w:t xml:space="preserve">AMILIA – </w:t>
      </w:r>
      <w:r w:rsidRPr="00CB6800">
        <w:rPr>
          <w:rFonts w:ascii="Arial" w:hAnsi="Arial" w:cs="Arial"/>
          <w:w w:val="140"/>
          <w:sz w:val="18"/>
          <w:szCs w:val="18"/>
        </w:rPr>
        <w:t>D</w:t>
      </w:r>
      <w:r w:rsidRPr="00CB6800">
        <w:rPr>
          <w:rFonts w:ascii="Arial" w:hAnsi="Arial" w:cs="Arial"/>
          <w:w w:val="140"/>
          <w:sz w:val="16"/>
          <w:szCs w:val="18"/>
        </w:rPr>
        <w:t>ISTRITO</w:t>
      </w:r>
      <w:r w:rsidRPr="00CB6800">
        <w:rPr>
          <w:rFonts w:ascii="Arial" w:hAnsi="Arial" w:cs="Arial"/>
          <w:w w:val="140"/>
          <w:sz w:val="18"/>
          <w:szCs w:val="18"/>
        </w:rPr>
        <w:t xml:space="preserve"> D</w:t>
      </w:r>
      <w:r w:rsidRPr="00CB6800">
        <w:rPr>
          <w:rFonts w:ascii="Arial" w:hAnsi="Arial" w:cs="Arial"/>
          <w:w w:val="140"/>
          <w:sz w:val="16"/>
          <w:szCs w:val="18"/>
        </w:rPr>
        <w:t>E</w:t>
      </w:r>
      <w:r w:rsidRPr="00CB6800">
        <w:rPr>
          <w:rFonts w:ascii="Arial" w:hAnsi="Arial" w:cs="Arial"/>
          <w:w w:val="140"/>
          <w:sz w:val="18"/>
          <w:szCs w:val="18"/>
        </w:rPr>
        <w:t xml:space="preserve"> P</w:t>
      </w:r>
      <w:r w:rsidRPr="00CB6800">
        <w:rPr>
          <w:rFonts w:ascii="Arial" w:hAnsi="Arial" w:cs="Arial"/>
          <w:w w:val="140"/>
          <w:sz w:val="16"/>
          <w:szCs w:val="18"/>
        </w:rPr>
        <w:t>EREIRA</w:t>
      </w:r>
    </w:p>
    <w:p w:rsidR="00E27305" w:rsidRPr="00CB6800" w:rsidRDefault="00E27305" w:rsidP="00E27305">
      <w:pPr>
        <w:pStyle w:val="Sinespaciado"/>
        <w:spacing w:line="360" w:lineRule="auto"/>
        <w:jc w:val="center"/>
        <w:rPr>
          <w:rFonts w:ascii="Arial" w:hAnsi="Arial" w:cs="Arial"/>
          <w:w w:val="140"/>
          <w:sz w:val="16"/>
          <w:szCs w:val="18"/>
        </w:rPr>
      </w:pPr>
      <w:r w:rsidRPr="00CB6800">
        <w:rPr>
          <w:rFonts w:ascii="Arial" w:hAnsi="Arial" w:cs="Arial"/>
          <w:w w:val="140"/>
          <w:sz w:val="18"/>
          <w:szCs w:val="18"/>
        </w:rPr>
        <w:t>D</w:t>
      </w:r>
      <w:r w:rsidRPr="00CB6800">
        <w:rPr>
          <w:rFonts w:ascii="Arial" w:hAnsi="Arial" w:cs="Arial"/>
          <w:w w:val="140"/>
          <w:sz w:val="16"/>
          <w:szCs w:val="18"/>
        </w:rPr>
        <w:t xml:space="preserve">EPARTAMENTO </w:t>
      </w:r>
      <w:r w:rsidRPr="00CB6800">
        <w:rPr>
          <w:rFonts w:ascii="Arial" w:hAnsi="Arial" w:cs="Arial"/>
          <w:w w:val="140"/>
          <w:sz w:val="18"/>
          <w:szCs w:val="18"/>
        </w:rPr>
        <w:t>D</w:t>
      </w:r>
      <w:r w:rsidRPr="00CB6800">
        <w:rPr>
          <w:rFonts w:ascii="Arial" w:hAnsi="Arial" w:cs="Arial"/>
          <w:w w:val="140"/>
          <w:sz w:val="16"/>
          <w:szCs w:val="18"/>
        </w:rPr>
        <w:t xml:space="preserve">EL </w:t>
      </w:r>
      <w:r w:rsidRPr="00CB6800">
        <w:rPr>
          <w:rFonts w:ascii="Arial" w:hAnsi="Arial" w:cs="Arial"/>
          <w:w w:val="140"/>
          <w:sz w:val="18"/>
          <w:szCs w:val="18"/>
        </w:rPr>
        <w:t>R</w:t>
      </w:r>
      <w:r w:rsidRPr="00CB6800">
        <w:rPr>
          <w:rFonts w:ascii="Arial" w:hAnsi="Arial" w:cs="Arial"/>
          <w:w w:val="140"/>
          <w:sz w:val="16"/>
          <w:szCs w:val="18"/>
        </w:rPr>
        <w:t>ISARALDA</w:t>
      </w:r>
    </w:p>
    <w:p w:rsidR="00486062" w:rsidRPr="00CB6800" w:rsidRDefault="00486062" w:rsidP="00ED7F33">
      <w:pPr>
        <w:spacing w:line="360" w:lineRule="auto"/>
        <w:jc w:val="center"/>
        <w:rPr>
          <w:rFonts w:ascii="Arial" w:hAnsi="Arial" w:cs="Arial"/>
          <w:w w:val="140"/>
          <w:sz w:val="22"/>
          <w:szCs w:val="18"/>
        </w:rPr>
      </w:pPr>
    </w:p>
    <w:p w:rsidR="0099045D" w:rsidRPr="00CB6800" w:rsidRDefault="00970930" w:rsidP="00970930">
      <w:pPr>
        <w:pStyle w:val="Textoindependiente"/>
        <w:spacing w:line="360" w:lineRule="auto"/>
        <w:rPr>
          <w:rFonts w:ascii="Arial" w:hAnsi="Arial" w:cs="Arial"/>
          <w:sz w:val="22"/>
          <w:szCs w:val="22"/>
        </w:rPr>
      </w:pPr>
      <w:r w:rsidRPr="00CB6800">
        <w:rPr>
          <w:rFonts w:ascii="Arial" w:hAnsi="Arial" w:cs="Arial"/>
          <w:sz w:val="22"/>
        </w:rPr>
        <w:tab/>
      </w:r>
      <w:r w:rsidR="00D70A1B" w:rsidRPr="00CB6800">
        <w:rPr>
          <w:rFonts w:ascii="Arial" w:hAnsi="Arial" w:cs="Arial"/>
          <w:sz w:val="22"/>
        </w:rPr>
        <w:tab/>
      </w:r>
      <w:r w:rsidR="0099045D" w:rsidRPr="00CB6800">
        <w:rPr>
          <w:rFonts w:ascii="Arial" w:hAnsi="Arial" w:cs="Arial"/>
          <w:sz w:val="22"/>
          <w:szCs w:val="22"/>
        </w:rPr>
        <w:t>Asunto</w:t>
      </w:r>
      <w:r w:rsidR="0099045D" w:rsidRPr="00CB6800">
        <w:rPr>
          <w:rFonts w:ascii="Arial" w:hAnsi="Arial" w:cs="Arial"/>
          <w:sz w:val="22"/>
          <w:szCs w:val="22"/>
        </w:rPr>
        <w:tab/>
      </w:r>
      <w:r w:rsidR="0099045D" w:rsidRPr="00CB6800">
        <w:rPr>
          <w:rFonts w:ascii="Arial" w:hAnsi="Arial" w:cs="Arial"/>
          <w:sz w:val="22"/>
          <w:szCs w:val="22"/>
        </w:rPr>
        <w:tab/>
      </w:r>
      <w:r w:rsidR="0099045D" w:rsidRPr="00CB6800">
        <w:rPr>
          <w:rFonts w:ascii="Arial" w:hAnsi="Arial" w:cs="Arial"/>
          <w:sz w:val="22"/>
          <w:szCs w:val="22"/>
        </w:rPr>
        <w:tab/>
        <w:t>: Sentencia de tutela en primera instancia</w:t>
      </w:r>
    </w:p>
    <w:p w:rsidR="000562C4" w:rsidRDefault="00AE620D" w:rsidP="00AE620D">
      <w:pPr>
        <w:pStyle w:val="Textoindependiente"/>
        <w:spacing w:line="360" w:lineRule="auto"/>
        <w:ind w:left="1416"/>
        <w:rPr>
          <w:rFonts w:ascii="Arial" w:hAnsi="Arial" w:cs="Arial"/>
          <w:sz w:val="22"/>
        </w:rPr>
      </w:pPr>
      <w:r w:rsidRPr="00CB6800">
        <w:rPr>
          <w:rFonts w:ascii="Arial" w:hAnsi="Arial" w:cs="Arial"/>
          <w:sz w:val="22"/>
        </w:rPr>
        <w:t xml:space="preserve">Accionante (s) </w:t>
      </w:r>
      <w:r w:rsidRPr="00CB6800">
        <w:rPr>
          <w:rFonts w:ascii="Arial" w:hAnsi="Arial" w:cs="Arial"/>
          <w:sz w:val="22"/>
        </w:rPr>
        <w:tab/>
        <w:t xml:space="preserve">: </w:t>
      </w:r>
      <w:r w:rsidR="000562C4">
        <w:rPr>
          <w:rFonts w:ascii="Arial" w:hAnsi="Arial" w:cs="Arial"/>
          <w:sz w:val="22"/>
        </w:rPr>
        <w:t>Héctor Betancur Martínez</w:t>
      </w:r>
    </w:p>
    <w:p w:rsidR="00AE620D" w:rsidRPr="00CB6800" w:rsidRDefault="000562C4" w:rsidP="00AE620D">
      <w:pPr>
        <w:pStyle w:val="Textoindependiente"/>
        <w:spacing w:line="360" w:lineRule="auto"/>
        <w:ind w:left="1416"/>
        <w:rPr>
          <w:rFonts w:ascii="Arial" w:hAnsi="Arial" w:cs="Arial"/>
          <w:sz w:val="22"/>
        </w:rPr>
      </w:pPr>
      <w:r>
        <w:rPr>
          <w:rFonts w:ascii="Arial" w:hAnsi="Arial" w:cs="Arial"/>
          <w:sz w:val="22"/>
        </w:rPr>
        <w:t>Agente Oficiosa</w:t>
      </w:r>
      <w:r>
        <w:rPr>
          <w:rFonts w:ascii="Arial" w:hAnsi="Arial" w:cs="Arial"/>
          <w:sz w:val="22"/>
        </w:rPr>
        <w:tab/>
        <w:t>: Martha Lucía Martínez Salazar</w:t>
      </w:r>
      <w:r w:rsidR="00DD648F" w:rsidRPr="00CB6800">
        <w:rPr>
          <w:rFonts w:ascii="Arial" w:hAnsi="Arial" w:cs="Arial"/>
          <w:sz w:val="22"/>
        </w:rPr>
        <w:t xml:space="preserve"> </w:t>
      </w:r>
    </w:p>
    <w:p w:rsidR="004B031C" w:rsidRPr="000562C4" w:rsidRDefault="00DD648F" w:rsidP="000562C4">
      <w:pPr>
        <w:pStyle w:val="Textoindependiente"/>
        <w:spacing w:line="360" w:lineRule="auto"/>
        <w:ind w:left="4248" w:hanging="2830"/>
        <w:rPr>
          <w:rFonts w:ascii="Arial" w:hAnsi="Arial" w:cs="Arial"/>
          <w:sz w:val="22"/>
          <w:szCs w:val="22"/>
        </w:rPr>
      </w:pPr>
      <w:r w:rsidRPr="00CB6800">
        <w:rPr>
          <w:rFonts w:ascii="Arial" w:hAnsi="Arial" w:cs="Arial"/>
          <w:sz w:val="22"/>
          <w:szCs w:val="22"/>
        </w:rPr>
        <w:t>Presunta</w:t>
      </w:r>
      <w:r w:rsidR="009A6E9E" w:rsidRPr="00CB6800">
        <w:rPr>
          <w:rFonts w:ascii="Arial" w:hAnsi="Arial" w:cs="Arial"/>
          <w:sz w:val="22"/>
          <w:szCs w:val="22"/>
        </w:rPr>
        <w:t xml:space="preserve"> infractor</w:t>
      </w:r>
      <w:r w:rsidRPr="00CB6800">
        <w:rPr>
          <w:rFonts w:ascii="Arial" w:hAnsi="Arial" w:cs="Arial"/>
          <w:sz w:val="22"/>
          <w:szCs w:val="22"/>
        </w:rPr>
        <w:t>a</w:t>
      </w:r>
      <w:r w:rsidR="00AE620D" w:rsidRPr="00CB6800">
        <w:rPr>
          <w:rFonts w:ascii="Arial" w:hAnsi="Arial" w:cs="Arial"/>
          <w:sz w:val="22"/>
          <w:szCs w:val="22"/>
        </w:rPr>
        <w:tab/>
        <w:t xml:space="preserve">: </w:t>
      </w:r>
      <w:r w:rsidR="000562C4" w:rsidRPr="000562C4">
        <w:rPr>
          <w:rFonts w:ascii="Arial" w:hAnsi="Arial" w:cs="Arial"/>
          <w:sz w:val="22"/>
          <w:szCs w:val="22"/>
        </w:rPr>
        <w:t>Dispensario Médico No.3029 del Batallón “San Mateo” y/o</w:t>
      </w:r>
      <w:r w:rsidR="00F53ECE" w:rsidRPr="000562C4">
        <w:rPr>
          <w:rFonts w:ascii="Arial" w:hAnsi="Arial" w:cs="Arial"/>
          <w:sz w:val="22"/>
          <w:szCs w:val="22"/>
        </w:rPr>
        <w:t xml:space="preserve"> </w:t>
      </w:r>
    </w:p>
    <w:p w:rsidR="004B031C" w:rsidRPr="00CB6800" w:rsidRDefault="004B031C" w:rsidP="00DD648F">
      <w:pPr>
        <w:pStyle w:val="Textoindependiente"/>
        <w:spacing w:line="360" w:lineRule="auto"/>
        <w:ind w:left="3544" w:hanging="2128"/>
        <w:rPr>
          <w:rFonts w:ascii="Arial" w:hAnsi="Arial" w:cs="Arial"/>
          <w:sz w:val="22"/>
          <w:szCs w:val="22"/>
        </w:rPr>
      </w:pPr>
      <w:r w:rsidRPr="00CB6800">
        <w:rPr>
          <w:rFonts w:ascii="Arial" w:hAnsi="Arial" w:cs="Arial"/>
          <w:sz w:val="22"/>
        </w:rPr>
        <w:t>Litisconsorte (s)</w:t>
      </w:r>
      <w:r w:rsidR="00AE620D" w:rsidRPr="00CB6800">
        <w:rPr>
          <w:rFonts w:ascii="Arial" w:hAnsi="Arial" w:cs="Arial"/>
          <w:sz w:val="22"/>
        </w:rPr>
        <w:tab/>
        <w:t>:</w:t>
      </w:r>
      <w:r w:rsidR="00584F52">
        <w:rPr>
          <w:rFonts w:ascii="Arial" w:hAnsi="Arial" w:cs="Arial"/>
          <w:sz w:val="22"/>
        </w:rPr>
        <w:t xml:space="preserve"> </w:t>
      </w:r>
      <w:r w:rsidR="000562C4">
        <w:rPr>
          <w:rFonts w:ascii="Arial" w:hAnsi="Arial" w:cs="Arial"/>
          <w:sz w:val="22"/>
        </w:rPr>
        <w:t>Dirección de Sanidad Ejército Nacional</w:t>
      </w:r>
    </w:p>
    <w:p w:rsidR="00AE620D" w:rsidRPr="00CB6800" w:rsidRDefault="00DD648F" w:rsidP="00AE620D">
      <w:pPr>
        <w:pStyle w:val="Textoindependiente"/>
        <w:spacing w:line="360" w:lineRule="auto"/>
        <w:ind w:left="708" w:firstLine="708"/>
        <w:rPr>
          <w:rFonts w:ascii="Arial" w:hAnsi="Arial" w:cs="Arial"/>
          <w:sz w:val="22"/>
        </w:rPr>
      </w:pPr>
      <w:r w:rsidRPr="00CB6800">
        <w:rPr>
          <w:rFonts w:ascii="Arial" w:hAnsi="Arial" w:cs="Arial"/>
          <w:sz w:val="22"/>
          <w:szCs w:val="22"/>
        </w:rPr>
        <w:tab/>
      </w:r>
      <w:r w:rsidR="00AE620D" w:rsidRPr="00CB6800">
        <w:rPr>
          <w:rFonts w:ascii="Arial" w:hAnsi="Arial" w:cs="Arial"/>
          <w:sz w:val="22"/>
        </w:rPr>
        <w:t>Radicación</w:t>
      </w:r>
      <w:r w:rsidR="00AE620D" w:rsidRPr="00CB6800">
        <w:rPr>
          <w:rFonts w:ascii="Arial" w:hAnsi="Arial" w:cs="Arial"/>
          <w:sz w:val="22"/>
        </w:rPr>
        <w:tab/>
      </w:r>
      <w:r w:rsidR="00AE620D" w:rsidRPr="00CB6800">
        <w:rPr>
          <w:rFonts w:ascii="Arial" w:hAnsi="Arial" w:cs="Arial"/>
          <w:sz w:val="22"/>
        </w:rPr>
        <w:tab/>
        <w:t xml:space="preserve">: </w:t>
      </w:r>
      <w:r w:rsidR="00832E70" w:rsidRPr="00CB6800">
        <w:rPr>
          <w:rFonts w:ascii="Arial" w:hAnsi="Arial" w:cs="Arial"/>
          <w:sz w:val="22"/>
        </w:rPr>
        <w:t>201</w:t>
      </w:r>
      <w:r w:rsidR="00F53ECE" w:rsidRPr="00CB6800">
        <w:rPr>
          <w:rFonts w:ascii="Arial" w:hAnsi="Arial" w:cs="Arial"/>
          <w:sz w:val="22"/>
        </w:rPr>
        <w:t>7</w:t>
      </w:r>
      <w:r w:rsidR="00832E70" w:rsidRPr="00CB6800">
        <w:rPr>
          <w:rFonts w:ascii="Arial" w:hAnsi="Arial" w:cs="Arial"/>
          <w:sz w:val="22"/>
        </w:rPr>
        <w:t>-</w:t>
      </w:r>
      <w:r w:rsidRPr="00CB6800">
        <w:rPr>
          <w:rFonts w:ascii="Arial" w:hAnsi="Arial" w:cs="Arial"/>
          <w:sz w:val="22"/>
        </w:rPr>
        <w:t>00</w:t>
      </w:r>
      <w:r w:rsidR="00584F52">
        <w:rPr>
          <w:rFonts w:ascii="Arial" w:hAnsi="Arial" w:cs="Arial"/>
          <w:sz w:val="22"/>
        </w:rPr>
        <w:t>548</w:t>
      </w:r>
      <w:r w:rsidR="004B031C" w:rsidRPr="00CB6800">
        <w:rPr>
          <w:rFonts w:ascii="Arial" w:hAnsi="Arial" w:cs="Arial"/>
          <w:sz w:val="22"/>
        </w:rPr>
        <w:t>-</w:t>
      </w:r>
      <w:r w:rsidR="00832E70" w:rsidRPr="00CB6800">
        <w:rPr>
          <w:rFonts w:ascii="Arial" w:hAnsi="Arial" w:cs="Arial"/>
          <w:sz w:val="22"/>
        </w:rPr>
        <w:t xml:space="preserve">00 </w:t>
      </w:r>
      <w:r w:rsidR="00AE620D" w:rsidRPr="00CB6800">
        <w:rPr>
          <w:rFonts w:ascii="Arial" w:hAnsi="Arial" w:cs="Arial"/>
          <w:sz w:val="22"/>
        </w:rPr>
        <w:t>(Interno No.</w:t>
      </w:r>
      <w:r w:rsidR="00584F52">
        <w:rPr>
          <w:rFonts w:ascii="Arial" w:hAnsi="Arial" w:cs="Arial"/>
          <w:sz w:val="22"/>
        </w:rPr>
        <w:t>548</w:t>
      </w:r>
      <w:r w:rsidR="00AE620D" w:rsidRPr="00CB6800">
        <w:rPr>
          <w:rFonts w:ascii="Arial" w:hAnsi="Arial" w:cs="Arial"/>
          <w:sz w:val="22"/>
        </w:rPr>
        <w:t>)</w:t>
      </w:r>
    </w:p>
    <w:p w:rsidR="00C82923" w:rsidRPr="00CB6800" w:rsidRDefault="00970930" w:rsidP="00970930">
      <w:pPr>
        <w:pStyle w:val="Textoindependiente"/>
        <w:spacing w:line="360" w:lineRule="auto"/>
        <w:rPr>
          <w:rFonts w:ascii="Arial" w:hAnsi="Arial" w:cs="Arial"/>
          <w:sz w:val="22"/>
          <w:szCs w:val="22"/>
          <w:lang w:val="es-CO"/>
        </w:rPr>
      </w:pPr>
      <w:r w:rsidRPr="00CB6800">
        <w:rPr>
          <w:rFonts w:ascii="Arial" w:hAnsi="Arial" w:cs="Arial"/>
          <w:sz w:val="22"/>
          <w:szCs w:val="22"/>
        </w:rPr>
        <w:tab/>
      </w:r>
      <w:r w:rsidR="00D70A1B" w:rsidRPr="00CB6800">
        <w:rPr>
          <w:rFonts w:ascii="Arial" w:hAnsi="Arial" w:cs="Arial"/>
          <w:sz w:val="22"/>
          <w:szCs w:val="22"/>
        </w:rPr>
        <w:tab/>
      </w:r>
      <w:r w:rsidR="00C82923" w:rsidRPr="00CB6800">
        <w:rPr>
          <w:rFonts w:ascii="Arial" w:hAnsi="Arial" w:cs="Arial"/>
          <w:sz w:val="22"/>
          <w:szCs w:val="22"/>
        </w:rPr>
        <w:t>Tema</w:t>
      </w:r>
      <w:r w:rsidR="00211F1E" w:rsidRPr="00CB6800">
        <w:rPr>
          <w:rFonts w:ascii="Arial" w:hAnsi="Arial" w:cs="Arial"/>
          <w:sz w:val="22"/>
          <w:szCs w:val="22"/>
        </w:rPr>
        <w:t>s</w:t>
      </w:r>
      <w:r w:rsidR="00C82923" w:rsidRPr="00CB6800">
        <w:rPr>
          <w:rFonts w:ascii="Arial" w:hAnsi="Arial" w:cs="Arial"/>
          <w:sz w:val="22"/>
          <w:szCs w:val="22"/>
        </w:rPr>
        <w:tab/>
      </w:r>
      <w:r w:rsidR="00C82923" w:rsidRPr="00CB6800">
        <w:rPr>
          <w:rFonts w:ascii="Arial" w:hAnsi="Arial" w:cs="Arial"/>
          <w:sz w:val="22"/>
          <w:szCs w:val="22"/>
        </w:rPr>
        <w:tab/>
      </w:r>
      <w:r w:rsidR="00C82923" w:rsidRPr="00CB6800">
        <w:rPr>
          <w:rFonts w:ascii="Arial" w:hAnsi="Arial" w:cs="Arial"/>
          <w:sz w:val="22"/>
          <w:szCs w:val="22"/>
        </w:rPr>
        <w:tab/>
        <w:t>:</w:t>
      </w:r>
      <w:r w:rsidR="004D79C3" w:rsidRPr="00CB6800">
        <w:rPr>
          <w:rFonts w:ascii="Arial" w:hAnsi="Arial" w:cs="Arial"/>
          <w:sz w:val="20"/>
          <w:szCs w:val="22"/>
        </w:rPr>
        <w:t xml:space="preserve"> </w:t>
      </w:r>
      <w:r w:rsidR="007169E2" w:rsidRPr="00CB6800">
        <w:rPr>
          <w:rFonts w:ascii="Arial" w:hAnsi="Arial" w:cs="Arial"/>
          <w:sz w:val="22"/>
          <w:szCs w:val="22"/>
        </w:rPr>
        <w:t>Salud</w:t>
      </w:r>
      <w:r w:rsidR="00495745">
        <w:rPr>
          <w:rFonts w:ascii="Arial" w:hAnsi="Arial" w:cs="Arial"/>
          <w:sz w:val="22"/>
          <w:szCs w:val="22"/>
        </w:rPr>
        <w:t xml:space="preserve"> -</w:t>
      </w:r>
      <w:r w:rsidR="00FB1624">
        <w:rPr>
          <w:rFonts w:ascii="Arial" w:hAnsi="Arial" w:cs="Arial"/>
          <w:sz w:val="22"/>
          <w:szCs w:val="22"/>
        </w:rPr>
        <w:t xml:space="preserve"> Tercera </w:t>
      </w:r>
      <w:r w:rsidR="000C1D9C">
        <w:rPr>
          <w:rFonts w:ascii="Arial" w:hAnsi="Arial" w:cs="Arial"/>
          <w:sz w:val="22"/>
          <w:szCs w:val="22"/>
        </w:rPr>
        <w:t>e</w:t>
      </w:r>
      <w:r w:rsidR="00FB1624">
        <w:rPr>
          <w:rFonts w:ascii="Arial" w:hAnsi="Arial" w:cs="Arial"/>
          <w:sz w:val="22"/>
          <w:szCs w:val="22"/>
        </w:rPr>
        <w:t>dad</w:t>
      </w:r>
      <w:r w:rsidR="007169E2" w:rsidRPr="00CB6800">
        <w:rPr>
          <w:rFonts w:ascii="Arial" w:hAnsi="Arial" w:cs="Arial"/>
          <w:sz w:val="22"/>
          <w:szCs w:val="22"/>
        </w:rPr>
        <w:t xml:space="preserve"> –  </w:t>
      </w:r>
      <w:r w:rsidR="008F4C30">
        <w:rPr>
          <w:rFonts w:ascii="Arial" w:hAnsi="Arial" w:cs="Arial"/>
          <w:sz w:val="22"/>
          <w:szCs w:val="22"/>
        </w:rPr>
        <w:t>Diagnóstico</w:t>
      </w:r>
    </w:p>
    <w:p w:rsidR="0099045D" w:rsidRPr="00CB6800" w:rsidRDefault="0099045D" w:rsidP="00D70A1B">
      <w:pPr>
        <w:spacing w:line="360" w:lineRule="auto"/>
        <w:ind w:left="708" w:firstLine="708"/>
        <w:rPr>
          <w:rFonts w:ascii="Arial" w:hAnsi="Arial" w:cs="Arial"/>
          <w:sz w:val="22"/>
          <w:szCs w:val="22"/>
        </w:rPr>
      </w:pPr>
      <w:r w:rsidRPr="00CB6800">
        <w:rPr>
          <w:rFonts w:ascii="Arial" w:hAnsi="Arial" w:cs="Arial"/>
          <w:sz w:val="22"/>
          <w:szCs w:val="22"/>
        </w:rPr>
        <w:t>Magistrado Ponente</w:t>
      </w:r>
      <w:r w:rsidRPr="00CB6800">
        <w:rPr>
          <w:rFonts w:ascii="Arial" w:hAnsi="Arial" w:cs="Arial"/>
          <w:sz w:val="22"/>
          <w:szCs w:val="22"/>
        </w:rPr>
        <w:tab/>
        <w:t xml:space="preserve">: </w:t>
      </w:r>
      <w:proofErr w:type="spellStart"/>
      <w:r w:rsidRPr="00CB6800">
        <w:rPr>
          <w:rFonts w:ascii="Arial" w:hAnsi="Arial" w:cs="Arial"/>
          <w:smallCaps/>
          <w:sz w:val="22"/>
          <w:szCs w:val="22"/>
        </w:rPr>
        <w:t>Duberney</w:t>
      </w:r>
      <w:proofErr w:type="spellEnd"/>
      <w:r w:rsidRPr="00CB6800">
        <w:rPr>
          <w:rFonts w:ascii="Arial" w:hAnsi="Arial" w:cs="Arial"/>
          <w:smallCaps/>
          <w:sz w:val="22"/>
          <w:szCs w:val="22"/>
        </w:rPr>
        <w:t xml:space="preserve"> Grisales Herrera</w:t>
      </w:r>
    </w:p>
    <w:p w:rsidR="000C1D9C" w:rsidRPr="002060F5" w:rsidRDefault="000C1D9C" w:rsidP="000C1D9C">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Pr>
          <w:rFonts w:ascii="Arial" w:hAnsi="Arial"/>
          <w:sz w:val="22"/>
          <w:szCs w:val="22"/>
        </w:rPr>
        <w:t>327 de 21-06-2017</w:t>
      </w:r>
    </w:p>
    <w:p w:rsidR="000C1D9C" w:rsidRPr="00E72864" w:rsidRDefault="000C1D9C" w:rsidP="000C1D9C">
      <w:pPr>
        <w:pBdr>
          <w:bottom w:val="double" w:sz="6" w:space="1" w:color="auto"/>
        </w:pBdr>
        <w:spacing w:line="360" w:lineRule="auto"/>
        <w:jc w:val="center"/>
        <w:rPr>
          <w:rFonts w:ascii="Arial" w:hAnsi="Arial" w:cs="Arial"/>
          <w:b/>
          <w:bCs/>
          <w:sz w:val="14"/>
          <w:szCs w:val="22"/>
        </w:rPr>
      </w:pPr>
    </w:p>
    <w:p w:rsidR="000C1D9C" w:rsidRDefault="000C1D9C" w:rsidP="000C1D9C">
      <w:pPr>
        <w:spacing w:line="360" w:lineRule="auto"/>
        <w:jc w:val="center"/>
        <w:rPr>
          <w:rFonts w:ascii="Arial" w:hAnsi="Arial" w:cs="Arial"/>
          <w:b/>
          <w:bCs/>
          <w:sz w:val="22"/>
          <w:szCs w:val="22"/>
        </w:rPr>
      </w:pPr>
    </w:p>
    <w:p w:rsidR="00CA38C6" w:rsidRDefault="000C1D9C" w:rsidP="000C1D9C">
      <w:pPr>
        <w:pStyle w:val="Textoindependiente"/>
        <w:spacing w:line="360" w:lineRule="auto"/>
        <w:ind w:left="360"/>
        <w:rPr>
          <w:rFonts w:ascii="Arial" w:hAnsi="Arial" w:cs="Arial"/>
          <w:iCs/>
          <w:smallCaps/>
          <w:sz w:val="28"/>
          <w:szCs w:val="28"/>
          <w:lang w:val="es-CO"/>
        </w:rPr>
      </w:pPr>
      <w:r w:rsidRPr="00303E85">
        <w:rPr>
          <w:rFonts w:ascii="Arial" w:hAnsi="Arial" w:cs="Arial"/>
          <w:iCs/>
          <w:smallCaps/>
          <w:sz w:val="28"/>
          <w:szCs w:val="28"/>
          <w:lang w:val="es-CO"/>
        </w:rPr>
        <w:t>Pereira, R.,</w:t>
      </w:r>
      <w:r>
        <w:rPr>
          <w:rFonts w:ascii="Arial" w:hAnsi="Arial" w:cs="Arial"/>
          <w:iCs/>
          <w:smallCaps/>
          <w:sz w:val="28"/>
          <w:szCs w:val="28"/>
          <w:lang w:val="es-CO"/>
        </w:rPr>
        <w:t xml:space="preserve"> veintiuno </w:t>
      </w:r>
      <w:r w:rsidRPr="00303E85">
        <w:rPr>
          <w:rFonts w:ascii="Arial" w:hAnsi="Arial" w:cs="Arial"/>
          <w:iCs/>
          <w:smallCaps/>
          <w:sz w:val="28"/>
          <w:szCs w:val="28"/>
          <w:lang w:val="es-CO"/>
        </w:rPr>
        <w:t>(</w:t>
      </w:r>
      <w:r>
        <w:rPr>
          <w:rFonts w:ascii="Arial" w:hAnsi="Arial" w:cs="Arial"/>
          <w:iCs/>
          <w:smallCaps/>
          <w:sz w:val="28"/>
          <w:szCs w:val="28"/>
          <w:lang w:val="es-CO"/>
        </w:rPr>
        <w:t>21</w:t>
      </w:r>
      <w:r w:rsidRPr="00303E85">
        <w:rPr>
          <w:rFonts w:ascii="Arial" w:hAnsi="Arial" w:cs="Arial"/>
          <w:iCs/>
          <w:smallCaps/>
          <w:sz w:val="28"/>
          <w:szCs w:val="28"/>
          <w:lang w:val="es-CO"/>
        </w:rPr>
        <w:t xml:space="preserve">) de </w:t>
      </w:r>
      <w:r>
        <w:rPr>
          <w:rFonts w:ascii="Arial" w:hAnsi="Arial" w:cs="Arial"/>
          <w:iCs/>
          <w:smallCaps/>
          <w:sz w:val="28"/>
          <w:szCs w:val="28"/>
          <w:lang w:val="es-CO"/>
        </w:rPr>
        <w:t xml:space="preserve">junio </w:t>
      </w:r>
      <w:r w:rsidRPr="00303E85">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Pr>
          <w:rFonts w:ascii="Arial" w:hAnsi="Arial" w:cs="Arial"/>
          <w:iCs/>
          <w:smallCaps/>
          <w:sz w:val="28"/>
          <w:szCs w:val="28"/>
          <w:lang w:val="es-CO"/>
        </w:rPr>
        <w:t>2017</w:t>
      </w:r>
      <w:r w:rsidRPr="00303E85">
        <w:rPr>
          <w:rFonts w:ascii="Arial" w:hAnsi="Arial" w:cs="Arial"/>
          <w:iCs/>
          <w:smallCaps/>
          <w:sz w:val="28"/>
          <w:szCs w:val="28"/>
          <w:lang w:val="es-CO"/>
        </w:rPr>
        <w:t>)</w:t>
      </w:r>
    </w:p>
    <w:p w:rsidR="000C1D9C" w:rsidRPr="00CB6800" w:rsidRDefault="000C1D9C" w:rsidP="000C1D9C">
      <w:pPr>
        <w:pStyle w:val="Textoindependiente"/>
        <w:spacing w:line="360" w:lineRule="auto"/>
        <w:ind w:left="360"/>
        <w:rPr>
          <w:rFonts w:ascii="Arial" w:hAnsi="Arial" w:cs="Arial"/>
          <w:szCs w:val="24"/>
        </w:rPr>
      </w:pPr>
    </w:p>
    <w:p w:rsidR="0099045D" w:rsidRPr="00CB6800" w:rsidRDefault="0099045D" w:rsidP="00CB6800">
      <w:pPr>
        <w:pStyle w:val="Textoindependiente"/>
        <w:numPr>
          <w:ilvl w:val="0"/>
          <w:numId w:val="1"/>
        </w:numPr>
        <w:spacing w:line="360" w:lineRule="auto"/>
        <w:rPr>
          <w:rFonts w:ascii="Arial" w:hAnsi="Arial" w:cs="Arial"/>
          <w:szCs w:val="24"/>
        </w:rPr>
      </w:pPr>
      <w:r w:rsidRPr="00CB6800">
        <w:rPr>
          <w:rFonts w:ascii="Arial" w:hAnsi="Arial" w:cs="Arial"/>
          <w:szCs w:val="24"/>
        </w:rPr>
        <w:t xml:space="preserve">EL ASUNTO </w:t>
      </w:r>
      <w:r w:rsidR="008E3246" w:rsidRPr="00CB6800">
        <w:rPr>
          <w:rFonts w:ascii="Arial" w:hAnsi="Arial" w:cs="Arial"/>
          <w:szCs w:val="24"/>
        </w:rPr>
        <w:t>POR</w:t>
      </w:r>
      <w:r w:rsidRPr="00CB6800">
        <w:rPr>
          <w:rFonts w:ascii="Arial" w:hAnsi="Arial" w:cs="Arial"/>
          <w:szCs w:val="24"/>
        </w:rPr>
        <w:t xml:space="preserve"> DECIDIR</w:t>
      </w:r>
    </w:p>
    <w:p w:rsidR="00134F0A" w:rsidRPr="00CB6800" w:rsidRDefault="00134F0A" w:rsidP="00CB6800">
      <w:pPr>
        <w:pStyle w:val="Textoindependiente"/>
        <w:spacing w:line="360" w:lineRule="auto"/>
        <w:rPr>
          <w:rFonts w:ascii="Arial" w:hAnsi="Arial" w:cs="Arial"/>
          <w:szCs w:val="24"/>
        </w:rPr>
      </w:pPr>
    </w:p>
    <w:p w:rsidR="0099045D" w:rsidRPr="00CB6800" w:rsidRDefault="00AE620D" w:rsidP="00CB6800">
      <w:pPr>
        <w:pStyle w:val="Textoindependiente"/>
        <w:spacing w:line="360" w:lineRule="auto"/>
        <w:rPr>
          <w:rFonts w:ascii="Arial" w:hAnsi="Arial" w:cs="Arial"/>
          <w:szCs w:val="24"/>
        </w:rPr>
      </w:pPr>
      <w:r w:rsidRPr="00CB6800">
        <w:rPr>
          <w:rFonts w:ascii="Arial" w:hAnsi="Arial" w:cs="Arial"/>
          <w:szCs w:val="24"/>
        </w:rPr>
        <w:t>El amparo c</w:t>
      </w:r>
      <w:r w:rsidR="00134F0A" w:rsidRPr="00CB6800">
        <w:rPr>
          <w:rFonts w:ascii="Arial" w:hAnsi="Arial" w:cs="Arial"/>
          <w:szCs w:val="24"/>
        </w:rPr>
        <w:t xml:space="preserve">onstitucional </w:t>
      </w:r>
      <w:r w:rsidRPr="00CB6800">
        <w:rPr>
          <w:rFonts w:ascii="Arial" w:hAnsi="Arial" w:cs="Arial"/>
          <w:szCs w:val="24"/>
        </w:rPr>
        <w:t>en referencia</w:t>
      </w:r>
      <w:r w:rsidR="00134F0A" w:rsidRPr="00CB6800">
        <w:rPr>
          <w:rFonts w:ascii="Arial" w:hAnsi="Arial" w:cs="Arial"/>
          <w:szCs w:val="24"/>
        </w:rPr>
        <w:t>, adelantada la actuación respectiva con el</w:t>
      </w:r>
      <w:r w:rsidR="00A545DC" w:rsidRPr="00CB6800">
        <w:rPr>
          <w:rFonts w:ascii="Arial" w:hAnsi="Arial" w:cs="Arial"/>
          <w:szCs w:val="24"/>
        </w:rPr>
        <w:t xml:space="preserve"> </w:t>
      </w:r>
      <w:r w:rsidR="00134F0A" w:rsidRPr="00CB6800">
        <w:rPr>
          <w:rFonts w:ascii="Arial" w:hAnsi="Arial" w:cs="Arial"/>
          <w:szCs w:val="24"/>
        </w:rPr>
        <w:t>trámite preferente y sumario, sin que se aprecien causales de nulidad que la invaliden.</w:t>
      </w:r>
    </w:p>
    <w:p w:rsidR="0099045D" w:rsidRPr="00CB6800" w:rsidRDefault="0099045D" w:rsidP="00CB6800">
      <w:pPr>
        <w:pStyle w:val="Textoindependiente"/>
        <w:spacing w:line="360" w:lineRule="auto"/>
        <w:rPr>
          <w:rFonts w:ascii="Arial" w:hAnsi="Arial" w:cs="Arial"/>
          <w:szCs w:val="24"/>
        </w:rPr>
      </w:pPr>
    </w:p>
    <w:p w:rsidR="0099045D" w:rsidRPr="00CB6800" w:rsidRDefault="0099045D" w:rsidP="00CB6800">
      <w:pPr>
        <w:pStyle w:val="Textoindependiente"/>
        <w:numPr>
          <w:ilvl w:val="0"/>
          <w:numId w:val="1"/>
        </w:numPr>
        <w:spacing w:line="360" w:lineRule="auto"/>
        <w:rPr>
          <w:rFonts w:ascii="Arial" w:hAnsi="Arial" w:cs="Arial"/>
          <w:szCs w:val="24"/>
        </w:rPr>
      </w:pPr>
      <w:r w:rsidRPr="00CB6800">
        <w:rPr>
          <w:rFonts w:ascii="Arial" w:hAnsi="Arial" w:cs="Arial"/>
          <w:szCs w:val="24"/>
        </w:rPr>
        <w:t>LA SÍNTESIS DE LOS SUPUESTOS FÁCTICOS RELEVANTES</w:t>
      </w:r>
    </w:p>
    <w:p w:rsidR="0099045D" w:rsidRPr="00CB6800" w:rsidRDefault="0099045D" w:rsidP="00CB6800">
      <w:pPr>
        <w:pStyle w:val="Textoindependiente"/>
        <w:spacing w:line="360" w:lineRule="auto"/>
        <w:rPr>
          <w:rFonts w:ascii="Arial" w:hAnsi="Arial" w:cs="Arial"/>
          <w:szCs w:val="24"/>
        </w:rPr>
      </w:pPr>
    </w:p>
    <w:p w:rsidR="006A7A1D" w:rsidRPr="00CB6800" w:rsidRDefault="008F4C30" w:rsidP="00CB6800">
      <w:pPr>
        <w:spacing w:line="360" w:lineRule="auto"/>
        <w:jc w:val="both"/>
        <w:rPr>
          <w:rFonts w:ascii="Arial" w:hAnsi="Arial" w:cs="Arial"/>
        </w:rPr>
      </w:pPr>
      <w:r>
        <w:rPr>
          <w:rFonts w:ascii="Arial" w:hAnsi="Arial" w:cs="Arial"/>
        </w:rPr>
        <w:t>Se adujo</w:t>
      </w:r>
      <w:r w:rsidR="00AE620D" w:rsidRPr="00CB6800">
        <w:rPr>
          <w:rFonts w:ascii="Arial" w:hAnsi="Arial" w:cs="Arial"/>
        </w:rPr>
        <w:t xml:space="preserve"> que </w:t>
      </w:r>
      <w:r w:rsidR="00DD648F" w:rsidRPr="00CB6800">
        <w:rPr>
          <w:rFonts w:ascii="Arial" w:hAnsi="Arial" w:cs="Arial"/>
        </w:rPr>
        <w:t>el actor</w:t>
      </w:r>
      <w:r>
        <w:rPr>
          <w:rFonts w:ascii="Arial" w:hAnsi="Arial" w:cs="Arial"/>
        </w:rPr>
        <w:t xml:space="preserve"> de ochenta y cinco (85) años de edad,</w:t>
      </w:r>
      <w:r w:rsidR="00DD648F" w:rsidRPr="00CB6800">
        <w:rPr>
          <w:rFonts w:ascii="Arial" w:hAnsi="Arial" w:cs="Arial"/>
        </w:rPr>
        <w:t xml:space="preserve"> </w:t>
      </w:r>
      <w:r>
        <w:rPr>
          <w:rFonts w:ascii="Arial" w:hAnsi="Arial" w:cs="Arial"/>
        </w:rPr>
        <w:t xml:space="preserve">entre sus múltiples patologías, </w:t>
      </w:r>
      <w:r w:rsidR="0090531D" w:rsidRPr="00CB6800">
        <w:rPr>
          <w:rFonts w:ascii="Arial" w:hAnsi="Arial" w:cs="Arial"/>
        </w:rPr>
        <w:t xml:space="preserve">padece de </w:t>
      </w:r>
      <w:r w:rsidRPr="00076343">
        <w:rPr>
          <w:rFonts w:ascii="Arial" w:hAnsi="Arial" w:cs="Arial"/>
          <w:i/>
          <w:sz w:val="22"/>
        </w:rPr>
        <w:t>“cáncer de piel”</w:t>
      </w:r>
      <w:r>
        <w:rPr>
          <w:rFonts w:ascii="Arial" w:hAnsi="Arial" w:cs="Arial"/>
          <w:i/>
        </w:rPr>
        <w:t xml:space="preserve">, </w:t>
      </w:r>
      <w:r w:rsidR="0090531D" w:rsidRPr="00CB6800">
        <w:rPr>
          <w:rFonts w:ascii="Arial" w:hAnsi="Arial" w:cs="Arial"/>
        </w:rPr>
        <w:t>y que por causa de ello</w:t>
      </w:r>
      <w:r>
        <w:rPr>
          <w:rFonts w:ascii="Arial" w:hAnsi="Arial" w:cs="Arial"/>
        </w:rPr>
        <w:t xml:space="preserve"> el dermatólogo </w:t>
      </w:r>
      <w:r w:rsidR="0090531D" w:rsidRPr="00CB6800">
        <w:rPr>
          <w:rFonts w:ascii="Arial" w:hAnsi="Arial" w:cs="Arial"/>
        </w:rPr>
        <w:t xml:space="preserve">tratante dio </w:t>
      </w:r>
      <w:r w:rsidR="00671E7D">
        <w:rPr>
          <w:rFonts w:ascii="Arial" w:hAnsi="Arial" w:cs="Arial"/>
        </w:rPr>
        <w:t xml:space="preserve">las órdenes </w:t>
      </w:r>
      <w:r w:rsidR="0090531D" w:rsidRPr="00CB6800">
        <w:rPr>
          <w:rFonts w:ascii="Arial" w:hAnsi="Arial" w:cs="Arial"/>
        </w:rPr>
        <w:t>de</w:t>
      </w:r>
      <w:r>
        <w:rPr>
          <w:rFonts w:ascii="Arial" w:hAnsi="Arial" w:cs="Arial"/>
        </w:rPr>
        <w:t xml:space="preserve"> </w:t>
      </w:r>
      <w:r w:rsidRPr="00076343">
        <w:rPr>
          <w:rFonts w:ascii="Arial" w:hAnsi="Arial" w:cs="Arial"/>
          <w:i/>
          <w:sz w:val="22"/>
        </w:rPr>
        <w:t>“Estudio de coloración básica en biopsia, una sola muestra, resección de tumor benigno o maligno de piel o tejido celular subcutáneo de área especial hasta un centímetro y control</w:t>
      </w:r>
      <w:r w:rsidRPr="008F4C30">
        <w:rPr>
          <w:rFonts w:ascii="Arial" w:hAnsi="Arial" w:cs="Arial"/>
          <w:i/>
        </w:rPr>
        <w:t>”</w:t>
      </w:r>
      <w:r>
        <w:rPr>
          <w:rFonts w:ascii="Arial" w:hAnsi="Arial" w:cs="Arial"/>
        </w:rPr>
        <w:t>, negados por la EPS</w:t>
      </w:r>
      <w:r w:rsidR="0090531D" w:rsidRPr="00CB6800">
        <w:rPr>
          <w:rFonts w:ascii="Arial" w:hAnsi="Arial" w:cs="Arial"/>
        </w:rPr>
        <w:t xml:space="preserve"> </w:t>
      </w:r>
      <w:r w:rsidR="00CC2232" w:rsidRPr="00CB6800">
        <w:rPr>
          <w:rFonts w:ascii="Arial" w:hAnsi="Arial" w:cs="Arial"/>
        </w:rPr>
        <w:t>(Folio</w:t>
      </w:r>
      <w:r w:rsidR="00F100C5" w:rsidRPr="00CB6800">
        <w:rPr>
          <w:rFonts w:ascii="Arial" w:hAnsi="Arial" w:cs="Arial"/>
        </w:rPr>
        <w:t xml:space="preserve">s 1 a </w:t>
      </w:r>
      <w:r w:rsidR="00076343">
        <w:rPr>
          <w:rFonts w:ascii="Arial" w:hAnsi="Arial" w:cs="Arial"/>
        </w:rPr>
        <w:t>4</w:t>
      </w:r>
      <w:r w:rsidR="00CC2232" w:rsidRPr="00CB6800">
        <w:rPr>
          <w:rFonts w:ascii="Arial" w:hAnsi="Arial" w:cs="Arial"/>
        </w:rPr>
        <w:t>,</w:t>
      </w:r>
      <w:r w:rsidR="008375BC" w:rsidRPr="00CB6800">
        <w:rPr>
          <w:rFonts w:ascii="Arial" w:hAnsi="Arial" w:cs="Arial"/>
        </w:rPr>
        <w:t xml:space="preserve"> </w:t>
      </w:r>
      <w:r w:rsidR="00C15191" w:rsidRPr="00CB6800">
        <w:rPr>
          <w:rFonts w:ascii="Arial" w:hAnsi="Arial" w:cs="Arial"/>
        </w:rPr>
        <w:t>del cuaderno No.1</w:t>
      </w:r>
      <w:r w:rsidR="00AB506D" w:rsidRPr="00CB6800">
        <w:rPr>
          <w:rFonts w:ascii="Arial" w:hAnsi="Arial" w:cs="Arial"/>
        </w:rPr>
        <w:t>)</w:t>
      </w:r>
      <w:r w:rsidR="006A7A1D" w:rsidRPr="00CB6800">
        <w:rPr>
          <w:rFonts w:ascii="Arial" w:hAnsi="Arial" w:cs="Arial"/>
        </w:rPr>
        <w:t xml:space="preserve">. </w:t>
      </w:r>
    </w:p>
    <w:p w:rsidR="0028494C" w:rsidRPr="00CB6800" w:rsidRDefault="0028494C" w:rsidP="00CB6800">
      <w:pPr>
        <w:spacing w:line="360" w:lineRule="auto"/>
        <w:jc w:val="both"/>
        <w:rPr>
          <w:rFonts w:ascii="Arial" w:hAnsi="Arial" w:cs="Arial"/>
        </w:rPr>
      </w:pPr>
    </w:p>
    <w:p w:rsidR="00B3226E" w:rsidRPr="00CB6800" w:rsidRDefault="00B3226E" w:rsidP="00CB6800">
      <w:pPr>
        <w:pStyle w:val="Textoindependiente"/>
        <w:numPr>
          <w:ilvl w:val="0"/>
          <w:numId w:val="1"/>
        </w:numPr>
        <w:spacing w:line="360" w:lineRule="auto"/>
        <w:rPr>
          <w:rFonts w:ascii="Arial" w:hAnsi="Arial" w:cs="Arial"/>
          <w:szCs w:val="24"/>
        </w:rPr>
      </w:pPr>
      <w:r w:rsidRPr="00CB6800">
        <w:rPr>
          <w:rFonts w:ascii="Arial" w:hAnsi="Arial" w:cs="Arial"/>
          <w:szCs w:val="24"/>
        </w:rPr>
        <w:t xml:space="preserve">LOS DERECHOS PRESUNTAMENTE VULNERADOS </w:t>
      </w:r>
    </w:p>
    <w:p w:rsidR="00B3226E" w:rsidRPr="00CB6800" w:rsidRDefault="00B3226E" w:rsidP="00CB68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B3226E" w:rsidRDefault="00B3226E" w:rsidP="00CB68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CB6800">
        <w:rPr>
          <w:rFonts w:ascii="Arial" w:hAnsi="Arial" w:cs="Arial"/>
          <w:spacing w:val="-3"/>
          <w:lang w:val="es-ES_tradnl"/>
        </w:rPr>
        <w:t xml:space="preserve">Los derechos fundamentales a la </w:t>
      </w:r>
      <w:r w:rsidR="008F4C30">
        <w:rPr>
          <w:rFonts w:ascii="Arial" w:hAnsi="Arial" w:cs="Arial"/>
          <w:spacing w:val="-3"/>
          <w:lang w:val="es-ES_tradnl"/>
        </w:rPr>
        <w:t xml:space="preserve">integridad personal, la vida y </w:t>
      </w:r>
      <w:r w:rsidRPr="00CB6800">
        <w:rPr>
          <w:rFonts w:ascii="Arial" w:hAnsi="Arial" w:cs="Arial"/>
          <w:spacing w:val="-3"/>
          <w:lang w:val="es-ES_tradnl"/>
        </w:rPr>
        <w:t>salud</w:t>
      </w:r>
      <w:r w:rsidR="00391550" w:rsidRPr="00CB6800">
        <w:rPr>
          <w:rFonts w:ascii="Arial" w:hAnsi="Arial" w:cs="Arial"/>
          <w:spacing w:val="-3"/>
          <w:lang w:val="es-ES_tradnl"/>
        </w:rPr>
        <w:t xml:space="preserve"> </w:t>
      </w:r>
      <w:r w:rsidRPr="00CB6800">
        <w:rPr>
          <w:rFonts w:ascii="Arial" w:hAnsi="Arial" w:cs="Arial"/>
        </w:rPr>
        <w:t xml:space="preserve">(Folio </w:t>
      </w:r>
      <w:r w:rsidR="008F4C30">
        <w:rPr>
          <w:rFonts w:ascii="Arial" w:hAnsi="Arial" w:cs="Arial"/>
        </w:rPr>
        <w:t>1</w:t>
      </w:r>
      <w:r w:rsidRPr="00CB6800">
        <w:rPr>
          <w:rFonts w:ascii="Arial" w:hAnsi="Arial" w:cs="Arial"/>
        </w:rPr>
        <w:t>, del cuaderno No.1)</w:t>
      </w:r>
      <w:r w:rsidRPr="00CB6800">
        <w:rPr>
          <w:rFonts w:ascii="Arial" w:hAnsi="Arial" w:cs="Arial"/>
          <w:spacing w:val="-3"/>
          <w:lang w:val="es-ES_tradnl"/>
        </w:rPr>
        <w:t>.</w:t>
      </w:r>
    </w:p>
    <w:p w:rsidR="00CB6800" w:rsidRPr="00CB6800" w:rsidRDefault="00CB6800" w:rsidP="00CB68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Pr="00CB6800" w:rsidRDefault="0099045D" w:rsidP="00CB6800">
      <w:pPr>
        <w:pStyle w:val="Textoindependiente"/>
        <w:numPr>
          <w:ilvl w:val="0"/>
          <w:numId w:val="1"/>
        </w:numPr>
        <w:spacing w:line="360" w:lineRule="auto"/>
        <w:rPr>
          <w:rFonts w:ascii="Arial" w:hAnsi="Arial" w:cs="Arial"/>
          <w:szCs w:val="24"/>
        </w:rPr>
      </w:pPr>
      <w:r w:rsidRPr="00CB6800">
        <w:rPr>
          <w:rFonts w:ascii="Arial" w:hAnsi="Arial" w:cs="Arial"/>
          <w:szCs w:val="24"/>
        </w:rPr>
        <w:t>LA PETICIÓN DE PROTECCIÓN</w:t>
      </w:r>
    </w:p>
    <w:p w:rsidR="00C00FC8" w:rsidRPr="00CB6800" w:rsidRDefault="00C00FC8" w:rsidP="00CB6800">
      <w:pPr>
        <w:pStyle w:val="Textoindependiente"/>
        <w:spacing w:line="360" w:lineRule="auto"/>
        <w:ind w:left="360"/>
        <w:rPr>
          <w:rFonts w:ascii="Arial" w:hAnsi="Arial" w:cs="Arial"/>
          <w:szCs w:val="24"/>
        </w:rPr>
      </w:pPr>
    </w:p>
    <w:p w:rsidR="008154F0" w:rsidRPr="00CB6800" w:rsidRDefault="00E61ECC" w:rsidP="00CB6800">
      <w:pPr>
        <w:pStyle w:val="Sinespaciado"/>
        <w:spacing w:line="360" w:lineRule="auto"/>
        <w:jc w:val="both"/>
        <w:rPr>
          <w:rFonts w:ascii="Arial" w:hAnsi="Arial" w:cs="Arial"/>
          <w:szCs w:val="24"/>
        </w:rPr>
      </w:pPr>
      <w:r w:rsidRPr="00CB6800">
        <w:rPr>
          <w:rFonts w:ascii="Arial" w:hAnsi="Arial" w:cs="Arial"/>
          <w:szCs w:val="24"/>
        </w:rPr>
        <w:t xml:space="preserve">Pretende que: (i) Se tutelen </w:t>
      </w:r>
      <w:r w:rsidR="00297AC4" w:rsidRPr="00CB6800">
        <w:rPr>
          <w:rFonts w:ascii="Arial" w:hAnsi="Arial" w:cs="Arial"/>
          <w:szCs w:val="24"/>
        </w:rPr>
        <w:t>los derechos invocados</w:t>
      </w:r>
      <w:r w:rsidR="00391550" w:rsidRPr="00CB6800">
        <w:rPr>
          <w:rFonts w:ascii="Arial" w:hAnsi="Arial" w:cs="Arial"/>
          <w:szCs w:val="24"/>
        </w:rPr>
        <w:t xml:space="preserve"> y </w:t>
      </w:r>
      <w:r w:rsidRPr="00CB6800">
        <w:rPr>
          <w:rFonts w:ascii="Arial" w:hAnsi="Arial" w:cs="Arial"/>
          <w:szCs w:val="24"/>
        </w:rPr>
        <w:t>(ii) Se ordene</w:t>
      </w:r>
      <w:r w:rsidR="0055684E" w:rsidRPr="00CB6800">
        <w:rPr>
          <w:rFonts w:ascii="Arial" w:hAnsi="Arial" w:cs="Arial"/>
          <w:szCs w:val="24"/>
        </w:rPr>
        <w:t xml:space="preserve"> </w:t>
      </w:r>
      <w:r w:rsidR="00A31CC6" w:rsidRPr="00CB6800">
        <w:rPr>
          <w:rFonts w:ascii="Arial" w:hAnsi="Arial" w:cs="Arial"/>
          <w:szCs w:val="24"/>
        </w:rPr>
        <w:t xml:space="preserve">la </w:t>
      </w:r>
      <w:r w:rsidR="00A37874" w:rsidRPr="00CB6800">
        <w:rPr>
          <w:rFonts w:ascii="Arial" w:hAnsi="Arial" w:cs="Arial"/>
          <w:szCs w:val="24"/>
        </w:rPr>
        <w:t>realización</w:t>
      </w:r>
      <w:r w:rsidR="00A31CC6" w:rsidRPr="00CB6800">
        <w:rPr>
          <w:rFonts w:ascii="Arial" w:hAnsi="Arial" w:cs="Arial"/>
          <w:szCs w:val="24"/>
        </w:rPr>
        <w:t xml:space="preserve"> de</w:t>
      </w:r>
      <w:r w:rsidR="003439B8">
        <w:rPr>
          <w:rFonts w:ascii="Arial" w:hAnsi="Arial" w:cs="Arial"/>
          <w:szCs w:val="24"/>
        </w:rPr>
        <w:t xml:space="preserve"> los</w:t>
      </w:r>
      <w:r w:rsidR="00A31CC6" w:rsidRPr="00CB6800">
        <w:rPr>
          <w:rFonts w:ascii="Arial" w:hAnsi="Arial" w:cs="Arial"/>
          <w:szCs w:val="24"/>
        </w:rPr>
        <w:t xml:space="preserve"> </w:t>
      </w:r>
      <w:r w:rsidR="003439B8">
        <w:rPr>
          <w:rFonts w:ascii="Arial" w:hAnsi="Arial" w:cs="Arial"/>
          <w:szCs w:val="24"/>
        </w:rPr>
        <w:t>servicios médicos p</w:t>
      </w:r>
      <w:r w:rsidR="00A31CC6" w:rsidRPr="00CB6800">
        <w:rPr>
          <w:rFonts w:ascii="Arial" w:hAnsi="Arial" w:cs="Arial"/>
          <w:szCs w:val="24"/>
        </w:rPr>
        <w:t>rescrito</w:t>
      </w:r>
      <w:r w:rsidR="003439B8">
        <w:rPr>
          <w:rFonts w:ascii="Arial" w:hAnsi="Arial" w:cs="Arial"/>
          <w:szCs w:val="24"/>
        </w:rPr>
        <w:t>s</w:t>
      </w:r>
      <w:r w:rsidR="00A31CC6" w:rsidRPr="00CB6800">
        <w:rPr>
          <w:rFonts w:ascii="Arial" w:hAnsi="Arial" w:cs="Arial"/>
          <w:szCs w:val="24"/>
        </w:rPr>
        <w:t xml:space="preserve"> por </w:t>
      </w:r>
      <w:r w:rsidR="003439B8">
        <w:rPr>
          <w:rFonts w:ascii="Arial" w:hAnsi="Arial" w:cs="Arial"/>
          <w:szCs w:val="24"/>
        </w:rPr>
        <w:t>el profesional de la salud</w:t>
      </w:r>
      <w:r w:rsidR="00A31CC6" w:rsidRPr="00CB6800">
        <w:rPr>
          <w:rFonts w:ascii="Arial" w:hAnsi="Arial" w:cs="Arial"/>
          <w:szCs w:val="24"/>
        </w:rPr>
        <w:t xml:space="preserve"> </w:t>
      </w:r>
      <w:r w:rsidR="00A76268" w:rsidRPr="00CB6800">
        <w:rPr>
          <w:rFonts w:ascii="Arial" w:hAnsi="Arial" w:cs="Arial"/>
          <w:szCs w:val="24"/>
        </w:rPr>
        <w:t>(</w:t>
      </w:r>
      <w:r w:rsidR="008259FB" w:rsidRPr="00CB6800">
        <w:rPr>
          <w:rFonts w:ascii="Arial" w:hAnsi="Arial" w:cs="Arial"/>
          <w:szCs w:val="24"/>
        </w:rPr>
        <w:t>F</w:t>
      </w:r>
      <w:r w:rsidR="00A76268" w:rsidRPr="00CB6800">
        <w:rPr>
          <w:rFonts w:ascii="Arial" w:hAnsi="Arial" w:cs="Arial"/>
          <w:szCs w:val="24"/>
        </w:rPr>
        <w:t xml:space="preserve">olio </w:t>
      </w:r>
      <w:r w:rsidR="003439B8">
        <w:rPr>
          <w:rFonts w:ascii="Arial" w:hAnsi="Arial" w:cs="Arial"/>
          <w:szCs w:val="24"/>
        </w:rPr>
        <w:t>3</w:t>
      </w:r>
      <w:r w:rsidR="00A76268" w:rsidRPr="00CB6800">
        <w:rPr>
          <w:rFonts w:ascii="Arial" w:hAnsi="Arial" w:cs="Arial"/>
          <w:szCs w:val="24"/>
        </w:rPr>
        <w:t xml:space="preserve">, </w:t>
      </w:r>
      <w:r w:rsidR="007149F4" w:rsidRPr="00CB6800">
        <w:rPr>
          <w:rFonts w:ascii="Arial" w:hAnsi="Arial" w:cs="Arial"/>
          <w:szCs w:val="24"/>
        </w:rPr>
        <w:t>del cuaderno No.1</w:t>
      </w:r>
      <w:r w:rsidR="00A76268" w:rsidRPr="00CB6800">
        <w:rPr>
          <w:rFonts w:ascii="Arial" w:hAnsi="Arial" w:cs="Arial"/>
          <w:szCs w:val="24"/>
        </w:rPr>
        <w:t>)</w:t>
      </w:r>
      <w:r w:rsidR="00800EF6" w:rsidRPr="00CB6800">
        <w:rPr>
          <w:rFonts w:ascii="Arial" w:hAnsi="Arial" w:cs="Arial"/>
          <w:szCs w:val="24"/>
        </w:rPr>
        <w:t>.</w:t>
      </w:r>
      <w:r w:rsidR="00FD0032" w:rsidRPr="00CB6800">
        <w:rPr>
          <w:rFonts w:ascii="Arial" w:hAnsi="Arial" w:cs="Arial"/>
          <w:szCs w:val="24"/>
        </w:rPr>
        <w:t xml:space="preserve"> </w:t>
      </w:r>
    </w:p>
    <w:p w:rsidR="004821B4" w:rsidRPr="00CB6800" w:rsidRDefault="004821B4" w:rsidP="00CB6800">
      <w:pPr>
        <w:pStyle w:val="Sinespaciado"/>
        <w:spacing w:line="360" w:lineRule="auto"/>
        <w:jc w:val="both"/>
        <w:rPr>
          <w:rFonts w:ascii="Arial" w:hAnsi="Arial" w:cs="Arial"/>
          <w:szCs w:val="24"/>
        </w:rPr>
      </w:pPr>
    </w:p>
    <w:p w:rsidR="0099045D" w:rsidRPr="00CB6800" w:rsidRDefault="0099045D" w:rsidP="00CB6800">
      <w:pPr>
        <w:pStyle w:val="Sinespaciado"/>
        <w:numPr>
          <w:ilvl w:val="0"/>
          <w:numId w:val="1"/>
        </w:numPr>
        <w:spacing w:line="360" w:lineRule="auto"/>
        <w:jc w:val="both"/>
        <w:rPr>
          <w:rFonts w:ascii="Arial" w:hAnsi="Arial" w:cs="Arial"/>
          <w:szCs w:val="24"/>
        </w:rPr>
      </w:pPr>
      <w:r w:rsidRPr="00CB6800">
        <w:rPr>
          <w:rFonts w:ascii="Arial" w:hAnsi="Arial" w:cs="Arial"/>
          <w:szCs w:val="24"/>
        </w:rPr>
        <w:t>LA SÍNTESIS DE LA CRÓNICA PROCESAL</w:t>
      </w:r>
    </w:p>
    <w:p w:rsidR="00627522" w:rsidRPr="00CB6800" w:rsidRDefault="00627522" w:rsidP="00CB6800">
      <w:pPr>
        <w:pStyle w:val="Sinespaciado"/>
        <w:spacing w:line="360" w:lineRule="auto"/>
        <w:ind w:left="360"/>
        <w:jc w:val="both"/>
        <w:rPr>
          <w:rFonts w:ascii="Arial" w:hAnsi="Arial" w:cs="Arial"/>
          <w:szCs w:val="24"/>
        </w:rPr>
      </w:pPr>
    </w:p>
    <w:p w:rsidR="00220B87" w:rsidRPr="00CB6800" w:rsidRDefault="007F7CFB" w:rsidP="00CB6800">
      <w:pPr>
        <w:spacing w:line="360" w:lineRule="auto"/>
        <w:jc w:val="both"/>
        <w:rPr>
          <w:rFonts w:ascii="Arial" w:hAnsi="Arial" w:cs="Arial"/>
        </w:rPr>
      </w:pPr>
      <w:r w:rsidRPr="00CB6800">
        <w:rPr>
          <w:rFonts w:ascii="Arial" w:hAnsi="Arial" w:cs="Arial"/>
        </w:rPr>
        <w:t xml:space="preserve">Correspondió </w:t>
      </w:r>
      <w:r w:rsidR="00C863EF" w:rsidRPr="00CB6800">
        <w:rPr>
          <w:rFonts w:ascii="Arial" w:hAnsi="Arial" w:cs="Arial"/>
        </w:rPr>
        <w:t>por reparto a</w:t>
      </w:r>
      <w:r w:rsidR="00834D1D" w:rsidRPr="00CB6800">
        <w:rPr>
          <w:rFonts w:ascii="Arial" w:hAnsi="Arial" w:cs="Arial"/>
        </w:rPr>
        <w:t xml:space="preserve"> este Despacho el </w:t>
      </w:r>
      <w:r w:rsidR="00A31CC6" w:rsidRPr="00CB6800">
        <w:rPr>
          <w:rFonts w:ascii="Arial" w:hAnsi="Arial" w:cs="Arial"/>
        </w:rPr>
        <w:t>0</w:t>
      </w:r>
      <w:r w:rsidR="003439B8">
        <w:rPr>
          <w:rFonts w:ascii="Arial" w:hAnsi="Arial" w:cs="Arial"/>
        </w:rPr>
        <w:t>6</w:t>
      </w:r>
      <w:r w:rsidR="00A31CC6" w:rsidRPr="00CB6800">
        <w:rPr>
          <w:rFonts w:ascii="Arial" w:hAnsi="Arial" w:cs="Arial"/>
        </w:rPr>
        <w:t>-0</w:t>
      </w:r>
      <w:r w:rsidR="003439B8">
        <w:rPr>
          <w:rFonts w:ascii="Arial" w:hAnsi="Arial" w:cs="Arial"/>
        </w:rPr>
        <w:t>6</w:t>
      </w:r>
      <w:r w:rsidR="007B0D53" w:rsidRPr="00CB6800">
        <w:rPr>
          <w:rFonts w:ascii="Arial" w:hAnsi="Arial" w:cs="Arial"/>
        </w:rPr>
        <w:t>-201</w:t>
      </w:r>
      <w:r w:rsidR="00391550" w:rsidRPr="00CB6800">
        <w:rPr>
          <w:rFonts w:ascii="Arial" w:hAnsi="Arial" w:cs="Arial"/>
        </w:rPr>
        <w:t>7</w:t>
      </w:r>
      <w:r w:rsidR="00834D1D" w:rsidRPr="00CB6800">
        <w:rPr>
          <w:rFonts w:ascii="Arial" w:hAnsi="Arial" w:cs="Arial"/>
        </w:rPr>
        <w:t>, con providencia d</w:t>
      </w:r>
      <w:r w:rsidRPr="00CB6800">
        <w:rPr>
          <w:rFonts w:ascii="Arial" w:hAnsi="Arial" w:cs="Arial"/>
        </w:rPr>
        <w:t>el</w:t>
      </w:r>
      <w:r w:rsidR="003439B8">
        <w:rPr>
          <w:rFonts w:ascii="Arial" w:hAnsi="Arial" w:cs="Arial"/>
        </w:rPr>
        <w:t xml:space="preserve"> día siguiente hábil</w:t>
      </w:r>
      <w:r w:rsidR="00391550" w:rsidRPr="00CB6800">
        <w:rPr>
          <w:rFonts w:ascii="Arial" w:hAnsi="Arial" w:cs="Arial"/>
        </w:rPr>
        <w:t xml:space="preserve"> </w:t>
      </w:r>
      <w:r w:rsidR="00834D1D" w:rsidRPr="00CB6800">
        <w:rPr>
          <w:rFonts w:ascii="Arial" w:hAnsi="Arial" w:cs="Arial"/>
        </w:rPr>
        <w:t>se</w:t>
      </w:r>
      <w:r w:rsidR="00C863EF" w:rsidRPr="00CB6800">
        <w:rPr>
          <w:rFonts w:ascii="Arial" w:hAnsi="Arial" w:cs="Arial"/>
        </w:rPr>
        <w:t xml:space="preserve"> admitió, </w:t>
      </w:r>
      <w:r w:rsidR="00834D1D" w:rsidRPr="00CB6800">
        <w:rPr>
          <w:rFonts w:ascii="Arial" w:hAnsi="Arial" w:cs="Arial"/>
        </w:rPr>
        <w:t xml:space="preserve">se vinculó </w:t>
      </w:r>
      <w:r w:rsidR="00A31CC6" w:rsidRPr="00CB6800">
        <w:rPr>
          <w:rFonts w:ascii="Arial" w:hAnsi="Arial" w:cs="Arial"/>
        </w:rPr>
        <w:t>a quien</w:t>
      </w:r>
      <w:r w:rsidR="007B0D53" w:rsidRPr="00CB6800">
        <w:rPr>
          <w:rFonts w:ascii="Arial" w:hAnsi="Arial" w:cs="Arial"/>
        </w:rPr>
        <w:t xml:space="preserve"> se estimó conveniente</w:t>
      </w:r>
      <w:r w:rsidR="00834D1D" w:rsidRPr="00CB6800">
        <w:rPr>
          <w:rFonts w:ascii="Arial" w:hAnsi="Arial" w:cs="Arial"/>
        </w:rPr>
        <w:t xml:space="preserve">, </w:t>
      </w:r>
      <w:r w:rsidR="005A492B" w:rsidRPr="00CB6800">
        <w:rPr>
          <w:rFonts w:ascii="Arial" w:hAnsi="Arial" w:cs="Arial"/>
        </w:rPr>
        <w:t>entre otros</w:t>
      </w:r>
      <w:r w:rsidR="008259FB" w:rsidRPr="00CB6800">
        <w:rPr>
          <w:rFonts w:ascii="Arial" w:hAnsi="Arial" w:cs="Arial"/>
        </w:rPr>
        <w:t xml:space="preserve"> ordenamientos</w:t>
      </w:r>
      <w:r w:rsidR="009C4A9B" w:rsidRPr="00CB6800">
        <w:rPr>
          <w:rFonts w:ascii="Arial" w:hAnsi="Arial" w:cs="Arial"/>
        </w:rPr>
        <w:t xml:space="preserve"> </w:t>
      </w:r>
      <w:r w:rsidR="00D55A12" w:rsidRPr="00CB6800">
        <w:rPr>
          <w:rFonts w:ascii="Arial" w:hAnsi="Arial" w:cs="Arial"/>
        </w:rPr>
        <w:t>(Folio</w:t>
      </w:r>
      <w:r w:rsidR="003439B8">
        <w:rPr>
          <w:rFonts w:ascii="Arial" w:hAnsi="Arial" w:cs="Arial"/>
        </w:rPr>
        <w:t xml:space="preserve"> 16</w:t>
      </w:r>
      <w:r w:rsidR="008259FB" w:rsidRPr="00CB6800">
        <w:rPr>
          <w:rFonts w:ascii="Arial" w:hAnsi="Arial" w:cs="Arial"/>
        </w:rPr>
        <w:t xml:space="preserve">, </w:t>
      </w:r>
      <w:r w:rsidR="0097352C">
        <w:rPr>
          <w:rFonts w:ascii="Arial" w:hAnsi="Arial" w:cs="Arial"/>
        </w:rPr>
        <w:t>ibí</w:t>
      </w:r>
      <w:r w:rsidR="0097352C" w:rsidRPr="00CB6800">
        <w:rPr>
          <w:rFonts w:ascii="Arial" w:hAnsi="Arial" w:cs="Arial"/>
        </w:rPr>
        <w:t>dem</w:t>
      </w:r>
      <w:r w:rsidR="00A83C8C" w:rsidRPr="00CB6800">
        <w:rPr>
          <w:rFonts w:ascii="Arial" w:hAnsi="Arial" w:cs="Arial"/>
        </w:rPr>
        <w:t>).</w:t>
      </w:r>
      <w:r w:rsidR="00BD3214" w:rsidRPr="00CB6800">
        <w:rPr>
          <w:rFonts w:ascii="Arial" w:hAnsi="Arial" w:cs="Arial"/>
        </w:rPr>
        <w:t xml:space="preserve"> F</w:t>
      </w:r>
      <w:r w:rsidR="00566FD2" w:rsidRPr="00CB6800">
        <w:rPr>
          <w:rFonts w:ascii="Arial" w:hAnsi="Arial" w:cs="Arial"/>
        </w:rPr>
        <w:t>ue</w:t>
      </w:r>
      <w:r w:rsidR="00C15191" w:rsidRPr="00CB6800">
        <w:rPr>
          <w:rFonts w:ascii="Arial" w:hAnsi="Arial" w:cs="Arial"/>
        </w:rPr>
        <w:t>ron</w:t>
      </w:r>
      <w:r w:rsidR="00566FD2" w:rsidRPr="00CB6800">
        <w:rPr>
          <w:rFonts w:ascii="Arial" w:hAnsi="Arial" w:cs="Arial"/>
        </w:rPr>
        <w:t xml:space="preserve"> debidamente notificada</w:t>
      </w:r>
      <w:r w:rsidR="00C15191" w:rsidRPr="00CB6800">
        <w:rPr>
          <w:rFonts w:ascii="Arial" w:hAnsi="Arial" w:cs="Arial"/>
        </w:rPr>
        <w:t>s</w:t>
      </w:r>
      <w:r w:rsidR="00A83C8C" w:rsidRPr="00CB6800">
        <w:rPr>
          <w:rFonts w:ascii="Arial" w:hAnsi="Arial" w:cs="Arial"/>
        </w:rPr>
        <w:t xml:space="preserve"> las partes</w:t>
      </w:r>
      <w:r w:rsidR="00BD3214" w:rsidRPr="00CB6800">
        <w:rPr>
          <w:rFonts w:ascii="Arial" w:hAnsi="Arial" w:cs="Arial"/>
        </w:rPr>
        <w:t xml:space="preserve"> </w:t>
      </w:r>
      <w:r w:rsidR="00566FD2" w:rsidRPr="00CB6800">
        <w:rPr>
          <w:rFonts w:ascii="Arial" w:hAnsi="Arial" w:cs="Arial"/>
        </w:rPr>
        <w:t xml:space="preserve">(Folios </w:t>
      </w:r>
      <w:r w:rsidR="00A31CC6" w:rsidRPr="00CB6800">
        <w:rPr>
          <w:rFonts w:ascii="Arial" w:hAnsi="Arial" w:cs="Arial"/>
        </w:rPr>
        <w:t>1</w:t>
      </w:r>
      <w:r w:rsidR="003439B8">
        <w:rPr>
          <w:rFonts w:ascii="Arial" w:hAnsi="Arial" w:cs="Arial"/>
        </w:rPr>
        <w:t>7</w:t>
      </w:r>
      <w:r w:rsidR="00A31CC6" w:rsidRPr="00CB6800">
        <w:rPr>
          <w:rFonts w:ascii="Arial" w:hAnsi="Arial" w:cs="Arial"/>
        </w:rPr>
        <w:t xml:space="preserve"> </w:t>
      </w:r>
      <w:r w:rsidR="00391550" w:rsidRPr="00CB6800">
        <w:rPr>
          <w:rFonts w:ascii="Arial" w:hAnsi="Arial" w:cs="Arial"/>
        </w:rPr>
        <w:t>a 1</w:t>
      </w:r>
      <w:r w:rsidR="003439B8">
        <w:rPr>
          <w:rFonts w:ascii="Arial" w:hAnsi="Arial" w:cs="Arial"/>
        </w:rPr>
        <w:t>9</w:t>
      </w:r>
      <w:r w:rsidR="00EE29B8" w:rsidRPr="00CB6800">
        <w:rPr>
          <w:rFonts w:ascii="Arial" w:hAnsi="Arial" w:cs="Arial"/>
        </w:rPr>
        <w:t xml:space="preserve">, </w:t>
      </w:r>
      <w:r w:rsidR="0097352C">
        <w:rPr>
          <w:rFonts w:ascii="Arial" w:hAnsi="Arial" w:cs="Arial"/>
        </w:rPr>
        <w:t>ibídem)</w:t>
      </w:r>
      <w:r w:rsidR="00A83C8C" w:rsidRPr="00CB6800">
        <w:rPr>
          <w:rFonts w:ascii="Arial" w:hAnsi="Arial" w:cs="Arial"/>
        </w:rPr>
        <w:t xml:space="preserve">. </w:t>
      </w:r>
      <w:r w:rsidR="00470D97" w:rsidRPr="00CB6800">
        <w:rPr>
          <w:rFonts w:ascii="Arial" w:hAnsi="Arial" w:cs="Arial"/>
        </w:rPr>
        <w:t>Contest</w:t>
      </w:r>
      <w:r w:rsidR="00391550" w:rsidRPr="00CB6800">
        <w:rPr>
          <w:rFonts w:ascii="Arial" w:hAnsi="Arial" w:cs="Arial"/>
        </w:rPr>
        <w:t>ó</w:t>
      </w:r>
      <w:r w:rsidR="00470D97" w:rsidRPr="00CB6800">
        <w:rPr>
          <w:rFonts w:ascii="Arial" w:hAnsi="Arial" w:cs="Arial"/>
        </w:rPr>
        <w:t xml:space="preserve"> la Dirección </w:t>
      </w:r>
      <w:r w:rsidR="00764588">
        <w:rPr>
          <w:rFonts w:ascii="Arial" w:hAnsi="Arial" w:cs="Arial"/>
        </w:rPr>
        <w:t xml:space="preserve">General </w:t>
      </w:r>
      <w:r w:rsidR="00470D97" w:rsidRPr="00CB6800">
        <w:rPr>
          <w:rFonts w:ascii="Arial" w:hAnsi="Arial" w:cs="Arial"/>
        </w:rPr>
        <w:t xml:space="preserve">de Sanidad </w:t>
      </w:r>
      <w:r w:rsidR="003439B8">
        <w:rPr>
          <w:rFonts w:ascii="Arial" w:hAnsi="Arial" w:cs="Arial"/>
        </w:rPr>
        <w:t>Militar de Bogotá</w:t>
      </w:r>
      <w:r w:rsidR="0051464F">
        <w:rPr>
          <w:rFonts w:ascii="Arial" w:hAnsi="Arial" w:cs="Arial"/>
        </w:rPr>
        <w:t xml:space="preserve"> (</w:t>
      </w:r>
      <w:r w:rsidR="0051464F" w:rsidRPr="00CB6800">
        <w:rPr>
          <w:rFonts w:ascii="Arial" w:hAnsi="Arial" w:cs="Arial"/>
        </w:rPr>
        <w:t>Folio</w:t>
      </w:r>
      <w:r w:rsidR="0051464F">
        <w:rPr>
          <w:rFonts w:ascii="Arial" w:hAnsi="Arial" w:cs="Arial"/>
        </w:rPr>
        <w:t xml:space="preserve">s 23 a 24, </w:t>
      </w:r>
      <w:r w:rsidR="00076343">
        <w:rPr>
          <w:rFonts w:ascii="Arial" w:hAnsi="Arial" w:cs="Arial"/>
        </w:rPr>
        <w:t>ibídem</w:t>
      </w:r>
      <w:r w:rsidR="0051464F">
        <w:rPr>
          <w:rFonts w:ascii="Arial" w:hAnsi="Arial" w:cs="Arial"/>
        </w:rPr>
        <w:t>),</w:t>
      </w:r>
      <w:r w:rsidR="003439B8">
        <w:rPr>
          <w:rFonts w:ascii="Arial" w:hAnsi="Arial" w:cs="Arial"/>
        </w:rPr>
        <w:t xml:space="preserve"> y el Dispensario Médico </w:t>
      </w:r>
      <w:r w:rsidR="00076343">
        <w:rPr>
          <w:rFonts w:ascii="Arial" w:hAnsi="Arial" w:cs="Arial"/>
        </w:rPr>
        <w:t>No.</w:t>
      </w:r>
      <w:r w:rsidR="003439B8">
        <w:rPr>
          <w:rFonts w:ascii="Arial" w:hAnsi="Arial" w:cs="Arial"/>
        </w:rPr>
        <w:t>3029 del Batallón de Artillería No.8</w:t>
      </w:r>
      <w:r w:rsidR="00694B7A">
        <w:rPr>
          <w:rFonts w:ascii="Arial" w:hAnsi="Arial" w:cs="Arial"/>
        </w:rPr>
        <w:t xml:space="preserve"> </w:t>
      </w:r>
      <w:r w:rsidR="00694B7A" w:rsidRPr="001B1328">
        <w:rPr>
          <w:rFonts w:ascii="Arial" w:hAnsi="Arial" w:cs="Arial"/>
          <w:i/>
        </w:rPr>
        <w:t>“Batalla San Mateo”</w:t>
      </w:r>
      <w:r w:rsidR="00470D97" w:rsidRPr="00CB6800">
        <w:rPr>
          <w:rFonts w:ascii="Arial" w:hAnsi="Arial" w:cs="Arial"/>
        </w:rPr>
        <w:t xml:space="preserve"> </w:t>
      </w:r>
      <w:r w:rsidR="00970D7C">
        <w:rPr>
          <w:rFonts w:ascii="Arial" w:hAnsi="Arial" w:cs="Arial"/>
        </w:rPr>
        <w:t>de Pereira</w:t>
      </w:r>
      <w:r w:rsidR="00470D97" w:rsidRPr="00CB6800">
        <w:rPr>
          <w:rFonts w:ascii="Arial" w:hAnsi="Arial" w:cs="Arial"/>
        </w:rPr>
        <w:t xml:space="preserve"> (Folio</w:t>
      </w:r>
      <w:r w:rsidR="00BF6966">
        <w:rPr>
          <w:rFonts w:ascii="Arial" w:hAnsi="Arial" w:cs="Arial"/>
        </w:rPr>
        <w:t>s 26 a 27</w:t>
      </w:r>
      <w:r w:rsidR="008C62A2" w:rsidRPr="00CB6800">
        <w:rPr>
          <w:rFonts w:ascii="Arial" w:hAnsi="Arial" w:cs="Arial"/>
        </w:rPr>
        <w:t xml:space="preserve">, </w:t>
      </w:r>
      <w:r w:rsidR="00470D97" w:rsidRPr="00CB6800">
        <w:rPr>
          <w:rFonts w:ascii="Arial" w:hAnsi="Arial" w:cs="Arial"/>
        </w:rPr>
        <w:t>i</w:t>
      </w:r>
      <w:r w:rsidR="0097352C">
        <w:rPr>
          <w:rFonts w:ascii="Arial" w:hAnsi="Arial" w:cs="Arial"/>
        </w:rPr>
        <w:t>b</w:t>
      </w:r>
      <w:r w:rsidR="00076343">
        <w:rPr>
          <w:rFonts w:ascii="Arial" w:hAnsi="Arial" w:cs="Arial"/>
        </w:rPr>
        <w:t>.</w:t>
      </w:r>
      <w:r w:rsidR="008C62A2" w:rsidRPr="00CB6800">
        <w:rPr>
          <w:rFonts w:ascii="Arial" w:hAnsi="Arial" w:cs="Arial"/>
        </w:rPr>
        <w:t>)</w:t>
      </w:r>
      <w:r w:rsidR="00391550" w:rsidRPr="00CB6800">
        <w:rPr>
          <w:rFonts w:ascii="Arial" w:hAnsi="Arial" w:cs="Arial"/>
        </w:rPr>
        <w:t>.</w:t>
      </w:r>
    </w:p>
    <w:p w:rsidR="00B41B34" w:rsidRPr="00CB6800" w:rsidRDefault="00B41B34" w:rsidP="00CB6800">
      <w:pPr>
        <w:spacing w:line="360" w:lineRule="auto"/>
        <w:jc w:val="both"/>
        <w:rPr>
          <w:rFonts w:ascii="Arial" w:hAnsi="Arial" w:cs="Arial"/>
        </w:rPr>
      </w:pPr>
    </w:p>
    <w:p w:rsidR="00CF429F" w:rsidRPr="00CB6800" w:rsidRDefault="00CF429F" w:rsidP="00CB6800">
      <w:pPr>
        <w:numPr>
          <w:ilvl w:val="0"/>
          <w:numId w:val="18"/>
        </w:numPr>
        <w:spacing w:line="360" w:lineRule="auto"/>
        <w:jc w:val="both"/>
        <w:rPr>
          <w:rFonts w:ascii="Arial" w:hAnsi="Arial" w:cs="Arial"/>
        </w:rPr>
      </w:pPr>
      <w:r w:rsidRPr="00CB6800">
        <w:rPr>
          <w:rFonts w:ascii="Arial" w:hAnsi="Arial" w:cs="Arial"/>
        </w:rPr>
        <w:t>LA SINOPSIS DE LA RESPUESTA</w:t>
      </w:r>
    </w:p>
    <w:p w:rsidR="001E087A" w:rsidRPr="00CB6800" w:rsidRDefault="001E087A" w:rsidP="00CB6800">
      <w:pPr>
        <w:spacing w:line="360" w:lineRule="auto"/>
        <w:jc w:val="both"/>
        <w:rPr>
          <w:rFonts w:ascii="Arial" w:hAnsi="Arial" w:cs="Arial"/>
        </w:rPr>
      </w:pPr>
    </w:p>
    <w:p w:rsidR="00076343" w:rsidRDefault="004B76CF" w:rsidP="00971733">
      <w:pPr>
        <w:spacing w:line="360" w:lineRule="auto"/>
        <w:jc w:val="both"/>
        <w:rPr>
          <w:rFonts w:ascii="Arial" w:hAnsi="Arial" w:cs="Arial"/>
        </w:rPr>
      </w:pPr>
      <w:r w:rsidRPr="00764588">
        <w:rPr>
          <w:rFonts w:ascii="Arial" w:hAnsi="Arial" w:cs="Arial"/>
        </w:rPr>
        <w:t xml:space="preserve">La </w:t>
      </w:r>
      <w:r w:rsidR="00934C87" w:rsidRPr="00764588">
        <w:rPr>
          <w:rFonts w:ascii="Arial" w:hAnsi="Arial" w:cs="Arial"/>
        </w:rPr>
        <w:t>Dirección</w:t>
      </w:r>
      <w:r w:rsidR="00934C87" w:rsidRPr="00CB6800">
        <w:rPr>
          <w:rFonts w:ascii="Arial" w:hAnsi="Arial" w:cs="Arial"/>
        </w:rPr>
        <w:t xml:space="preserve"> </w:t>
      </w:r>
      <w:r w:rsidR="00764588">
        <w:rPr>
          <w:rFonts w:ascii="Arial" w:hAnsi="Arial" w:cs="Arial"/>
        </w:rPr>
        <w:t xml:space="preserve">General </w:t>
      </w:r>
      <w:r w:rsidR="00934C87" w:rsidRPr="00CB6800">
        <w:rPr>
          <w:rFonts w:ascii="Arial" w:hAnsi="Arial" w:cs="Arial"/>
        </w:rPr>
        <w:t xml:space="preserve">de Sanidad </w:t>
      </w:r>
      <w:r w:rsidR="00934C87">
        <w:rPr>
          <w:rFonts w:ascii="Arial" w:hAnsi="Arial" w:cs="Arial"/>
        </w:rPr>
        <w:t>Militar de Bogotá</w:t>
      </w:r>
      <w:r w:rsidR="00EE5045">
        <w:rPr>
          <w:rFonts w:ascii="Arial" w:hAnsi="Arial" w:cs="Arial"/>
        </w:rPr>
        <w:t xml:space="preserve">, </w:t>
      </w:r>
      <w:r w:rsidR="00202BFA">
        <w:rPr>
          <w:rFonts w:ascii="Arial" w:hAnsi="Arial" w:cs="Arial"/>
        </w:rPr>
        <w:t>señaló</w:t>
      </w:r>
      <w:r w:rsidR="0037665F">
        <w:rPr>
          <w:rFonts w:ascii="Arial" w:hAnsi="Arial"/>
        </w:rPr>
        <w:t xml:space="preserve"> que sus actuaciones se ciñen a los lineamientos consagrados en la normativa que regula el sistema de salud de la policía nacional; explicó que como la</w:t>
      </w:r>
      <w:r w:rsidR="00DA1BD8">
        <w:rPr>
          <w:rFonts w:ascii="Arial" w:hAnsi="Arial"/>
        </w:rPr>
        <w:t>s</w:t>
      </w:r>
      <w:r w:rsidR="0037665F">
        <w:rPr>
          <w:rFonts w:ascii="Arial" w:hAnsi="Arial"/>
        </w:rPr>
        <w:t xml:space="preserve"> </w:t>
      </w:r>
      <w:r w:rsidR="00DA1BD8">
        <w:rPr>
          <w:rFonts w:ascii="Arial" w:hAnsi="Arial"/>
        </w:rPr>
        <w:t xml:space="preserve">órdenes </w:t>
      </w:r>
      <w:r w:rsidR="0037665F">
        <w:rPr>
          <w:rFonts w:ascii="Arial" w:hAnsi="Arial"/>
        </w:rPr>
        <w:t>de los procedimientos fue</w:t>
      </w:r>
      <w:r w:rsidR="00DA1BD8">
        <w:rPr>
          <w:rFonts w:ascii="Arial" w:hAnsi="Arial"/>
        </w:rPr>
        <w:t>ron</w:t>
      </w:r>
      <w:r w:rsidR="0037665F">
        <w:rPr>
          <w:rFonts w:ascii="Arial" w:hAnsi="Arial"/>
        </w:rPr>
        <w:t xml:space="preserve"> expedid</w:t>
      </w:r>
      <w:r w:rsidR="00DA1BD8">
        <w:rPr>
          <w:rFonts w:ascii="Arial" w:hAnsi="Arial"/>
        </w:rPr>
        <w:t>os</w:t>
      </w:r>
      <w:r w:rsidR="0037665F">
        <w:rPr>
          <w:rFonts w:ascii="Arial" w:hAnsi="Arial"/>
        </w:rPr>
        <w:t xml:space="preserve"> </w:t>
      </w:r>
      <w:r w:rsidR="0037665F">
        <w:rPr>
          <w:rFonts w:ascii="Arial" w:hAnsi="Arial"/>
        </w:rPr>
        <w:lastRenderedPageBreak/>
        <w:t xml:space="preserve">por la Seccional Risaralda Liga Contra el Cáncer, el usuario debe </w:t>
      </w:r>
      <w:r w:rsidR="00DA1BD8">
        <w:rPr>
          <w:rFonts w:ascii="Arial" w:hAnsi="Arial"/>
        </w:rPr>
        <w:t>gestionar su</w:t>
      </w:r>
      <w:r w:rsidR="0037665F">
        <w:rPr>
          <w:rFonts w:ascii="Arial" w:hAnsi="Arial"/>
        </w:rPr>
        <w:t xml:space="preserve"> trascripción y autorización a</w:t>
      </w:r>
      <w:r w:rsidR="00764588">
        <w:rPr>
          <w:rFonts w:ascii="Arial" w:hAnsi="Arial"/>
        </w:rPr>
        <w:t>nte la Dirección de Sanidad Ejercito Nacional.</w:t>
      </w:r>
      <w:r w:rsidR="0037665F">
        <w:rPr>
          <w:rFonts w:ascii="Arial" w:hAnsi="Arial"/>
        </w:rPr>
        <w:t xml:space="preserve"> En ese orden de idas solicitó</w:t>
      </w:r>
      <w:r w:rsidR="00DA1BD8">
        <w:rPr>
          <w:rFonts w:ascii="Arial" w:hAnsi="Arial"/>
        </w:rPr>
        <w:t xml:space="preserve"> su desvinculación y exoneración por falta de legitimación en la causa por pasiva.</w:t>
      </w:r>
      <w:r w:rsidR="00470D97" w:rsidRPr="00CB6800">
        <w:rPr>
          <w:rFonts w:ascii="Arial" w:hAnsi="Arial" w:cs="Arial"/>
        </w:rPr>
        <w:t xml:space="preserve"> </w:t>
      </w:r>
      <w:r w:rsidR="00FC7583" w:rsidRPr="00CB6800">
        <w:rPr>
          <w:rFonts w:ascii="Arial" w:hAnsi="Arial" w:cs="Arial"/>
        </w:rPr>
        <w:t>(Folio</w:t>
      </w:r>
      <w:r w:rsidR="00DA1BD8">
        <w:rPr>
          <w:rFonts w:ascii="Arial" w:hAnsi="Arial" w:cs="Arial"/>
        </w:rPr>
        <w:t>s 23 a 24</w:t>
      </w:r>
      <w:r w:rsidR="00F4512F" w:rsidRPr="00CB6800">
        <w:rPr>
          <w:rFonts w:ascii="Arial" w:hAnsi="Arial" w:cs="Arial"/>
        </w:rPr>
        <w:t>,</w:t>
      </w:r>
      <w:r w:rsidR="00470D97" w:rsidRPr="00CB6800">
        <w:rPr>
          <w:rFonts w:ascii="Arial" w:hAnsi="Arial" w:cs="Arial"/>
        </w:rPr>
        <w:t xml:space="preserve"> </w:t>
      </w:r>
      <w:r w:rsidR="0097352C">
        <w:rPr>
          <w:rFonts w:ascii="Arial" w:hAnsi="Arial" w:cs="Arial"/>
        </w:rPr>
        <w:t>i</w:t>
      </w:r>
      <w:r w:rsidR="00DA1BD8">
        <w:rPr>
          <w:rFonts w:ascii="Arial" w:hAnsi="Arial" w:cs="Arial"/>
        </w:rPr>
        <w:t>b.</w:t>
      </w:r>
      <w:r w:rsidR="0051464F">
        <w:rPr>
          <w:rFonts w:ascii="Arial" w:hAnsi="Arial" w:cs="Arial"/>
        </w:rPr>
        <w:t>)</w:t>
      </w:r>
      <w:r w:rsidR="00076343">
        <w:rPr>
          <w:rFonts w:ascii="Arial" w:hAnsi="Arial" w:cs="Arial"/>
        </w:rPr>
        <w:t>.</w:t>
      </w:r>
      <w:r w:rsidR="0051464F">
        <w:rPr>
          <w:rFonts w:ascii="Arial" w:hAnsi="Arial" w:cs="Arial"/>
        </w:rPr>
        <w:t xml:space="preserve"> </w:t>
      </w:r>
    </w:p>
    <w:p w:rsidR="00076343" w:rsidRDefault="00076343" w:rsidP="00971733">
      <w:pPr>
        <w:spacing w:line="360" w:lineRule="auto"/>
        <w:jc w:val="both"/>
        <w:rPr>
          <w:rFonts w:ascii="Arial" w:hAnsi="Arial" w:cs="Arial"/>
        </w:rPr>
      </w:pPr>
    </w:p>
    <w:p w:rsidR="00971733" w:rsidRPr="00CB6800" w:rsidRDefault="00076343" w:rsidP="00971733">
      <w:pPr>
        <w:spacing w:line="360" w:lineRule="auto"/>
        <w:jc w:val="both"/>
        <w:rPr>
          <w:rFonts w:ascii="Arial" w:hAnsi="Arial" w:cs="Arial"/>
        </w:rPr>
      </w:pPr>
      <w:r>
        <w:rPr>
          <w:rFonts w:ascii="Arial" w:hAnsi="Arial" w:cs="Arial"/>
        </w:rPr>
        <w:t>E</w:t>
      </w:r>
      <w:r w:rsidR="00971733">
        <w:rPr>
          <w:rFonts w:ascii="Arial" w:hAnsi="Arial" w:cs="Arial"/>
        </w:rPr>
        <w:t xml:space="preserve">l Dispensario Médico </w:t>
      </w:r>
      <w:r>
        <w:rPr>
          <w:rFonts w:ascii="Arial" w:hAnsi="Arial" w:cs="Arial"/>
        </w:rPr>
        <w:t>No.</w:t>
      </w:r>
      <w:r w:rsidR="00971733">
        <w:rPr>
          <w:rFonts w:ascii="Arial" w:hAnsi="Arial" w:cs="Arial"/>
        </w:rPr>
        <w:t xml:space="preserve">3029 del Batallón de Artillería No.8 </w:t>
      </w:r>
      <w:r w:rsidR="00971733" w:rsidRPr="001B1328">
        <w:rPr>
          <w:rFonts w:ascii="Arial" w:hAnsi="Arial" w:cs="Arial"/>
          <w:i/>
        </w:rPr>
        <w:t>“Batalla San Mateo”</w:t>
      </w:r>
      <w:r w:rsidR="00970D7C">
        <w:rPr>
          <w:rFonts w:ascii="Arial" w:hAnsi="Arial" w:cs="Arial"/>
        </w:rPr>
        <w:t xml:space="preserve"> de Pereira</w:t>
      </w:r>
      <w:r w:rsidR="00971733">
        <w:rPr>
          <w:rFonts w:ascii="Arial" w:hAnsi="Arial" w:cs="Arial"/>
        </w:rPr>
        <w:t xml:space="preserve">, </w:t>
      </w:r>
      <w:r w:rsidR="00202BFA">
        <w:rPr>
          <w:rFonts w:ascii="Arial" w:hAnsi="Arial" w:cs="Arial"/>
        </w:rPr>
        <w:t>refirió que el accionante</w:t>
      </w:r>
      <w:r w:rsidR="009F6C52">
        <w:rPr>
          <w:rFonts w:ascii="Arial" w:hAnsi="Arial" w:cs="Arial"/>
        </w:rPr>
        <w:t xml:space="preserve"> </w:t>
      </w:r>
      <w:r w:rsidR="003251CB">
        <w:rPr>
          <w:rFonts w:ascii="Arial" w:hAnsi="Arial" w:cs="Arial"/>
        </w:rPr>
        <w:t>sufre</w:t>
      </w:r>
      <w:r w:rsidR="009F6C52">
        <w:rPr>
          <w:rFonts w:ascii="Arial" w:hAnsi="Arial" w:cs="Arial"/>
        </w:rPr>
        <w:t xml:space="preserve"> </w:t>
      </w:r>
      <w:r w:rsidR="009D24FE" w:rsidRPr="00202BFA">
        <w:rPr>
          <w:rFonts w:ascii="Arial" w:hAnsi="Arial" w:cs="Arial"/>
          <w:i/>
        </w:rPr>
        <w:t>“</w:t>
      </w:r>
      <w:r>
        <w:rPr>
          <w:rFonts w:ascii="Arial" w:hAnsi="Arial" w:cs="Arial"/>
          <w:i/>
        </w:rPr>
        <w:t xml:space="preserve">(…) </w:t>
      </w:r>
      <w:r w:rsidR="009D24FE" w:rsidRPr="00202BFA">
        <w:rPr>
          <w:rFonts w:ascii="Arial" w:hAnsi="Arial" w:cs="Arial"/>
          <w:i/>
        </w:rPr>
        <w:t>Q</w:t>
      </w:r>
      <w:r w:rsidR="007C5523" w:rsidRPr="00202BFA">
        <w:rPr>
          <w:rFonts w:ascii="Arial" w:hAnsi="Arial" w:cs="Arial"/>
          <w:i/>
        </w:rPr>
        <w:t>ueratosis seborreica</w:t>
      </w:r>
      <w:r>
        <w:rPr>
          <w:rFonts w:ascii="Arial" w:hAnsi="Arial" w:cs="Arial"/>
          <w:i/>
        </w:rPr>
        <w:t xml:space="preserve"> (…)</w:t>
      </w:r>
      <w:r w:rsidR="009D24FE" w:rsidRPr="00202BFA">
        <w:rPr>
          <w:rFonts w:ascii="Arial" w:hAnsi="Arial" w:cs="Arial"/>
          <w:i/>
        </w:rPr>
        <w:t>”</w:t>
      </w:r>
      <w:r w:rsidR="009D24FE">
        <w:rPr>
          <w:rFonts w:ascii="Arial" w:hAnsi="Arial" w:cs="Arial"/>
        </w:rPr>
        <w:t>,</w:t>
      </w:r>
      <w:r w:rsidR="00202BFA">
        <w:rPr>
          <w:rFonts w:ascii="Arial" w:hAnsi="Arial" w:cs="Arial"/>
        </w:rPr>
        <w:t xml:space="preserve"> </w:t>
      </w:r>
      <w:r w:rsidR="00F1209F">
        <w:rPr>
          <w:rFonts w:ascii="Arial" w:hAnsi="Arial" w:cs="Arial"/>
        </w:rPr>
        <w:t>sin que</w:t>
      </w:r>
      <w:r w:rsidR="009F6C52">
        <w:rPr>
          <w:rFonts w:ascii="Arial" w:hAnsi="Arial" w:cs="Arial"/>
        </w:rPr>
        <w:t xml:space="preserve"> exista </w:t>
      </w:r>
      <w:r w:rsidR="00F1209F">
        <w:rPr>
          <w:rFonts w:ascii="Arial" w:hAnsi="Arial" w:cs="Arial"/>
        </w:rPr>
        <w:t xml:space="preserve">riesgo para </w:t>
      </w:r>
      <w:r w:rsidR="009F6C52">
        <w:rPr>
          <w:rFonts w:ascii="Arial" w:hAnsi="Arial" w:cs="Arial"/>
        </w:rPr>
        <w:t xml:space="preserve">su </w:t>
      </w:r>
      <w:r w:rsidR="00F1209F">
        <w:rPr>
          <w:rFonts w:ascii="Arial" w:hAnsi="Arial" w:cs="Arial"/>
        </w:rPr>
        <w:t>salud o vida</w:t>
      </w:r>
      <w:r w:rsidR="003251CB">
        <w:rPr>
          <w:rFonts w:ascii="Arial" w:hAnsi="Arial" w:cs="Arial"/>
        </w:rPr>
        <w:t>, y</w:t>
      </w:r>
      <w:r w:rsidR="00DD3341">
        <w:rPr>
          <w:rFonts w:ascii="Arial" w:hAnsi="Arial" w:cs="Arial"/>
        </w:rPr>
        <w:t xml:space="preserve"> aunque en la tutela se mencion</w:t>
      </w:r>
      <w:r w:rsidR="009F6C52">
        <w:rPr>
          <w:rFonts w:ascii="Arial" w:hAnsi="Arial" w:cs="Arial"/>
        </w:rPr>
        <w:t xml:space="preserve">e </w:t>
      </w:r>
      <w:r w:rsidR="009F6C52" w:rsidRPr="00076343">
        <w:rPr>
          <w:rFonts w:ascii="Arial" w:hAnsi="Arial" w:cs="Arial"/>
          <w:i/>
        </w:rPr>
        <w:t>“</w:t>
      </w:r>
      <w:r w:rsidRPr="00076343">
        <w:rPr>
          <w:rFonts w:ascii="Arial" w:hAnsi="Arial" w:cs="Arial"/>
          <w:i/>
        </w:rPr>
        <w:t>(…)</w:t>
      </w:r>
      <w:r>
        <w:rPr>
          <w:rFonts w:ascii="Arial" w:hAnsi="Arial" w:cs="Arial"/>
          <w:i/>
        </w:rPr>
        <w:t xml:space="preserve"> </w:t>
      </w:r>
      <w:r w:rsidR="007C5523">
        <w:rPr>
          <w:rFonts w:ascii="Arial" w:hAnsi="Arial" w:cs="Arial"/>
          <w:i/>
        </w:rPr>
        <w:t>T</w:t>
      </w:r>
      <w:r w:rsidR="009F6C52" w:rsidRPr="004B3CAE">
        <w:rPr>
          <w:rFonts w:ascii="Arial" w:hAnsi="Arial" w:cs="Arial"/>
          <w:i/>
        </w:rPr>
        <w:t>umor maligno o benigno</w:t>
      </w:r>
      <w:r>
        <w:rPr>
          <w:rFonts w:ascii="Arial" w:hAnsi="Arial" w:cs="Arial"/>
          <w:i/>
        </w:rPr>
        <w:t xml:space="preserve"> (…)</w:t>
      </w:r>
      <w:r w:rsidR="00C77251">
        <w:rPr>
          <w:rFonts w:ascii="Arial" w:hAnsi="Arial" w:cs="Arial"/>
          <w:i/>
        </w:rPr>
        <w:t xml:space="preserve">”, </w:t>
      </w:r>
      <w:r w:rsidR="00F1209F">
        <w:rPr>
          <w:rFonts w:ascii="Arial" w:hAnsi="Arial" w:cs="Arial"/>
        </w:rPr>
        <w:t xml:space="preserve">adecuará el tratamiento a su patología actual. </w:t>
      </w:r>
      <w:r>
        <w:rPr>
          <w:rFonts w:ascii="Arial" w:hAnsi="Arial" w:cs="Arial"/>
        </w:rPr>
        <w:t>Pidió</w:t>
      </w:r>
      <w:r w:rsidR="00F1209F">
        <w:rPr>
          <w:rFonts w:ascii="Arial" w:hAnsi="Arial" w:cs="Arial"/>
        </w:rPr>
        <w:t xml:space="preserve"> desestimar las pretensiones</w:t>
      </w:r>
      <w:r w:rsidR="00202BFA">
        <w:rPr>
          <w:rFonts w:ascii="Arial" w:hAnsi="Arial" w:cs="Arial"/>
        </w:rPr>
        <w:t xml:space="preserve"> </w:t>
      </w:r>
      <w:r w:rsidR="00971733" w:rsidRPr="00CB6800">
        <w:rPr>
          <w:rFonts w:ascii="Arial" w:hAnsi="Arial" w:cs="Arial"/>
        </w:rPr>
        <w:t>(Folio</w:t>
      </w:r>
      <w:r w:rsidR="00971733">
        <w:rPr>
          <w:rFonts w:ascii="Arial" w:hAnsi="Arial" w:cs="Arial"/>
        </w:rPr>
        <w:t>s 26 a 27</w:t>
      </w:r>
      <w:r w:rsidR="00971733" w:rsidRPr="00CB6800">
        <w:rPr>
          <w:rFonts w:ascii="Arial" w:hAnsi="Arial" w:cs="Arial"/>
        </w:rPr>
        <w:t xml:space="preserve">, </w:t>
      </w:r>
      <w:r>
        <w:rPr>
          <w:rFonts w:ascii="Arial" w:hAnsi="Arial" w:cs="Arial"/>
        </w:rPr>
        <w:t>ib.</w:t>
      </w:r>
      <w:r w:rsidR="00971733" w:rsidRPr="00CB6800">
        <w:rPr>
          <w:rFonts w:ascii="Arial" w:hAnsi="Arial" w:cs="Arial"/>
        </w:rPr>
        <w:t>).</w:t>
      </w:r>
    </w:p>
    <w:p w:rsidR="00EC5EA9" w:rsidRPr="00CB6800" w:rsidRDefault="00EC5EA9" w:rsidP="00CB6800">
      <w:pPr>
        <w:pStyle w:val="Textoindependiente"/>
        <w:spacing w:line="360" w:lineRule="auto"/>
        <w:ind w:left="400"/>
        <w:rPr>
          <w:rFonts w:ascii="Arial" w:hAnsi="Arial" w:cs="Arial"/>
          <w:szCs w:val="24"/>
        </w:rPr>
      </w:pPr>
    </w:p>
    <w:p w:rsidR="00CF429F" w:rsidRPr="00CB6800" w:rsidRDefault="00CF429F" w:rsidP="00CB6800">
      <w:pPr>
        <w:pStyle w:val="Textoindependiente"/>
        <w:numPr>
          <w:ilvl w:val="0"/>
          <w:numId w:val="18"/>
        </w:numPr>
        <w:spacing w:line="360" w:lineRule="auto"/>
        <w:rPr>
          <w:rFonts w:ascii="Arial" w:hAnsi="Arial" w:cs="Arial"/>
          <w:szCs w:val="24"/>
        </w:rPr>
      </w:pPr>
      <w:r w:rsidRPr="00CB6800">
        <w:rPr>
          <w:rFonts w:ascii="Arial" w:hAnsi="Arial" w:cs="Arial"/>
          <w:szCs w:val="24"/>
        </w:rPr>
        <w:t>LA FUNDAMENTACIÓN JURÍDICA PARA DECIDIR</w:t>
      </w:r>
    </w:p>
    <w:p w:rsidR="00A818C7" w:rsidRPr="00CB6800" w:rsidRDefault="00A818C7" w:rsidP="00CB6800">
      <w:pPr>
        <w:pStyle w:val="Textoindependiente"/>
        <w:spacing w:line="360" w:lineRule="auto"/>
        <w:rPr>
          <w:rFonts w:ascii="Arial" w:hAnsi="Arial" w:cs="Arial"/>
          <w:szCs w:val="24"/>
        </w:rPr>
      </w:pPr>
    </w:p>
    <w:p w:rsidR="008E109F" w:rsidRPr="008E109F" w:rsidRDefault="008326C2" w:rsidP="00A61484">
      <w:pPr>
        <w:pStyle w:val="Textoindependiente"/>
        <w:numPr>
          <w:ilvl w:val="1"/>
          <w:numId w:val="18"/>
        </w:numPr>
        <w:spacing w:line="360" w:lineRule="auto"/>
        <w:rPr>
          <w:rFonts w:ascii="Arial" w:hAnsi="Arial" w:cs="Arial"/>
          <w:szCs w:val="24"/>
        </w:rPr>
      </w:pPr>
      <w:r w:rsidRPr="00CB6800">
        <w:rPr>
          <w:rFonts w:ascii="Arial" w:hAnsi="Arial" w:cs="Arial"/>
          <w:smallCaps/>
          <w:szCs w:val="24"/>
        </w:rPr>
        <w:t xml:space="preserve">La competencia. </w:t>
      </w:r>
      <w:r w:rsidRPr="00CB6800">
        <w:rPr>
          <w:rFonts w:ascii="Arial" w:hAnsi="Arial" w:cs="Arial"/>
          <w:szCs w:val="24"/>
        </w:rPr>
        <w:t xml:space="preserve">Este Tribunal es competente para conocer la acción en virtud </w:t>
      </w:r>
      <w:r w:rsidR="00A83C8C" w:rsidRPr="00CB6800">
        <w:rPr>
          <w:rFonts w:ascii="Arial" w:hAnsi="Arial" w:cs="Arial"/>
          <w:szCs w:val="24"/>
        </w:rPr>
        <w:t xml:space="preserve">del factor territorial, en razón </w:t>
      </w:r>
      <w:r w:rsidR="00A61484">
        <w:rPr>
          <w:rFonts w:ascii="Arial" w:hAnsi="Arial" w:cs="Arial"/>
          <w:szCs w:val="24"/>
        </w:rPr>
        <w:t>al lugar donde ocurre la presunta violación, al tener el accionante su domicilio en este Distrito</w:t>
      </w:r>
      <w:r w:rsidR="002D607C">
        <w:rPr>
          <w:rFonts w:ascii="Arial" w:hAnsi="Arial" w:cs="Arial"/>
          <w:szCs w:val="24"/>
        </w:rPr>
        <w:t>.</w:t>
      </w:r>
      <w:r w:rsidR="00A61484" w:rsidRPr="00A61484">
        <w:rPr>
          <w:rFonts w:ascii="Arial" w:hAnsi="Arial" w:cs="Arial"/>
          <w:szCs w:val="24"/>
          <w:lang w:val="es-CO"/>
        </w:rPr>
        <w:t xml:space="preserve"> </w:t>
      </w:r>
    </w:p>
    <w:p w:rsidR="008E109F" w:rsidRPr="008E109F" w:rsidRDefault="008E109F" w:rsidP="008E109F">
      <w:pPr>
        <w:pStyle w:val="Textoindependiente"/>
        <w:spacing w:line="360" w:lineRule="auto"/>
        <w:ind w:left="720"/>
        <w:rPr>
          <w:rFonts w:ascii="Arial" w:hAnsi="Arial" w:cs="Arial"/>
          <w:szCs w:val="24"/>
        </w:rPr>
      </w:pPr>
    </w:p>
    <w:p w:rsidR="00BB7B9F" w:rsidRPr="00CB6800" w:rsidRDefault="00A83C8C" w:rsidP="00F746F5">
      <w:pPr>
        <w:pStyle w:val="Textoindependiente"/>
        <w:numPr>
          <w:ilvl w:val="1"/>
          <w:numId w:val="23"/>
        </w:numPr>
        <w:tabs>
          <w:tab w:val="clear" w:pos="0"/>
        </w:tabs>
        <w:spacing w:line="360" w:lineRule="auto"/>
        <w:rPr>
          <w:rFonts w:ascii="Arial" w:hAnsi="Arial" w:cs="Arial"/>
          <w:szCs w:val="24"/>
        </w:rPr>
      </w:pPr>
      <w:r w:rsidRPr="00CB6800">
        <w:rPr>
          <w:rFonts w:ascii="Arial" w:hAnsi="Arial" w:cs="Arial"/>
          <w:smallCaps/>
          <w:color w:val="000000"/>
          <w:spacing w:val="0"/>
          <w:szCs w:val="24"/>
          <w:lang w:val="es-CO"/>
        </w:rPr>
        <w:t>El problema jurídico a resolver</w:t>
      </w:r>
      <w:r w:rsidR="000040B6" w:rsidRPr="00CB6800">
        <w:rPr>
          <w:rFonts w:ascii="Arial" w:hAnsi="Arial" w:cs="Arial"/>
          <w:smallCaps/>
          <w:color w:val="000000"/>
          <w:spacing w:val="0"/>
          <w:szCs w:val="24"/>
          <w:lang w:val="es-CO"/>
        </w:rPr>
        <w:t xml:space="preserve">. </w:t>
      </w:r>
      <w:r w:rsidR="00BB7B9F" w:rsidRPr="00CB6800">
        <w:rPr>
          <w:rFonts w:ascii="Arial" w:hAnsi="Arial" w:cs="Arial"/>
          <w:szCs w:val="24"/>
        </w:rPr>
        <w:t>¿</w:t>
      </w:r>
      <w:r w:rsidR="00FD2535">
        <w:rPr>
          <w:rFonts w:ascii="Arial" w:hAnsi="Arial" w:cs="Arial"/>
          <w:szCs w:val="24"/>
        </w:rPr>
        <w:t>El</w:t>
      </w:r>
      <w:r w:rsidR="00FD2535" w:rsidRPr="00FD2535">
        <w:rPr>
          <w:rFonts w:ascii="Arial" w:hAnsi="Arial" w:cs="Arial"/>
          <w:szCs w:val="24"/>
        </w:rPr>
        <w:t xml:space="preserve"> </w:t>
      </w:r>
      <w:r w:rsidR="00FD2535" w:rsidRPr="001E3F11">
        <w:rPr>
          <w:rFonts w:ascii="Arial" w:hAnsi="Arial" w:cs="Arial"/>
          <w:szCs w:val="24"/>
        </w:rPr>
        <w:t>Dispensario Médico</w:t>
      </w:r>
      <w:r w:rsidR="00FD2535">
        <w:rPr>
          <w:rFonts w:ascii="Arial" w:hAnsi="Arial" w:cs="Arial"/>
          <w:szCs w:val="24"/>
        </w:rPr>
        <w:t xml:space="preserve"> No.3029 del Batallón de Artillería No.8 </w:t>
      </w:r>
      <w:r w:rsidR="00FD2535">
        <w:rPr>
          <w:rFonts w:ascii="Arial" w:hAnsi="Arial" w:cs="Arial"/>
          <w:i/>
          <w:szCs w:val="24"/>
        </w:rPr>
        <w:t xml:space="preserve">“Batalla de San Mateo” </w:t>
      </w:r>
      <w:r w:rsidR="00FD2535">
        <w:rPr>
          <w:rFonts w:ascii="Arial" w:hAnsi="Arial" w:cs="Arial"/>
          <w:szCs w:val="24"/>
        </w:rPr>
        <w:t>de Pereira</w:t>
      </w:r>
      <w:r w:rsidR="00FD2535">
        <w:rPr>
          <w:rFonts w:ascii="Arial" w:hAnsi="Arial"/>
        </w:rPr>
        <w:t>,</w:t>
      </w:r>
      <w:r w:rsidR="00AB6A84" w:rsidRPr="00CB6800">
        <w:rPr>
          <w:rFonts w:ascii="Arial" w:hAnsi="Arial" w:cs="Arial"/>
          <w:szCs w:val="24"/>
        </w:rPr>
        <w:t xml:space="preserve"> </w:t>
      </w:r>
      <w:r w:rsidR="00552A9F" w:rsidRPr="00CB6800">
        <w:rPr>
          <w:rFonts w:ascii="Arial" w:hAnsi="Arial" w:cs="Arial"/>
          <w:szCs w:val="24"/>
        </w:rPr>
        <w:t xml:space="preserve">viola o amenaza los </w:t>
      </w:r>
      <w:r w:rsidR="00BB7B9F" w:rsidRPr="00CB6800">
        <w:rPr>
          <w:rFonts w:ascii="Arial" w:hAnsi="Arial" w:cs="Arial"/>
          <w:szCs w:val="24"/>
        </w:rPr>
        <w:t>derechos fundamentales alegados por la parte accionante, según los hechos expuestos en</w:t>
      </w:r>
      <w:r w:rsidR="00DC1C31">
        <w:rPr>
          <w:rFonts w:ascii="Arial" w:hAnsi="Arial" w:cs="Arial"/>
          <w:szCs w:val="24"/>
        </w:rPr>
        <w:t xml:space="preserve"> el escrito </w:t>
      </w:r>
      <w:r w:rsidR="00BB7B9F" w:rsidRPr="00CB6800">
        <w:rPr>
          <w:rFonts w:ascii="Arial" w:hAnsi="Arial" w:cs="Arial"/>
          <w:szCs w:val="24"/>
        </w:rPr>
        <w:t>de tutela?</w:t>
      </w:r>
    </w:p>
    <w:p w:rsidR="00CF2EB5" w:rsidRDefault="00CF2EB5" w:rsidP="00076343">
      <w:pPr>
        <w:pStyle w:val="Textoindependiente"/>
        <w:numPr>
          <w:ilvl w:val="1"/>
          <w:numId w:val="23"/>
        </w:numPr>
        <w:tabs>
          <w:tab w:val="clear" w:pos="708"/>
          <w:tab w:val="clear" w:pos="1416"/>
          <w:tab w:val="left" w:pos="709"/>
          <w:tab w:val="left" w:pos="1418"/>
        </w:tabs>
        <w:spacing w:line="360" w:lineRule="auto"/>
        <w:rPr>
          <w:rFonts w:ascii="Arial" w:hAnsi="Arial" w:cs="Arial"/>
          <w:smallCaps/>
          <w:color w:val="000000"/>
          <w:spacing w:val="0"/>
          <w:szCs w:val="24"/>
          <w:lang w:val="es-CO"/>
        </w:rPr>
      </w:pPr>
      <w:r w:rsidRPr="00CB6800">
        <w:rPr>
          <w:rFonts w:ascii="Arial" w:hAnsi="Arial" w:cs="Arial"/>
          <w:smallCaps/>
          <w:color w:val="000000"/>
          <w:spacing w:val="0"/>
          <w:szCs w:val="24"/>
          <w:lang w:val="es-CO"/>
        </w:rPr>
        <w:t>Los presupuestos generales de procedencia</w:t>
      </w:r>
    </w:p>
    <w:p w:rsidR="00076343" w:rsidRDefault="00076343" w:rsidP="00076343">
      <w:pPr>
        <w:pStyle w:val="Textoindependiente"/>
        <w:tabs>
          <w:tab w:val="clear" w:pos="708"/>
          <w:tab w:val="clear" w:pos="1416"/>
          <w:tab w:val="left" w:pos="709"/>
          <w:tab w:val="left" w:pos="1418"/>
        </w:tabs>
        <w:spacing w:line="360" w:lineRule="auto"/>
        <w:rPr>
          <w:rFonts w:ascii="Arial" w:hAnsi="Arial" w:cs="Arial"/>
          <w:smallCaps/>
          <w:color w:val="000000"/>
          <w:spacing w:val="0"/>
          <w:szCs w:val="24"/>
          <w:lang w:val="es-CO"/>
        </w:rPr>
      </w:pPr>
    </w:p>
    <w:p w:rsidR="00076343" w:rsidRPr="000C1D9C" w:rsidRDefault="00076343" w:rsidP="00076343">
      <w:pPr>
        <w:pStyle w:val="Textoindependiente"/>
        <w:numPr>
          <w:ilvl w:val="2"/>
          <w:numId w:val="23"/>
        </w:numPr>
        <w:spacing w:line="360" w:lineRule="auto"/>
        <w:rPr>
          <w:rFonts w:ascii="Arial" w:hAnsi="Arial" w:cs="Arial"/>
          <w:sz w:val="22"/>
          <w:szCs w:val="24"/>
        </w:rPr>
      </w:pPr>
      <w:r w:rsidRPr="000C1D9C">
        <w:rPr>
          <w:rFonts w:ascii="Arial" w:hAnsi="Arial" w:cs="Arial"/>
          <w:smallCaps/>
          <w:sz w:val="22"/>
          <w:szCs w:val="24"/>
        </w:rPr>
        <w:t>La Legitimación</w:t>
      </w:r>
      <w:r w:rsidRPr="000C1D9C">
        <w:rPr>
          <w:rFonts w:ascii="Arial" w:hAnsi="Arial" w:cs="Arial"/>
          <w:sz w:val="22"/>
          <w:szCs w:val="24"/>
        </w:rPr>
        <w:t xml:space="preserve">. </w:t>
      </w:r>
    </w:p>
    <w:p w:rsidR="00076343" w:rsidRDefault="00076343" w:rsidP="00076343">
      <w:pPr>
        <w:pStyle w:val="Textoindependiente"/>
        <w:spacing w:line="360" w:lineRule="auto"/>
        <w:rPr>
          <w:rFonts w:ascii="Arial" w:hAnsi="Arial" w:cs="Arial"/>
          <w:szCs w:val="24"/>
          <w:lang w:val="es-CO"/>
        </w:rPr>
      </w:pPr>
    </w:p>
    <w:p w:rsidR="00076343" w:rsidRDefault="00076343" w:rsidP="00076343">
      <w:pPr>
        <w:pStyle w:val="Textoindependiente"/>
        <w:spacing w:line="360" w:lineRule="auto"/>
        <w:rPr>
          <w:rFonts w:ascii="Arial" w:hAnsi="Arial" w:cs="Arial"/>
          <w:szCs w:val="24"/>
        </w:rPr>
      </w:pPr>
      <w:r w:rsidRPr="001E3F11">
        <w:rPr>
          <w:rFonts w:ascii="Arial" w:hAnsi="Arial" w:cs="Arial"/>
          <w:szCs w:val="24"/>
          <w:lang w:val="es-CO"/>
        </w:rPr>
        <w:t>Por activa se cumple en consideración a que quien ejerce la acción,</w:t>
      </w:r>
      <w:r w:rsidRPr="001E3F11">
        <w:rPr>
          <w:rFonts w:ascii="Arial" w:hAnsi="Arial" w:cs="Arial"/>
          <w:szCs w:val="24"/>
        </w:rPr>
        <w:t xml:space="preserve"> </w:t>
      </w:r>
      <w:r w:rsidRPr="005F120C">
        <w:rPr>
          <w:rFonts w:ascii="Arial" w:hAnsi="Arial" w:cs="Arial"/>
          <w:szCs w:val="24"/>
        </w:rPr>
        <w:t>el señor Héctor Betancur Martínez,</w:t>
      </w:r>
      <w:r>
        <w:rPr>
          <w:rFonts w:ascii="Arial" w:hAnsi="Arial" w:cs="Arial"/>
          <w:szCs w:val="24"/>
        </w:rPr>
        <w:t xml:space="preserve"> se encuentra </w:t>
      </w:r>
      <w:r w:rsidRPr="005F120C">
        <w:rPr>
          <w:rFonts w:ascii="Arial" w:hAnsi="Arial" w:cs="Arial"/>
          <w:szCs w:val="24"/>
        </w:rPr>
        <w:t>afiliado</w:t>
      </w:r>
      <w:r w:rsidRPr="001E3F11">
        <w:rPr>
          <w:rFonts w:ascii="Arial" w:hAnsi="Arial" w:cs="Arial"/>
          <w:szCs w:val="24"/>
        </w:rPr>
        <w:t xml:space="preserve"> </w:t>
      </w:r>
      <w:r>
        <w:rPr>
          <w:rFonts w:ascii="Arial" w:hAnsi="Arial" w:cs="Arial"/>
          <w:szCs w:val="24"/>
        </w:rPr>
        <w:t xml:space="preserve">como cotizante </w:t>
      </w:r>
      <w:r w:rsidRPr="001E3F11">
        <w:rPr>
          <w:rFonts w:ascii="Arial" w:hAnsi="Arial" w:cs="Arial"/>
          <w:szCs w:val="24"/>
        </w:rPr>
        <w:t>a la Dirección de Sanidad del Ejército Nacional (Artículo 86, CP, y 10º, Decreto 2591 de 1991). Y por pasiva, el Dispensario Médico</w:t>
      </w:r>
      <w:r>
        <w:rPr>
          <w:rFonts w:ascii="Arial" w:hAnsi="Arial" w:cs="Arial"/>
          <w:szCs w:val="24"/>
        </w:rPr>
        <w:t xml:space="preserve"> No.3029 del Batallón de Artillería No.8 </w:t>
      </w:r>
      <w:r>
        <w:rPr>
          <w:rFonts w:ascii="Arial" w:hAnsi="Arial" w:cs="Arial"/>
          <w:i/>
          <w:szCs w:val="24"/>
        </w:rPr>
        <w:t xml:space="preserve">“Batalla de San Mateo” </w:t>
      </w:r>
      <w:r>
        <w:rPr>
          <w:rFonts w:ascii="Arial" w:hAnsi="Arial" w:cs="Arial"/>
          <w:szCs w:val="24"/>
        </w:rPr>
        <w:t>de Pereira</w:t>
      </w:r>
      <w:r>
        <w:rPr>
          <w:rFonts w:ascii="Arial" w:hAnsi="Arial"/>
        </w:rPr>
        <w:t xml:space="preserve">, </w:t>
      </w:r>
      <w:r>
        <w:rPr>
          <w:rFonts w:ascii="Arial" w:hAnsi="Arial" w:cs="Arial"/>
          <w:szCs w:val="24"/>
        </w:rPr>
        <w:t>pues brinda los servicios en salud, demandados por el actor.</w:t>
      </w:r>
    </w:p>
    <w:p w:rsidR="00076343" w:rsidRPr="005F6F1F" w:rsidRDefault="00076343" w:rsidP="00076343">
      <w:pPr>
        <w:pStyle w:val="Textoindependiente"/>
        <w:tabs>
          <w:tab w:val="clear" w:pos="0"/>
          <w:tab w:val="clear" w:pos="708"/>
          <w:tab w:val="clear" w:pos="1416"/>
          <w:tab w:val="left" w:pos="709"/>
        </w:tabs>
        <w:spacing w:line="360" w:lineRule="auto"/>
        <w:ind w:left="720"/>
        <w:rPr>
          <w:rFonts w:ascii="Arial" w:hAnsi="Arial"/>
          <w:sz w:val="20"/>
          <w:szCs w:val="24"/>
        </w:rPr>
      </w:pPr>
    </w:p>
    <w:p w:rsidR="00076343" w:rsidRPr="000D63E7" w:rsidRDefault="00076343" w:rsidP="00076343">
      <w:pPr>
        <w:pStyle w:val="Textoindependiente"/>
        <w:tabs>
          <w:tab w:val="clear" w:pos="0"/>
          <w:tab w:val="clear" w:pos="708"/>
          <w:tab w:val="left" w:pos="709"/>
        </w:tabs>
        <w:spacing w:line="360" w:lineRule="auto"/>
        <w:rPr>
          <w:rFonts w:ascii="Arial" w:hAnsi="Arial"/>
          <w:szCs w:val="24"/>
          <w:lang w:val="es-CO"/>
        </w:rPr>
      </w:pPr>
      <w:r>
        <w:rPr>
          <w:rFonts w:ascii="Arial" w:hAnsi="Arial"/>
          <w:szCs w:val="24"/>
          <w:lang w:val="es-CO"/>
        </w:rPr>
        <w:t>La s</w:t>
      </w:r>
      <w:r w:rsidRPr="000D63E7">
        <w:rPr>
          <w:rFonts w:ascii="Arial" w:hAnsi="Arial"/>
          <w:szCs w:val="24"/>
          <w:lang w:val="es-CO"/>
        </w:rPr>
        <w:t>eñor</w:t>
      </w:r>
      <w:r>
        <w:rPr>
          <w:rFonts w:ascii="Arial" w:hAnsi="Arial"/>
          <w:szCs w:val="24"/>
          <w:lang w:val="es-CO"/>
        </w:rPr>
        <w:t>a</w:t>
      </w:r>
      <w:r w:rsidRPr="000D63E7">
        <w:rPr>
          <w:rFonts w:ascii="Arial" w:hAnsi="Arial"/>
          <w:szCs w:val="24"/>
          <w:lang w:val="es-CO"/>
        </w:rPr>
        <w:t xml:space="preserve"> </w:t>
      </w:r>
      <w:r>
        <w:rPr>
          <w:rFonts w:ascii="Arial" w:hAnsi="Arial"/>
          <w:szCs w:val="24"/>
          <w:lang w:val="es-CO"/>
        </w:rPr>
        <w:t xml:space="preserve">Martha Lucía Martínez Salazar </w:t>
      </w:r>
      <w:r w:rsidRPr="000D63E7">
        <w:rPr>
          <w:rFonts w:ascii="Arial" w:hAnsi="Arial"/>
          <w:szCs w:val="24"/>
          <w:lang w:val="es-CO"/>
        </w:rPr>
        <w:t>se encuentra legitimad</w:t>
      </w:r>
      <w:r>
        <w:rPr>
          <w:rFonts w:ascii="Arial" w:hAnsi="Arial"/>
          <w:szCs w:val="24"/>
          <w:lang w:val="es-CO"/>
        </w:rPr>
        <w:t>a</w:t>
      </w:r>
      <w:r w:rsidRPr="000D63E7">
        <w:rPr>
          <w:rFonts w:ascii="Arial" w:hAnsi="Arial"/>
          <w:szCs w:val="24"/>
          <w:lang w:val="es-CO"/>
        </w:rPr>
        <w:t xml:space="preserve"> para representar a su agenciad</w:t>
      </w:r>
      <w:r>
        <w:rPr>
          <w:rFonts w:ascii="Arial" w:hAnsi="Arial"/>
          <w:szCs w:val="24"/>
          <w:lang w:val="es-CO"/>
        </w:rPr>
        <w:t>o</w:t>
      </w:r>
      <w:r>
        <w:rPr>
          <w:rFonts w:ascii="Arial" w:hAnsi="Arial" w:cs="Arial"/>
          <w:szCs w:val="24"/>
        </w:rPr>
        <w:t>,</w:t>
      </w:r>
      <w:r w:rsidRPr="000D63E7">
        <w:rPr>
          <w:rFonts w:ascii="Arial" w:hAnsi="Arial"/>
          <w:szCs w:val="24"/>
          <w:lang w:val="es-CO"/>
        </w:rPr>
        <w:t xml:space="preserve"> </w:t>
      </w:r>
      <w:r>
        <w:rPr>
          <w:rFonts w:ascii="Arial" w:hAnsi="Arial"/>
          <w:szCs w:val="24"/>
          <w:lang w:val="es-CO"/>
        </w:rPr>
        <w:t xml:space="preserve">dada la </w:t>
      </w:r>
      <w:r w:rsidRPr="003D195F">
        <w:rPr>
          <w:rFonts w:ascii="Arial" w:hAnsi="Arial"/>
          <w:szCs w:val="24"/>
          <w:lang w:val="es-CO"/>
        </w:rPr>
        <w:t xml:space="preserve">debilidad manifiesta por sus </w:t>
      </w:r>
      <w:r>
        <w:rPr>
          <w:rFonts w:ascii="Arial" w:hAnsi="Arial"/>
          <w:szCs w:val="24"/>
          <w:lang w:val="es-CO"/>
        </w:rPr>
        <w:t xml:space="preserve">diferentes </w:t>
      </w:r>
      <w:r w:rsidRPr="003D195F">
        <w:rPr>
          <w:rFonts w:ascii="Arial" w:hAnsi="Arial"/>
          <w:szCs w:val="24"/>
          <w:lang w:val="es-CO"/>
        </w:rPr>
        <w:t>padecimientos</w:t>
      </w:r>
      <w:r>
        <w:rPr>
          <w:rFonts w:ascii="Arial" w:hAnsi="Arial"/>
          <w:szCs w:val="24"/>
          <w:lang w:val="es-CO"/>
        </w:rPr>
        <w:t xml:space="preserve"> y avanzada edad; encuadra la situación en lo dispuesto por la doctrina sobre el tema, al justificar la figura en comento, </w:t>
      </w:r>
      <w:r w:rsidRPr="00DA5CA7">
        <w:rPr>
          <w:rFonts w:ascii="Arial" w:hAnsi="Arial"/>
          <w:i/>
          <w:sz w:val="22"/>
          <w:szCs w:val="24"/>
          <w:lang w:val="es-CO"/>
        </w:rPr>
        <w:t xml:space="preserve">“(…) </w:t>
      </w:r>
      <w:r w:rsidRPr="00DA5CA7">
        <w:rPr>
          <w:rFonts w:ascii="Arial" w:hAnsi="Arial"/>
          <w:i/>
          <w:sz w:val="22"/>
          <w:szCs w:val="24"/>
          <w:lang w:val="es-ES"/>
        </w:rPr>
        <w:t xml:space="preserve">cuando se procura la defensa de </w:t>
      </w:r>
      <w:r w:rsidRPr="0050454A">
        <w:rPr>
          <w:rFonts w:ascii="Arial" w:hAnsi="Arial"/>
          <w:i/>
          <w:sz w:val="22"/>
          <w:szCs w:val="24"/>
          <w:lang w:val="es-ES"/>
        </w:rPr>
        <w:t>los derechos de adultos mayores que están imposibilitados para acudir a las autoridades judiciales, a causa de enfermedades y dificultades de orden material que les impedían valerse por sí mismos y, por tanto, salir de sus viviendas</w:t>
      </w:r>
      <w:r w:rsidRPr="0050454A">
        <w:rPr>
          <w:rFonts w:ascii="Arial" w:hAnsi="Arial"/>
          <w:i/>
          <w:sz w:val="22"/>
          <w:szCs w:val="24"/>
          <w:lang w:val="es-CO"/>
        </w:rPr>
        <w:t xml:space="preserve"> </w:t>
      </w:r>
      <w:r w:rsidRPr="0050454A">
        <w:rPr>
          <w:rFonts w:ascii="Arial" w:hAnsi="Arial"/>
          <w:i/>
          <w:sz w:val="20"/>
          <w:szCs w:val="22"/>
          <w:lang w:val="es-CO"/>
        </w:rPr>
        <w:t>(…)”</w:t>
      </w:r>
      <w:r w:rsidRPr="0050454A">
        <w:rPr>
          <w:rStyle w:val="Refdenotaalpie"/>
          <w:rFonts w:ascii="Arial" w:hAnsi="Arial"/>
          <w:i/>
          <w:sz w:val="22"/>
          <w:szCs w:val="22"/>
          <w:lang w:val="es-CO"/>
        </w:rPr>
        <w:footnoteReference w:id="1"/>
      </w:r>
      <w:r w:rsidRPr="0050454A">
        <w:rPr>
          <w:rFonts w:ascii="Arial" w:hAnsi="Arial"/>
          <w:szCs w:val="24"/>
          <w:lang w:val="es-CO"/>
        </w:rPr>
        <w:t>.</w:t>
      </w:r>
    </w:p>
    <w:p w:rsidR="00076343" w:rsidRPr="005F6F1F" w:rsidRDefault="00076343" w:rsidP="00076343">
      <w:pPr>
        <w:pStyle w:val="Textoindependiente"/>
        <w:tabs>
          <w:tab w:val="clear" w:pos="0"/>
          <w:tab w:val="clear" w:pos="708"/>
          <w:tab w:val="left" w:pos="709"/>
        </w:tabs>
        <w:spacing w:line="360" w:lineRule="auto"/>
        <w:ind w:left="709"/>
        <w:rPr>
          <w:rFonts w:ascii="Arial" w:hAnsi="Arial" w:cs="Arial"/>
          <w:sz w:val="20"/>
          <w:szCs w:val="24"/>
        </w:rPr>
      </w:pPr>
    </w:p>
    <w:p w:rsidR="00076343" w:rsidRDefault="00076343" w:rsidP="00076343">
      <w:pPr>
        <w:widowControl/>
        <w:tabs>
          <w:tab w:val="left" w:pos="709"/>
        </w:tabs>
        <w:spacing w:line="360" w:lineRule="auto"/>
        <w:jc w:val="both"/>
        <w:rPr>
          <w:rFonts w:ascii="Arial" w:hAnsi="Arial" w:cs="Arial"/>
        </w:rPr>
      </w:pPr>
      <w:r>
        <w:rPr>
          <w:rFonts w:ascii="Arial" w:hAnsi="Arial" w:cs="Arial"/>
        </w:rPr>
        <w:t xml:space="preserve">Como las Direcciones de Sanidad del Ejército </w:t>
      </w:r>
      <w:r w:rsidRPr="0050454A">
        <w:rPr>
          <w:rFonts w:ascii="Arial" w:hAnsi="Arial" w:cs="Arial"/>
        </w:rPr>
        <w:t xml:space="preserve">Nacional y General de Sanidad Militar, no les compete autorizar y suministrar los servicios médicos requeridos, carecen de legitimación, por ende, se declarará </w:t>
      </w:r>
      <w:r>
        <w:rPr>
          <w:rFonts w:ascii="Arial" w:hAnsi="Arial" w:cs="Arial"/>
        </w:rPr>
        <w:t>improcedente</w:t>
      </w:r>
      <w:r w:rsidRPr="0050454A">
        <w:rPr>
          <w:rFonts w:ascii="Arial" w:hAnsi="Arial" w:cs="Arial"/>
        </w:rPr>
        <w:t xml:space="preserve"> el amparo en su contra.</w:t>
      </w:r>
    </w:p>
    <w:p w:rsidR="00076343" w:rsidRDefault="00076343" w:rsidP="00076343">
      <w:pPr>
        <w:pStyle w:val="Textoindependiente"/>
        <w:tabs>
          <w:tab w:val="clear" w:pos="708"/>
          <w:tab w:val="clear" w:pos="1416"/>
          <w:tab w:val="left" w:pos="709"/>
          <w:tab w:val="left" w:pos="1418"/>
        </w:tabs>
        <w:spacing w:line="360" w:lineRule="auto"/>
        <w:rPr>
          <w:rFonts w:ascii="Arial" w:hAnsi="Arial" w:cs="Arial"/>
          <w:smallCaps/>
          <w:color w:val="000000"/>
          <w:spacing w:val="0"/>
          <w:szCs w:val="24"/>
          <w:lang w:val="es-CO"/>
        </w:rPr>
      </w:pPr>
    </w:p>
    <w:p w:rsidR="00076343" w:rsidRPr="000C1D9C" w:rsidRDefault="00076343" w:rsidP="00076343">
      <w:pPr>
        <w:pStyle w:val="Textoindependiente"/>
        <w:numPr>
          <w:ilvl w:val="2"/>
          <w:numId w:val="23"/>
        </w:numPr>
        <w:tabs>
          <w:tab w:val="clear" w:pos="708"/>
          <w:tab w:val="clear" w:pos="1416"/>
          <w:tab w:val="left" w:pos="709"/>
          <w:tab w:val="left" w:pos="1418"/>
        </w:tabs>
        <w:spacing w:line="360" w:lineRule="auto"/>
        <w:rPr>
          <w:rFonts w:ascii="Arial" w:hAnsi="Arial" w:cs="Arial"/>
          <w:smallCaps/>
          <w:color w:val="000000"/>
          <w:spacing w:val="0"/>
          <w:sz w:val="22"/>
          <w:szCs w:val="24"/>
          <w:lang w:val="es-CO"/>
        </w:rPr>
      </w:pPr>
      <w:r w:rsidRPr="000C1D9C">
        <w:rPr>
          <w:rFonts w:ascii="Arial" w:hAnsi="Arial" w:cs="Arial"/>
          <w:smallCaps/>
          <w:color w:val="000000"/>
          <w:spacing w:val="0"/>
          <w:sz w:val="22"/>
          <w:szCs w:val="24"/>
          <w:lang w:val="es-CO"/>
        </w:rPr>
        <w:t>La inmediatez y la subsidiariedad</w:t>
      </w:r>
    </w:p>
    <w:p w:rsidR="00627522" w:rsidRPr="00CB6800" w:rsidRDefault="00627522" w:rsidP="00CB6800">
      <w:pPr>
        <w:pStyle w:val="Textoindependiente"/>
        <w:tabs>
          <w:tab w:val="clear" w:pos="708"/>
          <w:tab w:val="clear" w:pos="1416"/>
          <w:tab w:val="left" w:pos="709"/>
          <w:tab w:val="left" w:pos="1418"/>
        </w:tabs>
        <w:spacing w:line="360" w:lineRule="auto"/>
        <w:ind w:left="720"/>
        <w:rPr>
          <w:rFonts w:ascii="Arial" w:hAnsi="Arial" w:cs="Arial"/>
          <w:smallCaps/>
          <w:color w:val="000000"/>
          <w:spacing w:val="0"/>
          <w:szCs w:val="24"/>
          <w:lang w:val="es-CO"/>
        </w:rPr>
      </w:pPr>
    </w:p>
    <w:p w:rsidR="007B2953" w:rsidRPr="00CB6800" w:rsidRDefault="00971A2A" w:rsidP="00CB6800">
      <w:pPr>
        <w:pStyle w:val="Sinespaciado"/>
        <w:spacing w:line="360" w:lineRule="auto"/>
        <w:jc w:val="both"/>
        <w:rPr>
          <w:rFonts w:ascii="Arial" w:hAnsi="Arial" w:cs="Arial"/>
          <w:i/>
          <w:szCs w:val="24"/>
          <w:lang w:val="es-CO"/>
        </w:rPr>
      </w:pPr>
      <w:r w:rsidRPr="00CB6800">
        <w:rPr>
          <w:rFonts w:ascii="Arial" w:hAnsi="Arial" w:cs="Arial"/>
          <w:noProof/>
          <w:szCs w:val="24"/>
        </w:rPr>
        <w:t>La</w:t>
      </w:r>
      <w:r w:rsidR="007B2953" w:rsidRPr="00CB6800">
        <w:rPr>
          <w:rFonts w:ascii="Arial" w:hAnsi="Arial" w:cs="Arial"/>
          <w:noProof/>
          <w:szCs w:val="24"/>
        </w:rPr>
        <w:t xml:space="preserve"> </w:t>
      </w:r>
      <w:r w:rsidR="00AB6A84" w:rsidRPr="00CB6800">
        <w:rPr>
          <w:rFonts w:ascii="Arial" w:hAnsi="Arial" w:cs="Arial"/>
          <w:noProof/>
          <w:szCs w:val="24"/>
        </w:rPr>
        <w:t xml:space="preserve">CC </w:t>
      </w:r>
      <w:r w:rsidR="007B2953" w:rsidRPr="00CB6800">
        <w:rPr>
          <w:rFonts w:ascii="Arial" w:hAnsi="Arial" w:cs="Arial"/>
          <w:noProof/>
          <w:szCs w:val="24"/>
        </w:rPr>
        <w:t xml:space="preserve">tiene establecido que (i) La </w:t>
      </w:r>
      <w:r w:rsidR="007B2953" w:rsidRPr="00CB6800">
        <w:rPr>
          <w:rFonts w:ascii="Arial" w:hAnsi="Arial" w:cs="Arial"/>
          <w:iCs/>
          <w:noProof/>
          <w:szCs w:val="24"/>
        </w:rPr>
        <w:t>subsidiariedad</w:t>
      </w:r>
      <w:r w:rsidR="007B2953" w:rsidRPr="00CB6800">
        <w:rPr>
          <w:rFonts w:ascii="Arial" w:hAnsi="Arial" w:cs="Arial"/>
          <w:noProof/>
          <w:szCs w:val="24"/>
        </w:rPr>
        <w:t xml:space="preserve"> o residualidad, y (ii) La </w:t>
      </w:r>
      <w:r w:rsidR="007B2953" w:rsidRPr="00CB6800">
        <w:rPr>
          <w:rFonts w:ascii="Arial" w:hAnsi="Arial" w:cs="Arial"/>
          <w:iCs/>
          <w:noProof/>
          <w:szCs w:val="24"/>
        </w:rPr>
        <w:t>inmediatez</w:t>
      </w:r>
      <w:r w:rsidR="007B2953" w:rsidRPr="00CB6800">
        <w:rPr>
          <w:rFonts w:ascii="Arial" w:hAnsi="Arial" w:cs="Arial"/>
          <w:noProof/>
          <w:szCs w:val="24"/>
        </w:rPr>
        <w:t>, son exigencias generales de procedencia de la acción, condiciones indispensables para el conocimiento de fondo de las solicitudes de protección de derechos fundamentales</w:t>
      </w:r>
      <w:r w:rsidR="007B2953" w:rsidRPr="00CB6800">
        <w:rPr>
          <w:rStyle w:val="Refdenotaalpie"/>
          <w:rFonts w:ascii="Arial" w:hAnsi="Arial" w:cs="Arial"/>
          <w:szCs w:val="24"/>
        </w:rPr>
        <w:footnoteReference w:id="2"/>
      </w:r>
      <w:r w:rsidR="007B2953" w:rsidRPr="00CB6800">
        <w:rPr>
          <w:rFonts w:ascii="Arial" w:hAnsi="Arial" w:cs="Arial"/>
          <w:noProof/>
          <w:szCs w:val="24"/>
        </w:rPr>
        <w:t>.</w:t>
      </w:r>
      <w:r w:rsidR="0043492B" w:rsidRPr="00CB6800">
        <w:rPr>
          <w:rFonts w:ascii="Arial" w:hAnsi="Arial" w:cs="Arial"/>
          <w:noProof/>
          <w:szCs w:val="24"/>
        </w:rPr>
        <w:t xml:space="preserve">   </w:t>
      </w:r>
      <w:r w:rsidRPr="00CB6800">
        <w:rPr>
          <w:rFonts w:ascii="Arial" w:hAnsi="Arial" w:cs="Arial"/>
          <w:szCs w:val="24"/>
        </w:rPr>
        <w:t>En este asunto</w:t>
      </w:r>
      <w:r w:rsidR="007B2953" w:rsidRPr="00CB6800">
        <w:rPr>
          <w:rFonts w:ascii="Arial" w:hAnsi="Arial" w:cs="Arial"/>
          <w:szCs w:val="24"/>
        </w:rPr>
        <w:t xml:space="preserve"> se cumple con el primero de los presupuestos porque </w:t>
      </w:r>
      <w:r w:rsidR="00FA136E" w:rsidRPr="00CB6800">
        <w:rPr>
          <w:rFonts w:ascii="Arial" w:hAnsi="Arial" w:cs="Arial"/>
          <w:szCs w:val="24"/>
        </w:rPr>
        <w:t>e</w:t>
      </w:r>
      <w:r w:rsidR="007B2953" w:rsidRPr="00CB6800">
        <w:rPr>
          <w:rFonts w:ascii="Arial" w:hAnsi="Arial" w:cs="Arial"/>
          <w:szCs w:val="24"/>
        </w:rPr>
        <w:t>l accionante no tiene otro mecanismo diferente a esta acción para procurar la defensa de los derechos invocados.</w:t>
      </w:r>
    </w:p>
    <w:p w:rsidR="00CA38C6" w:rsidRPr="00CB6800" w:rsidRDefault="00CA38C6" w:rsidP="00CB6800">
      <w:pPr>
        <w:spacing w:line="360" w:lineRule="auto"/>
        <w:jc w:val="both"/>
        <w:rPr>
          <w:rFonts w:ascii="Arial" w:hAnsi="Arial" w:cs="Arial"/>
        </w:rPr>
      </w:pPr>
    </w:p>
    <w:p w:rsidR="00251A54" w:rsidRPr="00CB6800" w:rsidRDefault="00971A2A" w:rsidP="00CB6800">
      <w:pPr>
        <w:pStyle w:val="Textoindependiente"/>
        <w:spacing w:line="360" w:lineRule="auto"/>
        <w:rPr>
          <w:rFonts w:ascii="Arial" w:hAnsi="Arial" w:cs="Arial"/>
          <w:szCs w:val="24"/>
        </w:rPr>
      </w:pPr>
      <w:r w:rsidRPr="00CB6800">
        <w:rPr>
          <w:rFonts w:ascii="Arial" w:hAnsi="Arial" w:cs="Arial"/>
          <w:szCs w:val="24"/>
        </w:rPr>
        <w:t xml:space="preserve">Del mismo modo, </w:t>
      </w:r>
      <w:r w:rsidR="007B2953" w:rsidRPr="00CB6800">
        <w:rPr>
          <w:rFonts w:ascii="Arial" w:hAnsi="Arial" w:cs="Arial"/>
          <w:szCs w:val="24"/>
        </w:rPr>
        <w:t xml:space="preserve">la inmediatez, </w:t>
      </w:r>
      <w:r w:rsidR="000A518B" w:rsidRPr="00CB6800">
        <w:rPr>
          <w:rFonts w:ascii="Arial" w:hAnsi="Arial" w:cs="Arial"/>
          <w:noProof/>
          <w:szCs w:val="24"/>
        </w:rPr>
        <w:t>no merece reparo, pues la acción se formuló dentro de los seis (6) meses siguientes a los hechos violatarios, que es el plazo general, fijado por la doctrina constitucional</w:t>
      </w:r>
      <w:r w:rsidR="000A518B" w:rsidRPr="00CB6800">
        <w:rPr>
          <w:rStyle w:val="Refdenotaalpie"/>
          <w:rFonts w:ascii="Arial" w:hAnsi="Arial" w:cs="Arial"/>
          <w:noProof/>
          <w:szCs w:val="24"/>
        </w:rPr>
        <w:footnoteReference w:id="3"/>
      </w:r>
      <w:r w:rsidR="000A518B" w:rsidRPr="00CB6800">
        <w:rPr>
          <w:rFonts w:ascii="Arial" w:hAnsi="Arial" w:cs="Arial"/>
          <w:noProof/>
          <w:szCs w:val="24"/>
        </w:rPr>
        <w:t xml:space="preserve">; </w:t>
      </w:r>
      <w:r w:rsidR="00251A54" w:rsidRPr="00CB6800">
        <w:rPr>
          <w:rFonts w:ascii="Arial" w:hAnsi="Arial" w:cs="Arial"/>
          <w:noProof/>
          <w:szCs w:val="24"/>
        </w:rPr>
        <w:t xml:space="preserve">porque </w:t>
      </w:r>
      <w:r w:rsidR="001E3F11" w:rsidRPr="00CB6800">
        <w:rPr>
          <w:rFonts w:ascii="Arial" w:hAnsi="Arial" w:cs="Arial"/>
          <w:szCs w:val="24"/>
        </w:rPr>
        <w:t>la</w:t>
      </w:r>
      <w:r w:rsidR="004B6545">
        <w:rPr>
          <w:rFonts w:ascii="Arial" w:hAnsi="Arial" w:cs="Arial"/>
          <w:szCs w:val="24"/>
        </w:rPr>
        <w:t>s órdenes de los procedimientos médicos d</w:t>
      </w:r>
      <w:r w:rsidR="001E3F11" w:rsidRPr="00CB6800">
        <w:rPr>
          <w:rFonts w:ascii="Arial" w:hAnsi="Arial" w:cs="Arial"/>
          <w:szCs w:val="24"/>
        </w:rPr>
        <w:t>ata</w:t>
      </w:r>
      <w:r w:rsidR="004B6545">
        <w:rPr>
          <w:rFonts w:ascii="Arial" w:hAnsi="Arial" w:cs="Arial"/>
          <w:szCs w:val="24"/>
        </w:rPr>
        <w:t>n</w:t>
      </w:r>
      <w:r w:rsidR="001E3F11" w:rsidRPr="00CB6800">
        <w:rPr>
          <w:rFonts w:ascii="Arial" w:hAnsi="Arial" w:cs="Arial"/>
          <w:szCs w:val="24"/>
        </w:rPr>
        <w:t xml:space="preserve"> del </w:t>
      </w:r>
      <w:r w:rsidR="004B6545">
        <w:rPr>
          <w:rFonts w:ascii="Arial" w:hAnsi="Arial" w:cs="Arial"/>
          <w:szCs w:val="24"/>
        </w:rPr>
        <w:t>16-03-2017</w:t>
      </w:r>
      <w:r w:rsidR="00A92376" w:rsidRPr="00CB6800">
        <w:rPr>
          <w:rFonts w:ascii="Arial" w:hAnsi="Arial" w:cs="Arial"/>
          <w:szCs w:val="24"/>
        </w:rPr>
        <w:t xml:space="preserve"> </w:t>
      </w:r>
      <w:r w:rsidR="001E3F11" w:rsidRPr="00CB6800">
        <w:rPr>
          <w:rFonts w:ascii="Arial" w:hAnsi="Arial" w:cs="Arial"/>
          <w:szCs w:val="24"/>
        </w:rPr>
        <w:t>(Folio</w:t>
      </w:r>
      <w:r w:rsidR="003F580D">
        <w:rPr>
          <w:rFonts w:ascii="Arial" w:hAnsi="Arial" w:cs="Arial"/>
          <w:szCs w:val="24"/>
        </w:rPr>
        <w:t xml:space="preserve">s 11 a 13, </w:t>
      </w:r>
      <w:r w:rsidRPr="00CB6800">
        <w:rPr>
          <w:rFonts w:ascii="Arial" w:hAnsi="Arial" w:cs="Arial"/>
          <w:szCs w:val="24"/>
        </w:rPr>
        <w:t>ib.)</w:t>
      </w:r>
      <w:r w:rsidR="00251A54" w:rsidRPr="00CB6800">
        <w:rPr>
          <w:rFonts w:ascii="Arial" w:hAnsi="Arial" w:cs="Arial"/>
          <w:szCs w:val="24"/>
        </w:rPr>
        <w:t xml:space="preserve">, </w:t>
      </w:r>
      <w:r w:rsidRPr="00CB6800">
        <w:rPr>
          <w:rFonts w:ascii="Arial" w:hAnsi="Arial" w:cs="Arial"/>
          <w:noProof/>
          <w:szCs w:val="24"/>
          <w:lang w:val="es-CO"/>
        </w:rPr>
        <w:t xml:space="preserve">y la acción fue impetrada el </w:t>
      </w:r>
      <w:r w:rsidR="00A92376" w:rsidRPr="00CB6800">
        <w:rPr>
          <w:rFonts w:ascii="Arial" w:hAnsi="Arial" w:cs="Arial"/>
          <w:noProof/>
          <w:szCs w:val="24"/>
          <w:lang w:val="es-CO"/>
        </w:rPr>
        <w:t>0</w:t>
      </w:r>
      <w:r w:rsidR="003F580D">
        <w:rPr>
          <w:rFonts w:ascii="Arial" w:hAnsi="Arial" w:cs="Arial"/>
          <w:noProof/>
          <w:szCs w:val="24"/>
          <w:lang w:val="es-CO"/>
        </w:rPr>
        <w:t>6</w:t>
      </w:r>
      <w:r w:rsidR="00A92376" w:rsidRPr="00CB6800">
        <w:rPr>
          <w:rFonts w:ascii="Arial" w:hAnsi="Arial" w:cs="Arial"/>
          <w:noProof/>
          <w:szCs w:val="24"/>
          <w:lang w:val="es-CO"/>
        </w:rPr>
        <w:t>-0</w:t>
      </w:r>
      <w:r w:rsidR="003F580D">
        <w:rPr>
          <w:rFonts w:ascii="Arial" w:hAnsi="Arial" w:cs="Arial"/>
          <w:noProof/>
          <w:szCs w:val="24"/>
          <w:lang w:val="es-CO"/>
        </w:rPr>
        <w:t>6</w:t>
      </w:r>
      <w:r w:rsidR="00A92376" w:rsidRPr="00CB6800">
        <w:rPr>
          <w:rFonts w:ascii="Arial" w:hAnsi="Arial" w:cs="Arial"/>
          <w:noProof/>
          <w:szCs w:val="24"/>
          <w:lang w:val="es-CO"/>
        </w:rPr>
        <w:t>-201</w:t>
      </w:r>
      <w:r w:rsidR="000040B6" w:rsidRPr="00CB6800">
        <w:rPr>
          <w:rFonts w:ascii="Arial" w:hAnsi="Arial" w:cs="Arial"/>
          <w:noProof/>
          <w:szCs w:val="24"/>
          <w:lang w:val="es-CO"/>
        </w:rPr>
        <w:t>7</w:t>
      </w:r>
      <w:r w:rsidR="00A92376" w:rsidRPr="00CB6800">
        <w:rPr>
          <w:rFonts w:ascii="Arial" w:hAnsi="Arial" w:cs="Arial"/>
          <w:noProof/>
          <w:szCs w:val="24"/>
          <w:lang w:val="es-CO"/>
        </w:rPr>
        <w:t xml:space="preserve"> </w:t>
      </w:r>
      <w:r w:rsidRPr="00CB6800">
        <w:rPr>
          <w:rFonts w:ascii="Arial" w:hAnsi="Arial" w:cs="Arial"/>
          <w:noProof/>
          <w:szCs w:val="24"/>
          <w:lang w:val="es-CO"/>
        </w:rPr>
        <w:t xml:space="preserve">(Folio </w:t>
      </w:r>
      <w:r w:rsidR="00A92376" w:rsidRPr="00CB6800">
        <w:rPr>
          <w:rFonts w:ascii="Arial" w:hAnsi="Arial" w:cs="Arial"/>
          <w:noProof/>
          <w:szCs w:val="24"/>
          <w:lang w:val="es-CO"/>
        </w:rPr>
        <w:t>1</w:t>
      </w:r>
      <w:r w:rsidR="003F580D">
        <w:rPr>
          <w:rFonts w:ascii="Arial" w:hAnsi="Arial" w:cs="Arial"/>
          <w:noProof/>
          <w:szCs w:val="24"/>
          <w:lang w:val="es-CO"/>
        </w:rPr>
        <w:t>4</w:t>
      </w:r>
      <w:r w:rsidRPr="00CB6800">
        <w:rPr>
          <w:rFonts w:ascii="Arial" w:hAnsi="Arial" w:cs="Arial"/>
          <w:noProof/>
          <w:szCs w:val="24"/>
          <w:lang w:val="es-CO"/>
        </w:rPr>
        <w:t>, ib.)</w:t>
      </w:r>
      <w:r w:rsidR="00251A54" w:rsidRPr="00CB6800">
        <w:rPr>
          <w:rFonts w:ascii="Arial" w:hAnsi="Arial" w:cs="Arial"/>
          <w:noProof/>
          <w:szCs w:val="24"/>
          <w:lang w:val="es-CO"/>
        </w:rPr>
        <w:t xml:space="preserve">. </w:t>
      </w:r>
      <w:r w:rsidRPr="00CB6800">
        <w:rPr>
          <w:rFonts w:ascii="Arial" w:hAnsi="Arial" w:cs="Arial"/>
          <w:noProof/>
          <w:szCs w:val="24"/>
          <w:lang w:val="es-CO"/>
        </w:rPr>
        <w:t>Así las cosas</w:t>
      </w:r>
      <w:r w:rsidR="00251A54" w:rsidRPr="00CB6800">
        <w:rPr>
          <w:rFonts w:ascii="Arial" w:hAnsi="Arial" w:cs="Arial"/>
          <w:szCs w:val="24"/>
        </w:rPr>
        <w:t xml:space="preserve">, </w:t>
      </w:r>
      <w:r w:rsidR="00251A54" w:rsidRPr="00CB6800">
        <w:rPr>
          <w:rFonts w:ascii="Arial" w:hAnsi="Arial" w:cs="Arial"/>
          <w:spacing w:val="0"/>
          <w:szCs w:val="24"/>
          <w:lang w:val="es-ES"/>
        </w:rPr>
        <w:t xml:space="preserve">como </w:t>
      </w:r>
      <w:r w:rsidR="00251A54" w:rsidRPr="00CB6800">
        <w:rPr>
          <w:rFonts w:ascii="Arial" w:hAnsi="Arial" w:cs="Arial"/>
          <w:szCs w:val="24"/>
        </w:rPr>
        <w:t xml:space="preserve">el </w:t>
      </w:r>
      <w:r w:rsidRPr="00CB6800">
        <w:rPr>
          <w:rFonts w:ascii="Arial" w:hAnsi="Arial" w:cs="Arial"/>
          <w:szCs w:val="24"/>
        </w:rPr>
        <w:t xml:space="preserve">caso </w:t>
      </w:r>
      <w:r w:rsidR="00251A54" w:rsidRPr="00CB6800">
        <w:rPr>
          <w:rFonts w:ascii="Arial" w:hAnsi="Arial" w:cs="Arial"/>
          <w:szCs w:val="24"/>
        </w:rPr>
        <w:t xml:space="preserve">supera el test de procedencia, puede examinarse de fondo. </w:t>
      </w:r>
    </w:p>
    <w:p w:rsidR="007169E2" w:rsidRPr="00CB6800" w:rsidRDefault="007169E2" w:rsidP="00CB6800">
      <w:pPr>
        <w:pStyle w:val="Textoindependiente"/>
        <w:spacing w:line="360" w:lineRule="auto"/>
        <w:rPr>
          <w:rFonts w:ascii="Arial" w:hAnsi="Arial" w:cs="Arial"/>
          <w:szCs w:val="24"/>
        </w:rPr>
      </w:pPr>
    </w:p>
    <w:p w:rsidR="007B2953" w:rsidRPr="00CB6800" w:rsidRDefault="007B2953" w:rsidP="00076343">
      <w:pPr>
        <w:pStyle w:val="Textoindependiente"/>
        <w:numPr>
          <w:ilvl w:val="1"/>
          <w:numId w:val="23"/>
        </w:numPr>
        <w:spacing w:line="360" w:lineRule="auto"/>
        <w:rPr>
          <w:rFonts w:ascii="Arial" w:hAnsi="Arial" w:cs="Arial"/>
          <w:smallCaps/>
          <w:color w:val="000000"/>
          <w:spacing w:val="0"/>
          <w:szCs w:val="24"/>
          <w:lang w:val="es-CO"/>
        </w:rPr>
      </w:pPr>
      <w:r w:rsidRPr="00CB6800">
        <w:rPr>
          <w:rFonts w:ascii="Arial" w:hAnsi="Arial" w:cs="Arial"/>
          <w:smallCaps/>
          <w:color w:val="000000"/>
          <w:spacing w:val="0"/>
          <w:szCs w:val="24"/>
          <w:lang w:val="es-CO"/>
        </w:rPr>
        <w:t xml:space="preserve">El derecho a la salud como fundamental </w:t>
      </w:r>
    </w:p>
    <w:p w:rsidR="007B2953" w:rsidRPr="00CB6800" w:rsidRDefault="007B2953" w:rsidP="00CB6800">
      <w:pPr>
        <w:pStyle w:val="Textoindependiente"/>
        <w:spacing w:line="360" w:lineRule="auto"/>
        <w:rPr>
          <w:rFonts w:ascii="Arial" w:hAnsi="Arial" w:cs="Arial"/>
          <w:szCs w:val="24"/>
          <w:lang w:val="es-CO"/>
        </w:rPr>
      </w:pPr>
    </w:p>
    <w:p w:rsidR="00BB7B9F" w:rsidRPr="00CB6800" w:rsidRDefault="00BB7B9F" w:rsidP="00CB6800">
      <w:pPr>
        <w:spacing w:line="360" w:lineRule="auto"/>
        <w:jc w:val="both"/>
        <w:rPr>
          <w:rFonts w:ascii="Arial" w:hAnsi="Arial" w:cs="Arial"/>
        </w:rPr>
      </w:pPr>
      <w:r w:rsidRPr="00CB6800">
        <w:rPr>
          <w:rFonts w:ascii="Arial" w:hAnsi="Arial" w:cs="Arial"/>
          <w:lang w:val="es-CO"/>
        </w:rPr>
        <w:t xml:space="preserve">La </w:t>
      </w:r>
      <w:r w:rsidR="00AB6A84" w:rsidRPr="00CB6800">
        <w:rPr>
          <w:rFonts w:ascii="Arial" w:hAnsi="Arial" w:cs="Arial"/>
          <w:lang w:val="es-CO"/>
        </w:rPr>
        <w:t xml:space="preserve">CP </w:t>
      </w:r>
      <w:r w:rsidRPr="00CB6800">
        <w:rPr>
          <w:rFonts w:ascii="Arial" w:hAnsi="Arial" w:cs="Arial"/>
          <w:lang w:val="es-CO"/>
        </w:rPr>
        <w:t xml:space="preserve">en el artículo 49 estableció que el Estado tiene la obligación de garantizar a todas las personas </w:t>
      </w:r>
      <w:r w:rsidRPr="00CB6800">
        <w:rPr>
          <w:rFonts w:ascii="Arial" w:hAnsi="Arial" w:cs="Arial"/>
          <w:i/>
          <w:sz w:val="22"/>
          <w:lang w:val="es-CO"/>
        </w:rPr>
        <w:t>“</w:t>
      </w:r>
      <w:r w:rsidR="00CB6800" w:rsidRPr="00CB6800">
        <w:rPr>
          <w:rFonts w:ascii="Arial" w:hAnsi="Arial" w:cs="Arial"/>
          <w:i/>
          <w:sz w:val="22"/>
          <w:lang w:val="es-CO"/>
        </w:rPr>
        <w:t xml:space="preserve">(…) </w:t>
      </w:r>
      <w:r w:rsidRPr="00CB6800">
        <w:rPr>
          <w:rFonts w:ascii="Arial" w:hAnsi="Arial" w:cs="Arial"/>
          <w:i/>
          <w:sz w:val="22"/>
          <w:lang w:val="es-CO"/>
        </w:rPr>
        <w:t>el acceso a los servicios de promoción, protección y recuperación de la salud (...)”.</w:t>
      </w:r>
      <w:r w:rsidRPr="00CB6800">
        <w:rPr>
          <w:rFonts w:ascii="Arial" w:hAnsi="Arial" w:cs="Arial"/>
          <w:lang w:val="es-CO"/>
        </w:rPr>
        <w:t xml:space="preserve"> </w:t>
      </w:r>
      <w:r w:rsidRPr="00CB6800">
        <w:rPr>
          <w:rFonts w:ascii="Arial" w:hAnsi="Arial" w:cs="Arial"/>
        </w:rPr>
        <w:t xml:space="preserve">La </w:t>
      </w:r>
      <w:r w:rsidR="00AB6A84" w:rsidRPr="00CB6800">
        <w:rPr>
          <w:rFonts w:ascii="Arial" w:hAnsi="Arial" w:cs="Arial"/>
        </w:rPr>
        <w:t xml:space="preserve">CC </w:t>
      </w:r>
      <w:r w:rsidRPr="00CB6800">
        <w:rPr>
          <w:rFonts w:ascii="Arial" w:hAnsi="Arial" w:cs="Arial"/>
        </w:rPr>
        <w:t xml:space="preserve">en su jurisprudencia reconoció el carácter fundamental del derecho a la salud, en el que señala que toda </w:t>
      </w:r>
      <w:r w:rsidRPr="00CB6800">
        <w:rPr>
          <w:rFonts w:ascii="Arial" w:hAnsi="Arial" w:cs="Arial"/>
          <w:lang w:val="es-CO"/>
        </w:rPr>
        <w:t>persona tiene el derecho constitucional a que se le garantice el acceso efectivo a los servicios que requiera; esto es, servicios indispensables para conservar su salud, cuando se encuentre comprometida gravemente su vida, su integridad personal, o su dignidad</w:t>
      </w:r>
      <w:r w:rsidRPr="00CB6800">
        <w:rPr>
          <w:rFonts w:ascii="Arial" w:hAnsi="Arial" w:cs="Arial"/>
          <w:vertAlign w:val="superscript"/>
          <w:lang w:val="es-CO"/>
        </w:rPr>
        <w:footnoteReference w:id="4"/>
      </w:r>
      <w:r w:rsidRPr="00CB6800">
        <w:rPr>
          <w:rFonts w:ascii="Arial" w:hAnsi="Arial" w:cs="Arial"/>
          <w:lang w:val="es-CO"/>
        </w:rPr>
        <w:t xml:space="preserve">. </w:t>
      </w:r>
    </w:p>
    <w:p w:rsidR="00BB7B9F" w:rsidRPr="00CB6800" w:rsidRDefault="00BB7B9F" w:rsidP="00CB6800">
      <w:pPr>
        <w:spacing w:line="360" w:lineRule="auto"/>
        <w:jc w:val="both"/>
        <w:rPr>
          <w:rFonts w:ascii="Arial" w:hAnsi="Arial" w:cs="Arial"/>
        </w:rPr>
      </w:pPr>
    </w:p>
    <w:p w:rsidR="00BB7B9F" w:rsidRPr="00CB6800" w:rsidRDefault="00BB7B9F" w:rsidP="00CB6800">
      <w:pPr>
        <w:spacing w:line="360" w:lineRule="auto"/>
        <w:jc w:val="both"/>
        <w:rPr>
          <w:rFonts w:ascii="Arial" w:hAnsi="Arial" w:cs="Arial"/>
        </w:rPr>
      </w:pPr>
      <w:r w:rsidRPr="00CB6800">
        <w:rPr>
          <w:rFonts w:ascii="Arial" w:hAnsi="Arial" w:cs="Arial"/>
        </w:rPr>
        <w:t>Así también lo entendió el legislador, al expedir la Ley 1751 que regula el derecho fundamental a la salud y lo estableció como un derecho autónomo e irrenunciable, que enmarca entre otros los principios de universalidad, equidad, eficiencia. Por ende, la acción de tutela continúa siendo un medio judicial idóneo para defenderlo.</w:t>
      </w:r>
    </w:p>
    <w:p w:rsidR="00BB7B9F" w:rsidRPr="00CB6800" w:rsidRDefault="00BB7B9F" w:rsidP="00CB6800">
      <w:pPr>
        <w:spacing w:line="360" w:lineRule="auto"/>
        <w:jc w:val="both"/>
        <w:rPr>
          <w:rFonts w:ascii="Arial" w:hAnsi="Arial" w:cs="Arial"/>
        </w:rPr>
      </w:pPr>
    </w:p>
    <w:p w:rsidR="00BB7B9F" w:rsidRPr="00CB6800" w:rsidRDefault="00BB7B9F" w:rsidP="00CB6800">
      <w:pPr>
        <w:spacing w:line="360" w:lineRule="auto"/>
        <w:jc w:val="both"/>
        <w:rPr>
          <w:rFonts w:ascii="Arial" w:hAnsi="Arial" w:cs="Arial"/>
          <w:sz w:val="22"/>
        </w:rPr>
      </w:pPr>
      <w:r w:rsidRPr="00CB6800">
        <w:rPr>
          <w:rFonts w:ascii="Arial" w:hAnsi="Arial" w:cs="Arial"/>
        </w:rPr>
        <w:t xml:space="preserve">Ahora bien, debe entenderse que a la luz de la precitada ley, el derecho fundamental a </w:t>
      </w:r>
      <w:r w:rsidRPr="00CB6800">
        <w:rPr>
          <w:rFonts w:ascii="Arial" w:hAnsi="Arial" w:cs="Arial"/>
        </w:rPr>
        <w:lastRenderedPageBreak/>
        <w:t xml:space="preserve">la salud </w:t>
      </w:r>
      <w:r w:rsidR="004633F4" w:rsidRPr="00CB6800">
        <w:rPr>
          <w:rFonts w:ascii="Arial" w:hAnsi="Arial" w:cs="Arial"/>
        </w:rPr>
        <w:t xml:space="preserve">se garantiza </w:t>
      </w:r>
      <w:r w:rsidRPr="00CB6800">
        <w:rPr>
          <w:rFonts w:ascii="Arial" w:hAnsi="Arial" w:cs="Arial"/>
        </w:rPr>
        <w:t>a través de:</w:t>
      </w:r>
      <w:r w:rsidR="00CB6800">
        <w:rPr>
          <w:rFonts w:ascii="Arial" w:hAnsi="Arial" w:cs="Arial"/>
        </w:rPr>
        <w:t xml:space="preserve"> </w:t>
      </w:r>
      <w:r w:rsidRPr="00CB6800">
        <w:rPr>
          <w:rFonts w:ascii="Arial" w:hAnsi="Arial" w:cs="Arial"/>
          <w:i/>
          <w:sz w:val="22"/>
        </w:rPr>
        <w:t xml:space="preserve">“(…) </w:t>
      </w:r>
      <w:r w:rsidRPr="00CB6800">
        <w:rPr>
          <w:rFonts w:ascii="Arial" w:hAnsi="Arial" w:cs="Arial"/>
          <w:i/>
          <w:color w:val="000000"/>
          <w:sz w:val="22"/>
          <w:shd w:val="clear" w:color="auto" w:fill="FFFFFF"/>
        </w:rPr>
        <w:t>la prestación de servicios y tecnologías, estructurados sobre una concepción integral de la salud, que incluya su promoción, la prevención, la paliación, la atención de la enfermedad y rehabilitación de sus secuelas</w:t>
      </w:r>
      <w:r w:rsidR="008768BE" w:rsidRPr="00CB6800">
        <w:rPr>
          <w:rFonts w:ascii="Arial" w:hAnsi="Arial" w:cs="Arial"/>
          <w:i/>
          <w:color w:val="000000"/>
          <w:sz w:val="22"/>
          <w:shd w:val="clear" w:color="auto" w:fill="FFFFFF"/>
        </w:rPr>
        <w:t xml:space="preserve"> (…)</w:t>
      </w:r>
      <w:r w:rsidRPr="00CB6800">
        <w:rPr>
          <w:rFonts w:ascii="Arial" w:hAnsi="Arial" w:cs="Arial"/>
          <w:i/>
          <w:color w:val="000000"/>
          <w:sz w:val="22"/>
          <w:shd w:val="clear" w:color="auto" w:fill="FFFFFF"/>
        </w:rPr>
        <w:t>”</w:t>
      </w:r>
      <w:r w:rsidRPr="00CB6800">
        <w:rPr>
          <w:rFonts w:ascii="Arial" w:hAnsi="Arial" w:cs="Arial"/>
          <w:color w:val="000000"/>
          <w:shd w:val="clear" w:color="auto" w:fill="FFFFFF"/>
        </w:rPr>
        <w:t>, esto es, las exclusiones son solo aquellas expresamente mencionadas en el artículo 15, además el 3º de la misma Ley, dispone</w:t>
      </w:r>
      <w:r w:rsidRPr="00CB6800">
        <w:rPr>
          <w:rFonts w:ascii="Arial" w:hAnsi="Arial" w:cs="Arial"/>
          <w:i/>
          <w:color w:val="000000"/>
          <w:shd w:val="clear" w:color="auto" w:fill="FFFFFF"/>
        </w:rPr>
        <w:t>:</w:t>
      </w:r>
      <w:r w:rsidR="008768BE" w:rsidRPr="00CB6800">
        <w:rPr>
          <w:rFonts w:ascii="Arial" w:hAnsi="Arial" w:cs="Arial"/>
          <w:i/>
          <w:color w:val="000000"/>
          <w:shd w:val="clear" w:color="auto" w:fill="FFFFFF"/>
        </w:rPr>
        <w:t xml:space="preserve"> </w:t>
      </w:r>
      <w:r w:rsidRPr="00CB6800">
        <w:rPr>
          <w:rFonts w:ascii="Arial" w:hAnsi="Arial" w:cs="Arial"/>
          <w:i/>
          <w:color w:val="000000"/>
          <w:sz w:val="22"/>
          <w:shd w:val="clear" w:color="auto" w:fill="FFFFFF"/>
        </w:rPr>
        <w:t>“(…)</w:t>
      </w:r>
      <w:r w:rsidRPr="00CB6800">
        <w:rPr>
          <w:rFonts w:ascii="Arial" w:hAnsi="Arial" w:cs="Arial"/>
          <w:color w:val="000000"/>
          <w:sz w:val="22"/>
          <w:shd w:val="clear" w:color="auto" w:fill="FFFFFF"/>
        </w:rPr>
        <w:t xml:space="preserve"> </w:t>
      </w:r>
      <w:r w:rsidRPr="00CB6800">
        <w:rPr>
          <w:rFonts w:ascii="Arial" w:hAnsi="Arial" w:cs="Arial"/>
          <w:i/>
          <w:color w:val="000000"/>
          <w:sz w:val="22"/>
          <w:shd w:val="clear" w:color="auto" w:fill="FFFFFF"/>
        </w:rPr>
        <w:t>a todos los agentes, usuarios y demás que intervengan de manera directa o indirecta, en la garantía del derecho fundamental a la salu</w:t>
      </w:r>
      <w:r w:rsidR="008768BE" w:rsidRPr="00CB6800">
        <w:rPr>
          <w:rFonts w:ascii="Arial" w:hAnsi="Arial" w:cs="Arial"/>
          <w:i/>
          <w:color w:val="000000"/>
          <w:sz w:val="22"/>
          <w:shd w:val="clear" w:color="auto" w:fill="FFFFFF"/>
        </w:rPr>
        <w:t>d (…)</w:t>
      </w:r>
      <w:r w:rsidRPr="00CB6800">
        <w:rPr>
          <w:rFonts w:ascii="Arial" w:hAnsi="Arial" w:cs="Arial"/>
          <w:color w:val="000000"/>
          <w:sz w:val="22"/>
          <w:shd w:val="clear" w:color="auto" w:fill="FFFFFF"/>
        </w:rPr>
        <w:t>”.</w:t>
      </w:r>
    </w:p>
    <w:p w:rsidR="00BB7B9F" w:rsidRPr="00CB6800" w:rsidRDefault="00BB7B9F" w:rsidP="00CB6800">
      <w:pPr>
        <w:spacing w:line="360" w:lineRule="auto"/>
        <w:jc w:val="both"/>
        <w:rPr>
          <w:rFonts w:ascii="Arial" w:hAnsi="Arial" w:cs="Arial"/>
        </w:rPr>
      </w:pPr>
    </w:p>
    <w:p w:rsidR="008361A3" w:rsidRDefault="008361A3" w:rsidP="00CB6800">
      <w:pPr>
        <w:pStyle w:val="Textoindependiente"/>
        <w:spacing w:line="360" w:lineRule="auto"/>
        <w:rPr>
          <w:rFonts w:ascii="Arial" w:hAnsi="Arial" w:cs="Arial"/>
          <w:szCs w:val="24"/>
        </w:rPr>
      </w:pPr>
      <w:r w:rsidRPr="00CB6800">
        <w:rPr>
          <w:rFonts w:ascii="Arial" w:hAnsi="Arial" w:cs="Arial"/>
          <w:szCs w:val="24"/>
        </w:rPr>
        <w:t>La doctrina constitucional</w:t>
      </w:r>
      <w:r w:rsidR="00855D9F" w:rsidRPr="00CB6800">
        <w:rPr>
          <w:rStyle w:val="Refdenotaalpie"/>
          <w:rFonts w:ascii="Arial" w:hAnsi="Arial" w:cs="Arial"/>
          <w:szCs w:val="24"/>
        </w:rPr>
        <w:footnoteReference w:id="5"/>
      </w:r>
      <w:r w:rsidRPr="00CB6800">
        <w:rPr>
          <w:rFonts w:ascii="Arial" w:hAnsi="Arial" w:cs="Arial"/>
          <w:szCs w:val="24"/>
        </w:rPr>
        <w:t xml:space="preserve"> tiene dicho sobre el régimen especial de las fuerzas militares: </w:t>
      </w:r>
      <w:r w:rsidRPr="00CB6800">
        <w:rPr>
          <w:rFonts w:ascii="Arial" w:hAnsi="Arial" w:cs="Arial"/>
          <w:i/>
          <w:sz w:val="22"/>
          <w:szCs w:val="24"/>
        </w:rPr>
        <w:t>“</w:t>
      </w:r>
      <w:r w:rsidR="008768BE" w:rsidRPr="00CB6800">
        <w:rPr>
          <w:rFonts w:ascii="Arial" w:hAnsi="Arial" w:cs="Arial"/>
          <w:i/>
          <w:sz w:val="22"/>
          <w:szCs w:val="24"/>
        </w:rPr>
        <w:t xml:space="preserve">(…) </w:t>
      </w:r>
      <w:r w:rsidRPr="00CB6800">
        <w:rPr>
          <w:rFonts w:ascii="Arial" w:hAnsi="Arial" w:cs="Arial"/>
          <w:i/>
          <w:sz w:val="22"/>
          <w:szCs w:val="24"/>
        </w:rPr>
        <w:t xml:space="preserve">6.4. En conclusión, el legislador al regular el Sistema General de Salud reconoció la existencia de modelos especiales de atención, por ejemplo el Sistema de las Fuerzas Militares y de la Policía Nacional. </w:t>
      </w:r>
      <w:r w:rsidRPr="00CB6800">
        <w:rPr>
          <w:rFonts w:ascii="Arial" w:hAnsi="Arial" w:cs="Arial"/>
          <w:i/>
          <w:sz w:val="22"/>
          <w:szCs w:val="24"/>
          <w:u w:val="single"/>
        </w:rPr>
        <w:t xml:space="preserve">La Corte Constitucional ha precisado que los servicios de salud en esos sistemas excepcionales no pueden ser inferiores al modelo general de atención. Así mismo, ha advertido que las reglas de </w:t>
      </w:r>
      <w:proofErr w:type="spellStart"/>
      <w:r w:rsidRPr="00CB6800">
        <w:rPr>
          <w:rFonts w:ascii="Arial" w:hAnsi="Arial" w:cs="Arial"/>
          <w:i/>
          <w:sz w:val="22"/>
          <w:szCs w:val="24"/>
          <w:u w:val="single"/>
        </w:rPr>
        <w:t>justiciabilidad</w:t>
      </w:r>
      <w:proofErr w:type="spellEnd"/>
      <w:r w:rsidRPr="00CB6800">
        <w:rPr>
          <w:rFonts w:ascii="Arial" w:hAnsi="Arial" w:cs="Arial"/>
          <w:i/>
          <w:sz w:val="22"/>
          <w:szCs w:val="24"/>
          <w:u w:val="single"/>
        </w:rPr>
        <w:t xml:space="preserve"> del derecho a la salud se aplican a todos los sistemas de salud</w:t>
      </w:r>
      <w:r w:rsidR="008768BE" w:rsidRPr="00CB6800">
        <w:rPr>
          <w:rFonts w:ascii="Arial" w:hAnsi="Arial" w:cs="Arial"/>
          <w:i/>
          <w:sz w:val="22"/>
          <w:szCs w:val="24"/>
          <w:u w:val="single"/>
        </w:rPr>
        <w:t xml:space="preserve"> </w:t>
      </w:r>
      <w:r w:rsidR="008768BE" w:rsidRPr="00CB6800">
        <w:rPr>
          <w:rFonts w:ascii="Arial" w:hAnsi="Arial" w:cs="Arial"/>
          <w:i/>
          <w:sz w:val="22"/>
          <w:szCs w:val="24"/>
        </w:rPr>
        <w:t>(…)</w:t>
      </w:r>
      <w:r w:rsidRPr="00CB6800">
        <w:rPr>
          <w:rFonts w:ascii="Arial" w:hAnsi="Arial" w:cs="Arial"/>
          <w:i/>
          <w:sz w:val="22"/>
          <w:szCs w:val="24"/>
        </w:rPr>
        <w:t>”</w:t>
      </w:r>
      <w:r w:rsidRPr="00CB6800">
        <w:rPr>
          <w:rFonts w:ascii="Arial" w:hAnsi="Arial" w:cs="Arial"/>
          <w:i/>
          <w:szCs w:val="24"/>
        </w:rPr>
        <w:t>.</w:t>
      </w:r>
      <w:r w:rsidRPr="00CB6800">
        <w:rPr>
          <w:rFonts w:ascii="Arial" w:hAnsi="Arial" w:cs="Arial"/>
          <w:szCs w:val="24"/>
        </w:rPr>
        <w:t xml:space="preserve">  </w:t>
      </w:r>
      <w:r w:rsidR="008768BE" w:rsidRPr="00CB6800">
        <w:rPr>
          <w:rFonts w:ascii="Arial" w:hAnsi="Arial" w:cs="Arial"/>
          <w:szCs w:val="24"/>
        </w:rPr>
        <w:t>(</w:t>
      </w:r>
      <w:proofErr w:type="spellStart"/>
      <w:r w:rsidRPr="00CB6800">
        <w:rPr>
          <w:rFonts w:ascii="Arial" w:hAnsi="Arial" w:cs="Arial"/>
          <w:szCs w:val="24"/>
        </w:rPr>
        <w:t>Sublínea</w:t>
      </w:r>
      <w:proofErr w:type="spellEnd"/>
      <w:r w:rsidRPr="00CB6800">
        <w:rPr>
          <w:rFonts w:ascii="Arial" w:hAnsi="Arial" w:cs="Arial"/>
          <w:szCs w:val="24"/>
        </w:rPr>
        <w:t xml:space="preserve"> de este Despacho</w:t>
      </w:r>
      <w:r w:rsidR="008768BE" w:rsidRPr="00CB6800">
        <w:rPr>
          <w:rFonts w:ascii="Arial" w:hAnsi="Arial" w:cs="Arial"/>
          <w:szCs w:val="24"/>
        </w:rPr>
        <w:t>)</w:t>
      </w:r>
      <w:r w:rsidRPr="00CB6800">
        <w:rPr>
          <w:rFonts w:ascii="Arial" w:hAnsi="Arial" w:cs="Arial"/>
          <w:szCs w:val="24"/>
        </w:rPr>
        <w:t>.</w:t>
      </w:r>
    </w:p>
    <w:p w:rsidR="00CB6800" w:rsidRDefault="00CB6800" w:rsidP="00CB6800">
      <w:pPr>
        <w:pStyle w:val="Textoindependiente"/>
        <w:spacing w:line="360" w:lineRule="auto"/>
        <w:rPr>
          <w:rFonts w:ascii="Arial" w:hAnsi="Arial" w:cs="Arial"/>
          <w:smallCaps/>
          <w:color w:val="000000"/>
          <w:spacing w:val="0"/>
          <w:szCs w:val="24"/>
          <w:lang w:val="es-CO"/>
        </w:rPr>
      </w:pPr>
    </w:p>
    <w:p w:rsidR="00B10F3E" w:rsidRPr="006148CD" w:rsidRDefault="00B10F3E" w:rsidP="00B10F3E">
      <w:pPr>
        <w:pStyle w:val="Textoindependiente"/>
        <w:numPr>
          <w:ilvl w:val="1"/>
          <w:numId w:val="23"/>
        </w:numPr>
        <w:spacing w:line="360" w:lineRule="auto"/>
        <w:rPr>
          <w:rFonts w:ascii="Arial" w:hAnsi="Arial" w:cs="Arial"/>
          <w:iCs/>
          <w:smallCaps/>
        </w:rPr>
      </w:pPr>
      <w:r w:rsidRPr="006148CD">
        <w:rPr>
          <w:rFonts w:ascii="Arial" w:hAnsi="Arial" w:cs="Arial"/>
          <w:smallCaps/>
          <w:szCs w:val="24"/>
          <w:lang w:val="es-CO"/>
        </w:rPr>
        <w:t>El derecho al diagnóstico</w:t>
      </w:r>
    </w:p>
    <w:p w:rsidR="00B10F3E" w:rsidRDefault="00B10F3E" w:rsidP="00B10F3E">
      <w:pPr>
        <w:widowControl/>
        <w:autoSpaceDE/>
        <w:autoSpaceDN/>
        <w:adjustRightInd/>
        <w:spacing w:line="360" w:lineRule="auto"/>
        <w:ind w:left="567" w:right="567"/>
        <w:jc w:val="both"/>
        <w:rPr>
          <w:rFonts w:ascii="Arial" w:hAnsi="Arial" w:cs="Arial"/>
        </w:rPr>
      </w:pPr>
    </w:p>
    <w:p w:rsidR="00B10F3E" w:rsidRDefault="00B10F3E" w:rsidP="00B10F3E">
      <w:pPr>
        <w:widowControl/>
        <w:autoSpaceDE/>
        <w:autoSpaceDN/>
        <w:adjustRightInd/>
        <w:spacing w:line="360" w:lineRule="auto"/>
        <w:ind w:right="51"/>
        <w:jc w:val="both"/>
        <w:rPr>
          <w:rFonts w:ascii="Arial" w:hAnsi="Arial" w:cs="Arial"/>
        </w:rPr>
      </w:pPr>
      <w:r>
        <w:rPr>
          <w:rFonts w:ascii="Arial" w:hAnsi="Arial" w:cs="Arial"/>
        </w:rPr>
        <w:t xml:space="preserve">Inicialmente definido por el literal 10, </w:t>
      </w:r>
      <w:r w:rsidRPr="0006601F">
        <w:rPr>
          <w:rFonts w:ascii="Arial" w:hAnsi="Arial" w:cs="Arial"/>
        </w:rPr>
        <w:t>artículo 4°</w:t>
      </w:r>
      <w:r>
        <w:rPr>
          <w:rFonts w:ascii="Arial" w:hAnsi="Arial" w:cs="Arial"/>
        </w:rPr>
        <w:t xml:space="preserve">, </w:t>
      </w:r>
      <w:r w:rsidRPr="0006601F">
        <w:rPr>
          <w:rFonts w:ascii="Arial" w:hAnsi="Arial" w:cs="Arial"/>
        </w:rPr>
        <w:t xml:space="preserve">Decreto 1938 de 1994, </w:t>
      </w:r>
      <w:r>
        <w:rPr>
          <w:rFonts w:ascii="Arial" w:hAnsi="Arial" w:cs="Arial"/>
        </w:rPr>
        <w:t xml:space="preserve">como </w:t>
      </w:r>
      <w:r w:rsidRPr="0006601F">
        <w:rPr>
          <w:rFonts w:ascii="Arial" w:hAnsi="Arial" w:cs="Arial"/>
          <w:i/>
          <w:iCs/>
          <w:sz w:val="22"/>
          <w:szCs w:val="22"/>
        </w:rPr>
        <w:t>“todas aquellas actividades, procedimientos e intervenciones tendientes a demostrar la presencia de la enfermedad, su estado de evolución, sus complicaciones y consecuencias presentes y futuras para el paciente y la comunidad</w:t>
      </w:r>
      <w:r>
        <w:rPr>
          <w:rFonts w:ascii="Arial" w:hAnsi="Arial" w:cs="Arial"/>
          <w:sz w:val="22"/>
          <w:szCs w:val="22"/>
        </w:rPr>
        <w:t>”</w:t>
      </w:r>
      <w:r>
        <w:rPr>
          <w:rFonts w:ascii="Arial" w:hAnsi="Arial" w:cs="Arial"/>
          <w:szCs w:val="22"/>
        </w:rPr>
        <w:t xml:space="preserve"> y cobró </w:t>
      </w:r>
      <w:r w:rsidRPr="009013B4">
        <w:rPr>
          <w:rFonts w:ascii="Arial" w:hAnsi="Arial" w:cs="Arial"/>
          <w:szCs w:val="22"/>
        </w:rPr>
        <w:t>relevancia en la precitada Ley, cuando se estableció que e</w:t>
      </w:r>
      <w:r w:rsidRPr="009013B4">
        <w:rPr>
          <w:rFonts w:ascii="Arial" w:hAnsi="Arial" w:cs="Arial"/>
        </w:rPr>
        <w:t>l Estado debe adoptar políticas que para aseguraren</w:t>
      </w:r>
      <w:r>
        <w:rPr>
          <w:rFonts w:ascii="Arial" w:hAnsi="Arial" w:cs="Arial"/>
        </w:rPr>
        <w:t>,</w:t>
      </w:r>
      <w:r w:rsidRPr="009013B4">
        <w:rPr>
          <w:rFonts w:ascii="Arial" w:hAnsi="Arial" w:cs="Arial"/>
        </w:rPr>
        <w:t xml:space="preserve"> entre otros</w:t>
      </w:r>
      <w:r>
        <w:rPr>
          <w:rFonts w:ascii="Arial" w:hAnsi="Arial" w:cs="Arial"/>
        </w:rPr>
        <w:t>,</w:t>
      </w:r>
      <w:r w:rsidRPr="009013B4">
        <w:rPr>
          <w:rFonts w:ascii="Arial" w:hAnsi="Arial" w:cs="Arial"/>
        </w:rPr>
        <w:t xml:space="preserve"> el acceso al diagnóstico (Artículo 2)</w:t>
      </w:r>
      <w:r>
        <w:rPr>
          <w:rFonts w:ascii="Arial" w:hAnsi="Arial" w:cs="Arial"/>
        </w:rPr>
        <w:t>.</w:t>
      </w:r>
    </w:p>
    <w:p w:rsidR="000C1D9C" w:rsidRPr="009013B4" w:rsidRDefault="000C1D9C" w:rsidP="00B10F3E">
      <w:pPr>
        <w:widowControl/>
        <w:autoSpaceDE/>
        <w:autoSpaceDN/>
        <w:adjustRightInd/>
        <w:spacing w:line="360" w:lineRule="auto"/>
        <w:ind w:right="51"/>
        <w:jc w:val="both"/>
        <w:rPr>
          <w:rFonts w:ascii="Arial" w:hAnsi="Arial" w:cs="Arial"/>
          <w:szCs w:val="22"/>
        </w:rPr>
      </w:pPr>
    </w:p>
    <w:p w:rsidR="00B10F3E" w:rsidRPr="001053EB" w:rsidRDefault="00B10F3E" w:rsidP="00B10F3E">
      <w:pPr>
        <w:widowControl/>
        <w:autoSpaceDE/>
        <w:autoSpaceDN/>
        <w:adjustRightInd/>
        <w:spacing w:line="360" w:lineRule="auto"/>
        <w:ind w:right="51"/>
        <w:jc w:val="both"/>
        <w:rPr>
          <w:rFonts w:ascii="Arial" w:hAnsi="Arial" w:cs="Arial"/>
          <w:bCs/>
        </w:rPr>
      </w:pPr>
      <w:r>
        <w:rPr>
          <w:rFonts w:ascii="Arial" w:hAnsi="Arial" w:cs="Arial"/>
        </w:rPr>
        <w:t xml:space="preserve">También la jurisprudencia </w:t>
      </w:r>
      <w:r w:rsidR="000C1D9C">
        <w:rPr>
          <w:rFonts w:ascii="Arial" w:hAnsi="Arial" w:cs="Arial"/>
        </w:rPr>
        <w:t>constitucional</w:t>
      </w:r>
      <w:r>
        <w:rPr>
          <w:rFonts w:ascii="Arial" w:hAnsi="Arial" w:cs="Arial"/>
        </w:rPr>
        <w:t xml:space="preserve">, ha reiterado que este derecho forma parte integral </w:t>
      </w:r>
      <w:r w:rsidRPr="0006601F">
        <w:rPr>
          <w:rFonts w:ascii="Arial" w:hAnsi="Arial" w:cs="Arial"/>
        </w:rPr>
        <w:t>del derecho fundamental a la salud</w:t>
      </w:r>
      <w:r>
        <w:rPr>
          <w:rStyle w:val="Refdenotaalpie"/>
          <w:rFonts w:ascii="Arial" w:hAnsi="Arial"/>
        </w:rPr>
        <w:footnoteReference w:id="6"/>
      </w:r>
      <w:hyperlink r:id="rId9" w:anchor="_ftn7" w:history="1"/>
      <w:r w:rsidRPr="0006601F">
        <w:rPr>
          <w:rFonts w:ascii="Arial" w:hAnsi="Arial" w:cs="Arial"/>
        </w:rPr>
        <w:t>.</w:t>
      </w:r>
      <w:r>
        <w:rPr>
          <w:rFonts w:ascii="Arial" w:hAnsi="Arial" w:cs="Arial"/>
        </w:rPr>
        <w:t xml:space="preserve"> Sobre </w:t>
      </w:r>
      <w:r w:rsidR="000C1D9C">
        <w:rPr>
          <w:rFonts w:ascii="Arial" w:hAnsi="Arial" w:cs="Arial"/>
        </w:rPr>
        <w:t xml:space="preserve">su </w:t>
      </w:r>
      <w:r>
        <w:rPr>
          <w:rFonts w:ascii="Arial" w:hAnsi="Arial" w:cs="Arial"/>
        </w:rPr>
        <w:t>efectividad</w:t>
      </w:r>
      <w:r w:rsidR="000C1D9C">
        <w:rPr>
          <w:rFonts w:ascii="Arial" w:hAnsi="Arial" w:cs="Arial"/>
        </w:rPr>
        <w:t xml:space="preserve">, dijo la CC </w:t>
      </w:r>
      <w:r w:rsidRPr="001053EB">
        <w:rPr>
          <w:rFonts w:ascii="Arial" w:hAnsi="Arial" w:cs="Arial"/>
          <w:bCs/>
        </w:rPr>
        <w:t>en jurisprudencia reciente (201</w:t>
      </w:r>
      <w:r>
        <w:rPr>
          <w:rFonts w:ascii="Arial" w:hAnsi="Arial" w:cs="Arial"/>
          <w:bCs/>
        </w:rPr>
        <w:t>7</w:t>
      </w:r>
      <w:r w:rsidRPr="001053EB">
        <w:rPr>
          <w:rFonts w:ascii="Arial" w:hAnsi="Arial" w:cs="Arial"/>
          <w:bCs/>
        </w:rPr>
        <w:t>)</w:t>
      </w:r>
      <w:r w:rsidRPr="001053EB">
        <w:rPr>
          <w:rStyle w:val="Refdenotaalpie"/>
          <w:rFonts w:ascii="Arial" w:hAnsi="Arial" w:cs="Arial"/>
        </w:rPr>
        <w:footnoteReference w:id="7"/>
      </w:r>
      <w:r w:rsidRPr="001053EB">
        <w:rPr>
          <w:rFonts w:ascii="Arial" w:hAnsi="Arial" w:cs="Arial"/>
          <w:bCs/>
        </w:rPr>
        <w:t xml:space="preserve">, </w:t>
      </w:r>
      <w:r w:rsidR="000C1D9C">
        <w:rPr>
          <w:rFonts w:ascii="Arial" w:hAnsi="Arial" w:cs="Arial"/>
          <w:bCs/>
        </w:rPr>
        <w:t xml:space="preserve">que </w:t>
      </w:r>
      <w:r>
        <w:rPr>
          <w:rFonts w:ascii="Arial" w:hAnsi="Arial" w:cs="Arial"/>
          <w:bCs/>
        </w:rPr>
        <w:t>lo integran</w:t>
      </w:r>
      <w:r w:rsidRPr="001053EB">
        <w:rPr>
          <w:rFonts w:ascii="Arial" w:hAnsi="Arial" w:cs="Arial"/>
          <w:bCs/>
        </w:rPr>
        <w:t>:</w:t>
      </w:r>
    </w:p>
    <w:p w:rsidR="00B10F3E" w:rsidRDefault="00B10F3E" w:rsidP="00B10F3E">
      <w:pPr>
        <w:shd w:val="clear" w:color="auto" w:fill="FFFFFF"/>
        <w:tabs>
          <w:tab w:val="left" w:pos="8789"/>
        </w:tabs>
        <w:ind w:left="567" w:right="567"/>
        <w:jc w:val="both"/>
        <w:textAlignment w:val="baseline"/>
        <w:rPr>
          <w:rFonts w:ascii="Arial" w:hAnsi="Arial" w:cs="Arial"/>
          <w:bCs/>
        </w:rPr>
      </w:pPr>
    </w:p>
    <w:p w:rsidR="00B10F3E" w:rsidRPr="001053EB" w:rsidRDefault="00B10F3E" w:rsidP="00B10F3E">
      <w:pPr>
        <w:shd w:val="clear" w:color="auto" w:fill="FFFFFF"/>
        <w:tabs>
          <w:tab w:val="left" w:pos="8789"/>
        </w:tabs>
        <w:ind w:left="567" w:right="567"/>
        <w:jc w:val="both"/>
        <w:textAlignment w:val="baseline"/>
        <w:rPr>
          <w:rFonts w:ascii="Arial" w:hAnsi="Arial" w:cs="Arial"/>
          <w:bCs/>
        </w:rPr>
      </w:pPr>
      <w:r w:rsidRPr="001053EB">
        <w:rPr>
          <w:rFonts w:ascii="Arial" w:hAnsi="Arial" w:cs="Arial"/>
          <w:bCs/>
        </w:rPr>
        <w:t>(i) la práctica de las pruebas, exámenes y estudios médicos ordenados a raíz de los síntomas presentados por el paciente, (ii) la calificación igualmente oportuna y completa de ellos por parte de la autoridad médica correspondiente a la especialidad que requiera el caso, y (iii) la prescripción, por el personal médico tratante, del procedimiento, medicamento o implemento que se considere pertinente y adecuado, a la luz de las condiciones biológicas o médicas del paciente, el desarrollo de la ciencia médica y los recursos disponibles”</w:t>
      </w:r>
      <w:bookmarkStart w:id="1" w:name="_ftnref9"/>
      <w:r w:rsidRPr="001053EB">
        <w:rPr>
          <w:rFonts w:ascii="Arial" w:hAnsi="Arial" w:cs="Arial"/>
          <w:bCs/>
          <w:vertAlign w:val="superscript"/>
        </w:rPr>
        <w:fldChar w:fldCharType="begin"/>
      </w:r>
      <w:r w:rsidRPr="001053EB">
        <w:rPr>
          <w:rFonts w:ascii="Arial" w:hAnsi="Arial" w:cs="Arial"/>
          <w:bCs/>
          <w:vertAlign w:val="superscript"/>
        </w:rPr>
        <w:instrText xml:space="preserve"> HYPERLINK "http://www.corteconstitucional.gov.co/relatoria/2017/T-020-17.htm" \l "_ftn9" \o "" </w:instrText>
      </w:r>
      <w:r w:rsidRPr="001053EB">
        <w:rPr>
          <w:rFonts w:ascii="Arial" w:hAnsi="Arial" w:cs="Arial"/>
          <w:bCs/>
          <w:vertAlign w:val="superscript"/>
        </w:rPr>
        <w:fldChar w:fldCharType="separate"/>
      </w:r>
      <w:r w:rsidRPr="001053EB">
        <w:rPr>
          <w:rFonts w:ascii="Arial" w:hAnsi="Arial" w:cs="Arial"/>
          <w:bCs/>
          <w:vertAlign w:val="superscript"/>
        </w:rPr>
        <w:t>[9]</w:t>
      </w:r>
      <w:r w:rsidRPr="001053EB">
        <w:rPr>
          <w:rFonts w:ascii="Arial" w:hAnsi="Arial" w:cs="Arial"/>
          <w:bCs/>
          <w:vertAlign w:val="superscript"/>
        </w:rPr>
        <w:fldChar w:fldCharType="end"/>
      </w:r>
      <w:bookmarkEnd w:id="1"/>
      <w:r w:rsidRPr="001053EB">
        <w:rPr>
          <w:rFonts w:ascii="Arial" w:hAnsi="Arial" w:cs="Arial"/>
          <w:bCs/>
        </w:rPr>
        <w:t>. </w:t>
      </w:r>
    </w:p>
    <w:p w:rsidR="00B10F3E" w:rsidRPr="001053EB" w:rsidRDefault="00B10F3E" w:rsidP="00B10F3E">
      <w:pPr>
        <w:shd w:val="clear" w:color="auto" w:fill="FFFFFF"/>
        <w:tabs>
          <w:tab w:val="left" w:pos="8789"/>
        </w:tabs>
        <w:ind w:left="567" w:right="567"/>
        <w:jc w:val="both"/>
        <w:textAlignment w:val="baseline"/>
        <w:rPr>
          <w:rFonts w:ascii="Arial" w:hAnsi="Arial" w:cs="Arial"/>
          <w:bCs/>
        </w:rPr>
      </w:pPr>
      <w:r w:rsidRPr="001053EB">
        <w:rPr>
          <w:rFonts w:ascii="Arial" w:hAnsi="Arial" w:cs="Arial"/>
          <w:bCs/>
        </w:rPr>
        <w:t> </w:t>
      </w:r>
    </w:p>
    <w:p w:rsidR="00B10F3E" w:rsidRPr="001053EB" w:rsidRDefault="00B10F3E" w:rsidP="00B10F3E">
      <w:pPr>
        <w:shd w:val="clear" w:color="auto" w:fill="FFFFFF"/>
        <w:tabs>
          <w:tab w:val="left" w:pos="8789"/>
        </w:tabs>
        <w:ind w:left="567" w:right="567"/>
        <w:jc w:val="both"/>
        <w:textAlignment w:val="baseline"/>
        <w:rPr>
          <w:rFonts w:ascii="Arial" w:hAnsi="Arial" w:cs="Arial"/>
          <w:bCs/>
        </w:rPr>
      </w:pPr>
      <w:r w:rsidRPr="001053EB">
        <w:rPr>
          <w:rFonts w:ascii="Arial" w:hAnsi="Arial" w:cs="Arial"/>
          <w:bCs/>
        </w:rPr>
        <w:t xml:space="preserve">9. De acuerdo con lo anterior, el derecho a un diagnóstico efectivo se puede vulnerar en la medida en que “la EPS o sus médicos adscritos se rehúsan o demoran la determinación del diagnóstico y la prescripción de un tratamiento </w:t>
      </w:r>
      <w:r w:rsidRPr="001053EB">
        <w:rPr>
          <w:rFonts w:ascii="Arial" w:hAnsi="Arial" w:cs="Arial"/>
          <w:bCs/>
        </w:rPr>
        <w:lastRenderedPageBreak/>
        <w:t>para superar una enfermedad. En estos casos, esta Corporación ha concluido que al paciente le asiste el derecho a que le determinen lo necesario para conjurar la situación y por ende la EPS debe en cabeza de su personal médico, especializado de ser el caso, emitir respecto del paciente un diagnóstico y la respectiva prescripción que le permita iniciar un tratamiento médico dirigido a la recuperación de su salud o al alivio de su dolencia”.</w:t>
      </w:r>
    </w:p>
    <w:p w:rsidR="00B10F3E" w:rsidRPr="00CB6800" w:rsidRDefault="00B10F3E" w:rsidP="00CB6800">
      <w:pPr>
        <w:pStyle w:val="Textoindependiente"/>
        <w:spacing w:line="360" w:lineRule="auto"/>
        <w:rPr>
          <w:rFonts w:ascii="Arial" w:hAnsi="Arial" w:cs="Arial"/>
          <w:smallCaps/>
          <w:color w:val="000000"/>
          <w:spacing w:val="0"/>
          <w:szCs w:val="24"/>
          <w:lang w:val="es-CO"/>
        </w:rPr>
      </w:pPr>
    </w:p>
    <w:p w:rsidR="006A3B4D" w:rsidRPr="00CB6800" w:rsidRDefault="006A3B4D" w:rsidP="00076343">
      <w:pPr>
        <w:pStyle w:val="Textoindependiente"/>
        <w:numPr>
          <w:ilvl w:val="1"/>
          <w:numId w:val="23"/>
        </w:numPr>
        <w:spacing w:line="360" w:lineRule="auto"/>
        <w:rPr>
          <w:rFonts w:ascii="Arial" w:hAnsi="Arial" w:cs="Arial"/>
          <w:smallCaps/>
          <w:color w:val="000000"/>
          <w:spacing w:val="0"/>
          <w:szCs w:val="24"/>
          <w:lang w:val="es-CO"/>
        </w:rPr>
      </w:pPr>
      <w:r w:rsidRPr="00CB6800">
        <w:rPr>
          <w:rFonts w:ascii="Arial" w:hAnsi="Arial" w:cs="Arial"/>
          <w:smallCaps/>
          <w:color w:val="000000"/>
          <w:spacing w:val="0"/>
          <w:szCs w:val="24"/>
          <w:lang w:val="es-CO"/>
        </w:rPr>
        <w:t>La protección especial para adultos mayores y personas de la tercera edad</w:t>
      </w:r>
    </w:p>
    <w:p w:rsidR="006A3B4D" w:rsidRPr="00CB6800" w:rsidRDefault="006A3B4D" w:rsidP="00CB6800">
      <w:pPr>
        <w:spacing w:line="360" w:lineRule="auto"/>
        <w:jc w:val="both"/>
        <w:rPr>
          <w:rFonts w:ascii="Arial" w:hAnsi="Arial" w:cs="Arial"/>
          <w:lang w:val="es-ES_tradnl"/>
        </w:rPr>
      </w:pPr>
    </w:p>
    <w:p w:rsidR="006A3B4D" w:rsidRPr="00CB6800" w:rsidRDefault="006A3B4D" w:rsidP="00CB6800">
      <w:pPr>
        <w:spacing w:line="360" w:lineRule="auto"/>
        <w:jc w:val="both"/>
        <w:rPr>
          <w:rFonts w:ascii="Arial" w:hAnsi="Arial" w:cs="Arial"/>
        </w:rPr>
      </w:pPr>
      <w:r w:rsidRPr="00CB6800">
        <w:rPr>
          <w:rFonts w:ascii="Arial" w:hAnsi="Arial" w:cs="Arial"/>
        </w:rPr>
        <w:t>El amparo del derecho a la salud del Estado, es especial cuando se trata de personas en condiciones de debilidad por factores como la edad, una discapacidad física o mental, pertenencia a comunidades indígenas o minorías étnicas, religiosas, condición de pobreza o indigencia, género, o hallarse privado de la libertad.</w:t>
      </w:r>
    </w:p>
    <w:p w:rsidR="006A3B4D" w:rsidRPr="00CB6800" w:rsidRDefault="006A3B4D" w:rsidP="00CB6800">
      <w:pPr>
        <w:spacing w:line="360" w:lineRule="auto"/>
        <w:ind w:left="708" w:hanging="708"/>
        <w:jc w:val="both"/>
        <w:rPr>
          <w:rFonts w:ascii="Arial" w:hAnsi="Arial" w:cs="Arial"/>
        </w:rPr>
      </w:pPr>
    </w:p>
    <w:p w:rsidR="00AD45ED" w:rsidRPr="00CB6800" w:rsidRDefault="006A3B4D" w:rsidP="00CB6800">
      <w:pPr>
        <w:spacing w:line="360" w:lineRule="auto"/>
        <w:jc w:val="both"/>
        <w:rPr>
          <w:rFonts w:ascii="Arial" w:hAnsi="Arial" w:cs="Arial"/>
        </w:rPr>
      </w:pPr>
      <w:r w:rsidRPr="00CB6800">
        <w:rPr>
          <w:rFonts w:ascii="Arial" w:hAnsi="Arial" w:cs="Arial"/>
        </w:rPr>
        <w:t>En este caso el actor podría calificarse como adulto mayor o de la tercera edad, pues si bien, la doctrina</w:t>
      </w:r>
      <w:r w:rsidRPr="00CB6800">
        <w:rPr>
          <w:rStyle w:val="Refdenotaalpie"/>
          <w:rFonts w:ascii="Arial" w:hAnsi="Arial" w:cs="Arial"/>
        </w:rPr>
        <w:footnoteReference w:id="8"/>
      </w:r>
      <w:r w:rsidRPr="00CB6800">
        <w:rPr>
          <w:rFonts w:ascii="Arial" w:hAnsi="Arial" w:cs="Arial"/>
        </w:rPr>
        <w:t xml:space="preserve"> ha discurrido sin constancia sobre el tema, en </w:t>
      </w:r>
      <w:r w:rsidR="00AD45ED" w:rsidRPr="00CB6800">
        <w:rPr>
          <w:rFonts w:ascii="Arial" w:hAnsi="Arial" w:cs="Arial"/>
        </w:rPr>
        <w:t>cualquiera</w:t>
      </w:r>
      <w:r w:rsidRPr="00CB6800">
        <w:rPr>
          <w:rFonts w:ascii="Arial" w:hAnsi="Arial" w:cs="Arial"/>
        </w:rPr>
        <w:t xml:space="preserve"> de las dos condiciones: </w:t>
      </w:r>
    </w:p>
    <w:p w:rsidR="00AD45ED" w:rsidRPr="00CB6800" w:rsidRDefault="00AD45ED" w:rsidP="00CB6800">
      <w:pPr>
        <w:spacing w:line="360" w:lineRule="auto"/>
        <w:jc w:val="both"/>
        <w:rPr>
          <w:rFonts w:ascii="Arial" w:hAnsi="Arial" w:cs="Arial"/>
        </w:rPr>
      </w:pPr>
    </w:p>
    <w:p w:rsidR="00AD45ED" w:rsidRPr="00CB6800" w:rsidRDefault="00AD45ED" w:rsidP="00CB6800">
      <w:pPr>
        <w:ind w:left="567" w:right="618"/>
        <w:jc w:val="both"/>
        <w:rPr>
          <w:rFonts w:ascii="Arial" w:hAnsi="Arial" w:cs="Arial"/>
        </w:rPr>
      </w:pPr>
      <w:r w:rsidRPr="00CB6800">
        <w:rPr>
          <w:rFonts w:ascii="Arial" w:hAnsi="Arial" w:cs="Arial"/>
        </w:rPr>
        <w:t>…el Estado deberá protegerlas en razón de que se encuentran en circunstancias de debilidad manifiesta, pues se ven obligadas a </w:t>
      </w:r>
      <w:r w:rsidRPr="00CB6800">
        <w:rPr>
          <w:rFonts w:ascii="Arial" w:hAnsi="Arial" w:cs="Arial"/>
          <w:iCs/>
        </w:rPr>
        <w:t>“afrontar el deterioro irreversible y progresivo de su salud por el desgaste natural del organismo y consecuente con ello al advenimiento de diversas enfermedades propias de la vejez”</w:t>
      </w:r>
      <w:bookmarkStart w:id="2" w:name="_ftnref7"/>
      <w:r w:rsidRPr="00CB6800">
        <w:rPr>
          <w:rStyle w:val="Refdenotaalpie"/>
          <w:rFonts w:ascii="Arial" w:hAnsi="Arial" w:cs="Arial"/>
          <w:iCs/>
        </w:rPr>
        <w:footnoteReference w:id="9"/>
      </w:r>
      <w:bookmarkEnd w:id="2"/>
      <w:r w:rsidRPr="00CB6800">
        <w:rPr>
          <w:rFonts w:ascii="Arial" w:hAnsi="Arial" w:cs="Arial"/>
          <w:iCs/>
        </w:rPr>
        <w:t>, </w:t>
      </w:r>
      <w:r w:rsidRPr="00CB6800">
        <w:rPr>
          <w:rFonts w:ascii="Arial" w:hAnsi="Arial" w:cs="Arial"/>
        </w:rPr>
        <w:t xml:space="preserve">razón por la cual se deberán garantizar todos los servicios relativos a salud que ellos requieran. </w:t>
      </w:r>
    </w:p>
    <w:p w:rsidR="00AD45ED" w:rsidRPr="00CB6800" w:rsidRDefault="00AD45ED" w:rsidP="00CB6800">
      <w:pPr>
        <w:ind w:left="567" w:right="618"/>
        <w:jc w:val="both"/>
        <w:rPr>
          <w:rFonts w:ascii="Arial" w:hAnsi="Arial" w:cs="Arial"/>
        </w:rPr>
      </w:pPr>
    </w:p>
    <w:p w:rsidR="006A3B4D" w:rsidRPr="00CB6800" w:rsidRDefault="00AD45ED" w:rsidP="00CB6800">
      <w:pPr>
        <w:ind w:left="567" w:right="618"/>
        <w:jc w:val="both"/>
        <w:rPr>
          <w:rFonts w:ascii="Arial" w:hAnsi="Arial" w:cs="Arial"/>
        </w:rPr>
      </w:pPr>
      <w:r w:rsidRPr="00CB6800">
        <w:rPr>
          <w:rFonts w:ascii="Arial" w:hAnsi="Arial" w:cs="Arial"/>
        </w:rPr>
        <w:t>En virtud de ello, esta Corte ha estimado que el derecho a la salud de estos sujetos, es un derecho fundamental que reviste mayor importancia por el simple hecho de tratarse de personas de la tercera edad, como consecuencia de la situación de indefensión en que se encuentran…</w:t>
      </w:r>
      <w:r w:rsidR="006A3B4D" w:rsidRPr="00CB6800">
        <w:rPr>
          <w:rFonts w:ascii="Arial" w:hAnsi="Arial" w:cs="Arial"/>
        </w:rPr>
        <w:t xml:space="preserve">  </w:t>
      </w:r>
    </w:p>
    <w:p w:rsidR="006A3B4D" w:rsidRPr="00CB6800" w:rsidRDefault="006A3B4D" w:rsidP="00CB6800">
      <w:pPr>
        <w:spacing w:line="360" w:lineRule="auto"/>
        <w:jc w:val="both"/>
        <w:rPr>
          <w:rFonts w:ascii="Arial" w:hAnsi="Arial" w:cs="Arial"/>
          <w:sz w:val="32"/>
        </w:rPr>
      </w:pPr>
    </w:p>
    <w:p w:rsidR="006A3B4D" w:rsidRPr="00CB6800" w:rsidRDefault="006A3B4D" w:rsidP="00CB6800">
      <w:pPr>
        <w:spacing w:line="360" w:lineRule="auto"/>
        <w:jc w:val="both"/>
        <w:rPr>
          <w:rFonts w:ascii="Arial" w:hAnsi="Arial" w:cs="Arial"/>
        </w:rPr>
      </w:pPr>
      <w:r w:rsidRPr="00CB6800">
        <w:rPr>
          <w:rFonts w:ascii="Arial" w:hAnsi="Arial" w:cs="Arial"/>
        </w:rPr>
        <w:t>En todo caso, el criterio último adoptado, es el objetivo basado en la superación de la expectativa de vida, según certificación del DANE, al que debe añadirse, dice la Corte</w:t>
      </w:r>
      <w:r w:rsidR="00AD45ED" w:rsidRPr="00CB6800">
        <w:rPr>
          <w:rStyle w:val="Refdenotaalpie"/>
          <w:rFonts w:ascii="Arial" w:hAnsi="Arial" w:cs="Arial"/>
        </w:rPr>
        <w:footnoteReference w:id="10"/>
      </w:r>
      <w:r w:rsidRPr="00CB6800">
        <w:rPr>
          <w:rFonts w:ascii="Arial" w:hAnsi="Arial" w:cs="Arial"/>
        </w:rPr>
        <w:t>, que:</w:t>
      </w:r>
      <w:r w:rsidR="00CB6800">
        <w:rPr>
          <w:rFonts w:ascii="Arial" w:hAnsi="Arial" w:cs="Arial"/>
        </w:rPr>
        <w:t xml:space="preserve"> </w:t>
      </w:r>
      <w:r w:rsidRPr="00CB6800">
        <w:rPr>
          <w:rFonts w:ascii="Arial" w:hAnsi="Arial" w:cs="Arial"/>
          <w:sz w:val="22"/>
        </w:rPr>
        <w:t>“</w:t>
      </w:r>
      <w:r w:rsidRPr="00CB6800">
        <w:rPr>
          <w:rFonts w:ascii="Arial" w:hAnsi="Arial" w:cs="Arial"/>
          <w:i/>
          <w:sz w:val="22"/>
        </w:rPr>
        <w:t xml:space="preserve">(…) </w:t>
      </w:r>
      <w:r w:rsidRPr="00CB6800">
        <w:rPr>
          <w:rFonts w:ascii="Arial" w:hAnsi="Arial" w:cs="Arial"/>
          <w:i/>
          <w:color w:val="000000"/>
          <w:sz w:val="22"/>
        </w:rPr>
        <w:t xml:space="preserve">la consagración del presente criterio objetivo, fue concebido a modo de presunción es decir que admite prueba en contrario, por tanto </w:t>
      </w:r>
      <w:r w:rsidRPr="00CB6800">
        <w:rPr>
          <w:rFonts w:ascii="Arial" w:hAnsi="Arial" w:cs="Arial"/>
          <w:i/>
          <w:smallCaps/>
          <w:color w:val="000000"/>
          <w:sz w:val="22"/>
        </w:rPr>
        <w:t>no constituye la única vía para concretar la protección ni que por el simple hecho de cumplir con la edad requerida</w:t>
      </w:r>
      <w:r w:rsidRPr="00CB6800">
        <w:rPr>
          <w:rFonts w:ascii="Arial" w:hAnsi="Arial" w:cs="Arial"/>
          <w:i/>
          <w:color w:val="000000"/>
          <w:sz w:val="22"/>
        </w:rPr>
        <w:t xml:space="preserve"> pudiera obtener lo que quisiera mediante acción tutela</w:t>
      </w:r>
      <w:r w:rsidR="00CB6800">
        <w:rPr>
          <w:rFonts w:ascii="Arial" w:hAnsi="Arial" w:cs="Arial"/>
          <w:i/>
          <w:color w:val="000000"/>
          <w:sz w:val="22"/>
        </w:rPr>
        <w:t xml:space="preserve"> (…)</w:t>
      </w:r>
      <w:r w:rsidRPr="00CB6800">
        <w:rPr>
          <w:rFonts w:ascii="Arial" w:hAnsi="Arial" w:cs="Arial"/>
          <w:i/>
          <w:color w:val="000000"/>
          <w:sz w:val="22"/>
        </w:rPr>
        <w:t>”.</w:t>
      </w:r>
      <w:r w:rsidR="00CB6800">
        <w:rPr>
          <w:rFonts w:ascii="Arial" w:hAnsi="Arial" w:cs="Arial"/>
          <w:color w:val="000000"/>
          <w:sz w:val="22"/>
        </w:rPr>
        <w:t xml:space="preserve"> (</w:t>
      </w:r>
      <w:r w:rsidRPr="00CB6800">
        <w:rPr>
          <w:rFonts w:ascii="Arial" w:hAnsi="Arial" w:cs="Arial"/>
          <w:color w:val="000000"/>
        </w:rPr>
        <w:t>Las versalitas son propias de esta decisión</w:t>
      </w:r>
      <w:r w:rsidR="00CB6800">
        <w:rPr>
          <w:rFonts w:ascii="Arial" w:hAnsi="Arial" w:cs="Arial"/>
          <w:color w:val="000000"/>
        </w:rPr>
        <w:t>)</w:t>
      </w:r>
      <w:r w:rsidRPr="00CB6800">
        <w:rPr>
          <w:rFonts w:ascii="Arial" w:hAnsi="Arial" w:cs="Arial"/>
          <w:color w:val="000000"/>
        </w:rPr>
        <w:t>.</w:t>
      </w:r>
    </w:p>
    <w:p w:rsidR="006A3B4D" w:rsidRPr="00CB6800" w:rsidRDefault="006A3B4D" w:rsidP="00CB6800">
      <w:pPr>
        <w:spacing w:line="360" w:lineRule="auto"/>
        <w:jc w:val="both"/>
        <w:rPr>
          <w:rFonts w:ascii="Arial" w:hAnsi="Arial" w:cs="Arial"/>
          <w:lang w:val="es-ES_tradnl"/>
        </w:rPr>
      </w:pPr>
    </w:p>
    <w:p w:rsidR="006A3B4D" w:rsidRDefault="006A3B4D" w:rsidP="00CB6800">
      <w:pPr>
        <w:spacing w:line="360" w:lineRule="auto"/>
        <w:jc w:val="both"/>
        <w:rPr>
          <w:rFonts w:ascii="Arial" w:hAnsi="Arial" w:cs="Arial"/>
        </w:rPr>
      </w:pPr>
      <w:r w:rsidRPr="00CB6800">
        <w:rPr>
          <w:rFonts w:ascii="Arial" w:hAnsi="Arial" w:cs="Arial"/>
        </w:rPr>
        <w:t>También este reconocimiento de personas de especial protección figura en la mencionada Ley Estatutaria del derecho a la salud, 1751 (Artículo 11).</w:t>
      </w:r>
    </w:p>
    <w:p w:rsidR="00FB1624" w:rsidRPr="00CB6800" w:rsidRDefault="00FB1624" w:rsidP="00CB6800">
      <w:pPr>
        <w:spacing w:line="360" w:lineRule="auto"/>
        <w:jc w:val="both"/>
        <w:rPr>
          <w:rFonts w:ascii="Arial" w:hAnsi="Arial" w:cs="Arial"/>
        </w:rPr>
      </w:pPr>
    </w:p>
    <w:p w:rsidR="007B2953" w:rsidRPr="00CB6800" w:rsidRDefault="007D0231" w:rsidP="00076343">
      <w:pPr>
        <w:pStyle w:val="Textoindependiente"/>
        <w:numPr>
          <w:ilvl w:val="0"/>
          <w:numId w:val="23"/>
        </w:numPr>
        <w:spacing w:line="360" w:lineRule="auto"/>
        <w:rPr>
          <w:rFonts w:ascii="Arial" w:hAnsi="Arial" w:cs="Arial"/>
          <w:szCs w:val="24"/>
        </w:rPr>
      </w:pPr>
      <w:r w:rsidRPr="00CB6800">
        <w:rPr>
          <w:rFonts w:ascii="Arial" w:hAnsi="Arial" w:cs="Arial"/>
          <w:szCs w:val="24"/>
        </w:rPr>
        <w:t xml:space="preserve">EL </w:t>
      </w:r>
      <w:r w:rsidR="00015AE5" w:rsidRPr="00CB6800">
        <w:rPr>
          <w:rFonts w:ascii="Arial" w:hAnsi="Arial" w:cs="Arial"/>
          <w:szCs w:val="24"/>
        </w:rPr>
        <w:t>CASO CONCRETO MATERIA DE ANÁLISIS</w:t>
      </w:r>
    </w:p>
    <w:p w:rsidR="00793F5C" w:rsidRPr="00CB6800" w:rsidRDefault="00793F5C" w:rsidP="00CB6800">
      <w:pPr>
        <w:pStyle w:val="Textoindependiente"/>
        <w:spacing w:line="360" w:lineRule="auto"/>
        <w:ind w:left="390"/>
        <w:rPr>
          <w:rFonts w:ascii="Arial" w:hAnsi="Arial" w:cs="Arial"/>
          <w:szCs w:val="24"/>
        </w:rPr>
      </w:pPr>
    </w:p>
    <w:p w:rsidR="0096482A" w:rsidRDefault="00A92376" w:rsidP="00CB6800">
      <w:pPr>
        <w:pStyle w:val="Textoindependiente"/>
        <w:spacing w:line="360" w:lineRule="auto"/>
        <w:rPr>
          <w:rFonts w:ascii="Arial" w:hAnsi="Arial" w:cs="Arial"/>
          <w:szCs w:val="24"/>
          <w:lang w:val="es-ES" w:eastAsia="es-CO"/>
        </w:rPr>
      </w:pPr>
      <w:r w:rsidRPr="00CB6800">
        <w:rPr>
          <w:rFonts w:ascii="Arial" w:hAnsi="Arial" w:cs="Arial"/>
          <w:szCs w:val="24"/>
          <w:lang w:val="es-ES" w:eastAsia="es-CO"/>
        </w:rPr>
        <w:t xml:space="preserve">Conforme la normativa referida y el acervo probatorio obrante en este asunto, considera la Sala que debe concederse el amparo constitucional de los derechos fundamentales a la </w:t>
      </w:r>
      <w:r w:rsidR="00BC069D">
        <w:rPr>
          <w:rFonts w:ascii="Arial" w:hAnsi="Arial" w:cs="Arial"/>
          <w:szCs w:val="24"/>
          <w:lang w:val="es-ES" w:eastAsia="es-CO"/>
        </w:rPr>
        <w:t xml:space="preserve">integral personal, la vida y </w:t>
      </w:r>
      <w:r w:rsidRPr="00CB6800">
        <w:rPr>
          <w:rFonts w:ascii="Arial" w:hAnsi="Arial" w:cs="Arial"/>
          <w:szCs w:val="24"/>
          <w:lang w:val="es-ES" w:eastAsia="es-CO"/>
        </w:rPr>
        <w:t xml:space="preserve">salud del accionante, puesto que se advierte flagrante su vulneración, </w:t>
      </w:r>
      <w:r w:rsidR="0091408B">
        <w:rPr>
          <w:rFonts w:ascii="Arial" w:hAnsi="Arial" w:cs="Arial"/>
          <w:szCs w:val="24"/>
          <w:lang w:val="es-ES" w:eastAsia="es-CO"/>
        </w:rPr>
        <w:t xml:space="preserve">para </w:t>
      </w:r>
      <w:r w:rsidR="00671E7D">
        <w:rPr>
          <w:rFonts w:ascii="Arial" w:hAnsi="Arial" w:cs="Arial"/>
          <w:szCs w:val="24"/>
          <w:lang w:val="es-ES" w:eastAsia="es-CO"/>
        </w:rPr>
        <w:t>autori</w:t>
      </w:r>
      <w:r w:rsidR="0091408B">
        <w:rPr>
          <w:rFonts w:ascii="Arial" w:hAnsi="Arial" w:cs="Arial"/>
          <w:szCs w:val="24"/>
          <w:lang w:val="es-ES" w:eastAsia="es-CO"/>
        </w:rPr>
        <w:t>zar</w:t>
      </w:r>
      <w:r w:rsidR="00912269">
        <w:rPr>
          <w:rFonts w:ascii="Arial" w:hAnsi="Arial" w:cs="Arial"/>
          <w:szCs w:val="24"/>
          <w:lang w:val="es-ES" w:eastAsia="es-CO"/>
        </w:rPr>
        <w:t xml:space="preserve"> </w:t>
      </w:r>
      <w:r w:rsidRPr="00CB6800">
        <w:rPr>
          <w:rFonts w:ascii="Arial" w:hAnsi="Arial" w:cs="Arial"/>
          <w:szCs w:val="24"/>
          <w:lang w:val="es-ES" w:eastAsia="es-CO"/>
        </w:rPr>
        <w:t>l</w:t>
      </w:r>
      <w:r w:rsidR="00671E7D">
        <w:rPr>
          <w:rFonts w:ascii="Arial" w:hAnsi="Arial" w:cs="Arial"/>
          <w:szCs w:val="24"/>
          <w:lang w:val="es-ES" w:eastAsia="es-CO"/>
        </w:rPr>
        <w:t xml:space="preserve">os procedimientos </w:t>
      </w:r>
      <w:r w:rsidR="0096482A">
        <w:rPr>
          <w:rFonts w:ascii="Arial" w:hAnsi="Arial" w:cs="Arial"/>
          <w:szCs w:val="24"/>
          <w:lang w:val="es-ES" w:eastAsia="es-CO"/>
        </w:rPr>
        <w:t>deprecados.</w:t>
      </w:r>
    </w:p>
    <w:p w:rsidR="00A92376" w:rsidRPr="00CB6800" w:rsidRDefault="00B9572E" w:rsidP="00CB6800">
      <w:pPr>
        <w:pStyle w:val="Textoindependiente"/>
        <w:spacing w:line="360" w:lineRule="auto"/>
        <w:rPr>
          <w:rFonts w:ascii="Arial" w:hAnsi="Arial" w:cs="Arial"/>
          <w:szCs w:val="24"/>
          <w:lang w:val="es-ES" w:eastAsia="es-CO"/>
        </w:rPr>
      </w:pPr>
      <w:r>
        <w:rPr>
          <w:rFonts w:ascii="Arial" w:hAnsi="Arial" w:cs="Arial"/>
        </w:rPr>
        <w:t xml:space="preserve"> </w:t>
      </w:r>
    </w:p>
    <w:p w:rsidR="007C7264" w:rsidRDefault="00A92376" w:rsidP="007C7264">
      <w:pPr>
        <w:pStyle w:val="Textoindependiente"/>
        <w:spacing w:line="360" w:lineRule="auto"/>
        <w:rPr>
          <w:rFonts w:ascii="Arial" w:hAnsi="Arial" w:cs="Arial"/>
          <w:szCs w:val="24"/>
          <w:lang w:val="es-ES" w:eastAsia="es-CO"/>
        </w:rPr>
      </w:pPr>
      <w:r w:rsidRPr="00CB6800">
        <w:rPr>
          <w:rFonts w:ascii="Arial" w:hAnsi="Arial" w:cs="Arial"/>
          <w:szCs w:val="24"/>
          <w:lang w:val="es-ES" w:eastAsia="es-CO"/>
        </w:rPr>
        <w:t xml:space="preserve">De acuerdo con la respuesta de la accionada, </w:t>
      </w:r>
      <w:r w:rsidR="00912269">
        <w:rPr>
          <w:rFonts w:ascii="Arial" w:hAnsi="Arial" w:cs="Arial"/>
          <w:szCs w:val="24"/>
          <w:lang w:val="es-ES" w:eastAsia="es-CO"/>
        </w:rPr>
        <w:t>es evidente la indebida interpretaci</w:t>
      </w:r>
      <w:r w:rsidR="00D45D81">
        <w:rPr>
          <w:rFonts w:ascii="Arial" w:hAnsi="Arial" w:cs="Arial"/>
          <w:szCs w:val="24"/>
          <w:lang w:val="es-ES" w:eastAsia="es-CO"/>
        </w:rPr>
        <w:t xml:space="preserve">ón </w:t>
      </w:r>
      <w:r w:rsidR="00F746F5">
        <w:rPr>
          <w:rFonts w:ascii="Arial" w:hAnsi="Arial" w:cs="Arial"/>
          <w:szCs w:val="24"/>
          <w:lang w:val="es-ES" w:eastAsia="es-CO"/>
        </w:rPr>
        <w:t xml:space="preserve">hecha sobre </w:t>
      </w:r>
      <w:r w:rsidR="00D45D81">
        <w:rPr>
          <w:rFonts w:ascii="Arial" w:hAnsi="Arial" w:cs="Arial"/>
          <w:szCs w:val="24"/>
          <w:lang w:val="es-ES" w:eastAsia="es-CO"/>
        </w:rPr>
        <w:t>e</w:t>
      </w:r>
      <w:r w:rsidR="0096482A">
        <w:rPr>
          <w:rFonts w:ascii="Arial" w:hAnsi="Arial" w:cs="Arial"/>
          <w:szCs w:val="24"/>
          <w:lang w:val="es-ES" w:eastAsia="es-CO"/>
        </w:rPr>
        <w:t xml:space="preserve">l padecimiento </w:t>
      </w:r>
      <w:r w:rsidR="00D45D81">
        <w:rPr>
          <w:rFonts w:ascii="Arial" w:hAnsi="Arial" w:cs="Arial"/>
          <w:szCs w:val="24"/>
          <w:lang w:val="es-ES" w:eastAsia="es-CO"/>
        </w:rPr>
        <w:t xml:space="preserve">actual </w:t>
      </w:r>
      <w:r w:rsidR="0096482A">
        <w:rPr>
          <w:rFonts w:ascii="Arial" w:hAnsi="Arial" w:cs="Arial"/>
          <w:szCs w:val="24"/>
          <w:lang w:val="es-ES" w:eastAsia="es-CO"/>
        </w:rPr>
        <w:t>que aqueja al</w:t>
      </w:r>
      <w:r w:rsidR="00912269">
        <w:rPr>
          <w:rFonts w:ascii="Arial" w:hAnsi="Arial" w:cs="Arial"/>
          <w:szCs w:val="24"/>
          <w:lang w:val="es-ES" w:eastAsia="es-CO"/>
        </w:rPr>
        <w:t xml:space="preserve"> </w:t>
      </w:r>
      <w:proofErr w:type="spellStart"/>
      <w:r w:rsidR="00912269">
        <w:rPr>
          <w:rFonts w:ascii="Arial" w:hAnsi="Arial" w:cs="Arial"/>
          <w:szCs w:val="24"/>
          <w:lang w:val="es-ES" w:eastAsia="es-CO"/>
        </w:rPr>
        <w:t>tutelante</w:t>
      </w:r>
      <w:proofErr w:type="spellEnd"/>
      <w:r w:rsidR="0096482A">
        <w:rPr>
          <w:rFonts w:ascii="Arial" w:hAnsi="Arial" w:cs="Arial"/>
          <w:szCs w:val="24"/>
          <w:lang w:val="es-ES" w:eastAsia="es-CO"/>
        </w:rPr>
        <w:t>.</w:t>
      </w:r>
      <w:r w:rsidR="005A5631">
        <w:rPr>
          <w:rFonts w:ascii="Arial" w:hAnsi="Arial" w:cs="Arial"/>
          <w:szCs w:val="24"/>
          <w:lang w:val="es-ES" w:eastAsia="es-CO"/>
        </w:rPr>
        <w:t xml:space="preserve"> E</w:t>
      </w:r>
      <w:r w:rsidR="00F746F5">
        <w:rPr>
          <w:rFonts w:ascii="Arial" w:hAnsi="Arial" w:cs="Arial"/>
          <w:szCs w:val="24"/>
          <w:lang w:val="es-ES" w:eastAsia="es-CO"/>
        </w:rPr>
        <w:t>n efecto,</w:t>
      </w:r>
      <w:r w:rsidR="005A5631">
        <w:rPr>
          <w:rFonts w:ascii="Arial" w:hAnsi="Arial" w:cs="Arial"/>
          <w:szCs w:val="24"/>
          <w:lang w:val="es-ES" w:eastAsia="es-CO"/>
        </w:rPr>
        <w:t xml:space="preserve"> las pruebas allegadas al escrito de tutela </w:t>
      </w:r>
      <w:r w:rsidR="00F746F5">
        <w:rPr>
          <w:rFonts w:ascii="Arial" w:hAnsi="Arial" w:cs="Arial"/>
          <w:szCs w:val="24"/>
          <w:lang w:val="es-ES" w:eastAsia="es-CO"/>
        </w:rPr>
        <w:t xml:space="preserve">señalan que </w:t>
      </w:r>
      <w:r w:rsidR="005A5631">
        <w:rPr>
          <w:rFonts w:ascii="Arial" w:hAnsi="Arial" w:cs="Arial"/>
          <w:szCs w:val="24"/>
          <w:lang w:val="es-ES" w:eastAsia="es-CO"/>
        </w:rPr>
        <w:t>el actor sufre</w:t>
      </w:r>
      <w:r w:rsidR="00FB3493">
        <w:rPr>
          <w:rFonts w:ascii="Arial" w:hAnsi="Arial" w:cs="Arial"/>
          <w:szCs w:val="24"/>
          <w:lang w:val="es-ES" w:eastAsia="es-CO"/>
        </w:rPr>
        <w:t xml:space="preserve"> </w:t>
      </w:r>
      <w:r w:rsidR="007C5523" w:rsidRPr="005A5631">
        <w:rPr>
          <w:rFonts w:ascii="Arial" w:hAnsi="Arial" w:cs="Arial"/>
          <w:i/>
          <w:szCs w:val="24"/>
          <w:lang w:val="es-ES" w:eastAsia="es-CO"/>
        </w:rPr>
        <w:t>“</w:t>
      </w:r>
      <w:r w:rsidR="007C5523">
        <w:rPr>
          <w:rFonts w:ascii="Arial" w:hAnsi="Arial" w:cs="Arial"/>
          <w:i/>
          <w:szCs w:val="24"/>
          <w:lang w:val="es-ES" w:eastAsia="es-CO"/>
        </w:rPr>
        <w:t>Q</w:t>
      </w:r>
      <w:r w:rsidR="007C5523" w:rsidRPr="005A5631">
        <w:rPr>
          <w:rFonts w:ascii="Arial" w:hAnsi="Arial" w:cs="Arial"/>
          <w:i/>
          <w:szCs w:val="24"/>
          <w:lang w:val="es-ES" w:eastAsia="es-CO"/>
        </w:rPr>
        <w:t>ueratosis seborreica</w:t>
      </w:r>
      <w:r w:rsidR="009D24FE">
        <w:rPr>
          <w:rFonts w:ascii="Arial" w:hAnsi="Arial" w:cs="Arial"/>
          <w:i/>
          <w:szCs w:val="24"/>
          <w:lang w:val="es-ES" w:eastAsia="es-CO"/>
        </w:rPr>
        <w:t>”</w:t>
      </w:r>
      <w:r w:rsidR="009D24FE">
        <w:rPr>
          <w:rFonts w:ascii="Arial" w:hAnsi="Arial" w:cs="Arial"/>
          <w:szCs w:val="24"/>
          <w:lang w:val="es-ES" w:eastAsia="es-CO"/>
        </w:rPr>
        <w:t>,</w:t>
      </w:r>
      <w:r w:rsidR="005A5631">
        <w:rPr>
          <w:rFonts w:ascii="Arial" w:hAnsi="Arial" w:cs="Arial"/>
          <w:szCs w:val="24"/>
          <w:lang w:val="es-ES" w:eastAsia="es-CO"/>
        </w:rPr>
        <w:t xml:space="preserve"> y no </w:t>
      </w:r>
      <w:r w:rsidR="0096482A" w:rsidRPr="005A5631">
        <w:rPr>
          <w:rFonts w:ascii="Arial" w:hAnsi="Arial" w:cs="Arial"/>
          <w:i/>
          <w:szCs w:val="24"/>
          <w:lang w:val="es-ES" w:eastAsia="es-CO"/>
        </w:rPr>
        <w:t>“T</w:t>
      </w:r>
      <w:r w:rsidR="005A5631">
        <w:rPr>
          <w:rFonts w:ascii="Arial" w:hAnsi="Arial" w:cs="Arial"/>
          <w:i/>
          <w:szCs w:val="24"/>
          <w:lang w:val="es-ES" w:eastAsia="es-CO"/>
        </w:rPr>
        <w:t>umor maligno o benigno”</w:t>
      </w:r>
      <w:r w:rsidR="00FB3493">
        <w:rPr>
          <w:rFonts w:ascii="Arial" w:hAnsi="Arial" w:cs="Arial"/>
          <w:szCs w:val="24"/>
          <w:lang w:val="es-ES" w:eastAsia="es-CO"/>
        </w:rPr>
        <w:t xml:space="preserve">, </w:t>
      </w:r>
      <w:r w:rsidR="00F746F5">
        <w:rPr>
          <w:rFonts w:ascii="Arial" w:hAnsi="Arial" w:cs="Arial"/>
          <w:szCs w:val="24"/>
          <w:lang w:val="es-ES" w:eastAsia="es-CO"/>
        </w:rPr>
        <w:t xml:space="preserve">como erradamente lo </w:t>
      </w:r>
      <w:r w:rsidR="00C108D3">
        <w:rPr>
          <w:rFonts w:ascii="Arial" w:hAnsi="Arial" w:cs="Arial"/>
          <w:szCs w:val="24"/>
          <w:lang w:val="es-ES" w:eastAsia="es-CO"/>
        </w:rPr>
        <w:t>refiere</w:t>
      </w:r>
      <w:r w:rsidR="00F746F5">
        <w:rPr>
          <w:rFonts w:ascii="Arial" w:hAnsi="Arial" w:cs="Arial"/>
          <w:szCs w:val="24"/>
          <w:lang w:val="es-ES" w:eastAsia="es-CO"/>
        </w:rPr>
        <w:t xml:space="preserve"> el </w:t>
      </w:r>
      <w:r w:rsidR="006148CD">
        <w:rPr>
          <w:rFonts w:ascii="Arial" w:hAnsi="Arial" w:cs="Arial"/>
          <w:szCs w:val="24"/>
          <w:lang w:val="es-ES" w:eastAsia="es-CO"/>
        </w:rPr>
        <w:t>accionado</w:t>
      </w:r>
      <w:r w:rsidR="00F746F5">
        <w:rPr>
          <w:rFonts w:ascii="Arial" w:hAnsi="Arial" w:cs="Arial"/>
          <w:szCs w:val="24"/>
          <w:lang w:val="es-ES" w:eastAsia="es-CO"/>
        </w:rPr>
        <w:t xml:space="preserve">, </w:t>
      </w:r>
      <w:r w:rsidR="00404630">
        <w:rPr>
          <w:rFonts w:ascii="Arial" w:hAnsi="Arial" w:cs="Arial"/>
          <w:szCs w:val="24"/>
          <w:lang w:val="es-ES" w:eastAsia="es-CO"/>
        </w:rPr>
        <w:t>p</w:t>
      </w:r>
      <w:r w:rsidR="00AD68BB">
        <w:rPr>
          <w:rFonts w:ascii="Arial" w:hAnsi="Arial" w:cs="Arial"/>
          <w:szCs w:val="24"/>
          <w:lang w:val="es-ES" w:eastAsia="es-CO"/>
        </w:rPr>
        <w:t>ues</w:t>
      </w:r>
      <w:r w:rsidR="00662945">
        <w:rPr>
          <w:rFonts w:ascii="Arial" w:hAnsi="Arial" w:cs="Arial"/>
          <w:szCs w:val="24"/>
          <w:lang w:val="es-ES" w:eastAsia="es-CO"/>
        </w:rPr>
        <w:t xml:space="preserve">to que </w:t>
      </w:r>
      <w:r w:rsidR="0096482A">
        <w:rPr>
          <w:rFonts w:ascii="Arial" w:hAnsi="Arial" w:cs="Arial"/>
          <w:szCs w:val="24"/>
          <w:lang w:val="es-ES" w:eastAsia="es-CO"/>
        </w:rPr>
        <w:t>este concepto</w:t>
      </w:r>
      <w:r w:rsidR="00C108D3">
        <w:rPr>
          <w:rFonts w:ascii="Arial" w:hAnsi="Arial" w:cs="Arial"/>
          <w:szCs w:val="24"/>
          <w:lang w:val="es-ES" w:eastAsia="es-CO"/>
        </w:rPr>
        <w:t xml:space="preserve"> hace parte del </w:t>
      </w:r>
      <w:r w:rsidR="00F746F5">
        <w:rPr>
          <w:rFonts w:ascii="Arial" w:hAnsi="Arial" w:cs="Arial"/>
          <w:szCs w:val="24"/>
          <w:lang w:val="es-ES" w:eastAsia="es-CO"/>
        </w:rPr>
        <w:t xml:space="preserve"> servicio médico prescrito </w:t>
      </w:r>
      <w:r w:rsidR="0096482A">
        <w:rPr>
          <w:rFonts w:ascii="Arial" w:hAnsi="Arial" w:cs="Arial"/>
          <w:szCs w:val="24"/>
          <w:lang w:val="es-ES" w:eastAsia="es-CO"/>
        </w:rPr>
        <w:t xml:space="preserve">por el </w:t>
      </w:r>
      <w:r w:rsidR="00AB2340">
        <w:rPr>
          <w:rFonts w:ascii="Arial" w:hAnsi="Arial" w:cs="Arial"/>
          <w:szCs w:val="24"/>
          <w:lang w:val="es-ES" w:eastAsia="es-CO"/>
        </w:rPr>
        <w:t>dermatólogo</w:t>
      </w:r>
      <w:r w:rsidR="00F746F5">
        <w:rPr>
          <w:rFonts w:ascii="Arial" w:hAnsi="Arial" w:cs="Arial"/>
          <w:szCs w:val="24"/>
          <w:lang w:val="es-ES" w:eastAsia="es-CO"/>
        </w:rPr>
        <w:t xml:space="preserve"> </w:t>
      </w:r>
      <w:r w:rsidR="00C108D3">
        <w:rPr>
          <w:rFonts w:ascii="Arial" w:hAnsi="Arial" w:cs="Arial"/>
          <w:szCs w:val="24"/>
          <w:lang w:val="es-ES" w:eastAsia="es-CO"/>
        </w:rPr>
        <w:t xml:space="preserve">quien </w:t>
      </w:r>
      <w:r w:rsidR="00F746F5">
        <w:rPr>
          <w:rFonts w:ascii="Arial" w:hAnsi="Arial" w:cs="Arial"/>
          <w:szCs w:val="24"/>
          <w:lang w:val="es-ES" w:eastAsia="es-CO"/>
        </w:rPr>
        <w:t>orden</w:t>
      </w:r>
      <w:r w:rsidR="00C108D3">
        <w:rPr>
          <w:rFonts w:ascii="Arial" w:hAnsi="Arial" w:cs="Arial"/>
          <w:szCs w:val="24"/>
          <w:lang w:val="es-ES" w:eastAsia="es-CO"/>
        </w:rPr>
        <w:t>ó</w:t>
      </w:r>
      <w:r w:rsidR="0096482A">
        <w:rPr>
          <w:rFonts w:ascii="Arial" w:hAnsi="Arial" w:cs="Arial"/>
          <w:szCs w:val="24"/>
          <w:lang w:val="es-ES" w:eastAsia="es-CO"/>
        </w:rPr>
        <w:t xml:space="preserve"> </w:t>
      </w:r>
      <w:r w:rsidR="006148CD" w:rsidRPr="006148CD">
        <w:rPr>
          <w:rFonts w:ascii="Arial" w:hAnsi="Arial" w:cs="Arial"/>
          <w:i/>
          <w:sz w:val="22"/>
        </w:rPr>
        <w:t>“(…) ESTUDIO DE COLORACIÓN BÁSICA EN BIOPSIA</w:t>
      </w:r>
      <w:r w:rsidR="006148CD">
        <w:rPr>
          <w:rFonts w:ascii="Arial" w:hAnsi="Arial" w:cs="Arial"/>
          <w:i/>
          <w:sz w:val="22"/>
        </w:rPr>
        <w:t xml:space="preserve"> (</w:t>
      </w:r>
      <w:r w:rsidR="006148CD" w:rsidRPr="006148CD">
        <w:rPr>
          <w:rFonts w:ascii="Arial" w:hAnsi="Arial" w:cs="Arial"/>
          <w:i/>
          <w:sz w:val="22"/>
        </w:rPr>
        <w:t>UNA SOLA MUESTRA</w:t>
      </w:r>
      <w:r w:rsidR="006148CD">
        <w:rPr>
          <w:rFonts w:ascii="Arial" w:hAnsi="Arial" w:cs="Arial"/>
          <w:i/>
          <w:sz w:val="22"/>
        </w:rPr>
        <w:t xml:space="preserve">) (…)” </w:t>
      </w:r>
      <w:r w:rsidR="006148CD" w:rsidRPr="006148CD">
        <w:rPr>
          <w:rFonts w:ascii="Arial" w:hAnsi="Arial" w:cs="Arial"/>
        </w:rPr>
        <w:t>y</w:t>
      </w:r>
      <w:r w:rsidR="006148CD">
        <w:rPr>
          <w:rFonts w:ascii="Arial" w:hAnsi="Arial" w:cs="Arial"/>
          <w:i/>
          <w:sz w:val="22"/>
        </w:rPr>
        <w:t xml:space="preserve"> </w:t>
      </w:r>
      <w:r w:rsidR="006148CD" w:rsidRPr="006148CD">
        <w:rPr>
          <w:rFonts w:ascii="Arial" w:hAnsi="Arial" w:cs="Arial"/>
          <w:i/>
          <w:sz w:val="22"/>
        </w:rPr>
        <w:t xml:space="preserve">“(…) RESECCIÓN DE </w:t>
      </w:r>
      <w:r w:rsidR="006148CD" w:rsidRPr="006148CD">
        <w:rPr>
          <w:rFonts w:ascii="Arial" w:hAnsi="Arial" w:cs="Arial"/>
          <w:i/>
          <w:sz w:val="22"/>
          <w:u w:val="single"/>
        </w:rPr>
        <w:t>TUMOR BENIGNO O MALIGNO</w:t>
      </w:r>
      <w:r w:rsidR="006148CD" w:rsidRPr="006148CD">
        <w:rPr>
          <w:rFonts w:ascii="Arial" w:hAnsi="Arial" w:cs="Arial"/>
          <w:i/>
          <w:sz w:val="22"/>
        </w:rPr>
        <w:t xml:space="preserve"> DE PIEL O TEJIDO CELULAR SUBCUTÁNEO DE ÁREA ESPECIAL</w:t>
      </w:r>
      <w:r w:rsidR="006148CD">
        <w:rPr>
          <w:rFonts w:ascii="Arial" w:hAnsi="Arial" w:cs="Arial"/>
          <w:i/>
          <w:sz w:val="22"/>
        </w:rPr>
        <w:t>,</w:t>
      </w:r>
      <w:r w:rsidR="006148CD" w:rsidRPr="006148CD">
        <w:rPr>
          <w:rFonts w:ascii="Arial" w:hAnsi="Arial" w:cs="Arial"/>
          <w:i/>
          <w:sz w:val="22"/>
        </w:rPr>
        <w:t xml:space="preserve"> HASTA UN CENTÍMETRO (…)</w:t>
      </w:r>
      <w:r w:rsidR="007C5523" w:rsidRPr="006148CD">
        <w:rPr>
          <w:rFonts w:ascii="Arial" w:hAnsi="Arial" w:cs="Arial"/>
          <w:i/>
          <w:sz w:val="22"/>
        </w:rPr>
        <w:t>”</w:t>
      </w:r>
      <w:r w:rsidR="00C658DD" w:rsidRPr="006148CD">
        <w:rPr>
          <w:rFonts w:ascii="Arial" w:hAnsi="Arial" w:cs="Arial"/>
          <w:sz w:val="22"/>
          <w:szCs w:val="24"/>
          <w:lang w:val="es-ES" w:eastAsia="es-CO"/>
        </w:rPr>
        <w:t xml:space="preserve"> </w:t>
      </w:r>
      <w:r w:rsidR="006148CD" w:rsidRPr="006148CD">
        <w:rPr>
          <w:rFonts w:ascii="Arial" w:hAnsi="Arial" w:cs="Arial"/>
          <w:sz w:val="22"/>
          <w:szCs w:val="24"/>
          <w:lang w:val="es-ES" w:eastAsia="es-CO"/>
        </w:rPr>
        <w:t xml:space="preserve"> </w:t>
      </w:r>
      <w:proofErr w:type="spellStart"/>
      <w:r w:rsidR="006148CD">
        <w:rPr>
          <w:rFonts w:ascii="Arial" w:hAnsi="Arial" w:cs="Arial"/>
          <w:szCs w:val="24"/>
          <w:lang w:val="es-ES" w:eastAsia="es-CO"/>
        </w:rPr>
        <w:t>Sublínea</w:t>
      </w:r>
      <w:proofErr w:type="spellEnd"/>
      <w:r w:rsidR="006148CD">
        <w:rPr>
          <w:rFonts w:ascii="Arial" w:hAnsi="Arial" w:cs="Arial"/>
          <w:szCs w:val="24"/>
          <w:lang w:val="es-ES" w:eastAsia="es-CO"/>
        </w:rPr>
        <w:t xml:space="preserve"> de la Sala</w:t>
      </w:r>
      <w:r w:rsidR="00FB3493">
        <w:rPr>
          <w:rFonts w:ascii="Arial" w:hAnsi="Arial" w:cs="Arial"/>
          <w:szCs w:val="24"/>
          <w:lang w:val="es-ES" w:eastAsia="es-CO"/>
        </w:rPr>
        <w:t xml:space="preserve"> (Folio</w:t>
      </w:r>
      <w:r w:rsidR="006148CD">
        <w:rPr>
          <w:rFonts w:ascii="Arial" w:hAnsi="Arial" w:cs="Arial"/>
          <w:szCs w:val="24"/>
          <w:lang w:val="es-ES" w:eastAsia="es-CO"/>
        </w:rPr>
        <w:t>s 11 y</w:t>
      </w:r>
      <w:r w:rsidR="00FB3493">
        <w:rPr>
          <w:rFonts w:ascii="Arial" w:hAnsi="Arial" w:cs="Arial"/>
          <w:szCs w:val="24"/>
          <w:lang w:val="es-ES" w:eastAsia="es-CO"/>
        </w:rPr>
        <w:t xml:space="preserve">  12, ib.)</w:t>
      </w:r>
      <w:r w:rsidR="00FB3493" w:rsidRPr="00D45D81">
        <w:rPr>
          <w:rFonts w:ascii="Arial" w:hAnsi="Arial" w:cs="Arial"/>
          <w:szCs w:val="24"/>
          <w:lang w:val="es-ES" w:eastAsia="es-CO"/>
        </w:rPr>
        <w:t>.</w:t>
      </w:r>
    </w:p>
    <w:p w:rsidR="007C7264" w:rsidRDefault="007C7264" w:rsidP="007C7264">
      <w:pPr>
        <w:pStyle w:val="Textoindependiente"/>
        <w:spacing w:line="360" w:lineRule="auto"/>
        <w:rPr>
          <w:rFonts w:ascii="Arial" w:hAnsi="Arial" w:cs="Arial"/>
          <w:szCs w:val="24"/>
          <w:lang w:val="es-ES" w:eastAsia="es-CO"/>
        </w:rPr>
      </w:pPr>
    </w:p>
    <w:p w:rsidR="00FB1624" w:rsidRDefault="00C108D3" w:rsidP="00FB1624">
      <w:pPr>
        <w:pStyle w:val="Textoindependiente"/>
        <w:spacing w:line="360" w:lineRule="auto"/>
        <w:rPr>
          <w:rFonts w:ascii="Arial" w:hAnsi="Arial" w:cs="Arial"/>
          <w:szCs w:val="24"/>
        </w:rPr>
      </w:pPr>
      <w:r>
        <w:rPr>
          <w:rFonts w:ascii="Arial" w:hAnsi="Arial" w:cs="Arial"/>
          <w:szCs w:val="24"/>
          <w:lang w:val="es-ES" w:eastAsia="es-CO"/>
        </w:rPr>
        <w:t xml:space="preserve">Además, </w:t>
      </w:r>
      <w:r w:rsidR="00047F5F">
        <w:rPr>
          <w:rFonts w:ascii="Arial" w:hAnsi="Arial" w:cs="Arial"/>
          <w:szCs w:val="24"/>
          <w:lang w:val="es-ES" w:eastAsia="es-CO"/>
        </w:rPr>
        <w:t xml:space="preserve">señala </w:t>
      </w:r>
      <w:r w:rsidR="008E109F">
        <w:rPr>
          <w:rFonts w:ascii="Arial" w:hAnsi="Arial" w:cs="Arial"/>
          <w:szCs w:val="24"/>
          <w:lang w:val="es-ES" w:eastAsia="es-CO"/>
        </w:rPr>
        <w:t xml:space="preserve">esa entidad </w:t>
      </w:r>
      <w:r w:rsidR="00047F5F">
        <w:rPr>
          <w:rFonts w:ascii="Arial" w:hAnsi="Arial" w:cs="Arial"/>
          <w:szCs w:val="24"/>
          <w:lang w:val="es-ES" w:eastAsia="es-CO"/>
        </w:rPr>
        <w:t xml:space="preserve">que </w:t>
      </w:r>
      <w:r w:rsidR="00047F5F" w:rsidRPr="006148CD">
        <w:rPr>
          <w:rFonts w:ascii="Arial" w:hAnsi="Arial" w:cs="Arial"/>
          <w:i/>
          <w:sz w:val="22"/>
          <w:szCs w:val="24"/>
          <w:lang w:val="es-ES" w:eastAsia="es-CO"/>
        </w:rPr>
        <w:t>“</w:t>
      </w:r>
      <w:r w:rsidR="006148CD" w:rsidRPr="006148CD">
        <w:rPr>
          <w:rFonts w:ascii="Arial" w:hAnsi="Arial" w:cs="Arial"/>
          <w:i/>
          <w:sz w:val="22"/>
          <w:szCs w:val="24"/>
          <w:lang w:val="es-ES" w:eastAsia="es-CO"/>
        </w:rPr>
        <w:t xml:space="preserve">(…) </w:t>
      </w:r>
      <w:r w:rsidR="00047F5F" w:rsidRPr="006148CD">
        <w:rPr>
          <w:rFonts w:ascii="Arial" w:hAnsi="Arial" w:cs="Arial"/>
          <w:i/>
          <w:sz w:val="22"/>
          <w:szCs w:val="24"/>
          <w:lang w:val="es-ES" w:eastAsia="es-CO"/>
        </w:rPr>
        <w:t>adecuará el tratamiento normal que requiere con dicho diagnóstico</w:t>
      </w:r>
      <w:r w:rsidR="006148CD" w:rsidRPr="006148CD">
        <w:rPr>
          <w:rFonts w:ascii="Arial" w:hAnsi="Arial" w:cs="Arial"/>
          <w:i/>
          <w:sz w:val="22"/>
          <w:szCs w:val="24"/>
          <w:lang w:val="es-ES" w:eastAsia="es-CO"/>
        </w:rPr>
        <w:t xml:space="preserve"> (…)</w:t>
      </w:r>
      <w:r w:rsidR="00047F5F" w:rsidRPr="006148CD">
        <w:rPr>
          <w:rFonts w:ascii="Arial" w:hAnsi="Arial" w:cs="Arial"/>
          <w:i/>
          <w:sz w:val="22"/>
          <w:szCs w:val="24"/>
          <w:lang w:val="es-ES" w:eastAsia="es-CO"/>
        </w:rPr>
        <w:t>”</w:t>
      </w:r>
      <w:r w:rsidR="00047F5F" w:rsidRPr="006148CD">
        <w:rPr>
          <w:rFonts w:ascii="Arial" w:hAnsi="Arial" w:cs="Arial"/>
          <w:sz w:val="22"/>
          <w:szCs w:val="24"/>
          <w:lang w:val="es-ES" w:eastAsia="es-CO"/>
        </w:rPr>
        <w:t>,</w:t>
      </w:r>
      <w:r w:rsidR="00047F5F">
        <w:rPr>
          <w:rFonts w:ascii="Arial" w:hAnsi="Arial" w:cs="Arial"/>
          <w:szCs w:val="24"/>
          <w:lang w:val="es-ES" w:eastAsia="es-CO"/>
        </w:rPr>
        <w:t xml:space="preserve"> </w:t>
      </w:r>
      <w:r w:rsidR="0089066D">
        <w:rPr>
          <w:rFonts w:ascii="Arial" w:hAnsi="Arial" w:cs="Arial"/>
          <w:szCs w:val="24"/>
          <w:lang w:val="es-ES" w:eastAsia="es-CO"/>
        </w:rPr>
        <w:t>y reitera</w:t>
      </w:r>
      <w:r w:rsidR="00637FF6">
        <w:rPr>
          <w:rFonts w:ascii="Arial" w:hAnsi="Arial" w:cs="Arial"/>
          <w:szCs w:val="24"/>
          <w:lang w:val="es-ES" w:eastAsia="es-CO"/>
        </w:rPr>
        <w:t>,</w:t>
      </w:r>
      <w:r w:rsidR="0089066D">
        <w:rPr>
          <w:rFonts w:ascii="Arial" w:hAnsi="Arial" w:cs="Arial"/>
          <w:szCs w:val="24"/>
          <w:lang w:val="es-ES" w:eastAsia="es-CO"/>
        </w:rPr>
        <w:t xml:space="preserve"> su solicitud de acercamiento con el accionante (Folio 27, </w:t>
      </w:r>
      <w:proofErr w:type="spellStart"/>
      <w:r w:rsidR="0089066D">
        <w:rPr>
          <w:rFonts w:ascii="Arial" w:hAnsi="Arial" w:cs="Arial"/>
          <w:szCs w:val="24"/>
          <w:lang w:val="es-ES" w:eastAsia="es-CO"/>
        </w:rPr>
        <w:t>ib</w:t>
      </w:r>
      <w:proofErr w:type="spellEnd"/>
      <w:r w:rsidR="00637FF6">
        <w:rPr>
          <w:rFonts w:ascii="Arial" w:hAnsi="Arial" w:cs="Arial"/>
          <w:szCs w:val="24"/>
          <w:lang w:val="es-ES" w:eastAsia="es-CO"/>
        </w:rPr>
        <w:t>),</w:t>
      </w:r>
      <w:r>
        <w:rPr>
          <w:rFonts w:ascii="Arial" w:hAnsi="Arial" w:cs="Arial"/>
          <w:szCs w:val="24"/>
          <w:lang w:val="es-ES" w:eastAsia="es-CO"/>
        </w:rPr>
        <w:t xml:space="preserve"> desconociendo </w:t>
      </w:r>
      <w:r w:rsidR="00C0585A" w:rsidRPr="00CB6800">
        <w:rPr>
          <w:rFonts w:ascii="Arial" w:hAnsi="Arial" w:cs="Arial"/>
          <w:szCs w:val="24"/>
          <w:lang w:val="es-ES" w:eastAsia="es-CO"/>
        </w:rPr>
        <w:t>que</w:t>
      </w:r>
      <w:r w:rsidR="002E7548">
        <w:rPr>
          <w:rFonts w:ascii="Arial" w:hAnsi="Arial" w:cs="Arial"/>
          <w:szCs w:val="24"/>
          <w:lang w:val="es-ES" w:eastAsia="es-CO"/>
        </w:rPr>
        <w:t xml:space="preserve"> las órdenes </w:t>
      </w:r>
      <w:r w:rsidR="00C3592D">
        <w:rPr>
          <w:rFonts w:ascii="Arial" w:hAnsi="Arial" w:cs="Arial"/>
          <w:szCs w:val="24"/>
          <w:lang w:val="es-ES" w:eastAsia="es-CO"/>
        </w:rPr>
        <w:t>fueron expedidas</w:t>
      </w:r>
      <w:r w:rsidR="002E7548">
        <w:rPr>
          <w:rFonts w:ascii="Arial" w:hAnsi="Arial" w:cs="Arial"/>
          <w:szCs w:val="24"/>
          <w:lang w:val="es-ES" w:eastAsia="es-CO"/>
        </w:rPr>
        <w:t xml:space="preserve"> </w:t>
      </w:r>
      <w:r w:rsidR="00637FF6">
        <w:rPr>
          <w:rFonts w:ascii="Arial" w:hAnsi="Arial" w:cs="Arial"/>
          <w:szCs w:val="24"/>
          <w:lang w:val="es-ES" w:eastAsia="es-CO"/>
        </w:rPr>
        <w:t xml:space="preserve">desde el </w:t>
      </w:r>
      <w:r w:rsidR="00C658DD">
        <w:rPr>
          <w:rFonts w:ascii="Arial" w:hAnsi="Arial" w:cs="Arial"/>
          <w:szCs w:val="24"/>
          <w:lang w:val="es-ES" w:eastAsia="es-CO"/>
        </w:rPr>
        <w:t>16-03-2017 (Folios 11 a 13, ib.),</w:t>
      </w:r>
      <w:r w:rsidR="002E7548">
        <w:rPr>
          <w:rFonts w:ascii="Arial" w:hAnsi="Arial" w:cs="Arial"/>
          <w:szCs w:val="24"/>
          <w:lang w:val="es-ES" w:eastAsia="es-CO"/>
        </w:rPr>
        <w:t xml:space="preserve"> </w:t>
      </w:r>
      <w:r w:rsidR="00FB1624">
        <w:rPr>
          <w:rFonts w:ascii="Arial" w:hAnsi="Arial" w:cs="Arial"/>
          <w:lang w:val="es-CO" w:eastAsia="es-CO"/>
        </w:rPr>
        <w:t>dificultando</w:t>
      </w:r>
      <w:r w:rsidR="0095787E">
        <w:rPr>
          <w:rFonts w:ascii="Arial" w:hAnsi="Arial" w:cs="Arial"/>
          <w:lang w:val="es-CO" w:eastAsia="es-CO"/>
        </w:rPr>
        <w:t xml:space="preserve"> con ello</w:t>
      </w:r>
      <w:r w:rsidR="00FB1624">
        <w:rPr>
          <w:rFonts w:ascii="Arial" w:hAnsi="Arial" w:cs="Arial"/>
          <w:lang w:val="es-CO" w:eastAsia="es-CO"/>
        </w:rPr>
        <w:t xml:space="preserve"> el diagnóstico</w:t>
      </w:r>
      <w:r w:rsidR="002E7548">
        <w:rPr>
          <w:rFonts w:ascii="Arial" w:hAnsi="Arial" w:cs="Arial"/>
          <w:lang w:val="es-CO" w:eastAsia="es-CO"/>
        </w:rPr>
        <w:t xml:space="preserve"> </w:t>
      </w:r>
      <w:r w:rsidR="00FB1624">
        <w:rPr>
          <w:rFonts w:ascii="Arial" w:hAnsi="Arial" w:cs="Arial"/>
          <w:lang w:val="es-CO" w:eastAsia="es-CO"/>
        </w:rPr>
        <w:t xml:space="preserve">del actor, que conforme a su historia clínica, presenta la sintomatología que dio lugar a ser remitido para interconsulta por </w:t>
      </w:r>
      <w:r w:rsidR="002E7548">
        <w:rPr>
          <w:rFonts w:ascii="Arial" w:hAnsi="Arial" w:cs="Arial"/>
          <w:lang w:val="es-CO" w:eastAsia="es-CO"/>
        </w:rPr>
        <w:t>dermatología</w:t>
      </w:r>
      <w:r w:rsidR="00FB1624">
        <w:rPr>
          <w:rFonts w:ascii="Arial" w:hAnsi="Arial" w:cs="Arial"/>
          <w:lang w:val="es-CO" w:eastAsia="es-CO"/>
        </w:rPr>
        <w:t xml:space="preserve"> (Folio </w:t>
      </w:r>
      <w:r w:rsidR="00C3592D">
        <w:rPr>
          <w:rFonts w:ascii="Arial" w:hAnsi="Arial" w:cs="Arial"/>
          <w:lang w:val="es-CO" w:eastAsia="es-CO"/>
        </w:rPr>
        <w:t>9</w:t>
      </w:r>
      <w:r w:rsidR="00FB1624">
        <w:rPr>
          <w:rFonts w:ascii="Arial" w:hAnsi="Arial" w:cs="Arial"/>
          <w:lang w:val="es-CO" w:eastAsia="es-CO"/>
        </w:rPr>
        <w:t xml:space="preserve">, ib.), sin que haya podido determinarse </w:t>
      </w:r>
      <w:r w:rsidR="00B73E81">
        <w:rPr>
          <w:rFonts w:ascii="Arial" w:hAnsi="Arial" w:cs="Arial"/>
          <w:lang w:val="es-CO" w:eastAsia="es-CO"/>
        </w:rPr>
        <w:t>si los tumores q</w:t>
      </w:r>
      <w:r w:rsidR="00FB1624">
        <w:rPr>
          <w:rFonts w:ascii="Arial" w:hAnsi="Arial" w:cs="Arial"/>
          <w:lang w:val="es-CO" w:eastAsia="es-CO"/>
        </w:rPr>
        <w:t>ue padece</w:t>
      </w:r>
      <w:r w:rsidR="00B73E81">
        <w:rPr>
          <w:rFonts w:ascii="Arial" w:hAnsi="Arial" w:cs="Arial"/>
          <w:lang w:val="es-CO" w:eastAsia="es-CO"/>
        </w:rPr>
        <w:t xml:space="preserve"> </w:t>
      </w:r>
      <w:r w:rsidR="009D24FE">
        <w:rPr>
          <w:rFonts w:ascii="Arial" w:hAnsi="Arial" w:cs="Arial"/>
          <w:lang w:val="es-CO" w:eastAsia="es-CO"/>
        </w:rPr>
        <w:t xml:space="preserve">como consecuencia de su patología </w:t>
      </w:r>
      <w:r w:rsidR="009D24FE" w:rsidRPr="006148CD">
        <w:rPr>
          <w:rFonts w:ascii="Arial" w:hAnsi="Arial" w:cs="Arial"/>
          <w:i/>
          <w:lang w:val="es-CO" w:eastAsia="es-CO"/>
        </w:rPr>
        <w:t>“querato</w:t>
      </w:r>
      <w:r w:rsidR="00B73E81" w:rsidRPr="006148CD">
        <w:rPr>
          <w:rFonts w:ascii="Arial" w:hAnsi="Arial" w:cs="Arial"/>
          <w:i/>
          <w:lang w:val="es-CO" w:eastAsia="es-CO"/>
        </w:rPr>
        <w:t>s</w:t>
      </w:r>
      <w:r w:rsidR="009D24FE" w:rsidRPr="006148CD">
        <w:rPr>
          <w:rFonts w:ascii="Arial" w:hAnsi="Arial" w:cs="Arial"/>
          <w:i/>
          <w:lang w:val="es-CO" w:eastAsia="es-CO"/>
        </w:rPr>
        <w:t>is seborreicas”</w:t>
      </w:r>
      <w:r w:rsidR="009D24FE">
        <w:rPr>
          <w:rFonts w:ascii="Arial" w:hAnsi="Arial" w:cs="Arial"/>
          <w:lang w:val="es-CO" w:eastAsia="es-CO"/>
        </w:rPr>
        <w:t xml:space="preserve"> s</w:t>
      </w:r>
      <w:r w:rsidR="00B73E81">
        <w:rPr>
          <w:rFonts w:ascii="Arial" w:hAnsi="Arial" w:cs="Arial"/>
          <w:lang w:val="es-CO" w:eastAsia="es-CO"/>
        </w:rPr>
        <w:t>on benignos o malignos</w:t>
      </w:r>
      <w:r w:rsidR="00FB1624">
        <w:rPr>
          <w:rFonts w:ascii="Arial" w:hAnsi="Arial" w:cs="Arial"/>
          <w:lang w:val="es-CO" w:eastAsia="es-CO"/>
        </w:rPr>
        <w:t>, de manera que</w:t>
      </w:r>
      <w:r w:rsidR="00FB1624">
        <w:rPr>
          <w:rFonts w:ascii="Arial" w:hAnsi="Arial" w:cs="Arial"/>
          <w:szCs w:val="24"/>
        </w:rPr>
        <w:t xml:space="preserve">, se le impondrá la orden de autorizar </w:t>
      </w:r>
      <w:r w:rsidR="00B73E81">
        <w:rPr>
          <w:rFonts w:ascii="Arial" w:hAnsi="Arial" w:cs="Arial"/>
          <w:szCs w:val="24"/>
        </w:rPr>
        <w:t>el exa</w:t>
      </w:r>
      <w:r w:rsidR="00FB1624">
        <w:rPr>
          <w:rFonts w:ascii="Arial" w:hAnsi="Arial" w:cs="Arial"/>
          <w:szCs w:val="24"/>
        </w:rPr>
        <w:t>men</w:t>
      </w:r>
      <w:r w:rsidR="00B73E81">
        <w:rPr>
          <w:rFonts w:ascii="Arial" w:hAnsi="Arial" w:cs="Arial"/>
          <w:szCs w:val="24"/>
        </w:rPr>
        <w:t xml:space="preserve"> y control </w:t>
      </w:r>
      <w:r w:rsidR="009D24FE">
        <w:rPr>
          <w:rFonts w:ascii="Arial" w:hAnsi="Arial" w:cs="Arial"/>
          <w:szCs w:val="24"/>
        </w:rPr>
        <w:t>por</w:t>
      </w:r>
      <w:r w:rsidR="00B73E81">
        <w:rPr>
          <w:rFonts w:ascii="Arial" w:hAnsi="Arial" w:cs="Arial"/>
          <w:szCs w:val="24"/>
        </w:rPr>
        <w:t xml:space="preserve"> dermatología</w:t>
      </w:r>
      <w:r w:rsidR="00FB1624">
        <w:rPr>
          <w:rFonts w:ascii="Arial" w:hAnsi="Arial" w:cs="Arial"/>
          <w:szCs w:val="24"/>
        </w:rPr>
        <w:t>.</w:t>
      </w:r>
    </w:p>
    <w:p w:rsidR="002E7548" w:rsidRDefault="002E7548" w:rsidP="00FB1624">
      <w:pPr>
        <w:pStyle w:val="Textoindependiente"/>
        <w:spacing w:line="360" w:lineRule="auto"/>
        <w:rPr>
          <w:rFonts w:ascii="Arial" w:hAnsi="Arial" w:cs="Arial"/>
          <w:szCs w:val="24"/>
        </w:rPr>
      </w:pPr>
    </w:p>
    <w:p w:rsidR="0030331A" w:rsidRPr="00CB6800" w:rsidRDefault="0030331A" w:rsidP="00CB6800">
      <w:pPr>
        <w:pStyle w:val="Textoindependiente"/>
        <w:spacing w:line="360" w:lineRule="auto"/>
        <w:rPr>
          <w:rFonts w:ascii="Arial" w:hAnsi="Arial" w:cs="Arial"/>
          <w:szCs w:val="24"/>
          <w:lang w:val="es-CO" w:eastAsia="es-CO"/>
        </w:rPr>
      </w:pPr>
      <w:r w:rsidRPr="00CB6800">
        <w:rPr>
          <w:rFonts w:ascii="Arial" w:hAnsi="Arial" w:cs="Arial"/>
          <w:szCs w:val="24"/>
          <w:lang w:val="es-CO" w:eastAsia="es-CO"/>
        </w:rPr>
        <w:t>Y es que no</w:t>
      </w:r>
      <w:r w:rsidR="00AD45ED" w:rsidRPr="00CB6800">
        <w:rPr>
          <w:rFonts w:ascii="Arial" w:hAnsi="Arial" w:cs="Arial"/>
          <w:szCs w:val="24"/>
          <w:lang w:val="es-CO" w:eastAsia="es-CO"/>
        </w:rPr>
        <w:t xml:space="preserve"> se puede pasar por alto que </w:t>
      </w:r>
      <w:r w:rsidRPr="00CB6800">
        <w:rPr>
          <w:rFonts w:ascii="Arial" w:hAnsi="Arial" w:cs="Arial"/>
          <w:szCs w:val="24"/>
          <w:lang w:val="es-CO" w:eastAsia="es-CO"/>
        </w:rPr>
        <w:t xml:space="preserve">es una persona de especial protección constitucional </w:t>
      </w:r>
      <w:r w:rsidR="00AD45ED" w:rsidRPr="00D40964">
        <w:rPr>
          <w:rFonts w:ascii="Arial" w:hAnsi="Arial" w:cs="Arial"/>
          <w:szCs w:val="24"/>
          <w:lang w:val="es-CO" w:eastAsia="es-CO"/>
        </w:rPr>
        <w:t>por su avanzada edad (8</w:t>
      </w:r>
      <w:r w:rsidR="004A54B0">
        <w:rPr>
          <w:rFonts w:ascii="Arial" w:hAnsi="Arial" w:cs="Arial"/>
          <w:szCs w:val="24"/>
          <w:lang w:val="es-CO" w:eastAsia="es-CO"/>
        </w:rPr>
        <w:t>5</w:t>
      </w:r>
      <w:r w:rsidR="00AD45ED" w:rsidRPr="00D40964">
        <w:rPr>
          <w:rFonts w:ascii="Arial" w:hAnsi="Arial" w:cs="Arial"/>
          <w:szCs w:val="24"/>
          <w:lang w:val="es-CO" w:eastAsia="es-CO"/>
        </w:rPr>
        <w:t xml:space="preserve"> años) </w:t>
      </w:r>
      <w:r w:rsidRPr="00D40964">
        <w:rPr>
          <w:rFonts w:ascii="Arial" w:hAnsi="Arial" w:cs="Arial"/>
          <w:szCs w:val="24"/>
          <w:lang w:val="es-CO" w:eastAsia="es-CO"/>
        </w:rPr>
        <w:t>y se encuentra en un estado de debilidad manifiesta por la</w:t>
      </w:r>
      <w:r w:rsidR="00D40964" w:rsidRPr="00D40964">
        <w:rPr>
          <w:rFonts w:ascii="Arial" w:hAnsi="Arial" w:cs="Arial"/>
          <w:szCs w:val="24"/>
          <w:lang w:val="es-CO" w:eastAsia="es-CO"/>
        </w:rPr>
        <w:t>s diferentes patologías que presenta</w:t>
      </w:r>
      <w:r w:rsidR="00164623" w:rsidRPr="00D40964">
        <w:rPr>
          <w:rFonts w:ascii="Arial" w:hAnsi="Arial" w:cs="Arial"/>
          <w:szCs w:val="24"/>
          <w:lang w:val="es-ES" w:eastAsia="es-CO"/>
        </w:rPr>
        <w:t xml:space="preserve"> </w:t>
      </w:r>
      <w:r w:rsidR="007C5523" w:rsidRPr="006148CD">
        <w:rPr>
          <w:rFonts w:ascii="Arial" w:hAnsi="Arial" w:cs="Arial"/>
          <w:i/>
          <w:sz w:val="22"/>
          <w:szCs w:val="24"/>
          <w:lang w:val="es-ES" w:eastAsia="es-CO"/>
        </w:rPr>
        <w:t xml:space="preserve">“Angina inestable resuelta, </w:t>
      </w:r>
      <w:proofErr w:type="spellStart"/>
      <w:r w:rsidR="007C5523" w:rsidRPr="006148CD">
        <w:rPr>
          <w:rFonts w:ascii="Arial" w:hAnsi="Arial" w:cs="Arial"/>
          <w:i/>
          <w:sz w:val="22"/>
          <w:szCs w:val="24"/>
          <w:lang w:val="es-ES" w:eastAsia="es-CO"/>
        </w:rPr>
        <w:t>hta</w:t>
      </w:r>
      <w:proofErr w:type="spellEnd"/>
      <w:r w:rsidR="007C5523" w:rsidRPr="006148CD">
        <w:rPr>
          <w:rFonts w:ascii="Arial" w:hAnsi="Arial" w:cs="Arial"/>
          <w:i/>
          <w:sz w:val="22"/>
          <w:szCs w:val="24"/>
          <w:lang w:val="es-ES" w:eastAsia="es-CO"/>
        </w:rPr>
        <w:t xml:space="preserve"> crónica, </w:t>
      </w:r>
      <w:proofErr w:type="spellStart"/>
      <w:r w:rsidR="007C5523" w:rsidRPr="006148CD">
        <w:rPr>
          <w:rFonts w:ascii="Arial" w:hAnsi="Arial" w:cs="Arial"/>
          <w:i/>
          <w:sz w:val="22"/>
          <w:szCs w:val="24"/>
          <w:lang w:val="es-ES" w:eastAsia="es-CO"/>
        </w:rPr>
        <w:t>epoc</w:t>
      </w:r>
      <w:proofErr w:type="spellEnd"/>
      <w:r w:rsidR="007C5523" w:rsidRPr="006148CD">
        <w:rPr>
          <w:rFonts w:ascii="Arial" w:hAnsi="Arial" w:cs="Arial"/>
          <w:i/>
          <w:sz w:val="22"/>
          <w:szCs w:val="24"/>
          <w:lang w:val="es-ES" w:eastAsia="es-CO"/>
        </w:rPr>
        <w:t xml:space="preserve"> moderado, bajo de peso, </w:t>
      </w:r>
      <w:proofErr w:type="spellStart"/>
      <w:r w:rsidR="007C5523" w:rsidRPr="006148CD">
        <w:rPr>
          <w:rFonts w:ascii="Arial" w:hAnsi="Arial" w:cs="Arial"/>
          <w:i/>
          <w:sz w:val="22"/>
          <w:szCs w:val="24"/>
          <w:lang w:val="es-ES" w:eastAsia="es-CO"/>
        </w:rPr>
        <w:t>extabaquismo</w:t>
      </w:r>
      <w:proofErr w:type="spellEnd"/>
      <w:r w:rsidR="007C5523" w:rsidRPr="006148CD">
        <w:rPr>
          <w:rFonts w:ascii="Arial" w:hAnsi="Arial" w:cs="Arial"/>
          <w:i/>
          <w:sz w:val="22"/>
          <w:szCs w:val="24"/>
          <w:lang w:val="es-ES" w:eastAsia="es-CO"/>
        </w:rPr>
        <w:t xml:space="preserve">, </w:t>
      </w:r>
      <w:proofErr w:type="spellStart"/>
      <w:r w:rsidR="007C5523" w:rsidRPr="006148CD">
        <w:rPr>
          <w:rFonts w:ascii="Arial" w:hAnsi="Arial" w:cs="Arial"/>
          <w:i/>
          <w:sz w:val="22"/>
          <w:szCs w:val="24"/>
          <w:lang w:val="es-ES" w:eastAsia="es-CO"/>
        </w:rPr>
        <w:t>erc</w:t>
      </w:r>
      <w:proofErr w:type="spellEnd"/>
      <w:r w:rsidR="007C5523" w:rsidRPr="006148CD">
        <w:rPr>
          <w:rFonts w:ascii="Arial" w:hAnsi="Arial" w:cs="Arial"/>
          <w:i/>
          <w:sz w:val="22"/>
          <w:szCs w:val="24"/>
          <w:lang w:val="es-ES" w:eastAsia="es-CO"/>
        </w:rPr>
        <w:t xml:space="preserve"> estadio </w:t>
      </w:r>
      <w:r w:rsidR="00FF07D4" w:rsidRPr="006148CD">
        <w:rPr>
          <w:rFonts w:ascii="Arial" w:hAnsi="Arial" w:cs="Arial"/>
          <w:i/>
          <w:sz w:val="22"/>
          <w:szCs w:val="24"/>
          <w:lang w:val="es-ES" w:eastAsia="es-CO"/>
        </w:rPr>
        <w:t>III</w:t>
      </w:r>
      <w:r w:rsidR="007C5523" w:rsidRPr="006148CD">
        <w:rPr>
          <w:rFonts w:ascii="Arial" w:hAnsi="Arial" w:cs="Arial"/>
          <w:i/>
          <w:sz w:val="22"/>
          <w:szCs w:val="24"/>
          <w:lang w:val="es-ES" w:eastAsia="es-CO"/>
        </w:rPr>
        <w:t xml:space="preserve">, bacteriuria asintomática, bradicardia sintomática, cardiopatía mixta, </w:t>
      </w:r>
      <w:proofErr w:type="spellStart"/>
      <w:r w:rsidR="007C5523" w:rsidRPr="006148CD">
        <w:rPr>
          <w:rFonts w:ascii="Arial" w:hAnsi="Arial" w:cs="Arial"/>
          <w:i/>
          <w:sz w:val="22"/>
          <w:szCs w:val="24"/>
          <w:lang w:val="es-ES" w:eastAsia="es-CO"/>
        </w:rPr>
        <w:t>cervicalgia</w:t>
      </w:r>
      <w:proofErr w:type="spellEnd"/>
      <w:r w:rsidR="007C5523" w:rsidRPr="006148CD">
        <w:rPr>
          <w:rFonts w:ascii="Arial" w:hAnsi="Arial" w:cs="Arial"/>
          <w:i/>
          <w:sz w:val="22"/>
          <w:szCs w:val="24"/>
          <w:lang w:val="es-ES" w:eastAsia="es-CO"/>
        </w:rPr>
        <w:t xml:space="preserve"> y cáncer de piel”</w:t>
      </w:r>
      <w:r w:rsidR="007C5523" w:rsidRPr="006148CD">
        <w:rPr>
          <w:rFonts w:ascii="Arial" w:hAnsi="Arial" w:cs="Arial"/>
          <w:sz w:val="22"/>
          <w:szCs w:val="24"/>
          <w:lang w:val="es-CO" w:eastAsia="es-CO"/>
        </w:rPr>
        <w:t>.</w:t>
      </w:r>
      <w:r w:rsidR="00753EC4" w:rsidRPr="006148CD">
        <w:rPr>
          <w:rFonts w:ascii="Arial" w:hAnsi="Arial" w:cs="Arial"/>
          <w:sz w:val="22"/>
          <w:szCs w:val="24"/>
          <w:lang w:val="es-CO" w:eastAsia="es-CO"/>
        </w:rPr>
        <w:t xml:space="preserve"> </w:t>
      </w:r>
      <w:r w:rsidR="00753EC4">
        <w:rPr>
          <w:rFonts w:ascii="Arial" w:hAnsi="Arial" w:cs="Arial"/>
          <w:szCs w:val="24"/>
          <w:lang w:val="es-CO" w:eastAsia="es-CO"/>
        </w:rPr>
        <w:t>(Folio 8, ib.).</w:t>
      </w:r>
      <w:r w:rsidR="007C5523" w:rsidRPr="00CB6800">
        <w:rPr>
          <w:rFonts w:ascii="Arial" w:hAnsi="Arial" w:cs="Arial"/>
          <w:szCs w:val="24"/>
          <w:lang w:val="es-CO" w:eastAsia="es-CO"/>
        </w:rPr>
        <w:t xml:space="preserve"> </w:t>
      </w:r>
    </w:p>
    <w:p w:rsidR="00B17A97" w:rsidRPr="00CB6800" w:rsidRDefault="00B17A97" w:rsidP="00CB6800">
      <w:pPr>
        <w:pStyle w:val="Textoindependiente"/>
        <w:spacing w:line="360" w:lineRule="auto"/>
        <w:rPr>
          <w:rFonts w:ascii="Arial" w:hAnsi="Arial" w:cs="Arial"/>
          <w:szCs w:val="24"/>
          <w:lang w:val="es-CO" w:eastAsia="es-CO"/>
        </w:rPr>
      </w:pPr>
    </w:p>
    <w:p w:rsidR="00B17A97" w:rsidRPr="00CB6800" w:rsidRDefault="00336C5A" w:rsidP="00336C5A">
      <w:pPr>
        <w:pStyle w:val="Textoindependiente"/>
        <w:spacing w:line="360" w:lineRule="auto"/>
        <w:rPr>
          <w:rFonts w:ascii="Arial" w:hAnsi="Arial" w:cs="Arial"/>
          <w:szCs w:val="24"/>
          <w:lang w:val="es-CO" w:eastAsia="es-CO"/>
        </w:rPr>
      </w:pPr>
      <w:r>
        <w:rPr>
          <w:rFonts w:ascii="Arial" w:hAnsi="Arial" w:cs="Arial"/>
          <w:lang w:val="es-CO" w:eastAsia="es-CO"/>
        </w:rPr>
        <w:t xml:space="preserve">Atendiendo las premisas legales y jurisprudenciales anotadas, estima esta Sala que se han vulnerado los derechos, ya que la entidad accionada, por el hecho de la afiliación y por hacer parte del sistema que debe garantía del derecho a la salud (Ley 1751); es la encargada de que los servicios se presten </w:t>
      </w:r>
      <w:r w:rsidRPr="009C3437">
        <w:rPr>
          <w:rFonts w:ascii="Arial" w:hAnsi="Arial" w:cs="Arial"/>
          <w:lang w:val="es-CO" w:eastAsia="es-CO"/>
        </w:rPr>
        <w:t>con</w:t>
      </w:r>
      <w:r w:rsidRPr="00A82C54">
        <w:rPr>
          <w:rFonts w:ascii="Arial" w:hAnsi="Arial" w:cs="Arial"/>
          <w:u w:val="single"/>
          <w:lang w:val="es-CO" w:eastAsia="es-CO"/>
        </w:rPr>
        <w:t xml:space="preserve"> eficiencia, continuidad y calidad</w:t>
      </w:r>
      <w:r w:rsidRPr="009C3437">
        <w:rPr>
          <w:rFonts w:ascii="Arial" w:hAnsi="Arial" w:cs="Arial"/>
          <w:lang w:val="es-CO" w:eastAsia="es-CO"/>
        </w:rPr>
        <w:t xml:space="preserve">, </w:t>
      </w:r>
      <w:r>
        <w:rPr>
          <w:rFonts w:ascii="Arial" w:hAnsi="Arial" w:cs="Arial"/>
          <w:lang w:val="es-CO" w:eastAsia="es-CO"/>
        </w:rPr>
        <w:t xml:space="preserve">sin que pueda alegarse ningún tipo de exclusión (Artículo 15). Además que para el caso, la negativa es inaceptable, dada la condición de persona de especial protección constitucional que tiene el señor </w:t>
      </w:r>
      <w:r w:rsidR="004D4D4C">
        <w:rPr>
          <w:rFonts w:ascii="Arial" w:hAnsi="Arial" w:cs="Arial"/>
          <w:lang w:val="es-CO" w:eastAsia="es-CO"/>
        </w:rPr>
        <w:t>Betancur Martínez</w:t>
      </w:r>
    </w:p>
    <w:p w:rsidR="00B17A97" w:rsidRPr="005812B4" w:rsidRDefault="00B17A97" w:rsidP="00CB6800">
      <w:pPr>
        <w:pStyle w:val="Textoindependiente"/>
        <w:spacing w:line="360" w:lineRule="auto"/>
        <w:rPr>
          <w:rFonts w:ascii="Arial" w:hAnsi="Arial" w:cs="Arial"/>
          <w:szCs w:val="24"/>
          <w:lang w:val="es-CO" w:eastAsia="es-CO"/>
        </w:rPr>
      </w:pPr>
    </w:p>
    <w:p w:rsidR="00A24BCC" w:rsidRPr="00912936" w:rsidRDefault="00B17A97" w:rsidP="00CB6800">
      <w:pPr>
        <w:spacing w:line="360" w:lineRule="auto"/>
        <w:jc w:val="both"/>
        <w:rPr>
          <w:rFonts w:ascii="Arial" w:hAnsi="Arial" w:cs="Arial"/>
          <w:i/>
          <w:lang w:val="es-CO" w:eastAsia="es-CO"/>
        </w:rPr>
      </w:pPr>
      <w:r w:rsidRPr="00CB6800">
        <w:rPr>
          <w:rFonts w:ascii="Arial" w:hAnsi="Arial" w:cs="Arial"/>
        </w:rPr>
        <w:lastRenderedPageBreak/>
        <w:t xml:space="preserve">Por lo tanto, como en el </w:t>
      </w:r>
      <w:r w:rsidRPr="00CB6800">
        <w:rPr>
          <w:rFonts w:ascii="Arial" w:hAnsi="Arial" w:cs="Arial"/>
          <w:i/>
        </w:rPr>
        <w:t>sub lite</w:t>
      </w:r>
      <w:r w:rsidRPr="00CB6800">
        <w:rPr>
          <w:rFonts w:ascii="Arial" w:hAnsi="Arial" w:cs="Arial"/>
        </w:rPr>
        <w:t xml:space="preserve"> el </w:t>
      </w:r>
      <w:r w:rsidR="006148CD">
        <w:rPr>
          <w:rFonts w:ascii="Arial" w:hAnsi="Arial" w:cs="Arial"/>
        </w:rPr>
        <w:t xml:space="preserve">actor </w:t>
      </w:r>
      <w:r w:rsidRPr="00CB6800">
        <w:rPr>
          <w:rFonts w:ascii="Arial" w:hAnsi="Arial" w:cs="Arial"/>
          <w:lang w:eastAsia="es-CO"/>
        </w:rPr>
        <w:t xml:space="preserve">necesita </w:t>
      </w:r>
      <w:r w:rsidR="005812B4">
        <w:rPr>
          <w:rFonts w:ascii="Arial" w:hAnsi="Arial" w:cs="Arial"/>
          <w:lang w:eastAsia="es-CO"/>
        </w:rPr>
        <w:t>los servicios médicos</w:t>
      </w:r>
      <w:r w:rsidRPr="00CB6800">
        <w:rPr>
          <w:rFonts w:ascii="Arial" w:hAnsi="Arial" w:cs="Arial"/>
          <w:lang w:eastAsia="es-CO"/>
        </w:rPr>
        <w:t xml:space="preserve"> </w:t>
      </w:r>
      <w:r w:rsidR="00793F5C" w:rsidRPr="00CB6800">
        <w:rPr>
          <w:rFonts w:ascii="Arial" w:hAnsi="Arial" w:cs="Arial"/>
          <w:lang w:eastAsia="es-CO"/>
        </w:rPr>
        <w:t>dispuest</w:t>
      </w:r>
      <w:r w:rsidR="005812B4">
        <w:rPr>
          <w:rFonts w:ascii="Arial" w:hAnsi="Arial" w:cs="Arial"/>
          <w:lang w:eastAsia="es-CO"/>
        </w:rPr>
        <w:t>os</w:t>
      </w:r>
      <w:r w:rsidR="00793F5C" w:rsidRPr="00CB6800">
        <w:rPr>
          <w:rFonts w:ascii="Arial" w:hAnsi="Arial" w:cs="Arial"/>
          <w:lang w:eastAsia="es-CO"/>
        </w:rPr>
        <w:t xml:space="preserve"> </w:t>
      </w:r>
      <w:r w:rsidRPr="00CB6800">
        <w:rPr>
          <w:rFonts w:ascii="Arial" w:hAnsi="Arial" w:cs="Arial"/>
          <w:lang w:eastAsia="es-CO"/>
        </w:rPr>
        <w:t xml:space="preserve">por </w:t>
      </w:r>
      <w:r w:rsidR="005812B4">
        <w:rPr>
          <w:rFonts w:ascii="Arial" w:hAnsi="Arial" w:cs="Arial"/>
          <w:lang w:eastAsia="es-CO"/>
        </w:rPr>
        <w:t>el profesional de la salud</w:t>
      </w:r>
      <w:r w:rsidRPr="00CB6800">
        <w:rPr>
          <w:rFonts w:ascii="Arial" w:hAnsi="Arial" w:cs="Arial"/>
          <w:lang w:eastAsia="es-CO"/>
        </w:rPr>
        <w:t xml:space="preserve">, se expedirá la respectiva orden </w:t>
      </w:r>
      <w:r w:rsidRPr="00CB6800">
        <w:rPr>
          <w:rFonts w:ascii="Arial" w:hAnsi="Arial" w:cs="Arial"/>
          <w:lang w:val="es-CO" w:eastAsia="es-CO"/>
        </w:rPr>
        <w:t>para que l</w:t>
      </w:r>
      <w:r w:rsidR="00E86EA1">
        <w:rPr>
          <w:rFonts w:ascii="Arial" w:hAnsi="Arial" w:cs="Arial"/>
          <w:lang w:val="es-CO" w:eastAsia="es-CO"/>
        </w:rPr>
        <w:t>e</w:t>
      </w:r>
      <w:r w:rsidR="005812B4">
        <w:rPr>
          <w:rFonts w:ascii="Arial" w:hAnsi="Arial" w:cs="Arial"/>
          <w:lang w:val="es-CO" w:eastAsia="es-CO"/>
        </w:rPr>
        <w:t xml:space="preserve"> </w:t>
      </w:r>
      <w:r w:rsidR="00A93204" w:rsidRPr="00CB6800">
        <w:rPr>
          <w:rFonts w:ascii="Arial" w:hAnsi="Arial" w:cs="Arial"/>
          <w:lang w:val="es-CO" w:eastAsia="es-CO"/>
        </w:rPr>
        <w:t>autorice</w:t>
      </w:r>
      <w:r w:rsidR="00793F5C" w:rsidRPr="00CB6800">
        <w:rPr>
          <w:rFonts w:ascii="Arial" w:hAnsi="Arial" w:cs="Arial"/>
          <w:lang w:val="es-CO" w:eastAsia="es-CO"/>
        </w:rPr>
        <w:t xml:space="preserve"> </w:t>
      </w:r>
      <w:r w:rsidR="00E86EA1">
        <w:rPr>
          <w:rFonts w:ascii="Arial" w:hAnsi="Arial" w:cs="Arial"/>
          <w:lang w:val="es-CO" w:eastAsia="es-CO"/>
        </w:rPr>
        <w:t>la práctica del examen</w:t>
      </w:r>
      <w:r w:rsidR="00E86EA1" w:rsidRPr="006148CD">
        <w:rPr>
          <w:rFonts w:ascii="Arial" w:hAnsi="Arial" w:cs="Arial"/>
          <w:i/>
          <w:lang w:val="es-CO" w:eastAsia="es-CO"/>
        </w:rPr>
        <w:t xml:space="preserve"> </w:t>
      </w:r>
      <w:r w:rsidR="001B40FD" w:rsidRPr="006148CD">
        <w:rPr>
          <w:rFonts w:ascii="Arial" w:hAnsi="Arial" w:cs="Arial"/>
          <w:i/>
          <w:sz w:val="22"/>
        </w:rPr>
        <w:t>“(…) ESTUDIO DE COLORACIÓN BÁSICA EN BIOPSIA</w:t>
      </w:r>
      <w:r w:rsidR="001B40FD">
        <w:rPr>
          <w:rFonts w:ascii="Arial" w:hAnsi="Arial" w:cs="Arial"/>
          <w:i/>
          <w:sz w:val="22"/>
        </w:rPr>
        <w:t xml:space="preserve"> (</w:t>
      </w:r>
      <w:r w:rsidR="001B40FD" w:rsidRPr="006148CD">
        <w:rPr>
          <w:rFonts w:ascii="Arial" w:hAnsi="Arial" w:cs="Arial"/>
          <w:i/>
          <w:sz w:val="22"/>
        </w:rPr>
        <w:t>UNA SOLA MUESTRA</w:t>
      </w:r>
      <w:r w:rsidR="001B40FD">
        <w:rPr>
          <w:rFonts w:ascii="Arial" w:hAnsi="Arial" w:cs="Arial"/>
          <w:i/>
          <w:sz w:val="22"/>
        </w:rPr>
        <w:t xml:space="preserve">) (…)” </w:t>
      </w:r>
      <w:r w:rsidR="001B40FD" w:rsidRPr="006148CD">
        <w:rPr>
          <w:rFonts w:ascii="Arial" w:hAnsi="Arial" w:cs="Arial"/>
        </w:rPr>
        <w:t>y</w:t>
      </w:r>
      <w:r w:rsidR="001B40FD">
        <w:rPr>
          <w:rFonts w:ascii="Arial" w:hAnsi="Arial" w:cs="Arial"/>
          <w:i/>
          <w:sz w:val="22"/>
        </w:rPr>
        <w:t xml:space="preserve"> </w:t>
      </w:r>
      <w:r w:rsidR="001B40FD" w:rsidRPr="006148CD">
        <w:rPr>
          <w:rFonts w:ascii="Arial" w:hAnsi="Arial" w:cs="Arial"/>
          <w:i/>
          <w:sz w:val="22"/>
        </w:rPr>
        <w:t xml:space="preserve">“(…) RESECCIÓN DE </w:t>
      </w:r>
      <w:r w:rsidR="001B40FD" w:rsidRPr="006148CD">
        <w:rPr>
          <w:rFonts w:ascii="Arial" w:hAnsi="Arial" w:cs="Arial"/>
          <w:i/>
          <w:sz w:val="22"/>
          <w:u w:val="single"/>
        </w:rPr>
        <w:t>TUMOR BENIGNO O MALIGNO</w:t>
      </w:r>
      <w:r w:rsidR="001B40FD" w:rsidRPr="006148CD">
        <w:rPr>
          <w:rFonts w:ascii="Arial" w:hAnsi="Arial" w:cs="Arial"/>
          <w:i/>
          <w:sz w:val="22"/>
        </w:rPr>
        <w:t xml:space="preserve"> DE PIEL O TEJIDO CELULAR SUBCUTÁNEO DE ÁREA ESPECIAL</w:t>
      </w:r>
      <w:r w:rsidR="001B40FD">
        <w:rPr>
          <w:rFonts w:ascii="Arial" w:hAnsi="Arial" w:cs="Arial"/>
          <w:i/>
          <w:sz w:val="22"/>
        </w:rPr>
        <w:t>,</w:t>
      </w:r>
      <w:r w:rsidR="001B40FD" w:rsidRPr="006148CD">
        <w:rPr>
          <w:rFonts w:ascii="Arial" w:hAnsi="Arial" w:cs="Arial"/>
          <w:i/>
          <w:sz w:val="22"/>
        </w:rPr>
        <w:t xml:space="preserve"> HASTA UN CENTÍMETRO (…)”</w:t>
      </w:r>
      <w:r w:rsidR="00912936" w:rsidRPr="006148CD">
        <w:rPr>
          <w:rFonts w:ascii="Arial" w:hAnsi="Arial" w:cs="Arial"/>
          <w:i/>
          <w:lang w:val="es-CO" w:eastAsia="es-CO"/>
        </w:rPr>
        <w:t>.</w:t>
      </w:r>
    </w:p>
    <w:p w:rsidR="00F90183" w:rsidRDefault="00F90183" w:rsidP="00CB6800">
      <w:pPr>
        <w:spacing w:line="360" w:lineRule="auto"/>
        <w:jc w:val="both"/>
        <w:rPr>
          <w:rFonts w:ascii="Arial" w:hAnsi="Arial" w:cs="Arial"/>
          <w:lang w:val="es-CO" w:eastAsia="es-CO"/>
        </w:rPr>
      </w:pPr>
    </w:p>
    <w:p w:rsidR="00D5159B" w:rsidRDefault="00D5159B" w:rsidP="00D5159B">
      <w:pPr>
        <w:pStyle w:val="Textoindependiente"/>
        <w:spacing w:line="360" w:lineRule="auto"/>
        <w:rPr>
          <w:rFonts w:ascii="Arial" w:hAnsi="Arial" w:cs="Arial"/>
          <w:szCs w:val="24"/>
        </w:rPr>
      </w:pPr>
      <w:r>
        <w:rPr>
          <w:rFonts w:ascii="Arial" w:hAnsi="Arial" w:cs="Arial"/>
        </w:rPr>
        <w:t xml:space="preserve">Ahora, la Sala considera que es innecesario ordenar el tratamiento integral para </w:t>
      </w:r>
      <w:r>
        <w:rPr>
          <w:rFonts w:ascii="Arial" w:hAnsi="Arial" w:cs="Arial"/>
          <w:iCs/>
        </w:rPr>
        <w:t>“</w:t>
      </w:r>
      <w:r w:rsidRPr="00117E8D">
        <w:rPr>
          <w:rFonts w:ascii="Arial" w:hAnsi="Arial" w:cs="Arial"/>
          <w:i/>
          <w:iCs/>
          <w:sz w:val="22"/>
          <w:szCs w:val="22"/>
        </w:rPr>
        <w:t>(i) garantizar la continuidad en la prestación del servicio y (ii) evitar a los accionantes la interposición de nuevas acciones de tutela por cada nuevo servicio que sea prescrito por los médicos adscritos a la entidad, con ocasión de la misma patología”</w:t>
      </w:r>
      <w:r>
        <w:rPr>
          <w:rStyle w:val="Refdenotaalpie"/>
          <w:rFonts w:ascii="Arial" w:hAnsi="Arial"/>
          <w:i/>
          <w:iCs/>
          <w:sz w:val="22"/>
          <w:szCs w:val="22"/>
        </w:rPr>
        <w:footnoteReference w:id="11"/>
      </w:r>
      <w:r>
        <w:rPr>
          <w:rFonts w:ascii="Arial" w:hAnsi="Arial" w:cs="Arial"/>
          <w:sz w:val="22"/>
          <w:szCs w:val="22"/>
        </w:rPr>
        <w:t xml:space="preserve">, </w:t>
      </w:r>
      <w:r w:rsidRPr="00D5159B">
        <w:rPr>
          <w:rFonts w:ascii="Arial" w:hAnsi="Arial" w:cs="Arial"/>
          <w:szCs w:val="24"/>
        </w:rPr>
        <w:t>no obstante, que el accionante sea una persona de especial protección constitucional</w:t>
      </w:r>
      <w:r>
        <w:rPr>
          <w:rFonts w:ascii="Arial" w:hAnsi="Arial" w:cs="Arial"/>
          <w:szCs w:val="24"/>
        </w:rPr>
        <w:t>.</w:t>
      </w:r>
    </w:p>
    <w:p w:rsidR="00D5159B" w:rsidRDefault="00D5159B" w:rsidP="00D5159B">
      <w:pPr>
        <w:pStyle w:val="Textoindependiente"/>
        <w:spacing w:line="360" w:lineRule="auto"/>
        <w:rPr>
          <w:rFonts w:ascii="Arial" w:hAnsi="Arial" w:cs="Arial"/>
          <w:szCs w:val="24"/>
        </w:rPr>
      </w:pPr>
    </w:p>
    <w:p w:rsidR="00D5159B" w:rsidRDefault="00D5159B" w:rsidP="00D5159B">
      <w:pPr>
        <w:pStyle w:val="Textoindependiente"/>
        <w:spacing w:line="360" w:lineRule="auto"/>
        <w:rPr>
          <w:rFonts w:ascii="Arial" w:hAnsi="Arial" w:cs="Arial"/>
          <w:szCs w:val="24"/>
        </w:rPr>
      </w:pPr>
      <w:r>
        <w:rPr>
          <w:rFonts w:ascii="Arial" w:hAnsi="Arial" w:cs="Arial"/>
          <w:szCs w:val="24"/>
        </w:rPr>
        <w:t>S</w:t>
      </w:r>
      <w:r w:rsidRPr="00D5159B">
        <w:rPr>
          <w:rFonts w:ascii="Arial" w:hAnsi="Arial" w:cs="Arial"/>
          <w:szCs w:val="24"/>
        </w:rPr>
        <w:t xml:space="preserve">i bien la patología que padece requiere de una serie de exámenes e </w:t>
      </w:r>
      <w:r>
        <w:rPr>
          <w:rFonts w:ascii="Arial" w:hAnsi="Arial" w:cs="Arial"/>
          <w:szCs w:val="24"/>
        </w:rPr>
        <w:t>intervenciones que necesariamente implicarían</w:t>
      </w:r>
      <w:r w:rsidRPr="00D5159B">
        <w:rPr>
          <w:rFonts w:ascii="Arial" w:hAnsi="Arial" w:cs="Arial"/>
          <w:szCs w:val="24"/>
        </w:rPr>
        <w:t xml:space="preserve"> </w:t>
      </w:r>
      <w:r>
        <w:rPr>
          <w:rFonts w:ascii="Arial" w:hAnsi="Arial" w:cs="Arial"/>
          <w:szCs w:val="24"/>
        </w:rPr>
        <w:t xml:space="preserve">el </w:t>
      </w:r>
      <w:r w:rsidRPr="00D5159B">
        <w:rPr>
          <w:rFonts w:ascii="Arial" w:hAnsi="Arial" w:cs="Arial"/>
          <w:szCs w:val="24"/>
        </w:rPr>
        <w:t xml:space="preserve">servicio médico posoperatorio, lo cierto es que en el plenario es inexistente prueba </w:t>
      </w:r>
      <w:r>
        <w:rPr>
          <w:rFonts w:ascii="Arial" w:hAnsi="Arial" w:cs="Arial"/>
          <w:szCs w:val="24"/>
        </w:rPr>
        <w:t xml:space="preserve">que dé lugar a presumir </w:t>
      </w:r>
      <w:r w:rsidRPr="00D5159B">
        <w:rPr>
          <w:rFonts w:ascii="Arial" w:hAnsi="Arial" w:cs="Arial"/>
          <w:szCs w:val="24"/>
        </w:rPr>
        <w:t xml:space="preserve">que la accionada deliberadamente negará el servicio; en efecto, </w:t>
      </w:r>
      <w:r>
        <w:rPr>
          <w:rFonts w:ascii="Arial" w:hAnsi="Arial" w:cs="Arial"/>
          <w:szCs w:val="24"/>
        </w:rPr>
        <w:t xml:space="preserve">el actor </w:t>
      </w:r>
      <w:r w:rsidRPr="00D5159B">
        <w:rPr>
          <w:rFonts w:ascii="Arial" w:hAnsi="Arial" w:cs="Arial"/>
          <w:szCs w:val="24"/>
        </w:rPr>
        <w:t xml:space="preserve">sufre de varios padecimientos graves que no </w:t>
      </w:r>
      <w:r>
        <w:rPr>
          <w:rFonts w:ascii="Arial" w:hAnsi="Arial" w:cs="Arial"/>
          <w:szCs w:val="24"/>
        </w:rPr>
        <w:t xml:space="preserve">fueron </w:t>
      </w:r>
      <w:r w:rsidRPr="00D5159B">
        <w:rPr>
          <w:rFonts w:ascii="Arial" w:hAnsi="Arial" w:cs="Arial"/>
          <w:szCs w:val="24"/>
        </w:rPr>
        <w:t>objeto de</w:t>
      </w:r>
      <w:r>
        <w:rPr>
          <w:rFonts w:ascii="Arial" w:hAnsi="Arial" w:cs="Arial"/>
          <w:szCs w:val="24"/>
        </w:rPr>
        <w:t>l</w:t>
      </w:r>
      <w:r w:rsidRPr="00D5159B">
        <w:rPr>
          <w:rFonts w:ascii="Arial" w:hAnsi="Arial" w:cs="Arial"/>
          <w:szCs w:val="24"/>
        </w:rPr>
        <w:t xml:space="preserve"> amparo</w:t>
      </w:r>
      <w:r>
        <w:rPr>
          <w:rFonts w:ascii="Arial" w:hAnsi="Arial" w:cs="Arial"/>
          <w:szCs w:val="24"/>
        </w:rPr>
        <w:t xml:space="preserve"> (Folios 8 y 9, ib.), lo que permite inferir </w:t>
      </w:r>
      <w:r w:rsidRPr="00D5159B">
        <w:rPr>
          <w:rFonts w:ascii="Arial" w:hAnsi="Arial" w:cs="Arial"/>
          <w:szCs w:val="24"/>
        </w:rPr>
        <w:t xml:space="preserve">que se le ha prestado la atención </w:t>
      </w:r>
      <w:r w:rsidR="000C3EE1">
        <w:rPr>
          <w:rFonts w:ascii="Arial" w:hAnsi="Arial" w:cs="Arial"/>
          <w:szCs w:val="24"/>
        </w:rPr>
        <w:t>en salud</w:t>
      </w:r>
      <w:r>
        <w:rPr>
          <w:rFonts w:ascii="Arial" w:hAnsi="Arial" w:cs="Arial"/>
          <w:szCs w:val="24"/>
        </w:rPr>
        <w:t>;</w:t>
      </w:r>
      <w:r w:rsidRPr="00D5159B">
        <w:rPr>
          <w:rFonts w:ascii="Arial" w:hAnsi="Arial" w:cs="Arial"/>
          <w:szCs w:val="24"/>
        </w:rPr>
        <w:t xml:space="preserve"> </w:t>
      </w:r>
      <w:r w:rsidR="000C3EE1">
        <w:rPr>
          <w:rFonts w:ascii="Arial" w:hAnsi="Arial" w:cs="Arial"/>
          <w:szCs w:val="24"/>
        </w:rPr>
        <w:t xml:space="preserve">además, </w:t>
      </w:r>
      <w:r w:rsidRPr="00D5159B">
        <w:rPr>
          <w:rFonts w:ascii="Arial" w:hAnsi="Arial" w:cs="Arial"/>
          <w:szCs w:val="24"/>
        </w:rPr>
        <w:t>en este caso se puede evidenciar</w:t>
      </w:r>
      <w:r w:rsidR="000C3EE1">
        <w:rPr>
          <w:rFonts w:ascii="Arial" w:hAnsi="Arial" w:cs="Arial"/>
          <w:szCs w:val="24"/>
        </w:rPr>
        <w:t xml:space="preserve"> </w:t>
      </w:r>
      <w:r w:rsidRPr="00D5159B">
        <w:rPr>
          <w:rFonts w:ascii="Arial" w:hAnsi="Arial" w:cs="Arial"/>
          <w:szCs w:val="24"/>
        </w:rPr>
        <w:t xml:space="preserve">que la negativa surgió de una calificación errada </w:t>
      </w:r>
      <w:r w:rsidR="000C3EE1">
        <w:rPr>
          <w:rFonts w:ascii="Arial" w:hAnsi="Arial" w:cs="Arial"/>
          <w:szCs w:val="24"/>
        </w:rPr>
        <w:t xml:space="preserve">de </w:t>
      </w:r>
      <w:r w:rsidRPr="00D5159B">
        <w:rPr>
          <w:rFonts w:ascii="Arial" w:hAnsi="Arial" w:cs="Arial"/>
          <w:szCs w:val="24"/>
        </w:rPr>
        <w:t xml:space="preserve">la orden médica, mas nunca que </w:t>
      </w:r>
      <w:r w:rsidR="000C3EE1">
        <w:rPr>
          <w:rFonts w:ascii="Arial" w:hAnsi="Arial" w:cs="Arial"/>
          <w:szCs w:val="24"/>
        </w:rPr>
        <w:t xml:space="preserve">intencionalmente </w:t>
      </w:r>
      <w:r w:rsidR="000C1D9C">
        <w:rPr>
          <w:rFonts w:ascii="Arial" w:hAnsi="Arial" w:cs="Arial"/>
          <w:szCs w:val="24"/>
        </w:rPr>
        <w:t xml:space="preserve">se negara </w:t>
      </w:r>
      <w:r w:rsidR="000C3EE1">
        <w:rPr>
          <w:rFonts w:ascii="Arial" w:hAnsi="Arial" w:cs="Arial"/>
          <w:szCs w:val="24"/>
        </w:rPr>
        <w:t>el servicio</w:t>
      </w:r>
      <w:r w:rsidRPr="00D5159B">
        <w:rPr>
          <w:rFonts w:ascii="Arial" w:hAnsi="Arial" w:cs="Arial"/>
          <w:szCs w:val="24"/>
        </w:rPr>
        <w:t>.</w:t>
      </w:r>
    </w:p>
    <w:p w:rsidR="004079AF" w:rsidRDefault="004079AF" w:rsidP="00D5159B">
      <w:pPr>
        <w:pStyle w:val="Textoindependiente"/>
        <w:spacing w:line="360" w:lineRule="auto"/>
        <w:rPr>
          <w:rFonts w:ascii="Arial" w:hAnsi="Arial" w:cs="Arial"/>
          <w:szCs w:val="24"/>
        </w:rPr>
      </w:pPr>
    </w:p>
    <w:p w:rsidR="007B2953" w:rsidRPr="00CB6800" w:rsidRDefault="007B2953" w:rsidP="00076343">
      <w:pPr>
        <w:pStyle w:val="Textoindependiente"/>
        <w:numPr>
          <w:ilvl w:val="0"/>
          <w:numId w:val="23"/>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CB6800">
        <w:rPr>
          <w:rFonts w:ascii="Arial" w:hAnsi="Arial" w:cs="Arial"/>
          <w:szCs w:val="24"/>
        </w:rPr>
        <w:t xml:space="preserve">LAS CONCLUSIONES </w:t>
      </w:r>
    </w:p>
    <w:p w:rsidR="004D4D4C" w:rsidRPr="000C1D9C" w:rsidRDefault="004D4D4C" w:rsidP="004D4D4C">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4D4D4C" w:rsidRDefault="004D4D4C" w:rsidP="004D4D4C">
      <w:pPr>
        <w:spacing w:line="360" w:lineRule="auto"/>
        <w:ind w:right="51"/>
        <w:jc w:val="both"/>
        <w:rPr>
          <w:rFonts w:ascii="Arial" w:hAnsi="Arial" w:cs="Arial"/>
          <w:color w:val="000000"/>
          <w:shd w:val="clear" w:color="auto" w:fill="FFFFFF"/>
        </w:rPr>
      </w:pPr>
      <w:r w:rsidRPr="00C3390C">
        <w:rPr>
          <w:rFonts w:ascii="Arial" w:hAnsi="Arial" w:cs="Arial"/>
        </w:rPr>
        <w:t>En armonía con las premisas expuestas en los acápites anteriores</w:t>
      </w:r>
      <w:r>
        <w:rPr>
          <w:rFonts w:ascii="Arial" w:hAnsi="Arial" w:cs="Arial"/>
        </w:rPr>
        <w:t>:</w:t>
      </w:r>
      <w:r w:rsidRPr="00C3390C">
        <w:rPr>
          <w:rFonts w:ascii="Arial" w:hAnsi="Arial" w:cs="Arial"/>
        </w:rPr>
        <w:t xml:space="preserve"> </w:t>
      </w:r>
      <w:r>
        <w:rPr>
          <w:rFonts w:ascii="Arial" w:hAnsi="Arial" w:cs="Arial"/>
        </w:rPr>
        <w:t xml:space="preserve">(i) Se </w:t>
      </w:r>
      <w:r w:rsidRPr="00C9223B">
        <w:rPr>
          <w:rFonts w:ascii="Arial" w:hAnsi="Arial" w:cs="Arial"/>
          <w:lang w:val="es-ES_tradnl"/>
        </w:rPr>
        <w:t>tutelar</w:t>
      </w:r>
      <w:r>
        <w:rPr>
          <w:rFonts w:ascii="Arial" w:hAnsi="Arial" w:cs="Arial"/>
          <w:lang w:val="es-ES_tradnl"/>
        </w:rPr>
        <w:t xml:space="preserve">án los </w:t>
      </w:r>
      <w:r w:rsidRPr="00C9223B">
        <w:rPr>
          <w:rFonts w:ascii="Arial" w:hAnsi="Arial" w:cs="Arial"/>
          <w:lang w:val="es-ES_tradnl"/>
        </w:rPr>
        <w:t>de</w:t>
      </w:r>
      <w:r>
        <w:rPr>
          <w:rFonts w:ascii="Arial" w:hAnsi="Arial" w:cs="Arial"/>
          <w:lang w:val="es-ES_tradnl"/>
        </w:rPr>
        <w:t>rechos invocados</w:t>
      </w:r>
      <w:r w:rsidR="00917A04">
        <w:rPr>
          <w:rFonts w:ascii="Arial" w:hAnsi="Arial" w:cs="Arial"/>
          <w:lang w:val="es-ES_tradnl"/>
        </w:rPr>
        <w:t xml:space="preserve"> con relación a los servicios médicos deprecados</w:t>
      </w:r>
      <w:r>
        <w:rPr>
          <w:rFonts w:ascii="Arial" w:hAnsi="Arial" w:cs="Arial"/>
          <w:lang w:val="es-ES_tradnl"/>
        </w:rPr>
        <w:t>; (ii) Se expedirán las órdenes para su protección;</w:t>
      </w:r>
      <w:r>
        <w:rPr>
          <w:rFonts w:ascii="Arial" w:hAnsi="Arial" w:cs="Arial"/>
          <w:lang w:val="es-CO" w:eastAsia="es-CO"/>
        </w:rPr>
        <w:t xml:space="preserve"> y, (iii) </w:t>
      </w:r>
      <w:r>
        <w:rPr>
          <w:rFonts w:ascii="Arial" w:hAnsi="Arial" w:cs="Arial"/>
          <w:lang w:val="es-ES_tradnl"/>
        </w:rPr>
        <w:t xml:space="preserve">Se hará la </w:t>
      </w:r>
      <w:r>
        <w:rPr>
          <w:rFonts w:ascii="Arial" w:hAnsi="Arial"/>
        </w:rPr>
        <w:t>desvinculación citada en el acápite de legitimación</w:t>
      </w:r>
      <w:r w:rsidR="00026E4B">
        <w:rPr>
          <w:rFonts w:ascii="Arial" w:hAnsi="Arial"/>
        </w:rPr>
        <w:t>.</w:t>
      </w:r>
    </w:p>
    <w:p w:rsidR="004D4D4C" w:rsidRPr="000C1D9C" w:rsidRDefault="004D4D4C" w:rsidP="004D4D4C">
      <w:pPr>
        <w:spacing w:line="360" w:lineRule="auto"/>
        <w:ind w:right="51"/>
        <w:jc w:val="both"/>
        <w:rPr>
          <w:rFonts w:ascii="Arial" w:hAnsi="Arial" w:cs="Arial"/>
        </w:rPr>
      </w:pPr>
    </w:p>
    <w:p w:rsidR="004D4D4C" w:rsidRDefault="004D4D4C" w:rsidP="004D4D4C">
      <w:pPr>
        <w:tabs>
          <w:tab w:val="left" w:pos="-720"/>
        </w:tabs>
        <w:suppressAutoHyphens/>
        <w:spacing w:line="360" w:lineRule="auto"/>
        <w:jc w:val="both"/>
        <w:rPr>
          <w:rFonts w:ascii="Arial" w:hAnsi="Arial" w:cs="Arial"/>
        </w:rPr>
      </w:pPr>
      <w:r w:rsidRPr="00C3390C">
        <w:rPr>
          <w:rFonts w:ascii="Arial" w:hAnsi="Arial" w:cs="Arial"/>
        </w:rPr>
        <w:t xml:space="preserve">En mérito de lo expuesto, el </w:t>
      </w:r>
      <w:r w:rsidRPr="00C3390C">
        <w:rPr>
          <w:rFonts w:ascii="Arial" w:hAnsi="Arial" w:cs="Arial"/>
          <w:bCs/>
          <w:smallCaps/>
        </w:rPr>
        <w:t>Tribunal Superior del Distrito Judicial de Pereira, Sala de Decisión Civil -Familia</w:t>
      </w:r>
      <w:r w:rsidRPr="00C3390C">
        <w:rPr>
          <w:rFonts w:ascii="Arial" w:hAnsi="Arial" w:cs="Arial"/>
        </w:rPr>
        <w:t>, administrando Justicia, en nombre de la República y por autoridad de la Ley,</w:t>
      </w:r>
    </w:p>
    <w:p w:rsidR="000C1D9C" w:rsidRPr="000C1D9C" w:rsidRDefault="000C1D9C" w:rsidP="004D4D4C">
      <w:pPr>
        <w:tabs>
          <w:tab w:val="left" w:pos="-720"/>
        </w:tabs>
        <w:suppressAutoHyphens/>
        <w:spacing w:line="360" w:lineRule="auto"/>
        <w:jc w:val="both"/>
        <w:rPr>
          <w:rFonts w:ascii="Arial" w:hAnsi="Arial" w:cs="Arial"/>
          <w:sz w:val="16"/>
        </w:rPr>
      </w:pPr>
    </w:p>
    <w:p w:rsidR="004D4D4C" w:rsidRPr="00C3390C" w:rsidRDefault="004D4D4C" w:rsidP="000C1D9C">
      <w:pPr>
        <w:pStyle w:val="Textoindependiente"/>
        <w:spacing w:line="360" w:lineRule="auto"/>
        <w:jc w:val="center"/>
        <w:rPr>
          <w:rFonts w:ascii="Arial" w:hAnsi="Arial" w:cs="Arial"/>
          <w:bCs/>
          <w:smallCaps/>
          <w:szCs w:val="24"/>
        </w:rPr>
      </w:pPr>
      <w:r w:rsidRPr="00654C5F">
        <w:rPr>
          <w:rFonts w:ascii="Arial" w:hAnsi="Arial" w:cs="Arial"/>
          <w:bCs/>
          <w:smallCaps/>
          <w:sz w:val="28"/>
          <w:szCs w:val="24"/>
        </w:rPr>
        <w:t xml:space="preserve">F </w:t>
      </w:r>
      <w:r w:rsidRPr="00654C5F">
        <w:rPr>
          <w:rFonts w:ascii="Arial" w:hAnsi="Arial" w:cs="Arial"/>
          <w:bCs/>
          <w:smallCaps/>
          <w:sz w:val="22"/>
          <w:szCs w:val="24"/>
        </w:rPr>
        <w:t xml:space="preserve">A L </w:t>
      </w:r>
      <w:proofErr w:type="spellStart"/>
      <w:r w:rsidRPr="00654C5F">
        <w:rPr>
          <w:rFonts w:ascii="Arial" w:hAnsi="Arial" w:cs="Arial"/>
          <w:bCs/>
          <w:smallCaps/>
          <w:sz w:val="22"/>
          <w:szCs w:val="24"/>
        </w:rPr>
        <w:t>L</w:t>
      </w:r>
      <w:proofErr w:type="spellEnd"/>
      <w:r w:rsidRPr="00654C5F">
        <w:rPr>
          <w:rFonts w:ascii="Arial" w:hAnsi="Arial" w:cs="Arial"/>
          <w:bCs/>
          <w:smallCaps/>
          <w:sz w:val="22"/>
          <w:szCs w:val="24"/>
        </w:rPr>
        <w:t xml:space="preserve"> A</w:t>
      </w:r>
      <w:r w:rsidRPr="00C3390C">
        <w:rPr>
          <w:rFonts w:ascii="Arial" w:hAnsi="Arial" w:cs="Arial"/>
          <w:bCs/>
          <w:smallCaps/>
          <w:szCs w:val="24"/>
        </w:rPr>
        <w:t>,</w:t>
      </w:r>
    </w:p>
    <w:p w:rsidR="004D4D4C" w:rsidRPr="000C1D9C" w:rsidRDefault="004D4D4C" w:rsidP="000C1D9C">
      <w:pPr>
        <w:pStyle w:val="Textoindependiente"/>
        <w:tabs>
          <w:tab w:val="clear" w:pos="708"/>
        </w:tabs>
        <w:spacing w:line="360" w:lineRule="auto"/>
        <w:rPr>
          <w:rFonts w:ascii="Arial" w:hAnsi="Arial"/>
          <w:szCs w:val="16"/>
        </w:rPr>
      </w:pPr>
    </w:p>
    <w:p w:rsidR="004D4D4C" w:rsidRPr="000C1D9C" w:rsidRDefault="004D4D4C" w:rsidP="000C1D9C">
      <w:pPr>
        <w:pStyle w:val="Textoindependiente"/>
        <w:numPr>
          <w:ilvl w:val="0"/>
          <w:numId w:val="6"/>
        </w:numPr>
        <w:tabs>
          <w:tab w:val="clear" w:pos="720"/>
          <w:tab w:val="num" w:pos="360"/>
        </w:tabs>
        <w:spacing w:line="360" w:lineRule="auto"/>
        <w:ind w:left="360"/>
        <w:rPr>
          <w:rFonts w:ascii="Arial" w:hAnsi="Arial"/>
          <w:szCs w:val="24"/>
        </w:rPr>
      </w:pPr>
      <w:r w:rsidRPr="002B19F3">
        <w:rPr>
          <w:rFonts w:ascii="Arial" w:hAnsi="Arial" w:cs="Arial"/>
          <w:szCs w:val="24"/>
        </w:rPr>
        <w:t xml:space="preserve">TUTELAR </w:t>
      </w:r>
      <w:r w:rsidRPr="002B19F3">
        <w:rPr>
          <w:rFonts w:ascii="Arial" w:hAnsi="Arial" w:cs="Arial"/>
          <w:szCs w:val="24"/>
          <w:lang w:val="es-ES"/>
        </w:rPr>
        <w:t xml:space="preserve">los derechos fundamentales </w:t>
      </w:r>
      <w:r>
        <w:rPr>
          <w:rFonts w:ascii="Arial" w:hAnsi="Arial" w:cs="Arial"/>
        </w:rPr>
        <w:t>a la integridad personal, la vida y la salud del señor Héctor Betancur Martínez.</w:t>
      </w:r>
    </w:p>
    <w:p w:rsidR="000C1D9C" w:rsidRPr="001B40FD" w:rsidRDefault="000C1D9C" w:rsidP="000C1D9C">
      <w:pPr>
        <w:pStyle w:val="Textoindependiente"/>
        <w:tabs>
          <w:tab w:val="clear" w:pos="708"/>
        </w:tabs>
        <w:spacing w:line="360" w:lineRule="auto"/>
        <w:ind w:left="360"/>
        <w:rPr>
          <w:rFonts w:ascii="Arial" w:hAnsi="Arial"/>
          <w:szCs w:val="24"/>
        </w:rPr>
      </w:pPr>
    </w:p>
    <w:p w:rsidR="00FF2B6C" w:rsidRDefault="00912936" w:rsidP="005A08F9">
      <w:pPr>
        <w:pStyle w:val="Prrafodelista"/>
        <w:numPr>
          <w:ilvl w:val="0"/>
          <w:numId w:val="6"/>
        </w:numPr>
        <w:tabs>
          <w:tab w:val="clear" w:pos="720"/>
          <w:tab w:val="num" w:pos="284"/>
        </w:tabs>
        <w:spacing w:line="360" w:lineRule="auto"/>
        <w:ind w:left="284" w:hanging="284"/>
        <w:jc w:val="both"/>
        <w:rPr>
          <w:rFonts w:ascii="Arial" w:hAnsi="Arial" w:cs="Arial"/>
        </w:rPr>
      </w:pPr>
      <w:r w:rsidRPr="005A08F9">
        <w:rPr>
          <w:rFonts w:ascii="Arial" w:hAnsi="Arial" w:cs="Arial"/>
        </w:rPr>
        <w:t>ORDENAR, en consecuencia,</w:t>
      </w:r>
      <w:r w:rsidR="006148CD" w:rsidRPr="006148CD">
        <w:rPr>
          <w:rFonts w:ascii="Arial" w:hAnsi="Arial" w:cs="Arial"/>
        </w:rPr>
        <w:t xml:space="preserve"> </w:t>
      </w:r>
      <w:r w:rsidR="006148CD">
        <w:rPr>
          <w:rFonts w:ascii="Arial" w:hAnsi="Arial" w:cs="Arial"/>
        </w:rPr>
        <w:t xml:space="preserve">a la Capitana Teresa Liliana Leyva Quintero, Directora </w:t>
      </w:r>
      <w:r w:rsidR="006148CD">
        <w:rPr>
          <w:rFonts w:ascii="Arial" w:hAnsi="Arial" w:cs="Arial"/>
        </w:rPr>
        <w:lastRenderedPageBreak/>
        <w:t>del</w:t>
      </w:r>
      <w:r w:rsidRPr="005A08F9">
        <w:rPr>
          <w:rFonts w:ascii="Arial" w:hAnsi="Arial" w:cs="Arial"/>
        </w:rPr>
        <w:t xml:space="preserve"> Dispensario Médico No.3029 del Batallón de Artillería No.8 </w:t>
      </w:r>
      <w:r w:rsidRPr="005A08F9">
        <w:rPr>
          <w:rFonts w:ascii="Arial" w:hAnsi="Arial" w:cs="Arial"/>
          <w:i/>
        </w:rPr>
        <w:t xml:space="preserve">“Batalla de San Mateo” </w:t>
      </w:r>
      <w:r w:rsidRPr="005A08F9">
        <w:rPr>
          <w:rFonts w:ascii="Arial" w:hAnsi="Arial" w:cs="Arial"/>
        </w:rPr>
        <w:t xml:space="preserve">de Pereira, </w:t>
      </w:r>
      <w:r w:rsidR="006148CD">
        <w:rPr>
          <w:rFonts w:ascii="Arial" w:hAnsi="Arial" w:cs="Arial"/>
        </w:rPr>
        <w:t xml:space="preserve">o quien haga sus veces, </w:t>
      </w:r>
      <w:r w:rsidRPr="005A08F9">
        <w:rPr>
          <w:rFonts w:ascii="Arial" w:hAnsi="Arial" w:cs="Arial"/>
        </w:rPr>
        <w:t>que e</w:t>
      </w:r>
      <w:r w:rsidRPr="005A08F9">
        <w:rPr>
          <w:rFonts w:ascii="Arial" w:hAnsi="Arial" w:cs="Arial"/>
          <w:color w:val="000000"/>
        </w:rPr>
        <w:t xml:space="preserve">n el término de cuarenta y ocho (48) horas, contadas a partir de la notificación de esta sentencia, autorice </w:t>
      </w:r>
      <w:r w:rsidR="001B40FD">
        <w:rPr>
          <w:rFonts w:ascii="Arial" w:hAnsi="Arial" w:cs="Arial"/>
          <w:color w:val="000000"/>
        </w:rPr>
        <w:t xml:space="preserve">la práctica (i) del examen </w:t>
      </w:r>
      <w:r w:rsidR="001B40FD" w:rsidRPr="006148CD">
        <w:rPr>
          <w:rFonts w:ascii="Arial" w:hAnsi="Arial" w:cs="Arial"/>
          <w:i/>
          <w:sz w:val="22"/>
        </w:rPr>
        <w:t>“(…) ESTUDIO DE COLORACIÓN BÁSICA EN BIOPSIA</w:t>
      </w:r>
      <w:r w:rsidR="001B40FD">
        <w:rPr>
          <w:rFonts w:ascii="Arial" w:hAnsi="Arial" w:cs="Arial"/>
          <w:i/>
          <w:sz w:val="22"/>
        </w:rPr>
        <w:t xml:space="preserve"> (</w:t>
      </w:r>
      <w:r w:rsidR="001B40FD" w:rsidRPr="006148CD">
        <w:rPr>
          <w:rFonts w:ascii="Arial" w:hAnsi="Arial" w:cs="Arial"/>
          <w:i/>
          <w:sz w:val="22"/>
        </w:rPr>
        <w:t>UNA SOLA MUESTRA</w:t>
      </w:r>
      <w:r w:rsidR="001B40FD">
        <w:rPr>
          <w:rFonts w:ascii="Arial" w:hAnsi="Arial" w:cs="Arial"/>
          <w:i/>
          <w:sz w:val="22"/>
        </w:rPr>
        <w:t xml:space="preserve">) (…)” </w:t>
      </w:r>
      <w:r w:rsidR="001B40FD" w:rsidRPr="001B40FD">
        <w:rPr>
          <w:rFonts w:ascii="Arial" w:hAnsi="Arial" w:cs="Arial"/>
        </w:rPr>
        <w:t>y (ii) del procedimiento</w:t>
      </w:r>
      <w:r w:rsidR="001B40FD" w:rsidRPr="001B40FD">
        <w:rPr>
          <w:rFonts w:ascii="Arial" w:hAnsi="Arial" w:cs="Arial"/>
          <w:i/>
        </w:rPr>
        <w:t xml:space="preserve"> </w:t>
      </w:r>
      <w:r w:rsidR="001B40FD" w:rsidRPr="006148CD">
        <w:rPr>
          <w:rFonts w:ascii="Arial" w:hAnsi="Arial" w:cs="Arial"/>
          <w:i/>
          <w:sz w:val="22"/>
        </w:rPr>
        <w:t xml:space="preserve">“(…) RESECCIÓN DE </w:t>
      </w:r>
      <w:r w:rsidR="001B40FD" w:rsidRPr="006148CD">
        <w:rPr>
          <w:rFonts w:ascii="Arial" w:hAnsi="Arial" w:cs="Arial"/>
          <w:i/>
          <w:sz w:val="22"/>
          <w:u w:val="single"/>
        </w:rPr>
        <w:t>TUMOR BENIGNO O MALIGNO</w:t>
      </w:r>
      <w:r w:rsidR="001B40FD" w:rsidRPr="006148CD">
        <w:rPr>
          <w:rFonts w:ascii="Arial" w:hAnsi="Arial" w:cs="Arial"/>
          <w:i/>
          <w:sz w:val="22"/>
        </w:rPr>
        <w:t xml:space="preserve"> DE PIEL O TEJIDO CELULAR SUBCUTÁNEO DE ÁREA ESPECIAL</w:t>
      </w:r>
      <w:r w:rsidR="001B40FD">
        <w:rPr>
          <w:rFonts w:ascii="Arial" w:hAnsi="Arial" w:cs="Arial"/>
          <w:i/>
          <w:sz w:val="22"/>
        </w:rPr>
        <w:t>,</w:t>
      </w:r>
      <w:r w:rsidR="001B40FD" w:rsidRPr="006148CD">
        <w:rPr>
          <w:rFonts w:ascii="Arial" w:hAnsi="Arial" w:cs="Arial"/>
          <w:i/>
          <w:sz w:val="22"/>
        </w:rPr>
        <w:t xml:space="preserve"> HASTA UN CENTÍMETRO (…)”</w:t>
      </w:r>
      <w:r w:rsidRPr="006148CD">
        <w:rPr>
          <w:rFonts w:ascii="Arial" w:hAnsi="Arial" w:cs="Arial"/>
          <w:i/>
          <w:sz w:val="22"/>
        </w:rPr>
        <w:t xml:space="preserve">; </w:t>
      </w:r>
      <w:r w:rsidRPr="006148CD">
        <w:rPr>
          <w:rFonts w:ascii="Arial" w:hAnsi="Arial" w:cs="Arial"/>
        </w:rPr>
        <w:t>finiquitado di</w:t>
      </w:r>
      <w:r w:rsidRPr="005A08F9">
        <w:rPr>
          <w:rFonts w:ascii="Arial" w:hAnsi="Arial" w:cs="Arial"/>
        </w:rPr>
        <w:t xml:space="preserve">cho término, contará con un plazo de ocho (8) días hábiles, para </w:t>
      </w:r>
      <w:r w:rsidR="001B40FD">
        <w:rPr>
          <w:rFonts w:ascii="Arial" w:hAnsi="Arial" w:cs="Arial"/>
        </w:rPr>
        <w:t xml:space="preserve">que se practiquen esos </w:t>
      </w:r>
      <w:r w:rsidRPr="005A08F9">
        <w:rPr>
          <w:rFonts w:ascii="Arial" w:hAnsi="Arial" w:cs="Arial"/>
        </w:rPr>
        <w:t>servicio</w:t>
      </w:r>
      <w:r w:rsidR="001B40FD">
        <w:rPr>
          <w:rFonts w:ascii="Arial" w:hAnsi="Arial" w:cs="Arial"/>
        </w:rPr>
        <w:t>s</w:t>
      </w:r>
      <w:r w:rsidRPr="005A08F9">
        <w:rPr>
          <w:rFonts w:ascii="Arial" w:hAnsi="Arial" w:cs="Arial"/>
        </w:rPr>
        <w:t xml:space="preserve"> médico</w:t>
      </w:r>
      <w:r w:rsidR="001B40FD">
        <w:rPr>
          <w:rFonts w:ascii="Arial" w:hAnsi="Arial" w:cs="Arial"/>
        </w:rPr>
        <w:t>s</w:t>
      </w:r>
      <w:r w:rsidR="00FF2B6C">
        <w:rPr>
          <w:rFonts w:ascii="Arial" w:hAnsi="Arial" w:cs="Arial"/>
        </w:rPr>
        <w:t>.</w:t>
      </w:r>
    </w:p>
    <w:p w:rsidR="000C1D9C" w:rsidRDefault="000C1D9C" w:rsidP="00FF2B6C">
      <w:pPr>
        <w:pStyle w:val="Prrafodelista"/>
        <w:spacing w:line="360" w:lineRule="auto"/>
        <w:ind w:left="284"/>
        <w:jc w:val="both"/>
        <w:rPr>
          <w:rFonts w:ascii="Arial" w:hAnsi="Arial" w:cs="Arial"/>
        </w:rPr>
      </w:pPr>
    </w:p>
    <w:p w:rsidR="00912936" w:rsidRPr="005A08F9" w:rsidRDefault="00D11EEA" w:rsidP="00FF2B6C">
      <w:pPr>
        <w:pStyle w:val="Prrafodelista"/>
        <w:spacing w:line="360" w:lineRule="auto"/>
        <w:ind w:left="284"/>
        <w:jc w:val="both"/>
        <w:rPr>
          <w:rFonts w:ascii="Arial" w:hAnsi="Arial" w:cs="Arial"/>
        </w:rPr>
      </w:pPr>
      <w:r>
        <w:rPr>
          <w:rFonts w:ascii="Arial" w:hAnsi="Arial" w:cs="Arial"/>
        </w:rPr>
        <w:t>Obtenido el r</w:t>
      </w:r>
      <w:r w:rsidR="00FF2B6C">
        <w:rPr>
          <w:rFonts w:ascii="Arial" w:hAnsi="Arial" w:cs="Arial"/>
        </w:rPr>
        <w:t>esultado</w:t>
      </w:r>
      <w:r w:rsidR="00724601">
        <w:rPr>
          <w:rFonts w:ascii="Arial" w:hAnsi="Arial" w:cs="Arial"/>
        </w:rPr>
        <w:t xml:space="preserve"> de</w:t>
      </w:r>
      <w:r w:rsidR="001B40FD">
        <w:rPr>
          <w:rFonts w:ascii="Arial" w:hAnsi="Arial" w:cs="Arial"/>
        </w:rPr>
        <w:t>l</w:t>
      </w:r>
      <w:r w:rsidR="00724601">
        <w:rPr>
          <w:rFonts w:ascii="Arial" w:hAnsi="Arial" w:cs="Arial"/>
        </w:rPr>
        <w:t xml:space="preserve"> </w:t>
      </w:r>
      <w:r w:rsidR="001B40FD" w:rsidRPr="006148CD">
        <w:rPr>
          <w:rFonts w:ascii="Arial" w:hAnsi="Arial" w:cs="Arial"/>
          <w:i/>
          <w:sz w:val="22"/>
        </w:rPr>
        <w:t>“(…) ESTUDIO DE COLORACIÓN BÁSICA EN BIOPSIA</w:t>
      </w:r>
      <w:r w:rsidR="001B40FD">
        <w:rPr>
          <w:rFonts w:ascii="Arial" w:hAnsi="Arial" w:cs="Arial"/>
          <w:i/>
          <w:sz w:val="22"/>
        </w:rPr>
        <w:t xml:space="preserve"> (</w:t>
      </w:r>
      <w:r w:rsidR="001B40FD" w:rsidRPr="006148CD">
        <w:rPr>
          <w:rFonts w:ascii="Arial" w:hAnsi="Arial" w:cs="Arial"/>
          <w:i/>
          <w:sz w:val="22"/>
        </w:rPr>
        <w:t>UNA SOLA MUESTRA</w:t>
      </w:r>
      <w:r w:rsidR="001B40FD">
        <w:rPr>
          <w:rFonts w:ascii="Arial" w:hAnsi="Arial" w:cs="Arial"/>
          <w:i/>
          <w:sz w:val="22"/>
        </w:rPr>
        <w:t>) (…)”</w:t>
      </w:r>
      <w:r w:rsidR="007C5523">
        <w:rPr>
          <w:rFonts w:ascii="Arial" w:hAnsi="Arial" w:cs="Arial"/>
        </w:rPr>
        <w:t>,</w:t>
      </w:r>
      <w:r w:rsidR="00917A04">
        <w:rPr>
          <w:rFonts w:ascii="Arial" w:hAnsi="Arial" w:cs="Arial"/>
        </w:rPr>
        <w:t xml:space="preserve"> </w:t>
      </w:r>
      <w:r w:rsidR="001B40FD">
        <w:rPr>
          <w:rFonts w:ascii="Arial" w:hAnsi="Arial" w:cs="Arial"/>
        </w:rPr>
        <w:t xml:space="preserve">de forma inmediata </w:t>
      </w:r>
      <w:r w:rsidR="00917A04">
        <w:rPr>
          <w:rFonts w:ascii="Arial" w:hAnsi="Arial" w:cs="Arial"/>
        </w:rPr>
        <w:t>fijará</w:t>
      </w:r>
      <w:r w:rsidR="00FF2B6C">
        <w:rPr>
          <w:rFonts w:ascii="Arial" w:hAnsi="Arial" w:cs="Arial"/>
        </w:rPr>
        <w:t xml:space="preserve"> fecha y hora para que </w:t>
      </w:r>
      <w:r w:rsidR="001B40FD">
        <w:rPr>
          <w:rFonts w:ascii="Arial" w:hAnsi="Arial" w:cs="Arial"/>
        </w:rPr>
        <w:t xml:space="preserve">el accionante </w:t>
      </w:r>
      <w:r w:rsidR="00FF2B6C">
        <w:rPr>
          <w:rFonts w:ascii="Arial" w:hAnsi="Arial" w:cs="Arial"/>
        </w:rPr>
        <w:t xml:space="preserve">sea </w:t>
      </w:r>
      <w:r w:rsidR="00912936" w:rsidRPr="005A08F9">
        <w:rPr>
          <w:rFonts w:ascii="Arial" w:hAnsi="Arial" w:cs="Arial"/>
        </w:rPr>
        <w:t>valora</w:t>
      </w:r>
      <w:r w:rsidR="00FF2B6C">
        <w:rPr>
          <w:rFonts w:ascii="Arial" w:hAnsi="Arial" w:cs="Arial"/>
        </w:rPr>
        <w:t>do</w:t>
      </w:r>
      <w:r w:rsidR="00912936" w:rsidRPr="005A08F9">
        <w:rPr>
          <w:rFonts w:ascii="Arial" w:hAnsi="Arial" w:cs="Arial"/>
        </w:rPr>
        <w:t xml:space="preserve"> </w:t>
      </w:r>
      <w:r w:rsidR="00A11B24">
        <w:rPr>
          <w:rFonts w:ascii="Arial" w:hAnsi="Arial" w:cs="Arial"/>
        </w:rPr>
        <w:t>por</w:t>
      </w:r>
      <w:r w:rsidR="00912936" w:rsidRPr="005A08F9">
        <w:rPr>
          <w:rFonts w:ascii="Arial" w:hAnsi="Arial" w:cs="Arial"/>
        </w:rPr>
        <w:t xml:space="preserve"> dermatología</w:t>
      </w:r>
      <w:r w:rsidR="005A08F9">
        <w:rPr>
          <w:rFonts w:ascii="Arial" w:hAnsi="Arial" w:cs="Arial"/>
        </w:rPr>
        <w:t>.</w:t>
      </w:r>
    </w:p>
    <w:p w:rsidR="000C1D9C" w:rsidRPr="000C1D9C" w:rsidRDefault="000C1D9C" w:rsidP="000C1D9C">
      <w:pPr>
        <w:pStyle w:val="Textoindependiente"/>
        <w:tabs>
          <w:tab w:val="clear" w:pos="708"/>
        </w:tabs>
        <w:spacing w:line="360" w:lineRule="auto"/>
        <w:ind w:left="360" w:right="51"/>
        <w:rPr>
          <w:rFonts w:ascii="Arial" w:hAnsi="Arial" w:cs="Arial"/>
          <w:szCs w:val="24"/>
        </w:rPr>
      </w:pPr>
    </w:p>
    <w:p w:rsidR="004D4D4C" w:rsidRPr="006F0AEF" w:rsidRDefault="004D4D4C" w:rsidP="004D4D4C">
      <w:pPr>
        <w:pStyle w:val="Textoindependiente"/>
        <w:numPr>
          <w:ilvl w:val="0"/>
          <w:numId w:val="6"/>
        </w:numPr>
        <w:tabs>
          <w:tab w:val="clear" w:pos="720"/>
          <w:tab w:val="num" w:pos="360"/>
        </w:tabs>
        <w:spacing w:line="360" w:lineRule="auto"/>
        <w:ind w:left="360" w:right="51"/>
        <w:rPr>
          <w:rFonts w:ascii="Arial" w:hAnsi="Arial" w:cs="Arial"/>
          <w:szCs w:val="24"/>
        </w:rPr>
      </w:pPr>
      <w:r>
        <w:rPr>
          <w:rFonts w:ascii="Arial" w:hAnsi="Arial"/>
          <w:szCs w:val="24"/>
        </w:rPr>
        <w:t xml:space="preserve">DECLARAR improcedente el amparo frente </w:t>
      </w:r>
      <w:r>
        <w:rPr>
          <w:rFonts w:ascii="Arial" w:hAnsi="Arial" w:cs="Arial"/>
        </w:rPr>
        <w:t xml:space="preserve">a las </w:t>
      </w:r>
      <w:r>
        <w:rPr>
          <w:rFonts w:ascii="Arial" w:hAnsi="Arial" w:cs="Arial"/>
          <w:szCs w:val="24"/>
        </w:rPr>
        <w:t>Direcciones de Sanidad del Ejército Nacional y General de Sanidad Militar</w:t>
      </w:r>
      <w:r>
        <w:rPr>
          <w:rFonts w:ascii="Arial" w:hAnsi="Arial" w:cs="Arial"/>
          <w:lang w:val="es-ES" w:eastAsia="es-CO"/>
        </w:rPr>
        <w:t>.</w:t>
      </w:r>
    </w:p>
    <w:p w:rsidR="000C1D9C" w:rsidRDefault="000C1D9C" w:rsidP="000C1D9C">
      <w:pPr>
        <w:pStyle w:val="Textoindependiente"/>
        <w:tabs>
          <w:tab w:val="clear" w:pos="708"/>
        </w:tabs>
        <w:spacing w:line="360" w:lineRule="auto"/>
        <w:ind w:left="360"/>
        <w:rPr>
          <w:rFonts w:ascii="Arial" w:hAnsi="Arial" w:cs="Arial"/>
          <w:szCs w:val="24"/>
        </w:rPr>
      </w:pPr>
    </w:p>
    <w:p w:rsidR="004D4D4C" w:rsidRPr="002B19F3" w:rsidRDefault="004D4D4C" w:rsidP="004D4D4C">
      <w:pPr>
        <w:pStyle w:val="Textoindependien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NOTIFICAR esta decisión a todas las partes, por el medio más expedito y eficaz.</w:t>
      </w:r>
    </w:p>
    <w:p w:rsidR="000C1D9C" w:rsidRDefault="000C1D9C" w:rsidP="000C1D9C">
      <w:pPr>
        <w:pStyle w:val="Textoindependiente"/>
        <w:tabs>
          <w:tab w:val="clear" w:pos="708"/>
        </w:tabs>
        <w:spacing w:line="360" w:lineRule="auto"/>
        <w:ind w:left="360"/>
        <w:rPr>
          <w:rFonts w:ascii="Arial" w:hAnsi="Arial" w:cs="Arial"/>
          <w:szCs w:val="24"/>
        </w:rPr>
      </w:pPr>
    </w:p>
    <w:p w:rsidR="004D4D4C" w:rsidRDefault="004D4D4C" w:rsidP="004D4D4C">
      <w:pPr>
        <w:pStyle w:val="Textoindependien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 xml:space="preserve">REMITIR la presente acción, de no ser impugnado este fallo, a la </w:t>
      </w:r>
      <w:r>
        <w:rPr>
          <w:rFonts w:ascii="Arial" w:hAnsi="Arial" w:cs="Arial"/>
          <w:szCs w:val="24"/>
        </w:rPr>
        <w:t>CC</w:t>
      </w:r>
      <w:r w:rsidRPr="002B19F3">
        <w:rPr>
          <w:rFonts w:ascii="Arial" w:hAnsi="Arial" w:cs="Arial"/>
          <w:szCs w:val="24"/>
        </w:rPr>
        <w:t xml:space="preserve"> para su eventual revisión.</w:t>
      </w:r>
    </w:p>
    <w:p w:rsidR="000C1D9C" w:rsidRPr="002B19F3" w:rsidRDefault="000C1D9C" w:rsidP="000C1D9C">
      <w:pPr>
        <w:pStyle w:val="Textoindependiente"/>
        <w:tabs>
          <w:tab w:val="clear" w:pos="708"/>
        </w:tabs>
        <w:spacing w:line="360" w:lineRule="auto"/>
        <w:rPr>
          <w:rFonts w:ascii="Arial" w:hAnsi="Arial" w:cs="Arial"/>
          <w:szCs w:val="24"/>
        </w:rPr>
      </w:pPr>
    </w:p>
    <w:p w:rsidR="004D4D4C" w:rsidRDefault="004D4D4C" w:rsidP="004D4D4C">
      <w:pPr>
        <w:pStyle w:val="Textoindependien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 xml:space="preserve">ARCHIVAR el expediente, previas anotaciones en los libros </w:t>
      </w:r>
      <w:proofErr w:type="spellStart"/>
      <w:r w:rsidRPr="002B19F3">
        <w:rPr>
          <w:rFonts w:ascii="Arial" w:hAnsi="Arial" w:cs="Arial"/>
          <w:szCs w:val="24"/>
        </w:rPr>
        <w:t>radicadores</w:t>
      </w:r>
      <w:proofErr w:type="spellEnd"/>
      <w:r w:rsidRPr="002B19F3">
        <w:rPr>
          <w:rFonts w:ascii="Arial" w:hAnsi="Arial" w:cs="Arial"/>
          <w:szCs w:val="24"/>
        </w:rPr>
        <w:t xml:space="preserve">, una vez agotado el trámite ante la </w:t>
      </w:r>
      <w:r>
        <w:rPr>
          <w:rFonts w:ascii="Arial" w:hAnsi="Arial" w:cs="Arial"/>
          <w:szCs w:val="24"/>
        </w:rPr>
        <w:t>CC</w:t>
      </w:r>
      <w:r w:rsidRPr="002B19F3">
        <w:rPr>
          <w:rFonts w:ascii="Arial" w:hAnsi="Arial" w:cs="Arial"/>
          <w:szCs w:val="24"/>
        </w:rPr>
        <w:t xml:space="preserve">. </w:t>
      </w:r>
    </w:p>
    <w:p w:rsidR="000C1D9C" w:rsidRPr="000C1D9C" w:rsidRDefault="000C1D9C" w:rsidP="000C1D9C">
      <w:pPr>
        <w:pStyle w:val="Textoindependiente"/>
        <w:tabs>
          <w:tab w:val="clear" w:pos="708"/>
        </w:tabs>
        <w:spacing w:line="360" w:lineRule="auto"/>
        <w:rPr>
          <w:rFonts w:ascii="Arial" w:hAnsi="Arial" w:cs="Arial"/>
          <w:sz w:val="22"/>
          <w:szCs w:val="24"/>
        </w:rPr>
      </w:pPr>
    </w:p>
    <w:p w:rsidR="00126266" w:rsidRPr="000436E3" w:rsidRDefault="00126266" w:rsidP="00654C5F">
      <w:pPr>
        <w:pStyle w:val="Textoindependiente"/>
        <w:spacing w:line="360" w:lineRule="auto"/>
        <w:jc w:val="center"/>
        <w:rPr>
          <w:rFonts w:ascii="Arial" w:hAnsi="Arial" w:cs="Arial"/>
          <w:smallCaps/>
          <w:sz w:val="28"/>
          <w:szCs w:val="24"/>
          <w:lang w:val="en-US"/>
        </w:rPr>
      </w:pPr>
      <w:proofErr w:type="spellStart"/>
      <w:r w:rsidRPr="000436E3">
        <w:rPr>
          <w:rFonts w:ascii="Arial" w:hAnsi="Arial" w:cs="Arial"/>
          <w:smallCaps/>
          <w:sz w:val="28"/>
          <w:szCs w:val="24"/>
          <w:lang w:val="en-US"/>
        </w:rPr>
        <w:t>Notifíquese</w:t>
      </w:r>
      <w:proofErr w:type="spellEnd"/>
      <w:r w:rsidRPr="000436E3">
        <w:rPr>
          <w:rFonts w:ascii="Arial" w:hAnsi="Arial" w:cs="Arial"/>
          <w:smallCaps/>
          <w:sz w:val="28"/>
          <w:szCs w:val="24"/>
          <w:lang w:val="en-US"/>
        </w:rPr>
        <w:t>,</w:t>
      </w:r>
    </w:p>
    <w:p w:rsidR="000436E3" w:rsidRDefault="000436E3" w:rsidP="000436E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US"/>
        </w:rPr>
      </w:pPr>
    </w:p>
    <w:p w:rsidR="000C1D9C" w:rsidRPr="00CB6800" w:rsidRDefault="000C1D9C" w:rsidP="000436E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US"/>
        </w:rPr>
      </w:pPr>
    </w:p>
    <w:p w:rsidR="000436E3" w:rsidRPr="001B40FD" w:rsidRDefault="000436E3" w:rsidP="000436E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6"/>
          <w:szCs w:val="18"/>
          <w:lang w:val="en-US"/>
        </w:rPr>
      </w:pPr>
    </w:p>
    <w:p w:rsidR="008634F9" w:rsidRPr="00CB6800"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CB6800">
        <w:rPr>
          <w:rFonts w:ascii="Arial" w:hAnsi="Arial" w:cs="Arial"/>
          <w:spacing w:val="-3"/>
          <w:w w:val="150"/>
          <w:sz w:val="28"/>
          <w:lang w:val="en-US"/>
        </w:rPr>
        <w:t>D</w:t>
      </w:r>
      <w:r w:rsidRPr="00CB6800">
        <w:rPr>
          <w:rFonts w:ascii="Arial" w:hAnsi="Arial" w:cs="Arial"/>
          <w:spacing w:val="-3"/>
          <w:w w:val="150"/>
          <w:sz w:val="18"/>
          <w:szCs w:val="16"/>
          <w:lang w:val="en-US"/>
        </w:rPr>
        <w:t xml:space="preserve">UBERNEY </w:t>
      </w:r>
      <w:r w:rsidRPr="00CB6800">
        <w:rPr>
          <w:rFonts w:ascii="Arial" w:hAnsi="Arial" w:cs="Arial"/>
          <w:spacing w:val="-3"/>
          <w:w w:val="150"/>
          <w:sz w:val="28"/>
          <w:lang w:val="en-US"/>
        </w:rPr>
        <w:t>G</w:t>
      </w:r>
      <w:r w:rsidRPr="00CB6800">
        <w:rPr>
          <w:rFonts w:ascii="Arial" w:hAnsi="Arial" w:cs="Arial"/>
          <w:spacing w:val="-3"/>
          <w:w w:val="150"/>
          <w:sz w:val="18"/>
          <w:szCs w:val="16"/>
          <w:lang w:val="en-US"/>
        </w:rPr>
        <w:t xml:space="preserve">RISALES </w:t>
      </w:r>
      <w:r w:rsidRPr="00CB6800">
        <w:rPr>
          <w:rFonts w:ascii="Arial" w:hAnsi="Arial" w:cs="Arial"/>
          <w:spacing w:val="-3"/>
          <w:w w:val="150"/>
          <w:sz w:val="28"/>
          <w:lang w:val="en-US"/>
        </w:rPr>
        <w:t>H</w:t>
      </w:r>
      <w:r w:rsidRPr="00CB6800">
        <w:rPr>
          <w:rFonts w:ascii="Arial" w:hAnsi="Arial" w:cs="Arial"/>
          <w:spacing w:val="-3"/>
          <w:w w:val="150"/>
          <w:sz w:val="18"/>
          <w:szCs w:val="16"/>
          <w:lang w:val="en-US"/>
        </w:rPr>
        <w:t>ERRERA</w:t>
      </w:r>
    </w:p>
    <w:p w:rsidR="008634F9" w:rsidRPr="00CB6800"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CB6800">
        <w:rPr>
          <w:rFonts w:ascii="Arial" w:hAnsi="Arial" w:cs="Arial"/>
          <w:spacing w:val="-3"/>
          <w:w w:val="150"/>
          <w:sz w:val="28"/>
          <w:lang w:val="en-US"/>
        </w:rPr>
        <w:t>M</w:t>
      </w:r>
      <w:r w:rsidRPr="00CB6800">
        <w:rPr>
          <w:rFonts w:ascii="Arial" w:hAnsi="Arial" w:cs="Arial"/>
          <w:spacing w:val="-3"/>
          <w:w w:val="150"/>
          <w:lang w:val="en-US"/>
        </w:rPr>
        <w:t xml:space="preserve"> </w:t>
      </w:r>
      <w:r w:rsidRPr="00CB6800">
        <w:rPr>
          <w:rFonts w:ascii="Arial" w:hAnsi="Arial" w:cs="Arial"/>
          <w:spacing w:val="-3"/>
          <w:w w:val="150"/>
          <w:sz w:val="18"/>
          <w:szCs w:val="20"/>
          <w:lang w:val="en-US"/>
        </w:rPr>
        <w:t>A G I S T R A D O</w:t>
      </w:r>
    </w:p>
    <w:p w:rsidR="000C1D9C" w:rsidRDefault="000C1D9C" w:rsidP="000C1D9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US"/>
        </w:rPr>
      </w:pPr>
    </w:p>
    <w:p w:rsidR="000C1D9C" w:rsidRPr="00CB6800" w:rsidRDefault="000C1D9C" w:rsidP="000C1D9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US"/>
        </w:rPr>
      </w:pPr>
    </w:p>
    <w:p w:rsidR="000C1D9C" w:rsidRPr="001B40FD" w:rsidRDefault="000C1D9C" w:rsidP="000C1D9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6"/>
          <w:szCs w:val="18"/>
          <w:lang w:val="en-US"/>
        </w:rPr>
      </w:pPr>
    </w:p>
    <w:p w:rsidR="00A83C8C" w:rsidRPr="00CB6800" w:rsidRDefault="00A83C8C" w:rsidP="00A83C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20"/>
          <w:lang w:val="en-US"/>
        </w:rPr>
      </w:pPr>
      <w:r w:rsidRPr="00CB6800">
        <w:rPr>
          <w:rFonts w:ascii="Arial" w:hAnsi="Arial" w:cs="Arial"/>
          <w:w w:val="150"/>
          <w:sz w:val="28"/>
          <w:szCs w:val="18"/>
          <w:lang w:val="en-US"/>
        </w:rPr>
        <w:t>E</w:t>
      </w:r>
      <w:r w:rsidRPr="00CB6800">
        <w:rPr>
          <w:rFonts w:ascii="Arial" w:hAnsi="Arial" w:cs="Arial"/>
          <w:w w:val="150"/>
          <w:sz w:val="18"/>
          <w:szCs w:val="18"/>
          <w:lang w:val="en-US"/>
        </w:rPr>
        <w:t>DDER</w:t>
      </w:r>
      <w:r w:rsidRPr="00CB6800">
        <w:rPr>
          <w:rFonts w:ascii="Arial" w:hAnsi="Arial" w:cs="Arial"/>
          <w:w w:val="150"/>
          <w:sz w:val="18"/>
          <w:lang w:val="en-US"/>
        </w:rPr>
        <w:t xml:space="preserve"> </w:t>
      </w:r>
      <w:r w:rsidRPr="00CB6800">
        <w:rPr>
          <w:rFonts w:ascii="Arial" w:hAnsi="Arial" w:cs="Arial"/>
          <w:w w:val="150"/>
          <w:sz w:val="28"/>
          <w:lang w:val="en-US"/>
        </w:rPr>
        <w:t>J</w:t>
      </w:r>
      <w:r w:rsidRPr="00CB6800">
        <w:rPr>
          <w:rFonts w:ascii="Arial" w:hAnsi="Arial" w:cs="Arial"/>
          <w:w w:val="150"/>
          <w:sz w:val="18"/>
          <w:szCs w:val="18"/>
          <w:lang w:val="en-US"/>
        </w:rPr>
        <w:t xml:space="preserve">IMMY </w:t>
      </w:r>
      <w:r w:rsidRPr="00CB6800">
        <w:rPr>
          <w:rFonts w:ascii="Arial" w:hAnsi="Arial" w:cs="Arial"/>
          <w:w w:val="150"/>
          <w:sz w:val="28"/>
          <w:lang w:val="en-US"/>
        </w:rPr>
        <w:t>S</w:t>
      </w:r>
      <w:r w:rsidRPr="00CB6800">
        <w:rPr>
          <w:rFonts w:ascii="Arial" w:hAnsi="Arial" w:cs="Arial"/>
          <w:w w:val="150"/>
          <w:sz w:val="18"/>
          <w:szCs w:val="18"/>
          <w:lang w:val="en-US"/>
        </w:rPr>
        <w:t xml:space="preserve">ÁNCHEZ </w:t>
      </w:r>
      <w:r w:rsidRPr="00CB6800">
        <w:rPr>
          <w:rFonts w:ascii="Arial" w:hAnsi="Arial" w:cs="Arial"/>
          <w:w w:val="150"/>
          <w:sz w:val="28"/>
          <w:szCs w:val="18"/>
          <w:lang w:val="en-US"/>
        </w:rPr>
        <w:t>C.</w:t>
      </w:r>
      <w:r w:rsidRPr="00CB6800">
        <w:rPr>
          <w:rFonts w:ascii="Arial" w:hAnsi="Arial" w:cs="Arial"/>
          <w:w w:val="150"/>
          <w:sz w:val="28"/>
          <w:szCs w:val="18"/>
          <w:lang w:val="en-US"/>
        </w:rPr>
        <w:tab/>
      </w:r>
      <w:r w:rsidRPr="00CB6800">
        <w:rPr>
          <w:rFonts w:ascii="Arial" w:hAnsi="Arial" w:cs="Arial"/>
          <w:w w:val="150"/>
          <w:sz w:val="28"/>
          <w:szCs w:val="18"/>
          <w:lang w:val="en-US"/>
        </w:rPr>
        <w:tab/>
      </w:r>
      <w:r w:rsidRPr="00CB6800">
        <w:rPr>
          <w:rFonts w:ascii="Arial" w:hAnsi="Arial" w:cs="Arial"/>
          <w:spacing w:val="-3"/>
          <w:w w:val="150"/>
          <w:sz w:val="28"/>
          <w:szCs w:val="18"/>
          <w:lang w:val="en-US"/>
        </w:rPr>
        <w:t>J</w:t>
      </w:r>
      <w:r w:rsidRPr="00CB6800">
        <w:rPr>
          <w:rFonts w:ascii="Arial" w:hAnsi="Arial" w:cs="Arial"/>
          <w:spacing w:val="-3"/>
          <w:w w:val="150"/>
          <w:sz w:val="18"/>
          <w:szCs w:val="18"/>
          <w:lang w:val="en-US"/>
        </w:rPr>
        <w:t xml:space="preserve">AIME </w:t>
      </w:r>
      <w:r w:rsidRPr="00CB6800">
        <w:rPr>
          <w:rFonts w:ascii="Arial" w:hAnsi="Arial" w:cs="Arial"/>
          <w:spacing w:val="-3"/>
          <w:w w:val="150"/>
          <w:sz w:val="28"/>
          <w:szCs w:val="18"/>
          <w:lang w:val="en-US"/>
        </w:rPr>
        <w:t>A</w:t>
      </w:r>
      <w:r w:rsidRPr="00CB6800">
        <w:rPr>
          <w:rFonts w:ascii="Arial" w:hAnsi="Arial" w:cs="Arial"/>
          <w:w w:val="150"/>
          <w:sz w:val="18"/>
          <w:szCs w:val="18"/>
          <w:lang w:val="en-US"/>
        </w:rPr>
        <w:t xml:space="preserve">LBERTO </w:t>
      </w:r>
      <w:r w:rsidRPr="00CB6800">
        <w:rPr>
          <w:rFonts w:ascii="Arial" w:hAnsi="Arial" w:cs="Arial"/>
          <w:spacing w:val="-3"/>
          <w:w w:val="150"/>
          <w:sz w:val="28"/>
          <w:szCs w:val="18"/>
          <w:lang w:val="en-US"/>
        </w:rPr>
        <w:t>S</w:t>
      </w:r>
      <w:r w:rsidRPr="00CB6800">
        <w:rPr>
          <w:rFonts w:ascii="Arial" w:hAnsi="Arial" w:cs="Arial"/>
          <w:spacing w:val="-3"/>
          <w:w w:val="150"/>
          <w:sz w:val="18"/>
          <w:szCs w:val="16"/>
          <w:lang w:val="en-US"/>
        </w:rPr>
        <w:t xml:space="preserve">ARAZA </w:t>
      </w:r>
      <w:r w:rsidRPr="00CB6800">
        <w:rPr>
          <w:rFonts w:ascii="Arial" w:hAnsi="Arial" w:cs="Arial"/>
          <w:spacing w:val="-3"/>
          <w:w w:val="150"/>
          <w:sz w:val="28"/>
          <w:szCs w:val="18"/>
          <w:lang w:val="en-US"/>
        </w:rPr>
        <w:t>N.</w:t>
      </w:r>
    </w:p>
    <w:p w:rsidR="00075DEA" w:rsidRPr="00CB6800" w:rsidRDefault="00A83C8C" w:rsidP="00DF662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0"/>
          <w:szCs w:val="10"/>
          <w:lang w:val="en-US"/>
        </w:rPr>
      </w:pPr>
      <w:r w:rsidRPr="00CB6800">
        <w:rPr>
          <w:rFonts w:ascii="Arial" w:hAnsi="Arial" w:cs="Arial"/>
          <w:w w:val="150"/>
          <w:sz w:val="28"/>
          <w:lang w:val="en-US"/>
        </w:rPr>
        <w:tab/>
      </w:r>
      <w:r w:rsidRPr="00CB6800">
        <w:rPr>
          <w:rFonts w:ascii="Arial" w:hAnsi="Arial" w:cs="Arial"/>
          <w:w w:val="150"/>
          <w:sz w:val="28"/>
          <w:lang w:val="en-GB"/>
        </w:rPr>
        <w:t>M</w:t>
      </w:r>
      <w:r w:rsidRPr="00CB6800">
        <w:rPr>
          <w:rFonts w:ascii="Arial" w:hAnsi="Arial" w:cs="Arial"/>
          <w:w w:val="150"/>
          <w:sz w:val="18"/>
          <w:lang w:val="en-GB"/>
        </w:rPr>
        <w:t xml:space="preserve"> A G I S T R A D O </w:t>
      </w:r>
      <w:r w:rsidRPr="00CB6800">
        <w:rPr>
          <w:rFonts w:ascii="Arial" w:hAnsi="Arial" w:cs="Arial"/>
          <w:w w:val="150"/>
          <w:sz w:val="18"/>
          <w:lang w:val="en-GB"/>
        </w:rPr>
        <w:tab/>
      </w:r>
      <w:r w:rsidRPr="00CB6800">
        <w:rPr>
          <w:rFonts w:ascii="Arial" w:hAnsi="Arial" w:cs="Arial"/>
          <w:w w:val="150"/>
          <w:sz w:val="18"/>
          <w:lang w:val="en-GB"/>
        </w:rPr>
        <w:tab/>
      </w:r>
      <w:r w:rsidRPr="00CB6800">
        <w:rPr>
          <w:rFonts w:ascii="Arial" w:hAnsi="Arial" w:cs="Arial"/>
          <w:w w:val="150"/>
          <w:sz w:val="18"/>
          <w:lang w:val="en-GB"/>
        </w:rPr>
        <w:tab/>
      </w:r>
      <w:r w:rsidRPr="00CB6800">
        <w:rPr>
          <w:rFonts w:ascii="Arial" w:hAnsi="Arial" w:cs="Arial"/>
          <w:w w:val="150"/>
          <w:sz w:val="18"/>
          <w:lang w:val="en-GB"/>
        </w:rPr>
        <w:tab/>
      </w:r>
      <w:r w:rsidRPr="00CB6800">
        <w:rPr>
          <w:rFonts w:ascii="Arial" w:hAnsi="Arial" w:cs="Arial"/>
          <w:w w:val="150"/>
          <w:sz w:val="28"/>
          <w:lang w:val="en-GB"/>
        </w:rPr>
        <w:t>M</w:t>
      </w:r>
      <w:r w:rsidRPr="00CB6800">
        <w:rPr>
          <w:rFonts w:ascii="Arial" w:hAnsi="Arial" w:cs="Arial"/>
          <w:w w:val="150"/>
          <w:sz w:val="18"/>
          <w:lang w:val="en-GB"/>
        </w:rPr>
        <w:t xml:space="preserve"> A G I S T R A D O</w:t>
      </w:r>
    </w:p>
    <w:p w:rsidR="0043492B" w:rsidRPr="00CB6800" w:rsidRDefault="0043492B" w:rsidP="00151241">
      <w:pPr>
        <w:pStyle w:val="Textoindependiente"/>
        <w:spacing w:line="360" w:lineRule="auto"/>
        <w:jc w:val="right"/>
        <w:rPr>
          <w:rFonts w:ascii="Arial" w:hAnsi="Arial" w:cs="Arial"/>
          <w:w w:val="150"/>
          <w:sz w:val="10"/>
          <w:szCs w:val="10"/>
          <w:lang w:val="en-US"/>
        </w:rPr>
      </w:pPr>
    </w:p>
    <w:p w:rsidR="00575A7C" w:rsidRPr="00FF2B6C" w:rsidRDefault="00FF2B6C" w:rsidP="00151241">
      <w:pPr>
        <w:pStyle w:val="Textoindependiente"/>
        <w:spacing w:line="360" w:lineRule="auto"/>
        <w:jc w:val="right"/>
        <w:rPr>
          <w:rFonts w:ascii="Arial" w:hAnsi="Arial" w:cs="Arial"/>
          <w:i/>
          <w:w w:val="150"/>
          <w:sz w:val="16"/>
          <w:lang w:val="es-ES"/>
        </w:rPr>
      </w:pPr>
      <w:r>
        <w:rPr>
          <w:rFonts w:ascii="Arial" w:hAnsi="Arial" w:cs="Arial"/>
          <w:w w:val="150"/>
          <w:sz w:val="10"/>
          <w:szCs w:val="10"/>
          <w:lang w:val="es-ES"/>
        </w:rPr>
        <w:t xml:space="preserve">         </w:t>
      </w:r>
      <w:r w:rsidR="00E74F69" w:rsidRPr="001B40FD">
        <w:rPr>
          <w:rFonts w:ascii="Arial" w:hAnsi="Arial" w:cs="Arial"/>
          <w:i/>
          <w:w w:val="150"/>
          <w:sz w:val="12"/>
          <w:szCs w:val="10"/>
          <w:lang w:val="es-ES"/>
        </w:rPr>
        <w:t>DGH/</w:t>
      </w:r>
      <w:r w:rsidR="00F20138" w:rsidRPr="001B40FD">
        <w:rPr>
          <w:rFonts w:ascii="Arial" w:hAnsi="Arial"/>
          <w:i/>
          <w:w w:val="150"/>
          <w:sz w:val="12"/>
          <w:szCs w:val="10"/>
          <w:lang w:val="en-US"/>
        </w:rPr>
        <w:t>ODCD</w:t>
      </w:r>
      <w:r w:rsidR="00E74F69" w:rsidRPr="001B40FD">
        <w:rPr>
          <w:rFonts w:ascii="Arial" w:hAnsi="Arial" w:cs="Arial"/>
          <w:i/>
          <w:w w:val="150"/>
          <w:sz w:val="12"/>
          <w:szCs w:val="10"/>
          <w:lang w:val="es-ES"/>
        </w:rPr>
        <w:t>/L</w:t>
      </w:r>
      <w:r w:rsidR="000436E3" w:rsidRPr="001B40FD">
        <w:rPr>
          <w:rFonts w:ascii="Arial" w:hAnsi="Arial" w:cs="Arial"/>
          <w:i/>
          <w:w w:val="150"/>
          <w:sz w:val="12"/>
          <w:szCs w:val="10"/>
          <w:lang w:val="es-ES"/>
        </w:rPr>
        <w:t>SC</w:t>
      </w:r>
      <w:r w:rsidR="00575A7C" w:rsidRPr="001B40FD">
        <w:rPr>
          <w:rFonts w:ascii="Arial" w:hAnsi="Arial" w:cs="Arial"/>
          <w:i/>
          <w:w w:val="150"/>
          <w:sz w:val="12"/>
          <w:szCs w:val="10"/>
          <w:lang w:val="es-ES"/>
        </w:rPr>
        <w:t>/</w:t>
      </w:r>
      <w:r w:rsidR="000436E3" w:rsidRPr="001B40FD">
        <w:rPr>
          <w:rFonts w:ascii="Arial" w:hAnsi="Arial" w:cs="Arial"/>
          <w:i/>
          <w:w w:val="150"/>
          <w:sz w:val="12"/>
          <w:szCs w:val="10"/>
          <w:lang w:val="es-ES"/>
        </w:rPr>
        <w:t>2017</w:t>
      </w:r>
    </w:p>
    <w:p w:rsidR="00366151" w:rsidRPr="00A61484" w:rsidRDefault="00366151" w:rsidP="00151241">
      <w:pPr>
        <w:pStyle w:val="Textoindependiente"/>
        <w:spacing w:line="360" w:lineRule="auto"/>
        <w:jc w:val="right"/>
        <w:rPr>
          <w:rFonts w:ascii="Arial" w:hAnsi="Arial" w:cs="Arial"/>
          <w:w w:val="150"/>
          <w:sz w:val="16"/>
          <w:lang w:val="es-ES"/>
        </w:rPr>
      </w:pPr>
    </w:p>
    <w:p w:rsidR="00366151" w:rsidRPr="00A61484" w:rsidRDefault="00366151" w:rsidP="00151241">
      <w:pPr>
        <w:pStyle w:val="Textoindependiente"/>
        <w:spacing w:line="360" w:lineRule="auto"/>
        <w:jc w:val="right"/>
        <w:rPr>
          <w:rFonts w:ascii="Arial" w:hAnsi="Arial" w:cs="Arial"/>
          <w:w w:val="150"/>
          <w:sz w:val="16"/>
          <w:lang w:val="es-ES"/>
        </w:rPr>
      </w:pPr>
    </w:p>
    <w:p w:rsidR="0095787E" w:rsidRDefault="0095787E" w:rsidP="009B63F7">
      <w:pPr>
        <w:widowControl/>
        <w:autoSpaceDE/>
        <w:autoSpaceDN/>
        <w:adjustRightInd/>
        <w:rPr>
          <w:rFonts w:ascii="Arial" w:hAnsi="Arial" w:cs="Arial"/>
          <w:spacing w:val="-3"/>
          <w:w w:val="150"/>
          <w:sz w:val="16"/>
          <w:szCs w:val="20"/>
        </w:rPr>
      </w:pPr>
    </w:p>
    <w:p w:rsidR="0095787E" w:rsidRDefault="0095787E" w:rsidP="009B63F7">
      <w:pPr>
        <w:widowControl/>
        <w:autoSpaceDE/>
        <w:autoSpaceDN/>
        <w:adjustRightInd/>
        <w:rPr>
          <w:rFonts w:ascii="Arial" w:hAnsi="Arial" w:cs="Arial"/>
          <w:spacing w:val="-3"/>
          <w:w w:val="150"/>
          <w:sz w:val="16"/>
          <w:szCs w:val="20"/>
        </w:rPr>
      </w:pPr>
    </w:p>
    <w:p w:rsidR="0095787E" w:rsidRDefault="0095787E" w:rsidP="009B63F7">
      <w:pPr>
        <w:widowControl/>
        <w:autoSpaceDE/>
        <w:autoSpaceDN/>
        <w:adjustRightInd/>
        <w:rPr>
          <w:rFonts w:ascii="Arial" w:hAnsi="Arial" w:cs="Arial"/>
          <w:spacing w:val="-3"/>
          <w:w w:val="150"/>
          <w:sz w:val="16"/>
          <w:szCs w:val="20"/>
        </w:rPr>
      </w:pPr>
    </w:p>
    <w:p w:rsidR="0095787E" w:rsidRDefault="0095787E" w:rsidP="009B63F7">
      <w:pPr>
        <w:widowControl/>
        <w:autoSpaceDE/>
        <w:autoSpaceDN/>
        <w:adjustRightInd/>
        <w:rPr>
          <w:rFonts w:ascii="Arial" w:hAnsi="Arial" w:cs="Arial"/>
          <w:spacing w:val="-3"/>
          <w:w w:val="150"/>
          <w:sz w:val="16"/>
          <w:szCs w:val="20"/>
        </w:rPr>
      </w:pPr>
    </w:p>
    <w:p w:rsidR="0095787E" w:rsidRDefault="0095787E" w:rsidP="009B63F7">
      <w:pPr>
        <w:widowControl/>
        <w:autoSpaceDE/>
        <w:autoSpaceDN/>
        <w:adjustRightInd/>
        <w:rPr>
          <w:rFonts w:ascii="Arial" w:hAnsi="Arial" w:cs="Arial"/>
          <w:spacing w:val="-3"/>
          <w:w w:val="150"/>
          <w:sz w:val="16"/>
          <w:szCs w:val="20"/>
        </w:rPr>
      </w:pPr>
    </w:p>
    <w:p w:rsidR="0095787E" w:rsidRDefault="0095787E" w:rsidP="009B63F7">
      <w:pPr>
        <w:widowControl/>
        <w:autoSpaceDE/>
        <w:autoSpaceDN/>
        <w:adjustRightInd/>
        <w:rPr>
          <w:rFonts w:ascii="Arial" w:hAnsi="Arial" w:cs="Arial"/>
          <w:spacing w:val="-3"/>
          <w:w w:val="150"/>
          <w:sz w:val="16"/>
          <w:szCs w:val="20"/>
        </w:rPr>
      </w:pPr>
    </w:p>
    <w:p w:rsidR="0095787E" w:rsidRDefault="0095787E" w:rsidP="009B63F7">
      <w:pPr>
        <w:widowControl/>
        <w:autoSpaceDE/>
        <w:autoSpaceDN/>
        <w:adjustRightInd/>
        <w:rPr>
          <w:rFonts w:ascii="Arial" w:hAnsi="Arial" w:cs="Arial"/>
          <w:spacing w:val="-3"/>
          <w:w w:val="150"/>
          <w:sz w:val="16"/>
          <w:szCs w:val="20"/>
        </w:rPr>
      </w:pPr>
    </w:p>
    <w:p w:rsidR="0095787E" w:rsidRDefault="0095787E" w:rsidP="009B63F7">
      <w:pPr>
        <w:widowControl/>
        <w:autoSpaceDE/>
        <w:autoSpaceDN/>
        <w:adjustRightInd/>
        <w:rPr>
          <w:rFonts w:ascii="Arial" w:hAnsi="Arial" w:cs="Arial"/>
          <w:spacing w:val="-3"/>
          <w:w w:val="150"/>
          <w:sz w:val="16"/>
          <w:szCs w:val="20"/>
        </w:rPr>
      </w:pPr>
    </w:p>
    <w:p w:rsidR="0095787E" w:rsidRDefault="0095787E" w:rsidP="009B63F7">
      <w:pPr>
        <w:widowControl/>
        <w:autoSpaceDE/>
        <w:autoSpaceDN/>
        <w:adjustRightInd/>
        <w:rPr>
          <w:rFonts w:ascii="Arial" w:hAnsi="Arial" w:cs="Arial"/>
          <w:spacing w:val="-3"/>
          <w:w w:val="150"/>
          <w:sz w:val="16"/>
          <w:szCs w:val="20"/>
        </w:rPr>
      </w:pPr>
    </w:p>
    <w:p w:rsidR="0095787E" w:rsidRDefault="0095787E" w:rsidP="009B63F7">
      <w:pPr>
        <w:widowControl/>
        <w:autoSpaceDE/>
        <w:autoSpaceDN/>
        <w:adjustRightInd/>
        <w:rPr>
          <w:rFonts w:ascii="Arial" w:hAnsi="Arial" w:cs="Arial"/>
          <w:spacing w:val="-3"/>
          <w:w w:val="150"/>
          <w:sz w:val="16"/>
          <w:szCs w:val="20"/>
        </w:rPr>
      </w:pPr>
    </w:p>
    <w:sectPr w:rsidR="0095787E" w:rsidSect="0073677A">
      <w:headerReference w:type="default" r:id="rId10"/>
      <w:footerReference w:type="default" r:id="rId11"/>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57F" w:rsidRDefault="00DF557F" w:rsidP="0099045D">
      <w:r>
        <w:separator/>
      </w:r>
    </w:p>
  </w:endnote>
  <w:endnote w:type="continuationSeparator" w:id="0">
    <w:p w:rsidR="00DF557F" w:rsidRDefault="00DF557F"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66B" w:rsidRDefault="00AB266B"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AB266B" w:rsidRDefault="00AB266B" w:rsidP="0013771A">
    <w:pPr>
      <w:pStyle w:val="Piedepgina"/>
      <w:spacing w:line="360" w:lineRule="auto"/>
      <w:jc w:val="right"/>
      <w:rPr>
        <w:rFonts w:ascii="Arial" w:hAnsi="Arial" w:cs="Arial"/>
        <w:spacing w:val="20"/>
        <w:w w:val="200"/>
        <w:sz w:val="14"/>
        <w:szCs w:val="10"/>
        <w:lang w:val="es-CO"/>
      </w:rPr>
    </w:pPr>
  </w:p>
  <w:p w:rsidR="00AB266B" w:rsidRPr="003E18D8" w:rsidRDefault="00AB266B"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AB266B" w:rsidRPr="007F7D49" w:rsidRDefault="00AB266B"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57F" w:rsidRDefault="00DF557F" w:rsidP="0099045D">
      <w:r>
        <w:separator/>
      </w:r>
    </w:p>
  </w:footnote>
  <w:footnote w:type="continuationSeparator" w:id="0">
    <w:p w:rsidR="00DF557F" w:rsidRDefault="00DF557F" w:rsidP="0099045D">
      <w:r>
        <w:continuationSeparator/>
      </w:r>
    </w:p>
  </w:footnote>
  <w:footnote w:id="1">
    <w:p w:rsidR="00076343" w:rsidRPr="00855D9F" w:rsidRDefault="00076343" w:rsidP="00076343">
      <w:pPr>
        <w:pStyle w:val="Textonotapie"/>
        <w:jc w:val="both"/>
        <w:rPr>
          <w:rFonts w:asciiTheme="minorHAnsi" w:hAnsiTheme="minorHAnsi"/>
          <w:lang w:val="es-VE"/>
        </w:rPr>
      </w:pPr>
      <w:r w:rsidRPr="00855D9F">
        <w:rPr>
          <w:rStyle w:val="Refdenotaalpie"/>
          <w:rFonts w:asciiTheme="minorHAnsi" w:hAnsiTheme="minorHAnsi"/>
        </w:rPr>
        <w:footnoteRef/>
      </w:r>
      <w:r w:rsidRPr="00855D9F">
        <w:rPr>
          <w:rFonts w:asciiTheme="minorHAnsi" w:hAnsiTheme="minorHAnsi"/>
        </w:rPr>
        <w:t xml:space="preserve"> </w:t>
      </w:r>
      <w:r>
        <w:rPr>
          <w:rFonts w:asciiTheme="minorHAnsi" w:hAnsiTheme="minorHAnsi"/>
          <w:lang w:val="es-VE"/>
        </w:rPr>
        <w:t>CC</w:t>
      </w:r>
      <w:r w:rsidRPr="00855D9F">
        <w:rPr>
          <w:rFonts w:asciiTheme="minorHAnsi" w:hAnsiTheme="minorHAnsi"/>
          <w:lang w:val="es-VE"/>
        </w:rPr>
        <w:t>. T-</w:t>
      </w:r>
      <w:r>
        <w:rPr>
          <w:rFonts w:asciiTheme="minorHAnsi" w:hAnsiTheme="minorHAnsi"/>
          <w:lang w:val="es-VE"/>
        </w:rPr>
        <w:t>414</w:t>
      </w:r>
      <w:r w:rsidRPr="00855D9F">
        <w:rPr>
          <w:rFonts w:asciiTheme="minorHAnsi" w:hAnsiTheme="minorHAnsi"/>
          <w:lang w:val="es-VE"/>
        </w:rPr>
        <w:t xml:space="preserve"> </w:t>
      </w:r>
      <w:r>
        <w:rPr>
          <w:rFonts w:asciiTheme="minorHAnsi" w:hAnsiTheme="minorHAnsi"/>
          <w:lang w:val="es-VE"/>
        </w:rPr>
        <w:t xml:space="preserve">de 2016, También puede consultarse la </w:t>
      </w:r>
      <w:r w:rsidRPr="00DA5CA7">
        <w:rPr>
          <w:rFonts w:asciiTheme="minorHAnsi" w:hAnsiTheme="minorHAnsi"/>
        </w:rPr>
        <w:t>SU-055 de 2015</w:t>
      </w:r>
      <w:r w:rsidRPr="00855D9F">
        <w:rPr>
          <w:rFonts w:asciiTheme="minorHAnsi" w:hAnsiTheme="minorHAnsi"/>
          <w:lang w:val="es-VE"/>
        </w:rPr>
        <w:t>.</w:t>
      </w:r>
    </w:p>
  </w:footnote>
  <w:footnote w:id="2">
    <w:p w:rsidR="00AB266B" w:rsidRPr="00855D9F" w:rsidRDefault="00AB266B" w:rsidP="007B2953">
      <w:pPr>
        <w:pStyle w:val="Textonotapie"/>
        <w:jc w:val="both"/>
        <w:rPr>
          <w:rFonts w:asciiTheme="minorHAnsi" w:hAnsiTheme="minorHAnsi"/>
        </w:rPr>
      </w:pPr>
      <w:r w:rsidRPr="00855D9F">
        <w:rPr>
          <w:rStyle w:val="Refdenotaalpie"/>
          <w:rFonts w:asciiTheme="minorHAnsi" w:hAnsiTheme="minorHAnsi" w:cs="Calibri"/>
        </w:rPr>
        <w:footnoteRef/>
      </w:r>
      <w:r w:rsidRPr="00855D9F">
        <w:rPr>
          <w:rFonts w:asciiTheme="minorHAnsi" w:hAnsiTheme="minorHAnsi" w:cs="Calibri"/>
        </w:rPr>
        <w:t xml:space="preserve"> </w:t>
      </w:r>
      <w:r w:rsidR="00AB6A84">
        <w:rPr>
          <w:rFonts w:asciiTheme="minorHAnsi" w:hAnsiTheme="minorHAnsi" w:cs="Calibri"/>
          <w:lang w:val="es-CO"/>
        </w:rPr>
        <w:t>CC</w:t>
      </w:r>
      <w:r w:rsidRPr="00855D9F">
        <w:rPr>
          <w:rFonts w:asciiTheme="minorHAnsi" w:hAnsiTheme="minorHAnsi" w:cs="Calibri"/>
          <w:lang w:val="es-CO"/>
        </w:rPr>
        <w:t>. T-324 de 1993.</w:t>
      </w:r>
    </w:p>
  </w:footnote>
  <w:footnote w:id="3">
    <w:p w:rsidR="00AB266B" w:rsidRPr="00855D9F" w:rsidRDefault="00AB266B" w:rsidP="000A518B">
      <w:pPr>
        <w:pStyle w:val="Textonotapie"/>
        <w:rPr>
          <w:rFonts w:asciiTheme="minorHAnsi" w:hAnsiTheme="minorHAnsi"/>
        </w:rPr>
      </w:pPr>
      <w:r w:rsidRPr="00855D9F">
        <w:rPr>
          <w:rStyle w:val="Refdenotaalpie"/>
          <w:rFonts w:asciiTheme="minorHAnsi" w:hAnsiTheme="minorHAnsi"/>
        </w:rPr>
        <w:footnoteRef/>
      </w:r>
      <w:r w:rsidRPr="00855D9F">
        <w:rPr>
          <w:rFonts w:asciiTheme="minorHAnsi" w:hAnsiTheme="minorHAnsi"/>
        </w:rPr>
        <w:t xml:space="preserve"> </w:t>
      </w:r>
      <w:r w:rsidR="00AB6A84" w:rsidRPr="00AB6A84">
        <w:rPr>
          <w:rFonts w:asciiTheme="minorHAnsi" w:hAnsiTheme="minorHAnsi" w:cs="Courier New"/>
        </w:rPr>
        <w:t xml:space="preserve">CC. </w:t>
      </w:r>
      <w:hyperlink r:id="rId1" w:history="1">
        <w:r w:rsidR="00AB6A84" w:rsidRPr="00AB6A84">
          <w:rPr>
            <w:rStyle w:val="Hipervnculo"/>
            <w:rFonts w:asciiTheme="minorHAnsi" w:hAnsiTheme="minorHAnsi" w:cs="Courier New"/>
            <w:color w:val="auto"/>
            <w:u w:val="none"/>
          </w:rPr>
          <w:t>SU-499 de 2016</w:t>
        </w:r>
      </w:hyperlink>
      <w:r w:rsidRPr="00855D9F">
        <w:rPr>
          <w:rFonts w:asciiTheme="minorHAnsi" w:hAnsiTheme="minorHAnsi" w:cs="Courier New"/>
        </w:rPr>
        <w:t xml:space="preserve">. </w:t>
      </w:r>
    </w:p>
  </w:footnote>
  <w:footnote w:id="4">
    <w:p w:rsidR="00AB266B" w:rsidRPr="00855D9F" w:rsidRDefault="00AB266B" w:rsidP="00BB7B9F">
      <w:pPr>
        <w:pStyle w:val="Textonotapie"/>
        <w:ind w:left="142" w:hanging="142"/>
        <w:jc w:val="both"/>
        <w:rPr>
          <w:rFonts w:asciiTheme="minorHAnsi" w:hAnsiTheme="minorHAnsi" w:cs="Arial"/>
        </w:rPr>
      </w:pPr>
      <w:r w:rsidRPr="00855D9F">
        <w:rPr>
          <w:rStyle w:val="Refdenotaalpie"/>
          <w:rFonts w:asciiTheme="minorHAnsi" w:hAnsiTheme="minorHAnsi" w:cs="Arial"/>
        </w:rPr>
        <w:footnoteRef/>
      </w:r>
      <w:r w:rsidRPr="00855D9F">
        <w:rPr>
          <w:rFonts w:asciiTheme="minorHAnsi" w:hAnsiTheme="minorHAnsi" w:cs="Arial"/>
        </w:rPr>
        <w:t xml:space="preserve"> </w:t>
      </w:r>
      <w:r w:rsidR="00AB6A84">
        <w:rPr>
          <w:rFonts w:asciiTheme="minorHAnsi" w:hAnsiTheme="minorHAnsi" w:cs="Arial"/>
        </w:rPr>
        <w:t>CC</w:t>
      </w:r>
      <w:r w:rsidRPr="00855D9F">
        <w:rPr>
          <w:rFonts w:asciiTheme="minorHAnsi" w:hAnsiTheme="minorHAnsi" w:cs="Arial"/>
        </w:rPr>
        <w:t>.</w:t>
      </w:r>
      <w:r w:rsidR="00AB6A84">
        <w:rPr>
          <w:rFonts w:asciiTheme="minorHAnsi" w:hAnsiTheme="minorHAnsi" w:cs="Arial"/>
        </w:rPr>
        <w:t xml:space="preserve"> T-014 de 2017 y T-760 de</w:t>
      </w:r>
      <w:r w:rsidRPr="00855D9F">
        <w:rPr>
          <w:rFonts w:asciiTheme="minorHAnsi" w:hAnsiTheme="minorHAnsi" w:cs="Arial"/>
        </w:rPr>
        <w:t xml:space="preserve"> 2008</w:t>
      </w:r>
      <w:r w:rsidR="00AB6A84">
        <w:rPr>
          <w:rFonts w:asciiTheme="minorHAnsi" w:hAnsiTheme="minorHAnsi" w:cs="Arial"/>
        </w:rPr>
        <w:t>, entre otras</w:t>
      </w:r>
      <w:r w:rsidRPr="00855D9F">
        <w:rPr>
          <w:rFonts w:asciiTheme="minorHAnsi" w:hAnsiTheme="minorHAnsi" w:cs="Arial"/>
        </w:rPr>
        <w:t xml:space="preserve">. </w:t>
      </w:r>
    </w:p>
  </w:footnote>
  <w:footnote w:id="5">
    <w:p w:rsidR="00AB266B" w:rsidRPr="00855D9F" w:rsidRDefault="00AB266B">
      <w:pPr>
        <w:pStyle w:val="Textonotapie"/>
        <w:rPr>
          <w:rFonts w:asciiTheme="minorHAnsi" w:hAnsiTheme="minorHAnsi"/>
          <w:lang w:val="es-CO"/>
        </w:rPr>
      </w:pPr>
      <w:r w:rsidRPr="00855D9F">
        <w:rPr>
          <w:rStyle w:val="Refdenotaalpie"/>
          <w:rFonts w:asciiTheme="minorHAnsi" w:hAnsiTheme="minorHAnsi"/>
        </w:rPr>
        <w:footnoteRef/>
      </w:r>
      <w:r w:rsidR="00AB6A84">
        <w:rPr>
          <w:rFonts w:asciiTheme="minorHAnsi" w:hAnsiTheme="minorHAnsi"/>
          <w:lang w:val="es-MX"/>
        </w:rPr>
        <w:t xml:space="preserve"> CC</w:t>
      </w:r>
      <w:r w:rsidRPr="00855D9F">
        <w:rPr>
          <w:rFonts w:asciiTheme="minorHAnsi" w:hAnsiTheme="minorHAnsi"/>
          <w:lang w:val="es-MX"/>
        </w:rPr>
        <w:t>. T-644 de 2014.</w:t>
      </w:r>
    </w:p>
  </w:footnote>
  <w:footnote w:id="6">
    <w:p w:rsidR="00B10F3E" w:rsidRPr="00795FE3" w:rsidRDefault="00B10F3E" w:rsidP="00B10F3E">
      <w:pPr>
        <w:pStyle w:val="Textonotapie"/>
        <w:jc w:val="both"/>
        <w:rPr>
          <w:rFonts w:ascii="Calibri" w:hAnsi="Calibri"/>
          <w:lang w:val="es-CO"/>
        </w:rPr>
      </w:pPr>
      <w:r>
        <w:rPr>
          <w:rStyle w:val="Refdenotaalpie"/>
        </w:rPr>
        <w:footnoteRef/>
      </w:r>
      <w:r>
        <w:t xml:space="preserve"> </w:t>
      </w:r>
      <w:r>
        <w:rPr>
          <w:rFonts w:ascii="Calibri" w:hAnsi="Calibri"/>
          <w:lang w:val="es-CO"/>
        </w:rPr>
        <w:t xml:space="preserve">CC. </w:t>
      </w:r>
      <w:r w:rsidRPr="00795FE3">
        <w:rPr>
          <w:rFonts w:ascii="Calibri" w:hAnsi="Calibri"/>
          <w:lang w:val="fr-FR"/>
        </w:rPr>
        <w:t>T-253 de 2008, T-323 de 2008, T-593 de 2008, T-553 de 2006, T-323 de 2008</w:t>
      </w:r>
      <w:r>
        <w:rPr>
          <w:rFonts w:ascii="Calibri" w:hAnsi="Calibri"/>
          <w:lang w:val="fr-FR"/>
        </w:rPr>
        <w:t xml:space="preserve">, </w:t>
      </w:r>
      <w:r w:rsidRPr="00795FE3">
        <w:rPr>
          <w:rFonts w:ascii="Calibri" w:hAnsi="Calibri"/>
          <w:lang w:val="fr-FR"/>
        </w:rPr>
        <w:t>T-050 de 2010</w:t>
      </w:r>
      <w:r>
        <w:rPr>
          <w:rFonts w:ascii="Calibri" w:hAnsi="Calibri"/>
          <w:lang w:val="fr-FR"/>
        </w:rPr>
        <w:t>, T-020 de 2013 y T-737 de 2013</w:t>
      </w:r>
    </w:p>
  </w:footnote>
  <w:footnote w:id="7">
    <w:p w:rsidR="00B10F3E" w:rsidRPr="00795FE3" w:rsidRDefault="00B10F3E" w:rsidP="00B10F3E">
      <w:pPr>
        <w:pStyle w:val="Textonotapie"/>
        <w:rPr>
          <w:rFonts w:ascii="Calibri" w:hAnsi="Calibri"/>
          <w:lang w:val="es-CO"/>
        </w:rPr>
      </w:pPr>
      <w:r>
        <w:rPr>
          <w:rStyle w:val="Refdenotaalpie"/>
        </w:rPr>
        <w:footnoteRef/>
      </w:r>
      <w:r>
        <w:t xml:space="preserve"> </w:t>
      </w:r>
      <w:r>
        <w:rPr>
          <w:rFonts w:ascii="Calibri" w:hAnsi="Calibri"/>
          <w:lang w:val="es-CO"/>
        </w:rPr>
        <w:t>CC</w:t>
      </w:r>
      <w:r w:rsidRPr="00795FE3">
        <w:rPr>
          <w:rFonts w:ascii="Calibri" w:hAnsi="Calibri"/>
          <w:lang w:val="es-CO"/>
        </w:rPr>
        <w:t>. T-</w:t>
      </w:r>
      <w:r>
        <w:rPr>
          <w:rFonts w:ascii="Calibri" w:hAnsi="Calibri"/>
          <w:lang w:val="es-CO"/>
        </w:rPr>
        <w:t>020 de 2017.</w:t>
      </w:r>
    </w:p>
  </w:footnote>
  <w:footnote w:id="8">
    <w:p w:rsidR="006A3B4D" w:rsidRPr="00AD45ED" w:rsidRDefault="006A3B4D" w:rsidP="006A3B4D">
      <w:pPr>
        <w:pStyle w:val="Textonotapie"/>
        <w:rPr>
          <w:rFonts w:ascii="Calibri" w:hAnsi="Calibri"/>
          <w:lang w:val="es-CO"/>
        </w:rPr>
      </w:pPr>
      <w:r w:rsidRPr="00AD45ED">
        <w:rPr>
          <w:rStyle w:val="Refdenotaalpie"/>
          <w:rFonts w:ascii="Calibri" w:hAnsi="Calibri"/>
        </w:rPr>
        <w:footnoteRef/>
      </w:r>
      <w:r w:rsidR="00AD45ED">
        <w:rPr>
          <w:rFonts w:ascii="Calibri" w:hAnsi="Calibri"/>
          <w:lang w:val="es-MX"/>
        </w:rPr>
        <w:t xml:space="preserve"> </w:t>
      </w:r>
      <w:r w:rsidR="008768BE" w:rsidRPr="00AD45ED">
        <w:rPr>
          <w:rFonts w:ascii="Calibri" w:hAnsi="Calibri"/>
          <w:lang w:val="es-MX"/>
        </w:rPr>
        <w:t>CC</w:t>
      </w:r>
      <w:r w:rsidRPr="00AD45ED">
        <w:rPr>
          <w:rFonts w:ascii="Calibri" w:hAnsi="Calibri"/>
          <w:lang w:val="es-MX"/>
        </w:rPr>
        <w:t>.</w:t>
      </w:r>
      <w:r w:rsidR="00AD45ED" w:rsidRPr="00AD45ED">
        <w:rPr>
          <w:rFonts w:ascii="Calibri" w:hAnsi="Calibri"/>
          <w:lang w:val="es-MX"/>
        </w:rPr>
        <w:t xml:space="preserve"> T-014 de 2017, también puede consultarse la</w:t>
      </w:r>
      <w:r w:rsidRPr="00AD45ED">
        <w:rPr>
          <w:rFonts w:ascii="Calibri" w:hAnsi="Calibri"/>
          <w:lang w:val="es-MX"/>
        </w:rPr>
        <w:t xml:space="preserve"> T-004 de 2015</w:t>
      </w:r>
      <w:r w:rsidRPr="00AD45ED">
        <w:rPr>
          <w:rFonts w:ascii="Calibri" w:hAnsi="Calibri"/>
          <w:bCs/>
          <w:lang w:val="es-ES_tradnl"/>
        </w:rPr>
        <w:t>.</w:t>
      </w:r>
    </w:p>
  </w:footnote>
  <w:footnote w:id="9">
    <w:p w:rsidR="00AD45ED" w:rsidRPr="00AD45ED" w:rsidRDefault="00AD45ED">
      <w:pPr>
        <w:pStyle w:val="Textonotapie"/>
        <w:rPr>
          <w:rFonts w:ascii="Calibri" w:hAnsi="Calibri"/>
          <w:lang w:val="es-CO"/>
        </w:rPr>
      </w:pPr>
      <w:r w:rsidRPr="00AD45ED">
        <w:rPr>
          <w:rStyle w:val="Refdenotaalpie"/>
          <w:rFonts w:ascii="Calibri" w:hAnsi="Calibri"/>
        </w:rPr>
        <w:footnoteRef/>
      </w:r>
      <w:r w:rsidRPr="00AD45ED">
        <w:rPr>
          <w:rFonts w:ascii="Calibri" w:hAnsi="Calibri"/>
        </w:rPr>
        <w:t xml:space="preserve"> CC. T-634 de 2008.</w:t>
      </w:r>
    </w:p>
  </w:footnote>
  <w:footnote w:id="10">
    <w:p w:rsidR="00AD45ED" w:rsidRPr="00AD45ED" w:rsidRDefault="00AD45ED">
      <w:pPr>
        <w:pStyle w:val="Textonotapie"/>
        <w:rPr>
          <w:lang w:val="es-CO"/>
        </w:rPr>
      </w:pPr>
      <w:r w:rsidRPr="00AD45ED">
        <w:rPr>
          <w:rStyle w:val="Refdenotaalpie"/>
          <w:rFonts w:ascii="Calibri" w:hAnsi="Calibri"/>
        </w:rPr>
        <w:footnoteRef/>
      </w:r>
      <w:r w:rsidRPr="00AD45ED">
        <w:rPr>
          <w:rFonts w:ascii="Calibri" w:hAnsi="Calibri"/>
        </w:rPr>
        <w:t xml:space="preserve"> CC. </w:t>
      </w:r>
      <w:r w:rsidRPr="00AD45ED">
        <w:rPr>
          <w:rFonts w:ascii="Calibri" w:hAnsi="Calibri"/>
          <w:lang w:val="es-MX"/>
        </w:rPr>
        <w:t>T-004 de 2015.</w:t>
      </w:r>
    </w:p>
  </w:footnote>
  <w:footnote w:id="11">
    <w:p w:rsidR="00D5159B" w:rsidRPr="00855D9F" w:rsidRDefault="00D5159B" w:rsidP="00D5159B">
      <w:pPr>
        <w:pStyle w:val="Textonotapie"/>
        <w:jc w:val="both"/>
        <w:rPr>
          <w:rFonts w:asciiTheme="minorHAnsi" w:hAnsiTheme="minorHAnsi"/>
        </w:rPr>
      </w:pPr>
      <w:r w:rsidRPr="00855D9F">
        <w:rPr>
          <w:rStyle w:val="Refdenotaalpie"/>
          <w:rFonts w:asciiTheme="minorHAnsi" w:hAnsiTheme="minorHAnsi"/>
        </w:rPr>
        <w:footnoteRef/>
      </w:r>
      <w:r w:rsidRPr="00855D9F">
        <w:rPr>
          <w:rFonts w:asciiTheme="minorHAnsi" w:hAnsiTheme="minorHAnsi"/>
        </w:rPr>
        <w:t xml:space="preserve"> </w:t>
      </w:r>
      <w:r>
        <w:rPr>
          <w:rFonts w:asciiTheme="minorHAnsi" w:hAnsiTheme="minorHAnsi"/>
        </w:rPr>
        <w:t>CC</w:t>
      </w:r>
      <w:r w:rsidRPr="00855D9F">
        <w:rPr>
          <w:rFonts w:asciiTheme="minorHAnsi" w:hAnsiTheme="minorHAnsi"/>
        </w:rPr>
        <w:t>. T-039 de</w:t>
      </w:r>
      <w:r>
        <w:rPr>
          <w:rFonts w:asciiTheme="minorHAnsi" w:hAnsiTheme="minorHAnsi"/>
        </w:rPr>
        <w:t xml:space="preserve"> </w:t>
      </w:r>
      <w:r w:rsidRPr="00855D9F">
        <w:rPr>
          <w:rFonts w:asciiTheme="minorHAnsi" w:hAnsiTheme="minorHAnsi"/>
        </w:rPr>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66B" w:rsidRPr="006414F7" w:rsidRDefault="00AB266B">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4079AF">
      <w:rPr>
        <w:rFonts w:ascii="Calibri" w:hAnsi="Calibri" w:cs="Calibri"/>
        <w:i/>
        <w:noProof/>
        <w:sz w:val="20"/>
      </w:rPr>
      <w:t>10</w:t>
    </w:r>
    <w:r w:rsidRPr="006414F7">
      <w:rPr>
        <w:rFonts w:ascii="Calibri" w:hAnsi="Calibri" w:cs="Calibri"/>
        <w:i/>
        <w:sz w:val="20"/>
      </w:rPr>
      <w:fldChar w:fldCharType="end"/>
    </w:r>
  </w:p>
  <w:p w:rsidR="00AB266B" w:rsidRPr="006414F7" w:rsidRDefault="00AB266B"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w:t>
    </w:r>
    <w:r w:rsidR="00F53ECE">
      <w:rPr>
        <w:rFonts w:ascii="Calibri" w:hAnsi="Calibri" w:cs="Calibri"/>
        <w:i/>
        <w:sz w:val="20"/>
        <w:szCs w:val="22"/>
      </w:rPr>
      <w:t>7</w:t>
    </w:r>
    <w:r w:rsidRPr="006414F7">
      <w:rPr>
        <w:rFonts w:ascii="Calibri" w:hAnsi="Calibri" w:cs="Calibri"/>
        <w:i/>
        <w:sz w:val="20"/>
        <w:szCs w:val="22"/>
      </w:rPr>
      <w:t>-</w:t>
    </w:r>
    <w:r w:rsidR="00DD648F">
      <w:rPr>
        <w:rFonts w:ascii="Calibri" w:hAnsi="Calibri" w:cs="Calibri"/>
        <w:i/>
        <w:sz w:val="20"/>
        <w:szCs w:val="22"/>
      </w:rPr>
      <w:t>00</w:t>
    </w:r>
    <w:r w:rsidR="000562C4">
      <w:rPr>
        <w:rFonts w:ascii="Calibri" w:hAnsi="Calibri" w:cs="Calibri"/>
        <w:i/>
        <w:sz w:val="20"/>
        <w:szCs w:val="22"/>
      </w:rPr>
      <w:t>548</w:t>
    </w:r>
    <w:r w:rsidRPr="006414F7">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5D6591B"/>
    <w:multiLevelType w:val="multilevel"/>
    <w:tmpl w:val="5A74ACC4"/>
    <w:lvl w:ilvl="0">
      <w:start w:val="8"/>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A245B"/>
    <w:multiLevelType w:val="multilevel"/>
    <w:tmpl w:val="CEAAFAA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6194A1F"/>
    <w:multiLevelType w:val="multilevel"/>
    <w:tmpl w:val="C13CC05E"/>
    <w:lvl w:ilvl="0">
      <w:start w:val="8"/>
      <w:numFmt w:val="decimal"/>
      <w:lvlText w:val="%1.0"/>
      <w:lvlJc w:val="left"/>
      <w:pPr>
        <w:ind w:left="360" w:hanging="360"/>
      </w:pPr>
      <w:rPr>
        <w:rFonts w:cs="Arial" w:hint="default"/>
        <w:sz w:val="24"/>
      </w:rPr>
    </w:lvl>
    <w:lvl w:ilvl="1">
      <w:start w:val="1"/>
      <w:numFmt w:val="decimal"/>
      <w:lvlText w:val="%1.%2"/>
      <w:lvlJc w:val="left"/>
      <w:pPr>
        <w:ind w:left="1068" w:hanging="360"/>
      </w:pPr>
      <w:rPr>
        <w:rFonts w:cs="Arial" w:hint="default"/>
        <w:sz w:val="20"/>
      </w:rPr>
    </w:lvl>
    <w:lvl w:ilvl="2">
      <w:start w:val="1"/>
      <w:numFmt w:val="decimal"/>
      <w:lvlText w:val="%1.%2.%3"/>
      <w:lvlJc w:val="left"/>
      <w:pPr>
        <w:ind w:left="2136" w:hanging="720"/>
      </w:pPr>
      <w:rPr>
        <w:rFonts w:cs="Arial" w:hint="default"/>
        <w:sz w:val="20"/>
      </w:rPr>
    </w:lvl>
    <w:lvl w:ilvl="3">
      <w:start w:val="1"/>
      <w:numFmt w:val="decimal"/>
      <w:lvlText w:val="%1.%2.%3.%4"/>
      <w:lvlJc w:val="left"/>
      <w:pPr>
        <w:ind w:left="2844" w:hanging="720"/>
      </w:pPr>
      <w:rPr>
        <w:rFonts w:cs="Arial" w:hint="default"/>
        <w:sz w:val="20"/>
      </w:rPr>
    </w:lvl>
    <w:lvl w:ilvl="4">
      <w:start w:val="1"/>
      <w:numFmt w:val="decimal"/>
      <w:lvlText w:val="%1.%2.%3.%4.%5"/>
      <w:lvlJc w:val="left"/>
      <w:pPr>
        <w:ind w:left="3912" w:hanging="1080"/>
      </w:pPr>
      <w:rPr>
        <w:rFonts w:cs="Arial" w:hint="default"/>
        <w:sz w:val="20"/>
      </w:rPr>
    </w:lvl>
    <w:lvl w:ilvl="5">
      <w:start w:val="1"/>
      <w:numFmt w:val="decimal"/>
      <w:lvlText w:val="%1.%2.%3.%4.%5.%6"/>
      <w:lvlJc w:val="left"/>
      <w:pPr>
        <w:ind w:left="4980" w:hanging="1440"/>
      </w:pPr>
      <w:rPr>
        <w:rFonts w:cs="Arial" w:hint="default"/>
        <w:sz w:val="20"/>
      </w:rPr>
    </w:lvl>
    <w:lvl w:ilvl="6">
      <w:start w:val="1"/>
      <w:numFmt w:val="decimal"/>
      <w:lvlText w:val="%1.%2.%3.%4.%5.%6.%7"/>
      <w:lvlJc w:val="left"/>
      <w:pPr>
        <w:ind w:left="5688" w:hanging="1440"/>
      </w:pPr>
      <w:rPr>
        <w:rFonts w:cs="Arial" w:hint="default"/>
        <w:sz w:val="20"/>
      </w:rPr>
    </w:lvl>
    <w:lvl w:ilvl="7">
      <w:start w:val="1"/>
      <w:numFmt w:val="decimal"/>
      <w:lvlText w:val="%1.%2.%3.%4.%5.%6.%7.%8"/>
      <w:lvlJc w:val="left"/>
      <w:pPr>
        <w:ind w:left="6756" w:hanging="1800"/>
      </w:pPr>
      <w:rPr>
        <w:rFonts w:cs="Arial" w:hint="default"/>
        <w:sz w:val="20"/>
      </w:rPr>
    </w:lvl>
    <w:lvl w:ilvl="8">
      <w:start w:val="1"/>
      <w:numFmt w:val="decimal"/>
      <w:lvlText w:val="%1.%2.%3.%4.%5.%6.%7.%8.%9"/>
      <w:lvlJc w:val="left"/>
      <w:pPr>
        <w:ind w:left="7464" w:hanging="1800"/>
      </w:pPr>
      <w:rPr>
        <w:rFonts w:cs="Arial" w:hint="default"/>
        <w:sz w:val="20"/>
      </w:rPr>
    </w:lvl>
  </w:abstractNum>
  <w:abstractNum w:abstractNumId="9">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8643A09"/>
    <w:multiLevelType w:val="multilevel"/>
    <w:tmpl w:val="6B32ECE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8FE5775"/>
    <w:multiLevelType w:val="hybridMultilevel"/>
    <w:tmpl w:val="45565C52"/>
    <w:lvl w:ilvl="0" w:tplc="5ECC187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0D235AA"/>
    <w:multiLevelType w:val="multilevel"/>
    <w:tmpl w:val="1262AD54"/>
    <w:lvl w:ilvl="0">
      <w:start w:val="7"/>
      <w:numFmt w:val="decimal"/>
      <w:lvlText w:val="%1"/>
      <w:lvlJc w:val="left"/>
      <w:pPr>
        <w:ind w:left="360" w:hanging="360"/>
      </w:pPr>
      <w:rPr>
        <w:rFonts w:cs="Times New Roman" w:hint="default"/>
        <w:sz w:val="26"/>
      </w:rPr>
    </w:lvl>
    <w:lvl w:ilvl="1">
      <w:start w:val="1"/>
      <w:numFmt w:val="decimal"/>
      <w:lvlText w:val="%1.%2"/>
      <w:lvlJc w:val="left"/>
      <w:pPr>
        <w:ind w:left="360" w:hanging="360"/>
      </w:pPr>
      <w:rPr>
        <w:rFonts w:cs="Times New Roman" w:hint="default"/>
        <w:sz w:val="26"/>
      </w:rPr>
    </w:lvl>
    <w:lvl w:ilvl="2">
      <w:start w:val="1"/>
      <w:numFmt w:val="decimal"/>
      <w:lvlText w:val="%1.%2.%3"/>
      <w:lvlJc w:val="left"/>
      <w:pPr>
        <w:ind w:left="720" w:hanging="720"/>
      </w:pPr>
      <w:rPr>
        <w:rFonts w:cs="Times New Roman" w:hint="default"/>
        <w:sz w:val="26"/>
      </w:rPr>
    </w:lvl>
    <w:lvl w:ilvl="3">
      <w:start w:val="1"/>
      <w:numFmt w:val="decimal"/>
      <w:lvlText w:val="%1.%2.%3.%4"/>
      <w:lvlJc w:val="left"/>
      <w:pPr>
        <w:ind w:left="720" w:hanging="720"/>
      </w:pPr>
      <w:rPr>
        <w:rFonts w:cs="Times New Roman" w:hint="default"/>
        <w:sz w:val="26"/>
      </w:rPr>
    </w:lvl>
    <w:lvl w:ilvl="4">
      <w:start w:val="1"/>
      <w:numFmt w:val="decimal"/>
      <w:lvlText w:val="%1.%2.%3.%4.%5"/>
      <w:lvlJc w:val="left"/>
      <w:pPr>
        <w:ind w:left="1080" w:hanging="1080"/>
      </w:pPr>
      <w:rPr>
        <w:rFonts w:cs="Times New Roman" w:hint="default"/>
        <w:sz w:val="26"/>
      </w:rPr>
    </w:lvl>
    <w:lvl w:ilvl="5">
      <w:start w:val="1"/>
      <w:numFmt w:val="decimal"/>
      <w:lvlText w:val="%1.%2.%3.%4.%5.%6"/>
      <w:lvlJc w:val="left"/>
      <w:pPr>
        <w:ind w:left="1440" w:hanging="1440"/>
      </w:pPr>
      <w:rPr>
        <w:rFonts w:cs="Times New Roman" w:hint="default"/>
        <w:sz w:val="26"/>
      </w:rPr>
    </w:lvl>
    <w:lvl w:ilvl="6">
      <w:start w:val="1"/>
      <w:numFmt w:val="decimal"/>
      <w:lvlText w:val="%1.%2.%3.%4.%5.%6.%7"/>
      <w:lvlJc w:val="left"/>
      <w:pPr>
        <w:ind w:left="1440" w:hanging="1440"/>
      </w:pPr>
      <w:rPr>
        <w:rFonts w:cs="Times New Roman" w:hint="default"/>
        <w:sz w:val="26"/>
      </w:rPr>
    </w:lvl>
    <w:lvl w:ilvl="7">
      <w:start w:val="1"/>
      <w:numFmt w:val="decimal"/>
      <w:lvlText w:val="%1.%2.%3.%4.%5.%6.%7.%8"/>
      <w:lvlJc w:val="left"/>
      <w:pPr>
        <w:ind w:left="1800" w:hanging="1800"/>
      </w:pPr>
      <w:rPr>
        <w:rFonts w:cs="Times New Roman" w:hint="default"/>
        <w:sz w:val="26"/>
      </w:rPr>
    </w:lvl>
    <w:lvl w:ilvl="8">
      <w:start w:val="1"/>
      <w:numFmt w:val="decimal"/>
      <w:lvlText w:val="%1.%2.%3.%4.%5.%6.%7.%8.%9"/>
      <w:lvlJc w:val="left"/>
      <w:pPr>
        <w:ind w:left="1800" w:hanging="1800"/>
      </w:pPr>
      <w:rPr>
        <w:rFonts w:cs="Times New Roman" w:hint="default"/>
        <w:sz w:val="26"/>
      </w:rPr>
    </w:lvl>
  </w:abstractNum>
  <w:abstractNum w:abstractNumId="14">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4DF0301A"/>
    <w:multiLevelType w:val="multilevel"/>
    <w:tmpl w:val="3734322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B116046"/>
    <w:multiLevelType w:val="multilevel"/>
    <w:tmpl w:val="74683640"/>
    <w:lvl w:ilvl="0">
      <w:start w:val="7"/>
      <w:numFmt w:val="decimal"/>
      <w:lvlText w:val="%1"/>
      <w:lvlJc w:val="left"/>
      <w:pPr>
        <w:ind w:left="525" w:hanging="525"/>
      </w:pPr>
      <w:rPr>
        <w:rFonts w:hint="default"/>
        <w:color w:val="000000"/>
      </w:rPr>
    </w:lvl>
    <w:lvl w:ilvl="1">
      <w:start w:val="2"/>
      <w:numFmt w:val="decimal"/>
      <w:lvlText w:val="%1.%2"/>
      <w:lvlJc w:val="left"/>
      <w:pPr>
        <w:ind w:left="879" w:hanging="525"/>
      </w:pPr>
      <w:rPr>
        <w:rFonts w:hint="default"/>
        <w:color w:val="000000"/>
      </w:rPr>
    </w:lvl>
    <w:lvl w:ilvl="2">
      <w:start w:val="2"/>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632" w:hanging="1800"/>
      </w:pPr>
      <w:rPr>
        <w:rFonts w:hint="default"/>
        <w:color w:val="000000"/>
      </w:rPr>
    </w:lvl>
  </w:abstractNum>
  <w:abstractNum w:abstractNumId="28">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626716F"/>
    <w:multiLevelType w:val="multilevel"/>
    <w:tmpl w:val="0F3E02E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1"/>
  </w:num>
  <w:num w:numId="2">
    <w:abstractNumId w:val="17"/>
  </w:num>
  <w:num w:numId="3">
    <w:abstractNumId w:val="16"/>
  </w:num>
  <w:num w:numId="4">
    <w:abstractNumId w:val="4"/>
  </w:num>
  <w:num w:numId="5">
    <w:abstractNumId w:val="28"/>
  </w:num>
  <w:num w:numId="6">
    <w:abstractNumId w:val="0"/>
  </w:num>
  <w:num w:numId="7">
    <w:abstractNumId w:val="22"/>
  </w:num>
  <w:num w:numId="8">
    <w:abstractNumId w:val="1"/>
  </w:num>
  <w:num w:numId="9">
    <w:abstractNumId w:val="29"/>
  </w:num>
  <w:num w:numId="10">
    <w:abstractNumId w:val="23"/>
  </w:num>
  <w:num w:numId="11">
    <w:abstractNumId w:val="20"/>
  </w:num>
  <w:num w:numId="12">
    <w:abstractNumId w:val="26"/>
  </w:num>
  <w:num w:numId="13">
    <w:abstractNumId w:val="12"/>
  </w:num>
  <w:num w:numId="14">
    <w:abstractNumId w:val="14"/>
  </w:num>
  <w:num w:numId="15">
    <w:abstractNumId w:val="18"/>
  </w:num>
  <w:num w:numId="16">
    <w:abstractNumId w:val="5"/>
  </w:num>
  <w:num w:numId="17">
    <w:abstractNumId w:val="19"/>
  </w:num>
  <w:num w:numId="18">
    <w:abstractNumId w:val="9"/>
  </w:num>
  <w:num w:numId="19">
    <w:abstractNumId w:val="6"/>
  </w:num>
  <w:num w:numId="20">
    <w:abstractNumId w:val="15"/>
  </w:num>
  <w:num w:numId="21">
    <w:abstractNumId w:val="7"/>
  </w:num>
  <w:num w:numId="22">
    <w:abstractNumId w:val="30"/>
  </w:num>
  <w:num w:numId="23">
    <w:abstractNumId w:val="2"/>
  </w:num>
  <w:num w:numId="24">
    <w:abstractNumId w:val="21"/>
  </w:num>
  <w:num w:numId="25">
    <w:abstractNumId w:val="25"/>
  </w:num>
  <w:num w:numId="26">
    <w:abstractNumId w:val="11"/>
  </w:num>
  <w:num w:numId="27">
    <w:abstractNumId w:val="13"/>
  </w:num>
  <w:num w:numId="28">
    <w:abstractNumId w:val="3"/>
  </w:num>
  <w:num w:numId="29">
    <w:abstractNumId w:val="8"/>
  </w:num>
  <w:num w:numId="30">
    <w:abstractNumId w:val="10"/>
  </w:num>
  <w:num w:numId="31">
    <w:abstractNumId w:val="2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429"/>
    <w:rsid w:val="0000292B"/>
    <w:rsid w:val="00002AEB"/>
    <w:rsid w:val="00002ED5"/>
    <w:rsid w:val="00003BCE"/>
    <w:rsid w:val="000040B6"/>
    <w:rsid w:val="00005289"/>
    <w:rsid w:val="0000570F"/>
    <w:rsid w:val="0000571B"/>
    <w:rsid w:val="000059BC"/>
    <w:rsid w:val="00005A2F"/>
    <w:rsid w:val="00005BB7"/>
    <w:rsid w:val="000065EA"/>
    <w:rsid w:val="00006D07"/>
    <w:rsid w:val="00006DA2"/>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5AE5"/>
    <w:rsid w:val="0001623E"/>
    <w:rsid w:val="00016253"/>
    <w:rsid w:val="00017B6F"/>
    <w:rsid w:val="00017E87"/>
    <w:rsid w:val="000205F3"/>
    <w:rsid w:val="00020FA8"/>
    <w:rsid w:val="00021046"/>
    <w:rsid w:val="00021145"/>
    <w:rsid w:val="00021333"/>
    <w:rsid w:val="00021457"/>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4B"/>
    <w:rsid w:val="00026E86"/>
    <w:rsid w:val="00027099"/>
    <w:rsid w:val="000271AD"/>
    <w:rsid w:val="00027398"/>
    <w:rsid w:val="00027A6F"/>
    <w:rsid w:val="00030686"/>
    <w:rsid w:val="00030E95"/>
    <w:rsid w:val="000311D1"/>
    <w:rsid w:val="00032C42"/>
    <w:rsid w:val="00033C5C"/>
    <w:rsid w:val="0003401F"/>
    <w:rsid w:val="000341E2"/>
    <w:rsid w:val="00034A23"/>
    <w:rsid w:val="00035B0D"/>
    <w:rsid w:val="00035E46"/>
    <w:rsid w:val="00036D33"/>
    <w:rsid w:val="00036F57"/>
    <w:rsid w:val="00037093"/>
    <w:rsid w:val="000408CD"/>
    <w:rsid w:val="00040D5C"/>
    <w:rsid w:val="00041210"/>
    <w:rsid w:val="00042D53"/>
    <w:rsid w:val="000436E3"/>
    <w:rsid w:val="00043741"/>
    <w:rsid w:val="00043BB5"/>
    <w:rsid w:val="000449B2"/>
    <w:rsid w:val="000454FB"/>
    <w:rsid w:val="00045578"/>
    <w:rsid w:val="00046A70"/>
    <w:rsid w:val="00046FFB"/>
    <w:rsid w:val="000474A6"/>
    <w:rsid w:val="0004780D"/>
    <w:rsid w:val="00047F5F"/>
    <w:rsid w:val="00047F79"/>
    <w:rsid w:val="000501A9"/>
    <w:rsid w:val="000503C6"/>
    <w:rsid w:val="00050733"/>
    <w:rsid w:val="00050EF2"/>
    <w:rsid w:val="00051418"/>
    <w:rsid w:val="0005233B"/>
    <w:rsid w:val="00052EDD"/>
    <w:rsid w:val="00053152"/>
    <w:rsid w:val="0005410F"/>
    <w:rsid w:val="0005443E"/>
    <w:rsid w:val="00054679"/>
    <w:rsid w:val="000547E1"/>
    <w:rsid w:val="00054860"/>
    <w:rsid w:val="00055048"/>
    <w:rsid w:val="00055173"/>
    <w:rsid w:val="00055FDD"/>
    <w:rsid w:val="000562C4"/>
    <w:rsid w:val="00057150"/>
    <w:rsid w:val="00060303"/>
    <w:rsid w:val="000605AB"/>
    <w:rsid w:val="00060C31"/>
    <w:rsid w:val="00060CFD"/>
    <w:rsid w:val="00060ED4"/>
    <w:rsid w:val="000615A1"/>
    <w:rsid w:val="000616FF"/>
    <w:rsid w:val="00061774"/>
    <w:rsid w:val="00062560"/>
    <w:rsid w:val="00062806"/>
    <w:rsid w:val="00064ABF"/>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DEA"/>
    <w:rsid w:val="00076343"/>
    <w:rsid w:val="000769E5"/>
    <w:rsid w:val="00076EE5"/>
    <w:rsid w:val="000774AE"/>
    <w:rsid w:val="000803A5"/>
    <w:rsid w:val="000805F5"/>
    <w:rsid w:val="00080DED"/>
    <w:rsid w:val="00081F32"/>
    <w:rsid w:val="00082813"/>
    <w:rsid w:val="000833E9"/>
    <w:rsid w:val="0008354B"/>
    <w:rsid w:val="0008387C"/>
    <w:rsid w:val="000844E0"/>
    <w:rsid w:val="00085345"/>
    <w:rsid w:val="00085349"/>
    <w:rsid w:val="00085633"/>
    <w:rsid w:val="00085B3A"/>
    <w:rsid w:val="00085E66"/>
    <w:rsid w:val="00086468"/>
    <w:rsid w:val="000865B7"/>
    <w:rsid w:val="000865F3"/>
    <w:rsid w:val="000866B3"/>
    <w:rsid w:val="00086D9B"/>
    <w:rsid w:val="000878C7"/>
    <w:rsid w:val="000878F4"/>
    <w:rsid w:val="000879AA"/>
    <w:rsid w:val="00087A1B"/>
    <w:rsid w:val="00090BD7"/>
    <w:rsid w:val="00091B3D"/>
    <w:rsid w:val="00091D44"/>
    <w:rsid w:val="0009208D"/>
    <w:rsid w:val="00092B1F"/>
    <w:rsid w:val="0009333F"/>
    <w:rsid w:val="000938B9"/>
    <w:rsid w:val="00093C3D"/>
    <w:rsid w:val="00095EAB"/>
    <w:rsid w:val="000965B3"/>
    <w:rsid w:val="00096A82"/>
    <w:rsid w:val="000970D6"/>
    <w:rsid w:val="000970D9"/>
    <w:rsid w:val="0009797E"/>
    <w:rsid w:val="00097C7C"/>
    <w:rsid w:val="000A0704"/>
    <w:rsid w:val="000A1196"/>
    <w:rsid w:val="000A131F"/>
    <w:rsid w:val="000A1D73"/>
    <w:rsid w:val="000A24D0"/>
    <w:rsid w:val="000A2503"/>
    <w:rsid w:val="000A2572"/>
    <w:rsid w:val="000A2A13"/>
    <w:rsid w:val="000A3A43"/>
    <w:rsid w:val="000A40B6"/>
    <w:rsid w:val="000A518B"/>
    <w:rsid w:val="000A537E"/>
    <w:rsid w:val="000A5381"/>
    <w:rsid w:val="000A59B5"/>
    <w:rsid w:val="000A5B8C"/>
    <w:rsid w:val="000A5B93"/>
    <w:rsid w:val="000A5BE2"/>
    <w:rsid w:val="000A5D15"/>
    <w:rsid w:val="000A62DD"/>
    <w:rsid w:val="000A6331"/>
    <w:rsid w:val="000A6800"/>
    <w:rsid w:val="000B0256"/>
    <w:rsid w:val="000B045B"/>
    <w:rsid w:val="000B133E"/>
    <w:rsid w:val="000B1961"/>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1D9C"/>
    <w:rsid w:val="000C3702"/>
    <w:rsid w:val="000C3A32"/>
    <w:rsid w:val="000C3EE1"/>
    <w:rsid w:val="000C3FB3"/>
    <w:rsid w:val="000C401A"/>
    <w:rsid w:val="000C5052"/>
    <w:rsid w:val="000C585F"/>
    <w:rsid w:val="000C5A7D"/>
    <w:rsid w:val="000C5FB3"/>
    <w:rsid w:val="000C69DD"/>
    <w:rsid w:val="000C71EA"/>
    <w:rsid w:val="000C74DD"/>
    <w:rsid w:val="000D0AD0"/>
    <w:rsid w:val="000D152C"/>
    <w:rsid w:val="000D1769"/>
    <w:rsid w:val="000D210E"/>
    <w:rsid w:val="000D2D98"/>
    <w:rsid w:val="000D31B6"/>
    <w:rsid w:val="000D364C"/>
    <w:rsid w:val="000D3948"/>
    <w:rsid w:val="000D3F22"/>
    <w:rsid w:val="000D41CB"/>
    <w:rsid w:val="000D4BA6"/>
    <w:rsid w:val="000D6276"/>
    <w:rsid w:val="000D763A"/>
    <w:rsid w:val="000D78F8"/>
    <w:rsid w:val="000D7DD7"/>
    <w:rsid w:val="000E0370"/>
    <w:rsid w:val="000E042C"/>
    <w:rsid w:val="000E08E4"/>
    <w:rsid w:val="000E12BC"/>
    <w:rsid w:val="000E1786"/>
    <w:rsid w:val="000E1D50"/>
    <w:rsid w:val="000E24A9"/>
    <w:rsid w:val="000E29AA"/>
    <w:rsid w:val="000E2EA2"/>
    <w:rsid w:val="000E3231"/>
    <w:rsid w:val="000E3403"/>
    <w:rsid w:val="000E34BB"/>
    <w:rsid w:val="000E34BD"/>
    <w:rsid w:val="000E34CA"/>
    <w:rsid w:val="000E3874"/>
    <w:rsid w:val="000E3E05"/>
    <w:rsid w:val="000E5DAD"/>
    <w:rsid w:val="000E60BB"/>
    <w:rsid w:val="000E6695"/>
    <w:rsid w:val="000E69FE"/>
    <w:rsid w:val="000E6B0D"/>
    <w:rsid w:val="000E6B90"/>
    <w:rsid w:val="000E6F57"/>
    <w:rsid w:val="000F116A"/>
    <w:rsid w:val="000F195F"/>
    <w:rsid w:val="000F1D48"/>
    <w:rsid w:val="000F1FDE"/>
    <w:rsid w:val="000F33DC"/>
    <w:rsid w:val="000F3C5A"/>
    <w:rsid w:val="000F3CF5"/>
    <w:rsid w:val="000F4326"/>
    <w:rsid w:val="000F67AB"/>
    <w:rsid w:val="000F6CA8"/>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3EB"/>
    <w:rsid w:val="001055BE"/>
    <w:rsid w:val="00105D27"/>
    <w:rsid w:val="00105FFB"/>
    <w:rsid w:val="001072F0"/>
    <w:rsid w:val="00107310"/>
    <w:rsid w:val="0010744C"/>
    <w:rsid w:val="00107D33"/>
    <w:rsid w:val="00107D7D"/>
    <w:rsid w:val="00110496"/>
    <w:rsid w:val="001108F7"/>
    <w:rsid w:val="00111253"/>
    <w:rsid w:val="001112EE"/>
    <w:rsid w:val="00111321"/>
    <w:rsid w:val="001113DC"/>
    <w:rsid w:val="00111806"/>
    <w:rsid w:val="00111ABC"/>
    <w:rsid w:val="00111CAB"/>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2F4F"/>
    <w:rsid w:val="00133374"/>
    <w:rsid w:val="00134342"/>
    <w:rsid w:val="001345A4"/>
    <w:rsid w:val="001346F9"/>
    <w:rsid w:val="00134A6A"/>
    <w:rsid w:val="00134F0A"/>
    <w:rsid w:val="001354B6"/>
    <w:rsid w:val="00135744"/>
    <w:rsid w:val="001358AF"/>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9A1"/>
    <w:rsid w:val="00144C27"/>
    <w:rsid w:val="001456E0"/>
    <w:rsid w:val="0014590D"/>
    <w:rsid w:val="00145B7C"/>
    <w:rsid w:val="001460B2"/>
    <w:rsid w:val="001460F3"/>
    <w:rsid w:val="00147691"/>
    <w:rsid w:val="001479D9"/>
    <w:rsid w:val="00147AF1"/>
    <w:rsid w:val="00147B2C"/>
    <w:rsid w:val="0015081F"/>
    <w:rsid w:val="00150828"/>
    <w:rsid w:val="00150B83"/>
    <w:rsid w:val="0015100F"/>
    <w:rsid w:val="00151241"/>
    <w:rsid w:val="00151303"/>
    <w:rsid w:val="00151370"/>
    <w:rsid w:val="0015288D"/>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0F78"/>
    <w:rsid w:val="0016115F"/>
    <w:rsid w:val="00161638"/>
    <w:rsid w:val="001617A2"/>
    <w:rsid w:val="0016193A"/>
    <w:rsid w:val="00161DE4"/>
    <w:rsid w:val="00161F0F"/>
    <w:rsid w:val="00162F1A"/>
    <w:rsid w:val="00162FB1"/>
    <w:rsid w:val="00163299"/>
    <w:rsid w:val="00163385"/>
    <w:rsid w:val="001638EF"/>
    <w:rsid w:val="00163B5A"/>
    <w:rsid w:val="00163C03"/>
    <w:rsid w:val="00163E7B"/>
    <w:rsid w:val="00164623"/>
    <w:rsid w:val="0016466E"/>
    <w:rsid w:val="00164D6D"/>
    <w:rsid w:val="00164DB6"/>
    <w:rsid w:val="00165C60"/>
    <w:rsid w:val="0016605C"/>
    <w:rsid w:val="00166D62"/>
    <w:rsid w:val="001677E3"/>
    <w:rsid w:val="001678A1"/>
    <w:rsid w:val="00171238"/>
    <w:rsid w:val="0017157E"/>
    <w:rsid w:val="00172892"/>
    <w:rsid w:val="00172C6F"/>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5A9C"/>
    <w:rsid w:val="00185F3A"/>
    <w:rsid w:val="00186D6D"/>
    <w:rsid w:val="00187240"/>
    <w:rsid w:val="001877B0"/>
    <w:rsid w:val="0019105B"/>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BC5"/>
    <w:rsid w:val="001A67DD"/>
    <w:rsid w:val="001A68BA"/>
    <w:rsid w:val="001A6A5E"/>
    <w:rsid w:val="001A6BD6"/>
    <w:rsid w:val="001A7270"/>
    <w:rsid w:val="001B024F"/>
    <w:rsid w:val="001B0E0F"/>
    <w:rsid w:val="001B1328"/>
    <w:rsid w:val="001B1B9D"/>
    <w:rsid w:val="001B20E8"/>
    <w:rsid w:val="001B3651"/>
    <w:rsid w:val="001B3A14"/>
    <w:rsid w:val="001B3C41"/>
    <w:rsid w:val="001B40FD"/>
    <w:rsid w:val="001B4781"/>
    <w:rsid w:val="001B523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25F"/>
    <w:rsid w:val="001D0884"/>
    <w:rsid w:val="001D0CCA"/>
    <w:rsid w:val="001D0F25"/>
    <w:rsid w:val="001D1325"/>
    <w:rsid w:val="001D13B2"/>
    <w:rsid w:val="001D1797"/>
    <w:rsid w:val="001D210B"/>
    <w:rsid w:val="001D24F3"/>
    <w:rsid w:val="001D25A6"/>
    <w:rsid w:val="001D33DC"/>
    <w:rsid w:val="001D3AEC"/>
    <w:rsid w:val="001D48C5"/>
    <w:rsid w:val="001D4BF9"/>
    <w:rsid w:val="001D5671"/>
    <w:rsid w:val="001D644E"/>
    <w:rsid w:val="001D6AA0"/>
    <w:rsid w:val="001D6F12"/>
    <w:rsid w:val="001D7253"/>
    <w:rsid w:val="001D785A"/>
    <w:rsid w:val="001D7D12"/>
    <w:rsid w:val="001E0127"/>
    <w:rsid w:val="001E087A"/>
    <w:rsid w:val="001E115F"/>
    <w:rsid w:val="001E145B"/>
    <w:rsid w:val="001E26CE"/>
    <w:rsid w:val="001E28E1"/>
    <w:rsid w:val="001E2C71"/>
    <w:rsid w:val="001E2D07"/>
    <w:rsid w:val="001E2EB6"/>
    <w:rsid w:val="001E3B3D"/>
    <w:rsid w:val="001E3B80"/>
    <w:rsid w:val="001E3CD8"/>
    <w:rsid w:val="001E3DEF"/>
    <w:rsid w:val="001E3E81"/>
    <w:rsid w:val="001E3F11"/>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40F"/>
    <w:rsid w:val="001F5FAD"/>
    <w:rsid w:val="001F657C"/>
    <w:rsid w:val="001F6A2A"/>
    <w:rsid w:val="001F7109"/>
    <w:rsid w:val="001F71B3"/>
    <w:rsid w:val="001F7452"/>
    <w:rsid w:val="00200243"/>
    <w:rsid w:val="0020048B"/>
    <w:rsid w:val="00200C1A"/>
    <w:rsid w:val="00201038"/>
    <w:rsid w:val="002010AF"/>
    <w:rsid w:val="00201462"/>
    <w:rsid w:val="00201608"/>
    <w:rsid w:val="00202BFA"/>
    <w:rsid w:val="00202F72"/>
    <w:rsid w:val="002037E2"/>
    <w:rsid w:val="002039C6"/>
    <w:rsid w:val="002056C9"/>
    <w:rsid w:val="00205A2C"/>
    <w:rsid w:val="00205B17"/>
    <w:rsid w:val="00205B8C"/>
    <w:rsid w:val="00205CAA"/>
    <w:rsid w:val="00205F8A"/>
    <w:rsid w:val="002060F5"/>
    <w:rsid w:val="00206857"/>
    <w:rsid w:val="0020765B"/>
    <w:rsid w:val="002078C7"/>
    <w:rsid w:val="002079A7"/>
    <w:rsid w:val="00210558"/>
    <w:rsid w:val="002117A8"/>
    <w:rsid w:val="00211BD4"/>
    <w:rsid w:val="00211F1E"/>
    <w:rsid w:val="00212487"/>
    <w:rsid w:val="00213147"/>
    <w:rsid w:val="00213459"/>
    <w:rsid w:val="00213843"/>
    <w:rsid w:val="00213B31"/>
    <w:rsid w:val="00213B67"/>
    <w:rsid w:val="00214D2E"/>
    <w:rsid w:val="00214E8E"/>
    <w:rsid w:val="002157EC"/>
    <w:rsid w:val="00215B86"/>
    <w:rsid w:val="0021628B"/>
    <w:rsid w:val="00216DBE"/>
    <w:rsid w:val="0021708B"/>
    <w:rsid w:val="00217163"/>
    <w:rsid w:val="00217556"/>
    <w:rsid w:val="002175EB"/>
    <w:rsid w:val="00220029"/>
    <w:rsid w:val="00220B87"/>
    <w:rsid w:val="00220EE3"/>
    <w:rsid w:val="00220F6E"/>
    <w:rsid w:val="00222C3B"/>
    <w:rsid w:val="00224980"/>
    <w:rsid w:val="00224A3F"/>
    <w:rsid w:val="00224ACA"/>
    <w:rsid w:val="002258C9"/>
    <w:rsid w:val="00225A30"/>
    <w:rsid w:val="00226214"/>
    <w:rsid w:val="00226403"/>
    <w:rsid w:val="00226645"/>
    <w:rsid w:val="00226832"/>
    <w:rsid w:val="002269FC"/>
    <w:rsid w:val="002274FF"/>
    <w:rsid w:val="00227A72"/>
    <w:rsid w:val="00227FC9"/>
    <w:rsid w:val="0023050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E1C"/>
    <w:rsid w:val="00243EFA"/>
    <w:rsid w:val="00244523"/>
    <w:rsid w:val="002445A1"/>
    <w:rsid w:val="002450A3"/>
    <w:rsid w:val="00245222"/>
    <w:rsid w:val="002455C0"/>
    <w:rsid w:val="00245B6F"/>
    <w:rsid w:val="002470CC"/>
    <w:rsid w:val="00247994"/>
    <w:rsid w:val="00250539"/>
    <w:rsid w:val="00250DA7"/>
    <w:rsid w:val="00250EAE"/>
    <w:rsid w:val="002516FA"/>
    <w:rsid w:val="002517C0"/>
    <w:rsid w:val="00251A54"/>
    <w:rsid w:val="00251F84"/>
    <w:rsid w:val="002520E9"/>
    <w:rsid w:val="002526A9"/>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463"/>
    <w:rsid w:val="00264672"/>
    <w:rsid w:val="00264BB7"/>
    <w:rsid w:val="0026561B"/>
    <w:rsid w:val="00265F36"/>
    <w:rsid w:val="00266971"/>
    <w:rsid w:val="00266F3B"/>
    <w:rsid w:val="002673D6"/>
    <w:rsid w:val="00267454"/>
    <w:rsid w:val="00270042"/>
    <w:rsid w:val="002708B8"/>
    <w:rsid w:val="00270DD6"/>
    <w:rsid w:val="002711EA"/>
    <w:rsid w:val="0027130B"/>
    <w:rsid w:val="002713C4"/>
    <w:rsid w:val="002717D1"/>
    <w:rsid w:val="0027200A"/>
    <w:rsid w:val="0027235F"/>
    <w:rsid w:val="00272D0C"/>
    <w:rsid w:val="00272DBA"/>
    <w:rsid w:val="00273364"/>
    <w:rsid w:val="002740C5"/>
    <w:rsid w:val="0027495E"/>
    <w:rsid w:val="00274A74"/>
    <w:rsid w:val="00274F41"/>
    <w:rsid w:val="002750C5"/>
    <w:rsid w:val="00275557"/>
    <w:rsid w:val="00275A9C"/>
    <w:rsid w:val="002763DE"/>
    <w:rsid w:val="002766E6"/>
    <w:rsid w:val="00277ACB"/>
    <w:rsid w:val="00277D77"/>
    <w:rsid w:val="00277FF1"/>
    <w:rsid w:val="00280145"/>
    <w:rsid w:val="002803AE"/>
    <w:rsid w:val="002804C6"/>
    <w:rsid w:val="00280657"/>
    <w:rsid w:val="002811E7"/>
    <w:rsid w:val="00281930"/>
    <w:rsid w:val="002821C2"/>
    <w:rsid w:val="0028314C"/>
    <w:rsid w:val="00283254"/>
    <w:rsid w:val="00283B13"/>
    <w:rsid w:val="00283CD0"/>
    <w:rsid w:val="0028437A"/>
    <w:rsid w:val="0028494C"/>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02C"/>
    <w:rsid w:val="00290213"/>
    <w:rsid w:val="00290DB8"/>
    <w:rsid w:val="0029164C"/>
    <w:rsid w:val="002916F2"/>
    <w:rsid w:val="00291730"/>
    <w:rsid w:val="00291B79"/>
    <w:rsid w:val="00291E5C"/>
    <w:rsid w:val="00292504"/>
    <w:rsid w:val="00292631"/>
    <w:rsid w:val="00293744"/>
    <w:rsid w:val="00293776"/>
    <w:rsid w:val="002939A0"/>
    <w:rsid w:val="0029423A"/>
    <w:rsid w:val="00294415"/>
    <w:rsid w:val="0029516F"/>
    <w:rsid w:val="00295335"/>
    <w:rsid w:val="00295F3F"/>
    <w:rsid w:val="002972E0"/>
    <w:rsid w:val="00297686"/>
    <w:rsid w:val="00297747"/>
    <w:rsid w:val="00297AC4"/>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9F3"/>
    <w:rsid w:val="002B1AFC"/>
    <w:rsid w:val="002B1D72"/>
    <w:rsid w:val="002B2263"/>
    <w:rsid w:val="002B24DA"/>
    <w:rsid w:val="002B401E"/>
    <w:rsid w:val="002B49BF"/>
    <w:rsid w:val="002B4AF2"/>
    <w:rsid w:val="002B5533"/>
    <w:rsid w:val="002B5FD5"/>
    <w:rsid w:val="002B7260"/>
    <w:rsid w:val="002B7288"/>
    <w:rsid w:val="002B733E"/>
    <w:rsid w:val="002B7831"/>
    <w:rsid w:val="002B7BAB"/>
    <w:rsid w:val="002B7D80"/>
    <w:rsid w:val="002C0121"/>
    <w:rsid w:val="002C0F8B"/>
    <w:rsid w:val="002C1091"/>
    <w:rsid w:val="002C2622"/>
    <w:rsid w:val="002C3B48"/>
    <w:rsid w:val="002C3E10"/>
    <w:rsid w:val="002C4684"/>
    <w:rsid w:val="002C4983"/>
    <w:rsid w:val="002C4AC0"/>
    <w:rsid w:val="002C4C30"/>
    <w:rsid w:val="002C50BB"/>
    <w:rsid w:val="002C5523"/>
    <w:rsid w:val="002C5970"/>
    <w:rsid w:val="002C5B41"/>
    <w:rsid w:val="002C6677"/>
    <w:rsid w:val="002C710C"/>
    <w:rsid w:val="002C771C"/>
    <w:rsid w:val="002D061F"/>
    <w:rsid w:val="002D08EB"/>
    <w:rsid w:val="002D1B84"/>
    <w:rsid w:val="002D31B2"/>
    <w:rsid w:val="002D37CB"/>
    <w:rsid w:val="002D4132"/>
    <w:rsid w:val="002D4A2E"/>
    <w:rsid w:val="002D607C"/>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0F4"/>
    <w:rsid w:val="002E5BE7"/>
    <w:rsid w:val="002E5C3E"/>
    <w:rsid w:val="002E6116"/>
    <w:rsid w:val="002E656F"/>
    <w:rsid w:val="002E708B"/>
    <w:rsid w:val="002E7548"/>
    <w:rsid w:val="002E7E3A"/>
    <w:rsid w:val="002F05F4"/>
    <w:rsid w:val="002F079F"/>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31A"/>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1CB"/>
    <w:rsid w:val="00325212"/>
    <w:rsid w:val="00325980"/>
    <w:rsid w:val="00325FDA"/>
    <w:rsid w:val="003266C0"/>
    <w:rsid w:val="00326BCE"/>
    <w:rsid w:val="00326C60"/>
    <w:rsid w:val="00326CD4"/>
    <w:rsid w:val="003271C1"/>
    <w:rsid w:val="00327614"/>
    <w:rsid w:val="00330025"/>
    <w:rsid w:val="003327BC"/>
    <w:rsid w:val="00334539"/>
    <w:rsid w:val="00334A5D"/>
    <w:rsid w:val="00334C3A"/>
    <w:rsid w:val="00335FCF"/>
    <w:rsid w:val="00336AC5"/>
    <w:rsid w:val="00336C5A"/>
    <w:rsid w:val="00337AED"/>
    <w:rsid w:val="00337F22"/>
    <w:rsid w:val="00340361"/>
    <w:rsid w:val="00340F08"/>
    <w:rsid w:val="00341465"/>
    <w:rsid w:val="00341EE9"/>
    <w:rsid w:val="00342323"/>
    <w:rsid w:val="003428A4"/>
    <w:rsid w:val="003434C5"/>
    <w:rsid w:val="003437ED"/>
    <w:rsid w:val="003439B8"/>
    <w:rsid w:val="00343B48"/>
    <w:rsid w:val="003449E4"/>
    <w:rsid w:val="00344DAF"/>
    <w:rsid w:val="003451E1"/>
    <w:rsid w:val="0034557F"/>
    <w:rsid w:val="00345CC6"/>
    <w:rsid w:val="00345F28"/>
    <w:rsid w:val="00346FBC"/>
    <w:rsid w:val="00347373"/>
    <w:rsid w:val="00347381"/>
    <w:rsid w:val="003473C6"/>
    <w:rsid w:val="00350E31"/>
    <w:rsid w:val="00350F45"/>
    <w:rsid w:val="00352556"/>
    <w:rsid w:val="00352603"/>
    <w:rsid w:val="0035297D"/>
    <w:rsid w:val="00353142"/>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BD4"/>
    <w:rsid w:val="00361A7A"/>
    <w:rsid w:val="00362CB1"/>
    <w:rsid w:val="003632B0"/>
    <w:rsid w:val="003641DE"/>
    <w:rsid w:val="003648A3"/>
    <w:rsid w:val="00365E29"/>
    <w:rsid w:val="0036612F"/>
    <w:rsid w:val="00366151"/>
    <w:rsid w:val="00366C1C"/>
    <w:rsid w:val="003671F9"/>
    <w:rsid w:val="00370D1D"/>
    <w:rsid w:val="0037217E"/>
    <w:rsid w:val="003722A2"/>
    <w:rsid w:val="00372BC7"/>
    <w:rsid w:val="003733E2"/>
    <w:rsid w:val="0037348A"/>
    <w:rsid w:val="003739B4"/>
    <w:rsid w:val="00374930"/>
    <w:rsid w:val="00374B7E"/>
    <w:rsid w:val="00375553"/>
    <w:rsid w:val="0037599F"/>
    <w:rsid w:val="00375AAF"/>
    <w:rsid w:val="00375F7E"/>
    <w:rsid w:val="0037665F"/>
    <w:rsid w:val="003767EE"/>
    <w:rsid w:val="00376E1F"/>
    <w:rsid w:val="00376F2B"/>
    <w:rsid w:val="0037747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878FE"/>
    <w:rsid w:val="00390E90"/>
    <w:rsid w:val="00391430"/>
    <w:rsid w:val="0039143D"/>
    <w:rsid w:val="00391550"/>
    <w:rsid w:val="00391560"/>
    <w:rsid w:val="00391B1A"/>
    <w:rsid w:val="00391FA3"/>
    <w:rsid w:val="003928A7"/>
    <w:rsid w:val="00392F23"/>
    <w:rsid w:val="00392F65"/>
    <w:rsid w:val="003931C4"/>
    <w:rsid w:val="0039383D"/>
    <w:rsid w:val="003938A6"/>
    <w:rsid w:val="00394231"/>
    <w:rsid w:val="00395005"/>
    <w:rsid w:val="00395650"/>
    <w:rsid w:val="003968B3"/>
    <w:rsid w:val="00396BD2"/>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1CE"/>
    <w:rsid w:val="003A4A61"/>
    <w:rsid w:val="003A4C50"/>
    <w:rsid w:val="003A52DC"/>
    <w:rsid w:val="003A58B3"/>
    <w:rsid w:val="003A5B20"/>
    <w:rsid w:val="003A5E59"/>
    <w:rsid w:val="003B08F5"/>
    <w:rsid w:val="003B0B82"/>
    <w:rsid w:val="003B0EE1"/>
    <w:rsid w:val="003B12FB"/>
    <w:rsid w:val="003B1C6C"/>
    <w:rsid w:val="003B1EB0"/>
    <w:rsid w:val="003B3673"/>
    <w:rsid w:val="003B37F0"/>
    <w:rsid w:val="003B4005"/>
    <w:rsid w:val="003B50F3"/>
    <w:rsid w:val="003B5178"/>
    <w:rsid w:val="003B691D"/>
    <w:rsid w:val="003B6E96"/>
    <w:rsid w:val="003B7AD3"/>
    <w:rsid w:val="003C10CC"/>
    <w:rsid w:val="003C2862"/>
    <w:rsid w:val="003C2C00"/>
    <w:rsid w:val="003C2EB2"/>
    <w:rsid w:val="003C3200"/>
    <w:rsid w:val="003C3A12"/>
    <w:rsid w:val="003C4499"/>
    <w:rsid w:val="003C4B66"/>
    <w:rsid w:val="003C55A8"/>
    <w:rsid w:val="003C5876"/>
    <w:rsid w:val="003C61F1"/>
    <w:rsid w:val="003C6E39"/>
    <w:rsid w:val="003C7F07"/>
    <w:rsid w:val="003D17B2"/>
    <w:rsid w:val="003D2AE0"/>
    <w:rsid w:val="003D2BB1"/>
    <w:rsid w:val="003D2BDB"/>
    <w:rsid w:val="003D2F63"/>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1F9A"/>
    <w:rsid w:val="003E2887"/>
    <w:rsid w:val="003E288D"/>
    <w:rsid w:val="003E35E2"/>
    <w:rsid w:val="003E3CD6"/>
    <w:rsid w:val="003E44F9"/>
    <w:rsid w:val="003E4897"/>
    <w:rsid w:val="003E5253"/>
    <w:rsid w:val="003E5CB6"/>
    <w:rsid w:val="003E73B6"/>
    <w:rsid w:val="003F01B3"/>
    <w:rsid w:val="003F13B4"/>
    <w:rsid w:val="003F1BE8"/>
    <w:rsid w:val="003F1D5C"/>
    <w:rsid w:val="003F2ADA"/>
    <w:rsid w:val="003F2BE4"/>
    <w:rsid w:val="003F3BCD"/>
    <w:rsid w:val="003F47F1"/>
    <w:rsid w:val="003F4809"/>
    <w:rsid w:val="003F4D8C"/>
    <w:rsid w:val="003F4ED8"/>
    <w:rsid w:val="003F5323"/>
    <w:rsid w:val="003F5645"/>
    <w:rsid w:val="003F5684"/>
    <w:rsid w:val="003F580D"/>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630"/>
    <w:rsid w:val="00404945"/>
    <w:rsid w:val="00404F28"/>
    <w:rsid w:val="00405073"/>
    <w:rsid w:val="004051D3"/>
    <w:rsid w:val="00405BFE"/>
    <w:rsid w:val="00405F51"/>
    <w:rsid w:val="00406FAB"/>
    <w:rsid w:val="004074D0"/>
    <w:rsid w:val="004075D1"/>
    <w:rsid w:val="004079AF"/>
    <w:rsid w:val="004079E3"/>
    <w:rsid w:val="004104F0"/>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6931"/>
    <w:rsid w:val="004276F6"/>
    <w:rsid w:val="00427B32"/>
    <w:rsid w:val="00430174"/>
    <w:rsid w:val="004302F8"/>
    <w:rsid w:val="0043043A"/>
    <w:rsid w:val="00431B5B"/>
    <w:rsid w:val="00432145"/>
    <w:rsid w:val="00432310"/>
    <w:rsid w:val="00432E4F"/>
    <w:rsid w:val="00433FCF"/>
    <w:rsid w:val="00433FFD"/>
    <w:rsid w:val="004347D4"/>
    <w:rsid w:val="0043492B"/>
    <w:rsid w:val="00434CF1"/>
    <w:rsid w:val="00435CD3"/>
    <w:rsid w:val="004360F4"/>
    <w:rsid w:val="004361F0"/>
    <w:rsid w:val="0043680D"/>
    <w:rsid w:val="00436D81"/>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47B5D"/>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2069"/>
    <w:rsid w:val="00462151"/>
    <w:rsid w:val="00462F25"/>
    <w:rsid w:val="004633F4"/>
    <w:rsid w:val="0046344B"/>
    <w:rsid w:val="00463819"/>
    <w:rsid w:val="00463909"/>
    <w:rsid w:val="00463C79"/>
    <w:rsid w:val="00464F84"/>
    <w:rsid w:val="00465137"/>
    <w:rsid w:val="00465173"/>
    <w:rsid w:val="0046657E"/>
    <w:rsid w:val="0046667A"/>
    <w:rsid w:val="00466EA1"/>
    <w:rsid w:val="004673BB"/>
    <w:rsid w:val="00467960"/>
    <w:rsid w:val="0047000C"/>
    <w:rsid w:val="00470D97"/>
    <w:rsid w:val="00471369"/>
    <w:rsid w:val="004724CC"/>
    <w:rsid w:val="004733B9"/>
    <w:rsid w:val="00473A60"/>
    <w:rsid w:val="00474292"/>
    <w:rsid w:val="00474605"/>
    <w:rsid w:val="004747EC"/>
    <w:rsid w:val="00474F23"/>
    <w:rsid w:val="0047578A"/>
    <w:rsid w:val="00475902"/>
    <w:rsid w:val="004764BB"/>
    <w:rsid w:val="00476D7F"/>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0B77"/>
    <w:rsid w:val="00491333"/>
    <w:rsid w:val="00491B8B"/>
    <w:rsid w:val="00491D39"/>
    <w:rsid w:val="004927CF"/>
    <w:rsid w:val="004935DB"/>
    <w:rsid w:val="00493D0E"/>
    <w:rsid w:val="00493E02"/>
    <w:rsid w:val="004940D6"/>
    <w:rsid w:val="004940DE"/>
    <w:rsid w:val="00494F4B"/>
    <w:rsid w:val="00495745"/>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384D"/>
    <w:rsid w:val="004A486E"/>
    <w:rsid w:val="004A4C97"/>
    <w:rsid w:val="004A50E5"/>
    <w:rsid w:val="004A522B"/>
    <w:rsid w:val="004A54B0"/>
    <w:rsid w:val="004A6046"/>
    <w:rsid w:val="004A6376"/>
    <w:rsid w:val="004A6566"/>
    <w:rsid w:val="004B031C"/>
    <w:rsid w:val="004B0FC2"/>
    <w:rsid w:val="004B115F"/>
    <w:rsid w:val="004B1986"/>
    <w:rsid w:val="004B1BC3"/>
    <w:rsid w:val="004B36EB"/>
    <w:rsid w:val="004B3732"/>
    <w:rsid w:val="004B3CAE"/>
    <w:rsid w:val="004B3F03"/>
    <w:rsid w:val="004B3F1F"/>
    <w:rsid w:val="004B45E4"/>
    <w:rsid w:val="004B49A9"/>
    <w:rsid w:val="004B4FA9"/>
    <w:rsid w:val="004B6545"/>
    <w:rsid w:val="004B7439"/>
    <w:rsid w:val="004B76CF"/>
    <w:rsid w:val="004C0EA4"/>
    <w:rsid w:val="004C1276"/>
    <w:rsid w:val="004C1BA7"/>
    <w:rsid w:val="004C23DA"/>
    <w:rsid w:val="004C247F"/>
    <w:rsid w:val="004C260D"/>
    <w:rsid w:val="004C3734"/>
    <w:rsid w:val="004C4062"/>
    <w:rsid w:val="004C449D"/>
    <w:rsid w:val="004C4D15"/>
    <w:rsid w:val="004C4F0C"/>
    <w:rsid w:val="004C51F2"/>
    <w:rsid w:val="004C5E38"/>
    <w:rsid w:val="004C5FBD"/>
    <w:rsid w:val="004C630D"/>
    <w:rsid w:val="004C66CC"/>
    <w:rsid w:val="004C6B7B"/>
    <w:rsid w:val="004C6D4E"/>
    <w:rsid w:val="004C6E9F"/>
    <w:rsid w:val="004C72C8"/>
    <w:rsid w:val="004C7364"/>
    <w:rsid w:val="004C7804"/>
    <w:rsid w:val="004D009E"/>
    <w:rsid w:val="004D04BB"/>
    <w:rsid w:val="004D07D1"/>
    <w:rsid w:val="004D0D02"/>
    <w:rsid w:val="004D0F71"/>
    <w:rsid w:val="004D11BF"/>
    <w:rsid w:val="004D1B99"/>
    <w:rsid w:val="004D21F8"/>
    <w:rsid w:val="004D221F"/>
    <w:rsid w:val="004D2734"/>
    <w:rsid w:val="004D426C"/>
    <w:rsid w:val="004D49FA"/>
    <w:rsid w:val="004D4A39"/>
    <w:rsid w:val="004D4D4C"/>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2EB5"/>
    <w:rsid w:val="004E3D12"/>
    <w:rsid w:val="004E42BD"/>
    <w:rsid w:val="004E4D09"/>
    <w:rsid w:val="004E5306"/>
    <w:rsid w:val="004E5D31"/>
    <w:rsid w:val="004E683C"/>
    <w:rsid w:val="004E6C03"/>
    <w:rsid w:val="004E6D93"/>
    <w:rsid w:val="004E6E4A"/>
    <w:rsid w:val="004E727B"/>
    <w:rsid w:val="004E7AC9"/>
    <w:rsid w:val="004E7B1B"/>
    <w:rsid w:val="004E7F5F"/>
    <w:rsid w:val="004F03F3"/>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73F"/>
    <w:rsid w:val="005021C1"/>
    <w:rsid w:val="00502928"/>
    <w:rsid w:val="00502C45"/>
    <w:rsid w:val="00502D19"/>
    <w:rsid w:val="005037C7"/>
    <w:rsid w:val="0050454A"/>
    <w:rsid w:val="00505068"/>
    <w:rsid w:val="00505404"/>
    <w:rsid w:val="00505463"/>
    <w:rsid w:val="005062EF"/>
    <w:rsid w:val="00506822"/>
    <w:rsid w:val="0050746E"/>
    <w:rsid w:val="005075CB"/>
    <w:rsid w:val="00507B34"/>
    <w:rsid w:val="0051016F"/>
    <w:rsid w:val="005109D6"/>
    <w:rsid w:val="00511336"/>
    <w:rsid w:val="0051298F"/>
    <w:rsid w:val="00514033"/>
    <w:rsid w:val="0051464F"/>
    <w:rsid w:val="0051508A"/>
    <w:rsid w:val="0051601E"/>
    <w:rsid w:val="005162E8"/>
    <w:rsid w:val="00516EC7"/>
    <w:rsid w:val="00517626"/>
    <w:rsid w:val="0051793C"/>
    <w:rsid w:val="005179A1"/>
    <w:rsid w:val="00517CB3"/>
    <w:rsid w:val="00517F75"/>
    <w:rsid w:val="005206C5"/>
    <w:rsid w:val="005208C0"/>
    <w:rsid w:val="00520ECF"/>
    <w:rsid w:val="00522572"/>
    <w:rsid w:val="0052321F"/>
    <w:rsid w:val="005235D5"/>
    <w:rsid w:val="005246A7"/>
    <w:rsid w:val="0052500D"/>
    <w:rsid w:val="0052559B"/>
    <w:rsid w:val="0052570A"/>
    <w:rsid w:val="00525CF8"/>
    <w:rsid w:val="00525D07"/>
    <w:rsid w:val="00525F1A"/>
    <w:rsid w:val="005268D5"/>
    <w:rsid w:val="00526D7F"/>
    <w:rsid w:val="00527022"/>
    <w:rsid w:val="0052786B"/>
    <w:rsid w:val="00530E49"/>
    <w:rsid w:val="00531979"/>
    <w:rsid w:val="005319C2"/>
    <w:rsid w:val="00532567"/>
    <w:rsid w:val="0053291C"/>
    <w:rsid w:val="00533725"/>
    <w:rsid w:val="00533C39"/>
    <w:rsid w:val="00534064"/>
    <w:rsid w:val="005340A5"/>
    <w:rsid w:val="00534154"/>
    <w:rsid w:val="00534269"/>
    <w:rsid w:val="005342A8"/>
    <w:rsid w:val="00534744"/>
    <w:rsid w:val="005358CE"/>
    <w:rsid w:val="005363AE"/>
    <w:rsid w:val="00536E5D"/>
    <w:rsid w:val="00540A9E"/>
    <w:rsid w:val="005410B8"/>
    <w:rsid w:val="0054167E"/>
    <w:rsid w:val="00541C9A"/>
    <w:rsid w:val="00542047"/>
    <w:rsid w:val="005420BB"/>
    <w:rsid w:val="00543EE6"/>
    <w:rsid w:val="005440CF"/>
    <w:rsid w:val="00544859"/>
    <w:rsid w:val="00545409"/>
    <w:rsid w:val="0054550B"/>
    <w:rsid w:val="00545914"/>
    <w:rsid w:val="00545F39"/>
    <w:rsid w:val="00546006"/>
    <w:rsid w:val="005463F5"/>
    <w:rsid w:val="00546AD5"/>
    <w:rsid w:val="0054725D"/>
    <w:rsid w:val="00547CC0"/>
    <w:rsid w:val="00550E2F"/>
    <w:rsid w:val="00551BFA"/>
    <w:rsid w:val="00551FBB"/>
    <w:rsid w:val="0055282B"/>
    <w:rsid w:val="00552A9F"/>
    <w:rsid w:val="00552CE8"/>
    <w:rsid w:val="00553562"/>
    <w:rsid w:val="00553F9C"/>
    <w:rsid w:val="0055407B"/>
    <w:rsid w:val="00554FD1"/>
    <w:rsid w:val="00555BC2"/>
    <w:rsid w:val="005561DB"/>
    <w:rsid w:val="00556508"/>
    <w:rsid w:val="0055684E"/>
    <w:rsid w:val="0055788B"/>
    <w:rsid w:val="0055798C"/>
    <w:rsid w:val="00557A1B"/>
    <w:rsid w:val="00557CDA"/>
    <w:rsid w:val="0056065A"/>
    <w:rsid w:val="00560AF3"/>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A7C"/>
    <w:rsid w:val="00575E07"/>
    <w:rsid w:val="00575F20"/>
    <w:rsid w:val="00576247"/>
    <w:rsid w:val="00576899"/>
    <w:rsid w:val="005773D1"/>
    <w:rsid w:val="00577DAA"/>
    <w:rsid w:val="00580060"/>
    <w:rsid w:val="0058043E"/>
    <w:rsid w:val="00580560"/>
    <w:rsid w:val="00580947"/>
    <w:rsid w:val="005812B4"/>
    <w:rsid w:val="0058278C"/>
    <w:rsid w:val="005842CF"/>
    <w:rsid w:val="005843B1"/>
    <w:rsid w:val="00584F52"/>
    <w:rsid w:val="0058608C"/>
    <w:rsid w:val="0058689A"/>
    <w:rsid w:val="00586D15"/>
    <w:rsid w:val="00587535"/>
    <w:rsid w:val="0058760B"/>
    <w:rsid w:val="005879EB"/>
    <w:rsid w:val="00587A58"/>
    <w:rsid w:val="00587E67"/>
    <w:rsid w:val="005900E8"/>
    <w:rsid w:val="00590AD2"/>
    <w:rsid w:val="005912EB"/>
    <w:rsid w:val="00591527"/>
    <w:rsid w:val="00591A2D"/>
    <w:rsid w:val="00593002"/>
    <w:rsid w:val="00594584"/>
    <w:rsid w:val="00594F7E"/>
    <w:rsid w:val="00594FDC"/>
    <w:rsid w:val="0059514B"/>
    <w:rsid w:val="00595487"/>
    <w:rsid w:val="005955FF"/>
    <w:rsid w:val="00595684"/>
    <w:rsid w:val="00596A3B"/>
    <w:rsid w:val="00596DB4"/>
    <w:rsid w:val="0059791D"/>
    <w:rsid w:val="005979AE"/>
    <w:rsid w:val="005A0648"/>
    <w:rsid w:val="005A08F9"/>
    <w:rsid w:val="005A0B75"/>
    <w:rsid w:val="005A2A11"/>
    <w:rsid w:val="005A2EBC"/>
    <w:rsid w:val="005A2F5B"/>
    <w:rsid w:val="005A340F"/>
    <w:rsid w:val="005A3516"/>
    <w:rsid w:val="005A492B"/>
    <w:rsid w:val="005A4BD8"/>
    <w:rsid w:val="005A4EB0"/>
    <w:rsid w:val="005A4FEC"/>
    <w:rsid w:val="005A5631"/>
    <w:rsid w:val="005A57A4"/>
    <w:rsid w:val="005A6143"/>
    <w:rsid w:val="005A6386"/>
    <w:rsid w:val="005A652C"/>
    <w:rsid w:val="005A6593"/>
    <w:rsid w:val="005A6932"/>
    <w:rsid w:val="005A6A71"/>
    <w:rsid w:val="005A7213"/>
    <w:rsid w:val="005A774B"/>
    <w:rsid w:val="005B0C3F"/>
    <w:rsid w:val="005B1078"/>
    <w:rsid w:val="005B117C"/>
    <w:rsid w:val="005B147B"/>
    <w:rsid w:val="005B14A2"/>
    <w:rsid w:val="005B161F"/>
    <w:rsid w:val="005B17A4"/>
    <w:rsid w:val="005B22C2"/>
    <w:rsid w:val="005B2951"/>
    <w:rsid w:val="005B2BC6"/>
    <w:rsid w:val="005B38CC"/>
    <w:rsid w:val="005B3C2E"/>
    <w:rsid w:val="005B3E44"/>
    <w:rsid w:val="005B41D2"/>
    <w:rsid w:val="005B4E04"/>
    <w:rsid w:val="005B4F90"/>
    <w:rsid w:val="005B6BD4"/>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375"/>
    <w:rsid w:val="005E006B"/>
    <w:rsid w:val="005E1750"/>
    <w:rsid w:val="005E19F3"/>
    <w:rsid w:val="005E2879"/>
    <w:rsid w:val="005E2C13"/>
    <w:rsid w:val="005E3007"/>
    <w:rsid w:val="005E325C"/>
    <w:rsid w:val="005E3268"/>
    <w:rsid w:val="005E343B"/>
    <w:rsid w:val="005E3C1B"/>
    <w:rsid w:val="005E3D7E"/>
    <w:rsid w:val="005E40B1"/>
    <w:rsid w:val="005E4A9E"/>
    <w:rsid w:val="005E4FAD"/>
    <w:rsid w:val="005E5111"/>
    <w:rsid w:val="005E5F41"/>
    <w:rsid w:val="005E6794"/>
    <w:rsid w:val="005E6A07"/>
    <w:rsid w:val="005E6DB2"/>
    <w:rsid w:val="005E73B9"/>
    <w:rsid w:val="005E7745"/>
    <w:rsid w:val="005F0692"/>
    <w:rsid w:val="005F0BA8"/>
    <w:rsid w:val="005F0F53"/>
    <w:rsid w:val="005F10FF"/>
    <w:rsid w:val="005F120C"/>
    <w:rsid w:val="005F1B6F"/>
    <w:rsid w:val="005F27EA"/>
    <w:rsid w:val="005F2D09"/>
    <w:rsid w:val="005F2D44"/>
    <w:rsid w:val="005F3125"/>
    <w:rsid w:val="005F3B66"/>
    <w:rsid w:val="005F3E08"/>
    <w:rsid w:val="005F474C"/>
    <w:rsid w:val="005F47CB"/>
    <w:rsid w:val="005F4905"/>
    <w:rsid w:val="005F4B0C"/>
    <w:rsid w:val="005F555E"/>
    <w:rsid w:val="005F5A85"/>
    <w:rsid w:val="005F6106"/>
    <w:rsid w:val="005F65BD"/>
    <w:rsid w:val="005F689C"/>
    <w:rsid w:val="005F6F1F"/>
    <w:rsid w:val="005F7D01"/>
    <w:rsid w:val="00600060"/>
    <w:rsid w:val="00600346"/>
    <w:rsid w:val="00600B60"/>
    <w:rsid w:val="006012A1"/>
    <w:rsid w:val="006012D2"/>
    <w:rsid w:val="00601CD6"/>
    <w:rsid w:val="00601F67"/>
    <w:rsid w:val="0060245E"/>
    <w:rsid w:val="0060249E"/>
    <w:rsid w:val="0060257D"/>
    <w:rsid w:val="00602AC2"/>
    <w:rsid w:val="00602ADE"/>
    <w:rsid w:val="00602E93"/>
    <w:rsid w:val="00603BA9"/>
    <w:rsid w:val="00603BAA"/>
    <w:rsid w:val="00603E5A"/>
    <w:rsid w:val="0060451A"/>
    <w:rsid w:val="00604DD7"/>
    <w:rsid w:val="006054F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583"/>
    <w:rsid w:val="00614816"/>
    <w:rsid w:val="006148CD"/>
    <w:rsid w:val="00616471"/>
    <w:rsid w:val="0061686E"/>
    <w:rsid w:val="00616887"/>
    <w:rsid w:val="006168BE"/>
    <w:rsid w:val="00616D7D"/>
    <w:rsid w:val="006178DE"/>
    <w:rsid w:val="00617DA7"/>
    <w:rsid w:val="0062000C"/>
    <w:rsid w:val="00620AFA"/>
    <w:rsid w:val="00620B29"/>
    <w:rsid w:val="00620C2A"/>
    <w:rsid w:val="00621F30"/>
    <w:rsid w:val="00623089"/>
    <w:rsid w:val="006235A9"/>
    <w:rsid w:val="00624232"/>
    <w:rsid w:val="006244D2"/>
    <w:rsid w:val="00624817"/>
    <w:rsid w:val="00624AC1"/>
    <w:rsid w:val="00624D48"/>
    <w:rsid w:val="00624F1B"/>
    <w:rsid w:val="00625E13"/>
    <w:rsid w:val="006262D0"/>
    <w:rsid w:val="006270BF"/>
    <w:rsid w:val="00627522"/>
    <w:rsid w:val="006277C7"/>
    <w:rsid w:val="006277EE"/>
    <w:rsid w:val="006278D9"/>
    <w:rsid w:val="00627A7C"/>
    <w:rsid w:val="00627C1B"/>
    <w:rsid w:val="006304B5"/>
    <w:rsid w:val="00630CCB"/>
    <w:rsid w:val="00631011"/>
    <w:rsid w:val="00631466"/>
    <w:rsid w:val="00631937"/>
    <w:rsid w:val="006319BF"/>
    <w:rsid w:val="00631F9A"/>
    <w:rsid w:val="006320EA"/>
    <w:rsid w:val="00634C22"/>
    <w:rsid w:val="00634D43"/>
    <w:rsid w:val="00634FEE"/>
    <w:rsid w:val="006369B3"/>
    <w:rsid w:val="006372C3"/>
    <w:rsid w:val="006372ED"/>
    <w:rsid w:val="00637B9C"/>
    <w:rsid w:val="00637FA1"/>
    <w:rsid w:val="00637FF6"/>
    <w:rsid w:val="0064084F"/>
    <w:rsid w:val="006413D0"/>
    <w:rsid w:val="006414F7"/>
    <w:rsid w:val="00641577"/>
    <w:rsid w:val="00641682"/>
    <w:rsid w:val="00641BBB"/>
    <w:rsid w:val="006425C8"/>
    <w:rsid w:val="00642B14"/>
    <w:rsid w:val="00642F16"/>
    <w:rsid w:val="0064304B"/>
    <w:rsid w:val="0064346A"/>
    <w:rsid w:val="00643DE5"/>
    <w:rsid w:val="00644218"/>
    <w:rsid w:val="00644337"/>
    <w:rsid w:val="006443EA"/>
    <w:rsid w:val="006444F0"/>
    <w:rsid w:val="00644AE7"/>
    <w:rsid w:val="00644BE1"/>
    <w:rsid w:val="0064525A"/>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C5F"/>
    <w:rsid w:val="00654D0B"/>
    <w:rsid w:val="00654DB6"/>
    <w:rsid w:val="006557DB"/>
    <w:rsid w:val="00655E18"/>
    <w:rsid w:val="00656A73"/>
    <w:rsid w:val="00656E3D"/>
    <w:rsid w:val="006578F3"/>
    <w:rsid w:val="006603C7"/>
    <w:rsid w:val="006605EB"/>
    <w:rsid w:val="00660EA3"/>
    <w:rsid w:val="0066271D"/>
    <w:rsid w:val="00662945"/>
    <w:rsid w:val="00662C36"/>
    <w:rsid w:val="00662CC5"/>
    <w:rsid w:val="00663773"/>
    <w:rsid w:val="00663838"/>
    <w:rsid w:val="00663C56"/>
    <w:rsid w:val="00664006"/>
    <w:rsid w:val="00664903"/>
    <w:rsid w:val="00664DAF"/>
    <w:rsid w:val="0066535D"/>
    <w:rsid w:val="00665851"/>
    <w:rsid w:val="006662A7"/>
    <w:rsid w:val="00667E4A"/>
    <w:rsid w:val="00667E9D"/>
    <w:rsid w:val="00670818"/>
    <w:rsid w:val="00670D07"/>
    <w:rsid w:val="00671540"/>
    <w:rsid w:val="00671690"/>
    <w:rsid w:val="00671E37"/>
    <w:rsid w:val="00671E7D"/>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6DE9"/>
    <w:rsid w:val="00690466"/>
    <w:rsid w:val="00690473"/>
    <w:rsid w:val="00690658"/>
    <w:rsid w:val="00691065"/>
    <w:rsid w:val="0069134C"/>
    <w:rsid w:val="00691C48"/>
    <w:rsid w:val="00692A5A"/>
    <w:rsid w:val="00692D1E"/>
    <w:rsid w:val="00694204"/>
    <w:rsid w:val="006942B0"/>
    <w:rsid w:val="006947CB"/>
    <w:rsid w:val="00694B7A"/>
    <w:rsid w:val="00694C24"/>
    <w:rsid w:val="006959AC"/>
    <w:rsid w:val="006973FC"/>
    <w:rsid w:val="00697530"/>
    <w:rsid w:val="00697B2E"/>
    <w:rsid w:val="00697EBB"/>
    <w:rsid w:val="006A01C1"/>
    <w:rsid w:val="006A07B7"/>
    <w:rsid w:val="006A086C"/>
    <w:rsid w:val="006A153B"/>
    <w:rsid w:val="006A18BA"/>
    <w:rsid w:val="006A1A03"/>
    <w:rsid w:val="006A2212"/>
    <w:rsid w:val="006A29F6"/>
    <w:rsid w:val="006A2A73"/>
    <w:rsid w:val="006A3B4D"/>
    <w:rsid w:val="006A48FD"/>
    <w:rsid w:val="006A5A53"/>
    <w:rsid w:val="006A64CC"/>
    <w:rsid w:val="006A7257"/>
    <w:rsid w:val="006A7A1D"/>
    <w:rsid w:val="006A7CCB"/>
    <w:rsid w:val="006A7F22"/>
    <w:rsid w:val="006A7FE6"/>
    <w:rsid w:val="006B0120"/>
    <w:rsid w:val="006B0770"/>
    <w:rsid w:val="006B0A6C"/>
    <w:rsid w:val="006B0C40"/>
    <w:rsid w:val="006B0E46"/>
    <w:rsid w:val="006B1091"/>
    <w:rsid w:val="006B1931"/>
    <w:rsid w:val="006B26EA"/>
    <w:rsid w:val="006B2B98"/>
    <w:rsid w:val="006B470D"/>
    <w:rsid w:val="006B4A83"/>
    <w:rsid w:val="006B551F"/>
    <w:rsid w:val="006B5597"/>
    <w:rsid w:val="006B6112"/>
    <w:rsid w:val="006B6A22"/>
    <w:rsid w:val="006B6C79"/>
    <w:rsid w:val="006B77EA"/>
    <w:rsid w:val="006C02CE"/>
    <w:rsid w:val="006C0C23"/>
    <w:rsid w:val="006C0E6C"/>
    <w:rsid w:val="006C123B"/>
    <w:rsid w:val="006C1535"/>
    <w:rsid w:val="006C2990"/>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70C"/>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C87"/>
    <w:rsid w:val="006D6594"/>
    <w:rsid w:val="006D748A"/>
    <w:rsid w:val="006D76E6"/>
    <w:rsid w:val="006D7AF8"/>
    <w:rsid w:val="006D7BA2"/>
    <w:rsid w:val="006E09B0"/>
    <w:rsid w:val="006E10FD"/>
    <w:rsid w:val="006E139F"/>
    <w:rsid w:val="006E13F2"/>
    <w:rsid w:val="006E1CC3"/>
    <w:rsid w:val="006E253B"/>
    <w:rsid w:val="006E28D7"/>
    <w:rsid w:val="006E2EB4"/>
    <w:rsid w:val="006E3242"/>
    <w:rsid w:val="006E392C"/>
    <w:rsid w:val="006E3DEC"/>
    <w:rsid w:val="006E429B"/>
    <w:rsid w:val="006E44AA"/>
    <w:rsid w:val="006E48D1"/>
    <w:rsid w:val="006E4A22"/>
    <w:rsid w:val="006E5F93"/>
    <w:rsid w:val="006E6843"/>
    <w:rsid w:val="006E69BE"/>
    <w:rsid w:val="006E72C2"/>
    <w:rsid w:val="006E7847"/>
    <w:rsid w:val="006E7A4B"/>
    <w:rsid w:val="006E7BBA"/>
    <w:rsid w:val="006E7CF0"/>
    <w:rsid w:val="006F0172"/>
    <w:rsid w:val="006F07D5"/>
    <w:rsid w:val="006F0AEF"/>
    <w:rsid w:val="006F0C81"/>
    <w:rsid w:val="006F104D"/>
    <w:rsid w:val="006F1077"/>
    <w:rsid w:val="006F21D4"/>
    <w:rsid w:val="006F2376"/>
    <w:rsid w:val="006F2D04"/>
    <w:rsid w:val="006F337A"/>
    <w:rsid w:val="006F374B"/>
    <w:rsid w:val="006F37F9"/>
    <w:rsid w:val="006F398A"/>
    <w:rsid w:val="006F3D77"/>
    <w:rsid w:val="006F3DA8"/>
    <w:rsid w:val="006F5223"/>
    <w:rsid w:val="006F58CD"/>
    <w:rsid w:val="006F5952"/>
    <w:rsid w:val="006F5FBB"/>
    <w:rsid w:val="006F65FF"/>
    <w:rsid w:val="006F6A74"/>
    <w:rsid w:val="00700343"/>
    <w:rsid w:val="007003BD"/>
    <w:rsid w:val="007004A9"/>
    <w:rsid w:val="00700E2B"/>
    <w:rsid w:val="007016AF"/>
    <w:rsid w:val="00701E3F"/>
    <w:rsid w:val="00701F8A"/>
    <w:rsid w:val="00701FD1"/>
    <w:rsid w:val="00702B00"/>
    <w:rsid w:val="00702CDD"/>
    <w:rsid w:val="00702D00"/>
    <w:rsid w:val="0070347D"/>
    <w:rsid w:val="007049D2"/>
    <w:rsid w:val="00704D44"/>
    <w:rsid w:val="00705F12"/>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69E2"/>
    <w:rsid w:val="00716B1E"/>
    <w:rsid w:val="00717574"/>
    <w:rsid w:val="00720F6E"/>
    <w:rsid w:val="00722FB5"/>
    <w:rsid w:val="0072424E"/>
    <w:rsid w:val="0072436C"/>
    <w:rsid w:val="00724601"/>
    <w:rsid w:val="00724BAB"/>
    <w:rsid w:val="0072524B"/>
    <w:rsid w:val="00725E62"/>
    <w:rsid w:val="007262D7"/>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77A"/>
    <w:rsid w:val="00736A93"/>
    <w:rsid w:val="00736D0F"/>
    <w:rsid w:val="007374A7"/>
    <w:rsid w:val="0073760C"/>
    <w:rsid w:val="00737D3F"/>
    <w:rsid w:val="007400D3"/>
    <w:rsid w:val="007418F2"/>
    <w:rsid w:val="007423B8"/>
    <w:rsid w:val="00742606"/>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1C63"/>
    <w:rsid w:val="0075358D"/>
    <w:rsid w:val="00753EC4"/>
    <w:rsid w:val="00754365"/>
    <w:rsid w:val="007547A7"/>
    <w:rsid w:val="00754C5E"/>
    <w:rsid w:val="00754F04"/>
    <w:rsid w:val="00755273"/>
    <w:rsid w:val="007561FF"/>
    <w:rsid w:val="00756584"/>
    <w:rsid w:val="0075660B"/>
    <w:rsid w:val="00756756"/>
    <w:rsid w:val="00757AEF"/>
    <w:rsid w:val="00760440"/>
    <w:rsid w:val="00761D99"/>
    <w:rsid w:val="0076227A"/>
    <w:rsid w:val="00762B3A"/>
    <w:rsid w:val="0076340A"/>
    <w:rsid w:val="0076379F"/>
    <w:rsid w:val="0076398E"/>
    <w:rsid w:val="00763DE1"/>
    <w:rsid w:val="00764542"/>
    <w:rsid w:val="00764588"/>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7CD"/>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EAD"/>
    <w:rsid w:val="00790F47"/>
    <w:rsid w:val="00790F66"/>
    <w:rsid w:val="007914D3"/>
    <w:rsid w:val="0079150C"/>
    <w:rsid w:val="00791CDF"/>
    <w:rsid w:val="0079209A"/>
    <w:rsid w:val="00792672"/>
    <w:rsid w:val="00792EF1"/>
    <w:rsid w:val="0079347A"/>
    <w:rsid w:val="0079385B"/>
    <w:rsid w:val="00793F5C"/>
    <w:rsid w:val="007942F5"/>
    <w:rsid w:val="00794BDC"/>
    <w:rsid w:val="00794F24"/>
    <w:rsid w:val="00795469"/>
    <w:rsid w:val="007955B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0D53"/>
    <w:rsid w:val="007B0F3F"/>
    <w:rsid w:val="007B100D"/>
    <w:rsid w:val="007B17E8"/>
    <w:rsid w:val="007B1CE6"/>
    <w:rsid w:val="007B255A"/>
    <w:rsid w:val="007B2953"/>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0A3"/>
    <w:rsid w:val="007C327C"/>
    <w:rsid w:val="007C3EEB"/>
    <w:rsid w:val="007C3F77"/>
    <w:rsid w:val="007C4EF3"/>
    <w:rsid w:val="007C5195"/>
    <w:rsid w:val="007C5523"/>
    <w:rsid w:val="007C562D"/>
    <w:rsid w:val="007C6228"/>
    <w:rsid w:val="007C680F"/>
    <w:rsid w:val="007C6E0E"/>
    <w:rsid w:val="007C7264"/>
    <w:rsid w:val="007C764F"/>
    <w:rsid w:val="007C7D97"/>
    <w:rsid w:val="007D0231"/>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930"/>
    <w:rsid w:val="007E12C5"/>
    <w:rsid w:val="007E138F"/>
    <w:rsid w:val="007E1A99"/>
    <w:rsid w:val="007E1F07"/>
    <w:rsid w:val="007E247C"/>
    <w:rsid w:val="007E25A8"/>
    <w:rsid w:val="007E2877"/>
    <w:rsid w:val="007E293D"/>
    <w:rsid w:val="007E2E20"/>
    <w:rsid w:val="007E59A9"/>
    <w:rsid w:val="007E611C"/>
    <w:rsid w:val="007E614B"/>
    <w:rsid w:val="007E61FB"/>
    <w:rsid w:val="007E63C7"/>
    <w:rsid w:val="007E6FB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CFB"/>
    <w:rsid w:val="007F7D49"/>
    <w:rsid w:val="008008C8"/>
    <w:rsid w:val="00800EF6"/>
    <w:rsid w:val="008017F5"/>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2EAB"/>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AC"/>
    <w:rsid w:val="008272E9"/>
    <w:rsid w:val="008274C4"/>
    <w:rsid w:val="00827690"/>
    <w:rsid w:val="00827966"/>
    <w:rsid w:val="00827D5A"/>
    <w:rsid w:val="0083025D"/>
    <w:rsid w:val="008302DD"/>
    <w:rsid w:val="008305E9"/>
    <w:rsid w:val="00830EC6"/>
    <w:rsid w:val="008326C2"/>
    <w:rsid w:val="00832E70"/>
    <w:rsid w:val="00833584"/>
    <w:rsid w:val="008335F7"/>
    <w:rsid w:val="0083382D"/>
    <w:rsid w:val="008338A8"/>
    <w:rsid w:val="00833A49"/>
    <w:rsid w:val="00834BB8"/>
    <w:rsid w:val="00834D1D"/>
    <w:rsid w:val="008361A3"/>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A50"/>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C23"/>
    <w:rsid w:val="00854E1C"/>
    <w:rsid w:val="00855D9F"/>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3F"/>
    <w:rsid w:val="00872ABC"/>
    <w:rsid w:val="0087303E"/>
    <w:rsid w:val="00873EFE"/>
    <w:rsid w:val="00873FF8"/>
    <w:rsid w:val="0087572D"/>
    <w:rsid w:val="0087586A"/>
    <w:rsid w:val="00875F9C"/>
    <w:rsid w:val="0087641B"/>
    <w:rsid w:val="008766B4"/>
    <w:rsid w:val="0087677D"/>
    <w:rsid w:val="008768BE"/>
    <w:rsid w:val="0087775C"/>
    <w:rsid w:val="00880E10"/>
    <w:rsid w:val="008810AC"/>
    <w:rsid w:val="0088249B"/>
    <w:rsid w:val="00882634"/>
    <w:rsid w:val="0088282C"/>
    <w:rsid w:val="0088289A"/>
    <w:rsid w:val="00882DA6"/>
    <w:rsid w:val="008830CE"/>
    <w:rsid w:val="00883109"/>
    <w:rsid w:val="00883BF0"/>
    <w:rsid w:val="00883BF2"/>
    <w:rsid w:val="00885175"/>
    <w:rsid w:val="0088532E"/>
    <w:rsid w:val="008858F6"/>
    <w:rsid w:val="008860B9"/>
    <w:rsid w:val="0088687D"/>
    <w:rsid w:val="00887F89"/>
    <w:rsid w:val="00887FBC"/>
    <w:rsid w:val="008904A3"/>
    <w:rsid w:val="008904C0"/>
    <w:rsid w:val="0089066D"/>
    <w:rsid w:val="0089101F"/>
    <w:rsid w:val="008912FF"/>
    <w:rsid w:val="008914F4"/>
    <w:rsid w:val="00891BA7"/>
    <w:rsid w:val="00892529"/>
    <w:rsid w:val="00892A28"/>
    <w:rsid w:val="00892B26"/>
    <w:rsid w:val="00892EA7"/>
    <w:rsid w:val="00894554"/>
    <w:rsid w:val="0089483B"/>
    <w:rsid w:val="008950EF"/>
    <w:rsid w:val="008959DC"/>
    <w:rsid w:val="00895F34"/>
    <w:rsid w:val="0089662C"/>
    <w:rsid w:val="00896A8A"/>
    <w:rsid w:val="00897B89"/>
    <w:rsid w:val="008A0B01"/>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C049F"/>
    <w:rsid w:val="008C1322"/>
    <w:rsid w:val="008C192F"/>
    <w:rsid w:val="008C197B"/>
    <w:rsid w:val="008C25A0"/>
    <w:rsid w:val="008C2FCA"/>
    <w:rsid w:val="008C3547"/>
    <w:rsid w:val="008C3CB1"/>
    <w:rsid w:val="008C40D5"/>
    <w:rsid w:val="008C4C86"/>
    <w:rsid w:val="008C5895"/>
    <w:rsid w:val="008C5A78"/>
    <w:rsid w:val="008C62A2"/>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6D7"/>
    <w:rsid w:val="008D49E9"/>
    <w:rsid w:val="008D53F1"/>
    <w:rsid w:val="008D7C06"/>
    <w:rsid w:val="008E109F"/>
    <w:rsid w:val="008E2633"/>
    <w:rsid w:val="008E2790"/>
    <w:rsid w:val="008E3246"/>
    <w:rsid w:val="008E36DB"/>
    <w:rsid w:val="008E412D"/>
    <w:rsid w:val="008E50F9"/>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920"/>
    <w:rsid w:val="008F3A7B"/>
    <w:rsid w:val="008F3ED0"/>
    <w:rsid w:val="008F40D8"/>
    <w:rsid w:val="008F4157"/>
    <w:rsid w:val="008F42D9"/>
    <w:rsid w:val="008F4C30"/>
    <w:rsid w:val="008F599E"/>
    <w:rsid w:val="008F59AB"/>
    <w:rsid w:val="008F5D8D"/>
    <w:rsid w:val="008F699B"/>
    <w:rsid w:val="008F73B5"/>
    <w:rsid w:val="008F7558"/>
    <w:rsid w:val="008F7F4F"/>
    <w:rsid w:val="00900191"/>
    <w:rsid w:val="00900A13"/>
    <w:rsid w:val="009013B4"/>
    <w:rsid w:val="00901693"/>
    <w:rsid w:val="00901702"/>
    <w:rsid w:val="00901D27"/>
    <w:rsid w:val="0090228D"/>
    <w:rsid w:val="00902866"/>
    <w:rsid w:val="00902964"/>
    <w:rsid w:val="009033C4"/>
    <w:rsid w:val="009039C6"/>
    <w:rsid w:val="00903D0B"/>
    <w:rsid w:val="0090483B"/>
    <w:rsid w:val="00905295"/>
    <w:rsid w:val="0090531D"/>
    <w:rsid w:val="0090570E"/>
    <w:rsid w:val="009068F1"/>
    <w:rsid w:val="00906BF2"/>
    <w:rsid w:val="00910CA4"/>
    <w:rsid w:val="009114DB"/>
    <w:rsid w:val="0091190F"/>
    <w:rsid w:val="00911A66"/>
    <w:rsid w:val="00911A67"/>
    <w:rsid w:val="00911F87"/>
    <w:rsid w:val="00912269"/>
    <w:rsid w:val="009125CD"/>
    <w:rsid w:val="00912936"/>
    <w:rsid w:val="00912A45"/>
    <w:rsid w:val="00912C4B"/>
    <w:rsid w:val="00913695"/>
    <w:rsid w:val="009136B8"/>
    <w:rsid w:val="0091408B"/>
    <w:rsid w:val="00914F54"/>
    <w:rsid w:val="00915072"/>
    <w:rsid w:val="009155CD"/>
    <w:rsid w:val="009161AF"/>
    <w:rsid w:val="00916382"/>
    <w:rsid w:val="00917A04"/>
    <w:rsid w:val="009203C6"/>
    <w:rsid w:val="00920533"/>
    <w:rsid w:val="00920BD9"/>
    <w:rsid w:val="009217C1"/>
    <w:rsid w:val="00921EBD"/>
    <w:rsid w:val="00922BE1"/>
    <w:rsid w:val="0092303A"/>
    <w:rsid w:val="00923780"/>
    <w:rsid w:val="009242AD"/>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4C87"/>
    <w:rsid w:val="009363CF"/>
    <w:rsid w:val="0093690C"/>
    <w:rsid w:val="00936BEB"/>
    <w:rsid w:val="009371D8"/>
    <w:rsid w:val="0093743B"/>
    <w:rsid w:val="00940AD7"/>
    <w:rsid w:val="009411E1"/>
    <w:rsid w:val="0094149C"/>
    <w:rsid w:val="00941907"/>
    <w:rsid w:val="00941F87"/>
    <w:rsid w:val="00942112"/>
    <w:rsid w:val="009428B0"/>
    <w:rsid w:val="00942DC7"/>
    <w:rsid w:val="009436C6"/>
    <w:rsid w:val="00943D7C"/>
    <w:rsid w:val="0094409D"/>
    <w:rsid w:val="0094417D"/>
    <w:rsid w:val="00944803"/>
    <w:rsid w:val="00945176"/>
    <w:rsid w:val="00945766"/>
    <w:rsid w:val="009459CE"/>
    <w:rsid w:val="00946E93"/>
    <w:rsid w:val="00947005"/>
    <w:rsid w:val="0094705A"/>
    <w:rsid w:val="00947524"/>
    <w:rsid w:val="0094756C"/>
    <w:rsid w:val="009476D4"/>
    <w:rsid w:val="00950132"/>
    <w:rsid w:val="00951BD7"/>
    <w:rsid w:val="00951E5A"/>
    <w:rsid w:val="00951F1E"/>
    <w:rsid w:val="00952362"/>
    <w:rsid w:val="00952410"/>
    <w:rsid w:val="00952762"/>
    <w:rsid w:val="00952B71"/>
    <w:rsid w:val="00953082"/>
    <w:rsid w:val="009530AF"/>
    <w:rsid w:val="00953805"/>
    <w:rsid w:val="009541DB"/>
    <w:rsid w:val="009543FD"/>
    <w:rsid w:val="00954569"/>
    <w:rsid w:val="009546BD"/>
    <w:rsid w:val="00954F82"/>
    <w:rsid w:val="00955A89"/>
    <w:rsid w:val="00955AF9"/>
    <w:rsid w:val="00955F29"/>
    <w:rsid w:val="00955F66"/>
    <w:rsid w:val="0095787E"/>
    <w:rsid w:val="00957B29"/>
    <w:rsid w:val="00960C2F"/>
    <w:rsid w:val="00961693"/>
    <w:rsid w:val="009619F8"/>
    <w:rsid w:val="009620CD"/>
    <w:rsid w:val="00962282"/>
    <w:rsid w:val="00962D89"/>
    <w:rsid w:val="009636BF"/>
    <w:rsid w:val="00964494"/>
    <w:rsid w:val="009644EB"/>
    <w:rsid w:val="009646AA"/>
    <w:rsid w:val="009646C6"/>
    <w:rsid w:val="0096482A"/>
    <w:rsid w:val="00964A80"/>
    <w:rsid w:val="009659F8"/>
    <w:rsid w:val="00966951"/>
    <w:rsid w:val="009676DE"/>
    <w:rsid w:val="00967DF9"/>
    <w:rsid w:val="0097017E"/>
    <w:rsid w:val="009707C8"/>
    <w:rsid w:val="00970930"/>
    <w:rsid w:val="00970D7C"/>
    <w:rsid w:val="00971733"/>
    <w:rsid w:val="00971A2A"/>
    <w:rsid w:val="00971F73"/>
    <w:rsid w:val="00972A96"/>
    <w:rsid w:val="0097352C"/>
    <w:rsid w:val="009736C5"/>
    <w:rsid w:val="009737E1"/>
    <w:rsid w:val="00973E19"/>
    <w:rsid w:val="009740D5"/>
    <w:rsid w:val="00975D9D"/>
    <w:rsid w:val="00975FA1"/>
    <w:rsid w:val="0097600A"/>
    <w:rsid w:val="00976010"/>
    <w:rsid w:val="009763D6"/>
    <w:rsid w:val="00976E97"/>
    <w:rsid w:val="00980A11"/>
    <w:rsid w:val="00980AC5"/>
    <w:rsid w:val="0098136D"/>
    <w:rsid w:val="00981A03"/>
    <w:rsid w:val="00982323"/>
    <w:rsid w:val="00982332"/>
    <w:rsid w:val="0098258C"/>
    <w:rsid w:val="009831A6"/>
    <w:rsid w:val="0098327D"/>
    <w:rsid w:val="0098336F"/>
    <w:rsid w:val="009835DF"/>
    <w:rsid w:val="00983995"/>
    <w:rsid w:val="00983B3B"/>
    <w:rsid w:val="00983E7A"/>
    <w:rsid w:val="009842B2"/>
    <w:rsid w:val="00985B93"/>
    <w:rsid w:val="00985C7E"/>
    <w:rsid w:val="00985DF2"/>
    <w:rsid w:val="00986516"/>
    <w:rsid w:val="009865D0"/>
    <w:rsid w:val="0098667E"/>
    <w:rsid w:val="00987CEF"/>
    <w:rsid w:val="00987F6D"/>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4C9"/>
    <w:rsid w:val="00997B4B"/>
    <w:rsid w:val="00997D1A"/>
    <w:rsid w:val="009A0276"/>
    <w:rsid w:val="009A028C"/>
    <w:rsid w:val="009A0898"/>
    <w:rsid w:val="009A0995"/>
    <w:rsid w:val="009A0FB7"/>
    <w:rsid w:val="009A1026"/>
    <w:rsid w:val="009A1877"/>
    <w:rsid w:val="009A1F36"/>
    <w:rsid w:val="009A1F93"/>
    <w:rsid w:val="009A36CF"/>
    <w:rsid w:val="009A5DCE"/>
    <w:rsid w:val="009A5FAF"/>
    <w:rsid w:val="009A6314"/>
    <w:rsid w:val="009A67A6"/>
    <w:rsid w:val="009A6D55"/>
    <w:rsid w:val="009A6E9E"/>
    <w:rsid w:val="009A7706"/>
    <w:rsid w:val="009A79E8"/>
    <w:rsid w:val="009B030E"/>
    <w:rsid w:val="009B05FA"/>
    <w:rsid w:val="009B0F6D"/>
    <w:rsid w:val="009B179A"/>
    <w:rsid w:val="009B17AF"/>
    <w:rsid w:val="009B18EB"/>
    <w:rsid w:val="009B1BB5"/>
    <w:rsid w:val="009B2D14"/>
    <w:rsid w:val="009B3A9E"/>
    <w:rsid w:val="009B3E01"/>
    <w:rsid w:val="009B430E"/>
    <w:rsid w:val="009B4391"/>
    <w:rsid w:val="009B47A9"/>
    <w:rsid w:val="009B4D24"/>
    <w:rsid w:val="009B5D04"/>
    <w:rsid w:val="009B6351"/>
    <w:rsid w:val="009B63F7"/>
    <w:rsid w:val="009B646D"/>
    <w:rsid w:val="009B6486"/>
    <w:rsid w:val="009B6610"/>
    <w:rsid w:val="009B6815"/>
    <w:rsid w:val="009B7690"/>
    <w:rsid w:val="009B7DAB"/>
    <w:rsid w:val="009C04CF"/>
    <w:rsid w:val="009C0B8C"/>
    <w:rsid w:val="009C0D66"/>
    <w:rsid w:val="009C254F"/>
    <w:rsid w:val="009C28F2"/>
    <w:rsid w:val="009C2DCA"/>
    <w:rsid w:val="009C2E56"/>
    <w:rsid w:val="009C3437"/>
    <w:rsid w:val="009C3B9F"/>
    <w:rsid w:val="009C4A9B"/>
    <w:rsid w:val="009C56B0"/>
    <w:rsid w:val="009C670F"/>
    <w:rsid w:val="009C6852"/>
    <w:rsid w:val="009C7990"/>
    <w:rsid w:val="009C7E68"/>
    <w:rsid w:val="009D00E1"/>
    <w:rsid w:val="009D0139"/>
    <w:rsid w:val="009D13FF"/>
    <w:rsid w:val="009D1ACD"/>
    <w:rsid w:val="009D1B83"/>
    <w:rsid w:val="009D24FE"/>
    <w:rsid w:val="009D25B1"/>
    <w:rsid w:val="009D261B"/>
    <w:rsid w:val="009D2EE9"/>
    <w:rsid w:val="009D35B8"/>
    <w:rsid w:val="009D366A"/>
    <w:rsid w:val="009D37DE"/>
    <w:rsid w:val="009D5A25"/>
    <w:rsid w:val="009D5CFB"/>
    <w:rsid w:val="009D6634"/>
    <w:rsid w:val="009D6E82"/>
    <w:rsid w:val="009D7FD0"/>
    <w:rsid w:val="009E0652"/>
    <w:rsid w:val="009E0807"/>
    <w:rsid w:val="009E0C05"/>
    <w:rsid w:val="009E0CA9"/>
    <w:rsid w:val="009E1812"/>
    <w:rsid w:val="009E1F62"/>
    <w:rsid w:val="009E250D"/>
    <w:rsid w:val="009E25C9"/>
    <w:rsid w:val="009E2673"/>
    <w:rsid w:val="009E38EA"/>
    <w:rsid w:val="009E3E89"/>
    <w:rsid w:val="009E4BE7"/>
    <w:rsid w:val="009E5315"/>
    <w:rsid w:val="009E531A"/>
    <w:rsid w:val="009E54F4"/>
    <w:rsid w:val="009E5776"/>
    <w:rsid w:val="009E5931"/>
    <w:rsid w:val="009E6598"/>
    <w:rsid w:val="009E666C"/>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C52"/>
    <w:rsid w:val="009F6F83"/>
    <w:rsid w:val="009F7377"/>
    <w:rsid w:val="009F74FC"/>
    <w:rsid w:val="009F78EE"/>
    <w:rsid w:val="009F7BAC"/>
    <w:rsid w:val="00A001AE"/>
    <w:rsid w:val="00A008D7"/>
    <w:rsid w:val="00A01100"/>
    <w:rsid w:val="00A01492"/>
    <w:rsid w:val="00A015FA"/>
    <w:rsid w:val="00A01E43"/>
    <w:rsid w:val="00A02279"/>
    <w:rsid w:val="00A022B2"/>
    <w:rsid w:val="00A02AE5"/>
    <w:rsid w:val="00A039B2"/>
    <w:rsid w:val="00A03A22"/>
    <w:rsid w:val="00A03FD8"/>
    <w:rsid w:val="00A042BA"/>
    <w:rsid w:val="00A04E12"/>
    <w:rsid w:val="00A054D8"/>
    <w:rsid w:val="00A05AF6"/>
    <w:rsid w:val="00A06239"/>
    <w:rsid w:val="00A06890"/>
    <w:rsid w:val="00A06EB8"/>
    <w:rsid w:val="00A07CF3"/>
    <w:rsid w:val="00A10450"/>
    <w:rsid w:val="00A10513"/>
    <w:rsid w:val="00A1129E"/>
    <w:rsid w:val="00A11710"/>
    <w:rsid w:val="00A11B24"/>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4BCC"/>
    <w:rsid w:val="00A26373"/>
    <w:rsid w:val="00A2674A"/>
    <w:rsid w:val="00A26A5B"/>
    <w:rsid w:val="00A26C55"/>
    <w:rsid w:val="00A276EA"/>
    <w:rsid w:val="00A27860"/>
    <w:rsid w:val="00A279FE"/>
    <w:rsid w:val="00A306B1"/>
    <w:rsid w:val="00A30E82"/>
    <w:rsid w:val="00A30FAB"/>
    <w:rsid w:val="00A31A03"/>
    <w:rsid w:val="00A31AA6"/>
    <w:rsid w:val="00A31C6C"/>
    <w:rsid w:val="00A31CC6"/>
    <w:rsid w:val="00A325F8"/>
    <w:rsid w:val="00A3306A"/>
    <w:rsid w:val="00A33447"/>
    <w:rsid w:val="00A35AFF"/>
    <w:rsid w:val="00A35E6F"/>
    <w:rsid w:val="00A35EE2"/>
    <w:rsid w:val="00A371B5"/>
    <w:rsid w:val="00A37426"/>
    <w:rsid w:val="00A37508"/>
    <w:rsid w:val="00A37874"/>
    <w:rsid w:val="00A37BA7"/>
    <w:rsid w:val="00A4000B"/>
    <w:rsid w:val="00A40041"/>
    <w:rsid w:val="00A41013"/>
    <w:rsid w:val="00A41BB4"/>
    <w:rsid w:val="00A41F05"/>
    <w:rsid w:val="00A42067"/>
    <w:rsid w:val="00A42503"/>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667"/>
    <w:rsid w:val="00A50B34"/>
    <w:rsid w:val="00A51F23"/>
    <w:rsid w:val="00A52515"/>
    <w:rsid w:val="00A53426"/>
    <w:rsid w:val="00A5356E"/>
    <w:rsid w:val="00A53BD4"/>
    <w:rsid w:val="00A545DC"/>
    <w:rsid w:val="00A55B0B"/>
    <w:rsid w:val="00A5623D"/>
    <w:rsid w:val="00A56FFA"/>
    <w:rsid w:val="00A5710B"/>
    <w:rsid w:val="00A57670"/>
    <w:rsid w:val="00A607CC"/>
    <w:rsid w:val="00A60AFF"/>
    <w:rsid w:val="00A60EDA"/>
    <w:rsid w:val="00A61484"/>
    <w:rsid w:val="00A61CE6"/>
    <w:rsid w:val="00A62FC0"/>
    <w:rsid w:val="00A63059"/>
    <w:rsid w:val="00A6319F"/>
    <w:rsid w:val="00A635CB"/>
    <w:rsid w:val="00A635E6"/>
    <w:rsid w:val="00A65092"/>
    <w:rsid w:val="00A672AE"/>
    <w:rsid w:val="00A67F54"/>
    <w:rsid w:val="00A7037C"/>
    <w:rsid w:val="00A703FB"/>
    <w:rsid w:val="00A7096D"/>
    <w:rsid w:val="00A7163A"/>
    <w:rsid w:val="00A72360"/>
    <w:rsid w:val="00A72986"/>
    <w:rsid w:val="00A7349E"/>
    <w:rsid w:val="00A7386D"/>
    <w:rsid w:val="00A746B0"/>
    <w:rsid w:val="00A749FC"/>
    <w:rsid w:val="00A74CF9"/>
    <w:rsid w:val="00A7507C"/>
    <w:rsid w:val="00A7584E"/>
    <w:rsid w:val="00A75969"/>
    <w:rsid w:val="00A75A4F"/>
    <w:rsid w:val="00A75B1D"/>
    <w:rsid w:val="00A75B71"/>
    <w:rsid w:val="00A760A5"/>
    <w:rsid w:val="00A76268"/>
    <w:rsid w:val="00A76A37"/>
    <w:rsid w:val="00A773C3"/>
    <w:rsid w:val="00A80526"/>
    <w:rsid w:val="00A80BA0"/>
    <w:rsid w:val="00A81679"/>
    <w:rsid w:val="00A818C7"/>
    <w:rsid w:val="00A81BC6"/>
    <w:rsid w:val="00A81C28"/>
    <w:rsid w:val="00A829CA"/>
    <w:rsid w:val="00A82C54"/>
    <w:rsid w:val="00A82D34"/>
    <w:rsid w:val="00A8399B"/>
    <w:rsid w:val="00A83C51"/>
    <w:rsid w:val="00A83C8C"/>
    <w:rsid w:val="00A84222"/>
    <w:rsid w:val="00A847A8"/>
    <w:rsid w:val="00A847E6"/>
    <w:rsid w:val="00A8601B"/>
    <w:rsid w:val="00A86448"/>
    <w:rsid w:val="00A86ACC"/>
    <w:rsid w:val="00A86D9B"/>
    <w:rsid w:val="00A87737"/>
    <w:rsid w:val="00A90334"/>
    <w:rsid w:val="00A913FC"/>
    <w:rsid w:val="00A91BAB"/>
    <w:rsid w:val="00A91CA9"/>
    <w:rsid w:val="00A92376"/>
    <w:rsid w:val="00A92AB1"/>
    <w:rsid w:val="00A93204"/>
    <w:rsid w:val="00A934BC"/>
    <w:rsid w:val="00A93951"/>
    <w:rsid w:val="00A93CD3"/>
    <w:rsid w:val="00A9435A"/>
    <w:rsid w:val="00A95191"/>
    <w:rsid w:val="00A95CC6"/>
    <w:rsid w:val="00A96603"/>
    <w:rsid w:val="00A96943"/>
    <w:rsid w:val="00A9698C"/>
    <w:rsid w:val="00A97B18"/>
    <w:rsid w:val="00A97C13"/>
    <w:rsid w:val="00AA08BE"/>
    <w:rsid w:val="00AA0CBE"/>
    <w:rsid w:val="00AA0E3C"/>
    <w:rsid w:val="00AA174B"/>
    <w:rsid w:val="00AA1A97"/>
    <w:rsid w:val="00AA4ADB"/>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77"/>
    <w:rsid w:val="00AB22EB"/>
    <w:rsid w:val="00AB2340"/>
    <w:rsid w:val="00AB266B"/>
    <w:rsid w:val="00AB2841"/>
    <w:rsid w:val="00AB3602"/>
    <w:rsid w:val="00AB3E01"/>
    <w:rsid w:val="00AB4DFE"/>
    <w:rsid w:val="00AB4F95"/>
    <w:rsid w:val="00AB506D"/>
    <w:rsid w:val="00AB53F3"/>
    <w:rsid w:val="00AB56EB"/>
    <w:rsid w:val="00AB5DE3"/>
    <w:rsid w:val="00AB603E"/>
    <w:rsid w:val="00AB631B"/>
    <w:rsid w:val="00AB6A3A"/>
    <w:rsid w:val="00AB6A84"/>
    <w:rsid w:val="00AB6D1A"/>
    <w:rsid w:val="00AB703A"/>
    <w:rsid w:val="00AB73AC"/>
    <w:rsid w:val="00AB797A"/>
    <w:rsid w:val="00AC034B"/>
    <w:rsid w:val="00AC175F"/>
    <w:rsid w:val="00AC26D1"/>
    <w:rsid w:val="00AC44B5"/>
    <w:rsid w:val="00AC45E5"/>
    <w:rsid w:val="00AC4804"/>
    <w:rsid w:val="00AC5408"/>
    <w:rsid w:val="00AC54E3"/>
    <w:rsid w:val="00AC6430"/>
    <w:rsid w:val="00AC6F09"/>
    <w:rsid w:val="00AC79AA"/>
    <w:rsid w:val="00AC7C27"/>
    <w:rsid w:val="00AC7CCE"/>
    <w:rsid w:val="00AC7D0E"/>
    <w:rsid w:val="00AC7EDA"/>
    <w:rsid w:val="00AD0A3A"/>
    <w:rsid w:val="00AD1B6C"/>
    <w:rsid w:val="00AD3B51"/>
    <w:rsid w:val="00AD3D09"/>
    <w:rsid w:val="00AD45ED"/>
    <w:rsid w:val="00AD5139"/>
    <w:rsid w:val="00AD5147"/>
    <w:rsid w:val="00AD5463"/>
    <w:rsid w:val="00AD5D34"/>
    <w:rsid w:val="00AD6598"/>
    <w:rsid w:val="00AD68BB"/>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10"/>
    <w:rsid w:val="00AE545A"/>
    <w:rsid w:val="00AE549A"/>
    <w:rsid w:val="00AE5F7F"/>
    <w:rsid w:val="00AE620D"/>
    <w:rsid w:val="00AE6483"/>
    <w:rsid w:val="00AE65F5"/>
    <w:rsid w:val="00AE6D75"/>
    <w:rsid w:val="00AE7224"/>
    <w:rsid w:val="00AE7305"/>
    <w:rsid w:val="00AE7DDB"/>
    <w:rsid w:val="00AF046B"/>
    <w:rsid w:val="00AF0C6C"/>
    <w:rsid w:val="00AF1872"/>
    <w:rsid w:val="00AF29DA"/>
    <w:rsid w:val="00AF2EAD"/>
    <w:rsid w:val="00AF3D13"/>
    <w:rsid w:val="00AF4709"/>
    <w:rsid w:val="00AF4B63"/>
    <w:rsid w:val="00AF5AF0"/>
    <w:rsid w:val="00AF5DA2"/>
    <w:rsid w:val="00AF5F92"/>
    <w:rsid w:val="00AF61E2"/>
    <w:rsid w:val="00AF6433"/>
    <w:rsid w:val="00AF65FD"/>
    <w:rsid w:val="00AF6AD3"/>
    <w:rsid w:val="00AF6DC5"/>
    <w:rsid w:val="00AF6EF9"/>
    <w:rsid w:val="00AF753A"/>
    <w:rsid w:val="00AF78AE"/>
    <w:rsid w:val="00AF7F62"/>
    <w:rsid w:val="00B00555"/>
    <w:rsid w:val="00B009D8"/>
    <w:rsid w:val="00B019A2"/>
    <w:rsid w:val="00B019B3"/>
    <w:rsid w:val="00B01CA9"/>
    <w:rsid w:val="00B01EBF"/>
    <w:rsid w:val="00B02C05"/>
    <w:rsid w:val="00B03045"/>
    <w:rsid w:val="00B05CA6"/>
    <w:rsid w:val="00B05F38"/>
    <w:rsid w:val="00B06A13"/>
    <w:rsid w:val="00B06D44"/>
    <w:rsid w:val="00B0777E"/>
    <w:rsid w:val="00B07948"/>
    <w:rsid w:val="00B108D7"/>
    <w:rsid w:val="00B10D70"/>
    <w:rsid w:val="00B10F3E"/>
    <w:rsid w:val="00B11DAB"/>
    <w:rsid w:val="00B1213C"/>
    <w:rsid w:val="00B12CE2"/>
    <w:rsid w:val="00B13DA9"/>
    <w:rsid w:val="00B13ECA"/>
    <w:rsid w:val="00B14091"/>
    <w:rsid w:val="00B1542F"/>
    <w:rsid w:val="00B16CC9"/>
    <w:rsid w:val="00B1723F"/>
    <w:rsid w:val="00B1736E"/>
    <w:rsid w:val="00B1774F"/>
    <w:rsid w:val="00B17A97"/>
    <w:rsid w:val="00B17B89"/>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330"/>
    <w:rsid w:val="00B27547"/>
    <w:rsid w:val="00B302BA"/>
    <w:rsid w:val="00B30DF5"/>
    <w:rsid w:val="00B31041"/>
    <w:rsid w:val="00B311C6"/>
    <w:rsid w:val="00B313DA"/>
    <w:rsid w:val="00B32064"/>
    <w:rsid w:val="00B3226E"/>
    <w:rsid w:val="00B3248E"/>
    <w:rsid w:val="00B32DFA"/>
    <w:rsid w:val="00B32FB3"/>
    <w:rsid w:val="00B33037"/>
    <w:rsid w:val="00B338A6"/>
    <w:rsid w:val="00B33C85"/>
    <w:rsid w:val="00B33E9D"/>
    <w:rsid w:val="00B35009"/>
    <w:rsid w:val="00B350BA"/>
    <w:rsid w:val="00B3584F"/>
    <w:rsid w:val="00B3607B"/>
    <w:rsid w:val="00B36D31"/>
    <w:rsid w:val="00B37FE3"/>
    <w:rsid w:val="00B407A4"/>
    <w:rsid w:val="00B407A9"/>
    <w:rsid w:val="00B4139C"/>
    <w:rsid w:val="00B41484"/>
    <w:rsid w:val="00B414A6"/>
    <w:rsid w:val="00B41B34"/>
    <w:rsid w:val="00B41B99"/>
    <w:rsid w:val="00B41F3E"/>
    <w:rsid w:val="00B42816"/>
    <w:rsid w:val="00B431A9"/>
    <w:rsid w:val="00B435AF"/>
    <w:rsid w:val="00B43B6B"/>
    <w:rsid w:val="00B446F2"/>
    <w:rsid w:val="00B44CD8"/>
    <w:rsid w:val="00B460F0"/>
    <w:rsid w:val="00B46459"/>
    <w:rsid w:val="00B47051"/>
    <w:rsid w:val="00B47781"/>
    <w:rsid w:val="00B4781E"/>
    <w:rsid w:val="00B47A41"/>
    <w:rsid w:val="00B500CB"/>
    <w:rsid w:val="00B50331"/>
    <w:rsid w:val="00B507D1"/>
    <w:rsid w:val="00B5097C"/>
    <w:rsid w:val="00B50F08"/>
    <w:rsid w:val="00B51675"/>
    <w:rsid w:val="00B51760"/>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9D6"/>
    <w:rsid w:val="00B62BE0"/>
    <w:rsid w:val="00B630EA"/>
    <w:rsid w:val="00B63216"/>
    <w:rsid w:val="00B645D8"/>
    <w:rsid w:val="00B64C78"/>
    <w:rsid w:val="00B65106"/>
    <w:rsid w:val="00B65119"/>
    <w:rsid w:val="00B65AFA"/>
    <w:rsid w:val="00B65C15"/>
    <w:rsid w:val="00B6625D"/>
    <w:rsid w:val="00B66524"/>
    <w:rsid w:val="00B66DE2"/>
    <w:rsid w:val="00B70051"/>
    <w:rsid w:val="00B70187"/>
    <w:rsid w:val="00B70810"/>
    <w:rsid w:val="00B714DE"/>
    <w:rsid w:val="00B71589"/>
    <w:rsid w:val="00B71A81"/>
    <w:rsid w:val="00B71AE7"/>
    <w:rsid w:val="00B71D5D"/>
    <w:rsid w:val="00B71DD4"/>
    <w:rsid w:val="00B724C6"/>
    <w:rsid w:val="00B72A08"/>
    <w:rsid w:val="00B73E81"/>
    <w:rsid w:val="00B74A2D"/>
    <w:rsid w:val="00B7574C"/>
    <w:rsid w:val="00B7596F"/>
    <w:rsid w:val="00B75FBF"/>
    <w:rsid w:val="00B767F1"/>
    <w:rsid w:val="00B77970"/>
    <w:rsid w:val="00B77C71"/>
    <w:rsid w:val="00B77CD2"/>
    <w:rsid w:val="00B80854"/>
    <w:rsid w:val="00B80992"/>
    <w:rsid w:val="00B816D1"/>
    <w:rsid w:val="00B81D32"/>
    <w:rsid w:val="00B82C79"/>
    <w:rsid w:val="00B8416D"/>
    <w:rsid w:val="00B84891"/>
    <w:rsid w:val="00B8498B"/>
    <w:rsid w:val="00B84E5C"/>
    <w:rsid w:val="00B84F9B"/>
    <w:rsid w:val="00B84FC1"/>
    <w:rsid w:val="00B850D9"/>
    <w:rsid w:val="00B8548E"/>
    <w:rsid w:val="00B85511"/>
    <w:rsid w:val="00B85E90"/>
    <w:rsid w:val="00B8613F"/>
    <w:rsid w:val="00B872AB"/>
    <w:rsid w:val="00B87979"/>
    <w:rsid w:val="00B90597"/>
    <w:rsid w:val="00B9094C"/>
    <w:rsid w:val="00B91A8C"/>
    <w:rsid w:val="00B9240C"/>
    <w:rsid w:val="00B92701"/>
    <w:rsid w:val="00B927A1"/>
    <w:rsid w:val="00B9372D"/>
    <w:rsid w:val="00B940F0"/>
    <w:rsid w:val="00B951B9"/>
    <w:rsid w:val="00B95252"/>
    <w:rsid w:val="00B9572E"/>
    <w:rsid w:val="00B95ABC"/>
    <w:rsid w:val="00B95C12"/>
    <w:rsid w:val="00B95C6F"/>
    <w:rsid w:val="00B963B3"/>
    <w:rsid w:val="00B965E6"/>
    <w:rsid w:val="00B96811"/>
    <w:rsid w:val="00B969CB"/>
    <w:rsid w:val="00B96BED"/>
    <w:rsid w:val="00B97303"/>
    <w:rsid w:val="00BA0742"/>
    <w:rsid w:val="00BA115D"/>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05A5"/>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B7B9F"/>
    <w:rsid w:val="00BC0023"/>
    <w:rsid w:val="00BC049D"/>
    <w:rsid w:val="00BC06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0732"/>
    <w:rsid w:val="00BE1250"/>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2425"/>
    <w:rsid w:val="00BF2A90"/>
    <w:rsid w:val="00BF2BAF"/>
    <w:rsid w:val="00BF3772"/>
    <w:rsid w:val="00BF3D66"/>
    <w:rsid w:val="00BF4C74"/>
    <w:rsid w:val="00BF548B"/>
    <w:rsid w:val="00BF559A"/>
    <w:rsid w:val="00BF583D"/>
    <w:rsid w:val="00BF587D"/>
    <w:rsid w:val="00BF5F06"/>
    <w:rsid w:val="00BF5F82"/>
    <w:rsid w:val="00BF5FAB"/>
    <w:rsid w:val="00BF609E"/>
    <w:rsid w:val="00BF61F8"/>
    <w:rsid w:val="00BF622E"/>
    <w:rsid w:val="00BF63C6"/>
    <w:rsid w:val="00BF6966"/>
    <w:rsid w:val="00BF6BA9"/>
    <w:rsid w:val="00C001BE"/>
    <w:rsid w:val="00C00B37"/>
    <w:rsid w:val="00C00FC8"/>
    <w:rsid w:val="00C01A4D"/>
    <w:rsid w:val="00C02102"/>
    <w:rsid w:val="00C02644"/>
    <w:rsid w:val="00C02C57"/>
    <w:rsid w:val="00C02C79"/>
    <w:rsid w:val="00C032D6"/>
    <w:rsid w:val="00C033B6"/>
    <w:rsid w:val="00C0358E"/>
    <w:rsid w:val="00C043D7"/>
    <w:rsid w:val="00C047D3"/>
    <w:rsid w:val="00C04DB2"/>
    <w:rsid w:val="00C0585A"/>
    <w:rsid w:val="00C05AD6"/>
    <w:rsid w:val="00C06085"/>
    <w:rsid w:val="00C0637C"/>
    <w:rsid w:val="00C063C4"/>
    <w:rsid w:val="00C067F0"/>
    <w:rsid w:val="00C078A6"/>
    <w:rsid w:val="00C07B2B"/>
    <w:rsid w:val="00C10144"/>
    <w:rsid w:val="00C108D3"/>
    <w:rsid w:val="00C10B04"/>
    <w:rsid w:val="00C10CF9"/>
    <w:rsid w:val="00C10F53"/>
    <w:rsid w:val="00C11BD4"/>
    <w:rsid w:val="00C1224E"/>
    <w:rsid w:val="00C122AD"/>
    <w:rsid w:val="00C13560"/>
    <w:rsid w:val="00C137AC"/>
    <w:rsid w:val="00C13B74"/>
    <w:rsid w:val="00C13C0E"/>
    <w:rsid w:val="00C13C1A"/>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30A21"/>
    <w:rsid w:val="00C30A46"/>
    <w:rsid w:val="00C322B2"/>
    <w:rsid w:val="00C3244D"/>
    <w:rsid w:val="00C32BD4"/>
    <w:rsid w:val="00C34546"/>
    <w:rsid w:val="00C34CEC"/>
    <w:rsid w:val="00C354B8"/>
    <w:rsid w:val="00C35907"/>
    <w:rsid w:val="00C3592D"/>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4A0"/>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5871"/>
    <w:rsid w:val="00C56710"/>
    <w:rsid w:val="00C569A2"/>
    <w:rsid w:val="00C5749C"/>
    <w:rsid w:val="00C57C26"/>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4D37"/>
    <w:rsid w:val="00C6536F"/>
    <w:rsid w:val="00C658DD"/>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3AD5"/>
    <w:rsid w:val="00C74B30"/>
    <w:rsid w:val="00C754FB"/>
    <w:rsid w:val="00C765FC"/>
    <w:rsid w:val="00C76929"/>
    <w:rsid w:val="00C76A6F"/>
    <w:rsid w:val="00C76BCF"/>
    <w:rsid w:val="00C76C9F"/>
    <w:rsid w:val="00C77251"/>
    <w:rsid w:val="00C77717"/>
    <w:rsid w:val="00C77956"/>
    <w:rsid w:val="00C77C0E"/>
    <w:rsid w:val="00C8035F"/>
    <w:rsid w:val="00C804DB"/>
    <w:rsid w:val="00C8077A"/>
    <w:rsid w:val="00C807F0"/>
    <w:rsid w:val="00C80D43"/>
    <w:rsid w:val="00C81232"/>
    <w:rsid w:val="00C8175A"/>
    <w:rsid w:val="00C8268C"/>
    <w:rsid w:val="00C82900"/>
    <w:rsid w:val="00C82923"/>
    <w:rsid w:val="00C830C7"/>
    <w:rsid w:val="00C83DDE"/>
    <w:rsid w:val="00C83E87"/>
    <w:rsid w:val="00C84138"/>
    <w:rsid w:val="00C85443"/>
    <w:rsid w:val="00C85B23"/>
    <w:rsid w:val="00C85F32"/>
    <w:rsid w:val="00C863EF"/>
    <w:rsid w:val="00C864B7"/>
    <w:rsid w:val="00C869FA"/>
    <w:rsid w:val="00C86DA6"/>
    <w:rsid w:val="00C86E36"/>
    <w:rsid w:val="00C87118"/>
    <w:rsid w:val="00C901FD"/>
    <w:rsid w:val="00C91451"/>
    <w:rsid w:val="00C914BD"/>
    <w:rsid w:val="00C92A0F"/>
    <w:rsid w:val="00C92BAC"/>
    <w:rsid w:val="00C932B1"/>
    <w:rsid w:val="00C9435A"/>
    <w:rsid w:val="00C94F63"/>
    <w:rsid w:val="00C958A3"/>
    <w:rsid w:val="00C968CD"/>
    <w:rsid w:val="00C96F91"/>
    <w:rsid w:val="00C9794A"/>
    <w:rsid w:val="00CA064A"/>
    <w:rsid w:val="00CA12AE"/>
    <w:rsid w:val="00CA14C5"/>
    <w:rsid w:val="00CA17C2"/>
    <w:rsid w:val="00CA1C8C"/>
    <w:rsid w:val="00CA25E4"/>
    <w:rsid w:val="00CA27F5"/>
    <w:rsid w:val="00CA35DB"/>
    <w:rsid w:val="00CA374E"/>
    <w:rsid w:val="00CA38C6"/>
    <w:rsid w:val="00CA425A"/>
    <w:rsid w:val="00CA4280"/>
    <w:rsid w:val="00CA5ECF"/>
    <w:rsid w:val="00CA6027"/>
    <w:rsid w:val="00CA6269"/>
    <w:rsid w:val="00CA6847"/>
    <w:rsid w:val="00CA74E2"/>
    <w:rsid w:val="00CA7D7D"/>
    <w:rsid w:val="00CB0834"/>
    <w:rsid w:val="00CB08B8"/>
    <w:rsid w:val="00CB0EBD"/>
    <w:rsid w:val="00CB16FB"/>
    <w:rsid w:val="00CB291D"/>
    <w:rsid w:val="00CB2FD7"/>
    <w:rsid w:val="00CB3126"/>
    <w:rsid w:val="00CB37FA"/>
    <w:rsid w:val="00CB3B98"/>
    <w:rsid w:val="00CB4807"/>
    <w:rsid w:val="00CB5BE1"/>
    <w:rsid w:val="00CB6800"/>
    <w:rsid w:val="00CB6B86"/>
    <w:rsid w:val="00CB6B9D"/>
    <w:rsid w:val="00CB7156"/>
    <w:rsid w:val="00CB7B5E"/>
    <w:rsid w:val="00CC020C"/>
    <w:rsid w:val="00CC08F2"/>
    <w:rsid w:val="00CC1A42"/>
    <w:rsid w:val="00CC2232"/>
    <w:rsid w:val="00CC2A00"/>
    <w:rsid w:val="00CC378E"/>
    <w:rsid w:val="00CC411E"/>
    <w:rsid w:val="00CC418F"/>
    <w:rsid w:val="00CC4351"/>
    <w:rsid w:val="00CC435D"/>
    <w:rsid w:val="00CC4EEA"/>
    <w:rsid w:val="00CC50E5"/>
    <w:rsid w:val="00CC51AE"/>
    <w:rsid w:val="00CC591B"/>
    <w:rsid w:val="00CC5986"/>
    <w:rsid w:val="00CC5E26"/>
    <w:rsid w:val="00CC5F30"/>
    <w:rsid w:val="00CC623E"/>
    <w:rsid w:val="00CC64E4"/>
    <w:rsid w:val="00CC650C"/>
    <w:rsid w:val="00CC735B"/>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184"/>
    <w:rsid w:val="00CE1507"/>
    <w:rsid w:val="00CE389E"/>
    <w:rsid w:val="00CE3C27"/>
    <w:rsid w:val="00CE4233"/>
    <w:rsid w:val="00CE4281"/>
    <w:rsid w:val="00CE4D92"/>
    <w:rsid w:val="00CE4EA2"/>
    <w:rsid w:val="00CE5CDC"/>
    <w:rsid w:val="00CE5DE7"/>
    <w:rsid w:val="00CE5F0B"/>
    <w:rsid w:val="00CE5F41"/>
    <w:rsid w:val="00CE6857"/>
    <w:rsid w:val="00CE69EB"/>
    <w:rsid w:val="00CE6BDB"/>
    <w:rsid w:val="00CE7A9D"/>
    <w:rsid w:val="00CF010C"/>
    <w:rsid w:val="00CF0724"/>
    <w:rsid w:val="00CF0884"/>
    <w:rsid w:val="00CF113F"/>
    <w:rsid w:val="00CF1947"/>
    <w:rsid w:val="00CF2497"/>
    <w:rsid w:val="00CF27DE"/>
    <w:rsid w:val="00CF2EB5"/>
    <w:rsid w:val="00CF2FB2"/>
    <w:rsid w:val="00CF3081"/>
    <w:rsid w:val="00CF373F"/>
    <w:rsid w:val="00CF37FE"/>
    <w:rsid w:val="00CF39B9"/>
    <w:rsid w:val="00CF3B13"/>
    <w:rsid w:val="00CF3B75"/>
    <w:rsid w:val="00CF429F"/>
    <w:rsid w:val="00CF4B66"/>
    <w:rsid w:val="00CF78C7"/>
    <w:rsid w:val="00CF7909"/>
    <w:rsid w:val="00CF7C1A"/>
    <w:rsid w:val="00CF7D61"/>
    <w:rsid w:val="00CF7EEE"/>
    <w:rsid w:val="00D009BE"/>
    <w:rsid w:val="00D012A7"/>
    <w:rsid w:val="00D020D3"/>
    <w:rsid w:val="00D02184"/>
    <w:rsid w:val="00D026C3"/>
    <w:rsid w:val="00D02B78"/>
    <w:rsid w:val="00D0377A"/>
    <w:rsid w:val="00D04389"/>
    <w:rsid w:val="00D04422"/>
    <w:rsid w:val="00D04B2B"/>
    <w:rsid w:val="00D04F9E"/>
    <w:rsid w:val="00D0509A"/>
    <w:rsid w:val="00D053F8"/>
    <w:rsid w:val="00D05AB2"/>
    <w:rsid w:val="00D065AB"/>
    <w:rsid w:val="00D07152"/>
    <w:rsid w:val="00D0751B"/>
    <w:rsid w:val="00D07692"/>
    <w:rsid w:val="00D07877"/>
    <w:rsid w:val="00D10388"/>
    <w:rsid w:val="00D1070A"/>
    <w:rsid w:val="00D11EE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A75"/>
    <w:rsid w:val="00D16471"/>
    <w:rsid w:val="00D169CC"/>
    <w:rsid w:val="00D16AA3"/>
    <w:rsid w:val="00D17CDF"/>
    <w:rsid w:val="00D20534"/>
    <w:rsid w:val="00D205CC"/>
    <w:rsid w:val="00D20D94"/>
    <w:rsid w:val="00D210CA"/>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55"/>
    <w:rsid w:val="00D311F2"/>
    <w:rsid w:val="00D31463"/>
    <w:rsid w:val="00D32190"/>
    <w:rsid w:val="00D322BB"/>
    <w:rsid w:val="00D325D8"/>
    <w:rsid w:val="00D33BA7"/>
    <w:rsid w:val="00D33C09"/>
    <w:rsid w:val="00D33E7B"/>
    <w:rsid w:val="00D34C8C"/>
    <w:rsid w:val="00D3531C"/>
    <w:rsid w:val="00D3719C"/>
    <w:rsid w:val="00D37435"/>
    <w:rsid w:val="00D3750C"/>
    <w:rsid w:val="00D37AB2"/>
    <w:rsid w:val="00D37E51"/>
    <w:rsid w:val="00D40128"/>
    <w:rsid w:val="00D40964"/>
    <w:rsid w:val="00D41030"/>
    <w:rsid w:val="00D41AAE"/>
    <w:rsid w:val="00D42F93"/>
    <w:rsid w:val="00D42FDC"/>
    <w:rsid w:val="00D44255"/>
    <w:rsid w:val="00D446E3"/>
    <w:rsid w:val="00D45D81"/>
    <w:rsid w:val="00D45E7D"/>
    <w:rsid w:val="00D4647F"/>
    <w:rsid w:val="00D46B5E"/>
    <w:rsid w:val="00D477F7"/>
    <w:rsid w:val="00D50341"/>
    <w:rsid w:val="00D508B9"/>
    <w:rsid w:val="00D5159B"/>
    <w:rsid w:val="00D51880"/>
    <w:rsid w:val="00D518EE"/>
    <w:rsid w:val="00D51E9E"/>
    <w:rsid w:val="00D5260E"/>
    <w:rsid w:val="00D52782"/>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421A"/>
    <w:rsid w:val="00D6524E"/>
    <w:rsid w:val="00D65A53"/>
    <w:rsid w:val="00D65D95"/>
    <w:rsid w:val="00D66276"/>
    <w:rsid w:val="00D67665"/>
    <w:rsid w:val="00D67902"/>
    <w:rsid w:val="00D67B7B"/>
    <w:rsid w:val="00D7070D"/>
    <w:rsid w:val="00D7080B"/>
    <w:rsid w:val="00D70A1B"/>
    <w:rsid w:val="00D7111D"/>
    <w:rsid w:val="00D725B6"/>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4EE"/>
    <w:rsid w:val="00D8416E"/>
    <w:rsid w:val="00D844AE"/>
    <w:rsid w:val="00D84746"/>
    <w:rsid w:val="00D8523F"/>
    <w:rsid w:val="00D85E84"/>
    <w:rsid w:val="00D862DE"/>
    <w:rsid w:val="00D866D1"/>
    <w:rsid w:val="00D86842"/>
    <w:rsid w:val="00D87D57"/>
    <w:rsid w:val="00D90100"/>
    <w:rsid w:val="00D91003"/>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1BD8"/>
    <w:rsid w:val="00DA22FB"/>
    <w:rsid w:val="00DA37F5"/>
    <w:rsid w:val="00DA3DFC"/>
    <w:rsid w:val="00DA4AEC"/>
    <w:rsid w:val="00DA5964"/>
    <w:rsid w:val="00DA59FF"/>
    <w:rsid w:val="00DA5A3B"/>
    <w:rsid w:val="00DA5B56"/>
    <w:rsid w:val="00DA6A2F"/>
    <w:rsid w:val="00DA6B15"/>
    <w:rsid w:val="00DA6FAB"/>
    <w:rsid w:val="00DA7AF6"/>
    <w:rsid w:val="00DB02C2"/>
    <w:rsid w:val="00DB2703"/>
    <w:rsid w:val="00DB2D38"/>
    <w:rsid w:val="00DB4EE6"/>
    <w:rsid w:val="00DB4F9E"/>
    <w:rsid w:val="00DB4FEB"/>
    <w:rsid w:val="00DB501D"/>
    <w:rsid w:val="00DB569D"/>
    <w:rsid w:val="00DB56A5"/>
    <w:rsid w:val="00DB7455"/>
    <w:rsid w:val="00DB7A08"/>
    <w:rsid w:val="00DB7CB0"/>
    <w:rsid w:val="00DB7F0B"/>
    <w:rsid w:val="00DC060A"/>
    <w:rsid w:val="00DC0666"/>
    <w:rsid w:val="00DC06D9"/>
    <w:rsid w:val="00DC0A56"/>
    <w:rsid w:val="00DC0CCE"/>
    <w:rsid w:val="00DC0D4C"/>
    <w:rsid w:val="00DC111B"/>
    <w:rsid w:val="00DC1C31"/>
    <w:rsid w:val="00DC2105"/>
    <w:rsid w:val="00DC2E33"/>
    <w:rsid w:val="00DC33F6"/>
    <w:rsid w:val="00DC3E37"/>
    <w:rsid w:val="00DC43EB"/>
    <w:rsid w:val="00DC5092"/>
    <w:rsid w:val="00DC5645"/>
    <w:rsid w:val="00DC566D"/>
    <w:rsid w:val="00DC5CDA"/>
    <w:rsid w:val="00DC64A4"/>
    <w:rsid w:val="00DC70AB"/>
    <w:rsid w:val="00DC70C1"/>
    <w:rsid w:val="00DC7F66"/>
    <w:rsid w:val="00DD0131"/>
    <w:rsid w:val="00DD02FB"/>
    <w:rsid w:val="00DD087F"/>
    <w:rsid w:val="00DD0C60"/>
    <w:rsid w:val="00DD2B83"/>
    <w:rsid w:val="00DD3341"/>
    <w:rsid w:val="00DD3DF7"/>
    <w:rsid w:val="00DD4A2B"/>
    <w:rsid w:val="00DD4A9B"/>
    <w:rsid w:val="00DD61D7"/>
    <w:rsid w:val="00DD648F"/>
    <w:rsid w:val="00DD664C"/>
    <w:rsid w:val="00DD675D"/>
    <w:rsid w:val="00DD68D3"/>
    <w:rsid w:val="00DD79F0"/>
    <w:rsid w:val="00DD7B51"/>
    <w:rsid w:val="00DE0562"/>
    <w:rsid w:val="00DE0609"/>
    <w:rsid w:val="00DE090B"/>
    <w:rsid w:val="00DE0AE4"/>
    <w:rsid w:val="00DE0BFD"/>
    <w:rsid w:val="00DE0D0A"/>
    <w:rsid w:val="00DE17C8"/>
    <w:rsid w:val="00DE1870"/>
    <w:rsid w:val="00DE1C86"/>
    <w:rsid w:val="00DE1CB3"/>
    <w:rsid w:val="00DE1CEF"/>
    <w:rsid w:val="00DE251D"/>
    <w:rsid w:val="00DE2FEE"/>
    <w:rsid w:val="00DE3E76"/>
    <w:rsid w:val="00DE51A8"/>
    <w:rsid w:val="00DE6847"/>
    <w:rsid w:val="00DE68FE"/>
    <w:rsid w:val="00DE7EFF"/>
    <w:rsid w:val="00DF29E9"/>
    <w:rsid w:val="00DF3218"/>
    <w:rsid w:val="00DF3484"/>
    <w:rsid w:val="00DF356D"/>
    <w:rsid w:val="00DF3616"/>
    <w:rsid w:val="00DF3DC3"/>
    <w:rsid w:val="00DF3E7C"/>
    <w:rsid w:val="00DF41D9"/>
    <w:rsid w:val="00DF4979"/>
    <w:rsid w:val="00DF4E14"/>
    <w:rsid w:val="00DF50EB"/>
    <w:rsid w:val="00DF557F"/>
    <w:rsid w:val="00DF5F5C"/>
    <w:rsid w:val="00DF6624"/>
    <w:rsid w:val="00DF6ABC"/>
    <w:rsid w:val="00DF6B58"/>
    <w:rsid w:val="00DF6D5F"/>
    <w:rsid w:val="00DF725A"/>
    <w:rsid w:val="00DF7973"/>
    <w:rsid w:val="00E01E3C"/>
    <w:rsid w:val="00E020CA"/>
    <w:rsid w:val="00E02570"/>
    <w:rsid w:val="00E02F52"/>
    <w:rsid w:val="00E03332"/>
    <w:rsid w:val="00E03F76"/>
    <w:rsid w:val="00E04707"/>
    <w:rsid w:val="00E0484C"/>
    <w:rsid w:val="00E04C49"/>
    <w:rsid w:val="00E04D8D"/>
    <w:rsid w:val="00E057EE"/>
    <w:rsid w:val="00E0685E"/>
    <w:rsid w:val="00E06D8C"/>
    <w:rsid w:val="00E074AB"/>
    <w:rsid w:val="00E077D8"/>
    <w:rsid w:val="00E07CFE"/>
    <w:rsid w:val="00E10170"/>
    <w:rsid w:val="00E10430"/>
    <w:rsid w:val="00E105E7"/>
    <w:rsid w:val="00E10900"/>
    <w:rsid w:val="00E10AF0"/>
    <w:rsid w:val="00E10F1B"/>
    <w:rsid w:val="00E11244"/>
    <w:rsid w:val="00E11396"/>
    <w:rsid w:val="00E11604"/>
    <w:rsid w:val="00E116BE"/>
    <w:rsid w:val="00E1258F"/>
    <w:rsid w:val="00E12772"/>
    <w:rsid w:val="00E13662"/>
    <w:rsid w:val="00E13B00"/>
    <w:rsid w:val="00E13DD5"/>
    <w:rsid w:val="00E13E7E"/>
    <w:rsid w:val="00E13EDF"/>
    <w:rsid w:val="00E142C3"/>
    <w:rsid w:val="00E14368"/>
    <w:rsid w:val="00E14F65"/>
    <w:rsid w:val="00E1527D"/>
    <w:rsid w:val="00E15537"/>
    <w:rsid w:val="00E155EA"/>
    <w:rsid w:val="00E15EA8"/>
    <w:rsid w:val="00E1661F"/>
    <w:rsid w:val="00E17778"/>
    <w:rsid w:val="00E17904"/>
    <w:rsid w:val="00E20093"/>
    <w:rsid w:val="00E207CE"/>
    <w:rsid w:val="00E20F2E"/>
    <w:rsid w:val="00E216EB"/>
    <w:rsid w:val="00E22703"/>
    <w:rsid w:val="00E22AB2"/>
    <w:rsid w:val="00E22E13"/>
    <w:rsid w:val="00E236D5"/>
    <w:rsid w:val="00E2382A"/>
    <w:rsid w:val="00E242C4"/>
    <w:rsid w:val="00E24343"/>
    <w:rsid w:val="00E244F4"/>
    <w:rsid w:val="00E2573A"/>
    <w:rsid w:val="00E2638A"/>
    <w:rsid w:val="00E268B9"/>
    <w:rsid w:val="00E27186"/>
    <w:rsid w:val="00E27305"/>
    <w:rsid w:val="00E27D33"/>
    <w:rsid w:val="00E309D8"/>
    <w:rsid w:val="00E30C38"/>
    <w:rsid w:val="00E31580"/>
    <w:rsid w:val="00E31941"/>
    <w:rsid w:val="00E3198D"/>
    <w:rsid w:val="00E324FA"/>
    <w:rsid w:val="00E331D0"/>
    <w:rsid w:val="00E331DA"/>
    <w:rsid w:val="00E33D4F"/>
    <w:rsid w:val="00E34172"/>
    <w:rsid w:val="00E34C34"/>
    <w:rsid w:val="00E34F7D"/>
    <w:rsid w:val="00E358DA"/>
    <w:rsid w:val="00E35EFD"/>
    <w:rsid w:val="00E367AB"/>
    <w:rsid w:val="00E37063"/>
    <w:rsid w:val="00E370B2"/>
    <w:rsid w:val="00E37B30"/>
    <w:rsid w:val="00E4119C"/>
    <w:rsid w:val="00E41237"/>
    <w:rsid w:val="00E419A7"/>
    <w:rsid w:val="00E419EE"/>
    <w:rsid w:val="00E41BF5"/>
    <w:rsid w:val="00E42E97"/>
    <w:rsid w:val="00E43525"/>
    <w:rsid w:val="00E43D55"/>
    <w:rsid w:val="00E457F3"/>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097"/>
    <w:rsid w:val="00E6092C"/>
    <w:rsid w:val="00E60993"/>
    <w:rsid w:val="00E61ECC"/>
    <w:rsid w:val="00E62C1E"/>
    <w:rsid w:val="00E62F1F"/>
    <w:rsid w:val="00E63652"/>
    <w:rsid w:val="00E6647B"/>
    <w:rsid w:val="00E6739C"/>
    <w:rsid w:val="00E67583"/>
    <w:rsid w:val="00E67640"/>
    <w:rsid w:val="00E67F45"/>
    <w:rsid w:val="00E706C8"/>
    <w:rsid w:val="00E714B2"/>
    <w:rsid w:val="00E73692"/>
    <w:rsid w:val="00E736B7"/>
    <w:rsid w:val="00E7372C"/>
    <w:rsid w:val="00E74199"/>
    <w:rsid w:val="00E74353"/>
    <w:rsid w:val="00E74E32"/>
    <w:rsid w:val="00E74F69"/>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6EA1"/>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889"/>
    <w:rsid w:val="00EA7EBD"/>
    <w:rsid w:val="00EB04B0"/>
    <w:rsid w:val="00EB0DA4"/>
    <w:rsid w:val="00EB10C7"/>
    <w:rsid w:val="00EB1579"/>
    <w:rsid w:val="00EB1879"/>
    <w:rsid w:val="00EB1DC2"/>
    <w:rsid w:val="00EB250D"/>
    <w:rsid w:val="00EB2529"/>
    <w:rsid w:val="00EB2EF8"/>
    <w:rsid w:val="00EB3D45"/>
    <w:rsid w:val="00EB3F66"/>
    <w:rsid w:val="00EB448D"/>
    <w:rsid w:val="00EB46DC"/>
    <w:rsid w:val="00EB4C2C"/>
    <w:rsid w:val="00EB5036"/>
    <w:rsid w:val="00EB6A69"/>
    <w:rsid w:val="00EB6EAA"/>
    <w:rsid w:val="00EB77B2"/>
    <w:rsid w:val="00EC01BC"/>
    <w:rsid w:val="00EC0288"/>
    <w:rsid w:val="00EC0F6E"/>
    <w:rsid w:val="00EC155F"/>
    <w:rsid w:val="00EC16BA"/>
    <w:rsid w:val="00EC18AD"/>
    <w:rsid w:val="00EC2205"/>
    <w:rsid w:val="00EC31C5"/>
    <w:rsid w:val="00EC36BD"/>
    <w:rsid w:val="00EC3A15"/>
    <w:rsid w:val="00EC3E0B"/>
    <w:rsid w:val="00EC4513"/>
    <w:rsid w:val="00EC5032"/>
    <w:rsid w:val="00EC51AC"/>
    <w:rsid w:val="00EC5799"/>
    <w:rsid w:val="00EC5EA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73B0"/>
    <w:rsid w:val="00ED749D"/>
    <w:rsid w:val="00ED7F33"/>
    <w:rsid w:val="00EE056E"/>
    <w:rsid w:val="00EE0BFD"/>
    <w:rsid w:val="00EE1777"/>
    <w:rsid w:val="00EE1A0F"/>
    <w:rsid w:val="00EE2673"/>
    <w:rsid w:val="00EE29B8"/>
    <w:rsid w:val="00EE31C0"/>
    <w:rsid w:val="00EE335C"/>
    <w:rsid w:val="00EE468F"/>
    <w:rsid w:val="00EE499D"/>
    <w:rsid w:val="00EE49BE"/>
    <w:rsid w:val="00EE5045"/>
    <w:rsid w:val="00EE553D"/>
    <w:rsid w:val="00EE56A0"/>
    <w:rsid w:val="00EE5D82"/>
    <w:rsid w:val="00EE6077"/>
    <w:rsid w:val="00EE60D3"/>
    <w:rsid w:val="00EE60FD"/>
    <w:rsid w:val="00EE6720"/>
    <w:rsid w:val="00EE6798"/>
    <w:rsid w:val="00EE695D"/>
    <w:rsid w:val="00EE6E66"/>
    <w:rsid w:val="00EE7B84"/>
    <w:rsid w:val="00EF0DB1"/>
    <w:rsid w:val="00EF2B37"/>
    <w:rsid w:val="00EF2BE2"/>
    <w:rsid w:val="00EF2C94"/>
    <w:rsid w:val="00EF389B"/>
    <w:rsid w:val="00EF4A28"/>
    <w:rsid w:val="00EF519D"/>
    <w:rsid w:val="00EF51AA"/>
    <w:rsid w:val="00EF535D"/>
    <w:rsid w:val="00EF5562"/>
    <w:rsid w:val="00EF5892"/>
    <w:rsid w:val="00EF5EBD"/>
    <w:rsid w:val="00EF742E"/>
    <w:rsid w:val="00EF7E9E"/>
    <w:rsid w:val="00F0001C"/>
    <w:rsid w:val="00F00977"/>
    <w:rsid w:val="00F0165D"/>
    <w:rsid w:val="00F01E42"/>
    <w:rsid w:val="00F01EF9"/>
    <w:rsid w:val="00F021CB"/>
    <w:rsid w:val="00F021D8"/>
    <w:rsid w:val="00F025F5"/>
    <w:rsid w:val="00F029B2"/>
    <w:rsid w:val="00F02B99"/>
    <w:rsid w:val="00F03880"/>
    <w:rsid w:val="00F03A18"/>
    <w:rsid w:val="00F03C45"/>
    <w:rsid w:val="00F03CFB"/>
    <w:rsid w:val="00F03E18"/>
    <w:rsid w:val="00F04202"/>
    <w:rsid w:val="00F047FB"/>
    <w:rsid w:val="00F04C91"/>
    <w:rsid w:val="00F04E5F"/>
    <w:rsid w:val="00F055DE"/>
    <w:rsid w:val="00F057FE"/>
    <w:rsid w:val="00F05E6E"/>
    <w:rsid w:val="00F06DA2"/>
    <w:rsid w:val="00F072DE"/>
    <w:rsid w:val="00F0768D"/>
    <w:rsid w:val="00F100C5"/>
    <w:rsid w:val="00F102DE"/>
    <w:rsid w:val="00F10677"/>
    <w:rsid w:val="00F107C5"/>
    <w:rsid w:val="00F10C9D"/>
    <w:rsid w:val="00F115F4"/>
    <w:rsid w:val="00F11858"/>
    <w:rsid w:val="00F11F63"/>
    <w:rsid w:val="00F12001"/>
    <w:rsid w:val="00F1209F"/>
    <w:rsid w:val="00F1213C"/>
    <w:rsid w:val="00F12278"/>
    <w:rsid w:val="00F1250C"/>
    <w:rsid w:val="00F129E5"/>
    <w:rsid w:val="00F14415"/>
    <w:rsid w:val="00F14A98"/>
    <w:rsid w:val="00F1560B"/>
    <w:rsid w:val="00F15C3D"/>
    <w:rsid w:val="00F16045"/>
    <w:rsid w:val="00F162B5"/>
    <w:rsid w:val="00F165AB"/>
    <w:rsid w:val="00F167C0"/>
    <w:rsid w:val="00F16809"/>
    <w:rsid w:val="00F176F3"/>
    <w:rsid w:val="00F17D22"/>
    <w:rsid w:val="00F17F69"/>
    <w:rsid w:val="00F20138"/>
    <w:rsid w:val="00F20476"/>
    <w:rsid w:val="00F21319"/>
    <w:rsid w:val="00F215F7"/>
    <w:rsid w:val="00F21887"/>
    <w:rsid w:val="00F22E83"/>
    <w:rsid w:val="00F23840"/>
    <w:rsid w:val="00F2395B"/>
    <w:rsid w:val="00F244B0"/>
    <w:rsid w:val="00F24C5F"/>
    <w:rsid w:val="00F24CEA"/>
    <w:rsid w:val="00F25348"/>
    <w:rsid w:val="00F2580F"/>
    <w:rsid w:val="00F25DB6"/>
    <w:rsid w:val="00F263E2"/>
    <w:rsid w:val="00F26725"/>
    <w:rsid w:val="00F27DCF"/>
    <w:rsid w:val="00F3020D"/>
    <w:rsid w:val="00F30ADE"/>
    <w:rsid w:val="00F30E3D"/>
    <w:rsid w:val="00F316B0"/>
    <w:rsid w:val="00F323B2"/>
    <w:rsid w:val="00F330CE"/>
    <w:rsid w:val="00F332B5"/>
    <w:rsid w:val="00F336C8"/>
    <w:rsid w:val="00F34068"/>
    <w:rsid w:val="00F348E7"/>
    <w:rsid w:val="00F34CA4"/>
    <w:rsid w:val="00F34E74"/>
    <w:rsid w:val="00F350A7"/>
    <w:rsid w:val="00F36008"/>
    <w:rsid w:val="00F373C4"/>
    <w:rsid w:val="00F374EE"/>
    <w:rsid w:val="00F4042C"/>
    <w:rsid w:val="00F40BC3"/>
    <w:rsid w:val="00F40E1A"/>
    <w:rsid w:val="00F4148A"/>
    <w:rsid w:val="00F41EDD"/>
    <w:rsid w:val="00F41FF0"/>
    <w:rsid w:val="00F427DE"/>
    <w:rsid w:val="00F43421"/>
    <w:rsid w:val="00F4370F"/>
    <w:rsid w:val="00F4386E"/>
    <w:rsid w:val="00F447C9"/>
    <w:rsid w:val="00F44D4A"/>
    <w:rsid w:val="00F4512F"/>
    <w:rsid w:val="00F45680"/>
    <w:rsid w:val="00F460C1"/>
    <w:rsid w:val="00F46225"/>
    <w:rsid w:val="00F46BEB"/>
    <w:rsid w:val="00F46D27"/>
    <w:rsid w:val="00F4746E"/>
    <w:rsid w:val="00F5025F"/>
    <w:rsid w:val="00F50AA8"/>
    <w:rsid w:val="00F51456"/>
    <w:rsid w:val="00F5194D"/>
    <w:rsid w:val="00F52923"/>
    <w:rsid w:val="00F53ECE"/>
    <w:rsid w:val="00F54045"/>
    <w:rsid w:val="00F5435A"/>
    <w:rsid w:val="00F55267"/>
    <w:rsid w:val="00F55591"/>
    <w:rsid w:val="00F55F0A"/>
    <w:rsid w:val="00F561F5"/>
    <w:rsid w:val="00F574B8"/>
    <w:rsid w:val="00F5755C"/>
    <w:rsid w:val="00F57882"/>
    <w:rsid w:val="00F6017A"/>
    <w:rsid w:val="00F61AB6"/>
    <w:rsid w:val="00F61B0F"/>
    <w:rsid w:val="00F63435"/>
    <w:rsid w:val="00F636E6"/>
    <w:rsid w:val="00F63ABC"/>
    <w:rsid w:val="00F6473D"/>
    <w:rsid w:val="00F650F6"/>
    <w:rsid w:val="00F655AD"/>
    <w:rsid w:val="00F65E77"/>
    <w:rsid w:val="00F65FD9"/>
    <w:rsid w:val="00F6614C"/>
    <w:rsid w:val="00F66EF7"/>
    <w:rsid w:val="00F6746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46F5"/>
    <w:rsid w:val="00F752BC"/>
    <w:rsid w:val="00F75751"/>
    <w:rsid w:val="00F75826"/>
    <w:rsid w:val="00F75BA3"/>
    <w:rsid w:val="00F75E88"/>
    <w:rsid w:val="00F815CC"/>
    <w:rsid w:val="00F826AB"/>
    <w:rsid w:val="00F8363D"/>
    <w:rsid w:val="00F8470C"/>
    <w:rsid w:val="00F859D9"/>
    <w:rsid w:val="00F86773"/>
    <w:rsid w:val="00F86FB8"/>
    <w:rsid w:val="00F86FBC"/>
    <w:rsid w:val="00F8738D"/>
    <w:rsid w:val="00F87514"/>
    <w:rsid w:val="00F90183"/>
    <w:rsid w:val="00F915D9"/>
    <w:rsid w:val="00F91778"/>
    <w:rsid w:val="00F92102"/>
    <w:rsid w:val="00F9299C"/>
    <w:rsid w:val="00F92B9E"/>
    <w:rsid w:val="00F92BAE"/>
    <w:rsid w:val="00F92F2E"/>
    <w:rsid w:val="00F92FAF"/>
    <w:rsid w:val="00F9363A"/>
    <w:rsid w:val="00F93B69"/>
    <w:rsid w:val="00F940D6"/>
    <w:rsid w:val="00F9417A"/>
    <w:rsid w:val="00F9418E"/>
    <w:rsid w:val="00F94A71"/>
    <w:rsid w:val="00F95581"/>
    <w:rsid w:val="00F95D36"/>
    <w:rsid w:val="00F968C2"/>
    <w:rsid w:val="00F97184"/>
    <w:rsid w:val="00F976CF"/>
    <w:rsid w:val="00F97738"/>
    <w:rsid w:val="00F97B31"/>
    <w:rsid w:val="00F97FAD"/>
    <w:rsid w:val="00FA0532"/>
    <w:rsid w:val="00FA136E"/>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624"/>
    <w:rsid w:val="00FB18F6"/>
    <w:rsid w:val="00FB1BEF"/>
    <w:rsid w:val="00FB2CDB"/>
    <w:rsid w:val="00FB3493"/>
    <w:rsid w:val="00FB37B1"/>
    <w:rsid w:val="00FB3D8D"/>
    <w:rsid w:val="00FB4F27"/>
    <w:rsid w:val="00FB5E7E"/>
    <w:rsid w:val="00FB602A"/>
    <w:rsid w:val="00FB6998"/>
    <w:rsid w:val="00FB6C1B"/>
    <w:rsid w:val="00FB6CFE"/>
    <w:rsid w:val="00FC06A3"/>
    <w:rsid w:val="00FC3205"/>
    <w:rsid w:val="00FC4973"/>
    <w:rsid w:val="00FC4AA8"/>
    <w:rsid w:val="00FC5132"/>
    <w:rsid w:val="00FC5379"/>
    <w:rsid w:val="00FC566E"/>
    <w:rsid w:val="00FC57A0"/>
    <w:rsid w:val="00FC5F6F"/>
    <w:rsid w:val="00FC6860"/>
    <w:rsid w:val="00FC73DF"/>
    <w:rsid w:val="00FC7583"/>
    <w:rsid w:val="00FC7BCB"/>
    <w:rsid w:val="00FD0032"/>
    <w:rsid w:val="00FD0466"/>
    <w:rsid w:val="00FD1573"/>
    <w:rsid w:val="00FD1AB8"/>
    <w:rsid w:val="00FD2535"/>
    <w:rsid w:val="00FD2AD0"/>
    <w:rsid w:val="00FD3140"/>
    <w:rsid w:val="00FD31ED"/>
    <w:rsid w:val="00FD3384"/>
    <w:rsid w:val="00FD3A97"/>
    <w:rsid w:val="00FD40C8"/>
    <w:rsid w:val="00FD58B1"/>
    <w:rsid w:val="00FD6A91"/>
    <w:rsid w:val="00FD74C3"/>
    <w:rsid w:val="00FE043F"/>
    <w:rsid w:val="00FE0981"/>
    <w:rsid w:val="00FE0B3C"/>
    <w:rsid w:val="00FE0BA2"/>
    <w:rsid w:val="00FE0F1A"/>
    <w:rsid w:val="00FE2304"/>
    <w:rsid w:val="00FE29D5"/>
    <w:rsid w:val="00FE316D"/>
    <w:rsid w:val="00FE4A33"/>
    <w:rsid w:val="00FE55BD"/>
    <w:rsid w:val="00FE5BB7"/>
    <w:rsid w:val="00FE5E8D"/>
    <w:rsid w:val="00FE6049"/>
    <w:rsid w:val="00FE6EF4"/>
    <w:rsid w:val="00FE723D"/>
    <w:rsid w:val="00FE7369"/>
    <w:rsid w:val="00FE7841"/>
    <w:rsid w:val="00FE7A74"/>
    <w:rsid w:val="00FE7F9C"/>
    <w:rsid w:val="00FF07D4"/>
    <w:rsid w:val="00FF0ABA"/>
    <w:rsid w:val="00FF0B42"/>
    <w:rsid w:val="00FF1B17"/>
    <w:rsid w:val="00FF1D68"/>
    <w:rsid w:val="00FF21E8"/>
    <w:rsid w:val="00FF2A49"/>
    <w:rsid w:val="00FF2B6C"/>
    <w:rsid w:val="00FF3491"/>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2CA5B7-A366-4DF2-878D-B0BDA004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character" w:customStyle="1" w:styleId="TextonotapieCar1">
    <w:name w:val="Texto nota pie Car1"/>
    <w:aliases w:val="Ref. de nota al pie1 Car1,Texto de nota al pie Car,Footnotes refss Car,Appel note de bas de page Car,referencia nota al pie Car,Ref. de nota al pie 2 Car"/>
    <w:uiPriority w:val="99"/>
    <w:locked/>
    <w:rsid w:val="00D725B6"/>
    <w:rPr>
      <w:lang w:val="x-none" w:eastAsia="es-ES"/>
    </w:rPr>
  </w:style>
  <w:style w:type="paragraph" w:customStyle="1" w:styleId="bodytext21">
    <w:name w:val="bodytext21"/>
    <w:basedOn w:val="Normal"/>
    <w:rsid w:val="00603BA9"/>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6256">
      <w:bodyDiv w:val="1"/>
      <w:marLeft w:val="0"/>
      <w:marRight w:val="0"/>
      <w:marTop w:val="0"/>
      <w:marBottom w:val="0"/>
      <w:divBdr>
        <w:top w:val="none" w:sz="0" w:space="0" w:color="auto"/>
        <w:left w:val="none" w:sz="0" w:space="0" w:color="auto"/>
        <w:bottom w:val="none" w:sz="0" w:space="0" w:color="auto"/>
        <w:right w:val="none" w:sz="0" w:space="0" w:color="auto"/>
      </w:divBdr>
    </w:div>
    <w:div w:id="385420941">
      <w:bodyDiv w:val="1"/>
      <w:marLeft w:val="0"/>
      <w:marRight w:val="0"/>
      <w:marTop w:val="0"/>
      <w:marBottom w:val="0"/>
      <w:divBdr>
        <w:top w:val="none" w:sz="0" w:space="0" w:color="auto"/>
        <w:left w:val="none" w:sz="0" w:space="0" w:color="auto"/>
        <w:bottom w:val="none" w:sz="0" w:space="0" w:color="auto"/>
        <w:right w:val="none" w:sz="0" w:space="0" w:color="auto"/>
      </w:divBdr>
      <w:divsChild>
        <w:div w:id="1206943109">
          <w:marLeft w:val="45"/>
          <w:marRight w:val="45"/>
          <w:marTop w:val="15"/>
          <w:marBottom w:val="0"/>
          <w:divBdr>
            <w:top w:val="none" w:sz="0" w:space="0" w:color="auto"/>
            <w:left w:val="none" w:sz="0" w:space="0" w:color="auto"/>
            <w:bottom w:val="none" w:sz="0" w:space="0" w:color="auto"/>
            <w:right w:val="none" w:sz="0" w:space="0" w:color="auto"/>
          </w:divBdr>
          <w:divsChild>
            <w:div w:id="18668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9462">
      <w:bodyDiv w:val="1"/>
      <w:marLeft w:val="0"/>
      <w:marRight w:val="0"/>
      <w:marTop w:val="0"/>
      <w:marBottom w:val="0"/>
      <w:divBdr>
        <w:top w:val="none" w:sz="0" w:space="0" w:color="auto"/>
        <w:left w:val="none" w:sz="0" w:space="0" w:color="auto"/>
        <w:bottom w:val="none" w:sz="0" w:space="0" w:color="auto"/>
        <w:right w:val="none" w:sz="0" w:space="0" w:color="auto"/>
      </w:divBdr>
    </w:div>
    <w:div w:id="423108525">
      <w:bodyDiv w:val="1"/>
      <w:marLeft w:val="0"/>
      <w:marRight w:val="0"/>
      <w:marTop w:val="0"/>
      <w:marBottom w:val="0"/>
      <w:divBdr>
        <w:top w:val="none" w:sz="0" w:space="0" w:color="auto"/>
        <w:left w:val="none" w:sz="0" w:space="0" w:color="auto"/>
        <w:bottom w:val="none" w:sz="0" w:space="0" w:color="auto"/>
        <w:right w:val="none" w:sz="0" w:space="0" w:color="auto"/>
      </w:divBdr>
    </w:div>
    <w:div w:id="464154669">
      <w:bodyDiv w:val="1"/>
      <w:marLeft w:val="0"/>
      <w:marRight w:val="0"/>
      <w:marTop w:val="0"/>
      <w:marBottom w:val="0"/>
      <w:divBdr>
        <w:top w:val="none" w:sz="0" w:space="0" w:color="auto"/>
        <w:left w:val="none" w:sz="0" w:space="0" w:color="auto"/>
        <w:bottom w:val="none" w:sz="0" w:space="0" w:color="auto"/>
        <w:right w:val="none" w:sz="0" w:space="0" w:color="auto"/>
      </w:divBdr>
    </w:div>
    <w:div w:id="586111942">
      <w:bodyDiv w:val="1"/>
      <w:marLeft w:val="0"/>
      <w:marRight w:val="0"/>
      <w:marTop w:val="0"/>
      <w:marBottom w:val="0"/>
      <w:divBdr>
        <w:top w:val="none" w:sz="0" w:space="0" w:color="auto"/>
        <w:left w:val="none" w:sz="0" w:space="0" w:color="auto"/>
        <w:bottom w:val="none" w:sz="0" w:space="0" w:color="auto"/>
        <w:right w:val="none" w:sz="0" w:space="0" w:color="auto"/>
      </w:divBdr>
    </w:div>
    <w:div w:id="708452993">
      <w:bodyDiv w:val="1"/>
      <w:marLeft w:val="0"/>
      <w:marRight w:val="0"/>
      <w:marTop w:val="0"/>
      <w:marBottom w:val="0"/>
      <w:divBdr>
        <w:top w:val="none" w:sz="0" w:space="0" w:color="auto"/>
        <w:left w:val="none" w:sz="0" w:space="0" w:color="auto"/>
        <w:bottom w:val="none" w:sz="0" w:space="0" w:color="auto"/>
        <w:right w:val="none" w:sz="0" w:space="0" w:color="auto"/>
      </w:divBdr>
    </w:div>
    <w:div w:id="802651093">
      <w:bodyDiv w:val="1"/>
      <w:marLeft w:val="0"/>
      <w:marRight w:val="0"/>
      <w:marTop w:val="0"/>
      <w:marBottom w:val="0"/>
      <w:divBdr>
        <w:top w:val="none" w:sz="0" w:space="0" w:color="auto"/>
        <w:left w:val="none" w:sz="0" w:space="0" w:color="auto"/>
        <w:bottom w:val="none" w:sz="0" w:space="0" w:color="auto"/>
        <w:right w:val="none" w:sz="0" w:space="0" w:color="auto"/>
      </w:divBdr>
    </w:div>
    <w:div w:id="820275352">
      <w:bodyDiv w:val="1"/>
      <w:marLeft w:val="0"/>
      <w:marRight w:val="0"/>
      <w:marTop w:val="0"/>
      <w:marBottom w:val="0"/>
      <w:divBdr>
        <w:top w:val="none" w:sz="0" w:space="0" w:color="auto"/>
        <w:left w:val="none" w:sz="0" w:space="0" w:color="auto"/>
        <w:bottom w:val="none" w:sz="0" w:space="0" w:color="auto"/>
        <w:right w:val="none" w:sz="0" w:space="0" w:color="auto"/>
      </w:divBdr>
    </w:div>
    <w:div w:id="1170023112">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08251976">
      <w:bodyDiv w:val="1"/>
      <w:marLeft w:val="0"/>
      <w:marRight w:val="0"/>
      <w:marTop w:val="0"/>
      <w:marBottom w:val="0"/>
      <w:divBdr>
        <w:top w:val="none" w:sz="0" w:space="0" w:color="auto"/>
        <w:left w:val="none" w:sz="0" w:space="0" w:color="auto"/>
        <w:bottom w:val="none" w:sz="0" w:space="0" w:color="auto"/>
        <w:right w:val="none" w:sz="0" w:space="0" w:color="auto"/>
      </w:divBdr>
    </w:div>
    <w:div w:id="1719820915">
      <w:bodyDiv w:val="1"/>
      <w:marLeft w:val="0"/>
      <w:marRight w:val="0"/>
      <w:marTop w:val="0"/>
      <w:marBottom w:val="0"/>
      <w:divBdr>
        <w:top w:val="none" w:sz="0" w:space="0" w:color="auto"/>
        <w:left w:val="none" w:sz="0" w:space="0" w:color="auto"/>
        <w:bottom w:val="none" w:sz="0" w:space="0" w:color="auto"/>
        <w:right w:val="none" w:sz="0" w:space="0" w:color="auto"/>
      </w:divBdr>
      <w:divsChild>
        <w:div w:id="1075517241">
          <w:marLeft w:val="45"/>
          <w:marRight w:val="45"/>
          <w:marTop w:val="15"/>
          <w:marBottom w:val="0"/>
          <w:divBdr>
            <w:top w:val="none" w:sz="0" w:space="0" w:color="auto"/>
            <w:left w:val="none" w:sz="0" w:space="0" w:color="auto"/>
            <w:bottom w:val="none" w:sz="0" w:space="0" w:color="auto"/>
            <w:right w:val="none" w:sz="0" w:space="0" w:color="auto"/>
          </w:divBdr>
          <w:divsChild>
            <w:div w:id="3906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9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teconstitucional.gov.co/relatoria/2013/t-737-1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EA3B8-20A8-4E7E-AB9E-60DA0305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Pages>
  <Words>3373</Words>
  <Characters>18553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37</cp:revision>
  <cp:lastPrinted>2017-06-20T14:52:00Z</cp:lastPrinted>
  <dcterms:created xsi:type="dcterms:W3CDTF">2017-06-20T00:42:00Z</dcterms:created>
  <dcterms:modified xsi:type="dcterms:W3CDTF">2017-09-07T16:00:00Z</dcterms:modified>
</cp:coreProperties>
</file>