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8B" w:rsidRDefault="0059208B" w:rsidP="0059208B">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59208B" w:rsidRDefault="0059208B" w:rsidP="0059208B">
      <w:pPr>
        <w:pStyle w:val="Sinespaciado"/>
        <w:rPr>
          <w:sz w:val="18"/>
          <w:szCs w:val="18"/>
        </w:rPr>
      </w:pPr>
    </w:p>
    <w:p w:rsidR="0059208B" w:rsidRPr="0059208B" w:rsidRDefault="0059208B" w:rsidP="0059208B">
      <w:pPr>
        <w:pStyle w:val="Sinespaciado"/>
        <w:jc w:val="both"/>
        <w:rPr>
          <w:rFonts w:asciiTheme="minorHAnsi" w:hAnsiTheme="minorHAnsi"/>
          <w:sz w:val="18"/>
          <w:szCs w:val="18"/>
        </w:rPr>
      </w:pPr>
      <w:r>
        <w:rPr>
          <w:b/>
          <w:sz w:val="18"/>
          <w:szCs w:val="18"/>
        </w:rPr>
        <w:t>Tema:</w:t>
      </w:r>
      <w:r>
        <w:rPr>
          <w:b/>
          <w:sz w:val="18"/>
          <w:szCs w:val="18"/>
        </w:rPr>
        <w:tab/>
      </w:r>
      <w:r>
        <w:rPr>
          <w:b/>
          <w:sz w:val="18"/>
          <w:szCs w:val="18"/>
        </w:rPr>
        <w:tab/>
      </w:r>
      <w:r w:rsidR="00F57480">
        <w:rPr>
          <w:b/>
          <w:sz w:val="18"/>
          <w:szCs w:val="18"/>
        </w:rPr>
        <w:tab/>
      </w:r>
      <w:bookmarkStart w:id="0" w:name="_GoBack"/>
      <w:bookmarkEnd w:id="0"/>
      <w:r>
        <w:rPr>
          <w:b/>
          <w:sz w:val="18"/>
          <w:szCs w:val="18"/>
        </w:rPr>
        <w:tab/>
      </w:r>
      <w:r>
        <w:rPr>
          <w:b/>
          <w:sz w:val="18"/>
          <w:szCs w:val="18"/>
        </w:rPr>
        <w:t xml:space="preserve">EXPROPIACIÓN – HACE EFECTIVA LA ORDEN </w:t>
      </w:r>
      <w:r w:rsidR="00F57480">
        <w:rPr>
          <w:b/>
          <w:sz w:val="18"/>
          <w:szCs w:val="18"/>
        </w:rPr>
        <w:t>–</w:t>
      </w:r>
      <w:r>
        <w:rPr>
          <w:b/>
          <w:sz w:val="18"/>
          <w:szCs w:val="18"/>
        </w:rPr>
        <w:t xml:space="preserve"> </w:t>
      </w:r>
      <w:r w:rsidR="00F57480">
        <w:rPr>
          <w:b/>
          <w:sz w:val="18"/>
          <w:szCs w:val="18"/>
        </w:rPr>
        <w:t xml:space="preserve">LA FIJACIÓN DE LA INDEMNIZACIÓN ES POSTERIOR A LA SENTENCIA - </w:t>
      </w:r>
      <w:r>
        <w:rPr>
          <w:b/>
          <w:sz w:val="18"/>
          <w:szCs w:val="18"/>
        </w:rPr>
        <w:t>CONCEDE</w:t>
      </w:r>
      <w:r>
        <w:rPr>
          <w:b/>
          <w:sz w:val="18"/>
          <w:szCs w:val="18"/>
        </w:rPr>
        <w:t xml:space="preserve"> </w:t>
      </w:r>
      <w:r>
        <w:rPr>
          <w:b/>
          <w:sz w:val="18"/>
          <w:szCs w:val="18"/>
        </w:rPr>
        <w:t xml:space="preserve">– CONFIRMA - </w:t>
      </w:r>
      <w:r>
        <w:rPr>
          <w:b/>
          <w:sz w:val="18"/>
          <w:szCs w:val="18"/>
        </w:rPr>
        <w:t xml:space="preserve"> </w:t>
      </w:r>
      <w:r>
        <w:rPr>
          <w:rFonts w:asciiTheme="minorHAnsi" w:hAnsiTheme="minorHAnsi"/>
          <w:b/>
          <w:sz w:val="18"/>
          <w:szCs w:val="18"/>
        </w:rPr>
        <w:t>“</w:t>
      </w:r>
      <w:r w:rsidRPr="0059208B">
        <w:rPr>
          <w:rFonts w:asciiTheme="minorHAnsi" w:hAnsiTheme="minorHAnsi"/>
          <w:sz w:val="18"/>
          <w:szCs w:val="18"/>
        </w:rPr>
        <w:t xml:space="preserve">Por así disponerlo expresamente el ordenamiento procesal civil (Artículo 453, </w:t>
      </w:r>
      <w:proofErr w:type="spellStart"/>
      <w:r w:rsidRPr="0059208B">
        <w:rPr>
          <w:rFonts w:asciiTheme="minorHAnsi" w:hAnsiTheme="minorHAnsi"/>
          <w:sz w:val="18"/>
          <w:szCs w:val="18"/>
        </w:rPr>
        <w:t>CPC</w:t>
      </w:r>
      <w:proofErr w:type="spellEnd"/>
      <w:r w:rsidRPr="0059208B">
        <w:rPr>
          <w:rFonts w:asciiTheme="minorHAnsi" w:hAnsiTheme="minorHAnsi"/>
          <w:sz w:val="18"/>
          <w:szCs w:val="18"/>
        </w:rPr>
        <w:t>), en el proceso ordinario que busca efectivizar la orden de expropiación, son inadmisibles excepciones de cualquier índole, aunque el juez debe pronunciarse de oficio cuando advierta: (i) Falta de jurisdicción; (ii) Compromiso o cláusula compromisoria; (iii) Inexistencia del demandante o del demandado; (iv) Incapacidad o indebida representación del demandante o del demandado; e (v) Ineptitud de la demanda.</w:t>
      </w:r>
    </w:p>
    <w:p w:rsidR="0059208B" w:rsidRPr="0059208B" w:rsidRDefault="0059208B" w:rsidP="0059208B">
      <w:pPr>
        <w:pStyle w:val="Sinespaciado"/>
        <w:jc w:val="both"/>
        <w:rPr>
          <w:rFonts w:asciiTheme="minorHAnsi" w:hAnsiTheme="minorHAnsi"/>
          <w:sz w:val="18"/>
          <w:szCs w:val="18"/>
        </w:rPr>
      </w:pPr>
    </w:p>
    <w:p w:rsidR="0059208B" w:rsidRDefault="0059208B" w:rsidP="0059208B">
      <w:pPr>
        <w:pStyle w:val="Sinespaciado"/>
        <w:jc w:val="both"/>
        <w:rPr>
          <w:rFonts w:asciiTheme="minorHAnsi" w:hAnsiTheme="minorHAnsi"/>
          <w:sz w:val="18"/>
          <w:szCs w:val="18"/>
        </w:rPr>
      </w:pPr>
      <w:r w:rsidRPr="0059208B">
        <w:rPr>
          <w:rFonts w:asciiTheme="minorHAnsi" w:hAnsiTheme="minorHAnsi"/>
          <w:sz w:val="18"/>
          <w:szCs w:val="18"/>
        </w:rPr>
        <w:t>Ello por cuanto, se parte de la firmeza del acto, que previamente ha sido notificado al propietario y frente al que ha ejercido los respectivos recursos,</w:t>
      </w:r>
      <w:proofErr w:type="gramStart"/>
      <w:r>
        <w:rPr>
          <w:rFonts w:asciiTheme="minorHAnsi" w:hAnsiTheme="minorHAnsi"/>
          <w:sz w:val="18"/>
          <w:szCs w:val="18"/>
        </w:rPr>
        <w:t>…(</w:t>
      </w:r>
      <w:proofErr w:type="gramEnd"/>
      <w:r>
        <w:rPr>
          <w:rFonts w:asciiTheme="minorHAnsi" w:hAnsiTheme="minorHAnsi"/>
          <w:sz w:val="18"/>
          <w:szCs w:val="18"/>
        </w:rPr>
        <w:t>…)</w:t>
      </w:r>
    </w:p>
    <w:p w:rsidR="0059208B" w:rsidRDefault="0059208B" w:rsidP="0059208B">
      <w:pPr>
        <w:pStyle w:val="Sinespaciado"/>
        <w:jc w:val="both"/>
        <w:rPr>
          <w:rFonts w:asciiTheme="minorHAnsi" w:hAnsiTheme="minorHAnsi"/>
          <w:sz w:val="18"/>
          <w:szCs w:val="18"/>
        </w:rPr>
      </w:pPr>
    </w:p>
    <w:p w:rsidR="0059208B" w:rsidRPr="0059208B" w:rsidRDefault="0059208B" w:rsidP="0059208B">
      <w:pPr>
        <w:pStyle w:val="Sinespaciado"/>
        <w:jc w:val="both"/>
        <w:rPr>
          <w:rFonts w:asciiTheme="minorHAnsi" w:hAnsiTheme="minorHAnsi"/>
          <w:sz w:val="18"/>
          <w:szCs w:val="18"/>
        </w:rPr>
      </w:pPr>
      <w:r w:rsidRPr="0059208B">
        <w:rPr>
          <w:rFonts w:asciiTheme="minorHAnsi" w:hAnsiTheme="minorHAnsi"/>
          <w:sz w:val="18"/>
          <w:szCs w:val="18"/>
        </w:rPr>
        <w:t xml:space="preserve">Lo anterior implica que, el cuestionamiento propiamente del contenido del acto, de ninguna manera puede hacerse en la jurisdicción ordinaria y menos cuando se dirija a atacar las razones o causas que justifican la expropiación, pues indefectiblemente esos son aspectos relativos a la motivación del acto, los cuales están restringidos a la acción de nulidad y restablecimiento del derecho, así lo recordó la jurisprudencia del </w:t>
      </w:r>
      <w:proofErr w:type="gramStart"/>
      <w:r w:rsidRPr="0059208B">
        <w:rPr>
          <w:rFonts w:asciiTheme="minorHAnsi" w:hAnsiTheme="minorHAnsi"/>
          <w:sz w:val="18"/>
          <w:szCs w:val="18"/>
        </w:rPr>
        <w:t>CE ,</w:t>
      </w:r>
      <w:proofErr w:type="gramEnd"/>
      <w:r w:rsidRPr="0059208B">
        <w:rPr>
          <w:rFonts w:asciiTheme="minorHAnsi" w:hAnsiTheme="minorHAnsi"/>
          <w:sz w:val="18"/>
          <w:szCs w:val="18"/>
        </w:rPr>
        <w:t xml:space="preserve"> en sede de apelación y en asunto que tenía esa pretensión. No sobra apuntar que por ser una autoridad distinta a nuestro órgano de cierre (CSJ), es crit</w:t>
      </w:r>
      <w:r>
        <w:rPr>
          <w:rFonts w:asciiTheme="minorHAnsi" w:hAnsiTheme="minorHAnsi"/>
          <w:sz w:val="18"/>
          <w:szCs w:val="18"/>
        </w:rPr>
        <w:t>erio auxiliar de interpretación</w:t>
      </w:r>
      <w:r w:rsidRPr="0059208B">
        <w:rPr>
          <w:rFonts w:asciiTheme="minorHAnsi" w:hAnsiTheme="minorHAnsi"/>
          <w:sz w:val="18"/>
          <w:szCs w:val="18"/>
        </w:rPr>
        <w:t xml:space="preserve">, empero, resulta útil por razón de que como tribunal de apelación sí conoce de tales asuntos a diferencia de la CSJ. </w:t>
      </w:r>
    </w:p>
    <w:p w:rsidR="0059208B" w:rsidRPr="0059208B" w:rsidRDefault="0059208B" w:rsidP="0059208B">
      <w:pPr>
        <w:pStyle w:val="Sinespaciado"/>
        <w:jc w:val="both"/>
        <w:rPr>
          <w:rFonts w:asciiTheme="minorHAnsi" w:hAnsiTheme="minorHAnsi"/>
          <w:sz w:val="18"/>
          <w:szCs w:val="18"/>
        </w:rPr>
      </w:pPr>
    </w:p>
    <w:p w:rsidR="0059208B" w:rsidRDefault="0059208B" w:rsidP="0059208B">
      <w:pPr>
        <w:pStyle w:val="Sinespaciado"/>
        <w:jc w:val="both"/>
        <w:rPr>
          <w:rFonts w:asciiTheme="minorHAnsi" w:hAnsiTheme="minorHAnsi"/>
          <w:sz w:val="18"/>
          <w:szCs w:val="18"/>
        </w:rPr>
      </w:pPr>
      <w:r w:rsidRPr="0059208B">
        <w:rPr>
          <w:rFonts w:asciiTheme="minorHAnsi" w:hAnsiTheme="minorHAnsi"/>
          <w:sz w:val="18"/>
          <w:szCs w:val="18"/>
        </w:rPr>
        <w:t>En suma, el traslado que se corra al demandado, en forma alguna es para oponerse a la expropiación por las causas que la originaron, pero tal como lo enseña el profesor Azula C</w:t>
      </w:r>
      <w:proofErr w:type="gramStart"/>
      <w:r w:rsidRPr="0059208B">
        <w:rPr>
          <w:rFonts w:asciiTheme="minorHAnsi" w:hAnsiTheme="minorHAnsi"/>
          <w:sz w:val="18"/>
          <w:szCs w:val="18"/>
        </w:rPr>
        <w:t>. ,</w:t>
      </w:r>
      <w:proofErr w:type="gramEnd"/>
      <w:r w:rsidRPr="0059208B">
        <w:rPr>
          <w:rFonts w:asciiTheme="minorHAnsi" w:hAnsiTheme="minorHAnsi"/>
          <w:sz w:val="18"/>
          <w:szCs w:val="18"/>
        </w:rPr>
        <w:t xml:space="preserve"> es un término que podrá utilizarse por ejemplo, para: (i) Indicar que falta coincidencia en el predio; e, (ii) Informar que está en curso la acción contenciosa administrativa frente al acto administrativo, lo que puede advertir una posible </w:t>
      </w:r>
      <w:proofErr w:type="spellStart"/>
      <w:r w:rsidRPr="0059208B">
        <w:rPr>
          <w:rFonts w:asciiTheme="minorHAnsi" w:hAnsiTheme="minorHAnsi"/>
          <w:sz w:val="18"/>
          <w:szCs w:val="18"/>
        </w:rPr>
        <w:t>prejudicialidad</w:t>
      </w:r>
      <w:proofErr w:type="spellEnd"/>
      <w:r w:rsidRPr="0059208B">
        <w:rPr>
          <w:rFonts w:asciiTheme="minorHAnsi" w:hAnsiTheme="minorHAnsi"/>
          <w:sz w:val="18"/>
          <w:szCs w:val="18"/>
        </w:rPr>
        <w:t>. Con igual criterio el doctor Rojas G</w:t>
      </w:r>
      <w:proofErr w:type="gramStart"/>
      <w:r w:rsidRPr="0059208B">
        <w:rPr>
          <w:rFonts w:asciiTheme="minorHAnsi" w:hAnsiTheme="minorHAnsi"/>
          <w:sz w:val="18"/>
          <w:szCs w:val="18"/>
        </w:rPr>
        <w:t>. ,</w:t>
      </w:r>
      <w:proofErr w:type="gramEnd"/>
      <w:r w:rsidRPr="0059208B">
        <w:rPr>
          <w:rFonts w:asciiTheme="minorHAnsi" w:hAnsiTheme="minorHAnsi"/>
          <w:sz w:val="18"/>
          <w:szCs w:val="18"/>
        </w:rPr>
        <w:t xml:space="preserve"> afirma que puede usarse para mostrar la falta de ejecutoria de aquel, cuando aún no se han resuelto los recursos formulados en su contra y, finalmente, para cuestionar el avalúo allegado con la demanda.</w:t>
      </w:r>
    </w:p>
    <w:p w:rsidR="0059208B" w:rsidRDefault="00F57480" w:rsidP="0059208B">
      <w:pPr>
        <w:pStyle w:val="Sinespaciado"/>
        <w:jc w:val="both"/>
        <w:rPr>
          <w:rFonts w:asciiTheme="minorHAnsi" w:hAnsiTheme="minorHAnsi"/>
          <w:sz w:val="18"/>
          <w:szCs w:val="18"/>
        </w:rPr>
      </w:pPr>
      <w:r>
        <w:rPr>
          <w:rFonts w:asciiTheme="minorHAnsi" w:hAnsiTheme="minorHAnsi"/>
          <w:sz w:val="18"/>
          <w:szCs w:val="18"/>
        </w:rPr>
        <w:t>(…)</w:t>
      </w:r>
    </w:p>
    <w:p w:rsidR="0059208B" w:rsidRDefault="0059208B" w:rsidP="0059208B">
      <w:pPr>
        <w:pStyle w:val="Sinespaciado"/>
        <w:jc w:val="both"/>
        <w:rPr>
          <w:rFonts w:asciiTheme="minorHAnsi" w:hAnsiTheme="minorHAnsi"/>
          <w:sz w:val="18"/>
          <w:szCs w:val="18"/>
        </w:rPr>
      </w:pPr>
    </w:p>
    <w:p w:rsidR="00F57480" w:rsidRDefault="00F57480" w:rsidP="0059208B">
      <w:pPr>
        <w:pStyle w:val="Sinespaciado"/>
        <w:jc w:val="both"/>
        <w:rPr>
          <w:rFonts w:asciiTheme="minorHAnsi" w:hAnsiTheme="minorHAnsi"/>
          <w:sz w:val="18"/>
          <w:szCs w:val="18"/>
        </w:rPr>
      </w:pPr>
      <w:r w:rsidRPr="00F57480">
        <w:rPr>
          <w:rFonts w:asciiTheme="minorHAnsi" w:hAnsiTheme="minorHAnsi"/>
          <w:sz w:val="18"/>
          <w:szCs w:val="18"/>
        </w:rPr>
        <w:t>Como ya se anotara, en este proceso, se contempla una indemnización a favor del afectado con la expropiación, aunque la estimación de su cuantía corresponde a un trámite posterior a la sentencia, puesto que si bien falta estipulación expresa en ese sentido, así debe razonarse de una lectura integral de la normativa pertinente</w:t>
      </w:r>
    </w:p>
    <w:p w:rsidR="00F57480" w:rsidRPr="00F57480" w:rsidRDefault="00F57480" w:rsidP="00F57480">
      <w:pPr>
        <w:pStyle w:val="Sinespaciado"/>
        <w:jc w:val="both"/>
        <w:rPr>
          <w:rFonts w:asciiTheme="minorHAnsi" w:hAnsiTheme="minorHAnsi"/>
          <w:sz w:val="18"/>
          <w:szCs w:val="18"/>
        </w:rPr>
      </w:pPr>
      <w:r w:rsidRPr="00F57480">
        <w:rPr>
          <w:rFonts w:asciiTheme="minorHAnsi" w:hAnsiTheme="minorHAnsi"/>
          <w:sz w:val="18"/>
          <w:szCs w:val="18"/>
        </w:rPr>
        <w:t>Como el tema de la segunda instancia está condicionado a los aspectos alegados por el recurrente, conviene recabarlos a efectos de fijar los límites del discurso resolutorio.</w:t>
      </w:r>
    </w:p>
    <w:p w:rsidR="00F57480" w:rsidRDefault="00F57480" w:rsidP="00F57480">
      <w:pPr>
        <w:pStyle w:val="Sinespaciado"/>
        <w:jc w:val="both"/>
        <w:rPr>
          <w:rFonts w:asciiTheme="minorHAnsi" w:hAnsiTheme="minorHAnsi"/>
          <w:sz w:val="18"/>
          <w:szCs w:val="18"/>
        </w:rPr>
      </w:pPr>
      <w:r>
        <w:rPr>
          <w:rFonts w:asciiTheme="minorHAnsi" w:hAnsiTheme="minorHAnsi"/>
          <w:sz w:val="18"/>
          <w:szCs w:val="18"/>
        </w:rPr>
        <w:t>(…)</w:t>
      </w:r>
    </w:p>
    <w:p w:rsidR="00F57480" w:rsidRPr="00F57480" w:rsidRDefault="00F57480" w:rsidP="00F57480">
      <w:pPr>
        <w:pStyle w:val="Sinespaciado"/>
        <w:jc w:val="both"/>
        <w:rPr>
          <w:rFonts w:asciiTheme="minorHAnsi" w:hAnsiTheme="minorHAnsi"/>
          <w:sz w:val="18"/>
          <w:szCs w:val="18"/>
        </w:rPr>
      </w:pPr>
    </w:p>
    <w:p w:rsidR="00F57480" w:rsidRPr="00F57480" w:rsidRDefault="00F57480" w:rsidP="00F57480">
      <w:pPr>
        <w:pStyle w:val="Sinespaciado"/>
        <w:jc w:val="both"/>
        <w:rPr>
          <w:rFonts w:asciiTheme="minorHAnsi" w:hAnsiTheme="minorHAnsi"/>
          <w:sz w:val="18"/>
          <w:szCs w:val="18"/>
        </w:rPr>
      </w:pPr>
      <w:r w:rsidRPr="00F57480">
        <w:rPr>
          <w:rFonts w:asciiTheme="minorHAnsi" w:hAnsiTheme="minorHAnsi"/>
          <w:sz w:val="18"/>
          <w:szCs w:val="18"/>
        </w:rPr>
        <w:t xml:space="preserve">Estima </w:t>
      </w:r>
      <w:proofErr w:type="gramStart"/>
      <w:r w:rsidRPr="00F57480">
        <w:rPr>
          <w:rFonts w:asciiTheme="minorHAnsi" w:hAnsiTheme="minorHAnsi"/>
          <w:sz w:val="18"/>
          <w:szCs w:val="18"/>
        </w:rPr>
        <w:t>el recurrente injustificada</w:t>
      </w:r>
      <w:proofErr w:type="gramEnd"/>
      <w:r w:rsidRPr="00F57480">
        <w:rPr>
          <w:rFonts w:asciiTheme="minorHAnsi" w:hAnsiTheme="minorHAnsi"/>
          <w:sz w:val="18"/>
          <w:szCs w:val="18"/>
        </w:rPr>
        <w:t xml:space="preserve"> la expropiación por cuanto se venció el plazo para cumplir el pacto de cumplimiento y considera que desconoció los derechos del demandado, por omitir la orden para apreciar el monto de la indemnización. </w:t>
      </w:r>
    </w:p>
    <w:p w:rsidR="00F57480" w:rsidRPr="00F57480" w:rsidRDefault="00F57480" w:rsidP="00F57480">
      <w:pPr>
        <w:pStyle w:val="Sinespaciado"/>
        <w:jc w:val="both"/>
        <w:rPr>
          <w:rFonts w:asciiTheme="minorHAnsi" w:hAnsiTheme="minorHAnsi"/>
          <w:sz w:val="18"/>
          <w:szCs w:val="18"/>
        </w:rPr>
      </w:pPr>
    </w:p>
    <w:p w:rsidR="0059208B" w:rsidRDefault="00F57480" w:rsidP="00F57480">
      <w:pPr>
        <w:pStyle w:val="Sinespaciado"/>
        <w:jc w:val="both"/>
        <w:rPr>
          <w:rFonts w:asciiTheme="minorHAnsi" w:hAnsiTheme="minorHAnsi"/>
          <w:sz w:val="18"/>
          <w:szCs w:val="18"/>
        </w:rPr>
      </w:pPr>
      <w:r w:rsidRPr="00F57480">
        <w:rPr>
          <w:rFonts w:asciiTheme="minorHAnsi" w:hAnsiTheme="minorHAnsi"/>
          <w:sz w:val="18"/>
          <w:szCs w:val="18"/>
        </w:rPr>
        <w:t>De acuerdo con las premisas jurídicas, en este asunto, son inadmisibles los cuestionamientos relacionados con las causas o razones que dieron lugar a la expropiación, puesto que el escenario para ellos, es la vía gubernativa o la jurisdicción contenciosa administrativa, por ende, el primero de los ataques, fracasa.</w:t>
      </w:r>
    </w:p>
    <w:p w:rsidR="00F57480" w:rsidRDefault="00F57480" w:rsidP="00F57480">
      <w:pPr>
        <w:pStyle w:val="Sinespaciado"/>
        <w:jc w:val="both"/>
        <w:rPr>
          <w:rFonts w:asciiTheme="minorHAnsi" w:hAnsiTheme="minorHAnsi"/>
          <w:sz w:val="18"/>
          <w:szCs w:val="18"/>
        </w:rPr>
      </w:pPr>
    </w:p>
    <w:p w:rsidR="00F57480" w:rsidRDefault="00F57480" w:rsidP="00F57480">
      <w:pPr>
        <w:pStyle w:val="Sinespaciado"/>
        <w:jc w:val="both"/>
        <w:rPr>
          <w:rFonts w:asciiTheme="minorHAnsi" w:hAnsiTheme="minorHAnsi"/>
          <w:sz w:val="18"/>
          <w:szCs w:val="18"/>
        </w:rPr>
      </w:pPr>
      <w:r w:rsidRPr="00F57480">
        <w:rPr>
          <w:rFonts w:asciiTheme="minorHAnsi" w:hAnsiTheme="minorHAnsi"/>
          <w:sz w:val="18"/>
          <w:szCs w:val="18"/>
        </w:rPr>
        <w:t xml:space="preserve">En cuanto a la estimación de la indemnización, tal como se citara, se trata de una etapa procesal posterior a la sentencia, de manera que afirmar que el fallo desconoció los  derechos del demandado, tampoco es de recibo, en virtud a que la decisión no debe fijar ese valor. Sin embargo, el proveído solo fijó lo pertinente a que, de la indemnización se pagarían las acreencias del demandado para con el Banco Davivienda </w:t>
      </w:r>
      <w:proofErr w:type="spellStart"/>
      <w:r w:rsidRPr="00F57480">
        <w:rPr>
          <w:rFonts w:asciiTheme="minorHAnsi" w:hAnsiTheme="minorHAnsi"/>
          <w:sz w:val="18"/>
          <w:szCs w:val="18"/>
        </w:rPr>
        <w:t>SA</w:t>
      </w:r>
      <w:proofErr w:type="spellEnd"/>
      <w:r w:rsidRPr="00F57480">
        <w:rPr>
          <w:rFonts w:asciiTheme="minorHAnsi" w:hAnsiTheme="minorHAnsi"/>
          <w:sz w:val="18"/>
          <w:szCs w:val="18"/>
        </w:rPr>
        <w:t xml:space="preserve">, sin precisar que debía hacerse la indemnización conforme el artículo 456 del </w:t>
      </w:r>
      <w:proofErr w:type="spellStart"/>
      <w:r w:rsidRPr="00F57480">
        <w:rPr>
          <w:rFonts w:asciiTheme="minorHAnsi" w:hAnsiTheme="minorHAnsi"/>
          <w:sz w:val="18"/>
          <w:szCs w:val="18"/>
        </w:rPr>
        <w:t>CPC</w:t>
      </w:r>
      <w:proofErr w:type="spellEnd"/>
      <w:r w:rsidRPr="00F57480">
        <w:rPr>
          <w:rFonts w:asciiTheme="minorHAnsi" w:hAnsiTheme="minorHAnsi"/>
          <w:sz w:val="18"/>
          <w:szCs w:val="18"/>
        </w:rPr>
        <w:t xml:space="preserve">  y que para el avalúo de la franja de terreno expropiada, debían seguirse las reglas específicas fijadas en la jurisprudencia de la CC).</w:t>
      </w:r>
    </w:p>
    <w:p w:rsidR="005F1ED8" w:rsidRPr="00D921F9" w:rsidRDefault="005F1ED8" w:rsidP="00742084">
      <w:pPr>
        <w:pStyle w:val="Sinespaciado"/>
        <w:tabs>
          <w:tab w:val="left" w:pos="3579"/>
        </w:tabs>
        <w:spacing w:line="360" w:lineRule="auto"/>
        <w:ind w:left="4248" w:hanging="4248"/>
        <w:jc w:val="center"/>
        <w:rPr>
          <w:rFonts w:ascii="Georgia" w:hAnsi="Georgia" w:cs="Arial"/>
          <w:w w:val="140"/>
          <w:sz w:val="14"/>
          <w:lang w:val="es-CO"/>
        </w:rPr>
      </w:pPr>
    </w:p>
    <w:p w:rsidR="005F1ED8" w:rsidRPr="00D921F9" w:rsidRDefault="005F1ED8" w:rsidP="00EE3FEC">
      <w:pPr>
        <w:pStyle w:val="Sinespaciado"/>
        <w:tabs>
          <w:tab w:val="left" w:pos="3579"/>
        </w:tabs>
        <w:spacing w:line="360" w:lineRule="auto"/>
        <w:ind w:left="3579" w:hanging="3579"/>
        <w:jc w:val="center"/>
        <w:rPr>
          <w:rFonts w:ascii="Georgia" w:hAnsi="Georgia" w:cs="Arial"/>
          <w:w w:val="140"/>
          <w:sz w:val="14"/>
          <w:lang w:val="es-CO"/>
        </w:rPr>
      </w:pPr>
    </w:p>
    <w:p w:rsidR="005F1ED8" w:rsidRPr="00D921F9" w:rsidRDefault="005F1ED8" w:rsidP="00EE3FEC">
      <w:pPr>
        <w:pStyle w:val="Sinespaciado"/>
        <w:tabs>
          <w:tab w:val="left" w:pos="3579"/>
        </w:tabs>
        <w:spacing w:line="360" w:lineRule="auto"/>
        <w:ind w:left="3579" w:hanging="3579"/>
        <w:jc w:val="center"/>
        <w:rPr>
          <w:rFonts w:ascii="Georgia" w:hAnsi="Georgia" w:cs="Arial"/>
          <w:w w:val="140"/>
          <w:sz w:val="14"/>
          <w:lang w:val="es-CO"/>
        </w:rPr>
      </w:pPr>
    </w:p>
    <w:p w:rsidR="00630A24" w:rsidRPr="00D921F9" w:rsidRDefault="00AD77FE" w:rsidP="00EE3FEC">
      <w:pPr>
        <w:pStyle w:val="Sinespaciado"/>
        <w:tabs>
          <w:tab w:val="left" w:pos="3579"/>
        </w:tabs>
        <w:spacing w:line="360" w:lineRule="auto"/>
        <w:ind w:left="3579" w:hanging="3579"/>
        <w:jc w:val="center"/>
        <w:rPr>
          <w:rFonts w:ascii="Georgia" w:hAnsi="Georgia" w:cs="Arial"/>
          <w:w w:val="140"/>
          <w:sz w:val="14"/>
          <w:lang w:val="es-CO"/>
        </w:rPr>
      </w:pPr>
      <w:r w:rsidRPr="00D921F9">
        <w:rPr>
          <w:rFonts w:ascii="Georgia" w:hAnsi="Georgia"/>
          <w:noProof/>
        </w:rPr>
        <w:drawing>
          <wp:anchor distT="0" distB="0" distL="114300" distR="114300" simplePos="0" relativeHeight="251658240" behindDoc="0" locked="0" layoutInCell="1" allowOverlap="1">
            <wp:simplePos x="0" y="0"/>
            <wp:positionH relativeFrom="column">
              <wp:posOffset>2717800</wp:posOffset>
            </wp:positionH>
            <wp:positionV relativeFrom="paragraph">
              <wp:posOffset>-374650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A24" w:rsidRPr="00D921F9">
        <w:rPr>
          <w:rFonts w:ascii="Georgia" w:hAnsi="Georgia" w:cs="Arial"/>
          <w:w w:val="140"/>
          <w:sz w:val="14"/>
          <w:lang w:val="es-CO"/>
        </w:rPr>
        <w:t>REPUBLICA DE COLOMBIA</w:t>
      </w:r>
    </w:p>
    <w:p w:rsidR="00630A24" w:rsidRPr="00D921F9" w:rsidRDefault="00630A24" w:rsidP="00630A24">
      <w:pPr>
        <w:pStyle w:val="Sinespaciado"/>
        <w:tabs>
          <w:tab w:val="center" w:pos="4987"/>
          <w:tab w:val="left" w:pos="8449"/>
        </w:tabs>
        <w:spacing w:line="360" w:lineRule="auto"/>
        <w:jc w:val="center"/>
        <w:rPr>
          <w:rFonts w:ascii="Georgia" w:hAnsi="Georgia" w:cs="Arial"/>
          <w:w w:val="140"/>
          <w:lang w:val="es-CO"/>
        </w:rPr>
      </w:pPr>
      <w:r w:rsidRPr="00D921F9">
        <w:rPr>
          <w:rFonts w:ascii="Georgia" w:hAnsi="Georgia" w:cs="Arial"/>
          <w:w w:val="140"/>
          <w:sz w:val="14"/>
          <w:lang w:val="es-CO"/>
        </w:rPr>
        <w:t>RAMA JUDICIAL DEL PODER PÚBLICO</w:t>
      </w:r>
    </w:p>
    <w:p w:rsidR="00630A24" w:rsidRPr="00D921F9" w:rsidRDefault="00630A24" w:rsidP="00630A24">
      <w:pPr>
        <w:pStyle w:val="Sinespaciado"/>
        <w:spacing w:line="360" w:lineRule="auto"/>
        <w:jc w:val="center"/>
        <w:rPr>
          <w:rFonts w:ascii="Georgia" w:hAnsi="Georgia" w:cs="Arial"/>
          <w:w w:val="140"/>
          <w:sz w:val="16"/>
          <w:lang w:val="es-CO"/>
        </w:rPr>
      </w:pPr>
      <w:r w:rsidRPr="00D921F9">
        <w:rPr>
          <w:rFonts w:ascii="Georgia" w:hAnsi="Georgia" w:cs="Arial"/>
          <w:w w:val="140"/>
          <w:sz w:val="18"/>
          <w:lang w:val="es-CO"/>
        </w:rPr>
        <w:t>T</w:t>
      </w:r>
      <w:r w:rsidRPr="00D921F9">
        <w:rPr>
          <w:rFonts w:ascii="Georgia" w:hAnsi="Georgia" w:cs="Arial"/>
          <w:w w:val="140"/>
          <w:sz w:val="16"/>
          <w:lang w:val="es-CO"/>
        </w:rPr>
        <w:t>RIBUNAL</w:t>
      </w:r>
      <w:r w:rsidRPr="00D921F9">
        <w:rPr>
          <w:rFonts w:ascii="Georgia" w:hAnsi="Georgia" w:cs="Arial"/>
          <w:w w:val="140"/>
          <w:sz w:val="18"/>
          <w:lang w:val="es-CO"/>
        </w:rPr>
        <w:t xml:space="preserve"> S</w:t>
      </w:r>
      <w:r w:rsidRPr="00D921F9">
        <w:rPr>
          <w:rFonts w:ascii="Georgia" w:hAnsi="Georgia" w:cs="Arial"/>
          <w:w w:val="140"/>
          <w:sz w:val="16"/>
          <w:lang w:val="es-CO"/>
        </w:rPr>
        <w:t xml:space="preserve">UPERIOR DEL </w:t>
      </w:r>
      <w:r w:rsidRPr="00D921F9">
        <w:rPr>
          <w:rFonts w:ascii="Georgia" w:hAnsi="Georgia" w:cs="Arial"/>
          <w:w w:val="140"/>
          <w:sz w:val="18"/>
          <w:lang w:val="es-CO"/>
        </w:rPr>
        <w:t>D</w:t>
      </w:r>
      <w:r w:rsidRPr="00D921F9">
        <w:rPr>
          <w:rFonts w:ascii="Georgia" w:hAnsi="Georgia" w:cs="Arial"/>
          <w:w w:val="140"/>
          <w:sz w:val="16"/>
          <w:lang w:val="es-CO"/>
        </w:rPr>
        <w:t>ISTRITO</w:t>
      </w:r>
      <w:r w:rsidRPr="00D921F9">
        <w:rPr>
          <w:rFonts w:ascii="Georgia" w:hAnsi="Georgia" w:cs="Arial"/>
          <w:w w:val="140"/>
          <w:sz w:val="18"/>
          <w:lang w:val="es-CO"/>
        </w:rPr>
        <w:t xml:space="preserve"> J</w:t>
      </w:r>
      <w:r w:rsidRPr="00D921F9">
        <w:rPr>
          <w:rFonts w:ascii="Georgia" w:hAnsi="Georgia" w:cs="Arial"/>
          <w:w w:val="140"/>
          <w:sz w:val="16"/>
          <w:lang w:val="es-CO"/>
        </w:rPr>
        <w:t>UDICIAL</w:t>
      </w:r>
    </w:p>
    <w:p w:rsidR="00630A24" w:rsidRPr="00D921F9" w:rsidRDefault="00630A24" w:rsidP="00630A24">
      <w:pPr>
        <w:pStyle w:val="Sinespaciado"/>
        <w:spacing w:line="360" w:lineRule="auto"/>
        <w:jc w:val="center"/>
        <w:rPr>
          <w:rFonts w:ascii="Georgia" w:hAnsi="Georgia" w:cs="Arial"/>
          <w:w w:val="140"/>
          <w:sz w:val="16"/>
          <w:szCs w:val="18"/>
          <w:lang w:val="es-CO"/>
        </w:rPr>
      </w:pPr>
      <w:r w:rsidRPr="00D921F9">
        <w:rPr>
          <w:rFonts w:ascii="Georgia" w:hAnsi="Georgia" w:cs="Arial"/>
          <w:w w:val="140"/>
          <w:sz w:val="18"/>
          <w:szCs w:val="18"/>
          <w:lang w:val="es-CO"/>
        </w:rPr>
        <w:t>S</w:t>
      </w:r>
      <w:r w:rsidRPr="00D921F9">
        <w:rPr>
          <w:rFonts w:ascii="Georgia" w:hAnsi="Georgia" w:cs="Arial"/>
          <w:w w:val="140"/>
          <w:sz w:val="16"/>
          <w:szCs w:val="18"/>
          <w:lang w:val="es-CO"/>
        </w:rPr>
        <w:t>ALA</w:t>
      </w:r>
      <w:r w:rsidRPr="00D921F9">
        <w:rPr>
          <w:rFonts w:ascii="Georgia" w:hAnsi="Georgia" w:cs="Arial"/>
          <w:w w:val="140"/>
          <w:sz w:val="14"/>
          <w:szCs w:val="18"/>
          <w:lang w:val="es-CO"/>
        </w:rPr>
        <w:t xml:space="preserve"> </w:t>
      </w:r>
      <w:r w:rsidRPr="00D921F9">
        <w:rPr>
          <w:rFonts w:ascii="Georgia" w:hAnsi="Georgia" w:cs="Arial"/>
          <w:w w:val="140"/>
          <w:sz w:val="16"/>
          <w:szCs w:val="18"/>
          <w:lang w:val="es-CO"/>
        </w:rPr>
        <w:t xml:space="preserve">DE </w:t>
      </w:r>
      <w:r w:rsidRPr="00D921F9">
        <w:rPr>
          <w:rFonts w:ascii="Georgia" w:hAnsi="Georgia" w:cs="Arial"/>
          <w:w w:val="140"/>
          <w:sz w:val="18"/>
          <w:szCs w:val="18"/>
          <w:lang w:val="es-CO"/>
        </w:rPr>
        <w:t>D</w:t>
      </w:r>
      <w:r w:rsidRPr="00D921F9">
        <w:rPr>
          <w:rFonts w:ascii="Georgia" w:hAnsi="Georgia" w:cs="Arial"/>
          <w:w w:val="140"/>
          <w:sz w:val="16"/>
          <w:szCs w:val="18"/>
          <w:lang w:val="es-CO"/>
        </w:rPr>
        <w:t>ECISIÓN</w:t>
      </w:r>
      <w:r w:rsidRPr="00D921F9">
        <w:rPr>
          <w:rFonts w:ascii="Georgia" w:hAnsi="Georgia" w:cs="Arial"/>
          <w:w w:val="140"/>
          <w:sz w:val="14"/>
          <w:szCs w:val="18"/>
          <w:lang w:val="es-CO"/>
        </w:rPr>
        <w:t xml:space="preserve"> </w:t>
      </w:r>
      <w:r w:rsidRPr="00D921F9">
        <w:rPr>
          <w:rFonts w:ascii="Georgia" w:hAnsi="Georgia" w:cs="Arial"/>
          <w:w w:val="140"/>
          <w:sz w:val="18"/>
          <w:szCs w:val="18"/>
          <w:lang w:val="es-CO"/>
        </w:rPr>
        <w:t>C</w:t>
      </w:r>
      <w:r w:rsidRPr="00D921F9">
        <w:rPr>
          <w:rFonts w:ascii="Georgia" w:hAnsi="Georgia" w:cs="Arial"/>
          <w:w w:val="140"/>
          <w:sz w:val="16"/>
          <w:szCs w:val="18"/>
          <w:lang w:val="es-CO"/>
        </w:rPr>
        <w:t xml:space="preserve">IVIL – </w:t>
      </w:r>
      <w:r w:rsidRPr="00D921F9">
        <w:rPr>
          <w:rFonts w:ascii="Georgia" w:hAnsi="Georgia" w:cs="Arial"/>
          <w:w w:val="140"/>
          <w:sz w:val="18"/>
          <w:szCs w:val="18"/>
          <w:lang w:val="es-CO"/>
        </w:rPr>
        <w:t>F</w:t>
      </w:r>
      <w:r w:rsidRPr="00D921F9">
        <w:rPr>
          <w:rFonts w:ascii="Georgia" w:hAnsi="Georgia" w:cs="Arial"/>
          <w:w w:val="140"/>
          <w:sz w:val="16"/>
          <w:szCs w:val="18"/>
          <w:lang w:val="es-CO"/>
        </w:rPr>
        <w:t xml:space="preserve">AMILIA – </w:t>
      </w:r>
      <w:r w:rsidRPr="00D921F9">
        <w:rPr>
          <w:rFonts w:ascii="Georgia" w:hAnsi="Georgia" w:cs="Arial"/>
          <w:w w:val="140"/>
          <w:sz w:val="18"/>
          <w:szCs w:val="18"/>
          <w:lang w:val="es-CO"/>
        </w:rPr>
        <w:t>D</w:t>
      </w:r>
      <w:r w:rsidRPr="00D921F9">
        <w:rPr>
          <w:rFonts w:ascii="Georgia" w:hAnsi="Georgia" w:cs="Arial"/>
          <w:w w:val="140"/>
          <w:sz w:val="16"/>
          <w:szCs w:val="18"/>
          <w:lang w:val="es-CO"/>
        </w:rPr>
        <w:t>ISTRITO</w:t>
      </w:r>
      <w:r w:rsidRPr="00D921F9">
        <w:rPr>
          <w:rFonts w:ascii="Georgia" w:hAnsi="Georgia" w:cs="Arial"/>
          <w:w w:val="140"/>
          <w:sz w:val="18"/>
          <w:szCs w:val="18"/>
          <w:lang w:val="es-CO"/>
        </w:rPr>
        <w:t xml:space="preserve"> D</w:t>
      </w:r>
      <w:r w:rsidRPr="00D921F9">
        <w:rPr>
          <w:rFonts w:ascii="Georgia" w:hAnsi="Georgia" w:cs="Arial"/>
          <w:w w:val="140"/>
          <w:sz w:val="16"/>
          <w:szCs w:val="18"/>
          <w:lang w:val="es-CO"/>
        </w:rPr>
        <w:t>E</w:t>
      </w:r>
      <w:r w:rsidRPr="00D921F9">
        <w:rPr>
          <w:rFonts w:ascii="Georgia" w:hAnsi="Georgia" w:cs="Arial"/>
          <w:w w:val="140"/>
          <w:sz w:val="18"/>
          <w:szCs w:val="18"/>
          <w:lang w:val="es-CO"/>
        </w:rPr>
        <w:t xml:space="preserve"> P</w:t>
      </w:r>
      <w:r w:rsidRPr="00D921F9">
        <w:rPr>
          <w:rFonts w:ascii="Georgia" w:hAnsi="Georgia" w:cs="Arial"/>
          <w:w w:val="140"/>
          <w:sz w:val="16"/>
          <w:szCs w:val="18"/>
          <w:lang w:val="es-CO"/>
        </w:rPr>
        <w:t>EREIRA</w:t>
      </w:r>
    </w:p>
    <w:p w:rsidR="00630A24" w:rsidRPr="00D921F9" w:rsidRDefault="00630A24" w:rsidP="00630A24">
      <w:pPr>
        <w:pStyle w:val="Sinespaciado"/>
        <w:spacing w:line="360" w:lineRule="auto"/>
        <w:jc w:val="center"/>
        <w:rPr>
          <w:rFonts w:ascii="Georgia" w:hAnsi="Georgia" w:cs="Arial"/>
          <w:w w:val="140"/>
          <w:sz w:val="16"/>
          <w:szCs w:val="18"/>
          <w:lang w:val="es-CO"/>
        </w:rPr>
      </w:pPr>
      <w:r w:rsidRPr="00D921F9">
        <w:rPr>
          <w:rFonts w:ascii="Georgia" w:hAnsi="Georgia" w:cs="Arial"/>
          <w:w w:val="140"/>
          <w:sz w:val="16"/>
          <w:szCs w:val="18"/>
          <w:lang w:val="es-CO"/>
        </w:rPr>
        <w:t xml:space="preserve">D </w:t>
      </w:r>
      <w:r w:rsidRPr="00D921F9">
        <w:rPr>
          <w:rFonts w:ascii="Georgia" w:hAnsi="Georgia" w:cs="Arial"/>
          <w:w w:val="140"/>
          <w:sz w:val="14"/>
          <w:szCs w:val="18"/>
          <w:lang w:val="es-CO"/>
        </w:rPr>
        <w:t xml:space="preserve">E P A R T A M E N T O   </w:t>
      </w:r>
      <w:r w:rsidRPr="00D921F9">
        <w:rPr>
          <w:rFonts w:ascii="Georgia" w:hAnsi="Georgia" w:cs="Arial"/>
          <w:w w:val="140"/>
          <w:sz w:val="16"/>
          <w:szCs w:val="18"/>
          <w:lang w:val="es-CO"/>
        </w:rPr>
        <w:t xml:space="preserve">D </w:t>
      </w:r>
      <w:r w:rsidRPr="00D921F9">
        <w:rPr>
          <w:rFonts w:ascii="Georgia" w:hAnsi="Georgia" w:cs="Arial"/>
          <w:w w:val="140"/>
          <w:sz w:val="14"/>
          <w:szCs w:val="18"/>
          <w:lang w:val="es-CO"/>
        </w:rPr>
        <w:t xml:space="preserve">E L   </w:t>
      </w:r>
      <w:r w:rsidRPr="00D921F9">
        <w:rPr>
          <w:rFonts w:ascii="Georgia" w:hAnsi="Georgia" w:cs="Arial"/>
          <w:w w:val="140"/>
          <w:sz w:val="16"/>
          <w:szCs w:val="18"/>
          <w:lang w:val="es-CO"/>
        </w:rPr>
        <w:t xml:space="preserve">R </w:t>
      </w:r>
      <w:r w:rsidRPr="00D921F9">
        <w:rPr>
          <w:rFonts w:ascii="Georgia" w:hAnsi="Georgia" w:cs="Arial"/>
          <w:w w:val="140"/>
          <w:sz w:val="14"/>
          <w:szCs w:val="18"/>
          <w:lang w:val="es-CO"/>
        </w:rPr>
        <w:t>I S A R A L D A</w:t>
      </w:r>
    </w:p>
    <w:p w:rsidR="00630A24" w:rsidRPr="00D921F9" w:rsidRDefault="00630A24" w:rsidP="00630A24">
      <w:pPr>
        <w:pStyle w:val="Textoindependiente"/>
        <w:spacing w:line="360" w:lineRule="auto"/>
        <w:jc w:val="center"/>
        <w:rPr>
          <w:rFonts w:ascii="Georgia" w:hAnsi="Georgia" w:cs="Arial"/>
          <w:sz w:val="22"/>
          <w:szCs w:val="22"/>
          <w:lang w:val="es-CO"/>
        </w:rPr>
      </w:pPr>
    </w:p>
    <w:p w:rsidR="00630A24" w:rsidRPr="00D921F9" w:rsidRDefault="00630A24" w:rsidP="0069407A">
      <w:pPr>
        <w:pStyle w:val="Textoindependiente"/>
        <w:spacing w:line="360" w:lineRule="auto"/>
        <w:ind w:left="708" w:firstLine="708"/>
        <w:rPr>
          <w:rFonts w:ascii="Georgia" w:hAnsi="Georgia" w:cs="Arial"/>
          <w:sz w:val="22"/>
          <w:szCs w:val="22"/>
          <w:lang w:val="es-CO"/>
        </w:rPr>
      </w:pPr>
      <w:r w:rsidRPr="00D921F9">
        <w:rPr>
          <w:rFonts w:ascii="Georgia" w:hAnsi="Georgia" w:cs="Arial"/>
          <w:sz w:val="22"/>
          <w:szCs w:val="22"/>
          <w:lang w:val="es-CO"/>
        </w:rPr>
        <w:t>Asunto</w:t>
      </w:r>
      <w:r w:rsidRPr="00D921F9">
        <w:rPr>
          <w:rFonts w:ascii="Georgia" w:hAnsi="Georgia" w:cs="Arial"/>
          <w:sz w:val="22"/>
          <w:szCs w:val="22"/>
          <w:lang w:val="es-CO"/>
        </w:rPr>
        <w:tab/>
      </w:r>
      <w:r w:rsidRPr="00D921F9">
        <w:rPr>
          <w:rFonts w:ascii="Georgia" w:hAnsi="Georgia" w:cs="Arial"/>
          <w:sz w:val="22"/>
          <w:szCs w:val="22"/>
          <w:lang w:val="es-CO"/>
        </w:rPr>
        <w:tab/>
      </w:r>
      <w:r w:rsidR="00D921F9">
        <w:rPr>
          <w:rFonts w:ascii="Georgia" w:hAnsi="Georgia" w:cs="Arial"/>
          <w:sz w:val="22"/>
          <w:szCs w:val="22"/>
          <w:lang w:val="es-CO"/>
        </w:rPr>
        <w:tab/>
      </w:r>
      <w:r w:rsidRPr="00D921F9">
        <w:rPr>
          <w:rFonts w:ascii="Georgia" w:hAnsi="Georgia" w:cs="Arial"/>
          <w:sz w:val="22"/>
          <w:szCs w:val="22"/>
          <w:lang w:val="es-CO"/>
        </w:rPr>
        <w:t xml:space="preserve">: </w:t>
      </w:r>
      <w:r w:rsidR="00D46B83" w:rsidRPr="00D921F9">
        <w:rPr>
          <w:rFonts w:ascii="Georgia" w:hAnsi="Georgia" w:cs="Arial"/>
          <w:sz w:val="22"/>
          <w:szCs w:val="22"/>
          <w:lang w:val="es-CO"/>
        </w:rPr>
        <w:t>S</w:t>
      </w:r>
      <w:r w:rsidRPr="00D921F9">
        <w:rPr>
          <w:rFonts w:ascii="Georgia" w:hAnsi="Georgia" w:cs="Arial"/>
          <w:sz w:val="22"/>
          <w:szCs w:val="22"/>
          <w:lang w:val="es-CO"/>
        </w:rPr>
        <w:t xml:space="preserve">entencia </w:t>
      </w:r>
      <w:r w:rsidR="00D46B83" w:rsidRPr="00D921F9">
        <w:rPr>
          <w:rFonts w:ascii="Georgia" w:hAnsi="Georgia" w:cs="Arial"/>
          <w:sz w:val="22"/>
          <w:szCs w:val="22"/>
          <w:lang w:val="es-CO"/>
        </w:rPr>
        <w:t xml:space="preserve">de segundo grado </w:t>
      </w:r>
      <w:r w:rsidR="00AE14C8" w:rsidRPr="00D921F9">
        <w:rPr>
          <w:rFonts w:ascii="Georgia" w:hAnsi="Georgia" w:cs="Arial"/>
          <w:sz w:val="22"/>
          <w:szCs w:val="22"/>
          <w:lang w:val="es-CO"/>
        </w:rPr>
        <w:t>–</w:t>
      </w:r>
      <w:r w:rsidR="00F503E3" w:rsidRPr="00D921F9">
        <w:rPr>
          <w:rFonts w:ascii="Georgia" w:hAnsi="Georgia" w:cs="Arial"/>
          <w:sz w:val="22"/>
          <w:szCs w:val="22"/>
          <w:lang w:val="es-CO"/>
        </w:rPr>
        <w:t xml:space="preserve"> Civil</w:t>
      </w:r>
    </w:p>
    <w:p w:rsidR="00C23606" w:rsidRPr="00D921F9" w:rsidRDefault="00C23606" w:rsidP="00C23606">
      <w:pPr>
        <w:pStyle w:val="Textoindependiente"/>
        <w:spacing w:line="360" w:lineRule="auto"/>
        <w:ind w:left="708"/>
        <w:rPr>
          <w:rFonts w:ascii="Georgia" w:hAnsi="Georgia" w:cs="Arial"/>
          <w:sz w:val="22"/>
          <w:szCs w:val="22"/>
        </w:rPr>
      </w:pPr>
      <w:r w:rsidRPr="00D921F9">
        <w:rPr>
          <w:rFonts w:ascii="Georgia" w:hAnsi="Georgia" w:cs="Arial"/>
          <w:sz w:val="22"/>
          <w:szCs w:val="22"/>
        </w:rPr>
        <w:tab/>
        <w:t>Tipo de proceso</w:t>
      </w:r>
      <w:r w:rsidRPr="00D921F9">
        <w:rPr>
          <w:rFonts w:ascii="Georgia" w:hAnsi="Georgia" w:cs="Arial"/>
          <w:sz w:val="22"/>
          <w:szCs w:val="22"/>
        </w:rPr>
        <w:tab/>
        <w:t>: Expropiación</w:t>
      </w:r>
    </w:p>
    <w:p w:rsidR="00C23606" w:rsidRPr="00D921F9" w:rsidRDefault="00C23606" w:rsidP="00C23606">
      <w:pPr>
        <w:pStyle w:val="Textoindependiente"/>
        <w:spacing w:line="360" w:lineRule="auto"/>
        <w:ind w:left="708"/>
        <w:rPr>
          <w:rFonts w:ascii="Georgia" w:hAnsi="Georgia" w:cs="Arial"/>
          <w:sz w:val="22"/>
          <w:szCs w:val="22"/>
        </w:rPr>
      </w:pPr>
      <w:r w:rsidRPr="00D921F9">
        <w:rPr>
          <w:rFonts w:ascii="Georgia" w:hAnsi="Georgia" w:cs="Arial"/>
          <w:sz w:val="22"/>
          <w:szCs w:val="22"/>
        </w:rPr>
        <w:tab/>
        <w:t>Demandante (s)</w:t>
      </w:r>
      <w:r w:rsidRPr="00D921F9">
        <w:rPr>
          <w:rFonts w:ascii="Georgia" w:hAnsi="Georgia" w:cs="Arial"/>
          <w:sz w:val="22"/>
          <w:szCs w:val="22"/>
        </w:rPr>
        <w:tab/>
        <w:t>: Municipio de Pereira</w:t>
      </w:r>
    </w:p>
    <w:p w:rsidR="00C23606" w:rsidRPr="00D921F9" w:rsidRDefault="00C23606" w:rsidP="00C23606">
      <w:pPr>
        <w:pStyle w:val="Textoindependiente"/>
        <w:spacing w:line="360" w:lineRule="auto"/>
        <w:ind w:left="708"/>
        <w:rPr>
          <w:rFonts w:ascii="Georgia" w:hAnsi="Georgia" w:cs="Arial"/>
          <w:sz w:val="22"/>
          <w:szCs w:val="22"/>
        </w:rPr>
      </w:pPr>
      <w:r w:rsidRPr="00D921F9">
        <w:rPr>
          <w:rFonts w:ascii="Georgia" w:hAnsi="Georgia" w:cs="Arial"/>
          <w:sz w:val="22"/>
          <w:szCs w:val="22"/>
        </w:rPr>
        <w:tab/>
        <w:t>Demandado (s)</w:t>
      </w:r>
      <w:r w:rsidRPr="00D921F9">
        <w:rPr>
          <w:rFonts w:ascii="Georgia" w:hAnsi="Georgia" w:cs="Arial"/>
          <w:sz w:val="22"/>
          <w:szCs w:val="22"/>
        </w:rPr>
        <w:tab/>
        <w:t xml:space="preserve">: Jairo </w:t>
      </w:r>
      <w:proofErr w:type="spellStart"/>
      <w:r w:rsidRPr="00D921F9">
        <w:rPr>
          <w:rFonts w:ascii="Georgia" w:hAnsi="Georgia" w:cs="Arial"/>
          <w:sz w:val="22"/>
          <w:szCs w:val="22"/>
        </w:rPr>
        <w:t>Lopreto</w:t>
      </w:r>
      <w:proofErr w:type="spellEnd"/>
      <w:r w:rsidRPr="00D921F9">
        <w:rPr>
          <w:rFonts w:ascii="Georgia" w:hAnsi="Georgia" w:cs="Arial"/>
          <w:sz w:val="22"/>
          <w:szCs w:val="22"/>
        </w:rPr>
        <w:t xml:space="preserve"> Durán</w:t>
      </w:r>
    </w:p>
    <w:p w:rsidR="00C23606" w:rsidRPr="00D921F9" w:rsidRDefault="00C23606" w:rsidP="00C23606">
      <w:pPr>
        <w:spacing w:line="360" w:lineRule="auto"/>
        <w:ind w:left="708" w:firstLine="708"/>
        <w:rPr>
          <w:rFonts w:ascii="Georgia" w:hAnsi="Georgia" w:cs="Arial"/>
          <w:sz w:val="22"/>
          <w:szCs w:val="22"/>
        </w:rPr>
      </w:pPr>
      <w:r w:rsidRPr="00D921F9">
        <w:rPr>
          <w:rFonts w:ascii="Georgia" w:hAnsi="Georgia" w:cs="Arial"/>
          <w:sz w:val="22"/>
          <w:szCs w:val="22"/>
        </w:rPr>
        <w:t xml:space="preserve">Procedencia </w:t>
      </w:r>
      <w:r w:rsidRPr="00D921F9">
        <w:rPr>
          <w:rFonts w:ascii="Georgia" w:hAnsi="Georgia" w:cs="Arial"/>
          <w:sz w:val="22"/>
          <w:szCs w:val="22"/>
        </w:rPr>
        <w:tab/>
      </w:r>
      <w:r w:rsidRPr="00D921F9">
        <w:rPr>
          <w:rFonts w:ascii="Georgia" w:hAnsi="Georgia" w:cs="Arial"/>
          <w:sz w:val="22"/>
          <w:szCs w:val="22"/>
        </w:rPr>
        <w:tab/>
        <w:t>: Juzgado Cuarto Civil del Circuito de Pereira</w:t>
      </w:r>
    </w:p>
    <w:p w:rsidR="0069407A" w:rsidRPr="00D921F9" w:rsidRDefault="00C23606" w:rsidP="00C23606">
      <w:pPr>
        <w:spacing w:line="360" w:lineRule="auto"/>
        <w:ind w:left="708" w:firstLine="708"/>
        <w:rPr>
          <w:rFonts w:ascii="Georgia" w:hAnsi="Georgia" w:cs="Arial"/>
          <w:sz w:val="22"/>
          <w:szCs w:val="22"/>
        </w:rPr>
      </w:pPr>
      <w:r w:rsidRPr="00D921F9">
        <w:rPr>
          <w:rFonts w:ascii="Georgia" w:hAnsi="Georgia" w:cs="Arial"/>
          <w:sz w:val="22"/>
          <w:szCs w:val="22"/>
        </w:rPr>
        <w:t>Radicación</w:t>
      </w:r>
      <w:r w:rsidRPr="00D921F9">
        <w:rPr>
          <w:rFonts w:ascii="Georgia" w:hAnsi="Georgia" w:cs="Arial"/>
          <w:sz w:val="22"/>
          <w:szCs w:val="22"/>
        </w:rPr>
        <w:tab/>
      </w:r>
      <w:r w:rsidRPr="00D921F9">
        <w:rPr>
          <w:rFonts w:ascii="Georgia" w:hAnsi="Georgia" w:cs="Arial"/>
          <w:sz w:val="22"/>
          <w:szCs w:val="22"/>
        </w:rPr>
        <w:tab/>
        <w:t xml:space="preserve">: 2012-00032-01 (Interna 8894 </w:t>
      </w:r>
      <w:proofErr w:type="spellStart"/>
      <w:r w:rsidRPr="00D921F9">
        <w:rPr>
          <w:rFonts w:ascii="Georgia" w:hAnsi="Georgia" w:cs="Arial"/>
          <w:sz w:val="22"/>
          <w:szCs w:val="22"/>
        </w:rPr>
        <w:t>LLRR</w:t>
      </w:r>
      <w:proofErr w:type="spellEnd"/>
      <w:r w:rsidRPr="00D921F9">
        <w:rPr>
          <w:rFonts w:ascii="Georgia" w:hAnsi="Georgia" w:cs="Arial"/>
          <w:sz w:val="22"/>
          <w:szCs w:val="22"/>
        </w:rPr>
        <w:t>)</w:t>
      </w:r>
    </w:p>
    <w:p w:rsidR="00AE14C8" w:rsidRPr="00D921F9" w:rsidRDefault="00AE14C8" w:rsidP="0069407A">
      <w:pPr>
        <w:spacing w:line="360" w:lineRule="auto"/>
        <w:ind w:left="708" w:firstLine="708"/>
        <w:rPr>
          <w:rFonts w:ascii="Georgia" w:hAnsi="Georgia" w:cs="Arial"/>
          <w:sz w:val="22"/>
          <w:szCs w:val="22"/>
        </w:rPr>
      </w:pPr>
      <w:r w:rsidRPr="00D921F9">
        <w:rPr>
          <w:rFonts w:ascii="Georgia" w:hAnsi="Georgia" w:cs="Arial"/>
          <w:sz w:val="22"/>
          <w:szCs w:val="22"/>
        </w:rPr>
        <w:t>Tema</w:t>
      </w:r>
      <w:r w:rsidR="0038152A" w:rsidRPr="00D921F9">
        <w:rPr>
          <w:rFonts w:ascii="Georgia" w:hAnsi="Georgia" w:cs="Arial"/>
          <w:sz w:val="22"/>
          <w:szCs w:val="22"/>
        </w:rPr>
        <w:t>s</w:t>
      </w:r>
      <w:r w:rsidRPr="00D921F9">
        <w:rPr>
          <w:rFonts w:ascii="Georgia" w:hAnsi="Georgia" w:cs="Arial"/>
          <w:sz w:val="22"/>
          <w:szCs w:val="22"/>
        </w:rPr>
        <w:tab/>
      </w:r>
      <w:r w:rsidRPr="00D921F9">
        <w:rPr>
          <w:rFonts w:ascii="Georgia" w:hAnsi="Georgia" w:cs="Arial"/>
          <w:sz w:val="22"/>
          <w:szCs w:val="22"/>
        </w:rPr>
        <w:tab/>
      </w:r>
      <w:r w:rsidRPr="00D921F9">
        <w:rPr>
          <w:rFonts w:ascii="Georgia" w:hAnsi="Georgia" w:cs="Arial"/>
          <w:sz w:val="22"/>
          <w:szCs w:val="22"/>
        </w:rPr>
        <w:tab/>
        <w:t>:</w:t>
      </w:r>
      <w:r w:rsidR="009708F2" w:rsidRPr="00D921F9">
        <w:rPr>
          <w:rFonts w:ascii="Georgia" w:hAnsi="Georgia" w:cs="Arial"/>
          <w:sz w:val="22"/>
          <w:szCs w:val="22"/>
        </w:rPr>
        <w:t xml:space="preserve"> </w:t>
      </w:r>
      <w:r w:rsidR="003E0C1F" w:rsidRPr="00D921F9">
        <w:rPr>
          <w:rFonts w:ascii="Georgia" w:hAnsi="Georgia" w:cs="Arial"/>
          <w:sz w:val="22"/>
          <w:szCs w:val="22"/>
        </w:rPr>
        <w:t>Motivación de la defensa</w:t>
      </w:r>
    </w:p>
    <w:p w:rsidR="00B60510" w:rsidRPr="00D921F9" w:rsidRDefault="00B60510" w:rsidP="0069407A">
      <w:pPr>
        <w:spacing w:line="360" w:lineRule="auto"/>
        <w:ind w:left="708" w:firstLine="708"/>
        <w:rPr>
          <w:rFonts w:ascii="Georgia" w:hAnsi="Georgia"/>
          <w:sz w:val="22"/>
        </w:rPr>
      </w:pPr>
      <w:r w:rsidRPr="00D921F9">
        <w:rPr>
          <w:rFonts w:ascii="Georgia" w:hAnsi="Georgia" w:cs="Arial"/>
          <w:sz w:val="22"/>
          <w:szCs w:val="22"/>
        </w:rPr>
        <w:lastRenderedPageBreak/>
        <w:t>Magistrado Ponente</w:t>
      </w:r>
      <w:r w:rsidRPr="00D921F9">
        <w:rPr>
          <w:rFonts w:ascii="Georgia" w:hAnsi="Georgia" w:cs="Arial"/>
          <w:sz w:val="22"/>
          <w:szCs w:val="22"/>
        </w:rPr>
        <w:tab/>
        <w:t xml:space="preserve">: </w:t>
      </w:r>
      <w:proofErr w:type="spellStart"/>
      <w:r w:rsidRPr="00D921F9">
        <w:rPr>
          <w:rFonts w:ascii="Georgia" w:hAnsi="Georgia"/>
          <w:smallCaps/>
          <w:sz w:val="22"/>
        </w:rPr>
        <w:t>Duberney</w:t>
      </w:r>
      <w:proofErr w:type="spellEnd"/>
      <w:r w:rsidRPr="00D921F9">
        <w:rPr>
          <w:rFonts w:ascii="Georgia" w:hAnsi="Georgia"/>
          <w:smallCaps/>
          <w:sz w:val="22"/>
        </w:rPr>
        <w:t xml:space="preserve"> Grisales Herrera</w:t>
      </w:r>
    </w:p>
    <w:p w:rsidR="00630A24" w:rsidRPr="00D921F9" w:rsidRDefault="00630A24" w:rsidP="0069407A">
      <w:pPr>
        <w:spacing w:line="360" w:lineRule="auto"/>
        <w:ind w:left="708" w:firstLine="708"/>
        <w:rPr>
          <w:rFonts w:ascii="Georgia" w:hAnsi="Georgia" w:cs="Arial"/>
          <w:b/>
          <w:bCs/>
          <w:sz w:val="22"/>
          <w:szCs w:val="22"/>
          <w:lang w:val="es-CO"/>
        </w:rPr>
      </w:pPr>
      <w:r w:rsidRPr="00D921F9">
        <w:rPr>
          <w:rFonts w:ascii="Georgia" w:hAnsi="Georgia"/>
          <w:sz w:val="22"/>
          <w:lang w:val="es-CO"/>
        </w:rPr>
        <w:t>Aprobada</w:t>
      </w:r>
      <w:r w:rsidR="00DE3684" w:rsidRPr="00D921F9">
        <w:rPr>
          <w:rFonts w:ascii="Georgia" w:hAnsi="Georgia"/>
          <w:sz w:val="22"/>
          <w:lang w:val="es-CO"/>
        </w:rPr>
        <w:t xml:space="preserve"> en sesión</w:t>
      </w:r>
      <w:r w:rsidR="00DE3684" w:rsidRPr="00D921F9">
        <w:rPr>
          <w:rFonts w:ascii="Georgia" w:hAnsi="Georgia"/>
          <w:sz w:val="22"/>
          <w:lang w:val="es-CO"/>
        </w:rPr>
        <w:tab/>
        <w:t xml:space="preserve">: </w:t>
      </w:r>
      <w:r w:rsidR="000D1CEF">
        <w:rPr>
          <w:rFonts w:ascii="Georgia" w:hAnsi="Georgia"/>
          <w:sz w:val="22"/>
          <w:lang w:val="es-CO"/>
        </w:rPr>
        <w:t>318</w:t>
      </w:r>
      <w:r w:rsidR="00D921F9">
        <w:rPr>
          <w:rFonts w:ascii="Georgia" w:hAnsi="Georgia"/>
          <w:sz w:val="22"/>
          <w:lang w:val="es-CO"/>
        </w:rPr>
        <w:t xml:space="preserve"> de 14-06-2017</w:t>
      </w:r>
    </w:p>
    <w:p w:rsidR="00630A24" w:rsidRPr="00D921F9" w:rsidRDefault="00630A24" w:rsidP="00630A24">
      <w:pPr>
        <w:pBdr>
          <w:bottom w:val="single" w:sz="12" w:space="1" w:color="auto"/>
        </w:pBdr>
        <w:spacing w:line="360" w:lineRule="auto"/>
        <w:jc w:val="center"/>
        <w:rPr>
          <w:rFonts w:ascii="Georgia" w:hAnsi="Georgia" w:cs="Arial"/>
          <w:bCs/>
          <w:sz w:val="24"/>
          <w:szCs w:val="24"/>
          <w:lang w:val="es-CO"/>
        </w:rPr>
      </w:pPr>
    </w:p>
    <w:p w:rsidR="00630A24" w:rsidRPr="00D921F9" w:rsidRDefault="00630A24" w:rsidP="00630A24">
      <w:pPr>
        <w:spacing w:line="360" w:lineRule="auto"/>
        <w:jc w:val="center"/>
        <w:rPr>
          <w:rFonts w:ascii="Georgia" w:hAnsi="Georgia" w:cs="Arial"/>
          <w:bCs/>
          <w:sz w:val="24"/>
          <w:szCs w:val="24"/>
          <w:lang w:val="es-CO"/>
        </w:rPr>
      </w:pPr>
    </w:p>
    <w:p w:rsidR="00630A24" w:rsidRPr="00D921F9" w:rsidRDefault="006A132C" w:rsidP="00630A24">
      <w:pPr>
        <w:spacing w:line="360" w:lineRule="auto"/>
        <w:jc w:val="center"/>
        <w:rPr>
          <w:rFonts w:ascii="Georgia" w:hAnsi="Georgia" w:cs="Arial"/>
          <w:bCs/>
          <w:sz w:val="24"/>
          <w:szCs w:val="24"/>
          <w:lang w:val="es-CO"/>
        </w:rPr>
      </w:pPr>
      <w:r w:rsidRPr="00D921F9">
        <w:rPr>
          <w:rFonts w:ascii="Georgia" w:hAnsi="Georgia" w:cs="Arial"/>
          <w:bCs/>
          <w:smallCaps/>
          <w:sz w:val="28"/>
          <w:szCs w:val="22"/>
          <w:lang w:val="es-CO"/>
        </w:rPr>
        <w:t>P</w:t>
      </w:r>
      <w:r w:rsidR="00630A24" w:rsidRPr="00D921F9">
        <w:rPr>
          <w:rFonts w:ascii="Georgia" w:hAnsi="Georgia" w:cs="Arial"/>
          <w:bCs/>
          <w:smallCaps/>
          <w:sz w:val="28"/>
          <w:szCs w:val="22"/>
          <w:lang w:val="es-CO"/>
        </w:rPr>
        <w:t xml:space="preserve">ereira, R., </w:t>
      </w:r>
      <w:r w:rsidR="00D921F9">
        <w:rPr>
          <w:rFonts w:ascii="Georgia" w:hAnsi="Georgia" w:cs="Arial"/>
          <w:bCs/>
          <w:smallCaps/>
          <w:sz w:val="28"/>
          <w:szCs w:val="22"/>
          <w:lang w:val="es-CO"/>
        </w:rPr>
        <w:t xml:space="preserve">catorce </w:t>
      </w:r>
      <w:r w:rsidR="0001148B" w:rsidRPr="00D921F9">
        <w:rPr>
          <w:rFonts w:ascii="Georgia" w:hAnsi="Georgia" w:cs="Arial"/>
          <w:bCs/>
          <w:smallCaps/>
          <w:sz w:val="28"/>
          <w:szCs w:val="22"/>
          <w:lang w:val="es-CO"/>
        </w:rPr>
        <w:t>(</w:t>
      </w:r>
      <w:r w:rsidR="00D921F9">
        <w:rPr>
          <w:rFonts w:ascii="Georgia" w:hAnsi="Georgia" w:cs="Arial"/>
          <w:bCs/>
          <w:smallCaps/>
          <w:sz w:val="28"/>
          <w:szCs w:val="22"/>
          <w:lang w:val="es-CO"/>
        </w:rPr>
        <w:t>14</w:t>
      </w:r>
      <w:r w:rsidR="00630A24" w:rsidRPr="00D921F9">
        <w:rPr>
          <w:rFonts w:ascii="Georgia" w:hAnsi="Georgia" w:cs="Arial"/>
          <w:bCs/>
          <w:smallCaps/>
          <w:sz w:val="24"/>
          <w:szCs w:val="22"/>
          <w:lang w:val="es-CO"/>
        </w:rPr>
        <w:t>)</w:t>
      </w:r>
      <w:r w:rsidR="00630A24" w:rsidRPr="00D921F9">
        <w:rPr>
          <w:rFonts w:ascii="Georgia" w:hAnsi="Georgia" w:cs="Arial"/>
          <w:bCs/>
          <w:smallCaps/>
          <w:sz w:val="28"/>
          <w:szCs w:val="22"/>
          <w:lang w:val="es-CO"/>
        </w:rPr>
        <w:t xml:space="preserve"> de </w:t>
      </w:r>
      <w:r w:rsidR="00D921F9">
        <w:rPr>
          <w:rFonts w:ascii="Georgia" w:hAnsi="Georgia" w:cs="Arial"/>
          <w:bCs/>
          <w:smallCaps/>
          <w:sz w:val="28"/>
          <w:szCs w:val="22"/>
          <w:lang w:val="es-CO"/>
        </w:rPr>
        <w:t xml:space="preserve">junio </w:t>
      </w:r>
      <w:r w:rsidR="00630A24" w:rsidRPr="00D921F9">
        <w:rPr>
          <w:rFonts w:ascii="Georgia" w:hAnsi="Georgia" w:cs="Arial"/>
          <w:bCs/>
          <w:smallCaps/>
          <w:sz w:val="28"/>
          <w:szCs w:val="22"/>
          <w:lang w:val="es-CO"/>
        </w:rPr>
        <w:t xml:space="preserve">de dos mil </w:t>
      </w:r>
      <w:r w:rsidR="00046854" w:rsidRPr="00D921F9">
        <w:rPr>
          <w:rFonts w:ascii="Georgia" w:hAnsi="Georgia" w:cs="Arial"/>
          <w:bCs/>
          <w:smallCaps/>
          <w:sz w:val="28"/>
          <w:szCs w:val="22"/>
          <w:lang w:val="es-CO"/>
        </w:rPr>
        <w:t>diecisiete</w:t>
      </w:r>
      <w:r w:rsidR="00630A24" w:rsidRPr="00D921F9">
        <w:rPr>
          <w:rFonts w:ascii="Georgia" w:hAnsi="Georgia" w:cs="Arial"/>
          <w:bCs/>
          <w:smallCaps/>
          <w:sz w:val="28"/>
          <w:szCs w:val="22"/>
          <w:lang w:val="es-CO"/>
        </w:rPr>
        <w:t xml:space="preserve"> (201</w:t>
      </w:r>
      <w:r w:rsidR="00046854" w:rsidRPr="00D921F9">
        <w:rPr>
          <w:rFonts w:ascii="Georgia" w:hAnsi="Georgia" w:cs="Arial"/>
          <w:bCs/>
          <w:smallCaps/>
          <w:sz w:val="28"/>
          <w:szCs w:val="22"/>
          <w:lang w:val="es-CO"/>
        </w:rPr>
        <w:t>7</w:t>
      </w:r>
      <w:r w:rsidR="00630A24" w:rsidRPr="00D921F9">
        <w:rPr>
          <w:rFonts w:ascii="Georgia" w:hAnsi="Georgia" w:cs="Arial"/>
          <w:bCs/>
          <w:smallCaps/>
          <w:sz w:val="28"/>
          <w:szCs w:val="22"/>
          <w:lang w:val="es-CO"/>
        </w:rPr>
        <w:t>)</w:t>
      </w:r>
      <w:r w:rsidR="00630A24" w:rsidRPr="00D921F9">
        <w:rPr>
          <w:rFonts w:ascii="Georgia" w:hAnsi="Georgia" w:cs="Arial"/>
          <w:bCs/>
          <w:sz w:val="28"/>
          <w:szCs w:val="22"/>
          <w:lang w:val="es-CO"/>
        </w:rPr>
        <w:t>.</w:t>
      </w:r>
    </w:p>
    <w:p w:rsidR="00B25E2E" w:rsidRPr="00D921F9" w:rsidRDefault="00B25E2E" w:rsidP="00630A24">
      <w:pPr>
        <w:spacing w:line="360" w:lineRule="auto"/>
        <w:rPr>
          <w:rFonts w:ascii="Georgia" w:hAnsi="Georgia" w:cs="Arial"/>
          <w:sz w:val="24"/>
          <w:szCs w:val="24"/>
          <w:lang w:val="es-CO"/>
        </w:rPr>
      </w:pPr>
    </w:p>
    <w:p w:rsidR="00BF32AC" w:rsidRPr="00D921F9" w:rsidRDefault="00BF32AC" w:rsidP="00BF32AC">
      <w:pPr>
        <w:pStyle w:val="Ttulo2"/>
        <w:numPr>
          <w:ilvl w:val="0"/>
          <w:numId w:val="8"/>
        </w:numPr>
        <w:jc w:val="left"/>
        <w:rPr>
          <w:rFonts w:ascii="Georgia" w:hAnsi="Georgia"/>
          <w:b w:val="0"/>
          <w:sz w:val="24"/>
        </w:rPr>
      </w:pPr>
      <w:r w:rsidRPr="00D921F9">
        <w:rPr>
          <w:rFonts w:ascii="Georgia" w:hAnsi="Georgia"/>
          <w:b w:val="0"/>
          <w:smallCaps/>
        </w:rPr>
        <w:t>El asunto por decidir</w:t>
      </w:r>
    </w:p>
    <w:p w:rsidR="00BF32AC" w:rsidRPr="00D921F9" w:rsidRDefault="00BF32AC" w:rsidP="00BF32AC">
      <w:pPr>
        <w:spacing w:line="360" w:lineRule="auto"/>
        <w:jc w:val="both"/>
        <w:outlineLvl w:val="0"/>
        <w:rPr>
          <w:rFonts w:ascii="Georgia" w:hAnsi="Georgia" w:cs="Arial"/>
          <w:sz w:val="24"/>
          <w:szCs w:val="24"/>
        </w:rPr>
      </w:pPr>
    </w:p>
    <w:p w:rsidR="00BF32AC" w:rsidRPr="00D921F9" w:rsidRDefault="00BF32AC" w:rsidP="00BF32AC">
      <w:pPr>
        <w:spacing w:line="360" w:lineRule="auto"/>
        <w:jc w:val="both"/>
        <w:outlineLvl w:val="0"/>
        <w:rPr>
          <w:rFonts w:ascii="Georgia" w:hAnsi="Georgia" w:cs="Arial"/>
          <w:b/>
          <w:spacing w:val="-3"/>
          <w:sz w:val="24"/>
          <w:szCs w:val="24"/>
          <w:lang w:val="es-ES_tradnl"/>
        </w:rPr>
      </w:pPr>
      <w:r w:rsidRPr="00D921F9">
        <w:rPr>
          <w:rFonts w:ascii="Georgia" w:hAnsi="Georgia" w:cs="Arial"/>
          <w:sz w:val="24"/>
          <w:szCs w:val="24"/>
        </w:rPr>
        <w:t xml:space="preserve">El recurso </w:t>
      </w:r>
      <w:r w:rsidR="002053CF" w:rsidRPr="00D921F9">
        <w:rPr>
          <w:rFonts w:ascii="Georgia" w:hAnsi="Georgia" w:cs="Arial"/>
          <w:sz w:val="24"/>
          <w:szCs w:val="24"/>
        </w:rPr>
        <w:t xml:space="preserve">de </w:t>
      </w:r>
      <w:r w:rsidRPr="00D921F9">
        <w:rPr>
          <w:rFonts w:ascii="Georgia" w:hAnsi="Georgia" w:cs="Arial"/>
          <w:sz w:val="24"/>
          <w:szCs w:val="24"/>
        </w:rPr>
        <w:t xml:space="preserve">apelación </w:t>
      </w:r>
      <w:r w:rsidR="005A02F3" w:rsidRPr="00D921F9">
        <w:rPr>
          <w:rFonts w:ascii="Georgia" w:hAnsi="Georgia" w:cs="Arial"/>
          <w:sz w:val="24"/>
          <w:szCs w:val="24"/>
        </w:rPr>
        <w:t xml:space="preserve">interpuesto </w:t>
      </w:r>
      <w:r w:rsidR="00676DA0" w:rsidRPr="00D921F9">
        <w:rPr>
          <w:rFonts w:ascii="Georgia" w:hAnsi="Georgia" w:cs="Arial"/>
          <w:sz w:val="24"/>
          <w:szCs w:val="24"/>
        </w:rPr>
        <w:t>por la parte demanda</w:t>
      </w:r>
      <w:r w:rsidR="00C23606" w:rsidRPr="00D921F9">
        <w:rPr>
          <w:rFonts w:ascii="Georgia" w:hAnsi="Georgia" w:cs="Arial"/>
          <w:sz w:val="24"/>
          <w:szCs w:val="24"/>
        </w:rPr>
        <w:t>da</w:t>
      </w:r>
      <w:r w:rsidR="00676DA0" w:rsidRPr="00D921F9">
        <w:rPr>
          <w:rFonts w:ascii="Georgia" w:hAnsi="Georgia" w:cs="Arial"/>
          <w:sz w:val="24"/>
          <w:szCs w:val="24"/>
        </w:rPr>
        <w:t>,</w:t>
      </w:r>
      <w:r w:rsidRPr="00D921F9">
        <w:rPr>
          <w:rFonts w:ascii="Georgia" w:hAnsi="Georgia" w:cs="Arial"/>
          <w:sz w:val="24"/>
          <w:szCs w:val="24"/>
        </w:rPr>
        <w:t xml:space="preserve"> contra la sentencia </w:t>
      </w:r>
      <w:r w:rsidR="00C23606" w:rsidRPr="00D921F9">
        <w:rPr>
          <w:rFonts w:ascii="Georgia" w:hAnsi="Georgia" w:cs="Arial"/>
          <w:sz w:val="24"/>
          <w:szCs w:val="24"/>
        </w:rPr>
        <w:t xml:space="preserve">emitida </w:t>
      </w:r>
      <w:r w:rsidR="00A5059B" w:rsidRPr="00D921F9">
        <w:rPr>
          <w:rFonts w:ascii="Georgia" w:hAnsi="Georgia" w:cs="Arial"/>
          <w:sz w:val="24"/>
          <w:szCs w:val="24"/>
        </w:rPr>
        <w:t xml:space="preserve">el </w:t>
      </w:r>
      <w:r w:rsidR="00C23606" w:rsidRPr="00D921F9">
        <w:rPr>
          <w:rFonts w:ascii="Georgia" w:hAnsi="Georgia" w:cs="Arial"/>
          <w:sz w:val="24"/>
          <w:szCs w:val="24"/>
        </w:rPr>
        <w:t>21-04-</w:t>
      </w:r>
      <w:r w:rsidR="00D77913" w:rsidRPr="00D921F9">
        <w:rPr>
          <w:rFonts w:ascii="Georgia" w:hAnsi="Georgia" w:cs="Arial"/>
          <w:sz w:val="24"/>
          <w:szCs w:val="24"/>
        </w:rPr>
        <w:t>2014,</w:t>
      </w:r>
      <w:r w:rsidR="00A5059B" w:rsidRPr="00D921F9">
        <w:rPr>
          <w:rFonts w:ascii="Georgia" w:hAnsi="Georgia" w:cs="Arial"/>
          <w:sz w:val="24"/>
          <w:szCs w:val="24"/>
        </w:rPr>
        <w:t xml:space="preserve"> </w:t>
      </w:r>
      <w:r w:rsidR="00EB25E9" w:rsidRPr="00D921F9">
        <w:rPr>
          <w:rFonts w:ascii="Georgia" w:hAnsi="Georgia" w:cs="Arial"/>
          <w:spacing w:val="-3"/>
          <w:sz w:val="24"/>
          <w:szCs w:val="24"/>
          <w:lang w:val="es-ES_tradnl"/>
        </w:rPr>
        <w:t xml:space="preserve">en </w:t>
      </w:r>
      <w:r w:rsidR="00592DD5" w:rsidRPr="00D921F9">
        <w:rPr>
          <w:rFonts w:ascii="Georgia" w:hAnsi="Georgia" w:cs="Arial"/>
          <w:spacing w:val="-3"/>
          <w:sz w:val="24"/>
          <w:szCs w:val="24"/>
          <w:lang w:val="es-ES_tradnl"/>
        </w:rPr>
        <w:t>este proceso</w:t>
      </w:r>
      <w:r w:rsidR="00EB25E9" w:rsidRPr="00D921F9">
        <w:rPr>
          <w:rFonts w:ascii="Georgia" w:hAnsi="Georgia" w:cs="Arial"/>
          <w:sz w:val="24"/>
          <w:szCs w:val="24"/>
        </w:rPr>
        <w:t xml:space="preserve">, </w:t>
      </w:r>
      <w:r w:rsidRPr="00D921F9">
        <w:rPr>
          <w:rFonts w:ascii="Georgia" w:hAnsi="Georgia" w:cs="Arial"/>
          <w:sz w:val="24"/>
          <w:szCs w:val="24"/>
        </w:rPr>
        <w:t xml:space="preserve">que </w:t>
      </w:r>
      <w:r w:rsidR="005D1B65" w:rsidRPr="00D921F9">
        <w:rPr>
          <w:rFonts w:ascii="Georgia" w:hAnsi="Georgia" w:cs="Arial"/>
          <w:sz w:val="24"/>
          <w:szCs w:val="24"/>
        </w:rPr>
        <w:t>de</w:t>
      </w:r>
      <w:r w:rsidR="00C23606" w:rsidRPr="00D921F9">
        <w:rPr>
          <w:rFonts w:ascii="Georgia" w:hAnsi="Georgia" w:cs="Arial"/>
          <w:sz w:val="24"/>
          <w:szCs w:val="24"/>
        </w:rPr>
        <w:t>cretó la expropiación a favor de la demandante, de una franja de terreno de propiedad del demandado</w:t>
      </w:r>
      <w:r w:rsidRPr="00D921F9">
        <w:rPr>
          <w:rFonts w:ascii="Georgia" w:hAnsi="Georgia" w:cs="Arial"/>
          <w:spacing w:val="-3"/>
          <w:sz w:val="24"/>
          <w:szCs w:val="24"/>
          <w:lang w:val="es-ES_tradnl"/>
        </w:rPr>
        <w:t>.</w:t>
      </w:r>
    </w:p>
    <w:p w:rsidR="00BF32AC" w:rsidRPr="00D921F9" w:rsidRDefault="00BF32AC" w:rsidP="00BF32AC">
      <w:pPr>
        <w:spacing w:line="360" w:lineRule="auto"/>
        <w:jc w:val="both"/>
        <w:rPr>
          <w:rFonts w:ascii="Georgia" w:hAnsi="Georgia" w:cs="Arial"/>
          <w:sz w:val="24"/>
          <w:szCs w:val="24"/>
          <w:lang w:val="es-ES_tradnl"/>
        </w:rPr>
      </w:pPr>
    </w:p>
    <w:p w:rsidR="00BF32AC" w:rsidRPr="00D921F9" w:rsidRDefault="00BF32AC" w:rsidP="00BF32AC">
      <w:pPr>
        <w:pStyle w:val="Ttulo2"/>
        <w:numPr>
          <w:ilvl w:val="0"/>
          <w:numId w:val="8"/>
        </w:numPr>
        <w:jc w:val="left"/>
        <w:rPr>
          <w:rFonts w:ascii="Georgia" w:hAnsi="Georgia"/>
          <w:b w:val="0"/>
          <w:sz w:val="24"/>
        </w:rPr>
      </w:pPr>
      <w:r w:rsidRPr="00D921F9">
        <w:rPr>
          <w:rFonts w:ascii="Georgia" w:hAnsi="Georgia"/>
          <w:b w:val="0"/>
          <w:smallCaps/>
          <w:szCs w:val="26"/>
        </w:rPr>
        <w:t>La síntesis de la demanda</w:t>
      </w:r>
    </w:p>
    <w:p w:rsidR="00BF32AC" w:rsidRPr="00D921F9" w:rsidRDefault="00BF32AC" w:rsidP="00BF32AC">
      <w:pPr>
        <w:spacing w:line="360" w:lineRule="auto"/>
        <w:jc w:val="both"/>
        <w:rPr>
          <w:rFonts w:ascii="Georgia" w:hAnsi="Georgia" w:cs="Arial"/>
          <w:sz w:val="24"/>
          <w:szCs w:val="24"/>
        </w:rPr>
      </w:pPr>
    </w:p>
    <w:p w:rsidR="00BF32AC" w:rsidRPr="00D921F9" w:rsidRDefault="00BF32AC" w:rsidP="00BF32AC">
      <w:pPr>
        <w:numPr>
          <w:ilvl w:val="1"/>
          <w:numId w:val="8"/>
        </w:numPr>
        <w:spacing w:line="360" w:lineRule="auto"/>
        <w:jc w:val="both"/>
        <w:rPr>
          <w:rFonts w:ascii="Georgia" w:hAnsi="Georgia" w:cs="Arial"/>
          <w:sz w:val="28"/>
          <w:szCs w:val="24"/>
        </w:rPr>
      </w:pPr>
      <w:r w:rsidRPr="00D921F9">
        <w:rPr>
          <w:rFonts w:ascii="Georgia" w:hAnsi="Georgia" w:cs="Arial"/>
          <w:smallCaps/>
          <w:sz w:val="24"/>
          <w:szCs w:val="22"/>
        </w:rPr>
        <w:t>Los supuestos fácticos relevantes</w:t>
      </w:r>
    </w:p>
    <w:p w:rsidR="00BF32AC" w:rsidRPr="00D921F9" w:rsidRDefault="00BF32AC" w:rsidP="00B25E2E">
      <w:pPr>
        <w:spacing w:line="360" w:lineRule="auto"/>
        <w:jc w:val="both"/>
        <w:rPr>
          <w:rFonts w:ascii="Georgia" w:hAnsi="Georgia" w:cs="Arial"/>
          <w:sz w:val="24"/>
          <w:szCs w:val="24"/>
        </w:rPr>
      </w:pPr>
    </w:p>
    <w:p w:rsidR="00E16551" w:rsidRPr="00D921F9" w:rsidRDefault="00D77913" w:rsidP="00EB25E9">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D921F9">
        <w:rPr>
          <w:rFonts w:ascii="Georgia" w:hAnsi="Georgia" w:cs="Arial"/>
          <w:sz w:val="24"/>
          <w:szCs w:val="24"/>
        </w:rPr>
        <w:t xml:space="preserve">El </w:t>
      </w:r>
      <w:r w:rsidR="007968C7" w:rsidRPr="00D921F9">
        <w:rPr>
          <w:rFonts w:ascii="Georgia" w:hAnsi="Georgia" w:cs="Arial"/>
          <w:sz w:val="24"/>
          <w:szCs w:val="24"/>
        </w:rPr>
        <w:t xml:space="preserve">Alcalde de Pereira, a través de la Resolución No.713 de 19-08-1997, declaró la expropiación por vía administrativa de algunos inmuebles de </w:t>
      </w:r>
      <w:r w:rsidR="003E0C1F" w:rsidRPr="00D921F9">
        <w:rPr>
          <w:rFonts w:ascii="Georgia" w:hAnsi="Georgia" w:cs="Arial"/>
          <w:sz w:val="24"/>
          <w:szCs w:val="24"/>
        </w:rPr>
        <w:t xml:space="preserve">propiedad de </w:t>
      </w:r>
      <w:r w:rsidR="007968C7" w:rsidRPr="00D921F9">
        <w:rPr>
          <w:rFonts w:ascii="Georgia" w:hAnsi="Georgia" w:cs="Arial"/>
          <w:sz w:val="24"/>
          <w:szCs w:val="24"/>
        </w:rPr>
        <w:t xml:space="preserve">Ferrocarriles Nacionales en Liquidación, ubicados en el corredor férreo que se localiza en municipio de Pereira, ello a </w:t>
      </w:r>
      <w:r w:rsidR="005843DE" w:rsidRPr="00D921F9">
        <w:rPr>
          <w:rFonts w:ascii="Georgia" w:hAnsi="Georgia" w:cs="Arial"/>
          <w:sz w:val="24"/>
          <w:szCs w:val="24"/>
        </w:rPr>
        <w:t xml:space="preserve">fin </w:t>
      </w:r>
      <w:r w:rsidR="007968C7" w:rsidRPr="00D921F9">
        <w:rPr>
          <w:rFonts w:ascii="Georgia" w:hAnsi="Georgia" w:cs="Arial"/>
          <w:sz w:val="24"/>
          <w:szCs w:val="24"/>
        </w:rPr>
        <w:t xml:space="preserve">de legalizar unas invasiones </w:t>
      </w:r>
      <w:r w:rsidR="003E0C1F" w:rsidRPr="00D921F9">
        <w:rPr>
          <w:rFonts w:ascii="Georgia" w:hAnsi="Georgia" w:cs="Arial"/>
          <w:sz w:val="24"/>
          <w:szCs w:val="24"/>
        </w:rPr>
        <w:t xml:space="preserve">allí </w:t>
      </w:r>
      <w:r w:rsidR="007968C7" w:rsidRPr="00D921F9">
        <w:rPr>
          <w:rFonts w:ascii="Georgia" w:hAnsi="Georgia" w:cs="Arial"/>
          <w:sz w:val="24"/>
          <w:szCs w:val="24"/>
        </w:rPr>
        <w:t>levantadas</w:t>
      </w:r>
      <w:r w:rsidR="003D0275" w:rsidRPr="00D921F9">
        <w:rPr>
          <w:rFonts w:ascii="Georgia" w:hAnsi="Georgia" w:cs="Arial"/>
          <w:sz w:val="24"/>
          <w:szCs w:val="24"/>
        </w:rPr>
        <w:t>.</w:t>
      </w:r>
      <w:r w:rsidR="00FB7347" w:rsidRPr="00D921F9">
        <w:rPr>
          <w:rFonts w:ascii="Georgia" w:hAnsi="Georgia" w:cs="Arial"/>
          <w:sz w:val="24"/>
          <w:szCs w:val="24"/>
        </w:rPr>
        <w:t xml:space="preserve"> </w:t>
      </w:r>
    </w:p>
    <w:p w:rsidR="00DA26E2" w:rsidRPr="00D921F9" w:rsidRDefault="00DA26E2" w:rsidP="00DA26E2">
      <w:pPr>
        <w:pStyle w:val="Prrafodelista"/>
        <w:widowControl/>
        <w:autoSpaceDE/>
        <w:autoSpaceDN/>
        <w:spacing w:line="360" w:lineRule="auto"/>
        <w:ind w:left="720"/>
        <w:contextualSpacing/>
        <w:jc w:val="both"/>
        <w:textAlignment w:val="baseline"/>
        <w:rPr>
          <w:rFonts w:ascii="Georgia" w:hAnsi="Georgia" w:cs="Arial"/>
          <w:sz w:val="24"/>
          <w:szCs w:val="24"/>
        </w:rPr>
      </w:pPr>
    </w:p>
    <w:p w:rsidR="005843DE" w:rsidRPr="00D921F9" w:rsidRDefault="007968C7" w:rsidP="002F2F6B">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D921F9">
        <w:rPr>
          <w:rFonts w:ascii="Georgia" w:hAnsi="Georgia" w:cs="Arial"/>
          <w:sz w:val="24"/>
          <w:szCs w:val="24"/>
        </w:rPr>
        <w:t xml:space="preserve">La empresa Colombiana de Vías Férreas </w:t>
      </w:r>
      <w:r w:rsidR="00BD01BD" w:rsidRPr="00D921F9">
        <w:rPr>
          <w:rFonts w:ascii="Georgia" w:hAnsi="Georgia" w:cs="Arial"/>
          <w:sz w:val="24"/>
          <w:szCs w:val="24"/>
        </w:rPr>
        <w:t xml:space="preserve">(Quien recibió esos bienes por traspasó que le hizo Ferrocarriles Nacionales en Liquidación) </w:t>
      </w:r>
      <w:r w:rsidRPr="00D921F9">
        <w:rPr>
          <w:rFonts w:ascii="Georgia" w:hAnsi="Georgia" w:cs="Arial"/>
          <w:sz w:val="24"/>
          <w:szCs w:val="24"/>
        </w:rPr>
        <w:t xml:space="preserve">instauró acción popular contra el municipio de Pereira, para que se declarara la nulidad de la </w:t>
      </w:r>
      <w:r w:rsidR="00BD01BD" w:rsidRPr="00D921F9">
        <w:rPr>
          <w:rFonts w:ascii="Georgia" w:hAnsi="Georgia" w:cs="Arial"/>
          <w:sz w:val="24"/>
          <w:szCs w:val="24"/>
        </w:rPr>
        <w:t>citada r</w:t>
      </w:r>
      <w:r w:rsidRPr="00D921F9">
        <w:rPr>
          <w:rFonts w:ascii="Georgia" w:hAnsi="Georgia" w:cs="Arial"/>
          <w:sz w:val="24"/>
          <w:szCs w:val="24"/>
        </w:rPr>
        <w:t xml:space="preserve">esolución.  </w:t>
      </w:r>
      <w:r w:rsidR="003E0C1F" w:rsidRPr="00D921F9">
        <w:rPr>
          <w:rFonts w:ascii="Georgia" w:hAnsi="Georgia" w:cs="Arial"/>
          <w:sz w:val="24"/>
          <w:szCs w:val="24"/>
        </w:rPr>
        <w:t>Asunto que c</w:t>
      </w:r>
      <w:r w:rsidR="00BD01BD" w:rsidRPr="00D921F9">
        <w:rPr>
          <w:rFonts w:ascii="Georgia" w:hAnsi="Georgia" w:cs="Arial"/>
          <w:sz w:val="24"/>
          <w:szCs w:val="24"/>
        </w:rPr>
        <w:t xml:space="preserve">oncluyó con sentencia </w:t>
      </w:r>
      <w:r w:rsidRPr="00D921F9">
        <w:rPr>
          <w:rFonts w:ascii="Georgia" w:hAnsi="Georgia" w:cs="Arial"/>
          <w:sz w:val="24"/>
          <w:szCs w:val="24"/>
        </w:rPr>
        <w:t>aproba</w:t>
      </w:r>
      <w:r w:rsidR="00BD01BD" w:rsidRPr="00D921F9">
        <w:rPr>
          <w:rFonts w:ascii="Georgia" w:hAnsi="Georgia" w:cs="Arial"/>
          <w:sz w:val="24"/>
          <w:szCs w:val="24"/>
        </w:rPr>
        <w:t>toria</w:t>
      </w:r>
      <w:r w:rsidR="003E0C1F" w:rsidRPr="00D921F9">
        <w:rPr>
          <w:rFonts w:ascii="Georgia" w:hAnsi="Georgia" w:cs="Arial"/>
          <w:sz w:val="24"/>
          <w:szCs w:val="24"/>
        </w:rPr>
        <w:t>,</w:t>
      </w:r>
      <w:r w:rsidR="00BD01BD" w:rsidRPr="00D921F9">
        <w:rPr>
          <w:rFonts w:ascii="Georgia" w:hAnsi="Georgia" w:cs="Arial"/>
          <w:sz w:val="24"/>
          <w:szCs w:val="24"/>
        </w:rPr>
        <w:t xml:space="preserve"> de</w:t>
      </w:r>
      <w:r w:rsidR="003E0C1F" w:rsidRPr="00D921F9">
        <w:rPr>
          <w:rFonts w:ascii="Georgia" w:hAnsi="Georgia" w:cs="Arial"/>
          <w:sz w:val="24"/>
          <w:szCs w:val="24"/>
        </w:rPr>
        <w:t>l</w:t>
      </w:r>
      <w:r w:rsidR="00BD01BD" w:rsidRPr="00D921F9">
        <w:rPr>
          <w:rFonts w:ascii="Georgia" w:hAnsi="Georgia" w:cs="Arial"/>
          <w:sz w:val="24"/>
          <w:szCs w:val="24"/>
        </w:rPr>
        <w:t xml:space="preserve"> pacto de cumplimiento, emitida el 26-05-2005 </w:t>
      </w:r>
      <w:r w:rsidRPr="00D921F9">
        <w:rPr>
          <w:rFonts w:ascii="Georgia" w:hAnsi="Georgia" w:cs="Arial"/>
          <w:sz w:val="24"/>
          <w:szCs w:val="24"/>
        </w:rPr>
        <w:t>por el Tribunal Contencioso Administrativo de Risaralda</w:t>
      </w:r>
      <w:r w:rsidR="0019072E" w:rsidRPr="00D921F9">
        <w:rPr>
          <w:rFonts w:ascii="Georgia" w:hAnsi="Georgia" w:cs="Arial"/>
          <w:sz w:val="24"/>
          <w:szCs w:val="24"/>
        </w:rPr>
        <w:t>,</w:t>
      </w:r>
      <w:r w:rsidR="003E0C1F" w:rsidRPr="00D921F9">
        <w:rPr>
          <w:rFonts w:ascii="Georgia" w:hAnsi="Georgia" w:cs="Arial"/>
          <w:sz w:val="24"/>
          <w:szCs w:val="24"/>
        </w:rPr>
        <w:t xml:space="preserve"> donde </w:t>
      </w:r>
      <w:r w:rsidR="00BD01BD" w:rsidRPr="00D921F9">
        <w:rPr>
          <w:rFonts w:ascii="Georgia" w:hAnsi="Georgia" w:cs="Arial"/>
          <w:sz w:val="24"/>
          <w:szCs w:val="24"/>
        </w:rPr>
        <w:t>el ente territorial</w:t>
      </w:r>
      <w:r w:rsidRPr="00D921F9">
        <w:rPr>
          <w:rFonts w:ascii="Georgia" w:hAnsi="Georgia" w:cs="Arial"/>
          <w:sz w:val="24"/>
          <w:szCs w:val="24"/>
        </w:rPr>
        <w:t xml:space="preserve"> se comprometió a adquirir y transferir a </w:t>
      </w:r>
      <w:r w:rsidR="00BD01BD" w:rsidRPr="00D921F9">
        <w:rPr>
          <w:rFonts w:ascii="Georgia" w:hAnsi="Georgia" w:cs="Arial"/>
          <w:sz w:val="24"/>
          <w:szCs w:val="24"/>
        </w:rPr>
        <w:t xml:space="preserve">la accionante, </w:t>
      </w:r>
      <w:r w:rsidRPr="00D921F9">
        <w:rPr>
          <w:rFonts w:ascii="Georgia" w:hAnsi="Georgia" w:cs="Arial"/>
          <w:sz w:val="24"/>
          <w:szCs w:val="24"/>
        </w:rPr>
        <w:t>a título de compensación</w:t>
      </w:r>
      <w:r w:rsidR="00BD01BD" w:rsidRPr="00D921F9">
        <w:rPr>
          <w:rFonts w:ascii="Georgia" w:hAnsi="Georgia" w:cs="Arial"/>
          <w:sz w:val="24"/>
          <w:szCs w:val="24"/>
        </w:rPr>
        <w:t xml:space="preserve">, </w:t>
      </w:r>
      <w:r w:rsidRPr="00D921F9">
        <w:rPr>
          <w:rFonts w:ascii="Georgia" w:hAnsi="Georgia" w:cs="Arial"/>
          <w:sz w:val="24"/>
          <w:szCs w:val="24"/>
        </w:rPr>
        <w:t xml:space="preserve">los predios requeridos para la proyección y construcción de las </w:t>
      </w:r>
      <w:r w:rsidR="00BD01BD" w:rsidRPr="00D921F9">
        <w:rPr>
          <w:rFonts w:ascii="Georgia" w:hAnsi="Georgia" w:cs="Arial"/>
          <w:sz w:val="24"/>
          <w:szCs w:val="24"/>
        </w:rPr>
        <w:t xml:space="preserve">variantes férreas </w:t>
      </w:r>
      <w:r w:rsidRPr="00D921F9">
        <w:rPr>
          <w:rFonts w:ascii="Georgia" w:hAnsi="Georgia" w:cs="Arial"/>
          <w:sz w:val="24"/>
          <w:szCs w:val="24"/>
        </w:rPr>
        <w:t xml:space="preserve">de Cartago, en el sector que corresponde al </w:t>
      </w:r>
      <w:r w:rsidR="00665ED6" w:rsidRPr="00D921F9">
        <w:rPr>
          <w:rFonts w:ascii="Georgia" w:hAnsi="Georgia" w:cs="Arial"/>
          <w:sz w:val="24"/>
          <w:szCs w:val="24"/>
        </w:rPr>
        <w:t>m</w:t>
      </w:r>
      <w:r w:rsidRPr="00D921F9">
        <w:rPr>
          <w:rFonts w:ascii="Georgia" w:hAnsi="Georgia" w:cs="Arial"/>
          <w:sz w:val="24"/>
          <w:szCs w:val="24"/>
        </w:rPr>
        <w:t xml:space="preserve">unicipio de Pereira y </w:t>
      </w:r>
      <w:proofErr w:type="spellStart"/>
      <w:r w:rsidRPr="00D921F9">
        <w:rPr>
          <w:rFonts w:ascii="Georgia" w:hAnsi="Georgia" w:cs="Arial"/>
          <w:sz w:val="24"/>
          <w:szCs w:val="24"/>
        </w:rPr>
        <w:t>Caimalito</w:t>
      </w:r>
      <w:proofErr w:type="spellEnd"/>
      <w:r w:rsidR="00BD01BD" w:rsidRPr="00D921F9">
        <w:rPr>
          <w:rFonts w:ascii="Georgia" w:hAnsi="Georgia" w:cs="Arial"/>
          <w:sz w:val="24"/>
          <w:szCs w:val="24"/>
        </w:rPr>
        <w:t>.</w:t>
      </w:r>
      <w:r w:rsidR="005843DE" w:rsidRPr="00D921F9">
        <w:rPr>
          <w:rFonts w:ascii="Georgia" w:hAnsi="Georgia" w:cs="Arial"/>
          <w:sz w:val="24"/>
          <w:szCs w:val="24"/>
        </w:rPr>
        <w:t xml:space="preserve"> </w:t>
      </w:r>
    </w:p>
    <w:p w:rsidR="005843DE" w:rsidRPr="00D921F9" w:rsidRDefault="005843DE" w:rsidP="005843DE">
      <w:pPr>
        <w:pStyle w:val="Prrafodelista"/>
        <w:rPr>
          <w:rFonts w:ascii="Georgia" w:hAnsi="Georgia" w:cs="Arial"/>
          <w:sz w:val="24"/>
          <w:szCs w:val="24"/>
        </w:rPr>
      </w:pPr>
    </w:p>
    <w:p w:rsidR="00AA200D" w:rsidRPr="00D921F9" w:rsidRDefault="00BD01BD" w:rsidP="002F2F6B">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D921F9">
        <w:rPr>
          <w:rFonts w:ascii="Georgia" w:hAnsi="Georgia" w:cs="Arial"/>
          <w:sz w:val="24"/>
          <w:szCs w:val="24"/>
        </w:rPr>
        <w:t xml:space="preserve">Dentro de </w:t>
      </w:r>
      <w:r w:rsidR="005843DE" w:rsidRPr="00D921F9">
        <w:rPr>
          <w:rFonts w:ascii="Georgia" w:hAnsi="Georgia" w:cs="Arial"/>
          <w:sz w:val="24"/>
          <w:szCs w:val="24"/>
        </w:rPr>
        <w:t>esos fundos</w:t>
      </w:r>
      <w:r w:rsidRPr="00D921F9">
        <w:rPr>
          <w:rFonts w:ascii="Georgia" w:hAnsi="Georgia" w:cs="Arial"/>
          <w:sz w:val="24"/>
          <w:szCs w:val="24"/>
        </w:rPr>
        <w:t xml:space="preserve">, </w:t>
      </w:r>
      <w:r w:rsidR="0019072E" w:rsidRPr="00D921F9">
        <w:rPr>
          <w:rFonts w:ascii="Georgia" w:hAnsi="Georgia" w:cs="Arial"/>
          <w:sz w:val="24"/>
          <w:szCs w:val="24"/>
        </w:rPr>
        <w:t xml:space="preserve">esta </w:t>
      </w:r>
      <w:r w:rsidR="00CD0F11" w:rsidRPr="00D921F9">
        <w:rPr>
          <w:rFonts w:ascii="Georgia" w:hAnsi="Georgia" w:cs="Arial"/>
          <w:sz w:val="24"/>
          <w:szCs w:val="24"/>
        </w:rPr>
        <w:t xml:space="preserve">una franja de terreno </w:t>
      </w:r>
      <w:r w:rsidR="00624001" w:rsidRPr="00D921F9">
        <w:rPr>
          <w:rFonts w:ascii="Georgia" w:hAnsi="Georgia" w:cs="Arial"/>
          <w:sz w:val="24"/>
          <w:szCs w:val="24"/>
        </w:rPr>
        <w:t>de 15.843,61 m</w:t>
      </w:r>
      <w:r w:rsidR="00624001" w:rsidRPr="00D921F9">
        <w:rPr>
          <w:rFonts w:ascii="Georgia" w:hAnsi="Georgia" w:cs="Arial"/>
          <w:sz w:val="24"/>
          <w:szCs w:val="24"/>
          <w:vertAlign w:val="superscript"/>
        </w:rPr>
        <w:t>2</w:t>
      </w:r>
      <w:r w:rsidR="00624001" w:rsidRPr="00D921F9">
        <w:rPr>
          <w:rFonts w:ascii="Georgia" w:hAnsi="Georgia" w:cs="Arial"/>
          <w:sz w:val="24"/>
          <w:szCs w:val="24"/>
        </w:rPr>
        <w:t xml:space="preserve">, avaluada en $225.313.895 y que hace parte </w:t>
      </w:r>
      <w:r w:rsidR="005843DE" w:rsidRPr="00D921F9">
        <w:rPr>
          <w:rFonts w:ascii="Georgia" w:hAnsi="Georgia" w:cs="Arial"/>
          <w:sz w:val="24"/>
          <w:szCs w:val="24"/>
        </w:rPr>
        <w:t xml:space="preserve">de </w:t>
      </w:r>
      <w:r w:rsidR="00665ED6" w:rsidRPr="00D921F9">
        <w:rPr>
          <w:rFonts w:ascii="Georgia" w:hAnsi="Georgia" w:cs="Arial"/>
          <w:sz w:val="24"/>
          <w:szCs w:val="24"/>
        </w:rPr>
        <w:t xml:space="preserve">una </w:t>
      </w:r>
      <w:r w:rsidR="005843DE" w:rsidRPr="00D921F9">
        <w:rPr>
          <w:rFonts w:ascii="Georgia" w:hAnsi="Georgia" w:cs="Arial"/>
          <w:sz w:val="24"/>
          <w:szCs w:val="24"/>
        </w:rPr>
        <w:t>propiedad del demandado identificado con</w:t>
      </w:r>
      <w:r w:rsidR="00CD0F11" w:rsidRPr="00D921F9">
        <w:rPr>
          <w:rFonts w:ascii="Georgia" w:hAnsi="Georgia" w:cs="Arial"/>
          <w:sz w:val="24"/>
          <w:szCs w:val="24"/>
        </w:rPr>
        <w:t xml:space="preserve"> MI No.290-40255</w:t>
      </w:r>
      <w:r w:rsidR="009202A1" w:rsidRPr="00D921F9">
        <w:rPr>
          <w:rFonts w:ascii="Georgia" w:hAnsi="Georgia" w:cs="Arial"/>
          <w:sz w:val="24"/>
          <w:szCs w:val="24"/>
        </w:rPr>
        <w:t>.</w:t>
      </w:r>
    </w:p>
    <w:p w:rsidR="00041712" w:rsidRPr="00D921F9" w:rsidRDefault="00041712" w:rsidP="00041712">
      <w:pPr>
        <w:pStyle w:val="Prrafodelista"/>
        <w:rPr>
          <w:rFonts w:ascii="Georgia" w:hAnsi="Georgia" w:cs="Arial"/>
          <w:sz w:val="24"/>
          <w:szCs w:val="24"/>
        </w:rPr>
      </w:pPr>
    </w:p>
    <w:p w:rsidR="007E31A7" w:rsidRPr="00D921F9" w:rsidRDefault="00041712" w:rsidP="00EB25E9">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D921F9">
        <w:rPr>
          <w:rFonts w:ascii="Georgia" w:hAnsi="Georgia" w:cs="Arial"/>
          <w:sz w:val="24"/>
          <w:szCs w:val="24"/>
        </w:rPr>
        <w:t>E</w:t>
      </w:r>
      <w:r w:rsidR="00624001" w:rsidRPr="00D921F9">
        <w:rPr>
          <w:rFonts w:ascii="Georgia" w:hAnsi="Georgia" w:cs="Arial"/>
          <w:sz w:val="24"/>
          <w:szCs w:val="24"/>
        </w:rPr>
        <w:t xml:space="preserve">l municipio agotó la etapa de enajenación voluntaria y como no logró acuerdo, con el señor </w:t>
      </w:r>
      <w:proofErr w:type="spellStart"/>
      <w:r w:rsidR="00624001" w:rsidRPr="00D921F9">
        <w:rPr>
          <w:rFonts w:ascii="Georgia" w:hAnsi="Georgia" w:cs="Arial"/>
          <w:sz w:val="24"/>
          <w:szCs w:val="24"/>
        </w:rPr>
        <w:t>Lopreto</w:t>
      </w:r>
      <w:proofErr w:type="spellEnd"/>
      <w:r w:rsidR="00624001" w:rsidRPr="00D921F9">
        <w:rPr>
          <w:rFonts w:ascii="Georgia" w:hAnsi="Georgia" w:cs="Arial"/>
          <w:sz w:val="24"/>
          <w:szCs w:val="24"/>
        </w:rPr>
        <w:t xml:space="preserve"> Durán, profirió Resolución No.3653 de 05-08-2010 que </w:t>
      </w:r>
      <w:r w:rsidR="00624001" w:rsidRPr="00D921F9">
        <w:rPr>
          <w:rFonts w:ascii="Georgia" w:hAnsi="Georgia" w:cs="Arial"/>
          <w:sz w:val="24"/>
          <w:szCs w:val="24"/>
        </w:rPr>
        <w:lastRenderedPageBreak/>
        <w:t>ordenó la expropiación</w:t>
      </w:r>
      <w:r w:rsidR="000767DA" w:rsidRPr="00D921F9">
        <w:rPr>
          <w:rFonts w:ascii="Georgia" w:hAnsi="Georgia" w:cs="Arial"/>
          <w:sz w:val="24"/>
          <w:szCs w:val="24"/>
        </w:rPr>
        <w:t>, la cual una vez notificada y surtido el trámite de los recursos, quedó en firme</w:t>
      </w:r>
      <w:r w:rsidR="003447A8" w:rsidRPr="00D921F9">
        <w:rPr>
          <w:rFonts w:ascii="Georgia" w:hAnsi="Georgia" w:cs="Arial"/>
          <w:sz w:val="24"/>
          <w:szCs w:val="24"/>
        </w:rPr>
        <w:t>.</w:t>
      </w:r>
    </w:p>
    <w:p w:rsidR="00E707D9" w:rsidRPr="00D921F9" w:rsidRDefault="00E707D9" w:rsidP="004474A0">
      <w:pPr>
        <w:widowControl/>
        <w:autoSpaceDE/>
        <w:autoSpaceDN/>
        <w:spacing w:line="360" w:lineRule="auto"/>
        <w:ind w:left="708"/>
        <w:contextualSpacing/>
        <w:jc w:val="both"/>
        <w:textAlignment w:val="baseline"/>
        <w:rPr>
          <w:rFonts w:ascii="Georgia" w:hAnsi="Georgia" w:cs="Arial"/>
          <w:sz w:val="24"/>
          <w:szCs w:val="24"/>
        </w:rPr>
      </w:pPr>
    </w:p>
    <w:p w:rsidR="00BF32AC" w:rsidRPr="00D921F9" w:rsidRDefault="00BF32AC" w:rsidP="00BF32AC">
      <w:pPr>
        <w:numPr>
          <w:ilvl w:val="1"/>
          <w:numId w:val="8"/>
        </w:numPr>
        <w:spacing w:line="360" w:lineRule="auto"/>
        <w:jc w:val="both"/>
        <w:rPr>
          <w:rFonts w:ascii="Georgia" w:hAnsi="Georgia" w:cs="Arial"/>
          <w:sz w:val="24"/>
          <w:szCs w:val="24"/>
        </w:rPr>
      </w:pPr>
      <w:r w:rsidRPr="00D921F9">
        <w:rPr>
          <w:rFonts w:ascii="Georgia" w:hAnsi="Georgia" w:cs="Arial"/>
          <w:smallCaps/>
          <w:sz w:val="24"/>
          <w:szCs w:val="24"/>
        </w:rPr>
        <w:t>Las pretensiones</w:t>
      </w:r>
    </w:p>
    <w:p w:rsidR="00BF32AC" w:rsidRPr="00D921F9" w:rsidRDefault="00BF32AC" w:rsidP="004474A0">
      <w:pPr>
        <w:spacing w:line="360" w:lineRule="auto"/>
        <w:ind w:left="708"/>
        <w:jc w:val="both"/>
        <w:rPr>
          <w:rFonts w:ascii="Georgia" w:hAnsi="Georgia" w:cs="Arial"/>
          <w:sz w:val="24"/>
          <w:szCs w:val="24"/>
        </w:rPr>
      </w:pPr>
    </w:p>
    <w:p w:rsidR="005255FF" w:rsidRPr="00D921F9" w:rsidRDefault="00E7367B" w:rsidP="00A512E3">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D921F9">
        <w:rPr>
          <w:rFonts w:ascii="Georgia" w:hAnsi="Georgia" w:cs="Arial"/>
          <w:sz w:val="24"/>
          <w:szCs w:val="24"/>
        </w:rPr>
        <w:t>Dec</w:t>
      </w:r>
      <w:r w:rsidR="000767DA" w:rsidRPr="00D921F9">
        <w:rPr>
          <w:rFonts w:ascii="Georgia" w:hAnsi="Georgia" w:cs="Arial"/>
          <w:sz w:val="24"/>
          <w:szCs w:val="24"/>
        </w:rPr>
        <w:t>retar la expropiación</w:t>
      </w:r>
      <w:r w:rsidR="001F3A02" w:rsidRPr="00D921F9">
        <w:rPr>
          <w:rFonts w:ascii="Georgia" w:hAnsi="Georgia" w:cs="Arial"/>
          <w:sz w:val="24"/>
          <w:szCs w:val="24"/>
        </w:rPr>
        <w:t>,</w:t>
      </w:r>
      <w:r w:rsidR="000767DA" w:rsidRPr="00D921F9">
        <w:rPr>
          <w:rFonts w:ascii="Georgia" w:hAnsi="Georgia" w:cs="Arial"/>
          <w:sz w:val="24"/>
          <w:szCs w:val="24"/>
        </w:rPr>
        <w:t xml:space="preserve"> a favor del </w:t>
      </w:r>
      <w:r w:rsidR="00665ED6" w:rsidRPr="00D921F9">
        <w:rPr>
          <w:rFonts w:ascii="Georgia" w:hAnsi="Georgia" w:cs="Arial"/>
          <w:sz w:val="24"/>
          <w:szCs w:val="24"/>
        </w:rPr>
        <w:t>m</w:t>
      </w:r>
      <w:r w:rsidR="000767DA" w:rsidRPr="00D921F9">
        <w:rPr>
          <w:rFonts w:ascii="Georgia" w:hAnsi="Georgia" w:cs="Arial"/>
          <w:sz w:val="24"/>
          <w:szCs w:val="24"/>
        </w:rPr>
        <w:t>unicipio de Pereira</w:t>
      </w:r>
      <w:r w:rsidR="001F3A02" w:rsidRPr="00D921F9">
        <w:rPr>
          <w:rFonts w:ascii="Georgia" w:hAnsi="Georgia" w:cs="Arial"/>
          <w:sz w:val="24"/>
          <w:szCs w:val="24"/>
        </w:rPr>
        <w:t>,</w:t>
      </w:r>
      <w:r w:rsidR="000767DA" w:rsidRPr="00D921F9">
        <w:rPr>
          <w:rFonts w:ascii="Georgia" w:hAnsi="Georgia" w:cs="Arial"/>
          <w:sz w:val="24"/>
          <w:szCs w:val="24"/>
        </w:rPr>
        <w:t xml:space="preserve"> del lote de terreno descrito y alinderado en la demanda</w:t>
      </w:r>
      <w:r w:rsidR="005255FF" w:rsidRPr="00D921F9">
        <w:rPr>
          <w:rFonts w:ascii="Georgia" w:hAnsi="Georgia" w:cs="Arial"/>
          <w:sz w:val="24"/>
          <w:szCs w:val="24"/>
        </w:rPr>
        <w:t>.</w:t>
      </w:r>
    </w:p>
    <w:p w:rsidR="00DA26E2" w:rsidRPr="00D921F9" w:rsidRDefault="00DA26E2" w:rsidP="00DA26E2">
      <w:pPr>
        <w:pStyle w:val="Prrafodelista"/>
        <w:widowControl/>
        <w:autoSpaceDE/>
        <w:autoSpaceDN/>
        <w:spacing w:line="360" w:lineRule="auto"/>
        <w:ind w:left="720"/>
        <w:contextualSpacing/>
        <w:jc w:val="both"/>
        <w:textAlignment w:val="baseline"/>
        <w:rPr>
          <w:rFonts w:ascii="Georgia" w:hAnsi="Georgia" w:cs="Arial"/>
          <w:sz w:val="24"/>
          <w:szCs w:val="24"/>
        </w:rPr>
      </w:pPr>
    </w:p>
    <w:p w:rsidR="00372E31" w:rsidRPr="00D921F9" w:rsidRDefault="00A378ED" w:rsidP="00A512E3">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D921F9">
        <w:rPr>
          <w:rFonts w:ascii="Georgia" w:hAnsi="Georgia" w:cs="Arial"/>
          <w:sz w:val="24"/>
          <w:szCs w:val="24"/>
        </w:rPr>
        <w:t xml:space="preserve">Ordenar </w:t>
      </w:r>
      <w:r w:rsidR="0000443A" w:rsidRPr="00D921F9">
        <w:rPr>
          <w:rFonts w:ascii="Georgia" w:hAnsi="Georgia" w:cs="Arial"/>
          <w:sz w:val="24"/>
          <w:szCs w:val="24"/>
        </w:rPr>
        <w:t xml:space="preserve">la </w:t>
      </w:r>
      <w:r w:rsidR="00BB6081" w:rsidRPr="00D921F9">
        <w:rPr>
          <w:rFonts w:ascii="Georgia" w:hAnsi="Georgia" w:cs="Arial"/>
          <w:sz w:val="24"/>
          <w:szCs w:val="24"/>
        </w:rPr>
        <w:t>entrega anticipada de la franja objeto de expropiación</w:t>
      </w:r>
      <w:r w:rsidR="006D68DB" w:rsidRPr="00D921F9">
        <w:rPr>
          <w:rFonts w:ascii="Georgia" w:hAnsi="Georgia" w:cs="Arial"/>
          <w:sz w:val="24"/>
          <w:szCs w:val="24"/>
        </w:rPr>
        <w:t>.</w:t>
      </w:r>
    </w:p>
    <w:p w:rsidR="00BB6081" w:rsidRPr="00D921F9" w:rsidRDefault="00BB6081" w:rsidP="00BB6081">
      <w:pPr>
        <w:pStyle w:val="Prrafodelista"/>
        <w:rPr>
          <w:rFonts w:ascii="Georgia" w:hAnsi="Georgia" w:cs="Arial"/>
          <w:sz w:val="24"/>
          <w:szCs w:val="24"/>
        </w:rPr>
      </w:pPr>
    </w:p>
    <w:p w:rsidR="00BB6081" w:rsidRPr="00D921F9" w:rsidRDefault="00BB6081" w:rsidP="00BB6081">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D921F9">
        <w:rPr>
          <w:rFonts w:ascii="Georgia" w:hAnsi="Georgia" w:cs="Arial"/>
          <w:sz w:val="24"/>
          <w:szCs w:val="24"/>
        </w:rPr>
        <w:t xml:space="preserve">Ordenar la </w:t>
      </w:r>
      <w:r w:rsidR="00665ED6" w:rsidRPr="00D921F9">
        <w:rPr>
          <w:rFonts w:ascii="Georgia" w:hAnsi="Georgia" w:cs="Arial"/>
          <w:sz w:val="24"/>
          <w:szCs w:val="24"/>
        </w:rPr>
        <w:t xml:space="preserve">inscripción de la sentencia y la </w:t>
      </w:r>
      <w:r w:rsidRPr="00D921F9">
        <w:rPr>
          <w:rFonts w:ascii="Georgia" w:hAnsi="Georgia" w:cs="Arial"/>
          <w:sz w:val="24"/>
          <w:szCs w:val="24"/>
        </w:rPr>
        <w:t>cancelación de cualquier gravamen que pese sobre el</w:t>
      </w:r>
      <w:r w:rsidR="00665ED6" w:rsidRPr="00D921F9">
        <w:rPr>
          <w:rFonts w:ascii="Georgia" w:hAnsi="Georgia" w:cs="Arial"/>
          <w:sz w:val="24"/>
          <w:szCs w:val="24"/>
        </w:rPr>
        <w:t xml:space="preserve"> bien</w:t>
      </w:r>
      <w:r w:rsidRPr="00D921F9">
        <w:rPr>
          <w:rFonts w:ascii="Georgia" w:hAnsi="Georgia" w:cs="Arial"/>
          <w:sz w:val="24"/>
          <w:szCs w:val="24"/>
        </w:rPr>
        <w:t>.</w:t>
      </w:r>
    </w:p>
    <w:p w:rsidR="00665ED6" w:rsidRPr="00D921F9" w:rsidRDefault="00665ED6" w:rsidP="00665ED6">
      <w:pPr>
        <w:pStyle w:val="Prrafodelista"/>
        <w:rPr>
          <w:rFonts w:ascii="Georgia" w:hAnsi="Georgia" w:cs="Arial"/>
          <w:sz w:val="24"/>
          <w:szCs w:val="24"/>
        </w:rPr>
      </w:pPr>
    </w:p>
    <w:p w:rsidR="00A512E3" w:rsidRPr="00D921F9" w:rsidRDefault="00665ED6" w:rsidP="00061573">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D921F9">
        <w:rPr>
          <w:rFonts w:ascii="Georgia" w:hAnsi="Georgia" w:cs="Arial"/>
          <w:sz w:val="24"/>
          <w:szCs w:val="24"/>
        </w:rPr>
        <w:t xml:space="preserve">Ordenar que la indemnización cumpla lo dispuesto en el artículo 446 </w:t>
      </w:r>
      <w:r w:rsidR="00F1512F" w:rsidRPr="00D921F9">
        <w:rPr>
          <w:rFonts w:ascii="Georgia" w:hAnsi="Georgia" w:cs="Arial"/>
          <w:i/>
          <w:sz w:val="22"/>
          <w:szCs w:val="24"/>
        </w:rPr>
        <w:t>(Sic)</w:t>
      </w:r>
      <w:r w:rsidR="00F1512F" w:rsidRPr="00D921F9">
        <w:rPr>
          <w:rFonts w:ascii="Georgia" w:hAnsi="Georgia" w:cs="Arial"/>
          <w:sz w:val="24"/>
          <w:szCs w:val="24"/>
        </w:rPr>
        <w:t xml:space="preserve"> </w:t>
      </w:r>
      <w:r w:rsidRPr="00D921F9">
        <w:rPr>
          <w:rFonts w:ascii="Georgia" w:hAnsi="Georgia" w:cs="Arial"/>
          <w:sz w:val="24"/>
          <w:szCs w:val="24"/>
        </w:rPr>
        <w:t xml:space="preserve">del </w:t>
      </w:r>
      <w:proofErr w:type="spellStart"/>
      <w:r w:rsidRPr="00D921F9">
        <w:rPr>
          <w:rFonts w:ascii="Georgia" w:hAnsi="Georgia" w:cs="Arial"/>
          <w:sz w:val="24"/>
          <w:szCs w:val="24"/>
        </w:rPr>
        <w:t>CPC</w:t>
      </w:r>
      <w:proofErr w:type="spellEnd"/>
      <w:r w:rsidR="000B5DD3" w:rsidRPr="00D921F9">
        <w:rPr>
          <w:rFonts w:ascii="Georgia" w:hAnsi="Georgia" w:cs="Arial"/>
          <w:sz w:val="24"/>
          <w:szCs w:val="24"/>
        </w:rPr>
        <w:t>.</w:t>
      </w:r>
    </w:p>
    <w:p w:rsidR="00BF32AC" w:rsidRPr="00D921F9" w:rsidRDefault="00BF32AC" w:rsidP="00061573">
      <w:pPr>
        <w:widowControl/>
        <w:overflowPunct/>
        <w:autoSpaceDE/>
        <w:autoSpaceDN/>
        <w:adjustRightInd/>
        <w:spacing w:line="360" w:lineRule="auto"/>
        <w:jc w:val="both"/>
        <w:rPr>
          <w:rFonts w:ascii="Georgia" w:hAnsi="Georgia" w:cs="Arial"/>
          <w:sz w:val="24"/>
          <w:szCs w:val="24"/>
          <w:lang w:val="es-MX"/>
        </w:rPr>
      </w:pPr>
    </w:p>
    <w:p w:rsidR="00BF32AC" w:rsidRPr="00D921F9" w:rsidRDefault="00BF32AC" w:rsidP="00BF32AC">
      <w:pPr>
        <w:pStyle w:val="Ttulo2"/>
        <w:numPr>
          <w:ilvl w:val="0"/>
          <w:numId w:val="8"/>
        </w:numPr>
        <w:jc w:val="left"/>
        <w:rPr>
          <w:rFonts w:ascii="Georgia" w:hAnsi="Georgia"/>
          <w:b w:val="0"/>
          <w:sz w:val="24"/>
        </w:rPr>
      </w:pPr>
      <w:r w:rsidRPr="00D921F9">
        <w:rPr>
          <w:rFonts w:ascii="Georgia" w:hAnsi="Georgia"/>
          <w:b w:val="0"/>
          <w:smallCaps/>
          <w:szCs w:val="26"/>
        </w:rPr>
        <w:t>La síntesis de la crónica procesal</w:t>
      </w:r>
    </w:p>
    <w:p w:rsidR="00BF32AC" w:rsidRPr="00D921F9" w:rsidRDefault="00BF32AC" w:rsidP="00BF32AC">
      <w:pPr>
        <w:spacing w:line="360" w:lineRule="auto"/>
        <w:jc w:val="both"/>
        <w:rPr>
          <w:rFonts w:ascii="Georgia" w:hAnsi="Georgia" w:cs="Arial"/>
          <w:sz w:val="24"/>
          <w:szCs w:val="24"/>
        </w:rPr>
      </w:pPr>
    </w:p>
    <w:p w:rsidR="00F82F81" w:rsidRPr="00D921F9" w:rsidRDefault="00663D3F" w:rsidP="00F82F81">
      <w:pPr>
        <w:spacing w:line="360" w:lineRule="auto"/>
        <w:jc w:val="both"/>
        <w:rPr>
          <w:rFonts w:ascii="Georgia" w:hAnsi="Georgia" w:cs="Arial"/>
          <w:sz w:val="24"/>
          <w:szCs w:val="24"/>
        </w:rPr>
      </w:pPr>
      <w:r w:rsidRPr="00D921F9">
        <w:rPr>
          <w:rFonts w:ascii="Georgia" w:hAnsi="Georgia" w:cs="Arial"/>
          <w:sz w:val="24"/>
          <w:szCs w:val="24"/>
        </w:rPr>
        <w:t>Correspondió por reparto</w:t>
      </w:r>
      <w:r w:rsidR="00C330B8" w:rsidRPr="00D921F9">
        <w:rPr>
          <w:rFonts w:ascii="Georgia" w:hAnsi="Georgia" w:cs="Arial"/>
          <w:sz w:val="24"/>
          <w:szCs w:val="24"/>
        </w:rPr>
        <w:t xml:space="preserve"> </w:t>
      </w:r>
      <w:r w:rsidRPr="00D921F9">
        <w:rPr>
          <w:rFonts w:ascii="Georgia" w:hAnsi="Georgia" w:cs="Arial"/>
          <w:sz w:val="24"/>
          <w:szCs w:val="24"/>
        </w:rPr>
        <w:t xml:space="preserve">la </w:t>
      </w:r>
      <w:r w:rsidR="00E707D9" w:rsidRPr="00D921F9">
        <w:rPr>
          <w:rFonts w:ascii="Georgia" w:hAnsi="Georgia" w:cs="Arial"/>
          <w:sz w:val="24"/>
          <w:szCs w:val="24"/>
        </w:rPr>
        <w:t>demanda</w:t>
      </w:r>
      <w:r w:rsidRPr="00D921F9">
        <w:rPr>
          <w:rFonts w:ascii="Georgia" w:hAnsi="Georgia" w:cs="Arial"/>
          <w:sz w:val="24"/>
          <w:szCs w:val="24"/>
        </w:rPr>
        <w:t xml:space="preserve">, </w:t>
      </w:r>
      <w:r w:rsidR="00E707D9" w:rsidRPr="00D921F9">
        <w:rPr>
          <w:rFonts w:ascii="Georgia" w:hAnsi="Georgia" w:cs="Arial"/>
          <w:sz w:val="24"/>
          <w:szCs w:val="24"/>
        </w:rPr>
        <w:t xml:space="preserve">al Juzgado </w:t>
      </w:r>
      <w:r w:rsidR="00A059C7" w:rsidRPr="00D921F9">
        <w:rPr>
          <w:rFonts w:ascii="Georgia" w:hAnsi="Georgia" w:cs="Arial"/>
          <w:sz w:val="24"/>
          <w:szCs w:val="24"/>
        </w:rPr>
        <w:t xml:space="preserve">Cuarto Civil </w:t>
      </w:r>
      <w:r w:rsidR="00E707D9" w:rsidRPr="00D921F9">
        <w:rPr>
          <w:rFonts w:ascii="Georgia" w:hAnsi="Georgia" w:cs="Arial"/>
          <w:sz w:val="24"/>
          <w:szCs w:val="24"/>
        </w:rPr>
        <w:t>del Circuito</w:t>
      </w:r>
      <w:r w:rsidR="00C330B8" w:rsidRPr="00D921F9">
        <w:rPr>
          <w:rFonts w:ascii="Georgia" w:hAnsi="Georgia" w:cs="Arial"/>
          <w:sz w:val="24"/>
          <w:szCs w:val="24"/>
        </w:rPr>
        <w:t xml:space="preserve"> de </w:t>
      </w:r>
      <w:r w:rsidR="00A059C7" w:rsidRPr="00D921F9">
        <w:rPr>
          <w:rFonts w:ascii="Georgia" w:hAnsi="Georgia" w:cs="Arial"/>
          <w:sz w:val="24"/>
          <w:szCs w:val="24"/>
        </w:rPr>
        <w:t>esta ciudad</w:t>
      </w:r>
      <w:r w:rsidR="00C330B8" w:rsidRPr="00D921F9">
        <w:rPr>
          <w:rFonts w:ascii="Georgia" w:hAnsi="Georgia" w:cs="Arial"/>
          <w:sz w:val="24"/>
          <w:szCs w:val="24"/>
        </w:rPr>
        <w:t xml:space="preserve">, </w:t>
      </w:r>
      <w:r w:rsidR="00E707D9" w:rsidRPr="00D921F9">
        <w:rPr>
          <w:rFonts w:ascii="Georgia" w:hAnsi="Georgia" w:cs="Arial"/>
          <w:sz w:val="24"/>
          <w:szCs w:val="24"/>
        </w:rPr>
        <w:t xml:space="preserve">que </w:t>
      </w:r>
      <w:r w:rsidR="00BB5668" w:rsidRPr="00D921F9">
        <w:rPr>
          <w:rFonts w:ascii="Georgia" w:hAnsi="Georgia" w:cs="Arial"/>
          <w:sz w:val="24"/>
          <w:szCs w:val="24"/>
        </w:rPr>
        <w:t xml:space="preserve">la admitió </w:t>
      </w:r>
      <w:r w:rsidR="00E707D9" w:rsidRPr="00D921F9">
        <w:rPr>
          <w:rFonts w:ascii="Georgia" w:hAnsi="Georgia" w:cs="Arial"/>
          <w:sz w:val="24"/>
          <w:szCs w:val="24"/>
        </w:rPr>
        <w:t>e</w:t>
      </w:r>
      <w:r w:rsidR="00BB5668" w:rsidRPr="00D921F9">
        <w:rPr>
          <w:rFonts w:ascii="Georgia" w:hAnsi="Georgia" w:cs="Arial"/>
          <w:sz w:val="24"/>
          <w:szCs w:val="24"/>
        </w:rPr>
        <w:t>l</w:t>
      </w:r>
      <w:r w:rsidR="00E707D9" w:rsidRPr="00D921F9">
        <w:rPr>
          <w:rFonts w:ascii="Georgia" w:hAnsi="Georgia" w:cs="Arial"/>
          <w:sz w:val="24"/>
          <w:szCs w:val="24"/>
        </w:rPr>
        <w:t xml:space="preserve"> </w:t>
      </w:r>
      <w:r w:rsidR="00FF7615" w:rsidRPr="00D921F9">
        <w:rPr>
          <w:rFonts w:ascii="Georgia" w:hAnsi="Georgia" w:cs="Arial"/>
          <w:sz w:val="24"/>
          <w:szCs w:val="24"/>
        </w:rPr>
        <w:t xml:space="preserve">día </w:t>
      </w:r>
      <w:r w:rsidR="009F31B0" w:rsidRPr="00D921F9">
        <w:rPr>
          <w:rFonts w:ascii="Georgia" w:hAnsi="Georgia" w:cs="Arial"/>
          <w:sz w:val="24"/>
          <w:szCs w:val="24"/>
        </w:rPr>
        <w:t>13-02</w:t>
      </w:r>
      <w:r w:rsidR="00E707D9" w:rsidRPr="00D921F9">
        <w:rPr>
          <w:rFonts w:ascii="Georgia" w:hAnsi="Georgia" w:cs="Arial"/>
          <w:sz w:val="24"/>
          <w:szCs w:val="24"/>
        </w:rPr>
        <w:t>-20</w:t>
      </w:r>
      <w:r w:rsidR="00A80BD5" w:rsidRPr="00D921F9">
        <w:rPr>
          <w:rFonts w:ascii="Georgia" w:hAnsi="Georgia" w:cs="Arial"/>
          <w:sz w:val="24"/>
          <w:szCs w:val="24"/>
        </w:rPr>
        <w:t>12</w:t>
      </w:r>
      <w:r w:rsidR="00E707D9" w:rsidRPr="00D921F9">
        <w:rPr>
          <w:rFonts w:ascii="Georgia" w:hAnsi="Georgia" w:cs="Arial"/>
          <w:sz w:val="24"/>
          <w:szCs w:val="24"/>
        </w:rPr>
        <w:t>,</w:t>
      </w:r>
      <w:r w:rsidR="00BB5668" w:rsidRPr="00D921F9">
        <w:rPr>
          <w:rFonts w:ascii="Georgia" w:hAnsi="Georgia" w:cs="Arial"/>
          <w:sz w:val="24"/>
          <w:szCs w:val="24"/>
        </w:rPr>
        <w:t xml:space="preserve"> </w:t>
      </w:r>
      <w:r w:rsidR="00E707D9" w:rsidRPr="00D921F9">
        <w:rPr>
          <w:rFonts w:ascii="Georgia" w:hAnsi="Georgia" w:cs="Arial"/>
          <w:sz w:val="24"/>
          <w:szCs w:val="24"/>
        </w:rPr>
        <w:t>ordenó notificar</w:t>
      </w:r>
      <w:r w:rsidR="00A059C7" w:rsidRPr="00D921F9">
        <w:rPr>
          <w:rFonts w:ascii="Georgia" w:hAnsi="Georgia" w:cs="Arial"/>
          <w:sz w:val="24"/>
          <w:szCs w:val="24"/>
        </w:rPr>
        <w:t>la y correr traslado</w:t>
      </w:r>
      <w:r w:rsidR="00E707D9" w:rsidRPr="00D921F9">
        <w:rPr>
          <w:rFonts w:ascii="Georgia" w:hAnsi="Georgia" w:cs="Arial"/>
          <w:sz w:val="24"/>
          <w:szCs w:val="24"/>
        </w:rPr>
        <w:t xml:space="preserve">, entre otros </w:t>
      </w:r>
      <w:r w:rsidR="005A412C" w:rsidRPr="00D921F9">
        <w:rPr>
          <w:rFonts w:ascii="Georgia" w:hAnsi="Georgia" w:cs="Arial"/>
          <w:sz w:val="24"/>
          <w:szCs w:val="24"/>
        </w:rPr>
        <w:t xml:space="preserve">ordenamientos </w:t>
      </w:r>
      <w:r w:rsidR="00E707D9" w:rsidRPr="00D921F9">
        <w:rPr>
          <w:rFonts w:ascii="Georgia" w:hAnsi="Georgia" w:cs="Arial"/>
          <w:sz w:val="24"/>
          <w:szCs w:val="24"/>
        </w:rPr>
        <w:t xml:space="preserve">(Folio </w:t>
      </w:r>
      <w:r w:rsidR="009F31B0" w:rsidRPr="00D921F9">
        <w:rPr>
          <w:rFonts w:ascii="Georgia" w:hAnsi="Georgia" w:cs="Arial"/>
          <w:sz w:val="24"/>
          <w:szCs w:val="24"/>
        </w:rPr>
        <w:t>122</w:t>
      </w:r>
      <w:r w:rsidR="00E707D9" w:rsidRPr="00D921F9">
        <w:rPr>
          <w:rFonts w:ascii="Georgia" w:hAnsi="Georgia" w:cs="Arial"/>
          <w:sz w:val="24"/>
          <w:szCs w:val="24"/>
        </w:rPr>
        <w:t xml:space="preserve">, cuaderno </w:t>
      </w:r>
      <w:r w:rsidR="009F31B0" w:rsidRPr="00D921F9">
        <w:rPr>
          <w:rFonts w:ascii="Georgia" w:hAnsi="Georgia" w:cs="Arial"/>
          <w:sz w:val="24"/>
          <w:szCs w:val="24"/>
        </w:rPr>
        <w:t>principal</w:t>
      </w:r>
      <w:r w:rsidR="00E707D9" w:rsidRPr="00D921F9">
        <w:rPr>
          <w:rFonts w:ascii="Georgia" w:hAnsi="Georgia" w:cs="Arial"/>
          <w:sz w:val="24"/>
          <w:szCs w:val="24"/>
        </w:rPr>
        <w:t xml:space="preserve">). </w:t>
      </w:r>
      <w:r w:rsidR="009F31B0" w:rsidRPr="00D921F9">
        <w:rPr>
          <w:rFonts w:ascii="Georgia" w:hAnsi="Georgia" w:cs="Arial"/>
          <w:sz w:val="24"/>
          <w:szCs w:val="24"/>
        </w:rPr>
        <w:t xml:space="preserve">El </w:t>
      </w:r>
      <w:r w:rsidR="00A059C7" w:rsidRPr="00D921F9">
        <w:rPr>
          <w:rFonts w:ascii="Georgia" w:hAnsi="Georgia" w:cs="Arial"/>
          <w:sz w:val="24"/>
          <w:szCs w:val="24"/>
        </w:rPr>
        <w:t>de</w:t>
      </w:r>
      <w:r w:rsidR="007B5419" w:rsidRPr="00D921F9">
        <w:rPr>
          <w:rFonts w:ascii="Georgia" w:hAnsi="Georgia" w:cs="Arial"/>
          <w:sz w:val="24"/>
          <w:szCs w:val="24"/>
        </w:rPr>
        <w:t>mandad</w:t>
      </w:r>
      <w:r w:rsidR="009F31B0" w:rsidRPr="00D921F9">
        <w:rPr>
          <w:rFonts w:ascii="Georgia" w:hAnsi="Georgia" w:cs="Arial"/>
          <w:sz w:val="24"/>
          <w:szCs w:val="24"/>
        </w:rPr>
        <w:t>o</w:t>
      </w:r>
      <w:r w:rsidR="007B5419" w:rsidRPr="00D921F9">
        <w:rPr>
          <w:rFonts w:ascii="Georgia" w:hAnsi="Georgia" w:cs="Arial"/>
          <w:sz w:val="24"/>
          <w:szCs w:val="24"/>
        </w:rPr>
        <w:t xml:space="preserve"> </w:t>
      </w:r>
      <w:r w:rsidR="00A059C7" w:rsidRPr="00D921F9">
        <w:rPr>
          <w:rFonts w:ascii="Georgia" w:hAnsi="Georgia" w:cs="Arial"/>
          <w:sz w:val="24"/>
          <w:szCs w:val="24"/>
        </w:rPr>
        <w:t>se</w:t>
      </w:r>
      <w:r w:rsidR="00F7745B" w:rsidRPr="00D921F9">
        <w:rPr>
          <w:rFonts w:ascii="Georgia" w:hAnsi="Georgia" w:cs="Arial"/>
          <w:sz w:val="24"/>
          <w:szCs w:val="24"/>
        </w:rPr>
        <w:t xml:space="preserve"> </w:t>
      </w:r>
      <w:r w:rsidR="00DD3185" w:rsidRPr="00D921F9">
        <w:rPr>
          <w:rFonts w:ascii="Georgia" w:hAnsi="Georgia" w:cs="Arial"/>
          <w:sz w:val="24"/>
          <w:szCs w:val="24"/>
        </w:rPr>
        <w:t>notific</w:t>
      </w:r>
      <w:r w:rsidR="00A059C7" w:rsidRPr="00D921F9">
        <w:rPr>
          <w:rFonts w:ascii="Georgia" w:hAnsi="Georgia" w:cs="Arial"/>
          <w:sz w:val="24"/>
          <w:szCs w:val="24"/>
        </w:rPr>
        <w:t xml:space="preserve">ó </w:t>
      </w:r>
      <w:r w:rsidR="009F31B0" w:rsidRPr="00D921F9">
        <w:rPr>
          <w:rFonts w:ascii="Georgia" w:hAnsi="Georgia" w:cs="Arial"/>
          <w:sz w:val="24"/>
          <w:szCs w:val="24"/>
        </w:rPr>
        <w:t xml:space="preserve">a través de mandatario judicial </w:t>
      </w:r>
      <w:r w:rsidRPr="00D921F9">
        <w:rPr>
          <w:rFonts w:ascii="Georgia" w:hAnsi="Georgia" w:cs="Arial"/>
          <w:sz w:val="24"/>
          <w:szCs w:val="24"/>
        </w:rPr>
        <w:t xml:space="preserve">el </w:t>
      </w:r>
      <w:r w:rsidR="00E707D9" w:rsidRPr="00D921F9">
        <w:rPr>
          <w:rFonts w:ascii="Georgia" w:hAnsi="Georgia" w:cs="Arial"/>
          <w:sz w:val="24"/>
          <w:szCs w:val="24"/>
        </w:rPr>
        <w:t xml:space="preserve">día </w:t>
      </w:r>
      <w:r w:rsidR="009F31B0" w:rsidRPr="00D921F9">
        <w:rPr>
          <w:rFonts w:ascii="Georgia" w:hAnsi="Georgia" w:cs="Arial"/>
          <w:sz w:val="24"/>
          <w:szCs w:val="24"/>
        </w:rPr>
        <w:t xml:space="preserve">27-04-2012 y contestó </w:t>
      </w:r>
      <w:r w:rsidR="00E707D9" w:rsidRPr="00D921F9">
        <w:rPr>
          <w:rFonts w:ascii="Georgia" w:hAnsi="Georgia" w:cs="Arial"/>
          <w:sz w:val="24"/>
          <w:szCs w:val="24"/>
        </w:rPr>
        <w:t>(Folio</w:t>
      </w:r>
      <w:r w:rsidR="009F31B0" w:rsidRPr="00D921F9">
        <w:rPr>
          <w:rFonts w:ascii="Georgia" w:hAnsi="Georgia" w:cs="Arial"/>
          <w:sz w:val="24"/>
          <w:szCs w:val="24"/>
        </w:rPr>
        <w:t>s</w:t>
      </w:r>
      <w:r w:rsidR="00E707D9" w:rsidRPr="00D921F9">
        <w:rPr>
          <w:rFonts w:ascii="Georgia" w:hAnsi="Georgia" w:cs="Arial"/>
          <w:sz w:val="24"/>
          <w:szCs w:val="24"/>
        </w:rPr>
        <w:t xml:space="preserve"> </w:t>
      </w:r>
      <w:r w:rsidR="009F31B0" w:rsidRPr="00D921F9">
        <w:rPr>
          <w:rFonts w:ascii="Georgia" w:hAnsi="Georgia" w:cs="Arial"/>
          <w:sz w:val="24"/>
          <w:szCs w:val="24"/>
        </w:rPr>
        <w:t>142 a 150</w:t>
      </w:r>
      <w:r w:rsidR="00E707D9" w:rsidRPr="00D921F9">
        <w:rPr>
          <w:rFonts w:ascii="Georgia" w:hAnsi="Georgia" w:cs="Arial"/>
          <w:sz w:val="24"/>
          <w:szCs w:val="24"/>
        </w:rPr>
        <w:t xml:space="preserve">, </w:t>
      </w:r>
      <w:r w:rsidR="009F2849" w:rsidRPr="00D921F9">
        <w:rPr>
          <w:rFonts w:ascii="Georgia" w:hAnsi="Georgia" w:cs="Arial"/>
          <w:sz w:val="24"/>
          <w:szCs w:val="24"/>
        </w:rPr>
        <w:t>cuaderno</w:t>
      </w:r>
      <w:r w:rsidR="00A059C7" w:rsidRPr="00D921F9">
        <w:rPr>
          <w:rFonts w:ascii="Georgia" w:hAnsi="Georgia" w:cs="Arial"/>
          <w:sz w:val="24"/>
          <w:szCs w:val="24"/>
        </w:rPr>
        <w:t xml:space="preserve"> </w:t>
      </w:r>
      <w:r w:rsidR="009F31B0" w:rsidRPr="00D921F9">
        <w:rPr>
          <w:rFonts w:ascii="Georgia" w:hAnsi="Georgia" w:cs="Arial"/>
          <w:sz w:val="24"/>
          <w:szCs w:val="24"/>
        </w:rPr>
        <w:t>principal</w:t>
      </w:r>
      <w:r w:rsidR="00E707D9" w:rsidRPr="00D921F9">
        <w:rPr>
          <w:rFonts w:ascii="Georgia" w:hAnsi="Georgia" w:cs="Arial"/>
          <w:sz w:val="24"/>
          <w:szCs w:val="24"/>
        </w:rPr>
        <w:t>)</w:t>
      </w:r>
      <w:r w:rsidR="00001E14" w:rsidRPr="00D921F9">
        <w:rPr>
          <w:rFonts w:ascii="Georgia" w:hAnsi="Georgia" w:cs="Arial"/>
          <w:sz w:val="24"/>
          <w:szCs w:val="24"/>
        </w:rPr>
        <w:t>.</w:t>
      </w:r>
      <w:r w:rsidR="009F31B0" w:rsidRPr="00D921F9">
        <w:rPr>
          <w:rFonts w:ascii="Georgia" w:hAnsi="Georgia" w:cs="Arial"/>
          <w:sz w:val="24"/>
          <w:szCs w:val="24"/>
        </w:rPr>
        <w:t xml:space="preserve"> El 10-05-2012 se realizó la entrega anticipada del bien (Folios 180 a 182, cuaderno principal).</w:t>
      </w:r>
    </w:p>
    <w:p w:rsidR="003F138C" w:rsidRPr="00D921F9" w:rsidRDefault="003F138C" w:rsidP="00F82F81">
      <w:pPr>
        <w:spacing w:line="360" w:lineRule="auto"/>
        <w:jc w:val="both"/>
        <w:rPr>
          <w:rFonts w:ascii="Georgia" w:hAnsi="Georgia" w:cs="Arial"/>
          <w:sz w:val="24"/>
          <w:szCs w:val="24"/>
        </w:rPr>
      </w:pPr>
    </w:p>
    <w:p w:rsidR="00BB0F5E" w:rsidRPr="00D921F9" w:rsidRDefault="009F31B0" w:rsidP="00BB0F5E">
      <w:pPr>
        <w:spacing w:line="360" w:lineRule="auto"/>
        <w:jc w:val="both"/>
        <w:rPr>
          <w:rFonts w:ascii="Georgia" w:hAnsi="Georgia" w:cs="Arial"/>
          <w:sz w:val="24"/>
          <w:szCs w:val="24"/>
        </w:rPr>
      </w:pPr>
      <w:r w:rsidRPr="00D921F9">
        <w:rPr>
          <w:rFonts w:ascii="Georgia" w:hAnsi="Georgia" w:cs="Arial"/>
          <w:sz w:val="24"/>
          <w:szCs w:val="24"/>
        </w:rPr>
        <w:t xml:space="preserve">Con proveído del 23-08-2012 se resolvió una reposición y se ordenó vincular como codemandado al Banco Davivienda </w:t>
      </w:r>
      <w:proofErr w:type="spellStart"/>
      <w:r w:rsidRPr="00D921F9">
        <w:rPr>
          <w:rFonts w:ascii="Georgia" w:hAnsi="Georgia" w:cs="Arial"/>
          <w:sz w:val="24"/>
          <w:szCs w:val="24"/>
        </w:rPr>
        <w:t>SA</w:t>
      </w:r>
      <w:proofErr w:type="spellEnd"/>
      <w:r w:rsidRPr="00D921F9">
        <w:rPr>
          <w:rFonts w:ascii="Georgia" w:hAnsi="Georgia" w:cs="Arial"/>
          <w:sz w:val="24"/>
          <w:szCs w:val="24"/>
        </w:rPr>
        <w:t>, pues según el certificado de tradición es acreedor hipotecario (Folios 201 a 204, ibídem), en la misma fecha fue notificado a través apoderado judicial (Folio 216, ibídem</w:t>
      </w:r>
      <w:r w:rsidR="003F138C" w:rsidRPr="00D921F9">
        <w:rPr>
          <w:rFonts w:ascii="Georgia" w:hAnsi="Georgia" w:cs="Arial"/>
          <w:sz w:val="24"/>
          <w:szCs w:val="24"/>
        </w:rPr>
        <w:t>)</w:t>
      </w:r>
      <w:r w:rsidRPr="00D921F9">
        <w:rPr>
          <w:rFonts w:ascii="Georgia" w:hAnsi="Georgia" w:cs="Arial"/>
          <w:sz w:val="24"/>
          <w:szCs w:val="24"/>
        </w:rPr>
        <w:t xml:space="preserve"> y luego contestó (Folios 217 a 221, ibídem). </w:t>
      </w:r>
      <w:r w:rsidR="00BB0F5E" w:rsidRPr="00D921F9">
        <w:rPr>
          <w:rFonts w:ascii="Georgia" w:hAnsi="Georgia" w:cs="Arial"/>
          <w:sz w:val="24"/>
          <w:szCs w:val="24"/>
        </w:rPr>
        <w:t xml:space="preserve">Ya el día </w:t>
      </w:r>
      <w:r w:rsidRPr="00D921F9">
        <w:rPr>
          <w:rFonts w:ascii="Georgia" w:hAnsi="Georgia" w:cs="Arial"/>
          <w:sz w:val="24"/>
          <w:szCs w:val="24"/>
        </w:rPr>
        <w:t>21-04-2</w:t>
      </w:r>
      <w:r w:rsidR="00A9689D" w:rsidRPr="00D921F9">
        <w:rPr>
          <w:rFonts w:ascii="Georgia" w:hAnsi="Georgia" w:cs="Arial"/>
          <w:sz w:val="24"/>
          <w:szCs w:val="24"/>
        </w:rPr>
        <w:t>014</w:t>
      </w:r>
      <w:r w:rsidR="00BB0F5E" w:rsidRPr="00D921F9">
        <w:rPr>
          <w:rFonts w:ascii="Georgia" w:hAnsi="Georgia" w:cs="Arial"/>
          <w:sz w:val="24"/>
          <w:szCs w:val="24"/>
        </w:rPr>
        <w:t xml:space="preserve"> </w:t>
      </w:r>
      <w:r w:rsidR="009C3BFC" w:rsidRPr="00D921F9">
        <w:rPr>
          <w:rFonts w:ascii="Georgia" w:hAnsi="Georgia" w:cs="Arial"/>
          <w:sz w:val="24"/>
          <w:szCs w:val="24"/>
        </w:rPr>
        <w:t xml:space="preserve">fue emitido </w:t>
      </w:r>
      <w:r w:rsidR="00DD1B4C" w:rsidRPr="00D921F9">
        <w:rPr>
          <w:rFonts w:ascii="Georgia" w:hAnsi="Georgia" w:cs="Arial"/>
          <w:sz w:val="24"/>
          <w:szCs w:val="24"/>
        </w:rPr>
        <w:t xml:space="preserve">fallo </w:t>
      </w:r>
      <w:r w:rsidR="006445A4" w:rsidRPr="00D921F9">
        <w:rPr>
          <w:rFonts w:ascii="Georgia" w:hAnsi="Georgia" w:cs="Arial"/>
          <w:sz w:val="24"/>
          <w:szCs w:val="24"/>
        </w:rPr>
        <w:t>estimatorio</w:t>
      </w:r>
      <w:r w:rsidR="00BB0F5E" w:rsidRPr="00D921F9">
        <w:rPr>
          <w:rFonts w:ascii="Georgia" w:hAnsi="Georgia" w:cs="Arial"/>
          <w:sz w:val="24"/>
          <w:szCs w:val="24"/>
        </w:rPr>
        <w:t xml:space="preserve"> (Folios </w:t>
      </w:r>
      <w:r w:rsidR="0089428F" w:rsidRPr="00D921F9">
        <w:rPr>
          <w:rFonts w:ascii="Georgia" w:hAnsi="Georgia" w:cs="Arial"/>
          <w:sz w:val="24"/>
          <w:szCs w:val="24"/>
        </w:rPr>
        <w:t>238 a 246</w:t>
      </w:r>
      <w:r w:rsidR="00BB0F5E" w:rsidRPr="00D921F9">
        <w:rPr>
          <w:rFonts w:ascii="Georgia" w:hAnsi="Georgia" w:cs="Arial"/>
          <w:sz w:val="24"/>
          <w:szCs w:val="24"/>
        </w:rPr>
        <w:t xml:space="preserve">, </w:t>
      </w:r>
      <w:r w:rsidR="009F6DC5" w:rsidRPr="00D921F9">
        <w:rPr>
          <w:rFonts w:ascii="Georgia" w:hAnsi="Georgia" w:cs="Arial"/>
          <w:sz w:val="24"/>
          <w:szCs w:val="24"/>
        </w:rPr>
        <w:t>ib</w:t>
      </w:r>
      <w:r w:rsidR="00835DB5" w:rsidRPr="00D921F9">
        <w:rPr>
          <w:rFonts w:ascii="Georgia" w:hAnsi="Georgia" w:cs="Arial"/>
          <w:sz w:val="24"/>
          <w:szCs w:val="24"/>
        </w:rPr>
        <w:t>.</w:t>
      </w:r>
      <w:r w:rsidR="0079589F" w:rsidRPr="00D921F9">
        <w:rPr>
          <w:rFonts w:ascii="Georgia" w:hAnsi="Georgia" w:cs="Arial"/>
          <w:sz w:val="24"/>
          <w:szCs w:val="24"/>
        </w:rPr>
        <w:t>)</w:t>
      </w:r>
      <w:r w:rsidR="009A3554" w:rsidRPr="00D921F9">
        <w:rPr>
          <w:rFonts w:ascii="Georgia" w:hAnsi="Georgia" w:cs="Arial"/>
          <w:sz w:val="24"/>
          <w:szCs w:val="24"/>
        </w:rPr>
        <w:t xml:space="preserve"> y como quedara </w:t>
      </w:r>
      <w:r w:rsidR="00665ED6" w:rsidRPr="00D921F9">
        <w:rPr>
          <w:rFonts w:ascii="Georgia" w:hAnsi="Georgia" w:cs="Arial"/>
          <w:sz w:val="24"/>
          <w:szCs w:val="24"/>
        </w:rPr>
        <w:t>descontent</w:t>
      </w:r>
      <w:r w:rsidR="00F1512F" w:rsidRPr="00D921F9">
        <w:rPr>
          <w:rFonts w:ascii="Georgia" w:hAnsi="Georgia" w:cs="Arial"/>
          <w:sz w:val="24"/>
          <w:szCs w:val="24"/>
        </w:rPr>
        <w:t>o</w:t>
      </w:r>
      <w:r w:rsidR="00665ED6" w:rsidRPr="00D921F9">
        <w:rPr>
          <w:rFonts w:ascii="Georgia" w:hAnsi="Georgia" w:cs="Arial"/>
          <w:sz w:val="24"/>
          <w:szCs w:val="24"/>
        </w:rPr>
        <w:t xml:space="preserve"> el demandado</w:t>
      </w:r>
      <w:r w:rsidR="009A3554" w:rsidRPr="00D921F9">
        <w:rPr>
          <w:rFonts w:ascii="Georgia" w:hAnsi="Georgia" w:cs="Arial"/>
          <w:sz w:val="24"/>
          <w:szCs w:val="24"/>
        </w:rPr>
        <w:t xml:space="preserve">, recurrió </w:t>
      </w:r>
      <w:r w:rsidR="00BB0F5E" w:rsidRPr="00D921F9">
        <w:rPr>
          <w:rFonts w:ascii="Georgia" w:hAnsi="Georgia" w:cs="Arial"/>
          <w:sz w:val="24"/>
          <w:szCs w:val="24"/>
        </w:rPr>
        <w:t xml:space="preserve">y </w:t>
      </w:r>
      <w:r w:rsidR="00E645DD" w:rsidRPr="00D921F9">
        <w:rPr>
          <w:rFonts w:ascii="Georgia" w:hAnsi="Georgia" w:cs="Arial"/>
          <w:sz w:val="24"/>
          <w:szCs w:val="24"/>
        </w:rPr>
        <w:t xml:space="preserve">se concedió </w:t>
      </w:r>
      <w:r w:rsidR="00BB0F5E" w:rsidRPr="00D921F9">
        <w:rPr>
          <w:rFonts w:ascii="Georgia" w:hAnsi="Georgia" w:cs="Arial"/>
          <w:sz w:val="24"/>
          <w:szCs w:val="24"/>
        </w:rPr>
        <w:t xml:space="preserve">con auto del </w:t>
      </w:r>
      <w:r w:rsidR="0089428F" w:rsidRPr="00D921F9">
        <w:rPr>
          <w:rFonts w:ascii="Georgia" w:hAnsi="Georgia" w:cs="Arial"/>
          <w:sz w:val="24"/>
          <w:szCs w:val="24"/>
        </w:rPr>
        <w:t>02-05</w:t>
      </w:r>
      <w:r w:rsidR="00A9689D" w:rsidRPr="00D921F9">
        <w:rPr>
          <w:rFonts w:ascii="Georgia" w:hAnsi="Georgia" w:cs="Arial"/>
          <w:sz w:val="24"/>
          <w:szCs w:val="24"/>
        </w:rPr>
        <w:t>-2</w:t>
      </w:r>
      <w:r w:rsidR="00BB0F5E" w:rsidRPr="00D921F9">
        <w:rPr>
          <w:rFonts w:ascii="Georgia" w:hAnsi="Georgia" w:cs="Arial"/>
          <w:sz w:val="24"/>
          <w:szCs w:val="24"/>
        </w:rPr>
        <w:t>01</w:t>
      </w:r>
      <w:r w:rsidR="00470112" w:rsidRPr="00D921F9">
        <w:rPr>
          <w:rFonts w:ascii="Georgia" w:hAnsi="Georgia" w:cs="Arial"/>
          <w:sz w:val="24"/>
          <w:szCs w:val="24"/>
        </w:rPr>
        <w:t>4</w:t>
      </w:r>
      <w:r w:rsidR="00BB0F5E" w:rsidRPr="00D921F9">
        <w:rPr>
          <w:rFonts w:ascii="Georgia" w:hAnsi="Georgia" w:cs="Arial"/>
          <w:sz w:val="24"/>
          <w:szCs w:val="24"/>
        </w:rPr>
        <w:t xml:space="preserve"> (Folio </w:t>
      </w:r>
      <w:r w:rsidR="0089428F" w:rsidRPr="00D921F9">
        <w:rPr>
          <w:rFonts w:ascii="Georgia" w:hAnsi="Georgia" w:cs="Arial"/>
          <w:sz w:val="24"/>
          <w:szCs w:val="24"/>
        </w:rPr>
        <w:t>250</w:t>
      </w:r>
      <w:r w:rsidR="00BB0F5E" w:rsidRPr="00D921F9">
        <w:rPr>
          <w:rFonts w:ascii="Georgia" w:hAnsi="Georgia" w:cs="Arial"/>
          <w:sz w:val="24"/>
          <w:szCs w:val="24"/>
        </w:rPr>
        <w:t>,</w:t>
      </w:r>
      <w:r w:rsidR="005046D9" w:rsidRPr="00D921F9">
        <w:rPr>
          <w:rFonts w:ascii="Georgia" w:hAnsi="Georgia" w:cs="Arial"/>
          <w:sz w:val="24"/>
          <w:szCs w:val="24"/>
        </w:rPr>
        <w:t xml:space="preserve"> ib.</w:t>
      </w:r>
      <w:r w:rsidR="00BB0F5E" w:rsidRPr="00D921F9">
        <w:rPr>
          <w:rFonts w:ascii="Georgia" w:hAnsi="Georgia" w:cs="Arial"/>
          <w:sz w:val="24"/>
          <w:szCs w:val="24"/>
        </w:rPr>
        <w:t>), se remitió a est</w:t>
      </w:r>
      <w:r w:rsidR="00976F46" w:rsidRPr="00D921F9">
        <w:rPr>
          <w:rFonts w:ascii="Georgia" w:hAnsi="Georgia" w:cs="Arial"/>
          <w:sz w:val="24"/>
          <w:szCs w:val="24"/>
        </w:rPr>
        <w:t>a</w:t>
      </w:r>
      <w:r w:rsidR="00BB0F5E" w:rsidRPr="00D921F9">
        <w:rPr>
          <w:rFonts w:ascii="Georgia" w:hAnsi="Georgia" w:cs="Arial"/>
          <w:sz w:val="24"/>
          <w:szCs w:val="24"/>
        </w:rPr>
        <w:t xml:space="preserve"> </w:t>
      </w:r>
      <w:r w:rsidR="00FC699B" w:rsidRPr="00D921F9">
        <w:rPr>
          <w:rFonts w:ascii="Georgia" w:hAnsi="Georgia" w:cs="Arial"/>
          <w:sz w:val="24"/>
          <w:szCs w:val="24"/>
        </w:rPr>
        <w:t>Corporación</w:t>
      </w:r>
      <w:r w:rsidR="00BB0F5E" w:rsidRPr="00D921F9">
        <w:rPr>
          <w:rFonts w:ascii="Georgia" w:hAnsi="Georgia" w:cs="Arial"/>
          <w:sz w:val="24"/>
          <w:szCs w:val="24"/>
        </w:rPr>
        <w:t>.</w:t>
      </w:r>
    </w:p>
    <w:p w:rsidR="00BF32AC" w:rsidRPr="00D921F9" w:rsidRDefault="00BF32AC" w:rsidP="00BF32AC">
      <w:pPr>
        <w:spacing w:line="360" w:lineRule="auto"/>
        <w:jc w:val="both"/>
        <w:rPr>
          <w:rFonts w:ascii="Georgia" w:hAnsi="Georgia" w:cs="Arial"/>
          <w:sz w:val="24"/>
          <w:szCs w:val="24"/>
        </w:rPr>
      </w:pPr>
    </w:p>
    <w:p w:rsidR="00DE124A" w:rsidRPr="00D921F9" w:rsidRDefault="009C3BFC" w:rsidP="00BF32AC">
      <w:pPr>
        <w:spacing w:line="360" w:lineRule="auto"/>
        <w:jc w:val="both"/>
        <w:rPr>
          <w:rFonts w:ascii="Georgia" w:hAnsi="Georgia" w:cs="Arial"/>
          <w:sz w:val="24"/>
          <w:szCs w:val="24"/>
          <w:lang w:val="es-CO"/>
        </w:rPr>
      </w:pPr>
      <w:r w:rsidRPr="00D921F9">
        <w:rPr>
          <w:rFonts w:ascii="Georgia" w:hAnsi="Georgia" w:cs="Arial"/>
          <w:sz w:val="24"/>
          <w:szCs w:val="24"/>
          <w:lang w:val="es-CO"/>
        </w:rPr>
        <w:t>E</w:t>
      </w:r>
      <w:r w:rsidR="007414C5" w:rsidRPr="00D921F9">
        <w:rPr>
          <w:rFonts w:ascii="Georgia" w:hAnsi="Georgia" w:cs="Arial"/>
          <w:sz w:val="24"/>
          <w:szCs w:val="24"/>
          <w:lang w:val="es-CO"/>
        </w:rPr>
        <w:t xml:space="preserve">n esta instancia, </w:t>
      </w:r>
      <w:r w:rsidRPr="00D921F9">
        <w:rPr>
          <w:rFonts w:ascii="Georgia" w:hAnsi="Georgia" w:cs="Arial"/>
          <w:sz w:val="24"/>
          <w:szCs w:val="24"/>
          <w:lang w:val="es-CO"/>
        </w:rPr>
        <w:t xml:space="preserve">se </w:t>
      </w:r>
      <w:r w:rsidR="00135A45" w:rsidRPr="00D921F9">
        <w:rPr>
          <w:rFonts w:ascii="Georgia" w:hAnsi="Georgia" w:cs="Arial"/>
          <w:sz w:val="24"/>
          <w:szCs w:val="24"/>
          <w:lang w:val="es-CO"/>
        </w:rPr>
        <w:t>admit</w:t>
      </w:r>
      <w:r w:rsidRPr="00D921F9">
        <w:rPr>
          <w:rFonts w:ascii="Georgia" w:hAnsi="Georgia" w:cs="Arial"/>
          <w:sz w:val="24"/>
          <w:szCs w:val="24"/>
          <w:lang w:val="es-CO"/>
        </w:rPr>
        <w:t xml:space="preserve">ió </w:t>
      </w:r>
      <w:r w:rsidR="00A9689D" w:rsidRPr="00D921F9">
        <w:rPr>
          <w:rFonts w:ascii="Georgia" w:hAnsi="Georgia" w:cs="Arial"/>
          <w:sz w:val="24"/>
          <w:szCs w:val="24"/>
          <w:lang w:val="es-CO"/>
        </w:rPr>
        <w:t>con</w:t>
      </w:r>
      <w:r w:rsidR="00B57DEE" w:rsidRPr="00D921F9">
        <w:rPr>
          <w:rFonts w:ascii="Georgia" w:hAnsi="Georgia" w:cs="Arial"/>
          <w:sz w:val="24"/>
          <w:szCs w:val="24"/>
          <w:lang w:val="es-CO"/>
        </w:rPr>
        <w:t xml:space="preserve"> </w:t>
      </w:r>
      <w:r w:rsidR="003914A2" w:rsidRPr="00D921F9">
        <w:rPr>
          <w:rFonts w:ascii="Georgia" w:hAnsi="Georgia" w:cs="Arial"/>
          <w:sz w:val="24"/>
          <w:szCs w:val="24"/>
          <w:lang w:val="es-CO"/>
        </w:rPr>
        <w:t xml:space="preserve">proveído </w:t>
      </w:r>
      <w:r w:rsidR="00135A45" w:rsidRPr="00D921F9">
        <w:rPr>
          <w:rFonts w:ascii="Georgia" w:hAnsi="Georgia" w:cs="Arial"/>
          <w:sz w:val="24"/>
          <w:szCs w:val="24"/>
          <w:lang w:val="es-CO"/>
        </w:rPr>
        <w:t>d</w:t>
      </w:r>
      <w:r w:rsidR="00D253AD" w:rsidRPr="00D921F9">
        <w:rPr>
          <w:rFonts w:ascii="Georgia" w:hAnsi="Georgia" w:cs="Arial"/>
          <w:sz w:val="24"/>
          <w:szCs w:val="24"/>
          <w:lang w:val="es-CO"/>
        </w:rPr>
        <w:t xml:space="preserve">el día </w:t>
      </w:r>
      <w:r w:rsidR="00A9689D" w:rsidRPr="00D921F9">
        <w:rPr>
          <w:rFonts w:ascii="Georgia" w:hAnsi="Georgia" w:cs="Arial"/>
          <w:sz w:val="24"/>
          <w:szCs w:val="24"/>
          <w:lang w:val="es-CO"/>
        </w:rPr>
        <w:t>2</w:t>
      </w:r>
      <w:r w:rsidR="0089428F" w:rsidRPr="00D921F9">
        <w:rPr>
          <w:rFonts w:ascii="Georgia" w:hAnsi="Georgia" w:cs="Arial"/>
          <w:sz w:val="24"/>
          <w:szCs w:val="24"/>
          <w:lang w:val="es-CO"/>
        </w:rPr>
        <w:t>6-06</w:t>
      </w:r>
      <w:r w:rsidR="00D253AD" w:rsidRPr="00D921F9">
        <w:rPr>
          <w:rFonts w:ascii="Georgia" w:hAnsi="Georgia" w:cs="Arial"/>
          <w:sz w:val="24"/>
          <w:szCs w:val="24"/>
          <w:lang w:val="es-CO"/>
        </w:rPr>
        <w:t>-201</w:t>
      </w:r>
      <w:r w:rsidR="00CE7B1E" w:rsidRPr="00D921F9">
        <w:rPr>
          <w:rFonts w:ascii="Georgia" w:hAnsi="Georgia" w:cs="Arial"/>
          <w:sz w:val="24"/>
          <w:szCs w:val="24"/>
          <w:lang w:val="es-CO"/>
        </w:rPr>
        <w:t>4</w:t>
      </w:r>
      <w:r w:rsidR="00D253AD" w:rsidRPr="00D921F9">
        <w:rPr>
          <w:rFonts w:ascii="Georgia" w:hAnsi="Georgia" w:cs="Arial"/>
          <w:sz w:val="24"/>
          <w:szCs w:val="24"/>
          <w:lang w:val="es-CO"/>
        </w:rPr>
        <w:t xml:space="preserve"> (Folio </w:t>
      </w:r>
      <w:r w:rsidR="0089428F" w:rsidRPr="00D921F9">
        <w:rPr>
          <w:rFonts w:ascii="Georgia" w:hAnsi="Georgia" w:cs="Arial"/>
          <w:sz w:val="24"/>
          <w:szCs w:val="24"/>
          <w:lang w:val="es-CO"/>
        </w:rPr>
        <w:t>9</w:t>
      </w:r>
      <w:r w:rsidR="00A9689D" w:rsidRPr="00D921F9">
        <w:rPr>
          <w:rFonts w:ascii="Georgia" w:hAnsi="Georgia" w:cs="Arial"/>
          <w:sz w:val="24"/>
          <w:szCs w:val="24"/>
          <w:lang w:val="es-CO"/>
        </w:rPr>
        <w:t>,</w:t>
      </w:r>
      <w:r w:rsidR="00B118DF" w:rsidRPr="00D921F9">
        <w:rPr>
          <w:rFonts w:ascii="Georgia" w:hAnsi="Georgia" w:cs="Arial"/>
          <w:sz w:val="24"/>
          <w:szCs w:val="24"/>
          <w:lang w:val="es-CO"/>
        </w:rPr>
        <w:t xml:space="preserve"> este cuaderno)</w:t>
      </w:r>
      <w:r w:rsidR="00F7745B" w:rsidRPr="00D921F9">
        <w:rPr>
          <w:rFonts w:ascii="Georgia" w:hAnsi="Georgia" w:cs="Arial"/>
          <w:sz w:val="24"/>
          <w:szCs w:val="24"/>
          <w:lang w:val="es-CO"/>
        </w:rPr>
        <w:t xml:space="preserve">, para luego correr </w:t>
      </w:r>
      <w:r w:rsidR="00D253AD" w:rsidRPr="00D921F9">
        <w:rPr>
          <w:rFonts w:ascii="Georgia" w:hAnsi="Georgia" w:cs="Arial"/>
          <w:sz w:val="24"/>
          <w:szCs w:val="24"/>
          <w:lang w:val="es-CO"/>
        </w:rPr>
        <w:t>traslado</w:t>
      </w:r>
      <w:r w:rsidR="00B118DF" w:rsidRPr="00D921F9">
        <w:rPr>
          <w:rFonts w:ascii="Georgia" w:hAnsi="Georgia" w:cs="Arial"/>
          <w:sz w:val="24"/>
          <w:szCs w:val="24"/>
          <w:lang w:val="es-CO"/>
        </w:rPr>
        <w:t xml:space="preserve"> </w:t>
      </w:r>
      <w:r w:rsidR="00D253AD" w:rsidRPr="00D921F9">
        <w:rPr>
          <w:rFonts w:ascii="Georgia" w:hAnsi="Georgia" w:cs="Arial"/>
          <w:sz w:val="24"/>
          <w:szCs w:val="24"/>
          <w:lang w:val="es-CO"/>
        </w:rPr>
        <w:t>(Foli</w:t>
      </w:r>
      <w:r w:rsidR="0089428F" w:rsidRPr="00D921F9">
        <w:rPr>
          <w:rFonts w:ascii="Georgia" w:hAnsi="Georgia" w:cs="Arial"/>
          <w:sz w:val="24"/>
          <w:szCs w:val="24"/>
          <w:lang w:val="es-CO"/>
        </w:rPr>
        <w:t>o</w:t>
      </w:r>
      <w:r w:rsidR="00D253AD" w:rsidRPr="00D921F9">
        <w:rPr>
          <w:rFonts w:ascii="Georgia" w:hAnsi="Georgia" w:cs="Arial"/>
          <w:sz w:val="24"/>
          <w:szCs w:val="24"/>
          <w:lang w:val="es-CO"/>
        </w:rPr>
        <w:t xml:space="preserve"> </w:t>
      </w:r>
      <w:r w:rsidR="0089428F" w:rsidRPr="00D921F9">
        <w:rPr>
          <w:rFonts w:ascii="Georgia" w:hAnsi="Georgia" w:cs="Arial"/>
          <w:sz w:val="24"/>
          <w:szCs w:val="24"/>
          <w:lang w:val="es-CO"/>
        </w:rPr>
        <w:t>1</w:t>
      </w:r>
      <w:r w:rsidR="00A9689D" w:rsidRPr="00D921F9">
        <w:rPr>
          <w:rFonts w:ascii="Georgia" w:hAnsi="Georgia" w:cs="Arial"/>
          <w:sz w:val="24"/>
          <w:szCs w:val="24"/>
          <w:lang w:val="es-CO"/>
        </w:rPr>
        <w:t>7</w:t>
      </w:r>
      <w:r w:rsidR="00D253AD" w:rsidRPr="00D921F9">
        <w:rPr>
          <w:rFonts w:ascii="Georgia" w:hAnsi="Georgia" w:cs="Arial"/>
          <w:sz w:val="24"/>
          <w:szCs w:val="24"/>
          <w:lang w:val="es-CO"/>
        </w:rPr>
        <w:t xml:space="preserve">, </w:t>
      </w:r>
      <w:r w:rsidR="00A9689D" w:rsidRPr="00D921F9">
        <w:rPr>
          <w:rFonts w:ascii="Georgia" w:hAnsi="Georgia" w:cs="Arial"/>
          <w:sz w:val="24"/>
          <w:szCs w:val="24"/>
          <w:lang w:val="es-CO"/>
        </w:rPr>
        <w:t>este cuaderno</w:t>
      </w:r>
      <w:r w:rsidR="00D253AD" w:rsidRPr="00D921F9">
        <w:rPr>
          <w:rFonts w:ascii="Georgia" w:hAnsi="Georgia" w:cs="Arial"/>
          <w:sz w:val="24"/>
          <w:szCs w:val="24"/>
          <w:lang w:val="es-CO"/>
        </w:rPr>
        <w:t>)</w:t>
      </w:r>
      <w:r w:rsidR="00B062CA" w:rsidRPr="00D921F9">
        <w:rPr>
          <w:rFonts w:ascii="Georgia" w:hAnsi="Georgia" w:cs="Arial"/>
          <w:sz w:val="24"/>
          <w:szCs w:val="24"/>
          <w:lang w:val="es-CO"/>
        </w:rPr>
        <w:t xml:space="preserve"> y </w:t>
      </w:r>
      <w:r w:rsidRPr="00D921F9">
        <w:rPr>
          <w:rFonts w:ascii="Georgia" w:hAnsi="Georgia" w:cs="Arial"/>
          <w:sz w:val="24"/>
          <w:szCs w:val="24"/>
          <w:lang w:val="es-CO"/>
        </w:rPr>
        <w:t xml:space="preserve">ambas partes </w:t>
      </w:r>
      <w:r w:rsidR="00FD598B" w:rsidRPr="00D921F9">
        <w:rPr>
          <w:rFonts w:ascii="Georgia" w:hAnsi="Georgia" w:cs="Arial"/>
          <w:sz w:val="24"/>
          <w:szCs w:val="24"/>
          <w:lang w:val="es-CO"/>
        </w:rPr>
        <w:t>present</w:t>
      </w:r>
      <w:r w:rsidRPr="00D921F9">
        <w:rPr>
          <w:rFonts w:ascii="Georgia" w:hAnsi="Georgia" w:cs="Arial"/>
          <w:sz w:val="24"/>
          <w:szCs w:val="24"/>
          <w:lang w:val="es-CO"/>
        </w:rPr>
        <w:t xml:space="preserve">aron </w:t>
      </w:r>
      <w:r w:rsidR="00FD598B" w:rsidRPr="00D921F9">
        <w:rPr>
          <w:rFonts w:ascii="Georgia" w:hAnsi="Georgia" w:cs="Arial"/>
          <w:sz w:val="24"/>
          <w:szCs w:val="24"/>
          <w:lang w:val="es-CO"/>
        </w:rPr>
        <w:t>escrito</w:t>
      </w:r>
      <w:r w:rsidRPr="00D921F9">
        <w:rPr>
          <w:rFonts w:ascii="Georgia" w:hAnsi="Georgia" w:cs="Arial"/>
          <w:sz w:val="24"/>
          <w:szCs w:val="24"/>
          <w:lang w:val="es-CO"/>
        </w:rPr>
        <w:t>s</w:t>
      </w:r>
      <w:r w:rsidR="00FD598B" w:rsidRPr="00D921F9">
        <w:rPr>
          <w:rFonts w:ascii="Georgia" w:hAnsi="Georgia" w:cs="Arial"/>
          <w:sz w:val="24"/>
          <w:szCs w:val="24"/>
          <w:lang w:val="es-CO"/>
        </w:rPr>
        <w:t xml:space="preserve"> (Folios </w:t>
      </w:r>
      <w:r w:rsidR="0089428F" w:rsidRPr="00D921F9">
        <w:rPr>
          <w:rFonts w:ascii="Georgia" w:hAnsi="Georgia" w:cs="Arial"/>
          <w:sz w:val="24"/>
          <w:szCs w:val="24"/>
          <w:lang w:val="es-CO"/>
        </w:rPr>
        <w:t>1</w:t>
      </w:r>
      <w:r w:rsidR="00A9689D" w:rsidRPr="00D921F9">
        <w:rPr>
          <w:rFonts w:ascii="Georgia" w:hAnsi="Georgia" w:cs="Arial"/>
          <w:sz w:val="24"/>
          <w:szCs w:val="24"/>
          <w:lang w:val="es-CO"/>
        </w:rPr>
        <w:t xml:space="preserve">8 a </w:t>
      </w:r>
      <w:r w:rsidR="0089428F" w:rsidRPr="00D921F9">
        <w:rPr>
          <w:rFonts w:ascii="Georgia" w:hAnsi="Georgia" w:cs="Arial"/>
          <w:sz w:val="24"/>
          <w:szCs w:val="24"/>
          <w:lang w:val="es-CO"/>
        </w:rPr>
        <w:t>24</w:t>
      </w:r>
      <w:r w:rsidR="00D7787C" w:rsidRPr="00D921F9">
        <w:rPr>
          <w:rFonts w:ascii="Georgia" w:hAnsi="Georgia" w:cs="Arial"/>
          <w:sz w:val="24"/>
          <w:szCs w:val="24"/>
          <w:lang w:val="es-CO"/>
        </w:rPr>
        <w:t xml:space="preserve"> y </w:t>
      </w:r>
      <w:r w:rsidR="0089428F" w:rsidRPr="00D921F9">
        <w:rPr>
          <w:rFonts w:ascii="Georgia" w:hAnsi="Georgia" w:cs="Arial"/>
          <w:sz w:val="24"/>
          <w:szCs w:val="24"/>
          <w:lang w:val="es-CO"/>
        </w:rPr>
        <w:t>27 a 29</w:t>
      </w:r>
      <w:r w:rsidR="00FD598B" w:rsidRPr="00D921F9">
        <w:rPr>
          <w:rFonts w:ascii="Georgia" w:hAnsi="Georgia" w:cs="Arial"/>
          <w:sz w:val="24"/>
          <w:szCs w:val="24"/>
          <w:lang w:val="es-CO"/>
        </w:rPr>
        <w:t xml:space="preserve">, este cuaderno). </w:t>
      </w:r>
      <w:r w:rsidR="00F63CA6" w:rsidRPr="00D921F9">
        <w:rPr>
          <w:rFonts w:ascii="Georgia" w:hAnsi="Georgia" w:cs="Arial"/>
          <w:sz w:val="24"/>
          <w:szCs w:val="24"/>
          <w:lang w:val="es-CO"/>
        </w:rPr>
        <w:t xml:space="preserve">El suscrito Magistrado recibió el despacho el día 16-05-2014. </w:t>
      </w:r>
      <w:r w:rsidR="00487E96" w:rsidRPr="00D921F9">
        <w:rPr>
          <w:rFonts w:ascii="Georgia" w:hAnsi="Georgia" w:cs="Arial"/>
          <w:sz w:val="24"/>
          <w:szCs w:val="24"/>
          <w:lang w:val="es-CO"/>
        </w:rPr>
        <w:t>P</w:t>
      </w:r>
      <w:r w:rsidR="00B062CA" w:rsidRPr="00D921F9">
        <w:rPr>
          <w:rFonts w:ascii="Georgia" w:hAnsi="Georgia" w:cs="Arial"/>
          <w:sz w:val="24"/>
          <w:szCs w:val="24"/>
          <w:lang w:val="es-CO"/>
        </w:rPr>
        <w:t>as</w:t>
      </w:r>
      <w:r w:rsidR="00487E96" w:rsidRPr="00D921F9">
        <w:rPr>
          <w:rFonts w:ascii="Georgia" w:hAnsi="Georgia" w:cs="Arial"/>
          <w:sz w:val="24"/>
          <w:szCs w:val="24"/>
          <w:lang w:val="es-CO"/>
        </w:rPr>
        <w:t>ó</w:t>
      </w:r>
      <w:r w:rsidR="00CE6D8B" w:rsidRPr="00D921F9">
        <w:rPr>
          <w:rFonts w:ascii="Georgia" w:hAnsi="Georgia" w:cs="Arial"/>
          <w:sz w:val="24"/>
          <w:szCs w:val="24"/>
          <w:lang w:val="es-CO"/>
        </w:rPr>
        <w:t xml:space="preserve"> </w:t>
      </w:r>
      <w:r w:rsidR="00D253AD" w:rsidRPr="00D921F9">
        <w:rPr>
          <w:rFonts w:ascii="Georgia" w:hAnsi="Georgia" w:cs="Arial"/>
          <w:sz w:val="24"/>
          <w:szCs w:val="24"/>
          <w:lang w:val="es-CO"/>
        </w:rPr>
        <w:t xml:space="preserve">a Despacho el </w:t>
      </w:r>
      <w:r w:rsidR="00CE6D8B" w:rsidRPr="00D921F9">
        <w:rPr>
          <w:rFonts w:ascii="Georgia" w:hAnsi="Georgia" w:cs="Arial"/>
          <w:sz w:val="24"/>
          <w:szCs w:val="24"/>
          <w:lang w:val="es-CO"/>
        </w:rPr>
        <w:t>d</w:t>
      </w:r>
      <w:r w:rsidR="00A30A3E" w:rsidRPr="00D921F9">
        <w:rPr>
          <w:rFonts w:ascii="Georgia" w:hAnsi="Georgia" w:cs="Arial"/>
          <w:sz w:val="24"/>
          <w:szCs w:val="24"/>
          <w:lang w:val="es-CO"/>
        </w:rPr>
        <w:t>í</w:t>
      </w:r>
      <w:r w:rsidR="00CE6D8B" w:rsidRPr="00D921F9">
        <w:rPr>
          <w:rFonts w:ascii="Georgia" w:hAnsi="Georgia" w:cs="Arial"/>
          <w:sz w:val="24"/>
          <w:szCs w:val="24"/>
          <w:lang w:val="es-CO"/>
        </w:rPr>
        <w:t xml:space="preserve">a </w:t>
      </w:r>
      <w:r w:rsidR="0089428F" w:rsidRPr="00D921F9">
        <w:rPr>
          <w:rFonts w:ascii="Georgia" w:hAnsi="Georgia" w:cs="Arial"/>
          <w:sz w:val="24"/>
          <w:szCs w:val="24"/>
          <w:lang w:val="es-CO"/>
        </w:rPr>
        <w:t>08-08</w:t>
      </w:r>
      <w:r w:rsidR="00D253AD" w:rsidRPr="00D921F9">
        <w:rPr>
          <w:rFonts w:ascii="Georgia" w:hAnsi="Georgia" w:cs="Arial"/>
          <w:sz w:val="24"/>
          <w:szCs w:val="24"/>
          <w:lang w:val="es-CO"/>
        </w:rPr>
        <w:t>-201</w:t>
      </w:r>
      <w:r w:rsidR="00487E96" w:rsidRPr="00D921F9">
        <w:rPr>
          <w:rFonts w:ascii="Georgia" w:hAnsi="Georgia" w:cs="Arial"/>
          <w:sz w:val="24"/>
          <w:szCs w:val="24"/>
          <w:lang w:val="es-CO"/>
        </w:rPr>
        <w:t>4</w:t>
      </w:r>
      <w:r w:rsidR="00D253AD" w:rsidRPr="00D921F9">
        <w:rPr>
          <w:rFonts w:ascii="Georgia" w:hAnsi="Georgia" w:cs="Arial"/>
          <w:sz w:val="24"/>
          <w:szCs w:val="24"/>
          <w:lang w:val="es-CO"/>
        </w:rPr>
        <w:t xml:space="preserve"> (Folio </w:t>
      </w:r>
      <w:r w:rsidR="00A9689D" w:rsidRPr="00D921F9">
        <w:rPr>
          <w:rFonts w:ascii="Georgia" w:hAnsi="Georgia" w:cs="Arial"/>
          <w:sz w:val="24"/>
          <w:szCs w:val="24"/>
          <w:lang w:val="es-CO"/>
        </w:rPr>
        <w:t>3</w:t>
      </w:r>
      <w:r w:rsidR="0089428F" w:rsidRPr="00D921F9">
        <w:rPr>
          <w:rFonts w:ascii="Georgia" w:hAnsi="Georgia" w:cs="Arial"/>
          <w:sz w:val="24"/>
          <w:szCs w:val="24"/>
          <w:lang w:val="es-CO"/>
        </w:rPr>
        <w:t>1</w:t>
      </w:r>
      <w:r w:rsidR="00D27178" w:rsidRPr="00D921F9">
        <w:rPr>
          <w:rFonts w:ascii="Georgia" w:hAnsi="Georgia" w:cs="Arial"/>
          <w:sz w:val="24"/>
          <w:szCs w:val="24"/>
          <w:lang w:val="es-CO"/>
        </w:rPr>
        <w:t>,</w:t>
      </w:r>
      <w:r w:rsidR="00C42D32" w:rsidRPr="00D921F9">
        <w:rPr>
          <w:rFonts w:ascii="Georgia" w:hAnsi="Georgia" w:cs="Arial"/>
          <w:sz w:val="24"/>
          <w:szCs w:val="24"/>
          <w:lang w:val="es-CO"/>
        </w:rPr>
        <w:t xml:space="preserve"> </w:t>
      </w:r>
      <w:r w:rsidR="00A9689D" w:rsidRPr="00D921F9">
        <w:rPr>
          <w:rFonts w:ascii="Georgia" w:hAnsi="Georgia" w:cs="Arial"/>
          <w:sz w:val="24"/>
          <w:szCs w:val="24"/>
          <w:lang w:val="es-CO"/>
        </w:rPr>
        <w:t>ibídem</w:t>
      </w:r>
      <w:r w:rsidR="00D27178" w:rsidRPr="00D921F9">
        <w:rPr>
          <w:rFonts w:ascii="Georgia" w:hAnsi="Georgia" w:cs="Arial"/>
          <w:sz w:val="24"/>
          <w:szCs w:val="24"/>
          <w:lang w:val="es-CO"/>
        </w:rPr>
        <w:t xml:space="preserve">). </w:t>
      </w:r>
      <w:r w:rsidR="004E28BA" w:rsidRPr="00D921F9">
        <w:rPr>
          <w:rFonts w:ascii="Georgia" w:hAnsi="Georgia" w:cs="Arial"/>
          <w:sz w:val="24"/>
          <w:szCs w:val="24"/>
          <w:lang w:val="es-CO"/>
        </w:rPr>
        <w:t xml:space="preserve">Finalmente, con decisión del día 29-06-2016 se prorrogó el </w:t>
      </w:r>
      <w:r w:rsidR="009065DA" w:rsidRPr="00D921F9">
        <w:rPr>
          <w:rFonts w:ascii="Georgia" w:hAnsi="Georgia" w:cs="Arial"/>
          <w:sz w:val="24"/>
          <w:szCs w:val="24"/>
          <w:lang w:val="es-CO"/>
        </w:rPr>
        <w:t xml:space="preserve">término </w:t>
      </w:r>
      <w:r w:rsidR="004E28BA" w:rsidRPr="00D921F9">
        <w:rPr>
          <w:rFonts w:ascii="Georgia" w:hAnsi="Georgia" w:cs="Arial"/>
          <w:sz w:val="24"/>
          <w:szCs w:val="24"/>
          <w:lang w:val="es-CO"/>
        </w:rPr>
        <w:t xml:space="preserve">para </w:t>
      </w:r>
      <w:r w:rsidR="009065DA" w:rsidRPr="00D921F9">
        <w:rPr>
          <w:rFonts w:ascii="Georgia" w:hAnsi="Georgia" w:cs="Arial"/>
          <w:sz w:val="24"/>
          <w:szCs w:val="24"/>
          <w:lang w:val="es-CO"/>
        </w:rPr>
        <w:t xml:space="preserve">resolver </w:t>
      </w:r>
      <w:r w:rsidR="004E28BA" w:rsidRPr="00D921F9">
        <w:rPr>
          <w:rFonts w:ascii="Georgia" w:hAnsi="Georgia" w:cs="Arial"/>
          <w:sz w:val="24"/>
          <w:szCs w:val="24"/>
          <w:lang w:val="es-CO"/>
        </w:rPr>
        <w:t>(</w:t>
      </w:r>
      <w:r w:rsidR="00F1512F" w:rsidRPr="00D921F9">
        <w:rPr>
          <w:rFonts w:ascii="Georgia" w:hAnsi="Georgia" w:cs="Arial"/>
          <w:sz w:val="24"/>
          <w:szCs w:val="24"/>
          <w:lang w:val="es-CO"/>
        </w:rPr>
        <w:t xml:space="preserve">Folio </w:t>
      </w:r>
      <w:r w:rsidR="0089428F" w:rsidRPr="00D921F9">
        <w:rPr>
          <w:rFonts w:ascii="Georgia" w:hAnsi="Georgia" w:cs="Arial"/>
          <w:sz w:val="24"/>
          <w:szCs w:val="24"/>
          <w:lang w:val="es-CO"/>
        </w:rPr>
        <w:t>34</w:t>
      </w:r>
      <w:r w:rsidR="004E28BA" w:rsidRPr="00D921F9">
        <w:rPr>
          <w:rFonts w:ascii="Georgia" w:hAnsi="Georgia" w:cs="Arial"/>
          <w:sz w:val="24"/>
          <w:szCs w:val="24"/>
          <w:lang w:val="es-CO"/>
        </w:rPr>
        <w:t>, ibídem).</w:t>
      </w:r>
    </w:p>
    <w:p w:rsidR="00A44C4C" w:rsidRPr="00D921F9" w:rsidRDefault="00A44C4C" w:rsidP="00A44C4C">
      <w:pPr>
        <w:pStyle w:val="Textoindependiente"/>
        <w:spacing w:line="360" w:lineRule="auto"/>
        <w:rPr>
          <w:rFonts w:ascii="Georgia" w:hAnsi="Georgia" w:cs="Arial"/>
          <w:szCs w:val="24"/>
        </w:rPr>
      </w:pPr>
    </w:p>
    <w:p w:rsidR="00A44C4C" w:rsidRPr="00D921F9" w:rsidRDefault="00A44C4C" w:rsidP="00A44C4C">
      <w:pPr>
        <w:pStyle w:val="Textoindependien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8"/>
          <w:szCs w:val="26"/>
        </w:rPr>
      </w:pPr>
      <w:r w:rsidRPr="00D921F9">
        <w:rPr>
          <w:rFonts w:ascii="Georgia" w:hAnsi="Georgia" w:cs="Arial"/>
          <w:smallCaps/>
          <w:sz w:val="28"/>
          <w:szCs w:val="26"/>
        </w:rPr>
        <w:lastRenderedPageBreak/>
        <w:t>El resumen de la sentencia de primer grado</w:t>
      </w:r>
    </w:p>
    <w:p w:rsidR="00D00BE9" w:rsidRPr="00D921F9" w:rsidRDefault="00D00BE9" w:rsidP="00560EA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Cs w:val="24"/>
        </w:rPr>
      </w:pPr>
    </w:p>
    <w:p w:rsidR="00B8518F" w:rsidRPr="00D921F9" w:rsidRDefault="00947F03" w:rsidP="00560EA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lang w:val="es-CO"/>
        </w:rPr>
      </w:pPr>
      <w:r w:rsidRPr="00D921F9">
        <w:rPr>
          <w:rFonts w:ascii="Georgia" w:hAnsi="Georgia" w:cs="Arial"/>
          <w:szCs w:val="24"/>
          <w:lang w:val="es-CO"/>
        </w:rPr>
        <w:t xml:space="preserve">En la </w:t>
      </w:r>
      <w:r w:rsidR="001028E3" w:rsidRPr="00D921F9">
        <w:rPr>
          <w:rFonts w:ascii="Georgia" w:hAnsi="Georgia" w:cs="Arial"/>
          <w:szCs w:val="24"/>
          <w:lang w:val="es-CO"/>
        </w:rPr>
        <w:t xml:space="preserve">resolutiva </w:t>
      </w:r>
      <w:r w:rsidR="00BE48D6" w:rsidRPr="00D921F9">
        <w:rPr>
          <w:rFonts w:ascii="Georgia" w:hAnsi="Georgia" w:cs="Arial"/>
          <w:szCs w:val="24"/>
          <w:lang w:val="es-CO"/>
        </w:rPr>
        <w:t>d</w:t>
      </w:r>
      <w:r w:rsidR="00591C58" w:rsidRPr="00D921F9">
        <w:rPr>
          <w:rFonts w:ascii="Georgia" w:hAnsi="Georgia" w:cs="Arial"/>
          <w:szCs w:val="24"/>
          <w:lang w:val="es-CO"/>
        </w:rPr>
        <w:t>ispuso</w:t>
      </w:r>
      <w:r w:rsidR="001028E3" w:rsidRPr="00D921F9">
        <w:rPr>
          <w:rFonts w:ascii="Georgia" w:hAnsi="Georgia" w:cs="Arial"/>
          <w:szCs w:val="24"/>
          <w:lang w:val="es-CO"/>
        </w:rPr>
        <w:t>:</w:t>
      </w:r>
      <w:r w:rsidRPr="00D921F9">
        <w:rPr>
          <w:rFonts w:ascii="Georgia" w:hAnsi="Georgia" w:cs="Arial"/>
          <w:szCs w:val="24"/>
          <w:lang w:val="es-CO"/>
        </w:rPr>
        <w:t xml:space="preserve"> (i) </w:t>
      </w:r>
      <w:r w:rsidR="0089428F" w:rsidRPr="00D921F9">
        <w:rPr>
          <w:rFonts w:ascii="Georgia" w:hAnsi="Georgia" w:cs="Arial"/>
          <w:szCs w:val="24"/>
          <w:lang w:val="es-CO"/>
        </w:rPr>
        <w:t>Decret</w:t>
      </w:r>
      <w:r w:rsidR="00C631FC" w:rsidRPr="00D921F9">
        <w:rPr>
          <w:rFonts w:ascii="Georgia" w:hAnsi="Georgia" w:cs="Arial"/>
          <w:szCs w:val="24"/>
          <w:lang w:val="es-CO"/>
        </w:rPr>
        <w:t>ar</w:t>
      </w:r>
      <w:r w:rsidR="0089428F" w:rsidRPr="00D921F9">
        <w:rPr>
          <w:rFonts w:ascii="Georgia" w:hAnsi="Georgia" w:cs="Arial"/>
          <w:szCs w:val="24"/>
          <w:lang w:val="es-CO"/>
        </w:rPr>
        <w:t xml:space="preserve"> la expropiación</w:t>
      </w:r>
      <w:r w:rsidR="005D11C6" w:rsidRPr="00D921F9">
        <w:rPr>
          <w:rFonts w:ascii="Georgia" w:hAnsi="Georgia" w:cs="Arial"/>
          <w:szCs w:val="24"/>
          <w:lang w:val="es-CO"/>
        </w:rPr>
        <w:t xml:space="preserve">; </w:t>
      </w:r>
      <w:r w:rsidR="00B459F3" w:rsidRPr="00D921F9">
        <w:rPr>
          <w:rFonts w:ascii="Georgia" w:hAnsi="Georgia" w:cs="Arial"/>
          <w:szCs w:val="24"/>
          <w:lang w:val="es-CO"/>
        </w:rPr>
        <w:t xml:space="preserve">(ii) </w:t>
      </w:r>
      <w:r w:rsidR="00591C58" w:rsidRPr="00D921F9">
        <w:rPr>
          <w:rFonts w:ascii="Georgia" w:hAnsi="Georgia" w:cs="Arial"/>
          <w:szCs w:val="24"/>
          <w:lang w:val="es-CO"/>
        </w:rPr>
        <w:t>Cancel</w:t>
      </w:r>
      <w:r w:rsidR="00C631FC" w:rsidRPr="00D921F9">
        <w:rPr>
          <w:rFonts w:ascii="Georgia" w:hAnsi="Georgia" w:cs="Arial"/>
          <w:szCs w:val="24"/>
          <w:lang w:val="es-CO"/>
        </w:rPr>
        <w:t>ar</w:t>
      </w:r>
      <w:r w:rsidR="00591C58" w:rsidRPr="00D921F9">
        <w:rPr>
          <w:rFonts w:ascii="Georgia" w:hAnsi="Georgia" w:cs="Arial"/>
          <w:szCs w:val="24"/>
          <w:lang w:val="es-CO"/>
        </w:rPr>
        <w:t xml:space="preserve"> </w:t>
      </w:r>
      <w:r w:rsidR="0089428F" w:rsidRPr="00D921F9">
        <w:rPr>
          <w:rFonts w:ascii="Georgia" w:hAnsi="Georgia" w:cs="Arial"/>
          <w:szCs w:val="24"/>
          <w:lang w:val="es-CO"/>
        </w:rPr>
        <w:t>los gravámenes, embargos o inscripciones que consten en el folio de MI</w:t>
      </w:r>
      <w:r w:rsidR="00F4556F" w:rsidRPr="00D921F9">
        <w:rPr>
          <w:rFonts w:ascii="Georgia" w:hAnsi="Georgia" w:cs="Arial"/>
          <w:szCs w:val="24"/>
          <w:lang w:val="es-CO"/>
        </w:rPr>
        <w:t>;</w:t>
      </w:r>
      <w:r w:rsidR="008B28AD" w:rsidRPr="00D921F9">
        <w:rPr>
          <w:rFonts w:ascii="Georgia" w:hAnsi="Georgia" w:cs="Arial"/>
          <w:szCs w:val="24"/>
          <w:lang w:val="es-CO"/>
        </w:rPr>
        <w:t xml:space="preserve"> </w:t>
      </w:r>
      <w:r w:rsidR="00591C58" w:rsidRPr="00D921F9">
        <w:rPr>
          <w:rFonts w:ascii="Georgia" w:hAnsi="Georgia" w:cs="Arial"/>
          <w:szCs w:val="24"/>
          <w:lang w:val="es-CO"/>
        </w:rPr>
        <w:t>y</w:t>
      </w:r>
      <w:r w:rsidR="00C631FC" w:rsidRPr="00D921F9">
        <w:rPr>
          <w:rFonts w:ascii="Georgia" w:hAnsi="Georgia" w:cs="Arial"/>
          <w:szCs w:val="24"/>
          <w:lang w:val="es-CO"/>
        </w:rPr>
        <w:t>,</w:t>
      </w:r>
      <w:r w:rsidR="00591C58" w:rsidRPr="00D921F9">
        <w:rPr>
          <w:rFonts w:ascii="Georgia" w:hAnsi="Georgia" w:cs="Arial"/>
          <w:szCs w:val="24"/>
          <w:lang w:val="es-CO"/>
        </w:rPr>
        <w:t xml:space="preserve"> </w:t>
      </w:r>
      <w:r w:rsidR="008B28AD" w:rsidRPr="00D921F9">
        <w:rPr>
          <w:rFonts w:ascii="Georgia" w:hAnsi="Georgia" w:cs="Arial"/>
          <w:szCs w:val="24"/>
          <w:lang w:val="es-CO"/>
        </w:rPr>
        <w:t>(iii)</w:t>
      </w:r>
      <w:r w:rsidR="001F26DC" w:rsidRPr="00D921F9">
        <w:rPr>
          <w:rFonts w:ascii="Georgia" w:hAnsi="Georgia" w:cs="Arial"/>
          <w:szCs w:val="24"/>
          <w:lang w:val="es-CO"/>
        </w:rPr>
        <w:t xml:space="preserve"> </w:t>
      </w:r>
      <w:r w:rsidR="00591C58" w:rsidRPr="00D921F9">
        <w:rPr>
          <w:rFonts w:ascii="Georgia" w:hAnsi="Georgia" w:cs="Arial"/>
          <w:szCs w:val="24"/>
          <w:lang w:val="es-CO"/>
        </w:rPr>
        <w:t xml:space="preserve">Cancelar </w:t>
      </w:r>
      <w:r w:rsidR="00591C58" w:rsidRPr="00D921F9">
        <w:rPr>
          <w:rFonts w:ascii="Georgia" w:hAnsi="Georgia" w:cs="Arial"/>
          <w:i/>
          <w:szCs w:val="24"/>
          <w:lang w:val="es-CO"/>
        </w:rPr>
        <w:t>(Sic)</w:t>
      </w:r>
      <w:r w:rsidR="00591C58" w:rsidRPr="00D921F9">
        <w:rPr>
          <w:rFonts w:ascii="Georgia" w:hAnsi="Georgia" w:cs="Arial"/>
          <w:szCs w:val="24"/>
          <w:lang w:val="es-CO"/>
        </w:rPr>
        <w:t xml:space="preserve"> al Banco Davivienda </w:t>
      </w:r>
      <w:proofErr w:type="spellStart"/>
      <w:r w:rsidR="00591C58" w:rsidRPr="00D921F9">
        <w:rPr>
          <w:rFonts w:ascii="Georgia" w:hAnsi="Georgia" w:cs="Arial"/>
          <w:szCs w:val="24"/>
          <w:lang w:val="es-CO"/>
        </w:rPr>
        <w:t>SA</w:t>
      </w:r>
      <w:proofErr w:type="spellEnd"/>
      <w:r w:rsidR="00591C58" w:rsidRPr="00D921F9">
        <w:rPr>
          <w:rFonts w:ascii="Georgia" w:hAnsi="Georgia" w:cs="Arial"/>
          <w:szCs w:val="24"/>
          <w:lang w:val="es-CO"/>
        </w:rPr>
        <w:t xml:space="preserve"> las acreencias que tenga a su favor, con el valor que deba reconocerse al señor </w:t>
      </w:r>
      <w:proofErr w:type="spellStart"/>
      <w:r w:rsidR="00591C58" w:rsidRPr="00D921F9">
        <w:rPr>
          <w:rFonts w:ascii="Georgia" w:hAnsi="Georgia" w:cs="Arial"/>
          <w:szCs w:val="24"/>
          <w:lang w:val="es-CO"/>
        </w:rPr>
        <w:t>Lopreto</w:t>
      </w:r>
      <w:proofErr w:type="spellEnd"/>
      <w:r w:rsidR="00591C58" w:rsidRPr="00D921F9">
        <w:rPr>
          <w:rFonts w:ascii="Georgia" w:hAnsi="Georgia" w:cs="Arial"/>
          <w:szCs w:val="24"/>
          <w:lang w:val="es-CO"/>
        </w:rPr>
        <w:t xml:space="preserve"> Durán</w:t>
      </w:r>
      <w:r w:rsidR="00F1512F" w:rsidRPr="00D921F9">
        <w:rPr>
          <w:rFonts w:ascii="Georgia" w:hAnsi="Georgia" w:cs="Arial"/>
          <w:szCs w:val="24"/>
          <w:lang w:val="es-CO"/>
        </w:rPr>
        <w:t>,</w:t>
      </w:r>
      <w:r w:rsidR="00591C58" w:rsidRPr="00D921F9">
        <w:rPr>
          <w:rFonts w:ascii="Georgia" w:hAnsi="Georgia" w:cs="Arial"/>
          <w:szCs w:val="24"/>
          <w:lang w:val="es-CO"/>
        </w:rPr>
        <w:t xml:space="preserve"> como </w:t>
      </w:r>
      <w:r w:rsidR="0089428F" w:rsidRPr="00D921F9">
        <w:rPr>
          <w:rFonts w:ascii="Georgia" w:hAnsi="Georgia" w:cs="Arial"/>
          <w:szCs w:val="24"/>
          <w:lang w:val="es-CO"/>
        </w:rPr>
        <w:t>indemnización</w:t>
      </w:r>
      <w:r w:rsidR="00211111" w:rsidRPr="00D921F9">
        <w:rPr>
          <w:rFonts w:ascii="Georgia" w:hAnsi="Georgia" w:cs="Arial"/>
          <w:szCs w:val="24"/>
          <w:lang w:val="es-CO"/>
        </w:rPr>
        <w:t>.</w:t>
      </w:r>
    </w:p>
    <w:p w:rsidR="00B8518F" w:rsidRPr="00D921F9" w:rsidRDefault="00B8518F" w:rsidP="00560EA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lang w:val="es-CO"/>
        </w:rPr>
      </w:pPr>
    </w:p>
    <w:p w:rsidR="00A44C4C" w:rsidRPr="00D921F9" w:rsidRDefault="00C631FC" w:rsidP="00A44C4C">
      <w:pPr>
        <w:spacing w:line="360" w:lineRule="auto"/>
        <w:jc w:val="both"/>
        <w:rPr>
          <w:rFonts w:ascii="Georgia" w:hAnsi="Georgia" w:cs="Arial"/>
          <w:sz w:val="24"/>
          <w:szCs w:val="24"/>
        </w:rPr>
      </w:pPr>
      <w:r w:rsidRPr="00D921F9">
        <w:rPr>
          <w:rFonts w:ascii="Georgia" w:hAnsi="Georgia" w:cs="Arial"/>
          <w:sz w:val="24"/>
          <w:szCs w:val="24"/>
        </w:rPr>
        <w:t xml:space="preserve">Analizó, a partir de la sentencia C-227 de 2011, como elementos característicos de </w:t>
      </w:r>
      <w:r w:rsidR="00310DD7" w:rsidRPr="00D921F9">
        <w:rPr>
          <w:rFonts w:ascii="Georgia" w:hAnsi="Georgia" w:cs="Arial"/>
          <w:sz w:val="24"/>
          <w:szCs w:val="24"/>
        </w:rPr>
        <w:t>l</w:t>
      </w:r>
      <w:r w:rsidRPr="00D921F9">
        <w:rPr>
          <w:rFonts w:ascii="Georgia" w:hAnsi="Georgia" w:cs="Arial"/>
          <w:sz w:val="24"/>
          <w:szCs w:val="24"/>
        </w:rPr>
        <w:t>a pretensión: (i) Los sujetos; (ii) El Objeto; y, (iii) La causa o justificación para la expropiación; que encontró acreditados</w:t>
      </w:r>
      <w:r w:rsidR="00027213" w:rsidRPr="00D921F9">
        <w:rPr>
          <w:rFonts w:ascii="Georgia" w:hAnsi="Georgia" w:cs="Arial"/>
          <w:sz w:val="24"/>
          <w:szCs w:val="24"/>
        </w:rPr>
        <w:t xml:space="preserve"> y</w:t>
      </w:r>
      <w:r w:rsidR="00F1512F" w:rsidRPr="00D921F9">
        <w:rPr>
          <w:rFonts w:ascii="Georgia" w:hAnsi="Georgia" w:cs="Arial"/>
          <w:sz w:val="24"/>
          <w:szCs w:val="24"/>
        </w:rPr>
        <w:t>,</w:t>
      </w:r>
      <w:r w:rsidR="00027213" w:rsidRPr="00D921F9">
        <w:rPr>
          <w:rFonts w:ascii="Georgia" w:hAnsi="Georgia" w:cs="Arial"/>
          <w:sz w:val="24"/>
          <w:szCs w:val="24"/>
        </w:rPr>
        <w:t xml:space="preserve"> por lo tanto, accedió a las </w:t>
      </w:r>
      <w:r w:rsidR="00310DD7" w:rsidRPr="00D921F9">
        <w:rPr>
          <w:rFonts w:ascii="Georgia" w:hAnsi="Georgia" w:cs="Arial"/>
          <w:sz w:val="24"/>
          <w:szCs w:val="24"/>
        </w:rPr>
        <w:t>súplicas</w:t>
      </w:r>
      <w:r w:rsidR="00027213" w:rsidRPr="00D921F9">
        <w:rPr>
          <w:rFonts w:ascii="Georgia" w:hAnsi="Georgia" w:cs="Arial"/>
          <w:sz w:val="24"/>
          <w:szCs w:val="24"/>
        </w:rPr>
        <w:t xml:space="preserve"> de la demanda. Añadió que</w:t>
      </w:r>
      <w:r w:rsidR="00310DD7" w:rsidRPr="00D921F9">
        <w:rPr>
          <w:rFonts w:ascii="Georgia" w:hAnsi="Georgia" w:cs="Arial"/>
          <w:sz w:val="24"/>
          <w:szCs w:val="24"/>
        </w:rPr>
        <w:t xml:space="preserve"> el valor de la indemnización debía servir para pagar </w:t>
      </w:r>
      <w:r w:rsidR="00027213" w:rsidRPr="00D921F9">
        <w:rPr>
          <w:rFonts w:ascii="Georgia" w:hAnsi="Georgia" w:cs="Arial"/>
          <w:sz w:val="24"/>
          <w:szCs w:val="24"/>
        </w:rPr>
        <w:t xml:space="preserve">unas obligaciones </w:t>
      </w:r>
      <w:r w:rsidR="00310DD7" w:rsidRPr="00D921F9">
        <w:rPr>
          <w:rFonts w:ascii="Georgia" w:hAnsi="Georgia" w:cs="Arial"/>
          <w:sz w:val="24"/>
          <w:szCs w:val="24"/>
        </w:rPr>
        <w:t xml:space="preserve">que tenía </w:t>
      </w:r>
      <w:r w:rsidR="00027213" w:rsidRPr="00D921F9">
        <w:rPr>
          <w:rFonts w:ascii="Georgia" w:hAnsi="Georgia" w:cs="Arial"/>
          <w:sz w:val="24"/>
          <w:szCs w:val="24"/>
        </w:rPr>
        <w:t>el demandado con la mencionada entidad</w:t>
      </w:r>
      <w:r w:rsidR="00751991" w:rsidRPr="00D921F9">
        <w:rPr>
          <w:rFonts w:ascii="Georgia" w:hAnsi="Georgia" w:cs="Arial"/>
          <w:sz w:val="24"/>
          <w:szCs w:val="24"/>
        </w:rPr>
        <w:t xml:space="preserve"> </w:t>
      </w:r>
      <w:r w:rsidR="00A44C4C" w:rsidRPr="00D921F9">
        <w:rPr>
          <w:rFonts w:ascii="Georgia" w:hAnsi="Georgia" w:cs="Arial"/>
          <w:sz w:val="24"/>
          <w:szCs w:val="24"/>
        </w:rPr>
        <w:t>(</w:t>
      </w:r>
      <w:r w:rsidR="00027213" w:rsidRPr="00D921F9">
        <w:rPr>
          <w:rFonts w:ascii="Georgia" w:hAnsi="Georgia" w:cs="Arial"/>
          <w:sz w:val="24"/>
          <w:szCs w:val="24"/>
        </w:rPr>
        <w:t>Folios 238 a 246</w:t>
      </w:r>
      <w:r w:rsidR="00A44C4C" w:rsidRPr="00D921F9">
        <w:rPr>
          <w:rFonts w:ascii="Georgia" w:hAnsi="Georgia" w:cs="Arial"/>
          <w:sz w:val="24"/>
          <w:szCs w:val="24"/>
        </w:rPr>
        <w:t xml:space="preserve">, </w:t>
      </w:r>
      <w:r w:rsidR="00970BE3" w:rsidRPr="00D921F9">
        <w:rPr>
          <w:rFonts w:ascii="Georgia" w:hAnsi="Georgia" w:cs="Arial"/>
          <w:sz w:val="24"/>
          <w:szCs w:val="24"/>
        </w:rPr>
        <w:t>cuaderno</w:t>
      </w:r>
      <w:r w:rsidR="00027213" w:rsidRPr="00D921F9">
        <w:rPr>
          <w:rFonts w:ascii="Georgia" w:hAnsi="Georgia" w:cs="Arial"/>
          <w:sz w:val="24"/>
          <w:szCs w:val="24"/>
        </w:rPr>
        <w:t xml:space="preserve"> principal</w:t>
      </w:r>
      <w:r w:rsidR="00CF51DB" w:rsidRPr="00D921F9">
        <w:rPr>
          <w:rFonts w:ascii="Georgia" w:hAnsi="Georgia" w:cs="Arial"/>
          <w:sz w:val="24"/>
          <w:szCs w:val="24"/>
        </w:rPr>
        <w:t>)</w:t>
      </w:r>
      <w:r w:rsidR="00A44C4C" w:rsidRPr="00D921F9">
        <w:rPr>
          <w:rFonts w:ascii="Georgia" w:hAnsi="Georgia" w:cs="Arial"/>
          <w:sz w:val="24"/>
          <w:szCs w:val="24"/>
        </w:rPr>
        <w:t>.</w:t>
      </w:r>
    </w:p>
    <w:p w:rsidR="006123B2" w:rsidRPr="00D921F9" w:rsidRDefault="006123B2" w:rsidP="00A44C4C">
      <w:pPr>
        <w:spacing w:line="360" w:lineRule="auto"/>
        <w:jc w:val="both"/>
        <w:rPr>
          <w:rFonts w:ascii="Georgia" w:hAnsi="Georgia" w:cs="Arial"/>
          <w:sz w:val="24"/>
        </w:rPr>
      </w:pPr>
    </w:p>
    <w:p w:rsidR="00A44C4C" w:rsidRPr="00D921F9" w:rsidRDefault="00A44C4C" w:rsidP="00A44C4C">
      <w:pPr>
        <w:numPr>
          <w:ilvl w:val="0"/>
          <w:numId w:val="8"/>
        </w:numPr>
        <w:overflowPunct/>
        <w:spacing w:line="360" w:lineRule="auto"/>
        <w:jc w:val="both"/>
        <w:rPr>
          <w:rFonts w:ascii="Georgia" w:hAnsi="Georgia" w:cs="Arial"/>
          <w:smallCaps/>
        </w:rPr>
      </w:pPr>
      <w:r w:rsidRPr="00D921F9">
        <w:rPr>
          <w:rFonts w:ascii="Georgia" w:hAnsi="Georgia" w:cs="Arial"/>
          <w:smallCaps/>
          <w:sz w:val="28"/>
        </w:rPr>
        <w:t>La síntesis de la apelación</w:t>
      </w:r>
    </w:p>
    <w:p w:rsidR="00CF51DB" w:rsidRPr="00D921F9" w:rsidRDefault="00CF51DB" w:rsidP="00CF51DB">
      <w:pPr>
        <w:overflowPunct/>
        <w:spacing w:line="360" w:lineRule="auto"/>
        <w:ind w:left="360"/>
        <w:jc w:val="both"/>
        <w:rPr>
          <w:rFonts w:ascii="Georgia" w:hAnsi="Georgia" w:cs="Arial"/>
          <w:smallCaps/>
          <w:sz w:val="24"/>
        </w:rPr>
      </w:pPr>
    </w:p>
    <w:p w:rsidR="00986BDB" w:rsidRPr="00D921F9" w:rsidRDefault="00A53970" w:rsidP="00A44C4C">
      <w:pPr>
        <w:spacing w:line="360" w:lineRule="auto"/>
        <w:jc w:val="both"/>
        <w:rPr>
          <w:rFonts w:ascii="Georgia" w:hAnsi="Georgia" w:cs="Arial"/>
          <w:sz w:val="24"/>
          <w:szCs w:val="24"/>
        </w:rPr>
      </w:pPr>
      <w:r w:rsidRPr="00D921F9">
        <w:rPr>
          <w:rFonts w:ascii="Georgia" w:hAnsi="Georgia" w:cs="Arial"/>
          <w:sz w:val="24"/>
          <w:szCs w:val="24"/>
        </w:rPr>
        <w:t>P</w:t>
      </w:r>
      <w:r w:rsidR="000D78DD" w:rsidRPr="00D921F9">
        <w:rPr>
          <w:rFonts w:ascii="Georgia" w:hAnsi="Georgia" w:cs="Arial"/>
          <w:sz w:val="24"/>
          <w:szCs w:val="24"/>
        </w:rPr>
        <w:t xml:space="preserve">ide </w:t>
      </w:r>
      <w:r w:rsidR="002C47AB" w:rsidRPr="00D921F9">
        <w:rPr>
          <w:rFonts w:ascii="Georgia" w:hAnsi="Georgia" w:cs="Arial"/>
          <w:sz w:val="24"/>
          <w:szCs w:val="24"/>
        </w:rPr>
        <w:t>revocar</w:t>
      </w:r>
      <w:r w:rsidR="0048705D" w:rsidRPr="00D921F9">
        <w:rPr>
          <w:rFonts w:ascii="Georgia" w:hAnsi="Georgia" w:cs="Arial"/>
          <w:sz w:val="24"/>
          <w:szCs w:val="24"/>
        </w:rPr>
        <w:t xml:space="preserve"> y/o modificar </w:t>
      </w:r>
      <w:r w:rsidR="00F1512F" w:rsidRPr="00D921F9">
        <w:rPr>
          <w:rFonts w:ascii="Georgia" w:hAnsi="Georgia" w:cs="Arial"/>
          <w:sz w:val="24"/>
          <w:szCs w:val="24"/>
        </w:rPr>
        <w:t xml:space="preserve">la sentencia </w:t>
      </w:r>
      <w:r w:rsidR="0048705D" w:rsidRPr="00D921F9">
        <w:rPr>
          <w:rFonts w:ascii="Georgia" w:hAnsi="Georgia" w:cs="Arial"/>
          <w:sz w:val="24"/>
          <w:szCs w:val="24"/>
        </w:rPr>
        <w:t xml:space="preserve">porque la justificación para la expropiación perdió fuerza, al </w:t>
      </w:r>
      <w:r w:rsidR="00310DD7" w:rsidRPr="00D921F9">
        <w:rPr>
          <w:rFonts w:ascii="Georgia" w:hAnsi="Georgia" w:cs="Arial"/>
          <w:sz w:val="24"/>
          <w:szCs w:val="24"/>
        </w:rPr>
        <w:t xml:space="preserve">estar </w:t>
      </w:r>
      <w:r w:rsidR="0048705D" w:rsidRPr="00D921F9">
        <w:rPr>
          <w:rFonts w:ascii="Georgia" w:hAnsi="Georgia" w:cs="Arial"/>
          <w:sz w:val="24"/>
          <w:szCs w:val="24"/>
        </w:rPr>
        <w:t xml:space="preserve">vencido el plazo de cuatro meses, concedido en el pacto de cumplimiento aprobado por la </w:t>
      </w:r>
      <w:r w:rsidR="00F1512F" w:rsidRPr="00D921F9">
        <w:rPr>
          <w:rFonts w:ascii="Georgia" w:hAnsi="Georgia" w:cs="Arial"/>
          <w:sz w:val="24"/>
          <w:szCs w:val="24"/>
        </w:rPr>
        <w:t>jurisdicción contenciosa administrativa</w:t>
      </w:r>
      <w:r w:rsidR="0048705D" w:rsidRPr="00D921F9">
        <w:rPr>
          <w:rFonts w:ascii="Georgia" w:hAnsi="Georgia" w:cs="Arial"/>
          <w:sz w:val="24"/>
          <w:szCs w:val="24"/>
        </w:rPr>
        <w:t xml:space="preserve">. También se queja, </w:t>
      </w:r>
      <w:r w:rsidR="00F1512F" w:rsidRPr="00D921F9">
        <w:rPr>
          <w:rFonts w:ascii="Georgia" w:hAnsi="Georgia" w:cs="Arial"/>
          <w:sz w:val="24"/>
          <w:szCs w:val="24"/>
        </w:rPr>
        <w:t>por</w:t>
      </w:r>
      <w:r w:rsidR="0048705D" w:rsidRPr="00D921F9">
        <w:rPr>
          <w:rFonts w:ascii="Georgia" w:hAnsi="Georgia" w:cs="Arial"/>
          <w:sz w:val="24"/>
          <w:szCs w:val="24"/>
        </w:rPr>
        <w:t>que</w:t>
      </w:r>
      <w:r w:rsidR="00310DD7" w:rsidRPr="00D921F9">
        <w:rPr>
          <w:rFonts w:ascii="Georgia" w:hAnsi="Georgia" w:cs="Arial"/>
          <w:sz w:val="24"/>
          <w:szCs w:val="24"/>
        </w:rPr>
        <w:t>,</w:t>
      </w:r>
      <w:r w:rsidR="0048705D" w:rsidRPr="00D921F9">
        <w:rPr>
          <w:rFonts w:ascii="Georgia" w:hAnsi="Georgia" w:cs="Arial"/>
          <w:sz w:val="24"/>
          <w:szCs w:val="24"/>
        </w:rPr>
        <w:t xml:space="preserve"> el fallo desconoció los derechos del demandado, al omitir la orden de avaluar</w:t>
      </w:r>
      <w:r w:rsidR="00F1512F" w:rsidRPr="00D921F9">
        <w:rPr>
          <w:rFonts w:ascii="Georgia" w:hAnsi="Georgia" w:cs="Arial"/>
          <w:sz w:val="24"/>
          <w:szCs w:val="24"/>
        </w:rPr>
        <w:t>,</w:t>
      </w:r>
      <w:r w:rsidR="0048705D" w:rsidRPr="00D921F9">
        <w:rPr>
          <w:rFonts w:ascii="Georgia" w:hAnsi="Georgia" w:cs="Arial"/>
          <w:sz w:val="24"/>
          <w:szCs w:val="24"/>
        </w:rPr>
        <w:t xml:space="preserve"> comercialmente, la franja de terreno a expropiar y los perjuicios (Lucro cesante y daño emergente) que debe re</w:t>
      </w:r>
      <w:r w:rsidR="00F1512F" w:rsidRPr="00D921F9">
        <w:rPr>
          <w:rFonts w:ascii="Georgia" w:hAnsi="Georgia" w:cs="Arial"/>
          <w:sz w:val="24"/>
          <w:szCs w:val="24"/>
        </w:rPr>
        <w:t>cibir</w:t>
      </w:r>
      <w:r w:rsidR="00D23C36" w:rsidRPr="00D921F9">
        <w:rPr>
          <w:rFonts w:ascii="Georgia" w:hAnsi="Georgia" w:cs="Arial"/>
          <w:sz w:val="24"/>
          <w:szCs w:val="24"/>
        </w:rPr>
        <w:t xml:space="preserve"> </w:t>
      </w:r>
      <w:r w:rsidR="00834012" w:rsidRPr="00D921F9">
        <w:rPr>
          <w:rFonts w:ascii="Georgia" w:hAnsi="Georgia" w:cs="Arial"/>
          <w:sz w:val="24"/>
          <w:szCs w:val="24"/>
        </w:rPr>
        <w:t>(Folios 9 a 14, de este cuaderno).</w:t>
      </w:r>
    </w:p>
    <w:p w:rsidR="00F1512F" w:rsidRPr="00D921F9" w:rsidRDefault="00F1512F" w:rsidP="00A44C4C">
      <w:pPr>
        <w:spacing w:line="360" w:lineRule="auto"/>
        <w:jc w:val="both"/>
        <w:rPr>
          <w:rFonts w:ascii="Georgia" w:hAnsi="Georgia" w:cs="Arial"/>
          <w:sz w:val="24"/>
          <w:szCs w:val="24"/>
        </w:rPr>
      </w:pPr>
    </w:p>
    <w:p w:rsidR="00986BDB" w:rsidRPr="00D921F9" w:rsidRDefault="00986BDB" w:rsidP="00986BDB">
      <w:pPr>
        <w:pStyle w:val="Prrafodelista"/>
        <w:widowControl/>
        <w:numPr>
          <w:ilvl w:val="0"/>
          <w:numId w:val="8"/>
        </w:numPr>
        <w:spacing w:line="360" w:lineRule="auto"/>
        <w:contextualSpacing/>
        <w:jc w:val="both"/>
        <w:textAlignment w:val="baseline"/>
        <w:rPr>
          <w:rFonts w:ascii="Georgia" w:hAnsi="Georgia" w:cs="Arial"/>
          <w:smallCaps/>
        </w:rPr>
      </w:pPr>
      <w:r w:rsidRPr="00D921F9">
        <w:rPr>
          <w:rFonts w:ascii="Georgia" w:hAnsi="Georgia" w:cs="Arial"/>
          <w:smallCaps/>
          <w:sz w:val="28"/>
        </w:rPr>
        <w:t>La fundamentación jurídica para decidir</w:t>
      </w:r>
    </w:p>
    <w:p w:rsidR="00986BDB" w:rsidRPr="00D921F9" w:rsidRDefault="00986BDB" w:rsidP="00986BDB">
      <w:pPr>
        <w:pStyle w:val="Prrafodelista"/>
        <w:widowControl/>
        <w:spacing w:line="360" w:lineRule="auto"/>
        <w:ind w:hanging="708"/>
        <w:contextualSpacing/>
        <w:jc w:val="both"/>
        <w:textAlignment w:val="baseline"/>
        <w:rPr>
          <w:rFonts w:ascii="Georgia" w:hAnsi="Georgia" w:cs="Arial"/>
          <w:sz w:val="24"/>
        </w:rPr>
      </w:pPr>
    </w:p>
    <w:p w:rsidR="00F34362" w:rsidRPr="00D921F9" w:rsidRDefault="00986BDB" w:rsidP="00E864E5">
      <w:pPr>
        <w:widowControl/>
        <w:numPr>
          <w:ilvl w:val="1"/>
          <w:numId w:val="8"/>
        </w:numPr>
        <w:overflowPunct/>
        <w:adjustRightInd/>
        <w:spacing w:line="360" w:lineRule="auto"/>
        <w:jc w:val="both"/>
        <w:rPr>
          <w:rFonts w:ascii="Georgia" w:hAnsi="Georgia" w:cs="Arial"/>
          <w:bCs/>
          <w:sz w:val="24"/>
          <w:szCs w:val="24"/>
        </w:rPr>
      </w:pPr>
      <w:r w:rsidRPr="00D921F9">
        <w:rPr>
          <w:rFonts w:ascii="Georgia" w:hAnsi="Georgia" w:cs="Arial"/>
          <w:iCs/>
          <w:smallCaps/>
          <w:sz w:val="24"/>
        </w:rPr>
        <w:t>La competencia en segundo grado</w:t>
      </w:r>
      <w:r w:rsidR="003F6CBA" w:rsidRPr="00D921F9">
        <w:rPr>
          <w:rFonts w:ascii="Georgia" w:hAnsi="Georgia" w:cs="Arial"/>
          <w:iCs/>
          <w:smallCaps/>
          <w:sz w:val="24"/>
        </w:rPr>
        <w:t xml:space="preserve">. </w:t>
      </w:r>
      <w:r w:rsidR="00BA1004" w:rsidRPr="00D921F9">
        <w:rPr>
          <w:rFonts w:ascii="Georgia" w:hAnsi="Georgia" w:cs="Arial"/>
          <w:sz w:val="24"/>
          <w:szCs w:val="24"/>
        </w:rPr>
        <w:t xml:space="preserve">Hay </w:t>
      </w:r>
      <w:r w:rsidRPr="00D921F9">
        <w:rPr>
          <w:rFonts w:ascii="Georgia" w:hAnsi="Georgia" w:cs="Arial"/>
          <w:sz w:val="24"/>
          <w:szCs w:val="24"/>
        </w:rPr>
        <w:t xml:space="preserve">facultad legal </w:t>
      </w:r>
      <w:r w:rsidR="00BA1004" w:rsidRPr="00D921F9">
        <w:rPr>
          <w:rFonts w:ascii="Georgia" w:hAnsi="Georgia" w:cs="Arial"/>
          <w:sz w:val="24"/>
          <w:szCs w:val="24"/>
        </w:rPr>
        <w:t xml:space="preserve">en esta Sala, </w:t>
      </w:r>
      <w:r w:rsidRPr="00D921F9">
        <w:rPr>
          <w:rFonts w:ascii="Georgia" w:hAnsi="Georgia" w:cs="Arial"/>
          <w:sz w:val="24"/>
          <w:szCs w:val="24"/>
        </w:rPr>
        <w:t xml:space="preserve">para </w:t>
      </w:r>
      <w:r w:rsidR="00BA1004" w:rsidRPr="00D921F9">
        <w:rPr>
          <w:rFonts w:ascii="Georgia" w:hAnsi="Georgia" w:cs="Arial"/>
          <w:sz w:val="24"/>
          <w:szCs w:val="24"/>
        </w:rPr>
        <w:t xml:space="preserve">decidir sobre la cuestión puesta a consideración </w:t>
      </w:r>
      <w:r w:rsidRPr="00D921F9">
        <w:rPr>
          <w:rFonts w:ascii="Georgia" w:hAnsi="Georgia" w:cs="Arial"/>
          <w:sz w:val="24"/>
          <w:szCs w:val="24"/>
        </w:rPr>
        <w:t>en razón al factor funcional, al ser</w:t>
      </w:r>
      <w:r w:rsidRPr="00D921F9">
        <w:rPr>
          <w:rFonts w:ascii="Georgia" w:hAnsi="Georgia" w:cs="Arial"/>
          <w:sz w:val="24"/>
          <w:szCs w:val="24"/>
          <w:lang w:val="es-MX"/>
        </w:rPr>
        <w:t xml:space="preserve"> superior</w:t>
      </w:r>
      <w:r w:rsidR="006C1B14" w:rsidRPr="00D921F9">
        <w:rPr>
          <w:rFonts w:ascii="Georgia" w:hAnsi="Georgia" w:cs="Arial"/>
          <w:sz w:val="24"/>
          <w:szCs w:val="24"/>
          <w:lang w:val="es-MX"/>
        </w:rPr>
        <w:t>a</w:t>
      </w:r>
      <w:r w:rsidRPr="00D921F9">
        <w:rPr>
          <w:rFonts w:ascii="Georgia" w:hAnsi="Georgia" w:cs="Arial"/>
          <w:sz w:val="24"/>
          <w:szCs w:val="24"/>
          <w:lang w:val="es-MX"/>
        </w:rPr>
        <w:t xml:space="preserve"> jerárquic</w:t>
      </w:r>
      <w:r w:rsidR="006C1B14" w:rsidRPr="00D921F9">
        <w:rPr>
          <w:rFonts w:ascii="Georgia" w:hAnsi="Georgia" w:cs="Arial"/>
          <w:sz w:val="24"/>
          <w:szCs w:val="24"/>
          <w:lang w:val="es-MX"/>
        </w:rPr>
        <w:t>a</w:t>
      </w:r>
      <w:r w:rsidRPr="00D921F9">
        <w:rPr>
          <w:rFonts w:ascii="Georgia" w:hAnsi="Georgia" w:cs="Arial"/>
          <w:sz w:val="24"/>
          <w:szCs w:val="24"/>
          <w:lang w:val="es-MX"/>
        </w:rPr>
        <w:t xml:space="preserve"> del Juzgado </w:t>
      </w:r>
      <w:r w:rsidR="006C1B14" w:rsidRPr="00D921F9">
        <w:rPr>
          <w:rFonts w:ascii="Georgia" w:hAnsi="Georgia" w:cs="Arial"/>
          <w:sz w:val="24"/>
          <w:szCs w:val="24"/>
          <w:lang w:val="es-MX"/>
        </w:rPr>
        <w:t xml:space="preserve">Cuarto Civil del </w:t>
      </w:r>
      <w:r w:rsidRPr="00D921F9">
        <w:rPr>
          <w:rFonts w:ascii="Georgia" w:hAnsi="Georgia" w:cs="Arial"/>
          <w:sz w:val="24"/>
          <w:szCs w:val="24"/>
          <w:lang w:val="es-MX"/>
        </w:rPr>
        <w:t xml:space="preserve">Circuito </w:t>
      </w:r>
      <w:r w:rsidR="006C1B14" w:rsidRPr="00D921F9">
        <w:rPr>
          <w:rFonts w:ascii="Georgia" w:hAnsi="Georgia" w:cs="Arial"/>
          <w:sz w:val="24"/>
          <w:szCs w:val="24"/>
          <w:lang w:val="es-MX"/>
        </w:rPr>
        <w:t>local</w:t>
      </w:r>
      <w:r w:rsidR="002C1583" w:rsidRPr="00D921F9">
        <w:rPr>
          <w:rFonts w:ascii="Georgia" w:hAnsi="Georgia" w:cs="Arial"/>
          <w:sz w:val="24"/>
          <w:szCs w:val="24"/>
          <w:lang w:val="es-MX"/>
        </w:rPr>
        <w:t xml:space="preserve">, </w:t>
      </w:r>
      <w:r w:rsidRPr="00D921F9">
        <w:rPr>
          <w:rFonts w:ascii="Georgia" w:hAnsi="Georgia" w:cs="Arial"/>
          <w:sz w:val="24"/>
          <w:szCs w:val="24"/>
          <w:lang w:val="es-MX"/>
        </w:rPr>
        <w:t>donde cursó la primera instancia.</w:t>
      </w:r>
      <w:r w:rsidR="00F06697" w:rsidRPr="00D921F9">
        <w:rPr>
          <w:rFonts w:ascii="Georgia" w:hAnsi="Georgia" w:cs="Arial"/>
          <w:sz w:val="24"/>
          <w:szCs w:val="24"/>
          <w:lang w:val="es-MX"/>
        </w:rPr>
        <w:t xml:space="preserve"> </w:t>
      </w:r>
    </w:p>
    <w:p w:rsidR="00B51793" w:rsidRPr="00D921F9" w:rsidRDefault="00B51793" w:rsidP="006C35B9">
      <w:pPr>
        <w:widowControl/>
        <w:adjustRightInd/>
        <w:spacing w:line="360" w:lineRule="auto"/>
        <w:ind w:left="708"/>
        <w:jc w:val="both"/>
        <w:rPr>
          <w:rFonts w:ascii="Georgia" w:hAnsi="Georgia" w:cs="Arial"/>
          <w:bCs/>
          <w:sz w:val="24"/>
          <w:szCs w:val="24"/>
        </w:rPr>
      </w:pPr>
    </w:p>
    <w:p w:rsidR="00986BDB" w:rsidRPr="00D921F9" w:rsidRDefault="00986BDB" w:rsidP="00E864E5">
      <w:pPr>
        <w:numPr>
          <w:ilvl w:val="1"/>
          <w:numId w:val="8"/>
        </w:numPr>
        <w:overflowPunct/>
        <w:spacing w:line="360" w:lineRule="auto"/>
        <w:jc w:val="both"/>
        <w:rPr>
          <w:rFonts w:ascii="Georgia" w:hAnsi="Georgia" w:cs="Arial"/>
          <w:sz w:val="24"/>
          <w:szCs w:val="24"/>
        </w:rPr>
      </w:pPr>
      <w:r w:rsidRPr="00D921F9">
        <w:rPr>
          <w:rFonts w:ascii="Georgia" w:hAnsi="Georgia" w:cs="Arial"/>
          <w:smallCaps/>
          <w:sz w:val="24"/>
          <w:szCs w:val="24"/>
        </w:rPr>
        <w:t>Los presupuestos procesales</w:t>
      </w:r>
      <w:r w:rsidR="003F6CBA" w:rsidRPr="00D921F9">
        <w:rPr>
          <w:rFonts w:ascii="Georgia" w:hAnsi="Georgia" w:cs="Arial"/>
          <w:smallCaps/>
          <w:sz w:val="24"/>
          <w:szCs w:val="24"/>
        </w:rPr>
        <w:t xml:space="preserve">. </w:t>
      </w:r>
      <w:r w:rsidR="00FC4E8B" w:rsidRPr="00D921F9">
        <w:rPr>
          <w:rFonts w:ascii="Georgia" w:hAnsi="Georgia" w:cs="Arial"/>
          <w:sz w:val="24"/>
          <w:szCs w:val="24"/>
        </w:rPr>
        <w:t xml:space="preserve">Sobre </w:t>
      </w:r>
      <w:r w:rsidRPr="00D921F9">
        <w:rPr>
          <w:rFonts w:ascii="Georgia" w:hAnsi="Georgia" w:cs="Arial"/>
          <w:sz w:val="24"/>
          <w:szCs w:val="24"/>
        </w:rPr>
        <w:t xml:space="preserve">la competencia, capacidad para ser parte y procesal, así como la aptitud </w:t>
      </w:r>
      <w:r w:rsidR="00453915" w:rsidRPr="00D921F9">
        <w:rPr>
          <w:rFonts w:ascii="Georgia" w:hAnsi="Georgia" w:cs="Arial"/>
          <w:sz w:val="24"/>
          <w:szCs w:val="24"/>
        </w:rPr>
        <w:t>de la demanda</w:t>
      </w:r>
      <w:r w:rsidRPr="00D921F9">
        <w:rPr>
          <w:rFonts w:ascii="Georgia" w:hAnsi="Georgia" w:cs="Arial"/>
          <w:sz w:val="24"/>
          <w:szCs w:val="24"/>
        </w:rPr>
        <w:t xml:space="preserve">, </w:t>
      </w:r>
      <w:r w:rsidR="00453915" w:rsidRPr="00D921F9">
        <w:rPr>
          <w:rFonts w:ascii="Georgia" w:hAnsi="Georgia" w:cs="Arial"/>
          <w:sz w:val="24"/>
          <w:szCs w:val="24"/>
        </w:rPr>
        <w:t xml:space="preserve">ningún </w:t>
      </w:r>
      <w:r w:rsidR="00FC4E8B" w:rsidRPr="00D921F9">
        <w:rPr>
          <w:rFonts w:ascii="Georgia" w:hAnsi="Georgia" w:cs="Arial"/>
          <w:sz w:val="24"/>
          <w:szCs w:val="24"/>
        </w:rPr>
        <w:t xml:space="preserve">cuestionamiento </w:t>
      </w:r>
      <w:r w:rsidR="00453915" w:rsidRPr="00D921F9">
        <w:rPr>
          <w:rFonts w:ascii="Georgia" w:hAnsi="Georgia" w:cs="Arial"/>
          <w:sz w:val="24"/>
          <w:szCs w:val="24"/>
        </w:rPr>
        <w:t xml:space="preserve">hay </w:t>
      </w:r>
      <w:r w:rsidR="00FC4E8B" w:rsidRPr="00D921F9">
        <w:rPr>
          <w:rFonts w:ascii="Georgia" w:hAnsi="Georgia" w:cs="Arial"/>
          <w:sz w:val="24"/>
          <w:szCs w:val="24"/>
        </w:rPr>
        <w:t xml:space="preserve">que inhabilite </w:t>
      </w:r>
      <w:r w:rsidR="00453915" w:rsidRPr="00D921F9">
        <w:rPr>
          <w:rFonts w:ascii="Georgia" w:hAnsi="Georgia" w:cs="Arial"/>
          <w:sz w:val="24"/>
          <w:szCs w:val="24"/>
        </w:rPr>
        <w:t>decidir sustancialmente el litigio</w:t>
      </w:r>
      <w:r w:rsidRPr="00D921F9">
        <w:rPr>
          <w:rFonts w:ascii="Georgia" w:hAnsi="Georgia" w:cs="Arial"/>
          <w:sz w:val="24"/>
          <w:szCs w:val="24"/>
        </w:rPr>
        <w:t>.</w:t>
      </w:r>
      <w:r w:rsidR="00A924E0" w:rsidRPr="00D921F9">
        <w:rPr>
          <w:rFonts w:ascii="Georgia" w:hAnsi="Georgia" w:cs="Arial"/>
          <w:sz w:val="24"/>
          <w:szCs w:val="24"/>
        </w:rPr>
        <w:t xml:space="preserve"> </w:t>
      </w:r>
      <w:r w:rsidR="00357919" w:rsidRPr="00D921F9">
        <w:rPr>
          <w:rFonts w:ascii="Georgia" w:hAnsi="Georgia" w:cs="Arial"/>
          <w:sz w:val="24"/>
          <w:szCs w:val="24"/>
        </w:rPr>
        <w:t xml:space="preserve">Igual conclusión respecto al </w:t>
      </w:r>
      <w:r w:rsidR="00A924E0" w:rsidRPr="00D921F9">
        <w:rPr>
          <w:rFonts w:ascii="Georgia" w:hAnsi="Georgia" w:cs="Arial"/>
          <w:sz w:val="24"/>
          <w:szCs w:val="24"/>
        </w:rPr>
        <w:t>trámite adecuado y el derecho de postulación</w:t>
      </w:r>
      <w:r w:rsidR="00357919" w:rsidRPr="00D921F9">
        <w:rPr>
          <w:rFonts w:ascii="Georgia" w:hAnsi="Georgia" w:cs="Arial"/>
          <w:sz w:val="24"/>
          <w:szCs w:val="24"/>
        </w:rPr>
        <w:t>, pues</w:t>
      </w:r>
      <w:r w:rsidR="00A924E0" w:rsidRPr="00D921F9">
        <w:rPr>
          <w:rFonts w:ascii="Georgia" w:hAnsi="Georgia" w:cs="Arial"/>
          <w:sz w:val="24"/>
          <w:szCs w:val="24"/>
        </w:rPr>
        <w:t xml:space="preserve"> la </w:t>
      </w:r>
      <w:r w:rsidR="001C4E53" w:rsidRPr="00D921F9">
        <w:rPr>
          <w:rFonts w:ascii="Georgia" w:hAnsi="Georgia" w:cs="Arial"/>
          <w:sz w:val="24"/>
          <w:szCs w:val="24"/>
        </w:rPr>
        <w:t xml:space="preserve">controversia </w:t>
      </w:r>
      <w:r w:rsidRPr="00D921F9">
        <w:rPr>
          <w:rFonts w:ascii="Georgia" w:hAnsi="Georgia" w:cs="Arial"/>
          <w:sz w:val="24"/>
          <w:szCs w:val="24"/>
        </w:rPr>
        <w:t xml:space="preserve">ha </w:t>
      </w:r>
      <w:r w:rsidR="001C4E53" w:rsidRPr="00D921F9">
        <w:rPr>
          <w:rFonts w:ascii="Georgia" w:hAnsi="Georgia" w:cs="Arial"/>
          <w:sz w:val="24"/>
          <w:szCs w:val="24"/>
        </w:rPr>
        <w:t>seguido</w:t>
      </w:r>
      <w:r w:rsidRPr="00D921F9">
        <w:rPr>
          <w:rFonts w:ascii="Georgia" w:hAnsi="Georgia" w:cs="Arial"/>
          <w:sz w:val="24"/>
          <w:szCs w:val="24"/>
        </w:rPr>
        <w:t xml:space="preserve"> el rito procedimental prescrito para los de su clase, esto es, el consagrado para el proceso </w:t>
      </w:r>
      <w:r w:rsidR="005C5082" w:rsidRPr="00D921F9">
        <w:rPr>
          <w:rFonts w:ascii="Georgia" w:hAnsi="Georgia" w:cs="Arial"/>
          <w:sz w:val="24"/>
          <w:szCs w:val="24"/>
        </w:rPr>
        <w:t>declarativ</w:t>
      </w:r>
      <w:r w:rsidR="003C1122" w:rsidRPr="00D921F9">
        <w:rPr>
          <w:rFonts w:ascii="Georgia" w:hAnsi="Georgia" w:cs="Arial"/>
          <w:sz w:val="24"/>
          <w:szCs w:val="24"/>
        </w:rPr>
        <w:t>o</w:t>
      </w:r>
      <w:r w:rsidR="00E92DCA" w:rsidRPr="00D921F9">
        <w:rPr>
          <w:rFonts w:ascii="Georgia" w:hAnsi="Georgia" w:cs="Arial"/>
          <w:sz w:val="24"/>
          <w:szCs w:val="24"/>
        </w:rPr>
        <w:t>.</w:t>
      </w:r>
      <w:r w:rsidRPr="00D921F9">
        <w:rPr>
          <w:rFonts w:ascii="Georgia" w:hAnsi="Georgia" w:cs="Arial"/>
          <w:sz w:val="24"/>
          <w:szCs w:val="24"/>
        </w:rPr>
        <w:t xml:space="preserve"> La parte demandante y demandada han estado asistidas</w:t>
      </w:r>
      <w:r w:rsidR="00E8323B" w:rsidRPr="00D921F9">
        <w:rPr>
          <w:rFonts w:ascii="Georgia" w:hAnsi="Georgia" w:cs="Arial"/>
          <w:sz w:val="24"/>
          <w:szCs w:val="24"/>
        </w:rPr>
        <w:t xml:space="preserve"> por profesionales del derecho </w:t>
      </w:r>
      <w:r w:rsidRPr="00D921F9">
        <w:rPr>
          <w:rFonts w:ascii="Georgia" w:hAnsi="Georgia" w:cs="Arial"/>
          <w:sz w:val="24"/>
          <w:szCs w:val="24"/>
        </w:rPr>
        <w:t>(Artículo 63</w:t>
      </w:r>
      <w:r w:rsidR="00326EBB" w:rsidRPr="00D921F9">
        <w:rPr>
          <w:rFonts w:ascii="Georgia" w:hAnsi="Georgia" w:cs="Arial"/>
          <w:sz w:val="24"/>
          <w:szCs w:val="24"/>
        </w:rPr>
        <w:t>,</w:t>
      </w:r>
      <w:r w:rsidRPr="00D921F9">
        <w:rPr>
          <w:rFonts w:ascii="Georgia" w:hAnsi="Georgia" w:cs="Arial"/>
          <w:sz w:val="24"/>
          <w:szCs w:val="24"/>
        </w:rPr>
        <w:t xml:space="preserve"> </w:t>
      </w:r>
      <w:proofErr w:type="spellStart"/>
      <w:r w:rsidRPr="00D921F9">
        <w:rPr>
          <w:rFonts w:ascii="Georgia" w:hAnsi="Georgia" w:cs="Arial"/>
          <w:sz w:val="24"/>
          <w:szCs w:val="24"/>
        </w:rPr>
        <w:t>CPC</w:t>
      </w:r>
      <w:proofErr w:type="spellEnd"/>
      <w:r w:rsidRPr="00D921F9">
        <w:rPr>
          <w:rFonts w:ascii="Georgia" w:hAnsi="Georgia" w:cs="Arial"/>
          <w:sz w:val="24"/>
          <w:szCs w:val="24"/>
        </w:rPr>
        <w:t>).</w:t>
      </w:r>
    </w:p>
    <w:p w:rsidR="008B72A1" w:rsidRPr="00D921F9" w:rsidRDefault="008B72A1" w:rsidP="00F53176">
      <w:pPr>
        <w:spacing w:line="360" w:lineRule="auto"/>
        <w:ind w:left="708"/>
        <w:jc w:val="both"/>
        <w:rPr>
          <w:rFonts w:ascii="Georgia" w:hAnsi="Georgia" w:cs="Arial"/>
          <w:sz w:val="24"/>
          <w:szCs w:val="24"/>
        </w:rPr>
      </w:pPr>
    </w:p>
    <w:p w:rsidR="00310DD7" w:rsidRPr="00D921F9" w:rsidRDefault="00DA50D1" w:rsidP="00A07CDD">
      <w:pPr>
        <w:numPr>
          <w:ilvl w:val="1"/>
          <w:numId w:val="8"/>
        </w:numPr>
        <w:overflowPunct/>
        <w:spacing w:line="360" w:lineRule="auto"/>
        <w:jc w:val="both"/>
        <w:rPr>
          <w:rFonts w:ascii="Georgia" w:hAnsi="Georgia" w:cs="Arial"/>
          <w:sz w:val="24"/>
          <w:szCs w:val="24"/>
          <w:lang w:val="es-CO"/>
        </w:rPr>
      </w:pPr>
      <w:r w:rsidRPr="00D921F9">
        <w:rPr>
          <w:rFonts w:ascii="Georgia" w:hAnsi="Georgia" w:cs="Arial"/>
          <w:iCs/>
          <w:smallCaps/>
          <w:sz w:val="26"/>
          <w:szCs w:val="26"/>
          <w:lang w:val="es-CO"/>
        </w:rPr>
        <w:t>Los presupuestos sustanciales</w:t>
      </w:r>
      <w:r w:rsidR="00A07CDD" w:rsidRPr="00D921F9">
        <w:rPr>
          <w:rFonts w:ascii="Georgia" w:hAnsi="Georgia" w:cs="Arial"/>
          <w:iCs/>
          <w:smallCaps/>
          <w:sz w:val="26"/>
          <w:szCs w:val="26"/>
          <w:lang w:val="es-CO"/>
        </w:rPr>
        <w:t xml:space="preserve">. </w:t>
      </w:r>
      <w:r w:rsidR="00A07CDD" w:rsidRPr="00D921F9">
        <w:rPr>
          <w:rFonts w:ascii="Georgia" w:hAnsi="Georgia"/>
          <w:iCs/>
          <w:sz w:val="24"/>
          <w:szCs w:val="26"/>
        </w:rPr>
        <w:t>Esta revisión es oficiosa, por manera que con independencia de lo alegado por las partes, corresponde siempre analizar su concurrencia, así lo entiende la CSJ</w:t>
      </w:r>
      <w:r w:rsidR="00A07CDD" w:rsidRPr="00D921F9">
        <w:rPr>
          <w:rStyle w:val="Refdenotaalpie"/>
          <w:rFonts w:ascii="Georgia" w:hAnsi="Georgia"/>
          <w:iCs/>
          <w:sz w:val="24"/>
          <w:szCs w:val="26"/>
        </w:rPr>
        <w:footnoteReference w:id="1"/>
      </w:r>
      <w:r w:rsidR="00A07CDD" w:rsidRPr="00D921F9">
        <w:rPr>
          <w:rFonts w:ascii="Georgia" w:hAnsi="Georgia"/>
          <w:iCs/>
          <w:sz w:val="24"/>
          <w:szCs w:val="26"/>
        </w:rPr>
        <w:t>, en criterio que acoge sin reparos este Tribunal</w:t>
      </w:r>
      <w:r w:rsidR="00A07CDD" w:rsidRPr="00D921F9">
        <w:rPr>
          <w:rStyle w:val="Refdenotaalpie"/>
          <w:rFonts w:ascii="Georgia" w:hAnsi="Georgia"/>
          <w:iCs/>
          <w:sz w:val="24"/>
          <w:szCs w:val="26"/>
        </w:rPr>
        <w:footnoteReference w:id="2"/>
      </w:r>
      <w:r w:rsidR="00A07CDD" w:rsidRPr="00D921F9">
        <w:rPr>
          <w:rFonts w:ascii="Georgia" w:hAnsi="Georgia"/>
          <w:iCs/>
          <w:sz w:val="24"/>
          <w:szCs w:val="26"/>
        </w:rPr>
        <w:t xml:space="preserve">. </w:t>
      </w:r>
    </w:p>
    <w:p w:rsidR="00310DD7" w:rsidRPr="00D921F9" w:rsidRDefault="00310DD7" w:rsidP="00310DD7">
      <w:pPr>
        <w:pStyle w:val="Prrafodelista"/>
        <w:rPr>
          <w:rFonts w:ascii="Georgia" w:hAnsi="Georgia"/>
          <w:iCs/>
          <w:sz w:val="24"/>
          <w:szCs w:val="26"/>
        </w:rPr>
      </w:pPr>
    </w:p>
    <w:p w:rsidR="004A1C41" w:rsidRPr="00D921F9" w:rsidRDefault="00310DD7" w:rsidP="00310DD7">
      <w:pPr>
        <w:overflowPunct/>
        <w:spacing w:line="360" w:lineRule="auto"/>
        <w:ind w:left="720"/>
        <w:jc w:val="both"/>
        <w:rPr>
          <w:rFonts w:ascii="Georgia" w:hAnsi="Georgia" w:cs="Arial"/>
          <w:sz w:val="24"/>
          <w:szCs w:val="22"/>
        </w:rPr>
      </w:pPr>
      <w:r w:rsidRPr="00D921F9">
        <w:rPr>
          <w:rFonts w:ascii="Georgia" w:hAnsi="Georgia"/>
          <w:iCs/>
          <w:sz w:val="24"/>
          <w:szCs w:val="26"/>
        </w:rPr>
        <w:t xml:space="preserve">La legitimación </w:t>
      </w:r>
      <w:r w:rsidRPr="00D921F9">
        <w:rPr>
          <w:rFonts w:ascii="Georgia" w:hAnsi="Georgia" w:cs="Arial"/>
          <w:sz w:val="24"/>
          <w:szCs w:val="24"/>
          <w:lang w:val="es-CO"/>
        </w:rPr>
        <w:t>está</w:t>
      </w:r>
      <w:r w:rsidR="00A07CDD" w:rsidRPr="00D921F9">
        <w:rPr>
          <w:rFonts w:ascii="Georgia" w:hAnsi="Georgia" w:cs="Arial"/>
          <w:sz w:val="24"/>
          <w:szCs w:val="24"/>
          <w:lang w:val="es-CO"/>
        </w:rPr>
        <w:t xml:space="preserve"> cumplida </w:t>
      </w:r>
      <w:r w:rsidR="004A1C41" w:rsidRPr="00D921F9">
        <w:rPr>
          <w:rFonts w:ascii="Georgia" w:hAnsi="Georgia" w:cs="Arial"/>
          <w:sz w:val="24"/>
          <w:szCs w:val="24"/>
          <w:lang w:val="es-CO"/>
        </w:rPr>
        <w:t>para ambos extremos</w:t>
      </w:r>
      <w:r w:rsidR="00A07CDD" w:rsidRPr="00D921F9">
        <w:rPr>
          <w:rFonts w:ascii="Georgia" w:hAnsi="Georgia" w:cs="Arial"/>
          <w:sz w:val="24"/>
          <w:szCs w:val="24"/>
          <w:lang w:val="es-CO"/>
        </w:rPr>
        <w:t xml:space="preserve">, </w:t>
      </w:r>
      <w:r w:rsidRPr="00D921F9">
        <w:rPr>
          <w:rFonts w:ascii="Georgia" w:hAnsi="Georgia" w:cs="Arial"/>
          <w:sz w:val="24"/>
          <w:szCs w:val="24"/>
          <w:lang w:val="es-CO"/>
        </w:rPr>
        <w:t>como demandante actúa e</w:t>
      </w:r>
      <w:r w:rsidR="005911FC" w:rsidRPr="00D921F9">
        <w:rPr>
          <w:rFonts w:ascii="Georgia" w:hAnsi="Georgia" w:cs="Arial"/>
          <w:sz w:val="24"/>
          <w:szCs w:val="24"/>
          <w:lang w:val="es-CO"/>
        </w:rPr>
        <w:t>l municipio de Pereira, entidad pública legitimada para formular la pretensión de expropiación (Artículo 110 del Decreto 222 de 1983</w:t>
      </w:r>
      <w:r w:rsidR="00AC2E8C" w:rsidRPr="00D921F9">
        <w:rPr>
          <w:rFonts w:ascii="Georgia" w:hAnsi="Georgia" w:cs="Arial"/>
          <w:sz w:val="24"/>
          <w:szCs w:val="24"/>
          <w:lang w:val="es-CO"/>
        </w:rPr>
        <w:t xml:space="preserve"> y </w:t>
      </w:r>
      <w:r w:rsidR="00AC2E8C" w:rsidRPr="00D921F9">
        <w:rPr>
          <w:rFonts w:ascii="Georgia" w:hAnsi="Georgia" w:cs="Arial"/>
          <w:sz w:val="24"/>
          <w:szCs w:val="26"/>
          <w:lang w:val="es-CO"/>
        </w:rPr>
        <w:t>artículo 59 de la Ley 388 de 1997</w:t>
      </w:r>
      <w:r w:rsidR="005911FC" w:rsidRPr="00D921F9">
        <w:rPr>
          <w:rFonts w:ascii="Georgia" w:hAnsi="Georgia" w:cs="Arial"/>
          <w:sz w:val="24"/>
          <w:szCs w:val="24"/>
          <w:lang w:val="es-CO"/>
        </w:rPr>
        <w:t xml:space="preserve">). </w:t>
      </w:r>
      <w:r w:rsidR="00A07CDD" w:rsidRPr="00D921F9">
        <w:rPr>
          <w:rFonts w:ascii="Georgia" w:hAnsi="Georgia" w:cs="Arial"/>
          <w:sz w:val="24"/>
          <w:szCs w:val="24"/>
          <w:lang w:val="es-CO"/>
        </w:rPr>
        <w:t xml:space="preserve">En </w:t>
      </w:r>
      <w:r w:rsidR="005911FC" w:rsidRPr="00D921F9">
        <w:rPr>
          <w:rFonts w:ascii="Georgia" w:hAnsi="Georgia" w:cs="Arial"/>
          <w:sz w:val="24"/>
          <w:szCs w:val="24"/>
          <w:lang w:val="es-CO"/>
        </w:rPr>
        <w:t xml:space="preserve">el extremo pasivo, la acción se dirigió, de conformidad con el artículo 451 del </w:t>
      </w:r>
      <w:proofErr w:type="spellStart"/>
      <w:r w:rsidR="005911FC" w:rsidRPr="00D921F9">
        <w:rPr>
          <w:rFonts w:ascii="Georgia" w:hAnsi="Georgia" w:cs="Arial"/>
          <w:sz w:val="24"/>
          <w:szCs w:val="24"/>
          <w:lang w:val="es-CO"/>
        </w:rPr>
        <w:t>CPC</w:t>
      </w:r>
      <w:proofErr w:type="spellEnd"/>
      <w:r w:rsidR="005911FC" w:rsidRPr="00D921F9">
        <w:rPr>
          <w:rFonts w:ascii="Georgia" w:hAnsi="Georgia" w:cs="Arial"/>
          <w:sz w:val="24"/>
          <w:szCs w:val="24"/>
          <w:lang w:val="es-CO"/>
        </w:rPr>
        <w:t xml:space="preserve">, en contra del propietario, señor Jairo </w:t>
      </w:r>
      <w:proofErr w:type="spellStart"/>
      <w:r w:rsidR="005911FC" w:rsidRPr="00D921F9">
        <w:rPr>
          <w:rFonts w:ascii="Georgia" w:hAnsi="Georgia" w:cs="Arial"/>
          <w:sz w:val="24"/>
          <w:szCs w:val="24"/>
          <w:lang w:val="es-CO"/>
        </w:rPr>
        <w:t>Lopreto</w:t>
      </w:r>
      <w:proofErr w:type="spellEnd"/>
      <w:r w:rsidR="005911FC" w:rsidRPr="00D921F9">
        <w:rPr>
          <w:rFonts w:ascii="Georgia" w:hAnsi="Georgia" w:cs="Arial"/>
          <w:sz w:val="24"/>
          <w:szCs w:val="24"/>
          <w:lang w:val="es-CO"/>
        </w:rPr>
        <w:t xml:space="preserve"> Durán, y el Banco Davivienda </w:t>
      </w:r>
      <w:proofErr w:type="spellStart"/>
      <w:r w:rsidR="005911FC" w:rsidRPr="00D921F9">
        <w:rPr>
          <w:rFonts w:ascii="Georgia" w:hAnsi="Georgia" w:cs="Arial"/>
          <w:sz w:val="24"/>
          <w:szCs w:val="24"/>
          <w:lang w:val="es-CO"/>
        </w:rPr>
        <w:t>SA</w:t>
      </w:r>
      <w:proofErr w:type="spellEnd"/>
      <w:r w:rsidR="005911FC" w:rsidRPr="00D921F9">
        <w:rPr>
          <w:rFonts w:ascii="Georgia" w:hAnsi="Georgia" w:cs="Arial"/>
          <w:sz w:val="24"/>
          <w:szCs w:val="24"/>
          <w:lang w:val="es-CO"/>
        </w:rPr>
        <w:t xml:space="preserve"> por ser acreedor hipotecario, ambos acorde con lo acreditado en</w:t>
      </w:r>
      <w:r w:rsidR="00DC21CE" w:rsidRPr="00D921F9">
        <w:rPr>
          <w:rFonts w:ascii="Georgia" w:hAnsi="Georgia" w:cs="Arial"/>
          <w:sz w:val="24"/>
          <w:szCs w:val="22"/>
        </w:rPr>
        <w:t xml:space="preserve"> </w:t>
      </w:r>
      <w:r w:rsidR="004A1C41" w:rsidRPr="00D921F9">
        <w:rPr>
          <w:rFonts w:ascii="Georgia" w:hAnsi="Georgia" w:cs="Arial"/>
          <w:sz w:val="24"/>
          <w:szCs w:val="22"/>
        </w:rPr>
        <w:t xml:space="preserve">el folio de </w:t>
      </w:r>
      <w:r w:rsidR="00F1512F" w:rsidRPr="00D921F9">
        <w:rPr>
          <w:rFonts w:ascii="Georgia" w:hAnsi="Georgia" w:cs="Arial"/>
          <w:sz w:val="24"/>
          <w:szCs w:val="22"/>
        </w:rPr>
        <w:t>MI</w:t>
      </w:r>
      <w:r w:rsidR="004A1C41" w:rsidRPr="00D921F9">
        <w:rPr>
          <w:rFonts w:ascii="Georgia" w:hAnsi="Georgia" w:cs="Arial"/>
          <w:sz w:val="24"/>
          <w:szCs w:val="22"/>
        </w:rPr>
        <w:t xml:space="preserve"> No.290-</w:t>
      </w:r>
      <w:r w:rsidR="005911FC" w:rsidRPr="00D921F9">
        <w:rPr>
          <w:rFonts w:ascii="Georgia" w:hAnsi="Georgia" w:cs="Arial"/>
          <w:sz w:val="24"/>
          <w:szCs w:val="22"/>
        </w:rPr>
        <w:t>40255 (Folios 57 a 59, ib.)</w:t>
      </w:r>
      <w:r w:rsidR="004A1C41" w:rsidRPr="00D921F9">
        <w:rPr>
          <w:rFonts w:ascii="Georgia" w:hAnsi="Georgia" w:cs="Arial"/>
          <w:sz w:val="24"/>
          <w:szCs w:val="22"/>
        </w:rPr>
        <w:t>.</w:t>
      </w:r>
    </w:p>
    <w:p w:rsidR="004A1C41" w:rsidRPr="00D921F9" w:rsidRDefault="004A1C41" w:rsidP="004A1C41">
      <w:pPr>
        <w:spacing w:line="360" w:lineRule="auto"/>
        <w:jc w:val="both"/>
        <w:rPr>
          <w:rFonts w:ascii="Georgia" w:hAnsi="Georgia" w:cs="Arial"/>
          <w:sz w:val="24"/>
          <w:szCs w:val="22"/>
        </w:rPr>
      </w:pPr>
    </w:p>
    <w:p w:rsidR="00C451C5" w:rsidRPr="00D921F9" w:rsidRDefault="00C451C5" w:rsidP="00E864E5">
      <w:pPr>
        <w:numPr>
          <w:ilvl w:val="1"/>
          <w:numId w:val="8"/>
        </w:numPr>
        <w:overflowPunct/>
        <w:spacing w:line="360" w:lineRule="auto"/>
        <w:jc w:val="both"/>
        <w:rPr>
          <w:rFonts w:ascii="Georgia" w:hAnsi="Georgia" w:cs="Arial"/>
          <w:sz w:val="24"/>
          <w:lang w:val="es-ES_tradnl"/>
        </w:rPr>
      </w:pPr>
      <w:r w:rsidRPr="00D921F9">
        <w:rPr>
          <w:rFonts w:ascii="Georgia" w:hAnsi="Georgia" w:cs="Arial"/>
          <w:smallCaps/>
          <w:sz w:val="26"/>
          <w:szCs w:val="26"/>
          <w:lang w:val="es-CO"/>
        </w:rPr>
        <w:t>El problema jurídico para resolver</w:t>
      </w:r>
      <w:r w:rsidR="001C03E1" w:rsidRPr="00D921F9">
        <w:rPr>
          <w:rFonts w:ascii="Georgia" w:hAnsi="Georgia" w:cs="Arial"/>
          <w:smallCaps/>
          <w:sz w:val="26"/>
          <w:szCs w:val="26"/>
          <w:lang w:val="es-CO"/>
        </w:rPr>
        <w:t xml:space="preserve">. </w:t>
      </w:r>
      <w:r w:rsidRPr="00D921F9">
        <w:rPr>
          <w:rFonts w:ascii="Georgia" w:hAnsi="Georgia"/>
          <w:sz w:val="24"/>
        </w:rPr>
        <w:t xml:space="preserve">¿Debe ser revocada, modificada o confirmada la </w:t>
      </w:r>
      <w:r w:rsidR="00F63CA6" w:rsidRPr="00D921F9">
        <w:rPr>
          <w:rFonts w:ascii="Georgia" w:hAnsi="Georgia"/>
          <w:sz w:val="24"/>
        </w:rPr>
        <w:t xml:space="preserve">decisión </w:t>
      </w:r>
      <w:r w:rsidRPr="00D921F9">
        <w:rPr>
          <w:rFonts w:ascii="Georgia" w:hAnsi="Georgia"/>
          <w:sz w:val="24"/>
        </w:rPr>
        <w:t xml:space="preserve">desestimatoria del </w:t>
      </w:r>
      <w:r w:rsidR="001C03E1" w:rsidRPr="00D921F9">
        <w:rPr>
          <w:rFonts w:ascii="Georgia" w:hAnsi="Georgia" w:cs="Arial"/>
          <w:sz w:val="24"/>
          <w:szCs w:val="24"/>
          <w:lang w:val="es-MX"/>
        </w:rPr>
        <w:t>Juzgado Cuarto Civil del Circuito local</w:t>
      </w:r>
      <w:r w:rsidRPr="00D921F9">
        <w:rPr>
          <w:rFonts w:ascii="Georgia" w:hAnsi="Georgia"/>
          <w:sz w:val="24"/>
        </w:rPr>
        <w:t xml:space="preserve">, de acuerdo a la apelación </w:t>
      </w:r>
      <w:r w:rsidR="00B802FD" w:rsidRPr="00D921F9">
        <w:rPr>
          <w:rFonts w:ascii="Georgia" w:hAnsi="Georgia"/>
          <w:sz w:val="24"/>
        </w:rPr>
        <w:t xml:space="preserve">de </w:t>
      </w:r>
      <w:r w:rsidRPr="00D921F9">
        <w:rPr>
          <w:rFonts w:ascii="Georgia" w:hAnsi="Georgia"/>
          <w:sz w:val="24"/>
        </w:rPr>
        <w:t xml:space="preserve">la </w:t>
      </w:r>
      <w:r w:rsidR="009554C8" w:rsidRPr="00D921F9">
        <w:rPr>
          <w:rFonts w:ascii="Georgia" w:hAnsi="Georgia"/>
          <w:sz w:val="24"/>
        </w:rPr>
        <w:t>parte demandante</w:t>
      </w:r>
      <w:r w:rsidRPr="00D921F9">
        <w:rPr>
          <w:rFonts w:ascii="Georgia" w:hAnsi="Georgia"/>
          <w:sz w:val="24"/>
          <w:szCs w:val="22"/>
        </w:rPr>
        <w:t>?</w:t>
      </w:r>
    </w:p>
    <w:p w:rsidR="00631ADC" w:rsidRPr="00D921F9" w:rsidRDefault="00631ADC" w:rsidP="00631ADC">
      <w:pPr>
        <w:overflowPunct/>
        <w:spacing w:line="360" w:lineRule="auto"/>
        <w:ind w:left="720"/>
        <w:jc w:val="both"/>
        <w:rPr>
          <w:rFonts w:ascii="Georgia" w:hAnsi="Georgia" w:cs="Arial"/>
          <w:sz w:val="24"/>
          <w:lang w:val="es-ES_tradnl"/>
        </w:rPr>
      </w:pPr>
    </w:p>
    <w:p w:rsidR="00C451C5" w:rsidRPr="00D921F9" w:rsidRDefault="00C451C5" w:rsidP="00C451C5">
      <w:pPr>
        <w:pStyle w:val="Prrafodelista"/>
        <w:numPr>
          <w:ilvl w:val="0"/>
          <w:numId w:val="8"/>
        </w:numPr>
        <w:spacing w:line="360" w:lineRule="auto"/>
        <w:jc w:val="both"/>
        <w:rPr>
          <w:rFonts w:ascii="Georgia" w:hAnsi="Georgia" w:cs="Arial"/>
          <w:sz w:val="24"/>
          <w:lang w:val="es-ES_tradnl"/>
        </w:rPr>
      </w:pPr>
      <w:r w:rsidRPr="00D921F9">
        <w:rPr>
          <w:rFonts w:ascii="Georgia" w:hAnsi="Georgia" w:cs="Arial"/>
          <w:smallCaps/>
          <w:sz w:val="26"/>
          <w:szCs w:val="26"/>
          <w:lang w:val="es-CO"/>
        </w:rPr>
        <w:t>La solución al problema jurídico</w:t>
      </w:r>
    </w:p>
    <w:p w:rsidR="00310DD7" w:rsidRPr="00D921F9" w:rsidRDefault="00310DD7" w:rsidP="00B44799">
      <w:pPr>
        <w:spacing w:line="360" w:lineRule="auto"/>
        <w:jc w:val="both"/>
        <w:rPr>
          <w:rFonts w:ascii="Georgia" w:hAnsi="Georgia" w:cs="Arial"/>
          <w:sz w:val="24"/>
          <w:lang w:val="es-CO"/>
        </w:rPr>
      </w:pPr>
    </w:p>
    <w:p w:rsidR="00B44799" w:rsidRPr="00D921F9" w:rsidRDefault="005911FC" w:rsidP="00B44799">
      <w:pPr>
        <w:spacing w:line="360" w:lineRule="auto"/>
        <w:jc w:val="both"/>
        <w:rPr>
          <w:rFonts w:ascii="Georgia" w:hAnsi="Georgia" w:cs="Arial"/>
          <w:sz w:val="24"/>
          <w:lang w:val="es-CO"/>
        </w:rPr>
      </w:pPr>
      <w:r w:rsidRPr="00D921F9">
        <w:rPr>
          <w:rFonts w:ascii="Georgia" w:hAnsi="Georgia" w:cs="Arial"/>
          <w:sz w:val="24"/>
          <w:lang w:val="es-CO"/>
        </w:rPr>
        <w:t>Circunscritos</w:t>
      </w:r>
      <w:r w:rsidR="00B44799" w:rsidRPr="00D921F9">
        <w:rPr>
          <w:rFonts w:ascii="Georgia" w:hAnsi="Georgia" w:cs="Arial"/>
          <w:sz w:val="24"/>
          <w:lang w:val="es-CO"/>
        </w:rPr>
        <w:t xml:space="preserve"> </w:t>
      </w:r>
      <w:r w:rsidRPr="00D921F9">
        <w:rPr>
          <w:rFonts w:ascii="Georgia" w:hAnsi="Georgia" w:cs="Arial"/>
          <w:sz w:val="24"/>
          <w:lang w:val="es-CO"/>
        </w:rPr>
        <w:t xml:space="preserve">al </w:t>
      </w:r>
      <w:r w:rsidR="00B44799" w:rsidRPr="00D921F9">
        <w:rPr>
          <w:rFonts w:ascii="Georgia" w:hAnsi="Georgia" w:cs="Arial"/>
          <w:sz w:val="24"/>
          <w:lang w:val="es-CO"/>
        </w:rPr>
        <w:t xml:space="preserve">marco argumental </w:t>
      </w:r>
      <w:r w:rsidRPr="00D921F9">
        <w:rPr>
          <w:rFonts w:ascii="Georgia" w:hAnsi="Georgia" w:cs="Arial"/>
          <w:sz w:val="24"/>
          <w:lang w:val="es-CO"/>
        </w:rPr>
        <w:t>enunciado</w:t>
      </w:r>
      <w:r w:rsidR="00B44799" w:rsidRPr="00D921F9">
        <w:rPr>
          <w:rFonts w:ascii="Georgia" w:hAnsi="Georgia" w:cs="Arial"/>
          <w:sz w:val="24"/>
          <w:lang w:val="es-CO"/>
        </w:rPr>
        <w:t xml:space="preserve"> en </w:t>
      </w:r>
      <w:r w:rsidRPr="00D921F9">
        <w:rPr>
          <w:rFonts w:ascii="Georgia" w:hAnsi="Georgia" w:cs="Arial"/>
          <w:sz w:val="24"/>
          <w:lang w:val="es-CO"/>
        </w:rPr>
        <w:t>e</w:t>
      </w:r>
      <w:r w:rsidR="00B44799" w:rsidRPr="00D921F9">
        <w:rPr>
          <w:rFonts w:ascii="Georgia" w:hAnsi="Georgia" w:cs="Arial"/>
          <w:sz w:val="24"/>
          <w:lang w:val="es-CO"/>
        </w:rPr>
        <w:t>l</w:t>
      </w:r>
      <w:r w:rsidRPr="00D921F9">
        <w:rPr>
          <w:rFonts w:ascii="Georgia" w:hAnsi="Georgia" w:cs="Arial"/>
          <w:sz w:val="24"/>
          <w:lang w:val="es-CO"/>
        </w:rPr>
        <w:t xml:space="preserve"> recurso</w:t>
      </w:r>
      <w:r w:rsidR="00B44799" w:rsidRPr="00D921F9">
        <w:rPr>
          <w:rFonts w:ascii="Georgia" w:hAnsi="Georgia" w:cs="Arial"/>
          <w:sz w:val="24"/>
          <w:lang w:val="es-CO"/>
        </w:rPr>
        <w:t xml:space="preserve">, en acatamiento del artículo 357 del </w:t>
      </w:r>
      <w:proofErr w:type="spellStart"/>
      <w:r w:rsidR="00B44799" w:rsidRPr="00D921F9">
        <w:rPr>
          <w:rFonts w:ascii="Georgia" w:hAnsi="Georgia" w:cs="Arial"/>
          <w:sz w:val="24"/>
          <w:lang w:val="es-CO"/>
        </w:rPr>
        <w:t>CPC</w:t>
      </w:r>
      <w:proofErr w:type="spellEnd"/>
      <w:r w:rsidR="00B44799" w:rsidRPr="00D921F9">
        <w:rPr>
          <w:rFonts w:ascii="Georgia" w:hAnsi="Georgia" w:cs="Arial"/>
          <w:sz w:val="24"/>
          <w:lang w:val="es-CO"/>
        </w:rPr>
        <w:t>, se examinará el asunto litigioso, con desarrollo de los precisos puntos cuestionados.</w:t>
      </w:r>
    </w:p>
    <w:p w:rsidR="00B83871" w:rsidRPr="00D921F9" w:rsidRDefault="00B83871" w:rsidP="00C451C5">
      <w:pPr>
        <w:pStyle w:val="Prrafodelista"/>
        <w:numPr>
          <w:ilvl w:val="1"/>
          <w:numId w:val="8"/>
        </w:numPr>
        <w:spacing w:line="360" w:lineRule="auto"/>
        <w:jc w:val="both"/>
        <w:rPr>
          <w:rFonts w:ascii="Georgia" w:hAnsi="Georgia" w:cs="Arial"/>
          <w:smallCaps/>
          <w:sz w:val="24"/>
          <w:lang w:val="es-ES_tradnl"/>
        </w:rPr>
      </w:pPr>
      <w:r w:rsidRPr="00D921F9">
        <w:rPr>
          <w:rFonts w:ascii="Georgia" w:hAnsi="Georgia" w:cs="Arial"/>
          <w:smallCaps/>
          <w:sz w:val="24"/>
          <w:lang w:val="es-ES_tradnl"/>
        </w:rPr>
        <w:t xml:space="preserve">La </w:t>
      </w:r>
      <w:r w:rsidR="005911FC" w:rsidRPr="00D921F9">
        <w:rPr>
          <w:rFonts w:ascii="Georgia" w:hAnsi="Georgia" w:cs="Arial"/>
          <w:smallCaps/>
          <w:sz w:val="24"/>
          <w:lang w:val="es-ES_tradnl"/>
        </w:rPr>
        <w:t>expropiación</w:t>
      </w:r>
      <w:r w:rsidR="00B44799" w:rsidRPr="00D921F9">
        <w:rPr>
          <w:rFonts w:ascii="Georgia" w:hAnsi="Georgia" w:cs="Arial"/>
          <w:smallCaps/>
          <w:sz w:val="24"/>
          <w:lang w:val="es-ES_tradnl"/>
        </w:rPr>
        <w:t xml:space="preserve"> </w:t>
      </w:r>
    </w:p>
    <w:p w:rsidR="00EA2AE7" w:rsidRPr="00D921F9" w:rsidRDefault="00EA2AE7" w:rsidP="00B83871">
      <w:pPr>
        <w:spacing w:line="360" w:lineRule="auto"/>
        <w:jc w:val="both"/>
        <w:rPr>
          <w:rFonts w:ascii="Georgia" w:hAnsi="Georgia" w:cs="Arial"/>
          <w:sz w:val="24"/>
          <w:szCs w:val="22"/>
          <w:lang w:val="es-ES_tradnl"/>
        </w:rPr>
      </w:pPr>
    </w:p>
    <w:p w:rsidR="004A7197" w:rsidRPr="00D921F9" w:rsidRDefault="003C1122" w:rsidP="00676246">
      <w:pPr>
        <w:suppressAutoHyphens/>
        <w:spacing w:line="360" w:lineRule="auto"/>
        <w:jc w:val="both"/>
        <w:rPr>
          <w:rFonts w:ascii="Georgia" w:hAnsi="Georgia" w:cs="Arial"/>
          <w:sz w:val="24"/>
          <w:szCs w:val="22"/>
        </w:rPr>
      </w:pPr>
      <w:r w:rsidRPr="00D921F9">
        <w:rPr>
          <w:rFonts w:ascii="Georgia" w:hAnsi="Georgia" w:cs="Arial"/>
          <w:sz w:val="24"/>
          <w:szCs w:val="22"/>
        </w:rPr>
        <w:t>La naturaleza del proceso</w:t>
      </w:r>
      <w:r w:rsidR="00310DD7" w:rsidRPr="00D921F9">
        <w:rPr>
          <w:rFonts w:ascii="Georgia" w:hAnsi="Georgia" w:cs="Arial"/>
          <w:sz w:val="24"/>
          <w:szCs w:val="22"/>
        </w:rPr>
        <w:t>,</w:t>
      </w:r>
      <w:r w:rsidRPr="00D921F9">
        <w:rPr>
          <w:rFonts w:ascii="Georgia" w:hAnsi="Georgia" w:cs="Arial"/>
          <w:sz w:val="24"/>
          <w:szCs w:val="22"/>
        </w:rPr>
        <w:t xml:space="preserve"> seguido para </w:t>
      </w:r>
      <w:r w:rsidR="00676246" w:rsidRPr="00D921F9">
        <w:rPr>
          <w:rFonts w:ascii="Georgia" w:hAnsi="Georgia" w:cs="Arial"/>
          <w:sz w:val="24"/>
          <w:szCs w:val="22"/>
        </w:rPr>
        <w:t xml:space="preserve">esta </w:t>
      </w:r>
      <w:r w:rsidR="00F1512F" w:rsidRPr="00D921F9">
        <w:rPr>
          <w:rFonts w:ascii="Georgia" w:hAnsi="Georgia" w:cs="Arial"/>
          <w:sz w:val="24"/>
          <w:szCs w:val="22"/>
        </w:rPr>
        <w:t>pretensión se</w:t>
      </w:r>
      <w:r w:rsidRPr="00D921F9">
        <w:rPr>
          <w:rFonts w:ascii="Georgia" w:hAnsi="Georgia" w:cs="Arial"/>
          <w:sz w:val="24"/>
          <w:szCs w:val="22"/>
        </w:rPr>
        <w:t xml:space="preserve"> clasifica como un procedimiento declarativo de trámite especial (Incluso en el </w:t>
      </w:r>
      <w:proofErr w:type="spellStart"/>
      <w:r w:rsidRPr="00D921F9">
        <w:rPr>
          <w:rFonts w:ascii="Georgia" w:hAnsi="Georgia" w:cs="Arial"/>
          <w:sz w:val="24"/>
          <w:szCs w:val="22"/>
        </w:rPr>
        <w:t>CGP</w:t>
      </w:r>
      <w:proofErr w:type="spellEnd"/>
      <w:r w:rsidRPr="00D921F9">
        <w:rPr>
          <w:rFonts w:ascii="Georgia" w:hAnsi="Georgia" w:cs="Arial"/>
          <w:sz w:val="24"/>
          <w:szCs w:val="22"/>
        </w:rPr>
        <w:t>, su normativa fue incluid</w:t>
      </w:r>
      <w:r w:rsidR="00A656A0" w:rsidRPr="00D921F9">
        <w:rPr>
          <w:rFonts w:ascii="Georgia" w:hAnsi="Georgia" w:cs="Arial"/>
          <w:sz w:val="24"/>
          <w:szCs w:val="22"/>
        </w:rPr>
        <w:t>a</w:t>
      </w:r>
      <w:r w:rsidRPr="00D921F9">
        <w:rPr>
          <w:rFonts w:ascii="Georgia" w:hAnsi="Georgia" w:cs="Arial"/>
          <w:sz w:val="24"/>
          <w:szCs w:val="22"/>
        </w:rPr>
        <w:t xml:space="preserve"> en el título </w:t>
      </w:r>
      <w:r w:rsidR="00A656A0" w:rsidRPr="00D921F9">
        <w:rPr>
          <w:rFonts w:ascii="Georgia" w:hAnsi="Georgia" w:cs="Arial"/>
          <w:sz w:val="24"/>
          <w:szCs w:val="22"/>
        </w:rPr>
        <w:t xml:space="preserve">propio de esos asuntos, título III, libro 3º), </w:t>
      </w:r>
      <w:r w:rsidR="001F3A02" w:rsidRPr="00D921F9">
        <w:rPr>
          <w:rFonts w:ascii="Georgia" w:hAnsi="Georgia" w:cs="Arial"/>
          <w:sz w:val="24"/>
          <w:szCs w:val="22"/>
        </w:rPr>
        <w:t xml:space="preserve">no obstante, </w:t>
      </w:r>
      <w:r w:rsidR="00A656A0" w:rsidRPr="00D921F9">
        <w:rPr>
          <w:rFonts w:ascii="Georgia" w:hAnsi="Georgia" w:cs="Arial"/>
          <w:sz w:val="24"/>
          <w:szCs w:val="22"/>
        </w:rPr>
        <w:t>la jurisprudencia</w:t>
      </w:r>
      <w:r w:rsidR="001D55F6" w:rsidRPr="00D921F9">
        <w:rPr>
          <w:rFonts w:ascii="Georgia" w:hAnsi="Georgia" w:cs="Arial"/>
          <w:sz w:val="24"/>
          <w:szCs w:val="22"/>
        </w:rPr>
        <w:t xml:space="preserve"> de la CSJ, cuando ejercía el control de constitucionalidad</w:t>
      </w:r>
      <w:r w:rsidR="00A656A0" w:rsidRPr="00D921F9">
        <w:rPr>
          <w:rStyle w:val="Refdenotaalpie"/>
          <w:rFonts w:ascii="Georgia" w:hAnsi="Georgia"/>
          <w:sz w:val="24"/>
          <w:szCs w:val="22"/>
        </w:rPr>
        <w:footnoteReference w:id="3"/>
      </w:r>
      <w:r w:rsidR="00A656A0" w:rsidRPr="00D921F9">
        <w:rPr>
          <w:rFonts w:ascii="Georgia" w:hAnsi="Georgia" w:cs="Arial"/>
          <w:sz w:val="24"/>
          <w:szCs w:val="22"/>
        </w:rPr>
        <w:t xml:space="preserve"> y la doctrina</w:t>
      </w:r>
      <w:r w:rsidR="00384419" w:rsidRPr="00D921F9">
        <w:rPr>
          <w:rFonts w:ascii="Georgia" w:hAnsi="Georgia" w:cs="Arial"/>
          <w:sz w:val="24"/>
          <w:szCs w:val="22"/>
        </w:rPr>
        <w:t xml:space="preserve"> nacional</w:t>
      </w:r>
      <w:r w:rsidR="001D55F6" w:rsidRPr="00D921F9">
        <w:rPr>
          <w:rStyle w:val="Refdenotaalpie"/>
          <w:rFonts w:ascii="Georgia" w:hAnsi="Georgia"/>
          <w:sz w:val="24"/>
          <w:szCs w:val="22"/>
        </w:rPr>
        <w:footnoteReference w:id="4"/>
      </w:r>
      <w:r w:rsidR="001D55F6" w:rsidRPr="00D921F9">
        <w:rPr>
          <w:rFonts w:ascii="Georgia" w:hAnsi="Georgia" w:cs="Arial"/>
          <w:sz w:val="24"/>
          <w:szCs w:val="22"/>
          <w:vertAlign w:val="superscript"/>
        </w:rPr>
        <w:t>-</w:t>
      </w:r>
      <w:r w:rsidR="001D55F6" w:rsidRPr="00D921F9">
        <w:rPr>
          <w:rStyle w:val="Refdenotaalpie"/>
          <w:rFonts w:ascii="Georgia" w:hAnsi="Georgia"/>
          <w:sz w:val="24"/>
          <w:szCs w:val="22"/>
        </w:rPr>
        <w:footnoteReference w:id="5"/>
      </w:r>
      <w:r w:rsidR="00402DF3" w:rsidRPr="00D921F9">
        <w:rPr>
          <w:rFonts w:ascii="Georgia" w:hAnsi="Georgia" w:cs="Arial"/>
          <w:sz w:val="24"/>
          <w:szCs w:val="22"/>
          <w:vertAlign w:val="superscript"/>
        </w:rPr>
        <w:t>-</w:t>
      </w:r>
      <w:r w:rsidR="00F949A9" w:rsidRPr="00D921F9">
        <w:rPr>
          <w:rStyle w:val="Refdenotaalpie"/>
          <w:rFonts w:ascii="Georgia" w:hAnsi="Georgia"/>
          <w:sz w:val="24"/>
          <w:szCs w:val="22"/>
        </w:rPr>
        <w:footnoteReference w:id="6"/>
      </w:r>
      <w:r w:rsidR="00402DF3" w:rsidRPr="00D921F9">
        <w:rPr>
          <w:rFonts w:ascii="Georgia" w:hAnsi="Georgia" w:cs="Arial"/>
          <w:sz w:val="24"/>
          <w:szCs w:val="22"/>
        </w:rPr>
        <w:t xml:space="preserve">, precisan que su índole es propiamente ejecutiva, pues, </w:t>
      </w:r>
      <w:r w:rsidR="001F3A02" w:rsidRPr="00D921F9">
        <w:rPr>
          <w:rFonts w:ascii="Georgia" w:hAnsi="Georgia" w:cs="Arial"/>
          <w:sz w:val="24"/>
          <w:szCs w:val="22"/>
        </w:rPr>
        <w:t xml:space="preserve">nunca </w:t>
      </w:r>
      <w:r w:rsidR="00402DF3" w:rsidRPr="00D921F9">
        <w:rPr>
          <w:rFonts w:ascii="Georgia" w:hAnsi="Georgia" w:cs="Arial"/>
          <w:sz w:val="24"/>
          <w:szCs w:val="22"/>
        </w:rPr>
        <w:t>busca la declaratoria de la existencia de un derecho, s</w:t>
      </w:r>
      <w:r w:rsidR="001F3A02" w:rsidRPr="00D921F9">
        <w:rPr>
          <w:rFonts w:ascii="Georgia" w:hAnsi="Georgia" w:cs="Arial"/>
          <w:sz w:val="24"/>
          <w:szCs w:val="22"/>
        </w:rPr>
        <w:t xml:space="preserve">olo </w:t>
      </w:r>
      <w:r w:rsidR="00402DF3" w:rsidRPr="00D921F9">
        <w:rPr>
          <w:rFonts w:ascii="Georgia" w:hAnsi="Georgia" w:cs="Arial"/>
          <w:sz w:val="24"/>
          <w:szCs w:val="22"/>
        </w:rPr>
        <w:t xml:space="preserve">hacer efectiva la orden de expropiación, </w:t>
      </w:r>
      <w:r w:rsidR="00402DF3" w:rsidRPr="00D921F9">
        <w:rPr>
          <w:rFonts w:ascii="Georgia" w:hAnsi="Georgia" w:cs="Arial"/>
          <w:sz w:val="24"/>
          <w:szCs w:val="22"/>
        </w:rPr>
        <w:lastRenderedPageBreak/>
        <w:t xml:space="preserve">que se expide en cumplimiento del mandato constitucional (Artículo 58, </w:t>
      </w:r>
      <w:proofErr w:type="spellStart"/>
      <w:r w:rsidR="00402DF3" w:rsidRPr="00D921F9">
        <w:rPr>
          <w:rFonts w:ascii="Georgia" w:hAnsi="Georgia" w:cs="Arial"/>
          <w:sz w:val="24"/>
          <w:szCs w:val="22"/>
        </w:rPr>
        <w:t>C</w:t>
      </w:r>
      <w:r w:rsidR="00305C7D" w:rsidRPr="00D921F9">
        <w:rPr>
          <w:rFonts w:ascii="Georgia" w:hAnsi="Georgia" w:cs="Arial"/>
          <w:sz w:val="24"/>
          <w:szCs w:val="22"/>
        </w:rPr>
        <w:t>P</w:t>
      </w:r>
      <w:proofErr w:type="spellEnd"/>
      <w:r w:rsidR="00402DF3" w:rsidRPr="00D921F9">
        <w:rPr>
          <w:rFonts w:ascii="Georgia" w:hAnsi="Georgia" w:cs="Arial"/>
          <w:sz w:val="24"/>
          <w:szCs w:val="22"/>
        </w:rPr>
        <w:t xml:space="preserve">). </w:t>
      </w:r>
    </w:p>
    <w:p w:rsidR="00402DF3" w:rsidRPr="00D921F9" w:rsidRDefault="00402DF3" w:rsidP="00676246">
      <w:pPr>
        <w:suppressAutoHyphens/>
        <w:spacing w:line="360" w:lineRule="auto"/>
        <w:jc w:val="both"/>
        <w:rPr>
          <w:rFonts w:ascii="Georgia" w:hAnsi="Georgia" w:cs="Arial"/>
          <w:sz w:val="24"/>
          <w:szCs w:val="22"/>
        </w:rPr>
      </w:pPr>
    </w:p>
    <w:p w:rsidR="00402DF3" w:rsidRPr="00D921F9" w:rsidRDefault="00384419" w:rsidP="00676246">
      <w:pPr>
        <w:suppressAutoHyphens/>
        <w:spacing w:line="360" w:lineRule="auto"/>
        <w:jc w:val="both"/>
        <w:rPr>
          <w:rFonts w:ascii="Georgia" w:hAnsi="Georgia" w:cs="Arial"/>
          <w:sz w:val="24"/>
          <w:szCs w:val="22"/>
        </w:rPr>
      </w:pPr>
      <w:r w:rsidRPr="00D921F9">
        <w:rPr>
          <w:rFonts w:ascii="Georgia" w:hAnsi="Georgia" w:cs="Arial"/>
          <w:sz w:val="24"/>
          <w:szCs w:val="22"/>
        </w:rPr>
        <w:t xml:space="preserve">La </w:t>
      </w:r>
      <w:r w:rsidR="00402DF3" w:rsidRPr="00D921F9">
        <w:rPr>
          <w:rFonts w:ascii="Georgia" w:hAnsi="Georgia" w:cs="Arial"/>
          <w:sz w:val="24"/>
          <w:szCs w:val="22"/>
        </w:rPr>
        <w:t>expropiación</w:t>
      </w:r>
      <w:r w:rsidRPr="00D921F9">
        <w:rPr>
          <w:rFonts w:ascii="Georgia" w:hAnsi="Georgia" w:cs="Arial"/>
          <w:sz w:val="24"/>
          <w:szCs w:val="22"/>
        </w:rPr>
        <w:t xml:space="preserve">, entonces, </w:t>
      </w:r>
      <w:r w:rsidR="00402DF3" w:rsidRPr="00D921F9">
        <w:rPr>
          <w:rFonts w:ascii="Georgia" w:hAnsi="Georgia" w:cs="Arial"/>
          <w:sz w:val="24"/>
          <w:szCs w:val="22"/>
        </w:rPr>
        <w:t xml:space="preserve">puede definirse como una operación de derecho público por la cual el Estado obliga a un particular a cumplir la tradición </w:t>
      </w:r>
      <w:r w:rsidRPr="00D921F9">
        <w:rPr>
          <w:rFonts w:ascii="Georgia" w:hAnsi="Georgia" w:cs="Arial"/>
          <w:sz w:val="24"/>
          <w:szCs w:val="22"/>
        </w:rPr>
        <w:t xml:space="preserve">de un bien </w:t>
      </w:r>
      <w:r w:rsidR="00402DF3" w:rsidRPr="00D921F9">
        <w:rPr>
          <w:rFonts w:ascii="Georgia" w:hAnsi="Georgia" w:cs="Arial"/>
          <w:sz w:val="24"/>
          <w:szCs w:val="22"/>
        </w:rPr>
        <w:t>del dominio</w:t>
      </w:r>
      <w:r w:rsidRPr="00D921F9">
        <w:rPr>
          <w:rFonts w:ascii="Georgia" w:hAnsi="Georgia" w:cs="Arial"/>
          <w:sz w:val="24"/>
          <w:szCs w:val="22"/>
        </w:rPr>
        <w:t xml:space="preserve"> </w:t>
      </w:r>
      <w:r w:rsidR="00402DF3" w:rsidRPr="00D921F9">
        <w:rPr>
          <w:rFonts w:ascii="Georgia" w:hAnsi="Georgia" w:cs="Arial"/>
          <w:sz w:val="24"/>
          <w:szCs w:val="22"/>
        </w:rPr>
        <w:t xml:space="preserve"> privado</w:t>
      </w:r>
      <w:r w:rsidR="00305C7D" w:rsidRPr="00D921F9">
        <w:rPr>
          <w:rFonts w:ascii="Georgia" w:hAnsi="Georgia" w:cs="Arial"/>
          <w:sz w:val="24"/>
          <w:szCs w:val="22"/>
        </w:rPr>
        <w:t>,</w:t>
      </w:r>
      <w:r w:rsidR="00402DF3" w:rsidRPr="00D921F9">
        <w:rPr>
          <w:rFonts w:ascii="Georgia" w:hAnsi="Georgia" w:cs="Arial"/>
          <w:sz w:val="24"/>
          <w:szCs w:val="22"/>
        </w:rPr>
        <w:t xml:space="preserve"> al dominio público en beneficio de la comunidad y mediante una indemnización previa.</w:t>
      </w:r>
      <w:r w:rsidR="00A3546E" w:rsidRPr="00D921F9">
        <w:rPr>
          <w:rFonts w:ascii="Georgia" w:hAnsi="Georgia" w:cs="Arial"/>
          <w:sz w:val="24"/>
          <w:szCs w:val="22"/>
        </w:rPr>
        <w:t xml:space="preserve"> En ese sentido también se ha pronunciado el Alto Tribunal Constitucional</w:t>
      </w:r>
      <w:r w:rsidR="00A3546E" w:rsidRPr="00D921F9">
        <w:rPr>
          <w:rStyle w:val="Refdenotaalpie"/>
          <w:rFonts w:ascii="Georgia" w:hAnsi="Georgia"/>
          <w:sz w:val="24"/>
          <w:szCs w:val="22"/>
        </w:rPr>
        <w:footnoteReference w:id="7"/>
      </w:r>
      <w:r w:rsidR="00AC73FD" w:rsidRPr="00D921F9">
        <w:rPr>
          <w:rFonts w:ascii="Georgia" w:hAnsi="Georgia" w:cs="Arial"/>
          <w:sz w:val="24"/>
          <w:szCs w:val="22"/>
        </w:rPr>
        <w:t xml:space="preserve"> </w:t>
      </w:r>
      <w:r w:rsidR="009704D8" w:rsidRPr="00D921F9">
        <w:rPr>
          <w:rFonts w:ascii="Georgia" w:hAnsi="Georgia" w:cs="Arial"/>
          <w:sz w:val="24"/>
          <w:szCs w:val="22"/>
        </w:rPr>
        <w:t xml:space="preserve">incluso a partir de lo conceptuado de </w:t>
      </w:r>
      <w:r w:rsidR="00AC73FD" w:rsidRPr="00D921F9">
        <w:rPr>
          <w:rFonts w:ascii="Georgia" w:hAnsi="Georgia" w:cs="Arial"/>
          <w:sz w:val="24"/>
          <w:szCs w:val="22"/>
        </w:rPr>
        <w:t>antaño</w:t>
      </w:r>
      <w:r w:rsidR="009704D8" w:rsidRPr="00D921F9">
        <w:rPr>
          <w:rFonts w:ascii="Georgia" w:hAnsi="Georgia" w:cs="Arial"/>
          <w:sz w:val="24"/>
          <w:szCs w:val="22"/>
        </w:rPr>
        <w:t xml:space="preserve"> por la CSJ</w:t>
      </w:r>
      <w:r w:rsidR="009704D8" w:rsidRPr="00D921F9">
        <w:rPr>
          <w:rStyle w:val="Refdenotaalpie"/>
          <w:rFonts w:ascii="Georgia" w:hAnsi="Georgia"/>
          <w:sz w:val="24"/>
          <w:szCs w:val="22"/>
        </w:rPr>
        <w:footnoteReference w:id="8"/>
      </w:r>
      <w:r w:rsidR="007656C4" w:rsidRPr="00D921F9">
        <w:rPr>
          <w:rFonts w:ascii="Georgia" w:hAnsi="Georgia" w:cs="Arial"/>
          <w:sz w:val="24"/>
          <w:szCs w:val="22"/>
        </w:rPr>
        <w:t>.</w:t>
      </w:r>
    </w:p>
    <w:p w:rsidR="009704D8" w:rsidRPr="00D921F9" w:rsidRDefault="009704D8" w:rsidP="00676246">
      <w:pPr>
        <w:suppressAutoHyphens/>
        <w:spacing w:line="360" w:lineRule="auto"/>
        <w:jc w:val="both"/>
        <w:rPr>
          <w:rFonts w:ascii="Georgia" w:hAnsi="Georgia" w:cs="Arial"/>
          <w:sz w:val="24"/>
          <w:szCs w:val="22"/>
        </w:rPr>
      </w:pPr>
    </w:p>
    <w:p w:rsidR="00B16B2E" w:rsidRPr="00D921F9" w:rsidRDefault="009704D8" w:rsidP="00B648BB">
      <w:pPr>
        <w:spacing w:line="360" w:lineRule="auto"/>
        <w:jc w:val="both"/>
        <w:rPr>
          <w:rFonts w:ascii="Georgia" w:hAnsi="Georgia" w:cs="Arial"/>
          <w:sz w:val="24"/>
          <w:szCs w:val="22"/>
        </w:rPr>
      </w:pPr>
      <w:r w:rsidRPr="00D921F9">
        <w:rPr>
          <w:rFonts w:ascii="Georgia" w:hAnsi="Georgia" w:cs="Arial"/>
          <w:sz w:val="24"/>
          <w:szCs w:val="22"/>
        </w:rPr>
        <w:t xml:space="preserve">La adquisición por vía de expropiación ordinaria supone, en primer término </w:t>
      </w:r>
      <w:r w:rsidR="00B648BB" w:rsidRPr="00D921F9">
        <w:rPr>
          <w:rFonts w:ascii="Georgia" w:hAnsi="Georgia" w:cs="Arial"/>
          <w:sz w:val="24"/>
          <w:szCs w:val="22"/>
        </w:rPr>
        <w:t xml:space="preserve">una fase de enajenación directa ante </w:t>
      </w:r>
      <w:r w:rsidRPr="00D921F9">
        <w:rPr>
          <w:rFonts w:ascii="Georgia" w:hAnsi="Georgia" w:cs="Arial"/>
          <w:sz w:val="24"/>
          <w:szCs w:val="22"/>
        </w:rPr>
        <w:t>la administración que</w:t>
      </w:r>
      <w:r w:rsidR="007656C4" w:rsidRPr="00D921F9">
        <w:rPr>
          <w:rFonts w:ascii="Georgia" w:hAnsi="Georgia" w:cs="Arial"/>
          <w:sz w:val="24"/>
          <w:szCs w:val="22"/>
        </w:rPr>
        <w:t>,</w:t>
      </w:r>
      <w:r w:rsidRPr="00D921F9">
        <w:rPr>
          <w:rFonts w:ascii="Georgia" w:hAnsi="Georgia" w:cs="Arial"/>
          <w:sz w:val="24"/>
          <w:szCs w:val="22"/>
        </w:rPr>
        <w:t xml:space="preserve"> con arreglo a la definición legislativa de los motivos de utilidad pública e interés social, </w:t>
      </w:r>
      <w:r w:rsidR="007656C4" w:rsidRPr="00D921F9">
        <w:rPr>
          <w:rFonts w:ascii="Georgia" w:hAnsi="Georgia" w:cs="Arial"/>
          <w:sz w:val="24"/>
          <w:szCs w:val="22"/>
        </w:rPr>
        <w:t>precisar</w:t>
      </w:r>
      <w:r w:rsidR="00146AEE" w:rsidRPr="00D921F9">
        <w:rPr>
          <w:rFonts w:ascii="Georgia" w:hAnsi="Georgia" w:cs="Arial"/>
          <w:sz w:val="24"/>
          <w:szCs w:val="22"/>
        </w:rPr>
        <w:t>á</w:t>
      </w:r>
      <w:r w:rsidR="007656C4" w:rsidRPr="00D921F9">
        <w:rPr>
          <w:rFonts w:ascii="Georgia" w:hAnsi="Georgia" w:cs="Arial"/>
          <w:sz w:val="24"/>
          <w:szCs w:val="22"/>
        </w:rPr>
        <w:t xml:space="preserve"> e</w:t>
      </w:r>
      <w:r w:rsidRPr="00D921F9">
        <w:rPr>
          <w:rFonts w:ascii="Georgia" w:hAnsi="Georgia" w:cs="Arial"/>
          <w:sz w:val="24"/>
          <w:szCs w:val="22"/>
        </w:rPr>
        <w:t>n concreto los intereses superiores de la comunidad que deben satisfacerse (</w:t>
      </w:r>
      <w:r w:rsidR="00B648BB" w:rsidRPr="00D921F9">
        <w:rPr>
          <w:rFonts w:ascii="Georgia" w:hAnsi="Georgia" w:cs="Arial"/>
          <w:sz w:val="24"/>
          <w:szCs w:val="22"/>
        </w:rPr>
        <w:t xml:space="preserve">Reforma </w:t>
      </w:r>
      <w:r w:rsidRPr="00D921F9">
        <w:rPr>
          <w:rFonts w:ascii="Georgia" w:hAnsi="Georgia" w:cs="Arial"/>
          <w:sz w:val="24"/>
          <w:szCs w:val="22"/>
        </w:rPr>
        <w:t>agraria, urbana, construcción de vías, conservación y protección del medio ambiente</w:t>
      </w:r>
      <w:r w:rsidR="00B648BB" w:rsidRPr="00D921F9">
        <w:rPr>
          <w:rFonts w:ascii="Georgia" w:hAnsi="Georgia" w:cs="Arial"/>
          <w:sz w:val="24"/>
          <w:szCs w:val="22"/>
        </w:rPr>
        <w:t>,</w:t>
      </w:r>
      <w:r w:rsidRPr="00D921F9">
        <w:rPr>
          <w:rFonts w:ascii="Georgia" w:hAnsi="Georgia" w:cs="Arial"/>
          <w:sz w:val="24"/>
          <w:szCs w:val="22"/>
        </w:rPr>
        <w:t xml:space="preserve"> etc.), </w:t>
      </w:r>
      <w:r w:rsidR="00B16B2E" w:rsidRPr="00D921F9">
        <w:rPr>
          <w:rFonts w:ascii="Georgia" w:hAnsi="Georgia" w:cs="Arial"/>
          <w:sz w:val="24"/>
          <w:szCs w:val="22"/>
        </w:rPr>
        <w:t>enseguida, formulara oferta de compra al propietario y en caso de no ser aceptada, dispondrá la  expropiación a través de la expedición de un acto administrativo</w:t>
      </w:r>
      <w:r w:rsidR="00146AEE" w:rsidRPr="00D921F9">
        <w:rPr>
          <w:rFonts w:ascii="Georgia" w:hAnsi="Georgia" w:cs="Arial"/>
          <w:sz w:val="24"/>
          <w:szCs w:val="22"/>
        </w:rPr>
        <w:t>,</w:t>
      </w:r>
      <w:r w:rsidR="00B16B2E" w:rsidRPr="00D921F9">
        <w:rPr>
          <w:rFonts w:ascii="Georgia" w:hAnsi="Georgia" w:cs="Arial"/>
          <w:sz w:val="24"/>
          <w:szCs w:val="22"/>
        </w:rPr>
        <w:t xml:space="preserve"> debidamente motivado.</w:t>
      </w:r>
    </w:p>
    <w:p w:rsidR="0032130C" w:rsidRPr="00D921F9" w:rsidRDefault="0032130C" w:rsidP="009704D8">
      <w:pPr>
        <w:spacing w:line="360" w:lineRule="auto"/>
        <w:jc w:val="both"/>
        <w:rPr>
          <w:rFonts w:ascii="Georgia" w:hAnsi="Georgia" w:cs="Arial"/>
          <w:sz w:val="24"/>
          <w:szCs w:val="22"/>
        </w:rPr>
      </w:pPr>
    </w:p>
    <w:p w:rsidR="009704D8" w:rsidRPr="00D921F9" w:rsidRDefault="009704D8" w:rsidP="009704D8">
      <w:pPr>
        <w:spacing w:line="360" w:lineRule="auto"/>
        <w:jc w:val="both"/>
        <w:rPr>
          <w:rFonts w:ascii="Georgia" w:hAnsi="Georgia" w:cs="Arial"/>
          <w:sz w:val="24"/>
          <w:szCs w:val="22"/>
        </w:rPr>
      </w:pPr>
      <w:r w:rsidRPr="00D921F9">
        <w:rPr>
          <w:rFonts w:ascii="Georgia" w:hAnsi="Georgia" w:cs="Arial"/>
          <w:sz w:val="24"/>
          <w:szCs w:val="22"/>
        </w:rPr>
        <w:t>Posteriormente se tramita el correspondiente proceso judicial ante la justicia ordinaria</w:t>
      </w:r>
      <w:r w:rsidR="00CF7B5F" w:rsidRPr="00D921F9">
        <w:rPr>
          <w:rFonts w:ascii="Georgia" w:hAnsi="Georgia" w:cs="Arial"/>
          <w:sz w:val="24"/>
          <w:szCs w:val="22"/>
        </w:rPr>
        <w:t xml:space="preserve"> para ejecutarlo</w:t>
      </w:r>
      <w:r w:rsidR="00323F1A" w:rsidRPr="00D921F9">
        <w:rPr>
          <w:rFonts w:ascii="Georgia" w:hAnsi="Georgia" w:cs="Arial"/>
          <w:sz w:val="24"/>
          <w:szCs w:val="22"/>
        </w:rPr>
        <w:t xml:space="preserve"> (Artículo 451 y </w:t>
      </w:r>
      <w:proofErr w:type="spellStart"/>
      <w:r w:rsidR="00323F1A" w:rsidRPr="00D921F9">
        <w:rPr>
          <w:rFonts w:ascii="Georgia" w:hAnsi="Georgia" w:cs="Arial"/>
          <w:sz w:val="24"/>
          <w:szCs w:val="22"/>
        </w:rPr>
        <w:t>ss</w:t>
      </w:r>
      <w:proofErr w:type="spellEnd"/>
      <w:r w:rsidR="00323F1A" w:rsidRPr="00D921F9">
        <w:rPr>
          <w:rFonts w:ascii="Georgia" w:hAnsi="Georgia" w:cs="Arial"/>
          <w:sz w:val="24"/>
          <w:szCs w:val="22"/>
        </w:rPr>
        <w:t xml:space="preserve">, </w:t>
      </w:r>
      <w:proofErr w:type="spellStart"/>
      <w:r w:rsidR="00323F1A" w:rsidRPr="00D921F9">
        <w:rPr>
          <w:rFonts w:ascii="Georgia" w:hAnsi="Georgia" w:cs="Arial"/>
          <w:sz w:val="24"/>
          <w:szCs w:val="22"/>
        </w:rPr>
        <w:t>CPC</w:t>
      </w:r>
      <w:proofErr w:type="spellEnd"/>
      <w:r w:rsidR="00323F1A" w:rsidRPr="00D921F9">
        <w:rPr>
          <w:rFonts w:ascii="Georgia" w:hAnsi="Georgia" w:cs="Arial"/>
          <w:sz w:val="24"/>
          <w:szCs w:val="22"/>
        </w:rPr>
        <w:t>)</w:t>
      </w:r>
      <w:r w:rsidR="00CF7B5F" w:rsidRPr="00D921F9">
        <w:rPr>
          <w:rFonts w:ascii="Georgia" w:hAnsi="Georgia" w:cs="Arial"/>
          <w:sz w:val="24"/>
          <w:szCs w:val="22"/>
        </w:rPr>
        <w:t xml:space="preserve"> o </w:t>
      </w:r>
      <w:r w:rsidRPr="00D921F9">
        <w:rPr>
          <w:rFonts w:ascii="Georgia" w:hAnsi="Georgia" w:cs="Arial"/>
          <w:sz w:val="24"/>
          <w:szCs w:val="22"/>
        </w:rPr>
        <w:t>en algunos casos</w:t>
      </w:r>
      <w:r w:rsidR="00323F1A" w:rsidRPr="00D921F9">
        <w:rPr>
          <w:rFonts w:ascii="Georgia" w:hAnsi="Georgia" w:cs="Arial"/>
          <w:sz w:val="24"/>
          <w:szCs w:val="22"/>
        </w:rPr>
        <w:t>,</w:t>
      </w:r>
      <w:r w:rsidRPr="00D921F9">
        <w:rPr>
          <w:rFonts w:ascii="Georgia" w:hAnsi="Georgia" w:cs="Arial"/>
          <w:sz w:val="24"/>
          <w:szCs w:val="22"/>
        </w:rPr>
        <w:t xml:space="preserve"> ante la jurisdicción contencios</w:t>
      </w:r>
      <w:r w:rsidR="00CF7B5F" w:rsidRPr="00D921F9">
        <w:rPr>
          <w:rFonts w:ascii="Georgia" w:hAnsi="Georgia" w:cs="Arial"/>
          <w:sz w:val="24"/>
          <w:szCs w:val="22"/>
        </w:rPr>
        <w:t>a</w:t>
      </w:r>
      <w:r w:rsidRPr="00D921F9">
        <w:rPr>
          <w:rFonts w:ascii="Georgia" w:hAnsi="Georgia" w:cs="Arial"/>
          <w:sz w:val="24"/>
          <w:szCs w:val="22"/>
        </w:rPr>
        <w:t xml:space="preserve"> administrativa</w:t>
      </w:r>
      <w:r w:rsidR="00CF7B5F" w:rsidRPr="00D921F9">
        <w:rPr>
          <w:rFonts w:ascii="Georgia" w:hAnsi="Georgia" w:cs="Arial"/>
          <w:sz w:val="24"/>
          <w:szCs w:val="22"/>
        </w:rPr>
        <w:t>,</w:t>
      </w:r>
      <w:r w:rsidR="00B16B2E" w:rsidRPr="00D921F9">
        <w:rPr>
          <w:rFonts w:ascii="Georgia" w:hAnsi="Georgia" w:cs="Arial"/>
          <w:sz w:val="24"/>
          <w:szCs w:val="22"/>
        </w:rPr>
        <w:t xml:space="preserve"> para </w:t>
      </w:r>
      <w:r w:rsidRPr="00D921F9">
        <w:rPr>
          <w:rFonts w:ascii="Georgia" w:hAnsi="Georgia" w:cs="Arial"/>
          <w:sz w:val="24"/>
          <w:szCs w:val="22"/>
        </w:rPr>
        <w:t xml:space="preserve">el control judicial de ese </w:t>
      </w:r>
      <w:r w:rsidR="00B16B2E" w:rsidRPr="00D921F9">
        <w:rPr>
          <w:rFonts w:ascii="Georgia" w:hAnsi="Georgia" w:cs="Arial"/>
          <w:sz w:val="24"/>
          <w:szCs w:val="22"/>
        </w:rPr>
        <w:t xml:space="preserve">citado </w:t>
      </w:r>
      <w:r w:rsidRPr="00D921F9">
        <w:rPr>
          <w:rFonts w:ascii="Georgia" w:hAnsi="Georgia" w:cs="Arial"/>
          <w:sz w:val="24"/>
          <w:szCs w:val="22"/>
        </w:rPr>
        <w:t>acto</w:t>
      </w:r>
      <w:r w:rsidR="00CF7B5F" w:rsidRPr="00D921F9">
        <w:rPr>
          <w:rFonts w:ascii="Georgia" w:hAnsi="Georgia" w:cs="Arial"/>
          <w:sz w:val="24"/>
          <w:szCs w:val="22"/>
        </w:rPr>
        <w:t xml:space="preserve"> (Art</w:t>
      </w:r>
      <w:r w:rsidR="003005BA" w:rsidRPr="00D921F9">
        <w:rPr>
          <w:rFonts w:ascii="Georgia" w:hAnsi="Georgia" w:cs="Arial"/>
          <w:sz w:val="24"/>
          <w:szCs w:val="22"/>
        </w:rPr>
        <w:t>ículos 151-8º y 152</w:t>
      </w:r>
      <w:r w:rsidR="00CF7B5F" w:rsidRPr="00D921F9">
        <w:rPr>
          <w:rFonts w:ascii="Georgia" w:hAnsi="Georgia" w:cs="Arial"/>
          <w:sz w:val="24"/>
          <w:szCs w:val="22"/>
        </w:rPr>
        <w:t>-</w:t>
      </w:r>
      <w:r w:rsidR="003005BA" w:rsidRPr="00D921F9">
        <w:rPr>
          <w:rFonts w:ascii="Georgia" w:hAnsi="Georgia" w:cs="Arial"/>
          <w:sz w:val="24"/>
          <w:szCs w:val="22"/>
        </w:rPr>
        <w:t>14</w:t>
      </w:r>
      <w:r w:rsidR="00CF7B5F" w:rsidRPr="00D921F9">
        <w:rPr>
          <w:rFonts w:ascii="Georgia" w:hAnsi="Georgia" w:cs="Arial"/>
          <w:sz w:val="24"/>
          <w:szCs w:val="22"/>
        </w:rPr>
        <w:t xml:space="preserve">º, </w:t>
      </w:r>
      <w:proofErr w:type="spellStart"/>
      <w:r w:rsidR="00CF7B5F" w:rsidRPr="00D921F9">
        <w:rPr>
          <w:rFonts w:ascii="Georgia" w:hAnsi="Georgia" w:cs="Arial"/>
          <w:sz w:val="24"/>
          <w:szCs w:val="22"/>
        </w:rPr>
        <w:t>CPACA</w:t>
      </w:r>
      <w:proofErr w:type="spellEnd"/>
      <w:r w:rsidR="00CF7B5F" w:rsidRPr="00D921F9">
        <w:rPr>
          <w:rFonts w:ascii="Georgia" w:hAnsi="Georgia" w:cs="Arial"/>
          <w:sz w:val="24"/>
          <w:szCs w:val="22"/>
        </w:rPr>
        <w:t>)</w:t>
      </w:r>
      <w:r w:rsidRPr="00D921F9">
        <w:rPr>
          <w:rFonts w:ascii="Georgia" w:hAnsi="Georgia" w:cs="Arial"/>
          <w:sz w:val="24"/>
          <w:szCs w:val="22"/>
        </w:rPr>
        <w:t xml:space="preserve">. </w:t>
      </w:r>
    </w:p>
    <w:p w:rsidR="00146AEE" w:rsidRPr="00D921F9" w:rsidRDefault="00146AEE" w:rsidP="009704D8">
      <w:pPr>
        <w:spacing w:line="360" w:lineRule="auto"/>
        <w:jc w:val="both"/>
        <w:rPr>
          <w:rFonts w:ascii="Georgia" w:hAnsi="Georgia" w:cs="Arial"/>
          <w:sz w:val="24"/>
          <w:szCs w:val="22"/>
        </w:rPr>
      </w:pPr>
    </w:p>
    <w:p w:rsidR="00323F1A" w:rsidRPr="00D921F9" w:rsidRDefault="00323F1A" w:rsidP="00323F1A">
      <w:pPr>
        <w:pStyle w:val="Sinespaciado1"/>
        <w:spacing w:line="360" w:lineRule="auto"/>
        <w:jc w:val="both"/>
        <w:rPr>
          <w:rFonts w:ascii="Georgia" w:hAnsi="Georgia" w:cs="Arial"/>
          <w:sz w:val="24"/>
          <w:szCs w:val="24"/>
        </w:rPr>
      </w:pPr>
      <w:r w:rsidRPr="00D921F9">
        <w:rPr>
          <w:rFonts w:ascii="Georgia" w:hAnsi="Georgia" w:cs="Arial"/>
          <w:sz w:val="24"/>
          <w:szCs w:val="24"/>
        </w:rPr>
        <w:t xml:space="preserve">Por así disponerlo expresamente el ordenamiento procesal civil (Artículo 453, </w:t>
      </w:r>
      <w:proofErr w:type="spellStart"/>
      <w:r w:rsidRPr="00D921F9">
        <w:rPr>
          <w:rFonts w:ascii="Georgia" w:hAnsi="Georgia" w:cs="Arial"/>
          <w:sz w:val="24"/>
          <w:szCs w:val="24"/>
        </w:rPr>
        <w:t>CPC</w:t>
      </w:r>
      <w:proofErr w:type="spellEnd"/>
      <w:r w:rsidRPr="00D921F9">
        <w:rPr>
          <w:rFonts w:ascii="Georgia" w:hAnsi="Georgia" w:cs="Arial"/>
          <w:sz w:val="24"/>
          <w:szCs w:val="24"/>
        </w:rPr>
        <w:t>), en el proceso ordinario que busca efectivizar la orden de expropiación, son inadmisibles excepciones de cualquier índole, aunque el juez debe pronunciarse de oficio cuando advierta: (i) Falta de jurisdicción; (ii) Compromiso o cláusula compromisoria; (iii) Inexistencia del demandante o del demandado; (iv) Incapacidad o indebida representación del demandante o del demandado; e (v) Ineptitud de la demanda.</w:t>
      </w:r>
    </w:p>
    <w:p w:rsidR="00323F1A" w:rsidRPr="00D921F9" w:rsidRDefault="00323F1A" w:rsidP="00323F1A">
      <w:pPr>
        <w:pStyle w:val="Sinespaciado1"/>
        <w:spacing w:line="360" w:lineRule="auto"/>
        <w:jc w:val="both"/>
        <w:rPr>
          <w:rFonts w:ascii="Georgia" w:hAnsi="Georgia" w:cs="Arial"/>
          <w:sz w:val="24"/>
          <w:szCs w:val="24"/>
        </w:rPr>
      </w:pPr>
    </w:p>
    <w:p w:rsidR="00323F1A" w:rsidRPr="00D921F9" w:rsidRDefault="00B16B2E" w:rsidP="00323F1A">
      <w:pPr>
        <w:pStyle w:val="Sinespaciado1"/>
        <w:spacing w:line="360" w:lineRule="auto"/>
        <w:jc w:val="both"/>
        <w:rPr>
          <w:rFonts w:ascii="Georgia" w:hAnsi="Georgia" w:cs="Arial"/>
          <w:sz w:val="24"/>
          <w:szCs w:val="24"/>
        </w:rPr>
      </w:pPr>
      <w:r w:rsidRPr="00D921F9">
        <w:rPr>
          <w:rFonts w:ascii="Georgia" w:hAnsi="Georgia" w:cs="Arial"/>
          <w:sz w:val="24"/>
          <w:szCs w:val="24"/>
        </w:rPr>
        <w:t xml:space="preserve">Ello </w:t>
      </w:r>
      <w:r w:rsidR="00323F1A" w:rsidRPr="00D921F9">
        <w:rPr>
          <w:rFonts w:ascii="Georgia" w:hAnsi="Georgia" w:cs="Arial"/>
          <w:sz w:val="24"/>
          <w:szCs w:val="24"/>
        </w:rPr>
        <w:t>por cuanto</w:t>
      </w:r>
      <w:r w:rsidRPr="00D921F9">
        <w:rPr>
          <w:rFonts w:ascii="Georgia" w:hAnsi="Georgia" w:cs="Arial"/>
          <w:sz w:val="24"/>
          <w:szCs w:val="24"/>
        </w:rPr>
        <w:t>,</w:t>
      </w:r>
      <w:r w:rsidR="00323F1A" w:rsidRPr="00D921F9">
        <w:rPr>
          <w:rFonts w:ascii="Georgia" w:hAnsi="Georgia" w:cs="Arial"/>
          <w:sz w:val="24"/>
          <w:szCs w:val="24"/>
        </w:rPr>
        <w:t xml:space="preserve"> se parte de la firmeza </w:t>
      </w:r>
      <w:r w:rsidR="007942E4" w:rsidRPr="00D921F9">
        <w:rPr>
          <w:rFonts w:ascii="Georgia" w:hAnsi="Georgia" w:cs="Arial"/>
          <w:sz w:val="24"/>
          <w:szCs w:val="24"/>
        </w:rPr>
        <w:t>del acto, que previamente ha sido notificado al propietario y frente al que ha ejercido los respectivos recursos</w:t>
      </w:r>
      <w:r w:rsidR="0081009E" w:rsidRPr="00D921F9">
        <w:rPr>
          <w:rFonts w:ascii="Georgia" w:hAnsi="Georgia" w:cs="Arial"/>
          <w:sz w:val="24"/>
          <w:szCs w:val="24"/>
        </w:rPr>
        <w:t xml:space="preserve">, </w:t>
      </w:r>
      <w:r w:rsidRPr="00D921F9">
        <w:rPr>
          <w:rFonts w:ascii="Georgia" w:hAnsi="Georgia" w:cs="Arial"/>
          <w:sz w:val="24"/>
          <w:szCs w:val="24"/>
        </w:rPr>
        <w:t xml:space="preserve">así </w:t>
      </w:r>
      <w:r w:rsidR="0081009E" w:rsidRPr="00D921F9">
        <w:rPr>
          <w:rFonts w:ascii="Georgia" w:hAnsi="Georgia" w:cs="Arial"/>
          <w:sz w:val="24"/>
          <w:szCs w:val="24"/>
        </w:rPr>
        <w:t>lo resalta el profesor López B.</w:t>
      </w:r>
      <w:r w:rsidR="0081009E" w:rsidRPr="00D921F9">
        <w:rPr>
          <w:rStyle w:val="Refdenotaalpie"/>
          <w:rFonts w:ascii="Georgia" w:hAnsi="Georgia"/>
          <w:sz w:val="24"/>
          <w:szCs w:val="24"/>
        </w:rPr>
        <w:footnoteReference w:id="9"/>
      </w:r>
      <w:r w:rsidR="0081009E" w:rsidRPr="00D921F9">
        <w:rPr>
          <w:rFonts w:ascii="Georgia" w:hAnsi="Georgia" w:cs="Arial"/>
          <w:sz w:val="24"/>
          <w:szCs w:val="24"/>
        </w:rPr>
        <w:t xml:space="preserve">: </w:t>
      </w:r>
      <w:r w:rsidR="0081009E" w:rsidRPr="00D921F9">
        <w:rPr>
          <w:rFonts w:ascii="Georgia" w:hAnsi="Georgia" w:cs="Arial"/>
          <w:i/>
          <w:sz w:val="22"/>
          <w:szCs w:val="24"/>
        </w:rPr>
        <w:t xml:space="preserve">“(…) el legislador presume que todos los medios tendientes a </w:t>
      </w:r>
      <w:r w:rsidR="0081009E" w:rsidRPr="00D921F9">
        <w:rPr>
          <w:rFonts w:ascii="Georgia" w:hAnsi="Georgia" w:cs="Arial"/>
          <w:i/>
          <w:sz w:val="22"/>
          <w:szCs w:val="24"/>
          <w:u w:val="single"/>
        </w:rPr>
        <w:t>evitar que se decrete han debido agotarse en esa etapa anterior a la jurisdiccional, o aun en una contenciosa administrativa</w:t>
      </w:r>
      <w:r w:rsidR="0081009E" w:rsidRPr="00D921F9">
        <w:rPr>
          <w:rFonts w:ascii="Georgia" w:hAnsi="Georgia" w:cs="Arial"/>
          <w:i/>
          <w:sz w:val="22"/>
          <w:szCs w:val="24"/>
        </w:rPr>
        <w:t xml:space="preserve"> que puede ser coetánea con la actuación del proceso de expropiación, pero no ante el juez civil que lo adelanta, quien este limitado a darle efectividad, ejecutar la orden (…)”</w:t>
      </w:r>
      <w:r w:rsidR="003005BA" w:rsidRPr="00D921F9">
        <w:rPr>
          <w:rFonts w:ascii="Georgia" w:hAnsi="Georgia" w:cs="Arial"/>
          <w:sz w:val="24"/>
          <w:szCs w:val="24"/>
        </w:rPr>
        <w:t>.</w:t>
      </w:r>
    </w:p>
    <w:p w:rsidR="00323F1A" w:rsidRPr="00D921F9" w:rsidRDefault="00323F1A" w:rsidP="00323F1A">
      <w:pPr>
        <w:spacing w:line="360" w:lineRule="auto"/>
        <w:jc w:val="both"/>
        <w:rPr>
          <w:rFonts w:ascii="Georgia" w:hAnsi="Georgia" w:cs="Arial"/>
          <w:sz w:val="24"/>
          <w:szCs w:val="22"/>
        </w:rPr>
      </w:pPr>
    </w:p>
    <w:p w:rsidR="000F6C15" w:rsidRPr="00D921F9" w:rsidRDefault="00B16B2E" w:rsidP="000F6C15">
      <w:pPr>
        <w:suppressAutoHyphens/>
        <w:spacing w:line="360" w:lineRule="auto"/>
        <w:jc w:val="both"/>
        <w:rPr>
          <w:rFonts w:ascii="Georgia" w:hAnsi="Georgia" w:cs="Arial"/>
          <w:sz w:val="24"/>
        </w:rPr>
      </w:pPr>
      <w:r w:rsidRPr="00D921F9">
        <w:rPr>
          <w:rFonts w:ascii="Georgia" w:hAnsi="Georgia" w:cs="Arial"/>
          <w:sz w:val="24"/>
          <w:szCs w:val="22"/>
        </w:rPr>
        <w:lastRenderedPageBreak/>
        <w:t xml:space="preserve">Lo anterior </w:t>
      </w:r>
      <w:r w:rsidR="003005BA" w:rsidRPr="00D921F9">
        <w:rPr>
          <w:rFonts w:ascii="Georgia" w:hAnsi="Georgia" w:cs="Arial"/>
          <w:sz w:val="24"/>
          <w:szCs w:val="22"/>
        </w:rPr>
        <w:t>implica que</w:t>
      </w:r>
      <w:r w:rsidRPr="00D921F9">
        <w:rPr>
          <w:rFonts w:ascii="Georgia" w:hAnsi="Georgia" w:cs="Arial"/>
          <w:sz w:val="24"/>
          <w:szCs w:val="22"/>
        </w:rPr>
        <w:t>,</w:t>
      </w:r>
      <w:r w:rsidR="003005BA" w:rsidRPr="00D921F9">
        <w:rPr>
          <w:rFonts w:ascii="Georgia" w:hAnsi="Georgia" w:cs="Arial"/>
          <w:sz w:val="24"/>
          <w:szCs w:val="22"/>
        </w:rPr>
        <w:t xml:space="preserve"> el</w:t>
      </w:r>
      <w:r w:rsidR="007535D4" w:rsidRPr="00D921F9">
        <w:rPr>
          <w:rFonts w:ascii="Georgia" w:hAnsi="Georgia" w:cs="Arial"/>
          <w:sz w:val="24"/>
          <w:szCs w:val="22"/>
        </w:rPr>
        <w:t xml:space="preserve"> cuestionamiento propiamente del contenido del acto, de ninguna manera puede hacerse en la jurisdicción ordinaria y menos cua</w:t>
      </w:r>
      <w:r w:rsidR="001B0E74" w:rsidRPr="00D921F9">
        <w:rPr>
          <w:rFonts w:ascii="Georgia" w:hAnsi="Georgia" w:cs="Arial"/>
          <w:sz w:val="24"/>
          <w:szCs w:val="22"/>
        </w:rPr>
        <w:t xml:space="preserve">ndo se </w:t>
      </w:r>
      <w:r w:rsidRPr="00D921F9">
        <w:rPr>
          <w:rFonts w:ascii="Georgia" w:hAnsi="Georgia" w:cs="Arial"/>
          <w:sz w:val="24"/>
          <w:szCs w:val="22"/>
        </w:rPr>
        <w:t xml:space="preserve">dirija a atacar </w:t>
      </w:r>
      <w:r w:rsidR="001B0E74" w:rsidRPr="00D921F9">
        <w:rPr>
          <w:rFonts w:ascii="Georgia" w:hAnsi="Georgia" w:cs="Arial"/>
          <w:sz w:val="24"/>
          <w:szCs w:val="22"/>
        </w:rPr>
        <w:t>las razones o causas que justifican la expropiación</w:t>
      </w:r>
      <w:r w:rsidR="00496D8C" w:rsidRPr="00D921F9">
        <w:rPr>
          <w:rFonts w:ascii="Georgia" w:hAnsi="Georgia" w:cs="Arial"/>
          <w:sz w:val="24"/>
          <w:szCs w:val="22"/>
        </w:rPr>
        <w:t>, pues indefectiblemente esos son aspectos relativos a la motivación del acto, los cuales están restringidos a la acción de nulidad y restablecimiento del derecho, as</w:t>
      </w:r>
      <w:r w:rsidR="00E26339" w:rsidRPr="00D921F9">
        <w:rPr>
          <w:rFonts w:ascii="Georgia" w:hAnsi="Georgia" w:cs="Arial"/>
          <w:sz w:val="24"/>
          <w:szCs w:val="22"/>
        </w:rPr>
        <w:t xml:space="preserve">í </w:t>
      </w:r>
      <w:r w:rsidRPr="00D921F9">
        <w:rPr>
          <w:rFonts w:ascii="Georgia" w:hAnsi="Georgia" w:cs="Arial"/>
          <w:sz w:val="24"/>
          <w:szCs w:val="22"/>
        </w:rPr>
        <w:t xml:space="preserve">lo </w:t>
      </w:r>
      <w:r w:rsidR="00E26339" w:rsidRPr="00D921F9">
        <w:rPr>
          <w:rFonts w:ascii="Georgia" w:hAnsi="Georgia" w:cs="Arial"/>
          <w:sz w:val="24"/>
          <w:szCs w:val="22"/>
        </w:rPr>
        <w:t>re</w:t>
      </w:r>
      <w:r w:rsidR="000F6C15" w:rsidRPr="00D921F9">
        <w:rPr>
          <w:rFonts w:ascii="Georgia" w:hAnsi="Georgia" w:cs="Arial"/>
          <w:sz w:val="24"/>
          <w:szCs w:val="22"/>
        </w:rPr>
        <w:t>cord</w:t>
      </w:r>
      <w:r w:rsidRPr="00D921F9">
        <w:rPr>
          <w:rFonts w:ascii="Georgia" w:hAnsi="Georgia" w:cs="Arial"/>
          <w:sz w:val="24"/>
          <w:szCs w:val="22"/>
        </w:rPr>
        <w:t>ó la jurisprudencia de</w:t>
      </w:r>
      <w:r w:rsidR="00E26339" w:rsidRPr="00D921F9">
        <w:rPr>
          <w:rFonts w:ascii="Georgia" w:hAnsi="Georgia" w:cs="Arial"/>
          <w:sz w:val="24"/>
          <w:szCs w:val="22"/>
        </w:rPr>
        <w:t>l CE</w:t>
      </w:r>
      <w:r w:rsidR="00E26339" w:rsidRPr="00D921F9">
        <w:rPr>
          <w:rStyle w:val="Refdenotaalpie"/>
          <w:rFonts w:ascii="Georgia" w:hAnsi="Georgia"/>
          <w:sz w:val="24"/>
          <w:szCs w:val="22"/>
        </w:rPr>
        <w:footnoteReference w:id="10"/>
      </w:r>
      <w:r w:rsidR="000F6C15" w:rsidRPr="00D921F9">
        <w:rPr>
          <w:rFonts w:ascii="Georgia" w:hAnsi="Georgia" w:cs="Arial"/>
          <w:sz w:val="24"/>
          <w:szCs w:val="22"/>
        </w:rPr>
        <w:t xml:space="preserve">, en sede de apelación y en asunto que </w:t>
      </w:r>
      <w:r w:rsidRPr="00D921F9">
        <w:rPr>
          <w:rFonts w:ascii="Georgia" w:hAnsi="Georgia" w:cs="Arial"/>
          <w:sz w:val="24"/>
          <w:szCs w:val="22"/>
        </w:rPr>
        <w:t>tenía esa pretensión</w:t>
      </w:r>
      <w:r w:rsidR="000F6C15" w:rsidRPr="00D921F9">
        <w:rPr>
          <w:rFonts w:ascii="Georgia" w:hAnsi="Georgia" w:cs="Arial"/>
          <w:sz w:val="24"/>
          <w:szCs w:val="22"/>
        </w:rPr>
        <w:t xml:space="preserve">. No sobra apuntar que </w:t>
      </w:r>
      <w:r w:rsidR="00E26339" w:rsidRPr="00D921F9">
        <w:rPr>
          <w:rFonts w:ascii="Georgia" w:hAnsi="Georgia" w:cs="Arial"/>
          <w:sz w:val="24"/>
        </w:rPr>
        <w:t xml:space="preserve">por ser una autoridad distinta a nuestro órgano de cierre (CSJ), </w:t>
      </w:r>
      <w:r w:rsidR="00146AEE" w:rsidRPr="00D921F9">
        <w:rPr>
          <w:rFonts w:ascii="Georgia" w:hAnsi="Georgia" w:cs="Arial"/>
          <w:sz w:val="24"/>
        </w:rPr>
        <w:t xml:space="preserve">es </w:t>
      </w:r>
      <w:r w:rsidR="00E26339" w:rsidRPr="00D921F9">
        <w:rPr>
          <w:rFonts w:ascii="Georgia" w:hAnsi="Georgia" w:cs="Arial"/>
          <w:sz w:val="24"/>
          <w:u w:val="single"/>
        </w:rPr>
        <w:t>criterio auxiliar de interpretación</w:t>
      </w:r>
      <w:r w:rsidR="00E26339" w:rsidRPr="00D921F9">
        <w:rPr>
          <w:rStyle w:val="Refdenotaalpie"/>
          <w:rFonts w:ascii="Georgia" w:hAnsi="Georgia"/>
          <w:sz w:val="24"/>
        </w:rPr>
        <w:footnoteReference w:id="11"/>
      </w:r>
      <w:r w:rsidR="00E26339" w:rsidRPr="00D921F9">
        <w:rPr>
          <w:rFonts w:ascii="Georgia" w:hAnsi="Georgia" w:cs="Arial"/>
          <w:sz w:val="24"/>
        </w:rPr>
        <w:t xml:space="preserve">, </w:t>
      </w:r>
      <w:r w:rsidR="00146AEE" w:rsidRPr="00D921F9">
        <w:rPr>
          <w:rFonts w:ascii="Georgia" w:hAnsi="Georgia" w:cs="Arial"/>
          <w:sz w:val="24"/>
        </w:rPr>
        <w:t>empero,</w:t>
      </w:r>
      <w:r w:rsidRPr="00D921F9">
        <w:rPr>
          <w:rFonts w:ascii="Georgia" w:hAnsi="Georgia" w:cs="Arial"/>
          <w:sz w:val="24"/>
        </w:rPr>
        <w:t xml:space="preserve"> </w:t>
      </w:r>
      <w:r w:rsidR="00146AEE" w:rsidRPr="00D921F9">
        <w:rPr>
          <w:rFonts w:ascii="Georgia" w:hAnsi="Georgia" w:cs="Arial"/>
          <w:sz w:val="24"/>
        </w:rPr>
        <w:t>resulta útil por razón de que como tribunal de apelación s</w:t>
      </w:r>
      <w:r w:rsidR="00E645DD" w:rsidRPr="00D921F9">
        <w:rPr>
          <w:rFonts w:ascii="Georgia" w:hAnsi="Georgia" w:cs="Arial"/>
          <w:sz w:val="24"/>
        </w:rPr>
        <w:t>í</w:t>
      </w:r>
      <w:r w:rsidR="00146AEE" w:rsidRPr="00D921F9">
        <w:rPr>
          <w:rFonts w:ascii="Georgia" w:hAnsi="Georgia" w:cs="Arial"/>
          <w:sz w:val="24"/>
        </w:rPr>
        <w:t xml:space="preserve"> conoce de tales asuntos a diferencia de la CSJ</w:t>
      </w:r>
      <w:r w:rsidR="000F6C15" w:rsidRPr="00D921F9">
        <w:rPr>
          <w:rFonts w:ascii="Georgia" w:hAnsi="Georgia" w:cs="Arial"/>
          <w:sz w:val="24"/>
        </w:rPr>
        <w:t xml:space="preserve">. </w:t>
      </w:r>
    </w:p>
    <w:p w:rsidR="004A7197" w:rsidRPr="00D921F9" w:rsidRDefault="004A7197" w:rsidP="004A7197">
      <w:pPr>
        <w:suppressAutoHyphens/>
        <w:spacing w:line="360" w:lineRule="auto"/>
        <w:jc w:val="both"/>
        <w:rPr>
          <w:rFonts w:ascii="Georgia" w:hAnsi="Georgia" w:cs="Arial"/>
          <w:sz w:val="24"/>
          <w:szCs w:val="22"/>
        </w:rPr>
      </w:pPr>
    </w:p>
    <w:p w:rsidR="0044200F" w:rsidRPr="00D921F9" w:rsidRDefault="00E4021A" w:rsidP="004A7197">
      <w:pPr>
        <w:suppressAutoHyphens/>
        <w:spacing w:line="360" w:lineRule="auto"/>
        <w:jc w:val="both"/>
        <w:rPr>
          <w:rFonts w:ascii="Georgia" w:hAnsi="Georgia" w:cs="Arial"/>
          <w:sz w:val="24"/>
          <w:szCs w:val="22"/>
        </w:rPr>
      </w:pPr>
      <w:r w:rsidRPr="00D921F9">
        <w:rPr>
          <w:rFonts w:ascii="Georgia" w:hAnsi="Georgia" w:cs="Arial"/>
          <w:sz w:val="24"/>
          <w:szCs w:val="22"/>
        </w:rPr>
        <w:t>En suma, el traslado que se corra al demandado,</w:t>
      </w:r>
      <w:r w:rsidR="008B464B" w:rsidRPr="00D921F9">
        <w:rPr>
          <w:rFonts w:ascii="Georgia" w:hAnsi="Georgia" w:cs="Arial"/>
          <w:sz w:val="24"/>
          <w:szCs w:val="22"/>
        </w:rPr>
        <w:t xml:space="preserve"> en forma alguna </w:t>
      </w:r>
      <w:r w:rsidRPr="00D921F9">
        <w:rPr>
          <w:rFonts w:ascii="Georgia" w:hAnsi="Georgia" w:cs="Arial"/>
          <w:sz w:val="24"/>
          <w:szCs w:val="22"/>
        </w:rPr>
        <w:t xml:space="preserve">es para oponerse a la expropiación </w:t>
      </w:r>
      <w:r w:rsidR="008B464B" w:rsidRPr="00D921F9">
        <w:rPr>
          <w:rFonts w:ascii="Georgia" w:hAnsi="Georgia" w:cs="Arial"/>
          <w:sz w:val="24"/>
          <w:szCs w:val="22"/>
        </w:rPr>
        <w:t xml:space="preserve">por </w:t>
      </w:r>
      <w:r w:rsidRPr="00D921F9">
        <w:rPr>
          <w:rFonts w:ascii="Georgia" w:hAnsi="Georgia" w:cs="Arial"/>
          <w:sz w:val="24"/>
          <w:szCs w:val="22"/>
        </w:rPr>
        <w:t xml:space="preserve">las causas que la originaron, pero tal como lo </w:t>
      </w:r>
      <w:r w:rsidR="00146AEE" w:rsidRPr="00D921F9">
        <w:rPr>
          <w:rFonts w:ascii="Georgia" w:hAnsi="Georgia" w:cs="Arial"/>
          <w:sz w:val="24"/>
          <w:szCs w:val="22"/>
        </w:rPr>
        <w:t>enseña</w:t>
      </w:r>
      <w:r w:rsidRPr="00D921F9">
        <w:rPr>
          <w:rFonts w:ascii="Georgia" w:hAnsi="Georgia" w:cs="Arial"/>
          <w:sz w:val="24"/>
          <w:szCs w:val="22"/>
        </w:rPr>
        <w:t xml:space="preserve"> el profesor Azula C.</w:t>
      </w:r>
      <w:r w:rsidRPr="00D921F9">
        <w:rPr>
          <w:rStyle w:val="Refdenotaalpie"/>
          <w:rFonts w:ascii="Georgia" w:hAnsi="Georgia"/>
          <w:sz w:val="24"/>
          <w:szCs w:val="22"/>
        </w:rPr>
        <w:footnoteReference w:id="12"/>
      </w:r>
      <w:r w:rsidRPr="00D921F9">
        <w:rPr>
          <w:rFonts w:ascii="Georgia" w:hAnsi="Georgia" w:cs="Arial"/>
          <w:sz w:val="24"/>
          <w:szCs w:val="22"/>
        </w:rPr>
        <w:t xml:space="preserve">, es un término que podrá </w:t>
      </w:r>
      <w:r w:rsidR="008B464B" w:rsidRPr="00D921F9">
        <w:rPr>
          <w:rFonts w:ascii="Georgia" w:hAnsi="Georgia" w:cs="Arial"/>
          <w:sz w:val="24"/>
          <w:szCs w:val="22"/>
        </w:rPr>
        <w:t xml:space="preserve">utilizarse </w:t>
      </w:r>
      <w:r w:rsidRPr="00D921F9">
        <w:rPr>
          <w:rFonts w:ascii="Georgia" w:hAnsi="Georgia" w:cs="Arial"/>
          <w:sz w:val="24"/>
          <w:szCs w:val="22"/>
        </w:rPr>
        <w:t>por ejemplo</w:t>
      </w:r>
      <w:r w:rsidR="008B464B" w:rsidRPr="00D921F9">
        <w:rPr>
          <w:rFonts w:ascii="Georgia" w:hAnsi="Georgia" w:cs="Arial"/>
          <w:sz w:val="24"/>
          <w:szCs w:val="22"/>
        </w:rPr>
        <w:t>, para: (i) Indicar que falta</w:t>
      </w:r>
      <w:r w:rsidRPr="00D921F9">
        <w:rPr>
          <w:rFonts w:ascii="Georgia" w:hAnsi="Georgia" w:cs="Arial"/>
          <w:sz w:val="24"/>
          <w:szCs w:val="22"/>
        </w:rPr>
        <w:t xml:space="preserve"> coincidencia en el predio</w:t>
      </w:r>
      <w:r w:rsidR="008B464B" w:rsidRPr="00D921F9">
        <w:rPr>
          <w:rFonts w:ascii="Georgia" w:hAnsi="Georgia" w:cs="Arial"/>
          <w:sz w:val="24"/>
          <w:szCs w:val="22"/>
        </w:rPr>
        <w:t>;</w:t>
      </w:r>
      <w:r w:rsidR="0070377B" w:rsidRPr="00D921F9">
        <w:rPr>
          <w:rFonts w:ascii="Georgia" w:hAnsi="Georgia" w:cs="Arial"/>
          <w:sz w:val="24"/>
          <w:szCs w:val="22"/>
        </w:rPr>
        <w:t xml:space="preserve"> e,</w:t>
      </w:r>
      <w:r w:rsidR="008B464B" w:rsidRPr="00D921F9">
        <w:rPr>
          <w:rFonts w:ascii="Georgia" w:hAnsi="Georgia" w:cs="Arial"/>
          <w:sz w:val="24"/>
          <w:szCs w:val="22"/>
        </w:rPr>
        <w:t xml:space="preserve"> (ii) Informar </w:t>
      </w:r>
      <w:r w:rsidRPr="00D921F9">
        <w:rPr>
          <w:rFonts w:ascii="Georgia" w:hAnsi="Georgia" w:cs="Arial"/>
          <w:sz w:val="24"/>
          <w:szCs w:val="22"/>
        </w:rPr>
        <w:t>que está en curso la acción contenciosa administrativa frente al acto administrativo</w:t>
      </w:r>
      <w:r w:rsidR="008B464B" w:rsidRPr="00D921F9">
        <w:rPr>
          <w:rFonts w:ascii="Georgia" w:hAnsi="Georgia" w:cs="Arial"/>
          <w:sz w:val="24"/>
          <w:szCs w:val="22"/>
        </w:rPr>
        <w:t xml:space="preserve">, lo que puede advertir una </w:t>
      </w:r>
      <w:r w:rsidR="0070377B" w:rsidRPr="00D921F9">
        <w:rPr>
          <w:rFonts w:ascii="Georgia" w:hAnsi="Georgia" w:cs="Arial"/>
          <w:sz w:val="24"/>
          <w:szCs w:val="22"/>
        </w:rPr>
        <w:t xml:space="preserve">posible </w:t>
      </w:r>
      <w:proofErr w:type="spellStart"/>
      <w:r w:rsidR="008B464B" w:rsidRPr="00D921F9">
        <w:rPr>
          <w:rFonts w:ascii="Georgia" w:hAnsi="Georgia" w:cs="Arial"/>
          <w:sz w:val="24"/>
          <w:szCs w:val="22"/>
        </w:rPr>
        <w:t>prejudicialidad</w:t>
      </w:r>
      <w:proofErr w:type="spellEnd"/>
      <w:r w:rsidRPr="00D921F9">
        <w:rPr>
          <w:rFonts w:ascii="Georgia" w:hAnsi="Georgia" w:cs="Arial"/>
          <w:sz w:val="24"/>
          <w:szCs w:val="22"/>
        </w:rPr>
        <w:t xml:space="preserve">. </w:t>
      </w:r>
      <w:r w:rsidR="00146AEE" w:rsidRPr="00D921F9">
        <w:rPr>
          <w:rFonts w:ascii="Georgia" w:hAnsi="Georgia" w:cs="Arial"/>
          <w:sz w:val="24"/>
          <w:szCs w:val="22"/>
        </w:rPr>
        <w:t xml:space="preserve">Con igual criterio </w:t>
      </w:r>
      <w:r w:rsidR="008E5409" w:rsidRPr="00D921F9">
        <w:rPr>
          <w:rFonts w:ascii="Georgia" w:hAnsi="Georgia" w:cs="Arial"/>
          <w:sz w:val="24"/>
          <w:szCs w:val="22"/>
        </w:rPr>
        <w:t>el doctor Rojas G.</w:t>
      </w:r>
      <w:r w:rsidR="008E5409" w:rsidRPr="00D921F9">
        <w:rPr>
          <w:rStyle w:val="Refdenotaalpie"/>
          <w:rFonts w:ascii="Georgia" w:hAnsi="Georgia"/>
          <w:sz w:val="24"/>
          <w:szCs w:val="22"/>
        </w:rPr>
        <w:footnoteReference w:id="13"/>
      </w:r>
      <w:r w:rsidR="008E5409" w:rsidRPr="00D921F9">
        <w:rPr>
          <w:rFonts w:ascii="Georgia" w:hAnsi="Georgia" w:cs="Arial"/>
          <w:sz w:val="24"/>
          <w:szCs w:val="22"/>
        </w:rPr>
        <w:t>,</w:t>
      </w:r>
      <w:r w:rsidR="00146AEE" w:rsidRPr="00D921F9">
        <w:rPr>
          <w:rFonts w:ascii="Georgia" w:hAnsi="Georgia" w:cs="Arial"/>
          <w:sz w:val="24"/>
          <w:szCs w:val="22"/>
        </w:rPr>
        <w:t xml:space="preserve"> afirma que</w:t>
      </w:r>
      <w:r w:rsidRPr="00D921F9">
        <w:rPr>
          <w:rFonts w:ascii="Georgia" w:hAnsi="Georgia" w:cs="Arial"/>
          <w:sz w:val="24"/>
          <w:szCs w:val="22"/>
        </w:rPr>
        <w:t xml:space="preserve"> </w:t>
      </w:r>
      <w:r w:rsidR="0070377B" w:rsidRPr="00D921F9">
        <w:rPr>
          <w:rFonts w:ascii="Georgia" w:hAnsi="Georgia" w:cs="Arial"/>
          <w:sz w:val="24"/>
          <w:szCs w:val="22"/>
        </w:rPr>
        <w:t xml:space="preserve">puede usarse </w:t>
      </w:r>
      <w:r w:rsidR="008E5409" w:rsidRPr="00D921F9">
        <w:rPr>
          <w:rFonts w:ascii="Georgia" w:hAnsi="Georgia" w:cs="Arial"/>
          <w:sz w:val="24"/>
          <w:szCs w:val="22"/>
        </w:rPr>
        <w:t xml:space="preserve">para mostrar la falta de ejecutoria de aquel, </w:t>
      </w:r>
      <w:r w:rsidR="0070377B" w:rsidRPr="00D921F9">
        <w:rPr>
          <w:rFonts w:ascii="Georgia" w:hAnsi="Georgia" w:cs="Arial"/>
          <w:sz w:val="24"/>
          <w:szCs w:val="22"/>
        </w:rPr>
        <w:t xml:space="preserve">cuando </w:t>
      </w:r>
      <w:r w:rsidR="008E5409" w:rsidRPr="00D921F9">
        <w:rPr>
          <w:rFonts w:ascii="Georgia" w:hAnsi="Georgia" w:cs="Arial"/>
          <w:sz w:val="24"/>
          <w:szCs w:val="22"/>
        </w:rPr>
        <w:t>aún no se han resu</w:t>
      </w:r>
      <w:r w:rsidR="00146AEE" w:rsidRPr="00D921F9">
        <w:rPr>
          <w:rFonts w:ascii="Georgia" w:hAnsi="Georgia" w:cs="Arial"/>
          <w:sz w:val="24"/>
          <w:szCs w:val="22"/>
        </w:rPr>
        <w:t>e</w:t>
      </w:r>
      <w:r w:rsidR="008E5409" w:rsidRPr="00D921F9">
        <w:rPr>
          <w:rFonts w:ascii="Georgia" w:hAnsi="Georgia" w:cs="Arial"/>
          <w:sz w:val="24"/>
          <w:szCs w:val="22"/>
        </w:rPr>
        <w:t>lto los recursos formulados en su contra y</w:t>
      </w:r>
      <w:r w:rsidR="00146AEE" w:rsidRPr="00D921F9">
        <w:rPr>
          <w:rFonts w:ascii="Georgia" w:hAnsi="Georgia" w:cs="Arial"/>
          <w:sz w:val="24"/>
          <w:szCs w:val="22"/>
        </w:rPr>
        <w:t>,</w:t>
      </w:r>
      <w:r w:rsidR="008E5409" w:rsidRPr="00D921F9">
        <w:rPr>
          <w:rFonts w:ascii="Georgia" w:hAnsi="Georgia" w:cs="Arial"/>
          <w:sz w:val="24"/>
          <w:szCs w:val="22"/>
        </w:rPr>
        <w:t xml:space="preserve"> finalmente</w:t>
      </w:r>
      <w:r w:rsidR="00146AEE" w:rsidRPr="00D921F9">
        <w:rPr>
          <w:rFonts w:ascii="Georgia" w:hAnsi="Georgia" w:cs="Arial"/>
          <w:sz w:val="24"/>
          <w:szCs w:val="22"/>
        </w:rPr>
        <w:t>,</w:t>
      </w:r>
      <w:r w:rsidR="008E5409" w:rsidRPr="00D921F9">
        <w:rPr>
          <w:rFonts w:ascii="Georgia" w:hAnsi="Georgia" w:cs="Arial"/>
          <w:sz w:val="24"/>
          <w:szCs w:val="22"/>
        </w:rPr>
        <w:t xml:space="preserve"> para cuestionar el avalúo allegado con la demanda. </w:t>
      </w:r>
    </w:p>
    <w:p w:rsidR="00E4021A" w:rsidRPr="00D921F9" w:rsidRDefault="00E4021A" w:rsidP="004A7197">
      <w:pPr>
        <w:suppressAutoHyphens/>
        <w:spacing w:line="360" w:lineRule="auto"/>
        <w:jc w:val="both"/>
        <w:rPr>
          <w:rFonts w:ascii="Georgia" w:hAnsi="Georgia" w:cs="Arial"/>
          <w:sz w:val="24"/>
          <w:szCs w:val="22"/>
        </w:rPr>
      </w:pPr>
    </w:p>
    <w:p w:rsidR="00E70786" w:rsidRPr="00D921F9" w:rsidRDefault="00E70786" w:rsidP="00E70786">
      <w:pPr>
        <w:pStyle w:val="Prrafodelista"/>
        <w:numPr>
          <w:ilvl w:val="1"/>
          <w:numId w:val="8"/>
        </w:numPr>
        <w:spacing w:line="360" w:lineRule="auto"/>
        <w:jc w:val="both"/>
        <w:rPr>
          <w:rFonts w:ascii="Georgia" w:hAnsi="Georgia" w:cs="Arial"/>
          <w:smallCaps/>
          <w:sz w:val="24"/>
          <w:lang w:val="es-ES_tradnl"/>
        </w:rPr>
      </w:pPr>
      <w:r w:rsidRPr="00D921F9">
        <w:rPr>
          <w:rFonts w:ascii="Georgia" w:hAnsi="Georgia" w:cs="Arial"/>
          <w:smallCaps/>
          <w:sz w:val="24"/>
          <w:lang w:val="es-ES_tradnl"/>
        </w:rPr>
        <w:t xml:space="preserve">La indemnización </w:t>
      </w:r>
    </w:p>
    <w:p w:rsidR="00E70786" w:rsidRPr="00D921F9" w:rsidRDefault="00E70786" w:rsidP="00E70786">
      <w:pPr>
        <w:spacing w:line="360" w:lineRule="auto"/>
        <w:jc w:val="both"/>
        <w:rPr>
          <w:rFonts w:ascii="Georgia" w:hAnsi="Georgia" w:cs="Arial"/>
          <w:sz w:val="24"/>
          <w:szCs w:val="22"/>
        </w:rPr>
      </w:pPr>
    </w:p>
    <w:p w:rsidR="00E70786" w:rsidRPr="00D921F9" w:rsidRDefault="00E70786" w:rsidP="00E70786">
      <w:pPr>
        <w:spacing w:line="360" w:lineRule="auto"/>
        <w:jc w:val="both"/>
        <w:rPr>
          <w:rFonts w:ascii="Georgia" w:hAnsi="Georgia" w:cs="Arial"/>
          <w:sz w:val="24"/>
          <w:szCs w:val="22"/>
        </w:rPr>
      </w:pPr>
      <w:r w:rsidRPr="00D921F9">
        <w:rPr>
          <w:rFonts w:ascii="Georgia" w:hAnsi="Georgia" w:cs="Arial"/>
          <w:sz w:val="24"/>
          <w:szCs w:val="22"/>
        </w:rPr>
        <w:t>Como ya se</w:t>
      </w:r>
      <w:r w:rsidR="0003066D" w:rsidRPr="00D921F9">
        <w:rPr>
          <w:rFonts w:ascii="Georgia" w:hAnsi="Georgia" w:cs="Arial"/>
          <w:sz w:val="24"/>
          <w:szCs w:val="22"/>
        </w:rPr>
        <w:t xml:space="preserve"> anotara, en este proceso, se contempla una indemnización a favor del</w:t>
      </w:r>
      <w:r w:rsidR="0070377B" w:rsidRPr="00D921F9">
        <w:rPr>
          <w:rFonts w:ascii="Georgia" w:hAnsi="Georgia" w:cs="Arial"/>
          <w:sz w:val="24"/>
          <w:szCs w:val="22"/>
        </w:rPr>
        <w:t xml:space="preserve"> </w:t>
      </w:r>
      <w:r w:rsidR="0003066D" w:rsidRPr="00D921F9">
        <w:rPr>
          <w:rFonts w:ascii="Georgia" w:hAnsi="Georgia" w:cs="Arial"/>
          <w:sz w:val="24"/>
          <w:szCs w:val="22"/>
        </w:rPr>
        <w:t xml:space="preserve">afectado con la expropiación, </w:t>
      </w:r>
      <w:r w:rsidR="00146AEE" w:rsidRPr="00D921F9">
        <w:rPr>
          <w:rFonts w:ascii="Georgia" w:hAnsi="Georgia" w:cs="Arial"/>
          <w:sz w:val="24"/>
          <w:szCs w:val="22"/>
        </w:rPr>
        <w:t xml:space="preserve">aunque </w:t>
      </w:r>
      <w:r w:rsidR="005F4997" w:rsidRPr="00D921F9">
        <w:rPr>
          <w:rFonts w:ascii="Georgia" w:hAnsi="Georgia" w:cs="Arial"/>
          <w:sz w:val="24"/>
          <w:szCs w:val="22"/>
        </w:rPr>
        <w:t>la estimación de su cuantía corresponde a un trámite posterior a la sentencia, pues</w:t>
      </w:r>
      <w:r w:rsidR="00B25580" w:rsidRPr="00D921F9">
        <w:rPr>
          <w:rFonts w:ascii="Georgia" w:hAnsi="Georgia" w:cs="Arial"/>
          <w:sz w:val="24"/>
          <w:szCs w:val="22"/>
        </w:rPr>
        <w:t xml:space="preserve">to que </w:t>
      </w:r>
      <w:r w:rsidR="005F4997" w:rsidRPr="00D921F9">
        <w:rPr>
          <w:rFonts w:ascii="Georgia" w:hAnsi="Georgia" w:cs="Arial"/>
          <w:sz w:val="24"/>
          <w:szCs w:val="22"/>
        </w:rPr>
        <w:t>si bien</w:t>
      </w:r>
      <w:r w:rsidR="0070377B" w:rsidRPr="00D921F9">
        <w:rPr>
          <w:rFonts w:ascii="Georgia" w:hAnsi="Georgia" w:cs="Arial"/>
          <w:sz w:val="24"/>
          <w:szCs w:val="22"/>
        </w:rPr>
        <w:t xml:space="preserve"> </w:t>
      </w:r>
      <w:r w:rsidR="00146AEE" w:rsidRPr="00D921F9">
        <w:rPr>
          <w:rFonts w:ascii="Georgia" w:hAnsi="Georgia" w:cs="Arial"/>
          <w:sz w:val="24"/>
          <w:szCs w:val="22"/>
        </w:rPr>
        <w:t xml:space="preserve">falta </w:t>
      </w:r>
      <w:r w:rsidR="0070377B" w:rsidRPr="00D921F9">
        <w:rPr>
          <w:rFonts w:ascii="Georgia" w:hAnsi="Georgia" w:cs="Arial"/>
          <w:sz w:val="24"/>
          <w:szCs w:val="22"/>
        </w:rPr>
        <w:t xml:space="preserve">estipulación </w:t>
      </w:r>
      <w:r w:rsidR="00B25580" w:rsidRPr="00D921F9">
        <w:rPr>
          <w:rFonts w:ascii="Georgia" w:hAnsi="Georgia" w:cs="Arial"/>
          <w:sz w:val="24"/>
          <w:szCs w:val="22"/>
        </w:rPr>
        <w:t>expresa</w:t>
      </w:r>
      <w:r w:rsidR="0070377B" w:rsidRPr="00D921F9">
        <w:rPr>
          <w:rFonts w:ascii="Georgia" w:hAnsi="Georgia" w:cs="Arial"/>
          <w:sz w:val="24"/>
          <w:szCs w:val="22"/>
        </w:rPr>
        <w:t xml:space="preserve"> en ese sentido</w:t>
      </w:r>
      <w:r w:rsidR="00B25580" w:rsidRPr="00D921F9">
        <w:rPr>
          <w:rFonts w:ascii="Georgia" w:hAnsi="Georgia" w:cs="Arial"/>
          <w:sz w:val="24"/>
          <w:szCs w:val="22"/>
        </w:rPr>
        <w:t xml:space="preserve">, así debe </w:t>
      </w:r>
      <w:r w:rsidR="005B54B0" w:rsidRPr="00D921F9">
        <w:rPr>
          <w:rFonts w:ascii="Georgia" w:hAnsi="Georgia" w:cs="Arial"/>
          <w:sz w:val="24"/>
          <w:szCs w:val="22"/>
        </w:rPr>
        <w:t>razonarse</w:t>
      </w:r>
      <w:r w:rsidR="00B25580" w:rsidRPr="00D921F9">
        <w:rPr>
          <w:rFonts w:ascii="Georgia" w:hAnsi="Georgia" w:cs="Arial"/>
          <w:sz w:val="24"/>
          <w:szCs w:val="22"/>
        </w:rPr>
        <w:t xml:space="preserve"> de una lectura integral de la normativa pertinente. </w:t>
      </w:r>
      <w:r w:rsidR="00146AEE" w:rsidRPr="00D921F9">
        <w:rPr>
          <w:rFonts w:ascii="Georgia" w:hAnsi="Georgia" w:cs="Arial"/>
          <w:sz w:val="24"/>
          <w:szCs w:val="22"/>
        </w:rPr>
        <w:t xml:space="preserve">Así </w:t>
      </w:r>
      <w:r w:rsidR="00B25580" w:rsidRPr="00D921F9">
        <w:rPr>
          <w:rFonts w:ascii="Georgia" w:hAnsi="Georgia" w:cs="Arial"/>
          <w:sz w:val="24"/>
          <w:szCs w:val="22"/>
        </w:rPr>
        <w:t xml:space="preserve">lo </w:t>
      </w:r>
      <w:r w:rsidR="00E645DD" w:rsidRPr="00D921F9">
        <w:rPr>
          <w:rFonts w:ascii="Georgia" w:hAnsi="Georgia" w:cs="Arial"/>
          <w:sz w:val="24"/>
          <w:szCs w:val="22"/>
        </w:rPr>
        <w:t>e</w:t>
      </w:r>
      <w:r w:rsidR="00B25580" w:rsidRPr="00D921F9">
        <w:rPr>
          <w:rFonts w:ascii="Georgia" w:hAnsi="Georgia" w:cs="Arial"/>
          <w:sz w:val="24"/>
          <w:szCs w:val="22"/>
        </w:rPr>
        <w:t>nt</w:t>
      </w:r>
      <w:r w:rsidR="00E645DD" w:rsidRPr="00D921F9">
        <w:rPr>
          <w:rFonts w:ascii="Georgia" w:hAnsi="Georgia" w:cs="Arial"/>
          <w:sz w:val="24"/>
          <w:szCs w:val="22"/>
        </w:rPr>
        <w:t xml:space="preserve">ienden </w:t>
      </w:r>
      <w:r w:rsidR="00B25580" w:rsidRPr="00D921F9">
        <w:rPr>
          <w:rFonts w:ascii="Georgia" w:hAnsi="Georgia" w:cs="Arial"/>
          <w:sz w:val="24"/>
          <w:szCs w:val="22"/>
        </w:rPr>
        <w:t>l</w:t>
      </w:r>
      <w:r w:rsidR="00146AEE" w:rsidRPr="00D921F9">
        <w:rPr>
          <w:rFonts w:ascii="Georgia" w:hAnsi="Georgia" w:cs="Arial"/>
          <w:sz w:val="24"/>
          <w:szCs w:val="22"/>
        </w:rPr>
        <w:t>os procesalistas nacionales</w:t>
      </w:r>
      <w:r w:rsidR="00B25580" w:rsidRPr="00D921F9">
        <w:rPr>
          <w:rStyle w:val="Refdenotaalpie"/>
          <w:rFonts w:ascii="Georgia" w:hAnsi="Georgia"/>
          <w:sz w:val="24"/>
          <w:szCs w:val="22"/>
        </w:rPr>
        <w:footnoteReference w:id="14"/>
      </w:r>
      <w:r w:rsidR="00B25580" w:rsidRPr="00D921F9">
        <w:rPr>
          <w:rFonts w:ascii="Georgia" w:hAnsi="Georgia" w:cs="Arial"/>
          <w:sz w:val="24"/>
          <w:szCs w:val="22"/>
          <w:vertAlign w:val="superscript"/>
        </w:rPr>
        <w:t>-</w:t>
      </w:r>
      <w:r w:rsidR="00B25580" w:rsidRPr="00D921F9">
        <w:rPr>
          <w:rStyle w:val="Refdenotaalpie"/>
          <w:rFonts w:ascii="Georgia" w:hAnsi="Georgia"/>
          <w:sz w:val="24"/>
          <w:szCs w:val="22"/>
        </w:rPr>
        <w:footnoteReference w:id="15"/>
      </w:r>
      <w:r w:rsidR="005E4043" w:rsidRPr="00D921F9">
        <w:rPr>
          <w:rFonts w:ascii="Georgia" w:hAnsi="Georgia" w:cs="Arial"/>
          <w:sz w:val="24"/>
          <w:szCs w:val="22"/>
          <w:vertAlign w:val="superscript"/>
        </w:rPr>
        <w:t>-</w:t>
      </w:r>
      <w:r w:rsidR="005E4043" w:rsidRPr="00D921F9">
        <w:rPr>
          <w:rStyle w:val="Refdenotaalpie"/>
          <w:rFonts w:ascii="Georgia" w:hAnsi="Georgia"/>
          <w:sz w:val="24"/>
          <w:szCs w:val="22"/>
        </w:rPr>
        <w:footnoteReference w:id="16"/>
      </w:r>
      <w:r w:rsidR="005E4043" w:rsidRPr="00D921F9">
        <w:rPr>
          <w:rFonts w:ascii="Georgia" w:hAnsi="Georgia" w:cs="Arial"/>
          <w:sz w:val="24"/>
          <w:szCs w:val="22"/>
          <w:vertAlign w:val="superscript"/>
        </w:rPr>
        <w:t xml:space="preserve"> </w:t>
      </w:r>
      <w:r w:rsidR="005E4043" w:rsidRPr="00D921F9">
        <w:rPr>
          <w:rFonts w:ascii="Georgia" w:hAnsi="Georgia" w:cs="Arial"/>
          <w:sz w:val="24"/>
          <w:szCs w:val="22"/>
        </w:rPr>
        <w:t>y la jurisprudencia de la CC</w:t>
      </w:r>
      <w:r w:rsidR="005E4043" w:rsidRPr="00D921F9">
        <w:rPr>
          <w:rStyle w:val="Refdenotaalpie"/>
          <w:rFonts w:ascii="Georgia" w:hAnsi="Georgia"/>
          <w:sz w:val="24"/>
          <w:szCs w:val="22"/>
        </w:rPr>
        <w:footnoteReference w:id="17"/>
      </w:r>
      <w:r w:rsidR="005864B3" w:rsidRPr="00D921F9">
        <w:rPr>
          <w:rFonts w:ascii="Georgia" w:hAnsi="Georgia" w:cs="Arial"/>
          <w:sz w:val="24"/>
          <w:szCs w:val="22"/>
        </w:rPr>
        <w:t xml:space="preserve">, </w:t>
      </w:r>
      <w:r w:rsidR="0070377B" w:rsidRPr="00D921F9">
        <w:rPr>
          <w:rFonts w:ascii="Georgia" w:hAnsi="Georgia" w:cs="Arial"/>
          <w:sz w:val="24"/>
          <w:szCs w:val="22"/>
        </w:rPr>
        <w:t xml:space="preserve">que </w:t>
      </w:r>
      <w:r w:rsidR="00CA7DD5" w:rsidRPr="00D921F9">
        <w:rPr>
          <w:rFonts w:ascii="Georgia" w:hAnsi="Georgia" w:cs="Arial"/>
          <w:sz w:val="24"/>
          <w:szCs w:val="22"/>
        </w:rPr>
        <w:t xml:space="preserve">entre otras, </w:t>
      </w:r>
      <w:r w:rsidR="005864B3" w:rsidRPr="00D921F9">
        <w:rPr>
          <w:rFonts w:ascii="Georgia" w:hAnsi="Georgia" w:cs="Arial"/>
          <w:sz w:val="24"/>
          <w:szCs w:val="22"/>
        </w:rPr>
        <w:t>señala</w:t>
      </w:r>
      <w:r w:rsidR="00CA7DD5" w:rsidRPr="00D921F9">
        <w:rPr>
          <w:rStyle w:val="Refdenotaalpie"/>
          <w:rFonts w:ascii="Georgia" w:hAnsi="Georgia"/>
          <w:sz w:val="24"/>
          <w:szCs w:val="22"/>
        </w:rPr>
        <w:footnoteReference w:id="18"/>
      </w:r>
      <w:r w:rsidR="005864B3" w:rsidRPr="00D921F9">
        <w:rPr>
          <w:rFonts w:ascii="Georgia" w:hAnsi="Georgia" w:cs="Arial"/>
          <w:sz w:val="24"/>
          <w:szCs w:val="22"/>
        </w:rPr>
        <w:t xml:space="preserve">: </w:t>
      </w:r>
    </w:p>
    <w:p w:rsidR="001A7385" w:rsidRPr="00D921F9" w:rsidRDefault="001A7385" w:rsidP="00E70786">
      <w:pPr>
        <w:spacing w:line="360" w:lineRule="auto"/>
        <w:jc w:val="both"/>
        <w:rPr>
          <w:rFonts w:ascii="Georgia" w:hAnsi="Georgia" w:cs="Arial"/>
          <w:sz w:val="24"/>
          <w:szCs w:val="22"/>
        </w:rPr>
      </w:pPr>
    </w:p>
    <w:p w:rsidR="001A7385" w:rsidRPr="00D921F9" w:rsidRDefault="001A7385" w:rsidP="001A7385">
      <w:pPr>
        <w:tabs>
          <w:tab w:val="left" w:pos="1134"/>
          <w:tab w:val="left" w:pos="1440"/>
        </w:tabs>
        <w:ind w:left="567" w:right="567"/>
        <w:jc w:val="both"/>
        <w:rPr>
          <w:rFonts w:ascii="Georgia" w:hAnsi="Georgia" w:cs="Arial"/>
          <w:sz w:val="24"/>
          <w:szCs w:val="24"/>
        </w:rPr>
      </w:pPr>
      <w:r w:rsidRPr="00D921F9">
        <w:rPr>
          <w:rFonts w:ascii="Georgia" w:hAnsi="Georgia" w:cs="Arial"/>
          <w:sz w:val="24"/>
          <w:szCs w:val="24"/>
        </w:rPr>
        <w:t xml:space="preserve">c. Dentro del proceso judicial de expropiación, </w:t>
      </w:r>
      <w:r w:rsidRPr="00D921F9">
        <w:rPr>
          <w:rFonts w:ascii="Georgia" w:hAnsi="Georgia" w:cs="Arial"/>
          <w:sz w:val="24"/>
          <w:szCs w:val="24"/>
          <w:u w:val="single"/>
        </w:rPr>
        <w:t>una vez se haya emitido la sentencia que declare la expropiación</w:t>
      </w:r>
      <w:r w:rsidRPr="00D921F9">
        <w:rPr>
          <w:rFonts w:ascii="Georgia" w:hAnsi="Georgia" w:cs="Arial"/>
          <w:sz w:val="24"/>
          <w:szCs w:val="24"/>
        </w:rPr>
        <w:t>, el juez deberá nombrar dos peritos -lo anterior teniendo en cuenta que la normatividad especial prima sobre la general-, uno de ellos de la lista de peritos del Instituto Geográfico Agustín Codazzi, en virtud de lo dispuesto en el artículo 20 del Decreto 2265 de 1969 y en el artículo 21 de la Ley 56 de 1969.</w:t>
      </w:r>
    </w:p>
    <w:p w:rsidR="001A7385" w:rsidRPr="00D921F9" w:rsidRDefault="001A7385" w:rsidP="001A7385">
      <w:pPr>
        <w:tabs>
          <w:tab w:val="left" w:pos="1134"/>
          <w:tab w:val="left" w:pos="1440"/>
        </w:tabs>
        <w:ind w:left="567" w:right="567"/>
        <w:jc w:val="both"/>
        <w:rPr>
          <w:rFonts w:ascii="Georgia" w:hAnsi="Georgia" w:cs="Arial"/>
          <w:sz w:val="24"/>
          <w:szCs w:val="24"/>
        </w:rPr>
      </w:pPr>
    </w:p>
    <w:p w:rsidR="001A7385" w:rsidRPr="00D921F9" w:rsidRDefault="001A7385" w:rsidP="001A7385">
      <w:pPr>
        <w:tabs>
          <w:tab w:val="left" w:pos="1134"/>
          <w:tab w:val="left" w:pos="1440"/>
        </w:tabs>
        <w:ind w:left="567" w:right="567"/>
        <w:jc w:val="both"/>
        <w:rPr>
          <w:rFonts w:ascii="Georgia" w:hAnsi="Georgia" w:cs="Arial"/>
          <w:sz w:val="24"/>
          <w:szCs w:val="24"/>
        </w:rPr>
      </w:pPr>
      <w:r w:rsidRPr="00D921F9">
        <w:rPr>
          <w:rFonts w:ascii="Georgia" w:hAnsi="Georgia" w:cs="Arial"/>
          <w:sz w:val="24"/>
          <w:szCs w:val="24"/>
        </w:rPr>
        <w:lastRenderedPageBreak/>
        <w:t xml:space="preserve">d. El </w:t>
      </w:r>
      <w:proofErr w:type="spellStart"/>
      <w:r w:rsidRPr="00D921F9">
        <w:rPr>
          <w:rFonts w:ascii="Georgia" w:hAnsi="Georgia" w:cs="Arial"/>
          <w:sz w:val="24"/>
          <w:szCs w:val="24"/>
        </w:rPr>
        <w:t>experticio</w:t>
      </w:r>
      <w:proofErr w:type="spellEnd"/>
      <w:r w:rsidRPr="00D921F9">
        <w:rPr>
          <w:rFonts w:ascii="Georgia" w:hAnsi="Georgia" w:cs="Arial"/>
          <w:sz w:val="24"/>
          <w:szCs w:val="24"/>
        </w:rPr>
        <w:t xml:space="preserve"> deberá cumplir con los requisitos establecidos en las normas procesales correspondientes; específicamente los determinados en el Código de Procedimiento Civil, el Decreto 1420 de 1998</w:t>
      </w:r>
      <w:r w:rsidRPr="00D921F9">
        <w:rPr>
          <w:rFonts w:ascii="Georgia" w:hAnsi="Georgia" w:cs="Arial"/>
          <w:sz w:val="24"/>
          <w:szCs w:val="24"/>
          <w:vertAlign w:val="superscript"/>
        </w:rPr>
        <w:footnoteReference w:id="19"/>
      </w:r>
      <w:r w:rsidRPr="00D921F9">
        <w:rPr>
          <w:rFonts w:ascii="Georgia" w:hAnsi="Georgia" w:cs="Arial"/>
          <w:sz w:val="24"/>
          <w:szCs w:val="24"/>
        </w:rPr>
        <w:t xml:space="preserve">, la Resolución 762 de 1998 del Instituto Geográfico Agustín Codazzi y la Resolución No. 620 de 2008 del Consejo Superior de la Judicatura, </w:t>
      </w:r>
      <w:r w:rsidRPr="00D921F9">
        <w:rPr>
          <w:rFonts w:ascii="Georgia" w:hAnsi="Georgia" w:cs="Arial"/>
          <w:iCs/>
          <w:sz w:val="24"/>
          <w:szCs w:val="24"/>
        </w:rPr>
        <w:t>por la cual se establecen los procedimientos para los avalúos ordenados dentro del marco de la Ley 388 de 1997.</w:t>
      </w:r>
      <w:r w:rsidRPr="00D921F9">
        <w:rPr>
          <w:rFonts w:ascii="Georgia" w:hAnsi="Georgia" w:cs="Arial"/>
          <w:sz w:val="24"/>
          <w:szCs w:val="24"/>
        </w:rPr>
        <w:t xml:space="preserve"> Adicionalmente, se deberán anexar los documentos necesarios para justificar el peritaje.</w:t>
      </w:r>
    </w:p>
    <w:p w:rsidR="001A7385" w:rsidRPr="00D921F9" w:rsidRDefault="001A7385" w:rsidP="001A7385">
      <w:pPr>
        <w:tabs>
          <w:tab w:val="left" w:pos="1134"/>
          <w:tab w:val="left" w:pos="1440"/>
        </w:tabs>
        <w:ind w:left="567" w:right="567"/>
        <w:jc w:val="both"/>
        <w:rPr>
          <w:rFonts w:ascii="Georgia" w:hAnsi="Georgia" w:cs="Arial"/>
          <w:iCs/>
          <w:sz w:val="24"/>
          <w:szCs w:val="24"/>
        </w:rPr>
      </w:pPr>
    </w:p>
    <w:p w:rsidR="001A7385" w:rsidRPr="00D921F9" w:rsidRDefault="001A7385" w:rsidP="001A7385">
      <w:pPr>
        <w:tabs>
          <w:tab w:val="left" w:pos="1134"/>
          <w:tab w:val="left" w:pos="1440"/>
        </w:tabs>
        <w:ind w:left="567" w:right="567"/>
        <w:jc w:val="both"/>
        <w:rPr>
          <w:rFonts w:ascii="Georgia" w:hAnsi="Georgia"/>
          <w:i/>
          <w:sz w:val="28"/>
          <w:szCs w:val="24"/>
        </w:rPr>
      </w:pPr>
      <w:r w:rsidRPr="00D921F9">
        <w:rPr>
          <w:rFonts w:ascii="Georgia" w:hAnsi="Georgia" w:cs="Arial"/>
          <w:sz w:val="24"/>
          <w:szCs w:val="24"/>
        </w:rPr>
        <w:t xml:space="preserve">e. El artículo 456 del Código de Procedimiento Civil determina que una vez se haya surtido el proceso de contradicción y esté en firme el avalúo se deberá proceder a la consignación de la indemnización. No obstante, teniendo en cuenta que los auxiliares de la justicia no son los directores del proceso, el juez debe valorar las pruebas (artículos 187 y 241 del C. de </w:t>
      </w:r>
      <w:proofErr w:type="spellStart"/>
      <w:r w:rsidRPr="00D921F9">
        <w:rPr>
          <w:rFonts w:ascii="Georgia" w:hAnsi="Georgia" w:cs="Arial"/>
          <w:sz w:val="24"/>
          <w:szCs w:val="24"/>
        </w:rPr>
        <w:t>P.C</w:t>
      </w:r>
      <w:proofErr w:type="spellEnd"/>
      <w:r w:rsidRPr="00D921F9">
        <w:rPr>
          <w:rFonts w:ascii="Georgia" w:hAnsi="Georgia" w:cs="Arial"/>
          <w:sz w:val="24"/>
          <w:szCs w:val="24"/>
        </w:rPr>
        <w:t>.), pronunciarse de oficio respecto del peritaje y establecer el monto de la indemnización que se debe consignar.</w:t>
      </w:r>
      <w:r w:rsidR="00CA7DD5" w:rsidRPr="00D921F9">
        <w:rPr>
          <w:rFonts w:ascii="Georgia" w:hAnsi="Georgia" w:cs="Arial"/>
          <w:sz w:val="24"/>
          <w:szCs w:val="24"/>
        </w:rPr>
        <w:t xml:space="preserve"> </w:t>
      </w:r>
      <w:proofErr w:type="spellStart"/>
      <w:r w:rsidR="00CA7DD5" w:rsidRPr="00D921F9">
        <w:rPr>
          <w:rFonts w:ascii="Georgia" w:hAnsi="Georgia" w:cs="Arial"/>
          <w:sz w:val="24"/>
          <w:szCs w:val="24"/>
        </w:rPr>
        <w:t>Sublinea</w:t>
      </w:r>
      <w:proofErr w:type="spellEnd"/>
      <w:r w:rsidR="00CA7DD5" w:rsidRPr="00D921F9">
        <w:rPr>
          <w:rFonts w:ascii="Georgia" w:hAnsi="Georgia" w:cs="Arial"/>
          <w:sz w:val="24"/>
          <w:szCs w:val="24"/>
        </w:rPr>
        <w:t xml:space="preserve"> fuera de texto. </w:t>
      </w:r>
    </w:p>
    <w:p w:rsidR="001A7385" w:rsidRPr="00D921F9" w:rsidRDefault="001A7385" w:rsidP="00E70786">
      <w:pPr>
        <w:spacing w:line="360" w:lineRule="auto"/>
        <w:jc w:val="both"/>
        <w:rPr>
          <w:rFonts w:ascii="Georgia" w:hAnsi="Georgia" w:cs="Arial"/>
          <w:sz w:val="24"/>
          <w:szCs w:val="22"/>
        </w:rPr>
      </w:pPr>
    </w:p>
    <w:p w:rsidR="001444D4" w:rsidRPr="00D921F9" w:rsidRDefault="0070377B" w:rsidP="001444D4">
      <w:pPr>
        <w:spacing w:line="360" w:lineRule="auto"/>
        <w:jc w:val="both"/>
        <w:rPr>
          <w:rFonts w:ascii="Georgia" w:hAnsi="Georgia" w:cs="Arial"/>
          <w:sz w:val="24"/>
          <w:lang w:val="es-ES_tradnl"/>
        </w:rPr>
      </w:pPr>
      <w:r w:rsidRPr="00D921F9">
        <w:rPr>
          <w:rFonts w:ascii="Georgia" w:hAnsi="Georgia" w:cs="Arial"/>
          <w:sz w:val="24"/>
          <w:lang w:val="es-ES_tradnl"/>
        </w:rPr>
        <w:t xml:space="preserve">Necesario resaltar de lo transcrito </w:t>
      </w:r>
      <w:r w:rsidR="001444D4" w:rsidRPr="00D921F9">
        <w:rPr>
          <w:rFonts w:ascii="Georgia" w:hAnsi="Georgia" w:cs="Arial"/>
          <w:sz w:val="24"/>
          <w:lang w:val="es-ES_tradnl"/>
        </w:rPr>
        <w:t>que</w:t>
      </w:r>
      <w:r w:rsidRPr="00D921F9">
        <w:rPr>
          <w:rFonts w:ascii="Georgia" w:hAnsi="Georgia" w:cs="Arial"/>
          <w:sz w:val="24"/>
          <w:lang w:val="es-ES_tradnl"/>
        </w:rPr>
        <w:t>,</w:t>
      </w:r>
      <w:r w:rsidR="001444D4" w:rsidRPr="00D921F9">
        <w:rPr>
          <w:rFonts w:ascii="Georgia" w:hAnsi="Georgia" w:cs="Arial"/>
          <w:sz w:val="24"/>
          <w:lang w:val="es-ES_tradnl"/>
        </w:rPr>
        <w:t xml:space="preserve"> el avalúo del terreno objeto de expropiación, debe ceñirse al artículo 456 del </w:t>
      </w:r>
      <w:proofErr w:type="spellStart"/>
      <w:r w:rsidR="001444D4" w:rsidRPr="00D921F9">
        <w:rPr>
          <w:rFonts w:ascii="Georgia" w:hAnsi="Georgia" w:cs="Arial"/>
          <w:sz w:val="24"/>
          <w:lang w:val="es-ES_tradnl"/>
        </w:rPr>
        <w:t>CPC</w:t>
      </w:r>
      <w:proofErr w:type="spellEnd"/>
      <w:r w:rsidR="001444D4" w:rsidRPr="00D921F9">
        <w:rPr>
          <w:rFonts w:ascii="Georgia" w:hAnsi="Georgia" w:cs="Arial"/>
          <w:sz w:val="24"/>
          <w:lang w:val="es-ES_tradnl"/>
        </w:rPr>
        <w:t xml:space="preserve">, cuya experticia deberá cumplir con los requisitos </w:t>
      </w:r>
      <w:r w:rsidR="00146AEE" w:rsidRPr="00D921F9">
        <w:rPr>
          <w:rFonts w:ascii="Georgia" w:hAnsi="Georgia" w:cs="Arial"/>
          <w:sz w:val="24"/>
          <w:lang w:val="es-ES_tradnl"/>
        </w:rPr>
        <w:t xml:space="preserve">de </w:t>
      </w:r>
      <w:r w:rsidR="001444D4" w:rsidRPr="00D921F9">
        <w:rPr>
          <w:rFonts w:ascii="Georgia" w:hAnsi="Georgia" w:cs="Arial"/>
          <w:sz w:val="24"/>
          <w:lang w:val="es-ES_tradnl"/>
        </w:rPr>
        <w:t xml:space="preserve">las normas procesales correspondientes; específicamente los determinados en el Decreto 1420 de 1998, la Resolución 762 de 1998 del </w:t>
      </w:r>
      <w:proofErr w:type="spellStart"/>
      <w:r w:rsidR="001444D4" w:rsidRPr="00D921F9">
        <w:rPr>
          <w:rFonts w:ascii="Georgia" w:hAnsi="Georgia" w:cs="Arial"/>
          <w:sz w:val="24"/>
          <w:lang w:val="es-ES_tradnl"/>
        </w:rPr>
        <w:t>IGAC</w:t>
      </w:r>
      <w:proofErr w:type="spellEnd"/>
      <w:r w:rsidR="001444D4" w:rsidRPr="00D921F9">
        <w:rPr>
          <w:rFonts w:ascii="Georgia" w:hAnsi="Georgia" w:cs="Arial"/>
          <w:sz w:val="24"/>
          <w:lang w:val="es-ES_tradnl"/>
        </w:rPr>
        <w:t xml:space="preserve"> y la Resolución No.620 de 2008 del C</w:t>
      </w:r>
      <w:r w:rsidR="00146AEE" w:rsidRPr="00D921F9">
        <w:rPr>
          <w:rFonts w:ascii="Georgia" w:hAnsi="Georgia" w:cs="Arial"/>
          <w:sz w:val="24"/>
          <w:lang w:val="es-ES_tradnl"/>
        </w:rPr>
        <w:t xml:space="preserve">onsejo Superior de la </w:t>
      </w:r>
      <w:r w:rsidR="001444D4" w:rsidRPr="00D921F9">
        <w:rPr>
          <w:rFonts w:ascii="Georgia" w:hAnsi="Georgia" w:cs="Arial"/>
          <w:sz w:val="24"/>
          <w:lang w:val="es-ES_tradnl"/>
        </w:rPr>
        <w:t>J</w:t>
      </w:r>
      <w:r w:rsidR="00146AEE" w:rsidRPr="00D921F9">
        <w:rPr>
          <w:rFonts w:ascii="Georgia" w:hAnsi="Georgia" w:cs="Arial"/>
          <w:sz w:val="24"/>
          <w:lang w:val="es-ES_tradnl"/>
        </w:rPr>
        <w:t>udicatura</w:t>
      </w:r>
      <w:r w:rsidR="001444D4" w:rsidRPr="00D921F9">
        <w:rPr>
          <w:rFonts w:ascii="Georgia" w:hAnsi="Georgia" w:cs="Arial"/>
          <w:sz w:val="24"/>
          <w:lang w:val="es-ES_tradnl"/>
        </w:rPr>
        <w:t>.</w:t>
      </w:r>
    </w:p>
    <w:p w:rsidR="00146AEE" w:rsidRPr="00D921F9" w:rsidRDefault="00146AEE" w:rsidP="001444D4">
      <w:pPr>
        <w:spacing w:line="360" w:lineRule="auto"/>
        <w:jc w:val="both"/>
        <w:rPr>
          <w:rFonts w:ascii="Georgia" w:hAnsi="Georgia" w:cs="Arial"/>
          <w:sz w:val="24"/>
          <w:lang w:val="es-ES_tradnl"/>
        </w:rPr>
      </w:pPr>
    </w:p>
    <w:p w:rsidR="00894CEC" w:rsidRPr="00D921F9" w:rsidRDefault="00894CEC" w:rsidP="00894CEC">
      <w:pPr>
        <w:pStyle w:val="Prrafodelista"/>
        <w:numPr>
          <w:ilvl w:val="1"/>
          <w:numId w:val="8"/>
        </w:numPr>
        <w:spacing w:line="360" w:lineRule="auto"/>
        <w:jc w:val="both"/>
        <w:rPr>
          <w:rFonts w:ascii="Georgia" w:hAnsi="Georgia" w:cs="Arial"/>
          <w:smallCaps/>
          <w:sz w:val="24"/>
          <w:lang w:val="es-ES_tradnl"/>
        </w:rPr>
      </w:pPr>
      <w:r w:rsidRPr="00D921F9">
        <w:rPr>
          <w:rFonts w:ascii="Georgia" w:hAnsi="Georgia" w:cs="Arial"/>
          <w:smallCaps/>
          <w:sz w:val="24"/>
          <w:lang w:val="es-ES_tradnl"/>
        </w:rPr>
        <w:t>El caso concreto que se decide</w:t>
      </w:r>
    </w:p>
    <w:p w:rsidR="00B83871" w:rsidRPr="00D921F9" w:rsidRDefault="00B83871" w:rsidP="00B83871">
      <w:pPr>
        <w:spacing w:line="360" w:lineRule="auto"/>
        <w:jc w:val="both"/>
        <w:rPr>
          <w:rFonts w:ascii="Georgia" w:hAnsi="Georgia" w:cs="Arial"/>
          <w:sz w:val="24"/>
          <w:lang w:val="es-ES_tradnl"/>
        </w:rPr>
      </w:pPr>
    </w:p>
    <w:p w:rsidR="001A6326" w:rsidRPr="00D921F9" w:rsidRDefault="0044200F" w:rsidP="001A6326">
      <w:pPr>
        <w:spacing w:line="360" w:lineRule="auto"/>
        <w:jc w:val="both"/>
        <w:rPr>
          <w:rFonts w:ascii="Georgia" w:hAnsi="Georgia" w:cs="Arial"/>
          <w:sz w:val="24"/>
          <w:lang w:val="es-ES_tradnl"/>
        </w:rPr>
      </w:pPr>
      <w:r w:rsidRPr="00D921F9">
        <w:rPr>
          <w:rFonts w:ascii="Georgia" w:hAnsi="Georgia" w:cs="Arial"/>
          <w:sz w:val="24"/>
          <w:lang w:val="es-ES_tradnl"/>
        </w:rPr>
        <w:t>Como e</w:t>
      </w:r>
      <w:r w:rsidR="001A7385" w:rsidRPr="00D921F9">
        <w:rPr>
          <w:rFonts w:ascii="Georgia" w:hAnsi="Georgia" w:cs="Arial"/>
          <w:sz w:val="24"/>
          <w:lang w:val="es-ES_tradnl"/>
        </w:rPr>
        <w:t xml:space="preserve">l </w:t>
      </w:r>
      <w:r w:rsidR="001A6326" w:rsidRPr="00D921F9">
        <w:rPr>
          <w:rFonts w:ascii="Georgia" w:hAnsi="Georgia" w:cs="Arial"/>
          <w:sz w:val="24"/>
          <w:lang w:val="es-ES_tradnl"/>
        </w:rPr>
        <w:t>tema de la segunda instancia está condicionado a los aspectos alegados por el recurrente, conviene recabarlo</w:t>
      </w:r>
      <w:r w:rsidR="004D0109" w:rsidRPr="00D921F9">
        <w:rPr>
          <w:rFonts w:ascii="Georgia" w:hAnsi="Georgia" w:cs="Arial"/>
          <w:sz w:val="24"/>
          <w:lang w:val="es-ES_tradnl"/>
        </w:rPr>
        <w:t>s</w:t>
      </w:r>
      <w:r w:rsidR="001A6326" w:rsidRPr="00D921F9">
        <w:rPr>
          <w:rFonts w:ascii="Georgia" w:hAnsi="Georgia" w:cs="Arial"/>
          <w:sz w:val="24"/>
          <w:lang w:val="es-ES_tradnl"/>
        </w:rPr>
        <w:t xml:space="preserve"> </w:t>
      </w:r>
      <w:r w:rsidRPr="00D921F9">
        <w:rPr>
          <w:rFonts w:ascii="Georgia" w:hAnsi="Georgia" w:cs="Arial"/>
          <w:sz w:val="24"/>
          <w:lang w:val="es-ES_tradnl"/>
        </w:rPr>
        <w:t xml:space="preserve">a efectos de fijar </w:t>
      </w:r>
      <w:r w:rsidR="001A6326" w:rsidRPr="00D921F9">
        <w:rPr>
          <w:rFonts w:ascii="Georgia" w:hAnsi="Georgia" w:cs="Arial"/>
          <w:sz w:val="24"/>
          <w:lang w:val="es-ES_tradnl"/>
        </w:rPr>
        <w:t xml:space="preserve">los límites </w:t>
      </w:r>
      <w:r w:rsidRPr="00D921F9">
        <w:rPr>
          <w:rFonts w:ascii="Georgia" w:hAnsi="Georgia" w:cs="Arial"/>
          <w:sz w:val="24"/>
          <w:lang w:val="es-ES_tradnl"/>
        </w:rPr>
        <w:t>de</w:t>
      </w:r>
      <w:r w:rsidR="001A6326" w:rsidRPr="00D921F9">
        <w:rPr>
          <w:rFonts w:ascii="Georgia" w:hAnsi="Georgia" w:cs="Arial"/>
          <w:sz w:val="24"/>
          <w:lang w:val="es-ES_tradnl"/>
        </w:rPr>
        <w:t>l discurso resolutorio.</w:t>
      </w:r>
    </w:p>
    <w:p w:rsidR="001A6326" w:rsidRPr="00D921F9" w:rsidRDefault="001A6326" w:rsidP="00B83871">
      <w:pPr>
        <w:spacing w:line="360" w:lineRule="auto"/>
        <w:jc w:val="both"/>
        <w:rPr>
          <w:rFonts w:ascii="Georgia" w:hAnsi="Georgia" w:cs="Arial"/>
          <w:sz w:val="24"/>
          <w:lang w:val="es-ES_tradnl"/>
        </w:rPr>
      </w:pPr>
    </w:p>
    <w:p w:rsidR="0044200F" w:rsidRPr="00D921F9" w:rsidRDefault="00146AEE" w:rsidP="0044200F">
      <w:pPr>
        <w:spacing w:line="360" w:lineRule="auto"/>
        <w:jc w:val="both"/>
        <w:rPr>
          <w:rFonts w:ascii="Georgia" w:hAnsi="Georgia" w:cs="Arial"/>
          <w:sz w:val="24"/>
          <w:szCs w:val="24"/>
        </w:rPr>
      </w:pPr>
      <w:r w:rsidRPr="00D921F9">
        <w:rPr>
          <w:rFonts w:ascii="Georgia" w:hAnsi="Georgia" w:cs="Arial"/>
          <w:sz w:val="24"/>
          <w:szCs w:val="24"/>
        </w:rPr>
        <w:t xml:space="preserve">Estima </w:t>
      </w:r>
      <w:proofErr w:type="gramStart"/>
      <w:r w:rsidRPr="00D921F9">
        <w:rPr>
          <w:rFonts w:ascii="Georgia" w:hAnsi="Georgia" w:cs="Arial"/>
          <w:sz w:val="24"/>
          <w:szCs w:val="24"/>
        </w:rPr>
        <w:t>el recurrente</w:t>
      </w:r>
      <w:r w:rsidR="00123E0A" w:rsidRPr="00D921F9">
        <w:rPr>
          <w:rFonts w:ascii="Georgia" w:hAnsi="Georgia" w:cs="Arial"/>
          <w:sz w:val="24"/>
          <w:szCs w:val="24"/>
        </w:rPr>
        <w:t xml:space="preserve"> </w:t>
      </w:r>
      <w:r w:rsidR="0044200F" w:rsidRPr="00D921F9">
        <w:rPr>
          <w:rFonts w:ascii="Georgia" w:hAnsi="Georgia" w:cs="Arial"/>
          <w:sz w:val="24"/>
          <w:szCs w:val="24"/>
        </w:rPr>
        <w:t>injustificada</w:t>
      </w:r>
      <w:proofErr w:type="gramEnd"/>
      <w:r w:rsidR="0044200F" w:rsidRPr="00D921F9">
        <w:rPr>
          <w:rFonts w:ascii="Georgia" w:hAnsi="Georgia" w:cs="Arial"/>
          <w:sz w:val="24"/>
          <w:szCs w:val="24"/>
        </w:rPr>
        <w:t xml:space="preserve"> la expropiación </w:t>
      </w:r>
      <w:r w:rsidR="0070377B" w:rsidRPr="00D921F9">
        <w:rPr>
          <w:rFonts w:ascii="Georgia" w:hAnsi="Georgia" w:cs="Arial"/>
          <w:sz w:val="24"/>
          <w:szCs w:val="24"/>
        </w:rPr>
        <w:t xml:space="preserve">por cuanto se venció </w:t>
      </w:r>
      <w:r w:rsidR="0044200F" w:rsidRPr="00D921F9">
        <w:rPr>
          <w:rFonts w:ascii="Georgia" w:hAnsi="Georgia" w:cs="Arial"/>
          <w:sz w:val="24"/>
          <w:szCs w:val="24"/>
        </w:rPr>
        <w:t>el plazo para cumplir el pacto de cumplimiento</w:t>
      </w:r>
      <w:r w:rsidR="00C110D7" w:rsidRPr="00D921F9">
        <w:rPr>
          <w:rFonts w:ascii="Georgia" w:hAnsi="Georgia" w:cs="Arial"/>
          <w:sz w:val="24"/>
          <w:szCs w:val="24"/>
        </w:rPr>
        <w:t xml:space="preserve"> y </w:t>
      </w:r>
      <w:r w:rsidR="0070377B" w:rsidRPr="00D921F9">
        <w:rPr>
          <w:rFonts w:ascii="Georgia" w:hAnsi="Georgia" w:cs="Arial"/>
          <w:sz w:val="24"/>
          <w:szCs w:val="24"/>
        </w:rPr>
        <w:t xml:space="preserve">considera que </w:t>
      </w:r>
      <w:r w:rsidR="005B54B0" w:rsidRPr="00D921F9">
        <w:rPr>
          <w:rFonts w:ascii="Georgia" w:hAnsi="Georgia" w:cs="Arial"/>
          <w:sz w:val="24"/>
          <w:szCs w:val="24"/>
        </w:rPr>
        <w:t>desconoc</w:t>
      </w:r>
      <w:r w:rsidR="0070377B" w:rsidRPr="00D921F9">
        <w:rPr>
          <w:rFonts w:ascii="Georgia" w:hAnsi="Georgia" w:cs="Arial"/>
          <w:sz w:val="24"/>
          <w:szCs w:val="24"/>
        </w:rPr>
        <w:t xml:space="preserve">ió </w:t>
      </w:r>
      <w:r w:rsidR="005B54B0" w:rsidRPr="00D921F9">
        <w:rPr>
          <w:rFonts w:ascii="Georgia" w:hAnsi="Georgia" w:cs="Arial"/>
          <w:sz w:val="24"/>
          <w:szCs w:val="24"/>
        </w:rPr>
        <w:t>los derechos del demandado, p</w:t>
      </w:r>
      <w:r w:rsidR="00C110D7" w:rsidRPr="00D921F9">
        <w:rPr>
          <w:rFonts w:ascii="Georgia" w:hAnsi="Georgia" w:cs="Arial"/>
          <w:sz w:val="24"/>
          <w:szCs w:val="24"/>
        </w:rPr>
        <w:t xml:space="preserve">or omitir </w:t>
      </w:r>
      <w:r w:rsidR="0044200F" w:rsidRPr="00D921F9">
        <w:rPr>
          <w:rFonts w:ascii="Georgia" w:hAnsi="Georgia" w:cs="Arial"/>
          <w:sz w:val="24"/>
          <w:szCs w:val="24"/>
        </w:rPr>
        <w:t xml:space="preserve">la orden para </w:t>
      </w:r>
      <w:r w:rsidR="0070377B" w:rsidRPr="00D921F9">
        <w:rPr>
          <w:rFonts w:ascii="Georgia" w:hAnsi="Georgia" w:cs="Arial"/>
          <w:sz w:val="24"/>
          <w:szCs w:val="24"/>
        </w:rPr>
        <w:t>apreciar</w:t>
      </w:r>
      <w:r w:rsidR="0044200F" w:rsidRPr="00D921F9">
        <w:rPr>
          <w:rFonts w:ascii="Georgia" w:hAnsi="Georgia" w:cs="Arial"/>
          <w:sz w:val="24"/>
          <w:szCs w:val="24"/>
        </w:rPr>
        <w:t xml:space="preserve"> el monto de la indemnización. </w:t>
      </w:r>
    </w:p>
    <w:p w:rsidR="0044200F" w:rsidRPr="00D921F9" w:rsidRDefault="0044200F" w:rsidP="001A6326">
      <w:pPr>
        <w:spacing w:line="360" w:lineRule="auto"/>
        <w:jc w:val="both"/>
        <w:rPr>
          <w:rFonts w:ascii="Georgia" w:hAnsi="Georgia" w:cs="Arial"/>
          <w:sz w:val="24"/>
          <w:szCs w:val="24"/>
        </w:rPr>
      </w:pPr>
    </w:p>
    <w:p w:rsidR="00CA7DD5" w:rsidRPr="00D921F9" w:rsidRDefault="0044200F" w:rsidP="001A6326">
      <w:pPr>
        <w:spacing w:line="360" w:lineRule="auto"/>
        <w:jc w:val="both"/>
        <w:rPr>
          <w:rFonts w:ascii="Georgia" w:hAnsi="Georgia" w:cs="Arial"/>
          <w:sz w:val="24"/>
          <w:szCs w:val="24"/>
        </w:rPr>
      </w:pPr>
      <w:r w:rsidRPr="00D921F9">
        <w:rPr>
          <w:rFonts w:ascii="Georgia" w:hAnsi="Georgia" w:cs="Arial"/>
          <w:sz w:val="24"/>
          <w:szCs w:val="24"/>
        </w:rPr>
        <w:t xml:space="preserve">De acuerdo con las premisas jurídicas, en este asunto, </w:t>
      </w:r>
      <w:r w:rsidR="008E5409" w:rsidRPr="00D921F9">
        <w:rPr>
          <w:rFonts w:ascii="Georgia" w:hAnsi="Georgia" w:cs="Arial"/>
          <w:sz w:val="24"/>
          <w:szCs w:val="24"/>
        </w:rPr>
        <w:t>son inadmisibles los cuestionamientos relacionados con las causas o razones que dieron lugar a la expropiación, puesto que el escenario para ell</w:t>
      </w:r>
      <w:r w:rsidR="00A61A05" w:rsidRPr="00D921F9">
        <w:rPr>
          <w:rFonts w:ascii="Georgia" w:hAnsi="Georgia" w:cs="Arial"/>
          <w:sz w:val="24"/>
          <w:szCs w:val="24"/>
        </w:rPr>
        <w:t>o</w:t>
      </w:r>
      <w:r w:rsidR="008E5409" w:rsidRPr="00D921F9">
        <w:rPr>
          <w:rFonts w:ascii="Georgia" w:hAnsi="Georgia" w:cs="Arial"/>
          <w:sz w:val="24"/>
          <w:szCs w:val="24"/>
        </w:rPr>
        <w:t>s, es la vía gubernativa o</w:t>
      </w:r>
      <w:r w:rsidR="00CA7DD5" w:rsidRPr="00D921F9">
        <w:rPr>
          <w:rFonts w:ascii="Georgia" w:hAnsi="Georgia" w:cs="Arial"/>
          <w:sz w:val="24"/>
          <w:szCs w:val="24"/>
        </w:rPr>
        <w:t xml:space="preserve"> </w:t>
      </w:r>
      <w:r w:rsidR="008E5409" w:rsidRPr="00D921F9">
        <w:rPr>
          <w:rFonts w:ascii="Georgia" w:hAnsi="Georgia" w:cs="Arial"/>
          <w:sz w:val="24"/>
          <w:szCs w:val="24"/>
        </w:rPr>
        <w:t xml:space="preserve">la jurisdicción contenciosa administrativa, </w:t>
      </w:r>
      <w:r w:rsidR="00CA7DD5" w:rsidRPr="00D921F9">
        <w:rPr>
          <w:rFonts w:ascii="Georgia" w:hAnsi="Georgia" w:cs="Arial"/>
          <w:sz w:val="24"/>
          <w:szCs w:val="24"/>
        </w:rPr>
        <w:t xml:space="preserve">por ende, el primero de los ataques, fracasa. </w:t>
      </w:r>
    </w:p>
    <w:p w:rsidR="00CA7DD5" w:rsidRPr="00D921F9" w:rsidRDefault="00CA7DD5" w:rsidP="001A6326">
      <w:pPr>
        <w:spacing w:line="360" w:lineRule="auto"/>
        <w:jc w:val="both"/>
        <w:rPr>
          <w:rFonts w:ascii="Georgia" w:hAnsi="Georgia" w:cs="Arial"/>
          <w:sz w:val="24"/>
          <w:szCs w:val="24"/>
        </w:rPr>
      </w:pPr>
    </w:p>
    <w:p w:rsidR="008E5409" w:rsidRPr="00D921F9" w:rsidRDefault="00CA7DD5" w:rsidP="001A6326">
      <w:pPr>
        <w:spacing w:line="360" w:lineRule="auto"/>
        <w:jc w:val="both"/>
        <w:rPr>
          <w:rFonts w:ascii="Georgia" w:hAnsi="Georgia" w:cs="Arial"/>
          <w:sz w:val="24"/>
          <w:szCs w:val="24"/>
        </w:rPr>
      </w:pPr>
      <w:r w:rsidRPr="00D921F9">
        <w:rPr>
          <w:rFonts w:ascii="Georgia" w:hAnsi="Georgia" w:cs="Arial"/>
          <w:sz w:val="24"/>
          <w:szCs w:val="24"/>
        </w:rPr>
        <w:t xml:space="preserve">Aunque no sobra </w:t>
      </w:r>
      <w:r w:rsidR="00506FB0" w:rsidRPr="00D921F9">
        <w:rPr>
          <w:rFonts w:ascii="Georgia" w:hAnsi="Georgia" w:cs="Arial"/>
          <w:sz w:val="24"/>
          <w:szCs w:val="24"/>
        </w:rPr>
        <w:t xml:space="preserve">señalar, tal como </w:t>
      </w:r>
      <w:r w:rsidRPr="00D921F9">
        <w:rPr>
          <w:rFonts w:ascii="Georgia" w:hAnsi="Georgia" w:cs="Arial"/>
          <w:sz w:val="24"/>
          <w:szCs w:val="24"/>
        </w:rPr>
        <w:t>se</w:t>
      </w:r>
      <w:r w:rsidR="00506FB0" w:rsidRPr="00D921F9">
        <w:rPr>
          <w:rFonts w:ascii="Georgia" w:hAnsi="Georgia" w:cs="Arial"/>
          <w:sz w:val="24"/>
          <w:szCs w:val="24"/>
        </w:rPr>
        <w:t xml:space="preserve"> </w:t>
      </w:r>
      <w:r w:rsidRPr="00D921F9">
        <w:rPr>
          <w:rFonts w:ascii="Georgia" w:hAnsi="Georgia" w:cs="Arial"/>
          <w:sz w:val="24"/>
          <w:szCs w:val="24"/>
        </w:rPr>
        <w:t xml:space="preserve">hizo </w:t>
      </w:r>
      <w:r w:rsidR="00506FB0" w:rsidRPr="00D921F9">
        <w:rPr>
          <w:rFonts w:ascii="Georgia" w:hAnsi="Georgia" w:cs="Arial"/>
          <w:sz w:val="24"/>
          <w:szCs w:val="24"/>
        </w:rPr>
        <w:t>en precedente horizontal de esta Sala Especializada</w:t>
      </w:r>
      <w:r w:rsidR="00506FB0" w:rsidRPr="00D921F9">
        <w:rPr>
          <w:rStyle w:val="Refdenotaalpie"/>
          <w:rFonts w:ascii="Georgia" w:hAnsi="Georgia" w:cs="Arial"/>
          <w:sz w:val="24"/>
          <w:szCs w:val="24"/>
        </w:rPr>
        <w:footnoteReference w:id="20"/>
      </w:r>
      <w:r w:rsidRPr="00D921F9">
        <w:rPr>
          <w:rFonts w:ascii="Georgia" w:hAnsi="Georgia" w:cs="Arial"/>
          <w:sz w:val="24"/>
          <w:szCs w:val="24"/>
        </w:rPr>
        <w:t>, que</w:t>
      </w:r>
      <w:r w:rsidR="00506FB0" w:rsidRPr="00D921F9">
        <w:rPr>
          <w:rFonts w:ascii="Georgia" w:hAnsi="Georgia" w:cs="Arial"/>
          <w:sz w:val="24"/>
          <w:szCs w:val="24"/>
        </w:rPr>
        <w:t xml:space="preserve">: </w:t>
      </w:r>
      <w:r w:rsidR="00506FB0" w:rsidRPr="00D921F9">
        <w:rPr>
          <w:rFonts w:ascii="Georgia" w:hAnsi="Georgia" w:cs="Arial"/>
          <w:i/>
          <w:sz w:val="22"/>
          <w:szCs w:val="24"/>
        </w:rPr>
        <w:t xml:space="preserve">“(…) </w:t>
      </w:r>
      <w:r w:rsidR="008E5409" w:rsidRPr="00D921F9">
        <w:rPr>
          <w:rFonts w:ascii="Georgia" w:hAnsi="Georgia" w:cs="Arial"/>
          <w:i/>
          <w:sz w:val="22"/>
          <w:szCs w:val="24"/>
        </w:rPr>
        <w:t xml:space="preserve">la acción </w:t>
      </w:r>
      <w:r w:rsidR="00C110D7" w:rsidRPr="00D921F9">
        <w:rPr>
          <w:rFonts w:ascii="Georgia" w:hAnsi="Georgia" w:cs="Arial"/>
          <w:i/>
          <w:sz w:val="22"/>
          <w:szCs w:val="24"/>
        </w:rPr>
        <w:t xml:space="preserve">(Se entiende pretensión) </w:t>
      </w:r>
      <w:r w:rsidR="008E5409" w:rsidRPr="00D921F9">
        <w:rPr>
          <w:rFonts w:ascii="Georgia" w:hAnsi="Georgia" w:cs="Arial"/>
          <w:i/>
          <w:sz w:val="22"/>
          <w:szCs w:val="24"/>
        </w:rPr>
        <w:t xml:space="preserve">judicial de expropiación que </w:t>
      </w:r>
      <w:r w:rsidR="008E5409" w:rsidRPr="00D921F9">
        <w:rPr>
          <w:rFonts w:ascii="Georgia" w:hAnsi="Georgia" w:cs="Arial"/>
          <w:i/>
          <w:sz w:val="22"/>
          <w:szCs w:val="24"/>
        </w:rPr>
        <w:lastRenderedPageBreak/>
        <w:t>radica en cabeza de las personas jurídicas de orden público, para su ejercicio no está limitada en el tiempo.</w:t>
      </w:r>
      <w:r w:rsidR="00A61A05" w:rsidRPr="00D921F9">
        <w:rPr>
          <w:rFonts w:ascii="Georgia" w:hAnsi="Georgia" w:cs="Arial"/>
          <w:i/>
          <w:sz w:val="22"/>
          <w:szCs w:val="24"/>
        </w:rPr>
        <w:t xml:space="preserve"> </w:t>
      </w:r>
      <w:r w:rsidR="008E5409" w:rsidRPr="00D921F9">
        <w:rPr>
          <w:rFonts w:ascii="Georgia" w:hAnsi="Georgia" w:cs="Arial"/>
          <w:i/>
          <w:sz w:val="22"/>
          <w:szCs w:val="24"/>
        </w:rPr>
        <w:t xml:space="preserve">Basta que el propietario del inmueble objeto de la expropiación no acepte la oferta, no haya llegado a un acuerdo formal para la enajenación voluntaria, no haya dado cumplimiento al contrato de promesa de compraventa o no haya dado respuesta, para que la entidad oferente inicie el proceso de expropiación, porque como ya se advirtió, así lo establece el inciso 6° del artículo 61 de </w:t>
      </w:r>
      <w:smartTag w:uri="urn:schemas-microsoft-com:office:smarttags" w:element="PersonName">
        <w:smartTagPr>
          <w:attr w:name="ProductID" w:val="la Ley"/>
        </w:smartTagPr>
        <w:r w:rsidR="008E5409" w:rsidRPr="00D921F9">
          <w:rPr>
            <w:rFonts w:ascii="Georgia" w:hAnsi="Georgia" w:cs="Arial"/>
            <w:i/>
            <w:sz w:val="22"/>
            <w:szCs w:val="24"/>
          </w:rPr>
          <w:t>la Ley</w:t>
        </w:r>
      </w:smartTag>
      <w:r w:rsidR="008E5409" w:rsidRPr="00D921F9">
        <w:rPr>
          <w:rFonts w:ascii="Georgia" w:hAnsi="Georgia" w:cs="Arial"/>
          <w:i/>
          <w:sz w:val="22"/>
          <w:szCs w:val="24"/>
        </w:rPr>
        <w:t xml:space="preserve"> 388 de 1997</w:t>
      </w:r>
      <w:r w:rsidR="00506FB0" w:rsidRPr="00D921F9">
        <w:rPr>
          <w:rFonts w:ascii="Georgia" w:hAnsi="Georgia" w:cs="Arial"/>
          <w:i/>
          <w:sz w:val="22"/>
          <w:szCs w:val="24"/>
        </w:rPr>
        <w:t xml:space="preserve"> (…)”</w:t>
      </w:r>
      <w:r w:rsidR="00506FB0" w:rsidRPr="00D921F9">
        <w:rPr>
          <w:rFonts w:ascii="Georgia" w:hAnsi="Georgia" w:cs="Arial"/>
          <w:sz w:val="24"/>
          <w:szCs w:val="24"/>
        </w:rPr>
        <w:t>.</w:t>
      </w:r>
      <w:r w:rsidR="00A61A05" w:rsidRPr="00D921F9">
        <w:rPr>
          <w:rFonts w:ascii="Georgia" w:hAnsi="Georgia" w:cs="Arial"/>
          <w:sz w:val="24"/>
          <w:szCs w:val="24"/>
        </w:rPr>
        <w:t xml:space="preserve"> </w:t>
      </w:r>
      <w:r w:rsidR="00C110D7" w:rsidRPr="00D921F9">
        <w:rPr>
          <w:rFonts w:ascii="Georgia" w:hAnsi="Georgia" w:cs="Arial"/>
          <w:sz w:val="24"/>
          <w:szCs w:val="24"/>
        </w:rPr>
        <w:t>El paréntesis es de esta Sala.</w:t>
      </w:r>
    </w:p>
    <w:p w:rsidR="00506FB0" w:rsidRPr="00D921F9" w:rsidRDefault="00506FB0" w:rsidP="001A6326">
      <w:pPr>
        <w:spacing w:line="360" w:lineRule="auto"/>
        <w:jc w:val="both"/>
        <w:rPr>
          <w:rFonts w:ascii="Georgia" w:hAnsi="Georgia" w:cs="Arial"/>
          <w:sz w:val="26"/>
          <w:szCs w:val="26"/>
        </w:rPr>
      </w:pPr>
    </w:p>
    <w:p w:rsidR="00EF7F0C" w:rsidRPr="00D921F9" w:rsidRDefault="00A61A05" w:rsidP="00A61A05">
      <w:pPr>
        <w:spacing w:line="360" w:lineRule="auto"/>
        <w:jc w:val="both"/>
        <w:rPr>
          <w:rFonts w:ascii="Georgia" w:hAnsi="Georgia" w:cs="Arial"/>
          <w:sz w:val="22"/>
          <w:szCs w:val="24"/>
        </w:rPr>
      </w:pPr>
      <w:r w:rsidRPr="00D921F9">
        <w:rPr>
          <w:rFonts w:ascii="Georgia" w:hAnsi="Georgia" w:cs="Arial"/>
          <w:sz w:val="24"/>
          <w:szCs w:val="24"/>
        </w:rPr>
        <w:t xml:space="preserve">En cuanto a la estimación de la indemnización, tal como se citara, se trata de una etapa procesal posterior a la sentencia, de manera que afirmar que el fallo desconoció los  derechos del demandado, </w:t>
      </w:r>
      <w:r w:rsidR="005B54B0" w:rsidRPr="00D921F9">
        <w:rPr>
          <w:rFonts w:ascii="Georgia" w:hAnsi="Georgia" w:cs="Arial"/>
          <w:sz w:val="24"/>
          <w:szCs w:val="24"/>
        </w:rPr>
        <w:t>tampoco es de recibo, en virtud a que</w:t>
      </w:r>
      <w:r w:rsidR="00CA7DD5" w:rsidRPr="00D921F9">
        <w:rPr>
          <w:rFonts w:ascii="Georgia" w:hAnsi="Georgia" w:cs="Arial"/>
          <w:sz w:val="24"/>
          <w:szCs w:val="24"/>
        </w:rPr>
        <w:t xml:space="preserve"> la decisión </w:t>
      </w:r>
      <w:r w:rsidR="005B54B0" w:rsidRPr="00D921F9">
        <w:rPr>
          <w:rFonts w:ascii="Georgia" w:hAnsi="Georgia" w:cs="Arial"/>
          <w:sz w:val="24"/>
          <w:szCs w:val="24"/>
        </w:rPr>
        <w:t>n</w:t>
      </w:r>
      <w:r w:rsidR="00C110D7" w:rsidRPr="00D921F9">
        <w:rPr>
          <w:rFonts w:ascii="Georgia" w:hAnsi="Georgia" w:cs="Arial"/>
          <w:sz w:val="24"/>
          <w:szCs w:val="24"/>
        </w:rPr>
        <w:t xml:space="preserve">o </w:t>
      </w:r>
      <w:r w:rsidR="00CA7DD5" w:rsidRPr="00D921F9">
        <w:rPr>
          <w:rFonts w:ascii="Georgia" w:hAnsi="Georgia" w:cs="Arial"/>
          <w:sz w:val="24"/>
          <w:szCs w:val="24"/>
        </w:rPr>
        <w:t>debe f</w:t>
      </w:r>
      <w:r w:rsidR="005B54B0" w:rsidRPr="00D921F9">
        <w:rPr>
          <w:rFonts w:ascii="Georgia" w:hAnsi="Georgia" w:cs="Arial"/>
          <w:sz w:val="24"/>
          <w:szCs w:val="24"/>
        </w:rPr>
        <w:t>ija</w:t>
      </w:r>
      <w:r w:rsidR="00CA7DD5" w:rsidRPr="00D921F9">
        <w:rPr>
          <w:rFonts w:ascii="Georgia" w:hAnsi="Georgia" w:cs="Arial"/>
          <w:sz w:val="24"/>
          <w:szCs w:val="24"/>
        </w:rPr>
        <w:t>r</w:t>
      </w:r>
      <w:r w:rsidR="005B54B0" w:rsidRPr="00D921F9">
        <w:rPr>
          <w:rFonts w:ascii="Georgia" w:hAnsi="Georgia" w:cs="Arial"/>
          <w:sz w:val="24"/>
          <w:szCs w:val="24"/>
        </w:rPr>
        <w:t xml:space="preserve"> </w:t>
      </w:r>
      <w:r w:rsidR="00C110D7" w:rsidRPr="00D921F9">
        <w:rPr>
          <w:rFonts w:ascii="Georgia" w:hAnsi="Georgia" w:cs="Arial"/>
          <w:sz w:val="24"/>
          <w:szCs w:val="24"/>
        </w:rPr>
        <w:t>ese</w:t>
      </w:r>
      <w:r w:rsidR="00CA7DD5" w:rsidRPr="00D921F9">
        <w:rPr>
          <w:rFonts w:ascii="Georgia" w:hAnsi="Georgia" w:cs="Arial"/>
          <w:sz w:val="24"/>
          <w:szCs w:val="24"/>
        </w:rPr>
        <w:t xml:space="preserve"> </w:t>
      </w:r>
      <w:r w:rsidR="005B54B0" w:rsidRPr="00D921F9">
        <w:rPr>
          <w:rFonts w:ascii="Georgia" w:hAnsi="Georgia" w:cs="Arial"/>
          <w:sz w:val="24"/>
          <w:szCs w:val="24"/>
        </w:rPr>
        <w:t>valor</w:t>
      </w:r>
      <w:r w:rsidR="00CA7DD5" w:rsidRPr="00D921F9">
        <w:rPr>
          <w:rFonts w:ascii="Georgia" w:hAnsi="Georgia" w:cs="Arial"/>
          <w:sz w:val="24"/>
          <w:szCs w:val="24"/>
        </w:rPr>
        <w:t>.</w:t>
      </w:r>
      <w:r w:rsidR="005B54B0" w:rsidRPr="00D921F9">
        <w:rPr>
          <w:rFonts w:ascii="Georgia" w:hAnsi="Georgia" w:cs="Arial"/>
          <w:sz w:val="24"/>
          <w:szCs w:val="24"/>
        </w:rPr>
        <w:t xml:space="preserve"> </w:t>
      </w:r>
      <w:r w:rsidR="00EF7F0C" w:rsidRPr="00D921F9">
        <w:rPr>
          <w:rFonts w:ascii="Georgia" w:hAnsi="Georgia" w:cs="Arial"/>
          <w:sz w:val="24"/>
          <w:szCs w:val="26"/>
        </w:rPr>
        <w:t xml:space="preserve">Sin embargo, el </w:t>
      </w:r>
      <w:r w:rsidR="00CA7DD5" w:rsidRPr="00D921F9">
        <w:rPr>
          <w:rFonts w:ascii="Georgia" w:hAnsi="Georgia" w:cs="Arial"/>
          <w:sz w:val="24"/>
          <w:szCs w:val="26"/>
        </w:rPr>
        <w:t>proveído</w:t>
      </w:r>
      <w:r w:rsidR="00EF7F0C" w:rsidRPr="00D921F9">
        <w:rPr>
          <w:rFonts w:ascii="Georgia" w:hAnsi="Georgia" w:cs="Arial"/>
          <w:sz w:val="24"/>
          <w:szCs w:val="26"/>
        </w:rPr>
        <w:t xml:space="preserve"> solo fijó lo pertinente a que</w:t>
      </w:r>
      <w:r w:rsidR="00CA7DD5" w:rsidRPr="00D921F9">
        <w:rPr>
          <w:rFonts w:ascii="Georgia" w:hAnsi="Georgia" w:cs="Arial"/>
          <w:sz w:val="24"/>
          <w:szCs w:val="26"/>
        </w:rPr>
        <w:t>,</w:t>
      </w:r>
      <w:r w:rsidR="00EF7F0C" w:rsidRPr="00D921F9">
        <w:rPr>
          <w:rFonts w:ascii="Georgia" w:hAnsi="Georgia" w:cs="Arial"/>
          <w:sz w:val="24"/>
          <w:szCs w:val="26"/>
        </w:rPr>
        <w:t xml:space="preserve"> de la indemnización se pagarían las acreencias del demandado para con el Banco Davivienda </w:t>
      </w:r>
      <w:proofErr w:type="spellStart"/>
      <w:r w:rsidR="00EF7F0C" w:rsidRPr="00D921F9">
        <w:rPr>
          <w:rFonts w:ascii="Georgia" w:hAnsi="Georgia" w:cs="Arial"/>
          <w:sz w:val="24"/>
          <w:szCs w:val="26"/>
        </w:rPr>
        <w:t>SA</w:t>
      </w:r>
      <w:proofErr w:type="spellEnd"/>
      <w:r w:rsidR="00EF7F0C" w:rsidRPr="00D921F9">
        <w:rPr>
          <w:rFonts w:ascii="Georgia" w:hAnsi="Georgia" w:cs="Arial"/>
          <w:sz w:val="24"/>
          <w:szCs w:val="26"/>
        </w:rPr>
        <w:t>, sin precisar que</w:t>
      </w:r>
      <w:r w:rsidR="00993F59" w:rsidRPr="00D921F9">
        <w:rPr>
          <w:rFonts w:ascii="Georgia" w:hAnsi="Georgia" w:cs="Arial"/>
          <w:sz w:val="24"/>
          <w:szCs w:val="26"/>
        </w:rPr>
        <w:t xml:space="preserve"> debía hacerse la indemnización conforme el a</w:t>
      </w:r>
      <w:r w:rsidR="00CA7DD5" w:rsidRPr="00D921F9">
        <w:rPr>
          <w:rFonts w:ascii="Georgia" w:hAnsi="Georgia" w:cs="Arial"/>
          <w:sz w:val="24"/>
          <w:szCs w:val="26"/>
        </w:rPr>
        <w:t xml:space="preserve">rtículo </w:t>
      </w:r>
      <w:r w:rsidR="00EF7F0C" w:rsidRPr="00D921F9">
        <w:rPr>
          <w:rFonts w:ascii="Georgia" w:hAnsi="Georgia" w:cs="Arial"/>
          <w:sz w:val="24"/>
          <w:szCs w:val="26"/>
        </w:rPr>
        <w:t xml:space="preserve">456 del </w:t>
      </w:r>
      <w:proofErr w:type="spellStart"/>
      <w:r w:rsidR="00EF7F0C" w:rsidRPr="00D921F9">
        <w:rPr>
          <w:rFonts w:ascii="Georgia" w:hAnsi="Georgia" w:cs="Arial"/>
          <w:sz w:val="24"/>
          <w:szCs w:val="26"/>
        </w:rPr>
        <w:t>CPC</w:t>
      </w:r>
      <w:proofErr w:type="spellEnd"/>
      <w:r w:rsidR="00993F59" w:rsidRPr="00D921F9">
        <w:rPr>
          <w:rFonts w:ascii="Georgia" w:hAnsi="Georgia" w:cs="Arial"/>
          <w:sz w:val="24"/>
          <w:szCs w:val="26"/>
        </w:rPr>
        <w:t xml:space="preserve"> </w:t>
      </w:r>
      <w:r w:rsidR="00EF7F0C" w:rsidRPr="00D921F9">
        <w:rPr>
          <w:rFonts w:ascii="Georgia" w:hAnsi="Georgia" w:cs="Arial"/>
          <w:sz w:val="24"/>
          <w:szCs w:val="26"/>
        </w:rPr>
        <w:t xml:space="preserve"> y</w:t>
      </w:r>
      <w:r w:rsidR="00993F59" w:rsidRPr="00D921F9">
        <w:rPr>
          <w:rFonts w:ascii="Georgia" w:hAnsi="Georgia" w:cs="Arial"/>
          <w:sz w:val="24"/>
          <w:szCs w:val="26"/>
        </w:rPr>
        <w:t xml:space="preserve"> que para el avalúo de la franja de terreno expropiada, debían seguirse las reglas específicas</w:t>
      </w:r>
      <w:r w:rsidR="00EF7F0C" w:rsidRPr="00D921F9">
        <w:rPr>
          <w:rFonts w:ascii="Georgia" w:hAnsi="Georgia" w:cs="Arial"/>
          <w:sz w:val="24"/>
          <w:szCs w:val="26"/>
        </w:rPr>
        <w:t xml:space="preserve"> </w:t>
      </w:r>
      <w:r w:rsidR="00993F59" w:rsidRPr="00D921F9">
        <w:rPr>
          <w:rFonts w:ascii="Georgia" w:hAnsi="Georgia" w:cs="Arial"/>
          <w:sz w:val="24"/>
          <w:szCs w:val="26"/>
        </w:rPr>
        <w:t>fijadas en</w:t>
      </w:r>
      <w:r w:rsidR="00CA7DD5" w:rsidRPr="00D921F9">
        <w:rPr>
          <w:rFonts w:ascii="Georgia" w:hAnsi="Georgia" w:cs="Arial"/>
          <w:sz w:val="24"/>
          <w:szCs w:val="26"/>
        </w:rPr>
        <w:t xml:space="preserve"> </w:t>
      </w:r>
      <w:r w:rsidR="00EF7F0C" w:rsidRPr="00D921F9">
        <w:rPr>
          <w:rFonts w:ascii="Georgia" w:hAnsi="Georgia" w:cs="Arial"/>
          <w:sz w:val="24"/>
          <w:szCs w:val="26"/>
        </w:rPr>
        <w:t>la jurisprudencia de la CC</w:t>
      </w:r>
      <w:r w:rsidR="00CA7DD5" w:rsidRPr="00D921F9">
        <w:rPr>
          <w:rFonts w:ascii="Georgia" w:hAnsi="Georgia" w:cs="Arial"/>
          <w:sz w:val="24"/>
          <w:szCs w:val="26"/>
        </w:rPr>
        <w:t>)</w:t>
      </w:r>
      <w:r w:rsidR="00EF7F0C" w:rsidRPr="00D921F9">
        <w:rPr>
          <w:rFonts w:ascii="Georgia" w:hAnsi="Georgia" w:cs="Arial"/>
          <w:sz w:val="24"/>
          <w:szCs w:val="26"/>
        </w:rPr>
        <w:t>.</w:t>
      </w:r>
    </w:p>
    <w:p w:rsidR="00FA59D4" w:rsidRPr="00D921F9" w:rsidRDefault="00FA59D4" w:rsidP="001A6326">
      <w:pPr>
        <w:spacing w:line="360" w:lineRule="auto"/>
        <w:jc w:val="both"/>
        <w:rPr>
          <w:rFonts w:ascii="Georgia" w:hAnsi="Georgia" w:cs="Arial"/>
          <w:sz w:val="24"/>
          <w:szCs w:val="24"/>
        </w:rPr>
      </w:pPr>
    </w:p>
    <w:p w:rsidR="005B54B0" w:rsidRPr="00D921F9" w:rsidRDefault="00FA59D4" w:rsidP="005B54B0">
      <w:pPr>
        <w:pStyle w:val="Textoindependiente"/>
        <w:spacing w:line="360" w:lineRule="auto"/>
        <w:rPr>
          <w:rFonts w:ascii="Georgia" w:hAnsi="Georgia" w:cs="Arial"/>
          <w:bCs w:val="0"/>
          <w:kern w:val="28"/>
          <w:szCs w:val="24"/>
        </w:rPr>
      </w:pPr>
      <w:r w:rsidRPr="00D921F9">
        <w:rPr>
          <w:rFonts w:ascii="Georgia" w:hAnsi="Georgia" w:cs="Arial"/>
          <w:bCs w:val="0"/>
          <w:kern w:val="28"/>
          <w:szCs w:val="24"/>
        </w:rPr>
        <w:t xml:space="preserve">Así las cosas, </w:t>
      </w:r>
      <w:r w:rsidR="005B54B0" w:rsidRPr="00D921F9">
        <w:rPr>
          <w:rFonts w:ascii="Georgia" w:hAnsi="Georgia" w:cs="Arial"/>
          <w:bCs w:val="0"/>
          <w:kern w:val="28"/>
          <w:szCs w:val="24"/>
        </w:rPr>
        <w:t>los alegatos del impugnante</w:t>
      </w:r>
      <w:r w:rsidR="00CA7DD5" w:rsidRPr="00D921F9">
        <w:rPr>
          <w:rFonts w:ascii="Georgia" w:hAnsi="Georgia" w:cs="Arial"/>
          <w:bCs w:val="0"/>
          <w:kern w:val="28"/>
          <w:szCs w:val="24"/>
        </w:rPr>
        <w:t xml:space="preserve"> resultan insuficientes</w:t>
      </w:r>
      <w:r w:rsidR="00C110D7" w:rsidRPr="00D921F9">
        <w:rPr>
          <w:rFonts w:ascii="Georgia" w:hAnsi="Georgia" w:cs="Arial"/>
          <w:bCs w:val="0"/>
          <w:kern w:val="28"/>
          <w:szCs w:val="24"/>
        </w:rPr>
        <w:t xml:space="preserve"> </w:t>
      </w:r>
      <w:r w:rsidR="005B54B0" w:rsidRPr="00D921F9">
        <w:rPr>
          <w:rFonts w:ascii="Georgia" w:hAnsi="Georgia" w:cs="Arial"/>
          <w:bCs w:val="0"/>
          <w:kern w:val="28"/>
          <w:szCs w:val="24"/>
        </w:rPr>
        <w:t>como para salir airosos</w:t>
      </w:r>
      <w:r w:rsidR="00C110D7" w:rsidRPr="00D921F9">
        <w:rPr>
          <w:rFonts w:ascii="Georgia" w:hAnsi="Georgia" w:cs="Arial"/>
          <w:bCs w:val="0"/>
          <w:kern w:val="28"/>
          <w:szCs w:val="24"/>
        </w:rPr>
        <w:t>,</w:t>
      </w:r>
      <w:r w:rsidR="005B54B0" w:rsidRPr="00D921F9">
        <w:rPr>
          <w:rFonts w:ascii="Georgia" w:hAnsi="Georgia" w:cs="Arial"/>
          <w:bCs w:val="0"/>
          <w:kern w:val="28"/>
          <w:szCs w:val="24"/>
        </w:rPr>
        <w:t xml:space="preserve">  por ello se impartirá confirmación a la decisión </w:t>
      </w:r>
      <w:r w:rsidR="00EF7F0C" w:rsidRPr="00D921F9">
        <w:rPr>
          <w:rFonts w:ascii="Georgia" w:hAnsi="Georgia" w:cs="Arial"/>
          <w:bCs w:val="0"/>
          <w:kern w:val="28"/>
          <w:szCs w:val="24"/>
        </w:rPr>
        <w:t>revisada.</w:t>
      </w:r>
    </w:p>
    <w:p w:rsidR="00C110D7" w:rsidRPr="00D921F9" w:rsidRDefault="00C110D7" w:rsidP="005B54B0">
      <w:pPr>
        <w:pStyle w:val="Textoindependiente"/>
        <w:spacing w:line="360" w:lineRule="auto"/>
        <w:rPr>
          <w:rFonts w:ascii="Georgia" w:hAnsi="Georgia" w:cs="Arial"/>
          <w:bCs w:val="0"/>
          <w:kern w:val="28"/>
          <w:szCs w:val="24"/>
        </w:rPr>
      </w:pPr>
    </w:p>
    <w:p w:rsidR="00986BDB" w:rsidRPr="00D921F9" w:rsidRDefault="00986BDB" w:rsidP="00986BDB">
      <w:pPr>
        <w:widowControl/>
        <w:numPr>
          <w:ilvl w:val="0"/>
          <w:numId w:val="8"/>
        </w:numPr>
        <w:overflowPunct/>
        <w:adjustRightInd/>
        <w:spacing w:line="360" w:lineRule="auto"/>
        <w:jc w:val="both"/>
        <w:rPr>
          <w:rFonts w:ascii="Georgia" w:hAnsi="Georgia" w:cs="Arial"/>
          <w:smallCaps/>
          <w:sz w:val="28"/>
        </w:rPr>
      </w:pPr>
      <w:r w:rsidRPr="00D921F9">
        <w:rPr>
          <w:rFonts w:ascii="Georgia" w:hAnsi="Georgia" w:cs="Arial"/>
          <w:smallCaps/>
          <w:sz w:val="28"/>
        </w:rPr>
        <w:t>Las decisiones finales</w:t>
      </w:r>
    </w:p>
    <w:p w:rsidR="00986BDB" w:rsidRPr="00D921F9" w:rsidRDefault="00986BDB" w:rsidP="00986BDB">
      <w:pPr>
        <w:pStyle w:val="Textoindependiente"/>
        <w:spacing w:line="360" w:lineRule="auto"/>
        <w:ind w:right="51"/>
        <w:rPr>
          <w:rFonts w:ascii="Georgia" w:hAnsi="Georgia"/>
          <w:szCs w:val="24"/>
          <w:lang w:val="es-CO"/>
        </w:rPr>
      </w:pPr>
    </w:p>
    <w:p w:rsidR="00DB7E12" w:rsidRPr="00D921F9" w:rsidRDefault="00C7379D" w:rsidP="00F8535B">
      <w:pPr>
        <w:pStyle w:val="Textoindependiente"/>
        <w:spacing w:line="360" w:lineRule="auto"/>
        <w:ind w:right="51"/>
        <w:rPr>
          <w:rFonts w:ascii="Georgia" w:hAnsi="Georgia" w:cs="Arial"/>
          <w:color w:val="FF0000"/>
          <w:lang w:val="es-ES_tradnl"/>
        </w:rPr>
      </w:pPr>
      <w:r w:rsidRPr="00D921F9">
        <w:rPr>
          <w:rFonts w:ascii="Georgia" w:hAnsi="Georgia"/>
          <w:szCs w:val="24"/>
          <w:lang w:val="es-CO"/>
        </w:rPr>
        <w:t>A tono con la motivación</w:t>
      </w:r>
      <w:r w:rsidR="00EA055C" w:rsidRPr="00D921F9">
        <w:rPr>
          <w:rFonts w:ascii="Georgia" w:hAnsi="Georgia"/>
          <w:szCs w:val="24"/>
          <w:lang w:val="es-CO"/>
        </w:rPr>
        <w:t xml:space="preserve"> se: </w:t>
      </w:r>
      <w:r w:rsidR="000D446C" w:rsidRPr="00D921F9">
        <w:rPr>
          <w:rFonts w:ascii="Georgia" w:hAnsi="Georgia"/>
          <w:szCs w:val="24"/>
          <w:lang w:val="es-CO"/>
        </w:rPr>
        <w:t xml:space="preserve">(i) </w:t>
      </w:r>
      <w:r w:rsidR="00EA055C" w:rsidRPr="00D921F9">
        <w:rPr>
          <w:rFonts w:ascii="Georgia" w:hAnsi="Georgia"/>
          <w:szCs w:val="24"/>
          <w:lang w:val="es-CO"/>
        </w:rPr>
        <w:t>C</w:t>
      </w:r>
      <w:r w:rsidR="000D446C" w:rsidRPr="00D921F9">
        <w:rPr>
          <w:rFonts w:ascii="Georgia" w:hAnsi="Georgia"/>
          <w:szCs w:val="24"/>
          <w:lang w:val="es-CO"/>
        </w:rPr>
        <w:t>onfirmará la sentencia</w:t>
      </w:r>
      <w:r w:rsidR="00F97AF0" w:rsidRPr="00D921F9">
        <w:rPr>
          <w:rFonts w:ascii="Georgia" w:hAnsi="Georgia"/>
          <w:szCs w:val="24"/>
          <w:lang w:val="es-CO"/>
        </w:rPr>
        <w:t xml:space="preserve"> en su totalidad</w:t>
      </w:r>
      <w:r w:rsidR="00303781" w:rsidRPr="00D921F9">
        <w:rPr>
          <w:rFonts w:ascii="Georgia" w:hAnsi="Georgia"/>
          <w:szCs w:val="24"/>
          <w:lang w:val="es-CO"/>
        </w:rPr>
        <w:t>;</w:t>
      </w:r>
      <w:r w:rsidR="00CA29E4" w:rsidRPr="00D921F9">
        <w:rPr>
          <w:rFonts w:ascii="Georgia" w:hAnsi="Georgia"/>
          <w:szCs w:val="24"/>
          <w:lang w:val="es-CO"/>
        </w:rPr>
        <w:t xml:space="preserve"> </w:t>
      </w:r>
      <w:r w:rsidR="00C110D7" w:rsidRPr="00D921F9">
        <w:rPr>
          <w:rFonts w:ascii="Georgia" w:hAnsi="Georgia"/>
          <w:szCs w:val="24"/>
          <w:lang w:val="es-CO"/>
        </w:rPr>
        <w:t xml:space="preserve">y, </w:t>
      </w:r>
      <w:r w:rsidR="00EF7F0C" w:rsidRPr="00D921F9">
        <w:rPr>
          <w:rFonts w:ascii="Georgia" w:hAnsi="Georgia"/>
          <w:szCs w:val="24"/>
          <w:lang w:val="es-CO"/>
        </w:rPr>
        <w:t xml:space="preserve">(ii) </w:t>
      </w:r>
      <w:r w:rsidR="00EA055C" w:rsidRPr="00D921F9">
        <w:rPr>
          <w:rFonts w:ascii="Georgia" w:hAnsi="Georgia"/>
          <w:szCs w:val="24"/>
          <w:lang w:val="es-CO"/>
        </w:rPr>
        <w:t>C</w:t>
      </w:r>
      <w:r w:rsidR="004E59C3" w:rsidRPr="00D921F9">
        <w:rPr>
          <w:rFonts w:ascii="Georgia" w:hAnsi="Georgia"/>
          <w:szCs w:val="24"/>
          <w:lang w:val="es-CO"/>
        </w:rPr>
        <w:t xml:space="preserve">ondenará en costas, en </w:t>
      </w:r>
      <w:r w:rsidR="00303781" w:rsidRPr="00D921F9">
        <w:rPr>
          <w:rFonts w:ascii="Georgia" w:hAnsi="Georgia"/>
          <w:szCs w:val="24"/>
          <w:lang w:val="es-CO"/>
        </w:rPr>
        <w:t xml:space="preserve">esta </w:t>
      </w:r>
      <w:r w:rsidR="00BA78BE" w:rsidRPr="00D921F9">
        <w:rPr>
          <w:rFonts w:ascii="Georgia" w:hAnsi="Georgia"/>
          <w:szCs w:val="24"/>
          <w:lang w:val="es-CO"/>
        </w:rPr>
        <w:t>instancia</w:t>
      </w:r>
      <w:r w:rsidR="004E59C3" w:rsidRPr="00D921F9">
        <w:rPr>
          <w:rFonts w:ascii="Georgia" w:hAnsi="Georgia"/>
          <w:szCs w:val="24"/>
          <w:lang w:val="es-CO"/>
        </w:rPr>
        <w:t>, a la parte demanda</w:t>
      </w:r>
      <w:r w:rsidR="001444D4" w:rsidRPr="00D921F9">
        <w:rPr>
          <w:rFonts w:ascii="Georgia" w:hAnsi="Georgia"/>
          <w:szCs w:val="24"/>
          <w:lang w:val="es-CO"/>
        </w:rPr>
        <w:t>da</w:t>
      </w:r>
      <w:r w:rsidR="004E59C3" w:rsidRPr="00D921F9">
        <w:rPr>
          <w:rFonts w:ascii="Georgia" w:hAnsi="Georgia"/>
          <w:szCs w:val="24"/>
          <w:lang w:val="es-CO"/>
        </w:rPr>
        <w:t xml:space="preserve"> que result</w:t>
      </w:r>
      <w:r w:rsidR="00924041" w:rsidRPr="00D921F9">
        <w:rPr>
          <w:rFonts w:ascii="Georgia" w:hAnsi="Georgia"/>
          <w:szCs w:val="24"/>
          <w:lang w:val="es-CO"/>
        </w:rPr>
        <w:t>ó vencida</w:t>
      </w:r>
      <w:r w:rsidR="00E70A88" w:rsidRPr="00D921F9">
        <w:rPr>
          <w:rFonts w:ascii="Georgia" w:hAnsi="Georgia"/>
          <w:szCs w:val="24"/>
          <w:lang w:val="es-CO"/>
        </w:rPr>
        <w:t>, y a favor de la parte demanda</w:t>
      </w:r>
      <w:r w:rsidR="001444D4" w:rsidRPr="00D921F9">
        <w:rPr>
          <w:rFonts w:ascii="Georgia" w:hAnsi="Georgia"/>
          <w:szCs w:val="24"/>
          <w:lang w:val="es-CO"/>
        </w:rPr>
        <w:t>nte</w:t>
      </w:r>
      <w:r w:rsidR="000D60FA" w:rsidRPr="00D921F9">
        <w:rPr>
          <w:rFonts w:ascii="Georgia" w:hAnsi="Georgia"/>
          <w:szCs w:val="24"/>
          <w:lang w:val="es-CO"/>
        </w:rPr>
        <w:t xml:space="preserve"> </w:t>
      </w:r>
      <w:r w:rsidR="000D60FA" w:rsidRPr="00D921F9">
        <w:rPr>
          <w:rFonts w:ascii="Georgia" w:hAnsi="Georgia" w:cs="Arial"/>
          <w:szCs w:val="24"/>
          <w:lang w:val="es-CO"/>
        </w:rPr>
        <w:t xml:space="preserve">(Artículo 392, </w:t>
      </w:r>
      <w:proofErr w:type="spellStart"/>
      <w:r w:rsidR="000D60FA" w:rsidRPr="00D921F9">
        <w:rPr>
          <w:rFonts w:ascii="Georgia" w:hAnsi="Georgia" w:cs="Arial"/>
          <w:szCs w:val="24"/>
          <w:lang w:val="es-CO"/>
        </w:rPr>
        <w:t>CPC</w:t>
      </w:r>
      <w:proofErr w:type="spellEnd"/>
      <w:r w:rsidR="000D60FA" w:rsidRPr="00D921F9">
        <w:rPr>
          <w:rFonts w:ascii="Georgia" w:hAnsi="Georgia" w:cs="Arial"/>
          <w:szCs w:val="24"/>
          <w:lang w:val="es-CO"/>
        </w:rPr>
        <w:t>)</w:t>
      </w:r>
      <w:r w:rsidR="00DB7E12" w:rsidRPr="00D921F9">
        <w:rPr>
          <w:rFonts w:ascii="Georgia" w:hAnsi="Georgia" w:cs="Arial"/>
          <w:szCs w:val="26"/>
        </w:rPr>
        <w:t>.</w:t>
      </w:r>
    </w:p>
    <w:p w:rsidR="00DB7E12" w:rsidRPr="00D921F9" w:rsidRDefault="00DB7E12" w:rsidP="00986BDB">
      <w:pPr>
        <w:pStyle w:val="Textoindependiente"/>
        <w:spacing w:line="360" w:lineRule="auto"/>
        <w:ind w:right="51"/>
        <w:rPr>
          <w:rFonts w:ascii="Georgia" w:hAnsi="Georgia"/>
          <w:szCs w:val="24"/>
          <w:lang w:val="es-CO"/>
        </w:rPr>
      </w:pPr>
    </w:p>
    <w:p w:rsidR="00CD23E7" w:rsidRPr="00D921F9" w:rsidRDefault="00CD23E7" w:rsidP="00986BDB">
      <w:pPr>
        <w:pStyle w:val="Textoindependiente"/>
        <w:spacing w:line="360" w:lineRule="auto"/>
        <w:ind w:right="51"/>
        <w:rPr>
          <w:rFonts w:ascii="Georgia" w:hAnsi="Georgia"/>
          <w:szCs w:val="24"/>
          <w:lang w:val="es-CO"/>
        </w:rPr>
      </w:pPr>
      <w:r w:rsidRPr="00D921F9">
        <w:rPr>
          <w:rFonts w:ascii="Georgia" w:hAnsi="Georgia" w:cs="Arial"/>
          <w:szCs w:val="24"/>
        </w:rPr>
        <w:t xml:space="preserve">La liquidación </w:t>
      </w:r>
      <w:r w:rsidR="002B2194" w:rsidRPr="00D921F9">
        <w:rPr>
          <w:rFonts w:ascii="Georgia" w:hAnsi="Georgia" w:cs="Arial"/>
          <w:szCs w:val="24"/>
        </w:rPr>
        <w:t xml:space="preserve">de costas </w:t>
      </w:r>
      <w:r w:rsidRPr="00D921F9">
        <w:rPr>
          <w:rFonts w:ascii="Georgia" w:hAnsi="Georgia" w:cs="Arial"/>
          <w:szCs w:val="24"/>
        </w:rPr>
        <w:t xml:space="preserve">se sujetará, en primera instancia, a lo previsto en </w:t>
      </w:r>
      <w:r w:rsidR="002B2194" w:rsidRPr="00D921F9">
        <w:rPr>
          <w:rFonts w:ascii="Georgia" w:hAnsi="Georgia" w:cs="Arial"/>
          <w:szCs w:val="24"/>
        </w:rPr>
        <w:t xml:space="preserve">el artículo 366 del </w:t>
      </w:r>
      <w:proofErr w:type="spellStart"/>
      <w:r w:rsidR="002B2194" w:rsidRPr="00D921F9">
        <w:rPr>
          <w:rFonts w:ascii="Georgia" w:hAnsi="Georgia" w:cs="Arial"/>
          <w:szCs w:val="24"/>
        </w:rPr>
        <w:t>CGP</w:t>
      </w:r>
      <w:proofErr w:type="spellEnd"/>
      <w:r w:rsidR="002B2194" w:rsidRPr="00D921F9">
        <w:rPr>
          <w:rFonts w:ascii="Georgia" w:hAnsi="Georgia" w:cs="Arial"/>
          <w:szCs w:val="24"/>
        </w:rPr>
        <w:t>;</w:t>
      </w:r>
      <w:r w:rsidRPr="00D921F9">
        <w:rPr>
          <w:rFonts w:ascii="Georgia" w:hAnsi="Georgia" w:cs="Arial"/>
          <w:szCs w:val="24"/>
        </w:rPr>
        <w:t xml:space="preserve"> </w:t>
      </w:r>
      <w:r w:rsidR="002B2194" w:rsidRPr="00D921F9">
        <w:rPr>
          <w:rFonts w:ascii="Georgia" w:hAnsi="Georgia" w:cs="Arial"/>
          <w:szCs w:val="24"/>
        </w:rPr>
        <w:t xml:space="preserve">en esta instancia no habrá </w:t>
      </w:r>
      <w:r w:rsidR="00751D3E" w:rsidRPr="00D921F9">
        <w:rPr>
          <w:rFonts w:ascii="Georgia" w:hAnsi="Georgia" w:cs="Arial"/>
          <w:szCs w:val="24"/>
        </w:rPr>
        <w:t>fijación de</w:t>
      </w:r>
      <w:r w:rsidRPr="00D921F9">
        <w:rPr>
          <w:rFonts w:ascii="Georgia" w:hAnsi="Georgia" w:cs="Arial"/>
          <w:szCs w:val="24"/>
        </w:rPr>
        <w:t xml:space="preserve"> agencias en derecho, </w:t>
      </w:r>
      <w:r w:rsidR="00751D3E" w:rsidRPr="00D921F9">
        <w:rPr>
          <w:rFonts w:ascii="Georgia" w:hAnsi="Georgia" w:cs="Arial"/>
          <w:szCs w:val="24"/>
        </w:rPr>
        <w:t>según el alcance interpretativo dado por esta</w:t>
      </w:r>
      <w:r w:rsidRPr="00D921F9">
        <w:rPr>
          <w:rFonts w:ascii="Georgia" w:hAnsi="Georgia" w:cs="Arial"/>
          <w:szCs w:val="24"/>
        </w:rPr>
        <w:t xml:space="preserve"> Sala</w:t>
      </w:r>
      <w:r w:rsidR="00201732" w:rsidRPr="00D921F9">
        <w:rPr>
          <w:rFonts w:ascii="Georgia" w:hAnsi="Georgia" w:cs="Arial"/>
          <w:szCs w:val="24"/>
        </w:rPr>
        <w:t xml:space="preserve"> especializada</w:t>
      </w:r>
      <w:r w:rsidRPr="00D921F9">
        <w:rPr>
          <w:rFonts w:ascii="Georgia" w:hAnsi="Georgia" w:cs="Arial"/>
          <w:szCs w:val="24"/>
        </w:rPr>
        <w:t xml:space="preserve">, </w:t>
      </w:r>
      <w:r w:rsidR="00751D3E" w:rsidRPr="00D921F9">
        <w:rPr>
          <w:rFonts w:ascii="Georgia" w:hAnsi="Georgia" w:cs="Arial"/>
          <w:szCs w:val="24"/>
        </w:rPr>
        <w:t xml:space="preserve">cuyos argumentos </w:t>
      </w:r>
      <w:r w:rsidR="00201732" w:rsidRPr="00D921F9">
        <w:rPr>
          <w:rFonts w:ascii="Georgia" w:hAnsi="Georgia" w:cs="Arial"/>
          <w:szCs w:val="24"/>
        </w:rPr>
        <w:t xml:space="preserve">aparecen </w:t>
      </w:r>
      <w:r w:rsidR="00751D3E" w:rsidRPr="00D921F9">
        <w:rPr>
          <w:rFonts w:ascii="Georgia" w:hAnsi="Georgia" w:cs="Arial"/>
          <w:szCs w:val="24"/>
        </w:rPr>
        <w:t xml:space="preserve">en </w:t>
      </w:r>
      <w:r w:rsidR="00201732" w:rsidRPr="00D921F9">
        <w:rPr>
          <w:rFonts w:ascii="Georgia" w:hAnsi="Georgia" w:cs="Arial"/>
          <w:szCs w:val="24"/>
        </w:rPr>
        <w:t>extensión en providencia</w:t>
      </w:r>
      <w:r w:rsidR="00ED2B3F" w:rsidRPr="00D921F9">
        <w:rPr>
          <w:rStyle w:val="Refdenotaalpie"/>
          <w:rFonts w:ascii="Georgia" w:hAnsi="Georgia"/>
        </w:rPr>
        <w:footnoteReference w:id="21"/>
      </w:r>
      <w:r w:rsidR="00751D3E" w:rsidRPr="00D921F9">
        <w:rPr>
          <w:rFonts w:ascii="Georgia" w:hAnsi="Georgia" w:cs="Arial"/>
          <w:szCs w:val="24"/>
        </w:rPr>
        <w:t xml:space="preserve"> de Sala Unitaria,</w:t>
      </w:r>
      <w:r w:rsidR="00530D02" w:rsidRPr="00D921F9">
        <w:rPr>
          <w:rFonts w:ascii="Georgia" w:hAnsi="Georgia" w:cs="Arial"/>
          <w:szCs w:val="24"/>
        </w:rPr>
        <w:t xml:space="preserve"> que aquí se omiten en gracia de brevedad.</w:t>
      </w:r>
    </w:p>
    <w:p w:rsidR="00986BDB" w:rsidRPr="00D921F9" w:rsidRDefault="00986BDB" w:rsidP="00986BDB">
      <w:pPr>
        <w:spacing w:line="360" w:lineRule="auto"/>
        <w:jc w:val="both"/>
        <w:rPr>
          <w:rFonts w:ascii="Georgia" w:hAnsi="Georgia" w:cs="Arial"/>
          <w:sz w:val="24"/>
          <w:szCs w:val="24"/>
        </w:rPr>
      </w:pPr>
    </w:p>
    <w:p w:rsidR="00FC48B8" w:rsidRPr="00D921F9" w:rsidRDefault="00FC48B8" w:rsidP="00FC48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4"/>
          <w:szCs w:val="24"/>
          <w:lang w:val="es-ES_tradnl"/>
        </w:rPr>
      </w:pPr>
      <w:r w:rsidRPr="00D921F9">
        <w:rPr>
          <w:rFonts w:ascii="Georgia" w:hAnsi="Georgia" w:cs="Arial"/>
          <w:spacing w:val="-3"/>
          <w:sz w:val="24"/>
          <w:szCs w:val="24"/>
          <w:lang w:val="es-ES_tradnl"/>
        </w:rPr>
        <w:t xml:space="preserve">En mérito de lo expuesto, el </w:t>
      </w:r>
      <w:r w:rsidRPr="00D921F9">
        <w:rPr>
          <w:rFonts w:ascii="Georgia" w:hAnsi="Georgia" w:cs="Arial"/>
          <w:smallCaps/>
          <w:spacing w:val="-3"/>
          <w:sz w:val="24"/>
          <w:szCs w:val="24"/>
          <w:lang w:val="es-ES_tradnl"/>
        </w:rPr>
        <w:t xml:space="preserve">Tribunal Superior del Distrito Judicial de Pereira, Sala de </w:t>
      </w:r>
      <w:r w:rsidR="00C110D7" w:rsidRPr="00D921F9">
        <w:rPr>
          <w:rFonts w:ascii="Georgia" w:hAnsi="Georgia" w:cs="Arial"/>
          <w:smallCaps/>
          <w:spacing w:val="-3"/>
          <w:sz w:val="24"/>
          <w:szCs w:val="24"/>
          <w:lang w:val="es-ES_tradnl"/>
        </w:rPr>
        <w:t>decisión civil familia</w:t>
      </w:r>
      <w:r w:rsidRPr="00D921F9">
        <w:rPr>
          <w:rFonts w:ascii="Georgia" w:hAnsi="Georgia" w:cs="Arial"/>
          <w:spacing w:val="-3"/>
          <w:sz w:val="24"/>
          <w:szCs w:val="24"/>
          <w:lang w:val="es-ES_tradnl"/>
        </w:rPr>
        <w:t>, administrando Justicia, en nombre de la República y por autoridad de la Ley,</w:t>
      </w:r>
    </w:p>
    <w:p w:rsidR="00986BDB" w:rsidRDefault="00986BDB" w:rsidP="00986BDB">
      <w:pPr>
        <w:spacing w:line="360" w:lineRule="auto"/>
        <w:jc w:val="center"/>
        <w:rPr>
          <w:rFonts w:ascii="Georgia" w:hAnsi="Georgia" w:cs="Arial"/>
          <w:smallCaps/>
          <w:sz w:val="28"/>
        </w:rPr>
      </w:pPr>
      <w:r w:rsidRPr="00D921F9">
        <w:rPr>
          <w:rFonts w:ascii="Georgia" w:hAnsi="Georgia" w:cs="Arial"/>
          <w:smallCaps/>
          <w:sz w:val="28"/>
        </w:rPr>
        <w:t xml:space="preserve">F a l </w:t>
      </w:r>
      <w:proofErr w:type="spellStart"/>
      <w:r w:rsidRPr="00D921F9">
        <w:rPr>
          <w:rFonts w:ascii="Georgia" w:hAnsi="Georgia" w:cs="Arial"/>
          <w:smallCaps/>
          <w:sz w:val="28"/>
        </w:rPr>
        <w:t>l</w:t>
      </w:r>
      <w:proofErr w:type="spellEnd"/>
      <w:r w:rsidRPr="00D921F9">
        <w:rPr>
          <w:rFonts w:ascii="Georgia" w:hAnsi="Georgia" w:cs="Arial"/>
          <w:smallCaps/>
          <w:sz w:val="28"/>
        </w:rPr>
        <w:t xml:space="preserve"> a,</w:t>
      </w:r>
    </w:p>
    <w:p w:rsidR="00D921F9" w:rsidRPr="00D921F9" w:rsidRDefault="00D921F9" w:rsidP="00986BDB">
      <w:pPr>
        <w:spacing w:line="360" w:lineRule="auto"/>
        <w:jc w:val="center"/>
        <w:rPr>
          <w:rFonts w:ascii="Georgia" w:hAnsi="Georgia" w:cs="Arial"/>
          <w:smallCaps/>
          <w:sz w:val="28"/>
        </w:rPr>
      </w:pPr>
    </w:p>
    <w:p w:rsidR="00D00C9C" w:rsidRPr="00D921F9" w:rsidRDefault="0029069D" w:rsidP="00D921F9">
      <w:pPr>
        <w:widowControl/>
        <w:numPr>
          <w:ilvl w:val="0"/>
          <w:numId w:val="4"/>
        </w:numPr>
        <w:overflowPunct/>
        <w:autoSpaceDE/>
        <w:autoSpaceDN/>
        <w:adjustRightInd/>
        <w:spacing w:line="360" w:lineRule="auto"/>
        <w:ind w:left="357"/>
        <w:jc w:val="both"/>
        <w:rPr>
          <w:rFonts w:ascii="Georgia" w:hAnsi="Georgia" w:cs="Arial"/>
          <w:sz w:val="24"/>
          <w:szCs w:val="24"/>
          <w:lang w:val="es-CO"/>
        </w:rPr>
      </w:pPr>
      <w:r w:rsidRPr="00D921F9">
        <w:rPr>
          <w:rFonts w:ascii="Georgia" w:hAnsi="Georgia" w:cs="Arial"/>
          <w:sz w:val="24"/>
          <w:szCs w:val="24"/>
          <w:lang w:val="es-CO"/>
        </w:rPr>
        <w:lastRenderedPageBreak/>
        <w:t>CONFIRMAR</w:t>
      </w:r>
      <w:r w:rsidR="00D00C9C" w:rsidRPr="00D921F9">
        <w:rPr>
          <w:rFonts w:ascii="Georgia" w:hAnsi="Georgia" w:cs="Arial"/>
          <w:sz w:val="24"/>
          <w:szCs w:val="24"/>
          <w:lang w:val="es-CO"/>
        </w:rPr>
        <w:t xml:space="preserve"> </w:t>
      </w:r>
      <w:r w:rsidR="00EA055C" w:rsidRPr="00D921F9">
        <w:rPr>
          <w:rFonts w:ascii="Georgia" w:hAnsi="Georgia" w:cs="Arial"/>
          <w:sz w:val="24"/>
          <w:szCs w:val="24"/>
          <w:lang w:val="es-CO"/>
        </w:rPr>
        <w:t xml:space="preserve">integralmente </w:t>
      </w:r>
      <w:r w:rsidR="00D00C9C" w:rsidRPr="00D921F9">
        <w:rPr>
          <w:rFonts w:ascii="Georgia" w:hAnsi="Georgia" w:cs="Arial"/>
          <w:sz w:val="24"/>
          <w:szCs w:val="24"/>
          <w:lang w:val="es-CO"/>
        </w:rPr>
        <w:t xml:space="preserve">el fallo del día </w:t>
      </w:r>
      <w:r w:rsidR="00EA055C" w:rsidRPr="00D921F9">
        <w:rPr>
          <w:rFonts w:ascii="Georgia" w:hAnsi="Georgia" w:cs="Arial"/>
          <w:sz w:val="24"/>
          <w:szCs w:val="24"/>
          <w:lang w:val="es-CO"/>
        </w:rPr>
        <w:t>2</w:t>
      </w:r>
      <w:r w:rsidR="00C110D7" w:rsidRPr="00D921F9">
        <w:rPr>
          <w:rFonts w:ascii="Georgia" w:hAnsi="Georgia" w:cs="Arial"/>
          <w:sz w:val="24"/>
          <w:szCs w:val="24"/>
          <w:lang w:val="es-CO"/>
        </w:rPr>
        <w:t>1</w:t>
      </w:r>
      <w:r w:rsidR="00EA055C" w:rsidRPr="00D921F9">
        <w:rPr>
          <w:rFonts w:ascii="Georgia" w:hAnsi="Georgia" w:cs="Arial"/>
          <w:sz w:val="24"/>
          <w:szCs w:val="24"/>
          <w:lang w:val="es-CO"/>
        </w:rPr>
        <w:t>-0</w:t>
      </w:r>
      <w:r w:rsidR="00C110D7" w:rsidRPr="00D921F9">
        <w:rPr>
          <w:rFonts w:ascii="Georgia" w:hAnsi="Georgia" w:cs="Arial"/>
          <w:sz w:val="24"/>
          <w:szCs w:val="24"/>
          <w:lang w:val="es-CO"/>
        </w:rPr>
        <w:t>4</w:t>
      </w:r>
      <w:r w:rsidR="00EA055C" w:rsidRPr="00D921F9">
        <w:rPr>
          <w:rFonts w:ascii="Georgia" w:hAnsi="Georgia" w:cs="Arial"/>
          <w:sz w:val="24"/>
          <w:szCs w:val="24"/>
          <w:lang w:val="es-CO"/>
        </w:rPr>
        <w:t>-2014</w:t>
      </w:r>
      <w:r w:rsidR="00D00C9C" w:rsidRPr="00D921F9">
        <w:rPr>
          <w:rFonts w:ascii="Georgia" w:hAnsi="Georgia" w:cs="Arial"/>
          <w:sz w:val="24"/>
          <w:szCs w:val="24"/>
          <w:lang w:val="es-CO"/>
        </w:rPr>
        <w:t xml:space="preserve"> del Juzgado </w:t>
      </w:r>
      <w:r w:rsidR="00EA055C" w:rsidRPr="00D921F9">
        <w:rPr>
          <w:rFonts w:ascii="Georgia" w:hAnsi="Georgia" w:cs="Arial"/>
          <w:sz w:val="24"/>
          <w:szCs w:val="24"/>
          <w:lang w:val="es-CO"/>
        </w:rPr>
        <w:t>Cuarto Civil</w:t>
      </w:r>
      <w:r w:rsidR="00E85E30" w:rsidRPr="00D921F9">
        <w:rPr>
          <w:rFonts w:ascii="Georgia" w:hAnsi="Georgia" w:cs="Arial"/>
          <w:sz w:val="24"/>
          <w:szCs w:val="24"/>
          <w:lang w:val="es-CO"/>
        </w:rPr>
        <w:t xml:space="preserve"> </w:t>
      </w:r>
      <w:r w:rsidR="00D00C9C" w:rsidRPr="00D921F9">
        <w:rPr>
          <w:rFonts w:ascii="Georgia" w:hAnsi="Georgia" w:cs="Arial"/>
          <w:sz w:val="24"/>
          <w:szCs w:val="24"/>
          <w:lang w:val="es-CO"/>
        </w:rPr>
        <w:t>del Circuito de</w:t>
      </w:r>
      <w:r w:rsidR="00EA055C" w:rsidRPr="00D921F9">
        <w:rPr>
          <w:rFonts w:ascii="Georgia" w:hAnsi="Georgia" w:cs="Arial"/>
          <w:sz w:val="24"/>
          <w:szCs w:val="24"/>
          <w:lang w:val="es-CO"/>
        </w:rPr>
        <w:t xml:space="preserve"> Pereira</w:t>
      </w:r>
      <w:r w:rsidR="007059A4" w:rsidRPr="00D921F9">
        <w:rPr>
          <w:rFonts w:ascii="Georgia" w:hAnsi="Georgia" w:cs="Arial"/>
          <w:sz w:val="24"/>
          <w:szCs w:val="24"/>
          <w:lang w:val="es-CO"/>
        </w:rPr>
        <w:t>.</w:t>
      </w:r>
    </w:p>
    <w:p w:rsidR="00493950" w:rsidRPr="00D921F9" w:rsidRDefault="00493950" w:rsidP="00D921F9">
      <w:pPr>
        <w:widowControl/>
        <w:overflowPunct/>
        <w:autoSpaceDE/>
        <w:autoSpaceDN/>
        <w:adjustRightInd/>
        <w:spacing w:line="360" w:lineRule="auto"/>
        <w:ind w:left="357"/>
        <w:jc w:val="both"/>
        <w:rPr>
          <w:rFonts w:ascii="Georgia" w:hAnsi="Georgia" w:cs="Arial"/>
          <w:sz w:val="24"/>
          <w:szCs w:val="24"/>
          <w:lang w:val="es-CO"/>
        </w:rPr>
      </w:pPr>
    </w:p>
    <w:p w:rsidR="006634B4" w:rsidRPr="00D921F9" w:rsidRDefault="00D00C9C" w:rsidP="00D921F9">
      <w:pPr>
        <w:widowControl/>
        <w:numPr>
          <w:ilvl w:val="0"/>
          <w:numId w:val="4"/>
        </w:numPr>
        <w:overflowPunct/>
        <w:adjustRightInd/>
        <w:spacing w:line="360" w:lineRule="auto"/>
        <w:ind w:left="357"/>
        <w:jc w:val="both"/>
        <w:rPr>
          <w:rFonts w:ascii="Georgia" w:hAnsi="Georgia" w:cs="Arial"/>
          <w:sz w:val="24"/>
          <w:szCs w:val="24"/>
          <w:lang w:val="es-CO"/>
        </w:rPr>
      </w:pPr>
      <w:r w:rsidRPr="00D921F9">
        <w:rPr>
          <w:rFonts w:ascii="Georgia" w:hAnsi="Georgia" w:cs="Arial"/>
          <w:sz w:val="24"/>
          <w:szCs w:val="24"/>
          <w:lang w:val="es-CO"/>
        </w:rPr>
        <w:t xml:space="preserve">CONDENAR en costas en </w:t>
      </w:r>
      <w:r w:rsidR="001E45A8" w:rsidRPr="00D921F9">
        <w:rPr>
          <w:rFonts w:ascii="Georgia" w:hAnsi="Georgia" w:cs="Arial"/>
          <w:sz w:val="24"/>
          <w:szCs w:val="24"/>
          <w:lang w:val="es-CO"/>
        </w:rPr>
        <w:t xml:space="preserve">esta </w:t>
      </w:r>
      <w:r w:rsidRPr="00D921F9">
        <w:rPr>
          <w:rFonts w:ascii="Georgia" w:hAnsi="Georgia" w:cs="Arial"/>
          <w:sz w:val="24"/>
          <w:szCs w:val="24"/>
          <w:lang w:val="es-CO"/>
        </w:rPr>
        <w:t>instancia, a la parte</w:t>
      </w:r>
      <w:r w:rsidR="001444D4" w:rsidRPr="00D921F9">
        <w:rPr>
          <w:rFonts w:ascii="Georgia" w:hAnsi="Georgia" w:cs="Arial"/>
          <w:sz w:val="24"/>
          <w:szCs w:val="24"/>
          <w:lang w:val="es-CO"/>
        </w:rPr>
        <w:t xml:space="preserve"> demandada</w:t>
      </w:r>
      <w:r w:rsidRPr="00D921F9">
        <w:rPr>
          <w:rFonts w:ascii="Georgia" w:hAnsi="Georgia" w:cs="Arial"/>
          <w:sz w:val="24"/>
          <w:szCs w:val="24"/>
          <w:lang w:val="es-CO"/>
        </w:rPr>
        <w:t xml:space="preserve"> y a favor de la parte </w:t>
      </w:r>
      <w:r w:rsidR="001444D4" w:rsidRPr="00D921F9">
        <w:rPr>
          <w:rFonts w:ascii="Georgia" w:hAnsi="Georgia" w:cs="Arial"/>
          <w:sz w:val="24"/>
          <w:szCs w:val="24"/>
          <w:lang w:val="es-CO"/>
        </w:rPr>
        <w:t>demandante</w:t>
      </w:r>
      <w:r w:rsidRPr="00D921F9">
        <w:rPr>
          <w:rFonts w:ascii="Georgia" w:hAnsi="Georgia" w:cs="Arial"/>
          <w:sz w:val="24"/>
          <w:szCs w:val="24"/>
          <w:lang w:val="es-CO"/>
        </w:rPr>
        <w:t>. Se liquidarán en primera instancia.</w:t>
      </w:r>
    </w:p>
    <w:p w:rsidR="006634B4" w:rsidRPr="00D921F9" w:rsidRDefault="006634B4" w:rsidP="00D921F9">
      <w:pPr>
        <w:spacing w:line="360" w:lineRule="auto"/>
        <w:ind w:left="357"/>
        <w:rPr>
          <w:rFonts w:ascii="Georgia" w:hAnsi="Georgia" w:cs="Arial"/>
          <w:sz w:val="24"/>
          <w:szCs w:val="24"/>
          <w:lang w:val="es-CO"/>
        </w:rPr>
      </w:pPr>
    </w:p>
    <w:p w:rsidR="003F6CBA" w:rsidRPr="00D921F9" w:rsidRDefault="00D00C9C" w:rsidP="00D921F9">
      <w:pPr>
        <w:widowControl/>
        <w:numPr>
          <w:ilvl w:val="0"/>
          <w:numId w:val="4"/>
        </w:numPr>
        <w:overflowPunct/>
        <w:adjustRightInd/>
        <w:spacing w:line="360" w:lineRule="auto"/>
        <w:ind w:left="357"/>
        <w:jc w:val="both"/>
        <w:rPr>
          <w:rFonts w:ascii="Georgia" w:hAnsi="Georgia" w:cs="Arial"/>
          <w:sz w:val="24"/>
          <w:szCs w:val="24"/>
          <w:lang w:val="es-CO"/>
        </w:rPr>
      </w:pPr>
      <w:r w:rsidRPr="00D921F9">
        <w:rPr>
          <w:rFonts w:ascii="Georgia" w:hAnsi="Georgia" w:cs="Arial"/>
          <w:sz w:val="24"/>
          <w:szCs w:val="24"/>
          <w:lang w:val="es-CO"/>
        </w:rPr>
        <w:t>DEVOLVER el expediente al Juzgado de origen, en firme esta providencia.</w:t>
      </w:r>
    </w:p>
    <w:p w:rsidR="007A46D1" w:rsidRPr="00D921F9" w:rsidRDefault="007A46D1" w:rsidP="00630A24">
      <w:pPr>
        <w:widowControl/>
        <w:overflowPunct/>
        <w:autoSpaceDE/>
        <w:autoSpaceDN/>
        <w:adjustRightInd/>
        <w:spacing w:line="360" w:lineRule="auto"/>
        <w:jc w:val="center"/>
        <w:rPr>
          <w:rFonts w:ascii="Georgia" w:hAnsi="Georgia" w:cs="Arial"/>
          <w:smallCaps/>
          <w:sz w:val="24"/>
          <w:szCs w:val="24"/>
          <w:lang w:val="es-CO"/>
        </w:rPr>
      </w:pPr>
    </w:p>
    <w:p w:rsidR="00630A24" w:rsidRPr="00D921F9" w:rsidRDefault="00630A24" w:rsidP="00630A24">
      <w:pPr>
        <w:widowControl/>
        <w:overflowPunct/>
        <w:autoSpaceDE/>
        <w:autoSpaceDN/>
        <w:adjustRightInd/>
        <w:spacing w:line="360" w:lineRule="auto"/>
        <w:jc w:val="center"/>
        <w:rPr>
          <w:rFonts w:ascii="Georgia" w:hAnsi="Georgia" w:cs="Arial"/>
          <w:smallCaps/>
          <w:sz w:val="24"/>
          <w:szCs w:val="24"/>
          <w:lang w:val="en-US"/>
        </w:rPr>
      </w:pPr>
      <w:proofErr w:type="spellStart"/>
      <w:r w:rsidRPr="00D921F9">
        <w:rPr>
          <w:rFonts w:ascii="Georgia" w:hAnsi="Georgia" w:cs="Arial"/>
          <w:smallCaps/>
          <w:sz w:val="28"/>
          <w:szCs w:val="24"/>
          <w:lang w:val="en-US"/>
        </w:rPr>
        <w:t>Notifíquese</w:t>
      </w:r>
      <w:proofErr w:type="spellEnd"/>
      <w:r w:rsidRPr="00D921F9">
        <w:rPr>
          <w:rFonts w:ascii="Georgia" w:hAnsi="Georgia" w:cs="Arial"/>
          <w:smallCaps/>
          <w:sz w:val="28"/>
          <w:szCs w:val="24"/>
          <w:lang w:val="en-US"/>
        </w:rPr>
        <w:t>,</w:t>
      </w:r>
    </w:p>
    <w:p w:rsidR="007B75F5" w:rsidRPr="00D921F9" w:rsidRDefault="007B75F5"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34A72" w:rsidRPr="00D921F9" w:rsidRDefault="00B34A72"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F76485" w:rsidRPr="00D921F9" w:rsidRDefault="00F76485"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D921F9"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proofErr w:type="spellStart"/>
      <w:r w:rsidRPr="00D921F9">
        <w:rPr>
          <w:rFonts w:ascii="Georgia" w:hAnsi="Georgia" w:cs="Arial"/>
          <w:spacing w:val="-3"/>
          <w:w w:val="150"/>
          <w:sz w:val="28"/>
          <w:szCs w:val="18"/>
          <w:lang w:val="en-US"/>
        </w:rPr>
        <w:t>D</w:t>
      </w:r>
      <w:r w:rsidRPr="00D921F9">
        <w:rPr>
          <w:rFonts w:ascii="Georgia" w:hAnsi="Georgia" w:cs="Arial"/>
          <w:spacing w:val="-3"/>
          <w:w w:val="150"/>
          <w:sz w:val="18"/>
          <w:szCs w:val="18"/>
          <w:lang w:val="en-US"/>
        </w:rPr>
        <w:t>UBERNEY</w:t>
      </w:r>
      <w:proofErr w:type="spellEnd"/>
      <w:r w:rsidRPr="00D921F9">
        <w:rPr>
          <w:rFonts w:ascii="Georgia" w:hAnsi="Georgia" w:cs="Arial"/>
          <w:spacing w:val="-3"/>
          <w:w w:val="150"/>
          <w:sz w:val="18"/>
          <w:szCs w:val="18"/>
          <w:lang w:val="en-US"/>
        </w:rPr>
        <w:t xml:space="preserve"> </w:t>
      </w:r>
      <w:proofErr w:type="spellStart"/>
      <w:r w:rsidRPr="00D921F9">
        <w:rPr>
          <w:rFonts w:ascii="Georgia" w:hAnsi="Georgia" w:cs="Arial"/>
          <w:spacing w:val="-3"/>
          <w:w w:val="150"/>
          <w:sz w:val="28"/>
          <w:szCs w:val="18"/>
          <w:lang w:val="en-US"/>
        </w:rPr>
        <w:t>G</w:t>
      </w:r>
      <w:r w:rsidRPr="00D921F9">
        <w:rPr>
          <w:rFonts w:ascii="Georgia" w:hAnsi="Georgia" w:cs="Arial"/>
          <w:spacing w:val="-3"/>
          <w:w w:val="150"/>
          <w:sz w:val="18"/>
          <w:szCs w:val="18"/>
          <w:lang w:val="en-US"/>
        </w:rPr>
        <w:t>RISALES</w:t>
      </w:r>
      <w:proofErr w:type="spellEnd"/>
      <w:r w:rsidRPr="00D921F9">
        <w:rPr>
          <w:rFonts w:ascii="Georgia" w:hAnsi="Georgia" w:cs="Arial"/>
          <w:spacing w:val="-3"/>
          <w:w w:val="150"/>
          <w:sz w:val="18"/>
          <w:szCs w:val="18"/>
          <w:lang w:val="en-US"/>
        </w:rPr>
        <w:t xml:space="preserve"> </w:t>
      </w:r>
      <w:r w:rsidRPr="00D921F9">
        <w:rPr>
          <w:rFonts w:ascii="Georgia" w:hAnsi="Georgia" w:cs="Arial"/>
          <w:spacing w:val="-3"/>
          <w:w w:val="150"/>
          <w:sz w:val="28"/>
          <w:szCs w:val="18"/>
          <w:lang w:val="en-US"/>
        </w:rPr>
        <w:t>H</w:t>
      </w:r>
      <w:r w:rsidRPr="00D921F9">
        <w:rPr>
          <w:rFonts w:ascii="Georgia" w:hAnsi="Georgia" w:cs="Arial"/>
          <w:spacing w:val="-3"/>
          <w:w w:val="150"/>
          <w:sz w:val="18"/>
          <w:szCs w:val="18"/>
          <w:lang w:val="en-US"/>
        </w:rPr>
        <w:t>ERRERA</w:t>
      </w:r>
    </w:p>
    <w:p w:rsidR="00BF32AC" w:rsidRPr="00D921F9"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D921F9">
        <w:rPr>
          <w:rFonts w:ascii="Georgia" w:hAnsi="Georgia" w:cs="Arial"/>
          <w:spacing w:val="-3"/>
          <w:w w:val="150"/>
          <w:sz w:val="28"/>
          <w:lang w:val="en-US"/>
        </w:rPr>
        <w:t>M</w:t>
      </w:r>
      <w:r w:rsidRPr="00D921F9">
        <w:rPr>
          <w:rFonts w:ascii="Georgia" w:hAnsi="Georgia" w:cs="Arial"/>
          <w:spacing w:val="-3"/>
          <w:w w:val="150"/>
          <w:sz w:val="16"/>
          <w:lang w:val="en-US"/>
        </w:rPr>
        <w:t xml:space="preserve"> </w:t>
      </w:r>
      <w:r w:rsidRPr="00D921F9">
        <w:rPr>
          <w:rFonts w:ascii="Georgia" w:hAnsi="Georgia" w:cs="Arial"/>
          <w:spacing w:val="-3"/>
          <w:w w:val="150"/>
          <w:sz w:val="18"/>
          <w:lang w:val="en-US"/>
        </w:rPr>
        <w:t>A G I S T R A D O</w:t>
      </w:r>
    </w:p>
    <w:p w:rsidR="007B75F5" w:rsidRPr="00D921F9" w:rsidRDefault="007B75F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34A72" w:rsidRPr="00D921F9" w:rsidRDefault="00B34A72"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F76485" w:rsidRPr="00D921F9"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D921F9"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proofErr w:type="spellStart"/>
      <w:r w:rsidRPr="00D921F9">
        <w:rPr>
          <w:rFonts w:ascii="Georgia" w:hAnsi="Georgia"/>
          <w:w w:val="150"/>
          <w:sz w:val="28"/>
          <w:szCs w:val="18"/>
          <w:lang w:val="en-US"/>
        </w:rPr>
        <w:t>E</w:t>
      </w:r>
      <w:r w:rsidRPr="00D921F9">
        <w:rPr>
          <w:rFonts w:ascii="Georgia" w:hAnsi="Georgia"/>
          <w:w w:val="150"/>
          <w:sz w:val="18"/>
          <w:szCs w:val="18"/>
          <w:lang w:val="en-US"/>
        </w:rPr>
        <w:t>DDER</w:t>
      </w:r>
      <w:proofErr w:type="spellEnd"/>
      <w:r w:rsidRPr="00D921F9">
        <w:rPr>
          <w:rFonts w:ascii="Georgia" w:hAnsi="Georgia"/>
          <w:w w:val="150"/>
          <w:sz w:val="18"/>
          <w:lang w:val="en-US"/>
        </w:rPr>
        <w:t xml:space="preserve"> </w:t>
      </w:r>
      <w:r w:rsidRPr="00D921F9">
        <w:rPr>
          <w:rFonts w:ascii="Georgia" w:hAnsi="Georgia"/>
          <w:w w:val="150"/>
          <w:sz w:val="28"/>
          <w:lang w:val="en-US"/>
        </w:rPr>
        <w:t>J</w:t>
      </w:r>
      <w:r w:rsidRPr="00D921F9">
        <w:rPr>
          <w:rFonts w:ascii="Georgia" w:hAnsi="Georgia"/>
          <w:w w:val="150"/>
          <w:sz w:val="18"/>
          <w:szCs w:val="18"/>
          <w:lang w:val="en-US"/>
        </w:rPr>
        <w:t xml:space="preserve">IMMY </w:t>
      </w:r>
      <w:r w:rsidRPr="00D921F9">
        <w:rPr>
          <w:rFonts w:ascii="Georgia" w:hAnsi="Georgia"/>
          <w:w w:val="150"/>
          <w:sz w:val="28"/>
          <w:lang w:val="en-US"/>
        </w:rPr>
        <w:t>S</w:t>
      </w:r>
      <w:r w:rsidRPr="00D921F9">
        <w:rPr>
          <w:rFonts w:ascii="Georgia" w:hAnsi="Georgia"/>
          <w:w w:val="150"/>
          <w:sz w:val="18"/>
          <w:szCs w:val="18"/>
          <w:lang w:val="en-US"/>
        </w:rPr>
        <w:t xml:space="preserve">ÁNCHEZ </w:t>
      </w:r>
      <w:r w:rsidRPr="00D921F9">
        <w:rPr>
          <w:rFonts w:ascii="Georgia" w:hAnsi="Georgia"/>
          <w:w w:val="150"/>
          <w:sz w:val="28"/>
          <w:szCs w:val="18"/>
          <w:lang w:val="en-US"/>
        </w:rPr>
        <w:t>C.</w:t>
      </w:r>
      <w:r w:rsidRPr="00D921F9">
        <w:rPr>
          <w:rFonts w:ascii="Georgia" w:hAnsi="Georgia"/>
          <w:w w:val="150"/>
          <w:sz w:val="28"/>
          <w:szCs w:val="18"/>
          <w:lang w:val="en-US"/>
        </w:rPr>
        <w:tab/>
      </w:r>
      <w:r w:rsidRPr="00D921F9">
        <w:rPr>
          <w:rFonts w:ascii="Georgia" w:hAnsi="Georgia"/>
          <w:w w:val="150"/>
          <w:sz w:val="28"/>
          <w:szCs w:val="18"/>
          <w:lang w:val="en-US"/>
        </w:rPr>
        <w:tab/>
      </w:r>
      <w:r w:rsidRPr="00D921F9">
        <w:rPr>
          <w:rFonts w:ascii="Georgia" w:hAnsi="Georgia" w:cs="Arial"/>
          <w:spacing w:val="-3"/>
          <w:w w:val="150"/>
          <w:sz w:val="28"/>
          <w:szCs w:val="18"/>
          <w:lang w:val="en-US"/>
        </w:rPr>
        <w:t>J</w:t>
      </w:r>
      <w:r w:rsidRPr="00D921F9">
        <w:rPr>
          <w:rFonts w:ascii="Georgia" w:hAnsi="Georgia" w:cs="Arial"/>
          <w:spacing w:val="-3"/>
          <w:w w:val="150"/>
          <w:sz w:val="18"/>
          <w:szCs w:val="18"/>
          <w:lang w:val="en-US"/>
        </w:rPr>
        <w:t xml:space="preserve">AIME </w:t>
      </w:r>
      <w:r w:rsidRPr="00D921F9">
        <w:rPr>
          <w:rFonts w:ascii="Georgia" w:hAnsi="Georgia" w:cs="Arial"/>
          <w:spacing w:val="-3"/>
          <w:w w:val="150"/>
          <w:sz w:val="28"/>
          <w:szCs w:val="18"/>
          <w:lang w:val="en-US"/>
        </w:rPr>
        <w:t>A</w:t>
      </w:r>
      <w:r w:rsidRPr="00D921F9">
        <w:rPr>
          <w:rFonts w:ascii="Georgia" w:hAnsi="Georgia"/>
          <w:w w:val="150"/>
          <w:sz w:val="18"/>
          <w:szCs w:val="18"/>
          <w:lang w:val="en-US"/>
        </w:rPr>
        <w:t xml:space="preserve">LBERTO </w:t>
      </w:r>
      <w:proofErr w:type="spellStart"/>
      <w:r w:rsidRPr="00D921F9">
        <w:rPr>
          <w:rFonts w:ascii="Georgia" w:hAnsi="Georgia" w:cs="Arial"/>
          <w:spacing w:val="-3"/>
          <w:w w:val="150"/>
          <w:sz w:val="28"/>
          <w:szCs w:val="18"/>
          <w:lang w:val="en-US"/>
        </w:rPr>
        <w:t>S</w:t>
      </w:r>
      <w:r w:rsidRPr="00D921F9">
        <w:rPr>
          <w:rFonts w:ascii="Georgia" w:hAnsi="Georgia" w:cs="Arial"/>
          <w:spacing w:val="-3"/>
          <w:w w:val="150"/>
          <w:sz w:val="18"/>
          <w:szCs w:val="16"/>
          <w:lang w:val="en-US"/>
        </w:rPr>
        <w:t>ARAZA</w:t>
      </w:r>
      <w:proofErr w:type="spellEnd"/>
      <w:r w:rsidRPr="00D921F9">
        <w:rPr>
          <w:rFonts w:ascii="Georgia" w:hAnsi="Georgia" w:cs="Arial"/>
          <w:spacing w:val="-3"/>
          <w:w w:val="150"/>
          <w:sz w:val="18"/>
          <w:szCs w:val="16"/>
          <w:lang w:val="en-US"/>
        </w:rPr>
        <w:t xml:space="preserve"> </w:t>
      </w:r>
      <w:r w:rsidRPr="00D921F9">
        <w:rPr>
          <w:rFonts w:ascii="Georgia" w:hAnsi="Georgia" w:cs="Arial"/>
          <w:spacing w:val="-3"/>
          <w:w w:val="150"/>
          <w:sz w:val="28"/>
          <w:szCs w:val="18"/>
          <w:lang w:val="en-US"/>
        </w:rPr>
        <w:t>N.</w:t>
      </w:r>
    </w:p>
    <w:p w:rsidR="00BF32AC" w:rsidRPr="00D921F9"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D921F9">
        <w:rPr>
          <w:rFonts w:ascii="Georgia" w:hAnsi="Georgia" w:cs="Arial"/>
          <w:w w:val="150"/>
          <w:sz w:val="28"/>
          <w:lang w:val="en-US"/>
        </w:rPr>
        <w:tab/>
      </w:r>
      <w:r w:rsidRPr="00D921F9">
        <w:rPr>
          <w:rFonts w:ascii="Georgia" w:hAnsi="Georgia" w:cs="Arial"/>
          <w:w w:val="150"/>
          <w:sz w:val="28"/>
          <w:lang w:val="en-GB"/>
        </w:rPr>
        <w:t>M</w:t>
      </w:r>
      <w:r w:rsidRPr="00D921F9">
        <w:rPr>
          <w:rFonts w:ascii="Georgia" w:hAnsi="Georgia" w:cs="Arial"/>
          <w:w w:val="150"/>
          <w:sz w:val="18"/>
          <w:lang w:val="en-GB"/>
        </w:rPr>
        <w:t xml:space="preserve"> A G I S T R A D O </w:t>
      </w:r>
      <w:r w:rsidRPr="00D921F9">
        <w:rPr>
          <w:rFonts w:ascii="Georgia" w:hAnsi="Georgia" w:cs="Arial"/>
          <w:w w:val="150"/>
          <w:sz w:val="18"/>
          <w:lang w:val="en-GB"/>
        </w:rPr>
        <w:tab/>
      </w:r>
      <w:r w:rsidRPr="00D921F9">
        <w:rPr>
          <w:rFonts w:ascii="Georgia" w:hAnsi="Georgia" w:cs="Arial"/>
          <w:w w:val="150"/>
          <w:sz w:val="18"/>
          <w:lang w:val="en-GB"/>
        </w:rPr>
        <w:tab/>
      </w:r>
      <w:r w:rsidRPr="00D921F9">
        <w:rPr>
          <w:rFonts w:ascii="Georgia" w:hAnsi="Georgia" w:cs="Arial"/>
          <w:w w:val="150"/>
          <w:sz w:val="18"/>
          <w:lang w:val="en-GB"/>
        </w:rPr>
        <w:tab/>
      </w:r>
      <w:r w:rsidRPr="00D921F9">
        <w:rPr>
          <w:rFonts w:ascii="Georgia" w:hAnsi="Georgia" w:cs="Arial"/>
          <w:w w:val="150"/>
          <w:sz w:val="18"/>
          <w:lang w:val="en-GB"/>
        </w:rPr>
        <w:tab/>
      </w:r>
      <w:r w:rsidRPr="00D921F9">
        <w:rPr>
          <w:rFonts w:ascii="Georgia" w:hAnsi="Georgia" w:cs="Arial"/>
          <w:w w:val="150"/>
          <w:sz w:val="28"/>
          <w:lang w:val="en-GB"/>
        </w:rPr>
        <w:t>M</w:t>
      </w:r>
      <w:r w:rsidRPr="00D921F9">
        <w:rPr>
          <w:rFonts w:ascii="Georgia" w:hAnsi="Georgia" w:cs="Arial"/>
          <w:w w:val="150"/>
          <w:sz w:val="18"/>
          <w:lang w:val="en-GB"/>
        </w:rPr>
        <w:t xml:space="preserve"> A G I S T R A D</w:t>
      </w:r>
      <w:r w:rsidR="00BE09C2" w:rsidRPr="00D921F9">
        <w:rPr>
          <w:rFonts w:ascii="Georgia" w:hAnsi="Georgia" w:cs="Arial"/>
          <w:w w:val="150"/>
          <w:sz w:val="18"/>
          <w:lang w:val="en-GB"/>
        </w:rPr>
        <w:t xml:space="preserve"> </w:t>
      </w:r>
      <w:r w:rsidRPr="00D921F9">
        <w:rPr>
          <w:rFonts w:ascii="Georgia" w:hAnsi="Georgia" w:cs="Arial"/>
          <w:w w:val="150"/>
          <w:sz w:val="18"/>
          <w:lang w:val="en-GB"/>
        </w:rPr>
        <w:t>O</w:t>
      </w:r>
    </w:p>
    <w:p w:rsidR="00D921F9" w:rsidRPr="00170003" w:rsidRDefault="00D921F9" w:rsidP="00D921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D921F9">
        <w:rPr>
          <w:rFonts w:ascii="Georgia" w:hAnsi="Georgia"/>
          <w:bCs/>
          <w:noProof/>
        </w:rPr>
        <mc:AlternateContent>
          <mc:Choice Requires="wps">
            <w:drawing>
              <wp:anchor distT="0" distB="0" distL="114300" distR="114300" simplePos="0" relativeHeight="251660288" behindDoc="0" locked="0" layoutInCell="1" allowOverlap="1" wp14:anchorId="53070730" wp14:editId="4FABAAF5">
                <wp:simplePos x="0" y="0"/>
                <wp:positionH relativeFrom="margin">
                  <wp:posOffset>1565275</wp:posOffset>
                </wp:positionH>
                <wp:positionV relativeFrom="paragraph">
                  <wp:posOffset>191770</wp:posOffset>
                </wp:positionV>
                <wp:extent cx="2754923" cy="1336675"/>
                <wp:effectExtent l="0" t="0" r="2667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923" cy="1336675"/>
                        </a:xfrm>
                        <a:prstGeom prst="rect">
                          <a:avLst/>
                        </a:prstGeom>
                        <a:solidFill>
                          <a:srgbClr val="FFFFFF"/>
                        </a:solidFill>
                        <a:ln w="25400" cmpd="thickThin">
                          <a:solidFill>
                            <a:srgbClr val="000000"/>
                          </a:solidFill>
                          <a:miter lim="800000"/>
                          <a:headEnd/>
                          <a:tailEnd/>
                        </a:ln>
                      </wps:spPr>
                      <wps:txbx>
                        <w:txbxContent>
                          <w:p w:rsidR="00E864E5" w:rsidRPr="005E4B32" w:rsidRDefault="00E864E5" w:rsidP="00F76485">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E864E5" w:rsidRPr="005E4B32" w:rsidRDefault="00E864E5" w:rsidP="00F76485">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E864E5" w:rsidRPr="005E4B32" w:rsidRDefault="00E864E5" w:rsidP="00F76485">
                            <w:pPr>
                              <w:jc w:val="both"/>
                              <w:rPr>
                                <w:rFonts w:ascii="Kalinga" w:hAnsi="Kalinga" w:cs="Kalinga"/>
                                <w:color w:val="000000"/>
                              </w:rPr>
                            </w:pPr>
                          </w:p>
                          <w:p w:rsidR="00E864E5" w:rsidRPr="005E4B32" w:rsidRDefault="00E864E5" w:rsidP="00F76485">
                            <w:pPr>
                              <w:jc w:val="center"/>
                              <w:rPr>
                                <w:rFonts w:ascii="Kalinga" w:hAnsi="Kalinga" w:cs="Kalinga"/>
                                <w:color w:val="000000"/>
                              </w:rPr>
                            </w:pPr>
                            <w:r w:rsidRPr="005E4B32">
                              <w:rPr>
                                <w:rFonts w:ascii="Kalinga" w:hAnsi="Kalinga" w:cs="Kalinga"/>
                                <w:color w:val="000000"/>
                              </w:rPr>
                              <w:t>____________________________________</w:t>
                            </w:r>
                          </w:p>
                          <w:p w:rsidR="00E864E5" w:rsidRPr="005E4B32" w:rsidRDefault="00E864E5" w:rsidP="00F76485">
                            <w:pPr>
                              <w:jc w:val="center"/>
                              <w:rPr>
                                <w:rFonts w:ascii="Kalinga" w:hAnsi="Kalinga" w:cs="Kalinga"/>
                                <w:b/>
                                <w:color w:val="000000"/>
                              </w:rPr>
                            </w:pPr>
                            <w:proofErr w:type="spellStart"/>
                            <w:r w:rsidRPr="005E4B32">
                              <w:rPr>
                                <w:rFonts w:ascii="Kalinga" w:hAnsi="Kalinga" w:cs="Kalinga"/>
                                <w:color w:val="000000"/>
                              </w:rPr>
                              <w:t>JAÍR</w:t>
                            </w:r>
                            <w:proofErr w:type="spellEnd"/>
                            <w:r w:rsidRPr="005E4B32">
                              <w:rPr>
                                <w:rFonts w:ascii="Kalinga" w:hAnsi="Kalinga" w:cs="Kalinga"/>
                                <w:color w:val="000000"/>
                              </w:rPr>
                              <w:t xml:space="preserve"> DE JESÚS HENAO MOLINA</w:t>
                            </w:r>
                          </w:p>
                          <w:p w:rsidR="00E864E5" w:rsidRPr="005E4B32" w:rsidRDefault="00E864E5" w:rsidP="00F76485">
                            <w:pPr>
                              <w:pStyle w:val="Sinespaciado"/>
                              <w:jc w:val="center"/>
                              <w:rPr>
                                <w:rFonts w:ascii="Kalinga" w:hAnsi="Kalinga" w:cs="Kalinga"/>
                                <w:b/>
                                <w:sz w:val="20"/>
                                <w:szCs w:val="20"/>
                              </w:rPr>
                            </w:pPr>
                            <w:r w:rsidRPr="005E4B32">
                              <w:rPr>
                                <w:rFonts w:ascii="Kalinga" w:hAnsi="Kalinga" w:cs="Kalinga"/>
                                <w:sz w:val="20"/>
                                <w:szCs w:val="20"/>
                              </w:rPr>
                              <w:t>S E C R E T A R I O</w:t>
                            </w:r>
                          </w:p>
                          <w:p w:rsidR="00E864E5" w:rsidRPr="00D54419" w:rsidRDefault="00E864E5" w:rsidP="00F76485">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70730" id="Rectangle 7" o:spid="_x0000_s1026" style="position:absolute;margin-left:123.25pt;margin-top:15.1pt;width:216.9pt;height:10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" strokeweight="2pt">
                <v:stroke linestyle="thickThin"/>
                <v:textbox>
                  <w:txbxContent>
                    <w:p w:rsidR="00E864E5" w:rsidRPr="005E4B32" w:rsidRDefault="00E864E5" w:rsidP="00F76485">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E864E5" w:rsidRPr="005E4B32" w:rsidRDefault="00E864E5" w:rsidP="00F76485">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E864E5" w:rsidRPr="005E4B32" w:rsidRDefault="00E864E5" w:rsidP="00F76485">
                      <w:pPr>
                        <w:jc w:val="both"/>
                        <w:rPr>
                          <w:rFonts w:ascii="Kalinga" w:hAnsi="Kalinga" w:cs="Kalinga"/>
                          <w:color w:val="000000"/>
                        </w:rPr>
                      </w:pPr>
                    </w:p>
                    <w:p w:rsidR="00E864E5" w:rsidRPr="005E4B32" w:rsidRDefault="00E864E5" w:rsidP="00F76485">
                      <w:pPr>
                        <w:jc w:val="center"/>
                        <w:rPr>
                          <w:rFonts w:ascii="Kalinga" w:hAnsi="Kalinga" w:cs="Kalinga"/>
                          <w:color w:val="000000"/>
                        </w:rPr>
                      </w:pPr>
                      <w:r w:rsidRPr="005E4B32">
                        <w:rPr>
                          <w:rFonts w:ascii="Kalinga" w:hAnsi="Kalinga" w:cs="Kalinga"/>
                          <w:color w:val="000000"/>
                        </w:rPr>
                        <w:t>____________________________________</w:t>
                      </w:r>
                    </w:p>
                    <w:p w:rsidR="00E864E5" w:rsidRPr="005E4B32" w:rsidRDefault="00E864E5" w:rsidP="00F76485">
                      <w:pPr>
                        <w:jc w:val="center"/>
                        <w:rPr>
                          <w:rFonts w:ascii="Kalinga" w:hAnsi="Kalinga" w:cs="Kalinga"/>
                          <w:b/>
                          <w:color w:val="000000"/>
                        </w:rPr>
                      </w:pPr>
                      <w:proofErr w:type="spellStart"/>
                      <w:r w:rsidRPr="005E4B32">
                        <w:rPr>
                          <w:rFonts w:ascii="Kalinga" w:hAnsi="Kalinga" w:cs="Kalinga"/>
                          <w:color w:val="000000"/>
                        </w:rPr>
                        <w:t>JAÍR</w:t>
                      </w:r>
                      <w:proofErr w:type="spellEnd"/>
                      <w:r w:rsidRPr="005E4B32">
                        <w:rPr>
                          <w:rFonts w:ascii="Kalinga" w:hAnsi="Kalinga" w:cs="Kalinga"/>
                          <w:color w:val="000000"/>
                        </w:rPr>
                        <w:t xml:space="preserve"> DE JESÚS HENAO MOLINA</w:t>
                      </w:r>
                    </w:p>
                    <w:p w:rsidR="00E864E5" w:rsidRPr="005E4B32" w:rsidRDefault="00E864E5" w:rsidP="00F76485">
                      <w:pPr>
                        <w:pStyle w:val="Sinespaciado"/>
                        <w:jc w:val="center"/>
                        <w:rPr>
                          <w:rFonts w:ascii="Kalinga" w:hAnsi="Kalinga" w:cs="Kalinga"/>
                          <w:b/>
                          <w:sz w:val="20"/>
                          <w:szCs w:val="20"/>
                        </w:rPr>
                      </w:pPr>
                      <w:r w:rsidRPr="005E4B32">
                        <w:rPr>
                          <w:rFonts w:ascii="Kalinga" w:hAnsi="Kalinga" w:cs="Kalinga"/>
                          <w:sz w:val="20"/>
                          <w:szCs w:val="20"/>
                        </w:rPr>
                        <w:t>S E C R E T A R I O</w:t>
                      </w:r>
                    </w:p>
                    <w:p w:rsidR="00E864E5" w:rsidRPr="00D54419" w:rsidRDefault="00E864E5" w:rsidP="00F76485">
                      <w:pPr>
                        <w:jc w:val="center"/>
                        <w:rPr>
                          <w:rFonts w:cs="Arial"/>
                          <w:sz w:val="22"/>
                          <w:szCs w:val="22"/>
                        </w:rPr>
                      </w:pPr>
                    </w:p>
                  </w:txbxContent>
                </v:textbox>
                <w10:wrap anchorx="margin"/>
              </v:rect>
            </w:pict>
          </mc:Fallback>
        </mc:AlternateContent>
      </w:r>
      <w:r>
        <w:rPr>
          <w:rFonts w:ascii="Book Antiqua" w:hAnsi="Book Antiqua" w:cs="Arial"/>
          <w:i/>
          <w:w w:val="150"/>
          <w:sz w:val="18"/>
        </w:rPr>
        <w:t xml:space="preserve">   </w:t>
      </w:r>
      <w:r w:rsidRPr="00605026">
        <w:rPr>
          <w:rFonts w:ascii="Book Antiqua" w:hAnsi="Book Antiqua" w:cs="Arial"/>
          <w:i/>
          <w:w w:val="150"/>
          <w:sz w:val="18"/>
        </w:rPr>
        <w:t xml:space="preserve"> </w:t>
      </w:r>
      <w:r w:rsidRPr="00605026">
        <w:rPr>
          <w:rFonts w:ascii="Book Antiqua" w:hAnsi="Book Antiqua" w:cs="Arial"/>
          <w:w w:val="150"/>
          <w:sz w:val="18"/>
        </w:rPr>
        <w:t xml:space="preserve">       </w:t>
      </w:r>
      <w:r>
        <w:rPr>
          <w:rFonts w:ascii="Book Antiqua" w:hAnsi="Book Antiqua" w:cs="Arial"/>
          <w:w w:val="150"/>
          <w:sz w:val="18"/>
        </w:rPr>
        <w:t>En uso de permiso</w:t>
      </w:r>
    </w:p>
    <w:p w:rsidR="00F76485" w:rsidRPr="00D921F9"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p>
    <w:p w:rsidR="00F76485" w:rsidRPr="00D921F9" w:rsidRDefault="00F76485" w:rsidP="00F76485">
      <w:pPr>
        <w:jc w:val="right"/>
        <w:rPr>
          <w:rFonts w:ascii="Georgia" w:hAnsi="Georgia"/>
          <w:w w:val="150"/>
          <w:sz w:val="8"/>
          <w:szCs w:val="10"/>
          <w:lang w:val="es-CO"/>
        </w:rPr>
      </w:pPr>
      <w:proofErr w:type="spellStart"/>
      <w:r w:rsidRPr="00D921F9">
        <w:rPr>
          <w:rFonts w:ascii="Georgia" w:hAnsi="Georgia"/>
          <w:w w:val="150"/>
          <w:sz w:val="8"/>
          <w:szCs w:val="10"/>
          <w:lang w:val="es-CO"/>
        </w:rPr>
        <w:t>DGH</w:t>
      </w:r>
      <w:proofErr w:type="spellEnd"/>
      <w:r w:rsidRPr="00D921F9">
        <w:rPr>
          <w:rFonts w:ascii="Georgia" w:hAnsi="Georgia"/>
          <w:w w:val="150"/>
          <w:sz w:val="8"/>
          <w:szCs w:val="10"/>
          <w:lang w:val="es-CO"/>
        </w:rPr>
        <w:t xml:space="preserve"> / </w:t>
      </w:r>
      <w:proofErr w:type="spellStart"/>
      <w:r w:rsidR="00EA055C" w:rsidRPr="00D921F9">
        <w:rPr>
          <w:rFonts w:ascii="Georgia" w:hAnsi="Georgia"/>
          <w:w w:val="150"/>
          <w:sz w:val="8"/>
          <w:szCs w:val="10"/>
          <w:lang w:val="es-CO"/>
        </w:rPr>
        <w:t>DGD</w:t>
      </w:r>
      <w:proofErr w:type="spellEnd"/>
      <w:r w:rsidR="00EA055C" w:rsidRPr="00D921F9">
        <w:rPr>
          <w:rFonts w:ascii="Georgia" w:hAnsi="Georgia"/>
          <w:w w:val="150"/>
          <w:sz w:val="8"/>
          <w:szCs w:val="10"/>
          <w:lang w:val="es-CO"/>
        </w:rPr>
        <w:t xml:space="preserve"> / </w:t>
      </w:r>
      <w:r w:rsidRPr="00D921F9">
        <w:rPr>
          <w:rFonts w:ascii="Georgia" w:hAnsi="Georgia"/>
          <w:w w:val="150"/>
          <w:sz w:val="8"/>
          <w:szCs w:val="10"/>
          <w:lang w:val="es-CO"/>
        </w:rPr>
        <w:t>2017</w:t>
      </w:r>
    </w:p>
    <w:p w:rsidR="00F76485" w:rsidRPr="00D921F9"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i/>
          <w:spacing w:val="-3"/>
          <w:w w:val="150"/>
          <w:sz w:val="22"/>
          <w:szCs w:val="18"/>
          <w:lang w:val="en-GB"/>
        </w:rPr>
      </w:pPr>
    </w:p>
    <w:sectPr w:rsidR="00F76485" w:rsidRPr="00D921F9" w:rsidSect="000D1CEF">
      <w:headerReference w:type="even" r:id="rId9"/>
      <w:headerReference w:type="default" r:id="rId10"/>
      <w:footerReference w:type="default" r:id="rId11"/>
      <w:headerReference w:type="first" r:id="rId12"/>
      <w:footerReference w:type="first" r:id="rId13"/>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5A5" w:rsidRDefault="002A15A5">
      <w:r>
        <w:separator/>
      </w:r>
    </w:p>
  </w:endnote>
  <w:endnote w:type="continuationSeparator" w:id="0">
    <w:p w:rsidR="002A15A5" w:rsidRDefault="002A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Kalinga">
    <w:altName w:val="Segoe UI"/>
    <w:panose1 w:val="020B0502040204020203"/>
    <w:charset w:val="00"/>
    <w:family w:val="swiss"/>
    <w:pitch w:val="variable"/>
    <w:sig w:usb0="0008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Default="00E864E5" w:rsidP="00B15354">
    <w:pPr>
      <w:pStyle w:val="Piedepgina"/>
      <w:pBdr>
        <w:bottom w:val="double" w:sz="6" w:space="1" w:color="auto"/>
      </w:pBdr>
      <w:spacing w:line="360" w:lineRule="auto"/>
      <w:jc w:val="right"/>
      <w:rPr>
        <w:rFonts w:ascii="Arial" w:hAnsi="Arial" w:cs="Arial"/>
        <w:spacing w:val="20"/>
        <w:w w:val="200"/>
        <w:sz w:val="14"/>
        <w:szCs w:val="10"/>
      </w:rPr>
    </w:pPr>
  </w:p>
  <w:p w:rsidR="00E864E5" w:rsidRDefault="00E864E5" w:rsidP="00F314CE">
    <w:pPr>
      <w:pStyle w:val="Piedepgina"/>
      <w:spacing w:line="360" w:lineRule="auto"/>
      <w:jc w:val="right"/>
      <w:rPr>
        <w:rFonts w:ascii="Arial" w:hAnsi="Arial" w:cs="Arial"/>
        <w:i/>
        <w:spacing w:val="20"/>
        <w:w w:val="200"/>
        <w:sz w:val="14"/>
        <w:szCs w:val="10"/>
      </w:rPr>
    </w:pPr>
  </w:p>
  <w:p w:rsidR="00E864E5" w:rsidRPr="00C071CA" w:rsidRDefault="00E864E5" w:rsidP="00F314CE">
    <w:pPr>
      <w:pStyle w:val="Piedepgina"/>
      <w:spacing w:line="360" w:lineRule="auto"/>
      <w:jc w:val="right"/>
      <w:rPr>
        <w:rFonts w:ascii="Euphemia" w:hAnsi="Euphemia" w:cs="Arial"/>
        <w:spacing w:val="20"/>
        <w:w w:val="200"/>
        <w:sz w:val="10"/>
        <w:szCs w:val="10"/>
      </w:rPr>
    </w:pPr>
    <w:r w:rsidRPr="00C071CA">
      <w:rPr>
        <w:rFonts w:ascii="Euphemia" w:hAnsi="Euphemia" w:cs="Arial"/>
        <w:spacing w:val="20"/>
        <w:w w:val="200"/>
        <w:sz w:val="14"/>
        <w:szCs w:val="10"/>
      </w:rPr>
      <w:t>T</w:t>
    </w:r>
    <w:r w:rsidRPr="00C071CA">
      <w:rPr>
        <w:rFonts w:ascii="Euphemia" w:hAnsi="Euphemia" w:cs="Arial"/>
        <w:spacing w:val="20"/>
        <w:w w:val="200"/>
        <w:sz w:val="10"/>
        <w:szCs w:val="10"/>
      </w:rPr>
      <w:t xml:space="preserve">RIBUNAL </w:t>
    </w:r>
    <w:r w:rsidRPr="00C071CA">
      <w:rPr>
        <w:rFonts w:ascii="Euphemia" w:hAnsi="Euphemia" w:cs="Arial"/>
        <w:spacing w:val="20"/>
        <w:w w:val="200"/>
        <w:sz w:val="14"/>
        <w:szCs w:val="10"/>
      </w:rPr>
      <w:t>S</w:t>
    </w:r>
    <w:r w:rsidRPr="00C071CA">
      <w:rPr>
        <w:rFonts w:ascii="Euphemia" w:hAnsi="Euphemia" w:cs="Arial"/>
        <w:spacing w:val="20"/>
        <w:w w:val="200"/>
        <w:sz w:val="10"/>
        <w:szCs w:val="10"/>
      </w:rPr>
      <w:t xml:space="preserve">UPERIOR DE </w:t>
    </w:r>
    <w:r w:rsidRPr="00C071CA">
      <w:rPr>
        <w:rFonts w:ascii="Euphemia" w:hAnsi="Euphemia" w:cs="Arial"/>
        <w:spacing w:val="20"/>
        <w:w w:val="200"/>
        <w:sz w:val="14"/>
        <w:szCs w:val="10"/>
      </w:rPr>
      <w:t>P</w:t>
    </w:r>
    <w:r w:rsidRPr="00C071CA">
      <w:rPr>
        <w:rFonts w:ascii="Euphemia" w:hAnsi="Euphemia" w:cs="Arial"/>
        <w:spacing w:val="20"/>
        <w:w w:val="200"/>
        <w:sz w:val="10"/>
        <w:szCs w:val="10"/>
      </w:rPr>
      <w:t>EREIRA</w:t>
    </w:r>
  </w:p>
  <w:p w:rsidR="00E864E5" w:rsidRPr="00C071CA" w:rsidRDefault="00E864E5" w:rsidP="00F314CE">
    <w:pPr>
      <w:pStyle w:val="Piedepgina"/>
      <w:jc w:val="right"/>
      <w:rPr>
        <w:rFonts w:ascii="Euphemia" w:hAnsi="Euphemia"/>
      </w:rPr>
    </w:pPr>
    <w:proofErr w:type="spellStart"/>
    <w:r w:rsidRPr="00C071CA">
      <w:rPr>
        <w:rFonts w:ascii="Euphemia" w:hAnsi="Euphemia" w:cs="Arial"/>
        <w:spacing w:val="20"/>
        <w:w w:val="200"/>
        <w:sz w:val="10"/>
        <w:szCs w:val="10"/>
      </w:rPr>
      <w:t>MP</w:t>
    </w:r>
    <w:proofErr w:type="spellEnd"/>
    <w:r w:rsidRPr="00C071CA">
      <w:rPr>
        <w:rFonts w:ascii="Euphemia" w:hAnsi="Euphemia" w:cs="Arial"/>
        <w:spacing w:val="20"/>
        <w:w w:val="200"/>
        <w:sz w:val="10"/>
        <w:szCs w:val="10"/>
      </w:rPr>
      <w:t xml:space="preserve"> </w:t>
    </w:r>
    <w:proofErr w:type="spellStart"/>
    <w:r w:rsidRPr="00C071CA">
      <w:rPr>
        <w:rFonts w:ascii="Euphemia" w:hAnsi="Euphemia" w:cs="Arial"/>
        <w:spacing w:val="20"/>
        <w:w w:val="200"/>
        <w:sz w:val="10"/>
        <w:szCs w:val="10"/>
      </w:rPr>
      <w:t>D</w:t>
    </w:r>
    <w:r w:rsidRPr="00C071CA">
      <w:rPr>
        <w:rFonts w:ascii="Euphemia" w:hAnsi="Euphemia" w:cs="Arial"/>
        <w:spacing w:val="20"/>
        <w:w w:val="200"/>
        <w:sz w:val="8"/>
        <w:szCs w:val="10"/>
      </w:rPr>
      <w:t>UBERNEY</w:t>
    </w:r>
    <w:proofErr w:type="spellEnd"/>
    <w:r w:rsidRPr="00C071CA">
      <w:rPr>
        <w:rFonts w:ascii="Euphemia" w:hAnsi="Euphemia" w:cs="Arial"/>
        <w:spacing w:val="20"/>
        <w:w w:val="200"/>
        <w:sz w:val="10"/>
        <w:szCs w:val="10"/>
      </w:rPr>
      <w:t xml:space="preserve"> G</w:t>
    </w:r>
    <w:r w:rsidRPr="00C071CA">
      <w:rPr>
        <w:rFonts w:ascii="Euphemia" w:hAnsi="Euphemia" w:cs="Arial"/>
        <w:spacing w:val="20"/>
        <w:w w:val="200"/>
        <w:sz w:val="8"/>
        <w:szCs w:val="10"/>
      </w:rPr>
      <w:t>RISALES</w:t>
    </w:r>
    <w:r w:rsidRPr="00C071CA">
      <w:rPr>
        <w:rFonts w:ascii="Euphemia" w:hAnsi="Euphemia" w:cs="Arial"/>
        <w:spacing w:val="20"/>
        <w:w w:val="200"/>
        <w:sz w:val="10"/>
        <w:szCs w:val="10"/>
      </w:rPr>
      <w:t xml:space="preserve"> H</w:t>
    </w:r>
    <w:r w:rsidRPr="00C071CA">
      <w:rPr>
        <w:rFonts w:ascii="Euphemia" w:hAnsi="Euphemia" w:cs="Arial"/>
        <w:spacing w:val="20"/>
        <w:w w:val="200"/>
        <w:sz w:val="8"/>
        <w:szCs w:val="10"/>
      </w:rPr>
      <w:t>ERRERA</w:t>
    </w:r>
  </w:p>
  <w:p w:rsidR="00E864E5" w:rsidRPr="00C071CA" w:rsidRDefault="00E864E5" w:rsidP="00B15354">
    <w:pPr>
      <w:pStyle w:val="Piedepgina"/>
      <w:spacing w:line="360" w:lineRule="auto"/>
      <w:jc w:val="right"/>
      <w:rPr>
        <w:rFonts w:ascii="Arial" w:hAnsi="Arial" w:cs="Arial"/>
        <w:spacing w:val="20"/>
        <w:w w:val="200"/>
        <w:sz w:val="14"/>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Default="00E864E5" w:rsidP="00B91083">
    <w:pPr>
      <w:pStyle w:val="Piedepgina"/>
      <w:pBdr>
        <w:bottom w:val="double" w:sz="6" w:space="1" w:color="auto"/>
      </w:pBdr>
      <w:spacing w:line="360" w:lineRule="auto"/>
      <w:jc w:val="right"/>
      <w:rPr>
        <w:rFonts w:ascii="Arial" w:hAnsi="Arial" w:cs="Arial"/>
        <w:spacing w:val="20"/>
        <w:w w:val="200"/>
        <w:sz w:val="14"/>
        <w:szCs w:val="10"/>
      </w:rPr>
    </w:pPr>
  </w:p>
  <w:p w:rsidR="00E864E5" w:rsidRDefault="00E864E5" w:rsidP="00B91083">
    <w:pPr>
      <w:pStyle w:val="Piedepgina"/>
      <w:spacing w:line="360" w:lineRule="auto"/>
      <w:jc w:val="right"/>
      <w:rPr>
        <w:rFonts w:ascii="Arial" w:hAnsi="Arial" w:cs="Arial"/>
        <w:spacing w:val="20"/>
        <w:w w:val="200"/>
        <w:sz w:val="14"/>
        <w:szCs w:val="10"/>
      </w:rPr>
    </w:pPr>
  </w:p>
  <w:p w:rsidR="00E864E5" w:rsidRPr="00447188" w:rsidRDefault="00E864E5" w:rsidP="00B91083">
    <w:pPr>
      <w:pStyle w:val="Piedepgina"/>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E864E5" w:rsidRPr="00447188" w:rsidRDefault="00E864E5" w:rsidP="00B91083">
    <w:pPr>
      <w:pStyle w:val="Piedepgina"/>
      <w:jc w:val="right"/>
      <w:rPr>
        <w:i/>
      </w:rPr>
    </w:pPr>
    <w:proofErr w:type="spellStart"/>
    <w:r w:rsidRPr="00447188">
      <w:rPr>
        <w:rFonts w:ascii="Arial" w:hAnsi="Arial" w:cs="Arial"/>
        <w:i/>
        <w:spacing w:val="20"/>
        <w:w w:val="200"/>
        <w:sz w:val="10"/>
        <w:szCs w:val="10"/>
      </w:rPr>
      <w:t>MP</w:t>
    </w:r>
    <w:proofErr w:type="spellEnd"/>
    <w:r w:rsidRPr="00447188">
      <w:rPr>
        <w:rFonts w:ascii="Arial" w:hAnsi="Arial" w:cs="Arial"/>
        <w:i/>
        <w:spacing w:val="20"/>
        <w:w w:val="200"/>
        <w:sz w:val="10"/>
        <w:szCs w:val="10"/>
      </w:rPr>
      <w:t xml:space="preserve"> </w:t>
    </w:r>
    <w:proofErr w:type="spellStart"/>
    <w:r w:rsidRPr="00447188">
      <w:rPr>
        <w:rFonts w:ascii="Arial" w:hAnsi="Arial" w:cs="Arial"/>
        <w:i/>
        <w:spacing w:val="20"/>
        <w:w w:val="200"/>
        <w:sz w:val="10"/>
        <w:szCs w:val="10"/>
      </w:rPr>
      <w:t>D</w:t>
    </w:r>
    <w:r w:rsidRPr="00447188">
      <w:rPr>
        <w:rFonts w:ascii="Arial" w:hAnsi="Arial" w:cs="Arial"/>
        <w:i/>
        <w:spacing w:val="20"/>
        <w:w w:val="200"/>
        <w:sz w:val="8"/>
        <w:szCs w:val="10"/>
      </w:rPr>
      <w:t>UBERNEY</w:t>
    </w:r>
    <w:proofErr w:type="spellEnd"/>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5A5" w:rsidRDefault="002A15A5">
      <w:r>
        <w:separator/>
      </w:r>
    </w:p>
  </w:footnote>
  <w:footnote w:type="continuationSeparator" w:id="0">
    <w:p w:rsidR="002A15A5" w:rsidRDefault="002A15A5">
      <w:r>
        <w:continuationSeparator/>
      </w:r>
    </w:p>
  </w:footnote>
  <w:footnote w:id="1">
    <w:p w:rsidR="00E864E5" w:rsidRPr="001F3A02" w:rsidRDefault="00E864E5" w:rsidP="00A07CDD">
      <w:pPr>
        <w:pStyle w:val="Textonotapie"/>
        <w:jc w:val="both"/>
        <w:rPr>
          <w:rFonts w:asciiTheme="minorHAnsi" w:hAnsiTheme="minorHAnsi"/>
        </w:rPr>
      </w:pPr>
      <w:r w:rsidRPr="001F3A02">
        <w:rPr>
          <w:rStyle w:val="Refdenotaalpie"/>
          <w:rFonts w:asciiTheme="minorHAnsi" w:hAnsiTheme="minorHAnsi"/>
        </w:rPr>
        <w:footnoteRef/>
      </w:r>
      <w:r w:rsidRPr="001F3A02">
        <w:rPr>
          <w:rFonts w:asciiTheme="minorHAnsi" w:hAnsiTheme="minorHAnsi"/>
        </w:rPr>
        <w:t xml:space="preserve"> CSJ, Civil. Sentencia SC1182 de 2016; </w:t>
      </w:r>
      <w:proofErr w:type="spellStart"/>
      <w:r w:rsidRPr="001F3A02">
        <w:rPr>
          <w:rFonts w:asciiTheme="minorHAnsi" w:hAnsiTheme="minorHAnsi"/>
        </w:rPr>
        <w:t>MP</w:t>
      </w:r>
      <w:proofErr w:type="spellEnd"/>
      <w:r w:rsidRPr="001F3A02">
        <w:rPr>
          <w:rFonts w:asciiTheme="minorHAnsi" w:hAnsiTheme="minorHAnsi"/>
        </w:rPr>
        <w:t>: Ariel Salazar R.</w:t>
      </w:r>
    </w:p>
  </w:footnote>
  <w:footnote w:id="2">
    <w:p w:rsidR="00E864E5" w:rsidRPr="001F3A02" w:rsidRDefault="00E864E5" w:rsidP="00A07CDD">
      <w:pPr>
        <w:pStyle w:val="Textonotapie"/>
        <w:jc w:val="both"/>
        <w:rPr>
          <w:rFonts w:asciiTheme="minorHAnsi" w:hAnsiTheme="minorHAnsi"/>
        </w:rPr>
      </w:pPr>
      <w:r w:rsidRPr="001F3A02">
        <w:rPr>
          <w:rStyle w:val="Refdenotaalpie"/>
          <w:rFonts w:asciiTheme="minorHAnsi" w:hAnsiTheme="minorHAnsi"/>
        </w:rPr>
        <w:footnoteRef/>
      </w:r>
      <w:r w:rsidRPr="001F3A02">
        <w:rPr>
          <w:rFonts w:asciiTheme="minorHAnsi" w:hAnsiTheme="minorHAnsi"/>
        </w:rPr>
        <w:t xml:space="preserve"> </w:t>
      </w:r>
      <w:proofErr w:type="spellStart"/>
      <w:r w:rsidRPr="001F3A02">
        <w:rPr>
          <w:rFonts w:asciiTheme="minorHAnsi" w:hAnsiTheme="minorHAnsi"/>
        </w:rPr>
        <w:t>TSP</w:t>
      </w:r>
      <w:proofErr w:type="spellEnd"/>
      <w:r w:rsidRPr="001F3A02">
        <w:rPr>
          <w:rFonts w:asciiTheme="minorHAnsi" w:hAnsiTheme="minorHAnsi"/>
        </w:rPr>
        <w:t xml:space="preserve">, Civil-Familia. </w:t>
      </w:r>
      <w:r w:rsidRPr="001F3A02">
        <w:rPr>
          <w:rFonts w:asciiTheme="minorHAnsi" w:hAnsiTheme="minorHAnsi"/>
          <w:lang w:val="es-CO"/>
        </w:rPr>
        <w:t>Sentencias del: (i) 03-05</w:t>
      </w:r>
      <w:r w:rsidRPr="001F3A02">
        <w:rPr>
          <w:rFonts w:asciiTheme="minorHAnsi" w:hAnsiTheme="minorHAnsi" w:cs="Calibri"/>
        </w:rPr>
        <w:t xml:space="preserve">-2017; </w:t>
      </w:r>
      <w:proofErr w:type="spellStart"/>
      <w:r w:rsidRPr="001F3A02">
        <w:rPr>
          <w:rFonts w:asciiTheme="minorHAnsi" w:hAnsiTheme="minorHAnsi" w:cs="Calibri"/>
        </w:rPr>
        <w:t>MP</w:t>
      </w:r>
      <w:proofErr w:type="spellEnd"/>
      <w:r w:rsidRPr="001F3A02">
        <w:rPr>
          <w:rFonts w:asciiTheme="minorHAnsi" w:hAnsiTheme="minorHAnsi" w:cs="Calibri"/>
        </w:rPr>
        <w:t xml:space="preserve">: </w:t>
      </w:r>
      <w:proofErr w:type="spellStart"/>
      <w:r w:rsidRPr="001F3A02">
        <w:rPr>
          <w:rFonts w:asciiTheme="minorHAnsi" w:hAnsiTheme="minorHAnsi" w:cs="Calibri"/>
        </w:rPr>
        <w:t>Duberney</w:t>
      </w:r>
      <w:proofErr w:type="spellEnd"/>
      <w:r w:rsidRPr="001F3A02">
        <w:rPr>
          <w:rFonts w:asciiTheme="minorHAnsi" w:hAnsiTheme="minorHAnsi" w:cs="Calibri"/>
        </w:rPr>
        <w:t xml:space="preserve"> Grisales H., Nos.2012-00269-01 y 2008-00653-01; </w:t>
      </w:r>
      <w:r w:rsidRPr="001F3A02">
        <w:rPr>
          <w:rFonts w:asciiTheme="minorHAnsi" w:hAnsiTheme="minorHAnsi"/>
          <w:bCs/>
          <w:lang w:val="es-CO"/>
        </w:rPr>
        <w:t xml:space="preserve">(ii) </w:t>
      </w:r>
      <w:r w:rsidRPr="001F3A02">
        <w:rPr>
          <w:rFonts w:asciiTheme="minorHAnsi" w:hAnsiTheme="minorHAnsi"/>
          <w:lang w:val="es-CO"/>
        </w:rPr>
        <w:t xml:space="preserve">06-11-2014; </w:t>
      </w:r>
      <w:proofErr w:type="spellStart"/>
      <w:r w:rsidRPr="001F3A02">
        <w:rPr>
          <w:rFonts w:asciiTheme="minorHAnsi" w:hAnsiTheme="minorHAnsi"/>
          <w:lang w:val="es-CO"/>
        </w:rPr>
        <w:t>MP</w:t>
      </w:r>
      <w:proofErr w:type="spellEnd"/>
      <w:r w:rsidRPr="001F3A02">
        <w:rPr>
          <w:rFonts w:asciiTheme="minorHAnsi" w:hAnsiTheme="minorHAnsi"/>
          <w:lang w:val="es-CO"/>
        </w:rPr>
        <w:t>: Claudia Ma. Arcila R., No.</w:t>
      </w:r>
      <w:r w:rsidRPr="001F3A02">
        <w:rPr>
          <w:rFonts w:asciiTheme="minorHAnsi" w:eastAsia="DotumChe" w:hAnsiTheme="minorHAnsi"/>
          <w:spacing w:val="-4"/>
        </w:rPr>
        <w:t xml:space="preserve">2012-00011-01; y, (iii) </w:t>
      </w:r>
      <w:r w:rsidRPr="001F3A02">
        <w:rPr>
          <w:rFonts w:asciiTheme="minorHAnsi" w:hAnsiTheme="minorHAnsi"/>
          <w:lang w:val="es-CO"/>
        </w:rPr>
        <w:t xml:space="preserve">19-12-2014; </w:t>
      </w:r>
      <w:proofErr w:type="spellStart"/>
      <w:r w:rsidRPr="001F3A02">
        <w:rPr>
          <w:rFonts w:asciiTheme="minorHAnsi" w:hAnsiTheme="minorHAnsi"/>
          <w:lang w:val="es-CO"/>
        </w:rPr>
        <w:t>MP</w:t>
      </w:r>
      <w:proofErr w:type="spellEnd"/>
      <w:r w:rsidRPr="001F3A02">
        <w:rPr>
          <w:rFonts w:asciiTheme="minorHAnsi" w:hAnsiTheme="minorHAnsi"/>
          <w:lang w:val="es-CO"/>
        </w:rPr>
        <w:t>: Jaime A. Saraza N., No.</w:t>
      </w:r>
      <w:r w:rsidRPr="001F3A02">
        <w:rPr>
          <w:rFonts w:asciiTheme="minorHAnsi" w:hAnsiTheme="minorHAnsi" w:cs="Arial"/>
        </w:rPr>
        <w:t>2010-00059-02.</w:t>
      </w:r>
    </w:p>
  </w:footnote>
  <w:footnote w:id="3">
    <w:p w:rsidR="00A656A0" w:rsidRPr="00123E0A" w:rsidRDefault="00A656A0" w:rsidP="00123E0A">
      <w:pPr>
        <w:pStyle w:val="Textonotapie"/>
        <w:jc w:val="both"/>
        <w:rPr>
          <w:rFonts w:asciiTheme="minorHAnsi" w:hAnsiTheme="minorHAnsi"/>
          <w:lang w:val="es-CO"/>
        </w:rPr>
      </w:pPr>
      <w:r w:rsidRPr="00123E0A">
        <w:rPr>
          <w:rStyle w:val="Refdenotaalpie"/>
          <w:rFonts w:asciiTheme="minorHAnsi" w:hAnsiTheme="minorHAnsi"/>
        </w:rPr>
        <w:footnoteRef/>
      </w:r>
      <w:r w:rsidRPr="00123E0A">
        <w:rPr>
          <w:rFonts w:asciiTheme="minorHAnsi" w:hAnsiTheme="minorHAnsi"/>
        </w:rPr>
        <w:t xml:space="preserve"> </w:t>
      </w:r>
      <w:r w:rsidRPr="00123E0A">
        <w:rPr>
          <w:rFonts w:asciiTheme="minorHAnsi" w:hAnsiTheme="minorHAnsi"/>
          <w:lang w:val="es-CO"/>
        </w:rPr>
        <w:t xml:space="preserve">CSJ. Sala plena. </w:t>
      </w:r>
      <w:r w:rsidRPr="00123E0A">
        <w:rPr>
          <w:rFonts w:asciiTheme="minorHAnsi" w:hAnsiTheme="minorHAnsi" w:cs="Courier New"/>
        </w:rPr>
        <w:t xml:space="preserve">Sentencia del 20-11-1986, </w:t>
      </w:r>
      <w:proofErr w:type="spellStart"/>
      <w:r w:rsidRPr="00123E0A">
        <w:rPr>
          <w:rFonts w:asciiTheme="minorHAnsi" w:hAnsiTheme="minorHAnsi" w:cs="Courier New"/>
        </w:rPr>
        <w:t>MP</w:t>
      </w:r>
      <w:proofErr w:type="spellEnd"/>
      <w:r w:rsidRPr="00123E0A">
        <w:rPr>
          <w:rFonts w:asciiTheme="minorHAnsi" w:hAnsiTheme="minorHAnsi" w:cs="Courier New"/>
        </w:rPr>
        <w:t>: Fabio Morón D.; No.1503.</w:t>
      </w:r>
    </w:p>
  </w:footnote>
  <w:footnote w:id="4">
    <w:p w:rsidR="001D55F6" w:rsidRPr="00123E0A" w:rsidRDefault="001D55F6" w:rsidP="00123E0A">
      <w:pPr>
        <w:pStyle w:val="Textonotapie"/>
        <w:jc w:val="both"/>
        <w:rPr>
          <w:rFonts w:asciiTheme="minorHAnsi" w:hAnsiTheme="minorHAnsi"/>
          <w:lang w:val="es-CO"/>
        </w:rPr>
      </w:pPr>
      <w:r w:rsidRPr="00123E0A">
        <w:rPr>
          <w:rStyle w:val="Refdenotaalpie"/>
          <w:rFonts w:asciiTheme="minorHAnsi" w:hAnsiTheme="minorHAnsi"/>
        </w:rPr>
        <w:footnoteRef/>
      </w:r>
      <w:r w:rsidRPr="00123E0A">
        <w:rPr>
          <w:rFonts w:asciiTheme="minorHAnsi" w:hAnsiTheme="minorHAnsi"/>
        </w:rPr>
        <w:t xml:space="preserve"> </w:t>
      </w:r>
      <w:r w:rsidRPr="00123E0A">
        <w:rPr>
          <w:rFonts w:asciiTheme="minorHAnsi" w:hAnsiTheme="minorHAnsi" w:cs="Calibri"/>
        </w:rPr>
        <w:t>AZULA C., Jaime. Manual de derecho procesal civil, tomo III, procesos de conocimiento, 5ª edición, Temis, Bogotá DC, 2005, p.433.</w:t>
      </w:r>
    </w:p>
  </w:footnote>
  <w:footnote w:id="5">
    <w:p w:rsidR="001D55F6" w:rsidRPr="00123E0A" w:rsidRDefault="001D55F6" w:rsidP="00123E0A">
      <w:pPr>
        <w:pStyle w:val="Textonotapie"/>
        <w:jc w:val="both"/>
        <w:rPr>
          <w:rFonts w:asciiTheme="minorHAnsi" w:hAnsiTheme="minorHAnsi"/>
          <w:lang w:val="es-CO"/>
        </w:rPr>
      </w:pPr>
      <w:r w:rsidRPr="00123E0A">
        <w:rPr>
          <w:rStyle w:val="Refdenotaalpie"/>
          <w:rFonts w:asciiTheme="minorHAnsi" w:hAnsiTheme="minorHAnsi"/>
        </w:rPr>
        <w:footnoteRef/>
      </w:r>
      <w:r w:rsidRPr="00123E0A">
        <w:rPr>
          <w:rFonts w:asciiTheme="minorHAnsi" w:hAnsiTheme="minorHAnsi"/>
        </w:rPr>
        <w:t xml:space="preserve"> </w:t>
      </w:r>
      <w:r w:rsidR="00F949A9" w:rsidRPr="00123E0A">
        <w:rPr>
          <w:rFonts w:asciiTheme="minorHAnsi" w:hAnsiTheme="minorHAnsi" w:cs="Kalinga"/>
        </w:rPr>
        <w:t xml:space="preserve">LÓPEZ B., Hernán F. Instituciones de derecho procesal colombiano, Tomo II, </w:t>
      </w:r>
      <w:r w:rsidR="0081009E" w:rsidRPr="00123E0A">
        <w:rPr>
          <w:rFonts w:asciiTheme="minorHAnsi" w:hAnsiTheme="minorHAnsi" w:cs="Kalinga"/>
        </w:rPr>
        <w:t xml:space="preserve">8ª edición, </w:t>
      </w:r>
      <w:r w:rsidR="00F949A9" w:rsidRPr="00123E0A">
        <w:rPr>
          <w:rFonts w:asciiTheme="minorHAnsi" w:hAnsiTheme="minorHAnsi" w:cs="Kalinga"/>
        </w:rPr>
        <w:t xml:space="preserve">Bogotá DC, </w:t>
      </w:r>
      <w:proofErr w:type="spellStart"/>
      <w:r w:rsidR="00F949A9" w:rsidRPr="00123E0A">
        <w:rPr>
          <w:rFonts w:asciiTheme="minorHAnsi" w:hAnsiTheme="minorHAnsi" w:cs="Kalinga"/>
        </w:rPr>
        <w:t>Dupré</w:t>
      </w:r>
      <w:proofErr w:type="spellEnd"/>
      <w:r w:rsidR="00F949A9" w:rsidRPr="00123E0A">
        <w:rPr>
          <w:rFonts w:asciiTheme="minorHAnsi" w:hAnsiTheme="minorHAnsi" w:cs="Kalinga"/>
        </w:rPr>
        <w:t xml:space="preserve"> editores, 2004, p.327</w:t>
      </w:r>
      <w:r w:rsidR="00402DF3" w:rsidRPr="00123E0A">
        <w:rPr>
          <w:rFonts w:asciiTheme="minorHAnsi" w:hAnsiTheme="minorHAnsi" w:cs="Kalinga"/>
        </w:rPr>
        <w:t>.</w:t>
      </w:r>
    </w:p>
  </w:footnote>
  <w:footnote w:id="6">
    <w:p w:rsidR="00F949A9" w:rsidRPr="00123E0A" w:rsidRDefault="00F949A9" w:rsidP="00123E0A">
      <w:pPr>
        <w:pStyle w:val="Textonotapie"/>
        <w:jc w:val="both"/>
        <w:rPr>
          <w:rFonts w:asciiTheme="minorHAnsi" w:hAnsiTheme="minorHAnsi"/>
          <w:lang w:val="es-CO"/>
        </w:rPr>
      </w:pPr>
      <w:r w:rsidRPr="00123E0A">
        <w:rPr>
          <w:rStyle w:val="Refdenotaalpie"/>
          <w:rFonts w:asciiTheme="minorHAnsi" w:hAnsiTheme="minorHAnsi"/>
        </w:rPr>
        <w:footnoteRef/>
      </w:r>
      <w:r w:rsidRPr="00123E0A">
        <w:rPr>
          <w:rFonts w:asciiTheme="minorHAnsi" w:hAnsiTheme="minorHAnsi"/>
        </w:rPr>
        <w:t xml:space="preserve"> </w:t>
      </w:r>
      <w:r w:rsidRPr="00123E0A">
        <w:rPr>
          <w:rFonts w:asciiTheme="minorHAnsi" w:hAnsiTheme="minorHAnsi" w:cs="Calibri"/>
          <w:lang w:val="es-CO"/>
        </w:rPr>
        <w:t xml:space="preserve">ROJAS G., Miguel E. Lecciones de derecho procesal, tomo </w:t>
      </w:r>
      <w:r w:rsidR="00402DF3" w:rsidRPr="00123E0A">
        <w:rPr>
          <w:rFonts w:asciiTheme="minorHAnsi" w:hAnsiTheme="minorHAnsi" w:cs="Calibri"/>
          <w:lang w:val="es-CO"/>
        </w:rPr>
        <w:t>4</w:t>
      </w:r>
      <w:r w:rsidRPr="00123E0A">
        <w:rPr>
          <w:rFonts w:asciiTheme="minorHAnsi" w:hAnsiTheme="minorHAnsi" w:cs="Calibri"/>
          <w:lang w:val="es-CO"/>
        </w:rPr>
        <w:t xml:space="preserve">, </w:t>
      </w:r>
      <w:proofErr w:type="spellStart"/>
      <w:r w:rsidRPr="00123E0A">
        <w:rPr>
          <w:rFonts w:asciiTheme="minorHAnsi" w:hAnsiTheme="minorHAnsi" w:cs="Calibri"/>
          <w:lang w:val="es-CO"/>
        </w:rPr>
        <w:t>ESAJU</w:t>
      </w:r>
      <w:proofErr w:type="spellEnd"/>
      <w:r w:rsidRPr="00123E0A">
        <w:rPr>
          <w:rFonts w:asciiTheme="minorHAnsi" w:hAnsiTheme="minorHAnsi" w:cs="Calibri"/>
          <w:lang w:val="es-CO"/>
        </w:rPr>
        <w:t>, 201</w:t>
      </w:r>
      <w:r w:rsidR="00402DF3" w:rsidRPr="00123E0A">
        <w:rPr>
          <w:rFonts w:asciiTheme="minorHAnsi" w:hAnsiTheme="minorHAnsi" w:cs="Calibri"/>
          <w:lang w:val="es-CO"/>
        </w:rPr>
        <w:t>6</w:t>
      </w:r>
      <w:r w:rsidRPr="00123E0A">
        <w:rPr>
          <w:rFonts w:asciiTheme="minorHAnsi" w:hAnsiTheme="minorHAnsi" w:cs="Calibri"/>
          <w:lang w:val="es-CO"/>
        </w:rPr>
        <w:t>, Bogot</w:t>
      </w:r>
      <w:r w:rsidR="00402DF3" w:rsidRPr="00123E0A">
        <w:rPr>
          <w:rFonts w:asciiTheme="minorHAnsi" w:hAnsiTheme="minorHAnsi" w:cs="Calibri"/>
          <w:lang w:val="es-CO"/>
        </w:rPr>
        <w:t>á DC, p.433.</w:t>
      </w:r>
    </w:p>
  </w:footnote>
  <w:footnote w:id="7">
    <w:p w:rsidR="00A3546E" w:rsidRPr="00123E0A" w:rsidRDefault="00A3546E" w:rsidP="00123E0A">
      <w:pPr>
        <w:pStyle w:val="Textonotapie"/>
        <w:jc w:val="both"/>
        <w:rPr>
          <w:rFonts w:asciiTheme="minorHAnsi" w:hAnsiTheme="minorHAnsi"/>
          <w:lang w:val="es-CO"/>
        </w:rPr>
      </w:pPr>
      <w:r w:rsidRPr="00123E0A">
        <w:rPr>
          <w:rStyle w:val="Refdenotaalpie"/>
          <w:rFonts w:asciiTheme="minorHAnsi" w:hAnsiTheme="minorHAnsi"/>
        </w:rPr>
        <w:footnoteRef/>
      </w:r>
      <w:r w:rsidRPr="00123E0A">
        <w:rPr>
          <w:rFonts w:asciiTheme="minorHAnsi" w:hAnsiTheme="minorHAnsi"/>
        </w:rPr>
        <w:t xml:space="preserve"> </w:t>
      </w:r>
      <w:r w:rsidRPr="00123E0A">
        <w:rPr>
          <w:rFonts w:asciiTheme="minorHAnsi" w:hAnsiTheme="minorHAnsi"/>
          <w:lang w:val="es-CO"/>
        </w:rPr>
        <w:t>C-</w:t>
      </w:r>
      <w:r w:rsidR="00AC73FD" w:rsidRPr="00123E0A">
        <w:rPr>
          <w:rFonts w:asciiTheme="minorHAnsi" w:hAnsiTheme="minorHAnsi"/>
          <w:lang w:val="es-CO"/>
        </w:rPr>
        <w:t xml:space="preserve">153 y </w:t>
      </w:r>
      <w:r w:rsidRPr="00123E0A">
        <w:rPr>
          <w:rFonts w:asciiTheme="minorHAnsi" w:hAnsiTheme="minorHAnsi"/>
          <w:lang w:val="es-CO"/>
        </w:rPr>
        <w:t>389 de 1994</w:t>
      </w:r>
      <w:r w:rsidR="00AC73FD" w:rsidRPr="00123E0A">
        <w:rPr>
          <w:rFonts w:asciiTheme="minorHAnsi" w:hAnsiTheme="minorHAnsi"/>
          <w:lang w:val="es-CO"/>
        </w:rPr>
        <w:t xml:space="preserve">, C-1074 de 2012 y C-306 de 2013, entre otras. </w:t>
      </w:r>
    </w:p>
  </w:footnote>
  <w:footnote w:id="8">
    <w:p w:rsidR="009704D8" w:rsidRPr="00123E0A" w:rsidRDefault="009704D8" w:rsidP="00123E0A">
      <w:pPr>
        <w:pStyle w:val="Textonotapie"/>
        <w:jc w:val="both"/>
        <w:rPr>
          <w:rFonts w:asciiTheme="minorHAnsi" w:hAnsiTheme="minorHAnsi"/>
          <w:lang w:val="es-CO"/>
        </w:rPr>
      </w:pPr>
      <w:r w:rsidRPr="00123E0A">
        <w:rPr>
          <w:rStyle w:val="Refdenotaalpie"/>
          <w:rFonts w:asciiTheme="minorHAnsi" w:hAnsiTheme="minorHAnsi"/>
        </w:rPr>
        <w:footnoteRef/>
      </w:r>
      <w:r w:rsidRPr="00123E0A">
        <w:rPr>
          <w:rFonts w:asciiTheme="minorHAnsi" w:hAnsiTheme="minorHAnsi"/>
        </w:rPr>
        <w:t xml:space="preserve"> </w:t>
      </w:r>
      <w:r w:rsidRPr="00123E0A">
        <w:rPr>
          <w:rFonts w:asciiTheme="minorHAnsi" w:hAnsiTheme="minorHAnsi"/>
          <w:lang w:val="es-CO"/>
        </w:rPr>
        <w:t xml:space="preserve">CSJ. Sala plena. </w:t>
      </w:r>
      <w:r w:rsidRPr="00123E0A">
        <w:rPr>
          <w:rFonts w:asciiTheme="minorHAnsi" w:hAnsiTheme="minorHAnsi" w:cs="Courier New"/>
        </w:rPr>
        <w:t xml:space="preserve">Sentencia del 11-12-1964, </w:t>
      </w:r>
      <w:proofErr w:type="spellStart"/>
      <w:r w:rsidRPr="00123E0A">
        <w:rPr>
          <w:rFonts w:asciiTheme="minorHAnsi" w:hAnsiTheme="minorHAnsi" w:cs="Courier New"/>
        </w:rPr>
        <w:t>MP</w:t>
      </w:r>
      <w:proofErr w:type="spellEnd"/>
      <w:r w:rsidRPr="00123E0A">
        <w:rPr>
          <w:rFonts w:asciiTheme="minorHAnsi" w:hAnsiTheme="minorHAnsi" w:cs="Courier New"/>
        </w:rPr>
        <w:t>: Julián Uribe C.; publicada en Gaceta Judicial No.2274.</w:t>
      </w:r>
    </w:p>
  </w:footnote>
  <w:footnote w:id="9">
    <w:p w:rsidR="0081009E" w:rsidRPr="00123E0A" w:rsidRDefault="0081009E" w:rsidP="00123E0A">
      <w:pPr>
        <w:pStyle w:val="Textonotapie"/>
        <w:jc w:val="both"/>
        <w:rPr>
          <w:rFonts w:asciiTheme="minorHAnsi" w:hAnsiTheme="minorHAnsi"/>
          <w:lang w:val="es-CO"/>
        </w:rPr>
      </w:pPr>
      <w:r w:rsidRPr="00123E0A">
        <w:rPr>
          <w:rStyle w:val="Refdenotaalpie"/>
          <w:rFonts w:asciiTheme="minorHAnsi" w:hAnsiTheme="minorHAnsi"/>
        </w:rPr>
        <w:footnoteRef/>
      </w:r>
      <w:r w:rsidRPr="00123E0A">
        <w:rPr>
          <w:rFonts w:asciiTheme="minorHAnsi" w:hAnsiTheme="minorHAnsi"/>
        </w:rPr>
        <w:t xml:space="preserve"> </w:t>
      </w:r>
      <w:r w:rsidR="003005BA" w:rsidRPr="00123E0A">
        <w:rPr>
          <w:rFonts w:asciiTheme="minorHAnsi" w:hAnsiTheme="minorHAnsi" w:cs="Kalinga"/>
        </w:rPr>
        <w:t>LÓPEZ B., Hernán F. Ob. cit. p.334.</w:t>
      </w:r>
    </w:p>
  </w:footnote>
  <w:footnote w:id="10">
    <w:p w:rsidR="00E26339" w:rsidRPr="00123E0A" w:rsidRDefault="00E26339" w:rsidP="00123E0A">
      <w:pPr>
        <w:pStyle w:val="Textonotapie"/>
        <w:jc w:val="both"/>
        <w:rPr>
          <w:rFonts w:asciiTheme="minorHAnsi" w:hAnsiTheme="minorHAnsi"/>
          <w:lang w:val="es-CO"/>
        </w:rPr>
      </w:pPr>
      <w:r w:rsidRPr="00123E0A">
        <w:rPr>
          <w:rStyle w:val="Refdenotaalpie"/>
          <w:rFonts w:asciiTheme="minorHAnsi" w:hAnsiTheme="minorHAnsi"/>
        </w:rPr>
        <w:footnoteRef/>
      </w:r>
      <w:r w:rsidRPr="00123E0A">
        <w:rPr>
          <w:rFonts w:asciiTheme="minorHAnsi" w:hAnsiTheme="minorHAnsi"/>
        </w:rPr>
        <w:t xml:space="preserve"> </w:t>
      </w:r>
      <w:r w:rsidRPr="00123E0A">
        <w:rPr>
          <w:rFonts w:asciiTheme="minorHAnsi" w:hAnsiTheme="minorHAnsi"/>
          <w:lang w:val="es-CO"/>
        </w:rPr>
        <w:t xml:space="preserve">CE. Sala de lo Contencioso Administrativo. Sección Primera. Sentencia del 11-12-2015; </w:t>
      </w:r>
      <w:proofErr w:type="spellStart"/>
      <w:r w:rsidRPr="00123E0A">
        <w:rPr>
          <w:rFonts w:asciiTheme="minorHAnsi" w:hAnsiTheme="minorHAnsi"/>
          <w:lang w:val="es-CO"/>
        </w:rPr>
        <w:t>CP</w:t>
      </w:r>
      <w:proofErr w:type="spellEnd"/>
      <w:r w:rsidRPr="00123E0A">
        <w:rPr>
          <w:rFonts w:asciiTheme="minorHAnsi" w:hAnsiTheme="minorHAnsi"/>
          <w:lang w:val="es-CO"/>
        </w:rPr>
        <w:t>: Roberto A. Serrato V.</w:t>
      </w:r>
    </w:p>
  </w:footnote>
  <w:footnote w:id="11">
    <w:p w:rsidR="00E26339" w:rsidRPr="00123E0A" w:rsidRDefault="00E26339" w:rsidP="00123E0A">
      <w:pPr>
        <w:pStyle w:val="Textonotapie"/>
        <w:jc w:val="both"/>
        <w:rPr>
          <w:rFonts w:asciiTheme="minorHAnsi" w:hAnsiTheme="minorHAnsi"/>
          <w:lang w:val="es-CO"/>
        </w:rPr>
      </w:pPr>
      <w:r w:rsidRPr="00123E0A">
        <w:rPr>
          <w:rStyle w:val="Refdenotaalpie"/>
          <w:rFonts w:asciiTheme="minorHAnsi" w:hAnsiTheme="minorHAnsi"/>
        </w:rPr>
        <w:footnoteRef/>
      </w:r>
      <w:r w:rsidRPr="00123E0A">
        <w:rPr>
          <w:rFonts w:asciiTheme="minorHAnsi" w:hAnsiTheme="minorHAnsi"/>
        </w:rPr>
        <w:t xml:space="preserve"> </w:t>
      </w:r>
      <w:r w:rsidRPr="00123E0A">
        <w:rPr>
          <w:rFonts w:asciiTheme="minorHAnsi" w:hAnsiTheme="minorHAnsi"/>
          <w:lang w:val="es-CO"/>
        </w:rPr>
        <w:t>CSJ, Civil</w:t>
      </w:r>
      <w:r w:rsidR="00B25580" w:rsidRPr="00123E0A">
        <w:rPr>
          <w:rFonts w:asciiTheme="minorHAnsi" w:hAnsiTheme="minorHAnsi"/>
          <w:lang w:val="es-CO"/>
        </w:rPr>
        <w:t>.</w:t>
      </w:r>
      <w:r w:rsidR="00347F1A" w:rsidRPr="00123E0A">
        <w:rPr>
          <w:rFonts w:asciiTheme="minorHAnsi" w:hAnsiTheme="minorHAnsi"/>
          <w:lang w:val="es-CO"/>
        </w:rPr>
        <w:t xml:space="preserve"> Providencia SC10304-2014</w:t>
      </w:r>
      <w:r w:rsidRPr="00123E0A">
        <w:rPr>
          <w:rFonts w:asciiTheme="minorHAnsi" w:hAnsiTheme="minorHAnsi"/>
          <w:lang w:val="es-CO"/>
        </w:rPr>
        <w:t xml:space="preserve">, </w:t>
      </w:r>
      <w:proofErr w:type="spellStart"/>
      <w:r w:rsidRPr="00123E0A">
        <w:rPr>
          <w:rFonts w:asciiTheme="minorHAnsi" w:hAnsiTheme="minorHAnsi"/>
          <w:lang w:val="es-CO"/>
        </w:rPr>
        <w:t>MP</w:t>
      </w:r>
      <w:proofErr w:type="spellEnd"/>
      <w:r w:rsidRPr="00123E0A">
        <w:rPr>
          <w:rFonts w:asciiTheme="minorHAnsi" w:hAnsiTheme="minorHAnsi"/>
          <w:lang w:val="es-CO"/>
        </w:rPr>
        <w:t>: Luis A</w:t>
      </w:r>
      <w:r w:rsidR="00B25580" w:rsidRPr="00123E0A">
        <w:rPr>
          <w:rFonts w:asciiTheme="minorHAnsi" w:hAnsiTheme="minorHAnsi"/>
          <w:lang w:val="es-CO"/>
        </w:rPr>
        <w:t>.</w:t>
      </w:r>
      <w:r w:rsidRPr="00123E0A">
        <w:rPr>
          <w:rFonts w:asciiTheme="minorHAnsi" w:hAnsiTheme="minorHAnsi"/>
          <w:lang w:val="es-CO"/>
        </w:rPr>
        <w:t xml:space="preserve"> Tolosa V</w:t>
      </w:r>
      <w:r w:rsidR="00B25580" w:rsidRPr="00123E0A">
        <w:rPr>
          <w:rFonts w:asciiTheme="minorHAnsi" w:hAnsiTheme="minorHAnsi"/>
          <w:lang w:val="es-CO"/>
        </w:rPr>
        <w:t>.</w:t>
      </w:r>
    </w:p>
  </w:footnote>
  <w:footnote w:id="12">
    <w:p w:rsidR="00E4021A" w:rsidRPr="00123E0A" w:rsidRDefault="00E4021A" w:rsidP="00123E0A">
      <w:pPr>
        <w:pStyle w:val="Textonotapie"/>
        <w:jc w:val="both"/>
        <w:rPr>
          <w:rFonts w:asciiTheme="minorHAnsi" w:hAnsiTheme="minorHAnsi"/>
          <w:lang w:val="es-CO"/>
        </w:rPr>
      </w:pPr>
      <w:r w:rsidRPr="00123E0A">
        <w:rPr>
          <w:rStyle w:val="Refdenotaalpie"/>
          <w:rFonts w:asciiTheme="minorHAnsi" w:hAnsiTheme="minorHAnsi"/>
        </w:rPr>
        <w:footnoteRef/>
      </w:r>
      <w:r w:rsidRPr="00123E0A">
        <w:rPr>
          <w:rFonts w:asciiTheme="minorHAnsi" w:hAnsiTheme="minorHAnsi"/>
        </w:rPr>
        <w:t xml:space="preserve"> </w:t>
      </w:r>
      <w:r w:rsidRPr="00123E0A">
        <w:rPr>
          <w:rFonts w:asciiTheme="minorHAnsi" w:hAnsiTheme="minorHAnsi" w:cs="Calibri"/>
        </w:rPr>
        <w:t xml:space="preserve">AZULA C., Jaime. </w:t>
      </w:r>
      <w:r w:rsidRPr="00123E0A">
        <w:rPr>
          <w:rFonts w:asciiTheme="minorHAnsi" w:hAnsiTheme="minorHAnsi" w:cs="Kalinga"/>
        </w:rPr>
        <w:t xml:space="preserve">Ob. cit. </w:t>
      </w:r>
      <w:r w:rsidRPr="00123E0A">
        <w:rPr>
          <w:rFonts w:asciiTheme="minorHAnsi" w:hAnsiTheme="minorHAnsi" w:cs="Calibri"/>
        </w:rPr>
        <w:t>p.443.</w:t>
      </w:r>
    </w:p>
  </w:footnote>
  <w:footnote w:id="13">
    <w:p w:rsidR="008E5409" w:rsidRPr="00123E0A" w:rsidRDefault="008E5409" w:rsidP="00123E0A">
      <w:pPr>
        <w:pStyle w:val="Textonotapie"/>
        <w:jc w:val="both"/>
        <w:rPr>
          <w:rFonts w:asciiTheme="minorHAnsi" w:hAnsiTheme="minorHAnsi"/>
          <w:lang w:val="es-CO"/>
        </w:rPr>
      </w:pPr>
      <w:r w:rsidRPr="00123E0A">
        <w:rPr>
          <w:rStyle w:val="Refdenotaalpie"/>
          <w:rFonts w:asciiTheme="minorHAnsi" w:hAnsiTheme="minorHAnsi"/>
        </w:rPr>
        <w:footnoteRef/>
      </w:r>
      <w:r w:rsidRPr="00123E0A">
        <w:rPr>
          <w:rFonts w:asciiTheme="minorHAnsi" w:hAnsiTheme="minorHAnsi"/>
        </w:rPr>
        <w:t xml:space="preserve"> </w:t>
      </w:r>
      <w:r w:rsidRPr="00123E0A">
        <w:rPr>
          <w:rFonts w:asciiTheme="minorHAnsi" w:hAnsiTheme="minorHAnsi" w:cs="Calibri"/>
          <w:lang w:val="es-CO"/>
        </w:rPr>
        <w:t xml:space="preserve">ROJAS G., Miguel E. </w:t>
      </w:r>
      <w:r w:rsidRPr="00123E0A">
        <w:rPr>
          <w:rFonts w:asciiTheme="minorHAnsi" w:hAnsiTheme="minorHAnsi" w:cs="Kalinga"/>
        </w:rPr>
        <w:t>Ob. cit.</w:t>
      </w:r>
      <w:r w:rsidRPr="00123E0A">
        <w:rPr>
          <w:rFonts w:asciiTheme="minorHAnsi" w:hAnsiTheme="minorHAnsi" w:cs="Calibri"/>
          <w:lang w:val="es-CO"/>
        </w:rPr>
        <w:t xml:space="preserve"> p.441.</w:t>
      </w:r>
    </w:p>
  </w:footnote>
  <w:footnote w:id="14">
    <w:p w:rsidR="00B25580" w:rsidRPr="00123E0A" w:rsidRDefault="00B25580" w:rsidP="00123E0A">
      <w:pPr>
        <w:pStyle w:val="Textonotapie"/>
        <w:jc w:val="both"/>
        <w:rPr>
          <w:rFonts w:asciiTheme="minorHAnsi" w:hAnsiTheme="minorHAnsi"/>
          <w:lang w:val="es-CO"/>
        </w:rPr>
      </w:pPr>
      <w:r w:rsidRPr="00123E0A">
        <w:rPr>
          <w:rStyle w:val="Refdenotaalpie"/>
          <w:rFonts w:asciiTheme="minorHAnsi" w:hAnsiTheme="minorHAnsi"/>
        </w:rPr>
        <w:footnoteRef/>
      </w:r>
      <w:r w:rsidRPr="00123E0A">
        <w:rPr>
          <w:rFonts w:asciiTheme="minorHAnsi" w:hAnsiTheme="minorHAnsi"/>
        </w:rPr>
        <w:t xml:space="preserve"> </w:t>
      </w:r>
      <w:r w:rsidRPr="00123E0A">
        <w:rPr>
          <w:rFonts w:asciiTheme="minorHAnsi" w:hAnsiTheme="minorHAnsi" w:cs="Calibri"/>
        </w:rPr>
        <w:t xml:space="preserve">AZULA C., Jaime. </w:t>
      </w:r>
      <w:r w:rsidRPr="00123E0A">
        <w:rPr>
          <w:rFonts w:asciiTheme="minorHAnsi" w:hAnsiTheme="minorHAnsi" w:cs="Kalinga"/>
        </w:rPr>
        <w:t xml:space="preserve">Ob. cit. </w:t>
      </w:r>
      <w:r w:rsidRPr="00123E0A">
        <w:rPr>
          <w:rFonts w:asciiTheme="minorHAnsi" w:hAnsiTheme="minorHAnsi" w:cs="Calibri"/>
        </w:rPr>
        <w:t>p.446.</w:t>
      </w:r>
    </w:p>
  </w:footnote>
  <w:footnote w:id="15">
    <w:p w:rsidR="00B25580" w:rsidRPr="00123E0A" w:rsidRDefault="00B25580" w:rsidP="00123E0A">
      <w:pPr>
        <w:pStyle w:val="Textonotapie"/>
        <w:jc w:val="both"/>
        <w:rPr>
          <w:rFonts w:asciiTheme="minorHAnsi" w:hAnsiTheme="minorHAnsi"/>
          <w:lang w:val="es-CO"/>
        </w:rPr>
      </w:pPr>
      <w:r w:rsidRPr="00123E0A">
        <w:rPr>
          <w:rStyle w:val="Refdenotaalpie"/>
          <w:rFonts w:asciiTheme="minorHAnsi" w:hAnsiTheme="minorHAnsi"/>
        </w:rPr>
        <w:footnoteRef/>
      </w:r>
      <w:r w:rsidRPr="00123E0A">
        <w:rPr>
          <w:rFonts w:asciiTheme="minorHAnsi" w:hAnsiTheme="minorHAnsi"/>
        </w:rPr>
        <w:t xml:space="preserve"> </w:t>
      </w:r>
      <w:r w:rsidRPr="00123E0A">
        <w:rPr>
          <w:rFonts w:asciiTheme="minorHAnsi" w:hAnsiTheme="minorHAnsi" w:cstheme="minorHAnsi"/>
        </w:rPr>
        <w:t xml:space="preserve">BEJARANO G., Ramiro. </w:t>
      </w:r>
      <w:r w:rsidRPr="00123E0A">
        <w:rPr>
          <w:rFonts w:asciiTheme="minorHAnsi" w:hAnsiTheme="minorHAnsi" w:cs="Calibri"/>
        </w:rPr>
        <w:t xml:space="preserve">Procesos declarativos, arbitrales y ejecutivos, </w:t>
      </w:r>
      <w:r w:rsidR="00146AEE" w:rsidRPr="00123E0A">
        <w:rPr>
          <w:rFonts w:asciiTheme="minorHAnsi" w:hAnsiTheme="minorHAnsi" w:cs="Calibri"/>
        </w:rPr>
        <w:t>5</w:t>
      </w:r>
      <w:r w:rsidRPr="00123E0A">
        <w:rPr>
          <w:rFonts w:asciiTheme="minorHAnsi" w:hAnsiTheme="minorHAnsi" w:cs="Calibri"/>
        </w:rPr>
        <w:t xml:space="preserve">ª edición, Temis </w:t>
      </w:r>
      <w:proofErr w:type="spellStart"/>
      <w:r w:rsidRPr="00123E0A">
        <w:rPr>
          <w:rFonts w:asciiTheme="minorHAnsi" w:hAnsiTheme="minorHAnsi" w:cs="Calibri"/>
        </w:rPr>
        <w:t>SA</w:t>
      </w:r>
      <w:proofErr w:type="spellEnd"/>
      <w:r w:rsidRPr="00123E0A">
        <w:rPr>
          <w:rFonts w:asciiTheme="minorHAnsi" w:hAnsiTheme="minorHAnsi" w:cs="Calibri"/>
        </w:rPr>
        <w:t>, Bogotá, 201</w:t>
      </w:r>
      <w:r w:rsidR="00146AEE" w:rsidRPr="00123E0A">
        <w:rPr>
          <w:rFonts w:asciiTheme="minorHAnsi" w:hAnsiTheme="minorHAnsi" w:cs="Calibri"/>
        </w:rPr>
        <w:t>1</w:t>
      </w:r>
      <w:r w:rsidRPr="00123E0A">
        <w:rPr>
          <w:rFonts w:asciiTheme="minorHAnsi" w:hAnsiTheme="minorHAnsi" w:cs="Calibri"/>
        </w:rPr>
        <w:t>, p.</w:t>
      </w:r>
      <w:r w:rsidRPr="00123E0A">
        <w:rPr>
          <w:rFonts w:asciiTheme="minorHAnsi" w:hAnsiTheme="minorHAnsi"/>
          <w:lang w:val="es-CO"/>
        </w:rPr>
        <w:t>407.</w:t>
      </w:r>
    </w:p>
  </w:footnote>
  <w:footnote w:id="16">
    <w:p w:rsidR="005E4043" w:rsidRPr="00123E0A" w:rsidRDefault="005E4043" w:rsidP="00123E0A">
      <w:pPr>
        <w:pStyle w:val="Textonotapie"/>
        <w:jc w:val="both"/>
        <w:rPr>
          <w:rFonts w:asciiTheme="minorHAnsi" w:hAnsiTheme="minorHAnsi"/>
          <w:lang w:val="es-CO"/>
        </w:rPr>
      </w:pPr>
      <w:r w:rsidRPr="00123E0A">
        <w:rPr>
          <w:rStyle w:val="Refdenotaalpie"/>
          <w:rFonts w:asciiTheme="minorHAnsi" w:hAnsiTheme="minorHAnsi"/>
        </w:rPr>
        <w:footnoteRef/>
      </w:r>
      <w:r w:rsidRPr="00123E0A">
        <w:rPr>
          <w:rFonts w:asciiTheme="minorHAnsi" w:hAnsiTheme="minorHAnsi"/>
        </w:rPr>
        <w:t xml:space="preserve"> </w:t>
      </w:r>
      <w:r w:rsidRPr="00123E0A">
        <w:rPr>
          <w:rFonts w:asciiTheme="minorHAnsi" w:hAnsiTheme="minorHAnsi" w:cs="Kalinga"/>
        </w:rPr>
        <w:t>LÓPEZ B., Hernán F. Ob. cit. p.340.</w:t>
      </w:r>
    </w:p>
  </w:footnote>
  <w:footnote w:id="17">
    <w:p w:rsidR="005E4043" w:rsidRPr="00123E0A" w:rsidRDefault="005E4043" w:rsidP="00123E0A">
      <w:pPr>
        <w:pStyle w:val="Textonotapie"/>
        <w:jc w:val="both"/>
        <w:rPr>
          <w:rFonts w:asciiTheme="minorHAnsi" w:hAnsiTheme="minorHAnsi"/>
          <w:lang w:val="es-CO"/>
        </w:rPr>
      </w:pPr>
      <w:r w:rsidRPr="00123E0A">
        <w:rPr>
          <w:rStyle w:val="Refdenotaalpie"/>
          <w:rFonts w:asciiTheme="minorHAnsi" w:hAnsiTheme="minorHAnsi"/>
        </w:rPr>
        <w:footnoteRef/>
      </w:r>
      <w:r w:rsidRPr="00123E0A">
        <w:rPr>
          <w:rFonts w:asciiTheme="minorHAnsi" w:hAnsiTheme="minorHAnsi"/>
        </w:rPr>
        <w:t xml:space="preserve"> </w:t>
      </w:r>
      <w:r w:rsidRPr="00123E0A">
        <w:rPr>
          <w:rFonts w:asciiTheme="minorHAnsi" w:hAnsiTheme="minorHAnsi"/>
          <w:lang w:val="es-CO"/>
        </w:rPr>
        <w:t>Sentencias</w:t>
      </w:r>
      <w:r w:rsidR="00384419" w:rsidRPr="00123E0A">
        <w:rPr>
          <w:rFonts w:asciiTheme="minorHAnsi" w:hAnsiTheme="minorHAnsi"/>
          <w:lang w:val="es-CO"/>
        </w:rPr>
        <w:t xml:space="preserve"> C-153 de 1994, </w:t>
      </w:r>
      <w:r w:rsidRPr="00123E0A">
        <w:rPr>
          <w:rFonts w:asciiTheme="minorHAnsi" w:hAnsiTheme="minorHAnsi"/>
          <w:lang w:val="es-CO"/>
        </w:rPr>
        <w:t>T-</w:t>
      </w:r>
      <w:r w:rsidR="005908A0" w:rsidRPr="00123E0A">
        <w:rPr>
          <w:rFonts w:asciiTheme="minorHAnsi" w:hAnsiTheme="minorHAnsi"/>
          <w:lang w:val="es-CO"/>
        </w:rPr>
        <w:t>227, 360 y 638 de 2011</w:t>
      </w:r>
      <w:r w:rsidR="00384419" w:rsidRPr="00123E0A">
        <w:rPr>
          <w:rFonts w:asciiTheme="minorHAnsi" w:hAnsiTheme="minorHAnsi"/>
          <w:lang w:val="es-CO"/>
        </w:rPr>
        <w:t>; T-</w:t>
      </w:r>
      <w:r w:rsidR="005908A0" w:rsidRPr="00123E0A">
        <w:rPr>
          <w:rFonts w:asciiTheme="minorHAnsi" w:hAnsiTheme="minorHAnsi"/>
          <w:lang w:val="es-CO"/>
        </w:rPr>
        <w:t>773A-</w:t>
      </w:r>
      <w:r w:rsidR="00384419" w:rsidRPr="00123E0A">
        <w:rPr>
          <w:rFonts w:asciiTheme="minorHAnsi" w:hAnsiTheme="minorHAnsi"/>
          <w:lang w:val="es-CO"/>
        </w:rPr>
        <w:t>2012¸ C-306-2013.</w:t>
      </w:r>
    </w:p>
  </w:footnote>
  <w:footnote w:id="18">
    <w:p w:rsidR="00CA7DD5" w:rsidRPr="00123E0A" w:rsidRDefault="00CA7DD5" w:rsidP="00123E0A">
      <w:pPr>
        <w:pStyle w:val="Textonotapie"/>
        <w:jc w:val="both"/>
        <w:rPr>
          <w:rFonts w:asciiTheme="minorHAnsi" w:hAnsiTheme="minorHAnsi"/>
          <w:lang w:val="es-CO"/>
        </w:rPr>
      </w:pPr>
      <w:r w:rsidRPr="00123E0A">
        <w:rPr>
          <w:rStyle w:val="Refdenotaalpie"/>
          <w:rFonts w:asciiTheme="minorHAnsi" w:hAnsiTheme="minorHAnsi"/>
        </w:rPr>
        <w:footnoteRef/>
      </w:r>
      <w:r w:rsidRPr="00123E0A">
        <w:rPr>
          <w:rFonts w:asciiTheme="minorHAnsi" w:hAnsiTheme="minorHAnsi"/>
        </w:rPr>
        <w:t xml:space="preserve"> </w:t>
      </w:r>
      <w:r w:rsidRPr="00123E0A">
        <w:rPr>
          <w:rFonts w:asciiTheme="minorHAnsi" w:hAnsiTheme="minorHAnsi"/>
          <w:lang w:val="es-CO"/>
        </w:rPr>
        <w:t>T-773A-2012.</w:t>
      </w:r>
    </w:p>
  </w:footnote>
  <w:footnote w:id="19">
    <w:p w:rsidR="001A7385" w:rsidRPr="0044200F" w:rsidRDefault="001A7385" w:rsidP="00123E0A">
      <w:pPr>
        <w:pStyle w:val="Textonotapie"/>
        <w:jc w:val="both"/>
        <w:rPr>
          <w:rFonts w:asciiTheme="minorHAnsi" w:hAnsiTheme="minorHAnsi"/>
        </w:rPr>
      </w:pPr>
      <w:r w:rsidRPr="00123E0A">
        <w:rPr>
          <w:rFonts w:asciiTheme="minorHAnsi" w:hAnsiTheme="minorHAnsi"/>
          <w:vertAlign w:val="superscript"/>
        </w:rPr>
        <w:footnoteRef/>
      </w:r>
      <w:r w:rsidRPr="00123E0A">
        <w:rPr>
          <w:rFonts w:asciiTheme="minorHAnsi" w:hAnsiTheme="minorHAnsi"/>
        </w:rPr>
        <w:t xml:space="preserve"> En el artículo 23 del Decreto 1420 de 1998  se establece: </w:t>
      </w:r>
      <w:r w:rsidRPr="00123E0A">
        <w:rPr>
          <w:rFonts w:asciiTheme="minorHAnsi" w:hAnsiTheme="minorHAnsi"/>
          <w:b/>
          <w:bCs/>
          <w:iCs/>
        </w:rPr>
        <w:t>“</w:t>
      </w:r>
      <w:r w:rsidRPr="00123E0A">
        <w:rPr>
          <w:rFonts w:asciiTheme="minorHAnsi" w:hAnsiTheme="minorHAnsi"/>
          <w:iCs/>
        </w:rPr>
        <w:t>En desarrollo de las facultades conferidas por la ley al Instituto Geográfico Agustín Codazzi, las normas metodológicas para la realización y presentación de los avalúos de que trata el presente Decreto serán señaladas por el Instituto Geográfico Agustín Codazzi, mediante resolución que</w:t>
      </w:r>
      <w:r w:rsidRPr="0044200F">
        <w:rPr>
          <w:rFonts w:asciiTheme="minorHAnsi" w:hAnsiTheme="minorHAnsi"/>
          <w:iCs/>
        </w:rPr>
        <w:t xml:space="preserve"> deberá expedir dentro de los sesenta (60) días hábiles siguientes a la publicación de este Decreto, la cual deberá publicarse en el Diario Oficial.”</w:t>
      </w:r>
    </w:p>
  </w:footnote>
  <w:footnote w:id="20">
    <w:p w:rsidR="00506FB0" w:rsidRPr="008C4156" w:rsidRDefault="00506FB0" w:rsidP="00506FB0">
      <w:pPr>
        <w:pStyle w:val="Textonotapie"/>
        <w:jc w:val="both"/>
        <w:rPr>
          <w:rFonts w:asciiTheme="minorHAnsi" w:hAnsiTheme="minorHAnsi"/>
          <w:lang w:val="es-CO"/>
        </w:rPr>
      </w:pPr>
      <w:r w:rsidRPr="008C4156">
        <w:rPr>
          <w:rStyle w:val="Refdenotaalpie"/>
          <w:rFonts w:asciiTheme="minorHAnsi" w:hAnsiTheme="minorHAnsi"/>
        </w:rPr>
        <w:footnoteRef/>
      </w:r>
      <w:r w:rsidRPr="008C4156">
        <w:rPr>
          <w:rFonts w:asciiTheme="minorHAnsi" w:hAnsiTheme="minorHAnsi"/>
        </w:rPr>
        <w:t xml:space="preserve"> </w:t>
      </w:r>
      <w:proofErr w:type="spellStart"/>
      <w:r w:rsidRPr="008C4156">
        <w:rPr>
          <w:rFonts w:asciiTheme="minorHAnsi" w:hAnsiTheme="minorHAnsi" w:cs="Calibri"/>
          <w:lang w:val="es-CO"/>
        </w:rPr>
        <w:t>TSP</w:t>
      </w:r>
      <w:proofErr w:type="spellEnd"/>
      <w:r w:rsidRPr="008C4156">
        <w:rPr>
          <w:rFonts w:asciiTheme="minorHAnsi" w:hAnsiTheme="minorHAnsi" w:cs="Calibri"/>
          <w:lang w:val="es-CO"/>
        </w:rPr>
        <w:t>, Sala Civil – Familia. Sentencia del</w:t>
      </w:r>
      <w:r w:rsidRPr="008C4156">
        <w:rPr>
          <w:rFonts w:asciiTheme="minorHAnsi" w:hAnsiTheme="minorHAnsi" w:cs="Calibri"/>
        </w:rPr>
        <w:t xml:space="preserve"> </w:t>
      </w:r>
      <w:r>
        <w:rPr>
          <w:rFonts w:asciiTheme="minorHAnsi" w:hAnsiTheme="minorHAnsi" w:cs="Calibri"/>
        </w:rPr>
        <w:t>18-10-2013</w:t>
      </w:r>
      <w:r w:rsidRPr="008C4156">
        <w:rPr>
          <w:rFonts w:asciiTheme="minorHAnsi" w:hAnsiTheme="minorHAnsi" w:cs="Calibri"/>
        </w:rPr>
        <w:t xml:space="preserve">; </w:t>
      </w:r>
      <w:proofErr w:type="spellStart"/>
      <w:r w:rsidRPr="008C4156">
        <w:rPr>
          <w:rFonts w:asciiTheme="minorHAnsi" w:hAnsiTheme="minorHAnsi" w:cs="Calibri"/>
        </w:rPr>
        <w:t>MP</w:t>
      </w:r>
      <w:proofErr w:type="spellEnd"/>
      <w:r w:rsidRPr="008C4156">
        <w:rPr>
          <w:rFonts w:asciiTheme="minorHAnsi" w:hAnsiTheme="minorHAnsi" w:cs="Calibri"/>
        </w:rPr>
        <w:t xml:space="preserve">: </w:t>
      </w:r>
      <w:proofErr w:type="spellStart"/>
      <w:r w:rsidRPr="008C4156">
        <w:rPr>
          <w:rFonts w:asciiTheme="minorHAnsi" w:hAnsiTheme="minorHAnsi" w:cs="Calibri"/>
        </w:rPr>
        <w:t>Edder</w:t>
      </w:r>
      <w:proofErr w:type="spellEnd"/>
      <w:r w:rsidRPr="008C4156">
        <w:rPr>
          <w:rFonts w:asciiTheme="minorHAnsi" w:hAnsiTheme="minorHAnsi" w:cs="Calibri"/>
        </w:rPr>
        <w:t xml:space="preserve"> J</w:t>
      </w:r>
      <w:r>
        <w:rPr>
          <w:rFonts w:asciiTheme="minorHAnsi" w:hAnsiTheme="minorHAnsi" w:cs="Calibri"/>
        </w:rPr>
        <w:t xml:space="preserve">. </w:t>
      </w:r>
      <w:r w:rsidRPr="008C4156">
        <w:rPr>
          <w:rFonts w:asciiTheme="minorHAnsi" w:hAnsiTheme="minorHAnsi" w:cs="Calibri"/>
        </w:rPr>
        <w:t>Sánchez C</w:t>
      </w:r>
      <w:r>
        <w:rPr>
          <w:rFonts w:asciiTheme="minorHAnsi" w:hAnsiTheme="minorHAnsi" w:cs="Calibri"/>
        </w:rPr>
        <w:t>.</w:t>
      </w:r>
      <w:r w:rsidRPr="008C4156">
        <w:rPr>
          <w:rFonts w:asciiTheme="minorHAnsi" w:hAnsiTheme="minorHAnsi" w:cs="Calibri"/>
        </w:rPr>
        <w:t>, No.201</w:t>
      </w:r>
      <w:r>
        <w:rPr>
          <w:rFonts w:asciiTheme="minorHAnsi" w:hAnsiTheme="minorHAnsi" w:cs="Calibri"/>
        </w:rPr>
        <w:t>2</w:t>
      </w:r>
      <w:r w:rsidRPr="008C4156">
        <w:rPr>
          <w:rFonts w:asciiTheme="minorHAnsi" w:hAnsiTheme="minorHAnsi" w:cs="Calibri"/>
        </w:rPr>
        <w:t>-00</w:t>
      </w:r>
      <w:r>
        <w:rPr>
          <w:rFonts w:asciiTheme="minorHAnsi" w:hAnsiTheme="minorHAnsi" w:cs="Calibri"/>
        </w:rPr>
        <w:t>006</w:t>
      </w:r>
      <w:r w:rsidRPr="008C4156">
        <w:rPr>
          <w:rFonts w:asciiTheme="minorHAnsi" w:hAnsiTheme="minorHAnsi" w:cs="Calibri"/>
        </w:rPr>
        <w:t>-01.</w:t>
      </w:r>
    </w:p>
  </w:footnote>
  <w:footnote w:id="21">
    <w:p w:rsidR="00E864E5" w:rsidRPr="00E52DF2" w:rsidRDefault="00E864E5" w:rsidP="00E52DF2">
      <w:pPr>
        <w:pStyle w:val="Textonotapie"/>
        <w:jc w:val="both"/>
        <w:rPr>
          <w:rFonts w:asciiTheme="minorHAnsi" w:hAnsiTheme="minorHAnsi"/>
          <w:lang w:val="es-CO"/>
        </w:rPr>
      </w:pPr>
      <w:r w:rsidRPr="00E52DF2">
        <w:rPr>
          <w:rStyle w:val="Refdenotaalpie"/>
          <w:rFonts w:asciiTheme="minorHAnsi" w:hAnsiTheme="minorHAnsi"/>
        </w:rPr>
        <w:footnoteRef/>
      </w:r>
      <w:r w:rsidRPr="00E52DF2">
        <w:rPr>
          <w:rFonts w:asciiTheme="minorHAnsi" w:hAnsiTheme="minorHAnsi"/>
        </w:rPr>
        <w:t xml:space="preserve"> </w:t>
      </w:r>
      <w:proofErr w:type="spellStart"/>
      <w:r w:rsidRPr="00E52DF2">
        <w:rPr>
          <w:rFonts w:asciiTheme="minorHAnsi" w:hAnsiTheme="minorHAnsi" w:cs="Calibri"/>
          <w:lang w:val="es-CO"/>
        </w:rPr>
        <w:t>TSP</w:t>
      </w:r>
      <w:proofErr w:type="spellEnd"/>
      <w:r w:rsidRPr="00E52DF2">
        <w:rPr>
          <w:rFonts w:asciiTheme="minorHAnsi" w:hAnsiTheme="minorHAnsi" w:cs="Calibri"/>
          <w:lang w:val="es-CO"/>
        </w:rPr>
        <w:t>, Sala Civil – Familia. Providencia del</w:t>
      </w:r>
      <w:r w:rsidRPr="00E52DF2">
        <w:rPr>
          <w:rFonts w:asciiTheme="minorHAnsi" w:hAnsiTheme="minorHAnsi" w:cs="Calibri"/>
        </w:rPr>
        <w:t xml:space="preserve"> 06-10-2016; MS: </w:t>
      </w:r>
      <w:proofErr w:type="spellStart"/>
      <w:r w:rsidRPr="00E52DF2">
        <w:rPr>
          <w:rFonts w:asciiTheme="minorHAnsi" w:hAnsiTheme="minorHAnsi" w:cs="Calibri"/>
        </w:rPr>
        <w:t>Duberney</w:t>
      </w:r>
      <w:proofErr w:type="spellEnd"/>
      <w:r w:rsidRPr="00E52DF2">
        <w:rPr>
          <w:rFonts w:asciiTheme="minorHAnsi" w:hAnsiTheme="minorHAnsi" w:cs="Calibri"/>
        </w:rPr>
        <w:t xml:space="preserve"> Grisales H., expediente No.2015-00202-02.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Default="00E864E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64E5" w:rsidRDefault="00E864E5"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Pr="00E811D9" w:rsidRDefault="00E864E5" w:rsidP="00590FA0">
    <w:pPr>
      <w:pStyle w:val="Encabezado"/>
      <w:pBdr>
        <w:bottom w:val="single" w:sz="4" w:space="1" w:color="D9D9D9"/>
      </w:pBdr>
      <w:jc w:val="right"/>
      <w:rPr>
        <w:rFonts w:ascii="Kalinga" w:hAnsi="Kalinga" w:cs="Kalinga"/>
        <w:sz w:val="18"/>
      </w:rPr>
    </w:pPr>
    <w:r w:rsidRPr="00E811D9">
      <w:rPr>
        <w:rFonts w:ascii="Kalinga" w:hAnsi="Kalinga" w:cs="Kalinga"/>
        <w:color w:val="7F7F7F"/>
        <w:spacing w:val="60"/>
        <w:sz w:val="18"/>
      </w:rPr>
      <w:t>Página</w:t>
    </w:r>
    <w:r w:rsidRPr="00E811D9">
      <w:rPr>
        <w:rFonts w:ascii="Kalinga" w:hAnsi="Kalinga" w:cs="Kalinga"/>
        <w:sz w:val="18"/>
      </w:rPr>
      <w:t xml:space="preserve"> | </w:t>
    </w:r>
    <w:r w:rsidRPr="00E811D9">
      <w:rPr>
        <w:rFonts w:ascii="Kalinga" w:hAnsi="Kalinga" w:cs="Kalinga"/>
        <w:sz w:val="18"/>
      </w:rPr>
      <w:fldChar w:fldCharType="begin"/>
    </w:r>
    <w:r w:rsidRPr="00E811D9">
      <w:rPr>
        <w:rFonts w:ascii="Kalinga" w:hAnsi="Kalinga" w:cs="Kalinga"/>
        <w:sz w:val="18"/>
      </w:rPr>
      <w:instrText xml:space="preserve"> PAGE   \* MERGEFORMAT </w:instrText>
    </w:r>
    <w:r w:rsidRPr="00E811D9">
      <w:rPr>
        <w:rFonts w:ascii="Kalinga" w:hAnsi="Kalinga" w:cs="Kalinga"/>
        <w:sz w:val="18"/>
      </w:rPr>
      <w:fldChar w:fldCharType="separate"/>
    </w:r>
    <w:r w:rsidR="00F57480">
      <w:rPr>
        <w:rFonts w:ascii="Kalinga" w:hAnsi="Kalinga" w:cs="Kalinga"/>
        <w:noProof/>
        <w:sz w:val="18"/>
      </w:rPr>
      <w:t>10</w:t>
    </w:r>
    <w:r w:rsidRPr="00E811D9">
      <w:rPr>
        <w:rFonts w:ascii="Kalinga" w:hAnsi="Kalinga" w:cs="Kalinga"/>
        <w:sz w:val="18"/>
      </w:rPr>
      <w:fldChar w:fldCharType="end"/>
    </w:r>
  </w:p>
  <w:p w:rsidR="00E864E5" w:rsidRPr="00F1512F" w:rsidRDefault="00E864E5" w:rsidP="00C138B6">
    <w:pPr>
      <w:pStyle w:val="Encabezado"/>
      <w:rPr>
        <w:rFonts w:asciiTheme="minorHAnsi" w:hAnsiTheme="minorHAnsi" w:cs="Kalinga"/>
        <w:i/>
      </w:rPr>
    </w:pPr>
    <w:r w:rsidRPr="00F1512F">
      <w:rPr>
        <w:rFonts w:asciiTheme="minorHAnsi" w:hAnsiTheme="minorHAnsi" w:cs="Kalinga"/>
        <w:i/>
      </w:rPr>
      <w:t>EXPEDIENTE No.201</w:t>
    </w:r>
    <w:r w:rsidR="00C23606" w:rsidRPr="00F1512F">
      <w:rPr>
        <w:rFonts w:asciiTheme="minorHAnsi" w:hAnsiTheme="minorHAnsi" w:cs="Kalinga"/>
        <w:i/>
      </w:rPr>
      <w:t>2</w:t>
    </w:r>
    <w:r w:rsidRPr="00F1512F">
      <w:rPr>
        <w:rFonts w:asciiTheme="minorHAnsi" w:hAnsiTheme="minorHAnsi" w:cs="Kalinga"/>
        <w:i/>
      </w:rPr>
      <w:t>-00</w:t>
    </w:r>
    <w:r w:rsidR="00C23606" w:rsidRPr="00F1512F">
      <w:rPr>
        <w:rFonts w:asciiTheme="minorHAnsi" w:hAnsiTheme="minorHAnsi" w:cs="Kalinga"/>
        <w:i/>
      </w:rPr>
      <w:t>032</w:t>
    </w:r>
    <w:r w:rsidRPr="00F1512F">
      <w:rPr>
        <w:rFonts w:asciiTheme="minorHAnsi" w:hAnsiTheme="minorHAnsi" w:cs="Kalinga"/>
        <w:i/>
      </w:rPr>
      <w:t>-01</w:t>
    </w:r>
  </w:p>
  <w:p w:rsidR="00E864E5" w:rsidRPr="00E811D9" w:rsidRDefault="00E864E5" w:rsidP="004467FB">
    <w:pPr>
      <w:pStyle w:val="Encabezado"/>
      <w:rPr>
        <w:rFonts w:ascii="Kalinga" w:hAnsi="Kalinga" w:cs="Kalinga"/>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Pr="00590FA0" w:rsidRDefault="00E864E5" w:rsidP="00590FA0">
    <w:pPr>
      <w:pStyle w:val="Encabezado"/>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E864E5" w:rsidRPr="00590FA0" w:rsidRDefault="00E864E5">
    <w:pPr>
      <w:pStyle w:val="Encabezado"/>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0E05FDB"/>
    <w:multiLevelType w:val="multilevel"/>
    <w:tmpl w:val="52748810"/>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1">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2">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3">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4">
    <w:nsid w:val="5F342133"/>
    <w:multiLevelType w:val="multilevel"/>
    <w:tmpl w:val="9DE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0">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3">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0"/>
  </w:num>
  <w:num w:numId="3">
    <w:abstractNumId w:val="29"/>
  </w:num>
  <w:num w:numId="4">
    <w:abstractNumId w:val="25"/>
  </w:num>
  <w:num w:numId="5">
    <w:abstractNumId w:val="7"/>
  </w:num>
  <w:num w:numId="6">
    <w:abstractNumId w:val="16"/>
  </w:num>
  <w:num w:numId="7">
    <w:abstractNumId w:val="5"/>
  </w:num>
  <w:num w:numId="8">
    <w:abstractNumId w:val="8"/>
  </w:num>
  <w:num w:numId="9">
    <w:abstractNumId w:val="3"/>
  </w:num>
  <w:num w:numId="10">
    <w:abstractNumId w:val="12"/>
  </w:num>
  <w:num w:numId="11">
    <w:abstractNumId w:val="31"/>
  </w:num>
  <w:num w:numId="12">
    <w:abstractNumId w:val="32"/>
  </w:num>
  <w:num w:numId="13">
    <w:abstractNumId w:val="6"/>
  </w:num>
  <w:num w:numId="14">
    <w:abstractNumId w:val="4"/>
  </w:num>
  <w:num w:numId="15">
    <w:abstractNumId w:val="23"/>
  </w:num>
  <w:num w:numId="16">
    <w:abstractNumId w:val="33"/>
  </w:num>
  <w:num w:numId="17">
    <w:abstractNumId w:val="26"/>
  </w:num>
  <w:num w:numId="18">
    <w:abstractNumId w:val="21"/>
  </w:num>
  <w:num w:numId="19">
    <w:abstractNumId w:val="2"/>
  </w:num>
  <w:num w:numId="20">
    <w:abstractNumId w:val="20"/>
  </w:num>
  <w:num w:numId="21">
    <w:abstractNumId w:val="18"/>
  </w:num>
  <w:num w:numId="22">
    <w:abstractNumId w:val="27"/>
  </w:num>
  <w:num w:numId="23">
    <w:abstractNumId w:val="22"/>
  </w:num>
  <w:num w:numId="24">
    <w:abstractNumId w:val="22"/>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2"/>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28"/>
  </w:num>
  <w:num w:numId="28">
    <w:abstractNumId w:val="17"/>
  </w:num>
  <w:num w:numId="29">
    <w:abstractNumId w:val="15"/>
  </w:num>
  <w:num w:numId="30">
    <w:abstractNumId w:val="30"/>
  </w:num>
  <w:num w:numId="31">
    <w:abstractNumId w:val="1"/>
  </w:num>
  <w:num w:numId="32">
    <w:abstractNumId w:val="10"/>
  </w:num>
  <w:num w:numId="33">
    <w:abstractNumId w:val="14"/>
  </w:num>
  <w:num w:numId="34">
    <w:abstractNumId w:val="9"/>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0DA"/>
    <w:rsid w:val="000007F4"/>
    <w:rsid w:val="00000C08"/>
    <w:rsid w:val="0000138C"/>
    <w:rsid w:val="00001A5E"/>
    <w:rsid w:val="00001E14"/>
    <w:rsid w:val="00001F07"/>
    <w:rsid w:val="0000213D"/>
    <w:rsid w:val="000030C5"/>
    <w:rsid w:val="00003156"/>
    <w:rsid w:val="00003421"/>
    <w:rsid w:val="00003477"/>
    <w:rsid w:val="0000356B"/>
    <w:rsid w:val="00003781"/>
    <w:rsid w:val="000037DA"/>
    <w:rsid w:val="00003BE8"/>
    <w:rsid w:val="00003E73"/>
    <w:rsid w:val="0000412B"/>
    <w:rsid w:val="0000443A"/>
    <w:rsid w:val="000045B0"/>
    <w:rsid w:val="000050B1"/>
    <w:rsid w:val="00005A84"/>
    <w:rsid w:val="00005F5A"/>
    <w:rsid w:val="00006246"/>
    <w:rsid w:val="00006403"/>
    <w:rsid w:val="00006DEF"/>
    <w:rsid w:val="00007F6B"/>
    <w:rsid w:val="000104BB"/>
    <w:rsid w:val="00010851"/>
    <w:rsid w:val="00010FDF"/>
    <w:rsid w:val="0001148B"/>
    <w:rsid w:val="000114A0"/>
    <w:rsid w:val="00011714"/>
    <w:rsid w:val="0001189F"/>
    <w:rsid w:val="00011C61"/>
    <w:rsid w:val="00011C74"/>
    <w:rsid w:val="00011DE8"/>
    <w:rsid w:val="00012413"/>
    <w:rsid w:val="00013049"/>
    <w:rsid w:val="0001359F"/>
    <w:rsid w:val="00013EAC"/>
    <w:rsid w:val="00014029"/>
    <w:rsid w:val="00014547"/>
    <w:rsid w:val="00014909"/>
    <w:rsid w:val="00014D6F"/>
    <w:rsid w:val="000150A3"/>
    <w:rsid w:val="00015220"/>
    <w:rsid w:val="00015E42"/>
    <w:rsid w:val="0001626E"/>
    <w:rsid w:val="0001650A"/>
    <w:rsid w:val="00016CE7"/>
    <w:rsid w:val="00016E98"/>
    <w:rsid w:val="0001716A"/>
    <w:rsid w:val="000174D6"/>
    <w:rsid w:val="00017540"/>
    <w:rsid w:val="00017AD4"/>
    <w:rsid w:val="00017F24"/>
    <w:rsid w:val="00020015"/>
    <w:rsid w:val="00020490"/>
    <w:rsid w:val="000208C7"/>
    <w:rsid w:val="00020956"/>
    <w:rsid w:val="000218CF"/>
    <w:rsid w:val="00021CAA"/>
    <w:rsid w:val="00021DBF"/>
    <w:rsid w:val="00022487"/>
    <w:rsid w:val="00022B99"/>
    <w:rsid w:val="00022C8E"/>
    <w:rsid w:val="000233F1"/>
    <w:rsid w:val="000234AA"/>
    <w:rsid w:val="0002371E"/>
    <w:rsid w:val="000243B6"/>
    <w:rsid w:val="00024CE0"/>
    <w:rsid w:val="00024F7B"/>
    <w:rsid w:val="00024FF8"/>
    <w:rsid w:val="000258A2"/>
    <w:rsid w:val="000258A6"/>
    <w:rsid w:val="00025A78"/>
    <w:rsid w:val="00025E51"/>
    <w:rsid w:val="0002621C"/>
    <w:rsid w:val="000264F3"/>
    <w:rsid w:val="00026D0A"/>
    <w:rsid w:val="000271FD"/>
    <w:rsid w:val="00027213"/>
    <w:rsid w:val="00027630"/>
    <w:rsid w:val="000302E1"/>
    <w:rsid w:val="0003066D"/>
    <w:rsid w:val="00030D61"/>
    <w:rsid w:val="000311F3"/>
    <w:rsid w:val="000317FA"/>
    <w:rsid w:val="00031ABA"/>
    <w:rsid w:val="000321B3"/>
    <w:rsid w:val="000323DB"/>
    <w:rsid w:val="0003241A"/>
    <w:rsid w:val="00032C85"/>
    <w:rsid w:val="00032FAD"/>
    <w:rsid w:val="0003302E"/>
    <w:rsid w:val="000330B6"/>
    <w:rsid w:val="000336FE"/>
    <w:rsid w:val="00033941"/>
    <w:rsid w:val="00033C9F"/>
    <w:rsid w:val="00033F41"/>
    <w:rsid w:val="00034BB3"/>
    <w:rsid w:val="00034C7F"/>
    <w:rsid w:val="000366D0"/>
    <w:rsid w:val="000369FB"/>
    <w:rsid w:val="00036D4C"/>
    <w:rsid w:val="00036E61"/>
    <w:rsid w:val="0003702F"/>
    <w:rsid w:val="0003768F"/>
    <w:rsid w:val="00037AEC"/>
    <w:rsid w:val="00037D18"/>
    <w:rsid w:val="00040B5B"/>
    <w:rsid w:val="00040BF4"/>
    <w:rsid w:val="00041712"/>
    <w:rsid w:val="00041DE6"/>
    <w:rsid w:val="00041F3E"/>
    <w:rsid w:val="0004210C"/>
    <w:rsid w:val="000423A3"/>
    <w:rsid w:val="0004259D"/>
    <w:rsid w:val="0004364C"/>
    <w:rsid w:val="000436F0"/>
    <w:rsid w:val="000437B9"/>
    <w:rsid w:val="00043927"/>
    <w:rsid w:val="00044145"/>
    <w:rsid w:val="000452B4"/>
    <w:rsid w:val="000459E9"/>
    <w:rsid w:val="00045E7B"/>
    <w:rsid w:val="0004610E"/>
    <w:rsid w:val="00046435"/>
    <w:rsid w:val="000464F0"/>
    <w:rsid w:val="00046854"/>
    <w:rsid w:val="000469BD"/>
    <w:rsid w:val="00046C74"/>
    <w:rsid w:val="00046E7C"/>
    <w:rsid w:val="00047134"/>
    <w:rsid w:val="00047156"/>
    <w:rsid w:val="00047AE8"/>
    <w:rsid w:val="00047B82"/>
    <w:rsid w:val="00047BB6"/>
    <w:rsid w:val="000506A6"/>
    <w:rsid w:val="0005087F"/>
    <w:rsid w:val="0005118F"/>
    <w:rsid w:val="000513AA"/>
    <w:rsid w:val="00051D99"/>
    <w:rsid w:val="0005251C"/>
    <w:rsid w:val="000529D2"/>
    <w:rsid w:val="000530AA"/>
    <w:rsid w:val="0005338C"/>
    <w:rsid w:val="00053561"/>
    <w:rsid w:val="00053657"/>
    <w:rsid w:val="0005375A"/>
    <w:rsid w:val="00053933"/>
    <w:rsid w:val="00053A74"/>
    <w:rsid w:val="00053FB8"/>
    <w:rsid w:val="000540FE"/>
    <w:rsid w:val="0005413E"/>
    <w:rsid w:val="00054722"/>
    <w:rsid w:val="00054940"/>
    <w:rsid w:val="00054ACE"/>
    <w:rsid w:val="00055048"/>
    <w:rsid w:val="00055234"/>
    <w:rsid w:val="00055282"/>
    <w:rsid w:val="0005624A"/>
    <w:rsid w:val="0005667D"/>
    <w:rsid w:val="00056A8A"/>
    <w:rsid w:val="00056D09"/>
    <w:rsid w:val="00056F7A"/>
    <w:rsid w:val="000572F8"/>
    <w:rsid w:val="000573C7"/>
    <w:rsid w:val="0005771C"/>
    <w:rsid w:val="0005790E"/>
    <w:rsid w:val="00057C36"/>
    <w:rsid w:val="00060103"/>
    <w:rsid w:val="000606B1"/>
    <w:rsid w:val="00060968"/>
    <w:rsid w:val="00060E56"/>
    <w:rsid w:val="0006143C"/>
    <w:rsid w:val="0006144E"/>
    <w:rsid w:val="00061573"/>
    <w:rsid w:val="00061595"/>
    <w:rsid w:val="0006289F"/>
    <w:rsid w:val="00062FEA"/>
    <w:rsid w:val="00063655"/>
    <w:rsid w:val="00063C36"/>
    <w:rsid w:val="00063DD1"/>
    <w:rsid w:val="00063E0E"/>
    <w:rsid w:val="00063F32"/>
    <w:rsid w:val="00064FFB"/>
    <w:rsid w:val="00065873"/>
    <w:rsid w:val="00065B58"/>
    <w:rsid w:val="00065C2F"/>
    <w:rsid w:val="00065DB8"/>
    <w:rsid w:val="00065FE7"/>
    <w:rsid w:val="00066011"/>
    <w:rsid w:val="000666AF"/>
    <w:rsid w:val="00066A94"/>
    <w:rsid w:val="00066AEA"/>
    <w:rsid w:val="00067935"/>
    <w:rsid w:val="00067C36"/>
    <w:rsid w:val="0007100A"/>
    <w:rsid w:val="00071561"/>
    <w:rsid w:val="000716E8"/>
    <w:rsid w:val="00072DA5"/>
    <w:rsid w:val="000730DB"/>
    <w:rsid w:val="00073570"/>
    <w:rsid w:val="00073A70"/>
    <w:rsid w:val="00073C0D"/>
    <w:rsid w:val="00073EFA"/>
    <w:rsid w:val="00074533"/>
    <w:rsid w:val="00074647"/>
    <w:rsid w:val="0007536A"/>
    <w:rsid w:val="00075954"/>
    <w:rsid w:val="00075985"/>
    <w:rsid w:val="000760F2"/>
    <w:rsid w:val="00076377"/>
    <w:rsid w:val="000767DA"/>
    <w:rsid w:val="000771C8"/>
    <w:rsid w:val="00077388"/>
    <w:rsid w:val="00077562"/>
    <w:rsid w:val="00077723"/>
    <w:rsid w:val="000777EE"/>
    <w:rsid w:val="00077B39"/>
    <w:rsid w:val="00077D89"/>
    <w:rsid w:val="00077ECD"/>
    <w:rsid w:val="00080D66"/>
    <w:rsid w:val="00080FFB"/>
    <w:rsid w:val="0008193C"/>
    <w:rsid w:val="00082064"/>
    <w:rsid w:val="000824B4"/>
    <w:rsid w:val="0008252D"/>
    <w:rsid w:val="000827E0"/>
    <w:rsid w:val="00083085"/>
    <w:rsid w:val="000832A4"/>
    <w:rsid w:val="0008355A"/>
    <w:rsid w:val="0008379B"/>
    <w:rsid w:val="00083BB4"/>
    <w:rsid w:val="00084155"/>
    <w:rsid w:val="00084D56"/>
    <w:rsid w:val="00084E78"/>
    <w:rsid w:val="00085740"/>
    <w:rsid w:val="00086612"/>
    <w:rsid w:val="00086A64"/>
    <w:rsid w:val="00087AD9"/>
    <w:rsid w:val="00087B1D"/>
    <w:rsid w:val="00087D7D"/>
    <w:rsid w:val="00087FDF"/>
    <w:rsid w:val="00090312"/>
    <w:rsid w:val="0009047A"/>
    <w:rsid w:val="0009077C"/>
    <w:rsid w:val="00090BCC"/>
    <w:rsid w:val="00091650"/>
    <w:rsid w:val="0009181E"/>
    <w:rsid w:val="00091C1F"/>
    <w:rsid w:val="00092249"/>
    <w:rsid w:val="000925BE"/>
    <w:rsid w:val="000926FB"/>
    <w:rsid w:val="0009315C"/>
    <w:rsid w:val="00093710"/>
    <w:rsid w:val="0009412B"/>
    <w:rsid w:val="00094B96"/>
    <w:rsid w:val="00094DA8"/>
    <w:rsid w:val="00095018"/>
    <w:rsid w:val="00095A54"/>
    <w:rsid w:val="00095BBA"/>
    <w:rsid w:val="00095C66"/>
    <w:rsid w:val="00095E89"/>
    <w:rsid w:val="00096143"/>
    <w:rsid w:val="000962D9"/>
    <w:rsid w:val="000962F3"/>
    <w:rsid w:val="000964B7"/>
    <w:rsid w:val="0009696B"/>
    <w:rsid w:val="00096A22"/>
    <w:rsid w:val="00096E93"/>
    <w:rsid w:val="000A019A"/>
    <w:rsid w:val="000A01C6"/>
    <w:rsid w:val="000A046A"/>
    <w:rsid w:val="000A04DA"/>
    <w:rsid w:val="000A06E5"/>
    <w:rsid w:val="000A06ED"/>
    <w:rsid w:val="000A10C3"/>
    <w:rsid w:val="000A2BCC"/>
    <w:rsid w:val="000A2CDF"/>
    <w:rsid w:val="000A2EA9"/>
    <w:rsid w:val="000A336E"/>
    <w:rsid w:val="000A34F3"/>
    <w:rsid w:val="000A36F3"/>
    <w:rsid w:val="000A3E4D"/>
    <w:rsid w:val="000A4014"/>
    <w:rsid w:val="000A45E7"/>
    <w:rsid w:val="000A4CDB"/>
    <w:rsid w:val="000A5681"/>
    <w:rsid w:val="000A5ED9"/>
    <w:rsid w:val="000A5FB1"/>
    <w:rsid w:val="000A601D"/>
    <w:rsid w:val="000A6271"/>
    <w:rsid w:val="000A66E1"/>
    <w:rsid w:val="000A676A"/>
    <w:rsid w:val="000A6E36"/>
    <w:rsid w:val="000A7191"/>
    <w:rsid w:val="000A72D4"/>
    <w:rsid w:val="000A7604"/>
    <w:rsid w:val="000A76B6"/>
    <w:rsid w:val="000A7BE6"/>
    <w:rsid w:val="000A7DD9"/>
    <w:rsid w:val="000B02B2"/>
    <w:rsid w:val="000B0807"/>
    <w:rsid w:val="000B0A43"/>
    <w:rsid w:val="000B1510"/>
    <w:rsid w:val="000B152D"/>
    <w:rsid w:val="000B159B"/>
    <w:rsid w:val="000B1A36"/>
    <w:rsid w:val="000B1E78"/>
    <w:rsid w:val="000B2C1B"/>
    <w:rsid w:val="000B367F"/>
    <w:rsid w:val="000B3918"/>
    <w:rsid w:val="000B39EF"/>
    <w:rsid w:val="000B42CC"/>
    <w:rsid w:val="000B4541"/>
    <w:rsid w:val="000B4648"/>
    <w:rsid w:val="000B5A27"/>
    <w:rsid w:val="000B5DD3"/>
    <w:rsid w:val="000B62A4"/>
    <w:rsid w:val="000B6452"/>
    <w:rsid w:val="000B734E"/>
    <w:rsid w:val="000B75ED"/>
    <w:rsid w:val="000B77AB"/>
    <w:rsid w:val="000B7C28"/>
    <w:rsid w:val="000C0394"/>
    <w:rsid w:val="000C0430"/>
    <w:rsid w:val="000C0AC3"/>
    <w:rsid w:val="000C0D6B"/>
    <w:rsid w:val="000C1044"/>
    <w:rsid w:val="000C1389"/>
    <w:rsid w:val="000C1701"/>
    <w:rsid w:val="000C1DDF"/>
    <w:rsid w:val="000C2CD1"/>
    <w:rsid w:val="000C2F9A"/>
    <w:rsid w:val="000C2FF8"/>
    <w:rsid w:val="000C3046"/>
    <w:rsid w:val="000C31D7"/>
    <w:rsid w:val="000C356C"/>
    <w:rsid w:val="000C3CBE"/>
    <w:rsid w:val="000C45A2"/>
    <w:rsid w:val="000C48C3"/>
    <w:rsid w:val="000C48DA"/>
    <w:rsid w:val="000C4BCB"/>
    <w:rsid w:val="000C551E"/>
    <w:rsid w:val="000C6404"/>
    <w:rsid w:val="000C678B"/>
    <w:rsid w:val="000C68D0"/>
    <w:rsid w:val="000C6CA1"/>
    <w:rsid w:val="000C787F"/>
    <w:rsid w:val="000C7C00"/>
    <w:rsid w:val="000D0CFE"/>
    <w:rsid w:val="000D0D41"/>
    <w:rsid w:val="000D10BE"/>
    <w:rsid w:val="000D1C3C"/>
    <w:rsid w:val="000D1CEF"/>
    <w:rsid w:val="000D20EA"/>
    <w:rsid w:val="000D2BD2"/>
    <w:rsid w:val="000D3369"/>
    <w:rsid w:val="000D33BE"/>
    <w:rsid w:val="000D3AE7"/>
    <w:rsid w:val="000D4231"/>
    <w:rsid w:val="000D42C1"/>
    <w:rsid w:val="000D446C"/>
    <w:rsid w:val="000D482F"/>
    <w:rsid w:val="000D5510"/>
    <w:rsid w:val="000D5DC4"/>
    <w:rsid w:val="000D5E59"/>
    <w:rsid w:val="000D6046"/>
    <w:rsid w:val="000D60FA"/>
    <w:rsid w:val="000D6C16"/>
    <w:rsid w:val="000D732B"/>
    <w:rsid w:val="000D78DD"/>
    <w:rsid w:val="000D7B19"/>
    <w:rsid w:val="000D7C08"/>
    <w:rsid w:val="000D7F1F"/>
    <w:rsid w:val="000E04A8"/>
    <w:rsid w:val="000E0A26"/>
    <w:rsid w:val="000E11E3"/>
    <w:rsid w:val="000E1628"/>
    <w:rsid w:val="000E2079"/>
    <w:rsid w:val="000E2633"/>
    <w:rsid w:val="000E2B4E"/>
    <w:rsid w:val="000E3EA5"/>
    <w:rsid w:val="000E4683"/>
    <w:rsid w:val="000E4A99"/>
    <w:rsid w:val="000E4C5A"/>
    <w:rsid w:val="000E4CF0"/>
    <w:rsid w:val="000E4ED0"/>
    <w:rsid w:val="000E5354"/>
    <w:rsid w:val="000E5456"/>
    <w:rsid w:val="000E5953"/>
    <w:rsid w:val="000E5A18"/>
    <w:rsid w:val="000E5C2C"/>
    <w:rsid w:val="000E5E29"/>
    <w:rsid w:val="000E65CD"/>
    <w:rsid w:val="000E6717"/>
    <w:rsid w:val="000E6F6A"/>
    <w:rsid w:val="000E7CCE"/>
    <w:rsid w:val="000F04BA"/>
    <w:rsid w:val="000F0552"/>
    <w:rsid w:val="000F0939"/>
    <w:rsid w:val="000F0FD7"/>
    <w:rsid w:val="000F1109"/>
    <w:rsid w:val="000F16E5"/>
    <w:rsid w:val="000F19DA"/>
    <w:rsid w:val="000F1D71"/>
    <w:rsid w:val="000F20C7"/>
    <w:rsid w:val="000F263F"/>
    <w:rsid w:val="000F2A32"/>
    <w:rsid w:val="000F2C49"/>
    <w:rsid w:val="000F2DB7"/>
    <w:rsid w:val="000F3210"/>
    <w:rsid w:val="000F4052"/>
    <w:rsid w:val="000F4454"/>
    <w:rsid w:val="000F4E1D"/>
    <w:rsid w:val="000F5DF5"/>
    <w:rsid w:val="000F5FF5"/>
    <w:rsid w:val="000F63AD"/>
    <w:rsid w:val="000F65BA"/>
    <w:rsid w:val="000F675D"/>
    <w:rsid w:val="000F6C15"/>
    <w:rsid w:val="000F6C59"/>
    <w:rsid w:val="000F72A4"/>
    <w:rsid w:val="000F7541"/>
    <w:rsid w:val="000F7B43"/>
    <w:rsid w:val="000F7D5B"/>
    <w:rsid w:val="000F7DBA"/>
    <w:rsid w:val="001005E9"/>
    <w:rsid w:val="001011E2"/>
    <w:rsid w:val="00101530"/>
    <w:rsid w:val="001017EE"/>
    <w:rsid w:val="00101D4F"/>
    <w:rsid w:val="001023C0"/>
    <w:rsid w:val="001025E7"/>
    <w:rsid w:val="001028D5"/>
    <w:rsid w:val="001028E3"/>
    <w:rsid w:val="00102A90"/>
    <w:rsid w:val="001036C9"/>
    <w:rsid w:val="00103878"/>
    <w:rsid w:val="001056D7"/>
    <w:rsid w:val="00105A93"/>
    <w:rsid w:val="00105D8A"/>
    <w:rsid w:val="00106479"/>
    <w:rsid w:val="00106C39"/>
    <w:rsid w:val="001072C8"/>
    <w:rsid w:val="00107369"/>
    <w:rsid w:val="00107464"/>
    <w:rsid w:val="001075B0"/>
    <w:rsid w:val="00110401"/>
    <w:rsid w:val="00110618"/>
    <w:rsid w:val="00110E43"/>
    <w:rsid w:val="00111168"/>
    <w:rsid w:val="001114B5"/>
    <w:rsid w:val="001119AD"/>
    <w:rsid w:val="001120E0"/>
    <w:rsid w:val="00112B3D"/>
    <w:rsid w:val="00112C1C"/>
    <w:rsid w:val="0011560D"/>
    <w:rsid w:val="00116428"/>
    <w:rsid w:val="00116A8B"/>
    <w:rsid w:val="00116C3C"/>
    <w:rsid w:val="00116C65"/>
    <w:rsid w:val="00116FC3"/>
    <w:rsid w:val="00117481"/>
    <w:rsid w:val="00117E63"/>
    <w:rsid w:val="00120246"/>
    <w:rsid w:val="001205A7"/>
    <w:rsid w:val="0012082C"/>
    <w:rsid w:val="00120A8A"/>
    <w:rsid w:val="001218B9"/>
    <w:rsid w:val="00121D1A"/>
    <w:rsid w:val="0012231E"/>
    <w:rsid w:val="00122427"/>
    <w:rsid w:val="00122F48"/>
    <w:rsid w:val="0012393D"/>
    <w:rsid w:val="00123B75"/>
    <w:rsid w:val="00123B8B"/>
    <w:rsid w:val="00123E0A"/>
    <w:rsid w:val="00124E64"/>
    <w:rsid w:val="001258E9"/>
    <w:rsid w:val="00125A29"/>
    <w:rsid w:val="00125A5B"/>
    <w:rsid w:val="00126522"/>
    <w:rsid w:val="001265EE"/>
    <w:rsid w:val="0012665A"/>
    <w:rsid w:val="00126C64"/>
    <w:rsid w:val="001273EF"/>
    <w:rsid w:val="001275BF"/>
    <w:rsid w:val="001275CC"/>
    <w:rsid w:val="00127655"/>
    <w:rsid w:val="00127988"/>
    <w:rsid w:val="001279AF"/>
    <w:rsid w:val="00127F07"/>
    <w:rsid w:val="00130659"/>
    <w:rsid w:val="0013097A"/>
    <w:rsid w:val="001314AE"/>
    <w:rsid w:val="00131F0A"/>
    <w:rsid w:val="00132013"/>
    <w:rsid w:val="00132352"/>
    <w:rsid w:val="0013284D"/>
    <w:rsid w:val="00132A05"/>
    <w:rsid w:val="00133053"/>
    <w:rsid w:val="001338FD"/>
    <w:rsid w:val="001339DC"/>
    <w:rsid w:val="00134446"/>
    <w:rsid w:val="00134674"/>
    <w:rsid w:val="00134695"/>
    <w:rsid w:val="0013486C"/>
    <w:rsid w:val="00134E37"/>
    <w:rsid w:val="00135635"/>
    <w:rsid w:val="00135947"/>
    <w:rsid w:val="00135A45"/>
    <w:rsid w:val="00135CFF"/>
    <w:rsid w:val="0013629D"/>
    <w:rsid w:val="00136A5A"/>
    <w:rsid w:val="00136AA2"/>
    <w:rsid w:val="00136F01"/>
    <w:rsid w:val="0013765B"/>
    <w:rsid w:val="00140221"/>
    <w:rsid w:val="00140682"/>
    <w:rsid w:val="00141071"/>
    <w:rsid w:val="00141A6B"/>
    <w:rsid w:val="00141B9A"/>
    <w:rsid w:val="00141CE1"/>
    <w:rsid w:val="00141FA1"/>
    <w:rsid w:val="001423A6"/>
    <w:rsid w:val="001424C8"/>
    <w:rsid w:val="00142E63"/>
    <w:rsid w:val="001430B8"/>
    <w:rsid w:val="001444D4"/>
    <w:rsid w:val="0014495E"/>
    <w:rsid w:val="00144AFC"/>
    <w:rsid w:val="00144DE8"/>
    <w:rsid w:val="00145039"/>
    <w:rsid w:val="001457FC"/>
    <w:rsid w:val="00145EC3"/>
    <w:rsid w:val="0014614F"/>
    <w:rsid w:val="00146AD9"/>
    <w:rsid w:val="00146AEE"/>
    <w:rsid w:val="00146D52"/>
    <w:rsid w:val="00146F30"/>
    <w:rsid w:val="00147079"/>
    <w:rsid w:val="0014762E"/>
    <w:rsid w:val="0014766C"/>
    <w:rsid w:val="001478D9"/>
    <w:rsid w:val="00147B85"/>
    <w:rsid w:val="00147C2F"/>
    <w:rsid w:val="00147C9C"/>
    <w:rsid w:val="00147E3B"/>
    <w:rsid w:val="00147EA0"/>
    <w:rsid w:val="00147EB6"/>
    <w:rsid w:val="0015013D"/>
    <w:rsid w:val="00150792"/>
    <w:rsid w:val="00150D00"/>
    <w:rsid w:val="00150E24"/>
    <w:rsid w:val="00151078"/>
    <w:rsid w:val="001518FD"/>
    <w:rsid w:val="00151CF9"/>
    <w:rsid w:val="00151D70"/>
    <w:rsid w:val="00151F52"/>
    <w:rsid w:val="00152314"/>
    <w:rsid w:val="00152376"/>
    <w:rsid w:val="001526E1"/>
    <w:rsid w:val="00152EE2"/>
    <w:rsid w:val="001530A0"/>
    <w:rsid w:val="001538E5"/>
    <w:rsid w:val="0015418C"/>
    <w:rsid w:val="0015426E"/>
    <w:rsid w:val="0015478D"/>
    <w:rsid w:val="00154A7F"/>
    <w:rsid w:val="00154F12"/>
    <w:rsid w:val="0015577A"/>
    <w:rsid w:val="00155F5B"/>
    <w:rsid w:val="00156313"/>
    <w:rsid w:val="00156EE5"/>
    <w:rsid w:val="00157719"/>
    <w:rsid w:val="00160992"/>
    <w:rsid w:val="00160BD5"/>
    <w:rsid w:val="00161450"/>
    <w:rsid w:val="00162A80"/>
    <w:rsid w:val="00162CF6"/>
    <w:rsid w:val="0016362C"/>
    <w:rsid w:val="0016368B"/>
    <w:rsid w:val="00163776"/>
    <w:rsid w:val="00163817"/>
    <w:rsid w:val="00163C15"/>
    <w:rsid w:val="00163F27"/>
    <w:rsid w:val="00163F7B"/>
    <w:rsid w:val="0016412C"/>
    <w:rsid w:val="00164189"/>
    <w:rsid w:val="00164871"/>
    <w:rsid w:val="00164C47"/>
    <w:rsid w:val="0016530E"/>
    <w:rsid w:val="00165928"/>
    <w:rsid w:val="00165F52"/>
    <w:rsid w:val="00165FD5"/>
    <w:rsid w:val="00166591"/>
    <w:rsid w:val="00166AA7"/>
    <w:rsid w:val="00166C08"/>
    <w:rsid w:val="00167657"/>
    <w:rsid w:val="001678D9"/>
    <w:rsid w:val="001679BB"/>
    <w:rsid w:val="00170454"/>
    <w:rsid w:val="00170D5A"/>
    <w:rsid w:val="001710DD"/>
    <w:rsid w:val="00171657"/>
    <w:rsid w:val="001720AA"/>
    <w:rsid w:val="0017233C"/>
    <w:rsid w:val="00172653"/>
    <w:rsid w:val="001726BB"/>
    <w:rsid w:val="00172F67"/>
    <w:rsid w:val="001732B2"/>
    <w:rsid w:val="00173A43"/>
    <w:rsid w:val="00173F82"/>
    <w:rsid w:val="00175046"/>
    <w:rsid w:val="00175386"/>
    <w:rsid w:val="00175E7E"/>
    <w:rsid w:val="00176031"/>
    <w:rsid w:val="0017658B"/>
    <w:rsid w:val="001777CA"/>
    <w:rsid w:val="001801E8"/>
    <w:rsid w:val="001806D9"/>
    <w:rsid w:val="0018078C"/>
    <w:rsid w:val="00180E4C"/>
    <w:rsid w:val="001810C9"/>
    <w:rsid w:val="0018116A"/>
    <w:rsid w:val="00181733"/>
    <w:rsid w:val="00182A74"/>
    <w:rsid w:val="00183E77"/>
    <w:rsid w:val="00183FBA"/>
    <w:rsid w:val="001840AB"/>
    <w:rsid w:val="0018487D"/>
    <w:rsid w:val="00184D3A"/>
    <w:rsid w:val="00184F26"/>
    <w:rsid w:val="00185196"/>
    <w:rsid w:val="0018539F"/>
    <w:rsid w:val="0018579C"/>
    <w:rsid w:val="001858BA"/>
    <w:rsid w:val="001860EA"/>
    <w:rsid w:val="00186B29"/>
    <w:rsid w:val="00186F83"/>
    <w:rsid w:val="00186FBA"/>
    <w:rsid w:val="00186FF3"/>
    <w:rsid w:val="0018712C"/>
    <w:rsid w:val="0019072E"/>
    <w:rsid w:val="00190C08"/>
    <w:rsid w:val="001912AA"/>
    <w:rsid w:val="00191961"/>
    <w:rsid w:val="00191986"/>
    <w:rsid w:val="00191FC5"/>
    <w:rsid w:val="00192098"/>
    <w:rsid w:val="00192BCD"/>
    <w:rsid w:val="00192EF5"/>
    <w:rsid w:val="0019309F"/>
    <w:rsid w:val="001932B6"/>
    <w:rsid w:val="00193DA6"/>
    <w:rsid w:val="0019489D"/>
    <w:rsid w:val="0019494D"/>
    <w:rsid w:val="00194E1F"/>
    <w:rsid w:val="001954BA"/>
    <w:rsid w:val="001958CA"/>
    <w:rsid w:val="00195BF4"/>
    <w:rsid w:val="00195E43"/>
    <w:rsid w:val="001963CF"/>
    <w:rsid w:val="00196DFC"/>
    <w:rsid w:val="00197BE8"/>
    <w:rsid w:val="001A023C"/>
    <w:rsid w:val="001A0602"/>
    <w:rsid w:val="001A0C25"/>
    <w:rsid w:val="001A0D90"/>
    <w:rsid w:val="001A14D1"/>
    <w:rsid w:val="001A2455"/>
    <w:rsid w:val="001A2BAB"/>
    <w:rsid w:val="001A332B"/>
    <w:rsid w:val="001A3F64"/>
    <w:rsid w:val="001A48FB"/>
    <w:rsid w:val="001A4BA3"/>
    <w:rsid w:val="001A516A"/>
    <w:rsid w:val="001A5401"/>
    <w:rsid w:val="001A54AC"/>
    <w:rsid w:val="001A54CE"/>
    <w:rsid w:val="001A57D9"/>
    <w:rsid w:val="001A59D2"/>
    <w:rsid w:val="001A5D3A"/>
    <w:rsid w:val="001A6326"/>
    <w:rsid w:val="001A6712"/>
    <w:rsid w:val="001A69F0"/>
    <w:rsid w:val="001A6A10"/>
    <w:rsid w:val="001A6A4E"/>
    <w:rsid w:val="001A6D10"/>
    <w:rsid w:val="001A6D7A"/>
    <w:rsid w:val="001A6DD8"/>
    <w:rsid w:val="001A6E4B"/>
    <w:rsid w:val="001A70C8"/>
    <w:rsid w:val="001A7385"/>
    <w:rsid w:val="001A7912"/>
    <w:rsid w:val="001A7974"/>
    <w:rsid w:val="001B011D"/>
    <w:rsid w:val="001B0355"/>
    <w:rsid w:val="001B05C0"/>
    <w:rsid w:val="001B0E74"/>
    <w:rsid w:val="001B18DB"/>
    <w:rsid w:val="001B1CD4"/>
    <w:rsid w:val="001B1E65"/>
    <w:rsid w:val="001B2371"/>
    <w:rsid w:val="001B2A04"/>
    <w:rsid w:val="001B2D71"/>
    <w:rsid w:val="001B32A6"/>
    <w:rsid w:val="001B3C9C"/>
    <w:rsid w:val="001B41AC"/>
    <w:rsid w:val="001B4506"/>
    <w:rsid w:val="001B4AFD"/>
    <w:rsid w:val="001B4DB8"/>
    <w:rsid w:val="001B4EC0"/>
    <w:rsid w:val="001B517E"/>
    <w:rsid w:val="001B5548"/>
    <w:rsid w:val="001B5834"/>
    <w:rsid w:val="001B5DB7"/>
    <w:rsid w:val="001B5F48"/>
    <w:rsid w:val="001B656B"/>
    <w:rsid w:val="001B6E6C"/>
    <w:rsid w:val="001B7348"/>
    <w:rsid w:val="001B7822"/>
    <w:rsid w:val="001B7A13"/>
    <w:rsid w:val="001B7CC9"/>
    <w:rsid w:val="001B7D17"/>
    <w:rsid w:val="001C00AC"/>
    <w:rsid w:val="001C017F"/>
    <w:rsid w:val="001C03E1"/>
    <w:rsid w:val="001C048C"/>
    <w:rsid w:val="001C17C9"/>
    <w:rsid w:val="001C1F30"/>
    <w:rsid w:val="001C1FD5"/>
    <w:rsid w:val="001C23AD"/>
    <w:rsid w:val="001C271B"/>
    <w:rsid w:val="001C2C8D"/>
    <w:rsid w:val="001C2D3B"/>
    <w:rsid w:val="001C2EB8"/>
    <w:rsid w:val="001C338B"/>
    <w:rsid w:val="001C4572"/>
    <w:rsid w:val="001C4BB4"/>
    <w:rsid w:val="001C4BDA"/>
    <w:rsid w:val="001C4E53"/>
    <w:rsid w:val="001C557C"/>
    <w:rsid w:val="001C5D53"/>
    <w:rsid w:val="001C66DF"/>
    <w:rsid w:val="001C6A53"/>
    <w:rsid w:val="001C7186"/>
    <w:rsid w:val="001D05F1"/>
    <w:rsid w:val="001D0876"/>
    <w:rsid w:val="001D0EF8"/>
    <w:rsid w:val="001D1306"/>
    <w:rsid w:val="001D18CD"/>
    <w:rsid w:val="001D222B"/>
    <w:rsid w:val="001D29B5"/>
    <w:rsid w:val="001D2A17"/>
    <w:rsid w:val="001D2A23"/>
    <w:rsid w:val="001D2A66"/>
    <w:rsid w:val="001D2F31"/>
    <w:rsid w:val="001D3443"/>
    <w:rsid w:val="001D3D3A"/>
    <w:rsid w:val="001D3FBA"/>
    <w:rsid w:val="001D438A"/>
    <w:rsid w:val="001D46B2"/>
    <w:rsid w:val="001D489F"/>
    <w:rsid w:val="001D490A"/>
    <w:rsid w:val="001D55F6"/>
    <w:rsid w:val="001D5735"/>
    <w:rsid w:val="001D58F8"/>
    <w:rsid w:val="001D5A4E"/>
    <w:rsid w:val="001D5EFF"/>
    <w:rsid w:val="001D6532"/>
    <w:rsid w:val="001D6745"/>
    <w:rsid w:val="001D67F6"/>
    <w:rsid w:val="001D6D8D"/>
    <w:rsid w:val="001D7332"/>
    <w:rsid w:val="001D7531"/>
    <w:rsid w:val="001D7C39"/>
    <w:rsid w:val="001D7F12"/>
    <w:rsid w:val="001D7FDE"/>
    <w:rsid w:val="001E0139"/>
    <w:rsid w:val="001E0277"/>
    <w:rsid w:val="001E0839"/>
    <w:rsid w:val="001E096C"/>
    <w:rsid w:val="001E1A5E"/>
    <w:rsid w:val="001E1BD3"/>
    <w:rsid w:val="001E1D73"/>
    <w:rsid w:val="001E1E95"/>
    <w:rsid w:val="001E206B"/>
    <w:rsid w:val="001E2C3D"/>
    <w:rsid w:val="001E30A5"/>
    <w:rsid w:val="001E3207"/>
    <w:rsid w:val="001E45A8"/>
    <w:rsid w:val="001E46EE"/>
    <w:rsid w:val="001E5001"/>
    <w:rsid w:val="001E5553"/>
    <w:rsid w:val="001E55D4"/>
    <w:rsid w:val="001E6310"/>
    <w:rsid w:val="001E6979"/>
    <w:rsid w:val="001E7056"/>
    <w:rsid w:val="001E7141"/>
    <w:rsid w:val="001E76E6"/>
    <w:rsid w:val="001E78D1"/>
    <w:rsid w:val="001E7DAA"/>
    <w:rsid w:val="001E7FFC"/>
    <w:rsid w:val="001F01CD"/>
    <w:rsid w:val="001F0A86"/>
    <w:rsid w:val="001F0EAD"/>
    <w:rsid w:val="001F1267"/>
    <w:rsid w:val="001F12DD"/>
    <w:rsid w:val="001F141E"/>
    <w:rsid w:val="001F17F9"/>
    <w:rsid w:val="001F1A85"/>
    <w:rsid w:val="001F1BBF"/>
    <w:rsid w:val="001F2429"/>
    <w:rsid w:val="001F26DC"/>
    <w:rsid w:val="001F273B"/>
    <w:rsid w:val="001F285E"/>
    <w:rsid w:val="001F2A40"/>
    <w:rsid w:val="001F2EA6"/>
    <w:rsid w:val="001F351F"/>
    <w:rsid w:val="001F3908"/>
    <w:rsid w:val="001F3A02"/>
    <w:rsid w:val="001F468F"/>
    <w:rsid w:val="001F53F2"/>
    <w:rsid w:val="001F5888"/>
    <w:rsid w:val="001F64D3"/>
    <w:rsid w:val="001F6698"/>
    <w:rsid w:val="001F6B5C"/>
    <w:rsid w:val="001F6C50"/>
    <w:rsid w:val="001F6DE5"/>
    <w:rsid w:val="001F6E9A"/>
    <w:rsid w:val="001F70D1"/>
    <w:rsid w:val="001F758B"/>
    <w:rsid w:val="001F769F"/>
    <w:rsid w:val="001F77EC"/>
    <w:rsid w:val="001F7E11"/>
    <w:rsid w:val="002000B8"/>
    <w:rsid w:val="002005E0"/>
    <w:rsid w:val="00200833"/>
    <w:rsid w:val="002016C2"/>
    <w:rsid w:val="00201732"/>
    <w:rsid w:val="00201775"/>
    <w:rsid w:val="00201916"/>
    <w:rsid w:val="0020192B"/>
    <w:rsid w:val="00201F29"/>
    <w:rsid w:val="002024FD"/>
    <w:rsid w:val="00202813"/>
    <w:rsid w:val="00202948"/>
    <w:rsid w:val="00202EBB"/>
    <w:rsid w:val="00203659"/>
    <w:rsid w:val="00203CFE"/>
    <w:rsid w:val="00203D13"/>
    <w:rsid w:val="0020415A"/>
    <w:rsid w:val="00204518"/>
    <w:rsid w:val="00204AC0"/>
    <w:rsid w:val="00204EC0"/>
    <w:rsid w:val="00205066"/>
    <w:rsid w:val="002053CF"/>
    <w:rsid w:val="00205A7D"/>
    <w:rsid w:val="00205C8E"/>
    <w:rsid w:val="0020614A"/>
    <w:rsid w:val="00206C08"/>
    <w:rsid w:val="00206CC1"/>
    <w:rsid w:val="0020764E"/>
    <w:rsid w:val="002077A4"/>
    <w:rsid w:val="00207A54"/>
    <w:rsid w:val="00207B9A"/>
    <w:rsid w:val="00207EA1"/>
    <w:rsid w:val="00210134"/>
    <w:rsid w:val="00210CB3"/>
    <w:rsid w:val="00211111"/>
    <w:rsid w:val="00211180"/>
    <w:rsid w:val="002111DB"/>
    <w:rsid w:val="00211C39"/>
    <w:rsid w:val="00212214"/>
    <w:rsid w:val="0021226F"/>
    <w:rsid w:val="00212B57"/>
    <w:rsid w:val="00213054"/>
    <w:rsid w:val="002135C3"/>
    <w:rsid w:val="0021365B"/>
    <w:rsid w:val="00213905"/>
    <w:rsid w:val="00213C28"/>
    <w:rsid w:val="002143DE"/>
    <w:rsid w:val="00214D8A"/>
    <w:rsid w:val="002157E4"/>
    <w:rsid w:val="00215D56"/>
    <w:rsid w:val="002162DA"/>
    <w:rsid w:val="00216485"/>
    <w:rsid w:val="002167E2"/>
    <w:rsid w:val="00216CED"/>
    <w:rsid w:val="00216DA1"/>
    <w:rsid w:val="002201B3"/>
    <w:rsid w:val="00220380"/>
    <w:rsid w:val="00220606"/>
    <w:rsid w:val="0022130D"/>
    <w:rsid w:val="002218F1"/>
    <w:rsid w:val="002224D4"/>
    <w:rsid w:val="00222AFB"/>
    <w:rsid w:val="00222EFA"/>
    <w:rsid w:val="002233B3"/>
    <w:rsid w:val="00223841"/>
    <w:rsid w:val="00224418"/>
    <w:rsid w:val="00224730"/>
    <w:rsid w:val="00224971"/>
    <w:rsid w:val="00224AF1"/>
    <w:rsid w:val="00225477"/>
    <w:rsid w:val="00225815"/>
    <w:rsid w:val="00225DCC"/>
    <w:rsid w:val="00226874"/>
    <w:rsid w:val="002269C1"/>
    <w:rsid w:val="00226BE4"/>
    <w:rsid w:val="00226E35"/>
    <w:rsid w:val="00227879"/>
    <w:rsid w:val="00227DDC"/>
    <w:rsid w:val="00227F5F"/>
    <w:rsid w:val="00230637"/>
    <w:rsid w:val="0023081F"/>
    <w:rsid w:val="0023085F"/>
    <w:rsid w:val="00230A85"/>
    <w:rsid w:val="00230BB1"/>
    <w:rsid w:val="00230F7B"/>
    <w:rsid w:val="002310ED"/>
    <w:rsid w:val="0023154E"/>
    <w:rsid w:val="00231752"/>
    <w:rsid w:val="002319EB"/>
    <w:rsid w:val="00231A7F"/>
    <w:rsid w:val="00231BC4"/>
    <w:rsid w:val="00232287"/>
    <w:rsid w:val="00232635"/>
    <w:rsid w:val="002327D4"/>
    <w:rsid w:val="00232A76"/>
    <w:rsid w:val="00232C96"/>
    <w:rsid w:val="00232D5E"/>
    <w:rsid w:val="00232FDE"/>
    <w:rsid w:val="00233995"/>
    <w:rsid w:val="002339AE"/>
    <w:rsid w:val="00233AA2"/>
    <w:rsid w:val="0023450F"/>
    <w:rsid w:val="002349DE"/>
    <w:rsid w:val="002354EA"/>
    <w:rsid w:val="0023563A"/>
    <w:rsid w:val="00235D82"/>
    <w:rsid w:val="00235D84"/>
    <w:rsid w:val="0023623E"/>
    <w:rsid w:val="0023702A"/>
    <w:rsid w:val="002372E8"/>
    <w:rsid w:val="002374EA"/>
    <w:rsid w:val="00240189"/>
    <w:rsid w:val="00240623"/>
    <w:rsid w:val="0024066C"/>
    <w:rsid w:val="0024072F"/>
    <w:rsid w:val="00240892"/>
    <w:rsid w:val="00240B54"/>
    <w:rsid w:val="00241303"/>
    <w:rsid w:val="00241B29"/>
    <w:rsid w:val="00241E38"/>
    <w:rsid w:val="00241F83"/>
    <w:rsid w:val="00242613"/>
    <w:rsid w:val="00242693"/>
    <w:rsid w:val="00242BB8"/>
    <w:rsid w:val="002432DD"/>
    <w:rsid w:val="00243607"/>
    <w:rsid w:val="00243C5E"/>
    <w:rsid w:val="00243DEA"/>
    <w:rsid w:val="00245622"/>
    <w:rsid w:val="00245A82"/>
    <w:rsid w:val="00246EC7"/>
    <w:rsid w:val="00247584"/>
    <w:rsid w:val="00250390"/>
    <w:rsid w:val="002503CB"/>
    <w:rsid w:val="002504CB"/>
    <w:rsid w:val="00251217"/>
    <w:rsid w:val="002516B1"/>
    <w:rsid w:val="00251B7B"/>
    <w:rsid w:val="00251DD0"/>
    <w:rsid w:val="002522AA"/>
    <w:rsid w:val="00252485"/>
    <w:rsid w:val="002529A7"/>
    <w:rsid w:val="002529DA"/>
    <w:rsid w:val="00253153"/>
    <w:rsid w:val="00253273"/>
    <w:rsid w:val="002535D3"/>
    <w:rsid w:val="00253D73"/>
    <w:rsid w:val="00253E55"/>
    <w:rsid w:val="00254060"/>
    <w:rsid w:val="002541E6"/>
    <w:rsid w:val="00254280"/>
    <w:rsid w:val="002543E0"/>
    <w:rsid w:val="00254BD0"/>
    <w:rsid w:val="0025552E"/>
    <w:rsid w:val="00256268"/>
    <w:rsid w:val="002562D9"/>
    <w:rsid w:val="0025655F"/>
    <w:rsid w:val="002565A2"/>
    <w:rsid w:val="00256766"/>
    <w:rsid w:val="002567DE"/>
    <w:rsid w:val="00256948"/>
    <w:rsid w:val="00257100"/>
    <w:rsid w:val="00257B0B"/>
    <w:rsid w:val="002603B0"/>
    <w:rsid w:val="002605CC"/>
    <w:rsid w:val="00260BBC"/>
    <w:rsid w:val="00260E9E"/>
    <w:rsid w:val="00260F52"/>
    <w:rsid w:val="002610B3"/>
    <w:rsid w:val="002612B6"/>
    <w:rsid w:val="002616D2"/>
    <w:rsid w:val="0026187C"/>
    <w:rsid w:val="00261EC4"/>
    <w:rsid w:val="002620FB"/>
    <w:rsid w:val="00262289"/>
    <w:rsid w:val="002623CF"/>
    <w:rsid w:val="002623D4"/>
    <w:rsid w:val="002629E2"/>
    <w:rsid w:val="00262AC6"/>
    <w:rsid w:val="0026326A"/>
    <w:rsid w:val="002637B6"/>
    <w:rsid w:val="00263BB1"/>
    <w:rsid w:val="00264464"/>
    <w:rsid w:val="00264B07"/>
    <w:rsid w:val="002651C7"/>
    <w:rsid w:val="002652F3"/>
    <w:rsid w:val="0026544D"/>
    <w:rsid w:val="002659F6"/>
    <w:rsid w:val="00265DA0"/>
    <w:rsid w:val="0026619D"/>
    <w:rsid w:val="0026664F"/>
    <w:rsid w:val="00266EEF"/>
    <w:rsid w:val="0026701E"/>
    <w:rsid w:val="002670F0"/>
    <w:rsid w:val="00267DDC"/>
    <w:rsid w:val="00267E5A"/>
    <w:rsid w:val="00267F81"/>
    <w:rsid w:val="002705CE"/>
    <w:rsid w:val="0027076D"/>
    <w:rsid w:val="00270DC9"/>
    <w:rsid w:val="00271C12"/>
    <w:rsid w:val="00271C2E"/>
    <w:rsid w:val="00271C55"/>
    <w:rsid w:val="0027259C"/>
    <w:rsid w:val="0027263C"/>
    <w:rsid w:val="00272D0A"/>
    <w:rsid w:val="00273114"/>
    <w:rsid w:val="00273658"/>
    <w:rsid w:val="00273CC3"/>
    <w:rsid w:val="00273FC9"/>
    <w:rsid w:val="002740A3"/>
    <w:rsid w:val="0027491E"/>
    <w:rsid w:val="00274C38"/>
    <w:rsid w:val="00275A00"/>
    <w:rsid w:val="00275D97"/>
    <w:rsid w:val="00276163"/>
    <w:rsid w:val="00276900"/>
    <w:rsid w:val="00276DB0"/>
    <w:rsid w:val="00276DFD"/>
    <w:rsid w:val="00276F47"/>
    <w:rsid w:val="00277CC7"/>
    <w:rsid w:val="00277FD8"/>
    <w:rsid w:val="002802E3"/>
    <w:rsid w:val="00281025"/>
    <w:rsid w:val="00281526"/>
    <w:rsid w:val="002815F7"/>
    <w:rsid w:val="0028189E"/>
    <w:rsid w:val="00281981"/>
    <w:rsid w:val="00281A1D"/>
    <w:rsid w:val="00281DBC"/>
    <w:rsid w:val="00281F5B"/>
    <w:rsid w:val="00281F96"/>
    <w:rsid w:val="002822C8"/>
    <w:rsid w:val="00282BD6"/>
    <w:rsid w:val="00282E6C"/>
    <w:rsid w:val="00283032"/>
    <w:rsid w:val="002832F4"/>
    <w:rsid w:val="00283472"/>
    <w:rsid w:val="0028362C"/>
    <w:rsid w:val="00283C5B"/>
    <w:rsid w:val="002844F3"/>
    <w:rsid w:val="002847EC"/>
    <w:rsid w:val="002848C6"/>
    <w:rsid w:val="002850E8"/>
    <w:rsid w:val="00285511"/>
    <w:rsid w:val="00285B96"/>
    <w:rsid w:val="00286578"/>
    <w:rsid w:val="0028658B"/>
    <w:rsid w:val="0028672D"/>
    <w:rsid w:val="00286FCD"/>
    <w:rsid w:val="002870DC"/>
    <w:rsid w:val="00287100"/>
    <w:rsid w:val="00287B97"/>
    <w:rsid w:val="00287CC7"/>
    <w:rsid w:val="002902C1"/>
    <w:rsid w:val="0029069D"/>
    <w:rsid w:val="0029074A"/>
    <w:rsid w:val="002907F7"/>
    <w:rsid w:val="00290CE7"/>
    <w:rsid w:val="00290E7F"/>
    <w:rsid w:val="00290FAC"/>
    <w:rsid w:val="002911EF"/>
    <w:rsid w:val="00291547"/>
    <w:rsid w:val="00291698"/>
    <w:rsid w:val="00292817"/>
    <w:rsid w:val="0029299C"/>
    <w:rsid w:val="00292A8E"/>
    <w:rsid w:val="00292B0C"/>
    <w:rsid w:val="00292EDF"/>
    <w:rsid w:val="00293957"/>
    <w:rsid w:val="00293976"/>
    <w:rsid w:val="0029464E"/>
    <w:rsid w:val="00294B6F"/>
    <w:rsid w:val="00294B9F"/>
    <w:rsid w:val="00294D26"/>
    <w:rsid w:val="002951CF"/>
    <w:rsid w:val="00295601"/>
    <w:rsid w:val="00295725"/>
    <w:rsid w:val="00295ED4"/>
    <w:rsid w:val="00295F57"/>
    <w:rsid w:val="00295FB2"/>
    <w:rsid w:val="00296647"/>
    <w:rsid w:val="00296866"/>
    <w:rsid w:val="00297D98"/>
    <w:rsid w:val="002A0ABA"/>
    <w:rsid w:val="002A0C9B"/>
    <w:rsid w:val="002A0D23"/>
    <w:rsid w:val="002A0DB4"/>
    <w:rsid w:val="002A0F3F"/>
    <w:rsid w:val="002A15A5"/>
    <w:rsid w:val="002A174A"/>
    <w:rsid w:val="002A1A4D"/>
    <w:rsid w:val="002A2EA8"/>
    <w:rsid w:val="002A3610"/>
    <w:rsid w:val="002A3994"/>
    <w:rsid w:val="002A3A80"/>
    <w:rsid w:val="002A4157"/>
    <w:rsid w:val="002A4862"/>
    <w:rsid w:val="002A4B41"/>
    <w:rsid w:val="002A4BAB"/>
    <w:rsid w:val="002A55B1"/>
    <w:rsid w:val="002A5882"/>
    <w:rsid w:val="002A5FAE"/>
    <w:rsid w:val="002A693C"/>
    <w:rsid w:val="002A7125"/>
    <w:rsid w:val="002A79C0"/>
    <w:rsid w:val="002B0E44"/>
    <w:rsid w:val="002B0E50"/>
    <w:rsid w:val="002B0E73"/>
    <w:rsid w:val="002B171F"/>
    <w:rsid w:val="002B2194"/>
    <w:rsid w:val="002B24AF"/>
    <w:rsid w:val="002B298C"/>
    <w:rsid w:val="002B2C2D"/>
    <w:rsid w:val="002B2D66"/>
    <w:rsid w:val="002B2FA5"/>
    <w:rsid w:val="002B2FD5"/>
    <w:rsid w:val="002B3048"/>
    <w:rsid w:val="002B3164"/>
    <w:rsid w:val="002B3A27"/>
    <w:rsid w:val="002B40F0"/>
    <w:rsid w:val="002B4C92"/>
    <w:rsid w:val="002B537A"/>
    <w:rsid w:val="002B5984"/>
    <w:rsid w:val="002B6B2D"/>
    <w:rsid w:val="002B6B69"/>
    <w:rsid w:val="002B6CC0"/>
    <w:rsid w:val="002B6CE8"/>
    <w:rsid w:val="002B6E71"/>
    <w:rsid w:val="002B714E"/>
    <w:rsid w:val="002C025A"/>
    <w:rsid w:val="002C044D"/>
    <w:rsid w:val="002C0725"/>
    <w:rsid w:val="002C1016"/>
    <w:rsid w:val="002C13E5"/>
    <w:rsid w:val="002C1583"/>
    <w:rsid w:val="002C1C56"/>
    <w:rsid w:val="002C2BEF"/>
    <w:rsid w:val="002C3720"/>
    <w:rsid w:val="002C3A08"/>
    <w:rsid w:val="002C3AC7"/>
    <w:rsid w:val="002C3B87"/>
    <w:rsid w:val="002C3CEA"/>
    <w:rsid w:val="002C3F3E"/>
    <w:rsid w:val="002C3F4E"/>
    <w:rsid w:val="002C40A6"/>
    <w:rsid w:val="002C42A2"/>
    <w:rsid w:val="002C42FF"/>
    <w:rsid w:val="002C47AB"/>
    <w:rsid w:val="002C4EB9"/>
    <w:rsid w:val="002C4F68"/>
    <w:rsid w:val="002C5CD9"/>
    <w:rsid w:val="002C5DC7"/>
    <w:rsid w:val="002C6304"/>
    <w:rsid w:val="002C6440"/>
    <w:rsid w:val="002C68D4"/>
    <w:rsid w:val="002C6976"/>
    <w:rsid w:val="002C6AAB"/>
    <w:rsid w:val="002C70D1"/>
    <w:rsid w:val="002C70DD"/>
    <w:rsid w:val="002C7935"/>
    <w:rsid w:val="002C7D7C"/>
    <w:rsid w:val="002D0082"/>
    <w:rsid w:val="002D0820"/>
    <w:rsid w:val="002D0EF9"/>
    <w:rsid w:val="002D1542"/>
    <w:rsid w:val="002D1B9B"/>
    <w:rsid w:val="002D1CEA"/>
    <w:rsid w:val="002D26D2"/>
    <w:rsid w:val="002D2B09"/>
    <w:rsid w:val="002D2CA3"/>
    <w:rsid w:val="002D2D96"/>
    <w:rsid w:val="002D311E"/>
    <w:rsid w:val="002D36B6"/>
    <w:rsid w:val="002D420C"/>
    <w:rsid w:val="002D4323"/>
    <w:rsid w:val="002D440F"/>
    <w:rsid w:val="002D44E5"/>
    <w:rsid w:val="002D47DB"/>
    <w:rsid w:val="002D4B76"/>
    <w:rsid w:val="002D4DE3"/>
    <w:rsid w:val="002D5108"/>
    <w:rsid w:val="002D59B1"/>
    <w:rsid w:val="002D6481"/>
    <w:rsid w:val="002D66E3"/>
    <w:rsid w:val="002D6875"/>
    <w:rsid w:val="002D7373"/>
    <w:rsid w:val="002D7391"/>
    <w:rsid w:val="002D74E0"/>
    <w:rsid w:val="002D7AAE"/>
    <w:rsid w:val="002D7DD4"/>
    <w:rsid w:val="002E00DC"/>
    <w:rsid w:val="002E0BD9"/>
    <w:rsid w:val="002E0F3D"/>
    <w:rsid w:val="002E0FB2"/>
    <w:rsid w:val="002E1127"/>
    <w:rsid w:val="002E1347"/>
    <w:rsid w:val="002E1D1B"/>
    <w:rsid w:val="002E20D3"/>
    <w:rsid w:val="002E247F"/>
    <w:rsid w:val="002E2DCD"/>
    <w:rsid w:val="002E2F5A"/>
    <w:rsid w:val="002E30D1"/>
    <w:rsid w:val="002E3D2C"/>
    <w:rsid w:val="002E3DC5"/>
    <w:rsid w:val="002E4255"/>
    <w:rsid w:val="002E425E"/>
    <w:rsid w:val="002E5A96"/>
    <w:rsid w:val="002E5CA8"/>
    <w:rsid w:val="002E61ED"/>
    <w:rsid w:val="002E6B85"/>
    <w:rsid w:val="002E6E08"/>
    <w:rsid w:val="002E6F0D"/>
    <w:rsid w:val="002E6F17"/>
    <w:rsid w:val="002E7472"/>
    <w:rsid w:val="002E7E41"/>
    <w:rsid w:val="002F022F"/>
    <w:rsid w:val="002F0301"/>
    <w:rsid w:val="002F0546"/>
    <w:rsid w:val="002F0716"/>
    <w:rsid w:val="002F0758"/>
    <w:rsid w:val="002F0F6F"/>
    <w:rsid w:val="002F0F71"/>
    <w:rsid w:val="002F1223"/>
    <w:rsid w:val="002F131F"/>
    <w:rsid w:val="002F1902"/>
    <w:rsid w:val="002F1EFA"/>
    <w:rsid w:val="002F28A6"/>
    <w:rsid w:val="002F2D7F"/>
    <w:rsid w:val="002F3C36"/>
    <w:rsid w:val="002F3C75"/>
    <w:rsid w:val="002F4189"/>
    <w:rsid w:val="002F45A9"/>
    <w:rsid w:val="002F492D"/>
    <w:rsid w:val="002F4978"/>
    <w:rsid w:val="002F4AA5"/>
    <w:rsid w:val="002F4C2C"/>
    <w:rsid w:val="002F5786"/>
    <w:rsid w:val="002F6602"/>
    <w:rsid w:val="002F66A8"/>
    <w:rsid w:val="002F687B"/>
    <w:rsid w:val="002F6DFD"/>
    <w:rsid w:val="002F712B"/>
    <w:rsid w:val="002F719B"/>
    <w:rsid w:val="002F71CC"/>
    <w:rsid w:val="002F7D7B"/>
    <w:rsid w:val="003005BA"/>
    <w:rsid w:val="003006AC"/>
    <w:rsid w:val="0030076A"/>
    <w:rsid w:val="00300968"/>
    <w:rsid w:val="00300B65"/>
    <w:rsid w:val="0030108E"/>
    <w:rsid w:val="00301A1A"/>
    <w:rsid w:val="00301C49"/>
    <w:rsid w:val="00301F1F"/>
    <w:rsid w:val="0030243D"/>
    <w:rsid w:val="003031B3"/>
    <w:rsid w:val="0030325B"/>
    <w:rsid w:val="003035DF"/>
    <w:rsid w:val="00303781"/>
    <w:rsid w:val="0030391F"/>
    <w:rsid w:val="0030393E"/>
    <w:rsid w:val="00303943"/>
    <w:rsid w:val="00304051"/>
    <w:rsid w:val="00304164"/>
    <w:rsid w:val="0030447C"/>
    <w:rsid w:val="0030488E"/>
    <w:rsid w:val="00304E45"/>
    <w:rsid w:val="00304EBC"/>
    <w:rsid w:val="003050A4"/>
    <w:rsid w:val="003057CE"/>
    <w:rsid w:val="003059FF"/>
    <w:rsid w:val="00305C7D"/>
    <w:rsid w:val="00305F93"/>
    <w:rsid w:val="00306100"/>
    <w:rsid w:val="00306A4C"/>
    <w:rsid w:val="003070B9"/>
    <w:rsid w:val="00307813"/>
    <w:rsid w:val="003079E0"/>
    <w:rsid w:val="003079FF"/>
    <w:rsid w:val="00307B88"/>
    <w:rsid w:val="00307EDB"/>
    <w:rsid w:val="00310198"/>
    <w:rsid w:val="0031036B"/>
    <w:rsid w:val="00310B67"/>
    <w:rsid w:val="00310DD7"/>
    <w:rsid w:val="003110C2"/>
    <w:rsid w:val="003112FC"/>
    <w:rsid w:val="0031144F"/>
    <w:rsid w:val="00311C06"/>
    <w:rsid w:val="00311DBB"/>
    <w:rsid w:val="00311EDB"/>
    <w:rsid w:val="00311F6D"/>
    <w:rsid w:val="0031205D"/>
    <w:rsid w:val="0031213C"/>
    <w:rsid w:val="00312772"/>
    <w:rsid w:val="00312BC0"/>
    <w:rsid w:val="00312E98"/>
    <w:rsid w:val="00312F65"/>
    <w:rsid w:val="003132DB"/>
    <w:rsid w:val="00313B62"/>
    <w:rsid w:val="00313D59"/>
    <w:rsid w:val="00313DB2"/>
    <w:rsid w:val="00313DE3"/>
    <w:rsid w:val="0031423F"/>
    <w:rsid w:val="0031469D"/>
    <w:rsid w:val="00314A49"/>
    <w:rsid w:val="00314F01"/>
    <w:rsid w:val="00315065"/>
    <w:rsid w:val="003155F4"/>
    <w:rsid w:val="00315F18"/>
    <w:rsid w:val="0031727A"/>
    <w:rsid w:val="00317364"/>
    <w:rsid w:val="00317703"/>
    <w:rsid w:val="00317B0B"/>
    <w:rsid w:val="00320B26"/>
    <w:rsid w:val="0032130C"/>
    <w:rsid w:val="0032155F"/>
    <w:rsid w:val="0032157D"/>
    <w:rsid w:val="00321A7E"/>
    <w:rsid w:val="00321B72"/>
    <w:rsid w:val="00321B73"/>
    <w:rsid w:val="00321C23"/>
    <w:rsid w:val="00321FAB"/>
    <w:rsid w:val="003220FD"/>
    <w:rsid w:val="0032280D"/>
    <w:rsid w:val="003230B3"/>
    <w:rsid w:val="00323201"/>
    <w:rsid w:val="00323233"/>
    <w:rsid w:val="00323847"/>
    <w:rsid w:val="003239E5"/>
    <w:rsid w:val="00323EDE"/>
    <w:rsid w:val="00323F1A"/>
    <w:rsid w:val="00324258"/>
    <w:rsid w:val="0032456A"/>
    <w:rsid w:val="0032496F"/>
    <w:rsid w:val="00324A0E"/>
    <w:rsid w:val="00324AC2"/>
    <w:rsid w:val="00324E12"/>
    <w:rsid w:val="00324F38"/>
    <w:rsid w:val="003251B9"/>
    <w:rsid w:val="003260D0"/>
    <w:rsid w:val="00326942"/>
    <w:rsid w:val="00326EBB"/>
    <w:rsid w:val="0032700F"/>
    <w:rsid w:val="00327736"/>
    <w:rsid w:val="00330000"/>
    <w:rsid w:val="00330832"/>
    <w:rsid w:val="00330FC7"/>
    <w:rsid w:val="00331347"/>
    <w:rsid w:val="00331A22"/>
    <w:rsid w:val="0033208A"/>
    <w:rsid w:val="00332124"/>
    <w:rsid w:val="003323AA"/>
    <w:rsid w:val="0033289A"/>
    <w:rsid w:val="00333661"/>
    <w:rsid w:val="003337A2"/>
    <w:rsid w:val="0033385B"/>
    <w:rsid w:val="00333F3D"/>
    <w:rsid w:val="00334507"/>
    <w:rsid w:val="003346D7"/>
    <w:rsid w:val="00334906"/>
    <w:rsid w:val="00335187"/>
    <w:rsid w:val="003357C3"/>
    <w:rsid w:val="00335B41"/>
    <w:rsid w:val="00335C48"/>
    <w:rsid w:val="00336215"/>
    <w:rsid w:val="003369B6"/>
    <w:rsid w:val="00336E31"/>
    <w:rsid w:val="00336F29"/>
    <w:rsid w:val="0033712C"/>
    <w:rsid w:val="00337506"/>
    <w:rsid w:val="003378EC"/>
    <w:rsid w:val="00337F52"/>
    <w:rsid w:val="003407EE"/>
    <w:rsid w:val="003414EC"/>
    <w:rsid w:val="0034258F"/>
    <w:rsid w:val="003428CF"/>
    <w:rsid w:val="003428DC"/>
    <w:rsid w:val="00342D26"/>
    <w:rsid w:val="003431DB"/>
    <w:rsid w:val="00343836"/>
    <w:rsid w:val="0034383D"/>
    <w:rsid w:val="00343A7A"/>
    <w:rsid w:val="00343B3F"/>
    <w:rsid w:val="003440CB"/>
    <w:rsid w:val="003446DF"/>
    <w:rsid w:val="003447A8"/>
    <w:rsid w:val="00344B02"/>
    <w:rsid w:val="00344B21"/>
    <w:rsid w:val="00344D47"/>
    <w:rsid w:val="00344F68"/>
    <w:rsid w:val="00345317"/>
    <w:rsid w:val="003453C3"/>
    <w:rsid w:val="0034559B"/>
    <w:rsid w:val="0034576E"/>
    <w:rsid w:val="00345949"/>
    <w:rsid w:val="00345B7A"/>
    <w:rsid w:val="00346589"/>
    <w:rsid w:val="003472A8"/>
    <w:rsid w:val="0034757D"/>
    <w:rsid w:val="00347F1A"/>
    <w:rsid w:val="0035027C"/>
    <w:rsid w:val="00350354"/>
    <w:rsid w:val="00350784"/>
    <w:rsid w:val="00350B00"/>
    <w:rsid w:val="00350D40"/>
    <w:rsid w:val="00351220"/>
    <w:rsid w:val="0035138B"/>
    <w:rsid w:val="00351396"/>
    <w:rsid w:val="00351594"/>
    <w:rsid w:val="0035167B"/>
    <w:rsid w:val="00351B04"/>
    <w:rsid w:val="00352299"/>
    <w:rsid w:val="003522E9"/>
    <w:rsid w:val="003529C2"/>
    <w:rsid w:val="00352A59"/>
    <w:rsid w:val="00352C53"/>
    <w:rsid w:val="00352E2C"/>
    <w:rsid w:val="003534C1"/>
    <w:rsid w:val="00353556"/>
    <w:rsid w:val="003535F0"/>
    <w:rsid w:val="003536C3"/>
    <w:rsid w:val="00353751"/>
    <w:rsid w:val="003537A7"/>
    <w:rsid w:val="00353A3C"/>
    <w:rsid w:val="00353B14"/>
    <w:rsid w:val="00353E0A"/>
    <w:rsid w:val="003542BB"/>
    <w:rsid w:val="00354321"/>
    <w:rsid w:val="003544CF"/>
    <w:rsid w:val="003547A2"/>
    <w:rsid w:val="003547BA"/>
    <w:rsid w:val="00354AE8"/>
    <w:rsid w:val="00354D42"/>
    <w:rsid w:val="00354F50"/>
    <w:rsid w:val="00354F7D"/>
    <w:rsid w:val="00354FD0"/>
    <w:rsid w:val="0035572D"/>
    <w:rsid w:val="00355731"/>
    <w:rsid w:val="0035586F"/>
    <w:rsid w:val="00355994"/>
    <w:rsid w:val="00355AD8"/>
    <w:rsid w:val="00355B00"/>
    <w:rsid w:val="003560B1"/>
    <w:rsid w:val="003560C2"/>
    <w:rsid w:val="003561D1"/>
    <w:rsid w:val="003561DC"/>
    <w:rsid w:val="003564B3"/>
    <w:rsid w:val="003565AB"/>
    <w:rsid w:val="00356E16"/>
    <w:rsid w:val="003570FA"/>
    <w:rsid w:val="003571DE"/>
    <w:rsid w:val="003577D0"/>
    <w:rsid w:val="00357919"/>
    <w:rsid w:val="00360452"/>
    <w:rsid w:val="0036064B"/>
    <w:rsid w:val="00361260"/>
    <w:rsid w:val="00361328"/>
    <w:rsid w:val="00361AE8"/>
    <w:rsid w:val="00361C8D"/>
    <w:rsid w:val="00361D3C"/>
    <w:rsid w:val="0036203C"/>
    <w:rsid w:val="003628D0"/>
    <w:rsid w:val="00363007"/>
    <w:rsid w:val="00363237"/>
    <w:rsid w:val="0036340E"/>
    <w:rsid w:val="00363490"/>
    <w:rsid w:val="00363951"/>
    <w:rsid w:val="00364473"/>
    <w:rsid w:val="00364FC5"/>
    <w:rsid w:val="003653DD"/>
    <w:rsid w:val="00365F93"/>
    <w:rsid w:val="00366112"/>
    <w:rsid w:val="003661B0"/>
    <w:rsid w:val="003665B3"/>
    <w:rsid w:val="00366972"/>
    <w:rsid w:val="00366D05"/>
    <w:rsid w:val="003670C8"/>
    <w:rsid w:val="003670F3"/>
    <w:rsid w:val="00367388"/>
    <w:rsid w:val="003674E8"/>
    <w:rsid w:val="0036783F"/>
    <w:rsid w:val="00367D76"/>
    <w:rsid w:val="00370B09"/>
    <w:rsid w:val="003711A9"/>
    <w:rsid w:val="00371408"/>
    <w:rsid w:val="003715AB"/>
    <w:rsid w:val="00371653"/>
    <w:rsid w:val="003717E0"/>
    <w:rsid w:val="00371A50"/>
    <w:rsid w:val="003722B1"/>
    <w:rsid w:val="003725BD"/>
    <w:rsid w:val="00372BE4"/>
    <w:rsid w:val="00372E31"/>
    <w:rsid w:val="003738A1"/>
    <w:rsid w:val="00373C6F"/>
    <w:rsid w:val="00373D6E"/>
    <w:rsid w:val="00373E46"/>
    <w:rsid w:val="0037413C"/>
    <w:rsid w:val="003743DF"/>
    <w:rsid w:val="0037460C"/>
    <w:rsid w:val="003748E6"/>
    <w:rsid w:val="0037495F"/>
    <w:rsid w:val="00374B3F"/>
    <w:rsid w:val="00374D5F"/>
    <w:rsid w:val="00374D60"/>
    <w:rsid w:val="00374D8D"/>
    <w:rsid w:val="00374FF3"/>
    <w:rsid w:val="0037507F"/>
    <w:rsid w:val="00375580"/>
    <w:rsid w:val="0037583C"/>
    <w:rsid w:val="00375E31"/>
    <w:rsid w:val="003760F5"/>
    <w:rsid w:val="00377903"/>
    <w:rsid w:val="00377E10"/>
    <w:rsid w:val="00377FD5"/>
    <w:rsid w:val="00380111"/>
    <w:rsid w:val="00380122"/>
    <w:rsid w:val="0038077B"/>
    <w:rsid w:val="00380CF5"/>
    <w:rsid w:val="0038152A"/>
    <w:rsid w:val="00381D0D"/>
    <w:rsid w:val="00381EB7"/>
    <w:rsid w:val="00382B33"/>
    <w:rsid w:val="0038302D"/>
    <w:rsid w:val="003838E0"/>
    <w:rsid w:val="00383AEE"/>
    <w:rsid w:val="00384237"/>
    <w:rsid w:val="00384419"/>
    <w:rsid w:val="00384C2F"/>
    <w:rsid w:val="003854DF"/>
    <w:rsid w:val="003856F5"/>
    <w:rsid w:val="003859A7"/>
    <w:rsid w:val="00385BBA"/>
    <w:rsid w:val="00385E0B"/>
    <w:rsid w:val="00385E32"/>
    <w:rsid w:val="00386986"/>
    <w:rsid w:val="00386F85"/>
    <w:rsid w:val="00387338"/>
    <w:rsid w:val="003873EE"/>
    <w:rsid w:val="003873FA"/>
    <w:rsid w:val="003914A2"/>
    <w:rsid w:val="00391594"/>
    <w:rsid w:val="00391910"/>
    <w:rsid w:val="00391A53"/>
    <w:rsid w:val="0039281E"/>
    <w:rsid w:val="00392B23"/>
    <w:rsid w:val="00392EFD"/>
    <w:rsid w:val="003931C0"/>
    <w:rsid w:val="00393263"/>
    <w:rsid w:val="003934C1"/>
    <w:rsid w:val="00393EAC"/>
    <w:rsid w:val="00393EEC"/>
    <w:rsid w:val="003940EE"/>
    <w:rsid w:val="003945DE"/>
    <w:rsid w:val="00394D28"/>
    <w:rsid w:val="0039568B"/>
    <w:rsid w:val="0039579F"/>
    <w:rsid w:val="00395D5D"/>
    <w:rsid w:val="00396178"/>
    <w:rsid w:val="003966B7"/>
    <w:rsid w:val="0039717F"/>
    <w:rsid w:val="00397196"/>
    <w:rsid w:val="00397425"/>
    <w:rsid w:val="00397647"/>
    <w:rsid w:val="00397909"/>
    <w:rsid w:val="0039794C"/>
    <w:rsid w:val="00397D97"/>
    <w:rsid w:val="00397FAA"/>
    <w:rsid w:val="003A0353"/>
    <w:rsid w:val="003A0731"/>
    <w:rsid w:val="003A0855"/>
    <w:rsid w:val="003A09A4"/>
    <w:rsid w:val="003A12C0"/>
    <w:rsid w:val="003A1FC4"/>
    <w:rsid w:val="003A25A2"/>
    <w:rsid w:val="003A2718"/>
    <w:rsid w:val="003A280A"/>
    <w:rsid w:val="003A329B"/>
    <w:rsid w:val="003A32BA"/>
    <w:rsid w:val="003A36FD"/>
    <w:rsid w:val="003A37F1"/>
    <w:rsid w:val="003A385D"/>
    <w:rsid w:val="003A4155"/>
    <w:rsid w:val="003A4267"/>
    <w:rsid w:val="003A4531"/>
    <w:rsid w:val="003A47C2"/>
    <w:rsid w:val="003A49A8"/>
    <w:rsid w:val="003A4F6A"/>
    <w:rsid w:val="003A58F8"/>
    <w:rsid w:val="003A5A8F"/>
    <w:rsid w:val="003A6245"/>
    <w:rsid w:val="003A625E"/>
    <w:rsid w:val="003A6395"/>
    <w:rsid w:val="003A6563"/>
    <w:rsid w:val="003A79EE"/>
    <w:rsid w:val="003A7EC1"/>
    <w:rsid w:val="003B050D"/>
    <w:rsid w:val="003B0757"/>
    <w:rsid w:val="003B0758"/>
    <w:rsid w:val="003B13AA"/>
    <w:rsid w:val="003B2287"/>
    <w:rsid w:val="003B23EB"/>
    <w:rsid w:val="003B2477"/>
    <w:rsid w:val="003B2780"/>
    <w:rsid w:val="003B27E1"/>
    <w:rsid w:val="003B295B"/>
    <w:rsid w:val="003B2AAA"/>
    <w:rsid w:val="003B2AF9"/>
    <w:rsid w:val="003B2DCB"/>
    <w:rsid w:val="003B36CA"/>
    <w:rsid w:val="003B39FA"/>
    <w:rsid w:val="003B3F53"/>
    <w:rsid w:val="003B4691"/>
    <w:rsid w:val="003B4B21"/>
    <w:rsid w:val="003B4D9C"/>
    <w:rsid w:val="003B4F8A"/>
    <w:rsid w:val="003B514D"/>
    <w:rsid w:val="003B60E5"/>
    <w:rsid w:val="003B6202"/>
    <w:rsid w:val="003B641A"/>
    <w:rsid w:val="003B64BC"/>
    <w:rsid w:val="003B68C7"/>
    <w:rsid w:val="003B68D5"/>
    <w:rsid w:val="003B7577"/>
    <w:rsid w:val="003B7852"/>
    <w:rsid w:val="003B7B3E"/>
    <w:rsid w:val="003B7F24"/>
    <w:rsid w:val="003C0D52"/>
    <w:rsid w:val="003C0FB9"/>
    <w:rsid w:val="003C1007"/>
    <w:rsid w:val="003C1122"/>
    <w:rsid w:val="003C1269"/>
    <w:rsid w:val="003C1DD1"/>
    <w:rsid w:val="003C1FBE"/>
    <w:rsid w:val="003C20B3"/>
    <w:rsid w:val="003C2B50"/>
    <w:rsid w:val="003C2BA0"/>
    <w:rsid w:val="003C2CA7"/>
    <w:rsid w:val="003C36BD"/>
    <w:rsid w:val="003C3947"/>
    <w:rsid w:val="003C3DD6"/>
    <w:rsid w:val="003C4249"/>
    <w:rsid w:val="003C4439"/>
    <w:rsid w:val="003C4649"/>
    <w:rsid w:val="003C4A77"/>
    <w:rsid w:val="003C4C81"/>
    <w:rsid w:val="003C52BB"/>
    <w:rsid w:val="003C595F"/>
    <w:rsid w:val="003C5FA1"/>
    <w:rsid w:val="003C60F7"/>
    <w:rsid w:val="003C626D"/>
    <w:rsid w:val="003C650F"/>
    <w:rsid w:val="003C761F"/>
    <w:rsid w:val="003C787E"/>
    <w:rsid w:val="003C7EE4"/>
    <w:rsid w:val="003C7FC2"/>
    <w:rsid w:val="003D0275"/>
    <w:rsid w:val="003D06EC"/>
    <w:rsid w:val="003D0E27"/>
    <w:rsid w:val="003D10D2"/>
    <w:rsid w:val="003D16F9"/>
    <w:rsid w:val="003D2083"/>
    <w:rsid w:val="003D26EB"/>
    <w:rsid w:val="003D27E2"/>
    <w:rsid w:val="003D2861"/>
    <w:rsid w:val="003D30D6"/>
    <w:rsid w:val="003D32B9"/>
    <w:rsid w:val="003D35D6"/>
    <w:rsid w:val="003D3EB9"/>
    <w:rsid w:val="003D40F0"/>
    <w:rsid w:val="003D43E7"/>
    <w:rsid w:val="003D492C"/>
    <w:rsid w:val="003D4C3A"/>
    <w:rsid w:val="003D4E42"/>
    <w:rsid w:val="003D6ADF"/>
    <w:rsid w:val="003D6CC8"/>
    <w:rsid w:val="003D7AA2"/>
    <w:rsid w:val="003D7CB5"/>
    <w:rsid w:val="003D7D65"/>
    <w:rsid w:val="003D7F83"/>
    <w:rsid w:val="003E07A9"/>
    <w:rsid w:val="003E0A33"/>
    <w:rsid w:val="003E0C1F"/>
    <w:rsid w:val="003E1392"/>
    <w:rsid w:val="003E1701"/>
    <w:rsid w:val="003E171D"/>
    <w:rsid w:val="003E198B"/>
    <w:rsid w:val="003E1C75"/>
    <w:rsid w:val="003E1E13"/>
    <w:rsid w:val="003E2C1E"/>
    <w:rsid w:val="003E2C7B"/>
    <w:rsid w:val="003E2E46"/>
    <w:rsid w:val="003E4530"/>
    <w:rsid w:val="003E4E57"/>
    <w:rsid w:val="003E528D"/>
    <w:rsid w:val="003E5602"/>
    <w:rsid w:val="003E58DF"/>
    <w:rsid w:val="003E5FA3"/>
    <w:rsid w:val="003E6725"/>
    <w:rsid w:val="003E6979"/>
    <w:rsid w:val="003E6A48"/>
    <w:rsid w:val="003E7FF7"/>
    <w:rsid w:val="003F02E9"/>
    <w:rsid w:val="003F0A1D"/>
    <w:rsid w:val="003F0C71"/>
    <w:rsid w:val="003F0F64"/>
    <w:rsid w:val="003F138C"/>
    <w:rsid w:val="003F1CE5"/>
    <w:rsid w:val="003F2086"/>
    <w:rsid w:val="003F21DB"/>
    <w:rsid w:val="003F29E4"/>
    <w:rsid w:val="003F3AF1"/>
    <w:rsid w:val="003F3B27"/>
    <w:rsid w:val="003F3C51"/>
    <w:rsid w:val="003F42E1"/>
    <w:rsid w:val="003F4768"/>
    <w:rsid w:val="003F47B9"/>
    <w:rsid w:val="003F54D9"/>
    <w:rsid w:val="003F5B03"/>
    <w:rsid w:val="003F6109"/>
    <w:rsid w:val="003F6994"/>
    <w:rsid w:val="003F6CBA"/>
    <w:rsid w:val="003F7100"/>
    <w:rsid w:val="003F717C"/>
    <w:rsid w:val="003F7706"/>
    <w:rsid w:val="003F77A2"/>
    <w:rsid w:val="003F7A06"/>
    <w:rsid w:val="003F7BB4"/>
    <w:rsid w:val="003F7D90"/>
    <w:rsid w:val="0040001B"/>
    <w:rsid w:val="00401291"/>
    <w:rsid w:val="004014B0"/>
    <w:rsid w:val="00401506"/>
    <w:rsid w:val="0040186C"/>
    <w:rsid w:val="004018C2"/>
    <w:rsid w:val="00401DBD"/>
    <w:rsid w:val="00401DCD"/>
    <w:rsid w:val="004025CB"/>
    <w:rsid w:val="0040277E"/>
    <w:rsid w:val="0040296D"/>
    <w:rsid w:val="00402DF3"/>
    <w:rsid w:val="00403067"/>
    <w:rsid w:val="0040335C"/>
    <w:rsid w:val="004048CF"/>
    <w:rsid w:val="00404CCF"/>
    <w:rsid w:val="004052E0"/>
    <w:rsid w:val="00405361"/>
    <w:rsid w:val="00405799"/>
    <w:rsid w:val="00405931"/>
    <w:rsid w:val="00405B37"/>
    <w:rsid w:val="004060CD"/>
    <w:rsid w:val="0040689F"/>
    <w:rsid w:val="004069F2"/>
    <w:rsid w:val="00406B50"/>
    <w:rsid w:val="00406BA7"/>
    <w:rsid w:val="00406C0A"/>
    <w:rsid w:val="004071CF"/>
    <w:rsid w:val="00407F86"/>
    <w:rsid w:val="00410637"/>
    <w:rsid w:val="00410BB7"/>
    <w:rsid w:val="00411311"/>
    <w:rsid w:val="00411E5F"/>
    <w:rsid w:val="00412069"/>
    <w:rsid w:val="004121AE"/>
    <w:rsid w:val="004121E8"/>
    <w:rsid w:val="0041289C"/>
    <w:rsid w:val="00412A5A"/>
    <w:rsid w:val="00412AFD"/>
    <w:rsid w:val="0041300C"/>
    <w:rsid w:val="00413125"/>
    <w:rsid w:val="004138FB"/>
    <w:rsid w:val="00414999"/>
    <w:rsid w:val="00414A31"/>
    <w:rsid w:val="00414B06"/>
    <w:rsid w:val="00414C44"/>
    <w:rsid w:val="004151DE"/>
    <w:rsid w:val="004155D4"/>
    <w:rsid w:val="00415C47"/>
    <w:rsid w:val="00415DC1"/>
    <w:rsid w:val="00416733"/>
    <w:rsid w:val="0041679F"/>
    <w:rsid w:val="00416959"/>
    <w:rsid w:val="004169BC"/>
    <w:rsid w:val="00416C3C"/>
    <w:rsid w:val="004170D3"/>
    <w:rsid w:val="0041728E"/>
    <w:rsid w:val="00417945"/>
    <w:rsid w:val="00417966"/>
    <w:rsid w:val="00417D95"/>
    <w:rsid w:val="0042040A"/>
    <w:rsid w:val="004206DF"/>
    <w:rsid w:val="00420D31"/>
    <w:rsid w:val="00420EF1"/>
    <w:rsid w:val="0042183C"/>
    <w:rsid w:val="00421AC3"/>
    <w:rsid w:val="00422480"/>
    <w:rsid w:val="004226EC"/>
    <w:rsid w:val="0042319E"/>
    <w:rsid w:val="00423245"/>
    <w:rsid w:val="00423C21"/>
    <w:rsid w:val="0042402B"/>
    <w:rsid w:val="004244D9"/>
    <w:rsid w:val="004247E6"/>
    <w:rsid w:val="004249E3"/>
    <w:rsid w:val="00425369"/>
    <w:rsid w:val="0042576D"/>
    <w:rsid w:val="0042594C"/>
    <w:rsid w:val="00425E8C"/>
    <w:rsid w:val="004274BD"/>
    <w:rsid w:val="00427B64"/>
    <w:rsid w:val="00427F34"/>
    <w:rsid w:val="00430005"/>
    <w:rsid w:val="00430458"/>
    <w:rsid w:val="004306BC"/>
    <w:rsid w:val="00430B71"/>
    <w:rsid w:val="004312EA"/>
    <w:rsid w:val="00431379"/>
    <w:rsid w:val="00431B7E"/>
    <w:rsid w:val="00431F10"/>
    <w:rsid w:val="00432248"/>
    <w:rsid w:val="004329BD"/>
    <w:rsid w:val="00432E78"/>
    <w:rsid w:val="004333E8"/>
    <w:rsid w:val="00433542"/>
    <w:rsid w:val="00433878"/>
    <w:rsid w:val="00433A7E"/>
    <w:rsid w:val="00435D2C"/>
    <w:rsid w:val="00436142"/>
    <w:rsid w:val="004363DC"/>
    <w:rsid w:val="0043675B"/>
    <w:rsid w:val="00436807"/>
    <w:rsid w:val="00436C93"/>
    <w:rsid w:val="00437649"/>
    <w:rsid w:val="00437C10"/>
    <w:rsid w:val="00437D92"/>
    <w:rsid w:val="00437F9F"/>
    <w:rsid w:val="0044004D"/>
    <w:rsid w:val="004400D0"/>
    <w:rsid w:val="004400EA"/>
    <w:rsid w:val="00440392"/>
    <w:rsid w:val="00440A21"/>
    <w:rsid w:val="00441895"/>
    <w:rsid w:val="00441EC7"/>
    <w:rsid w:val="00441FE6"/>
    <w:rsid w:val="0044200F"/>
    <w:rsid w:val="00442166"/>
    <w:rsid w:val="004422C5"/>
    <w:rsid w:val="00442AB0"/>
    <w:rsid w:val="00442D18"/>
    <w:rsid w:val="00443E41"/>
    <w:rsid w:val="00443FD2"/>
    <w:rsid w:val="00444293"/>
    <w:rsid w:val="004442B4"/>
    <w:rsid w:val="004442D3"/>
    <w:rsid w:val="004448E0"/>
    <w:rsid w:val="00444997"/>
    <w:rsid w:val="0044509B"/>
    <w:rsid w:val="004452DE"/>
    <w:rsid w:val="00445375"/>
    <w:rsid w:val="00445922"/>
    <w:rsid w:val="004466F6"/>
    <w:rsid w:val="004467FB"/>
    <w:rsid w:val="00446A3F"/>
    <w:rsid w:val="00447188"/>
    <w:rsid w:val="004474A0"/>
    <w:rsid w:val="00447548"/>
    <w:rsid w:val="0044773B"/>
    <w:rsid w:val="00447861"/>
    <w:rsid w:val="00450234"/>
    <w:rsid w:val="00450944"/>
    <w:rsid w:val="00450A72"/>
    <w:rsid w:val="00450A93"/>
    <w:rsid w:val="00450CDA"/>
    <w:rsid w:val="00451274"/>
    <w:rsid w:val="004513D6"/>
    <w:rsid w:val="00451721"/>
    <w:rsid w:val="004517A7"/>
    <w:rsid w:val="00451CFC"/>
    <w:rsid w:val="0045227C"/>
    <w:rsid w:val="00452666"/>
    <w:rsid w:val="0045295E"/>
    <w:rsid w:val="00452AED"/>
    <w:rsid w:val="004534DA"/>
    <w:rsid w:val="00453915"/>
    <w:rsid w:val="00453E62"/>
    <w:rsid w:val="00453E6F"/>
    <w:rsid w:val="00453F7D"/>
    <w:rsid w:val="0045422A"/>
    <w:rsid w:val="004543C0"/>
    <w:rsid w:val="00454410"/>
    <w:rsid w:val="004544D9"/>
    <w:rsid w:val="004546EC"/>
    <w:rsid w:val="00454923"/>
    <w:rsid w:val="00455165"/>
    <w:rsid w:val="0045564F"/>
    <w:rsid w:val="00455673"/>
    <w:rsid w:val="00455A4E"/>
    <w:rsid w:val="00455C38"/>
    <w:rsid w:val="00455FB9"/>
    <w:rsid w:val="00456126"/>
    <w:rsid w:val="00456197"/>
    <w:rsid w:val="004563F8"/>
    <w:rsid w:val="00456495"/>
    <w:rsid w:val="0045649C"/>
    <w:rsid w:val="00456C40"/>
    <w:rsid w:val="00456FC0"/>
    <w:rsid w:val="0045775A"/>
    <w:rsid w:val="00457F7F"/>
    <w:rsid w:val="00461229"/>
    <w:rsid w:val="004616F8"/>
    <w:rsid w:val="00461996"/>
    <w:rsid w:val="00461AFC"/>
    <w:rsid w:val="0046259E"/>
    <w:rsid w:val="00462F45"/>
    <w:rsid w:val="004630BA"/>
    <w:rsid w:val="0046371F"/>
    <w:rsid w:val="00463788"/>
    <w:rsid w:val="0046386C"/>
    <w:rsid w:val="004638CD"/>
    <w:rsid w:val="00463AB8"/>
    <w:rsid w:val="004644B8"/>
    <w:rsid w:val="00464626"/>
    <w:rsid w:val="0046477B"/>
    <w:rsid w:val="00465120"/>
    <w:rsid w:val="00465309"/>
    <w:rsid w:val="0046554D"/>
    <w:rsid w:val="0046594D"/>
    <w:rsid w:val="00465EFC"/>
    <w:rsid w:val="00466238"/>
    <w:rsid w:val="004669B6"/>
    <w:rsid w:val="00466CDD"/>
    <w:rsid w:val="00467356"/>
    <w:rsid w:val="004679A7"/>
    <w:rsid w:val="00467A67"/>
    <w:rsid w:val="00467F71"/>
    <w:rsid w:val="00470112"/>
    <w:rsid w:val="00470118"/>
    <w:rsid w:val="0047035E"/>
    <w:rsid w:val="00470CDF"/>
    <w:rsid w:val="004717EE"/>
    <w:rsid w:val="004719C2"/>
    <w:rsid w:val="00471FD2"/>
    <w:rsid w:val="0047252F"/>
    <w:rsid w:val="00472E32"/>
    <w:rsid w:val="00472E68"/>
    <w:rsid w:val="00473044"/>
    <w:rsid w:val="0047315C"/>
    <w:rsid w:val="00473350"/>
    <w:rsid w:val="0047395E"/>
    <w:rsid w:val="0047395F"/>
    <w:rsid w:val="00473D5F"/>
    <w:rsid w:val="00473E27"/>
    <w:rsid w:val="00473FF4"/>
    <w:rsid w:val="00474410"/>
    <w:rsid w:val="004744F3"/>
    <w:rsid w:val="00474503"/>
    <w:rsid w:val="004748E8"/>
    <w:rsid w:val="0047561D"/>
    <w:rsid w:val="00475A0B"/>
    <w:rsid w:val="00475A95"/>
    <w:rsid w:val="00476110"/>
    <w:rsid w:val="004761BD"/>
    <w:rsid w:val="0047671C"/>
    <w:rsid w:val="004769AB"/>
    <w:rsid w:val="00476FEB"/>
    <w:rsid w:val="004771F8"/>
    <w:rsid w:val="0047794D"/>
    <w:rsid w:val="00480433"/>
    <w:rsid w:val="004804D9"/>
    <w:rsid w:val="00480D57"/>
    <w:rsid w:val="0048121C"/>
    <w:rsid w:val="00482C49"/>
    <w:rsid w:val="00482E3D"/>
    <w:rsid w:val="0048328F"/>
    <w:rsid w:val="004835E0"/>
    <w:rsid w:val="004837A3"/>
    <w:rsid w:val="004837A8"/>
    <w:rsid w:val="00483C6D"/>
    <w:rsid w:val="00483EBA"/>
    <w:rsid w:val="00484192"/>
    <w:rsid w:val="00484A8F"/>
    <w:rsid w:val="00484AAD"/>
    <w:rsid w:val="00484F8E"/>
    <w:rsid w:val="00485255"/>
    <w:rsid w:val="004852CF"/>
    <w:rsid w:val="004853A4"/>
    <w:rsid w:val="00485B6E"/>
    <w:rsid w:val="00485D63"/>
    <w:rsid w:val="0048623B"/>
    <w:rsid w:val="0048674B"/>
    <w:rsid w:val="00486975"/>
    <w:rsid w:val="00486D4C"/>
    <w:rsid w:val="00486EDE"/>
    <w:rsid w:val="00486F09"/>
    <w:rsid w:val="0048705D"/>
    <w:rsid w:val="0048708F"/>
    <w:rsid w:val="00487E7E"/>
    <w:rsid w:val="00487E96"/>
    <w:rsid w:val="00490B55"/>
    <w:rsid w:val="00490D88"/>
    <w:rsid w:val="00491079"/>
    <w:rsid w:val="00491297"/>
    <w:rsid w:val="00491C3C"/>
    <w:rsid w:val="004926B1"/>
    <w:rsid w:val="00492EAA"/>
    <w:rsid w:val="004935AD"/>
    <w:rsid w:val="00493950"/>
    <w:rsid w:val="00493A32"/>
    <w:rsid w:val="00493AE8"/>
    <w:rsid w:val="00493D58"/>
    <w:rsid w:val="00493D6D"/>
    <w:rsid w:val="0049414F"/>
    <w:rsid w:val="004941AB"/>
    <w:rsid w:val="0049436A"/>
    <w:rsid w:val="0049498F"/>
    <w:rsid w:val="004949B2"/>
    <w:rsid w:val="00494C4F"/>
    <w:rsid w:val="00495359"/>
    <w:rsid w:val="00495436"/>
    <w:rsid w:val="00495510"/>
    <w:rsid w:val="00495935"/>
    <w:rsid w:val="00496036"/>
    <w:rsid w:val="00496045"/>
    <w:rsid w:val="004960EA"/>
    <w:rsid w:val="004963D1"/>
    <w:rsid w:val="0049654D"/>
    <w:rsid w:val="00496D8C"/>
    <w:rsid w:val="0049703F"/>
    <w:rsid w:val="0049733D"/>
    <w:rsid w:val="00497717"/>
    <w:rsid w:val="00497857"/>
    <w:rsid w:val="004A0746"/>
    <w:rsid w:val="004A07F3"/>
    <w:rsid w:val="004A0842"/>
    <w:rsid w:val="004A1263"/>
    <w:rsid w:val="004A12E3"/>
    <w:rsid w:val="004A13C0"/>
    <w:rsid w:val="004A1842"/>
    <w:rsid w:val="004A1C41"/>
    <w:rsid w:val="004A207A"/>
    <w:rsid w:val="004A246A"/>
    <w:rsid w:val="004A2538"/>
    <w:rsid w:val="004A26F9"/>
    <w:rsid w:val="004A34E1"/>
    <w:rsid w:val="004A3DAE"/>
    <w:rsid w:val="004A473D"/>
    <w:rsid w:val="004A48C5"/>
    <w:rsid w:val="004A5071"/>
    <w:rsid w:val="004A5E79"/>
    <w:rsid w:val="004A6205"/>
    <w:rsid w:val="004A636E"/>
    <w:rsid w:val="004A6438"/>
    <w:rsid w:val="004A6C91"/>
    <w:rsid w:val="004A6FA4"/>
    <w:rsid w:val="004A7020"/>
    <w:rsid w:val="004A7197"/>
    <w:rsid w:val="004B0A1D"/>
    <w:rsid w:val="004B1099"/>
    <w:rsid w:val="004B11DA"/>
    <w:rsid w:val="004B127F"/>
    <w:rsid w:val="004B1FC1"/>
    <w:rsid w:val="004B228C"/>
    <w:rsid w:val="004B3705"/>
    <w:rsid w:val="004B3A6F"/>
    <w:rsid w:val="004B3EE6"/>
    <w:rsid w:val="004B44B2"/>
    <w:rsid w:val="004B47CD"/>
    <w:rsid w:val="004B4B9F"/>
    <w:rsid w:val="004B5BF2"/>
    <w:rsid w:val="004B5F10"/>
    <w:rsid w:val="004B64B9"/>
    <w:rsid w:val="004B6556"/>
    <w:rsid w:val="004B6967"/>
    <w:rsid w:val="004B6D07"/>
    <w:rsid w:val="004B6ED8"/>
    <w:rsid w:val="004B7291"/>
    <w:rsid w:val="004B7A46"/>
    <w:rsid w:val="004C0405"/>
    <w:rsid w:val="004C0B71"/>
    <w:rsid w:val="004C0FC0"/>
    <w:rsid w:val="004C1720"/>
    <w:rsid w:val="004C1C56"/>
    <w:rsid w:val="004C2E9C"/>
    <w:rsid w:val="004C3C5A"/>
    <w:rsid w:val="004C449B"/>
    <w:rsid w:val="004C4692"/>
    <w:rsid w:val="004C4DE5"/>
    <w:rsid w:val="004C4F8D"/>
    <w:rsid w:val="004C57B5"/>
    <w:rsid w:val="004C5968"/>
    <w:rsid w:val="004C67D1"/>
    <w:rsid w:val="004C6C6F"/>
    <w:rsid w:val="004C6E8A"/>
    <w:rsid w:val="004C7028"/>
    <w:rsid w:val="004C7064"/>
    <w:rsid w:val="004C7637"/>
    <w:rsid w:val="004C7943"/>
    <w:rsid w:val="004C7B2A"/>
    <w:rsid w:val="004C7DFE"/>
    <w:rsid w:val="004D0109"/>
    <w:rsid w:val="004D0B77"/>
    <w:rsid w:val="004D0D33"/>
    <w:rsid w:val="004D1023"/>
    <w:rsid w:val="004D1402"/>
    <w:rsid w:val="004D15C8"/>
    <w:rsid w:val="004D1642"/>
    <w:rsid w:val="004D19C5"/>
    <w:rsid w:val="004D1C43"/>
    <w:rsid w:val="004D2030"/>
    <w:rsid w:val="004D2899"/>
    <w:rsid w:val="004D2CD1"/>
    <w:rsid w:val="004D36E8"/>
    <w:rsid w:val="004D4178"/>
    <w:rsid w:val="004D47C3"/>
    <w:rsid w:val="004D4981"/>
    <w:rsid w:val="004D4AA0"/>
    <w:rsid w:val="004D4ABE"/>
    <w:rsid w:val="004D4EB6"/>
    <w:rsid w:val="004D516E"/>
    <w:rsid w:val="004D549F"/>
    <w:rsid w:val="004D565E"/>
    <w:rsid w:val="004D5837"/>
    <w:rsid w:val="004D5972"/>
    <w:rsid w:val="004D5B02"/>
    <w:rsid w:val="004D634E"/>
    <w:rsid w:val="004D6B51"/>
    <w:rsid w:val="004D6C7A"/>
    <w:rsid w:val="004D6DAA"/>
    <w:rsid w:val="004D6FDF"/>
    <w:rsid w:val="004D7335"/>
    <w:rsid w:val="004D73C4"/>
    <w:rsid w:val="004D75B2"/>
    <w:rsid w:val="004D7FBB"/>
    <w:rsid w:val="004E0542"/>
    <w:rsid w:val="004E091E"/>
    <w:rsid w:val="004E0947"/>
    <w:rsid w:val="004E0AF7"/>
    <w:rsid w:val="004E0B39"/>
    <w:rsid w:val="004E10BF"/>
    <w:rsid w:val="004E10EE"/>
    <w:rsid w:val="004E1C31"/>
    <w:rsid w:val="004E1F84"/>
    <w:rsid w:val="004E2137"/>
    <w:rsid w:val="004E2505"/>
    <w:rsid w:val="004E28BA"/>
    <w:rsid w:val="004E28FF"/>
    <w:rsid w:val="004E333A"/>
    <w:rsid w:val="004E35D2"/>
    <w:rsid w:val="004E42CE"/>
    <w:rsid w:val="004E42ED"/>
    <w:rsid w:val="004E4FCD"/>
    <w:rsid w:val="004E570D"/>
    <w:rsid w:val="004E583A"/>
    <w:rsid w:val="004E59C3"/>
    <w:rsid w:val="004E5C81"/>
    <w:rsid w:val="004E5F12"/>
    <w:rsid w:val="004E6253"/>
    <w:rsid w:val="004E62AC"/>
    <w:rsid w:val="004E655F"/>
    <w:rsid w:val="004E66FB"/>
    <w:rsid w:val="004E6963"/>
    <w:rsid w:val="004E696E"/>
    <w:rsid w:val="004E6F12"/>
    <w:rsid w:val="004E71AD"/>
    <w:rsid w:val="004E73FD"/>
    <w:rsid w:val="004E7B94"/>
    <w:rsid w:val="004E7DC7"/>
    <w:rsid w:val="004F02CE"/>
    <w:rsid w:val="004F02DF"/>
    <w:rsid w:val="004F151E"/>
    <w:rsid w:val="004F1D0B"/>
    <w:rsid w:val="004F1F9F"/>
    <w:rsid w:val="004F312D"/>
    <w:rsid w:val="004F389C"/>
    <w:rsid w:val="004F392D"/>
    <w:rsid w:val="004F3968"/>
    <w:rsid w:val="004F3A5E"/>
    <w:rsid w:val="004F3F73"/>
    <w:rsid w:val="004F50A0"/>
    <w:rsid w:val="004F5213"/>
    <w:rsid w:val="004F61AF"/>
    <w:rsid w:val="004F669D"/>
    <w:rsid w:val="004F727A"/>
    <w:rsid w:val="004F764F"/>
    <w:rsid w:val="004F7F60"/>
    <w:rsid w:val="00500190"/>
    <w:rsid w:val="005004FC"/>
    <w:rsid w:val="00500789"/>
    <w:rsid w:val="00500C1B"/>
    <w:rsid w:val="00500C7F"/>
    <w:rsid w:val="00500E2D"/>
    <w:rsid w:val="00501CDB"/>
    <w:rsid w:val="00501E56"/>
    <w:rsid w:val="00502002"/>
    <w:rsid w:val="0050227E"/>
    <w:rsid w:val="005022E1"/>
    <w:rsid w:val="005024FD"/>
    <w:rsid w:val="00502502"/>
    <w:rsid w:val="005027F6"/>
    <w:rsid w:val="00502E43"/>
    <w:rsid w:val="00502E66"/>
    <w:rsid w:val="00503111"/>
    <w:rsid w:val="005032BE"/>
    <w:rsid w:val="0050337D"/>
    <w:rsid w:val="005037D1"/>
    <w:rsid w:val="00503C09"/>
    <w:rsid w:val="0050402A"/>
    <w:rsid w:val="00504344"/>
    <w:rsid w:val="005046D9"/>
    <w:rsid w:val="00504711"/>
    <w:rsid w:val="00504D1F"/>
    <w:rsid w:val="00505056"/>
    <w:rsid w:val="005055DF"/>
    <w:rsid w:val="00506356"/>
    <w:rsid w:val="00506C5C"/>
    <w:rsid w:val="00506FB0"/>
    <w:rsid w:val="00507298"/>
    <w:rsid w:val="00507581"/>
    <w:rsid w:val="00507E89"/>
    <w:rsid w:val="00510289"/>
    <w:rsid w:val="005107A1"/>
    <w:rsid w:val="00510864"/>
    <w:rsid w:val="005109B5"/>
    <w:rsid w:val="00510EB2"/>
    <w:rsid w:val="00511355"/>
    <w:rsid w:val="00511565"/>
    <w:rsid w:val="00511F35"/>
    <w:rsid w:val="00512428"/>
    <w:rsid w:val="00512F4D"/>
    <w:rsid w:val="005137D9"/>
    <w:rsid w:val="00513F40"/>
    <w:rsid w:val="00514310"/>
    <w:rsid w:val="00514734"/>
    <w:rsid w:val="00514774"/>
    <w:rsid w:val="005149A5"/>
    <w:rsid w:val="00514C7D"/>
    <w:rsid w:val="00514E11"/>
    <w:rsid w:val="005153A0"/>
    <w:rsid w:val="0051575E"/>
    <w:rsid w:val="00515C52"/>
    <w:rsid w:val="005162D4"/>
    <w:rsid w:val="0051635D"/>
    <w:rsid w:val="00516CF3"/>
    <w:rsid w:val="00517073"/>
    <w:rsid w:val="005171AA"/>
    <w:rsid w:val="00517D15"/>
    <w:rsid w:val="00517F56"/>
    <w:rsid w:val="00517F70"/>
    <w:rsid w:val="00520658"/>
    <w:rsid w:val="00520669"/>
    <w:rsid w:val="005211B5"/>
    <w:rsid w:val="00521971"/>
    <w:rsid w:val="00521ABE"/>
    <w:rsid w:val="00522668"/>
    <w:rsid w:val="0052274B"/>
    <w:rsid w:val="00522819"/>
    <w:rsid w:val="00523A27"/>
    <w:rsid w:val="00523E44"/>
    <w:rsid w:val="005243DD"/>
    <w:rsid w:val="005245B5"/>
    <w:rsid w:val="0052476D"/>
    <w:rsid w:val="00524A64"/>
    <w:rsid w:val="005253AA"/>
    <w:rsid w:val="005255FF"/>
    <w:rsid w:val="005256A3"/>
    <w:rsid w:val="005259D7"/>
    <w:rsid w:val="00525C5E"/>
    <w:rsid w:val="005263E5"/>
    <w:rsid w:val="00526452"/>
    <w:rsid w:val="0052653B"/>
    <w:rsid w:val="0052679D"/>
    <w:rsid w:val="00526811"/>
    <w:rsid w:val="00526878"/>
    <w:rsid w:val="005269D6"/>
    <w:rsid w:val="00527177"/>
    <w:rsid w:val="005274FD"/>
    <w:rsid w:val="0052764C"/>
    <w:rsid w:val="005278B3"/>
    <w:rsid w:val="00530140"/>
    <w:rsid w:val="00530A06"/>
    <w:rsid w:val="00530ACE"/>
    <w:rsid w:val="00530D02"/>
    <w:rsid w:val="00530D7A"/>
    <w:rsid w:val="00530F43"/>
    <w:rsid w:val="005312BE"/>
    <w:rsid w:val="00531579"/>
    <w:rsid w:val="00531A27"/>
    <w:rsid w:val="00531F65"/>
    <w:rsid w:val="005322C3"/>
    <w:rsid w:val="00532AFD"/>
    <w:rsid w:val="00532DD2"/>
    <w:rsid w:val="00532E19"/>
    <w:rsid w:val="0053308D"/>
    <w:rsid w:val="0053336B"/>
    <w:rsid w:val="005337E4"/>
    <w:rsid w:val="00533908"/>
    <w:rsid w:val="00533A06"/>
    <w:rsid w:val="00533A47"/>
    <w:rsid w:val="00534461"/>
    <w:rsid w:val="005345E2"/>
    <w:rsid w:val="005349D0"/>
    <w:rsid w:val="00535E12"/>
    <w:rsid w:val="0053628D"/>
    <w:rsid w:val="00536648"/>
    <w:rsid w:val="00536FB6"/>
    <w:rsid w:val="0053795B"/>
    <w:rsid w:val="0054002D"/>
    <w:rsid w:val="00540075"/>
    <w:rsid w:val="005406ED"/>
    <w:rsid w:val="00540E62"/>
    <w:rsid w:val="005413DB"/>
    <w:rsid w:val="005419EF"/>
    <w:rsid w:val="00541B63"/>
    <w:rsid w:val="00541EDF"/>
    <w:rsid w:val="005428C3"/>
    <w:rsid w:val="005429AB"/>
    <w:rsid w:val="005432F7"/>
    <w:rsid w:val="00543507"/>
    <w:rsid w:val="00543571"/>
    <w:rsid w:val="00543B18"/>
    <w:rsid w:val="00543B2A"/>
    <w:rsid w:val="00543E6C"/>
    <w:rsid w:val="00543E89"/>
    <w:rsid w:val="0054427C"/>
    <w:rsid w:val="0054453E"/>
    <w:rsid w:val="0054458E"/>
    <w:rsid w:val="005447CD"/>
    <w:rsid w:val="005453E0"/>
    <w:rsid w:val="00545C3E"/>
    <w:rsid w:val="00546DA9"/>
    <w:rsid w:val="00546E8C"/>
    <w:rsid w:val="0054770A"/>
    <w:rsid w:val="00547980"/>
    <w:rsid w:val="00547D12"/>
    <w:rsid w:val="00550A60"/>
    <w:rsid w:val="00550AB2"/>
    <w:rsid w:val="00550BB5"/>
    <w:rsid w:val="00550C68"/>
    <w:rsid w:val="00551954"/>
    <w:rsid w:val="00552307"/>
    <w:rsid w:val="005523ED"/>
    <w:rsid w:val="0055261B"/>
    <w:rsid w:val="00552855"/>
    <w:rsid w:val="00552A61"/>
    <w:rsid w:val="00552CB7"/>
    <w:rsid w:val="0055420D"/>
    <w:rsid w:val="00554A4F"/>
    <w:rsid w:val="0055520B"/>
    <w:rsid w:val="0055569D"/>
    <w:rsid w:val="00555B1D"/>
    <w:rsid w:val="00555FB1"/>
    <w:rsid w:val="005573A8"/>
    <w:rsid w:val="00557424"/>
    <w:rsid w:val="00557766"/>
    <w:rsid w:val="00557819"/>
    <w:rsid w:val="00557F9D"/>
    <w:rsid w:val="005602BB"/>
    <w:rsid w:val="005604DC"/>
    <w:rsid w:val="00560685"/>
    <w:rsid w:val="005606FF"/>
    <w:rsid w:val="005608B2"/>
    <w:rsid w:val="00560C75"/>
    <w:rsid w:val="00560DA5"/>
    <w:rsid w:val="00560EA7"/>
    <w:rsid w:val="005615AD"/>
    <w:rsid w:val="00561699"/>
    <w:rsid w:val="005622F6"/>
    <w:rsid w:val="005628B6"/>
    <w:rsid w:val="00562A29"/>
    <w:rsid w:val="00562A9B"/>
    <w:rsid w:val="00562F9D"/>
    <w:rsid w:val="00563003"/>
    <w:rsid w:val="005631A7"/>
    <w:rsid w:val="005632FD"/>
    <w:rsid w:val="0056333D"/>
    <w:rsid w:val="00563666"/>
    <w:rsid w:val="005637C1"/>
    <w:rsid w:val="00563FA8"/>
    <w:rsid w:val="005642AA"/>
    <w:rsid w:val="00564593"/>
    <w:rsid w:val="0056461E"/>
    <w:rsid w:val="005646F4"/>
    <w:rsid w:val="005647B7"/>
    <w:rsid w:val="0056482D"/>
    <w:rsid w:val="00564B54"/>
    <w:rsid w:val="00564D0C"/>
    <w:rsid w:val="00564D26"/>
    <w:rsid w:val="00564D6E"/>
    <w:rsid w:val="00565526"/>
    <w:rsid w:val="00565850"/>
    <w:rsid w:val="00565E4D"/>
    <w:rsid w:val="00566006"/>
    <w:rsid w:val="00566091"/>
    <w:rsid w:val="00566117"/>
    <w:rsid w:val="00566121"/>
    <w:rsid w:val="00566773"/>
    <w:rsid w:val="005667AF"/>
    <w:rsid w:val="005668D7"/>
    <w:rsid w:val="00566A99"/>
    <w:rsid w:val="00570651"/>
    <w:rsid w:val="00570BEE"/>
    <w:rsid w:val="00570D1D"/>
    <w:rsid w:val="00570E30"/>
    <w:rsid w:val="00571490"/>
    <w:rsid w:val="005715CF"/>
    <w:rsid w:val="00571B29"/>
    <w:rsid w:val="00571B53"/>
    <w:rsid w:val="00571CC1"/>
    <w:rsid w:val="00571E14"/>
    <w:rsid w:val="005726A1"/>
    <w:rsid w:val="005733DF"/>
    <w:rsid w:val="005734EE"/>
    <w:rsid w:val="00573E0A"/>
    <w:rsid w:val="00573F2A"/>
    <w:rsid w:val="00574298"/>
    <w:rsid w:val="00574556"/>
    <w:rsid w:val="00574B7D"/>
    <w:rsid w:val="005750B1"/>
    <w:rsid w:val="00575A6B"/>
    <w:rsid w:val="00575D76"/>
    <w:rsid w:val="00576078"/>
    <w:rsid w:val="00576198"/>
    <w:rsid w:val="0057632E"/>
    <w:rsid w:val="005763B9"/>
    <w:rsid w:val="005770A8"/>
    <w:rsid w:val="00577AFE"/>
    <w:rsid w:val="00577F52"/>
    <w:rsid w:val="005802A7"/>
    <w:rsid w:val="00580522"/>
    <w:rsid w:val="0058053D"/>
    <w:rsid w:val="00580564"/>
    <w:rsid w:val="00580709"/>
    <w:rsid w:val="005809DA"/>
    <w:rsid w:val="00581320"/>
    <w:rsid w:val="005815CB"/>
    <w:rsid w:val="00581734"/>
    <w:rsid w:val="00581D03"/>
    <w:rsid w:val="0058262F"/>
    <w:rsid w:val="005826FC"/>
    <w:rsid w:val="00582A62"/>
    <w:rsid w:val="00582BD1"/>
    <w:rsid w:val="00582E20"/>
    <w:rsid w:val="00583225"/>
    <w:rsid w:val="00583FE3"/>
    <w:rsid w:val="005843DE"/>
    <w:rsid w:val="0058478C"/>
    <w:rsid w:val="005849A2"/>
    <w:rsid w:val="00584A8B"/>
    <w:rsid w:val="00584B7B"/>
    <w:rsid w:val="00584E27"/>
    <w:rsid w:val="00585514"/>
    <w:rsid w:val="005859C7"/>
    <w:rsid w:val="00585C9B"/>
    <w:rsid w:val="00585EAF"/>
    <w:rsid w:val="005864B3"/>
    <w:rsid w:val="005865E8"/>
    <w:rsid w:val="0058709F"/>
    <w:rsid w:val="005871DE"/>
    <w:rsid w:val="00587771"/>
    <w:rsid w:val="0058794D"/>
    <w:rsid w:val="00587D98"/>
    <w:rsid w:val="00587E30"/>
    <w:rsid w:val="00590211"/>
    <w:rsid w:val="0059083F"/>
    <w:rsid w:val="005908A0"/>
    <w:rsid w:val="00590FA0"/>
    <w:rsid w:val="005911FC"/>
    <w:rsid w:val="0059169B"/>
    <w:rsid w:val="00591C58"/>
    <w:rsid w:val="00591DE5"/>
    <w:rsid w:val="0059208B"/>
    <w:rsid w:val="00592928"/>
    <w:rsid w:val="00592B9A"/>
    <w:rsid w:val="00592DD5"/>
    <w:rsid w:val="00593535"/>
    <w:rsid w:val="005937D9"/>
    <w:rsid w:val="00593F95"/>
    <w:rsid w:val="00594041"/>
    <w:rsid w:val="0059419F"/>
    <w:rsid w:val="00595350"/>
    <w:rsid w:val="0059539B"/>
    <w:rsid w:val="00595A19"/>
    <w:rsid w:val="005967F1"/>
    <w:rsid w:val="005967FC"/>
    <w:rsid w:val="005969B6"/>
    <w:rsid w:val="00597935"/>
    <w:rsid w:val="00597AC0"/>
    <w:rsid w:val="00597BEF"/>
    <w:rsid w:val="00597C1A"/>
    <w:rsid w:val="005A02F3"/>
    <w:rsid w:val="005A06C8"/>
    <w:rsid w:val="005A0B08"/>
    <w:rsid w:val="005A0EE1"/>
    <w:rsid w:val="005A1323"/>
    <w:rsid w:val="005A1A72"/>
    <w:rsid w:val="005A1CF6"/>
    <w:rsid w:val="005A20FF"/>
    <w:rsid w:val="005A252D"/>
    <w:rsid w:val="005A2588"/>
    <w:rsid w:val="005A2D87"/>
    <w:rsid w:val="005A2F7E"/>
    <w:rsid w:val="005A303E"/>
    <w:rsid w:val="005A3543"/>
    <w:rsid w:val="005A3A54"/>
    <w:rsid w:val="005A412C"/>
    <w:rsid w:val="005A41FA"/>
    <w:rsid w:val="005A4524"/>
    <w:rsid w:val="005A4A3C"/>
    <w:rsid w:val="005A4A54"/>
    <w:rsid w:val="005A4B66"/>
    <w:rsid w:val="005A510D"/>
    <w:rsid w:val="005A52B1"/>
    <w:rsid w:val="005A55CB"/>
    <w:rsid w:val="005A6086"/>
    <w:rsid w:val="005A6248"/>
    <w:rsid w:val="005A6570"/>
    <w:rsid w:val="005A6812"/>
    <w:rsid w:val="005A6AB2"/>
    <w:rsid w:val="005A6AF1"/>
    <w:rsid w:val="005A7111"/>
    <w:rsid w:val="005A7356"/>
    <w:rsid w:val="005A736B"/>
    <w:rsid w:val="005A765C"/>
    <w:rsid w:val="005A7D9C"/>
    <w:rsid w:val="005B026E"/>
    <w:rsid w:val="005B02E7"/>
    <w:rsid w:val="005B0AA0"/>
    <w:rsid w:val="005B0B89"/>
    <w:rsid w:val="005B1228"/>
    <w:rsid w:val="005B1742"/>
    <w:rsid w:val="005B1746"/>
    <w:rsid w:val="005B1EAF"/>
    <w:rsid w:val="005B2567"/>
    <w:rsid w:val="005B2A0A"/>
    <w:rsid w:val="005B3084"/>
    <w:rsid w:val="005B311B"/>
    <w:rsid w:val="005B3322"/>
    <w:rsid w:val="005B396B"/>
    <w:rsid w:val="005B3A9A"/>
    <w:rsid w:val="005B3BDD"/>
    <w:rsid w:val="005B3E6D"/>
    <w:rsid w:val="005B40AE"/>
    <w:rsid w:val="005B432F"/>
    <w:rsid w:val="005B4608"/>
    <w:rsid w:val="005B4892"/>
    <w:rsid w:val="005B5161"/>
    <w:rsid w:val="005B54B0"/>
    <w:rsid w:val="005B58DE"/>
    <w:rsid w:val="005B5FD8"/>
    <w:rsid w:val="005B6014"/>
    <w:rsid w:val="005B6117"/>
    <w:rsid w:val="005B63FC"/>
    <w:rsid w:val="005B69AF"/>
    <w:rsid w:val="005B726E"/>
    <w:rsid w:val="005B75EE"/>
    <w:rsid w:val="005B7B24"/>
    <w:rsid w:val="005B7DE3"/>
    <w:rsid w:val="005C01B6"/>
    <w:rsid w:val="005C0BC9"/>
    <w:rsid w:val="005C0EDB"/>
    <w:rsid w:val="005C107B"/>
    <w:rsid w:val="005C10C6"/>
    <w:rsid w:val="005C1318"/>
    <w:rsid w:val="005C1647"/>
    <w:rsid w:val="005C20DC"/>
    <w:rsid w:val="005C22A8"/>
    <w:rsid w:val="005C22F8"/>
    <w:rsid w:val="005C271C"/>
    <w:rsid w:val="005C38A0"/>
    <w:rsid w:val="005C3996"/>
    <w:rsid w:val="005C3CBA"/>
    <w:rsid w:val="005C4779"/>
    <w:rsid w:val="005C4E5F"/>
    <w:rsid w:val="005C5082"/>
    <w:rsid w:val="005C52EA"/>
    <w:rsid w:val="005C5B59"/>
    <w:rsid w:val="005C6CC2"/>
    <w:rsid w:val="005C6DE2"/>
    <w:rsid w:val="005C75E9"/>
    <w:rsid w:val="005C795A"/>
    <w:rsid w:val="005C7AE7"/>
    <w:rsid w:val="005C7B38"/>
    <w:rsid w:val="005C7F09"/>
    <w:rsid w:val="005D01A5"/>
    <w:rsid w:val="005D0274"/>
    <w:rsid w:val="005D071D"/>
    <w:rsid w:val="005D076E"/>
    <w:rsid w:val="005D0D4D"/>
    <w:rsid w:val="005D112E"/>
    <w:rsid w:val="005D11C6"/>
    <w:rsid w:val="005D1482"/>
    <w:rsid w:val="005D1B65"/>
    <w:rsid w:val="005D2162"/>
    <w:rsid w:val="005D21AC"/>
    <w:rsid w:val="005D22C2"/>
    <w:rsid w:val="005D2862"/>
    <w:rsid w:val="005D2921"/>
    <w:rsid w:val="005D293C"/>
    <w:rsid w:val="005D33A0"/>
    <w:rsid w:val="005D38E6"/>
    <w:rsid w:val="005D3BAD"/>
    <w:rsid w:val="005D3D67"/>
    <w:rsid w:val="005D41EC"/>
    <w:rsid w:val="005D4B27"/>
    <w:rsid w:val="005D506D"/>
    <w:rsid w:val="005D56EC"/>
    <w:rsid w:val="005D68D0"/>
    <w:rsid w:val="005D6C83"/>
    <w:rsid w:val="005D7198"/>
    <w:rsid w:val="005D7588"/>
    <w:rsid w:val="005D7CF8"/>
    <w:rsid w:val="005D7D4E"/>
    <w:rsid w:val="005D7E60"/>
    <w:rsid w:val="005D7EE3"/>
    <w:rsid w:val="005E13BD"/>
    <w:rsid w:val="005E13DC"/>
    <w:rsid w:val="005E14A1"/>
    <w:rsid w:val="005E154D"/>
    <w:rsid w:val="005E15D0"/>
    <w:rsid w:val="005E205A"/>
    <w:rsid w:val="005E20CA"/>
    <w:rsid w:val="005E2F8F"/>
    <w:rsid w:val="005E3700"/>
    <w:rsid w:val="005E378A"/>
    <w:rsid w:val="005E3C66"/>
    <w:rsid w:val="005E4043"/>
    <w:rsid w:val="005E4B04"/>
    <w:rsid w:val="005E4F5A"/>
    <w:rsid w:val="005E5176"/>
    <w:rsid w:val="005E5243"/>
    <w:rsid w:val="005E5282"/>
    <w:rsid w:val="005E5444"/>
    <w:rsid w:val="005E547C"/>
    <w:rsid w:val="005E58C9"/>
    <w:rsid w:val="005E5E68"/>
    <w:rsid w:val="005E5ECC"/>
    <w:rsid w:val="005E62AA"/>
    <w:rsid w:val="005E6864"/>
    <w:rsid w:val="005E6874"/>
    <w:rsid w:val="005E68E3"/>
    <w:rsid w:val="005E6B88"/>
    <w:rsid w:val="005E6F98"/>
    <w:rsid w:val="005E705A"/>
    <w:rsid w:val="005E73B9"/>
    <w:rsid w:val="005E76CF"/>
    <w:rsid w:val="005E7DE7"/>
    <w:rsid w:val="005F0349"/>
    <w:rsid w:val="005F0B39"/>
    <w:rsid w:val="005F0C2C"/>
    <w:rsid w:val="005F0C93"/>
    <w:rsid w:val="005F17D9"/>
    <w:rsid w:val="005F1885"/>
    <w:rsid w:val="005F1ED8"/>
    <w:rsid w:val="005F226D"/>
    <w:rsid w:val="005F28B8"/>
    <w:rsid w:val="005F2BBD"/>
    <w:rsid w:val="005F2ECD"/>
    <w:rsid w:val="005F2EE1"/>
    <w:rsid w:val="005F32B6"/>
    <w:rsid w:val="005F377F"/>
    <w:rsid w:val="005F3935"/>
    <w:rsid w:val="005F3A2C"/>
    <w:rsid w:val="005F3A5F"/>
    <w:rsid w:val="005F3B5B"/>
    <w:rsid w:val="005F40E2"/>
    <w:rsid w:val="005F4997"/>
    <w:rsid w:val="005F4C74"/>
    <w:rsid w:val="005F5F1A"/>
    <w:rsid w:val="005F60B4"/>
    <w:rsid w:val="005F6B1A"/>
    <w:rsid w:val="005F75B3"/>
    <w:rsid w:val="005F76A2"/>
    <w:rsid w:val="006003A5"/>
    <w:rsid w:val="00600431"/>
    <w:rsid w:val="0060052F"/>
    <w:rsid w:val="00600646"/>
    <w:rsid w:val="0060079B"/>
    <w:rsid w:val="006008C5"/>
    <w:rsid w:val="00600BF4"/>
    <w:rsid w:val="00600F43"/>
    <w:rsid w:val="0060120E"/>
    <w:rsid w:val="00601408"/>
    <w:rsid w:val="00601429"/>
    <w:rsid w:val="006017B0"/>
    <w:rsid w:val="00601DD4"/>
    <w:rsid w:val="00601EE1"/>
    <w:rsid w:val="00601FCD"/>
    <w:rsid w:val="006020D8"/>
    <w:rsid w:val="00602854"/>
    <w:rsid w:val="00603C09"/>
    <w:rsid w:val="0060417F"/>
    <w:rsid w:val="006041CD"/>
    <w:rsid w:val="006043AC"/>
    <w:rsid w:val="00604665"/>
    <w:rsid w:val="00604855"/>
    <w:rsid w:val="006060DD"/>
    <w:rsid w:val="006062D9"/>
    <w:rsid w:val="00606A6C"/>
    <w:rsid w:val="00606AE6"/>
    <w:rsid w:val="00606D6A"/>
    <w:rsid w:val="00606E9E"/>
    <w:rsid w:val="006073BA"/>
    <w:rsid w:val="00607526"/>
    <w:rsid w:val="006075C6"/>
    <w:rsid w:val="00607D7A"/>
    <w:rsid w:val="0061034F"/>
    <w:rsid w:val="006109BE"/>
    <w:rsid w:val="006109FE"/>
    <w:rsid w:val="00610FE1"/>
    <w:rsid w:val="006111C1"/>
    <w:rsid w:val="00611600"/>
    <w:rsid w:val="006123B2"/>
    <w:rsid w:val="00612683"/>
    <w:rsid w:val="0061268F"/>
    <w:rsid w:val="006127D5"/>
    <w:rsid w:val="00612865"/>
    <w:rsid w:val="0061356E"/>
    <w:rsid w:val="00613616"/>
    <w:rsid w:val="00613900"/>
    <w:rsid w:val="00613DA3"/>
    <w:rsid w:val="00614169"/>
    <w:rsid w:val="00615040"/>
    <w:rsid w:val="00615574"/>
    <w:rsid w:val="00615BC3"/>
    <w:rsid w:val="00615D92"/>
    <w:rsid w:val="00616608"/>
    <w:rsid w:val="00616D96"/>
    <w:rsid w:val="0061729E"/>
    <w:rsid w:val="00617541"/>
    <w:rsid w:val="00617697"/>
    <w:rsid w:val="00617936"/>
    <w:rsid w:val="00617A48"/>
    <w:rsid w:val="00617CEA"/>
    <w:rsid w:val="00617E5F"/>
    <w:rsid w:val="0062005D"/>
    <w:rsid w:val="00620120"/>
    <w:rsid w:val="00620249"/>
    <w:rsid w:val="00620255"/>
    <w:rsid w:val="0062039C"/>
    <w:rsid w:val="006205C2"/>
    <w:rsid w:val="006207AC"/>
    <w:rsid w:val="0062089F"/>
    <w:rsid w:val="00620909"/>
    <w:rsid w:val="00620A42"/>
    <w:rsid w:val="00620DE0"/>
    <w:rsid w:val="006217EC"/>
    <w:rsid w:val="00621981"/>
    <w:rsid w:val="00622112"/>
    <w:rsid w:val="0062291C"/>
    <w:rsid w:val="00622A29"/>
    <w:rsid w:val="00622C73"/>
    <w:rsid w:val="006236B1"/>
    <w:rsid w:val="00624001"/>
    <w:rsid w:val="00624925"/>
    <w:rsid w:val="00624980"/>
    <w:rsid w:val="00624DAB"/>
    <w:rsid w:val="0062535B"/>
    <w:rsid w:val="0062572C"/>
    <w:rsid w:val="00625FB5"/>
    <w:rsid w:val="00625FEA"/>
    <w:rsid w:val="00626314"/>
    <w:rsid w:val="00626395"/>
    <w:rsid w:val="0062662C"/>
    <w:rsid w:val="006272CC"/>
    <w:rsid w:val="00627C19"/>
    <w:rsid w:val="00627D7C"/>
    <w:rsid w:val="00627D81"/>
    <w:rsid w:val="006301BA"/>
    <w:rsid w:val="00630A24"/>
    <w:rsid w:val="00630B7C"/>
    <w:rsid w:val="00630C01"/>
    <w:rsid w:val="00630E5E"/>
    <w:rsid w:val="006313E6"/>
    <w:rsid w:val="00631428"/>
    <w:rsid w:val="00631764"/>
    <w:rsid w:val="00631ADC"/>
    <w:rsid w:val="00631BD3"/>
    <w:rsid w:val="00632412"/>
    <w:rsid w:val="00632765"/>
    <w:rsid w:val="006327EE"/>
    <w:rsid w:val="00632837"/>
    <w:rsid w:val="00632B88"/>
    <w:rsid w:val="00632BA7"/>
    <w:rsid w:val="00633427"/>
    <w:rsid w:val="006339A8"/>
    <w:rsid w:val="00633C0B"/>
    <w:rsid w:val="00633C4B"/>
    <w:rsid w:val="00633CEB"/>
    <w:rsid w:val="00633E21"/>
    <w:rsid w:val="00634DAF"/>
    <w:rsid w:val="00634FD9"/>
    <w:rsid w:val="0063542C"/>
    <w:rsid w:val="00635578"/>
    <w:rsid w:val="00635A6A"/>
    <w:rsid w:val="00635B65"/>
    <w:rsid w:val="00635FAE"/>
    <w:rsid w:val="0063754B"/>
    <w:rsid w:val="00637695"/>
    <w:rsid w:val="00637AC0"/>
    <w:rsid w:val="00637B4E"/>
    <w:rsid w:val="006407C8"/>
    <w:rsid w:val="00640AC2"/>
    <w:rsid w:val="006412B4"/>
    <w:rsid w:val="00641304"/>
    <w:rsid w:val="0064163B"/>
    <w:rsid w:val="00641B63"/>
    <w:rsid w:val="0064216A"/>
    <w:rsid w:val="00642317"/>
    <w:rsid w:val="00642C0E"/>
    <w:rsid w:val="00642F41"/>
    <w:rsid w:val="006430B5"/>
    <w:rsid w:val="00643390"/>
    <w:rsid w:val="00643422"/>
    <w:rsid w:val="00643790"/>
    <w:rsid w:val="0064406D"/>
    <w:rsid w:val="00644471"/>
    <w:rsid w:val="006445A4"/>
    <w:rsid w:val="006457C8"/>
    <w:rsid w:val="006460BF"/>
    <w:rsid w:val="00646433"/>
    <w:rsid w:val="00646803"/>
    <w:rsid w:val="00647009"/>
    <w:rsid w:val="006501F6"/>
    <w:rsid w:val="0065043B"/>
    <w:rsid w:val="00650795"/>
    <w:rsid w:val="00650C9F"/>
    <w:rsid w:val="00651865"/>
    <w:rsid w:val="00652A41"/>
    <w:rsid w:val="0065307B"/>
    <w:rsid w:val="00653C61"/>
    <w:rsid w:val="006544B4"/>
    <w:rsid w:val="00654546"/>
    <w:rsid w:val="00654931"/>
    <w:rsid w:val="00654C95"/>
    <w:rsid w:val="00654FA5"/>
    <w:rsid w:val="00655056"/>
    <w:rsid w:val="0065559D"/>
    <w:rsid w:val="006558D6"/>
    <w:rsid w:val="00655995"/>
    <w:rsid w:val="00655C00"/>
    <w:rsid w:val="00656171"/>
    <w:rsid w:val="00656817"/>
    <w:rsid w:val="006568E2"/>
    <w:rsid w:val="0065729E"/>
    <w:rsid w:val="006572F6"/>
    <w:rsid w:val="006579F2"/>
    <w:rsid w:val="0066007D"/>
    <w:rsid w:val="006603A4"/>
    <w:rsid w:val="00660632"/>
    <w:rsid w:val="00660A44"/>
    <w:rsid w:val="00660BAE"/>
    <w:rsid w:val="00660F8A"/>
    <w:rsid w:val="0066116A"/>
    <w:rsid w:val="00661220"/>
    <w:rsid w:val="00661C85"/>
    <w:rsid w:val="00661E54"/>
    <w:rsid w:val="006628B3"/>
    <w:rsid w:val="006629AC"/>
    <w:rsid w:val="00662DFB"/>
    <w:rsid w:val="006633F6"/>
    <w:rsid w:val="006634B4"/>
    <w:rsid w:val="00663D3F"/>
    <w:rsid w:val="00664027"/>
    <w:rsid w:val="00664262"/>
    <w:rsid w:val="0066444F"/>
    <w:rsid w:val="00664480"/>
    <w:rsid w:val="00664AF1"/>
    <w:rsid w:val="00664B47"/>
    <w:rsid w:val="00665313"/>
    <w:rsid w:val="0066537E"/>
    <w:rsid w:val="00665ED6"/>
    <w:rsid w:val="006666E0"/>
    <w:rsid w:val="00666DA4"/>
    <w:rsid w:val="006671EE"/>
    <w:rsid w:val="00667460"/>
    <w:rsid w:val="00670DC9"/>
    <w:rsid w:val="00671743"/>
    <w:rsid w:val="006718D6"/>
    <w:rsid w:val="00672432"/>
    <w:rsid w:val="006725D0"/>
    <w:rsid w:val="00672666"/>
    <w:rsid w:val="0067297C"/>
    <w:rsid w:val="006729FE"/>
    <w:rsid w:val="00672EEA"/>
    <w:rsid w:val="0067300D"/>
    <w:rsid w:val="00673397"/>
    <w:rsid w:val="006733D8"/>
    <w:rsid w:val="00673460"/>
    <w:rsid w:val="0067366E"/>
    <w:rsid w:val="00673F8B"/>
    <w:rsid w:val="00674132"/>
    <w:rsid w:val="00674580"/>
    <w:rsid w:val="006747FB"/>
    <w:rsid w:val="00674823"/>
    <w:rsid w:val="00674E15"/>
    <w:rsid w:val="00674F5A"/>
    <w:rsid w:val="00675488"/>
    <w:rsid w:val="0067581C"/>
    <w:rsid w:val="00675892"/>
    <w:rsid w:val="00675930"/>
    <w:rsid w:val="00675CDC"/>
    <w:rsid w:val="00675E02"/>
    <w:rsid w:val="00676246"/>
    <w:rsid w:val="00676269"/>
    <w:rsid w:val="00676DA0"/>
    <w:rsid w:val="00680114"/>
    <w:rsid w:val="006801D9"/>
    <w:rsid w:val="006804B4"/>
    <w:rsid w:val="00680701"/>
    <w:rsid w:val="00680B4B"/>
    <w:rsid w:val="00680CE7"/>
    <w:rsid w:val="00681386"/>
    <w:rsid w:val="00681855"/>
    <w:rsid w:val="00681AF6"/>
    <w:rsid w:val="00681B91"/>
    <w:rsid w:val="006822CA"/>
    <w:rsid w:val="006825E3"/>
    <w:rsid w:val="00682684"/>
    <w:rsid w:val="00682A42"/>
    <w:rsid w:val="00682BFA"/>
    <w:rsid w:val="006845D2"/>
    <w:rsid w:val="0068473C"/>
    <w:rsid w:val="00684AFF"/>
    <w:rsid w:val="00685131"/>
    <w:rsid w:val="00685322"/>
    <w:rsid w:val="00685499"/>
    <w:rsid w:val="00685960"/>
    <w:rsid w:val="00687133"/>
    <w:rsid w:val="006874CA"/>
    <w:rsid w:val="00687C19"/>
    <w:rsid w:val="00691F4A"/>
    <w:rsid w:val="006921E7"/>
    <w:rsid w:val="00692285"/>
    <w:rsid w:val="00692E78"/>
    <w:rsid w:val="00693169"/>
    <w:rsid w:val="00693592"/>
    <w:rsid w:val="006937BA"/>
    <w:rsid w:val="0069386F"/>
    <w:rsid w:val="00693CE0"/>
    <w:rsid w:val="00693CFE"/>
    <w:rsid w:val="00693D30"/>
    <w:rsid w:val="0069407A"/>
    <w:rsid w:val="00694545"/>
    <w:rsid w:val="006946E4"/>
    <w:rsid w:val="00694838"/>
    <w:rsid w:val="006951C6"/>
    <w:rsid w:val="006951C7"/>
    <w:rsid w:val="006954A7"/>
    <w:rsid w:val="006959F9"/>
    <w:rsid w:val="006961B5"/>
    <w:rsid w:val="00696F6C"/>
    <w:rsid w:val="00697454"/>
    <w:rsid w:val="006A0B85"/>
    <w:rsid w:val="006A0C05"/>
    <w:rsid w:val="006A0D73"/>
    <w:rsid w:val="006A132C"/>
    <w:rsid w:val="006A19A5"/>
    <w:rsid w:val="006A1A3F"/>
    <w:rsid w:val="006A1AE8"/>
    <w:rsid w:val="006A1CF5"/>
    <w:rsid w:val="006A22DD"/>
    <w:rsid w:val="006A2683"/>
    <w:rsid w:val="006A26CB"/>
    <w:rsid w:val="006A2890"/>
    <w:rsid w:val="006A2907"/>
    <w:rsid w:val="006A2928"/>
    <w:rsid w:val="006A3046"/>
    <w:rsid w:val="006A3349"/>
    <w:rsid w:val="006A3763"/>
    <w:rsid w:val="006A3823"/>
    <w:rsid w:val="006A39E4"/>
    <w:rsid w:val="006A4006"/>
    <w:rsid w:val="006A4011"/>
    <w:rsid w:val="006A4AB0"/>
    <w:rsid w:val="006A4FDE"/>
    <w:rsid w:val="006A504E"/>
    <w:rsid w:val="006A508B"/>
    <w:rsid w:val="006A57C4"/>
    <w:rsid w:val="006A60E6"/>
    <w:rsid w:val="006A6738"/>
    <w:rsid w:val="006A67C4"/>
    <w:rsid w:val="006A68ED"/>
    <w:rsid w:val="006A6E3F"/>
    <w:rsid w:val="006A6F43"/>
    <w:rsid w:val="006A771C"/>
    <w:rsid w:val="006B02EA"/>
    <w:rsid w:val="006B046B"/>
    <w:rsid w:val="006B05A6"/>
    <w:rsid w:val="006B0711"/>
    <w:rsid w:val="006B0AC1"/>
    <w:rsid w:val="006B0B9F"/>
    <w:rsid w:val="006B1022"/>
    <w:rsid w:val="006B143A"/>
    <w:rsid w:val="006B1700"/>
    <w:rsid w:val="006B1B8E"/>
    <w:rsid w:val="006B1C3C"/>
    <w:rsid w:val="006B211B"/>
    <w:rsid w:val="006B22CC"/>
    <w:rsid w:val="006B2AB3"/>
    <w:rsid w:val="006B2CA5"/>
    <w:rsid w:val="006B3EB3"/>
    <w:rsid w:val="006B4905"/>
    <w:rsid w:val="006B5068"/>
    <w:rsid w:val="006B5EAC"/>
    <w:rsid w:val="006B60E8"/>
    <w:rsid w:val="006B614C"/>
    <w:rsid w:val="006B675D"/>
    <w:rsid w:val="006B6AA0"/>
    <w:rsid w:val="006B6D9E"/>
    <w:rsid w:val="006B7040"/>
    <w:rsid w:val="006B7194"/>
    <w:rsid w:val="006B7322"/>
    <w:rsid w:val="006B75E9"/>
    <w:rsid w:val="006C049F"/>
    <w:rsid w:val="006C06A3"/>
    <w:rsid w:val="006C1202"/>
    <w:rsid w:val="006C18BB"/>
    <w:rsid w:val="006C199A"/>
    <w:rsid w:val="006C1A73"/>
    <w:rsid w:val="006C1B14"/>
    <w:rsid w:val="006C1E15"/>
    <w:rsid w:val="006C1F21"/>
    <w:rsid w:val="006C2000"/>
    <w:rsid w:val="006C2022"/>
    <w:rsid w:val="006C2AD1"/>
    <w:rsid w:val="006C2C70"/>
    <w:rsid w:val="006C2EF1"/>
    <w:rsid w:val="006C354B"/>
    <w:rsid w:val="006C35B9"/>
    <w:rsid w:val="006C366C"/>
    <w:rsid w:val="006C38D8"/>
    <w:rsid w:val="006C3B66"/>
    <w:rsid w:val="006C3F11"/>
    <w:rsid w:val="006C4190"/>
    <w:rsid w:val="006C427D"/>
    <w:rsid w:val="006C4D92"/>
    <w:rsid w:val="006C5287"/>
    <w:rsid w:val="006C53C1"/>
    <w:rsid w:val="006C5527"/>
    <w:rsid w:val="006C5961"/>
    <w:rsid w:val="006C5BE6"/>
    <w:rsid w:val="006C5C05"/>
    <w:rsid w:val="006C5C8F"/>
    <w:rsid w:val="006C60BE"/>
    <w:rsid w:val="006C62F9"/>
    <w:rsid w:val="006C632A"/>
    <w:rsid w:val="006C6C76"/>
    <w:rsid w:val="006C6FCC"/>
    <w:rsid w:val="006C705F"/>
    <w:rsid w:val="006C73A8"/>
    <w:rsid w:val="006C79BF"/>
    <w:rsid w:val="006D0519"/>
    <w:rsid w:val="006D074E"/>
    <w:rsid w:val="006D0973"/>
    <w:rsid w:val="006D0C9C"/>
    <w:rsid w:val="006D0DD1"/>
    <w:rsid w:val="006D0E39"/>
    <w:rsid w:val="006D10F4"/>
    <w:rsid w:val="006D1252"/>
    <w:rsid w:val="006D1281"/>
    <w:rsid w:val="006D1765"/>
    <w:rsid w:val="006D1BC8"/>
    <w:rsid w:val="006D1CE8"/>
    <w:rsid w:val="006D1E2B"/>
    <w:rsid w:val="006D1E84"/>
    <w:rsid w:val="006D22EE"/>
    <w:rsid w:val="006D2667"/>
    <w:rsid w:val="006D2988"/>
    <w:rsid w:val="006D3237"/>
    <w:rsid w:val="006D3874"/>
    <w:rsid w:val="006D4C86"/>
    <w:rsid w:val="006D5376"/>
    <w:rsid w:val="006D540B"/>
    <w:rsid w:val="006D5B1D"/>
    <w:rsid w:val="006D6106"/>
    <w:rsid w:val="006D61F1"/>
    <w:rsid w:val="006D67AA"/>
    <w:rsid w:val="006D68DB"/>
    <w:rsid w:val="006D6AD7"/>
    <w:rsid w:val="006D7481"/>
    <w:rsid w:val="006D7B16"/>
    <w:rsid w:val="006D7DCC"/>
    <w:rsid w:val="006E0A38"/>
    <w:rsid w:val="006E0A5D"/>
    <w:rsid w:val="006E126C"/>
    <w:rsid w:val="006E12A3"/>
    <w:rsid w:val="006E134A"/>
    <w:rsid w:val="006E1E67"/>
    <w:rsid w:val="006E228E"/>
    <w:rsid w:val="006E2DC4"/>
    <w:rsid w:val="006E2F38"/>
    <w:rsid w:val="006E349D"/>
    <w:rsid w:val="006E3613"/>
    <w:rsid w:val="006E37D3"/>
    <w:rsid w:val="006E3820"/>
    <w:rsid w:val="006E3821"/>
    <w:rsid w:val="006E4650"/>
    <w:rsid w:val="006E4CC5"/>
    <w:rsid w:val="006E50F1"/>
    <w:rsid w:val="006E5449"/>
    <w:rsid w:val="006E5554"/>
    <w:rsid w:val="006E5849"/>
    <w:rsid w:val="006E5945"/>
    <w:rsid w:val="006E6755"/>
    <w:rsid w:val="006E6B15"/>
    <w:rsid w:val="006E77F3"/>
    <w:rsid w:val="006E7887"/>
    <w:rsid w:val="006E7B7C"/>
    <w:rsid w:val="006E7DE9"/>
    <w:rsid w:val="006F0136"/>
    <w:rsid w:val="006F02F5"/>
    <w:rsid w:val="006F0C94"/>
    <w:rsid w:val="006F13E4"/>
    <w:rsid w:val="006F1F08"/>
    <w:rsid w:val="006F2327"/>
    <w:rsid w:val="006F24A1"/>
    <w:rsid w:val="006F2818"/>
    <w:rsid w:val="006F2877"/>
    <w:rsid w:val="006F2BF6"/>
    <w:rsid w:val="006F33CF"/>
    <w:rsid w:val="006F3A01"/>
    <w:rsid w:val="006F3A1D"/>
    <w:rsid w:val="006F3B55"/>
    <w:rsid w:val="006F4830"/>
    <w:rsid w:val="006F48BF"/>
    <w:rsid w:val="006F52B0"/>
    <w:rsid w:val="006F5562"/>
    <w:rsid w:val="006F5825"/>
    <w:rsid w:val="006F60FD"/>
    <w:rsid w:val="006F749E"/>
    <w:rsid w:val="006F78C5"/>
    <w:rsid w:val="006F7AB2"/>
    <w:rsid w:val="00700016"/>
    <w:rsid w:val="00700159"/>
    <w:rsid w:val="00701E31"/>
    <w:rsid w:val="00702963"/>
    <w:rsid w:val="00702C54"/>
    <w:rsid w:val="00702F66"/>
    <w:rsid w:val="00703769"/>
    <w:rsid w:val="0070377B"/>
    <w:rsid w:val="007037D3"/>
    <w:rsid w:val="00703978"/>
    <w:rsid w:val="007040D2"/>
    <w:rsid w:val="0070424B"/>
    <w:rsid w:val="007043A3"/>
    <w:rsid w:val="00704CBE"/>
    <w:rsid w:val="0070506D"/>
    <w:rsid w:val="007051E3"/>
    <w:rsid w:val="00705270"/>
    <w:rsid w:val="007059A4"/>
    <w:rsid w:val="007059D0"/>
    <w:rsid w:val="00705A18"/>
    <w:rsid w:val="00705B99"/>
    <w:rsid w:val="00705C83"/>
    <w:rsid w:val="007067BB"/>
    <w:rsid w:val="007071C5"/>
    <w:rsid w:val="0070734C"/>
    <w:rsid w:val="0070777C"/>
    <w:rsid w:val="00710794"/>
    <w:rsid w:val="00710B35"/>
    <w:rsid w:val="00710E79"/>
    <w:rsid w:val="00711084"/>
    <w:rsid w:val="00711545"/>
    <w:rsid w:val="00711698"/>
    <w:rsid w:val="007118EF"/>
    <w:rsid w:val="00711D16"/>
    <w:rsid w:val="00711D7E"/>
    <w:rsid w:val="00712191"/>
    <w:rsid w:val="00712DD1"/>
    <w:rsid w:val="007156BD"/>
    <w:rsid w:val="0071592F"/>
    <w:rsid w:val="007159F2"/>
    <w:rsid w:val="00716905"/>
    <w:rsid w:val="00716C2A"/>
    <w:rsid w:val="00717A20"/>
    <w:rsid w:val="00720849"/>
    <w:rsid w:val="00720A5D"/>
    <w:rsid w:val="00720FA9"/>
    <w:rsid w:val="00721123"/>
    <w:rsid w:val="0072130D"/>
    <w:rsid w:val="00721413"/>
    <w:rsid w:val="00721490"/>
    <w:rsid w:val="00721B53"/>
    <w:rsid w:val="00722750"/>
    <w:rsid w:val="007228A1"/>
    <w:rsid w:val="00722AA2"/>
    <w:rsid w:val="00722C12"/>
    <w:rsid w:val="00722FC2"/>
    <w:rsid w:val="007233B6"/>
    <w:rsid w:val="00723431"/>
    <w:rsid w:val="007234F8"/>
    <w:rsid w:val="00723516"/>
    <w:rsid w:val="00723935"/>
    <w:rsid w:val="00723B6A"/>
    <w:rsid w:val="00723F4B"/>
    <w:rsid w:val="00724155"/>
    <w:rsid w:val="0072423B"/>
    <w:rsid w:val="007242CB"/>
    <w:rsid w:val="0072465B"/>
    <w:rsid w:val="00724950"/>
    <w:rsid w:val="00724A50"/>
    <w:rsid w:val="00724BB1"/>
    <w:rsid w:val="00725231"/>
    <w:rsid w:val="007254DD"/>
    <w:rsid w:val="00725535"/>
    <w:rsid w:val="00725BC8"/>
    <w:rsid w:val="0072666F"/>
    <w:rsid w:val="0072700B"/>
    <w:rsid w:val="007272DA"/>
    <w:rsid w:val="0072737A"/>
    <w:rsid w:val="007273B1"/>
    <w:rsid w:val="00727868"/>
    <w:rsid w:val="00727E12"/>
    <w:rsid w:val="00727E88"/>
    <w:rsid w:val="00730679"/>
    <w:rsid w:val="0073071A"/>
    <w:rsid w:val="00730BB7"/>
    <w:rsid w:val="00730C36"/>
    <w:rsid w:val="00731825"/>
    <w:rsid w:val="00731CCE"/>
    <w:rsid w:val="00732003"/>
    <w:rsid w:val="007323B6"/>
    <w:rsid w:val="007329B5"/>
    <w:rsid w:val="00733935"/>
    <w:rsid w:val="00733D62"/>
    <w:rsid w:val="00733DF2"/>
    <w:rsid w:val="0073417B"/>
    <w:rsid w:val="00734204"/>
    <w:rsid w:val="00734419"/>
    <w:rsid w:val="00734588"/>
    <w:rsid w:val="0073470A"/>
    <w:rsid w:val="0073513D"/>
    <w:rsid w:val="00735376"/>
    <w:rsid w:val="0073572B"/>
    <w:rsid w:val="007361E2"/>
    <w:rsid w:val="00736507"/>
    <w:rsid w:val="0073679F"/>
    <w:rsid w:val="00736A3B"/>
    <w:rsid w:val="00736AC9"/>
    <w:rsid w:val="007372E3"/>
    <w:rsid w:val="007407F8"/>
    <w:rsid w:val="00740B68"/>
    <w:rsid w:val="00740BC7"/>
    <w:rsid w:val="007414C5"/>
    <w:rsid w:val="00741DA8"/>
    <w:rsid w:val="00741DCA"/>
    <w:rsid w:val="00741FB4"/>
    <w:rsid w:val="00742084"/>
    <w:rsid w:val="007420FA"/>
    <w:rsid w:val="007423B8"/>
    <w:rsid w:val="007427FF"/>
    <w:rsid w:val="00742933"/>
    <w:rsid w:val="00743378"/>
    <w:rsid w:val="00743440"/>
    <w:rsid w:val="00743851"/>
    <w:rsid w:val="007439B9"/>
    <w:rsid w:val="00744001"/>
    <w:rsid w:val="00744504"/>
    <w:rsid w:val="007446BD"/>
    <w:rsid w:val="00744EC6"/>
    <w:rsid w:val="00744FBB"/>
    <w:rsid w:val="00745199"/>
    <w:rsid w:val="007457D3"/>
    <w:rsid w:val="00745A5F"/>
    <w:rsid w:val="00745E96"/>
    <w:rsid w:val="0074626E"/>
    <w:rsid w:val="00746661"/>
    <w:rsid w:val="0074682E"/>
    <w:rsid w:val="00746D9B"/>
    <w:rsid w:val="00746F5C"/>
    <w:rsid w:val="007470D5"/>
    <w:rsid w:val="007474E4"/>
    <w:rsid w:val="00747833"/>
    <w:rsid w:val="00747DDD"/>
    <w:rsid w:val="007514E5"/>
    <w:rsid w:val="00751512"/>
    <w:rsid w:val="00751967"/>
    <w:rsid w:val="00751991"/>
    <w:rsid w:val="00751D3E"/>
    <w:rsid w:val="00751FEB"/>
    <w:rsid w:val="007522B6"/>
    <w:rsid w:val="00752913"/>
    <w:rsid w:val="00752A2C"/>
    <w:rsid w:val="00752AD9"/>
    <w:rsid w:val="00752BBB"/>
    <w:rsid w:val="00753038"/>
    <w:rsid w:val="0075322C"/>
    <w:rsid w:val="00753453"/>
    <w:rsid w:val="007535D4"/>
    <w:rsid w:val="00753F81"/>
    <w:rsid w:val="0075432A"/>
    <w:rsid w:val="007543CA"/>
    <w:rsid w:val="0075523B"/>
    <w:rsid w:val="00755AD2"/>
    <w:rsid w:val="00755FBF"/>
    <w:rsid w:val="00756644"/>
    <w:rsid w:val="0075718F"/>
    <w:rsid w:val="0075788D"/>
    <w:rsid w:val="007579A1"/>
    <w:rsid w:val="00757BB0"/>
    <w:rsid w:val="00760F75"/>
    <w:rsid w:val="00762656"/>
    <w:rsid w:val="00762D4B"/>
    <w:rsid w:val="00763204"/>
    <w:rsid w:val="00763403"/>
    <w:rsid w:val="00763914"/>
    <w:rsid w:val="00763B51"/>
    <w:rsid w:val="00763B5F"/>
    <w:rsid w:val="007640A5"/>
    <w:rsid w:val="0076410C"/>
    <w:rsid w:val="007643BF"/>
    <w:rsid w:val="007645FB"/>
    <w:rsid w:val="00764A86"/>
    <w:rsid w:val="00764F12"/>
    <w:rsid w:val="00765180"/>
    <w:rsid w:val="007654FF"/>
    <w:rsid w:val="007656C4"/>
    <w:rsid w:val="0076577D"/>
    <w:rsid w:val="007659C5"/>
    <w:rsid w:val="00765FAD"/>
    <w:rsid w:val="0076623A"/>
    <w:rsid w:val="00766FF4"/>
    <w:rsid w:val="007670DA"/>
    <w:rsid w:val="00767118"/>
    <w:rsid w:val="0076732A"/>
    <w:rsid w:val="0076796E"/>
    <w:rsid w:val="00770056"/>
    <w:rsid w:val="0077011D"/>
    <w:rsid w:val="00770559"/>
    <w:rsid w:val="007705CA"/>
    <w:rsid w:val="007707E9"/>
    <w:rsid w:val="00770988"/>
    <w:rsid w:val="007710EB"/>
    <w:rsid w:val="007711B1"/>
    <w:rsid w:val="007717B2"/>
    <w:rsid w:val="00771D9A"/>
    <w:rsid w:val="00772139"/>
    <w:rsid w:val="00772839"/>
    <w:rsid w:val="0077288F"/>
    <w:rsid w:val="007731B3"/>
    <w:rsid w:val="00774694"/>
    <w:rsid w:val="00774756"/>
    <w:rsid w:val="00774FE4"/>
    <w:rsid w:val="007754EE"/>
    <w:rsid w:val="00776926"/>
    <w:rsid w:val="00776A8E"/>
    <w:rsid w:val="00776BC2"/>
    <w:rsid w:val="00777033"/>
    <w:rsid w:val="00777367"/>
    <w:rsid w:val="0077738D"/>
    <w:rsid w:val="007777C5"/>
    <w:rsid w:val="00777BB5"/>
    <w:rsid w:val="00777CB8"/>
    <w:rsid w:val="00777CD5"/>
    <w:rsid w:val="00777D5C"/>
    <w:rsid w:val="00780070"/>
    <w:rsid w:val="00780933"/>
    <w:rsid w:val="00782276"/>
    <w:rsid w:val="00782804"/>
    <w:rsid w:val="00782CA0"/>
    <w:rsid w:val="007830BB"/>
    <w:rsid w:val="00783190"/>
    <w:rsid w:val="00783973"/>
    <w:rsid w:val="00784A57"/>
    <w:rsid w:val="00785487"/>
    <w:rsid w:val="0078549F"/>
    <w:rsid w:val="007857EA"/>
    <w:rsid w:val="007860C0"/>
    <w:rsid w:val="007862B8"/>
    <w:rsid w:val="00786371"/>
    <w:rsid w:val="00786593"/>
    <w:rsid w:val="007865DE"/>
    <w:rsid w:val="007869ED"/>
    <w:rsid w:val="00786E13"/>
    <w:rsid w:val="007870DE"/>
    <w:rsid w:val="0078718D"/>
    <w:rsid w:val="00787337"/>
    <w:rsid w:val="0078752C"/>
    <w:rsid w:val="00787C9D"/>
    <w:rsid w:val="0079069B"/>
    <w:rsid w:val="007908F6"/>
    <w:rsid w:val="00790B06"/>
    <w:rsid w:val="00790B8F"/>
    <w:rsid w:val="00790DB0"/>
    <w:rsid w:val="00791250"/>
    <w:rsid w:val="0079148D"/>
    <w:rsid w:val="00791E9C"/>
    <w:rsid w:val="0079247C"/>
    <w:rsid w:val="007925B0"/>
    <w:rsid w:val="00792650"/>
    <w:rsid w:val="00792F91"/>
    <w:rsid w:val="007934E1"/>
    <w:rsid w:val="00793FB1"/>
    <w:rsid w:val="0079408E"/>
    <w:rsid w:val="007942E4"/>
    <w:rsid w:val="0079445A"/>
    <w:rsid w:val="007945FD"/>
    <w:rsid w:val="0079467B"/>
    <w:rsid w:val="00794951"/>
    <w:rsid w:val="007949FC"/>
    <w:rsid w:val="007955CD"/>
    <w:rsid w:val="0079589F"/>
    <w:rsid w:val="007959DE"/>
    <w:rsid w:val="00795AFB"/>
    <w:rsid w:val="00796503"/>
    <w:rsid w:val="0079668F"/>
    <w:rsid w:val="007968C7"/>
    <w:rsid w:val="00796D42"/>
    <w:rsid w:val="007977C5"/>
    <w:rsid w:val="007A00BA"/>
    <w:rsid w:val="007A0103"/>
    <w:rsid w:val="007A0201"/>
    <w:rsid w:val="007A0A5D"/>
    <w:rsid w:val="007A0C41"/>
    <w:rsid w:val="007A0D3A"/>
    <w:rsid w:val="007A19BA"/>
    <w:rsid w:val="007A30C4"/>
    <w:rsid w:val="007A32F4"/>
    <w:rsid w:val="007A3B44"/>
    <w:rsid w:val="007A3C2C"/>
    <w:rsid w:val="007A3EDC"/>
    <w:rsid w:val="007A4198"/>
    <w:rsid w:val="007A46D1"/>
    <w:rsid w:val="007A4932"/>
    <w:rsid w:val="007A4A2B"/>
    <w:rsid w:val="007A4A76"/>
    <w:rsid w:val="007A4E2A"/>
    <w:rsid w:val="007A5595"/>
    <w:rsid w:val="007A5A57"/>
    <w:rsid w:val="007A5AC0"/>
    <w:rsid w:val="007A60F4"/>
    <w:rsid w:val="007A630A"/>
    <w:rsid w:val="007A6E7B"/>
    <w:rsid w:val="007A6EAE"/>
    <w:rsid w:val="007A71BC"/>
    <w:rsid w:val="007A76CE"/>
    <w:rsid w:val="007A7BC6"/>
    <w:rsid w:val="007B086F"/>
    <w:rsid w:val="007B11FB"/>
    <w:rsid w:val="007B19B3"/>
    <w:rsid w:val="007B21A3"/>
    <w:rsid w:val="007B252E"/>
    <w:rsid w:val="007B25AB"/>
    <w:rsid w:val="007B260D"/>
    <w:rsid w:val="007B2974"/>
    <w:rsid w:val="007B2A20"/>
    <w:rsid w:val="007B2E56"/>
    <w:rsid w:val="007B2FC9"/>
    <w:rsid w:val="007B3128"/>
    <w:rsid w:val="007B31ED"/>
    <w:rsid w:val="007B3605"/>
    <w:rsid w:val="007B3924"/>
    <w:rsid w:val="007B3E76"/>
    <w:rsid w:val="007B4233"/>
    <w:rsid w:val="007B450C"/>
    <w:rsid w:val="007B469F"/>
    <w:rsid w:val="007B4FCA"/>
    <w:rsid w:val="007B52CE"/>
    <w:rsid w:val="007B5419"/>
    <w:rsid w:val="007B5463"/>
    <w:rsid w:val="007B5A6C"/>
    <w:rsid w:val="007B5CA3"/>
    <w:rsid w:val="007B5F14"/>
    <w:rsid w:val="007B6F16"/>
    <w:rsid w:val="007B7403"/>
    <w:rsid w:val="007B756E"/>
    <w:rsid w:val="007B75F5"/>
    <w:rsid w:val="007B7D57"/>
    <w:rsid w:val="007B7E9E"/>
    <w:rsid w:val="007C017C"/>
    <w:rsid w:val="007C0235"/>
    <w:rsid w:val="007C06C6"/>
    <w:rsid w:val="007C0704"/>
    <w:rsid w:val="007C072A"/>
    <w:rsid w:val="007C0B38"/>
    <w:rsid w:val="007C0C75"/>
    <w:rsid w:val="007C0F94"/>
    <w:rsid w:val="007C1D29"/>
    <w:rsid w:val="007C1DE8"/>
    <w:rsid w:val="007C1EBD"/>
    <w:rsid w:val="007C2258"/>
    <w:rsid w:val="007C25F0"/>
    <w:rsid w:val="007C27A5"/>
    <w:rsid w:val="007C294B"/>
    <w:rsid w:val="007C313F"/>
    <w:rsid w:val="007C4286"/>
    <w:rsid w:val="007C430A"/>
    <w:rsid w:val="007C4B0B"/>
    <w:rsid w:val="007C4E7B"/>
    <w:rsid w:val="007C5291"/>
    <w:rsid w:val="007C5669"/>
    <w:rsid w:val="007C5879"/>
    <w:rsid w:val="007C5BB8"/>
    <w:rsid w:val="007C6CEB"/>
    <w:rsid w:val="007C73C5"/>
    <w:rsid w:val="007C77B2"/>
    <w:rsid w:val="007C7B2C"/>
    <w:rsid w:val="007D0108"/>
    <w:rsid w:val="007D04D3"/>
    <w:rsid w:val="007D04F2"/>
    <w:rsid w:val="007D0A01"/>
    <w:rsid w:val="007D0DCD"/>
    <w:rsid w:val="007D138B"/>
    <w:rsid w:val="007D1432"/>
    <w:rsid w:val="007D1A11"/>
    <w:rsid w:val="007D1BCA"/>
    <w:rsid w:val="007D25E2"/>
    <w:rsid w:val="007D289D"/>
    <w:rsid w:val="007D2A0B"/>
    <w:rsid w:val="007D2B38"/>
    <w:rsid w:val="007D35A6"/>
    <w:rsid w:val="007D360E"/>
    <w:rsid w:val="007D361A"/>
    <w:rsid w:val="007D3F86"/>
    <w:rsid w:val="007D432F"/>
    <w:rsid w:val="007D4412"/>
    <w:rsid w:val="007D4E67"/>
    <w:rsid w:val="007D5014"/>
    <w:rsid w:val="007D545E"/>
    <w:rsid w:val="007D579E"/>
    <w:rsid w:val="007D5B7E"/>
    <w:rsid w:val="007D6EE0"/>
    <w:rsid w:val="007D719D"/>
    <w:rsid w:val="007D7315"/>
    <w:rsid w:val="007D7957"/>
    <w:rsid w:val="007D797F"/>
    <w:rsid w:val="007D7A7E"/>
    <w:rsid w:val="007D7C41"/>
    <w:rsid w:val="007D7C4C"/>
    <w:rsid w:val="007E1003"/>
    <w:rsid w:val="007E18FC"/>
    <w:rsid w:val="007E19C1"/>
    <w:rsid w:val="007E1D78"/>
    <w:rsid w:val="007E247C"/>
    <w:rsid w:val="007E31A7"/>
    <w:rsid w:val="007E31FD"/>
    <w:rsid w:val="007E3DCB"/>
    <w:rsid w:val="007E3E65"/>
    <w:rsid w:val="007E3EC9"/>
    <w:rsid w:val="007E3FCC"/>
    <w:rsid w:val="007E625F"/>
    <w:rsid w:val="007E6296"/>
    <w:rsid w:val="007E6580"/>
    <w:rsid w:val="007E751E"/>
    <w:rsid w:val="007E7E48"/>
    <w:rsid w:val="007F03BE"/>
    <w:rsid w:val="007F0424"/>
    <w:rsid w:val="007F0DED"/>
    <w:rsid w:val="007F0F0E"/>
    <w:rsid w:val="007F117C"/>
    <w:rsid w:val="007F1C05"/>
    <w:rsid w:val="007F22AF"/>
    <w:rsid w:val="007F2489"/>
    <w:rsid w:val="007F26D5"/>
    <w:rsid w:val="007F2839"/>
    <w:rsid w:val="007F36E6"/>
    <w:rsid w:val="007F36FD"/>
    <w:rsid w:val="007F3A98"/>
    <w:rsid w:val="007F4701"/>
    <w:rsid w:val="007F487D"/>
    <w:rsid w:val="007F4A1A"/>
    <w:rsid w:val="007F4B2E"/>
    <w:rsid w:val="007F5586"/>
    <w:rsid w:val="007F5787"/>
    <w:rsid w:val="007F5D06"/>
    <w:rsid w:val="007F621B"/>
    <w:rsid w:val="007F624D"/>
    <w:rsid w:val="007F68D3"/>
    <w:rsid w:val="007F6A80"/>
    <w:rsid w:val="007F6C03"/>
    <w:rsid w:val="007F7313"/>
    <w:rsid w:val="007F759D"/>
    <w:rsid w:val="007F769C"/>
    <w:rsid w:val="007F78F7"/>
    <w:rsid w:val="008007F8"/>
    <w:rsid w:val="0080081D"/>
    <w:rsid w:val="00801369"/>
    <w:rsid w:val="00801E53"/>
    <w:rsid w:val="00801E83"/>
    <w:rsid w:val="00801E86"/>
    <w:rsid w:val="008020B4"/>
    <w:rsid w:val="008023E4"/>
    <w:rsid w:val="008027F7"/>
    <w:rsid w:val="00803088"/>
    <w:rsid w:val="00803A79"/>
    <w:rsid w:val="00803B43"/>
    <w:rsid w:val="00803B49"/>
    <w:rsid w:val="00803BC8"/>
    <w:rsid w:val="0080401C"/>
    <w:rsid w:val="008047BE"/>
    <w:rsid w:val="00804895"/>
    <w:rsid w:val="00804A5A"/>
    <w:rsid w:val="00804BC2"/>
    <w:rsid w:val="008053E1"/>
    <w:rsid w:val="008057D4"/>
    <w:rsid w:val="00806034"/>
    <w:rsid w:val="008064D2"/>
    <w:rsid w:val="0080659A"/>
    <w:rsid w:val="0080698F"/>
    <w:rsid w:val="00806B27"/>
    <w:rsid w:val="00806FFA"/>
    <w:rsid w:val="0080719F"/>
    <w:rsid w:val="0080730D"/>
    <w:rsid w:val="00807367"/>
    <w:rsid w:val="008079E3"/>
    <w:rsid w:val="00807B1D"/>
    <w:rsid w:val="00807D4B"/>
    <w:rsid w:val="00807EDD"/>
    <w:rsid w:val="0081009E"/>
    <w:rsid w:val="00810145"/>
    <w:rsid w:val="0081033B"/>
    <w:rsid w:val="0081111A"/>
    <w:rsid w:val="00811127"/>
    <w:rsid w:val="0081128D"/>
    <w:rsid w:val="00811466"/>
    <w:rsid w:val="00811E85"/>
    <w:rsid w:val="0081259A"/>
    <w:rsid w:val="00812B29"/>
    <w:rsid w:val="00812BAF"/>
    <w:rsid w:val="00812BB1"/>
    <w:rsid w:val="00812DF4"/>
    <w:rsid w:val="00813225"/>
    <w:rsid w:val="00813449"/>
    <w:rsid w:val="00813AEF"/>
    <w:rsid w:val="00813E77"/>
    <w:rsid w:val="00813F64"/>
    <w:rsid w:val="0081437D"/>
    <w:rsid w:val="00814792"/>
    <w:rsid w:val="00814944"/>
    <w:rsid w:val="0081584B"/>
    <w:rsid w:val="00815853"/>
    <w:rsid w:val="00815E95"/>
    <w:rsid w:val="0081609F"/>
    <w:rsid w:val="008168A5"/>
    <w:rsid w:val="0081692A"/>
    <w:rsid w:val="00816E3A"/>
    <w:rsid w:val="00816EA8"/>
    <w:rsid w:val="00816EBD"/>
    <w:rsid w:val="00817458"/>
    <w:rsid w:val="00817F55"/>
    <w:rsid w:val="008208E2"/>
    <w:rsid w:val="00820EF5"/>
    <w:rsid w:val="00821185"/>
    <w:rsid w:val="00821619"/>
    <w:rsid w:val="00821707"/>
    <w:rsid w:val="00821805"/>
    <w:rsid w:val="0082193A"/>
    <w:rsid w:val="00821E47"/>
    <w:rsid w:val="008223AF"/>
    <w:rsid w:val="00822467"/>
    <w:rsid w:val="0082286F"/>
    <w:rsid w:val="00822D7C"/>
    <w:rsid w:val="00822FF0"/>
    <w:rsid w:val="008232DE"/>
    <w:rsid w:val="00823B36"/>
    <w:rsid w:val="00823D7D"/>
    <w:rsid w:val="00824191"/>
    <w:rsid w:val="008241ED"/>
    <w:rsid w:val="00824B10"/>
    <w:rsid w:val="00824FB7"/>
    <w:rsid w:val="0082515E"/>
    <w:rsid w:val="00825221"/>
    <w:rsid w:val="008256F2"/>
    <w:rsid w:val="00825D51"/>
    <w:rsid w:val="00826010"/>
    <w:rsid w:val="00826075"/>
    <w:rsid w:val="008261EA"/>
    <w:rsid w:val="00826DBC"/>
    <w:rsid w:val="00827ECA"/>
    <w:rsid w:val="0083069A"/>
    <w:rsid w:val="00830A5A"/>
    <w:rsid w:val="00831260"/>
    <w:rsid w:val="008318C3"/>
    <w:rsid w:val="00831C82"/>
    <w:rsid w:val="00831FCB"/>
    <w:rsid w:val="0083228E"/>
    <w:rsid w:val="00832327"/>
    <w:rsid w:val="00832CD9"/>
    <w:rsid w:val="00833597"/>
    <w:rsid w:val="00833EBA"/>
    <w:rsid w:val="00834012"/>
    <w:rsid w:val="00834391"/>
    <w:rsid w:val="0083444B"/>
    <w:rsid w:val="0083449B"/>
    <w:rsid w:val="008345B0"/>
    <w:rsid w:val="00834A15"/>
    <w:rsid w:val="00835643"/>
    <w:rsid w:val="00835C03"/>
    <w:rsid w:val="00835DB5"/>
    <w:rsid w:val="008366B4"/>
    <w:rsid w:val="00836CF6"/>
    <w:rsid w:val="00837241"/>
    <w:rsid w:val="008377A7"/>
    <w:rsid w:val="00840225"/>
    <w:rsid w:val="00840D03"/>
    <w:rsid w:val="008416C9"/>
    <w:rsid w:val="00841F03"/>
    <w:rsid w:val="00842208"/>
    <w:rsid w:val="0084222E"/>
    <w:rsid w:val="00842389"/>
    <w:rsid w:val="00842B7D"/>
    <w:rsid w:val="00842F59"/>
    <w:rsid w:val="00843230"/>
    <w:rsid w:val="00843295"/>
    <w:rsid w:val="008434AE"/>
    <w:rsid w:val="008434B6"/>
    <w:rsid w:val="0084406A"/>
    <w:rsid w:val="00844523"/>
    <w:rsid w:val="00844B1E"/>
    <w:rsid w:val="008454BC"/>
    <w:rsid w:val="00845555"/>
    <w:rsid w:val="00845810"/>
    <w:rsid w:val="00845E40"/>
    <w:rsid w:val="008460B1"/>
    <w:rsid w:val="008461FB"/>
    <w:rsid w:val="0084633B"/>
    <w:rsid w:val="00846450"/>
    <w:rsid w:val="008467CE"/>
    <w:rsid w:val="008475E0"/>
    <w:rsid w:val="0084781C"/>
    <w:rsid w:val="00847FB0"/>
    <w:rsid w:val="008502BC"/>
    <w:rsid w:val="008506FF"/>
    <w:rsid w:val="00850EA1"/>
    <w:rsid w:val="0085107C"/>
    <w:rsid w:val="0085124F"/>
    <w:rsid w:val="008521C4"/>
    <w:rsid w:val="0085238B"/>
    <w:rsid w:val="00852FF5"/>
    <w:rsid w:val="0085356C"/>
    <w:rsid w:val="00853C84"/>
    <w:rsid w:val="00854050"/>
    <w:rsid w:val="00854C8C"/>
    <w:rsid w:val="00855143"/>
    <w:rsid w:val="008551D0"/>
    <w:rsid w:val="00855297"/>
    <w:rsid w:val="00856723"/>
    <w:rsid w:val="00857283"/>
    <w:rsid w:val="00857326"/>
    <w:rsid w:val="008578E1"/>
    <w:rsid w:val="00860166"/>
    <w:rsid w:val="008602EE"/>
    <w:rsid w:val="00860406"/>
    <w:rsid w:val="008608C6"/>
    <w:rsid w:val="00860993"/>
    <w:rsid w:val="00860CCE"/>
    <w:rsid w:val="00861FA5"/>
    <w:rsid w:val="00862660"/>
    <w:rsid w:val="0086292A"/>
    <w:rsid w:val="00862BC8"/>
    <w:rsid w:val="00862ED5"/>
    <w:rsid w:val="00863349"/>
    <w:rsid w:val="00863679"/>
    <w:rsid w:val="00863765"/>
    <w:rsid w:val="00863B02"/>
    <w:rsid w:val="00863D02"/>
    <w:rsid w:val="00863FEF"/>
    <w:rsid w:val="00864577"/>
    <w:rsid w:val="00864B49"/>
    <w:rsid w:val="00864CD9"/>
    <w:rsid w:val="00865570"/>
    <w:rsid w:val="0086565D"/>
    <w:rsid w:val="00866396"/>
    <w:rsid w:val="008667B5"/>
    <w:rsid w:val="008667E6"/>
    <w:rsid w:val="00866C5A"/>
    <w:rsid w:val="008673E1"/>
    <w:rsid w:val="00867612"/>
    <w:rsid w:val="008701A6"/>
    <w:rsid w:val="008713F2"/>
    <w:rsid w:val="00871D79"/>
    <w:rsid w:val="0087207A"/>
    <w:rsid w:val="00872149"/>
    <w:rsid w:val="008728BE"/>
    <w:rsid w:val="00872961"/>
    <w:rsid w:val="00872B0E"/>
    <w:rsid w:val="00872F5F"/>
    <w:rsid w:val="0087343E"/>
    <w:rsid w:val="00873765"/>
    <w:rsid w:val="00873B57"/>
    <w:rsid w:val="00873D4F"/>
    <w:rsid w:val="00874C64"/>
    <w:rsid w:val="00874EE7"/>
    <w:rsid w:val="00875B6A"/>
    <w:rsid w:val="00876A3C"/>
    <w:rsid w:val="00876AB7"/>
    <w:rsid w:val="00876B6A"/>
    <w:rsid w:val="00877977"/>
    <w:rsid w:val="00877E1B"/>
    <w:rsid w:val="00877E21"/>
    <w:rsid w:val="00880023"/>
    <w:rsid w:val="008800CF"/>
    <w:rsid w:val="0088074A"/>
    <w:rsid w:val="008809A9"/>
    <w:rsid w:val="00881483"/>
    <w:rsid w:val="008817F7"/>
    <w:rsid w:val="00881DC0"/>
    <w:rsid w:val="0088210B"/>
    <w:rsid w:val="00882E35"/>
    <w:rsid w:val="00883E08"/>
    <w:rsid w:val="00884108"/>
    <w:rsid w:val="00884ADA"/>
    <w:rsid w:val="00884BC2"/>
    <w:rsid w:val="00884D57"/>
    <w:rsid w:val="00884E6F"/>
    <w:rsid w:val="00884F8E"/>
    <w:rsid w:val="00884FC8"/>
    <w:rsid w:val="008853ED"/>
    <w:rsid w:val="008861B8"/>
    <w:rsid w:val="00886904"/>
    <w:rsid w:val="00886C2D"/>
    <w:rsid w:val="00886C64"/>
    <w:rsid w:val="00886D20"/>
    <w:rsid w:val="00887669"/>
    <w:rsid w:val="008879E2"/>
    <w:rsid w:val="0089052B"/>
    <w:rsid w:val="00890901"/>
    <w:rsid w:val="00890ED8"/>
    <w:rsid w:val="00891A76"/>
    <w:rsid w:val="00891B5C"/>
    <w:rsid w:val="00891BD3"/>
    <w:rsid w:val="0089206D"/>
    <w:rsid w:val="00892559"/>
    <w:rsid w:val="00892822"/>
    <w:rsid w:val="008928BC"/>
    <w:rsid w:val="00892A10"/>
    <w:rsid w:val="0089322D"/>
    <w:rsid w:val="0089361C"/>
    <w:rsid w:val="00893A3D"/>
    <w:rsid w:val="00893AF3"/>
    <w:rsid w:val="00893B16"/>
    <w:rsid w:val="00893C31"/>
    <w:rsid w:val="00893DF2"/>
    <w:rsid w:val="0089428F"/>
    <w:rsid w:val="0089482D"/>
    <w:rsid w:val="00894BA1"/>
    <w:rsid w:val="00894C9C"/>
    <w:rsid w:val="00894CEC"/>
    <w:rsid w:val="008954DC"/>
    <w:rsid w:val="00895AED"/>
    <w:rsid w:val="00895C15"/>
    <w:rsid w:val="00895DC4"/>
    <w:rsid w:val="00895EA5"/>
    <w:rsid w:val="00895F7E"/>
    <w:rsid w:val="00896035"/>
    <w:rsid w:val="008960F2"/>
    <w:rsid w:val="0089629D"/>
    <w:rsid w:val="008963A6"/>
    <w:rsid w:val="0089640E"/>
    <w:rsid w:val="008964D1"/>
    <w:rsid w:val="0089686D"/>
    <w:rsid w:val="00896EAC"/>
    <w:rsid w:val="00897372"/>
    <w:rsid w:val="008A009A"/>
    <w:rsid w:val="008A050C"/>
    <w:rsid w:val="008A0A06"/>
    <w:rsid w:val="008A1076"/>
    <w:rsid w:val="008A1529"/>
    <w:rsid w:val="008A159E"/>
    <w:rsid w:val="008A1A4F"/>
    <w:rsid w:val="008A219F"/>
    <w:rsid w:val="008A22B3"/>
    <w:rsid w:val="008A2A9E"/>
    <w:rsid w:val="008A2D13"/>
    <w:rsid w:val="008A376C"/>
    <w:rsid w:val="008A3A42"/>
    <w:rsid w:val="008A3A88"/>
    <w:rsid w:val="008A48A6"/>
    <w:rsid w:val="008A4DC4"/>
    <w:rsid w:val="008A4FB8"/>
    <w:rsid w:val="008A5323"/>
    <w:rsid w:val="008A5371"/>
    <w:rsid w:val="008A56CD"/>
    <w:rsid w:val="008A57CD"/>
    <w:rsid w:val="008A583D"/>
    <w:rsid w:val="008A58BA"/>
    <w:rsid w:val="008A5C28"/>
    <w:rsid w:val="008A5E34"/>
    <w:rsid w:val="008A642E"/>
    <w:rsid w:val="008A67B5"/>
    <w:rsid w:val="008A6C18"/>
    <w:rsid w:val="008A6D95"/>
    <w:rsid w:val="008A6EAE"/>
    <w:rsid w:val="008A7376"/>
    <w:rsid w:val="008A73EC"/>
    <w:rsid w:val="008A7540"/>
    <w:rsid w:val="008A7623"/>
    <w:rsid w:val="008A7757"/>
    <w:rsid w:val="008A783E"/>
    <w:rsid w:val="008B048B"/>
    <w:rsid w:val="008B07BB"/>
    <w:rsid w:val="008B095D"/>
    <w:rsid w:val="008B09ED"/>
    <w:rsid w:val="008B1871"/>
    <w:rsid w:val="008B1CC4"/>
    <w:rsid w:val="008B1F49"/>
    <w:rsid w:val="008B204E"/>
    <w:rsid w:val="008B2086"/>
    <w:rsid w:val="008B2211"/>
    <w:rsid w:val="008B240A"/>
    <w:rsid w:val="008B2806"/>
    <w:rsid w:val="008B28AD"/>
    <w:rsid w:val="008B2999"/>
    <w:rsid w:val="008B2CDC"/>
    <w:rsid w:val="008B39AE"/>
    <w:rsid w:val="008B3BE9"/>
    <w:rsid w:val="008B3DEA"/>
    <w:rsid w:val="008B464B"/>
    <w:rsid w:val="008B4D91"/>
    <w:rsid w:val="008B4DA9"/>
    <w:rsid w:val="008B5009"/>
    <w:rsid w:val="008B6053"/>
    <w:rsid w:val="008B60E5"/>
    <w:rsid w:val="008B6270"/>
    <w:rsid w:val="008B6410"/>
    <w:rsid w:val="008B6A8B"/>
    <w:rsid w:val="008B6CF3"/>
    <w:rsid w:val="008B6D46"/>
    <w:rsid w:val="008B72A1"/>
    <w:rsid w:val="008B73B6"/>
    <w:rsid w:val="008B751F"/>
    <w:rsid w:val="008B7D3E"/>
    <w:rsid w:val="008B7EBD"/>
    <w:rsid w:val="008C0107"/>
    <w:rsid w:val="008C02F4"/>
    <w:rsid w:val="008C0602"/>
    <w:rsid w:val="008C0ACB"/>
    <w:rsid w:val="008C0D7B"/>
    <w:rsid w:val="008C1122"/>
    <w:rsid w:val="008C14D4"/>
    <w:rsid w:val="008C17C4"/>
    <w:rsid w:val="008C2386"/>
    <w:rsid w:val="008C2F10"/>
    <w:rsid w:val="008C337C"/>
    <w:rsid w:val="008C367D"/>
    <w:rsid w:val="008C3A5D"/>
    <w:rsid w:val="008C3C9F"/>
    <w:rsid w:val="008C4002"/>
    <w:rsid w:val="008C40DD"/>
    <w:rsid w:val="008C432D"/>
    <w:rsid w:val="008C452D"/>
    <w:rsid w:val="008C4558"/>
    <w:rsid w:val="008C5004"/>
    <w:rsid w:val="008C5176"/>
    <w:rsid w:val="008C5ADC"/>
    <w:rsid w:val="008C5E85"/>
    <w:rsid w:val="008C5ECC"/>
    <w:rsid w:val="008C5F9C"/>
    <w:rsid w:val="008C6813"/>
    <w:rsid w:val="008C727B"/>
    <w:rsid w:val="008C7457"/>
    <w:rsid w:val="008D09CC"/>
    <w:rsid w:val="008D0EBC"/>
    <w:rsid w:val="008D19AD"/>
    <w:rsid w:val="008D1D23"/>
    <w:rsid w:val="008D2029"/>
    <w:rsid w:val="008D2114"/>
    <w:rsid w:val="008D266A"/>
    <w:rsid w:val="008D293A"/>
    <w:rsid w:val="008D2A40"/>
    <w:rsid w:val="008D2A5D"/>
    <w:rsid w:val="008D3E65"/>
    <w:rsid w:val="008D499F"/>
    <w:rsid w:val="008D4F53"/>
    <w:rsid w:val="008D5993"/>
    <w:rsid w:val="008D5ABD"/>
    <w:rsid w:val="008D671A"/>
    <w:rsid w:val="008D675B"/>
    <w:rsid w:val="008D6C0F"/>
    <w:rsid w:val="008D6C23"/>
    <w:rsid w:val="008D6DF5"/>
    <w:rsid w:val="008D7147"/>
    <w:rsid w:val="008D71AA"/>
    <w:rsid w:val="008D7C96"/>
    <w:rsid w:val="008D7CCB"/>
    <w:rsid w:val="008E032A"/>
    <w:rsid w:val="008E036E"/>
    <w:rsid w:val="008E0ADF"/>
    <w:rsid w:val="008E0DD5"/>
    <w:rsid w:val="008E0DF6"/>
    <w:rsid w:val="008E0F04"/>
    <w:rsid w:val="008E1245"/>
    <w:rsid w:val="008E14BD"/>
    <w:rsid w:val="008E1A29"/>
    <w:rsid w:val="008E1A3F"/>
    <w:rsid w:val="008E1D9E"/>
    <w:rsid w:val="008E1E5D"/>
    <w:rsid w:val="008E1EB1"/>
    <w:rsid w:val="008E218D"/>
    <w:rsid w:val="008E228D"/>
    <w:rsid w:val="008E2362"/>
    <w:rsid w:val="008E247B"/>
    <w:rsid w:val="008E2AE4"/>
    <w:rsid w:val="008E2E50"/>
    <w:rsid w:val="008E408E"/>
    <w:rsid w:val="008E4195"/>
    <w:rsid w:val="008E45D4"/>
    <w:rsid w:val="008E47ED"/>
    <w:rsid w:val="008E4ACB"/>
    <w:rsid w:val="008E4F67"/>
    <w:rsid w:val="008E5409"/>
    <w:rsid w:val="008E591E"/>
    <w:rsid w:val="008E5A07"/>
    <w:rsid w:val="008E65AD"/>
    <w:rsid w:val="008E6CCB"/>
    <w:rsid w:val="008E6E23"/>
    <w:rsid w:val="008E766E"/>
    <w:rsid w:val="008E79F5"/>
    <w:rsid w:val="008F0658"/>
    <w:rsid w:val="008F0CE4"/>
    <w:rsid w:val="008F0F11"/>
    <w:rsid w:val="008F175D"/>
    <w:rsid w:val="008F17BD"/>
    <w:rsid w:val="008F2083"/>
    <w:rsid w:val="008F2740"/>
    <w:rsid w:val="008F33B6"/>
    <w:rsid w:val="008F389C"/>
    <w:rsid w:val="008F443C"/>
    <w:rsid w:val="008F48A5"/>
    <w:rsid w:val="008F4C37"/>
    <w:rsid w:val="008F4EEA"/>
    <w:rsid w:val="008F523E"/>
    <w:rsid w:val="008F57EE"/>
    <w:rsid w:val="008F5CB0"/>
    <w:rsid w:val="008F60BB"/>
    <w:rsid w:val="008F64D0"/>
    <w:rsid w:val="008F64FE"/>
    <w:rsid w:val="008F67DE"/>
    <w:rsid w:val="008F6B92"/>
    <w:rsid w:val="008F708A"/>
    <w:rsid w:val="008F747B"/>
    <w:rsid w:val="008F7ADB"/>
    <w:rsid w:val="008F7ADE"/>
    <w:rsid w:val="008F7BF0"/>
    <w:rsid w:val="00900236"/>
    <w:rsid w:val="0090040C"/>
    <w:rsid w:val="00900799"/>
    <w:rsid w:val="00900B9A"/>
    <w:rsid w:val="00900C6F"/>
    <w:rsid w:val="0090154D"/>
    <w:rsid w:val="0090158A"/>
    <w:rsid w:val="00901B91"/>
    <w:rsid w:val="00901CF9"/>
    <w:rsid w:val="00902AA8"/>
    <w:rsid w:val="00902AE7"/>
    <w:rsid w:val="00902ED3"/>
    <w:rsid w:val="00902FAE"/>
    <w:rsid w:val="00903D26"/>
    <w:rsid w:val="009043A5"/>
    <w:rsid w:val="009045DC"/>
    <w:rsid w:val="009055C2"/>
    <w:rsid w:val="0090575D"/>
    <w:rsid w:val="009065DA"/>
    <w:rsid w:val="00906C19"/>
    <w:rsid w:val="00906F72"/>
    <w:rsid w:val="00907A0C"/>
    <w:rsid w:val="00907D6A"/>
    <w:rsid w:val="00910061"/>
    <w:rsid w:val="0091014B"/>
    <w:rsid w:val="009104EC"/>
    <w:rsid w:val="00910DCA"/>
    <w:rsid w:val="00910E88"/>
    <w:rsid w:val="009110C2"/>
    <w:rsid w:val="009115DC"/>
    <w:rsid w:val="00911A5D"/>
    <w:rsid w:val="00911B99"/>
    <w:rsid w:val="00912373"/>
    <w:rsid w:val="009126E5"/>
    <w:rsid w:val="0091278A"/>
    <w:rsid w:val="00912ECE"/>
    <w:rsid w:val="0091367B"/>
    <w:rsid w:val="00913718"/>
    <w:rsid w:val="00913B0F"/>
    <w:rsid w:val="00913EE5"/>
    <w:rsid w:val="009140AF"/>
    <w:rsid w:val="00914158"/>
    <w:rsid w:val="009141BB"/>
    <w:rsid w:val="00914456"/>
    <w:rsid w:val="00914941"/>
    <w:rsid w:val="00914A00"/>
    <w:rsid w:val="00914EEF"/>
    <w:rsid w:val="00914FB8"/>
    <w:rsid w:val="0091513E"/>
    <w:rsid w:val="009159A9"/>
    <w:rsid w:val="00915B33"/>
    <w:rsid w:val="00915EE9"/>
    <w:rsid w:val="0091643D"/>
    <w:rsid w:val="00916E39"/>
    <w:rsid w:val="00917349"/>
    <w:rsid w:val="009173B0"/>
    <w:rsid w:val="0091742F"/>
    <w:rsid w:val="00917B16"/>
    <w:rsid w:val="00917D4D"/>
    <w:rsid w:val="009200A7"/>
    <w:rsid w:val="009202A1"/>
    <w:rsid w:val="009203DE"/>
    <w:rsid w:val="00920511"/>
    <w:rsid w:val="00920900"/>
    <w:rsid w:val="0092090F"/>
    <w:rsid w:val="00920C09"/>
    <w:rsid w:val="00920F9D"/>
    <w:rsid w:val="0092122C"/>
    <w:rsid w:val="00921C99"/>
    <w:rsid w:val="00922127"/>
    <w:rsid w:val="009223E1"/>
    <w:rsid w:val="00923186"/>
    <w:rsid w:val="009239BC"/>
    <w:rsid w:val="00923A1E"/>
    <w:rsid w:val="00924041"/>
    <w:rsid w:val="009240DD"/>
    <w:rsid w:val="0092426D"/>
    <w:rsid w:val="0092445F"/>
    <w:rsid w:val="00924639"/>
    <w:rsid w:val="009248DC"/>
    <w:rsid w:val="00924AF2"/>
    <w:rsid w:val="00924CC7"/>
    <w:rsid w:val="00925268"/>
    <w:rsid w:val="009252C3"/>
    <w:rsid w:val="00925460"/>
    <w:rsid w:val="00925B48"/>
    <w:rsid w:val="009275BA"/>
    <w:rsid w:val="009277A2"/>
    <w:rsid w:val="00927D05"/>
    <w:rsid w:val="00927F55"/>
    <w:rsid w:val="00927FB3"/>
    <w:rsid w:val="009300F7"/>
    <w:rsid w:val="00930EC1"/>
    <w:rsid w:val="0093112E"/>
    <w:rsid w:val="009319E9"/>
    <w:rsid w:val="00932358"/>
    <w:rsid w:val="00932471"/>
    <w:rsid w:val="0093252D"/>
    <w:rsid w:val="00932644"/>
    <w:rsid w:val="0093371E"/>
    <w:rsid w:val="009341D8"/>
    <w:rsid w:val="00934242"/>
    <w:rsid w:val="009349C7"/>
    <w:rsid w:val="00934A0B"/>
    <w:rsid w:val="00934D32"/>
    <w:rsid w:val="00934FDB"/>
    <w:rsid w:val="009357F5"/>
    <w:rsid w:val="0093584E"/>
    <w:rsid w:val="00937611"/>
    <w:rsid w:val="00937D68"/>
    <w:rsid w:val="0094060C"/>
    <w:rsid w:val="009407A1"/>
    <w:rsid w:val="009409BC"/>
    <w:rsid w:val="00941546"/>
    <w:rsid w:val="009415F7"/>
    <w:rsid w:val="00941CC9"/>
    <w:rsid w:val="009426F3"/>
    <w:rsid w:val="00942961"/>
    <w:rsid w:val="00942A07"/>
    <w:rsid w:val="00942F2F"/>
    <w:rsid w:val="009432D4"/>
    <w:rsid w:val="009437FA"/>
    <w:rsid w:val="009438CE"/>
    <w:rsid w:val="00943B04"/>
    <w:rsid w:val="00943B70"/>
    <w:rsid w:val="00943F86"/>
    <w:rsid w:val="0094461B"/>
    <w:rsid w:val="00944825"/>
    <w:rsid w:val="00944A1E"/>
    <w:rsid w:val="0094552B"/>
    <w:rsid w:val="00945634"/>
    <w:rsid w:val="00945800"/>
    <w:rsid w:val="0094592A"/>
    <w:rsid w:val="00945B52"/>
    <w:rsid w:val="00945CEB"/>
    <w:rsid w:val="00945F64"/>
    <w:rsid w:val="0094682B"/>
    <w:rsid w:val="009470D9"/>
    <w:rsid w:val="0094777D"/>
    <w:rsid w:val="009477A9"/>
    <w:rsid w:val="00947F03"/>
    <w:rsid w:val="0095062D"/>
    <w:rsid w:val="009508EB"/>
    <w:rsid w:val="00950AA2"/>
    <w:rsid w:val="00950D29"/>
    <w:rsid w:val="00950F7F"/>
    <w:rsid w:val="0095114D"/>
    <w:rsid w:val="0095122D"/>
    <w:rsid w:val="0095129F"/>
    <w:rsid w:val="00951922"/>
    <w:rsid w:val="00951F33"/>
    <w:rsid w:val="00953371"/>
    <w:rsid w:val="00953EBB"/>
    <w:rsid w:val="009549E5"/>
    <w:rsid w:val="00954BA1"/>
    <w:rsid w:val="00955370"/>
    <w:rsid w:val="009554C8"/>
    <w:rsid w:val="009555B5"/>
    <w:rsid w:val="0095565C"/>
    <w:rsid w:val="009557A0"/>
    <w:rsid w:val="00955B4A"/>
    <w:rsid w:val="00955C3F"/>
    <w:rsid w:val="0095767A"/>
    <w:rsid w:val="00957EC3"/>
    <w:rsid w:val="009602AF"/>
    <w:rsid w:val="00960651"/>
    <w:rsid w:val="00960909"/>
    <w:rsid w:val="0096098A"/>
    <w:rsid w:val="00960AB7"/>
    <w:rsid w:val="00960B73"/>
    <w:rsid w:val="00960BEF"/>
    <w:rsid w:val="0096125D"/>
    <w:rsid w:val="0096164A"/>
    <w:rsid w:val="0096179D"/>
    <w:rsid w:val="00961F13"/>
    <w:rsid w:val="00962D5B"/>
    <w:rsid w:val="00962D84"/>
    <w:rsid w:val="00962FD6"/>
    <w:rsid w:val="0096348B"/>
    <w:rsid w:val="009638EC"/>
    <w:rsid w:val="009639EA"/>
    <w:rsid w:val="009644F1"/>
    <w:rsid w:val="009647BB"/>
    <w:rsid w:val="009647DF"/>
    <w:rsid w:val="00965543"/>
    <w:rsid w:val="00965855"/>
    <w:rsid w:val="00966629"/>
    <w:rsid w:val="00966D29"/>
    <w:rsid w:val="00966D57"/>
    <w:rsid w:val="00966E34"/>
    <w:rsid w:val="00967C00"/>
    <w:rsid w:val="00970427"/>
    <w:rsid w:val="009704D8"/>
    <w:rsid w:val="009708F2"/>
    <w:rsid w:val="00970BE3"/>
    <w:rsid w:val="00970E83"/>
    <w:rsid w:val="00971135"/>
    <w:rsid w:val="009713D5"/>
    <w:rsid w:val="00971550"/>
    <w:rsid w:val="00971967"/>
    <w:rsid w:val="00971989"/>
    <w:rsid w:val="00971B83"/>
    <w:rsid w:val="00971B8A"/>
    <w:rsid w:val="0097248F"/>
    <w:rsid w:val="0097299A"/>
    <w:rsid w:val="009731E6"/>
    <w:rsid w:val="0097333C"/>
    <w:rsid w:val="009744EF"/>
    <w:rsid w:val="0097470E"/>
    <w:rsid w:val="00975390"/>
    <w:rsid w:val="00975810"/>
    <w:rsid w:val="00975E12"/>
    <w:rsid w:val="009760D8"/>
    <w:rsid w:val="009768B7"/>
    <w:rsid w:val="00976A1A"/>
    <w:rsid w:val="00976D35"/>
    <w:rsid w:val="00976F46"/>
    <w:rsid w:val="00977A11"/>
    <w:rsid w:val="009800C3"/>
    <w:rsid w:val="0098019F"/>
    <w:rsid w:val="009801CF"/>
    <w:rsid w:val="009801FB"/>
    <w:rsid w:val="00980465"/>
    <w:rsid w:val="00980DDF"/>
    <w:rsid w:val="00981738"/>
    <w:rsid w:val="00981CAE"/>
    <w:rsid w:val="00981DC5"/>
    <w:rsid w:val="00981E01"/>
    <w:rsid w:val="0098256C"/>
    <w:rsid w:val="00982895"/>
    <w:rsid w:val="00982BF7"/>
    <w:rsid w:val="00983272"/>
    <w:rsid w:val="0098334E"/>
    <w:rsid w:val="009834A8"/>
    <w:rsid w:val="00983689"/>
    <w:rsid w:val="009838C0"/>
    <w:rsid w:val="00983E6B"/>
    <w:rsid w:val="0098412D"/>
    <w:rsid w:val="00984CE7"/>
    <w:rsid w:val="0098503A"/>
    <w:rsid w:val="009856BC"/>
    <w:rsid w:val="0098578C"/>
    <w:rsid w:val="00985C97"/>
    <w:rsid w:val="00985EFD"/>
    <w:rsid w:val="0098640A"/>
    <w:rsid w:val="009864F5"/>
    <w:rsid w:val="00986800"/>
    <w:rsid w:val="00986BDB"/>
    <w:rsid w:val="00986DF5"/>
    <w:rsid w:val="00987820"/>
    <w:rsid w:val="009879DF"/>
    <w:rsid w:val="00987A47"/>
    <w:rsid w:val="00987D8A"/>
    <w:rsid w:val="00987E65"/>
    <w:rsid w:val="00987F39"/>
    <w:rsid w:val="00990437"/>
    <w:rsid w:val="00990669"/>
    <w:rsid w:val="009909B3"/>
    <w:rsid w:val="00990A7A"/>
    <w:rsid w:val="00990C5D"/>
    <w:rsid w:val="00990C6D"/>
    <w:rsid w:val="00990DAC"/>
    <w:rsid w:val="009916AD"/>
    <w:rsid w:val="009917A8"/>
    <w:rsid w:val="00992149"/>
    <w:rsid w:val="009926D7"/>
    <w:rsid w:val="00992D66"/>
    <w:rsid w:val="00992DC4"/>
    <w:rsid w:val="009935B5"/>
    <w:rsid w:val="00993957"/>
    <w:rsid w:val="00993F59"/>
    <w:rsid w:val="00993FCC"/>
    <w:rsid w:val="0099413A"/>
    <w:rsid w:val="009957AA"/>
    <w:rsid w:val="009959A1"/>
    <w:rsid w:val="00996365"/>
    <w:rsid w:val="00996F46"/>
    <w:rsid w:val="00997501"/>
    <w:rsid w:val="00997620"/>
    <w:rsid w:val="00997935"/>
    <w:rsid w:val="00997C1D"/>
    <w:rsid w:val="00997E21"/>
    <w:rsid w:val="00997FB8"/>
    <w:rsid w:val="009A00F1"/>
    <w:rsid w:val="009A0122"/>
    <w:rsid w:val="009A03A2"/>
    <w:rsid w:val="009A05E9"/>
    <w:rsid w:val="009A0A75"/>
    <w:rsid w:val="009A13CF"/>
    <w:rsid w:val="009A171F"/>
    <w:rsid w:val="009A1745"/>
    <w:rsid w:val="009A1CB3"/>
    <w:rsid w:val="009A27EE"/>
    <w:rsid w:val="009A28AA"/>
    <w:rsid w:val="009A2F06"/>
    <w:rsid w:val="009A3554"/>
    <w:rsid w:val="009A3B30"/>
    <w:rsid w:val="009A3D91"/>
    <w:rsid w:val="009A3F6A"/>
    <w:rsid w:val="009A4365"/>
    <w:rsid w:val="009A4898"/>
    <w:rsid w:val="009A4BAB"/>
    <w:rsid w:val="009A4CAC"/>
    <w:rsid w:val="009A558C"/>
    <w:rsid w:val="009A6130"/>
    <w:rsid w:val="009A65C6"/>
    <w:rsid w:val="009A6964"/>
    <w:rsid w:val="009A6A06"/>
    <w:rsid w:val="009A6CD3"/>
    <w:rsid w:val="009A6E4D"/>
    <w:rsid w:val="009A720D"/>
    <w:rsid w:val="009A760E"/>
    <w:rsid w:val="009A78D1"/>
    <w:rsid w:val="009A7A7E"/>
    <w:rsid w:val="009A7C64"/>
    <w:rsid w:val="009A7E1F"/>
    <w:rsid w:val="009B005E"/>
    <w:rsid w:val="009B06B8"/>
    <w:rsid w:val="009B0FA4"/>
    <w:rsid w:val="009B1359"/>
    <w:rsid w:val="009B1402"/>
    <w:rsid w:val="009B15AD"/>
    <w:rsid w:val="009B16D1"/>
    <w:rsid w:val="009B1CA2"/>
    <w:rsid w:val="009B2943"/>
    <w:rsid w:val="009B32AD"/>
    <w:rsid w:val="009B3BE5"/>
    <w:rsid w:val="009B3C8C"/>
    <w:rsid w:val="009B3F26"/>
    <w:rsid w:val="009B3FE7"/>
    <w:rsid w:val="009B4110"/>
    <w:rsid w:val="009B41D5"/>
    <w:rsid w:val="009B4236"/>
    <w:rsid w:val="009B47A9"/>
    <w:rsid w:val="009B4CC4"/>
    <w:rsid w:val="009B4F1E"/>
    <w:rsid w:val="009B50AC"/>
    <w:rsid w:val="009B53B8"/>
    <w:rsid w:val="009B55E3"/>
    <w:rsid w:val="009B5A2A"/>
    <w:rsid w:val="009B5E7A"/>
    <w:rsid w:val="009B70D5"/>
    <w:rsid w:val="009B754B"/>
    <w:rsid w:val="009B77BB"/>
    <w:rsid w:val="009B788A"/>
    <w:rsid w:val="009B7940"/>
    <w:rsid w:val="009B7991"/>
    <w:rsid w:val="009C02DC"/>
    <w:rsid w:val="009C037D"/>
    <w:rsid w:val="009C0BA7"/>
    <w:rsid w:val="009C0EE2"/>
    <w:rsid w:val="009C1190"/>
    <w:rsid w:val="009C1207"/>
    <w:rsid w:val="009C12AE"/>
    <w:rsid w:val="009C12F0"/>
    <w:rsid w:val="009C13F0"/>
    <w:rsid w:val="009C15E0"/>
    <w:rsid w:val="009C1807"/>
    <w:rsid w:val="009C1885"/>
    <w:rsid w:val="009C1E25"/>
    <w:rsid w:val="009C2779"/>
    <w:rsid w:val="009C2AAB"/>
    <w:rsid w:val="009C2B3B"/>
    <w:rsid w:val="009C30DF"/>
    <w:rsid w:val="009C3268"/>
    <w:rsid w:val="009C33C5"/>
    <w:rsid w:val="009C3A3C"/>
    <w:rsid w:val="009C3BFC"/>
    <w:rsid w:val="009C42DE"/>
    <w:rsid w:val="009C4A91"/>
    <w:rsid w:val="009C5290"/>
    <w:rsid w:val="009C533B"/>
    <w:rsid w:val="009C5553"/>
    <w:rsid w:val="009C56B6"/>
    <w:rsid w:val="009C5864"/>
    <w:rsid w:val="009C58FB"/>
    <w:rsid w:val="009C60ED"/>
    <w:rsid w:val="009C62D5"/>
    <w:rsid w:val="009C6E6E"/>
    <w:rsid w:val="009C781F"/>
    <w:rsid w:val="009C7C77"/>
    <w:rsid w:val="009D01B0"/>
    <w:rsid w:val="009D06C2"/>
    <w:rsid w:val="009D0A91"/>
    <w:rsid w:val="009D1081"/>
    <w:rsid w:val="009D163F"/>
    <w:rsid w:val="009D1730"/>
    <w:rsid w:val="009D1826"/>
    <w:rsid w:val="009D1B2E"/>
    <w:rsid w:val="009D1ED7"/>
    <w:rsid w:val="009D2368"/>
    <w:rsid w:val="009D29BB"/>
    <w:rsid w:val="009D2D20"/>
    <w:rsid w:val="009D2F4C"/>
    <w:rsid w:val="009D3BEB"/>
    <w:rsid w:val="009D3D22"/>
    <w:rsid w:val="009D40E0"/>
    <w:rsid w:val="009D421C"/>
    <w:rsid w:val="009D4703"/>
    <w:rsid w:val="009D4AE3"/>
    <w:rsid w:val="009D4B72"/>
    <w:rsid w:val="009D50B9"/>
    <w:rsid w:val="009D541A"/>
    <w:rsid w:val="009D5942"/>
    <w:rsid w:val="009D5A99"/>
    <w:rsid w:val="009D600C"/>
    <w:rsid w:val="009D664F"/>
    <w:rsid w:val="009D75A6"/>
    <w:rsid w:val="009D76EE"/>
    <w:rsid w:val="009D7931"/>
    <w:rsid w:val="009E03C4"/>
    <w:rsid w:val="009E08B6"/>
    <w:rsid w:val="009E0D5B"/>
    <w:rsid w:val="009E10C4"/>
    <w:rsid w:val="009E2444"/>
    <w:rsid w:val="009E27EC"/>
    <w:rsid w:val="009E2847"/>
    <w:rsid w:val="009E29CE"/>
    <w:rsid w:val="009E2AD9"/>
    <w:rsid w:val="009E2F91"/>
    <w:rsid w:val="009E334A"/>
    <w:rsid w:val="009E3612"/>
    <w:rsid w:val="009E3A9B"/>
    <w:rsid w:val="009E438A"/>
    <w:rsid w:val="009E4552"/>
    <w:rsid w:val="009E4813"/>
    <w:rsid w:val="009E5360"/>
    <w:rsid w:val="009E5B42"/>
    <w:rsid w:val="009E6480"/>
    <w:rsid w:val="009E6889"/>
    <w:rsid w:val="009F0106"/>
    <w:rsid w:val="009F0B0A"/>
    <w:rsid w:val="009F0B7C"/>
    <w:rsid w:val="009F0D47"/>
    <w:rsid w:val="009F0F02"/>
    <w:rsid w:val="009F11F4"/>
    <w:rsid w:val="009F1245"/>
    <w:rsid w:val="009F130E"/>
    <w:rsid w:val="009F1766"/>
    <w:rsid w:val="009F1930"/>
    <w:rsid w:val="009F1D12"/>
    <w:rsid w:val="009F2637"/>
    <w:rsid w:val="009F2849"/>
    <w:rsid w:val="009F2C1B"/>
    <w:rsid w:val="009F2E3C"/>
    <w:rsid w:val="009F2FBB"/>
    <w:rsid w:val="009F3194"/>
    <w:rsid w:val="009F31B0"/>
    <w:rsid w:val="009F3335"/>
    <w:rsid w:val="009F3382"/>
    <w:rsid w:val="009F35A0"/>
    <w:rsid w:val="009F3DFA"/>
    <w:rsid w:val="009F4533"/>
    <w:rsid w:val="009F472B"/>
    <w:rsid w:val="009F4771"/>
    <w:rsid w:val="009F493D"/>
    <w:rsid w:val="009F4C2D"/>
    <w:rsid w:val="009F4D17"/>
    <w:rsid w:val="009F5198"/>
    <w:rsid w:val="009F520F"/>
    <w:rsid w:val="009F5284"/>
    <w:rsid w:val="009F54E0"/>
    <w:rsid w:val="009F5AE8"/>
    <w:rsid w:val="009F5C9E"/>
    <w:rsid w:val="009F60EB"/>
    <w:rsid w:val="009F6121"/>
    <w:rsid w:val="009F63B3"/>
    <w:rsid w:val="009F6C17"/>
    <w:rsid w:val="009F6D6D"/>
    <w:rsid w:val="009F6DC5"/>
    <w:rsid w:val="009F6DE2"/>
    <w:rsid w:val="009F71B6"/>
    <w:rsid w:val="009F730E"/>
    <w:rsid w:val="009F7BC7"/>
    <w:rsid w:val="009F7C77"/>
    <w:rsid w:val="00A001D4"/>
    <w:rsid w:val="00A00360"/>
    <w:rsid w:val="00A00409"/>
    <w:rsid w:val="00A00435"/>
    <w:rsid w:val="00A00700"/>
    <w:rsid w:val="00A00EB7"/>
    <w:rsid w:val="00A00FB5"/>
    <w:rsid w:val="00A01578"/>
    <w:rsid w:val="00A01593"/>
    <w:rsid w:val="00A01906"/>
    <w:rsid w:val="00A02021"/>
    <w:rsid w:val="00A02088"/>
    <w:rsid w:val="00A02227"/>
    <w:rsid w:val="00A026C0"/>
    <w:rsid w:val="00A027A1"/>
    <w:rsid w:val="00A028B7"/>
    <w:rsid w:val="00A03050"/>
    <w:rsid w:val="00A0380D"/>
    <w:rsid w:val="00A03962"/>
    <w:rsid w:val="00A03A39"/>
    <w:rsid w:val="00A03CAE"/>
    <w:rsid w:val="00A04A48"/>
    <w:rsid w:val="00A04EB1"/>
    <w:rsid w:val="00A05061"/>
    <w:rsid w:val="00A0529D"/>
    <w:rsid w:val="00A05579"/>
    <w:rsid w:val="00A05711"/>
    <w:rsid w:val="00A059C7"/>
    <w:rsid w:val="00A05A7E"/>
    <w:rsid w:val="00A06522"/>
    <w:rsid w:val="00A06AEF"/>
    <w:rsid w:val="00A06B00"/>
    <w:rsid w:val="00A06B4F"/>
    <w:rsid w:val="00A06CEA"/>
    <w:rsid w:val="00A07973"/>
    <w:rsid w:val="00A07A49"/>
    <w:rsid w:val="00A07CDD"/>
    <w:rsid w:val="00A1003C"/>
    <w:rsid w:val="00A1069D"/>
    <w:rsid w:val="00A11EBC"/>
    <w:rsid w:val="00A11F47"/>
    <w:rsid w:val="00A12CD3"/>
    <w:rsid w:val="00A12F48"/>
    <w:rsid w:val="00A1375A"/>
    <w:rsid w:val="00A138E4"/>
    <w:rsid w:val="00A13B15"/>
    <w:rsid w:val="00A14866"/>
    <w:rsid w:val="00A149BD"/>
    <w:rsid w:val="00A14D88"/>
    <w:rsid w:val="00A14F52"/>
    <w:rsid w:val="00A14FC9"/>
    <w:rsid w:val="00A1536F"/>
    <w:rsid w:val="00A15BCE"/>
    <w:rsid w:val="00A15C15"/>
    <w:rsid w:val="00A15EBE"/>
    <w:rsid w:val="00A15FC1"/>
    <w:rsid w:val="00A16235"/>
    <w:rsid w:val="00A16CEB"/>
    <w:rsid w:val="00A170CD"/>
    <w:rsid w:val="00A17BDB"/>
    <w:rsid w:val="00A17C09"/>
    <w:rsid w:val="00A17CE7"/>
    <w:rsid w:val="00A17DFF"/>
    <w:rsid w:val="00A2090F"/>
    <w:rsid w:val="00A20BB9"/>
    <w:rsid w:val="00A20C79"/>
    <w:rsid w:val="00A20E73"/>
    <w:rsid w:val="00A21005"/>
    <w:rsid w:val="00A21EB1"/>
    <w:rsid w:val="00A227A0"/>
    <w:rsid w:val="00A231D6"/>
    <w:rsid w:val="00A231DB"/>
    <w:rsid w:val="00A23E41"/>
    <w:rsid w:val="00A23F7C"/>
    <w:rsid w:val="00A24C61"/>
    <w:rsid w:val="00A2520F"/>
    <w:rsid w:val="00A253DC"/>
    <w:rsid w:val="00A257AB"/>
    <w:rsid w:val="00A25EF0"/>
    <w:rsid w:val="00A263AA"/>
    <w:rsid w:val="00A26EBD"/>
    <w:rsid w:val="00A27527"/>
    <w:rsid w:val="00A27678"/>
    <w:rsid w:val="00A27C11"/>
    <w:rsid w:val="00A27D97"/>
    <w:rsid w:val="00A300D8"/>
    <w:rsid w:val="00A307BD"/>
    <w:rsid w:val="00A308F0"/>
    <w:rsid w:val="00A30A3E"/>
    <w:rsid w:val="00A30B87"/>
    <w:rsid w:val="00A30DDF"/>
    <w:rsid w:val="00A31E4A"/>
    <w:rsid w:val="00A32D84"/>
    <w:rsid w:val="00A32EAE"/>
    <w:rsid w:val="00A335FE"/>
    <w:rsid w:val="00A33687"/>
    <w:rsid w:val="00A33855"/>
    <w:rsid w:val="00A33DD9"/>
    <w:rsid w:val="00A34EEC"/>
    <w:rsid w:val="00A3546E"/>
    <w:rsid w:val="00A35980"/>
    <w:rsid w:val="00A37217"/>
    <w:rsid w:val="00A378ED"/>
    <w:rsid w:val="00A403F7"/>
    <w:rsid w:val="00A4122A"/>
    <w:rsid w:val="00A412A2"/>
    <w:rsid w:val="00A4260E"/>
    <w:rsid w:val="00A43C14"/>
    <w:rsid w:val="00A43C90"/>
    <w:rsid w:val="00A4440D"/>
    <w:rsid w:val="00A444ED"/>
    <w:rsid w:val="00A44581"/>
    <w:rsid w:val="00A44954"/>
    <w:rsid w:val="00A44C4C"/>
    <w:rsid w:val="00A4503C"/>
    <w:rsid w:val="00A45496"/>
    <w:rsid w:val="00A45B52"/>
    <w:rsid w:val="00A45FF4"/>
    <w:rsid w:val="00A46485"/>
    <w:rsid w:val="00A4662A"/>
    <w:rsid w:val="00A502E0"/>
    <w:rsid w:val="00A5059B"/>
    <w:rsid w:val="00A50769"/>
    <w:rsid w:val="00A50853"/>
    <w:rsid w:val="00A50E18"/>
    <w:rsid w:val="00A512E3"/>
    <w:rsid w:val="00A5169B"/>
    <w:rsid w:val="00A52389"/>
    <w:rsid w:val="00A52C87"/>
    <w:rsid w:val="00A53907"/>
    <w:rsid w:val="00A53970"/>
    <w:rsid w:val="00A5429E"/>
    <w:rsid w:val="00A54900"/>
    <w:rsid w:val="00A557DB"/>
    <w:rsid w:val="00A5596C"/>
    <w:rsid w:val="00A55CE2"/>
    <w:rsid w:val="00A56198"/>
    <w:rsid w:val="00A56CCC"/>
    <w:rsid w:val="00A57479"/>
    <w:rsid w:val="00A57F8D"/>
    <w:rsid w:val="00A6004F"/>
    <w:rsid w:val="00A6063E"/>
    <w:rsid w:val="00A60874"/>
    <w:rsid w:val="00A60F57"/>
    <w:rsid w:val="00A60FEA"/>
    <w:rsid w:val="00A61064"/>
    <w:rsid w:val="00A610B6"/>
    <w:rsid w:val="00A612BA"/>
    <w:rsid w:val="00A61896"/>
    <w:rsid w:val="00A6193A"/>
    <w:rsid w:val="00A61A05"/>
    <w:rsid w:val="00A61B5A"/>
    <w:rsid w:val="00A61C38"/>
    <w:rsid w:val="00A61E39"/>
    <w:rsid w:val="00A62617"/>
    <w:rsid w:val="00A63718"/>
    <w:rsid w:val="00A63A61"/>
    <w:rsid w:val="00A63CED"/>
    <w:rsid w:val="00A63FFF"/>
    <w:rsid w:val="00A64719"/>
    <w:rsid w:val="00A64B8A"/>
    <w:rsid w:val="00A656A0"/>
    <w:rsid w:val="00A65884"/>
    <w:rsid w:val="00A65C89"/>
    <w:rsid w:val="00A65D3D"/>
    <w:rsid w:val="00A65DD2"/>
    <w:rsid w:val="00A66170"/>
    <w:rsid w:val="00A669D4"/>
    <w:rsid w:val="00A67217"/>
    <w:rsid w:val="00A673D6"/>
    <w:rsid w:val="00A67F08"/>
    <w:rsid w:val="00A70132"/>
    <w:rsid w:val="00A70BC0"/>
    <w:rsid w:val="00A70F7E"/>
    <w:rsid w:val="00A712E0"/>
    <w:rsid w:val="00A7165E"/>
    <w:rsid w:val="00A7199B"/>
    <w:rsid w:val="00A71E9B"/>
    <w:rsid w:val="00A71F04"/>
    <w:rsid w:val="00A72928"/>
    <w:rsid w:val="00A730B9"/>
    <w:rsid w:val="00A73638"/>
    <w:rsid w:val="00A737FC"/>
    <w:rsid w:val="00A74141"/>
    <w:rsid w:val="00A757E2"/>
    <w:rsid w:val="00A7598E"/>
    <w:rsid w:val="00A75FA8"/>
    <w:rsid w:val="00A76071"/>
    <w:rsid w:val="00A763A0"/>
    <w:rsid w:val="00A76925"/>
    <w:rsid w:val="00A76A61"/>
    <w:rsid w:val="00A770D8"/>
    <w:rsid w:val="00A7746D"/>
    <w:rsid w:val="00A77599"/>
    <w:rsid w:val="00A77AF5"/>
    <w:rsid w:val="00A808B4"/>
    <w:rsid w:val="00A80AF3"/>
    <w:rsid w:val="00A80BD5"/>
    <w:rsid w:val="00A80D03"/>
    <w:rsid w:val="00A815E3"/>
    <w:rsid w:val="00A815F9"/>
    <w:rsid w:val="00A81AA2"/>
    <w:rsid w:val="00A81BEC"/>
    <w:rsid w:val="00A81DD2"/>
    <w:rsid w:val="00A82169"/>
    <w:rsid w:val="00A8233E"/>
    <w:rsid w:val="00A82874"/>
    <w:rsid w:val="00A836ED"/>
    <w:rsid w:val="00A8382E"/>
    <w:rsid w:val="00A83CD2"/>
    <w:rsid w:val="00A8401A"/>
    <w:rsid w:val="00A84477"/>
    <w:rsid w:val="00A84793"/>
    <w:rsid w:val="00A84D95"/>
    <w:rsid w:val="00A84FEB"/>
    <w:rsid w:val="00A85509"/>
    <w:rsid w:val="00A85741"/>
    <w:rsid w:val="00A85B20"/>
    <w:rsid w:val="00A85B7C"/>
    <w:rsid w:val="00A85DD2"/>
    <w:rsid w:val="00A86665"/>
    <w:rsid w:val="00A875C9"/>
    <w:rsid w:val="00A87876"/>
    <w:rsid w:val="00A87963"/>
    <w:rsid w:val="00A87D25"/>
    <w:rsid w:val="00A90B1D"/>
    <w:rsid w:val="00A91065"/>
    <w:rsid w:val="00A921ED"/>
    <w:rsid w:val="00A9222F"/>
    <w:rsid w:val="00A924E0"/>
    <w:rsid w:val="00A92513"/>
    <w:rsid w:val="00A9256E"/>
    <w:rsid w:val="00A92F05"/>
    <w:rsid w:val="00A9347B"/>
    <w:rsid w:val="00A93913"/>
    <w:rsid w:val="00A93BAE"/>
    <w:rsid w:val="00A93C85"/>
    <w:rsid w:val="00A93CA5"/>
    <w:rsid w:val="00A9407D"/>
    <w:rsid w:val="00A942AD"/>
    <w:rsid w:val="00A94961"/>
    <w:rsid w:val="00A94BFC"/>
    <w:rsid w:val="00A94E5A"/>
    <w:rsid w:val="00A9505B"/>
    <w:rsid w:val="00A95A26"/>
    <w:rsid w:val="00A95C89"/>
    <w:rsid w:val="00A967C3"/>
    <w:rsid w:val="00A9689D"/>
    <w:rsid w:val="00A96C17"/>
    <w:rsid w:val="00A976C4"/>
    <w:rsid w:val="00A977EB"/>
    <w:rsid w:val="00A97BDD"/>
    <w:rsid w:val="00A97D2F"/>
    <w:rsid w:val="00A97F18"/>
    <w:rsid w:val="00AA0686"/>
    <w:rsid w:val="00AA07E6"/>
    <w:rsid w:val="00AA0CFE"/>
    <w:rsid w:val="00AA107B"/>
    <w:rsid w:val="00AA10B0"/>
    <w:rsid w:val="00AA13AE"/>
    <w:rsid w:val="00AA18EA"/>
    <w:rsid w:val="00AA1B56"/>
    <w:rsid w:val="00AA1F7F"/>
    <w:rsid w:val="00AA200D"/>
    <w:rsid w:val="00AA2637"/>
    <w:rsid w:val="00AA2AF2"/>
    <w:rsid w:val="00AA2C83"/>
    <w:rsid w:val="00AA2EB4"/>
    <w:rsid w:val="00AA3099"/>
    <w:rsid w:val="00AA3480"/>
    <w:rsid w:val="00AA37B2"/>
    <w:rsid w:val="00AA3883"/>
    <w:rsid w:val="00AA3F44"/>
    <w:rsid w:val="00AA4166"/>
    <w:rsid w:val="00AA4CC7"/>
    <w:rsid w:val="00AA503F"/>
    <w:rsid w:val="00AA6015"/>
    <w:rsid w:val="00AA6617"/>
    <w:rsid w:val="00AA6999"/>
    <w:rsid w:val="00AA6E8D"/>
    <w:rsid w:val="00AA72B9"/>
    <w:rsid w:val="00AA7426"/>
    <w:rsid w:val="00AA7F20"/>
    <w:rsid w:val="00AB019C"/>
    <w:rsid w:val="00AB0814"/>
    <w:rsid w:val="00AB09BD"/>
    <w:rsid w:val="00AB0FDD"/>
    <w:rsid w:val="00AB1285"/>
    <w:rsid w:val="00AB1500"/>
    <w:rsid w:val="00AB15B6"/>
    <w:rsid w:val="00AB15D5"/>
    <w:rsid w:val="00AB1626"/>
    <w:rsid w:val="00AB1CE1"/>
    <w:rsid w:val="00AB20AB"/>
    <w:rsid w:val="00AB28F6"/>
    <w:rsid w:val="00AB3093"/>
    <w:rsid w:val="00AB35A8"/>
    <w:rsid w:val="00AB374A"/>
    <w:rsid w:val="00AB3793"/>
    <w:rsid w:val="00AB3B43"/>
    <w:rsid w:val="00AB3C91"/>
    <w:rsid w:val="00AB3E84"/>
    <w:rsid w:val="00AB3EF4"/>
    <w:rsid w:val="00AB4401"/>
    <w:rsid w:val="00AB45C6"/>
    <w:rsid w:val="00AB4965"/>
    <w:rsid w:val="00AB49CD"/>
    <w:rsid w:val="00AB4EF6"/>
    <w:rsid w:val="00AB615B"/>
    <w:rsid w:val="00AB6380"/>
    <w:rsid w:val="00AB63AE"/>
    <w:rsid w:val="00AB6B51"/>
    <w:rsid w:val="00AB6DBA"/>
    <w:rsid w:val="00AB704F"/>
    <w:rsid w:val="00AB72A1"/>
    <w:rsid w:val="00AB7506"/>
    <w:rsid w:val="00AB7620"/>
    <w:rsid w:val="00AB76B3"/>
    <w:rsid w:val="00AB7ADE"/>
    <w:rsid w:val="00AC0065"/>
    <w:rsid w:val="00AC0471"/>
    <w:rsid w:val="00AC0BAA"/>
    <w:rsid w:val="00AC0E66"/>
    <w:rsid w:val="00AC19C7"/>
    <w:rsid w:val="00AC1DD9"/>
    <w:rsid w:val="00AC1FA3"/>
    <w:rsid w:val="00AC28B4"/>
    <w:rsid w:val="00AC294C"/>
    <w:rsid w:val="00AC2AF8"/>
    <w:rsid w:val="00AC2E8C"/>
    <w:rsid w:val="00AC370A"/>
    <w:rsid w:val="00AC3726"/>
    <w:rsid w:val="00AC3791"/>
    <w:rsid w:val="00AC3864"/>
    <w:rsid w:val="00AC42A8"/>
    <w:rsid w:val="00AC4833"/>
    <w:rsid w:val="00AC4900"/>
    <w:rsid w:val="00AC4A92"/>
    <w:rsid w:val="00AC4D00"/>
    <w:rsid w:val="00AC5217"/>
    <w:rsid w:val="00AC56A0"/>
    <w:rsid w:val="00AC5750"/>
    <w:rsid w:val="00AC5912"/>
    <w:rsid w:val="00AC5A05"/>
    <w:rsid w:val="00AC5BEB"/>
    <w:rsid w:val="00AC5E45"/>
    <w:rsid w:val="00AC64E1"/>
    <w:rsid w:val="00AC67A4"/>
    <w:rsid w:val="00AC6E28"/>
    <w:rsid w:val="00AC6FA1"/>
    <w:rsid w:val="00AC73FD"/>
    <w:rsid w:val="00AD0C57"/>
    <w:rsid w:val="00AD0DA4"/>
    <w:rsid w:val="00AD1480"/>
    <w:rsid w:val="00AD1758"/>
    <w:rsid w:val="00AD226A"/>
    <w:rsid w:val="00AD28DC"/>
    <w:rsid w:val="00AD292F"/>
    <w:rsid w:val="00AD32D2"/>
    <w:rsid w:val="00AD32F4"/>
    <w:rsid w:val="00AD3B96"/>
    <w:rsid w:val="00AD3BB9"/>
    <w:rsid w:val="00AD3FD3"/>
    <w:rsid w:val="00AD4220"/>
    <w:rsid w:val="00AD455E"/>
    <w:rsid w:val="00AD513A"/>
    <w:rsid w:val="00AD5336"/>
    <w:rsid w:val="00AD5A5E"/>
    <w:rsid w:val="00AD6115"/>
    <w:rsid w:val="00AD640B"/>
    <w:rsid w:val="00AD6696"/>
    <w:rsid w:val="00AD6A10"/>
    <w:rsid w:val="00AD6B2E"/>
    <w:rsid w:val="00AD6EC0"/>
    <w:rsid w:val="00AD717C"/>
    <w:rsid w:val="00AD732D"/>
    <w:rsid w:val="00AD74C1"/>
    <w:rsid w:val="00AD7664"/>
    <w:rsid w:val="00AD77FE"/>
    <w:rsid w:val="00AD787F"/>
    <w:rsid w:val="00AD793E"/>
    <w:rsid w:val="00AD7AC3"/>
    <w:rsid w:val="00AD7D88"/>
    <w:rsid w:val="00AE00FB"/>
    <w:rsid w:val="00AE01F7"/>
    <w:rsid w:val="00AE0284"/>
    <w:rsid w:val="00AE0727"/>
    <w:rsid w:val="00AE0923"/>
    <w:rsid w:val="00AE11B8"/>
    <w:rsid w:val="00AE1226"/>
    <w:rsid w:val="00AE14C8"/>
    <w:rsid w:val="00AE1806"/>
    <w:rsid w:val="00AE1B51"/>
    <w:rsid w:val="00AE1D2D"/>
    <w:rsid w:val="00AE21E6"/>
    <w:rsid w:val="00AE27E5"/>
    <w:rsid w:val="00AE2AC6"/>
    <w:rsid w:val="00AE2C41"/>
    <w:rsid w:val="00AE2DB3"/>
    <w:rsid w:val="00AE3559"/>
    <w:rsid w:val="00AE3FF1"/>
    <w:rsid w:val="00AE4370"/>
    <w:rsid w:val="00AE49F5"/>
    <w:rsid w:val="00AE4AE1"/>
    <w:rsid w:val="00AE4FB8"/>
    <w:rsid w:val="00AE61E1"/>
    <w:rsid w:val="00AE65B1"/>
    <w:rsid w:val="00AE6849"/>
    <w:rsid w:val="00AE7345"/>
    <w:rsid w:val="00AE744B"/>
    <w:rsid w:val="00AE7613"/>
    <w:rsid w:val="00AE7644"/>
    <w:rsid w:val="00AE7B01"/>
    <w:rsid w:val="00AE7C29"/>
    <w:rsid w:val="00AE7D93"/>
    <w:rsid w:val="00AF05CF"/>
    <w:rsid w:val="00AF0985"/>
    <w:rsid w:val="00AF1ABC"/>
    <w:rsid w:val="00AF1FB4"/>
    <w:rsid w:val="00AF235A"/>
    <w:rsid w:val="00AF242C"/>
    <w:rsid w:val="00AF2534"/>
    <w:rsid w:val="00AF27AD"/>
    <w:rsid w:val="00AF295D"/>
    <w:rsid w:val="00AF2ECA"/>
    <w:rsid w:val="00AF3423"/>
    <w:rsid w:val="00AF37AD"/>
    <w:rsid w:val="00AF3819"/>
    <w:rsid w:val="00AF417E"/>
    <w:rsid w:val="00AF45F1"/>
    <w:rsid w:val="00AF46F7"/>
    <w:rsid w:val="00AF4782"/>
    <w:rsid w:val="00AF4DA6"/>
    <w:rsid w:val="00AF4DB6"/>
    <w:rsid w:val="00AF53F4"/>
    <w:rsid w:val="00AF5595"/>
    <w:rsid w:val="00AF5A48"/>
    <w:rsid w:val="00AF64D0"/>
    <w:rsid w:val="00AF6742"/>
    <w:rsid w:val="00AF68BE"/>
    <w:rsid w:val="00AF6EA9"/>
    <w:rsid w:val="00AF7F61"/>
    <w:rsid w:val="00B00004"/>
    <w:rsid w:val="00B00065"/>
    <w:rsid w:val="00B004BD"/>
    <w:rsid w:val="00B0071F"/>
    <w:rsid w:val="00B00C6E"/>
    <w:rsid w:val="00B00EF7"/>
    <w:rsid w:val="00B011A7"/>
    <w:rsid w:val="00B01226"/>
    <w:rsid w:val="00B0123D"/>
    <w:rsid w:val="00B01411"/>
    <w:rsid w:val="00B01A52"/>
    <w:rsid w:val="00B01CE5"/>
    <w:rsid w:val="00B02CF0"/>
    <w:rsid w:val="00B03064"/>
    <w:rsid w:val="00B03576"/>
    <w:rsid w:val="00B0369B"/>
    <w:rsid w:val="00B03BFE"/>
    <w:rsid w:val="00B04C4D"/>
    <w:rsid w:val="00B04D76"/>
    <w:rsid w:val="00B04F0E"/>
    <w:rsid w:val="00B04F73"/>
    <w:rsid w:val="00B0543C"/>
    <w:rsid w:val="00B061B6"/>
    <w:rsid w:val="00B06273"/>
    <w:rsid w:val="00B062CA"/>
    <w:rsid w:val="00B063A5"/>
    <w:rsid w:val="00B06606"/>
    <w:rsid w:val="00B06874"/>
    <w:rsid w:val="00B06878"/>
    <w:rsid w:val="00B069BF"/>
    <w:rsid w:val="00B07530"/>
    <w:rsid w:val="00B07A86"/>
    <w:rsid w:val="00B07D84"/>
    <w:rsid w:val="00B07DC4"/>
    <w:rsid w:val="00B07F26"/>
    <w:rsid w:val="00B10025"/>
    <w:rsid w:val="00B1010E"/>
    <w:rsid w:val="00B101CF"/>
    <w:rsid w:val="00B104F9"/>
    <w:rsid w:val="00B10B41"/>
    <w:rsid w:val="00B10D78"/>
    <w:rsid w:val="00B11242"/>
    <w:rsid w:val="00B117B9"/>
    <w:rsid w:val="00B1187C"/>
    <w:rsid w:val="00B118DF"/>
    <w:rsid w:val="00B11C02"/>
    <w:rsid w:val="00B11D7E"/>
    <w:rsid w:val="00B12100"/>
    <w:rsid w:val="00B1228B"/>
    <w:rsid w:val="00B1233E"/>
    <w:rsid w:val="00B123A7"/>
    <w:rsid w:val="00B129F4"/>
    <w:rsid w:val="00B12F36"/>
    <w:rsid w:val="00B12F8B"/>
    <w:rsid w:val="00B1356C"/>
    <w:rsid w:val="00B1384E"/>
    <w:rsid w:val="00B13F6E"/>
    <w:rsid w:val="00B1413C"/>
    <w:rsid w:val="00B1485E"/>
    <w:rsid w:val="00B14A05"/>
    <w:rsid w:val="00B14DE9"/>
    <w:rsid w:val="00B15354"/>
    <w:rsid w:val="00B15684"/>
    <w:rsid w:val="00B15D70"/>
    <w:rsid w:val="00B162F3"/>
    <w:rsid w:val="00B16328"/>
    <w:rsid w:val="00B16A98"/>
    <w:rsid w:val="00B16B2E"/>
    <w:rsid w:val="00B16D4F"/>
    <w:rsid w:val="00B171C0"/>
    <w:rsid w:val="00B17875"/>
    <w:rsid w:val="00B17AFF"/>
    <w:rsid w:val="00B17CC8"/>
    <w:rsid w:val="00B201BD"/>
    <w:rsid w:val="00B20355"/>
    <w:rsid w:val="00B20E87"/>
    <w:rsid w:val="00B212BB"/>
    <w:rsid w:val="00B2189E"/>
    <w:rsid w:val="00B22834"/>
    <w:rsid w:val="00B22B90"/>
    <w:rsid w:val="00B2345F"/>
    <w:rsid w:val="00B2373D"/>
    <w:rsid w:val="00B23C64"/>
    <w:rsid w:val="00B24307"/>
    <w:rsid w:val="00B2475B"/>
    <w:rsid w:val="00B250A2"/>
    <w:rsid w:val="00B25580"/>
    <w:rsid w:val="00B25B25"/>
    <w:rsid w:val="00B25CA9"/>
    <w:rsid w:val="00B25E2E"/>
    <w:rsid w:val="00B26700"/>
    <w:rsid w:val="00B26E82"/>
    <w:rsid w:val="00B271A5"/>
    <w:rsid w:val="00B273EE"/>
    <w:rsid w:val="00B275B7"/>
    <w:rsid w:val="00B27666"/>
    <w:rsid w:val="00B27C73"/>
    <w:rsid w:val="00B306B4"/>
    <w:rsid w:val="00B30F7D"/>
    <w:rsid w:val="00B30F8F"/>
    <w:rsid w:val="00B310BD"/>
    <w:rsid w:val="00B31FE9"/>
    <w:rsid w:val="00B32D8B"/>
    <w:rsid w:val="00B32EBE"/>
    <w:rsid w:val="00B32FDD"/>
    <w:rsid w:val="00B330B6"/>
    <w:rsid w:val="00B336C8"/>
    <w:rsid w:val="00B340F4"/>
    <w:rsid w:val="00B3442E"/>
    <w:rsid w:val="00B3458E"/>
    <w:rsid w:val="00B345FF"/>
    <w:rsid w:val="00B34674"/>
    <w:rsid w:val="00B346FB"/>
    <w:rsid w:val="00B34A72"/>
    <w:rsid w:val="00B34FE5"/>
    <w:rsid w:val="00B3553E"/>
    <w:rsid w:val="00B35A64"/>
    <w:rsid w:val="00B35F37"/>
    <w:rsid w:val="00B36756"/>
    <w:rsid w:val="00B372E3"/>
    <w:rsid w:val="00B37597"/>
    <w:rsid w:val="00B418A9"/>
    <w:rsid w:val="00B41955"/>
    <w:rsid w:val="00B41C9C"/>
    <w:rsid w:val="00B41F01"/>
    <w:rsid w:val="00B42427"/>
    <w:rsid w:val="00B4294A"/>
    <w:rsid w:val="00B42F06"/>
    <w:rsid w:val="00B4302B"/>
    <w:rsid w:val="00B4303E"/>
    <w:rsid w:val="00B43389"/>
    <w:rsid w:val="00B43988"/>
    <w:rsid w:val="00B43B42"/>
    <w:rsid w:val="00B44196"/>
    <w:rsid w:val="00B4463D"/>
    <w:rsid w:val="00B44799"/>
    <w:rsid w:val="00B44AE8"/>
    <w:rsid w:val="00B44F80"/>
    <w:rsid w:val="00B4529A"/>
    <w:rsid w:val="00B459F3"/>
    <w:rsid w:val="00B45F18"/>
    <w:rsid w:val="00B45FC6"/>
    <w:rsid w:val="00B466D2"/>
    <w:rsid w:val="00B46B73"/>
    <w:rsid w:val="00B474DB"/>
    <w:rsid w:val="00B47A05"/>
    <w:rsid w:val="00B47A18"/>
    <w:rsid w:val="00B47B3F"/>
    <w:rsid w:val="00B5036C"/>
    <w:rsid w:val="00B509F1"/>
    <w:rsid w:val="00B50A67"/>
    <w:rsid w:val="00B50BCF"/>
    <w:rsid w:val="00B50CE5"/>
    <w:rsid w:val="00B513FD"/>
    <w:rsid w:val="00B51793"/>
    <w:rsid w:val="00B51E94"/>
    <w:rsid w:val="00B52566"/>
    <w:rsid w:val="00B52EB2"/>
    <w:rsid w:val="00B537C8"/>
    <w:rsid w:val="00B53F4C"/>
    <w:rsid w:val="00B541AB"/>
    <w:rsid w:val="00B545F3"/>
    <w:rsid w:val="00B54607"/>
    <w:rsid w:val="00B5462C"/>
    <w:rsid w:val="00B54A82"/>
    <w:rsid w:val="00B54E5E"/>
    <w:rsid w:val="00B54F3E"/>
    <w:rsid w:val="00B550D3"/>
    <w:rsid w:val="00B55574"/>
    <w:rsid w:val="00B556EF"/>
    <w:rsid w:val="00B55BFD"/>
    <w:rsid w:val="00B56159"/>
    <w:rsid w:val="00B56212"/>
    <w:rsid w:val="00B564C9"/>
    <w:rsid w:val="00B5688C"/>
    <w:rsid w:val="00B572A7"/>
    <w:rsid w:val="00B57635"/>
    <w:rsid w:val="00B57DEE"/>
    <w:rsid w:val="00B600F4"/>
    <w:rsid w:val="00B60510"/>
    <w:rsid w:val="00B6080E"/>
    <w:rsid w:val="00B609BC"/>
    <w:rsid w:val="00B60C69"/>
    <w:rsid w:val="00B60E91"/>
    <w:rsid w:val="00B60F47"/>
    <w:rsid w:val="00B60F68"/>
    <w:rsid w:val="00B61D3A"/>
    <w:rsid w:val="00B61E1D"/>
    <w:rsid w:val="00B61FF4"/>
    <w:rsid w:val="00B6233A"/>
    <w:rsid w:val="00B62B4F"/>
    <w:rsid w:val="00B63156"/>
    <w:rsid w:val="00B6340A"/>
    <w:rsid w:val="00B63649"/>
    <w:rsid w:val="00B636A4"/>
    <w:rsid w:val="00B63940"/>
    <w:rsid w:val="00B64691"/>
    <w:rsid w:val="00B648BB"/>
    <w:rsid w:val="00B64D1A"/>
    <w:rsid w:val="00B652C6"/>
    <w:rsid w:val="00B65AFC"/>
    <w:rsid w:val="00B65B54"/>
    <w:rsid w:val="00B65E5E"/>
    <w:rsid w:val="00B67542"/>
    <w:rsid w:val="00B70037"/>
    <w:rsid w:val="00B705FE"/>
    <w:rsid w:val="00B707B1"/>
    <w:rsid w:val="00B712E9"/>
    <w:rsid w:val="00B713BE"/>
    <w:rsid w:val="00B71843"/>
    <w:rsid w:val="00B71C3C"/>
    <w:rsid w:val="00B7376A"/>
    <w:rsid w:val="00B73881"/>
    <w:rsid w:val="00B7392B"/>
    <w:rsid w:val="00B7392C"/>
    <w:rsid w:val="00B73FFD"/>
    <w:rsid w:val="00B74020"/>
    <w:rsid w:val="00B74896"/>
    <w:rsid w:val="00B748D8"/>
    <w:rsid w:val="00B76033"/>
    <w:rsid w:val="00B760B8"/>
    <w:rsid w:val="00B76812"/>
    <w:rsid w:val="00B76AC7"/>
    <w:rsid w:val="00B76BF1"/>
    <w:rsid w:val="00B76D90"/>
    <w:rsid w:val="00B77349"/>
    <w:rsid w:val="00B775C8"/>
    <w:rsid w:val="00B77A8E"/>
    <w:rsid w:val="00B77D4D"/>
    <w:rsid w:val="00B8008C"/>
    <w:rsid w:val="00B802FD"/>
    <w:rsid w:val="00B805B5"/>
    <w:rsid w:val="00B811A6"/>
    <w:rsid w:val="00B81A35"/>
    <w:rsid w:val="00B81FEB"/>
    <w:rsid w:val="00B823E0"/>
    <w:rsid w:val="00B8295A"/>
    <w:rsid w:val="00B82A1D"/>
    <w:rsid w:val="00B83416"/>
    <w:rsid w:val="00B837EF"/>
    <w:rsid w:val="00B83871"/>
    <w:rsid w:val="00B83D6F"/>
    <w:rsid w:val="00B83E06"/>
    <w:rsid w:val="00B8401F"/>
    <w:rsid w:val="00B8471E"/>
    <w:rsid w:val="00B84C4B"/>
    <w:rsid w:val="00B84F02"/>
    <w:rsid w:val="00B8517C"/>
    <w:rsid w:val="00B8518F"/>
    <w:rsid w:val="00B855F2"/>
    <w:rsid w:val="00B85B31"/>
    <w:rsid w:val="00B85EDB"/>
    <w:rsid w:val="00B86043"/>
    <w:rsid w:val="00B869F3"/>
    <w:rsid w:val="00B86CE5"/>
    <w:rsid w:val="00B86F78"/>
    <w:rsid w:val="00B86F97"/>
    <w:rsid w:val="00B908C1"/>
    <w:rsid w:val="00B90C76"/>
    <w:rsid w:val="00B91083"/>
    <w:rsid w:val="00B91BC2"/>
    <w:rsid w:val="00B91E85"/>
    <w:rsid w:val="00B91F9B"/>
    <w:rsid w:val="00B92021"/>
    <w:rsid w:val="00B9250C"/>
    <w:rsid w:val="00B92554"/>
    <w:rsid w:val="00B934BD"/>
    <w:rsid w:val="00B936CF"/>
    <w:rsid w:val="00B93866"/>
    <w:rsid w:val="00B93D2A"/>
    <w:rsid w:val="00B93F67"/>
    <w:rsid w:val="00B941E6"/>
    <w:rsid w:val="00B94575"/>
    <w:rsid w:val="00B947E9"/>
    <w:rsid w:val="00B950EE"/>
    <w:rsid w:val="00B95FF6"/>
    <w:rsid w:val="00B96D9E"/>
    <w:rsid w:val="00B96EA7"/>
    <w:rsid w:val="00B97AD2"/>
    <w:rsid w:val="00B97F18"/>
    <w:rsid w:val="00BA0045"/>
    <w:rsid w:val="00BA0603"/>
    <w:rsid w:val="00BA083D"/>
    <w:rsid w:val="00BA090E"/>
    <w:rsid w:val="00BA1004"/>
    <w:rsid w:val="00BA1027"/>
    <w:rsid w:val="00BA18F1"/>
    <w:rsid w:val="00BA3B7D"/>
    <w:rsid w:val="00BA3C02"/>
    <w:rsid w:val="00BA4459"/>
    <w:rsid w:val="00BA4CB1"/>
    <w:rsid w:val="00BA4F56"/>
    <w:rsid w:val="00BA55C6"/>
    <w:rsid w:val="00BA567F"/>
    <w:rsid w:val="00BA588F"/>
    <w:rsid w:val="00BA5C30"/>
    <w:rsid w:val="00BA5FA3"/>
    <w:rsid w:val="00BA6280"/>
    <w:rsid w:val="00BA69AE"/>
    <w:rsid w:val="00BA6FA8"/>
    <w:rsid w:val="00BA7543"/>
    <w:rsid w:val="00BA78BE"/>
    <w:rsid w:val="00BA7D93"/>
    <w:rsid w:val="00BB0127"/>
    <w:rsid w:val="00BB0171"/>
    <w:rsid w:val="00BB0390"/>
    <w:rsid w:val="00BB0583"/>
    <w:rsid w:val="00BB08A7"/>
    <w:rsid w:val="00BB096B"/>
    <w:rsid w:val="00BB0EFF"/>
    <w:rsid w:val="00BB0F41"/>
    <w:rsid w:val="00BB0F5E"/>
    <w:rsid w:val="00BB129F"/>
    <w:rsid w:val="00BB156E"/>
    <w:rsid w:val="00BB15F5"/>
    <w:rsid w:val="00BB1AC8"/>
    <w:rsid w:val="00BB1FC8"/>
    <w:rsid w:val="00BB270E"/>
    <w:rsid w:val="00BB2AAD"/>
    <w:rsid w:val="00BB2C85"/>
    <w:rsid w:val="00BB2EFF"/>
    <w:rsid w:val="00BB3948"/>
    <w:rsid w:val="00BB3A4C"/>
    <w:rsid w:val="00BB3BD6"/>
    <w:rsid w:val="00BB3CCA"/>
    <w:rsid w:val="00BB3D0C"/>
    <w:rsid w:val="00BB3E55"/>
    <w:rsid w:val="00BB40DD"/>
    <w:rsid w:val="00BB41ED"/>
    <w:rsid w:val="00BB4683"/>
    <w:rsid w:val="00BB49DE"/>
    <w:rsid w:val="00BB548D"/>
    <w:rsid w:val="00BB5668"/>
    <w:rsid w:val="00BB6081"/>
    <w:rsid w:val="00BB63A3"/>
    <w:rsid w:val="00BB6B0A"/>
    <w:rsid w:val="00BB7311"/>
    <w:rsid w:val="00BB73B4"/>
    <w:rsid w:val="00BB78A8"/>
    <w:rsid w:val="00BB78AD"/>
    <w:rsid w:val="00BB7AD1"/>
    <w:rsid w:val="00BC0212"/>
    <w:rsid w:val="00BC04B6"/>
    <w:rsid w:val="00BC05D6"/>
    <w:rsid w:val="00BC05D9"/>
    <w:rsid w:val="00BC0D08"/>
    <w:rsid w:val="00BC15A7"/>
    <w:rsid w:val="00BC176F"/>
    <w:rsid w:val="00BC1EC2"/>
    <w:rsid w:val="00BC20A4"/>
    <w:rsid w:val="00BC2226"/>
    <w:rsid w:val="00BC230B"/>
    <w:rsid w:val="00BC28A5"/>
    <w:rsid w:val="00BC2C78"/>
    <w:rsid w:val="00BC343A"/>
    <w:rsid w:val="00BC3FF9"/>
    <w:rsid w:val="00BC46BE"/>
    <w:rsid w:val="00BC48E2"/>
    <w:rsid w:val="00BC4CB0"/>
    <w:rsid w:val="00BC672A"/>
    <w:rsid w:val="00BC69D0"/>
    <w:rsid w:val="00BC6C88"/>
    <w:rsid w:val="00BC7048"/>
    <w:rsid w:val="00BC731F"/>
    <w:rsid w:val="00BC7529"/>
    <w:rsid w:val="00BC7657"/>
    <w:rsid w:val="00BC7ECD"/>
    <w:rsid w:val="00BC7F0F"/>
    <w:rsid w:val="00BD01BD"/>
    <w:rsid w:val="00BD08C8"/>
    <w:rsid w:val="00BD1325"/>
    <w:rsid w:val="00BD160B"/>
    <w:rsid w:val="00BD1B2C"/>
    <w:rsid w:val="00BD1F2A"/>
    <w:rsid w:val="00BD20AC"/>
    <w:rsid w:val="00BD2278"/>
    <w:rsid w:val="00BD22F6"/>
    <w:rsid w:val="00BD245F"/>
    <w:rsid w:val="00BD25B3"/>
    <w:rsid w:val="00BD28B3"/>
    <w:rsid w:val="00BD28E2"/>
    <w:rsid w:val="00BD2F76"/>
    <w:rsid w:val="00BD2F85"/>
    <w:rsid w:val="00BD3017"/>
    <w:rsid w:val="00BD306D"/>
    <w:rsid w:val="00BD351E"/>
    <w:rsid w:val="00BD3C82"/>
    <w:rsid w:val="00BD3D65"/>
    <w:rsid w:val="00BD42AE"/>
    <w:rsid w:val="00BD4BE4"/>
    <w:rsid w:val="00BD4FE5"/>
    <w:rsid w:val="00BD519D"/>
    <w:rsid w:val="00BD51A6"/>
    <w:rsid w:val="00BD52DE"/>
    <w:rsid w:val="00BD595D"/>
    <w:rsid w:val="00BD59B6"/>
    <w:rsid w:val="00BD5ACA"/>
    <w:rsid w:val="00BD5C80"/>
    <w:rsid w:val="00BD6CD9"/>
    <w:rsid w:val="00BD775E"/>
    <w:rsid w:val="00BD7C4F"/>
    <w:rsid w:val="00BE04F5"/>
    <w:rsid w:val="00BE09C2"/>
    <w:rsid w:val="00BE0C39"/>
    <w:rsid w:val="00BE0C93"/>
    <w:rsid w:val="00BE0D64"/>
    <w:rsid w:val="00BE13D8"/>
    <w:rsid w:val="00BE1CA0"/>
    <w:rsid w:val="00BE2153"/>
    <w:rsid w:val="00BE2620"/>
    <w:rsid w:val="00BE2730"/>
    <w:rsid w:val="00BE2B35"/>
    <w:rsid w:val="00BE2C94"/>
    <w:rsid w:val="00BE2F96"/>
    <w:rsid w:val="00BE2FCE"/>
    <w:rsid w:val="00BE31B6"/>
    <w:rsid w:val="00BE32C8"/>
    <w:rsid w:val="00BE371C"/>
    <w:rsid w:val="00BE395C"/>
    <w:rsid w:val="00BE3997"/>
    <w:rsid w:val="00BE426F"/>
    <w:rsid w:val="00BE44DE"/>
    <w:rsid w:val="00BE48D6"/>
    <w:rsid w:val="00BE4B0A"/>
    <w:rsid w:val="00BE5094"/>
    <w:rsid w:val="00BE5159"/>
    <w:rsid w:val="00BE5200"/>
    <w:rsid w:val="00BE53F4"/>
    <w:rsid w:val="00BE5588"/>
    <w:rsid w:val="00BE5713"/>
    <w:rsid w:val="00BE57B2"/>
    <w:rsid w:val="00BE5881"/>
    <w:rsid w:val="00BE601D"/>
    <w:rsid w:val="00BE65A5"/>
    <w:rsid w:val="00BE67EE"/>
    <w:rsid w:val="00BE67F5"/>
    <w:rsid w:val="00BE6AE4"/>
    <w:rsid w:val="00BE6E71"/>
    <w:rsid w:val="00BE6E89"/>
    <w:rsid w:val="00BE733B"/>
    <w:rsid w:val="00BE7692"/>
    <w:rsid w:val="00BE7B97"/>
    <w:rsid w:val="00BE7F7F"/>
    <w:rsid w:val="00BF0925"/>
    <w:rsid w:val="00BF0C15"/>
    <w:rsid w:val="00BF1174"/>
    <w:rsid w:val="00BF1262"/>
    <w:rsid w:val="00BF1551"/>
    <w:rsid w:val="00BF1874"/>
    <w:rsid w:val="00BF193E"/>
    <w:rsid w:val="00BF1CB4"/>
    <w:rsid w:val="00BF1E43"/>
    <w:rsid w:val="00BF213E"/>
    <w:rsid w:val="00BF221B"/>
    <w:rsid w:val="00BF2A3A"/>
    <w:rsid w:val="00BF323D"/>
    <w:rsid w:val="00BF32AC"/>
    <w:rsid w:val="00BF38E4"/>
    <w:rsid w:val="00BF3B03"/>
    <w:rsid w:val="00BF3DDC"/>
    <w:rsid w:val="00BF4186"/>
    <w:rsid w:val="00BF47C6"/>
    <w:rsid w:val="00BF499B"/>
    <w:rsid w:val="00BF5987"/>
    <w:rsid w:val="00BF74F8"/>
    <w:rsid w:val="00BF78D3"/>
    <w:rsid w:val="00BF7D5A"/>
    <w:rsid w:val="00BF7E02"/>
    <w:rsid w:val="00C00E0E"/>
    <w:rsid w:val="00C0106B"/>
    <w:rsid w:val="00C010A6"/>
    <w:rsid w:val="00C014D6"/>
    <w:rsid w:val="00C022C2"/>
    <w:rsid w:val="00C02629"/>
    <w:rsid w:val="00C02C36"/>
    <w:rsid w:val="00C034D1"/>
    <w:rsid w:val="00C03737"/>
    <w:rsid w:val="00C038FF"/>
    <w:rsid w:val="00C04804"/>
    <w:rsid w:val="00C04F0E"/>
    <w:rsid w:val="00C05AB4"/>
    <w:rsid w:val="00C05C7D"/>
    <w:rsid w:val="00C05CB3"/>
    <w:rsid w:val="00C06D6C"/>
    <w:rsid w:val="00C071CA"/>
    <w:rsid w:val="00C07459"/>
    <w:rsid w:val="00C07617"/>
    <w:rsid w:val="00C07C72"/>
    <w:rsid w:val="00C07D05"/>
    <w:rsid w:val="00C10B17"/>
    <w:rsid w:val="00C10DE8"/>
    <w:rsid w:val="00C1105C"/>
    <w:rsid w:val="00C110D7"/>
    <w:rsid w:val="00C111CD"/>
    <w:rsid w:val="00C1228E"/>
    <w:rsid w:val="00C1291D"/>
    <w:rsid w:val="00C12D85"/>
    <w:rsid w:val="00C12F7A"/>
    <w:rsid w:val="00C13085"/>
    <w:rsid w:val="00C130EA"/>
    <w:rsid w:val="00C134DF"/>
    <w:rsid w:val="00C135AF"/>
    <w:rsid w:val="00C13851"/>
    <w:rsid w:val="00C138B6"/>
    <w:rsid w:val="00C13918"/>
    <w:rsid w:val="00C146B2"/>
    <w:rsid w:val="00C146B5"/>
    <w:rsid w:val="00C15740"/>
    <w:rsid w:val="00C1590E"/>
    <w:rsid w:val="00C16816"/>
    <w:rsid w:val="00C17943"/>
    <w:rsid w:val="00C17EBB"/>
    <w:rsid w:val="00C17F6F"/>
    <w:rsid w:val="00C20381"/>
    <w:rsid w:val="00C20403"/>
    <w:rsid w:val="00C20443"/>
    <w:rsid w:val="00C21914"/>
    <w:rsid w:val="00C22601"/>
    <w:rsid w:val="00C2269C"/>
    <w:rsid w:val="00C22878"/>
    <w:rsid w:val="00C22BA7"/>
    <w:rsid w:val="00C22E8A"/>
    <w:rsid w:val="00C23606"/>
    <w:rsid w:val="00C236D3"/>
    <w:rsid w:val="00C23F1C"/>
    <w:rsid w:val="00C23F26"/>
    <w:rsid w:val="00C24486"/>
    <w:rsid w:val="00C24E10"/>
    <w:rsid w:val="00C2517F"/>
    <w:rsid w:val="00C252E6"/>
    <w:rsid w:val="00C2537D"/>
    <w:rsid w:val="00C25467"/>
    <w:rsid w:val="00C25525"/>
    <w:rsid w:val="00C258F0"/>
    <w:rsid w:val="00C25909"/>
    <w:rsid w:val="00C25C79"/>
    <w:rsid w:val="00C2633F"/>
    <w:rsid w:val="00C2644A"/>
    <w:rsid w:val="00C266D5"/>
    <w:rsid w:val="00C26A1C"/>
    <w:rsid w:val="00C26C16"/>
    <w:rsid w:val="00C26E79"/>
    <w:rsid w:val="00C26F5C"/>
    <w:rsid w:val="00C271AF"/>
    <w:rsid w:val="00C271F6"/>
    <w:rsid w:val="00C27258"/>
    <w:rsid w:val="00C272B1"/>
    <w:rsid w:val="00C27383"/>
    <w:rsid w:val="00C2747C"/>
    <w:rsid w:val="00C27989"/>
    <w:rsid w:val="00C27DFE"/>
    <w:rsid w:val="00C304AE"/>
    <w:rsid w:val="00C30520"/>
    <w:rsid w:val="00C306B5"/>
    <w:rsid w:val="00C30CBA"/>
    <w:rsid w:val="00C31450"/>
    <w:rsid w:val="00C319F8"/>
    <w:rsid w:val="00C32049"/>
    <w:rsid w:val="00C3222E"/>
    <w:rsid w:val="00C324CC"/>
    <w:rsid w:val="00C330B8"/>
    <w:rsid w:val="00C34521"/>
    <w:rsid w:val="00C346F7"/>
    <w:rsid w:val="00C34E1B"/>
    <w:rsid w:val="00C359EF"/>
    <w:rsid w:val="00C35ECE"/>
    <w:rsid w:val="00C3603E"/>
    <w:rsid w:val="00C36188"/>
    <w:rsid w:val="00C36F7B"/>
    <w:rsid w:val="00C372CB"/>
    <w:rsid w:val="00C37623"/>
    <w:rsid w:val="00C37D15"/>
    <w:rsid w:val="00C37FE2"/>
    <w:rsid w:val="00C404E7"/>
    <w:rsid w:val="00C4098F"/>
    <w:rsid w:val="00C4149C"/>
    <w:rsid w:val="00C41542"/>
    <w:rsid w:val="00C41572"/>
    <w:rsid w:val="00C41AC4"/>
    <w:rsid w:val="00C41D3E"/>
    <w:rsid w:val="00C41DA2"/>
    <w:rsid w:val="00C42009"/>
    <w:rsid w:val="00C42049"/>
    <w:rsid w:val="00C429C5"/>
    <w:rsid w:val="00C429FF"/>
    <w:rsid w:val="00C42D32"/>
    <w:rsid w:val="00C42FFE"/>
    <w:rsid w:val="00C433E7"/>
    <w:rsid w:val="00C43684"/>
    <w:rsid w:val="00C44196"/>
    <w:rsid w:val="00C44533"/>
    <w:rsid w:val="00C445BB"/>
    <w:rsid w:val="00C4465B"/>
    <w:rsid w:val="00C451BD"/>
    <w:rsid w:val="00C451C5"/>
    <w:rsid w:val="00C453B5"/>
    <w:rsid w:val="00C45FD0"/>
    <w:rsid w:val="00C46132"/>
    <w:rsid w:val="00C46C0C"/>
    <w:rsid w:val="00C4776C"/>
    <w:rsid w:val="00C478C1"/>
    <w:rsid w:val="00C50111"/>
    <w:rsid w:val="00C5036E"/>
    <w:rsid w:val="00C50496"/>
    <w:rsid w:val="00C50779"/>
    <w:rsid w:val="00C50C55"/>
    <w:rsid w:val="00C50EC5"/>
    <w:rsid w:val="00C51354"/>
    <w:rsid w:val="00C515BE"/>
    <w:rsid w:val="00C51AA6"/>
    <w:rsid w:val="00C51DD4"/>
    <w:rsid w:val="00C52AD7"/>
    <w:rsid w:val="00C52BBD"/>
    <w:rsid w:val="00C530C3"/>
    <w:rsid w:val="00C53799"/>
    <w:rsid w:val="00C53C0E"/>
    <w:rsid w:val="00C53CC2"/>
    <w:rsid w:val="00C54276"/>
    <w:rsid w:val="00C544AA"/>
    <w:rsid w:val="00C5450D"/>
    <w:rsid w:val="00C5476E"/>
    <w:rsid w:val="00C5521F"/>
    <w:rsid w:val="00C553D6"/>
    <w:rsid w:val="00C55FE1"/>
    <w:rsid w:val="00C56408"/>
    <w:rsid w:val="00C569BF"/>
    <w:rsid w:val="00C56A05"/>
    <w:rsid w:val="00C56CCE"/>
    <w:rsid w:val="00C56DCA"/>
    <w:rsid w:val="00C56F22"/>
    <w:rsid w:val="00C57181"/>
    <w:rsid w:val="00C57280"/>
    <w:rsid w:val="00C5744F"/>
    <w:rsid w:val="00C57D7C"/>
    <w:rsid w:val="00C6022B"/>
    <w:rsid w:val="00C60A1D"/>
    <w:rsid w:val="00C61169"/>
    <w:rsid w:val="00C613AC"/>
    <w:rsid w:val="00C61728"/>
    <w:rsid w:val="00C617BD"/>
    <w:rsid w:val="00C62078"/>
    <w:rsid w:val="00C6210E"/>
    <w:rsid w:val="00C624C1"/>
    <w:rsid w:val="00C6262B"/>
    <w:rsid w:val="00C62779"/>
    <w:rsid w:val="00C628F4"/>
    <w:rsid w:val="00C62EFA"/>
    <w:rsid w:val="00C631FC"/>
    <w:rsid w:val="00C633B0"/>
    <w:rsid w:val="00C6342F"/>
    <w:rsid w:val="00C634CC"/>
    <w:rsid w:val="00C63FA5"/>
    <w:rsid w:val="00C640BA"/>
    <w:rsid w:val="00C641F6"/>
    <w:rsid w:val="00C6420C"/>
    <w:rsid w:val="00C64426"/>
    <w:rsid w:val="00C6450F"/>
    <w:rsid w:val="00C647E2"/>
    <w:rsid w:val="00C64E4C"/>
    <w:rsid w:val="00C65637"/>
    <w:rsid w:val="00C660B6"/>
    <w:rsid w:val="00C6614E"/>
    <w:rsid w:val="00C6628E"/>
    <w:rsid w:val="00C66434"/>
    <w:rsid w:val="00C665F4"/>
    <w:rsid w:val="00C66D0C"/>
    <w:rsid w:val="00C66D23"/>
    <w:rsid w:val="00C66D92"/>
    <w:rsid w:val="00C67625"/>
    <w:rsid w:val="00C67778"/>
    <w:rsid w:val="00C67EAB"/>
    <w:rsid w:val="00C70154"/>
    <w:rsid w:val="00C7074D"/>
    <w:rsid w:val="00C70AC7"/>
    <w:rsid w:val="00C70BD9"/>
    <w:rsid w:val="00C712E9"/>
    <w:rsid w:val="00C7180A"/>
    <w:rsid w:val="00C71BE1"/>
    <w:rsid w:val="00C71DC1"/>
    <w:rsid w:val="00C720D1"/>
    <w:rsid w:val="00C7269C"/>
    <w:rsid w:val="00C726AF"/>
    <w:rsid w:val="00C726D2"/>
    <w:rsid w:val="00C7340A"/>
    <w:rsid w:val="00C7379D"/>
    <w:rsid w:val="00C7382D"/>
    <w:rsid w:val="00C73907"/>
    <w:rsid w:val="00C73AC3"/>
    <w:rsid w:val="00C74240"/>
    <w:rsid w:val="00C7442B"/>
    <w:rsid w:val="00C74AEF"/>
    <w:rsid w:val="00C74C8C"/>
    <w:rsid w:val="00C74E41"/>
    <w:rsid w:val="00C7507F"/>
    <w:rsid w:val="00C7535E"/>
    <w:rsid w:val="00C75537"/>
    <w:rsid w:val="00C75E47"/>
    <w:rsid w:val="00C75F6E"/>
    <w:rsid w:val="00C75FCF"/>
    <w:rsid w:val="00C7679C"/>
    <w:rsid w:val="00C76F16"/>
    <w:rsid w:val="00C76FC6"/>
    <w:rsid w:val="00C773A4"/>
    <w:rsid w:val="00C80139"/>
    <w:rsid w:val="00C801F2"/>
    <w:rsid w:val="00C80323"/>
    <w:rsid w:val="00C80352"/>
    <w:rsid w:val="00C80DB8"/>
    <w:rsid w:val="00C80DF3"/>
    <w:rsid w:val="00C813FD"/>
    <w:rsid w:val="00C8171D"/>
    <w:rsid w:val="00C8204E"/>
    <w:rsid w:val="00C8322E"/>
    <w:rsid w:val="00C833CB"/>
    <w:rsid w:val="00C83925"/>
    <w:rsid w:val="00C83CFD"/>
    <w:rsid w:val="00C84390"/>
    <w:rsid w:val="00C84E35"/>
    <w:rsid w:val="00C85102"/>
    <w:rsid w:val="00C855B2"/>
    <w:rsid w:val="00C85A02"/>
    <w:rsid w:val="00C870C2"/>
    <w:rsid w:val="00C87875"/>
    <w:rsid w:val="00C87C00"/>
    <w:rsid w:val="00C87DC7"/>
    <w:rsid w:val="00C903F2"/>
    <w:rsid w:val="00C904D1"/>
    <w:rsid w:val="00C9081E"/>
    <w:rsid w:val="00C908CF"/>
    <w:rsid w:val="00C90C1D"/>
    <w:rsid w:val="00C90DFA"/>
    <w:rsid w:val="00C911D8"/>
    <w:rsid w:val="00C9166E"/>
    <w:rsid w:val="00C919BC"/>
    <w:rsid w:val="00C91CBA"/>
    <w:rsid w:val="00C91CBC"/>
    <w:rsid w:val="00C922C0"/>
    <w:rsid w:val="00C92318"/>
    <w:rsid w:val="00C9285D"/>
    <w:rsid w:val="00C92A14"/>
    <w:rsid w:val="00C939ED"/>
    <w:rsid w:val="00C93DCC"/>
    <w:rsid w:val="00C93EE8"/>
    <w:rsid w:val="00C94088"/>
    <w:rsid w:val="00C94606"/>
    <w:rsid w:val="00C94B39"/>
    <w:rsid w:val="00C951BE"/>
    <w:rsid w:val="00C952E4"/>
    <w:rsid w:val="00C9547D"/>
    <w:rsid w:val="00C954B1"/>
    <w:rsid w:val="00C956CE"/>
    <w:rsid w:val="00C956EE"/>
    <w:rsid w:val="00C96443"/>
    <w:rsid w:val="00C96E30"/>
    <w:rsid w:val="00C97059"/>
    <w:rsid w:val="00CA016D"/>
    <w:rsid w:val="00CA0670"/>
    <w:rsid w:val="00CA06F9"/>
    <w:rsid w:val="00CA09A2"/>
    <w:rsid w:val="00CA09C1"/>
    <w:rsid w:val="00CA0D7D"/>
    <w:rsid w:val="00CA13C6"/>
    <w:rsid w:val="00CA148B"/>
    <w:rsid w:val="00CA15CE"/>
    <w:rsid w:val="00CA193E"/>
    <w:rsid w:val="00CA29E4"/>
    <w:rsid w:val="00CA30E6"/>
    <w:rsid w:val="00CA3404"/>
    <w:rsid w:val="00CA3573"/>
    <w:rsid w:val="00CA44A3"/>
    <w:rsid w:val="00CA51B2"/>
    <w:rsid w:val="00CA51B8"/>
    <w:rsid w:val="00CA523E"/>
    <w:rsid w:val="00CA5C4A"/>
    <w:rsid w:val="00CA6210"/>
    <w:rsid w:val="00CA6215"/>
    <w:rsid w:val="00CA636C"/>
    <w:rsid w:val="00CA64AB"/>
    <w:rsid w:val="00CA708F"/>
    <w:rsid w:val="00CA7C15"/>
    <w:rsid w:val="00CA7DD5"/>
    <w:rsid w:val="00CA7EC9"/>
    <w:rsid w:val="00CB05DC"/>
    <w:rsid w:val="00CB0825"/>
    <w:rsid w:val="00CB0B38"/>
    <w:rsid w:val="00CB0E43"/>
    <w:rsid w:val="00CB120B"/>
    <w:rsid w:val="00CB1307"/>
    <w:rsid w:val="00CB142B"/>
    <w:rsid w:val="00CB146F"/>
    <w:rsid w:val="00CB1AD2"/>
    <w:rsid w:val="00CB1DD3"/>
    <w:rsid w:val="00CB2B87"/>
    <w:rsid w:val="00CB2BC6"/>
    <w:rsid w:val="00CB2C99"/>
    <w:rsid w:val="00CB2E91"/>
    <w:rsid w:val="00CB2F5F"/>
    <w:rsid w:val="00CB3059"/>
    <w:rsid w:val="00CB31CC"/>
    <w:rsid w:val="00CB3316"/>
    <w:rsid w:val="00CB353B"/>
    <w:rsid w:val="00CB3C33"/>
    <w:rsid w:val="00CB40CF"/>
    <w:rsid w:val="00CB43A1"/>
    <w:rsid w:val="00CB45C9"/>
    <w:rsid w:val="00CB463F"/>
    <w:rsid w:val="00CB4B07"/>
    <w:rsid w:val="00CB4CAE"/>
    <w:rsid w:val="00CB500D"/>
    <w:rsid w:val="00CB52A0"/>
    <w:rsid w:val="00CB586A"/>
    <w:rsid w:val="00CB5884"/>
    <w:rsid w:val="00CB6488"/>
    <w:rsid w:val="00CB7398"/>
    <w:rsid w:val="00CB75A7"/>
    <w:rsid w:val="00CB7802"/>
    <w:rsid w:val="00CB7880"/>
    <w:rsid w:val="00CC0FC9"/>
    <w:rsid w:val="00CC1B60"/>
    <w:rsid w:val="00CC1C0E"/>
    <w:rsid w:val="00CC1D10"/>
    <w:rsid w:val="00CC2250"/>
    <w:rsid w:val="00CC233E"/>
    <w:rsid w:val="00CC2495"/>
    <w:rsid w:val="00CC25EA"/>
    <w:rsid w:val="00CC3BBC"/>
    <w:rsid w:val="00CC4249"/>
    <w:rsid w:val="00CC46B9"/>
    <w:rsid w:val="00CC4C7C"/>
    <w:rsid w:val="00CC5134"/>
    <w:rsid w:val="00CC5ACB"/>
    <w:rsid w:val="00CC5B62"/>
    <w:rsid w:val="00CC5E41"/>
    <w:rsid w:val="00CC600F"/>
    <w:rsid w:val="00CC605E"/>
    <w:rsid w:val="00CC6736"/>
    <w:rsid w:val="00CC67D8"/>
    <w:rsid w:val="00CC6A90"/>
    <w:rsid w:val="00CC6FF2"/>
    <w:rsid w:val="00CC7371"/>
    <w:rsid w:val="00CC7C5E"/>
    <w:rsid w:val="00CD0498"/>
    <w:rsid w:val="00CD09F1"/>
    <w:rsid w:val="00CD0B56"/>
    <w:rsid w:val="00CD0F11"/>
    <w:rsid w:val="00CD10E0"/>
    <w:rsid w:val="00CD13AC"/>
    <w:rsid w:val="00CD1BD2"/>
    <w:rsid w:val="00CD208C"/>
    <w:rsid w:val="00CD23E7"/>
    <w:rsid w:val="00CD2906"/>
    <w:rsid w:val="00CD4352"/>
    <w:rsid w:val="00CD4805"/>
    <w:rsid w:val="00CD52C0"/>
    <w:rsid w:val="00CD5FE2"/>
    <w:rsid w:val="00CD62D2"/>
    <w:rsid w:val="00CD675D"/>
    <w:rsid w:val="00CD692A"/>
    <w:rsid w:val="00CD69D7"/>
    <w:rsid w:val="00CD6CAD"/>
    <w:rsid w:val="00CD7375"/>
    <w:rsid w:val="00CD7488"/>
    <w:rsid w:val="00CE0026"/>
    <w:rsid w:val="00CE082B"/>
    <w:rsid w:val="00CE1411"/>
    <w:rsid w:val="00CE220A"/>
    <w:rsid w:val="00CE2745"/>
    <w:rsid w:val="00CE2A1D"/>
    <w:rsid w:val="00CE354C"/>
    <w:rsid w:val="00CE370F"/>
    <w:rsid w:val="00CE39DF"/>
    <w:rsid w:val="00CE4389"/>
    <w:rsid w:val="00CE44DD"/>
    <w:rsid w:val="00CE4B9E"/>
    <w:rsid w:val="00CE4C57"/>
    <w:rsid w:val="00CE510A"/>
    <w:rsid w:val="00CE512A"/>
    <w:rsid w:val="00CE53EB"/>
    <w:rsid w:val="00CE544D"/>
    <w:rsid w:val="00CE5FB3"/>
    <w:rsid w:val="00CE6121"/>
    <w:rsid w:val="00CE61C2"/>
    <w:rsid w:val="00CE6636"/>
    <w:rsid w:val="00CE6D8B"/>
    <w:rsid w:val="00CE7496"/>
    <w:rsid w:val="00CE76DE"/>
    <w:rsid w:val="00CE7B1E"/>
    <w:rsid w:val="00CF018C"/>
    <w:rsid w:val="00CF066D"/>
    <w:rsid w:val="00CF075D"/>
    <w:rsid w:val="00CF0D7D"/>
    <w:rsid w:val="00CF154C"/>
    <w:rsid w:val="00CF16C5"/>
    <w:rsid w:val="00CF1948"/>
    <w:rsid w:val="00CF1C0A"/>
    <w:rsid w:val="00CF2389"/>
    <w:rsid w:val="00CF31A3"/>
    <w:rsid w:val="00CF31B9"/>
    <w:rsid w:val="00CF31ED"/>
    <w:rsid w:val="00CF3EE8"/>
    <w:rsid w:val="00CF4214"/>
    <w:rsid w:val="00CF4463"/>
    <w:rsid w:val="00CF46FA"/>
    <w:rsid w:val="00CF4804"/>
    <w:rsid w:val="00CF4E75"/>
    <w:rsid w:val="00CF51DB"/>
    <w:rsid w:val="00CF5510"/>
    <w:rsid w:val="00CF61BF"/>
    <w:rsid w:val="00CF65D3"/>
    <w:rsid w:val="00CF71D1"/>
    <w:rsid w:val="00CF7323"/>
    <w:rsid w:val="00CF7677"/>
    <w:rsid w:val="00CF76C8"/>
    <w:rsid w:val="00CF7957"/>
    <w:rsid w:val="00CF7B5F"/>
    <w:rsid w:val="00CF7CC0"/>
    <w:rsid w:val="00D00613"/>
    <w:rsid w:val="00D00BE9"/>
    <w:rsid w:val="00D00C9C"/>
    <w:rsid w:val="00D00F73"/>
    <w:rsid w:val="00D01003"/>
    <w:rsid w:val="00D014AD"/>
    <w:rsid w:val="00D01960"/>
    <w:rsid w:val="00D01B15"/>
    <w:rsid w:val="00D01C79"/>
    <w:rsid w:val="00D02F9B"/>
    <w:rsid w:val="00D03645"/>
    <w:rsid w:val="00D039A9"/>
    <w:rsid w:val="00D040A2"/>
    <w:rsid w:val="00D04B83"/>
    <w:rsid w:val="00D056B6"/>
    <w:rsid w:val="00D059FB"/>
    <w:rsid w:val="00D05AC5"/>
    <w:rsid w:val="00D05DE9"/>
    <w:rsid w:val="00D05FCB"/>
    <w:rsid w:val="00D062E6"/>
    <w:rsid w:val="00D06351"/>
    <w:rsid w:val="00D069A7"/>
    <w:rsid w:val="00D06B38"/>
    <w:rsid w:val="00D06CBE"/>
    <w:rsid w:val="00D06D6B"/>
    <w:rsid w:val="00D06EAF"/>
    <w:rsid w:val="00D074FF"/>
    <w:rsid w:val="00D07CFC"/>
    <w:rsid w:val="00D07DC8"/>
    <w:rsid w:val="00D07E99"/>
    <w:rsid w:val="00D10006"/>
    <w:rsid w:val="00D104EE"/>
    <w:rsid w:val="00D10B03"/>
    <w:rsid w:val="00D10C7D"/>
    <w:rsid w:val="00D10E0B"/>
    <w:rsid w:val="00D110F1"/>
    <w:rsid w:val="00D1184B"/>
    <w:rsid w:val="00D11AF0"/>
    <w:rsid w:val="00D11E31"/>
    <w:rsid w:val="00D1243C"/>
    <w:rsid w:val="00D12624"/>
    <w:rsid w:val="00D131C3"/>
    <w:rsid w:val="00D13A06"/>
    <w:rsid w:val="00D13E96"/>
    <w:rsid w:val="00D13FEB"/>
    <w:rsid w:val="00D1460E"/>
    <w:rsid w:val="00D1496A"/>
    <w:rsid w:val="00D14D24"/>
    <w:rsid w:val="00D14E1B"/>
    <w:rsid w:val="00D15521"/>
    <w:rsid w:val="00D1554F"/>
    <w:rsid w:val="00D159EC"/>
    <w:rsid w:val="00D15AB3"/>
    <w:rsid w:val="00D15EAB"/>
    <w:rsid w:val="00D15EC9"/>
    <w:rsid w:val="00D1619C"/>
    <w:rsid w:val="00D16233"/>
    <w:rsid w:val="00D167B8"/>
    <w:rsid w:val="00D16B06"/>
    <w:rsid w:val="00D174C9"/>
    <w:rsid w:val="00D175C2"/>
    <w:rsid w:val="00D20400"/>
    <w:rsid w:val="00D219FD"/>
    <w:rsid w:val="00D223F4"/>
    <w:rsid w:val="00D2293E"/>
    <w:rsid w:val="00D2313D"/>
    <w:rsid w:val="00D2372D"/>
    <w:rsid w:val="00D23C36"/>
    <w:rsid w:val="00D24218"/>
    <w:rsid w:val="00D247FC"/>
    <w:rsid w:val="00D24AF8"/>
    <w:rsid w:val="00D24E08"/>
    <w:rsid w:val="00D24EBD"/>
    <w:rsid w:val="00D25082"/>
    <w:rsid w:val="00D251A8"/>
    <w:rsid w:val="00D253AD"/>
    <w:rsid w:val="00D25459"/>
    <w:rsid w:val="00D258F4"/>
    <w:rsid w:val="00D25ABE"/>
    <w:rsid w:val="00D25DAD"/>
    <w:rsid w:val="00D25DF6"/>
    <w:rsid w:val="00D27178"/>
    <w:rsid w:val="00D27201"/>
    <w:rsid w:val="00D302BA"/>
    <w:rsid w:val="00D30393"/>
    <w:rsid w:val="00D3076B"/>
    <w:rsid w:val="00D30E20"/>
    <w:rsid w:val="00D31B1E"/>
    <w:rsid w:val="00D31B56"/>
    <w:rsid w:val="00D31C8B"/>
    <w:rsid w:val="00D31E76"/>
    <w:rsid w:val="00D328F5"/>
    <w:rsid w:val="00D32A1F"/>
    <w:rsid w:val="00D338C4"/>
    <w:rsid w:val="00D33F8A"/>
    <w:rsid w:val="00D34C42"/>
    <w:rsid w:val="00D34E7C"/>
    <w:rsid w:val="00D34FA2"/>
    <w:rsid w:val="00D35058"/>
    <w:rsid w:val="00D35237"/>
    <w:rsid w:val="00D35301"/>
    <w:rsid w:val="00D35CC0"/>
    <w:rsid w:val="00D35EE0"/>
    <w:rsid w:val="00D35F45"/>
    <w:rsid w:val="00D3709A"/>
    <w:rsid w:val="00D3715E"/>
    <w:rsid w:val="00D3725F"/>
    <w:rsid w:val="00D372AD"/>
    <w:rsid w:val="00D37A8B"/>
    <w:rsid w:val="00D406FB"/>
    <w:rsid w:val="00D4129F"/>
    <w:rsid w:val="00D412EC"/>
    <w:rsid w:val="00D41477"/>
    <w:rsid w:val="00D41535"/>
    <w:rsid w:val="00D41915"/>
    <w:rsid w:val="00D41925"/>
    <w:rsid w:val="00D41CBA"/>
    <w:rsid w:val="00D41DC1"/>
    <w:rsid w:val="00D422E7"/>
    <w:rsid w:val="00D42665"/>
    <w:rsid w:val="00D429B3"/>
    <w:rsid w:val="00D42F30"/>
    <w:rsid w:val="00D42F9D"/>
    <w:rsid w:val="00D42FA0"/>
    <w:rsid w:val="00D43422"/>
    <w:rsid w:val="00D437BF"/>
    <w:rsid w:val="00D43A47"/>
    <w:rsid w:val="00D4432B"/>
    <w:rsid w:val="00D446B4"/>
    <w:rsid w:val="00D4478D"/>
    <w:rsid w:val="00D44A6C"/>
    <w:rsid w:val="00D44B58"/>
    <w:rsid w:val="00D45241"/>
    <w:rsid w:val="00D45277"/>
    <w:rsid w:val="00D455D8"/>
    <w:rsid w:val="00D45BA3"/>
    <w:rsid w:val="00D461BA"/>
    <w:rsid w:val="00D46533"/>
    <w:rsid w:val="00D466C2"/>
    <w:rsid w:val="00D46A83"/>
    <w:rsid w:val="00D46B83"/>
    <w:rsid w:val="00D47021"/>
    <w:rsid w:val="00D47AB4"/>
    <w:rsid w:val="00D5011C"/>
    <w:rsid w:val="00D5033B"/>
    <w:rsid w:val="00D50A5C"/>
    <w:rsid w:val="00D51474"/>
    <w:rsid w:val="00D5171B"/>
    <w:rsid w:val="00D526CC"/>
    <w:rsid w:val="00D52F3D"/>
    <w:rsid w:val="00D53483"/>
    <w:rsid w:val="00D53E7A"/>
    <w:rsid w:val="00D54D88"/>
    <w:rsid w:val="00D55290"/>
    <w:rsid w:val="00D55380"/>
    <w:rsid w:val="00D5544A"/>
    <w:rsid w:val="00D556B2"/>
    <w:rsid w:val="00D557C0"/>
    <w:rsid w:val="00D559A1"/>
    <w:rsid w:val="00D55A68"/>
    <w:rsid w:val="00D55D42"/>
    <w:rsid w:val="00D5631D"/>
    <w:rsid w:val="00D5674F"/>
    <w:rsid w:val="00D56A21"/>
    <w:rsid w:val="00D56DCC"/>
    <w:rsid w:val="00D57FA7"/>
    <w:rsid w:val="00D60040"/>
    <w:rsid w:val="00D60ABC"/>
    <w:rsid w:val="00D61805"/>
    <w:rsid w:val="00D622FC"/>
    <w:rsid w:val="00D62541"/>
    <w:rsid w:val="00D62595"/>
    <w:rsid w:val="00D62615"/>
    <w:rsid w:val="00D62644"/>
    <w:rsid w:val="00D62FCD"/>
    <w:rsid w:val="00D6348F"/>
    <w:rsid w:val="00D63E29"/>
    <w:rsid w:val="00D64892"/>
    <w:rsid w:val="00D64A56"/>
    <w:rsid w:val="00D64F6D"/>
    <w:rsid w:val="00D6506F"/>
    <w:rsid w:val="00D65BB5"/>
    <w:rsid w:val="00D65E72"/>
    <w:rsid w:val="00D6641F"/>
    <w:rsid w:val="00D66AFA"/>
    <w:rsid w:val="00D66CB6"/>
    <w:rsid w:val="00D66FF7"/>
    <w:rsid w:val="00D670B1"/>
    <w:rsid w:val="00D6713C"/>
    <w:rsid w:val="00D672A1"/>
    <w:rsid w:val="00D67AA9"/>
    <w:rsid w:val="00D70007"/>
    <w:rsid w:val="00D70506"/>
    <w:rsid w:val="00D705D2"/>
    <w:rsid w:val="00D7081D"/>
    <w:rsid w:val="00D70D53"/>
    <w:rsid w:val="00D71181"/>
    <w:rsid w:val="00D71221"/>
    <w:rsid w:val="00D7159E"/>
    <w:rsid w:val="00D722A0"/>
    <w:rsid w:val="00D72955"/>
    <w:rsid w:val="00D7319D"/>
    <w:rsid w:val="00D73473"/>
    <w:rsid w:val="00D73F35"/>
    <w:rsid w:val="00D7431C"/>
    <w:rsid w:val="00D749D0"/>
    <w:rsid w:val="00D74B45"/>
    <w:rsid w:val="00D74E2E"/>
    <w:rsid w:val="00D75137"/>
    <w:rsid w:val="00D751A3"/>
    <w:rsid w:val="00D7563B"/>
    <w:rsid w:val="00D759EE"/>
    <w:rsid w:val="00D75AF5"/>
    <w:rsid w:val="00D75FB1"/>
    <w:rsid w:val="00D76FA2"/>
    <w:rsid w:val="00D770D4"/>
    <w:rsid w:val="00D774D9"/>
    <w:rsid w:val="00D77538"/>
    <w:rsid w:val="00D7787C"/>
    <w:rsid w:val="00D77913"/>
    <w:rsid w:val="00D77E67"/>
    <w:rsid w:val="00D8030E"/>
    <w:rsid w:val="00D80344"/>
    <w:rsid w:val="00D81498"/>
    <w:rsid w:val="00D81A9C"/>
    <w:rsid w:val="00D824A7"/>
    <w:rsid w:val="00D8269A"/>
    <w:rsid w:val="00D829F9"/>
    <w:rsid w:val="00D8312F"/>
    <w:rsid w:val="00D832FD"/>
    <w:rsid w:val="00D834CC"/>
    <w:rsid w:val="00D839F0"/>
    <w:rsid w:val="00D83D78"/>
    <w:rsid w:val="00D83F11"/>
    <w:rsid w:val="00D85093"/>
    <w:rsid w:val="00D852A2"/>
    <w:rsid w:val="00D8592E"/>
    <w:rsid w:val="00D85BC6"/>
    <w:rsid w:val="00D85D71"/>
    <w:rsid w:val="00D85E47"/>
    <w:rsid w:val="00D861AC"/>
    <w:rsid w:val="00D86712"/>
    <w:rsid w:val="00D86C8F"/>
    <w:rsid w:val="00D87071"/>
    <w:rsid w:val="00D872D5"/>
    <w:rsid w:val="00D87492"/>
    <w:rsid w:val="00D87608"/>
    <w:rsid w:val="00D9004A"/>
    <w:rsid w:val="00D9091F"/>
    <w:rsid w:val="00D90AF8"/>
    <w:rsid w:val="00D90B88"/>
    <w:rsid w:val="00D90ED3"/>
    <w:rsid w:val="00D9176C"/>
    <w:rsid w:val="00D91C0C"/>
    <w:rsid w:val="00D91F01"/>
    <w:rsid w:val="00D921F9"/>
    <w:rsid w:val="00D9225F"/>
    <w:rsid w:val="00D923FC"/>
    <w:rsid w:val="00D92C18"/>
    <w:rsid w:val="00D92E0B"/>
    <w:rsid w:val="00D9378C"/>
    <w:rsid w:val="00D93ABF"/>
    <w:rsid w:val="00D93DA6"/>
    <w:rsid w:val="00D943ED"/>
    <w:rsid w:val="00D94858"/>
    <w:rsid w:val="00D953F4"/>
    <w:rsid w:val="00D9554B"/>
    <w:rsid w:val="00D95693"/>
    <w:rsid w:val="00D957F9"/>
    <w:rsid w:val="00D9587A"/>
    <w:rsid w:val="00D95BA7"/>
    <w:rsid w:val="00D965C8"/>
    <w:rsid w:val="00D96719"/>
    <w:rsid w:val="00D9673D"/>
    <w:rsid w:val="00D96827"/>
    <w:rsid w:val="00D96B41"/>
    <w:rsid w:val="00D970D2"/>
    <w:rsid w:val="00D971C6"/>
    <w:rsid w:val="00D97491"/>
    <w:rsid w:val="00D9776A"/>
    <w:rsid w:val="00D97801"/>
    <w:rsid w:val="00D97B55"/>
    <w:rsid w:val="00D97BAE"/>
    <w:rsid w:val="00D97D69"/>
    <w:rsid w:val="00DA0CCF"/>
    <w:rsid w:val="00DA1668"/>
    <w:rsid w:val="00DA26E2"/>
    <w:rsid w:val="00DA2790"/>
    <w:rsid w:val="00DA28E8"/>
    <w:rsid w:val="00DA347D"/>
    <w:rsid w:val="00DA3615"/>
    <w:rsid w:val="00DA3AF5"/>
    <w:rsid w:val="00DA3F95"/>
    <w:rsid w:val="00DA402D"/>
    <w:rsid w:val="00DA4364"/>
    <w:rsid w:val="00DA4AB2"/>
    <w:rsid w:val="00DA4B93"/>
    <w:rsid w:val="00DA4EAE"/>
    <w:rsid w:val="00DA50D1"/>
    <w:rsid w:val="00DA529E"/>
    <w:rsid w:val="00DA52A6"/>
    <w:rsid w:val="00DA53C8"/>
    <w:rsid w:val="00DA54FB"/>
    <w:rsid w:val="00DA59D5"/>
    <w:rsid w:val="00DA5B0C"/>
    <w:rsid w:val="00DA5F45"/>
    <w:rsid w:val="00DA6315"/>
    <w:rsid w:val="00DA63F2"/>
    <w:rsid w:val="00DA7357"/>
    <w:rsid w:val="00DA7961"/>
    <w:rsid w:val="00DB05FF"/>
    <w:rsid w:val="00DB09F7"/>
    <w:rsid w:val="00DB0BDC"/>
    <w:rsid w:val="00DB1BD2"/>
    <w:rsid w:val="00DB2574"/>
    <w:rsid w:val="00DB27F9"/>
    <w:rsid w:val="00DB2BA5"/>
    <w:rsid w:val="00DB2C8B"/>
    <w:rsid w:val="00DB31C9"/>
    <w:rsid w:val="00DB3679"/>
    <w:rsid w:val="00DB3FFB"/>
    <w:rsid w:val="00DB44AA"/>
    <w:rsid w:val="00DB4E98"/>
    <w:rsid w:val="00DB50D9"/>
    <w:rsid w:val="00DB5117"/>
    <w:rsid w:val="00DB5A12"/>
    <w:rsid w:val="00DB60B0"/>
    <w:rsid w:val="00DB674B"/>
    <w:rsid w:val="00DB6F91"/>
    <w:rsid w:val="00DB78A7"/>
    <w:rsid w:val="00DB7E12"/>
    <w:rsid w:val="00DC0E23"/>
    <w:rsid w:val="00DC14CE"/>
    <w:rsid w:val="00DC1DD5"/>
    <w:rsid w:val="00DC21CE"/>
    <w:rsid w:val="00DC2282"/>
    <w:rsid w:val="00DC2704"/>
    <w:rsid w:val="00DC330E"/>
    <w:rsid w:val="00DC38AD"/>
    <w:rsid w:val="00DC428C"/>
    <w:rsid w:val="00DC44D7"/>
    <w:rsid w:val="00DC45E2"/>
    <w:rsid w:val="00DC48B7"/>
    <w:rsid w:val="00DC4DEF"/>
    <w:rsid w:val="00DC4F60"/>
    <w:rsid w:val="00DC4F6A"/>
    <w:rsid w:val="00DC540B"/>
    <w:rsid w:val="00DC56C1"/>
    <w:rsid w:val="00DC6341"/>
    <w:rsid w:val="00DC70A9"/>
    <w:rsid w:val="00DC714E"/>
    <w:rsid w:val="00DC7D31"/>
    <w:rsid w:val="00DC7EE4"/>
    <w:rsid w:val="00DD009A"/>
    <w:rsid w:val="00DD01FD"/>
    <w:rsid w:val="00DD05DA"/>
    <w:rsid w:val="00DD13CE"/>
    <w:rsid w:val="00DD1969"/>
    <w:rsid w:val="00DD19AA"/>
    <w:rsid w:val="00DD1B4C"/>
    <w:rsid w:val="00DD1E47"/>
    <w:rsid w:val="00DD1EDD"/>
    <w:rsid w:val="00DD27FE"/>
    <w:rsid w:val="00DD2EEE"/>
    <w:rsid w:val="00DD3119"/>
    <w:rsid w:val="00DD313D"/>
    <w:rsid w:val="00DD3185"/>
    <w:rsid w:val="00DD367B"/>
    <w:rsid w:val="00DD3778"/>
    <w:rsid w:val="00DD39DE"/>
    <w:rsid w:val="00DD39E8"/>
    <w:rsid w:val="00DD3F1B"/>
    <w:rsid w:val="00DD5243"/>
    <w:rsid w:val="00DD52E5"/>
    <w:rsid w:val="00DD56C7"/>
    <w:rsid w:val="00DD57A2"/>
    <w:rsid w:val="00DD5EDC"/>
    <w:rsid w:val="00DD64A0"/>
    <w:rsid w:val="00DD72DD"/>
    <w:rsid w:val="00DD79F1"/>
    <w:rsid w:val="00DD7C1F"/>
    <w:rsid w:val="00DE08C6"/>
    <w:rsid w:val="00DE0E13"/>
    <w:rsid w:val="00DE124A"/>
    <w:rsid w:val="00DE17CF"/>
    <w:rsid w:val="00DE186D"/>
    <w:rsid w:val="00DE20E0"/>
    <w:rsid w:val="00DE20E2"/>
    <w:rsid w:val="00DE26B9"/>
    <w:rsid w:val="00DE2866"/>
    <w:rsid w:val="00DE2A7C"/>
    <w:rsid w:val="00DE2F18"/>
    <w:rsid w:val="00DE2F6B"/>
    <w:rsid w:val="00DE304A"/>
    <w:rsid w:val="00DE33FE"/>
    <w:rsid w:val="00DE3684"/>
    <w:rsid w:val="00DE371D"/>
    <w:rsid w:val="00DE3AE7"/>
    <w:rsid w:val="00DE3B28"/>
    <w:rsid w:val="00DE3DB8"/>
    <w:rsid w:val="00DE4226"/>
    <w:rsid w:val="00DE4B07"/>
    <w:rsid w:val="00DE4E92"/>
    <w:rsid w:val="00DE552C"/>
    <w:rsid w:val="00DE57FF"/>
    <w:rsid w:val="00DE583E"/>
    <w:rsid w:val="00DE5AD8"/>
    <w:rsid w:val="00DE5B64"/>
    <w:rsid w:val="00DE6493"/>
    <w:rsid w:val="00DE6A9D"/>
    <w:rsid w:val="00DE6C7B"/>
    <w:rsid w:val="00DE76E4"/>
    <w:rsid w:val="00DE7B0A"/>
    <w:rsid w:val="00DE7E80"/>
    <w:rsid w:val="00DF018E"/>
    <w:rsid w:val="00DF077C"/>
    <w:rsid w:val="00DF1B5C"/>
    <w:rsid w:val="00DF1F49"/>
    <w:rsid w:val="00DF1FF7"/>
    <w:rsid w:val="00DF2B94"/>
    <w:rsid w:val="00DF2DE6"/>
    <w:rsid w:val="00DF350A"/>
    <w:rsid w:val="00DF3596"/>
    <w:rsid w:val="00DF35FF"/>
    <w:rsid w:val="00DF3840"/>
    <w:rsid w:val="00DF3EDF"/>
    <w:rsid w:val="00DF41E0"/>
    <w:rsid w:val="00DF4343"/>
    <w:rsid w:val="00DF4CFC"/>
    <w:rsid w:val="00DF4E30"/>
    <w:rsid w:val="00DF5AB1"/>
    <w:rsid w:val="00DF6BE8"/>
    <w:rsid w:val="00DF6EF8"/>
    <w:rsid w:val="00DF6F67"/>
    <w:rsid w:val="00DF7204"/>
    <w:rsid w:val="00DF7531"/>
    <w:rsid w:val="00E0015C"/>
    <w:rsid w:val="00E00267"/>
    <w:rsid w:val="00E0063C"/>
    <w:rsid w:val="00E0064E"/>
    <w:rsid w:val="00E00CF3"/>
    <w:rsid w:val="00E011BA"/>
    <w:rsid w:val="00E01576"/>
    <w:rsid w:val="00E018B5"/>
    <w:rsid w:val="00E01B0A"/>
    <w:rsid w:val="00E01D62"/>
    <w:rsid w:val="00E01FD0"/>
    <w:rsid w:val="00E02175"/>
    <w:rsid w:val="00E024C4"/>
    <w:rsid w:val="00E026D5"/>
    <w:rsid w:val="00E0288F"/>
    <w:rsid w:val="00E02B36"/>
    <w:rsid w:val="00E02D7C"/>
    <w:rsid w:val="00E02DEE"/>
    <w:rsid w:val="00E030F6"/>
    <w:rsid w:val="00E034A3"/>
    <w:rsid w:val="00E034F4"/>
    <w:rsid w:val="00E03667"/>
    <w:rsid w:val="00E03A4A"/>
    <w:rsid w:val="00E045C9"/>
    <w:rsid w:val="00E0472B"/>
    <w:rsid w:val="00E0474D"/>
    <w:rsid w:val="00E04B0C"/>
    <w:rsid w:val="00E04DFA"/>
    <w:rsid w:val="00E04EF8"/>
    <w:rsid w:val="00E052AD"/>
    <w:rsid w:val="00E05B17"/>
    <w:rsid w:val="00E066F8"/>
    <w:rsid w:val="00E07529"/>
    <w:rsid w:val="00E07C84"/>
    <w:rsid w:val="00E07D63"/>
    <w:rsid w:val="00E07F04"/>
    <w:rsid w:val="00E1070D"/>
    <w:rsid w:val="00E10BC3"/>
    <w:rsid w:val="00E10CFF"/>
    <w:rsid w:val="00E110C5"/>
    <w:rsid w:val="00E1147A"/>
    <w:rsid w:val="00E11B57"/>
    <w:rsid w:val="00E11BE1"/>
    <w:rsid w:val="00E11D36"/>
    <w:rsid w:val="00E11FCC"/>
    <w:rsid w:val="00E123C4"/>
    <w:rsid w:val="00E1272A"/>
    <w:rsid w:val="00E12D61"/>
    <w:rsid w:val="00E12E0B"/>
    <w:rsid w:val="00E13439"/>
    <w:rsid w:val="00E13755"/>
    <w:rsid w:val="00E13934"/>
    <w:rsid w:val="00E1394E"/>
    <w:rsid w:val="00E13F8C"/>
    <w:rsid w:val="00E14C55"/>
    <w:rsid w:val="00E14FB8"/>
    <w:rsid w:val="00E1593C"/>
    <w:rsid w:val="00E15BC3"/>
    <w:rsid w:val="00E15E55"/>
    <w:rsid w:val="00E1624B"/>
    <w:rsid w:val="00E162DE"/>
    <w:rsid w:val="00E16551"/>
    <w:rsid w:val="00E16E69"/>
    <w:rsid w:val="00E16E71"/>
    <w:rsid w:val="00E16F87"/>
    <w:rsid w:val="00E16F88"/>
    <w:rsid w:val="00E172D3"/>
    <w:rsid w:val="00E178CB"/>
    <w:rsid w:val="00E17923"/>
    <w:rsid w:val="00E17FB2"/>
    <w:rsid w:val="00E20101"/>
    <w:rsid w:val="00E2033E"/>
    <w:rsid w:val="00E204C7"/>
    <w:rsid w:val="00E20782"/>
    <w:rsid w:val="00E2080B"/>
    <w:rsid w:val="00E208F6"/>
    <w:rsid w:val="00E2097F"/>
    <w:rsid w:val="00E2194F"/>
    <w:rsid w:val="00E221C5"/>
    <w:rsid w:val="00E22662"/>
    <w:rsid w:val="00E22868"/>
    <w:rsid w:val="00E22E1A"/>
    <w:rsid w:val="00E23061"/>
    <w:rsid w:val="00E23DAD"/>
    <w:rsid w:val="00E23FC5"/>
    <w:rsid w:val="00E24994"/>
    <w:rsid w:val="00E2522A"/>
    <w:rsid w:val="00E25440"/>
    <w:rsid w:val="00E258DF"/>
    <w:rsid w:val="00E25A97"/>
    <w:rsid w:val="00E261A9"/>
    <w:rsid w:val="00E26268"/>
    <w:rsid w:val="00E26339"/>
    <w:rsid w:val="00E266BA"/>
    <w:rsid w:val="00E26A33"/>
    <w:rsid w:val="00E276F4"/>
    <w:rsid w:val="00E27F74"/>
    <w:rsid w:val="00E27FE7"/>
    <w:rsid w:val="00E3043E"/>
    <w:rsid w:val="00E3221A"/>
    <w:rsid w:val="00E3221F"/>
    <w:rsid w:val="00E3297B"/>
    <w:rsid w:val="00E32A3D"/>
    <w:rsid w:val="00E330C1"/>
    <w:rsid w:val="00E33328"/>
    <w:rsid w:val="00E3358E"/>
    <w:rsid w:val="00E338CA"/>
    <w:rsid w:val="00E33F99"/>
    <w:rsid w:val="00E34907"/>
    <w:rsid w:val="00E34D90"/>
    <w:rsid w:val="00E36122"/>
    <w:rsid w:val="00E36E58"/>
    <w:rsid w:val="00E371D0"/>
    <w:rsid w:val="00E375A6"/>
    <w:rsid w:val="00E376F0"/>
    <w:rsid w:val="00E4021A"/>
    <w:rsid w:val="00E404ED"/>
    <w:rsid w:val="00E40604"/>
    <w:rsid w:val="00E40605"/>
    <w:rsid w:val="00E4062D"/>
    <w:rsid w:val="00E4159F"/>
    <w:rsid w:val="00E417BC"/>
    <w:rsid w:val="00E41AD8"/>
    <w:rsid w:val="00E41C92"/>
    <w:rsid w:val="00E41D77"/>
    <w:rsid w:val="00E41E0D"/>
    <w:rsid w:val="00E42C8B"/>
    <w:rsid w:val="00E43872"/>
    <w:rsid w:val="00E43900"/>
    <w:rsid w:val="00E43EA1"/>
    <w:rsid w:val="00E43FF8"/>
    <w:rsid w:val="00E442F9"/>
    <w:rsid w:val="00E4445A"/>
    <w:rsid w:val="00E44741"/>
    <w:rsid w:val="00E44855"/>
    <w:rsid w:val="00E44983"/>
    <w:rsid w:val="00E449F9"/>
    <w:rsid w:val="00E44A95"/>
    <w:rsid w:val="00E454EE"/>
    <w:rsid w:val="00E45947"/>
    <w:rsid w:val="00E459F8"/>
    <w:rsid w:val="00E4626A"/>
    <w:rsid w:val="00E46440"/>
    <w:rsid w:val="00E4644D"/>
    <w:rsid w:val="00E46820"/>
    <w:rsid w:val="00E4682B"/>
    <w:rsid w:val="00E47BF0"/>
    <w:rsid w:val="00E5037B"/>
    <w:rsid w:val="00E503D5"/>
    <w:rsid w:val="00E507C0"/>
    <w:rsid w:val="00E5099A"/>
    <w:rsid w:val="00E51853"/>
    <w:rsid w:val="00E5188D"/>
    <w:rsid w:val="00E520D2"/>
    <w:rsid w:val="00E52290"/>
    <w:rsid w:val="00E522C7"/>
    <w:rsid w:val="00E5243B"/>
    <w:rsid w:val="00E52794"/>
    <w:rsid w:val="00E52A93"/>
    <w:rsid w:val="00E52DF2"/>
    <w:rsid w:val="00E53987"/>
    <w:rsid w:val="00E5435D"/>
    <w:rsid w:val="00E55C67"/>
    <w:rsid w:val="00E55D95"/>
    <w:rsid w:val="00E5691E"/>
    <w:rsid w:val="00E56A5D"/>
    <w:rsid w:val="00E56FD7"/>
    <w:rsid w:val="00E57294"/>
    <w:rsid w:val="00E572D4"/>
    <w:rsid w:val="00E577A1"/>
    <w:rsid w:val="00E57E3A"/>
    <w:rsid w:val="00E6098E"/>
    <w:rsid w:val="00E60CCC"/>
    <w:rsid w:val="00E60D03"/>
    <w:rsid w:val="00E61269"/>
    <w:rsid w:val="00E6161B"/>
    <w:rsid w:val="00E61629"/>
    <w:rsid w:val="00E61B24"/>
    <w:rsid w:val="00E61E19"/>
    <w:rsid w:val="00E62007"/>
    <w:rsid w:val="00E62444"/>
    <w:rsid w:val="00E62529"/>
    <w:rsid w:val="00E62684"/>
    <w:rsid w:val="00E62792"/>
    <w:rsid w:val="00E62A31"/>
    <w:rsid w:val="00E62E43"/>
    <w:rsid w:val="00E62ECE"/>
    <w:rsid w:val="00E63297"/>
    <w:rsid w:val="00E63F26"/>
    <w:rsid w:val="00E643AD"/>
    <w:rsid w:val="00E644E8"/>
    <w:rsid w:val="00E645DD"/>
    <w:rsid w:val="00E64807"/>
    <w:rsid w:val="00E64FD0"/>
    <w:rsid w:val="00E6508B"/>
    <w:rsid w:val="00E65CE1"/>
    <w:rsid w:val="00E65DF1"/>
    <w:rsid w:val="00E66085"/>
    <w:rsid w:val="00E66183"/>
    <w:rsid w:val="00E66B2C"/>
    <w:rsid w:val="00E6720A"/>
    <w:rsid w:val="00E678B5"/>
    <w:rsid w:val="00E67E7C"/>
    <w:rsid w:val="00E70167"/>
    <w:rsid w:val="00E704CB"/>
    <w:rsid w:val="00E70786"/>
    <w:rsid w:val="00E707D9"/>
    <w:rsid w:val="00E70836"/>
    <w:rsid w:val="00E70A88"/>
    <w:rsid w:val="00E70D07"/>
    <w:rsid w:val="00E715D4"/>
    <w:rsid w:val="00E72D4E"/>
    <w:rsid w:val="00E735CC"/>
    <w:rsid w:val="00E7367B"/>
    <w:rsid w:val="00E73B26"/>
    <w:rsid w:val="00E73BE3"/>
    <w:rsid w:val="00E73C89"/>
    <w:rsid w:val="00E73D02"/>
    <w:rsid w:val="00E73D8B"/>
    <w:rsid w:val="00E7422B"/>
    <w:rsid w:val="00E7427E"/>
    <w:rsid w:val="00E74667"/>
    <w:rsid w:val="00E748D5"/>
    <w:rsid w:val="00E74D84"/>
    <w:rsid w:val="00E752C6"/>
    <w:rsid w:val="00E7584B"/>
    <w:rsid w:val="00E75E76"/>
    <w:rsid w:val="00E75F00"/>
    <w:rsid w:val="00E760D5"/>
    <w:rsid w:val="00E7785D"/>
    <w:rsid w:val="00E77C9A"/>
    <w:rsid w:val="00E8088F"/>
    <w:rsid w:val="00E80B59"/>
    <w:rsid w:val="00E80CAE"/>
    <w:rsid w:val="00E80D49"/>
    <w:rsid w:val="00E80F93"/>
    <w:rsid w:val="00E811D9"/>
    <w:rsid w:val="00E8174E"/>
    <w:rsid w:val="00E8192F"/>
    <w:rsid w:val="00E81B75"/>
    <w:rsid w:val="00E81DE5"/>
    <w:rsid w:val="00E81FA8"/>
    <w:rsid w:val="00E820D2"/>
    <w:rsid w:val="00E821E2"/>
    <w:rsid w:val="00E82581"/>
    <w:rsid w:val="00E82583"/>
    <w:rsid w:val="00E8282E"/>
    <w:rsid w:val="00E8290B"/>
    <w:rsid w:val="00E82CDE"/>
    <w:rsid w:val="00E82E59"/>
    <w:rsid w:val="00E8323B"/>
    <w:rsid w:val="00E83B1F"/>
    <w:rsid w:val="00E83B27"/>
    <w:rsid w:val="00E83B36"/>
    <w:rsid w:val="00E84109"/>
    <w:rsid w:val="00E845FA"/>
    <w:rsid w:val="00E8512F"/>
    <w:rsid w:val="00E855EB"/>
    <w:rsid w:val="00E85682"/>
    <w:rsid w:val="00E85860"/>
    <w:rsid w:val="00E85C90"/>
    <w:rsid w:val="00E85E30"/>
    <w:rsid w:val="00E8600C"/>
    <w:rsid w:val="00E861AA"/>
    <w:rsid w:val="00E8637E"/>
    <w:rsid w:val="00E864B0"/>
    <w:rsid w:val="00E864E5"/>
    <w:rsid w:val="00E86959"/>
    <w:rsid w:val="00E8756F"/>
    <w:rsid w:val="00E878FC"/>
    <w:rsid w:val="00E879DD"/>
    <w:rsid w:val="00E87A37"/>
    <w:rsid w:val="00E87CEF"/>
    <w:rsid w:val="00E87F31"/>
    <w:rsid w:val="00E9019B"/>
    <w:rsid w:val="00E9019C"/>
    <w:rsid w:val="00E9057D"/>
    <w:rsid w:val="00E90849"/>
    <w:rsid w:val="00E90E87"/>
    <w:rsid w:val="00E912F9"/>
    <w:rsid w:val="00E914A2"/>
    <w:rsid w:val="00E924D4"/>
    <w:rsid w:val="00E927A4"/>
    <w:rsid w:val="00E928CE"/>
    <w:rsid w:val="00E92DCA"/>
    <w:rsid w:val="00E933C9"/>
    <w:rsid w:val="00E936F0"/>
    <w:rsid w:val="00E94026"/>
    <w:rsid w:val="00E94416"/>
    <w:rsid w:val="00E9443E"/>
    <w:rsid w:val="00E95658"/>
    <w:rsid w:val="00E95BA9"/>
    <w:rsid w:val="00E95F57"/>
    <w:rsid w:val="00E96570"/>
    <w:rsid w:val="00E96751"/>
    <w:rsid w:val="00E96809"/>
    <w:rsid w:val="00E976F8"/>
    <w:rsid w:val="00EA055C"/>
    <w:rsid w:val="00EA0D69"/>
    <w:rsid w:val="00EA1403"/>
    <w:rsid w:val="00EA1670"/>
    <w:rsid w:val="00EA1889"/>
    <w:rsid w:val="00EA1A41"/>
    <w:rsid w:val="00EA27AA"/>
    <w:rsid w:val="00EA2AE7"/>
    <w:rsid w:val="00EA2EA8"/>
    <w:rsid w:val="00EA3026"/>
    <w:rsid w:val="00EA3362"/>
    <w:rsid w:val="00EA33F2"/>
    <w:rsid w:val="00EA33F7"/>
    <w:rsid w:val="00EA390F"/>
    <w:rsid w:val="00EA3E28"/>
    <w:rsid w:val="00EA3FC4"/>
    <w:rsid w:val="00EA4403"/>
    <w:rsid w:val="00EA5094"/>
    <w:rsid w:val="00EA518D"/>
    <w:rsid w:val="00EA539C"/>
    <w:rsid w:val="00EA6551"/>
    <w:rsid w:val="00EA6D8A"/>
    <w:rsid w:val="00EA7112"/>
    <w:rsid w:val="00EA7343"/>
    <w:rsid w:val="00EA795B"/>
    <w:rsid w:val="00EA7E30"/>
    <w:rsid w:val="00EB0592"/>
    <w:rsid w:val="00EB0AFC"/>
    <w:rsid w:val="00EB0BE4"/>
    <w:rsid w:val="00EB0ED1"/>
    <w:rsid w:val="00EB118C"/>
    <w:rsid w:val="00EB13C3"/>
    <w:rsid w:val="00EB14A2"/>
    <w:rsid w:val="00EB151C"/>
    <w:rsid w:val="00EB2385"/>
    <w:rsid w:val="00EB25E9"/>
    <w:rsid w:val="00EB2ABE"/>
    <w:rsid w:val="00EB2AD9"/>
    <w:rsid w:val="00EB37D7"/>
    <w:rsid w:val="00EB3CB0"/>
    <w:rsid w:val="00EB3EE4"/>
    <w:rsid w:val="00EB3F8B"/>
    <w:rsid w:val="00EB43FE"/>
    <w:rsid w:val="00EB4FC4"/>
    <w:rsid w:val="00EB513A"/>
    <w:rsid w:val="00EB5264"/>
    <w:rsid w:val="00EB5C8D"/>
    <w:rsid w:val="00EB6303"/>
    <w:rsid w:val="00EB68EF"/>
    <w:rsid w:val="00EB699C"/>
    <w:rsid w:val="00EB6A21"/>
    <w:rsid w:val="00EB6EDB"/>
    <w:rsid w:val="00EB6FC1"/>
    <w:rsid w:val="00EB71DD"/>
    <w:rsid w:val="00EB75C9"/>
    <w:rsid w:val="00EB7683"/>
    <w:rsid w:val="00EB7703"/>
    <w:rsid w:val="00EB7A65"/>
    <w:rsid w:val="00EC040C"/>
    <w:rsid w:val="00EC075B"/>
    <w:rsid w:val="00EC07C9"/>
    <w:rsid w:val="00EC0846"/>
    <w:rsid w:val="00EC0A67"/>
    <w:rsid w:val="00EC0BA0"/>
    <w:rsid w:val="00EC0D3B"/>
    <w:rsid w:val="00EC1015"/>
    <w:rsid w:val="00EC16DB"/>
    <w:rsid w:val="00EC1729"/>
    <w:rsid w:val="00EC1C8E"/>
    <w:rsid w:val="00EC1D48"/>
    <w:rsid w:val="00EC1E75"/>
    <w:rsid w:val="00EC21EE"/>
    <w:rsid w:val="00EC2355"/>
    <w:rsid w:val="00EC253B"/>
    <w:rsid w:val="00EC31A4"/>
    <w:rsid w:val="00EC32D9"/>
    <w:rsid w:val="00EC3FD5"/>
    <w:rsid w:val="00EC42FC"/>
    <w:rsid w:val="00EC4909"/>
    <w:rsid w:val="00EC4B02"/>
    <w:rsid w:val="00EC4B15"/>
    <w:rsid w:val="00EC5479"/>
    <w:rsid w:val="00EC5F1E"/>
    <w:rsid w:val="00EC62FE"/>
    <w:rsid w:val="00EC64C2"/>
    <w:rsid w:val="00EC6544"/>
    <w:rsid w:val="00EC65D8"/>
    <w:rsid w:val="00EC7033"/>
    <w:rsid w:val="00EC7A59"/>
    <w:rsid w:val="00ED02DF"/>
    <w:rsid w:val="00ED063A"/>
    <w:rsid w:val="00ED0911"/>
    <w:rsid w:val="00ED1101"/>
    <w:rsid w:val="00ED1301"/>
    <w:rsid w:val="00ED148D"/>
    <w:rsid w:val="00ED16BF"/>
    <w:rsid w:val="00ED18B2"/>
    <w:rsid w:val="00ED1C89"/>
    <w:rsid w:val="00ED25F2"/>
    <w:rsid w:val="00ED298C"/>
    <w:rsid w:val="00ED2B3F"/>
    <w:rsid w:val="00ED2DA8"/>
    <w:rsid w:val="00ED2F71"/>
    <w:rsid w:val="00ED34E4"/>
    <w:rsid w:val="00ED39A1"/>
    <w:rsid w:val="00ED4064"/>
    <w:rsid w:val="00ED415E"/>
    <w:rsid w:val="00ED43D0"/>
    <w:rsid w:val="00ED5868"/>
    <w:rsid w:val="00ED5C72"/>
    <w:rsid w:val="00ED6654"/>
    <w:rsid w:val="00ED6FB7"/>
    <w:rsid w:val="00ED6FE5"/>
    <w:rsid w:val="00ED74BA"/>
    <w:rsid w:val="00ED75E8"/>
    <w:rsid w:val="00EE07D6"/>
    <w:rsid w:val="00EE0A16"/>
    <w:rsid w:val="00EE0A2D"/>
    <w:rsid w:val="00EE0DB8"/>
    <w:rsid w:val="00EE115F"/>
    <w:rsid w:val="00EE1B7F"/>
    <w:rsid w:val="00EE1D6C"/>
    <w:rsid w:val="00EE1ED2"/>
    <w:rsid w:val="00EE2037"/>
    <w:rsid w:val="00EE2408"/>
    <w:rsid w:val="00EE244B"/>
    <w:rsid w:val="00EE25A0"/>
    <w:rsid w:val="00EE2C2A"/>
    <w:rsid w:val="00EE2EBD"/>
    <w:rsid w:val="00EE31B5"/>
    <w:rsid w:val="00EE3725"/>
    <w:rsid w:val="00EE3959"/>
    <w:rsid w:val="00EE3A75"/>
    <w:rsid w:val="00EE3FEC"/>
    <w:rsid w:val="00EE4899"/>
    <w:rsid w:val="00EE4E5A"/>
    <w:rsid w:val="00EE502A"/>
    <w:rsid w:val="00EE5B1A"/>
    <w:rsid w:val="00EE5EB9"/>
    <w:rsid w:val="00EE5F5C"/>
    <w:rsid w:val="00EE653D"/>
    <w:rsid w:val="00EE6690"/>
    <w:rsid w:val="00EE6DEF"/>
    <w:rsid w:val="00EE6E88"/>
    <w:rsid w:val="00EE737B"/>
    <w:rsid w:val="00EE7496"/>
    <w:rsid w:val="00EE7E6A"/>
    <w:rsid w:val="00EE7E7C"/>
    <w:rsid w:val="00EF11F9"/>
    <w:rsid w:val="00EF1357"/>
    <w:rsid w:val="00EF169C"/>
    <w:rsid w:val="00EF1DB4"/>
    <w:rsid w:val="00EF22F2"/>
    <w:rsid w:val="00EF263C"/>
    <w:rsid w:val="00EF2AB1"/>
    <w:rsid w:val="00EF34D8"/>
    <w:rsid w:val="00EF3A71"/>
    <w:rsid w:val="00EF476F"/>
    <w:rsid w:val="00EF4972"/>
    <w:rsid w:val="00EF4D6D"/>
    <w:rsid w:val="00EF4E28"/>
    <w:rsid w:val="00EF55DF"/>
    <w:rsid w:val="00EF576F"/>
    <w:rsid w:val="00EF5966"/>
    <w:rsid w:val="00EF5B42"/>
    <w:rsid w:val="00EF66E0"/>
    <w:rsid w:val="00EF674A"/>
    <w:rsid w:val="00EF6A56"/>
    <w:rsid w:val="00EF72BE"/>
    <w:rsid w:val="00EF75B3"/>
    <w:rsid w:val="00EF75B5"/>
    <w:rsid w:val="00EF7694"/>
    <w:rsid w:val="00EF7B2B"/>
    <w:rsid w:val="00EF7E11"/>
    <w:rsid w:val="00EF7EDA"/>
    <w:rsid w:val="00EF7F0C"/>
    <w:rsid w:val="00F014C7"/>
    <w:rsid w:val="00F0189B"/>
    <w:rsid w:val="00F01DEB"/>
    <w:rsid w:val="00F01EB7"/>
    <w:rsid w:val="00F0264F"/>
    <w:rsid w:val="00F029D0"/>
    <w:rsid w:val="00F03234"/>
    <w:rsid w:val="00F0367E"/>
    <w:rsid w:val="00F036AF"/>
    <w:rsid w:val="00F03AFA"/>
    <w:rsid w:val="00F03D49"/>
    <w:rsid w:val="00F04110"/>
    <w:rsid w:val="00F0489C"/>
    <w:rsid w:val="00F05042"/>
    <w:rsid w:val="00F057F9"/>
    <w:rsid w:val="00F05E9F"/>
    <w:rsid w:val="00F06304"/>
    <w:rsid w:val="00F06697"/>
    <w:rsid w:val="00F0675E"/>
    <w:rsid w:val="00F0697F"/>
    <w:rsid w:val="00F06ADA"/>
    <w:rsid w:val="00F06D2A"/>
    <w:rsid w:val="00F0731B"/>
    <w:rsid w:val="00F073B1"/>
    <w:rsid w:val="00F07561"/>
    <w:rsid w:val="00F0784C"/>
    <w:rsid w:val="00F102CA"/>
    <w:rsid w:val="00F103B9"/>
    <w:rsid w:val="00F1072B"/>
    <w:rsid w:val="00F10D09"/>
    <w:rsid w:val="00F11132"/>
    <w:rsid w:val="00F11559"/>
    <w:rsid w:val="00F12210"/>
    <w:rsid w:val="00F122A0"/>
    <w:rsid w:val="00F1273D"/>
    <w:rsid w:val="00F127C1"/>
    <w:rsid w:val="00F12AD8"/>
    <w:rsid w:val="00F13A4D"/>
    <w:rsid w:val="00F14161"/>
    <w:rsid w:val="00F14695"/>
    <w:rsid w:val="00F1512F"/>
    <w:rsid w:val="00F153A5"/>
    <w:rsid w:val="00F154C6"/>
    <w:rsid w:val="00F15A1A"/>
    <w:rsid w:val="00F15BA5"/>
    <w:rsid w:val="00F15BE0"/>
    <w:rsid w:val="00F16042"/>
    <w:rsid w:val="00F16293"/>
    <w:rsid w:val="00F165BB"/>
    <w:rsid w:val="00F16AB6"/>
    <w:rsid w:val="00F1768E"/>
    <w:rsid w:val="00F17B2E"/>
    <w:rsid w:val="00F201A6"/>
    <w:rsid w:val="00F20F2A"/>
    <w:rsid w:val="00F2117A"/>
    <w:rsid w:val="00F211EE"/>
    <w:rsid w:val="00F21541"/>
    <w:rsid w:val="00F2194D"/>
    <w:rsid w:val="00F2199B"/>
    <w:rsid w:val="00F21DE7"/>
    <w:rsid w:val="00F21E34"/>
    <w:rsid w:val="00F220D4"/>
    <w:rsid w:val="00F22199"/>
    <w:rsid w:val="00F22A5C"/>
    <w:rsid w:val="00F22C15"/>
    <w:rsid w:val="00F23089"/>
    <w:rsid w:val="00F23381"/>
    <w:rsid w:val="00F234BB"/>
    <w:rsid w:val="00F23960"/>
    <w:rsid w:val="00F23FA7"/>
    <w:rsid w:val="00F24038"/>
    <w:rsid w:val="00F2434F"/>
    <w:rsid w:val="00F248A8"/>
    <w:rsid w:val="00F24C6A"/>
    <w:rsid w:val="00F25231"/>
    <w:rsid w:val="00F25F79"/>
    <w:rsid w:val="00F26151"/>
    <w:rsid w:val="00F2635E"/>
    <w:rsid w:val="00F26697"/>
    <w:rsid w:val="00F26791"/>
    <w:rsid w:val="00F26A78"/>
    <w:rsid w:val="00F27BED"/>
    <w:rsid w:val="00F27C69"/>
    <w:rsid w:val="00F27F80"/>
    <w:rsid w:val="00F27F87"/>
    <w:rsid w:val="00F300C7"/>
    <w:rsid w:val="00F3013F"/>
    <w:rsid w:val="00F3014F"/>
    <w:rsid w:val="00F30297"/>
    <w:rsid w:val="00F30521"/>
    <w:rsid w:val="00F30568"/>
    <w:rsid w:val="00F314CE"/>
    <w:rsid w:val="00F31729"/>
    <w:rsid w:val="00F317A5"/>
    <w:rsid w:val="00F31810"/>
    <w:rsid w:val="00F31DE7"/>
    <w:rsid w:val="00F31E1E"/>
    <w:rsid w:val="00F331E5"/>
    <w:rsid w:val="00F34362"/>
    <w:rsid w:val="00F3490D"/>
    <w:rsid w:val="00F34DF2"/>
    <w:rsid w:val="00F35491"/>
    <w:rsid w:val="00F359FD"/>
    <w:rsid w:val="00F3621A"/>
    <w:rsid w:val="00F36400"/>
    <w:rsid w:val="00F36B8B"/>
    <w:rsid w:val="00F36D0F"/>
    <w:rsid w:val="00F372EA"/>
    <w:rsid w:val="00F3730E"/>
    <w:rsid w:val="00F37572"/>
    <w:rsid w:val="00F37674"/>
    <w:rsid w:val="00F376FC"/>
    <w:rsid w:val="00F37E82"/>
    <w:rsid w:val="00F40439"/>
    <w:rsid w:val="00F40893"/>
    <w:rsid w:val="00F40BAF"/>
    <w:rsid w:val="00F40DE1"/>
    <w:rsid w:val="00F4109E"/>
    <w:rsid w:val="00F410D8"/>
    <w:rsid w:val="00F421A2"/>
    <w:rsid w:val="00F423D5"/>
    <w:rsid w:val="00F42B44"/>
    <w:rsid w:val="00F42C59"/>
    <w:rsid w:val="00F42C73"/>
    <w:rsid w:val="00F42D1E"/>
    <w:rsid w:val="00F43853"/>
    <w:rsid w:val="00F43B1A"/>
    <w:rsid w:val="00F43BA2"/>
    <w:rsid w:val="00F43D71"/>
    <w:rsid w:val="00F447B1"/>
    <w:rsid w:val="00F44AA8"/>
    <w:rsid w:val="00F45287"/>
    <w:rsid w:val="00F452A0"/>
    <w:rsid w:val="00F453FA"/>
    <w:rsid w:val="00F454E7"/>
    <w:rsid w:val="00F4556F"/>
    <w:rsid w:val="00F4584E"/>
    <w:rsid w:val="00F45AA1"/>
    <w:rsid w:val="00F45C23"/>
    <w:rsid w:val="00F467FD"/>
    <w:rsid w:val="00F46FB2"/>
    <w:rsid w:val="00F502F0"/>
    <w:rsid w:val="00F503E3"/>
    <w:rsid w:val="00F50465"/>
    <w:rsid w:val="00F509A6"/>
    <w:rsid w:val="00F5121C"/>
    <w:rsid w:val="00F514F5"/>
    <w:rsid w:val="00F51926"/>
    <w:rsid w:val="00F52413"/>
    <w:rsid w:val="00F52C54"/>
    <w:rsid w:val="00F52ECB"/>
    <w:rsid w:val="00F53035"/>
    <w:rsid w:val="00F53176"/>
    <w:rsid w:val="00F531D1"/>
    <w:rsid w:val="00F5328D"/>
    <w:rsid w:val="00F532D8"/>
    <w:rsid w:val="00F53918"/>
    <w:rsid w:val="00F53E87"/>
    <w:rsid w:val="00F53F59"/>
    <w:rsid w:val="00F54167"/>
    <w:rsid w:val="00F54273"/>
    <w:rsid w:val="00F54400"/>
    <w:rsid w:val="00F546ED"/>
    <w:rsid w:val="00F550E0"/>
    <w:rsid w:val="00F556BC"/>
    <w:rsid w:val="00F5585E"/>
    <w:rsid w:val="00F55DF7"/>
    <w:rsid w:val="00F563B0"/>
    <w:rsid w:val="00F5651B"/>
    <w:rsid w:val="00F56ECE"/>
    <w:rsid w:val="00F571B1"/>
    <w:rsid w:val="00F5743A"/>
    <w:rsid w:val="00F57480"/>
    <w:rsid w:val="00F57710"/>
    <w:rsid w:val="00F60487"/>
    <w:rsid w:val="00F6059F"/>
    <w:rsid w:val="00F6064C"/>
    <w:rsid w:val="00F60709"/>
    <w:rsid w:val="00F60CDD"/>
    <w:rsid w:val="00F60DCE"/>
    <w:rsid w:val="00F61154"/>
    <w:rsid w:val="00F61BAC"/>
    <w:rsid w:val="00F61C0C"/>
    <w:rsid w:val="00F62429"/>
    <w:rsid w:val="00F62A38"/>
    <w:rsid w:val="00F62A6E"/>
    <w:rsid w:val="00F63569"/>
    <w:rsid w:val="00F63CA6"/>
    <w:rsid w:val="00F640B3"/>
    <w:rsid w:val="00F645FC"/>
    <w:rsid w:val="00F6466D"/>
    <w:rsid w:val="00F64A8A"/>
    <w:rsid w:val="00F6532C"/>
    <w:rsid w:val="00F65C07"/>
    <w:rsid w:val="00F661FB"/>
    <w:rsid w:val="00F662E4"/>
    <w:rsid w:val="00F67555"/>
    <w:rsid w:val="00F67586"/>
    <w:rsid w:val="00F67976"/>
    <w:rsid w:val="00F67AA1"/>
    <w:rsid w:val="00F67AC3"/>
    <w:rsid w:val="00F71188"/>
    <w:rsid w:val="00F71248"/>
    <w:rsid w:val="00F71353"/>
    <w:rsid w:val="00F71B80"/>
    <w:rsid w:val="00F71BCE"/>
    <w:rsid w:val="00F72242"/>
    <w:rsid w:val="00F723B4"/>
    <w:rsid w:val="00F72BA7"/>
    <w:rsid w:val="00F72D35"/>
    <w:rsid w:val="00F733C3"/>
    <w:rsid w:val="00F7378F"/>
    <w:rsid w:val="00F7386B"/>
    <w:rsid w:val="00F73C3A"/>
    <w:rsid w:val="00F73D33"/>
    <w:rsid w:val="00F73D52"/>
    <w:rsid w:val="00F74046"/>
    <w:rsid w:val="00F74135"/>
    <w:rsid w:val="00F741A4"/>
    <w:rsid w:val="00F74554"/>
    <w:rsid w:val="00F7493A"/>
    <w:rsid w:val="00F75143"/>
    <w:rsid w:val="00F75664"/>
    <w:rsid w:val="00F76216"/>
    <w:rsid w:val="00F76319"/>
    <w:rsid w:val="00F76485"/>
    <w:rsid w:val="00F76DD3"/>
    <w:rsid w:val="00F77003"/>
    <w:rsid w:val="00F77086"/>
    <w:rsid w:val="00F771E6"/>
    <w:rsid w:val="00F7745B"/>
    <w:rsid w:val="00F80128"/>
    <w:rsid w:val="00F80B20"/>
    <w:rsid w:val="00F80EC3"/>
    <w:rsid w:val="00F80F0C"/>
    <w:rsid w:val="00F817AC"/>
    <w:rsid w:val="00F81A23"/>
    <w:rsid w:val="00F81B1C"/>
    <w:rsid w:val="00F81FF1"/>
    <w:rsid w:val="00F8209C"/>
    <w:rsid w:val="00F82307"/>
    <w:rsid w:val="00F82F81"/>
    <w:rsid w:val="00F83572"/>
    <w:rsid w:val="00F836E7"/>
    <w:rsid w:val="00F83821"/>
    <w:rsid w:val="00F83898"/>
    <w:rsid w:val="00F83909"/>
    <w:rsid w:val="00F839C1"/>
    <w:rsid w:val="00F84311"/>
    <w:rsid w:val="00F8469C"/>
    <w:rsid w:val="00F848AE"/>
    <w:rsid w:val="00F8495F"/>
    <w:rsid w:val="00F84B24"/>
    <w:rsid w:val="00F84FCA"/>
    <w:rsid w:val="00F84FEC"/>
    <w:rsid w:val="00F8535B"/>
    <w:rsid w:val="00F86158"/>
    <w:rsid w:val="00F86DA4"/>
    <w:rsid w:val="00F86DDD"/>
    <w:rsid w:val="00F86E12"/>
    <w:rsid w:val="00F86ED1"/>
    <w:rsid w:val="00F900B8"/>
    <w:rsid w:val="00F903E3"/>
    <w:rsid w:val="00F9041B"/>
    <w:rsid w:val="00F90879"/>
    <w:rsid w:val="00F909C1"/>
    <w:rsid w:val="00F91100"/>
    <w:rsid w:val="00F91DB1"/>
    <w:rsid w:val="00F92437"/>
    <w:rsid w:val="00F92F17"/>
    <w:rsid w:val="00F92FA2"/>
    <w:rsid w:val="00F93395"/>
    <w:rsid w:val="00F943D3"/>
    <w:rsid w:val="00F94891"/>
    <w:rsid w:val="00F948E4"/>
    <w:rsid w:val="00F948EB"/>
    <w:rsid w:val="00F949A9"/>
    <w:rsid w:val="00F951E2"/>
    <w:rsid w:val="00F95523"/>
    <w:rsid w:val="00F9557D"/>
    <w:rsid w:val="00F9674A"/>
    <w:rsid w:val="00F96D03"/>
    <w:rsid w:val="00F96E15"/>
    <w:rsid w:val="00F9716C"/>
    <w:rsid w:val="00F976A9"/>
    <w:rsid w:val="00F97AF0"/>
    <w:rsid w:val="00FA00A0"/>
    <w:rsid w:val="00FA081E"/>
    <w:rsid w:val="00FA097F"/>
    <w:rsid w:val="00FA1EF5"/>
    <w:rsid w:val="00FA2143"/>
    <w:rsid w:val="00FA216F"/>
    <w:rsid w:val="00FA2263"/>
    <w:rsid w:val="00FA23B5"/>
    <w:rsid w:val="00FA34AA"/>
    <w:rsid w:val="00FA38AE"/>
    <w:rsid w:val="00FA3B7E"/>
    <w:rsid w:val="00FA4189"/>
    <w:rsid w:val="00FA4294"/>
    <w:rsid w:val="00FA472E"/>
    <w:rsid w:val="00FA4C16"/>
    <w:rsid w:val="00FA4D65"/>
    <w:rsid w:val="00FA59D4"/>
    <w:rsid w:val="00FA60C6"/>
    <w:rsid w:val="00FA66B3"/>
    <w:rsid w:val="00FA6A66"/>
    <w:rsid w:val="00FA72D4"/>
    <w:rsid w:val="00FA753B"/>
    <w:rsid w:val="00FA7571"/>
    <w:rsid w:val="00FB04C7"/>
    <w:rsid w:val="00FB0B0D"/>
    <w:rsid w:val="00FB0C11"/>
    <w:rsid w:val="00FB0E30"/>
    <w:rsid w:val="00FB126A"/>
    <w:rsid w:val="00FB1511"/>
    <w:rsid w:val="00FB1964"/>
    <w:rsid w:val="00FB1A12"/>
    <w:rsid w:val="00FB1DA5"/>
    <w:rsid w:val="00FB2269"/>
    <w:rsid w:val="00FB25ED"/>
    <w:rsid w:val="00FB2A95"/>
    <w:rsid w:val="00FB2EAC"/>
    <w:rsid w:val="00FB33EA"/>
    <w:rsid w:val="00FB3B1C"/>
    <w:rsid w:val="00FB3B4B"/>
    <w:rsid w:val="00FB4321"/>
    <w:rsid w:val="00FB48B3"/>
    <w:rsid w:val="00FB4A3B"/>
    <w:rsid w:val="00FB4D3E"/>
    <w:rsid w:val="00FB4F24"/>
    <w:rsid w:val="00FB5441"/>
    <w:rsid w:val="00FB5609"/>
    <w:rsid w:val="00FB5716"/>
    <w:rsid w:val="00FB63E0"/>
    <w:rsid w:val="00FB72F9"/>
    <w:rsid w:val="00FB7347"/>
    <w:rsid w:val="00FB7AAF"/>
    <w:rsid w:val="00FB7DED"/>
    <w:rsid w:val="00FB7F6F"/>
    <w:rsid w:val="00FC00C7"/>
    <w:rsid w:val="00FC0354"/>
    <w:rsid w:val="00FC050A"/>
    <w:rsid w:val="00FC07F0"/>
    <w:rsid w:val="00FC0B9B"/>
    <w:rsid w:val="00FC12BD"/>
    <w:rsid w:val="00FC161F"/>
    <w:rsid w:val="00FC1B3A"/>
    <w:rsid w:val="00FC1BAC"/>
    <w:rsid w:val="00FC1EF2"/>
    <w:rsid w:val="00FC2E5D"/>
    <w:rsid w:val="00FC3972"/>
    <w:rsid w:val="00FC3BD2"/>
    <w:rsid w:val="00FC3D03"/>
    <w:rsid w:val="00FC3EB6"/>
    <w:rsid w:val="00FC3EFE"/>
    <w:rsid w:val="00FC4305"/>
    <w:rsid w:val="00FC449D"/>
    <w:rsid w:val="00FC4617"/>
    <w:rsid w:val="00FC48B8"/>
    <w:rsid w:val="00FC4E8B"/>
    <w:rsid w:val="00FC5113"/>
    <w:rsid w:val="00FC52A3"/>
    <w:rsid w:val="00FC59E7"/>
    <w:rsid w:val="00FC5AD9"/>
    <w:rsid w:val="00FC62E9"/>
    <w:rsid w:val="00FC699B"/>
    <w:rsid w:val="00FC6C1E"/>
    <w:rsid w:val="00FC7E32"/>
    <w:rsid w:val="00FC7F42"/>
    <w:rsid w:val="00FD07A7"/>
    <w:rsid w:val="00FD0DAE"/>
    <w:rsid w:val="00FD11EB"/>
    <w:rsid w:val="00FD1356"/>
    <w:rsid w:val="00FD1531"/>
    <w:rsid w:val="00FD174F"/>
    <w:rsid w:val="00FD1855"/>
    <w:rsid w:val="00FD1954"/>
    <w:rsid w:val="00FD1FE5"/>
    <w:rsid w:val="00FD21DC"/>
    <w:rsid w:val="00FD2721"/>
    <w:rsid w:val="00FD2EDF"/>
    <w:rsid w:val="00FD2FCE"/>
    <w:rsid w:val="00FD2FFB"/>
    <w:rsid w:val="00FD3F75"/>
    <w:rsid w:val="00FD598B"/>
    <w:rsid w:val="00FD59A0"/>
    <w:rsid w:val="00FD5A50"/>
    <w:rsid w:val="00FD6C62"/>
    <w:rsid w:val="00FD7C9B"/>
    <w:rsid w:val="00FE0780"/>
    <w:rsid w:val="00FE0792"/>
    <w:rsid w:val="00FE0CF2"/>
    <w:rsid w:val="00FE0E3D"/>
    <w:rsid w:val="00FE12B9"/>
    <w:rsid w:val="00FE1333"/>
    <w:rsid w:val="00FE16A0"/>
    <w:rsid w:val="00FE1AE5"/>
    <w:rsid w:val="00FE2032"/>
    <w:rsid w:val="00FE21C5"/>
    <w:rsid w:val="00FE2280"/>
    <w:rsid w:val="00FE24ED"/>
    <w:rsid w:val="00FE25A6"/>
    <w:rsid w:val="00FE281F"/>
    <w:rsid w:val="00FE315E"/>
    <w:rsid w:val="00FE3221"/>
    <w:rsid w:val="00FE3390"/>
    <w:rsid w:val="00FE3A57"/>
    <w:rsid w:val="00FE3B36"/>
    <w:rsid w:val="00FE3CB6"/>
    <w:rsid w:val="00FE3DA2"/>
    <w:rsid w:val="00FE430A"/>
    <w:rsid w:val="00FE4B3D"/>
    <w:rsid w:val="00FE5839"/>
    <w:rsid w:val="00FE59DD"/>
    <w:rsid w:val="00FE5D09"/>
    <w:rsid w:val="00FE640D"/>
    <w:rsid w:val="00FE6F88"/>
    <w:rsid w:val="00FE7229"/>
    <w:rsid w:val="00FE7A7A"/>
    <w:rsid w:val="00FE7AC9"/>
    <w:rsid w:val="00FE7AF8"/>
    <w:rsid w:val="00FF0472"/>
    <w:rsid w:val="00FF0B5C"/>
    <w:rsid w:val="00FF0D59"/>
    <w:rsid w:val="00FF0EF6"/>
    <w:rsid w:val="00FF0F9A"/>
    <w:rsid w:val="00FF1B25"/>
    <w:rsid w:val="00FF228A"/>
    <w:rsid w:val="00FF2433"/>
    <w:rsid w:val="00FF26E2"/>
    <w:rsid w:val="00FF2776"/>
    <w:rsid w:val="00FF2BFC"/>
    <w:rsid w:val="00FF2EA7"/>
    <w:rsid w:val="00FF323F"/>
    <w:rsid w:val="00FF3997"/>
    <w:rsid w:val="00FF3EC4"/>
    <w:rsid w:val="00FF3F34"/>
    <w:rsid w:val="00FF459F"/>
    <w:rsid w:val="00FF4857"/>
    <w:rsid w:val="00FF4BF9"/>
    <w:rsid w:val="00FF51F0"/>
    <w:rsid w:val="00FF539D"/>
    <w:rsid w:val="00FF552A"/>
    <w:rsid w:val="00FF5986"/>
    <w:rsid w:val="00FF5F0C"/>
    <w:rsid w:val="00FF5FA9"/>
    <w:rsid w:val="00FF634B"/>
    <w:rsid w:val="00FF68BD"/>
    <w:rsid w:val="00FF6903"/>
    <w:rsid w:val="00FF6BA9"/>
    <w:rsid w:val="00FF7035"/>
    <w:rsid w:val="00FF715B"/>
    <w:rsid w:val="00FF750D"/>
    <w:rsid w:val="00FF7615"/>
    <w:rsid w:val="00FF796D"/>
    <w:rsid w:val="00FF7AB5"/>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59E95ED0-E9D2-485C-BF5E-34D8FFB0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
    <w:semiHidden/>
    <w:unhideWhenUsed/>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kern w:val="28"/>
      <w:sz w:val="28"/>
      <w:szCs w:val="28"/>
      <w:lang w:val="es-ES" w:eastAsia="es-ES"/>
    </w:rPr>
  </w:style>
  <w:style w:type="character" w:customStyle="1" w:styleId="Ttulo6Car">
    <w:name w:val="Título 6 Car"/>
    <w:basedOn w:val="Fuentedeprrafopredeter"/>
    <w:link w:val="Ttulo6"/>
    <w:uiPriority w:val="9"/>
    <w:locked/>
    <w:rsid w:val="00DE0E13"/>
    <w:rPr>
      <w:rFonts w:ascii="Calibri" w:hAnsi="Calibri" w:cs="Times New Roman"/>
      <w:b/>
      <w:kern w:val="28"/>
      <w:sz w:val="22"/>
      <w:lang w:val="es-ES" w:eastAsia="es-ES"/>
    </w:rPr>
  </w:style>
  <w:style w:type="paragraph" w:styleId="Puesto">
    <w:name w:val="Title"/>
    <w:basedOn w:val="Normal"/>
    <w:link w:val="Puesto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10"/>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rsid w:val="00680114"/>
    <w:rPr>
      <w:rFonts w:cs="Times New Roman"/>
      <w:vertAlign w:val="superscript"/>
    </w:rPr>
  </w:style>
  <w:style w:type="paragraph" w:styleId="Descripcin">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Textoindependiente2">
    <w:name w:val="Body Text 2"/>
    <w:basedOn w:val="Normal"/>
    <w:link w:val="Textoindependiente2Car"/>
    <w:uiPriority w:val="99"/>
    <w:rsid w:val="00627D81"/>
    <w:pPr>
      <w:spacing w:after="120" w:line="480" w:lineRule="auto"/>
    </w:pPr>
  </w:style>
  <w:style w:type="character" w:customStyle="1" w:styleId="Textoindependiente2Car">
    <w:name w:val="Texto independiente 2 Car"/>
    <w:basedOn w:val="Fuentedeprrafopredeter"/>
    <w:link w:val="Textoindependien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HTML">
    <w:name w:val="HTML Cite"/>
    <w:basedOn w:val="Fuentedeprrafopredeter"/>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Hipervnculo">
    <w:name w:val="Hyperlink"/>
    <w:uiPriority w:val="99"/>
    <w:unhideWhenUsed/>
    <w:rsid w:val="005637C1"/>
    <w:rPr>
      <w:rFonts w:ascii="Times New Roman" w:hAnsi="Times New Roman" w:cs="Times New Roman" w:hint="default"/>
      <w:color w:val="0000FF"/>
      <w:u w:val="single"/>
    </w:rPr>
  </w:style>
  <w:style w:type="character" w:customStyle="1" w:styleId="Ttulo3Car">
    <w:name w:val="Título 3 Car"/>
    <w:basedOn w:val="Fuentedeprrafopredeter"/>
    <w:link w:val="Ttulo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Fuentedeprrafopredeter"/>
    <w:rsid w:val="00B44799"/>
  </w:style>
  <w:style w:type="paragraph" w:customStyle="1" w:styleId="Sinespaciado1">
    <w:name w:val="Sin espaciado1"/>
    <w:rsid w:val="0032130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2102">
      <w:bodyDiv w:val="1"/>
      <w:marLeft w:val="0"/>
      <w:marRight w:val="0"/>
      <w:marTop w:val="0"/>
      <w:marBottom w:val="0"/>
      <w:divBdr>
        <w:top w:val="none" w:sz="0" w:space="0" w:color="auto"/>
        <w:left w:val="none" w:sz="0" w:space="0" w:color="auto"/>
        <w:bottom w:val="none" w:sz="0" w:space="0" w:color="auto"/>
        <w:right w:val="none" w:sz="0" w:space="0" w:color="auto"/>
      </w:divBdr>
    </w:div>
    <w:div w:id="362218047">
      <w:bodyDiv w:val="1"/>
      <w:marLeft w:val="0"/>
      <w:marRight w:val="0"/>
      <w:marTop w:val="0"/>
      <w:marBottom w:val="0"/>
      <w:divBdr>
        <w:top w:val="none" w:sz="0" w:space="0" w:color="auto"/>
        <w:left w:val="none" w:sz="0" w:space="0" w:color="auto"/>
        <w:bottom w:val="none" w:sz="0" w:space="0" w:color="auto"/>
        <w:right w:val="none" w:sz="0" w:space="0" w:color="auto"/>
      </w:divBdr>
    </w:div>
    <w:div w:id="541402524">
      <w:bodyDiv w:val="1"/>
      <w:marLeft w:val="0"/>
      <w:marRight w:val="0"/>
      <w:marTop w:val="0"/>
      <w:marBottom w:val="0"/>
      <w:divBdr>
        <w:top w:val="none" w:sz="0" w:space="0" w:color="auto"/>
        <w:left w:val="none" w:sz="0" w:space="0" w:color="auto"/>
        <w:bottom w:val="none" w:sz="0" w:space="0" w:color="auto"/>
        <w:right w:val="none" w:sz="0" w:space="0" w:color="auto"/>
      </w:divBdr>
    </w:div>
    <w:div w:id="541479682">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sChild>
        <w:div w:id="49381219">
          <w:marLeft w:val="45"/>
          <w:marRight w:val="45"/>
          <w:marTop w:val="15"/>
          <w:marBottom w:val="0"/>
          <w:divBdr>
            <w:top w:val="none" w:sz="0" w:space="0" w:color="auto"/>
            <w:left w:val="none" w:sz="0" w:space="0" w:color="auto"/>
            <w:bottom w:val="none" w:sz="0" w:space="0" w:color="auto"/>
            <w:right w:val="none" w:sz="0" w:space="0" w:color="auto"/>
          </w:divBdr>
          <w:divsChild>
            <w:div w:id="1834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759">
      <w:bodyDiv w:val="1"/>
      <w:marLeft w:val="0"/>
      <w:marRight w:val="0"/>
      <w:marTop w:val="0"/>
      <w:marBottom w:val="0"/>
      <w:divBdr>
        <w:top w:val="none" w:sz="0" w:space="0" w:color="auto"/>
        <w:left w:val="none" w:sz="0" w:space="0" w:color="auto"/>
        <w:bottom w:val="none" w:sz="0" w:space="0" w:color="auto"/>
        <w:right w:val="none" w:sz="0" w:space="0" w:color="auto"/>
      </w:divBdr>
      <w:divsChild>
        <w:div w:id="1654916264">
          <w:marLeft w:val="45"/>
          <w:marRight w:val="45"/>
          <w:marTop w:val="0"/>
          <w:marBottom w:val="0"/>
          <w:divBdr>
            <w:top w:val="none" w:sz="0" w:space="0" w:color="auto"/>
            <w:left w:val="none" w:sz="0" w:space="0" w:color="auto"/>
            <w:bottom w:val="none" w:sz="0" w:space="0" w:color="auto"/>
            <w:right w:val="none" w:sz="0" w:space="0" w:color="auto"/>
          </w:divBdr>
          <w:divsChild>
            <w:div w:id="1178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893">
      <w:bodyDiv w:val="1"/>
      <w:marLeft w:val="0"/>
      <w:marRight w:val="0"/>
      <w:marTop w:val="0"/>
      <w:marBottom w:val="0"/>
      <w:divBdr>
        <w:top w:val="none" w:sz="0" w:space="0" w:color="auto"/>
        <w:left w:val="none" w:sz="0" w:space="0" w:color="auto"/>
        <w:bottom w:val="none" w:sz="0" w:space="0" w:color="auto"/>
        <w:right w:val="none" w:sz="0" w:space="0" w:color="auto"/>
      </w:divBdr>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BA46-8564-41DD-9C71-182AEE99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10</Pages>
  <Words>3385</Words>
  <Characters>18622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32</cp:revision>
  <cp:lastPrinted>2017-06-14T12:38:00Z</cp:lastPrinted>
  <dcterms:created xsi:type="dcterms:W3CDTF">2017-05-22T19:53:00Z</dcterms:created>
  <dcterms:modified xsi:type="dcterms:W3CDTF">2017-09-07T12:48:00Z</dcterms:modified>
</cp:coreProperties>
</file>