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747" w:rsidRDefault="004A6747" w:rsidP="004A6747">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w:t>
      </w:r>
      <w:r>
        <w:rPr>
          <w:rFonts w:asciiTheme="minorHAnsi" w:hAnsiTheme="minorHAnsi" w:cstheme="minorHAnsi"/>
          <w:color w:val="222222"/>
          <w:sz w:val="16"/>
          <w:szCs w:val="16"/>
          <w:lang w:val="es-CO" w:eastAsia="fr-FR"/>
        </w:rPr>
        <w:t> </w:t>
      </w:r>
    </w:p>
    <w:p w:rsidR="004A6747" w:rsidRDefault="004A6747" w:rsidP="004A6747">
      <w:pPr>
        <w:pStyle w:val="Sinespaciado"/>
        <w:rPr>
          <w:sz w:val="18"/>
          <w:szCs w:val="18"/>
        </w:rPr>
      </w:pPr>
    </w:p>
    <w:p w:rsidR="004A6747" w:rsidRPr="004A6747" w:rsidRDefault="004A6747" w:rsidP="004A6747">
      <w:pPr>
        <w:pStyle w:val="Sinespaciado"/>
        <w:jc w:val="both"/>
        <w:rPr>
          <w:rFonts w:asciiTheme="minorHAnsi" w:hAnsiTheme="minorHAnsi"/>
          <w:sz w:val="18"/>
          <w:szCs w:val="18"/>
        </w:rPr>
      </w:pPr>
      <w:r>
        <w:rPr>
          <w:b/>
          <w:sz w:val="18"/>
          <w:szCs w:val="18"/>
        </w:rPr>
        <w:t>Tema:</w:t>
      </w:r>
      <w:r>
        <w:rPr>
          <w:b/>
          <w:sz w:val="18"/>
          <w:szCs w:val="18"/>
        </w:rPr>
        <w:tab/>
      </w:r>
      <w:r>
        <w:rPr>
          <w:b/>
          <w:sz w:val="18"/>
          <w:szCs w:val="18"/>
        </w:rPr>
        <w:tab/>
      </w:r>
      <w:r>
        <w:rPr>
          <w:b/>
          <w:sz w:val="18"/>
          <w:szCs w:val="18"/>
        </w:rPr>
        <w:tab/>
        <w:t xml:space="preserve">REIVINDICATORIO – NIEGA – RECONVENCIÓN – PERTENENCIA - CONCEDE – MEDIDA CAUTELAR NO INTERRUMPE LA POSESIÓN </w:t>
      </w:r>
      <w:r w:rsidR="00DB4614">
        <w:rPr>
          <w:b/>
          <w:sz w:val="18"/>
          <w:szCs w:val="18"/>
        </w:rPr>
        <w:t>–</w:t>
      </w:r>
      <w:r>
        <w:rPr>
          <w:b/>
          <w:sz w:val="18"/>
          <w:szCs w:val="18"/>
        </w:rPr>
        <w:t xml:space="preserve"> </w:t>
      </w:r>
      <w:r w:rsidR="00DB4614">
        <w:rPr>
          <w:b/>
          <w:sz w:val="18"/>
          <w:szCs w:val="18"/>
        </w:rPr>
        <w:t xml:space="preserve">CONFIRMA - </w:t>
      </w:r>
      <w:r>
        <w:rPr>
          <w:rFonts w:asciiTheme="minorHAnsi" w:hAnsiTheme="minorHAnsi"/>
          <w:b/>
          <w:sz w:val="18"/>
          <w:szCs w:val="18"/>
        </w:rPr>
        <w:t>“</w:t>
      </w:r>
      <w:r w:rsidRPr="004A6747">
        <w:rPr>
          <w:rFonts w:asciiTheme="minorHAnsi" w:hAnsiTheme="minorHAnsi"/>
          <w:sz w:val="18"/>
          <w:szCs w:val="18"/>
        </w:rPr>
        <w:t>Como ya se anotara, el tema de la segunda instancia está condicionado a los aspectos alegados por el recurrente, por lo que ahora, conviene recabarlos en razón a los límites impuestos al discurso resolutorio de la alzada.</w:t>
      </w:r>
    </w:p>
    <w:p w:rsidR="004A6747" w:rsidRPr="004A6747" w:rsidRDefault="004A6747" w:rsidP="004A6747">
      <w:pPr>
        <w:pStyle w:val="Sinespaciado"/>
        <w:jc w:val="both"/>
        <w:rPr>
          <w:rFonts w:asciiTheme="minorHAnsi" w:hAnsiTheme="minorHAnsi"/>
          <w:sz w:val="18"/>
          <w:szCs w:val="18"/>
        </w:rPr>
      </w:pPr>
      <w:bookmarkStart w:id="0" w:name="_GoBack"/>
      <w:bookmarkEnd w:id="0"/>
    </w:p>
    <w:p w:rsidR="004A6747" w:rsidRPr="004A6747" w:rsidRDefault="004A6747" w:rsidP="004A6747">
      <w:pPr>
        <w:pStyle w:val="Sinespaciado"/>
        <w:jc w:val="both"/>
        <w:rPr>
          <w:rFonts w:asciiTheme="minorHAnsi" w:hAnsiTheme="minorHAnsi"/>
          <w:sz w:val="18"/>
          <w:szCs w:val="18"/>
        </w:rPr>
      </w:pPr>
      <w:r w:rsidRPr="004A6747">
        <w:rPr>
          <w:rFonts w:asciiTheme="minorHAnsi" w:hAnsiTheme="minorHAnsi"/>
          <w:sz w:val="18"/>
          <w:szCs w:val="18"/>
        </w:rPr>
        <w:t>La impugnación pide revocar la sentencia, pues considera que ante la anulación del acto a través del cual adquirió la demandada, debe estimarse su posesión, como: (i) Interrumpida; (ii) De mala fe; e, (iii) Irregular; todo a partir de la inscripción de la medida de prohibición de enajenar; debe entonces, negarse la prescripción alegada, y como se cumplen los requisitos para la reivindicación, así disponerlo.</w:t>
      </w:r>
    </w:p>
    <w:p w:rsidR="004A6747" w:rsidRPr="004A6747" w:rsidRDefault="004A6747" w:rsidP="004A6747">
      <w:pPr>
        <w:pStyle w:val="Sinespaciado"/>
        <w:jc w:val="both"/>
        <w:rPr>
          <w:rFonts w:asciiTheme="minorHAnsi" w:hAnsiTheme="minorHAnsi"/>
          <w:sz w:val="18"/>
          <w:szCs w:val="18"/>
        </w:rPr>
      </w:pPr>
    </w:p>
    <w:p w:rsidR="004A6747" w:rsidRPr="004A6747" w:rsidRDefault="004A6747" w:rsidP="004A6747">
      <w:pPr>
        <w:pStyle w:val="Sinespaciado"/>
        <w:jc w:val="both"/>
        <w:rPr>
          <w:rFonts w:asciiTheme="minorHAnsi" w:hAnsiTheme="minorHAnsi"/>
          <w:sz w:val="18"/>
          <w:szCs w:val="18"/>
        </w:rPr>
      </w:pPr>
      <w:r w:rsidRPr="004A6747">
        <w:rPr>
          <w:rFonts w:asciiTheme="minorHAnsi" w:hAnsiTheme="minorHAnsi"/>
          <w:sz w:val="18"/>
          <w:szCs w:val="18"/>
        </w:rPr>
        <w:t xml:space="preserve">Centrados en tales alegatos, de ninguna manera puede considerarse interrumpida la posesión por razón de la cautela inscrita, pues como se dijo en las premisas jurídicas, aquella no se traduce en una imposibilidad física o jurídica para ejercer los actos de señora y dueña respecto del bien, como en efecto lo continuó haciendo la señora Patiño P., según concluyó la decisión cuestionada. </w:t>
      </w:r>
    </w:p>
    <w:p w:rsidR="004A6747" w:rsidRPr="004A6747" w:rsidRDefault="004A6747" w:rsidP="004A6747">
      <w:pPr>
        <w:pStyle w:val="Sinespaciado"/>
        <w:jc w:val="both"/>
        <w:rPr>
          <w:rFonts w:asciiTheme="minorHAnsi" w:hAnsiTheme="minorHAnsi"/>
          <w:sz w:val="18"/>
          <w:szCs w:val="18"/>
        </w:rPr>
      </w:pPr>
    </w:p>
    <w:p w:rsidR="004A6747" w:rsidRPr="004A6747" w:rsidRDefault="004A6747" w:rsidP="004A6747">
      <w:pPr>
        <w:pStyle w:val="Sinespaciado"/>
        <w:jc w:val="both"/>
        <w:rPr>
          <w:rFonts w:asciiTheme="minorHAnsi" w:hAnsiTheme="minorHAnsi"/>
          <w:sz w:val="18"/>
          <w:szCs w:val="18"/>
        </w:rPr>
      </w:pPr>
      <w:r w:rsidRPr="004A6747">
        <w:rPr>
          <w:rFonts w:asciiTheme="minorHAnsi" w:hAnsiTheme="minorHAnsi"/>
          <w:sz w:val="18"/>
          <w:szCs w:val="18"/>
        </w:rPr>
        <w:t>En cuanto a que la posesión haya mutado de buena fe a mala fe, por el hecho de esa prohibición de enajenar, importa resaltar que ese elemento debe verificarse al momento de iniciar la posesión y como la buena fe se presume, el reivindicante tenía a su cargo, probar que la señora Blanca Milena actuó de mala fe, al momento de recibir el inmueble a través de la permuta, lo cual pretermitió hacer, por lo que vano es afirmar que operó por la sola inscripción de la medida.</w:t>
      </w:r>
    </w:p>
    <w:p w:rsidR="004A6747" w:rsidRPr="004A6747" w:rsidRDefault="004A6747" w:rsidP="004A6747">
      <w:pPr>
        <w:pStyle w:val="Sinespaciado"/>
        <w:jc w:val="both"/>
        <w:rPr>
          <w:rFonts w:asciiTheme="minorHAnsi" w:hAnsiTheme="minorHAnsi"/>
          <w:sz w:val="18"/>
          <w:szCs w:val="18"/>
        </w:rPr>
      </w:pPr>
    </w:p>
    <w:p w:rsidR="004A6747" w:rsidRPr="004A6747" w:rsidRDefault="004A6747" w:rsidP="004A6747">
      <w:pPr>
        <w:pStyle w:val="Sinespaciado"/>
        <w:jc w:val="both"/>
        <w:rPr>
          <w:rFonts w:asciiTheme="minorHAnsi" w:hAnsiTheme="minorHAnsi"/>
          <w:sz w:val="18"/>
          <w:szCs w:val="18"/>
        </w:rPr>
      </w:pPr>
      <w:r w:rsidRPr="004A6747">
        <w:rPr>
          <w:rFonts w:asciiTheme="minorHAnsi" w:hAnsiTheme="minorHAnsi"/>
          <w:sz w:val="18"/>
          <w:szCs w:val="18"/>
        </w:rPr>
        <w:t>Además esa cautela, por disposición de la misma norma a partir de la cual se decreta, artículo 62-3° de la Ley 600 (Puesto que la anotación No.10 en el folio de MI, data del 22-05-2003, folio 41, cuaderno principal), en nada afecta a los terceros de buena fe y como dejó de acreditarse la mala fe, la posesión ejercida por la demandada queda incólume, aun a pesar de esa inscripción.</w:t>
      </w:r>
    </w:p>
    <w:p w:rsidR="004A6747" w:rsidRPr="004A6747" w:rsidRDefault="004A6747" w:rsidP="004A6747">
      <w:pPr>
        <w:pStyle w:val="Sinespaciado"/>
        <w:jc w:val="both"/>
        <w:rPr>
          <w:rFonts w:asciiTheme="minorHAnsi" w:hAnsiTheme="minorHAnsi"/>
          <w:sz w:val="18"/>
          <w:szCs w:val="18"/>
        </w:rPr>
      </w:pPr>
    </w:p>
    <w:p w:rsidR="004A6747" w:rsidRPr="004A6747" w:rsidRDefault="004A6747" w:rsidP="004A6747">
      <w:pPr>
        <w:pStyle w:val="Sinespaciado"/>
        <w:jc w:val="both"/>
        <w:rPr>
          <w:rFonts w:asciiTheme="minorHAnsi" w:hAnsiTheme="minorHAnsi"/>
          <w:sz w:val="18"/>
          <w:szCs w:val="18"/>
        </w:rPr>
      </w:pPr>
      <w:r w:rsidRPr="004A6747">
        <w:rPr>
          <w:rFonts w:asciiTheme="minorHAnsi" w:hAnsiTheme="minorHAnsi"/>
          <w:sz w:val="18"/>
          <w:szCs w:val="18"/>
        </w:rPr>
        <w:t xml:space="preserve">Finalmente, la posesión de la demandada en este caso, es regular por haber surgido de justo título y de buena fe, sin que se convierta en irregular por la medida; además, el hecho de haber sido anulado el acto jurídico a través del cual adquirió, de ningún modo convierte a la escritura de permuta, en documento inidóneo para transferir el dominio, lo que sería la única razón para desestimarlo. </w:t>
      </w:r>
    </w:p>
    <w:p w:rsidR="004A6747" w:rsidRPr="004A6747" w:rsidRDefault="004A6747" w:rsidP="004A6747">
      <w:pPr>
        <w:pStyle w:val="Sinespaciado"/>
        <w:jc w:val="both"/>
        <w:rPr>
          <w:rFonts w:asciiTheme="minorHAnsi" w:hAnsiTheme="minorHAnsi"/>
          <w:sz w:val="18"/>
          <w:szCs w:val="18"/>
        </w:rPr>
      </w:pPr>
    </w:p>
    <w:p w:rsidR="004A6747" w:rsidRDefault="004A6747" w:rsidP="004A6747">
      <w:pPr>
        <w:pStyle w:val="Sinespaciado"/>
        <w:jc w:val="both"/>
        <w:rPr>
          <w:rFonts w:asciiTheme="minorHAnsi" w:hAnsiTheme="minorHAnsi"/>
          <w:sz w:val="18"/>
          <w:szCs w:val="18"/>
        </w:rPr>
      </w:pPr>
      <w:r w:rsidRPr="004A6747">
        <w:rPr>
          <w:rFonts w:asciiTheme="minorHAnsi" w:hAnsiTheme="minorHAnsi"/>
          <w:sz w:val="18"/>
          <w:szCs w:val="18"/>
        </w:rPr>
        <w:t>Así las cosas, como el cuestionamiento se limitó a los elementos reseñados, que de triunfar afectarían únicamente el tipo de usucapión, mas no la posesión misma que fue probada y reconocida en primera instancia, se abstiene la Sala, de revisar este y los demás aspectos objeto de decisión en primera instancia. En consecuencia, según las líneas argumentativas planteadas, es infundado el recurso interpuesto.</w:t>
      </w:r>
      <w:r w:rsidR="0009317E">
        <w:rPr>
          <w:rFonts w:asciiTheme="minorHAnsi" w:hAnsiTheme="minorHAnsi"/>
          <w:sz w:val="18"/>
          <w:szCs w:val="18"/>
        </w:rPr>
        <w:t>”</w:t>
      </w:r>
    </w:p>
    <w:p w:rsidR="005F1ED8" w:rsidRPr="00186C4F" w:rsidRDefault="005F1ED8" w:rsidP="00742084">
      <w:pPr>
        <w:pStyle w:val="Sinespaciado"/>
        <w:tabs>
          <w:tab w:val="left" w:pos="3579"/>
        </w:tabs>
        <w:spacing w:line="360" w:lineRule="auto"/>
        <w:ind w:left="4248" w:hanging="4248"/>
        <w:jc w:val="center"/>
        <w:rPr>
          <w:rFonts w:ascii="Georgia" w:hAnsi="Georgia" w:cs="Arial"/>
          <w:w w:val="140"/>
          <w:sz w:val="14"/>
          <w:lang w:val="es-CO"/>
        </w:rPr>
      </w:pPr>
    </w:p>
    <w:p w:rsidR="005F1ED8" w:rsidRPr="00186C4F" w:rsidRDefault="005F1ED8" w:rsidP="00EE3FEC">
      <w:pPr>
        <w:pStyle w:val="Sinespaciado"/>
        <w:tabs>
          <w:tab w:val="left" w:pos="3579"/>
        </w:tabs>
        <w:spacing w:line="360" w:lineRule="auto"/>
        <w:ind w:left="3579" w:hanging="3579"/>
        <w:jc w:val="center"/>
        <w:rPr>
          <w:rFonts w:ascii="Georgia" w:hAnsi="Georgia" w:cs="Arial"/>
          <w:w w:val="140"/>
          <w:sz w:val="14"/>
          <w:lang w:val="es-CO"/>
        </w:rPr>
      </w:pPr>
    </w:p>
    <w:p w:rsidR="005F1ED8" w:rsidRPr="00186C4F" w:rsidRDefault="005F1ED8" w:rsidP="00EE3FEC">
      <w:pPr>
        <w:pStyle w:val="Sinespaciado"/>
        <w:tabs>
          <w:tab w:val="left" w:pos="3579"/>
        </w:tabs>
        <w:spacing w:line="360" w:lineRule="auto"/>
        <w:ind w:left="3579" w:hanging="3579"/>
        <w:jc w:val="center"/>
        <w:rPr>
          <w:rFonts w:ascii="Georgia" w:hAnsi="Georgia" w:cs="Arial"/>
          <w:w w:val="140"/>
          <w:sz w:val="14"/>
          <w:lang w:val="es-CO"/>
        </w:rPr>
      </w:pPr>
    </w:p>
    <w:p w:rsidR="00630A24" w:rsidRPr="00186C4F" w:rsidRDefault="00AD77FE" w:rsidP="00EE3FEC">
      <w:pPr>
        <w:pStyle w:val="Sinespaciado"/>
        <w:tabs>
          <w:tab w:val="left" w:pos="3579"/>
        </w:tabs>
        <w:spacing w:line="360" w:lineRule="auto"/>
        <w:ind w:left="3579" w:hanging="3579"/>
        <w:jc w:val="center"/>
        <w:rPr>
          <w:rFonts w:ascii="Georgia" w:hAnsi="Georgia" w:cs="Arial"/>
          <w:w w:val="140"/>
          <w:sz w:val="14"/>
          <w:lang w:val="es-CO"/>
        </w:rPr>
      </w:pPr>
      <w:r w:rsidRPr="00186C4F">
        <w:rPr>
          <w:rFonts w:ascii="Georgia" w:hAnsi="Georgia"/>
          <w:noProof/>
        </w:rPr>
        <w:drawing>
          <wp:anchor distT="0" distB="0" distL="114300" distR="114300" simplePos="0" relativeHeight="251658240" behindDoc="0" locked="0" layoutInCell="1" allowOverlap="1">
            <wp:simplePos x="0" y="0"/>
            <wp:positionH relativeFrom="column">
              <wp:posOffset>2717800</wp:posOffset>
            </wp:positionH>
            <wp:positionV relativeFrom="paragraph">
              <wp:posOffset>-374650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A24" w:rsidRPr="00186C4F">
        <w:rPr>
          <w:rFonts w:ascii="Georgia" w:hAnsi="Georgia" w:cs="Arial"/>
          <w:w w:val="140"/>
          <w:sz w:val="14"/>
          <w:lang w:val="es-CO"/>
        </w:rPr>
        <w:t>REPUBLICA DE COLOMBIA</w:t>
      </w:r>
    </w:p>
    <w:p w:rsidR="00630A24" w:rsidRPr="00186C4F" w:rsidRDefault="00630A24" w:rsidP="00630A24">
      <w:pPr>
        <w:pStyle w:val="Sinespaciado"/>
        <w:tabs>
          <w:tab w:val="center" w:pos="4987"/>
          <w:tab w:val="left" w:pos="8449"/>
        </w:tabs>
        <w:spacing w:line="360" w:lineRule="auto"/>
        <w:jc w:val="center"/>
        <w:rPr>
          <w:rFonts w:ascii="Georgia" w:hAnsi="Georgia" w:cs="Arial"/>
          <w:w w:val="140"/>
          <w:lang w:val="es-CO"/>
        </w:rPr>
      </w:pPr>
      <w:r w:rsidRPr="00186C4F">
        <w:rPr>
          <w:rFonts w:ascii="Georgia" w:hAnsi="Georgia" w:cs="Arial"/>
          <w:w w:val="140"/>
          <w:sz w:val="14"/>
          <w:lang w:val="es-CO"/>
        </w:rPr>
        <w:t>RAMA JUDICIAL DEL PODER PÚBLICO</w:t>
      </w:r>
    </w:p>
    <w:p w:rsidR="00630A24" w:rsidRPr="00186C4F" w:rsidRDefault="00630A24" w:rsidP="00630A24">
      <w:pPr>
        <w:pStyle w:val="Sinespaciado"/>
        <w:spacing w:line="360" w:lineRule="auto"/>
        <w:jc w:val="center"/>
        <w:rPr>
          <w:rFonts w:ascii="Georgia" w:hAnsi="Georgia" w:cs="Arial"/>
          <w:w w:val="140"/>
          <w:sz w:val="16"/>
          <w:lang w:val="es-CO"/>
        </w:rPr>
      </w:pPr>
      <w:r w:rsidRPr="00186C4F">
        <w:rPr>
          <w:rFonts w:ascii="Georgia" w:hAnsi="Georgia" w:cs="Arial"/>
          <w:w w:val="140"/>
          <w:sz w:val="18"/>
          <w:lang w:val="es-CO"/>
        </w:rPr>
        <w:t>T</w:t>
      </w:r>
      <w:r w:rsidRPr="00186C4F">
        <w:rPr>
          <w:rFonts w:ascii="Georgia" w:hAnsi="Georgia" w:cs="Arial"/>
          <w:w w:val="140"/>
          <w:sz w:val="16"/>
          <w:lang w:val="es-CO"/>
        </w:rPr>
        <w:t>RIBUNAL</w:t>
      </w:r>
      <w:r w:rsidRPr="00186C4F">
        <w:rPr>
          <w:rFonts w:ascii="Georgia" w:hAnsi="Georgia" w:cs="Arial"/>
          <w:w w:val="140"/>
          <w:sz w:val="18"/>
          <w:lang w:val="es-CO"/>
        </w:rPr>
        <w:t xml:space="preserve"> S</w:t>
      </w:r>
      <w:r w:rsidRPr="00186C4F">
        <w:rPr>
          <w:rFonts w:ascii="Georgia" w:hAnsi="Georgia" w:cs="Arial"/>
          <w:w w:val="140"/>
          <w:sz w:val="16"/>
          <w:lang w:val="es-CO"/>
        </w:rPr>
        <w:t xml:space="preserve">UPERIOR DEL </w:t>
      </w:r>
      <w:r w:rsidRPr="00186C4F">
        <w:rPr>
          <w:rFonts w:ascii="Georgia" w:hAnsi="Georgia" w:cs="Arial"/>
          <w:w w:val="140"/>
          <w:sz w:val="18"/>
          <w:lang w:val="es-CO"/>
        </w:rPr>
        <w:t>D</w:t>
      </w:r>
      <w:r w:rsidRPr="00186C4F">
        <w:rPr>
          <w:rFonts w:ascii="Georgia" w:hAnsi="Georgia" w:cs="Arial"/>
          <w:w w:val="140"/>
          <w:sz w:val="16"/>
          <w:lang w:val="es-CO"/>
        </w:rPr>
        <w:t>ISTRITO</w:t>
      </w:r>
      <w:r w:rsidRPr="00186C4F">
        <w:rPr>
          <w:rFonts w:ascii="Georgia" w:hAnsi="Georgia" w:cs="Arial"/>
          <w:w w:val="140"/>
          <w:sz w:val="18"/>
          <w:lang w:val="es-CO"/>
        </w:rPr>
        <w:t xml:space="preserve"> J</w:t>
      </w:r>
      <w:r w:rsidRPr="00186C4F">
        <w:rPr>
          <w:rFonts w:ascii="Georgia" w:hAnsi="Georgia" w:cs="Arial"/>
          <w:w w:val="140"/>
          <w:sz w:val="16"/>
          <w:lang w:val="es-CO"/>
        </w:rPr>
        <w:t>UDICIAL</w:t>
      </w:r>
    </w:p>
    <w:p w:rsidR="00630A24" w:rsidRPr="00186C4F" w:rsidRDefault="00630A24" w:rsidP="00630A24">
      <w:pPr>
        <w:pStyle w:val="Sinespaciado"/>
        <w:spacing w:line="360" w:lineRule="auto"/>
        <w:jc w:val="center"/>
        <w:rPr>
          <w:rFonts w:ascii="Georgia" w:hAnsi="Georgia" w:cs="Arial"/>
          <w:w w:val="140"/>
          <w:sz w:val="16"/>
          <w:szCs w:val="18"/>
          <w:lang w:val="es-CO"/>
        </w:rPr>
      </w:pPr>
      <w:r w:rsidRPr="00186C4F">
        <w:rPr>
          <w:rFonts w:ascii="Georgia" w:hAnsi="Georgia" w:cs="Arial"/>
          <w:w w:val="140"/>
          <w:sz w:val="18"/>
          <w:szCs w:val="18"/>
          <w:lang w:val="es-CO"/>
        </w:rPr>
        <w:t>S</w:t>
      </w:r>
      <w:r w:rsidRPr="00186C4F">
        <w:rPr>
          <w:rFonts w:ascii="Georgia" w:hAnsi="Georgia" w:cs="Arial"/>
          <w:w w:val="140"/>
          <w:sz w:val="16"/>
          <w:szCs w:val="18"/>
          <w:lang w:val="es-CO"/>
        </w:rPr>
        <w:t>ALA</w:t>
      </w:r>
      <w:r w:rsidRPr="00186C4F">
        <w:rPr>
          <w:rFonts w:ascii="Georgia" w:hAnsi="Georgia" w:cs="Arial"/>
          <w:w w:val="140"/>
          <w:sz w:val="14"/>
          <w:szCs w:val="18"/>
          <w:lang w:val="es-CO"/>
        </w:rPr>
        <w:t xml:space="preserve"> </w:t>
      </w:r>
      <w:r w:rsidRPr="00186C4F">
        <w:rPr>
          <w:rFonts w:ascii="Georgia" w:hAnsi="Georgia" w:cs="Arial"/>
          <w:w w:val="140"/>
          <w:sz w:val="16"/>
          <w:szCs w:val="18"/>
          <w:lang w:val="es-CO"/>
        </w:rPr>
        <w:t xml:space="preserve">DE </w:t>
      </w:r>
      <w:r w:rsidRPr="00186C4F">
        <w:rPr>
          <w:rFonts w:ascii="Georgia" w:hAnsi="Georgia" w:cs="Arial"/>
          <w:w w:val="140"/>
          <w:sz w:val="18"/>
          <w:szCs w:val="18"/>
          <w:lang w:val="es-CO"/>
        </w:rPr>
        <w:t>D</w:t>
      </w:r>
      <w:r w:rsidRPr="00186C4F">
        <w:rPr>
          <w:rFonts w:ascii="Georgia" w:hAnsi="Georgia" w:cs="Arial"/>
          <w:w w:val="140"/>
          <w:sz w:val="16"/>
          <w:szCs w:val="18"/>
          <w:lang w:val="es-CO"/>
        </w:rPr>
        <w:t>ECISIÓN</w:t>
      </w:r>
      <w:r w:rsidRPr="00186C4F">
        <w:rPr>
          <w:rFonts w:ascii="Georgia" w:hAnsi="Georgia" w:cs="Arial"/>
          <w:w w:val="140"/>
          <w:sz w:val="14"/>
          <w:szCs w:val="18"/>
          <w:lang w:val="es-CO"/>
        </w:rPr>
        <w:t xml:space="preserve"> </w:t>
      </w:r>
      <w:r w:rsidRPr="00186C4F">
        <w:rPr>
          <w:rFonts w:ascii="Georgia" w:hAnsi="Georgia" w:cs="Arial"/>
          <w:w w:val="140"/>
          <w:sz w:val="18"/>
          <w:szCs w:val="18"/>
          <w:lang w:val="es-CO"/>
        </w:rPr>
        <w:t>C</w:t>
      </w:r>
      <w:r w:rsidRPr="00186C4F">
        <w:rPr>
          <w:rFonts w:ascii="Georgia" w:hAnsi="Georgia" w:cs="Arial"/>
          <w:w w:val="140"/>
          <w:sz w:val="16"/>
          <w:szCs w:val="18"/>
          <w:lang w:val="es-CO"/>
        </w:rPr>
        <w:t xml:space="preserve">IVIL – </w:t>
      </w:r>
      <w:r w:rsidRPr="00186C4F">
        <w:rPr>
          <w:rFonts w:ascii="Georgia" w:hAnsi="Georgia" w:cs="Arial"/>
          <w:w w:val="140"/>
          <w:sz w:val="18"/>
          <w:szCs w:val="18"/>
          <w:lang w:val="es-CO"/>
        </w:rPr>
        <w:t>F</w:t>
      </w:r>
      <w:r w:rsidRPr="00186C4F">
        <w:rPr>
          <w:rFonts w:ascii="Georgia" w:hAnsi="Georgia" w:cs="Arial"/>
          <w:w w:val="140"/>
          <w:sz w:val="16"/>
          <w:szCs w:val="18"/>
          <w:lang w:val="es-CO"/>
        </w:rPr>
        <w:t xml:space="preserve">AMILIA – </w:t>
      </w:r>
      <w:r w:rsidRPr="00186C4F">
        <w:rPr>
          <w:rFonts w:ascii="Georgia" w:hAnsi="Georgia" w:cs="Arial"/>
          <w:w w:val="140"/>
          <w:sz w:val="18"/>
          <w:szCs w:val="18"/>
          <w:lang w:val="es-CO"/>
        </w:rPr>
        <w:t>D</w:t>
      </w:r>
      <w:r w:rsidRPr="00186C4F">
        <w:rPr>
          <w:rFonts w:ascii="Georgia" w:hAnsi="Georgia" w:cs="Arial"/>
          <w:w w:val="140"/>
          <w:sz w:val="16"/>
          <w:szCs w:val="18"/>
          <w:lang w:val="es-CO"/>
        </w:rPr>
        <w:t>ISTRITO</w:t>
      </w:r>
      <w:r w:rsidRPr="00186C4F">
        <w:rPr>
          <w:rFonts w:ascii="Georgia" w:hAnsi="Georgia" w:cs="Arial"/>
          <w:w w:val="140"/>
          <w:sz w:val="18"/>
          <w:szCs w:val="18"/>
          <w:lang w:val="es-CO"/>
        </w:rPr>
        <w:t xml:space="preserve"> D</w:t>
      </w:r>
      <w:r w:rsidRPr="00186C4F">
        <w:rPr>
          <w:rFonts w:ascii="Georgia" w:hAnsi="Georgia" w:cs="Arial"/>
          <w:w w:val="140"/>
          <w:sz w:val="16"/>
          <w:szCs w:val="18"/>
          <w:lang w:val="es-CO"/>
        </w:rPr>
        <w:t>E</w:t>
      </w:r>
      <w:r w:rsidRPr="00186C4F">
        <w:rPr>
          <w:rFonts w:ascii="Georgia" w:hAnsi="Georgia" w:cs="Arial"/>
          <w:w w:val="140"/>
          <w:sz w:val="18"/>
          <w:szCs w:val="18"/>
          <w:lang w:val="es-CO"/>
        </w:rPr>
        <w:t xml:space="preserve"> P</w:t>
      </w:r>
      <w:r w:rsidRPr="00186C4F">
        <w:rPr>
          <w:rFonts w:ascii="Georgia" w:hAnsi="Georgia" w:cs="Arial"/>
          <w:w w:val="140"/>
          <w:sz w:val="16"/>
          <w:szCs w:val="18"/>
          <w:lang w:val="es-CO"/>
        </w:rPr>
        <w:t>EREIRA</w:t>
      </w:r>
    </w:p>
    <w:p w:rsidR="00630A24" w:rsidRPr="00186C4F" w:rsidRDefault="00630A24" w:rsidP="00630A24">
      <w:pPr>
        <w:pStyle w:val="Sinespaciado"/>
        <w:spacing w:line="360" w:lineRule="auto"/>
        <w:jc w:val="center"/>
        <w:rPr>
          <w:rFonts w:ascii="Georgia" w:hAnsi="Georgia" w:cs="Arial"/>
          <w:w w:val="140"/>
          <w:sz w:val="16"/>
          <w:szCs w:val="18"/>
          <w:lang w:val="es-CO"/>
        </w:rPr>
      </w:pPr>
      <w:r w:rsidRPr="00186C4F">
        <w:rPr>
          <w:rFonts w:ascii="Georgia" w:hAnsi="Georgia" w:cs="Arial"/>
          <w:w w:val="140"/>
          <w:sz w:val="16"/>
          <w:szCs w:val="18"/>
          <w:lang w:val="es-CO"/>
        </w:rPr>
        <w:t xml:space="preserve">D </w:t>
      </w:r>
      <w:r w:rsidRPr="00186C4F">
        <w:rPr>
          <w:rFonts w:ascii="Georgia" w:hAnsi="Georgia" w:cs="Arial"/>
          <w:w w:val="140"/>
          <w:sz w:val="14"/>
          <w:szCs w:val="18"/>
          <w:lang w:val="es-CO"/>
        </w:rPr>
        <w:t xml:space="preserve">E P A R T A M E N T O   </w:t>
      </w:r>
      <w:r w:rsidRPr="00186C4F">
        <w:rPr>
          <w:rFonts w:ascii="Georgia" w:hAnsi="Georgia" w:cs="Arial"/>
          <w:w w:val="140"/>
          <w:sz w:val="16"/>
          <w:szCs w:val="18"/>
          <w:lang w:val="es-CO"/>
        </w:rPr>
        <w:t xml:space="preserve">D </w:t>
      </w:r>
      <w:r w:rsidRPr="00186C4F">
        <w:rPr>
          <w:rFonts w:ascii="Georgia" w:hAnsi="Georgia" w:cs="Arial"/>
          <w:w w:val="140"/>
          <w:sz w:val="14"/>
          <w:szCs w:val="18"/>
          <w:lang w:val="es-CO"/>
        </w:rPr>
        <w:t xml:space="preserve">E L   </w:t>
      </w:r>
      <w:r w:rsidRPr="00186C4F">
        <w:rPr>
          <w:rFonts w:ascii="Georgia" w:hAnsi="Georgia" w:cs="Arial"/>
          <w:w w:val="140"/>
          <w:sz w:val="16"/>
          <w:szCs w:val="18"/>
          <w:lang w:val="es-CO"/>
        </w:rPr>
        <w:t xml:space="preserve">R </w:t>
      </w:r>
      <w:r w:rsidRPr="00186C4F">
        <w:rPr>
          <w:rFonts w:ascii="Georgia" w:hAnsi="Georgia" w:cs="Arial"/>
          <w:w w:val="140"/>
          <w:sz w:val="14"/>
          <w:szCs w:val="18"/>
          <w:lang w:val="es-CO"/>
        </w:rPr>
        <w:t>I S A R A L D A</w:t>
      </w:r>
    </w:p>
    <w:p w:rsidR="00630A24" w:rsidRPr="00186C4F" w:rsidRDefault="00630A24" w:rsidP="00630A24">
      <w:pPr>
        <w:pStyle w:val="Textoindependiente"/>
        <w:spacing w:line="360" w:lineRule="auto"/>
        <w:jc w:val="center"/>
        <w:rPr>
          <w:rFonts w:ascii="Georgia" w:hAnsi="Georgia" w:cs="Arial"/>
          <w:sz w:val="22"/>
          <w:szCs w:val="22"/>
          <w:lang w:val="es-CO"/>
        </w:rPr>
      </w:pPr>
    </w:p>
    <w:p w:rsidR="00630A24" w:rsidRPr="00186C4F" w:rsidRDefault="00630A24" w:rsidP="0069407A">
      <w:pPr>
        <w:pStyle w:val="Textoindependiente"/>
        <w:spacing w:line="360" w:lineRule="auto"/>
        <w:ind w:left="708" w:firstLine="708"/>
        <w:rPr>
          <w:rFonts w:ascii="Georgia" w:hAnsi="Georgia" w:cs="Arial"/>
          <w:sz w:val="22"/>
          <w:szCs w:val="22"/>
          <w:lang w:val="es-CO"/>
        </w:rPr>
      </w:pPr>
      <w:r w:rsidRPr="00186C4F">
        <w:rPr>
          <w:rFonts w:ascii="Georgia" w:hAnsi="Georgia" w:cs="Arial"/>
          <w:sz w:val="22"/>
          <w:szCs w:val="22"/>
          <w:lang w:val="es-CO"/>
        </w:rPr>
        <w:t>Asunto</w:t>
      </w:r>
      <w:r w:rsidRPr="00186C4F">
        <w:rPr>
          <w:rFonts w:ascii="Georgia" w:hAnsi="Georgia" w:cs="Arial"/>
          <w:sz w:val="22"/>
          <w:szCs w:val="22"/>
          <w:lang w:val="es-CO"/>
        </w:rPr>
        <w:tab/>
      </w:r>
      <w:r w:rsidRPr="00186C4F">
        <w:rPr>
          <w:rFonts w:ascii="Georgia" w:hAnsi="Georgia" w:cs="Arial"/>
          <w:sz w:val="22"/>
          <w:szCs w:val="22"/>
          <w:lang w:val="es-CO"/>
        </w:rPr>
        <w:tab/>
      </w:r>
      <w:r w:rsidRPr="00186C4F">
        <w:rPr>
          <w:rFonts w:ascii="Georgia" w:hAnsi="Georgia" w:cs="Arial"/>
          <w:sz w:val="22"/>
          <w:szCs w:val="22"/>
          <w:lang w:val="es-CO"/>
        </w:rPr>
        <w:tab/>
        <w:t xml:space="preserve">: </w:t>
      </w:r>
      <w:r w:rsidR="00D46B83" w:rsidRPr="00186C4F">
        <w:rPr>
          <w:rFonts w:ascii="Georgia" w:hAnsi="Georgia" w:cs="Arial"/>
          <w:sz w:val="22"/>
          <w:szCs w:val="22"/>
          <w:lang w:val="es-CO"/>
        </w:rPr>
        <w:t>S</w:t>
      </w:r>
      <w:r w:rsidRPr="00186C4F">
        <w:rPr>
          <w:rFonts w:ascii="Georgia" w:hAnsi="Georgia" w:cs="Arial"/>
          <w:sz w:val="22"/>
          <w:szCs w:val="22"/>
          <w:lang w:val="es-CO"/>
        </w:rPr>
        <w:t xml:space="preserve">entencia </w:t>
      </w:r>
      <w:r w:rsidR="00D46B83" w:rsidRPr="00186C4F">
        <w:rPr>
          <w:rFonts w:ascii="Georgia" w:hAnsi="Georgia" w:cs="Arial"/>
          <w:sz w:val="22"/>
          <w:szCs w:val="22"/>
          <w:lang w:val="es-CO"/>
        </w:rPr>
        <w:t xml:space="preserve">de segundo grado </w:t>
      </w:r>
      <w:r w:rsidR="00AE14C8" w:rsidRPr="00186C4F">
        <w:rPr>
          <w:rFonts w:ascii="Georgia" w:hAnsi="Georgia" w:cs="Arial"/>
          <w:sz w:val="22"/>
          <w:szCs w:val="22"/>
          <w:lang w:val="es-CO"/>
        </w:rPr>
        <w:t>–</w:t>
      </w:r>
      <w:r w:rsidR="00F503E3" w:rsidRPr="00186C4F">
        <w:rPr>
          <w:rFonts w:ascii="Georgia" w:hAnsi="Georgia" w:cs="Arial"/>
          <w:sz w:val="22"/>
          <w:szCs w:val="22"/>
          <w:lang w:val="es-CO"/>
        </w:rPr>
        <w:t xml:space="preserve"> Civil</w:t>
      </w:r>
    </w:p>
    <w:p w:rsidR="0069407A" w:rsidRPr="00186C4F" w:rsidRDefault="0069407A" w:rsidP="0069407A">
      <w:pPr>
        <w:pStyle w:val="Textoindependiente"/>
        <w:spacing w:line="360" w:lineRule="auto"/>
        <w:rPr>
          <w:rFonts w:ascii="Georgia" w:hAnsi="Georgia" w:cs="Arial"/>
          <w:sz w:val="22"/>
          <w:szCs w:val="22"/>
        </w:rPr>
      </w:pPr>
      <w:r w:rsidRPr="00186C4F">
        <w:rPr>
          <w:rFonts w:ascii="Georgia" w:hAnsi="Georgia" w:cs="Arial"/>
          <w:sz w:val="22"/>
          <w:szCs w:val="22"/>
        </w:rPr>
        <w:tab/>
      </w:r>
      <w:r w:rsidRPr="00186C4F">
        <w:rPr>
          <w:rFonts w:ascii="Georgia" w:hAnsi="Georgia" w:cs="Arial"/>
          <w:sz w:val="22"/>
          <w:szCs w:val="22"/>
        </w:rPr>
        <w:tab/>
        <w:t>Tipo de proceso</w:t>
      </w:r>
      <w:r w:rsidRPr="00186C4F">
        <w:rPr>
          <w:rFonts w:ascii="Georgia" w:hAnsi="Georgia" w:cs="Arial"/>
          <w:sz w:val="22"/>
          <w:szCs w:val="22"/>
        </w:rPr>
        <w:tab/>
        <w:t xml:space="preserve">: Ordinario - Reivindicatorio </w:t>
      </w:r>
    </w:p>
    <w:p w:rsidR="0069407A" w:rsidRPr="00186C4F" w:rsidRDefault="0069407A" w:rsidP="0069407A">
      <w:pPr>
        <w:spacing w:line="360" w:lineRule="auto"/>
        <w:ind w:left="709"/>
        <w:jc w:val="both"/>
        <w:rPr>
          <w:rFonts w:ascii="Georgia" w:hAnsi="Georgia"/>
          <w:sz w:val="22"/>
          <w:szCs w:val="22"/>
          <w:lang w:val="es-CO"/>
        </w:rPr>
      </w:pPr>
      <w:r w:rsidRPr="00186C4F">
        <w:rPr>
          <w:rFonts w:ascii="Georgia" w:hAnsi="Georgia"/>
          <w:sz w:val="22"/>
          <w:szCs w:val="22"/>
          <w:lang w:val="es-CO"/>
        </w:rPr>
        <w:tab/>
      </w:r>
      <w:r w:rsidR="002D0EF9" w:rsidRPr="00186C4F">
        <w:rPr>
          <w:rFonts w:ascii="Georgia" w:hAnsi="Georgia"/>
          <w:sz w:val="22"/>
          <w:szCs w:val="22"/>
          <w:lang w:val="es-CO"/>
        </w:rPr>
        <w:t>R</w:t>
      </w:r>
      <w:r w:rsidRPr="00186C4F">
        <w:rPr>
          <w:rFonts w:ascii="Georgia" w:hAnsi="Georgia"/>
          <w:sz w:val="22"/>
          <w:szCs w:val="22"/>
          <w:lang w:val="es-CO"/>
        </w:rPr>
        <w:t>econvención</w:t>
      </w:r>
      <w:r w:rsidRPr="00186C4F">
        <w:rPr>
          <w:rFonts w:ascii="Georgia" w:hAnsi="Georgia"/>
          <w:sz w:val="22"/>
          <w:szCs w:val="22"/>
          <w:lang w:val="es-CO"/>
        </w:rPr>
        <w:tab/>
      </w:r>
      <w:r w:rsidR="002D0EF9" w:rsidRPr="00186C4F">
        <w:rPr>
          <w:rFonts w:ascii="Georgia" w:hAnsi="Georgia"/>
          <w:sz w:val="22"/>
          <w:szCs w:val="22"/>
          <w:lang w:val="es-CO"/>
        </w:rPr>
        <w:tab/>
      </w:r>
      <w:r w:rsidRPr="00186C4F">
        <w:rPr>
          <w:rFonts w:ascii="Georgia" w:hAnsi="Georgia"/>
          <w:sz w:val="22"/>
          <w:szCs w:val="22"/>
          <w:lang w:val="es-CO"/>
        </w:rPr>
        <w:t>:</w:t>
      </w:r>
      <w:r w:rsidR="002D0EF9" w:rsidRPr="00186C4F">
        <w:rPr>
          <w:rFonts w:ascii="Georgia" w:hAnsi="Georgia"/>
          <w:sz w:val="22"/>
          <w:szCs w:val="22"/>
          <w:lang w:val="es-CO"/>
        </w:rPr>
        <w:t xml:space="preserve"> </w:t>
      </w:r>
      <w:r w:rsidRPr="00186C4F">
        <w:rPr>
          <w:rFonts w:ascii="Georgia" w:hAnsi="Georgia" w:cs="Arial"/>
          <w:sz w:val="22"/>
          <w:szCs w:val="22"/>
        </w:rPr>
        <w:t>Ordinario</w:t>
      </w:r>
      <w:r w:rsidRPr="00186C4F">
        <w:rPr>
          <w:rFonts w:ascii="Georgia" w:hAnsi="Georgia"/>
          <w:sz w:val="22"/>
          <w:szCs w:val="22"/>
          <w:lang w:val="es-CO"/>
        </w:rPr>
        <w:t xml:space="preserve"> - Prescripción ordinaria adquisitiva de dominio</w:t>
      </w:r>
    </w:p>
    <w:p w:rsidR="0069407A" w:rsidRPr="00186C4F" w:rsidRDefault="0069407A" w:rsidP="0069407A">
      <w:pPr>
        <w:pStyle w:val="Textoindependiente"/>
        <w:spacing w:line="360" w:lineRule="auto"/>
        <w:rPr>
          <w:rFonts w:ascii="Georgia" w:hAnsi="Georgia" w:cs="Arial"/>
          <w:sz w:val="22"/>
          <w:szCs w:val="22"/>
        </w:rPr>
      </w:pPr>
      <w:r w:rsidRPr="00186C4F">
        <w:rPr>
          <w:rFonts w:ascii="Georgia" w:hAnsi="Georgia" w:cs="Arial"/>
          <w:sz w:val="22"/>
          <w:szCs w:val="22"/>
        </w:rPr>
        <w:tab/>
      </w:r>
      <w:r w:rsidRPr="00186C4F">
        <w:rPr>
          <w:rFonts w:ascii="Georgia" w:hAnsi="Georgia" w:cs="Arial"/>
          <w:sz w:val="22"/>
          <w:szCs w:val="22"/>
        </w:rPr>
        <w:tab/>
        <w:t>Demandante</w:t>
      </w:r>
      <w:r w:rsidRPr="00186C4F">
        <w:rPr>
          <w:rFonts w:ascii="Georgia" w:hAnsi="Georgia" w:cs="Arial"/>
          <w:sz w:val="22"/>
          <w:szCs w:val="22"/>
        </w:rPr>
        <w:tab/>
      </w:r>
      <w:r w:rsidRPr="00186C4F">
        <w:rPr>
          <w:rFonts w:ascii="Georgia" w:hAnsi="Georgia" w:cs="Arial"/>
          <w:sz w:val="22"/>
          <w:szCs w:val="22"/>
        </w:rPr>
        <w:tab/>
        <w:t>: José Hugo López Quiceno</w:t>
      </w:r>
    </w:p>
    <w:p w:rsidR="0069407A" w:rsidRPr="00186C4F" w:rsidRDefault="0069407A" w:rsidP="0069407A">
      <w:pPr>
        <w:spacing w:line="360" w:lineRule="auto"/>
        <w:ind w:left="1416"/>
        <w:rPr>
          <w:rFonts w:ascii="Georgia" w:hAnsi="Georgia" w:cs="Arial"/>
          <w:sz w:val="18"/>
          <w:szCs w:val="18"/>
        </w:rPr>
      </w:pPr>
      <w:r w:rsidRPr="00186C4F">
        <w:rPr>
          <w:rFonts w:ascii="Georgia" w:hAnsi="Georgia" w:cs="Arial"/>
          <w:sz w:val="22"/>
          <w:szCs w:val="22"/>
        </w:rPr>
        <w:t>Demandada</w:t>
      </w:r>
      <w:r w:rsidRPr="00186C4F">
        <w:rPr>
          <w:rFonts w:ascii="Georgia" w:hAnsi="Georgia" w:cs="Arial"/>
          <w:sz w:val="22"/>
          <w:szCs w:val="22"/>
        </w:rPr>
        <w:tab/>
      </w:r>
      <w:r w:rsidRPr="00186C4F">
        <w:rPr>
          <w:rFonts w:ascii="Georgia" w:hAnsi="Georgia" w:cs="Arial"/>
          <w:sz w:val="22"/>
          <w:szCs w:val="22"/>
        </w:rPr>
        <w:tab/>
        <w:t>: Blanca Milena Patiño Patiño</w:t>
      </w:r>
    </w:p>
    <w:p w:rsidR="0069407A" w:rsidRPr="00186C4F" w:rsidRDefault="0069407A" w:rsidP="0069407A">
      <w:pPr>
        <w:spacing w:line="360" w:lineRule="auto"/>
        <w:ind w:left="708" w:firstLine="708"/>
        <w:rPr>
          <w:rFonts w:ascii="Georgia" w:hAnsi="Georgia" w:cs="Arial"/>
          <w:sz w:val="22"/>
          <w:szCs w:val="22"/>
        </w:rPr>
      </w:pPr>
      <w:r w:rsidRPr="00186C4F">
        <w:rPr>
          <w:rFonts w:ascii="Georgia" w:hAnsi="Georgia" w:cs="Arial"/>
          <w:sz w:val="22"/>
          <w:szCs w:val="22"/>
        </w:rPr>
        <w:t xml:space="preserve">Procedencia </w:t>
      </w:r>
      <w:r w:rsidRPr="00186C4F">
        <w:rPr>
          <w:rFonts w:ascii="Georgia" w:hAnsi="Georgia" w:cs="Arial"/>
          <w:sz w:val="22"/>
          <w:szCs w:val="22"/>
        </w:rPr>
        <w:tab/>
      </w:r>
      <w:r w:rsidRPr="00186C4F">
        <w:rPr>
          <w:rFonts w:ascii="Georgia" w:hAnsi="Georgia" w:cs="Arial"/>
          <w:sz w:val="22"/>
          <w:szCs w:val="22"/>
        </w:rPr>
        <w:tab/>
        <w:t>: Juzgado Cuarto Civil del Circuito de Pereira</w:t>
      </w:r>
    </w:p>
    <w:p w:rsidR="0069407A" w:rsidRPr="00186C4F" w:rsidRDefault="0069407A" w:rsidP="0069407A">
      <w:pPr>
        <w:spacing w:line="360" w:lineRule="auto"/>
        <w:ind w:left="708" w:firstLine="708"/>
        <w:rPr>
          <w:rFonts w:ascii="Georgia" w:hAnsi="Georgia" w:cs="Arial"/>
          <w:sz w:val="22"/>
          <w:szCs w:val="22"/>
        </w:rPr>
      </w:pPr>
      <w:r w:rsidRPr="00186C4F">
        <w:rPr>
          <w:rFonts w:ascii="Georgia" w:hAnsi="Georgia" w:cs="Arial"/>
          <w:sz w:val="22"/>
          <w:szCs w:val="22"/>
        </w:rPr>
        <w:t>Radicación</w:t>
      </w:r>
      <w:r w:rsidRPr="00186C4F">
        <w:rPr>
          <w:rFonts w:ascii="Georgia" w:hAnsi="Georgia" w:cs="Arial"/>
          <w:sz w:val="22"/>
          <w:szCs w:val="22"/>
        </w:rPr>
        <w:tab/>
      </w:r>
      <w:r w:rsidRPr="00186C4F">
        <w:rPr>
          <w:rFonts w:ascii="Georgia" w:hAnsi="Georgia" w:cs="Arial"/>
          <w:sz w:val="22"/>
          <w:szCs w:val="22"/>
        </w:rPr>
        <w:tab/>
        <w:t>: 2010-00306-01 (Interna 8792 LLRR)</w:t>
      </w:r>
    </w:p>
    <w:p w:rsidR="00AE14C8" w:rsidRPr="00186C4F" w:rsidRDefault="00AE14C8" w:rsidP="0069407A">
      <w:pPr>
        <w:spacing w:line="360" w:lineRule="auto"/>
        <w:ind w:left="708" w:firstLine="708"/>
        <w:rPr>
          <w:rFonts w:ascii="Georgia" w:hAnsi="Georgia" w:cs="Arial"/>
          <w:sz w:val="22"/>
          <w:szCs w:val="22"/>
        </w:rPr>
      </w:pPr>
      <w:r w:rsidRPr="00186C4F">
        <w:rPr>
          <w:rFonts w:ascii="Georgia" w:hAnsi="Georgia" w:cs="Arial"/>
          <w:sz w:val="22"/>
          <w:szCs w:val="22"/>
        </w:rPr>
        <w:t>Tema</w:t>
      </w:r>
      <w:r w:rsidR="0038152A" w:rsidRPr="00186C4F">
        <w:rPr>
          <w:rFonts w:ascii="Georgia" w:hAnsi="Georgia" w:cs="Arial"/>
          <w:sz w:val="22"/>
          <w:szCs w:val="22"/>
        </w:rPr>
        <w:t>s</w:t>
      </w:r>
      <w:r w:rsidRPr="00186C4F">
        <w:rPr>
          <w:rFonts w:ascii="Georgia" w:hAnsi="Georgia" w:cs="Arial"/>
          <w:sz w:val="22"/>
          <w:szCs w:val="22"/>
        </w:rPr>
        <w:tab/>
      </w:r>
      <w:r w:rsidRPr="00186C4F">
        <w:rPr>
          <w:rFonts w:ascii="Georgia" w:hAnsi="Georgia" w:cs="Arial"/>
          <w:sz w:val="22"/>
          <w:szCs w:val="22"/>
        </w:rPr>
        <w:tab/>
      </w:r>
      <w:r w:rsidRPr="00186C4F">
        <w:rPr>
          <w:rFonts w:ascii="Georgia" w:hAnsi="Georgia" w:cs="Arial"/>
          <w:sz w:val="22"/>
          <w:szCs w:val="22"/>
        </w:rPr>
        <w:tab/>
        <w:t>:</w:t>
      </w:r>
      <w:r w:rsidR="009708F2" w:rsidRPr="00186C4F">
        <w:rPr>
          <w:rFonts w:ascii="Georgia" w:hAnsi="Georgia" w:cs="Arial"/>
          <w:sz w:val="22"/>
          <w:szCs w:val="22"/>
        </w:rPr>
        <w:t xml:space="preserve"> Elementos axiológicos – Valoración probatoria</w:t>
      </w:r>
    </w:p>
    <w:p w:rsidR="00B60510" w:rsidRPr="00186C4F" w:rsidRDefault="00B60510" w:rsidP="0069407A">
      <w:pPr>
        <w:spacing w:line="360" w:lineRule="auto"/>
        <w:ind w:left="708" w:firstLine="708"/>
        <w:rPr>
          <w:rFonts w:ascii="Georgia" w:hAnsi="Georgia"/>
          <w:sz w:val="22"/>
        </w:rPr>
      </w:pPr>
      <w:r w:rsidRPr="00186C4F">
        <w:rPr>
          <w:rFonts w:ascii="Georgia" w:hAnsi="Georgia" w:cs="Arial"/>
          <w:sz w:val="22"/>
          <w:szCs w:val="22"/>
        </w:rPr>
        <w:t>Magistrado Ponente</w:t>
      </w:r>
      <w:r w:rsidRPr="00186C4F">
        <w:rPr>
          <w:rFonts w:ascii="Georgia" w:hAnsi="Georgia" w:cs="Arial"/>
          <w:sz w:val="22"/>
          <w:szCs w:val="22"/>
        </w:rPr>
        <w:tab/>
        <w:t xml:space="preserve">: </w:t>
      </w:r>
      <w:r w:rsidRPr="00186C4F">
        <w:rPr>
          <w:rFonts w:ascii="Georgia" w:hAnsi="Georgia"/>
          <w:smallCaps/>
          <w:sz w:val="22"/>
        </w:rPr>
        <w:t>Duberney Grisales Herrera</w:t>
      </w:r>
    </w:p>
    <w:p w:rsidR="00630A24" w:rsidRPr="00186C4F" w:rsidRDefault="00630A24" w:rsidP="0069407A">
      <w:pPr>
        <w:spacing w:line="360" w:lineRule="auto"/>
        <w:ind w:left="708" w:firstLine="708"/>
        <w:rPr>
          <w:rFonts w:ascii="Georgia" w:hAnsi="Georgia" w:cs="Arial"/>
          <w:b/>
          <w:bCs/>
          <w:sz w:val="22"/>
          <w:szCs w:val="22"/>
          <w:lang w:val="es-CO"/>
        </w:rPr>
      </w:pPr>
      <w:r w:rsidRPr="00186C4F">
        <w:rPr>
          <w:rFonts w:ascii="Georgia" w:hAnsi="Georgia"/>
          <w:sz w:val="22"/>
          <w:lang w:val="es-CO"/>
        </w:rPr>
        <w:t>Aprobada</w:t>
      </w:r>
      <w:r w:rsidR="00DE3684" w:rsidRPr="00186C4F">
        <w:rPr>
          <w:rFonts w:ascii="Georgia" w:hAnsi="Georgia"/>
          <w:sz w:val="22"/>
          <w:lang w:val="es-CO"/>
        </w:rPr>
        <w:t xml:space="preserve"> en sesión</w:t>
      </w:r>
      <w:r w:rsidR="00DE3684" w:rsidRPr="00186C4F">
        <w:rPr>
          <w:rFonts w:ascii="Georgia" w:hAnsi="Georgia"/>
          <w:sz w:val="22"/>
          <w:lang w:val="es-CO"/>
        </w:rPr>
        <w:tab/>
        <w:t xml:space="preserve">: </w:t>
      </w:r>
      <w:r w:rsidR="00000724">
        <w:rPr>
          <w:rFonts w:ascii="Georgia" w:hAnsi="Georgia"/>
          <w:sz w:val="22"/>
          <w:lang w:val="es-CO"/>
        </w:rPr>
        <w:t>318</w:t>
      </w:r>
      <w:r w:rsidR="00186C4F">
        <w:rPr>
          <w:rFonts w:ascii="Georgia" w:hAnsi="Georgia"/>
          <w:sz w:val="22"/>
          <w:lang w:val="es-CO"/>
        </w:rPr>
        <w:t xml:space="preserve"> de 14-06-2017</w:t>
      </w:r>
    </w:p>
    <w:p w:rsidR="00630A24" w:rsidRPr="00186C4F" w:rsidRDefault="00630A24" w:rsidP="00630A24">
      <w:pPr>
        <w:pBdr>
          <w:bottom w:val="single" w:sz="12" w:space="1" w:color="auto"/>
        </w:pBdr>
        <w:spacing w:line="360" w:lineRule="auto"/>
        <w:jc w:val="center"/>
        <w:rPr>
          <w:rFonts w:ascii="Georgia" w:hAnsi="Georgia" w:cs="Arial"/>
          <w:bCs/>
          <w:sz w:val="24"/>
          <w:szCs w:val="24"/>
          <w:lang w:val="es-CO"/>
        </w:rPr>
      </w:pPr>
    </w:p>
    <w:p w:rsidR="00630A24" w:rsidRPr="00186C4F" w:rsidRDefault="00630A24" w:rsidP="00630A24">
      <w:pPr>
        <w:spacing w:line="360" w:lineRule="auto"/>
        <w:jc w:val="center"/>
        <w:rPr>
          <w:rFonts w:ascii="Georgia" w:hAnsi="Georgia" w:cs="Arial"/>
          <w:bCs/>
          <w:sz w:val="24"/>
          <w:szCs w:val="24"/>
          <w:lang w:val="es-CO"/>
        </w:rPr>
      </w:pPr>
    </w:p>
    <w:p w:rsidR="00630A24" w:rsidRPr="00186C4F" w:rsidRDefault="006A132C" w:rsidP="00630A24">
      <w:pPr>
        <w:spacing w:line="360" w:lineRule="auto"/>
        <w:jc w:val="center"/>
        <w:rPr>
          <w:rFonts w:ascii="Georgia" w:hAnsi="Georgia" w:cs="Arial"/>
          <w:bCs/>
          <w:sz w:val="24"/>
          <w:szCs w:val="24"/>
          <w:lang w:val="es-CO"/>
        </w:rPr>
      </w:pPr>
      <w:r w:rsidRPr="00186C4F">
        <w:rPr>
          <w:rFonts w:ascii="Georgia" w:hAnsi="Georgia" w:cs="Arial"/>
          <w:bCs/>
          <w:smallCaps/>
          <w:sz w:val="28"/>
          <w:szCs w:val="22"/>
          <w:lang w:val="es-CO"/>
        </w:rPr>
        <w:t>P</w:t>
      </w:r>
      <w:r w:rsidR="00630A24" w:rsidRPr="00186C4F">
        <w:rPr>
          <w:rFonts w:ascii="Georgia" w:hAnsi="Georgia" w:cs="Arial"/>
          <w:bCs/>
          <w:smallCaps/>
          <w:sz w:val="28"/>
          <w:szCs w:val="22"/>
          <w:lang w:val="es-CO"/>
        </w:rPr>
        <w:t xml:space="preserve">ereira, R., </w:t>
      </w:r>
      <w:r w:rsidR="00186C4F">
        <w:rPr>
          <w:rFonts w:ascii="Georgia" w:hAnsi="Georgia" w:cs="Arial"/>
          <w:bCs/>
          <w:smallCaps/>
          <w:sz w:val="28"/>
          <w:szCs w:val="22"/>
          <w:lang w:val="es-CO"/>
        </w:rPr>
        <w:t xml:space="preserve">catorce </w:t>
      </w:r>
      <w:r w:rsidR="0001148B" w:rsidRPr="00186C4F">
        <w:rPr>
          <w:rFonts w:ascii="Georgia" w:hAnsi="Georgia" w:cs="Arial"/>
          <w:bCs/>
          <w:smallCaps/>
          <w:sz w:val="28"/>
          <w:szCs w:val="22"/>
          <w:lang w:val="es-CO"/>
        </w:rPr>
        <w:t>(</w:t>
      </w:r>
      <w:r w:rsidR="00186C4F">
        <w:rPr>
          <w:rFonts w:ascii="Georgia" w:hAnsi="Georgia" w:cs="Arial"/>
          <w:bCs/>
          <w:smallCaps/>
          <w:sz w:val="28"/>
          <w:szCs w:val="22"/>
          <w:lang w:val="es-CO"/>
        </w:rPr>
        <w:t>14</w:t>
      </w:r>
      <w:r w:rsidR="00630A24" w:rsidRPr="00186C4F">
        <w:rPr>
          <w:rFonts w:ascii="Georgia" w:hAnsi="Georgia" w:cs="Arial"/>
          <w:bCs/>
          <w:smallCaps/>
          <w:sz w:val="24"/>
          <w:szCs w:val="22"/>
          <w:lang w:val="es-CO"/>
        </w:rPr>
        <w:t>)</w:t>
      </w:r>
      <w:r w:rsidR="00630A24" w:rsidRPr="00186C4F">
        <w:rPr>
          <w:rFonts w:ascii="Georgia" w:hAnsi="Georgia" w:cs="Arial"/>
          <w:bCs/>
          <w:smallCaps/>
          <w:sz w:val="28"/>
          <w:szCs w:val="22"/>
          <w:lang w:val="es-CO"/>
        </w:rPr>
        <w:t xml:space="preserve"> de </w:t>
      </w:r>
      <w:r w:rsidR="00186C4F">
        <w:rPr>
          <w:rFonts w:ascii="Georgia" w:hAnsi="Georgia" w:cs="Arial"/>
          <w:bCs/>
          <w:smallCaps/>
          <w:sz w:val="28"/>
          <w:szCs w:val="22"/>
          <w:lang w:val="es-CO"/>
        </w:rPr>
        <w:t xml:space="preserve">junio </w:t>
      </w:r>
      <w:r w:rsidR="00630A24" w:rsidRPr="00186C4F">
        <w:rPr>
          <w:rFonts w:ascii="Georgia" w:hAnsi="Georgia" w:cs="Arial"/>
          <w:bCs/>
          <w:smallCaps/>
          <w:sz w:val="28"/>
          <w:szCs w:val="22"/>
          <w:lang w:val="es-CO"/>
        </w:rPr>
        <w:t xml:space="preserve">de dos mil </w:t>
      </w:r>
      <w:r w:rsidR="00046854" w:rsidRPr="00186C4F">
        <w:rPr>
          <w:rFonts w:ascii="Georgia" w:hAnsi="Georgia" w:cs="Arial"/>
          <w:bCs/>
          <w:smallCaps/>
          <w:sz w:val="28"/>
          <w:szCs w:val="22"/>
          <w:lang w:val="es-CO"/>
        </w:rPr>
        <w:t>diecisiete</w:t>
      </w:r>
      <w:r w:rsidR="00630A24" w:rsidRPr="00186C4F">
        <w:rPr>
          <w:rFonts w:ascii="Georgia" w:hAnsi="Georgia" w:cs="Arial"/>
          <w:bCs/>
          <w:smallCaps/>
          <w:sz w:val="28"/>
          <w:szCs w:val="22"/>
          <w:lang w:val="es-CO"/>
        </w:rPr>
        <w:t xml:space="preserve"> (201</w:t>
      </w:r>
      <w:r w:rsidR="00046854" w:rsidRPr="00186C4F">
        <w:rPr>
          <w:rFonts w:ascii="Georgia" w:hAnsi="Georgia" w:cs="Arial"/>
          <w:bCs/>
          <w:smallCaps/>
          <w:sz w:val="28"/>
          <w:szCs w:val="22"/>
          <w:lang w:val="es-CO"/>
        </w:rPr>
        <w:t>7</w:t>
      </w:r>
      <w:r w:rsidR="00630A24" w:rsidRPr="00186C4F">
        <w:rPr>
          <w:rFonts w:ascii="Georgia" w:hAnsi="Georgia" w:cs="Arial"/>
          <w:bCs/>
          <w:smallCaps/>
          <w:sz w:val="28"/>
          <w:szCs w:val="22"/>
          <w:lang w:val="es-CO"/>
        </w:rPr>
        <w:t>)</w:t>
      </w:r>
      <w:r w:rsidR="00630A24" w:rsidRPr="00186C4F">
        <w:rPr>
          <w:rFonts w:ascii="Georgia" w:hAnsi="Georgia" w:cs="Arial"/>
          <w:bCs/>
          <w:sz w:val="28"/>
          <w:szCs w:val="22"/>
          <w:lang w:val="es-CO"/>
        </w:rPr>
        <w:t>.</w:t>
      </w:r>
    </w:p>
    <w:p w:rsidR="00B25E2E" w:rsidRPr="00186C4F" w:rsidRDefault="00B25E2E" w:rsidP="00630A24">
      <w:pPr>
        <w:spacing w:line="360" w:lineRule="auto"/>
        <w:rPr>
          <w:rFonts w:ascii="Georgia" w:hAnsi="Georgia" w:cs="Arial"/>
          <w:sz w:val="24"/>
          <w:szCs w:val="24"/>
          <w:lang w:val="es-CO"/>
        </w:rPr>
      </w:pPr>
    </w:p>
    <w:p w:rsidR="00BF32AC" w:rsidRPr="00186C4F" w:rsidRDefault="00BF32AC" w:rsidP="00BF32AC">
      <w:pPr>
        <w:pStyle w:val="Ttulo2"/>
        <w:numPr>
          <w:ilvl w:val="0"/>
          <w:numId w:val="8"/>
        </w:numPr>
        <w:jc w:val="left"/>
        <w:rPr>
          <w:rFonts w:ascii="Georgia" w:hAnsi="Georgia"/>
          <w:b w:val="0"/>
          <w:sz w:val="24"/>
        </w:rPr>
      </w:pPr>
      <w:r w:rsidRPr="00186C4F">
        <w:rPr>
          <w:rFonts w:ascii="Georgia" w:hAnsi="Georgia"/>
          <w:b w:val="0"/>
          <w:smallCaps/>
        </w:rPr>
        <w:t>El asunto por decidir</w:t>
      </w:r>
    </w:p>
    <w:p w:rsidR="00BF32AC" w:rsidRPr="00186C4F" w:rsidRDefault="00BF32AC" w:rsidP="00BF32AC">
      <w:pPr>
        <w:spacing w:line="360" w:lineRule="auto"/>
        <w:jc w:val="both"/>
        <w:outlineLvl w:val="0"/>
        <w:rPr>
          <w:rFonts w:ascii="Georgia" w:hAnsi="Georgia" w:cs="Arial"/>
          <w:sz w:val="24"/>
          <w:szCs w:val="24"/>
        </w:rPr>
      </w:pPr>
    </w:p>
    <w:p w:rsidR="00BF32AC" w:rsidRPr="00186C4F" w:rsidRDefault="00BF32AC" w:rsidP="00BF32AC">
      <w:pPr>
        <w:spacing w:line="360" w:lineRule="auto"/>
        <w:jc w:val="both"/>
        <w:outlineLvl w:val="0"/>
        <w:rPr>
          <w:rFonts w:ascii="Georgia" w:hAnsi="Georgia" w:cs="Arial"/>
          <w:b/>
          <w:spacing w:val="-3"/>
          <w:sz w:val="24"/>
          <w:szCs w:val="24"/>
          <w:lang w:val="es-ES_tradnl"/>
        </w:rPr>
      </w:pPr>
      <w:r w:rsidRPr="00186C4F">
        <w:rPr>
          <w:rFonts w:ascii="Georgia" w:hAnsi="Georgia" w:cs="Arial"/>
          <w:sz w:val="24"/>
          <w:szCs w:val="24"/>
        </w:rPr>
        <w:t xml:space="preserve">El recurso </w:t>
      </w:r>
      <w:r w:rsidR="002053CF" w:rsidRPr="00186C4F">
        <w:rPr>
          <w:rFonts w:ascii="Georgia" w:hAnsi="Georgia" w:cs="Arial"/>
          <w:sz w:val="24"/>
          <w:szCs w:val="24"/>
        </w:rPr>
        <w:t xml:space="preserve">de </w:t>
      </w:r>
      <w:r w:rsidRPr="00186C4F">
        <w:rPr>
          <w:rFonts w:ascii="Georgia" w:hAnsi="Georgia" w:cs="Arial"/>
          <w:sz w:val="24"/>
          <w:szCs w:val="24"/>
        </w:rPr>
        <w:t xml:space="preserve">apelación </w:t>
      </w:r>
      <w:r w:rsidR="005A02F3" w:rsidRPr="00186C4F">
        <w:rPr>
          <w:rFonts w:ascii="Georgia" w:hAnsi="Georgia" w:cs="Arial"/>
          <w:sz w:val="24"/>
          <w:szCs w:val="24"/>
        </w:rPr>
        <w:t xml:space="preserve">interpuesto </w:t>
      </w:r>
      <w:r w:rsidR="00676DA0" w:rsidRPr="00186C4F">
        <w:rPr>
          <w:rFonts w:ascii="Georgia" w:hAnsi="Georgia" w:cs="Arial"/>
          <w:sz w:val="24"/>
          <w:szCs w:val="24"/>
        </w:rPr>
        <w:t>por la parte demandante,</w:t>
      </w:r>
      <w:r w:rsidRPr="00186C4F">
        <w:rPr>
          <w:rFonts w:ascii="Georgia" w:hAnsi="Georgia" w:cs="Arial"/>
          <w:sz w:val="24"/>
          <w:szCs w:val="24"/>
        </w:rPr>
        <w:t xml:space="preserve"> contra la sentencia </w:t>
      </w:r>
      <w:r w:rsidR="00676DA0" w:rsidRPr="00186C4F">
        <w:rPr>
          <w:rFonts w:ascii="Georgia" w:hAnsi="Georgia" w:cs="Arial"/>
          <w:sz w:val="24"/>
          <w:szCs w:val="24"/>
        </w:rPr>
        <w:t xml:space="preserve">adiada </w:t>
      </w:r>
      <w:r w:rsidR="00A5059B" w:rsidRPr="00186C4F">
        <w:rPr>
          <w:rFonts w:ascii="Georgia" w:hAnsi="Georgia" w:cs="Arial"/>
          <w:sz w:val="24"/>
          <w:szCs w:val="24"/>
        </w:rPr>
        <w:t xml:space="preserve">el </w:t>
      </w:r>
      <w:r w:rsidR="00D77913" w:rsidRPr="00186C4F">
        <w:rPr>
          <w:rFonts w:ascii="Georgia" w:hAnsi="Georgia" w:cs="Arial"/>
          <w:sz w:val="24"/>
          <w:szCs w:val="24"/>
        </w:rPr>
        <w:t>28-02-2014,</w:t>
      </w:r>
      <w:r w:rsidR="00A5059B" w:rsidRPr="00186C4F">
        <w:rPr>
          <w:rFonts w:ascii="Georgia" w:hAnsi="Georgia" w:cs="Arial"/>
          <w:sz w:val="24"/>
          <w:szCs w:val="24"/>
        </w:rPr>
        <w:t xml:space="preserve"> </w:t>
      </w:r>
      <w:r w:rsidR="00423C21" w:rsidRPr="00186C4F">
        <w:rPr>
          <w:rFonts w:ascii="Georgia" w:hAnsi="Georgia" w:cs="Arial"/>
          <w:sz w:val="24"/>
          <w:szCs w:val="24"/>
        </w:rPr>
        <w:t xml:space="preserve">expedida </w:t>
      </w:r>
      <w:r w:rsidR="00EB25E9" w:rsidRPr="00186C4F">
        <w:rPr>
          <w:rFonts w:ascii="Georgia" w:hAnsi="Georgia" w:cs="Arial"/>
          <w:spacing w:val="-3"/>
          <w:sz w:val="24"/>
          <w:szCs w:val="24"/>
          <w:lang w:val="es-ES_tradnl"/>
        </w:rPr>
        <w:t xml:space="preserve">en </w:t>
      </w:r>
      <w:r w:rsidR="00592DD5" w:rsidRPr="00186C4F">
        <w:rPr>
          <w:rFonts w:ascii="Georgia" w:hAnsi="Georgia" w:cs="Arial"/>
          <w:spacing w:val="-3"/>
          <w:sz w:val="24"/>
          <w:szCs w:val="24"/>
          <w:lang w:val="es-ES_tradnl"/>
        </w:rPr>
        <w:t>este proceso</w:t>
      </w:r>
      <w:r w:rsidR="00EB25E9" w:rsidRPr="00186C4F">
        <w:rPr>
          <w:rFonts w:ascii="Georgia" w:hAnsi="Georgia" w:cs="Arial"/>
          <w:sz w:val="24"/>
          <w:szCs w:val="24"/>
        </w:rPr>
        <w:t xml:space="preserve">, </w:t>
      </w:r>
      <w:r w:rsidRPr="00186C4F">
        <w:rPr>
          <w:rFonts w:ascii="Georgia" w:hAnsi="Georgia" w:cs="Arial"/>
          <w:sz w:val="24"/>
          <w:szCs w:val="24"/>
        </w:rPr>
        <w:t xml:space="preserve">que </w:t>
      </w:r>
      <w:r w:rsidR="005D1B65" w:rsidRPr="00186C4F">
        <w:rPr>
          <w:rFonts w:ascii="Georgia" w:hAnsi="Georgia" w:cs="Arial"/>
          <w:sz w:val="24"/>
          <w:szCs w:val="24"/>
        </w:rPr>
        <w:t xml:space="preserve">denegó la pretensión </w:t>
      </w:r>
      <w:r w:rsidR="00D77913" w:rsidRPr="00186C4F">
        <w:rPr>
          <w:rFonts w:ascii="Georgia" w:hAnsi="Georgia" w:cs="Arial"/>
          <w:sz w:val="24"/>
          <w:szCs w:val="24"/>
        </w:rPr>
        <w:t xml:space="preserve">reivindicatoria propuesta y reconoció la prescripción </w:t>
      </w:r>
      <w:r w:rsidR="003F138C" w:rsidRPr="00186C4F">
        <w:rPr>
          <w:rFonts w:ascii="Georgia" w:hAnsi="Georgia" w:cs="Arial"/>
          <w:sz w:val="24"/>
          <w:szCs w:val="24"/>
        </w:rPr>
        <w:t xml:space="preserve">adquisitiva </w:t>
      </w:r>
      <w:r w:rsidR="00D77913" w:rsidRPr="00186C4F">
        <w:rPr>
          <w:rFonts w:ascii="Georgia" w:hAnsi="Georgia" w:cs="Arial"/>
          <w:sz w:val="24"/>
          <w:szCs w:val="24"/>
        </w:rPr>
        <w:t>ordinaria reclamada en reconvención</w:t>
      </w:r>
      <w:r w:rsidRPr="00186C4F">
        <w:rPr>
          <w:rFonts w:ascii="Georgia" w:hAnsi="Georgia" w:cs="Arial"/>
          <w:spacing w:val="-3"/>
          <w:sz w:val="24"/>
          <w:szCs w:val="24"/>
          <w:lang w:val="es-ES_tradnl"/>
        </w:rPr>
        <w:t>.</w:t>
      </w:r>
    </w:p>
    <w:p w:rsidR="00BF32AC" w:rsidRPr="00186C4F" w:rsidRDefault="00BF32AC" w:rsidP="00BF32AC">
      <w:pPr>
        <w:spacing w:line="360" w:lineRule="auto"/>
        <w:jc w:val="both"/>
        <w:rPr>
          <w:rFonts w:ascii="Georgia" w:hAnsi="Georgia" w:cs="Arial"/>
          <w:sz w:val="24"/>
          <w:szCs w:val="24"/>
          <w:lang w:val="es-ES_tradnl"/>
        </w:rPr>
      </w:pPr>
    </w:p>
    <w:p w:rsidR="00BF32AC" w:rsidRPr="00186C4F" w:rsidRDefault="00BF32AC" w:rsidP="00BF32AC">
      <w:pPr>
        <w:pStyle w:val="Ttulo2"/>
        <w:numPr>
          <w:ilvl w:val="0"/>
          <w:numId w:val="8"/>
        </w:numPr>
        <w:jc w:val="left"/>
        <w:rPr>
          <w:rFonts w:ascii="Georgia" w:hAnsi="Georgia"/>
          <w:b w:val="0"/>
          <w:sz w:val="24"/>
        </w:rPr>
      </w:pPr>
      <w:r w:rsidRPr="00186C4F">
        <w:rPr>
          <w:rFonts w:ascii="Georgia" w:hAnsi="Georgia"/>
          <w:b w:val="0"/>
          <w:smallCaps/>
          <w:szCs w:val="26"/>
        </w:rPr>
        <w:t>La síntesis de la demanda</w:t>
      </w:r>
    </w:p>
    <w:p w:rsidR="00BF32AC" w:rsidRPr="00186C4F" w:rsidRDefault="00BF32AC" w:rsidP="00BF32AC">
      <w:pPr>
        <w:spacing w:line="360" w:lineRule="auto"/>
        <w:jc w:val="both"/>
        <w:rPr>
          <w:rFonts w:ascii="Georgia" w:hAnsi="Georgia" w:cs="Arial"/>
          <w:sz w:val="24"/>
          <w:szCs w:val="24"/>
        </w:rPr>
      </w:pPr>
    </w:p>
    <w:p w:rsidR="00BF32AC" w:rsidRPr="00186C4F" w:rsidRDefault="00BF32AC" w:rsidP="00BF32AC">
      <w:pPr>
        <w:numPr>
          <w:ilvl w:val="1"/>
          <w:numId w:val="8"/>
        </w:numPr>
        <w:spacing w:line="360" w:lineRule="auto"/>
        <w:jc w:val="both"/>
        <w:rPr>
          <w:rFonts w:ascii="Georgia" w:hAnsi="Georgia" w:cs="Arial"/>
          <w:sz w:val="28"/>
          <w:szCs w:val="24"/>
        </w:rPr>
      </w:pPr>
      <w:r w:rsidRPr="00186C4F">
        <w:rPr>
          <w:rFonts w:ascii="Georgia" w:hAnsi="Georgia" w:cs="Arial"/>
          <w:smallCaps/>
          <w:sz w:val="24"/>
          <w:szCs w:val="22"/>
        </w:rPr>
        <w:t>Los supuestos fácticos relevantes</w:t>
      </w:r>
    </w:p>
    <w:p w:rsidR="00BF32AC" w:rsidRPr="00186C4F" w:rsidRDefault="00BF32AC" w:rsidP="00B25E2E">
      <w:pPr>
        <w:spacing w:line="360" w:lineRule="auto"/>
        <w:jc w:val="both"/>
        <w:rPr>
          <w:rFonts w:ascii="Georgia" w:hAnsi="Georgia" w:cs="Arial"/>
          <w:sz w:val="24"/>
          <w:szCs w:val="24"/>
        </w:rPr>
      </w:pPr>
    </w:p>
    <w:p w:rsidR="00E16551" w:rsidRPr="00186C4F" w:rsidRDefault="00D77913" w:rsidP="00EB25E9">
      <w:pPr>
        <w:pStyle w:val="Prrafodelista"/>
        <w:widowControl/>
        <w:numPr>
          <w:ilvl w:val="2"/>
          <w:numId w:val="8"/>
        </w:numPr>
        <w:autoSpaceDE/>
        <w:autoSpaceDN/>
        <w:spacing w:line="360" w:lineRule="auto"/>
        <w:contextualSpacing/>
        <w:jc w:val="both"/>
        <w:textAlignment w:val="baseline"/>
        <w:rPr>
          <w:rFonts w:ascii="Georgia" w:hAnsi="Georgia" w:cs="Arial"/>
          <w:sz w:val="24"/>
          <w:szCs w:val="24"/>
        </w:rPr>
      </w:pPr>
      <w:r w:rsidRPr="00186C4F">
        <w:rPr>
          <w:rFonts w:ascii="Georgia" w:hAnsi="Georgia" w:cs="Arial"/>
          <w:sz w:val="24"/>
          <w:szCs w:val="24"/>
        </w:rPr>
        <w:t xml:space="preserve">El señor José Hugo López Quiceno es propietario del inmueble de matrícula No. 290-95937 </w:t>
      </w:r>
      <w:r w:rsidRPr="00186C4F">
        <w:rPr>
          <w:rFonts w:ascii="Georgia" w:hAnsi="Georgia" w:cs="Arial"/>
          <w:sz w:val="24"/>
          <w:szCs w:val="24"/>
          <w:lang w:val="es-MX"/>
        </w:rPr>
        <w:t xml:space="preserve">a la </w:t>
      </w:r>
      <w:r w:rsidRPr="00186C4F">
        <w:rPr>
          <w:rFonts w:ascii="Georgia" w:hAnsi="Georgia" w:cs="Arial"/>
          <w:sz w:val="24"/>
          <w:szCs w:val="24"/>
          <w:lang w:val="es-CO"/>
        </w:rPr>
        <w:t>oficina de IIPP</w:t>
      </w:r>
      <w:r w:rsidRPr="00186C4F">
        <w:rPr>
          <w:rFonts w:ascii="Georgia" w:hAnsi="Georgia" w:cs="Arial"/>
          <w:sz w:val="24"/>
          <w:szCs w:val="24"/>
        </w:rPr>
        <w:t xml:space="preserve"> de esta ciudad y ubicado en la calle 29 No.8-42 y 8-44. El cual </w:t>
      </w:r>
      <w:r w:rsidR="00893B16" w:rsidRPr="00186C4F">
        <w:rPr>
          <w:rFonts w:ascii="Georgia" w:hAnsi="Georgia" w:cs="Arial"/>
          <w:sz w:val="24"/>
          <w:szCs w:val="24"/>
        </w:rPr>
        <w:t xml:space="preserve">le fue adjudicado </w:t>
      </w:r>
      <w:r w:rsidR="003447A8" w:rsidRPr="00186C4F">
        <w:rPr>
          <w:rFonts w:ascii="Georgia" w:hAnsi="Georgia" w:cs="Arial"/>
          <w:sz w:val="24"/>
          <w:szCs w:val="24"/>
        </w:rPr>
        <w:t xml:space="preserve">el 26-08-2004, </w:t>
      </w:r>
      <w:r w:rsidRPr="00186C4F">
        <w:rPr>
          <w:rFonts w:ascii="Georgia" w:hAnsi="Georgia" w:cs="Arial"/>
          <w:sz w:val="24"/>
          <w:szCs w:val="24"/>
        </w:rPr>
        <w:t>en proceso de sucesión de Miguel Ángel López Giraldo</w:t>
      </w:r>
      <w:r w:rsidR="00893B16" w:rsidRPr="00186C4F">
        <w:rPr>
          <w:rFonts w:ascii="Georgia" w:hAnsi="Georgia" w:cs="Arial"/>
          <w:sz w:val="24"/>
          <w:szCs w:val="24"/>
        </w:rPr>
        <w:t xml:space="preserve"> (F</w:t>
      </w:r>
      <w:r w:rsidRPr="00186C4F">
        <w:rPr>
          <w:rFonts w:ascii="Georgia" w:hAnsi="Georgia" w:cs="Arial"/>
          <w:sz w:val="24"/>
          <w:szCs w:val="24"/>
        </w:rPr>
        <w:t>allecido el 19-01-19</w:t>
      </w:r>
      <w:r w:rsidR="00041712" w:rsidRPr="00186C4F">
        <w:rPr>
          <w:rFonts w:ascii="Georgia" w:hAnsi="Georgia" w:cs="Arial"/>
          <w:sz w:val="24"/>
          <w:szCs w:val="24"/>
        </w:rPr>
        <w:t>9</w:t>
      </w:r>
      <w:r w:rsidRPr="00186C4F">
        <w:rPr>
          <w:rFonts w:ascii="Georgia" w:hAnsi="Georgia" w:cs="Arial"/>
          <w:sz w:val="24"/>
          <w:szCs w:val="24"/>
        </w:rPr>
        <w:t>9</w:t>
      </w:r>
      <w:r w:rsidR="00893B16" w:rsidRPr="00186C4F">
        <w:rPr>
          <w:rFonts w:ascii="Georgia" w:hAnsi="Georgia" w:cs="Arial"/>
          <w:sz w:val="24"/>
          <w:szCs w:val="24"/>
        </w:rPr>
        <w:t>)</w:t>
      </w:r>
      <w:r w:rsidRPr="00186C4F">
        <w:rPr>
          <w:rFonts w:ascii="Georgia" w:hAnsi="Georgia" w:cs="Arial"/>
          <w:sz w:val="24"/>
          <w:szCs w:val="24"/>
        </w:rPr>
        <w:t>, adelantada en el Juzgado Tercero de Familia local</w:t>
      </w:r>
      <w:r w:rsidR="003447A8" w:rsidRPr="00186C4F">
        <w:rPr>
          <w:rFonts w:ascii="Georgia" w:hAnsi="Georgia" w:cs="Arial"/>
          <w:sz w:val="24"/>
          <w:szCs w:val="24"/>
        </w:rPr>
        <w:t xml:space="preserve"> e inscrita en ese folio el día 22-04-2010 (Anotación No.14)</w:t>
      </w:r>
      <w:r w:rsidR="003D0275" w:rsidRPr="00186C4F">
        <w:rPr>
          <w:rFonts w:ascii="Georgia" w:hAnsi="Georgia" w:cs="Arial"/>
          <w:sz w:val="24"/>
          <w:szCs w:val="24"/>
        </w:rPr>
        <w:t>.</w:t>
      </w:r>
      <w:r w:rsidR="00FB7347" w:rsidRPr="00186C4F">
        <w:rPr>
          <w:rFonts w:ascii="Georgia" w:hAnsi="Georgia" w:cs="Arial"/>
          <w:sz w:val="24"/>
          <w:szCs w:val="24"/>
        </w:rPr>
        <w:t xml:space="preserve"> </w:t>
      </w:r>
    </w:p>
    <w:p w:rsidR="00DA26E2" w:rsidRPr="00186C4F" w:rsidRDefault="00DA26E2" w:rsidP="00DA26E2">
      <w:pPr>
        <w:pStyle w:val="Prrafodelista"/>
        <w:widowControl/>
        <w:autoSpaceDE/>
        <w:autoSpaceDN/>
        <w:spacing w:line="360" w:lineRule="auto"/>
        <w:ind w:left="720"/>
        <w:contextualSpacing/>
        <w:jc w:val="both"/>
        <w:textAlignment w:val="baseline"/>
        <w:rPr>
          <w:rFonts w:ascii="Georgia" w:hAnsi="Georgia" w:cs="Arial"/>
          <w:sz w:val="24"/>
          <w:szCs w:val="24"/>
        </w:rPr>
      </w:pPr>
    </w:p>
    <w:p w:rsidR="003D0275" w:rsidRPr="00186C4F" w:rsidRDefault="00D77913" w:rsidP="00EB25E9">
      <w:pPr>
        <w:pStyle w:val="Prrafodelista"/>
        <w:widowControl/>
        <w:numPr>
          <w:ilvl w:val="2"/>
          <w:numId w:val="8"/>
        </w:numPr>
        <w:autoSpaceDE/>
        <w:autoSpaceDN/>
        <w:spacing w:line="360" w:lineRule="auto"/>
        <w:contextualSpacing/>
        <w:jc w:val="both"/>
        <w:textAlignment w:val="baseline"/>
        <w:rPr>
          <w:rFonts w:ascii="Georgia" w:hAnsi="Georgia" w:cs="Arial"/>
          <w:sz w:val="24"/>
          <w:szCs w:val="24"/>
        </w:rPr>
      </w:pPr>
      <w:r w:rsidRPr="00186C4F">
        <w:rPr>
          <w:rFonts w:ascii="Georgia" w:hAnsi="Georgia" w:cs="Arial"/>
          <w:sz w:val="24"/>
          <w:szCs w:val="24"/>
        </w:rPr>
        <w:t>Durante el tiempo que duró el proceso de sucesión, el predio fue objeto de enajenaciones</w:t>
      </w:r>
      <w:r w:rsidR="00041712" w:rsidRPr="00186C4F">
        <w:rPr>
          <w:rFonts w:ascii="Georgia" w:hAnsi="Georgia" w:cs="Arial"/>
          <w:sz w:val="24"/>
          <w:szCs w:val="24"/>
        </w:rPr>
        <w:t xml:space="preserve"> “ilegales” </w:t>
      </w:r>
      <w:r w:rsidRPr="00186C4F">
        <w:rPr>
          <w:rFonts w:ascii="Georgia" w:hAnsi="Georgia" w:cs="Arial"/>
          <w:sz w:val="24"/>
          <w:szCs w:val="24"/>
        </w:rPr>
        <w:t xml:space="preserve">y </w:t>
      </w:r>
      <w:r w:rsidR="00893B16" w:rsidRPr="00186C4F">
        <w:rPr>
          <w:rFonts w:ascii="Georgia" w:hAnsi="Georgia" w:cs="Arial"/>
          <w:sz w:val="24"/>
          <w:szCs w:val="24"/>
        </w:rPr>
        <w:t xml:space="preserve">otras </w:t>
      </w:r>
      <w:r w:rsidRPr="00186C4F">
        <w:rPr>
          <w:rFonts w:ascii="Georgia" w:hAnsi="Georgia" w:cs="Arial"/>
          <w:sz w:val="24"/>
          <w:szCs w:val="24"/>
        </w:rPr>
        <w:t>transacciones (Gravamen de hipoteca y su cancelación)</w:t>
      </w:r>
      <w:r w:rsidR="00041712" w:rsidRPr="00186C4F">
        <w:rPr>
          <w:rFonts w:ascii="Georgia" w:hAnsi="Georgia" w:cs="Arial"/>
          <w:sz w:val="24"/>
          <w:szCs w:val="24"/>
        </w:rPr>
        <w:t>, según consta en las anotaciones 5 a 9 del certificado de tradición, entre las que se encuentra la permuta a favor de Blanca Milena Patiño Patiño a través de escritura pública No.3348 de 03-10-2002 (Anotación No.9).</w:t>
      </w:r>
    </w:p>
    <w:p w:rsidR="00DA26E2" w:rsidRPr="00186C4F" w:rsidRDefault="00DA26E2" w:rsidP="00DA26E2">
      <w:pPr>
        <w:pStyle w:val="Prrafodelista"/>
        <w:widowControl/>
        <w:autoSpaceDE/>
        <w:autoSpaceDN/>
        <w:spacing w:line="360" w:lineRule="auto"/>
        <w:ind w:left="720"/>
        <w:contextualSpacing/>
        <w:jc w:val="both"/>
        <w:textAlignment w:val="baseline"/>
        <w:rPr>
          <w:rFonts w:ascii="Georgia" w:hAnsi="Georgia" w:cs="Arial"/>
          <w:sz w:val="24"/>
          <w:szCs w:val="24"/>
        </w:rPr>
      </w:pPr>
    </w:p>
    <w:p w:rsidR="00AA200D" w:rsidRPr="00186C4F" w:rsidRDefault="007E31A7" w:rsidP="00EB25E9">
      <w:pPr>
        <w:pStyle w:val="Prrafodelista"/>
        <w:widowControl/>
        <w:numPr>
          <w:ilvl w:val="2"/>
          <w:numId w:val="8"/>
        </w:numPr>
        <w:autoSpaceDE/>
        <w:autoSpaceDN/>
        <w:spacing w:line="360" w:lineRule="auto"/>
        <w:contextualSpacing/>
        <w:jc w:val="both"/>
        <w:textAlignment w:val="baseline"/>
        <w:rPr>
          <w:rFonts w:ascii="Georgia" w:hAnsi="Georgia" w:cs="Arial"/>
          <w:sz w:val="24"/>
          <w:szCs w:val="24"/>
        </w:rPr>
      </w:pPr>
      <w:r w:rsidRPr="00186C4F">
        <w:rPr>
          <w:rFonts w:ascii="Georgia" w:hAnsi="Georgia" w:cs="Arial"/>
          <w:sz w:val="24"/>
          <w:szCs w:val="24"/>
        </w:rPr>
        <w:t xml:space="preserve">El día </w:t>
      </w:r>
      <w:r w:rsidR="00041712" w:rsidRPr="00186C4F">
        <w:rPr>
          <w:rFonts w:ascii="Georgia" w:hAnsi="Georgia" w:cs="Arial"/>
          <w:sz w:val="24"/>
          <w:szCs w:val="24"/>
        </w:rPr>
        <w:t>18-02-2002 la señora Marleny López Tabares (Hermana del actor), formuló denuncia penal por esas ventas ilegales, ante la Fiscalía Seccional de Viterbo, Caldas que emitió medida cautelar de “prohibición de enajenar son autorización” (Anotación No.10)</w:t>
      </w:r>
      <w:r w:rsidR="009202A1" w:rsidRPr="00186C4F">
        <w:rPr>
          <w:rFonts w:ascii="Georgia" w:hAnsi="Georgia" w:cs="Arial"/>
          <w:sz w:val="24"/>
          <w:szCs w:val="24"/>
        </w:rPr>
        <w:t>.</w:t>
      </w:r>
    </w:p>
    <w:p w:rsidR="00041712" w:rsidRPr="00186C4F" w:rsidRDefault="00041712" w:rsidP="00041712">
      <w:pPr>
        <w:pStyle w:val="Prrafodelista"/>
        <w:rPr>
          <w:rFonts w:ascii="Georgia" w:hAnsi="Georgia" w:cs="Arial"/>
          <w:sz w:val="24"/>
          <w:szCs w:val="24"/>
        </w:rPr>
      </w:pPr>
    </w:p>
    <w:p w:rsidR="007E31A7" w:rsidRPr="00186C4F" w:rsidRDefault="00041712" w:rsidP="00EB25E9">
      <w:pPr>
        <w:pStyle w:val="Prrafodelista"/>
        <w:widowControl/>
        <w:numPr>
          <w:ilvl w:val="2"/>
          <w:numId w:val="8"/>
        </w:numPr>
        <w:autoSpaceDE/>
        <w:autoSpaceDN/>
        <w:spacing w:line="360" w:lineRule="auto"/>
        <w:contextualSpacing/>
        <w:jc w:val="both"/>
        <w:textAlignment w:val="baseline"/>
        <w:rPr>
          <w:rFonts w:ascii="Georgia" w:hAnsi="Georgia" w:cs="Arial"/>
          <w:sz w:val="24"/>
          <w:szCs w:val="24"/>
        </w:rPr>
      </w:pPr>
      <w:r w:rsidRPr="00186C4F">
        <w:rPr>
          <w:rFonts w:ascii="Georgia" w:hAnsi="Georgia" w:cs="Arial"/>
          <w:sz w:val="24"/>
          <w:szCs w:val="24"/>
        </w:rPr>
        <w:t xml:space="preserve">Esa investigación concluyó con Resolución del 10-01-2009 que ordenó cancelar algunas escrituras públicas, </w:t>
      </w:r>
      <w:r w:rsidR="00893B16" w:rsidRPr="00186C4F">
        <w:rPr>
          <w:rFonts w:ascii="Georgia" w:hAnsi="Georgia" w:cs="Arial"/>
          <w:sz w:val="24"/>
          <w:szCs w:val="24"/>
        </w:rPr>
        <w:t xml:space="preserve">por ser nulas, </w:t>
      </w:r>
      <w:r w:rsidR="003447A8" w:rsidRPr="00186C4F">
        <w:rPr>
          <w:rFonts w:ascii="Georgia" w:hAnsi="Georgia" w:cs="Arial"/>
          <w:sz w:val="24"/>
          <w:szCs w:val="24"/>
        </w:rPr>
        <w:t xml:space="preserve">entre </w:t>
      </w:r>
      <w:r w:rsidR="00893B16" w:rsidRPr="00186C4F">
        <w:rPr>
          <w:rFonts w:ascii="Georgia" w:hAnsi="Georgia" w:cs="Arial"/>
          <w:sz w:val="24"/>
          <w:szCs w:val="24"/>
        </w:rPr>
        <w:t xml:space="preserve">otras, </w:t>
      </w:r>
      <w:r w:rsidR="003447A8" w:rsidRPr="00186C4F">
        <w:rPr>
          <w:rFonts w:ascii="Georgia" w:hAnsi="Georgia" w:cs="Arial"/>
          <w:sz w:val="24"/>
          <w:szCs w:val="24"/>
        </w:rPr>
        <w:t>aquella por la cual adquirió la señora Patiño Patiño (Anotación No.12).</w:t>
      </w:r>
    </w:p>
    <w:p w:rsidR="00DA26E2" w:rsidRPr="00186C4F" w:rsidRDefault="00DA26E2" w:rsidP="00DA26E2">
      <w:pPr>
        <w:pStyle w:val="Prrafodelista"/>
        <w:widowControl/>
        <w:autoSpaceDE/>
        <w:autoSpaceDN/>
        <w:spacing w:line="360" w:lineRule="auto"/>
        <w:ind w:left="720"/>
        <w:contextualSpacing/>
        <w:jc w:val="both"/>
        <w:textAlignment w:val="baseline"/>
        <w:rPr>
          <w:rFonts w:ascii="Georgia" w:hAnsi="Georgia" w:cs="Arial"/>
          <w:sz w:val="24"/>
          <w:szCs w:val="24"/>
        </w:rPr>
      </w:pPr>
    </w:p>
    <w:p w:rsidR="00B2345F" w:rsidRPr="00186C4F" w:rsidRDefault="003447A8" w:rsidP="00EB25E9">
      <w:pPr>
        <w:pStyle w:val="Prrafodelista"/>
        <w:widowControl/>
        <w:numPr>
          <w:ilvl w:val="2"/>
          <w:numId w:val="8"/>
        </w:numPr>
        <w:autoSpaceDE/>
        <w:autoSpaceDN/>
        <w:spacing w:line="360" w:lineRule="auto"/>
        <w:contextualSpacing/>
        <w:jc w:val="both"/>
        <w:textAlignment w:val="baseline"/>
        <w:rPr>
          <w:rFonts w:ascii="Georgia" w:hAnsi="Georgia" w:cs="Arial"/>
          <w:sz w:val="24"/>
          <w:szCs w:val="24"/>
        </w:rPr>
      </w:pPr>
      <w:r w:rsidRPr="00186C4F">
        <w:rPr>
          <w:rFonts w:ascii="Georgia" w:hAnsi="Georgia" w:cs="Arial"/>
          <w:sz w:val="24"/>
          <w:szCs w:val="24"/>
        </w:rPr>
        <w:t>La señora Blanca Milena entró en posesión de la heredad desde el 03-10-2002, fecha en la que le fue transferid</w:t>
      </w:r>
      <w:r w:rsidR="008F5CB0" w:rsidRPr="00186C4F">
        <w:rPr>
          <w:rFonts w:ascii="Georgia" w:hAnsi="Georgia" w:cs="Arial"/>
          <w:sz w:val="24"/>
          <w:szCs w:val="24"/>
        </w:rPr>
        <w:t>a</w:t>
      </w:r>
      <w:r w:rsidRPr="00186C4F">
        <w:rPr>
          <w:rFonts w:ascii="Georgia" w:hAnsi="Georgia" w:cs="Arial"/>
          <w:sz w:val="24"/>
          <w:szCs w:val="24"/>
        </w:rPr>
        <w:t>, reputándose públicamente como dueña sin serlo, pues de acuerdo con lo expuesto, su posesi</w:t>
      </w:r>
      <w:r w:rsidR="008F5CB0" w:rsidRPr="00186C4F">
        <w:rPr>
          <w:rFonts w:ascii="Georgia" w:hAnsi="Georgia" w:cs="Arial"/>
          <w:sz w:val="24"/>
          <w:szCs w:val="24"/>
        </w:rPr>
        <w:t xml:space="preserve">ón se derivó de actos violentos y por eso fue declarado </w:t>
      </w:r>
      <w:r w:rsidRPr="00186C4F">
        <w:rPr>
          <w:rFonts w:ascii="Georgia" w:hAnsi="Georgia" w:cs="Arial"/>
          <w:sz w:val="24"/>
          <w:szCs w:val="24"/>
        </w:rPr>
        <w:t xml:space="preserve">nulo el acto de adquisición. </w:t>
      </w:r>
    </w:p>
    <w:p w:rsidR="00E707D9" w:rsidRPr="00186C4F" w:rsidRDefault="00E707D9" w:rsidP="004474A0">
      <w:pPr>
        <w:widowControl/>
        <w:autoSpaceDE/>
        <w:autoSpaceDN/>
        <w:spacing w:line="360" w:lineRule="auto"/>
        <w:ind w:left="708"/>
        <w:contextualSpacing/>
        <w:jc w:val="both"/>
        <w:textAlignment w:val="baseline"/>
        <w:rPr>
          <w:rFonts w:ascii="Georgia" w:hAnsi="Georgia" w:cs="Arial"/>
          <w:sz w:val="24"/>
          <w:szCs w:val="24"/>
        </w:rPr>
      </w:pPr>
    </w:p>
    <w:p w:rsidR="00BF32AC" w:rsidRPr="00186C4F" w:rsidRDefault="00BF32AC" w:rsidP="00BF32AC">
      <w:pPr>
        <w:numPr>
          <w:ilvl w:val="1"/>
          <w:numId w:val="8"/>
        </w:numPr>
        <w:spacing w:line="360" w:lineRule="auto"/>
        <w:jc w:val="both"/>
        <w:rPr>
          <w:rFonts w:ascii="Georgia" w:hAnsi="Georgia" w:cs="Arial"/>
          <w:sz w:val="24"/>
          <w:szCs w:val="24"/>
        </w:rPr>
      </w:pPr>
      <w:r w:rsidRPr="00186C4F">
        <w:rPr>
          <w:rFonts w:ascii="Georgia" w:hAnsi="Georgia" w:cs="Arial"/>
          <w:smallCaps/>
          <w:sz w:val="24"/>
          <w:szCs w:val="24"/>
        </w:rPr>
        <w:t>Las pretensiones</w:t>
      </w:r>
    </w:p>
    <w:p w:rsidR="00BF32AC" w:rsidRPr="00186C4F" w:rsidRDefault="00BF32AC" w:rsidP="004474A0">
      <w:pPr>
        <w:spacing w:line="360" w:lineRule="auto"/>
        <w:ind w:left="708"/>
        <w:jc w:val="both"/>
        <w:rPr>
          <w:rFonts w:ascii="Georgia" w:hAnsi="Georgia" w:cs="Arial"/>
          <w:sz w:val="24"/>
          <w:szCs w:val="24"/>
        </w:rPr>
      </w:pPr>
    </w:p>
    <w:p w:rsidR="005255FF" w:rsidRPr="00186C4F" w:rsidRDefault="00E7367B" w:rsidP="00A512E3">
      <w:pPr>
        <w:pStyle w:val="Prrafodelista"/>
        <w:widowControl/>
        <w:numPr>
          <w:ilvl w:val="2"/>
          <w:numId w:val="8"/>
        </w:numPr>
        <w:autoSpaceDE/>
        <w:autoSpaceDN/>
        <w:spacing w:line="360" w:lineRule="auto"/>
        <w:contextualSpacing/>
        <w:jc w:val="both"/>
        <w:textAlignment w:val="baseline"/>
        <w:rPr>
          <w:rFonts w:ascii="Georgia" w:hAnsi="Georgia" w:cs="Arial"/>
          <w:sz w:val="24"/>
          <w:szCs w:val="24"/>
        </w:rPr>
      </w:pPr>
      <w:r w:rsidRPr="00186C4F">
        <w:rPr>
          <w:rFonts w:ascii="Georgia" w:hAnsi="Georgia" w:cs="Arial"/>
          <w:sz w:val="24"/>
          <w:szCs w:val="24"/>
        </w:rPr>
        <w:t xml:space="preserve">Declarar que </w:t>
      </w:r>
      <w:r w:rsidR="003447A8" w:rsidRPr="00186C4F">
        <w:rPr>
          <w:rFonts w:ascii="Georgia" w:hAnsi="Georgia" w:cs="Arial"/>
          <w:sz w:val="24"/>
          <w:szCs w:val="24"/>
        </w:rPr>
        <w:t>pertenece al señor José Hugo López Quiceno, el dominio pleno y absoluto del inmueble ya descrito</w:t>
      </w:r>
      <w:r w:rsidR="005255FF" w:rsidRPr="00186C4F">
        <w:rPr>
          <w:rFonts w:ascii="Georgia" w:hAnsi="Georgia" w:cs="Arial"/>
          <w:sz w:val="24"/>
          <w:szCs w:val="24"/>
        </w:rPr>
        <w:t>.</w:t>
      </w:r>
    </w:p>
    <w:p w:rsidR="00DA26E2" w:rsidRPr="00186C4F" w:rsidRDefault="00DA26E2" w:rsidP="00DA26E2">
      <w:pPr>
        <w:pStyle w:val="Prrafodelista"/>
        <w:widowControl/>
        <w:autoSpaceDE/>
        <w:autoSpaceDN/>
        <w:spacing w:line="360" w:lineRule="auto"/>
        <w:ind w:left="720"/>
        <w:contextualSpacing/>
        <w:jc w:val="both"/>
        <w:textAlignment w:val="baseline"/>
        <w:rPr>
          <w:rFonts w:ascii="Georgia" w:hAnsi="Georgia" w:cs="Arial"/>
          <w:sz w:val="24"/>
          <w:szCs w:val="24"/>
        </w:rPr>
      </w:pPr>
    </w:p>
    <w:p w:rsidR="00550AB2" w:rsidRPr="00186C4F" w:rsidRDefault="0000443A" w:rsidP="00A512E3">
      <w:pPr>
        <w:pStyle w:val="Prrafodelista"/>
        <w:widowControl/>
        <w:numPr>
          <w:ilvl w:val="2"/>
          <w:numId w:val="8"/>
        </w:numPr>
        <w:autoSpaceDE/>
        <w:autoSpaceDN/>
        <w:spacing w:line="360" w:lineRule="auto"/>
        <w:contextualSpacing/>
        <w:jc w:val="both"/>
        <w:textAlignment w:val="baseline"/>
        <w:rPr>
          <w:rFonts w:ascii="Georgia" w:hAnsi="Georgia" w:cs="Arial"/>
          <w:sz w:val="24"/>
          <w:szCs w:val="24"/>
        </w:rPr>
      </w:pPr>
      <w:r w:rsidRPr="00186C4F">
        <w:rPr>
          <w:rFonts w:ascii="Georgia" w:hAnsi="Georgia" w:cs="Arial"/>
          <w:sz w:val="24"/>
          <w:szCs w:val="24"/>
        </w:rPr>
        <w:t>Ordenar a la señora Blanca Milena Patiño Patiño restituir el inmueble al señor López Quiceno</w:t>
      </w:r>
      <w:r w:rsidR="00824191" w:rsidRPr="00186C4F">
        <w:rPr>
          <w:rFonts w:ascii="Georgia" w:hAnsi="Georgia" w:cs="Arial"/>
          <w:sz w:val="24"/>
          <w:szCs w:val="24"/>
        </w:rPr>
        <w:t xml:space="preserve">, con inclusión de todas las cosas que forman parte de él. </w:t>
      </w:r>
    </w:p>
    <w:p w:rsidR="00DA26E2" w:rsidRPr="00186C4F" w:rsidRDefault="00DA26E2" w:rsidP="00DA26E2">
      <w:pPr>
        <w:pStyle w:val="Prrafodelista"/>
        <w:widowControl/>
        <w:autoSpaceDE/>
        <w:autoSpaceDN/>
        <w:spacing w:line="360" w:lineRule="auto"/>
        <w:ind w:left="720"/>
        <w:contextualSpacing/>
        <w:jc w:val="both"/>
        <w:textAlignment w:val="baseline"/>
        <w:rPr>
          <w:rFonts w:ascii="Georgia" w:hAnsi="Georgia" w:cs="Arial"/>
          <w:sz w:val="24"/>
          <w:szCs w:val="24"/>
        </w:rPr>
      </w:pPr>
    </w:p>
    <w:p w:rsidR="00A512E3" w:rsidRPr="00186C4F" w:rsidRDefault="0000443A" w:rsidP="00A512E3">
      <w:pPr>
        <w:pStyle w:val="Prrafodelista"/>
        <w:widowControl/>
        <w:numPr>
          <w:ilvl w:val="2"/>
          <w:numId w:val="8"/>
        </w:numPr>
        <w:autoSpaceDE/>
        <w:autoSpaceDN/>
        <w:spacing w:line="360" w:lineRule="auto"/>
        <w:contextualSpacing/>
        <w:jc w:val="both"/>
        <w:textAlignment w:val="baseline"/>
        <w:rPr>
          <w:rFonts w:ascii="Georgia" w:hAnsi="Georgia" w:cs="Arial"/>
          <w:sz w:val="24"/>
          <w:szCs w:val="24"/>
        </w:rPr>
      </w:pPr>
      <w:r w:rsidRPr="00186C4F">
        <w:rPr>
          <w:rFonts w:ascii="Georgia" w:hAnsi="Georgia" w:cs="Arial"/>
          <w:sz w:val="24"/>
          <w:szCs w:val="24"/>
        </w:rPr>
        <w:t>Declarar que el demandante no está obligado a indemnizar las mejoras (Artículo 965, CC)</w:t>
      </w:r>
      <w:r w:rsidR="00003E73" w:rsidRPr="00186C4F">
        <w:rPr>
          <w:rFonts w:ascii="Georgia" w:hAnsi="Georgia" w:cs="Arial"/>
          <w:sz w:val="24"/>
          <w:szCs w:val="24"/>
        </w:rPr>
        <w:t>.</w:t>
      </w:r>
    </w:p>
    <w:p w:rsidR="00DA26E2" w:rsidRPr="00186C4F" w:rsidRDefault="00DA26E2" w:rsidP="00DA26E2">
      <w:pPr>
        <w:pStyle w:val="Prrafodelista"/>
        <w:widowControl/>
        <w:autoSpaceDE/>
        <w:autoSpaceDN/>
        <w:spacing w:line="360" w:lineRule="auto"/>
        <w:ind w:left="720"/>
        <w:contextualSpacing/>
        <w:jc w:val="both"/>
        <w:textAlignment w:val="baseline"/>
        <w:rPr>
          <w:rFonts w:ascii="Georgia" w:hAnsi="Georgia" w:cs="Arial"/>
          <w:sz w:val="24"/>
          <w:szCs w:val="24"/>
        </w:rPr>
      </w:pPr>
    </w:p>
    <w:p w:rsidR="00372E31" w:rsidRPr="00186C4F" w:rsidRDefault="00A378ED" w:rsidP="00A512E3">
      <w:pPr>
        <w:pStyle w:val="Prrafodelista"/>
        <w:widowControl/>
        <w:numPr>
          <w:ilvl w:val="2"/>
          <w:numId w:val="8"/>
        </w:numPr>
        <w:autoSpaceDE/>
        <w:autoSpaceDN/>
        <w:spacing w:line="360" w:lineRule="auto"/>
        <w:contextualSpacing/>
        <w:jc w:val="both"/>
        <w:textAlignment w:val="baseline"/>
        <w:rPr>
          <w:rFonts w:ascii="Georgia" w:hAnsi="Georgia" w:cs="Arial"/>
          <w:sz w:val="24"/>
          <w:szCs w:val="24"/>
        </w:rPr>
      </w:pPr>
      <w:r w:rsidRPr="00186C4F">
        <w:rPr>
          <w:rFonts w:ascii="Georgia" w:hAnsi="Georgia" w:cs="Arial"/>
          <w:sz w:val="24"/>
          <w:szCs w:val="24"/>
        </w:rPr>
        <w:t xml:space="preserve">Ordenar </w:t>
      </w:r>
      <w:r w:rsidR="0000443A" w:rsidRPr="00186C4F">
        <w:rPr>
          <w:rFonts w:ascii="Georgia" w:hAnsi="Georgia" w:cs="Arial"/>
          <w:sz w:val="24"/>
          <w:szCs w:val="24"/>
        </w:rPr>
        <w:t xml:space="preserve">la </w:t>
      </w:r>
      <w:r w:rsidR="00824191" w:rsidRPr="00186C4F">
        <w:rPr>
          <w:rFonts w:ascii="Georgia" w:hAnsi="Georgia" w:cs="Arial"/>
          <w:sz w:val="24"/>
          <w:szCs w:val="24"/>
        </w:rPr>
        <w:t>cancelación de cualquier gravamen que pese so</w:t>
      </w:r>
      <w:r w:rsidR="00632765" w:rsidRPr="00186C4F">
        <w:rPr>
          <w:rFonts w:ascii="Georgia" w:hAnsi="Georgia" w:cs="Arial"/>
          <w:sz w:val="24"/>
          <w:szCs w:val="24"/>
        </w:rPr>
        <w:t>bre el fundo</w:t>
      </w:r>
      <w:r w:rsidR="006D68DB" w:rsidRPr="00186C4F">
        <w:rPr>
          <w:rFonts w:ascii="Georgia" w:hAnsi="Georgia" w:cs="Arial"/>
          <w:sz w:val="24"/>
          <w:szCs w:val="24"/>
        </w:rPr>
        <w:t>.</w:t>
      </w:r>
    </w:p>
    <w:p w:rsidR="00DA26E2" w:rsidRPr="00186C4F" w:rsidRDefault="00DA26E2" w:rsidP="00DA26E2">
      <w:pPr>
        <w:pStyle w:val="Prrafodelista"/>
        <w:widowControl/>
        <w:autoSpaceDE/>
        <w:autoSpaceDN/>
        <w:spacing w:line="360" w:lineRule="auto"/>
        <w:ind w:left="720"/>
        <w:contextualSpacing/>
        <w:jc w:val="both"/>
        <w:textAlignment w:val="baseline"/>
        <w:rPr>
          <w:rFonts w:ascii="Georgia" w:hAnsi="Georgia" w:cs="Arial"/>
          <w:sz w:val="24"/>
          <w:szCs w:val="24"/>
        </w:rPr>
      </w:pPr>
    </w:p>
    <w:p w:rsidR="00A512E3" w:rsidRPr="00186C4F" w:rsidRDefault="00A512E3" w:rsidP="00061573">
      <w:pPr>
        <w:pStyle w:val="Prrafodelista"/>
        <w:widowControl/>
        <w:numPr>
          <w:ilvl w:val="2"/>
          <w:numId w:val="8"/>
        </w:numPr>
        <w:autoSpaceDE/>
        <w:autoSpaceDN/>
        <w:spacing w:line="360" w:lineRule="auto"/>
        <w:contextualSpacing/>
        <w:jc w:val="both"/>
        <w:textAlignment w:val="baseline"/>
        <w:rPr>
          <w:rFonts w:ascii="Georgia" w:hAnsi="Georgia" w:cs="Arial"/>
          <w:sz w:val="24"/>
          <w:szCs w:val="24"/>
        </w:rPr>
      </w:pPr>
      <w:r w:rsidRPr="00186C4F">
        <w:rPr>
          <w:rFonts w:ascii="Georgia" w:hAnsi="Georgia" w:cs="Arial"/>
          <w:sz w:val="24"/>
          <w:szCs w:val="24"/>
        </w:rPr>
        <w:t xml:space="preserve">Condenar </w:t>
      </w:r>
      <w:r w:rsidR="00AC5912" w:rsidRPr="00186C4F">
        <w:rPr>
          <w:rFonts w:ascii="Georgia" w:hAnsi="Georgia" w:cs="Arial"/>
          <w:sz w:val="24"/>
          <w:szCs w:val="24"/>
        </w:rPr>
        <w:t xml:space="preserve">al demandado a pagar </w:t>
      </w:r>
      <w:r w:rsidRPr="00186C4F">
        <w:rPr>
          <w:rFonts w:ascii="Georgia" w:hAnsi="Georgia" w:cs="Arial"/>
          <w:sz w:val="24"/>
          <w:szCs w:val="24"/>
        </w:rPr>
        <w:t>costas</w:t>
      </w:r>
      <w:r w:rsidR="006123B2" w:rsidRPr="00186C4F">
        <w:rPr>
          <w:rFonts w:ascii="Georgia" w:hAnsi="Georgia" w:cs="Arial"/>
          <w:sz w:val="24"/>
          <w:szCs w:val="24"/>
        </w:rPr>
        <w:t xml:space="preserve"> </w:t>
      </w:r>
      <w:r w:rsidR="00AC5912" w:rsidRPr="00186C4F">
        <w:rPr>
          <w:rFonts w:ascii="Georgia" w:hAnsi="Georgia" w:cs="Arial"/>
          <w:sz w:val="24"/>
          <w:szCs w:val="24"/>
        </w:rPr>
        <w:t xml:space="preserve">de este proceso </w:t>
      </w:r>
      <w:r w:rsidR="000B5DD3" w:rsidRPr="00186C4F">
        <w:rPr>
          <w:rFonts w:ascii="Georgia" w:hAnsi="Georgia" w:cs="Arial"/>
          <w:sz w:val="24"/>
          <w:szCs w:val="24"/>
        </w:rPr>
        <w:t>(Sic).</w:t>
      </w:r>
    </w:p>
    <w:p w:rsidR="00BF32AC" w:rsidRPr="00186C4F" w:rsidRDefault="00BF32AC" w:rsidP="00061573">
      <w:pPr>
        <w:widowControl/>
        <w:overflowPunct/>
        <w:autoSpaceDE/>
        <w:autoSpaceDN/>
        <w:adjustRightInd/>
        <w:spacing w:line="360" w:lineRule="auto"/>
        <w:jc w:val="both"/>
        <w:rPr>
          <w:rFonts w:ascii="Georgia" w:hAnsi="Georgia" w:cs="Arial"/>
          <w:sz w:val="24"/>
          <w:szCs w:val="24"/>
          <w:lang w:val="es-MX"/>
        </w:rPr>
      </w:pPr>
    </w:p>
    <w:p w:rsidR="00BF32AC" w:rsidRPr="00186C4F" w:rsidRDefault="00BF32AC" w:rsidP="00BF32AC">
      <w:pPr>
        <w:pStyle w:val="Ttulo2"/>
        <w:numPr>
          <w:ilvl w:val="0"/>
          <w:numId w:val="8"/>
        </w:numPr>
        <w:jc w:val="left"/>
        <w:rPr>
          <w:rFonts w:ascii="Georgia" w:hAnsi="Georgia"/>
          <w:b w:val="0"/>
          <w:sz w:val="24"/>
        </w:rPr>
      </w:pPr>
      <w:r w:rsidRPr="00186C4F">
        <w:rPr>
          <w:rFonts w:ascii="Georgia" w:hAnsi="Georgia"/>
          <w:b w:val="0"/>
          <w:smallCaps/>
          <w:szCs w:val="26"/>
        </w:rPr>
        <w:t>La síntesis de la crónica procesal</w:t>
      </w:r>
    </w:p>
    <w:p w:rsidR="00BF32AC" w:rsidRPr="00186C4F" w:rsidRDefault="00BF32AC" w:rsidP="00BF32AC">
      <w:pPr>
        <w:spacing w:line="360" w:lineRule="auto"/>
        <w:jc w:val="both"/>
        <w:rPr>
          <w:rFonts w:ascii="Georgia" w:hAnsi="Georgia" w:cs="Arial"/>
          <w:sz w:val="24"/>
          <w:szCs w:val="24"/>
        </w:rPr>
      </w:pPr>
    </w:p>
    <w:p w:rsidR="00F82F81" w:rsidRPr="00186C4F" w:rsidRDefault="00663D3F" w:rsidP="00F82F81">
      <w:pPr>
        <w:spacing w:line="360" w:lineRule="auto"/>
        <w:jc w:val="both"/>
        <w:rPr>
          <w:rFonts w:ascii="Georgia" w:hAnsi="Georgia" w:cs="Arial"/>
          <w:sz w:val="24"/>
          <w:szCs w:val="24"/>
        </w:rPr>
      </w:pPr>
      <w:r w:rsidRPr="00186C4F">
        <w:rPr>
          <w:rFonts w:ascii="Georgia" w:hAnsi="Georgia" w:cs="Arial"/>
          <w:sz w:val="24"/>
          <w:szCs w:val="24"/>
        </w:rPr>
        <w:t>Correspondió por reparto</w:t>
      </w:r>
      <w:r w:rsidR="00C330B8" w:rsidRPr="00186C4F">
        <w:rPr>
          <w:rFonts w:ascii="Georgia" w:hAnsi="Georgia" w:cs="Arial"/>
          <w:sz w:val="24"/>
          <w:szCs w:val="24"/>
        </w:rPr>
        <w:t xml:space="preserve"> </w:t>
      </w:r>
      <w:r w:rsidRPr="00186C4F">
        <w:rPr>
          <w:rFonts w:ascii="Georgia" w:hAnsi="Georgia" w:cs="Arial"/>
          <w:sz w:val="24"/>
          <w:szCs w:val="24"/>
        </w:rPr>
        <w:t xml:space="preserve">la </w:t>
      </w:r>
      <w:r w:rsidR="00E707D9" w:rsidRPr="00186C4F">
        <w:rPr>
          <w:rFonts w:ascii="Georgia" w:hAnsi="Georgia" w:cs="Arial"/>
          <w:sz w:val="24"/>
          <w:szCs w:val="24"/>
        </w:rPr>
        <w:t>demanda</w:t>
      </w:r>
      <w:r w:rsidRPr="00186C4F">
        <w:rPr>
          <w:rFonts w:ascii="Georgia" w:hAnsi="Georgia" w:cs="Arial"/>
          <w:sz w:val="24"/>
          <w:szCs w:val="24"/>
        </w:rPr>
        <w:t xml:space="preserve">, </w:t>
      </w:r>
      <w:r w:rsidR="00E707D9" w:rsidRPr="00186C4F">
        <w:rPr>
          <w:rFonts w:ascii="Georgia" w:hAnsi="Georgia" w:cs="Arial"/>
          <w:sz w:val="24"/>
          <w:szCs w:val="24"/>
        </w:rPr>
        <w:t xml:space="preserve">al Juzgado </w:t>
      </w:r>
      <w:r w:rsidR="00A059C7" w:rsidRPr="00186C4F">
        <w:rPr>
          <w:rFonts w:ascii="Georgia" w:hAnsi="Georgia" w:cs="Arial"/>
          <w:sz w:val="24"/>
          <w:szCs w:val="24"/>
        </w:rPr>
        <w:t xml:space="preserve">Cuarto Civil </w:t>
      </w:r>
      <w:r w:rsidR="00E707D9" w:rsidRPr="00186C4F">
        <w:rPr>
          <w:rFonts w:ascii="Georgia" w:hAnsi="Georgia" w:cs="Arial"/>
          <w:sz w:val="24"/>
          <w:szCs w:val="24"/>
        </w:rPr>
        <w:t>del Circuito</w:t>
      </w:r>
      <w:r w:rsidR="00C330B8" w:rsidRPr="00186C4F">
        <w:rPr>
          <w:rFonts w:ascii="Georgia" w:hAnsi="Georgia" w:cs="Arial"/>
          <w:sz w:val="24"/>
          <w:szCs w:val="24"/>
        </w:rPr>
        <w:t xml:space="preserve"> de </w:t>
      </w:r>
      <w:r w:rsidR="00A059C7" w:rsidRPr="00186C4F">
        <w:rPr>
          <w:rFonts w:ascii="Georgia" w:hAnsi="Georgia" w:cs="Arial"/>
          <w:sz w:val="24"/>
          <w:szCs w:val="24"/>
        </w:rPr>
        <w:t>esta ciudad</w:t>
      </w:r>
      <w:r w:rsidR="00C330B8" w:rsidRPr="00186C4F">
        <w:rPr>
          <w:rFonts w:ascii="Georgia" w:hAnsi="Georgia" w:cs="Arial"/>
          <w:sz w:val="24"/>
          <w:szCs w:val="24"/>
        </w:rPr>
        <w:t xml:space="preserve">, </w:t>
      </w:r>
      <w:r w:rsidR="00E707D9" w:rsidRPr="00186C4F">
        <w:rPr>
          <w:rFonts w:ascii="Georgia" w:hAnsi="Georgia" w:cs="Arial"/>
          <w:sz w:val="24"/>
          <w:szCs w:val="24"/>
        </w:rPr>
        <w:t xml:space="preserve">que </w:t>
      </w:r>
      <w:r w:rsidR="00BB5668" w:rsidRPr="00186C4F">
        <w:rPr>
          <w:rFonts w:ascii="Georgia" w:hAnsi="Georgia" w:cs="Arial"/>
          <w:sz w:val="24"/>
          <w:szCs w:val="24"/>
        </w:rPr>
        <w:t xml:space="preserve">la admitió </w:t>
      </w:r>
      <w:r w:rsidR="00E707D9" w:rsidRPr="00186C4F">
        <w:rPr>
          <w:rFonts w:ascii="Georgia" w:hAnsi="Georgia" w:cs="Arial"/>
          <w:sz w:val="24"/>
          <w:szCs w:val="24"/>
        </w:rPr>
        <w:t>e</w:t>
      </w:r>
      <w:r w:rsidR="00BB5668" w:rsidRPr="00186C4F">
        <w:rPr>
          <w:rFonts w:ascii="Georgia" w:hAnsi="Georgia" w:cs="Arial"/>
          <w:sz w:val="24"/>
          <w:szCs w:val="24"/>
        </w:rPr>
        <w:t>l</w:t>
      </w:r>
      <w:r w:rsidR="00E707D9" w:rsidRPr="00186C4F">
        <w:rPr>
          <w:rFonts w:ascii="Georgia" w:hAnsi="Georgia" w:cs="Arial"/>
          <w:sz w:val="24"/>
          <w:szCs w:val="24"/>
        </w:rPr>
        <w:t xml:space="preserve"> </w:t>
      </w:r>
      <w:r w:rsidR="00FF7615" w:rsidRPr="00186C4F">
        <w:rPr>
          <w:rFonts w:ascii="Georgia" w:hAnsi="Georgia" w:cs="Arial"/>
          <w:sz w:val="24"/>
          <w:szCs w:val="24"/>
        </w:rPr>
        <w:t xml:space="preserve">día </w:t>
      </w:r>
      <w:r w:rsidR="00A059C7" w:rsidRPr="00186C4F">
        <w:rPr>
          <w:rFonts w:ascii="Georgia" w:hAnsi="Georgia" w:cs="Arial"/>
          <w:sz w:val="24"/>
          <w:szCs w:val="24"/>
        </w:rPr>
        <w:t>11-10</w:t>
      </w:r>
      <w:r w:rsidR="00E707D9" w:rsidRPr="00186C4F">
        <w:rPr>
          <w:rFonts w:ascii="Georgia" w:hAnsi="Georgia" w:cs="Arial"/>
          <w:sz w:val="24"/>
          <w:szCs w:val="24"/>
        </w:rPr>
        <w:t>-20</w:t>
      </w:r>
      <w:r w:rsidRPr="00186C4F">
        <w:rPr>
          <w:rFonts w:ascii="Georgia" w:hAnsi="Georgia" w:cs="Arial"/>
          <w:sz w:val="24"/>
          <w:szCs w:val="24"/>
        </w:rPr>
        <w:t>0</w:t>
      </w:r>
      <w:r w:rsidR="00DD3F1B" w:rsidRPr="00186C4F">
        <w:rPr>
          <w:rFonts w:ascii="Georgia" w:hAnsi="Georgia" w:cs="Arial"/>
          <w:sz w:val="24"/>
          <w:szCs w:val="24"/>
        </w:rPr>
        <w:t>9</w:t>
      </w:r>
      <w:r w:rsidR="00E707D9" w:rsidRPr="00186C4F">
        <w:rPr>
          <w:rFonts w:ascii="Georgia" w:hAnsi="Georgia" w:cs="Arial"/>
          <w:sz w:val="24"/>
          <w:szCs w:val="24"/>
        </w:rPr>
        <w:t>,</w:t>
      </w:r>
      <w:r w:rsidR="00BB5668" w:rsidRPr="00186C4F">
        <w:rPr>
          <w:rFonts w:ascii="Georgia" w:hAnsi="Georgia" w:cs="Arial"/>
          <w:sz w:val="24"/>
          <w:szCs w:val="24"/>
        </w:rPr>
        <w:t xml:space="preserve"> </w:t>
      </w:r>
      <w:r w:rsidR="00E707D9" w:rsidRPr="00186C4F">
        <w:rPr>
          <w:rFonts w:ascii="Georgia" w:hAnsi="Georgia" w:cs="Arial"/>
          <w:sz w:val="24"/>
          <w:szCs w:val="24"/>
        </w:rPr>
        <w:t>ordenó notificar</w:t>
      </w:r>
      <w:r w:rsidR="00A059C7" w:rsidRPr="00186C4F">
        <w:rPr>
          <w:rFonts w:ascii="Georgia" w:hAnsi="Georgia" w:cs="Arial"/>
          <w:sz w:val="24"/>
          <w:szCs w:val="24"/>
        </w:rPr>
        <w:t>la y correr traslado</w:t>
      </w:r>
      <w:r w:rsidR="00E707D9" w:rsidRPr="00186C4F">
        <w:rPr>
          <w:rFonts w:ascii="Georgia" w:hAnsi="Georgia" w:cs="Arial"/>
          <w:sz w:val="24"/>
          <w:szCs w:val="24"/>
        </w:rPr>
        <w:t xml:space="preserve">, entre otros </w:t>
      </w:r>
      <w:r w:rsidR="005A412C" w:rsidRPr="00186C4F">
        <w:rPr>
          <w:rFonts w:ascii="Georgia" w:hAnsi="Georgia" w:cs="Arial"/>
          <w:sz w:val="24"/>
          <w:szCs w:val="24"/>
        </w:rPr>
        <w:t xml:space="preserve">ordenamientos </w:t>
      </w:r>
      <w:r w:rsidR="00E707D9" w:rsidRPr="00186C4F">
        <w:rPr>
          <w:rFonts w:ascii="Georgia" w:hAnsi="Georgia" w:cs="Arial"/>
          <w:sz w:val="24"/>
          <w:szCs w:val="24"/>
        </w:rPr>
        <w:t xml:space="preserve">(Folio </w:t>
      </w:r>
      <w:r w:rsidR="00A059C7" w:rsidRPr="00186C4F">
        <w:rPr>
          <w:rFonts w:ascii="Georgia" w:hAnsi="Georgia" w:cs="Arial"/>
          <w:sz w:val="24"/>
          <w:szCs w:val="24"/>
        </w:rPr>
        <w:t>47</w:t>
      </w:r>
      <w:r w:rsidR="00E707D9" w:rsidRPr="00186C4F">
        <w:rPr>
          <w:rFonts w:ascii="Georgia" w:hAnsi="Georgia" w:cs="Arial"/>
          <w:sz w:val="24"/>
          <w:szCs w:val="24"/>
        </w:rPr>
        <w:t xml:space="preserve">, cuaderno </w:t>
      </w:r>
      <w:r w:rsidR="00A059C7" w:rsidRPr="00186C4F">
        <w:rPr>
          <w:rFonts w:ascii="Georgia" w:hAnsi="Georgia" w:cs="Arial"/>
          <w:sz w:val="24"/>
          <w:szCs w:val="24"/>
        </w:rPr>
        <w:t>No.1</w:t>
      </w:r>
      <w:r w:rsidR="00E707D9" w:rsidRPr="00186C4F">
        <w:rPr>
          <w:rFonts w:ascii="Georgia" w:hAnsi="Georgia" w:cs="Arial"/>
          <w:sz w:val="24"/>
          <w:szCs w:val="24"/>
        </w:rPr>
        <w:t xml:space="preserve">). </w:t>
      </w:r>
      <w:r w:rsidR="00A059C7" w:rsidRPr="00186C4F">
        <w:rPr>
          <w:rFonts w:ascii="Georgia" w:hAnsi="Georgia" w:cs="Arial"/>
          <w:sz w:val="24"/>
          <w:szCs w:val="24"/>
        </w:rPr>
        <w:t>La de</w:t>
      </w:r>
      <w:r w:rsidR="007B5419" w:rsidRPr="00186C4F">
        <w:rPr>
          <w:rFonts w:ascii="Georgia" w:hAnsi="Georgia" w:cs="Arial"/>
          <w:sz w:val="24"/>
          <w:szCs w:val="24"/>
        </w:rPr>
        <w:t>mandad</w:t>
      </w:r>
      <w:r w:rsidR="00A059C7" w:rsidRPr="00186C4F">
        <w:rPr>
          <w:rFonts w:ascii="Georgia" w:hAnsi="Georgia" w:cs="Arial"/>
          <w:sz w:val="24"/>
          <w:szCs w:val="24"/>
        </w:rPr>
        <w:t>a</w:t>
      </w:r>
      <w:r w:rsidR="007B5419" w:rsidRPr="00186C4F">
        <w:rPr>
          <w:rFonts w:ascii="Georgia" w:hAnsi="Georgia" w:cs="Arial"/>
          <w:sz w:val="24"/>
          <w:szCs w:val="24"/>
        </w:rPr>
        <w:t xml:space="preserve"> </w:t>
      </w:r>
      <w:r w:rsidR="00A059C7" w:rsidRPr="00186C4F">
        <w:rPr>
          <w:rFonts w:ascii="Georgia" w:hAnsi="Georgia" w:cs="Arial"/>
          <w:sz w:val="24"/>
          <w:szCs w:val="24"/>
        </w:rPr>
        <w:t>se</w:t>
      </w:r>
      <w:r w:rsidR="00F7745B" w:rsidRPr="00186C4F">
        <w:rPr>
          <w:rFonts w:ascii="Georgia" w:hAnsi="Georgia" w:cs="Arial"/>
          <w:sz w:val="24"/>
          <w:szCs w:val="24"/>
        </w:rPr>
        <w:t xml:space="preserve"> </w:t>
      </w:r>
      <w:r w:rsidR="00DD3185" w:rsidRPr="00186C4F">
        <w:rPr>
          <w:rFonts w:ascii="Georgia" w:hAnsi="Georgia" w:cs="Arial"/>
          <w:sz w:val="24"/>
          <w:szCs w:val="24"/>
        </w:rPr>
        <w:t>notific</w:t>
      </w:r>
      <w:r w:rsidR="00A059C7" w:rsidRPr="00186C4F">
        <w:rPr>
          <w:rFonts w:ascii="Georgia" w:hAnsi="Georgia" w:cs="Arial"/>
          <w:sz w:val="24"/>
          <w:szCs w:val="24"/>
        </w:rPr>
        <w:t xml:space="preserve">ó </w:t>
      </w:r>
      <w:r w:rsidRPr="00186C4F">
        <w:rPr>
          <w:rFonts w:ascii="Georgia" w:hAnsi="Georgia" w:cs="Arial"/>
          <w:sz w:val="24"/>
          <w:szCs w:val="24"/>
        </w:rPr>
        <w:t>personal</w:t>
      </w:r>
      <w:r w:rsidR="00DD3185" w:rsidRPr="00186C4F">
        <w:rPr>
          <w:rFonts w:ascii="Georgia" w:hAnsi="Georgia" w:cs="Arial"/>
          <w:sz w:val="24"/>
          <w:szCs w:val="24"/>
        </w:rPr>
        <w:t>mente</w:t>
      </w:r>
      <w:r w:rsidRPr="00186C4F">
        <w:rPr>
          <w:rFonts w:ascii="Georgia" w:hAnsi="Georgia" w:cs="Arial"/>
          <w:sz w:val="24"/>
          <w:szCs w:val="24"/>
        </w:rPr>
        <w:t xml:space="preserve"> el </w:t>
      </w:r>
      <w:r w:rsidR="00E707D9" w:rsidRPr="00186C4F">
        <w:rPr>
          <w:rFonts w:ascii="Georgia" w:hAnsi="Georgia" w:cs="Arial"/>
          <w:sz w:val="24"/>
          <w:szCs w:val="24"/>
        </w:rPr>
        <w:t xml:space="preserve">día </w:t>
      </w:r>
      <w:r w:rsidR="00A059C7" w:rsidRPr="00186C4F">
        <w:rPr>
          <w:rFonts w:ascii="Georgia" w:hAnsi="Georgia" w:cs="Arial"/>
          <w:sz w:val="24"/>
          <w:szCs w:val="24"/>
        </w:rPr>
        <w:t>15-02-2011</w:t>
      </w:r>
      <w:r w:rsidR="00E707D9" w:rsidRPr="00186C4F">
        <w:rPr>
          <w:rFonts w:ascii="Georgia" w:hAnsi="Georgia" w:cs="Arial"/>
          <w:sz w:val="24"/>
          <w:szCs w:val="24"/>
        </w:rPr>
        <w:t xml:space="preserve"> (Folio </w:t>
      </w:r>
      <w:r w:rsidR="00A059C7" w:rsidRPr="00186C4F">
        <w:rPr>
          <w:rFonts w:ascii="Georgia" w:hAnsi="Georgia" w:cs="Arial"/>
          <w:sz w:val="24"/>
          <w:szCs w:val="24"/>
        </w:rPr>
        <w:t>65</w:t>
      </w:r>
      <w:r w:rsidR="00E707D9" w:rsidRPr="00186C4F">
        <w:rPr>
          <w:rFonts w:ascii="Georgia" w:hAnsi="Georgia" w:cs="Arial"/>
          <w:sz w:val="24"/>
          <w:szCs w:val="24"/>
        </w:rPr>
        <w:t xml:space="preserve">, </w:t>
      </w:r>
      <w:r w:rsidR="009F2849" w:rsidRPr="00186C4F">
        <w:rPr>
          <w:rFonts w:ascii="Georgia" w:hAnsi="Georgia" w:cs="Arial"/>
          <w:sz w:val="24"/>
          <w:szCs w:val="24"/>
        </w:rPr>
        <w:t>cuaderno</w:t>
      </w:r>
      <w:r w:rsidR="00A059C7" w:rsidRPr="00186C4F">
        <w:rPr>
          <w:rFonts w:ascii="Georgia" w:hAnsi="Georgia" w:cs="Arial"/>
          <w:sz w:val="24"/>
          <w:szCs w:val="24"/>
        </w:rPr>
        <w:t xml:space="preserve"> No.1</w:t>
      </w:r>
      <w:r w:rsidR="00E707D9" w:rsidRPr="00186C4F">
        <w:rPr>
          <w:rFonts w:ascii="Georgia" w:hAnsi="Georgia" w:cs="Arial"/>
          <w:sz w:val="24"/>
          <w:szCs w:val="24"/>
        </w:rPr>
        <w:t xml:space="preserve">), </w:t>
      </w:r>
      <w:r w:rsidR="00A059C7" w:rsidRPr="00186C4F">
        <w:rPr>
          <w:rFonts w:ascii="Georgia" w:hAnsi="Georgia" w:cs="Arial"/>
          <w:sz w:val="24"/>
          <w:szCs w:val="24"/>
        </w:rPr>
        <w:t>c</w:t>
      </w:r>
      <w:r w:rsidR="00E707D9" w:rsidRPr="00186C4F">
        <w:rPr>
          <w:rFonts w:ascii="Georgia" w:hAnsi="Georgia" w:cs="Arial"/>
          <w:sz w:val="24"/>
          <w:szCs w:val="24"/>
        </w:rPr>
        <w:t>ontestó</w:t>
      </w:r>
      <w:r w:rsidR="00A059C7" w:rsidRPr="00186C4F">
        <w:rPr>
          <w:rFonts w:ascii="Georgia" w:hAnsi="Georgia" w:cs="Arial"/>
          <w:sz w:val="24"/>
          <w:szCs w:val="24"/>
        </w:rPr>
        <w:t xml:space="preserve">, excepcionó </w:t>
      </w:r>
      <w:r w:rsidR="00E707D9" w:rsidRPr="00186C4F">
        <w:rPr>
          <w:rFonts w:ascii="Georgia" w:hAnsi="Georgia" w:cs="Arial"/>
          <w:sz w:val="24"/>
          <w:szCs w:val="24"/>
        </w:rPr>
        <w:t xml:space="preserve">(Folios </w:t>
      </w:r>
      <w:r w:rsidR="00A059C7" w:rsidRPr="00186C4F">
        <w:rPr>
          <w:rFonts w:ascii="Georgia" w:hAnsi="Georgia" w:cs="Arial"/>
          <w:sz w:val="24"/>
          <w:szCs w:val="24"/>
        </w:rPr>
        <w:t>66 a 116</w:t>
      </w:r>
      <w:r w:rsidR="004E28BA" w:rsidRPr="00186C4F">
        <w:rPr>
          <w:rFonts w:ascii="Georgia" w:hAnsi="Georgia" w:cs="Arial"/>
          <w:sz w:val="24"/>
          <w:szCs w:val="24"/>
        </w:rPr>
        <w:t>,</w:t>
      </w:r>
      <w:r w:rsidR="00E707D9" w:rsidRPr="00186C4F">
        <w:rPr>
          <w:rFonts w:ascii="Georgia" w:hAnsi="Georgia" w:cs="Arial"/>
          <w:sz w:val="24"/>
          <w:szCs w:val="24"/>
        </w:rPr>
        <w:t xml:space="preserve"> </w:t>
      </w:r>
      <w:r w:rsidR="00A059C7" w:rsidRPr="00186C4F">
        <w:rPr>
          <w:rFonts w:ascii="Georgia" w:hAnsi="Georgia" w:cs="Arial"/>
          <w:sz w:val="24"/>
          <w:szCs w:val="24"/>
        </w:rPr>
        <w:t>cuaderno No.1</w:t>
      </w:r>
      <w:r w:rsidR="00F563B0" w:rsidRPr="00186C4F">
        <w:rPr>
          <w:rFonts w:ascii="Georgia" w:hAnsi="Georgia" w:cs="Arial"/>
          <w:sz w:val="24"/>
          <w:szCs w:val="24"/>
        </w:rPr>
        <w:t>)</w:t>
      </w:r>
      <w:r w:rsidR="00A059C7" w:rsidRPr="00186C4F">
        <w:rPr>
          <w:rFonts w:ascii="Georgia" w:hAnsi="Georgia" w:cs="Arial"/>
          <w:sz w:val="24"/>
          <w:szCs w:val="24"/>
        </w:rPr>
        <w:t xml:space="preserve"> y </w:t>
      </w:r>
      <w:r w:rsidR="003F138C" w:rsidRPr="00186C4F">
        <w:rPr>
          <w:rFonts w:ascii="Georgia" w:hAnsi="Georgia" w:cs="Arial"/>
          <w:sz w:val="24"/>
          <w:szCs w:val="24"/>
        </w:rPr>
        <w:t>present</w:t>
      </w:r>
      <w:r w:rsidR="00F563B0" w:rsidRPr="00186C4F">
        <w:rPr>
          <w:rFonts w:ascii="Georgia" w:hAnsi="Georgia" w:cs="Arial"/>
          <w:sz w:val="24"/>
          <w:szCs w:val="24"/>
        </w:rPr>
        <w:t xml:space="preserve">ó </w:t>
      </w:r>
      <w:r w:rsidR="00A059C7" w:rsidRPr="00186C4F">
        <w:rPr>
          <w:rFonts w:ascii="Georgia" w:hAnsi="Georgia" w:cs="Arial"/>
          <w:sz w:val="24"/>
          <w:szCs w:val="24"/>
        </w:rPr>
        <w:t xml:space="preserve">demanda de </w:t>
      </w:r>
      <w:r w:rsidR="003F138C" w:rsidRPr="00186C4F">
        <w:rPr>
          <w:rFonts w:ascii="Georgia" w:hAnsi="Georgia" w:cs="Arial"/>
          <w:sz w:val="24"/>
          <w:szCs w:val="24"/>
        </w:rPr>
        <w:t xml:space="preserve">prescripción adquisitiva ordinaria </w:t>
      </w:r>
      <w:r w:rsidR="00F563B0" w:rsidRPr="00186C4F">
        <w:rPr>
          <w:rFonts w:ascii="Georgia" w:hAnsi="Georgia" w:cs="Arial"/>
          <w:sz w:val="24"/>
          <w:szCs w:val="24"/>
        </w:rPr>
        <w:t>(Folio</w:t>
      </w:r>
      <w:r w:rsidR="003F138C" w:rsidRPr="00186C4F">
        <w:rPr>
          <w:rFonts w:ascii="Georgia" w:hAnsi="Georgia" w:cs="Arial"/>
          <w:sz w:val="24"/>
          <w:szCs w:val="24"/>
        </w:rPr>
        <w:t>s</w:t>
      </w:r>
      <w:r w:rsidR="00F563B0" w:rsidRPr="00186C4F">
        <w:rPr>
          <w:rFonts w:ascii="Georgia" w:hAnsi="Georgia" w:cs="Arial"/>
          <w:sz w:val="24"/>
          <w:szCs w:val="24"/>
        </w:rPr>
        <w:t xml:space="preserve"> 1</w:t>
      </w:r>
      <w:r w:rsidR="003F138C" w:rsidRPr="00186C4F">
        <w:rPr>
          <w:rFonts w:ascii="Georgia" w:hAnsi="Georgia" w:cs="Arial"/>
          <w:sz w:val="24"/>
          <w:szCs w:val="24"/>
        </w:rPr>
        <w:t xml:space="preserve"> a 29</w:t>
      </w:r>
      <w:r w:rsidR="00F563B0" w:rsidRPr="00186C4F">
        <w:rPr>
          <w:rFonts w:ascii="Georgia" w:hAnsi="Georgia" w:cs="Arial"/>
          <w:sz w:val="24"/>
          <w:szCs w:val="24"/>
        </w:rPr>
        <w:t xml:space="preserve">, </w:t>
      </w:r>
      <w:r w:rsidR="003F138C" w:rsidRPr="00186C4F">
        <w:rPr>
          <w:rFonts w:ascii="Georgia" w:hAnsi="Georgia" w:cs="Arial"/>
          <w:sz w:val="24"/>
          <w:szCs w:val="24"/>
        </w:rPr>
        <w:t>cuaderno No.2</w:t>
      </w:r>
      <w:r w:rsidR="00F563B0" w:rsidRPr="00186C4F">
        <w:rPr>
          <w:rFonts w:ascii="Georgia" w:hAnsi="Georgia" w:cs="Arial"/>
          <w:sz w:val="24"/>
          <w:szCs w:val="24"/>
        </w:rPr>
        <w:t>)</w:t>
      </w:r>
      <w:r w:rsidR="00001E14" w:rsidRPr="00186C4F">
        <w:rPr>
          <w:rFonts w:ascii="Georgia" w:hAnsi="Georgia" w:cs="Arial"/>
          <w:sz w:val="24"/>
          <w:szCs w:val="24"/>
        </w:rPr>
        <w:t>.</w:t>
      </w:r>
    </w:p>
    <w:p w:rsidR="003F138C" w:rsidRPr="00186C4F" w:rsidRDefault="003F138C" w:rsidP="00F82F81">
      <w:pPr>
        <w:spacing w:line="360" w:lineRule="auto"/>
        <w:jc w:val="both"/>
        <w:rPr>
          <w:rFonts w:ascii="Georgia" w:hAnsi="Georgia" w:cs="Arial"/>
          <w:sz w:val="24"/>
          <w:szCs w:val="24"/>
        </w:rPr>
      </w:pPr>
    </w:p>
    <w:p w:rsidR="003F138C" w:rsidRPr="00186C4F" w:rsidRDefault="003F138C" w:rsidP="00F82F81">
      <w:pPr>
        <w:spacing w:line="360" w:lineRule="auto"/>
        <w:jc w:val="both"/>
        <w:rPr>
          <w:rFonts w:ascii="Georgia" w:hAnsi="Georgia" w:cs="Arial"/>
          <w:sz w:val="24"/>
          <w:szCs w:val="24"/>
        </w:rPr>
      </w:pPr>
      <w:r w:rsidRPr="00186C4F">
        <w:rPr>
          <w:rFonts w:ascii="Georgia" w:hAnsi="Georgia" w:cs="Arial"/>
          <w:sz w:val="24"/>
          <w:szCs w:val="24"/>
        </w:rPr>
        <w:t xml:space="preserve">Surtida la admisión </w:t>
      </w:r>
      <w:r w:rsidR="009C3BFC" w:rsidRPr="00186C4F">
        <w:rPr>
          <w:rFonts w:ascii="Georgia" w:hAnsi="Georgia" w:cs="Arial"/>
          <w:sz w:val="24"/>
          <w:szCs w:val="24"/>
        </w:rPr>
        <w:t xml:space="preserve">de la reconvención </w:t>
      </w:r>
      <w:r w:rsidRPr="00186C4F">
        <w:rPr>
          <w:rFonts w:ascii="Georgia" w:hAnsi="Georgia" w:cs="Arial"/>
          <w:sz w:val="24"/>
          <w:szCs w:val="24"/>
        </w:rPr>
        <w:t xml:space="preserve">(Folio 31, cuaderno No.2), el demandado contestó y formuló excepciones (Folios 33 a 37, cuaderno No.2). Las personas indeterminadas fueron emplazadas y la notificación se surtió con </w:t>
      </w:r>
      <w:r w:rsidRPr="00186C4F">
        <w:rPr>
          <w:rFonts w:ascii="Georgia" w:hAnsi="Georgia" w:cs="Arial"/>
          <w:i/>
          <w:sz w:val="22"/>
          <w:szCs w:val="24"/>
        </w:rPr>
        <w:t>curadora ad litem</w:t>
      </w:r>
      <w:r w:rsidRPr="00186C4F">
        <w:rPr>
          <w:rFonts w:ascii="Georgia" w:hAnsi="Georgia" w:cs="Arial"/>
          <w:i/>
          <w:sz w:val="24"/>
          <w:szCs w:val="24"/>
        </w:rPr>
        <w:t xml:space="preserve"> </w:t>
      </w:r>
      <w:r w:rsidRPr="00186C4F">
        <w:rPr>
          <w:rFonts w:ascii="Georgia" w:hAnsi="Georgia" w:cs="Arial"/>
          <w:sz w:val="24"/>
          <w:szCs w:val="24"/>
        </w:rPr>
        <w:t xml:space="preserve">(Folio 51, ibídem) quien dio respuesta (Folios 53 a 54, ibídem).  </w:t>
      </w:r>
    </w:p>
    <w:p w:rsidR="00A27D97" w:rsidRPr="00186C4F" w:rsidRDefault="00A27D97" w:rsidP="00F82F81">
      <w:pPr>
        <w:spacing w:line="360" w:lineRule="auto"/>
        <w:jc w:val="both"/>
        <w:rPr>
          <w:rFonts w:ascii="Georgia" w:hAnsi="Georgia" w:cs="Arial"/>
          <w:sz w:val="24"/>
          <w:szCs w:val="24"/>
        </w:rPr>
      </w:pPr>
    </w:p>
    <w:p w:rsidR="00BB0F5E" w:rsidRPr="00186C4F" w:rsidRDefault="00BB0F5E" w:rsidP="00BB0F5E">
      <w:pPr>
        <w:spacing w:line="360" w:lineRule="auto"/>
        <w:jc w:val="both"/>
        <w:rPr>
          <w:rFonts w:ascii="Georgia" w:hAnsi="Georgia" w:cs="Arial"/>
          <w:sz w:val="24"/>
          <w:szCs w:val="24"/>
        </w:rPr>
      </w:pPr>
      <w:r w:rsidRPr="00186C4F">
        <w:rPr>
          <w:rFonts w:ascii="Georgia" w:hAnsi="Georgia" w:cs="Arial"/>
          <w:sz w:val="24"/>
          <w:szCs w:val="24"/>
        </w:rPr>
        <w:t xml:space="preserve">El </w:t>
      </w:r>
      <w:r w:rsidR="003F138C" w:rsidRPr="00186C4F">
        <w:rPr>
          <w:rFonts w:ascii="Georgia" w:hAnsi="Georgia" w:cs="Arial"/>
          <w:sz w:val="24"/>
          <w:szCs w:val="24"/>
        </w:rPr>
        <w:t>15-05-</w:t>
      </w:r>
      <w:r w:rsidR="00203CFE" w:rsidRPr="00186C4F">
        <w:rPr>
          <w:rFonts w:ascii="Georgia" w:hAnsi="Georgia" w:cs="Arial"/>
          <w:sz w:val="24"/>
          <w:szCs w:val="24"/>
        </w:rPr>
        <w:t>201</w:t>
      </w:r>
      <w:r w:rsidR="003F138C" w:rsidRPr="00186C4F">
        <w:rPr>
          <w:rFonts w:ascii="Georgia" w:hAnsi="Georgia" w:cs="Arial"/>
          <w:sz w:val="24"/>
          <w:szCs w:val="24"/>
        </w:rPr>
        <w:t>2</w:t>
      </w:r>
      <w:r w:rsidR="00203CFE" w:rsidRPr="00186C4F">
        <w:rPr>
          <w:rFonts w:ascii="Georgia" w:hAnsi="Georgia" w:cs="Arial"/>
          <w:sz w:val="24"/>
          <w:szCs w:val="24"/>
        </w:rPr>
        <w:t xml:space="preserve"> </w:t>
      </w:r>
      <w:r w:rsidR="00F7745B" w:rsidRPr="00186C4F">
        <w:rPr>
          <w:rFonts w:ascii="Georgia" w:hAnsi="Georgia" w:cs="Arial"/>
          <w:sz w:val="24"/>
          <w:szCs w:val="24"/>
        </w:rPr>
        <w:t>fue</w:t>
      </w:r>
      <w:r w:rsidR="00203CFE" w:rsidRPr="00186C4F">
        <w:rPr>
          <w:rFonts w:ascii="Georgia" w:hAnsi="Georgia" w:cs="Arial"/>
          <w:sz w:val="24"/>
          <w:szCs w:val="24"/>
        </w:rPr>
        <w:t xml:space="preserve"> realiz</w:t>
      </w:r>
      <w:r w:rsidR="00F7745B" w:rsidRPr="00186C4F">
        <w:rPr>
          <w:rFonts w:ascii="Georgia" w:hAnsi="Georgia" w:cs="Arial"/>
          <w:sz w:val="24"/>
          <w:szCs w:val="24"/>
        </w:rPr>
        <w:t>ada</w:t>
      </w:r>
      <w:r w:rsidR="00203CFE" w:rsidRPr="00186C4F">
        <w:rPr>
          <w:rFonts w:ascii="Georgia" w:hAnsi="Georgia" w:cs="Arial"/>
          <w:sz w:val="24"/>
          <w:szCs w:val="24"/>
        </w:rPr>
        <w:t xml:space="preserve"> </w:t>
      </w:r>
      <w:r w:rsidR="0080730D" w:rsidRPr="00186C4F">
        <w:rPr>
          <w:rFonts w:ascii="Georgia" w:hAnsi="Georgia" w:cs="Arial"/>
          <w:sz w:val="24"/>
          <w:szCs w:val="24"/>
        </w:rPr>
        <w:t xml:space="preserve">la </w:t>
      </w:r>
      <w:r w:rsidRPr="00186C4F">
        <w:rPr>
          <w:rFonts w:ascii="Georgia" w:hAnsi="Georgia" w:cs="Arial"/>
          <w:sz w:val="24"/>
          <w:szCs w:val="24"/>
        </w:rPr>
        <w:t>audiencia</w:t>
      </w:r>
      <w:r w:rsidR="0080730D" w:rsidRPr="00186C4F">
        <w:rPr>
          <w:rFonts w:ascii="Georgia" w:hAnsi="Georgia" w:cs="Arial"/>
          <w:sz w:val="24"/>
          <w:szCs w:val="24"/>
        </w:rPr>
        <w:t xml:space="preserve"> </w:t>
      </w:r>
      <w:r w:rsidR="009C3BFC" w:rsidRPr="00186C4F">
        <w:rPr>
          <w:rFonts w:ascii="Georgia" w:hAnsi="Georgia" w:cs="Arial"/>
          <w:sz w:val="24"/>
          <w:szCs w:val="24"/>
        </w:rPr>
        <w:t>del artículo 101, CPC</w:t>
      </w:r>
      <w:r w:rsidR="00F63CA6" w:rsidRPr="00186C4F">
        <w:rPr>
          <w:rFonts w:ascii="Georgia" w:hAnsi="Georgia" w:cs="Arial"/>
          <w:sz w:val="24"/>
          <w:szCs w:val="24"/>
        </w:rPr>
        <w:t xml:space="preserve"> que </w:t>
      </w:r>
      <w:r w:rsidR="0080730D" w:rsidRPr="00186C4F">
        <w:rPr>
          <w:rFonts w:ascii="Georgia" w:hAnsi="Georgia" w:cs="Arial"/>
          <w:sz w:val="24"/>
          <w:szCs w:val="24"/>
        </w:rPr>
        <w:t>declar</w:t>
      </w:r>
      <w:r w:rsidR="00F63CA6" w:rsidRPr="00186C4F">
        <w:rPr>
          <w:rFonts w:ascii="Georgia" w:hAnsi="Georgia" w:cs="Arial"/>
          <w:sz w:val="24"/>
          <w:szCs w:val="24"/>
        </w:rPr>
        <w:t>ó</w:t>
      </w:r>
      <w:r w:rsidR="0080730D" w:rsidRPr="00186C4F">
        <w:rPr>
          <w:rFonts w:ascii="Georgia" w:hAnsi="Georgia" w:cs="Arial"/>
          <w:sz w:val="24"/>
          <w:szCs w:val="24"/>
        </w:rPr>
        <w:t xml:space="preserve"> fallida</w:t>
      </w:r>
      <w:r w:rsidR="00EC1D48" w:rsidRPr="00186C4F">
        <w:rPr>
          <w:rFonts w:ascii="Georgia" w:hAnsi="Georgia" w:cs="Arial"/>
          <w:sz w:val="24"/>
          <w:szCs w:val="24"/>
        </w:rPr>
        <w:t xml:space="preserve"> la conciliación, se fijó </w:t>
      </w:r>
      <w:r w:rsidR="007C313F" w:rsidRPr="00186C4F">
        <w:rPr>
          <w:rFonts w:ascii="Georgia" w:hAnsi="Georgia" w:cs="Arial"/>
          <w:sz w:val="24"/>
          <w:szCs w:val="24"/>
        </w:rPr>
        <w:t>el litigio</w:t>
      </w:r>
      <w:r w:rsidR="00F7745B" w:rsidRPr="00186C4F">
        <w:rPr>
          <w:rFonts w:ascii="Georgia" w:hAnsi="Georgia" w:cs="Arial"/>
          <w:sz w:val="24"/>
          <w:szCs w:val="24"/>
        </w:rPr>
        <w:t xml:space="preserve"> y </w:t>
      </w:r>
      <w:r w:rsidR="0080730D" w:rsidRPr="00186C4F">
        <w:rPr>
          <w:rFonts w:ascii="Georgia" w:hAnsi="Georgia" w:cs="Arial"/>
          <w:sz w:val="24"/>
          <w:szCs w:val="24"/>
        </w:rPr>
        <w:t>agot</w:t>
      </w:r>
      <w:r w:rsidR="009C3BFC" w:rsidRPr="00186C4F">
        <w:rPr>
          <w:rFonts w:ascii="Georgia" w:hAnsi="Georgia" w:cs="Arial"/>
          <w:sz w:val="24"/>
          <w:szCs w:val="24"/>
        </w:rPr>
        <w:t xml:space="preserve">aron </w:t>
      </w:r>
      <w:r w:rsidR="009C2779" w:rsidRPr="00186C4F">
        <w:rPr>
          <w:rFonts w:ascii="Georgia" w:hAnsi="Georgia" w:cs="Arial"/>
          <w:sz w:val="24"/>
          <w:szCs w:val="24"/>
        </w:rPr>
        <w:t xml:space="preserve">las demás </w:t>
      </w:r>
      <w:r w:rsidR="0080730D" w:rsidRPr="00186C4F">
        <w:rPr>
          <w:rFonts w:ascii="Georgia" w:hAnsi="Georgia" w:cs="Arial"/>
          <w:sz w:val="24"/>
          <w:szCs w:val="24"/>
        </w:rPr>
        <w:t>etapas</w:t>
      </w:r>
      <w:r w:rsidR="003F138C" w:rsidRPr="00186C4F">
        <w:rPr>
          <w:rFonts w:ascii="Georgia" w:hAnsi="Georgia" w:cs="Arial"/>
          <w:sz w:val="24"/>
          <w:szCs w:val="24"/>
        </w:rPr>
        <w:t xml:space="preserve"> (Folios 146 a 153, cuaderno No.1)</w:t>
      </w:r>
      <w:r w:rsidR="0080730D" w:rsidRPr="00186C4F">
        <w:rPr>
          <w:rFonts w:ascii="Georgia" w:hAnsi="Georgia" w:cs="Arial"/>
          <w:sz w:val="24"/>
          <w:szCs w:val="24"/>
        </w:rPr>
        <w:t xml:space="preserve">. </w:t>
      </w:r>
      <w:r w:rsidR="00E45947" w:rsidRPr="00186C4F">
        <w:rPr>
          <w:rFonts w:ascii="Georgia" w:hAnsi="Georgia" w:cs="Arial"/>
          <w:sz w:val="24"/>
          <w:szCs w:val="24"/>
        </w:rPr>
        <w:t xml:space="preserve">Se </w:t>
      </w:r>
      <w:r w:rsidR="0080730D" w:rsidRPr="00186C4F">
        <w:rPr>
          <w:rFonts w:ascii="Georgia" w:hAnsi="Georgia" w:cs="Arial"/>
          <w:sz w:val="24"/>
          <w:szCs w:val="24"/>
        </w:rPr>
        <w:t xml:space="preserve">abrió a </w:t>
      </w:r>
      <w:r w:rsidR="00203CFE" w:rsidRPr="00186C4F">
        <w:rPr>
          <w:rFonts w:ascii="Georgia" w:hAnsi="Georgia" w:cs="Arial"/>
          <w:sz w:val="24"/>
          <w:szCs w:val="24"/>
        </w:rPr>
        <w:t xml:space="preserve">pruebas </w:t>
      </w:r>
      <w:r w:rsidR="0080730D" w:rsidRPr="00186C4F">
        <w:rPr>
          <w:rFonts w:ascii="Georgia" w:hAnsi="Georgia" w:cs="Arial"/>
          <w:sz w:val="24"/>
          <w:szCs w:val="24"/>
        </w:rPr>
        <w:t>el proceso</w:t>
      </w:r>
      <w:r w:rsidR="00E45947" w:rsidRPr="00186C4F">
        <w:rPr>
          <w:rFonts w:ascii="Georgia" w:hAnsi="Georgia" w:cs="Arial"/>
          <w:sz w:val="24"/>
          <w:szCs w:val="24"/>
        </w:rPr>
        <w:t xml:space="preserve"> con providencia del </w:t>
      </w:r>
      <w:r w:rsidR="003F138C" w:rsidRPr="00186C4F">
        <w:rPr>
          <w:rFonts w:ascii="Georgia" w:hAnsi="Georgia" w:cs="Arial"/>
          <w:sz w:val="24"/>
          <w:szCs w:val="24"/>
        </w:rPr>
        <w:t>29-05-2012</w:t>
      </w:r>
      <w:r w:rsidR="0080730D" w:rsidRPr="00186C4F">
        <w:rPr>
          <w:rFonts w:ascii="Georgia" w:hAnsi="Georgia" w:cs="Arial"/>
          <w:sz w:val="24"/>
          <w:szCs w:val="24"/>
        </w:rPr>
        <w:t xml:space="preserve"> </w:t>
      </w:r>
      <w:r w:rsidRPr="00186C4F">
        <w:rPr>
          <w:rFonts w:ascii="Georgia" w:hAnsi="Georgia" w:cs="Arial"/>
          <w:sz w:val="24"/>
          <w:szCs w:val="24"/>
        </w:rPr>
        <w:t xml:space="preserve">(Folios </w:t>
      </w:r>
      <w:r w:rsidR="00E704CB" w:rsidRPr="00186C4F">
        <w:rPr>
          <w:rFonts w:ascii="Georgia" w:hAnsi="Georgia" w:cs="Arial"/>
          <w:sz w:val="24"/>
          <w:szCs w:val="24"/>
        </w:rPr>
        <w:t>15</w:t>
      </w:r>
      <w:r w:rsidR="003F138C" w:rsidRPr="00186C4F">
        <w:rPr>
          <w:rFonts w:ascii="Georgia" w:hAnsi="Georgia" w:cs="Arial"/>
          <w:sz w:val="24"/>
          <w:szCs w:val="24"/>
        </w:rPr>
        <w:t>5</w:t>
      </w:r>
      <w:r w:rsidR="00E704CB" w:rsidRPr="00186C4F">
        <w:rPr>
          <w:rFonts w:ascii="Georgia" w:hAnsi="Georgia" w:cs="Arial"/>
          <w:sz w:val="24"/>
          <w:szCs w:val="24"/>
        </w:rPr>
        <w:t xml:space="preserve"> </w:t>
      </w:r>
      <w:r w:rsidR="003F138C" w:rsidRPr="00186C4F">
        <w:rPr>
          <w:rFonts w:ascii="Georgia" w:hAnsi="Georgia" w:cs="Arial"/>
          <w:sz w:val="24"/>
          <w:szCs w:val="24"/>
        </w:rPr>
        <w:t>a</w:t>
      </w:r>
      <w:r w:rsidR="00E704CB" w:rsidRPr="00186C4F">
        <w:rPr>
          <w:rFonts w:ascii="Georgia" w:hAnsi="Georgia" w:cs="Arial"/>
          <w:sz w:val="24"/>
          <w:szCs w:val="24"/>
        </w:rPr>
        <w:t xml:space="preserve"> 1</w:t>
      </w:r>
      <w:r w:rsidR="003F138C" w:rsidRPr="00186C4F">
        <w:rPr>
          <w:rFonts w:ascii="Georgia" w:hAnsi="Georgia" w:cs="Arial"/>
          <w:sz w:val="24"/>
          <w:szCs w:val="24"/>
        </w:rPr>
        <w:t>58</w:t>
      </w:r>
      <w:r w:rsidR="00203CFE" w:rsidRPr="00186C4F">
        <w:rPr>
          <w:rFonts w:ascii="Georgia" w:hAnsi="Georgia" w:cs="Arial"/>
          <w:sz w:val="24"/>
          <w:szCs w:val="24"/>
        </w:rPr>
        <w:t xml:space="preserve">, </w:t>
      </w:r>
      <w:r w:rsidR="00E704CB" w:rsidRPr="00186C4F">
        <w:rPr>
          <w:rFonts w:ascii="Georgia" w:hAnsi="Georgia" w:cs="Arial"/>
          <w:sz w:val="24"/>
          <w:szCs w:val="24"/>
        </w:rPr>
        <w:t>ib.</w:t>
      </w:r>
      <w:r w:rsidRPr="00186C4F">
        <w:rPr>
          <w:rFonts w:ascii="Georgia" w:hAnsi="Georgia" w:cs="Arial"/>
          <w:sz w:val="24"/>
          <w:szCs w:val="24"/>
        </w:rPr>
        <w:t>)</w:t>
      </w:r>
      <w:r w:rsidR="0058262F" w:rsidRPr="00186C4F">
        <w:rPr>
          <w:rFonts w:ascii="Georgia" w:hAnsi="Georgia" w:cs="Arial"/>
          <w:sz w:val="24"/>
          <w:szCs w:val="24"/>
        </w:rPr>
        <w:t xml:space="preserve">. </w:t>
      </w:r>
      <w:r w:rsidR="009C3BFC" w:rsidRPr="00186C4F">
        <w:rPr>
          <w:rFonts w:ascii="Georgia" w:hAnsi="Georgia" w:cs="Arial"/>
          <w:sz w:val="24"/>
          <w:szCs w:val="24"/>
        </w:rPr>
        <w:t xml:space="preserve">El 30-05-2013 fue </w:t>
      </w:r>
      <w:r w:rsidRPr="00186C4F">
        <w:rPr>
          <w:rFonts w:ascii="Georgia" w:hAnsi="Georgia" w:cs="Arial"/>
          <w:sz w:val="24"/>
          <w:szCs w:val="24"/>
        </w:rPr>
        <w:t>concedi</w:t>
      </w:r>
      <w:r w:rsidR="009C3BFC" w:rsidRPr="00186C4F">
        <w:rPr>
          <w:rFonts w:ascii="Georgia" w:hAnsi="Georgia" w:cs="Arial"/>
          <w:sz w:val="24"/>
          <w:szCs w:val="24"/>
        </w:rPr>
        <w:t>do el</w:t>
      </w:r>
      <w:r w:rsidRPr="00186C4F">
        <w:rPr>
          <w:rFonts w:ascii="Georgia" w:hAnsi="Georgia" w:cs="Arial"/>
          <w:sz w:val="24"/>
          <w:szCs w:val="24"/>
        </w:rPr>
        <w:t xml:space="preserve"> </w:t>
      </w:r>
      <w:r w:rsidR="00AA0686" w:rsidRPr="00186C4F">
        <w:rPr>
          <w:rFonts w:ascii="Georgia" w:hAnsi="Georgia" w:cs="Arial"/>
          <w:sz w:val="24"/>
          <w:szCs w:val="24"/>
        </w:rPr>
        <w:t xml:space="preserve">plazo </w:t>
      </w:r>
      <w:r w:rsidRPr="00186C4F">
        <w:rPr>
          <w:rFonts w:ascii="Georgia" w:hAnsi="Georgia" w:cs="Arial"/>
          <w:sz w:val="24"/>
          <w:szCs w:val="24"/>
        </w:rPr>
        <w:t>para alegar</w:t>
      </w:r>
      <w:r w:rsidR="00E4159F" w:rsidRPr="00186C4F">
        <w:rPr>
          <w:rFonts w:ascii="Georgia" w:hAnsi="Georgia" w:cs="Arial"/>
          <w:sz w:val="24"/>
          <w:szCs w:val="24"/>
        </w:rPr>
        <w:t xml:space="preserve"> </w:t>
      </w:r>
      <w:r w:rsidR="00A9689D" w:rsidRPr="00186C4F">
        <w:rPr>
          <w:rFonts w:ascii="Georgia" w:hAnsi="Georgia" w:cs="Arial"/>
          <w:sz w:val="24"/>
          <w:szCs w:val="24"/>
        </w:rPr>
        <w:t>(Folio 165, ib.)</w:t>
      </w:r>
      <w:r w:rsidRPr="00186C4F">
        <w:rPr>
          <w:rFonts w:ascii="Georgia" w:hAnsi="Georgia" w:cs="Arial"/>
          <w:sz w:val="24"/>
          <w:szCs w:val="24"/>
        </w:rPr>
        <w:t xml:space="preserve">. Ya el día </w:t>
      </w:r>
      <w:r w:rsidR="00A9689D" w:rsidRPr="00186C4F">
        <w:rPr>
          <w:rFonts w:ascii="Georgia" w:hAnsi="Georgia" w:cs="Arial"/>
          <w:sz w:val="24"/>
          <w:szCs w:val="24"/>
        </w:rPr>
        <w:t>28-02-2014</w:t>
      </w:r>
      <w:r w:rsidRPr="00186C4F">
        <w:rPr>
          <w:rFonts w:ascii="Georgia" w:hAnsi="Georgia" w:cs="Arial"/>
          <w:sz w:val="24"/>
          <w:szCs w:val="24"/>
        </w:rPr>
        <w:t xml:space="preserve"> </w:t>
      </w:r>
      <w:r w:rsidR="009C3BFC" w:rsidRPr="00186C4F">
        <w:rPr>
          <w:rFonts w:ascii="Georgia" w:hAnsi="Georgia" w:cs="Arial"/>
          <w:sz w:val="24"/>
          <w:szCs w:val="24"/>
        </w:rPr>
        <w:t xml:space="preserve">fue emitido </w:t>
      </w:r>
      <w:r w:rsidR="00DD1B4C" w:rsidRPr="00186C4F">
        <w:rPr>
          <w:rFonts w:ascii="Georgia" w:hAnsi="Georgia" w:cs="Arial"/>
          <w:sz w:val="24"/>
          <w:szCs w:val="24"/>
        </w:rPr>
        <w:t xml:space="preserve">fallo </w:t>
      </w:r>
      <w:r w:rsidR="006445A4" w:rsidRPr="00186C4F">
        <w:rPr>
          <w:rFonts w:ascii="Georgia" w:hAnsi="Georgia" w:cs="Arial"/>
          <w:sz w:val="24"/>
          <w:szCs w:val="24"/>
        </w:rPr>
        <w:t>desestimatorio</w:t>
      </w:r>
      <w:r w:rsidR="00A9689D" w:rsidRPr="00186C4F">
        <w:rPr>
          <w:rFonts w:ascii="Georgia" w:hAnsi="Georgia" w:cs="Arial"/>
          <w:sz w:val="24"/>
          <w:szCs w:val="24"/>
        </w:rPr>
        <w:t xml:space="preserve"> para la pretensión reivindicatoria y estimatorio para la prescripción adquisitiva de dominio</w:t>
      </w:r>
      <w:r w:rsidRPr="00186C4F">
        <w:rPr>
          <w:rFonts w:ascii="Georgia" w:hAnsi="Georgia" w:cs="Arial"/>
          <w:sz w:val="24"/>
          <w:szCs w:val="24"/>
        </w:rPr>
        <w:t xml:space="preserve"> (Folios </w:t>
      </w:r>
      <w:r w:rsidR="00A9689D" w:rsidRPr="00186C4F">
        <w:rPr>
          <w:rFonts w:ascii="Georgia" w:hAnsi="Georgia" w:cs="Arial"/>
          <w:sz w:val="24"/>
          <w:szCs w:val="24"/>
        </w:rPr>
        <w:t>175 a 191</w:t>
      </w:r>
      <w:r w:rsidRPr="00186C4F">
        <w:rPr>
          <w:rFonts w:ascii="Georgia" w:hAnsi="Georgia" w:cs="Arial"/>
          <w:sz w:val="24"/>
          <w:szCs w:val="24"/>
        </w:rPr>
        <w:t xml:space="preserve">, </w:t>
      </w:r>
      <w:r w:rsidR="009F6DC5" w:rsidRPr="00186C4F">
        <w:rPr>
          <w:rFonts w:ascii="Georgia" w:hAnsi="Georgia" w:cs="Arial"/>
          <w:sz w:val="24"/>
          <w:szCs w:val="24"/>
        </w:rPr>
        <w:t>ib</w:t>
      </w:r>
      <w:r w:rsidR="00835DB5" w:rsidRPr="00186C4F">
        <w:rPr>
          <w:rFonts w:ascii="Georgia" w:hAnsi="Georgia" w:cs="Arial"/>
          <w:sz w:val="24"/>
          <w:szCs w:val="24"/>
        </w:rPr>
        <w:t>.</w:t>
      </w:r>
      <w:r w:rsidR="0079589F" w:rsidRPr="00186C4F">
        <w:rPr>
          <w:rFonts w:ascii="Georgia" w:hAnsi="Georgia" w:cs="Arial"/>
          <w:sz w:val="24"/>
          <w:szCs w:val="24"/>
        </w:rPr>
        <w:t>)</w:t>
      </w:r>
      <w:r w:rsidR="009A3554" w:rsidRPr="00186C4F">
        <w:rPr>
          <w:rFonts w:ascii="Georgia" w:hAnsi="Georgia" w:cs="Arial"/>
          <w:sz w:val="24"/>
          <w:szCs w:val="24"/>
        </w:rPr>
        <w:t xml:space="preserve"> y como quedara descontenta </w:t>
      </w:r>
      <w:r w:rsidRPr="00186C4F">
        <w:rPr>
          <w:rFonts w:ascii="Georgia" w:hAnsi="Georgia" w:cs="Arial"/>
          <w:sz w:val="24"/>
          <w:szCs w:val="24"/>
        </w:rPr>
        <w:t xml:space="preserve">la parte </w:t>
      </w:r>
      <w:r w:rsidR="009A3554" w:rsidRPr="00186C4F">
        <w:rPr>
          <w:rFonts w:ascii="Georgia" w:hAnsi="Georgia" w:cs="Arial"/>
          <w:sz w:val="24"/>
          <w:szCs w:val="24"/>
        </w:rPr>
        <w:t xml:space="preserve">vencida, recurrió </w:t>
      </w:r>
      <w:r w:rsidRPr="00186C4F">
        <w:rPr>
          <w:rFonts w:ascii="Georgia" w:hAnsi="Georgia" w:cs="Arial"/>
          <w:sz w:val="24"/>
          <w:szCs w:val="24"/>
        </w:rPr>
        <w:t>y concedida</w:t>
      </w:r>
      <w:r w:rsidR="009A3554" w:rsidRPr="00186C4F">
        <w:rPr>
          <w:rFonts w:ascii="Georgia" w:hAnsi="Georgia" w:cs="Arial"/>
          <w:sz w:val="24"/>
          <w:szCs w:val="24"/>
        </w:rPr>
        <w:t>,</w:t>
      </w:r>
      <w:r w:rsidRPr="00186C4F">
        <w:rPr>
          <w:rFonts w:ascii="Georgia" w:hAnsi="Georgia" w:cs="Arial"/>
          <w:sz w:val="24"/>
          <w:szCs w:val="24"/>
        </w:rPr>
        <w:t xml:space="preserve"> con auto del </w:t>
      </w:r>
      <w:r w:rsidR="00A9689D" w:rsidRPr="00186C4F">
        <w:rPr>
          <w:rFonts w:ascii="Georgia" w:hAnsi="Georgia" w:cs="Arial"/>
          <w:sz w:val="24"/>
          <w:szCs w:val="24"/>
        </w:rPr>
        <w:t>18-0</w:t>
      </w:r>
      <w:r w:rsidR="00F63CA6" w:rsidRPr="00186C4F">
        <w:rPr>
          <w:rFonts w:ascii="Georgia" w:hAnsi="Georgia" w:cs="Arial"/>
          <w:sz w:val="24"/>
          <w:szCs w:val="24"/>
        </w:rPr>
        <w:t>3</w:t>
      </w:r>
      <w:r w:rsidR="00A9689D" w:rsidRPr="00186C4F">
        <w:rPr>
          <w:rFonts w:ascii="Georgia" w:hAnsi="Georgia" w:cs="Arial"/>
          <w:sz w:val="24"/>
          <w:szCs w:val="24"/>
        </w:rPr>
        <w:t>-2</w:t>
      </w:r>
      <w:r w:rsidRPr="00186C4F">
        <w:rPr>
          <w:rFonts w:ascii="Georgia" w:hAnsi="Georgia" w:cs="Arial"/>
          <w:sz w:val="24"/>
          <w:szCs w:val="24"/>
        </w:rPr>
        <w:t>01</w:t>
      </w:r>
      <w:r w:rsidR="00470112" w:rsidRPr="00186C4F">
        <w:rPr>
          <w:rFonts w:ascii="Georgia" w:hAnsi="Georgia" w:cs="Arial"/>
          <w:sz w:val="24"/>
          <w:szCs w:val="24"/>
        </w:rPr>
        <w:t>4</w:t>
      </w:r>
      <w:r w:rsidRPr="00186C4F">
        <w:rPr>
          <w:rFonts w:ascii="Georgia" w:hAnsi="Georgia" w:cs="Arial"/>
          <w:sz w:val="24"/>
          <w:szCs w:val="24"/>
        </w:rPr>
        <w:t xml:space="preserve"> (Folio </w:t>
      </w:r>
      <w:r w:rsidR="00A9689D" w:rsidRPr="00186C4F">
        <w:rPr>
          <w:rFonts w:ascii="Georgia" w:hAnsi="Georgia" w:cs="Arial"/>
          <w:sz w:val="24"/>
          <w:szCs w:val="24"/>
        </w:rPr>
        <w:t>195</w:t>
      </w:r>
      <w:r w:rsidRPr="00186C4F">
        <w:rPr>
          <w:rFonts w:ascii="Georgia" w:hAnsi="Georgia" w:cs="Arial"/>
          <w:sz w:val="24"/>
          <w:szCs w:val="24"/>
        </w:rPr>
        <w:t>,</w:t>
      </w:r>
      <w:r w:rsidR="005046D9" w:rsidRPr="00186C4F">
        <w:rPr>
          <w:rFonts w:ascii="Georgia" w:hAnsi="Georgia" w:cs="Arial"/>
          <w:sz w:val="24"/>
          <w:szCs w:val="24"/>
        </w:rPr>
        <w:t xml:space="preserve"> ib.</w:t>
      </w:r>
      <w:r w:rsidRPr="00186C4F">
        <w:rPr>
          <w:rFonts w:ascii="Georgia" w:hAnsi="Georgia" w:cs="Arial"/>
          <w:sz w:val="24"/>
          <w:szCs w:val="24"/>
        </w:rPr>
        <w:t>), se remitió a est</w:t>
      </w:r>
      <w:r w:rsidR="00976F46" w:rsidRPr="00186C4F">
        <w:rPr>
          <w:rFonts w:ascii="Georgia" w:hAnsi="Georgia" w:cs="Arial"/>
          <w:sz w:val="24"/>
          <w:szCs w:val="24"/>
        </w:rPr>
        <w:t>a</w:t>
      </w:r>
      <w:r w:rsidRPr="00186C4F">
        <w:rPr>
          <w:rFonts w:ascii="Georgia" w:hAnsi="Georgia" w:cs="Arial"/>
          <w:sz w:val="24"/>
          <w:szCs w:val="24"/>
        </w:rPr>
        <w:t xml:space="preserve"> </w:t>
      </w:r>
      <w:r w:rsidR="00FC699B" w:rsidRPr="00186C4F">
        <w:rPr>
          <w:rFonts w:ascii="Georgia" w:hAnsi="Georgia" w:cs="Arial"/>
          <w:sz w:val="24"/>
          <w:szCs w:val="24"/>
        </w:rPr>
        <w:t>Corporación</w:t>
      </w:r>
      <w:r w:rsidRPr="00186C4F">
        <w:rPr>
          <w:rFonts w:ascii="Georgia" w:hAnsi="Georgia" w:cs="Arial"/>
          <w:sz w:val="24"/>
          <w:szCs w:val="24"/>
        </w:rPr>
        <w:t>.</w:t>
      </w:r>
    </w:p>
    <w:p w:rsidR="00BF32AC" w:rsidRPr="00186C4F" w:rsidRDefault="00BF32AC" w:rsidP="00BF32AC">
      <w:pPr>
        <w:spacing w:line="360" w:lineRule="auto"/>
        <w:jc w:val="both"/>
        <w:rPr>
          <w:rFonts w:ascii="Georgia" w:hAnsi="Georgia" w:cs="Arial"/>
          <w:sz w:val="24"/>
          <w:szCs w:val="24"/>
        </w:rPr>
      </w:pPr>
    </w:p>
    <w:p w:rsidR="00DE124A" w:rsidRPr="00186C4F" w:rsidRDefault="009C3BFC" w:rsidP="00BF32AC">
      <w:pPr>
        <w:spacing w:line="360" w:lineRule="auto"/>
        <w:jc w:val="both"/>
        <w:rPr>
          <w:rFonts w:ascii="Georgia" w:hAnsi="Georgia" w:cs="Arial"/>
          <w:sz w:val="24"/>
          <w:szCs w:val="24"/>
          <w:lang w:val="es-CO"/>
        </w:rPr>
      </w:pPr>
      <w:r w:rsidRPr="00186C4F">
        <w:rPr>
          <w:rFonts w:ascii="Georgia" w:hAnsi="Georgia" w:cs="Arial"/>
          <w:sz w:val="24"/>
          <w:szCs w:val="24"/>
          <w:lang w:val="es-CO"/>
        </w:rPr>
        <w:lastRenderedPageBreak/>
        <w:t>E</w:t>
      </w:r>
      <w:r w:rsidR="007414C5" w:rsidRPr="00186C4F">
        <w:rPr>
          <w:rFonts w:ascii="Georgia" w:hAnsi="Georgia" w:cs="Arial"/>
          <w:sz w:val="24"/>
          <w:szCs w:val="24"/>
          <w:lang w:val="es-CO"/>
        </w:rPr>
        <w:t xml:space="preserve">n esta instancia, </w:t>
      </w:r>
      <w:r w:rsidRPr="00186C4F">
        <w:rPr>
          <w:rFonts w:ascii="Georgia" w:hAnsi="Georgia" w:cs="Arial"/>
          <w:sz w:val="24"/>
          <w:szCs w:val="24"/>
          <w:lang w:val="es-CO"/>
        </w:rPr>
        <w:t xml:space="preserve">se </w:t>
      </w:r>
      <w:r w:rsidR="00135A45" w:rsidRPr="00186C4F">
        <w:rPr>
          <w:rFonts w:ascii="Georgia" w:hAnsi="Georgia" w:cs="Arial"/>
          <w:sz w:val="24"/>
          <w:szCs w:val="24"/>
          <w:lang w:val="es-CO"/>
        </w:rPr>
        <w:t>admit</w:t>
      </w:r>
      <w:r w:rsidRPr="00186C4F">
        <w:rPr>
          <w:rFonts w:ascii="Georgia" w:hAnsi="Georgia" w:cs="Arial"/>
          <w:sz w:val="24"/>
          <w:szCs w:val="24"/>
          <w:lang w:val="es-CO"/>
        </w:rPr>
        <w:t xml:space="preserve">ió </w:t>
      </w:r>
      <w:r w:rsidR="00A9689D" w:rsidRPr="00186C4F">
        <w:rPr>
          <w:rFonts w:ascii="Georgia" w:hAnsi="Georgia" w:cs="Arial"/>
          <w:sz w:val="24"/>
          <w:szCs w:val="24"/>
          <w:lang w:val="es-CO"/>
        </w:rPr>
        <w:t>con</w:t>
      </w:r>
      <w:r w:rsidR="00B57DEE" w:rsidRPr="00186C4F">
        <w:rPr>
          <w:rFonts w:ascii="Georgia" w:hAnsi="Georgia" w:cs="Arial"/>
          <w:sz w:val="24"/>
          <w:szCs w:val="24"/>
          <w:lang w:val="es-CO"/>
        </w:rPr>
        <w:t xml:space="preserve"> </w:t>
      </w:r>
      <w:r w:rsidR="003914A2" w:rsidRPr="00186C4F">
        <w:rPr>
          <w:rFonts w:ascii="Georgia" w:hAnsi="Georgia" w:cs="Arial"/>
          <w:sz w:val="24"/>
          <w:szCs w:val="24"/>
          <w:lang w:val="es-CO"/>
        </w:rPr>
        <w:t xml:space="preserve">proveído </w:t>
      </w:r>
      <w:r w:rsidR="00135A45" w:rsidRPr="00186C4F">
        <w:rPr>
          <w:rFonts w:ascii="Georgia" w:hAnsi="Georgia" w:cs="Arial"/>
          <w:sz w:val="24"/>
          <w:szCs w:val="24"/>
          <w:lang w:val="es-CO"/>
        </w:rPr>
        <w:t>d</w:t>
      </w:r>
      <w:r w:rsidR="00D253AD" w:rsidRPr="00186C4F">
        <w:rPr>
          <w:rFonts w:ascii="Georgia" w:hAnsi="Georgia" w:cs="Arial"/>
          <w:sz w:val="24"/>
          <w:szCs w:val="24"/>
          <w:lang w:val="es-CO"/>
        </w:rPr>
        <w:t xml:space="preserve">el día </w:t>
      </w:r>
      <w:r w:rsidR="00A9689D" w:rsidRPr="00186C4F">
        <w:rPr>
          <w:rFonts w:ascii="Georgia" w:hAnsi="Georgia" w:cs="Arial"/>
          <w:sz w:val="24"/>
          <w:szCs w:val="24"/>
          <w:lang w:val="es-CO"/>
        </w:rPr>
        <w:t>23-04</w:t>
      </w:r>
      <w:r w:rsidR="00D253AD" w:rsidRPr="00186C4F">
        <w:rPr>
          <w:rFonts w:ascii="Georgia" w:hAnsi="Georgia" w:cs="Arial"/>
          <w:sz w:val="24"/>
          <w:szCs w:val="24"/>
          <w:lang w:val="es-CO"/>
        </w:rPr>
        <w:t>-201</w:t>
      </w:r>
      <w:r w:rsidR="00CE7B1E" w:rsidRPr="00186C4F">
        <w:rPr>
          <w:rFonts w:ascii="Georgia" w:hAnsi="Georgia" w:cs="Arial"/>
          <w:sz w:val="24"/>
          <w:szCs w:val="24"/>
          <w:lang w:val="es-CO"/>
        </w:rPr>
        <w:t>4</w:t>
      </w:r>
      <w:r w:rsidR="00D253AD" w:rsidRPr="00186C4F">
        <w:rPr>
          <w:rFonts w:ascii="Georgia" w:hAnsi="Georgia" w:cs="Arial"/>
          <w:sz w:val="24"/>
          <w:szCs w:val="24"/>
          <w:lang w:val="es-CO"/>
        </w:rPr>
        <w:t xml:space="preserve"> (Folio </w:t>
      </w:r>
      <w:r w:rsidR="00CE7B1E" w:rsidRPr="00186C4F">
        <w:rPr>
          <w:rFonts w:ascii="Georgia" w:hAnsi="Georgia" w:cs="Arial"/>
          <w:sz w:val="24"/>
          <w:szCs w:val="24"/>
          <w:lang w:val="es-CO"/>
        </w:rPr>
        <w:t>6</w:t>
      </w:r>
      <w:r w:rsidR="00A9689D" w:rsidRPr="00186C4F">
        <w:rPr>
          <w:rFonts w:ascii="Georgia" w:hAnsi="Georgia" w:cs="Arial"/>
          <w:sz w:val="24"/>
          <w:szCs w:val="24"/>
          <w:lang w:val="es-CO"/>
        </w:rPr>
        <w:t>,</w:t>
      </w:r>
      <w:r w:rsidR="00B118DF" w:rsidRPr="00186C4F">
        <w:rPr>
          <w:rFonts w:ascii="Georgia" w:hAnsi="Georgia" w:cs="Arial"/>
          <w:sz w:val="24"/>
          <w:szCs w:val="24"/>
          <w:lang w:val="es-CO"/>
        </w:rPr>
        <w:t xml:space="preserve"> este cuaderno)</w:t>
      </w:r>
      <w:r w:rsidR="00F7745B" w:rsidRPr="00186C4F">
        <w:rPr>
          <w:rFonts w:ascii="Georgia" w:hAnsi="Georgia" w:cs="Arial"/>
          <w:sz w:val="24"/>
          <w:szCs w:val="24"/>
          <w:lang w:val="es-CO"/>
        </w:rPr>
        <w:t xml:space="preserve">, para luego correr </w:t>
      </w:r>
      <w:r w:rsidR="00D253AD" w:rsidRPr="00186C4F">
        <w:rPr>
          <w:rFonts w:ascii="Georgia" w:hAnsi="Georgia" w:cs="Arial"/>
          <w:sz w:val="24"/>
          <w:szCs w:val="24"/>
          <w:lang w:val="es-CO"/>
        </w:rPr>
        <w:t>traslado</w:t>
      </w:r>
      <w:r w:rsidR="00B118DF" w:rsidRPr="00186C4F">
        <w:rPr>
          <w:rFonts w:ascii="Georgia" w:hAnsi="Georgia" w:cs="Arial"/>
          <w:sz w:val="24"/>
          <w:szCs w:val="24"/>
          <w:lang w:val="es-CO"/>
        </w:rPr>
        <w:t xml:space="preserve"> </w:t>
      </w:r>
      <w:r w:rsidR="00D253AD" w:rsidRPr="00186C4F">
        <w:rPr>
          <w:rFonts w:ascii="Georgia" w:hAnsi="Georgia" w:cs="Arial"/>
          <w:sz w:val="24"/>
          <w:szCs w:val="24"/>
          <w:lang w:val="es-CO"/>
        </w:rPr>
        <w:t>(Folio</w:t>
      </w:r>
      <w:r w:rsidR="00FF2BFC" w:rsidRPr="00186C4F">
        <w:rPr>
          <w:rFonts w:ascii="Georgia" w:hAnsi="Georgia" w:cs="Arial"/>
          <w:sz w:val="24"/>
          <w:szCs w:val="24"/>
          <w:lang w:val="es-CO"/>
        </w:rPr>
        <w:t>s</w:t>
      </w:r>
      <w:r w:rsidR="00D253AD" w:rsidRPr="00186C4F">
        <w:rPr>
          <w:rFonts w:ascii="Georgia" w:hAnsi="Georgia" w:cs="Arial"/>
          <w:sz w:val="24"/>
          <w:szCs w:val="24"/>
          <w:lang w:val="es-CO"/>
        </w:rPr>
        <w:t xml:space="preserve"> </w:t>
      </w:r>
      <w:r w:rsidR="00A9689D" w:rsidRPr="00186C4F">
        <w:rPr>
          <w:rFonts w:ascii="Georgia" w:hAnsi="Georgia" w:cs="Arial"/>
          <w:sz w:val="24"/>
          <w:szCs w:val="24"/>
          <w:lang w:val="es-CO"/>
        </w:rPr>
        <w:t>7</w:t>
      </w:r>
      <w:r w:rsidR="00D253AD" w:rsidRPr="00186C4F">
        <w:rPr>
          <w:rFonts w:ascii="Georgia" w:hAnsi="Georgia" w:cs="Arial"/>
          <w:sz w:val="24"/>
          <w:szCs w:val="24"/>
          <w:lang w:val="es-CO"/>
        </w:rPr>
        <w:t xml:space="preserve">, </w:t>
      </w:r>
      <w:r w:rsidR="00A9689D" w:rsidRPr="00186C4F">
        <w:rPr>
          <w:rFonts w:ascii="Georgia" w:hAnsi="Georgia" w:cs="Arial"/>
          <w:sz w:val="24"/>
          <w:szCs w:val="24"/>
          <w:lang w:val="es-CO"/>
        </w:rPr>
        <w:t>este cuaderno</w:t>
      </w:r>
      <w:r w:rsidR="00D253AD" w:rsidRPr="00186C4F">
        <w:rPr>
          <w:rFonts w:ascii="Georgia" w:hAnsi="Georgia" w:cs="Arial"/>
          <w:sz w:val="24"/>
          <w:szCs w:val="24"/>
          <w:lang w:val="es-CO"/>
        </w:rPr>
        <w:t>)</w:t>
      </w:r>
      <w:r w:rsidR="00B062CA" w:rsidRPr="00186C4F">
        <w:rPr>
          <w:rFonts w:ascii="Georgia" w:hAnsi="Georgia" w:cs="Arial"/>
          <w:sz w:val="24"/>
          <w:szCs w:val="24"/>
          <w:lang w:val="es-CO"/>
        </w:rPr>
        <w:t xml:space="preserve"> y </w:t>
      </w:r>
      <w:r w:rsidRPr="00186C4F">
        <w:rPr>
          <w:rFonts w:ascii="Georgia" w:hAnsi="Georgia" w:cs="Arial"/>
          <w:sz w:val="24"/>
          <w:szCs w:val="24"/>
          <w:lang w:val="es-CO"/>
        </w:rPr>
        <w:t xml:space="preserve">ambas partes </w:t>
      </w:r>
      <w:r w:rsidR="00FD598B" w:rsidRPr="00186C4F">
        <w:rPr>
          <w:rFonts w:ascii="Georgia" w:hAnsi="Georgia" w:cs="Arial"/>
          <w:sz w:val="24"/>
          <w:szCs w:val="24"/>
          <w:lang w:val="es-CO"/>
        </w:rPr>
        <w:t>present</w:t>
      </w:r>
      <w:r w:rsidRPr="00186C4F">
        <w:rPr>
          <w:rFonts w:ascii="Georgia" w:hAnsi="Georgia" w:cs="Arial"/>
          <w:sz w:val="24"/>
          <w:szCs w:val="24"/>
          <w:lang w:val="es-CO"/>
        </w:rPr>
        <w:t xml:space="preserve">aron </w:t>
      </w:r>
      <w:r w:rsidR="00FD598B" w:rsidRPr="00186C4F">
        <w:rPr>
          <w:rFonts w:ascii="Georgia" w:hAnsi="Georgia" w:cs="Arial"/>
          <w:sz w:val="24"/>
          <w:szCs w:val="24"/>
          <w:lang w:val="es-CO"/>
        </w:rPr>
        <w:t>escrito</w:t>
      </w:r>
      <w:r w:rsidRPr="00186C4F">
        <w:rPr>
          <w:rFonts w:ascii="Georgia" w:hAnsi="Georgia" w:cs="Arial"/>
          <w:sz w:val="24"/>
          <w:szCs w:val="24"/>
          <w:lang w:val="es-CO"/>
        </w:rPr>
        <w:t>s</w:t>
      </w:r>
      <w:r w:rsidR="00FD598B" w:rsidRPr="00186C4F">
        <w:rPr>
          <w:rFonts w:ascii="Georgia" w:hAnsi="Georgia" w:cs="Arial"/>
          <w:sz w:val="24"/>
          <w:szCs w:val="24"/>
          <w:lang w:val="es-CO"/>
        </w:rPr>
        <w:t xml:space="preserve"> (Folios </w:t>
      </w:r>
      <w:r w:rsidR="00A9689D" w:rsidRPr="00186C4F">
        <w:rPr>
          <w:rFonts w:ascii="Georgia" w:hAnsi="Georgia" w:cs="Arial"/>
          <w:sz w:val="24"/>
          <w:szCs w:val="24"/>
          <w:lang w:val="es-CO"/>
        </w:rPr>
        <w:t>8 a 11</w:t>
      </w:r>
      <w:r w:rsidR="00D7787C" w:rsidRPr="00186C4F">
        <w:rPr>
          <w:rFonts w:ascii="Georgia" w:hAnsi="Georgia" w:cs="Arial"/>
          <w:sz w:val="24"/>
          <w:szCs w:val="24"/>
          <w:lang w:val="es-CO"/>
        </w:rPr>
        <w:t xml:space="preserve"> y 14 a 16</w:t>
      </w:r>
      <w:r w:rsidR="00FD598B" w:rsidRPr="00186C4F">
        <w:rPr>
          <w:rFonts w:ascii="Georgia" w:hAnsi="Georgia" w:cs="Arial"/>
          <w:sz w:val="24"/>
          <w:szCs w:val="24"/>
          <w:lang w:val="es-CO"/>
        </w:rPr>
        <w:t xml:space="preserve">, este cuaderno). </w:t>
      </w:r>
      <w:r w:rsidR="00F63CA6" w:rsidRPr="00186C4F">
        <w:rPr>
          <w:rFonts w:ascii="Georgia" w:hAnsi="Georgia" w:cs="Arial"/>
          <w:sz w:val="24"/>
          <w:szCs w:val="24"/>
          <w:lang w:val="es-CO"/>
        </w:rPr>
        <w:t xml:space="preserve">El suscrito Magistrado recibió el despacho el día 16-05-2014. </w:t>
      </w:r>
      <w:r w:rsidR="00487E96" w:rsidRPr="00186C4F">
        <w:rPr>
          <w:rFonts w:ascii="Georgia" w:hAnsi="Georgia" w:cs="Arial"/>
          <w:sz w:val="24"/>
          <w:szCs w:val="24"/>
          <w:lang w:val="es-CO"/>
        </w:rPr>
        <w:t>P</w:t>
      </w:r>
      <w:r w:rsidR="00B062CA" w:rsidRPr="00186C4F">
        <w:rPr>
          <w:rFonts w:ascii="Georgia" w:hAnsi="Georgia" w:cs="Arial"/>
          <w:sz w:val="24"/>
          <w:szCs w:val="24"/>
          <w:lang w:val="es-CO"/>
        </w:rPr>
        <w:t>as</w:t>
      </w:r>
      <w:r w:rsidR="00487E96" w:rsidRPr="00186C4F">
        <w:rPr>
          <w:rFonts w:ascii="Georgia" w:hAnsi="Georgia" w:cs="Arial"/>
          <w:sz w:val="24"/>
          <w:szCs w:val="24"/>
          <w:lang w:val="es-CO"/>
        </w:rPr>
        <w:t>ó</w:t>
      </w:r>
      <w:r w:rsidR="00CE6D8B" w:rsidRPr="00186C4F">
        <w:rPr>
          <w:rFonts w:ascii="Georgia" w:hAnsi="Georgia" w:cs="Arial"/>
          <w:sz w:val="24"/>
          <w:szCs w:val="24"/>
          <w:lang w:val="es-CO"/>
        </w:rPr>
        <w:t xml:space="preserve"> </w:t>
      </w:r>
      <w:r w:rsidR="00D253AD" w:rsidRPr="00186C4F">
        <w:rPr>
          <w:rFonts w:ascii="Georgia" w:hAnsi="Georgia" w:cs="Arial"/>
          <w:sz w:val="24"/>
          <w:szCs w:val="24"/>
          <w:lang w:val="es-CO"/>
        </w:rPr>
        <w:t xml:space="preserve">a Despacho el </w:t>
      </w:r>
      <w:r w:rsidR="00CE6D8B" w:rsidRPr="00186C4F">
        <w:rPr>
          <w:rFonts w:ascii="Georgia" w:hAnsi="Georgia" w:cs="Arial"/>
          <w:sz w:val="24"/>
          <w:szCs w:val="24"/>
          <w:lang w:val="es-CO"/>
        </w:rPr>
        <w:t>d</w:t>
      </w:r>
      <w:r w:rsidR="00A30A3E" w:rsidRPr="00186C4F">
        <w:rPr>
          <w:rFonts w:ascii="Georgia" w:hAnsi="Georgia" w:cs="Arial"/>
          <w:sz w:val="24"/>
          <w:szCs w:val="24"/>
          <w:lang w:val="es-CO"/>
        </w:rPr>
        <w:t>í</w:t>
      </w:r>
      <w:r w:rsidR="00CE6D8B" w:rsidRPr="00186C4F">
        <w:rPr>
          <w:rFonts w:ascii="Georgia" w:hAnsi="Georgia" w:cs="Arial"/>
          <w:sz w:val="24"/>
          <w:szCs w:val="24"/>
          <w:lang w:val="es-CO"/>
        </w:rPr>
        <w:t xml:space="preserve">a </w:t>
      </w:r>
      <w:r w:rsidR="00A9689D" w:rsidRPr="00186C4F">
        <w:rPr>
          <w:rFonts w:ascii="Georgia" w:hAnsi="Georgia" w:cs="Arial"/>
          <w:sz w:val="24"/>
          <w:szCs w:val="24"/>
          <w:lang w:val="es-CO"/>
        </w:rPr>
        <w:t>05-06</w:t>
      </w:r>
      <w:r w:rsidR="00D253AD" w:rsidRPr="00186C4F">
        <w:rPr>
          <w:rFonts w:ascii="Georgia" w:hAnsi="Georgia" w:cs="Arial"/>
          <w:sz w:val="24"/>
          <w:szCs w:val="24"/>
          <w:lang w:val="es-CO"/>
        </w:rPr>
        <w:t>-201</w:t>
      </w:r>
      <w:r w:rsidR="00487E96" w:rsidRPr="00186C4F">
        <w:rPr>
          <w:rFonts w:ascii="Georgia" w:hAnsi="Georgia" w:cs="Arial"/>
          <w:sz w:val="24"/>
          <w:szCs w:val="24"/>
          <w:lang w:val="es-CO"/>
        </w:rPr>
        <w:t>4</w:t>
      </w:r>
      <w:r w:rsidR="00D253AD" w:rsidRPr="00186C4F">
        <w:rPr>
          <w:rFonts w:ascii="Georgia" w:hAnsi="Georgia" w:cs="Arial"/>
          <w:sz w:val="24"/>
          <w:szCs w:val="24"/>
          <w:lang w:val="es-CO"/>
        </w:rPr>
        <w:t xml:space="preserve"> (Folio </w:t>
      </w:r>
      <w:r w:rsidR="00C42D32" w:rsidRPr="00186C4F">
        <w:rPr>
          <w:rFonts w:ascii="Georgia" w:hAnsi="Georgia" w:cs="Arial"/>
          <w:sz w:val="24"/>
          <w:szCs w:val="24"/>
          <w:lang w:val="es-CO"/>
        </w:rPr>
        <w:t>1</w:t>
      </w:r>
      <w:r w:rsidR="00A9689D" w:rsidRPr="00186C4F">
        <w:rPr>
          <w:rFonts w:ascii="Georgia" w:hAnsi="Georgia" w:cs="Arial"/>
          <w:sz w:val="24"/>
          <w:szCs w:val="24"/>
          <w:lang w:val="es-CO"/>
        </w:rPr>
        <w:t>3</w:t>
      </w:r>
      <w:r w:rsidR="00D27178" w:rsidRPr="00186C4F">
        <w:rPr>
          <w:rFonts w:ascii="Georgia" w:hAnsi="Georgia" w:cs="Arial"/>
          <w:sz w:val="24"/>
          <w:szCs w:val="24"/>
          <w:lang w:val="es-CO"/>
        </w:rPr>
        <w:t>,</w:t>
      </w:r>
      <w:r w:rsidR="00C42D32" w:rsidRPr="00186C4F">
        <w:rPr>
          <w:rFonts w:ascii="Georgia" w:hAnsi="Georgia" w:cs="Arial"/>
          <w:sz w:val="24"/>
          <w:szCs w:val="24"/>
          <w:lang w:val="es-CO"/>
        </w:rPr>
        <w:t xml:space="preserve"> </w:t>
      </w:r>
      <w:r w:rsidR="00A9689D" w:rsidRPr="00186C4F">
        <w:rPr>
          <w:rFonts w:ascii="Georgia" w:hAnsi="Georgia" w:cs="Arial"/>
          <w:sz w:val="24"/>
          <w:szCs w:val="24"/>
          <w:lang w:val="es-CO"/>
        </w:rPr>
        <w:t>ibídem</w:t>
      </w:r>
      <w:r w:rsidR="00D27178" w:rsidRPr="00186C4F">
        <w:rPr>
          <w:rFonts w:ascii="Georgia" w:hAnsi="Georgia" w:cs="Arial"/>
          <w:sz w:val="24"/>
          <w:szCs w:val="24"/>
          <w:lang w:val="es-CO"/>
        </w:rPr>
        <w:t xml:space="preserve">). </w:t>
      </w:r>
      <w:r w:rsidR="004E28BA" w:rsidRPr="00186C4F">
        <w:rPr>
          <w:rFonts w:ascii="Georgia" w:hAnsi="Georgia" w:cs="Arial"/>
          <w:sz w:val="24"/>
          <w:szCs w:val="24"/>
          <w:lang w:val="es-CO"/>
        </w:rPr>
        <w:t xml:space="preserve">Finalmente, con decisión del día 29-06-2016 se prorrogó el </w:t>
      </w:r>
      <w:r w:rsidR="009065DA" w:rsidRPr="00186C4F">
        <w:rPr>
          <w:rFonts w:ascii="Georgia" w:hAnsi="Georgia" w:cs="Arial"/>
          <w:sz w:val="24"/>
          <w:szCs w:val="24"/>
          <w:lang w:val="es-CO"/>
        </w:rPr>
        <w:t xml:space="preserve">término </w:t>
      </w:r>
      <w:r w:rsidR="004E28BA" w:rsidRPr="00186C4F">
        <w:rPr>
          <w:rFonts w:ascii="Georgia" w:hAnsi="Georgia" w:cs="Arial"/>
          <w:sz w:val="24"/>
          <w:szCs w:val="24"/>
          <w:lang w:val="es-CO"/>
        </w:rPr>
        <w:t xml:space="preserve">para </w:t>
      </w:r>
      <w:r w:rsidR="009065DA" w:rsidRPr="00186C4F">
        <w:rPr>
          <w:rFonts w:ascii="Georgia" w:hAnsi="Georgia" w:cs="Arial"/>
          <w:sz w:val="24"/>
          <w:szCs w:val="24"/>
          <w:lang w:val="es-CO"/>
        </w:rPr>
        <w:t xml:space="preserve">resolver </w:t>
      </w:r>
      <w:r w:rsidR="004E28BA" w:rsidRPr="00186C4F">
        <w:rPr>
          <w:rFonts w:ascii="Georgia" w:hAnsi="Georgia" w:cs="Arial"/>
          <w:sz w:val="24"/>
          <w:szCs w:val="24"/>
          <w:lang w:val="es-CO"/>
        </w:rPr>
        <w:t xml:space="preserve">(Artículo 121, CGP; </w:t>
      </w:r>
      <w:r w:rsidR="00DC56C1" w:rsidRPr="00186C4F">
        <w:rPr>
          <w:rFonts w:ascii="Georgia" w:hAnsi="Georgia" w:cs="Arial"/>
          <w:sz w:val="24"/>
          <w:szCs w:val="24"/>
          <w:lang w:val="es-CO"/>
        </w:rPr>
        <w:t>f</w:t>
      </w:r>
      <w:r w:rsidR="004E28BA" w:rsidRPr="00186C4F">
        <w:rPr>
          <w:rFonts w:ascii="Georgia" w:hAnsi="Georgia" w:cs="Arial"/>
          <w:sz w:val="24"/>
          <w:szCs w:val="24"/>
          <w:lang w:val="es-CO"/>
        </w:rPr>
        <w:t xml:space="preserve">olio </w:t>
      </w:r>
      <w:r w:rsidR="00DC56C1" w:rsidRPr="00186C4F">
        <w:rPr>
          <w:rFonts w:ascii="Georgia" w:hAnsi="Georgia" w:cs="Arial"/>
          <w:sz w:val="24"/>
          <w:szCs w:val="24"/>
          <w:lang w:val="es-CO"/>
        </w:rPr>
        <w:t>21</w:t>
      </w:r>
      <w:r w:rsidR="004E28BA" w:rsidRPr="00186C4F">
        <w:rPr>
          <w:rFonts w:ascii="Georgia" w:hAnsi="Georgia" w:cs="Arial"/>
          <w:sz w:val="24"/>
          <w:szCs w:val="24"/>
          <w:lang w:val="es-CO"/>
        </w:rPr>
        <w:t>, ibídem).</w:t>
      </w:r>
    </w:p>
    <w:p w:rsidR="00A44C4C" w:rsidRPr="00186C4F" w:rsidRDefault="00A44C4C" w:rsidP="00A44C4C">
      <w:pPr>
        <w:pStyle w:val="Textoindependiente"/>
        <w:spacing w:line="360" w:lineRule="auto"/>
        <w:rPr>
          <w:rFonts w:ascii="Georgia" w:hAnsi="Georgia" w:cs="Arial"/>
          <w:szCs w:val="24"/>
        </w:rPr>
      </w:pPr>
    </w:p>
    <w:p w:rsidR="00A44C4C" w:rsidRPr="00186C4F" w:rsidRDefault="00A44C4C" w:rsidP="00A44C4C">
      <w:pPr>
        <w:pStyle w:val="Textoindependiente"/>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 w:val="28"/>
          <w:szCs w:val="26"/>
        </w:rPr>
      </w:pPr>
      <w:r w:rsidRPr="00186C4F">
        <w:rPr>
          <w:rFonts w:ascii="Georgia" w:hAnsi="Georgia" w:cs="Arial"/>
          <w:smallCaps/>
          <w:sz w:val="28"/>
          <w:szCs w:val="26"/>
        </w:rPr>
        <w:t>El resumen de la sentencia de primer grado</w:t>
      </w:r>
    </w:p>
    <w:p w:rsidR="00D00BE9" w:rsidRPr="00186C4F" w:rsidRDefault="00D00BE9" w:rsidP="00560EA7">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Cs w:val="24"/>
        </w:rPr>
      </w:pPr>
    </w:p>
    <w:p w:rsidR="00B8518F" w:rsidRPr="00186C4F" w:rsidRDefault="00947F03" w:rsidP="00560EA7">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lang w:val="es-CO"/>
        </w:rPr>
      </w:pPr>
      <w:r w:rsidRPr="00186C4F">
        <w:rPr>
          <w:rFonts w:ascii="Georgia" w:hAnsi="Georgia" w:cs="Arial"/>
          <w:szCs w:val="24"/>
          <w:lang w:val="es-CO"/>
        </w:rPr>
        <w:t xml:space="preserve">En la </w:t>
      </w:r>
      <w:r w:rsidR="001028E3" w:rsidRPr="00186C4F">
        <w:rPr>
          <w:rFonts w:ascii="Georgia" w:hAnsi="Georgia" w:cs="Arial"/>
          <w:szCs w:val="24"/>
          <w:lang w:val="es-CO"/>
        </w:rPr>
        <w:t xml:space="preserve">resolutiva </w:t>
      </w:r>
      <w:r w:rsidR="00BE48D6" w:rsidRPr="00186C4F">
        <w:rPr>
          <w:rFonts w:ascii="Georgia" w:hAnsi="Georgia" w:cs="Arial"/>
          <w:szCs w:val="24"/>
          <w:lang w:val="es-CO"/>
        </w:rPr>
        <w:t>declaró</w:t>
      </w:r>
      <w:r w:rsidR="001028E3" w:rsidRPr="00186C4F">
        <w:rPr>
          <w:rFonts w:ascii="Georgia" w:hAnsi="Georgia" w:cs="Arial"/>
          <w:szCs w:val="24"/>
          <w:lang w:val="es-CO"/>
        </w:rPr>
        <w:t>:</w:t>
      </w:r>
      <w:r w:rsidRPr="00186C4F">
        <w:rPr>
          <w:rFonts w:ascii="Georgia" w:hAnsi="Georgia" w:cs="Arial"/>
          <w:szCs w:val="24"/>
          <w:lang w:val="es-CO"/>
        </w:rPr>
        <w:t xml:space="preserve"> (i) </w:t>
      </w:r>
      <w:r w:rsidR="00712DD1" w:rsidRPr="00186C4F">
        <w:rPr>
          <w:rFonts w:ascii="Georgia" w:hAnsi="Georgia" w:cs="Arial"/>
          <w:szCs w:val="24"/>
          <w:lang w:val="es-CO"/>
        </w:rPr>
        <w:t>N</w:t>
      </w:r>
      <w:r w:rsidR="001F26DC" w:rsidRPr="00186C4F">
        <w:rPr>
          <w:rFonts w:ascii="Georgia" w:hAnsi="Georgia" w:cs="Arial"/>
          <w:szCs w:val="24"/>
          <w:lang w:val="es-CO"/>
        </w:rPr>
        <w:t>egó las pretensiones de la demanda reivindicatoria</w:t>
      </w:r>
      <w:r w:rsidR="005D11C6" w:rsidRPr="00186C4F">
        <w:rPr>
          <w:rFonts w:ascii="Georgia" w:hAnsi="Georgia" w:cs="Arial"/>
          <w:szCs w:val="24"/>
          <w:lang w:val="es-CO"/>
        </w:rPr>
        <w:t xml:space="preserve">; </w:t>
      </w:r>
      <w:r w:rsidR="00B459F3" w:rsidRPr="00186C4F">
        <w:rPr>
          <w:rFonts w:ascii="Georgia" w:hAnsi="Georgia" w:cs="Arial"/>
          <w:szCs w:val="24"/>
          <w:lang w:val="es-CO"/>
        </w:rPr>
        <w:t xml:space="preserve">(ii) </w:t>
      </w:r>
      <w:r w:rsidR="001F26DC" w:rsidRPr="00186C4F">
        <w:rPr>
          <w:rFonts w:ascii="Georgia" w:hAnsi="Georgia" w:cs="Arial"/>
          <w:szCs w:val="24"/>
          <w:lang w:val="es-CO"/>
        </w:rPr>
        <w:t>Concedió la prescripción ordinaria adquisitiva de dominio, formulada en reconvención</w:t>
      </w:r>
      <w:r w:rsidR="00F4556F" w:rsidRPr="00186C4F">
        <w:rPr>
          <w:rFonts w:ascii="Georgia" w:hAnsi="Georgia" w:cs="Arial"/>
          <w:szCs w:val="24"/>
          <w:lang w:val="es-CO"/>
        </w:rPr>
        <w:t>;</w:t>
      </w:r>
      <w:r w:rsidR="008B28AD" w:rsidRPr="00186C4F">
        <w:rPr>
          <w:rFonts w:ascii="Georgia" w:hAnsi="Georgia" w:cs="Arial"/>
          <w:szCs w:val="24"/>
          <w:lang w:val="es-CO"/>
        </w:rPr>
        <w:t xml:space="preserve"> (iii)</w:t>
      </w:r>
      <w:r w:rsidR="001F26DC" w:rsidRPr="00186C4F">
        <w:rPr>
          <w:rFonts w:ascii="Georgia" w:hAnsi="Georgia" w:cs="Arial"/>
          <w:szCs w:val="24"/>
          <w:lang w:val="es-CO"/>
        </w:rPr>
        <w:t xml:space="preserve"> Ordenó la inscripci</w:t>
      </w:r>
      <w:r w:rsidR="003050A4" w:rsidRPr="00186C4F">
        <w:rPr>
          <w:rFonts w:ascii="Georgia" w:hAnsi="Georgia" w:cs="Arial"/>
          <w:szCs w:val="24"/>
          <w:lang w:val="es-CO"/>
        </w:rPr>
        <w:t>ón en el folio de MI; (iv) Levantó la cautela ordenada; y, (v)</w:t>
      </w:r>
      <w:r w:rsidR="00DA26E2" w:rsidRPr="00186C4F">
        <w:rPr>
          <w:rFonts w:ascii="Georgia" w:hAnsi="Georgia" w:cs="Arial"/>
          <w:szCs w:val="24"/>
          <w:lang w:val="es-CO"/>
        </w:rPr>
        <w:t xml:space="preserve"> </w:t>
      </w:r>
      <w:r w:rsidR="003050A4" w:rsidRPr="00186C4F">
        <w:rPr>
          <w:rFonts w:ascii="Georgia" w:hAnsi="Georgia" w:cs="Arial"/>
          <w:szCs w:val="24"/>
          <w:lang w:val="es-CO"/>
        </w:rPr>
        <w:t xml:space="preserve">Condenó </w:t>
      </w:r>
      <w:r w:rsidR="00163776" w:rsidRPr="00186C4F">
        <w:rPr>
          <w:rFonts w:ascii="Georgia" w:hAnsi="Georgia" w:cs="Arial"/>
          <w:szCs w:val="24"/>
          <w:lang w:val="es-CO"/>
        </w:rPr>
        <w:t>en costas al demandante y favor de l</w:t>
      </w:r>
      <w:r w:rsidR="003050A4" w:rsidRPr="00186C4F">
        <w:rPr>
          <w:rFonts w:ascii="Georgia" w:hAnsi="Georgia" w:cs="Arial"/>
          <w:szCs w:val="24"/>
          <w:lang w:val="es-CO"/>
        </w:rPr>
        <w:t>a</w:t>
      </w:r>
      <w:r w:rsidR="00163776" w:rsidRPr="00186C4F">
        <w:rPr>
          <w:rFonts w:ascii="Georgia" w:hAnsi="Georgia" w:cs="Arial"/>
          <w:szCs w:val="24"/>
          <w:lang w:val="es-CO"/>
        </w:rPr>
        <w:t xml:space="preserve"> demanda</w:t>
      </w:r>
      <w:r w:rsidR="003050A4" w:rsidRPr="00186C4F">
        <w:rPr>
          <w:rFonts w:ascii="Georgia" w:hAnsi="Georgia" w:cs="Arial"/>
          <w:szCs w:val="24"/>
          <w:lang w:val="es-CO"/>
        </w:rPr>
        <w:t>da</w:t>
      </w:r>
      <w:r w:rsidR="00211111" w:rsidRPr="00186C4F">
        <w:rPr>
          <w:rFonts w:ascii="Georgia" w:hAnsi="Georgia" w:cs="Arial"/>
          <w:szCs w:val="24"/>
          <w:lang w:val="es-CO"/>
        </w:rPr>
        <w:t>.</w:t>
      </w:r>
    </w:p>
    <w:p w:rsidR="00B8518F" w:rsidRPr="00186C4F" w:rsidRDefault="00B8518F" w:rsidP="00560EA7">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lang w:val="es-CO"/>
        </w:rPr>
      </w:pPr>
    </w:p>
    <w:p w:rsidR="00433878" w:rsidRPr="00186C4F" w:rsidRDefault="00CE53EB" w:rsidP="00A44C4C">
      <w:pPr>
        <w:spacing w:line="360" w:lineRule="auto"/>
        <w:jc w:val="both"/>
        <w:rPr>
          <w:rFonts w:ascii="Georgia" w:hAnsi="Georgia" w:cs="Arial"/>
          <w:sz w:val="24"/>
          <w:szCs w:val="24"/>
        </w:rPr>
      </w:pPr>
      <w:r w:rsidRPr="00186C4F">
        <w:rPr>
          <w:rFonts w:ascii="Georgia" w:hAnsi="Georgia" w:cs="Arial"/>
          <w:sz w:val="24"/>
          <w:szCs w:val="24"/>
        </w:rPr>
        <w:t>Como sustento de la determinación adoptada, señaló la jueza de conocimiento</w:t>
      </w:r>
      <w:r w:rsidR="00FF7AB5" w:rsidRPr="00186C4F">
        <w:rPr>
          <w:rFonts w:ascii="Georgia" w:hAnsi="Georgia" w:cs="Arial"/>
          <w:sz w:val="24"/>
          <w:szCs w:val="24"/>
        </w:rPr>
        <w:t xml:space="preserve">, </w:t>
      </w:r>
      <w:r w:rsidR="00433878" w:rsidRPr="00186C4F">
        <w:rPr>
          <w:rFonts w:ascii="Georgia" w:hAnsi="Georgia" w:cs="Arial"/>
          <w:sz w:val="24"/>
          <w:szCs w:val="24"/>
        </w:rPr>
        <w:t xml:space="preserve">que aun cuando estaban cumplidos los presupuestos para la acción </w:t>
      </w:r>
      <w:r w:rsidR="00433878" w:rsidRPr="00186C4F">
        <w:rPr>
          <w:rFonts w:ascii="Georgia" w:hAnsi="Georgia" w:cs="Arial"/>
          <w:i/>
          <w:sz w:val="22"/>
          <w:szCs w:val="24"/>
        </w:rPr>
        <w:t>(</w:t>
      </w:r>
      <w:r w:rsidR="00F63CA6" w:rsidRPr="00186C4F">
        <w:rPr>
          <w:rFonts w:ascii="Georgia" w:hAnsi="Georgia" w:cs="Arial"/>
          <w:i/>
          <w:sz w:val="22"/>
          <w:szCs w:val="24"/>
        </w:rPr>
        <w:t>Entiéndase pretensión</w:t>
      </w:r>
      <w:r w:rsidR="00433878" w:rsidRPr="00186C4F">
        <w:rPr>
          <w:rFonts w:ascii="Georgia" w:hAnsi="Georgia" w:cs="Arial"/>
          <w:i/>
          <w:sz w:val="22"/>
          <w:szCs w:val="24"/>
        </w:rPr>
        <w:t>)</w:t>
      </w:r>
      <w:r w:rsidR="00433878" w:rsidRPr="00186C4F">
        <w:rPr>
          <w:rFonts w:ascii="Georgia" w:hAnsi="Georgia" w:cs="Arial"/>
          <w:sz w:val="24"/>
          <w:szCs w:val="24"/>
        </w:rPr>
        <w:t xml:space="preserve"> reivindicatoria, en virtud a que: (i) El demandante era el propietario (Según lo anotación No.14 del certificado tradición); (ii) La demandada </w:t>
      </w:r>
      <w:r w:rsidR="007C4286" w:rsidRPr="00186C4F">
        <w:rPr>
          <w:rFonts w:ascii="Georgia" w:hAnsi="Georgia" w:cs="Arial"/>
          <w:sz w:val="24"/>
          <w:szCs w:val="24"/>
        </w:rPr>
        <w:t xml:space="preserve">es la </w:t>
      </w:r>
      <w:r w:rsidR="00433878" w:rsidRPr="00186C4F">
        <w:rPr>
          <w:rFonts w:ascii="Georgia" w:hAnsi="Georgia" w:cs="Arial"/>
          <w:sz w:val="24"/>
          <w:szCs w:val="24"/>
        </w:rPr>
        <w:t xml:space="preserve">poseedora; (iii) El bien </w:t>
      </w:r>
      <w:r w:rsidR="007C4286" w:rsidRPr="00186C4F">
        <w:rPr>
          <w:rFonts w:ascii="Georgia" w:hAnsi="Georgia" w:cs="Arial"/>
          <w:sz w:val="24"/>
          <w:szCs w:val="24"/>
        </w:rPr>
        <w:t xml:space="preserve">es </w:t>
      </w:r>
      <w:r w:rsidR="00433878" w:rsidRPr="00186C4F">
        <w:rPr>
          <w:rFonts w:ascii="Georgia" w:hAnsi="Georgia" w:cs="Arial"/>
          <w:sz w:val="24"/>
          <w:szCs w:val="24"/>
        </w:rPr>
        <w:t xml:space="preserve">reivindicable; y haber identidad entre (iv) El predio poseído y el objeto de reivindicación; no había lugar a </w:t>
      </w:r>
      <w:r w:rsidR="00F63CA6" w:rsidRPr="00186C4F">
        <w:rPr>
          <w:rFonts w:ascii="Georgia" w:hAnsi="Georgia" w:cs="Arial"/>
          <w:sz w:val="24"/>
          <w:szCs w:val="24"/>
        </w:rPr>
        <w:t xml:space="preserve">reconocer </w:t>
      </w:r>
      <w:r w:rsidR="00433878" w:rsidRPr="00186C4F">
        <w:rPr>
          <w:rFonts w:ascii="Georgia" w:hAnsi="Georgia" w:cs="Arial"/>
          <w:sz w:val="24"/>
          <w:szCs w:val="24"/>
        </w:rPr>
        <w:t>esa pretensión, puesto que la demandada, probó la prescripción alegada. Añadió que</w:t>
      </w:r>
      <w:r w:rsidR="00F63CA6" w:rsidRPr="00186C4F">
        <w:rPr>
          <w:rFonts w:ascii="Georgia" w:hAnsi="Georgia" w:cs="Arial"/>
          <w:sz w:val="24"/>
          <w:szCs w:val="24"/>
        </w:rPr>
        <w:t>,</w:t>
      </w:r>
      <w:r w:rsidR="00433878" w:rsidRPr="00186C4F">
        <w:rPr>
          <w:rFonts w:ascii="Georgia" w:hAnsi="Georgia" w:cs="Arial"/>
          <w:sz w:val="24"/>
          <w:szCs w:val="24"/>
        </w:rPr>
        <w:t xml:space="preserve"> </w:t>
      </w:r>
      <w:r w:rsidR="00CF51DB" w:rsidRPr="00186C4F">
        <w:rPr>
          <w:rFonts w:ascii="Georgia" w:hAnsi="Georgia" w:cs="Arial"/>
          <w:sz w:val="24"/>
          <w:szCs w:val="24"/>
        </w:rPr>
        <w:t>a</w:t>
      </w:r>
      <w:r w:rsidR="00433878" w:rsidRPr="00186C4F">
        <w:rPr>
          <w:rFonts w:ascii="Georgia" w:hAnsi="Georgia" w:cs="Arial"/>
          <w:sz w:val="24"/>
          <w:szCs w:val="24"/>
        </w:rPr>
        <w:t xml:space="preserve"> consecuencia</w:t>
      </w:r>
      <w:r w:rsidR="00CF51DB" w:rsidRPr="00186C4F">
        <w:rPr>
          <w:rFonts w:ascii="Georgia" w:hAnsi="Georgia" w:cs="Arial"/>
          <w:sz w:val="24"/>
          <w:szCs w:val="24"/>
        </w:rPr>
        <w:t xml:space="preserve"> de esa declaración, tampoco se reconocer</w:t>
      </w:r>
      <w:r w:rsidR="00F63CA6" w:rsidRPr="00186C4F">
        <w:rPr>
          <w:rFonts w:ascii="Georgia" w:hAnsi="Georgia" w:cs="Arial"/>
          <w:sz w:val="24"/>
          <w:szCs w:val="24"/>
        </w:rPr>
        <w:t xml:space="preserve">án </w:t>
      </w:r>
      <w:r w:rsidR="00CF51DB" w:rsidRPr="00186C4F">
        <w:rPr>
          <w:rFonts w:ascii="Georgia" w:hAnsi="Georgia" w:cs="Arial"/>
          <w:sz w:val="24"/>
          <w:szCs w:val="24"/>
        </w:rPr>
        <w:t>las mejoras necesarias acredit</w:t>
      </w:r>
      <w:r w:rsidR="00F63CA6" w:rsidRPr="00186C4F">
        <w:rPr>
          <w:rFonts w:ascii="Georgia" w:hAnsi="Georgia" w:cs="Arial"/>
          <w:sz w:val="24"/>
          <w:szCs w:val="24"/>
        </w:rPr>
        <w:t xml:space="preserve">adas por </w:t>
      </w:r>
      <w:r w:rsidR="00CF51DB" w:rsidRPr="00186C4F">
        <w:rPr>
          <w:rFonts w:ascii="Georgia" w:hAnsi="Georgia" w:cs="Arial"/>
          <w:sz w:val="24"/>
          <w:szCs w:val="24"/>
        </w:rPr>
        <w:t>la señora Patiño Patiño.</w:t>
      </w:r>
    </w:p>
    <w:p w:rsidR="00433878" w:rsidRPr="00186C4F" w:rsidRDefault="00433878" w:rsidP="00A44C4C">
      <w:pPr>
        <w:spacing w:line="360" w:lineRule="auto"/>
        <w:jc w:val="both"/>
        <w:rPr>
          <w:rFonts w:ascii="Georgia" w:hAnsi="Georgia" w:cs="Arial"/>
          <w:sz w:val="24"/>
          <w:szCs w:val="24"/>
        </w:rPr>
      </w:pPr>
    </w:p>
    <w:p w:rsidR="00A44C4C" w:rsidRPr="00186C4F" w:rsidRDefault="00CF51DB" w:rsidP="00A44C4C">
      <w:pPr>
        <w:spacing w:line="360" w:lineRule="auto"/>
        <w:jc w:val="both"/>
        <w:rPr>
          <w:rFonts w:ascii="Georgia" w:hAnsi="Georgia" w:cs="Arial"/>
          <w:sz w:val="24"/>
          <w:szCs w:val="24"/>
        </w:rPr>
      </w:pPr>
      <w:r w:rsidRPr="00186C4F">
        <w:rPr>
          <w:rFonts w:ascii="Georgia" w:hAnsi="Georgia" w:cs="Arial"/>
          <w:sz w:val="24"/>
          <w:szCs w:val="24"/>
        </w:rPr>
        <w:t xml:space="preserve">Explicó que ante la falta de prueba, sobre la notificación a la señora Blanca Milena dentro de la investigación penal, de ninguna manera podría considerarse una interrupción de la prescripción por el hecho de inscripción de la medida cautelar. </w:t>
      </w:r>
      <w:r w:rsidR="00CC6736" w:rsidRPr="00186C4F">
        <w:rPr>
          <w:rFonts w:ascii="Georgia" w:hAnsi="Georgia" w:cs="Arial"/>
          <w:sz w:val="24"/>
          <w:szCs w:val="24"/>
        </w:rPr>
        <w:t xml:space="preserve">Finalizó </w:t>
      </w:r>
      <w:r w:rsidR="0051635D" w:rsidRPr="00186C4F">
        <w:rPr>
          <w:rFonts w:ascii="Georgia" w:hAnsi="Georgia" w:cs="Arial"/>
          <w:sz w:val="24"/>
          <w:szCs w:val="24"/>
        </w:rPr>
        <w:t xml:space="preserve">con </w:t>
      </w:r>
      <w:r w:rsidR="00CC6736" w:rsidRPr="00186C4F">
        <w:rPr>
          <w:rFonts w:ascii="Georgia" w:hAnsi="Georgia" w:cs="Arial"/>
          <w:sz w:val="24"/>
          <w:szCs w:val="24"/>
        </w:rPr>
        <w:t xml:space="preserve">el estudio </w:t>
      </w:r>
      <w:r w:rsidR="0051635D" w:rsidRPr="00186C4F">
        <w:rPr>
          <w:rFonts w:ascii="Georgia" w:hAnsi="Georgia" w:cs="Arial"/>
          <w:sz w:val="24"/>
          <w:szCs w:val="24"/>
        </w:rPr>
        <w:t xml:space="preserve">de </w:t>
      </w:r>
      <w:r w:rsidR="00CC6736" w:rsidRPr="00186C4F">
        <w:rPr>
          <w:rFonts w:ascii="Georgia" w:hAnsi="Georgia" w:cs="Arial"/>
          <w:sz w:val="24"/>
          <w:szCs w:val="24"/>
        </w:rPr>
        <w:t>las excepciones de mérito</w:t>
      </w:r>
      <w:r w:rsidRPr="00186C4F">
        <w:rPr>
          <w:rFonts w:ascii="Georgia" w:hAnsi="Georgia" w:cs="Arial"/>
          <w:sz w:val="24"/>
          <w:szCs w:val="24"/>
        </w:rPr>
        <w:t xml:space="preserve"> formuladas en la reconvención</w:t>
      </w:r>
      <w:r w:rsidR="00F63CA6" w:rsidRPr="00186C4F">
        <w:rPr>
          <w:rFonts w:ascii="Georgia" w:hAnsi="Georgia" w:cs="Arial"/>
          <w:sz w:val="24"/>
          <w:szCs w:val="24"/>
        </w:rPr>
        <w:t xml:space="preserve"> y las </w:t>
      </w:r>
      <w:r w:rsidR="00CC6736" w:rsidRPr="00186C4F">
        <w:rPr>
          <w:rFonts w:ascii="Georgia" w:hAnsi="Georgia" w:cs="Arial"/>
          <w:sz w:val="24"/>
          <w:szCs w:val="24"/>
        </w:rPr>
        <w:t>denegó íntegramente</w:t>
      </w:r>
      <w:r w:rsidR="003670F3" w:rsidRPr="00186C4F">
        <w:rPr>
          <w:rFonts w:ascii="Georgia" w:hAnsi="Georgia" w:cs="Arial"/>
          <w:sz w:val="24"/>
          <w:szCs w:val="24"/>
        </w:rPr>
        <w:t xml:space="preserve"> </w:t>
      </w:r>
      <w:r w:rsidR="00751991" w:rsidRPr="00186C4F">
        <w:rPr>
          <w:rFonts w:ascii="Georgia" w:hAnsi="Georgia" w:cs="Arial"/>
          <w:sz w:val="24"/>
          <w:szCs w:val="24"/>
        </w:rPr>
        <w:t xml:space="preserve"> </w:t>
      </w:r>
      <w:r w:rsidR="00A44C4C" w:rsidRPr="00186C4F">
        <w:rPr>
          <w:rFonts w:ascii="Georgia" w:hAnsi="Georgia" w:cs="Arial"/>
          <w:sz w:val="24"/>
          <w:szCs w:val="24"/>
        </w:rPr>
        <w:t xml:space="preserve">(Folios </w:t>
      </w:r>
      <w:r w:rsidRPr="00186C4F">
        <w:rPr>
          <w:rFonts w:ascii="Georgia" w:hAnsi="Georgia" w:cs="Arial"/>
          <w:sz w:val="24"/>
          <w:szCs w:val="24"/>
        </w:rPr>
        <w:t>175 a 191</w:t>
      </w:r>
      <w:r w:rsidR="00A44C4C" w:rsidRPr="00186C4F">
        <w:rPr>
          <w:rFonts w:ascii="Georgia" w:hAnsi="Georgia" w:cs="Arial"/>
          <w:sz w:val="24"/>
          <w:szCs w:val="24"/>
        </w:rPr>
        <w:t xml:space="preserve">, </w:t>
      </w:r>
      <w:r w:rsidR="00970BE3" w:rsidRPr="00186C4F">
        <w:rPr>
          <w:rFonts w:ascii="Georgia" w:hAnsi="Georgia" w:cs="Arial"/>
          <w:sz w:val="24"/>
          <w:szCs w:val="24"/>
        </w:rPr>
        <w:t xml:space="preserve">cuaderno </w:t>
      </w:r>
      <w:r w:rsidRPr="00186C4F">
        <w:rPr>
          <w:rFonts w:ascii="Georgia" w:hAnsi="Georgia" w:cs="Arial"/>
          <w:sz w:val="24"/>
          <w:szCs w:val="24"/>
        </w:rPr>
        <w:t>No.1)</w:t>
      </w:r>
      <w:r w:rsidR="00A44C4C" w:rsidRPr="00186C4F">
        <w:rPr>
          <w:rFonts w:ascii="Georgia" w:hAnsi="Georgia" w:cs="Arial"/>
          <w:sz w:val="24"/>
          <w:szCs w:val="24"/>
        </w:rPr>
        <w:t>.</w:t>
      </w:r>
    </w:p>
    <w:p w:rsidR="006123B2" w:rsidRPr="00186C4F" w:rsidRDefault="006123B2" w:rsidP="00A44C4C">
      <w:pPr>
        <w:spacing w:line="360" w:lineRule="auto"/>
        <w:jc w:val="both"/>
        <w:rPr>
          <w:rFonts w:ascii="Georgia" w:hAnsi="Georgia" w:cs="Arial"/>
          <w:sz w:val="24"/>
        </w:rPr>
      </w:pPr>
    </w:p>
    <w:p w:rsidR="00A44C4C" w:rsidRPr="00186C4F" w:rsidRDefault="00A44C4C" w:rsidP="00A44C4C">
      <w:pPr>
        <w:numPr>
          <w:ilvl w:val="0"/>
          <w:numId w:val="8"/>
        </w:numPr>
        <w:overflowPunct/>
        <w:spacing w:line="360" w:lineRule="auto"/>
        <w:jc w:val="both"/>
        <w:rPr>
          <w:rFonts w:ascii="Georgia" w:hAnsi="Georgia" w:cs="Arial"/>
          <w:smallCaps/>
        </w:rPr>
      </w:pPr>
      <w:r w:rsidRPr="00186C4F">
        <w:rPr>
          <w:rFonts w:ascii="Georgia" w:hAnsi="Georgia" w:cs="Arial"/>
          <w:smallCaps/>
          <w:sz w:val="28"/>
        </w:rPr>
        <w:t>La síntesis de la apelación</w:t>
      </w:r>
    </w:p>
    <w:p w:rsidR="00CF51DB" w:rsidRPr="00186C4F" w:rsidRDefault="00CF51DB" w:rsidP="00CF51DB">
      <w:pPr>
        <w:overflowPunct/>
        <w:spacing w:line="360" w:lineRule="auto"/>
        <w:ind w:left="360"/>
        <w:jc w:val="both"/>
        <w:rPr>
          <w:rFonts w:ascii="Georgia" w:hAnsi="Georgia" w:cs="Arial"/>
          <w:smallCaps/>
          <w:sz w:val="24"/>
        </w:rPr>
      </w:pPr>
    </w:p>
    <w:p w:rsidR="000D78DD" w:rsidRPr="00186C4F" w:rsidRDefault="00A53970" w:rsidP="00A44C4C">
      <w:pPr>
        <w:spacing w:line="360" w:lineRule="auto"/>
        <w:jc w:val="both"/>
        <w:rPr>
          <w:rFonts w:ascii="Georgia" w:hAnsi="Georgia" w:cs="Arial"/>
          <w:sz w:val="24"/>
          <w:szCs w:val="24"/>
        </w:rPr>
      </w:pPr>
      <w:r w:rsidRPr="00186C4F">
        <w:rPr>
          <w:rFonts w:ascii="Georgia" w:hAnsi="Georgia" w:cs="Arial"/>
          <w:sz w:val="24"/>
          <w:szCs w:val="24"/>
        </w:rPr>
        <w:t>P</w:t>
      </w:r>
      <w:r w:rsidR="000D78DD" w:rsidRPr="00186C4F">
        <w:rPr>
          <w:rFonts w:ascii="Georgia" w:hAnsi="Georgia" w:cs="Arial"/>
          <w:sz w:val="24"/>
          <w:szCs w:val="24"/>
        </w:rPr>
        <w:t xml:space="preserve">ide </w:t>
      </w:r>
      <w:r w:rsidR="002C47AB" w:rsidRPr="00186C4F">
        <w:rPr>
          <w:rFonts w:ascii="Georgia" w:hAnsi="Georgia" w:cs="Arial"/>
          <w:sz w:val="24"/>
          <w:szCs w:val="24"/>
        </w:rPr>
        <w:t>revocar</w:t>
      </w:r>
      <w:r w:rsidR="00D83F11" w:rsidRPr="00186C4F">
        <w:rPr>
          <w:rFonts w:ascii="Georgia" w:hAnsi="Georgia" w:cs="Arial"/>
          <w:sz w:val="24"/>
          <w:szCs w:val="24"/>
        </w:rPr>
        <w:t xml:space="preserve"> la sentencia </w:t>
      </w:r>
      <w:r w:rsidR="00FD2EDF" w:rsidRPr="00186C4F">
        <w:rPr>
          <w:rFonts w:ascii="Georgia" w:hAnsi="Georgia" w:cs="Arial"/>
          <w:sz w:val="24"/>
          <w:szCs w:val="24"/>
        </w:rPr>
        <w:t xml:space="preserve">para que se acojan sus aspiraciones, porque entiende que </w:t>
      </w:r>
      <w:r w:rsidR="000D78DD" w:rsidRPr="00186C4F">
        <w:rPr>
          <w:rFonts w:ascii="Georgia" w:hAnsi="Georgia" w:cs="Arial"/>
          <w:sz w:val="24"/>
          <w:szCs w:val="24"/>
        </w:rPr>
        <w:t xml:space="preserve">la demandada recibió en forma irregular el inmueble, de acuerdo con la declaratoria </w:t>
      </w:r>
      <w:r w:rsidR="00FD2EDF" w:rsidRPr="00186C4F">
        <w:rPr>
          <w:rFonts w:ascii="Georgia" w:hAnsi="Georgia" w:cs="Arial"/>
          <w:sz w:val="24"/>
          <w:szCs w:val="24"/>
        </w:rPr>
        <w:t>que</w:t>
      </w:r>
      <w:r w:rsidR="000D78DD" w:rsidRPr="00186C4F">
        <w:rPr>
          <w:rFonts w:ascii="Georgia" w:hAnsi="Georgia" w:cs="Arial"/>
          <w:sz w:val="24"/>
          <w:szCs w:val="24"/>
        </w:rPr>
        <w:t xml:space="preserve"> hizo la Fiscalía General de la Nación, </w:t>
      </w:r>
      <w:r w:rsidR="00631ADC" w:rsidRPr="00186C4F">
        <w:rPr>
          <w:rFonts w:ascii="Georgia" w:hAnsi="Georgia" w:cs="Arial"/>
          <w:sz w:val="24"/>
          <w:szCs w:val="24"/>
        </w:rPr>
        <w:t xml:space="preserve">por lo que </w:t>
      </w:r>
      <w:r w:rsidR="000D78DD" w:rsidRPr="00186C4F">
        <w:rPr>
          <w:rFonts w:ascii="Georgia" w:hAnsi="Georgia" w:cs="Arial"/>
          <w:sz w:val="24"/>
          <w:szCs w:val="24"/>
        </w:rPr>
        <w:t xml:space="preserve">de ninguna manera podía adquirir por prescripción adquisitiva de dominio. Expone que, acorde con la medida establecida por esa autoridad, habría que considerarse </w:t>
      </w:r>
      <w:r w:rsidR="00F63CA6" w:rsidRPr="00186C4F">
        <w:rPr>
          <w:rFonts w:ascii="Georgia" w:hAnsi="Georgia" w:cs="Arial"/>
          <w:sz w:val="24"/>
          <w:szCs w:val="24"/>
        </w:rPr>
        <w:t xml:space="preserve">que se </w:t>
      </w:r>
      <w:r w:rsidR="000D78DD" w:rsidRPr="00186C4F">
        <w:rPr>
          <w:rFonts w:ascii="Georgia" w:hAnsi="Georgia" w:cs="Arial"/>
          <w:sz w:val="24"/>
          <w:szCs w:val="24"/>
        </w:rPr>
        <w:t>interru</w:t>
      </w:r>
      <w:r w:rsidR="00F63CA6" w:rsidRPr="00186C4F">
        <w:rPr>
          <w:rFonts w:ascii="Georgia" w:hAnsi="Georgia" w:cs="Arial"/>
          <w:sz w:val="24"/>
          <w:szCs w:val="24"/>
        </w:rPr>
        <w:t xml:space="preserve">mpió </w:t>
      </w:r>
      <w:r w:rsidR="000D78DD" w:rsidRPr="00186C4F">
        <w:rPr>
          <w:rFonts w:ascii="Georgia" w:hAnsi="Georgia" w:cs="Arial"/>
          <w:sz w:val="24"/>
          <w:szCs w:val="24"/>
        </w:rPr>
        <w:t>la prescripción en el periodo comprendido entre la inscripción y levantamiento de esa cautela, es decir, entre el 15-05-</w:t>
      </w:r>
      <w:r w:rsidR="000D78DD" w:rsidRPr="00186C4F">
        <w:rPr>
          <w:rFonts w:ascii="Georgia" w:hAnsi="Georgia" w:cs="Arial"/>
          <w:sz w:val="24"/>
          <w:szCs w:val="24"/>
        </w:rPr>
        <w:lastRenderedPageBreak/>
        <w:t>2003 y el 21-04-2010.</w:t>
      </w:r>
    </w:p>
    <w:p w:rsidR="000D78DD" w:rsidRPr="00186C4F" w:rsidRDefault="000D78DD" w:rsidP="00A44C4C">
      <w:pPr>
        <w:spacing w:line="360" w:lineRule="auto"/>
        <w:jc w:val="both"/>
        <w:rPr>
          <w:rFonts w:ascii="Georgia" w:hAnsi="Georgia" w:cs="Arial"/>
          <w:sz w:val="24"/>
          <w:szCs w:val="24"/>
        </w:rPr>
      </w:pPr>
    </w:p>
    <w:p w:rsidR="00986BDB" w:rsidRPr="00186C4F" w:rsidRDefault="000D78DD" w:rsidP="00A44C4C">
      <w:pPr>
        <w:spacing w:line="360" w:lineRule="auto"/>
        <w:jc w:val="both"/>
        <w:rPr>
          <w:rFonts w:ascii="Georgia" w:hAnsi="Georgia" w:cs="Arial"/>
          <w:sz w:val="24"/>
          <w:szCs w:val="24"/>
        </w:rPr>
      </w:pPr>
      <w:r w:rsidRPr="00186C4F">
        <w:rPr>
          <w:rFonts w:ascii="Georgia" w:hAnsi="Georgia" w:cs="Arial"/>
          <w:sz w:val="24"/>
          <w:szCs w:val="24"/>
        </w:rPr>
        <w:t xml:space="preserve">Aduce que, el </w:t>
      </w:r>
      <w:r w:rsidR="00631ADC" w:rsidRPr="00186C4F">
        <w:rPr>
          <w:rFonts w:ascii="Georgia" w:hAnsi="Georgia" w:cs="Arial"/>
          <w:sz w:val="24"/>
          <w:szCs w:val="24"/>
        </w:rPr>
        <w:t xml:space="preserve">dueño </w:t>
      </w:r>
      <w:r w:rsidRPr="00186C4F">
        <w:rPr>
          <w:rFonts w:ascii="Georgia" w:hAnsi="Georgia" w:cs="Arial"/>
          <w:sz w:val="24"/>
          <w:szCs w:val="24"/>
        </w:rPr>
        <w:t xml:space="preserve">le puso en conocimiento a la </w:t>
      </w:r>
      <w:r w:rsidR="00631ADC" w:rsidRPr="00186C4F">
        <w:rPr>
          <w:rFonts w:ascii="Georgia" w:hAnsi="Georgia" w:cs="Arial"/>
          <w:sz w:val="24"/>
          <w:szCs w:val="24"/>
        </w:rPr>
        <w:t>poseedora</w:t>
      </w:r>
      <w:r w:rsidRPr="00186C4F">
        <w:rPr>
          <w:rFonts w:ascii="Georgia" w:hAnsi="Georgia" w:cs="Arial"/>
          <w:sz w:val="24"/>
          <w:szCs w:val="24"/>
        </w:rPr>
        <w:t xml:space="preserve">, las investigaciones penales </w:t>
      </w:r>
      <w:r w:rsidR="00DC21CE" w:rsidRPr="00186C4F">
        <w:rPr>
          <w:rFonts w:ascii="Georgia" w:hAnsi="Georgia" w:cs="Arial"/>
          <w:sz w:val="24"/>
          <w:szCs w:val="24"/>
        </w:rPr>
        <w:t xml:space="preserve">a partir de la </w:t>
      </w:r>
      <w:r w:rsidRPr="00186C4F">
        <w:rPr>
          <w:rFonts w:ascii="Georgia" w:hAnsi="Georgia" w:cs="Arial"/>
          <w:sz w:val="24"/>
          <w:szCs w:val="24"/>
        </w:rPr>
        <w:t>citada fecha de la inscripción de la medida</w:t>
      </w:r>
      <w:r w:rsidR="00DC21CE" w:rsidRPr="00186C4F">
        <w:rPr>
          <w:rFonts w:ascii="Georgia" w:hAnsi="Georgia" w:cs="Arial"/>
          <w:sz w:val="24"/>
          <w:szCs w:val="24"/>
        </w:rPr>
        <w:t xml:space="preserve"> (Dada su publicidad), </w:t>
      </w:r>
      <w:r w:rsidRPr="00186C4F">
        <w:rPr>
          <w:rFonts w:ascii="Georgia" w:hAnsi="Georgia" w:cs="Arial"/>
          <w:sz w:val="24"/>
          <w:szCs w:val="24"/>
        </w:rPr>
        <w:t xml:space="preserve">por lo que la posesión </w:t>
      </w:r>
      <w:r w:rsidR="005E7DE7" w:rsidRPr="00186C4F">
        <w:rPr>
          <w:rFonts w:ascii="Georgia" w:hAnsi="Georgia" w:cs="Arial"/>
          <w:sz w:val="24"/>
          <w:szCs w:val="24"/>
        </w:rPr>
        <w:t>desde ese momento s</w:t>
      </w:r>
      <w:r w:rsidRPr="00186C4F">
        <w:rPr>
          <w:rFonts w:ascii="Georgia" w:hAnsi="Georgia" w:cs="Arial"/>
          <w:sz w:val="24"/>
          <w:szCs w:val="24"/>
        </w:rPr>
        <w:t xml:space="preserve">e convirtió en irregular y de mala fe. Situación que se ratifica con la fecha de inicio de las mejoras (Año 2013), según conclusión señalada en la experticia </w:t>
      </w:r>
      <w:r w:rsidR="00834012" w:rsidRPr="00186C4F">
        <w:rPr>
          <w:rFonts w:ascii="Georgia" w:hAnsi="Georgia" w:cs="Arial"/>
          <w:sz w:val="24"/>
          <w:szCs w:val="24"/>
        </w:rPr>
        <w:t>(Folios 9 a 14, de este cuaderno).</w:t>
      </w:r>
    </w:p>
    <w:p w:rsidR="0008355A" w:rsidRPr="00186C4F" w:rsidRDefault="0008355A" w:rsidP="00180E4C">
      <w:pPr>
        <w:spacing w:line="360" w:lineRule="auto"/>
        <w:jc w:val="both"/>
        <w:rPr>
          <w:rFonts w:ascii="Georgia" w:hAnsi="Georgia" w:cs="Arial"/>
          <w:sz w:val="24"/>
          <w:szCs w:val="24"/>
        </w:rPr>
      </w:pPr>
    </w:p>
    <w:p w:rsidR="00986BDB" w:rsidRPr="00186C4F" w:rsidRDefault="00986BDB" w:rsidP="00986BDB">
      <w:pPr>
        <w:pStyle w:val="Prrafodelista"/>
        <w:widowControl/>
        <w:numPr>
          <w:ilvl w:val="0"/>
          <w:numId w:val="8"/>
        </w:numPr>
        <w:spacing w:line="360" w:lineRule="auto"/>
        <w:contextualSpacing/>
        <w:jc w:val="both"/>
        <w:textAlignment w:val="baseline"/>
        <w:rPr>
          <w:rFonts w:ascii="Georgia" w:hAnsi="Georgia" w:cs="Arial"/>
          <w:smallCaps/>
        </w:rPr>
      </w:pPr>
      <w:r w:rsidRPr="00186C4F">
        <w:rPr>
          <w:rFonts w:ascii="Georgia" w:hAnsi="Georgia" w:cs="Arial"/>
          <w:smallCaps/>
          <w:sz w:val="28"/>
        </w:rPr>
        <w:t>La fundamentación jurídica para decidir</w:t>
      </w:r>
    </w:p>
    <w:p w:rsidR="00986BDB" w:rsidRPr="00186C4F" w:rsidRDefault="00986BDB" w:rsidP="00986BDB">
      <w:pPr>
        <w:pStyle w:val="Prrafodelista"/>
        <w:widowControl/>
        <w:spacing w:line="360" w:lineRule="auto"/>
        <w:ind w:hanging="708"/>
        <w:contextualSpacing/>
        <w:jc w:val="both"/>
        <w:textAlignment w:val="baseline"/>
        <w:rPr>
          <w:rFonts w:ascii="Georgia" w:hAnsi="Georgia" w:cs="Arial"/>
          <w:sz w:val="24"/>
        </w:rPr>
      </w:pPr>
    </w:p>
    <w:p w:rsidR="00F34362" w:rsidRPr="00186C4F" w:rsidRDefault="00986BDB" w:rsidP="00E864E5">
      <w:pPr>
        <w:widowControl/>
        <w:numPr>
          <w:ilvl w:val="1"/>
          <w:numId w:val="8"/>
        </w:numPr>
        <w:overflowPunct/>
        <w:adjustRightInd/>
        <w:spacing w:line="360" w:lineRule="auto"/>
        <w:jc w:val="both"/>
        <w:rPr>
          <w:rFonts w:ascii="Georgia" w:hAnsi="Georgia" w:cs="Arial"/>
          <w:bCs/>
          <w:sz w:val="24"/>
          <w:szCs w:val="24"/>
        </w:rPr>
      </w:pPr>
      <w:r w:rsidRPr="00186C4F">
        <w:rPr>
          <w:rFonts w:ascii="Georgia" w:hAnsi="Georgia" w:cs="Arial"/>
          <w:iCs/>
          <w:smallCaps/>
          <w:sz w:val="24"/>
        </w:rPr>
        <w:t>La competencia en segundo grado</w:t>
      </w:r>
      <w:r w:rsidR="003F6CBA" w:rsidRPr="00186C4F">
        <w:rPr>
          <w:rFonts w:ascii="Georgia" w:hAnsi="Georgia" w:cs="Arial"/>
          <w:iCs/>
          <w:smallCaps/>
          <w:sz w:val="24"/>
        </w:rPr>
        <w:t xml:space="preserve">. </w:t>
      </w:r>
      <w:r w:rsidR="00BA1004" w:rsidRPr="00186C4F">
        <w:rPr>
          <w:rFonts w:ascii="Georgia" w:hAnsi="Georgia" w:cs="Arial"/>
          <w:sz w:val="24"/>
          <w:szCs w:val="24"/>
        </w:rPr>
        <w:t xml:space="preserve">Hay </w:t>
      </w:r>
      <w:r w:rsidRPr="00186C4F">
        <w:rPr>
          <w:rFonts w:ascii="Georgia" w:hAnsi="Georgia" w:cs="Arial"/>
          <w:sz w:val="24"/>
          <w:szCs w:val="24"/>
        </w:rPr>
        <w:t xml:space="preserve">facultad legal </w:t>
      </w:r>
      <w:r w:rsidR="00BA1004" w:rsidRPr="00186C4F">
        <w:rPr>
          <w:rFonts w:ascii="Georgia" w:hAnsi="Georgia" w:cs="Arial"/>
          <w:sz w:val="24"/>
          <w:szCs w:val="24"/>
        </w:rPr>
        <w:t xml:space="preserve">en esta Sala, </w:t>
      </w:r>
      <w:r w:rsidRPr="00186C4F">
        <w:rPr>
          <w:rFonts w:ascii="Georgia" w:hAnsi="Georgia" w:cs="Arial"/>
          <w:sz w:val="24"/>
          <w:szCs w:val="24"/>
        </w:rPr>
        <w:t xml:space="preserve">para </w:t>
      </w:r>
      <w:r w:rsidR="00BA1004" w:rsidRPr="00186C4F">
        <w:rPr>
          <w:rFonts w:ascii="Georgia" w:hAnsi="Georgia" w:cs="Arial"/>
          <w:sz w:val="24"/>
          <w:szCs w:val="24"/>
        </w:rPr>
        <w:t xml:space="preserve">decidir sobre la cuestión puesta a consideración </w:t>
      </w:r>
      <w:r w:rsidRPr="00186C4F">
        <w:rPr>
          <w:rFonts w:ascii="Georgia" w:hAnsi="Georgia" w:cs="Arial"/>
          <w:sz w:val="24"/>
          <w:szCs w:val="24"/>
        </w:rPr>
        <w:t>en razón al factor funcional, al ser</w:t>
      </w:r>
      <w:r w:rsidRPr="00186C4F">
        <w:rPr>
          <w:rFonts w:ascii="Georgia" w:hAnsi="Georgia" w:cs="Arial"/>
          <w:sz w:val="24"/>
          <w:szCs w:val="24"/>
          <w:lang w:val="es-MX"/>
        </w:rPr>
        <w:t xml:space="preserve"> superior</w:t>
      </w:r>
      <w:r w:rsidR="006C1B14" w:rsidRPr="00186C4F">
        <w:rPr>
          <w:rFonts w:ascii="Georgia" w:hAnsi="Georgia" w:cs="Arial"/>
          <w:sz w:val="24"/>
          <w:szCs w:val="24"/>
          <w:lang w:val="es-MX"/>
        </w:rPr>
        <w:t>a</w:t>
      </w:r>
      <w:r w:rsidRPr="00186C4F">
        <w:rPr>
          <w:rFonts w:ascii="Georgia" w:hAnsi="Georgia" w:cs="Arial"/>
          <w:sz w:val="24"/>
          <w:szCs w:val="24"/>
          <w:lang w:val="es-MX"/>
        </w:rPr>
        <w:t xml:space="preserve"> jerárquic</w:t>
      </w:r>
      <w:r w:rsidR="006C1B14" w:rsidRPr="00186C4F">
        <w:rPr>
          <w:rFonts w:ascii="Georgia" w:hAnsi="Georgia" w:cs="Arial"/>
          <w:sz w:val="24"/>
          <w:szCs w:val="24"/>
          <w:lang w:val="es-MX"/>
        </w:rPr>
        <w:t>a</w:t>
      </w:r>
      <w:r w:rsidRPr="00186C4F">
        <w:rPr>
          <w:rFonts w:ascii="Georgia" w:hAnsi="Georgia" w:cs="Arial"/>
          <w:sz w:val="24"/>
          <w:szCs w:val="24"/>
          <w:lang w:val="es-MX"/>
        </w:rPr>
        <w:t xml:space="preserve"> del Juzgado </w:t>
      </w:r>
      <w:r w:rsidR="006C1B14" w:rsidRPr="00186C4F">
        <w:rPr>
          <w:rFonts w:ascii="Georgia" w:hAnsi="Georgia" w:cs="Arial"/>
          <w:sz w:val="24"/>
          <w:szCs w:val="24"/>
          <w:lang w:val="es-MX"/>
        </w:rPr>
        <w:t xml:space="preserve">Cuarto Civil del </w:t>
      </w:r>
      <w:r w:rsidRPr="00186C4F">
        <w:rPr>
          <w:rFonts w:ascii="Georgia" w:hAnsi="Georgia" w:cs="Arial"/>
          <w:sz w:val="24"/>
          <w:szCs w:val="24"/>
          <w:lang w:val="es-MX"/>
        </w:rPr>
        <w:t xml:space="preserve">Circuito </w:t>
      </w:r>
      <w:r w:rsidR="006C1B14" w:rsidRPr="00186C4F">
        <w:rPr>
          <w:rFonts w:ascii="Georgia" w:hAnsi="Georgia" w:cs="Arial"/>
          <w:sz w:val="24"/>
          <w:szCs w:val="24"/>
          <w:lang w:val="es-MX"/>
        </w:rPr>
        <w:t>local</w:t>
      </w:r>
      <w:r w:rsidR="002C1583" w:rsidRPr="00186C4F">
        <w:rPr>
          <w:rFonts w:ascii="Georgia" w:hAnsi="Georgia" w:cs="Arial"/>
          <w:sz w:val="24"/>
          <w:szCs w:val="24"/>
          <w:lang w:val="es-MX"/>
        </w:rPr>
        <w:t xml:space="preserve">, </w:t>
      </w:r>
      <w:r w:rsidRPr="00186C4F">
        <w:rPr>
          <w:rFonts w:ascii="Georgia" w:hAnsi="Georgia" w:cs="Arial"/>
          <w:sz w:val="24"/>
          <w:szCs w:val="24"/>
          <w:lang w:val="es-MX"/>
        </w:rPr>
        <w:t>donde cursó la primera instancia.</w:t>
      </w:r>
      <w:r w:rsidR="00F06697" w:rsidRPr="00186C4F">
        <w:rPr>
          <w:rFonts w:ascii="Georgia" w:hAnsi="Georgia" w:cs="Arial"/>
          <w:sz w:val="24"/>
          <w:szCs w:val="24"/>
          <w:lang w:val="es-MX"/>
        </w:rPr>
        <w:t xml:space="preserve"> </w:t>
      </w:r>
    </w:p>
    <w:p w:rsidR="00B51793" w:rsidRPr="00186C4F" w:rsidRDefault="00B51793" w:rsidP="006C35B9">
      <w:pPr>
        <w:widowControl/>
        <w:adjustRightInd/>
        <w:spacing w:line="360" w:lineRule="auto"/>
        <w:ind w:left="708"/>
        <w:jc w:val="both"/>
        <w:rPr>
          <w:rFonts w:ascii="Georgia" w:hAnsi="Georgia" w:cs="Arial"/>
          <w:bCs/>
          <w:sz w:val="24"/>
          <w:szCs w:val="24"/>
        </w:rPr>
      </w:pPr>
    </w:p>
    <w:p w:rsidR="00986BDB" w:rsidRPr="00186C4F" w:rsidRDefault="00986BDB" w:rsidP="00E864E5">
      <w:pPr>
        <w:numPr>
          <w:ilvl w:val="1"/>
          <w:numId w:val="8"/>
        </w:numPr>
        <w:overflowPunct/>
        <w:spacing w:line="360" w:lineRule="auto"/>
        <w:jc w:val="both"/>
        <w:rPr>
          <w:rFonts w:ascii="Georgia" w:hAnsi="Georgia" w:cs="Arial"/>
          <w:sz w:val="24"/>
          <w:szCs w:val="24"/>
        </w:rPr>
      </w:pPr>
      <w:r w:rsidRPr="00186C4F">
        <w:rPr>
          <w:rFonts w:ascii="Georgia" w:hAnsi="Georgia" w:cs="Arial"/>
          <w:smallCaps/>
          <w:sz w:val="24"/>
          <w:szCs w:val="24"/>
        </w:rPr>
        <w:t>Los presupuestos procesales</w:t>
      </w:r>
      <w:r w:rsidR="003F6CBA" w:rsidRPr="00186C4F">
        <w:rPr>
          <w:rFonts w:ascii="Georgia" w:hAnsi="Georgia" w:cs="Arial"/>
          <w:smallCaps/>
          <w:sz w:val="24"/>
          <w:szCs w:val="24"/>
        </w:rPr>
        <w:t xml:space="preserve">. </w:t>
      </w:r>
      <w:r w:rsidR="00FC4E8B" w:rsidRPr="00186C4F">
        <w:rPr>
          <w:rFonts w:ascii="Georgia" w:hAnsi="Georgia" w:cs="Arial"/>
          <w:sz w:val="24"/>
          <w:szCs w:val="24"/>
        </w:rPr>
        <w:t xml:space="preserve">Sobre </w:t>
      </w:r>
      <w:r w:rsidRPr="00186C4F">
        <w:rPr>
          <w:rFonts w:ascii="Georgia" w:hAnsi="Georgia" w:cs="Arial"/>
          <w:sz w:val="24"/>
          <w:szCs w:val="24"/>
        </w:rPr>
        <w:t xml:space="preserve">la competencia, capacidad para ser parte y procesal, así como la aptitud </w:t>
      </w:r>
      <w:r w:rsidR="00453915" w:rsidRPr="00186C4F">
        <w:rPr>
          <w:rFonts w:ascii="Georgia" w:hAnsi="Georgia" w:cs="Arial"/>
          <w:sz w:val="24"/>
          <w:szCs w:val="24"/>
        </w:rPr>
        <w:t>de la demanda</w:t>
      </w:r>
      <w:r w:rsidRPr="00186C4F">
        <w:rPr>
          <w:rFonts w:ascii="Georgia" w:hAnsi="Georgia" w:cs="Arial"/>
          <w:sz w:val="24"/>
          <w:szCs w:val="24"/>
        </w:rPr>
        <w:t xml:space="preserve">, </w:t>
      </w:r>
      <w:r w:rsidR="00453915" w:rsidRPr="00186C4F">
        <w:rPr>
          <w:rFonts w:ascii="Georgia" w:hAnsi="Georgia" w:cs="Arial"/>
          <w:sz w:val="24"/>
          <w:szCs w:val="24"/>
        </w:rPr>
        <w:t xml:space="preserve">ningún </w:t>
      </w:r>
      <w:r w:rsidR="00FC4E8B" w:rsidRPr="00186C4F">
        <w:rPr>
          <w:rFonts w:ascii="Georgia" w:hAnsi="Georgia" w:cs="Arial"/>
          <w:sz w:val="24"/>
          <w:szCs w:val="24"/>
        </w:rPr>
        <w:t xml:space="preserve">cuestionamiento </w:t>
      </w:r>
      <w:r w:rsidR="00453915" w:rsidRPr="00186C4F">
        <w:rPr>
          <w:rFonts w:ascii="Georgia" w:hAnsi="Georgia" w:cs="Arial"/>
          <w:sz w:val="24"/>
          <w:szCs w:val="24"/>
        </w:rPr>
        <w:t xml:space="preserve">hay </w:t>
      </w:r>
      <w:r w:rsidR="00FC4E8B" w:rsidRPr="00186C4F">
        <w:rPr>
          <w:rFonts w:ascii="Georgia" w:hAnsi="Georgia" w:cs="Arial"/>
          <w:sz w:val="24"/>
          <w:szCs w:val="24"/>
        </w:rPr>
        <w:t xml:space="preserve">que inhabilite </w:t>
      </w:r>
      <w:r w:rsidR="00453915" w:rsidRPr="00186C4F">
        <w:rPr>
          <w:rFonts w:ascii="Georgia" w:hAnsi="Georgia" w:cs="Arial"/>
          <w:sz w:val="24"/>
          <w:szCs w:val="24"/>
        </w:rPr>
        <w:t>decidir sustancialmente el litigio</w:t>
      </w:r>
      <w:r w:rsidRPr="00186C4F">
        <w:rPr>
          <w:rFonts w:ascii="Georgia" w:hAnsi="Georgia" w:cs="Arial"/>
          <w:sz w:val="24"/>
          <w:szCs w:val="24"/>
        </w:rPr>
        <w:t>.</w:t>
      </w:r>
      <w:r w:rsidR="00A924E0" w:rsidRPr="00186C4F">
        <w:rPr>
          <w:rFonts w:ascii="Georgia" w:hAnsi="Georgia" w:cs="Arial"/>
          <w:sz w:val="24"/>
          <w:szCs w:val="24"/>
        </w:rPr>
        <w:t xml:space="preserve"> </w:t>
      </w:r>
      <w:r w:rsidR="00357919" w:rsidRPr="00186C4F">
        <w:rPr>
          <w:rFonts w:ascii="Georgia" w:hAnsi="Georgia" w:cs="Arial"/>
          <w:sz w:val="24"/>
          <w:szCs w:val="24"/>
        </w:rPr>
        <w:t xml:space="preserve">Igual conclusión respecto al </w:t>
      </w:r>
      <w:r w:rsidR="00A924E0" w:rsidRPr="00186C4F">
        <w:rPr>
          <w:rFonts w:ascii="Georgia" w:hAnsi="Georgia" w:cs="Arial"/>
          <w:sz w:val="24"/>
          <w:szCs w:val="24"/>
        </w:rPr>
        <w:t>trámite adecuado y el derecho de postulación</w:t>
      </w:r>
      <w:r w:rsidR="00357919" w:rsidRPr="00186C4F">
        <w:rPr>
          <w:rFonts w:ascii="Georgia" w:hAnsi="Georgia" w:cs="Arial"/>
          <w:sz w:val="24"/>
          <w:szCs w:val="24"/>
        </w:rPr>
        <w:t>, pues</w:t>
      </w:r>
      <w:r w:rsidR="00A924E0" w:rsidRPr="00186C4F">
        <w:rPr>
          <w:rFonts w:ascii="Georgia" w:hAnsi="Georgia" w:cs="Arial"/>
          <w:sz w:val="24"/>
          <w:szCs w:val="24"/>
        </w:rPr>
        <w:t xml:space="preserve"> la </w:t>
      </w:r>
      <w:r w:rsidR="001C4E53" w:rsidRPr="00186C4F">
        <w:rPr>
          <w:rFonts w:ascii="Georgia" w:hAnsi="Georgia" w:cs="Arial"/>
          <w:sz w:val="24"/>
          <w:szCs w:val="24"/>
        </w:rPr>
        <w:t xml:space="preserve">controversia </w:t>
      </w:r>
      <w:r w:rsidRPr="00186C4F">
        <w:rPr>
          <w:rFonts w:ascii="Georgia" w:hAnsi="Georgia" w:cs="Arial"/>
          <w:sz w:val="24"/>
          <w:szCs w:val="24"/>
        </w:rPr>
        <w:t xml:space="preserve">ha </w:t>
      </w:r>
      <w:r w:rsidR="001C4E53" w:rsidRPr="00186C4F">
        <w:rPr>
          <w:rFonts w:ascii="Georgia" w:hAnsi="Georgia" w:cs="Arial"/>
          <w:sz w:val="24"/>
          <w:szCs w:val="24"/>
        </w:rPr>
        <w:t>seguido</w:t>
      </w:r>
      <w:r w:rsidRPr="00186C4F">
        <w:rPr>
          <w:rFonts w:ascii="Georgia" w:hAnsi="Georgia" w:cs="Arial"/>
          <w:sz w:val="24"/>
          <w:szCs w:val="24"/>
        </w:rPr>
        <w:t xml:space="preserve"> el rito procedimental prescrito para los de su clase, esto es, el consagrado para el proceso ordinario. La parte demandante y demandada han estado asistidas</w:t>
      </w:r>
      <w:r w:rsidR="00E8323B" w:rsidRPr="00186C4F">
        <w:rPr>
          <w:rFonts w:ascii="Georgia" w:hAnsi="Georgia" w:cs="Arial"/>
          <w:sz w:val="24"/>
          <w:szCs w:val="24"/>
        </w:rPr>
        <w:t xml:space="preserve"> por profesionales del derecho </w:t>
      </w:r>
      <w:r w:rsidRPr="00186C4F">
        <w:rPr>
          <w:rFonts w:ascii="Georgia" w:hAnsi="Georgia" w:cs="Arial"/>
          <w:sz w:val="24"/>
          <w:szCs w:val="24"/>
        </w:rPr>
        <w:t>(Artículo 63</w:t>
      </w:r>
      <w:r w:rsidR="00326EBB" w:rsidRPr="00186C4F">
        <w:rPr>
          <w:rFonts w:ascii="Georgia" w:hAnsi="Georgia" w:cs="Arial"/>
          <w:sz w:val="24"/>
          <w:szCs w:val="24"/>
        </w:rPr>
        <w:t>,</w:t>
      </w:r>
      <w:r w:rsidRPr="00186C4F">
        <w:rPr>
          <w:rFonts w:ascii="Georgia" w:hAnsi="Georgia" w:cs="Arial"/>
          <w:sz w:val="24"/>
          <w:szCs w:val="24"/>
        </w:rPr>
        <w:t xml:space="preserve"> CPC).</w:t>
      </w:r>
    </w:p>
    <w:p w:rsidR="008B72A1" w:rsidRPr="00186C4F" w:rsidRDefault="008B72A1" w:rsidP="00F53176">
      <w:pPr>
        <w:spacing w:line="360" w:lineRule="auto"/>
        <w:ind w:left="708"/>
        <w:jc w:val="both"/>
        <w:rPr>
          <w:rFonts w:ascii="Georgia" w:hAnsi="Georgia" w:cs="Arial"/>
          <w:sz w:val="24"/>
          <w:szCs w:val="24"/>
        </w:rPr>
      </w:pPr>
    </w:p>
    <w:p w:rsidR="00A07CDD" w:rsidRPr="00186C4F" w:rsidRDefault="00DA50D1" w:rsidP="00A07CDD">
      <w:pPr>
        <w:numPr>
          <w:ilvl w:val="1"/>
          <w:numId w:val="8"/>
        </w:numPr>
        <w:overflowPunct/>
        <w:spacing w:line="360" w:lineRule="auto"/>
        <w:jc w:val="both"/>
        <w:rPr>
          <w:rFonts w:ascii="Georgia" w:hAnsi="Georgia" w:cs="Arial"/>
          <w:sz w:val="24"/>
          <w:szCs w:val="24"/>
          <w:lang w:val="es-CO"/>
        </w:rPr>
      </w:pPr>
      <w:r w:rsidRPr="00186C4F">
        <w:rPr>
          <w:rFonts w:ascii="Georgia" w:hAnsi="Georgia" w:cs="Arial"/>
          <w:iCs/>
          <w:smallCaps/>
          <w:sz w:val="26"/>
          <w:szCs w:val="26"/>
          <w:lang w:val="es-CO"/>
        </w:rPr>
        <w:t>Los presupuestos sustanciales</w:t>
      </w:r>
      <w:r w:rsidR="00A07CDD" w:rsidRPr="00186C4F">
        <w:rPr>
          <w:rFonts w:ascii="Georgia" w:hAnsi="Georgia" w:cs="Arial"/>
          <w:iCs/>
          <w:smallCaps/>
          <w:sz w:val="26"/>
          <w:szCs w:val="26"/>
          <w:lang w:val="es-CO"/>
        </w:rPr>
        <w:t xml:space="preserve">. </w:t>
      </w:r>
      <w:r w:rsidR="00A07CDD" w:rsidRPr="00186C4F">
        <w:rPr>
          <w:rFonts w:ascii="Georgia" w:hAnsi="Georgia"/>
          <w:iCs/>
          <w:sz w:val="24"/>
          <w:szCs w:val="26"/>
        </w:rPr>
        <w:t>Esta revisión es oficiosa, por manera que con independencia de lo alegado por las partes, corresponde siempre analizar su concurrencia, así lo entiende la CSJ</w:t>
      </w:r>
      <w:r w:rsidR="00A07CDD" w:rsidRPr="00186C4F">
        <w:rPr>
          <w:rStyle w:val="Refdenotaalpie"/>
          <w:rFonts w:ascii="Georgia" w:hAnsi="Georgia"/>
          <w:iCs/>
          <w:sz w:val="24"/>
          <w:szCs w:val="26"/>
        </w:rPr>
        <w:footnoteReference w:id="1"/>
      </w:r>
      <w:r w:rsidR="00A07CDD" w:rsidRPr="00186C4F">
        <w:rPr>
          <w:rFonts w:ascii="Georgia" w:hAnsi="Georgia"/>
          <w:iCs/>
          <w:sz w:val="24"/>
          <w:szCs w:val="26"/>
        </w:rPr>
        <w:t>, en criterio que acoge sin reparos este Tribunal</w:t>
      </w:r>
      <w:r w:rsidR="00A07CDD" w:rsidRPr="00186C4F">
        <w:rPr>
          <w:rStyle w:val="Refdenotaalpie"/>
          <w:rFonts w:ascii="Georgia" w:hAnsi="Georgia"/>
          <w:iCs/>
          <w:sz w:val="24"/>
          <w:szCs w:val="26"/>
        </w:rPr>
        <w:footnoteReference w:id="2"/>
      </w:r>
      <w:r w:rsidR="00A07CDD" w:rsidRPr="00186C4F">
        <w:rPr>
          <w:rFonts w:ascii="Georgia" w:hAnsi="Georgia"/>
          <w:iCs/>
          <w:sz w:val="24"/>
          <w:szCs w:val="26"/>
        </w:rPr>
        <w:t xml:space="preserve">. </w:t>
      </w:r>
      <w:r w:rsidR="00A07CDD" w:rsidRPr="00186C4F">
        <w:rPr>
          <w:rFonts w:ascii="Georgia" w:hAnsi="Georgia" w:cs="Arial"/>
          <w:sz w:val="24"/>
          <w:szCs w:val="24"/>
          <w:lang w:val="es-CO"/>
        </w:rPr>
        <w:t xml:space="preserve">Está cumplida </w:t>
      </w:r>
      <w:r w:rsidR="004A1C41" w:rsidRPr="00186C4F">
        <w:rPr>
          <w:rFonts w:ascii="Georgia" w:hAnsi="Georgia" w:cs="Arial"/>
          <w:sz w:val="24"/>
          <w:szCs w:val="24"/>
          <w:lang w:val="es-CO"/>
        </w:rPr>
        <w:t>para ambos extremos</w:t>
      </w:r>
      <w:r w:rsidR="00A07CDD" w:rsidRPr="00186C4F">
        <w:rPr>
          <w:rFonts w:ascii="Georgia" w:hAnsi="Georgia" w:cs="Arial"/>
          <w:sz w:val="24"/>
          <w:szCs w:val="24"/>
          <w:lang w:val="es-CO"/>
        </w:rPr>
        <w:t xml:space="preserve">, tal como pasará a explicarse. </w:t>
      </w:r>
    </w:p>
    <w:p w:rsidR="00A07CDD" w:rsidRPr="00186C4F" w:rsidRDefault="00A07CDD" w:rsidP="00A07CDD">
      <w:pPr>
        <w:overflowPunct/>
        <w:spacing w:line="360" w:lineRule="auto"/>
        <w:jc w:val="both"/>
        <w:rPr>
          <w:rFonts w:ascii="Georgia" w:hAnsi="Georgia" w:cs="Arial"/>
          <w:smallCaps/>
          <w:sz w:val="26"/>
          <w:szCs w:val="26"/>
          <w:lang w:val="es-CO"/>
        </w:rPr>
      </w:pPr>
    </w:p>
    <w:p w:rsidR="004A1C41" w:rsidRPr="00186C4F" w:rsidRDefault="00A07CDD" w:rsidP="004A1C41">
      <w:pPr>
        <w:spacing w:line="360" w:lineRule="auto"/>
        <w:jc w:val="both"/>
        <w:rPr>
          <w:rFonts w:ascii="Georgia" w:hAnsi="Georgia" w:cs="Arial"/>
          <w:sz w:val="24"/>
          <w:szCs w:val="22"/>
        </w:rPr>
      </w:pPr>
      <w:r w:rsidRPr="00186C4F">
        <w:rPr>
          <w:rFonts w:ascii="Georgia" w:hAnsi="Georgia" w:cs="Arial"/>
          <w:sz w:val="24"/>
          <w:szCs w:val="24"/>
          <w:lang w:val="es-CO"/>
        </w:rPr>
        <w:t xml:space="preserve">En tratándose de la pretensión reivindicatoria </w:t>
      </w:r>
      <w:r w:rsidRPr="00186C4F">
        <w:rPr>
          <w:rFonts w:ascii="Georgia" w:hAnsi="Georgia" w:cs="Arial"/>
          <w:sz w:val="24"/>
          <w:szCs w:val="24"/>
        </w:rPr>
        <w:t>o de dominio, está determinado de antaño a partir del artículo 946 del CC, que la legitimación por activa radica en el propietario</w:t>
      </w:r>
      <w:r w:rsidRPr="00186C4F">
        <w:rPr>
          <w:rStyle w:val="Refdenotaalpie"/>
          <w:rFonts w:ascii="Georgia" w:eastAsiaTheme="minorEastAsia" w:hAnsi="Georgia"/>
          <w:sz w:val="24"/>
          <w:szCs w:val="24"/>
        </w:rPr>
        <w:footnoteReference w:id="3"/>
      </w:r>
      <w:r w:rsidRPr="00186C4F">
        <w:rPr>
          <w:rFonts w:ascii="Georgia" w:hAnsi="Georgia" w:cs="Arial"/>
          <w:sz w:val="24"/>
          <w:szCs w:val="24"/>
          <w:vertAlign w:val="superscript"/>
        </w:rPr>
        <w:t>-</w:t>
      </w:r>
      <w:r w:rsidRPr="00186C4F">
        <w:rPr>
          <w:rStyle w:val="Refdenotaalpie"/>
          <w:rFonts w:ascii="Georgia" w:eastAsiaTheme="minorEastAsia" w:hAnsi="Georgia"/>
          <w:sz w:val="24"/>
          <w:szCs w:val="24"/>
        </w:rPr>
        <w:footnoteReference w:id="4"/>
      </w:r>
      <w:r w:rsidRPr="00186C4F">
        <w:rPr>
          <w:rFonts w:ascii="Georgia" w:hAnsi="Georgia" w:cs="Arial"/>
          <w:sz w:val="24"/>
          <w:szCs w:val="24"/>
        </w:rPr>
        <w:t xml:space="preserve"> del bien a reivindicar y por pasiva en el poseedor.</w:t>
      </w:r>
      <w:r w:rsidR="004A1C41" w:rsidRPr="00186C4F">
        <w:rPr>
          <w:rFonts w:ascii="Georgia" w:hAnsi="Georgia" w:cs="Arial"/>
          <w:sz w:val="24"/>
          <w:szCs w:val="24"/>
        </w:rPr>
        <w:t xml:space="preserve"> </w:t>
      </w:r>
      <w:r w:rsidR="00631ADC" w:rsidRPr="00186C4F">
        <w:rPr>
          <w:rFonts w:ascii="Georgia" w:hAnsi="Georgia" w:cs="Arial"/>
          <w:sz w:val="24"/>
          <w:szCs w:val="24"/>
        </w:rPr>
        <w:t>E</w:t>
      </w:r>
      <w:r w:rsidR="004A1C41" w:rsidRPr="00186C4F">
        <w:rPr>
          <w:rFonts w:ascii="Georgia" w:hAnsi="Georgia" w:cs="Arial"/>
          <w:sz w:val="24"/>
          <w:szCs w:val="22"/>
        </w:rPr>
        <w:t xml:space="preserve">l señor José Hugo López, </w:t>
      </w:r>
      <w:r w:rsidR="00631ADC" w:rsidRPr="00186C4F">
        <w:rPr>
          <w:rFonts w:ascii="Georgia" w:hAnsi="Georgia" w:cs="Arial"/>
          <w:sz w:val="24"/>
          <w:szCs w:val="22"/>
        </w:rPr>
        <w:t xml:space="preserve">está legitimado, </w:t>
      </w:r>
      <w:r w:rsidR="004A1C41" w:rsidRPr="00186C4F">
        <w:rPr>
          <w:rFonts w:ascii="Georgia" w:hAnsi="Georgia" w:cs="Arial"/>
          <w:sz w:val="24"/>
          <w:szCs w:val="22"/>
        </w:rPr>
        <w:t xml:space="preserve">dado que es el titular del derecho de dominio sobre el inmueble reclamado, y </w:t>
      </w:r>
      <w:r w:rsidR="00DC21CE" w:rsidRPr="00186C4F">
        <w:rPr>
          <w:rFonts w:ascii="Georgia" w:hAnsi="Georgia" w:cs="Arial"/>
          <w:sz w:val="24"/>
          <w:szCs w:val="22"/>
        </w:rPr>
        <w:lastRenderedPageBreak/>
        <w:t xml:space="preserve">en efecto se acredita con </w:t>
      </w:r>
      <w:r w:rsidR="004A1C41" w:rsidRPr="00186C4F">
        <w:rPr>
          <w:rFonts w:ascii="Georgia" w:hAnsi="Georgia" w:cs="Arial"/>
          <w:sz w:val="24"/>
          <w:szCs w:val="22"/>
        </w:rPr>
        <w:t>el folio de matrícula inmobiliaria No.290-95937.</w:t>
      </w:r>
    </w:p>
    <w:p w:rsidR="004A1C41" w:rsidRPr="00186C4F" w:rsidRDefault="004A1C41" w:rsidP="004A1C41">
      <w:pPr>
        <w:spacing w:line="360" w:lineRule="auto"/>
        <w:jc w:val="both"/>
        <w:rPr>
          <w:rFonts w:ascii="Georgia" w:hAnsi="Georgia" w:cs="Arial"/>
          <w:sz w:val="24"/>
          <w:szCs w:val="22"/>
        </w:rPr>
      </w:pPr>
    </w:p>
    <w:p w:rsidR="004A1C41" w:rsidRPr="00186C4F" w:rsidRDefault="004A1C41" w:rsidP="004A1C41">
      <w:pPr>
        <w:spacing w:line="360" w:lineRule="auto"/>
        <w:jc w:val="both"/>
        <w:rPr>
          <w:rFonts w:ascii="Georgia" w:hAnsi="Georgia" w:cs="Arial"/>
          <w:sz w:val="24"/>
          <w:szCs w:val="22"/>
        </w:rPr>
      </w:pPr>
      <w:r w:rsidRPr="00186C4F">
        <w:rPr>
          <w:rFonts w:ascii="Georgia" w:hAnsi="Georgia" w:cs="Arial"/>
          <w:sz w:val="24"/>
          <w:szCs w:val="22"/>
        </w:rPr>
        <w:t xml:space="preserve">En la parte pasiva, </w:t>
      </w:r>
      <w:r w:rsidR="002A174A" w:rsidRPr="00186C4F">
        <w:rPr>
          <w:rFonts w:ascii="Georgia" w:hAnsi="Georgia" w:cs="Arial"/>
          <w:sz w:val="24"/>
          <w:szCs w:val="22"/>
        </w:rPr>
        <w:t xml:space="preserve">a </w:t>
      </w:r>
      <w:r w:rsidRPr="00186C4F">
        <w:rPr>
          <w:rFonts w:ascii="Georgia" w:hAnsi="Georgia" w:cs="Arial"/>
          <w:sz w:val="24"/>
          <w:szCs w:val="22"/>
        </w:rPr>
        <w:t xml:space="preserve">la señora Blanca Milena Patiño Patiño, </w:t>
      </w:r>
      <w:r w:rsidR="00F63CA6" w:rsidRPr="00186C4F">
        <w:rPr>
          <w:rFonts w:ascii="Georgia" w:hAnsi="Georgia" w:cs="Arial"/>
          <w:sz w:val="24"/>
          <w:szCs w:val="22"/>
        </w:rPr>
        <w:t xml:space="preserve">se atribuyó </w:t>
      </w:r>
      <w:r w:rsidRPr="00186C4F">
        <w:rPr>
          <w:rFonts w:ascii="Georgia" w:hAnsi="Georgia" w:cs="Arial"/>
          <w:sz w:val="24"/>
          <w:szCs w:val="22"/>
        </w:rPr>
        <w:t xml:space="preserve">la calidad de poseedora, así </w:t>
      </w:r>
      <w:r w:rsidR="00FA097F" w:rsidRPr="00186C4F">
        <w:rPr>
          <w:rFonts w:ascii="Georgia" w:hAnsi="Georgia" w:cs="Arial"/>
          <w:sz w:val="24"/>
          <w:szCs w:val="22"/>
        </w:rPr>
        <w:t xml:space="preserve">fue designada en la demanda (Hecho No.13, </w:t>
      </w:r>
      <w:r w:rsidR="00631ADC" w:rsidRPr="00186C4F">
        <w:rPr>
          <w:rFonts w:ascii="Georgia" w:hAnsi="Georgia" w:cs="Arial"/>
          <w:sz w:val="24"/>
          <w:szCs w:val="22"/>
        </w:rPr>
        <w:t xml:space="preserve">folio 4, cuaderno principal) y se </w:t>
      </w:r>
      <w:r w:rsidRPr="00186C4F">
        <w:rPr>
          <w:rFonts w:ascii="Georgia" w:hAnsi="Georgia" w:cs="Arial"/>
          <w:sz w:val="24"/>
          <w:szCs w:val="22"/>
        </w:rPr>
        <w:t>acept</w:t>
      </w:r>
      <w:r w:rsidR="00631ADC" w:rsidRPr="00186C4F">
        <w:rPr>
          <w:rFonts w:ascii="Georgia" w:hAnsi="Georgia" w:cs="Arial"/>
          <w:sz w:val="24"/>
          <w:szCs w:val="22"/>
        </w:rPr>
        <w:t>ó e</w:t>
      </w:r>
      <w:r w:rsidRPr="00186C4F">
        <w:rPr>
          <w:rFonts w:ascii="Georgia" w:hAnsi="Georgia" w:cs="Arial"/>
          <w:sz w:val="24"/>
          <w:szCs w:val="22"/>
        </w:rPr>
        <w:t>n la contestación (</w:t>
      </w:r>
      <w:r w:rsidR="00FA097F" w:rsidRPr="00186C4F">
        <w:rPr>
          <w:rFonts w:ascii="Georgia" w:hAnsi="Georgia" w:cs="Arial"/>
          <w:sz w:val="24"/>
          <w:szCs w:val="22"/>
        </w:rPr>
        <w:t>Idéntico h</w:t>
      </w:r>
      <w:r w:rsidRPr="00186C4F">
        <w:rPr>
          <w:rFonts w:ascii="Georgia" w:hAnsi="Georgia" w:cs="Arial"/>
          <w:sz w:val="24"/>
          <w:szCs w:val="22"/>
        </w:rPr>
        <w:t>echo, folio 67</w:t>
      </w:r>
      <w:r w:rsidR="00FA097F" w:rsidRPr="00186C4F">
        <w:rPr>
          <w:rFonts w:ascii="Georgia" w:hAnsi="Georgia" w:cs="Arial"/>
          <w:sz w:val="24"/>
          <w:szCs w:val="22"/>
        </w:rPr>
        <w:t>, ibídem</w:t>
      </w:r>
      <w:r w:rsidRPr="00186C4F">
        <w:rPr>
          <w:rFonts w:ascii="Georgia" w:hAnsi="Georgia" w:cs="Arial"/>
          <w:sz w:val="24"/>
          <w:szCs w:val="22"/>
        </w:rPr>
        <w:t>),</w:t>
      </w:r>
      <w:r w:rsidR="00FA097F" w:rsidRPr="00186C4F">
        <w:rPr>
          <w:rFonts w:ascii="Georgia" w:hAnsi="Georgia" w:cs="Arial"/>
          <w:sz w:val="24"/>
          <w:szCs w:val="22"/>
        </w:rPr>
        <w:t xml:space="preserve"> también, </w:t>
      </w:r>
      <w:r w:rsidRPr="00186C4F">
        <w:rPr>
          <w:rFonts w:ascii="Georgia" w:hAnsi="Georgia" w:cs="Arial"/>
          <w:sz w:val="24"/>
          <w:szCs w:val="22"/>
        </w:rPr>
        <w:t>bajo ese mismo presupuesto formuló la demanda de reconvención</w:t>
      </w:r>
      <w:r w:rsidR="008E4ACB" w:rsidRPr="00186C4F">
        <w:rPr>
          <w:rFonts w:ascii="Georgia" w:hAnsi="Georgia" w:cs="Arial"/>
          <w:sz w:val="24"/>
          <w:szCs w:val="22"/>
        </w:rPr>
        <w:t xml:space="preserve">, por prescripción ordinaria adquisitiva de dominio. </w:t>
      </w:r>
    </w:p>
    <w:p w:rsidR="004A1C41" w:rsidRPr="00186C4F" w:rsidRDefault="004A1C41" w:rsidP="00A07CDD">
      <w:pPr>
        <w:spacing w:line="360" w:lineRule="auto"/>
        <w:jc w:val="both"/>
        <w:rPr>
          <w:rFonts w:ascii="Georgia" w:hAnsi="Georgia" w:cs="Arial"/>
          <w:sz w:val="24"/>
          <w:szCs w:val="24"/>
        </w:rPr>
      </w:pPr>
    </w:p>
    <w:p w:rsidR="00C451C5" w:rsidRPr="00186C4F" w:rsidRDefault="00C451C5" w:rsidP="00E864E5">
      <w:pPr>
        <w:numPr>
          <w:ilvl w:val="1"/>
          <w:numId w:val="8"/>
        </w:numPr>
        <w:overflowPunct/>
        <w:spacing w:line="360" w:lineRule="auto"/>
        <w:jc w:val="both"/>
        <w:rPr>
          <w:rFonts w:ascii="Georgia" w:hAnsi="Georgia" w:cs="Arial"/>
          <w:sz w:val="24"/>
          <w:lang w:val="es-ES_tradnl"/>
        </w:rPr>
      </w:pPr>
      <w:r w:rsidRPr="00186C4F">
        <w:rPr>
          <w:rFonts w:ascii="Georgia" w:hAnsi="Georgia" w:cs="Arial"/>
          <w:smallCaps/>
          <w:sz w:val="26"/>
          <w:szCs w:val="26"/>
          <w:lang w:val="es-CO"/>
        </w:rPr>
        <w:t>El problema jurídico para resolver</w:t>
      </w:r>
      <w:r w:rsidR="001C03E1" w:rsidRPr="00186C4F">
        <w:rPr>
          <w:rFonts w:ascii="Georgia" w:hAnsi="Georgia" w:cs="Arial"/>
          <w:smallCaps/>
          <w:sz w:val="26"/>
          <w:szCs w:val="26"/>
          <w:lang w:val="es-CO"/>
        </w:rPr>
        <w:t xml:space="preserve">. </w:t>
      </w:r>
      <w:r w:rsidRPr="00186C4F">
        <w:rPr>
          <w:rFonts w:ascii="Georgia" w:hAnsi="Georgia"/>
          <w:sz w:val="24"/>
        </w:rPr>
        <w:t xml:space="preserve">¿Debe ser revocada, modificada o confirmada la </w:t>
      </w:r>
      <w:r w:rsidR="00F63CA6" w:rsidRPr="00186C4F">
        <w:rPr>
          <w:rFonts w:ascii="Georgia" w:hAnsi="Georgia"/>
          <w:sz w:val="24"/>
        </w:rPr>
        <w:t xml:space="preserve">decisión </w:t>
      </w:r>
      <w:r w:rsidRPr="00186C4F">
        <w:rPr>
          <w:rFonts w:ascii="Georgia" w:hAnsi="Georgia"/>
          <w:sz w:val="24"/>
        </w:rPr>
        <w:t xml:space="preserve">desestimatoria del </w:t>
      </w:r>
      <w:r w:rsidR="001C03E1" w:rsidRPr="00186C4F">
        <w:rPr>
          <w:rFonts w:ascii="Georgia" w:hAnsi="Georgia" w:cs="Arial"/>
          <w:sz w:val="24"/>
          <w:szCs w:val="24"/>
          <w:lang w:val="es-MX"/>
        </w:rPr>
        <w:t>Juzgado Cuarto Civil del Circuito local</w:t>
      </w:r>
      <w:r w:rsidRPr="00186C4F">
        <w:rPr>
          <w:rFonts w:ascii="Georgia" w:hAnsi="Georgia"/>
          <w:sz w:val="24"/>
        </w:rPr>
        <w:t xml:space="preserve">, de acuerdo a la apelación </w:t>
      </w:r>
      <w:r w:rsidR="00B802FD" w:rsidRPr="00186C4F">
        <w:rPr>
          <w:rFonts w:ascii="Georgia" w:hAnsi="Georgia"/>
          <w:sz w:val="24"/>
        </w:rPr>
        <w:t xml:space="preserve">de </w:t>
      </w:r>
      <w:r w:rsidRPr="00186C4F">
        <w:rPr>
          <w:rFonts w:ascii="Georgia" w:hAnsi="Georgia"/>
          <w:sz w:val="24"/>
        </w:rPr>
        <w:t xml:space="preserve">la </w:t>
      </w:r>
      <w:r w:rsidR="009554C8" w:rsidRPr="00186C4F">
        <w:rPr>
          <w:rFonts w:ascii="Georgia" w:hAnsi="Georgia"/>
          <w:sz w:val="24"/>
        </w:rPr>
        <w:t>parte demandante</w:t>
      </w:r>
      <w:r w:rsidRPr="00186C4F">
        <w:rPr>
          <w:rFonts w:ascii="Georgia" w:hAnsi="Georgia"/>
          <w:sz w:val="24"/>
          <w:szCs w:val="22"/>
        </w:rPr>
        <w:t>?</w:t>
      </w:r>
    </w:p>
    <w:p w:rsidR="00631ADC" w:rsidRPr="00186C4F" w:rsidRDefault="00631ADC" w:rsidP="00631ADC">
      <w:pPr>
        <w:overflowPunct/>
        <w:spacing w:line="360" w:lineRule="auto"/>
        <w:ind w:left="720"/>
        <w:jc w:val="both"/>
        <w:rPr>
          <w:rFonts w:ascii="Georgia" w:hAnsi="Georgia" w:cs="Arial"/>
          <w:sz w:val="24"/>
          <w:lang w:val="es-ES_tradnl"/>
        </w:rPr>
      </w:pPr>
    </w:p>
    <w:p w:rsidR="00C451C5" w:rsidRPr="00186C4F" w:rsidRDefault="00C451C5" w:rsidP="00C451C5">
      <w:pPr>
        <w:pStyle w:val="Prrafodelista"/>
        <w:numPr>
          <w:ilvl w:val="0"/>
          <w:numId w:val="8"/>
        </w:numPr>
        <w:spacing w:line="360" w:lineRule="auto"/>
        <w:jc w:val="both"/>
        <w:rPr>
          <w:rFonts w:ascii="Georgia" w:hAnsi="Georgia" w:cs="Arial"/>
          <w:sz w:val="24"/>
          <w:lang w:val="es-ES_tradnl"/>
        </w:rPr>
      </w:pPr>
      <w:r w:rsidRPr="00186C4F">
        <w:rPr>
          <w:rFonts w:ascii="Georgia" w:hAnsi="Georgia" w:cs="Arial"/>
          <w:smallCaps/>
          <w:sz w:val="26"/>
          <w:szCs w:val="26"/>
          <w:lang w:val="es-CO"/>
        </w:rPr>
        <w:t>La solución al problema jurídico</w:t>
      </w:r>
    </w:p>
    <w:p w:rsidR="00C451C5" w:rsidRPr="00186C4F" w:rsidRDefault="00C451C5" w:rsidP="00986BDB">
      <w:pPr>
        <w:spacing w:line="360" w:lineRule="auto"/>
        <w:jc w:val="both"/>
        <w:rPr>
          <w:rFonts w:ascii="Georgia" w:hAnsi="Georgia" w:cs="Arial"/>
          <w:sz w:val="24"/>
          <w:lang w:val="es-ES_tradnl"/>
        </w:rPr>
      </w:pPr>
    </w:p>
    <w:p w:rsidR="00B44799" w:rsidRPr="00186C4F" w:rsidRDefault="00B44799" w:rsidP="00B44799">
      <w:pPr>
        <w:spacing w:line="360" w:lineRule="auto"/>
        <w:jc w:val="both"/>
        <w:rPr>
          <w:rFonts w:ascii="Georgia" w:hAnsi="Georgia" w:cs="Arial"/>
          <w:sz w:val="24"/>
          <w:lang w:val="es-CO"/>
        </w:rPr>
      </w:pPr>
      <w:r w:rsidRPr="00186C4F">
        <w:rPr>
          <w:rFonts w:ascii="Georgia" w:hAnsi="Georgia" w:cs="Arial"/>
          <w:sz w:val="24"/>
          <w:lang w:val="es-CO"/>
        </w:rPr>
        <w:t>Concretados por el marco argumental formulado en la alzada, en acatamiento del artículo 357 del CPC, se examinará el asunto litigioso, con desarrollo de los precisos puntos cuestionados.</w:t>
      </w:r>
    </w:p>
    <w:p w:rsidR="00F63CA6" w:rsidRPr="00186C4F" w:rsidRDefault="00F63CA6" w:rsidP="00B44799">
      <w:pPr>
        <w:spacing w:line="360" w:lineRule="auto"/>
        <w:jc w:val="both"/>
        <w:rPr>
          <w:rFonts w:ascii="Georgia" w:hAnsi="Georgia" w:cs="Arial"/>
          <w:sz w:val="24"/>
          <w:lang w:val="es-CO"/>
        </w:rPr>
      </w:pPr>
    </w:p>
    <w:p w:rsidR="00B83871" w:rsidRPr="00186C4F" w:rsidRDefault="00B83871" w:rsidP="00C451C5">
      <w:pPr>
        <w:pStyle w:val="Prrafodelista"/>
        <w:numPr>
          <w:ilvl w:val="1"/>
          <w:numId w:val="8"/>
        </w:numPr>
        <w:spacing w:line="360" w:lineRule="auto"/>
        <w:jc w:val="both"/>
        <w:rPr>
          <w:rFonts w:ascii="Georgia" w:hAnsi="Georgia" w:cs="Arial"/>
          <w:smallCaps/>
          <w:sz w:val="24"/>
          <w:lang w:val="es-ES_tradnl"/>
        </w:rPr>
      </w:pPr>
      <w:r w:rsidRPr="00186C4F">
        <w:rPr>
          <w:rFonts w:ascii="Georgia" w:hAnsi="Georgia" w:cs="Arial"/>
          <w:smallCaps/>
          <w:sz w:val="24"/>
          <w:lang w:val="es-ES_tradnl"/>
        </w:rPr>
        <w:t xml:space="preserve">La pretensión </w:t>
      </w:r>
      <w:r w:rsidR="00B44799" w:rsidRPr="00186C4F">
        <w:rPr>
          <w:rFonts w:ascii="Georgia" w:hAnsi="Georgia" w:cs="Arial"/>
          <w:smallCaps/>
          <w:sz w:val="24"/>
          <w:lang w:val="es-ES_tradnl"/>
        </w:rPr>
        <w:t xml:space="preserve">reivindicatoria </w:t>
      </w:r>
      <w:r w:rsidRPr="00186C4F">
        <w:rPr>
          <w:rFonts w:ascii="Georgia" w:hAnsi="Georgia" w:cs="Arial"/>
          <w:smallCaps/>
          <w:sz w:val="24"/>
          <w:lang w:val="es-ES_tradnl"/>
        </w:rPr>
        <w:t xml:space="preserve">y sus </w:t>
      </w:r>
      <w:r w:rsidR="00B44799" w:rsidRPr="00186C4F">
        <w:rPr>
          <w:rFonts w:ascii="Georgia" w:hAnsi="Georgia" w:cs="Arial"/>
          <w:smallCaps/>
          <w:sz w:val="24"/>
          <w:lang w:val="es-ES_tradnl"/>
        </w:rPr>
        <w:t xml:space="preserve">elementos axiológicos </w:t>
      </w:r>
    </w:p>
    <w:p w:rsidR="004A7197" w:rsidRPr="00186C4F" w:rsidRDefault="00337506" w:rsidP="004A7197">
      <w:pPr>
        <w:suppressAutoHyphens/>
        <w:spacing w:line="360" w:lineRule="auto"/>
        <w:jc w:val="both"/>
        <w:rPr>
          <w:rFonts w:ascii="Georgia" w:hAnsi="Georgia" w:cs="Arial"/>
          <w:sz w:val="24"/>
          <w:szCs w:val="22"/>
        </w:rPr>
      </w:pPr>
      <w:r w:rsidRPr="00186C4F">
        <w:rPr>
          <w:rFonts w:ascii="Georgia" w:hAnsi="Georgia" w:cs="Arial"/>
          <w:sz w:val="24"/>
          <w:szCs w:val="22"/>
        </w:rPr>
        <w:t>De conformidad con e</w:t>
      </w:r>
      <w:r w:rsidR="00B44799" w:rsidRPr="00186C4F">
        <w:rPr>
          <w:rFonts w:ascii="Georgia" w:hAnsi="Georgia" w:cs="Arial"/>
          <w:sz w:val="24"/>
          <w:szCs w:val="22"/>
        </w:rPr>
        <w:t xml:space="preserve">l artículo 946 del CC, es la </w:t>
      </w:r>
      <w:r w:rsidRPr="00186C4F">
        <w:rPr>
          <w:rFonts w:ascii="Georgia" w:hAnsi="Georgia" w:cs="Arial"/>
          <w:sz w:val="24"/>
          <w:szCs w:val="22"/>
        </w:rPr>
        <w:t xml:space="preserve">acción </w:t>
      </w:r>
      <w:r w:rsidR="00F63CA6" w:rsidRPr="00186C4F">
        <w:rPr>
          <w:rFonts w:ascii="Georgia" w:hAnsi="Georgia" w:cs="Arial"/>
          <w:i/>
          <w:sz w:val="22"/>
          <w:szCs w:val="24"/>
        </w:rPr>
        <w:t>(Entiéndase pretensión)</w:t>
      </w:r>
      <w:r w:rsidR="00F63CA6" w:rsidRPr="00186C4F">
        <w:rPr>
          <w:rFonts w:ascii="Georgia" w:hAnsi="Georgia" w:cs="Arial"/>
          <w:i/>
          <w:sz w:val="24"/>
          <w:szCs w:val="24"/>
        </w:rPr>
        <w:t xml:space="preserve"> </w:t>
      </w:r>
      <w:r w:rsidRPr="00186C4F">
        <w:rPr>
          <w:rFonts w:ascii="Georgia" w:hAnsi="Georgia" w:cs="Arial"/>
          <w:sz w:val="24"/>
          <w:szCs w:val="22"/>
        </w:rPr>
        <w:t xml:space="preserve">de dominio, </w:t>
      </w:r>
      <w:r w:rsidR="00B44799" w:rsidRPr="00186C4F">
        <w:rPr>
          <w:rFonts w:ascii="Georgia" w:hAnsi="Georgia" w:cs="Arial"/>
          <w:sz w:val="24"/>
          <w:szCs w:val="22"/>
        </w:rPr>
        <w:t>que tiene el dueño de una cosa singular</w:t>
      </w:r>
      <w:r w:rsidRPr="00186C4F">
        <w:rPr>
          <w:rFonts w:ascii="Georgia" w:hAnsi="Georgia" w:cs="Arial"/>
          <w:sz w:val="24"/>
          <w:szCs w:val="22"/>
        </w:rPr>
        <w:t xml:space="preserve">, </w:t>
      </w:r>
      <w:r w:rsidR="007B3924" w:rsidRPr="00186C4F">
        <w:rPr>
          <w:rFonts w:ascii="Georgia" w:hAnsi="Georgia" w:cs="Arial"/>
          <w:sz w:val="24"/>
          <w:szCs w:val="22"/>
        </w:rPr>
        <w:t xml:space="preserve">de cuya </w:t>
      </w:r>
      <w:r w:rsidRPr="00186C4F">
        <w:rPr>
          <w:rFonts w:ascii="Georgia" w:hAnsi="Georgia" w:cs="Arial"/>
          <w:sz w:val="24"/>
          <w:szCs w:val="22"/>
        </w:rPr>
        <w:t>posesión</w:t>
      </w:r>
      <w:r w:rsidR="00F63CA6" w:rsidRPr="00186C4F">
        <w:rPr>
          <w:rFonts w:ascii="Georgia" w:hAnsi="Georgia" w:cs="Arial"/>
          <w:sz w:val="24"/>
          <w:szCs w:val="22"/>
        </w:rPr>
        <w:t xml:space="preserve"> está</w:t>
      </w:r>
      <w:r w:rsidR="007B3924" w:rsidRPr="00186C4F">
        <w:rPr>
          <w:rFonts w:ascii="Georgia" w:hAnsi="Georgia" w:cs="Arial"/>
          <w:sz w:val="24"/>
          <w:szCs w:val="22"/>
        </w:rPr>
        <w:t xml:space="preserve"> desprovisto</w:t>
      </w:r>
      <w:r w:rsidR="00B345FF" w:rsidRPr="00186C4F">
        <w:rPr>
          <w:rFonts w:ascii="Georgia" w:hAnsi="Georgia" w:cs="Arial"/>
          <w:sz w:val="24"/>
          <w:szCs w:val="22"/>
        </w:rPr>
        <w:t xml:space="preserve">, por lo que reclama del poseedor su restitución. Acorde con esa definición, son cuatro los elementos que deben concurrir necesariamente: (i) </w:t>
      </w:r>
      <w:r w:rsidR="00631ADC" w:rsidRPr="00186C4F">
        <w:rPr>
          <w:rFonts w:ascii="Georgia" w:hAnsi="Georgia" w:cs="Arial"/>
          <w:sz w:val="24"/>
          <w:szCs w:val="22"/>
        </w:rPr>
        <w:t>Ser e</w:t>
      </w:r>
      <w:r w:rsidR="00B345FF" w:rsidRPr="00186C4F">
        <w:rPr>
          <w:rFonts w:ascii="Georgia" w:hAnsi="Georgia" w:cs="Arial"/>
          <w:sz w:val="24"/>
          <w:szCs w:val="22"/>
        </w:rPr>
        <w:t xml:space="preserve">l demandante propietario; (ii) </w:t>
      </w:r>
      <w:r w:rsidR="00631ADC" w:rsidRPr="00186C4F">
        <w:rPr>
          <w:rFonts w:ascii="Georgia" w:hAnsi="Georgia" w:cs="Arial"/>
          <w:sz w:val="24"/>
          <w:szCs w:val="22"/>
        </w:rPr>
        <w:t>Ser e</w:t>
      </w:r>
      <w:r w:rsidR="00FA4189" w:rsidRPr="00186C4F">
        <w:rPr>
          <w:rFonts w:ascii="Georgia" w:hAnsi="Georgia" w:cs="Arial"/>
          <w:sz w:val="24"/>
          <w:szCs w:val="22"/>
        </w:rPr>
        <w:t xml:space="preserve">l </w:t>
      </w:r>
      <w:r w:rsidR="00B345FF" w:rsidRPr="00186C4F">
        <w:rPr>
          <w:rFonts w:ascii="Georgia" w:hAnsi="Georgia" w:cs="Arial"/>
          <w:sz w:val="24"/>
          <w:szCs w:val="22"/>
        </w:rPr>
        <w:t>demandado</w:t>
      </w:r>
      <w:r w:rsidR="00FA4189" w:rsidRPr="00186C4F">
        <w:rPr>
          <w:rFonts w:ascii="Georgia" w:hAnsi="Georgia" w:cs="Arial"/>
          <w:sz w:val="24"/>
          <w:szCs w:val="22"/>
        </w:rPr>
        <w:t xml:space="preserve"> el poseedor</w:t>
      </w:r>
      <w:r w:rsidR="00B345FF" w:rsidRPr="00186C4F">
        <w:rPr>
          <w:rFonts w:ascii="Georgia" w:hAnsi="Georgia" w:cs="Arial"/>
          <w:sz w:val="24"/>
          <w:szCs w:val="22"/>
        </w:rPr>
        <w:t xml:space="preserve">; (iii) </w:t>
      </w:r>
      <w:r w:rsidR="00631ADC" w:rsidRPr="00186C4F">
        <w:rPr>
          <w:rFonts w:ascii="Georgia" w:hAnsi="Georgia" w:cs="Arial"/>
          <w:sz w:val="24"/>
          <w:szCs w:val="22"/>
        </w:rPr>
        <w:t xml:space="preserve">Tratarse de un </w:t>
      </w:r>
      <w:r w:rsidR="00FA4189" w:rsidRPr="00186C4F">
        <w:rPr>
          <w:rFonts w:ascii="Georgia" w:hAnsi="Georgia" w:cs="Arial"/>
          <w:sz w:val="24"/>
          <w:szCs w:val="22"/>
        </w:rPr>
        <w:t xml:space="preserve">bien </w:t>
      </w:r>
      <w:r w:rsidR="00FE1333" w:rsidRPr="00186C4F">
        <w:rPr>
          <w:rFonts w:ascii="Georgia" w:hAnsi="Georgia" w:cs="Arial"/>
          <w:sz w:val="24"/>
          <w:szCs w:val="22"/>
        </w:rPr>
        <w:t>singular</w:t>
      </w:r>
      <w:r w:rsidR="00631ADC" w:rsidRPr="00186C4F">
        <w:rPr>
          <w:rFonts w:ascii="Georgia" w:hAnsi="Georgia" w:cs="Arial"/>
          <w:sz w:val="24"/>
          <w:szCs w:val="22"/>
        </w:rPr>
        <w:t>,</w:t>
      </w:r>
      <w:r w:rsidR="00FE1333" w:rsidRPr="00186C4F">
        <w:rPr>
          <w:rFonts w:ascii="Georgia" w:hAnsi="Georgia" w:cs="Arial"/>
          <w:sz w:val="24"/>
          <w:szCs w:val="22"/>
        </w:rPr>
        <w:t xml:space="preserve"> reivindicable</w:t>
      </w:r>
      <w:r w:rsidR="00FE1333" w:rsidRPr="00186C4F">
        <w:rPr>
          <w:rStyle w:val="Refdenotaalpie"/>
          <w:rFonts w:ascii="Georgia" w:hAnsi="Georgia"/>
          <w:sz w:val="24"/>
          <w:szCs w:val="22"/>
        </w:rPr>
        <w:footnoteReference w:id="5"/>
      </w:r>
      <w:r w:rsidR="00B345FF" w:rsidRPr="00186C4F">
        <w:rPr>
          <w:rFonts w:ascii="Georgia" w:hAnsi="Georgia" w:cs="Arial"/>
          <w:sz w:val="24"/>
          <w:szCs w:val="22"/>
        </w:rPr>
        <w:t xml:space="preserve">; </w:t>
      </w:r>
      <w:r w:rsidR="002A2CEC">
        <w:rPr>
          <w:rFonts w:ascii="Georgia" w:hAnsi="Georgia" w:cs="Arial"/>
          <w:sz w:val="24"/>
          <w:szCs w:val="22"/>
        </w:rPr>
        <w:t>y</w:t>
      </w:r>
      <w:r w:rsidR="00B345FF" w:rsidRPr="00186C4F">
        <w:rPr>
          <w:rFonts w:ascii="Georgia" w:hAnsi="Georgia" w:cs="Arial"/>
          <w:sz w:val="24"/>
          <w:szCs w:val="22"/>
        </w:rPr>
        <w:t xml:space="preserve">, (iv) </w:t>
      </w:r>
      <w:r w:rsidR="002A2CEC">
        <w:rPr>
          <w:rFonts w:ascii="Georgia" w:hAnsi="Georgia" w:cs="Arial"/>
          <w:sz w:val="24"/>
          <w:szCs w:val="22"/>
        </w:rPr>
        <w:t xml:space="preserve">Tener </w:t>
      </w:r>
      <w:r w:rsidR="00FE1333" w:rsidRPr="00186C4F">
        <w:rPr>
          <w:rFonts w:ascii="Georgia" w:hAnsi="Georgia" w:cs="Arial"/>
          <w:sz w:val="24"/>
          <w:szCs w:val="22"/>
        </w:rPr>
        <w:t xml:space="preserve">identidad entre la </w:t>
      </w:r>
      <w:r w:rsidR="00B345FF" w:rsidRPr="00186C4F">
        <w:rPr>
          <w:rFonts w:ascii="Georgia" w:hAnsi="Georgia" w:cs="Arial"/>
          <w:sz w:val="24"/>
          <w:szCs w:val="22"/>
        </w:rPr>
        <w:t>cosa pretendida por el demandante y la poseída por el demandado</w:t>
      </w:r>
      <w:r w:rsidR="00FA4189" w:rsidRPr="00186C4F">
        <w:rPr>
          <w:rFonts w:ascii="Georgia" w:hAnsi="Georgia" w:cs="Arial"/>
          <w:sz w:val="24"/>
          <w:szCs w:val="22"/>
        </w:rPr>
        <w:t>; la ausencia de cualquiera de ellos implica el fracaso de la pretensión.</w:t>
      </w:r>
      <w:r w:rsidR="004A7197" w:rsidRPr="00186C4F">
        <w:rPr>
          <w:rFonts w:ascii="Georgia" w:hAnsi="Georgia" w:cs="Arial"/>
          <w:sz w:val="24"/>
          <w:szCs w:val="22"/>
        </w:rPr>
        <w:t xml:space="preserve"> </w:t>
      </w:r>
      <w:r w:rsidR="00FE1333" w:rsidRPr="00186C4F">
        <w:rPr>
          <w:rFonts w:ascii="Georgia" w:hAnsi="Georgia" w:cs="Arial"/>
          <w:sz w:val="24"/>
          <w:szCs w:val="22"/>
        </w:rPr>
        <w:t>Así los ha considerado de antaño la jurisprudencia de la CSJ</w:t>
      </w:r>
      <w:r w:rsidR="00FE1333" w:rsidRPr="00186C4F">
        <w:rPr>
          <w:rStyle w:val="Refdenotaalpie"/>
          <w:rFonts w:ascii="Georgia" w:hAnsi="Georgia"/>
          <w:sz w:val="24"/>
          <w:szCs w:val="22"/>
        </w:rPr>
        <w:footnoteReference w:id="6"/>
      </w:r>
      <w:r w:rsidR="00FE1333" w:rsidRPr="00186C4F">
        <w:rPr>
          <w:rFonts w:ascii="Georgia" w:hAnsi="Georgia" w:cs="Arial"/>
          <w:sz w:val="24"/>
          <w:szCs w:val="22"/>
        </w:rPr>
        <w:t>, según refiere reciente (2017)</w:t>
      </w:r>
      <w:r w:rsidR="00FE1333" w:rsidRPr="00186C4F">
        <w:rPr>
          <w:rStyle w:val="Refdenotaalpie"/>
          <w:rFonts w:ascii="Georgia" w:hAnsi="Georgia"/>
          <w:sz w:val="24"/>
          <w:szCs w:val="22"/>
        </w:rPr>
        <w:footnoteReference w:id="7"/>
      </w:r>
      <w:r w:rsidR="00FE1333" w:rsidRPr="00186C4F">
        <w:rPr>
          <w:rFonts w:ascii="Georgia" w:hAnsi="Georgia" w:cs="Arial"/>
          <w:sz w:val="24"/>
          <w:szCs w:val="22"/>
        </w:rPr>
        <w:t xml:space="preserve"> decisión.</w:t>
      </w:r>
    </w:p>
    <w:p w:rsidR="004A7197" w:rsidRPr="00186C4F" w:rsidRDefault="004A7197" w:rsidP="004A7197">
      <w:pPr>
        <w:suppressAutoHyphens/>
        <w:spacing w:line="360" w:lineRule="auto"/>
        <w:jc w:val="both"/>
        <w:rPr>
          <w:rFonts w:ascii="Georgia" w:hAnsi="Georgia" w:cs="Arial"/>
          <w:sz w:val="24"/>
          <w:szCs w:val="22"/>
        </w:rPr>
      </w:pPr>
    </w:p>
    <w:p w:rsidR="004A7197" w:rsidRPr="00186C4F" w:rsidRDefault="00A71E9B" w:rsidP="004A7197">
      <w:pPr>
        <w:suppressAutoHyphens/>
        <w:spacing w:line="360" w:lineRule="auto"/>
        <w:jc w:val="both"/>
        <w:rPr>
          <w:rFonts w:ascii="Georgia" w:hAnsi="Georgia" w:cs="Arial"/>
          <w:sz w:val="24"/>
          <w:szCs w:val="22"/>
        </w:rPr>
      </w:pPr>
      <w:r w:rsidRPr="00186C4F">
        <w:rPr>
          <w:rFonts w:ascii="Georgia" w:hAnsi="Georgia" w:cs="Arial"/>
          <w:sz w:val="24"/>
          <w:szCs w:val="22"/>
        </w:rPr>
        <w:t xml:space="preserve">Los presupuestos </w:t>
      </w:r>
      <w:r w:rsidR="00FA4189" w:rsidRPr="00186C4F">
        <w:rPr>
          <w:rFonts w:ascii="Georgia" w:hAnsi="Georgia" w:cs="Arial"/>
          <w:sz w:val="24"/>
          <w:szCs w:val="22"/>
        </w:rPr>
        <w:t>primero</w:t>
      </w:r>
      <w:r w:rsidR="00C34E1B" w:rsidRPr="00186C4F">
        <w:rPr>
          <w:rFonts w:ascii="Georgia" w:hAnsi="Georgia" w:cs="Arial"/>
          <w:sz w:val="24"/>
          <w:szCs w:val="22"/>
        </w:rPr>
        <w:t>, tercero</w:t>
      </w:r>
      <w:r w:rsidRPr="00186C4F">
        <w:rPr>
          <w:rFonts w:ascii="Georgia" w:hAnsi="Georgia" w:cs="Arial"/>
          <w:sz w:val="24"/>
          <w:szCs w:val="22"/>
        </w:rPr>
        <w:t xml:space="preserve"> y </w:t>
      </w:r>
      <w:r w:rsidR="00C34E1B" w:rsidRPr="00186C4F">
        <w:rPr>
          <w:rFonts w:ascii="Georgia" w:hAnsi="Georgia" w:cs="Arial"/>
          <w:sz w:val="24"/>
          <w:szCs w:val="22"/>
        </w:rPr>
        <w:t>cuarto</w:t>
      </w:r>
      <w:r w:rsidRPr="00186C4F">
        <w:rPr>
          <w:rFonts w:ascii="Georgia" w:hAnsi="Georgia" w:cs="Arial"/>
          <w:sz w:val="24"/>
          <w:szCs w:val="22"/>
        </w:rPr>
        <w:t>, e</w:t>
      </w:r>
      <w:r w:rsidR="00FA4189" w:rsidRPr="00186C4F">
        <w:rPr>
          <w:rFonts w:ascii="Georgia" w:hAnsi="Georgia" w:cs="Arial"/>
          <w:sz w:val="24"/>
          <w:szCs w:val="22"/>
        </w:rPr>
        <w:t>stá</w:t>
      </w:r>
      <w:r w:rsidRPr="00186C4F">
        <w:rPr>
          <w:rFonts w:ascii="Georgia" w:hAnsi="Georgia" w:cs="Arial"/>
          <w:sz w:val="24"/>
          <w:szCs w:val="22"/>
        </w:rPr>
        <w:t>n</w:t>
      </w:r>
      <w:r w:rsidR="00FA4189" w:rsidRPr="00186C4F">
        <w:rPr>
          <w:rFonts w:ascii="Georgia" w:hAnsi="Georgia" w:cs="Arial"/>
          <w:sz w:val="24"/>
          <w:szCs w:val="22"/>
        </w:rPr>
        <w:t xml:space="preserve"> cumplido</w:t>
      </w:r>
      <w:r w:rsidRPr="00186C4F">
        <w:rPr>
          <w:rFonts w:ascii="Georgia" w:hAnsi="Georgia" w:cs="Arial"/>
          <w:sz w:val="24"/>
          <w:szCs w:val="22"/>
        </w:rPr>
        <w:t xml:space="preserve">s, según lo examinado en la decisión impugnada, </w:t>
      </w:r>
      <w:r w:rsidR="009055C2" w:rsidRPr="00186C4F">
        <w:rPr>
          <w:rFonts w:ascii="Georgia" w:hAnsi="Georgia" w:cs="Arial"/>
          <w:sz w:val="24"/>
          <w:szCs w:val="22"/>
        </w:rPr>
        <w:t xml:space="preserve">los que </w:t>
      </w:r>
      <w:r w:rsidRPr="00186C4F">
        <w:rPr>
          <w:rFonts w:ascii="Georgia" w:hAnsi="Georgia" w:cs="Arial"/>
          <w:sz w:val="24"/>
          <w:szCs w:val="22"/>
        </w:rPr>
        <w:t>no fueron objeto de cuestionamiento por el apelante, por consiguiente, el análisis se concentrará en el segundo de ellos, la posesión ejercida por la demandada</w:t>
      </w:r>
      <w:r w:rsidR="004A7197" w:rsidRPr="00186C4F">
        <w:rPr>
          <w:rFonts w:ascii="Georgia" w:hAnsi="Georgia" w:cs="Arial"/>
          <w:sz w:val="24"/>
          <w:szCs w:val="22"/>
        </w:rPr>
        <w:t>.</w:t>
      </w:r>
    </w:p>
    <w:p w:rsidR="004A7197" w:rsidRPr="00186C4F" w:rsidRDefault="004A7197" w:rsidP="004A7197">
      <w:pPr>
        <w:suppressAutoHyphens/>
        <w:spacing w:line="360" w:lineRule="auto"/>
        <w:jc w:val="both"/>
        <w:rPr>
          <w:rFonts w:ascii="Georgia" w:hAnsi="Georgia" w:cs="Arial"/>
          <w:sz w:val="24"/>
          <w:szCs w:val="22"/>
        </w:rPr>
      </w:pPr>
    </w:p>
    <w:p w:rsidR="004A7197" w:rsidRPr="00186C4F" w:rsidRDefault="004A7197" w:rsidP="004A7197">
      <w:pPr>
        <w:pStyle w:val="Prrafodelista"/>
        <w:widowControl/>
        <w:numPr>
          <w:ilvl w:val="1"/>
          <w:numId w:val="8"/>
        </w:numPr>
        <w:overflowPunct/>
        <w:autoSpaceDE/>
        <w:autoSpaceDN/>
        <w:adjustRightInd/>
        <w:spacing w:line="360" w:lineRule="auto"/>
        <w:jc w:val="both"/>
        <w:rPr>
          <w:rFonts w:ascii="Georgia" w:hAnsi="Georgia" w:cs="Arial"/>
          <w:smallCaps/>
          <w:sz w:val="22"/>
          <w:szCs w:val="22"/>
        </w:rPr>
      </w:pPr>
      <w:r w:rsidRPr="00186C4F">
        <w:rPr>
          <w:rFonts w:ascii="Georgia" w:hAnsi="Georgia" w:cs="Arial"/>
          <w:smallCaps/>
          <w:sz w:val="22"/>
          <w:szCs w:val="22"/>
        </w:rPr>
        <w:t>La posesión material y su acreditación procesal</w:t>
      </w:r>
    </w:p>
    <w:p w:rsidR="004A7197" w:rsidRPr="00186C4F" w:rsidRDefault="004A7197" w:rsidP="004A7197">
      <w:pPr>
        <w:spacing w:line="360" w:lineRule="auto"/>
        <w:jc w:val="both"/>
        <w:rPr>
          <w:rFonts w:ascii="Georgia" w:hAnsi="Georgia" w:cs="Arial"/>
          <w:sz w:val="22"/>
          <w:szCs w:val="22"/>
        </w:rPr>
      </w:pPr>
    </w:p>
    <w:p w:rsidR="003945DE" w:rsidRPr="00186C4F" w:rsidRDefault="004A7197" w:rsidP="004A7197">
      <w:pPr>
        <w:spacing w:line="360" w:lineRule="auto"/>
        <w:jc w:val="both"/>
        <w:rPr>
          <w:rFonts w:ascii="Georgia" w:hAnsi="Georgia" w:cs="Arial"/>
          <w:sz w:val="24"/>
        </w:rPr>
      </w:pPr>
      <w:r w:rsidRPr="00186C4F">
        <w:rPr>
          <w:rFonts w:ascii="Georgia" w:hAnsi="Georgia" w:cs="Arial"/>
          <w:sz w:val="24"/>
        </w:rPr>
        <w:lastRenderedPageBreak/>
        <w:t xml:space="preserve">El artículo 762 del CC, que define el fenómeno jurídico de la posesión material exige para su configuración la existencia de dos elementos: </w:t>
      </w:r>
      <w:r w:rsidRPr="00186C4F">
        <w:rPr>
          <w:rFonts w:ascii="Georgia" w:hAnsi="Georgia" w:cs="Arial"/>
          <w:i/>
          <w:sz w:val="22"/>
        </w:rPr>
        <w:t>el animus y el corpus</w:t>
      </w:r>
      <w:r w:rsidRPr="00186C4F">
        <w:rPr>
          <w:rFonts w:ascii="Georgia" w:hAnsi="Georgia" w:cs="Arial"/>
          <w:sz w:val="24"/>
        </w:rPr>
        <w:t>. El primero de ellos es elemento interno o subjetivo</w:t>
      </w:r>
      <w:r w:rsidR="003945DE" w:rsidRPr="00186C4F">
        <w:rPr>
          <w:rFonts w:ascii="Georgia" w:hAnsi="Georgia" w:cs="Arial"/>
          <w:sz w:val="24"/>
        </w:rPr>
        <w:t xml:space="preserve">, muestra </w:t>
      </w:r>
      <w:r w:rsidRPr="00186C4F">
        <w:rPr>
          <w:rFonts w:ascii="Georgia" w:hAnsi="Georgia" w:cs="Arial"/>
          <w:sz w:val="24"/>
        </w:rPr>
        <w:t xml:space="preserve">la intención o voluntad de poseer como dueño de la cosa en forma autónoma, independiente, desligada del querer de otra persona; el segundo es el externo, material u objetivo, </w:t>
      </w:r>
      <w:r w:rsidR="003945DE" w:rsidRPr="00186C4F">
        <w:rPr>
          <w:rFonts w:ascii="Georgia" w:hAnsi="Georgia" w:cs="Arial"/>
          <w:sz w:val="24"/>
        </w:rPr>
        <w:t>relativo a</w:t>
      </w:r>
      <w:r w:rsidRPr="00186C4F">
        <w:rPr>
          <w:rFonts w:ascii="Georgia" w:hAnsi="Georgia" w:cs="Arial"/>
          <w:sz w:val="24"/>
        </w:rPr>
        <w:t>l contacto físico de la persona con el bien, ejercido de manera directa o por interpuesta persona que lo tenga en su lugar y a su nombre</w:t>
      </w:r>
      <w:r w:rsidR="003945DE" w:rsidRPr="00186C4F">
        <w:rPr>
          <w:rFonts w:ascii="Georgia" w:hAnsi="Georgia" w:cs="Arial"/>
          <w:sz w:val="24"/>
        </w:rPr>
        <w:t xml:space="preserve">. </w:t>
      </w:r>
    </w:p>
    <w:p w:rsidR="003945DE" w:rsidRPr="00186C4F" w:rsidRDefault="003945DE" w:rsidP="004A7197">
      <w:pPr>
        <w:spacing w:line="360" w:lineRule="auto"/>
        <w:jc w:val="both"/>
        <w:rPr>
          <w:rFonts w:ascii="Georgia" w:hAnsi="Georgia" w:cs="Arial"/>
          <w:sz w:val="24"/>
        </w:rPr>
      </w:pPr>
    </w:p>
    <w:p w:rsidR="004A7197" w:rsidRPr="00186C4F" w:rsidRDefault="003945DE" w:rsidP="004A7197">
      <w:pPr>
        <w:spacing w:line="360" w:lineRule="auto"/>
        <w:jc w:val="both"/>
        <w:rPr>
          <w:rFonts w:ascii="Georgia" w:hAnsi="Georgia" w:cs="Arial"/>
          <w:sz w:val="24"/>
        </w:rPr>
      </w:pPr>
      <w:r w:rsidRPr="00186C4F">
        <w:rPr>
          <w:rFonts w:ascii="Georgia" w:hAnsi="Georgia" w:cs="Arial"/>
          <w:sz w:val="24"/>
        </w:rPr>
        <w:t xml:space="preserve">Tales </w:t>
      </w:r>
      <w:r w:rsidR="004A7197" w:rsidRPr="00186C4F">
        <w:rPr>
          <w:rFonts w:ascii="Georgia" w:hAnsi="Georgia" w:cs="Arial"/>
          <w:sz w:val="24"/>
        </w:rPr>
        <w:t xml:space="preserve">aspectos permiten diferenciar al poseedor del mero tenedor, pues mientras el primero </w:t>
      </w:r>
      <w:r w:rsidR="00F63CA6" w:rsidRPr="00186C4F">
        <w:rPr>
          <w:rFonts w:ascii="Georgia" w:hAnsi="Georgia" w:cs="Arial"/>
          <w:sz w:val="24"/>
        </w:rPr>
        <w:t xml:space="preserve">tiene el bien </w:t>
      </w:r>
      <w:r w:rsidR="004A7197" w:rsidRPr="00186C4F">
        <w:rPr>
          <w:rFonts w:ascii="Georgia" w:hAnsi="Georgia" w:cs="Arial"/>
          <w:sz w:val="24"/>
        </w:rPr>
        <w:t>con el ánimo de señor y dueño, sin reconocer dominio en otra persona, el segundo admite y reconoce</w:t>
      </w:r>
      <w:r w:rsidR="00F63CA6" w:rsidRPr="00186C4F">
        <w:rPr>
          <w:rFonts w:ascii="Georgia" w:hAnsi="Georgia" w:cs="Arial"/>
          <w:sz w:val="24"/>
        </w:rPr>
        <w:t xml:space="preserve"> su ejercicio</w:t>
      </w:r>
      <w:r w:rsidR="004A7197" w:rsidRPr="00186C4F">
        <w:rPr>
          <w:rFonts w:ascii="Georgia" w:hAnsi="Georgia" w:cs="Arial"/>
          <w:sz w:val="24"/>
        </w:rPr>
        <w:t xml:space="preserve"> </w:t>
      </w:r>
      <w:r w:rsidR="00F63CA6" w:rsidRPr="00186C4F">
        <w:rPr>
          <w:rFonts w:ascii="Georgia" w:hAnsi="Georgia" w:cs="Arial"/>
          <w:sz w:val="24"/>
        </w:rPr>
        <w:t>e</w:t>
      </w:r>
      <w:r w:rsidR="004A7197" w:rsidRPr="00186C4F">
        <w:rPr>
          <w:rFonts w:ascii="Georgia" w:hAnsi="Georgia" w:cs="Arial"/>
          <w:sz w:val="24"/>
        </w:rPr>
        <w:t>n lugar y a nombre de otra.</w:t>
      </w:r>
    </w:p>
    <w:p w:rsidR="004A7197" w:rsidRPr="00186C4F" w:rsidRDefault="004A7197" w:rsidP="004A7197">
      <w:pPr>
        <w:spacing w:line="360" w:lineRule="auto"/>
        <w:jc w:val="both"/>
        <w:rPr>
          <w:rFonts w:ascii="Georgia" w:hAnsi="Georgia" w:cs="Arial"/>
          <w:sz w:val="22"/>
        </w:rPr>
      </w:pPr>
    </w:p>
    <w:p w:rsidR="004A7197" w:rsidRPr="00186C4F" w:rsidRDefault="004A7197" w:rsidP="004A7197">
      <w:pPr>
        <w:spacing w:line="360" w:lineRule="auto"/>
        <w:jc w:val="both"/>
        <w:rPr>
          <w:rFonts w:ascii="Georgia" w:hAnsi="Georgia" w:cs="Arial"/>
          <w:sz w:val="24"/>
          <w:szCs w:val="22"/>
        </w:rPr>
      </w:pPr>
      <w:r w:rsidRPr="00186C4F">
        <w:rPr>
          <w:rFonts w:ascii="Georgia" w:hAnsi="Georgia" w:cs="Arial"/>
          <w:sz w:val="24"/>
          <w:szCs w:val="22"/>
        </w:rPr>
        <w:t>Por vía de la jurisprudencia civil se ha reiterado que como la posesión es un hecho, que se demuestra por medio de actos positivos</w:t>
      </w:r>
      <w:r w:rsidR="00F63CA6" w:rsidRPr="00186C4F">
        <w:rPr>
          <w:rFonts w:ascii="Georgia" w:hAnsi="Georgia" w:cs="Arial"/>
          <w:sz w:val="24"/>
          <w:szCs w:val="22"/>
        </w:rPr>
        <w:t>,</w:t>
      </w:r>
      <w:r w:rsidRPr="00186C4F">
        <w:rPr>
          <w:rFonts w:ascii="Georgia" w:hAnsi="Georgia" w:cs="Arial"/>
          <w:sz w:val="24"/>
          <w:szCs w:val="22"/>
        </w:rPr>
        <w:t xml:space="preserve"> a los cuales s</w:t>
      </w:r>
      <w:r w:rsidR="00F63CA6" w:rsidRPr="00186C4F">
        <w:rPr>
          <w:rFonts w:ascii="Georgia" w:hAnsi="Georgia" w:cs="Arial"/>
          <w:sz w:val="24"/>
          <w:szCs w:val="22"/>
        </w:rPr>
        <w:t>o</w:t>
      </w:r>
      <w:r w:rsidRPr="00186C4F">
        <w:rPr>
          <w:rFonts w:ascii="Georgia" w:hAnsi="Georgia" w:cs="Arial"/>
          <w:sz w:val="24"/>
          <w:szCs w:val="22"/>
        </w:rPr>
        <w:t xml:space="preserve">lo da lugar el dominio o la explotación económica de la cosa, se concluye que la prueba de mayor importancia, que no la única, pues </w:t>
      </w:r>
      <w:r w:rsidR="005668D7" w:rsidRPr="00186C4F">
        <w:rPr>
          <w:rFonts w:ascii="Georgia" w:hAnsi="Georgia" w:cs="Arial"/>
          <w:sz w:val="24"/>
          <w:szCs w:val="22"/>
        </w:rPr>
        <w:t xml:space="preserve">es inexistente alguna </w:t>
      </w:r>
      <w:r w:rsidRPr="00186C4F">
        <w:rPr>
          <w:rFonts w:ascii="Georgia" w:hAnsi="Georgia" w:cs="Arial"/>
          <w:sz w:val="24"/>
          <w:szCs w:val="22"/>
        </w:rPr>
        <w:t>solemnidad para el efecto, es la testimonial</w:t>
      </w:r>
      <w:r w:rsidRPr="00186C4F">
        <w:rPr>
          <w:rStyle w:val="Refdenotaalpie"/>
          <w:rFonts w:ascii="Georgia" w:eastAsiaTheme="minorEastAsia" w:hAnsi="Georgia" w:cs="Arial"/>
          <w:sz w:val="24"/>
          <w:szCs w:val="22"/>
        </w:rPr>
        <w:footnoteReference w:id="8"/>
      </w:r>
      <w:r w:rsidRPr="00186C4F">
        <w:rPr>
          <w:rFonts w:ascii="Georgia" w:hAnsi="Georgia" w:cs="Arial"/>
          <w:sz w:val="24"/>
          <w:szCs w:val="22"/>
        </w:rPr>
        <w:t xml:space="preserve">, que </w:t>
      </w:r>
      <w:r w:rsidR="00C624C1" w:rsidRPr="00186C4F">
        <w:rPr>
          <w:rFonts w:ascii="Georgia" w:hAnsi="Georgia" w:cs="Arial"/>
          <w:sz w:val="24"/>
          <w:szCs w:val="22"/>
        </w:rPr>
        <w:t xml:space="preserve">da cuenta de </w:t>
      </w:r>
      <w:r w:rsidRPr="00186C4F">
        <w:rPr>
          <w:rFonts w:ascii="Georgia" w:hAnsi="Georgia" w:cs="Arial"/>
          <w:sz w:val="24"/>
          <w:szCs w:val="22"/>
        </w:rPr>
        <w:t xml:space="preserve">todas las circunstancias y comportamientos de </w:t>
      </w:r>
      <w:r w:rsidR="005668D7" w:rsidRPr="00186C4F">
        <w:rPr>
          <w:rFonts w:ascii="Georgia" w:hAnsi="Georgia" w:cs="Arial"/>
          <w:sz w:val="24"/>
          <w:szCs w:val="22"/>
        </w:rPr>
        <w:t>se proclama poseedor</w:t>
      </w:r>
      <w:r w:rsidRPr="00186C4F">
        <w:rPr>
          <w:rFonts w:ascii="Georgia" w:hAnsi="Georgia" w:cs="Arial"/>
          <w:sz w:val="24"/>
          <w:szCs w:val="22"/>
        </w:rPr>
        <w:t>; las demás probanzas pueden allegarse con el fin de reforzarla, así la inspección judicial, los documentos y también los indicios</w:t>
      </w:r>
      <w:r w:rsidRPr="00186C4F">
        <w:rPr>
          <w:rStyle w:val="Refdenotaalpie"/>
          <w:rFonts w:ascii="Georgia" w:eastAsiaTheme="minorEastAsia" w:hAnsi="Georgia" w:cs="Arial"/>
          <w:sz w:val="24"/>
          <w:szCs w:val="22"/>
        </w:rPr>
        <w:footnoteReference w:id="9"/>
      </w:r>
      <w:r w:rsidRPr="00186C4F">
        <w:rPr>
          <w:rFonts w:ascii="Georgia" w:hAnsi="Georgia" w:cs="Arial"/>
          <w:sz w:val="24"/>
          <w:szCs w:val="22"/>
        </w:rPr>
        <w:t>.</w:t>
      </w:r>
    </w:p>
    <w:p w:rsidR="00B83871" w:rsidRPr="00186C4F" w:rsidRDefault="00B83871" w:rsidP="00B83871">
      <w:pPr>
        <w:spacing w:line="360" w:lineRule="auto"/>
        <w:jc w:val="both"/>
        <w:rPr>
          <w:rFonts w:ascii="Georgia" w:hAnsi="Georgia" w:cs="Arial"/>
          <w:sz w:val="24"/>
        </w:rPr>
      </w:pPr>
    </w:p>
    <w:p w:rsidR="00B43B42" w:rsidRPr="00186C4F" w:rsidRDefault="00127F07" w:rsidP="00B43B42">
      <w:pPr>
        <w:spacing w:line="360" w:lineRule="auto"/>
        <w:jc w:val="both"/>
        <w:rPr>
          <w:rFonts w:ascii="Georgia" w:hAnsi="Georgia" w:cs="Arial"/>
          <w:sz w:val="22"/>
          <w:szCs w:val="22"/>
        </w:rPr>
      </w:pPr>
      <w:r w:rsidRPr="00186C4F">
        <w:rPr>
          <w:rFonts w:ascii="Georgia" w:hAnsi="Georgia" w:cs="Arial"/>
          <w:sz w:val="24"/>
          <w:lang w:val="es-ES_tradnl"/>
        </w:rPr>
        <w:t>Sin embargo, como en este caso la demandada</w:t>
      </w:r>
      <w:r w:rsidR="00B43B42" w:rsidRPr="00186C4F">
        <w:rPr>
          <w:rFonts w:ascii="Georgia" w:hAnsi="Georgia" w:cs="Arial"/>
          <w:sz w:val="24"/>
          <w:lang w:val="es-ES_tradnl"/>
        </w:rPr>
        <w:t>,</w:t>
      </w:r>
      <w:r w:rsidRPr="00186C4F">
        <w:rPr>
          <w:rFonts w:ascii="Georgia" w:hAnsi="Georgia" w:cs="Arial"/>
          <w:sz w:val="24"/>
          <w:lang w:val="es-ES_tradnl"/>
        </w:rPr>
        <w:t xml:space="preserve"> al contestar aceptó </w:t>
      </w:r>
      <w:r w:rsidR="00EB3CB0" w:rsidRPr="00186C4F">
        <w:rPr>
          <w:rFonts w:ascii="Georgia" w:hAnsi="Georgia" w:cs="Arial"/>
          <w:sz w:val="24"/>
          <w:lang w:val="es-ES_tradnl"/>
        </w:rPr>
        <w:t>se</w:t>
      </w:r>
      <w:r w:rsidR="00B43B42" w:rsidRPr="00186C4F">
        <w:rPr>
          <w:rFonts w:ascii="Georgia" w:hAnsi="Georgia" w:cs="Arial"/>
          <w:sz w:val="24"/>
          <w:lang w:val="es-ES_tradnl"/>
        </w:rPr>
        <w:t>r</w:t>
      </w:r>
      <w:r w:rsidR="00EB3CB0" w:rsidRPr="00186C4F">
        <w:rPr>
          <w:rFonts w:ascii="Georgia" w:hAnsi="Georgia" w:cs="Arial"/>
          <w:sz w:val="24"/>
          <w:lang w:val="es-ES_tradnl"/>
        </w:rPr>
        <w:t xml:space="preserve"> poseedora y simultáneamente </w:t>
      </w:r>
      <w:r w:rsidR="005668D7" w:rsidRPr="00186C4F">
        <w:rPr>
          <w:rFonts w:ascii="Georgia" w:hAnsi="Georgia" w:cs="Arial"/>
          <w:sz w:val="24"/>
          <w:lang w:val="es-ES_tradnl"/>
        </w:rPr>
        <w:t xml:space="preserve">reconvino </w:t>
      </w:r>
      <w:r w:rsidR="00EB3CB0" w:rsidRPr="00186C4F">
        <w:rPr>
          <w:rFonts w:ascii="Georgia" w:hAnsi="Georgia" w:cs="Arial"/>
          <w:sz w:val="24"/>
          <w:lang w:val="es-ES_tradnl"/>
        </w:rPr>
        <w:t>en pertenencia, ha de tenerse de la premisa establecida en la jurisprudencia de la CSJ</w:t>
      </w:r>
      <w:r w:rsidR="00EB3CB0" w:rsidRPr="00186C4F">
        <w:rPr>
          <w:rStyle w:val="Refdenotaalpie"/>
          <w:rFonts w:ascii="Georgia" w:hAnsi="Georgia" w:cs="Arial"/>
          <w:sz w:val="24"/>
          <w:lang w:val="es-ES_tradnl"/>
        </w:rPr>
        <w:footnoteReference w:id="10"/>
      </w:r>
      <w:r w:rsidR="00B43B42" w:rsidRPr="00186C4F">
        <w:rPr>
          <w:rFonts w:ascii="Georgia" w:hAnsi="Georgia" w:cs="Arial"/>
          <w:sz w:val="24"/>
          <w:lang w:val="es-ES_tradnl"/>
        </w:rPr>
        <w:t xml:space="preserve">: </w:t>
      </w:r>
      <w:r w:rsidR="00B43B42" w:rsidRPr="00186C4F">
        <w:rPr>
          <w:rFonts w:ascii="Georgia" w:hAnsi="Georgia" w:cs="Arial"/>
          <w:i/>
          <w:sz w:val="22"/>
          <w:szCs w:val="22"/>
          <w:lang w:val="es-ES_tradnl"/>
        </w:rPr>
        <w:t>“</w:t>
      </w:r>
      <w:r w:rsidR="00EB3CB0" w:rsidRPr="00186C4F">
        <w:rPr>
          <w:rFonts w:ascii="Georgia" w:hAnsi="Georgia" w:cs="Arial"/>
          <w:i/>
          <w:sz w:val="22"/>
          <w:szCs w:val="22"/>
        </w:rPr>
        <w:t xml:space="preserve">(…) si con ocasión de la acción reivindicatoria el demandado confiesa ser poseedor del bien perseguido por el demandante o alega la prescripción adquisitiva respecto de él, esa confesión apareja dos consecuencias probatorias: a) el demandante queda exonerado de demostrar la posesión y la identidad del bien, porque el primer elemento resulta confesado y el segundo admitido, b) el juzgador queda relevado de analizar otras probanzas tendientes a demostrar la posesión </w:t>
      </w:r>
      <w:r w:rsidR="00B43B42" w:rsidRPr="00186C4F">
        <w:rPr>
          <w:rFonts w:ascii="Georgia" w:hAnsi="Georgia" w:cs="Arial"/>
          <w:i/>
          <w:sz w:val="22"/>
          <w:szCs w:val="22"/>
        </w:rPr>
        <w:t>(…)”</w:t>
      </w:r>
      <w:r w:rsidR="00EB3CB0" w:rsidRPr="00186C4F">
        <w:rPr>
          <w:rFonts w:ascii="Georgia" w:hAnsi="Georgia" w:cs="Arial"/>
          <w:sz w:val="22"/>
          <w:szCs w:val="22"/>
        </w:rPr>
        <w:t>.</w:t>
      </w:r>
      <w:r w:rsidR="00B43B42" w:rsidRPr="00186C4F">
        <w:rPr>
          <w:rFonts w:ascii="Georgia" w:hAnsi="Georgia" w:cs="Arial"/>
          <w:sz w:val="22"/>
          <w:szCs w:val="22"/>
        </w:rPr>
        <w:t xml:space="preserve"> </w:t>
      </w:r>
    </w:p>
    <w:p w:rsidR="00B43B42" w:rsidRPr="00186C4F" w:rsidRDefault="00B43B42" w:rsidP="00B43B42">
      <w:pPr>
        <w:spacing w:line="360" w:lineRule="auto"/>
        <w:jc w:val="both"/>
        <w:rPr>
          <w:rFonts w:ascii="Georgia" w:hAnsi="Georgia" w:cs="Arial"/>
          <w:sz w:val="22"/>
          <w:szCs w:val="22"/>
        </w:rPr>
      </w:pPr>
    </w:p>
    <w:p w:rsidR="00EB3CB0" w:rsidRPr="00186C4F" w:rsidRDefault="00B43B42" w:rsidP="00B43B42">
      <w:pPr>
        <w:spacing w:line="360" w:lineRule="auto"/>
        <w:jc w:val="both"/>
        <w:rPr>
          <w:rFonts w:ascii="Georgia" w:hAnsi="Georgia" w:cs="Arial"/>
          <w:sz w:val="24"/>
          <w:lang w:val="es-ES_tradnl"/>
        </w:rPr>
      </w:pPr>
      <w:r w:rsidRPr="00186C4F">
        <w:rPr>
          <w:rFonts w:ascii="Georgia" w:hAnsi="Georgia" w:cs="Arial"/>
          <w:sz w:val="24"/>
          <w:lang w:val="es-ES_tradnl"/>
        </w:rPr>
        <w:t xml:space="preserve">A partir de esa posición de la señora Patiño P. y acorde con las quejas del </w:t>
      </w:r>
      <w:r w:rsidR="00D5011C" w:rsidRPr="00186C4F">
        <w:rPr>
          <w:rFonts w:ascii="Georgia" w:hAnsi="Georgia" w:cs="Arial"/>
          <w:sz w:val="24"/>
          <w:lang w:val="es-ES_tradnl"/>
        </w:rPr>
        <w:t>apelante, necesario es</w:t>
      </w:r>
      <w:r w:rsidR="005668D7" w:rsidRPr="00186C4F">
        <w:rPr>
          <w:rFonts w:ascii="Georgia" w:hAnsi="Georgia" w:cs="Arial"/>
          <w:sz w:val="24"/>
          <w:lang w:val="es-ES_tradnl"/>
        </w:rPr>
        <w:t>,</w:t>
      </w:r>
      <w:r w:rsidR="00D5011C" w:rsidRPr="00186C4F">
        <w:rPr>
          <w:rFonts w:ascii="Georgia" w:hAnsi="Georgia" w:cs="Arial"/>
          <w:sz w:val="24"/>
          <w:lang w:val="es-ES_tradnl"/>
        </w:rPr>
        <w:t xml:space="preserve"> revisar la prescripción adquisitiva alegada.</w:t>
      </w:r>
      <w:r w:rsidRPr="00186C4F">
        <w:rPr>
          <w:rFonts w:ascii="Georgia" w:hAnsi="Georgia" w:cs="Arial"/>
          <w:sz w:val="24"/>
          <w:lang w:val="es-ES_tradnl"/>
        </w:rPr>
        <w:t xml:space="preserve"> </w:t>
      </w:r>
    </w:p>
    <w:p w:rsidR="00EB3CB0" w:rsidRPr="00186C4F" w:rsidRDefault="00EB3CB0" w:rsidP="00B83871">
      <w:pPr>
        <w:spacing w:line="360" w:lineRule="auto"/>
        <w:jc w:val="both"/>
        <w:rPr>
          <w:rFonts w:ascii="Georgia" w:hAnsi="Georgia" w:cs="Arial"/>
          <w:sz w:val="24"/>
          <w:lang w:val="es-ES_tradnl"/>
        </w:rPr>
      </w:pPr>
    </w:p>
    <w:p w:rsidR="00D5011C" w:rsidRPr="00186C4F" w:rsidRDefault="00D5011C" w:rsidP="00D5011C">
      <w:pPr>
        <w:pStyle w:val="Prrafodelista"/>
        <w:widowControl/>
        <w:numPr>
          <w:ilvl w:val="1"/>
          <w:numId w:val="8"/>
        </w:numPr>
        <w:overflowPunct/>
        <w:autoSpaceDE/>
        <w:autoSpaceDN/>
        <w:adjustRightInd/>
        <w:spacing w:line="360" w:lineRule="auto"/>
        <w:jc w:val="both"/>
        <w:rPr>
          <w:rFonts w:ascii="Georgia" w:hAnsi="Georgia" w:cs="Arial"/>
          <w:smallCaps/>
          <w:sz w:val="24"/>
          <w:szCs w:val="22"/>
          <w:lang w:val="es-CO"/>
        </w:rPr>
      </w:pPr>
      <w:r w:rsidRPr="00186C4F">
        <w:rPr>
          <w:rFonts w:ascii="Georgia" w:hAnsi="Georgia" w:cs="Arial"/>
          <w:smallCaps/>
          <w:sz w:val="24"/>
          <w:szCs w:val="22"/>
          <w:lang w:val="es-CO"/>
        </w:rPr>
        <w:t xml:space="preserve">La prescripción </w:t>
      </w:r>
      <w:r w:rsidR="00975810" w:rsidRPr="00186C4F">
        <w:rPr>
          <w:rFonts w:ascii="Georgia" w:hAnsi="Georgia" w:cs="Arial"/>
          <w:smallCaps/>
          <w:sz w:val="24"/>
          <w:szCs w:val="22"/>
          <w:lang w:val="es-CO"/>
        </w:rPr>
        <w:t xml:space="preserve">ordinaria </w:t>
      </w:r>
      <w:r w:rsidRPr="00186C4F">
        <w:rPr>
          <w:rFonts w:ascii="Georgia" w:hAnsi="Georgia" w:cs="Arial"/>
          <w:smallCaps/>
          <w:sz w:val="24"/>
          <w:szCs w:val="22"/>
          <w:lang w:val="es-CO"/>
        </w:rPr>
        <w:t>adquisitiva de dominio y sus elementos</w:t>
      </w:r>
    </w:p>
    <w:p w:rsidR="00D5011C" w:rsidRPr="00186C4F" w:rsidRDefault="00D5011C" w:rsidP="00D5011C">
      <w:pPr>
        <w:spacing w:line="360" w:lineRule="auto"/>
        <w:jc w:val="both"/>
        <w:rPr>
          <w:rFonts w:ascii="Georgia" w:hAnsi="Georgia" w:cs="Arial"/>
          <w:sz w:val="24"/>
          <w:szCs w:val="22"/>
          <w:lang w:val="es-CO"/>
        </w:rPr>
      </w:pPr>
    </w:p>
    <w:p w:rsidR="00D5011C" w:rsidRPr="00186C4F" w:rsidRDefault="00D5011C" w:rsidP="00D5011C">
      <w:pPr>
        <w:pStyle w:val="Textoindependiente"/>
        <w:spacing w:line="360" w:lineRule="auto"/>
        <w:rPr>
          <w:rFonts w:ascii="Georgia" w:hAnsi="Georgia" w:cs="Arial"/>
          <w:szCs w:val="24"/>
          <w:lang w:val="es-CO"/>
        </w:rPr>
      </w:pPr>
      <w:r w:rsidRPr="00186C4F">
        <w:rPr>
          <w:rFonts w:ascii="Georgia" w:hAnsi="Georgia" w:cs="Arial"/>
          <w:szCs w:val="24"/>
          <w:lang w:val="es-CO"/>
        </w:rPr>
        <w:lastRenderedPageBreak/>
        <w:t>La declaración de dominio sobre un bien, por la ocurrencia del fenómeno de la prescripción adquisitiva se encuentra condicionada para su buen suceso a la prueba de sus presupuestos, que de manera tradicional y reiterada, la doctrina de la CSJ ha hecho consistir en</w:t>
      </w:r>
      <w:r w:rsidR="00975810" w:rsidRPr="00186C4F">
        <w:rPr>
          <w:rFonts w:ascii="Georgia" w:hAnsi="Georgia" w:cs="Arial"/>
          <w:szCs w:val="24"/>
          <w:lang w:val="es-CO"/>
        </w:rPr>
        <w:t xml:space="preserve"> que la posesión</w:t>
      </w:r>
      <w:r w:rsidRPr="00186C4F">
        <w:rPr>
          <w:rFonts w:ascii="Georgia" w:hAnsi="Georgia" w:cs="Arial"/>
          <w:szCs w:val="24"/>
          <w:lang w:val="es-CO"/>
        </w:rPr>
        <w:t xml:space="preserve">: (i) </w:t>
      </w:r>
      <w:r w:rsidR="00C624C1" w:rsidRPr="00186C4F">
        <w:rPr>
          <w:rFonts w:ascii="Georgia" w:hAnsi="Georgia" w:cs="Arial"/>
          <w:szCs w:val="24"/>
          <w:lang w:val="es-CO"/>
        </w:rPr>
        <w:t>Sea m</w:t>
      </w:r>
      <w:r w:rsidR="00975810" w:rsidRPr="00186C4F">
        <w:rPr>
          <w:rFonts w:ascii="Georgia" w:hAnsi="Georgia" w:cs="Arial"/>
          <w:szCs w:val="24"/>
          <w:lang w:val="es-CO"/>
        </w:rPr>
        <w:t xml:space="preserve">aterial </w:t>
      </w:r>
      <w:r w:rsidRPr="00186C4F">
        <w:rPr>
          <w:rFonts w:ascii="Georgia" w:hAnsi="Georgia" w:cs="Arial"/>
          <w:szCs w:val="24"/>
          <w:lang w:val="es-CO"/>
        </w:rPr>
        <w:t>sobre el bien</w:t>
      </w:r>
      <w:r w:rsidR="00975810" w:rsidRPr="00186C4F">
        <w:rPr>
          <w:rFonts w:ascii="Georgia" w:hAnsi="Georgia" w:cs="Arial"/>
          <w:szCs w:val="24"/>
          <w:lang w:val="es-CO"/>
        </w:rPr>
        <w:t xml:space="preserve"> la tenga quien la reclama</w:t>
      </w:r>
      <w:r w:rsidRPr="00186C4F">
        <w:rPr>
          <w:rFonts w:ascii="Georgia" w:hAnsi="Georgia" w:cs="Arial"/>
          <w:szCs w:val="24"/>
          <w:lang w:val="es-CO"/>
        </w:rPr>
        <w:t xml:space="preserve">; (ii) </w:t>
      </w:r>
      <w:r w:rsidR="00975810" w:rsidRPr="00186C4F">
        <w:rPr>
          <w:rFonts w:ascii="Georgia" w:hAnsi="Georgia" w:cs="Arial"/>
          <w:szCs w:val="24"/>
          <w:lang w:val="es-CO"/>
        </w:rPr>
        <w:t xml:space="preserve">Cumpla </w:t>
      </w:r>
      <w:r w:rsidRPr="00186C4F">
        <w:rPr>
          <w:rFonts w:ascii="Georgia" w:hAnsi="Georgia" w:cs="Arial"/>
          <w:szCs w:val="24"/>
          <w:lang w:val="es-CO"/>
        </w:rPr>
        <w:t xml:space="preserve">por el tiempo exigido por la ley; (iii) </w:t>
      </w:r>
      <w:r w:rsidR="005A736B" w:rsidRPr="00186C4F">
        <w:rPr>
          <w:rFonts w:ascii="Georgia" w:hAnsi="Georgia" w:cs="Arial"/>
          <w:szCs w:val="24"/>
          <w:lang w:val="es-CO"/>
        </w:rPr>
        <w:t xml:space="preserve">Tenga </w:t>
      </w:r>
      <w:r w:rsidRPr="00186C4F">
        <w:rPr>
          <w:rFonts w:ascii="Georgia" w:hAnsi="Georgia" w:cs="Arial"/>
          <w:szCs w:val="24"/>
          <w:lang w:val="es-CO"/>
        </w:rPr>
        <w:t>las características de pública e ininterrumpida; y, (iv)</w:t>
      </w:r>
      <w:r w:rsidR="005A736B" w:rsidRPr="00186C4F">
        <w:rPr>
          <w:rFonts w:ascii="Georgia" w:hAnsi="Georgia" w:cs="Arial"/>
          <w:szCs w:val="24"/>
          <w:lang w:val="es-CO"/>
        </w:rPr>
        <w:t xml:space="preserve"> </w:t>
      </w:r>
      <w:r w:rsidR="00C624C1" w:rsidRPr="00186C4F">
        <w:rPr>
          <w:rFonts w:ascii="Georgia" w:hAnsi="Georgia" w:cs="Arial"/>
          <w:szCs w:val="24"/>
          <w:lang w:val="es-CO"/>
        </w:rPr>
        <w:t xml:space="preserve">El bien </w:t>
      </w:r>
      <w:r w:rsidRPr="00186C4F">
        <w:rPr>
          <w:rFonts w:ascii="Georgia" w:hAnsi="Georgia" w:cs="Arial"/>
          <w:szCs w:val="24"/>
          <w:lang w:val="es-CO"/>
        </w:rPr>
        <w:t>o derecho que se pretenda ganad</w:t>
      </w:r>
      <w:r w:rsidR="00C624C1" w:rsidRPr="00186C4F">
        <w:rPr>
          <w:rFonts w:ascii="Georgia" w:hAnsi="Georgia" w:cs="Arial"/>
          <w:szCs w:val="24"/>
          <w:lang w:val="es-CO"/>
        </w:rPr>
        <w:t>o se</w:t>
      </w:r>
      <w:r w:rsidR="002A174A" w:rsidRPr="00186C4F">
        <w:rPr>
          <w:rFonts w:ascii="Georgia" w:hAnsi="Georgia" w:cs="Arial"/>
          <w:szCs w:val="24"/>
          <w:lang w:val="es-CO"/>
        </w:rPr>
        <w:t>a</w:t>
      </w:r>
      <w:r w:rsidR="00C624C1" w:rsidRPr="00186C4F">
        <w:rPr>
          <w:rFonts w:ascii="Georgia" w:hAnsi="Georgia" w:cs="Arial"/>
          <w:szCs w:val="24"/>
          <w:lang w:val="es-CO"/>
        </w:rPr>
        <w:t xml:space="preserve"> prescriptible</w:t>
      </w:r>
      <w:r w:rsidRPr="00186C4F">
        <w:rPr>
          <w:rFonts w:ascii="Georgia" w:hAnsi="Georgia" w:cs="Arial"/>
          <w:szCs w:val="24"/>
          <w:lang w:val="es-CO"/>
        </w:rPr>
        <w:t>.</w:t>
      </w:r>
    </w:p>
    <w:p w:rsidR="00D5011C" w:rsidRPr="00186C4F" w:rsidRDefault="00D5011C" w:rsidP="00D5011C">
      <w:pPr>
        <w:pStyle w:val="Textoindependiente"/>
        <w:spacing w:line="360" w:lineRule="auto"/>
        <w:rPr>
          <w:rFonts w:ascii="Georgia" w:hAnsi="Georgia" w:cs="Arial"/>
          <w:szCs w:val="24"/>
          <w:lang w:val="es-CO"/>
        </w:rPr>
      </w:pPr>
    </w:p>
    <w:p w:rsidR="005A736B" w:rsidRPr="00186C4F" w:rsidRDefault="00D5011C" w:rsidP="00D5011C">
      <w:pPr>
        <w:pStyle w:val="Textoindependiente"/>
        <w:spacing w:line="360" w:lineRule="auto"/>
        <w:rPr>
          <w:rFonts w:ascii="Georgia" w:hAnsi="Georgia" w:cs="Arial"/>
          <w:szCs w:val="24"/>
          <w:lang w:val="es-CO"/>
        </w:rPr>
      </w:pPr>
      <w:r w:rsidRPr="00186C4F">
        <w:rPr>
          <w:rFonts w:ascii="Georgia" w:hAnsi="Georgia" w:cs="Arial"/>
          <w:szCs w:val="24"/>
          <w:lang w:val="es-CO"/>
        </w:rPr>
        <w:t xml:space="preserve">Clasificada la prescripción adquisitiva en ordinaria y extraordinaria (Artículo 2527, CC), si bien los elementos antes enunciados, resultan comunes a ambas, los referentes a la naturaleza de la posesión y al tiempo requerido presentan algunas diferencias. Para este caso, se pide, la prescripción </w:t>
      </w:r>
      <w:r w:rsidR="005A736B" w:rsidRPr="00186C4F">
        <w:rPr>
          <w:rFonts w:ascii="Georgia" w:hAnsi="Georgia" w:cs="Arial"/>
          <w:szCs w:val="24"/>
          <w:lang w:val="es-CO"/>
        </w:rPr>
        <w:t>o</w:t>
      </w:r>
      <w:r w:rsidRPr="00186C4F">
        <w:rPr>
          <w:rFonts w:ascii="Georgia" w:hAnsi="Georgia" w:cs="Arial"/>
          <w:szCs w:val="24"/>
          <w:lang w:val="es-CO"/>
        </w:rPr>
        <w:t>rdinaria</w:t>
      </w:r>
      <w:r w:rsidR="005A736B" w:rsidRPr="00186C4F">
        <w:rPr>
          <w:rFonts w:ascii="Georgia" w:hAnsi="Georgia" w:cs="Arial"/>
          <w:szCs w:val="24"/>
          <w:lang w:val="es-CO"/>
        </w:rPr>
        <w:t xml:space="preserve"> o de corto tiempo</w:t>
      </w:r>
      <w:r w:rsidRPr="00186C4F">
        <w:rPr>
          <w:rFonts w:ascii="Georgia" w:hAnsi="Georgia" w:cs="Arial"/>
          <w:szCs w:val="24"/>
          <w:lang w:val="es-CO"/>
        </w:rPr>
        <w:t xml:space="preserve">, con fundamento en la Ley 791, es decir, por haber transcurrido más de </w:t>
      </w:r>
      <w:r w:rsidR="005A736B" w:rsidRPr="00186C4F">
        <w:rPr>
          <w:rFonts w:ascii="Georgia" w:hAnsi="Georgia" w:cs="Arial"/>
          <w:szCs w:val="24"/>
          <w:lang w:val="es-CO"/>
        </w:rPr>
        <w:t xml:space="preserve">5 </w:t>
      </w:r>
      <w:r w:rsidRPr="00186C4F">
        <w:rPr>
          <w:rFonts w:ascii="Georgia" w:hAnsi="Georgia" w:cs="Arial"/>
          <w:szCs w:val="24"/>
          <w:lang w:val="es-CO"/>
        </w:rPr>
        <w:t>años, desde la fecha en que se alega se entró en posesión.</w:t>
      </w:r>
      <w:r w:rsidR="005A736B" w:rsidRPr="00186C4F">
        <w:rPr>
          <w:rFonts w:ascii="Georgia" w:hAnsi="Georgia" w:cs="Arial"/>
          <w:szCs w:val="24"/>
          <w:lang w:val="es-CO"/>
        </w:rPr>
        <w:t xml:space="preserve"> </w:t>
      </w:r>
    </w:p>
    <w:p w:rsidR="005A736B" w:rsidRPr="00186C4F" w:rsidRDefault="005A736B" w:rsidP="00D5011C">
      <w:pPr>
        <w:pStyle w:val="Textoindependiente"/>
        <w:spacing w:line="360" w:lineRule="auto"/>
        <w:rPr>
          <w:rFonts w:ascii="Georgia" w:hAnsi="Georgia" w:cs="Arial"/>
          <w:szCs w:val="24"/>
          <w:lang w:val="es-CO"/>
        </w:rPr>
      </w:pPr>
    </w:p>
    <w:p w:rsidR="004563F8" w:rsidRPr="00186C4F" w:rsidRDefault="00606D6A" w:rsidP="005A736B">
      <w:pPr>
        <w:pStyle w:val="Textoindependiente"/>
        <w:spacing w:line="360" w:lineRule="auto"/>
        <w:rPr>
          <w:rFonts w:ascii="Georgia" w:hAnsi="Georgia" w:cs="Arial"/>
          <w:szCs w:val="24"/>
          <w:lang w:val="es-CO"/>
        </w:rPr>
      </w:pPr>
      <w:r w:rsidRPr="00186C4F">
        <w:rPr>
          <w:rFonts w:ascii="Georgia" w:hAnsi="Georgia" w:cs="Arial"/>
          <w:szCs w:val="24"/>
          <w:lang w:val="es-CO"/>
        </w:rPr>
        <w:t>Acord</w:t>
      </w:r>
      <w:r w:rsidR="005A736B" w:rsidRPr="00186C4F">
        <w:rPr>
          <w:rFonts w:ascii="Georgia" w:hAnsi="Georgia" w:cs="Arial"/>
          <w:szCs w:val="24"/>
          <w:lang w:val="es-CO"/>
        </w:rPr>
        <w:t>e con lo dispuesto en el artículo 764</w:t>
      </w:r>
      <w:r w:rsidR="00D95693" w:rsidRPr="00186C4F">
        <w:rPr>
          <w:rFonts w:ascii="Georgia" w:hAnsi="Georgia" w:cs="Arial"/>
          <w:szCs w:val="24"/>
          <w:lang w:val="es-CO"/>
        </w:rPr>
        <w:t xml:space="preserve">, </w:t>
      </w:r>
      <w:r w:rsidR="002A5FAE" w:rsidRPr="00186C4F">
        <w:rPr>
          <w:rFonts w:ascii="Georgia" w:hAnsi="Georgia" w:cs="Arial"/>
          <w:szCs w:val="24"/>
          <w:lang w:val="es-CO"/>
        </w:rPr>
        <w:t>íbidem</w:t>
      </w:r>
      <w:r w:rsidR="005A736B" w:rsidRPr="00186C4F">
        <w:rPr>
          <w:rFonts w:ascii="Georgia" w:hAnsi="Georgia" w:cs="Arial"/>
          <w:szCs w:val="24"/>
          <w:lang w:val="es-CO"/>
        </w:rPr>
        <w:t>, esta clase es la también llamada, posesión regular</w:t>
      </w:r>
      <w:r w:rsidR="00C624C1" w:rsidRPr="00186C4F">
        <w:rPr>
          <w:rFonts w:ascii="Georgia" w:hAnsi="Georgia" w:cs="Arial"/>
          <w:szCs w:val="24"/>
          <w:lang w:val="es-CO"/>
        </w:rPr>
        <w:t>,</w:t>
      </w:r>
      <w:r w:rsidR="00CE0026" w:rsidRPr="00186C4F">
        <w:rPr>
          <w:rFonts w:ascii="Georgia" w:hAnsi="Georgia" w:cs="Arial"/>
          <w:szCs w:val="24"/>
          <w:lang w:val="es-CO"/>
        </w:rPr>
        <w:t xml:space="preserve"> </w:t>
      </w:r>
      <w:r w:rsidR="005A736B" w:rsidRPr="00186C4F">
        <w:rPr>
          <w:rFonts w:ascii="Georgia" w:hAnsi="Georgia" w:cs="Arial"/>
          <w:szCs w:val="24"/>
          <w:lang w:val="es-CO"/>
        </w:rPr>
        <w:t>que</w:t>
      </w:r>
      <w:r w:rsidR="00E61B24" w:rsidRPr="00186C4F">
        <w:rPr>
          <w:rFonts w:ascii="Georgia" w:hAnsi="Georgia" w:cs="Arial"/>
          <w:szCs w:val="24"/>
          <w:lang w:val="es-CO"/>
        </w:rPr>
        <w:t xml:space="preserve"> ha sido adquirida de buena fe</w:t>
      </w:r>
      <w:r w:rsidRPr="00186C4F">
        <w:rPr>
          <w:rFonts w:ascii="Georgia" w:hAnsi="Georgia" w:cs="Arial"/>
          <w:szCs w:val="24"/>
          <w:lang w:val="es-CO"/>
        </w:rPr>
        <w:t xml:space="preserve">, </w:t>
      </w:r>
      <w:r w:rsidRPr="00186C4F">
        <w:rPr>
          <w:rFonts w:ascii="Georgia" w:hAnsi="Georgia" w:cs="Arial"/>
          <w:i/>
          <w:sz w:val="22"/>
          <w:szCs w:val="22"/>
          <w:lang w:val="es-CO"/>
        </w:rPr>
        <w:t>“(…) aunque (…) no subsista después de adquirida la posesión (…)”</w:t>
      </w:r>
      <w:r w:rsidRPr="00186C4F">
        <w:rPr>
          <w:rFonts w:ascii="Georgia" w:hAnsi="Georgia" w:cs="Arial"/>
          <w:szCs w:val="24"/>
          <w:lang w:val="es-CO"/>
        </w:rPr>
        <w:t>, y proviene de un justo título</w:t>
      </w:r>
      <w:r w:rsidR="004563F8" w:rsidRPr="00186C4F">
        <w:rPr>
          <w:rFonts w:ascii="Georgia" w:hAnsi="Georgia" w:cs="Arial"/>
          <w:szCs w:val="24"/>
          <w:lang w:val="es-CO"/>
        </w:rPr>
        <w:t xml:space="preserve">. </w:t>
      </w:r>
    </w:p>
    <w:p w:rsidR="004563F8" w:rsidRPr="00186C4F" w:rsidRDefault="004563F8" w:rsidP="005A736B">
      <w:pPr>
        <w:pStyle w:val="Textoindependiente"/>
        <w:spacing w:line="360" w:lineRule="auto"/>
        <w:rPr>
          <w:rFonts w:ascii="Georgia" w:hAnsi="Georgia" w:cs="Arial"/>
          <w:szCs w:val="24"/>
          <w:lang w:val="es-CO"/>
        </w:rPr>
      </w:pPr>
    </w:p>
    <w:p w:rsidR="00CE0026" w:rsidRPr="00186C4F" w:rsidRDefault="00E61B24" w:rsidP="000C7C00">
      <w:pPr>
        <w:pStyle w:val="Textoindependiente"/>
        <w:spacing w:line="360" w:lineRule="auto"/>
        <w:rPr>
          <w:rFonts w:ascii="Georgia" w:hAnsi="Georgia" w:cs="Arial"/>
          <w:szCs w:val="24"/>
          <w:lang w:val="es-CO"/>
        </w:rPr>
      </w:pPr>
      <w:r w:rsidRPr="00186C4F">
        <w:rPr>
          <w:rFonts w:ascii="Georgia" w:hAnsi="Georgia" w:cs="Arial"/>
          <w:szCs w:val="24"/>
          <w:lang w:val="es-CO"/>
        </w:rPr>
        <w:t>De esa noción</w:t>
      </w:r>
      <w:r w:rsidR="004563F8" w:rsidRPr="00186C4F">
        <w:rPr>
          <w:rFonts w:ascii="Georgia" w:hAnsi="Georgia" w:cs="Arial"/>
          <w:szCs w:val="24"/>
          <w:lang w:val="es-CO"/>
        </w:rPr>
        <w:t xml:space="preserve">, surgen dos presupuestos adicionales a los ya acotados, el primero de ellos, el </w:t>
      </w:r>
      <w:r w:rsidR="00CE0026" w:rsidRPr="00186C4F">
        <w:rPr>
          <w:rFonts w:ascii="Georgia" w:hAnsi="Georgia" w:cs="Arial"/>
          <w:szCs w:val="24"/>
          <w:u w:val="single"/>
          <w:lang w:val="es-CO"/>
        </w:rPr>
        <w:t>justo título</w:t>
      </w:r>
      <w:r w:rsidR="00CE0026" w:rsidRPr="00186C4F">
        <w:rPr>
          <w:rFonts w:ascii="Georgia" w:hAnsi="Georgia" w:cs="Arial"/>
          <w:szCs w:val="24"/>
          <w:lang w:val="es-CO"/>
        </w:rPr>
        <w:t xml:space="preserve">, </w:t>
      </w:r>
      <w:r w:rsidR="004563F8" w:rsidRPr="00186C4F">
        <w:rPr>
          <w:rFonts w:ascii="Georgia" w:hAnsi="Georgia" w:cs="Arial"/>
          <w:szCs w:val="24"/>
          <w:lang w:val="es-CO"/>
        </w:rPr>
        <w:t xml:space="preserve">que carece de </w:t>
      </w:r>
      <w:r w:rsidR="00CE0026" w:rsidRPr="00186C4F">
        <w:rPr>
          <w:rFonts w:ascii="Georgia" w:hAnsi="Georgia" w:cs="Arial"/>
          <w:szCs w:val="24"/>
          <w:lang w:val="es-CO"/>
        </w:rPr>
        <w:t>defini</w:t>
      </w:r>
      <w:r w:rsidR="004563F8" w:rsidRPr="00186C4F">
        <w:rPr>
          <w:rFonts w:ascii="Georgia" w:hAnsi="Georgia" w:cs="Arial"/>
          <w:szCs w:val="24"/>
          <w:lang w:val="es-CO"/>
        </w:rPr>
        <w:t>ción n</w:t>
      </w:r>
      <w:r w:rsidR="00CE0026" w:rsidRPr="00186C4F">
        <w:rPr>
          <w:rFonts w:ascii="Georgia" w:hAnsi="Georgia" w:cs="Arial"/>
          <w:szCs w:val="24"/>
          <w:lang w:val="es-CO"/>
        </w:rPr>
        <w:t xml:space="preserve">ormativa, </w:t>
      </w:r>
      <w:r w:rsidR="000C7C00" w:rsidRPr="00186C4F">
        <w:rPr>
          <w:rFonts w:ascii="Georgia" w:hAnsi="Georgia" w:cs="Arial"/>
          <w:szCs w:val="24"/>
          <w:lang w:val="es-CO"/>
        </w:rPr>
        <w:t xml:space="preserve">pero </w:t>
      </w:r>
      <w:r w:rsidR="004563F8" w:rsidRPr="00186C4F">
        <w:rPr>
          <w:rFonts w:ascii="Georgia" w:hAnsi="Georgia" w:cs="Arial"/>
          <w:szCs w:val="24"/>
          <w:lang w:val="es-CO"/>
        </w:rPr>
        <w:t xml:space="preserve">que </w:t>
      </w:r>
      <w:r w:rsidR="000C7C00" w:rsidRPr="00186C4F">
        <w:rPr>
          <w:rFonts w:ascii="Georgia" w:hAnsi="Georgia" w:cs="Arial"/>
          <w:szCs w:val="24"/>
          <w:lang w:val="es-CO"/>
        </w:rPr>
        <w:t>la doctrina jurisprudencial</w:t>
      </w:r>
      <w:r w:rsidR="000C7C00" w:rsidRPr="00186C4F">
        <w:rPr>
          <w:rStyle w:val="Refdenotaalpie"/>
          <w:rFonts w:ascii="Georgia" w:hAnsi="Georgia"/>
          <w:szCs w:val="24"/>
          <w:lang w:val="es-CO"/>
        </w:rPr>
        <w:footnoteReference w:id="11"/>
      </w:r>
      <w:r w:rsidR="000C7C00" w:rsidRPr="00186C4F">
        <w:rPr>
          <w:rFonts w:ascii="Georgia" w:hAnsi="Georgia" w:cs="Arial"/>
          <w:szCs w:val="24"/>
          <w:lang w:val="es-CO"/>
        </w:rPr>
        <w:t xml:space="preserve"> de </w:t>
      </w:r>
      <w:r w:rsidR="00606D6A" w:rsidRPr="00186C4F">
        <w:rPr>
          <w:rFonts w:ascii="Georgia" w:hAnsi="Georgia" w:cs="Arial"/>
          <w:szCs w:val="24"/>
          <w:lang w:val="es-CO"/>
        </w:rPr>
        <w:t xml:space="preserve">tiempo atrás </w:t>
      </w:r>
      <w:r w:rsidR="004563F8" w:rsidRPr="00186C4F">
        <w:rPr>
          <w:rFonts w:ascii="Georgia" w:hAnsi="Georgia" w:cs="Arial"/>
          <w:szCs w:val="24"/>
          <w:lang w:val="es-CO"/>
        </w:rPr>
        <w:t>lo</w:t>
      </w:r>
      <w:r w:rsidR="000C7C00" w:rsidRPr="00186C4F">
        <w:rPr>
          <w:rFonts w:ascii="Georgia" w:hAnsi="Georgia" w:cs="Arial"/>
          <w:szCs w:val="24"/>
          <w:lang w:val="es-CO"/>
        </w:rPr>
        <w:t xml:space="preserve"> </w:t>
      </w:r>
      <w:r w:rsidR="004563F8" w:rsidRPr="00186C4F">
        <w:rPr>
          <w:rFonts w:ascii="Georgia" w:hAnsi="Georgia" w:cs="Arial"/>
          <w:szCs w:val="24"/>
          <w:lang w:val="es-CO"/>
        </w:rPr>
        <w:t xml:space="preserve">ha </w:t>
      </w:r>
      <w:r w:rsidR="000C7C00" w:rsidRPr="00186C4F">
        <w:rPr>
          <w:rFonts w:ascii="Georgia" w:hAnsi="Georgia" w:cs="Arial"/>
          <w:szCs w:val="24"/>
          <w:lang w:val="es-CO"/>
        </w:rPr>
        <w:t>precis</w:t>
      </w:r>
      <w:r w:rsidR="004563F8" w:rsidRPr="00186C4F">
        <w:rPr>
          <w:rFonts w:ascii="Georgia" w:hAnsi="Georgia" w:cs="Arial"/>
          <w:szCs w:val="24"/>
          <w:lang w:val="es-CO"/>
        </w:rPr>
        <w:t>ado</w:t>
      </w:r>
      <w:r w:rsidR="000C7C00" w:rsidRPr="00186C4F">
        <w:rPr>
          <w:rFonts w:ascii="Georgia" w:hAnsi="Georgia" w:cs="Arial"/>
          <w:szCs w:val="24"/>
          <w:lang w:val="es-CO"/>
        </w:rPr>
        <w:t xml:space="preserve">: </w:t>
      </w:r>
      <w:r w:rsidR="000C7C00" w:rsidRPr="00186C4F">
        <w:rPr>
          <w:rFonts w:ascii="Georgia" w:hAnsi="Georgia" w:cs="Arial"/>
          <w:i/>
          <w:sz w:val="22"/>
          <w:szCs w:val="24"/>
          <w:lang w:val="es-CO"/>
        </w:rPr>
        <w:t xml:space="preserve">“(…) </w:t>
      </w:r>
      <w:r w:rsidR="004563F8" w:rsidRPr="00186C4F">
        <w:rPr>
          <w:rFonts w:ascii="Georgia" w:hAnsi="Georgia" w:cs="Arial"/>
          <w:i/>
          <w:sz w:val="22"/>
          <w:szCs w:val="24"/>
          <w:lang w:val="es-CO"/>
        </w:rPr>
        <w:t xml:space="preserve">Por </w:t>
      </w:r>
      <w:r w:rsidR="00CE0026" w:rsidRPr="00186C4F">
        <w:rPr>
          <w:rFonts w:ascii="Georgia" w:hAnsi="Georgia" w:cs="Arial"/>
          <w:i/>
          <w:sz w:val="22"/>
          <w:szCs w:val="24"/>
          <w:lang w:val="es-CO"/>
        </w:rPr>
        <w:t xml:space="preserve">justo título se entiende todo hecho o acto jurídico que, por su naturaleza y por su carácter de verdadero y válido, sería apto para atribuir en abstracto el dominio. Esto último, porque se toma en cuenta el título en sí, con prescindencia de circunstancias ajenas al mismo, que, en concreto, podrían determinar que, a pesar de su calidad de justo, no obrase la adquisición del dominio. </w:t>
      </w:r>
      <w:r w:rsidR="00CE0026" w:rsidRPr="00186C4F">
        <w:rPr>
          <w:rFonts w:ascii="Georgia" w:hAnsi="Georgia" w:cs="Arial"/>
          <w:i/>
          <w:sz w:val="22"/>
          <w:szCs w:val="24"/>
          <w:u w:val="single"/>
          <w:lang w:val="es-CO"/>
        </w:rPr>
        <w:t>Si se trata, pues, de un título traslaticio, puede decirse que éste es justo cuando, al unírsele el modo correspondiente, habría conferido al adquirente el derecho de propiedad si el título hubiere emanado del verdadero propietario</w:t>
      </w:r>
      <w:r w:rsidR="00F848AE" w:rsidRPr="00186C4F">
        <w:rPr>
          <w:rFonts w:ascii="Georgia" w:hAnsi="Georgia" w:cs="Arial"/>
          <w:i/>
          <w:sz w:val="22"/>
          <w:szCs w:val="24"/>
          <w:lang w:val="es-CO"/>
        </w:rPr>
        <w:t xml:space="preserve"> </w:t>
      </w:r>
      <w:r w:rsidR="000C7C00" w:rsidRPr="00186C4F">
        <w:rPr>
          <w:rFonts w:ascii="Georgia" w:hAnsi="Georgia" w:cs="Arial"/>
          <w:i/>
          <w:sz w:val="22"/>
          <w:szCs w:val="24"/>
          <w:lang w:val="es-CO"/>
        </w:rPr>
        <w:t>(…)”</w:t>
      </w:r>
      <w:r w:rsidR="00CE0026" w:rsidRPr="00186C4F">
        <w:rPr>
          <w:rFonts w:ascii="Georgia" w:hAnsi="Georgia" w:cs="Arial"/>
          <w:szCs w:val="24"/>
          <w:lang w:val="es-CO"/>
        </w:rPr>
        <w:t xml:space="preserve">.  El destacado </w:t>
      </w:r>
      <w:r w:rsidR="004563F8" w:rsidRPr="00186C4F">
        <w:rPr>
          <w:rFonts w:ascii="Georgia" w:hAnsi="Georgia" w:cs="Arial"/>
          <w:szCs w:val="24"/>
          <w:lang w:val="es-CO"/>
        </w:rPr>
        <w:t>propio d</w:t>
      </w:r>
      <w:r w:rsidR="00CE0026" w:rsidRPr="00186C4F">
        <w:rPr>
          <w:rFonts w:ascii="Georgia" w:hAnsi="Georgia" w:cs="Arial"/>
          <w:szCs w:val="24"/>
          <w:lang w:val="es-CO"/>
        </w:rPr>
        <w:t>e esta Sala.</w:t>
      </w:r>
    </w:p>
    <w:p w:rsidR="000C7C00" w:rsidRPr="00186C4F" w:rsidRDefault="000C7C00" w:rsidP="000C7C00">
      <w:pPr>
        <w:pStyle w:val="Textoindependiente"/>
        <w:spacing w:line="360" w:lineRule="auto"/>
        <w:rPr>
          <w:rFonts w:ascii="Georgia" w:hAnsi="Georgia" w:cs="Arial"/>
          <w:szCs w:val="24"/>
          <w:lang w:val="es-CO"/>
        </w:rPr>
      </w:pPr>
    </w:p>
    <w:p w:rsidR="00BB2AAD" w:rsidRPr="00186C4F" w:rsidRDefault="004563F8" w:rsidP="000C7C00">
      <w:pPr>
        <w:pStyle w:val="Textoindependiente"/>
        <w:spacing w:line="360" w:lineRule="auto"/>
        <w:rPr>
          <w:rFonts w:ascii="Georgia" w:hAnsi="Georgia" w:cs="Arial"/>
          <w:szCs w:val="24"/>
          <w:lang w:val="es-CO"/>
        </w:rPr>
      </w:pPr>
      <w:r w:rsidRPr="00186C4F">
        <w:rPr>
          <w:rFonts w:ascii="Georgia" w:hAnsi="Georgia" w:cs="Arial"/>
          <w:szCs w:val="24"/>
          <w:lang w:val="es-CO"/>
        </w:rPr>
        <w:t xml:space="preserve">El segundo, </w:t>
      </w:r>
      <w:r w:rsidRPr="00186C4F">
        <w:rPr>
          <w:rFonts w:ascii="Georgia" w:hAnsi="Georgia" w:cs="Arial"/>
          <w:szCs w:val="24"/>
          <w:u w:val="single"/>
          <w:lang w:val="es-CO"/>
        </w:rPr>
        <w:t>la buena fe</w:t>
      </w:r>
      <w:r w:rsidRPr="00186C4F">
        <w:rPr>
          <w:rFonts w:ascii="Georgia" w:hAnsi="Georgia" w:cs="Arial"/>
          <w:szCs w:val="24"/>
          <w:lang w:val="es-CO"/>
        </w:rPr>
        <w:t xml:space="preserve"> </w:t>
      </w:r>
      <w:r w:rsidR="000243B6" w:rsidRPr="00186C4F">
        <w:rPr>
          <w:rFonts w:ascii="Georgia" w:hAnsi="Georgia" w:cs="Arial"/>
          <w:szCs w:val="24"/>
          <w:lang w:val="es-CO"/>
        </w:rPr>
        <w:t xml:space="preserve">según </w:t>
      </w:r>
      <w:r w:rsidRPr="00186C4F">
        <w:rPr>
          <w:rFonts w:ascii="Georgia" w:hAnsi="Georgia" w:cs="Arial"/>
          <w:szCs w:val="24"/>
          <w:lang w:val="es-CO"/>
        </w:rPr>
        <w:t>el artículo 768</w:t>
      </w:r>
      <w:r w:rsidR="00D95693" w:rsidRPr="00186C4F">
        <w:rPr>
          <w:rFonts w:ascii="Georgia" w:hAnsi="Georgia" w:cs="Arial"/>
          <w:szCs w:val="24"/>
          <w:lang w:val="es-CO"/>
        </w:rPr>
        <w:t xml:space="preserve">, </w:t>
      </w:r>
      <w:r w:rsidR="002A5FAE" w:rsidRPr="00186C4F">
        <w:rPr>
          <w:rFonts w:ascii="Georgia" w:hAnsi="Georgia" w:cs="Arial"/>
          <w:szCs w:val="24"/>
          <w:lang w:val="es-CO"/>
        </w:rPr>
        <w:t>íbidem</w:t>
      </w:r>
      <w:r w:rsidRPr="00186C4F">
        <w:rPr>
          <w:rFonts w:ascii="Georgia" w:hAnsi="Georgia" w:cs="Arial"/>
          <w:szCs w:val="24"/>
          <w:lang w:val="es-CO"/>
        </w:rPr>
        <w:t xml:space="preserve">, es: </w:t>
      </w:r>
      <w:r w:rsidRPr="00186C4F">
        <w:rPr>
          <w:rFonts w:ascii="Georgia" w:hAnsi="Georgia" w:cs="Arial"/>
          <w:i/>
          <w:sz w:val="22"/>
          <w:szCs w:val="24"/>
          <w:lang w:val="es-CO"/>
        </w:rPr>
        <w:t>“(…) la conciencia de haberse adquirido el dominio de la cosa por medios legítimos exentos de fraudes y de todo otro vicio (…)”</w:t>
      </w:r>
      <w:r w:rsidRPr="00186C4F">
        <w:rPr>
          <w:rFonts w:ascii="Georgia" w:hAnsi="Georgia" w:cs="Arial"/>
          <w:szCs w:val="24"/>
          <w:lang w:val="es-CO"/>
        </w:rPr>
        <w:t>, este elemento</w:t>
      </w:r>
      <w:r w:rsidR="00721413" w:rsidRPr="00186C4F">
        <w:rPr>
          <w:rFonts w:ascii="Georgia" w:hAnsi="Georgia" w:cs="Arial"/>
          <w:szCs w:val="24"/>
          <w:lang w:val="es-CO"/>
        </w:rPr>
        <w:t xml:space="preserve"> </w:t>
      </w:r>
      <w:r w:rsidRPr="00186C4F">
        <w:rPr>
          <w:rFonts w:ascii="Georgia" w:hAnsi="Georgia" w:cs="Arial"/>
          <w:szCs w:val="24"/>
          <w:lang w:val="es-CO"/>
        </w:rPr>
        <w:t>parte de una presunción legal genérica</w:t>
      </w:r>
      <w:r w:rsidR="00D95693" w:rsidRPr="00186C4F">
        <w:rPr>
          <w:rFonts w:ascii="Georgia" w:hAnsi="Georgia" w:cs="Arial"/>
          <w:szCs w:val="24"/>
          <w:lang w:val="es-CO"/>
        </w:rPr>
        <w:t>, sin embargo</w:t>
      </w:r>
      <w:r w:rsidR="00721413" w:rsidRPr="00186C4F">
        <w:rPr>
          <w:rFonts w:ascii="Georgia" w:hAnsi="Georgia" w:cs="Arial"/>
          <w:szCs w:val="24"/>
          <w:lang w:val="es-CO"/>
        </w:rPr>
        <w:t>, en la posesión regular</w:t>
      </w:r>
      <w:r w:rsidR="00D95693" w:rsidRPr="00186C4F">
        <w:rPr>
          <w:rFonts w:ascii="Georgia" w:hAnsi="Georgia" w:cs="Arial"/>
          <w:szCs w:val="24"/>
          <w:lang w:val="es-CO"/>
        </w:rPr>
        <w:t>, admite prueba en contrario (Artículos 66 y 769, í</w:t>
      </w:r>
      <w:r w:rsidR="002A5FAE" w:rsidRPr="00186C4F">
        <w:rPr>
          <w:rFonts w:ascii="Georgia" w:hAnsi="Georgia" w:cs="Arial"/>
          <w:szCs w:val="24"/>
          <w:lang w:val="es-CO"/>
        </w:rPr>
        <w:t>bi</w:t>
      </w:r>
      <w:r w:rsidR="00D95693" w:rsidRPr="00186C4F">
        <w:rPr>
          <w:rFonts w:ascii="Georgia" w:hAnsi="Georgia" w:cs="Arial"/>
          <w:szCs w:val="24"/>
          <w:lang w:val="es-CO"/>
        </w:rPr>
        <w:t>dem</w:t>
      </w:r>
      <w:r w:rsidR="00BB2AAD" w:rsidRPr="00186C4F">
        <w:rPr>
          <w:rFonts w:ascii="Georgia" w:hAnsi="Georgia" w:cs="Arial"/>
          <w:szCs w:val="24"/>
          <w:lang w:val="es-CO"/>
        </w:rPr>
        <w:t xml:space="preserve">). </w:t>
      </w:r>
    </w:p>
    <w:p w:rsidR="00BB2AAD" w:rsidRPr="00186C4F" w:rsidRDefault="00BB2AAD" w:rsidP="000C7C00">
      <w:pPr>
        <w:pStyle w:val="Textoindependiente"/>
        <w:spacing w:line="360" w:lineRule="auto"/>
        <w:rPr>
          <w:rFonts w:ascii="Georgia" w:hAnsi="Georgia" w:cs="Arial"/>
          <w:szCs w:val="24"/>
          <w:lang w:val="es-CO"/>
        </w:rPr>
      </w:pPr>
    </w:p>
    <w:p w:rsidR="00AE0923" w:rsidRPr="00186C4F" w:rsidRDefault="00BB2AAD" w:rsidP="000C7C00">
      <w:pPr>
        <w:pStyle w:val="Textoindependiente"/>
        <w:spacing w:line="360" w:lineRule="auto"/>
        <w:rPr>
          <w:rFonts w:ascii="Georgia" w:hAnsi="Georgia" w:cs="Arial"/>
          <w:szCs w:val="24"/>
          <w:lang w:val="es-CO"/>
        </w:rPr>
      </w:pPr>
      <w:r w:rsidRPr="00186C4F">
        <w:rPr>
          <w:rFonts w:ascii="Georgia" w:hAnsi="Georgia" w:cs="Arial"/>
          <w:szCs w:val="24"/>
          <w:lang w:val="es-CO"/>
        </w:rPr>
        <w:t>Nótese cómo</w:t>
      </w:r>
      <w:r w:rsidR="005E20CA" w:rsidRPr="00186C4F">
        <w:rPr>
          <w:rFonts w:ascii="Georgia" w:hAnsi="Georgia" w:cs="Arial"/>
          <w:szCs w:val="24"/>
          <w:lang w:val="es-CO"/>
        </w:rPr>
        <w:t>,</w:t>
      </w:r>
      <w:r w:rsidRPr="00186C4F">
        <w:rPr>
          <w:rFonts w:ascii="Georgia" w:hAnsi="Georgia" w:cs="Arial"/>
          <w:szCs w:val="24"/>
          <w:lang w:val="es-CO"/>
        </w:rPr>
        <w:t xml:space="preserve"> desde la misma definición de este tipo de posesión, se establece que este componente se presume</w:t>
      </w:r>
      <w:r w:rsidR="00F848AE" w:rsidRPr="00186C4F">
        <w:rPr>
          <w:rFonts w:ascii="Georgia" w:hAnsi="Georgia" w:cs="Arial"/>
          <w:szCs w:val="24"/>
          <w:lang w:val="es-CO"/>
        </w:rPr>
        <w:t xml:space="preserve"> para todo el tiempo que dure</w:t>
      </w:r>
      <w:r w:rsidRPr="00186C4F">
        <w:rPr>
          <w:rFonts w:ascii="Georgia" w:hAnsi="Georgia" w:cs="Arial"/>
          <w:szCs w:val="24"/>
          <w:lang w:val="es-CO"/>
        </w:rPr>
        <w:t xml:space="preserve">, aunque no permanezca después de </w:t>
      </w:r>
      <w:r w:rsidRPr="00186C4F">
        <w:rPr>
          <w:rFonts w:ascii="Georgia" w:hAnsi="Georgia" w:cs="Arial"/>
          <w:szCs w:val="24"/>
          <w:lang w:val="es-CO"/>
        </w:rPr>
        <w:lastRenderedPageBreak/>
        <w:t>adquirirla y es que</w:t>
      </w:r>
      <w:r w:rsidR="009A0122" w:rsidRPr="00186C4F">
        <w:rPr>
          <w:rFonts w:ascii="Georgia" w:hAnsi="Georgia" w:cs="Arial"/>
          <w:szCs w:val="24"/>
          <w:lang w:val="es-CO"/>
        </w:rPr>
        <w:t>, explica la doctrina del profesor Vel</w:t>
      </w:r>
      <w:r w:rsidR="005E20CA" w:rsidRPr="00186C4F">
        <w:rPr>
          <w:rFonts w:ascii="Georgia" w:hAnsi="Georgia" w:cs="Arial"/>
          <w:szCs w:val="24"/>
          <w:lang w:val="es-CO"/>
        </w:rPr>
        <w:t>ásquez J.</w:t>
      </w:r>
      <w:r w:rsidR="005E20CA" w:rsidRPr="00186C4F">
        <w:rPr>
          <w:rStyle w:val="Refdenotaalpie"/>
          <w:rFonts w:ascii="Georgia" w:hAnsi="Georgia"/>
          <w:szCs w:val="24"/>
          <w:lang w:val="es-CO"/>
        </w:rPr>
        <w:footnoteReference w:id="12"/>
      </w:r>
      <w:r w:rsidR="00721413" w:rsidRPr="00186C4F">
        <w:rPr>
          <w:rFonts w:ascii="Georgia" w:hAnsi="Georgia" w:cs="Arial"/>
          <w:szCs w:val="24"/>
          <w:lang w:val="es-CO"/>
        </w:rPr>
        <w:t xml:space="preserve">: </w:t>
      </w:r>
      <w:r w:rsidR="00721413" w:rsidRPr="00186C4F">
        <w:rPr>
          <w:rFonts w:ascii="Georgia" w:hAnsi="Georgia" w:cs="Arial"/>
          <w:i/>
          <w:sz w:val="22"/>
          <w:szCs w:val="24"/>
          <w:lang w:val="es-CO"/>
        </w:rPr>
        <w:t>“</w:t>
      </w:r>
      <w:r w:rsidRPr="00186C4F">
        <w:rPr>
          <w:rFonts w:ascii="Georgia" w:hAnsi="Georgia" w:cs="Arial"/>
          <w:i/>
          <w:sz w:val="22"/>
          <w:szCs w:val="24"/>
          <w:lang w:val="es-CO"/>
        </w:rPr>
        <w:t xml:space="preserve">(…) si el poseedor </w:t>
      </w:r>
      <w:r w:rsidR="00721413" w:rsidRPr="00186C4F">
        <w:rPr>
          <w:rFonts w:ascii="Georgia" w:hAnsi="Georgia" w:cs="Arial"/>
          <w:i/>
          <w:sz w:val="22"/>
          <w:szCs w:val="24"/>
          <w:lang w:val="es-CO"/>
        </w:rPr>
        <w:t xml:space="preserve">adquiere de buena fe, </w:t>
      </w:r>
      <w:r w:rsidR="00721413" w:rsidRPr="00186C4F">
        <w:rPr>
          <w:rFonts w:ascii="Georgia" w:hAnsi="Georgia" w:cs="Arial"/>
          <w:i/>
          <w:sz w:val="22"/>
          <w:szCs w:val="24"/>
          <w:u w:val="single"/>
          <w:lang w:val="es-CO"/>
        </w:rPr>
        <w:t>esa conducta bautiza toda la posesión</w:t>
      </w:r>
      <w:r w:rsidR="00721413" w:rsidRPr="00186C4F">
        <w:rPr>
          <w:rFonts w:ascii="Georgia" w:hAnsi="Georgia" w:cs="Arial"/>
          <w:i/>
          <w:sz w:val="22"/>
          <w:szCs w:val="24"/>
          <w:lang w:val="es-CO"/>
        </w:rPr>
        <w:t>, aunque posteriormente se entere que había adquirido cosa ajena (…)”</w:t>
      </w:r>
      <w:r w:rsidR="005E20CA" w:rsidRPr="00186C4F">
        <w:rPr>
          <w:rFonts w:ascii="Georgia" w:hAnsi="Georgia" w:cs="Arial"/>
          <w:szCs w:val="24"/>
          <w:lang w:val="es-CO"/>
        </w:rPr>
        <w:t xml:space="preserve"> </w:t>
      </w:r>
      <w:r w:rsidR="00721413" w:rsidRPr="00186C4F">
        <w:rPr>
          <w:rFonts w:ascii="Georgia" w:hAnsi="Georgia" w:cs="Arial"/>
          <w:szCs w:val="24"/>
          <w:lang w:val="es-CO"/>
        </w:rPr>
        <w:t>(Subrayas fuera de texto).</w:t>
      </w:r>
      <w:r w:rsidR="00AE0923" w:rsidRPr="00186C4F">
        <w:rPr>
          <w:rFonts w:ascii="Georgia" w:hAnsi="Georgia" w:cs="Arial"/>
          <w:szCs w:val="24"/>
          <w:lang w:val="es-CO"/>
        </w:rPr>
        <w:t xml:space="preserve"> </w:t>
      </w:r>
      <w:r w:rsidR="005A2D87" w:rsidRPr="00186C4F">
        <w:rPr>
          <w:rFonts w:ascii="Georgia" w:hAnsi="Georgia" w:cs="Arial"/>
          <w:szCs w:val="24"/>
          <w:lang w:val="es-CO"/>
        </w:rPr>
        <w:t xml:space="preserve">En efecto, </w:t>
      </w:r>
      <w:r w:rsidR="000243B6" w:rsidRPr="00186C4F">
        <w:rPr>
          <w:rFonts w:ascii="Georgia" w:hAnsi="Georgia" w:cs="Arial"/>
          <w:szCs w:val="24"/>
          <w:lang w:val="es-CO"/>
        </w:rPr>
        <w:t xml:space="preserve">desde hace </w:t>
      </w:r>
      <w:r w:rsidR="005A2D87" w:rsidRPr="00186C4F">
        <w:rPr>
          <w:rFonts w:ascii="Georgia" w:hAnsi="Georgia" w:cs="Arial"/>
          <w:szCs w:val="24"/>
          <w:lang w:val="es-CO"/>
        </w:rPr>
        <w:t>tiempo</w:t>
      </w:r>
      <w:r w:rsidR="00AE0923" w:rsidRPr="00186C4F">
        <w:rPr>
          <w:rFonts w:ascii="Georgia" w:hAnsi="Georgia" w:cs="Arial"/>
          <w:szCs w:val="24"/>
          <w:lang w:val="es-CO"/>
        </w:rPr>
        <w:t>, la jurisprudencia de la CSJ</w:t>
      </w:r>
      <w:r w:rsidR="008A5E34" w:rsidRPr="00186C4F">
        <w:rPr>
          <w:rStyle w:val="Refdenotaalpie"/>
          <w:rFonts w:ascii="Georgia" w:hAnsi="Georgia"/>
          <w:szCs w:val="24"/>
          <w:lang w:val="es-CO"/>
        </w:rPr>
        <w:footnoteReference w:id="13"/>
      </w:r>
      <w:r w:rsidR="005A2D87" w:rsidRPr="00186C4F">
        <w:rPr>
          <w:rFonts w:ascii="Georgia" w:hAnsi="Georgia" w:cs="Arial"/>
          <w:szCs w:val="24"/>
          <w:lang w:val="es-CO"/>
        </w:rPr>
        <w:t xml:space="preserve"> enseña</w:t>
      </w:r>
      <w:r w:rsidR="000243B6" w:rsidRPr="00186C4F">
        <w:rPr>
          <w:rFonts w:ascii="Georgia" w:hAnsi="Georgia" w:cs="Arial"/>
          <w:szCs w:val="24"/>
          <w:lang w:val="es-CO"/>
        </w:rPr>
        <w:t>:</w:t>
      </w:r>
      <w:r w:rsidR="00AE0923" w:rsidRPr="00186C4F">
        <w:rPr>
          <w:rFonts w:ascii="Georgia" w:hAnsi="Georgia" w:cs="Arial"/>
          <w:szCs w:val="24"/>
          <w:lang w:val="es-CO"/>
        </w:rPr>
        <w:t xml:space="preserve"> </w:t>
      </w:r>
    </w:p>
    <w:p w:rsidR="00AE0923" w:rsidRPr="00186C4F" w:rsidRDefault="00AE0923" w:rsidP="000C7C00">
      <w:pPr>
        <w:pStyle w:val="Textoindependiente"/>
        <w:spacing w:line="360" w:lineRule="auto"/>
        <w:rPr>
          <w:rFonts w:ascii="Georgia" w:hAnsi="Georgia" w:cs="Arial"/>
          <w:szCs w:val="24"/>
          <w:lang w:val="es-CO"/>
        </w:rPr>
      </w:pPr>
    </w:p>
    <w:p w:rsidR="000C7C00" w:rsidRPr="00186C4F" w:rsidRDefault="00AE0923" w:rsidP="00AE0923">
      <w:pPr>
        <w:pStyle w:val="Textoindependiente"/>
        <w:ind w:left="567" w:right="567"/>
        <w:rPr>
          <w:rFonts w:ascii="Georgia" w:hAnsi="Georgia" w:cs="Arial"/>
          <w:szCs w:val="24"/>
          <w:lang w:val="es-CO"/>
        </w:rPr>
      </w:pPr>
      <w:r w:rsidRPr="00186C4F">
        <w:rPr>
          <w:rFonts w:ascii="Georgia" w:hAnsi="Georgia" w:cs="Arial"/>
        </w:rPr>
        <w:t>La buena fe posesoria es simple y no cualificada. De manera que si se compra cuerpo cierto con la conciencia de que quien vende es el dueño y en la negociación no existe ningún género de fraude, malas artes o patrañas, a tiempo en que los he</w:t>
      </w:r>
      <w:r w:rsidR="009F3DFA" w:rsidRPr="00186C4F">
        <w:rPr>
          <w:rFonts w:ascii="Georgia" w:hAnsi="Georgia" w:cs="Arial"/>
        </w:rPr>
        <w:t>c</w:t>
      </w:r>
      <w:r w:rsidRPr="00186C4F">
        <w:rPr>
          <w:rFonts w:ascii="Georgia" w:hAnsi="Georgia" w:cs="Arial"/>
        </w:rPr>
        <w:t xml:space="preserve">hos mismos nada revelan en </w:t>
      </w:r>
      <w:r w:rsidR="009F3DFA" w:rsidRPr="00186C4F">
        <w:rPr>
          <w:rFonts w:ascii="Georgia" w:hAnsi="Georgia" w:cs="Arial"/>
        </w:rPr>
        <w:t>c</w:t>
      </w:r>
      <w:r w:rsidRPr="00186C4F">
        <w:rPr>
          <w:rFonts w:ascii="Georgia" w:hAnsi="Georgia" w:cs="Arial"/>
        </w:rPr>
        <w:t>ontrarí</w:t>
      </w:r>
      <w:r w:rsidR="009F3DFA" w:rsidRPr="00186C4F">
        <w:rPr>
          <w:rFonts w:ascii="Georgia" w:hAnsi="Georgia" w:cs="Arial"/>
        </w:rPr>
        <w:t>o</w:t>
      </w:r>
      <w:r w:rsidRPr="00186C4F">
        <w:rPr>
          <w:rFonts w:ascii="Georgia" w:hAnsi="Georgia" w:cs="Arial"/>
        </w:rPr>
        <w:t>, la bu</w:t>
      </w:r>
      <w:r w:rsidR="009F3DFA" w:rsidRPr="00186C4F">
        <w:rPr>
          <w:rFonts w:ascii="Georgia" w:hAnsi="Georgia" w:cs="Arial"/>
        </w:rPr>
        <w:t>e</w:t>
      </w:r>
      <w:r w:rsidRPr="00186C4F">
        <w:rPr>
          <w:rFonts w:ascii="Georgia" w:hAnsi="Georgia" w:cs="Arial"/>
        </w:rPr>
        <w:t>n</w:t>
      </w:r>
      <w:r w:rsidR="009F3DFA" w:rsidRPr="00186C4F">
        <w:rPr>
          <w:rFonts w:ascii="Georgia" w:hAnsi="Georgia" w:cs="Arial"/>
        </w:rPr>
        <w:t xml:space="preserve">a </w:t>
      </w:r>
      <w:r w:rsidRPr="00186C4F">
        <w:rPr>
          <w:rFonts w:ascii="Georgia" w:hAnsi="Georgia" w:cs="Arial"/>
        </w:rPr>
        <w:t xml:space="preserve">fe se configura para los efectos </w:t>
      </w:r>
      <w:r w:rsidR="009F3DFA" w:rsidRPr="00186C4F">
        <w:rPr>
          <w:rFonts w:ascii="Georgia" w:hAnsi="Georgia" w:cs="Arial"/>
        </w:rPr>
        <w:t>de</w:t>
      </w:r>
      <w:r w:rsidRPr="00186C4F">
        <w:rPr>
          <w:rFonts w:ascii="Georgia" w:hAnsi="Georgia" w:cs="Arial"/>
        </w:rPr>
        <w:t xml:space="preserve"> Ia p</w:t>
      </w:r>
      <w:r w:rsidR="009F3DFA" w:rsidRPr="00186C4F">
        <w:rPr>
          <w:rFonts w:ascii="Georgia" w:hAnsi="Georgia" w:cs="Arial"/>
        </w:rPr>
        <w:t>o</w:t>
      </w:r>
      <w:r w:rsidRPr="00186C4F">
        <w:rPr>
          <w:rFonts w:ascii="Georgia" w:hAnsi="Georgia" w:cs="Arial"/>
        </w:rPr>
        <w:t xml:space="preserve">sesión regular en el plano de lo honesto, </w:t>
      </w:r>
      <w:r w:rsidR="009F3DFA" w:rsidRPr="00186C4F">
        <w:rPr>
          <w:rFonts w:ascii="Georgia" w:hAnsi="Georgia" w:cs="Arial"/>
        </w:rPr>
        <w:t xml:space="preserve">se </w:t>
      </w:r>
      <w:r w:rsidRPr="00186C4F">
        <w:rPr>
          <w:rFonts w:ascii="Georgia" w:hAnsi="Georgia" w:cs="Arial"/>
        </w:rPr>
        <w:t xml:space="preserve">presume legalmente, y es a la </w:t>
      </w:r>
      <w:r w:rsidR="009F3DFA" w:rsidRPr="00186C4F">
        <w:rPr>
          <w:rFonts w:ascii="Georgia" w:hAnsi="Georgia" w:cs="Arial"/>
        </w:rPr>
        <w:t>c</w:t>
      </w:r>
      <w:r w:rsidRPr="00186C4F">
        <w:rPr>
          <w:rFonts w:ascii="Georgia" w:hAnsi="Georgia" w:cs="Arial"/>
        </w:rPr>
        <w:t>ontrapa</w:t>
      </w:r>
      <w:r w:rsidR="009F3DFA" w:rsidRPr="00186C4F">
        <w:rPr>
          <w:rFonts w:ascii="Georgia" w:hAnsi="Georgia" w:cs="Arial"/>
        </w:rPr>
        <w:t>r</w:t>
      </w:r>
      <w:r w:rsidRPr="00186C4F">
        <w:rPr>
          <w:rFonts w:ascii="Georgia" w:hAnsi="Georgia" w:cs="Arial"/>
        </w:rPr>
        <w:t>te a quien corresponde ap</w:t>
      </w:r>
      <w:r w:rsidR="009F3DFA" w:rsidRPr="00186C4F">
        <w:rPr>
          <w:rFonts w:ascii="Georgia" w:hAnsi="Georgia" w:cs="Arial"/>
        </w:rPr>
        <w:t>o</w:t>
      </w:r>
      <w:r w:rsidRPr="00186C4F">
        <w:rPr>
          <w:rFonts w:ascii="Georgia" w:hAnsi="Georgia" w:cs="Arial"/>
        </w:rPr>
        <w:t>rtar plena</w:t>
      </w:r>
      <w:r w:rsidR="009F3DFA" w:rsidRPr="00186C4F">
        <w:rPr>
          <w:rFonts w:ascii="Georgia" w:hAnsi="Georgia" w:cs="Arial"/>
        </w:rPr>
        <w:t xml:space="preserve"> </w:t>
      </w:r>
      <w:r w:rsidRPr="00186C4F">
        <w:rPr>
          <w:rFonts w:ascii="Georgia" w:hAnsi="Georgia" w:cs="Arial"/>
        </w:rPr>
        <w:t>de los hechos que la desvanezcan.</w:t>
      </w:r>
    </w:p>
    <w:p w:rsidR="00721413" w:rsidRPr="00186C4F" w:rsidRDefault="00721413" w:rsidP="00BB2AAD">
      <w:pPr>
        <w:pStyle w:val="Textoindependiente"/>
        <w:spacing w:line="360" w:lineRule="auto"/>
        <w:rPr>
          <w:rFonts w:ascii="Georgia" w:hAnsi="Georgia" w:cs="Arial"/>
          <w:i/>
          <w:szCs w:val="22"/>
          <w:lang w:val="es-CO"/>
        </w:rPr>
      </w:pPr>
    </w:p>
    <w:p w:rsidR="007E31FD" w:rsidRPr="00186C4F" w:rsidRDefault="007E31FD" w:rsidP="007E31FD">
      <w:pPr>
        <w:pStyle w:val="Prrafodelista"/>
        <w:widowControl/>
        <w:numPr>
          <w:ilvl w:val="1"/>
          <w:numId w:val="8"/>
        </w:numPr>
        <w:overflowPunct/>
        <w:autoSpaceDE/>
        <w:autoSpaceDN/>
        <w:adjustRightInd/>
        <w:spacing w:line="360" w:lineRule="auto"/>
        <w:jc w:val="both"/>
        <w:rPr>
          <w:rFonts w:ascii="Georgia" w:hAnsi="Georgia" w:cs="Arial"/>
          <w:smallCaps/>
          <w:sz w:val="24"/>
          <w:szCs w:val="22"/>
          <w:lang w:val="es-CO"/>
        </w:rPr>
      </w:pPr>
      <w:r w:rsidRPr="00186C4F">
        <w:rPr>
          <w:rFonts w:ascii="Georgia" w:hAnsi="Georgia" w:cs="Arial"/>
          <w:smallCaps/>
          <w:sz w:val="24"/>
          <w:szCs w:val="22"/>
          <w:lang w:val="es-CO"/>
        </w:rPr>
        <w:t>La interrupción de la posesión</w:t>
      </w:r>
    </w:p>
    <w:p w:rsidR="007E31FD" w:rsidRPr="00186C4F" w:rsidRDefault="007E31FD" w:rsidP="00BB2AAD">
      <w:pPr>
        <w:pStyle w:val="Textoindependiente"/>
        <w:spacing w:line="360" w:lineRule="auto"/>
        <w:rPr>
          <w:rFonts w:ascii="Georgia" w:hAnsi="Georgia" w:cs="Arial"/>
          <w:i/>
          <w:sz w:val="22"/>
          <w:szCs w:val="22"/>
          <w:lang w:val="es-CO"/>
        </w:rPr>
      </w:pPr>
    </w:p>
    <w:p w:rsidR="00CE0026" w:rsidRPr="00186C4F" w:rsidRDefault="002A5FAE" w:rsidP="005A736B">
      <w:pPr>
        <w:pStyle w:val="Textoindependiente"/>
        <w:spacing w:line="360" w:lineRule="auto"/>
        <w:rPr>
          <w:rFonts w:ascii="Georgia" w:hAnsi="Georgia" w:cs="Arial"/>
          <w:szCs w:val="24"/>
          <w:lang w:val="es-CO"/>
        </w:rPr>
      </w:pPr>
      <w:r w:rsidRPr="00186C4F">
        <w:rPr>
          <w:rFonts w:ascii="Georgia" w:hAnsi="Georgia" w:cs="Arial"/>
          <w:szCs w:val="24"/>
          <w:lang w:val="es-CO"/>
        </w:rPr>
        <w:t xml:space="preserve">Como requisito fundamental para que haya lugar a la </w:t>
      </w:r>
      <w:r w:rsidR="00141A6B" w:rsidRPr="00186C4F">
        <w:rPr>
          <w:rFonts w:ascii="Georgia" w:hAnsi="Georgia" w:cs="Arial"/>
          <w:szCs w:val="24"/>
          <w:lang w:val="es-CO"/>
        </w:rPr>
        <w:t>usucapión</w:t>
      </w:r>
      <w:r w:rsidRPr="00186C4F">
        <w:rPr>
          <w:rFonts w:ascii="Georgia" w:hAnsi="Georgia" w:cs="Arial"/>
          <w:szCs w:val="24"/>
          <w:lang w:val="es-CO"/>
        </w:rPr>
        <w:t>, debe presentarse una posesión ininterrumpida (Artículos 974, 2521, 2528 y 2531, ib.), lo cual de ningún modo implica que el pres</w:t>
      </w:r>
      <w:r w:rsidR="00C624C1" w:rsidRPr="00186C4F">
        <w:rPr>
          <w:rFonts w:ascii="Georgia" w:hAnsi="Georgia" w:cs="Arial"/>
          <w:szCs w:val="24"/>
          <w:lang w:val="es-CO"/>
        </w:rPr>
        <w:t>cribiente indefectiblemente esté</w:t>
      </w:r>
      <w:r w:rsidRPr="00186C4F">
        <w:rPr>
          <w:rFonts w:ascii="Georgia" w:hAnsi="Georgia" w:cs="Arial"/>
          <w:szCs w:val="24"/>
          <w:lang w:val="es-CO"/>
        </w:rPr>
        <w:t xml:space="preserve"> en contacto directo con el bien, pues basta que se comporte</w:t>
      </w:r>
      <w:r w:rsidR="000243B6" w:rsidRPr="00186C4F">
        <w:rPr>
          <w:rFonts w:ascii="Georgia" w:hAnsi="Georgia" w:cs="Arial"/>
          <w:szCs w:val="24"/>
          <w:lang w:val="es-CO"/>
        </w:rPr>
        <w:t xml:space="preserve"> como un propietario diligente o que </w:t>
      </w:r>
      <w:r w:rsidRPr="00186C4F">
        <w:rPr>
          <w:rFonts w:ascii="Georgia" w:hAnsi="Georgia" w:cs="Arial"/>
          <w:szCs w:val="24"/>
          <w:lang w:val="es-CO"/>
        </w:rPr>
        <w:t xml:space="preserve">realice los actos ordinarios de señor y dueño. </w:t>
      </w:r>
      <w:r w:rsidR="00141A6B" w:rsidRPr="00186C4F">
        <w:rPr>
          <w:rFonts w:ascii="Georgia" w:hAnsi="Georgia" w:cs="Arial"/>
          <w:szCs w:val="24"/>
          <w:lang w:val="es-CO"/>
        </w:rPr>
        <w:t xml:space="preserve">La interrupción de la posesión, puede ser de carácter natural o civil (Artículo 2522, CC).  </w:t>
      </w:r>
    </w:p>
    <w:p w:rsidR="00141A6B" w:rsidRPr="00186C4F" w:rsidRDefault="00141A6B" w:rsidP="005A736B">
      <w:pPr>
        <w:pStyle w:val="Textoindependiente"/>
        <w:spacing w:line="360" w:lineRule="auto"/>
        <w:rPr>
          <w:rFonts w:ascii="Georgia" w:hAnsi="Georgia" w:cs="Arial"/>
          <w:szCs w:val="24"/>
          <w:lang w:val="es-CO"/>
        </w:rPr>
      </w:pPr>
    </w:p>
    <w:p w:rsidR="00141A6B" w:rsidRPr="00186C4F" w:rsidRDefault="00141A6B" w:rsidP="005A736B">
      <w:pPr>
        <w:pStyle w:val="Textoindependiente"/>
        <w:spacing w:line="360" w:lineRule="auto"/>
        <w:rPr>
          <w:rFonts w:ascii="Georgia" w:hAnsi="Georgia" w:cs="Arial"/>
          <w:szCs w:val="24"/>
          <w:lang w:val="es-CO"/>
        </w:rPr>
      </w:pPr>
      <w:r w:rsidRPr="00186C4F">
        <w:rPr>
          <w:rFonts w:ascii="Georgia" w:hAnsi="Georgia" w:cs="Arial"/>
          <w:szCs w:val="24"/>
          <w:lang w:val="es-CO"/>
        </w:rPr>
        <w:t xml:space="preserve">La natural </w:t>
      </w:r>
      <w:r w:rsidR="000243B6" w:rsidRPr="00186C4F">
        <w:rPr>
          <w:rFonts w:ascii="Georgia" w:hAnsi="Georgia" w:cs="Arial"/>
          <w:szCs w:val="24"/>
          <w:lang w:val="es-CO"/>
        </w:rPr>
        <w:t>se da</w:t>
      </w:r>
      <w:r w:rsidRPr="00186C4F">
        <w:rPr>
          <w:rFonts w:ascii="Georgia" w:hAnsi="Georgia" w:cs="Arial"/>
          <w:szCs w:val="24"/>
          <w:lang w:val="es-CO"/>
        </w:rPr>
        <w:t xml:space="preserve">: (i) </w:t>
      </w:r>
      <w:r w:rsidR="000243B6" w:rsidRPr="00186C4F">
        <w:rPr>
          <w:rFonts w:ascii="Georgia" w:hAnsi="Georgia" w:cs="Arial"/>
          <w:szCs w:val="24"/>
          <w:lang w:val="es-CO"/>
        </w:rPr>
        <w:t xml:space="preserve">Cuando para </w:t>
      </w:r>
      <w:r w:rsidRPr="00186C4F">
        <w:rPr>
          <w:rFonts w:ascii="Georgia" w:hAnsi="Georgia" w:cs="Arial"/>
          <w:szCs w:val="24"/>
          <w:lang w:val="es-CO"/>
        </w:rPr>
        <w:t xml:space="preserve">el poseedor, sin haberse desprendido del fundo, </w:t>
      </w:r>
      <w:r w:rsidR="000243B6" w:rsidRPr="00186C4F">
        <w:rPr>
          <w:rFonts w:ascii="Georgia" w:hAnsi="Georgia" w:cs="Arial"/>
          <w:szCs w:val="24"/>
          <w:lang w:val="es-CO"/>
        </w:rPr>
        <w:t xml:space="preserve">le </w:t>
      </w:r>
      <w:r w:rsidRPr="00186C4F">
        <w:rPr>
          <w:rFonts w:ascii="Georgia" w:hAnsi="Georgia" w:cs="Arial"/>
          <w:szCs w:val="24"/>
          <w:lang w:val="es-CO"/>
        </w:rPr>
        <w:t>ha sido imposible ejercer los mencionados actos posesorios, ejemplo de ello es, cuando la heredad ha sido permanentemente inundada; y</w:t>
      </w:r>
      <w:r w:rsidR="000C1044" w:rsidRPr="00186C4F">
        <w:rPr>
          <w:rFonts w:ascii="Georgia" w:hAnsi="Georgia" w:cs="Arial"/>
          <w:szCs w:val="24"/>
          <w:lang w:val="es-CO"/>
        </w:rPr>
        <w:t>,</w:t>
      </w:r>
      <w:r w:rsidRPr="00186C4F">
        <w:rPr>
          <w:rFonts w:ascii="Georgia" w:hAnsi="Georgia" w:cs="Arial"/>
          <w:szCs w:val="24"/>
          <w:lang w:val="es-CO"/>
        </w:rPr>
        <w:t xml:space="preserve"> (ii) </w:t>
      </w:r>
      <w:r w:rsidR="000243B6" w:rsidRPr="00186C4F">
        <w:rPr>
          <w:rFonts w:ascii="Georgia" w:hAnsi="Georgia" w:cs="Arial"/>
          <w:szCs w:val="24"/>
          <w:lang w:val="es-CO"/>
        </w:rPr>
        <w:t>Cuando u</w:t>
      </w:r>
      <w:r w:rsidR="000C1044" w:rsidRPr="00186C4F">
        <w:rPr>
          <w:rFonts w:ascii="Georgia" w:hAnsi="Georgia" w:cs="Arial"/>
          <w:szCs w:val="24"/>
          <w:lang w:val="es-CO"/>
        </w:rPr>
        <w:t>na persona diferente al poseedor toma posesión del</w:t>
      </w:r>
      <w:r w:rsidR="00C624C1" w:rsidRPr="00186C4F">
        <w:rPr>
          <w:rFonts w:ascii="Georgia" w:hAnsi="Georgia" w:cs="Arial"/>
          <w:szCs w:val="24"/>
          <w:lang w:val="es-CO"/>
        </w:rPr>
        <w:t xml:space="preserve"> bien </w:t>
      </w:r>
      <w:r w:rsidR="000C1044" w:rsidRPr="00186C4F">
        <w:rPr>
          <w:rFonts w:ascii="Georgia" w:hAnsi="Georgia" w:cs="Arial"/>
          <w:szCs w:val="24"/>
          <w:lang w:val="es-CO"/>
        </w:rPr>
        <w:t xml:space="preserve">por cualquier medio (Artículo 2523, ib.). En el primero de los casos, no se pierde el tiempo anterior a </w:t>
      </w:r>
      <w:r w:rsidR="000243B6" w:rsidRPr="00186C4F">
        <w:rPr>
          <w:rFonts w:ascii="Georgia" w:hAnsi="Georgia" w:cs="Arial"/>
          <w:szCs w:val="24"/>
          <w:lang w:val="es-CO"/>
        </w:rPr>
        <w:t xml:space="preserve">la </w:t>
      </w:r>
      <w:r w:rsidR="000C1044" w:rsidRPr="00186C4F">
        <w:rPr>
          <w:rFonts w:ascii="Georgia" w:hAnsi="Georgia" w:cs="Arial"/>
          <w:szCs w:val="24"/>
          <w:lang w:val="es-CO"/>
        </w:rPr>
        <w:t>causa de interrupción, pero se descuenta el lapso que dejó de poseerla. Ya en el segundo, aunque el poseedor recupere la cosa (Acciones</w:t>
      </w:r>
      <w:r w:rsidR="00C624C1" w:rsidRPr="00186C4F">
        <w:rPr>
          <w:rFonts w:ascii="Georgia" w:hAnsi="Georgia" w:cs="Arial"/>
          <w:szCs w:val="24"/>
          <w:lang w:val="es-CO"/>
        </w:rPr>
        <w:t xml:space="preserve"> –</w:t>
      </w:r>
      <w:r w:rsidR="00C624C1" w:rsidRPr="00186C4F">
        <w:rPr>
          <w:rFonts w:ascii="Georgia" w:hAnsi="Georgia" w:cs="Arial"/>
          <w:i/>
          <w:sz w:val="22"/>
          <w:szCs w:val="24"/>
          <w:lang w:val="es-CO"/>
        </w:rPr>
        <w:t>Sic</w:t>
      </w:r>
      <w:r w:rsidR="00C624C1" w:rsidRPr="00186C4F">
        <w:rPr>
          <w:rFonts w:ascii="Georgia" w:hAnsi="Georgia" w:cs="Arial"/>
          <w:szCs w:val="24"/>
          <w:lang w:val="es-CO"/>
        </w:rPr>
        <w:t xml:space="preserve">- </w:t>
      </w:r>
      <w:r w:rsidR="000C1044" w:rsidRPr="00186C4F">
        <w:rPr>
          <w:rFonts w:ascii="Georgia" w:hAnsi="Georgia" w:cs="Arial"/>
          <w:szCs w:val="24"/>
          <w:lang w:val="es-CO"/>
        </w:rPr>
        <w:t xml:space="preserve"> posesorias), si se pierde ese periodo anterior y para obtener la usucapión a su favor, solo podrá contar el término desde que l</w:t>
      </w:r>
      <w:r w:rsidR="000243B6" w:rsidRPr="00186C4F">
        <w:rPr>
          <w:rFonts w:ascii="Georgia" w:hAnsi="Georgia" w:cs="Arial"/>
          <w:szCs w:val="24"/>
          <w:lang w:val="es-CO"/>
        </w:rPr>
        <w:t>a</w:t>
      </w:r>
      <w:r w:rsidR="000C1044" w:rsidRPr="00186C4F">
        <w:rPr>
          <w:rFonts w:ascii="Georgia" w:hAnsi="Georgia" w:cs="Arial"/>
          <w:szCs w:val="24"/>
          <w:lang w:val="es-CO"/>
        </w:rPr>
        <w:t xml:space="preserve"> recobre.</w:t>
      </w:r>
    </w:p>
    <w:p w:rsidR="000C1044" w:rsidRPr="00186C4F" w:rsidRDefault="000C1044" w:rsidP="005A736B">
      <w:pPr>
        <w:pStyle w:val="Textoindependiente"/>
        <w:spacing w:line="360" w:lineRule="auto"/>
        <w:rPr>
          <w:rFonts w:ascii="Georgia" w:hAnsi="Georgia" w:cs="Arial"/>
          <w:szCs w:val="24"/>
          <w:lang w:val="es-CO"/>
        </w:rPr>
      </w:pPr>
    </w:p>
    <w:p w:rsidR="00D7787C" w:rsidRPr="00186C4F" w:rsidRDefault="000C1044" w:rsidP="00D7787C">
      <w:pPr>
        <w:pStyle w:val="Textoindependiente"/>
        <w:spacing w:line="360" w:lineRule="auto"/>
        <w:rPr>
          <w:rFonts w:ascii="Georgia" w:hAnsi="Georgia" w:cs="Arial"/>
          <w:color w:val="FF0000"/>
          <w:szCs w:val="24"/>
          <w:lang w:val="es-CO"/>
        </w:rPr>
      </w:pPr>
      <w:r w:rsidRPr="00186C4F">
        <w:rPr>
          <w:rFonts w:ascii="Georgia" w:hAnsi="Georgia" w:cs="Arial"/>
          <w:szCs w:val="24"/>
          <w:lang w:val="es-CO"/>
        </w:rPr>
        <w:t>Por su parte, la interrupción civil,</w:t>
      </w:r>
      <w:r w:rsidR="00AB3B43" w:rsidRPr="00186C4F">
        <w:rPr>
          <w:rFonts w:ascii="Georgia" w:hAnsi="Georgia" w:cs="Arial"/>
          <w:szCs w:val="24"/>
          <w:lang w:val="es-CO"/>
        </w:rPr>
        <w:t xml:space="preserve"> </w:t>
      </w:r>
      <w:r w:rsidR="00F03AFA" w:rsidRPr="00186C4F">
        <w:rPr>
          <w:rFonts w:ascii="Georgia" w:hAnsi="Georgia" w:cs="Arial"/>
          <w:szCs w:val="24"/>
          <w:lang w:val="es-CO"/>
        </w:rPr>
        <w:t xml:space="preserve">se presenta </w:t>
      </w:r>
      <w:r w:rsidR="00AB3B43" w:rsidRPr="00186C4F">
        <w:rPr>
          <w:rFonts w:ascii="Georgia" w:hAnsi="Georgia" w:cs="Arial"/>
          <w:szCs w:val="24"/>
          <w:lang w:val="es-CO"/>
        </w:rPr>
        <w:t xml:space="preserve">por la </w:t>
      </w:r>
      <w:r w:rsidR="006B0711" w:rsidRPr="00186C4F">
        <w:rPr>
          <w:rFonts w:ascii="Georgia" w:hAnsi="Georgia" w:cs="Arial"/>
          <w:szCs w:val="24"/>
          <w:lang w:val="es-CO"/>
        </w:rPr>
        <w:t xml:space="preserve">formulación </w:t>
      </w:r>
      <w:r w:rsidR="00AB3B43" w:rsidRPr="00186C4F">
        <w:rPr>
          <w:rFonts w:ascii="Georgia" w:hAnsi="Georgia" w:cs="Arial"/>
          <w:szCs w:val="24"/>
          <w:lang w:val="es-CO"/>
        </w:rPr>
        <w:t xml:space="preserve">de la demanda que procure </w:t>
      </w:r>
      <w:r w:rsidR="00C624C1" w:rsidRPr="00186C4F">
        <w:rPr>
          <w:rFonts w:ascii="Georgia" w:hAnsi="Georgia" w:cs="Arial"/>
          <w:szCs w:val="24"/>
          <w:lang w:val="es-CO"/>
        </w:rPr>
        <w:t xml:space="preserve">el bien </w:t>
      </w:r>
      <w:r w:rsidR="00AB3B43" w:rsidRPr="00186C4F">
        <w:rPr>
          <w:rFonts w:ascii="Georgia" w:hAnsi="Georgia" w:cs="Arial"/>
          <w:szCs w:val="24"/>
          <w:lang w:val="es-CO"/>
        </w:rPr>
        <w:t>usucapid</w:t>
      </w:r>
      <w:r w:rsidR="00C624C1" w:rsidRPr="00186C4F">
        <w:rPr>
          <w:rFonts w:ascii="Georgia" w:hAnsi="Georgia" w:cs="Arial"/>
          <w:szCs w:val="24"/>
          <w:lang w:val="es-CO"/>
        </w:rPr>
        <w:t>o</w:t>
      </w:r>
      <w:r w:rsidR="00AB3B43" w:rsidRPr="00186C4F">
        <w:rPr>
          <w:rFonts w:ascii="Georgia" w:hAnsi="Georgia" w:cs="Arial"/>
          <w:szCs w:val="24"/>
          <w:lang w:val="es-CO"/>
        </w:rPr>
        <w:t xml:space="preserve">, siempre que se notifique el auto admisorio </w:t>
      </w:r>
      <w:r w:rsidR="00F03AFA" w:rsidRPr="00186C4F">
        <w:rPr>
          <w:rFonts w:ascii="Georgia" w:hAnsi="Georgia" w:cs="Arial"/>
          <w:szCs w:val="24"/>
          <w:lang w:val="es-CO"/>
        </w:rPr>
        <w:t xml:space="preserve">dentro del año siguiente a la fecha de comunicación de ese proveído a la parte actora (Artículo </w:t>
      </w:r>
      <w:r w:rsidR="00AE0923" w:rsidRPr="00186C4F">
        <w:rPr>
          <w:rFonts w:ascii="Georgia" w:hAnsi="Georgia" w:cs="Arial"/>
          <w:szCs w:val="24"/>
          <w:lang w:val="es-CO"/>
        </w:rPr>
        <w:t>90, CPC)</w:t>
      </w:r>
      <w:r w:rsidR="00F03AFA" w:rsidRPr="00186C4F">
        <w:rPr>
          <w:rFonts w:ascii="Georgia" w:hAnsi="Georgia" w:cs="Arial"/>
          <w:szCs w:val="24"/>
          <w:lang w:val="es-CO"/>
        </w:rPr>
        <w:t xml:space="preserve">. </w:t>
      </w:r>
      <w:r w:rsidR="00D7787C" w:rsidRPr="00186C4F">
        <w:rPr>
          <w:rFonts w:ascii="Georgia" w:hAnsi="Georgia" w:cs="Arial"/>
          <w:szCs w:val="24"/>
          <w:lang w:val="es-CO"/>
        </w:rPr>
        <w:t xml:space="preserve"> El l</w:t>
      </w:r>
      <w:r w:rsidR="00C624C1" w:rsidRPr="00186C4F">
        <w:rPr>
          <w:rFonts w:ascii="Georgia" w:hAnsi="Georgia" w:cs="Arial"/>
          <w:szCs w:val="24"/>
          <w:lang w:val="es-CO"/>
        </w:rPr>
        <w:t>i</w:t>
      </w:r>
      <w:r w:rsidR="00D7787C" w:rsidRPr="00186C4F">
        <w:rPr>
          <w:rFonts w:ascii="Georgia" w:hAnsi="Georgia" w:cs="Arial"/>
          <w:szCs w:val="24"/>
          <w:lang w:val="es-CO"/>
        </w:rPr>
        <w:t>belo instaurado debe tener como finalidad recuperar el ejercicio del derecho de dominio y bien puede tratarse del reivindicatorio formulado por el propietario o de la acción posesoria de recuperación</w:t>
      </w:r>
      <w:r w:rsidR="00D7787C" w:rsidRPr="00186C4F">
        <w:rPr>
          <w:rStyle w:val="Refdenotaalpie"/>
          <w:rFonts w:ascii="Georgia" w:hAnsi="Georgia"/>
          <w:szCs w:val="24"/>
          <w:lang w:val="es-CO"/>
        </w:rPr>
        <w:footnoteReference w:id="14"/>
      </w:r>
      <w:r w:rsidR="00AD7AC3" w:rsidRPr="00186C4F">
        <w:rPr>
          <w:rFonts w:ascii="Georgia" w:hAnsi="Georgia" w:cs="Arial"/>
          <w:szCs w:val="24"/>
          <w:vertAlign w:val="superscript"/>
          <w:lang w:val="es-CO"/>
        </w:rPr>
        <w:t>-</w:t>
      </w:r>
      <w:r w:rsidR="00AD7AC3" w:rsidRPr="00186C4F">
        <w:rPr>
          <w:rStyle w:val="Refdenotaalpie"/>
          <w:rFonts w:ascii="Georgia" w:hAnsi="Georgia"/>
          <w:szCs w:val="24"/>
          <w:lang w:val="es-CO"/>
        </w:rPr>
        <w:footnoteReference w:id="15"/>
      </w:r>
      <w:r w:rsidR="00AD7AC3" w:rsidRPr="00186C4F">
        <w:rPr>
          <w:rFonts w:ascii="Georgia" w:hAnsi="Georgia" w:cs="Arial"/>
          <w:szCs w:val="24"/>
          <w:lang w:val="es-CO"/>
        </w:rPr>
        <w:t>.</w:t>
      </w:r>
    </w:p>
    <w:p w:rsidR="00EA6551" w:rsidRPr="00186C4F" w:rsidRDefault="00EA6551" w:rsidP="005A736B">
      <w:pPr>
        <w:pStyle w:val="Textoindependiente"/>
        <w:spacing w:line="360" w:lineRule="auto"/>
        <w:rPr>
          <w:rFonts w:ascii="Georgia" w:hAnsi="Georgia" w:cs="Arial"/>
          <w:szCs w:val="24"/>
          <w:lang w:val="es-CO"/>
        </w:rPr>
      </w:pPr>
    </w:p>
    <w:p w:rsidR="000C1044" w:rsidRPr="00186C4F" w:rsidRDefault="00EA6551" w:rsidP="005A736B">
      <w:pPr>
        <w:pStyle w:val="Textoindependiente"/>
        <w:spacing w:line="360" w:lineRule="auto"/>
        <w:rPr>
          <w:rFonts w:ascii="Georgia" w:hAnsi="Georgia" w:cs="Arial"/>
          <w:szCs w:val="24"/>
          <w:lang w:val="es-CO"/>
        </w:rPr>
      </w:pPr>
      <w:r w:rsidRPr="00186C4F">
        <w:rPr>
          <w:rFonts w:ascii="Georgia" w:hAnsi="Georgia" w:cs="Arial"/>
          <w:szCs w:val="24"/>
          <w:lang w:val="es-CO"/>
        </w:rPr>
        <w:t xml:space="preserve">Debe anotarse, desde ya, que las medidas cautelares, de ninguna manera interrumpen la posesión, puesto que </w:t>
      </w:r>
      <w:r w:rsidR="00C624C1" w:rsidRPr="00186C4F">
        <w:rPr>
          <w:rFonts w:ascii="Georgia" w:hAnsi="Georgia" w:cs="Arial"/>
          <w:szCs w:val="24"/>
          <w:lang w:val="es-CO"/>
        </w:rPr>
        <w:t xml:space="preserve">ninguna norma las enlista, </w:t>
      </w:r>
      <w:r w:rsidRPr="00186C4F">
        <w:rPr>
          <w:rFonts w:ascii="Georgia" w:hAnsi="Georgia" w:cs="Arial"/>
          <w:szCs w:val="24"/>
          <w:lang w:val="es-CO"/>
        </w:rPr>
        <w:t>como causales</w:t>
      </w:r>
      <w:r w:rsidR="00E864E5" w:rsidRPr="00186C4F">
        <w:rPr>
          <w:rFonts w:ascii="Georgia" w:hAnsi="Georgia" w:cs="Arial"/>
          <w:szCs w:val="24"/>
          <w:lang w:val="es-CO"/>
        </w:rPr>
        <w:t xml:space="preserve"> que generen </w:t>
      </w:r>
      <w:r w:rsidRPr="00186C4F">
        <w:rPr>
          <w:rFonts w:ascii="Georgia" w:hAnsi="Georgia" w:cs="Arial"/>
          <w:szCs w:val="24"/>
          <w:lang w:val="es-CO"/>
        </w:rPr>
        <w:t xml:space="preserve">tal </w:t>
      </w:r>
      <w:r w:rsidR="00E864E5" w:rsidRPr="00186C4F">
        <w:rPr>
          <w:rFonts w:ascii="Georgia" w:hAnsi="Georgia" w:cs="Arial"/>
          <w:szCs w:val="24"/>
          <w:lang w:val="es-CO"/>
        </w:rPr>
        <w:t>consecuen</w:t>
      </w:r>
      <w:r w:rsidR="00C624C1" w:rsidRPr="00186C4F">
        <w:rPr>
          <w:rFonts w:ascii="Georgia" w:hAnsi="Georgia" w:cs="Arial"/>
          <w:szCs w:val="24"/>
          <w:lang w:val="es-CO"/>
        </w:rPr>
        <w:t>cia (Artículos 2523 y 2524, CC);</w:t>
      </w:r>
      <w:r w:rsidR="00E864E5" w:rsidRPr="00186C4F">
        <w:rPr>
          <w:rFonts w:ascii="Georgia" w:hAnsi="Georgia" w:cs="Arial"/>
          <w:szCs w:val="24"/>
          <w:lang w:val="es-CO"/>
        </w:rPr>
        <w:t xml:space="preserve"> en efecto, así lo tiene fijado la doctrina jurídica de la CSJ</w:t>
      </w:r>
      <w:r w:rsidR="00E864E5" w:rsidRPr="00186C4F">
        <w:rPr>
          <w:rStyle w:val="Refdenotaalpie"/>
          <w:rFonts w:ascii="Georgia" w:hAnsi="Georgia"/>
          <w:szCs w:val="24"/>
          <w:lang w:val="es-CO"/>
        </w:rPr>
        <w:footnoteReference w:id="16"/>
      </w:r>
      <w:r w:rsidR="00E864E5" w:rsidRPr="00186C4F">
        <w:rPr>
          <w:rFonts w:ascii="Georgia" w:hAnsi="Georgia" w:cs="Arial"/>
          <w:szCs w:val="24"/>
          <w:lang w:val="es-CO"/>
        </w:rPr>
        <w:t xml:space="preserve">: </w:t>
      </w:r>
    </w:p>
    <w:p w:rsidR="00E864E5" w:rsidRPr="00186C4F" w:rsidRDefault="00E864E5" w:rsidP="005A736B">
      <w:pPr>
        <w:pStyle w:val="Textoindependiente"/>
        <w:spacing w:line="360" w:lineRule="auto"/>
        <w:rPr>
          <w:rFonts w:ascii="Georgia" w:hAnsi="Georgia" w:cs="Arial"/>
          <w:szCs w:val="24"/>
          <w:lang w:val="es-CO"/>
        </w:rPr>
      </w:pPr>
    </w:p>
    <w:p w:rsidR="00E864E5" w:rsidRPr="00186C4F" w:rsidRDefault="00E864E5" w:rsidP="00E864E5">
      <w:pPr>
        <w:pStyle w:val="Textoindependiente"/>
        <w:ind w:left="567" w:right="567"/>
        <w:rPr>
          <w:rFonts w:ascii="Georgia" w:hAnsi="Georgia" w:cs="Arial"/>
        </w:rPr>
      </w:pPr>
      <w:r w:rsidRPr="00186C4F">
        <w:rPr>
          <w:rFonts w:ascii="Georgia" w:hAnsi="Georgia" w:cs="Arial"/>
        </w:rPr>
        <w:t xml:space="preserve">Dentro de ese contexto es que, como ya lo tiene precisado </w:t>
      </w:r>
      <w:smartTag w:uri="urn:schemas-microsoft-com:office:smarttags" w:element="PersonName">
        <w:smartTagPr>
          <w:attr w:name="ProductID" w:val="la Corte"/>
        </w:smartTagPr>
        <w:r w:rsidRPr="00186C4F">
          <w:rPr>
            <w:rFonts w:ascii="Georgia" w:hAnsi="Georgia" w:cs="Arial"/>
          </w:rPr>
          <w:t>la Corte</w:t>
        </w:r>
      </w:smartTag>
      <w:r w:rsidRPr="00186C4F">
        <w:rPr>
          <w:rFonts w:ascii="Georgia" w:hAnsi="Georgia" w:cs="Arial"/>
        </w:rPr>
        <w:t xml:space="preserve">, según detalle que más adelante se verá, se debe descartar que las medidas cautelares de embargo y secuestro, sea que se adopten en un proceso ejecutivo o en uno de otra naturaleza, produzcan la interrupción natural de la prescripción adquisitiva. </w:t>
      </w:r>
    </w:p>
    <w:p w:rsidR="00AD7AC3" w:rsidRPr="00186C4F" w:rsidRDefault="00AD7AC3" w:rsidP="00E864E5">
      <w:pPr>
        <w:pStyle w:val="Textoindependiente"/>
        <w:ind w:left="567" w:right="567"/>
        <w:rPr>
          <w:rFonts w:ascii="Georgia" w:hAnsi="Georgia" w:cs="Arial"/>
        </w:rPr>
      </w:pPr>
    </w:p>
    <w:p w:rsidR="00E864E5" w:rsidRPr="00186C4F" w:rsidRDefault="00E864E5" w:rsidP="00E864E5">
      <w:pPr>
        <w:pStyle w:val="Textoindependiente"/>
        <w:ind w:left="567" w:right="567"/>
        <w:rPr>
          <w:rFonts w:ascii="Georgia" w:hAnsi="Georgia" w:cs="Arial"/>
        </w:rPr>
      </w:pPr>
      <w:r w:rsidRPr="00186C4F">
        <w:rPr>
          <w:rFonts w:ascii="Georgia" w:hAnsi="Georgia" w:cs="Arial"/>
        </w:rPr>
        <w:t xml:space="preserve">En efecto, tratándose de bienes raíces es claro que el embargo, por sí solo, no traduce ninguna imposibilidad física o jurídica para que, quien viene poseyendo el bien en que recae el mismo, pueda continuar realizando sobre él actos de señorío (num. 1º, art. </w:t>
      </w:r>
      <w:smartTag w:uri="urn:schemas-microsoft-com:office:smarttags" w:element="metricconverter">
        <w:smartTagPr>
          <w:attr w:name="ProductID" w:val="2523 C"/>
        </w:smartTagPr>
        <w:r w:rsidRPr="00186C4F">
          <w:rPr>
            <w:rFonts w:ascii="Georgia" w:hAnsi="Georgia" w:cs="Arial"/>
          </w:rPr>
          <w:t>2523 C</w:t>
        </w:r>
      </w:smartTag>
      <w:r w:rsidRPr="00186C4F">
        <w:rPr>
          <w:rFonts w:ascii="Georgia" w:hAnsi="Georgia" w:cs="Arial"/>
        </w:rPr>
        <w:t xml:space="preserve">.C.), ni comporta, </w:t>
      </w:r>
      <w:r w:rsidRPr="00186C4F">
        <w:rPr>
          <w:rFonts w:ascii="Georgia" w:hAnsi="Georgia" w:cs="Arial"/>
          <w:i/>
        </w:rPr>
        <w:t>per se</w:t>
      </w:r>
      <w:r w:rsidRPr="00186C4F">
        <w:rPr>
          <w:rFonts w:ascii="Georgia" w:hAnsi="Georgia" w:cs="Arial"/>
        </w:rPr>
        <w:t>, la pérdida por éste de la posesión (num. 2º, ib.), puesto que esa particular medida no modifica el carácter de bien comerciable que el mismo ostenta, ni afecta en nada la aprehensión material de la cosa con ánimo de dueño de quien así la detente.</w:t>
      </w:r>
    </w:p>
    <w:p w:rsidR="00E864E5" w:rsidRPr="00186C4F" w:rsidRDefault="00E864E5" w:rsidP="00E864E5">
      <w:pPr>
        <w:pStyle w:val="Textoindependiente"/>
        <w:ind w:left="567" w:right="567"/>
        <w:rPr>
          <w:rFonts w:ascii="Georgia" w:hAnsi="Georgia" w:cs="Arial"/>
        </w:rPr>
      </w:pPr>
    </w:p>
    <w:p w:rsidR="00E864E5" w:rsidRPr="00186C4F" w:rsidRDefault="00E864E5" w:rsidP="00E864E5">
      <w:pPr>
        <w:pStyle w:val="Textoindependiente"/>
        <w:ind w:left="567" w:right="567"/>
        <w:rPr>
          <w:rFonts w:ascii="Georgia" w:hAnsi="Georgia" w:cs="Arial"/>
        </w:rPr>
      </w:pPr>
      <w:r w:rsidRPr="00186C4F">
        <w:rPr>
          <w:rFonts w:ascii="Georgia" w:hAnsi="Georgia" w:cs="Arial"/>
        </w:rPr>
        <w:t xml:space="preserve">Por su parte, el secuestro, en esencia, se contrae a la entrega del bien al auxiliar de la justicia que se designe, para que lo custodie, conserve o administre, y, posteriormente, lo entregue a quien obtenga una decisión judicial a su favor (art. 2273 del C.C.), detentación que realiza como un mero tenedor, reconociendo dominio ajeno (art. 775 del C.C.), de lo que, al tiempo, se desprende que la detentación de la cosa cautelada por parte del secuestre, no es a nombre propio, ni con ánimo de señor y dueño. </w:t>
      </w:r>
    </w:p>
    <w:p w:rsidR="00E864E5" w:rsidRPr="00186C4F" w:rsidRDefault="00E864E5" w:rsidP="00E864E5">
      <w:pPr>
        <w:pStyle w:val="Textoindependiente"/>
        <w:ind w:left="567" w:right="567"/>
        <w:rPr>
          <w:rFonts w:ascii="Georgia" w:hAnsi="Georgia" w:cs="Arial"/>
        </w:rPr>
      </w:pPr>
    </w:p>
    <w:p w:rsidR="00E864E5" w:rsidRPr="00186C4F" w:rsidRDefault="00E864E5" w:rsidP="00E864E5">
      <w:pPr>
        <w:pStyle w:val="Textoindependiente"/>
        <w:ind w:left="567" w:right="567"/>
        <w:rPr>
          <w:rFonts w:ascii="Georgia" w:hAnsi="Georgia" w:cs="Arial"/>
        </w:rPr>
      </w:pPr>
      <w:r w:rsidRPr="00186C4F">
        <w:rPr>
          <w:rFonts w:ascii="Georgia" w:hAnsi="Georgia" w:cs="Arial"/>
        </w:rPr>
        <w:t>De lo anterior se colige que la situación que aflora del secuestro tampoco se acomoda a las previsiones de los referidos numerales 1º y 2º del artículo 2523 del Código Civil, pues en frente de esta medida cautelar, no surge, necesariamente, la cesación del poder o señorío que el poseedor tiene sobre el respectivo bien, ni, lo que resulta cardinal, se da origen a una nueva posesión en cabeza del secuestre o depositario.</w:t>
      </w:r>
    </w:p>
    <w:p w:rsidR="00E864E5" w:rsidRPr="00186C4F" w:rsidRDefault="00E864E5" w:rsidP="005A736B">
      <w:pPr>
        <w:pStyle w:val="Textoindependiente"/>
        <w:spacing w:line="360" w:lineRule="auto"/>
        <w:rPr>
          <w:rFonts w:ascii="Georgia" w:hAnsi="Georgia" w:cs="Arial"/>
          <w:szCs w:val="24"/>
          <w:lang w:val="es-CO"/>
        </w:rPr>
      </w:pPr>
    </w:p>
    <w:p w:rsidR="00894CEC" w:rsidRPr="00186C4F" w:rsidRDefault="00894CEC" w:rsidP="00894CEC">
      <w:pPr>
        <w:pStyle w:val="Prrafodelista"/>
        <w:numPr>
          <w:ilvl w:val="1"/>
          <w:numId w:val="8"/>
        </w:numPr>
        <w:spacing w:line="360" w:lineRule="auto"/>
        <w:jc w:val="both"/>
        <w:rPr>
          <w:rFonts w:ascii="Georgia" w:hAnsi="Georgia" w:cs="Arial"/>
          <w:smallCaps/>
          <w:sz w:val="24"/>
          <w:lang w:val="es-ES_tradnl"/>
        </w:rPr>
      </w:pPr>
      <w:r w:rsidRPr="00186C4F">
        <w:rPr>
          <w:rFonts w:ascii="Georgia" w:hAnsi="Georgia" w:cs="Arial"/>
          <w:smallCaps/>
          <w:sz w:val="24"/>
          <w:lang w:val="es-ES_tradnl"/>
        </w:rPr>
        <w:t>El caso concreto que se decide</w:t>
      </w:r>
    </w:p>
    <w:p w:rsidR="00B83871" w:rsidRPr="00186C4F" w:rsidRDefault="00B83871" w:rsidP="00B83871">
      <w:pPr>
        <w:spacing w:line="360" w:lineRule="auto"/>
        <w:jc w:val="both"/>
        <w:rPr>
          <w:rFonts w:ascii="Georgia" w:hAnsi="Georgia" w:cs="Arial"/>
          <w:sz w:val="24"/>
          <w:lang w:val="es-ES_tradnl"/>
        </w:rPr>
      </w:pPr>
    </w:p>
    <w:p w:rsidR="001A6326" w:rsidRPr="00186C4F" w:rsidRDefault="001A6326" w:rsidP="001A6326">
      <w:pPr>
        <w:spacing w:line="360" w:lineRule="auto"/>
        <w:jc w:val="both"/>
        <w:rPr>
          <w:rFonts w:ascii="Georgia" w:hAnsi="Georgia" w:cs="Arial"/>
          <w:sz w:val="24"/>
          <w:lang w:val="es-ES_tradnl"/>
        </w:rPr>
      </w:pPr>
      <w:r w:rsidRPr="00186C4F">
        <w:rPr>
          <w:rFonts w:ascii="Georgia" w:hAnsi="Georgia" w:cs="Arial"/>
          <w:sz w:val="24"/>
          <w:lang w:val="es-ES_tradnl"/>
        </w:rPr>
        <w:t>Como ya se anotara, el tema de la segunda instancia está condicionado a los aspectos alegados por el recurrente, por lo que ahora, conviene recabarlo</w:t>
      </w:r>
      <w:r w:rsidR="004D0109" w:rsidRPr="00186C4F">
        <w:rPr>
          <w:rFonts w:ascii="Georgia" w:hAnsi="Georgia" w:cs="Arial"/>
          <w:sz w:val="24"/>
          <w:lang w:val="es-ES_tradnl"/>
        </w:rPr>
        <w:t>s</w:t>
      </w:r>
      <w:r w:rsidRPr="00186C4F">
        <w:rPr>
          <w:rFonts w:ascii="Georgia" w:hAnsi="Georgia" w:cs="Arial"/>
          <w:sz w:val="24"/>
          <w:lang w:val="es-ES_tradnl"/>
        </w:rPr>
        <w:t xml:space="preserve"> en razón a los límites impuestos al discurso resolutorio de la alzada.</w:t>
      </w:r>
    </w:p>
    <w:p w:rsidR="001A6326" w:rsidRPr="00186C4F" w:rsidRDefault="001A6326" w:rsidP="00B83871">
      <w:pPr>
        <w:spacing w:line="360" w:lineRule="auto"/>
        <w:jc w:val="both"/>
        <w:rPr>
          <w:rFonts w:ascii="Georgia" w:hAnsi="Georgia" w:cs="Arial"/>
          <w:sz w:val="24"/>
          <w:lang w:val="es-ES_tradnl"/>
        </w:rPr>
      </w:pPr>
    </w:p>
    <w:p w:rsidR="00CE4C57" w:rsidRPr="00186C4F" w:rsidRDefault="001A6326" w:rsidP="001A6326">
      <w:pPr>
        <w:spacing w:line="360" w:lineRule="auto"/>
        <w:jc w:val="both"/>
        <w:rPr>
          <w:rFonts w:ascii="Georgia" w:hAnsi="Georgia" w:cs="Arial"/>
          <w:sz w:val="24"/>
          <w:szCs w:val="24"/>
        </w:rPr>
      </w:pPr>
      <w:r w:rsidRPr="00186C4F">
        <w:rPr>
          <w:rFonts w:ascii="Georgia" w:hAnsi="Georgia" w:cs="Arial"/>
          <w:sz w:val="24"/>
          <w:lang w:val="es-ES_tradnl"/>
        </w:rPr>
        <w:t xml:space="preserve">La impugnación </w:t>
      </w:r>
      <w:r w:rsidRPr="00186C4F">
        <w:rPr>
          <w:rFonts w:ascii="Georgia" w:hAnsi="Georgia" w:cs="Arial"/>
          <w:sz w:val="24"/>
          <w:szCs w:val="24"/>
        </w:rPr>
        <w:t xml:space="preserve">pide </w:t>
      </w:r>
      <w:r w:rsidR="00CE4C57" w:rsidRPr="00186C4F">
        <w:rPr>
          <w:rFonts w:ascii="Georgia" w:hAnsi="Georgia" w:cs="Arial"/>
          <w:sz w:val="24"/>
          <w:szCs w:val="24"/>
        </w:rPr>
        <w:t>revocar la sentencia</w:t>
      </w:r>
      <w:r w:rsidRPr="00186C4F">
        <w:rPr>
          <w:rFonts w:ascii="Georgia" w:hAnsi="Georgia" w:cs="Arial"/>
          <w:sz w:val="24"/>
          <w:szCs w:val="24"/>
        </w:rPr>
        <w:t xml:space="preserve">, pues considera que ante la anulación del acto a través del cual adquirió la demandada, debe estimarse </w:t>
      </w:r>
      <w:r w:rsidR="00C624C1" w:rsidRPr="00186C4F">
        <w:rPr>
          <w:rFonts w:ascii="Georgia" w:hAnsi="Georgia" w:cs="Arial"/>
          <w:sz w:val="24"/>
          <w:szCs w:val="24"/>
        </w:rPr>
        <w:t>su</w:t>
      </w:r>
      <w:r w:rsidRPr="00186C4F">
        <w:rPr>
          <w:rFonts w:ascii="Georgia" w:hAnsi="Georgia" w:cs="Arial"/>
          <w:sz w:val="24"/>
          <w:szCs w:val="24"/>
        </w:rPr>
        <w:t xml:space="preserve"> posesión, como: (i)</w:t>
      </w:r>
      <w:r w:rsidR="006718D6" w:rsidRPr="00186C4F">
        <w:rPr>
          <w:rFonts w:ascii="Georgia" w:hAnsi="Georgia" w:cs="Arial"/>
          <w:sz w:val="24"/>
          <w:szCs w:val="24"/>
        </w:rPr>
        <w:t xml:space="preserve"> Interrumpida; (ii) </w:t>
      </w:r>
      <w:r w:rsidR="0080659A" w:rsidRPr="00186C4F">
        <w:rPr>
          <w:rFonts w:ascii="Georgia" w:hAnsi="Georgia" w:cs="Arial"/>
          <w:sz w:val="24"/>
          <w:szCs w:val="24"/>
        </w:rPr>
        <w:t>De mala fe</w:t>
      </w:r>
      <w:r w:rsidR="00F52C54" w:rsidRPr="00186C4F">
        <w:rPr>
          <w:rFonts w:ascii="Georgia" w:hAnsi="Georgia" w:cs="Arial"/>
          <w:sz w:val="24"/>
          <w:szCs w:val="24"/>
        </w:rPr>
        <w:t>;</w:t>
      </w:r>
      <w:r w:rsidRPr="00186C4F">
        <w:rPr>
          <w:rFonts w:ascii="Georgia" w:hAnsi="Georgia" w:cs="Arial"/>
          <w:sz w:val="24"/>
          <w:szCs w:val="24"/>
        </w:rPr>
        <w:t xml:space="preserve"> </w:t>
      </w:r>
      <w:r w:rsidR="0080659A" w:rsidRPr="00186C4F">
        <w:rPr>
          <w:rFonts w:ascii="Georgia" w:hAnsi="Georgia" w:cs="Arial"/>
          <w:sz w:val="24"/>
          <w:szCs w:val="24"/>
        </w:rPr>
        <w:t>e</w:t>
      </w:r>
      <w:r w:rsidR="00F52C54" w:rsidRPr="00186C4F">
        <w:rPr>
          <w:rFonts w:ascii="Georgia" w:hAnsi="Georgia" w:cs="Arial"/>
          <w:sz w:val="24"/>
          <w:szCs w:val="24"/>
        </w:rPr>
        <w:t>,</w:t>
      </w:r>
      <w:r w:rsidR="006718D6" w:rsidRPr="00186C4F">
        <w:rPr>
          <w:rFonts w:ascii="Georgia" w:hAnsi="Georgia" w:cs="Arial"/>
          <w:sz w:val="24"/>
          <w:szCs w:val="24"/>
        </w:rPr>
        <w:t xml:space="preserve"> </w:t>
      </w:r>
      <w:r w:rsidR="00C624C1" w:rsidRPr="00186C4F">
        <w:rPr>
          <w:rFonts w:ascii="Georgia" w:hAnsi="Georgia" w:cs="Arial"/>
          <w:sz w:val="24"/>
          <w:szCs w:val="24"/>
        </w:rPr>
        <w:t xml:space="preserve">(iii) </w:t>
      </w:r>
      <w:r w:rsidR="006718D6" w:rsidRPr="00186C4F">
        <w:rPr>
          <w:rFonts w:ascii="Georgia" w:hAnsi="Georgia" w:cs="Arial"/>
          <w:sz w:val="24"/>
          <w:szCs w:val="24"/>
        </w:rPr>
        <w:t>Irregular</w:t>
      </w:r>
      <w:r w:rsidR="00F52C54" w:rsidRPr="00186C4F">
        <w:rPr>
          <w:rFonts w:ascii="Georgia" w:hAnsi="Georgia" w:cs="Arial"/>
          <w:sz w:val="24"/>
          <w:szCs w:val="24"/>
        </w:rPr>
        <w:t>; todo</w:t>
      </w:r>
      <w:r w:rsidRPr="00186C4F">
        <w:rPr>
          <w:rFonts w:ascii="Georgia" w:hAnsi="Georgia" w:cs="Arial"/>
          <w:sz w:val="24"/>
          <w:szCs w:val="24"/>
        </w:rPr>
        <w:t xml:space="preserve"> a partir de la inscripción de</w:t>
      </w:r>
      <w:r w:rsidR="002F4AA5" w:rsidRPr="00186C4F">
        <w:rPr>
          <w:rFonts w:ascii="Georgia" w:hAnsi="Georgia" w:cs="Arial"/>
          <w:sz w:val="24"/>
          <w:szCs w:val="24"/>
        </w:rPr>
        <w:t xml:space="preserve"> la</w:t>
      </w:r>
      <w:r w:rsidRPr="00186C4F">
        <w:rPr>
          <w:rFonts w:ascii="Georgia" w:hAnsi="Georgia" w:cs="Arial"/>
          <w:sz w:val="24"/>
          <w:szCs w:val="24"/>
        </w:rPr>
        <w:t xml:space="preserve"> </w:t>
      </w:r>
      <w:r w:rsidR="00C624C1" w:rsidRPr="00186C4F">
        <w:rPr>
          <w:rFonts w:ascii="Georgia" w:hAnsi="Georgia" w:cs="Arial"/>
          <w:sz w:val="24"/>
          <w:szCs w:val="24"/>
        </w:rPr>
        <w:t xml:space="preserve">medida </w:t>
      </w:r>
      <w:r w:rsidR="00C624C1" w:rsidRPr="00186C4F">
        <w:rPr>
          <w:rFonts w:ascii="Georgia" w:hAnsi="Georgia" w:cs="Arial"/>
          <w:sz w:val="24"/>
          <w:szCs w:val="24"/>
        </w:rPr>
        <w:lastRenderedPageBreak/>
        <w:t xml:space="preserve">de </w:t>
      </w:r>
      <w:r w:rsidRPr="00186C4F">
        <w:rPr>
          <w:rFonts w:ascii="Georgia" w:hAnsi="Georgia" w:cs="Arial"/>
          <w:sz w:val="24"/>
          <w:szCs w:val="24"/>
        </w:rPr>
        <w:t>prohibición de enajenar</w:t>
      </w:r>
      <w:r w:rsidR="00C624C1" w:rsidRPr="00186C4F">
        <w:rPr>
          <w:rFonts w:ascii="Georgia" w:hAnsi="Georgia" w:cs="Arial"/>
          <w:sz w:val="24"/>
          <w:szCs w:val="24"/>
        </w:rPr>
        <w:t>;</w:t>
      </w:r>
      <w:r w:rsidR="00F52C54" w:rsidRPr="00186C4F">
        <w:rPr>
          <w:rFonts w:ascii="Georgia" w:hAnsi="Georgia" w:cs="Arial"/>
          <w:sz w:val="24"/>
          <w:szCs w:val="24"/>
        </w:rPr>
        <w:t xml:space="preserve"> debe </w:t>
      </w:r>
      <w:r w:rsidR="00C624C1" w:rsidRPr="00186C4F">
        <w:rPr>
          <w:rFonts w:ascii="Georgia" w:hAnsi="Georgia" w:cs="Arial"/>
          <w:sz w:val="24"/>
          <w:szCs w:val="24"/>
        </w:rPr>
        <w:t>entonces, n</w:t>
      </w:r>
      <w:r w:rsidR="006718D6" w:rsidRPr="00186C4F">
        <w:rPr>
          <w:rFonts w:ascii="Georgia" w:hAnsi="Georgia" w:cs="Arial"/>
          <w:sz w:val="24"/>
          <w:szCs w:val="24"/>
        </w:rPr>
        <w:t>egarse la prescripción alegada</w:t>
      </w:r>
      <w:r w:rsidR="00C624C1" w:rsidRPr="00186C4F">
        <w:rPr>
          <w:rFonts w:ascii="Georgia" w:hAnsi="Georgia" w:cs="Arial"/>
          <w:sz w:val="24"/>
          <w:szCs w:val="24"/>
        </w:rPr>
        <w:t>,</w:t>
      </w:r>
      <w:r w:rsidR="006718D6" w:rsidRPr="00186C4F">
        <w:rPr>
          <w:rFonts w:ascii="Georgia" w:hAnsi="Georgia" w:cs="Arial"/>
          <w:sz w:val="24"/>
          <w:szCs w:val="24"/>
        </w:rPr>
        <w:t xml:space="preserve"> y como se cumplen los requisitos para l</w:t>
      </w:r>
      <w:r w:rsidR="00F52C54" w:rsidRPr="00186C4F">
        <w:rPr>
          <w:rFonts w:ascii="Georgia" w:hAnsi="Georgia" w:cs="Arial"/>
          <w:sz w:val="24"/>
          <w:szCs w:val="24"/>
        </w:rPr>
        <w:t>a reivindicación, así disponerlo</w:t>
      </w:r>
      <w:r w:rsidR="006718D6" w:rsidRPr="00186C4F">
        <w:rPr>
          <w:rFonts w:ascii="Georgia" w:hAnsi="Georgia" w:cs="Arial"/>
          <w:sz w:val="24"/>
          <w:szCs w:val="24"/>
        </w:rPr>
        <w:t>.</w:t>
      </w:r>
    </w:p>
    <w:p w:rsidR="006718D6" w:rsidRPr="00186C4F" w:rsidRDefault="006718D6" w:rsidP="001A6326">
      <w:pPr>
        <w:spacing w:line="360" w:lineRule="auto"/>
        <w:jc w:val="both"/>
        <w:rPr>
          <w:rFonts w:ascii="Georgia" w:hAnsi="Georgia" w:cs="Arial"/>
          <w:sz w:val="24"/>
          <w:szCs w:val="24"/>
        </w:rPr>
      </w:pPr>
    </w:p>
    <w:p w:rsidR="00FA7571" w:rsidRPr="00186C4F" w:rsidRDefault="006718D6" w:rsidP="001A6326">
      <w:pPr>
        <w:spacing w:line="360" w:lineRule="auto"/>
        <w:jc w:val="both"/>
        <w:rPr>
          <w:rFonts w:ascii="Georgia" w:hAnsi="Georgia" w:cs="Arial"/>
          <w:sz w:val="24"/>
          <w:szCs w:val="24"/>
        </w:rPr>
      </w:pPr>
      <w:r w:rsidRPr="00186C4F">
        <w:rPr>
          <w:rFonts w:ascii="Georgia" w:hAnsi="Georgia" w:cs="Arial"/>
          <w:sz w:val="24"/>
          <w:szCs w:val="24"/>
        </w:rPr>
        <w:t xml:space="preserve">Centrados en tales alegatos, </w:t>
      </w:r>
      <w:r w:rsidR="00FD5A50" w:rsidRPr="00186C4F">
        <w:rPr>
          <w:rFonts w:ascii="Georgia" w:hAnsi="Georgia" w:cs="Arial"/>
          <w:sz w:val="24"/>
          <w:szCs w:val="24"/>
        </w:rPr>
        <w:t>de</w:t>
      </w:r>
      <w:r w:rsidRPr="00186C4F">
        <w:rPr>
          <w:rFonts w:ascii="Georgia" w:hAnsi="Georgia" w:cs="Arial"/>
          <w:sz w:val="24"/>
          <w:szCs w:val="24"/>
        </w:rPr>
        <w:t xml:space="preserve"> ninguna manera puede considerarse interrumpida la posesión</w:t>
      </w:r>
      <w:r w:rsidR="00D72955" w:rsidRPr="00186C4F">
        <w:rPr>
          <w:rFonts w:ascii="Georgia" w:hAnsi="Georgia" w:cs="Arial"/>
          <w:sz w:val="24"/>
          <w:szCs w:val="24"/>
        </w:rPr>
        <w:t xml:space="preserve"> </w:t>
      </w:r>
      <w:r w:rsidR="00C624C1" w:rsidRPr="00186C4F">
        <w:rPr>
          <w:rFonts w:ascii="Georgia" w:hAnsi="Georgia" w:cs="Arial"/>
          <w:sz w:val="24"/>
          <w:szCs w:val="24"/>
        </w:rPr>
        <w:t xml:space="preserve">por razón </w:t>
      </w:r>
      <w:r w:rsidR="002F4AA5" w:rsidRPr="00186C4F">
        <w:rPr>
          <w:rFonts w:ascii="Georgia" w:hAnsi="Georgia" w:cs="Arial"/>
          <w:sz w:val="24"/>
          <w:szCs w:val="24"/>
        </w:rPr>
        <w:t xml:space="preserve">de </w:t>
      </w:r>
      <w:r w:rsidR="00D8030E" w:rsidRPr="00186C4F">
        <w:rPr>
          <w:rFonts w:ascii="Georgia" w:hAnsi="Georgia" w:cs="Arial"/>
          <w:sz w:val="24"/>
          <w:szCs w:val="24"/>
        </w:rPr>
        <w:t>la cautela</w:t>
      </w:r>
      <w:r w:rsidR="00C624C1" w:rsidRPr="00186C4F">
        <w:rPr>
          <w:rFonts w:ascii="Georgia" w:hAnsi="Georgia" w:cs="Arial"/>
          <w:sz w:val="24"/>
          <w:szCs w:val="24"/>
        </w:rPr>
        <w:t xml:space="preserve"> inscrita</w:t>
      </w:r>
      <w:r w:rsidR="00D8030E" w:rsidRPr="00186C4F">
        <w:rPr>
          <w:rFonts w:ascii="Georgia" w:hAnsi="Georgia" w:cs="Arial"/>
          <w:sz w:val="24"/>
          <w:szCs w:val="24"/>
        </w:rPr>
        <w:t xml:space="preserve">, pues </w:t>
      </w:r>
      <w:r w:rsidR="00F52C54" w:rsidRPr="00186C4F">
        <w:rPr>
          <w:rFonts w:ascii="Georgia" w:hAnsi="Georgia" w:cs="Arial"/>
          <w:sz w:val="24"/>
          <w:szCs w:val="24"/>
        </w:rPr>
        <w:t xml:space="preserve">como se dijo en </w:t>
      </w:r>
      <w:r w:rsidR="00D8030E" w:rsidRPr="00186C4F">
        <w:rPr>
          <w:rFonts w:ascii="Georgia" w:hAnsi="Georgia" w:cs="Arial"/>
          <w:sz w:val="24"/>
          <w:szCs w:val="24"/>
        </w:rPr>
        <w:t>las premisas jurídicas, aquella no se traduce en una imposibilidad física o jurídica para ejercer l</w:t>
      </w:r>
      <w:r w:rsidR="00FA7571" w:rsidRPr="00186C4F">
        <w:rPr>
          <w:rFonts w:ascii="Georgia" w:hAnsi="Georgia" w:cs="Arial"/>
          <w:sz w:val="24"/>
          <w:szCs w:val="24"/>
        </w:rPr>
        <w:t xml:space="preserve">os actos de señora y dueña respecto del bien, como en efecto </w:t>
      </w:r>
      <w:r w:rsidR="00B44196" w:rsidRPr="00186C4F">
        <w:rPr>
          <w:rFonts w:ascii="Georgia" w:hAnsi="Georgia" w:cs="Arial"/>
          <w:sz w:val="24"/>
          <w:szCs w:val="24"/>
        </w:rPr>
        <w:t xml:space="preserve">lo </w:t>
      </w:r>
      <w:r w:rsidR="00FA7571" w:rsidRPr="00186C4F">
        <w:rPr>
          <w:rFonts w:ascii="Georgia" w:hAnsi="Georgia" w:cs="Arial"/>
          <w:sz w:val="24"/>
          <w:szCs w:val="24"/>
        </w:rPr>
        <w:t xml:space="preserve">continuó </w:t>
      </w:r>
      <w:r w:rsidR="00D72955" w:rsidRPr="00186C4F">
        <w:rPr>
          <w:rFonts w:ascii="Georgia" w:hAnsi="Georgia" w:cs="Arial"/>
          <w:sz w:val="24"/>
          <w:szCs w:val="24"/>
        </w:rPr>
        <w:t>haciendo</w:t>
      </w:r>
      <w:r w:rsidR="00F52C54" w:rsidRPr="00186C4F">
        <w:rPr>
          <w:rFonts w:ascii="Georgia" w:hAnsi="Georgia" w:cs="Arial"/>
          <w:sz w:val="24"/>
          <w:szCs w:val="24"/>
        </w:rPr>
        <w:t xml:space="preserve"> la señora Patiño P.</w:t>
      </w:r>
      <w:r w:rsidR="00B44196" w:rsidRPr="00186C4F">
        <w:rPr>
          <w:rFonts w:ascii="Georgia" w:hAnsi="Georgia" w:cs="Arial"/>
          <w:sz w:val="24"/>
          <w:szCs w:val="24"/>
        </w:rPr>
        <w:t>,</w:t>
      </w:r>
      <w:r w:rsidR="000A01C6" w:rsidRPr="00186C4F">
        <w:rPr>
          <w:rFonts w:ascii="Georgia" w:hAnsi="Georgia" w:cs="Arial"/>
          <w:sz w:val="24"/>
          <w:szCs w:val="24"/>
        </w:rPr>
        <w:t xml:space="preserve"> según concluyó la decisión cuestionada</w:t>
      </w:r>
      <w:r w:rsidR="00D72955" w:rsidRPr="00186C4F">
        <w:rPr>
          <w:rFonts w:ascii="Georgia" w:hAnsi="Georgia" w:cs="Arial"/>
          <w:sz w:val="24"/>
          <w:szCs w:val="24"/>
        </w:rPr>
        <w:t xml:space="preserve">. </w:t>
      </w:r>
    </w:p>
    <w:p w:rsidR="00FA7571" w:rsidRPr="00186C4F" w:rsidRDefault="00FA7571" w:rsidP="001A6326">
      <w:pPr>
        <w:spacing w:line="360" w:lineRule="auto"/>
        <w:jc w:val="both"/>
        <w:rPr>
          <w:rFonts w:ascii="Georgia" w:hAnsi="Georgia" w:cs="Arial"/>
          <w:sz w:val="24"/>
          <w:szCs w:val="24"/>
        </w:rPr>
      </w:pPr>
    </w:p>
    <w:p w:rsidR="00FD5A50" w:rsidRPr="00186C4F" w:rsidRDefault="000A01C6" w:rsidP="001A6326">
      <w:pPr>
        <w:spacing w:line="360" w:lineRule="auto"/>
        <w:jc w:val="both"/>
        <w:rPr>
          <w:rFonts w:ascii="Georgia" w:hAnsi="Georgia" w:cs="Arial"/>
          <w:sz w:val="24"/>
          <w:szCs w:val="24"/>
        </w:rPr>
      </w:pPr>
      <w:r w:rsidRPr="00186C4F">
        <w:rPr>
          <w:rFonts w:ascii="Georgia" w:hAnsi="Georgia" w:cs="Arial"/>
          <w:sz w:val="24"/>
          <w:szCs w:val="24"/>
        </w:rPr>
        <w:t xml:space="preserve">En cuanto a que la posesión haya mutado de buena fe a mala fe, por el hecho de esa prohibición de enajenar, importa resaltar que </w:t>
      </w:r>
      <w:r w:rsidR="00493AE8" w:rsidRPr="00186C4F">
        <w:rPr>
          <w:rFonts w:ascii="Georgia" w:hAnsi="Georgia" w:cs="Arial"/>
          <w:sz w:val="24"/>
          <w:szCs w:val="24"/>
        </w:rPr>
        <w:t>ese elemento debe verificarse al momento de iniciar la posesión</w:t>
      </w:r>
      <w:r w:rsidR="007C5BB8" w:rsidRPr="00186C4F">
        <w:rPr>
          <w:rFonts w:ascii="Georgia" w:hAnsi="Georgia" w:cs="Arial"/>
          <w:sz w:val="24"/>
          <w:szCs w:val="24"/>
        </w:rPr>
        <w:t xml:space="preserve"> y como la buena fe</w:t>
      </w:r>
      <w:r w:rsidRPr="00186C4F">
        <w:rPr>
          <w:rFonts w:ascii="Georgia" w:hAnsi="Georgia" w:cs="Arial"/>
          <w:sz w:val="24"/>
          <w:szCs w:val="24"/>
        </w:rPr>
        <w:t xml:space="preserve"> se presume, el reivindicante</w:t>
      </w:r>
      <w:r w:rsidR="007C5BB8" w:rsidRPr="00186C4F">
        <w:rPr>
          <w:rFonts w:ascii="Georgia" w:hAnsi="Georgia" w:cs="Arial"/>
          <w:sz w:val="24"/>
          <w:szCs w:val="24"/>
        </w:rPr>
        <w:t xml:space="preserve"> tenía a su cargo,</w:t>
      </w:r>
      <w:r w:rsidRPr="00186C4F">
        <w:rPr>
          <w:rFonts w:ascii="Georgia" w:hAnsi="Georgia" w:cs="Arial"/>
          <w:sz w:val="24"/>
          <w:szCs w:val="24"/>
        </w:rPr>
        <w:t xml:space="preserve"> probar que la señora Blanca Milena actuó de mala fe</w:t>
      </w:r>
      <w:r w:rsidR="00493AE8" w:rsidRPr="00186C4F">
        <w:rPr>
          <w:rFonts w:ascii="Georgia" w:hAnsi="Georgia" w:cs="Arial"/>
          <w:sz w:val="24"/>
          <w:szCs w:val="24"/>
        </w:rPr>
        <w:t xml:space="preserve">, </w:t>
      </w:r>
      <w:r w:rsidRPr="00186C4F">
        <w:rPr>
          <w:rFonts w:ascii="Georgia" w:hAnsi="Georgia" w:cs="Arial"/>
          <w:sz w:val="24"/>
          <w:szCs w:val="24"/>
        </w:rPr>
        <w:t>al momento de recibir el inmueble a través de la permuta</w:t>
      </w:r>
      <w:r w:rsidR="00F52C54" w:rsidRPr="00186C4F">
        <w:rPr>
          <w:rFonts w:ascii="Georgia" w:hAnsi="Georgia" w:cs="Arial"/>
          <w:sz w:val="24"/>
          <w:szCs w:val="24"/>
        </w:rPr>
        <w:t>, lo cual pretermitió hacer, por lo que van</w:t>
      </w:r>
      <w:r w:rsidR="00C624C1" w:rsidRPr="00186C4F">
        <w:rPr>
          <w:rFonts w:ascii="Georgia" w:hAnsi="Georgia" w:cs="Arial"/>
          <w:sz w:val="24"/>
          <w:szCs w:val="24"/>
        </w:rPr>
        <w:t>o</w:t>
      </w:r>
      <w:r w:rsidR="00F52C54" w:rsidRPr="00186C4F">
        <w:rPr>
          <w:rFonts w:ascii="Georgia" w:hAnsi="Georgia" w:cs="Arial"/>
          <w:sz w:val="24"/>
          <w:szCs w:val="24"/>
        </w:rPr>
        <w:t xml:space="preserve"> es </w:t>
      </w:r>
      <w:r w:rsidR="007C5BB8" w:rsidRPr="00186C4F">
        <w:rPr>
          <w:rFonts w:ascii="Georgia" w:hAnsi="Georgia" w:cs="Arial"/>
          <w:sz w:val="24"/>
          <w:szCs w:val="24"/>
        </w:rPr>
        <w:t>afirmar que operó por la sola inscripción de la medida.</w:t>
      </w:r>
    </w:p>
    <w:p w:rsidR="00AD7AC3" w:rsidRPr="00186C4F" w:rsidRDefault="00AD7AC3" w:rsidP="001A6326">
      <w:pPr>
        <w:spacing w:line="360" w:lineRule="auto"/>
        <w:jc w:val="both"/>
        <w:rPr>
          <w:rFonts w:ascii="Georgia" w:hAnsi="Georgia" w:cs="Arial"/>
          <w:sz w:val="24"/>
          <w:szCs w:val="24"/>
        </w:rPr>
      </w:pPr>
    </w:p>
    <w:p w:rsidR="00FA59D4" w:rsidRPr="00186C4F" w:rsidRDefault="00F52C54" w:rsidP="001A6326">
      <w:pPr>
        <w:spacing w:line="360" w:lineRule="auto"/>
        <w:jc w:val="both"/>
        <w:rPr>
          <w:rFonts w:ascii="Georgia" w:hAnsi="Georgia" w:cs="Arial"/>
          <w:sz w:val="24"/>
          <w:szCs w:val="24"/>
        </w:rPr>
      </w:pPr>
      <w:r w:rsidRPr="00186C4F">
        <w:rPr>
          <w:rFonts w:ascii="Georgia" w:hAnsi="Georgia" w:cs="Arial"/>
          <w:sz w:val="24"/>
          <w:szCs w:val="24"/>
        </w:rPr>
        <w:t>Además esa cautela, por disposición de la misma norma a partir de la cual se decreta, artículo 62-3° de la Ley 600 (Puesto que la anotación No.10 en el folio de MI, data del 22-05-2003, folio 41, cuaderno principal), en nada afecta a los terceros de buena fe y como dejó de acreditarse la mala fe, la posesión eje</w:t>
      </w:r>
      <w:r w:rsidR="00FA59D4" w:rsidRPr="00186C4F">
        <w:rPr>
          <w:rFonts w:ascii="Georgia" w:hAnsi="Georgia" w:cs="Arial"/>
          <w:sz w:val="24"/>
          <w:szCs w:val="24"/>
        </w:rPr>
        <w:t>rcida por la demandada queda incólume</w:t>
      </w:r>
      <w:r w:rsidR="00C624C1" w:rsidRPr="00186C4F">
        <w:rPr>
          <w:rFonts w:ascii="Georgia" w:hAnsi="Georgia" w:cs="Arial"/>
          <w:sz w:val="24"/>
          <w:szCs w:val="24"/>
        </w:rPr>
        <w:t>,</w:t>
      </w:r>
      <w:r w:rsidR="00FA59D4" w:rsidRPr="00186C4F">
        <w:rPr>
          <w:rFonts w:ascii="Georgia" w:hAnsi="Georgia" w:cs="Arial"/>
          <w:sz w:val="24"/>
          <w:szCs w:val="24"/>
        </w:rPr>
        <w:t xml:space="preserve"> aun a pesar de esa inscripción.</w:t>
      </w:r>
    </w:p>
    <w:p w:rsidR="00FA59D4" w:rsidRPr="00186C4F" w:rsidRDefault="00FA59D4" w:rsidP="001A6326">
      <w:pPr>
        <w:spacing w:line="360" w:lineRule="auto"/>
        <w:jc w:val="both"/>
        <w:rPr>
          <w:rFonts w:ascii="Georgia" w:hAnsi="Georgia" w:cs="Arial"/>
          <w:sz w:val="24"/>
          <w:szCs w:val="24"/>
        </w:rPr>
      </w:pPr>
    </w:p>
    <w:p w:rsidR="00F52C54" w:rsidRPr="00186C4F" w:rsidRDefault="00FA59D4" w:rsidP="001A6326">
      <w:pPr>
        <w:spacing w:line="360" w:lineRule="auto"/>
        <w:jc w:val="both"/>
        <w:rPr>
          <w:rFonts w:ascii="Georgia" w:hAnsi="Georgia" w:cs="Arial"/>
          <w:sz w:val="24"/>
          <w:szCs w:val="24"/>
        </w:rPr>
      </w:pPr>
      <w:r w:rsidRPr="00186C4F">
        <w:rPr>
          <w:rFonts w:ascii="Georgia" w:hAnsi="Georgia" w:cs="Arial"/>
          <w:sz w:val="24"/>
          <w:szCs w:val="24"/>
        </w:rPr>
        <w:t xml:space="preserve">Finalmente, la posesión de la demandada en este caso, es regular por haber surgido de justo título y de buena fe, sin que se convierta en irregular por la medida; además, el hecho de haber sido anulado el acto jurídico a través del cual adquirió, de ningún modo convierte a la escritura de permuta, en documento inidóneo para transferir el dominio, lo que sería la única razón para desestimarlo. </w:t>
      </w:r>
    </w:p>
    <w:p w:rsidR="00FA59D4" w:rsidRPr="00186C4F" w:rsidRDefault="00FA59D4" w:rsidP="001A6326">
      <w:pPr>
        <w:spacing w:line="360" w:lineRule="auto"/>
        <w:jc w:val="both"/>
        <w:rPr>
          <w:rFonts w:ascii="Georgia" w:hAnsi="Georgia" w:cs="Arial"/>
          <w:sz w:val="24"/>
          <w:szCs w:val="24"/>
        </w:rPr>
      </w:pPr>
    </w:p>
    <w:p w:rsidR="00B45F18" w:rsidRPr="00186C4F" w:rsidRDefault="00FA59D4" w:rsidP="00B45F18">
      <w:pPr>
        <w:spacing w:line="360" w:lineRule="auto"/>
        <w:jc w:val="both"/>
        <w:rPr>
          <w:rFonts w:ascii="Georgia" w:hAnsi="Georgia" w:cs="Arial"/>
          <w:sz w:val="24"/>
          <w:szCs w:val="26"/>
        </w:rPr>
      </w:pPr>
      <w:r w:rsidRPr="00186C4F">
        <w:rPr>
          <w:rFonts w:ascii="Georgia" w:hAnsi="Georgia" w:cs="Arial"/>
          <w:sz w:val="24"/>
          <w:szCs w:val="24"/>
        </w:rPr>
        <w:t>Así las cosas, como el cuestionamiento se limit</w:t>
      </w:r>
      <w:r w:rsidR="00EA055C" w:rsidRPr="00186C4F">
        <w:rPr>
          <w:rFonts w:ascii="Georgia" w:hAnsi="Georgia" w:cs="Arial"/>
          <w:sz w:val="24"/>
          <w:szCs w:val="24"/>
        </w:rPr>
        <w:t>ó a los elementos reseñados, que de triunfar afectarían únicamente el tipo de usucapión, m</w:t>
      </w:r>
      <w:r w:rsidR="00C624C1" w:rsidRPr="00186C4F">
        <w:rPr>
          <w:rFonts w:ascii="Georgia" w:hAnsi="Georgia" w:cs="Arial"/>
          <w:sz w:val="24"/>
          <w:szCs w:val="24"/>
        </w:rPr>
        <w:t>a</w:t>
      </w:r>
      <w:r w:rsidR="00EA055C" w:rsidRPr="00186C4F">
        <w:rPr>
          <w:rFonts w:ascii="Georgia" w:hAnsi="Georgia" w:cs="Arial"/>
          <w:sz w:val="24"/>
          <w:szCs w:val="24"/>
        </w:rPr>
        <w:t xml:space="preserve">s no la posesión misma que fue probada y reconocida en primera instancia, se abstiene la Sala, de revisar este y los demás aspectos objeto de decisión en primera instancia. </w:t>
      </w:r>
      <w:r w:rsidR="00B45F18" w:rsidRPr="00186C4F">
        <w:rPr>
          <w:rFonts w:ascii="Georgia" w:hAnsi="Georgia" w:cs="Arial"/>
          <w:sz w:val="24"/>
          <w:szCs w:val="26"/>
        </w:rPr>
        <w:t xml:space="preserve">En consecuencia, </w:t>
      </w:r>
      <w:r w:rsidR="0030325B" w:rsidRPr="00186C4F">
        <w:rPr>
          <w:rFonts w:ascii="Georgia" w:hAnsi="Georgia" w:cs="Arial"/>
          <w:sz w:val="24"/>
          <w:szCs w:val="26"/>
        </w:rPr>
        <w:t xml:space="preserve">según las líneas argumentativas planteadas, es </w:t>
      </w:r>
      <w:r w:rsidR="002F0F71" w:rsidRPr="00186C4F">
        <w:rPr>
          <w:rFonts w:ascii="Georgia" w:hAnsi="Georgia" w:cs="Arial"/>
          <w:sz w:val="24"/>
          <w:szCs w:val="26"/>
        </w:rPr>
        <w:t>infundado</w:t>
      </w:r>
      <w:r w:rsidR="0030325B" w:rsidRPr="00186C4F">
        <w:rPr>
          <w:rFonts w:ascii="Georgia" w:hAnsi="Georgia" w:cs="Arial"/>
          <w:sz w:val="24"/>
          <w:szCs w:val="26"/>
        </w:rPr>
        <w:t xml:space="preserve"> el recurso interpuesto.</w:t>
      </w:r>
    </w:p>
    <w:p w:rsidR="00B117B9" w:rsidRPr="00186C4F" w:rsidRDefault="00B117B9" w:rsidP="00986BDB">
      <w:pPr>
        <w:spacing w:line="360" w:lineRule="auto"/>
        <w:jc w:val="both"/>
        <w:rPr>
          <w:rFonts w:ascii="Georgia" w:hAnsi="Georgia" w:cs="Arial"/>
          <w:sz w:val="24"/>
        </w:rPr>
      </w:pPr>
    </w:p>
    <w:p w:rsidR="00986BDB" w:rsidRPr="00186C4F" w:rsidRDefault="00986BDB" w:rsidP="00986BDB">
      <w:pPr>
        <w:widowControl/>
        <w:numPr>
          <w:ilvl w:val="0"/>
          <w:numId w:val="8"/>
        </w:numPr>
        <w:overflowPunct/>
        <w:adjustRightInd/>
        <w:spacing w:line="360" w:lineRule="auto"/>
        <w:jc w:val="both"/>
        <w:rPr>
          <w:rFonts w:ascii="Georgia" w:hAnsi="Georgia" w:cs="Arial"/>
          <w:smallCaps/>
          <w:sz w:val="28"/>
        </w:rPr>
      </w:pPr>
      <w:r w:rsidRPr="00186C4F">
        <w:rPr>
          <w:rFonts w:ascii="Georgia" w:hAnsi="Georgia" w:cs="Arial"/>
          <w:smallCaps/>
          <w:sz w:val="28"/>
        </w:rPr>
        <w:t>Las decisiones finales</w:t>
      </w:r>
    </w:p>
    <w:p w:rsidR="00986BDB" w:rsidRPr="00186C4F" w:rsidRDefault="00986BDB" w:rsidP="00986BDB">
      <w:pPr>
        <w:pStyle w:val="Textoindependiente"/>
        <w:spacing w:line="360" w:lineRule="auto"/>
        <w:ind w:right="51"/>
        <w:rPr>
          <w:rFonts w:ascii="Georgia" w:hAnsi="Georgia"/>
          <w:szCs w:val="24"/>
          <w:lang w:val="es-CO"/>
        </w:rPr>
      </w:pPr>
    </w:p>
    <w:p w:rsidR="00DB7E12" w:rsidRPr="00186C4F" w:rsidRDefault="00C7379D" w:rsidP="00F8535B">
      <w:pPr>
        <w:pStyle w:val="Textoindependiente"/>
        <w:spacing w:line="360" w:lineRule="auto"/>
        <w:ind w:right="51"/>
        <w:rPr>
          <w:rFonts w:ascii="Georgia" w:hAnsi="Georgia" w:cs="Arial"/>
          <w:color w:val="FF0000"/>
          <w:lang w:val="es-ES_tradnl"/>
        </w:rPr>
      </w:pPr>
      <w:r w:rsidRPr="00186C4F">
        <w:rPr>
          <w:rFonts w:ascii="Georgia" w:hAnsi="Georgia"/>
          <w:szCs w:val="24"/>
          <w:lang w:val="es-CO"/>
        </w:rPr>
        <w:lastRenderedPageBreak/>
        <w:t>A tono con la motivación</w:t>
      </w:r>
      <w:r w:rsidR="00EA055C" w:rsidRPr="00186C4F">
        <w:rPr>
          <w:rFonts w:ascii="Georgia" w:hAnsi="Georgia"/>
          <w:szCs w:val="24"/>
          <w:lang w:val="es-CO"/>
        </w:rPr>
        <w:t xml:space="preserve"> se: </w:t>
      </w:r>
      <w:r w:rsidR="000D446C" w:rsidRPr="00186C4F">
        <w:rPr>
          <w:rFonts w:ascii="Georgia" w:hAnsi="Georgia"/>
          <w:szCs w:val="24"/>
          <w:lang w:val="es-CO"/>
        </w:rPr>
        <w:t xml:space="preserve">(i) </w:t>
      </w:r>
      <w:r w:rsidR="00EA055C" w:rsidRPr="00186C4F">
        <w:rPr>
          <w:rFonts w:ascii="Georgia" w:hAnsi="Georgia"/>
          <w:szCs w:val="24"/>
          <w:lang w:val="es-CO"/>
        </w:rPr>
        <w:t>C</w:t>
      </w:r>
      <w:r w:rsidR="000D446C" w:rsidRPr="00186C4F">
        <w:rPr>
          <w:rFonts w:ascii="Georgia" w:hAnsi="Georgia"/>
          <w:szCs w:val="24"/>
          <w:lang w:val="es-CO"/>
        </w:rPr>
        <w:t>onfirmará la sentencia</w:t>
      </w:r>
      <w:r w:rsidR="00F97AF0" w:rsidRPr="00186C4F">
        <w:rPr>
          <w:rFonts w:ascii="Georgia" w:hAnsi="Georgia"/>
          <w:szCs w:val="24"/>
          <w:lang w:val="es-CO"/>
        </w:rPr>
        <w:t xml:space="preserve"> en su totalidad</w:t>
      </w:r>
      <w:r w:rsidR="00303781" w:rsidRPr="00186C4F">
        <w:rPr>
          <w:rFonts w:ascii="Georgia" w:hAnsi="Georgia"/>
          <w:szCs w:val="24"/>
          <w:lang w:val="es-CO"/>
        </w:rPr>
        <w:t>;</w:t>
      </w:r>
      <w:r w:rsidR="00CA29E4" w:rsidRPr="00186C4F">
        <w:rPr>
          <w:rFonts w:ascii="Georgia" w:hAnsi="Georgia"/>
          <w:szCs w:val="24"/>
          <w:lang w:val="es-CO"/>
        </w:rPr>
        <w:t xml:space="preserve"> </w:t>
      </w:r>
      <w:r w:rsidR="00EA055C" w:rsidRPr="00186C4F">
        <w:rPr>
          <w:rFonts w:ascii="Georgia" w:hAnsi="Georgia"/>
          <w:szCs w:val="24"/>
          <w:lang w:val="es-CO"/>
        </w:rPr>
        <w:t xml:space="preserve">y; </w:t>
      </w:r>
      <w:r w:rsidR="00503111" w:rsidRPr="00186C4F">
        <w:rPr>
          <w:rFonts w:ascii="Georgia" w:hAnsi="Georgia"/>
          <w:szCs w:val="24"/>
          <w:lang w:val="es-CO"/>
        </w:rPr>
        <w:t>(i</w:t>
      </w:r>
      <w:r w:rsidR="00D00613" w:rsidRPr="00186C4F">
        <w:rPr>
          <w:rFonts w:ascii="Georgia" w:hAnsi="Georgia"/>
          <w:szCs w:val="24"/>
          <w:lang w:val="es-CO"/>
        </w:rPr>
        <w:t>i</w:t>
      </w:r>
      <w:r w:rsidR="00503111" w:rsidRPr="00186C4F">
        <w:rPr>
          <w:rFonts w:ascii="Georgia" w:hAnsi="Georgia"/>
          <w:szCs w:val="24"/>
          <w:lang w:val="es-CO"/>
        </w:rPr>
        <w:t>)</w:t>
      </w:r>
      <w:r w:rsidR="000827E0" w:rsidRPr="00186C4F">
        <w:rPr>
          <w:rFonts w:ascii="Georgia" w:hAnsi="Georgia"/>
          <w:szCs w:val="24"/>
          <w:lang w:val="es-CO"/>
        </w:rPr>
        <w:t xml:space="preserve"> </w:t>
      </w:r>
      <w:r w:rsidR="00EA055C" w:rsidRPr="00186C4F">
        <w:rPr>
          <w:rFonts w:ascii="Georgia" w:hAnsi="Georgia"/>
          <w:szCs w:val="24"/>
          <w:lang w:val="es-CO"/>
        </w:rPr>
        <w:t>C</w:t>
      </w:r>
      <w:r w:rsidR="004E59C3" w:rsidRPr="00186C4F">
        <w:rPr>
          <w:rFonts w:ascii="Georgia" w:hAnsi="Georgia"/>
          <w:szCs w:val="24"/>
          <w:lang w:val="es-CO"/>
        </w:rPr>
        <w:t xml:space="preserve">ondenará en costas, en </w:t>
      </w:r>
      <w:r w:rsidR="00303781" w:rsidRPr="00186C4F">
        <w:rPr>
          <w:rFonts w:ascii="Georgia" w:hAnsi="Georgia"/>
          <w:szCs w:val="24"/>
          <w:lang w:val="es-CO"/>
        </w:rPr>
        <w:t xml:space="preserve">esta </w:t>
      </w:r>
      <w:r w:rsidR="00BA78BE" w:rsidRPr="00186C4F">
        <w:rPr>
          <w:rFonts w:ascii="Georgia" w:hAnsi="Georgia"/>
          <w:szCs w:val="24"/>
          <w:lang w:val="es-CO"/>
        </w:rPr>
        <w:t>instancia</w:t>
      </w:r>
      <w:r w:rsidR="004E59C3" w:rsidRPr="00186C4F">
        <w:rPr>
          <w:rFonts w:ascii="Georgia" w:hAnsi="Georgia"/>
          <w:szCs w:val="24"/>
          <w:lang w:val="es-CO"/>
        </w:rPr>
        <w:t>, a la parte demandante que result</w:t>
      </w:r>
      <w:r w:rsidR="00924041" w:rsidRPr="00186C4F">
        <w:rPr>
          <w:rFonts w:ascii="Georgia" w:hAnsi="Georgia"/>
          <w:szCs w:val="24"/>
          <w:lang w:val="es-CO"/>
        </w:rPr>
        <w:t>ó vencida</w:t>
      </w:r>
      <w:r w:rsidR="00E70A88" w:rsidRPr="00186C4F">
        <w:rPr>
          <w:rFonts w:ascii="Georgia" w:hAnsi="Georgia"/>
          <w:szCs w:val="24"/>
          <w:lang w:val="es-CO"/>
        </w:rPr>
        <w:t>, y a favor de la parte demandada</w:t>
      </w:r>
      <w:r w:rsidR="000D60FA" w:rsidRPr="00186C4F">
        <w:rPr>
          <w:rFonts w:ascii="Georgia" w:hAnsi="Georgia"/>
          <w:szCs w:val="24"/>
          <w:lang w:val="es-CO"/>
        </w:rPr>
        <w:t xml:space="preserve"> </w:t>
      </w:r>
      <w:r w:rsidR="000D60FA" w:rsidRPr="00186C4F">
        <w:rPr>
          <w:rFonts w:ascii="Georgia" w:hAnsi="Georgia" w:cs="Arial"/>
          <w:szCs w:val="24"/>
          <w:lang w:val="es-CO"/>
        </w:rPr>
        <w:t>(Artículo 392, CPC)</w:t>
      </w:r>
      <w:r w:rsidR="00DB7E12" w:rsidRPr="00186C4F">
        <w:rPr>
          <w:rFonts w:ascii="Georgia" w:hAnsi="Georgia" w:cs="Arial"/>
          <w:szCs w:val="26"/>
        </w:rPr>
        <w:t>.</w:t>
      </w:r>
    </w:p>
    <w:p w:rsidR="00DB7E12" w:rsidRPr="00186C4F" w:rsidRDefault="00DB7E12" w:rsidP="00986BDB">
      <w:pPr>
        <w:pStyle w:val="Textoindependiente"/>
        <w:spacing w:line="360" w:lineRule="auto"/>
        <w:ind w:right="51"/>
        <w:rPr>
          <w:rFonts w:ascii="Georgia" w:hAnsi="Georgia"/>
          <w:szCs w:val="24"/>
          <w:lang w:val="es-CO"/>
        </w:rPr>
      </w:pPr>
    </w:p>
    <w:p w:rsidR="00CD23E7" w:rsidRPr="00186C4F" w:rsidRDefault="00CD23E7" w:rsidP="00986BDB">
      <w:pPr>
        <w:pStyle w:val="Textoindependiente"/>
        <w:spacing w:line="360" w:lineRule="auto"/>
        <w:ind w:right="51"/>
        <w:rPr>
          <w:rFonts w:ascii="Georgia" w:hAnsi="Georgia"/>
          <w:szCs w:val="24"/>
          <w:lang w:val="es-CO"/>
        </w:rPr>
      </w:pPr>
      <w:r w:rsidRPr="00186C4F">
        <w:rPr>
          <w:rFonts w:ascii="Georgia" w:hAnsi="Georgia" w:cs="Arial"/>
          <w:szCs w:val="24"/>
        </w:rPr>
        <w:t xml:space="preserve">La liquidación </w:t>
      </w:r>
      <w:r w:rsidR="002B2194" w:rsidRPr="00186C4F">
        <w:rPr>
          <w:rFonts w:ascii="Georgia" w:hAnsi="Georgia" w:cs="Arial"/>
          <w:szCs w:val="24"/>
        </w:rPr>
        <w:t xml:space="preserve">de costas </w:t>
      </w:r>
      <w:r w:rsidRPr="00186C4F">
        <w:rPr>
          <w:rFonts w:ascii="Georgia" w:hAnsi="Georgia" w:cs="Arial"/>
          <w:szCs w:val="24"/>
        </w:rPr>
        <w:t xml:space="preserve">se sujetará, en primera instancia, a lo previsto en </w:t>
      </w:r>
      <w:r w:rsidR="002B2194" w:rsidRPr="00186C4F">
        <w:rPr>
          <w:rFonts w:ascii="Georgia" w:hAnsi="Georgia" w:cs="Arial"/>
          <w:szCs w:val="24"/>
        </w:rPr>
        <w:t>el artículo 366 del CGP;</w:t>
      </w:r>
      <w:r w:rsidRPr="00186C4F">
        <w:rPr>
          <w:rFonts w:ascii="Georgia" w:hAnsi="Georgia" w:cs="Arial"/>
          <w:szCs w:val="24"/>
        </w:rPr>
        <w:t xml:space="preserve"> </w:t>
      </w:r>
      <w:r w:rsidR="002B2194" w:rsidRPr="00186C4F">
        <w:rPr>
          <w:rFonts w:ascii="Georgia" w:hAnsi="Georgia" w:cs="Arial"/>
          <w:szCs w:val="24"/>
        </w:rPr>
        <w:t xml:space="preserve">en esta instancia no habrá </w:t>
      </w:r>
      <w:r w:rsidR="00751D3E" w:rsidRPr="00186C4F">
        <w:rPr>
          <w:rFonts w:ascii="Georgia" w:hAnsi="Georgia" w:cs="Arial"/>
          <w:szCs w:val="24"/>
        </w:rPr>
        <w:t>fijación de</w:t>
      </w:r>
      <w:r w:rsidRPr="00186C4F">
        <w:rPr>
          <w:rFonts w:ascii="Georgia" w:hAnsi="Georgia" w:cs="Arial"/>
          <w:szCs w:val="24"/>
        </w:rPr>
        <w:t xml:space="preserve"> agencias en derecho, </w:t>
      </w:r>
      <w:r w:rsidR="00751D3E" w:rsidRPr="00186C4F">
        <w:rPr>
          <w:rFonts w:ascii="Georgia" w:hAnsi="Georgia" w:cs="Arial"/>
          <w:szCs w:val="24"/>
        </w:rPr>
        <w:t>según el alcance interpretativo dado por esta</w:t>
      </w:r>
      <w:r w:rsidRPr="00186C4F">
        <w:rPr>
          <w:rFonts w:ascii="Georgia" w:hAnsi="Georgia" w:cs="Arial"/>
          <w:szCs w:val="24"/>
        </w:rPr>
        <w:t xml:space="preserve"> Sala</w:t>
      </w:r>
      <w:r w:rsidR="00201732" w:rsidRPr="00186C4F">
        <w:rPr>
          <w:rFonts w:ascii="Georgia" w:hAnsi="Georgia" w:cs="Arial"/>
          <w:szCs w:val="24"/>
        </w:rPr>
        <w:t xml:space="preserve"> especializada</w:t>
      </w:r>
      <w:r w:rsidRPr="00186C4F">
        <w:rPr>
          <w:rFonts w:ascii="Georgia" w:hAnsi="Georgia" w:cs="Arial"/>
          <w:szCs w:val="24"/>
        </w:rPr>
        <w:t xml:space="preserve">, </w:t>
      </w:r>
      <w:r w:rsidR="00751D3E" w:rsidRPr="00186C4F">
        <w:rPr>
          <w:rFonts w:ascii="Georgia" w:hAnsi="Georgia" w:cs="Arial"/>
          <w:szCs w:val="24"/>
        </w:rPr>
        <w:t xml:space="preserve">cuyos argumentos </w:t>
      </w:r>
      <w:r w:rsidR="00201732" w:rsidRPr="00186C4F">
        <w:rPr>
          <w:rFonts w:ascii="Georgia" w:hAnsi="Georgia" w:cs="Arial"/>
          <w:szCs w:val="24"/>
        </w:rPr>
        <w:t xml:space="preserve">aparecen </w:t>
      </w:r>
      <w:r w:rsidR="00751D3E" w:rsidRPr="00186C4F">
        <w:rPr>
          <w:rFonts w:ascii="Georgia" w:hAnsi="Georgia" w:cs="Arial"/>
          <w:szCs w:val="24"/>
        </w:rPr>
        <w:t xml:space="preserve">en </w:t>
      </w:r>
      <w:r w:rsidR="00201732" w:rsidRPr="00186C4F">
        <w:rPr>
          <w:rFonts w:ascii="Georgia" w:hAnsi="Georgia" w:cs="Arial"/>
          <w:szCs w:val="24"/>
        </w:rPr>
        <w:t>extensión en providencia</w:t>
      </w:r>
      <w:r w:rsidR="00ED2B3F" w:rsidRPr="00186C4F">
        <w:rPr>
          <w:rStyle w:val="Refdenotaalpie"/>
          <w:rFonts w:ascii="Georgia" w:hAnsi="Georgia"/>
        </w:rPr>
        <w:footnoteReference w:id="17"/>
      </w:r>
      <w:r w:rsidR="00751D3E" w:rsidRPr="00186C4F">
        <w:rPr>
          <w:rFonts w:ascii="Georgia" w:hAnsi="Georgia" w:cs="Arial"/>
          <w:szCs w:val="24"/>
        </w:rPr>
        <w:t xml:space="preserve"> de Sala Unitaria,</w:t>
      </w:r>
      <w:r w:rsidR="00530D02" w:rsidRPr="00186C4F">
        <w:rPr>
          <w:rFonts w:ascii="Georgia" w:hAnsi="Georgia" w:cs="Arial"/>
          <w:szCs w:val="24"/>
        </w:rPr>
        <w:t xml:space="preserve"> que aquí se omiten en gracia de brevedad.</w:t>
      </w:r>
    </w:p>
    <w:p w:rsidR="00986BDB" w:rsidRPr="00186C4F" w:rsidRDefault="00986BDB" w:rsidP="00986BDB">
      <w:pPr>
        <w:spacing w:line="360" w:lineRule="auto"/>
        <w:jc w:val="both"/>
        <w:rPr>
          <w:rFonts w:ascii="Georgia" w:hAnsi="Georgia" w:cs="Arial"/>
          <w:sz w:val="24"/>
          <w:szCs w:val="24"/>
        </w:rPr>
      </w:pPr>
    </w:p>
    <w:p w:rsidR="00FC48B8" w:rsidRPr="00186C4F" w:rsidRDefault="00FC48B8" w:rsidP="00FC48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4"/>
          <w:szCs w:val="24"/>
          <w:lang w:val="es-ES_tradnl"/>
        </w:rPr>
      </w:pPr>
      <w:r w:rsidRPr="00186C4F">
        <w:rPr>
          <w:rFonts w:ascii="Georgia" w:hAnsi="Georgia" w:cs="Arial"/>
          <w:spacing w:val="-3"/>
          <w:sz w:val="24"/>
          <w:szCs w:val="24"/>
          <w:lang w:val="es-ES_tradnl"/>
        </w:rPr>
        <w:t xml:space="preserve">En mérito de lo expuesto, el </w:t>
      </w:r>
      <w:r w:rsidRPr="00186C4F">
        <w:rPr>
          <w:rFonts w:ascii="Georgia" w:hAnsi="Georgia" w:cs="Arial"/>
          <w:smallCaps/>
          <w:spacing w:val="-3"/>
          <w:sz w:val="24"/>
          <w:szCs w:val="24"/>
          <w:lang w:val="es-ES_tradnl"/>
        </w:rPr>
        <w:t>Tribunal Superior del Distrito Judicial de Pereira, Sala de DECISIÓN CIVIL FAMILIA</w:t>
      </w:r>
      <w:r w:rsidRPr="00186C4F">
        <w:rPr>
          <w:rFonts w:ascii="Georgia" w:hAnsi="Georgia" w:cs="Arial"/>
          <w:spacing w:val="-3"/>
          <w:sz w:val="24"/>
          <w:szCs w:val="24"/>
          <w:lang w:val="es-ES_tradnl"/>
        </w:rPr>
        <w:t>, administrando Justicia, en nombre de la República y por autoridad de la Ley,</w:t>
      </w:r>
    </w:p>
    <w:p w:rsidR="00986BDB" w:rsidRPr="00186C4F" w:rsidRDefault="00986BDB" w:rsidP="00986BDB">
      <w:pPr>
        <w:spacing w:line="360" w:lineRule="auto"/>
        <w:jc w:val="center"/>
        <w:rPr>
          <w:rFonts w:ascii="Georgia" w:hAnsi="Georgia" w:cs="Arial"/>
          <w:smallCaps/>
          <w:sz w:val="28"/>
        </w:rPr>
      </w:pPr>
      <w:r w:rsidRPr="00186C4F">
        <w:rPr>
          <w:rFonts w:ascii="Georgia" w:hAnsi="Georgia" w:cs="Arial"/>
          <w:smallCaps/>
          <w:sz w:val="28"/>
        </w:rPr>
        <w:t>F a l l a,</w:t>
      </w:r>
    </w:p>
    <w:p w:rsidR="00D00C9C" w:rsidRPr="00186C4F" w:rsidRDefault="00D00C9C" w:rsidP="00986BDB">
      <w:pPr>
        <w:spacing w:line="360" w:lineRule="auto"/>
        <w:jc w:val="center"/>
        <w:rPr>
          <w:rFonts w:ascii="Georgia" w:hAnsi="Georgia" w:cs="Arial"/>
          <w:smallCaps/>
          <w:sz w:val="22"/>
        </w:rPr>
      </w:pPr>
    </w:p>
    <w:p w:rsidR="00D00C9C" w:rsidRPr="00186C4F" w:rsidRDefault="0029069D" w:rsidP="00D00C9C">
      <w:pPr>
        <w:widowControl/>
        <w:numPr>
          <w:ilvl w:val="0"/>
          <w:numId w:val="4"/>
        </w:numPr>
        <w:overflowPunct/>
        <w:autoSpaceDE/>
        <w:autoSpaceDN/>
        <w:adjustRightInd/>
        <w:spacing w:line="360" w:lineRule="auto"/>
        <w:jc w:val="both"/>
        <w:rPr>
          <w:rFonts w:ascii="Georgia" w:hAnsi="Georgia" w:cs="Arial"/>
          <w:sz w:val="24"/>
          <w:szCs w:val="24"/>
          <w:lang w:val="es-CO"/>
        </w:rPr>
      </w:pPr>
      <w:r w:rsidRPr="00186C4F">
        <w:rPr>
          <w:rFonts w:ascii="Georgia" w:hAnsi="Georgia" w:cs="Arial"/>
          <w:sz w:val="24"/>
          <w:szCs w:val="24"/>
          <w:lang w:val="es-CO"/>
        </w:rPr>
        <w:t>CONFIRMAR</w:t>
      </w:r>
      <w:r w:rsidR="00D00C9C" w:rsidRPr="00186C4F">
        <w:rPr>
          <w:rFonts w:ascii="Georgia" w:hAnsi="Georgia" w:cs="Arial"/>
          <w:sz w:val="24"/>
          <w:szCs w:val="24"/>
          <w:lang w:val="es-CO"/>
        </w:rPr>
        <w:t xml:space="preserve"> </w:t>
      </w:r>
      <w:r w:rsidR="00EA055C" w:rsidRPr="00186C4F">
        <w:rPr>
          <w:rFonts w:ascii="Georgia" w:hAnsi="Georgia" w:cs="Arial"/>
          <w:sz w:val="24"/>
          <w:szCs w:val="24"/>
          <w:lang w:val="es-CO"/>
        </w:rPr>
        <w:t xml:space="preserve">integralmente </w:t>
      </w:r>
      <w:r w:rsidR="00D00C9C" w:rsidRPr="00186C4F">
        <w:rPr>
          <w:rFonts w:ascii="Georgia" w:hAnsi="Georgia" w:cs="Arial"/>
          <w:sz w:val="24"/>
          <w:szCs w:val="24"/>
          <w:lang w:val="es-CO"/>
        </w:rPr>
        <w:t xml:space="preserve">el fallo del día </w:t>
      </w:r>
      <w:r w:rsidR="00EA055C" w:rsidRPr="00186C4F">
        <w:rPr>
          <w:rFonts w:ascii="Georgia" w:hAnsi="Georgia" w:cs="Arial"/>
          <w:sz w:val="24"/>
          <w:szCs w:val="24"/>
          <w:lang w:val="es-CO"/>
        </w:rPr>
        <w:t>28-02-2014</w:t>
      </w:r>
      <w:r w:rsidR="00D00C9C" w:rsidRPr="00186C4F">
        <w:rPr>
          <w:rFonts w:ascii="Georgia" w:hAnsi="Georgia" w:cs="Arial"/>
          <w:sz w:val="24"/>
          <w:szCs w:val="24"/>
          <w:lang w:val="es-CO"/>
        </w:rPr>
        <w:t xml:space="preserve"> del Juzgado </w:t>
      </w:r>
      <w:r w:rsidR="00EA055C" w:rsidRPr="00186C4F">
        <w:rPr>
          <w:rFonts w:ascii="Georgia" w:hAnsi="Georgia" w:cs="Arial"/>
          <w:sz w:val="24"/>
          <w:szCs w:val="24"/>
          <w:lang w:val="es-CO"/>
        </w:rPr>
        <w:t>Cuarto Civil</w:t>
      </w:r>
      <w:r w:rsidR="00E85E30" w:rsidRPr="00186C4F">
        <w:rPr>
          <w:rFonts w:ascii="Georgia" w:hAnsi="Georgia" w:cs="Arial"/>
          <w:sz w:val="24"/>
          <w:szCs w:val="24"/>
          <w:lang w:val="es-CO"/>
        </w:rPr>
        <w:t xml:space="preserve"> </w:t>
      </w:r>
      <w:r w:rsidR="00D00C9C" w:rsidRPr="00186C4F">
        <w:rPr>
          <w:rFonts w:ascii="Georgia" w:hAnsi="Georgia" w:cs="Arial"/>
          <w:sz w:val="24"/>
          <w:szCs w:val="24"/>
          <w:lang w:val="es-CO"/>
        </w:rPr>
        <w:t>del Circuito de</w:t>
      </w:r>
      <w:r w:rsidR="00EA055C" w:rsidRPr="00186C4F">
        <w:rPr>
          <w:rFonts w:ascii="Georgia" w:hAnsi="Georgia" w:cs="Arial"/>
          <w:sz w:val="24"/>
          <w:szCs w:val="24"/>
          <w:lang w:val="es-CO"/>
        </w:rPr>
        <w:t xml:space="preserve"> Pereira</w:t>
      </w:r>
      <w:r w:rsidR="007059A4" w:rsidRPr="00186C4F">
        <w:rPr>
          <w:rFonts w:ascii="Georgia" w:hAnsi="Georgia" w:cs="Arial"/>
          <w:sz w:val="24"/>
          <w:szCs w:val="24"/>
          <w:lang w:val="es-CO"/>
        </w:rPr>
        <w:t>.</w:t>
      </w:r>
    </w:p>
    <w:p w:rsidR="00493950" w:rsidRPr="00186C4F" w:rsidRDefault="00493950" w:rsidP="00493950">
      <w:pPr>
        <w:widowControl/>
        <w:overflowPunct/>
        <w:autoSpaceDE/>
        <w:autoSpaceDN/>
        <w:adjustRightInd/>
        <w:spacing w:line="360" w:lineRule="auto"/>
        <w:ind w:left="360"/>
        <w:jc w:val="both"/>
        <w:rPr>
          <w:rFonts w:ascii="Georgia" w:hAnsi="Georgia" w:cs="Arial"/>
          <w:sz w:val="24"/>
          <w:szCs w:val="24"/>
          <w:lang w:val="es-CO"/>
        </w:rPr>
      </w:pPr>
    </w:p>
    <w:p w:rsidR="006634B4" w:rsidRPr="00186C4F" w:rsidRDefault="00D00C9C" w:rsidP="006634B4">
      <w:pPr>
        <w:widowControl/>
        <w:numPr>
          <w:ilvl w:val="0"/>
          <w:numId w:val="4"/>
        </w:numPr>
        <w:overflowPunct/>
        <w:adjustRightInd/>
        <w:spacing w:line="360" w:lineRule="auto"/>
        <w:jc w:val="both"/>
        <w:rPr>
          <w:rFonts w:ascii="Georgia" w:hAnsi="Georgia" w:cs="Arial"/>
          <w:sz w:val="24"/>
          <w:szCs w:val="24"/>
          <w:lang w:val="es-CO"/>
        </w:rPr>
      </w:pPr>
      <w:r w:rsidRPr="00186C4F">
        <w:rPr>
          <w:rFonts w:ascii="Georgia" w:hAnsi="Georgia" w:cs="Arial"/>
          <w:sz w:val="24"/>
          <w:szCs w:val="24"/>
          <w:lang w:val="es-CO"/>
        </w:rPr>
        <w:t xml:space="preserve">CONDENAR en costas en </w:t>
      </w:r>
      <w:r w:rsidR="001E45A8" w:rsidRPr="00186C4F">
        <w:rPr>
          <w:rFonts w:ascii="Georgia" w:hAnsi="Georgia" w:cs="Arial"/>
          <w:sz w:val="24"/>
          <w:szCs w:val="24"/>
          <w:lang w:val="es-CO"/>
        </w:rPr>
        <w:t xml:space="preserve">esta </w:t>
      </w:r>
      <w:r w:rsidRPr="00186C4F">
        <w:rPr>
          <w:rFonts w:ascii="Georgia" w:hAnsi="Georgia" w:cs="Arial"/>
          <w:sz w:val="24"/>
          <w:szCs w:val="24"/>
          <w:lang w:val="es-CO"/>
        </w:rPr>
        <w:t>instancia, a la parte demandante y a favor de la parte demandada. Se liquidarán en primera instancia.</w:t>
      </w:r>
    </w:p>
    <w:p w:rsidR="006634B4" w:rsidRPr="00186C4F" w:rsidRDefault="006634B4" w:rsidP="006634B4">
      <w:pPr>
        <w:spacing w:line="360" w:lineRule="auto"/>
        <w:ind w:left="360"/>
        <w:rPr>
          <w:rFonts w:ascii="Georgia" w:hAnsi="Georgia" w:cs="Arial"/>
          <w:sz w:val="24"/>
          <w:szCs w:val="24"/>
          <w:lang w:val="es-CO"/>
        </w:rPr>
      </w:pPr>
    </w:p>
    <w:p w:rsidR="003F6CBA" w:rsidRPr="00186C4F" w:rsidRDefault="00D00C9C" w:rsidP="007A46D1">
      <w:pPr>
        <w:widowControl/>
        <w:numPr>
          <w:ilvl w:val="0"/>
          <w:numId w:val="4"/>
        </w:numPr>
        <w:overflowPunct/>
        <w:adjustRightInd/>
        <w:spacing w:line="360" w:lineRule="auto"/>
        <w:jc w:val="both"/>
        <w:rPr>
          <w:rFonts w:ascii="Georgia" w:hAnsi="Georgia" w:cs="Arial"/>
          <w:sz w:val="24"/>
          <w:szCs w:val="24"/>
          <w:lang w:val="es-CO"/>
        </w:rPr>
      </w:pPr>
      <w:r w:rsidRPr="00186C4F">
        <w:rPr>
          <w:rFonts w:ascii="Georgia" w:hAnsi="Georgia" w:cs="Arial"/>
          <w:sz w:val="24"/>
          <w:szCs w:val="24"/>
          <w:lang w:val="es-CO"/>
        </w:rPr>
        <w:t>DEVOLVER el expediente al Juzgado de origen, en firme esta providencia.</w:t>
      </w:r>
    </w:p>
    <w:p w:rsidR="007A46D1" w:rsidRPr="00186C4F" w:rsidRDefault="007A46D1" w:rsidP="00630A24">
      <w:pPr>
        <w:widowControl/>
        <w:overflowPunct/>
        <w:autoSpaceDE/>
        <w:autoSpaceDN/>
        <w:adjustRightInd/>
        <w:spacing w:line="360" w:lineRule="auto"/>
        <w:jc w:val="center"/>
        <w:rPr>
          <w:rFonts w:ascii="Georgia" w:hAnsi="Georgia" w:cs="Arial"/>
          <w:smallCaps/>
          <w:sz w:val="24"/>
          <w:szCs w:val="24"/>
          <w:lang w:val="es-CO"/>
        </w:rPr>
      </w:pPr>
    </w:p>
    <w:p w:rsidR="00630A24" w:rsidRPr="00186C4F" w:rsidRDefault="00630A24" w:rsidP="00630A24">
      <w:pPr>
        <w:widowControl/>
        <w:overflowPunct/>
        <w:autoSpaceDE/>
        <w:autoSpaceDN/>
        <w:adjustRightInd/>
        <w:spacing w:line="360" w:lineRule="auto"/>
        <w:jc w:val="center"/>
        <w:rPr>
          <w:rFonts w:ascii="Georgia" w:hAnsi="Georgia" w:cs="Arial"/>
          <w:smallCaps/>
          <w:sz w:val="24"/>
          <w:szCs w:val="24"/>
          <w:lang w:val="en-US"/>
        </w:rPr>
      </w:pPr>
      <w:r w:rsidRPr="00186C4F">
        <w:rPr>
          <w:rFonts w:ascii="Georgia" w:hAnsi="Georgia" w:cs="Arial"/>
          <w:smallCaps/>
          <w:sz w:val="28"/>
          <w:szCs w:val="24"/>
          <w:lang w:val="en-US"/>
        </w:rPr>
        <w:t>Notifíquese,</w:t>
      </w:r>
    </w:p>
    <w:p w:rsidR="007B75F5" w:rsidRPr="00186C4F" w:rsidRDefault="007B75F5" w:rsidP="007B7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B34A72" w:rsidRPr="00186C4F" w:rsidRDefault="00B34A72" w:rsidP="007B7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F76485" w:rsidRPr="00186C4F" w:rsidRDefault="00F76485" w:rsidP="007B7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BF32AC" w:rsidRPr="00186C4F"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8"/>
          <w:lang w:val="en-US"/>
        </w:rPr>
      </w:pPr>
      <w:r w:rsidRPr="00186C4F">
        <w:rPr>
          <w:rFonts w:ascii="Georgia" w:hAnsi="Georgia" w:cs="Arial"/>
          <w:spacing w:val="-3"/>
          <w:w w:val="150"/>
          <w:sz w:val="28"/>
          <w:szCs w:val="18"/>
          <w:lang w:val="en-US"/>
        </w:rPr>
        <w:t>D</w:t>
      </w:r>
      <w:r w:rsidRPr="00186C4F">
        <w:rPr>
          <w:rFonts w:ascii="Georgia" w:hAnsi="Georgia" w:cs="Arial"/>
          <w:spacing w:val="-3"/>
          <w:w w:val="150"/>
          <w:sz w:val="18"/>
          <w:szCs w:val="18"/>
          <w:lang w:val="en-US"/>
        </w:rPr>
        <w:t xml:space="preserve">UBERNEY </w:t>
      </w:r>
      <w:r w:rsidRPr="00186C4F">
        <w:rPr>
          <w:rFonts w:ascii="Georgia" w:hAnsi="Georgia" w:cs="Arial"/>
          <w:spacing w:val="-3"/>
          <w:w w:val="150"/>
          <w:sz w:val="28"/>
          <w:szCs w:val="18"/>
          <w:lang w:val="en-US"/>
        </w:rPr>
        <w:t>G</w:t>
      </w:r>
      <w:r w:rsidRPr="00186C4F">
        <w:rPr>
          <w:rFonts w:ascii="Georgia" w:hAnsi="Georgia" w:cs="Arial"/>
          <w:spacing w:val="-3"/>
          <w:w w:val="150"/>
          <w:sz w:val="18"/>
          <w:szCs w:val="18"/>
          <w:lang w:val="en-US"/>
        </w:rPr>
        <w:t xml:space="preserve">RISALES </w:t>
      </w:r>
      <w:r w:rsidRPr="00186C4F">
        <w:rPr>
          <w:rFonts w:ascii="Georgia" w:hAnsi="Georgia" w:cs="Arial"/>
          <w:spacing w:val="-3"/>
          <w:w w:val="150"/>
          <w:sz w:val="28"/>
          <w:szCs w:val="18"/>
          <w:lang w:val="en-US"/>
        </w:rPr>
        <w:t>H</w:t>
      </w:r>
      <w:r w:rsidRPr="00186C4F">
        <w:rPr>
          <w:rFonts w:ascii="Georgia" w:hAnsi="Georgia" w:cs="Arial"/>
          <w:spacing w:val="-3"/>
          <w:w w:val="150"/>
          <w:sz w:val="18"/>
          <w:szCs w:val="18"/>
          <w:lang w:val="en-US"/>
        </w:rPr>
        <w:t>ERRERA</w:t>
      </w:r>
    </w:p>
    <w:p w:rsidR="00BF32AC" w:rsidRPr="00186C4F"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16"/>
          <w:lang w:val="en-US"/>
        </w:rPr>
      </w:pPr>
      <w:r w:rsidRPr="00186C4F">
        <w:rPr>
          <w:rFonts w:ascii="Georgia" w:hAnsi="Georgia" w:cs="Arial"/>
          <w:spacing w:val="-3"/>
          <w:w w:val="150"/>
          <w:sz w:val="28"/>
          <w:lang w:val="en-US"/>
        </w:rPr>
        <w:t>M</w:t>
      </w:r>
      <w:r w:rsidRPr="00186C4F">
        <w:rPr>
          <w:rFonts w:ascii="Georgia" w:hAnsi="Georgia" w:cs="Arial"/>
          <w:spacing w:val="-3"/>
          <w:w w:val="150"/>
          <w:sz w:val="16"/>
          <w:lang w:val="en-US"/>
        </w:rPr>
        <w:t xml:space="preserve"> </w:t>
      </w:r>
      <w:r w:rsidRPr="00186C4F">
        <w:rPr>
          <w:rFonts w:ascii="Georgia" w:hAnsi="Georgia" w:cs="Arial"/>
          <w:spacing w:val="-3"/>
          <w:w w:val="150"/>
          <w:sz w:val="18"/>
          <w:lang w:val="en-US"/>
        </w:rPr>
        <w:t>A G I S T R A D O</w:t>
      </w:r>
    </w:p>
    <w:p w:rsidR="007B75F5" w:rsidRPr="00186C4F" w:rsidRDefault="007B75F5"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B34A72" w:rsidRPr="00186C4F" w:rsidRDefault="00B34A72"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F76485" w:rsidRPr="00186C4F" w:rsidRDefault="00F76485"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BF32AC" w:rsidRPr="00186C4F"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r w:rsidRPr="00186C4F">
        <w:rPr>
          <w:rFonts w:ascii="Georgia" w:hAnsi="Georgia"/>
          <w:w w:val="150"/>
          <w:sz w:val="28"/>
          <w:szCs w:val="18"/>
          <w:lang w:val="en-US"/>
        </w:rPr>
        <w:t>E</w:t>
      </w:r>
      <w:r w:rsidRPr="00186C4F">
        <w:rPr>
          <w:rFonts w:ascii="Georgia" w:hAnsi="Georgia"/>
          <w:w w:val="150"/>
          <w:sz w:val="18"/>
          <w:szCs w:val="18"/>
          <w:lang w:val="en-US"/>
        </w:rPr>
        <w:t>DDER</w:t>
      </w:r>
      <w:r w:rsidRPr="00186C4F">
        <w:rPr>
          <w:rFonts w:ascii="Georgia" w:hAnsi="Georgia"/>
          <w:w w:val="150"/>
          <w:sz w:val="18"/>
          <w:lang w:val="en-US"/>
        </w:rPr>
        <w:t xml:space="preserve"> </w:t>
      </w:r>
      <w:r w:rsidRPr="00186C4F">
        <w:rPr>
          <w:rFonts w:ascii="Georgia" w:hAnsi="Georgia"/>
          <w:w w:val="150"/>
          <w:sz w:val="28"/>
          <w:lang w:val="en-US"/>
        </w:rPr>
        <w:t>J</w:t>
      </w:r>
      <w:r w:rsidRPr="00186C4F">
        <w:rPr>
          <w:rFonts w:ascii="Georgia" w:hAnsi="Georgia"/>
          <w:w w:val="150"/>
          <w:sz w:val="18"/>
          <w:szCs w:val="18"/>
          <w:lang w:val="en-US"/>
        </w:rPr>
        <w:t xml:space="preserve">IMMY </w:t>
      </w:r>
      <w:r w:rsidRPr="00186C4F">
        <w:rPr>
          <w:rFonts w:ascii="Georgia" w:hAnsi="Georgia"/>
          <w:w w:val="150"/>
          <w:sz w:val="28"/>
          <w:lang w:val="en-US"/>
        </w:rPr>
        <w:t>S</w:t>
      </w:r>
      <w:r w:rsidRPr="00186C4F">
        <w:rPr>
          <w:rFonts w:ascii="Georgia" w:hAnsi="Georgia"/>
          <w:w w:val="150"/>
          <w:sz w:val="18"/>
          <w:szCs w:val="18"/>
          <w:lang w:val="en-US"/>
        </w:rPr>
        <w:t xml:space="preserve">ÁNCHEZ </w:t>
      </w:r>
      <w:r w:rsidRPr="00186C4F">
        <w:rPr>
          <w:rFonts w:ascii="Georgia" w:hAnsi="Georgia"/>
          <w:w w:val="150"/>
          <w:sz w:val="28"/>
          <w:szCs w:val="18"/>
          <w:lang w:val="en-US"/>
        </w:rPr>
        <w:t>C.</w:t>
      </w:r>
      <w:r w:rsidRPr="00186C4F">
        <w:rPr>
          <w:rFonts w:ascii="Georgia" w:hAnsi="Georgia"/>
          <w:w w:val="150"/>
          <w:sz w:val="28"/>
          <w:szCs w:val="18"/>
          <w:lang w:val="en-US"/>
        </w:rPr>
        <w:tab/>
      </w:r>
      <w:r w:rsidRPr="00186C4F">
        <w:rPr>
          <w:rFonts w:ascii="Georgia" w:hAnsi="Georgia"/>
          <w:w w:val="150"/>
          <w:sz w:val="28"/>
          <w:szCs w:val="18"/>
          <w:lang w:val="en-US"/>
        </w:rPr>
        <w:tab/>
      </w:r>
      <w:r w:rsidRPr="00186C4F">
        <w:rPr>
          <w:rFonts w:ascii="Georgia" w:hAnsi="Georgia" w:cs="Arial"/>
          <w:spacing w:val="-3"/>
          <w:w w:val="150"/>
          <w:sz w:val="28"/>
          <w:szCs w:val="18"/>
          <w:lang w:val="en-US"/>
        </w:rPr>
        <w:t>J</w:t>
      </w:r>
      <w:r w:rsidRPr="00186C4F">
        <w:rPr>
          <w:rFonts w:ascii="Georgia" w:hAnsi="Georgia" w:cs="Arial"/>
          <w:spacing w:val="-3"/>
          <w:w w:val="150"/>
          <w:sz w:val="18"/>
          <w:szCs w:val="18"/>
          <w:lang w:val="en-US"/>
        </w:rPr>
        <w:t xml:space="preserve">AIME </w:t>
      </w:r>
      <w:r w:rsidRPr="00186C4F">
        <w:rPr>
          <w:rFonts w:ascii="Georgia" w:hAnsi="Georgia" w:cs="Arial"/>
          <w:spacing w:val="-3"/>
          <w:w w:val="150"/>
          <w:sz w:val="28"/>
          <w:szCs w:val="18"/>
          <w:lang w:val="en-US"/>
        </w:rPr>
        <w:t>A</w:t>
      </w:r>
      <w:r w:rsidRPr="00186C4F">
        <w:rPr>
          <w:rFonts w:ascii="Georgia" w:hAnsi="Georgia"/>
          <w:w w:val="150"/>
          <w:sz w:val="18"/>
          <w:szCs w:val="18"/>
          <w:lang w:val="en-US"/>
        </w:rPr>
        <w:t xml:space="preserve">LBERTO </w:t>
      </w:r>
      <w:r w:rsidRPr="00186C4F">
        <w:rPr>
          <w:rFonts w:ascii="Georgia" w:hAnsi="Georgia" w:cs="Arial"/>
          <w:spacing w:val="-3"/>
          <w:w w:val="150"/>
          <w:sz w:val="28"/>
          <w:szCs w:val="18"/>
          <w:lang w:val="en-US"/>
        </w:rPr>
        <w:t>S</w:t>
      </w:r>
      <w:r w:rsidRPr="00186C4F">
        <w:rPr>
          <w:rFonts w:ascii="Georgia" w:hAnsi="Georgia" w:cs="Arial"/>
          <w:spacing w:val="-3"/>
          <w:w w:val="150"/>
          <w:sz w:val="18"/>
          <w:szCs w:val="16"/>
          <w:lang w:val="en-US"/>
        </w:rPr>
        <w:t xml:space="preserve">ARAZA </w:t>
      </w:r>
      <w:r w:rsidRPr="00186C4F">
        <w:rPr>
          <w:rFonts w:ascii="Georgia" w:hAnsi="Georgia" w:cs="Arial"/>
          <w:spacing w:val="-3"/>
          <w:w w:val="150"/>
          <w:sz w:val="28"/>
          <w:szCs w:val="18"/>
          <w:lang w:val="en-US"/>
        </w:rPr>
        <w:t>N.</w:t>
      </w:r>
    </w:p>
    <w:p w:rsidR="00BF32AC"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sidRPr="00186C4F">
        <w:rPr>
          <w:rFonts w:ascii="Georgia" w:hAnsi="Georgia" w:cs="Arial"/>
          <w:w w:val="150"/>
          <w:sz w:val="28"/>
          <w:lang w:val="en-US"/>
        </w:rPr>
        <w:tab/>
      </w:r>
      <w:r w:rsidRPr="00186C4F">
        <w:rPr>
          <w:rFonts w:ascii="Georgia" w:hAnsi="Georgia" w:cs="Arial"/>
          <w:w w:val="150"/>
          <w:sz w:val="28"/>
          <w:lang w:val="en-GB"/>
        </w:rPr>
        <w:t>M</w:t>
      </w:r>
      <w:r w:rsidRPr="00186C4F">
        <w:rPr>
          <w:rFonts w:ascii="Georgia" w:hAnsi="Georgia" w:cs="Arial"/>
          <w:w w:val="150"/>
          <w:sz w:val="18"/>
          <w:lang w:val="en-GB"/>
        </w:rPr>
        <w:t xml:space="preserve"> A G I S T R A D O </w:t>
      </w:r>
      <w:r w:rsidRPr="00186C4F">
        <w:rPr>
          <w:rFonts w:ascii="Georgia" w:hAnsi="Georgia" w:cs="Arial"/>
          <w:w w:val="150"/>
          <w:sz w:val="18"/>
          <w:lang w:val="en-GB"/>
        </w:rPr>
        <w:tab/>
      </w:r>
      <w:r w:rsidRPr="00186C4F">
        <w:rPr>
          <w:rFonts w:ascii="Georgia" w:hAnsi="Georgia" w:cs="Arial"/>
          <w:w w:val="150"/>
          <w:sz w:val="18"/>
          <w:lang w:val="en-GB"/>
        </w:rPr>
        <w:tab/>
      </w:r>
      <w:r w:rsidRPr="00186C4F">
        <w:rPr>
          <w:rFonts w:ascii="Georgia" w:hAnsi="Georgia" w:cs="Arial"/>
          <w:w w:val="150"/>
          <w:sz w:val="18"/>
          <w:lang w:val="en-GB"/>
        </w:rPr>
        <w:tab/>
      </w:r>
      <w:r w:rsidRPr="00186C4F">
        <w:rPr>
          <w:rFonts w:ascii="Georgia" w:hAnsi="Georgia" w:cs="Arial"/>
          <w:w w:val="150"/>
          <w:sz w:val="18"/>
          <w:lang w:val="en-GB"/>
        </w:rPr>
        <w:tab/>
      </w:r>
      <w:r w:rsidRPr="00186C4F">
        <w:rPr>
          <w:rFonts w:ascii="Georgia" w:hAnsi="Georgia" w:cs="Arial"/>
          <w:w w:val="150"/>
          <w:sz w:val="28"/>
          <w:lang w:val="en-GB"/>
        </w:rPr>
        <w:t>M</w:t>
      </w:r>
      <w:r w:rsidRPr="00186C4F">
        <w:rPr>
          <w:rFonts w:ascii="Georgia" w:hAnsi="Georgia" w:cs="Arial"/>
          <w:w w:val="150"/>
          <w:sz w:val="18"/>
          <w:lang w:val="en-GB"/>
        </w:rPr>
        <w:t xml:space="preserve"> A G I S T R A D</w:t>
      </w:r>
      <w:r w:rsidR="00BE09C2" w:rsidRPr="00186C4F">
        <w:rPr>
          <w:rFonts w:ascii="Georgia" w:hAnsi="Georgia" w:cs="Arial"/>
          <w:w w:val="150"/>
          <w:sz w:val="18"/>
          <w:lang w:val="en-GB"/>
        </w:rPr>
        <w:t xml:space="preserve"> </w:t>
      </w:r>
      <w:r w:rsidRPr="00186C4F">
        <w:rPr>
          <w:rFonts w:ascii="Georgia" w:hAnsi="Georgia" w:cs="Arial"/>
          <w:w w:val="150"/>
          <w:sz w:val="18"/>
          <w:lang w:val="en-GB"/>
        </w:rPr>
        <w:t>O</w:t>
      </w:r>
    </w:p>
    <w:p w:rsidR="00186C4F" w:rsidRPr="00170003" w:rsidRDefault="00186C4F" w:rsidP="00186C4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Pr>
          <w:rFonts w:ascii="Book Antiqua" w:hAnsi="Book Antiqua" w:cs="Arial"/>
          <w:i/>
          <w:w w:val="150"/>
          <w:sz w:val="18"/>
        </w:rPr>
        <w:t xml:space="preserve">   </w:t>
      </w:r>
      <w:r w:rsidRPr="00605026">
        <w:rPr>
          <w:rFonts w:ascii="Book Antiqua" w:hAnsi="Book Antiqua" w:cs="Arial"/>
          <w:i/>
          <w:w w:val="150"/>
          <w:sz w:val="18"/>
        </w:rPr>
        <w:t xml:space="preserve"> </w:t>
      </w:r>
      <w:r w:rsidRPr="00605026">
        <w:rPr>
          <w:rFonts w:ascii="Book Antiqua" w:hAnsi="Book Antiqua" w:cs="Arial"/>
          <w:w w:val="150"/>
          <w:sz w:val="18"/>
        </w:rPr>
        <w:t xml:space="preserve">       </w:t>
      </w:r>
      <w:r>
        <w:rPr>
          <w:rFonts w:ascii="Book Antiqua" w:hAnsi="Book Antiqua" w:cs="Arial"/>
          <w:w w:val="150"/>
          <w:sz w:val="18"/>
        </w:rPr>
        <w:t>En uso de permiso</w:t>
      </w:r>
    </w:p>
    <w:p w:rsidR="00F76485" w:rsidRPr="00186C4F" w:rsidRDefault="00F76485"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p>
    <w:p w:rsidR="00F76485" w:rsidRPr="00186C4F" w:rsidRDefault="00F76485" w:rsidP="00F76485">
      <w:pPr>
        <w:jc w:val="right"/>
        <w:rPr>
          <w:rFonts w:ascii="Georgia" w:hAnsi="Georgia"/>
          <w:w w:val="150"/>
          <w:sz w:val="8"/>
          <w:szCs w:val="10"/>
          <w:lang w:val="es-CO"/>
        </w:rPr>
      </w:pPr>
      <w:r w:rsidRPr="00186C4F">
        <w:rPr>
          <w:rFonts w:ascii="Georgia" w:hAnsi="Georgia"/>
          <w:w w:val="150"/>
          <w:sz w:val="8"/>
          <w:szCs w:val="10"/>
          <w:lang w:val="es-CO"/>
        </w:rPr>
        <w:t xml:space="preserve">DGH / </w:t>
      </w:r>
      <w:r w:rsidR="00EA055C" w:rsidRPr="00186C4F">
        <w:rPr>
          <w:rFonts w:ascii="Georgia" w:hAnsi="Georgia"/>
          <w:w w:val="150"/>
          <w:sz w:val="8"/>
          <w:szCs w:val="10"/>
          <w:lang w:val="es-CO"/>
        </w:rPr>
        <w:t xml:space="preserve">DGD / </w:t>
      </w:r>
      <w:r w:rsidRPr="00186C4F">
        <w:rPr>
          <w:rFonts w:ascii="Georgia" w:hAnsi="Georgia"/>
          <w:w w:val="150"/>
          <w:sz w:val="8"/>
          <w:szCs w:val="10"/>
          <w:lang w:val="es-CO"/>
        </w:rPr>
        <w:t>2017</w:t>
      </w:r>
    </w:p>
    <w:p w:rsidR="00F76485" w:rsidRPr="00186C4F" w:rsidRDefault="00D04B83"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i/>
          <w:spacing w:val="-3"/>
          <w:w w:val="150"/>
          <w:sz w:val="22"/>
          <w:szCs w:val="18"/>
          <w:lang w:val="en-GB"/>
        </w:rPr>
      </w:pPr>
      <w:r w:rsidRPr="00186C4F">
        <w:rPr>
          <w:rFonts w:ascii="Georgia" w:hAnsi="Georgia"/>
          <w:bCs/>
          <w:noProof/>
        </w:rPr>
        <mc:AlternateContent>
          <mc:Choice Requires="wps">
            <w:drawing>
              <wp:anchor distT="0" distB="0" distL="114300" distR="114300" simplePos="0" relativeHeight="251660288" behindDoc="0" locked="0" layoutInCell="1" allowOverlap="1" wp14:anchorId="60538B4E" wp14:editId="00142055">
                <wp:simplePos x="0" y="0"/>
                <wp:positionH relativeFrom="margin">
                  <wp:posOffset>1514475</wp:posOffset>
                </wp:positionH>
                <wp:positionV relativeFrom="paragraph">
                  <wp:posOffset>116205</wp:posOffset>
                </wp:positionV>
                <wp:extent cx="2754923" cy="1336675"/>
                <wp:effectExtent l="0" t="0" r="2667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4923" cy="1336675"/>
                        </a:xfrm>
                        <a:prstGeom prst="rect">
                          <a:avLst/>
                        </a:prstGeom>
                        <a:solidFill>
                          <a:srgbClr val="FFFFFF"/>
                        </a:solidFill>
                        <a:ln w="25400" cmpd="thickThin">
                          <a:solidFill>
                            <a:srgbClr val="000000"/>
                          </a:solidFill>
                          <a:miter lim="800000"/>
                          <a:headEnd/>
                          <a:tailEnd/>
                        </a:ln>
                      </wps:spPr>
                      <wps:txbx>
                        <w:txbxContent>
                          <w:p w:rsidR="00E864E5" w:rsidRPr="005E4B32" w:rsidRDefault="00E864E5" w:rsidP="00F76485">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E864E5" w:rsidRPr="005E4B32" w:rsidRDefault="00E864E5" w:rsidP="00F76485">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E864E5" w:rsidRPr="005E4B32" w:rsidRDefault="00E864E5" w:rsidP="00F76485">
                            <w:pPr>
                              <w:jc w:val="both"/>
                              <w:rPr>
                                <w:rFonts w:ascii="Kalinga" w:hAnsi="Kalinga" w:cs="Kalinga"/>
                                <w:color w:val="000000"/>
                              </w:rPr>
                            </w:pPr>
                          </w:p>
                          <w:p w:rsidR="00E864E5" w:rsidRPr="005E4B32" w:rsidRDefault="00E864E5" w:rsidP="00F76485">
                            <w:pPr>
                              <w:jc w:val="center"/>
                              <w:rPr>
                                <w:rFonts w:ascii="Kalinga" w:hAnsi="Kalinga" w:cs="Kalinga"/>
                                <w:color w:val="000000"/>
                              </w:rPr>
                            </w:pPr>
                            <w:r w:rsidRPr="005E4B32">
                              <w:rPr>
                                <w:rFonts w:ascii="Kalinga" w:hAnsi="Kalinga" w:cs="Kalinga"/>
                                <w:color w:val="000000"/>
                              </w:rPr>
                              <w:t>____________________________________</w:t>
                            </w:r>
                          </w:p>
                          <w:p w:rsidR="00E864E5" w:rsidRPr="005E4B32" w:rsidRDefault="00E864E5" w:rsidP="00F76485">
                            <w:pPr>
                              <w:jc w:val="center"/>
                              <w:rPr>
                                <w:rFonts w:ascii="Kalinga" w:hAnsi="Kalinga" w:cs="Kalinga"/>
                                <w:b/>
                                <w:color w:val="000000"/>
                              </w:rPr>
                            </w:pPr>
                            <w:r w:rsidRPr="005E4B32">
                              <w:rPr>
                                <w:rFonts w:ascii="Kalinga" w:hAnsi="Kalinga" w:cs="Kalinga"/>
                                <w:color w:val="000000"/>
                              </w:rPr>
                              <w:t>JAÍR DE JESÚS HENAO MOLINA</w:t>
                            </w:r>
                          </w:p>
                          <w:p w:rsidR="00E864E5" w:rsidRPr="005E4B32" w:rsidRDefault="00E864E5" w:rsidP="00F76485">
                            <w:pPr>
                              <w:pStyle w:val="Sinespaciado"/>
                              <w:jc w:val="center"/>
                              <w:rPr>
                                <w:rFonts w:ascii="Kalinga" w:hAnsi="Kalinga" w:cs="Kalinga"/>
                                <w:b/>
                                <w:sz w:val="20"/>
                                <w:szCs w:val="20"/>
                              </w:rPr>
                            </w:pPr>
                            <w:r w:rsidRPr="005E4B32">
                              <w:rPr>
                                <w:rFonts w:ascii="Kalinga" w:hAnsi="Kalinga" w:cs="Kalinga"/>
                                <w:sz w:val="20"/>
                                <w:szCs w:val="20"/>
                              </w:rPr>
                              <w:t>S E C R E T A R I O</w:t>
                            </w:r>
                          </w:p>
                          <w:p w:rsidR="00E864E5" w:rsidRPr="00D54419" w:rsidRDefault="00E864E5" w:rsidP="00F76485">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38B4E" id="Rectangle 7" o:spid="_x0000_s1026" style="position:absolute;margin-left:119.25pt;margin-top:9.15pt;width:216.9pt;height:10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gNMwIAAFoEAAAOAAAAZHJzL2Uyb0RvYy54bWysVNtu2zAMfR+wfxD0vtjOtTXiFEW6DAO6&#10;rVi7D1BkORaq2yglTvb1o2Q3S7c9DfODIIrUEXkO6eXNUStyEOClNRUtRjklwnBbS7Or6Lenzbsr&#10;SnxgpmbKGlHRk/D0ZvX2zbJzpRjb1qpaAEEQ48vOVbQNwZVZ5nkrNPMj64RBZ2NBs4Am7LIaWIfo&#10;WmXjPJ9nnYXageXCezy96510lfCbRvDwpWm8CERVFHMLaYW0buOarZas3AFzreRDGuwfstBMGnz0&#10;DHXHAiN7kH9AacnBetuEEbc6s00juUg1YDVF/ls1jy1zItWC5Hh3psn/P1j++fAARNYVnVJimEaJ&#10;viJpzOyUIItIT+d8iVGP7gFigd7dW/7sibHrFqPELYDtWsFqTKqI8dmrC9HweJVsu0+2RnS2DzYx&#10;dWxAR0DkgByTIKezIOIYCMfD8WI2vR5PKOHoKyaT+XwxS2+w8uW6Ax8+CKtJ3FQUMPkEzw73PsR0&#10;WPkSktK3StYbqVQyYLddKyAHht2xSd+A7i/DlCEd5jKb5thBXDskK2C7PD+1g+ivov0laJ6+v4Fq&#10;GbDxldQVvToHsTIy+d7UqS0Dk6rfYxHKDNRGNntVwnF7HATa2vqEJIPtGxwHEjethR+UdNjcFfXf&#10;9wwEJeqjQaGui+k0TkMyprPFGA249GwvPcxwhMKiKem369BP0N6B3LX4UpEoN/YWxW1koj0K32c1&#10;5I0NnNQYhi1OyKWdon79ElY/AQAA//8DAFBLAwQUAAYACAAAACEAbRZ0KuAAAAAKAQAADwAAAGRy&#10;cy9kb3ducmV2LnhtbEyPQUvDQBCF74L/YRnBi9iNCY1Lmk0pRUF6sFjT+zYZk9DsbMhu29hf73jS&#10;4/B9vPcmX062F2ccfedIw9MsAoFUubqjRkP5+fqoQPhgqDa9I9TwjR6Wxe1NbrLaXegDz7vQCA4h&#10;nxkNbQhDJqWvWrTGz9yAxOzLjdYEPsdG1qO5cLjtZRxFqbSmI25ozYDrFqvj7mQ1bFb76jrfvqQP&#10;7+vnONlcy7dtedT6/m5aLUAEnMKfDL/zeToUvOngTlR70WuIEzVnlYFKQLCQchKIA5NYKZBFLv+/&#10;UPwAAAD//wMAUEsBAi0AFAAGAAgAAAAhALaDOJL+AAAA4QEAABMAAAAAAAAAAAAAAAAAAAAAAFtD&#10;b250ZW50X1R5cGVzXS54bWxQSwECLQAUAAYACAAAACEAOP0h/9YAAACUAQAACwAAAAAAAAAAAAAA&#10;AAAvAQAAX3JlbHMvLnJlbHNQSwECLQAUAAYACAAAACEAS6XYDTMCAABaBAAADgAAAAAAAAAAAAAA&#10;AAAuAgAAZHJzL2Uyb0RvYy54bWxQSwECLQAUAAYACAAAACEAbRZ0KuAAAAAKAQAADwAAAAAAAAAA&#10;AAAAAACNBAAAZHJzL2Rvd25yZXYueG1sUEsFBgAAAAAEAAQA8wAAAJoFAAAAAA==&#10;" strokeweight="2pt">
                <v:stroke linestyle="thickThin"/>
                <v:textbox>
                  <w:txbxContent>
                    <w:p w:rsidR="00E864E5" w:rsidRPr="005E4B32" w:rsidRDefault="00E864E5" w:rsidP="00F76485">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E864E5" w:rsidRPr="005E4B32" w:rsidRDefault="00E864E5" w:rsidP="00F76485">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E864E5" w:rsidRPr="005E4B32" w:rsidRDefault="00E864E5" w:rsidP="00F76485">
                      <w:pPr>
                        <w:jc w:val="both"/>
                        <w:rPr>
                          <w:rFonts w:ascii="Kalinga" w:hAnsi="Kalinga" w:cs="Kalinga"/>
                          <w:color w:val="000000"/>
                        </w:rPr>
                      </w:pPr>
                    </w:p>
                    <w:p w:rsidR="00E864E5" w:rsidRPr="005E4B32" w:rsidRDefault="00E864E5" w:rsidP="00F76485">
                      <w:pPr>
                        <w:jc w:val="center"/>
                        <w:rPr>
                          <w:rFonts w:ascii="Kalinga" w:hAnsi="Kalinga" w:cs="Kalinga"/>
                          <w:color w:val="000000"/>
                        </w:rPr>
                      </w:pPr>
                      <w:r w:rsidRPr="005E4B32">
                        <w:rPr>
                          <w:rFonts w:ascii="Kalinga" w:hAnsi="Kalinga" w:cs="Kalinga"/>
                          <w:color w:val="000000"/>
                        </w:rPr>
                        <w:t>____________________________________</w:t>
                      </w:r>
                    </w:p>
                    <w:p w:rsidR="00E864E5" w:rsidRPr="005E4B32" w:rsidRDefault="00E864E5" w:rsidP="00F76485">
                      <w:pPr>
                        <w:jc w:val="center"/>
                        <w:rPr>
                          <w:rFonts w:ascii="Kalinga" w:hAnsi="Kalinga" w:cs="Kalinga"/>
                          <w:b/>
                          <w:color w:val="000000"/>
                        </w:rPr>
                      </w:pPr>
                      <w:proofErr w:type="spellStart"/>
                      <w:r w:rsidRPr="005E4B32">
                        <w:rPr>
                          <w:rFonts w:ascii="Kalinga" w:hAnsi="Kalinga" w:cs="Kalinga"/>
                          <w:color w:val="000000"/>
                        </w:rPr>
                        <w:t>JAÍR</w:t>
                      </w:r>
                      <w:proofErr w:type="spellEnd"/>
                      <w:r w:rsidRPr="005E4B32">
                        <w:rPr>
                          <w:rFonts w:ascii="Kalinga" w:hAnsi="Kalinga" w:cs="Kalinga"/>
                          <w:color w:val="000000"/>
                        </w:rPr>
                        <w:t xml:space="preserve"> DE JESÚS HENAO MOLINA</w:t>
                      </w:r>
                    </w:p>
                    <w:p w:rsidR="00E864E5" w:rsidRPr="005E4B32" w:rsidRDefault="00E864E5" w:rsidP="00F76485">
                      <w:pPr>
                        <w:pStyle w:val="Sinespaciado"/>
                        <w:jc w:val="center"/>
                        <w:rPr>
                          <w:rFonts w:ascii="Kalinga" w:hAnsi="Kalinga" w:cs="Kalinga"/>
                          <w:b/>
                          <w:sz w:val="20"/>
                          <w:szCs w:val="20"/>
                        </w:rPr>
                      </w:pPr>
                      <w:r w:rsidRPr="005E4B32">
                        <w:rPr>
                          <w:rFonts w:ascii="Kalinga" w:hAnsi="Kalinga" w:cs="Kalinga"/>
                          <w:sz w:val="20"/>
                          <w:szCs w:val="20"/>
                        </w:rPr>
                        <w:t>S E C R E T A R I O</w:t>
                      </w:r>
                    </w:p>
                    <w:p w:rsidR="00E864E5" w:rsidRPr="00D54419" w:rsidRDefault="00E864E5" w:rsidP="00F76485">
                      <w:pPr>
                        <w:jc w:val="center"/>
                        <w:rPr>
                          <w:rFonts w:cs="Arial"/>
                          <w:sz w:val="22"/>
                          <w:szCs w:val="22"/>
                        </w:rPr>
                      </w:pPr>
                    </w:p>
                  </w:txbxContent>
                </v:textbox>
                <w10:wrap anchorx="margin"/>
              </v:rect>
            </w:pict>
          </mc:Fallback>
        </mc:AlternateContent>
      </w:r>
    </w:p>
    <w:sectPr w:rsidR="00F76485" w:rsidRPr="00186C4F" w:rsidSect="00000724">
      <w:headerReference w:type="even" r:id="rId9"/>
      <w:headerReference w:type="default" r:id="rId10"/>
      <w:footerReference w:type="default" r:id="rId11"/>
      <w:headerReference w:type="first" r:id="rId12"/>
      <w:footerReference w:type="first" r:id="rId13"/>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98F" w:rsidRDefault="009C198F">
      <w:r>
        <w:separator/>
      </w:r>
    </w:p>
  </w:endnote>
  <w:endnote w:type="continuationSeparator" w:id="0">
    <w:p w:rsidR="009C198F" w:rsidRDefault="009C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ZapfHumnst BT">
    <w:altName w:val="ZapfHumnst B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E5" w:rsidRDefault="00E864E5" w:rsidP="00B15354">
    <w:pPr>
      <w:pStyle w:val="Piedepgina"/>
      <w:pBdr>
        <w:bottom w:val="double" w:sz="6" w:space="1" w:color="auto"/>
      </w:pBdr>
      <w:spacing w:line="360" w:lineRule="auto"/>
      <w:jc w:val="right"/>
      <w:rPr>
        <w:rFonts w:ascii="Arial" w:hAnsi="Arial" w:cs="Arial"/>
        <w:spacing w:val="20"/>
        <w:w w:val="200"/>
        <w:sz w:val="14"/>
        <w:szCs w:val="10"/>
      </w:rPr>
    </w:pPr>
  </w:p>
  <w:p w:rsidR="00E864E5" w:rsidRDefault="00E864E5" w:rsidP="00F314CE">
    <w:pPr>
      <w:pStyle w:val="Piedepgina"/>
      <w:spacing w:line="360" w:lineRule="auto"/>
      <w:jc w:val="right"/>
      <w:rPr>
        <w:rFonts w:ascii="Arial" w:hAnsi="Arial" w:cs="Arial"/>
        <w:i/>
        <w:spacing w:val="20"/>
        <w:w w:val="200"/>
        <w:sz w:val="14"/>
        <w:szCs w:val="10"/>
      </w:rPr>
    </w:pPr>
  </w:p>
  <w:p w:rsidR="00E864E5" w:rsidRPr="00C071CA" w:rsidRDefault="00E864E5" w:rsidP="00F314CE">
    <w:pPr>
      <w:pStyle w:val="Piedepgina"/>
      <w:spacing w:line="360" w:lineRule="auto"/>
      <w:jc w:val="right"/>
      <w:rPr>
        <w:rFonts w:ascii="Euphemia" w:hAnsi="Euphemia" w:cs="Arial"/>
        <w:spacing w:val="20"/>
        <w:w w:val="200"/>
        <w:sz w:val="10"/>
        <w:szCs w:val="10"/>
      </w:rPr>
    </w:pPr>
    <w:r w:rsidRPr="00C071CA">
      <w:rPr>
        <w:rFonts w:ascii="Euphemia" w:hAnsi="Euphemia" w:cs="Arial"/>
        <w:spacing w:val="20"/>
        <w:w w:val="200"/>
        <w:sz w:val="14"/>
        <w:szCs w:val="10"/>
      </w:rPr>
      <w:t>T</w:t>
    </w:r>
    <w:r w:rsidRPr="00C071CA">
      <w:rPr>
        <w:rFonts w:ascii="Euphemia" w:hAnsi="Euphemia" w:cs="Arial"/>
        <w:spacing w:val="20"/>
        <w:w w:val="200"/>
        <w:sz w:val="10"/>
        <w:szCs w:val="10"/>
      </w:rPr>
      <w:t xml:space="preserve">RIBUNAL </w:t>
    </w:r>
    <w:r w:rsidRPr="00C071CA">
      <w:rPr>
        <w:rFonts w:ascii="Euphemia" w:hAnsi="Euphemia" w:cs="Arial"/>
        <w:spacing w:val="20"/>
        <w:w w:val="200"/>
        <w:sz w:val="14"/>
        <w:szCs w:val="10"/>
      </w:rPr>
      <w:t>S</w:t>
    </w:r>
    <w:r w:rsidRPr="00C071CA">
      <w:rPr>
        <w:rFonts w:ascii="Euphemia" w:hAnsi="Euphemia" w:cs="Arial"/>
        <w:spacing w:val="20"/>
        <w:w w:val="200"/>
        <w:sz w:val="10"/>
        <w:szCs w:val="10"/>
      </w:rPr>
      <w:t xml:space="preserve">UPERIOR DE </w:t>
    </w:r>
    <w:r w:rsidRPr="00C071CA">
      <w:rPr>
        <w:rFonts w:ascii="Euphemia" w:hAnsi="Euphemia" w:cs="Arial"/>
        <w:spacing w:val="20"/>
        <w:w w:val="200"/>
        <w:sz w:val="14"/>
        <w:szCs w:val="10"/>
      </w:rPr>
      <w:t>P</w:t>
    </w:r>
    <w:r w:rsidRPr="00C071CA">
      <w:rPr>
        <w:rFonts w:ascii="Euphemia" w:hAnsi="Euphemia" w:cs="Arial"/>
        <w:spacing w:val="20"/>
        <w:w w:val="200"/>
        <w:sz w:val="10"/>
        <w:szCs w:val="10"/>
      </w:rPr>
      <w:t>EREIRA</w:t>
    </w:r>
  </w:p>
  <w:p w:rsidR="00E864E5" w:rsidRPr="00C071CA" w:rsidRDefault="00E864E5" w:rsidP="00F314CE">
    <w:pPr>
      <w:pStyle w:val="Piedepgina"/>
      <w:jc w:val="right"/>
      <w:rPr>
        <w:rFonts w:ascii="Euphemia" w:hAnsi="Euphemia"/>
      </w:rPr>
    </w:pPr>
    <w:r w:rsidRPr="00C071CA">
      <w:rPr>
        <w:rFonts w:ascii="Euphemia" w:hAnsi="Euphemia" w:cs="Arial"/>
        <w:spacing w:val="20"/>
        <w:w w:val="200"/>
        <w:sz w:val="10"/>
        <w:szCs w:val="10"/>
      </w:rPr>
      <w:t>MP D</w:t>
    </w:r>
    <w:r w:rsidRPr="00C071CA">
      <w:rPr>
        <w:rFonts w:ascii="Euphemia" w:hAnsi="Euphemia" w:cs="Arial"/>
        <w:spacing w:val="20"/>
        <w:w w:val="200"/>
        <w:sz w:val="8"/>
        <w:szCs w:val="10"/>
      </w:rPr>
      <w:t>UBERNEY</w:t>
    </w:r>
    <w:r w:rsidRPr="00C071CA">
      <w:rPr>
        <w:rFonts w:ascii="Euphemia" w:hAnsi="Euphemia" w:cs="Arial"/>
        <w:spacing w:val="20"/>
        <w:w w:val="200"/>
        <w:sz w:val="10"/>
        <w:szCs w:val="10"/>
      </w:rPr>
      <w:t xml:space="preserve"> G</w:t>
    </w:r>
    <w:r w:rsidRPr="00C071CA">
      <w:rPr>
        <w:rFonts w:ascii="Euphemia" w:hAnsi="Euphemia" w:cs="Arial"/>
        <w:spacing w:val="20"/>
        <w:w w:val="200"/>
        <w:sz w:val="8"/>
        <w:szCs w:val="10"/>
      </w:rPr>
      <w:t>RISALES</w:t>
    </w:r>
    <w:r w:rsidRPr="00C071CA">
      <w:rPr>
        <w:rFonts w:ascii="Euphemia" w:hAnsi="Euphemia" w:cs="Arial"/>
        <w:spacing w:val="20"/>
        <w:w w:val="200"/>
        <w:sz w:val="10"/>
        <w:szCs w:val="10"/>
      </w:rPr>
      <w:t xml:space="preserve"> H</w:t>
    </w:r>
    <w:r w:rsidRPr="00C071CA">
      <w:rPr>
        <w:rFonts w:ascii="Euphemia" w:hAnsi="Euphemia" w:cs="Arial"/>
        <w:spacing w:val="20"/>
        <w:w w:val="200"/>
        <w:sz w:val="8"/>
        <w:szCs w:val="10"/>
      </w:rPr>
      <w:t>ERRERA</w:t>
    </w:r>
  </w:p>
  <w:p w:rsidR="00E864E5" w:rsidRPr="00C071CA" w:rsidRDefault="00E864E5" w:rsidP="00B15354">
    <w:pPr>
      <w:pStyle w:val="Piedepgina"/>
      <w:spacing w:line="360" w:lineRule="auto"/>
      <w:jc w:val="right"/>
      <w:rPr>
        <w:rFonts w:ascii="Arial" w:hAnsi="Arial" w:cs="Arial"/>
        <w:spacing w:val="20"/>
        <w:w w:val="200"/>
        <w:sz w:val="14"/>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E5" w:rsidRDefault="00E864E5" w:rsidP="00B91083">
    <w:pPr>
      <w:pStyle w:val="Piedepgina"/>
      <w:pBdr>
        <w:bottom w:val="double" w:sz="6" w:space="1" w:color="auto"/>
      </w:pBdr>
      <w:spacing w:line="360" w:lineRule="auto"/>
      <w:jc w:val="right"/>
      <w:rPr>
        <w:rFonts w:ascii="Arial" w:hAnsi="Arial" w:cs="Arial"/>
        <w:spacing w:val="20"/>
        <w:w w:val="200"/>
        <w:sz w:val="14"/>
        <w:szCs w:val="10"/>
      </w:rPr>
    </w:pPr>
  </w:p>
  <w:p w:rsidR="00E864E5" w:rsidRDefault="00E864E5" w:rsidP="00B91083">
    <w:pPr>
      <w:pStyle w:val="Piedepgina"/>
      <w:spacing w:line="360" w:lineRule="auto"/>
      <w:jc w:val="right"/>
      <w:rPr>
        <w:rFonts w:ascii="Arial" w:hAnsi="Arial" w:cs="Arial"/>
        <w:spacing w:val="20"/>
        <w:w w:val="200"/>
        <w:sz w:val="14"/>
        <w:szCs w:val="10"/>
      </w:rPr>
    </w:pPr>
  </w:p>
  <w:p w:rsidR="00E864E5" w:rsidRPr="00447188" w:rsidRDefault="00E864E5" w:rsidP="00B91083">
    <w:pPr>
      <w:pStyle w:val="Piedepgina"/>
      <w:spacing w:line="360" w:lineRule="auto"/>
      <w:jc w:val="right"/>
      <w:rPr>
        <w:rFonts w:ascii="Arial" w:hAnsi="Arial" w:cs="Arial"/>
        <w:i/>
        <w:spacing w:val="20"/>
        <w:w w:val="200"/>
        <w:sz w:val="10"/>
        <w:szCs w:val="10"/>
      </w:rPr>
    </w:pPr>
    <w:r w:rsidRPr="00447188">
      <w:rPr>
        <w:rFonts w:ascii="Arial" w:hAnsi="Arial" w:cs="Arial"/>
        <w:i/>
        <w:spacing w:val="20"/>
        <w:w w:val="200"/>
        <w:sz w:val="14"/>
        <w:szCs w:val="10"/>
      </w:rPr>
      <w:t>T</w:t>
    </w:r>
    <w:r w:rsidRPr="00447188">
      <w:rPr>
        <w:rFonts w:ascii="Arial" w:hAnsi="Arial" w:cs="Arial"/>
        <w:i/>
        <w:spacing w:val="20"/>
        <w:w w:val="200"/>
        <w:sz w:val="10"/>
        <w:szCs w:val="10"/>
      </w:rPr>
      <w:t xml:space="preserve">RIBUNAL </w:t>
    </w:r>
    <w:r w:rsidRPr="00447188">
      <w:rPr>
        <w:rFonts w:ascii="Arial" w:hAnsi="Arial" w:cs="Arial"/>
        <w:i/>
        <w:spacing w:val="20"/>
        <w:w w:val="200"/>
        <w:sz w:val="14"/>
        <w:szCs w:val="10"/>
      </w:rPr>
      <w:t>S</w:t>
    </w:r>
    <w:r w:rsidRPr="00447188">
      <w:rPr>
        <w:rFonts w:ascii="Arial" w:hAnsi="Arial" w:cs="Arial"/>
        <w:i/>
        <w:spacing w:val="20"/>
        <w:w w:val="200"/>
        <w:sz w:val="10"/>
        <w:szCs w:val="10"/>
      </w:rPr>
      <w:t xml:space="preserve">UPERIOR DE </w:t>
    </w:r>
    <w:r w:rsidRPr="00447188">
      <w:rPr>
        <w:rFonts w:ascii="Arial" w:hAnsi="Arial" w:cs="Arial"/>
        <w:i/>
        <w:spacing w:val="20"/>
        <w:w w:val="200"/>
        <w:sz w:val="14"/>
        <w:szCs w:val="10"/>
      </w:rPr>
      <w:t>P</w:t>
    </w:r>
    <w:r w:rsidRPr="00447188">
      <w:rPr>
        <w:rFonts w:ascii="Arial" w:hAnsi="Arial" w:cs="Arial"/>
        <w:i/>
        <w:spacing w:val="20"/>
        <w:w w:val="200"/>
        <w:sz w:val="10"/>
        <w:szCs w:val="10"/>
      </w:rPr>
      <w:t>EREIRA</w:t>
    </w:r>
  </w:p>
  <w:p w:rsidR="00E864E5" w:rsidRPr="00447188" w:rsidRDefault="00E864E5" w:rsidP="00B91083">
    <w:pPr>
      <w:pStyle w:val="Piedepgina"/>
      <w:jc w:val="right"/>
      <w:rPr>
        <w:i/>
      </w:rPr>
    </w:pPr>
    <w:r w:rsidRPr="00447188">
      <w:rPr>
        <w:rFonts w:ascii="Arial" w:hAnsi="Arial" w:cs="Arial"/>
        <w:i/>
        <w:spacing w:val="20"/>
        <w:w w:val="200"/>
        <w:sz w:val="10"/>
        <w:szCs w:val="10"/>
      </w:rPr>
      <w:t>MP D</w:t>
    </w:r>
    <w:r w:rsidRPr="00447188">
      <w:rPr>
        <w:rFonts w:ascii="Arial" w:hAnsi="Arial" w:cs="Arial"/>
        <w:i/>
        <w:spacing w:val="20"/>
        <w:w w:val="200"/>
        <w:sz w:val="8"/>
        <w:szCs w:val="10"/>
      </w:rPr>
      <w:t>UBERNEY</w:t>
    </w:r>
    <w:r w:rsidRPr="00447188">
      <w:rPr>
        <w:rFonts w:ascii="Arial" w:hAnsi="Arial" w:cs="Arial"/>
        <w:i/>
        <w:spacing w:val="20"/>
        <w:w w:val="200"/>
        <w:sz w:val="10"/>
        <w:szCs w:val="10"/>
      </w:rPr>
      <w:t xml:space="preserve"> G</w:t>
    </w:r>
    <w:r w:rsidRPr="00447188">
      <w:rPr>
        <w:rFonts w:ascii="Arial" w:hAnsi="Arial" w:cs="Arial"/>
        <w:i/>
        <w:spacing w:val="20"/>
        <w:w w:val="200"/>
        <w:sz w:val="8"/>
        <w:szCs w:val="10"/>
      </w:rPr>
      <w:t>RISALES</w:t>
    </w:r>
    <w:r w:rsidRPr="00447188">
      <w:rPr>
        <w:rFonts w:ascii="Arial" w:hAnsi="Arial" w:cs="Arial"/>
        <w:i/>
        <w:spacing w:val="20"/>
        <w:w w:val="200"/>
        <w:sz w:val="10"/>
        <w:szCs w:val="10"/>
      </w:rPr>
      <w:t xml:space="preserve"> H</w:t>
    </w:r>
    <w:r w:rsidRPr="00447188">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98F" w:rsidRDefault="009C198F">
      <w:r>
        <w:separator/>
      </w:r>
    </w:p>
  </w:footnote>
  <w:footnote w:type="continuationSeparator" w:id="0">
    <w:p w:rsidR="009C198F" w:rsidRDefault="009C198F">
      <w:r>
        <w:continuationSeparator/>
      </w:r>
    </w:p>
  </w:footnote>
  <w:footnote w:id="1">
    <w:p w:rsidR="00E864E5" w:rsidRPr="00B25F2A" w:rsidRDefault="00E864E5" w:rsidP="00A07CDD">
      <w:pPr>
        <w:pStyle w:val="Textonotapie"/>
        <w:jc w:val="both"/>
        <w:rPr>
          <w:rFonts w:asciiTheme="minorHAnsi" w:hAnsiTheme="minorHAnsi"/>
        </w:rPr>
      </w:pPr>
      <w:r w:rsidRPr="00B25F2A">
        <w:rPr>
          <w:rStyle w:val="Refdenotaalpie"/>
          <w:rFonts w:asciiTheme="minorHAnsi" w:hAnsiTheme="minorHAnsi"/>
        </w:rPr>
        <w:footnoteRef/>
      </w:r>
      <w:r w:rsidRPr="00B25F2A">
        <w:rPr>
          <w:rFonts w:asciiTheme="minorHAnsi" w:hAnsiTheme="minorHAnsi"/>
        </w:rPr>
        <w:t xml:space="preserve"> CSJ, Civil. Sentencia SC1182 de 2016; MP: Ariel Salazar R.</w:t>
      </w:r>
    </w:p>
  </w:footnote>
  <w:footnote w:id="2">
    <w:p w:rsidR="00E864E5" w:rsidRPr="00B25F2A" w:rsidRDefault="00E864E5" w:rsidP="00A07CDD">
      <w:pPr>
        <w:pStyle w:val="Textonotapie"/>
        <w:jc w:val="both"/>
        <w:rPr>
          <w:rFonts w:asciiTheme="minorHAnsi" w:hAnsiTheme="minorHAnsi"/>
        </w:rPr>
      </w:pPr>
      <w:r w:rsidRPr="00B25F2A">
        <w:rPr>
          <w:rStyle w:val="Refdenotaalpie"/>
          <w:rFonts w:asciiTheme="minorHAnsi" w:hAnsiTheme="minorHAnsi"/>
        </w:rPr>
        <w:footnoteRef/>
      </w:r>
      <w:r w:rsidRPr="00B25F2A">
        <w:rPr>
          <w:rFonts w:asciiTheme="minorHAnsi" w:hAnsiTheme="minorHAnsi"/>
        </w:rPr>
        <w:t xml:space="preserve"> TSP, Civil-Familia. </w:t>
      </w:r>
      <w:r w:rsidRPr="00B25F2A">
        <w:rPr>
          <w:rFonts w:asciiTheme="minorHAnsi" w:hAnsiTheme="minorHAnsi"/>
          <w:lang w:val="es-CO"/>
        </w:rPr>
        <w:t>Sentencias del: (i) 03-05</w:t>
      </w:r>
      <w:r w:rsidRPr="00B25F2A">
        <w:rPr>
          <w:rFonts w:asciiTheme="minorHAnsi" w:hAnsiTheme="minorHAnsi" w:cs="Calibri"/>
        </w:rPr>
        <w:t xml:space="preserve">-2017; MP: Duberney Grisales H., Nos.2012-00269-01 y 2008-00653-01; </w:t>
      </w:r>
      <w:r w:rsidRPr="00B25F2A">
        <w:rPr>
          <w:rFonts w:asciiTheme="minorHAnsi" w:hAnsiTheme="minorHAnsi"/>
          <w:bCs/>
          <w:lang w:val="es-CO"/>
        </w:rPr>
        <w:t xml:space="preserve">(ii) </w:t>
      </w:r>
      <w:r w:rsidRPr="00B25F2A">
        <w:rPr>
          <w:rFonts w:asciiTheme="minorHAnsi" w:hAnsiTheme="minorHAnsi"/>
          <w:lang w:val="es-CO"/>
        </w:rPr>
        <w:t>06-11-2014; MP: Claudia Ma. Arcila R., No.</w:t>
      </w:r>
      <w:r w:rsidRPr="00B25F2A">
        <w:rPr>
          <w:rFonts w:asciiTheme="minorHAnsi" w:eastAsia="DotumChe" w:hAnsiTheme="minorHAnsi"/>
          <w:spacing w:val="-4"/>
        </w:rPr>
        <w:t xml:space="preserve">2012-00011-01; y, (iii) </w:t>
      </w:r>
      <w:r w:rsidRPr="00B25F2A">
        <w:rPr>
          <w:rFonts w:asciiTheme="minorHAnsi" w:hAnsiTheme="minorHAnsi"/>
          <w:lang w:val="es-CO"/>
        </w:rPr>
        <w:t>19-12-2014; MP: Jaime A. Saraza N., No.</w:t>
      </w:r>
      <w:r w:rsidRPr="00B25F2A">
        <w:rPr>
          <w:rFonts w:asciiTheme="minorHAnsi" w:hAnsiTheme="minorHAnsi" w:cs="Arial"/>
        </w:rPr>
        <w:t>2010-00059-02.</w:t>
      </w:r>
    </w:p>
  </w:footnote>
  <w:footnote w:id="3">
    <w:p w:rsidR="00E864E5" w:rsidRDefault="00E864E5" w:rsidP="00A07CDD">
      <w:pPr>
        <w:pStyle w:val="Textonotapie"/>
        <w:jc w:val="both"/>
      </w:pPr>
      <w:r w:rsidRPr="00193132">
        <w:rPr>
          <w:rStyle w:val="Refdenotaalpie"/>
          <w:rFonts w:ascii="Calibri" w:eastAsiaTheme="minorEastAsia" w:hAnsi="Calibri"/>
        </w:rPr>
        <w:footnoteRef/>
      </w:r>
      <w:r w:rsidRPr="00193132">
        <w:rPr>
          <w:rFonts w:ascii="Calibri" w:hAnsi="Calibri"/>
        </w:rPr>
        <w:t xml:space="preserve"> </w:t>
      </w:r>
      <w:r w:rsidRPr="00193132">
        <w:rPr>
          <w:rFonts w:ascii="Calibri" w:hAnsi="Calibri"/>
          <w:lang w:val="es-CO"/>
        </w:rPr>
        <w:t>GÓMEZ, Ignacio A. Manual de civil bienes y derechos reales, 3ª edición, Doctrina y Ley Ltda., Santafé de Bogotá DC, 1999, p.636.</w:t>
      </w:r>
    </w:p>
  </w:footnote>
  <w:footnote w:id="4">
    <w:p w:rsidR="00E864E5" w:rsidRDefault="00E864E5" w:rsidP="00A07CDD">
      <w:pPr>
        <w:pStyle w:val="Textonotapie"/>
        <w:jc w:val="both"/>
      </w:pPr>
      <w:r w:rsidRPr="00193132">
        <w:rPr>
          <w:rStyle w:val="Refdenotaalpie"/>
          <w:rFonts w:ascii="Calibri" w:eastAsiaTheme="minorEastAsia" w:hAnsi="Calibri"/>
        </w:rPr>
        <w:footnoteRef/>
      </w:r>
      <w:r w:rsidRPr="00193132">
        <w:rPr>
          <w:rFonts w:ascii="Calibri" w:hAnsi="Calibri"/>
        </w:rPr>
        <w:t xml:space="preserve"> </w:t>
      </w:r>
      <w:r w:rsidRPr="00193132">
        <w:rPr>
          <w:rFonts w:ascii="Calibri" w:hAnsi="Calibri" w:cs="Courier New"/>
        </w:rPr>
        <w:t>VELÁSQUEZ J</w:t>
      </w:r>
      <w:r>
        <w:rPr>
          <w:rFonts w:ascii="Calibri" w:hAnsi="Calibri" w:cs="Courier New"/>
        </w:rPr>
        <w:t>.</w:t>
      </w:r>
      <w:r w:rsidRPr="00193132">
        <w:rPr>
          <w:rFonts w:ascii="Calibri" w:hAnsi="Calibri" w:cs="Courier New"/>
        </w:rPr>
        <w:t>, Luis</w:t>
      </w:r>
      <w:r>
        <w:rPr>
          <w:rFonts w:ascii="Calibri" w:hAnsi="Calibri" w:cs="Courier New"/>
        </w:rPr>
        <w:t xml:space="preserve"> G</w:t>
      </w:r>
      <w:r w:rsidRPr="00193132">
        <w:rPr>
          <w:rFonts w:ascii="Calibri" w:hAnsi="Calibri" w:cs="Courier New"/>
        </w:rPr>
        <w:t>. Bienes, 11ª edición, Librería jurídica Comlibros,  Medellín, A., 2008, p.512.</w:t>
      </w:r>
    </w:p>
  </w:footnote>
  <w:footnote w:id="5">
    <w:p w:rsidR="00E864E5" w:rsidRPr="00FE1333" w:rsidRDefault="00E864E5">
      <w:pPr>
        <w:pStyle w:val="Textonotapie"/>
        <w:rPr>
          <w:lang w:val="es-CO"/>
        </w:rPr>
      </w:pPr>
      <w:r>
        <w:rPr>
          <w:rStyle w:val="Refdenotaalpie"/>
        </w:rPr>
        <w:footnoteRef/>
      </w:r>
      <w:r>
        <w:t xml:space="preserve"> </w:t>
      </w:r>
      <w:r w:rsidRPr="00FE1333">
        <w:rPr>
          <w:rFonts w:asciiTheme="minorHAnsi" w:hAnsiTheme="minorHAnsi" w:cs="Arial"/>
        </w:rPr>
        <w:t xml:space="preserve">CSJ, Civil. Sentencia del </w:t>
      </w:r>
      <w:r>
        <w:rPr>
          <w:rFonts w:asciiTheme="minorHAnsi" w:hAnsiTheme="minorHAnsi" w:cs="Arial"/>
        </w:rPr>
        <w:t>22-08-1941</w:t>
      </w:r>
      <w:r w:rsidRPr="00FE1333">
        <w:rPr>
          <w:rFonts w:asciiTheme="minorHAnsi" w:hAnsiTheme="minorHAnsi" w:cs="Arial"/>
        </w:rPr>
        <w:t xml:space="preserve">; </w:t>
      </w:r>
      <w:r>
        <w:rPr>
          <w:rFonts w:asciiTheme="minorHAnsi" w:hAnsiTheme="minorHAnsi" w:cs="Arial"/>
        </w:rPr>
        <w:t xml:space="preserve">publicada en Gaceta Judicial Tomo LII </w:t>
      </w:r>
      <w:r w:rsidRPr="00FE1333">
        <w:rPr>
          <w:rFonts w:asciiTheme="minorHAnsi" w:hAnsiTheme="minorHAnsi" w:cs="Arial"/>
        </w:rPr>
        <w:t>No.</w:t>
      </w:r>
      <w:r>
        <w:rPr>
          <w:rFonts w:asciiTheme="minorHAnsi" w:hAnsiTheme="minorHAnsi" w:cs="Arial"/>
        </w:rPr>
        <w:t>1978.</w:t>
      </w:r>
    </w:p>
  </w:footnote>
  <w:footnote w:id="6">
    <w:p w:rsidR="00E864E5" w:rsidRPr="00FE1333" w:rsidRDefault="00E864E5" w:rsidP="00FE1333">
      <w:pPr>
        <w:pStyle w:val="Textonotapie"/>
        <w:jc w:val="both"/>
        <w:rPr>
          <w:rFonts w:asciiTheme="minorHAnsi" w:hAnsiTheme="minorHAnsi"/>
          <w:lang w:val="es-CO"/>
        </w:rPr>
      </w:pPr>
      <w:r w:rsidRPr="00FE1333">
        <w:rPr>
          <w:rStyle w:val="Refdenotaalpie"/>
          <w:rFonts w:asciiTheme="minorHAnsi" w:hAnsiTheme="minorHAnsi"/>
        </w:rPr>
        <w:footnoteRef/>
      </w:r>
      <w:r w:rsidRPr="00FE1333">
        <w:rPr>
          <w:rFonts w:asciiTheme="minorHAnsi" w:hAnsiTheme="minorHAnsi"/>
        </w:rPr>
        <w:t xml:space="preserve"> </w:t>
      </w:r>
      <w:r w:rsidRPr="00FE1333">
        <w:rPr>
          <w:rFonts w:asciiTheme="minorHAnsi" w:hAnsiTheme="minorHAnsi" w:cs="Arial"/>
        </w:rPr>
        <w:t xml:space="preserve">CSJ, Civil. Sentencia del </w:t>
      </w:r>
      <w:r>
        <w:rPr>
          <w:rFonts w:asciiTheme="minorHAnsi" w:hAnsiTheme="minorHAnsi" w:cs="Arial"/>
        </w:rPr>
        <w:t>13-07-1938</w:t>
      </w:r>
      <w:r w:rsidRPr="00FE1333">
        <w:rPr>
          <w:rFonts w:asciiTheme="minorHAnsi" w:hAnsiTheme="minorHAnsi" w:cs="Arial"/>
        </w:rPr>
        <w:t xml:space="preserve">; MP: </w:t>
      </w:r>
      <w:r>
        <w:rPr>
          <w:rFonts w:asciiTheme="minorHAnsi" w:hAnsiTheme="minorHAnsi" w:cs="Arial"/>
        </w:rPr>
        <w:t>Fulgencio Lequerica V.</w:t>
      </w:r>
      <w:r w:rsidRPr="00FE1333">
        <w:rPr>
          <w:rFonts w:asciiTheme="minorHAnsi" w:hAnsiTheme="minorHAnsi" w:cs="Arial"/>
        </w:rPr>
        <w:t xml:space="preserve">, </w:t>
      </w:r>
      <w:r>
        <w:rPr>
          <w:rFonts w:asciiTheme="minorHAnsi" w:hAnsiTheme="minorHAnsi" w:cs="Arial"/>
        </w:rPr>
        <w:t xml:space="preserve">publicada en Gaceta Judicial Tomo XLVI </w:t>
      </w:r>
      <w:r w:rsidRPr="00FE1333">
        <w:rPr>
          <w:rFonts w:asciiTheme="minorHAnsi" w:hAnsiTheme="minorHAnsi" w:cs="Arial"/>
        </w:rPr>
        <w:t>No.</w:t>
      </w:r>
      <w:r>
        <w:rPr>
          <w:rFonts w:asciiTheme="minorHAnsi" w:hAnsiTheme="minorHAnsi" w:cs="Arial"/>
        </w:rPr>
        <w:t>1938.</w:t>
      </w:r>
    </w:p>
  </w:footnote>
  <w:footnote w:id="7">
    <w:p w:rsidR="00E864E5" w:rsidRPr="00FE1333" w:rsidRDefault="00E864E5" w:rsidP="00FE1333">
      <w:pPr>
        <w:pStyle w:val="Textonotapie"/>
        <w:jc w:val="both"/>
        <w:rPr>
          <w:rFonts w:asciiTheme="minorHAnsi" w:hAnsiTheme="minorHAnsi"/>
          <w:lang w:val="es-CO"/>
        </w:rPr>
      </w:pPr>
      <w:r w:rsidRPr="00FE1333">
        <w:rPr>
          <w:rStyle w:val="Refdenotaalpie"/>
          <w:rFonts w:asciiTheme="minorHAnsi" w:hAnsiTheme="minorHAnsi"/>
        </w:rPr>
        <w:footnoteRef/>
      </w:r>
      <w:r w:rsidRPr="00FE1333">
        <w:rPr>
          <w:rFonts w:asciiTheme="minorHAnsi" w:hAnsiTheme="minorHAnsi"/>
        </w:rPr>
        <w:t xml:space="preserve"> CSJ, Civil. Sentencia SC211-2017; MP: Luis A. Tolosa V.</w:t>
      </w:r>
    </w:p>
  </w:footnote>
  <w:footnote w:id="8">
    <w:p w:rsidR="00E864E5" w:rsidRDefault="00E864E5" w:rsidP="004A7197">
      <w:pPr>
        <w:pStyle w:val="Textonotapie"/>
        <w:jc w:val="both"/>
      </w:pPr>
      <w:r w:rsidRPr="00193132">
        <w:rPr>
          <w:rStyle w:val="Refdenotaalpie"/>
          <w:rFonts w:ascii="Calibri" w:eastAsiaTheme="minorEastAsia" w:hAnsi="Calibri"/>
        </w:rPr>
        <w:footnoteRef/>
      </w:r>
      <w:r w:rsidRPr="00193132">
        <w:rPr>
          <w:rFonts w:ascii="Calibri" w:hAnsi="Calibri"/>
        </w:rPr>
        <w:t xml:space="preserve"> ACEVEDO P</w:t>
      </w:r>
      <w:r>
        <w:rPr>
          <w:rFonts w:ascii="Calibri" w:hAnsi="Calibri"/>
        </w:rPr>
        <w:t>.</w:t>
      </w:r>
      <w:r w:rsidRPr="00193132">
        <w:rPr>
          <w:rFonts w:ascii="Calibri" w:hAnsi="Calibri"/>
        </w:rPr>
        <w:t>, Luis A</w:t>
      </w:r>
      <w:r>
        <w:rPr>
          <w:rFonts w:ascii="Calibri" w:hAnsi="Calibri"/>
        </w:rPr>
        <w:t>.</w:t>
      </w:r>
      <w:r w:rsidRPr="00193132">
        <w:rPr>
          <w:rFonts w:ascii="Calibri" w:hAnsi="Calibri"/>
        </w:rPr>
        <w:t xml:space="preserve"> y Martha I. La prescripción y los procesos declarativos de pertenencia, Temis, 1999, Santa Fe de Bogotá DC, p.68.</w:t>
      </w:r>
    </w:p>
  </w:footnote>
  <w:footnote w:id="9">
    <w:p w:rsidR="00E864E5" w:rsidRPr="002D0EF9" w:rsidRDefault="00E864E5" w:rsidP="004A7197">
      <w:pPr>
        <w:pStyle w:val="Textonotapie"/>
        <w:jc w:val="both"/>
        <w:rPr>
          <w:lang w:val="en-US"/>
        </w:rPr>
      </w:pPr>
      <w:r w:rsidRPr="00193132">
        <w:rPr>
          <w:rStyle w:val="Refdenotaalpie"/>
          <w:rFonts w:ascii="Calibri" w:eastAsiaTheme="minorEastAsia" w:hAnsi="Calibri"/>
        </w:rPr>
        <w:footnoteRef/>
      </w:r>
      <w:r w:rsidRPr="002D0EF9">
        <w:rPr>
          <w:rFonts w:ascii="Calibri" w:hAnsi="Calibri"/>
          <w:lang w:val="en-US"/>
        </w:rPr>
        <w:t xml:space="preserve"> Ídem. Ob. Cit., p.69.</w:t>
      </w:r>
    </w:p>
  </w:footnote>
  <w:footnote w:id="10">
    <w:p w:rsidR="00E864E5" w:rsidRPr="00EB3CB0" w:rsidRDefault="00E864E5">
      <w:pPr>
        <w:pStyle w:val="Textonotapie"/>
        <w:rPr>
          <w:lang w:val="es-CO"/>
        </w:rPr>
      </w:pPr>
      <w:r>
        <w:rPr>
          <w:rStyle w:val="Refdenotaalpie"/>
        </w:rPr>
        <w:footnoteRef/>
      </w:r>
      <w:r w:rsidRPr="00F52C54">
        <w:rPr>
          <w:lang w:val="es-CO"/>
        </w:rPr>
        <w:t xml:space="preserve"> </w:t>
      </w:r>
      <w:r w:rsidRPr="00F52C54">
        <w:rPr>
          <w:rFonts w:asciiTheme="minorHAnsi" w:hAnsiTheme="minorHAnsi"/>
          <w:lang w:val="es-CO"/>
        </w:rPr>
        <w:t xml:space="preserve">CSJ, Civil. </w:t>
      </w:r>
      <w:r w:rsidRPr="00FE1333">
        <w:rPr>
          <w:rFonts w:asciiTheme="minorHAnsi" w:hAnsiTheme="minorHAnsi"/>
        </w:rPr>
        <w:t>Sentencia SC2</w:t>
      </w:r>
      <w:r>
        <w:rPr>
          <w:rFonts w:asciiTheme="minorHAnsi" w:hAnsiTheme="minorHAnsi"/>
        </w:rPr>
        <w:t>805</w:t>
      </w:r>
      <w:r w:rsidRPr="00FE1333">
        <w:rPr>
          <w:rFonts w:asciiTheme="minorHAnsi" w:hAnsiTheme="minorHAnsi"/>
        </w:rPr>
        <w:t>-201</w:t>
      </w:r>
      <w:r>
        <w:rPr>
          <w:rFonts w:asciiTheme="minorHAnsi" w:hAnsiTheme="minorHAnsi"/>
        </w:rPr>
        <w:t>6</w:t>
      </w:r>
      <w:r w:rsidRPr="00FE1333">
        <w:rPr>
          <w:rFonts w:asciiTheme="minorHAnsi" w:hAnsiTheme="minorHAnsi"/>
        </w:rPr>
        <w:t xml:space="preserve">; MP: </w:t>
      </w:r>
      <w:r>
        <w:rPr>
          <w:rFonts w:asciiTheme="minorHAnsi" w:hAnsiTheme="minorHAnsi"/>
        </w:rPr>
        <w:t>Fernando Giraldo G.</w:t>
      </w:r>
    </w:p>
  </w:footnote>
  <w:footnote w:id="11">
    <w:p w:rsidR="00E864E5" w:rsidRPr="00AD7AC3" w:rsidRDefault="00E864E5" w:rsidP="00AD7AC3">
      <w:pPr>
        <w:pStyle w:val="Textonotapie"/>
        <w:jc w:val="both"/>
        <w:rPr>
          <w:rFonts w:asciiTheme="minorHAnsi" w:hAnsiTheme="minorHAnsi"/>
        </w:rPr>
      </w:pPr>
      <w:r w:rsidRPr="00AD7AC3">
        <w:rPr>
          <w:rStyle w:val="Refdenotaalpie"/>
          <w:rFonts w:asciiTheme="minorHAnsi" w:hAnsiTheme="minorHAnsi"/>
        </w:rPr>
        <w:footnoteRef/>
      </w:r>
      <w:r w:rsidRPr="00AD7AC3">
        <w:rPr>
          <w:rFonts w:asciiTheme="minorHAnsi" w:hAnsiTheme="minorHAnsi"/>
        </w:rPr>
        <w:t xml:space="preserve"> </w:t>
      </w:r>
      <w:r w:rsidRPr="00AD7AC3">
        <w:rPr>
          <w:rFonts w:asciiTheme="minorHAnsi" w:hAnsiTheme="minorHAnsi"/>
          <w:lang w:val="es-CO"/>
        </w:rPr>
        <w:t>CSJ, Civil.  Sentencia del 26-06-1964, tomo CVII, p.372.</w:t>
      </w:r>
    </w:p>
  </w:footnote>
  <w:footnote w:id="12">
    <w:p w:rsidR="00E864E5" w:rsidRPr="00AD7AC3" w:rsidRDefault="00E864E5" w:rsidP="00AD7AC3">
      <w:pPr>
        <w:pStyle w:val="Textonotapie"/>
        <w:jc w:val="both"/>
        <w:rPr>
          <w:rFonts w:asciiTheme="minorHAnsi" w:hAnsiTheme="minorHAnsi"/>
          <w:lang w:val="es-CO"/>
        </w:rPr>
      </w:pPr>
      <w:r w:rsidRPr="00AD7AC3">
        <w:rPr>
          <w:rStyle w:val="Refdenotaalpie"/>
          <w:rFonts w:asciiTheme="minorHAnsi" w:hAnsiTheme="minorHAnsi"/>
        </w:rPr>
        <w:footnoteRef/>
      </w:r>
      <w:r w:rsidRPr="00AD7AC3">
        <w:rPr>
          <w:rFonts w:asciiTheme="minorHAnsi" w:hAnsiTheme="minorHAnsi"/>
        </w:rPr>
        <w:t xml:space="preserve"> </w:t>
      </w:r>
      <w:r w:rsidRPr="00AD7AC3">
        <w:rPr>
          <w:rFonts w:asciiTheme="minorHAnsi" w:hAnsiTheme="minorHAnsi" w:cs="Courier New"/>
        </w:rPr>
        <w:t>VELÁSQUEZ J., Luis G. Ob. cit., p.166.</w:t>
      </w:r>
    </w:p>
  </w:footnote>
  <w:footnote w:id="13">
    <w:p w:rsidR="00E864E5" w:rsidRPr="00AD7AC3" w:rsidRDefault="00E864E5" w:rsidP="00AD7AC3">
      <w:pPr>
        <w:pStyle w:val="Textonotapie"/>
        <w:jc w:val="both"/>
        <w:rPr>
          <w:rFonts w:asciiTheme="minorHAnsi" w:hAnsiTheme="minorHAnsi"/>
          <w:lang w:val="es-CO"/>
        </w:rPr>
      </w:pPr>
      <w:r w:rsidRPr="00AD7AC3">
        <w:rPr>
          <w:rStyle w:val="Refdenotaalpie"/>
          <w:rFonts w:asciiTheme="minorHAnsi" w:hAnsiTheme="minorHAnsi"/>
        </w:rPr>
        <w:footnoteRef/>
      </w:r>
      <w:r w:rsidRPr="00AD7AC3">
        <w:rPr>
          <w:rFonts w:asciiTheme="minorHAnsi" w:hAnsiTheme="minorHAnsi"/>
        </w:rPr>
        <w:t xml:space="preserve"> </w:t>
      </w:r>
      <w:r w:rsidRPr="00AD7AC3">
        <w:rPr>
          <w:rFonts w:asciiTheme="minorHAnsi" w:hAnsiTheme="minorHAnsi" w:cs="Arial"/>
        </w:rPr>
        <w:t>CSJ, Civil. Sentencia del 12-11-1959; publicada en Gaceta Judicial No.2217-2218-2219.</w:t>
      </w:r>
    </w:p>
  </w:footnote>
  <w:footnote w:id="14">
    <w:p w:rsidR="00D7787C" w:rsidRPr="00D7787C" w:rsidRDefault="00D7787C">
      <w:pPr>
        <w:pStyle w:val="Textonotapie"/>
        <w:rPr>
          <w:lang w:val="es-CO"/>
        </w:rPr>
      </w:pPr>
      <w:r>
        <w:rPr>
          <w:rStyle w:val="Refdenotaalpie"/>
        </w:rPr>
        <w:footnoteRef/>
      </w:r>
      <w:r>
        <w:t xml:space="preserve"> </w:t>
      </w:r>
      <w:r w:rsidR="00AD7AC3" w:rsidRPr="00193132">
        <w:rPr>
          <w:rFonts w:ascii="Calibri" w:hAnsi="Calibri" w:cs="Courier New"/>
        </w:rPr>
        <w:t>VELÁSQUEZ J</w:t>
      </w:r>
      <w:r w:rsidR="00AD7AC3">
        <w:rPr>
          <w:rFonts w:ascii="Calibri" w:hAnsi="Calibri" w:cs="Courier New"/>
        </w:rPr>
        <w:t>.</w:t>
      </w:r>
      <w:r w:rsidR="00AD7AC3" w:rsidRPr="00193132">
        <w:rPr>
          <w:rFonts w:ascii="Calibri" w:hAnsi="Calibri" w:cs="Courier New"/>
        </w:rPr>
        <w:t xml:space="preserve">, Luis G. </w:t>
      </w:r>
      <w:r w:rsidR="00AD7AC3">
        <w:rPr>
          <w:rFonts w:ascii="Calibri" w:hAnsi="Calibri" w:cs="Courier New"/>
        </w:rPr>
        <w:t>Ob. cit.</w:t>
      </w:r>
      <w:r w:rsidR="00AD7AC3" w:rsidRPr="00193132">
        <w:rPr>
          <w:rFonts w:ascii="Calibri" w:hAnsi="Calibri" w:cs="Courier New"/>
        </w:rPr>
        <w:t>, p.</w:t>
      </w:r>
      <w:r w:rsidR="00AD7AC3">
        <w:rPr>
          <w:rFonts w:ascii="Calibri" w:hAnsi="Calibri" w:cs="Courier New"/>
        </w:rPr>
        <w:t>403.</w:t>
      </w:r>
    </w:p>
  </w:footnote>
  <w:footnote w:id="15">
    <w:p w:rsidR="00AD7AC3" w:rsidRPr="00AD7AC3" w:rsidRDefault="00AD7AC3">
      <w:pPr>
        <w:pStyle w:val="Textonotapie"/>
        <w:rPr>
          <w:lang w:val="es-CO"/>
        </w:rPr>
      </w:pPr>
      <w:r>
        <w:rPr>
          <w:rStyle w:val="Refdenotaalpie"/>
        </w:rPr>
        <w:footnoteRef/>
      </w:r>
      <w:r>
        <w:t xml:space="preserve"> </w:t>
      </w:r>
      <w:r w:rsidRPr="00A43C90">
        <w:rPr>
          <w:rFonts w:asciiTheme="minorHAnsi" w:hAnsiTheme="minorHAnsi" w:cs="Arial"/>
        </w:rPr>
        <w:t>CSJ, Civil. Sentencia del 1</w:t>
      </w:r>
      <w:r>
        <w:rPr>
          <w:rFonts w:asciiTheme="minorHAnsi" w:hAnsiTheme="minorHAnsi" w:cs="Arial"/>
        </w:rPr>
        <w:t>4-05-1987</w:t>
      </w:r>
      <w:r w:rsidRPr="00A43C90">
        <w:rPr>
          <w:rFonts w:asciiTheme="minorHAnsi" w:hAnsiTheme="minorHAnsi" w:cs="Arial"/>
        </w:rPr>
        <w:t xml:space="preserve">; MP: </w:t>
      </w:r>
      <w:r>
        <w:rPr>
          <w:rFonts w:asciiTheme="minorHAnsi" w:hAnsiTheme="minorHAnsi" w:cs="Arial"/>
        </w:rPr>
        <w:t>Jairo Duque P.</w:t>
      </w:r>
    </w:p>
  </w:footnote>
  <w:footnote w:id="16">
    <w:p w:rsidR="00E864E5" w:rsidRPr="00A43C90" w:rsidRDefault="00E864E5" w:rsidP="00A43C90">
      <w:pPr>
        <w:pStyle w:val="Textonotapie"/>
        <w:jc w:val="both"/>
        <w:rPr>
          <w:rFonts w:asciiTheme="minorHAnsi" w:hAnsiTheme="minorHAnsi"/>
          <w:lang w:val="es-CO"/>
        </w:rPr>
      </w:pPr>
      <w:r w:rsidRPr="00A43C90">
        <w:rPr>
          <w:rStyle w:val="Refdenotaalpie"/>
          <w:rFonts w:asciiTheme="minorHAnsi" w:hAnsiTheme="minorHAnsi"/>
        </w:rPr>
        <w:footnoteRef/>
      </w:r>
      <w:r w:rsidRPr="00A43C90">
        <w:rPr>
          <w:rFonts w:asciiTheme="minorHAnsi" w:hAnsiTheme="minorHAnsi"/>
        </w:rPr>
        <w:t xml:space="preserve"> </w:t>
      </w:r>
      <w:r w:rsidRPr="00A43C90">
        <w:rPr>
          <w:rFonts w:asciiTheme="minorHAnsi" w:hAnsiTheme="minorHAnsi" w:cs="Arial"/>
        </w:rPr>
        <w:t>CSJ, Civil. Sentencia del 13-07-2009; MP: Arturo Solarte R., No.1999-01248-01.</w:t>
      </w:r>
      <w:r w:rsidR="00A43C90" w:rsidRPr="00A43C90">
        <w:rPr>
          <w:rFonts w:asciiTheme="minorHAnsi" w:hAnsiTheme="minorHAnsi" w:cs="Arial"/>
        </w:rPr>
        <w:t xml:space="preserve"> Citó como sentencias en similar sentido, las proferidas: (i) El 08-05-1980 publicada en G.J.T. XXII, pág.376; (ii) El 16-04-1913 publicada en G.J.T. XXI, págs.372 a 377; (iii) El 30-09-1954 publicada en G.J.T. LXXVIII, págs.709 y 710, entre otras. </w:t>
      </w:r>
    </w:p>
  </w:footnote>
  <w:footnote w:id="17">
    <w:p w:rsidR="00E864E5" w:rsidRPr="00E52DF2" w:rsidRDefault="00E864E5" w:rsidP="00E52DF2">
      <w:pPr>
        <w:pStyle w:val="Textonotapie"/>
        <w:jc w:val="both"/>
        <w:rPr>
          <w:rFonts w:asciiTheme="minorHAnsi" w:hAnsiTheme="minorHAnsi"/>
          <w:lang w:val="es-CO"/>
        </w:rPr>
      </w:pPr>
      <w:r w:rsidRPr="00E52DF2">
        <w:rPr>
          <w:rStyle w:val="Refdenotaalpie"/>
          <w:rFonts w:asciiTheme="minorHAnsi" w:hAnsiTheme="minorHAnsi"/>
        </w:rPr>
        <w:footnoteRef/>
      </w:r>
      <w:r w:rsidRPr="00E52DF2">
        <w:rPr>
          <w:rFonts w:asciiTheme="minorHAnsi" w:hAnsiTheme="minorHAnsi"/>
        </w:rPr>
        <w:t xml:space="preserve"> </w:t>
      </w:r>
      <w:r w:rsidRPr="00E52DF2">
        <w:rPr>
          <w:rFonts w:asciiTheme="minorHAnsi" w:hAnsiTheme="minorHAnsi" w:cs="Calibri"/>
          <w:lang w:val="es-CO"/>
        </w:rPr>
        <w:t>TSP, Sala Civil – Familia. Providencia del</w:t>
      </w:r>
      <w:r w:rsidRPr="00E52DF2">
        <w:rPr>
          <w:rFonts w:asciiTheme="minorHAnsi" w:hAnsiTheme="minorHAnsi" w:cs="Calibri"/>
        </w:rPr>
        <w:t xml:space="preserve"> 06-10-2016; MS: Duberney Grisales H., expediente No.2015-00202-02.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E5" w:rsidRDefault="00E864E5"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64E5" w:rsidRDefault="00E864E5"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E5" w:rsidRPr="00E811D9" w:rsidRDefault="00E864E5" w:rsidP="00590FA0">
    <w:pPr>
      <w:pStyle w:val="Encabezado"/>
      <w:pBdr>
        <w:bottom w:val="single" w:sz="4" w:space="1" w:color="D9D9D9"/>
      </w:pBdr>
      <w:jc w:val="right"/>
      <w:rPr>
        <w:rFonts w:ascii="Kalinga" w:hAnsi="Kalinga" w:cs="Kalinga"/>
        <w:sz w:val="18"/>
      </w:rPr>
    </w:pPr>
    <w:r w:rsidRPr="00E811D9">
      <w:rPr>
        <w:rFonts w:ascii="Kalinga" w:hAnsi="Kalinga" w:cs="Kalinga"/>
        <w:color w:val="7F7F7F"/>
        <w:spacing w:val="60"/>
        <w:sz w:val="18"/>
      </w:rPr>
      <w:t>Página</w:t>
    </w:r>
    <w:r w:rsidRPr="00E811D9">
      <w:rPr>
        <w:rFonts w:ascii="Kalinga" w:hAnsi="Kalinga" w:cs="Kalinga"/>
        <w:sz w:val="18"/>
      </w:rPr>
      <w:t xml:space="preserve"> | </w:t>
    </w:r>
    <w:r w:rsidRPr="00E811D9">
      <w:rPr>
        <w:rFonts w:ascii="Kalinga" w:hAnsi="Kalinga" w:cs="Kalinga"/>
        <w:sz w:val="18"/>
      </w:rPr>
      <w:fldChar w:fldCharType="begin"/>
    </w:r>
    <w:r w:rsidRPr="00E811D9">
      <w:rPr>
        <w:rFonts w:ascii="Kalinga" w:hAnsi="Kalinga" w:cs="Kalinga"/>
        <w:sz w:val="18"/>
      </w:rPr>
      <w:instrText xml:space="preserve"> PAGE   \* MERGEFORMAT </w:instrText>
    </w:r>
    <w:r w:rsidRPr="00E811D9">
      <w:rPr>
        <w:rFonts w:ascii="Kalinga" w:hAnsi="Kalinga" w:cs="Kalinga"/>
        <w:sz w:val="18"/>
      </w:rPr>
      <w:fldChar w:fldCharType="separate"/>
    </w:r>
    <w:r w:rsidR="00DB4614">
      <w:rPr>
        <w:rFonts w:ascii="Kalinga" w:hAnsi="Kalinga" w:cs="Kalinga"/>
        <w:noProof/>
        <w:sz w:val="18"/>
      </w:rPr>
      <w:t>12</w:t>
    </w:r>
    <w:r w:rsidRPr="00E811D9">
      <w:rPr>
        <w:rFonts w:ascii="Kalinga" w:hAnsi="Kalinga" w:cs="Kalinga"/>
        <w:sz w:val="18"/>
      </w:rPr>
      <w:fldChar w:fldCharType="end"/>
    </w:r>
  </w:p>
  <w:p w:rsidR="00E864E5" w:rsidRPr="00E811D9" w:rsidRDefault="00E864E5" w:rsidP="00C138B6">
    <w:pPr>
      <w:pStyle w:val="Encabezado"/>
      <w:rPr>
        <w:rFonts w:ascii="Kalinga" w:hAnsi="Kalinga" w:cs="Kalinga"/>
        <w:i/>
        <w:sz w:val="18"/>
      </w:rPr>
    </w:pPr>
    <w:r w:rsidRPr="00E811D9">
      <w:rPr>
        <w:rFonts w:ascii="Kalinga" w:hAnsi="Kalinga" w:cs="Kalinga"/>
        <w:i/>
        <w:sz w:val="22"/>
      </w:rPr>
      <w:t>E</w:t>
    </w:r>
    <w:r w:rsidRPr="00E811D9">
      <w:rPr>
        <w:rFonts w:ascii="Kalinga" w:hAnsi="Kalinga" w:cs="Kalinga"/>
        <w:i/>
        <w:sz w:val="16"/>
      </w:rPr>
      <w:t>XPEDIENTE No.20</w:t>
    </w:r>
    <w:r>
      <w:rPr>
        <w:rFonts w:ascii="Kalinga" w:hAnsi="Kalinga" w:cs="Kalinga"/>
        <w:i/>
        <w:sz w:val="16"/>
      </w:rPr>
      <w:t>10</w:t>
    </w:r>
    <w:r w:rsidRPr="00E811D9">
      <w:rPr>
        <w:rFonts w:ascii="Kalinga" w:hAnsi="Kalinga" w:cs="Kalinga"/>
        <w:i/>
        <w:sz w:val="16"/>
      </w:rPr>
      <w:t>-00</w:t>
    </w:r>
    <w:r>
      <w:rPr>
        <w:rFonts w:ascii="Kalinga" w:hAnsi="Kalinga" w:cs="Kalinga"/>
        <w:i/>
        <w:sz w:val="16"/>
      </w:rPr>
      <w:t>306</w:t>
    </w:r>
    <w:r w:rsidRPr="00E811D9">
      <w:rPr>
        <w:rFonts w:ascii="Kalinga" w:hAnsi="Kalinga" w:cs="Kalinga"/>
        <w:i/>
        <w:sz w:val="16"/>
      </w:rPr>
      <w:t>-0</w:t>
    </w:r>
    <w:r>
      <w:rPr>
        <w:rFonts w:ascii="Kalinga" w:hAnsi="Kalinga" w:cs="Kalinga"/>
        <w:i/>
        <w:sz w:val="16"/>
      </w:rPr>
      <w:t>1</w:t>
    </w:r>
  </w:p>
  <w:p w:rsidR="00E864E5" w:rsidRPr="00E811D9" w:rsidRDefault="00E864E5" w:rsidP="004467FB">
    <w:pPr>
      <w:pStyle w:val="Encabezado"/>
      <w:rPr>
        <w:rFonts w:ascii="Kalinga" w:hAnsi="Kalinga" w:cs="Kalinga"/>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E5" w:rsidRPr="00590FA0" w:rsidRDefault="00E864E5" w:rsidP="00590FA0">
    <w:pPr>
      <w:pStyle w:val="Encabezado"/>
      <w:pBdr>
        <w:bottom w:val="single" w:sz="4" w:space="1" w:color="D9D9D9"/>
      </w:pBdr>
      <w:jc w:val="right"/>
      <w:rPr>
        <w:rFonts w:ascii="Calibri" w:hAnsi="Calibri" w:cs="Calibri"/>
      </w:rPr>
    </w:pPr>
    <w:r w:rsidRPr="00590FA0">
      <w:rPr>
        <w:rFonts w:ascii="Calibri" w:hAnsi="Calibri" w:cs="Calibri"/>
        <w:color w:val="7F7F7F"/>
        <w:spacing w:val="60"/>
      </w:rPr>
      <w:t>Página</w:t>
    </w:r>
    <w:r w:rsidRPr="00590FA0">
      <w:rPr>
        <w:rFonts w:ascii="Calibri" w:hAnsi="Calibri" w:cs="Calibri"/>
      </w:rPr>
      <w:t xml:space="preserve"> | </w:t>
    </w:r>
    <w:r w:rsidRPr="00590FA0">
      <w:rPr>
        <w:rFonts w:ascii="Calibri" w:hAnsi="Calibri" w:cs="Calibri"/>
      </w:rPr>
      <w:fldChar w:fldCharType="begin"/>
    </w:r>
    <w:r w:rsidRPr="00590FA0">
      <w:rPr>
        <w:rFonts w:ascii="Calibri" w:hAnsi="Calibri" w:cs="Calibri"/>
      </w:rPr>
      <w:instrText xml:space="preserve"> PAGE   \* MERGEFORMAT </w:instrText>
    </w:r>
    <w:r w:rsidRPr="00590FA0">
      <w:rPr>
        <w:rFonts w:ascii="Calibri" w:hAnsi="Calibri" w:cs="Calibri"/>
      </w:rPr>
      <w:fldChar w:fldCharType="separate"/>
    </w:r>
    <w:r>
      <w:rPr>
        <w:rFonts w:ascii="Calibri" w:hAnsi="Calibri" w:cs="Calibri"/>
        <w:noProof/>
      </w:rPr>
      <w:t>1</w:t>
    </w:r>
    <w:r w:rsidRPr="00590FA0">
      <w:rPr>
        <w:rFonts w:ascii="Calibri" w:hAnsi="Calibri" w:cs="Calibri"/>
      </w:rPr>
      <w:fldChar w:fldCharType="end"/>
    </w:r>
  </w:p>
  <w:p w:rsidR="00E864E5" w:rsidRPr="00590FA0" w:rsidRDefault="00E864E5">
    <w:pPr>
      <w:pStyle w:val="Encabezado"/>
      <w:rPr>
        <w:rFonts w:ascii="Calibri" w:hAnsi="Calibri" w:cs="Calibri"/>
        <w:i/>
      </w:rPr>
    </w:pPr>
    <w:r w:rsidRPr="00590FA0">
      <w:rPr>
        <w:rFonts w:ascii="Calibri" w:hAnsi="Calibri" w:cs="Calibri"/>
        <w:i/>
      </w:rPr>
      <w:t>EXPEDIENTE No.201</w:t>
    </w:r>
    <w:r>
      <w:rPr>
        <w:rFonts w:ascii="Calibri" w:hAnsi="Calibri" w:cs="Calibri"/>
        <w:i/>
      </w:rPr>
      <w:t>0</w:t>
    </w:r>
    <w:r w:rsidRPr="00590FA0">
      <w:rPr>
        <w:rFonts w:ascii="Calibri" w:hAnsi="Calibri" w:cs="Calibri"/>
        <w:i/>
      </w:rPr>
      <w:t>-00</w:t>
    </w:r>
    <w:r>
      <w:rPr>
        <w:rFonts w:ascii="Calibri" w:hAnsi="Calibri" w:cs="Calibri"/>
        <w:i/>
      </w:rPr>
      <w:t>363</w:t>
    </w:r>
    <w:r w:rsidRPr="00590FA0">
      <w:rPr>
        <w:rFonts w:ascii="Calibri" w:hAnsi="Calibri" w:cs="Calibri"/>
        <w:i/>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1F54B3"/>
    <w:multiLevelType w:val="multilevel"/>
    <w:tmpl w:val="A9E8D882"/>
    <w:lvl w:ilvl="0">
      <w:start w:val="1"/>
      <w:numFmt w:val="decimal"/>
      <w:lvlText w:val="%1."/>
      <w:lvlJc w:val="left"/>
      <w:pPr>
        <w:tabs>
          <w:tab w:val="num" w:pos="360"/>
        </w:tabs>
        <w:ind w:left="360" w:hanging="360"/>
      </w:pPr>
      <w:rPr>
        <w:rFonts w:cs="Times New Roman" w:hint="default"/>
        <w:b w:val="0"/>
        <w:sz w:val="24"/>
        <w:szCs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nsid w:val="262931E3"/>
    <w:multiLevelType w:val="multilevel"/>
    <w:tmpl w:val="128E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E05C08"/>
    <w:multiLevelType w:val="multilevel"/>
    <w:tmpl w:val="D420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2">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2C6C644C"/>
    <w:multiLevelType w:val="hybridMultilevel"/>
    <w:tmpl w:val="E6D2AB0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5">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0E05FDB"/>
    <w:multiLevelType w:val="multilevel"/>
    <w:tmpl w:val="52748810"/>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1">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2">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3">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4">
    <w:nsid w:val="5F342133"/>
    <w:multiLevelType w:val="multilevel"/>
    <w:tmpl w:val="9DECE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6">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0">
    <w:nsid w:val="6DFB0921"/>
    <w:multiLevelType w:val="multilevel"/>
    <w:tmpl w:val="D542C70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3">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1"/>
  </w:num>
  <w:num w:numId="2">
    <w:abstractNumId w:val="0"/>
  </w:num>
  <w:num w:numId="3">
    <w:abstractNumId w:val="29"/>
  </w:num>
  <w:num w:numId="4">
    <w:abstractNumId w:val="25"/>
  </w:num>
  <w:num w:numId="5">
    <w:abstractNumId w:val="7"/>
  </w:num>
  <w:num w:numId="6">
    <w:abstractNumId w:val="16"/>
  </w:num>
  <w:num w:numId="7">
    <w:abstractNumId w:val="5"/>
  </w:num>
  <w:num w:numId="8">
    <w:abstractNumId w:val="8"/>
  </w:num>
  <w:num w:numId="9">
    <w:abstractNumId w:val="3"/>
  </w:num>
  <w:num w:numId="10">
    <w:abstractNumId w:val="12"/>
  </w:num>
  <w:num w:numId="11">
    <w:abstractNumId w:val="31"/>
  </w:num>
  <w:num w:numId="12">
    <w:abstractNumId w:val="32"/>
  </w:num>
  <w:num w:numId="13">
    <w:abstractNumId w:val="6"/>
  </w:num>
  <w:num w:numId="14">
    <w:abstractNumId w:val="4"/>
  </w:num>
  <w:num w:numId="15">
    <w:abstractNumId w:val="23"/>
  </w:num>
  <w:num w:numId="16">
    <w:abstractNumId w:val="33"/>
  </w:num>
  <w:num w:numId="17">
    <w:abstractNumId w:val="26"/>
  </w:num>
  <w:num w:numId="18">
    <w:abstractNumId w:val="21"/>
  </w:num>
  <w:num w:numId="19">
    <w:abstractNumId w:val="2"/>
  </w:num>
  <w:num w:numId="20">
    <w:abstractNumId w:val="20"/>
  </w:num>
  <w:num w:numId="21">
    <w:abstractNumId w:val="18"/>
  </w:num>
  <w:num w:numId="22">
    <w:abstractNumId w:val="27"/>
  </w:num>
  <w:num w:numId="23">
    <w:abstractNumId w:val="22"/>
  </w:num>
  <w:num w:numId="24">
    <w:abstractNumId w:val="22"/>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2"/>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3"/>
  </w:num>
  <w:num w:numId="27">
    <w:abstractNumId w:val="28"/>
  </w:num>
  <w:num w:numId="28">
    <w:abstractNumId w:val="17"/>
  </w:num>
  <w:num w:numId="29">
    <w:abstractNumId w:val="15"/>
  </w:num>
  <w:num w:numId="30">
    <w:abstractNumId w:val="30"/>
  </w:num>
  <w:num w:numId="31">
    <w:abstractNumId w:val="1"/>
  </w:num>
  <w:num w:numId="32">
    <w:abstractNumId w:val="10"/>
  </w:num>
  <w:num w:numId="33">
    <w:abstractNumId w:val="14"/>
  </w:num>
  <w:num w:numId="34">
    <w:abstractNumId w:val="9"/>
  </w:num>
  <w:num w:numId="35">
    <w:abstractNumId w:val="2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0DA"/>
    <w:rsid w:val="00000724"/>
    <w:rsid w:val="000007F4"/>
    <w:rsid w:val="00000C08"/>
    <w:rsid w:val="0000138C"/>
    <w:rsid w:val="00001A5E"/>
    <w:rsid w:val="00001E14"/>
    <w:rsid w:val="00001F07"/>
    <w:rsid w:val="0000213D"/>
    <w:rsid w:val="000030C5"/>
    <w:rsid w:val="00003156"/>
    <w:rsid w:val="00003421"/>
    <w:rsid w:val="00003477"/>
    <w:rsid w:val="0000356B"/>
    <w:rsid w:val="00003781"/>
    <w:rsid w:val="000037DA"/>
    <w:rsid w:val="00003BE8"/>
    <w:rsid w:val="00003E73"/>
    <w:rsid w:val="0000412B"/>
    <w:rsid w:val="0000443A"/>
    <w:rsid w:val="000045B0"/>
    <w:rsid w:val="000050B1"/>
    <w:rsid w:val="00005A84"/>
    <w:rsid w:val="00005F5A"/>
    <w:rsid w:val="00006246"/>
    <w:rsid w:val="00006403"/>
    <w:rsid w:val="00006DEF"/>
    <w:rsid w:val="00007F6B"/>
    <w:rsid w:val="000104BB"/>
    <w:rsid w:val="00010851"/>
    <w:rsid w:val="00010FDF"/>
    <w:rsid w:val="0001148B"/>
    <w:rsid w:val="000114A0"/>
    <w:rsid w:val="00011714"/>
    <w:rsid w:val="0001189F"/>
    <w:rsid w:val="00011C61"/>
    <w:rsid w:val="00011C74"/>
    <w:rsid w:val="00011DE8"/>
    <w:rsid w:val="00012413"/>
    <w:rsid w:val="00013049"/>
    <w:rsid w:val="0001359F"/>
    <w:rsid w:val="00013EAC"/>
    <w:rsid w:val="00014029"/>
    <w:rsid w:val="00014547"/>
    <w:rsid w:val="00014909"/>
    <w:rsid w:val="00014D6F"/>
    <w:rsid w:val="000150A3"/>
    <w:rsid w:val="00015220"/>
    <w:rsid w:val="00015E42"/>
    <w:rsid w:val="0001626E"/>
    <w:rsid w:val="0001650A"/>
    <w:rsid w:val="00016CE7"/>
    <w:rsid w:val="00016E98"/>
    <w:rsid w:val="0001716A"/>
    <w:rsid w:val="000174D6"/>
    <w:rsid w:val="00017540"/>
    <w:rsid w:val="00017AD4"/>
    <w:rsid w:val="00017F24"/>
    <w:rsid w:val="00020015"/>
    <w:rsid w:val="00020490"/>
    <w:rsid w:val="000208C7"/>
    <w:rsid w:val="00020956"/>
    <w:rsid w:val="000218CF"/>
    <w:rsid w:val="00021CAA"/>
    <w:rsid w:val="00021DBF"/>
    <w:rsid w:val="00022487"/>
    <w:rsid w:val="00022B99"/>
    <w:rsid w:val="00022C8E"/>
    <w:rsid w:val="000233F1"/>
    <w:rsid w:val="000234AA"/>
    <w:rsid w:val="0002371E"/>
    <w:rsid w:val="000243B6"/>
    <w:rsid w:val="00024CE0"/>
    <w:rsid w:val="00024F7B"/>
    <w:rsid w:val="00024FF8"/>
    <w:rsid w:val="000258A2"/>
    <w:rsid w:val="000258A6"/>
    <w:rsid w:val="00025A78"/>
    <w:rsid w:val="00025E51"/>
    <w:rsid w:val="0002621C"/>
    <w:rsid w:val="000264F3"/>
    <w:rsid w:val="00026D0A"/>
    <w:rsid w:val="000271FD"/>
    <w:rsid w:val="00027630"/>
    <w:rsid w:val="000302E1"/>
    <w:rsid w:val="00030D61"/>
    <w:rsid w:val="000311F3"/>
    <w:rsid w:val="000317FA"/>
    <w:rsid w:val="00031ABA"/>
    <w:rsid w:val="000321B3"/>
    <w:rsid w:val="000323DB"/>
    <w:rsid w:val="0003241A"/>
    <w:rsid w:val="00032C85"/>
    <w:rsid w:val="00032FAD"/>
    <w:rsid w:val="0003302E"/>
    <w:rsid w:val="000330B6"/>
    <w:rsid w:val="000336FE"/>
    <w:rsid w:val="00033941"/>
    <w:rsid w:val="00033C9F"/>
    <w:rsid w:val="00033F41"/>
    <w:rsid w:val="00034BB3"/>
    <w:rsid w:val="00034C7F"/>
    <w:rsid w:val="000366D0"/>
    <w:rsid w:val="000369FB"/>
    <w:rsid w:val="00036D4C"/>
    <w:rsid w:val="00036E61"/>
    <w:rsid w:val="0003702F"/>
    <w:rsid w:val="0003768F"/>
    <w:rsid w:val="00037AEC"/>
    <w:rsid w:val="00037D18"/>
    <w:rsid w:val="00040B5B"/>
    <w:rsid w:val="00040BF4"/>
    <w:rsid w:val="00041712"/>
    <w:rsid w:val="00041DE6"/>
    <w:rsid w:val="00041F3E"/>
    <w:rsid w:val="0004210C"/>
    <w:rsid w:val="000423A3"/>
    <w:rsid w:val="0004259D"/>
    <w:rsid w:val="0004364C"/>
    <w:rsid w:val="000436F0"/>
    <w:rsid w:val="000437B9"/>
    <w:rsid w:val="00043927"/>
    <w:rsid w:val="00044145"/>
    <w:rsid w:val="000452B4"/>
    <w:rsid w:val="000459E9"/>
    <w:rsid w:val="00045E7B"/>
    <w:rsid w:val="0004610E"/>
    <w:rsid w:val="00046435"/>
    <w:rsid w:val="000464F0"/>
    <w:rsid w:val="00046854"/>
    <w:rsid w:val="000469BD"/>
    <w:rsid w:val="00046C74"/>
    <w:rsid w:val="00046E7C"/>
    <w:rsid w:val="00047134"/>
    <w:rsid w:val="00047156"/>
    <w:rsid w:val="00047AE8"/>
    <w:rsid w:val="00047B82"/>
    <w:rsid w:val="00047BB6"/>
    <w:rsid w:val="000506A6"/>
    <w:rsid w:val="0005087F"/>
    <w:rsid w:val="0005118F"/>
    <w:rsid w:val="000513AA"/>
    <w:rsid w:val="00051D99"/>
    <w:rsid w:val="0005251C"/>
    <w:rsid w:val="000529D2"/>
    <w:rsid w:val="000530AA"/>
    <w:rsid w:val="0005338C"/>
    <w:rsid w:val="00053561"/>
    <w:rsid w:val="00053657"/>
    <w:rsid w:val="0005375A"/>
    <w:rsid w:val="00053933"/>
    <w:rsid w:val="00053A74"/>
    <w:rsid w:val="00053FB8"/>
    <w:rsid w:val="000540FE"/>
    <w:rsid w:val="0005413E"/>
    <w:rsid w:val="00054722"/>
    <w:rsid w:val="00054940"/>
    <w:rsid w:val="00054ACE"/>
    <w:rsid w:val="00055048"/>
    <w:rsid w:val="00055234"/>
    <w:rsid w:val="00055282"/>
    <w:rsid w:val="0005624A"/>
    <w:rsid w:val="0005667D"/>
    <w:rsid w:val="00056A8A"/>
    <w:rsid w:val="00056D09"/>
    <w:rsid w:val="00056F7A"/>
    <w:rsid w:val="000572F8"/>
    <w:rsid w:val="000573C7"/>
    <w:rsid w:val="0005771C"/>
    <w:rsid w:val="0005790E"/>
    <w:rsid w:val="00057C36"/>
    <w:rsid w:val="00060103"/>
    <w:rsid w:val="000606B1"/>
    <w:rsid w:val="00060968"/>
    <w:rsid w:val="00060E56"/>
    <w:rsid w:val="0006143C"/>
    <w:rsid w:val="0006144E"/>
    <w:rsid w:val="00061573"/>
    <w:rsid w:val="00061595"/>
    <w:rsid w:val="0006289F"/>
    <w:rsid w:val="00062FEA"/>
    <w:rsid w:val="00063655"/>
    <w:rsid w:val="00063C36"/>
    <w:rsid w:val="00063DD1"/>
    <w:rsid w:val="00063E0E"/>
    <w:rsid w:val="00063F32"/>
    <w:rsid w:val="00064FFB"/>
    <w:rsid w:val="00065873"/>
    <w:rsid w:val="00065B58"/>
    <w:rsid w:val="00065C2F"/>
    <w:rsid w:val="00065DB8"/>
    <w:rsid w:val="00065FE7"/>
    <w:rsid w:val="000666AF"/>
    <w:rsid w:val="00066A94"/>
    <w:rsid w:val="00066AEA"/>
    <w:rsid w:val="00067935"/>
    <w:rsid w:val="00067C36"/>
    <w:rsid w:val="0007100A"/>
    <w:rsid w:val="00071561"/>
    <w:rsid w:val="000716E8"/>
    <w:rsid w:val="00072DA5"/>
    <w:rsid w:val="000730DB"/>
    <w:rsid w:val="00073570"/>
    <w:rsid w:val="00073A70"/>
    <w:rsid w:val="00073C0D"/>
    <w:rsid w:val="00073EFA"/>
    <w:rsid w:val="00074533"/>
    <w:rsid w:val="00074647"/>
    <w:rsid w:val="0007536A"/>
    <w:rsid w:val="00075954"/>
    <w:rsid w:val="00075985"/>
    <w:rsid w:val="000760F2"/>
    <w:rsid w:val="00076377"/>
    <w:rsid w:val="000771C8"/>
    <w:rsid w:val="00077388"/>
    <w:rsid w:val="00077562"/>
    <w:rsid w:val="00077723"/>
    <w:rsid w:val="000777EE"/>
    <w:rsid w:val="00077B39"/>
    <w:rsid w:val="00077D89"/>
    <w:rsid w:val="00077ECD"/>
    <w:rsid w:val="00080D66"/>
    <w:rsid w:val="00080FFB"/>
    <w:rsid w:val="0008193C"/>
    <w:rsid w:val="00082064"/>
    <w:rsid w:val="000824B4"/>
    <w:rsid w:val="0008252D"/>
    <w:rsid w:val="000827E0"/>
    <w:rsid w:val="00083085"/>
    <w:rsid w:val="000832A4"/>
    <w:rsid w:val="0008355A"/>
    <w:rsid w:val="0008379B"/>
    <w:rsid w:val="00083BB4"/>
    <w:rsid w:val="00084155"/>
    <w:rsid w:val="00084D56"/>
    <w:rsid w:val="00084E78"/>
    <w:rsid w:val="00085740"/>
    <w:rsid w:val="00086612"/>
    <w:rsid w:val="00086A64"/>
    <w:rsid w:val="00087AD9"/>
    <w:rsid w:val="00087B1D"/>
    <w:rsid w:val="00087D7D"/>
    <w:rsid w:val="00087FDF"/>
    <w:rsid w:val="00090312"/>
    <w:rsid w:val="0009047A"/>
    <w:rsid w:val="0009077C"/>
    <w:rsid w:val="00090BCC"/>
    <w:rsid w:val="00090E41"/>
    <w:rsid w:val="00091650"/>
    <w:rsid w:val="0009181E"/>
    <w:rsid w:val="00091C1F"/>
    <w:rsid w:val="00092249"/>
    <w:rsid w:val="000925BE"/>
    <w:rsid w:val="000926FB"/>
    <w:rsid w:val="0009315C"/>
    <w:rsid w:val="0009317E"/>
    <w:rsid w:val="00093710"/>
    <w:rsid w:val="0009412B"/>
    <w:rsid w:val="00094B96"/>
    <w:rsid w:val="00094DA8"/>
    <w:rsid w:val="00095018"/>
    <w:rsid w:val="00095A54"/>
    <w:rsid w:val="00095BBA"/>
    <w:rsid w:val="00095C66"/>
    <w:rsid w:val="00095E89"/>
    <w:rsid w:val="00096143"/>
    <w:rsid w:val="000962D9"/>
    <w:rsid w:val="000962F3"/>
    <w:rsid w:val="000964B7"/>
    <w:rsid w:val="0009696B"/>
    <w:rsid w:val="00096A22"/>
    <w:rsid w:val="00096E93"/>
    <w:rsid w:val="000A019A"/>
    <w:rsid w:val="000A01C6"/>
    <w:rsid w:val="000A046A"/>
    <w:rsid w:val="000A04DA"/>
    <w:rsid w:val="000A06E5"/>
    <w:rsid w:val="000A06ED"/>
    <w:rsid w:val="000A10C3"/>
    <w:rsid w:val="000A2BCC"/>
    <w:rsid w:val="000A2CDF"/>
    <w:rsid w:val="000A2EA9"/>
    <w:rsid w:val="000A336E"/>
    <w:rsid w:val="000A34F3"/>
    <w:rsid w:val="000A36F3"/>
    <w:rsid w:val="000A3E4D"/>
    <w:rsid w:val="000A4014"/>
    <w:rsid w:val="000A45E7"/>
    <w:rsid w:val="000A4CDB"/>
    <w:rsid w:val="000A5681"/>
    <w:rsid w:val="000A5ED9"/>
    <w:rsid w:val="000A5FB1"/>
    <w:rsid w:val="000A601D"/>
    <w:rsid w:val="000A6271"/>
    <w:rsid w:val="000A66E1"/>
    <w:rsid w:val="000A676A"/>
    <w:rsid w:val="000A6E36"/>
    <w:rsid w:val="000A7191"/>
    <w:rsid w:val="000A72D4"/>
    <w:rsid w:val="000A7604"/>
    <w:rsid w:val="000A76B6"/>
    <w:rsid w:val="000A7BE6"/>
    <w:rsid w:val="000A7DD9"/>
    <w:rsid w:val="000B02B2"/>
    <w:rsid w:val="000B0807"/>
    <w:rsid w:val="000B0A43"/>
    <w:rsid w:val="000B1510"/>
    <w:rsid w:val="000B152D"/>
    <w:rsid w:val="000B159B"/>
    <w:rsid w:val="000B1A36"/>
    <w:rsid w:val="000B1E78"/>
    <w:rsid w:val="000B2C1B"/>
    <w:rsid w:val="000B367F"/>
    <w:rsid w:val="000B3918"/>
    <w:rsid w:val="000B39EF"/>
    <w:rsid w:val="000B42CC"/>
    <w:rsid w:val="000B4541"/>
    <w:rsid w:val="000B4648"/>
    <w:rsid w:val="000B5A27"/>
    <w:rsid w:val="000B5DD3"/>
    <w:rsid w:val="000B62A4"/>
    <w:rsid w:val="000B6452"/>
    <w:rsid w:val="000B734E"/>
    <w:rsid w:val="000B75ED"/>
    <w:rsid w:val="000B77AB"/>
    <w:rsid w:val="000B7C28"/>
    <w:rsid w:val="000C0394"/>
    <w:rsid w:val="000C0430"/>
    <w:rsid w:val="000C0AC3"/>
    <w:rsid w:val="000C0D6B"/>
    <w:rsid w:val="000C1044"/>
    <w:rsid w:val="000C1389"/>
    <w:rsid w:val="000C1701"/>
    <w:rsid w:val="000C1DDF"/>
    <w:rsid w:val="000C2CD1"/>
    <w:rsid w:val="000C2F9A"/>
    <w:rsid w:val="000C2FF8"/>
    <w:rsid w:val="000C3046"/>
    <w:rsid w:val="000C31D7"/>
    <w:rsid w:val="000C356C"/>
    <w:rsid w:val="000C3CBE"/>
    <w:rsid w:val="000C45A2"/>
    <w:rsid w:val="000C48C3"/>
    <w:rsid w:val="000C48DA"/>
    <w:rsid w:val="000C4BCB"/>
    <w:rsid w:val="000C551E"/>
    <w:rsid w:val="000C6404"/>
    <w:rsid w:val="000C678B"/>
    <w:rsid w:val="000C68D0"/>
    <w:rsid w:val="000C6CA1"/>
    <w:rsid w:val="000C787F"/>
    <w:rsid w:val="000C7C00"/>
    <w:rsid w:val="000D0CFE"/>
    <w:rsid w:val="000D0D41"/>
    <w:rsid w:val="000D10BE"/>
    <w:rsid w:val="000D1C3C"/>
    <w:rsid w:val="000D20EA"/>
    <w:rsid w:val="000D2BD2"/>
    <w:rsid w:val="000D3369"/>
    <w:rsid w:val="000D33BE"/>
    <w:rsid w:val="000D3AE7"/>
    <w:rsid w:val="000D4231"/>
    <w:rsid w:val="000D42C1"/>
    <w:rsid w:val="000D446C"/>
    <w:rsid w:val="000D482F"/>
    <w:rsid w:val="000D5510"/>
    <w:rsid w:val="000D5DC4"/>
    <w:rsid w:val="000D5E59"/>
    <w:rsid w:val="000D6046"/>
    <w:rsid w:val="000D60FA"/>
    <w:rsid w:val="000D6C16"/>
    <w:rsid w:val="000D732B"/>
    <w:rsid w:val="000D78DD"/>
    <w:rsid w:val="000D7B19"/>
    <w:rsid w:val="000D7C08"/>
    <w:rsid w:val="000D7F1F"/>
    <w:rsid w:val="000E04A8"/>
    <w:rsid w:val="000E0A26"/>
    <w:rsid w:val="000E11E3"/>
    <w:rsid w:val="000E1628"/>
    <w:rsid w:val="000E2079"/>
    <w:rsid w:val="000E2633"/>
    <w:rsid w:val="000E2B4E"/>
    <w:rsid w:val="000E3EA5"/>
    <w:rsid w:val="000E4683"/>
    <w:rsid w:val="000E4A99"/>
    <w:rsid w:val="000E4C5A"/>
    <w:rsid w:val="000E4CF0"/>
    <w:rsid w:val="000E4ED0"/>
    <w:rsid w:val="000E5354"/>
    <w:rsid w:val="000E5456"/>
    <w:rsid w:val="000E5953"/>
    <w:rsid w:val="000E5A18"/>
    <w:rsid w:val="000E5C2C"/>
    <w:rsid w:val="000E5E29"/>
    <w:rsid w:val="000E65CD"/>
    <w:rsid w:val="000E6717"/>
    <w:rsid w:val="000E6F6A"/>
    <w:rsid w:val="000E7CCE"/>
    <w:rsid w:val="000F04BA"/>
    <w:rsid w:val="000F0552"/>
    <w:rsid w:val="000F0939"/>
    <w:rsid w:val="000F0FD7"/>
    <w:rsid w:val="000F1109"/>
    <w:rsid w:val="000F16E5"/>
    <w:rsid w:val="000F19DA"/>
    <w:rsid w:val="000F1D71"/>
    <w:rsid w:val="000F263F"/>
    <w:rsid w:val="000F2A32"/>
    <w:rsid w:val="000F2C49"/>
    <w:rsid w:val="000F2DB7"/>
    <w:rsid w:val="000F3210"/>
    <w:rsid w:val="000F4052"/>
    <w:rsid w:val="000F4454"/>
    <w:rsid w:val="000F4E1D"/>
    <w:rsid w:val="000F5DF5"/>
    <w:rsid w:val="000F5FF5"/>
    <w:rsid w:val="000F63AD"/>
    <w:rsid w:val="000F65BA"/>
    <w:rsid w:val="000F675D"/>
    <w:rsid w:val="000F6C59"/>
    <w:rsid w:val="000F72A4"/>
    <w:rsid w:val="000F7541"/>
    <w:rsid w:val="000F7B43"/>
    <w:rsid w:val="000F7D5B"/>
    <w:rsid w:val="000F7DBA"/>
    <w:rsid w:val="001005E9"/>
    <w:rsid w:val="001011E2"/>
    <w:rsid w:val="00101530"/>
    <w:rsid w:val="001017EE"/>
    <w:rsid w:val="00101D4F"/>
    <w:rsid w:val="001023C0"/>
    <w:rsid w:val="001025E7"/>
    <w:rsid w:val="001028D5"/>
    <w:rsid w:val="001028E3"/>
    <w:rsid w:val="00102A90"/>
    <w:rsid w:val="001036C9"/>
    <w:rsid w:val="00103878"/>
    <w:rsid w:val="001056D7"/>
    <w:rsid w:val="00105A93"/>
    <w:rsid w:val="00105D8A"/>
    <w:rsid w:val="00106479"/>
    <w:rsid w:val="00106C39"/>
    <w:rsid w:val="001072C8"/>
    <w:rsid w:val="00107369"/>
    <w:rsid w:val="00107464"/>
    <w:rsid w:val="001075B0"/>
    <w:rsid w:val="00110401"/>
    <w:rsid w:val="00110618"/>
    <w:rsid w:val="00110E43"/>
    <w:rsid w:val="00111168"/>
    <w:rsid w:val="001114B5"/>
    <w:rsid w:val="001119AD"/>
    <w:rsid w:val="001120E0"/>
    <w:rsid w:val="00112B3D"/>
    <w:rsid w:val="00112C1C"/>
    <w:rsid w:val="0011560D"/>
    <w:rsid w:val="00116428"/>
    <w:rsid w:val="00116A8B"/>
    <w:rsid w:val="00116C3C"/>
    <w:rsid w:val="00116C65"/>
    <w:rsid w:val="00116FC3"/>
    <w:rsid w:val="00117481"/>
    <w:rsid w:val="00117E63"/>
    <w:rsid w:val="00120246"/>
    <w:rsid w:val="001205A7"/>
    <w:rsid w:val="0012082C"/>
    <w:rsid w:val="00120A8A"/>
    <w:rsid w:val="001218B9"/>
    <w:rsid w:val="00121D1A"/>
    <w:rsid w:val="0012231E"/>
    <w:rsid w:val="00122427"/>
    <w:rsid w:val="00122F48"/>
    <w:rsid w:val="0012393D"/>
    <w:rsid w:val="00123B75"/>
    <w:rsid w:val="00123B8B"/>
    <w:rsid w:val="00124E64"/>
    <w:rsid w:val="001258E9"/>
    <w:rsid w:val="00125A29"/>
    <w:rsid w:val="00125A5B"/>
    <w:rsid w:val="00126522"/>
    <w:rsid w:val="001265EE"/>
    <w:rsid w:val="0012665A"/>
    <w:rsid w:val="00126C64"/>
    <w:rsid w:val="001273EF"/>
    <w:rsid w:val="001275BF"/>
    <w:rsid w:val="001275CC"/>
    <w:rsid w:val="00127655"/>
    <w:rsid w:val="00127988"/>
    <w:rsid w:val="001279AF"/>
    <w:rsid w:val="00127F07"/>
    <w:rsid w:val="00130659"/>
    <w:rsid w:val="0013097A"/>
    <w:rsid w:val="001314AE"/>
    <w:rsid w:val="00131F0A"/>
    <w:rsid w:val="00132013"/>
    <w:rsid w:val="00132352"/>
    <w:rsid w:val="0013284D"/>
    <w:rsid w:val="00132A05"/>
    <w:rsid w:val="00133053"/>
    <w:rsid w:val="001338FD"/>
    <w:rsid w:val="001339DC"/>
    <w:rsid w:val="00134446"/>
    <w:rsid w:val="00134674"/>
    <w:rsid w:val="00134695"/>
    <w:rsid w:val="0013486C"/>
    <w:rsid w:val="00134E37"/>
    <w:rsid w:val="00135635"/>
    <w:rsid w:val="00135947"/>
    <w:rsid w:val="00135A45"/>
    <w:rsid w:val="00135CFF"/>
    <w:rsid w:val="0013629D"/>
    <w:rsid w:val="00136A5A"/>
    <w:rsid w:val="00136AA2"/>
    <w:rsid w:val="00136F01"/>
    <w:rsid w:val="0013765B"/>
    <w:rsid w:val="00140221"/>
    <w:rsid w:val="00140682"/>
    <w:rsid w:val="00141071"/>
    <w:rsid w:val="00141A6B"/>
    <w:rsid w:val="00141B9A"/>
    <w:rsid w:val="00141CE1"/>
    <w:rsid w:val="00141FA1"/>
    <w:rsid w:val="001423A6"/>
    <w:rsid w:val="001424C8"/>
    <w:rsid w:val="00142E63"/>
    <w:rsid w:val="001430B8"/>
    <w:rsid w:val="0014495E"/>
    <w:rsid w:val="00144AFC"/>
    <w:rsid w:val="00144DE8"/>
    <w:rsid w:val="00145039"/>
    <w:rsid w:val="001457FC"/>
    <w:rsid w:val="00145EC3"/>
    <w:rsid w:val="0014614F"/>
    <w:rsid w:val="00146AD9"/>
    <w:rsid w:val="00146D52"/>
    <w:rsid w:val="00146F30"/>
    <w:rsid w:val="00147079"/>
    <w:rsid w:val="0014762E"/>
    <w:rsid w:val="0014766C"/>
    <w:rsid w:val="001478D9"/>
    <w:rsid w:val="00147B85"/>
    <w:rsid w:val="00147C2F"/>
    <w:rsid w:val="00147C9C"/>
    <w:rsid w:val="00147E3B"/>
    <w:rsid w:val="00147EA0"/>
    <w:rsid w:val="00147EB6"/>
    <w:rsid w:val="0015013D"/>
    <w:rsid w:val="00150792"/>
    <w:rsid w:val="00150D00"/>
    <w:rsid w:val="00150E24"/>
    <w:rsid w:val="00151078"/>
    <w:rsid w:val="001518FD"/>
    <w:rsid w:val="00151CF9"/>
    <w:rsid w:val="00151D70"/>
    <w:rsid w:val="00151F52"/>
    <w:rsid w:val="00152314"/>
    <w:rsid w:val="00152376"/>
    <w:rsid w:val="001526E1"/>
    <w:rsid w:val="00152EE2"/>
    <w:rsid w:val="001530A0"/>
    <w:rsid w:val="001538E5"/>
    <w:rsid w:val="0015418C"/>
    <w:rsid w:val="0015426E"/>
    <w:rsid w:val="0015478D"/>
    <w:rsid w:val="00154A7F"/>
    <w:rsid w:val="00154F12"/>
    <w:rsid w:val="0015577A"/>
    <w:rsid w:val="00155F5B"/>
    <w:rsid w:val="00156313"/>
    <w:rsid w:val="00156EE5"/>
    <w:rsid w:val="00157719"/>
    <w:rsid w:val="00160992"/>
    <w:rsid w:val="00160BD5"/>
    <w:rsid w:val="00161450"/>
    <w:rsid w:val="00162A80"/>
    <w:rsid w:val="00162CF6"/>
    <w:rsid w:val="0016362C"/>
    <w:rsid w:val="0016368B"/>
    <w:rsid w:val="00163776"/>
    <w:rsid w:val="00163817"/>
    <w:rsid w:val="00163C15"/>
    <w:rsid w:val="00163F27"/>
    <w:rsid w:val="00163F7B"/>
    <w:rsid w:val="0016412C"/>
    <w:rsid w:val="00164189"/>
    <w:rsid w:val="00164871"/>
    <w:rsid w:val="00164C47"/>
    <w:rsid w:val="0016530E"/>
    <w:rsid w:val="00165928"/>
    <w:rsid w:val="00165F52"/>
    <w:rsid w:val="00165FD5"/>
    <w:rsid w:val="00166591"/>
    <w:rsid w:val="00166AA7"/>
    <w:rsid w:val="00166C08"/>
    <w:rsid w:val="00167657"/>
    <w:rsid w:val="001678D9"/>
    <w:rsid w:val="001679BB"/>
    <w:rsid w:val="00170454"/>
    <w:rsid w:val="00170D5A"/>
    <w:rsid w:val="001710DD"/>
    <w:rsid w:val="00171657"/>
    <w:rsid w:val="001720AA"/>
    <w:rsid w:val="0017233C"/>
    <w:rsid w:val="00172653"/>
    <w:rsid w:val="001726BB"/>
    <w:rsid w:val="00172F67"/>
    <w:rsid w:val="001732B2"/>
    <w:rsid w:val="00173A43"/>
    <w:rsid w:val="00173F82"/>
    <w:rsid w:val="00175046"/>
    <w:rsid w:val="00175386"/>
    <w:rsid w:val="00175E7E"/>
    <w:rsid w:val="00176031"/>
    <w:rsid w:val="0017658B"/>
    <w:rsid w:val="001777CA"/>
    <w:rsid w:val="001801E8"/>
    <w:rsid w:val="001806D9"/>
    <w:rsid w:val="0018078C"/>
    <w:rsid w:val="00180E4C"/>
    <w:rsid w:val="001810C9"/>
    <w:rsid w:val="0018116A"/>
    <w:rsid w:val="00181733"/>
    <w:rsid w:val="00182A74"/>
    <w:rsid w:val="00183E77"/>
    <w:rsid w:val="00183FBA"/>
    <w:rsid w:val="001840AB"/>
    <w:rsid w:val="0018487D"/>
    <w:rsid w:val="00184D3A"/>
    <w:rsid w:val="00184F26"/>
    <w:rsid w:val="00185196"/>
    <w:rsid w:val="0018539F"/>
    <w:rsid w:val="0018579C"/>
    <w:rsid w:val="001858BA"/>
    <w:rsid w:val="001860EA"/>
    <w:rsid w:val="00186B29"/>
    <w:rsid w:val="00186C4F"/>
    <w:rsid w:val="00186F83"/>
    <w:rsid w:val="00186FBA"/>
    <w:rsid w:val="00186FF3"/>
    <w:rsid w:val="0018712C"/>
    <w:rsid w:val="00190C08"/>
    <w:rsid w:val="001912AA"/>
    <w:rsid w:val="00191961"/>
    <w:rsid w:val="00191986"/>
    <w:rsid w:val="00191FC5"/>
    <w:rsid w:val="00192098"/>
    <w:rsid w:val="00192BCD"/>
    <w:rsid w:val="00192EF5"/>
    <w:rsid w:val="0019309F"/>
    <w:rsid w:val="001932B6"/>
    <w:rsid w:val="00193DA6"/>
    <w:rsid w:val="0019489D"/>
    <w:rsid w:val="0019494D"/>
    <w:rsid w:val="00194E1F"/>
    <w:rsid w:val="001954BA"/>
    <w:rsid w:val="001958CA"/>
    <w:rsid w:val="00195BF4"/>
    <w:rsid w:val="00195E43"/>
    <w:rsid w:val="001963CF"/>
    <w:rsid w:val="00196DFC"/>
    <w:rsid w:val="00197BE8"/>
    <w:rsid w:val="001A023C"/>
    <w:rsid w:val="001A0602"/>
    <w:rsid w:val="001A0C25"/>
    <w:rsid w:val="001A0D90"/>
    <w:rsid w:val="001A14D1"/>
    <w:rsid w:val="001A2455"/>
    <w:rsid w:val="001A2BAB"/>
    <w:rsid w:val="001A332B"/>
    <w:rsid w:val="001A3F64"/>
    <w:rsid w:val="001A48FB"/>
    <w:rsid w:val="001A4BA3"/>
    <w:rsid w:val="001A516A"/>
    <w:rsid w:val="001A5401"/>
    <w:rsid w:val="001A54AC"/>
    <w:rsid w:val="001A54CE"/>
    <w:rsid w:val="001A57D9"/>
    <w:rsid w:val="001A59D2"/>
    <w:rsid w:val="001A5D3A"/>
    <w:rsid w:val="001A6326"/>
    <w:rsid w:val="001A6712"/>
    <w:rsid w:val="001A69F0"/>
    <w:rsid w:val="001A6A10"/>
    <w:rsid w:val="001A6A4E"/>
    <w:rsid w:val="001A6D10"/>
    <w:rsid w:val="001A6D7A"/>
    <w:rsid w:val="001A6DD8"/>
    <w:rsid w:val="001A6E4B"/>
    <w:rsid w:val="001A70C8"/>
    <w:rsid w:val="001A7912"/>
    <w:rsid w:val="001A7974"/>
    <w:rsid w:val="001B011D"/>
    <w:rsid w:val="001B0355"/>
    <w:rsid w:val="001B05C0"/>
    <w:rsid w:val="001B18DB"/>
    <w:rsid w:val="001B1CD4"/>
    <w:rsid w:val="001B1E65"/>
    <w:rsid w:val="001B2371"/>
    <w:rsid w:val="001B2A04"/>
    <w:rsid w:val="001B2D71"/>
    <w:rsid w:val="001B32A6"/>
    <w:rsid w:val="001B3C9C"/>
    <w:rsid w:val="001B41AC"/>
    <w:rsid w:val="001B4506"/>
    <w:rsid w:val="001B4AFD"/>
    <w:rsid w:val="001B4DB8"/>
    <w:rsid w:val="001B4EC0"/>
    <w:rsid w:val="001B517E"/>
    <w:rsid w:val="001B5548"/>
    <w:rsid w:val="001B5834"/>
    <w:rsid w:val="001B5DB7"/>
    <w:rsid w:val="001B5F48"/>
    <w:rsid w:val="001B656B"/>
    <w:rsid w:val="001B6E6C"/>
    <w:rsid w:val="001B7348"/>
    <w:rsid w:val="001B7822"/>
    <w:rsid w:val="001B7A13"/>
    <w:rsid w:val="001B7CC9"/>
    <w:rsid w:val="001B7D17"/>
    <w:rsid w:val="001C00AC"/>
    <w:rsid w:val="001C017F"/>
    <w:rsid w:val="001C03E1"/>
    <w:rsid w:val="001C17C9"/>
    <w:rsid w:val="001C1F30"/>
    <w:rsid w:val="001C1FD5"/>
    <w:rsid w:val="001C23AD"/>
    <w:rsid w:val="001C271B"/>
    <w:rsid w:val="001C2C8D"/>
    <w:rsid w:val="001C2D3B"/>
    <w:rsid w:val="001C2EB8"/>
    <w:rsid w:val="001C338B"/>
    <w:rsid w:val="001C4572"/>
    <w:rsid w:val="001C4BB4"/>
    <w:rsid w:val="001C4BDA"/>
    <w:rsid w:val="001C4E53"/>
    <w:rsid w:val="001C557C"/>
    <w:rsid w:val="001C5D53"/>
    <w:rsid w:val="001C66DF"/>
    <w:rsid w:val="001C6A53"/>
    <w:rsid w:val="001C7186"/>
    <w:rsid w:val="001D05F1"/>
    <w:rsid w:val="001D0876"/>
    <w:rsid w:val="001D0EF8"/>
    <w:rsid w:val="001D1306"/>
    <w:rsid w:val="001D18CD"/>
    <w:rsid w:val="001D222B"/>
    <w:rsid w:val="001D29B5"/>
    <w:rsid w:val="001D2A17"/>
    <w:rsid w:val="001D2A23"/>
    <w:rsid w:val="001D2A66"/>
    <w:rsid w:val="001D2F31"/>
    <w:rsid w:val="001D3443"/>
    <w:rsid w:val="001D3D3A"/>
    <w:rsid w:val="001D3FBA"/>
    <w:rsid w:val="001D438A"/>
    <w:rsid w:val="001D46B2"/>
    <w:rsid w:val="001D489F"/>
    <w:rsid w:val="001D490A"/>
    <w:rsid w:val="001D5735"/>
    <w:rsid w:val="001D58F8"/>
    <w:rsid w:val="001D5A4E"/>
    <w:rsid w:val="001D5EFF"/>
    <w:rsid w:val="001D6532"/>
    <w:rsid w:val="001D6745"/>
    <w:rsid w:val="001D67F6"/>
    <w:rsid w:val="001D6D8D"/>
    <w:rsid w:val="001D7332"/>
    <w:rsid w:val="001D7531"/>
    <w:rsid w:val="001D7C39"/>
    <w:rsid w:val="001D7F12"/>
    <w:rsid w:val="001D7FDE"/>
    <w:rsid w:val="001E0139"/>
    <w:rsid w:val="001E0277"/>
    <w:rsid w:val="001E0839"/>
    <w:rsid w:val="001E096C"/>
    <w:rsid w:val="001E1A5E"/>
    <w:rsid w:val="001E1BD3"/>
    <w:rsid w:val="001E1D73"/>
    <w:rsid w:val="001E1E95"/>
    <w:rsid w:val="001E206B"/>
    <w:rsid w:val="001E2C3D"/>
    <w:rsid w:val="001E30A5"/>
    <w:rsid w:val="001E3207"/>
    <w:rsid w:val="001E45A8"/>
    <w:rsid w:val="001E46EE"/>
    <w:rsid w:val="001E5001"/>
    <w:rsid w:val="001E5553"/>
    <w:rsid w:val="001E55D4"/>
    <w:rsid w:val="001E6310"/>
    <w:rsid w:val="001E6979"/>
    <w:rsid w:val="001E7056"/>
    <w:rsid w:val="001E7141"/>
    <w:rsid w:val="001E76E6"/>
    <w:rsid w:val="001E78D1"/>
    <w:rsid w:val="001E7DAA"/>
    <w:rsid w:val="001E7FFC"/>
    <w:rsid w:val="001F01CD"/>
    <w:rsid w:val="001F0A86"/>
    <w:rsid w:val="001F0EAD"/>
    <w:rsid w:val="001F1267"/>
    <w:rsid w:val="001F12DD"/>
    <w:rsid w:val="001F141E"/>
    <w:rsid w:val="001F17F9"/>
    <w:rsid w:val="001F1A85"/>
    <w:rsid w:val="001F1BBF"/>
    <w:rsid w:val="001F2429"/>
    <w:rsid w:val="001F26DC"/>
    <w:rsid w:val="001F273B"/>
    <w:rsid w:val="001F285E"/>
    <w:rsid w:val="001F2A40"/>
    <w:rsid w:val="001F2EA6"/>
    <w:rsid w:val="001F351F"/>
    <w:rsid w:val="001F3908"/>
    <w:rsid w:val="001F468F"/>
    <w:rsid w:val="001F53F2"/>
    <w:rsid w:val="001F5888"/>
    <w:rsid w:val="001F64D3"/>
    <w:rsid w:val="001F6698"/>
    <w:rsid w:val="001F6B5C"/>
    <w:rsid w:val="001F6C50"/>
    <w:rsid w:val="001F6DE5"/>
    <w:rsid w:val="001F6E9A"/>
    <w:rsid w:val="001F70D1"/>
    <w:rsid w:val="001F758B"/>
    <w:rsid w:val="001F769F"/>
    <w:rsid w:val="001F77EC"/>
    <w:rsid w:val="001F7E11"/>
    <w:rsid w:val="002000B8"/>
    <w:rsid w:val="002005E0"/>
    <w:rsid w:val="00200833"/>
    <w:rsid w:val="002016C2"/>
    <w:rsid w:val="00201732"/>
    <w:rsid w:val="00201775"/>
    <w:rsid w:val="00201916"/>
    <w:rsid w:val="0020192B"/>
    <w:rsid w:val="00201F29"/>
    <w:rsid w:val="002024FD"/>
    <w:rsid w:val="00202813"/>
    <w:rsid w:val="00202948"/>
    <w:rsid w:val="00202EBB"/>
    <w:rsid w:val="00203659"/>
    <w:rsid w:val="00203CFE"/>
    <w:rsid w:val="00203D13"/>
    <w:rsid w:val="0020415A"/>
    <w:rsid w:val="00204518"/>
    <w:rsid w:val="00204AC0"/>
    <w:rsid w:val="00204EC0"/>
    <w:rsid w:val="00205066"/>
    <w:rsid w:val="002053CF"/>
    <w:rsid w:val="00205A7D"/>
    <w:rsid w:val="00205C8E"/>
    <w:rsid w:val="0020614A"/>
    <w:rsid w:val="00206C08"/>
    <w:rsid w:val="00206CC1"/>
    <w:rsid w:val="0020764E"/>
    <w:rsid w:val="002077A4"/>
    <w:rsid w:val="00207A54"/>
    <w:rsid w:val="00207B9A"/>
    <w:rsid w:val="00207EA1"/>
    <w:rsid w:val="00210134"/>
    <w:rsid w:val="00210CB3"/>
    <w:rsid w:val="00211111"/>
    <w:rsid w:val="00211180"/>
    <w:rsid w:val="002111DB"/>
    <w:rsid w:val="00211C39"/>
    <w:rsid w:val="00212214"/>
    <w:rsid w:val="0021226F"/>
    <w:rsid w:val="00212B57"/>
    <w:rsid w:val="00213054"/>
    <w:rsid w:val="002135C3"/>
    <w:rsid w:val="0021365B"/>
    <w:rsid w:val="00213905"/>
    <w:rsid w:val="00213C28"/>
    <w:rsid w:val="002143DE"/>
    <w:rsid w:val="00214D8A"/>
    <w:rsid w:val="002157E4"/>
    <w:rsid w:val="00215D56"/>
    <w:rsid w:val="002162DA"/>
    <w:rsid w:val="00216485"/>
    <w:rsid w:val="002167E2"/>
    <w:rsid w:val="00216CED"/>
    <w:rsid w:val="00216DA1"/>
    <w:rsid w:val="002201B3"/>
    <w:rsid w:val="00220380"/>
    <w:rsid w:val="00220606"/>
    <w:rsid w:val="0022130D"/>
    <w:rsid w:val="002218F1"/>
    <w:rsid w:val="002224D4"/>
    <w:rsid w:val="00222AFB"/>
    <w:rsid w:val="00222EFA"/>
    <w:rsid w:val="002233B3"/>
    <w:rsid w:val="00223841"/>
    <w:rsid w:val="00224418"/>
    <w:rsid w:val="00224730"/>
    <w:rsid w:val="00224971"/>
    <w:rsid w:val="00224AF1"/>
    <w:rsid w:val="00225477"/>
    <w:rsid w:val="00225815"/>
    <w:rsid w:val="00225DCC"/>
    <w:rsid w:val="00226874"/>
    <w:rsid w:val="002269C1"/>
    <w:rsid w:val="00226BE4"/>
    <w:rsid w:val="00226E35"/>
    <w:rsid w:val="00227879"/>
    <w:rsid w:val="00227DDC"/>
    <w:rsid w:val="00227F5F"/>
    <w:rsid w:val="00230637"/>
    <w:rsid w:val="0023081F"/>
    <w:rsid w:val="0023085F"/>
    <w:rsid w:val="00230A85"/>
    <w:rsid w:val="00230BB1"/>
    <w:rsid w:val="00230F7B"/>
    <w:rsid w:val="002310ED"/>
    <w:rsid w:val="0023154E"/>
    <w:rsid w:val="00231752"/>
    <w:rsid w:val="002319EB"/>
    <w:rsid w:val="00231A7F"/>
    <w:rsid w:val="00231BC4"/>
    <w:rsid w:val="00232287"/>
    <w:rsid w:val="00232635"/>
    <w:rsid w:val="002327D4"/>
    <w:rsid w:val="00232A76"/>
    <w:rsid w:val="00232C96"/>
    <w:rsid w:val="00232D5E"/>
    <w:rsid w:val="00232FDE"/>
    <w:rsid w:val="00233995"/>
    <w:rsid w:val="002339AE"/>
    <w:rsid w:val="00233AA2"/>
    <w:rsid w:val="0023450F"/>
    <w:rsid w:val="002349DE"/>
    <w:rsid w:val="002354EA"/>
    <w:rsid w:val="0023563A"/>
    <w:rsid w:val="00235D82"/>
    <w:rsid w:val="00235D84"/>
    <w:rsid w:val="0023623E"/>
    <w:rsid w:val="0023702A"/>
    <w:rsid w:val="002372E8"/>
    <w:rsid w:val="002374EA"/>
    <w:rsid w:val="00240189"/>
    <w:rsid w:val="00240623"/>
    <w:rsid w:val="0024066C"/>
    <w:rsid w:val="0024072F"/>
    <w:rsid w:val="00240892"/>
    <w:rsid w:val="00240B54"/>
    <w:rsid w:val="00241303"/>
    <w:rsid w:val="00241B29"/>
    <w:rsid w:val="00241E38"/>
    <w:rsid w:val="00241F83"/>
    <w:rsid w:val="00242613"/>
    <w:rsid w:val="00242693"/>
    <w:rsid w:val="00242BB8"/>
    <w:rsid w:val="002432DD"/>
    <w:rsid w:val="00243607"/>
    <w:rsid w:val="00243C5E"/>
    <w:rsid w:val="00243DEA"/>
    <w:rsid w:val="00245622"/>
    <w:rsid w:val="00245A82"/>
    <w:rsid w:val="00246EC7"/>
    <w:rsid w:val="00247584"/>
    <w:rsid w:val="00250390"/>
    <w:rsid w:val="002503CB"/>
    <w:rsid w:val="002504CB"/>
    <w:rsid w:val="00251217"/>
    <w:rsid w:val="002516B1"/>
    <w:rsid w:val="00251B7B"/>
    <w:rsid w:val="00251DD0"/>
    <w:rsid w:val="002522AA"/>
    <w:rsid w:val="00252485"/>
    <w:rsid w:val="002529A7"/>
    <w:rsid w:val="002529DA"/>
    <w:rsid w:val="00253153"/>
    <w:rsid w:val="00253273"/>
    <w:rsid w:val="002535D3"/>
    <w:rsid w:val="00253D73"/>
    <w:rsid w:val="00253E55"/>
    <w:rsid w:val="00254060"/>
    <w:rsid w:val="002541E6"/>
    <w:rsid w:val="00254280"/>
    <w:rsid w:val="002543E0"/>
    <w:rsid w:val="00254BD0"/>
    <w:rsid w:val="0025552E"/>
    <w:rsid w:val="00256268"/>
    <w:rsid w:val="002562D9"/>
    <w:rsid w:val="0025655F"/>
    <w:rsid w:val="002565A2"/>
    <w:rsid w:val="00256766"/>
    <w:rsid w:val="002567DE"/>
    <w:rsid w:val="00256948"/>
    <w:rsid w:val="00257100"/>
    <w:rsid w:val="00257B0B"/>
    <w:rsid w:val="002603B0"/>
    <w:rsid w:val="002605CC"/>
    <w:rsid w:val="00260BBC"/>
    <w:rsid w:val="00260E9E"/>
    <w:rsid w:val="00260F52"/>
    <w:rsid w:val="002610B3"/>
    <w:rsid w:val="002612B6"/>
    <w:rsid w:val="002616D2"/>
    <w:rsid w:val="0026187C"/>
    <w:rsid w:val="00261EC4"/>
    <w:rsid w:val="002620FB"/>
    <w:rsid w:val="00262289"/>
    <w:rsid w:val="002623CF"/>
    <w:rsid w:val="002623D4"/>
    <w:rsid w:val="002629E2"/>
    <w:rsid w:val="00262AC6"/>
    <w:rsid w:val="0026326A"/>
    <w:rsid w:val="002637B6"/>
    <w:rsid w:val="00263BB1"/>
    <w:rsid w:val="00264464"/>
    <w:rsid w:val="00264B07"/>
    <w:rsid w:val="002651C7"/>
    <w:rsid w:val="002652F3"/>
    <w:rsid w:val="0026544D"/>
    <w:rsid w:val="002659F6"/>
    <w:rsid w:val="00265DA0"/>
    <w:rsid w:val="0026619D"/>
    <w:rsid w:val="0026664F"/>
    <w:rsid w:val="00266EEF"/>
    <w:rsid w:val="0026701E"/>
    <w:rsid w:val="002670F0"/>
    <w:rsid w:val="00267DDC"/>
    <w:rsid w:val="00267E5A"/>
    <w:rsid w:val="00267F81"/>
    <w:rsid w:val="002705CE"/>
    <w:rsid w:val="0027076D"/>
    <w:rsid w:val="00270DC9"/>
    <w:rsid w:val="00271C12"/>
    <w:rsid w:val="00271C2E"/>
    <w:rsid w:val="00271C55"/>
    <w:rsid w:val="0027259C"/>
    <w:rsid w:val="0027263C"/>
    <w:rsid w:val="00272D0A"/>
    <w:rsid w:val="00273114"/>
    <w:rsid w:val="00273658"/>
    <w:rsid w:val="00273CC3"/>
    <w:rsid w:val="00273FC9"/>
    <w:rsid w:val="002740A3"/>
    <w:rsid w:val="0027491E"/>
    <w:rsid w:val="00274C38"/>
    <w:rsid w:val="00275A00"/>
    <w:rsid w:val="00275D97"/>
    <w:rsid w:val="00276163"/>
    <w:rsid w:val="00276900"/>
    <w:rsid w:val="00276DB0"/>
    <w:rsid w:val="00276DFD"/>
    <w:rsid w:val="00276F47"/>
    <w:rsid w:val="00277CC7"/>
    <w:rsid w:val="00277FD8"/>
    <w:rsid w:val="002802E3"/>
    <w:rsid w:val="00281025"/>
    <w:rsid w:val="00281526"/>
    <w:rsid w:val="002815F7"/>
    <w:rsid w:val="0028189E"/>
    <w:rsid w:val="00281981"/>
    <w:rsid w:val="00281A1D"/>
    <w:rsid w:val="00281DBC"/>
    <w:rsid w:val="00281F5B"/>
    <w:rsid w:val="00281F96"/>
    <w:rsid w:val="002822C8"/>
    <w:rsid w:val="00282BD6"/>
    <w:rsid w:val="00282E6C"/>
    <w:rsid w:val="00283032"/>
    <w:rsid w:val="002832F4"/>
    <w:rsid w:val="00283472"/>
    <w:rsid w:val="0028362C"/>
    <w:rsid w:val="00283C5B"/>
    <w:rsid w:val="002844F3"/>
    <w:rsid w:val="002847EC"/>
    <w:rsid w:val="002848C6"/>
    <w:rsid w:val="002850E8"/>
    <w:rsid w:val="00285511"/>
    <w:rsid w:val="00285B96"/>
    <w:rsid w:val="00286578"/>
    <w:rsid w:val="0028658B"/>
    <w:rsid w:val="0028672D"/>
    <w:rsid w:val="00286FCD"/>
    <w:rsid w:val="002870DC"/>
    <w:rsid w:val="00287100"/>
    <w:rsid w:val="00287B97"/>
    <w:rsid w:val="00287CC7"/>
    <w:rsid w:val="002902C1"/>
    <w:rsid w:val="0029069D"/>
    <w:rsid w:val="0029074A"/>
    <w:rsid w:val="002907F7"/>
    <w:rsid w:val="00290CE7"/>
    <w:rsid w:val="00290E7F"/>
    <w:rsid w:val="00290FAC"/>
    <w:rsid w:val="002911EF"/>
    <w:rsid w:val="00291547"/>
    <w:rsid w:val="00291698"/>
    <w:rsid w:val="00292817"/>
    <w:rsid w:val="0029299C"/>
    <w:rsid w:val="00292A8E"/>
    <w:rsid w:val="00292B0C"/>
    <w:rsid w:val="00292EDF"/>
    <w:rsid w:val="00293957"/>
    <w:rsid w:val="00293976"/>
    <w:rsid w:val="0029464E"/>
    <w:rsid w:val="00294B6F"/>
    <w:rsid w:val="00294B9F"/>
    <w:rsid w:val="00294D26"/>
    <w:rsid w:val="002951CF"/>
    <w:rsid w:val="00295601"/>
    <w:rsid w:val="00295725"/>
    <w:rsid w:val="00295ED4"/>
    <w:rsid w:val="00295F57"/>
    <w:rsid w:val="00295FB2"/>
    <w:rsid w:val="00296647"/>
    <w:rsid w:val="00296866"/>
    <w:rsid w:val="00297D98"/>
    <w:rsid w:val="002A0ABA"/>
    <w:rsid w:val="002A0C9B"/>
    <w:rsid w:val="002A0D23"/>
    <w:rsid w:val="002A0DB4"/>
    <w:rsid w:val="002A0F3F"/>
    <w:rsid w:val="002A174A"/>
    <w:rsid w:val="002A1A4D"/>
    <w:rsid w:val="002A2CEC"/>
    <w:rsid w:val="002A2EA8"/>
    <w:rsid w:val="002A3610"/>
    <w:rsid w:val="002A3994"/>
    <w:rsid w:val="002A3A80"/>
    <w:rsid w:val="002A4157"/>
    <w:rsid w:val="002A4862"/>
    <w:rsid w:val="002A4B41"/>
    <w:rsid w:val="002A4BAB"/>
    <w:rsid w:val="002A55B1"/>
    <w:rsid w:val="002A5882"/>
    <w:rsid w:val="002A5FAE"/>
    <w:rsid w:val="002A693C"/>
    <w:rsid w:val="002A7125"/>
    <w:rsid w:val="002A79C0"/>
    <w:rsid w:val="002B0E44"/>
    <w:rsid w:val="002B0E50"/>
    <w:rsid w:val="002B0E73"/>
    <w:rsid w:val="002B171F"/>
    <w:rsid w:val="002B2194"/>
    <w:rsid w:val="002B24AF"/>
    <w:rsid w:val="002B298C"/>
    <w:rsid w:val="002B2C2D"/>
    <w:rsid w:val="002B2D66"/>
    <w:rsid w:val="002B2FA5"/>
    <w:rsid w:val="002B2FD5"/>
    <w:rsid w:val="002B3048"/>
    <w:rsid w:val="002B3164"/>
    <w:rsid w:val="002B3A27"/>
    <w:rsid w:val="002B40F0"/>
    <w:rsid w:val="002B4C92"/>
    <w:rsid w:val="002B537A"/>
    <w:rsid w:val="002B5984"/>
    <w:rsid w:val="002B6B2D"/>
    <w:rsid w:val="002B6B69"/>
    <w:rsid w:val="002B6CC0"/>
    <w:rsid w:val="002B6CE8"/>
    <w:rsid w:val="002B6E71"/>
    <w:rsid w:val="002B714E"/>
    <w:rsid w:val="002C025A"/>
    <w:rsid w:val="002C044D"/>
    <w:rsid w:val="002C0725"/>
    <w:rsid w:val="002C1016"/>
    <w:rsid w:val="002C13E5"/>
    <w:rsid w:val="002C1583"/>
    <w:rsid w:val="002C1C56"/>
    <w:rsid w:val="002C2BEF"/>
    <w:rsid w:val="002C3720"/>
    <w:rsid w:val="002C3A08"/>
    <w:rsid w:val="002C3AC7"/>
    <w:rsid w:val="002C3B87"/>
    <w:rsid w:val="002C3CEA"/>
    <w:rsid w:val="002C3F3E"/>
    <w:rsid w:val="002C3F4E"/>
    <w:rsid w:val="002C40A6"/>
    <w:rsid w:val="002C42A2"/>
    <w:rsid w:val="002C42FF"/>
    <w:rsid w:val="002C47AB"/>
    <w:rsid w:val="002C4EB9"/>
    <w:rsid w:val="002C4F68"/>
    <w:rsid w:val="002C5CD9"/>
    <w:rsid w:val="002C5DC7"/>
    <w:rsid w:val="002C6304"/>
    <w:rsid w:val="002C6440"/>
    <w:rsid w:val="002C68D4"/>
    <w:rsid w:val="002C6976"/>
    <w:rsid w:val="002C6AAB"/>
    <w:rsid w:val="002C70D1"/>
    <w:rsid w:val="002C70DD"/>
    <w:rsid w:val="002C7935"/>
    <w:rsid w:val="002C7D7C"/>
    <w:rsid w:val="002D0082"/>
    <w:rsid w:val="002D0820"/>
    <w:rsid w:val="002D0EF9"/>
    <w:rsid w:val="002D1542"/>
    <w:rsid w:val="002D1B9B"/>
    <w:rsid w:val="002D1CEA"/>
    <w:rsid w:val="002D26D2"/>
    <w:rsid w:val="002D2B09"/>
    <w:rsid w:val="002D2CA3"/>
    <w:rsid w:val="002D2D96"/>
    <w:rsid w:val="002D311E"/>
    <w:rsid w:val="002D36B6"/>
    <w:rsid w:val="002D420C"/>
    <w:rsid w:val="002D4323"/>
    <w:rsid w:val="002D440F"/>
    <w:rsid w:val="002D44E5"/>
    <w:rsid w:val="002D47DB"/>
    <w:rsid w:val="002D4B76"/>
    <w:rsid w:val="002D4DE3"/>
    <w:rsid w:val="002D5108"/>
    <w:rsid w:val="002D59B1"/>
    <w:rsid w:val="002D6481"/>
    <w:rsid w:val="002D66E3"/>
    <w:rsid w:val="002D6875"/>
    <w:rsid w:val="002D7373"/>
    <w:rsid w:val="002D7391"/>
    <w:rsid w:val="002D74E0"/>
    <w:rsid w:val="002D7AAE"/>
    <w:rsid w:val="002D7DD4"/>
    <w:rsid w:val="002E00DC"/>
    <w:rsid w:val="002E0BD9"/>
    <w:rsid w:val="002E0F3D"/>
    <w:rsid w:val="002E0FB2"/>
    <w:rsid w:val="002E1127"/>
    <w:rsid w:val="002E1347"/>
    <w:rsid w:val="002E1D1B"/>
    <w:rsid w:val="002E20D3"/>
    <w:rsid w:val="002E247F"/>
    <w:rsid w:val="002E2DCD"/>
    <w:rsid w:val="002E2F5A"/>
    <w:rsid w:val="002E30D1"/>
    <w:rsid w:val="002E3D2C"/>
    <w:rsid w:val="002E3DC5"/>
    <w:rsid w:val="002E4255"/>
    <w:rsid w:val="002E425E"/>
    <w:rsid w:val="002E5A96"/>
    <w:rsid w:val="002E5CA8"/>
    <w:rsid w:val="002E61ED"/>
    <w:rsid w:val="002E6B85"/>
    <w:rsid w:val="002E6E08"/>
    <w:rsid w:val="002E6F0D"/>
    <w:rsid w:val="002E6F17"/>
    <w:rsid w:val="002E7472"/>
    <w:rsid w:val="002E7E41"/>
    <w:rsid w:val="002F022F"/>
    <w:rsid w:val="002F0301"/>
    <w:rsid w:val="002F0546"/>
    <w:rsid w:val="002F0716"/>
    <w:rsid w:val="002F0758"/>
    <w:rsid w:val="002F0F6F"/>
    <w:rsid w:val="002F0F71"/>
    <w:rsid w:val="002F1223"/>
    <w:rsid w:val="002F131F"/>
    <w:rsid w:val="002F1902"/>
    <w:rsid w:val="002F1EFA"/>
    <w:rsid w:val="002F28A6"/>
    <w:rsid w:val="002F2D7F"/>
    <w:rsid w:val="002F3C36"/>
    <w:rsid w:val="002F3C75"/>
    <w:rsid w:val="002F4189"/>
    <w:rsid w:val="002F45A9"/>
    <w:rsid w:val="002F492D"/>
    <w:rsid w:val="002F4978"/>
    <w:rsid w:val="002F4AA5"/>
    <w:rsid w:val="002F4C2C"/>
    <w:rsid w:val="002F5786"/>
    <w:rsid w:val="002F6602"/>
    <w:rsid w:val="002F66A8"/>
    <w:rsid w:val="002F687B"/>
    <w:rsid w:val="002F6DFD"/>
    <w:rsid w:val="002F712B"/>
    <w:rsid w:val="002F719B"/>
    <w:rsid w:val="002F71CC"/>
    <w:rsid w:val="002F7D7B"/>
    <w:rsid w:val="003006AC"/>
    <w:rsid w:val="0030076A"/>
    <w:rsid w:val="00300968"/>
    <w:rsid w:val="00300B65"/>
    <w:rsid w:val="0030108E"/>
    <w:rsid w:val="00301A1A"/>
    <w:rsid w:val="00301C49"/>
    <w:rsid w:val="00301F1F"/>
    <w:rsid w:val="0030243D"/>
    <w:rsid w:val="003031B3"/>
    <w:rsid w:val="0030325B"/>
    <w:rsid w:val="003035DF"/>
    <w:rsid w:val="00303781"/>
    <w:rsid w:val="0030391F"/>
    <w:rsid w:val="0030393E"/>
    <w:rsid w:val="00303943"/>
    <w:rsid w:val="00304051"/>
    <w:rsid w:val="00304164"/>
    <w:rsid w:val="0030447C"/>
    <w:rsid w:val="0030488E"/>
    <w:rsid w:val="00304E45"/>
    <w:rsid w:val="00304EBC"/>
    <w:rsid w:val="003050A4"/>
    <w:rsid w:val="003057CE"/>
    <w:rsid w:val="003059FF"/>
    <w:rsid w:val="00305F93"/>
    <w:rsid w:val="00306100"/>
    <w:rsid w:val="00306A4C"/>
    <w:rsid w:val="003070B9"/>
    <w:rsid w:val="00307813"/>
    <w:rsid w:val="003079E0"/>
    <w:rsid w:val="003079FF"/>
    <w:rsid w:val="00307B88"/>
    <w:rsid w:val="00307EDB"/>
    <w:rsid w:val="00310198"/>
    <w:rsid w:val="0031036B"/>
    <w:rsid w:val="00310B67"/>
    <w:rsid w:val="003110C2"/>
    <w:rsid w:val="003112FC"/>
    <w:rsid w:val="0031144F"/>
    <w:rsid w:val="00311C06"/>
    <w:rsid w:val="00311DBB"/>
    <w:rsid w:val="00311EDB"/>
    <w:rsid w:val="00311F6D"/>
    <w:rsid w:val="0031205D"/>
    <w:rsid w:val="0031213C"/>
    <w:rsid w:val="00312772"/>
    <w:rsid w:val="00312BC0"/>
    <w:rsid w:val="00312E98"/>
    <w:rsid w:val="00312F65"/>
    <w:rsid w:val="003132DB"/>
    <w:rsid w:val="00313B62"/>
    <w:rsid w:val="00313D59"/>
    <w:rsid w:val="00313DB2"/>
    <w:rsid w:val="00313DE3"/>
    <w:rsid w:val="0031423F"/>
    <w:rsid w:val="0031469D"/>
    <w:rsid w:val="00314A49"/>
    <w:rsid w:val="00314F01"/>
    <w:rsid w:val="00315065"/>
    <w:rsid w:val="003155F4"/>
    <w:rsid w:val="00315F18"/>
    <w:rsid w:val="0031727A"/>
    <w:rsid w:val="00317364"/>
    <w:rsid w:val="00317703"/>
    <w:rsid w:val="00317B0B"/>
    <w:rsid w:val="00320B26"/>
    <w:rsid w:val="0032155F"/>
    <w:rsid w:val="0032157D"/>
    <w:rsid w:val="00321A7E"/>
    <w:rsid w:val="00321B72"/>
    <w:rsid w:val="00321B73"/>
    <w:rsid w:val="00321C23"/>
    <w:rsid w:val="00321FAB"/>
    <w:rsid w:val="003220FD"/>
    <w:rsid w:val="0032280D"/>
    <w:rsid w:val="003230B3"/>
    <w:rsid w:val="00323233"/>
    <w:rsid w:val="00323847"/>
    <w:rsid w:val="003239E5"/>
    <w:rsid w:val="00323EDE"/>
    <w:rsid w:val="00324258"/>
    <w:rsid w:val="0032456A"/>
    <w:rsid w:val="0032496F"/>
    <w:rsid w:val="00324A0E"/>
    <w:rsid w:val="00324AC2"/>
    <w:rsid w:val="00324E12"/>
    <w:rsid w:val="00324F38"/>
    <w:rsid w:val="003251B9"/>
    <w:rsid w:val="003260D0"/>
    <w:rsid w:val="00326942"/>
    <w:rsid w:val="00326EBB"/>
    <w:rsid w:val="0032700F"/>
    <w:rsid w:val="00327736"/>
    <w:rsid w:val="00330000"/>
    <w:rsid w:val="00330832"/>
    <w:rsid w:val="00330FC7"/>
    <w:rsid w:val="00331347"/>
    <w:rsid w:val="00331A22"/>
    <w:rsid w:val="0033208A"/>
    <w:rsid w:val="00332124"/>
    <w:rsid w:val="003323AA"/>
    <w:rsid w:val="0033289A"/>
    <w:rsid w:val="00333661"/>
    <w:rsid w:val="003337A2"/>
    <w:rsid w:val="0033385B"/>
    <w:rsid w:val="00334507"/>
    <w:rsid w:val="003346D7"/>
    <w:rsid w:val="00334906"/>
    <w:rsid w:val="00335187"/>
    <w:rsid w:val="003357C3"/>
    <w:rsid w:val="00335B41"/>
    <w:rsid w:val="00335C48"/>
    <w:rsid w:val="00336215"/>
    <w:rsid w:val="003369B6"/>
    <w:rsid w:val="00336E31"/>
    <w:rsid w:val="00336F29"/>
    <w:rsid w:val="0033712C"/>
    <w:rsid w:val="00337506"/>
    <w:rsid w:val="003378EC"/>
    <w:rsid w:val="00337F52"/>
    <w:rsid w:val="003407EE"/>
    <w:rsid w:val="003414EC"/>
    <w:rsid w:val="0034258F"/>
    <w:rsid w:val="003428CF"/>
    <w:rsid w:val="003428DC"/>
    <w:rsid w:val="00342D26"/>
    <w:rsid w:val="003431DB"/>
    <w:rsid w:val="00343836"/>
    <w:rsid w:val="0034383D"/>
    <w:rsid w:val="00343A7A"/>
    <w:rsid w:val="00343B3F"/>
    <w:rsid w:val="003440CB"/>
    <w:rsid w:val="003446DF"/>
    <w:rsid w:val="003447A8"/>
    <w:rsid w:val="00344B02"/>
    <w:rsid w:val="00344B21"/>
    <w:rsid w:val="00344D47"/>
    <w:rsid w:val="00344F68"/>
    <w:rsid w:val="00345317"/>
    <w:rsid w:val="003453C3"/>
    <w:rsid w:val="0034559B"/>
    <w:rsid w:val="0034576E"/>
    <w:rsid w:val="00345949"/>
    <w:rsid w:val="00345B7A"/>
    <w:rsid w:val="00346589"/>
    <w:rsid w:val="003472A8"/>
    <w:rsid w:val="0034757D"/>
    <w:rsid w:val="0035027C"/>
    <w:rsid w:val="00350354"/>
    <w:rsid w:val="00350784"/>
    <w:rsid w:val="00350B00"/>
    <w:rsid w:val="00350D40"/>
    <w:rsid w:val="00351220"/>
    <w:rsid w:val="0035138B"/>
    <w:rsid w:val="00351396"/>
    <w:rsid w:val="00351594"/>
    <w:rsid w:val="0035167B"/>
    <w:rsid w:val="00351B04"/>
    <w:rsid w:val="00352299"/>
    <w:rsid w:val="003522E9"/>
    <w:rsid w:val="003529C2"/>
    <w:rsid w:val="00352A59"/>
    <w:rsid w:val="00352C53"/>
    <w:rsid w:val="00352E2C"/>
    <w:rsid w:val="003534C1"/>
    <w:rsid w:val="00353556"/>
    <w:rsid w:val="003535F0"/>
    <w:rsid w:val="003536C3"/>
    <w:rsid w:val="00353751"/>
    <w:rsid w:val="003537A7"/>
    <w:rsid w:val="00353A3C"/>
    <w:rsid w:val="00353B14"/>
    <w:rsid w:val="00353E0A"/>
    <w:rsid w:val="003542BB"/>
    <w:rsid w:val="00354321"/>
    <w:rsid w:val="003544CF"/>
    <w:rsid w:val="003547A2"/>
    <w:rsid w:val="003547BA"/>
    <w:rsid w:val="00354AE8"/>
    <w:rsid w:val="00354D42"/>
    <w:rsid w:val="00354F50"/>
    <w:rsid w:val="00354F7D"/>
    <w:rsid w:val="00354FD0"/>
    <w:rsid w:val="0035572D"/>
    <w:rsid w:val="00355731"/>
    <w:rsid w:val="0035586F"/>
    <w:rsid w:val="00355994"/>
    <w:rsid w:val="00355AD8"/>
    <w:rsid w:val="00355B00"/>
    <w:rsid w:val="003560B1"/>
    <w:rsid w:val="003560C2"/>
    <w:rsid w:val="003561D1"/>
    <w:rsid w:val="003561DC"/>
    <w:rsid w:val="003564B3"/>
    <w:rsid w:val="003565AB"/>
    <w:rsid w:val="00356E16"/>
    <w:rsid w:val="003570FA"/>
    <w:rsid w:val="003571DE"/>
    <w:rsid w:val="003577D0"/>
    <w:rsid w:val="00357919"/>
    <w:rsid w:val="00360452"/>
    <w:rsid w:val="0036064B"/>
    <w:rsid w:val="00361260"/>
    <w:rsid w:val="00361328"/>
    <w:rsid w:val="00361AE8"/>
    <w:rsid w:val="00361C8D"/>
    <w:rsid w:val="00361D3C"/>
    <w:rsid w:val="0036203C"/>
    <w:rsid w:val="003628D0"/>
    <w:rsid w:val="00363007"/>
    <w:rsid w:val="00363237"/>
    <w:rsid w:val="0036340E"/>
    <w:rsid w:val="00363490"/>
    <w:rsid w:val="00363951"/>
    <w:rsid w:val="00364473"/>
    <w:rsid w:val="00364FC5"/>
    <w:rsid w:val="003653DD"/>
    <w:rsid w:val="00365F93"/>
    <w:rsid w:val="00366112"/>
    <w:rsid w:val="003661B0"/>
    <w:rsid w:val="003665B3"/>
    <w:rsid w:val="00366972"/>
    <w:rsid w:val="00366D05"/>
    <w:rsid w:val="003670C8"/>
    <w:rsid w:val="003670F3"/>
    <w:rsid w:val="00367388"/>
    <w:rsid w:val="003674E8"/>
    <w:rsid w:val="0036783F"/>
    <w:rsid w:val="00367D76"/>
    <w:rsid w:val="00370B09"/>
    <w:rsid w:val="003711A9"/>
    <w:rsid w:val="00371408"/>
    <w:rsid w:val="003715AB"/>
    <w:rsid w:val="00371653"/>
    <w:rsid w:val="003717E0"/>
    <w:rsid w:val="00371A50"/>
    <w:rsid w:val="003722B1"/>
    <w:rsid w:val="003725BD"/>
    <w:rsid w:val="00372BE4"/>
    <w:rsid w:val="00372E31"/>
    <w:rsid w:val="003738A1"/>
    <w:rsid w:val="00373C6F"/>
    <w:rsid w:val="00373D6E"/>
    <w:rsid w:val="00373E46"/>
    <w:rsid w:val="0037413C"/>
    <w:rsid w:val="003743DF"/>
    <w:rsid w:val="0037460C"/>
    <w:rsid w:val="003748E6"/>
    <w:rsid w:val="0037495F"/>
    <w:rsid w:val="00374B3F"/>
    <w:rsid w:val="00374D5F"/>
    <w:rsid w:val="00374D60"/>
    <w:rsid w:val="00374D8D"/>
    <w:rsid w:val="00374FF3"/>
    <w:rsid w:val="0037507F"/>
    <w:rsid w:val="00375580"/>
    <w:rsid w:val="0037583C"/>
    <w:rsid w:val="00375E31"/>
    <w:rsid w:val="003760F5"/>
    <w:rsid w:val="00377903"/>
    <w:rsid w:val="00377E10"/>
    <w:rsid w:val="00377FD5"/>
    <w:rsid w:val="00380111"/>
    <w:rsid w:val="00380122"/>
    <w:rsid w:val="0038077B"/>
    <w:rsid w:val="00380CF5"/>
    <w:rsid w:val="0038152A"/>
    <w:rsid w:val="00381D0D"/>
    <w:rsid w:val="00381EB7"/>
    <w:rsid w:val="00382B33"/>
    <w:rsid w:val="0038302D"/>
    <w:rsid w:val="003838E0"/>
    <w:rsid w:val="00383AEE"/>
    <w:rsid w:val="00384237"/>
    <w:rsid w:val="00384C2F"/>
    <w:rsid w:val="003854DF"/>
    <w:rsid w:val="003856F5"/>
    <w:rsid w:val="003859A7"/>
    <w:rsid w:val="00385BBA"/>
    <w:rsid w:val="00385E0B"/>
    <w:rsid w:val="00385E32"/>
    <w:rsid w:val="00386986"/>
    <w:rsid w:val="00386F85"/>
    <w:rsid w:val="00387338"/>
    <w:rsid w:val="003873EE"/>
    <w:rsid w:val="003873FA"/>
    <w:rsid w:val="003914A2"/>
    <w:rsid w:val="00391594"/>
    <w:rsid w:val="00391910"/>
    <w:rsid w:val="00391A53"/>
    <w:rsid w:val="0039281E"/>
    <w:rsid w:val="00392B23"/>
    <w:rsid w:val="00392EFD"/>
    <w:rsid w:val="003931C0"/>
    <w:rsid w:val="00393263"/>
    <w:rsid w:val="003934C1"/>
    <w:rsid w:val="00393EAC"/>
    <w:rsid w:val="00393EEC"/>
    <w:rsid w:val="003940EE"/>
    <w:rsid w:val="003945DE"/>
    <w:rsid w:val="00394D28"/>
    <w:rsid w:val="0039568B"/>
    <w:rsid w:val="0039579F"/>
    <w:rsid w:val="00395D5D"/>
    <w:rsid w:val="00396178"/>
    <w:rsid w:val="003963E7"/>
    <w:rsid w:val="003966B7"/>
    <w:rsid w:val="0039717F"/>
    <w:rsid w:val="00397196"/>
    <w:rsid w:val="00397425"/>
    <w:rsid w:val="00397647"/>
    <w:rsid w:val="00397909"/>
    <w:rsid w:val="0039794C"/>
    <w:rsid w:val="00397D97"/>
    <w:rsid w:val="00397FAA"/>
    <w:rsid w:val="003A0353"/>
    <w:rsid w:val="003A0731"/>
    <w:rsid w:val="003A0855"/>
    <w:rsid w:val="003A09A4"/>
    <w:rsid w:val="003A12C0"/>
    <w:rsid w:val="003A1FC4"/>
    <w:rsid w:val="003A25A2"/>
    <w:rsid w:val="003A2718"/>
    <w:rsid w:val="003A280A"/>
    <w:rsid w:val="003A329B"/>
    <w:rsid w:val="003A32BA"/>
    <w:rsid w:val="003A36FD"/>
    <w:rsid w:val="003A37F1"/>
    <w:rsid w:val="003A385D"/>
    <w:rsid w:val="003A4155"/>
    <w:rsid w:val="003A4267"/>
    <w:rsid w:val="003A4531"/>
    <w:rsid w:val="003A47C2"/>
    <w:rsid w:val="003A49A8"/>
    <w:rsid w:val="003A4F6A"/>
    <w:rsid w:val="003A58F8"/>
    <w:rsid w:val="003A5A8F"/>
    <w:rsid w:val="003A6245"/>
    <w:rsid w:val="003A625E"/>
    <w:rsid w:val="003A6395"/>
    <w:rsid w:val="003A6563"/>
    <w:rsid w:val="003A79EE"/>
    <w:rsid w:val="003A7EC1"/>
    <w:rsid w:val="003B050D"/>
    <w:rsid w:val="003B0757"/>
    <w:rsid w:val="003B0758"/>
    <w:rsid w:val="003B13AA"/>
    <w:rsid w:val="003B2287"/>
    <w:rsid w:val="003B23EB"/>
    <w:rsid w:val="003B2477"/>
    <w:rsid w:val="003B27E1"/>
    <w:rsid w:val="003B295B"/>
    <w:rsid w:val="003B2AAA"/>
    <w:rsid w:val="003B2AF9"/>
    <w:rsid w:val="003B2DCB"/>
    <w:rsid w:val="003B36CA"/>
    <w:rsid w:val="003B39FA"/>
    <w:rsid w:val="003B3F53"/>
    <w:rsid w:val="003B4691"/>
    <w:rsid w:val="003B4B21"/>
    <w:rsid w:val="003B4D9C"/>
    <w:rsid w:val="003B4F8A"/>
    <w:rsid w:val="003B514D"/>
    <w:rsid w:val="003B60E5"/>
    <w:rsid w:val="003B6202"/>
    <w:rsid w:val="003B641A"/>
    <w:rsid w:val="003B64BC"/>
    <w:rsid w:val="003B68C7"/>
    <w:rsid w:val="003B68D5"/>
    <w:rsid w:val="003B7577"/>
    <w:rsid w:val="003B7852"/>
    <w:rsid w:val="003B7B3E"/>
    <w:rsid w:val="003B7F24"/>
    <w:rsid w:val="003C0D52"/>
    <w:rsid w:val="003C0FB9"/>
    <w:rsid w:val="003C1007"/>
    <w:rsid w:val="003C1269"/>
    <w:rsid w:val="003C1DD1"/>
    <w:rsid w:val="003C1FBE"/>
    <w:rsid w:val="003C20B3"/>
    <w:rsid w:val="003C2B50"/>
    <w:rsid w:val="003C2BA0"/>
    <w:rsid w:val="003C2CA7"/>
    <w:rsid w:val="003C36BD"/>
    <w:rsid w:val="003C3947"/>
    <w:rsid w:val="003C3DD6"/>
    <w:rsid w:val="003C4249"/>
    <w:rsid w:val="003C4439"/>
    <w:rsid w:val="003C4649"/>
    <w:rsid w:val="003C4A77"/>
    <w:rsid w:val="003C4C81"/>
    <w:rsid w:val="003C52BB"/>
    <w:rsid w:val="003C595F"/>
    <w:rsid w:val="003C5FA1"/>
    <w:rsid w:val="003C60F7"/>
    <w:rsid w:val="003C626D"/>
    <w:rsid w:val="003C650F"/>
    <w:rsid w:val="003C761F"/>
    <w:rsid w:val="003C787E"/>
    <w:rsid w:val="003C7EE4"/>
    <w:rsid w:val="003C7FC2"/>
    <w:rsid w:val="003D0275"/>
    <w:rsid w:val="003D06EC"/>
    <w:rsid w:val="003D0E27"/>
    <w:rsid w:val="003D10D2"/>
    <w:rsid w:val="003D16F9"/>
    <w:rsid w:val="003D2083"/>
    <w:rsid w:val="003D26EB"/>
    <w:rsid w:val="003D27E2"/>
    <w:rsid w:val="003D2861"/>
    <w:rsid w:val="003D30D6"/>
    <w:rsid w:val="003D32B9"/>
    <w:rsid w:val="003D35D6"/>
    <w:rsid w:val="003D3EB9"/>
    <w:rsid w:val="003D40F0"/>
    <w:rsid w:val="003D43E7"/>
    <w:rsid w:val="003D492C"/>
    <w:rsid w:val="003D4C3A"/>
    <w:rsid w:val="003D4E42"/>
    <w:rsid w:val="003D6ADF"/>
    <w:rsid w:val="003D6CC8"/>
    <w:rsid w:val="003D7AA2"/>
    <w:rsid w:val="003D7CB5"/>
    <w:rsid w:val="003D7D65"/>
    <w:rsid w:val="003D7F83"/>
    <w:rsid w:val="003E07A9"/>
    <w:rsid w:val="003E0A33"/>
    <w:rsid w:val="003E1392"/>
    <w:rsid w:val="003E1701"/>
    <w:rsid w:val="003E171D"/>
    <w:rsid w:val="003E198B"/>
    <w:rsid w:val="003E1C75"/>
    <w:rsid w:val="003E1E13"/>
    <w:rsid w:val="003E2C1E"/>
    <w:rsid w:val="003E2C7B"/>
    <w:rsid w:val="003E2E46"/>
    <w:rsid w:val="003E4530"/>
    <w:rsid w:val="003E4E57"/>
    <w:rsid w:val="003E528D"/>
    <w:rsid w:val="003E5602"/>
    <w:rsid w:val="003E58DF"/>
    <w:rsid w:val="003E5FA3"/>
    <w:rsid w:val="003E6725"/>
    <w:rsid w:val="003E6979"/>
    <w:rsid w:val="003E6A48"/>
    <w:rsid w:val="003E7FF7"/>
    <w:rsid w:val="003F02E9"/>
    <w:rsid w:val="003F0A1D"/>
    <w:rsid w:val="003F0C71"/>
    <w:rsid w:val="003F0F64"/>
    <w:rsid w:val="003F138C"/>
    <w:rsid w:val="003F1CE5"/>
    <w:rsid w:val="003F2086"/>
    <w:rsid w:val="003F21DB"/>
    <w:rsid w:val="003F29E4"/>
    <w:rsid w:val="003F3AF1"/>
    <w:rsid w:val="003F3B27"/>
    <w:rsid w:val="003F3C51"/>
    <w:rsid w:val="003F42E1"/>
    <w:rsid w:val="003F4768"/>
    <w:rsid w:val="003F47B9"/>
    <w:rsid w:val="003F54D9"/>
    <w:rsid w:val="003F5B03"/>
    <w:rsid w:val="003F6109"/>
    <w:rsid w:val="003F6994"/>
    <w:rsid w:val="003F6CBA"/>
    <w:rsid w:val="003F7100"/>
    <w:rsid w:val="003F717C"/>
    <w:rsid w:val="003F7706"/>
    <w:rsid w:val="003F77A2"/>
    <w:rsid w:val="003F7A06"/>
    <w:rsid w:val="003F7BB4"/>
    <w:rsid w:val="003F7D90"/>
    <w:rsid w:val="0040001B"/>
    <w:rsid w:val="00401291"/>
    <w:rsid w:val="004014B0"/>
    <w:rsid w:val="00401506"/>
    <w:rsid w:val="0040186C"/>
    <w:rsid w:val="004018C2"/>
    <w:rsid w:val="00401DBD"/>
    <w:rsid w:val="00401DCD"/>
    <w:rsid w:val="004025CB"/>
    <w:rsid w:val="0040277E"/>
    <w:rsid w:val="0040296D"/>
    <w:rsid w:val="00403067"/>
    <w:rsid w:val="0040335C"/>
    <w:rsid w:val="004048CF"/>
    <w:rsid w:val="00404CCF"/>
    <w:rsid w:val="004052E0"/>
    <w:rsid w:val="00405361"/>
    <w:rsid w:val="00405799"/>
    <w:rsid w:val="00405931"/>
    <w:rsid w:val="00405B37"/>
    <w:rsid w:val="004060CD"/>
    <w:rsid w:val="0040689F"/>
    <w:rsid w:val="004069F2"/>
    <w:rsid w:val="00406B50"/>
    <w:rsid w:val="00406BA7"/>
    <w:rsid w:val="00406C0A"/>
    <w:rsid w:val="004071CF"/>
    <w:rsid w:val="00407F86"/>
    <w:rsid w:val="00410637"/>
    <w:rsid w:val="00410BB7"/>
    <w:rsid w:val="00411311"/>
    <w:rsid w:val="00411E5F"/>
    <w:rsid w:val="00412069"/>
    <w:rsid w:val="004121AE"/>
    <w:rsid w:val="004121E8"/>
    <w:rsid w:val="0041289C"/>
    <w:rsid w:val="00412A5A"/>
    <w:rsid w:val="00412AFD"/>
    <w:rsid w:val="0041300C"/>
    <w:rsid w:val="00413125"/>
    <w:rsid w:val="004138FB"/>
    <w:rsid w:val="00414999"/>
    <w:rsid w:val="00414A31"/>
    <w:rsid w:val="00414B06"/>
    <w:rsid w:val="00414C44"/>
    <w:rsid w:val="004151DE"/>
    <w:rsid w:val="004155D4"/>
    <w:rsid w:val="00415C47"/>
    <w:rsid w:val="00415DC1"/>
    <w:rsid w:val="00416733"/>
    <w:rsid w:val="0041679F"/>
    <w:rsid w:val="00416959"/>
    <w:rsid w:val="004169BC"/>
    <w:rsid w:val="00416C3C"/>
    <w:rsid w:val="004170D3"/>
    <w:rsid w:val="0041728E"/>
    <w:rsid w:val="00417945"/>
    <w:rsid w:val="00417966"/>
    <w:rsid w:val="00417D95"/>
    <w:rsid w:val="0042040A"/>
    <w:rsid w:val="004206DF"/>
    <w:rsid w:val="00420D31"/>
    <w:rsid w:val="00420EF1"/>
    <w:rsid w:val="0042183C"/>
    <w:rsid w:val="00421AC3"/>
    <w:rsid w:val="00422480"/>
    <w:rsid w:val="004226EC"/>
    <w:rsid w:val="0042319E"/>
    <w:rsid w:val="00423245"/>
    <w:rsid w:val="00423C21"/>
    <w:rsid w:val="0042402B"/>
    <w:rsid w:val="004244D9"/>
    <w:rsid w:val="004247E6"/>
    <w:rsid w:val="004249E3"/>
    <w:rsid w:val="00425369"/>
    <w:rsid w:val="0042576D"/>
    <w:rsid w:val="0042594C"/>
    <w:rsid w:val="00425E8C"/>
    <w:rsid w:val="004274BD"/>
    <w:rsid w:val="00427B64"/>
    <w:rsid w:val="00427F34"/>
    <w:rsid w:val="00430005"/>
    <w:rsid w:val="00430458"/>
    <w:rsid w:val="004306BC"/>
    <w:rsid w:val="00430B71"/>
    <w:rsid w:val="004312EA"/>
    <w:rsid w:val="00431379"/>
    <w:rsid w:val="00431B7E"/>
    <w:rsid w:val="00431F10"/>
    <w:rsid w:val="00432248"/>
    <w:rsid w:val="004329BD"/>
    <w:rsid w:val="00432E78"/>
    <w:rsid w:val="004333E8"/>
    <w:rsid w:val="00433542"/>
    <w:rsid w:val="00433878"/>
    <w:rsid w:val="00433A7E"/>
    <w:rsid w:val="00435D2C"/>
    <w:rsid w:val="00436142"/>
    <w:rsid w:val="004363DC"/>
    <w:rsid w:val="0043675B"/>
    <w:rsid w:val="00436807"/>
    <w:rsid w:val="00436C93"/>
    <w:rsid w:val="00437649"/>
    <w:rsid w:val="00437C10"/>
    <w:rsid w:val="00437D92"/>
    <w:rsid w:val="00437F9F"/>
    <w:rsid w:val="0044004D"/>
    <w:rsid w:val="004400D0"/>
    <w:rsid w:val="004400EA"/>
    <w:rsid w:val="00440392"/>
    <w:rsid w:val="00440A21"/>
    <w:rsid w:val="00441895"/>
    <w:rsid w:val="00441EC7"/>
    <w:rsid w:val="00441FE6"/>
    <w:rsid w:val="00442166"/>
    <w:rsid w:val="004422C5"/>
    <w:rsid w:val="00442AB0"/>
    <w:rsid w:val="00442D18"/>
    <w:rsid w:val="00443E41"/>
    <w:rsid w:val="00443FD2"/>
    <w:rsid w:val="00444293"/>
    <w:rsid w:val="004442B4"/>
    <w:rsid w:val="004442D3"/>
    <w:rsid w:val="004448E0"/>
    <w:rsid w:val="00444997"/>
    <w:rsid w:val="0044509B"/>
    <w:rsid w:val="004452DE"/>
    <w:rsid w:val="00445375"/>
    <w:rsid w:val="00445922"/>
    <w:rsid w:val="004466F6"/>
    <w:rsid w:val="004467FB"/>
    <w:rsid w:val="00446A3F"/>
    <w:rsid w:val="00447188"/>
    <w:rsid w:val="004474A0"/>
    <w:rsid w:val="00447548"/>
    <w:rsid w:val="0044773B"/>
    <w:rsid w:val="00447861"/>
    <w:rsid w:val="00450234"/>
    <w:rsid w:val="00450944"/>
    <w:rsid w:val="00450A72"/>
    <w:rsid w:val="00450A93"/>
    <w:rsid w:val="00450CDA"/>
    <w:rsid w:val="00451274"/>
    <w:rsid w:val="004513D6"/>
    <w:rsid w:val="00451721"/>
    <w:rsid w:val="004517A7"/>
    <w:rsid w:val="00451CFC"/>
    <w:rsid w:val="0045227C"/>
    <w:rsid w:val="00452666"/>
    <w:rsid w:val="0045295E"/>
    <w:rsid w:val="00452AED"/>
    <w:rsid w:val="004534DA"/>
    <w:rsid w:val="00453915"/>
    <w:rsid w:val="00453E62"/>
    <w:rsid w:val="00453E6F"/>
    <w:rsid w:val="00453F7D"/>
    <w:rsid w:val="0045422A"/>
    <w:rsid w:val="004543C0"/>
    <w:rsid w:val="00454410"/>
    <w:rsid w:val="004544D9"/>
    <w:rsid w:val="004546EC"/>
    <w:rsid w:val="00454923"/>
    <w:rsid w:val="00455165"/>
    <w:rsid w:val="0045564F"/>
    <w:rsid w:val="00455673"/>
    <w:rsid w:val="00455A4E"/>
    <w:rsid w:val="00455C38"/>
    <w:rsid w:val="00455FB9"/>
    <w:rsid w:val="00456126"/>
    <w:rsid w:val="00456197"/>
    <w:rsid w:val="004563F8"/>
    <w:rsid w:val="00456495"/>
    <w:rsid w:val="0045649C"/>
    <w:rsid w:val="00456C40"/>
    <w:rsid w:val="00456FC0"/>
    <w:rsid w:val="0045775A"/>
    <w:rsid w:val="00457F7F"/>
    <w:rsid w:val="00461229"/>
    <w:rsid w:val="004616F8"/>
    <w:rsid w:val="00461996"/>
    <w:rsid w:val="00461AFC"/>
    <w:rsid w:val="0046259E"/>
    <w:rsid w:val="00462F45"/>
    <w:rsid w:val="004630BA"/>
    <w:rsid w:val="0046371F"/>
    <w:rsid w:val="00463788"/>
    <w:rsid w:val="0046386C"/>
    <w:rsid w:val="004638CD"/>
    <w:rsid w:val="00463AB8"/>
    <w:rsid w:val="004644B8"/>
    <w:rsid w:val="00464626"/>
    <w:rsid w:val="0046477B"/>
    <w:rsid w:val="00465120"/>
    <w:rsid w:val="00465309"/>
    <w:rsid w:val="0046554D"/>
    <w:rsid w:val="0046594D"/>
    <w:rsid w:val="00465EFC"/>
    <w:rsid w:val="00466238"/>
    <w:rsid w:val="004669B6"/>
    <w:rsid w:val="00466CDD"/>
    <w:rsid w:val="00467356"/>
    <w:rsid w:val="004679A7"/>
    <w:rsid w:val="00467A67"/>
    <w:rsid w:val="00467F71"/>
    <w:rsid w:val="00470112"/>
    <w:rsid w:val="00470118"/>
    <w:rsid w:val="0047035E"/>
    <w:rsid w:val="00470CDF"/>
    <w:rsid w:val="004717EE"/>
    <w:rsid w:val="004719C2"/>
    <w:rsid w:val="00471FD2"/>
    <w:rsid w:val="0047252F"/>
    <w:rsid w:val="00472E32"/>
    <w:rsid w:val="00472E68"/>
    <w:rsid w:val="00473044"/>
    <w:rsid w:val="0047315C"/>
    <w:rsid w:val="00473350"/>
    <w:rsid w:val="0047395E"/>
    <w:rsid w:val="0047395F"/>
    <w:rsid w:val="00473D5F"/>
    <w:rsid w:val="00473E27"/>
    <w:rsid w:val="00473FF4"/>
    <w:rsid w:val="00474410"/>
    <w:rsid w:val="004744F3"/>
    <w:rsid w:val="00474503"/>
    <w:rsid w:val="004748E8"/>
    <w:rsid w:val="0047561D"/>
    <w:rsid w:val="00475A0B"/>
    <w:rsid w:val="00475A95"/>
    <w:rsid w:val="00476110"/>
    <w:rsid w:val="004761BD"/>
    <w:rsid w:val="0047671C"/>
    <w:rsid w:val="004769AB"/>
    <w:rsid w:val="00476FEB"/>
    <w:rsid w:val="004771F8"/>
    <w:rsid w:val="0047794D"/>
    <w:rsid w:val="00480433"/>
    <w:rsid w:val="004804D9"/>
    <w:rsid w:val="00480D57"/>
    <w:rsid w:val="0048121C"/>
    <w:rsid w:val="00482C49"/>
    <w:rsid w:val="00482E3D"/>
    <w:rsid w:val="0048328F"/>
    <w:rsid w:val="004835E0"/>
    <w:rsid w:val="004837A3"/>
    <w:rsid w:val="004837A8"/>
    <w:rsid w:val="00483C6D"/>
    <w:rsid w:val="00483EBA"/>
    <w:rsid w:val="00484192"/>
    <w:rsid w:val="00484A8F"/>
    <w:rsid w:val="00484AAD"/>
    <w:rsid w:val="00484F8E"/>
    <w:rsid w:val="00485255"/>
    <w:rsid w:val="004852CF"/>
    <w:rsid w:val="004853A4"/>
    <w:rsid w:val="00485B6E"/>
    <w:rsid w:val="00485D63"/>
    <w:rsid w:val="0048623B"/>
    <w:rsid w:val="0048674B"/>
    <w:rsid w:val="00486975"/>
    <w:rsid w:val="00486D4C"/>
    <w:rsid w:val="00486EDE"/>
    <w:rsid w:val="00486F09"/>
    <w:rsid w:val="0048708F"/>
    <w:rsid w:val="00487E7E"/>
    <w:rsid w:val="00487E96"/>
    <w:rsid w:val="00490B55"/>
    <w:rsid w:val="00490D88"/>
    <w:rsid w:val="00491079"/>
    <w:rsid w:val="00491297"/>
    <w:rsid w:val="00491C3C"/>
    <w:rsid w:val="004926B1"/>
    <w:rsid w:val="00492EAA"/>
    <w:rsid w:val="004935AD"/>
    <w:rsid w:val="00493950"/>
    <w:rsid w:val="00493A32"/>
    <w:rsid w:val="00493AE8"/>
    <w:rsid w:val="00493D58"/>
    <w:rsid w:val="00493D6D"/>
    <w:rsid w:val="0049414F"/>
    <w:rsid w:val="004941AB"/>
    <w:rsid w:val="0049436A"/>
    <w:rsid w:val="0049498F"/>
    <w:rsid w:val="004949B2"/>
    <w:rsid w:val="00494C4F"/>
    <w:rsid w:val="00495359"/>
    <w:rsid w:val="00495436"/>
    <w:rsid w:val="00495510"/>
    <w:rsid w:val="00495935"/>
    <w:rsid w:val="00496036"/>
    <w:rsid w:val="00496045"/>
    <w:rsid w:val="004960EA"/>
    <w:rsid w:val="004963D1"/>
    <w:rsid w:val="0049654D"/>
    <w:rsid w:val="0049703F"/>
    <w:rsid w:val="0049733D"/>
    <w:rsid w:val="00497717"/>
    <w:rsid w:val="00497857"/>
    <w:rsid w:val="004A0746"/>
    <w:rsid w:val="004A07F3"/>
    <w:rsid w:val="004A0842"/>
    <w:rsid w:val="004A1263"/>
    <w:rsid w:val="004A12E3"/>
    <w:rsid w:val="004A13C0"/>
    <w:rsid w:val="004A1842"/>
    <w:rsid w:val="004A1C41"/>
    <w:rsid w:val="004A207A"/>
    <w:rsid w:val="004A246A"/>
    <w:rsid w:val="004A2538"/>
    <w:rsid w:val="004A26F9"/>
    <w:rsid w:val="004A34E1"/>
    <w:rsid w:val="004A3DAE"/>
    <w:rsid w:val="004A473D"/>
    <w:rsid w:val="004A48C5"/>
    <w:rsid w:val="004A5071"/>
    <w:rsid w:val="004A5E79"/>
    <w:rsid w:val="004A6205"/>
    <w:rsid w:val="004A636E"/>
    <w:rsid w:val="004A6438"/>
    <w:rsid w:val="004A6747"/>
    <w:rsid w:val="004A6C91"/>
    <w:rsid w:val="004A6FA4"/>
    <w:rsid w:val="004A7020"/>
    <w:rsid w:val="004A7197"/>
    <w:rsid w:val="004B0A1D"/>
    <w:rsid w:val="004B1099"/>
    <w:rsid w:val="004B11DA"/>
    <w:rsid w:val="004B127F"/>
    <w:rsid w:val="004B1FC1"/>
    <w:rsid w:val="004B228C"/>
    <w:rsid w:val="004B3705"/>
    <w:rsid w:val="004B3A6F"/>
    <w:rsid w:val="004B3EE6"/>
    <w:rsid w:val="004B44B2"/>
    <w:rsid w:val="004B47CD"/>
    <w:rsid w:val="004B4B9F"/>
    <w:rsid w:val="004B5BF2"/>
    <w:rsid w:val="004B5F10"/>
    <w:rsid w:val="004B64B9"/>
    <w:rsid w:val="004B6556"/>
    <w:rsid w:val="004B6967"/>
    <w:rsid w:val="004B6D07"/>
    <w:rsid w:val="004B6ED8"/>
    <w:rsid w:val="004B7291"/>
    <w:rsid w:val="004B7A46"/>
    <w:rsid w:val="004C0405"/>
    <w:rsid w:val="004C0B71"/>
    <w:rsid w:val="004C0FC0"/>
    <w:rsid w:val="004C1720"/>
    <w:rsid w:val="004C1C56"/>
    <w:rsid w:val="004C2E9C"/>
    <w:rsid w:val="004C3C5A"/>
    <w:rsid w:val="004C449B"/>
    <w:rsid w:val="004C4692"/>
    <w:rsid w:val="004C4DE5"/>
    <w:rsid w:val="004C4F8D"/>
    <w:rsid w:val="004C57B5"/>
    <w:rsid w:val="004C5968"/>
    <w:rsid w:val="004C67D1"/>
    <w:rsid w:val="004C6C6F"/>
    <w:rsid w:val="004C6E8A"/>
    <w:rsid w:val="004C7028"/>
    <w:rsid w:val="004C7064"/>
    <w:rsid w:val="004C7637"/>
    <w:rsid w:val="004C7943"/>
    <w:rsid w:val="004C7B2A"/>
    <w:rsid w:val="004C7DFE"/>
    <w:rsid w:val="004D0109"/>
    <w:rsid w:val="004D0B77"/>
    <w:rsid w:val="004D0D33"/>
    <w:rsid w:val="004D1023"/>
    <w:rsid w:val="004D1402"/>
    <w:rsid w:val="004D15C8"/>
    <w:rsid w:val="004D1642"/>
    <w:rsid w:val="004D19C5"/>
    <w:rsid w:val="004D1C43"/>
    <w:rsid w:val="004D2030"/>
    <w:rsid w:val="004D2899"/>
    <w:rsid w:val="004D2CD1"/>
    <w:rsid w:val="004D36E8"/>
    <w:rsid w:val="004D4178"/>
    <w:rsid w:val="004D47C3"/>
    <w:rsid w:val="004D4981"/>
    <w:rsid w:val="004D4AA0"/>
    <w:rsid w:val="004D4ABE"/>
    <w:rsid w:val="004D4EB6"/>
    <w:rsid w:val="004D516E"/>
    <w:rsid w:val="004D549F"/>
    <w:rsid w:val="004D565E"/>
    <w:rsid w:val="004D5837"/>
    <w:rsid w:val="004D5972"/>
    <w:rsid w:val="004D5B02"/>
    <w:rsid w:val="004D634E"/>
    <w:rsid w:val="004D6B51"/>
    <w:rsid w:val="004D6C7A"/>
    <w:rsid w:val="004D6DAA"/>
    <w:rsid w:val="004D6FDF"/>
    <w:rsid w:val="004D7335"/>
    <w:rsid w:val="004D73C4"/>
    <w:rsid w:val="004D75B2"/>
    <w:rsid w:val="004D7FBB"/>
    <w:rsid w:val="004E0542"/>
    <w:rsid w:val="004E091E"/>
    <w:rsid w:val="004E0947"/>
    <w:rsid w:val="004E0AF7"/>
    <w:rsid w:val="004E0B39"/>
    <w:rsid w:val="004E10BF"/>
    <w:rsid w:val="004E10EE"/>
    <w:rsid w:val="004E1C31"/>
    <w:rsid w:val="004E1F84"/>
    <w:rsid w:val="004E2137"/>
    <w:rsid w:val="004E2505"/>
    <w:rsid w:val="004E28BA"/>
    <w:rsid w:val="004E28FF"/>
    <w:rsid w:val="004E333A"/>
    <w:rsid w:val="004E35D2"/>
    <w:rsid w:val="004E42CE"/>
    <w:rsid w:val="004E42ED"/>
    <w:rsid w:val="004E4FCD"/>
    <w:rsid w:val="004E570D"/>
    <w:rsid w:val="004E583A"/>
    <w:rsid w:val="004E59C3"/>
    <w:rsid w:val="004E5C81"/>
    <w:rsid w:val="004E5F12"/>
    <w:rsid w:val="004E6253"/>
    <w:rsid w:val="004E62AC"/>
    <w:rsid w:val="004E655F"/>
    <w:rsid w:val="004E66FB"/>
    <w:rsid w:val="004E6963"/>
    <w:rsid w:val="004E696E"/>
    <w:rsid w:val="004E6F12"/>
    <w:rsid w:val="004E71AD"/>
    <w:rsid w:val="004E73FD"/>
    <w:rsid w:val="004E7B94"/>
    <w:rsid w:val="004E7DC7"/>
    <w:rsid w:val="004F02CE"/>
    <w:rsid w:val="004F02DF"/>
    <w:rsid w:val="004F151E"/>
    <w:rsid w:val="004F1D0B"/>
    <w:rsid w:val="004F1F9F"/>
    <w:rsid w:val="004F312D"/>
    <w:rsid w:val="004F389C"/>
    <w:rsid w:val="004F392D"/>
    <w:rsid w:val="004F3968"/>
    <w:rsid w:val="004F3A5E"/>
    <w:rsid w:val="004F3F73"/>
    <w:rsid w:val="004F50A0"/>
    <w:rsid w:val="004F5213"/>
    <w:rsid w:val="004F61AF"/>
    <w:rsid w:val="004F669D"/>
    <w:rsid w:val="004F727A"/>
    <w:rsid w:val="004F764F"/>
    <w:rsid w:val="004F7F60"/>
    <w:rsid w:val="00500190"/>
    <w:rsid w:val="005004FC"/>
    <w:rsid w:val="00500789"/>
    <w:rsid w:val="00500C1B"/>
    <w:rsid w:val="00500C7F"/>
    <w:rsid w:val="00500E2D"/>
    <w:rsid w:val="00501CDB"/>
    <w:rsid w:val="00501E56"/>
    <w:rsid w:val="00502002"/>
    <w:rsid w:val="0050227E"/>
    <w:rsid w:val="005022E1"/>
    <w:rsid w:val="005024FD"/>
    <w:rsid w:val="00502502"/>
    <w:rsid w:val="005027F6"/>
    <w:rsid w:val="00502E43"/>
    <w:rsid w:val="00502E66"/>
    <w:rsid w:val="00503111"/>
    <w:rsid w:val="005032BE"/>
    <w:rsid w:val="0050337D"/>
    <w:rsid w:val="005037D1"/>
    <w:rsid w:val="00503C09"/>
    <w:rsid w:val="0050402A"/>
    <w:rsid w:val="00504344"/>
    <w:rsid w:val="005046D9"/>
    <w:rsid w:val="00504711"/>
    <w:rsid w:val="00504D1F"/>
    <w:rsid w:val="00505056"/>
    <w:rsid w:val="005055DF"/>
    <w:rsid w:val="00506356"/>
    <w:rsid w:val="00506C5C"/>
    <w:rsid w:val="00507298"/>
    <w:rsid w:val="00507581"/>
    <w:rsid w:val="00507E89"/>
    <w:rsid w:val="00510289"/>
    <w:rsid w:val="005107A1"/>
    <w:rsid w:val="00510864"/>
    <w:rsid w:val="005109B5"/>
    <w:rsid w:val="00510EB2"/>
    <w:rsid w:val="00511355"/>
    <w:rsid w:val="00511565"/>
    <w:rsid w:val="00511F35"/>
    <w:rsid w:val="00512428"/>
    <w:rsid w:val="00512F4D"/>
    <w:rsid w:val="005137D9"/>
    <w:rsid w:val="00513F40"/>
    <w:rsid w:val="00514310"/>
    <w:rsid w:val="00514734"/>
    <w:rsid w:val="00514774"/>
    <w:rsid w:val="005149A5"/>
    <w:rsid w:val="00514C7D"/>
    <w:rsid w:val="00514E11"/>
    <w:rsid w:val="005153A0"/>
    <w:rsid w:val="0051575E"/>
    <w:rsid w:val="00515C52"/>
    <w:rsid w:val="005162D4"/>
    <w:rsid w:val="0051635D"/>
    <w:rsid w:val="00516CF3"/>
    <w:rsid w:val="00517073"/>
    <w:rsid w:val="005171AA"/>
    <w:rsid w:val="00517D15"/>
    <w:rsid w:val="00517F56"/>
    <w:rsid w:val="00517F70"/>
    <w:rsid w:val="00520658"/>
    <w:rsid w:val="00520669"/>
    <w:rsid w:val="005211B5"/>
    <w:rsid w:val="00521971"/>
    <w:rsid w:val="00521ABE"/>
    <w:rsid w:val="00522668"/>
    <w:rsid w:val="0052274B"/>
    <w:rsid w:val="00522819"/>
    <w:rsid w:val="00523A27"/>
    <w:rsid w:val="00523E44"/>
    <w:rsid w:val="005243DD"/>
    <w:rsid w:val="005245B5"/>
    <w:rsid w:val="0052476D"/>
    <w:rsid w:val="00524A64"/>
    <w:rsid w:val="005253AA"/>
    <w:rsid w:val="005255FF"/>
    <w:rsid w:val="005256A3"/>
    <w:rsid w:val="005259D7"/>
    <w:rsid w:val="00525C5E"/>
    <w:rsid w:val="005263E5"/>
    <w:rsid w:val="00526452"/>
    <w:rsid w:val="0052653B"/>
    <w:rsid w:val="0052679D"/>
    <w:rsid w:val="00526811"/>
    <w:rsid w:val="00526878"/>
    <w:rsid w:val="005269D6"/>
    <w:rsid w:val="00527177"/>
    <w:rsid w:val="005274FD"/>
    <w:rsid w:val="0052764C"/>
    <w:rsid w:val="005278B3"/>
    <w:rsid w:val="00530140"/>
    <w:rsid w:val="00530A06"/>
    <w:rsid w:val="00530ACE"/>
    <w:rsid w:val="00530D02"/>
    <w:rsid w:val="00530D7A"/>
    <w:rsid w:val="00530F43"/>
    <w:rsid w:val="005312BE"/>
    <w:rsid w:val="00531579"/>
    <w:rsid w:val="00531A27"/>
    <w:rsid w:val="00531F65"/>
    <w:rsid w:val="005322C3"/>
    <w:rsid w:val="00532AFD"/>
    <w:rsid w:val="00532DD2"/>
    <w:rsid w:val="00532E19"/>
    <w:rsid w:val="0053308D"/>
    <w:rsid w:val="0053336B"/>
    <w:rsid w:val="005337E4"/>
    <w:rsid w:val="00533908"/>
    <w:rsid w:val="00533A06"/>
    <w:rsid w:val="00533A47"/>
    <w:rsid w:val="00534461"/>
    <w:rsid w:val="005345E2"/>
    <w:rsid w:val="005349D0"/>
    <w:rsid w:val="00535E12"/>
    <w:rsid w:val="0053628D"/>
    <w:rsid w:val="00536648"/>
    <w:rsid w:val="00536FB6"/>
    <w:rsid w:val="0053795B"/>
    <w:rsid w:val="0054002D"/>
    <w:rsid w:val="00540075"/>
    <w:rsid w:val="005406ED"/>
    <w:rsid w:val="00540E62"/>
    <w:rsid w:val="005413DB"/>
    <w:rsid w:val="005419EF"/>
    <w:rsid w:val="00541B63"/>
    <w:rsid w:val="00541EDF"/>
    <w:rsid w:val="005428C3"/>
    <w:rsid w:val="005429AB"/>
    <w:rsid w:val="005432F7"/>
    <w:rsid w:val="00543507"/>
    <w:rsid w:val="00543571"/>
    <w:rsid w:val="00543B18"/>
    <w:rsid w:val="00543B2A"/>
    <w:rsid w:val="00543E6C"/>
    <w:rsid w:val="00543E89"/>
    <w:rsid w:val="0054427C"/>
    <w:rsid w:val="0054453E"/>
    <w:rsid w:val="0054458E"/>
    <w:rsid w:val="005447CD"/>
    <w:rsid w:val="005453E0"/>
    <w:rsid w:val="00545C3E"/>
    <w:rsid w:val="00546DA9"/>
    <w:rsid w:val="00546E8C"/>
    <w:rsid w:val="0054770A"/>
    <w:rsid w:val="00547980"/>
    <w:rsid w:val="00547D12"/>
    <w:rsid w:val="00550A60"/>
    <w:rsid w:val="00550AB2"/>
    <w:rsid w:val="00550BB5"/>
    <w:rsid w:val="00550C68"/>
    <w:rsid w:val="00551954"/>
    <w:rsid w:val="00552307"/>
    <w:rsid w:val="005523ED"/>
    <w:rsid w:val="0055261B"/>
    <w:rsid w:val="00552855"/>
    <w:rsid w:val="00552A61"/>
    <w:rsid w:val="00552CB7"/>
    <w:rsid w:val="0055420D"/>
    <w:rsid w:val="00554A4F"/>
    <w:rsid w:val="0055520B"/>
    <w:rsid w:val="0055569D"/>
    <w:rsid w:val="00555B1D"/>
    <w:rsid w:val="00555FB1"/>
    <w:rsid w:val="005573A8"/>
    <w:rsid w:val="00557424"/>
    <w:rsid w:val="00557766"/>
    <w:rsid w:val="00557819"/>
    <w:rsid w:val="00557F9D"/>
    <w:rsid w:val="005602BB"/>
    <w:rsid w:val="005604DC"/>
    <w:rsid w:val="00560685"/>
    <w:rsid w:val="005606FF"/>
    <w:rsid w:val="005608B2"/>
    <w:rsid w:val="00560C75"/>
    <w:rsid w:val="00560DA5"/>
    <w:rsid w:val="00560EA7"/>
    <w:rsid w:val="005615AD"/>
    <w:rsid w:val="00561699"/>
    <w:rsid w:val="005622F6"/>
    <w:rsid w:val="005628B6"/>
    <w:rsid w:val="00562A29"/>
    <w:rsid w:val="00562A9B"/>
    <w:rsid w:val="00562F9D"/>
    <w:rsid w:val="00563003"/>
    <w:rsid w:val="005631A7"/>
    <w:rsid w:val="005632FD"/>
    <w:rsid w:val="0056333D"/>
    <w:rsid w:val="00563666"/>
    <w:rsid w:val="005637C1"/>
    <w:rsid w:val="00563FA8"/>
    <w:rsid w:val="005642AA"/>
    <w:rsid w:val="00564593"/>
    <w:rsid w:val="0056461E"/>
    <w:rsid w:val="005646F4"/>
    <w:rsid w:val="005647B7"/>
    <w:rsid w:val="0056482D"/>
    <w:rsid w:val="00564B54"/>
    <w:rsid w:val="00564D0C"/>
    <w:rsid w:val="00564D26"/>
    <w:rsid w:val="00564D6E"/>
    <w:rsid w:val="00565526"/>
    <w:rsid w:val="00565850"/>
    <w:rsid w:val="00565E4D"/>
    <w:rsid w:val="00566006"/>
    <w:rsid w:val="00566091"/>
    <w:rsid w:val="00566117"/>
    <w:rsid w:val="00566121"/>
    <w:rsid w:val="00566773"/>
    <w:rsid w:val="005667AF"/>
    <w:rsid w:val="005668D7"/>
    <w:rsid w:val="00566A99"/>
    <w:rsid w:val="00570651"/>
    <w:rsid w:val="00570BEE"/>
    <w:rsid w:val="00570D1D"/>
    <w:rsid w:val="00570E30"/>
    <w:rsid w:val="00571490"/>
    <w:rsid w:val="005715CF"/>
    <w:rsid w:val="00571B29"/>
    <w:rsid w:val="00571B53"/>
    <w:rsid w:val="00571CC1"/>
    <w:rsid w:val="00571E14"/>
    <w:rsid w:val="005726A1"/>
    <w:rsid w:val="005733DF"/>
    <w:rsid w:val="005734EE"/>
    <w:rsid w:val="00573E0A"/>
    <w:rsid w:val="00573F2A"/>
    <w:rsid w:val="00574298"/>
    <w:rsid w:val="00574556"/>
    <w:rsid w:val="00574B7D"/>
    <w:rsid w:val="005750B1"/>
    <w:rsid w:val="00575A6B"/>
    <w:rsid w:val="00575D76"/>
    <w:rsid w:val="00576078"/>
    <w:rsid w:val="00576198"/>
    <w:rsid w:val="0057632E"/>
    <w:rsid w:val="005763B9"/>
    <w:rsid w:val="005770A8"/>
    <w:rsid w:val="00577AFE"/>
    <w:rsid w:val="00577F52"/>
    <w:rsid w:val="005802A7"/>
    <w:rsid w:val="00580522"/>
    <w:rsid w:val="0058053D"/>
    <w:rsid w:val="00580564"/>
    <w:rsid w:val="00580709"/>
    <w:rsid w:val="005809DA"/>
    <w:rsid w:val="00581320"/>
    <w:rsid w:val="005815CB"/>
    <w:rsid w:val="00581734"/>
    <w:rsid w:val="00581D03"/>
    <w:rsid w:val="0058262F"/>
    <w:rsid w:val="005826FC"/>
    <w:rsid w:val="00582A62"/>
    <w:rsid w:val="00582BD1"/>
    <w:rsid w:val="00582E20"/>
    <w:rsid w:val="00583225"/>
    <w:rsid w:val="00583FE3"/>
    <w:rsid w:val="0058478C"/>
    <w:rsid w:val="005849A2"/>
    <w:rsid w:val="00584A8B"/>
    <w:rsid w:val="00584B7B"/>
    <w:rsid w:val="00584E27"/>
    <w:rsid w:val="00585514"/>
    <w:rsid w:val="005859C7"/>
    <w:rsid w:val="00585C9B"/>
    <w:rsid w:val="00585EAF"/>
    <w:rsid w:val="005865E8"/>
    <w:rsid w:val="0058709F"/>
    <w:rsid w:val="005871DE"/>
    <w:rsid w:val="00587771"/>
    <w:rsid w:val="0058794D"/>
    <w:rsid w:val="00587D98"/>
    <w:rsid w:val="00587E30"/>
    <w:rsid w:val="00590211"/>
    <w:rsid w:val="0059083F"/>
    <w:rsid w:val="00590FA0"/>
    <w:rsid w:val="0059169B"/>
    <w:rsid w:val="00591DE5"/>
    <w:rsid w:val="00592928"/>
    <w:rsid w:val="00592B9A"/>
    <w:rsid w:val="00592DD5"/>
    <w:rsid w:val="00593535"/>
    <w:rsid w:val="005937D9"/>
    <w:rsid w:val="00593F95"/>
    <w:rsid w:val="00594041"/>
    <w:rsid w:val="0059419F"/>
    <w:rsid w:val="00595350"/>
    <w:rsid w:val="0059539B"/>
    <w:rsid w:val="00595A19"/>
    <w:rsid w:val="005967F1"/>
    <w:rsid w:val="005967FC"/>
    <w:rsid w:val="005969B6"/>
    <w:rsid w:val="00597935"/>
    <w:rsid w:val="00597AC0"/>
    <w:rsid w:val="00597BEF"/>
    <w:rsid w:val="00597C1A"/>
    <w:rsid w:val="005A02F3"/>
    <w:rsid w:val="005A06C8"/>
    <w:rsid w:val="005A0B08"/>
    <w:rsid w:val="005A0EE1"/>
    <w:rsid w:val="005A1323"/>
    <w:rsid w:val="005A1A72"/>
    <w:rsid w:val="005A1CF6"/>
    <w:rsid w:val="005A20FF"/>
    <w:rsid w:val="005A252D"/>
    <w:rsid w:val="005A2588"/>
    <w:rsid w:val="005A2D87"/>
    <w:rsid w:val="005A2F7E"/>
    <w:rsid w:val="005A303E"/>
    <w:rsid w:val="005A3543"/>
    <w:rsid w:val="005A3A54"/>
    <w:rsid w:val="005A412C"/>
    <w:rsid w:val="005A41FA"/>
    <w:rsid w:val="005A4524"/>
    <w:rsid w:val="005A4A3C"/>
    <w:rsid w:val="005A4A54"/>
    <w:rsid w:val="005A4B66"/>
    <w:rsid w:val="005A510D"/>
    <w:rsid w:val="005A52B1"/>
    <w:rsid w:val="005A55CB"/>
    <w:rsid w:val="005A6086"/>
    <w:rsid w:val="005A6248"/>
    <w:rsid w:val="005A6570"/>
    <w:rsid w:val="005A6812"/>
    <w:rsid w:val="005A6AB2"/>
    <w:rsid w:val="005A6AF1"/>
    <w:rsid w:val="005A7111"/>
    <w:rsid w:val="005A7356"/>
    <w:rsid w:val="005A736B"/>
    <w:rsid w:val="005A765C"/>
    <w:rsid w:val="005A7D9C"/>
    <w:rsid w:val="005B026E"/>
    <w:rsid w:val="005B02E7"/>
    <w:rsid w:val="005B0AA0"/>
    <w:rsid w:val="005B0B89"/>
    <w:rsid w:val="005B1228"/>
    <w:rsid w:val="005B1742"/>
    <w:rsid w:val="005B1746"/>
    <w:rsid w:val="005B1EAF"/>
    <w:rsid w:val="005B2567"/>
    <w:rsid w:val="005B2A0A"/>
    <w:rsid w:val="005B3084"/>
    <w:rsid w:val="005B311B"/>
    <w:rsid w:val="005B3322"/>
    <w:rsid w:val="005B396B"/>
    <w:rsid w:val="005B3A9A"/>
    <w:rsid w:val="005B3BDD"/>
    <w:rsid w:val="005B3E6D"/>
    <w:rsid w:val="005B40AE"/>
    <w:rsid w:val="005B432F"/>
    <w:rsid w:val="005B4608"/>
    <w:rsid w:val="005B4892"/>
    <w:rsid w:val="005B5161"/>
    <w:rsid w:val="005B58DE"/>
    <w:rsid w:val="005B5FD8"/>
    <w:rsid w:val="005B6014"/>
    <w:rsid w:val="005B6117"/>
    <w:rsid w:val="005B63FC"/>
    <w:rsid w:val="005B69AF"/>
    <w:rsid w:val="005B726E"/>
    <w:rsid w:val="005B75EE"/>
    <w:rsid w:val="005B7B24"/>
    <w:rsid w:val="005B7DE3"/>
    <w:rsid w:val="005C01B6"/>
    <w:rsid w:val="005C0BC9"/>
    <w:rsid w:val="005C0EDB"/>
    <w:rsid w:val="005C107B"/>
    <w:rsid w:val="005C10C6"/>
    <w:rsid w:val="005C1318"/>
    <w:rsid w:val="005C1647"/>
    <w:rsid w:val="005C20DC"/>
    <w:rsid w:val="005C22A8"/>
    <w:rsid w:val="005C22F8"/>
    <w:rsid w:val="005C271C"/>
    <w:rsid w:val="005C38A0"/>
    <w:rsid w:val="005C3996"/>
    <w:rsid w:val="005C3CBA"/>
    <w:rsid w:val="005C4779"/>
    <w:rsid w:val="005C4E5F"/>
    <w:rsid w:val="005C52EA"/>
    <w:rsid w:val="005C5B59"/>
    <w:rsid w:val="005C6CC2"/>
    <w:rsid w:val="005C6DE2"/>
    <w:rsid w:val="005C75E9"/>
    <w:rsid w:val="005C795A"/>
    <w:rsid w:val="005C7AE7"/>
    <w:rsid w:val="005C7B38"/>
    <w:rsid w:val="005C7F09"/>
    <w:rsid w:val="005D01A5"/>
    <w:rsid w:val="005D0274"/>
    <w:rsid w:val="005D071D"/>
    <w:rsid w:val="005D076E"/>
    <w:rsid w:val="005D0D4D"/>
    <w:rsid w:val="005D112E"/>
    <w:rsid w:val="005D11C6"/>
    <w:rsid w:val="005D1482"/>
    <w:rsid w:val="005D1B65"/>
    <w:rsid w:val="005D2162"/>
    <w:rsid w:val="005D21AC"/>
    <w:rsid w:val="005D22C2"/>
    <w:rsid w:val="005D2862"/>
    <w:rsid w:val="005D2921"/>
    <w:rsid w:val="005D293C"/>
    <w:rsid w:val="005D33A0"/>
    <w:rsid w:val="005D38E6"/>
    <w:rsid w:val="005D3BAD"/>
    <w:rsid w:val="005D3D67"/>
    <w:rsid w:val="005D41EC"/>
    <w:rsid w:val="005D4B27"/>
    <w:rsid w:val="005D506D"/>
    <w:rsid w:val="005D56EC"/>
    <w:rsid w:val="005D68D0"/>
    <w:rsid w:val="005D6C83"/>
    <w:rsid w:val="005D7198"/>
    <w:rsid w:val="005D7588"/>
    <w:rsid w:val="005D7CF8"/>
    <w:rsid w:val="005D7D4E"/>
    <w:rsid w:val="005D7E60"/>
    <w:rsid w:val="005D7EE3"/>
    <w:rsid w:val="005E13BD"/>
    <w:rsid w:val="005E13DC"/>
    <w:rsid w:val="005E14A1"/>
    <w:rsid w:val="005E154D"/>
    <w:rsid w:val="005E15D0"/>
    <w:rsid w:val="005E205A"/>
    <w:rsid w:val="005E20CA"/>
    <w:rsid w:val="005E2F8F"/>
    <w:rsid w:val="005E3700"/>
    <w:rsid w:val="005E378A"/>
    <w:rsid w:val="005E3C66"/>
    <w:rsid w:val="005E4B04"/>
    <w:rsid w:val="005E4F5A"/>
    <w:rsid w:val="005E5176"/>
    <w:rsid w:val="005E5243"/>
    <w:rsid w:val="005E5282"/>
    <w:rsid w:val="005E5444"/>
    <w:rsid w:val="005E547C"/>
    <w:rsid w:val="005E58C9"/>
    <w:rsid w:val="005E5E68"/>
    <w:rsid w:val="005E5ECC"/>
    <w:rsid w:val="005E62AA"/>
    <w:rsid w:val="005E6864"/>
    <w:rsid w:val="005E6874"/>
    <w:rsid w:val="005E68E3"/>
    <w:rsid w:val="005E6B88"/>
    <w:rsid w:val="005E6F98"/>
    <w:rsid w:val="005E705A"/>
    <w:rsid w:val="005E73B9"/>
    <w:rsid w:val="005E76CF"/>
    <w:rsid w:val="005E7DE7"/>
    <w:rsid w:val="005F0349"/>
    <w:rsid w:val="005F0B39"/>
    <w:rsid w:val="005F0C2C"/>
    <w:rsid w:val="005F0C93"/>
    <w:rsid w:val="005F17D9"/>
    <w:rsid w:val="005F1885"/>
    <w:rsid w:val="005F1ED8"/>
    <w:rsid w:val="005F226D"/>
    <w:rsid w:val="005F28B8"/>
    <w:rsid w:val="005F2BBD"/>
    <w:rsid w:val="005F2ECD"/>
    <w:rsid w:val="005F2EE1"/>
    <w:rsid w:val="005F32B6"/>
    <w:rsid w:val="005F377F"/>
    <w:rsid w:val="005F3935"/>
    <w:rsid w:val="005F3A2C"/>
    <w:rsid w:val="005F3A5F"/>
    <w:rsid w:val="005F3B5B"/>
    <w:rsid w:val="005F40E2"/>
    <w:rsid w:val="005F4C74"/>
    <w:rsid w:val="005F5F1A"/>
    <w:rsid w:val="005F60B4"/>
    <w:rsid w:val="005F6B1A"/>
    <w:rsid w:val="005F75B3"/>
    <w:rsid w:val="005F76A2"/>
    <w:rsid w:val="006003A5"/>
    <w:rsid w:val="00600431"/>
    <w:rsid w:val="0060052F"/>
    <w:rsid w:val="00600646"/>
    <w:rsid w:val="0060079B"/>
    <w:rsid w:val="006008C5"/>
    <w:rsid w:val="00600BF4"/>
    <w:rsid w:val="00600F43"/>
    <w:rsid w:val="0060120E"/>
    <w:rsid w:val="00601408"/>
    <w:rsid w:val="00601429"/>
    <w:rsid w:val="006017B0"/>
    <w:rsid w:val="00601DD4"/>
    <w:rsid w:val="00601EE1"/>
    <w:rsid w:val="00601FCD"/>
    <w:rsid w:val="006020D8"/>
    <w:rsid w:val="00602854"/>
    <w:rsid w:val="00603C09"/>
    <w:rsid w:val="0060417F"/>
    <w:rsid w:val="006041CD"/>
    <w:rsid w:val="006043AC"/>
    <w:rsid w:val="00604665"/>
    <w:rsid w:val="00604855"/>
    <w:rsid w:val="006060DD"/>
    <w:rsid w:val="006062D9"/>
    <w:rsid w:val="00606A6C"/>
    <w:rsid w:val="00606AE6"/>
    <w:rsid w:val="00606D6A"/>
    <w:rsid w:val="00606E9E"/>
    <w:rsid w:val="006073BA"/>
    <w:rsid w:val="00607526"/>
    <w:rsid w:val="006075C6"/>
    <w:rsid w:val="00607D7A"/>
    <w:rsid w:val="0061034F"/>
    <w:rsid w:val="006109BE"/>
    <w:rsid w:val="006109FE"/>
    <w:rsid w:val="00610FE1"/>
    <w:rsid w:val="006111C1"/>
    <w:rsid w:val="00611600"/>
    <w:rsid w:val="006123B2"/>
    <w:rsid w:val="00612683"/>
    <w:rsid w:val="0061268F"/>
    <w:rsid w:val="006127D5"/>
    <w:rsid w:val="00612865"/>
    <w:rsid w:val="0061356E"/>
    <w:rsid w:val="00613616"/>
    <w:rsid w:val="00613900"/>
    <w:rsid w:val="00613DA3"/>
    <w:rsid w:val="00614169"/>
    <w:rsid w:val="00615040"/>
    <w:rsid w:val="00615574"/>
    <w:rsid w:val="00615BC3"/>
    <w:rsid w:val="00615D92"/>
    <w:rsid w:val="00616608"/>
    <w:rsid w:val="00616D96"/>
    <w:rsid w:val="0061729E"/>
    <w:rsid w:val="00617541"/>
    <w:rsid w:val="00617697"/>
    <w:rsid w:val="00617936"/>
    <w:rsid w:val="00617A48"/>
    <w:rsid w:val="00617CEA"/>
    <w:rsid w:val="00617E5F"/>
    <w:rsid w:val="0062005D"/>
    <w:rsid w:val="00620120"/>
    <w:rsid w:val="00620249"/>
    <w:rsid w:val="00620255"/>
    <w:rsid w:val="0062039C"/>
    <w:rsid w:val="006205C2"/>
    <w:rsid w:val="006207AC"/>
    <w:rsid w:val="0062089F"/>
    <w:rsid w:val="00620909"/>
    <w:rsid w:val="00620A42"/>
    <w:rsid w:val="00620DE0"/>
    <w:rsid w:val="006217EC"/>
    <w:rsid w:val="00621981"/>
    <w:rsid w:val="00622112"/>
    <w:rsid w:val="0062291C"/>
    <w:rsid w:val="00622A29"/>
    <w:rsid w:val="00622C73"/>
    <w:rsid w:val="006236B1"/>
    <w:rsid w:val="00624925"/>
    <w:rsid w:val="00624980"/>
    <w:rsid w:val="00624DAB"/>
    <w:rsid w:val="0062535B"/>
    <w:rsid w:val="0062572C"/>
    <w:rsid w:val="00625FB5"/>
    <w:rsid w:val="00625FEA"/>
    <w:rsid w:val="00626314"/>
    <w:rsid w:val="00626395"/>
    <w:rsid w:val="0062662C"/>
    <w:rsid w:val="006272CC"/>
    <w:rsid w:val="00627C19"/>
    <w:rsid w:val="00627D7C"/>
    <w:rsid w:val="00627D81"/>
    <w:rsid w:val="006301BA"/>
    <w:rsid w:val="00630A24"/>
    <w:rsid w:val="00630B7C"/>
    <w:rsid w:val="00630C01"/>
    <w:rsid w:val="00630E5E"/>
    <w:rsid w:val="006313E6"/>
    <w:rsid w:val="00631428"/>
    <w:rsid w:val="00631764"/>
    <w:rsid w:val="00631ADC"/>
    <w:rsid w:val="00631BD3"/>
    <w:rsid w:val="00632412"/>
    <w:rsid w:val="00632765"/>
    <w:rsid w:val="006327EE"/>
    <w:rsid w:val="00632837"/>
    <w:rsid w:val="00632B88"/>
    <w:rsid w:val="00632BA7"/>
    <w:rsid w:val="00633427"/>
    <w:rsid w:val="006339A8"/>
    <w:rsid w:val="00633C0B"/>
    <w:rsid w:val="00633C4B"/>
    <w:rsid w:val="00633CEB"/>
    <w:rsid w:val="00633E21"/>
    <w:rsid w:val="00634DAF"/>
    <w:rsid w:val="00634FD9"/>
    <w:rsid w:val="0063542C"/>
    <w:rsid w:val="00635578"/>
    <w:rsid w:val="00635A6A"/>
    <w:rsid w:val="00635B65"/>
    <w:rsid w:val="00635FAE"/>
    <w:rsid w:val="0063754B"/>
    <w:rsid w:val="00637695"/>
    <w:rsid w:val="00637AC0"/>
    <w:rsid w:val="00637B4E"/>
    <w:rsid w:val="006407C8"/>
    <w:rsid w:val="00640AC2"/>
    <w:rsid w:val="006412B4"/>
    <w:rsid w:val="00641304"/>
    <w:rsid w:val="0064163B"/>
    <w:rsid w:val="00641B63"/>
    <w:rsid w:val="0064216A"/>
    <w:rsid w:val="00642317"/>
    <w:rsid w:val="00642C0E"/>
    <w:rsid w:val="00642F41"/>
    <w:rsid w:val="006430B5"/>
    <w:rsid w:val="00643390"/>
    <w:rsid w:val="00643422"/>
    <w:rsid w:val="00643790"/>
    <w:rsid w:val="0064406D"/>
    <w:rsid w:val="00644471"/>
    <w:rsid w:val="006445A4"/>
    <w:rsid w:val="006457C8"/>
    <w:rsid w:val="006460BF"/>
    <w:rsid w:val="00646433"/>
    <w:rsid w:val="00646803"/>
    <w:rsid w:val="00647009"/>
    <w:rsid w:val="006501F6"/>
    <w:rsid w:val="0065043B"/>
    <w:rsid w:val="00650795"/>
    <w:rsid w:val="00650C9F"/>
    <w:rsid w:val="00651865"/>
    <w:rsid w:val="00652A41"/>
    <w:rsid w:val="0065307B"/>
    <w:rsid w:val="00653C61"/>
    <w:rsid w:val="006544B4"/>
    <w:rsid w:val="00654546"/>
    <w:rsid w:val="00654931"/>
    <w:rsid w:val="00654C95"/>
    <w:rsid w:val="00654FA5"/>
    <w:rsid w:val="00655056"/>
    <w:rsid w:val="0065559D"/>
    <w:rsid w:val="006558D6"/>
    <w:rsid w:val="00655995"/>
    <w:rsid w:val="00655C00"/>
    <w:rsid w:val="00656171"/>
    <w:rsid w:val="00656817"/>
    <w:rsid w:val="006568E2"/>
    <w:rsid w:val="0065729E"/>
    <w:rsid w:val="006572F6"/>
    <w:rsid w:val="006579F2"/>
    <w:rsid w:val="0066007D"/>
    <w:rsid w:val="006603A4"/>
    <w:rsid w:val="00660632"/>
    <w:rsid w:val="00660A44"/>
    <w:rsid w:val="00660BAE"/>
    <w:rsid w:val="00660F8A"/>
    <w:rsid w:val="0066116A"/>
    <w:rsid w:val="00661220"/>
    <w:rsid w:val="00661C85"/>
    <w:rsid w:val="00661E54"/>
    <w:rsid w:val="006628B3"/>
    <w:rsid w:val="006629AC"/>
    <w:rsid w:val="00662DFB"/>
    <w:rsid w:val="006633F6"/>
    <w:rsid w:val="006634B4"/>
    <w:rsid w:val="00663D3F"/>
    <w:rsid w:val="00664027"/>
    <w:rsid w:val="00664262"/>
    <w:rsid w:val="0066444F"/>
    <w:rsid w:val="00664480"/>
    <w:rsid w:val="00664AF1"/>
    <w:rsid w:val="00664B47"/>
    <w:rsid w:val="00665313"/>
    <w:rsid w:val="0066537E"/>
    <w:rsid w:val="006666E0"/>
    <w:rsid w:val="00666DA4"/>
    <w:rsid w:val="006671EE"/>
    <w:rsid w:val="00667460"/>
    <w:rsid w:val="00670DC9"/>
    <w:rsid w:val="00671743"/>
    <w:rsid w:val="006718D6"/>
    <w:rsid w:val="00672432"/>
    <w:rsid w:val="006725D0"/>
    <w:rsid w:val="00672666"/>
    <w:rsid w:val="0067297C"/>
    <w:rsid w:val="006729FE"/>
    <w:rsid w:val="00672EEA"/>
    <w:rsid w:val="0067300D"/>
    <w:rsid w:val="00673397"/>
    <w:rsid w:val="006733D8"/>
    <w:rsid w:val="00673460"/>
    <w:rsid w:val="0067366E"/>
    <w:rsid w:val="00673F8B"/>
    <w:rsid w:val="00674132"/>
    <w:rsid w:val="00674580"/>
    <w:rsid w:val="006747FB"/>
    <w:rsid w:val="00674823"/>
    <w:rsid w:val="00674E15"/>
    <w:rsid w:val="00674F5A"/>
    <w:rsid w:val="00675488"/>
    <w:rsid w:val="0067581C"/>
    <w:rsid w:val="00675892"/>
    <w:rsid w:val="00675930"/>
    <w:rsid w:val="00675CDC"/>
    <w:rsid w:val="00675E02"/>
    <w:rsid w:val="00676269"/>
    <w:rsid w:val="00676DA0"/>
    <w:rsid w:val="00680114"/>
    <w:rsid w:val="006801D9"/>
    <w:rsid w:val="006804B4"/>
    <w:rsid w:val="00680701"/>
    <w:rsid w:val="00680B4B"/>
    <w:rsid w:val="00680CE7"/>
    <w:rsid w:val="00681386"/>
    <w:rsid w:val="00681855"/>
    <w:rsid w:val="00681AF6"/>
    <w:rsid w:val="00681B91"/>
    <w:rsid w:val="006822CA"/>
    <w:rsid w:val="006825E3"/>
    <w:rsid w:val="00682684"/>
    <w:rsid w:val="00682A42"/>
    <w:rsid w:val="00682BFA"/>
    <w:rsid w:val="006845D2"/>
    <w:rsid w:val="0068473C"/>
    <w:rsid w:val="00684AFF"/>
    <w:rsid w:val="00685131"/>
    <w:rsid w:val="00685322"/>
    <w:rsid w:val="00685499"/>
    <w:rsid w:val="00685960"/>
    <w:rsid w:val="00687133"/>
    <w:rsid w:val="006874CA"/>
    <w:rsid w:val="00687C19"/>
    <w:rsid w:val="00691F4A"/>
    <w:rsid w:val="006921E7"/>
    <w:rsid w:val="00692285"/>
    <w:rsid w:val="00692E78"/>
    <w:rsid w:val="00693169"/>
    <w:rsid w:val="00693592"/>
    <w:rsid w:val="006937BA"/>
    <w:rsid w:val="0069386F"/>
    <w:rsid w:val="00693CE0"/>
    <w:rsid w:val="00693CFE"/>
    <w:rsid w:val="00693D30"/>
    <w:rsid w:val="0069407A"/>
    <w:rsid w:val="00694545"/>
    <w:rsid w:val="006946E4"/>
    <w:rsid w:val="00694838"/>
    <w:rsid w:val="006951C6"/>
    <w:rsid w:val="006951C7"/>
    <w:rsid w:val="006954A7"/>
    <w:rsid w:val="006959F9"/>
    <w:rsid w:val="006961B5"/>
    <w:rsid w:val="00696F6C"/>
    <w:rsid w:val="00697454"/>
    <w:rsid w:val="006A0B85"/>
    <w:rsid w:val="006A0C05"/>
    <w:rsid w:val="006A0D73"/>
    <w:rsid w:val="006A132C"/>
    <w:rsid w:val="006A19A5"/>
    <w:rsid w:val="006A1A3F"/>
    <w:rsid w:val="006A1AE8"/>
    <w:rsid w:val="006A1CF5"/>
    <w:rsid w:val="006A22DD"/>
    <w:rsid w:val="006A2683"/>
    <w:rsid w:val="006A26CB"/>
    <w:rsid w:val="006A2890"/>
    <w:rsid w:val="006A2907"/>
    <w:rsid w:val="006A2928"/>
    <w:rsid w:val="006A3046"/>
    <w:rsid w:val="006A3349"/>
    <w:rsid w:val="006A3763"/>
    <w:rsid w:val="006A3823"/>
    <w:rsid w:val="006A39E4"/>
    <w:rsid w:val="006A4006"/>
    <w:rsid w:val="006A4011"/>
    <w:rsid w:val="006A4AB0"/>
    <w:rsid w:val="006A4FDE"/>
    <w:rsid w:val="006A504E"/>
    <w:rsid w:val="006A508B"/>
    <w:rsid w:val="006A57C4"/>
    <w:rsid w:val="006A60E6"/>
    <w:rsid w:val="006A6738"/>
    <w:rsid w:val="006A67C4"/>
    <w:rsid w:val="006A68ED"/>
    <w:rsid w:val="006A6E3F"/>
    <w:rsid w:val="006A6F43"/>
    <w:rsid w:val="006A771C"/>
    <w:rsid w:val="006B02EA"/>
    <w:rsid w:val="006B046B"/>
    <w:rsid w:val="006B05A6"/>
    <w:rsid w:val="006B0711"/>
    <w:rsid w:val="006B0AC1"/>
    <w:rsid w:val="006B0B9F"/>
    <w:rsid w:val="006B1022"/>
    <w:rsid w:val="006B143A"/>
    <w:rsid w:val="006B1700"/>
    <w:rsid w:val="006B1B8E"/>
    <w:rsid w:val="006B1C3C"/>
    <w:rsid w:val="006B211B"/>
    <w:rsid w:val="006B22CC"/>
    <w:rsid w:val="006B2AB3"/>
    <w:rsid w:val="006B2CA5"/>
    <w:rsid w:val="006B3EB3"/>
    <w:rsid w:val="006B4905"/>
    <w:rsid w:val="006B5068"/>
    <w:rsid w:val="006B5EAC"/>
    <w:rsid w:val="006B60E8"/>
    <w:rsid w:val="006B614C"/>
    <w:rsid w:val="006B675D"/>
    <w:rsid w:val="006B6AA0"/>
    <w:rsid w:val="006B6D9E"/>
    <w:rsid w:val="006B7040"/>
    <w:rsid w:val="006B7194"/>
    <w:rsid w:val="006B7322"/>
    <w:rsid w:val="006B75E9"/>
    <w:rsid w:val="006C049F"/>
    <w:rsid w:val="006C06A3"/>
    <w:rsid w:val="006C1202"/>
    <w:rsid w:val="006C18BB"/>
    <w:rsid w:val="006C199A"/>
    <w:rsid w:val="006C1A73"/>
    <w:rsid w:val="006C1B14"/>
    <w:rsid w:val="006C1E15"/>
    <w:rsid w:val="006C1F21"/>
    <w:rsid w:val="006C2000"/>
    <w:rsid w:val="006C2022"/>
    <w:rsid w:val="006C2AD1"/>
    <w:rsid w:val="006C2C70"/>
    <w:rsid w:val="006C2EF1"/>
    <w:rsid w:val="006C354B"/>
    <w:rsid w:val="006C35B9"/>
    <w:rsid w:val="006C366C"/>
    <w:rsid w:val="006C38D8"/>
    <w:rsid w:val="006C3B66"/>
    <w:rsid w:val="006C3F11"/>
    <w:rsid w:val="006C4190"/>
    <w:rsid w:val="006C427D"/>
    <w:rsid w:val="006C4D92"/>
    <w:rsid w:val="006C5287"/>
    <w:rsid w:val="006C53C1"/>
    <w:rsid w:val="006C5527"/>
    <w:rsid w:val="006C5961"/>
    <w:rsid w:val="006C5BE6"/>
    <w:rsid w:val="006C5C05"/>
    <w:rsid w:val="006C5C8F"/>
    <w:rsid w:val="006C60BE"/>
    <w:rsid w:val="006C62F9"/>
    <w:rsid w:val="006C632A"/>
    <w:rsid w:val="006C6C76"/>
    <w:rsid w:val="006C6FCC"/>
    <w:rsid w:val="006C705F"/>
    <w:rsid w:val="006C73A8"/>
    <w:rsid w:val="006C79BF"/>
    <w:rsid w:val="006D0519"/>
    <w:rsid w:val="006D074E"/>
    <w:rsid w:val="006D0973"/>
    <w:rsid w:val="006D0C9C"/>
    <w:rsid w:val="006D0DD1"/>
    <w:rsid w:val="006D0E39"/>
    <w:rsid w:val="006D10F4"/>
    <w:rsid w:val="006D1252"/>
    <w:rsid w:val="006D1281"/>
    <w:rsid w:val="006D1765"/>
    <w:rsid w:val="006D1BC8"/>
    <w:rsid w:val="006D1CE8"/>
    <w:rsid w:val="006D1E2B"/>
    <w:rsid w:val="006D1E84"/>
    <w:rsid w:val="006D22EE"/>
    <w:rsid w:val="006D2667"/>
    <w:rsid w:val="006D2988"/>
    <w:rsid w:val="006D3237"/>
    <w:rsid w:val="006D3874"/>
    <w:rsid w:val="006D4C86"/>
    <w:rsid w:val="006D5376"/>
    <w:rsid w:val="006D540B"/>
    <w:rsid w:val="006D5B1D"/>
    <w:rsid w:val="006D6106"/>
    <w:rsid w:val="006D61F1"/>
    <w:rsid w:val="006D67AA"/>
    <w:rsid w:val="006D68DB"/>
    <w:rsid w:val="006D6AD7"/>
    <w:rsid w:val="006D7481"/>
    <w:rsid w:val="006D7B16"/>
    <w:rsid w:val="006D7DCC"/>
    <w:rsid w:val="006E0A38"/>
    <w:rsid w:val="006E0A5D"/>
    <w:rsid w:val="006E126C"/>
    <w:rsid w:val="006E12A3"/>
    <w:rsid w:val="006E134A"/>
    <w:rsid w:val="006E1E67"/>
    <w:rsid w:val="006E228E"/>
    <w:rsid w:val="006E2DC4"/>
    <w:rsid w:val="006E2F38"/>
    <w:rsid w:val="006E349D"/>
    <w:rsid w:val="006E3613"/>
    <w:rsid w:val="006E37D3"/>
    <w:rsid w:val="006E3820"/>
    <w:rsid w:val="006E3821"/>
    <w:rsid w:val="006E4650"/>
    <w:rsid w:val="006E4CC5"/>
    <w:rsid w:val="006E50F1"/>
    <w:rsid w:val="006E5449"/>
    <w:rsid w:val="006E5554"/>
    <w:rsid w:val="006E5849"/>
    <w:rsid w:val="006E5945"/>
    <w:rsid w:val="006E6755"/>
    <w:rsid w:val="006E6B15"/>
    <w:rsid w:val="006E77F3"/>
    <w:rsid w:val="006E7887"/>
    <w:rsid w:val="006E7B7C"/>
    <w:rsid w:val="006E7DE9"/>
    <w:rsid w:val="006F0136"/>
    <w:rsid w:val="006F02F5"/>
    <w:rsid w:val="006F0C94"/>
    <w:rsid w:val="006F13E4"/>
    <w:rsid w:val="006F1F08"/>
    <w:rsid w:val="006F2327"/>
    <w:rsid w:val="006F24A1"/>
    <w:rsid w:val="006F2818"/>
    <w:rsid w:val="006F2877"/>
    <w:rsid w:val="006F2BF6"/>
    <w:rsid w:val="006F33CF"/>
    <w:rsid w:val="006F3A01"/>
    <w:rsid w:val="006F3A1D"/>
    <w:rsid w:val="006F3B55"/>
    <w:rsid w:val="006F4830"/>
    <w:rsid w:val="006F48BF"/>
    <w:rsid w:val="006F52B0"/>
    <w:rsid w:val="006F5562"/>
    <w:rsid w:val="006F5825"/>
    <w:rsid w:val="006F60FD"/>
    <w:rsid w:val="006F749E"/>
    <w:rsid w:val="006F78C5"/>
    <w:rsid w:val="006F7AB2"/>
    <w:rsid w:val="00700016"/>
    <w:rsid w:val="00700159"/>
    <w:rsid w:val="00701E31"/>
    <w:rsid w:val="00702963"/>
    <w:rsid w:val="00702C54"/>
    <w:rsid w:val="00702F66"/>
    <w:rsid w:val="00703769"/>
    <w:rsid w:val="007037D3"/>
    <w:rsid w:val="00703978"/>
    <w:rsid w:val="007040D2"/>
    <w:rsid w:val="0070424B"/>
    <w:rsid w:val="007043A3"/>
    <w:rsid w:val="00704CBE"/>
    <w:rsid w:val="0070506D"/>
    <w:rsid w:val="007051E3"/>
    <w:rsid w:val="00705270"/>
    <w:rsid w:val="007059A4"/>
    <w:rsid w:val="007059D0"/>
    <w:rsid w:val="00705A18"/>
    <w:rsid w:val="00705B99"/>
    <w:rsid w:val="00705C83"/>
    <w:rsid w:val="007067BB"/>
    <w:rsid w:val="007071C5"/>
    <w:rsid w:val="0070734C"/>
    <w:rsid w:val="0070777C"/>
    <w:rsid w:val="00710794"/>
    <w:rsid w:val="00710B35"/>
    <w:rsid w:val="00710E79"/>
    <w:rsid w:val="00711084"/>
    <w:rsid w:val="00711545"/>
    <w:rsid w:val="00711698"/>
    <w:rsid w:val="007118EF"/>
    <w:rsid w:val="00711D16"/>
    <w:rsid w:val="00711D7E"/>
    <w:rsid w:val="00712191"/>
    <w:rsid w:val="00712DD1"/>
    <w:rsid w:val="007156BD"/>
    <w:rsid w:val="0071592F"/>
    <w:rsid w:val="007159F2"/>
    <w:rsid w:val="00716905"/>
    <w:rsid w:val="00716C2A"/>
    <w:rsid w:val="00717A20"/>
    <w:rsid w:val="00720849"/>
    <w:rsid w:val="00720A5D"/>
    <w:rsid w:val="00720FA9"/>
    <w:rsid w:val="00721123"/>
    <w:rsid w:val="0072130D"/>
    <w:rsid w:val="00721413"/>
    <w:rsid w:val="00721490"/>
    <w:rsid w:val="00721B53"/>
    <w:rsid w:val="00722750"/>
    <w:rsid w:val="007228A1"/>
    <w:rsid w:val="00722AA2"/>
    <w:rsid w:val="00722C12"/>
    <w:rsid w:val="00722FC2"/>
    <w:rsid w:val="007233B6"/>
    <w:rsid w:val="00723431"/>
    <w:rsid w:val="007234F8"/>
    <w:rsid w:val="00723516"/>
    <w:rsid w:val="00723935"/>
    <w:rsid w:val="00723B6A"/>
    <w:rsid w:val="00723F4B"/>
    <w:rsid w:val="00724155"/>
    <w:rsid w:val="0072423B"/>
    <w:rsid w:val="007242CB"/>
    <w:rsid w:val="0072465B"/>
    <w:rsid w:val="00724950"/>
    <w:rsid w:val="00724A50"/>
    <w:rsid w:val="00724BB1"/>
    <w:rsid w:val="00725231"/>
    <w:rsid w:val="007254DD"/>
    <w:rsid w:val="00725535"/>
    <w:rsid w:val="00725BC8"/>
    <w:rsid w:val="0072666F"/>
    <w:rsid w:val="0072700B"/>
    <w:rsid w:val="007272DA"/>
    <w:rsid w:val="0072737A"/>
    <w:rsid w:val="007273B1"/>
    <w:rsid w:val="00727868"/>
    <w:rsid w:val="00727E12"/>
    <w:rsid w:val="00727E88"/>
    <w:rsid w:val="00730679"/>
    <w:rsid w:val="0073071A"/>
    <w:rsid w:val="00730BB7"/>
    <w:rsid w:val="00730C36"/>
    <w:rsid w:val="00731825"/>
    <w:rsid w:val="00731CCE"/>
    <w:rsid w:val="00732003"/>
    <w:rsid w:val="007323B6"/>
    <w:rsid w:val="007329B5"/>
    <w:rsid w:val="00733935"/>
    <w:rsid w:val="00733D62"/>
    <w:rsid w:val="00733DF2"/>
    <w:rsid w:val="0073417B"/>
    <w:rsid w:val="00734204"/>
    <w:rsid w:val="00734419"/>
    <w:rsid w:val="00734588"/>
    <w:rsid w:val="0073470A"/>
    <w:rsid w:val="0073513D"/>
    <w:rsid w:val="00735376"/>
    <w:rsid w:val="0073572B"/>
    <w:rsid w:val="007361E2"/>
    <w:rsid w:val="00736507"/>
    <w:rsid w:val="0073679F"/>
    <w:rsid w:val="00736A3B"/>
    <w:rsid w:val="00736AC9"/>
    <w:rsid w:val="007372E3"/>
    <w:rsid w:val="00740B68"/>
    <w:rsid w:val="00740BC7"/>
    <w:rsid w:val="007414C5"/>
    <w:rsid w:val="00741DA8"/>
    <w:rsid w:val="00741DCA"/>
    <w:rsid w:val="00741FB4"/>
    <w:rsid w:val="00742084"/>
    <w:rsid w:val="007420FA"/>
    <w:rsid w:val="007423B8"/>
    <w:rsid w:val="007427FF"/>
    <w:rsid w:val="00742933"/>
    <w:rsid w:val="00743378"/>
    <w:rsid w:val="00743440"/>
    <w:rsid w:val="00743851"/>
    <w:rsid w:val="007439B9"/>
    <w:rsid w:val="00744001"/>
    <w:rsid w:val="00744504"/>
    <w:rsid w:val="007446BD"/>
    <w:rsid w:val="00744EC6"/>
    <w:rsid w:val="00744FBB"/>
    <w:rsid w:val="00745199"/>
    <w:rsid w:val="007457D3"/>
    <w:rsid w:val="00745A5F"/>
    <w:rsid w:val="00745E96"/>
    <w:rsid w:val="0074626E"/>
    <w:rsid w:val="00746661"/>
    <w:rsid w:val="0074682E"/>
    <w:rsid w:val="00746D9B"/>
    <w:rsid w:val="00746F5C"/>
    <w:rsid w:val="007470D5"/>
    <w:rsid w:val="007474E4"/>
    <w:rsid w:val="00747833"/>
    <w:rsid w:val="00747DDD"/>
    <w:rsid w:val="007514E5"/>
    <w:rsid w:val="00751512"/>
    <w:rsid w:val="00751967"/>
    <w:rsid w:val="00751991"/>
    <w:rsid w:val="00751D3E"/>
    <w:rsid w:val="00751FEB"/>
    <w:rsid w:val="007522B6"/>
    <w:rsid w:val="00752913"/>
    <w:rsid w:val="00752A2C"/>
    <w:rsid w:val="00752AD9"/>
    <w:rsid w:val="00752BBB"/>
    <w:rsid w:val="00753038"/>
    <w:rsid w:val="0075322C"/>
    <w:rsid w:val="00753453"/>
    <w:rsid w:val="00753F81"/>
    <w:rsid w:val="0075432A"/>
    <w:rsid w:val="007543CA"/>
    <w:rsid w:val="0075523B"/>
    <w:rsid w:val="00755AD2"/>
    <w:rsid w:val="00755FBF"/>
    <w:rsid w:val="00756644"/>
    <w:rsid w:val="0075718F"/>
    <w:rsid w:val="0075788D"/>
    <w:rsid w:val="007579A1"/>
    <w:rsid w:val="00757BB0"/>
    <w:rsid w:val="00760F75"/>
    <w:rsid w:val="00762656"/>
    <w:rsid w:val="00762D4B"/>
    <w:rsid w:val="00763204"/>
    <w:rsid w:val="00763403"/>
    <w:rsid w:val="00763914"/>
    <w:rsid w:val="00763B51"/>
    <w:rsid w:val="00763B5F"/>
    <w:rsid w:val="007640A5"/>
    <w:rsid w:val="0076410C"/>
    <w:rsid w:val="007643BF"/>
    <w:rsid w:val="007645FB"/>
    <w:rsid w:val="00764A86"/>
    <w:rsid w:val="00764F12"/>
    <w:rsid w:val="00765180"/>
    <w:rsid w:val="007654FF"/>
    <w:rsid w:val="0076577D"/>
    <w:rsid w:val="007659C5"/>
    <w:rsid w:val="00765FAD"/>
    <w:rsid w:val="0076623A"/>
    <w:rsid w:val="00766FF4"/>
    <w:rsid w:val="007670DA"/>
    <w:rsid w:val="00767118"/>
    <w:rsid w:val="0076732A"/>
    <w:rsid w:val="0076796E"/>
    <w:rsid w:val="00770056"/>
    <w:rsid w:val="0077011D"/>
    <w:rsid w:val="00770559"/>
    <w:rsid w:val="007705CA"/>
    <w:rsid w:val="007707E9"/>
    <w:rsid w:val="00770988"/>
    <w:rsid w:val="007710EB"/>
    <w:rsid w:val="007711B1"/>
    <w:rsid w:val="007717B2"/>
    <w:rsid w:val="00771D9A"/>
    <w:rsid w:val="00772139"/>
    <w:rsid w:val="00772839"/>
    <w:rsid w:val="0077288F"/>
    <w:rsid w:val="007731B3"/>
    <w:rsid w:val="00774694"/>
    <w:rsid w:val="00774756"/>
    <w:rsid w:val="00774FE4"/>
    <w:rsid w:val="007754EE"/>
    <w:rsid w:val="00776926"/>
    <w:rsid w:val="00776A8E"/>
    <w:rsid w:val="00776BC2"/>
    <w:rsid w:val="00777033"/>
    <w:rsid w:val="00777367"/>
    <w:rsid w:val="0077738D"/>
    <w:rsid w:val="007777C5"/>
    <w:rsid w:val="00777BB5"/>
    <w:rsid w:val="00777CB8"/>
    <w:rsid w:val="00777CD5"/>
    <w:rsid w:val="00777D5C"/>
    <w:rsid w:val="00780070"/>
    <w:rsid w:val="00780933"/>
    <w:rsid w:val="00782276"/>
    <w:rsid w:val="00782804"/>
    <w:rsid w:val="00782CA0"/>
    <w:rsid w:val="007830BB"/>
    <w:rsid w:val="00783190"/>
    <w:rsid w:val="00783973"/>
    <w:rsid w:val="00784A57"/>
    <w:rsid w:val="00785487"/>
    <w:rsid w:val="0078549F"/>
    <w:rsid w:val="007857EA"/>
    <w:rsid w:val="007860C0"/>
    <w:rsid w:val="007862B8"/>
    <w:rsid w:val="00786371"/>
    <w:rsid w:val="00786593"/>
    <w:rsid w:val="007865DE"/>
    <w:rsid w:val="007869ED"/>
    <w:rsid w:val="00786E13"/>
    <w:rsid w:val="007870DE"/>
    <w:rsid w:val="0078718D"/>
    <w:rsid w:val="00787337"/>
    <w:rsid w:val="0078752C"/>
    <w:rsid w:val="00787C9D"/>
    <w:rsid w:val="0079069B"/>
    <w:rsid w:val="007908F6"/>
    <w:rsid w:val="00790B06"/>
    <w:rsid w:val="00790B8F"/>
    <w:rsid w:val="00790DB0"/>
    <w:rsid w:val="00791250"/>
    <w:rsid w:val="0079148D"/>
    <w:rsid w:val="00791E9C"/>
    <w:rsid w:val="0079247C"/>
    <w:rsid w:val="007925B0"/>
    <w:rsid w:val="00792650"/>
    <w:rsid w:val="00792F91"/>
    <w:rsid w:val="007934E1"/>
    <w:rsid w:val="00793FB1"/>
    <w:rsid w:val="0079408E"/>
    <w:rsid w:val="0079445A"/>
    <w:rsid w:val="007945FD"/>
    <w:rsid w:val="0079467B"/>
    <w:rsid w:val="00794951"/>
    <w:rsid w:val="007949FC"/>
    <w:rsid w:val="007955CD"/>
    <w:rsid w:val="0079589F"/>
    <w:rsid w:val="007959DE"/>
    <w:rsid w:val="00795AFB"/>
    <w:rsid w:val="00796503"/>
    <w:rsid w:val="0079668F"/>
    <w:rsid w:val="00796D42"/>
    <w:rsid w:val="007977C5"/>
    <w:rsid w:val="007A00BA"/>
    <w:rsid w:val="007A0103"/>
    <w:rsid w:val="007A0201"/>
    <w:rsid w:val="007A0A5D"/>
    <w:rsid w:val="007A0C41"/>
    <w:rsid w:val="007A0D3A"/>
    <w:rsid w:val="007A19BA"/>
    <w:rsid w:val="007A30C4"/>
    <w:rsid w:val="007A32F4"/>
    <w:rsid w:val="007A3B44"/>
    <w:rsid w:val="007A3C2C"/>
    <w:rsid w:val="007A3EDC"/>
    <w:rsid w:val="007A4198"/>
    <w:rsid w:val="007A46D1"/>
    <w:rsid w:val="007A4932"/>
    <w:rsid w:val="007A4A2B"/>
    <w:rsid w:val="007A4A76"/>
    <w:rsid w:val="007A4E2A"/>
    <w:rsid w:val="007A5595"/>
    <w:rsid w:val="007A5A57"/>
    <w:rsid w:val="007A5AC0"/>
    <w:rsid w:val="007A60F4"/>
    <w:rsid w:val="007A630A"/>
    <w:rsid w:val="007A6E7B"/>
    <w:rsid w:val="007A6EAE"/>
    <w:rsid w:val="007A71BC"/>
    <w:rsid w:val="007A76CE"/>
    <w:rsid w:val="007A7BC6"/>
    <w:rsid w:val="007B086F"/>
    <w:rsid w:val="007B11FB"/>
    <w:rsid w:val="007B19B3"/>
    <w:rsid w:val="007B21A3"/>
    <w:rsid w:val="007B252E"/>
    <w:rsid w:val="007B25AB"/>
    <w:rsid w:val="007B260D"/>
    <w:rsid w:val="007B2974"/>
    <w:rsid w:val="007B2A20"/>
    <w:rsid w:val="007B2E56"/>
    <w:rsid w:val="007B2FC9"/>
    <w:rsid w:val="007B3128"/>
    <w:rsid w:val="007B31ED"/>
    <w:rsid w:val="007B3605"/>
    <w:rsid w:val="007B3924"/>
    <w:rsid w:val="007B3E76"/>
    <w:rsid w:val="007B4233"/>
    <w:rsid w:val="007B450C"/>
    <w:rsid w:val="007B469F"/>
    <w:rsid w:val="007B4FCA"/>
    <w:rsid w:val="007B52CE"/>
    <w:rsid w:val="007B5419"/>
    <w:rsid w:val="007B5463"/>
    <w:rsid w:val="007B5A6C"/>
    <w:rsid w:val="007B5CA3"/>
    <w:rsid w:val="007B5F14"/>
    <w:rsid w:val="007B6F16"/>
    <w:rsid w:val="007B7403"/>
    <w:rsid w:val="007B756E"/>
    <w:rsid w:val="007B75F5"/>
    <w:rsid w:val="007B7D57"/>
    <w:rsid w:val="007B7E9E"/>
    <w:rsid w:val="007C017C"/>
    <w:rsid w:val="007C0235"/>
    <w:rsid w:val="007C06C6"/>
    <w:rsid w:val="007C0704"/>
    <w:rsid w:val="007C072A"/>
    <w:rsid w:val="007C0B38"/>
    <w:rsid w:val="007C0C75"/>
    <w:rsid w:val="007C0F94"/>
    <w:rsid w:val="007C1D29"/>
    <w:rsid w:val="007C1DE8"/>
    <w:rsid w:val="007C1EBD"/>
    <w:rsid w:val="007C2258"/>
    <w:rsid w:val="007C25F0"/>
    <w:rsid w:val="007C27A5"/>
    <w:rsid w:val="007C294B"/>
    <w:rsid w:val="007C313F"/>
    <w:rsid w:val="007C4286"/>
    <w:rsid w:val="007C430A"/>
    <w:rsid w:val="007C4B0B"/>
    <w:rsid w:val="007C4E7B"/>
    <w:rsid w:val="007C5291"/>
    <w:rsid w:val="007C5669"/>
    <w:rsid w:val="007C5879"/>
    <w:rsid w:val="007C5BB8"/>
    <w:rsid w:val="007C6CEB"/>
    <w:rsid w:val="007C73C5"/>
    <w:rsid w:val="007C77B2"/>
    <w:rsid w:val="007C7B2C"/>
    <w:rsid w:val="007D0108"/>
    <w:rsid w:val="007D04D3"/>
    <w:rsid w:val="007D04F2"/>
    <w:rsid w:val="007D0A01"/>
    <w:rsid w:val="007D0DCD"/>
    <w:rsid w:val="007D138B"/>
    <w:rsid w:val="007D1432"/>
    <w:rsid w:val="007D1A11"/>
    <w:rsid w:val="007D1BCA"/>
    <w:rsid w:val="007D25E2"/>
    <w:rsid w:val="007D289D"/>
    <w:rsid w:val="007D2A0B"/>
    <w:rsid w:val="007D2B38"/>
    <w:rsid w:val="007D35A6"/>
    <w:rsid w:val="007D360E"/>
    <w:rsid w:val="007D361A"/>
    <w:rsid w:val="007D3F86"/>
    <w:rsid w:val="007D432F"/>
    <w:rsid w:val="007D4412"/>
    <w:rsid w:val="007D4E67"/>
    <w:rsid w:val="007D5014"/>
    <w:rsid w:val="007D545E"/>
    <w:rsid w:val="007D579E"/>
    <w:rsid w:val="007D5B7E"/>
    <w:rsid w:val="007D6EE0"/>
    <w:rsid w:val="007D719D"/>
    <w:rsid w:val="007D7315"/>
    <w:rsid w:val="007D7957"/>
    <w:rsid w:val="007D797F"/>
    <w:rsid w:val="007D7A7E"/>
    <w:rsid w:val="007D7C41"/>
    <w:rsid w:val="007D7C4C"/>
    <w:rsid w:val="007E1003"/>
    <w:rsid w:val="007E18FC"/>
    <w:rsid w:val="007E19C1"/>
    <w:rsid w:val="007E1D78"/>
    <w:rsid w:val="007E247C"/>
    <w:rsid w:val="007E31A7"/>
    <w:rsid w:val="007E31FD"/>
    <w:rsid w:val="007E3DCB"/>
    <w:rsid w:val="007E3E65"/>
    <w:rsid w:val="007E3EC9"/>
    <w:rsid w:val="007E3FCC"/>
    <w:rsid w:val="007E625F"/>
    <w:rsid w:val="007E6296"/>
    <w:rsid w:val="007E6580"/>
    <w:rsid w:val="007E751E"/>
    <w:rsid w:val="007E7E48"/>
    <w:rsid w:val="007F03BE"/>
    <w:rsid w:val="007F0424"/>
    <w:rsid w:val="007F0DED"/>
    <w:rsid w:val="007F0F0E"/>
    <w:rsid w:val="007F117C"/>
    <w:rsid w:val="007F1C05"/>
    <w:rsid w:val="007F22AF"/>
    <w:rsid w:val="007F2489"/>
    <w:rsid w:val="007F26D5"/>
    <w:rsid w:val="007F2839"/>
    <w:rsid w:val="007F36E6"/>
    <w:rsid w:val="007F36FD"/>
    <w:rsid w:val="007F3A98"/>
    <w:rsid w:val="007F4701"/>
    <w:rsid w:val="007F487D"/>
    <w:rsid w:val="007F4A1A"/>
    <w:rsid w:val="007F4B2E"/>
    <w:rsid w:val="007F5586"/>
    <w:rsid w:val="007F5787"/>
    <w:rsid w:val="007F5D06"/>
    <w:rsid w:val="007F621B"/>
    <w:rsid w:val="007F624D"/>
    <w:rsid w:val="007F68D3"/>
    <w:rsid w:val="007F6A80"/>
    <w:rsid w:val="007F6C03"/>
    <w:rsid w:val="007F7313"/>
    <w:rsid w:val="007F759D"/>
    <w:rsid w:val="007F769C"/>
    <w:rsid w:val="007F78F7"/>
    <w:rsid w:val="008007F8"/>
    <w:rsid w:val="0080081D"/>
    <w:rsid w:val="00801369"/>
    <w:rsid w:val="00801E53"/>
    <w:rsid w:val="00801E83"/>
    <w:rsid w:val="00801E86"/>
    <w:rsid w:val="008020B4"/>
    <w:rsid w:val="008023E4"/>
    <w:rsid w:val="008027F7"/>
    <w:rsid w:val="00803088"/>
    <w:rsid w:val="00803A79"/>
    <w:rsid w:val="00803B43"/>
    <w:rsid w:val="00803B49"/>
    <w:rsid w:val="00803BC8"/>
    <w:rsid w:val="0080401C"/>
    <w:rsid w:val="008047BE"/>
    <w:rsid w:val="00804895"/>
    <w:rsid w:val="00804A5A"/>
    <w:rsid w:val="00804BC2"/>
    <w:rsid w:val="008053E1"/>
    <w:rsid w:val="008057D4"/>
    <w:rsid w:val="00806034"/>
    <w:rsid w:val="008064D2"/>
    <w:rsid w:val="0080659A"/>
    <w:rsid w:val="0080698F"/>
    <w:rsid w:val="00806B27"/>
    <w:rsid w:val="00806FFA"/>
    <w:rsid w:val="0080719F"/>
    <w:rsid w:val="0080730D"/>
    <w:rsid w:val="00807367"/>
    <w:rsid w:val="008079E3"/>
    <w:rsid w:val="00807B1D"/>
    <w:rsid w:val="00807D4B"/>
    <w:rsid w:val="00807EDD"/>
    <w:rsid w:val="00810145"/>
    <w:rsid w:val="0081033B"/>
    <w:rsid w:val="0081111A"/>
    <w:rsid w:val="00811127"/>
    <w:rsid w:val="0081128D"/>
    <w:rsid w:val="00811466"/>
    <w:rsid w:val="00811E85"/>
    <w:rsid w:val="0081259A"/>
    <w:rsid w:val="00812B29"/>
    <w:rsid w:val="00812BAF"/>
    <w:rsid w:val="00812BB1"/>
    <w:rsid w:val="00812DF4"/>
    <w:rsid w:val="00813225"/>
    <w:rsid w:val="00813449"/>
    <w:rsid w:val="00813AEF"/>
    <w:rsid w:val="00813E77"/>
    <w:rsid w:val="00813F64"/>
    <w:rsid w:val="0081437D"/>
    <w:rsid w:val="00814792"/>
    <w:rsid w:val="00814944"/>
    <w:rsid w:val="0081584B"/>
    <w:rsid w:val="00815853"/>
    <w:rsid w:val="00815E95"/>
    <w:rsid w:val="0081609F"/>
    <w:rsid w:val="008168A5"/>
    <w:rsid w:val="0081692A"/>
    <w:rsid w:val="00816E3A"/>
    <w:rsid w:val="00816EA8"/>
    <w:rsid w:val="00816EBD"/>
    <w:rsid w:val="00817458"/>
    <w:rsid w:val="00817F55"/>
    <w:rsid w:val="008208E2"/>
    <w:rsid w:val="00820EF5"/>
    <w:rsid w:val="00821185"/>
    <w:rsid w:val="00821619"/>
    <w:rsid w:val="00821707"/>
    <w:rsid w:val="00821805"/>
    <w:rsid w:val="0082193A"/>
    <w:rsid w:val="00821E47"/>
    <w:rsid w:val="008223AF"/>
    <w:rsid w:val="00822467"/>
    <w:rsid w:val="0082286F"/>
    <w:rsid w:val="00822D7C"/>
    <w:rsid w:val="00822FF0"/>
    <w:rsid w:val="008232DE"/>
    <w:rsid w:val="00823B36"/>
    <w:rsid w:val="00823D7D"/>
    <w:rsid w:val="00824191"/>
    <w:rsid w:val="008241ED"/>
    <w:rsid w:val="00824B10"/>
    <w:rsid w:val="00824FB7"/>
    <w:rsid w:val="0082515E"/>
    <w:rsid w:val="00825221"/>
    <w:rsid w:val="008256F2"/>
    <w:rsid w:val="00825D51"/>
    <w:rsid w:val="00826010"/>
    <w:rsid w:val="00826075"/>
    <w:rsid w:val="008261EA"/>
    <w:rsid w:val="00826DBC"/>
    <w:rsid w:val="00827ECA"/>
    <w:rsid w:val="0083069A"/>
    <w:rsid w:val="00830A5A"/>
    <w:rsid w:val="00831260"/>
    <w:rsid w:val="008318C3"/>
    <w:rsid w:val="00831C82"/>
    <w:rsid w:val="00831FCB"/>
    <w:rsid w:val="0083228E"/>
    <w:rsid w:val="00832327"/>
    <w:rsid w:val="00832CD9"/>
    <w:rsid w:val="00833597"/>
    <w:rsid w:val="00833EBA"/>
    <w:rsid w:val="00834012"/>
    <w:rsid w:val="00834391"/>
    <w:rsid w:val="0083444B"/>
    <w:rsid w:val="0083449B"/>
    <w:rsid w:val="008345B0"/>
    <w:rsid w:val="00834A15"/>
    <w:rsid w:val="00835643"/>
    <w:rsid w:val="00835C03"/>
    <w:rsid w:val="00835DB5"/>
    <w:rsid w:val="008366B4"/>
    <w:rsid w:val="00836CF6"/>
    <w:rsid w:val="00837241"/>
    <w:rsid w:val="008377A7"/>
    <w:rsid w:val="00840225"/>
    <w:rsid w:val="00840D03"/>
    <w:rsid w:val="008416C9"/>
    <w:rsid w:val="00841F03"/>
    <w:rsid w:val="00842208"/>
    <w:rsid w:val="0084222E"/>
    <w:rsid w:val="00842389"/>
    <w:rsid w:val="00842B7D"/>
    <w:rsid w:val="00842F59"/>
    <w:rsid w:val="00843230"/>
    <w:rsid w:val="00843295"/>
    <w:rsid w:val="008434AE"/>
    <w:rsid w:val="008434B6"/>
    <w:rsid w:val="0084406A"/>
    <w:rsid w:val="00844523"/>
    <w:rsid w:val="00844B1E"/>
    <w:rsid w:val="008454BC"/>
    <w:rsid w:val="00845555"/>
    <w:rsid w:val="00845810"/>
    <w:rsid w:val="00845E40"/>
    <w:rsid w:val="008460B1"/>
    <w:rsid w:val="008461FB"/>
    <w:rsid w:val="0084633B"/>
    <w:rsid w:val="00846450"/>
    <w:rsid w:val="008467CE"/>
    <w:rsid w:val="008475E0"/>
    <w:rsid w:val="0084781C"/>
    <w:rsid w:val="00847FB0"/>
    <w:rsid w:val="008502BC"/>
    <w:rsid w:val="008506FF"/>
    <w:rsid w:val="00850EA1"/>
    <w:rsid w:val="0085107C"/>
    <w:rsid w:val="0085124F"/>
    <w:rsid w:val="008521C4"/>
    <w:rsid w:val="0085238B"/>
    <w:rsid w:val="00852FF5"/>
    <w:rsid w:val="0085356C"/>
    <w:rsid w:val="00853C84"/>
    <w:rsid w:val="00854050"/>
    <w:rsid w:val="00854C8C"/>
    <w:rsid w:val="00855143"/>
    <w:rsid w:val="008551D0"/>
    <w:rsid w:val="00855297"/>
    <w:rsid w:val="00856723"/>
    <w:rsid w:val="00857283"/>
    <w:rsid w:val="00857326"/>
    <w:rsid w:val="008578E1"/>
    <w:rsid w:val="00860166"/>
    <w:rsid w:val="008602EE"/>
    <w:rsid w:val="00860406"/>
    <w:rsid w:val="008608C6"/>
    <w:rsid w:val="00860993"/>
    <w:rsid w:val="00860CCE"/>
    <w:rsid w:val="00861FA5"/>
    <w:rsid w:val="00862660"/>
    <w:rsid w:val="0086292A"/>
    <w:rsid w:val="00862BC8"/>
    <w:rsid w:val="00862ED5"/>
    <w:rsid w:val="00863349"/>
    <w:rsid w:val="00863679"/>
    <w:rsid w:val="00863765"/>
    <w:rsid w:val="00863B02"/>
    <w:rsid w:val="00863D02"/>
    <w:rsid w:val="00863FEF"/>
    <w:rsid w:val="00864577"/>
    <w:rsid w:val="00864B49"/>
    <w:rsid w:val="00864CD9"/>
    <w:rsid w:val="00865570"/>
    <w:rsid w:val="0086565D"/>
    <w:rsid w:val="00866396"/>
    <w:rsid w:val="008667B5"/>
    <w:rsid w:val="008667E6"/>
    <w:rsid w:val="00866C5A"/>
    <w:rsid w:val="008673E1"/>
    <w:rsid w:val="00867612"/>
    <w:rsid w:val="008701A6"/>
    <w:rsid w:val="008713F2"/>
    <w:rsid w:val="00871D79"/>
    <w:rsid w:val="0087207A"/>
    <w:rsid w:val="00872149"/>
    <w:rsid w:val="008728BE"/>
    <w:rsid w:val="00872961"/>
    <w:rsid w:val="00872B0E"/>
    <w:rsid w:val="00872F5F"/>
    <w:rsid w:val="0087343E"/>
    <w:rsid w:val="00873765"/>
    <w:rsid w:val="00873B57"/>
    <w:rsid w:val="00873D4F"/>
    <w:rsid w:val="00874C64"/>
    <w:rsid w:val="00874EE7"/>
    <w:rsid w:val="00875B6A"/>
    <w:rsid w:val="00876A3C"/>
    <w:rsid w:val="00876AB7"/>
    <w:rsid w:val="00876B6A"/>
    <w:rsid w:val="00877977"/>
    <w:rsid w:val="00877E1B"/>
    <w:rsid w:val="00877E21"/>
    <w:rsid w:val="00880023"/>
    <w:rsid w:val="008800CF"/>
    <w:rsid w:val="0088074A"/>
    <w:rsid w:val="008809A9"/>
    <w:rsid w:val="00881483"/>
    <w:rsid w:val="008817F7"/>
    <w:rsid w:val="00881DC0"/>
    <w:rsid w:val="0088210B"/>
    <w:rsid w:val="00882E35"/>
    <w:rsid w:val="00883E08"/>
    <w:rsid w:val="00884108"/>
    <w:rsid w:val="00884ADA"/>
    <w:rsid w:val="00884BC2"/>
    <w:rsid w:val="00884D57"/>
    <w:rsid w:val="00884E6F"/>
    <w:rsid w:val="00884F8E"/>
    <w:rsid w:val="00884FC8"/>
    <w:rsid w:val="008853ED"/>
    <w:rsid w:val="008861B8"/>
    <w:rsid w:val="00886904"/>
    <w:rsid w:val="00886C2D"/>
    <w:rsid w:val="00886C64"/>
    <w:rsid w:val="00886D20"/>
    <w:rsid w:val="00887669"/>
    <w:rsid w:val="008879E2"/>
    <w:rsid w:val="0089052B"/>
    <w:rsid w:val="00890901"/>
    <w:rsid w:val="00890ED8"/>
    <w:rsid w:val="00891A76"/>
    <w:rsid w:val="00891B5C"/>
    <w:rsid w:val="00891BD3"/>
    <w:rsid w:val="0089206D"/>
    <w:rsid w:val="00892559"/>
    <w:rsid w:val="00892822"/>
    <w:rsid w:val="008928BC"/>
    <w:rsid w:val="00892A10"/>
    <w:rsid w:val="0089322D"/>
    <w:rsid w:val="0089361C"/>
    <w:rsid w:val="00893A3D"/>
    <w:rsid w:val="00893AF3"/>
    <w:rsid w:val="00893B16"/>
    <w:rsid w:val="00893C31"/>
    <w:rsid w:val="00893DF2"/>
    <w:rsid w:val="0089482D"/>
    <w:rsid w:val="00894BA1"/>
    <w:rsid w:val="00894C9C"/>
    <w:rsid w:val="00894CEC"/>
    <w:rsid w:val="008954DC"/>
    <w:rsid w:val="00895AED"/>
    <w:rsid w:val="00895C15"/>
    <w:rsid w:val="00895DC4"/>
    <w:rsid w:val="00895EA5"/>
    <w:rsid w:val="00895F7E"/>
    <w:rsid w:val="00896035"/>
    <w:rsid w:val="008960F2"/>
    <w:rsid w:val="0089629D"/>
    <w:rsid w:val="008963A6"/>
    <w:rsid w:val="0089640E"/>
    <w:rsid w:val="008964D1"/>
    <w:rsid w:val="0089686D"/>
    <w:rsid w:val="00896EAC"/>
    <w:rsid w:val="00897372"/>
    <w:rsid w:val="008A009A"/>
    <w:rsid w:val="008A050C"/>
    <w:rsid w:val="008A0A06"/>
    <w:rsid w:val="008A1076"/>
    <w:rsid w:val="008A1529"/>
    <w:rsid w:val="008A159E"/>
    <w:rsid w:val="008A1A4F"/>
    <w:rsid w:val="008A219F"/>
    <w:rsid w:val="008A22B3"/>
    <w:rsid w:val="008A2A9E"/>
    <w:rsid w:val="008A2D13"/>
    <w:rsid w:val="008A376C"/>
    <w:rsid w:val="008A3A42"/>
    <w:rsid w:val="008A3A88"/>
    <w:rsid w:val="008A48A6"/>
    <w:rsid w:val="008A4DC4"/>
    <w:rsid w:val="008A4FB8"/>
    <w:rsid w:val="008A5323"/>
    <w:rsid w:val="008A5371"/>
    <w:rsid w:val="008A56CD"/>
    <w:rsid w:val="008A57CD"/>
    <w:rsid w:val="008A583D"/>
    <w:rsid w:val="008A58BA"/>
    <w:rsid w:val="008A5C28"/>
    <w:rsid w:val="008A5E34"/>
    <w:rsid w:val="008A642E"/>
    <w:rsid w:val="008A67B5"/>
    <w:rsid w:val="008A6C18"/>
    <w:rsid w:val="008A6D95"/>
    <w:rsid w:val="008A6EAE"/>
    <w:rsid w:val="008A7376"/>
    <w:rsid w:val="008A73EC"/>
    <w:rsid w:val="008A7540"/>
    <w:rsid w:val="008A7623"/>
    <w:rsid w:val="008A7757"/>
    <w:rsid w:val="008A783E"/>
    <w:rsid w:val="008B048B"/>
    <w:rsid w:val="008B07BB"/>
    <w:rsid w:val="008B095D"/>
    <w:rsid w:val="008B09ED"/>
    <w:rsid w:val="008B1871"/>
    <w:rsid w:val="008B1CC4"/>
    <w:rsid w:val="008B1F49"/>
    <w:rsid w:val="008B204E"/>
    <w:rsid w:val="008B2086"/>
    <w:rsid w:val="008B2211"/>
    <w:rsid w:val="008B240A"/>
    <w:rsid w:val="008B2806"/>
    <w:rsid w:val="008B28AD"/>
    <w:rsid w:val="008B2999"/>
    <w:rsid w:val="008B2CDC"/>
    <w:rsid w:val="008B39AE"/>
    <w:rsid w:val="008B3BE9"/>
    <w:rsid w:val="008B3DEA"/>
    <w:rsid w:val="008B4D91"/>
    <w:rsid w:val="008B4DA9"/>
    <w:rsid w:val="008B5009"/>
    <w:rsid w:val="008B6053"/>
    <w:rsid w:val="008B60E5"/>
    <w:rsid w:val="008B6270"/>
    <w:rsid w:val="008B6410"/>
    <w:rsid w:val="008B6A8B"/>
    <w:rsid w:val="008B6CF3"/>
    <w:rsid w:val="008B6D46"/>
    <w:rsid w:val="008B72A1"/>
    <w:rsid w:val="008B73B6"/>
    <w:rsid w:val="008B751F"/>
    <w:rsid w:val="008B7D3E"/>
    <w:rsid w:val="008B7EBD"/>
    <w:rsid w:val="008C0107"/>
    <w:rsid w:val="008C02F4"/>
    <w:rsid w:val="008C0602"/>
    <w:rsid w:val="008C0ACB"/>
    <w:rsid w:val="008C0D7B"/>
    <w:rsid w:val="008C1122"/>
    <w:rsid w:val="008C14D4"/>
    <w:rsid w:val="008C17C4"/>
    <w:rsid w:val="008C2386"/>
    <w:rsid w:val="008C2F10"/>
    <w:rsid w:val="008C337C"/>
    <w:rsid w:val="008C367D"/>
    <w:rsid w:val="008C3A5D"/>
    <w:rsid w:val="008C3C9F"/>
    <w:rsid w:val="008C4002"/>
    <w:rsid w:val="008C40DD"/>
    <w:rsid w:val="008C432D"/>
    <w:rsid w:val="008C452D"/>
    <w:rsid w:val="008C4558"/>
    <w:rsid w:val="008C5004"/>
    <w:rsid w:val="008C5176"/>
    <w:rsid w:val="008C5ADC"/>
    <w:rsid w:val="008C5E85"/>
    <w:rsid w:val="008C5ECC"/>
    <w:rsid w:val="008C5F9C"/>
    <w:rsid w:val="008C6813"/>
    <w:rsid w:val="008C727B"/>
    <w:rsid w:val="008C7457"/>
    <w:rsid w:val="008D09CC"/>
    <w:rsid w:val="008D0EBC"/>
    <w:rsid w:val="008D19AD"/>
    <w:rsid w:val="008D1D23"/>
    <w:rsid w:val="008D2029"/>
    <w:rsid w:val="008D2114"/>
    <w:rsid w:val="008D266A"/>
    <w:rsid w:val="008D293A"/>
    <w:rsid w:val="008D2A40"/>
    <w:rsid w:val="008D2A5D"/>
    <w:rsid w:val="008D3E65"/>
    <w:rsid w:val="008D499F"/>
    <w:rsid w:val="008D4F53"/>
    <w:rsid w:val="008D5993"/>
    <w:rsid w:val="008D5ABD"/>
    <w:rsid w:val="008D671A"/>
    <w:rsid w:val="008D675B"/>
    <w:rsid w:val="008D6C0F"/>
    <w:rsid w:val="008D6C23"/>
    <w:rsid w:val="008D6DF5"/>
    <w:rsid w:val="008D7147"/>
    <w:rsid w:val="008D71AA"/>
    <w:rsid w:val="008D7C96"/>
    <w:rsid w:val="008D7CCB"/>
    <w:rsid w:val="008E032A"/>
    <w:rsid w:val="008E036E"/>
    <w:rsid w:val="008E0ADF"/>
    <w:rsid w:val="008E0DD5"/>
    <w:rsid w:val="008E0DF6"/>
    <w:rsid w:val="008E0F04"/>
    <w:rsid w:val="008E1245"/>
    <w:rsid w:val="008E14BD"/>
    <w:rsid w:val="008E1A3F"/>
    <w:rsid w:val="008E1D9E"/>
    <w:rsid w:val="008E1E5D"/>
    <w:rsid w:val="008E1EB1"/>
    <w:rsid w:val="008E218D"/>
    <w:rsid w:val="008E228D"/>
    <w:rsid w:val="008E2362"/>
    <w:rsid w:val="008E247B"/>
    <w:rsid w:val="008E2AE4"/>
    <w:rsid w:val="008E2E50"/>
    <w:rsid w:val="008E408E"/>
    <w:rsid w:val="008E4195"/>
    <w:rsid w:val="008E45D4"/>
    <w:rsid w:val="008E47ED"/>
    <w:rsid w:val="008E4ACB"/>
    <w:rsid w:val="008E4F67"/>
    <w:rsid w:val="008E591E"/>
    <w:rsid w:val="008E5A07"/>
    <w:rsid w:val="008E65AD"/>
    <w:rsid w:val="008E6CCB"/>
    <w:rsid w:val="008E6E23"/>
    <w:rsid w:val="008E766E"/>
    <w:rsid w:val="008E79F5"/>
    <w:rsid w:val="008F0658"/>
    <w:rsid w:val="008F0CE4"/>
    <w:rsid w:val="008F0F11"/>
    <w:rsid w:val="008F175D"/>
    <w:rsid w:val="008F17BD"/>
    <w:rsid w:val="008F2083"/>
    <w:rsid w:val="008F2740"/>
    <w:rsid w:val="008F33B6"/>
    <w:rsid w:val="008F389C"/>
    <w:rsid w:val="008F443C"/>
    <w:rsid w:val="008F48A5"/>
    <w:rsid w:val="008F4C37"/>
    <w:rsid w:val="008F4EEA"/>
    <w:rsid w:val="008F523E"/>
    <w:rsid w:val="008F57EE"/>
    <w:rsid w:val="008F5CB0"/>
    <w:rsid w:val="008F60BB"/>
    <w:rsid w:val="008F64D0"/>
    <w:rsid w:val="008F64FE"/>
    <w:rsid w:val="008F67DE"/>
    <w:rsid w:val="008F6B92"/>
    <w:rsid w:val="008F708A"/>
    <w:rsid w:val="008F747B"/>
    <w:rsid w:val="008F7ADB"/>
    <w:rsid w:val="008F7ADE"/>
    <w:rsid w:val="008F7BF0"/>
    <w:rsid w:val="00900236"/>
    <w:rsid w:val="0090040C"/>
    <w:rsid w:val="00900799"/>
    <w:rsid w:val="00900B9A"/>
    <w:rsid w:val="00900C6F"/>
    <w:rsid w:val="0090154D"/>
    <w:rsid w:val="0090158A"/>
    <w:rsid w:val="00901B91"/>
    <w:rsid w:val="00901CF9"/>
    <w:rsid w:val="00902AA8"/>
    <w:rsid w:val="00902AE7"/>
    <w:rsid w:val="00902ED3"/>
    <w:rsid w:val="00902FAE"/>
    <w:rsid w:val="00903D26"/>
    <w:rsid w:val="009043A5"/>
    <w:rsid w:val="009045DC"/>
    <w:rsid w:val="009055C2"/>
    <w:rsid w:val="0090575D"/>
    <w:rsid w:val="009065DA"/>
    <w:rsid w:val="00906C19"/>
    <w:rsid w:val="00906F72"/>
    <w:rsid w:val="00907A0C"/>
    <w:rsid w:val="00907D6A"/>
    <w:rsid w:val="00910061"/>
    <w:rsid w:val="0091014B"/>
    <w:rsid w:val="009104EC"/>
    <w:rsid w:val="00910DCA"/>
    <w:rsid w:val="00910E88"/>
    <w:rsid w:val="009110C2"/>
    <w:rsid w:val="009115DC"/>
    <w:rsid w:val="00911A5D"/>
    <w:rsid w:val="00911B99"/>
    <w:rsid w:val="00912373"/>
    <w:rsid w:val="009126E5"/>
    <w:rsid w:val="0091278A"/>
    <w:rsid w:val="00912ECE"/>
    <w:rsid w:val="0091367B"/>
    <w:rsid w:val="00913718"/>
    <w:rsid w:val="00913B0F"/>
    <w:rsid w:val="00913EE5"/>
    <w:rsid w:val="009140AF"/>
    <w:rsid w:val="00914158"/>
    <w:rsid w:val="009141BB"/>
    <w:rsid w:val="00914456"/>
    <w:rsid w:val="00914941"/>
    <w:rsid w:val="00914A00"/>
    <w:rsid w:val="00914EEF"/>
    <w:rsid w:val="00914FB8"/>
    <w:rsid w:val="0091513E"/>
    <w:rsid w:val="009159A9"/>
    <w:rsid w:val="00915B33"/>
    <w:rsid w:val="00915EE9"/>
    <w:rsid w:val="0091643D"/>
    <w:rsid w:val="00916E39"/>
    <w:rsid w:val="00917349"/>
    <w:rsid w:val="009173B0"/>
    <w:rsid w:val="0091742F"/>
    <w:rsid w:val="00917B16"/>
    <w:rsid w:val="00917D4D"/>
    <w:rsid w:val="009200A7"/>
    <w:rsid w:val="009202A1"/>
    <w:rsid w:val="009203DE"/>
    <w:rsid w:val="00920511"/>
    <w:rsid w:val="00920900"/>
    <w:rsid w:val="0092090F"/>
    <w:rsid w:val="00920C09"/>
    <w:rsid w:val="00920F9D"/>
    <w:rsid w:val="0092122C"/>
    <w:rsid w:val="00921C99"/>
    <w:rsid w:val="00922127"/>
    <w:rsid w:val="009223E1"/>
    <w:rsid w:val="00923186"/>
    <w:rsid w:val="009239BC"/>
    <w:rsid w:val="00923A1E"/>
    <w:rsid w:val="00924041"/>
    <w:rsid w:val="009240DD"/>
    <w:rsid w:val="0092426D"/>
    <w:rsid w:val="0092445F"/>
    <w:rsid w:val="00924639"/>
    <w:rsid w:val="009248DC"/>
    <w:rsid w:val="00924AF2"/>
    <w:rsid w:val="00924CC7"/>
    <w:rsid w:val="00925268"/>
    <w:rsid w:val="009252C3"/>
    <w:rsid w:val="00925460"/>
    <w:rsid w:val="00925B48"/>
    <w:rsid w:val="009275BA"/>
    <w:rsid w:val="009277A2"/>
    <w:rsid w:val="00927D05"/>
    <w:rsid w:val="00927F55"/>
    <w:rsid w:val="00927FB3"/>
    <w:rsid w:val="009300F7"/>
    <w:rsid w:val="00930EC1"/>
    <w:rsid w:val="0093112E"/>
    <w:rsid w:val="009319E9"/>
    <w:rsid w:val="00932358"/>
    <w:rsid w:val="00932471"/>
    <w:rsid w:val="0093252D"/>
    <w:rsid w:val="00932644"/>
    <w:rsid w:val="0093371E"/>
    <w:rsid w:val="009341D8"/>
    <w:rsid w:val="00934242"/>
    <w:rsid w:val="009349C7"/>
    <w:rsid w:val="00934A0B"/>
    <w:rsid w:val="00934D32"/>
    <w:rsid w:val="00934FDB"/>
    <w:rsid w:val="009357F5"/>
    <w:rsid w:val="0093584E"/>
    <w:rsid w:val="00937611"/>
    <w:rsid w:val="00937D68"/>
    <w:rsid w:val="0094060C"/>
    <w:rsid w:val="009407A1"/>
    <w:rsid w:val="009409BC"/>
    <w:rsid w:val="00941546"/>
    <w:rsid w:val="009415F7"/>
    <w:rsid w:val="00941CC9"/>
    <w:rsid w:val="009426F3"/>
    <w:rsid w:val="00942961"/>
    <w:rsid w:val="00942A07"/>
    <w:rsid w:val="00942F2F"/>
    <w:rsid w:val="009432D4"/>
    <w:rsid w:val="009437FA"/>
    <w:rsid w:val="009438CE"/>
    <w:rsid w:val="00943B04"/>
    <w:rsid w:val="00943B70"/>
    <w:rsid w:val="00943F86"/>
    <w:rsid w:val="0094461B"/>
    <w:rsid w:val="00944825"/>
    <w:rsid w:val="00944A1E"/>
    <w:rsid w:val="0094552B"/>
    <w:rsid w:val="00945634"/>
    <w:rsid w:val="00945800"/>
    <w:rsid w:val="0094592A"/>
    <w:rsid w:val="00945B52"/>
    <w:rsid w:val="00945CEB"/>
    <w:rsid w:val="00945F64"/>
    <w:rsid w:val="0094682B"/>
    <w:rsid w:val="009470D9"/>
    <w:rsid w:val="0094777D"/>
    <w:rsid w:val="009477A9"/>
    <w:rsid w:val="00947F03"/>
    <w:rsid w:val="0095062D"/>
    <w:rsid w:val="009508EB"/>
    <w:rsid w:val="00950AA2"/>
    <w:rsid w:val="00950D29"/>
    <w:rsid w:val="00950F7F"/>
    <w:rsid w:val="0095114D"/>
    <w:rsid w:val="0095122D"/>
    <w:rsid w:val="0095129F"/>
    <w:rsid w:val="00951922"/>
    <w:rsid w:val="00951F33"/>
    <w:rsid w:val="00953371"/>
    <w:rsid w:val="00953EBB"/>
    <w:rsid w:val="009549E5"/>
    <w:rsid w:val="00954BA1"/>
    <w:rsid w:val="00955370"/>
    <w:rsid w:val="009554C8"/>
    <w:rsid w:val="009555B5"/>
    <w:rsid w:val="0095565C"/>
    <w:rsid w:val="009557A0"/>
    <w:rsid w:val="00955B4A"/>
    <w:rsid w:val="00955C3F"/>
    <w:rsid w:val="0095767A"/>
    <w:rsid w:val="00957EC3"/>
    <w:rsid w:val="009602AF"/>
    <w:rsid w:val="00960651"/>
    <w:rsid w:val="00960909"/>
    <w:rsid w:val="0096098A"/>
    <w:rsid w:val="00960AB7"/>
    <w:rsid w:val="00960B73"/>
    <w:rsid w:val="00960BEF"/>
    <w:rsid w:val="0096125D"/>
    <w:rsid w:val="0096164A"/>
    <w:rsid w:val="0096179D"/>
    <w:rsid w:val="00961F13"/>
    <w:rsid w:val="00962D5B"/>
    <w:rsid w:val="00962D84"/>
    <w:rsid w:val="00962FD6"/>
    <w:rsid w:val="0096348B"/>
    <w:rsid w:val="009638EC"/>
    <w:rsid w:val="009639EA"/>
    <w:rsid w:val="009644F1"/>
    <w:rsid w:val="009647BB"/>
    <w:rsid w:val="009647DF"/>
    <w:rsid w:val="00965543"/>
    <w:rsid w:val="00965855"/>
    <w:rsid w:val="00966629"/>
    <w:rsid w:val="00966D29"/>
    <w:rsid w:val="00966D57"/>
    <w:rsid w:val="00966E34"/>
    <w:rsid w:val="00967C00"/>
    <w:rsid w:val="00970427"/>
    <w:rsid w:val="009708F2"/>
    <w:rsid w:val="00970BE3"/>
    <w:rsid w:val="00970E83"/>
    <w:rsid w:val="00971135"/>
    <w:rsid w:val="009713D5"/>
    <w:rsid w:val="00971550"/>
    <w:rsid w:val="00971967"/>
    <w:rsid w:val="00971989"/>
    <w:rsid w:val="00971B83"/>
    <w:rsid w:val="00971B8A"/>
    <w:rsid w:val="0097248F"/>
    <w:rsid w:val="0097299A"/>
    <w:rsid w:val="009731E6"/>
    <w:rsid w:val="0097333C"/>
    <w:rsid w:val="009744EF"/>
    <w:rsid w:val="0097470E"/>
    <w:rsid w:val="00975390"/>
    <w:rsid w:val="00975810"/>
    <w:rsid w:val="00975E12"/>
    <w:rsid w:val="009760D8"/>
    <w:rsid w:val="009768B7"/>
    <w:rsid w:val="00976A1A"/>
    <w:rsid w:val="00976D35"/>
    <w:rsid w:val="00976F46"/>
    <w:rsid w:val="00977A11"/>
    <w:rsid w:val="009800C3"/>
    <w:rsid w:val="0098019F"/>
    <w:rsid w:val="009801CF"/>
    <w:rsid w:val="009801FB"/>
    <w:rsid w:val="00980465"/>
    <w:rsid w:val="00980DDF"/>
    <w:rsid w:val="00981738"/>
    <w:rsid w:val="00981CAE"/>
    <w:rsid w:val="00981DC5"/>
    <w:rsid w:val="00981E01"/>
    <w:rsid w:val="0098256C"/>
    <w:rsid w:val="00982895"/>
    <w:rsid w:val="00982BF7"/>
    <w:rsid w:val="00983272"/>
    <w:rsid w:val="0098334E"/>
    <w:rsid w:val="009834A8"/>
    <w:rsid w:val="00983689"/>
    <w:rsid w:val="009838C0"/>
    <w:rsid w:val="00983E6B"/>
    <w:rsid w:val="0098412D"/>
    <w:rsid w:val="00984CE7"/>
    <w:rsid w:val="0098503A"/>
    <w:rsid w:val="009856BC"/>
    <w:rsid w:val="0098578C"/>
    <w:rsid w:val="00985C97"/>
    <w:rsid w:val="00985EFD"/>
    <w:rsid w:val="0098640A"/>
    <w:rsid w:val="009864F5"/>
    <w:rsid w:val="00986800"/>
    <w:rsid w:val="00986B55"/>
    <w:rsid w:val="00986BDB"/>
    <w:rsid w:val="00986DF5"/>
    <w:rsid w:val="00987820"/>
    <w:rsid w:val="009879DF"/>
    <w:rsid w:val="00987A47"/>
    <w:rsid w:val="00987D8A"/>
    <w:rsid w:val="00987E65"/>
    <w:rsid w:val="00987F39"/>
    <w:rsid w:val="00990437"/>
    <w:rsid w:val="00990669"/>
    <w:rsid w:val="009909B3"/>
    <w:rsid w:val="00990A7A"/>
    <w:rsid w:val="00990C5D"/>
    <w:rsid w:val="00990C6D"/>
    <w:rsid w:val="00990DAC"/>
    <w:rsid w:val="009916AD"/>
    <w:rsid w:val="009917A8"/>
    <w:rsid w:val="00992149"/>
    <w:rsid w:val="009926D7"/>
    <w:rsid w:val="00992D66"/>
    <w:rsid w:val="00992DC4"/>
    <w:rsid w:val="009935B5"/>
    <w:rsid w:val="00993957"/>
    <w:rsid w:val="00993FCC"/>
    <w:rsid w:val="0099413A"/>
    <w:rsid w:val="009957AA"/>
    <w:rsid w:val="009959A1"/>
    <w:rsid w:val="00996365"/>
    <w:rsid w:val="00996F46"/>
    <w:rsid w:val="00997501"/>
    <w:rsid w:val="00997620"/>
    <w:rsid w:val="00997935"/>
    <w:rsid w:val="00997C1D"/>
    <w:rsid w:val="00997E21"/>
    <w:rsid w:val="00997FB8"/>
    <w:rsid w:val="009A00F1"/>
    <w:rsid w:val="009A0122"/>
    <w:rsid w:val="009A03A2"/>
    <w:rsid w:val="009A0A75"/>
    <w:rsid w:val="009A13CF"/>
    <w:rsid w:val="009A171F"/>
    <w:rsid w:val="009A1745"/>
    <w:rsid w:val="009A1CB3"/>
    <w:rsid w:val="009A27EE"/>
    <w:rsid w:val="009A28AA"/>
    <w:rsid w:val="009A2F06"/>
    <w:rsid w:val="009A3554"/>
    <w:rsid w:val="009A3B30"/>
    <w:rsid w:val="009A3D91"/>
    <w:rsid w:val="009A3F6A"/>
    <w:rsid w:val="009A4365"/>
    <w:rsid w:val="009A4898"/>
    <w:rsid w:val="009A4BAB"/>
    <w:rsid w:val="009A4CAC"/>
    <w:rsid w:val="009A558C"/>
    <w:rsid w:val="009A6130"/>
    <w:rsid w:val="009A65C6"/>
    <w:rsid w:val="009A6964"/>
    <w:rsid w:val="009A6A06"/>
    <w:rsid w:val="009A6CD3"/>
    <w:rsid w:val="009A6E4D"/>
    <w:rsid w:val="009A720D"/>
    <w:rsid w:val="009A760E"/>
    <w:rsid w:val="009A78D1"/>
    <w:rsid w:val="009A7A7E"/>
    <w:rsid w:val="009A7C64"/>
    <w:rsid w:val="009A7E1F"/>
    <w:rsid w:val="009B005E"/>
    <w:rsid w:val="009B06B8"/>
    <w:rsid w:val="009B0FA4"/>
    <w:rsid w:val="009B1359"/>
    <w:rsid w:val="009B1402"/>
    <w:rsid w:val="009B15AD"/>
    <w:rsid w:val="009B16D1"/>
    <w:rsid w:val="009B1CA2"/>
    <w:rsid w:val="009B2943"/>
    <w:rsid w:val="009B32AD"/>
    <w:rsid w:val="009B3BE5"/>
    <w:rsid w:val="009B3C8C"/>
    <w:rsid w:val="009B3FE7"/>
    <w:rsid w:val="009B4110"/>
    <w:rsid w:val="009B41D5"/>
    <w:rsid w:val="009B4236"/>
    <w:rsid w:val="009B47A9"/>
    <w:rsid w:val="009B4CC4"/>
    <w:rsid w:val="009B4F1E"/>
    <w:rsid w:val="009B50AC"/>
    <w:rsid w:val="009B53B8"/>
    <w:rsid w:val="009B55E3"/>
    <w:rsid w:val="009B5A2A"/>
    <w:rsid w:val="009B5E7A"/>
    <w:rsid w:val="009B70D5"/>
    <w:rsid w:val="009B754B"/>
    <w:rsid w:val="009B77BB"/>
    <w:rsid w:val="009B788A"/>
    <w:rsid w:val="009B7940"/>
    <w:rsid w:val="009B7991"/>
    <w:rsid w:val="009C02DC"/>
    <w:rsid w:val="009C037D"/>
    <w:rsid w:val="009C0BA7"/>
    <w:rsid w:val="009C0EE2"/>
    <w:rsid w:val="009C1190"/>
    <w:rsid w:val="009C1207"/>
    <w:rsid w:val="009C12AE"/>
    <w:rsid w:val="009C12F0"/>
    <w:rsid w:val="009C13F0"/>
    <w:rsid w:val="009C15E0"/>
    <w:rsid w:val="009C1807"/>
    <w:rsid w:val="009C1885"/>
    <w:rsid w:val="009C198F"/>
    <w:rsid w:val="009C1E25"/>
    <w:rsid w:val="009C2779"/>
    <w:rsid w:val="009C2AAB"/>
    <w:rsid w:val="009C2B3B"/>
    <w:rsid w:val="009C30DF"/>
    <w:rsid w:val="009C3268"/>
    <w:rsid w:val="009C33C5"/>
    <w:rsid w:val="009C3A3C"/>
    <w:rsid w:val="009C3BFC"/>
    <w:rsid w:val="009C42DE"/>
    <w:rsid w:val="009C4A91"/>
    <w:rsid w:val="009C5290"/>
    <w:rsid w:val="009C533B"/>
    <w:rsid w:val="009C5553"/>
    <w:rsid w:val="009C56B6"/>
    <w:rsid w:val="009C5864"/>
    <w:rsid w:val="009C58FB"/>
    <w:rsid w:val="009C60ED"/>
    <w:rsid w:val="009C62D5"/>
    <w:rsid w:val="009C6E6E"/>
    <w:rsid w:val="009C781F"/>
    <w:rsid w:val="009C7C77"/>
    <w:rsid w:val="009D01B0"/>
    <w:rsid w:val="009D06C2"/>
    <w:rsid w:val="009D0A91"/>
    <w:rsid w:val="009D1081"/>
    <w:rsid w:val="009D163F"/>
    <w:rsid w:val="009D1730"/>
    <w:rsid w:val="009D1826"/>
    <w:rsid w:val="009D1B2E"/>
    <w:rsid w:val="009D1ED7"/>
    <w:rsid w:val="009D2368"/>
    <w:rsid w:val="009D29BB"/>
    <w:rsid w:val="009D2D20"/>
    <w:rsid w:val="009D2F4C"/>
    <w:rsid w:val="009D3BEB"/>
    <w:rsid w:val="009D3D22"/>
    <w:rsid w:val="009D40E0"/>
    <w:rsid w:val="009D421C"/>
    <w:rsid w:val="009D4703"/>
    <w:rsid w:val="009D4AE3"/>
    <w:rsid w:val="009D4B72"/>
    <w:rsid w:val="009D50B9"/>
    <w:rsid w:val="009D541A"/>
    <w:rsid w:val="009D5A99"/>
    <w:rsid w:val="009D600C"/>
    <w:rsid w:val="009D664F"/>
    <w:rsid w:val="009D75A6"/>
    <w:rsid w:val="009D76EE"/>
    <w:rsid w:val="009D7931"/>
    <w:rsid w:val="009E03C4"/>
    <w:rsid w:val="009E08B6"/>
    <w:rsid w:val="009E0D5B"/>
    <w:rsid w:val="009E10C4"/>
    <w:rsid w:val="009E2444"/>
    <w:rsid w:val="009E27EC"/>
    <w:rsid w:val="009E2847"/>
    <w:rsid w:val="009E29CE"/>
    <w:rsid w:val="009E2AD9"/>
    <w:rsid w:val="009E2F91"/>
    <w:rsid w:val="009E334A"/>
    <w:rsid w:val="009E3612"/>
    <w:rsid w:val="009E3A9B"/>
    <w:rsid w:val="009E438A"/>
    <w:rsid w:val="009E4552"/>
    <w:rsid w:val="009E4813"/>
    <w:rsid w:val="009E5360"/>
    <w:rsid w:val="009E5B42"/>
    <w:rsid w:val="009E6480"/>
    <w:rsid w:val="009E6889"/>
    <w:rsid w:val="009F0106"/>
    <w:rsid w:val="009F0B0A"/>
    <w:rsid w:val="009F0B7C"/>
    <w:rsid w:val="009F0D47"/>
    <w:rsid w:val="009F0F02"/>
    <w:rsid w:val="009F11F4"/>
    <w:rsid w:val="009F1245"/>
    <w:rsid w:val="009F130E"/>
    <w:rsid w:val="009F1766"/>
    <w:rsid w:val="009F1930"/>
    <w:rsid w:val="009F1D12"/>
    <w:rsid w:val="009F2637"/>
    <w:rsid w:val="009F2849"/>
    <w:rsid w:val="009F2C1B"/>
    <w:rsid w:val="009F2E3C"/>
    <w:rsid w:val="009F2FBB"/>
    <w:rsid w:val="009F3194"/>
    <w:rsid w:val="009F3335"/>
    <w:rsid w:val="009F3382"/>
    <w:rsid w:val="009F35A0"/>
    <w:rsid w:val="009F3DFA"/>
    <w:rsid w:val="009F4533"/>
    <w:rsid w:val="009F472B"/>
    <w:rsid w:val="009F4771"/>
    <w:rsid w:val="009F493D"/>
    <w:rsid w:val="009F4C2D"/>
    <w:rsid w:val="009F4D17"/>
    <w:rsid w:val="009F5198"/>
    <w:rsid w:val="009F520F"/>
    <w:rsid w:val="009F5284"/>
    <w:rsid w:val="009F54E0"/>
    <w:rsid w:val="009F5AE8"/>
    <w:rsid w:val="009F5C9E"/>
    <w:rsid w:val="009F60EB"/>
    <w:rsid w:val="009F6121"/>
    <w:rsid w:val="009F63B3"/>
    <w:rsid w:val="009F6C17"/>
    <w:rsid w:val="009F6D6D"/>
    <w:rsid w:val="009F6DC5"/>
    <w:rsid w:val="009F6DE2"/>
    <w:rsid w:val="009F71B6"/>
    <w:rsid w:val="009F730E"/>
    <w:rsid w:val="009F7BC7"/>
    <w:rsid w:val="009F7C77"/>
    <w:rsid w:val="00A001D4"/>
    <w:rsid w:val="00A00360"/>
    <w:rsid w:val="00A00409"/>
    <w:rsid w:val="00A00435"/>
    <w:rsid w:val="00A00700"/>
    <w:rsid w:val="00A00EB7"/>
    <w:rsid w:val="00A00FB5"/>
    <w:rsid w:val="00A01578"/>
    <w:rsid w:val="00A01593"/>
    <w:rsid w:val="00A01906"/>
    <w:rsid w:val="00A02021"/>
    <w:rsid w:val="00A02088"/>
    <w:rsid w:val="00A02227"/>
    <w:rsid w:val="00A026C0"/>
    <w:rsid w:val="00A027A1"/>
    <w:rsid w:val="00A028B7"/>
    <w:rsid w:val="00A03050"/>
    <w:rsid w:val="00A0380D"/>
    <w:rsid w:val="00A03962"/>
    <w:rsid w:val="00A03A39"/>
    <w:rsid w:val="00A03CAE"/>
    <w:rsid w:val="00A04A48"/>
    <w:rsid w:val="00A04EB1"/>
    <w:rsid w:val="00A05061"/>
    <w:rsid w:val="00A0529D"/>
    <w:rsid w:val="00A05579"/>
    <w:rsid w:val="00A05711"/>
    <w:rsid w:val="00A059C7"/>
    <w:rsid w:val="00A05A7E"/>
    <w:rsid w:val="00A06522"/>
    <w:rsid w:val="00A06AEF"/>
    <w:rsid w:val="00A06B00"/>
    <w:rsid w:val="00A06B4F"/>
    <w:rsid w:val="00A06CEA"/>
    <w:rsid w:val="00A07973"/>
    <w:rsid w:val="00A07A49"/>
    <w:rsid w:val="00A07CDD"/>
    <w:rsid w:val="00A1003C"/>
    <w:rsid w:val="00A1069D"/>
    <w:rsid w:val="00A11EBC"/>
    <w:rsid w:val="00A11F47"/>
    <w:rsid w:val="00A12CD3"/>
    <w:rsid w:val="00A12F48"/>
    <w:rsid w:val="00A1375A"/>
    <w:rsid w:val="00A138E4"/>
    <w:rsid w:val="00A13B15"/>
    <w:rsid w:val="00A14866"/>
    <w:rsid w:val="00A149BD"/>
    <w:rsid w:val="00A14D88"/>
    <w:rsid w:val="00A14F52"/>
    <w:rsid w:val="00A14FC9"/>
    <w:rsid w:val="00A1536F"/>
    <w:rsid w:val="00A15BCE"/>
    <w:rsid w:val="00A15C15"/>
    <w:rsid w:val="00A15EBE"/>
    <w:rsid w:val="00A15FC1"/>
    <w:rsid w:val="00A16235"/>
    <w:rsid w:val="00A16CEB"/>
    <w:rsid w:val="00A170CD"/>
    <w:rsid w:val="00A17BDB"/>
    <w:rsid w:val="00A17C09"/>
    <w:rsid w:val="00A17CE7"/>
    <w:rsid w:val="00A17DFF"/>
    <w:rsid w:val="00A2090F"/>
    <w:rsid w:val="00A20BB9"/>
    <w:rsid w:val="00A20C79"/>
    <w:rsid w:val="00A20E73"/>
    <w:rsid w:val="00A21005"/>
    <w:rsid w:val="00A21EB1"/>
    <w:rsid w:val="00A227A0"/>
    <w:rsid w:val="00A231D6"/>
    <w:rsid w:val="00A231DB"/>
    <w:rsid w:val="00A23E41"/>
    <w:rsid w:val="00A23F7C"/>
    <w:rsid w:val="00A24C61"/>
    <w:rsid w:val="00A2520F"/>
    <w:rsid w:val="00A253DC"/>
    <w:rsid w:val="00A257AB"/>
    <w:rsid w:val="00A25EF0"/>
    <w:rsid w:val="00A263AA"/>
    <w:rsid w:val="00A26EBD"/>
    <w:rsid w:val="00A27527"/>
    <w:rsid w:val="00A27678"/>
    <w:rsid w:val="00A27C11"/>
    <w:rsid w:val="00A27D97"/>
    <w:rsid w:val="00A300D8"/>
    <w:rsid w:val="00A307BD"/>
    <w:rsid w:val="00A308F0"/>
    <w:rsid w:val="00A30A3E"/>
    <w:rsid w:val="00A30B87"/>
    <w:rsid w:val="00A30DDF"/>
    <w:rsid w:val="00A31E4A"/>
    <w:rsid w:val="00A32D84"/>
    <w:rsid w:val="00A32EAE"/>
    <w:rsid w:val="00A335FE"/>
    <w:rsid w:val="00A33687"/>
    <w:rsid w:val="00A33855"/>
    <w:rsid w:val="00A33DD9"/>
    <w:rsid w:val="00A34EEC"/>
    <w:rsid w:val="00A35980"/>
    <w:rsid w:val="00A37217"/>
    <w:rsid w:val="00A378ED"/>
    <w:rsid w:val="00A403F7"/>
    <w:rsid w:val="00A4122A"/>
    <w:rsid w:val="00A412A2"/>
    <w:rsid w:val="00A4260E"/>
    <w:rsid w:val="00A43C14"/>
    <w:rsid w:val="00A43C90"/>
    <w:rsid w:val="00A4440D"/>
    <w:rsid w:val="00A444ED"/>
    <w:rsid w:val="00A44581"/>
    <w:rsid w:val="00A44954"/>
    <w:rsid w:val="00A44C4C"/>
    <w:rsid w:val="00A4503C"/>
    <w:rsid w:val="00A45496"/>
    <w:rsid w:val="00A45B52"/>
    <w:rsid w:val="00A45FF4"/>
    <w:rsid w:val="00A46485"/>
    <w:rsid w:val="00A4662A"/>
    <w:rsid w:val="00A502E0"/>
    <w:rsid w:val="00A5059B"/>
    <w:rsid w:val="00A50769"/>
    <w:rsid w:val="00A50853"/>
    <w:rsid w:val="00A50E18"/>
    <w:rsid w:val="00A512E3"/>
    <w:rsid w:val="00A5169B"/>
    <w:rsid w:val="00A52389"/>
    <w:rsid w:val="00A52C87"/>
    <w:rsid w:val="00A53907"/>
    <w:rsid w:val="00A53970"/>
    <w:rsid w:val="00A5429E"/>
    <w:rsid w:val="00A54900"/>
    <w:rsid w:val="00A557DB"/>
    <w:rsid w:val="00A5596C"/>
    <w:rsid w:val="00A55CE2"/>
    <w:rsid w:val="00A56198"/>
    <w:rsid w:val="00A56CCC"/>
    <w:rsid w:val="00A57479"/>
    <w:rsid w:val="00A57F8D"/>
    <w:rsid w:val="00A6004F"/>
    <w:rsid w:val="00A6063E"/>
    <w:rsid w:val="00A60874"/>
    <w:rsid w:val="00A60F57"/>
    <w:rsid w:val="00A60FEA"/>
    <w:rsid w:val="00A61064"/>
    <w:rsid w:val="00A610B6"/>
    <w:rsid w:val="00A612BA"/>
    <w:rsid w:val="00A61896"/>
    <w:rsid w:val="00A6193A"/>
    <w:rsid w:val="00A61B5A"/>
    <w:rsid w:val="00A61C38"/>
    <w:rsid w:val="00A61E39"/>
    <w:rsid w:val="00A62617"/>
    <w:rsid w:val="00A63718"/>
    <w:rsid w:val="00A63A61"/>
    <w:rsid w:val="00A63CED"/>
    <w:rsid w:val="00A63FFF"/>
    <w:rsid w:val="00A64719"/>
    <w:rsid w:val="00A64B8A"/>
    <w:rsid w:val="00A65884"/>
    <w:rsid w:val="00A65C89"/>
    <w:rsid w:val="00A65D3D"/>
    <w:rsid w:val="00A65DD2"/>
    <w:rsid w:val="00A66170"/>
    <w:rsid w:val="00A669D4"/>
    <w:rsid w:val="00A67217"/>
    <w:rsid w:val="00A673D6"/>
    <w:rsid w:val="00A67F08"/>
    <w:rsid w:val="00A70132"/>
    <w:rsid w:val="00A70BC0"/>
    <w:rsid w:val="00A70F7E"/>
    <w:rsid w:val="00A712E0"/>
    <w:rsid w:val="00A7165E"/>
    <w:rsid w:val="00A7199B"/>
    <w:rsid w:val="00A71E9B"/>
    <w:rsid w:val="00A71F04"/>
    <w:rsid w:val="00A72928"/>
    <w:rsid w:val="00A730B9"/>
    <w:rsid w:val="00A73638"/>
    <w:rsid w:val="00A737FC"/>
    <w:rsid w:val="00A74141"/>
    <w:rsid w:val="00A757E2"/>
    <w:rsid w:val="00A7598E"/>
    <w:rsid w:val="00A75FA8"/>
    <w:rsid w:val="00A76071"/>
    <w:rsid w:val="00A763A0"/>
    <w:rsid w:val="00A76925"/>
    <w:rsid w:val="00A76A61"/>
    <w:rsid w:val="00A770D8"/>
    <w:rsid w:val="00A7746D"/>
    <w:rsid w:val="00A77599"/>
    <w:rsid w:val="00A77AF5"/>
    <w:rsid w:val="00A808B4"/>
    <w:rsid w:val="00A80AF3"/>
    <w:rsid w:val="00A80D03"/>
    <w:rsid w:val="00A815E3"/>
    <w:rsid w:val="00A815F9"/>
    <w:rsid w:val="00A81AA2"/>
    <w:rsid w:val="00A81BEC"/>
    <w:rsid w:val="00A81DD2"/>
    <w:rsid w:val="00A82169"/>
    <w:rsid w:val="00A8233E"/>
    <w:rsid w:val="00A82874"/>
    <w:rsid w:val="00A836ED"/>
    <w:rsid w:val="00A8382E"/>
    <w:rsid w:val="00A83CD2"/>
    <w:rsid w:val="00A8401A"/>
    <w:rsid w:val="00A84477"/>
    <w:rsid w:val="00A84793"/>
    <w:rsid w:val="00A84D95"/>
    <w:rsid w:val="00A84FEB"/>
    <w:rsid w:val="00A85509"/>
    <w:rsid w:val="00A85741"/>
    <w:rsid w:val="00A85B20"/>
    <w:rsid w:val="00A85B7C"/>
    <w:rsid w:val="00A85DD2"/>
    <w:rsid w:val="00A86665"/>
    <w:rsid w:val="00A875C9"/>
    <w:rsid w:val="00A87876"/>
    <w:rsid w:val="00A87963"/>
    <w:rsid w:val="00A87D25"/>
    <w:rsid w:val="00A90B1D"/>
    <w:rsid w:val="00A91065"/>
    <w:rsid w:val="00A921ED"/>
    <w:rsid w:val="00A9222F"/>
    <w:rsid w:val="00A924E0"/>
    <w:rsid w:val="00A92513"/>
    <w:rsid w:val="00A9256E"/>
    <w:rsid w:val="00A92F05"/>
    <w:rsid w:val="00A9347B"/>
    <w:rsid w:val="00A93913"/>
    <w:rsid w:val="00A93BAE"/>
    <w:rsid w:val="00A93C85"/>
    <w:rsid w:val="00A93CA5"/>
    <w:rsid w:val="00A9407D"/>
    <w:rsid w:val="00A942AD"/>
    <w:rsid w:val="00A94961"/>
    <w:rsid w:val="00A94BFC"/>
    <w:rsid w:val="00A9505B"/>
    <w:rsid w:val="00A95A26"/>
    <w:rsid w:val="00A95C89"/>
    <w:rsid w:val="00A967C3"/>
    <w:rsid w:val="00A9689D"/>
    <w:rsid w:val="00A96C17"/>
    <w:rsid w:val="00A976C4"/>
    <w:rsid w:val="00A977EB"/>
    <w:rsid w:val="00A97BDD"/>
    <w:rsid w:val="00A97D2F"/>
    <w:rsid w:val="00A97F18"/>
    <w:rsid w:val="00AA0686"/>
    <w:rsid w:val="00AA07E6"/>
    <w:rsid w:val="00AA0CFE"/>
    <w:rsid w:val="00AA107B"/>
    <w:rsid w:val="00AA10B0"/>
    <w:rsid w:val="00AA13AE"/>
    <w:rsid w:val="00AA18EA"/>
    <w:rsid w:val="00AA1B56"/>
    <w:rsid w:val="00AA1F7F"/>
    <w:rsid w:val="00AA200D"/>
    <w:rsid w:val="00AA2637"/>
    <w:rsid w:val="00AA2AF2"/>
    <w:rsid w:val="00AA2C83"/>
    <w:rsid w:val="00AA2EB4"/>
    <w:rsid w:val="00AA3099"/>
    <w:rsid w:val="00AA3480"/>
    <w:rsid w:val="00AA37B2"/>
    <w:rsid w:val="00AA3883"/>
    <w:rsid w:val="00AA3F44"/>
    <w:rsid w:val="00AA4166"/>
    <w:rsid w:val="00AA4CC7"/>
    <w:rsid w:val="00AA503F"/>
    <w:rsid w:val="00AA6015"/>
    <w:rsid w:val="00AA6617"/>
    <w:rsid w:val="00AA6999"/>
    <w:rsid w:val="00AA6E8D"/>
    <w:rsid w:val="00AA72B9"/>
    <w:rsid w:val="00AA7426"/>
    <w:rsid w:val="00AA7F20"/>
    <w:rsid w:val="00AB019C"/>
    <w:rsid w:val="00AB0814"/>
    <w:rsid w:val="00AB09BD"/>
    <w:rsid w:val="00AB0FDD"/>
    <w:rsid w:val="00AB1285"/>
    <w:rsid w:val="00AB1500"/>
    <w:rsid w:val="00AB15B6"/>
    <w:rsid w:val="00AB15D5"/>
    <w:rsid w:val="00AB1626"/>
    <w:rsid w:val="00AB1CE1"/>
    <w:rsid w:val="00AB20AB"/>
    <w:rsid w:val="00AB28F6"/>
    <w:rsid w:val="00AB3093"/>
    <w:rsid w:val="00AB35A8"/>
    <w:rsid w:val="00AB374A"/>
    <w:rsid w:val="00AB3793"/>
    <w:rsid w:val="00AB3B43"/>
    <w:rsid w:val="00AB3C91"/>
    <w:rsid w:val="00AB3E84"/>
    <w:rsid w:val="00AB3EF4"/>
    <w:rsid w:val="00AB4401"/>
    <w:rsid w:val="00AB45C6"/>
    <w:rsid w:val="00AB4965"/>
    <w:rsid w:val="00AB49CD"/>
    <w:rsid w:val="00AB4EF6"/>
    <w:rsid w:val="00AB615B"/>
    <w:rsid w:val="00AB6380"/>
    <w:rsid w:val="00AB63AE"/>
    <w:rsid w:val="00AB6B51"/>
    <w:rsid w:val="00AB6DBA"/>
    <w:rsid w:val="00AB704F"/>
    <w:rsid w:val="00AB72A1"/>
    <w:rsid w:val="00AB7506"/>
    <w:rsid w:val="00AB7620"/>
    <w:rsid w:val="00AB76B3"/>
    <w:rsid w:val="00AB7ADE"/>
    <w:rsid w:val="00AC0065"/>
    <w:rsid w:val="00AC0471"/>
    <w:rsid w:val="00AC0BAA"/>
    <w:rsid w:val="00AC0E66"/>
    <w:rsid w:val="00AC19C7"/>
    <w:rsid w:val="00AC1DD9"/>
    <w:rsid w:val="00AC1FA3"/>
    <w:rsid w:val="00AC28B4"/>
    <w:rsid w:val="00AC294C"/>
    <w:rsid w:val="00AC2AF8"/>
    <w:rsid w:val="00AC370A"/>
    <w:rsid w:val="00AC3726"/>
    <w:rsid w:val="00AC3791"/>
    <w:rsid w:val="00AC3864"/>
    <w:rsid w:val="00AC42A8"/>
    <w:rsid w:val="00AC4833"/>
    <w:rsid w:val="00AC4900"/>
    <w:rsid w:val="00AC4A92"/>
    <w:rsid w:val="00AC4D00"/>
    <w:rsid w:val="00AC5217"/>
    <w:rsid w:val="00AC56A0"/>
    <w:rsid w:val="00AC5750"/>
    <w:rsid w:val="00AC5912"/>
    <w:rsid w:val="00AC5A05"/>
    <w:rsid w:val="00AC5BEB"/>
    <w:rsid w:val="00AC5E45"/>
    <w:rsid w:val="00AC64E1"/>
    <w:rsid w:val="00AC67A4"/>
    <w:rsid w:val="00AC6E28"/>
    <w:rsid w:val="00AC6FA1"/>
    <w:rsid w:val="00AD0C57"/>
    <w:rsid w:val="00AD0DA4"/>
    <w:rsid w:val="00AD1480"/>
    <w:rsid w:val="00AD1758"/>
    <w:rsid w:val="00AD226A"/>
    <w:rsid w:val="00AD28DC"/>
    <w:rsid w:val="00AD292F"/>
    <w:rsid w:val="00AD32D2"/>
    <w:rsid w:val="00AD32F4"/>
    <w:rsid w:val="00AD3B96"/>
    <w:rsid w:val="00AD3BB9"/>
    <w:rsid w:val="00AD3FD3"/>
    <w:rsid w:val="00AD4220"/>
    <w:rsid w:val="00AD455E"/>
    <w:rsid w:val="00AD513A"/>
    <w:rsid w:val="00AD5336"/>
    <w:rsid w:val="00AD5A5E"/>
    <w:rsid w:val="00AD6115"/>
    <w:rsid w:val="00AD640B"/>
    <w:rsid w:val="00AD6696"/>
    <w:rsid w:val="00AD6A10"/>
    <w:rsid w:val="00AD6B2E"/>
    <w:rsid w:val="00AD6EC0"/>
    <w:rsid w:val="00AD717C"/>
    <w:rsid w:val="00AD732D"/>
    <w:rsid w:val="00AD74C1"/>
    <w:rsid w:val="00AD7664"/>
    <w:rsid w:val="00AD77FE"/>
    <w:rsid w:val="00AD787F"/>
    <w:rsid w:val="00AD793E"/>
    <w:rsid w:val="00AD7AC3"/>
    <w:rsid w:val="00AD7D88"/>
    <w:rsid w:val="00AE00FB"/>
    <w:rsid w:val="00AE01F7"/>
    <w:rsid w:val="00AE0284"/>
    <w:rsid w:val="00AE0727"/>
    <w:rsid w:val="00AE0923"/>
    <w:rsid w:val="00AE11B8"/>
    <w:rsid w:val="00AE1226"/>
    <w:rsid w:val="00AE14C8"/>
    <w:rsid w:val="00AE1806"/>
    <w:rsid w:val="00AE1B51"/>
    <w:rsid w:val="00AE1D2D"/>
    <w:rsid w:val="00AE21E6"/>
    <w:rsid w:val="00AE27E5"/>
    <w:rsid w:val="00AE2AC6"/>
    <w:rsid w:val="00AE2C41"/>
    <w:rsid w:val="00AE2DB3"/>
    <w:rsid w:val="00AE3559"/>
    <w:rsid w:val="00AE3FF1"/>
    <w:rsid w:val="00AE4370"/>
    <w:rsid w:val="00AE49F5"/>
    <w:rsid w:val="00AE4AE1"/>
    <w:rsid w:val="00AE4FB8"/>
    <w:rsid w:val="00AE61E1"/>
    <w:rsid w:val="00AE65B1"/>
    <w:rsid w:val="00AE6849"/>
    <w:rsid w:val="00AE7345"/>
    <w:rsid w:val="00AE744B"/>
    <w:rsid w:val="00AE7613"/>
    <w:rsid w:val="00AE7644"/>
    <w:rsid w:val="00AE7B01"/>
    <w:rsid w:val="00AE7C29"/>
    <w:rsid w:val="00AE7D93"/>
    <w:rsid w:val="00AF05CF"/>
    <w:rsid w:val="00AF0985"/>
    <w:rsid w:val="00AF1ABC"/>
    <w:rsid w:val="00AF1FB4"/>
    <w:rsid w:val="00AF235A"/>
    <w:rsid w:val="00AF242C"/>
    <w:rsid w:val="00AF2534"/>
    <w:rsid w:val="00AF27AD"/>
    <w:rsid w:val="00AF295D"/>
    <w:rsid w:val="00AF2ECA"/>
    <w:rsid w:val="00AF3423"/>
    <w:rsid w:val="00AF37AD"/>
    <w:rsid w:val="00AF3819"/>
    <w:rsid w:val="00AF417E"/>
    <w:rsid w:val="00AF45F1"/>
    <w:rsid w:val="00AF46F7"/>
    <w:rsid w:val="00AF4782"/>
    <w:rsid w:val="00AF4DA6"/>
    <w:rsid w:val="00AF4DB6"/>
    <w:rsid w:val="00AF53F4"/>
    <w:rsid w:val="00AF5595"/>
    <w:rsid w:val="00AF5A48"/>
    <w:rsid w:val="00AF64D0"/>
    <w:rsid w:val="00AF6742"/>
    <w:rsid w:val="00AF68BE"/>
    <w:rsid w:val="00AF6EA9"/>
    <w:rsid w:val="00AF7F61"/>
    <w:rsid w:val="00B00004"/>
    <w:rsid w:val="00B00065"/>
    <w:rsid w:val="00B004BD"/>
    <w:rsid w:val="00B0071F"/>
    <w:rsid w:val="00B00C6E"/>
    <w:rsid w:val="00B00EF7"/>
    <w:rsid w:val="00B011A7"/>
    <w:rsid w:val="00B01226"/>
    <w:rsid w:val="00B0123D"/>
    <w:rsid w:val="00B01411"/>
    <w:rsid w:val="00B01A52"/>
    <w:rsid w:val="00B01CE5"/>
    <w:rsid w:val="00B02CF0"/>
    <w:rsid w:val="00B03064"/>
    <w:rsid w:val="00B03576"/>
    <w:rsid w:val="00B0369B"/>
    <w:rsid w:val="00B03BFE"/>
    <w:rsid w:val="00B04C4D"/>
    <w:rsid w:val="00B04D76"/>
    <w:rsid w:val="00B04F0E"/>
    <w:rsid w:val="00B04F73"/>
    <w:rsid w:val="00B0543C"/>
    <w:rsid w:val="00B061B6"/>
    <w:rsid w:val="00B06273"/>
    <w:rsid w:val="00B062CA"/>
    <w:rsid w:val="00B063A5"/>
    <w:rsid w:val="00B06606"/>
    <w:rsid w:val="00B06874"/>
    <w:rsid w:val="00B06878"/>
    <w:rsid w:val="00B069BF"/>
    <w:rsid w:val="00B07530"/>
    <w:rsid w:val="00B07A86"/>
    <w:rsid w:val="00B07D84"/>
    <w:rsid w:val="00B07DC4"/>
    <w:rsid w:val="00B07F26"/>
    <w:rsid w:val="00B10025"/>
    <w:rsid w:val="00B1010E"/>
    <w:rsid w:val="00B101CF"/>
    <w:rsid w:val="00B104F9"/>
    <w:rsid w:val="00B10B41"/>
    <w:rsid w:val="00B10D78"/>
    <w:rsid w:val="00B11242"/>
    <w:rsid w:val="00B117B9"/>
    <w:rsid w:val="00B1187C"/>
    <w:rsid w:val="00B118DF"/>
    <w:rsid w:val="00B11C02"/>
    <w:rsid w:val="00B11D7E"/>
    <w:rsid w:val="00B12100"/>
    <w:rsid w:val="00B1228B"/>
    <w:rsid w:val="00B1233E"/>
    <w:rsid w:val="00B123A7"/>
    <w:rsid w:val="00B129F4"/>
    <w:rsid w:val="00B12F36"/>
    <w:rsid w:val="00B12F8B"/>
    <w:rsid w:val="00B1356C"/>
    <w:rsid w:val="00B1384E"/>
    <w:rsid w:val="00B13F6E"/>
    <w:rsid w:val="00B1413C"/>
    <w:rsid w:val="00B1485E"/>
    <w:rsid w:val="00B14A05"/>
    <w:rsid w:val="00B14DE9"/>
    <w:rsid w:val="00B15354"/>
    <w:rsid w:val="00B15684"/>
    <w:rsid w:val="00B15D70"/>
    <w:rsid w:val="00B162F3"/>
    <w:rsid w:val="00B16328"/>
    <w:rsid w:val="00B16A98"/>
    <w:rsid w:val="00B16D4F"/>
    <w:rsid w:val="00B171C0"/>
    <w:rsid w:val="00B17875"/>
    <w:rsid w:val="00B17AFF"/>
    <w:rsid w:val="00B17CC8"/>
    <w:rsid w:val="00B201BD"/>
    <w:rsid w:val="00B20355"/>
    <w:rsid w:val="00B20E87"/>
    <w:rsid w:val="00B212BB"/>
    <w:rsid w:val="00B2189E"/>
    <w:rsid w:val="00B22834"/>
    <w:rsid w:val="00B22B90"/>
    <w:rsid w:val="00B2345F"/>
    <w:rsid w:val="00B2373D"/>
    <w:rsid w:val="00B23C64"/>
    <w:rsid w:val="00B24307"/>
    <w:rsid w:val="00B2475B"/>
    <w:rsid w:val="00B250A2"/>
    <w:rsid w:val="00B25B25"/>
    <w:rsid w:val="00B25CA9"/>
    <w:rsid w:val="00B25E2E"/>
    <w:rsid w:val="00B26700"/>
    <w:rsid w:val="00B26E82"/>
    <w:rsid w:val="00B271A5"/>
    <w:rsid w:val="00B273EE"/>
    <w:rsid w:val="00B275B7"/>
    <w:rsid w:val="00B27666"/>
    <w:rsid w:val="00B27C73"/>
    <w:rsid w:val="00B306B4"/>
    <w:rsid w:val="00B30F7D"/>
    <w:rsid w:val="00B30F8F"/>
    <w:rsid w:val="00B310BD"/>
    <w:rsid w:val="00B31FE9"/>
    <w:rsid w:val="00B32D8B"/>
    <w:rsid w:val="00B32EBE"/>
    <w:rsid w:val="00B32FDD"/>
    <w:rsid w:val="00B330B6"/>
    <w:rsid w:val="00B336C8"/>
    <w:rsid w:val="00B340F4"/>
    <w:rsid w:val="00B3442E"/>
    <w:rsid w:val="00B3458E"/>
    <w:rsid w:val="00B345FF"/>
    <w:rsid w:val="00B34674"/>
    <w:rsid w:val="00B346FB"/>
    <w:rsid w:val="00B34A72"/>
    <w:rsid w:val="00B34FE5"/>
    <w:rsid w:val="00B3553E"/>
    <w:rsid w:val="00B35A64"/>
    <w:rsid w:val="00B35F37"/>
    <w:rsid w:val="00B36756"/>
    <w:rsid w:val="00B372E3"/>
    <w:rsid w:val="00B37597"/>
    <w:rsid w:val="00B418A9"/>
    <w:rsid w:val="00B41955"/>
    <w:rsid w:val="00B41C9C"/>
    <w:rsid w:val="00B41F01"/>
    <w:rsid w:val="00B42427"/>
    <w:rsid w:val="00B4294A"/>
    <w:rsid w:val="00B42F06"/>
    <w:rsid w:val="00B4302B"/>
    <w:rsid w:val="00B4303E"/>
    <w:rsid w:val="00B43389"/>
    <w:rsid w:val="00B43988"/>
    <w:rsid w:val="00B43B42"/>
    <w:rsid w:val="00B44196"/>
    <w:rsid w:val="00B4463D"/>
    <w:rsid w:val="00B44799"/>
    <w:rsid w:val="00B44AE8"/>
    <w:rsid w:val="00B44F80"/>
    <w:rsid w:val="00B4529A"/>
    <w:rsid w:val="00B459F3"/>
    <w:rsid w:val="00B45F18"/>
    <w:rsid w:val="00B45FC6"/>
    <w:rsid w:val="00B466D2"/>
    <w:rsid w:val="00B46B73"/>
    <w:rsid w:val="00B474DB"/>
    <w:rsid w:val="00B47A05"/>
    <w:rsid w:val="00B47A18"/>
    <w:rsid w:val="00B47B3F"/>
    <w:rsid w:val="00B5036C"/>
    <w:rsid w:val="00B509F1"/>
    <w:rsid w:val="00B50A67"/>
    <w:rsid w:val="00B50BCF"/>
    <w:rsid w:val="00B50CE5"/>
    <w:rsid w:val="00B513FD"/>
    <w:rsid w:val="00B51793"/>
    <w:rsid w:val="00B51E94"/>
    <w:rsid w:val="00B52566"/>
    <w:rsid w:val="00B52EB2"/>
    <w:rsid w:val="00B537C8"/>
    <w:rsid w:val="00B53F4C"/>
    <w:rsid w:val="00B541AB"/>
    <w:rsid w:val="00B545F3"/>
    <w:rsid w:val="00B54607"/>
    <w:rsid w:val="00B5462C"/>
    <w:rsid w:val="00B54A82"/>
    <w:rsid w:val="00B54E5E"/>
    <w:rsid w:val="00B54F3E"/>
    <w:rsid w:val="00B550D3"/>
    <w:rsid w:val="00B55574"/>
    <w:rsid w:val="00B556EF"/>
    <w:rsid w:val="00B55BFD"/>
    <w:rsid w:val="00B56159"/>
    <w:rsid w:val="00B56212"/>
    <w:rsid w:val="00B564C9"/>
    <w:rsid w:val="00B5688C"/>
    <w:rsid w:val="00B572A7"/>
    <w:rsid w:val="00B57635"/>
    <w:rsid w:val="00B57DEE"/>
    <w:rsid w:val="00B600F4"/>
    <w:rsid w:val="00B60510"/>
    <w:rsid w:val="00B6080E"/>
    <w:rsid w:val="00B609BC"/>
    <w:rsid w:val="00B60C69"/>
    <w:rsid w:val="00B60E91"/>
    <w:rsid w:val="00B60F47"/>
    <w:rsid w:val="00B60F68"/>
    <w:rsid w:val="00B61D3A"/>
    <w:rsid w:val="00B61E1D"/>
    <w:rsid w:val="00B61FF4"/>
    <w:rsid w:val="00B6233A"/>
    <w:rsid w:val="00B62B4F"/>
    <w:rsid w:val="00B63156"/>
    <w:rsid w:val="00B6340A"/>
    <w:rsid w:val="00B63649"/>
    <w:rsid w:val="00B636A4"/>
    <w:rsid w:val="00B63940"/>
    <w:rsid w:val="00B64691"/>
    <w:rsid w:val="00B64D1A"/>
    <w:rsid w:val="00B652C6"/>
    <w:rsid w:val="00B65AFC"/>
    <w:rsid w:val="00B65B54"/>
    <w:rsid w:val="00B65E5E"/>
    <w:rsid w:val="00B67542"/>
    <w:rsid w:val="00B70037"/>
    <w:rsid w:val="00B705FE"/>
    <w:rsid w:val="00B707B1"/>
    <w:rsid w:val="00B712E9"/>
    <w:rsid w:val="00B713BE"/>
    <w:rsid w:val="00B71843"/>
    <w:rsid w:val="00B71C3C"/>
    <w:rsid w:val="00B7376A"/>
    <w:rsid w:val="00B73881"/>
    <w:rsid w:val="00B7392B"/>
    <w:rsid w:val="00B7392C"/>
    <w:rsid w:val="00B73FFD"/>
    <w:rsid w:val="00B74020"/>
    <w:rsid w:val="00B74896"/>
    <w:rsid w:val="00B748D8"/>
    <w:rsid w:val="00B76033"/>
    <w:rsid w:val="00B760B8"/>
    <w:rsid w:val="00B76812"/>
    <w:rsid w:val="00B76AC7"/>
    <w:rsid w:val="00B76BF1"/>
    <w:rsid w:val="00B76D90"/>
    <w:rsid w:val="00B77349"/>
    <w:rsid w:val="00B775C8"/>
    <w:rsid w:val="00B77A8E"/>
    <w:rsid w:val="00B77D4D"/>
    <w:rsid w:val="00B8008C"/>
    <w:rsid w:val="00B802FD"/>
    <w:rsid w:val="00B805B5"/>
    <w:rsid w:val="00B811A6"/>
    <w:rsid w:val="00B81A35"/>
    <w:rsid w:val="00B81FEB"/>
    <w:rsid w:val="00B823E0"/>
    <w:rsid w:val="00B8295A"/>
    <w:rsid w:val="00B82A1D"/>
    <w:rsid w:val="00B83416"/>
    <w:rsid w:val="00B837EF"/>
    <w:rsid w:val="00B83871"/>
    <w:rsid w:val="00B83D6F"/>
    <w:rsid w:val="00B83E06"/>
    <w:rsid w:val="00B8401F"/>
    <w:rsid w:val="00B8471E"/>
    <w:rsid w:val="00B84C4B"/>
    <w:rsid w:val="00B84F02"/>
    <w:rsid w:val="00B8517C"/>
    <w:rsid w:val="00B8518F"/>
    <w:rsid w:val="00B855F2"/>
    <w:rsid w:val="00B85B31"/>
    <w:rsid w:val="00B85EDB"/>
    <w:rsid w:val="00B86043"/>
    <w:rsid w:val="00B869F3"/>
    <w:rsid w:val="00B86CE5"/>
    <w:rsid w:val="00B86F78"/>
    <w:rsid w:val="00B86F97"/>
    <w:rsid w:val="00B908C1"/>
    <w:rsid w:val="00B90C76"/>
    <w:rsid w:val="00B91083"/>
    <w:rsid w:val="00B91BC2"/>
    <w:rsid w:val="00B91E85"/>
    <w:rsid w:val="00B91F9B"/>
    <w:rsid w:val="00B92021"/>
    <w:rsid w:val="00B9250C"/>
    <w:rsid w:val="00B92554"/>
    <w:rsid w:val="00B934BD"/>
    <w:rsid w:val="00B936CF"/>
    <w:rsid w:val="00B93866"/>
    <w:rsid w:val="00B93D2A"/>
    <w:rsid w:val="00B93F67"/>
    <w:rsid w:val="00B941E6"/>
    <w:rsid w:val="00B94575"/>
    <w:rsid w:val="00B947E9"/>
    <w:rsid w:val="00B950EE"/>
    <w:rsid w:val="00B95FF6"/>
    <w:rsid w:val="00B96D9E"/>
    <w:rsid w:val="00B97AD2"/>
    <w:rsid w:val="00B97F18"/>
    <w:rsid w:val="00BA0045"/>
    <w:rsid w:val="00BA0603"/>
    <w:rsid w:val="00BA090E"/>
    <w:rsid w:val="00BA1004"/>
    <w:rsid w:val="00BA1027"/>
    <w:rsid w:val="00BA18F1"/>
    <w:rsid w:val="00BA3B7D"/>
    <w:rsid w:val="00BA3C02"/>
    <w:rsid w:val="00BA4459"/>
    <w:rsid w:val="00BA4CB1"/>
    <w:rsid w:val="00BA4F56"/>
    <w:rsid w:val="00BA55C6"/>
    <w:rsid w:val="00BA567F"/>
    <w:rsid w:val="00BA588F"/>
    <w:rsid w:val="00BA5C30"/>
    <w:rsid w:val="00BA5FA3"/>
    <w:rsid w:val="00BA6280"/>
    <w:rsid w:val="00BA69AE"/>
    <w:rsid w:val="00BA6FA8"/>
    <w:rsid w:val="00BA7543"/>
    <w:rsid w:val="00BA78BE"/>
    <w:rsid w:val="00BA7D93"/>
    <w:rsid w:val="00BB0127"/>
    <w:rsid w:val="00BB0171"/>
    <w:rsid w:val="00BB0390"/>
    <w:rsid w:val="00BB0583"/>
    <w:rsid w:val="00BB08A7"/>
    <w:rsid w:val="00BB096B"/>
    <w:rsid w:val="00BB0EFF"/>
    <w:rsid w:val="00BB0F41"/>
    <w:rsid w:val="00BB0F5E"/>
    <w:rsid w:val="00BB129F"/>
    <w:rsid w:val="00BB156E"/>
    <w:rsid w:val="00BB15F5"/>
    <w:rsid w:val="00BB1AC8"/>
    <w:rsid w:val="00BB1FC8"/>
    <w:rsid w:val="00BB270E"/>
    <w:rsid w:val="00BB2AAD"/>
    <w:rsid w:val="00BB2C85"/>
    <w:rsid w:val="00BB2EFF"/>
    <w:rsid w:val="00BB3948"/>
    <w:rsid w:val="00BB3A4C"/>
    <w:rsid w:val="00BB3BD6"/>
    <w:rsid w:val="00BB3CCA"/>
    <w:rsid w:val="00BB3D0C"/>
    <w:rsid w:val="00BB3E55"/>
    <w:rsid w:val="00BB40DD"/>
    <w:rsid w:val="00BB41ED"/>
    <w:rsid w:val="00BB4683"/>
    <w:rsid w:val="00BB49DE"/>
    <w:rsid w:val="00BB548D"/>
    <w:rsid w:val="00BB5668"/>
    <w:rsid w:val="00BB63A3"/>
    <w:rsid w:val="00BB6B0A"/>
    <w:rsid w:val="00BB7311"/>
    <w:rsid w:val="00BB73B4"/>
    <w:rsid w:val="00BB78A8"/>
    <w:rsid w:val="00BB78AD"/>
    <w:rsid w:val="00BB7AD1"/>
    <w:rsid w:val="00BC0212"/>
    <w:rsid w:val="00BC04B6"/>
    <w:rsid w:val="00BC05D6"/>
    <w:rsid w:val="00BC05D9"/>
    <w:rsid w:val="00BC0D08"/>
    <w:rsid w:val="00BC15A7"/>
    <w:rsid w:val="00BC176F"/>
    <w:rsid w:val="00BC1EC2"/>
    <w:rsid w:val="00BC20A4"/>
    <w:rsid w:val="00BC2226"/>
    <w:rsid w:val="00BC230B"/>
    <w:rsid w:val="00BC28A5"/>
    <w:rsid w:val="00BC2C78"/>
    <w:rsid w:val="00BC343A"/>
    <w:rsid w:val="00BC3FF9"/>
    <w:rsid w:val="00BC46BE"/>
    <w:rsid w:val="00BC48E2"/>
    <w:rsid w:val="00BC4CB0"/>
    <w:rsid w:val="00BC672A"/>
    <w:rsid w:val="00BC69D0"/>
    <w:rsid w:val="00BC6C88"/>
    <w:rsid w:val="00BC7048"/>
    <w:rsid w:val="00BC731F"/>
    <w:rsid w:val="00BC7529"/>
    <w:rsid w:val="00BC7657"/>
    <w:rsid w:val="00BC7ECD"/>
    <w:rsid w:val="00BC7F0F"/>
    <w:rsid w:val="00BD08C8"/>
    <w:rsid w:val="00BD1325"/>
    <w:rsid w:val="00BD160B"/>
    <w:rsid w:val="00BD1B2C"/>
    <w:rsid w:val="00BD1F2A"/>
    <w:rsid w:val="00BD20AC"/>
    <w:rsid w:val="00BD2278"/>
    <w:rsid w:val="00BD22F6"/>
    <w:rsid w:val="00BD245F"/>
    <w:rsid w:val="00BD25B3"/>
    <w:rsid w:val="00BD28B3"/>
    <w:rsid w:val="00BD28E2"/>
    <w:rsid w:val="00BD2F76"/>
    <w:rsid w:val="00BD2F85"/>
    <w:rsid w:val="00BD3017"/>
    <w:rsid w:val="00BD306D"/>
    <w:rsid w:val="00BD351E"/>
    <w:rsid w:val="00BD3C82"/>
    <w:rsid w:val="00BD3D65"/>
    <w:rsid w:val="00BD42AE"/>
    <w:rsid w:val="00BD4BE4"/>
    <w:rsid w:val="00BD4FE5"/>
    <w:rsid w:val="00BD519D"/>
    <w:rsid w:val="00BD51A6"/>
    <w:rsid w:val="00BD52DE"/>
    <w:rsid w:val="00BD595D"/>
    <w:rsid w:val="00BD59B6"/>
    <w:rsid w:val="00BD5ACA"/>
    <w:rsid w:val="00BD5C80"/>
    <w:rsid w:val="00BD6CD9"/>
    <w:rsid w:val="00BD775E"/>
    <w:rsid w:val="00BD7C4F"/>
    <w:rsid w:val="00BE04F5"/>
    <w:rsid w:val="00BE09C2"/>
    <w:rsid w:val="00BE0C39"/>
    <w:rsid w:val="00BE0C93"/>
    <w:rsid w:val="00BE0D64"/>
    <w:rsid w:val="00BE13D8"/>
    <w:rsid w:val="00BE1CA0"/>
    <w:rsid w:val="00BE2153"/>
    <w:rsid w:val="00BE2620"/>
    <w:rsid w:val="00BE2730"/>
    <w:rsid w:val="00BE2B35"/>
    <w:rsid w:val="00BE2C94"/>
    <w:rsid w:val="00BE2F96"/>
    <w:rsid w:val="00BE2FCE"/>
    <w:rsid w:val="00BE31B6"/>
    <w:rsid w:val="00BE32C8"/>
    <w:rsid w:val="00BE371C"/>
    <w:rsid w:val="00BE395C"/>
    <w:rsid w:val="00BE3997"/>
    <w:rsid w:val="00BE426F"/>
    <w:rsid w:val="00BE44DE"/>
    <w:rsid w:val="00BE48D6"/>
    <w:rsid w:val="00BE4B0A"/>
    <w:rsid w:val="00BE5094"/>
    <w:rsid w:val="00BE5159"/>
    <w:rsid w:val="00BE5200"/>
    <w:rsid w:val="00BE53F4"/>
    <w:rsid w:val="00BE5588"/>
    <w:rsid w:val="00BE5713"/>
    <w:rsid w:val="00BE57B2"/>
    <w:rsid w:val="00BE5881"/>
    <w:rsid w:val="00BE601D"/>
    <w:rsid w:val="00BE65A5"/>
    <w:rsid w:val="00BE67EE"/>
    <w:rsid w:val="00BE67F5"/>
    <w:rsid w:val="00BE6AE4"/>
    <w:rsid w:val="00BE6E71"/>
    <w:rsid w:val="00BE6E89"/>
    <w:rsid w:val="00BE733B"/>
    <w:rsid w:val="00BE7692"/>
    <w:rsid w:val="00BE7B97"/>
    <w:rsid w:val="00BE7F7F"/>
    <w:rsid w:val="00BF0925"/>
    <w:rsid w:val="00BF0C15"/>
    <w:rsid w:val="00BF1174"/>
    <w:rsid w:val="00BF1262"/>
    <w:rsid w:val="00BF1551"/>
    <w:rsid w:val="00BF1874"/>
    <w:rsid w:val="00BF193E"/>
    <w:rsid w:val="00BF1CB4"/>
    <w:rsid w:val="00BF1E43"/>
    <w:rsid w:val="00BF213E"/>
    <w:rsid w:val="00BF221B"/>
    <w:rsid w:val="00BF2A3A"/>
    <w:rsid w:val="00BF323D"/>
    <w:rsid w:val="00BF32AC"/>
    <w:rsid w:val="00BF38E4"/>
    <w:rsid w:val="00BF3B03"/>
    <w:rsid w:val="00BF3DDC"/>
    <w:rsid w:val="00BF4186"/>
    <w:rsid w:val="00BF47C6"/>
    <w:rsid w:val="00BF499B"/>
    <w:rsid w:val="00BF5987"/>
    <w:rsid w:val="00BF74F8"/>
    <w:rsid w:val="00BF78D3"/>
    <w:rsid w:val="00BF7D5A"/>
    <w:rsid w:val="00BF7E02"/>
    <w:rsid w:val="00C00E0E"/>
    <w:rsid w:val="00C0106B"/>
    <w:rsid w:val="00C010A6"/>
    <w:rsid w:val="00C014D6"/>
    <w:rsid w:val="00C022C2"/>
    <w:rsid w:val="00C02629"/>
    <w:rsid w:val="00C02C36"/>
    <w:rsid w:val="00C034D1"/>
    <w:rsid w:val="00C03737"/>
    <w:rsid w:val="00C038FF"/>
    <w:rsid w:val="00C04804"/>
    <w:rsid w:val="00C04F0E"/>
    <w:rsid w:val="00C05AB4"/>
    <w:rsid w:val="00C05C7D"/>
    <w:rsid w:val="00C05CB3"/>
    <w:rsid w:val="00C06D6C"/>
    <w:rsid w:val="00C071CA"/>
    <w:rsid w:val="00C07459"/>
    <w:rsid w:val="00C07617"/>
    <w:rsid w:val="00C07C72"/>
    <w:rsid w:val="00C07D05"/>
    <w:rsid w:val="00C10B17"/>
    <w:rsid w:val="00C10DE8"/>
    <w:rsid w:val="00C1105C"/>
    <w:rsid w:val="00C111CD"/>
    <w:rsid w:val="00C1228E"/>
    <w:rsid w:val="00C1291D"/>
    <w:rsid w:val="00C12D85"/>
    <w:rsid w:val="00C12F7A"/>
    <w:rsid w:val="00C13085"/>
    <w:rsid w:val="00C130EA"/>
    <w:rsid w:val="00C134DF"/>
    <w:rsid w:val="00C135AF"/>
    <w:rsid w:val="00C13851"/>
    <w:rsid w:val="00C138B6"/>
    <w:rsid w:val="00C13918"/>
    <w:rsid w:val="00C146B2"/>
    <w:rsid w:val="00C146B5"/>
    <w:rsid w:val="00C15740"/>
    <w:rsid w:val="00C1590E"/>
    <w:rsid w:val="00C16816"/>
    <w:rsid w:val="00C17943"/>
    <w:rsid w:val="00C17EBB"/>
    <w:rsid w:val="00C17F6F"/>
    <w:rsid w:val="00C20381"/>
    <w:rsid w:val="00C20403"/>
    <w:rsid w:val="00C20443"/>
    <w:rsid w:val="00C21914"/>
    <w:rsid w:val="00C22601"/>
    <w:rsid w:val="00C2269C"/>
    <w:rsid w:val="00C22878"/>
    <w:rsid w:val="00C22BA7"/>
    <w:rsid w:val="00C22E8A"/>
    <w:rsid w:val="00C236D3"/>
    <w:rsid w:val="00C23F1C"/>
    <w:rsid w:val="00C23F26"/>
    <w:rsid w:val="00C24486"/>
    <w:rsid w:val="00C24E10"/>
    <w:rsid w:val="00C2517F"/>
    <w:rsid w:val="00C252E6"/>
    <w:rsid w:val="00C2537D"/>
    <w:rsid w:val="00C25467"/>
    <w:rsid w:val="00C25525"/>
    <w:rsid w:val="00C258F0"/>
    <w:rsid w:val="00C25909"/>
    <w:rsid w:val="00C25C79"/>
    <w:rsid w:val="00C2633F"/>
    <w:rsid w:val="00C2644A"/>
    <w:rsid w:val="00C266D5"/>
    <w:rsid w:val="00C26A1C"/>
    <w:rsid w:val="00C26C16"/>
    <w:rsid w:val="00C26E79"/>
    <w:rsid w:val="00C26F5C"/>
    <w:rsid w:val="00C271AF"/>
    <w:rsid w:val="00C271F6"/>
    <w:rsid w:val="00C27258"/>
    <w:rsid w:val="00C272B1"/>
    <w:rsid w:val="00C27383"/>
    <w:rsid w:val="00C2747C"/>
    <w:rsid w:val="00C27989"/>
    <w:rsid w:val="00C27DFE"/>
    <w:rsid w:val="00C304AE"/>
    <w:rsid w:val="00C30520"/>
    <w:rsid w:val="00C306B5"/>
    <w:rsid w:val="00C30CBA"/>
    <w:rsid w:val="00C31450"/>
    <w:rsid w:val="00C319F8"/>
    <w:rsid w:val="00C32049"/>
    <w:rsid w:val="00C3222E"/>
    <w:rsid w:val="00C324CC"/>
    <w:rsid w:val="00C330B8"/>
    <w:rsid w:val="00C34521"/>
    <w:rsid w:val="00C346F7"/>
    <w:rsid w:val="00C34E1B"/>
    <w:rsid w:val="00C359EF"/>
    <w:rsid w:val="00C35ECE"/>
    <w:rsid w:val="00C3603E"/>
    <w:rsid w:val="00C36188"/>
    <w:rsid w:val="00C36F7B"/>
    <w:rsid w:val="00C372CB"/>
    <w:rsid w:val="00C37623"/>
    <w:rsid w:val="00C37D15"/>
    <w:rsid w:val="00C37FE2"/>
    <w:rsid w:val="00C404E7"/>
    <w:rsid w:val="00C4098F"/>
    <w:rsid w:val="00C4149C"/>
    <w:rsid w:val="00C41542"/>
    <w:rsid w:val="00C41572"/>
    <w:rsid w:val="00C41AC4"/>
    <w:rsid w:val="00C41D3E"/>
    <w:rsid w:val="00C41DA2"/>
    <w:rsid w:val="00C42009"/>
    <w:rsid w:val="00C42049"/>
    <w:rsid w:val="00C429C5"/>
    <w:rsid w:val="00C429FF"/>
    <w:rsid w:val="00C42D32"/>
    <w:rsid w:val="00C42FFE"/>
    <w:rsid w:val="00C433E7"/>
    <w:rsid w:val="00C43684"/>
    <w:rsid w:val="00C44196"/>
    <w:rsid w:val="00C44533"/>
    <w:rsid w:val="00C445BB"/>
    <w:rsid w:val="00C4465B"/>
    <w:rsid w:val="00C451BD"/>
    <w:rsid w:val="00C451C5"/>
    <w:rsid w:val="00C453B5"/>
    <w:rsid w:val="00C45FD0"/>
    <w:rsid w:val="00C46132"/>
    <w:rsid w:val="00C46C0C"/>
    <w:rsid w:val="00C4776C"/>
    <w:rsid w:val="00C478C1"/>
    <w:rsid w:val="00C50111"/>
    <w:rsid w:val="00C5036E"/>
    <w:rsid w:val="00C50496"/>
    <w:rsid w:val="00C50779"/>
    <w:rsid w:val="00C50C55"/>
    <w:rsid w:val="00C50EC5"/>
    <w:rsid w:val="00C51354"/>
    <w:rsid w:val="00C515BE"/>
    <w:rsid w:val="00C51AA6"/>
    <w:rsid w:val="00C51DD4"/>
    <w:rsid w:val="00C52AD7"/>
    <w:rsid w:val="00C52BBD"/>
    <w:rsid w:val="00C530C3"/>
    <w:rsid w:val="00C53799"/>
    <w:rsid w:val="00C53C0E"/>
    <w:rsid w:val="00C53CC2"/>
    <w:rsid w:val="00C54276"/>
    <w:rsid w:val="00C544AA"/>
    <w:rsid w:val="00C5450D"/>
    <w:rsid w:val="00C5476E"/>
    <w:rsid w:val="00C5521F"/>
    <w:rsid w:val="00C553D6"/>
    <w:rsid w:val="00C55FE1"/>
    <w:rsid w:val="00C56408"/>
    <w:rsid w:val="00C569BF"/>
    <w:rsid w:val="00C56A05"/>
    <w:rsid w:val="00C56CCE"/>
    <w:rsid w:val="00C56DCA"/>
    <w:rsid w:val="00C56F22"/>
    <w:rsid w:val="00C57181"/>
    <w:rsid w:val="00C57280"/>
    <w:rsid w:val="00C5744F"/>
    <w:rsid w:val="00C57D7C"/>
    <w:rsid w:val="00C6022B"/>
    <w:rsid w:val="00C60A1D"/>
    <w:rsid w:val="00C61169"/>
    <w:rsid w:val="00C613AC"/>
    <w:rsid w:val="00C61728"/>
    <w:rsid w:val="00C617BD"/>
    <w:rsid w:val="00C62078"/>
    <w:rsid w:val="00C6210E"/>
    <w:rsid w:val="00C624C1"/>
    <w:rsid w:val="00C6262B"/>
    <w:rsid w:val="00C62779"/>
    <w:rsid w:val="00C628F4"/>
    <w:rsid w:val="00C62EFA"/>
    <w:rsid w:val="00C633B0"/>
    <w:rsid w:val="00C6342F"/>
    <w:rsid w:val="00C634CC"/>
    <w:rsid w:val="00C63FA5"/>
    <w:rsid w:val="00C640BA"/>
    <w:rsid w:val="00C641F6"/>
    <w:rsid w:val="00C6420C"/>
    <w:rsid w:val="00C64426"/>
    <w:rsid w:val="00C6450F"/>
    <w:rsid w:val="00C647E2"/>
    <w:rsid w:val="00C64E4C"/>
    <w:rsid w:val="00C65637"/>
    <w:rsid w:val="00C660B6"/>
    <w:rsid w:val="00C6614E"/>
    <w:rsid w:val="00C6628E"/>
    <w:rsid w:val="00C66434"/>
    <w:rsid w:val="00C665F4"/>
    <w:rsid w:val="00C66D0C"/>
    <w:rsid w:val="00C66D23"/>
    <w:rsid w:val="00C66D92"/>
    <w:rsid w:val="00C67625"/>
    <w:rsid w:val="00C67778"/>
    <w:rsid w:val="00C67EAB"/>
    <w:rsid w:val="00C70154"/>
    <w:rsid w:val="00C7074D"/>
    <w:rsid w:val="00C70AC7"/>
    <w:rsid w:val="00C70BD9"/>
    <w:rsid w:val="00C712E9"/>
    <w:rsid w:val="00C7180A"/>
    <w:rsid w:val="00C71BE1"/>
    <w:rsid w:val="00C71DC1"/>
    <w:rsid w:val="00C720D1"/>
    <w:rsid w:val="00C7269C"/>
    <w:rsid w:val="00C726AF"/>
    <w:rsid w:val="00C726D2"/>
    <w:rsid w:val="00C7340A"/>
    <w:rsid w:val="00C7379D"/>
    <w:rsid w:val="00C7382D"/>
    <w:rsid w:val="00C73907"/>
    <w:rsid w:val="00C73AC3"/>
    <w:rsid w:val="00C74240"/>
    <w:rsid w:val="00C7442B"/>
    <w:rsid w:val="00C74AEF"/>
    <w:rsid w:val="00C74C8C"/>
    <w:rsid w:val="00C74E41"/>
    <w:rsid w:val="00C7507F"/>
    <w:rsid w:val="00C7535E"/>
    <w:rsid w:val="00C75537"/>
    <w:rsid w:val="00C75E47"/>
    <w:rsid w:val="00C75F6E"/>
    <w:rsid w:val="00C75FCF"/>
    <w:rsid w:val="00C7679C"/>
    <w:rsid w:val="00C76F16"/>
    <w:rsid w:val="00C76FC6"/>
    <w:rsid w:val="00C773A4"/>
    <w:rsid w:val="00C80139"/>
    <w:rsid w:val="00C801F2"/>
    <w:rsid w:val="00C80323"/>
    <w:rsid w:val="00C80352"/>
    <w:rsid w:val="00C80DB8"/>
    <w:rsid w:val="00C80DF3"/>
    <w:rsid w:val="00C813FD"/>
    <w:rsid w:val="00C8171D"/>
    <w:rsid w:val="00C8204E"/>
    <w:rsid w:val="00C8322E"/>
    <w:rsid w:val="00C833CB"/>
    <w:rsid w:val="00C83925"/>
    <w:rsid w:val="00C83CFD"/>
    <w:rsid w:val="00C84390"/>
    <w:rsid w:val="00C84E35"/>
    <w:rsid w:val="00C85102"/>
    <w:rsid w:val="00C855B2"/>
    <w:rsid w:val="00C85A02"/>
    <w:rsid w:val="00C870C2"/>
    <w:rsid w:val="00C87875"/>
    <w:rsid w:val="00C87C00"/>
    <w:rsid w:val="00C87DC7"/>
    <w:rsid w:val="00C903F2"/>
    <w:rsid w:val="00C904D1"/>
    <w:rsid w:val="00C9081E"/>
    <w:rsid w:val="00C908CF"/>
    <w:rsid w:val="00C90C1D"/>
    <w:rsid w:val="00C90DFA"/>
    <w:rsid w:val="00C911D8"/>
    <w:rsid w:val="00C9166E"/>
    <w:rsid w:val="00C919BC"/>
    <w:rsid w:val="00C91CBA"/>
    <w:rsid w:val="00C91CBC"/>
    <w:rsid w:val="00C922C0"/>
    <w:rsid w:val="00C92318"/>
    <w:rsid w:val="00C9285D"/>
    <w:rsid w:val="00C92A14"/>
    <w:rsid w:val="00C939ED"/>
    <w:rsid w:val="00C93DCC"/>
    <w:rsid w:val="00C93EE8"/>
    <w:rsid w:val="00C94088"/>
    <w:rsid w:val="00C94606"/>
    <w:rsid w:val="00C94B39"/>
    <w:rsid w:val="00C951BE"/>
    <w:rsid w:val="00C952E4"/>
    <w:rsid w:val="00C9547D"/>
    <w:rsid w:val="00C954B1"/>
    <w:rsid w:val="00C956CE"/>
    <w:rsid w:val="00C956EE"/>
    <w:rsid w:val="00C96443"/>
    <w:rsid w:val="00C96E30"/>
    <w:rsid w:val="00C97059"/>
    <w:rsid w:val="00CA016D"/>
    <w:rsid w:val="00CA0670"/>
    <w:rsid w:val="00CA06F9"/>
    <w:rsid w:val="00CA09A2"/>
    <w:rsid w:val="00CA09C1"/>
    <w:rsid w:val="00CA0D7D"/>
    <w:rsid w:val="00CA13C6"/>
    <w:rsid w:val="00CA148B"/>
    <w:rsid w:val="00CA15CE"/>
    <w:rsid w:val="00CA193E"/>
    <w:rsid w:val="00CA29E4"/>
    <w:rsid w:val="00CA30E6"/>
    <w:rsid w:val="00CA3404"/>
    <w:rsid w:val="00CA3573"/>
    <w:rsid w:val="00CA44A3"/>
    <w:rsid w:val="00CA51B2"/>
    <w:rsid w:val="00CA51B8"/>
    <w:rsid w:val="00CA523E"/>
    <w:rsid w:val="00CA5C4A"/>
    <w:rsid w:val="00CA6210"/>
    <w:rsid w:val="00CA6215"/>
    <w:rsid w:val="00CA636C"/>
    <w:rsid w:val="00CA64AB"/>
    <w:rsid w:val="00CA708F"/>
    <w:rsid w:val="00CA7C15"/>
    <w:rsid w:val="00CA7EC9"/>
    <w:rsid w:val="00CB05DC"/>
    <w:rsid w:val="00CB0825"/>
    <w:rsid w:val="00CB0B38"/>
    <w:rsid w:val="00CB0E43"/>
    <w:rsid w:val="00CB120B"/>
    <w:rsid w:val="00CB1307"/>
    <w:rsid w:val="00CB142B"/>
    <w:rsid w:val="00CB146F"/>
    <w:rsid w:val="00CB1AD2"/>
    <w:rsid w:val="00CB1DD3"/>
    <w:rsid w:val="00CB2B87"/>
    <w:rsid w:val="00CB2BC6"/>
    <w:rsid w:val="00CB2C99"/>
    <w:rsid w:val="00CB2E91"/>
    <w:rsid w:val="00CB2F5F"/>
    <w:rsid w:val="00CB3059"/>
    <w:rsid w:val="00CB31CC"/>
    <w:rsid w:val="00CB3316"/>
    <w:rsid w:val="00CB353B"/>
    <w:rsid w:val="00CB3C33"/>
    <w:rsid w:val="00CB40CF"/>
    <w:rsid w:val="00CB43A1"/>
    <w:rsid w:val="00CB45C9"/>
    <w:rsid w:val="00CB463F"/>
    <w:rsid w:val="00CB4B07"/>
    <w:rsid w:val="00CB4CAE"/>
    <w:rsid w:val="00CB500D"/>
    <w:rsid w:val="00CB52A0"/>
    <w:rsid w:val="00CB586A"/>
    <w:rsid w:val="00CB5884"/>
    <w:rsid w:val="00CB6488"/>
    <w:rsid w:val="00CB7398"/>
    <w:rsid w:val="00CB75A7"/>
    <w:rsid w:val="00CB7802"/>
    <w:rsid w:val="00CB7880"/>
    <w:rsid w:val="00CC0FC9"/>
    <w:rsid w:val="00CC1B60"/>
    <w:rsid w:val="00CC1C0E"/>
    <w:rsid w:val="00CC1D10"/>
    <w:rsid w:val="00CC2250"/>
    <w:rsid w:val="00CC233E"/>
    <w:rsid w:val="00CC2495"/>
    <w:rsid w:val="00CC25EA"/>
    <w:rsid w:val="00CC3BBC"/>
    <w:rsid w:val="00CC4249"/>
    <w:rsid w:val="00CC46B9"/>
    <w:rsid w:val="00CC4C7C"/>
    <w:rsid w:val="00CC5134"/>
    <w:rsid w:val="00CC5ACB"/>
    <w:rsid w:val="00CC5B62"/>
    <w:rsid w:val="00CC5E41"/>
    <w:rsid w:val="00CC600F"/>
    <w:rsid w:val="00CC605E"/>
    <w:rsid w:val="00CC6736"/>
    <w:rsid w:val="00CC67D8"/>
    <w:rsid w:val="00CC6A90"/>
    <w:rsid w:val="00CC6FF2"/>
    <w:rsid w:val="00CC7371"/>
    <w:rsid w:val="00CC7C5E"/>
    <w:rsid w:val="00CD0498"/>
    <w:rsid w:val="00CD09F1"/>
    <w:rsid w:val="00CD0B56"/>
    <w:rsid w:val="00CD10E0"/>
    <w:rsid w:val="00CD13AC"/>
    <w:rsid w:val="00CD1BD2"/>
    <w:rsid w:val="00CD208C"/>
    <w:rsid w:val="00CD23E7"/>
    <w:rsid w:val="00CD2906"/>
    <w:rsid w:val="00CD4352"/>
    <w:rsid w:val="00CD4805"/>
    <w:rsid w:val="00CD52C0"/>
    <w:rsid w:val="00CD5FE2"/>
    <w:rsid w:val="00CD62D2"/>
    <w:rsid w:val="00CD675D"/>
    <w:rsid w:val="00CD692A"/>
    <w:rsid w:val="00CD69D7"/>
    <w:rsid w:val="00CD6CAD"/>
    <w:rsid w:val="00CD7375"/>
    <w:rsid w:val="00CD7488"/>
    <w:rsid w:val="00CE0026"/>
    <w:rsid w:val="00CE082B"/>
    <w:rsid w:val="00CE1411"/>
    <w:rsid w:val="00CE220A"/>
    <w:rsid w:val="00CE2745"/>
    <w:rsid w:val="00CE2A1D"/>
    <w:rsid w:val="00CE354C"/>
    <w:rsid w:val="00CE370F"/>
    <w:rsid w:val="00CE39DF"/>
    <w:rsid w:val="00CE4389"/>
    <w:rsid w:val="00CE44DD"/>
    <w:rsid w:val="00CE4B9E"/>
    <w:rsid w:val="00CE4C57"/>
    <w:rsid w:val="00CE510A"/>
    <w:rsid w:val="00CE512A"/>
    <w:rsid w:val="00CE53EB"/>
    <w:rsid w:val="00CE544D"/>
    <w:rsid w:val="00CE5FB3"/>
    <w:rsid w:val="00CE6121"/>
    <w:rsid w:val="00CE61C2"/>
    <w:rsid w:val="00CE6636"/>
    <w:rsid w:val="00CE6D8B"/>
    <w:rsid w:val="00CE7496"/>
    <w:rsid w:val="00CE76DE"/>
    <w:rsid w:val="00CE7B1E"/>
    <w:rsid w:val="00CF018C"/>
    <w:rsid w:val="00CF066D"/>
    <w:rsid w:val="00CF075D"/>
    <w:rsid w:val="00CF0D7D"/>
    <w:rsid w:val="00CF154C"/>
    <w:rsid w:val="00CF16C5"/>
    <w:rsid w:val="00CF1948"/>
    <w:rsid w:val="00CF1C0A"/>
    <w:rsid w:val="00CF2389"/>
    <w:rsid w:val="00CF31A3"/>
    <w:rsid w:val="00CF31B9"/>
    <w:rsid w:val="00CF31ED"/>
    <w:rsid w:val="00CF3EE8"/>
    <w:rsid w:val="00CF4214"/>
    <w:rsid w:val="00CF4463"/>
    <w:rsid w:val="00CF46FA"/>
    <w:rsid w:val="00CF4804"/>
    <w:rsid w:val="00CF4E75"/>
    <w:rsid w:val="00CF51DB"/>
    <w:rsid w:val="00CF5510"/>
    <w:rsid w:val="00CF61BF"/>
    <w:rsid w:val="00CF65D3"/>
    <w:rsid w:val="00CF71D1"/>
    <w:rsid w:val="00CF7323"/>
    <w:rsid w:val="00CF7677"/>
    <w:rsid w:val="00CF76C8"/>
    <w:rsid w:val="00CF7957"/>
    <w:rsid w:val="00CF7CC0"/>
    <w:rsid w:val="00D00613"/>
    <w:rsid w:val="00D00BE9"/>
    <w:rsid w:val="00D00C9C"/>
    <w:rsid w:val="00D00F73"/>
    <w:rsid w:val="00D01003"/>
    <w:rsid w:val="00D014AD"/>
    <w:rsid w:val="00D01960"/>
    <w:rsid w:val="00D01B15"/>
    <w:rsid w:val="00D01C79"/>
    <w:rsid w:val="00D02F9B"/>
    <w:rsid w:val="00D03645"/>
    <w:rsid w:val="00D039A9"/>
    <w:rsid w:val="00D040A2"/>
    <w:rsid w:val="00D04B83"/>
    <w:rsid w:val="00D056B6"/>
    <w:rsid w:val="00D059FB"/>
    <w:rsid w:val="00D05AC5"/>
    <w:rsid w:val="00D05DE9"/>
    <w:rsid w:val="00D05FCB"/>
    <w:rsid w:val="00D062E6"/>
    <w:rsid w:val="00D06351"/>
    <w:rsid w:val="00D069A7"/>
    <w:rsid w:val="00D06B38"/>
    <w:rsid w:val="00D06CBE"/>
    <w:rsid w:val="00D06D6B"/>
    <w:rsid w:val="00D06EAF"/>
    <w:rsid w:val="00D074FF"/>
    <w:rsid w:val="00D07CFC"/>
    <w:rsid w:val="00D07DC8"/>
    <w:rsid w:val="00D07E99"/>
    <w:rsid w:val="00D10006"/>
    <w:rsid w:val="00D104EE"/>
    <w:rsid w:val="00D10B03"/>
    <w:rsid w:val="00D10C7D"/>
    <w:rsid w:val="00D10E0B"/>
    <w:rsid w:val="00D110F1"/>
    <w:rsid w:val="00D1184B"/>
    <w:rsid w:val="00D11AF0"/>
    <w:rsid w:val="00D11E31"/>
    <w:rsid w:val="00D1243C"/>
    <w:rsid w:val="00D12624"/>
    <w:rsid w:val="00D131C3"/>
    <w:rsid w:val="00D13A06"/>
    <w:rsid w:val="00D13E96"/>
    <w:rsid w:val="00D13FEB"/>
    <w:rsid w:val="00D1460E"/>
    <w:rsid w:val="00D1496A"/>
    <w:rsid w:val="00D14D24"/>
    <w:rsid w:val="00D14E1B"/>
    <w:rsid w:val="00D15521"/>
    <w:rsid w:val="00D1554F"/>
    <w:rsid w:val="00D159EC"/>
    <w:rsid w:val="00D15AB3"/>
    <w:rsid w:val="00D15EAB"/>
    <w:rsid w:val="00D15EC9"/>
    <w:rsid w:val="00D1619C"/>
    <w:rsid w:val="00D16233"/>
    <w:rsid w:val="00D167B8"/>
    <w:rsid w:val="00D16B06"/>
    <w:rsid w:val="00D174C9"/>
    <w:rsid w:val="00D175C2"/>
    <w:rsid w:val="00D20400"/>
    <w:rsid w:val="00D219FD"/>
    <w:rsid w:val="00D223F4"/>
    <w:rsid w:val="00D2293E"/>
    <w:rsid w:val="00D2313D"/>
    <w:rsid w:val="00D2372D"/>
    <w:rsid w:val="00D24218"/>
    <w:rsid w:val="00D247FC"/>
    <w:rsid w:val="00D24AF8"/>
    <w:rsid w:val="00D24E08"/>
    <w:rsid w:val="00D24EBD"/>
    <w:rsid w:val="00D25082"/>
    <w:rsid w:val="00D251A8"/>
    <w:rsid w:val="00D253AD"/>
    <w:rsid w:val="00D25459"/>
    <w:rsid w:val="00D258F4"/>
    <w:rsid w:val="00D25ABE"/>
    <w:rsid w:val="00D25DAD"/>
    <w:rsid w:val="00D25DF6"/>
    <w:rsid w:val="00D27178"/>
    <w:rsid w:val="00D27201"/>
    <w:rsid w:val="00D302BA"/>
    <w:rsid w:val="00D30393"/>
    <w:rsid w:val="00D3076B"/>
    <w:rsid w:val="00D30E20"/>
    <w:rsid w:val="00D31B1E"/>
    <w:rsid w:val="00D31B56"/>
    <w:rsid w:val="00D31C8B"/>
    <w:rsid w:val="00D31E76"/>
    <w:rsid w:val="00D328F5"/>
    <w:rsid w:val="00D32A1F"/>
    <w:rsid w:val="00D338C4"/>
    <w:rsid w:val="00D33F8A"/>
    <w:rsid w:val="00D34C42"/>
    <w:rsid w:val="00D34E7C"/>
    <w:rsid w:val="00D34FA2"/>
    <w:rsid w:val="00D35058"/>
    <w:rsid w:val="00D35237"/>
    <w:rsid w:val="00D35301"/>
    <w:rsid w:val="00D35CC0"/>
    <w:rsid w:val="00D35EE0"/>
    <w:rsid w:val="00D35F45"/>
    <w:rsid w:val="00D3709A"/>
    <w:rsid w:val="00D3715E"/>
    <w:rsid w:val="00D3725F"/>
    <w:rsid w:val="00D372AD"/>
    <w:rsid w:val="00D37A8B"/>
    <w:rsid w:val="00D406FB"/>
    <w:rsid w:val="00D4129F"/>
    <w:rsid w:val="00D412EC"/>
    <w:rsid w:val="00D41477"/>
    <w:rsid w:val="00D41535"/>
    <w:rsid w:val="00D41915"/>
    <w:rsid w:val="00D41925"/>
    <w:rsid w:val="00D41CBA"/>
    <w:rsid w:val="00D41DC1"/>
    <w:rsid w:val="00D422E7"/>
    <w:rsid w:val="00D42665"/>
    <w:rsid w:val="00D429B3"/>
    <w:rsid w:val="00D42F30"/>
    <w:rsid w:val="00D42F9D"/>
    <w:rsid w:val="00D42FA0"/>
    <w:rsid w:val="00D43422"/>
    <w:rsid w:val="00D437BF"/>
    <w:rsid w:val="00D43A47"/>
    <w:rsid w:val="00D4432B"/>
    <w:rsid w:val="00D446B4"/>
    <w:rsid w:val="00D4478D"/>
    <w:rsid w:val="00D44A6C"/>
    <w:rsid w:val="00D44B58"/>
    <w:rsid w:val="00D45241"/>
    <w:rsid w:val="00D45277"/>
    <w:rsid w:val="00D455D8"/>
    <w:rsid w:val="00D45BA3"/>
    <w:rsid w:val="00D461BA"/>
    <w:rsid w:val="00D46533"/>
    <w:rsid w:val="00D466C2"/>
    <w:rsid w:val="00D46A83"/>
    <w:rsid w:val="00D46B83"/>
    <w:rsid w:val="00D47021"/>
    <w:rsid w:val="00D47AB4"/>
    <w:rsid w:val="00D5011C"/>
    <w:rsid w:val="00D5033B"/>
    <w:rsid w:val="00D50A5C"/>
    <w:rsid w:val="00D51474"/>
    <w:rsid w:val="00D5171B"/>
    <w:rsid w:val="00D526CC"/>
    <w:rsid w:val="00D52F3D"/>
    <w:rsid w:val="00D53483"/>
    <w:rsid w:val="00D53E7A"/>
    <w:rsid w:val="00D54D88"/>
    <w:rsid w:val="00D55290"/>
    <w:rsid w:val="00D55380"/>
    <w:rsid w:val="00D5544A"/>
    <w:rsid w:val="00D556B2"/>
    <w:rsid w:val="00D557C0"/>
    <w:rsid w:val="00D559A1"/>
    <w:rsid w:val="00D55A68"/>
    <w:rsid w:val="00D55D42"/>
    <w:rsid w:val="00D5631D"/>
    <w:rsid w:val="00D5674F"/>
    <w:rsid w:val="00D56A21"/>
    <w:rsid w:val="00D56DCC"/>
    <w:rsid w:val="00D57FA7"/>
    <w:rsid w:val="00D60040"/>
    <w:rsid w:val="00D60ABC"/>
    <w:rsid w:val="00D61805"/>
    <w:rsid w:val="00D622FC"/>
    <w:rsid w:val="00D62541"/>
    <w:rsid w:val="00D62595"/>
    <w:rsid w:val="00D62615"/>
    <w:rsid w:val="00D62644"/>
    <w:rsid w:val="00D62FCD"/>
    <w:rsid w:val="00D6348F"/>
    <w:rsid w:val="00D63E29"/>
    <w:rsid w:val="00D64892"/>
    <w:rsid w:val="00D64A56"/>
    <w:rsid w:val="00D64F6D"/>
    <w:rsid w:val="00D6506F"/>
    <w:rsid w:val="00D65BB5"/>
    <w:rsid w:val="00D65E72"/>
    <w:rsid w:val="00D6641F"/>
    <w:rsid w:val="00D66AFA"/>
    <w:rsid w:val="00D66CB6"/>
    <w:rsid w:val="00D66FF7"/>
    <w:rsid w:val="00D670B1"/>
    <w:rsid w:val="00D6713C"/>
    <w:rsid w:val="00D672A1"/>
    <w:rsid w:val="00D67AA9"/>
    <w:rsid w:val="00D70007"/>
    <w:rsid w:val="00D70506"/>
    <w:rsid w:val="00D705D2"/>
    <w:rsid w:val="00D7081D"/>
    <w:rsid w:val="00D70D53"/>
    <w:rsid w:val="00D71181"/>
    <w:rsid w:val="00D71221"/>
    <w:rsid w:val="00D7159E"/>
    <w:rsid w:val="00D722A0"/>
    <w:rsid w:val="00D72955"/>
    <w:rsid w:val="00D7319D"/>
    <w:rsid w:val="00D73473"/>
    <w:rsid w:val="00D73F35"/>
    <w:rsid w:val="00D7431C"/>
    <w:rsid w:val="00D749D0"/>
    <w:rsid w:val="00D74B45"/>
    <w:rsid w:val="00D74E2E"/>
    <w:rsid w:val="00D75137"/>
    <w:rsid w:val="00D751A3"/>
    <w:rsid w:val="00D7563B"/>
    <w:rsid w:val="00D759EE"/>
    <w:rsid w:val="00D75AF5"/>
    <w:rsid w:val="00D75FB1"/>
    <w:rsid w:val="00D76FA2"/>
    <w:rsid w:val="00D770D4"/>
    <w:rsid w:val="00D774D9"/>
    <w:rsid w:val="00D77538"/>
    <w:rsid w:val="00D7787C"/>
    <w:rsid w:val="00D77913"/>
    <w:rsid w:val="00D77E67"/>
    <w:rsid w:val="00D8030E"/>
    <w:rsid w:val="00D80344"/>
    <w:rsid w:val="00D81498"/>
    <w:rsid w:val="00D81A9C"/>
    <w:rsid w:val="00D824A7"/>
    <w:rsid w:val="00D8269A"/>
    <w:rsid w:val="00D829F9"/>
    <w:rsid w:val="00D8312F"/>
    <w:rsid w:val="00D832FD"/>
    <w:rsid w:val="00D834CC"/>
    <w:rsid w:val="00D839F0"/>
    <w:rsid w:val="00D83D78"/>
    <w:rsid w:val="00D83F11"/>
    <w:rsid w:val="00D85093"/>
    <w:rsid w:val="00D852A2"/>
    <w:rsid w:val="00D8592E"/>
    <w:rsid w:val="00D85BC6"/>
    <w:rsid w:val="00D85D71"/>
    <w:rsid w:val="00D85E47"/>
    <w:rsid w:val="00D861AC"/>
    <w:rsid w:val="00D86712"/>
    <w:rsid w:val="00D86C8F"/>
    <w:rsid w:val="00D87071"/>
    <w:rsid w:val="00D872D5"/>
    <w:rsid w:val="00D87492"/>
    <w:rsid w:val="00D87608"/>
    <w:rsid w:val="00D9004A"/>
    <w:rsid w:val="00D9091F"/>
    <w:rsid w:val="00D90AF8"/>
    <w:rsid w:val="00D90B88"/>
    <w:rsid w:val="00D90ED3"/>
    <w:rsid w:val="00D910BE"/>
    <w:rsid w:val="00D9176C"/>
    <w:rsid w:val="00D91C0C"/>
    <w:rsid w:val="00D91F01"/>
    <w:rsid w:val="00D9225F"/>
    <w:rsid w:val="00D923FC"/>
    <w:rsid w:val="00D92C18"/>
    <w:rsid w:val="00D92E0B"/>
    <w:rsid w:val="00D9378C"/>
    <w:rsid w:val="00D93ABF"/>
    <w:rsid w:val="00D93DA6"/>
    <w:rsid w:val="00D943ED"/>
    <w:rsid w:val="00D94858"/>
    <w:rsid w:val="00D953F4"/>
    <w:rsid w:val="00D9554B"/>
    <w:rsid w:val="00D95693"/>
    <w:rsid w:val="00D957F9"/>
    <w:rsid w:val="00D9587A"/>
    <w:rsid w:val="00D95BA7"/>
    <w:rsid w:val="00D965C8"/>
    <w:rsid w:val="00D96719"/>
    <w:rsid w:val="00D96827"/>
    <w:rsid w:val="00D96B41"/>
    <w:rsid w:val="00D970D2"/>
    <w:rsid w:val="00D971C6"/>
    <w:rsid w:val="00D97491"/>
    <w:rsid w:val="00D9776A"/>
    <w:rsid w:val="00D97801"/>
    <w:rsid w:val="00D97B55"/>
    <w:rsid w:val="00D97BAE"/>
    <w:rsid w:val="00D97D69"/>
    <w:rsid w:val="00DA0CCF"/>
    <w:rsid w:val="00DA1668"/>
    <w:rsid w:val="00DA26E2"/>
    <w:rsid w:val="00DA2790"/>
    <w:rsid w:val="00DA28E8"/>
    <w:rsid w:val="00DA347D"/>
    <w:rsid w:val="00DA3615"/>
    <w:rsid w:val="00DA3AF5"/>
    <w:rsid w:val="00DA3F95"/>
    <w:rsid w:val="00DA402D"/>
    <w:rsid w:val="00DA4364"/>
    <w:rsid w:val="00DA4AB2"/>
    <w:rsid w:val="00DA4B93"/>
    <w:rsid w:val="00DA4EAE"/>
    <w:rsid w:val="00DA50D1"/>
    <w:rsid w:val="00DA529E"/>
    <w:rsid w:val="00DA52A6"/>
    <w:rsid w:val="00DA53C8"/>
    <w:rsid w:val="00DA54FB"/>
    <w:rsid w:val="00DA59D5"/>
    <w:rsid w:val="00DA5B0C"/>
    <w:rsid w:val="00DA5F45"/>
    <w:rsid w:val="00DA6315"/>
    <w:rsid w:val="00DA63F2"/>
    <w:rsid w:val="00DA7357"/>
    <w:rsid w:val="00DA7961"/>
    <w:rsid w:val="00DB05FF"/>
    <w:rsid w:val="00DB09F7"/>
    <w:rsid w:val="00DB0BDC"/>
    <w:rsid w:val="00DB1BD2"/>
    <w:rsid w:val="00DB2574"/>
    <w:rsid w:val="00DB27F9"/>
    <w:rsid w:val="00DB2BA5"/>
    <w:rsid w:val="00DB2C8B"/>
    <w:rsid w:val="00DB31C9"/>
    <w:rsid w:val="00DB3679"/>
    <w:rsid w:val="00DB3FFB"/>
    <w:rsid w:val="00DB44AA"/>
    <w:rsid w:val="00DB4614"/>
    <w:rsid w:val="00DB4E98"/>
    <w:rsid w:val="00DB50D9"/>
    <w:rsid w:val="00DB5117"/>
    <w:rsid w:val="00DB5A12"/>
    <w:rsid w:val="00DB60B0"/>
    <w:rsid w:val="00DB674B"/>
    <w:rsid w:val="00DB78A7"/>
    <w:rsid w:val="00DB7E12"/>
    <w:rsid w:val="00DC0E23"/>
    <w:rsid w:val="00DC14CE"/>
    <w:rsid w:val="00DC1DD5"/>
    <w:rsid w:val="00DC21CE"/>
    <w:rsid w:val="00DC2282"/>
    <w:rsid w:val="00DC2704"/>
    <w:rsid w:val="00DC330E"/>
    <w:rsid w:val="00DC38AD"/>
    <w:rsid w:val="00DC428C"/>
    <w:rsid w:val="00DC44D7"/>
    <w:rsid w:val="00DC45E2"/>
    <w:rsid w:val="00DC48B7"/>
    <w:rsid w:val="00DC4DEF"/>
    <w:rsid w:val="00DC4F60"/>
    <w:rsid w:val="00DC4F6A"/>
    <w:rsid w:val="00DC540B"/>
    <w:rsid w:val="00DC56C1"/>
    <w:rsid w:val="00DC6341"/>
    <w:rsid w:val="00DC70A9"/>
    <w:rsid w:val="00DC714E"/>
    <w:rsid w:val="00DC7D31"/>
    <w:rsid w:val="00DC7EE4"/>
    <w:rsid w:val="00DD009A"/>
    <w:rsid w:val="00DD01FD"/>
    <w:rsid w:val="00DD05DA"/>
    <w:rsid w:val="00DD13CE"/>
    <w:rsid w:val="00DD1969"/>
    <w:rsid w:val="00DD19AA"/>
    <w:rsid w:val="00DD1B4C"/>
    <w:rsid w:val="00DD1E47"/>
    <w:rsid w:val="00DD1EDD"/>
    <w:rsid w:val="00DD27FE"/>
    <w:rsid w:val="00DD2EEE"/>
    <w:rsid w:val="00DD3119"/>
    <w:rsid w:val="00DD313D"/>
    <w:rsid w:val="00DD3185"/>
    <w:rsid w:val="00DD367B"/>
    <w:rsid w:val="00DD3778"/>
    <w:rsid w:val="00DD39DE"/>
    <w:rsid w:val="00DD39E8"/>
    <w:rsid w:val="00DD3F1B"/>
    <w:rsid w:val="00DD5243"/>
    <w:rsid w:val="00DD52E5"/>
    <w:rsid w:val="00DD56C7"/>
    <w:rsid w:val="00DD57A2"/>
    <w:rsid w:val="00DD5EDC"/>
    <w:rsid w:val="00DD64A0"/>
    <w:rsid w:val="00DD72DD"/>
    <w:rsid w:val="00DD79F1"/>
    <w:rsid w:val="00DD7C1F"/>
    <w:rsid w:val="00DE08C6"/>
    <w:rsid w:val="00DE0E13"/>
    <w:rsid w:val="00DE124A"/>
    <w:rsid w:val="00DE17CF"/>
    <w:rsid w:val="00DE186D"/>
    <w:rsid w:val="00DE20E0"/>
    <w:rsid w:val="00DE20E2"/>
    <w:rsid w:val="00DE26B9"/>
    <w:rsid w:val="00DE2866"/>
    <w:rsid w:val="00DE2A7C"/>
    <w:rsid w:val="00DE2F18"/>
    <w:rsid w:val="00DE2F6B"/>
    <w:rsid w:val="00DE304A"/>
    <w:rsid w:val="00DE33FE"/>
    <w:rsid w:val="00DE3684"/>
    <w:rsid w:val="00DE371D"/>
    <w:rsid w:val="00DE3AE7"/>
    <w:rsid w:val="00DE3B28"/>
    <w:rsid w:val="00DE3DB8"/>
    <w:rsid w:val="00DE4226"/>
    <w:rsid w:val="00DE4B07"/>
    <w:rsid w:val="00DE4E92"/>
    <w:rsid w:val="00DE552C"/>
    <w:rsid w:val="00DE57FF"/>
    <w:rsid w:val="00DE583E"/>
    <w:rsid w:val="00DE5AD8"/>
    <w:rsid w:val="00DE5B64"/>
    <w:rsid w:val="00DE6493"/>
    <w:rsid w:val="00DE6A9D"/>
    <w:rsid w:val="00DE6C7B"/>
    <w:rsid w:val="00DE76E4"/>
    <w:rsid w:val="00DE7B0A"/>
    <w:rsid w:val="00DE7E80"/>
    <w:rsid w:val="00DF018E"/>
    <w:rsid w:val="00DF077C"/>
    <w:rsid w:val="00DF1B5C"/>
    <w:rsid w:val="00DF1F49"/>
    <w:rsid w:val="00DF1FF7"/>
    <w:rsid w:val="00DF2B94"/>
    <w:rsid w:val="00DF2DE6"/>
    <w:rsid w:val="00DF350A"/>
    <w:rsid w:val="00DF3596"/>
    <w:rsid w:val="00DF35FF"/>
    <w:rsid w:val="00DF3840"/>
    <w:rsid w:val="00DF3EDF"/>
    <w:rsid w:val="00DF41E0"/>
    <w:rsid w:val="00DF4343"/>
    <w:rsid w:val="00DF4CFC"/>
    <w:rsid w:val="00DF4E30"/>
    <w:rsid w:val="00DF5AB1"/>
    <w:rsid w:val="00DF6BE8"/>
    <w:rsid w:val="00DF6EF8"/>
    <w:rsid w:val="00DF6F67"/>
    <w:rsid w:val="00DF7204"/>
    <w:rsid w:val="00DF7531"/>
    <w:rsid w:val="00E0015C"/>
    <w:rsid w:val="00E00267"/>
    <w:rsid w:val="00E0063C"/>
    <w:rsid w:val="00E0064E"/>
    <w:rsid w:val="00E00CF3"/>
    <w:rsid w:val="00E011BA"/>
    <w:rsid w:val="00E01576"/>
    <w:rsid w:val="00E018B5"/>
    <w:rsid w:val="00E01B0A"/>
    <w:rsid w:val="00E01D62"/>
    <w:rsid w:val="00E01FD0"/>
    <w:rsid w:val="00E02175"/>
    <w:rsid w:val="00E024C4"/>
    <w:rsid w:val="00E026D5"/>
    <w:rsid w:val="00E0288F"/>
    <w:rsid w:val="00E02B36"/>
    <w:rsid w:val="00E02D7C"/>
    <w:rsid w:val="00E02DEE"/>
    <w:rsid w:val="00E030F6"/>
    <w:rsid w:val="00E034A3"/>
    <w:rsid w:val="00E034F4"/>
    <w:rsid w:val="00E03667"/>
    <w:rsid w:val="00E03A4A"/>
    <w:rsid w:val="00E045C9"/>
    <w:rsid w:val="00E0472B"/>
    <w:rsid w:val="00E0474D"/>
    <w:rsid w:val="00E04B0C"/>
    <w:rsid w:val="00E04DFA"/>
    <w:rsid w:val="00E04EF8"/>
    <w:rsid w:val="00E052AD"/>
    <w:rsid w:val="00E05B17"/>
    <w:rsid w:val="00E066F8"/>
    <w:rsid w:val="00E07529"/>
    <w:rsid w:val="00E07C84"/>
    <w:rsid w:val="00E07D63"/>
    <w:rsid w:val="00E07F04"/>
    <w:rsid w:val="00E1070D"/>
    <w:rsid w:val="00E10BC3"/>
    <w:rsid w:val="00E10CFF"/>
    <w:rsid w:val="00E110C5"/>
    <w:rsid w:val="00E1147A"/>
    <w:rsid w:val="00E11B57"/>
    <w:rsid w:val="00E11BE1"/>
    <w:rsid w:val="00E11D36"/>
    <w:rsid w:val="00E11FCC"/>
    <w:rsid w:val="00E123C4"/>
    <w:rsid w:val="00E1272A"/>
    <w:rsid w:val="00E12D61"/>
    <w:rsid w:val="00E12E0B"/>
    <w:rsid w:val="00E13439"/>
    <w:rsid w:val="00E13755"/>
    <w:rsid w:val="00E13934"/>
    <w:rsid w:val="00E1394E"/>
    <w:rsid w:val="00E13F8C"/>
    <w:rsid w:val="00E14C55"/>
    <w:rsid w:val="00E14FB8"/>
    <w:rsid w:val="00E1593C"/>
    <w:rsid w:val="00E15BC3"/>
    <w:rsid w:val="00E15E55"/>
    <w:rsid w:val="00E1624B"/>
    <w:rsid w:val="00E162DE"/>
    <w:rsid w:val="00E16551"/>
    <w:rsid w:val="00E16E69"/>
    <w:rsid w:val="00E16E71"/>
    <w:rsid w:val="00E16F87"/>
    <w:rsid w:val="00E16F88"/>
    <w:rsid w:val="00E172D3"/>
    <w:rsid w:val="00E178CB"/>
    <w:rsid w:val="00E17923"/>
    <w:rsid w:val="00E17FB2"/>
    <w:rsid w:val="00E20101"/>
    <w:rsid w:val="00E2033E"/>
    <w:rsid w:val="00E204C7"/>
    <w:rsid w:val="00E20782"/>
    <w:rsid w:val="00E2080B"/>
    <w:rsid w:val="00E208F6"/>
    <w:rsid w:val="00E2097F"/>
    <w:rsid w:val="00E2194F"/>
    <w:rsid w:val="00E221C5"/>
    <w:rsid w:val="00E22662"/>
    <w:rsid w:val="00E22868"/>
    <w:rsid w:val="00E22E1A"/>
    <w:rsid w:val="00E23061"/>
    <w:rsid w:val="00E23DAD"/>
    <w:rsid w:val="00E23FC5"/>
    <w:rsid w:val="00E24994"/>
    <w:rsid w:val="00E2522A"/>
    <w:rsid w:val="00E25440"/>
    <w:rsid w:val="00E258DF"/>
    <w:rsid w:val="00E25A97"/>
    <w:rsid w:val="00E261A9"/>
    <w:rsid w:val="00E26268"/>
    <w:rsid w:val="00E266BA"/>
    <w:rsid w:val="00E26A33"/>
    <w:rsid w:val="00E276F4"/>
    <w:rsid w:val="00E27F74"/>
    <w:rsid w:val="00E27FE7"/>
    <w:rsid w:val="00E3043E"/>
    <w:rsid w:val="00E3221A"/>
    <w:rsid w:val="00E3221F"/>
    <w:rsid w:val="00E3297B"/>
    <w:rsid w:val="00E32A3D"/>
    <w:rsid w:val="00E330C1"/>
    <w:rsid w:val="00E33328"/>
    <w:rsid w:val="00E3358E"/>
    <w:rsid w:val="00E338CA"/>
    <w:rsid w:val="00E33F99"/>
    <w:rsid w:val="00E34907"/>
    <w:rsid w:val="00E34D90"/>
    <w:rsid w:val="00E36122"/>
    <w:rsid w:val="00E36E58"/>
    <w:rsid w:val="00E371D0"/>
    <w:rsid w:val="00E375A6"/>
    <w:rsid w:val="00E376F0"/>
    <w:rsid w:val="00E404ED"/>
    <w:rsid w:val="00E40604"/>
    <w:rsid w:val="00E40605"/>
    <w:rsid w:val="00E4062D"/>
    <w:rsid w:val="00E4159F"/>
    <w:rsid w:val="00E417BC"/>
    <w:rsid w:val="00E41AD8"/>
    <w:rsid w:val="00E41C92"/>
    <w:rsid w:val="00E41D77"/>
    <w:rsid w:val="00E41E0D"/>
    <w:rsid w:val="00E42C8B"/>
    <w:rsid w:val="00E43872"/>
    <w:rsid w:val="00E43900"/>
    <w:rsid w:val="00E43EA1"/>
    <w:rsid w:val="00E43FF8"/>
    <w:rsid w:val="00E442F9"/>
    <w:rsid w:val="00E4445A"/>
    <w:rsid w:val="00E44741"/>
    <w:rsid w:val="00E44855"/>
    <w:rsid w:val="00E44983"/>
    <w:rsid w:val="00E449F9"/>
    <w:rsid w:val="00E44A95"/>
    <w:rsid w:val="00E454EE"/>
    <w:rsid w:val="00E45947"/>
    <w:rsid w:val="00E459F8"/>
    <w:rsid w:val="00E4626A"/>
    <w:rsid w:val="00E46440"/>
    <w:rsid w:val="00E4644D"/>
    <w:rsid w:val="00E46820"/>
    <w:rsid w:val="00E4682B"/>
    <w:rsid w:val="00E47BF0"/>
    <w:rsid w:val="00E5037B"/>
    <w:rsid w:val="00E503D5"/>
    <w:rsid w:val="00E507C0"/>
    <w:rsid w:val="00E5099A"/>
    <w:rsid w:val="00E51853"/>
    <w:rsid w:val="00E5188D"/>
    <w:rsid w:val="00E520D2"/>
    <w:rsid w:val="00E52290"/>
    <w:rsid w:val="00E522C7"/>
    <w:rsid w:val="00E5243B"/>
    <w:rsid w:val="00E52794"/>
    <w:rsid w:val="00E52A93"/>
    <w:rsid w:val="00E52DF2"/>
    <w:rsid w:val="00E53987"/>
    <w:rsid w:val="00E5435D"/>
    <w:rsid w:val="00E55C67"/>
    <w:rsid w:val="00E55D95"/>
    <w:rsid w:val="00E5691E"/>
    <w:rsid w:val="00E56A5D"/>
    <w:rsid w:val="00E56FD7"/>
    <w:rsid w:val="00E57294"/>
    <w:rsid w:val="00E572D4"/>
    <w:rsid w:val="00E577A1"/>
    <w:rsid w:val="00E57E3A"/>
    <w:rsid w:val="00E6098E"/>
    <w:rsid w:val="00E60CCC"/>
    <w:rsid w:val="00E60D03"/>
    <w:rsid w:val="00E61269"/>
    <w:rsid w:val="00E6161B"/>
    <w:rsid w:val="00E61629"/>
    <w:rsid w:val="00E61B24"/>
    <w:rsid w:val="00E61E19"/>
    <w:rsid w:val="00E62007"/>
    <w:rsid w:val="00E62444"/>
    <w:rsid w:val="00E62529"/>
    <w:rsid w:val="00E62684"/>
    <w:rsid w:val="00E62792"/>
    <w:rsid w:val="00E62A31"/>
    <w:rsid w:val="00E62E43"/>
    <w:rsid w:val="00E62ECE"/>
    <w:rsid w:val="00E63297"/>
    <w:rsid w:val="00E63F26"/>
    <w:rsid w:val="00E643AD"/>
    <w:rsid w:val="00E644E8"/>
    <w:rsid w:val="00E64807"/>
    <w:rsid w:val="00E64FD0"/>
    <w:rsid w:val="00E6508B"/>
    <w:rsid w:val="00E65CE1"/>
    <w:rsid w:val="00E65DF1"/>
    <w:rsid w:val="00E66085"/>
    <w:rsid w:val="00E66183"/>
    <w:rsid w:val="00E66B2C"/>
    <w:rsid w:val="00E6720A"/>
    <w:rsid w:val="00E678B5"/>
    <w:rsid w:val="00E67E7C"/>
    <w:rsid w:val="00E70167"/>
    <w:rsid w:val="00E704CB"/>
    <w:rsid w:val="00E707D9"/>
    <w:rsid w:val="00E70836"/>
    <w:rsid w:val="00E70A88"/>
    <w:rsid w:val="00E70D07"/>
    <w:rsid w:val="00E715D4"/>
    <w:rsid w:val="00E72D4E"/>
    <w:rsid w:val="00E735CC"/>
    <w:rsid w:val="00E7367B"/>
    <w:rsid w:val="00E73B26"/>
    <w:rsid w:val="00E73BE3"/>
    <w:rsid w:val="00E73C89"/>
    <w:rsid w:val="00E73D02"/>
    <w:rsid w:val="00E73D8B"/>
    <w:rsid w:val="00E7422B"/>
    <w:rsid w:val="00E7427E"/>
    <w:rsid w:val="00E74667"/>
    <w:rsid w:val="00E748D5"/>
    <w:rsid w:val="00E74D84"/>
    <w:rsid w:val="00E752C6"/>
    <w:rsid w:val="00E7584B"/>
    <w:rsid w:val="00E75E76"/>
    <w:rsid w:val="00E75F00"/>
    <w:rsid w:val="00E760D5"/>
    <w:rsid w:val="00E77C9A"/>
    <w:rsid w:val="00E8088F"/>
    <w:rsid w:val="00E80B59"/>
    <w:rsid w:val="00E80CAE"/>
    <w:rsid w:val="00E80D49"/>
    <w:rsid w:val="00E80F93"/>
    <w:rsid w:val="00E811D9"/>
    <w:rsid w:val="00E8174E"/>
    <w:rsid w:val="00E8192F"/>
    <w:rsid w:val="00E81B75"/>
    <w:rsid w:val="00E81DE5"/>
    <w:rsid w:val="00E81FA8"/>
    <w:rsid w:val="00E820D2"/>
    <w:rsid w:val="00E821E2"/>
    <w:rsid w:val="00E82581"/>
    <w:rsid w:val="00E82583"/>
    <w:rsid w:val="00E8282E"/>
    <w:rsid w:val="00E8290B"/>
    <w:rsid w:val="00E82CDE"/>
    <w:rsid w:val="00E82E59"/>
    <w:rsid w:val="00E8323B"/>
    <w:rsid w:val="00E83B1F"/>
    <w:rsid w:val="00E83B27"/>
    <w:rsid w:val="00E83B36"/>
    <w:rsid w:val="00E84109"/>
    <w:rsid w:val="00E845FA"/>
    <w:rsid w:val="00E8512F"/>
    <w:rsid w:val="00E855EB"/>
    <w:rsid w:val="00E85682"/>
    <w:rsid w:val="00E85860"/>
    <w:rsid w:val="00E85C90"/>
    <w:rsid w:val="00E85E30"/>
    <w:rsid w:val="00E8600C"/>
    <w:rsid w:val="00E861AA"/>
    <w:rsid w:val="00E8637E"/>
    <w:rsid w:val="00E864B0"/>
    <w:rsid w:val="00E864E5"/>
    <w:rsid w:val="00E86959"/>
    <w:rsid w:val="00E8756F"/>
    <w:rsid w:val="00E878FC"/>
    <w:rsid w:val="00E879DD"/>
    <w:rsid w:val="00E87A37"/>
    <w:rsid w:val="00E87CEF"/>
    <w:rsid w:val="00E87F31"/>
    <w:rsid w:val="00E9019B"/>
    <w:rsid w:val="00E9019C"/>
    <w:rsid w:val="00E9057D"/>
    <w:rsid w:val="00E90849"/>
    <w:rsid w:val="00E90E87"/>
    <w:rsid w:val="00E912F9"/>
    <w:rsid w:val="00E914A2"/>
    <w:rsid w:val="00E924D4"/>
    <w:rsid w:val="00E927A4"/>
    <w:rsid w:val="00E928CE"/>
    <w:rsid w:val="00E933C9"/>
    <w:rsid w:val="00E936F0"/>
    <w:rsid w:val="00E94026"/>
    <w:rsid w:val="00E94416"/>
    <w:rsid w:val="00E9443E"/>
    <w:rsid w:val="00E95658"/>
    <w:rsid w:val="00E95BA9"/>
    <w:rsid w:val="00E95F57"/>
    <w:rsid w:val="00E96570"/>
    <w:rsid w:val="00E96751"/>
    <w:rsid w:val="00E96809"/>
    <w:rsid w:val="00E976F8"/>
    <w:rsid w:val="00EA055C"/>
    <w:rsid w:val="00EA0D69"/>
    <w:rsid w:val="00EA1403"/>
    <w:rsid w:val="00EA1670"/>
    <w:rsid w:val="00EA1889"/>
    <w:rsid w:val="00EA1A41"/>
    <w:rsid w:val="00EA27AA"/>
    <w:rsid w:val="00EA2AE7"/>
    <w:rsid w:val="00EA2EA8"/>
    <w:rsid w:val="00EA3026"/>
    <w:rsid w:val="00EA3362"/>
    <w:rsid w:val="00EA33F2"/>
    <w:rsid w:val="00EA33F7"/>
    <w:rsid w:val="00EA390F"/>
    <w:rsid w:val="00EA3E28"/>
    <w:rsid w:val="00EA3FC4"/>
    <w:rsid w:val="00EA4403"/>
    <w:rsid w:val="00EA5094"/>
    <w:rsid w:val="00EA518D"/>
    <w:rsid w:val="00EA539C"/>
    <w:rsid w:val="00EA6551"/>
    <w:rsid w:val="00EA6D8A"/>
    <w:rsid w:val="00EA7112"/>
    <w:rsid w:val="00EA7343"/>
    <w:rsid w:val="00EA795B"/>
    <w:rsid w:val="00EA7E30"/>
    <w:rsid w:val="00EB0592"/>
    <w:rsid w:val="00EB0AFC"/>
    <w:rsid w:val="00EB0BE4"/>
    <w:rsid w:val="00EB0ED1"/>
    <w:rsid w:val="00EB118C"/>
    <w:rsid w:val="00EB13C3"/>
    <w:rsid w:val="00EB14A2"/>
    <w:rsid w:val="00EB151C"/>
    <w:rsid w:val="00EB2385"/>
    <w:rsid w:val="00EB25E9"/>
    <w:rsid w:val="00EB2ABE"/>
    <w:rsid w:val="00EB2AD9"/>
    <w:rsid w:val="00EB37D7"/>
    <w:rsid w:val="00EB3CB0"/>
    <w:rsid w:val="00EB3EE4"/>
    <w:rsid w:val="00EB3F8B"/>
    <w:rsid w:val="00EB43FE"/>
    <w:rsid w:val="00EB4FC4"/>
    <w:rsid w:val="00EB513A"/>
    <w:rsid w:val="00EB5264"/>
    <w:rsid w:val="00EB5C8D"/>
    <w:rsid w:val="00EB6303"/>
    <w:rsid w:val="00EB68EF"/>
    <w:rsid w:val="00EB699C"/>
    <w:rsid w:val="00EB6A21"/>
    <w:rsid w:val="00EB6EDB"/>
    <w:rsid w:val="00EB6FC1"/>
    <w:rsid w:val="00EB71DD"/>
    <w:rsid w:val="00EB75C9"/>
    <w:rsid w:val="00EB7683"/>
    <w:rsid w:val="00EB7703"/>
    <w:rsid w:val="00EB7A65"/>
    <w:rsid w:val="00EC040C"/>
    <w:rsid w:val="00EC075B"/>
    <w:rsid w:val="00EC07C9"/>
    <w:rsid w:val="00EC0846"/>
    <w:rsid w:val="00EC0A67"/>
    <w:rsid w:val="00EC0BA0"/>
    <w:rsid w:val="00EC0D3B"/>
    <w:rsid w:val="00EC1015"/>
    <w:rsid w:val="00EC16DB"/>
    <w:rsid w:val="00EC1729"/>
    <w:rsid w:val="00EC1C8E"/>
    <w:rsid w:val="00EC1D48"/>
    <w:rsid w:val="00EC1E75"/>
    <w:rsid w:val="00EC21EE"/>
    <w:rsid w:val="00EC2355"/>
    <w:rsid w:val="00EC253B"/>
    <w:rsid w:val="00EC31A4"/>
    <w:rsid w:val="00EC32D9"/>
    <w:rsid w:val="00EC3FD5"/>
    <w:rsid w:val="00EC42FC"/>
    <w:rsid w:val="00EC4909"/>
    <w:rsid w:val="00EC4B02"/>
    <w:rsid w:val="00EC4B15"/>
    <w:rsid w:val="00EC5479"/>
    <w:rsid w:val="00EC5F1E"/>
    <w:rsid w:val="00EC62FE"/>
    <w:rsid w:val="00EC64C2"/>
    <w:rsid w:val="00EC6544"/>
    <w:rsid w:val="00EC65D8"/>
    <w:rsid w:val="00EC7033"/>
    <w:rsid w:val="00EC7A59"/>
    <w:rsid w:val="00ED02DF"/>
    <w:rsid w:val="00ED063A"/>
    <w:rsid w:val="00ED0911"/>
    <w:rsid w:val="00ED1101"/>
    <w:rsid w:val="00ED1301"/>
    <w:rsid w:val="00ED148D"/>
    <w:rsid w:val="00ED16BF"/>
    <w:rsid w:val="00ED18B2"/>
    <w:rsid w:val="00ED1C89"/>
    <w:rsid w:val="00ED25F2"/>
    <w:rsid w:val="00ED298C"/>
    <w:rsid w:val="00ED2B3F"/>
    <w:rsid w:val="00ED2DA8"/>
    <w:rsid w:val="00ED2F71"/>
    <w:rsid w:val="00ED34E4"/>
    <w:rsid w:val="00ED39A1"/>
    <w:rsid w:val="00ED4064"/>
    <w:rsid w:val="00ED415E"/>
    <w:rsid w:val="00ED43D0"/>
    <w:rsid w:val="00ED5868"/>
    <w:rsid w:val="00ED5C72"/>
    <w:rsid w:val="00ED6654"/>
    <w:rsid w:val="00ED6FB7"/>
    <w:rsid w:val="00ED6FE5"/>
    <w:rsid w:val="00ED74BA"/>
    <w:rsid w:val="00ED75E8"/>
    <w:rsid w:val="00EE07D6"/>
    <w:rsid w:val="00EE0A16"/>
    <w:rsid w:val="00EE0A2D"/>
    <w:rsid w:val="00EE0DB8"/>
    <w:rsid w:val="00EE115F"/>
    <w:rsid w:val="00EE1B7F"/>
    <w:rsid w:val="00EE1D6C"/>
    <w:rsid w:val="00EE1ED2"/>
    <w:rsid w:val="00EE2037"/>
    <w:rsid w:val="00EE2408"/>
    <w:rsid w:val="00EE244B"/>
    <w:rsid w:val="00EE25A0"/>
    <w:rsid w:val="00EE2C2A"/>
    <w:rsid w:val="00EE2EBD"/>
    <w:rsid w:val="00EE31B5"/>
    <w:rsid w:val="00EE3725"/>
    <w:rsid w:val="00EE3959"/>
    <w:rsid w:val="00EE3A75"/>
    <w:rsid w:val="00EE3FEC"/>
    <w:rsid w:val="00EE4899"/>
    <w:rsid w:val="00EE4E5A"/>
    <w:rsid w:val="00EE502A"/>
    <w:rsid w:val="00EE5B1A"/>
    <w:rsid w:val="00EE5EB9"/>
    <w:rsid w:val="00EE5F5C"/>
    <w:rsid w:val="00EE653D"/>
    <w:rsid w:val="00EE6690"/>
    <w:rsid w:val="00EE6DEF"/>
    <w:rsid w:val="00EE6E88"/>
    <w:rsid w:val="00EE737B"/>
    <w:rsid w:val="00EE7496"/>
    <w:rsid w:val="00EE7E6A"/>
    <w:rsid w:val="00EE7E7C"/>
    <w:rsid w:val="00EF11F9"/>
    <w:rsid w:val="00EF1357"/>
    <w:rsid w:val="00EF169C"/>
    <w:rsid w:val="00EF1DB4"/>
    <w:rsid w:val="00EF22F2"/>
    <w:rsid w:val="00EF263C"/>
    <w:rsid w:val="00EF2AB1"/>
    <w:rsid w:val="00EF34D8"/>
    <w:rsid w:val="00EF3A71"/>
    <w:rsid w:val="00EF476F"/>
    <w:rsid w:val="00EF4972"/>
    <w:rsid w:val="00EF4D6D"/>
    <w:rsid w:val="00EF4E28"/>
    <w:rsid w:val="00EF55DF"/>
    <w:rsid w:val="00EF576F"/>
    <w:rsid w:val="00EF5966"/>
    <w:rsid w:val="00EF5B42"/>
    <w:rsid w:val="00EF66E0"/>
    <w:rsid w:val="00EF674A"/>
    <w:rsid w:val="00EF6A56"/>
    <w:rsid w:val="00EF72BE"/>
    <w:rsid w:val="00EF75B3"/>
    <w:rsid w:val="00EF75B5"/>
    <w:rsid w:val="00EF7694"/>
    <w:rsid w:val="00EF7B2B"/>
    <w:rsid w:val="00EF7E11"/>
    <w:rsid w:val="00EF7EDA"/>
    <w:rsid w:val="00F014C7"/>
    <w:rsid w:val="00F0189B"/>
    <w:rsid w:val="00F01DEB"/>
    <w:rsid w:val="00F01EB7"/>
    <w:rsid w:val="00F0264F"/>
    <w:rsid w:val="00F029D0"/>
    <w:rsid w:val="00F03234"/>
    <w:rsid w:val="00F0367E"/>
    <w:rsid w:val="00F036AF"/>
    <w:rsid w:val="00F03AFA"/>
    <w:rsid w:val="00F03D49"/>
    <w:rsid w:val="00F04110"/>
    <w:rsid w:val="00F0489C"/>
    <w:rsid w:val="00F05042"/>
    <w:rsid w:val="00F057F9"/>
    <w:rsid w:val="00F05E9F"/>
    <w:rsid w:val="00F06304"/>
    <w:rsid w:val="00F06697"/>
    <w:rsid w:val="00F0675E"/>
    <w:rsid w:val="00F0697F"/>
    <w:rsid w:val="00F06ADA"/>
    <w:rsid w:val="00F06D2A"/>
    <w:rsid w:val="00F0731B"/>
    <w:rsid w:val="00F073B1"/>
    <w:rsid w:val="00F07561"/>
    <w:rsid w:val="00F0784C"/>
    <w:rsid w:val="00F102CA"/>
    <w:rsid w:val="00F103B9"/>
    <w:rsid w:val="00F1072B"/>
    <w:rsid w:val="00F10D09"/>
    <w:rsid w:val="00F11132"/>
    <w:rsid w:val="00F11559"/>
    <w:rsid w:val="00F12210"/>
    <w:rsid w:val="00F122A0"/>
    <w:rsid w:val="00F1273D"/>
    <w:rsid w:val="00F127C1"/>
    <w:rsid w:val="00F12AD8"/>
    <w:rsid w:val="00F13A4D"/>
    <w:rsid w:val="00F14161"/>
    <w:rsid w:val="00F14695"/>
    <w:rsid w:val="00F153A5"/>
    <w:rsid w:val="00F154C6"/>
    <w:rsid w:val="00F15A1A"/>
    <w:rsid w:val="00F15BA5"/>
    <w:rsid w:val="00F15BE0"/>
    <w:rsid w:val="00F16042"/>
    <w:rsid w:val="00F16293"/>
    <w:rsid w:val="00F165BB"/>
    <w:rsid w:val="00F16AB6"/>
    <w:rsid w:val="00F1768E"/>
    <w:rsid w:val="00F17B2E"/>
    <w:rsid w:val="00F201A6"/>
    <w:rsid w:val="00F20F2A"/>
    <w:rsid w:val="00F2117A"/>
    <w:rsid w:val="00F211EE"/>
    <w:rsid w:val="00F21541"/>
    <w:rsid w:val="00F2194D"/>
    <w:rsid w:val="00F2199B"/>
    <w:rsid w:val="00F21DE7"/>
    <w:rsid w:val="00F21E34"/>
    <w:rsid w:val="00F220D4"/>
    <w:rsid w:val="00F22199"/>
    <w:rsid w:val="00F22A5C"/>
    <w:rsid w:val="00F22C15"/>
    <w:rsid w:val="00F23089"/>
    <w:rsid w:val="00F23381"/>
    <w:rsid w:val="00F234BB"/>
    <w:rsid w:val="00F23960"/>
    <w:rsid w:val="00F23FA7"/>
    <w:rsid w:val="00F24038"/>
    <w:rsid w:val="00F2434F"/>
    <w:rsid w:val="00F248A8"/>
    <w:rsid w:val="00F24C6A"/>
    <w:rsid w:val="00F25231"/>
    <w:rsid w:val="00F25F79"/>
    <w:rsid w:val="00F26151"/>
    <w:rsid w:val="00F2635E"/>
    <w:rsid w:val="00F26697"/>
    <w:rsid w:val="00F26791"/>
    <w:rsid w:val="00F26A78"/>
    <w:rsid w:val="00F27BED"/>
    <w:rsid w:val="00F27C69"/>
    <w:rsid w:val="00F27F80"/>
    <w:rsid w:val="00F27F87"/>
    <w:rsid w:val="00F300C7"/>
    <w:rsid w:val="00F3013F"/>
    <w:rsid w:val="00F3014F"/>
    <w:rsid w:val="00F30297"/>
    <w:rsid w:val="00F30521"/>
    <w:rsid w:val="00F30568"/>
    <w:rsid w:val="00F314CE"/>
    <w:rsid w:val="00F31729"/>
    <w:rsid w:val="00F317A5"/>
    <w:rsid w:val="00F31810"/>
    <w:rsid w:val="00F31DE7"/>
    <w:rsid w:val="00F31E1E"/>
    <w:rsid w:val="00F331E5"/>
    <w:rsid w:val="00F34362"/>
    <w:rsid w:val="00F3490D"/>
    <w:rsid w:val="00F34DF2"/>
    <w:rsid w:val="00F35491"/>
    <w:rsid w:val="00F359FD"/>
    <w:rsid w:val="00F3621A"/>
    <w:rsid w:val="00F36400"/>
    <w:rsid w:val="00F36B8B"/>
    <w:rsid w:val="00F36D0F"/>
    <w:rsid w:val="00F372EA"/>
    <w:rsid w:val="00F3730E"/>
    <w:rsid w:val="00F37572"/>
    <w:rsid w:val="00F37674"/>
    <w:rsid w:val="00F376FC"/>
    <w:rsid w:val="00F37E82"/>
    <w:rsid w:val="00F40439"/>
    <w:rsid w:val="00F40893"/>
    <w:rsid w:val="00F40BAF"/>
    <w:rsid w:val="00F40DE1"/>
    <w:rsid w:val="00F4109E"/>
    <w:rsid w:val="00F410D8"/>
    <w:rsid w:val="00F421A2"/>
    <w:rsid w:val="00F423D5"/>
    <w:rsid w:val="00F42B44"/>
    <w:rsid w:val="00F42C59"/>
    <w:rsid w:val="00F42C73"/>
    <w:rsid w:val="00F42D1E"/>
    <w:rsid w:val="00F43853"/>
    <w:rsid w:val="00F43B1A"/>
    <w:rsid w:val="00F43BA2"/>
    <w:rsid w:val="00F43D71"/>
    <w:rsid w:val="00F447B1"/>
    <w:rsid w:val="00F44AA8"/>
    <w:rsid w:val="00F45287"/>
    <w:rsid w:val="00F452A0"/>
    <w:rsid w:val="00F453FA"/>
    <w:rsid w:val="00F454E7"/>
    <w:rsid w:val="00F4556F"/>
    <w:rsid w:val="00F4584E"/>
    <w:rsid w:val="00F45AA1"/>
    <w:rsid w:val="00F45C23"/>
    <w:rsid w:val="00F467FD"/>
    <w:rsid w:val="00F46FB2"/>
    <w:rsid w:val="00F502F0"/>
    <w:rsid w:val="00F503E3"/>
    <w:rsid w:val="00F50465"/>
    <w:rsid w:val="00F509A6"/>
    <w:rsid w:val="00F5121C"/>
    <w:rsid w:val="00F514F5"/>
    <w:rsid w:val="00F51926"/>
    <w:rsid w:val="00F52413"/>
    <w:rsid w:val="00F52C54"/>
    <w:rsid w:val="00F52ECB"/>
    <w:rsid w:val="00F53035"/>
    <w:rsid w:val="00F53176"/>
    <w:rsid w:val="00F531D1"/>
    <w:rsid w:val="00F5328D"/>
    <w:rsid w:val="00F532D8"/>
    <w:rsid w:val="00F53918"/>
    <w:rsid w:val="00F53E87"/>
    <w:rsid w:val="00F53F59"/>
    <w:rsid w:val="00F54167"/>
    <w:rsid w:val="00F54273"/>
    <w:rsid w:val="00F54400"/>
    <w:rsid w:val="00F546ED"/>
    <w:rsid w:val="00F550E0"/>
    <w:rsid w:val="00F556BC"/>
    <w:rsid w:val="00F5585E"/>
    <w:rsid w:val="00F55DF7"/>
    <w:rsid w:val="00F563B0"/>
    <w:rsid w:val="00F5651B"/>
    <w:rsid w:val="00F56ECE"/>
    <w:rsid w:val="00F571B1"/>
    <w:rsid w:val="00F5743A"/>
    <w:rsid w:val="00F57710"/>
    <w:rsid w:val="00F60487"/>
    <w:rsid w:val="00F6059F"/>
    <w:rsid w:val="00F6064C"/>
    <w:rsid w:val="00F60709"/>
    <w:rsid w:val="00F60CDD"/>
    <w:rsid w:val="00F60DCE"/>
    <w:rsid w:val="00F61154"/>
    <w:rsid w:val="00F61BAC"/>
    <w:rsid w:val="00F61C0C"/>
    <w:rsid w:val="00F62429"/>
    <w:rsid w:val="00F62A38"/>
    <w:rsid w:val="00F62A6E"/>
    <w:rsid w:val="00F63569"/>
    <w:rsid w:val="00F63CA6"/>
    <w:rsid w:val="00F640B3"/>
    <w:rsid w:val="00F645FC"/>
    <w:rsid w:val="00F6466D"/>
    <w:rsid w:val="00F64A8A"/>
    <w:rsid w:val="00F6532C"/>
    <w:rsid w:val="00F65C07"/>
    <w:rsid w:val="00F661FB"/>
    <w:rsid w:val="00F662E4"/>
    <w:rsid w:val="00F67555"/>
    <w:rsid w:val="00F67586"/>
    <w:rsid w:val="00F67976"/>
    <w:rsid w:val="00F67AA1"/>
    <w:rsid w:val="00F67AC3"/>
    <w:rsid w:val="00F71188"/>
    <w:rsid w:val="00F71248"/>
    <w:rsid w:val="00F71353"/>
    <w:rsid w:val="00F71B80"/>
    <w:rsid w:val="00F71BCE"/>
    <w:rsid w:val="00F72242"/>
    <w:rsid w:val="00F723B4"/>
    <w:rsid w:val="00F72BA7"/>
    <w:rsid w:val="00F72D35"/>
    <w:rsid w:val="00F733C3"/>
    <w:rsid w:val="00F7378F"/>
    <w:rsid w:val="00F7386B"/>
    <w:rsid w:val="00F73C3A"/>
    <w:rsid w:val="00F73D33"/>
    <w:rsid w:val="00F73D52"/>
    <w:rsid w:val="00F74046"/>
    <w:rsid w:val="00F74135"/>
    <w:rsid w:val="00F741A4"/>
    <w:rsid w:val="00F74554"/>
    <w:rsid w:val="00F7493A"/>
    <w:rsid w:val="00F75143"/>
    <w:rsid w:val="00F75664"/>
    <w:rsid w:val="00F76216"/>
    <w:rsid w:val="00F76319"/>
    <w:rsid w:val="00F76485"/>
    <w:rsid w:val="00F76DD3"/>
    <w:rsid w:val="00F77003"/>
    <w:rsid w:val="00F77086"/>
    <w:rsid w:val="00F771E6"/>
    <w:rsid w:val="00F7745B"/>
    <w:rsid w:val="00F80128"/>
    <w:rsid w:val="00F80B20"/>
    <w:rsid w:val="00F80EC3"/>
    <w:rsid w:val="00F80F0C"/>
    <w:rsid w:val="00F817AC"/>
    <w:rsid w:val="00F81A23"/>
    <w:rsid w:val="00F81B1C"/>
    <w:rsid w:val="00F81FF1"/>
    <w:rsid w:val="00F8209C"/>
    <w:rsid w:val="00F82307"/>
    <w:rsid w:val="00F82F81"/>
    <w:rsid w:val="00F83572"/>
    <w:rsid w:val="00F836E7"/>
    <w:rsid w:val="00F83821"/>
    <w:rsid w:val="00F83898"/>
    <w:rsid w:val="00F83909"/>
    <w:rsid w:val="00F839C1"/>
    <w:rsid w:val="00F84311"/>
    <w:rsid w:val="00F8469C"/>
    <w:rsid w:val="00F848AE"/>
    <w:rsid w:val="00F8495F"/>
    <w:rsid w:val="00F84B24"/>
    <w:rsid w:val="00F84FCA"/>
    <w:rsid w:val="00F84FEC"/>
    <w:rsid w:val="00F8535B"/>
    <w:rsid w:val="00F86158"/>
    <w:rsid w:val="00F86DA4"/>
    <w:rsid w:val="00F86DDD"/>
    <w:rsid w:val="00F86E12"/>
    <w:rsid w:val="00F86ED1"/>
    <w:rsid w:val="00F900B8"/>
    <w:rsid w:val="00F903E3"/>
    <w:rsid w:val="00F9041B"/>
    <w:rsid w:val="00F90879"/>
    <w:rsid w:val="00F909C1"/>
    <w:rsid w:val="00F91100"/>
    <w:rsid w:val="00F91DB1"/>
    <w:rsid w:val="00F92437"/>
    <w:rsid w:val="00F92F17"/>
    <w:rsid w:val="00F92FA2"/>
    <w:rsid w:val="00F93395"/>
    <w:rsid w:val="00F943D3"/>
    <w:rsid w:val="00F94891"/>
    <w:rsid w:val="00F948E4"/>
    <w:rsid w:val="00F948EB"/>
    <w:rsid w:val="00F951E2"/>
    <w:rsid w:val="00F95523"/>
    <w:rsid w:val="00F9557D"/>
    <w:rsid w:val="00F9674A"/>
    <w:rsid w:val="00F96D03"/>
    <w:rsid w:val="00F96E15"/>
    <w:rsid w:val="00F9716C"/>
    <w:rsid w:val="00F976A9"/>
    <w:rsid w:val="00F97AF0"/>
    <w:rsid w:val="00FA00A0"/>
    <w:rsid w:val="00FA081E"/>
    <w:rsid w:val="00FA097F"/>
    <w:rsid w:val="00FA1EF5"/>
    <w:rsid w:val="00FA2143"/>
    <w:rsid w:val="00FA216F"/>
    <w:rsid w:val="00FA2263"/>
    <w:rsid w:val="00FA23B5"/>
    <w:rsid w:val="00FA34AA"/>
    <w:rsid w:val="00FA38AE"/>
    <w:rsid w:val="00FA3B7E"/>
    <w:rsid w:val="00FA4189"/>
    <w:rsid w:val="00FA4294"/>
    <w:rsid w:val="00FA472E"/>
    <w:rsid w:val="00FA4C16"/>
    <w:rsid w:val="00FA4D65"/>
    <w:rsid w:val="00FA59D4"/>
    <w:rsid w:val="00FA60C6"/>
    <w:rsid w:val="00FA66B3"/>
    <w:rsid w:val="00FA6A66"/>
    <w:rsid w:val="00FA72D4"/>
    <w:rsid w:val="00FA753B"/>
    <w:rsid w:val="00FA7571"/>
    <w:rsid w:val="00FB04C7"/>
    <w:rsid w:val="00FB0B0D"/>
    <w:rsid w:val="00FB0C11"/>
    <w:rsid w:val="00FB0E30"/>
    <w:rsid w:val="00FB126A"/>
    <w:rsid w:val="00FB1511"/>
    <w:rsid w:val="00FB1964"/>
    <w:rsid w:val="00FB1A12"/>
    <w:rsid w:val="00FB1DA5"/>
    <w:rsid w:val="00FB2269"/>
    <w:rsid w:val="00FB25ED"/>
    <w:rsid w:val="00FB2A95"/>
    <w:rsid w:val="00FB2EAC"/>
    <w:rsid w:val="00FB33EA"/>
    <w:rsid w:val="00FB3B1C"/>
    <w:rsid w:val="00FB3B4B"/>
    <w:rsid w:val="00FB4321"/>
    <w:rsid w:val="00FB48B3"/>
    <w:rsid w:val="00FB4A3B"/>
    <w:rsid w:val="00FB4D3E"/>
    <w:rsid w:val="00FB4F24"/>
    <w:rsid w:val="00FB5441"/>
    <w:rsid w:val="00FB5609"/>
    <w:rsid w:val="00FB5716"/>
    <w:rsid w:val="00FB63E0"/>
    <w:rsid w:val="00FB72F9"/>
    <w:rsid w:val="00FB7347"/>
    <w:rsid w:val="00FB7AAF"/>
    <w:rsid w:val="00FB7DED"/>
    <w:rsid w:val="00FB7F6F"/>
    <w:rsid w:val="00FC00C7"/>
    <w:rsid w:val="00FC0354"/>
    <w:rsid w:val="00FC050A"/>
    <w:rsid w:val="00FC07F0"/>
    <w:rsid w:val="00FC0B9B"/>
    <w:rsid w:val="00FC12BD"/>
    <w:rsid w:val="00FC161F"/>
    <w:rsid w:val="00FC1B3A"/>
    <w:rsid w:val="00FC1BAC"/>
    <w:rsid w:val="00FC1EF2"/>
    <w:rsid w:val="00FC2E5D"/>
    <w:rsid w:val="00FC3972"/>
    <w:rsid w:val="00FC3BD2"/>
    <w:rsid w:val="00FC3D03"/>
    <w:rsid w:val="00FC3EB6"/>
    <w:rsid w:val="00FC3EFE"/>
    <w:rsid w:val="00FC4305"/>
    <w:rsid w:val="00FC449D"/>
    <w:rsid w:val="00FC4617"/>
    <w:rsid w:val="00FC48B8"/>
    <w:rsid w:val="00FC4E8B"/>
    <w:rsid w:val="00FC5113"/>
    <w:rsid w:val="00FC52A3"/>
    <w:rsid w:val="00FC59E7"/>
    <w:rsid w:val="00FC5AD9"/>
    <w:rsid w:val="00FC62E9"/>
    <w:rsid w:val="00FC699B"/>
    <w:rsid w:val="00FC6C1E"/>
    <w:rsid w:val="00FC7E32"/>
    <w:rsid w:val="00FC7F42"/>
    <w:rsid w:val="00FD07A7"/>
    <w:rsid w:val="00FD0DAE"/>
    <w:rsid w:val="00FD11EB"/>
    <w:rsid w:val="00FD1356"/>
    <w:rsid w:val="00FD1531"/>
    <w:rsid w:val="00FD174F"/>
    <w:rsid w:val="00FD1855"/>
    <w:rsid w:val="00FD1954"/>
    <w:rsid w:val="00FD1FE5"/>
    <w:rsid w:val="00FD21DC"/>
    <w:rsid w:val="00FD2721"/>
    <w:rsid w:val="00FD2EDF"/>
    <w:rsid w:val="00FD2FCE"/>
    <w:rsid w:val="00FD2FFB"/>
    <w:rsid w:val="00FD3F75"/>
    <w:rsid w:val="00FD598B"/>
    <w:rsid w:val="00FD5A50"/>
    <w:rsid w:val="00FD6C62"/>
    <w:rsid w:val="00FD7C9B"/>
    <w:rsid w:val="00FE0780"/>
    <w:rsid w:val="00FE0792"/>
    <w:rsid w:val="00FE0CF2"/>
    <w:rsid w:val="00FE0E3D"/>
    <w:rsid w:val="00FE12B9"/>
    <w:rsid w:val="00FE1333"/>
    <w:rsid w:val="00FE16A0"/>
    <w:rsid w:val="00FE1AE5"/>
    <w:rsid w:val="00FE2032"/>
    <w:rsid w:val="00FE21C5"/>
    <w:rsid w:val="00FE2280"/>
    <w:rsid w:val="00FE24ED"/>
    <w:rsid w:val="00FE25A6"/>
    <w:rsid w:val="00FE281F"/>
    <w:rsid w:val="00FE315E"/>
    <w:rsid w:val="00FE3221"/>
    <w:rsid w:val="00FE3390"/>
    <w:rsid w:val="00FE3A57"/>
    <w:rsid w:val="00FE3B36"/>
    <w:rsid w:val="00FE3CB6"/>
    <w:rsid w:val="00FE3DA2"/>
    <w:rsid w:val="00FE430A"/>
    <w:rsid w:val="00FE4B3D"/>
    <w:rsid w:val="00FE5839"/>
    <w:rsid w:val="00FE59DD"/>
    <w:rsid w:val="00FE5D09"/>
    <w:rsid w:val="00FE640D"/>
    <w:rsid w:val="00FE6F88"/>
    <w:rsid w:val="00FE7229"/>
    <w:rsid w:val="00FE7A7A"/>
    <w:rsid w:val="00FE7AC9"/>
    <w:rsid w:val="00FE7AF8"/>
    <w:rsid w:val="00FF0472"/>
    <w:rsid w:val="00FF0B5C"/>
    <w:rsid w:val="00FF0D59"/>
    <w:rsid w:val="00FF0EF6"/>
    <w:rsid w:val="00FF0F9A"/>
    <w:rsid w:val="00FF1B25"/>
    <w:rsid w:val="00FF228A"/>
    <w:rsid w:val="00FF2433"/>
    <w:rsid w:val="00FF26E2"/>
    <w:rsid w:val="00FF2776"/>
    <w:rsid w:val="00FF2BFC"/>
    <w:rsid w:val="00FF2EA7"/>
    <w:rsid w:val="00FF323F"/>
    <w:rsid w:val="00FF3997"/>
    <w:rsid w:val="00FF3EC4"/>
    <w:rsid w:val="00FF3F34"/>
    <w:rsid w:val="00FF459F"/>
    <w:rsid w:val="00FF4857"/>
    <w:rsid w:val="00FF4BF9"/>
    <w:rsid w:val="00FF51F0"/>
    <w:rsid w:val="00FF539D"/>
    <w:rsid w:val="00FF552A"/>
    <w:rsid w:val="00FF5986"/>
    <w:rsid w:val="00FF5F0C"/>
    <w:rsid w:val="00FF5FA9"/>
    <w:rsid w:val="00FF634B"/>
    <w:rsid w:val="00FF68BD"/>
    <w:rsid w:val="00FF6903"/>
    <w:rsid w:val="00FF6BA9"/>
    <w:rsid w:val="00FF7035"/>
    <w:rsid w:val="00FF715B"/>
    <w:rsid w:val="00FF750D"/>
    <w:rsid w:val="00FF7615"/>
    <w:rsid w:val="00FF796D"/>
    <w:rsid w:val="00FF7AB5"/>
    <w:rsid w:val="00FF7E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59E95ED0-E9D2-485C-BF5E-34D8FFB0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nhideWhenUsed/>
    <w:qFormat/>
    <w:rsid w:val="009F6C1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
    <w:semiHidden/>
    <w:unhideWhenUsed/>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kern w:val="28"/>
      <w:sz w:val="28"/>
      <w:szCs w:val="28"/>
      <w:lang w:val="es-ES" w:eastAsia="es-ES"/>
    </w:rPr>
  </w:style>
  <w:style w:type="character" w:customStyle="1" w:styleId="Ttulo6Car">
    <w:name w:val="Título 6 Car"/>
    <w:basedOn w:val="Fuentedeprrafopredeter"/>
    <w:link w:val="Ttulo6"/>
    <w:uiPriority w:val="9"/>
    <w:locked/>
    <w:rsid w:val="00DE0E13"/>
    <w:rPr>
      <w:rFonts w:ascii="Calibri" w:hAnsi="Calibri" w:cs="Times New Roman"/>
      <w:b/>
      <w:kern w:val="28"/>
      <w:sz w:val="22"/>
      <w:lang w:val="es-ES" w:eastAsia="es-ES"/>
    </w:rPr>
  </w:style>
  <w:style w:type="paragraph" w:styleId="Puesto">
    <w:name w:val="Title"/>
    <w:basedOn w:val="Normal"/>
    <w:link w:val="PuestoCar"/>
    <w:uiPriority w:val="10"/>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10"/>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uiPriority w:val="99"/>
    <w:rsid w:val="00680114"/>
    <w:rPr>
      <w:rFonts w:cs="Times New Roman"/>
      <w:vertAlign w:val="superscript"/>
    </w:rPr>
  </w:style>
  <w:style w:type="paragraph" w:styleId="Descripcin">
    <w:name w:val="caption"/>
    <w:basedOn w:val="Normal"/>
    <w:next w:val="Normal"/>
    <w:uiPriority w:val="35"/>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Textoindependiente2">
    <w:name w:val="Body Text 2"/>
    <w:basedOn w:val="Normal"/>
    <w:link w:val="Textoindependiente2Car"/>
    <w:uiPriority w:val="99"/>
    <w:rsid w:val="00627D81"/>
    <w:pPr>
      <w:spacing w:after="120" w:line="480" w:lineRule="auto"/>
    </w:pPr>
  </w:style>
  <w:style w:type="character" w:customStyle="1" w:styleId="Textoindependiente2Car">
    <w:name w:val="Texto independiente 2 Car"/>
    <w:basedOn w:val="Fuentedeprrafopredeter"/>
    <w:link w:val="Textoindependiente2"/>
    <w:uiPriority w:val="99"/>
    <w:locked/>
    <w:rsid w:val="00627D81"/>
    <w:rPr>
      <w:rFonts w:cs="Times New Roman"/>
      <w:kern w:val="28"/>
      <w:lang w:val="es-ES" w:eastAsia="es-ES"/>
    </w:rPr>
  </w:style>
  <w:style w:type="paragraph" w:customStyle="1" w:styleId="Textopredeterminado">
    <w:name w:val="Texto predeterminado"/>
    <w:basedOn w:val="Normal"/>
    <w:rsid w:val="004121E8"/>
    <w:pPr>
      <w:widowControl/>
    </w:pPr>
    <w:rPr>
      <w:rFonts w:ascii="Calibri" w:hAnsi="Calibri" w:cs="Calibri"/>
      <w:color w:val="000000"/>
      <w:kern w:val="0"/>
      <w:sz w:val="24"/>
      <w:szCs w:val="24"/>
    </w:rPr>
  </w:style>
  <w:style w:type="character" w:styleId="CitaHTML">
    <w:name w:val="HTML Cite"/>
    <w:basedOn w:val="Fuentedeprrafopredeter"/>
    <w:uiPriority w:val="99"/>
    <w:unhideWhenUsed/>
    <w:rsid w:val="00831260"/>
    <w:rPr>
      <w:rFonts w:cs="Times New Roman"/>
      <w:i/>
    </w:rPr>
  </w:style>
  <w:style w:type="paragraph" w:customStyle="1" w:styleId="DIEZ">
    <w:name w:val="DIEZ"/>
    <w:rsid w:val="00C17EBB"/>
    <w:pPr>
      <w:widowControl w:val="0"/>
      <w:autoSpaceDE w:val="0"/>
      <w:autoSpaceDN w:val="0"/>
      <w:adjustRightInd w:val="0"/>
      <w:spacing w:after="74"/>
      <w:ind w:firstLine="159"/>
      <w:jc w:val="both"/>
    </w:pPr>
    <w:rPr>
      <w:rFonts w:ascii="Arial" w:hAnsi="Arial" w:cs="Arial"/>
      <w:sz w:val="24"/>
      <w:szCs w:val="24"/>
    </w:rPr>
  </w:style>
  <w:style w:type="character" w:styleId="Hipervnculo">
    <w:name w:val="Hyperlink"/>
    <w:uiPriority w:val="99"/>
    <w:unhideWhenUsed/>
    <w:rsid w:val="005637C1"/>
    <w:rPr>
      <w:rFonts w:ascii="Times New Roman" w:hAnsi="Times New Roman" w:cs="Times New Roman" w:hint="default"/>
      <w:color w:val="0000FF"/>
      <w:u w:val="single"/>
    </w:rPr>
  </w:style>
  <w:style w:type="character" w:customStyle="1" w:styleId="Ttulo3Car">
    <w:name w:val="Título 3 Car"/>
    <w:basedOn w:val="Fuentedeprrafopredeter"/>
    <w:link w:val="Ttulo3"/>
    <w:rsid w:val="009F6C17"/>
    <w:rPr>
      <w:rFonts w:asciiTheme="majorHAnsi" w:eastAsiaTheme="majorEastAsia" w:hAnsiTheme="majorHAnsi" w:cstheme="majorBidi"/>
      <w:color w:val="243F60" w:themeColor="accent1" w:themeShade="7F"/>
      <w:kern w:val="28"/>
      <w:sz w:val="24"/>
      <w:szCs w:val="24"/>
    </w:rPr>
  </w:style>
  <w:style w:type="paragraph" w:customStyle="1" w:styleId="BodyTextIndent1">
    <w:name w:val="Body Text Indent1"/>
    <w:basedOn w:val="Normal"/>
    <w:uiPriority w:val="99"/>
    <w:rsid w:val="000D6046"/>
    <w:pPr>
      <w:widowControl/>
      <w:overflowPunct/>
      <w:adjustRightInd/>
      <w:spacing w:line="360" w:lineRule="auto"/>
      <w:jc w:val="both"/>
    </w:pPr>
    <w:rPr>
      <w:rFonts w:ascii="Arial" w:hAnsi="Arial" w:cs="Arial"/>
      <w:kern w:val="0"/>
      <w:sz w:val="26"/>
      <w:szCs w:val="26"/>
    </w:rPr>
  </w:style>
  <w:style w:type="paragraph" w:customStyle="1" w:styleId="Default">
    <w:name w:val="Default"/>
    <w:rsid w:val="00292EDF"/>
    <w:pPr>
      <w:autoSpaceDE w:val="0"/>
      <w:autoSpaceDN w:val="0"/>
      <w:adjustRightInd w:val="0"/>
    </w:pPr>
    <w:rPr>
      <w:rFonts w:ascii="ZapfHumnst BT" w:hAnsi="ZapfHumnst BT" w:cs="ZapfHumnst BT"/>
      <w:color w:val="000000"/>
      <w:sz w:val="24"/>
      <w:szCs w:val="24"/>
    </w:rPr>
  </w:style>
  <w:style w:type="paragraph" w:customStyle="1" w:styleId="Pa7">
    <w:name w:val="Pa7"/>
    <w:basedOn w:val="Default"/>
    <w:next w:val="Default"/>
    <w:uiPriority w:val="99"/>
    <w:rsid w:val="00292EDF"/>
    <w:pPr>
      <w:spacing w:line="181" w:lineRule="atLeast"/>
    </w:pPr>
    <w:rPr>
      <w:rFonts w:cs="Times New Roman"/>
      <w:color w:val="auto"/>
    </w:rPr>
  </w:style>
  <w:style w:type="character" w:customStyle="1" w:styleId="apple-converted-space">
    <w:name w:val="apple-converted-space"/>
    <w:basedOn w:val="Fuentedeprrafopredeter"/>
    <w:rsid w:val="00B44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2102">
      <w:bodyDiv w:val="1"/>
      <w:marLeft w:val="0"/>
      <w:marRight w:val="0"/>
      <w:marTop w:val="0"/>
      <w:marBottom w:val="0"/>
      <w:divBdr>
        <w:top w:val="none" w:sz="0" w:space="0" w:color="auto"/>
        <w:left w:val="none" w:sz="0" w:space="0" w:color="auto"/>
        <w:bottom w:val="none" w:sz="0" w:space="0" w:color="auto"/>
        <w:right w:val="none" w:sz="0" w:space="0" w:color="auto"/>
      </w:divBdr>
    </w:div>
    <w:div w:id="362218047">
      <w:bodyDiv w:val="1"/>
      <w:marLeft w:val="0"/>
      <w:marRight w:val="0"/>
      <w:marTop w:val="0"/>
      <w:marBottom w:val="0"/>
      <w:divBdr>
        <w:top w:val="none" w:sz="0" w:space="0" w:color="auto"/>
        <w:left w:val="none" w:sz="0" w:space="0" w:color="auto"/>
        <w:bottom w:val="none" w:sz="0" w:space="0" w:color="auto"/>
        <w:right w:val="none" w:sz="0" w:space="0" w:color="auto"/>
      </w:divBdr>
    </w:div>
    <w:div w:id="541479682">
      <w:bodyDiv w:val="1"/>
      <w:marLeft w:val="0"/>
      <w:marRight w:val="0"/>
      <w:marTop w:val="0"/>
      <w:marBottom w:val="0"/>
      <w:divBdr>
        <w:top w:val="none" w:sz="0" w:space="0" w:color="auto"/>
        <w:left w:val="none" w:sz="0" w:space="0" w:color="auto"/>
        <w:bottom w:val="none" w:sz="0" w:space="0" w:color="auto"/>
        <w:right w:val="none" w:sz="0" w:space="0" w:color="auto"/>
      </w:divBdr>
    </w:div>
    <w:div w:id="719090379">
      <w:bodyDiv w:val="1"/>
      <w:marLeft w:val="0"/>
      <w:marRight w:val="0"/>
      <w:marTop w:val="0"/>
      <w:marBottom w:val="0"/>
      <w:divBdr>
        <w:top w:val="none" w:sz="0" w:space="0" w:color="auto"/>
        <w:left w:val="none" w:sz="0" w:space="0" w:color="auto"/>
        <w:bottom w:val="none" w:sz="0" w:space="0" w:color="auto"/>
        <w:right w:val="none" w:sz="0" w:space="0" w:color="auto"/>
      </w:divBdr>
      <w:divsChild>
        <w:div w:id="49381219">
          <w:marLeft w:val="45"/>
          <w:marRight w:val="45"/>
          <w:marTop w:val="15"/>
          <w:marBottom w:val="0"/>
          <w:divBdr>
            <w:top w:val="none" w:sz="0" w:space="0" w:color="auto"/>
            <w:left w:val="none" w:sz="0" w:space="0" w:color="auto"/>
            <w:bottom w:val="none" w:sz="0" w:space="0" w:color="auto"/>
            <w:right w:val="none" w:sz="0" w:space="0" w:color="auto"/>
          </w:divBdr>
          <w:divsChild>
            <w:div w:id="18342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47847">
      <w:bodyDiv w:val="1"/>
      <w:marLeft w:val="0"/>
      <w:marRight w:val="0"/>
      <w:marTop w:val="0"/>
      <w:marBottom w:val="0"/>
      <w:divBdr>
        <w:top w:val="none" w:sz="0" w:space="0" w:color="auto"/>
        <w:left w:val="none" w:sz="0" w:space="0" w:color="auto"/>
        <w:bottom w:val="none" w:sz="0" w:space="0" w:color="auto"/>
        <w:right w:val="none" w:sz="0" w:space="0" w:color="auto"/>
      </w:divBdr>
    </w:div>
    <w:div w:id="1026445759">
      <w:bodyDiv w:val="1"/>
      <w:marLeft w:val="0"/>
      <w:marRight w:val="0"/>
      <w:marTop w:val="0"/>
      <w:marBottom w:val="0"/>
      <w:divBdr>
        <w:top w:val="none" w:sz="0" w:space="0" w:color="auto"/>
        <w:left w:val="none" w:sz="0" w:space="0" w:color="auto"/>
        <w:bottom w:val="none" w:sz="0" w:space="0" w:color="auto"/>
        <w:right w:val="none" w:sz="0" w:space="0" w:color="auto"/>
      </w:divBdr>
      <w:divsChild>
        <w:div w:id="1654916264">
          <w:marLeft w:val="45"/>
          <w:marRight w:val="45"/>
          <w:marTop w:val="0"/>
          <w:marBottom w:val="0"/>
          <w:divBdr>
            <w:top w:val="none" w:sz="0" w:space="0" w:color="auto"/>
            <w:left w:val="none" w:sz="0" w:space="0" w:color="auto"/>
            <w:bottom w:val="none" w:sz="0" w:space="0" w:color="auto"/>
            <w:right w:val="none" w:sz="0" w:space="0" w:color="auto"/>
          </w:divBdr>
          <w:divsChild>
            <w:div w:id="11789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893">
      <w:bodyDiv w:val="1"/>
      <w:marLeft w:val="0"/>
      <w:marRight w:val="0"/>
      <w:marTop w:val="0"/>
      <w:marBottom w:val="0"/>
      <w:divBdr>
        <w:top w:val="none" w:sz="0" w:space="0" w:color="auto"/>
        <w:left w:val="none" w:sz="0" w:space="0" w:color="auto"/>
        <w:bottom w:val="none" w:sz="0" w:space="0" w:color="auto"/>
        <w:right w:val="none" w:sz="0" w:space="0" w:color="auto"/>
      </w:divBdr>
    </w:div>
    <w:div w:id="1126579048">
      <w:marLeft w:val="0"/>
      <w:marRight w:val="0"/>
      <w:marTop w:val="0"/>
      <w:marBottom w:val="0"/>
      <w:divBdr>
        <w:top w:val="none" w:sz="0" w:space="0" w:color="auto"/>
        <w:left w:val="none" w:sz="0" w:space="0" w:color="auto"/>
        <w:bottom w:val="none" w:sz="0" w:space="0" w:color="auto"/>
        <w:right w:val="none" w:sz="0" w:space="0" w:color="auto"/>
      </w:divBdr>
      <w:divsChild>
        <w:div w:id="1126579047">
          <w:marLeft w:val="45"/>
          <w:marRight w:val="45"/>
          <w:marTop w:val="0"/>
          <w:marBottom w:val="0"/>
          <w:divBdr>
            <w:top w:val="none" w:sz="0" w:space="0" w:color="auto"/>
            <w:left w:val="none" w:sz="0" w:space="0" w:color="auto"/>
            <w:bottom w:val="none" w:sz="0" w:space="0" w:color="auto"/>
            <w:right w:val="none" w:sz="0" w:space="0" w:color="auto"/>
          </w:divBdr>
          <w:divsChild>
            <w:div w:id="11265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A4A72-4CDD-485B-966C-7404667F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4205</Words>
  <Characters>23131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13</cp:revision>
  <cp:lastPrinted>2017-06-14T12:28:00Z</cp:lastPrinted>
  <dcterms:created xsi:type="dcterms:W3CDTF">2017-05-22T12:09:00Z</dcterms:created>
  <dcterms:modified xsi:type="dcterms:W3CDTF">2017-09-07T12:35:00Z</dcterms:modified>
</cp:coreProperties>
</file>