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DA" w:rsidRPr="00D663DA" w:rsidRDefault="00D663DA" w:rsidP="00D663D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D663D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663DA">
        <w:rPr>
          <w:rFonts w:ascii="Calibri" w:eastAsia="Calibri" w:hAnsi="Calibri" w:cs="Calibri"/>
          <w:color w:val="222222"/>
          <w:sz w:val="16"/>
          <w:szCs w:val="16"/>
          <w:lang w:val="es-CO" w:eastAsia="fr-FR"/>
        </w:rPr>
        <w:t> </w:t>
      </w:r>
    </w:p>
    <w:p w:rsidR="00D663DA" w:rsidRPr="00D663DA" w:rsidRDefault="00D663DA" w:rsidP="00D663DA">
      <w:pPr>
        <w:shd w:val="clear" w:color="auto" w:fill="FFFFFF"/>
        <w:ind w:left="1843" w:hanging="1843"/>
        <w:jc w:val="both"/>
        <w:rPr>
          <w:rFonts w:ascii="Calibri" w:hAnsi="Calibri" w:cs="Calibri"/>
          <w:color w:val="222222"/>
          <w:sz w:val="18"/>
          <w:szCs w:val="18"/>
          <w:lang w:val="es-CO" w:eastAsia="fr-FR"/>
        </w:rPr>
      </w:pPr>
      <w:r w:rsidRPr="00D663DA">
        <w:rPr>
          <w:rFonts w:ascii="Calibri" w:hAnsi="Calibri" w:cs="Calibri"/>
          <w:color w:val="222222"/>
          <w:sz w:val="18"/>
          <w:szCs w:val="18"/>
          <w:lang w:val="es-CO" w:eastAsia="fr-FR"/>
        </w:rPr>
        <w:t>Providencia:</w:t>
      </w:r>
      <w:r w:rsidRPr="00D663DA">
        <w:rPr>
          <w:rFonts w:ascii="Calibri" w:hAnsi="Calibri" w:cs="Calibri"/>
          <w:color w:val="222222"/>
          <w:sz w:val="18"/>
          <w:szCs w:val="18"/>
          <w:lang w:val="es-CO" w:eastAsia="fr-FR"/>
        </w:rPr>
        <w:tab/>
        <w:t xml:space="preserve">Sentencia - </w:t>
      </w:r>
      <w:proofErr w:type="spellStart"/>
      <w:r w:rsidRPr="00D663DA">
        <w:rPr>
          <w:rFonts w:ascii="Calibri" w:hAnsi="Calibri" w:cs="Calibri"/>
          <w:color w:val="222222"/>
          <w:sz w:val="18"/>
          <w:szCs w:val="18"/>
          <w:lang w:val="es-CO" w:eastAsia="fr-FR"/>
        </w:rPr>
        <w:t>1</w:t>
      </w:r>
      <w:r w:rsidRPr="00D663DA">
        <w:rPr>
          <w:rFonts w:ascii="Calibri" w:hAnsi="Calibri" w:cs="Calibri"/>
          <w:color w:val="222222"/>
          <w:sz w:val="18"/>
          <w:szCs w:val="18"/>
          <w:vertAlign w:val="superscript"/>
          <w:lang w:val="es-CO" w:eastAsia="fr-FR"/>
        </w:rPr>
        <w:t>a</w:t>
      </w:r>
      <w:proofErr w:type="spellEnd"/>
      <w:r w:rsidRPr="00D663DA">
        <w:rPr>
          <w:rFonts w:ascii="Calibri" w:hAnsi="Calibri" w:cs="Calibri"/>
          <w:color w:val="222222"/>
          <w:sz w:val="18"/>
          <w:szCs w:val="18"/>
          <w:lang w:val="es-CO" w:eastAsia="fr-FR"/>
        </w:rPr>
        <w:t xml:space="preserve"> Instancia - 26 de enero de 2017</w:t>
      </w:r>
    </w:p>
    <w:p w:rsidR="00D663DA" w:rsidRPr="00D663DA" w:rsidRDefault="00D663DA" w:rsidP="00D663DA">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D663DA">
        <w:rPr>
          <w:rFonts w:ascii="Calibri" w:eastAsia="Calibri" w:hAnsi="Calibri" w:cs="Calibri"/>
          <w:color w:val="222222"/>
          <w:sz w:val="18"/>
          <w:szCs w:val="18"/>
          <w:lang w:val="es-CO" w:eastAsia="fr-FR"/>
        </w:rPr>
        <w:t>Radicación Nro. :</w:t>
      </w:r>
      <w:r w:rsidRPr="00D663DA">
        <w:rPr>
          <w:rFonts w:ascii="Calibri" w:eastAsia="Calibri" w:hAnsi="Calibri" w:cs="Calibri"/>
          <w:color w:val="222222"/>
          <w:sz w:val="18"/>
          <w:szCs w:val="18"/>
          <w:lang w:val="es-CO" w:eastAsia="fr-FR"/>
        </w:rPr>
        <w:tab/>
        <w:t xml:space="preserve">  </w:t>
      </w:r>
      <w:r w:rsidRPr="00D663DA">
        <w:rPr>
          <w:rFonts w:ascii="Calibri" w:eastAsia="Calibri" w:hAnsi="Calibri" w:cs="Calibri"/>
          <w:color w:val="222222"/>
          <w:sz w:val="18"/>
          <w:szCs w:val="18"/>
          <w:lang w:val="es-CO" w:eastAsia="fr-FR"/>
        </w:rPr>
        <w:tab/>
      </w:r>
      <w:r w:rsidRPr="00D663DA">
        <w:rPr>
          <w:rFonts w:ascii="Calibri" w:eastAsia="Calibri" w:hAnsi="Calibri" w:cs="Calibri"/>
          <w:color w:val="222222"/>
          <w:sz w:val="18"/>
          <w:szCs w:val="18"/>
          <w:lang w:eastAsia="fr-FR"/>
        </w:rPr>
        <w:t>66001-22-13-000-2017-00004-00</w:t>
      </w:r>
    </w:p>
    <w:p w:rsidR="00D663DA" w:rsidRPr="00D663DA" w:rsidRDefault="00D663DA" w:rsidP="00D663DA">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D663DA">
        <w:rPr>
          <w:rFonts w:ascii="Calibri" w:eastAsia="Calibri" w:hAnsi="Calibri" w:cs="Calibri"/>
          <w:color w:val="222222"/>
          <w:sz w:val="18"/>
          <w:szCs w:val="18"/>
          <w:lang w:val="es-CO" w:eastAsia="fr-FR"/>
        </w:rPr>
        <w:t>Accionante:</w:t>
      </w:r>
      <w:r w:rsidRPr="00D663DA">
        <w:rPr>
          <w:rFonts w:ascii="Calibri" w:eastAsia="Calibri" w:hAnsi="Calibri" w:cs="Calibri"/>
          <w:color w:val="222222"/>
          <w:sz w:val="18"/>
          <w:szCs w:val="18"/>
          <w:lang w:val="es-CO" w:eastAsia="fr-FR"/>
        </w:rPr>
        <w:tab/>
      </w:r>
      <w:r w:rsidRPr="00D663DA">
        <w:rPr>
          <w:rFonts w:ascii="Calibri" w:eastAsia="Calibri" w:hAnsi="Calibri" w:cs="Calibri"/>
          <w:color w:val="222222"/>
          <w:sz w:val="18"/>
          <w:szCs w:val="18"/>
          <w:lang w:val="es-CO" w:eastAsia="fr-FR"/>
        </w:rPr>
        <w:tab/>
      </w:r>
      <w:r w:rsidRPr="00D663DA">
        <w:rPr>
          <w:rFonts w:ascii="Calibri" w:eastAsia="Calibri" w:hAnsi="Calibri" w:cs="Calibri"/>
          <w:color w:val="222222"/>
          <w:sz w:val="18"/>
          <w:szCs w:val="18"/>
          <w:lang w:eastAsia="fr-FR"/>
        </w:rPr>
        <w:t>JOSÉ LUIS LOAIZA VALENCIA</w:t>
      </w:r>
    </w:p>
    <w:p w:rsidR="00D663DA" w:rsidRPr="00D663DA" w:rsidRDefault="00D663DA" w:rsidP="00D663DA">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D663DA">
        <w:rPr>
          <w:rFonts w:ascii="Calibri" w:eastAsia="Calibri" w:hAnsi="Calibri" w:cs="Calibri"/>
          <w:bCs/>
          <w:color w:val="222222"/>
          <w:sz w:val="18"/>
          <w:szCs w:val="18"/>
          <w:lang w:val="es-ES_tradnl" w:eastAsia="fr-FR"/>
        </w:rPr>
        <w:t>A</w:t>
      </w:r>
      <w:proofErr w:type="spellStart"/>
      <w:r w:rsidRPr="00D663DA">
        <w:rPr>
          <w:rFonts w:ascii="Calibri" w:eastAsia="Calibri" w:hAnsi="Calibri" w:cs="Calibri"/>
          <w:color w:val="222222"/>
          <w:sz w:val="18"/>
          <w:szCs w:val="18"/>
          <w:lang w:val="es-CO" w:eastAsia="fr-FR"/>
        </w:rPr>
        <w:t>ccionado</w:t>
      </w:r>
      <w:proofErr w:type="spellEnd"/>
      <w:r w:rsidRPr="00D663DA">
        <w:rPr>
          <w:rFonts w:ascii="Calibri" w:eastAsia="Calibri" w:hAnsi="Calibri" w:cs="Calibri"/>
          <w:color w:val="222222"/>
          <w:sz w:val="18"/>
          <w:szCs w:val="18"/>
          <w:lang w:val="es-CO" w:eastAsia="fr-FR"/>
        </w:rPr>
        <w:t>:</w:t>
      </w:r>
      <w:r w:rsidRPr="00D663DA">
        <w:rPr>
          <w:rFonts w:ascii="Calibri" w:eastAsia="Calibri" w:hAnsi="Calibri" w:cs="Calibri"/>
          <w:color w:val="222222"/>
          <w:sz w:val="18"/>
          <w:szCs w:val="18"/>
          <w:lang w:val="es-CO" w:eastAsia="fr-FR"/>
        </w:rPr>
        <w:tab/>
        <w:t xml:space="preserve">      </w:t>
      </w:r>
      <w:r w:rsidRPr="00D663DA">
        <w:rPr>
          <w:rFonts w:ascii="Calibri" w:eastAsia="Calibri" w:hAnsi="Calibri" w:cs="Calibri"/>
          <w:color w:val="222222"/>
          <w:sz w:val="18"/>
          <w:szCs w:val="18"/>
          <w:lang w:val="es-CO" w:eastAsia="fr-FR"/>
        </w:rPr>
        <w:tab/>
      </w:r>
      <w:r w:rsidRPr="00D663DA">
        <w:rPr>
          <w:rFonts w:ascii="Calibri" w:eastAsia="Calibri" w:hAnsi="Calibri" w:cs="Calibri"/>
          <w:color w:val="222222"/>
          <w:sz w:val="18"/>
          <w:szCs w:val="18"/>
          <w:lang w:val="es-CO" w:eastAsia="fr-FR"/>
        </w:rPr>
        <w:tab/>
      </w:r>
      <w:r w:rsidRPr="00D663DA">
        <w:rPr>
          <w:rFonts w:ascii="Calibri" w:eastAsia="Calibri" w:hAnsi="Calibri" w:cs="Calibri"/>
          <w:color w:val="222222"/>
          <w:sz w:val="18"/>
          <w:szCs w:val="18"/>
          <w:lang w:val="es-ES_tradnl" w:eastAsia="fr-FR"/>
        </w:rPr>
        <w:t xml:space="preserve">DIRECCIÓN GENERAL DE LA </w:t>
      </w:r>
      <w:proofErr w:type="spellStart"/>
      <w:r w:rsidRPr="00D663DA">
        <w:rPr>
          <w:rFonts w:ascii="Calibri" w:eastAsia="Calibri" w:hAnsi="Calibri" w:cs="Calibri"/>
          <w:color w:val="222222"/>
          <w:sz w:val="18"/>
          <w:szCs w:val="18"/>
          <w:lang w:val="es-ES_tradnl" w:eastAsia="fr-FR"/>
        </w:rPr>
        <w:t>POLÍCIA</w:t>
      </w:r>
      <w:proofErr w:type="spellEnd"/>
      <w:r w:rsidRPr="00D663DA">
        <w:rPr>
          <w:rFonts w:ascii="Calibri" w:eastAsia="Calibri" w:hAnsi="Calibri" w:cs="Calibri"/>
          <w:color w:val="222222"/>
          <w:sz w:val="18"/>
          <w:szCs w:val="18"/>
          <w:lang w:val="es-ES_tradnl" w:eastAsia="fr-FR"/>
        </w:rPr>
        <w:t xml:space="preserve"> NACIONAL</w:t>
      </w:r>
    </w:p>
    <w:p w:rsidR="00D663DA" w:rsidRPr="00D663DA" w:rsidRDefault="00D663DA" w:rsidP="00D663DA">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D663DA">
        <w:rPr>
          <w:rFonts w:ascii="Calibri" w:eastAsia="Calibri" w:hAnsi="Calibri" w:cs="Calibri"/>
          <w:color w:val="222222"/>
          <w:sz w:val="18"/>
          <w:szCs w:val="18"/>
          <w:lang w:val="es-CO" w:eastAsia="fr-FR"/>
        </w:rPr>
        <w:t>Proceso:                </w:t>
      </w:r>
      <w:r w:rsidRPr="00D663DA">
        <w:rPr>
          <w:rFonts w:ascii="Calibri" w:eastAsia="Calibri" w:hAnsi="Calibri" w:cs="Calibri"/>
          <w:color w:val="222222"/>
          <w:sz w:val="18"/>
          <w:szCs w:val="18"/>
          <w:lang w:val="es-CO" w:eastAsia="fr-FR"/>
        </w:rPr>
        <w:tab/>
        <w:t>Acción de Tutela – Declara improcedente la acción</w:t>
      </w:r>
    </w:p>
    <w:p w:rsidR="00D663DA" w:rsidRPr="00D663DA" w:rsidRDefault="00D663DA" w:rsidP="00D663DA">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D663DA">
        <w:rPr>
          <w:rFonts w:ascii="Calibri" w:eastAsia="Calibri" w:hAnsi="Calibri" w:cs="Calibri"/>
          <w:color w:val="222222"/>
          <w:sz w:val="18"/>
          <w:szCs w:val="18"/>
          <w:lang w:val="es-CO" w:eastAsia="fr-FR"/>
        </w:rPr>
        <w:t>Magistrado Ponente: </w:t>
      </w:r>
      <w:r w:rsidRPr="00D663DA">
        <w:rPr>
          <w:rFonts w:ascii="Calibri" w:eastAsia="Calibri" w:hAnsi="Calibri" w:cs="Calibri"/>
          <w:color w:val="222222"/>
          <w:sz w:val="18"/>
          <w:szCs w:val="18"/>
          <w:lang w:val="es-CO" w:eastAsia="fr-FR"/>
        </w:rPr>
        <w:tab/>
      </w:r>
      <w:proofErr w:type="spellStart"/>
      <w:r w:rsidRPr="00D663DA">
        <w:rPr>
          <w:rFonts w:ascii="Calibri" w:eastAsia="Calibri" w:hAnsi="Calibri" w:cs="Calibri"/>
          <w:bCs/>
          <w:color w:val="222222"/>
          <w:sz w:val="18"/>
          <w:szCs w:val="18"/>
          <w:lang w:eastAsia="fr-FR"/>
        </w:rPr>
        <w:t>EDDER</w:t>
      </w:r>
      <w:proofErr w:type="spellEnd"/>
      <w:r w:rsidRPr="00D663DA">
        <w:rPr>
          <w:rFonts w:ascii="Calibri" w:eastAsia="Calibri" w:hAnsi="Calibri" w:cs="Calibri"/>
          <w:bCs/>
          <w:color w:val="222222"/>
          <w:sz w:val="18"/>
          <w:szCs w:val="18"/>
          <w:lang w:eastAsia="fr-FR"/>
        </w:rPr>
        <w:t xml:space="preserve"> JIMMY SÁNCHEZ </w:t>
      </w:r>
      <w:proofErr w:type="spellStart"/>
      <w:r w:rsidRPr="00D663DA">
        <w:rPr>
          <w:rFonts w:ascii="Calibri" w:eastAsia="Calibri" w:hAnsi="Calibri" w:cs="Calibri"/>
          <w:bCs/>
          <w:color w:val="222222"/>
          <w:sz w:val="18"/>
          <w:szCs w:val="18"/>
          <w:lang w:eastAsia="fr-FR"/>
        </w:rPr>
        <w:t>CALAMBÁS</w:t>
      </w:r>
      <w:proofErr w:type="spellEnd"/>
    </w:p>
    <w:p w:rsidR="00D663DA" w:rsidRPr="00D663DA" w:rsidRDefault="00D663DA" w:rsidP="00D663DA">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D663DA" w:rsidRPr="00D663DA" w:rsidRDefault="00D663DA" w:rsidP="00D663DA">
      <w:pPr>
        <w:tabs>
          <w:tab w:val="left" w:pos="1843"/>
          <w:tab w:val="left" w:pos="3686"/>
        </w:tabs>
        <w:spacing w:after="200"/>
        <w:jc w:val="both"/>
        <w:rPr>
          <w:rFonts w:ascii="Calibri" w:eastAsia="Calibri" w:hAnsi="Calibri" w:cs="Calibri"/>
          <w:b/>
          <w:bCs/>
          <w:iCs/>
          <w:color w:val="222222"/>
          <w:sz w:val="18"/>
          <w:szCs w:val="18"/>
          <w:lang w:val="es-CO" w:eastAsia="fr-FR"/>
        </w:rPr>
      </w:pPr>
      <w:r w:rsidRPr="00D663DA">
        <w:rPr>
          <w:rFonts w:ascii="Calibri" w:eastAsia="Calibri" w:hAnsi="Calibri" w:cs="Calibri"/>
          <w:b/>
          <w:bCs/>
          <w:iCs/>
          <w:color w:val="222222"/>
          <w:sz w:val="18"/>
          <w:szCs w:val="18"/>
          <w:lang w:eastAsia="fr-FR"/>
        </w:rPr>
        <w:t xml:space="preserve">Temas:    </w:t>
      </w:r>
      <w:r w:rsidRPr="00D663DA">
        <w:rPr>
          <w:rFonts w:ascii="Calibri" w:eastAsia="Calibri" w:hAnsi="Calibri" w:cs="Calibri"/>
          <w:b/>
          <w:bCs/>
          <w:iCs/>
          <w:color w:val="222222"/>
          <w:sz w:val="18"/>
          <w:szCs w:val="18"/>
          <w:lang w:eastAsia="fr-FR"/>
        </w:rPr>
        <w:tab/>
        <w:t xml:space="preserve">REINTEGRO AL CARGO / CARÁCTER RESIDUAL DE LA ACCIÓN DE TUTELA / EXISTE OTRO MEDIO DE DEFENSA JUDICIAL / IMPROCEDENCIA. </w:t>
      </w:r>
      <w:r w:rsidRPr="00D663DA">
        <w:rPr>
          <w:rFonts w:ascii="Calibri" w:eastAsia="Calibri" w:hAnsi="Calibri" w:cs="Calibri"/>
          <w:bCs/>
          <w:iCs/>
          <w:color w:val="222222"/>
          <w:sz w:val="18"/>
          <w:szCs w:val="18"/>
          <w:lang w:eastAsia="fr-FR"/>
        </w:rPr>
        <w:t>“</w:t>
      </w:r>
      <w:r w:rsidRPr="00D663DA">
        <w:rPr>
          <w:rFonts w:ascii="Calibri" w:eastAsia="Calibri" w:hAnsi="Calibri" w:cs="Calibri"/>
          <w:bCs/>
          <w:iCs/>
          <w:color w:val="222222"/>
          <w:sz w:val="18"/>
          <w:szCs w:val="18"/>
          <w:lang w:val="es-CO" w:eastAsia="fr-FR"/>
        </w:rPr>
        <w:t xml:space="preserve">Solicita se ordene a la Policía Nacional, proferir un nuevo acto administrativo que lo mantenga, sin solución de continuidad, en el encargo del empleo de Técnico de Identificación y Registro Código 1-2 grado 10. </w:t>
      </w:r>
      <w:r w:rsidRPr="00D663DA">
        <w:rPr>
          <w:rFonts w:ascii="Calibri" w:eastAsia="Calibri" w:hAnsi="Calibri" w:cs="Calibri"/>
          <w:bCs/>
          <w:iCs/>
          <w:color w:val="222222"/>
          <w:sz w:val="18"/>
          <w:szCs w:val="18"/>
          <w:lang w:eastAsia="fr-FR"/>
        </w:rPr>
        <w:t xml:space="preserve">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 </w:t>
      </w:r>
      <w:r w:rsidRPr="00D663DA">
        <w:rPr>
          <w:rFonts w:ascii="Calibri" w:eastAsia="Calibri" w:hAnsi="Calibri" w:cs="Calibri"/>
          <w:bCs/>
          <w:iCs/>
          <w:color w:val="222222"/>
          <w:sz w:val="18"/>
          <w:szCs w:val="18"/>
          <w:lang w:val="es-CO" w:eastAsia="fr-FR"/>
        </w:rPr>
        <w:t xml:space="preserve">La acción de tutela, si es que se quisiera con ella atacar el acto administrativo que dio por terminado el encargo en el empleo que ocupaba el actor, ya se dijo es improcedente, pues para controvertir estos actos de carácter particular y concreto </w:t>
      </w:r>
      <w:r w:rsidRPr="00D663DA">
        <w:rPr>
          <w:rFonts w:ascii="Calibri" w:eastAsia="Calibri" w:hAnsi="Calibri" w:cs="Calibri"/>
          <w:bCs/>
          <w:iCs/>
          <w:color w:val="222222"/>
          <w:sz w:val="18"/>
          <w:szCs w:val="18"/>
          <w:lang w:val="es-ES_tradnl" w:eastAsia="fr-FR"/>
        </w:rPr>
        <w:t>están previstas las acciones ante la jurisdicción de lo contencioso administrativo, como la</w:t>
      </w:r>
      <w:r w:rsidRPr="00D663DA">
        <w:rPr>
          <w:rFonts w:ascii="Calibri" w:eastAsia="Calibri" w:hAnsi="Calibri" w:cs="Calibri"/>
          <w:bCs/>
          <w:iCs/>
          <w:color w:val="222222"/>
          <w:sz w:val="18"/>
          <w:szCs w:val="18"/>
          <w:lang w:val="es-CO" w:eastAsia="fr-FR"/>
        </w:rPr>
        <w:t xml:space="preserve"> de nulidad y restablecimiento del derecho, gracias a la cual el interesado puede solicitar la suspensión provisional del acto que inflige la vulneración a los derechos cuya protección se invoca.”.</w:t>
      </w:r>
    </w:p>
    <w:p w:rsidR="00012972" w:rsidRPr="00D663DA" w:rsidRDefault="00012972" w:rsidP="00D663DA">
      <w:pPr>
        <w:jc w:val="center"/>
        <w:rPr>
          <w:rFonts w:ascii="Arial" w:hAnsi="Arial" w:cs="Arial"/>
          <w:b/>
          <w:bCs/>
          <w:sz w:val="16"/>
          <w:szCs w:val="16"/>
        </w:rPr>
      </w:pPr>
    </w:p>
    <w:p w:rsidR="00012972" w:rsidRPr="00984F63" w:rsidRDefault="00012972" w:rsidP="00012972">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012972" w:rsidRPr="000905F6" w:rsidRDefault="00012972" w:rsidP="00D663DA">
      <w:pPr>
        <w:jc w:val="center"/>
        <w:rPr>
          <w:rFonts w:ascii="Arial" w:hAnsi="Arial" w:cs="Arial"/>
          <w:bCs/>
          <w:sz w:val="26"/>
          <w:szCs w:val="26"/>
        </w:rPr>
      </w:pP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012972" w:rsidRPr="00255D3C" w:rsidRDefault="00012972" w:rsidP="00012972">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012972" w:rsidRPr="000905F6" w:rsidRDefault="00012972" w:rsidP="00D663DA">
      <w:pPr>
        <w:jc w:val="center"/>
        <w:rPr>
          <w:rFonts w:ascii="Arial" w:hAnsi="Arial" w:cs="Arial"/>
          <w:bCs/>
          <w:sz w:val="24"/>
          <w:szCs w:val="26"/>
        </w:rPr>
      </w:pPr>
    </w:p>
    <w:p w:rsidR="00012972" w:rsidRPr="0090313C" w:rsidRDefault="00012972" w:rsidP="00012972">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F0173">
        <w:rPr>
          <w:rFonts w:ascii="Arial" w:hAnsi="Arial" w:cs="Arial"/>
          <w:bCs/>
          <w:sz w:val="24"/>
          <w:szCs w:val="24"/>
        </w:rPr>
        <w:t>veint</w:t>
      </w:r>
      <w:r>
        <w:rPr>
          <w:rFonts w:ascii="Arial" w:hAnsi="Arial" w:cs="Arial"/>
          <w:bCs/>
          <w:sz w:val="24"/>
          <w:szCs w:val="24"/>
        </w:rPr>
        <w:t>is</w:t>
      </w:r>
      <w:r w:rsidR="000A6F40">
        <w:rPr>
          <w:rFonts w:ascii="Arial" w:hAnsi="Arial" w:cs="Arial"/>
          <w:bCs/>
          <w:sz w:val="24"/>
          <w:szCs w:val="24"/>
        </w:rPr>
        <w:t>éis</w:t>
      </w:r>
      <w:r>
        <w:rPr>
          <w:rFonts w:ascii="Arial" w:hAnsi="Arial" w:cs="Arial"/>
          <w:bCs/>
          <w:sz w:val="24"/>
          <w:szCs w:val="24"/>
        </w:rPr>
        <w:t xml:space="preserve"> (</w:t>
      </w:r>
      <w:r w:rsidR="000F0173">
        <w:rPr>
          <w:rFonts w:ascii="Arial" w:hAnsi="Arial" w:cs="Arial"/>
          <w:bCs/>
          <w:sz w:val="24"/>
          <w:szCs w:val="24"/>
        </w:rPr>
        <w:t>2</w:t>
      </w:r>
      <w:r w:rsidR="000A6F40">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012972" w:rsidRPr="00984F63" w:rsidRDefault="00887486" w:rsidP="00012972">
      <w:pPr>
        <w:spacing w:line="360" w:lineRule="auto"/>
        <w:jc w:val="center"/>
        <w:rPr>
          <w:rFonts w:ascii="Arial" w:hAnsi="Arial" w:cs="Arial"/>
          <w:sz w:val="24"/>
          <w:szCs w:val="24"/>
        </w:rPr>
      </w:pPr>
      <w:r>
        <w:rPr>
          <w:rFonts w:ascii="Arial" w:hAnsi="Arial" w:cs="Arial"/>
          <w:sz w:val="24"/>
          <w:szCs w:val="24"/>
        </w:rPr>
        <w:t xml:space="preserve">Acta N° </w:t>
      </w:r>
      <w:r w:rsidR="00C921EF">
        <w:rPr>
          <w:rFonts w:ascii="Arial" w:hAnsi="Arial" w:cs="Arial"/>
          <w:sz w:val="24"/>
          <w:szCs w:val="24"/>
        </w:rPr>
        <w:t>034</w:t>
      </w:r>
      <w:r w:rsidR="000F0173">
        <w:rPr>
          <w:rFonts w:ascii="Arial" w:hAnsi="Arial" w:cs="Arial"/>
          <w:sz w:val="24"/>
          <w:szCs w:val="24"/>
        </w:rPr>
        <w:t xml:space="preserve"> de 2</w:t>
      </w:r>
      <w:r w:rsidR="000A6F40">
        <w:rPr>
          <w:rFonts w:ascii="Arial" w:hAnsi="Arial" w:cs="Arial"/>
          <w:sz w:val="24"/>
          <w:szCs w:val="24"/>
        </w:rPr>
        <w:t>6</w:t>
      </w:r>
      <w:r w:rsidR="00012972">
        <w:rPr>
          <w:rFonts w:ascii="Arial" w:hAnsi="Arial" w:cs="Arial"/>
          <w:sz w:val="24"/>
          <w:szCs w:val="24"/>
        </w:rPr>
        <w:t>-01-2017</w:t>
      </w:r>
    </w:p>
    <w:p w:rsidR="00012972" w:rsidRDefault="000F0173" w:rsidP="00012972">
      <w:pPr>
        <w:spacing w:line="360" w:lineRule="auto"/>
        <w:jc w:val="center"/>
        <w:rPr>
          <w:rFonts w:ascii="Arial" w:hAnsi="Arial" w:cs="Arial"/>
          <w:sz w:val="24"/>
          <w:szCs w:val="24"/>
        </w:rPr>
      </w:pPr>
      <w:r>
        <w:rPr>
          <w:rFonts w:ascii="Arial" w:hAnsi="Arial" w:cs="Arial"/>
          <w:sz w:val="24"/>
          <w:szCs w:val="24"/>
        </w:rPr>
        <w:t>Expediente: 66001-22-13-000-2017</w:t>
      </w:r>
      <w:r w:rsidR="00012972">
        <w:rPr>
          <w:rFonts w:ascii="Arial" w:hAnsi="Arial" w:cs="Arial"/>
          <w:sz w:val="24"/>
          <w:szCs w:val="24"/>
        </w:rPr>
        <w:t>-0</w:t>
      </w:r>
      <w:r>
        <w:rPr>
          <w:rFonts w:ascii="Arial" w:hAnsi="Arial" w:cs="Arial"/>
          <w:sz w:val="24"/>
          <w:szCs w:val="24"/>
        </w:rPr>
        <w:t>0004</w:t>
      </w:r>
      <w:r w:rsidR="00012972" w:rsidRPr="00984F63">
        <w:rPr>
          <w:rFonts w:ascii="Arial" w:hAnsi="Arial" w:cs="Arial"/>
          <w:sz w:val="24"/>
          <w:szCs w:val="24"/>
        </w:rPr>
        <w:t>-00</w:t>
      </w:r>
    </w:p>
    <w:p w:rsidR="00012972" w:rsidRPr="000905F6" w:rsidRDefault="00012972" w:rsidP="00D663DA">
      <w:pPr>
        <w:spacing w:line="360" w:lineRule="auto"/>
        <w:rPr>
          <w:rFonts w:ascii="Arial" w:hAnsi="Arial" w:cs="Arial"/>
          <w:sz w:val="28"/>
          <w:szCs w:val="28"/>
        </w:rPr>
      </w:pPr>
      <w:r>
        <w:rPr>
          <w:rFonts w:ascii="Arial" w:hAnsi="Arial" w:cs="Arial"/>
          <w:sz w:val="24"/>
          <w:szCs w:val="24"/>
        </w:rPr>
        <w:t xml:space="preserve">        </w:t>
      </w:r>
    </w:p>
    <w:p w:rsidR="00012972" w:rsidRPr="000905F6" w:rsidRDefault="00012972" w:rsidP="00012972">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012972" w:rsidRPr="000905F6" w:rsidRDefault="00012972" w:rsidP="00D663DA">
      <w:pPr>
        <w:pStyle w:val="Sinespaciado1"/>
        <w:ind w:firstLine="2835"/>
        <w:rPr>
          <w:rFonts w:ascii="Arial" w:hAnsi="Arial" w:cs="Arial"/>
          <w:sz w:val="24"/>
          <w:szCs w:val="28"/>
          <w:lang w:val="es-ES" w:eastAsia="es-ES"/>
        </w:rPr>
      </w:pPr>
    </w:p>
    <w:p w:rsidR="008566C2" w:rsidRPr="00A90B30" w:rsidRDefault="008566C2" w:rsidP="00A90B30">
      <w:pPr>
        <w:pStyle w:val="Sinespaciado2"/>
        <w:spacing w:line="360" w:lineRule="auto"/>
        <w:ind w:firstLine="2835"/>
        <w:jc w:val="both"/>
        <w:rPr>
          <w:rFonts w:ascii="Arial" w:hAnsi="Arial" w:cs="Arial"/>
          <w:sz w:val="24"/>
          <w:szCs w:val="23"/>
          <w:shd w:val="clear" w:color="auto" w:fill="FFFFFF"/>
        </w:rPr>
      </w:pPr>
      <w:r w:rsidRPr="00A90B30">
        <w:rPr>
          <w:rFonts w:ascii="Arial" w:hAnsi="Arial" w:cs="Arial"/>
          <w:sz w:val="26"/>
          <w:szCs w:val="26"/>
        </w:rPr>
        <w:t>Procede la Sala a resolver la acción de tutela interpuesta por</w:t>
      </w:r>
      <w:r w:rsidRPr="0034643B">
        <w:rPr>
          <w:rFonts w:ascii="Arial" w:hAnsi="Arial" w:cs="Arial"/>
          <w:sz w:val="28"/>
          <w:szCs w:val="28"/>
        </w:rPr>
        <w:t xml:space="preserve"> </w:t>
      </w:r>
      <w:r w:rsidR="000F2F4F">
        <w:rPr>
          <w:rFonts w:ascii="Arial" w:hAnsi="Arial" w:cs="Arial"/>
          <w:sz w:val="22"/>
          <w:szCs w:val="28"/>
        </w:rPr>
        <w:t>JOSÉ LUÍS LOAIZA VALENCIA</w:t>
      </w:r>
      <w:r w:rsidRPr="0034643B">
        <w:rPr>
          <w:rFonts w:ascii="Arial" w:hAnsi="Arial" w:cs="Arial"/>
          <w:sz w:val="28"/>
          <w:szCs w:val="28"/>
        </w:rPr>
        <w:t>,</w:t>
      </w:r>
      <w:r w:rsidRPr="00A90B30">
        <w:rPr>
          <w:rFonts w:ascii="Arial" w:hAnsi="Arial" w:cs="Arial"/>
          <w:sz w:val="26"/>
          <w:szCs w:val="26"/>
        </w:rPr>
        <w:t xml:space="preserve"> </w:t>
      </w:r>
      <w:r w:rsidR="008A4830">
        <w:rPr>
          <w:rFonts w:ascii="Arial" w:hAnsi="Arial" w:cs="Arial"/>
          <w:sz w:val="26"/>
          <w:szCs w:val="26"/>
        </w:rPr>
        <w:t xml:space="preserve">por medio de apoderado judicial, </w:t>
      </w:r>
      <w:r w:rsidRPr="00A90B30">
        <w:rPr>
          <w:rFonts w:ascii="Arial" w:hAnsi="Arial" w:cs="Arial"/>
          <w:sz w:val="26"/>
          <w:szCs w:val="26"/>
        </w:rPr>
        <w:t>frente a la</w:t>
      </w:r>
      <w:r w:rsidRPr="0034643B">
        <w:rPr>
          <w:rFonts w:ascii="Arial" w:hAnsi="Arial" w:cs="Arial"/>
          <w:sz w:val="28"/>
          <w:szCs w:val="28"/>
        </w:rPr>
        <w:t xml:space="preserve"> </w:t>
      </w:r>
      <w:r w:rsidR="00E83095">
        <w:rPr>
          <w:rFonts w:ascii="Arial" w:hAnsi="Arial" w:cs="Arial"/>
          <w:sz w:val="22"/>
          <w:szCs w:val="28"/>
        </w:rPr>
        <w:t>DIRECCIÓN GENERAL DE LA POLICÍA NACIONAL</w:t>
      </w:r>
      <w:r w:rsidR="000F2F4F">
        <w:rPr>
          <w:rFonts w:ascii="Arial" w:hAnsi="Arial" w:cs="Arial"/>
          <w:sz w:val="22"/>
          <w:szCs w:val="28"/>
        </w:rPr>
        <w:t>,</w:t>
      </w:r>
      <w:r w:rsidR="00DB1C6C" w:rsidRPr="00A90B30">
        <w:rPr>
          <w:rStyle w:val="apple-converted-space"/>
          <w:rFonts w:ascii="Arial" w:hAnsi="Arial" w:cs="Arial"/>
          <w:sz w:val="26"/>
          <w:szCs w:val="26"/>
          <w:shd w:val="clear" w:color="auto" w:fill="FFFFFF"/>
        </w:rPr>
        <w:t> </w:t>
      </w:r>
      <w:r w:rsidR="00012972">
        <w:rPr>
          <w:rFonts w:ascii="Arial" w:hAnsi="Arial" w:cs="Arial"/>
          <w:sz w:val="26"/>
          <w:szCs w:val="26"/>
        </w:rPr>
        <w:t>trámite al que fue vinculado el</w:t>
      </w:r>
      <w:r w:rsidRPr="0034643B">
        <w:rPr>
          <w:rFonts w:ascii="Arial" w:hAnsi="Arial" w:cs="Arial"/>
          <w:sz w:val="28"/>
          <w:szCs w:val="28"/>
        </w:rPr>
        <w:t xml:space="preserve"> </w:t>
      </w:r>
      <w:r w:rsidR="00E83095">
        <w:rPr>
          <w:rFonts w:ascii="Arial" w:hAnsi="Arial" w:cs="Arial"/>
          <w:sz w:val="26"/>
          <w:szCs w:val="26"/>
        </w:rPr>
        <w:t>Teniente C</w:t>
      </w:r>
      <w:r w:rsidR="00E83095" w:rsidRPr="00E83095">
        <w:rPr>
          <w:rFonts w:ascii="Arial" w:hAnsi="Arial" w:cs="Arial"/>
          <w:sz w:val="26"/>
          <w:szCs w:val="26"/>
        </w:rPr>
        <w:t>oronel</w:t>
      </w:r>
      <w:r w:rsidR="00E83095">
        <w:rPr>
          <w:rFonts w:ascii="Arial" w:hAnsi="Arial" w:cs="Arial"/>
          <w:sz w:val="22"/>
          <w:szCs w:val="28"/>
        </w:rPr>
        <w:t xml:space="preserve"> JHON JAIRO GONZÁLEZ OCAMPO, </w:t>
      </w:r>
      <w:r w:rsidR="00E83095">
        <w:rPr>
          <w:rFonts w:ascii="Arial" w:hAnsi="Arial" w:cs="Arial"/>
          <w:sz w:val="26"/>
          <w:szCs w:val="26"/>
        </w:rPr>
        <w:t>J</w:t>
      </w:r>
      <w:r w:rsidR="00E83095" w:rsidRPr="00E83095">
        <w:rPr>
          <w:rFonts w:ascii="Arial" w:hAnsi="Arial" w:cs="Arial"/>
          <w:sz w:val="26"/>
          <w:szCs w:val="26"/>
        </w:rPr>
        <w:t>ef</w:t>
      </w:r>
      <w:r w:rsidR="00E83095">
        <w:rPr>
          <w:rFonts w:ascii="Arial" w:hAnsi="Arial" w:cs="Arial"/>
          <w:sz w:val="26"/>
          <w:szCs w:val="26"/>
        </w:rPr>
        <w:t>e Área de Desarrollo Humano de la Policía N</w:t>
      </w:r>
      <w:r w:rsidR="00E83095" w:rsidRPr="00E83095">
        <w:rPr>
          <w:rFonts w:ascii="Arial" w:hAnsi="Arial" w:cs="Arial"/>
          <w:sz w:val="26"/>
          <w:szCs w:val="26"/>
        </w:rPr>
        <w:t>acional</w:t>
      </w:r>
      <w:r w:rsidRPr="0034643B">
        <w:rPr>
          <w:rFonts w:ascii="Arial" w:hAnsi="Arial" w:cs="Arial"/>
          <w:sz w:val="28"/>
          <w:szCs w:val="28"/>
        </w:rPr>
        <w:t>.</w:t>
      </w:r>
    </w:p>
    <w:p w:rsidR="008566C2" w:rsidRPr="004A0947" w:rsidRDefault="008566C2" w:rsidP="008566C2">
      <w:pPr>
        <w:pStyle w:val="Sinespaciado2"/>
        <w:spacing w:line="360" w:lineRule="auto"/>
        <w:ind w:firstLine="2835"/>
        <w:jc w:val="both"/>
        <w:rPr>
          <w:rFonts w:ascii="Arial" w:hAnsi="Arial" w:cs="Arial"/>
          <w:bCs/>
          <w:sz w:val="22"/>
          <w:szCs w:val="26"/>
          <w:lang w:val="es-ES_tradnl"/>
        </w:rPr>
      </w:pPr>
    </w:p>
    <w:p w:rsidR="008566C2" w:rsidRPr="00012972" w:rsidRDefault="00012972" w:rsidP="008566C2">
      <w:pPr>
        <w:pStyle w:val="Sinespaciado2"/>
        <w:spacing w:line="360" w:lineRule="auto"/>
        <w:ind w:firstLine="2835"/>
        <w:rPr>
          <w:rFonts w:ascii="Arial" w:hAnsi="Arial" w:cs="Arial"/>
          <w:b/>
          <w:sz w:val="22"/>
          <w:szCs w:val="22"/>
        </w:rPr>
      </w:pPr>
      <w:r w:rsidRPr="00012972">
        <w:rPr>
          <w:rFonts w:ascii="Arial" w:hAnsi="Arial" w:cs="Arial"/>
          <w:b/>
          <w:sz w:val="22"/>
          <w:szCs w:val="22"/>
        </w:rPr>
        <w:t>II. ANTECEDENTES</w:t>
      </w:r>
    </w:p>
    <w:p w:rsidR="008566C2" w:rsidRPr="004A0947" w:rsidRDefault="008566C2" w:rsidP="00D663DA">
      <w:pPr>
        <w:pStyle w:val="Sinespaciado2"/>
        <w:ind w:firstLine="2835"/>
        <w:rPr>
          <w:rFonts w:ascii="Arial" w:hAnsi="Arial" w:cs="Arial"/>
          <w:sz w:val="22"/>
          <w:szCs w:val="26"/>
        </w:rPr>
      </w:pPr>
    </w:p>
    <w:p w:rsidR="008566C2" w:rsidRPr="00A82BD2" w:rsidRDefault="000F2F4F" w:rsidP="008566C2">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1. El citado</w:t>
      </w:r>
      <w:r w:rsidR="009872B7">
        <w:rPr>
          <w:rFonts w:ascii="Arial" w:hAnsi="Arial" w:cs="Arial"/>
          <w:spacing w:val="-3"/>
          <w:sz w:val="26"/>
          <w:szCs w:val="26"/>
        </w:rPr>
        <w:t xml:space="preserve"> ciudadan</w:t>
      </w:r>
      <w:r>
        <w:rPr>
          <w:rFonts w:ascii="Arial" w:hAnsi="Arial" w:cs="Arial"/>
          <w:spacing w:val="-3"/>
          <w:sz w:val="26"/>
          <w:szCs w:val="26"/>
        </w:rPr>
        <w:t>o</w:t>
      </w:r>
      <w:r w:rsidR="008566C2" w:rsidRPr="00A82BD2">
        <w:rPr>
          <w:rFonts w:ascii="Arial" w:hAnsi="Arial" w:cs="Arial"/>
          <w:spacing w:val="-3"/>
          <w:sz w:val="26"/>
          <w:szCs w:val="26"/>
        </w:rPr>
        <w:t xml:space="preserve"> interpone el presente amparo constitucional reclamando la salvaguarda de sus derechos fundamentales a la </w:t>
      </w:r>
      <w:r w:rsidR="008566C2" w:rsidRPr="00A82BD2">
        <w:rPr>
          <w:rFonts w:ascii="Arial" w:hAnsi="Arial" w:cs="Arial"/>
          <w:spacing w:val="-3"/>
          <w:sz w:val="26"/>
          <w:szCs w:val="26"/>
        </w:rPr>
        <w:lastRenderedPageBreak/>
        <w:t>igualdad</w:t>
      </w:r>
      <w:r w:rsidR="009872B7">
        <w:rPr>
          <w:rFonts w:ascii="Arial" w:hAnsi="Arial" w:cs="Arial"/>
          <w:spacing w:val="-3"/>
          <w:sz w:val="26"/>
          <w:szCs w:val="26"/>
        </w:rPr>
        <w:t xml:space="preserve">, </w:t>
      </w:r>
      <w:r>
        <w:rPr>
          <w:rFonts w:ascii="Arial" w:hAnsi="Arial" w:cs="Arial"/>
          <w:spacing w:val="-3"/>
          <w:sz w:val="26"/>
          <w:szCs w:val="26"/>
        </w:rPr>
        <w:t xml:space="preserve">debido proceso y </w:t>
      </w:r>
      <w:r w:rsidR="009872B7">
        <w:rPr>
          <w:rFonts w:ascii="Arial" w:hAnsi="Arial" w:cs="Arial"/>
          <w:spacing w:val="-3"/>
          <w:sz w:val="26"/>
          <w:szCs w:val="26"/>
        </w:rPr>
        <w:t>a</w:t>
      </w:r>
      <w:r w:rsidR="008566C2" w:rsidRPr="00A82BD2">
        <w:rPr>
          <w:rFonts w:ascii="Arial" w:hAnsi="Arial" w:cs="Arial"/>
          <w:spacing w:val="-3"/>
          <w:sz w:val="26"/>
          <w:szCs w:val="26"/>
        </w:rPr>
        <w:t>l trabajo</w:t>
      </w:r>
      <w:r w:rsidR="009872B7">
        <w:rPr>
          <w:rFonts w:ascii="Arial" w:hAnsi="Arial" w:cs="Arial"/>
          <w:spacing w:val="-3"/>
          <w:sz w:val="26"/>
          <w:szCs w:val="26"/>
        </w:rPr>
        <w:t xml:space="preserve">, </w:t>
      </w:r>
      <w:r w:rsidR="008566C2" w:rsidRPr="00A82BD2">
        <w:rPr>
          <w:rFonts w:ascii="Arial" w:hAnsi="Arial" w:cs="Arial"/>
          <w:spacing w:val="-3"/>
          <w:sz w:val="26"/>
          <w:szCs w:val="26"/>
        </w:rPr>
        <w:t xml:space="preserve">por considerar están siendo </w:t>
      </w:r>
      <w:r w:rsidR="00A82BD2">
        <w:rPr>
          <w:rFonts w:ascii="Arial" w:hAnsi="Arial" w:cs="Arial"/>
          <w:spacing w:val="-3"/>
          <w:sz w:val="26"/>
          <w:szCs w:val="26"/>
        </w:rPr>
        <w:t xml:space="preserve">vulnerados </w:t>
      </w:r>
      <w:r w:rsidR="008566C2" w:rsidRPr="00A82BD2">
        <w:rPr>
          <w:rFonts w:ascii="Arial" w:hAnsi="Arial" w:cs="Arial"/>
          <w:spacing w:val="-3"/>
          <w:sz w:val="26"/>
          <w:szCs w:val="26"/>
        </w:rPr>
        <w:t>por la entidad accionada.</w:t>
      </w:r>
    </w:p>
    <w:p w:rsidR="008566C2" w:rsidRPr="00012972" w:rsidRDefault="008566C2" w:rsidP="008566C2">
      <w:pPr>
        <w:pStyle w:val="Sinespaciado3"/>
        <w:spacing w:line="360" w:lineRule="auto"/>
        <w:ind w:firstLine="2835"/>
        <w:jc w:val="both"/>
        <w:rPr>
          <w:rFonts w:ascii="Arial" w:hAnsi="Arial" w:cs="Arial"/>
          <w:spacing w:val="-3"/>
          <w:sz w:val="16"/>
          <w:szCs w:val="16"/>
        </w:rPr>
      </w:pPr>
    </w:p>
    <w:p w:rsidR="008566C2" w:rsidRPr="00A82BD2" w:rsidRDefault="002D1BCC" w:rsidP="008566C2">
      <w:pPr>
        <w:pStyle w:val="Sinespaciado3"/>
        <w:spacing w:line="360" w:lineRule="auto"/>
        <w:ind w:firstLine="2835"/>
        <w:jc w:val="both"/>
        <w:rPr>
          <w:rFonts w:ascii="Arial" w:hAnsi="Arial" w:cs="Arial"/>
          <w:sz w:val="26"/>
          <w:szCs w:val="26"/>
        </w:rPr>
      </w:pPr>
      <w:r>
        <w:rPr>
          <w:rFonts w:ascii="Arial" w:hAnsi="Arial" w:cs="Arial"/>
          <w:sz w:val="26"/>
          <w:szCs w:val="26"/>
        </w:rPr>
        <w:t>2. Señala como hechos los siguientes</w:t>
      </w:r>
      <w:r w:rsidR="008566C2" w:rsidRPr="00A82BD2">
        <w:rPr>
          <w:rFonts w:ascii="Arial" w:hAnsi="Arial" w:cs="Arial"/>
          <w:sz w:val="26"/>
          <w:szCs w:val="26"/>
        </w:rPr>
        <w:t>:</w:t>
      </w:r>
    </w:p>
    <w:p w:rsidR="008566C2" w:rsidRPr="00D663DA" w:rsidRDefault="008566C2" w:rsidP="008566C2">
      <w:pPr>
        <w:pStyle w:val="Sinespaciado3"/>
        <w:spacing w:line="360" w:lineRule="auto"/>
        <w:ind w:firstLine="2835"/>
        <w:jc w:val="both"/>
        <w:rPr>
          <w:rFonts w:ascii="Arial" w:hAnsi="Arial" w:cs="Arial"/>
          <w:sz w:val="24"/>
          <w:szCs w:val="24"/>
        </w:rPr>
      </w:pPr>
    </w:p>
    <w:p w:rsidR="008566C2" w:rsidRPr="00A82BD2" w:rsidRDefault="008566C2" w:rsidP="00A82BD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 </w:t>
      </w:r>
      <w:r w:rsidR="000F2F4F">
        <w:rPr>
          <w:rFonts w:ascii="Arial" w:hAnsi="Arial" w:cs="Arial"/>
          <w:sz w:val="26"/>
          <w:szCs w:val="26"/>
        </w:rPr>
        <w:t>Labor</w:t>
      </w:r>
      <w:r w:rsidR="00780096">
        <w:rPr>
          <w:rFonts w:ascii="Arial" w:hAnsi="Arial" w:cs="Arial"/>
          <w:sz w:val="26"/>
          <w:szCs w:val="26"/>
        </w:rPr>
        <w:t xml:space="preserve">ó </w:t>
      </w:r>
      <w:r w:rsidR="000F2F4F">
        <w:rPr>
          <w:rFonts w:ascii="Arial" w:hAnsi="Arial" w:cs="Arial"/>
          <w:sz w:val="26"/>
          <w:szCs w:val="26"/>
        </w:rPr>
        <w:t xml:space="preserve">para el extinto Departamento Administrativo de Seguridad – DAS y luego de su supresión, mediante Resolución No. 00271 del 01 de febrero de 2012, fue incorporado a la planta de personal no uniformado de la Policía Nacional, </w:t>
      </w:r>
      <w:r w:rsidR="00B863BB">
        <w:rPr>
          <w:rFonts w:ascii="Arial" w:hAnsi="Arial" w:cs="Arial"/>
          <w:sz w:val="26"/>
          <w:szCs w:val="26"/>
        </w:rPr>
        <w:t>como</w:t>
      </w:r>
      <w:r w:rsidR="000F2F4F">
        <w:rPr>
          <w:rFonts w:ascii="Arial" w:hAnsi="Arial" w:cs="Arial"/>
          <w:sz w:val="26"/>
          <w:szCs w:val="26"/>
        </w:rPr>
        <w:t xml:space="preserve"> Técnico de Identificación y Registro Código </w:t>
      </w:r>
      <w:r w:rsidR="00B863BB">
        <w:rPr>
          <w:rFonts w:ascii="Arial" w:hAnsi="Arial" w:cs="Arial"/>
          <w:sz w:val="26"/>
          <w:szCs w:val="26"/>
        </w:rPr>
        <w:t>1-2 grado 8</w:t>
      </w:r>
      <w:r w:rsidRPr="00A82BD2">
        <w:rPr>
          <w:rFonts w:ascii="Arial" w:hAnsi="Arial" w:cs="Arial"/>
          <w:sz w:val="26"/>
          <w:szCs w:val="26"/>
        </w:rPr>
        <w:t>.</w:t>
      </w:r>
    </w:p>
    <w:p w:rsidR="008566C2" w:rsidRPr="00D663DA" w:rsidRDefault="008566C2" w:rsidP="008566C2">
      <w:pPr>
        <w:autoSpaceDE w:val="0"/>
        <w:autoSpaceDN w:val="0"/>
        <w:adjustRightInd w:val="0"/>
        <w:spacing w:line="360" w:lineRule="auto"/>
        <w:ind w:firstLine="2835"/>
        <w:jc w:val="both"/>
        <w:rPr>
          <w:rFonts w:ascii="Arial" w:hAnsi="Arial" w:cs="Arial"/>
          <w:sz w:val="24"/>
          <w:szCs w:val="24"/>
        </w:rPr>
      </w:pPr>
    </w:p>
    <w:p w:rsidR="008566C2" w:rsidRPr="00A82BD2" w:rsidRDefault="008566C2" w:rsidP="008566C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(ii) </w:t>
      </w:r>
      <w:r w:rsidR="0050117C">
        <w:rPr>
          <w:rFonts w:ascii="Arial" w:hAnsi="Arial" w:cs="Arial"/>
          <w:sz w:val="26"/>
          <w:szCs w:val="26"/>
        </w:rPr>
        <w:t xml:space="preserve">Indica </w:t>
      </w:r>
      <w:r w:rsidR="00D1075E">
        <w:rPr>
          <w:rFonts w:ascii="Arial" w:hAnsi="Arial" w:cs="Arial"/>
          <w:sz w:val="26"/>
          <w:szCs w:val="26"/>
        </w:rPr>
        <w:t>que</w:t>
      </w:r>
      <w:r w:rsidR="008A4830">
        <w:rPr>
          <w:rFonts w:ascii="Arial" w:hAnsi="Arial" w:cs="Arial"/>
          <w:sz w:val="26"/>
          <w:szCs w:val="26"/>
        </w:rPr>
        <w:t xml:space="preserve"> previo cumplimiento de los requisitos exigidos y después de superar las pruebas diseñadas por parte de la Dirección de Incorporación, mediante Resolución No. 05331 del 01 de diciembre de 2015, el señor Director General de la Policía Nacional de la época, lo encargó </w:t>
      </w:r>
      <w:r w:rsidR="00FC1E6B">
        <w:rPr>
          <w:rFonts w:ascii="Arial" w:hAnsi="Arial" w:cs="Arial"/>
          <w:sz w:val="26"/>
          <w:szCs w:val="26"/>
        </w:rPr>
        <w:t xml:space="preserve">por un término de seis (6) meses, </w:t>
      </w:r>
      <w:r w:rsidR="008A4830">
        <w:rPr>
          <w:rFonts w:ascii="Arial" w:hAnsi="Arial" w:cs="Arial"/>
          <w:sz w:val="26"/>
          <w:szCs w:val="26"/>
        </w:rPr>
        <w:t>en el empleo</w:t>
      </w:r>
      <w:r w:rsidR="00B56329">
        <w:rPr>
          <w:rFonts w:ascii="Arial" w:hAnsi="Arial" w:cs="Arial"/>
          <w:sz w:val="26"/>
          <w:szCs w:val="26"/>
        </w:rPr>
        <w:t xml:space="preserve"> de Técnico de Identificación y Registro Código 1-2 grado 10, </w:t>
      </w:r>
      <w:r w:rsidR="00FC1E6B">
        <w:rPr>
          <w:rFonts w:ascii="Arial" w:hAnsi="Arial" w:cs="Arial"/>
          <w:sz w:val="26"/>
          <w:szCs w:val="26"/>
        </w:rPr>
        <w:t xml:space="preserve">que se encontraba </w:t>
      </w:r>
      <w:r w:rsidR="00B56329">
        <w:rPr>
          <w:rFonts w:ascii="Arial" w:hAnsi="Arial" w:cs="Arial"/>
          <w:sz w:val="26"/>
          <w:szCs w:val="26"/>
        </w:rPr>
        <w:t>vacante definitivamente en la planta de empleos públicos del Ministerio de Defensa Nacional asignada a la Policía Nacional, del cual tomó posesión mediante acta No. 001 del 21 de enero de 2016</w:t>
      </w:r>
      <w:r w:rsidRPr="00A82BD2">
        <w:rPr>
          <w:rFonts w:ascii="Arial" w:hAnsi="Arial" w:cs="Arial"/>
          <w:sz w:val="26"/>
          <w:szCs w:val="26"/>
        </w:rPr>
        <w:t>.</w:t>
      </w:r>
    </w:p>
    <w:p w:rsidR="008566C2" w:rsidRPr="00D663DA" w:rsidRDefault="008566C2" w:rsidP="008566C2">
      <w:pPr>
        <w:autoSpaceDE w:val="0"/>
        <w:autoSpaceDN w:val="0"/>
        <w:adjustRightInd w:val="0"/>
        <w:spacing w:line="360" w:lineRule="auto"/>
        <w:ind w:firstLine="2835"/>
        <w:jc w:val="both"/>
        <w:rPr>
          <w:rFonts w:ascii="Arial" w:hAnsi="Arial" w:cs="Arial"/>
          <w:sz w:val="24"/>
          <w:szCs w:val="24"/>
        </w:rPr>
      </w:pPr>
    </w:p>
    <w:p w:rsidR="0065391E" w:rsidRDefault="004A0947" w:rsidP="0065391E">
      <w:pPr>
        <w:autoSpaceDE w:val="0"/>
        <w:autoSpaceDN w:val="0"/>
        <w:adjustRightInd w:val="0"/>
        <w:spacing w:line="360" w:lineRule="auto"/>
        <w:ind w:firstLine="2835"/>
        <w:jc w:val="both"/>
        <w:rPr>
          <w:rFonts w:ascii="Arial" w:hAnsi="Arial" w:cs="Arial"/>
          <w:bCs/>
          <w:color w:val="000000"/>
          <w:sz w:val="26"/>
          <w:szCs w:val="26"/>
        </w:rPr>
      </w:pPr>
      <w:r w:rsidRPr="00FF2411">
        <w:rPr>
          <w:rFonts w:ascii="Arial" w:hAnsi="Arial" w:cs="Arial"/>
          <w:sz w:val="26"/>
          <w:szCs w:val="26"/>
        </w:rPr>
        <w:t>(iii)</w:t>
      </w:r>
      <w:r w:rsidR="00315B7F" w:rsidRPr="00364397">
        <w:rPr>
          <w:rFonts w:ascii="Arial" w:hAnsi="Arial" w:cs="Arial"/>
          <w:sz w:val="26"/>
          <w:szCs w:val="26"/>
        </w:rPr>
        <w:t xml:space="preserve"> Señala</w:t>
      </w:r>
      <w:r w:rsidR="00C17406">
        <w:rPr>
          <w:rFonts w:ascii="Arial" w:hAnsi="Arial" w:cs="Arial"/>
          <w:sz w:val="26"/>
          <w:szCs w:val="26"/>
        </w:rPr>
        <w:t xml:space="preserve"> que </w:t>
      </w:r>
      <w:r w:rsidR="00B56329">
        <w:rPr>
          <w:rFonts w:ascii="Arial" w:hAnsi="Arial" w:cs="Arial"/>
          <w:sz w:val="26"/>
          <w:szCs w:val="26"/>
        </w:rPr>
        <w:t>el 10 de agosto de 2016, sin sustentación jurídica válida, fue notificado de la Resolución No. 04670 del 25 de julio de 2016, por la cual se termina un encargo en la planta de empleos públicos del Ministerio de Defensa Nacional asignada a la Policía Nacional</w:t>
      </w:r>
      <w:r w:rsidR="00FC1E6B">
        <w:rPr>
          <w:rFonts w:ascii="Arial" w:hAnsi="Arial" w:cs="Arial"/>
          <w:bCs/>
          <w:color w:val="000000"/>
          <w:sz w:val="26"/>
          <w:szCs w:val="26"/>
        </w:rPr>
        <w:t>; decisión frente a la cual</w:t>
      </w:r>
      <w:r w:rsidR="00B56329">
        <w:rPr>
          <w:rFonts w:ascii="Arial" w:hAnsi="Arial" w:cs="Arial"/>
          <w:bCs/>
          <w:color w:val="000000"/>
          <w:sz w:val="26"/>
          <w:szCs w:val="26"/>
        </w:rPr>
        <w:t xml:space="preserve"> interpuso</w:t>
      </w:r>
      <w:r w:rsidR="00FC1E6B">
        <w:rPr>
          <w:rFonts w:ascii="Arial" w:hAnsi="Arial" w:cs="Arial"/>
          <w:bCs/>
          <w:color w:val="000000"/>
          <w:sz w:val="26"/>
          <w:szCs w:val="26"/>
        </w:rPr>
        <w:t xml:space="preserve"> recurso de reposición y en subsidio apelación.</w:t>
      </w:r>
    </w:p>
    <w:p w:rsidR="00FC1E6B" w:rsidRPr="00F92807" w:rsidRDefault="00FC1E6B" w:rsidP="0065391E">
      <w:pPr>
        <w:autoSpaceDE w:val="0"/>
        <w:autoSpaceDN w:val="0"/>
        <w:adjustRightInd w:val="0"/>
        <w:spacing w:line="360" w:lineRule="auto"/>
        <w:ind w:firstLine="2835"/>
        <w:jc w:val="both"/>
        <w:rPr>
          <w:rFonts w:ascii="Arial" w:hAnsi="Arial" w:cs="Arial"/>
          <w:bCs/>
          <w:color w:val="000000"/>
          <w:sz w:val="16"/>
          <w:szCs w:val="16"/>
        </w:rPr>
      </w:pPr>
    </w:p>
    <w:p w:rsidR="00FC1E6B" w:rsidRPr="0065391E" w:rsidRDefault="00FC1E6B" w:rsidP="0065391E">
      <w:pPr>
        <w:autoSpaceDE w:val="0"/>
        <w:autoSpaceDN w:val="0"/>
        <w:adjustRightInd w:val="0"/>
        <w:spacing w:line="360" w:lineRule="auto"/>
        <w:ind w:firstLine="2835"/>
        <w:jc w:val="both"/>
        <w:rPr>
          <w:rFonts w:ascii="Arial" w:hAnsi="Arial" w:cs="Arial"/>
          <w:bCs/>
          <w:i/>
          <w:color w:val="000000"/>
          <w:sz w:val="24"/>
          <w:szCs w:val="27"/>
        </w:rPr>
      </w:pPr>
      <w:r>
        <w:rPr>
          <w:rFonts w:ascii="Arial" w:hAnsi="Arial" w:cs="Arial"/>
          <w:bCs/>
          <w:color w:val="000000"/>
          <w:sz w:val="26"/>
          <w:szCs w:val="26"/>
        </w:rPr>
        <w:t>(iv) El Jefe del Área de Desarrollo Humano de la Policía Nacional, profirió el oficio S-2016-289694/DITAH-PERNU-1.10 del 21 de octubre de 2016, en el que consignó que no procedía recurso alguno en contra de la referida resolución.</w:t>
      </w:r>
    </w:p>
    <w:p w:rsidR="0065391E" w:rsidRPr="00443495" w:rsidRDefault="0065391E" w:rsidP="0065391E">
      <w:pPr>
        <w:autoSpaceDE w:val="0"/>
        <w:autoSpaceDN w:val="0"/>
        <w:adjustRightInd w:val="0"/>
        <w:spacing w:line="360" w:lineRule="auto"/>
        <w:ind w:firstLine="2835"/>
        <w:jc w:val="both"/>
        <w:rPr>
          <w:rFonts w:ascii="Arial" w:hAnsi="Arial" w:cs="Arial"/>
          <w:bCs/>
          <w:color w:val="000000"/>
          <w:sz w:val="16"/>
          <w:szCs w:val="16"/>
        </w:rPr>
      </w:pPr>
    </w:p>
    <w:p w:rsidR="0065391E" w:rsidRPr="0065391E" w:rsidRDefault="00570262" w:rsidP="0065391E">
      <w:pPr>
        <w:autoSpaceDE w:val="0"/>
        <w:autoSpaceDN w:val="0"/>
        <w:adjustRightInd w:val="0"/>
        <w:spacing w:line="360" w:lineRule="auto"/>
        <w:ind w:firstLine="2835"/>
        <w:jc w:val="both"/>
        <w:rPr>
          <w:rFonts w:ascii="Arial" w:hAnsi="Arial" w:cs="Arial"/>
          <w:bCs/>
          <w:color w:val="000000"/>
          <w:sz w:val="26"/>
          <w:szCs w:val="26"/>
        </w:rPr>
      </w:pPr>
      <w:r>
        <w:rPr>
          <w:rFonts w:ascii="Arial" w:hAnsi="Arial" w:cs="Arial"/>
          <w:bCs/>
          <w:color w:val="000000"/>
          <w:sz w:val="26"/>
          <w:szCs w:val="26"/>
        </w:rPr>
        <w:lastRenderedPageBreak/>
        <w:t xml:space="preserve">3. </w:t>
      </w:r>
      <w:r w:rsidR="0065391E">
        <w:rPr>
          <w:rFonts w:ascii="Arial" w:hAnsi="Arial" w:cs="Arial"/>
          <w:bCs/>
          <w:color w:val="000000"/>
          <w:sz w:val="26"/>
          <w:szCs w:val="26"/>
        </w:rPr>
        <w:t xml:space="preserve">Con fundamento en lo anterior, </w:t>
      </w:r>
      <w:r w:rsidR="001613C8">
        <w:rPr>
          <w:rFonts w:ascii="Arial" w:hAnsi="Arial" w:cs="Arial"/>
          <w:bCs/>
          <w:color w:val="000000"/>
          <w:sz w:val="26"/>
          <w:szCs w:val="26"/>
        </w:rPr>
        <w:t xml:space="preserve">solicita </w:t>
      </w:r>
      <w:r w:rsidR="005E0640">
        <w:rPr>
          <w:rFonts w:ascii="Arial" w:hAnsi="Arial" w:cs="Arial"/>
          <w:bCs/>
          <w:color w:val="000000"/>
          <w:sz w:val="26"/>
          <w:szCs w:val="26"/>
        </w:rPr>
        <w:t>se ordene a la Policía Nacional, proferir un nuevo acto administrativo que mantenga</w:t>
      </w:r>
      <w:r w:rsidR="00247F75">
        <w:rPr>
          <w:rFonts w:ascii="Arial" w:hAnsi="Arial" w:cs="Arial"/>
          <w:bCs/>
          <w:color w:val="000000"/>
          <w:sz w:val="26"/>
          <w:szCs w:val="26"/>
        </w:rPr>
        <w:t xml:space="preserve"> al actor</w:t>
      </w:r>
      <w:r w:rsidR="005E0640">
        <w:rPr>
          <w:rFonts w:ascii="Arial" w:hAnsi="Arial" w:cs="Arial"/>
          <w:bCs/>
          <w:color w:val="000000"/>
          <w:sz w:val="26"/>
          <w:szCs w:val="26"/>
        </w:rPr>
        <w:t xml:space="preserve">, sin solución de continuidad, en el encargo del empleo de </w:t>
      </w:r>
      <w:r w:rsidR="005E0640">
        <w:rPr>
          <w:rFonts w:ascii="Arial" w:hAnsi="Arial" w:cs="Arial"/>
          <w:sz w:val="26"/>
          <w:szCs w:val="26"/>
        </w:rPr>
        <w:t>Técnico de Identificación y Registro Código 1-2 grado 10, hasta que se cumplan las condiciones que establece la legislaci</w:t>
      </w:r>
      <w:r w:rsidR="00247F75">
        <w:rPr>
          <w:rFonts w:ascii="Arial" w:hAnsi="Arial" w:cs="Arial"/>
          <w:sz w:val="26"/>
          <w:szCs w:val="26"/>
        </w:rPr>
        <w:t>ón para darlo por terminado y abstenerse de discriminarlo de cualquier forma duran</w:t>
      </w:r>
      <w:r w:rsidR="00944EE4">
        <w:rPr>
          <w:rFonts w:ascii="Arial" w:hAnsi="Arial" w:cs="Arial"/>
          <w:sz w:val="26"/>
          <w:szCs w:val="26"/>
        </w:rPr>
        <w:t>te la permanencia en el mismo</w:t>
      </w:r>
      <w:r w:rsidR="001613C8">
        <w:rPr>
          <w:rFonts w:ascii="Arial" w:hAnsi="Arial" w:cs="Arial"/>
          <w:bCs/>
          <w:color w:val="000000"/>
          <w:sz w:val="26"/>
          <w:szCs w:val="26"/>
        </w:rPr>
        <w:t>.</w:t>
      </w:r>
    </w:p>
    <w:p w:rsidR="008566C2" w:rsidRDefault="00570262" w:rsidP="002D1BCC">
      <w:pPr>
        <w:pStyle w:val="Sinespaciado1"/>
        <w:spacing w:line="360" w:lineRule="auto"/>
        <w:ind w:firstLine="2835"/>
        <w:jc w:val="both"/>
        <w:rPr>
          <w:rFonts w:ascii="Arial" w:hAnsi="Arial" w:cs="Arial"/>
          <w:i/>
          <w:sz w:val="26"/>
          <w:szCs w:val="26"/>
        </w:rPr>
      </w:pPr>
      <w:r>
        <w:rPr>
          <w:rFonts w:ascii="Arial" w:hAnsi="Arial" w:cs="Arial"/>
          <w:sz w:val="26"/>
          <w:szCs w:val="26"/>
        </w:rPr>
        <w:t>4</w:t>
      </w:r>
      <w:r w:rsidR="008566C2" w:rsidRPr="00FF2411">
        <w:rPr>
          <w:rFonts w:ascii="Arial" w:hAnsi="Arial" w:cs="Arial"/>
          <w:sz w:val="26"/>
          <w:szCs w:val="26"/>
        </w:rPr>
        <w:t>. Por a</w:t>
      </w:r>
      <w:r w:rsidR="00787445">
        <w:rPr>
          <w:rFonts w:ascii="Arial" w:hAnsi="Arial" w:cs="Arial"/>
          <w:sz w:val="26"/>
          <w:szCs w:val="26"/>
        </w:rPr>
        <w:t>uto del 1</w:t>
      </w:r>
      <w:r w:rsidR="00E20ED7">
        <w:rPr>
          <w:rFonts w:ascii="Arial" w:hAnsi="Arial" w:cs="Arial"/>
          <w:sz w:val="26"/>
          <w:szCs w:val="26"/>
        </w:rPr>
        <w:t>6</w:t>
      </w:r>
      <w:r w:rsidR="00787445">
        <w:rPr>
          <w:rFonts w:ascii="Arial" w:hAnsi="Arial" w:cs="Arial"/>
          <w:sz w:val="26"/>
          <w:szCs w:val="26"/>
        </w:rPr>
        <w:t xml:space="preserve"> de </w:t>
      </w:r>
      <w:r w:rsidR="005A4D7E">
        <w:rPr>
          <w:rFonts w:ascii="Arial" w:hAnsi="Arial" w:cs="Arial"/>
          <w:sz w:val="26"/>
          <w:szCs w:val="26"/>
        </w:rPr>
        <w:t>e</w:t>
      </w:r>
      <w:r w:rsidR="00E20ED7">
        <w:rPr>
          <w:rFonts w:ascii="Arial" w:hAnsi="Arial" w:cs="Arial"/>
          <w:sz w:val="26"/>
          <w:szCs w:val="26"/>
        </w:rPr>
        <w:t>nero</w:t>
      </w:r>
      <w:r w:rsidR="00787445">
        <w:rPr>
          <w:rFonts w:ascii="Arial" w:hAnsi="Arial" w:cs="Arial"/>
          <w:sz w:val="26"/>
          <w:szCs w:val="26"/>
        </w:rPr>
        <w:t xml:space="preserve"> de </w:t>
      </w:r>
      <w:r w:rsidR="005A4D7E">
        <w:rPr>
          <w:rFonts w:ascii="Arial" w:hAnsi="Arial" w:cs="Arial"/>
          <w:sz w:val="26"/>
          <w:szCs w:val="26"/>
        </w:rPr>
        <w:t>201</w:t>
      </w:r>
      <w:r w:rsidR="00E20ED7">
        <w:rPr>
          <w:rFonts w:ascii="Arial" w:hAnsi="Arial" w:cs="Arial"/>
          <w:sz w:val="26"/>
          <w:szCs w:val="26"/>
        </w:rPr>
        <w:t>7</w:t>
      </w:r>
      <w:r w:rsidR="008566C2" w:rsidRPr="00FF2411">
        <w:rPr>
          <w:rFonts w:ascii="Arial" w:hAnsi="Arial" w:cs="Arial"/>
          <w:sz w:val="26"/>
          <w:szCs w:val="26"/>
        </w:rPr>
        <w:t xml:space="preserve"> se admitió la demanda, </w:t>
      </w:r>
      <w:r w:rsidR="005A4D7E">
        <w:rPr>
          <w:rFonts w:ascii="Arial" w:hAnsi="Arial" w:cs="Arial"/>
          <w:sz w:val="26"/>
          <w:szCs w:val="26"/>
          <w:lang w:val="es-ES"/>
        </w:rPr>
        <w:t xml:space="preserve">se dispuso la vinculación del </w:t>
      </w:r>
      <w:r w:rsidR="00E20ED7">
        <w:rPr>
          <w:rFonts w:ascii="Arial" w:hAnsi="Arial" w:cs="Arial"/>
          <w:sz w:val="26"/>
          <w:szCs w:val="26"/>
        </w:rPr>
        <w:t>Teniente C</w:t>
      </w:r>
      <w:r w:rsidR="00E20ED7" w:rsidRPr="00E83095">
        <w:rPr>
          <w:rFonts w:ascii="Arial" w:hAnsi="Arial" w:cs="Arial"/>
          <w:sz w:val="26"/>
          <w:szCs w:val="26"/>
        </w:rPr>
        <w:t>oronel</w:t>
      </w:r>
      <w:r w:rsidR="00E20ED7">
        <w:rPr>
          <w:rFonts w:ascii="Arial" w:hAnsi="Arial" w:cs="Arial"/>
          <w:szCs w:val="28"/>
        </w:rPr>
        <w:t xml:space="preserve"> JHON JAIRO GONZÁLEZ OCAMPO, </w:t>
      </w:r>
      <w:r w:rsidR="00E20ED7">
        <w:rPr>
          <w:rFonts w:ascii="Arial" w:hAnsi="Arial" w:cs="Arial"/>
          <w:sz w:val="26"/>
          <w:szCs w:val="26"/>
        </w:rPr>
        <w:t>J</w:t>
      </w:r>
      <w:r w:rsidR="00E20ED7" w:rsidRPr="00E83095">
        <w:rPr>
          <w:rFonts w:ascii="Arial" w:hAnsi="Arial" w:cs="Arial"/>
          <w:sz w:val="26"/>
          <w:szCs w:val="26"/>
        </w:rPr>
        <w:t>ef</w:t>
      </w:r>
      <w:r w:rsidR="00E20ED7">
        <w:rPr>
          <w:rFonts w:ascii="Arial" w:hAnsi="Arial" w:cs="Arial"/>
          <w:sz w:val="26"/>
          <w:szCs w:val="26"/>
        </w:rPr>
        <w:t>e Área de Desarrollo Humano de la Policía N</w:t>
      </w:r>
      <w:r w:rsidR="00E20ED7" w:rsidRPr="00E83095">
        <w:rPr>
          <w:rFonts w:ascii="Arial" w:hAnsi="Arial" w:cs="Arial"/>
          <w:sz w:val="26"/>
          <w:szCs w:val="26"/>
        </w:rPr>
        <w:t>acional</w:t>
      </w:r>
      <w:r w:rsidR="005A4D7E">
        <w:rPr>
          <w:rFonts w:ascii="Arial" w:hAnsi="Arial" w:cs="Arial"/>
          <w:sz w:val="26"/>
          <w:szCs w:val="26"/>
          <w:lang w:val="es-ES"/>
        </w:rPr>
        <w:t>, ordenándose la notificación y traslado</w:t>
      </w:r>
      <w:r w:rsidR="00FF2411" w:rsidRPr="00FF2411">
        <w:rPr>
          <w:rFonts w:ascii="Arial" w:hAnsi="Arial" w:cs="Arial"/>
          <w:i/>
          <w:sz w:val="26"/>
          <w:szCs w:val="26"/>
        </w:rPr>
        <w:t>.</w:t>
      </w:r>
    </w:p>
    <w:p w:rsidR="00EA08EC" w:rsidRPr="00EA08EC" w:rsidRDefault="00EA08EC" w:rsidP="002D1BCC">
      <w:pPr>
        <w:pStyle w:val="Sinespaciado1"/>
        <w:spacing w:line="360" w:lineRule="auto"/>
        <w:ind w:firstLine="2835"/>
        <w:jc w:val="both"/>
        <w:rPr>
          <w:rFonts w:ascii="Arial" w:hAnsi="Arial" w:cs="Arial"/>
          <w:sz w:val="16"/>
          <w:szCs w:val="16"/>
        </w:rPr>
      </w:pPr>
    </w:p>
    <w:p w:rsidR="00E20ED7" w:rsidRPr="002221EB" w:rsidRDefault="00570262" w:rsidP="00E20ED7">
      <w:pPr>
        <w:pStyle w:val="Sinespaciado1"/>
        <w:spacing w:line="360" w:lineRule="auto"/>
        <w:ind w:firstLine="2835"/>
        <w:jc w:val="both"/>
        <w:rPr>
          <w:rFonts w:ascii="Arial" w:hAnsi="Arial" w:cs="Arial"/>
          <w:sz w:val="28"/>
          <w:szCs w:val="28"/>
        </w:rPr>
      </w:pPr>
      <w:r>
        <w:rPr>
          <w:rFonts w:ascii="Arial" w:hAnsi="Arial" w:cs="Arial"/>
          <w:sz w:val="26"/>
          <w:szCs w:val="26"/>
        </w:rPr>
        <w:t>4</w:t>
      </w:r>
      <w:r w:rsidR="00FF2411">
        <w:rPr>
          <w:rFonts w:ascii="Arial" w:hAnsi="Arial" w:cs="Arial"/>
          <w:sz w:val="26"/>
          <w:szCs w:val="26"/>
        </w:rPr>
        <w:t xml:space="preserve">.1 </w:t>
      </w:r>
      <w:r w:rsidR="00E20ED7">
        <w:rPr>
          <w:rFonts w:ascii="Arial" w:hAnsi="Arial" w:cs="Arial"/>
          <w:sz w:val="26"/>
          <w:szCs w:val="26"/>
        </w:rPr>
        <w:t>La entidad accionada y el vinculado guardaron silencio.</w:t>
      </w:r>
    </w:p>
    <w:p w:rsidR="008566C2" w:rsidRPr="00570262" w:rsidRDefault="008566C2" w:rsidP="008566C2">
      <w:pPr>
        <w:pStyle w:val="Sinespaciado1"/>
        <w:spacing w:line="360" w:lineRule="auto"/>
        <w:ind w:firstLine="2835"/>
        <w:jc w:val="both"/>
        <w:rPr>
          <w:rFonts w:ascii="Arial" w:hAnsi="Arial" w:cs="Arial"/>
          <w:sz w:val="24"/>
          <w:highlight w:val="darkGray"/>
        </w:rPr>
      </w:pPr>
    </w:p>
    <w:p w:rsidR="008566C2" w:rsidRPr="00EA08EC" w:rsidRDefault="00EA08EC" w:rsidP="008566C2">
      <w:pPr>
        <w:pStyle w:val="Sinespaciado1"/>
        <w:spacing w:line="360" w:lineRule="auto"/>
        <w:ind w:firstLine="2835"/>
        <w:jc w:val="both"/>
        <w:rPr>
          <w:rFonts w:ascii="Arial" w:hAnsi="Arial" w:cs="Arial"/>
          <w:b/>
        </w:rPr>
      </w:pPr>
      <w:r w:rsidRPr="00EA08EC">
        <w:rPr>
          <w:rFonts w:ascii="Arial" w:hAnsi="Arial" w:cs="Arial"/>
          <w:b/>
          <w:spacing w:val="-3"/>
        </w:rPr>
        <w:t>III. CONSIDERACIONES DE LA SALA</w:t>
      </w:r>
    </w:p>
    <w:p w:rsidR="008566C2" w:rsidRPr="00570262" w:rsidRDefault="008566C2" w:rsidP="008566C2">
      <w:pPr>
        <w:pStyle w:val="Sinespaciado1"/>
        <w:spacing w:line="360" w:lineRule="auto"/>
        <w:ind w:firstLine="2835"/>
        <w:jc w:val="both"/>
        <w:rPr>
          <w:rFonts w:ascii="Arial" w:hAnsi="Arial" w:cs="Arial"/>
          <w:sz w:val="24"/>
          <w:szCs w:val="26"/>
        </w:rPr>
      </w:pPr>
    </w:p>
    <w:p w:rsidR="000F0173" w:rsidRPr="00D610AE" w:rsidRDefault="000F0173" w:rsidP="000F0173">
      <w:pPr>
        <w:pStyle w:val="Sinespaciado1"/>
        <w:spacing w:line="360" w:lineRule="auto"/>
        <w:ind w:firstLine="2835"/>
        <w:jc w:val="both"/>
        <w:rPr>
          <w:rFonts w:ascii="Arial" w:hAnsi="Arial" w:cs="Arial"/>
          <w:sz w:val="26"/>
          <w:szCs w:val="26"/>
        </w:rPr>
      </w:pPr>
      <w:r w:rsidRPr="00D610AE">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0F0173" w:rsidRPr="00D610AE" w:rsidRDefault="000F0173" w:rsidP="000F0173">
      <w:pPr>
        <w:pStyle w:val="Sinespaciado1"/>
        <w:spacing w:line="360" w:lineRule="auto"/>
        <w:ind w:firstLine="2835"/>
        <w:jc w:val="both"/>
        <w:rPr>
          <w:rFonts w:ascii="Arial" w:hAnsi="Arial" w:cs="Arial"/>
          <w:sz w:val="16"/>
          <w:szCs w:val="26"/>
        </w:rPr>
      </w:pPr>
    </w:p>
    <w:p w:rsidR="000F0173" w:rsidRDefault="000F0173" w:rsidP="000F0173">
      <w:pPr>
        <w:pStyle w:val="Sinespaciado1"/>
        <w:spacing w:line="360" w:lineRule="auto"/>
        <w:ind w:firstLine="2835"/>
        <w:jc w:val="both"/>
        <w:rPr>
          <w:rFonts w:ascii="Arial" w:hAnsi="Arial" w:cs="Arial"/>
          <w:sz w:val="26"/>
          <w:szCs w:val="26"/>
        </w:rPr>
      </w:pPr>
      <w:r w:rsidRPr="00D610AE">
        <w:rPr>
          <w:rFonts w:ascii="Arial" w:hAnsi="Arial" w:cs="Arial"/>
          <w:spacing w:val="-3"/>
          <w:sz w:val="26"/>
          <w:szCs w:val="26"/>
        </w:rPr>
        <w:t xml:space="preserve">2. La controversia consiste en determinar si </w:t>
      </w:r>
      <w:r w:rsidRPr="00D610AE">
        <w:rPr>
          <w:rFonts w:ascii="Arial" w:hAnsi="Arial" w:cs="Arial"/>
          <w:sz w:val="26"/>
          <w:szCs w:val="26"/>
          <w:lang w:val="es-ES" w:eastAsia="es-ES"/>
        </w:rPr>
        <w:t xml:space="preserve">la </w:t>
      </w:r>
      <w:r w:rsidR="00C124B2">
        <w:rPr>
          <w:rFonts w:ascii="Arial" w:hAnsi="Arial" w:cs="Arial"/>
          <w:lang w:val="es-ES" w:eastAsia="es-ES"/>
        </w:rPr>
        <w:t>DIREC</w:t>
      </w:r>
      <w:r w:rsidRPr="00D610AE">
        <w:rPr>
          <w:rFonts w:ascii="Arial" w:hAnsi="Arial" w:cs="Arial"/>
          <w:lang w:val="es-ES" w:eastAsia="es-ES"/>
        </w:rPr>
        <w:t>CIÓN</w:t>
      </w:r>
      <w:r w:rsidR="00C124B2">
        <w:rPr>
          <w:rFonts w:ascii="Arial" w:hAnsi="Arial" w:cs="Arial"/>
          <w:lang w:val="es-ES" w:eastAsia="es-ES"/>
        </w:rPr>
        <w:t xml:space="preserve"> GENERAL DE LA POLICÍA NACIONAL</w:t>
      </w:r>
      <w:r w:rsidRPr="00D610AE">
        <w:rPr>
          <w:rFonts w:ascii="Arial" w:hAnsi="Arial" w:cs="Arial"/>
          <w:sz w:val="26"/>
          <w:szCs w:val="26"/>
          <w:lang w:val="es-ES" w:eastAsia="es-ES"/>
        </w:rPr>
        <w:t>,</w:t>
      </w:r>
      <w:r w:rsidRPr="00D610AE">
        <w:rPr>
          <w:rFonts w:ascii="Arial" w:hAnsi="Arial" w:cs="Arial"/>
          <w:spacing w:val="-3"/>
          <w:sz w:val="26"/>
          <w:szCs w:val="26"/>
        </w:rPr>
        <w:t xml:space="preserve"> vulnera los derechos fundamentales</w:t>
      </w:r>
      <w:r w:rsidR="00C124B2">
        <w:rPr>
          <w:rFonts w:ascii="Arial" w:hAnsi="Arial" w:cs="Arial"/>
          <w:spacing w:val="-3"/>
          <w:sz w:val="26"/>
          <w:szCs w:val="26"/>
        </w:rPr>
        <w:t xml:space="preserve"> del accionante</w:t>
      </w:r>
      <w:r w:rsidRPr="00D610AE">
        <w:rPr>
          <w:rFonts w:ascii="Arial" w:hAnsi="Arial" w:cs="Arial"/>
          <w:spacing w:val="-3"/>
          <w:sz w:val="26"/>
          <w:szCs w:val="26"/>
        </w:rPr>
        <w:t xml:space="preserve"> </w:t>
      </w:r>
      <w:r w:rsidR="00C124B2">
        <w:rPr>
          <w:rFonts w:ascii="Arial" w:hAnsi="Arial" w:cs="Arial"/>
          <w:spacing w:val="-3"/>
          <w:sz w:val="26"/>
          <w:szCs w:val="26"/>
        </w:rPr>
        <w:t xml:space="preserve">a la igualdad, </w:t>
      </w:r>
      <w:r w:rsidRPr="00D610AE">
        <w:rPr>
          <w:rFonts w:ascii="Arial" w:hAnsi="Arial" w:cs="Arial"/>
          <w:spacing w:val="-3"/>
          <w:sz w:val="26"/>
          <w:szCs w:val="26"/>
        </w:rPr>
        <w:t xml:space="preserve">al debido proceso y al trabajo, al </w:t>
      </w:r>
      <w:r w:rsidR="00C124B2">
        <w:rPr>
          <w:rFonts w:ascii="Arial" w:hAnsi="Arial" w:cs="Arial"/>
          <w:spacing w:val="-3"/>
          <w:sz w:val="26"/>
          <w:szCs w:val="26"/>
        </w:rPr>
        <w:t>terminar el encargo en el empleo que este ocupa</w:t>
      </w:r>
      <w:r w:rsidR="00E4066F">
        <w:rPr>
          <w:rFonts w:ascii="Arial" w:hAnsi="Arial" w:cs="Arial"/>
          <w:spacing w:val="-3"/>
          <w:sz w:val="26"/>
          <w:szCs w:val="26"/>
        </w:rPr>
        <w:t>ba</w:t>
      </w:r>
      <w:r w:rsidR="00C124B2">
        <w:rPr>
          <w:rFonts w:ascii="Arial" w:hAnsi="Arial" w:cs="Arial"/>
          <w:spacing w:val="-3"/>
          <w:sz w:val="26"/>
          <w:szCs w:val="26"/>
        </w:rPr>
        <w:t xml:space="preserve"> en la planta de empleados públicos del Ministerio de Defensa Nacional asignada a la Policía Nacional</w:t>
      </w:r>
      <w:r w:rsidRPr="00D610AE">
        <w:rPr>
          <w:rFonts w:ascii="Arial" w:hAnsi="Arial" w:cs="Arial"/>
          <w:sz w:val="26"/>
          <w:szCs w:val="26"/>
          <w:lang w:val="es-ES" w:eastAsia="es-ES"/>
        </w:rPr>
        <w:t>,</w:t>
      </w:r>
      <w:r w:rsidRPr="00D610AE">
        <w:rPr>
          <w:rFonts w:ascii="Arial" w:hAnsi="Arial" w:cs="Arial"/>
          <w:spacing w:val="-3"/>
          <w:sz w:val="26"/>
          <w:szCs w:val="26"/>
        </w:rPr>
        <w:t xml:space="preserve"> que amerite la injerencia del juez Constitucional</w:t>
      </w:r>
      <w:r w:rsidRPr="00D610AE">
        <w:rPr>
          <w:rFonts w:ascii="Arial" w:hAnsi="Arial" w:cs="Arial"/>
          <w:sz w:val="26"/>
          <w:szCs w:val="26"/>
        </w:rPr>
        <w:t>.</w:t>
      </w:r>
    </w:p>
    <w:p w:rsidR="00C124B2" w:rsidRPr="00C124B2" w:rsidRDefault="00C124B2" w:rsidP="000F0173">
      <w:pPr>
        <w:pStyle w:val="Sinespaciado1"/>
        <w:spacing w:line="360" w:lineRule="auto"/>
        <w:ind w:firstLine="2835"/>
        <w:jc w:val="both"/>
        <w:rPr>
          <w:rFonts w:ascii="Arial" w:hAnsi="Arial" w:cs="Arial"/>
          <w:sz w:val="16"/>
          <w:szCs w:val="16"/>
        </w:rPr>
      </w:pPr>
    </w:p>
    <w:p w:rsidR="000F0173" w:rsidRPr="00D610AE" w:rsidRDefault="000F0173" w:rsidP="000F0173">
      <w:pPr>
        <w:pStyle w:val="Sinespaciado1"/>
        <w:spacing w:line="360" w:lineRule="auto"/>
        <w:ind w:firstLine="2835"/>
        <w:jc w:val="both"/>
        <w:rPr>
          <w:rFonts w:ascii="Arial" w:hAnsi="Arial" w:cs="Arial"/>
          <w:sz w:val="26"/>
          <w:szCs w:val="26"/>
          <w:bdr w:val="none" w:sz="0" w:space="0" w:color="auto" w:frame="1"/>
          <w:lang w:val="es-ES_tradnl" w:eastAsia="es-CO"/>
        </w:rPr>
      </w:pPr>
      <w:r w:rsidRPr="00D610AE">
        <w:rPr>
          <w:rFonts w:ascii="Arial" w:hAnsi="Arial" w:cs="Arial"/>
          <w:spacing w:val="-3"/>
          <w:sz w:val="26"/>
          <w:szCs w:val="26"/>
        </w:rPr>
        <w:t xml:space="preserve">3. </w:t>
      </w:r>
      <w:r w:rsidRPr="00D610AE">
        <w:rPr>
          <w:rFonts w:ascii="Arial" w:hAnsi="Arial" w:cs="Arial"/>
          <w:sz w:val="26"/>
          <w:szCs w:val="26"/>
          <w:bdr w:val="none" w:sz="0" w:space="0" w:color="auto" w:frame="1"/>
          <w:lang w:eastAsia="es-CO"/>
        </w:rPr>
        <w:t>Como ha sido reiterado en múltiples ocasiones por la Corte Constitucional, la acción de tutela es un mecanismo de origen constitucional de carácter residual y subsidiario, encaminado a la protección inmediata de los derechos fundamentales de las personas que están</w:t>
      </w:r>
      <w:bookmarkStart w:id="0" w:name="_ftnref1"/>
      <w:r w:rsidRPr="00D610AE">
        <w:rPr>
          <w:rFonts w:ascii="Arial" w:hAnsi="Arial" w:cs="Arial"/>
          <w:sz w:val="26"/>
          <w:szCs w:val="26"/>
          <w:bdr w:val="none" w:sz="0" w:space="0" w:color="auto" w:frame="1"/>
          <w:lang w:eastAsia="es-CO"/>
        </w:rPr>
        <w:t xml:space="preserve"> siendo amenazados o conculcados</w:t>
      </w:r>
      <w:bookmarkEnd w:id="0"/>
      <w:r w:rsidRPr="00D610AE">
        <w:rPr>
          <w:rFonts w:ascii="Arial" w:hAnsi="Arial" w:cs="Arial"/>
          <w:sz w:val="26"/>
          <w:szCs w:val="26"/>
          <w:bdr w:val="none" w:sz="0" w:space="0" w:color="auto" w:frame="1"/>
          <w:lang w:eastAsia="es-CO"/>
        </w:rPr>
        <w:t>. Ello </w:t>
      </w:r>
      <w:r w:rsidRPr="00D610AE">
        <w:rPr>
          <w:rFonts w:ascii="Arial" w:hAnsi="Arial" w:cs="Arial"/>
          <w:sz w:val="26"/>
          <w:szCs w:val="26"/>
          <w:bdr w:val="none" w:sz="0" w:space="0" w:color="auto" w:frame="1"/>
          <w:lang w:val="es-ES_tradnl" w:eastAsia="es-CO"/>
        </w:rPr>
        <w:t xml:space="preserve">en consonancia con el artículo 86 de la </w:t>
      </w:r>
      <w:r w:rsidRPr="00D610AE">
        <w:rPr>
          <w:rFonts w:ascii="Arial" w:hAnsi="Arial" w:cs="Arial"/>
          <w:sz w:val="26"/>
          <w:szCs w:val="26"/>
          <w:bdr w:val="none" w:sz="0" w:space="0" w:color="auto" w:frame="1"/>
          <w:lang w:val="es-ES_tradnl" w:eastAsia="es-CO"/>
        </w:rPr>
        <w:lastRenderedPageBreak/>
        <w:t xml:space="preserve">Constitución y el 6º numeral 1, del Decreto 2591 de 1991, que establecen como causal de improcedencia: </w:t>
      </w:r>
      <w:r w:rsidRPr="00D610AE">
        <w:rPr>
          <w:rFonts w:ascii="Arial" w:hAnsi="Arial" w:cs="Arial"/>
          <w:sz w:val="24"/>
          <w:szCs w:val="26"/>
          <w:bdr w:val="none" w:sz="0" w:space="0" w:color="auto" w:frame="1"/>
          <w:lang w:val="es-ES_tradnl" w:eastAsia="es-CO"/>
        </w:rPr>
        <w:t>“C</w:t>
      </w:r>
      <w:r w:rsidRPr="00D610AE">
        <w:rPr>
          <w:rFonts w:ascii="Arial" w:hAnsi="Arial" w:cs="Arial"/>
          <w:i/>
          <w:iCs/>
          <w:sz w:val="24"/>
          <w:szCs w:val="26"/>
          <w:bdr w:val="none" w:sz="0" w:space="0" w:color="auto" w:frame="1"/>
          <w:lang w:val="es-ES_tradnl" w:eastAsia="es-CO"/>
        </w:rPr>
        <w:t>uando existan otros recursos o medios de defensa judiciales, salvo que aquella se utilice como mecanismo transitorio para evitar un perjuicio irremediable.</w:t>
      </w:r>
      <w:r>
        <w:rPr>
          <w:rFonts w:ascii="Arial" w:hAnsi="Arial" w:cs="Arial"/>
          <w:i/>
          <w:iCs/>
          <w:sz w:val="24"/>
          <w:szCs w:val="26"/>
          <w:bdr w:val="none" w:sz="0" w:space="0" w:color="auto" w:frame="1"/>
          <w:lang w:val="es-ES_tradnl" w:eastAsia="es-CO"/>
        </w:rPr>
        <w:t xml:space="preserve"> </w:t>
      </w:r>
      <w:r w:rsidRPr="00D610AE">
        <w:rPr>
          <w:rFonts w:ascii="Arial" w:hAnsi="Arial" w:cs="Arial"/>
          <w:i/>
          <w:iCs/>
          <w:sz w:val="24"/>
          <w:szCs w:val="26"/>
          <w:bdr w:val="none" w:sz="0" w:space="0" w:color="auto" w:frame="1"/>
          <w:lang w:eastAsia="es-CO"/>
        </w:rPr>
        <w:t>La existencia de dichos mecanismos será apreciada en concreto, en cuanto a su eficacia, atendiendo las circunstancias en que se encuentre el solicitante.</w:t>
      </w:r>
      <w:r w:rsidRPr="00D610AE">
        <w:rPr>
          <w:rFonts w:ascii="Arial" w:hAnsi="Arial" w:cs="Arial"/>
          <w:sz w:val="24"/>
          <w:szCs w:val="26"/>
          <w:bdr w:val="none" w:sz="0" w:space="0" w:color="auto" w:frame="1"/>
          <w:lang w:val="es-ES_tradnl" w:eastAsia="es-CO"/>
        </w:rPr>
        <w:t>”</w:t>
      </w:r>
    </w:p>
    <w:p w:rsidR="000F0173" w:rsidRPr="00D610AE" w:rsidRDefault="000F0173" w:rsidP="000F0173">
      <w:pPr>
        <w:pStyle w:val="Sinespaciado1"/>
        <w:spacing w:line="360" w:lineRule="auto"/>
        <w:ind w:firstLine="2835"/>
        <w:jc w:val="both"/>
        <w:rPr>
          <w:sz w:val="16"/>
          <w:szCs w:val="28"/>
          <w:bdr w:val="none" w:sz="0" w:space="0" w:color="auto" w:frame="1"/>
          <w:lang w:val="es-ES_tradnl" w:eastAsia="es-CO"/>
        </w:rPr>
      </w:pPr>
    </w:p>
    <w:p w:rsidR="000F0173" w:rsidRPr="00D610AE" w:rsidRDefault="000F0173" w:rsidP="000F0173">
      <w:pPr>
        <w:pStyle w:val="Sinespaciado1"/>
        <w:spacing w:line="360" w:lineRule="auto"/>
        <w:ind w:firstLine="2835"/>
        <w:jc w:val="both"/>
        <w:rPr>
          <w:rFonts w:ascii="Arial" w:hAnsi="Arial" w:cs="Arial"/>
          <w:sz w:val="26"/>
          <w:szCs w:val="26"/>
          <w:lang w:eastAsia="es-CO"/>
        </w:rPr>
      </w:pPr>
      <w:r w:rsidRPr="00D610AE">
        <w:rPr>
          <w:rFonts w:ascii="Arial" w:hAnsi="Arial" w:cs="Arial"/>
          <w:sz w:val="26"/>
          <w:szCs w:val="26"/>
          <w:bdr w:val="none" w:sz="0" w:space="0" w:color="auto" w:frame="1"/>
          <w:lang w:eastAsia="es-CO"/>
        </w:rPr>
        <w:t>En este sentido, la Corte ha expuesto que conforme al carácter residual de la tutela, </w:t>
      </w:r>
      <w:r w:rsidRPr="00D610AE">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D610AE">
        <w:rPr>
          <w:rFonts w:ascii="Arial" w:hAnsi="Arial" w:cs="Arial"/>
          <w:sz w:val="26"/>
          <w:szCs w:val="26"/>
          <w:bdr w:val="none" w:sz="0" w:space="0" w:color="auto" w:frame="1"/>
          <w:lang w:eastAsia="es-CO"/>
        </w:rPr>
        <w:t xml:space="preserve"> </w:t>
      </w:r>
      <w:r w:rsidRPr="00D610AE">
        <w:rPr>
          <w:rFonts w:ascii="Arial" w:hAnsi="Arial" w:cs="Arial"/>
          <w:sz w:val="24"/>
          <w:szCs w:val="24"/>
          <w:bdr w:val="none" w:sz="0" w:space="0" w:color="auto" w:frame="1"/>
          <w:lang w:eastAsia="es-CO"/>
        </w:rPr>
        <w:t>“</w:t>
      </w:r>
      <w:r w:rsidRPr="00D610AE">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D610AE">
        <w:rPr>
          <w:rFonts w:ascii="Arial" w:hAnsi="Arial" w:cs="Arial"/>
          <w:sz w:val="24"/>
          <w:szCs w:val="24"/>
          <w:bdr w:val="none" w:sz="0" w:space="0" w:color="auto" w:frame="1"/>
          <w:lang w:eastAsia="es-CO"/>
        </w:rPr>
        <w:t>.”</w:t>
      </w:r>
      <w:r w:rsidRPr="00D610AE">
        <w:rPr>
          <w:rStyle w:val="Appelnotedebasdep"/>
          <w:rFonts w:ascii="Arial" w:hAnsi="Arial"/>
          <w:sz w:val="24"/>
          <w:szCs w:val="24"/>
          <w:bdr w:val="none" w:sz="0" w:space="0" w:color="auto" w:frame="1"/>
          <w:lang w:eastAsia="es-CO"/>
        </w:rPr>
        <w:footnoteReference w:id="1"/>
      </w:r>
    </w:p>
    <w:p w:rsidR="000F0173" w:rsidRPr="00E20ED7" w:rsidRDefault="000F0173" w:rsidP="000F0173">
      <w:pPr>
        <w:pStyle w:val="Sinespaciado1"/>
        <w:spacing w:line="360" w:lineRule="auto"/>
        <w:ind w:firstLine="2835"/>
        <w:jc w:val="both"/>
        <w:rPr>
          <w:rFonts w:ascii="Arial" w:hAnsi="Arial" w:cs="Arial"/>
          <w:iCs/>
          <w:spacing w:val="-3"/>
          <w:lang w:val="es-ES"/>
        </w:rPr>
      </w:pPr>
    </w:p>
    <w:p w:rsidR="000F0173" w:rsidRPr="007D4A21" w:rsidRDefault="000F0173" w:rsidP="000F0173">
      <w:pPr>
        <w:pStyle w:val="Sinespaciado1"/>
        <w:spacing w:line="360" w:lineRule="auto"/>
        <w:ind w:firstLine="2835"/>
        <w:jc w:val="both"/>
        <w:rPr>
          <w:rFonts w:ascii="Arial" w:hAnsi="Arial" w:cs="Arial"/>
          <w:b/>
          <w:iCs/>
          <w:spacing w:val="-3"/>
          <w:szCs w:val="26"/>
          <w:lang w:val="es-ES"/>
        </w:rPr>
      </w:pPr>
      <w:r w:rsidRPr="007D4A21">
        <w:rPr>
          <w:rFonts w:ascii="Arial" w:hAnsi="Arial" w:cs="Arial"/>
          <w:b/>
          <w:iCs/>
          <w:spacing w:val="-3"/>
          <w:szCs w:val="26"/>
          <w:lang w:val="es-ES"/>
        </w:rPr>
        <w:t>IV. CASO CONCRETO</w:t>
      </w:r>
    </w:p>
    <w:p w:rsidR="000F0173" w:rsidRPr="00542A7F" w:rsidRDefault="000F0173" w:rsidP="000F0173">
      <w:pPr>
        <w:pStyle w:val="Sinespaciado1"/>
        <w:spacing w:line="360" w:lineRule="auto"/>
        <w:ind w:firstLine="2835"/>
        <w:jc w:val="both"/>
        <w:rPr>
          <w:rFonts w:ascii="Arial" w:hAnsi="Arial" w:cs="Arial"/>
          <w:iCs/>
          <w:spacing w:val="-3"/>
          <w:szCs w:val="26"/>
          <w:lang w:val="es-ES"/>
        </w:rPr>
      </w:pPr>
    </w:p>
    <w:p w:rsidR="000F0173" w:rsidRPr="00D610AE" w:rsidRDefault="000F0173" w:rsidP="000F0173">
      <w:pPr>
        <w:pStyle w:val="Sinespaciado1"/>
        <w:spacing w:line="360" w:lineRule="auto"/>
        <w:ind w:firstLine="2835"/>
        <w:jc w:val="both"/>
        <w:rPr>
          <w:rFonts w:ascii="Arial" w:hAnsi="Arial" w:cs="Arial"/>
          <w:sz w:val="26"/>
          <w:szCs w:val="26"/>
        </w:rPr>
      </w:pPr>
      <w:r w:rsidRPr="00D610AE">
        <w:rPr>
          <w:rFonts w:ascii="Arial" w:hAnsi="Arial" w:cs="Arial"/>
          <w:sz w:val="26"/>
          <w:szCs w:val="26"/>
          <w:lang w:val="es-ES"/>
        </w:rPr>
        <w:t xml:space="preserve">1. </w:t>
      </w:r>
      <w:r w:rsidRPr="00D610AE">
        <w:rPr>
          <w:rFonts w:ascii="Arial" w:hAnsi="Arial" w:cs="Arial"/>
          <w:sz w:val="26"/>
          <w:szCs w:val="26"/>
        </w:rPr>
        <w:t>Del examen de las pruebas que obran en el expediente</w:t>
      </w:r>
      <w:r w:rsidRPr="00D610AE">
        <w:rPr>
          <w:rFonts w:ascii="Arial" w:hAnsi="Arial" w:cs="Arial"/>
          <w:sz w:val="26"/>
          <w:szCs w:val="26"/>
          <w:lang w:val="es-ES"/>
        </w:rPr>
        <w:t xml:space="preserve"> se tiene que, mediante Resolución número</w:t>
      </w:r>
      <w:r w:rsidR="00E4066F">
        <w:rPr>
          <w:rFonts w:ascii="Arial" w:hAnsi="Arial" w:cs="Arial"/>
          <w:sz w:val="26"/>
          <w:szCs w:val="26"/>
          <w:lang w:val="es-ES"/>
        </w:rPr>
        <w:t xml:space="preserve"> </w:t>
      </w:r>
      <w:r w:rsidR="00E4066F">
        <w:rPr>
          <w:rFonts w:ascii="Arial" w:hAnsi="Arial" w:cs="Arial"/>
          <w:sz w:val="26"/>
          <w:szCs w:val="26"/>
        </w:rPr>
        <w:t xml:space="preserve">05331 del 01 de diciembre de 2015, el Director General de la Policía Nacional, encargó al actor, por un término de seis (6) meses, en el empleo de Técnico de Identificación y Registro Código 1-2 grado 10, que se encontraba vacante definitivamente en la planta de empleos públicos del Ministerio de Defensa </w:t>
      </w:r>
      <w:r w:rsidR="00E4066F">
        <w:rPr>
          <w:rFonts w:ascii="Arial" w:hAnsi="Arial" w:cs="Arial"/>
          <w:sz w:val="26"/>
          <w:szCs w:val="26"/>
        </w:rPr>
        <w:lastRenderedPageBreak/>
        <w:t>Nacional asignada a la Policía Nacional</w:t>
      </w:r>
      <w:r w:rsidR="00CB4765">
        <w:rPr>
          <w:rFonts w:ascii="Arial" w:hAnsi="Arial" w:cs="Arial"/>
          <w:sz w:val="26"/>
          <w:szCs w:val="26"/>
        </w:rPr>
        <w:t xml:space="preserve"> (fl. 6-8)</w:t>
      </w:r>
      <w:r w:rsidR="00E57C1E">
        <w:rPr>
          <w:rFonts w:ascii="Arial" w:hAnsi="Arial" w:cs="Arial"/>
          <w:sz w:val="26"/>
          <w:szCs w:val="26"/>
        </w:rPr>
        <w:t>. A</w:t>
      </w:r>
      <w:r w:rsidR="00CB4765">
        <w:rPr>
          <w:rFonts w:ascii="Arial" w:hAnsi="Arial" w:cs="Arial"/>
          <w:sz w:val="26"/>
          <w:szCs w:val="26"/>
        </w:rPr>
        <w:t>sí mismo que, por medio de la Resolución No. 04670 del 25 de julio de 2016, se dio por terminado dicho encargo (fl. 12)</w:t>
      </w:r>
      <w:r w:rsidR="00CB4765">
        <w:rPr>
          <w:rFonts w:ascii="Arial" w:hAnsi="Arial" w:cs="Arial"/>
          <w:bCs/>
          <w:color w:val="000000"/>
          <w:sz w:val="26"/>
          <w:szCs w:val="26"/>
        </w:rPr>
        <w:t>; decisión frente a la cual interpuso recurso de reposición y en subsidio apelación (fl.13-15)</w:t>
      </w:r>
      <w:r w:rsidR="00B90752">
        <w:rPr>
          <w:rFonts w:ascii="Arial" w:hAnsi="Arial" w:cs="Arial"/>
          <w:bCs/>
          <w:color w:val="000000"/>
          <w:sz w:val="26"/>
          <w:szCs w:val="26"/>
        </w:rPr>
        <w:t>, los cuales fueron negados por improcedentes (fl. 16).</w:t>
      </w:r>
      <w:r w:rsidR="007D6660">
        <w:rPr>
          <w:rFonts w:ascii="Arial" w:hAnsi="Arial" w:cs="Arial"/>
          <w:bCs/>
          <w:color w:val="000000"/>
          <w:sz w:val="26"/>
          <w:szCs w:val="26"/>
        </w:rPr>
        <w:t xml:space="preserve"> Solicita se ordene a la Policía Nacional, proferir un nuevo acto administrativo que lo mantenga, sin solución de continuidad, en el encargo del empleo de </w:t>
      </w:r>
      <w:r w:rsidR="007D6660">
        <w:rPr>
          <w:rFonts w:ascii="Arial" w:hAnsi="Arial" w:cs="Arial"/>
          <w:sz w:val="26"/>
          <w:szCs w:val="26"/>
        </w:rPr>
        <w:t>Técnico de Identificación y Registro Código 1-2 grado 10.</w:t>
      </w:r>
    </w:p>
    <w:p w:rsidR="000F0173" w:rsidRPr="00D610AE" w:rsidRDefault="000F0173" w:rsidP="000F0173">
      <w:pPr>
        <w:pStyle w:val="Sinespaciado1"/>
        <w:spacing w:line="360" w:lineRule="auto"/>
        <w:ind w:firstLine="2835"/>
        <w:jc w:val="both"/>
        <w:rPr>
          <w:rFonts w:ascii="Arial" w:hAnsi="Arial" w:cs="Arial"/>
          <w:sz w:val="16"/>
          <w:szCs w:val="26"/>
        </w:rPr>
      </w:pPr>
    </w:p>
    <w:p w:rsidR="007D4A21" w:rsidRDefault="007D4A21" w:rsidP="007D4A21">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EF3B97">
        <w:rPr>
          <w:rFonts w:ascii="Arial" w:hAnsi="Arial" w:cs="Arial"/>
          <w:sz w:val="26"/>
          <w:szCs w:val="26"/>
        </w:rPr>
        <w:t>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7D4A21" w:rsidRPr="00EF3B97" w:rsidRDefault="007D4A21" w:rsidP="007D4A21">
      <w:pPr>
        <w:pStyle w:val="Sinespaciado1"/>
        <w:spacing w:line="360" w:lineRule="auto"/>
        <w:ind w:firstLine="2835"/>
        <w:jc w:val="both"/>
        <w:rPr>
          <w:rFonts w:ascii="Arial" w:hAnsi="Arial" w:cs="Arial"/>
          <w:sz w:val="26"/>
          <w:szCs w:val="26"/>
        </w:rPr>
      </w:pPr>
    </w:p>
    <w:p w:rsidR="007D4A21" w:rsidRDefault="007D4A21" w:rsidP="007D4A21">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7D4A21" w:rsidRPr="00257C89" w:rsidRDefault="007D4A21" w:rsidP="007D4A21">
      <w:pPr>
        <w:autoSpaceDE w:val="0"/>
        <w:autoSpaceDN w:val="0"/>
        <w:adjustRightInd w:val="0"/>
        <w:spacing w:line="360" w:lineRule="auto"/>
        <w:ind w:firstLine="1418"/>
        <w:jc w:val="both"/>
        <w:rPr>
          <w:rFonts w:ascii="Arial" w:hAnsi="Arial" w:cs="Arial"/>
          <w:sz w:val="16"/>
          <w:szCs w:val="26"/>
        </w:rPr>
      </w:pPr>
    </w:p>
    <w:p w:rsidR="007D4A21" w:rsidRPr="00937056" w:rsidRDefault="007D4A21" w:rsidP="007D4A21">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7D4A21" w:rsidRPr="00257C89" w:rsidRDefault="007D4A21" w:rsidP="007D4A21">
      <w:pPr>
        <w:autoSpaceDE w:val="0"/>
        <w:autoSpaceDN w:val="0"/>
        <w:adjustRightInd w:val="0"/>
        <w:spacing w:line="360" w:lineRule="auto"/>
        <w:jc w:val="both"/>
        <w:rPr>
          <w:rFonts w:ascii="Arial" w:hAnsi="Arial" w:cs="Arial"/>
          <w:sz w:val="16"/>
          <w:szCs w:val="26"/>
        </w:rPr>
      </w:pPr>
    </w:p>
    <w:p w:rsidR="007D4A21" w:rsidRPr="00EF3B97" w:rsidRDefault="007D4A21" w:rsidP="007D4A21">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w:t>
      </w:r>
      <w:r w:rsidRPr="00257C89">
        <w:rPr>
          <w:rFonts w:ascii="Arial" w:hAnsi="Arial" w:cs="Arial"/>
          <w:i/>
          <w:sz w:val="24"/>
          <w:szCs w:val="26"/>
        </w:rPr>
        <w:lastRenderedPageBreak/>
        <w:t xml:space="preserve">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r w:rsidRPr="00257C89">
        <w:rPr>
          <w:rFonts w:ascii="Arial" w:hAnsi="Arial" w:cs="Arial"/>
          <w:i/>
          <w:sz w:val="24"/>
          <w:szCs w:val="26"/>
        </w:rPr>
        <w:t xml:space="preserve"> </w:t>
      </w:r>
    </w:p>
    <w:p w:rsidR="007D4A21" w:rsidRPr="00257C89" w:rsidRDefault="007D4A21" w:rsidP="007D4A21">
      <w:pPr>
        <w:autoSpaceDE w:val="0"/>
        <w:autoSpaceDN w:val="0"/>
        <w:adjustRightInd w:val="0"/>
        <w:spacing w:line="360" w:lineRule="auto"/>
        <w:ind w:left="851" w:right="618" w:firstLine="1984"/>
        <w:jc w:val="both"/>
        <w:rPr>
          <w:rFonts w:ascii="Arial" w:hAnsi="Arial" w:cs="Arial"/>
          <w:sz w:val="16"/>
          <w:szCs w:val="26"/>
        </w:rPr>
      </w:pPr>
    </w:p>
    <w:p w:rsidR="000F0173" w:rsidRPr="00D610AE" w:rsidRDefault="007D4A21" w:rsidP="000F0173">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000F0173" w:rsidRPr="00D610AE">
        <w:rPr>
          <w:rFonts w:ascii="Arial" w:hAnsi="Arial" w:cs="Arial"/>
          <w:bCs/>
          <w:sz w:val="26"/>
          <w:szCs w:val="26"/>
        </w:rPr>
        <w:t>. La acción de tutela, si es que se quisiera con ella atacar el acto administrativo que</w:t>
      </w:r>
      <w:r w:rsidR="00403AAD">
        <w:rPr>
          <w:rFonts w:ascii="Arial" w:hAnsi="Arial" w:cs="Arial"/>
          <w:bCs/>
          <w:sz w:val="26"/>
          <w:szCs w:val="26"/>
        </w:rPr>
        <w:t xml:space="preserve"> dio por terminado el encargo en el empleo que ocupaba el actor</w:t>
      </w:r>
      <w:r w:rsidR="000F0173" w:rsidRPr="00D610AE">
        <w:rPr>
          <w:rFonts w:ascii="Arial" w:hAnsi="Arial" w:cs="Arial"/>
          <w:bCs/>
          <w:sz w:val="26"/>
          <w:szCs w:val="26"/>
        </w:rPr>
        <w:t xml:space="preserve">, ya se dijo es improcedente, pues </w:t>
      </w:r>
      <w:r w:rsidR="000F0173" w:rsidRPr="00D610AE">
        <w:rPr>
          <w:rStyle w:val="apple-style-span"/>
          <w:rFonts w:ascii="Arial" w:hAnsi="Arial" w:cs="Arial"/>
          <w:sz w:val="26"/>
          <w:szCs w:val="26"/>
        </w:rPr>
        <w:t xml:space="preserve">para controvertir estos actos de carácter particular y concreto </w:t>
      </w:r>
      <w:r w:rsidR="000F0173" w:rsidRPr="00D610AE">
        <w:rPr>
          <w:rFonts w:ascii="Arial" w:hAnsi="Arial" w:cs="Arial"/>
          <w:sz w:val="26"/>
          <w:szCs w:val="26"/>
          <w:bdr w:val="none" w:sz="0" w:space="0" w:color="auto" w:frame="1"/>
          <w:lang w:val="es-ES_tradnl" w:eastAsia="es-CO"/>
        </w:rPr>
        <w:t>están previstas las acciones ante la jurisdicción de lo contencioso administrativo, como la</w:t>
      </w:r>
      <w:r w:rsidR="000F0173" w:rsidRPr="00D610AE">
        <w:rPr>
          <w:rStyle w:val="apple-style-span"/>
          <w:rFonts w:ascii="Arial" w:hAnsi="Arial" w:cs="Arial"/>
          <w:sz w:val="26"/>
          <w:szCs w:val="26"/>
        </w:rPr>
        <w:t xml:space="preserve"> de nulidad y restablecimiento del derecho</w:t>
      </w:r>
      <w:r w:rsidR="000F0173" w:rsidRPr="00D610AE">
        <w:rPr>
          <w:rStyle w:val="apple-converted-space"/>
          <w:rFonts w:ascii="Arial" w:hAnsi="Arial" w:cs="Arial"/>
          <w:sz w:val="26"/>
          <w:szCs w:val="26"/>
        </w:rPr>
        <w:t xml:space="preserve">, </w:t>
      </w:r>
      <w:r w:rsidR="000F0173" w:rsidRPr="00D610AE">
        <w:rPr>
          <w:rFonts w:ascii="Arial" w:hAnsi="Arial" w:cs="Arial"/>
          <w:iCs/>
          <w:sz w:val="26"/>
          <w:szCs w:val="26"/>
        </w:rPr>
        <w:t>gracias a la cual el interesado puede solicitar la suspensión provisional del acto que inflige la vulneración a los derechos cuya protección se invoca.</w:t>
      </w:r>
    </w:p>
    <w:p w:rsidR="000F0173" w:rsidRPr="00542A7F" w:rsidRDefault="000F0173" w:rsidP="000F0173">
      <w:pPr>
        <w:pStyle w:val="Sinespaciado1"/>
        <w:spacing w:line="360" w:lineRule="auto"/>
        <w:ind w:firstLine="2835"/>
        <w:jc w:val="both"/>
        <w:rPr>
          <w:rFonts w:ascii="Arial" w:hAnsi="Arial" w:cs="Arial"/>
          <w:bCs/>
          <w:sz w:val="16"/>
          <w:szCs w:val="24"/>
        </w:rPr>
      </w:pPr>
    </w:p>
    <w:p w:rsidR="007D4A21" w:rsidRPr="003051BC" w:rsidRDefault="007D4A21" w:rsidP="007D4A21">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4</w:t>
      </w:r>
      <w:r w:rsidRPr="003051BC">
        <w:rPr>
          <w:rFonts w:ascii="Arial" w:hAnsi="Arial" w:cs="Arial"/>
          <w:spacing w:val="-3"/>
          <w:sz w:val="26"/>
          <w:szCs w:val="26"/>
        </w:rPr>
        <w:t>. Ahora, si la solicitud de amparo fuese estudiada como un mecanismo transitorio en procura de evitar la consumación de un perjuicio irremediable, la misma también se torna improcedente.</w:t>
      </w:r>
    </w:p>
    <w:p w:rsidR="007D4A21" w:rsidRPr="003051BC" w:rsidRDefault="007D4A21" w:rsidP="007D4A21">
      <w:pPr>
        <w:pStyle w:val="Sinespaciado1"/>
        <w:spacing w:line="360" w:lineRule="auto"/>
        <w:ind w:firstLine="2835"/>
        <w:jc w:val="both"/>
        <w:rPr>
          <w:rFonts w:ascii="Arial" w:hAnsi="Arial" w:cs="Arial"/>
          <w:spacing w:val="-3"/>
          <w:sz w:val="16"/>
          <w:szCs w:val="26"/>
        </w:rPr>
      </w:pPr>
    </w:p>
    <w:p w:rsidR="007D4A21" w:rsidRPr="003051BC" w:rsidRDefault="007D4A21" w:rsidP="007D4A21">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cumplen los requisitos que la jurisprudencia de la Corte Constitucional ha establecido para tal figura, por cuanto la supuesta vulneración de los derechos fundamentales invocados por </w:t>
      </w:r>
      <w:r w:rsidR="00403AAD">
        <w:rPr>
          <w:rFonts w:ascii="Arial" w:hAnsi="Arial" w:cs="Arial"/>
          <w:spacing w:val="-3"/>
          <w:sz w:val="26"/>
          <w:szCs w:val="26"/>
        </w:rPr>
        <w:t>e</w:t>
      </w:r>
      <w:r w:rsidRPr="003051BC">
        <w:rPr>
          <w:rFonts w:ascii="Arial" w:hAnsi="Arial" w:cs="Arial"/>
          <w:spacing w:val="-3"/>
          <w:sz w:val="26"/>
          <w:szCs w:val="26"/>
        </w:rPr>
        <w:t>l accionante,</w:t>
      </w:r>
      <w:r w:rsidR="00D63F5D">
        <w:rPr>
          <w:rFonts w:ascii="Arial" w:hAnsi="Arial" w:cs="Arial"/>
          <w:spacing w:val="-3"/>
          <w:sz w:val="26"/>
          <w:szCs w:val="26"/>
        </w:rPr>
        <w:t xml:space="preserve"> por haberse terminado el encargo en el empleo que ocupaba, según él, sin que se cumplan las causas para ello, </w:t>
      </w:r>
      <w:r w:rsidRPr="006E64FE">
        <w:rPr>
          <w:rFonts w:ascii="Arial" w:hAnsi="Arial" w:cs="Arial"/>
          <w:spacing w:val="-3"/>
          <w:sz w:val="26"/>
          <w:szCs w:val="26"/>
        </w:rPr>
        <w:t>no resulta inminente ni grave, que amerite su protección de manera inmediata</w:t>
      </w:r>
      <w:r w:rsidR="006E64FE">
        <w:rPr>
          <w:rFonts w:ascii="Arial" w:hAnsi="Arial" w:cs="Arial"/>
          <w:spacing w:val="-3"/>
          <w:sz w:val="26"/>
          <w:szCs w:val="26"/>
        </w:rPr>
        <w:t>.</w:t>
      </w:r>
    </w:p>
    <w:p w:rsidR="007D4A21" w:rsidRPr="00E20ED7" w:rsidRDefault="007D4A21" w:rsidP="007D4A21">
      <w:pPr>
        <w:pStyle w:val="Sinespaciado1"/>
        <w:spacing w:line="360" w:lineRule="auto"/>
        <w:ind w:firstLine="2835"/>
        <w:jc w:val="both"/>
        <w:rPr>
          <w:rFonts w:ascii="Arial" w:hAnsi="Arial" w:cs="Arial"/>
          <w:spacing w:val="-3"/>
          <w:sz w:val="16"/>
          <w:szCs w:val="16"/>
        </w:rPr>
      </w:pPr>
    </w:p>
    <w:p w:rsidR="007D4A21" w:rsidRPr="003051BC" w:rsidRDefault="007D4A21" w:rsidP="007D4A21">
      <w:pPr>
        <w:pStyle w:val="Sinespaciado1"/>
        <w:spacing w:line="360" w:lineRule="auto"/>
        <w:ind w:firstLine="2835"/>
        <w:jc w:val="both"/>
        <w:rPr>
          <w:rFonts w:ascii="Arial" w:hAnsi="Arial" w:cs="Arial"/>
          <w:spacing w:val="-3"/>
          <w:sz w:val="16"/>
          <w:szCs w:val="26"/>
        </w:rPr>
      </w:pPr>
      <w:r w:rsidRPr="003051BC">
        <w:rPr>
          <w:rFonts w:ascii="Arial" w:hAnsi="Arial" w:cs="Arial"/>
          <w:spacing w:val="-3"/>
          <w:sz w:val="26"/>
          <w:szCs w:val="26"/>
        </w:rPr>
        <w:t xml:space="preserve">En cuanto al derecho al trabajo no se ve comprometido, porque </w:t>
      </w:r>
      <w:r w:rsidR="00C6652C">
        <w:rPr>
          <w:rFonts w:ascii="Arial" w:hAnsi="Arial" w:cs="Arial"/>
          <w:spacing w:val="-3"/>
          <w:sz w:val="26"/>
          <w:szCs w:val="26"/>
        </w:rPr>
        <w:t xml:space="preserve">tal como lo indica la Resolución 04670 del 25 de julio de 2016, por medio de la cual se terminó el encargo, </w:t>
      </w:r>
      <w:r w:rsidR="00E20ED7">
        <w:rPr>
          <w:rFonts w:ascii="Arial" w:hAnsi="Arial" w:cs="Arial"/>
          <w:spacing w:val="-3"/>
          <w:sz w:val="26"/>
          <w:szCs w:val="26"/>
        </w:rPr>
        <w:t>e</w:t>
      </w:r>
      <w:r w:rsidRPr="003051BC">
        <w:rPr>
          <w:rFonts w:ascii="Arial" w:hAnsi="Arial" w:cs="Arial"/>
          <w:spacing w:val="-3"/>
          <w:sz w:val="26"/>
          <w:szCs w:val="26"/>
        </w:rPr>
        <w:t>l</w:t>
      </w:r>
      <w:r w:rsidR="00E20ED7">
        <w:rPr>
          <w:rFonts w:ascii="Arial" w:hAnsi="Arial" w:cs="Arial"/>
          <w:spacing w:val="-3"/>
          <w:sz w:val="26"/>
          <w:szCs w:val="26"/>
        </w:rPr>
        <w:t xml:space="preserve"> actor</w:t>
      </w:r>
      <w:r w:rsidRPr="003051BC">
        <w:rPr>
          <w:rFonts w:ascii="Arial" w:hAnsi="Arial" w:cs="Arial"/>
          <w:spacing w:val="-3"/>
          <w:sz w:val="26"/>
          <w:szCs w:val="26"/>
        </w:rPr>
        <w:t xml:space="preserve"> </w:t>
      </w:r>
      <w:r w:rsidR="00C6652C">
        <w:rPr>
          <w:rFonts w:ascii="Arial" w:hAnsi="Arial" w:cs="Arial"/>
          <w:spacing w:val="-3"/>
          <w:sz w:val="26"/>
          <w:szCs w:val="26"/>
        </w:rPr>
        <w:t xml:space="preserve">retomará su empleo </w:t>
      </w:r>
      <w:r w:rsidR="00C6652C">
        <w:rPr>
          <w:rFonts w:ascii="Arial" w:hAnsi="Arial" w:cs="Arial"/>
          <w:sz w:val="26"/>
          <w:szCs w:val="26"/>
        </w:rPr>
        <w:t>como Técnico de Identificación y Registro grado 8, en el cual tiene derechos de carrera</w:t>
      </w:r>
      <w:r w:rsidRPr="003051BC">
        <w:rPr>
          <w:rFonts w:ascii="Arial" w:hAnsi="Arial" w:cs="Arial"/>
          <w:spacing w:val="-3"/>
          <w:sz w:val="26"/>
          <w:szCs w:val="26"/>
        </w:rPr>
        <w:t xml:space="preserve">, sin contar con que la sola oferta de un empleo que una </w:t>
      </w:r>
      <w:r w:rsidRPr="003051BC">
        <w:rPr>
          <w:rFonts w:ascii="Arial" w:hAnsi="Arial" w:cs="Arial"/>
          <w:spacing w:val="-3"/>
          <w:sz w:val="26"/>
          <w:szCs w:val="26"/>
        </w:rPr>
        <w:lastRenderedPageBreak/>
        <w:t xml:space="preserve">persona ocupa en </w:t>
      </w:r>
      <w:r w:rsidR="00C6652C">
        <w:rPr>
          <w:rFonts w:ascii="Arial" w:hAnsi="Arial" w:cs="Arial"/>
          <w:spacing w:val="-3"/>
          <w:sz w:val="26"/>
          <w:szCs w:val="26"/>
        </w:rPr>
        <w:t>encargo</w:t>
      </w:r>
      <w:r w:rsidRPr="003051BC">
        <w:rPr>
          <w:rFonts w:ascii="Arial" w:hAnsi="Arial" w:cs="Arial"/>
          <w:spacing w:val="-3"/>
          <w:sz w:val="26"/>
          <w:szCs w:val="26"/>
        </w:rPr>
        <w:t xml:space="preserve">, no en propiedad, no puede considerarse lesiva de ese derecho; tampoco el derecho a la igualdad, pues no se dice respecto de qué otra persona, en condiciones como la suya, ha accedido la entidad a </w:t>
      </w:r>
      <w:r w:rsidR="00190F26">
        <w:rPr>
          <w:rFonts w:ascii="Arial" w:hAnsi="Arial" w:cs="Arial"/>
          <w:spacing w:val="-3"/>
          <w:sz w:val="26"/>
          <w:szCs w:val="26"/>
        </w:rPr>
        <w:t>mantenerla</w:t>
      </w:r>
      <w:r w:rsidRPr="003051BC">
        <w:rPr>
          <w:rFonts w:ascii="Arial" w:hAnsi="Arial" w:cs="Arial"/>
          <w:spacing w:val="-3"/>
          <w:sz w:val="26"/>
          <w:szCs w:val="26"/>
        </w:rPr>
        <w:t xml:space="preserve"> en </w:t>
      </w:r>
      <w:r w:rsidR="00190F26">
        <w:rPr>
          <w:rFonts w:ascii="Arial" w:hAnsi="Arial" w:cs="Arial"/>
          <w:spacing w:val="-3"/>
          <w:sz w:val="26"/>
          <w:szCs w:val="26"/>
        </w:rPr>
        <w:t>encargo de un empleo con vacancia definitiva</w:t>
      </w:r>
      <w:r w:rsidRPr="003051BC">
        <w:rPr>
          <w:rFonts w:ascii="Arial" w:hAnsi="Arial" w:cs="Arial"/>
          <w:spacing w:val="-3"/>
          <w:sz w:val="26"/>
          <w:szCs w:val="26"/>
        </w:rPr>
        <w:t>.</w:t>
      </w:r>
    </w:p>
    <w:p w:rsidR="007D4A21" w:rsidRPr="003051BC" w:rsidRDefault="007D4A21" w:rsidP="007D4A21">
      <w:pPr>
        <w:pStyle w:val="Sinespaciado1"/>
        <w:spacing w:line="360" w:lineRule="auto"/>
        <w:ind w:firstLine="2835"/>
        <w:jc w:val="both"/>
        <w:rPr>
          <w:rFonts w:ascii="Arial" w:hAnsi="Arial" w:cs="Arial"/>
          <w:spacing w:val="-3"/>
          <w:sz w:val="16"/>
          <w:szCs w:val="26"/>
        </w:rPr>
      </w:pPr>
    </w:p>
    <w:p w:rsidR="008566C2" w:rsidRDefault="007D4A21" w:rsidP="007D4A2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3051BC">
        <w:rPr>
          <w:rFonts w:ascii="Arial" w:hAnsi="Arial" w:cs="Arial"/>
          <w:spacing w:val="-3"/>
          <w:sz w:val="26"/>
          <w:szCs w:val="26"/>
        </w:rPr>
        <w:t xml:space="preserve">Bajo estas premisas no puede ser otra la conclusión que </w:t>
      </w:r>
      <w:r w:rsidR="005460F7" w:rsidRPr="006E62AA">
        <w:rPr>
          <w:rFonts w:ascii="Arial" w:hAnsi="Arial" w:cs="Arial"/>
          <w:spacing w:val="-3"/>
          <w:sz w:val="26"/>
          <w:szCs w:val="26"/>
        </w:rPr>
        <w:t xml:space="preserve">la acción de tutela se torna improcedente </w:t>
      </w:r>
      <w:r w:rsidR="006E62AA">
        <w:rPr>
          <w:rFonts w:ascii="Arial" w:hAnsi="Arial" w:cs="Arial"/>
          <w:spacing w:val="-3"/>
          <w:sz w:val="26"/>
          <w:szCs w:val="26"/>
        </w:rPr>
        <w:t>y así será declarada.</w:t>
      </w:r>
      <w:r w:rsidR="0021604D">
        <w:rPr>
          <w:rFonts w:ascii="Arial" w:hAnsi="Arial" w:cs="Arial"/>
          <w:spacing w:val="-3"/>
          <w:sz w:val="26"/>
          <w:szCs w:val="26"/>
        </w:rPr>
        <w:t xml:space="preserve"> </w:t>
      </w:r>
      <w:r w:rsidR="0021604D">
        <w:rPr>
          <w:rFonts w:ascii="Arial" w:hAnsi="Arial" w:cs="Arial"/>
          <w:sz w:val="26"/>
          <w:szCs w:val="26"/>
        </w:rPr>
        <w:t xml:space="preserve">Se desvinculará al </w:t>
      </w:r>
      <w:r w:rsidR="003B7136">
        <w:rPr>
          <w:rFonts w:ascii="Arial" w:hAnsi="Arial" w:cs="Arial"/>
          <w:sz w:val="26"/>
          <w:szCs w:val="26"/>
        </w:rPr>
        <w:t>Teniente C</w:t>
      </w:r>
      <w:r w:rsidR="003B7136" w:rsidRPr="00E83095">
        <w:rPr>
          <w:rFonts w:ascii="Arial" w:hAnsi="Arial" w:cs="Arial"/>
          <w:sz w:val="26"/>
          <w:szCs w:val="26"/>
        </w:rPr>
        <w:t>oronel</w:t>
      </w:r>
      <w:r w:rsidR="003B7136">
        <w:rPr>
          <w:rFonts w:ascii="Arial" w:hAnsi="Arial" w:cs="Arial"/>
          <w:szCs w:val="28"/>
        </w:rPr>
        <w:t xml:space="preserve"> JHON JAIRO GONZÁLEZ OCAMPO, </w:t>
      </w:r>
      <w:r w:rsidR="003B7136">
        <w:rPr>
          <w:rFonts w:ascii="Arial" w:hAnsi="Arial" w:cs="Arial"/>
          <w:sz w:val="26"/>
          <w:szCs w:val="26"/>
        </w:rPr>
        <w:t>J</w:t>
      </w:r>
      <w:r w:rsidR="003B7136" w:rsidRPr="00E83095">
        <w:rPr>
          <w:rFonts w:ascii="Arial" w:hAnsi="Arial" w:cs="Arial"/>
          <w:sz w:val="26"/>
          <w:szCs w:val="26"/>
        </w:rPr>
        <w:t>ef</w:t>
      </w:r>
      <w:r w:rsidR="003B7136">
        <w:rPr>
          <w:rFonts w:ascii="Arial" w:hAnsi="Arial" w:cs="Arial"/>
          <w:sz w:val="26"/>
          <w:szCs w:val="26"/>
        </w:rPr>
        <w:t>e Área de Desarrollo Humano de la Policía N</w:t>
      </w:r>
      <w:r w:rsidR="007118E8">
        <w:rPr>
          <w:rFonts w:ascii="Arial" w:hAnsi="Arial" w:cs="Arial"/>
          <w:sz w:val="26"/>
          <w:szCs w:val="26"/>
        </w:rPr>
        <w:t>acional</w:t>
      </w:r>
      <w:r w:rsidR="0021604D" w:rsidRPr="00D06E63">
        <w:rPr>
          <w:rFonts w:ascii="Arial" w:hAnsi="Arial" w:cs="Arial"/>
          <w:sz w:val="26"/>
          <w:szCs w:val="26"/>
        </w:rPr>
        <w:t xml:space="preserve">, </w:t>
      </w:r>
      <w:r w:rsidR="0021604D">
        <w:rPr>
          <w:rFonts w:ascii="Arial" w:hAnsi="Arial" w:cs="Arial"/>
          <w:sz w:val="26"/>
          <w:szCs w:val="26"/>
        </w:rPr>
        <w:t>convocado en este trámite.</w:t>
      </w:r>
    </w:p>
    <w:p w:rsidR="008566C2" w:rsidRPr="00EA08EC" w:rsidRDefault="00EA08EC" w:rsidP="008566C2">
      <w:pPr>
        <w:pStyle w:val="Sinespaciado3"/>
        <w:spacing w:line="360" w:lineRule="auto"/>
        <w:ind w:firstLine="2835"/>
        <w:rPr>
          <w:rFonts w:ascii="Arial" w:hAnsi="Arial" w:cs="Arial"/>
          <w:b/>
          <w:bCs/>
          <w:spacing w:val="-3"/>
        </w:rPr>
      </w:pPr>
      <w:r w:rsidRPr="00EA08EC">
        <w:rPr>
          <w:rFonts w:ascii="Arial" w:hAnsi="Arial" w:cs="Arial"/>
          <w:b/>
          <w:bCs/>
          <w:spacing w:val="-3"/>
        </w:rPr>
        <w:t>V. DECISIÓN</w:t>
      </w:r>
    </w:p>
    <w:p w:rsidR="008566C2" w:rsidRPr="00780096" w:rsidRDefault="008566C2" w:rsidP="008566C2">
      <w:pPr>
        <w:pStyle w:val="Sinespaciado3"/>
        <w:spacing w:line="360" w:lineRule="auto"/>
        <w:ind w:firstLine="2835"/>
        <w:rPr>
          <w:rFonts w:ascii="Arial" w:hAnsi="Arial" w:cs="Arial"/>
          <w:bCs/>
          <w:spacing w:val="-3"/>
          <w:highlight w:val="darkGray"/>
        </w:rPr>
      </w:pPr>
    </w:p>
    <w:p w:rsidR="008566C2" w:rsidRPr="006E62AA" w:rsidRDefault="008566C2" w:rsidP="006E62AA">
      <w:pPr>
        <w:pStyle w:val="Sinespaciado21"/>
        <w:spacing w:line="360" w:lineRule="auto"/>
        <w:ind w:firstLine="2835"/>
        <w:jc w:val="both"/>
        <w:rPr>
          <w:rFonts w:ascii="Arial" w:hAnsi="Arial" w:cs="Arial"/>
          <w:sz w:val="26"/>
          <w:szCs w:val="26"/>
        </w:rPr>
      </w:pPr>
      <w:r w:rsidRPr="00D06E63">
        <w:rPr>
          <w:rFonts w:ascii="Arial" w:hAnsi="Arial" w:cs="Arial"/>
          <w:sz w:val="26"/>
          <w:szCs w:val="26"/>
        </w:rPr>
        <w:t>En mérito de lo expuesto, la Sala de decisión Civil Familia del Tribunal Superior de Pereira, administrando justicia en nombre de la República y por autoridad de la ley,</w:t>
      </w:r>
    </w:p>
    <w:p w:rsidR="00A31706" w:rsidRPr="00780096" w:rsidRDefault="00A31706" w:rsidP="008566C2">
      <w:pPr>
        <w:pStyle w:val="Sinespaciado21"/>
        <w:spacing w:line="360" w:lineRule="auto"/>
        <w:ind w:firstLine="2835"/>
        <w:jc w:val="both"/>
        <w:rPr>
          <w:rFonts w:ascii="Arial" w:hAnsi="Arial" w:cs="Arial"/>
          <w:sz w:val="22"/>
          <w:szCs w:val="22"/>
          <w:highlight w:val="darkGray"/>
        </w:rPr>
      </w:pPr>
    </w:p>
    <w:p w:rsidR="008566C2" w:rsidRPr="00131958" w:rsidRDefault="005C4FED" w:rsidP="008566C2">
      <w:pPr>
        <w:pStyle w:val="Sinespaciado3"/>
        <w:spacing w:line="360" w:lineRule="auto"/>
        <w:ind w:firstLine="2835"/>
        <w:rPr>
          <w:rFonts w:ascii="Arial" w:hAnsi="Arial" w:cs="Arial"/>
          <w:b/>
          <w:spacing w:val="-3"/>
          <w:sz w:val="24"/>
          <w:szCs w:val="24"/>
        </w:rPr>
      </w:pPr>
      <w:r w:rsidRPr="00131958">
        <w:rPr>
          <w:rFonts w:ascii="Arial" w:hAnsi="Arial" w:cs="Arial"/>
          <w:b/>
          <w:spacing w:val="-3"/>
          <w:sz w:val="24"/>
          <w:szCs w:val="24"/>
        </w:rPr>
        <w:t>RESUELVE:</w:t>
      </w:r>
    </w:p>
    <w:p w:rsidR="008566C2" w:rsidRPr="00780096" w:rsidRDefault="008566C2" w:rsidP="008566C2">
      <w:pPr>
        <w:pStyle w:val="Sinespaciado3"/>
        <w:spacing w:line="360" w:lineRule="auto"/>
        <w:ind w:firstLine="2835"/>
        <w:jc w:val="both"/>
        <w:rPr>
          <w:rFonts w:ascii="Arial" w:hAnsi="Arial" w:cs="Arial"/>
          <w:spacing w:val="-3"/>
          <w:highlight w:val="darkGray"/>
        </w:rPr>
      </w:pPr>
    </w:p>
    <w:p w:rsidR="008566C2" w:rsidRPr="00D06E63" w:rsidRDefault="008566C2" w:rsidP="00AD7A9C">
      <w:pPr>
        <w:pStyle w:val="Sinespaciado2"/>
        <w:spacing w:line="360" w:lineRule="auto"/>
        <w:ind w:firstLine="2835"/>
        <w:jc w:val="both"/>
        <w:rPr>
          <w:rFonts w:ascii="Arial" w:hAnsi="Arial" w:cs="Arial"/>
          <w:sz w:val="26"/>
          <w:szCs w:val="26"/>
        </w:rPr>
      </w:pPr>
      <w:r w:rsidRPr="00131958">
        <w:rPr>
          <w:rFonts w:ascii="Arial" w:hAnsi="Arial" w:cs="Arial"/>
          <w:b/>
          <w:spacing w:val="-3"/>
          <w:sz w:val="24"/>
          <w:szCs w:val="24"/>
        </w:rPr>
        <w:t>Primero:</w:t>
      </w:r>
      <w:r w:rsidRPr="00EA08EC">
        <w:rPr>
          <w:rFonts w:ascii="Arial" w:hAnsi="Arial" w:cs="Arial"/>
          <w:b/>
          <w:spacing w:val="-3"/>
          <w:sz w:val="22"/>
          <w:szCs w:val="22"/>
        </w:rPr>
        <w:t xml:space="preserve"> </w:t>
      </w:r>
      <w:r w:rsidRPr="00131958">
        <w:rPr>
          <w:rFonts w:ascii="Arial" w:hAnsi="Arial" w:cs="Arial"/>
          <w:spacing w:val="-3"/>
          <w:sz w:val="22"/>
          <w:szCs w:val="22"/>
        </w:rPr>
        <w:t>DECLARAR IMPROCEDENTE</w:t>
      </w:r>
      <w:r w:rsidRPr="00D06E63">
        <w:rPr>
          <w:rFonts w:ascii="Arial" w:hAnsi="Arial" w:cs="Arial"/>
          <w:spacing w:val="-3"/>
          <w:sz w:val="24"/>
          <w:szCs w:val="26"/>
        </w:rPr>
        <w:t xml:space="preserve"> </w:t>
      </w:r>
      <w:r w:rsidRPr="00D06E63">
        <w:rPr>
          <w:rFonts w:ascii="Arial" w:hAnsi="Arial" w:cs="Arial"/>
          <w:spacing w:val="-3"/>
          <w:sz w:val="26"/>
          <w:szCs w:val="26"/>
        </w:rPr>
        <w:t xml:space="preserve">la presente acción de tutela interpuesta por </w:t>
      </w:r>
      <w:r w:rsidR="00E83095">
        <w:rPr>
          <w:rFonts w:ascii="Arial" w:hAnsi="Arial" w:cs="Arial"/>
          <w:sz w:val="22"/>
          <w:szCs w:val="28"/>
        </w:rPr>
        <w:t>JOSÉ LUÍS LOAIZA VALENCIA</w:t>
      </w:r>
      <w:r w:rsidR="00131958" w:rsidRPr="0034643B">
        <w:rPr>
          <w:rFonts w:ascii="Arial" w:hAnsi="Arial" w:cs="Arial"/>
          <w:sz w:val="28"/>
          <w:szCs w:val="28"/>
        </w:rPr>
        <w:t>,</w:t>
      </w:r>
      <w:r w:rsidR="00131958" w:rsidRPr="00A90B30">
        <w:rPr>
          <w:rFonts w:ascii="Arial" w:hAnsi="Arial" w:cs="Arial"/>
          <w:sz w:val="26"/>
          <w:szCs w:val="26"/>
        </w:rPr>
        <w:t xml:space="preserve"> frente a la</w:t>
      </w:r>
      <w:r w:rsidR="00131958" w:rsidRPr="0034643B">
        <w:rPr>
          <w:rFonts w:ascii="Arial" w:hAnsi="Arial" w:cs="Arial"/>
          <w:sz w:val="28"/>
          <w:szCs w:val="28"/>
        </w:rPr>
        <w:t xml:space="preserve"> </w:t>
      </w:r>
      <w:r w:rsidR="00E83095">
        <w:rPr>
          <w:rFonts w:ascii="Arial" w:hAnsi="Arial" w:cs="Arial"/>
          <w:sz w:val="22"/>
          <w:szCs w:val="28"/>
        </w:rPr>
        <w:t>DIRECCIÓN GENERAL DE LA POLICÍA NACIONAL</w:t>
      </w:r>
      <w:r w:rsidRPr="00D06E63">
        <w:rPr>
          <w:rFonts w:ascii="Arial" w:hAnsi="Arial" w:cs="Arial"/>
          <w:sz w:val="26"/>
          <w:szCs w:val="26"/>
        </w:rPr>
        <w:t xml:space="preserve">, </w:t>
      </w:r>
      <w:r w:rsidRPr="00D06E63">
        <w:rPr>
          <w:rFonts w:ascii="Arial" w:hAnsi="Arial" w:cs="Arial"/>
          <w:spacing w:val="-3"/>
          <w:sz w:val="26"/>
          <w:szCs w:val="26"/>
        </w:rPr>
        <w:t>por las razones indicadas en la parte motiva de esta providencia.</w:t>
      </w:r>
    </w:p>
    <w:p w:rsidR="008566C2" w:rsidRPr="00780096" w:rsidRDefault="008566C2" w:rsidP="008566C2">
      <w:pPr>
        <w:pStyle w:val="Sinespaciado2"/>
        <w:spacing w:line="360" w:lineRule="auto"/>
        <w:ind w:firstLine="2835"/>
        <w:jc w:val="both"/>
        <w:rPr>
          <w:rFonts w:ascii="Arial" w:hAnsi="Arial" w:cs="Arial"/>
          <w:spacing w:val="-3"/>
          <w:sz w:val="16"/>
          <w:szCs w:val="16"/>
          <w:highlight w:val="darkGray"/>
        </w:rPr>
      </w:pPr>
    </w:p>
    <w:p w:rsidR="0021604D" w:rsidRDefault="008566C2"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Segundo:</w:t>
      </w:r>
      <w:r w:rsidRPr="00D06E63">
        <w:rPr>
          <w:rFonts w:ascii="Arial" w:hAnsi="Arial" w:cs="Arial"/>
          <w:spacing w:val="-3"/>
          <w:sz w:val="26"/>
          <w:szCs w:val="26"/>
        </w:rPr>
        <w:t xml:space="preserve"> </w:t>
      </w:r>
      <w:r w:rsidR="0021604D" w:rsidRPr="00131958">
        <w:rPr>
          <w:rFonts w:ascii="Arial" w:hAnsi="Arial" w:cs="Arial"/>
          <w:spacing w:val="-3"/>
          <w:sz w:val="22"/>
          <w:szCs w:val="22"/>
        </w:rPr>
        <w:t>DE</w:t>
      </w:r>
      <w:r w:rsidR="0021604D">
        <w:rPr>
          <w:rFonts w:ascii="Arial" w:hAnsi="Arial" w:cs="Arial"/>
          <w:spacing w:val="-3"/>
          <w:sz w:val="22"/>
          <w:szCs w:val="22"/>
        </w:rPr>
        <w:t>SVINCUL</w:t>
      </w:r>
      <w:r w:rsidR="0021604D" w:rsidRPr="00131958">
        <w:rPr>
          <w:rFonts w:ascii="Arial" w:hAnsi="Arial" w:cs="Arial"/>
          <w:spacing w:val="-3"/>
          <w:sz w:val="22"/>
          <w:szCs w:val="22"/>
        </w:rPr>
        <w:t>AR</w:t>
      </w:r>
      <w:r w:rsidR="0021604D">
        <w:rPr>
          <w:rFonts w:ascii="Arial" w:hAnsi="Arial" w:cs="Arial"/>
          <w:spacing w:val="-3"/>
          <w:sz w:val="22"/>
          <w:szCs w:val="22"/>
        </w:rPr>
        <w:t xml:space="preserve"> </w:t>
      </w:r>
      <w:r w:rsidR="0021604D">
        <w:rPr>
          <w:rFonts w:ascii="Arial" w:hAnsi="Arial" w:cs="Arial"/>
          <w:sz w:val="26"/>
          <w:szCs w:val="26"/>
        </w:rPr>
        <w:t>al</w:t>
      </w:r>
      <w:r w:rsidR="0021604D" w:rsidRPr="0034643B">
        <w:rPr>
          <w:rFonts w:ascii="Arial" w:hAnsi="Arial" w:cs="Arial"/>
          <w:sz w:val="28"/>
          <w:szCs w:val="28"/>
        </w:rPr>
        <w:t xml:space="preserve"> </w:t>
      </w:r>
      <w:r w:rsidR="00E83095">
        <w:rPr>
          <w:rFonts w:ascii="Arial" w:hAnsi="Arial" w:cs="Arial"/>
          <w:sz w:val="26"/>
          <w:szCs w:val="26"/>
        </w:rPr>
        <w:t>Teniente C</w:t>
      </w:r>
      <w:r w:rsidR="00E83095" w:rsidRPr="00E83095">
        <w:rPr>
          <w:rFonts w:ascii="Arial" w:hAnsi="Arial" w:cs="Arial"/>
          <w:sz w:val="26"/>
          <w:szCs w:val="26"/>
        </w:rPr>
        <w:t>oronel</w:t>
      </w:r>
      <w:r w:rsidR="00E83095">
        <w:rPr>
          <w:rFonts w:ascii="Arial" w:hAnsi="Arial" w:cs="Arial"/>
          <w:sz w:val="22"/>
          <w:szCs w:val="28"/>
        </w:rPr>
        <w:t xml:space="preserve"> JHON JAIRO GONZÁLEZ OCAMPO, </w:t>
      </w:r>
      <w:r w:rsidR="00E83095">
        <w:rPr>
          <w:rFonts w:ascii="Arial" w:hAnsi="Arial" w:cs="Arial"/>
          <w:sz w:val="26"/>
          <w:szCs w:val="26"/>
        </w:rPr>
        <w:t>J</w:t>
      </w:r>
      <w:r w:rsidR="00E83095" w:rsidRPr="00E83095">
        <w:rPr>
          <w:rFonts w:ascii="Arial" w:hAnsi="Arial" w:cs="Arial"/>
          <w:sz w:val="26"/>
          <w:szCs w:val="26"/>
        </w:rPr>
        <w:t>ef</w:t>
      </w:r>
      <w:r w:rsidR="00E83095">
        <w:rPr>
          <w:rFonts w:ascii="Arial" w:hAnsi="Arial" w:cs="Arial"/>
          <w:sz w:val="26"/>
          <w:szCs w:val="26"/>
        </w:rPr>
        <w:t>e Área de Desarrollo Humano de la Policía N</w:t>
      </w:r>
      <w:r w:rsidR="00E83095" w:rsidRPr="00E83095">
        <w:rPr>
          <w:rFonts w:ascii="Arial" w:hAnsi="Arial" w:cs="Arial"/>
          <w:sz w:val="26"/>
          <w:szCs w:val="26"/>
        </w:rPr>
        <w:t>acional</w:t>
      </w:r>
      <w:r w:rsidR="0021604D">
        <w:rPr>
          <w:rFonts w:ascii="Arial" w:hAnsi="Arial" w:cs="Arial"/>
          <w:sz w:val="22"/>
          <w:szCs w:val="28"/>
        </w:rPr>
        <w:t>.</w:t>
      </w:r>
    </w:p>
    <w:p w:rsidR="008566C2" w:rsidRPr="00D06E63" w:rsidRDefault="0021604D"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008566C2" w:rsidRPr="00D06E63">
        <w:rPr>
          <w:rFonts w:ascii="Arial" w:hAnsi="Arial" w:cs="Arial"/>
          <w:spacing w:val="-3"/>
          <w:sz w:val="26"/>
          <w:szCs w:val="26"/>
        </w:rPr>
        <w:t>Notifíquese esta decisión a las partes por el medio más expedito posible (Art. 5o. del Decreto 306 de 1992).</w:t>
      </w:r>
    </w:p>
    <w:p w:rsidR="006E62AA" w:rsidRPr="00780096" w:rsidRDefault="006E62AA" w:rsidP="008566C2">
      <w:pPr>
        <w:pStyle w:val="Sinespaciado2"/>
        <w:spacing w:line="360" w:lineRule="auto"/>
        <w:ind w:firstLine="2835"/>
        <w:jc w:val="both"/>
        <w:rPr>
          <w:rFonts w:ascii="Arial" w:hAnsi="Arial" w:cs="Arial"/>
          <w:spacing w:val="-3"/>
          <w:sz w:val="16"/>
          <w:szCs w:val="16"/>
        </w:rPr>
      </w:pPr>
    </w:p>
    <w:p w:rsidR="0021604D" w:rsidRDefault="0021604D" w:rsidP="0021604D">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t>Cuarto:</w:t>
      </w:r>
      <w:r w:rsidRPr="00EB5466">
        <w:rPr>
          <w:rFonts w:ascii="Arial" w:hAnsi="Arial" w:cs="Arial"/>
          <w:spacing w:val="-3"/>
          <w:sz w:val="26"/>
          <w:szCs w:val="26"/>
        </w:rPr>
        <w:t xml:space="preserve"> </w:t>
      </w:r>
      <w:r>
        <w:rPr>
          <w:rFonts w:ascii="Arial" w:hAnsi="Arial" w:cs="Arial"/>
          <w:spacing w:val="-3"/>
          <w:sz w:val="26"/>
          <w:szCs w:val="26"/>
        </w:rPr>
        <w:t xml:space="preserve">Si no fuere impugnada, remítase el expediente </w:t>
      </w:r>
      <w:r w:rsidRPr="00833615">
        <w:rPr>
          <w:rFonts w:ascii="Arial" w:hAnsi="Arial" w:cs="Arial"/>
          <w:spacing w:val="-3"/>
          <w:sz w:val="26"/>
          <w:szCs w:val="26"/>
        </w:rPr>
        <w:t>a la Honorable Corte Constitucional para su eventual revisión.</w:t>
      </w:r>
    </w:p>
    <w:p w:rsidR="0021604D" w:rsidRPr="007A29F0" w:rsidRDefault="0021604D" w:rsidP="0021604D">
      <w:pPr>
        <w:pStyle w:val="Sinespaciado1"/>
        <w:spacing w:line="360" w:lineRule="auto"/>
        <w:ind w:firstLine="2835"/>
        <w:jc w:val="both"/>
        <w:rPr>
          <w:rFonts w:ascii="Arial" w:hAnsi="Arial" w:cs="Arial"/>
          <w:spacing w:val="-3"/>
          <w:sz w:val="16"/>
          <w:szCs w:val="26"/>
        </w:rPr>
      </w:pPr>
    </w:p>
    <w:p w:rsidR="0021604D" w:rsidRDefault="0021604D" w:rsidP="0021604D">
      <w:pPr>
        <w:pStyle w:val="Sinespaciado2"/>
        <w:spacing w:line="360" w:lineRule="auto"/>
        <w:ind w:firstLine="2835"/>
        <w:jc w:val="both"/>
        <w:rPr>
          <w:rFonts w:ascii="Arial" w:hAnsi="Arial" w:cs="Arial"/>
          <w:spacing w:val="-3"/>
          <w:sz w:val="26"/>
          <w:szCs w:val="26"/>
        </w:rPr>
      </w:pPr>
      <w:r w:rsidRPr="00057173">
        <w:rPr>
          <w:rFonts w:ascii="Arial" w:hAnsi="Arial" w:cs="Arial"/>
          <w:b/>
          <w:spacing w:val="-3"/>
          <w:sz w:val="24"/>
          <w:szCs w:val="24"/>
        </w:rPr>
        <w:lastRenderedPageBreak/>
        <w:t>Quinto:</w:t>
      </w:r>
      <w:r w:rsidRPr="00AE73F2">
        <w:rPr>
          <w:rFonts w:ascii="Arial" w:hAnsi="Arial" w:cs="Arial"/>
          <w:b/>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21604D" w:rsidRPr="000A6F40" w:rsidRDefault="0021604D" w:rsidP="0021604D">
      <w:pPr>
        <w:pStyle w:val="Sinespaciado2"/>
        <w:spacing w:line="360" w:lineRule="auto"/>
        <w:ind w:firstLine="2835"/>
        <w:jc w:val="both"/>
        <w:rPr>
          <w:rFonts w:ascii="Arial" w:hAnsi="Arial" w:cs="Arial"/>
          <w:spacing w:val="-3"/>
          <w:sz w:val="22"/>
          <w:szCs w:val="22"/>
        </w:rPr>
      </w:pPr>
    </w:p>
    <w:p w:rsidR="008566C2" w:rsidRPr="00D06E63" w:rsidRDefault="006E62AA" w:rsidP="0021604D">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008566C2" w:rsidRPr="00D06E63">
        <w:rPr>
          <w:rFonts w:ascii="Arial" w:hAnsi="Arial" w:cs="Arial"/>
          <w:spacing w:val="-3"/>
          <w:sz w:val="26"/>
          <w:szCs w:val="26"/>
        </w:rPr>
        <w:t>otifíquese</w:t>
      </w:r>
    </w:p>
    <w:p w:rsidR="0021604D" w:rsidRPr="000A6F40" w:rsidRDefault="0021604D" w:rsidP="008566C2">
      <w:pPr>
        <w:pStyle w:val="Sinespaciado2"/>
        <w:spacing w:line="360" w:lineRule="auto"/>
        <w:ind w:firstLine="2835"/>
        <w:jc w:val="both"/>
        <w:rPr>
          <w:rFonts w:ascii="Arial" w:hAnsi="Arial" w:cs="Arial"/>
          <w:spacing w:val="-3"/>
          <w:sz w:val="22"/>
          <w:szCs w:val="22"/>
        </w:rPr>
      </w:pPr>
    </w:p>
    <w:p w:rsidR="008566C2" w:rsidRPr="00D06E63" w:rsidRDefault="008566C2" w:rsidP="00D06E63">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Los Magistrados,</w:t>
      </w:r>
    </w:p>
    <w:p w:rsidR="005C4FED" w:rsidRPr="007118E8" w:rsidRDefault="005C4FED" w:rsidP="008566C2">
      <w:pPr>
        <w:pStyle w:val="Sinespaciado2"/>
        <w:spacing w:line="360" w:lineRule="auto"/>
        <w:ind w:firstLine="2835"/>
        <w:jc w:val="both"/>
        <w:rPr>
          <w:rFonts w:ascii="Arial" w:hAnsi="Arial" w:cs="Arial"/>
          <w:spacing w:val="-3"/>
          <w:sz w:val="22"/>
          <w:szCs w:val="22"/>
        </w:rPr>
      </w:pPr>
    </w:p>
    <w:p w:rsidR="008566C2" w:rsidRPr="007118E8" w:rsidRDefault="008566C2" w:rsidP="008566C2">
      <w:pPr>
        <w:pStyle w:val="Sinespaciado2"/>
        <w:spacing w:line="360" w:lineRule="auto"/>
        <w:ind w:firstLine="2835"/>
        <w:jc w:val="both"/>
        <w:rPr>
          <w:rFonts w:ascii="Arial" w:hAnsi="Arial" w:cs="Arial"/>
          <w:spacing w:val="-3"/>
          <w:sz w:val="22"/>
          <w:szCs w:val="22"/>
        </w:rPr>
      </w:pPr>
    </w:p>
    <w:p w:rsidR="00E20ED7" w:rsidRDefault="00E20ED7" w:rsidP="00A31706">
      <w:pPr>
        <w:pStyle w:val="Sinespaciado1"/>
        <w:spacing w:line="360" w:lineRule="auto"/>
        <w:ind w:firstLine="2835"/>
        <w:jc w:val="both"/>
        <w:rPr>
          <w:rFonts w:ascii="Arial" w:hAnsi="Arial" w:cs="Arial"/>
          <w:b/>
          <w:spacing w:val="-3"/>
        </w:rPr>
      </w:pPr>
    </w:p>
    <w:p w:rsidR="00A31706" w:rsidRDefault="00A31706" w:rsidP="00A31706">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A31706" w:rsidRDefault="00A31706" w:rsidP="00A31706">
      <w:pPr>
        <w:pStyle w:val="Sinespaciado1"/>
        <w:spacing w:line="360" w:lineRule="auto"/>
        <w:ind w:firstLine="2835"/>
        <w:jc w:val="both"/>
        <w:rPr>
          <w:rFonts w:ascii="Arial" w:hAnsi="Arial" w:cs="Arial"/>
          <w:b/>
          <w:spacing w:val="-3"/>
        </w:rPr>
      </w:pPr>
      <w:bookmarkStart w:id="1" w:name="_GoBack"/>
      <w:bookmarkEnd w:id="1"/>
    </w:p>
    <w:p w:rsidR="00E20ED7" w:rsidRDefault="00E20ED7" w:rsidP="00A31706">
      <w:pPr>
        <w:pStyle w:val="Sinespaciado1"/>
        <w:spacing w:line="360" w:lineRule="auto"/>
        <w:ind w:firstLine="2835"/>
        <w:jc w:val="both"/>
        <w:rPr>
          <w:rFonts w:ascii="Arial" w:hAnsi="Arial" w:cs="Arial"/>
          <w:b/>
          <w:spacing w:val="-3"/>
        </w:rPr>
      </w:pPr>
    </w:p>
    <w:p w:rsidR="00A31706" w:rsidRDefault="00A31706" w:rsidP="00A31706">
      <w:pPr>
        <w:pStyle w:val="Sinespaciado1"/>
        <w:spacing w:line="360" w:lineRule="auto"/>
        <w:ind w:firstLine="2835"/>
        <w:jc w:val="both"/>
        <w:rPr>
          <w:rFonts w:ascii="Arial" w:hAnsi="Arial" w:cs="Arial"/>
          <w:b/>
          <w:spacing w:val="-3"/>
        </w:rPr>
      </w:pPr>
    </w:p>
    <w:p w:rsidR="000A6F40" w:rsidRDefault="00A31706" w:rsidP="000A6F40">
      <w:pPr>
        <w:pStyle w:val="Sinespaciado2"/>
        <w:spacing w:line="360" w:lineRule="auto"/>
        <w:ind w:left="2124" w:firstLine="708"/>
        <w:jc w:val="both"/>
        <w:rPr>
          <w:rFonts w:ascii="Arial" w:hAnsi="Arial" w:cs="Arial"/>
          <w:b/>
          <w:spacing w:val="-3"/>
          <w:sz w:val="22"/>
          <w:szCs w:val="22"/>
        </w:rPr>
      </w:pPr>
      <w:r w:rsidRPr="00A31706">
        <w:rPr>
          <w:rFonts w:ascii="Arial" w:hAnsi="Arial" w:cs="Arial"/>
          <w:b/>
          <w:spacing w:val="-3"/>
          <w:sz w:val="22"/>
          <w:szCs w:val="22"/>
        </w:rPr>
        <w:t xml:space="preserve">JAIME ALBERTO SARAZA NARANJO                                 </w:t>
      </w:r>
    </w:p>
    <w:p w:rsidR="000A6F40" w:rsidRDefault="000A6F40" w:rsidP="000A6F40">
      <w:pPr>
        <w:pStyle w:val="Sinespaciado2"/>
        <w:spacing w:line="360" w:lineRule="auto"/>
        <w:ind w:left="2124" w:firstLine="708"/>
        <w:jc w:val="both"/>
        <w:rPr>
          <w:rFonts w:ascii="Arial" w:hAnsi="Arial" w:cs="Arial"/>
          <w:b/>
          <w:sz w:val="22"/>
          <w:szCs w:val="22"/>
        </w:rPr>
      </w:pPr>
    </w:p>
    <w:p w:rsidR="000A6F40" w:rsidRDefault="000A6F40" w:rsidP="000A6F40">
      <w:pPr>
        <w:pStyle w:val="Sinespaciado2"/>
        <w:spacing w:line="360" w:lineRule="auto"/>
        <w:ind w:left="2124" w:firstLine="708"/>
        <w:jc w:val="both"/>
        <w:rPr>
          <w:rFonts w:ascii="Arial" w:hAnsi="Arial" w:cs="Arial"/>
          <w:b/>
          <w:sz w:val="22"/>
          <w:szCs w:val="22"/>
        </w:rPr>
      </w:pPr>
    </w:p>
    <w:p w:rsidR="000A6F40" w:rsidRDefault="000A6F40" w:rsidP="000A6F40">
      <w:pPr>
        <w:pStyle w:val="Sinespaciado2"/>
        <w:spacing w:line="360" w:lineRule="auto"/>
        <w:ind w:left="2124" w:firstLine="708"/>
        <w:jc w:val="both"/>
        <w:rPr>
          <w:rFonts w:ascii="Arial" w:hAnsi="Arial" w:cs="Arial"/>
          <w:b/>
          <w:sz w:val="22"/>
          <w:szCs w:val="22"/>
        </w:rPr>
      </w:pPr>
    </w:p>
    <w:p w:rsidR="008566C2" w:rsidRPr="00A31706" w:rsidRDefault="00A31706" w:rsidP="000A6F40">
      <w:pPr>
        <w:pStyle w:val="Sinespaciado2"/>
        <w:spacing w:line="360" w:lineRule="auto"/>
        <w:ind w:left="2124" w:firstLine="708"/>
        <w:jc w:val="both"/>
        <w:rPr>
          <w:rFonts w:ascii="Arial" w:hAnsi="Arial" w:cs="Arial"/>
          <w:sz w:val="22"/>
          <w:szCs w:val="22"/>
        </w:rPr>
      </w:pPr>
      <w:r w:rsidRPr="00A31706">
        <w:rPr>
          <w:rFonts w:ascii="Arial" w:hAnsi="Arial" w:cs="Arial"/>
          <w:b/>
          <w:sz w:val="22"/>
          <w:szCs w:val="22"/>
        </w:rPr>
        <w:t>CLAUDIA MARÍA ARCILA RÍOS</w:t>
      </w:r>
    </w:p>
    <w:sectPr w:rsidR="008566C2" w:rsidRPr="00A31706" w:rsidSect="004012F4">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F7" w:rsidRDefault="000759F7" w:rsidP="00930B0F">
      <w:r>
        <w:separator/>
      </w:r>
    </w:p>
  </w:endnote>
  <w:endnote w:type="continuationSeparator" w:id="0">
    <w:p w:rsidR="000759F7" w:rsidRDefault="000759F7"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B97631" w:rsidRDefault="0083160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663DA">
      <w:rPr>
        <w:rFonts w:ascii="Arial" w:hAnsi="Arial" w:cs="Arial"/>
        <w:noProof/>
        <w:sz w:val="22"/>
        <w:szCs w:val="22"/>
      </w:rPr>
      <w:t>8</w:t>
    </w:r>
    <w:r w:rsidRPr="00B97631">
      <w:rPr>
        <w:rFonts w:ascii="Arial" w:hAnsi="Arial" w:cs="Arial"/>
        <w:sz w:val="22"/>
        <w:szCs w:val="22"/>
      </w:rPr>
      <w:fldChar w:fldCharType="end"/>
    </w:r>
  </w:p>
  <w:p w:rsidR="00D3197D" w:rsidRDefault="000759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F7" w:rsidRDefault="000759F7" w:rsidP="00930B0F">
      <w:r>
        <w:separator/>
      </w:r>
    </w:p>
  </w:footnote>
  <w:footnote w:type="continuationSeparator" w:id="0">
    <w:p w:rsidR="000759F7" w:rsidRDefault="000759F7" w:rsidP="00930B0F">
      <w:r>
        <w:continuationSeparator/>
      </w:r>
    </w:p>
  </w:footnote>
  <w:footnote w:id="1">
    <w:p w:rsidR="000F0173" w:rsidRPr="006B7DFC" w:rsidRDefault="000F0173" w:rsidP="000F0173">
      <w:pPr>
        <w:pStyle w:val="Notedebasdepage"/>
        <w:jc w:val="both"/>
        <w:rPr>
          <w:rFonts w:ascii="Arial" w:hAnsi="Arial" w:cs="Arial"/>
          <w:lang w:val="es-CO"/>
        </w:rPr>
      </w:pPr>
      <w:r w:rsidRPr="006B7DFC">
        <w:rPr>
          <w:rStyle w:val="Appelnotedebasdep"/>
          <w:rFonts w:ascii="Arial" w:hAnsi="Arial" w:cs="Arial"/>
        </w:rPr>
        <w:footnoteRef/>
      </w:r>
      <w:r w:rsidRPr="006B7DFC">
        <w:rPr>
          <w:rFonts w:ascii="Arial" w:hAnsi="Arial" w:cs="Arial"/>
        </w:rPr>
        <w:t xml:space="preserve"> </w:t>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5643A9" w:rsidRDefault="00831606" w:rsidP="00D3197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3197D" w:rsidRPr="005643A9" w:rsidRDefault="00831606" w:rsidP="00D3197D">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EA14F7F" wp14:editId="4D73912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3197D" w:rsidRPr="005643A9" w:rsidRDefault="000759F7" w:rsidP="00D3197D">
    <w:pPr>
      <w:pStyle w:val="Sinespaciado1"/>
      <w:rPr>
        <w:rFonts w:ascii="Arial" w:hAnsi="Arial" w:cs="Arial"/>
        <w:sz w:val="16"/>
        <w:szCs w:val="16"/>
      </w:rPr>
    </w:pPr>
  </w:p>
  <w:p w:rsidR="00D3197D" w:rsidRPr="005643A9" w:rsidRDefault="000759F7" w:rsidP="00D3197D">
    <w:pPr>
      <w:pStyle w:val="Sinespaciado2"/>
      <w:rPr>
        <w:rFonts w:ascii="Arial" w:hAnsi="Arial" w:cs="Arial"/>
        <w:sz w:val="16"/>
        <w:szCs w:val="16"/>
      </w:rPr>
    </w:pPr>
  </w:p>
  <w:p w:rsidR="00D3197D" w:rsidRDefault="00831606" w:rsidP="00D319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3197D" w:rsidRPr="005643A9" w:rsidRDefault="00831606" w:rsidP="00D3197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A0947">
      <w:rPr>
        <w:rFonts w:ascii="Arial" w:hAnsi="Arial" w:cs="Arial"/>
        <w:sz w:val="16"/>
        <w:szCs w:val="16"/>
      </w:rPr>
      <w:t xml:space="preserve">            </w:t>
    </w:r>
    <w:r>
      <w:rPr>
        <w:rFonts w:ascii="Arial" w:hAnsi="Arial" w:cs="Arial"/>
        <w:sz w:val="16"/>
        <w:szCs w:val="16"/>
      </w:rPr>
      <w:t xml:space="preserve">EXPEDIENTE </w:t>
    </w:r>
    <w:r w:rsidR="003F4019">
      <w:rPr>
        <w:rFonts w:ascii="Arial" w:hAnsi="Arial" w:cs="Arial"/>
        <w:sz w:val="16"/>
        <w:szCs w:val="16"/>
      </w:rPr>
      <w:t>T-1a. 66001-22-13-000</w:t>
    </w:r>
    <w:r w:rsidR="000F0173">
      <w:rPr>
        <w:rFonts w:ascii="Arial" w:hAnsi="Arial" w:cs="Arial"/>
        <w:sz w:val="16"/>
        <w:szCs w:val="16"/>
      </w:rPr>
      <w:t>-2017</w:t>
    </w:r>
    <w:r w:rsidR="003D2EFB">
      <w:rPr>
        <w:rFonts w:ascii="Arial" w:hAnsi="Arial" w:cs="Arial"/>
        <w:sz w:val="16"/>
        <w:szCs w:val="16"/>
      </w:rPr>
      <w:t>-0</w:t>
    </w:r>
    <w:r w:rsidR="000F0173">
      <w:rPr>
        <w:rFonts w:ascii="Arial" w:hAnsi="Arial" w:cs="Arial"/>
        <w:sz w:val="16"/>
        <w:szCs w:val="16"/>
      </w:rPr>
      <w:t>0004</w:t>
    </w:r>
    <w:r>
      <w:rPr>
        <w:rFonts w:ascii="Arial" w:hAnsi="Arial" w:cs="Arial"/>
        <w:sz w:val="16"/>
        <w:szCs w:val="16"/>
      </w:rPr>
      <w:t>-00</w:t>
    </w:r>
  </w:p>
  <w:p w:rsidR="00D3197D" w:rsidRPr="005643A9" w:rsidRDefault="00831606">
    <w:pPr>
      <w:pStyle w:val="En-tte"/>
      <w:rPr>
        <w:rFonts w:ascii="Arial" w:hAnsi="Arial" w:cs="Arial"/>
        <w:sz w:val="16"/>
        <w:szCs w:val="16"/>
      </w:rPr>
    </w:pPr>
    <w:r>
      <w:rPr>
        <w:rFonts w:ascii="Arial" w:hAnsi="Arial" w:cs="Arial"/>
        <w:sz w:val="16"/>
        <w:szCs w:val="16"/>
      </w:rPr>
      <w:t>________________________________________________________</w:t>
    </w:r>
    <w:r w:rsidR="004A0947">
      <w:rPr>
        <w:rFonts w:ascii="Arial" w:hAnsi="Arial" w:cs="Arial"/>
        <w:sz w:val="16"/>
        <w:szCs w:val="16"/>
      </w:rPr>
      <w:t>_______</w:t>
    </w:r>
    <w:r>
      <w:rPr>
        <w:rFonts w:ascii="Arial" w:hAnsi="Arial" w:cs="Arial"/>
        <w:sz w:val="16"/>
        <w:szCs w:val="16"/>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F"/>
    <w:rsid w:val="000011AB"/>
    <w:rsid w:val="00003301"/>
    <w:rsid w:val="00005FEA"/>
    <w:rsid w:val="00012972"/>
    <w:rsid w:val="0001359B"/>
    <w:rsid w:val="0002708E"/>
    <w:rsid w:val="00041607"/>
    <w:rsid w:val="00041894"/>
    <w:rsid w:val="000453A2"/>
    <w:rsid w:val="000457C7"/>
    <w:rsid w:val="00045F97"/>
    <w:rsid w:val="000510E6"/>
    <w:rsid w:val="00057173"/>
    <w:rsid w:val="00062FE8"/>
    <w:rsid w:val="0006647B"/>
    <w:rsid w:val="00071E2B"/>
    <w:rsid w:val="000759F7"/>
    <w:rsid w:val="00077F6C"/>
    <w:rsid w:val="000A6F40"/>
    <w:rsid w:val="000A6F94"/>
    <w:rsid w:val="000B1049"/>
    <w:rsid w:val="000B574F"/>
    <w:rsid w:val="000C797A"/>
    <w:rsid w:val="000D02FF"/>
    <w:rsid w:val="000D33B8"/>
    <w:rsid w:val="000D6E3C"/>
    <w:rsid w:val="000E466A"/>
    <w:rsid w:val="000F0173"/>
    <w:rsid w:val="000F1DFF"/>
    <w:rsid w:val="000F27A2"/>
    <w:rsid w:val="000F2F4F"/>
    <w:rsid w:val="000F3DFA"/>
    <w:rsid w:val="000F5E84"/>
    <w:rsid w:val="00100356"/>
    <w:rsid w:val="00102939"/>
    <w:rsid w:val="00104F4C"/>
    <w:rsid w:val="00120B5A"/>
    <w:rsid w:val="001240BD"/>
    <w:rsid w:val="00130271"/>
    <w:rsid w:val="00130E7E"/>
    <w:rsid w:val="00131958"/>
    <w:rsid w:val="00150575"/>
    <w:rsid w:val="00156C2B"/>
    <w:rsid w:val="001613C8"/>
    <w:rsid w:val="00162C20"/>
    <w:rsid w:val="00190F26"/>
    <w:rsid w:val="00192BBD"/>
    <w:rsid w:val="001A2F37"/>
    <w:rsid w:val="001A461A"/>
    <w:rsid w:val="001C2880"/>
    <w:rsid w:val="001C5F01"/>
    <w:rsid w:val="001D63A3"/>
    <w:rsid w:val="001F48F5"/>
    <w:rsid w:val="001F566C"/>
    <w:rsid w:val="002006C8"/>
    <w:rsid w:val="00201C35"/>
    <w:rsid w:val="0021604D"/>
    <w:rsid w:val="00220223"/>
    <w:rsid w:val="00220447"/>
    <w:rsid w:val="00220EF7"/>
    <w:rsid w:val="00220FE0"/>
    <w:rsid w:val="002221EB"/>
    <w:rsid w:val="0022751B"/>
    <w:rsid w:val="00247555"/>
    <w:rsid w:val="00247F75"/>
    <w:rsid w:val="002709EF"/>
    <w:rsid w:val="00272975"/>
    <w:rsid w:val="00281594"/>
    <w:rsid w:val="0028178F"/>
    <w:rsid w:val="00283FC1"/>
    <w:rsid w:val="002A3A19"/>
    <w:rsid w:val="002B10E5"/>
    <w:rsid w:val="002C08E5"/>
    <w:rsid w:val="002C26A6"/>
    <w:rsid w:val="002C4DCD"/>
    <w:rsid w:val="002C7DCD"/>
    <w:rsid w:val="002D1BCC"/>
    <w:rsid w:val="002D49FA"/>
    <w:rsid w:val="002F0BAB"/>
    <w:rsid w:val="002F0BC6"/>
    <w:rsid w:val="002F1071"/>
    <w:rsid w:val="003054DC"/>
    <w:rsid w:val="00306348"/>
    <w:rsid w:val="00315B7F"/>
    <w:rsid w:val="003243B0"/>
    <w:rsid w:val="0032737D"/>
    <w:rsid w:val="00333650"/>
    <w:rsid w:val="00344CA3"/>
    <w:rsid w:val="0034643B"/>
    <w:rsid w:val="00347B3C"/>
    <w:rsid w:val="0035595F"/>
    <w:rsid w:val="00360FA3"/>
    <w:rsid w:val="00364397"/>
    <w:rsid w:val="0039095C"/>
    <w:rsid w:val="00394285"/>
    <w:rsid w:val="00394B3B"/>
    <w:rsid w:val="003965A0"/>
    <w:rsid w:val="003B7136"/>
    <w:rsid w:val="003C1C1D"/>
    <w:rsid w:val="003D2EFB"/>
    <w:rsid w:val="003F1733"/>
    <w:rsid w:val="003F4019"/>
    <w:rsid w:val="0040125D"/>
    <w:rsid w:val="00401C6C"/>
    <w:rsid w:val="00403AAD"/>
    <w:rsid w:val="004106DD"/>
    <w:rsid w:val="00410E8A"/>
    <w:rsid w:val="00414901"/>
    <w:rsid w:val="00420FC4"/>
    <w:rsid w:val="00435AED"/>
    <w:rsid w:val="004409EC"/>
    <w:rsid w:val="00443495"/>
    <w:rsid w:val="0045691C"/>
    <w:rsid w:val="00464D9D"/>
    <w:rsid w:val="00464FB7"/>
    <w:rsid w:val="00471472"/>
    <w:rsid w:val="004815A3"/>
    <w:rsid w:val="004818CA"/>
    <w:rsid w:val="00495B2B"/>
    <w:rsid w:val="004A0947"/>
    <w:rsid w:val="004A344B"/>
    <w:rsid w:val="004A5620"/>
    <w:rsid w:val="004A5A0D"/>
    <w:rsid w:val="004A5D77"/>
    <w:rsid w:val="004B6ADB"/>
    <w:rsid w:val="004B7337"/>
    <w:rsid w:val="004D31EF"/>
    <w:rsid w:val="004D3DEC"/>
    <w:rsid w:val="004E7826"/>
    <w:rsid w:val="004F4800"/>
    <w:rsid w:val="0050117C"/>
    <w:rsid w:val="00510CA5"/>
    <w:rsid w:val="005112F4"/>
    <w:rsid w:val="00514C72"/>
    <w:rsid w:val="00520ACB"/>
    <w:rsid w:val="00522E22"/>
    <w:rsid w:val="00543A78"/>
    <w:rsid w:val="005460F7"/>
    <w:rsid w:val="005467B3"/>
    <w:rsid w:val="005532A9"/>
    <w:rsid w:val="00553D0A"/>
    <w:rsid w:val="00556D6A"/>
    <w:rsid w:val="005613F2"/>
    <w:rsid w:val="00566B29"/>
    <w:rsid w:val="00570262"/>
    <w:rsid w:val="00590251"/>
    <w:rsid w:val="005A10AE"/>
    <w:rsid w:val="005A4D7E"/>
    <w:rsid w:val="005A5005"/>
    <w:rsid w:val="005C4FED"/>
    <w:rsid w:val="005C6A80"/>
    <w:rsid w:val="005D19D4"/>
    <w:rsid w:val="005D3629"/>
    <w:rsid w:val="005E0640"/>
    <w:rsid w:val="005E1937"/>
    <w:rsid w:val="005F4964"/>
    <w:rsid w:val="00600520"/>
    <w:rsid w:val="00605BDD"/>
    <w:rsid w:val="006109D2"/>
    <w:rsid w:val="006150F0"/>
    <w:rsid w:val="00621B25"/>
    <w:rsid w:val="00621C4E"/>
    <w:rsid w:val="00624BDB"/>
    <w:rsid w:val="00634C17"/>
    <w:rsid w:val="00645462"/>
    <w:rsid w:val="006469FF"/>
    <w:rsid w:val="0064734C"/>
    <w:rsid w:val="0065391E"/>
    <w:rsid w:val="00676DED"/>
    <w:rsid w:val="00677474"/>
    <w:rsid w:val="00695A14"/>
    <w:rsid w:val="006A057F"/>
    <w:rsid w:val="006B55BF"/>
    <w:rsid w:val="006B7D41"/>
    <w:rsid w:val="006D16A2"/>
    <w:rsid w:val="006E246D"/>
    <w:rsid w:val="006E62AA"/>
    <w:rsid w:val="006E64FE"/>
    <w:rsid w:val="006F0114"/>
    <w:rsid w:val="006F0A80"/>
    <w:rsid w:val="006F25EA"/>
    <w:rsid w:val="007002A9"/>
    <w:rsid w:val="00710621"/>
    <w:rsid w:val="007118E8"/>
    <w:rsid w:val="00724C93"/>
    <w:rsid w:val="007379AA"/>
    <w:rsid w:val="0074336C"/>
    <w:rsid w:val="007536A3"/>
    <w:rsid w:val="007554D5"/>
    <w:rsid w:val="00780096"/>
    <w:rsid w:val="00787445"/>
    <w:rsid w:val="007A654A"/>
    <w:rsid w:val="007B074F"/>
    <w:rsid w:val="007B1DDA"/>
    <w:rsid w:val="007B35AB"/>
    <w:rsid w:val="007B387D"/>
    <w:rsid w:val="007D4A21"/>
    <w:rsid w:val="007D4F6E"/>
    <w:rsid w:val="007D6660"/>
    <w:rsid w:val="0080288E"/>
    <w:rsid w:val="008049D2"/>
    <w:rsid w:val="00805786"/>
    <w:rsid w:val="00812FE5"/>
    <w:rsid w:val="00813E0B"/>
    <w:rsid w:val="008232FE"/>
    <w:rsid w:val="00830ADE"/>
    <w:rsid w:val="00831606"/>
    <w:rsid w:val="00833D57"/>
    <w:rsid w:val="00841AE1"/>
    <w:rsid w:val="00850A96"/>
    <w:rsid w:val="00851BC4"/>
    <w:rsid w:val="008566C2"/>
    <w:rsid w:val="0086018B"/>
    <w:rsid w:val="00870903"/>
    <w:rsid w:val="008810F0"/>
    <w:rsid w:val="0088301B"/>
    <w:rsid w:val="00887486"/>
    <w:rsid w:val="008941D5"/>
    <w:rsid w:val="008A4032"/>
    <w:rsid w:val="008A4830"/>
    <w:rsid w:val="008B0CF8"/>
    <w:rsid w:val="008B4A77"/>
    <w:rsid w:val="008C16B9"/>
    <w:rsid w:val="008D09A9"/>
    <w:rsid w:val="008F13D0"/>
    <w:rsid w:val="008F2248"/>
    <w:rsid w:val="008F6F8E"/>
    <w:rsid w:val="009020CE"/>
    <w:rsid w:val="009042E5"/>
    <w:rsid w:val="00904735"/>
    <w:rsid w:val="0092314F"/>
    <w:rsid w:val="00930B0F"/>
    <w:rsid w:val="00934A6F"/>
    <w:rsid w:val="00944EE4"/>
    <w:rsid w:val="00953152"/>
    <w:rsid w:val="009556B7"/>
    <w:rsid w:val="0098286A"/>
    <w:rsid w:val="009872B7"/>
    <w:rsid w:val="00987966"/>
    <w:rsid w:val="00997CED"/>
    <w:rsid w:val="009A0A25"/>
    <w:rsid w:val="009B30B2"/>
    <w:rsid w:val="009B54CB"/>
    <w:rsid w:val="009C2E47"/>
    <w:rsid w:val="009D5CD1"/>
    <w:rsid w:val="009F1C0B"/>
    <w:rsid w:val="009F6616"/>
    <w:rsid w:val="00A044FD"/>
    <w:rsid w:val="00A21808"/>
    <w:rsid w:val="00A31706"/>
    <w:rsid w:val="00A41D5E"/>
    <w:rsid w:val="00A423D3"/>
    <w:rsid w:val="00A5113B"/>
    <w:rsid w:val="00A51619"/>
    <w:rsid w:val="00A5451C"/>
    <w:rsid w:val="00A549AF"/>
    <w:rsid w:val="00A6700F"/>
    <w:rsid w:val="00A67AAC"/>
    <w:rsid w:val="00A724BF"/>
    <w:rsid w:val="00A76398"/>
    <w:rsid w:val="00A82BD2"/>
    <w:rsid w:val="00A87885"/>
    <w:rsid w:val="00A90B30"/>
    <w:rsid w:val="00A94642"/>
    <w:rsid w:val="00A97AFE"/>
    <w:rsid w:val="00AA04E0"/>
    <w:rsid w:val="00AB7CC6"/>
    <w:rsid w:val="00AC4BE7"/>
    <w:rsid w:val="00AD6EB8"/>
    <w:rsid w:val="00AD7A9C"/>
    <w:rsid w:val="00AF3494"/>
    <w:rsid w:val="00AF3902"/>
    <w:rsid w:val="00AF62BC"/>
    <w:rsid w:val="00B0296F"/>
    <w:rsid w:val="00B10D35"/>
    <w:rsid w:val="00B11C4E"/>
    <w:rsid w:val="00B305C0"/>
    <w:rsid w:val="00B34683"/>
    <w:rsid w:val="00B34C5A"/>
    <w:rsid w:val="00B504FA"/>
    <w:rsid w:val="00B56329"/>
    <w:rsid w:val="00B63A63"/>
    <w:rsid w:val="00B649AC"/>
    <w:rsid w:val="00B66B20"/>
    <w:rsid w:val="00B71D8D"/>
    <w:rsid w:val="00B72698"/>
    <w:rsid w:val="00B76547"/>
    <w:rsid w:val="00B81F89"/>
    <w:rsid w:val="00B845D5"/>
    <w:rsid w:val="00B863BB"/>
    <w:rsid w:val="00B87538"/>
    <w:rsid w:val="00B90752"/>
    <w:rsid w:val="00BC496D"/>
    <w:rsid w:val="00BC6CE4"/>
    <w:rsid w:val="00C05EEA"/>
    <w:rsid w:val="00C124B2"/>
    <w:rsid w:val="00C138A3"/>
    <w:rsid w:val="00C17406"/>
    <w:rsid w:val="00C24DD7"/>
    <w:rsid w:val="00C31E50"/>
    <w:rsid w:val="00C40619"/>
    <w:rsid w:val="00C450B6"/>
    <w:rsid w:val="00C469D0"/>
    <w:rsid w:val="00C601AB"/>
    <w:rsid w:val="00C64DD7"/>
    <w:rsid w:val="00C6652C"/>
    <w:rsid w:val="00C6759D"/>
    <w:rsid w:val="00C819F6"/>
    <w:rsid w:val="00C921EF"/>
    <w:rsid w:val="00CA28BA"/>
    <w:rsid w:val="00CA3043"/>
    <w:rsid w:val="00CB4765"/>
    <w:rsid w:val="00CC3B1D"/>
    <w:rsid w:val="00CD0B04"/>
    <w:rsid w:val="00CE375C"/>
    <w:rsid w:val="00CE676E"/>
    <w:rsid w:val="00CF73C0"/>
    <w:rsid w:val="00CF7E38"/>
    <w:rsid w:val="00D06E63"/>
    <w:rsid w:val="00D1075E"/>
    <w:rsid w:val="00D22844"/>
    <w:rsid w:val="00D34C32"/>
    <w:rsid w:val="00D45C04"/>
    <w:rsid w:val="00D56D73"/>
    <w:rsid w:val="00D63F5D"/>
    <w:rsid w:val="00D663DA"/>
    <w:rsid w:val="00D77F44"/>
    <w:rsid w:val="00D82FEF"/>
    <w:rsid w:val="00D87363"/>
    <w:rsid w:val="00D96A07"/>
    <w:rsid w:val="00DA76DD"/>
    <w:rsid w:val="00DB1C6C"/>
    <w:rsid w:val="00DB5B3F"/>
    <w:rsid w:val="00DC0A53"/>
    <w:rsid w:val="00DC0B6E"/>
    <w:rsid w:val="00DC4146"/>
    <w:rsid w:val="00DC5C8E"/>
    <w:rsid w:val="00DC7943"/>
    <w:rsid w:val="00DD0A88"/>
    <w:rsid w:val="00DD4216"/>
    <w:rsid w:val="00DD7AB6"/>
    <w:rsid w:val="00DF3FBF"/>
    <w:rsid w:val="00E010A4"/>
    <w:rsid w:val="00E0201A"/>
    <w:rsid w:val="00E0435E"/>
    <w:rsid w:val="00E15471"/>
    <w:rsid w:val="00E20505"/>
    <w:rsid w:val="00E20ED7"/>
    <w:rsid w:val="00E4066F"/>
    <w:rsid w:val="00E50569"/>
    <w:rsid w:val="00E521BC"/>
    <w:rsid w:val="00E5225D"/>
    <w:rsid w:val="00E57C1E"/>
    <w:rsid w:val="00E6151E"/>
    <w:rsid w:val="00E636EC"/>
    <w:rsid w:val="00E704AC"/>
    <w:rsid w:val="00E779DA"/>
    <w:rsid w:val="00E83095"/>
    <w:rsid w:val="00E910E0"/>
    <w:rsid w:val="00E91D18"/>
    <w:rsid w:val="00E92542"/>
    <w:rsid w:val="00EA08EC"/>
    <w:rsid w:val="00EA41EC"/>
    <w:rsid w:val="00EC0B26"/>
    <w:rsid w:val="00EC7343"/>
    <w:rsid w:val="00ED75DD"/>
    <w:rsid w:val="00EE6AEA"/>
    <w:rsid w:val="00F106F6"/>
    <w:rsid w:val="00F1459D"/>
    <w:rsid w:val="00F23598"/>
    <w:rsid w:val="00F264FF"/>
    <w:rsid w:val="00F32321"/>
    <w:rsid w:val="00F35926"/>
    <w:rsid w:val="00F35977"/>
    <w:rsid w:val="00F376B8"/>
    <w:rsid w:val="00F379D5"/>
    <w:rsid w:val="00F43C20"/>
    <w:rsid w:val="00F46CEC"/>
    <w:rsid w:val="00F54FBE"/>
    <w:rsid w:val="00F6239D"/>
    <w:rsid w:val="00F628B4"/>
    <w:rsid w:val="00F92807"/>
    <w:rsid w:val="00F97E3A"/>
    <w:rsid w:val="00FA56A6"/>
    <w:rsid w:val="00FA5809"/>
    <w:rsid w:val="00FA5A43"/>
    <w:rsid w:val="00FB58E5"/>
    <w:rsid w:val="00FC1E6B"/>
    <w:rsid w:val="00FD0C61"/>
    <w:rsid w:val="00FD1CEF"/>
    <w:rsid w:val="00FD5FFB"/>
    <w:rsid w:val="00FE26EF"/>
    <w:rsid w:val="00FE3B1E"/>
    <w:rsid w:val="00FE77A9"/>
    <w:rsid w:val="00FF2411"/>
    <w:rsid w:val="00FF4A78"/>
    <w:rsid w:val="00FF5207"/>
    <w:rsid w:val="00FF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customStyle="1" w:styleId="apple-style-span">
    <w:name w:val="apple-style-span"/>
    <w:rsid w:val="000F0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customStyle="1" w:styleId="apple-style-span">
    <w:name w:val="apple-style-span"/>
    <w:rsid w:val="000F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C163-521E-4189-BD5B-CB69B06C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30</cp:revision>
  <cp:lastPrinted>2017-01-26T19:41:00Z</cp:lastPrinted>
  <dcterms:created xsi:type="dcterms:W3CDTF">2017-01-24T20:59:00Z</dcterms:created>
  <dcterms:modified xsi:type="dcterms:W3CDTF">2017-04-20T21:58:00Z</dcterms:modified>
</cp:coreProperties>
</file>