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60C" w:rsidRDefault="00BD360C" w:rsidP="00BD360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BD360C" w:rsidRPr="004E6D22" w:rsidRDefault="00BD360C" w:rsidP="00BD360C">
      <w:pPr>
        <w:pStyle w:val="Sinespaciado"/>
        <w:rPr>
          <w:rFonts w:ascii="Calibri" w:hAnsi="Calibri"/>
          <w:sz w:val="18"/>
          <w:szCs w:val="18"/>
          <w:lang w:eastAsia="en-US"/>
        </w:rPr>
      </w:pPr>
    </w:p>
    <w:p w:rsidR="00BD360C" w:rsidRPr="004E6D22" w:rsidRDefault="00BD360C" w:rsidP="00BD360C">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2</w:t>
      </w:r>
      <w:r w:rsidRPr="004E6D22">
        <w:rPr>
          <w:rFonts w:ascii="Calibri" w:hAnsi="Calibri"/>
          <w:sz w:val="18"/>
          <w:szCs w:val="18"/>
        </w:rPr>
        <w:t xml:space="preserve">ª instancia – </w:t>
      </w:r>
      <w:r>
        <w:rPr>
          <w:rFonts w:ascii="Calibri" w:hAnsi="Calibri"/>
          <w:sz w:val="18"/>
          <w:szCs w:val="18"/>
        </w:rPr>
        <w:t>29</w:t>
      </w:r>
      <w:r>
        <w:rPr>
          <w:rFonts w:ascii="Calibri" w:hAnsi="Calibri"/>
          <w:sz w:val="18"/>
          <w:szCs w:val="18"/>
        </w:rPr>
        <w:t xml:space="preserve"> de jun</w:t>
      </w:r>
      <w:r w:rsidRPr="004E6D22">
        <w:rPr>
          <w:rFonts w:ascii="Calibri" w:hAnsi="Calibri"/>
          <w:sz w:val="18"/>
          <w:szCs w:val="18"/>
        </w:rPr>
        <w:t>io de 2017</w:t>
      </w:r>
    </w:p>
    <w:p w:rsidR="00BD360C" w:rsidRPr="004E6D22" w:rsidRDefault="00BD360C" w:rsidP="00BD360C">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BD360C" w:rsidRPr="004E6D22" w:rsidRDefault="00BD360C" w:rsidP="00BD360C">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BD360C">
        <w:rPr>
          <w:rFonts w:ascii="Calibri" w:hAnsi="Calibri"/>
          <w:sz w:val="18"/>
          <w:szCs w:val="18"/>
        </w:rPr>
        <w:t>66001-31-03-003-2017-00106-01</w:t>
      </w:r>
    </w:p>
    <w:p w:rsidR="00BD360C" w:rsidRPr="004E6D22" w:rsidRDefault="00BD360C" w:rsidP="00BD360C">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BD360C">
        <w:rPr>
          <w:rFonts w:ascii="Calibri" w:hAnsi="Calibri"/>
          <w:sz w:val="18"/>
          <w:szCs w:val="18"/>
        </w:rPr>
        <w:t xml:space="preserve">COMPAÑÍA DE INVERSIONES Y COMERCIO </w:t>
      </w:r>
      <w:proofErr w:type="spellStart"/>
      <w:r w:rsidRPr="00BD360C">
        <w:rPr>
          <w:rFonts w:ascii="Calibri" w:hAnsi="Calibri"/>
          <w:sz w:val="18"/>
          <w:szCs w:val="18"/>
        </w:rPr>
        <w:t>SAS</w:t>
      </w:r>
      <w:proofErr w:type="spellEnd"/>
      <w:r>
        <w:rPr>
          <w:rFonts w:ascii="Calibri" w:hAnsi="Calibri"/>
          <w:sz w:val="18"/>
          <w:szCs w:val="18"/>
        </w:rPr>
        <w:t>.</w:t>
      </w:r>
    </w:p>
    <w:p w:rsidR="00BD360C" w:rsidRDefault="00BD360C" w:rsidP="00BD360C">
      <w:pPr>
        <w:pStyle w:val="Sinespaciado"/>
        <w:jc w:val="both"/>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BD360C">
        <w:rPr>
          <w:rFonts w:ascii="Calibri" w:hAnsi="Calibri"/>
          <w:sz w:val="18"/>
          <w:szCs w:val="18"/>
        </w:rPr>
        <w:t>SECRETARÍA DE HACIENDA Y FINANZAS PÚBLICAS DE PEREIRA – TESORERÍA MUNICIPAL, el INSTITUTO GEOGRÁFICO AGUSTÍN CODAZZI TERRITORIAL RISARALDA y la SECRETARÍA DE PLANEACIÓN DE PEREIRA</w:t>
      </w:r>
      <w:r w:rsidRPr="008E3BF5">
        <w:rPr>
          <w:rFonts w:ascii="Calibri" w:hAnsi="Calibri"/>
          <w:sz w:val="18"/>
          <w:szCs w:val="18"/>
        </w:rPr>
        <w:t>.</w:t>
      </w:r>
    </w:p>
    <w:p w:rsidR="00BD360C" w:rsidRPr="004E6D22" w:rsidRDefault="00BD360C" w:rsidP="00BD360C">
      <w:pPr>
        <w:pStyle w:val="Sinespaciado"/>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BD360C" w:rsidRPr="004E6D22" w:rsidRDefault="00BD360C" w:rsidP="00BD360C">
      <w:pPr>
        <w:pStyle w:val="Sinespaciado"/>
        <w:rPr>
          <w:rFonts w:ascii="Calibri" w:hAnsi="Calibri"/>
          <w:sz w:val="18"/>
          <w:szCs w:val="18"/>
        </w:rPr>
      </w:pPr>
    </w:p>
    <w:p w:rsidR="00BE1F98" w:rsidRDefault="00BD360C" w:rsidP="00BD360C">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Pr>
          <w:rFonts w:ascii="Calibri" w:hAnsi="Calibri"/>
          <w:b/>
          <w:sz w:val="18"/>
          <w:szCs w:val="18"/>
        </w:rPr>
        <w:t xml:space="preserve">DEBIDO PROCESO ADMINISTRATIVO </w:t>
      </w:r>
      <w:r w:rsidR="00BE1F98">
        <w:rPr>
          <w:rFonts w:ascii="Calibri" w:hAnsi="Calibri"/>
          <w:b/>
          <w:sz w:val="18"/>
          <w:szCs w:val="18"/>
        </w:rPr>
        <w:t>– ACTO ADMINISTRATIVO – MANDAMIENTO DE PAGO – SUBSIDIARIEDAD – NO SE ACREDITO PERJUICIO</w:t>
      </w:r>
      <w:bookmarkStart w:id="0" w:name="_GoBack"/>
      <w:bookmarkEnd w:id="0"/>
      <w:r w:rsidR="00BE1F98">
        <w:rPr>
          <w:rFonts w:ascii="Calibri" w:hAnsi="Calibri"/>
          <w:b/>
          <w:sz w:val="18"/>
          <w:szCs w:val="18"/>
        </w:rPr>
        <w:t xml:space="preserve"> IRREMEDIABLE PARA SER AMPARO TRANSITORIO - </w:t>
      </w:r>
      <w:r>
        <w:rPr>
          <w:rFonts w:ascii="Calibri" w:hAnsi="Calibri"/>
          <w:b/>
          <w:sz w:val="18"/>
          <w:szCs w:val="18"/>
        </w:rPr>
        <w:t>NIEGA - CONFIRMA</w:t>
      </w:r>
      <w:r>
        <w:rPr>
          <w:rFonts w:ascii="Calibri" w:hAnsi="Calibri"/>
          <w:b/>
          <w:sz w:val="18"/>
          <w:szCs w:val="18"/>
        </w:rPr>
        <w:t xml:space="preserve"> - </w:t>
      </w:r>
      <w:r w:rsidR="00BE1F98" w:rsidRPr="00BE1F98">
        <w:rPr>
          <w:rFonts w:ascii="Calibri" w:hAnsi="Calibri"/>
          <w:sz w:val="18"/>
          <w:szCs w:val="18"/>
        </w:rPr>
        <w:t>Pide, conforme a lo relatado, (i) tutelar el derecho invocado; (ii) se suspenda el pago de las facturas relacionadas en el numeral 12 (sic.) hasta tanto se aclare el área sobre el cual se debe cancelar el impuesto predial; (iii) se ordene al Instituto Geográfico Agustín Codazzi, aclarar la información relacionada con el área adicional de 9.445 m2 que aduce la Secretaría de Hacienda de Pereira es de su propiedad y pruebe donde está ubicado el predio; y (iv) se ordene a la Oficina de Planeación, enviar la información necesaria para que se aclare la situación presentada y pruebe donde está ubicado el supuesto predio de su propiedad.</w:t>
      </w:r>
    </w:p>
    <w:p w:rsidR="00BD360C" w:rsidRDefault="00BD360C" w:rsidP="00BD360C">
      <w:pPr>
        <w:pStyle w:val="Sinespaciado"/>
        <w:jc w:val="both"/>
        <w:rPr>
          <w:rFonts w:ascii="Calibri" w:hAnsi="Calibri"/>
          <w:sz w:val="18"/>
          <w:szCs w:val="18"/>
        </w:rPr>
      </w:pPr>
      <w:r>
        <w:rPr>
          <w:rFonts w:ascii="Calibri" w:hAnsi="Calibri"/>
          <w:sz w:val="18"/>
          <w:szCs w:val="18"/>
        </w:rPr>
        <w:t>(…)</w:t>
      </w:r>
    </w:p>
    <w:p w:rsidR="00BE1F98" w:rsidRDefault="00BE1F98" w:rsidP="00BD360C">
      <w:pPr>
        <w:pStyle w:val="Sinespaciado"/>
        <w:jc w:val="both"/>
        <w:rPr>
          <w:rFonts w:ascii="Calibri" w:hAnsi="Calibri"/>
          <w:sz w:val="18"/>
          <w:szCs w:val="18"/>
        </w:rPr>
      </w:pPr>
      <w:r w:rsidRPr="00BE1F98">
        <w:rPr>
          <w:rFonts w:ascii="Calibri" w:hAnsi="Calibri"/>
          <w:sz w:val="18"/>
          <w:szCs w:val="18"/>
        </w:rPr>
        <w:t xml:space="preserve">Es pertinente aclarar que, según lo informado por el INSTITUTO GEOGRÁFICO AGUSTÍN CODAZZI TERRITORIAL RISARALDA, los dos predios, identificados catastralmente con los Nos. 66-001-09-00-00-0855-0001-0-00-00-0000 y 66-001-09-00-00-0572-0001-0-00-00-0000, con matrículas inmobiliarias Nos. 290-19635 y 290-19636, respectivamente, se encuentran a nombre de la COMPAÑÍA DE INVERSIONES Y COMERCIO </w:t>
      </w:r>
      <w:proofErr w:type="spellStart"/>
      <w:r w:rsidRPr="00BE1F98">
        <w:rPr>
          <w:rFonts w:ascii="Calibri" w:hAnsi="Calibri"/>
          <w:sz w:val="18"/>
          <w:szCs w:val="18"/>
        </w:rPr>
        <w:t>SAS</w:t>
      </w:r>
      <w:proofErr w:type="spellEnd"/>
      <w:r w:rsidRPr="00BE1F98">
        <w:rPr>
          <w:rFonts w:ascii="Calibri" w:hAnsi="Calibri"/>
          <w:sz w:val="18"/>
          <w:szCs w:val="18"/>
        </w:rPr>
        <w:t>, y que el segundo de ellos, corresponde a la vía pública Carrera 13 (vía Pereira-Cartago), el cual debe ser cedido al municipio de Pereira mediante escritura pública debidamente registrada, para así realizar el cambio de propietario respectivo (</w:t>
      </w:r>
      <w:proofErr w:type="spellStart"/>
      <w:r w:rsidRPr="00BE1F98">
        <w:rPr>
          <w:rFonts w:ascii="Calibri" w:hAnsi="Calibri"/>
          <w:sz w:val="18"/>
          <w:szCs w:val="18"/>
        </w:rPr>
        <w:t>fls</w:t>
      </w:r>
      <w:proofErr w:type="spellEnd"/>
      <w:r w:rsidRPr="00BE1F98">
        <w:rPr>
          <w:rFonts w:ascii="Calibri" w:hAnsi="Calibri"/>
          <w:sz w:val="18"/>
          <w:szCs w:val="18"/>
        </w:rPr>
        <w:t>. 72-74 ib.). Así se lo hicieron saber a la sociedad demandante en respuesta al derecho de petición elevado (</w:t>
      </w:r>
      <w:proofErr w:type="spellStart"/>
      <w:r w:rsidRPr="00BE1F98">
        <w:rPr>
          <w:rFonts w:ascii="Calibri" w:hAnsi="Calibri"/>
          <w:sz w:val="18"/>
          <w:szCs w:val="18"/>
        </w:rPr>
        <w:t>fl</w:t>
      </w:r>
      <w:proofErr w:type="spellEnd"/>
      <w:r w:rsidRPr="00BE1F98">
        <w:rPr>
          <w:rFonts w:ascii="Calibri" w:hAnsi="Calibri"/>
          <w:sz w:val="18"/>
          <w:szCs w:val="18"/>
        </w:rPr>
        <w:t>. 67 ib.).</w:t>
      </w:r>
    </w:p>
    <w:p w:rsidR="00BE1F98" w:rsidRDefault="00BE1F98" w:rsidP="00BD360C">
      <w:pPr>
        <w:pStyle w:val="Sinespaciado"/>
        <w:jc w:val="both"/>
        <w:rPr>
          <w:rFonts w:ascii="Calibri" w:hAnsi="Calibri"/>
          <w:sz w:val="18"/>
          <w:szCs w:val="18"/>
        </w:rPr>
      </w:pPr>
    </w:p>
    <w:p w:rsidR="00BE1F98" w:rsidRDefault="00BE1F98" w:rsidP="00BD360C">
      <w:pPr>
        <w:pStyle w:val="Sinespaciado"/>
        <w:jc w:val="both"/>
        <w:rPr>
          <w:rFonts w:ascii="Calibri" w:hAnsi="Calibri"/>
          <w:sz w:val="18"/>
          <w:szCs w:val="18"/>
        </w:rPr>
      </w:pPr>
      <w:r w:rsidRPr="00BE1F98">
        <w:rPr>
          <w:rFonts w:ascii="Calibri" w:hAnsi="Calibri"/>
          <w:sz w:val="18"/>
          <w:szCs w:val="18"/>
        </w:rPr>
        <w:t>Así las cosas, en relación con la inconformidad de la sociedad accionante,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es el escenario para debatirlas.</w:t>
      </w:r>
    </w:p>
    <w:p w:rsidR="00BE1F98" w:rsidRDefault="00BE1F98" w:rsidP="00BD360C">
      <w:pPr>
        <w:pStyle w:val="Sinespaciado"/>
        <w:jc w:val="both"/>
        <w:rPr>
          <w:rFonts w:ascii="Calibri" w:hAnsi="Calibri"/>
          <w:sz w:val="18"/>
          <w:szCs w:val="18"/>
        </w:rPr>
      </w:pPr>
      <w:r>
        <w:rPr>
          <w:rFonts w:ascii="Calibri" w:hAnsi="Calibri"/>
          <w:sz w:val="18"/>
          <w:szCs w:val="18"/>
        </w:rPr>
        <w:t>(…)</w:t>
      </w:r>
    </w:p>
    <w:p w:rsidR="00BE1F98" w:rsidRDefault="00BE1F98" w:rsidP="00BD360C">
      <w:pPr>
        <w:pStyle w:val="Sinespaciado"/>
        <w:jc w:val="both"/>
        <w:rPr>
          <w:rFonts w:ascii="Calibri" w:hAnsi="Calibri"/>
          <w:sz w:val="18"/>
          <w:szCs w:val="18"/>
        </w:rPr>
      </w:pPr>
    </w:p>
    <w:p w:rsidR="00BE1F98" w:rsidRDefault="00BE1F98" w:rsidP="00BD360C">
      <w:pPr>
        <w:pStyle w:val="Sinespaciado"/>
        <w:jc w:val="both"/>
        <w:rPr>
          <w:rFonts w:ascii="Calibri" w:hAnsi="Calibri"/>
          <w:sz w:val="18"/>
          <w:szCs w:val="18"/>
        </w:rPr>
      </w:pPr>
      <w:r w:rsidRPr="00BE1F98">
        <w:rPr>
          <w:rFonts w:ascii="Calibri" w:hAnsi="Calibri"/>
          <w:sz w:val="18"/>
          <w:szCs w:val="18"/>
        </w:rPr>
        <w:t>La acción de tutela, si es que se quisiera con ella atacar los actos administrativos proferidos en el proceso ejecutivo por cobro coactivo que adelanta la SECRETARÍA DE HACIENDA Y FINANZAS PÚBLICAS DE PEREIRA, concretamente la resolución por medio de la cual se resolvió la excepción propuesta contra el mandamiento de pago; ya se dijo, es improcedente, pues para controvertir este acto de carácter definitivo, están previstas las acciones ante la jurisdicción de lo contencioso administrativo, como la de nulidad y restablecimiento del derecho, donde la sociedad actora puede solicitar la suspensión provisional del acto que inflige la vulneración al derecho cuya protección se invoca.</w:t>
      </w:r>
    </w:p>
    <w:p w:rsidR="00BE1F98" w:rsidRDefault="00BE1F98" w:rsidP="00BD360C">
      <w:pPr>
        <w:pStyle w:val="Sinespaciado"/>
        <w:jc w:val="both"/>
        <w:rPr>
          <w:rFonts w:ascii="Calibri" w:hAnsi="Calibri"/>
          <w:sz w:val="18"/>
          <w:szCs w:val="18"/>
        </w:rPr>
      </w:pPr>
      <w:r>
        <w:rPr>
          <w:rFonts w:ascii="Calibri" w:hAnsi="Calibri"/>
          <w:sz w:val="18"/>
          <w:szCs w:val="18"/>
        </w:rPr>
        <w:t>(…)</w:t>
      </w:r>
    </w:p>
    <w:p w:rsidR="00BE1F98" w:rsidRDefault="00BE1F98" w:rsidP="00BD360C">
      <w:pPr>
        <w:pStyle w:val="Sinespaciado"/>
        <w:jc w:val="both"/>
        <w:rPr>
          <w:rFonts w:ascii="Calibri" w:hAnsi="Calibri"/>
          <w:sz w:val="18"/>
          <w:szCs w:val="18"/>
        </w:rPr>
      </w:pPr>
    </w:p>
    <w:p w:rsidR="00BE1F98" w:rsidRPr="00BE1F98" w:rsidRDefault="00BE1F98" w:rsidP="00BE1F98">
      <w:pPr>
        <w:pStyle w:val="Sinespaciado"/>
        <w:jc w:val="both"/>
        <w:rPr>
          <w:rFonts w:ascii="Calibri" w:hAnsi="Calibri"/>
          <w:sz w:val="18"/>
          <w:szCs w:val="18"/>
        </w:rPr>
      </w:pPr>
      <w:r w:rsidRPr="00BE1F98">
        <w:rPr>
          <w:rFonts w:ascii="Calibri" w:hAnsi="Calibri"/>
          <w:sz w:val="18"/>
          <w:szCs w:val="18"/>
        </w:rPr>
        <w:t>Ahora, si la solicitud de amparo fuese estudiada como un mecanismo transitorio en procura de evitar la consumación de un perjuicio irremediable, la misma también se torna improcedente.</w:t>
      </w:r>
    </w:p>
    <w:p w:rsidR="00BE1F98" w:rsidRPr="00BE1F98" w:rsidRDefault="00BE1F98" w:rsidP="00BE1F98">
      <w:pPr>
        <w:pStyle w:val="Sinespaciado"/>
        <w:jc w:val="both"/>
        <w:rPr>
          <w:rFonts w:ascii="Calibri" w:hAnsi="Calibri"/>
          <w:sz w:val="18"/>
          <w:szCs w:val="18"/>
        </w:rPr>
      </w:pPr>
    </w:p>
    <w:p w:rsidR="00BD360C" w:rsidRDefault="00BE1F98" w:rsidP="00BE1F98">
      <w:pPr>
        <w:pStyle w:val="Sinespaciado"/>
        <w:jc w:val="both"/>
        <w:rPr>
          <w:rFonts w:ascii="Calibri" w:hAnsi="Calibri"/>
          <w:sz w:val="18"/>
          <w:szCs w:val="18"/>
        </w:rPr>
      </w:pPr>
      <w:r w:rsidRPr="00BE1F98">
        <w:rPr>
          <w:rFonts w:ascii="Calibri" w:hAnsi="Calibri"/>
          <w:sz w:val="18"/>
          <w:szCs w:val="18"/>
        </w:rPr>
        <w:t>En criterio de la Sala, en este caso no se demostró como la supuesta vulneración del derecho fundamental invocado por la accionante, por haberse adelantado un proceso ejecutivo por cobro coactivo, según ella, sin que se cumplan las causas para ello, resulta inminente y grave, que amerite su protección de manera inmediata, pues se limitó a indicar que dicho perjuicio irremediable es exclusivamente de carácter económico.</w:t>
      </w:r>
    </w:p>
    <w:p w:rsidR="00432CD9" w:rsidRDefault="00432CD9" w:rsidP="00C60428">
      <w:pPr>
        <w:spacing w:line="360" w:lineRule="auto"/>
        <w:jc w:val="center"/>
        <w:rPr>
          <w:rFonts w:ascii="Arial" w:hAnsi="Arial" w:cs="Arial"/>
          <w:bCs/>
          <w:sz w:val="26"/>
          <w:szCs w:val="26"/>
        </w:rPr>
      </w:pPr>
    </w:p>
    <w:p w:rsidR="00C60428" w:rsidRPr="00540D52" w:rsidRDefault="00C60428" w:rsidP="00C60428">
      <w:pPr>
        <w:spacing w:line="360" w:lineRule="auto"/>
        <w:jc w:val="center"/>
        <w:rPr>
          <w:rFonts w:ascii="Arial" w:hAnsi="Arial" w:cs="Arial"/>
          <w:b/>
          <w:bCs/>
          <w:sz w:val="26"/>
          <w:szCs w:val="26"/>
        </w:rPr>
      </w:pPr>
      <w:r w:rsidRPr="00540D52">
        <w:rPr>
          <w:rFonts w:ascii="Arial" w:hAnsi="Arial" w:cs="Arial"/>
          <w:b/>
          <w:bCs/>
          <w:sz w:val="26"/>
          <w:szCs w:val="26"/>
        </w:rPr>
        <w:t>TRIBUNAL SUPERIOR DE PEREIRA</w:t>
      </w:r>
    </w:p>
    <w:p w:rsidR="00C60428" w:rsidRPr="00D25D69" w:rsidRDefault="00E72ABF" w:rsidP="00C60428">
      <w:pPr>
        <w:spacing w:line="360" w:lineRule="auto"/>
        <w:jc w:val="center"/>
        <w:rPr>
          <w:rFonts w:ascii="Arial" w:hAnsi="Arial" w:cs="Arial"/>
          <w:bCs/>
          <w:sz w:val="26"/>
          <w:szCs w:val="26"/>
        </w:rPr>
      </w:pPr>
      <w:r w:rsidRPr="00D25D69">
        <w:rPr>
          <w:rFonts w:ascii="Arial" w:hAnsi="Arial" w:cs="Arial"/>
          <w:bCs/>
          <w:sz w:val="26"/>
          <w:szCs w:val="26"/>
        </w:rPr>
        <w:t>Sala Civil Familia Unitaria</w:t>
      </w:r>
    </w:p>
    <w:p w:rsidR="00C60428" w:rsidRPr="00B136C9" w:rsidRDefault="00C60428" w:rsidP="00C60428">
      <w:pPr>
        <w:spacing w:line="360" w:lineRule="auto"/>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540D52" w:rsidRDefault="00C60428" w:rsidP="00C60428">
      <w:pPr>
        <w:spacing w:line="360" w:lineRule="auto"/>
        <w:jc w:val="center"/>
        <w:rPr>
          <w:rFonts w:ascii="Arial" w:hAnsi="Arial" w:cs="Arial"/>
          <w:b/>
          <w:bCs/>
          <w:sz w:val="22"/>
          <w:szCs w:val="24"/>
        </w:rPr>
      </w:pPr>
      <w:proofErr w:type="spellStart"/>
      <w:r w:rsidRPr="00540D52">
        <w:rPr>
          <w:rFonts w:ascii="Arial" w:hAnsi="Arial" w:cs="Arial"/>
          <w:b/>
          <w:bCs/>
          <w:sz w:val="22"/>
          <w:szCs w:val="24"/>
        </w:rPr>
        <w:t>EDDER</w:t>
      </w:r>
      <w:proofErr w:type="spellEnd"/>
      <w:r w:rsidRPr="00540D52">
        <w:rPr>
          <w:rFonts w:ascii="Arial" w:hAnsi="Arial" w:cs="Arial"/>
          <w:b/>
          <w:bCs/>
          <w:sz w:val="22"/>
          <w:szCs w:val="24"/>
        </w:rPr>
        <w:t xml:space="preserve"> JIMMY SÁNCHEZ </w:t>
      </w:r>
      <w:proofErr w:type="spellStart"/>
      <w:r w:rsidRPr="00540D52">
        <w:rPr>
          <w:rFonts w:ascii="Arial" w:hAnsi="Arial" w:cs="Arial"/>
          <w:b/>
          <w:bCs/>
          <w:sz w:val="22"/>
          <w:szCs w:val="24"/>
        </w:rPr>
        <w:t>CALAMBÁS</w:t>
      </w:r>
      <w:proofErr w:type="spellEnd"/>
    </w:p>
    <w:p w:rsidR="00F35A9C" w:rsidRDefault="00F35A9C" w:rsidP="00C60428">
      <w:pPr>
        <w:spacing w:line="360" w:lineRule="auto"/>
        <w:jc w:val="center"/>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Pereira, </w:t>
      </w:r>
      <w:r w:rsidR="00A14B13">
        <w:rPr>
          <w:rFonts w:ascii="Arial" w:hAnsi="Arial" w:cs="Arial"/>
          <w:bCs/>
          <w:sz w:val="24"/>
          <w:szCs w:val="24"/>
        </w:rPr>
        <w:t>veintinueve</w:t>
      </w:r>
      <w:r w:rsidR="001E2524">
        <w:rPr>
          <w:rFonts w:ascii="Arial" w:hAnsi="Arial" w:cs="Arial"/>
          <w:bCs/>
          <w:sz w:val="24"/>
          <w:szCs w:val="24"/>
        </w:rPr>
        <w:t xml:space="preserve"> (</w:t>
      </w:r>
      <w:r w:rsidR="00A14B13">
        <w:rPr>
          <w:rFonts w:ascii="Arial" w:hAnsi="Arial" w:cs="Arial"/>
          <w:bCs/>
          <w:sz w:val="24"/>
          <w:szCs w:val="24"/>
        </w:rPr>
        <w:t>29</w:t>
      </w:r>
      <w:r w:rsidRPr="00D25D69">
        <w:rPr>
          <w:rFonts w:ascii="Arial" w:hAnsi="Arial" w:cs="Arial"/>
          <w:bCs/>
          <w:sz w:val="24"/>
          <w:szCs w:val="24"/>
        </w:rPr>
        <w:t xml:space="preserve">) de </w:t>
      </w:r>
      <w:r w:rsidR="003510F0">
        <w:rPr>
          <w:rFonts w:ascii="Arial" w:hAnsi="Arial" w:cs="Arial"/>
          <w:bCs/>
          <w:sz w:val="24"/>
          <w:szCs w:val="24"/>
        </w:rPr>
        <w:t>juni</w:t>
      </w:r>
      <w:r w:rsidRPr="00D25D69">
        <w:rPr>
          <w:rFonts w:ascii="Arial" w:hAnsi="Arial" w:cs="Arial"/>
          <w:bCs/>
          <w:sz w:val="24"/>
          <w:szCs w:val="24"/>
        </w:rPr>
        <w:t>o de dos mil diecisi</w:t>
      </w:r>
      <w:r w:rsidR="00540D52">
        <w:rPr>
          <w:rFonts w:ascii="Arial" w:hAnsi="Arial" w:cs="Arial"/>
          <w:bCs/>
          <w:sz w:val="24"/>
          <w:szCs w:val="24"/>
        </w:rPr>
        <w:t>ete</w:t>
      </w:r>
      <w:r w:rsidRPr="00D25D69">
        <w:rPr>
          <w:rFonts w:ascii="Arial" w:hAnsi="Arial" w:cs="Arial"/>
          <w:bCs/>
          <w:sz w:val="24"/>
          <w:szCs w:val="24"/>
        </w:rPr>
        <w:t xml:space="preserve"> (201</w:t>
      </w:r>
      <w:r w:rsidR="00540D52">
        <w:rPr>
          <w:rFonts w:ascii="Arial" w:hAnsi="Arial" w:cs="Arial"/>
          <w:bCs/>
          <w:sz w:val="24"/>
          <w:szCs w:val="24"/>
        </w:rPr>
        <w:t>7</w:t>
      </w:r>
      <w:r w:rsidRPr="00D25D69">
        <w:rPr>
          <w:rFonts w:ascii="Arial" w:hAnsi="Arial" w:cs="Arial"/>
          <w:bCs/>
          <w:sz w:val="24"/>
          <w:szCs w:val="24"/>
        </w:rPr>
        <w:t>)</w:t>
      </w:r>
    </w:p>
    <w:p w:rsidR="00C60428" w:rsidRPr="00D25D69" w:rsidRDefault="00C60428" w:rsidP="00C60428">
      <w:pPr>
        <w:spacing w:line="360" w:lineRule="auto"/>
        <w:jc w:val="center"/>
        <w:rPr>
          <w:rFonts w:ascii="Arial" w:hAnsi="Arial" w:cs="Arial"/>
          <w:sz w:val="26"/>
          <w:szCs w:val="26"/>
        </w:rPr>
      </w:pPr>
      <w:r w:rsidRPr="00D25D69">
        <w:rPr>
          <w:rFonts w:ascii="Arial" w:hAnsi="Arial" w:cs="Arial"/>
          <w:sz w:val="26"/>
          <w:szCs w:val="26"/>
        </w:rPr>
        <w:t xml:space="preserve">Acta Nº </w:t>
      </w:r>
      <w:r w:rsidR="00A14B13">
        <w:rPr>
          <w:rFonts w:ascii="Arial" w:hAnsi="Arial" w:cs="Arial"/>
          <w:sz w:val="26"/>
          <w:szCs w:val="26"/>
        </w:rPr>
        <w:t>336</w:t>
      </w:r>
      <w:r w:rsidR="001E2524">
        <w:rPr>
          <w:rFonts w:ascii="Arial" w:hAnsi="Arial" w:cs="Arial"/>
          <w:sz w:val="26"/>
          <w:szCs w:val="26"/>
        </w:rPr>
        <w:t xml:space="preserve"> de </w:t>
      </w:r>
      <w:r w:rsidR="00A14B13">
        <w:rPr>
          <w:rFonts w:ascii="Arial" w:hAnsi="Arial" w:cs="Arial"/>
          <w:sz w:val="26"/>
          <w:szCs w:val="26"/>
        </w:rPr>
        <w:t>29</w:t>
      </w:r>
      <w:r w:rsidR="003510F0">
        <w:rPr>
          <w:rFonts w:ascii="Arial" w:hAnsi="Arial" w:cs="Arial"/>
          <w:sz w:val="26"/>
          <w:szCs w:val="26"/>
        </w:rPr>
        <w:t>-06</w:t>
      </w:r>
      <w:r w:rsidR="00540D52">
        <w:rPr>
          <w:rFonts w:ascii="Arial" w:hAnsi="Arial" w:cs="Arial"/>
          <w:sz w:val="26"/>
          <w:szCs w:val="26"/>
        </w:rPr>
        <w:t>-2017</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t>Expediente</w:t>
      </w:r>
      <w:r w:rsidR="00C60428" w:rsidRPr="00D25D69">
        <w:rPr>
          <w:rFonts w:ascii="Arial" w:hAnsi="Arial" w:cs="Arial"/>
          <w:sz w:val="24"/>
          <w:szCs w:val="24"/>
        </w:rPr>
        <w:t xml:space="preserve">: </w:t>
      </w:r>
      <w:r w:rsidR="00922588" w:rsidRPr="00D25D69">
        <w:rPr>
          <w:rFonts w:ascii="Arial" w:hAnsi="Arial" w:cs="Arial"/>
          <w:sz w:val="24"/>
          <w:szCs w:val="24"/>
        </w:rPr>
        <w:t>66001</w:t>
      </w:r>
      <w:r w:rsidR="00C60428" w:rsidRPr="00D25D69">
        <w:rPr>
          <w:rFonts w:ascii="Arial" w:hAnsi="Arial" w:cs="Arial"/>
          <w:sz w:val="24"/>
          <w:szCs w:val="24"/>
        </w:rPr>
        <w:t>-31-</w:t>
      </w:r>
      <w:r w:rsidR="00922588" w:rsidRPr="00D25D69">
        <w:rPr>
          <w:rFonts w:ascii="Arial" w:hAnsi="Arial" w:cs="Arial"/>
          <w:sz w:val="24"/>
          <w:szCs w:val="24"/>
        </w:rPr>
        <w:t>0</w:t>
      </w:r>
      <w:r w:rsidR="00540D52">
        <w:rPr>
          <w:rFonts w:ascii="Arial" w:hAnsi="Arial" w:cs="Arial"/>
          <w:sz w:val="24"/>
          <w:szCs w:val="24"/>
        </w:rPr>
        <w:t>3</w:t>
      </w:r>
      <w:r w:rsidR="00C60428" w:rsidRPr="00D25D69">
        <w:rPr>
          <w:rFonts w:ascii="Arial" w:hAnsi="Arial" w:cs="Arial"/>
          <w:sz w:val="24"/>
          <w:szCs w:val="24"/>
        </w:rPr>
        <w:t>-00</w:t>
      </w:r>
      <w:r w:rsidR="003510F0">
        <w:rPr>
          <w:rFonts w:ascii="Arial" w:hAnsi="Arial" w:cs="Arial"/>
          <w:sz w:val="24"/>
          <w:szCs w:val="24"/>
        </w:rPr>
        <w:t>3</w:t>
      </w:r>
      <w:r w:rsidR="00C60428" w:rsidRPr="00D25D69">
        <w:rPr>
          <w:rFonts w:ascii="Arial" w:hAnsi="Arial" w:cs="Arial"/>
          <w:sz w:val="24"/>
          <w:szCs w:val="24"/>
        </w:rPr>
        <w:t>-</w:t>
      </w:r>
      <w:r w:rsidR="00C60428" w:rsidRPr="003510F0">
        <w:rPr>
          <w:rFonts w:ascii="Arial" w:hAnsi="Arial" w:cs="Arial"/>
          <w:b/>
          <w:sz w:val="24"/>
          <w:szCs w:val="24"/>
        </w:rPr>
        <w:t>201</w:t>
      </w:r>
      <w:r w:rsidR="00540D52" w:rsidRPr="003510F0">
        <w:rPr>
          <w:rFonts w:ascii="Arial" w:hAnsi="Arial" w:cs="Arial"/>
          <w:b/>
          <w:sz w:val="24"/>
          <w:szCs w:val="24"/>
        </w:rPr>
        <w:t>7</w:t>
      </w:r>
      <w:r w:rsidR="00C60428" w:rsidRPr="003510F0">
        <w:rPr>
          <w:rFonts w:ascii="Arial" w:hAnsi="Arial" w:cs="Arial"/>
          <w:b/>
          <w:sz w:val="24"/>
          <w:szCs w:val="24"/>
        </w:rPr>
        <w:t>-00</w:t>
      </w:r>
      <w:r w:rsidR="00540D52" w:rsidRPr="003510F0">
        <w:rPr>
          <w:rFonts w:ascii="Arial" w:hAnsi="Arial" w:cs="Arial"/>
          <w:b/>
          <w:sz w:val="24"/>
          <w:szCs w:val="24"/>
        </w:rPr>
        <w:t>1</w:t>
      </w:r>
      <w:r w:rsidR="003510F0" w:rsidRPr="003510F0">
        <w:rPr>
          <w:rFonts w:ascii="Arial" w:hAnsi="Arial" w:cs="Arial"/>
          <w:b/>
          <w:sz w:val="24"/>
          <w:szCs w:val="24"/>
        </w:rPr>
        <w:t>06</w:t>
      </w:r>
      <w:r w:rsidR="00C60428" w:rsidRPr="00D25D69">
        <w:rPr>
          <w:rFonts w:ascii="Arial" w:hAnsi="Arial" w:cs="Arial"/>
          <w:sz w:val="24"/>
          <w:szCs w:val="24"/>
        </w:rPr>
        <w:t>-01</w:t>
      </w:r>
    </w:p>
    <w:p w:rsidR="008F7C32" w:rsidRPr="00B136C9" w:rsidRDefault="008F7C32" w:rsidP="008F7C32">
      <w:pPr>
        <w:spacing w:line="360" w:lineRule="auto"/>
        <w:jc w:val="center"/>
        <w:rPr>
          <w:rFonts w:ascii="Arial" w:hAnsi="Arial" w:cs="Arial"/>
          <w:bCs/>
          <w:sz w:val="24"/>
          <w:szCs w:val="24"/>
        </w:rPr>
      </w:pPr>
    </w:p>
    <w:p w:rsidR="00F35A9C" w:rsidRPr="00B136C9" w:rsidRDefault="00F35A9C" w:rsidP="008F7C32">
      <w:pPr>
        <w:spacing w:line="360" w:lineRule="auto"/>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EA1AF9">
      <w:pPr>
        <w:pStyle w:val="Sinespaciado1"/>
        <w:spacing w:line="360" w:lineRule="auto"/>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 xml:space="preserve">Decide la Sala la impugnación formulada por </w:t>
      </w:r>
      <w:r w:rsidR="00F91BDE" w:rsidRPr="00D25D69">
        <w:rPr>
          <w:rFonts w:ascii="Arial" w:hAnsi="Arial" w:cs="Arial"/>
          <w:sz w:val="26"/>
          <w:szCs w:val="26"/>
          <w:lang w:val="es-ES" w:eastAsia="es-ES"/>
        </w:rPr>
        <w:t>l</w:t>
      </w:r>
      <w:r w:rsidR="003510F0">
        <w:rPr>
          <w:rFonts w:ascii="Arial" w:hAnsi="Arial" w:cs="Arial"/>
          <w:sz w:val="26"/>
          <w:szCs w:val="26"/>
          <w:lang w:val="es-ES" w:eastAsia="es-ES"/>
        </w:rPr>
        <w:t>a</w:t>
      </w:r>
      <w:r w:rsidR="00F91BDE" w:rsidRPr="00D25D69">
        <w:rPr>
          <w:rFonts w:ascii="Arial" w:hAnsi="Arial" w:cs="Arial"/>
          <w:sz w:val="26"/>
          <w:szCs w:val="26"/>
          <w:lang w:val="es-ES" w:eastAsia="es-ES"/>
        </w:rPr>
        <w:t xml:space="preserve"> s</w:t>
      </w:r>
      <w:r w:rsidR="003510F0">
        <w:rPr>
          <w:rFonts w:ascii="Arial" w:hAnsi="Arial" w:cs="Arial"/>
          <w:sz w:val="26"/>
          <w:szCs w:val="26"/>
          <w:lang w:val="es-ES" w:eastAsia="es-ES"/>
        </w:rPr>
        <w:t>ociedad</w:t>
      </w:r>
      <w:r w:rsidR="00F91BDE" w:rsidRPr="00D25D69">
        <w:rPr>
          <w:rFonts w:ascii="Arial" w:hAnsi="Arial" w:cs="Arial"/>
          <w:sz w:val="26"/>
          <w:szCs w:val="26"/>
          <w:lang w:val="es-ES" w:eastAsia="es-ES"/>
        </w:rPr>
        <w:t xml:space="preserve"> </w:t>
      </w:r>
      <w:r w:rsidR="003510F0">
        <w:rPr>
          <w:rFonts w:ascii="Arial" w:hAnsi="Arial" w:cs="Arial"/>
          <w:szCs w:val="26"/>
          <w:lang w:val="es-ES" w:eastAsia="es-ES"/>
        </w:rPr>
        <w:t xml:space="preserve">COMPAÑÍA DE INVERSIONES Y COMERCIO </w:t>
      </w:r>
      <w:proofErr w:type="spellStart"/>
      <w:r w:rsidR="003510F0">
        <w:rPr>
          <w:rFonts w:ascii="Arial" w:hAnsi="Arial" w:cs="Arial"/>
          <w:szCs w:val="26"/>
          <w:lang w:val="es-ES" w:eastAsia="es-ES"/>
        </w:rPr>
        <w:t>SAS</w:t>
      </w:r>
      <w:proofErr w:type="spellEnd"/>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CC7F45">
        <w:rPr>
          <w:rFonts w:ascii="Arial" w:hAnsi="Arial" w:cs="Arial"/>
          <w:sz w:val="26"/>
          <w:szCs w:val="26"/>
          <w:lang w:val="es-ES" w:eastAsia="es-ES"/>
        </w:rPr>
        <w:t>26</w:t>
      </w:r>
      <w:r w:rsidRPr="00D25D69">
        <w:rPr>
          <w:rFonts w:ascii="Arial" w:hAnsi="Arial" w:cs="Arial"/>
          <w:sz w:val="26"/>
          <w:szCs w:val="26"/>
          <w:lang w:val="es-ES" w:eastAsia="es-ES"/>
        </w:rPr>
        <w:t xml:space="preserve"> de </w:t>
      </w:r>
      <w:r w:rsidR="00CC7F45">
        <w:rPr>
          <w:rFonts w:ascii="Arial" w:hAnsi="Arial" w:cs="Arial"/>
          <w:sz w:val="26"/>
          <w:szCs w:val="26"/>
          <w:lang w:val="es-ES" w:eastAsia="es-ES"/>
        </w:rPr>
        <w:t>abril</w:t>
      </w:r>
      <w:r w:rsidR="00540D52">
        <w:rPr>
          <w:rFonts w:ascii="Arial" w:hAnsi="Arial" w:cs="Arial"/>
          <w:sz w:val="26"/>
          <w:szCs w:val="26"/>
          <w:lang w:val="es-ES" w:eastAsia="es-ES"/>
        </w:rPr>
        <w:t xml:space="preserve"> </w:t>
      </w:r>
      <w:r w:rsidR="00F35A9C">
        <w:rPr>
          <w:rFonts w:ascii="Arial" w:hAnsi="Arial" w:cs="Arial"/>
          <w:sz w:val="26"/>
          <w:szCs w:val="26"/>
          <w:lang w:val="es-ES" w:eastAsia="es-ES"/>
        </w:rPr>
        <w:t>de 201</w:t>
      </w:r>
      <w:r w:rsidR="00540D52">
        <w:rPr>
          <w:rFonts w:ascii="Arial" w:hAnsi="Arial" w:cs="Arial"/>
          <w:sz w:val="26"/>
          <w:szCs w:val="26"/>
          <w:lang w:val="es-ES" w:eastAsia="es-ES"/>
        </w:rPr>
        <w:t>7</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Juzgado </w:t>
      </w:r>
      <w:r w:rsidR="00CC7F45">
        <w:rPr>
          <w:rFonts w:ascii="Arial" w:hAnsi="Arial" w:cs="Arial"/>
          <w:sz w:val="26"/>
          <w:szCs w:val="26"/>
          <w:lang w:val="es-ES" w:eastAsia="es-ES"/>
        </w:rPr>
        <w:t>Tercer</w:t>
      </w:r>
      <w:r w:rsidR="00F10F77" w:rsidRPr="00D25D69">
        <w:rPr>
          <w:rFonts w:ascii="Arial" w:hAnsi="Arial" w:cs="Arial"/>
          <w:sz w:val="26"/>
          <w:szCs w:val="26"/>
          <w:lang w:val="es-ES" w:eastAsia="es-ES"/>
        </w:rPr>
        <w:t xml:space="preserve">o </w:t>
      </w:r>
      <w:r w:rsidR="00540D52">
        <w:rPr>
          <w:rFonts w:ascii="Arial" w:hAnsi="Arial" w:cs="Arial"/>
          <w:sz w:val="26"/>
          <w:szCs w:val="26"/>
          <w:lang w:val="es-ES" w:eastAsia="es-ES"/>
        </w:rPr>
        <w:t>Civil del Circuito de</w:t>
      </w:r>
      <w:r w:rsidR="00F10F77" w:rsidRPr="00D25D69">
        <w:rPr>
          <w:rFonts w:ascii="Arial" w:hAnsi="Arial" w:cs="Arial"/>
          <w:sz w:val="26"/>
          <w:szCs w:val="26"/>
          <w:lang w:val="es-ES" w:eastAsia="es-ES"/>
        </w:rPr>
        <w:t xml:space="preserve"> Pereira</w:t>
      </w:r>
      <w:r w:rsidR="00C075FB" w:rsidRPr="00D25D69">
        <w:rPr>
          <w:rFonts w:ascii="Arial" w:hAnsi="Arial" w:cs="Arial"/>
          <w:sz w:val="26"/>
          <w:szCs w:val="26"/>
          <w:lang w:val="es-ES" w:eastAsia="es-ES"/>
        </w:rPr>
        <w:t xml:space="preserve"> resolvió la acción de tutela que </w:t>
      </w:r>
      <w:r w:rsidR="007972BB">
        <w:rPr>
          <w:rFonts w:ascii="Arial" w:hAnsi="Arial" w:cs="Arial"/>
          <w:sz w:val="26"/>
          <w:szCs w:val="26"/>
          <w:lang w:val="es-ES" w:eastAsia="es-ES"/>
        </w:rPr>
        <w:t xml:space="preserve">formuló </w:t>
      </w:r>
      <w:r w:rsidRPr="00D25D69">
        <w:rPr>
          <w:rFonts w:ascii="Arial" w:hAnsi="Arial" w:cs="Arial"/>
          <w:sz w:val="26"/>
          <w:szCs w:val="26"/>
          <w:lang w:val="es-ES" w:eastAsia="es-ES"/>
        </w:rPr>
        <w:t>contra</w:t>
      </w:r>
      <w:r w:rsidR="00540D52">
        <w:rPr>
          <w:rFonts w:ascii="Arial" w:hAnsi="Arial" w:cs="Arial"/>
          <w:sz w:val="26"/>
          <w:szCs w:val="26"/>
          <w:lang w:val="es-ES" w:eastAsia="es-ES"/>
        </w:rPr>
        <w:t xml:space="preserve"> </w:t>
      </w:r>
      <w:r w:rsidR="00F35A9C">
        <w:rPr>
          <w:rFonts w:ascii="Arial" w:hAnsi="Arial" w:cs="Arial"/>
          <w:sz w:val="26"/>
          <w:szCs w:val="26"/>
          <w:lang w:val="es-ES" w:eastAsia="es-ES"/>
        </w:rPr>
        <w:t xml:space="preserve">la </w:t>
      </w:r>
      <w:r w:rsidR="00FD77E0" w:rsidRPr="00FD77E0">
        <w:rPr>
          <w:rFonts w:ascii="Arial" w:hAnsi="Arial" w:cs="Arial"/>
          <w:szCs w:val="26"/>
          <w:lang w:val="es-ES" w:eastAsia="es-ES"/>
        </w:rPr>
        <w:t>SECRETARÍA DE HACIENDA Y FINANZAS PÚBLICAS DE PEREIRA – TESORERÍA MUNICIPAL</w:t>
      </w:r>
      <w:r w:rsidR="00CC7F45" w:rsidRPr="00FD77E0">
        <w:rPr>
          <w:rFonts w:ascii="Arial" w:hAnsi="Arial" w:cs="Arial"/>
          <w:sz w:val="26"/>
          <w:szCs w:val="26"/>
          <w:lang w:val="es-ES" w:eastAsia="es-ES"/>
        </w:rPr>
        <w:t xml:space="preserve">, el </w:t>
      </w:r>
      <w:r w:rsidR="00FD77E0" w:rsidRPr="00FD77E0">
        <w:rPr>
          <w:rFonts w:ascii="Arial" w:hAnsi="Arial" w:cs="Arial"/>
          <w:szCs w:val="26"/>
          <w:lang w:val="es-ES" w:eastAsia="es-ES"/>
        </w:rPr>
        <w:t>INSTITUTO GEOGRÁFICO AGUSTÍN CODAZZI TERRITORIAL RISARALDA</w:t>
      </w:r>
      <w:r w:rsidR="00CC7F45" w:rsidRPr="00FD77E0">
        <w:rPr>
          <w:rFonts w:ascii="Arial" w:hAnsi="Arial" w:cs="Arial"/>
          <w:sz w:val="26"/>
          <w:szCs w:val="26"/>
          <w:lang w:val="es-ES" w:eastAsia="es-ES"/>
        </w:rPr>
        <w:t xml:space="preserve"> y la </w:t>
      </w:r>
      <w:r w:rsidR="00FD77E0" w:rsidRPr="00FD77E0">
        <w:rPr>
          <w:rFonts w:ascii="Arial" w:hAnsi="Arial" w:cs="Arial"/>
          <w:szCs w:val="26"/>
          <w:lang w:val="es-ES" w:eastAsia="es-ES"/>
        </w:rPr>
        <w:t>SECRETARÍA DE PLANEACIÓN DE PEREIRA</w:t>
      </w:r>
      <w:r w:rsidR="002D2DCE" w:rsidRPr="00D25D69">
        <w:rPr>
          <w:rFonts w:ascii="Arial" w:hAnsi="Arial" w:cs="Arial"/>
          <w:sz w:val="26"/>
          <w:szCs w:val="26"/>
          <w:lang w:val="es-ES" w:eastAsia="es-ES"/>
        </w:rPr>
        <w:t>.</w:t>
      </w:r>
    </w:p>
    <w:p w:rsidR="005B0C79" w:rsidRPr="00B136C9" w:rsidRDefault="005B0C79" w:rsidP="005B0C79">
      <w:pPr>
        <w:pStyle w:val="Sinespaciado1"/>
        <w:spacing w:line="360" w:lineRule="auto"/>
        <w:ind w:firstLine="2835"/>
        <w:rPr>
          <w:rFonts w:ascii="Arial" w:hAnsi="Arial" w:cs="Arial"/>
          <w:sz w:val="24"/>
          <w:szCs w:val="24"/>
          <w:lang w:val="es-ES" w:eastAsia="es-ES"/>
        </w:rPr>
      </w:pP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2D2DCE" w:rsidRPr="00B136C9" w:rsidRDefault="002D2DCE" w:rsidP="002D2DCE">
      <w:pPr>
        <w:pStyle w:val="Sinespaciado1"/>
        <w:spacing w:line="360" w:lineRule="auto"/>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0E16F9">
        <w:rPr>
          <w:rFonts w:ascii="Arial" w:hAnsi="Arial" w:cs="Arial"/>
          <w:sz w:val="26"/>
          <w:szCs w:val="26"/>
        </w:rPr>
        <w:t>La sociedad</w:t>
      </w:r>
      <w:r w:rsidR="00F35A9C">
        <w:rPr>
          <w:rFonts w:ascii="Arial" w:eastAsia="Arial" w:hAnsi="Arial" w:cs="Arial"/>
          <w:sz w:val="26"/>
          <w:szCs w:val="26"/>
        </w:rPr>
        <w:t xml:space="preserve"> actor</w:t>
      </w:r>
      <w:r w:rsidR="000E16F9">
        <w:rPr>
          <w:rFonts w:ascii="Arial" w:eastAsia="Arial" w:hAnsi="Arial" w:cs="Arial"/>
          <w:sz w:val="26"/>
          <w:szCs w:val="26"/>
        </w:rPr>
        <w:t>a</w:t>
      </w:r>
      <w:r w:rsidR="00540D52">
        <w:rPr>
          <w:rFonts w:ascii="Arial" w:eastAsia="Arial" w:hAnsi="Arial" w:cs="Arial"/>
          <w:sz w:val="26"/>
          <w:szCs w:val="26"/>
        </w:rPr>
        <w:t xml:space="preserv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w:t>
      </w:r>
      <w:r w:rsidR="000E16F9">
        <w:rPr>
          <w:rFonts w:ascii="Arial" w:eastAsia="Arial" w:hAnsi="Arial" w:cs="Arial"/>
          <w:spacing w:val="-3"/>
          <w:sz w:val="26"/>
          <w:szCs w:val="26"/>
        </w:rPr>
        <w:t>s</w:t>
      </w:r>
      <w:r w:rsidR="00F35A9C" w:rsidRPr="0036245E">
        <w:rPr>
          <w:rFonts w:ascii="Arial" w:eastAsia="Arial" w:hAnsi="Arial" w:cs="Arial"/>
          <w:spacing w:val="-3"/>
          <w:sz w:val="26"/>
          <w:szCs w:val="26"/>
        </w:rPr>
        <w:t xml:space="preserve"> </w:t>
      </w:r>
      <w:r w:rsidR="007972BB">
        <w:rPr>
          <w:rFonts w:ascii="Arial" w:eastAsia="Arial" w:hAnsi="Arial" w:cs="Arial"/>
          <w:spacing w:val="-3"/>
          <w:sz w:val="26"/>
          <w:szCs w:val="26"/>
        </w:rPr>
        <w:t>entidad</w:t>
      </w:r>
      <w:r w:rsidR="000E16F9">
        <w:rPr>
          <w:rFonts w:ascii="Arial" w:eastAsia="Arial" w:hAnsi="Arial" w:cs="Arial"/>
          <w:spacing w:val="-3"/>
          <w:sz w:val="26"/>
          <w:szCs w:val="26"/>
        </w:rPr>
        <w:t>es</w:t>
      </w:r>
      <w:r w:rsidR="007972BB">
        <w:rPr>
          <w:rFonts w:ascii="Arial" w:eastAsia="Arial" w:hAnsi="Arial" w:cs="Arial"/>
          <w:spacing w:val="-3"/>
          <w:sz w:val="26"/>
          <w:szCs w:val="26"/>
        </w:rPr>
        <w:t xml:space="preserve"> </w:t>
      </w:r>
      <w:r w:rsidR="00F35A9C" w:rsidRPr="0036245E">
        <w:rPr>
          <w:rFonts w:ascii="Arial" w:eastAsia="Arial" w:hAnsi="Arial" w:cs="Arial"/>
          <w:spacing w:val="-3"/>
          <w:sz w:val="26"/>
          <w:szCs w:val="26"/>
        </w:rPr>
        <w:t>accionada</w:t>
      </w:r>
      <w:r w:rsidR="000E16F9">
        <w:rPr>
          <w:rFonts w:ascii="Arial" w:eastAsia="Arial" w:hAnsi="Arial" w:cs="Arial"/>
          <w:spacing w:val="-3"/>
          <w:sz w:val="26"/>
          <w:szCs w:val="26"/>
        </w:rPr>
        <w:t>s</w:t>
      </w:r>
      <w:r w:rsidR="00F35A9C" w:rsidRPr="0036245E">
        <w:rPr>
          <w:rFonts w:ascii="Arial" w:eastAsia="Arial" w:hAnsi="Arial" w:cs="Arial"/>
          <w:spacing w:val="-3"/>
          <w:sz w:val="26"/>
          <w:szCs w:val="26"/>
        </w:rPr>
        <w:t xml:space="preserve"> vulnera</w:t>
      </w:r>
      <w:r w:rsidR="000E16F9">
        <w:rPr>
          <w:rFonts w:ascii="Arial" w:eastAsia="Arial" w:hAnsi="Arial" w:cs="Arial"/>
          <w:spacing w:val="-3"/>
          <w:sz w:val="26"/>
          <w:szCs w:val="26"/>
        </w:rPr>
        <w:t>n</w:t>
      </w:r>
      <w:r w:rsidR="00F35A9C" w:rsidRPr="0036245E">
        <w:rPr>
          <w:rFonts w:ascii="Arial" w:eastAsia="Arial" w:hAnsi="Arial" w:cs="Arial"/>
          <w:spacing w:val="-3"/>
          <w:sz w:val="26"/>
          <w:szCs w:val="26"/>
        </w:rPr>
        <w:t xml:space="preserve"> su derecho fundamental </w:t>
      </w:r>
      <w:r w:rsidR="000E16F9">
        <w:rPr>
          <w:rFonts w:ascii="Arial" w:eastAsia="Arial" w:hAnsi="Arial" w:cs="Arial"/>
          <w:spacing w:val="-3"/>
          <w:sz w:val="26"/>
          <w:szCs w:val="26"/>
        </w:rPr>
        <w:t>al</w:t>
      </w:r>
      <w:r w:rsidR="0005793B">
        <w:rPr>
          <w:rFonts w:ascii="Arial" w:eastAsia="Arial" w:hAnsi="Arial" w:cs="Arial"/>
          <w:spacing w:val="-3"/>
          <w:sz w:val="26"/>
          <w:szCs w:val="26"/>
        </w:rPr>
        <w:t xml:space="preserve"> debido proceso</w:t>
      </w:r>
      <w:r w:rsidR="00F35A9C" w:rsidRPr="00A7419B">
        <w:rPr>
          <w:rFonts w:ascii="Arial" w:hAnsi="Arial" w:cs="Arial"/>
          <w:spacing w:val="-3"/>
          <w:sz w:val="26"/>
          <w:szCs w:val="26"/>
        </w:rPr>
        <w:t>.</w:t>
      </w:r>
    </w:p>
    <w:p w:rsidR="00F35A9C" w:rsidRPr="00F35A9C" w:rsidRDefault="00F35A9C" w:rsidP="00F35A9C">
      <w:pPr>
        <w:spacing w:line="360" w:lineRule="auto"/>
        <w:ind w:firstLine="2835"/>
        <w:jc w:val="both"/>
        <w:rPr>
          <w:rFonts w:ascii="Arial" w:hAnsi="Arial" w:cs="Arial"/>
          <w:spacing w:val="-3"/>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F35A9C" w:rsidRPr="00F35A9C" w:rsidRDefault="00F35A9C" w:rsidP="00F35A9C">
      <w:pPr>
        <w:pStyle w:val="Sinespaciado1"/>
        <w:spacing w:line="360" w:lineRule="auto"/>
        <w:ind w:firstLine="2835"/>
        <w:jc w:val="both"/>
        <w:rPr>
          <w:rFonts w:ascii="Arial" w:hAnsi="Arial" w:cs="Arial"/>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0E16F9">
        <w:rPr>
          <w:rFonts w:ascii="Arial" w:hAnsi="Arial" w:cs="Arial"/>
          <w:sz w:val="26"/>
          <w:szCs w:val="26"/>
        </w:rPr>
        <w:t xml:space="preserve">El 5 de octubre pasado, se notificó del </w:t>
      </w:r>
      <w:r w:rsidR="006275F6">
        <w:rPr>
          <w:rFonts w:ascii="Arial" w:hAnsi="Arial" w:cs="Arial"/>
          <w:sz w:val="26"/>
          <w:szCs w:val="26"/>
        </w:rPr>
        <w:t>“</w:t>
      </w:r>
      <w:r w:rsidR="000E16F9">
        <w:rPr>
          <w:rFonts w:ascii="Arial" w:hAnsi="Arial" w:cs="Arial"/>
          <w:sz w:val="26"/>
          <w:szCs w:val="26"/>
        </w:rPr>
        <w:t>auto de mandamiento de pago No. 9134 del 2 de septiembre de 2016 de la resolución 3867 del 16  de abril de 2011</w:t>
      </w:r>
      <w:r w:rsidR="006275F6">
        <w:rPr>
          <w:rFonts w:ascii="Arial" w:hAnsi="Arial" w:cs="Arial"/>
          <w:sz w:val="26"/>
          <w:szCs w:val="26"/>
        </w:rPr>
        <w:t>”</w:t>
      </w:r>
      <w:r w:rsidR="000E16F9">
        <w:rPr>
          <w:rFonts w:ascii="Arial" w:hAnsi="Arial" w:cs="Arial"/>
          <w:sz w:val="26"/>
          <w:szCs w:val="26"/>
        </w:rPr>
        <w:t>, expedido por la Secretaría de Hacienda Municipal de Pereira, relacionada con el pago de impuesto predial del inmueble identificado con la cédula catastral No. 01</w:t>
      </w:r>
      <w:r w:rsidR="007A275D">
        <w:rPr>
          <w:rFonts w:ascii="Arial" w:hAnsi="Arial" w:cs="Arial"/>
          <w:sz w:val="26"/>
          <w:szCs w:val="26"/>
        </w:rPr>
        <w:t xml:space="preserve"> </w:t>
      </w:r>
      <w:r w:rsidR="000E16F9">
        <w:rPr>
          <w:rFonts w:ascii="Arial" w:hAnsi="Arial" w:cs="Arial"/>
          <w:sz w:val="26"/>
          <w:szCs w:val="26"/>
        </w:rPr>
        <w:t>09</w:t>
      </w:r>
      <w:r w:rsidR="007A275D">
        <w:rPr>
          <w:rFonts w:ascii="Arial" w:hAnsi="Arial" w:cs="Arial"/>
          <w:sz w:val="26"/>
          <w:szCs w:val="26"/>
        </w:rPr>
        <w:t xml:space="preserve"> </w:t>
      </w:r>
      <w:r w:rsidR="000E16F9">
        <w:rPr>
          <w:rFonts w:ascii="Arial" w:hAnsi="Arial" w:cs="Arial"/>
          <w:sz w:val="26"/>
          <w:szCs w:val="26"/>
        </w:rPr>
        <w:t>00</w:t>
      </w:r>
      <w:r w:rsidR="007A275D">
        <w:rPr>
          <w:rFonts w:ascii="Arial" w:hAnsi="Arial" w:cs="Arial"/>
          <w:sz w:val="26"/>
          <w:szCs w:val="26"/>
        </w:rPr>
        <w:t xml:space="preserve"> </w:t>
      </w:r>
      <w:r w:rsidR="000E16F9">
        <w:rPr>
          <w:rFonts w:ascii="Arial" w:hAnsi="Arial" w:cs="Arial"/>
          <w:sz w:val="26"/>
          <w:szCs w:val="26"/>
        </w:rPr>
        <w:t>00</w:t>
      </w:r>
      <w:r w:rsidR="007A275D">
        <w:rPr>
          <w:rFonts w:ascii="Arial" w:hAnsi="Arial" w:cs="Arial"/>
          <w:sz w:val="26"/>
          <w:szCs w:val="26"/>
        </w:rPr>
        <w:t xml:space="preserve"> </w:t>
      </w:r>
      <w:r w:rsidR="000E16F9">
        <w:rPr>
          <w:rFonts w:ascii="Arial" w:hAnsi="Arial" w:cs="Arial"/>
          <w:sz w:val="26"/>
          <w:szCs w:val="26"/>
        </w:rPr>
        <w:t>0855</w:t>
      </w:r>
      <w:r w:rsidR="007A275D">
        <w:rPr>
          <w:rFonts w:ascii="Arial" w:hAnsi="Arial" w:cs="Arial"/>
          <w:sz w:val="26"/>
          <w:szCs w:val="26"/>
        </w:rPr>
        <w:t xml:space="preserve"> </w:t>
      </w:r>
      <w:r w:rsidR="000E16F9">
        <w:rPr>
          <w:rFonts w:ascii="Arial" w:hAnsi="Arial" w:cs="Arial"/>
          <w:sz w:val="26"/>
          <w:szCs w:val="26"/>
        </w:rPr>
        <w:t>0001</w:t>
      </w:r>
      <w:r w:rsidR="007A275D">
        <w:rPr>
          <w:rFonts w:ascii="Arial" w:hAnsi="Arial" w:cs="Arial"/>
          <w:sz w:val="26"/>
          <w:szCs w:val="26"/>
        </w:rPr>
        <w:t xml:space="preserve"> </w:t>
      </w:r>
      <w:r w:rsidR="000E16F9">
        <w:rPr>
          <w:rFonts w:ascii="Arial" w:hAnsi="Arial" w:cs="Arial"/>
          <w:sz w:val="26"/>
          <w:szCs w:val="26"/>
        </w:rPr>
        <w:t>0</w:t>
      </w:r>
      <w:r w:rsidR="007A275D">
        <w:rPr>
          <w:rFonts w:ascii="Arial" w:hAnsi="Arial" w:cs="Arial"/>
          <w:sz w:val="26"/>
          <w:szCs w:val="26"/>
        </w:rPr>
        <w:t xml:space="preserve"> </w:t>
      </w:r>
      <w:r w:rsidR="000E16F9">
        <w:rPr>
          <w:rFonts w:ascii="Arial" w:hAnsi="Arial" w:cs="Arial"/>
          <w:sz w:val="26"/>
          <w:szCs w:val="26"/>
        </w:rPr>
        <w:t>00</w:t>
      </w:r>
      <w:r w:rsidR="007A275D">
        <w:rPr>
          <w:rFonts w:ascii="Arial" w:hAnsi="Arial" w:cs="Arial"/>
          <w:sz w:val="26"/>
          <w:szCs w:val="26"/>
        </w:rPr>
        <w:t xml:space="preserve"> </w:t>
      </w:r>
      <w:r w:rsidR="000E16F9">
        <w:rPr>
          <w:rFonts w:ascii="Arial" w:hAnsi="Arial" w:cs="Arial"/>
          <w:sz w:val="26"/>
          <w:szCs w:val="26"/>
        </w:rPr>
        <w:t>00</w:t>
      </w:r>
      <w:r w:rsidR="007A275D">
        <w:rPr>
          <w:rFonts w:ascii="Arial" w:hAnsi="Arial" w:cs="Arial"/>
          <w:sz w:val="26"/>
          <w:szCs w:val="26"/>
        </w:rPr>
        <w:t xml:space="preserve"> </w:t>
      </w:r>
      <w:r w:rsidR="000E16F9">
        <w:rPr>
          <w:rFonts w:ascii="Arial" w:hAnsi="Arial" w:cs="Arial"/>
          <w:sz w:val="26"/>
          <w:szCs w:val="26"/>
        </w:rPr>
        <w:t>0000 con folio de matrícula inmobiliaria No. 260-19635 ubicado en esta ciudad, por un valor total de $72.475.260 (vigencias 2009-2010) además del envío de la factura No. 5965852 por un valor de $685.976.583</w:t>
      </w:r>
      <w:r w:rsidR="00731316">
        <w:rPr>
          <w:rFonts w:ascii="Arial" w:hAnsi="Arial" w:cs="Arial"/>
          <w:sz w:val="26"/>
          <w:szCs w:val="26"/>
        </w:rPr>
        <w:t>.</w:t>
      </w:r>
    </w:p>
    <w:p w:rsidR="00422238" w:rsidRPr="00422238" w:rsidRDefault="00422238" w:rsidP="00F35A9C">
      <w:pPr>
        <w:pStyle w:val="Sinespaciado1"/>
        <w:spacing w:line="360" w:lineRule="auto"/>
        <w:ind w:firstLine="2835"/>
        <w:jc w:val="both"/>
        <w:rPr>
          <w:rFonts w:ascii="Arial" w:hAnsi="Arial" w:cs="Arial"/>
          <w:sz w:val="16"/>
          <w:szCs w:val="26"/>
        </w:rPr>
      </w:pPr>
    </w:p>
    <w:p w:rsidR="00AB4A25" w:rsidRDefault="00C12D94" w:rsidP="00731316">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2.2</w:t>
      </w:r>
      <w:r w:rsidR="0005793B">
        <w:rPr>
          <w:rFonts w:ascii="Arial" w:hAnsi="Arial" w:cs="Arial"/>
          <w:sz w:val="26"/>
          <w:szCs w:val="26"/>
        </w:rPr>
        <w:t>.</w:t>
      </w:r>
      <w:r w:rsidR="00D44C57">
        <w:rPr>
          <w:rFonts w:ascii="Arial" w:hAnsi="Arial" w:cs="Arial"/>
          <w:sz w:val="26"/>
          <w:szCs w:val="26"/>
        </w:rPr>
        <w:t xml:space="preserve"> </w:t>
      </w:r>
      <w:r w:rsidR="00A31A27">
        <w:rPr>
          <w:rFonts w:ascii="Arial" w:hAnsi="Arial" w:cs="Arial"/>
          <w:sz w:val="26"/>
          <w:szCs w:val="26"/>
        </w:rPr>
        <w:t>Procedió a revisar los títulos del único inmueble de su propiedad en la ciudad de Pereira, correspondiente a la ficha catastral No. 01 09 00 00 0572 0001 0 00 00 0000, cuyos folios de matrícula inmobiliaria son 260-19635 y 260-19636 y que, de acuerdo con los recibos de impuesto predial han cancelado cumplidamente desde 1977.</w:t>
      </w:r>
    </w:p>
    <w:p w:rsidR="00A31A27" w:rsidRPr="00EC60CD" w:rsidRDefault="00A31A27" w:rsidP="00731316">
      <w:pPr>
        <w:pStyle w:val="Sinespaciado1"/>
        <w:spacing w:line="360" w:lineRule="auto"/>
        <w:ind w:firstLine="2835"/>
        <w:jc w:val="both"/>
        <w:rPr>
          <w:rFonts w:ascii="Arial" w:hAnsi="Arial" w:cs="Arial"/>
          <w:sz w:val="16"/>
          <w:szCs w:val="16"/>
        </w:rPr>
      </w:pPr>
      <w:r>
        <w:rPr>
          <w:rFonts w:ascii="Arial" w:hAnsi="Arial" w:cs="Arial"/>
          <w:sz w:val="26"/>
          <w:szCs w:val="26"/>
        </w:rPr>
        <w:t xml:space="preserve"> </w:t>
      </w:r>
    </w:p>
    <w:p w:rsidR="00A31A27" w:rsidRDefault="00A31A27" w:rsidP="00731316">
      <w:pPr>
        <w:pStyle w:val="Sinespaciado1"/>
        <w:spacing w:line="360" w:lineRule="auto"/>
        <w:ind w:firstLine="2835"/>
        <w:jc w:val="both"/>
        <w:rPr>
          <w:rFonts w:ascii="Arial" w:hAnsi="Arial" w:cs="Arial"/>
          <w:sz w:val="26"/>
          <w:szCs w:val="26"/>
        </w:rPr>
      </w:pPr>
      <w:r>
        <w:rPr>
          <w:rFonts w:ascii="Arial" w:hAnsi="Arial" w:cs="Arial"/>
          <w:sz w:val="26"/>
          <w:szCs w:val="26"/>
        </w:rPr>
        <w:t>2.3. Solicitó al Instituto Geográfico Agustín Codazzi aclarara cuales eran las matrículas inmobiliarias que correspondían a las cédulas catastrales 01 09 00 00 0572 0001 0 00 00 0000 y 01 09 00 00 0855 0001 0 00 00 0000</w:t>
      </w:r>
      <w:r w:rsidR="00C0086A">
        <w:rPr>
          <w:rFonts w:ascii="Arial" w:hAnsi="Arial" w:cs="Arial"/>
          <w:sz w:val="26"/>
          <w:szCs w:val="26"/>
        </w:rPr>
        <w:t xml:space="preserve">. En respuesta </w:t>
      </w:r>
      <w:r w:rsidR="00EC60CD">
        <w:rPr>
          <w:rFonts w:ascii="Arial" w:hAnsi="Arial" w:cs="Arial"/>
          <w:sz w:val="26"/>
          <w:szCs w:val="26"/>
        </w:rPr>
        <w:t>a dicha solicitud se les informó</w:t>
      </w:r>
      <w:r w:rsidR="00C0086A">
        <w:rPr>
          <w:rFonts w:ascii="Arial" w:hAnsi="Arial" w:cs="Arial"/>
          <w:sz w:val="26"/>
          <w:szCs w:val="26"/>
        </w:rPr>
        <w:t xml:space="preserve"> que efectivamente la ficha catastral 01 09 00 00 0572 0001 0 00 00 0000 tiene los folios de matrícula 290-19635 y 290-19636, y que la otra ficha catastral 01 09 00 00 0855 0001 0 00 00 0000 también tenía</w:t>
      </w:r>
      <w:r w:rsidR="00EC60CD">
        <w:rPr>
          <w:rFonts w:ascii="Arial" w:hAnsi="Arial" w:cs="Arial"/>
          <w:sz w:val="26"/>
          <w:szCs w:val="26"/>
        </w:rPr>
        <w:t xml:space="preserve"> la misma matrí</w:t>
      </w:r>
      <w:r w:rsidR="00C0086A">
        <w:rPr>
          <w:rFonts w:ascii="Arial" w:hAnsi="Arial" w:cs="Arial"/>
          <w:sz w:val="26"/>
          <w:szCs w:val="26"/>
        </w:rPr>
        <w:t xml:space="preserve">cula inmobiliaria 290-19635, lo que demuestra que hay un error sobre la información de los inmuebles y fichas catastrales </w:t>
      </w:r>
    </w:p>
    <w:p w:rsidR="00C0086A" w:rsidRPr="00EC60CD" w:rsidRDefault="00C0086A" w:rsidP="00731316">
      <w:pPr>
        <w:pStyle w:val="Sinespaciado1"/>
        <w:spacing w:line="360" w:lineRule="auto"/>
        <w:ind w:firstLine="2835"/>
        <w:jc w:val="both"/>
        <w:rPr>
          <w:rFonts w:ascii="Arial" w:hAnsi="Arial" w:cs="Arial"/>
          <w:sz w:val="16"/>
          <w:szCs w:val="16"/>
        </w:rPr>
      </w:pPr>
    </w:p>
    <w:p w:rsidR="00C0086A" w:rsidRDefault="00C0086A" w:rsidP="00731316">
      <w:pPr>
        <w:pStyle w:val="Sinespaciado1"/>
        <w:spacing w:line="360" w:lineRule="auto"/>
        <w:ind w:firstLine="2835"/>
        <w:jc w:val="both"/>
        <w:rPr>
          <w:rFonts w:ascii="Arial" w:hAnsi="Arial" w:cs="Arial"/>
          <w:sz w:val="26"/>
          <w:szCs w:val="26"/>
        </w:rPr>
      </w:pPr>
      <w:r>
        <w:rPr>
          <w:rFonts w:ascii="Arial" w:hAnsi="Arial" w:cs="Arial"/>
          <w:sz w:val="26"/>
          <w:szCs w:val="26"/>
        </w:rPr>
        <w:t xml:space="preserve">2.4. Debido al aparente error de información catastral de los inmuebles, la Secretaría de Hacienda Municipal </w:t>
      </w:r>
      <w:r w:rsidR="00EC60CD">
        <w:rPr>
          <w:rFonts w:ascii="Arial" w:hAnsi="Arial" w:cs="Arial"/>
          <w:sz w:val="26"/>
          <w:szCs w:val="26"/>
        </w:rPr>
        <w:t>continuó</w:t>
      </w:r>
      <w:r>
        <w:rPr>
          <w:rFonts w:ascii="Arial" w:hAnsi="Arial" w:cs="Arial"/>
          <w:sz w:val="26"/>
          <w:szCs w:val="26"/>
        </w:rPr>
        <w:t xml:space="preserve"> efectuando los cobros por impuesto predial del inmueble con cédula catastral 01 09 00 00 0855 0001 0 00 00 0000, sin tener en cuenta la explicación que se presentó en las excepciones del mandamiento de pago y ordenó embargos preventivos </w:t>
      </w:r>
      <w:r w:rsidR="00AC68C5">
        <w:rPr>
          <w:rFonts w:ascii="Arial" w:hAnsi="Arial" w:cs="Arial"/>
          <w:sz w:val="26"/>
          <w:szCs w:val="26"/>
        </w:rPr>
        <w:t xml:space="preserve">y posterior remate, justificando su posición en que deben basarse únicamente en la información que suministra el </w:t>
      </w:r>
      <w:proofErr w:type="spellStart"/>
      <w:r w:rsidR="00AC68C5">
        <w:rPr>
          <w:rFonts w:ascii="Arial" w:hAnsi="Arial" w:cs="Arial"/>
          <w:sz w:val="26"/>
          <w:szCs w:val="26"/>
        </w:rPr>
        <w:t>IGAC</w:t>
      </w:r>
      <w:proofErr w:type="spellEnd"/>
      <w:r w:rsidR="00AC68C5">
        <w:rPr>
          <w:rFonts w:ascii="Arial" w:hAnsi="Arial" w:cs="Arial"/>
          <w:sz w:val="26"/>
          <w:szCs w:val="26"/>
        </w:rPr>
        <w:t xml:space="preserve"> y que no</w:t>
      </w:r>
      <w:r w:rsidR="00EC60CD">
        <w:rPr>
          <w:rFonts w:ascii="Arial" w:hAnsi="Arial" w:cs="Arial"/>
          <w:sz w:val="26"/>
          <w:szCs w:val="26"/>
        </w:rPr>
        <w:t xml:space="preserve"> son</w:t>
      </w:r>
      <w:r w:rsidR="00AC68C5">
        <w:rPr>
          <w:rFonts w:ascii="Arial" w:hAnsi="Arial" w:cs="Arial"/>
          <w:sz w:val="26"/>
          <w:szCs w:val="26"/>
        </w:rPr>
        <w:t xml:space="preserve"> ellos quienes deben corregir errores en dicha información.</w:t>
      </w:r>
    </w:p>
    <w:p w:rsidR="00AC68C5" w:rsidRPr="00EC60CD" w:rsidRDefault="00AC68C5" w:rsidP="00731316">
      <w:pPr>
        <w:pStyle w:val="Sinespaciado1"/>
        <w:spacing w:line="360" w:lineRule="auto"/>
        <w:ind w:firstLine="2835"/>
        <w:jc w:val="both"/>
        <w:rPr>
          <w:rFonts w:ascii="Arial" w:hAnsi="Arial" w:cs="Arial"/>
          <w:sz w:val="16"/>
          <w:szCs w:val="16"/>
        </w:rPr>
      </w:pPr>
    </w:p>
    <w:p w:rsidR="00AC68C5" w:rsidRDefault="00AC68C5" w:rsidP="00731316">
      <w:pPr>
        <w:pStyle w:val="Sinespaciado1"/>
        <w:spacing w:line="360" w:lineRule="auto"/>
        <w:ind w:firstLine="2835"/>
        <w:jc w:val="both"/>
        <w:rPr>
          <w:rFonts w:ascii="Arial" w:hAnsi="Arial" w:cs="Arial"/>
          <w:sz w:val="26"/>
          <w:szCs w:val="26"/>
        </w:rPr>
      </w:pPr>
      <w:r>
        <w:rPr>
          <w:rFonts w:ascii="Arial" w:hAnsi="Arial" w:cs="Arial"/>
          <w:sz w:val="26"/>
          <w:szCs w:val="26"/>
        </w:rPr>
        <w:t>2.5. El proceder de la Secretaría de Hacienda de Pereira viola el derecho de defensa y debido proceso, pues se basa en información</w:t>
      </w:r>
      <w:r w:rsidR="00EC60CD">
        <w:rPr>
          <w:rFonts w:ascii="Arial" w:hAnsi="Arial" w:cs="Arial"/>
          <w:sz w:val="26"/>
          <w:szCs w:val="26"/>
        </w:rPr>
        <w:t xml:space="preserve"> incorrecta, que le </w:t>
      </w:r>
      <w:r>
        <w:rPr>
          <w:rFonts w:ascii="Arial" w:hAnsi="Arial" w:cs="Arial"/>
          <w:sz w:val="26"/>
          <w:szCs w:val="26"/>
        </w:rPr>
        <w:t xml:space="preserve">corresponde al </w:t>
      </w:r>
      <w:proofErr w:type="spellStart"/>
      <w:r>
        <w:rPr>
          <w:rFonts w:ascii="Arial" w:hAnsi="Arial" w:cs="Arial"/>
          <w:sz w:val="26"/>
          <w:szCs w:val="26"/>
        </w:rPr>
        <w:t>IGAC</w:t>
      </w:r>
      <w:proofErr w:type="spellEnd"/>
      <w:r>
        <w:rPr>
          <w:rFonts w:ascii="Arial" w:hAnsi="Arial" w:cs="Arial"/>
          <w:sz w:val="26"/>
          <w:szCs w:val="26"/>
        </w:rPr>
        <w:t xml:space="preserve"> corregirla, lo que no ha efectuado. </w:t>
      </w:r>
    </w:p>
    <w:p w:rsidR="00AC68C5" w:rsidRPr="00EC60CD" w:rsidRDefault="00AC68C5" w:rsidP="00731316">
      <w:pPr>
        <w:pStyle w:val="Sinespaciado1"/>
        <w:spacing w:line="360" w:lineRule="auto"/>
        <w:ind w:firstLine="2835"/>
        <w:jc w:val="both"/>
        <w:rPr>
          <w:rFonts w:ascii="Arial" w:hAnsi="Arial" w:cs="Arial"/>
          <w:sz w:val="16"/>
          <w:szCs w:val="16"/>
        </w:rPr>
      </w:pPr>
    </w:p>
    <w:p w:rsidR="00AC68C5" w:rsidRDefault="00AC68C5" w:rsidP="00731316">
      <w:pPr>
        <w:pStyle w:val="Sinespaciado1"/>
        <w:spacing w:line="360" w:lineRule="auto"/>
        <w:ind w:firstLine="2835"/>
        <w:jc w:val="both"/>
        <w:rPr>
          <w:rFonts w:ascii="Arial" w:hAnsi="Arial" w:cs="Arial"/>
          <w:sz w:val="26"/>
          <w:szCs w:val="26"/>
        </w:rPr>
      </w:pPr>
      <w:r>
        <w:rPr>
          <w:rFonts w:ascii="Arial" w:hAnsi="Arial" w:cs="Arial"/>
          <w:sz w:val="26"/>
          <w:szCs w:val="26"/>
        </w:rPr>
        <w:t xml:space="preserve">2.6. </w:t>
      </w:r>
      <w:r w:rsidR="00BF2192">
        <w:rPr>
          <w:rFonts w:ascii="Arial" w:hAnsi="Arial" w:cs="Arial"/>
          <w:sz w:val="26"/>
          <w:szCs w:val="26"/>
        </w:rPr>
        <w:t xml:space="preserve">Aduce que el </w:t>
      </w:r>
      <w:proofErr w:type="spellStart"/>
      <w:r w:rsidR="00BF2192">
        <w:rPr>
          <w:rFonts w:ascii="Arial" w:hAnsi="Arial" w:cs="Arial"/>
          <w:sz w:val="26"/>
          <w:szCs w:val="26"/>
        </w:rPr>
        <w:t>IGAC</w:t>
      </w:r>
      <w:proofErr w:type="spellEnd"/>
      <w:r w:rsidR="00BF2192">
        <w:rPr>
          <w:rFonts w:ascii="Arial" w:hAnsi="Arial" w:cs="Arial"/>
          <w:sz w:val="26"/>
          <w:szCs w:val="26"/>
        </w:rPr>
        <w:t xml:space="preserve"> modificó las cédulas catastrales de sus predios sin informarles previamente, en consecuencia, la Secretaría de Hacienda de Pereira pretende </w:t>
      </w:r>
      <w:r w:rsidR="00DA14C2">
        <w:rPr>
          <w:rFonts w:ascii="Arial" w:hAnsi="Arial" w:cs="Arial"/>
          <w:sz w:val="26"/>
          <w:szCs w:val="26"/>
        </w:rPr>
        <w:t>el pago de</w:t>
      </w:r>
      <w:r w:rsidR="00BF2192">
        <w:rPr>
          <w:rFonts w:ascii="Arial" w:hAnsi="Arial" w:cs="Arial"/>
          <w:sz w:val="26"/>
          <w:szCs w:val="26"/>
        </w:rPr>
        <w:t xml:space="preserve"> prediales por dos </w:t>
      </w:r>
      <w:r w:rsidR="00BF2192">
        <w:rPr>
          <w:rFonts w:ascii="Arial" w:hAnsi="Arial" w:cs="Arial"/>
          <w:sz w:val="26"/>
          <w:szCs w:val="26"/>
        </w:rPr>
        <w:lastRenderedPageBreak/>
        <w:t>inmuebles, causando un detrimento patrimonial gravísimo, pues estarían obligados a un doble pago por un mismo concepto, ya que solo existe un inmueble</w:t>
      </w:r>
      <w:r w:rsidR="00DA14C2">
        <w:rPr>
          <w:rFonts w:ascii="Arial" w:hAnsi="Arial" w:cs="Arial"/>
          <w:sz w:val="26"/>
          <w:szCs w:val="26"/>
        </w:rPr>
        <w:t>,</w:t>
      </w:r>
      <w:r w:rsidR="00BF2192">
        <w:rPr>
          <w:rFonts w:ascii="Arial" w:hAnsi="Arial" w:cs="Arial"/>
          <w:sz w:val="26"/>
          <w:szCs w:val="26"/>
        </w:rPr>
        <w:t xml:space="preserve"> constituido por dos globos de terreno, identificado con ficha catastral No 01 09 00 00 0572 0001 0 00 00 0000 y folios de matr</w:t>
      </w:r>
      <w:r w:rsidR="002D6321">
        <w:rPr>
          <w:rFonts w:ascii="Arial" w:hAnsi="Arial" w:cs="Arial"/>
          <w:sz w:val="26"/>
          <w:szCs w:val="26"/>
        </w:rPr>
        <w:t>ícula 290-19635 y 290-19636.</w:t>
      </w:r>
    </w:p>
    <w:p w:rsidR="002D6321" w:rsidRPr="00DA14C2" w:rsidRDefault="002D6321" w:rsidP="00731316">
      <w:pPr>
        <w:pStyle w:val="Sinespaciado1"/>
        <w:spacing w:line="360" w:lineRule="auto"/>
        <w:ind w:firstLine="2835"/>
        <w:jc w:val="both"/>
        <w:rPr>
          <w:rFonts w:ascii="Arial" w:hAnsi="Arial" w:cs="Arial"/>
          <w:sz w:val="16"/>
          <w:szCs w:val="16"/>
        </w:rPr>
      </w:pPr>
    </w:p>
    <w:p w:rsidR="002D6321" w:rsidRDefault="002D6321" w:rsidP="00731316">
      <w:pPr>
        <w:pStyle w:val="Sinespaciado1"/>
        <w:spacing w:line="360" w:lineRule="auto"/>
        <w:ind w:firstLine="2835"/>
        <w:jc w:val="both"/>
        <w:rPr>
          <w:rFonts w:ascii="Arial" w:hAnsi="Arial" w:cs="Arial"/>
          <w:sz w:val="26"/>
          <w:szCs w:val="26"/>
        </w:rPr>
      </w:pPr>
      <w:r>
        <w:rPr>
          <w:rFonts w:ascii="Arial" w:hAnsi="Arial" w:cs="Arial"/>
          <w:sz w:val="26"/>
          <w:szCs w:val="26"/>
        </w:rPr>
        <w:t xml:space="preserve">2.7. Afirma que el </w:t>
      </w:r>
      <w:proofErr w:type="spellStart"/>
      <w:r>
        <w:rPr>
          <w:rFonts w:ascii="Arial" w:hAnsi="Arial" w:cs="Arial"/>
          <w:sz w:val="26"/>
          <w:szCs w:val="26"/>
        </w:rPr>
        <w:t>IGAC</w:t>
      </w:r>
      <w:proofErr w:type="spellEnd"/>
      <w:r>
        <w:rPr>
          <w:rFonts w:ascii="Arial" w:hAnsi="Arial" w:cs="Arial"/>
          <w:sz w:val="26"/>
          <w:szCs w:val="26"/>
        </w:rPr>
        <w:t xml:space="preserve"> no ha resuelto de fondo y de manera completa las peticiones que le ha elevado solicitando la aclaración de la situación de los inmuebles.</w:t>
      </w:r>
    </w:p>
    <w:p w:rsidR="002D6321" w:rsidRPr="00DA14C2" w:rsidRDefault="002D6321" w:rsidP="00731316">
      <w:pPr>
        <w:pStyle w:val="Sinespaciado1"/>
        <w:spacing w:line="360" w:lineRule="auto"/>
        <w:ind w:firstLine="2835"/>
        <w:jc w:val="both"/>
        <w:rPr>
          <w:rFonts w:ascii="Arial" w:hAnsi="Arial" w:cs="Arial"/>
          <w:sz w:val="16"/>
          <w:szCs w:val="16"/>
        </w:rPr>
      </w:pPr>
    </w:p>
    <w:p w:rsidR="002D6321" w:rsidRDefault="002D6321" w:rsidP="00731316">
      <w:pPr>
        <w:pStyle w:val="Sinespaciado1"/>
        <w:spacing w:line="360" w:lineRule="auto"/>
        <w:ind w:firstLine="2835"/>
        <w:jc w:val="both"/>
        <w:rPr>
          <w:rFonts w:ascii="Arial" w:hAnsi="Arial" w:cs="Arial"/>
          <w:sz w:val="26"/>
          <w:szCs w:val="26"/>
        </w:rPr>
      </w:pPr>
      <w:r>
        <w:rPr>
          <w:rFonts w:ascii="Arial" w:hAnsi="Arial" w:cs="Arial"/>
          <w:sz w:val="26"/>
          <w:szCs w:val="26"/>
        </w:rPr>
        <w:t xml:space="preserve">2.8. Mediante resolución No 56189 del 19 de enero de 2017, la Secretaría de Hacienda </w:t>
      </w:r>
      <w:r w:rsidR="00525744">
        <w:rPr>
          <w:rFonts w:ascii="Arial" w:hAnsi="Arial" w:cs="Arial"/>
          <w:sz w:val="26"/>
          <w:szCs w:val="26"/>
        </w:rPr>
        <w:t>Municipal se</w:t>
      </w:r>
      <w:r>
        <w:rPr>
          <w:rFonts w:ascii="Arial" w:hAnsi="Arial" w:cs="Arial"/>
          <w:sz w:val="26"/>
          <w:szCs w:val="26"/>
        </w:rPr>
        <w:t xml:space="preserve"> pronunció sobre el recurso de reposición interpuesto, confirmando el auto de mandamiento de pago del proceso de cobro coactivo.</w:t>
      </w:r>
    </w:p>
    <w:p w:rsidR="002D6321" w:rsidRPr="00DA14C2" w:rsidRDefault="002D6321" w:rsidP="00731316">
      <w:pPr>
        <w:pStyle w:val="Sinespaciado1"/>
        <w:spacing w:line="360" w:lineRule="auto"/>
        <w:ind w:firstLine="2835"/>
        <w:jc w:val="both"/>
        <w:rPr>
          <w:rFonts w:ascii="Arial" w:hAnsi="Arial" w:cs="Arial"/>
          <w:sz w:val="16"/>
          <w:szCs w:val="16"/>
        </w:rPr>
      </w:pPr>
    </w:p>
    <w:p w:rsidR="002D6321" w:rsidRPr="00731316" w:rsidRDefault="002D6321" w:rsidP="00731316">
      <w:pPr>
        <w:pStyle w:val="Sinespaciado1"/>
        <w:spacing w:line="360" w:lineRule="auto"/>
        <w:ind w:firstLine="2835"/>
        <w:jc w:val="both"/>
        <w:rPr>
          <w:rFonts w:ascii="Arial" w:hAnsi="Arial" w:cs="Arial"/>
          <w:sz w:val="26"/>
          <w:szCs w:val="26"/>
        </w:rPr>
      </w:pPr>
      <w:r>
        <w:rPr>
          <w:rFonts w:ascii="Arial" w:hAnsi="Arial" w:cs="Arial"/>
          <w:sz w:val="26"/>
          <w:szCs w:val="26"/>
        </w:rPr>
        <w:t xml:space="preserve">2.9. </w:t>
      </w:r>
      <w:r w:rsidR="00EC60CD">
        <w:rPr>
          <w:rFonts w:ascii="Arial" w:hAnsi="Arial" w:cs="Arial"/>
          <w:sz w:val="26"/>
          <w:szCs w:val="26"/>
        </w:rPr>
        <w:t xml:space="preserve">Lo anterior constituye una clara violación a sus derechos y la pone en una grave situación financiera y económica frente a la obligación de pago de sumas de dinero sobre un predio del cual no tienen conocimiento y del que ni el propio </w:t>
      </w:r>
      <w:proofErr w:type="spellStart"/>
      <w:r w:rsidR="00EC60CD">
        <w:rPr>
          <w:rFonts w:ascii="Arial" w:hAnsi="Arial" w:cs="Arial"/>
          <w:sz w:val="26"/>
          <w:szCs w:val="26"/>
        </w:rPr>
        <w:t>IGAC</w:t>
      </w:r>
      <w:proofErr w:type="spellEnd"/>
      <w:r w:rsidR="00EC60CD">
        <w:rPr>
          <w:rFonts w:ascii="Arial" w:hAnsi="Arial" w:cs="Arial"/>
          <w:sz w:val="26"/>
          <w:szCs w:val="26"/>
        </w:rPr>
        <w:t xml:space="preserve"> tiene claridad respecto a su titular, cédula catastral y matrícula inmobiliaria. </w:t>
      </w:r>
    </w:p>
    <w:p w:rsidR="00E52674" w:rsidRPr="00C12D94" w:rsidRDefault="00E52674" w:rsidP="00E52674">
      <w:pPr>
        <w:pStyle w:val="Sinespaciado1"/>
        <w:spacing w:line="360" w:lineRule="auto"/>
        <w:ind w:firstLine="2835"/>
        <w:jc w:val="both"/>
        <w:rPr>
          <w:rFonts w:ascii="Arial" w:hAnsi="Arial" w:cs="Arial"/>
          <w:sz w:val="16"/>
          <w:szCs w:val="26"/>
        </w:rPr>
      </w:pPr>
    </w:p>
    <w:p w:rsidR="00E52674" w:rsidRPr="00D25D69" w:rsidRDefault="00C12D94" w:rsidP="00E52674">
      <w:pPr>
        <w:pStyle w:val="Sinespaciado1"/>
        <w:spacing w:line="360" w:lineRule="auto"/>
        <w:ind w:firstLine="2835"/>
        <w:jc w:val="both"/>
        <w:rPr>
          <w:rFonts w:ascii="Arial" w:hAnsi="Arial" w:cs="Arial"/>
          <w:spacing w:val="-3"/>
          <w:sz w:val="26"/>
          <w:szCs w:val="26"/>
        </w:rPr>
      </w:pPr>
      <w:r>
        <w:rPr>
          <w:rFonts w:ascii="Arial" w:hAnsi="Arial" w:cs="Arial"/>
          <w:sz w:val="26"/>
          <w:szCs w:val="26"/>
        </w:rPr>
        <w:t>3</w:t>
      </w:r>
      <w:r w:rsidR="00E52674" w:rsidRPr="00D25D69">
        <w:rPr>
          <w:rFonts w:ascii="Arial" w:hAnsi="Arial" w:cs="Arial"/>
          <w:sz w:val="26"/>
          <w:szCs w:val="26"/>
        </w:rPr>
        <w:t>.</w:t>
      </w:r>
      <w:r w:rsidR="0005793B">
        <w:rPr>
          <w:rFonts w:ascii="Arial" w:hAnsi="Arial" w:cs="Arial"/>
          <w:sz w:val="26"/>
          <w:szCs w:val="26"/>
        </w:rPr>
        <w:t xml:space="preserve"> </w:t>
      </w:r>
      <w:r w:rsidR="00E52674" w:rsidRPr="00D25D69">
        <w:rPr>
          <w:rFonts w:ascii="Arial" w:hAnsi="Arial" w:cs="Arial"/>
          <w:sz w:val="26"/>
          <w:szCs w:val="26"/>
        </w:rPr>
        <w:t xml:space="preserve">Pide, conforme a lo relatado, </w:t>
      </w:r>
      <w:r w:rsidR="001F79C5">
        <w:rPr>
          <w:rFonts w:ascii="Arial" w:hAnsi="Arial" w:cs="Arial"/>
          <w:sz w:val="26"/>
          <w:szCs w:val="26"/>
        </w:rPr>
        <w:t xml:space="preserve">(i) </w:t>
      </w:r>
      <w:r w:rsidR="00E52674" w:rsidRPr="00D25D69">
        <w:rPr>
          <w:rFonts w:ascii="Arial" w:hAnsi="Arial" w:cs="Arial"/>
          <w:sz w:val="26"/>
          <w:szCs w:val="26"/>
        </w:rPr>
        <w:t xml:space="preserve">tutelar </w:t>
      </w:r>
      <w:r w:rsidR="001F79C5">
        <w:rPr>
          <w:rFonts w:ascii="Arial" w:hAnsi="Arial" w:cs="Arial"/>
          <w:sz w:val="26"/>
          <w:szCs w:val="26"/>
        </w:rPr>
        <w:t>e</w:t>
      </w:r>
      <w:r w:rsidR="00E52674" w:rsidRPr="00D25D69">
        <w:rPr>
          <w:rFonts w:ascii="Arial" w:hAnsi="Arial" w:cs="Arial"/>
          <w:sz w:val="26"/>
          <w:szCs w:val="26"/>
        </w:rPr>
        <w:t>l derecho invocado</w:t>
      </w:r>
      <w:r w:rsidR="001F79C5">
        <w:rPr>
          <w:rFonts w:ascii="Arial" w:hAnsi="Arial" w:cs="Arial"/>
          <w:sz w:val="26"/>
          <w:szCs w:val="26"/>
        </w:rPr>
        <w:t>; (ii)</w:t>
      </w:r>
      <w:r w:rsidR="00E52674" w:rsidRPr="00D25D69">
        <w:rPr>
          <w:rFonts w:ascii="Arial" w:hAnsi="Arial" w:cs="Arial"/>
          <w:sz w:val="26"/>
          <w:szCs w:val="26"/>
        </w:rPr>
        <w:t xml:space="preserve"> se</w:t>
      </w:r>
      <w:r w:rsidR="001F79C5">
        <w:rPr>
          <w:rFonts w:ascii="Arial" w:hAnsi="Arial" w:cs="Arial"/>
          <w:sz w:val="26"/>
          <w:szCs w:val="26"/>
        </w:rPr>
        <w:t xml:space="preserve"> suspenda el pago de las facturas relacionadas en el numeral 12 (sic.) hasta tanto se aclare el área sobre el cual se debe cancelar el impuesto predial; (iii) se</w:t>
      </w:r>
      <w:r w:rsidR="00E52674" w:rsidRPr="00D25D69">
        <w:rPr>
          <w:rFonts w:ascii="Arial" w:hAnsi="Arial" w:cs="Arial"/>
          <w:sz w:val="26"/>
          <w:szCs w:val="26"/>
        </w:rPr>
        <w:t xml:space="preserve"> ordene</w:t>
      </w:r>
      <w:r w:rsidR="001F79C5">
        <w:rPr>
          <w:rFonts w:ascii="Arial" w:hAnsi="Arial" w:cs="Arial"/>
          <w:sz w:val="26"/>
          <w:szCs w:val="26"/>
        </w:rPr>
        <w:t xml:space="preserve"> al Instituto Geográfico Agustín Codazzi, aclarar la información relacionada con el área adicional de 9.445 m</w:t>
      </w:r>
      <w:r w:rsidR="001F79C5" w:rsidRPr="001F79C5">
        <w:rPr>
          <w:rFonts w:ascii="Arial" w:hAnsi="Arial" w:cs="Arial"/>
          <w:sz w:val="26"/>
          <w:szCs w:val="26"/>
          <w:vertAlign w:val="superscript"/>
        </w:rPr>
        <w:t>2</w:t>
      </w:r>
      <w:r w:rsidR="00E52674" w:rsidRPr="00D25D69">
        <w:rPr>
          <w:rFonts w:ascii="Arial" w:hAnsi="Arial" w:cs="Arial"/>
          <w:sz w:val="26"/>
          <w:szCs w:val="26"/>
        </w:rPr>
        <w:t xml:space="preserve"> </w:t>
      </w:r>
      <w:r w:rsidR="002B03E6">
        <w:rPr>
          <w:rFonts w:ascii="Arial" w:hAnsi="Arial" w:cs="Arial"/>
          <w:sz w:val="26"/>
          <w:szCs w:val="26"/>
        </w:rPr>
        <w:t>que aduce la Secretaría de Hacienda de Pereira es de su propiedad y pruebe donde está ubicado el predio; y (iv) se ordene a la Oficina de Planeación, enviar la información necesaria para que se aclare la situación presentada y pruebe donde está ubicado el supuesto predio de su propiedad</w:t>
      </w:r>
      <w:r w:rsidR="00C90A8A" w:rsidRPr="00D25D69">
        <w:rPr>
          <w:rFonts w:ascii="Arial" w:hAnsi="Arial" w:cs="Arial"/>
          <w:spacing w:val="-3"/>
          <w:sz w:val="26"/>
          <w:szCs w:val="26"/>
        </w:rPr>
        <w:t>.</w:t>
      </w:r>
    </w:p>
    <w:p w:rsidR="00E52674" w:rsidRPr="00C12D94" w:rsidRDefault="00E52674" w:rsidP="00E52674">
      <w:pPr>
        <w:pStyle w:val="Sinespaciado1"/>
        <w:spacing w:line="360" w:lineRule="auto"/>
        <w:ind w:firstLine="2835"/>
        <w:jc w:val="both"/>
        <w:rPr>
          <w:rFonts w:ascii="Arial" w:hAnsi="Arial" w:cs="Arial"/>
          <w:spacing w:val="-3"/>
          <w:sz w:val="16"/>
          <w:szCs w:val="26"/>
        </w:rPr>
      </w:pPr>
    </w:p>
    <w:p w:rsidR="00B54CA3" w:rsidRPr="00D25D69" w:rsidRDefault="00C12D94" w:rsidP="00E132F5">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4</w:t>
      </w:r>
      <w:r w:rsidR="00B54CA3" w:rsidRPr="00D25D69">
        <w:rPr>
          <w:rFonts w:ascii="Arial" w:hAnsi="Arial" w:cs="Arial"/>
          <w:sz w:val="26"/>
          <w:szCs w:val="26"/>
        </w:rPr>
        <w:t>. Correspondió el conocimiento del amparo constitucional al Juzgado</w:t>
      </w:r>
      <w:r w:rsidR="0031695B">
        <w:rPr>
          <w:rFonts w:ascii="Arial" w:hAnsi="Arial" w:cs="Arial"/>
          <w:sz w:val="26"/>
          <w:szCs w:val="26"/>
        </w:rPr>
        <w:t xml:space="preserve"> </w:t>
      </w:r>
      <w:r w:rsidR="005D0B4E">
        <w:rPr>
          <w:rFonts w:ascii="Arial" w:hAnsi="Arial" w:cs="Arial"/>
          <w:sz w:val="26"/>
          <w:szCs w:val="26"/>
        </w:rPr>
        <w:t>Tercer</w:t>
      </w:r>
      <w:r w:rsidR="0031695B">
        <w:rPr>
          <w:rFonts w:ascii="Arial" w:hAnsi="Arial" w:cs="Arial"/>
          <w:sz w:val="26"/>
          <w:szCs w:val="26"/>
        </w:rPr>
        <w:t>o Civil del Circuito</w:t>
      </w:r>
      <w:r w:rsidR="00B54CA3" w:rsidRPr="00D25D69">
        <w:rPr>
          <w:rFonts w:ascii="Arial" w:hAnsi="Arial" w:cs="Arial"/>
          <w:sz w:val="26"/>
          <w:szCs w:val="26"/>
        </w:rPr>
        <w:t xml:space="preserve"> de la ciudad, qu</w:t>
      </w:r>
      <w:r w:rsidR="007972BB">
        <w:rPr>
          <w:rFonts w:ascii="Arial" w:hAnsi="Arial" w:cs="Arial"/>
          <w:sz w:val="26"/>
          <w:szCs w:val="26"/>
        </w:rPr>
        <w:t>i</w:t>
      </w:r>
      <w:r w:rsidR="00B54CA3" w:rsidRPr="00D25D69">
        <w:rPr>
          <w:rFonts w:ascii="Arial" w:hAnsi="Arial" w:cs="Arial"/>
          <w:sz w:val="26"/>
          <w:szCs w:val="26"/>
        </w:rPr>
        <w:t>e</w:t>
      </w:r>
      <w:r w:rsidR="007972BB">
        <w:rPr>
          <w:rFonts w:ascii="Arial" w:hAnsi="Arial" w:cs="Arial"/>
          <w:sz w:val="26"/>
          <w:szCs w:val="26"/>
        </w:rPr>
        <w:t>n</w:t>
      </w:r>
      <w:r w:rsidR="00B54CA3" w:rsidRPr="00D25D69">
        <w:rPr>
          <w:rFonts w:ascii="Arial" w:hAnsi="Arial" w:cs="Arial"/>
          <w:sz w:val="26"/>
          <w:szCs w:val="26"/>
        </w:rPr>
        <w:t xml:space="preserve"> le impartió el trámite legal</w:t>
      </w:r>
      <w:r w:rsidR="007972BB">
        <w:rPr>
          <w:rFonts w:ascii="Arial" w:hAnsi="Arial" w:cs="Arial"/>
          <w:sz w:val="26"/>
          <w:szCs w:val="26"/>
        </w:rPr>
        <w:t xml:space="preserve">, </w:t>
      </w:r>
      <w:r w:rsidR="005D0B4E">
        <w:rPr>
          <w:rFonts w:ascii="Arial" w:hAnsi="Arial" w:cs="Arial"/>
          <w:sz w:val="26"/>
          <w:szCs w:val="26"/>
        </w:rPr>
        <w:t>ordenan</w:t>
      </w:r>
      <w:r w:rsidR="007972BB">
        <w:rPr>
          <w:rFonts w:ascii="Arial" w:hAnsi="Arial" w:cs="Arial"/>
          <w:sz w:val="26"/>
          <w:szCs w:val="26"/>
        </w:rPr>
        <w:t xml:space="preserve">do </w:t>
      </w:r>
      <w:r w:rsidR="005D0B4E">
        <w:rPr>
          <w:rFonts w:ascii="Arial" w:hAnsi="Arial" w:cs="Arial"/>
          <w:sz w:val="26"/>
          <w:szCs w:val="26"/>
        </w:rPr>
        <w:t xml:space="preserve">su notificación y traslado </w:t>
      </w:r>
      <w:r w:rsidR="005D0B4E" w:rsidRPr="005D0B4E">
        <w:rPr>
          <w:rFonts w:ascii="Arial" w:hAnsi="Arial" w:cs="Arial"/>
          <w:szCs w:val="26"/>
        </w:rPr>
        <w:t>(</w:t>
      </w:r>
      <w:proofErr w:type="spellStart"/>
      <w:r w:rsidR="005D0B4E" w:rsidRPr="005D0B4E">
        <w:rPr>
          <w:rFonts w:ascii="Arial" w:hAnsi="Arial" w:cs="Arial"/>
          <w:szCs w:val="26"/>
        </w:rPr>
        <w:t>fl</w:t>
      </w:r>
      <w:proofErr w:type="spellEnd"/>
      <w:r w:rsidR="005D0B4E" w:rsidRPr="005D0B4E">
        <w:rPr>
          <w:rFonts w:ascii="Arial" w:hAnsi="Arial" w:cs="Arial"/>
          <w:szCs w:val="26"/>
        </w:rPr>
        <w:t>. 42 Cd. Ppal.)</w:t>
      </w:r>
      <w:r w:rsidR="00B54CA3" w:rsidRPr="00D25D69">
        <w:rPr>
          <w:rFonts w:ascii="Arial" w:hAnsi="Arial" w:cs="Arial"/>
          <w:sz w:val="26"/>
          <w:szCs w:val="26"/>
        </w:rPr>
        <w:t>.</w:t>
      </w:r>
    </w:p>
    <w:p w:rsidR="00E132F5" w:rsidRPr="00C12D94" w:rsidRDefault="00E132F5" w:rsidP="00E132F5">
      <w:pPr>
        <w:pStyle w:val="Sinespaciado1"/>
        <w:spacing w:line="360" w:lineRule="auto"/>
        <w:ind w:firstLine="2835"/>
        <w:jc w:val="both"/>
        <w:rPr>
          <w:rFonts w:ascii="Arial" w:hAnsi="Arial" w:cs="Arial"/>
          <w:sz w:val="16"/>
          <w:szCs w:val="26"/>
        </w:rPr>
      </w:pPr>
    </w:p>
    <w:p w:rsidR="00B54CA3" w:rsidRDefault="00C12D94" w:rsidP="00432CD9">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rPr>
        <w:t xml:space="preserve">4.1. </w:t>
      </w:r>
      <w:r w:rsidR="00D44C57">
        <w:rPr>
          <w:rFonts w:ascii="Arial" w:hAnsi="Arial" w:cs="Arial"/>
          <w:sz w:val="26"/>
          <w:szCs w:val="26"/>
        </w:rPr>
        <w:t xml:space="preserve">El </w:t>
      </w:r>
      <w:r w:rsidR="00B32A90" w:rsidRPr="00FD77E0">
        <w:rPr>
          <w:rFonts w:ascii="Arial" w:hAnsi="Arial" w:cs="Arial"/>
          <w:szCs w:val="26"/>
          <w:lang w:val="es-ES" w:eastAsia="es-ES"/>
        </w:rPr>
        <w:t>INSTITUTO GEOGRÁFICO AGUSTÍN CODAZZI TERRITORIAL RISARALDA</w:t>
      </w:r>
      <w:r w:rsidR="00B32A90">
        <w:rPr>
          <w:rFonts w:ascii="Arial" w:hAnsi="Arial" w:cs="Arial"/>
          <w:sz w:val="26"/>
          <w:szCs w:val="26"/>
        </w:rPr>
        <w:t xml:space="preserve">, </w:t>
      </w:r>
      <w:r w:rsidR="00A854D3">
        <w:rPr>
          <w:rFonts w:ascii="Arial" w:hAnsi="Arial" w:cs="Arial"/>
          <w:sz w:val="26"/>
          <w:szCs w:val="26"/>
        </w:rPr>
        <w:t>manifestó</w:t>
      </w:r>
      <w:r w:rsidR="00B32A90">
        <w:rPr>
          <w:rFonts w:ascii="Arial" w:hAnsi="Arial" w:cs="Arial"/>
          <w:sz w:val="26"/>
          <w:szCs w:val="26"/>
        </w:rPr>
        <w:t xml:space="preserve"> que la accionante ya había interpuesto acción de tutela </w:t>
      </w:r>
      <w:r w:rsidR="0020359E">
        <w:rPr>
          <w:rFonts w:ascii="Arial" w:hAnsi="Arial" w:cs="Arial"/>
          <w:sz w:val="26"/>
          <w:szCs w:val="26"/>
        </w:rPr>
        <w:t xml:space="preserve">contra esa entidad </w:t>
      </w:r>
      <w:r w:rsidR="00B32A90">
        <w:rPr>
          <w:rFonts w:ascii="Arial" w:hAnsi="Arial" w:cs="Arial"/>
          <w:sz w:val="26"/>
          <w:szCs w:val="26"/>
        </w:rPr>
        <w:t>por los mismos hechos</w:t>
      </w:r>
      <w:r w:rsidR="0020359E">
        <w:rPr>
          <w:rFonts w:ascii="Arial" w:hAnsi="Arial" w:cs="Arial"/>
          <w:sz w:val="26"/>
          <w:szCs w:val="26"/>
        </w:rPr>
        <w:t>, la cual correspondió al Juzgado Tercero Penal del Circuito, radicada bajo el número 023-2017</w:t>
      </w:r>
      <w:r w:rsidR="00A1403F" w:rsidRPr="00D25D69">
        <w:rPr>
          <w:rFonts w:ascii="Arial" w:hAnsi="Arial" w:cs="Arial"/>
          <w:sz w:val="26"/>
          <w:szCs w:val="26"/>
        </w:rPr>
        <w:t>.</w:t>
      </w:r>
      <w:r w:rsidR="001F030A">
        <w:rPr>
          <w:rFonts w:ascii="Arial" w:hAnsi="Arial" w:cs="Arial"/>
          <w:sz w:val="26"/>
          <w:szCs w:val="26"/>
        </w:rPr>
        <w:t xml:space="preserve"> Aclara que los dos predios, identificados catastralmente con los Nos. 66-001-09-00-00-0855-0001-0-00-00-0000 y 66-001-09-00-00-0572-0001-0-00-00-0000, con matrículas inmobiliarias Nos. 290-19635 y 290-19636, respectivamente, se encuentran a nombre de </w:t>
      </w:r>
      <w:r w:rsidR="001F030A">
        <w:rPr>
          <w:rFonts w:ascii="Arial" w:hAnsi="Arial" w:cs="Arial"/>
          <w:szCs w:val="26"/>
          <w:lang w:val="es-ES" w:eastAsia="es-ES"/>
        </w:rPr>
        <w:t xml:space="preserve">COMPAÑÍA DE INVERSIONES Y COMERCIO </w:t>
      </w:r>
      <w:proofErr w:type="spellStart"/>
      <w:r w:rsidR="001F030A">
        <w:rPr>
          <w:rFonts w:ascii="Arial" w:hAnsi="Arial" w:cs="Arial"/>
          <w:szCs w:val="26"/>
          <w:lang w:val="es-ES" w:eastAsia="es-ES"/>
        </w:rPr>
        <w:t>SAS</w:t>
      </w:r>
      <w:proofErr w:type="spellEnd"/>
      <w:r w:rsidR="001F030A">
        <w:rPr>
          <w:rFonts w:ascii="Arial" w:hAnsi="Arial" w:cs="Arial"/>
          <w:sz w:val="26"/>
          <w:szCs w:val="26"/>
          <w:lang w:val="es-ES" w:eastAsia="es-ES"/>
        </w:rPr>
        <w:t>, y que el segundo de ellos, corresponde a la vía pública Carrera 13 (vía Pereira</w:t>
      </w:r>
      <w:r w:rsidR="00EF5A6F">
        <w:rPr>
          <w:rFonts w:ascii="Arial" w:hAnsi="Arial" w:cs="Arial"/>
          <w:sz w:val="26"/>
          <w:szCs w:val="26"/>
          <w:lang w:val="es-ES" w:eastAsia="es-ES"/>
        </w:rPr>
        <w:t xml:space="preserve">-Cartago), el cual debe ser cedido al municipio de Pereira mediante escritura pública debidamente registrada, para así realizar el cambio de propietario respectivo. Afirma que ha cumplido con los preceptos legales y constitucionales, dando respuesta clara y de fondo a lo deprecado por la accionante, con sustento en la información que reposa en esa entidad, misma que la </w:t>
      </w:r>
      <w:proofErr w:type="spellStart"/>
      <w:r w:rsidR="00EF5A6F">
        <w:rPr>
          <w:rFonts w:ascii="Arial" w:hAnsi="Arial" w:cs="Arial"/>
          <w:sz w:val="26"/>
          <w:szCs w:val="26"/>
          <w:lang w:val="es-ES" w:eastAsia="es-ES"/>
        </w:rPr>
        <w:t>petente</w:t>
      </w:r>
      <w:proofErr w:type="spellEnd"/>
      <w:r w:rsidR="00EF5A6F">
        <w:rPr>
          <w:rFonts w:ascii="Arial" w:hAnsi="Arial" w:cs="Arial"/>
          <w:sz w:val="26"/>
          <w:szCs w:val="26"/>
          <w:lang w:val="es-ES" w:eastAsia="es-ES"/>
        </w:rPr>
        <w:t xml:space="preserve"> allegó con sus requerimientos.</w:t>
      </w:r>
      <w:r w:rsidR="007B5DFF">
        <w:rPr>
          <w:rFonts w:ascii="Arial" w:hAnsi="Arial" w:cs="Arial"/>
          <w:sz w:val="26"/>
          <w:szCs w:val="26"/>
          <w:lang w:val="es-ES" w:eastAsia="es-ES"/>
        </w:rPr>
        <w:t xml:space="preserve"> Solicita declarar la improcedencia de la presente acción, toda vez que no ha vulnerado derecho fundamental alguno a la accionante</w:t>
      </w:r>
      <w:r w:rsidR="00A854D3">
        <w:rPr>
          <w:rFonts w:ascii="Arial" w:hAnsi="Arial" w:cs="Arial"/>
          <w:sz w:val="26"/>
          <w:szCs w:val="26"/>
          <w:lang w:val="es-ES" w:eastAsia="es-ES"/>
        </w:rPr>
        <w:t>. (</w:t>
      </w:r>
      <w:proofErr w:type="spellStart"/>
      <w:r w:rsidR="00A854D3">
        <w:rPr>
          <w:rFonts w:ascii="Arial" w:hAnsi="Arial" w:cs="Arial"/>
          <w:sz w:val="26"/>
          <w:szCs w:val="26"/>
          <w:lang w:val="es-ES" w:eastAsia="es-ES"/>
        </w:rPr>
        <w:t>fls</w:t>
      </w:r>
      <w:proofErr w:type="spellEnd"/>
      <w:r w:rsidR="00A854D3">
        <w:rPr>
          <w:rFonts w:ascii="Arial" w:hAnsi="Arial" w:cs="Arial"/>
          <w:sz w:val="26"/>
          <w:szCs w:val="26"/>
          <w:lang w:val="es-ES" w:eastAsia="es-ES"/>
        </w:rPr>
        <w:t>. 72-74 ib.).</w:t>
      </w:r>
    </w:p>
    <w:p w:rsidR="00A854D3" w:rsidRPr="00A854D3" w:rsidRDefault="00A854D3" w:rsidP="00432CD9">
      <w:pPr>
        <w:pStyle w:val="Sinespaciado1"/>
        <w:spacing w:line="360" w:lineRule="auto"/>
        <w:ind w:firstLine="2835"/>
        <w:jc w:val="both"/>
        <w:rPr>
          <w:rFonts w:ascii="Arial" w:hAnsi="Arial" w:cs="Arial"/>
          <w:sz w:val="16"/>
          <w:szCs w:val="16"/>
          <w:lang w:val="es-ES" w:eastAsia="es-ES"/>
        </w:rPr>
      </w:pPr>
    </w:p>
    <w:p w:rsidR="00A854D3" w:rsidRDefault="00A854D3" w:rsidP="00432CD9">
      <w:pPr>
        <w:pStyle w:val="Sinespaciado1"/>
        <w:spacing w:line="360" w:lineRule="auto"/>
        <w:ind w:firstLine="2835"/>
        <w:jc w:val="both"/>
        <w:rPr>
          <w:rFonts w:ascii="Arial" w:hAnsi="Arial" w:cs="Arial"/>
          <w:sz w:val="26"/>
          <w:szCs w:val="26"/>
        </w:rPr>
      </w:pPr>
      <w:r>
        <w:rPr>
          <w:rFonts w:ascii="Arial" w:hAnsi="Arial" w:cs="Arial"/>
          <w:sz w:val="26"/>
          <w:szCs w:val="26"/>
          <w:lang w:val="es-ES" w:eastAsia="es-ES"/>
        </w:rPr>
        <w:t xml:space="preserve">4.2. </w:t>
      </w:r>
      <w:r>
        <w:rPr>
          <w:rFonts w:ascii="Arial" w:hAnsi="Arial" w:cs="Arial"/>
          <w:sz w:val="26"/>
          <w:szCs w:val="26"/>
        </w:rPr>
        <w:t xml:space="preserve">La </w:t>
      </w:r>
      <w:r w:rsidRPr="00FD77E0">
        <w:rPr>
          <w:rFonts w:ascii="Arial" w:hAnsi="Arial" w:cs="Arial"/>
          <w:szCs w:val="26"/>
          <w:lang w:val="es-ES" w:eastAsia="es-ES"/>
        </w:rPr>
        <w:t>SECRETARÍA DE PLANEACIÓN DE PEREIRA</w:t>
      </w:r>
      <w:r>
        <w:rPr>
          <w:rFonts w:ascii="Arial" w:hAnsi="Arial" w:cs="Arial"/>
          <w:sz w:val="26"/>
          <w:szCs w:val="26"/>
        </w:rPr>
        <w:t xml:space="preserve">, por intermedio de apoderado judicial, expuso que, consultadas sus bases de datos, se pudo concluir que los predios registrados con No. catastral 01-09-0855-0001-000 y 01-09-0572-0001-000, </w:t>
      </w:r>
      <w:r w:rsidR="00DA1053">
        <w:rPr>
          <w:rFonts w:ascii="Arial" w:hAnsi="Arial" w:cs="Arial"/>
          <w:sz w:val="26"/>
          <w:szCs w:val="26"/>
        </w:rPr>
        <w:t xml:space="preserve">tienen como propietaria a la </w:t>
      </w:r>
      <w:r>
        <w:rPr>
          <w:rFonts w:ascii="Arial" w:hAnsi="Arial" w:cs="Arial"/>
          <w:szCs w:val="26"/>
          <w:lang w:val="es-ES" w:eastAsia="es-ES"/>
        </w:rPr>
        <w:t xml:space="preserve">COMPAÑÍA DE INVERSIONES Y COMERCIO </w:t>
      </w:r>
      <w:proofErr w:type="spellStart"/>
      <w:r>
        <w:rPr>
          <w:rFonts w:ascii="Arial" w:hAnsi="Arial" w:cs="Arial"/>
          <w:szCs w:val="26"/>
          <w:lang w:val="es-ES" w:eastAsia="es-ES"/>
        </w:rPr>
        <w:t>SAS</w:t>
      </w:r>
      <w:proofErr w:type="spellEnd"/>
      <w:r w:rsidRPr="00731316">
        <w:rPr>
          <w:rFonts w:ascii="Arial" w:hAnsi="Arial" w:cs="Arial"/>
          <w:sz w:val="26"/>
          <w:szCs w:val="26"/>
        </w:rPr>
        <w:t>.</w:t>
      </w:r>
      <w:r w:rsidR="00DA1053">
        <w:rPr>
          <w:rFonts w:ascii="Arial" w:hAnsi="Arial" w:cs="Arial"/>
          <w:sz w:val="26"/>
          <w:szCs w:val="26"/>
        </w:rPr>
        <w:t xml:space="preserve"> Aclara que la Secretaría de Planeación basa su información en la suministrada en la base de datos expedida por el Instituto Geográfico Agustín Codazzi, quien es el encargado de producir el mapa oficial y cartografía básica de Colombia y elaborar el catastro nacional de propiedad inmueble, entre otras, las cuales son de </w:t>
      </w:r>
      <w:r w:rsidR="00DA1053">
        <w:rPr>
          <w:rFonts w:ascii="Arial" w:hAnsi="Arial" w:cs="Arial"/>
          <w:sz w:val="26"/>
          <w:szCs w:val="26"/>
        </w:rPr>
        <w:lastRenderedPageBreak/>
        <w:t>competencia exclusiva de dicha entidad y solo ell</w:t>
      </w:r>
      <w:r w:rsidR="00E54A9E">
        <w:rPr>
          <w:rFonts w:ascii="Arial" w:hAnsi="Arial" w:cs="Arial"/>
          <w:sz w:val="26"/>
          <w:szCs w:val="26"/>
        </w:rPr>
        <w:t>a</w:t>
      </w:r>
      <w:r w:rsidR="00DA1053">
        <w:rPr>
          <w:rFonts w:ascii="Arial" w:hAnsi="Arial" w:cs="Arial"/>
          <w:sz w:val="26"/>
          <w:szCs w:val="26"/>
        </w:rPr>
        <w:t xml:space="preserve"> por expresa disposición legal,</w:t>
      </w:r>
      <w:r w:rsidR="00E54A9E">
        <w:rPr>
          <w:rFonts w:ascii="Arial" w:hAnsi="Arial" w:cs="Arial"/>
          <w:sz w:val="26"/>
          <w:szCs w:val="26"/>
        </w:rPr>
        <w:t xml:space="preserve"> puede modificarla. Solicita se declare improcedente la acción de tutela presentada. (</w:t>
      </w:r>
      <w:proofErr w:type="spellStart"/>
      <w:r w:rsidR="00E54A9E">
        <w:rPr>
          <w:rFonts w:ascii="Arial" w:hAnsi="Arial" w:cs="Arial"/>
          <w:sz w:val="26"/>
          <w:szCs w:val="26"/>
        </w:rPr>
        <w:t>fls</w:t>
      </w:r>
      <w:proofErr w:type="spellEnd"/>
      <w:r w:rsidR="00E54A9E">
        <w:rPr>
          <w:rFonts w:ascii="Arial" w:hAnsi="Arial" w:cs="Arial"/>
          <w:sz w:val="26"/>
          <w:szCs w:val="26"/>
        </w:rPr>
        <w:t>. 81-89).</w:t>
      </w:r>
    </w:p>
    <w:p w:rsidR="00734B98" w:rsidRPr="00734B98" w:rsidRDefault="00734B98" w:rsidP="00432CD9">
      <w:pPr>
        <w:pStyle w:val="Sinespaciado1"/>
        <w:spacing w:line="360" w:lineRule="auto"/>
        <w:ind w:firstLine="2835"/>
        <w:jc w:val="both"/>
        <w:rPr>
          <w:rFonts w:ascii="Arial" w:hAnsi="Arial" w:cs="Arial"/>
          <w:sz w:val="16"/>
          <w:szCs w:val="16"/>
        </w:rPr>
      </w:pPr>
    </w:p>
    <w:p w:rsidR="00734B98" w:rsidRPr="00432CD9" w:rsidRDefault="00734B98" w:rsidP="00432CD9">
      <w:pPr>
        <w:pStyle w:val="Sinespaciado1"/>
        <w:spacing w:line="360" w:lineRule="auto"/>
        <w:ind w:firstLine="2835"/>
        <w:jc w:val="both"/>
        <w:rPr>
          <w:rFonts w:ascii="Arial" w:hAnsi="Arial" w:cs="Arial"/>
          <w:sz w:val="26"/>
          <w:szCs w:val="26"/>
        </w:rPr>
      </w:pPr>
      <w:r>
        <w:rPr>
          <w:rFonts w:ascii="Arial" w:hAnsi="Arial" w:cs="Arial"/>
          <w:sz w:val="26"/>
          <w:szCs w:val="26"/>
        </w:rPr>
        <w:t xml:space="preserve">4.3. La </w:t>
      </w:r>
      <w:r w:rsidRPr="00FD77E0">
        <w:rPr>
          <w:rFonts w:ascii="Arial" w:hAnsi="Arial" w:cs="Arial"/>
          <w:szCs w:val="26"/>
          <w:lang w:val="es-ES" w:eastAsia="es-ES"/>
        </w:rPr>
        <w:t>SECRETARÍA DE HACIENDA Y FINANZAS PÚBLICAS DE PEREIRA</w:t>
      </w:r>
      <w:r>
        <w:rPr>
          <w:rFonts w:ascii="Arial" w:hAnsi="Arial" w:cs="Arial"/>
          <w:sz w:val="26"/>
          <w:szCs w:val="26"/>
        </w:rPr>
        <w:t xml:space="preserve">, </w:t>
      </w:r>
      <w:r w:rsidR="006C0568">
        <w:rPr>
          <w:rFonts w:ascii="Arial" w:hAnsi="Arial" w:cs="Arial"/>
          <w:sz w:val="26"/>
          <w:szCs w:val="26"/>
        </w:rPr>
        <w:t>indicó que frente a ese despacho existía una falta de legitimación, pues, no es quien vulnera los derechos fundamentales citados por la accionante</w:t>
      </w:r>
      <w:r>
        <w:rPr>
          <w:rFonts w:ascii="Arial" w:hAnsi="Arial" w:cs="Arial"/>
          <w:sz w:val="26"/>
          <w:szCs w:val="26"/>
        </w:rPr>
        <w:t>.</w:t>
      </w:r>
      <w:r w:rsidR="006C0568">
        <w:rPr>
          <w:rFonts w:ascii="Arial" w:hAnsi="Arial" w:cs="Arial"/>
          <w:sz w:val="26"/>
          <w:szCs w:val="26"/>
        </w:rPr>
        <w:t xml:space="preserve"> Trajo a colación varios artículos de las leyes 14 de 1983 y 44 de 1990, los cuales transcribió</w:t>
      </w:r>
      <w:r w:rsidR="006D5E52">
        <w:rPr>
          <w:rFonts w:ascii="Arial" w:hAnsi="Arial" w:cs="Arial"/>
          <w:sz w:val="26"/>
          <w:szCs w:val="26"/>
        </w:rPr>
        <w:t>,</w:t>
      </w:r>
      <w:r w:rsidR="006C0568">
        <w:rPr>
          <w:rFonts w:ascii="Arial" w:hAnsi="Arial" w:cs="Arial"/>
          <w:sz w:val="26"/>
          <w:szCs w:val="26"/>
        </w:rPr>
        <w:t xml:space="preserve"> y menciona que la Tesorería, realizó los actos propios enmarcados dentro del proceso de jurisdicción coactiva, con la información emitida por el Instituto Geográfico Agustín Codazzi y la Oficina de Registro de Instrumentos Públicos</w:t>
      </w:r>
      <w:r w:rsidR="006D5E52">
        <w:rPr>
          <w:rFonts w:ascii="Arial" w:hAnsi="Arial" w:cs="Arial"/>
          <w:sz w:val="26"/>
          <w:szCs w:val="26"/>
        </w:rPr>
        <w:t xml:space="preserve">. Propuso como excepción la falta de legitimación por pasiva, puesto que, esa dependencia no es quien soluciona de fondo el conflicto catastral que existe actualmente entre la accionante y el </w:t>
      </w:r>
      <w:proofErr w:type="spellStart"/>
      <w:r w:rsidR="006D5E52">
        <w:rPr>
          <w:rFonts w:ascii="Arial" w:hAnsi="Arial" w:cs="Arial"/>
          <w:sz w:val="26"/>
          <w:szCs w:val="26"/>
        </w:rPr>
        <w:t>IGAC</w:t>
      </w:r>
      <w:proofErr w:type="spellEnd"/>
      <w:r w:rsidR="006D5E52">
        <w:rPr>
          <w:rFonts w:ascii="Arial" w:hAnsi="Arial" w:cs="Arial"/>
          <w:sz w:val="26"/>
          <w:szCs w:val="26"/>
        </w:rPr>
        <w:t>. Solicita denegar las pretensiones 1 y 2 mencionadas en la acción de tutela. (</w:t>
      </w:r>
      <w:proofErr w:type="spellStart"/>
      <w:r w:rsidR="006D5E52">
        <w:rPr>
          <w:rFonts w:ascii="Arial" w:hAnsi="Arial" w:cs="Arial"/>
          <w:sz w:val="26"/>
          <w:szCs w:val="26"/>
        </w:rPr>
        <w:t>fls</w:t>
      </w:r>
      <w:proofErr w:type="spellEnd"/>
      <w:r w:rsidR="006D5E52">
        <w:rPr>
          <w:rFonts w:ascii="Arial" w:hAnsi="Arial" w:cs="Arial"/>
          <w:sz w:val="26"/>
          <w:szCs w:val="26"/>
        </w:rPr>
        <w:t>. 126-139).</w:t>
      </w:r>
    </w:p>
    <w:p w:rsidR="00C12D94" w:rsidRPr="00B136C9" w:rsidRDefault="00C12D94" w:rsidP="00C12D94">
      <w:pPr>
        <w:pStyle w:val="Sinespaciado1"/>
        <w:spacing w:line="360" w:lineRule="auto"/>
        <w:ind w:firstLine="2835"/>
        <w:jc w:val="both"/>
        <w:rPr>
          <w:rFonts w:ascii="Arial" w:hAnsi="Arial" w:cs="Arial"/>
          <w:sz w:val="24"/>
          <w:szCs w:val="24"/>
        </w:rPr>
      </w:pP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4E6E1F" w:rsidRDefault="007C6CF9" w:rsidP="008C0067">
      <w:pPr>
        <w:pStyle w:val="Sinespaciado1"/>
        <w:spacing w:line="360" w:lineRule="auto"/>
        <w:ind w:firstLine="2835"/>
        <w:jc w:val="both"/>
        <w:rPr>
          <w:rFonts w:ascii="Arial" w:eastAsia="Arial" w:hAnsi="Arial" w:cs="Arial"/>
          <w:sz w:val="26"/>
          <w:szCs w:val="26"/>
        </w:rPr>
      </w:pPr>
      <w:r w:rsidRPr="00432CD9">
        <w:rPr>
          <w:rFonts w:ascii="Arial" w:eastAsia="Arial" w:hAnsi="Arial" w:cs="Arial"/>
          <w:sz w:val="26"/>
          <w:szCs w:val="26"/>
        </w:rPr>
        <w:t xml:space="preserve">La profirió el Juzgado </w:t>
      </w:r>
      <w:r w:rsidR="005D0B4E">
        <w:rPr>
          <w:rFonts w:ascii="Arial" w:hAnsi="Arial" w:cs="Arial"/>
          <w:sz w:val="26"/>
          <w:szCs w:val="26"/>
        </w:rPr>
        <w:t>Tercer</w:t>
      </w:r>
      <w:r w:rsidR="00B136C9">
        <w:rPr>
          <w:rFonts w:ascii="Arial" w:hAnsi="Arial" w:cs="Arial"/>
          <w:sz w:val="26"/>
          <w:szCs w:val="26"/>
        </w:rPr>
        <w:t>o Civil del Circuito</w:t>
      </w:r>
      <w:r w:rsidR="00B136C9" w:rsidRPr="00D25D69">
        <w:rPr>
          <w:rFonts w:ascii="Arial" w:hAnsi="Arial" w:cs="Arial"/>
          <w:sz w:val="26"/>
          <w:szCs w:val="26"/>
        </w:rPr>
        <w:t xml:space="preserve"> </w:t>
      </w:r>
      <w:r w:rsidR="00760DD6" w:rsidRPr="00432CD9">
        <w:rPr>
          <w:rFonts w:ascii="Arial" w:eastAsia="Arial" w:hAnsi="Arial" w:cs="Arial"/>
          <w:sz w:val="26"/>
          <w:szCs w:val="26"/>
        </w:rPr>
        <w:t>de Pereira</w:t>
      </w:r>
      <w:r w:rsidR="00432CD9" w:rsidRPr="00432CD9">
        <w:rPr>
          <w:rFonts w:ascii="Arial" w:eastAsia="Arial" w:hAnsi="Arial" w:cs="Arial"/>
          <w:sz w:val="26"/>
          <w:szCs w:val="26"/>
        </w:rPr>
        <w:t xml:space="preserve">, autoridad judicial que </w:t>
      </w:r>
      <w:r w:rsidR="00FB07DC">
        <w:rPr>
          <w:rFonts w:ascii="Arial" w:eastAsia="Arial" w:hAnsi="Arial" w:cs="Arial"/>
          <w:sz w:val="26"/>
          <w:szCs w:val="26"/>
        </w:rPr>
        <w:t>negó</w:t>
      </w:r>
      <w:r w:rsidR="00B136C9">
        <w:rPr>
          <w:rFonts w:ascii="Arial" w:eastAsia="Arial" w:hAnsi="Arial" w:cs="Arial"/>
          <w:sz w:val="26"/>
          <w:szCs w:val="26"/>
        </w:rPr>
        <w:t xml:space="preserve"> el amparo</w:t>
      </w:r>
      <w:r w:rsidR="00FB07DC">
        <w:rPr>
          <w:rFonts w:ascii="Arial" w:eastAsia="Arial" w:hAnsi="Arial" w:cs="Arial"/>
          <w:sz w:val="26"/>
          <w:szCs w:val="26"/>
        </w:rPr>
        <w:t>,</w:t>
      </w:r>
      <w:r w:rsidR="00B136C9">
        <w:rPr>
          <w:rFonts w:ascii="Arial" w:eastAsia="Arial" w:hAnsi="Arial" w:cs="Arial"/>
          <w:sz w:val="26"/>
          <w:szCs w:val="26"/>
        </w:rPr>
        <w:t xml:space="preserve"> al considerar que </w:t>
      </w:r>
      <w:r w:rsidR="00FB07DC">
        <w:rPr>
          <w:rFonts w:ascii="Arial" w:eastAsia="Arial" w:hAnsi="Arial" w:cs="Arial"/>
          <w:sz w:val="26"/>
          <w:szCs w:val="26"/>
        </w:rPr>
        <w:t>las entidades accionadas no le han vulnerado el derecho al debido proceso a la sociedad accionante</w:t>
      </w:r>
      <w:r w:rsidR="00B95A0F">
        <w:rPr>
          <w:rFonts w:ascii="Arial" w:eastAsia="Arial" w:hAnsi="Arial" w:cs="Arial"/>
          <w:sz w:val="26"/>
          <w:szCs w:val="26"/>
        </w:rPr>
        <w:t>, ya que</w:t>
      </w:r>
      <w:r w:rsidR="00FB07DC">
        <w:rPr>
          <w:rFonts w:ascii="Arial" w:eastAsia="Arial" w:hAnsi="Arial" w:cs="Arial"/>
          <w:sz w:val="26"/>
          <w:szCs w:val="26"/>
        </w:rPr>
        <w:t xml:space="preserve"> en el trámite del proceso ejecutivo adelantado en su contra, por el cobro del impuesto predial adeudado, el cual fue legalmente notificado</w:t>
      </w:r>
      <w:r w:rsidR="00B95A0F">
        <w:rPr>
          <w:rFonts w:ascii="Arial" w:eastAsia="Arial" w:hAnsi="Arial" w:cs="Arial"/>
          <w:sz w:val="26"/>
          <w:szCs w:val="26"/>
        </w:rPr>
        <w:t>,</w:t>
      </w:r>
      <w:r w:rsidR="00FB07DC">
        <w:rPr>
          <w:rFonts w:ascii="Arial" w:eastAsia="Arial" w:hAnsi="Arial" w:cs="Arial"/>
          <w:sz w:val="26"/>
          <w:szCs w:val="26"/>
        </w:rPr>
        <w:t xml:space="preserve"> se le han resuelto la excepción de fondo y peticiones propuesta</w:t>
      </w:r>
      <w:r w:rsidR="00B95A0F">
        <w:rPr>
          <w:rFonts w:ascii="Arial" w:eastAsia="Arial" w:hAnsi="Arial" w:cs="Arial"/>
          <w:sz w:val="26"/>
          <w:szCs w:val="26"/>
        </w:rPr>
        <w:t>s, con base en informaciones reales sobre el catastro de los predios y sus propietarios. Aclaró que, sobre los fundamentos legales que han tenido las entidades accionadas para resolver las peticiones elevadas por la sociedad accionante, el juzgado no se podía inmiscuir, pues, escapa</w:t>
      </w:r>
      <w:r w:rsidR="00A32B30">
        <w:rPr>
          <w:rFonts w:ascii="Arial" w:eastAsia="Arial" w:hAnsi="Arial" w:cs="Arial"/>
          <w:sz w:val="26"/>
          <w:szCs w:val="26"/>
        </w:rPr>
        <w:t>ba</w:t>
      </w:r>
      <w:r w:rsidR="00B95A0F">
        <w:rPr>
          <w:rFonts w:ascii="Arial" w:eastAsia="Arial" w:hAnsi="Arial" w:cs="Arial"/>
          <w:sz w:val="26"/>
          <w:szCs w:val="26"/>
        </w:rPr>
        <w:t xml:space="preserve"> a la órbita de sus atribuciones </w:t>
      </w:r>
      <w:r w:rsidR="00A32B30">
        <w:rPr>
          <w:rFonts w:ascii="Arial" w:eastAsia="Arial" w:hAnsi="Arial" w:cs="Arial"/>
          <w:sz w:val="26"/>
          <w:szCs w:val="26"/>
        </w:rPr>
        <w:t xml:space="preserve">constitucionales, según la sentencia T-336 de 1998, de la cual transcribió un aparte. Exhortó a la accionante para que acudiera a la jurisdicción contenciosa administrativa, </w:t>
      </w:r>
      <w:r w:rsidR="00A32B30">
        <w:rPr>
          <w:rFonts w:ascii="Arial" w:eastAsia="Arial" w:hAnsi="Arial" w:cs="Arial"/>
          <w:sz w:val="26"/>
          <w:szCs w:val="26"/>
        </w:rPr>
        <w:lastRenderedPageBreak/>
        <w:t>para solicitar la nulidad y restablecimiento, respecto de los diferentes actos administrativos expedidos por las entidades accionadas</w:t>
      </w:r>
      <w:r w:rsidR="006714BA">
        <w:rPr>
          <w:rFonts w:ascii="Arial" w:eastAsia="Arial" w:hAnsi="Arial" w:cs="Arial"/>
          <w:sz w:val="26"/>
          <w:szCs w:val="26"/>
        </w:rPr>
        <w:t>.</w:t>
      </w:r>
    </w:p>
    <w:p w:rsidR="0041447F" w:rsidRPr="006714BA" w:rsidRDefault="0041447F" w:rsidP="007C6CF9">
      <w:pPr>
        <w:pStyle w:val="Sinespaciado1"/>
        <w:spacing w:line="360" w:lineRule="auto"/>
        <w:ind w:firstLine="2835"/>
        <w:jc w:val="both"/>
        <w:rPr>
          <w:rFonts w:ascii="Arial" w:eastAsia="Arial" w:hAnsi="Arial" w:cs="Arial"/>
          <w:sz w:val="24"/>
          <w:szCs w:val="24"/>
        </w:rPr>
      </w:pPr>
    </w:p>
    <w:p w:rsidR="0041447F" w:rsidRPr="008C0067" w:rsidRDefault="0041447F" w:rsidP="0041447F">
      <w:pPr>
        <w:pStyle w:val="Sinespaciado1"/>
        <w:spacing w:line="360" w:lineRule="auto"/>
        <w:ind w:firstLine="2835"/>
        <w:jc w:val="both"/>
        <w:rPr>
          <w:rFonts w:ascii="Arial" w:hAnsi="Arial" w:cs="Arial"/>
          <w:b/>
          <w:szCs w:val="26"/>
        </w:rPr>
      </w:pPr>
      <w:r w:rsidRPr="008C0067">
        <w:rPr>
          <w:rFonts w:ascii="Arial" w:hAnsi="Arial" w:cs="Arial"/>
          <w:b/>
          <w:szCs w:val="26"/>
        </w:rPr>
        <w:t xml:space="preserve">IV. LA IMPUGNACIÓN </w:t>
      </w:r>
    </w:p>
    <w:p w:rsidR="0041447F" w:rsidRPr="00D25D69" w:rsidRDefault="0041447F" w:rsidP="0041447F">
      <w:pPr>
        <w:pStyle w:val="Sinespaciado1"/>
        <w:spacing w:line="360" w:lineRule="auto"/>
        <w:ind w:firstLine="2835"/>
        <w:jc w:val="both"/>
        <w:rPr>
          <w:rFonts w:ascii="Arial" w:hAnsi="Arial" w:cs="Arial"/>
          <w:sz w:val="24"/>
          <w:szCs w:val="26"/>
        </w:rPr>
      </w:pPr>
    </w:p>
    <w:p w:rsidR="00C63299" w:rsidRDefault="0041447F" w:rsidP="00422238">
      <w:pPr>
        <w:pStyle w:val="Sinespaciado1"/>
        <w:spacing w:line="360" w:lineRule="auto"/>
        <w:ind w:firstLine="2835"/>
        <w:jc w:val="both"/>
        <w:rPr>
          <w:rFonts w:ascii="Arial" w:hAnsi="Arial" w:cs="Arial"/>
          <w:sz w:val="28"/>
          <w:szCs w:val="28"/>
        </w:rPr>
      </w:pPr>
      <w:r w:rsidRPr="00D25D69">
        <w:rPr>
          <w:rFonts w:ascii="Arial" w:hAnsi="Arial" w:cs="Arial"/>
          <w:sz w:val="26"/>
          <w:szCs w:val="26"/>
        </w:rPr>
        <w:t xml:space="preserve">El fallo fue impugnado por </w:t>
      </w:r>
      <w:r w:rsidR="00432445" w:rsidRPr="00D25D69">
        <w:rPr>
          <w:rFonts w:ascii="Arial" w:hAnsi="Arial" w:cs="Arial"/>
          <w:sz w:val="26"/>
          <w:szCs w:val="26"/>
        </w:rPr>
        <w:t xml:space="preserve">el </w:t>
      </w:r>
      <w:r w:rsidR="005D0B4E">
        <w:rPr>
          <w:rFonts w:ascii="Arial" w:hAnsi="Arial" w:cs="Arial"/>
          <w:sz w:val="26"/>
          <w:szCs w:val="26"/>
        </w:rPr>
        <w:t xml:space="preserve">Gerente General de la </w:t>
      </w:r>
      <w:r w:rsidR="005D0B4E" w:rsidRPr="00D25D69">
        <w:rPr>
          <w:rFonts w:ascii="Arial" w:hAnsi="Arial" w:cs="Arial"/>
          <w:sz w:val="26"/>
          <w:szCs w:val="26"/>
          <w:lang w:val="es-ES" w:eastAsia="es-ES"/>
        </w:rPr>
        <w:t>s</w:t>
      </w:r>
      <w:r w:rsidR="005D0B4E">
        <w:rPr>
          <w:rFonts w:ascii="Arial" w:hAnsi="Arial" w:cs="Arial"/>
          <w:sz w:val="26"/>
          <w:szCs w:val="26"/>
          <w:lang w:val="es-ES" w:eastAsia="es-ES"/>
        </w:rPr>
        <w:t>ociedad</w:t>
      </w:r>
      <w:r w:rsidR="005D0B4E" w:rsidRPr="00D25D69">
        <w:rPr>
          <w:rFonts w:ascii="Arial" w:hAnsi="Arial" w:cs="Arial"/>
          <w:sz w:val="26"/>
          <w:szCs w:val="26"/>
          <w:lang w:val="es-ES" w:eastAsia="es-ES"/>
        </w:rPr>
        <w:t xml:space="preserve"> </w:t>
      </w:r>
      <w:r w:rsidR="005D0B4E">
        <w:rPr>
          <w:rFonts w:ascii="Arial" w:hAnsi="Arial" w:cs="Arial"/>
          <w:szCs w:val="26"/>
          <w:lang w:val="es-ES" w:eastAsia="es-ES"/>
        </w:rPr>
        <w:t xml:space="preserve">COMPAÑÍA DE INVERSIONES Y COMERCIO </w:t>
      </w:r>
      <w:proofErr w:type="spellStart"/>
      <w:r w:rsidR="005D0B4E">
        <w:rPr>
          <w:rFonts w:ascii="Arial" w:hAnsi="Arial" w:cs="Arial"/>
          <w:szCs w:val="26"/>
          <w:lang w:val="es-ES" w:eastAsia="es-ES"/>
        </w:rPr>
        <w:t>SAS</w:t>
      </w:r>
      <w:proofErr w:type="spellEnd"/>
      <w:r w:rsidRPr="00D25D69">
        <w:rPr>
          <w:rFonts w:ascii="Arial" w:hAnsi="Arial" w:cs="Arial"/>
          <w:sz w:val="26"/>
          <w:szCs w:val="26"/>
        </w:rPr>
        <w:t>, señalando que</w:t>
      </w:r>
      <w:r w:rsidR="002C4818">
        <w:rPr>
          <w:rFonts w:ascii="Arial" w:hAnsi="Arial" w:cs="Arial"/>
          <w:sz w:val="26"/>
          <w:szCs w:val="26"/>
        </w:rPr>
        <w:t>,</w:t>
      </w:r>
      <w:r w:rsidR="006714BA">
        <w:rPr>
          <w:rFonts w:ascii="Arial" w:hAnsi="Arial" w:cs="Arial"/>
          <w:sz w:val="26"/>
          <w:szCs w:val="26"/>
        </w:rPr>
        <w:t xml:space="preserve"> </w:t>
      </w:r>
      <w:r w:rsidR="002C4818">
        <w:rPr>
          <w:rFonts w:ascii="Arial" w:hAnsi="Arial" w:cs="Arial"/>
          <w:sz w:val="26"/>
          <w:szCs w:val="26"/>
        </w:rPr>
        <w:t>con la negación del derecho al debido proceso se está causando un grave perjuicio económico a la sociedad accionante, al obligarla a pagar las sumas de dinero sobre un predio del que ni el propio Instituto Geográfico Agustín Codazzi</w:t>
      </w:r>
      <w:r w:rsidR="00EE2E66">
        <w:rPr>
          <w:rFonts w:ascii="Arial" w:hAnsi="Arial" w:cs="Arial"/>
          <w:sz w:val="26"/>
          <w:szCs w:val="26"/>
        </w:rPr>
        <w:t xml:space="preserve"> tiene claridad, error que deben corregir las entidades accionadas, las cuales </w:t>
      </w:r>
      <w:r w:rsidR="00333E91">
        <w:rPr>
          <w:rFonts w:ascii="Arial" w:hAnsi="Arial" w:cs="Arial"/>
          <w:sz w:val="26"/>
          <w:szCs w:val="26"/>
        </w:rPr>
        <w:t>no han atendido sus solicitudes</w:t>
      </w:r>
      <w:r w:rsidRPr="00333E91">
        <w:rPr>
          <w:rFonts w:ascii="Arial" w:hAnsi="Arial" w:cs="Arial"/>
          <w:sz w:val="26"/>
          <w:szCs w:val="26"/>
        </w:rPr>
        <w:t>.</w:t>
      </w:r>
      <w:r w:rsidR="00333E91" w:rsidRPr="00333E91">
        <w:rPr>
          <w:rFonts w:ascii="Arial" w:hAnsi="Arial" w:cs="Arial"/>
          <w:sz w:val="26"/>
          <w:szCs w:val="26"/>
        </w:rPr>
        <w:t xml:space="preserve"> Reitera las pretensiones formuladas en el escrito de tutela.</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437600" w:rsidRDefault="00C63299" w:rsidP="00C63299">
      <w:pPr>
        <w:pStyle w:val="Sinespaciado1"/>
        <w:spacing w:line="360" w:lineRule="auto"/>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422238" w:rsidRPr="00AC1DB3" w:rsidRDefault="00422238" w:rsidP="00422238">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la</w:t>
      </w:r>
      <w:r w:rsidR="00CC7ECC">
        <w:rPr>
          <w:rFonts w:ascii="Arial" w:hAnsi="Arial" w:cs="Arial"/>
          <w:sz w:val="26"/>
          <w:szCs w:val="26"/>
        </w:rPr>
        <w:t xml:space="preserve"> </w:t>
      </w:r>
      <w:r w:rsidR="005A2631" w:rsidRPr="00FD77E0">
        <w:rPr>
          <w:rFonts w:ascii="Arial" w:hAnsi="Arial" w:cs="Arial"/>
          <w:szCs w:val="26"/>
          <w:lang w:val="es-ES" w:eastAsia="es-ES"/>
        </w:rPr>
        <w:t>SECRETARÍA DE HACIENDA Y FINANZAS PÚBLICAS DE PEREIRA – TESORERÍA MUNICIPAL</w:t>
      </w:r>
      <w:r w:rsidR="005A2631" w:rsidRPr="00FD77E0">
        <w:rPr>
          <w:rFonts w:ascii="Arial" w:hAnsi="Arial" w:cs="Arial"/>
          <w:sz w:val="26"/>
          <w:szCs w:val="26"/>
          <w:lang w:val="es-ES" w:eastAsia="es-ES"/>
        </w:rPr>
        <w:t xml:space="preserve">, el </w:t>
      </w:r>
      <w:r w:rsidR="005A2631" w:rsidRPr="00FD77E0">
        <w:rPr>
          <w:rFonts w:ascii="Arial" w:hAnsi="Arial" w:cs="Arial"/>
          <w:szCs w:val="26"/>
          <w:lang w:val="es-ES" w:eastAsia="es-ES"/>
        </w:rPr>
        <w:t>INSTITUTO GEOGRÁFICO AGUSTÍN CODAZZI TERRITORIAL RISARALDA</w:t>
      </w:r>
      <w:r w:rsidR="005A2631" w:rsidRPr="00FD77E0">
        <w:rPr>
          <w:rFonts w:ascii="Arial" w:hAnsi="Arial" w:cs="Arial"/>
          <w:sz w:val="26"/>
          <w:szCs w:val="26"/>
          <w:lang w:val="es-ES" w:eastAsia="es-ES"/>
        </w:rPr>
        <w:t xml:space="preserve"> y la </w:t>
      </w:r>
      <w:r w:rsidR="005A2631" w:rsidRPr="00FD77E0">
        <w:rPr>
          <w:rFonts w:ascii="Arial" w:hAnsi="Arial" w:cs="Arial"/>
          <w:szCs w:val="26"/>
          <w:lang w:val="es-ES" w:eastAsia="es-ES"/>
        </w:rPr>
        <w:t>SECRETARÍA DE PLANEACIÓN DE PEREIRA</w:t>
      </w:r>
      <w:r>
        <w:rPr>
          <w:rFonts w:ascii="Arial" w:hAnsi="Arial" w:cs="Arial"/>
          <w:sz w:val="26"/>
          <w:szCs w:val="26"/>
          <w:lang w:val="es-ES" w:eastAsia="es-ES"/>
        </w:rPr>
        <w:t>,</w:t>
      </w:r>
      <w:r>
        <w:rPr>
          <w:rFonts w:ascii="Arial" w:hAnsi="Arial" w:cs="Arial"/>
          <w:sz w:val="26"/>
          <w:szCs w:val="26"/>
        </w:rPr>
        <w:t xml:space="preserve"> vulnera</w:t>
      </w:r>
      <w:r w:rsidR="005D0B4E">
        <w:rPr>
          <w:rFonts w:ascii="Arial" w:hAnsi="Arial" w:cs="Arial"/>
          <w:sz w:val="26"/>
          <w:szCs w:val="26"/>
        </w:rPr>
        <w:t>ron</w:t>
      </w:r>
      <w:r w:rsidRPr="00AC1DB3">
        <w:rPr>
          <w:rFonts w:ascii="Arial" w:hAnsi="Arial" w:cs="Arial"/>
          <w:sz w:val="26"/>
          <w:szCs w:val="26"/>
        </w:rPr>
        <w:t xml:space="preserve"> derecho</w:t>
      </w:r>
      <w:r w:rsidR="007A7C57">
        <w:rPr>
          <w:rFonts w:ascii="Arial" w:hAnsi="Arial" w:cs="Arial"/>
          <w:sz w:val="26"/>
          <w:szCs w:val="26"/>
        </w:rPr>
        <w:t>s</w:t>
      </w:r>
      <w:r w:rsidRPr="00AC1DB3">
        <w:rPr>
          <w:rFonts w:ascii="Arial" w:hAnsi="Arial" w:cs="Arial"/>
          <w:sz w:val="26"/>
          <w:szCs w:val="26"/>
        </w:rPr>
        <w:t xml:space="preserve"> </w:t>
      </w:r>
      <w:r w:rsidR="005D0B4E">
        <w:rPr>
          <w:rFonts w:ascii="Arial" w:hAnsi="Arial" w:cs="Arial"/>
          <w:sz w:val="26"/>
          <w:szCs w:val="26"/>
        </w:rPr>
        <w:t>fundamental</w:t>
      </w:r>
      <w:r w:rsidR="007A7C57">
        <w:rPr>
          <w:rFonts w:ascii="Arial" w:hAnsi="Arial" w:cs="Arial"/>
          <w:sz w:val="26"/>
          <w:szCs w:val="26"/>
        </w:rPr>
        <w:t>es de</w:t>
      </w:r>
      <w:r w:rsidRPr="00AC1DB3">
        <w:rPr>
          <w:rFonts w:ascii="Arial" w:hAnsi="Arial" w:cs="Arial"/>
          <w:sz w:val="26"/>
          <w:szCs w:val="26"/>
        </w:rPr>
        <w:t xml:space="preserve"> l</w:t>
      </w:r>
      <w:r w:rsidR="005D0B4E">
        <w:rPr>
          <w:rFonts w:ascii="Arial" w:hAnsi="Arial" w:cs="Arial"/>
          <w:sz w:val="26"/>
          <w:szCs w:val="26"/>
        </w:rPr>
        <w:t>a</w:t>
      </w:r>
      <w:r w:rsidRPr="00AC1DB3">
        <w:rPr>
          <w:rFonts w:ascii="Arial" w:hAnsi="Arial" w:cs="Arial"/>
          <w:sz w:val="26"/>
          <w:szCs w:val="26"/>
        </w:rPr>
        <w:t xml:space="preserve"> </w:t>
      </w:r>
      <w:r w:rsidR="00B32A90">
        <w:rPr>
          <w:rFonts w:ascii="Arial" w:hAnsi="Arial" w:cs="Arial"/>
          <w:sz w:val="26"/>
          <w:szCs w:val="26"/>
        </w:rPr>
        <w:t xml:space="preserve">sociedad </w:t>
      </w:r>
      <w:r w:rsidRPr="00AC1DB3">
        <w:rPr>
          <w:rFonts w:ascii="Arial" w:hAnsi="Arial" w:cs="Arial"/>
          <w:sz w:val="26"/>
          <w:szCs w:val="26"/>
        </w:rPr>
        <w:t>accionante</w:t>
      </w:r>
      <w:r w:rsidR="007A7C57">
        <w:rPr>
          <w:rFonts w:ascii="Arial" w:hAnsi="Arial" w:cs="Arial"/>
          <w:sz w:val="26"/>
          <w:szCs w:val="26"/>
        </w:rPr>
        <w:t xml:space="preserve"> que sea menester proteger</w:t>
      </w:r>
      <w:r w:rsidR="00FD29BF">
        <w:rPr>
          <w:rFonts w:ascii="Arial" w:hAnsi="Arial" w:cs="Arial"/>
          <w:sz w:val="26"/>
          <w:szCs w:val="26"/>
        </w:rPr>
        <w:t>;</w:t>
      </w:r>
      <w:r w:rsidR="00436E3D">
        <w:rPr>
          <w:rFonts w:ascii="Arial" w:hAnsi="Arial" w:cs="Arial"/>
          <w:sz w:val="26"/>
          <w:szCs w:val="26"/>
        </w:rPr>
        <w:t xml:space="preserve"> </w:t>
      </w:r>
      <w:r w:rsidR="00FD29BF">
        <w:rPr>
          <w:rFonts w:ascii="Arial" w:hAnsi="Arial" w:cs="Arial"/>
          <w:sz w:val="26"/>
          <w:szCs w:val="26"/>
        </w:rPr>
        <w:t>l</w:t>
      </w:r>
      <w:r w:rsidR="0044719C">
        <w:rPr>
          <w:rFonts w:ascii="Arial" w:hAnsi="Arial" w:cs="Arial"/>
          <w:sz w:val="26"/>
          <w:szCs w:val="26"/>
        </w:rPr>
        <w:t>a primera de dichas entidades,</w:t>
      </w:r>
      <w:r w:rsidR="00436E3D">
        <w:rPr>
          <w:rFonts w:ascii="Arial" w:hAnsi="Arial" w:cs="Arial"/>
          <w:sz w:val="26"/>
          <w:szCs w:val="26"/>
        </w:rPr>
        <w:t xml:space="preserve"> </w:t>
      </w:r>
      <w:r w:rsidR="007A7C57">
        <w:rPr>
          <w:rFonts w:ascii="Arial" w:hAnsi="Arial" w:cs="Arial"/>
          <w:sz w:val="26"/>
          <w:szCs w:val="26"/>
        </w:rPr>
        <w:t xml:space="preserve">al adelantar, </w:t>
      </w:r>
      <w:r w:rsidR="00436E3D">
        <w:rPr>
          <w:rFonts w:ascii="Arial" w:hAnsi="Arial" w:cs="Arial"/>
          <w:sz w:val="26"/>
          <w:szCs w:val="26"/>
        </w:rPr>
        <w:t>un proceso ejecutivo por el cobro coactivo del impuesto predial adeudado</w:t>
      </w:r>
      <w:r w:rsidR="00FD29BF">
        <w:rPr>
          <w:rFonts w:ascii="Arial" w:hAnsi="Arial" w:cs="Arial"/>
          <w:sz w:val="26"/>
          <w:szCs w:val="26"/>
        </w:rPr>
        <w:t>, sobre un predio en el cual supuestamente existe un error en la información catastral suministrada</w:t>
      </w:r>
      <w:r w:rsidR="007A7C57">
        <w:rPr>
          <w:rFonts w:ascii="Arial" w:hAnsi="Arial" w:cs="Arial"/>
          <w:sz w:val="26"/>
          <w:szCs w:val="26"/>
        </w:rPr>
        <w:t>;</w:t>
      </w:r>
      <w:r w:rsidR="00436E3D">
        <w:rPr>
          <w:rFonts w:ascii="Arial" w:hAnsi="Arial" w:cs="Arial"/>
          <w:sz w:val="26"/>
          <w:szCs w:val="26"/>
        </w:rPr>
        <w:t xml:space="preserve"> </w:t>
      </w:r>
      <w:r w:rsidR="004A1D8F" w:rsidRPr="00FD77E0">
        <w:rPr>
          <w:rFonts w:ascii="Arial" w:hAnsi="Arial" w:cs="Arial"/>
          <w:sz w:val="26"/>
          <w:szCs w:val="26"/>
          <w:lang w:val="es-ES" w:eastAsia="es-ES"/>
        </w:rPr>
        <w:t xml:space="preserve">el </w:t>
      </w:r>
      <w:r w:rsidR="004A1D8F" w:rsidRPr="00FD77E0">
        <w:rPr>
          <w:rFonts w:ascii="Arial" w:hAnsi="Arial" w:cs="Arial"/>
          <w:szCs w:val="26"/>
          <w:lang w:val="es-ES" w:eastAsia="es-ES"/>
        </w:rPr>
        <w:t>INSTITUTO GEOGRÁFICO AGUSTÍN CODAZZI TERRITORIAL RISARALDA</w:t>
      </w:r>
      <w:r w:rsidR="005619B9">
        <w:rPr>
          <w:rFonts w:ascii="Arial" w:hAnsi="Arial" w:cs="Arial"/>
          <w:sz w:val="26"/>
          <w:szCs w:val="26"/>
          <w:lang w:val="es-ES" w:eastAsia="es-ES"/>
        </w:rPr>
        <w:t xml:space="preserve">, </w:t>
      </w:r>
      <w:r w:rsidR="007A7C57">
        <w:rPr>
          <w:rFonts w:ascii="Arial" w:hAnsi="Arial" w:cs="Arial"/>
          <w:sz w:val="26"/>
          <w:szCs w:val="26"/>
          <w:lang w:val="es-ES" w:eastAsia="es-ES"/>
        </w:rPr>
        <w:t xml:space="preserve">al no responder de </w:t>
      </w:r>
      <w:r w:rsidR="00FD29BF">
        <w:rPr>
          <w:rFonts w:ascii="Arial" w:hAnsi="Arial" w:cs="Arial"/>
          <w:sz w:val="26"/>
          <w:szCs w:val="26"/>
          <w:lang w:val="es-ES" w:eastAsia="es-ES"/>
        </w:rPr>
        <w:t>fondo</w:t>
      </w:r>
      <w:r w:rsidR="007A7C57">
        <w:rPr>
          <w:rFonts w:ascii="Arial" w:hAnsi="Arial" w:cs="Arial"/>
          <w:sz w:val="26"/>
          <w:szCs w:val="26"/>
          <w:lang w:val="es-ES" w:eastAsia="es-ES"/>
        </w:rPr>
        <w:t xml:space="preserve"> la petición que elevó</w:t>
      </w:r>
      <w:r w:rsidR="00FD29BF">
        <w:rPr>
          <w:rFonts w:ascii="Arial" w:hAnsi="Arial" w:cs="Arial"/>
          <w:sz w:val="26"/>
          <w:szCs w:val="26"/>
          <w:lang w:val="es-ES" w:eastAsia="es-ES"/>
        </w:rPr>
        <w:t xml:space="preserve"> el pasado mes de enero</w:t>
      </w:r>
      <w:r w:rsidR="007A7C57">
        <w:rPr>
          <w:rFonts w:ascii="Arial" w:hAnsi="Arial" w:cs="Arial"/>
          <w:sz w:val="26"/>
          <w:szCs w:val="26"/>
          <w:lang w:val="es-ES" w:eastAsia="es-ES"/>
        </w:rPr>
        <w:t xml:space="preserve">, </w:t>
      </w:r>
      <w:r w:rsidR="00170A39">
        <w:rPr>
          <w:rFonts w:ascii="Arial" w:hAnsi="Arial" w:cs="Arial"/>
          <w:sz w:val="26"/>
          <w:szCs w:val="26"/>
        </w:rPr>
        <w:t>relacionada con</w:t>
      </w:r>
      <w:r w:rsidR="00FD29BF">
        <w:rPr>
          <w:rFonts w:ascii="Arial" w:hAnsi="Arial" w:cs="Arial"/>
          <w:sz w:val="26"/>
          <w:szCs w:val="26"/>
        </w:rPr>
        <w:t xml:space="preserve"> que se </w:t>
      </w:r>
      <w:r w:rsidR="0071424A">
        <w:rPr>
          <w:rFonts w:ascii="Arial" w:hAnsi="Arial" w:cs="Arial"/>
          <w:sz w:val="26"/>
          <w:szCs w:val="26"/>
          <w:lang w:val="es-ES" w:eastAsia="es-ES"/>
        </w:rPr>
        <w:t xml:space="preserve">aclare </w:t>
      </w:r>
      <w:r w:rsidR="005F0695">
        <w:rPr>
          <w:rFonts w:ascii="Arial" w:hAnsi="Arial" w:cs="Arial"/>
          <w:sz w:val="26"/>
          <w:szCs w:val="26"/>
          <w:lang w:val="es-ES" w:eastAsia="es-ES"/>
        </w:rPr>
        <w:t>l</w:t>
      </w:r>
      <w:r w:rsidR="0071424A">
        <w:rPr>
          <w:rFonts w:ascii="Arial" w:hAnsi="Arial" w:cs="Arial"/>
          <w:sz w:val="26"/>
          <w:szCs w:val="26"/>
          <w:lang w:val="es-ES" w:eastAsia="es-ES"/>
        </w:rPr>
        <w:t>a situación</w:t>
      </w:r>
      <w:r w:rsidR="005F0695">
        <w:rPr>
          <w:rFonts w:ascii="Arial" w:hAnsi="Arial" w:cs="Arial"/>
          <w:sz w:val="26"/>
          <w:szCs w:val="26"/>
          <w:lang w:val="es-ES" w:eastAsia="es-ES"/>
        </w:rPr>
        <w:t xml:space="preserve"> de dicho predio</w:t>
      </w:r>
      <w:r w:rsidR="00FD29BF">
        <w:rPr>
          <w:rFonts w:ascii="Arial" w:hAnsi="Arial" w:cs="Arial"/>
          <w:sz w:val="26"/>
          <w:szCs w:val="26"/>
          <w:lang w:val="es-ES" w:eastAsia="es-ES"/>
        </w:rPr>
        <w:t xml:space="preserve">; </w:t>
      </w:r>
      <w:r w:rsidR="00FD29BF" w:rsidRPr="00FD77E0">
        <w:rPr>
          <w:rFonts w:ascii="Arial" w:hAnsi="Arial" w:cs="Arial"/>
          <w:sz w:val="26"/>
          <w:szCs w:val="26"/>
          <w:lang w:val="es-ES" w:eastAsia="es-ES"/>
        </w:rPr>
        <w:t xml:space="preserve">y la </w:t>
      </w:r>
      <w:r w:rsidR="00FD29BF" w:rsidRPr="00FD77E0">
        <w:rPr>
          <w:rFonts w:ascii="Arial" w:hAnsi="Arial" w:cs="Arial"/>
          <w:szCs w:val="26"/>
          <w:lang w:val="es-ES" w:eastAsia="es-ES"/>
        </w:rPr>
        <w:t>SECRETARÍA DE PLANEACIÓN DE PEREIRA</w:t>
      </w:r>
      <w:r w:rsidR="00FD29BF">
        <w:rPr>
          <w:rFonts w:ascii="Arial" w:hAnsi="Arial" w:cs="Arial"/>
          <w:sz w:val="26"/>
          <w:szCs w:val="26"/>
          <w:lang w:val="es-ES" w:eastAsia="es-ES"/>
        </w:rPr>
        <w:t>,</w:t>
      </w:r>
      <w:r w:rsidR="00F92998">
        <w:rPr>
          <w:rFonts w:ascii="Arial" w:hAnsi="Arial" w:cs="Arial"/>
          <w:sz w:val="26"/>
          <w:szCs w:val="26"/>
          <w:lang w:val="es-ES" w:eastAsia="es-ES"/>
        </w:rPr>
        <w:t xml:space="preserve"> </w:t>
      </w:r>
      <w:r w:rsidR="00FD29BF">
        <w:rPr>
          <w:rFonts w:ascii="Arial" w:hAnsi="Arial" w:cs="Arial"/>
          <w:sz w:val="26"/>
          <w:szCs w:val="26"/>
          <w:lang w:val="es-ES" w:eastAsia="es-ES"/>
        </w:rPr>
        <w:t>si lesionó alguno</w:t>
      </w:r>
      <w:r w:rsidR="00F92998">
        <w:rPr>
          <w:rFonts w:ascii="Arial" w:hAnsi="Arial" w:cs="Arial"/>
          <w:sz w:val="26"/>
          <w:szCs w:val="26"/>
        </w:rPr>
        <w:t xml:space="preserve">. </w:t>
      </w:r>
    </w:p>
    <w:p w:rsidR="00422238" w:rsidRPr="00422238" w:rsidRDefault="00422238" w:rsidP="000E2389">
      <w:pPr>
        <w:pStyle w:val="Sinespaciado1"/>
        <w:spacing w:line="360" w:lineRule="auto"/>
        <w:ind w:firstLine="2880"/>
        <w:jc w:val="both"/>
        <w:rPr>
          <w:rFonts w:ascii="Arial" w:hAnsi="Arial" w:cs="Arial"/>
          <w:sz w:val="16"/>
          <w:szCs w:val="26"/>
        </w:rPr>
      </w:pPr>
    </w:p>
    <w:p w:rsidR="00CC7ECC" w:rsidRDefault="00AD2429" w:rsidP="008578A2">
      <w:pPr>
        <w:pStyle w:val="Sinespaciado1"/>
        <w:spacing w:line="360" w:lineRule="auto"/>
        <w:ind w:firstLine="2835"/>
        <w:jc w:val="both"/>
        <w:rPr>
          <w:rFonts w:ascii="Arial" w:hAnsi="Arial" w:cs="Arial"/>
          <w:sz w:val="26"/>
          <w:szCs w:val="26"/>
        </w:rPr>
      </w:pPr>
      <w:r>
        <w:rPr>
          <w:rFonts w:ascii="Arial" w:hAnsi="Arial" w:cs="Arial"/>
          <w:sz w:val="26"/>
          <w:szCs w:val="26"/>
          <w:lang w:val="es-ES"/>
        </w:rPr>
        <w:lastRenderedPageBreak/>
        <w:t xml:space="preserve">3. </w:t>
      </w:r>
      <w:r w:rsidR="00CC7ECC"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CC7ECC" w:rsidRPr="00B04C1B">
        <w:rPr>
          <w:rFonts w:ascii="Arial" w:hAnsi="Arial" w:cs="Arial"/>
          <w:sz w:val="26"/>
          <w:szCs w:val="26"/>
        </w:rPr>
        <w:t>en los casos previstos por el artículo 42 del Decreto 2591 de 1991.</w:t>
      </w:r>
    </w:p>
    <w:p w:rsidR="008578A2" w:rsidRPr="008578A2" w:rsidRDefault="008578A2" w:rsidP="008578A2">
      <w:pPr>
        <w:pStyle w:val="Sinespaciado1"/>
        <w:spacing w:line="360" w:lineRule="auto"/>
        <w:ind w:firstLine="2835"/>
        <w:jc w:val="both"/>
        <w:rPr>
          <w:rFonts w:ascii="Arial" w:hAnsi="Arial" w:cs="Arial"/>
          <w:sz w:val="16"/>
          <w:szCs w:val="16"/>
        </w:rPr>
      </w:pPr>
    </w:p>
    <w:p w:rsidR="00783306" w:rsidRDefault="008578A2" w:rsidP="00CC7ECC">
      <w:pPr>
        <w:pStyle w:val="Sinespaciado1"/>
        <w:spacing w:line="360" w:lineRule="auto"/>
        <w:ind w:firstLine="2880"/>
        <w:jc w:val="both"/>
        <w:rPr>
          <w:rFonts w:ascii="Arial" w:hAnsi="Arial" w:cs="Arial"/>
          <w:sz w:val="26"/>
          <w:szCs w:val="26"/>
          <w:lang w:val="es-ES"/>
        </w:rPr>
      </w:pPr>
      <w:r>
        <w:rPr>
          <w:rFonts w:ascii="Arial" w:hAnsi="Arial" w:cs="Arial"/>
          <w:spacing w:val="-3"/>
          <w:sz w:val="26"/>
          <w:szCs w:val="26"/>
        </w:rPr>
        <w:t xml:space="preserve">4. </w:t>
      </w:r>
      <w:r w:rsidR="00CC7ECC" w:rsidRPr="00B04C1B">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B51D76" w:rsidRPr="008578A2" w:rsidRDefault="00B51D76" w:rsidP="00B51D76">
      <w:pPr>
        <w:pStyle w:val="Sinespaciado1"/>
        <w:spacing w:line="360" w:lineRule="auto"/>
        <w:ind w:firstLine="2880"/>
        <w:jc w:val="both"/>
        <w:rPr>
          <w:rFonts w:ascii="Arial" w:hAnsi="Arial" w:cs="Arial"/>
          <w:sz w:val="16"/>
          <w:szCs w:val="16"/>
          <w:lang w:val="es-ES"/>
        </w:rPr>
      </w:pPr>
    </w:p>
    <w:p w:rsidR="008578A2" w:rsidRDefault="008578A2" w:rsidP="008578A2">
      <w:pPr>
        <w:pStyle w:val="Sinespaciado1"/>
        <w:spacing w:line="360" w:lineRule="auto"/>
        <w:ind w:firstLine="2835"/>
        <w:jc w:val="both"/>
        <w:rPr>
          <w:rFonts w:ascii="Arial" w:hAnsi="Arial" w:cs="Arial"/>
          <w:sz w:val="16"/>
          <w:szCs w:val="26"/>
        </w:rPr>
      </w:pPr>
      <w:r>
        <w:rPr>
          <w:rFonts w:ascii="Arial" w:hAnsi="Arial" w:cs="Arial"/>
          <w:sz w:val="26"/>
          <w:szCs w:val="26"/>
        </w:rPr>
        <w:t xml:space="preserve">5. </w:t>
      </w:r>
      <w:r w:rsidRPr="00457140">
        <w:rPr>
          <w:rFonts w:ascii="Arial" w:hAnsi="Arial" w:cs="Arial"/>
          <w:sz w:val="26"/>
          <w:szCs w:val="26"/>
        </w:rPr>
        <w:t>Es obligación del juez que estudia la procedencia de la acción de tutela</w:t>
      </w:r>
      <w:r w:rsidR="00E46A3E">
        <w:rPr>
          <w:rFonts w:ascii="Arial" w:hAnsi="Arial" w:cs="Arial"/>
          <w:sz w:val="26"/>
          <w:szCs w:val="26"/>
        </w:rPr>
        <w:t>,</w:t>
      </w:r>
      <w:r w:rsidRPr="00457140">
        <w:rPr>
          <w:rFonts w:ascii="Arial" w:hAnsi="Arial" w:cs="Arial"/>
          <w:sz w:val="26"/>
          <w:szCs w:val="26"/>
        </w:rPr>
        <w:t xml:space="preserve"> tener en cuenta que</w:t>
      </w:r>
      <w:r w:rsidR="001C63CF">
        <w:rPr>
          <w:rFonts w:ascii="Arial" w:hAnsi="Arial" w:cs="Arial"/>
          <w:sz w:val="26"/>
          <w:szCs w:val="26"/>
        </w:rPr>
        <w:t xml:space="preserve"> </w:t>
      </w:r>
      <w:r w:rsidRPr="00457140">
        <w:rPr>
          <w:rFonts w:ascii="Arial" w:hAnsi="Arial" w:cs="Arial"/>
          <w:sz w:val="26"/>
          <w:szCs w:val="26"/>
        </w:rPr>
        <w:t xml:space="preserve">es </w:t>
      </w:r>
      <w:r w:rsidR="00E46A3E">
        <w:rPr>
          <w:rFonts w:ascii="Arial" w:hAnsi="Arial" w:cs="Arial"/>
          <w:sz w:val="26"/>
          <w:szCs w:val="26"/>
        </w:rPr>
        <w:t xml:space="preserve">un </w:t>
      </w:r>
      <w:r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w:t>
      </w:r>
      <w:r>
        <w:rPr>
          <w:rFonts w:ascii="Arial" w:hAnsi="Arial" w:cs="Arial"/>
          <w:sz w:val="26"/>
          <w:szCs w:val="26"/>
        </w:rPr>
        <w:t>se</w:t>
      </w:r>
      <w:r w:rsidRPr="00457140">
        <w:rPr>
          <w:rFonts w:ascii="Arial" w:hAnsi="Arial" w:cs="Arial"/>
          <w:sz w:val="26"/>
          <w:szCs w:val="26"/>
        </w:rPr>
        <w:t xml:space="preserve"> configura cuando existe el riesgo de que un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8578A2" w:rsidRDefault="008578A2" w:rsidP="008578A2">
      <w:pPr>
        <w:pStyle w:val="Sinespaciado1"/>
        <w:spacing w:line="360" w:lineRule="auto"/>
        <w:ind w:firstLine="2835"/>
        <w:jc w:val="both"/>
        <w:rPr>
          <w:rFonts w:ascii="Arial" w:hAnsi="Arial" w:cs="Arial"/>
          <w:sz w:val="16"/>
          <w:szCs w:val="26"/>
        </w:rPr>
      </w:pPr>
    </w:p>
    <w:p w:rsidR="00FA07C7" w:rsidRPr="00687177" w:rsidRDefault="008578A2" w:rsidP="00FA07C7">
      <w:pPr>
        <w:pStyle w:val="Sinespaciado1"/>
        <w:spacing w:line="360" w:lineRule="auto"/>
        <w:ind w:firstLine="2835"/>
        <w:jc w:val="both"/>
        <w:rPr>
          <w:rFonts w:ascii="Arial" w:hAnsi="Arial" w:cs="Arial"/>
          <w:sz w:val="26"/>
          <w:szCs w:val="26"/>
          <w:lang w:eastAsia="es-CO"/>
        </w:rPr>
      </w:pPr>
      <w:r w:rsidRPr="00C1307D">
        <w:rPr>
          <w:rFonts w:ascii="Arial" w:hAnsi="Arial" w:cs="Arial"/>
          <w:sz w:val="26"/>
          <w:szCs w:val="26"/>
        </w:rPr>
        <w:t xml:space="preserve">6. </w:t>
      </w:r>
      <w:r w:rsidR="00FA07C7" w:rsidRPr="00687177">
        <w:rPr>
          <w:rFonts w:ascii="Arial" w:hAnsi="Arial" w:cs="Arial"/>
          <w:sz w:val="26"/>
          <w:szCs w:val="26"/>
          <w:bdr w:val="none" w:sz="0" w:space="0" w:color="auto" w:frame="1"/>
          <w:lang w:eastAsia="es-CO"/>
        </w:rPr>
        <w:t>En este sentido, la Corte ha expuesto que conforme al carácter residual de la tutela, </w:t>
      </w:r>
      <w:r w:rsidR="00FA07C7" w:rsidRPr="00687177">
        <w:rPr>
          <w:rFonts w:ascii="Arial" w:hAnsi="Arial" w:cs="Arial"/>
          <w:sz w:val="26"/>
          <w:szCs w:val="26"/>
          <w:bdr w:val="none" w:sz="0" w:space="0" w:color="auto" w:frame="1"/>
          <w:lang w:val="es-ES_tradnl" w:eastAsia="es-CO"/>
        </w:rPr>
        <w:t xml:space="preserve">no es, en principio, este mecanismo el medio adecuado para controvertir las actuaciones administrativas, puesto que para ello están previstas las acciones ante la jurisdicción de lo contencioso administrativo. Al respecto el Alto Tribunal </w:t>
      </w:r>
      <w:r w:rsidR="00FA07C7" w:rsidRPr="00687177">
        <w:rPr>
          <w:rFonts w:ascii="Arial" w:hAnsi="Arial" w:cs="Arial"/>
          <w:sz w:val="24"/>
          <w:szCs w:val="24"/>
          <w:bdr w:val="none" w:sz="0" w:space="0" w:color="auto" w:frame="1"/>
          <w:lang w:eastAsia="es-CO"/>
        </w:rPr>
        <w:t>“</w:t>
      </w:r>
      <w:r w:rsidR="00FA07C7" w:rsidRPr="00687177">
        <w:rPr>
          <w:rFonts w:ascii="Arial" w:hAnsi="Arial" w:cs="Arial"/>
          <w:i/>
          <w:iCs/>
          <w:sz w:val="24"/>
          <w:szCs w:val="24"/>
          <w:bdr w:val="none" w:sz="0" w:space="0" w:color="auto" w:frame="1"/>
          <w:lang w:eastAsia="es-CO"/>
        </w:rPr>
        <w:t>…concluye (i) que por regla general, la acción de tutela es improcedente como mecanismo principal para la protección de derechos fundamentales que resulten amenazados o vulnerados con ocasión de la expedición de actos administrativos, como quiera que existen otros mecanismos tanto administrativos como judiciales para su defensa; (ii) que procede la acción de tutela como mecanismo transitorio contra las actuaciones administrativas cuando se pretenda evitar la configuración de un perjuicio irremediable; y (iii) que solamente en estos casos el juez de tutela podrá suspender la aplicación del acto administrativo (artículo 7 del Decreto 2591 de 1991) u ordenar que el mismo no se aplique (artículo 8 del Decreto 2591 de 1991) mientras se surte el proceso respectivo ante la jurisdicción de lo contencioso administrativo</w:t>
      </w:r>
      <w:r w:rsidR="00FA07C7" w:rsidRPr="00687177">
        <w:rPr>
          <w:rFonts w:ascii="Arial" w:hAnsi="Arial" w:cs="Arial"/>
          <w:sz w:val="24"/>
          <w:szCs w:val="24"/>
          <w:bdr w:val="none" w:sz="0" w:space="0" w:color="auto" w:frame="1"/>
          <w:lang w:eastAsia="es-CO"/>
        </w:rPr>
        <w:t>.”</w:t>
      </w:r>
      <w:r w:rsidR="00FA07C7" w:rsidRPr="00687177">
        <w:rPr>
          <w:rStyle w:val="Refdenotaalpie"/>
          <w:rFonts w:ascii="Arial" w:hAnsi="Arial" w:cs="Arial"/>
          <w:sz w:val="24"/>
          <w:szCs w:val="24"/>
          <w:bdr w:val="none" w:sz="0" w:space="0" w:color="auto" w:frame="1"/>
          <w:lang w:eastAsia="es-CO"/>
        </w:rPr>
        <w:footnoteReference w:id="1"/>
      </w:r>
    </w:p>
    <w:p w:rsidR="00FA07C7" w:rsidRPr="00687177" w:rsidRDefault="00FA07C7" w:rsidP="00FA07C7">
      <w:pPr>
        <w:pStyle w:val="Sinespaciado1"/>
        <w:spacing w:line="360" w:lineRule="auto"/>
        <w:ind w:firstLine="2835"/>
        <w:jc w:val="both"/>
        <w:rPr>
          <w:rFonts w:ascii="Arial" w:hAnsi="Arial" w:cs="Arial"/>
          <w:iCs/>
          <w:spacing w:val="-3"/>
          <w:lang w:val="es-ES"/>
        </w:rPr>
      </w:pPr>
    </w:p>
    <w:p w:rsidR="00B51D76" w:rsidRPr="008C0067" w:rsidRDefault="00B51D76" w:rsidP="00FA07C7">
      <w:pPr>
        <w:pStyle w:val="Sinespaciado1"/>
        <w:spacing w:line="360" w:lineRule="auto"/>
        <w:ind w:firstLine="2880"/>
        <w:jc w:val="both"/>
        <w:rPr>
          <w:rFonts w:ascii="Arial" w:hAnsi="Arial" w:cs="Arial"/>
          <w:b/>
          <w:lang w:val="es-ES"/>
        </w:rPr>
      </w:pPr>
      <w:r w:rsidRPr="008C0067">
        <w:rPr>
          <w:rFonts w:ascii="Arial" w:hAnsi="Arial" w:cs="Arial"/>
          <w:b/>
          <w:lang w:val="es-ES"/>
        </w:rPr>
        <w:t>VI. CASO CONCRETO</w:t>
      </w:r>
    </w:p>
    <w:p w:rsidR="007C6CF9" w:rsidRPr="00E46A3E" w:rsidRDefault="007C6CF9" w:rsidP="007C6CF9">
      <w:pPr>
        <w:pStyle w:val="Sinespaciado1"/>
        <w:spacing w:line="360" w:lineRule="auto"/>
        <w:ind w:firstLine="2835"/>
        <w:jc w:val="both"/>
        <w:rPr>
          <w:rFonts w:ascii="Arial" w:eastAsia="Arial" w:hAnsi="Arial" w:cs="Arial"/>
          <w:sz w:val="24"/>
          <w:szCs w:val="24"/>
        </w:rPr>
      </w:pPr>
    </w:p>
    <w:p w:rsidR="003E4EFF" w:rsidRPr="00687177" w:rsidRDefault="00593308" w:rsidP="003E4EFF">
      <w:pPr>
        <w:pStyle w:val="Sinespaciado1"/>
        <w:spacing w:line="360" w:lineRule="auto"/>
        <w:ind w:firstLine="2835"/>
        <w:jc w:val="both"/>
        <w:rPr>
          <w:rFonts w:ascii="Arial" w:hAnsi="Arial" w:cs="Arial"/>
          <w:bCs/>
          <w:color w:val="000000"/>
          <w:sz w:val="26"/>
          <w:szCs w:val="26"/>
        </w:rPr>
      </w:pPr>
      <w:r w:rsidRPr="00D610AE">
        <w:rPr>
          <w:rFonts w:ascii="Arial" w:hAnsi="Arial" w:cs="Arial"/>
          <w:sz w:val="26"/>
          <w:szCs w:val="26"/>
          <w:lang w:val="es-ES"/>
        </w:rPr>
        <w:t xml:space="preserve">1. </w:t>
      </w:r>
      <w:r w:rsidR="003E4EFF" w:rsidRPr="003E4EFF">
        <w:rPr>
          <w:rFonts w:ascii="Arial" w:hAnsi="Arial" w:cs="Arial"/>
          <w:sz w:val="26"/>
          <w:szCs w:val="26"/>
        </w:rPr>
        <w:t>Del examen de las pruebas que obran en el expediente</w:t>
      </w:r>
      <w:r w:rsidR="003E4EFF" w:rsidRPr="003E4EFF">
        <w:rPr>
          <w:rFonts w:ascii="Arial" w:hAnsi="Arial" w:cs="Arial"/>
          <w:sz w:val="26"/>
          <w:szCs w:val="26"/>
          <w:lang w:val="es-ES"/>
        </w:rPr>
        <w:t xml:space="preserve"> se tiene que, l</w:t>
      </w:r>
      <w:r w:rsidR="003E4EFF" w:rsidRPr="003E4EFF">
        <w:rPr>
          <w:rFonts w:ascii="Arial" w:hAnsi="Arial" w:cs="Arial"/>
          <w:bCs/>
          <w:color w:val="000000"/>
          <w:sz w:val="26"/>
          <w:szCs w:val="26"/>
        </w:rPr>
        <w:t xml:space="preserve">a </w:t>
      </w:r>
      <w:r w:rsidR="00E33934" w:rsidRPr="00FD77E0">
        <w:rPr>
          <w:rFonts w:ascii="Arial" w:hAnsi="Arial" w:cs="Arial"/>
          <w:szCs w:val="26"/>
          <w:lang w:val="es-ES" w:eastAsia="es-ES"/>
        </w:rPr>
        <w:t>SECRETARÍA DE HACIENDA Y FINANZAS PÚBLICAS DE PEREIRA</w:t>
      </w:r>
      <w:r w:rsidR="003E4EFF" w:rsidRPr="003E4EFF">
        <w:rPr>
          <w:rFonts w:ascii="Arial" w:hAnsi="Arial" w:cs="Arial"/>
          <w:bCs/>
          <w:color w:val="000000"/>
          <w:sz w:val="26"/>
          <w:szCs w:val="26"/>
        </w:rPr>
        <w:t xml:space="preserve">, </w:t>
      </w:r>
      <w:r w:rsidR="00E33934">
        <w:rPr>
          <w:rFonts w:ascii="Arial" w:hAnsi="Arial" w:cs="Arial"/>
          <w:bCs/>
          <w:color w:val="000000"/>
          <w:sz w:val="26"/>
          <w:szCs w:val="26"/>
        </w:rPr>
        <w:t xml:space="preserve">libró mandamiento de pago </w:t>
      </w:r>
      <w:r w:rsidR="00E33934">
        <w:rPr>
          <w:rFonts w:ascii="Arial" w:hAnsi="Arial" w:cs="Arial"/>
          <w:sz w:val="26"/>
          <w:szCs w:val="26"/>
        </w:rPr>
        <w:t xml:space="preserve">No. 9134 el 2 de septiembre de 2016, con base en la resolución 3867 del 16  de abril de 2011, en el proceso ejecutivo por cobro coactivo seguido en contra de la sociedad </w:t>
      </w:r>
      <w:r w:rsidR="00E33934">
        <w:rPr>
          <w:rFonts w:ascii="Arial" w:hAnsi="Arial" w:cs="Arial"/>
          <w:szCs w:val="26"/>
          <w:lang w:val="es-ES" w:eastAsia="es-ES"/>
        </w:rPr>
        <w:t xml:space="preserve">COMPAÑÍA DE INVERSIONES Y COMERCIO </w:t>
      </w:r>
      <w:proofErr w:type="spellStart"/>
      <w:r w:rsidR="00E33934">
        <w:rPr>
          <w:rFonts w:ascii="Arial" w:hAnsi="Arial" w:cs="Arial"/>
          <w:szCs w:val="26"/>
          <w:lang w:val="es-ES" w:eastAsia="es-ES"/>
        </w:rPr>
        <w:t>SAS</w:t>
      </w:r>
      <w:proofErr w:type="spellEnd"/>
      <w:r w:rsidR="00E33934">
        <w:rPr>
          <w:rFonts w:ascii="Arial" w:hAnsi="Arial" w:cs="Arial"/>
          <w:sz w:val="26"/>
          <w:szCs w:val="26"/>
          <w:lang w:val="es-ES" w:eastAsia="es-ES"/>
        </w:rPr>
        <w:t>,</w:t>
      </w:r>
      <w:r w:rsidR="00E33934">
        <w:rPr>
          <w:rFonts w:ascii="Arial" w:hAnsi="Arial" w:cs="Arial"/>
          <w:sz w:val="26"/>
          <w:szCs w:val="26"/>
        </w:rPr>
        <w:t xml:space="preserve"> quien propuso</w:t>
      </w:r>
      <w:r w:rsidR="00B14C43">
        <w:rPr>
          <w:rFonts w:ascii="Arial" w:hAnsi="Arial" w:cs="Arial"/>
          <w:sz w:val="26"/>
          <w:szCs w:val="26"/>
        </w:rPr>
        <w:t xml:space="preserve"> como excepción “pago efectivo de la obligación”, la que fue negada</w:t>
      </w:r>
      <w:r w:rsidR="00E33934">
        <w:rPr>
          <w:rFonts w:ascii="Arial" w:hAnsi="Arial" w:cs="Arial"/>
          <w:sz w:val="26"/>
          <w:szCs w:val="26"/>
        </w:rPr>
        <w:t xml:space="preserve"> </w:t>
      </w:r>
      <w:r w:rsidR="003E4EFF" w:rsidRPr="003E4EFF">
        <w:rPr>
          <w:rFonts w:ascii="Arial" w:hAnsi="Arial" w:cs="Arial"/>
          <w:sz w:val="26"/>
          <w:szCs w:val="26"/>
          <w:lang w:val="es-ES"/>
        </w:rPr>
        <w:t xml:space="preserve">mediante </w:t>
      </w:r>
      <w:r w:rsidR="003E4EFF" w:rsidRPr="003E4EFF">
        <w:rPr>
          <w:rStyle w:val="Cuerpodeltexto2Sinnegrita"/>
          <w:b w:val="0"/>
          <w:sz w:val="26"/>
          <w:szCs w:val="26"/>
        </w:rPr>
        <w:t>la resolución</w:t>
      </w:r>
      <w:r w:rsidR="003E4EFF" w:rsidRPr="003E4EFF">
        <w:rPr>
          <w:rStyle w:val="Cuerpodeltexto2Sinnegrita"/>
          <w:sz w:val="26"/>
          <w:szCs w:val="26"/>
        </w:rPr>
        <w:t xml:space="preserve"> </w:t>
      </w:r>
      <w:r w:rsidR="003E4EFF" w:rsidRPr="003E4EFF">
        <w:rPr>
          <w:rFonts w:ascii="Arial" w:hAnsi="Arial" w:cs="Arial"/>
          <w:sz w:val="26"/>
          <w:szCs w:val="26"/>
        </w:rPr>
        <w:t>N° 0</w:t>
      </w:r>
      <w:r w:rsidR="00B14C43">
        <w:rPr>
          <w:rFonts w:ascii="Arial" w:hAnsi="Arial" w:cs="Arial"/>
          <w:sz w:val="26"/>
          <w:szCs w:val="26"/>
        </w:rPr>
        <w:t>0</w:t>
      </w:r>
      <w:r w:rsidR="003E4EFF" w:rsidRPr="003E4EFF">
        <w:rPr>
          <w:rFonts w:ascii="Arial" w:hAnsi="Arial" w:cs="Arial"/>
          <w:sz w:val="26"/>
          <w:szCs w:val="26"/>
        </w:rPr>
        <w:t>5</w:t>
      </w:r>
      <w:r w:rsidR="00B14C43">
        <w:rPr>
          <w:rFonts w:ascii="Arial" w:hAnsi="Arial" w:cs="Arial"/>
          <w:sz w:val="26"/>
          <w:szCs w:val="26"/>
        </w:rPr>
        <w:t>6134</w:t>
      </w:r>
      <w:r w:rsidR="003E4EFF" w:rsidRPr="003E4EFF">
        <w:rPr>
          <w:rFonts w:ascii="Arial" w:hAnsi="Arial" w:cs="Arial"/>
          <w:sz w:val="26"/>
          <w:szCs w:val="26"/>
        </w:rPr>
        <w:t xml:space="preserve"> del </w:t>
      </w:r>
      <w:r w:rsidR="00B14C43">
        <w:rPr>
          <w:rFonts w:ascii="Arial" w:hAnsi="Arial" w:cs="Arial"/>
          <w:sz w:val="26"/>
          <w:szCs w:val="26"/>
        </w:rPr>
        <w:t>25</w:t>
      </w:r>
      <w:r w:rsidR="003E4EFF" w:rsidRPr="003E4EFF">
        <w:rPr>
          <w:rFonts w:ascii="Arial" w:hAnsi="Arial" w:cs="Arial"/>
          <w:sz w:val="26"/>
          <w:szCs w:val="26"/>
        </w:rPr>
        <w:t xml:space="preserve"> de </w:t>
      </w:r>
      <w:r w:rsidR="00B14C43">
        <w:rPr>
          <w:rFonts w:ascii="Arial" w:hAnsi="Arial" w:cs="Arial"/>
          <w:sz w:val="26"/>
          <w:szCs w:val="26"/>
        </w:rPr>
        <w:t>noviembre</w:t>
      </w:r>
      <w:r w:rsidR="003E4EFF" w:rsidRPr="003E4EFF">
        <w:rPr>
          <w:rFonts w:ascii="Arial" w:hAnsi="Arial" w:cs="Arial"/>
          <w:sz w:val="26"/>
          <w:szCs w:val="26"/>
        </w:rPr>
        <w:t xml:space="preserve"> de 201</w:t>
      </w:r>
      <w:r w:rsidR="00B14C43">
        <w:rPr>
          <w:rFonts w:ascii="Arial" w:hAnsi="Arial" w:cs="Arial"/>
          <w:sz w:val="26"/>
          <w:szCs w:val="26"/>
        </w:rPr>
        <w:t>6. Frente a dicha decisión se interpuso recurso de reposición, resuelto con la</w:t>
      </w:r>
      <w:r w:rsidR="003E4EFF" w:rsidRPr="003E4EFF">
        <w:rPr>
          <w:rFonts w:ascii="Arial" w:hAnsi="Arial" w:cs="Arial"/>
          <w:sz w:val="26"/>
          <w:szCs w:val="26"/>
        </w:rPr>
        <w:t xml:space="preserve"> resolución N° 00</w:t>
      </w:r>
      <w:r w:rsidR="00B14C43">
        <w:rPr>
          <w:rFonts w:ascii="Arial" w:hAnsi="Arial" w:cs="Arial"/>
          <w:sz w:val="26"/>
          <w:szCs w:val="26"/>
        </w:rPr>
        <w:t>56</w:t>
      </w:r>
      <w:r w:rsidR="003E4EFF" w:rsidRPr="003E4EFF">
        <w:rPr>
          <w:rFonts w:ascii="Arial" w:hAnsi="Arial" w:cs="Arial"/>
          <w:sz w:val="26"/>
          <w:szCs w:val="26"/>
        </w:rPr>
        <w:t>1</w:t>
      </w:r>
      <w:r w:rsidR="00B14C43">
        <w:rPr>
          <w:rFonts w:ascii="Arial" w:hAnsi="Arial" w:cs="Arial"/>
          <w:sz w:val="26"/>
          <w:szCs w:val="26"/>
        </w:rPr>
        <w:t>89</w:t>
      </w:r>
      <w:r w:rsidR="003E4EFF" w:rsidRPr="003E4EFF">
        <w:rPr>
          <w:rFonts w:ascii="Arial" w:hAnsi="Arial" w:cs="Arial"/>
          <w:sz w:val="26"/>
          <w:szCs w:val="26"/>
        </w:rPr>
        <w:t xml:space="preserve"> de</w:t>
      </w:r>
      <w:r w:rsidR="00B14C43">
        <w:rPr>
          <w:rFonts w:ascii="Arial" w:hAnsi="Arial" w:cs="Arial"/>
          <w:sz w:val="26"/>
          <w:szCs w:val="26"/>
        </w:rPr>
        <w:t>l</w:t>
      </w:r>
      <w:r w:rsidR="003E4EFF" w:rsidRPr="003E4EFF">
        <w:rPr>
          <w:rFonts w:ascii="Arial" w:hAnsi="Arial" w:cs="Arial"/>
          <w:sz w:val="26"/>
          <w:szCs w:val="26"/>
        </w:rPr>
        <w:t xml:space="preserve"> </w:t>
      </w:r>
      <w:r w:rsidR="00B14C43">
        <w:rPr>
          <w:rFonts w:ascii="Arial" w:hAnsi="Arial" w:cs="Arial"/>
          <w:sz w:val="26"/>
          <w:szCs w:val="26"/>
        </w:rPr>
        <w:t>1</w:t>
      </w:r>
      <w:r w:rsidR="003E4EFF" w:rsidRPr="003E4EFF">
        <w:rPr>
          <w:rFonts w:ascii="Arial" w:hAnsi="Arial" w:cs="Arial"/>
          <w:sz w:val="26"/>
          <w:szCs w:val="26"/>
        </w:rPr>
        <w:t xml:space="preserve">9 de </w:t>
      </w:r>
      <w:r w:rsidR="00B14C43">
        <w:rPr>
          <w:rFonts w:ascii="Arial" w:hAnsi="Arial" w:cs="Arial"/>
          <w:sz w:val="26"/>
          <w:szCs w:val="26"/>
        </w:rPr>
        <w:t>enero</w:t>
      </w:r>
      <w:r w:rsidR="003E4EFF" w:rsidRPr="003E4EFF">
        <w:rPr>
          <w:rFonts w:ascii="Arial" w:hAnsi="Arial" w:cs="Arial"/>
          <w:sz w:val="26"/>
          <w:szCs w:val="26"/>
        </w:rPr>
        <w:t xml:space="preserve"> de 201</w:t>
      </w:r>
      <w:r w:rsidR="00B14C43">
        <w:rPr>
          <w:rFonts w:ascii="Arial" w:hAnsi="Arial" w:cs="Arial"/>
          <w:sz w:val="26"/>
          <w:szCs w:val="26"/>
        </w:rPr>
        <w:t>7</w:t>
      </w:r>
      <w:r w:rsidR="003E4EFF" w:rsidRPr="003E4EFF">
        <w:rPr>
          <w:rFonts w:ascii="Arial" w:hAnsi="Arial" w:cs="Arial"/>
          <w:sz w:val="26"/>
          <w:szCs w:val="26"/>
        </w:rPr>
        <w:t xml:space="preserve"> por medio de la cual se </w:t>
      </w:r>
      <w:r w:rsidR="00B14C43">
        <w:rPr>
          <w:rFonts w:ascii="Arial" w:hAnsi="Arial" w:cs="Arial"/>
          <w:sz w:val="26"/>
          <w:szCs w:val="26"/>
        </w:rPr>
        <w:t xml:space="preserve">confirmó en todas sus partes la </w:t>
      </w:r>
      <w:r w:rsidR="003E4EFF" w:rsidRPr="003E4EFF">
        <w:rPr>
          <w:rFonts w:ascii="Arial" w:hAnsi="Arial" w:cs="Arial"/>
          <w:sz w:val="26"/>
          <w:szCs w:val="26"/>
        </w:rPr>
        <w:t>resolución N°</w:t>
      </w:r>
      <w:r w:rsidR="00B14C43">
        <w:rPr>
          <w:rFonts w:ascii="Arial" w:hAnsi="Arial" w:cs="Arial"/>
          <w:sz w:val="26"/>
          <w:szCs w:val="26"/>
        </w:rPr>
        <w:t xml:space="preserve"> </w:t>
      </w:r>
      <w:r w:rsidR="00B14C43" w:rsidRPr="003E4EFF">
        <w:rPr>
          <w:rFonts w:ascii="Arial" w:hAnsi="Arial" w:cs="Arial"/>
          <w:sz w:val="26"/>
          <w:szCs w:val="26"/>
        </w:rPr>
        <w:t>0</w:t>
      </w:r>
      <w:r w:rsidR="00B14C43">
        <w:rPr>
          <w:rFonts w:ascii="Arial" w:hAnsi="Arial" w:cs="Arial"/>
          <w:sz w:val="26"/>
          <w:szCs w:val="26"/>
        </w:rPr>
        <w:t>0</w:t>
      </w:r>
      <w:r w:rsidR="00B14C43" w:rsidRPr="003E4EFF">
        <w:rPr>
          <w:rFonts w:ascii="Arial" w:hAnsi="Arial" w:cs="Arial"/>
          <w:sz w:val="26"/>
          <w:szCs w:val="26"/>
        </w:rPr>
        <w:t>5</w:t>
      </w:r>
      <w:r w:rsidR="00B14C43">
        <w:rPr>
          <w:rFonts w:ascii="Arial" w:hAnsi="Arial" w:cs="Arial"/>
          <w:sz w:val="26"/>
          <w:szCs w:val="26"/>
        </w:rPr>
        <w:t>6134</w:t>
      </w:r>
      <w:r w:rsidR="00B14C43" w:rsidRPr="003E4EFF">
        <w:rPr>
          <w:rFonts w:ascii="Arial" w:hAnsi="Arial" w:cs="Arial"/>
          <w:sz w:val="26"/>
          <w:szCs w:val="26"/>
        </w:rPr>
        <w:t xml:space="preserve"> del </w:t>
      </w:r>
      <w:r w:rsidR="00B14C43">
        <w:rPr>
          <w:rFonts w:ascii="Arial" w:hAnsi="Arial" w:cs="Arial"/>
          <w:sz w:val="26"/>
          <w:szCs w:val="26"/>
        </w:rPr>
        <w:t>25</w:t>
      </w:r>
      <w:r w:rsidR="00B14C43" w:rsidRPr="003E4EFF">
        <w:rPr>
          <w:rFonts w:ascii="Arial" w:hAnsi="Arial" w:cs="Arial"/>
          <w:sz w:val="26"/>
          <w:szCs w:val="26"/>
        </w:rPr>
        <w:t xml:space="preserve"> de </w:t>
      </w:r>
      <w:r w:rsidR="00B14C43">
        <w:rPr>
          <w:rFonts w:ascii="Arial" w:hAnsi="Arial" w:cs="Arial"/>
          <w:sz w:val="26"/>
          <w:szCs w:val="26"/>
        </w:rPr>
        <w:t>noviembre</w:t>
      </w:r>
      <w:r w:rsidR="00B14C43" w:rsidRPr="003E4EFF">
        <w:rPr>
          <w:rFonts w:ascii="Arial" w:hAnsi="Arial" w:cs="Arial"/>
          <w:sz w:val="26"/>
          <w:szCs w:val="26"/>
        </w:rPr>
        <w:t xml:space="preserve"> de 201</w:t>
      </w:r>
      <w:r w:rsidR="00B14C43">
        <w:rPr>
          <w:rFonts w:ascii="Arial" w:hAnsi="Arial" w:cs="Arial"/>
          <w:sz w:val="26"/>
          <w:szCs w:val="26"/>
        </w:rPr>
        <w:t>6 y ordenó continuar con el proceso administrativo de cobro coactivo</w:t>
      </w:r>
      <w:r w:rsidR="003E4EFF" w:rsidRPr="00687177">
        <w:rPr>
          <w:rFonts w:ascii="Arial" w:hAnsi="Arial" w:cs="Arial"/>
          <w:bCs/>
          <w:color w:val="000000"/>
          <w:sz w:val="26"/>
          <w:szCs w:val="26"/>
        </w:rPr>
        <w:t>.</w:t>
      </w:r>
    </w:p>
    <w:p w:rsidR="003E4EFF" w:rsidRPr="00687177" w:rsidRDefault="003E4EFF" w:rsidP="003E4EFF">
      <w:pPr>
        <w:pStyle w:val="Sinespaciado1"/>
        <w:spacing w:line="360" w:lineRule="auto"/>
        <w:ind w:firstLine="2835"/>
        <w:jc w:val="both"/>
        <w:rPr>
          <w:rFonts w:ascii="Arial" w:hAnsi="Arial" w:cs="Arial"/>
          <w:bCs/>
          <w:color w:val="000000"/>
          <w:sz w:val="16"/>
          <w:szCs w:val="16"/>
        </w:rPr>
      </w:pPr>
    </w:p>
    <w:p w:rsidR="003E4EFF" w:rsidRDefault="003E4EFF" w:rsidP="003E4EFF">
      <w:pPr>
        <w:pStyle w:val="Sinespaciado1"/>
        <w:spacing w:line="360" w:lineRule="auto"/>
        <w:ind w:firstLine="2835"/>
        <w:jc w:val="both"/>
        <w:rPr>
          <w:rFonts w:ascii="Arial" w:hAnsi="Arial" w:cs="Arial"/>
          <w:bCs/>
          <w:color w:val="000000"/>
          <w:sz w:val="26"/>
          <w:szCs w:val="26"/>
        </w:rPr>
      </w:pPr>
      <w:r w:rsidRPr="00687177">
        <w:rPr>
          <w:rFonts w:ascii="Arial" w:hAnsi="Arial" w:cs="Arial"/>
          <w:bCs/>
          <w:color w:val="000000"/>
          <w:sz w:val="26"/>
          <w:szCs w:val="26"/>
        </w:rPr>
        <w:t xml:space="preserve">Solicita la accionante, se ordene </w:t>
      </w:r>
      <w:r w:rsidR="00927BED">
        <w:rPr>
          <w:rFonts w:ascii="Arial" w:hAnsi="Arial" w:cs="Arial"/>
          <w:bCs/>
          <w:color w:val="000000"/>
          <w:sz w:val="26"/>
          <w:szCs w:val="26"/>
        </w:rPr>
        <w:t>la suspensión</w:t>
      </w:r>
      <w:r w:rsidR="00927BED">
        <w:rPr>
          <w:rFonts w:ascii="Arial" w:hAnsi="Arial" w:cs="Arial"/>
          <w:sz w:val="26"/>
          <w:szCs w:val="26"/>
        </w:rPr>
        <w:t xml:space="preserve"> del pago del impuesto predial cobrado por la Secretaría de Hacienda Municipal, hasta tanto se aclare por parte del Instituto Geográfico Agustín Codazzi y la Secretaría de Planeación de Pereira, la información relacionada con el supuesto predio de su propiedad</w:t>
      </w:r>
      <w:r w:rsidRPr="00687177">
        <w:rPr>
          <w:rFonts w:ascii="Arial" w:hAnsi="Arial" w:cs="Arial"/>
          <w:sz w:val="26"/>
          <w:szCs w:val="26"/>
        </w:rPr>
        <w:t xml:space="preserve">, pues considera </w:t>
      </w:r>
      <w:r w:rsidRPr="00687177">
        <w:rPr>
          <w:rFonts w:ascii="Arial" w:hAnsi="Arial" w:cs="Arial"/>
          <w:bCs/>
          <w:color w:val="000000"/>
          <w:sz w:val="26"/>
          <w:szCs w:val="26"/>
        </w:rPr>
        <w:t>que</w:t>
      </w:r>
      <w:r w:rsidR="00927BED">
        <w:rPr>
          <w:rFonts w:ascii="Arial" w:hAnsi="Arial" w:cs="Arial"/>
          <w:bCs/>
          <w:color w:val="000000"/>
          <w:sz w:val="26"/>
          <w:szCs w:val="26"/>
        </w:rPr>
        <w:t xml:space="preserve"> se le está realizando el cobro de lo no debido, al </w:t>
      </w:r>
      <w:r w:rsidR="00927BED">
        <w:rPr>
          <w:rFonts w:ascii="Arial" w:hAnsi="Arial" w:cs="Arial"/>
          <w:sz w:val="26"/>
          <w:szCs w:val="26"/>
        </w:rPr>
        <w:t>obliga</w:t>
      </w:r>
      <w:r w:rsidR="00E833BB">
        <w:rPr>
          <w:rFonts w:ascii="Arial" w:hAnsi="Arial" w:cs="Arial"/>
          <w:sz w:val="26"/>
          <w:szCs w:val="26"/>
        </w:rPr>
        <w:t>rla a pagar</w:t>
      </w:r>
      <w:r w:rsidR="00927BED">
        <w:rPr>
          <w:rFonts w:ascii="Arial" w:hAnsi="Arial" w:cs="Arial"/>
          <w:sz w:val="26"/>
          <w:szCs w:val="26"/>
        </w:rPr>
        <w:t xml:space="preserve"> sumas de dinero sobre un </w:t>
      </w:r>
      <w:r w:rsidR="00E833BB">
        <w:rPr>
          <w:rFonts w:ascii="Arial" w:hAnsi="Arial" w:cs="Arial"/>
          <w:sz w:val="26"/>
          <w:szCs w:val="26"/>
        </w:rPr>
        <w:t>bien inmueble</w:t>
      </w:r>
      <w:r w:rsidR="00927BED">
        <w:rPr>
          <w:rFonts w:ascii="Arial" w:hAnsi="Arial" w:cs="Arial"/>
          <w:sz w:val="26"/>
          <w:szCs w:val="26"/>
        </w:rPr>
        <w:t xml:space="preserve"> del cual no tienen conocimiento y del que ni el propio </w:t>
      </w:r>
      <w:proofErr w:type="spellStart"/>
      <w:r w:rsidR="00927BED">
        <w:rPr>
          <w:rFonts w:ascii="Arial" w:hAnsi="Arial" w:cs="Arial"/>
          <w:sz w:val="26"/>
          <w:szCs w:val="26"/>
        </w:rPr>
        <w:t>IGAC</w:t>
      </w:r>
      <w:proofErr w:type="spellEnd"/>
      <w:r w:rsidR="00927BED">
        <w:rPr>
          <w:rFonts w:ascii="Arial" w:hAnsi="Arial" w:cs="Arial"/>
          <w:sz w:val="26"/>
          <w:szCs w:val="26"/>
        </w:rPr>
        <w:t xml:space="preserve"> tiene claridad respecto a su titular, cédula catastral y matrícula inmobiliaria</w:t>
      </w:r>
      <w:r w:rsidRPr="00687177">
        <w:rPr>
          <w:rFonts w:ascii="Arial" w:hAnsi="Arial" w:cs="Arial"/>
          <w:bCs/>
          <w:color w:val="000000"/>
          <w:sz w:val="26"/>
          <w:szCs w:val="26"/>
        </w:rPr>
        <w:t>.</w:t>
      </w:r>
    </w:p>
    <w:p w:rsidR="00DC4A41" w:rsidRPr="00DC4A41" w:rsidRDefault="00DC4A41" w:rsidP="003E4EFF">
      <w:pPr>
        <w:pStyle w:val="Sinespaciado1"/>
        <w:spacing w:line="360" w:lineRule="auto"/>
        <w:ind w:firstLine="2835"/>
        <w:jc w:val="both"/>
        <w:rPr>
          <w:rFonts w:ascii="Arial" w:hAnsi="Arial" w:cs="Arial"/>
          <w:bCs/>
          <w:color w:val="000000"/>
          <w:sz w:val="16"/>
          <w:szCs w:val="16"/>
        </w:rPr>
      </w:pPr>
    </w:p>
    <w:p w:rsidR="00DC4A41" w:rsidRPr="00687177" w:rsidRDefault="00DC4A41" w:rsidP="003E4EFF">
      <w:pPr>
        <w:pStyle w:val="Sinespaciado1"/>
        <w:spacing w:line="360" w:lineRule="auto"/>
        <w:ind w:firstLine="2835"/>
        <w:jc w:val="both"/>
        <w:rPr>
          <w:rFonts w:ascii="Arial" w:hAnsi="Arial" w:cs="Arial"/>
          <w:sz w:val="26"/>
          <w:szCs w:val="26"/>
        </w:rPr>
      </w:pPr>
      <w:r>
        <w:rPr>
          <w:rFonts w:ascii="Arial" w:hAnsi="Arial" w:cs="Arial"/>
          <w:sz w:val="26"/>
          <w:szCs w:val="26"/>
        </w:rPr>
        <w:t xml:space="preserve">Es pertinente aclarar que, según lo informado por el </w:t>
      </w:r>
      <w:r w:rsidRPr="00FD77E0">
        <w:rPr>
          <w:rFonts w:ascii="Arial" w:hAnsi="Arial" w:cs="Arial"/>
          <w:szCs w:val="26"/>
          <w:lang w:val="es-ES" w:eastAsia="es-ES"/>
        </w:rPr>
        <w:t>INSTITUTO GEOGRÁFICO AGUSTÍN CODAZZI TERRITORIAL RISARALDA</w:t>
      </w:r>
      <w:r>
        <w:rPr>
          <w:rFonts w:ascii="Arial" w:hAnsi="Arial" w:cs="Arial"/>
          <w:sz w:val="26"/>
          <w:szCs w:val="26"/>
        </w:rPr>
        <w:t xml:space="preserve">, los dos predios, identificados catastralmente con los Nos. 66-001-09-00-00-0855-0001-0-00-00-0000 y 66-001-09-00-00-0572-0001-0-00-00-0000, con matrículas inmobiliarias Nos. 290-19635 y 290-19636, respectivamente, se encuentran a nombre de la </w:t>
      </w:r>
      <w:r>
        <w:rPr>
          <w:rFonts w:ascii="Arial" w:hAnsi="Arial" w:cs="Arial"/>
          <w:szCs w:val="26"/>
          <w:lang w:val="es-ES" w:eastAsia="es-ES"/>
        </w:rPr>
        <w:t xml:space="preserve">COMPAÑÍA DE INVERSIONES Y COMERCIO </w:t>
      </w:r>
      <w:proofErr w:type="spellStart"/>
      <w:r>
        <w:rPr>
          <w:rFonts w:ascii="Arial" w:hAnsi="Arial" w:cs="Arial"/>
          <w:szCs w:val="26"/>
          <w:lang w:val="es-ES" w:eastAsia="es-ES"/>
        </w:rPr>
        <w:t>SAS</w:t>
      </w:r>
      <w:proofErr w:type="spellEnd"/>
      <w:r>
        <w:rPr>
          <w:rFonts w:ascii="Arial" w:hAnsi="Arial" w:cs="Arial"/>
          <w:sz w:val="26"/>
          <w:szCs w:val="26"/>
          <w:lang w:val="es-ES" w:eastAsia="es-ES"/>
        </w:rPr>
        <w:t>, y que el segundo de ellos, corresponde a la vía pública Carrera 13 (vía Pereira-Cartago), el cual debe ser cedido al municipio de Pereira mediante escritura pública debidamente registrada, para así realizar el cambio de propietario</w:t>
      </w:r>
      <w:r w:rsidR="006C6BA6">
        <w:rPr>
          <w:rFonts w:ascii="Arial" w:hAnsi="Arial" w:cs="Arial"/>
          <w:sz w:val="26"/>
          <w:szCs w:val="26"/>
          <w:lang w:val="es-ES" w:eastAsia="es-ES"/>
        </w:rPr>
        <w:t xml:space="preserve"> respectivo (</w:t>
      </w:r>
      <w:proofErr w:type="spellStart"/>
      <w:r w:rsidR="006C6BA6">
        <w:rPr>
          <w:rFonts w:ascii="Arial" w:hAnsi="Arial" w:cs="Arial"/>
          <w:sz w:val="26"/>
          <w:szCs w:val="26"/>
          <w:lang w:val="es-ES" w:eastAsia="es-ES"/>
        </w:rPr>
        <w:t>fls</w:t>
      </w:r>
      <w:proofErr w:type="spellEnd"/>
      <w:r w:rsidR="006C6BA6">
        <w:rPr>
          <w:rFonts w:ascii="Arial" w:hAnsi="Arial" w:cs="Arial"/>
          <w:sz w:val="26"/>
          <w:szCs w:val="26"/>
          <w:lang w:val="es-ES" w:eastAsia="es-ES"/>
        </w:rPr>
        <w:t>. 72-74 ib.)</w:t>
      </w:r>
      <w:r>
        <w:rPr>
          <w:rFonts w:ascii="Arial" w:hAnsi="Arial" w:cs="Arial"/>
          <w:sz w:val="26"/>
          <w:szCs w:val="26"/>
          <w:lang w:val="es-ES" w:eastAsia="es-ES"/>
        </w:rPr>
        <w:t xml:space="preserve">. Así se lo hicieron saber a la sociedad demandante en respuesta </w:t>
      </w:r>
      <w:r w:rsidR="006C6BA6">
        <w:rPr>
          <w:rFonts w:ascii="Arial" w:hAnsi="Arial" w:cs="Arial"/>
          <w:sz w:val="26"/>
          <w:szCs w:val="26"/>
          <w:lang w:val="es-ES" w:eastAsia="es-ES"/>
        </w:rPr>
        <w:t>al</w:t>
      </w:r>
      <w:r>
        <w:rPr>
          <w:rFonts w:ascii="Arial" w:hAnsi="Arial" w:cs="Arial"/>
          <w:sz w:val="26"/>
          <w:szCs w:val="26"/>
          <w:lang w:val="es-ES" w:eastAsia="es-ES"/>
        </w:rPr>
        <w:t xml:space="preserve"> derecho de petición elevado</w:t>
      </w:r>
      <w:r w:rsidR="006C6BA6">
        <w:rPr>
          <w:rFonts w:ascii="Arial" w:hAnsi="Arial" w:cs="Arial"/>
          <w:sz w:val="26"/>
          <w:szCs w:val="26"/>
          <w:lang w:val="es-ES" w:eastAsia="es-ES"/>
        </w:rPr>
        <w:t xml:space="preserve"> (</w:t>
      </w:r>
      <w:proofErr w:type="spellStart"/>
      <w:r w:rsidR="006C6BA6">
        <w:rPr>
          <w:rFonts w:ascii="Arial" w:hAnsi="Arial" w:cs="Arial"/>
          <w:sz w:val="26"/>
          <w:szCs w:val="26"/>
          <w:lang w:val="es-ES" w:eastAsia="es-ES"/>
        </w:rPr>
        <w:t>fl</w:t>
      </w:r>
      <w:proofErr w:type="spellEnd"/>
      <w:r w:rsidR="006C6BA6">
        <w:rPr>
          <w:rFonts w:ascii="Arial" w:hAnsi="Arial" w:cs="Arial"/>
          <w:sz w:val="26"/>
          <w:szCs w:val="26"/>
          <w:lang w:val="es-ES" w:eastAsia="es-ES"/>
        </w:rPr>
        <w:t>. 67 ib.).</w:t>
      </w:r>
    </w:p>
    <w:p w:rsidR="003E4EFF" w:rsidRPr="00687177" w:rsidRDefault="003E4EFF" w:rsidP="003E4EFF">
      <w:pPr>
        <w:pStyle w:val="Sinespaciado1"/>
        <w:spacing w:line="360" w:lineRule="auto"/>
        <w:ind w:firstLine="2835"/>
        <w:jc w:val="both"/>
        <w:rPr>
          <w:rFonts w:ascii="Arial" w:hAnsi="Arial" w:cs="Arial"/>
          <w:sz w:val="16"/>
          <w:szCs w:val="26"/>
        </w:rPr>
      </w:pPr>
    </w:p>
    <w:p w:rsidR="00593308" w:rsidRDefault="00593308" w:rsidP="003E4EFF">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00525744">
        <w:rPr>
          <w:rFonts w:ascii="Arial" w:hAnsi="Arial" w:cs="Arial"/>
          <w:sz w:val="26"/>
          <w:szCs w:val="26"/>
        </w:rPr>
        <w:t>Así las cosas, e</w:t>
      </w:r>
      <w:r w:rsidRPr="00EF3B97">
        <w:rPr>
          <w:rFonts w:ascii="Arial" w:hAnsi="Arial" w:cs="Arial"/>
          <w:sz w:val="26"/>
          <w:szCs w:val="26"/>
        </w:rPr>
        <w:t>n relación con la inconformidad de</w:t>
      </w:r>
      <w:r w:rsidR="00E21881">
        <w:rPr>
          <w:rFonts w:ascii="Arial" w:hAnsi="Arial" w:cs="Arial"/>
          <w:sz w:val="26"/>
          <w:szCs w:val="26"/>
        </w:rPr>
        <w:t xml:space="preserve"> </w:t>
      </w:r>
      <w:r w:rsidRPr="00EF3B97">
        <w:rPr>
          <w:rFonts w:ascii="Arial" w:hAnsi="Arial" w:cs="Arial"/>
          <w:sz w:val="26"/>
          <w:szCs w:val="26"/>
        </w:rPr>
        <w:t>l</w:t>
      </w:r>
      <w:r w:rsidR="00E21881">
        <w:rPr>
          <w:rFonts w:ascii="Arial" w:hAnsi="Arial" w:cs="Arial"/>
          <w:sz w:val="26"/>
          <w:szCs w:val="26"/>
        </w:rPr>
        <w:t xml:space="preserve">a </w:t>
      </w:r>
      <w:r w:rsidR="00BD1176">
        <w:rPr>
          <w:rFonts w:ascii="Arial" w:hAnsi="Arial" w:cs="Arial"/>
          <w:sz w:val="26"/>
          <w:szCs w:val="26"/>
        </w:rPr>
        <w:t xml:space="preserve">sociedad </w:t>
      </w:r>
      <w:r w:rsidR="00E21881">
        <w:rPr>
          <w:rFonts w:ascii="Arial" w:hAnsi="Arial" w:cs="Arial"/>
          <w:sz w:val="26"/>
          <w:szCs w:val="26"/>
        </w:rPr>
        <w:t>accionante</w:t>
      </w:r>
      <w:r w:rsidRPr="00EF3B97">
        <w:rPr>
          <w:rFonts w:ascii="Arial" w:hAnsi="Arial" w:cs="Arial"/>
          <w:sz w:val="26"/>
          <w:szCs w:val="26"/>
        </w:rPr>
        <w:t>,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w:t>
      </w:r>
      <w:r w:rsidR="00215627">
        <w:rPr>
          <w:rFonts w:ascii="Arial" w:hAnsi="Arial" w:cs="Arial"/>
          <w:sz w:val="26"/>
          <w:szCs w:val="26"/>
        </w:rPr>
        <w:t xml:space="preserve"> </w:t>
      </w:r>
      <w:r w:rsidRPr="00EF3B97">
        <w:rPr>
          <w:rFonts w:ascii="Arial" w:hAnsi="Arial" w:cs="Arial"/>
          <w:sz w:val="26"/>
          <w:szCs w:val="26"/>
        </w:rPr>
        <w:t>extraordinario habida cuenta de su carácter subsidiario, este no es el escenario para debatirlas.</w:t>
      </w:r>
      <w:r w:rsidR="00215627">
        <w:rPr>
          <w:rFonts w:ascii="Arial" w:hAnsi="Arial" w:cs="Arial"/>
          <w:sz w:val="26"/>
          <w:szCs w:val="26"/>
        </w:rPr>
        <w:t xml:space="preserve"> </w:t>
      </w:r>
      <w:r w:rsidRPr="00EF3B97">
        <w:rPr>
          <w:rFonts w:ascii="Arial" w:hAnsi="Arial" w:cs="Arial"/>
          <w:sz w:val="26"/>
          <w:szCs w:val="26"/>
        </w:rPr>
        <w:t>Ciertamente, ha sido reiterativa la doctrina de la Sala de Casación Civil en señalar que:</w:t>
      </w:r>
    </w:p>
    <w:p w:rsidR="00593308" w:rsidRPr="00EF3B97" w:rsidRDefault="00593308" w:rsidP="00593308">
      <w:pPr>
        <w:pStyle w:val="Sinespaciado1"/>
        <w:spacing w:line="360" w:lineRule="auto"/>
        <w:ind w:firstLine="2835"/>
        <w:jc w:val="both"/>
        <w:rPr>
          <w:rFonts w:ascii="Arial" w:hAnsi="Arial" w:cs="Arial"/>
          <w:sz w:val="26"/>
          <w:szCs w:val="26"/>
        </w:rPr>
      </w:pPr>
    </w:p>
    <w:p w:rsidR="00593308" w:rsidRDefault="00593308" w:rsidP="00C952EF">
      <w:pPr>
        <w:autoSpaceDE w:val="0"/>
        <w:autoSpaceDN w:val="0"/>
        <w:adjustRightInd w:val="0"/>
        <w:ind w:left="567" w:right="567"/>
        <w:jc w:val="both"/>
        <w:rPr>
          <w:rFonts w:ascii="Arial" w:hAnsi="Arial" w:cs="Arial"/>
          <w:sz w:val="24"/>
          <w:szCs w:val="26"/>
        </w:rPr>
      </w:pPr>
      <w:r w:rsidRPr="00257C89">
        <w:rPr>
          <w:rFonts w:ascii="Arial" w:hAnsi="Arial" w:cs="Arial"/>
          <w:i/>
          <w:sz w:val="24"/>
          <w:szCs w:val="26"/>
        </w:rPr>
        <w:lastRenderedPageBreak/>
        <w:t xml:space="preserve">“(…) las controversias en torno de la legalidad de los actos administrativos deben ser discutidas ante la jurisdicción correspondiente, no siendo viable pretender sustituir ese trámite por este mecanismo especial de amparo de las prerrogativas inherentes a las personas, pues desnaturaliza la acción constitucional consagrada en el artículo 86 de la Carta Política, pues en modo alguno puede servir de medio para ventilar controversias que no se han puesto previamente en conocimiento de  la jurisdicción respectiva, habida cuenta de su carácter subsidiario” </w:t>
      </w:r>
      <w:r w:rsidRPr="00257C89">
        <w:rPr>
          <w:rFonts w:ascii="Arial" w:hAnsi="Arial" w:cs="Arial"/>
          <w:sz w:val="24"/>
          <w:szCs w:val="26"/>
        </w:rPr>
        <w:t xml:space="preserve">(sentencia de 23 de agosto de 2011, </w:t>
      </w:r>
      <w:proofErr w:type="spellStart"/>
      <w:r w:rsidRPr="00257C89">
        <w:rPr>
          <w:rFonts w:ascii="Arial" w:hAnsi="Arial" w:cs="Arial"/>
          <w:sz w:val="24"/>
          <w:szCs w:val="26"/>
        </w:rPr>
        <w:t>exp</w:t>
      </w:r>
      <w:proofErr w:type="spellEnd"/>
      <w:r w:rsidRPr="00257C89">
        <w:rPr>
          <w:rFonts w:ascii="Arial" w:hAnsi="Arial" w:cs="Arial"/>
          <w:sz w:val="24"/>
          <w:szCs w:val="26"/>
        </w:rPr>
        <w:t>. 11001-22-03-000-2011-00942-01).</w:t>
      </w:r>
    </w:p>
    <w:p w:rsidR="00593308" w:rsidRPr="00B728A3" w:rsidRDefault="00593308" w:rsidP="00B728A3">
      <w:pPr>
        <w:autoSpaceDE w:val="0"/>
        <w:autoSpaceDN w:val="0"/>
        <w:adjustRightInd w:val="0"/>
        <w:ind w:left="567" w:right="567" w:firstLine="2835"/>
        <w:jc w:val="both"/>
        <w:rPr>
          <w:rFonts w:ascii="Arial" w:hAnsi="Arial" w:cs="Arial"/>
          <w:sz w:val="26"/>
          <w:szCs w:val="26"/>
        </w:rPr>
      </w:pPr>
    </w:p>
    <w:p w:rsidR="00593308" w:rsidRPr="00B728A3" w:rsidRDefault="00593308" w:rsidP="00B728A3">
      <w:pPr>
        <w:autoSpaceDE w:val="0"/>
        <w:autoSpaceDN w:val="0"/>
        <w:adjustRightInd w:val="0"/>
        <w:ind w:firstLine="2835"/>
        <w:jc w:val="both"/>
        <w:rPr>
          <w:rFonts w:ascii="Arial" w:hAnsi="Arial" w:cs="Arial"/>
          <w:sz w:val="26"/>
          <w:szCs w:val="26"/>
        </w:rPr>
      </w:pPr>
      <w:r w:rsidRPr="00B728A3">
        <w:rPr>
          <w:rFonts w:ascii="Arial" w:hAnsi="Arial" w:cs="Arial"/>
          <w:sz w:val="26"/>
          <w:szCs w:val="26"/>
        </w:rPr>
        <w:t>Razón por la cual se ha concluido que:</w:t>
      </w:r>
    </w:p>
    <w:p w:rsidR="00593308" w:rsidRPr="00B728A3" w:rsidRDefault="00593308" w:rsidP="00B728A3">
      <w:pPr>
        <w:autoSpaceDE w:val="0"/>
        <w:autoSpaceDN w:val="0"/>
        <w:adjustRightInd w:val="0"/>
        <w:ind w:left="567" w:right="567" w:firstLine="2835"/>
        <w:jc w:val="both"/>
        <w:rPr>
          <w:rFonts w:ascii="Arial" w:hAnsi="Arial" w:cs="Arial"/>
          <w:sz w:val="26"/>
          <w:szCs w:val="26"/>
        </w:rPr>
      </w:pPr>
    </w:p>
    <w:p w:rsidR="00B728A3" w:rsidRDefault="00593308" w:rsidP="005F0695">
      <w:pPr>
        <w:autoSpaceDE w:val="0"/>
        <w:autoSpaceDN w:val="0"/>
        <w:adjustRightInd w:val="0"/>
        <w:ind w:left="567" w:right="567"/>
        <w:jc w:val="both"/>
        <w:rPr>
          <w:rFonts w:ascii="Arial" w:hAnsi="Arial" w:cs="Arial"/>
          <w:sz w:val="24"/>
          <w:szCs w:val="26"/>
        </w:rPr>
      </w:pPr>
      <w:r w:rsidRPr="00257C89">
        <w:rPr>
          <w:rFonts w:ascii="Arial" w:hAnsi="Arial" w:cs="Arial"/>
          <w:i/>
          <w:sz w:val="24"/>
          <w:szCs w:val="26"/>
        </w:rPr>
        <w:t>“(…) quien a este medio acude, deb</w:t>
      </w:r>
      <w:r w:rsidRPr="00257C89">
        <w:rPr>
          <w:rFonts w:ascii="Arial" w:hAnsi="Arial" w:cs="Arial"/>
          <w:sz w:val="24"/>
          <w:szCs w:val="26"/>
        </w:rPr>
        <w:t>e</w:t>
      </w:r>
      <w:r w:rsidRPr="00257C89">
        <w:rPr>
          <w:rFonts w:ascii="Arial" w:hAnsi="Arial" w:cs="Arial"/>
          <w:i/>
          <w:sz w:val="24"/>
          <w:szCs w:val="26"/>
        </w:rPr>
        <w:t xml:space="preserve"> recorrer primero las vías procesales que las leyes establecen para cada tipo de pretensión en los niveles y ante los funcionarios propios de cada especialidad del orden jurisdiccional; y allí subyace sin duda una finalidad de alto valor institucional que la Constitución misma prohíbe subestimar, la cual en esencia consiste en permitirle a las autoridades cumplir las funciones que la misma ley les asigna, según sea la materia sobre la cual versa un determinado conflicto” </w:t>
      </w:r>
      <w:r w:rsidRPr="00257C89">
        <w:rPr>
          <w:rFonts w:ascii="Arial" w:hAnsi="Arial" w:cs="Arial"/>
          <w:sz w:val="24"/>
          <w:szCs w:val="26"/>
        </w:rPr>
        <w:t xml:space="preserve">(sentencia de 23 de agosto de 2011, </w:t>
      </w:r>
      <w:proofErr w:type="spellStart"/>
      <w:r w:rsidRPr="00257C89">
        <w:rPr>
          <w:rFonts w:ascii="Arial" w:hAnsi="Arial" w:cs="Arial"/>
          <w:sz w:val="24"/>
          <w:szCs w:val="26"/>
        </w:rPr>
        <w:t>exp</w:t>
      </w:r>
      <w:proofErr w:type="spellEnd"/>
      <w:r w:rsidRPr="00257C89">
        <w:rPr>
          <w:rFonts w:ascii="Arial" w:hAnsi="Arial" w:cs="Arial"/>
          <w:sz w:val="24"/>
          <w:szCs w:val="26"/>
        </w:rPr>
        <w:t>. 13001-2213-000-2011-00168-02).</w:t>
      </w:r>
    </w:p>
    <w:p w:rsidR="005F0695" w:rsidRPr="005F0695" w:rsidRDefault="005F0695" w:rsidP="005F0695">
      <w:pPr>
        <w:autoSpaceDE w:val="0"/>
        <w:autoSpaceDN w:val="0"/>
        <w:adjustRightInd w:val="0"/>
        <w:ind w:left="567" w:right="567"/>
        <w:jc w:val="both"/>
        <w:rPr>
          <w:rFonts w:ascii="Arial" w:hAnsi="Arial" w:cs="Arial"/>
          <w:sz w:val="24"/>
          <w:szCs w:val="26"/>
        </w:rPr>
      </w:pPr>
    </w:p>
    <w:p w:rsidR="00DC4A41" w:rsidRDefault="00593308" w:rsidP="005F0695">
      <w:pPr>
        <w:pStyle w:val="Sinespaciado1"/>
        <w:spacing w:line="360" w:lineRule="auto"/>
        <w:ind w:firstLine="2835"/>
        <w:jc w:val="both"/>
        <w:rPr>
          <w:rFonts w:ascii="Arial" w:hAnsi="Arial" w:cs="Arial"/>
          <w:bCs/>
          <w:sz w:val="26"/>
          <w:szCs w:val="26"/>
        </w:rPr>
      </w:pPr>
      <w:r>
        <w:rPr>
          <w:rFonts w:ascii="Arial" w:hAnsi="Arial" w:cs="Arial"/>
          <w:bCs/>
          <w:sz w:val="26"/>
          <w:szCs w:val="26"/>
        </w:rPr>
        <w:t>3</w:t>
      </w:r>
      <w:r w:rsidRPr="00D610AE">
        <w:rPr>
          <w:rFonts w:ascii="Arial" w:hAnsi="Arial" w:cs="Arial"/>
          <w:bCs/>
          <w:sz w:val="26"/>
          <w:szCs w:val="26"/>
        </w:rPr>
        <w:t xml:space="preserve">. </w:t>
      </w:r>
      <w:r w:rsidR="00DC4A41">
        <w:rPr>
          <w:rFonts w:ascii="Arial" w:hAnsi="Arial" w:cs="Arial"/>
          <w:bCs/>
          <w:sz w:val="26"/>
          <w:szCs w:val="26"/>
        </w:rPr>
        <w:t>En el mismo sentido, la Corte Constitucional en sentencia T-</w:t>
      </w:r>
      <w:r w:rsidR="0044719C">
        <w:rPr>
          <w:rFonts w:ascii="Arial" w:hAnsi="Arial" w:cs="Arial"/>
          <w:bCs/>
          <w:sz w:val="26"/>
          <w:szCs w:val="26"/>
        </w:rPr>
        <w:t>088</w:t>
      </w:r>
      <w:r w:rsidR="00DC4A41">
        <w:rPr>
          <w:rFonts w:ascii="Arial" w:hAnsi="Arial" w:cs="Arial"/>
          <w:bCs/>
          <w:sz w:val="26"/>
          <w:szCs w:val="26"/>
        </w:rPr>
        <w:t xml:space="preserve"> de 20</w:t>
      </w:r>
      <w:r w:rsidR="0044719C">
        <w:rPr>
          <w:rFonts w:ascii="Arial" w:hAnsi="Arial" w:cs="Arial"/>
          <w:bCs/>
          <w:sz w:val="26"/>
          <w:szCs w:val="26"/>
        </w:rPr>
        <w:t>05</w:t>
      </w:r>
      <w:r w:rsidR="00DC4A41">
        <w:rPr>
          <w:rFonts w:ascii="Arial" w:hAnsi="Arial" w:cs="Arial"/>
          <w:bCs/>
          <w:sz w:val="26"/>
          <w:szCs w:val="26"/>
        </w:rPr>
        <w:t>, en un caso similar al objeto de la presente acción de tutela expuso:</w:t>
      </w:r>
    </w:p>
    <w:p w:rsidR="006C6BA6" w:rsidRPr="006C6BA6" w:rsidRDefault="006C6BA6" w:rsidP="005F0695">
      <w:pPr>
        <w:pStyle w:val="Sinespaciado1"/>
        <w:spacing w:line="360" w:lineRule="auto"/>
        <w:ind w:firstLine="2835"/>
        <w:jc w:val="both"/>
        <w:rPr>
          <w:rFonts w:ascii="Arial" w:hAnsi="Arial" w:cs="Arial"/>
          <w:bCs/>
          <w:sz w:val="16"/>
          <w:szCs w:val="16"/>
        </w:rPr>
      </w:pPr>
    </w:p>
    <w:p w:rsidR="00C952EF" w:rsidRPr="00C952EF" w:rsidRDefault="006C6BA6" w:rsidP="00C952EF">
      <w:pPr>
        <w:pStyle w:val="Textoindependiente"/>
        <w:ind w:left="567" w:right="567"/>
        <w:rPr>
          <w:rFonts w:ascii="Arial" w:hAnsi="Arial" w:cs="Arial"/>
          <w:i/>
          <w:sz w:val="24"/>
          <w:szCs w:val="24"/>
        </w:rPr>
      </w:pPr>
      <w:r w:rsidRPr="00C952EF">
        <w:rPr>
          <w:rFonts w:ascii="Arial" w:hAnsi="Arial" w:cs="Arial"/>
          <w:i/>
          <w:sz w:val="24"/>
          <w:szCs w:val="24"/>
        </w:rPr>
        <w:t>“</w:t>
      </w:r>
      <w:r w:rsidR="00C952EF" w:rsidRPr="00C952EF">
        <w:rPr>
          <w:rFonts w:ascii="Arial" w:hAnsi="Arial" w:cs="Arial"/>
          <w:i/>
          <w:sz w:val="24"/>
          <w:szCs w:val="24"/>
        </w:rPr>
        <w:t>2.1. Como se señaló, la actora no controvirtió el acto por medio del cual la Administración de Impuestos ordenó seguir adelante con la ejecución. Se pregunta entonces la Corte si, de acuerdo a la normatividad que regula el procedimiento coactivo, la interposición de los mecanismos contencioso administrativos contra el acto que ordena seguir la ejecución pueden ser idóneos para controvertir la manera como fue notificado el mandamiento de pago, y la omisión de vincular a los deudores solidarios. Para el efecto, es relevante citar algunas normas el Estatuto Tributario que regulan el procedimiento coactivo.</w:t>
      </w:r>
    </w:p>
    <w:p w:rsidR="00C952EF" w:rsidRPr="00C952EF" w:rsidRDefault="00C952EF" w:rsidP="00C952EF">
      <w:pPr>
        <w:pStyle w:val="Textoindependiente"/>
        <w:ind w:left="567" w:right="567"/>
        <w:rPr>
          <w:rFonts w:ascii="Arial" w:hAnsi="Arial" w:cs="Arial"/>
          <w:i/>
          <w:sz w:val="24"/>
          <w:szCs w:val="24"/>
        </w:rPr>
      </w:pPr>
    </w:p>
    <w:p w:rsidR="00C952EF" w:rsidRPr="00C952EF" w:rsidRDefault="00C952EF" w:rsidP="00C952EF">
      <w:pPr>
        <w:pStyle w:val="Textoindependiente"/>
        <w:ind w:left="567" w:right="567"/>
        <w:rPr>
          <w:rFonts w:ascii="Arial" w:hAnsi="Arial" w:cs="Arial"/>
          <w:i/>
          <w:sz w:val="24"/>
          <w:szCs w:val="24"/>
        </w:rPr>
      </w:pPr>
      <w:r w:rsidRPr="00C952EF">
        <w:rPr>
          <w:rFonts w:ascii="Arial" w:hAnsi="Arial" w:cs="Arial"/>
          <w:i/>
          <w:sz w:val="24"/>
          <w:szCs w:val="24"/>
        </w:rPr>
        <w:t xml:space="preserve">El artículo 833-1 del </w:t>
      </w:r>
      <w:proofErr w:type="spellStart"/>
      <w:r w:rsidRPr="00C952EF">
        <w:rPr>
          <w:rFonts w:ascii="Arial" w:hAnsi="Arial" w:cs="Arial"/>
          <w:i/>
          <w:sz w:val="24"/>
          <w:szCs w:val="24"/>
        </w:rPr>
        <w:t>E.T</w:t>
      </w:r>
      <w:proofErr w:type="spellEnd"/>
      <w:r w:rsidRPr="00C952EF">
        <w:rPr>
          <w:rFonts w:ascii="Arial" w:hAnsi="Arial" w:cs="Arial"/>
          <w:i/>
          <w:sz w:val="24"/>
          <w:szCs w:val="24"/>
        </w:rPr>
        <w:t xml:space="preserve">. establece que </w:t>
      </w:r>
    </w:p>
    <w:p w:rsidR="00C952EF" w:rsidRPr="00C952EF" w:rsidRDefault="00C952EF" w:rsidP="00C952EF">
      <w:pPr>
        <w:pStyle w:val="Textoindependiente"/>
        <w:rPr>
          <w:rFonts w:ascii="Arial" w:hAnsi="Arial" w:cs="Arial"/>
          <w:i/>
          <w:sz w:val="24"/>
          <w:szCs w:val="24"/>
        </w:rPr>
      </w:pPr>
    </w:p>
    <w:p w:rsidR="00C952EF" w:rsidRPr="00C952EF" w:rsidRDefault="00C952EF" w:rsidP="00C952EF">
      <w:pPr>
        <w:pStyle w:val="Textoindependiente"/>
        <w:ind w:left="851" w:right="851"/>
        <w:rPr>
          <w:rFonts w:ascii="Arial" w:hAnsi="Arial" w:cs="Arial"/>
          <w:i/>
          <w:sz w:val="24"/>
          <w:szCs w:val="24"/>
        </w:rPr>
      </w:pPr>
      <w:r w:rsidRPr="00C952EF">
        <w:rPr>
          <w:rFonts w:ascii="Arial" w:hAnsi="Arial" w:cs="Arial"/>
          <w:i/>
          <w:sz w:val="24"/>
          <w:szCs w:val="24"/>
        </w:rPr>
        <w:t>“[l]as actuaciones administrativas realizadas en el procedimiento administrativo de cobro, son de trámite y contra ellas no procede recurso alguno, excepto los que en forma expresa se señalen en este procedimiento para las actuaciones definitivas.”</w:t>
      </w:r>
      <w:r w:rsidRPr="00C952EF">
        <w:rPr>
          <w:rStyle w:val="Refdenotaalpie"/>
          <w:rFonts w:ascii="Arial" w:hAnsi="Arial" w:cs="Arial"/>
          <w:i/>
          <w:sz w:val="24"/>
          <w:szCs w:val="24"/>
        </w:rPr>
        <w:footnoteReference w:id="2"/>
      </w:r>
    </w:p>
    <w:p w:rsidR="00B728A3" w:rsidRDefault="00B728A3" w:rsidP="00C952EF">
      <w:pPr>
        <w:pStyle w:val="Textoindependiente"/>
        <w:ind w:left="567" w:right="567"/>
        <w:rPr>
          <w:rFonts w:ascii="Arial" w:hAnsi="Arial" w:cs="Arial"/>
          <w:i/>
          <w:sz w:val="24"/>
          <w:szCs w:val="24"/>
        </w:rPr>
      </w:pPr>
    </w:p>
    <w:p w:rsidR="00C952EF" w:rsidRPr="00C952EF" w:rsidRDefault="00C952EF" w:rsidP="00C952EF">
      <w:pPr>
        <w:pStyle w:val="Textoindependiente"/>
        <w:ind w:left="567" w:right="567"/>
        <w:rPr>
          <w:rFonts w:ascii="Arial" w:hAnsi="Arial" w:cs="Arial"/>
          <w:i/>
          <w:sz w:val="24"/>
          <w:szCs w:val="24"/>
        </w:rPr>
      </w:pPr>
      <w:r w:rsidRPr="00C952EF">
        <w:rPr>
          <w:rFonts w:ascii="Arial" w:hAnsi="Arial" w:cs="Arial"/>
          <w:i/>
          <w:sz w:val="24"/>
          <w:szCs w:val="24"/>
        </w:rPr>
        <w:t xml:space="preserve">A su vez, el artículo 835 dice: </w:t>
      </w:r>
    </w:p>
    <w:p w:rsidR="00C952EF" w:rsidRPr="00C952EF" w:rsidRDefault="00C952EF" w:rsidP="00C952EF">
      <w:pPr>
        <w:pStyle w:val="Textoindependiente"/>
        <w:ind w:right="567"/>
        <w:rPr>
          <w:rFonts w:ascii="Arial" w:hAnsi="Arial" w:cs="Arial"/>
          <w:i/>
          <w:sz w:val="24"/>
          <w:szCs w:val="24"/>
        </w:rPr>
      </w:pPr>
    </w:p>
    <w:p w:rsidR="00C952EF" w:rsidRPr="00C952EF" w:rsidRDefault="00C952EF" w:rsidP="00C952EF">
      <w:pPr>
        <w:pStyle w:val="Textoindependiente"/>
        <w:ind w:left="851" w:right="851"/>
        <w:rPr>
          <w:rFonts w:ascii="Arial" w:hAnsi="Arial" w:cs="Arial"/>
          <w:i/>
          <w:sz w:val="24"/>
          <w:szCs w:val="24"/>
        </w:rPr>
      </w:pPr>
      <w:r w:rsidRPr="00C952EF">
        <w:rPr>
          <w:rFonts w:ascii="Arial" w:hAnsi="Arial" w:cs="Arial"/>
          <w:i/>
          <w:sz w:val="24"/>
          <w:szCs w:val="24"/>
        </w:rPr>
        <w:lastRenderedPageBreak/>
        <w:t>“Dentro del proceso de cobro administrativo coactivo, sólo serán demandables ante la Jurisdicción Contencioso - Administrativa las resoluciones que fallan las excepciones y ordenan llevar adelante la ejecución; la admisión de la demanda no suspende el proceso de cobro, pero el remate no se realizará hasta que exista pronunciamiento definitivo de dicha jurisdicción.”</w:t>
      </w:r>
    </w:p>
    <w:p w:rsidR="00C952EF" w:rsidRPr="00C952EF" w:rsidRDefault="00C952EF" w:rsidP="00C952EF">
      <w:pPr>
        <w:jc w:val="both"/>
        <w:rPr>
          <w:rFonts w:ascii="Arial" w:hAnsi="Arial" w:cs="Arial"/>
          <w:sz w:val="24"/>
          <w:szCs w:val="24"/>
          <w:lang w:val="es-CO"/>
        </w:rPr>
      </w:pPr>
    </w:p>
    <w:p w:rsidR="0044719C" w:rsidRPr="007E762C" w:rsidRDefault="0044719C" w:rsidP="007E762C">
      <w:pPr>
        <w:ind w:left="567" w:right="567"/>
        <w:jc w:val="both"/>
        <w:rPr>
          <w:rFonts w:ascii="Arial" w:hAnsi="Arial" w:cs="Arial"/>
          <w:i/>
          <w:sz w:val="24"/>
          <w:szCs w:val="24"/>
          <w:lang w:val="es-CO"/>
        </w:rPr>
      </w:pPr>
      <w:r w:rsidRPr="007E762C">
        <w:rPr>
          <w:rFonts w:ascii="Arial" w:hAnsi="Arial" w:cs="Arial"/>
          <w:i/>
          <w:sz w:val="24"/>
          <w:szCs w:val="24"/>
          <w:u w:val="single"/>
          <w:lang w:val="es-CO"/>
        </w:rPr>
        <w:t>De las normas arriba citadas se concluye que los desacuerdos concernientes al mandamiento de pago, pueden ser invocados ante la jurisdicción contencioso administrativa al demandar el acto mediante el cual se resuelven las excepciones y se ordena seguir adelante la ejecución</w:t>
      </w:r>
      <w:r w:rsidRPr="007E762C">
        <w:rPr>
          <w:rFonts w:ascii="Arial" w:hAnsi="Arial" w:cs="Arial"/>
          <w:i/>
          <w:sz w:val="24"/>
          <w:szCs w:val="24"/>
          <w:lang w:val="es-CO"/>
        </w:rPr>
        <w:t>. Esto, pues, en términos del artículo 833-1, el mandamiento de pago es un acto de trámite. El único acto del proceso coactivo consagrado por estas normas como definitivo es el acto que resuelve las excepciones contra el mandamiento de pago y ordena seguir adelante la ejecución.</w:t>
      </w:r>
      <w:r w:rsidR="006F4D74" w:rsidRPr="007E762C">
        <w:rPr>
          <w:rFonts w:ascii="Arial" w:hAnsi="Arial" w:cs="Arial"/>
          <w:i/>
          <w:sz w:val="24"/>
          <w:szCs w:val="24"/>
          <w:lang w:val="es-CO"/>
        </w:rPr>
        <w:t xml:space="preserve"> </w:t>
      </w:r>
      <w:r w:rsidR="006F4D74" w:rsidRPr="00C952EF">
        <w:rPr>
          <w:rFonts w:ascii="Arial" w:hAnsi="Arial" w:cs="Arial"/>
          <w:sz w:val="26"/>
          <w:szCs w:val="26"/>
          <w:lang w:val="es-CO"/>
        </w:rPr>
        <w:t>(subrayas fuera del texto)</w:t>
      </w:r>
    </w:p>
    <w:p w:rsidR="0044719C" w:rsidRPr="007E762C" w:rsidRDefault="0044719C" w:rsidP="007E762C">
      <w:pPr>
        <w:ind w:left="567" w:right="567"/>
        <w:jc w:val="both"/>
        <w:rPr>
          <w:rFonts w:ascii="Arial" w:hAnsi="Arial" w:cs="Arial"/>
          <w:i/>
          <w:sz w:val="24"/>
          <w:szCs w:val="24"/>
          <w:lang w:val="es-CO"/>
        </w:rPr>
      </w:pPr>
    </w:p>
    <w:p w:rsidR="0044719C" w:rsidRPr="007E762C" w:rsidRDefault="00FE2DDD" w:rsidP="007E762C">
      <w:pPr>
        <w:pStyle w:val="Sangradetindependiente"/>
        <w:ind w:left="567" w:right="567"/>
        <w:rPr>
          <w:rFonts w:ascii="Arial" w:hAnsi="Arial" w:cs="Arial"/>
          <w:iCs w:val="0"/>
          <w:sz w:val="24"/>
          <w:szCs w:val="24"/>
          <w:lang w:val="es-CO"/>
        </w:rPr>
      </w:pPr>
      <w:r w:rsidRPr="007E762C">
        <w:rPr>
          <w:rFonts w:ascii="Arial" w:hAnsi="Arial" w:cs="Arial"/>
          <w:iCs w:val="0"/>
          <w:sz w:val="24"/>
          <w:szCs w:val="24"/>
          <w:lang w:val="es-CO"/>
        </w:rPr>
        <w:t>(...)</w:t>
      </w:r>
    </w:p>
    <w:p w:rsidR="00FE2DDD" w:rsidRPr="007E762C" w:rsidRDefault="00FE2DDD" w:rsidP="007E762C">
      <w:pPr>
        <w:pStyle w:val="Sangradetindependiente"/>
        <w:ind w:left="567" w:right="567"/>
        <w:rPr>
          <w:rFonts w:ascii="Arial" w:hAnsi="Arial" w:cs="Arial"/>
          <w:iCs w:val="0"/>
          <w:sz w:val="24"/>
          <w:szCs w:val="24"/>
          <w:lang w:val="es-CO"/>
        </w:rPr>
      </w:pPr>
    </w:p>
    <w:p w:rsidR="0044719C" w:rsidRPr="007E762C" w:rsidRDefault="0044719C" w:rsidP="007E762C">
      <w:pPr>
        <w:pStyle w:val="Textoindependiente3"/>
        <w:ind w:left="567" w:right="567"/>
        <w:jc w:val="both"/>
        <w:rPr>
          <w:rFonts w:ascii="Arial" w:hAnsi="Arial" w:cs="Arial"/>
          <w:i/>
          <w:sz w:val="24"/>
          <w:szCs w:val="24"/>
          <w:lang w:val="es-CO"/>
        </w:rPr>
      </w:pPr>
      <w:r w:rsidRPr="007E762C">
        <w:rPr>
          <w:rFonts w:ascii="Arial" w:hAnsi="Arial" w:cs="Arial"/>
          <w:i/>
          <w:sz w:val="24"/>
          <w:szCs w:val="24"/>
          <w:lang w:val="es-CO"/>
        </w:rPr>
        <w:t>A su turno, el Consejo de Estado ha considerado que el auto de mandamiento de pago al ser de trámite, no es demandable ante la jurisdicción contencioso administrativa, y que la controversia judicial puede ser iniciada contra el acto definitivo, es decir, aquel que decide las excepciones presentadas contra el mandamiento, o que ordena seguir la ejecución. Al respecto, el Consejo de Estado señaló al resolver acerca de una acción de nulidad interpuesta contra un mandamiento de pago expedido por la Contra</w:t>
      </w:r>
      <w:r w:rsidR="007E762C" w:rsidRPr="007E762C">
        <w:rPr>
          <w:rFonts w:ascii="Arial" w:hAnsi="Arial" w:cs="Arial"/>
          <w:i/>
          <w:sz w:val="24"/>
          <w:szCs w:val="24"/>
          <w:lang w:val="es-CO"/>
        </w:rPr>
        <w:t>loría Departamental del Tolima:</w:t>
      </w:r>
    </w:p>
    <w:p w:rsidR="0044719C" w:rsidRPr="007E762C" w:rsidRDefault="0044719C" w:rsidP="0044719C">
      <w:pPr>
        <w:pStyle w:val="Textoindependiente3"/>
        <w:jc w:val="both"/>
        <w:rPr>
          <w:rFonts w:ascii="Arial" w:hAnsi="Arial" w:cs="Arial"/>
          <w:i/>
          <w:sz w:val="24"/>
          <w:szCs w:val="24"/>
          <w:lang w:val="es-CO"/>
        </w:rPr>
      </w:pPr>
    </w:p>
    <w:p w:rsidR="0044719C" w:rsidRPr="007E762C" w:rsidRDefault="0044719C" w:rsidP="007E762C">
      <w:pPr>
        <w:ind w:left="851" w:right="851"/>
        <w:jc w:val="both"/>
        <w:rPr>
          <w:rFonts w:ascii="Arial" w:hAnsi="Arial" w:cs="Arial"/>
          <w:i/>
          <w:iCs/>
          <w:sz w:val="24"/>
          <w:szCs w:val="24"/>
          <w:lang w:val="es-CO"/>
        </w:rPr>
      </w:pPr>
      <w:r w:rsidRPr="007E762C">
        <w:rPr>
          <w:rFonts w:ascii="Arial" w:hAnsi="Arial" w:cs="Arial"/>
          <w:i/>
          <w:sz w:val="24"/>
          <w:szCs w:val="24"/>
          <w:lang w:val="es-CO"/>
        </w:rPr>
        <w:t>“</w:t>
      </w:r>
      <w:r w:rsidRPr="007E762C">
        <w:rPr>
          <w:rFonts w:ascii="Arial" w:hAnsi="Arial" w:cs="Arial"/>
          <w:i/>
          <w:iCs/>
          <w:sz w:val="24"/>
          <w:szCs w:val="24"/>
          <w:lang w:val="es-CO"/>
        </w:rPr>
        <w:t>Cabe resaltar que el actor también demanda el auto de mandamiento ejecutivo expedido en su contra en el juicio de jurisdicción coactiva adelantado por la Contraloría Departamental del Tolima.</w:t>
      </w:r>
    </w:p>
    <w:p w:rsidR="0044719C" w:rsidRPr="007E762C" w:rsidRDefault="0044719C" w:rsidP="007E762C">
      <w:pPr>
        <w:ind w:left="851" w:right="851"/>
        <w:jc w:val="both"/>
        <w:rPr>
          <w:rFonts w:ascii="Arial" w:hAnsi="Arial" w:cs="Arial"/>
          <w:i/>
          <w:iCs/>
          <w:sz w:val="24"/>
          <w:szCs w:val="24"/>
          <w:lang w:val="es-CO"/>
        </w:rPr>
      </w:pPr>
    </w:p>
    <w:p w:rsidR="00DC4A41" w:rsidRPr="006C6BA6" w:rsidRDefault="0044719C" w:rsidP="007E762C">
      <w:pPr>
        <w:ind w:left="851" w:right="851"/>
        <w:jc w:val="both"/>
        <w:rPr>
          <w:rFonts w:ascii="Arial" w:hAnsi="Arial" w:cs="Arial"/>
          <w:bCs/>
          <w:i/>
          <w:sz w:val="24"/>
          <w:szCs w:val="24"/>
        </w:rPr>
      </w:pPr>
      <w:r w:rsidRPr="007E762C">
        <w:rPr>
          <w:rFonts w:ascii="Arial" w:hAnsi="Arial" w:cs="Arial"/>
          <w:i/>
          <w:iCs/>
          <w:sz w:val="24"/>
          <w:szCs w:val="24"/>
          <w:lang w:val="es-CO"/>
        </w:rPr>
        <w:t>Frente a dicho auto es preciso tener en cuenta que no es enjuiciable ante esta jurisdicción por no tener el carácter de definitivo sino de trámite, ya que con él se da inicio al juicio de jurisdicción coactiva, el cual culmina con el fallo que resuelve las excepciones y ordena seguir adelante con la ejecución, decisión ésta que es la que puede ser objeto de enjuiciamiento […]”</w:t>
      </w:r>
      <w:r w:rsidRPr="007E762C">
        <w:rPr>
          <w:rStyle w:val="Refdenotaalpie"/>
          <w:rFonts w:ascii="Arial" w:hAnsi="Arial" w:cs="Arial"/>
          <w:i/>
          <w:iCs/>
          <w:sz w:val="24"/>
          <w:szCs w:val="24"/>
        </w:rPr>
        <w:footnoteReference w:id="3"/>
      </w:r>
      <w:r w:rsidR="006C6BA6" w:rsidRPr="007E762C">
        <w:rPr>
          <w:rFonts w:ascii="Arial" w:hAnsi="Arial" w:cs="Arial"/>
          <w:i/>
          <w:sz w:val="24"/>
          <w:szCs w:val="24"/>
        </w:rPr>
        <w:t>”</w:t>
      </w:r>
    </w:p>
    <w:p w:rsidR="00F5495C" w:rsidRPr="000B7E65" w:rsidRDefault="00F5495C" w:rsidP="00593308">
      <w:pPr>
        <w:pStyle w:val="Sinespaciado1"/>
        <w:spacing w:line="360" w:lineRule="auto"/>
        <w:ind w:firstLine="2835"/>
        <w:jc w:val="both"/>
        <w:rPr>
          <w:rFonts w:ascii="Arial" w:hAnsi="Arial" w:cs="Arial"/>
          <w:bCs/>
          <w:sz w:val="16"/>
          <w:szCs w:val="16"/>
        </w:rPr>
      </w:pPr>
    </w:p>
    <w:p w:rsidR="00593308" w:rsidRDefault="00DC4A41" w:rsidP="00593308">
      <w:pPr>
        <w:pStyle w:val="Sinespaciado1"/>
        <w:spacing w:line="360" w:lineRule="auto"/>
        <w:ind w:firstLine="2835"/>
        <w:jc w:val="both"/>
        <w:rPr>
          <w:rFonts w:ascii="Arial" w:hAnsi="Arial" w:cs="Arial"/>
          <w:iCs/>
          <w:sz w:val="26"/>
          <w:szCs w:val="26"/>
        </w:rPr>
      </w:pPr>
      <w:r>
        <w:rPr>
          <w:rFonts w:ascii="Arial" w:hAnsi="Arial" w:cs="Arial"/>
          <w:bCs/>
          <w:sz w:val="26"/>
          <w:szCs w:val="26"/>
        </w:rPr>
        <w:t xml:space="preserve">4. </w:t>
      </w:r>
      <w:r w:rsidR="00593308" w:rsidRPr="00D610AE">
        <w:rPr>
          <w:rFonts w:ascii="Arial" w:hAnsi="Arial" w:cs="Arial"/>
          <w:bCs/>
          <w:sz w:val="26"/>
          <w:szCs w:val="26"/>
        </w:rPr>
        <w:t>La acción de tutela, si es q</w:t>
      </w:r>
      <w:r w:rsidR="006F2DBF">
        <w:rPr>
          <w:rFonts w:ascii="Arial" w:hAnsi="Arial" w:cs="Arial"/>
          <w:bCs/>
          <w:sz w:val="26"/>
          <w:szCs w:val="26"/>
        </w:rPr>
        <w:t xml:space="preserve">ue se quisiera con ella atacar </w:t>
      </w:r>
      <w:r w:rsidR="00593308" w:rsidRPr="00D610AE">
        <w:rPr>
          <w:rFonts w:ascii="Arial" w:hAnsi="Arial" w:cs="Arial"/>
          <w:bCs/>
          <w:sz w:val="26"/>
          <w:szCs w:val="26"/>
        </w:rPr>
        <w:t>l</w:t>
      </w:r>
      <w:r w:rsidR="006F2DBF">
        <w:rPr>
          <w:rFonts w:ascii="Arial" w:hAnsi="Arial" w:cs="Arial"/>
          <w:bCs/>
          <w:sz w:val="26"/>
          <w:szCs w:val="26"/>
        </w:rPr>
        <w:t>os</w:t>
      </w:r>
      <w:r w:rsidR="00593308" w:rsidRPr="00D610AE">
        <w:rPr>
          <w:rFonts w:ascii="Arial" w:hAnsi="Arial" w:cs="Arial"/>
          <w:bCs/>
          <w:sz w:val="26"/>
          <w:szCs w:val="26"/>
        </w:rPr>
        <w:t xml:space="preserve"> acto</w:t>
      </w:r>
      <w:r w:rsidR="006F2DBF">
        <w:rPr>
          <w:rFonts w:ascii="Arial" w:hAnsi="Arial" w:cs="Arial"/>
          <w:bCs/>
          <w:sz w:val="26"/>
          <w:szCs w:val="26"/>
        </w:rPr>
        <w:t>s</w:t>
      </w:r>
      <w:r w:rsidR="00593308" w:rsidRPr="00D610AE">
        <w:rPr>
          <w:rFonts w:ascii="Arial" w:hAnsi="Arial" w:cs="Arial"/>
          <w:bCs/>
          <w:sz w:val="26"/>
          <w:szCs w:val="26"/>
        </w:rPr>
        <w:t xml:space="preserve"> administrativo</w:t>
      </w:r>
      <w:r w:rsidR="006F2DBF">
        <w:rPr>
          <w:rFonts w:ascii="Arial" w:hAnsi="Arial" w:cs="Arial"/>
          <w:bCs/>
          <w:sz w:val="26"/>
          <w:szCs w:val="26"/>
        </w:rPr>
        <w:t>s proferidos en el proceso ejecutivo por cobro coactivo</w:t>
      </w:r>
      <w:r w:rsidR="00593308" w:rsidRPr="00D610AE">
        <w:rPr>
          <w:rFonts w:ascii="Arial" w:hAnsi="Arial" w:cs="Arial"/>
          <w:bCs/>
          <w:sz w:val="26"/>
          <w:szCs w:val="26"/>
        </w:rPr>
        <w:t xml:space="preserve"> que</w:t>
      </w:r>
      <w:r w:rsidR="00BB3EB5">
        <w:rPr>
          <w:rFonts w:ascii="Arial" w:hAnsi="Arial" w:cs="Arial"/>
          <w:bCs/>
          <w:sz w:val="26"/>
          <w:szCs w:val="26"/>
        </w:rPr>
        <w:t xml:space="preserve"> adelanta la </w:t>
      </w:r>
      <w:r w:rsidR="00BB3EB5" w:rsidRPr="00FD77E0">
        <w:rPr>
          <w:rFonts w:ascii="Arial" w:hAnsi="Arial" w:cs="Arial"/>
          <w:szCs w:val="26"/>
          <w:lang w:val="es-ES" w:eastAsia="es-ES"/>
        </w:rPr>
        <w:t xml:space="preserve">SECRETARÍA DE HACIENDA Y FINANZAS PÚBLICAS DE </w:t>
      </w:r>
      <w:r w:rsidR="00BB3EB5" w:rsidRPr="00FD77E0">
        <w:rPr>
          <w:rFonts w:ascii="Arial" w:hAnsi="Arial" w:cs="Arial"/>
          <w:szCs w:val="26"/>
          <w:lang w:val="es-ES" w:eastAsia="es-ES"/>
        </w:rPr>
        <w:lastRenderedPageBreak/>
        <w:t>PEREIRA</w:t>
      </w:r>
      <w:r w:rsidR="00593308" w:rsidRPr="00D610AE">
        <w:rPr>
          <w:rFonts w:ascii="Arial" w:hAnsi="Arial" w:cs="Arial"/>
          <w:bCs/>
          <w:sz w:val="26"/>
          <w:szCs w:val="26"/>
        </w:rPr>
        <w:t xml:space="preserve">, </w:t>
      </w:r>
      <w:r w:rsidR="00017E5F">
        <w:rPr>
          <w:rFonts w:ascii="Arial" w:hAnsi="Arial" w:cs="Arial"/>
          <w:bCs/>
          <w:sz w:val="26"/>
          <w:szCs w:val="26"/>
        </w:rPr>
        <w:t>concretamente la resolución por medio de la cual se resolvió la excepción propuesta contra el mandamiento de pago</w:t>
      </w:r>
      <w:r w:rsidR="004D5A7E">
        <w:rPr>
          <w:rFonts w:ascii="Arial" w:hAnsi="Arial" w:cs="Arial"/>
          <w:bCs/>
          <w:sz w:val="26"/>
          <w:szCs w:val="26"/>
        </w:rPr>
        <w:t>;</w:t>
      </w:r>
      <w:r w:rsidR="00017E5F">
        <w:rPr>
          <w:rFonts w:ascii="Arial" w:hAnsi="Arial" w:cs="Arial"/>
          <w:bCs/>
          <w:sz w:val="26"/>
          <w:szCs w:val="26"/>
        </w:rPr>
        <w:t xml:space="preserve"> </w:t>
      </w:r>
      <w:r w:rsidR="00593308" w:rsidRPr="00D610AE">
        <w:rPr>
          <w:rFonts w:ascii="Arial" w:hAnsi="Arial" w:cs="Arial"/>
          <w:bCs/>
          <w:sz w:val="26"/>
          <w:szCs w:val="26"/>
        </w:rPr>
        <w:t>ya se dijo</w:t>
      </w:r>
      <w:r w:rsidR="004D5A7E">
        <w:rPr>
          <w:rFonts w:ascii="Arial" w:hAnsi="Arial" w:cs="Arial"/>
          <w:bCs/>
          <w:sz w:val="26"/>
          <w:szCs w:val="26"/>
        </w:rPr>
        <w:t>,</w:t>
      </w:r>
      <w:r w:rsidR="00593308" w:rsidRPr="00D610AE">
        <w:rPr>
          <w:rFonts w:ascii="Arial" w:hAnsi="Arial" w:cs="Arial"/>
          <w:bCs/>
          <w:sz w:val="26"/>
          <w:szCs w:val="26"/>
        </w:rPr>
        <w:t xml:space="preserve"> es improcedente, pues </w:t>
      </w:r>
      <w:r w:rsidR="004D5A7E">
        <w:rPr>
          <w:rStyle w:val="apple-style-span"/>
          <w:rFonts w:ascii="Arial" w:hAnsi="Arial" w:cs="Arial"/>
          <w:sz w:val="26"/>
          <w:szCs w:val="26"/>
        </w:rPr>
        <w:t>para controvertir este acto</w:t>
      </w:r>
      <w:r w:rsidR="00593308" w:rsidRPr="00D610AE">
        <w:rPr>
          <w:rStyle w:val="apple-style-span"/>
          <w:rFonts w:ascii="Arial" w:hAnsi="Arial" w:cs="Arial"/>
          <w:sz w:val="26"/>
          <w:szCs w:val="26"/>
        </w:rPr>
        <w:t xml:space="preserve"> de carácter </w:t>
      </w:r>
      <w:r w:rsidR="004D5A7E">
        <w:rPr>
          <w:rStyle w:val="apple-style-span"/>
          <w:rFonts w:ascii="Arial" w:hAnsi="Arial" w:cs="Arial"/>
          <w:sz w:val="26"/>
          <w:szCs w:val="26"/>
        </w:rPr>
        <w:t>definitivo,</w:t>
      </w:r>
      <w:r w:rsidR="00593308" w:rsidRPr="00D610AE">
        <w:rPr>
          <w:rStyle w:val="apple-style-span"/>
          <w:rFonts w:ascii="Arial" w:hAnsi="Arial" w:cs="Arial"/>
          <w:sz w:val="26"/>
          <w:szCs w:val="26"/>
        </w:rPr>
        <w:t xml:space="preserve"> </w:t>
      </w:r>
      <w:r w:rsidR="00593308" w:rsidRPr="00D610AE">
        <w:rPr>
          <w:rFonts w:ascii="Arial" w:hAnsi="Arial" w:cs="Arial"/>
          <w:sz w:val="26"/>
          <w:szCs w:val="26"/>
          <w:bdr w:val="none" w:sz="0" w:space="0" w:color="auto" w:frame="1"/>
          <w:lang w:val="es-ES_tradnl" w:eastAsia="es-CO"/>
        </w:rPr>
        <w:t>están previstas las acciones ante la jurisdicción de lo contencioso administrativo</w:t>
      </w:r>
      <w:r w:rsidR="00F53F60" w:rsidRPr="00687177">
        <w:rPr>
          <w:rFonts w:ascii="Arial" w:hAnsi="Arial" w:cs="Arial"/>
          <w:sz w:val="26"/>
          <w:szCs w:val="26"/>
          <w:bdr w:val="none" w:sz="0" w:space="0" w:color="auto" w:frame="1"/>
          <w:lang w:val="es-ES_tradnl" w:eastAsia="es-CO"/>
        </w:rPr>
        <w:t>, como la</w:t>
      </w:r>
      <w:r w:rsidR="00F53F60" w:rsidRPr="00687177">
        <w:rPr>
          <w:rStyle w:val="apple-style-span"/>
          <w:rFonts w:ascii="Arial" w:hAnsi="Arial" w:cs="Arial"/>
          <w:sz w:val="26"/>
          <w:szCs w:val="26"/>
        </w:rPr>
        <w:t xml:space="preserve"> de nulidad y restablecimiento del derecho</w:t>
      </w:r>
      <w:r w:rsidR="00F53F60" w:rsidRPr="00687177">
        <w:rPr>
          <w:rStyle w:val="apple-converted-space"/>
          <w:rFonts w:ascii="Arial" w:hAnsi="Arial" w:cs="Arial"/>
          <w:sz w:val="26"/>
          <w:szCs w:val="26"/>
        </w:rPr>
        <w:t xml:space="preserve">, </w:t>
      </w:r>
      <w:r w:rsidR="00F53F60">
        <w:rPr>
          <w:rStyle w:val="apple-converted-space"/>
          <w:rFonts w:ascii="Arial" w:hAnsi="Arial" w:cs="Arial"/>
          <w:sz w:val="26"/>
          <w:szCs w:val="26"/>
        </w:rPr>
        <w:t>donde</w:t>
      </w:r>
      <w:r w:rsidR="00F53F60" w:rsidRPr="00687177">
        <w:rPr>
          <w:rFonts w:ascii="Arial" w:hAnsi="Arial" w:cs="Arial"/>
          <w:iCs/>
          <w:sz w:val="26"/>
          <w:szCs w:val="26"/>
        </w:rPr>
        <w:t xml:space="preserve"> la </w:t>
      </w:r>
      <w:r w:rsidR="00F53F60">
        <w:rPr>
          <w:rFonts w:ascii="Arial" w:hAnsi="Arial" w:cs="Arial"/>
          <w:iCs/>
          <w:sz w:val="26"/>
          <w:szCs w:val="26"/>
        </w:rPr>
        <w:t>sociedad actora</w:t>
      </w:r>
      <w:r w:rsidR="00F53F60" w:rsidRPr="00687177">
        <w:rPr>
          <w:rFonts w:ascii="Arial" w:hAnsi="Arial" w:cs="Arial"/>
          <w:iCs/>
          <w:sz w:val="26"/>
          <w:szCs w:val="26"/>
        </w:rPr>
        <w:t xml:space="preserve"> puede solicitar la suspensión provisional del acto que inflige la vulneración al derecho cuya protección se invoca</w:t>
      </w:r>
      <w:r w:rsidR="00593308" w:rsidRPr="00D610AE">
        <w:rPr>
          <w:rFonts w:ascii="Arial" w:hAnsi="Arial" w:cs="Arial"/>
          <w:iCs/>
          <w:sz w:val="26"/>
          <w:szCs w:val="26"/>
        </w:rPr>
        <w:t>.</w:t>
      </w:r>
    </w:p>
    <w:p w:rsidR="004A1D8F" w:rsidRPr="004A1D8F" w:rsidRDefault="004A1D8F" w:rsidP="00593308">
      <w:pPr>
        <w:pStyle w:val="Sinespaciado1"/>
        <w:spacing w:line="360" w:lineRule="auto"/>
        <w:ind w:firstLine="2835"/>
        <w:jc w:val="both"/>
        <w:rPr>
          <w:rFonts w:ascii="Arial" w:hAnsi="Arial" w:cs="Arial"/>
          <w:iCs/>
          <w:sz w:val="16"/>
          <w:szCs w:val="16"/>
        </w:rPr>
      </w:pPr>
    </w:p>
    <w:p w:rsidR="004A1D8F" w:rsidRDefault="004A1D8F" w:rsidP="00593308">
      <w:pPr>
        <w:pStyle w:val="Sinespaciado1"/>
        <w:spacing w:line="360" w:lineRule="auto"/>
        <w:ind w:firstLine="2835"/>
        <w:jc w:val="both"/>
        <w:rPr>
          <w:rFonts w:ascii="Arial" w:hAnsi="Arial" w:cs="Arial"/>
          <w:iCs/>
          <w:sz w:val="26"/>
          <w:szCs w:val="26"/>
        </w:rPr>
      </w:pPr>
      <w:r>
        <w:rPr>
          <w:rFonts w:ascii="Arial" w:hAnsi="Arial" w:cs="Arial"/>
          <w:iCs/>
          <w:sz w:val="26"/>
          <w:szCs w:val="26"/>
        </w:rPr>
        <w:t>Así lo establece el artículo 835 del Estatuto Tributario que reza:</w:t>
      </w:r>
    </w:p>
    <w:p w:rsidR="004A1D8F" w:rsidRPr="004A1D8F" w:rsidRDefault="004A1D8F" w:rsidP="00593308">
      <w:pPr>
        <w:pStyle w:val="Sinespaciado1"/>
        <w:spacing w:line="360" w:lineRule="auto"/>
        <w:ind w:firstLine="2835"/>
        <w:jc w:val="both"/>
        <w:rPr>
          <w:rFonts w:ascii="Arial" w:hAnsi="Arial" w:cs="Arial"/>
          <w:iCs/>
          <w:sz w:val="16"/>
          <w:szCs w:val="16"/>
        </w:rPr>
      </w:pPr>
    </w:p>
    <w:p w:rsidR="004A1D8F" w:rsidRPr="004A1D8F" w:rsidRDefault="004A1D8F" w:rsidP="00593308">
      <w:pPr>
        <w:pStyle w:val="Sinespaciado1"/>
        <w:spacing w:line="360" w:lineRule="auto"/>
        <w:ind w:firstLine="2835"/>
        <w:jc w:val="both"/>
        <w:rPr>
          <w:rFonts w:ascii="Arial" w:hAnsi="Arial" w:cs="Arial"/>
          <w:bCs/>
          <w:i/>
          <w:sz w:val="26"/>
          <w:szCs w:val="26"/>
        </w:rPr>
      </w:pPr>
      <w:r w:rsidRPr="004A1D8F">
        <w:rPr>
          <w:rFonts w:ascii="Arial" w:hAnsi="Arial" w:cs="Arial"/>
          <w:bCs/>
          <w:i/>
          <w:sz w:val="24"/>
          <w:szCs w:val="26"/>
        </w:rPr>
        <w:t>“Dentro del proceso de cobro administrativo coactivo, sólo serán demandables ante la Jurisdicción Contencioso - Administrativa las resoluciones que fallan las excepciones y ordenan llevar adelante la ejecución; la admisión de la demanda no suspende el proceso de cobro, pero el remate no se realizará hasta que exista pronunciamiento definitivo de dicha jurisdicción.”</w:t>
      </w:r>
    </w:p>
    <w:p w:rsidR="00593308" w:rsidRPr="00542A7F" w:rsidRDefault="00593308" w:rsidP="00593308">
      <w:pPr>
        <w:pStyle w:val="Sinespaciado1"/>
        <w:spacing w:line="360" w:lineRule="auto"/>
        <w:ind w:firstLine="2835"/>
        <w:jc w:val="both"/>
        <w:rPr>
          <w:rFonts w:ascii="Arial" w:hAnsi="Arial" w:cs="Arial"/>
          <w:bCs/>
          <w:sz w:val="16"/>
          <w:szCs w:val="24"/>
        </w:rPr>
      </w:pPr>
    </w:p>
    <w:p w:rsidR="00CC625C" w:rsidRDefault="00DC4A41" w:rsidP="00593308">
      <w:pPr>
        <w:pStyle w:val="Sinespaciado1"/>
        <w:spacing w:line="360" w:lineRule="auto"/>
        <w:ind w:firstLine="2835"/>
        <w:jc w:val="both"/>
        <w:rPr>
          <w:rFonts w:ascii="Arial" w:hAnsi="Arial" w:cs="Arial"/>
          <w:sz w:val="26"/>
          <w:szCs w:val="26"/>
          <w:lang w:eastAsia="es-CO"/>
        </w:rPr>
      </w:pPr>
      <w:r>
        <w:rPr>
          <w:rFonts w:ascii="Arial" w:hAnsi="Arial" w:cs="Arial"/>
          <w:spacing w:val="-3"/>
          <w:sz w:val="26"/>
          <w:szCs w:val="26"/>
        </w:rPr>
        <w:t>5</w:t>
      </w:r>
      <w:r w:rsidR="00593308" w:rsidRPr="003051BC">
        <w:rPr>
          <w:rFonts w:ascii="Arial" w:hAnsi="Arial" w:cs="Arial"/>
          <w:spacing w:val="-3"/>
          <w:sz w:val="26"/>
          <w:szCs w:val="26"/>
        </w:rPr>
        <w:t xml:space="preserve">. </w:t>
      </w:r>
      <w:r w:rsidR="00CC625C">
        <w:rPr>
          <w:rFonts w:ascii="Arial" w:hAnsi="Arial" w:cs="Arial"/>
          <w:spacing w:val="-3"/>
          <w:sz w:val="26"/>
          <w:szCs w:val="26"/>
        </w:rPr>
        <w:t>Además</w:t>
      </w:r>
      <w:r w:rsidR="00CC625C" w:rsidRPr="00FD7C8A">
        <w:rPr>
          <w:rFonts w:ascii="Arial" w:hAnsi="Arial" w:cs="Arial"/>
          <w:sz w:val="26"/>
          <w:szCs w:val="26"/>
          <w:lang w:eastAsia="es-CO"/>
        </w:rPr>
        <w:t xml:space="preserve">, </w:t>
      </w:r>
      <w:r w:rsidR="00CC625C">
        <w:rPr>
          <w:rFonts w:ascii="Arial" w:hAnsi="Arial" w:cs="Arial"/>
          <w:sz w:val="26"/>
          <w:szCs w:val="26"/>
          <w:lang w:eastAsia="es-CO"/>
        </w:rPr>
        <w:t xml:space="preserve">si bien </w:t>
      </w:r>
      <w:r w:rsidR="00CC625C" w:rsidRPr="00FD7C8A">
        <w:rPr>
          <w:rFonts w:ascii="Arial" w:hAnsi="Arial" w:cs="Arial"/>
          <w:sz w:val="26"/>
          <w:szCs w:val="26"/>
          <w:lang w:eastAsia="es-CO"/>
        </w:rPr>
        <w:t>es cierto que l</w:t>
      </w:r>
      <w:r w:rsidR="005D0B4E">
        <w:rPr>
          <w:rFonts w:ascii="Arial" w:hAnsi="Arial" w:cs="Arial"/>
          <w:sz w:val="26"/>
          <w:szCs w:val="26"/>
          <w:lang w:eastAsia="es-CO"/>
        </w:rPr>
        <w:t>a</w:t>
      </w:r>
      <w:r w:rsidR="00CC625C" w:rsidRPr="00FD7C8A">
        <w:rPr>
          <w:rFonts w:ascii="Arial" w:hAnsi="Arial" w:cs="Arial"/>
          <w:sz w:val="26"/>
          <w:szCs w:val="26"/>
          <w:lang w:eastAsia="es-CO"/>
        </w:rPr>
        <w:t xml:space="preserve"> accionante </w:t>
      </w:r>
      <w:r w:rsidR="00CC625C">
        <w:rPr>
          <w:rFonts w:ascii="Arial" w:hAnsi="Arial" w:cs="Arial"/>
          <w:bCs/>
          <w:color w:val="000000"/>
          <w:sz w:val="26"/>
          <w:szCs w:val="26"/>
        </w:rPr>
        <w:t xml:space="preserve">interpuso recurso de reposición </w:t>
      </w:r>
      <w:r w:rsidR="00CC625C" w:rsidRPr="00FD7C8A">
        <w:rPr>
          <w:rFonts w:ascii="Arial" w:hAnsi="Arial" w:cs="Arial"/>
          <w:sz w:val="26"/>
          <w:szCs w:val="26"/>
          <w:lang w:eastAsia="es-CO"/>
        </w:rPr>
        <w:t>contra la resolución que</w:t>
      </w:r>
      <w:r w:rsidR="00BB3EB5">
        <w:rPr>
          <w:rFonts w:ascii="Arial" w:hAnsi="Arial" w:cs="Arial"/>
          <w:sz w:val="26"/>
          <w:szCs w:val="26"/>
          <w:lang w:eastAsia="es-CO"/>
        </w:rPr>
        <w:t xml:space="preserve"> negó la excepción contra el auto que libró mandamiento de pago</w:t>
      </w:r>
      <w:r w:rsidR="00CC625C" w:rsidRPr="00FD7C8A">
        <w:rPr>
          <w:rFonts w:ascii="Arial" w:hAnsi="Arial" w:cs="Arial"/>
          <w:sz w:val="26"/>
          <w:szCs w:val="26"/>
          <w:lang w:eastAsia="es-CO"/>
        </w:rPr>
        <w:t>, el solo cumplimiento de esa actuación no da vía para que se resuelvan sus pretensiones por el mecanismo expedito de la tutela</w:t>
      </w:r>
      <w:r w:rsidR="00CC625C">
        <w:rPr>
          <w:rFonts w:ascii="Arial" w:hAnsi="Arial" w:cs="Arial"/>
          <w:sz w:val="26"/>
          <w:szCs w:val="26"/>
          <w:lang w:eastAsia="es-CO"/>
        </w:rPr>
        <w:t>.</w:t>
      </w:r>
    </w:p>
    <w:p w:rsidR="00CC625C" w:rsidRPr="00CC625C" w:rsidRDefault="00CC625C" w:rsidP="00593308">
      <w:pPr>
        <w:pStyle w:val="Sinespaciado1"/>
        <w:spacing w:line="360" w:lineRule="auto"/>
        <w:ind w:firstLine="2835"/>
        <w:jc w:val="both"/>
        <w:rPr>
          <w:rFonts w:ascii="Arial" w:hAnsi="Arial" w:cs="Arial"/>
          <w:sz w:val="16"/>
          <w:szCs w:val="16"/>
          <w:lang w:eastAsia="es-CO"/>
        </w:rPr>
      </w:pPr>
    </w:p>
    <w:p w:rsidR="00593308" w:rsidRPr="003051BC" w:rsidRDefault="00DC4A41" w:rsidP="00593308">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6</w:t>
      </w:r>
      <w:r w:rsidR="00CC625C">
        <w:rPr>
          <w:rFonts w:ascii="Arial" w:hAnsi="Arial" w:cs="Arial"/>
          <w:spacing w:val="-3"/>
          <w:sz w:val="26"/>
          <w:szCs w:val="26"/>
        </w:rPr>
        <w:t xml:space="preserve">. </w:t>
      </w:r>
      <w:r w:rsidR="00593308" w:rsidRPr="003051BC">
        <w:rPr>
          <w:rFonts w:ascii="Arial" w:hAnsi="Arial" w:cs="Arial"/>
          <w:spacing w:val="-3"/>
          <w:sz w:val="26"/>
          <w:szCs w:val="26"/>
        </w:rPr>
        <w:t>Ahora, si la solicitud de amparo fuese estudiada como un mecanismo transitorio en procura de evitar la consumación de un perjuicio irremediable, la misma también se torna improcedente.</w:t>
      </w:r>
    </w:p>
    <w:p w:rsidR="00593308" w:rsidRPr="003051BC" w:rsidRDefault="00593308" w:rsidP="00593308">
      <w:pPr>
        <w:pStyle w:val="Sinespaciado1"/>
        <w:spacing w:line="360" w:lineRule="auto"/>
        <w:ind w:firstLine="2835"/>
        <w:jc w:val="both"/>
        <w:rPr>
          <w:rFonts w:ascii="Arial" w:hAnsi="Arial" w:cs="Arial"/>
          <w:spacing w:val="-3"/>
          <w:sz w:val="16"/>
          <w:szCs w:val="26"/>
        </w:rPr>
      </w:pPr>
    </w:p>
    <w:p w:rsidR="00593308" w:rsidRPr="003051BC" w:rsidRDefault="00593308" w:rsidP="00593308">
      <w:pPr>
        <w:pStyle w:val="Sinespaciado1"/>
        <w:spacing w:line="360" w:lineRule="auto"/>
        <w:ind w:firstLine="2835"/>
        <w:jc w:val="both"/>
        <w:rPr>
          <w:rFonts w:ascii="Arial" w:hAnsi="Arial" w:cs="Arial"/>
          <w:spacing w:val="-3"/>
          <w:sz w:val="26"/>
          <w:szCs w:val="26"/>
        </w:rPr>
      </w:pPr>
      <w:r w:rsidRPr="003051BC">
        <w:rPr>
          <w:rFonts w:ascii="Arial" w:hAnsi="Arial" w:cs="Arial"/>
          <w:spacing w:val="-3"/>
          <w:sz w:val="26"/>
          <w:szCs w:val="26"/>
        </w:rPr>
        <w:t xml:space="preserve">En criterio de la Sala, en este caso no se </w:t>
      </w:r>
      <w:r w:rsidR="005D065E">
        <w:rPr>
          <w:rFonts w:ascii="Arial" w:hAnsi="Arial" w:cs="Arial"/>
          <w:spacing w:val="-3"/>
          <w:sz w:val="26"/>
          <w:szCs w:val="26"/>
        </w:rPr>
        <w:t>demostró como</w:t>
      </w:r>
      <w:r w:rsidRPr="003051BC">
        <w:rPr>
          <w:rFonts w:ascii="Arial" w:hAnsi="Arial" w:cs="Arial"/>
          <w:spacing w:val="-3"/>
          <w:sz w:val="26"/>
          <w:szCs w:val="26"/>
        </w:rPr>
        <w:t xml:space="preserve"> la supuesta vulneración de</w:t>
      </w:r>
      <w:r w:rsidR="005D0B4E">
        <w:rPr>
          <w:rFonts w:ascii="Arial" w:hAnsi="Arial" w:cs="Arial"/>
          <w:spacing w:val="-3"/>
          <w:sz w:val="26"/>
          <w:szCs w:val="26"/>
        </w:rPr>
        <w:t>l</w:t>
      </w:r>
      <w:r w:rsidRPr="003051BC">
        <w:rPr>
          <w:rFonts w:ascii="Arial" w:hAnsi="Arial" w:cs="Arial"/>
          <w:spacing w:val="-3"/>
          <w:sz w:val="26"/>
          <w:szCs w:val="26"/>
        </w:rPr>
        <w:t xml:space="preserve"> derecho fundamental invocado por l</w:t>
      </w:r>
      <w:r w:rsidR="005D0B4E">
        <w:rPr>
          <w:rFonts w:ascii="Arial" w:hAnsi="Arial" w:cs="Arial"/>
          <w:spacing w:val="-3"/>
          <w:sz w:val="26"/>
          <w:szCs w:val="26"/>
        </w:rPr>
        <w:t>a</w:t>
      </w:r>
      <w:r w:rsidRPr="003051BC">
        <w:rPr>
          <w:rFonts w:ascii="Arial" w:hAnsi="Arial" w:cs="Arial"/>
          <w:spacing w:val="-3"/>
          <w:sz w:val="26"/>
          <w:szCs w:val="26"/>
        </w:rPr>
        <w:t xml:space="preserve"> accionante,</w:t>
      </w:r>
      <w:r>
        <w:rPr>
          <w:rFonts w:ascii="Arial" w:hAnsi="Arial" w:cs="Arial"/>
          <w:spacing w:val="-3"/>
          <w:sz w:val="26"/>
          <w:szCs w:val="26"/>
        </w:rPr>
        <w:t xml:space="preserve"> </w:t>
      </w:r>
      <w:r w:rsidR="00F53F60" w:rsidRPr="00687177">
        <w:rPr>
          <w:rFonts w:ascii="Arial" w:hAnsi="Arial" w:cs="Arial"/>
          <w:spacing w:val="-3"/>
          <w:sz w:val="26"/>
          <w:szCs w:val="26"/>
        </w:rPr>
        <w:t>por haberse</w:t>
      </w:r>
      <w:r w:rsidR="00BB3EB5">
        <w:rPr>
          <w:rFonts w:ascii="Arial" w:hAnsi="Arial" w:cs="Arial"/>
          <w:spacing w:val="-3"/>
          <w:sz w:val="26"/>
          <w:szCs w:val="26"/>
        </w:rPr>
        <w:t xml:space="preserve"> adelantado un proceso ejecutivo por cobro coactivo</w:t>
      </w:r>
      <w:r w:rsidR="00F53F60" w:rsidRPr="00687177">
        <w:rPr>
          <w:rFonts w:ascii="Arial" w:hAnsi="Arial" w:cs="Arial"/>
          <w:spacing w:val="-3"/>
          <w:sz w:val="26"/>
          <w:szCs w:val="26"/>
        </w:rPr>
        <w:t>, según ella, sin que se cumplan las causas para ello, resulta inminente y grave, que amerite su protección de manera inmediata</w:t>
      </w:r>
      <w:r w:rsidR="00333E91">
        <w:rPr>
          <w:rFonts w:ascii="Arial" w:hAnsi="Arial" w:cs="Arial"/>
          <w:spacing w:val="-3"/>
          <w:sz w:val="26"/>
          <w:szCs w:val="26"/>
        </w:rPr>
        <w:t xml:space="preserve">, pues se limitó a indicar que dicho perjuicio irremediable es </w:t>
      </w:r>
      <w:r w:rsidR="007D628E">
        <w:rPr>
          <w:rFonts w:ascii="Arial" w:hAnsi="Arial" w:cs="Arial"/>
          <w:spacing w:val="-3"/>
          <w:sz w:val="26"/>
          <w:szCs w:val="26"/>
        </w:rPr>
        <w:t xml:space="preserve">exclusivamente </w:t>
      </w:r>
      <w:r w:rsidR="00333E91">
        <w:rPr>
          <w:rFonts w:ascii="Arial" w:hAnsi="Arial" w:cs="Arial"/>
          <w:spacing w:val="-3"/>
          <w:sz w:val="26"/>
          <w:szCs w:val="26"/>
        </w:rPr>
        <w:t xml:space="preserve">de carácter </w:t>
      </w:r>
      <w:r w:rsidR="00333E91">
        <w:rPr>
          <w:rFonts w:ascii="Arial" w:hAnsi="Arial" w:cs="Arial"/>
          <w:sz w:val="26"/>
          <w:szCs w:val="26"/>
        </w:rPr>
        <w:t>económico</w:t>
      </w:r>
      <w:r>
        <w:rPr>
          <w:rFonts w:ascii="Arial" w:hAnsi="Arial" w:cs="Arial"/>
          <w:spacing w:val="-3"/>
          <w:sz w:val="26"/>
          <w:szCs w:val="26"/>
        </w:rPr>
        <w:t>.</w:t>
      </w:r>
    </w:p>
    <w:p w:rsidR="00593308" w:rsidRPr="00E20ED7" w:rsidRDefault="00593308" w:rsidP="00593308">
      <w:pPr>
        <w:pStyle w:val="Sinespaciado1"/>
        <w:spacing w:line="360" w:lineRule="auto"/>
        <w:ind w:firstLine="2835"/>
        <w:jc w:val="both"/>
        <w:rPr>
          <w:rFonts w:ascii="Arial" w:hAnsi="Arial" w:cs="Arial"/>
          <w:spacing w:val="-3"/>
          <w:sz w:val="16"/>
          <w:szCs w:val="16"/>
        </w:rPr>
      </w:pPr>
    </w:p>
    <w:p w:rsidR="003754C5" w:rsidRDefault="003754C5" w:rsidP="003754C5">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lastRenderedPageBreak/>
        <w:t xml:space="preserve">7. </w:t>
      </w:r>
      <w:r w:rsidR="00D53264">
        <w:rPr>
          <w:rFonts w:ascii="Arial" w:hAnsi="Arial" w:cs="Arial"/>
          <w:spacing w:val="-3"/>
          <w:sz w:val="26"/>
          <w:szCs w:val="26"/>
        </w:rPr>
        <w:t>E</w:t>
      </w:r>
      <w:r>
        <w:rPr>
          <w:rFonts w:ascii="Arial" w:hAnsi="Arial" w:cs="Arial"/>
          <w:spacing w:val="-3"/>
          <w:sz w:val="26"/>
          <w:szCs w:val="26"/>
        </w:rPr>
        <w:t>s del caso aclarar</w:t>
      </w:r>
      <w:r w:rsidR="00512661">
        <w:rPr>
          <w:rFonts w:ascii="Arial" w:hAnsi="Arial" w:cs="Arial"/>
          <w:spacing w:val="-3"/>
          <w:sz w:val="26"/>
          <w:szCs w:val="26"/>
        </w:rPr>
        <w:t xml:space="preserve">, </w:t>
      </w:r>
      <w:r w:rsidR="00512661">
        <w:rPr>
          <w:rFonts w:ascii="Arial" w:hAnsi="Arial" w:cs="Arial"/>
          <w:sz w:val="26"/>
          <w:szCs w:val="26"/>
        </w:rPr>
        <w:t>ya que la a quo ninguna manifestación hizo al respecto,</w:t>
      </w:r>
      <w:r w:rsidR="00512661">
        <w:rPr>
          <w:rFonts w:ascii="Arial" w:hAnsi="Arial" w:cs="Arial"/>
          <w:spacing w:val="-3"/>
          <w:sz w:val="26"/>
          <w:szCs w:val="26"/>
        </w:rPr>
        <w:t xml:space="preserve"> </w:t>
      </w:r>
      <w:r>
        <w:rPr>
          <w:rFonts w:ascii="Arial" w:hAnsi="Arial" w:cs="Arial"/>
          <w:spacing w:val="-3"/>
          <w:sz w:val="26"/>
          <w:szCs w:val="26"/>
        </w:rPr>
        <w:t xml:space="preserve">que </w:t>
      </w:r>
      <w:r w:rsidRPr="00172873">
        <w:rPr>
          <w:rFonts w:ascii="Arial" w:hAnsi="Arial" w:cs="Arial"/>
          <w:sz w:val="26"/>
          <w:szCs w:val="26"/>
          <w:lang w:val="es-CO" w:eastAsia="en-US"/>
        </w:rPr>
        <w:t>l</w:t>
      </w:r>
      <w:r>
        <w:rPr>
          <w:rFonts w:ascii="Arial" w:hAnsi="Arial" w:cs="Arial"/>
          <w:sz w:val="26"/>
          <w:szCs w:val="26"/>
          <w:lang w:val="es-CO" w:eastAsia="en-US"/>
        </w:rPr>
        <w:t>a</w:t>
      </w:r>
      <w:r w:rsidRPr="00172873">
        <w:rPr>
          <w:rFonts w:ascii="Arial" w:hAnsi="Arial" w:cs="Arial"/>
          <w:sz w:val="26"/>
          <w:szCs w:val="26"/>
          <w:lang w:val="es-CO" w:eastAsia="en-US"/>
        </w:rPr>
        <w:t xml:space="preserve"> </w:t>
      </w:r>
      <w:r>
        <w:rPr>
          <w:rFonts w:ascii="Arial" w:hAnsi="Arial" w:cs="Arial"/>
          <w:sz w:val="26"/>
          <w:szCs w:val="26"/>
          <w:lang w:val="es-CO" w:eastAsia="en-US"/>
        </w:rPr>
        <w:t xml:space="preserve">sociedad </w:t>
      </w:r>
      <w:r w:rsidRPr="00172873">
        <w:rPr>
          <w:rFonts w:ascii="Arial" w:hAnsi="Arial" w:cs="Arial"/>
          <w:sz w:val="26"/>
          <w:szCs w:val="26"/>
          <w:lang w:val="es-CO" w:eastAsia="en-US"/>
        </w:rPr>
        <w:t xml:space="preserve">accionante, </w:t>
      </w:r>
      <w:r>
        <w:rPr>
          <w:rFonts w:ascii="Arial" w:hAnsi="Arial" w:cs="Arial"/>
          <w:sz w:val="26"/>
          <w:szCs w:val="26"/>
          <w:lang w:val="es-CO" w:eastAsia="en-US"/>
        </w:rPr>
        <w:t>en pretérita oportunidad promovió una</w:t>
      </w:r>
      <w:r w:rsidRPr="00172873">
        <w:rPr>
          <w:rFonts w:ascii="Arial" w:hAnsi="Arial" w:cs="Arial"/>
          <w:sz w:val="26"/>
          <w:szCs w:val="26"/>
          <w:lang w:val="es-CO" w:eastAsia="en-US"/>
        </w:rPr>
        <w:t xml:space="preserve"> acción de amparo </w:t>
      </w:r>
      <w:r>
        <w:rPr>
          <w:rFonts w:ascii="Arial" w:hAnsi="Arial" w:cs="Arial"/>
          <w:sz w:val="26"/>
          <w:szCs w:val="26"/>
          <w:lang w:val="es-CO" w:eastAsia="en-US"/>
        </w:rPr>
        <w:t xml:space="preserve">contra </w:t>
      </w:r>
      <w:r>
        <w:rPr>
          <w:rFonts w:ascii="Arial" w:hAnsi="Arial" w:cs="Arial"/>
          <w:sz w:val="26"/>
          <w:szCs w:val="26"/>
        </w:rPr>
        <w:t xml:space="preserve">el </w:t>
      </w:r>
      <w:r w:rsidRPr="003754C5">
        <w:rPr>
          <w:rFonts w:ascii="Arial" w:hAnsi="Arial" w:cs="Arial"/>
          <w:sz w:val="22"/>
          <w:szCs w:val="26"/>
        </w:rPr>
        <w:t>INSTITUTO GEOGRÁFICO AGUSTÍN CODAZZI TERRITORIAL RISARALDA</w:t>
      </w:r>
      <w:r>
        <w:rPr>
          <w:rFonts w:ascii="Arial" w:hAnsi="Arial" w:cs="Arial"/>
          <w:sz w:val="26"/>
          <w:szCs w:val="26"/>
        </w:rPr>
        <w:t xml:space="preserve">, a la que se vinculó a la </w:t>
      </w:r>
      <w:r w:rsidRPr="003754C5">
        <w:rPr>
          <w:rFonts w:ascii="Arial" w:hAnsi="Arial" w:cs="Arial"/>
          <w:sz w:val="22"/>
          <w:szCs w:val="26"/>
        </w:rPr>
        <w:t>SECRETARÍA DE HACIENDA MUNICIPAL</w:t>
      </w:r>
      <w:r w:rsidRPr="00D610AE">
        <w:rPr>
          <w:rFonts w:ascii="Arial" w:hAnsi="Arial" w:cs="Arial"/>
          <w:bCs/>
          <w:sz w:val="26"/>
          <w:szCs w:val="26"/>
        </w:rPr>
        <w:t xml:space="preserve">, </w:t>
      </w:r>
      <w:r>
        <w:rPr>
          <w:rFonts w:ascii="Arial" w:hAnsi="Arial" w:cs="Arial"/>
          <w:sz w:val="26"/>
          <w:szCs w:val="26"/>
        </w:rPr>
        <w:t>la cual correspondió al Juzgado Tercero Penal del Circuito de Pereira, radicada bajo el número 2017-00023</w:t>
      </w:r>
      <w:r w:rsidRPr="00172873">
        <w:rPr>
          <w:rFonts w:ascii="Arial" w:hAnsi="Arial" w:cs="Arial"/>
          <w:sz w:val="26"/>
          <w:szCs w:val="26"/>
          <w:lang w:val="es-CO" w:eastAsia="en-US"/>
        </w:rPr>
        <w:t xml:space="preserve">, </w:t>
      </w:r>
      <w:r w:rsidR="004A1D8F">
        <w:rPr>
          <w:rFonts w:ascii="Arial" w:hAnsi="Arial" w:cs="Arial"/>
          <w:spacing w:val="-3"/>
          <w:sz w:val="26"/>
          <w:szCs w:val="26"/>
        </w:rPr>
        <w:t>que declaró la carencia de objeto</w:t>
      </w:r>
      <w:r w:rsidR="007F28DE">
        <w:rPr>
          <w:rFonts w:ascii="Arial" w:hAnsi="Arial" w:cs="Arial"/>
          <w:spacing w:val="-3"/>
          <w:sz w:val="26"/>
          <w:szCs w:val="26"/>
        </w:rPr>
        <w:t xml:space="preserve"> por presentarse un hecho superado respecto de las peticiones presentadas al </w:t>
      </w:r>
      <w:proofErr w:type="spellStart"/>
      <w:r w:rsidR="007F28DE">
        <w:rPr>
          <w:rFonts w:ascii="Arial" w:hAnsi="Arial" w:cs="Arial"/>
          <w:spacing w:val="-3"/>
          <w:sz w:val="26"/>
          <w:szCs w:val="26"/>
        </w:rPr>
        <w:t>IGAC</w:t>
      </w:r>
      <w:proofErr w:type="spellEnd"/>
      <w:r w:rsidR="007F28DE">
        <w:rPr>
          <w:rFonts w:ascii="Arial" w:hAnsi="Arial" w:cs="Arial"/>
          <w:spacing w:val="-3"/>
          <w:sz w:val="26"/>
          <w:szCs w:val="26"/>
        </w:rPr>
        <w:t xml:space="preserve"> el 26 de noviembre y 13 de enero pasado</w:t>
      </w:r>
      <w:r w:rsidR="004457B2">
        <w:rPr>
          <w:rFonts w:ascii="Arial" w:hAnsi="Arial" w:cs="Arial"/>
          <w:spacing w:val="-3"/>
          <w:sz w:val="26"/>
          <w:szCs w:val="26"/>
        </w:rPr>
        <w:t>, las cuales se contestaron de fondo</w:t>
      </w:r>
      <w:r w:rsidR="005F0695">
        <w:rPr>
          <w:rFonts w:ascii="Arial" w:hAnsi="Arial" w:cs="Arial"/>
          <w:spacing w:val="-3"/>
          <w:sz w:val="26"/>
          <w:szCs w:val="26"/>
        </w:rPr>
        <w:t xml:space="preserve"> </w:t>
      </w:r>
      <w:r w:rsidR="005F0695">
        <w:rPr>
          <w:rFonts w:ascii="Arial" w:hAnsi="Arial" w:cs="Arial"/>
          <w:sz w:val="26"/>
          <w:szCs w:val="26"/>
          <w:lang w:val="es-CO" w:eastAsia="en-US"/>
        </w:rPr>
        <w:t>(</w:t>
      </w:r>
      <w:proofErr w:type="spellStart"/>
      <w:r w:rsidR="005F0695">
        <w:rPr>
          <w:rFonts w:ascii="Arial" w:hAnsi="Arial" w:cs="Arial"/>
          <w:sz w:val="26"/>
          <w:szCs w:val="26"/>
          <w:lang w:val="es-CO" w:eastAsia="en-US"/>
        </w:rPr>
        <w:t>fls</w:t>
      </w:r>
      <w:proofErr w:type="spellEnd"/>
      <w:r w:rsidR="005F0695">
        <w:rPr>
          <w:rFonts w:ascii="Arial" w:hAnsi="Arial" w:cs="Arial"/>
          <w:sz w:val="26"/>
          <w:szCs w:val="26"/>
          <w:lang w:val="es-CO" w:eastAsia="en-US"/>
        </w:rPr>
        <w:t xml:space="preserve">. 5-12 Cd. de 2ª </w:t>
      </w:r>
      <w:proofErr w:type="spellStart"/>
      <w:r w:rsidR="005F0695">
        <w:rPr>
          <w:rFonts w:ascii="Arial" w:hAnsi="Arial" w:cs="Arial"/>
          <w:sz w:val="26"/>
          <w:szCs w:val="26"/>
          <w:lang w:val="es-CO" w:eastAsia="en-US"/>
        </w:rPr>
        <w:t>inst.</w:t>
      </w:r>
      <w:proofErr w:type="spellEnd"/>
      <w:r w:rsidR="005F0695">
        <w:rPr>
          <w:rFonts w:ascii="Arial" w:hAnsi="Arial" w:cs="Arial"/>
          <w:sz w:val="26"/>
          <w:szCs w:val="26"/>
          <w:lang w:val="es-CO" w:eastAsia="en-US"/>
        </w:rPr>
        <w:t>)</w:t>
      </w:r>
      <w:r w:rsidR="004457B2">
        <w:rPr>
          <w:rFonts w:ascii="Arial" w:hAnsi="Arial" w:cs="Arial"/>
          <w:spacing w:val="-3"/>
          <w:sz w:val="26"/>
          <w:szCs w:val="26"/>
        </w:rPr>
        <w:t>.</w:t>
      </w:r>
    </w:p>
    <w:p w:rsidR="00F567DD" w:rsidRPr="005F6BFF" w:rsidRDefault="00F567DD" w:rsidP="003754C5">
      <w:pPr>
        <w:suppressAutoHyphens/>
        <w:spacing w:line="360" w:lineRule="auto"/>
        <w:ind w:firstLine="2835"/>
        <w:jc w:val="both"/>
        <w:rPr>
          <w:rFonts w:ascii="Arial" w:hAnsi="Arial" w:cs="Arial"/>
          <w:spacing w:val="-3"/>
          <w:sz w:val="16"/>
          <w:szCs w:val="16"/>
        </w:rPr>
      </w:pPr>
    </w:p>
    <w:p w:rsidR="00F567DD" w:rsidRDefault="00D53264" w:rsidP="00D53264">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rPr>
        <w:t xml:space="preserve">Lo anterior, desvirtúa </w:t>
      </w:r>
      <w:r w:rsidR="004926EE">
        <w:rPr>
          <w:rFonts w:ascii="Arial" w:hAnsi="Arial" w:cs="Arial"/>
          <w:sz w:val="26"/>
          <w:szCs w:val="26"/>
        </w:rPr>
        <w:t xml:space="preserve">aún más, </w:t>
      </w:r>
      <w:r w:rsidR="00F567DD">
        <w:rPr>
          <w:rFonts w:ascii="Arial" w:hAnsi="Arial" w:cs="Arial"/>
          <w:sz w:val="26"/>
          <w:szCs w:val="26"/>
        </w:rPr>
        <w:t xml:space="preserve">la inconformidad planteada por </w:t>
      </w:r>
      <w:r>
        <w:rPr>
          <w:rFonts w:ascii="Arial" w:hAnsi="Arial" w:cs="Arial"/>
          <w:sz w:val="26"/>
          <w:szCs w:val="26"/>
        </w:rPr>
        <w:t xml:space="preserve">la sociedad accionante frente al </w:t>
      </w:r>
      <w:r w:rsidRPr="00FD77E0">
        <w:rPr>
          <w:rFonts w:ascii="Arial" w:hAnsi="Arial" w:cs="Arial"/>
          <w:szCs w:val="26"/>
          <w:lang w:val="es-ES" w:eastAsia="es-ES"/>
        </w:rPr>
        <w:t>INSTITUTO GEOGRÁFICO AGUSTÍN CODAZZI TERRITORIAL RISARALDA</w:t>
      </w:r>
      <w:r>
        <w:rPr>
          <w:rFonts w:ascii="Arial" w:hAnsi="Arial" w:cs="Arial"/>
          <w:sz w:val="26"/>
          <w:szCs w:val="26"/>
        </w:rPr>
        <w:t xml:space="preserve">, del que </w:t>
      </w:r>
      <w:r w:rsidR="00F567DD">
        <w:rPr>
          <w:rFonts w:ascii="Arial" w:hAnsi="Arial" w:cs="Arial"/>
          <w:sz w:val="26"/>
          <w:szCs w:val="26"/>
        </w:rPr>
        <w:t>afirma</w:t>
      </w:r>
      <w:r>
        <w:rPr>
          <w:rFonts w:ascii="Arial" w:hAnsi="Arial" w:cs="Arial"/>
          <w:sz w:val="26"/>
          <w:szCs w:val="26"/>
        </w:rPr>
        <w:t xml:space="preserve"> </w:t>
      </w:r>
      <w:r w:rsidR="00196E7D">
        <w:rPr>
          <w:rFonts w:ascii="Arial" w:hAnsi="Arial" w:cs="Arial"/>
          <w:sz w:val="26"/>
          <w:szCs w:val="26"/>
        </w:rPr>
        <w:t xml:space="preserve">no ha </w:t>
      </w:r>
      <w:r w:rsidR="00196E7D">
        <w:rPr>
          <w:rFonts w:ascii="Arial" w:hAnsi="Arial" w:cs="Arial"/>
          <w:sz w:val="26"/>
          <w:szCs w:val="26"/>
          <w:lang w:val="es-ES" w:eastAsia="es-ES"/>
        </w:rPr>
        <w:t>resuelto</w:t>
      </w:r>
      <w:r w:rsidR="00F567DD">
        <w:rPr>
          <w:rFonts w:ascii="Arial" w:hAnsi="Arial" w:cs="Arial"/>
          <w:sz w:val="26"/>
          <w:szCs w:val="26"/>
          <w:lang w:val="es-ES" w:eastAsia="es-ES"/>
        </w:rPr>
        <w:t xml:space="preserve"> de fondo</w:t>
      </w:r>
      <w:r w:rsidR="00196E7D">
        <w:rPr>
          <w:rFonts w:ascii="Arial" w:hAnsi="Arial" w:cs="Arial"/>
          <w:sz w:val="26"/>
          <w:szCs w:val="26"/>
          <w:lang w:val="es-ES" w:eastAsia="es-ES"/>
        </w:rPr>
        <w:t xml:space="preserve"> </w:t>
      </w:r>
      <w:r w:rsidR="00F567DD">
        <w:rPr>
          <w:rFonts w:ascii="Arial" w:hAnsi="Arial" w:cs="Arial"/>
          <w:sz w:val="26"/>
          <w:szCs w:val="26"/>
          <w:lang w:val="es-ES" w:eastAsia="es-ES"/>
        </w:rPr>
        <w:t xml:space="preserve">la petición que elevó el pasado mes de enero, </w:t>
      </w:r>
      <w:r w:rsidR="00F567DD">
        <w:rPr>
          <w:rFonts w:ascii="Arial" w:hAnsi="Arial" w:cs="Arial"/>
          <w:sz w:val="26"/>
          <w:szCs w:val="26"/>
        </w:rPr>
        <w:t>relacionada con</w:t>
      </w:r>
      <w:r w:rsidR="00196E7D">
        <w:rPr>
          <w:rFonts w:ascii="Arial" w:hAnsi="Arial" w:cs="Arial"/>
          <w:sz w:val="26"/>
          <w:szCs w:val="26"/>
          <w:lang w:val="es-ES" w:eastAsia="es-ES"/>
        </w:rPr>
        <w:t xml:space="preserve"> </w:t>
      </w:r>
      <w:r w:rsidR="004926EE">
        <w:rPr>
          <w:rFonts w:ascii="Arial" w:hAnsi="Arial" w:cs="Arial"/>
          <w:sz w:val="26"/>
          <w:szCs w:val="26"/>
          <w:lang w:val="es-ES" w:eastAsia="es-ES"/>
        </w:rPr>
        <w:t>aclarar</w:t>
      </w:r>
      <w:r w:rsidR="00196E7D">
        <w:rPr>
          <w:rFonts w:ascii="Arial" w:hAnsi="Arial" w:cs="Arial"/>
          <w:sz w:val="26"/>
          <w:szCs w:val="26"/>
          <w:lang w:val="es-ES" w:eastAsia="es-ES"/>
        </w:rPr>
        <w:t xml:space="preserve"> la información </w:t>
      </w:r>
      <w:r w:rsidR="005F6BFF">
        <w:rPr>
          <w:rFonts w:ascii="Arial" w:hAnsi="Arial" w:cs="Arial"/>
          <w:sz w:val="26"/>
          <w:szCs w:val="26"/>
          <w:lang w:val="es-ES" w:eastAsia="es-ES"/>
        </w:rPr>
        <w:t>del</w:t>
      </w:r>
      <w:r w:rsidR="00196E7D">
        <w:rPr>
          <w:rFonts w:ascii="Arial" w:hAnsi="Arial" w:cs="Arial"/>
          <w:sz w:val="26"/>
          <w:szCs w:val="26"/>
        </w:rPr>
        <w:t xml:space="preserve"> </w:t>
      </w:r>
      <w:r w:rsidR="00196E7D">
        <w:rPr>
          <w:rFonts w:ascii="Arial" w:hAnsi="Arial" w:cs="Arial"/>
          <w:sz w:val="26"/>
          <w:szCs w:val="26"/>
          <w:lang w:val="es-ES" w:eastAsia="es-ES"/>
        </w:rPr>
        <w:t xml:space="preserve">predio objeto de debate, </w:t>
      </w:r>
      <w:r w:rsidR="00F567DD" w:rsidRPr="005D191B">
        <w:rPr>
          <w:rFonts w:ascii="Arial" w:hAnsi="Arial" w:cs="Arial"/>
          <w:sz w:val="26"/>
          <w:szCs w:val="26"/>
        </w:rPr>
        <w:t>puesto que</w:t>
      </w:r>
      <w:r w:rsidR="00F567DD">
        <w:rPr>
          <w:rFonts w:ascii="Arial" w:hAnsi="Arial" w:cs="Arial"/>
          <w:sz w:val="26"/>
          <w:szCs w:val="26"/>
        </w:rPr>
        <w:t>,</w:t>
      </w:r>
      <w:r w:rsidR="00F567DD" w:rsidRPr="005D191B">
        <w:rPr>
          <w:rFonts w:ascii="Arial" w:hAnsi="Arial" w:cs="Arial"/>
          <w:sz w:val="26"/>
          <w:szCs w:val="26"/>
        </w:rPr>
        <w:t xml:space="preserve"> </w:t>
      </w:r>
      <w:r w:rsidR="003A7904">
        <w:rPr>
          <w:rFonts w:ascii="Arial" w:hAnsi="Arial" w:cs="Arial"/>
          <w:sz w:val="26"/>
          <w:szCs w:val="26"/>
        </w:rPr>
        <w:t xml:space="preserve">en </w:t>
      </w:r>
      <w:r w:rsidR="00F567DD">
        <w:rPr>
          <w:rFonts w:ascii="Arial" w:hAnsi="Arial" w:cs="Arial"/>
          <w:sz w:val="26"/>
          <w:szCs w:val="26"/>
        </w:rPr>
        <w:t>el fallo de tutela ya referenciado</w:t>
      </w:r>
      <w:r w:rsidR="003A7904">
        <w:rPr>
          <w:rFonts w:ascii="Arial" w:hAnsi="Arial" w:cs="Arial"/>
          <w:sz w:val="26"/>
          <w:szCs w:val="26"/>
        </w:rPr>
        <w:t>,</w:t>
      </w:r>
      <w:r w:rsidR="00F567DD">
        <w:rPr>
          <w:rFonts w:ascii="Arial" w:hAnsi="Arial" w:cs="Arial"/>
          <w:sz w:val="26"/>
          <w:szCs w:val="26"/>
        </w:rPr>
        <w:t xml:space="preserve"> se </w:t>
      </w:r>
      <w:r w:rsidR="003A7904">
        <w:rPr>
          <w:rFonts w:ascii="Arial" w:hAnsi="Arial" w:cs="Arial"/>
          <w:sz w:val="26"/>
          <w:szCs w:val="26"/>
        </w:rPr>
        <w:t>decidi</w:t>
      </w:r>
      <w:r w:rsidR="00F567DD">
        <w:rPr>
          <w:rFonts w:ascii="Arial" w:hAnsi="Arial" w:cs="Arial"/>
          <w:sz w:val="26"/>
          <w:szCs w:val="26"/>
        </w:rPr>
        <w:t>ó este punto concreto</w:t>
      </w:r>
      <w:r w:rsidR="000629CD">
        <w:rPr>
          <w:rFonts w:ascii="Arial" w:hAnsi="Arial" w:cs="Arial"/>
          <w:sz w:val="26"/>
          <w:szCs w:val="26"/>
        </w:rPr>
        <w:t xml:space="preserve">. Aunado a lo anterior, la entidad accionada aporto copia de la respuesta otorgada </w:t>
      </w:r>
      <w:r w:rsidR="000629CD">
        <w:rPr>
          <w:rFonts w:ascii="Arial" w:hAnsi="Arial" w:cs="Arial"/>
          <w:sz w:val="26"/>
          <w:szCs w:val="26"/>
          <w:lang w:val="es-ES" w:eastAsia="es-ES"/>
        </w:rPr>
        <w:t>(</w:t>
      </w:r>
      <w:proofErr w:type="spellStart"/>
      <w:r w:rsidR="000629CD">
        <w:rPr>
          <w:rFonts w:ascii="Arial" w:hAnsi="Arial" w:cs="Arial"/>
          <w:sz w:val="26"/>
          <w:szCs w:val="26"/>
          <w:lang w:val="es-ES" w:eastAsia="es-ES"/>
        </w:rPr>
        <w:t>fl</w:t>
      </w:r>
      <w:proofErr w:type="spellEnd"/>
      <w:r w:rsidR="000629CD">
        <w:rPr>
          <w:rFonts w:ascii="Arial" w:hAnsi="Arial" w:cs="Arial"/>
          <w:sz w:val="26"/>
          <w:szCs w:val="26"/>
          <w:lang w:val="es-ES" w:eastAsia="es-ES"/>
        </w:rPr>
        <w:t>. 67 ib.).</w:t>
      </w:r>
    </w:p>
    <w:p w:rsidR="00F567DD" w:rsidRPr="005F6BFF" w:rsidRDefault="00F567DD" w:rsidP="00D53264">
      <w:pPr>
        <w:pStyle w:val="Sinespaciado1"/>
        <w:spacing w:line="360" w:lineRule="auto"/>
        <w:ind w:firstLine="2835"/>
        <w:jc w:val="both"/>
        <w:rPr>
          <w:rFonts w:ascii="Arial" w:hAnsi="Arial" w:cs="Arial"/>
          <w:sz w:val="16"/>
          <w:szCs w:val="16"/>
          <w:lang w:val="es-ES" w:eastAsia="es-ES"/>
        </w:rPr>
      </w:pPr>
    </w:p>
    <w:p w:rsidR="00F567DD" w:rsidRDefault="005F6BFF" w:rsidP="00F567DD">
      <w:pPr>
        <w:suppressAutoHyphens/>
        <w:spacing w:line="360" w:lineRule="auto"/>
        <w:ind w:firstLine="2835"/>
        <w:jc w:val="both"/>
        <w:rPr>
          <w:rFonts w:ascii="Arial" w:hAnsi="Arial" w:cs="Arial"/>
          <w:spacing w:val="-3"/>
          <w:sz w:val="26"/>
          <w:szCs w:val="26"/>
        </w:rPr>
      </w:pPr>
      <w:r>
        <w:rPr>
          <w:rFonts w:ascii="Arial" w:hAnsi="Arial" w:cs="Arial"/>
          <w:sz w:val="26"/>
          <w:szCs w:val="26"/>
          <w:lang w:val="es-CO" w:eastAsia="en-US"/>
        </w:rPr>
        <w:t>C</w:t>
      </w:r>
      <w:r w:rsidR="00F567DD">
        <w:rPr>
          <w:rFonts w:ascii="Arial" w:hAnsi="Arial" w:cs="Arial"/>
          <w:sz w:val="26"/>
          <w:szCs w:val="26"/>
          <w:lang w:val="es-CO" w:eastAsia="en-US"/>
        </w:rPr>
        <w:t>onsidera esta Sala que</w:t>
      </w:r>
      <w:r>
        <w:rPr>
          <w:rFonts w:ascii="Arial" w:hAnsi="Arial" w:cs="Arial"/>
          <w:sz w:val="26"/>
          <w:szCs w:val="26"/>
          <w:lang w:val="es-CO" w:eastAsia="en-US"/>
        </w:rPr>
        <w:t>, pese a la duplicidad de acciones de tutela,</w:t>
      </w:r>
      <w:r w:rsidR="00F567DD">
        <w:rPr>
          <w:rFonts w:ascii="Arial" w:hAnsi="Arial" w:cs="Arial"/>
          <w:sz w:val="26"/>
          <w:szCs w:val="26"/>
          <w:lang w:val="es-CO" w:eastAsia="en-US"/>
        </w:rPr>
        <w:t xml:space="preserve"> no </w:t>
      </w:r>
      <w:r w:rsidR="00F567DD" w:rsidRPr="00172873">
        <w:rPr>
          <w:rFonts w:ascii="Arial" w:hAnsi="Arial" w:cs="Arial"/>
          <w:sz w:val="26"/>
          <w:szCs w:val="26"/>
          <w:lang w:val="es-CO" w:eastAsia="en-US"/>
        </w:rPr>
        <w:t>se trata de una actuación amañada o contraria al principio constitucional de buena fe</w:t>
      </w:r>
      <w:r w:rsidR="00F567DD">
        <w:rPr>
          <w:rFonts w:ascii="Arial" w:hAnsi="Arial" w:cs="Arial"/>
          <w:sz w:val="26"/>
          <w:szCs w:val="26"/>
          <w:lang w:val="es-CO" w:eastAsia="en-US"/>
        </w:rPr>
        <w:t xml:space="preserve">, por lo </w:t>
      </w:r>
      <w:r w:rsidR="00F567DD" w:rsidRPr="00C37637">
        <w:rPr>
          <w:rFonts w:ascii="Arial" w:hAnsi="Arial" w:cs="Arial"/>
          <w:sz w:val="26"/>
          <w:szCs w:val="26"/>
        </w:rPr>
        <w:t xml:space="preserve">que </w:t>
      </w:r>
      <w:r w:rsidR="00F567DD">
        <w:rPr>
          <w:rFonts w:ascii="Arial" w:hAnsi="Arial" w:cs="Arial"/>
          <w:spacing w:val="-3"/>
          <w:sz w:val="26"/>
          <w:szCs w:val="26"/>
        </w:rPr>
        <w:t xml:space="preserve">no </w:t>
      </w:r>
      <w:r w:rsidR="00F567DD" w:rsidRPr="006A33A7">
        <w:rPr>
          <w:rFonts w:ascii="Arial" w:hAnsi="Arial" w:cs="Arial"/>
          <w:sz w:val="26"/>
          <w:szCs w:val="26"/>
          <w:lang w:val="es-CO" w:eastAsia="en-US"/>
        </w:rPr>
        <w:t>se ha configurado temeridad en la present</w:t>
      </w:r>
      <w:r w:rsidR="00F567DD">
        <w:rPr>
          <w:rFonts w:ascii="Arial" w:hAnsi="Arial" w:cs="Arial"/>
          <w:sz w:val="26"/>
          <w:szCs w:val="26"/>
          <w:lang w:val="es-CO" w:eastAsia="en-US"/>
        </w:rPr>
        <w:t>e actuación.</w:t>
      </w:r>
    </w:p>
    <w:p w:rsidR="00F567DD" w:rsidRPr="007F28DE" w:rsidRDefault="00F567DD" w:rsidP="00F567DD">
      <w:pPr>
        <w:suppressAutoHyphens/>
        <w:spacing w:line="360" w:lineRule="auto"/>
        <w:ind w:firstLine="2835"/>
        <w:jc w:val="both"/>
        <w:rPr>
          <w:rFonts w:ascii="Arial" w:hAnsi="Arial" w:cs="Arial"/>
          <w:spacing w:val="-3"/>
          <w:sz w:val="16"/>
          <w:szCs w:val="16"/>
        </w:rPr>
      </w:pPr>
    </w:p>
    <w:p w:rsidR="004926EE" w:rsidRPr="004926EE" w:rsidRDefault="00F567DD" w:rsidP="004926EE">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rPr>
        <w:t xml:space="preserve">8. </w:t>
      </w:r>
      <w:r w:rsidR="00A54964">
        <w:rPr>
          <w:rFonts w:ascii="Arial" w:hAnsi="Arial" w:cs="Arial"/>
          <w:sz w:val="26"/>
          <w:szCs w:val="26"/>
          <w:lang w:val="es-ES" w:eastAsia="es-ES"/>
        </w:rPr>
        <w:t xml:space="preserve">Ahora bien, frente a </w:t>
      </w:r>
      <w:r w:rsidR="00A54964" w:rsidRPr="00FD77E0">
        <w:rPr>
          <w:rFonts w:ascii="Arial" w:hAnsi="Arial" w:cs="Arial"/>
          <w:sz w:val="26"/>
          <w:szCs w:val="26"/>
          <w:lang w:val="es-ES" w:eastAsia="es-ES"/>
        </w:rPr>
        <w:t xml:space="preserve">la </w:t>
      </w:r>
      <w:r w:rsidR="00A54964" w:rsidRPr="00FD77E0">
        <w:rPr>
          <w:rFonts w:ascii="Arial" w:hAnsi="Arial" w:cs="Arial"/>
          <w:szCs w:val="26"/>
          <w:lang w:val="es-ES" w:eastAsia="es-ES"/>
        </w:rPr>
        <w:t>SECRETARÍA DE PLANEACIÓN DE PEREIRA</w:t>
      </w:r>
      <w:r w:rsidR="00A54964">
        <w:rPr>
          <w:rFonts w:ascii="Arial" w:hAnsi="Arial" w:cs="Arial"/>
          <w:sz w:val="26"/>
          <w:szCs w:val="26"/>
        </w:rPr>
        <w:t>, ningún hecho se relató</w:t>
      </w:r>
      <w:r w:rsidR="008A2D08">
        <w:rPr>
          <w:rFonts w:ascii="Arial" w:hAnsi="Arial" w:cs="Arial"/>
          <w:sz w:val="26"/>
          <w:szCs w:val="26"/>
        </w:rPr>
        <w:t xml:space="preserve"> del que pueda deducirse </w:t>
      </w:r>
      <w:r w:rsidR="00A309F5">
        <w:rPr>
          <w:rFonts w:ascii="Arial" w:hAnsi="Arial" w:cs="Arial"/>
          <w:sz w:val="26"/>
          <w:szCs w:val="26"/>
        </w:rPr>
        <w:t>que por acción u omisión lesionó derecho fundamental alguno que sea digno de protección</w:t>
      </w:r>
      <w:r w:rsidR="00314817">
        <w:rPr>
          <w:rFonts w:ascii="Arial" w:hAnsi="Arial" w:cs="Arial"/>
          <w:sz w:val="26"/>
          <w:szCs w:val="26"/>
        </w:rPr>
        <w:t xml:space="preserve">, además, la accionante nada le ha pedido expresamente a dicha autoridad, </w:t>
      </w:r>
      <w:r w:rsidR="00314817" w:rsidRPr="001B1D0C">
        <w:rPr>
          <w:rFonts w:ascii="Arial" w:hAnsi="Arial" w:cs="Arial"/>
          <w:sz w:val="26"/>
          <w:szCs w:val="26"/>
        </w:rPr>
        <w:t>así las cosas, se advierte que</w:t>
      </w:r>
      <w:r w:rsidR="00314817">
        <w:rPr>
          <w:rFonts w:ascii="Arial" w:hAnsi="Arial" w:cs="Arial"/>
          <w:sz w:val="26"/>
          <w:szCs w:val="26"/>
        </w:rPr>
        <w:t xml:space="preserve"> no ha</w:t>
      </w:r>
      <w:r w:rsidR="00314817" w:rsidRPr="001B1D0C">
        <w:rPr>
          <w:rFonts w:ascii="Arial" w:hAnsi="Arial" w:cs="Arial"/>
          <w:sz w:val="26"/>
          <w:szCs w:val="26"/>
        </w:rPr>
        <w:t xml:space="preserve"> tenido lugar </w:t>
      </w:r>
      <w:r w:rsidR="00314817">
        <w:rPr>
          <w:rFonts w:ascii="Arial" w:hAnsi="Arial" w:cs="Arial"/>
          <w:sz w:val="26"/>
          <w:szCs w:val="26"/>
        </w:rPr>
        <w:t xml:space="preserve">la </w:t>
      </w:r>
      <w:r w:rsidR="00314817" w:rsidRPr="001B1D0C">
        <w:rPr>
          <w:rFonts w:ascii="Arial" w:hAnsi="Arial" w:cs="Arial"/>
          <w:sz w:val="26"/>
          <w:szCs w:val="26"/>
        </w:rPr>
        <w:t>lesión de garantías c</w:t>
      </w:r>
      <w:r w:rsidR="00314817">
        <w:rPr>
          <w:rFonts w:ascii="Arial" w:hAnsi="Arial" w:cs="Arial"/>
          <w:sz w:val="26"/>
          <w:szCs w:val="26"/>
        </w:rPr>
        <w:t>onstitucionales y, por lo tanto, debe negarse el amparo implorado respecto de</w:t>
      </w:r>
      <w:r w:rsidR="00A14B13">
        <w:rPr>
          <w:rFonts w:ascii="Arial" w:hAnsi="Arial" w:cs="Arial"/>
          <w:sz w:val="26"/>
          <w:szCs w:val="26"/>
        </w:rPr>
        <w:t xml:space="preserve"> dicha entidad.</w:t>
      </w:r>
    </w:p>
    <w:p w:rsidR="00D53264" w:rsidRPr="00687177" w:rsidRDefault="00D53264" w:rsidP="00D53264">
      <w:pPr>
        <w:pStyle w:val="Sinespaciado1"/>
        <w:spacing w:line="360" w:lineRule="auto"/>
        <w:ind w:firstLine="2835"/>
        <w:jc w:val="both"/>
        <w:rPr>
          <w:rFonts w:ascii="Arial" w:hAnsi="Arial" w:cs="Arial"/>
          <w:sz w:val="16"/>
          <w:szCs w:val="26"/>
        </w:rPr>
      </w:pPr>
    </w:p>
    <w:p w:rsidR="00CC625C" w:rsidRDefault="003A7904" w:rsidP="002F3CDB">
      <w:pPr>
        <w:pStyle w:val="Sinespaciado2"/>
        <w:spacing w:line="360" w:lineRule="auto"/>
        <w:ind w:firstLine="2880"/>
        <w:jc w:val="both"/>
        <w:rPr>
          <w:rFonts w:ascii="Arial" w:hAnsi="Arial" w:cs="Arial"/>
          <w:sz w:val="26"/>
          <w:szCs w:val="26"/>
        </w:rPr>
      </w:pPr>
      <w:r>
        <w:rPr>
          <w:rFonts w:ascii="Arial" w:hAnsi="Arial" w:cs="Arial"/>
          <w:sz w:val="26"/>
          <w:szCs w:val="26"/>
        </w:rPr>
        <w:t>9</w:t>
      </w:r>
      <w:r w:rsidR="00F015DC" w:rsidRPr="00D25D69">
        <w:rPr>
          <w:rFonts w:ascii="Arial" w:hAnsi="Arial" w:cs="Arial"/>
          <w:sz w:val="26"/>
          <w:szCs w:val="26"/>
        </w:rPr>
        <w:t xml:space="preserve">. </w:t>
      </w:r>
      <w:r w:rsidR="005468FE">
        <w:rPr>
          <w:rFonts w:ascii="Arial" w:hAnsi="Arial" w:cs="Arial"/>
          <w:sz w:val="26"/>
          <w:szCs w:val="26"/>
        </w:rPr>
        <w:t xml:space="preserve">Se </w:t>
      </w:r>
      <w:r w:rsidR="00371DDE">
        <w:rPr>
          <w:rFonts w:ascii="Arial" w:hAnsi="Arial" w:cs="Arial"/>
          <w:sz w:val="26"/>
          <w:szCs w:val="26"/>
        </w:rPr>
        <w:t>confirma</w:t>
      </w:r>
      <w:r w:rsidR="005468FE">
        <w:rPr>
          <w:rFonts w:ascii="Arial" w:hAnsi="Arial" w:cs="Arial"/>
          <w:sz w:val="26"/>
          <w:szCs w:val="26"/>
        </w:rPr>
        <w:t xml:space="preserve">rá entonces el fallo impugnado, </w:t>
      </w:r>
      <w:r w:rsidR="00371DDE">
        <w:rPr>
          <w:rFonts w:ascii="Arial" w:hAnsi="Arial" w:cs="Arial"/>
          <w:sz w:val="26"/>
          <w:szCs w:val="26"/>
        </w:rPr>
        <w:t xml:space="preserve">pero </w:t>
      </w:r>
      <w:r w:rsidR="00371DDE">
        <w:rPr>
          <w:rFonts w:ascii="Arial" w:hAnsi="Arial" w:cs="Arial"/>
          <w:spacing w:val="-3"/>
          <w:sz w:val="26"/>
          <w:szCs w:val="26"/>
        </w:rPr>
        <w:t>por las razones expuestas en precedencia</w:t>
      </w:r>
      <w:r w:rsidR="00371DDE">
        <w:rPr>
          <w:rFonts w:ascii="Arial" w:hAnsi="Arial" w:cs="Arial"/>
          <w:sz w:val="26"/>
          <w:szCs w:val="26"/>
        </w:rPr>
        <w:t>, además</w:t>
      </w:r>
      <w:r w:rsidR="00371DDE" w:rsidRPr="00692F4D">
        <w:rPr>
          <w:rFonts w:ascii="Arial" w:hAnsi="Arial" w:cs="Arial"/>
          <w:sz w:val="26"/>
          <w:szCs w:val="26"/>
        </w:rPr>
        <w:t xml:space="preserve"> </w:t>
      </w:r>
      <w:r w:rsidR="00371DDE">
        <w:rPr>
          <w:rFonts w:ascii="Arial" w:hAnsi="Arial" w:cs="Arial"/>
          <w:sz w:val="26"/>
          <w:szCs w:val="26"/>
        </w:rPr>
        <w:t xml:space="preserve">estima esta judicatura </w:t>
      </w:r>
      <w:r w:rsidR="00371DDE">
        <w:rPr>
          <w:rFonts w:ascii="Arial" w:hAnsi="Arial" w:cs="Arial"/>
          <w:sz w:val="26"/>
          <w:szCs w:val="26"/>
        </w:rPr>
        <w:lastRenderedPageBreak/>
        <w:t>necesaria</w:t>
      </w:r>
      <w:r w:rsidR="00371DDE" w:rsidRPr="00692F4D">
        <w:rPr>
          <w:rFonts w:ascii="Arial" w:hAnsi="Arial" w:cs="Arial"/>
          <w:sz w:val="26"/>
          <w:szCs w:val="26"/>
        </w:rPr>
        <w:t xml:space="preserve"> hacer una aclaración sobre la parte resolutiva, en cuanto a que la acción de tutela </w:t>
      </w:r>
      <w:r w:rsidR="00371DDE">
        <w:rPr>
          <w:rFonts w:ascii="Arial" w:hAnsi="Arial" w:cs="Arial"/>
          <w:sz w:val="26"/>
          <w:szCs w:val="26"/>
        </w:rPr>
        <w:t>es</w:t>
      </w:r>
      <w:r w:rsidR="00371DDE" w:rsidRPr="00692F4D">
        <w:rPr>
          <w:rFonts w:ascii="Arial" w:hAnsi="Arial" w:cs="Arial"/>
          <w:sz w:val="26"/>
          <w:szCs w:val="26"/>
        </w:rPr>
        <w:t xml:space="preserve"> improcedente</w:t>
      </w:r>
      <w:r w:rsidR="00230966">
        <w:rPr>
          <w:rFonts w:ascii="Arial" w:hAnsi="Arial" w:cs="Arial"/>
          <w:sz w:val="26"/>
          <w:szCs w:val="26"/>
        </w:rPr>
        <w:t xml:space="preserve"> frente a </w:t>
      </w:r>
      <w:r w:rsidR="00230966">
        <w:rPr>
          <w:rFonts w:ascii="Arial" w:hAnsi="Arial" w:cs="Arial"/>
          <w:bCs/>
          <w:sz w:val="26"/>
          <w:szCs w:val="26"/>
        </w:rPr>
        <w:t xml:space="preserve">la </w:t>
      </w:r>
      <w:r w:rsidR="00230966" w:rsidRPr="00230966">
        <w:rPr>
          <w:rFonts w:ascii="Arial" w:hAnsi="Arial" w:cs="Arial"/>
          <w:sz w:val="22"/>
          <w:szCs w:val="22"/>
        </w:rPr>
        <w:t>SECRETARÍA DE HACIENDA Y FINANZAS PÚBLICAS DE PEREIRA</w:t>
      </w:r>
      <w:r w:rsidR="00230966" w:rsidRPr="00230966">
        <w:rPr>
          <w:rFonts w:ascii="Arial" w:hAnsi="Arial" w:cs="Arial"/>
          <w:bCs/>
          <w:sz w:val="22"/>
          <w:szCs w:val="22"/>
        </w:rPr>
        <w:t>,</w:t>
      </w:r>
      <w:r w:rsidR="00230966" w:rsidRPr="00D610AE">
        <w:rPr>
          <w:rFonts w:ascii="Arial" w:hAnsi="Arial" w:cs="Arial"/>
          <w:bCs/>
          <w:sz w:val="26"/>
          <w:szCs w:val="26"/>
        </w:rPr>
        <w:t xml:space="preserve"> </w:t>
      </w:r>
      <w:r w:rsidR="00371DDE" w:rsidRPr="00692F4D">
        <w:rPr>
          <w:rFonts w:ascii="Arial" w:hAnsi="Arial" w:cs="Arial"/>
          <w:sz w:val="26"/>
          <w:szCs w:val="26"/>
        </w:rPr>
        <w:t>por incumplirse el citad</w:t>
      </w:r>
      <w:r w:rsidR="00371DDE">
        <w:rPr>
          <w:rFonts w:ascii="Arial" w:hAnsi="Arial" w:cs="Arial"/>
          <w:sz w:val="26"/>
          <w:szCs w:val="26"/>
        </w:rPr>
        <w:t>o presupuesto de subsidiariedad</w:t>
      </w:r>
      <w:r w:rsidR="005468FE">
        <w:rPr>
          <w:rFonts w:ascii="Arial" w:eastAsia="Arial" w:hAnsi="Arial" w:cs="Arial"/>
          <w:sz w:val="26"/>
          <w:szCs w:val="26"/>
        </w:rPr>
        <w:t xml:space="preserve">, ya que el accionante cuenta con otros medios judiciales en la </w:t>
      </w:r>
      <w:r w:rsidR="005468FE" w:rsidRPr="00D610AE">
        <w:rPr>
          <w:rFonts w:ascii="Arial" w:hAnsi="Arial" w:cs="Arial"/>
          <w:sz w:val="26"/>
          <w:szCs w:val="26"/>
          <w:bdr w:val="none" w:sz="0" w:space="0" w:color="auto" w:frame="1"/>
          <w:lang w:val="es-ES_tradnl" w:eastAsia="es-CO"/>
        </w:rPr>
        <w:t>jurisdicción de lo contencioso administrativo</w:t>
      </w:r>
      <w:r w:rsidR="005468FE">
        <w:rPr>
          <w:rFonts w:ascii="Arial" w:eastAsia="Arial" w:hAnsi="Arial" w:cs="Arial"/>
          <w:sz w:val="26"/>
          <w:szCs w:val="26"/>
        </w:rPr>
        <w:t xml:space="preserve"> para obtener lo que pretende sea resuelto por esta vía, además de no haber demostrado la existencia de un perjuicio irremediable que dé lugar a su procedencia como mecanismo transitorio</w:t>
      </w:r>
      <w:r w:rsidR="00230966">
        <w:rPr>
          <w:rFonts w:ascii="Arial" w:hAnsi="Arial" w:cs="Arial"/>
          <w:sz w:val="26"/>
          <w:szCs w:val="26"/>
        </w:rPr>
        <w:t xml:space="preserve">; y se negará en lo que respecta al </w:t>
      </w:r>
      <w:r w:rsidR="00230966" w:rsidRPr="00230966">
        <w:rPr>
          <w:rFonts w:ascii="Arial" w:hAnsi="Arial" w:cs="Arial"/>
          <w:sz w:val="22"/>
          <w:szCs w:val="26"/>
        </w:rPr>
        <w:t>INSTITUTO GEOGRÁFICO AGUSTÍN CODAZZI TERRITORIAL RISARALDA</w:t>
      </w:r>
      <w:r w:rsidR="00230966">
        <w:rPr>
          <w:rFonts w:ascii="Arial" w:hAnsi="Arial" w:cs="Arial"/>
          <w:spacing w:val="-3"/>
          <w:sz w:val="26"/>
          <w:szCs w:val="26"/>
        </w:rPr>
        <w:t xml:space="preserve"> y la </w:t>
      </w:r>
      <w:r w:rsidR="00230966" w:rsidRPr="00230966">
        <w:rPr>
          <w:rFonts w:ascii="Arial" w:hAnsi="Arial" w:cs="Arial"/>
          <w:sz w:val="22"/>
          <w:szCs w:val="26"/>
        </w:rPr>
        <w:t>SECRETARÍA DE PLANEACIÓN DE PEREIRA</w:t>
      </w:r>
      <w:r w:rsidR="00230966">
        <w:rPr>
          <w:rFonts w:ascii="Arial" w:hAnsi="Arial" w:cs="Arial"/>
          <w:sz w:val="26"/>
          <w:szCs w:val="26"/>
        </w:rPr>
        <w:t>,</w:t>
      </w:r>
      <w:r w:rsidR="00230966">
        <w:rPr>
          <w:rFonts w:ascii="Arial" w:hAnsi="Arial" w:cs="Arial"/>
          <w:spacing w:val="-3"/>
          <w:sz w:val="26"/>
          <w:szCs w:val="26"/>
        </w:rPr>
        <w:t xml:space="preserve"> por lo que se modificará en ese sentido el fallo.</w:t>
      </w:r>
    </w:p>
    <w:p w:rsidR="008E47F8" w:rsidRPr="00593308" w:rsidRDefault="008E47F8" w:rsidP="00F015DC">
      <w:pPr>
        <w:pStyle w:val="Sinespaciado1"/>
        <w:spacing w:line="360" w:lineRule="auto"/>
        <w:ind w:firstLine="2835"/>
        <w:jc w:val="both"/>
        <w:rPr>
          <w:rFonts w:ascii="Arial" w:hAnsi="Arial" w:cs="Arial"/>
          <w:sz w:val="24"/>
          <w:szCs w:val="24"/>
          <w:lang w:val="es-ES"/>
        </w:rPr>
      </w:pPr>
    </w:p>
    <w:p w:rsidR="002F3CDB" w:rsidRPr="002F3CDB" w:rsidRDefault="00F015DC" w:rsidP="002F3CDB">
      <w:pPr>
        <w:pStyle w:val="Sinespaciado2"/>
        <w:spacing w:line="360" w:lineRule="auto"/>
        <w:ind w:firstLine="2880"/>
        <w:jc w:val="both"/>
        <w:rPr>
          <w:rFonts w:ascii="Arial" w:hAnsi="Arial" w:cs="Arial"/>
          <w:b/>
          <w:bCs/>
          <w:sz w:val="22"/>
          <w:szCs w:val="22"/>
        </w:rPr>
      </w:pPr>
      <w:r w:rsidRPr="002F3CDB">
        <w:rPr>
          <w:rFonts w:ascii="Arial" w:hAnsi="Arial" w:cs="Arial"/>
          <w:b/>
          <w:bCs/>
          <w:sz w:val="22"/>
          <w:szCs w:val="22"/>
        </w:rPr>
        <w:t>VII. DECISIÓN</w:t>
      </w:r>
    </w:p>
    <w:p w:rsidR="002F3CDB" w:rsidRPr="005D065E" w:rsidRDefault="002F3CDB" w:rsidP="002F3CDB">
      <w:pPr>
        <w:pStyle w:val="Sinespaciado2"/>
        <w:spacing w:line="360" w:lineRule="auto"/>
        <w:ind w:firstLine="2880"/>
        <w:jc w:val="both"/>
        <w:rPr>
          <w:rFonts w:ascii="Arial" w:hAnsi="Arial" w:cs="Arial"/>
          <w:bCs/>
          <w:sz w:val="24"/>
          <w:szCs w:val="24"/>
        </w:rPr>
      </w:pPr>
    </w:p>
    <w:p w:rsidR="00D25D69" w:rsidRPr="004D4C42" w:rsidRDefault="00D25D69" w:rsidP="002F3CDB">
      <w:pPr>
        <w:pStyle w:val="Sinespaciado2"/>
        <w:spacing w:line="360" w:lineRule="auto"/>
        <w:ind w:firstLine="2880"/>
        <w:jc w:val="both"/>
        <w:rPr>
          <w:rFonts w:ascii="Arial" w:hAnsi="Arial" w:cs="Arial"/>
          <w:bCs/>
          <w:sz w:val="26"/>
          <w:szCs w:val="26"/>
        </w:rPr>
      </w:pPr>
      <w:r w:rsidRPr="004D4C42">
        <w:rPr>
          <w:rFonts w:ascii="Arial" w:hAnsi="Arial" w:cs="Arial"/>
          <w:sz w:val="26"/>
          <w:szCs w:val="26"/>
        </w:rPr>
        <w:t>En mérito de lo expuesto, la Sala de Decisión Civil Familia del Tribunal Superior de Pereira, administrando justicia en nombre de la República y por autoridad de la ley,</w:t>
      </w:r>
    </w:p>
    <w:p w:rsidR="00D25D69" w:rsidRPr="005D065E" w:rsidRDefault="00D25D69" w:rsidP="00D25D69">
      <w:pPr>
        <w:pStyle w:val="Sinespaciado2"/>
        <w:spacing w:line="360" w:lineRule="auto"/>
        <w:ind w:firstLine="2880"/>
        <w:jc w:val="both"/>
        <w:rPr>
          <w:rFonts w:ascii="Arial" w:hAnsi="Arial" w:cs="Arial"/>
          <w:sz w:val="24"/>
          <w:szCs w:val="24"/>
        </w:rPr>
      </w:pPr>
    </w:p>
    <w:p w:rsidR="005D065E" w:rsidRPr="00B0570C" w:rsidRDefault="005D065E" w:rsidP="005D065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5D065E" w:rsidRPr="00DC2DC6" w:rsidRDefault="005D065E" w:rsidP="005D065E">
      <w:pPr>
        <w:pStyle w:val="Sinespaciado1"/>
        <w:spacing w:line="360" w:lineRule="auto"/>
        <w:ind w:firstLine="2835"/>
        <w:jc w:val="both"/>
        <w:rPr>
          <w:rFonts w:ascii="Arial" w:hAnsi="Arial" w:cs="Arial"/>
          <w:sz w:val="24"/>
          <w:szCs w:val="26"/>
        </w:rPr>
      </w:pPr>
    </w:p>
    <w:p w:rsidR="005D065E" w:rsidRPr="00FD7C8A" w:rsidRDefault="005D065E" w:rsidP="005D065E">
      <w:pPr>
        <w:pStyle w:val="Sinespaciado1"/>
        <w:spacing w:line="360" w:lineRule="auto"/>
        <w:ind w:firstLine="2835"/>
        <w:jc w:val="both"/>
        <w:rPr>
          <w:rFonts w:ascii="Arial" w:hAnsi="Arial" w:cs="Arial"/>
          <w:sz w:val="26"/>
          <w:szCs w:val="26"/>
          <w:lang w:val="es-ES" w:eastAsia="es-ES"/>
        </w:rPr>
      </w:pPr>
      <w:r w:rsidRPr="00C27F6A">
        <w:rPr>
          <w:rFonts w:ascii="Arial" w:hAnsi="Arial" w:cs="Arial"/>
          <w:b/>
          <w:spacing w:val="-3"/>
          <w:sz w:val="24"/>
          <w:szCs w:val="24"/>
        </w:rPr>
        <w:t>Primero:</w:t>
      </w:r>
      <w:r>
        <w:rPr>
          <w:rFonts w:ascii="Arial" w:hAnsi="Arial" w:cs="Arial"/>
          <w:b/>
          <w:spacing w:val="-3"/>
          <w:sz w:val="24"/>
          <w:szCs w:val="24"/>
        </w:rPr>
        <w:t xml:space="preserve"> </w:t>
      </w:r>
      <w:r w:rsidR="005468FE">
        <w:rPr>
          <w:rFonts w:ascii="Arial" w:hAnsi="Arial" w:cs="Arial"/>
          <w:spacing w:val="-3"/>
          <w:sz w:val="24"/>
          <w:szCs w:val="26"/>
        </w:rPr>
        <w:t>C</w:t>
      </w:r>
      <w:r w:rsidR="00E8206C">
        <w:rPr>
          <w:rFonts w:ascii="Arial" w:hAnsi="Arial" w:cs="Arial"/>
          <w:spacing w:val="-3"/>
          <w:sz w:val="24"/>
          <w:szCs w:val="26"/>
        </w:rPr>
        <w:t>ONFIRM</w:t>
      </w:r>
      <w:r w:rsidRPr="000266D3">
        <w:rPr>
          <w:rFonts w:ascii="Arial" w:hAnsi="Arial" w:cs="Arial"/>
          <w:spacing w:val="-3"/>
          <w:sz w:val="24"/>
          <w:szCs w:val="26"/>
        </w:rPr>
        <w:t>AR</w:t>
      </w:r>
      <w:r>
        <w:rPr>
          <w:rFonts w:ascii="Arial" w:hAnsi="Arial" w:cs="Arial"/>
          <w:spacing w:val="-3"/>
          <w:sz w:val="24"/>
          <w:szCs w:val="26"/>
        </w:rPr>
        <w:t xml:space="preserve"> </w:t>
      </w:r>
      <w:r w:rsidRPr="00FD7C8A">
        <w:rPr>
          <w:rFonts w:ascii="Arial" w:hAnsi="Arial" w:cs="Arial"/>
          <w:sz w:val="26"/>
          <w:szCs w:val="26"/>
          <w:lang w:val="es-ES" w:eastAsia="es-ES"/>
        </w:rPr>
        <w:t xml:space="preserve">la sentencia proferida el </w:t>
      </w:r>
      <w:r w:rsidR="005D0B4E">
        <w:rPr>
          <w:rFonts w:ascii="Arial" w:hAnsi="Arial" w:cs="Arial"/>
          <w:sz w:val="26"/>
          <w:szCs w:val="26"/>
          <w:lang w:val="es-ES" w:eastAsia="es-ES"/>
        </w:rPr>
        <w:t>26</w:t>
      </w:r>
      <w:r w:rsidRPr="00FD7C8A">
        <w:rPr>
          <w:rFonts w:ascii="Arial" w:hAnsi="Arial" w:cs="Arial"/>
          <w:sz w:val="26"/>
          <w:szCs w:val="26"/>
          <w:lang w:val="es-ES" w:eastAsia="es-ES"/>
        </w:rPr>
        <w:t xml:space="preserve"> de </w:t>
      </w:r>
      <w:r w:rsidR="005D0B4E">
        <w:rPr>
          <w:rFonts w:ascii="Arial" w:hAnsi="Arial" w:cs="Arial"/>
          <w:sz w:val="26"/>
          <w:szCs w:val="26"/>
          <w:lang w:val="es-ES" w:eastAsia="es-ES"/>
        </w:rPr>
        <w:t>abril</w:t>
      </w:r>
      <w:r>
        <w:rPr>
          <w:rFonts w:ascii="Arial" w:hAnsi="Arial" w:cs="Arial"/>
          <w:sz w:val="26"/>
          <w:szCs w:val="26"/>
          <w:lang w:val="es-ES" w:eastAsia="es-ES"/>
        </w:rPr>
        <w:t xml:space="preserve"> de 2017</w:t>
      </w:r>
      <w:r w:rsidRPr="00FD7C8A">
        <w:rPr>
          <w:rFonts w:ascii="Arial" w:hAnsi="Arial" w:cs="Arial"/>
          <w:sz w:val="26"/>
          <w:szCs w:val="26"/>
          <w:lang w:val="es-ES" w:eastAsia="es-ES"/>
        </w:rPr>
        <w:t xml:space="preserve">, por el Juzgado </w:t>
      </w:r>
      <w:r w:rsidR="005D0B4E">
        <w:rPr>
          <w:rFonts w:ascii="Arial" w:hAnsi="Arial" w:cs="Arial"/>
          <w:sz w:val="26"/>
          <w:szCs w:val="26"/>
          <w:lang w:val="es-ES" w:eastAsia="es-ES"/>
        </w:rPr>
        <w:t>Tercer</w:t>
      </w:r>
      <w:r>
        <w:rPr>
          <w:rFonts w:ascii="Arial" w:hAnsi="Arial" w:cs="Arial"/>
          <w:sz w:val="26"/>
          <w:szCs w:val="26"/>
          <w:lang w:val="es-ES" w:eastAsia="es-ES"/>
        </w:rPr>
        <w:t>o Civil</w:t>
      </w:r>
      <w:r w:rsidRPr="00FD7C8A">
        <w:rPr>
          <w:rFonts w:ascii="Arial" w:hAnsi="Arial" w:cs="Arial"/>
          <w:sz w:val="26"/>
          <w:szCs w:val="26"/>
          <w:lang w:val="es-ES" w:eastAsia="es-ES"/>
        </w:rPr>
        <w:t xml:space="preserve"> del Circuito</w:t>
      </w:r>
      <w:r>
        <w:rPr>
          <w:rFonts w:ascii="Arial" w:hAnsi="Arial" w:cs="Arial"/>
          <w:sz w:val="26"/>
          <w:szCs w:val="26"/>
          <w:lang w:val="es-ES" w:eastAsia="es-ES"/>
        </w:rPr>
        <w:t xml:space="preserve"> </w:t>
      </w:r>
      <w:r w:rsidRPr="00FD7C8A">
        <w:rPr>
          <w:rFonts w:ascii="Arial" w:hAnsi="Arial" w:cs="Arial"/>
          <w:sz w:val="26"/>
          <w:szCs w:val="26"/>
          <w:lang w:val="es-ES" w:eastAsia="es-ES"/>
        </w:rPr>
        <w:t xml:space="preserve">de Pereira, </w:t>
      </w:r>
      <w:r w:rsidR="00E8206C" w:rsidRPr="00FD7C8A">
        <w:rPr>
          <w:rFonts w:ascii="Arial" w:hAnsi="Arial" w:cs="Arial"/>
          <w:sz w:val="26"/>
          <w:szCs w:val="26"/>
          <w:lang w:val="es-ES" w:eastAsia="es-ES"/>
        </w:rPr>
        <w:t>por lo indicado en la parte motiva</w:t>
      </w:r>
      <w:r w:rsidR="00E8206C">
        <w:rPr>
          <w:rFonts w:ascii="Arial" w:hAnsi="Arial" w:cs="Arial"/>
          <w:sz w:val="26"/>
          <w:szCs w:val="26"/>
          <w:lang w:val="es-ES" w:eastAsia="es-ES"/>
        </w:rPr>
        <w:t xml:space="preserve">, pero se </w:t>
      </w:r>
      <w:r w:rsidR="00E8206C" w:rsidRPr="00197780">
        <w:rPr>
          <w:rFonts w:ascii="Arial" w:hAnsi="Arial" w:cs="Arial"/>
          <w:spacing w:val="-3"/>
          <w:sz w:val="24"/>
          <w:szCs w:val="26"/>
        </w:rPr>
        <w:t xml:space="preserve">MODIFICA </w:t>
      </w:r>
      <w:r w:rsidR="00E8206C" w:rsidRPr="00D06FF1">
        <w:rPr>
          <w:rFonts w:ascii="Arial" w:hAnsi="Arial" w:cs="Arial"/>
          <w:spacing w:val="-3"/>
          <w:sz w:val="26"/>
          <w:szCs w:val="26"/>
        </w:rPr>
        <w:t xml:space="preserve">el </w:t>
      </w:r>
      <w:r w:rsidR="00E8206C">
        <w:rPr>
          <w:rFonts w:ascii="Arial" w:hAnsi="Arial" w:cs="Arial"/>
          <w:spacing w:val="-3"/>
          <w:sz w:val="26"/>
          <w:szCs w:val="26"/>
        </w:rPr>
        <w:t>ordinal primero</w:t>
      </w:r>
      <w:r w:rsidR="00E8206C" w:rsidRPr="00D06FF1">
        <w:rPr>
          <w:rFonts w:ascii="Arial" w:hAnsi="Arial" w:cs="Arial"/>
          <w:spacing w:val="-3"/>
          <w:sz w:val="26"/>
          <w:szCs w:val="26"/>
        </w:rPr>
        <w:t xml:space="preserve">, </w:t>
      </w:r>
      <w:r w:rsidR="00E8206C">
        <w:rPr>
          <w:rFonts w:ascii="Arial" w:hAnsi="Arial" w:cs="Arial"/>
          <w:spacing w:val="-3"/>
          <w:sz w:val="26"/>
          <w:szCs w:val="26"/>
        </w:rPr>
        <w:t xml:space="preserve">en el sentido de </w:t>
      </w:r>
      <w:r w:rsidR="00E8206C" w:rsidRPr="00197780">
        <w:rPr>
          <w:rFonts w:ascii="Arial" w:hAnsi="Arial" w:cs="Arial"/>
          <w:spacing w:val="-3"/>
          <w:sz w:val="24"/>
          <w:szCs w:val="26"/>
        </w:rPr>
        <w:t>DECLARAR</w:t>
      </w:r>
      <w:r w:rsidR="00E8206C">
        <w:rPr>
          <w:rFonts w:ascii="Arial" w:hAnsi="Arial" w:cs="Arial"/>
          <w:spacing w:val="-3"/>
          <w:sz w:val="24"/>
          <w:szCs w:val="26"/>
        </w:rPr>
        <w:t xml:space="preserve"> </w:t>
      </w:r>
      <w:r w:rsidR="00E8206C" w:rsidRPr="00681537">
        <w:rPr>
          <w:rFonts w:ascii="Arial" w:hAnsi="Arial" w:cs="Arial"/>
          <w:spacing w:val="-3"/>
          <w:sz w:val="24"/>
          <w:szCs w:val="26"/>
        </w:rPr>
        <w:t xml:space="preserve">IMPROCEDENTE </w:t>
      </w:r>
      <w:r w:rsidR="00E8206C" w:rsidRPr="00D06FF1">
        <w:rPr>
          <w:rFonts w:ascii="Arial" w:hAnsi="Arial" w:cs="Arial"/>
          <w:spacing w:val="-3"/>
          <w:sz w:val="26"/>
          <w:szCs w:val="26"/>
        </w:rPr>
        <w:t>la acción</w:t>
      </w:r>
      <w:r w:rsidR="005468FE" w:rsidRPr="00681537">
        <w:rPr>
          <w:rFonts w:ascii="Arial" w:hAnsi="Arial" w:cs="Arial"/>
          <w:spacing w:val="-3"/>
          <w:sz w:val="24"/>
          <w:szCs w:val="26"/>
        </w:rPr>
        <w:t xml:space="preserve"> </w:t>
      </w:r>
      <w:r w:rsidR="00E8206C">
        <w:rPr>
          <w:rFonts w:ascii="Arial" w:hAnsi="Arial" w:cs="Arial"/>
          <w:sz w:val="26"/>
          <w:szCs w:val="26"/>
        </w:rPr>
        <w:t xml:space="preserve">frente a </w:t>
      </w:r>
      <w:r w:rsidR="00E8206C">
        <w:rPr>
          <w:rFonts w:ascii="Arial" w:hAnsi="Arial" w:cs="Arial"/>
          <w:bCs/>
          <w:sz w:val="26"/>
          <w:szCs w:val="26"/>
        </w:rPr>
        <w:t xml:space="preserve">la </w:t>
      </w:r>
      <w:r w:rsidR="00E8206C" w:rsidRPr="00E8206C">
        <w:rPr>
          <w:rFonts w:ascii="Arial" w:hAnsi="Arial" w:cs="Arial"/>
          <w:sz w:val="24"/>
          <w:lang w:val="es-ES" w:eastAsia="es-ES"/>
        </w:rPr>
        <w:t>SECRETARÍA DE HACIENDA Y FINANZAS PÚBLICAS DE PEREIRA</w:t>
      </w:r>
      <w:r w:rsidR="00E8206C" w:rsidRPr="00230966">
        <w:rPr>
          <w:rFonts w:ascii="Arial" w:hAnsi="Arial" w:cs="Arial"/>
          <w:bCs/>
        </w:rPr>
        <w:t>,</w:t>
      </w:r>
      <w:r w:rsidR="00E8206C" w:rsidRPr="00D610AE">
        <w:rPr>
          <w:rFonts w:ascii="Arial" w:hAnsi="Arial" w:cs="Arial"/>
          <w:bCs/>
          <w:sz w:val="26"/>
          <w:szCs w:val="26"/>
        </w:rPr>
        <w:t xml:space="preserve"> </w:t>
      </w:r>
      <w:r w:rsidR="005468FE">
        <w:rPr>
          <w:rFonts w:ascii="Arial" w:eastAsia="Arial" w:hAnsi="Arial" w:cs="Arial"/>
          <w:sz w:val="26"/>
          <w:szCs w:val="26"/>
        </w:rPr>
        <w:t xml:space="preserve">por incumplirse </w:t>
      </w:r>
      <w:r w:rsidR="00E8206C">
        <w:rPr>
          <w:rFonts w:ascii="Arial" w:eastAsia="Arial" w:hAnsi="Arial" w:cs="Arial"/>
          <w:sz w:val="26"/>
          <w:szCs w:val="26"/>
        </w:rPr>
        <w:t xml:space="preserve">el presupuesto de subsidiaridad y NEGAR el amparo </w:t>
      </w:r>
      <w:r w:rsidR="00E8206C">
        <w:rPr>
          <w:rFonts w:ascii="Arial" w:hAnsi="Arial" w:cs="Arial"/>
          <w:sz w:val="26"/>
          <w:szCs w:val="26"/>
        </w:rPr>
        <w:t xml:space="preserve">en lo que respecta al </w:t>
      </w:r>
      <w:r w:rsidR="00E8206C" w:rsidRPr="00E8206C">
        <w:rPr>
          <w:rFonts w:ascii="Arial" w:hAnsi="Arial" w:cs="Arial"/>
          <w:sz w:val="24"/>
          <w:szCs w:val="26"/>
          <w:lang w:val="es-ES" w:eastAsia="es-ES"/>
        </w:rPr>
        <w:t>INSTITUTO GEOGRÁFICO AGUSTÍN CODAZZI TERRITORIAL RISARALDA</w:t>
      </w:r>
      <w:r w:rsidR="00E8206C" w:rsidRPr="00E8206C">
        <w:rPr>
          <w:rFonts w:ascii="Arial" w:hAnsi="Arial" w:cs="Arial"/>
          <w:spacing w:val="-3"/>
          <w:sz w:val="28"/>
          <w:szCs w:val="26"/>
        </w:rPr>
        <w:t xml:space="preserve"> </w:t>
      </w:r>
      <w:r w:rsidR="00E8206C">
        <w:rPr>
          <w:rFonts w:ascii="Arial" w:hAnsi="Arial" w:cs="Arial"/>
          <w:spacing w:val="-3"/>
          <w:sz w:val="26"/>
          <w:szCs w:val="26"/>
        </w:rPr>
        <w:t xml:space="preserve">y la </w:t>
      </w:r>
      <w:r w:rsidR="00E8206C" w:rsidRPr="00E8206C">
        <w:rPr>
          <w:rFonts w:ascii="Arial" w:hAnsi="Arial" w:cs="Arial"/>
          <w:sz w:val="24"/>
          <w:szCs w:val="26"/>
          <w:lang w:val="es-ES" w:eastAsia="es-ES"/>
        </w:rPr>
        <w:t>SECRETARÍA DE PLANEACIÓN DE PEREIRA</w:t>
      </w:r>
      <w:r w:rsidR="00E8206C">
        <w:rPr>
          <w:rFonts w:ascii="Arial" w:hAnsi="Arial" w:cs="Arial"/>
          <w:sz w:val="24"/>
          <w:szCs w:val="26"/>
          <w:lang w:val="es-ES" w:eastAsia="es-ES"/>
        </w:rPr>
        <w:t>.</w:t>
      </w:r>
    </w:p>
    <w:p w:rsidR="005D065E" w:rsidRPr="00B0570C" w:rsidRDefault="005D065E" w:rsidP="005D065E">
      <w:pPr>
        <w:pStyle w:val="Sinespaciado1"/>
        <w:spacing w:line="360" w:lineRule="auto"/>
        <w:ind w:firstLine="2835"/>
        <w:jc w:val="both"/>
        <w:rPr>
          <w:rFonts w:ascii="Arial" w:hAnsi="Arial" w:cs="Arial"/>
          <w:sz w:val="16"/>
          <w:szCs w:val="26"/>
          <w:lang w:val="es-ES" w:eastAsia="es-ES"/>
        </w:rPr>
      </w:pPr>
    </w:p>
    <w:p w:rsidR="005D065E" w:rsidRPr="007C0D4B" w:rsidRDefault="005D065E" w:rsidP="005D065E">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t>Segundo:</w:t>
      </w:r>
      <w:r w:rsidRPr="007C0D4B">
        <w:rPr>
          <w:rFonts w:ascii="Arial" w:hAnsi="Arial" w:cs="Arial"/>
          <w:spacing w:val="-3"/>
          <w:sz w:val="26"/>
          <w:szCs w:val="26"/>
        </w:rPr>
        <w:t xml:space="preserve"> Notifíquese esta decisión a los interesados por el medio más expedito posible (Art. 5o., Dto. 306 de 1992).</w:t>
      </w:r>
    </w:p>
    <w:p w:rsidR="005D065E" w:rsidRPr="00B0570C" w:rsidRDefault="005D065E" w:rsidP="005D065E">
      <w:pPr>
        <w:pStyle w:val="Sinespaciado1"/>
        <w:spacing w:line="360" w:lineRule="auto"/>
        <w:ind w:firstLine="2835"/>
        <w:jc w:val="both"/>
        <w:rPr>
          <w:rFonts w:ascii="Arial" w:hAnsi="Arial" w:cs="Arial"/>
          <w:spacing w:val="-3"/>
          <w:sz w:val="16"/>
          <w:szCs w:val="26"/>
        </w:rPr>
      </w:pPr>
    </w:p>
    <w:p w:rsidR="005D065E" w:rsidRPr="007C0D4B" w:rsidRDefault="005D065E" w:rsidP="005D065E">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t>Tercero:</w:t>
      </w:r>
      <w:r w:rsidRPr="007C0D4B">
        <w:rPr>
          <w:rFonts w:ascii="Arial" w:hAnsi="Arial" w:cs="Arial"/>
          <w:spacing w:val="-3"/>
          <w:sz w:val="26"/>
          <w:szCs w:val="26"/>
        </w:rPr>
        <w:t xml:space="preserve"> Remítase el expediente a la Honorable Corte Constitucional para su eventual revisión.</w:t>
      </w:r>
    </w:p>
    <w:p w:rsidR="005D065E" w:rsidRPr="00B0570C" w:rsidRDefault="005D065E" w:rsidP="005D065E">
      <w:pPr>
        <w:pStyle w:val="Sinespaciado1"/>
        <w:spacing w:line="360" w:lineRule="auto"/>
        <w:ind w:firstLine="2835"/>
        <w:jc w:val="both"/>
        <w:rPr>
          <w:rFonts w:ascii="Arial" w:hAnsi="Arial" w:cs="Arial"/>
          <w:spacing w:val="-3"/>
          <w:sz w:val="16"/>
          <w:szCs w:val="26"/>
        </w:rPr>
      </w:pPr>
    </w:p>
    <w:p w:rsidR="005D065E" w:rsidRPr="00B0570C" w:rsidRDefault="005D065E" w:rsidP="005D065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5D065E" w:rsidRPr="005D065E" w:rsidRDefault="005D065E" w:rsidP="005D065E">
      <w:pPr>
        <w:pStyle w:val="Sinespaciado1"/>
        <w:spacing w:line="360" w:lineRule="auto"/>
        <w:ind w:firstLine="2835"/>
        <w:jc w:val="both"/>
        <w:rPr>
          <w:rFonts w:ascii="Arial" w:hAnsi="Arial" w:cs="Arial"/>
          <w:spacing w:val="-3"/>
          <w:sz w:val="16"/>
          <w:szCs w:val="16"/>
        </w:rPr>
      </w:pPr>
    </w:p>
    <w:p w:rsidR="005D065E" w:rsidRPr="00E21881" w:rsidRDefault="005D065E" w:rsidP="00E21881">
      <w:pPr>
        <w:pStyle w:val="Sinespaciado1"/>
        <w:ind w:firstLine="2835"/>
        <w:jc w:val="both"/>
        <w:rPr>
          <w:rFonts w:ascii="Arial" w:hAnsi="Arial" w:cs="Arial"/>
          <w:b/>
          <w:spacing w:val="-3"/>
        </w:rPr>
      </w:pPr>
      <w:r w:rsidRPr="007C0D4B">
        <w:rPr>
          <w:rFonts w:ascii="Arial" w:hAnsi="Arial" w:cs="Arial"/>
          <w:spacing w:val="-3"/>
          <w:sz w:val="26"/>
          <w:szCs w:val="26"/>
        </w:rPr>
        <w:t>Los Magistrados,</w:t>
      </w:r>
    </w:p>
    <w:p w:rsidR="005D065E" w:rsidRDefault="005D065E" w:rsidP="00E21881">
      <w:pPr>
        <w:pStyle w:val="Sinespaciado1"/>
        <w:ind w:firstLine="2835"/>
        <w:jc w:val="both"/>
        <w:rPr>
          <w:rFonts w:ascii="Arial" w:hAnsi="Arial" w:cs="Arial"/>
          <w:b/>
          <w:spacing w:val="-3"/>
        </w:rPr>
      </w:pPr>
    </w:p>
    <w:p w:rsidR="00F53F60" w:rsidRPr="00E21881" w:rsidRDefault="00F53F60" w:rsidP="00E21881">
      <w:pPr>
        <w:pStyle w:val="Sinespaciado1"/>
        <w:ind w:firstLine="2835"/>
        <w:jc w:val="both"/>
        <w:rPr>
          <w:rFonts w:ascii="Arial" w:hAnsi="Arial" w:cs="Arial"/>
          <w:b/>
          <w:spacing w:val="-3"/>
        </w:rPr>
      </w:pPr>
    </w:p>
    <w:p w:rsidR="005D065E" w:rsidRPr="00E21881" w:rsidRDefault="005D065E" w:rsidP="00E21881">
      <w:pPr>
        <w:pStyle w:val="Sinespaciado1"/>
        <w:ind w:firstLine="2835"/>
        <w:jc w:val="both"/>
        <w:rPr>
          <w:rFonts w:ascii="Arial" w:hAnsi="Arial" w:cs="Arial"/>
          <w:b/>
          <w:spacing w:val="-3"/>
        </w:rPr>
      </w:pPr>
    </w:p>
    <w:p w:rsidR="005D065E" w:rsidRPr="00E21881" w:rsidRDefault="005D065E" w:rsidP="00E21881">
      <w:pPr>
        <w:pStyle w:val="Sinespaciado1"/>
        <w:ind w:firstLine="2835"/>
        <w:jc w:val="both"/>
        <w:rPr>
          <w:rFonts w:ascii="Arial" w:hAnsi="Arial" w:cs="Arial"/>
          <w:b/>
          <w:spacing w:val="-3"/>
        </w:rPr>
      </w:pPr>
    </w:p>
    <w:p w:rsidR="005D065E" w:rsidRPr="00E21881" w:rsidRDefault="005D065E" w:rsidP="00E21881">
      <w:pPr>
        <w:pStyle w:val="Sinespaciado1"/>
        <w:ind w:firstLine="2835"/>
        <w:jc w:val="both"/>
        <w:rPr>
          <w:rFonts w:ascii="Arial" w:hAnsi="Arial" w:cs="Arial"/>
          <w:b/>
          <w:spacing w:val="-3"/>
        </w:rPr>
      </w:pPr>
    </w:p>
    <w:p w:rsidR="00E8206C" w:rsidRDefault="00E8206C" w:rsidP="003C3EF1">
      <w:pPr>
        <w:pStyle w:val="Sinespaciado1"/>
        <w:ind w:firstLine="2835"/>
        <w:jc w:val="both"/>
        <w:rPr>
          <w:rFonts w:ascii="Arial" w:hAnsi="Arial" w:cs="Arial"/>
          <w:b/>
          <w:spacing w:val="-3"/>
        </w:rPr>
      </w:pPr>
    </w:p>
    <w:p w:rsidR="005D065E" w:rsidRPr="00E21881" w:rsidRDefault="005D065E" w:rsidP="003C3EF1">
      <w:pPr>
        <w:pStyle w:val="Sinespaciado1"/>
        <w:ind w:firstLine="2835"/>
        <w:jc w:val="both"/>
        <w:rPr>
          <w:rFonts w:ascii="Arial" w:hAnsi="Arial" w:cs="Arial"/>
          <w:b/>
          <w:spacing w:val="-3"/>
        </w:rPr>
      </w:pPr>
      <w:proofErr w:type="spellStart"/>
      <w:r w:rsidRPr="00E21881">
        <w:rPr>
          <w:rFonts w:ascii="Arial" w:hAnsi="Arial" w:cs="Arial"/>
          <w:b/>
          <w:spacing w:val="-3"/>
        </w:rPr>
        <w:t>EDDER</w:t>
      </w:r>
      <w:proofErr w:type="spellEnd"/>
      <w:r w:rsidRPr="00E21881">
        <w:rPr>
          <w:rFonts w:ascii="Arial" w:hAnsi="Arial" w:cs="Arial"/>
          <w:b/>
          <w:spacing w:val="-3"/>
        </w:rPr>
        <w:t xml:space="preserve"> JIMMY SÁNCHEZ </w:t>
      </w:r>
      <w:proofErr w:type="spellStart"/>
      <w:r w:rsidRPr="00E21881">
        <w:rPr>
          <w:rFonts w:ascii="Arial" w:hAnsi="Arial" w:cs="Arial"/>
          <w:b/>
          <w:spacing w:val="-3"/>
        </w:rPr>
        <w:t>CALAMBÁS</w:t>
      </w:r>
      <w:proofErr w:type="spellEnd"/>
    </w:p>
    <w:p w:rsidR="005D065E" w:rsidRPr="00E21881" w:rsidRDefault="005D065E" w:rsidP="003C3EF1">
      <w:pPr>
        <w:pStyle w:val="Sinespaciado1"/>
        <w:ind w:firstLine="2835"/>
        <w:jc w:val="both"/>
        <w:rPr>
          <w:rFonts w:ascii="Arial" w:hAnsi="Arial" w:cs="Arial"/>
          <w:b/>
          <w:spacing w:val="-3"/>
        </w:rPr>
      </w:pPr>
    </w:p>
    <w:p w:rsidR="005D065E" w:rsidRPr="00E21881" w:rsidRDefault="005D065E" w:rsidP="003C3EF1">
      <w:pPr>
        <w:pStyle w:val="Sinespaciado1"/>
        <w:ind w:firstLine="2835"/>
        <w:jc w:val="both"/>
        <w:rPr>
          <w:rFonts w:ascii="Arial" w:hAnsi="Arial" w:cs="Arial"/>
          <w:b/>
          <w:spacing w:val="-3"/>
        </w:rPr>
      </w:pPr>
    </w:p>
    <w:p w:rsidR="005D065E" w:rsidRPr="00E21881" w:rsidRDefault="005D065E" w:rsidP="003C3EF1">
      <w:pPr>
        <w:pStyle w:val="Sinespaciado1"/>
        <w:ind w:firstLine="2835"/>
        <w:jc w:val="both"/>
        <w:rPr>
          <w:rFonts w:ascii="Arial" w:hAnsi="Arial" w:cs="Arial"/>
          <w:b/>
          <w:spacing w:val="-3"/>
        </w:rPr>
      </w:pPr>
    </w:p>
    <w:p w:rsidR="00F53F60" w:rsidRDefault="00F53F60" w:rsidP="003C3EF1">
      <w:pPr>
        <w:pStyle w:val="Sinespaciado1"/>
        <w:ind w:firstLine="2835"/>
        <w:jc w:val="both"/>
        <w:rPr>
          <w:rFonts w:ascii="Arial" w:hAnsi="Arial" w:cs="Arial"/>
          <w:b/>
          <w:spacing w:val="-3"/>
        </w:rPr>
      </w:pPr>
    </w:p>
    <w:p w:rsidR="00CB6CD1" w:rsidRDefault="00CB6CD1" w:rsidP="003C3EF1">
      <w:pPr>
        <w:pStyle w:val="Sinespaciado1"/>
        <w:ind w:firstLine="2835"/>
        <w:jc w:val="both"/>
        <w:rPr>
          <w:rFonts w:ascii="Arial" w:hAnsi="Arial" w:cs="Arial"/>
          <w:b/>
          <w:spacing w:val="-3"/>
        </w:rPr>
      </w:pPr>
    </w:p>
    <w:p w:rsidR="00E8206C" w:rsidRDefault="00E8206C" w:rsidP="003C3EF1">
      <w:pPr>
        <w:pStyle w:val="Sinespaciado1"/>
        <w:ind w:firstLine="2835"/>
        <w:jc w:val="both"/>
        <w:rPr>
          <w:rFonts w:ascii="Arial" w:hAnsi="Arial" w:cs="Arial"/>
          <w:b/>
          <w:spacing w:val="-3"/>
        </w:rPr>
      </w:pPr>
    </w:p>
    <w:p w:rsidR="003C3EF1" w:rsidRDefault="005D065E" w:rsidP="003C3EF1">
      <w:pPr>
        <w:pStyle w:val="Sinespaciado1"/>
        <w:ind w:firstLine="2835"/>
        <w:jc w:val="both"/>
        <w:rPr>
          <w:rFonts w:ascii="Arial" w:hAnsi="Arial" w:cs="Arial"/>
          <w:b/>
          <w:spacing w:val="-3"/>
        </w:rPr>
      </w:pPr>
      <w:r w:rsidRPr="00E21881">
        <w:rPr>
          <w:rFonts w:ascii="Arial" w:hAnsi="Arial" w:cs="Arial"/>
          <w:b/>
          <w:spacing w:val="-3"/>
        </w:rPr>
        <w:t>JAIME ALBERTO SARAZA NARANJO</w:t>
      </w:r>
      <w:r w:rsidR="004457B2">
        <w:rPr>
          <w:rFonts w:ascii="Arial" w:hAnsi="Arial" w:cs="Arial"/>
          <w:b/>
          <w:spacing w:val="-3"/>
        </w:rPr>
        <w:tab/>
      </w:r>
      <w:r w:rsidR="004457B2">
        <w:rPr>
          <w:rFonts w:ascii="Arial" w:hAnsi="Arial" w:cs="Arial"/>
          <w:b/>
          <w:spacing w:val="-3"/>
        </w:rPr>
        <w:tab/>
        <w:t xml:space="preserve">          </w:t>
      </w:r>
    </w:p>
    <w:p w:rsidR="003C3EF1" w:rsidRDefault="003C3EF1" w:rsidP="003C3EF1">
      <w:pPr>
        <w:pStyle w:val="Sinespaciado1"/>
        <w:ind w:firstLine="2835"/>
        <w:jc w:val="both"/>
        <w:rPr>
          <w:rFonts w:ascii="Arial" w:hAnsi="Arial" w:cs="Arial"/>
          <w:b/>
          <w:spacing w:val="-3"/>
        </w:rPr>
      </w:pPr>
    </w:p>
    <w:p w:rsidR="003C3EF1" w:rsidRDefault="003C3EF1" w:rsidP="003C3EF1">
      <w:pPr>
        <w:pStyle w:val="Sinespaciado1"/>
        <w:ind w:firstLine="2835"/>
        <w:jc w:val="both"/>
        <w:rPr>
          <w:rFonts w:ascii="Arial" w:hAnsi="Arial" w:cs="Arial"/>
          <w:b/>
          <w:spacing w:val="-3"/>
        </w:rPr>
      </w:pPr>
    </w:p>
    <w:p w:rsidR="003C3EF1" w:rsidRDefault="003C3EF1" w:rsidP="003C3EF1">
      <w:pPr>
        <w:pStyle w:val="Sinespaciado1"/>
        <w:ind w:firstLine="2835"/>
        <w:jc w:val="both"/>
        <w:rPr>
          <w:rFonts w:ascii="Arial" w:hAnsi="Arial" w:cs="Arial"/>
          <w:b/>
          <w:spacing w:val="-3"/>
        </w:rPr>
      </w:pPr>
    </w:p>
    <w:p w:rsidR="003C3EF1" w:rsidRDefault="003C3EF1" w:rsidP="003C3EF1">
      <w:pPr>
        <w:pStyle w:val="Sinespaciado1"/>
        <w:ind w:firstLine="2835"/>
        <w:jc w:val="both"/>
        <w:rPr>
          <w:rFonts w:ascii="Arial" w:hAnsi="Arial" w:cs="Arial"/>
          <w:b/>
          <w:spacing w:val="-3"/>
        </w:rPr>
      </w:pPr>
    </w:p>
    <w:p w:rsidR="003C3EF1" w:rsidRDefault="003C3EF1" w:rsidP="003C3EF1">
      <w:pPr>
        <w:pStyle w:val="Sinespaciado1"/>
        <w:ind w:firstLine="2835"/>
        <w:jc w:val="both"/>
        <w:rPr>
          <w:rFonts w:ascii="Arial" w:hAnsi="Arial" w:cs="Arial"/>
          <w:b/>
          <w:spacing w:val="-3"/>
        </w:rPr>
      </w:pPr>
    </w:p>
    <w:p w:rsidR="00E8206C" w:rsidRDefault="00E8206C" w:rsidP="00F5495C">
      <w:pPr>
        <w:pStyle w:val="Sinespaciado1"/>
        <w:ind w:firstLine="2835"/>
        <w:jc w:val="both"/>
        <w:rPr>
          <w:rFonts w:ascii="Arial" w:hAnsi="Arial" w:cs="Arial"/>
          <w:b/>
        </w:rPr>
      </w:pPr>
    </w:p>
    <w:p w:rsidR="00F5495C" w:rsidRPr="00E21881" w:rsidRDefault="005D065E" w:rsidP="00F5495C">
      <w:pPr>
        <w:pStyle w:val="Sinespaciado1"/>
        <w:ind w:firstLine="2835"/>
        <w:jc w:val="both"/>
        <w:rPr>
          <w:rFonts w:ascii="Arial" w:hAnsi="Arial" w:cs="Arial"/>
          <w:b/>
        </w:rPr>
      </w:pPr>
      <w:r w:rsidRPr="00E21881">
        <w:rPr>
          <w:rFonts w:ascii="Arial" w:hAnsi="Arial" w:cs="Arial"/>
          <w:b/>
        </w:rPr>
        <w:t>CLAUDIA MARÍA ARCILA RÍOS</w:t>
      </w:r>
    </w:p>
    <w:sectPr w:rsidR="00F5495C" w:rsidRPr="00E21881" w:rsidSect="00F35A9C">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C31" w:rsidRDefault="00C26C31" w:rsidP="008F7C32">
      <w:r>
        <w:separator/>
      </w:r>
    </w:p>
  </w:endnote>
  <w:endnote w:type="continuationSeparator" w:id="0">
    <w:p w:rsidR="00C26C31" w:rsidRDefault="00C26C31"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B97631" w:rsidRDefault="0020308A">
    <w:pPr>
      <w:pStyle w:val="Piedepgina"/>
      <w:jc w:val="right"/>
      <w:rPr>
        <w:rFonts w:ascii="Arial" w:hAnsi="Arial" w:cs="Arial"/>
        <w:sz w:val="22"/>
        <w:szCs w:val="22"/>
      </w:rPr>
    </w:pPr>
    <w:r w:rsidRPr="00B97631">
      <w:rPr>
        <w:rFonts w:ascii="Arial" w:hAnsi="Arial" w:cs="Arial"/>
        <w:sz w:val="22"/>
        <w:szCs w:val="22"/>
      </w:rPr>
      <w:fldChar w:fldCharType="begin"/>
    </w:r>
    <w:r w:rsidR="00092F9D"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E1F98">
      <w:rPr>
        <w:rFonts w:ascii="Arial" w:hAnsi="Arial" w:cs="Arial"/>
        <w:noProof/>
        <w:sz w:val="22"/>
        <w:szCs w:val="22"/>
      </w:rPr>
      <w:t>16</w:t>
    </w:r>
    <w:r w:rsidRPr="00B97631">
      <w:rPr>
        <w:rFonts w:ascii="Arial" w:hAnsi="Arial" w:cs="Arial"/>
        <w:sz w:val="22"/>
        <w:szCs w:val="22"/>
      </w:rPr>
      <w:fldChar w:fldCharType="end"/>
    </w:r>
  </w:p>
  <w:p w:rsidR="00FE22E5" w:rsidRDefault="00C2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C31" w:rsidRDefault="00C26C31" w:rsidP="008F7C32">
      <w:r>
        <w:separator/>
      </w:r>
    </w:p>
  </w:footnote>
  <w:footnote w:type="continuationSeparator" w:id="0">
    <w:p w:rsidR="00C26C31" w:rsidRDefault="00C26C31" w:rsidP="008F7C32">
      <w:r>
        <w:continuationSeparator/>
      </w:r>
    </w:p>
  </w:footnote>
  <w:footnote w:id="1">
    <w:p w:rsidR="00FA07C7" w:rsidRPr="006B7DFC" w:rsidRDefault="00FA07C7" w:rsidP="00FA07C7">
      <w:pPr>
        <w:pStyle w:val="Textonotapie"/>
        <w:jc w:val="both"/>
        <w:rPr>
          <w:rFonts w:ascii="Arial" w:hAnsi="Arial" w:cs="Arial"/>
          <w:lang w:val="es-CO"/>
        </w:rPr>
      </w:pPr>
      <w:r w:rsidRPr="006B7DFC">
        <w:rPr>
          <w:rStyle w:val="Refdenotaalpie"/>
          <w:rFonts w:ascii="Arial" w:hAnsi="Arial" w:cs="Arial"/>
        </w:rPr>
        <w:footnoteRef/>
      </w:r>
      <w:r w:rsidRPr="006B7DFC">
        <w:rPr>
          <w:rFonts w:ascii="Arial" w:hAnsi="Arial" w:cs="Arial"/>
          <w:lang w:val="es-CO"/>
        </w:rPr>
        <w:t>Ver entre otras, sentencias T-</w:t>
      </w:r>
      <w:r>
        <w:rPr>
          <w:rFonts w:ascii="Arial" w:hAnsi="Arial" w:cs="Arial"/>
          <w:lang w:val="es-CO"/>
        </w:rPr>
        <w:t>030 y 234</w:t>
      </w:r>
      <w:r w:rsidRPr="006B7DFC">
        <w:rPr>
          <w:rFonts w:ascii="Arial" w:hAnsi="Arial" w:cs="Arial"/>
          <w:lang w:val="es-CO"/>
        </w:rPr>
        <w:t xml:space="preserve"> de 2015</w:t>
      </w:r>
      <w:r>
        <w:rPr>
          <w:rFonts w:ascii="Arial" w:hAnsi="Arial" w:cs="Arial"/>
          <w:lang w:val="es-CO"/>
        </w:rPr>
        <w:t>.</w:t>
      </w:r>
    </w:p>
  </w:footnote>
  <w:footnote w:id="2">
    <w:p w:rsidR="00C952EF" w:rsidRDefault="00C952EF" w:rsidP="00C952EF">
      <w:pPr>
        <w:pStyle w:val="Textonotapie"/>
        <w:jc w:val="both"/>
      </w:pPr>
      <w:r>
        <w:rPr>
          <w:rStyle w:val="Refdenotaalpie"/>
        </w:rPr>
        <w:footnoteRef/>
      </w:r>
      <w:r>
        <w:t xml:space="preserve"> Adicionado por el artículo </w:t>
      </w:r>
      <w:hyperlink r:id="rId1" w:anchor="78" w:history="1">
        <w:r>
          <w:rPr>
            <w:rStyle w:val="Hipervnculo"/>
          </w:rPr>
          <w:t>78</w:t>
        </w:r>
      </w:hyperlink>
      <w:r>
        <w:t xml:space="preserve"> de la Ley 6 de 1992.</w:t>
      </w:r>
    </w:p>
  </w:footnote>
  <w:footnote w:id="3">
    <w:p w:rsidR="0044719C" w:rsidRDefault="0044719C" w:rsidP="0044719C">
      <w:pPr>
        <w:pStyle w:val="Textonotapie"/>
        <w:jc w:val="both"/>
      </w:pPr>
      <w:r>
        <w:rPr>
          <w:rStyle w:val="Refdenotaalpie"/>
        </w:rPr>
        <w:footnoteRef/>
      </w:r>
      <w:r>
        <w:t xml:space="preserve"> Consejo de Estado, Sala de lo Contencioso Administrativo, Sección Primera, auto del 27 de mayo de 1999 </w:t>
      </w:r>
      <w:proofErr w:type="spellStart"/>
      <w:r>
        <w:t>M.P</w:t>
      </w:r>
      <w:proofErr w:type="spellEnd"/>
      <w:r>
        <w:t xml:space="preserve">. Ernesto Rafael Ariza Muñoz, radicación 5474. El Consejo de Estado confirmó negó la pretensión del actor de declarar la nulidad del juicio de jurisdicción coactiva adelantado por la Contraloría Departamental del Tolima, incluido el auto de mandamiento ejecutivo. Al respecto, ver también otros pronunciamientos del Consejo de Estado acerca de la </w:t>
      </w:r>
      <w:proofErr w:type="spellStart"/>
      <w:r>
        <w:t>judiciabilidad</w:t>
      </w:r>
      <w:proofErr w:type="spellEnd"/>
      <w:r>
        <w:t xml:space="preserve"> de los actos de trámite, en resumen realizado por la sentencia C-557 de 2001 precitada.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 xml:space="preserve">     REPÚBLICA DE COLOMBIA</w:t>
    </w:r>
  </w:p>
  <w:p w:rsidR="00FE22E5" w:rsidRPr="005643A9" w:rsidRDefault="00092F9D"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8240" behindDoc="1" locked="0" layoutInCell="1" allowOverlap="1" wp14:anchorId="5012545A" wp14:editId="6A3AE878">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22E5" w:rsidRPr="005643A9" w:rsidRDefault="00C26C31" w:rsidP="005643A9">
    <w:pPr>
      <w:pStyle w:val="Sinespaciado1"/>
      <w:rPr>
        <w:rFonts w:ascii="Arial" w:hAnsi="Arial" w:cs="Arial"/>
        <w:sz w:val="16"/>
        <w:szCs w:val="16"/>
      </w:rPr>
    </w:pPr>
  </w:p>
  <w:p w:rsidR="00FE22E5" w:rsidRPr="005643A9" w:rsidRDefault="00C26C31" w:rsidP="005643A9">
    <w:pPr>
      <w:pStyle w:val="Sinespaciado"/>
      <w:rPr>
        <w:rFonts w:ascii="Arial" w:hAnsi="Arial" w:cs="Arial"/>
        <w:sz w:val="16"/>
        <w:szCs w:val="16"/>
      </w:rPr>
    </w:pPr>
  </w:p>
  <w:p w:rsidR="00FE22E5" w:rsidRDefault="00092F9D"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w:t>
    </w:r>
    <w:r w:rsidR="00922588">
      <w:rPr>
        <w:rFonts w:ascii="Arial" w:hAnsi="Arial" w:cs="Arial"/>
        <w:sz w:val="16"/>
        <w:szCs w:val="16"/>
      </w:rPr>
      <w:t>IENTE</w:t>
    </w:r>
    <w:r w:rsidR="00540D52">
      <w:rPr>
        <w:rFonts w:ascii="Arial" w:hAnsi="Arial" w:cs="Arial"/>
        <w:sz w:val="16"/>
        <w:szCs w:val="16"/>
      </w:rPr>
      <w:t>. T-2a. 66001-31-</w:t>
    </w:r>
    <w:r w:rsidR="00922588">
      <w:rPr>
        <w:rFonts w:ascii="Arial" w:hAnsi="Arial" w:cs="Arial"/>
        <w:sz w:val="16"/>
        <w:szCs w:val="16"/>
      </w:rPr>
      <w:t>0</w:t>
    </w:r>
    <w:r w:rsidR="00540D52">
      <w:rPr>
        <w:rFonts w:ascii="Arial" w:hAnsi="Arial" w:cs="Arial"/>
        <w:sz w:val="16"/>
        <w:szCs w:val="16"/>
      </w:rPr>
      <w:t>3</w:t>
    </w:r>
    <w:r>
      <w:rPr>
        <w:rFonts w:ascii="Arial" w:hAnsi="Arial" w:cs="Arial"/>
        <w:sz w:val="16"/>
        <w:szCs w:val="16"/>
      </w:rPr>
      <w:t>-00</w:t>
    </w:r>
    <w:r w:rsidR="003510F0">
      <w:rPr>
        <w:rFonts w:ascii="Arial" w:hAnsi="Arial" w:cs="Arial"/>
        <w:sz w:val="16"/>
        <w:szCs w:val="16"/>
      </w:rPr>
      <w:t>3</w:t>
    </w:r>
    <w:r>
      <w:rPr>
        <w:rFonts w:ascii="Arial" w:hAnsi="Arial" w:cs="Arial"/>
        <w:sz w:val="16"/>
        <w:szCs w:val="16"/>
      </w:rPr>
      <w:t>-201</w:t>
    </w:r>
    <w:r w:rsidR="00540D52">
      <w:rPr>
        <w:rFonts w:ascii="Arial" w:hAnsi="Arial" w:cs="Arial"/>
        <w:sz w:val="16"/>
        <w:szCs w:val="16"/>
      </w:rPr>
      <w:t>7</w:t>
    </w:r>
    <w:r>
      <w:rPr>
        <w:rFonts w:ascii="Arial" w:hAnsi="Arial" w:cs="Arial"/>
        <w:sz w:val="16"/>
        <w:szCs w:val="16"/>
      </w:rPr>
      <w:t>-00</w:t>
    </w:r>
    <w:r w:rsidR="00540D52">
      <w:rPr>
        <w:rFonts w:ascii="Arial" w:hAnsi="Arial" w:cs="Arial"/>
        <w:sz w:val="16"/>
        <w:szCs w:val="16"/>
      </w:rPr>
      <w:t>1</w:t>
    </w:r>
    <w:r w:rsidR="003510F0">
      <w:rPr>
        <w:rFonts w:ascii="Arial" w:hAnsi="Arial" w:cs="Arial"/>
        <w:sz w:val="16"/>
        <w:szCs w:val="16"/>
      </w:rPr>
      <w:t>06</w:t>
    </w:r>
    <w:r>
      <w:rPr>
        <w:rFonts w:ascii="Arial" w:hAnsi="Arial" w:cs="Arial"/>
        <w:sz w:val="16"/>
        <w:szCs w:val="16"/>
      </w:rPr>
      <w:t>-01</w:t>
    </w:r>
  </w:p>
  <w:p w:rsidR="00FE22E5" w:rsidRDefault="00C26C31">
    <w:pPr>
      <w:pStyle w:val="Encabezado"/>
      <w:pBdr>
        <w:bottom w:val="single" w:sz="12" w:space="1" w:color="auto"/>
      </w:pBdr>
      <w:rPr>
        <w:rFonts w:ascii="Arial" w:hAnsi="Arial" w:cs="Arial"/>
        <w:sz w:val="16"/>
        <w:szCs w:val="16"/>
      </w:rPr>
    </w:pPr>
  </w:p>
  <w:p w:rsidR="005751E6" w:rsidRPr="005643A9" w:rsidRDefault="00C26C31">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32"/>
    <w:rsid w:val="00005FEB"/>
    <w:rsid w:val="000069EB"/>
    <w:rsid w:val="00017E5F"/>
    <w:rsid w:val="000408D1"/>
    <w:rsid w:val="000455D2"/>
    <w:rsid w:val="000510E6"/>
    <w:rsid w:val="0005793B"/>
    <w:rsid w:val="000629CD"/>
    <w:rsid w:val="000631B6"/>
    <w:rsid w:val="00092F9D"/>
    <w:rsid w:val="000B7E65"/>
    <w:rsid w:val="000C0DD9"/>
    <w:rsid w:val="000C270D"/>
    <w:rsid w:val="000C4334"/>
    <w:rsid w:val="000D206B"/>
    <w:rsid w:val="000E12F8"/>
    <w:rsid w:val="000E16F9"/>
    <w:rsid w:val="000E2389"/>
    <w:rsid w:val="000E6A75"/>
    <w:rsid w:val="000F1461"/>
    <w:rsid w:val="0010433E"/>
    <w:rsid w:val="00116105"/>
    <w:rsid w:val="001170E7"/>
    <w:rsid w:val="00123BD8"/>
    <w:rsid w:val="001429C7"/>
    <w:rsid w:val="00145C01"/>
    <w:rsid w:val="00170A39"/>
    <w:rsid w:val="00172CCA"/>
    <w:rsid w:val="0019353F"/>
    <w:rsid w:val="00196E7D"/>
    <w:rsid w:val="001A461A"/>
    <w:rsid w:val="001C247B"/>
    <w:rsid w:val="001C63CF"/>
    <w:rsid w:val="001C65FC"/>
    <w:rsid w:val="001D56EB"/>
    <w:rsid w:val="001E00B0"/>
    <w:rsid w:val="001E2524"/>
    <w:rsid w:val="001E7281"/>
    <w:rsid w:val="001F030A"/>
    <w:rsid w:val="001F79C5"/>
    <w:rsid w:val="0020308A"/>
    <w:rsid w:val="0020359E"/>
    <w:rsid w:val="00215627"/>
    <w:rsid w:val="00230966"/>
    <w:rsid w:val="002348AA"/>
    <w:rsid w:val="002B03E6"/>
    <w:rsid w:val="002C2542"/>
    <w:rsid w:val="002C4818"/>
    <w:rsid w:val="002C4B05"/>
    <w:rsid w:val="002D2DCE"/>
    <w:rsid w:val="002D49FA"/>
    <w:rsid w:val="002D4E31"/>
    <w:rsid w:val="002D6321"/>
    <w:rsid w:val="002F3CDB"/>
    <w:rsid w:val="00314817"/>
    <w:rsid w:val="0031695B"/>
    <w:rsid w:val="00333E91"/>
    <w:rsid w:val="003510F0"/>
    <w:rsid w:val="003562EC"/>
    <w:rsid w:val="0036561E"/>
    <w:rsid w:val="00370E98"/>
    <w:rsid w:val="00371DDE"/>
    <w:rsid w:val="003754C5"/>
    <w:rsid w:val="0038005B"/>
    <w:rsid w:val="003A7904"/>
    <w:rsid w:val="003C3E81"/>
    <w:rsid w:val="003C3EF1"/>
    <w:rsid w:val="003E2936"/>
    <w:rsid w:val="003E4EFF"/>
    <w:rsid w:val="00401C6C"/>
    <w:rsid w:val="0041447F"/>
    <w:rsid w:val="00415C15"/>
    <w:rsid w:val="00422238"/>
    <w:rsid w:val="00432445"/>
    <w:rsid w:val="00432CD9"/>
    <w:rsid w:val="00435330"/>
    <w:rsid w:val="00436E3D"/>
    <w:rsid w:val="00437600"/>
    <w:rsid w:val="004457B2"/>
    <w:rsid w:val="0044719C"/>
    <w:rsid w:val="00460C16"/>
    <w:rsid w:val="00465B6A"/>
    <w:rsid w:val="004818CA"/>
    <w:rsid w:val="00481D66"/>
    <w:rsid w:val="00483CF2"/>
    <w:rsid w:val="004871C6"/>
    <w:rsid w:val="004922C0"/>
    <w:rsid w:val="004926EE"/>
    <w:rsid w:val="004A1D8F"/>
    <w:rsid w:val="004A5620"/>
    <w:rsid w:val="004D0599"/>
    <w:rsid w:val="004D4C42"/>
    <w:rsid w:val="004D5A7E"/>
    <w:rsid w:val="004E6D3C"/>
    <w:rsid w:val="004E6E1F"/>
    <w:rsid w:val="00512661"/>
    <w:rsid w:val="00525744"/>
    <w:rsid w:val="00531262"/>
    <w:rsid w:val="005335C2"/>
    <w:rsid w:val="00537076"/>
    <w:rsid w:val="00537177"/>
    <w:rsid w:val="00540D52"/>
    <w:rsid w:val="005468FE"/>
    <w:rsid w:val="00547554"/>
    <w:rsid w:val="00551A7F"/>
    <w:rsid w:val="005619B9"/>
    <w:rsid w:val="00571365"/>
    <w:rsid w:val="005813EF"/>
    <w:rsid w:val="00590251"/>
    <w:rsid w:val="00591393"/>
    <w:rsid w:val="00593308"/>
    <w:rsid w:val="00595259"/>
    <w:rsid w:val="005A2631"/>
    <w:rsid w:val="005A660E"/>
    <w:rsid w:val="005B0C79"/>
    <w:rsid w:val="005C0462"/>
    <w:rsid w:val="005D065E"/>
    <w:rsid w:val="005D0B4E"/>
    <w:rsid w:val="005F0695"/>
    <w:rsid w:val="005F6BFF"/>
    <w:rsid w:val="006246E7"/>
    <w:rsid w:val="00625472"/>
    <w:rsid w:val="006275F6"/>
    <w:rsid w:val="006323B1"/>
    <w:rsid w:val="00642B00"/>
    <w:rsid w:val="006454EF"/>
    <w:rsid w:val="00650F43"/>
    <w:rsid w:val="006714BA"/>
    <w:rsid w:val="006757CF"/>
    <w:rsid w:val="00692A41"/>
    <w:rsid w:val="006A1931"/>
    <w:rsid w:val="006C0568"/>
    <w:rsid w:val="006C34BE"/>
    <w:rsid w:val="006C6BA6"/>
    <w:rsid w:val="006D32C1"/>
    <w:rsid w:val="006D5E52"/>
    <w:rsid w:val="006E3667"/>
    <w:rsid w:val="006F2DBF"/>
    <w:rsid w:val="006F4D74"/>
    <w:rsid w:val="0071424A"/>
    <w:rsid w:val="00731316"/>
    <w:rsid w:val="00734B98"/>
    <w:rsid w:val="00735476"/>
    <w:rsid w:val="0075426E"/>
    <w:rsid w:val="00760DD6"/>
    <w:rsid w:val="00783306"/>
    <w:rsid w:val="00791143"/>
    <w:rsid w:val="007972BB"/>
    <w:rsid w:val="007A008B"/>
    <w:rsid w:val="007A01DA"/>
    <w:rsid w:val="007A275D"/>
    <w:rsid w:val="007A7C57"/>
    <w:rsid w:val="007B3194"/>
    <w:rsid w:val="007B5DFF"/>
    <w:rsid w:val="007C6CF9"/>
    <w:rsid w:val="007D20B8"/>
    <w:rsid w:val="007D628E"/>
    <w:rsid w:val="007D74F4"/>
    <w:rsid w:val="007E2102"/>
    <w:rsid w:val="007E762C"/>
    <w:rsid w:val="007F2001"/>
    <w:rsid w:val="007F28DE"/>
    <w:rsid w:val="008027D0"/>
    <w:rsid w:val="00804BF7"/>
    <w:rsid w:val="0083333F"/>
    <w:rsid w:val="008449CE"/>
    <w:rsid w:val="00847184"/>
    <w:rsid w:val="008578A2"/>
    <w:rsid w:val="0086754D"/>
    <w:rsid w:val="008A2D08"/>
    <w:rsid w:val="008B5D3A"/>
    <w:rsid w:val="008C0067"/>
    <w:rsid w:val="008C43DD"/>
    <w:rsid w:val="008E47F8"/>
    <w:rsid w:val="008F45B7"/>
    <w:rsid w:val="008F7C32"/>
    <w:rsid w:val="009109F6"/>
    <w:rsid w:val="00922588"/>
    <w:rsid w:val="0092314F"/>
    <w:rsid w:val="00927BED"/>
    <w:rsid w:val="0093172F"/>
    <w:rsid w:val="009566D0"/>
    <w:rsid w:val="00975F59"/>
    <w:rsid w:val="00986230"/>
    <w:rsid w:val="00992477"/>
    <w:rsid w:val="009A303E"/>
    <w:rsid w:val="009F0603"/>
    <w:rsid w:val="00A044FD"/>
    <w:rsid w:val="00A1403F"/>
    <w:rsid w:val="00A14B13"/>
    <w:rsid w:val="00A17ACF"/>
    <w:rsid w:val="00A20B63"/>
    <w:rsid w:val="00A309F5"/>
    <w:rsid w:val="00A31A27"/>
    <w:rsid w:val="00A32B30"/>
    <w:rsid w:val="00A4473D"/>
    <w:rsid w:val="00A54964"/>
    <w:rsid w:val="00A649EC"/>
    <w:rsid w:val="00A67790"/>
    <w:rsid w:val="00A854D3"/>
    <w:rsid w:val="00A923E1"/>
    <w:rsid w:val="00A94544"/>
    <w:rsid w:val="00A97290"/>
    <w:rsid w:val="00AA04E0"/>
    <w:rsid w:val="00AA4B82"/>
    <w:rsid w:val="00AB4A25"/>
    <w:rsid w:val="00AB6043"/>
    <w:rsid w:val="00AC68C5"/>
    <w:rsid w:val="00AD2429"/>
    <w:rsid w:val="00AD6EB8"/>
    <w:rsid w:val="00AE2379"/>
    <w:rsid w:val="00AE2703"/>
    <w:rsid w:val="00B05B5B"/>
    <w:rsid w:val="00B11219"/>
    <w:rsid w:val="00B136C9"/>
    <w:rsid w:val="00B149AC"/>
    <w:rsid w:val="00B14C43"/>
    <w:rsid w:val="00B32A90"/>
    <w:rsid w:val="00B34683"/>
    <w:rsid w:val="00B51D76"/>
    <w:rsid w:val="00B54CA3"/>
    <w:rsid w:val="00B637F7"/>
    <w:rsid w:val="00B63B33"/>
    <w:rsid w:val="00B728A3"/>
    <w:rsid w:val="00B80E0D"/>
    <w:rsid w:val="00B87BA9"/>
    <w:rsid w:val="00B95A0F"/>
    <w:rsid w:val="00BA1702"/>
    <w:rsid w:val="00BB3EB5"/>
    <w:rsid w:val="00BC3AE0"/>
    <w:rsid w:val="00BD1176"/>
    <w:rsid w:val="00BD360C"/>
    <w:rsid w:val="00BD4883"/>
    <w:rsid w:val="00BE1F98"/>
    <w:rsid w:val="00BF130B"/>
    <w:rsid w:val="00BF2192"/>
    <w:rsid w:val="00BF63BB"/>
    <w:rsid w:val="00C0086A"/>
    <w:rsid w:val="00C075FB"/>
    <w:rsid w:val="00C12D94"/>
    <w:rsid w:val="00C138A3"/>
    <w:rsid w:val="00C16B6F"/>
    <w:rsid w:val="00C253DF"/>
    <w:rsid w:val="00C26C31"/>
    <w:rsid w:val="00C450B6"/>
    <w:rsid w:val="00C506AA"/>
    <w:rsid w:val="00C50FA2"/>
    <w:rsid w:val="00C52803"/>
    <w:rsid w:val="00C60428"/>
    <w:rsid w:val="00C63299"/>
    <w:rsid w:val="00C65675"/>
    <w:rsid w:val="00C71FE1"/>
    <w:rsid w:val="00C84232"/>
    <w:rsid w:val="00C90A8A"/>
    <w:rsid w:val="00C9432A"/>
    <w:rsid w:val="00C952EF"/>
    <w:rsid w:val="00CB6CD1"/>
    <w:rsid w:val="00CC625C"/>
    <w:rsid w:val="00CC7ECC"/>
    <w:rsid w:val="00CC7F45"/>
    <w:rsid w:val="00CF1733"/>
    <w:rsid w:val="00CF2C6B"/>
    <w:rsid w:val="00D14239"/>
    <w:rsid w:val="00D21788"/>
    <w:rsid w:val="00D25727"/>
    <w:rsid w:val="00D25D69"/>
    <w:rsid w:val="00D34580"/>
    <w:rsid w:val="00D34C32"/>
    <w:rsid w:val="00D3750E"/>
    <w:rsid w:val="00D37DFB"/>
    <w:rsid w:val="00D44C57"/>
    <w:rsid w:val="00D53264"/>
    <w:rsid w:val="00D5616B"/>
    <w:rsid w:val="00D64C1A"/>
    <w:rsid w:val="00D65A68"/>
    <w:rsid w:val="00D81128"/>
    <w:rsid w:val="00D859FC"/>
    <w:rsid w:val="00D86585"/>
    <w:rsid w:val="00DA00D2"/>
    <w:rsid w:val="00DA1053"/>
    <w:rsid w:val="00DA14C2"/>
    <w:rsid w:val="00DB3FD6"/>
    <w:rsid w:val="00DC4A41"/>
    <w:rsid w:val="00E11F0C"/>
    <w:rsid w:val="00E132F5"/>
    <w:rsid w:val="00E1461C"/>
    <w:rsid w:val="00E15C9D"/>
    <w:rsid w:val="00E21881"/>
    <w:rsid w:val="00E23D90"/>
    <w:rsid w:val="00E30476"/>
    <w:rsid w:val="00E31FB7"/>
    <w:rsid w:val="00E33934"/>
    <w:rsid w:val="00E33E62"/>
    <w:rsid w:val="00E46A3E"/>
    <w:rsid w:val="00E46B51"/>
    <w:rsid w:val="00E52674"/>
    <w:rsid w:val="00E54A9E"/>
    <w:rsid w:val="00E639F1"/>
    <w:rsid w:val="00E72ABF"/>
    <w:rsid w:val="00E8206C"/>
    <w:rsid w:val="00E833BB"/>
    <w:rsid w:val="00E9553E"/>
    <w:rsid w:val="00EA1AF9"/>
    <w:rsid w:val="00EA59FC"/>
    <w:rsid w:val="00EC206A"/>
    <w:rsid w:val="00EC28FE"/>
    <w:rsid w:val="00EC60CD"/>
    <w:rsid w:val="00EE2E66"/>
    <w:rsid w:val="00EF097F"/>
    <w:rsid w:val="00EF5A6F"/>
    <w:rsid w:val="00F015DC"/>
    <w:rsid w:val="00F10F77"/>
    <w:rsid w:val="00F1232B"/>
    <w:rsid w:val="00F1592D"/>
    <w:rsid w:val="00F23598"/>
    <w:rsid w:val="00F35A9C"/>
    <w:rsid w:val="00F41106"/>
    <w:rsid w:val="00F46622"/>
    <w:rsid w:val="00F53F60"/>
    <w:rsid w:val="00F5495C"/>
    <w:rsid w:val="00F567DD"/>
    <w:rsid w:val="00F62B4F"/>
    <w:rsid w:val="00F91BDE"/>
    <w:rsid w:val="00F92998"/>
    <w:rsid w:val="00FA07C7"/>
    <w:rsid w:val="00FA5809"/>
    <w:rsid w:val="00FB07DC"/>
    <w:rsid w:val="00FD29BF"/>
    <w:rsid w:val="00FD77E0"/>
    <w:rsid w:val="00FD7A7D"/>
    <w:rsid w:val="00FE2DDD"/>
    <w:rsid w:val="00FE5688"/>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A517D-2D85-4CB3-90F5-B0EFD37B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uiPriority w:val="9"/>
    <w:qFormat/>
    <w:rsid w:val="006C6BA6"/>
    <w:pPr>
      <w:keepNext/>
      <w:overflowPunct w:val="0"/>
      <w:autoSpaceDE w:val="0"/>
      <w:autoSpaceDN w:val="0"/>
      <w:adjustRightInd w:val="0"/>
      <w:spacing w:line="360" w:lineRule="atLeast"/>
      <w:ind w:left="3969" w:right="618"/>
      <w:jc w:val="both"/>
      <w:textAlignment w:val="baseline"/>
      <w:outlineLvl w:val="3"/>
    </w:pPr>
    <w:rPr>
      <w:b/>
      <w:sz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8F7C3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8F7C3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8F7C32"/>
    <w:rPr>
      <w:vertAlign w:val="superscript"/>
    </w:rPr>
  </w:style>
  <w:style w:type="paragraph" w:customStyle="1" w:styleId="Sinespaciado1">
    <w:name w:val="Sin espaciado1"/>
    <w:link w:val="NoSpacingChar"/>
    <w:uiPriority w:val="99"/>
    <w:qFormat/>
    <w:rsid w:val="008F7C3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F7C32"/>
    <w:pPr>
      <w:tabs>
        <w:tab w:val="center" w:pos="4419"/>
        <w:tab w:val="right" w:pos="8838"/>
      </w:tabs>
    </w:pPr>
  </w:style>
  <w:style w:type="character" w:customStyle="1" w:styleId="EncabezadoCar">
    <w:name w:val="Encabezado Car"/>
    <w:basedOn w:val="Fuentedeprrafopredeter"/>
    <w:link w:val="Encabezado"/>
    <w:uiPriority w:val="99"/>
    <w:rsid w:val="008F7C3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F7C32"/>
    <w:pPr>
      <w:tabs>
        <w:tab w:val="center" w:pos="4419"/>
        <w:tab w:val="right" w:pos="8838"/>
      </w:tabs>
    </w:pPr>
  </w:style>
  <w:style w:type="character" w:customStyle="1" w:styleId="PiedepginaCar">
    <w:name w:val="Pie de página Car"/>
    <w:basedOn w:val="Fuentedeprrafopredeter"/>
    <w:link w:val="Piedepgina"/>
    <w:uiPriority w:val="99"/>
    <w:rsid w:val="008F7C32"/>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rrafodelista">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2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character" w:customStyle="1" w:styleId="Cuerpodeltexto2Sinnegrita">
    <w:name w:val="Cuerpo del texto (2) + Sin negrita"/>
    <w:basedOn w:val="Fuentedeprrafopredeter"/>
    <w:rsid w:val="003E4EFF"/>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Ttulo4Car">
    <w:name w:val="Título 4 Car"/>
    <w:basedOn w:val="Fuentedeprrafopredeter"/>
    <w:link w:val="Ttulo4"/>
    <w:uiPriority w:val="9"/>
    <w:rsid w:val="006C6BA6"/>
    <w:rPr>
      <w:rFonts w:ascii="Times New Roman" w:eastAsia="Times New Roman" w:hAnsi="Times New Roman" w:cs="Times New Roman"/>
      <w:b/>
      <w:sz w:val="28"/>
      <w:szCs w:val="20"/>
      <w:lang w:val="es-CO" w:eastAsia="es-CO"/>
    </w:rPr>
  </w:style>
  <w:style w:type="character" w:customStyle="1" w:styleId="TextonotapieCar1">
    <w:name w:val="Texto nota pie Car1"/>
    <w:aliases w:val="Texto nota pie Car Car"/>
    <w:basedOn w:val="Fuentedeprrafopredeter"/>
    <w:uiPriority w:val="99"/>
    <w:semiHidden/>
    <w:rsid w:val="0044719C"/>
    <w:rPr>
      <w:sz w:val="20"/>
      <w:szCs w:val="20"/>
    </w:rPr>
  </w:style>
  <w:style w:type="paragraph" w:styleId="Textoindependiente3">
    <w:name w:val="Body Text 3"/>
    <w:basedOn w:val="Normal"/>
    <w:link w:val="Textoindependiente3Car"/>
    <w:uiPriority w:val="99"/>
    <w:rsid w:val="0044719C"/>
    <w:rPr>
      <w:sz w:val="28"/>
      <w:szCs w:val="28"/>
    </w:rPr>
  </w:style>
  <w:style w:type="character" w:customStyle="1" w:styleId="Textoindependiente3Car">
    <w:name w:val="Texto independiente 3 Car"/>
    <w:basedOn w:val="Fuentedeprrafopredeter"/>
    <w:link w:val="Textoindependiente3"/>
    <w:uiPriority w:val="99"/>
    <w:rsid w:val="0044719C"/>
    <w:rPr>
      <w:rFonts w:ascii="Times New Roman" w:eastAsia="Times New Roman" w:hAnsi="Times New Roman" w:cs="Times New Roman"/>
      <w:sz w:val="28"/>
      <w:szCs w:val="28"/>
      <w:lang w:eastAsia="es-ES"/>
    </w:rPr>
  </w:style>
  <w:style w:type="paragraph" w:customStyle="1" w:styleId="Sangradetindependiente">
    <w:name w:val="Sangría de t. independiente"/>
    <w:basedOn w:val="Normal"/>
    <w:uiPriority w:val="99"/>
    <w:rsid w:val="0044719C"/>
    <w:pPr>
      <w:jc w:val="both"/>
    </w:pPr>
    <w:rPr>
      <w:i/>
      <w:iCs/>
      <w:sz w:val="28"/>
      <w:szCs w:val="28"/>
      <w:lang w:val="es-ES_tradnl"/>
    </w:rPr>
  </w:style>
  <w:style w:type="paragraph" w:styleId="Textoindependiente">
    <w:name w:val="Body Text"/>
    <w:basedOn w:val="Normal"/>
    <w:link w:val="TextoindependienteCar"/>
    <w:uiPriority w:val="99"/>
    <w:rsid w:val="0044719C"/>
    <w:pPr>
      <w:jc w:val="both"/>
    </w:pPr>
    <w:rPr>
      <w:sz w:val="28"/>
      <w:szCs w:val="28"/>
      <w:lang w:val="es-CO"/>
    </w:rPr>
  </w:style>
  <w:style w:type="character" w:customStyle="1" w:styleId="TextoindependienteCar">
    <w:name w:val="Texto independiente Car"/>
    <w:basedOn w:val="Fuentedeprrafopredeter"/>
    <w:link w:val="Textoindependiente"/>
    <w:uiPriority w:val="99"/>
    <w:rsid w:val="0044719C"/>
    <w:rPr>
      <w:rFonts w:ascii="Times New Roman" w:eastAsia="Times New Roman" w:hAnsi="Times New Roman" w:cs="Times New Roman"/>
      <w:sz w:val="28"/>
      <w:szCs w:val="28"/>
      <w:lang w:val="es-CO" w:eastAsia="es-ES"/>
    </w:rPr>
  </w:style>
  <w:style w:type="character" w:styleId="Hipervnculo">
    <w:name w:val="Hyperlink"/>
    <w:basedOn w:val="Fuentedeprrafopredeter"/>
    <w:uiPriority w:val="99"/>
    <w:rsid w:val="00C952EF"/>
    <w:rPr>
      <w:color w:val="0000FF"/>
      <w:u w:val="single"/>
    </w:rPr>
  </w:style>
  <w:style w:type="character" w:styleId="Hipervnculovisitado">
    <w:name w:val="FollowedHyperlink"/>
    <w:basedOn w:val="Fuentedeprrafopredeter"/>
    <w:uiPriority w:val="99"/>
    <w:semiHidden/>
    <w:unhideWhenUsed/>
    <w:rsid w:val="001C247B"/>
    <w:rPr>
      <w:color w:val="954F72" w:themeColor="followedHyperlink"/>
      <w:u w:val="single"/>
    </w:rPr>
  </w:style>
  <w:style w:type="character" w:customStyle="1" w:styleId="SinespaciadoCar">
    <w:name w:val="Sin espaciado Car"/>
    <w:link w:val="Sinespaciado"/>
    <w:uiPriority w:val="1"/>
    <w:locked/>
    <w:rsid w:val="00BD360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leyes/L0006_92.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9ABE-B16F-4E15-97B8-088F1AC9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16</Pages>
  <Words>4761</Words>
  <Characters>26186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32</cp:revision>
  <cp:lastPrinted>2017-06-29T12:32:00Z</cp:lastPrinted>
  <dcterms:created xsi:type="dcterms:W3CDTF">2008-01-01T05:23:00Z</dcterms:created>
  <dcterms:modified xsi:type="dcterms:W3CDTF">2017-09-07T22:39:00Z</dcterms:modified>
</cp:coreProperties>
</file>