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FF" w:rsidRPr="00DE6A56" w:rsidRDefault="009E3FFF" w:rsidP="009E3FF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9E3FFF" w:rsidRPr="00541C4F" w:rsidRDefault="009E3FFF" w:rsidP="009E3FFF">
      <w:pPr>
        <w:pStyle w:val="Sinespaciado"/>
        <w:jc w:val="both"/>
        <w:rPr>
          <w:rFonts w:ascii="Calibri" w:hAnsi="Calibri"/>
          <w:sz w:val="18"/>
          <w:szCs w:val="18"/>
          <w:lang w:val="es-CO"/>
        </w:rPr>
      </w:pPr>
    </w:p>
    <w:p w:rsidR="009E3FFF" w:rsidRPr="00541C4F" w:rsidRDefault="009E3FFF" w:rsidP="009E3FFF">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28</w:t>
      </w:r>
      <w:r w:rsidRPr="00541C4F">
        <w:rPr>
          <w:rFonts w:ascii="Calibri" w:hAnsi="Calibri"/>
          <w:sz w:val="18"/>
          <w:szCs w:val="18"/>
          <w:lang w:val="es-CO"/>
        </w:rPr>
        <w:t xml:space="preserve"> de</w:t>
      </w:r>
      <w:r>
        <w:rPr>
          <w:rFonts w:ascii="Calibri" w:hAnsi="Calibri"/>
          <w:sz w:val="18"/>
          <w:szCs w:val="18"/>
          <w:lang w:val="es-CO"/>
        </w:rPr>
        <w:t xml:space="preserve"> julio de 2017 – Concede – ordena tramitar la </w:t>
      </w:r>
      <w:r w:rsidR="00BD382E">
        <w:rPr>
          <w:rFonts w:ascii="Calibri" w:hAnsi="Calibri"/>
          <w:sz w:val="18"/>
          <w:szCs w:val="18"/>
          <w:lang w:val="es-CO"/>
        </w:rPr>
        <w:t>impugnación</w:t>
      </w:r>
      <w:bookmarkStart w:id="0" w:name="_GoBack"/>
      <w:bookmarkEnd w:id="0"/>
    </w:p>
    <w:p w:rsidR="009E3FFF" w:rsidRPr="00541C4F" w:rsidRDefault="009E3FFF" w:rsidP="009E3FFF">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BD382E">
        <w:rPr>
          <w:rFonts w:ascii="Calibri" w:hAnsi="Calibri"/>
          <w:sz w:val="18"/>
          <w:szCs w:val="18"/>
          <w:lang w:val="es-CO"/>
        </w:rPr>
        <w:t xml:space="preserve"> </w:t>
      </w:r>
      <w:r w:rsidR="00BD382E">
        <w:rPr>
          <w:rFonts w:ascii="Calibri" w:hAnsi="Calibri"/>
          <w:sz w:val="18"/>
          <w:szCs w:val="18"/>
          <w:lang w:val="es-CO"/>
        </w:rPr>
        <w:t>– primera instancia</w:t>
      </w:r>
    </w:p>
    <w:p w:rsidR="009E3FFF" w:rsidRPr="00541C4F" w:rsidRDefault="009E3FFF" w:rsidP="009E3FFF">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9E3FFF">
        <w:rPr>
          <w:rFonts w:ascii="Calibri" w:hAnsi="Calibri"/>
          <w:sz w:val="18"/>
          <w:szCs w:val="18"/>
          <w:lang w:val="es-CO"/>
        </w:rPr>
        <w:t>66001-22-13-000-2017-00726-00</w:t>
      </w:r>
    </w:p>
    <w:p w:rsidR="009E3FFF" w:rsidRPr="00541C4F" w:rsidRDefault="009E3FFF" w:rsidP="009E3FFF">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9E3FFF">
        <w:rPr>
          <w:rFonts w:ascii="Calibri" w:hAnsi="Calibri"/>
          <w:sz w:val="18"/>
          <w:szCs w:val="18"/>
          <w:lang w:val="es-CO"/>
        </w:rPr>
        <w:t>Administradora Colombiana de Pensiones - COLPENSIONES</w:t>
      </w:r>
    </w:p>
    <w:p w:rsidR="009E3FFF" w:rsidRDefault="009E3FFF" w:rsidP="009E3FFF">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9E3FFF">
        <w:rPr>
          <w:rFonts w:ascii="Calibri" w:hAnsi="Calibri"/>
          <w:sz w:val="18"/>
          <w:szCs w:val="18"/>
          <w:lang w:val="es-CO"/>
        </w:rPr>
        <w:t>JUZGADO CUARTO CIVIL DEL CIRCUITO DE PEREIRA</w:t>
      </w:r>
    </w:p>
    <w:p w:rsidR="009E3FFF" w:rsidRPr="00541C4F" w:rsidRDefault="009E3FFF" w:rsidP="009E3FFF">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9E3FFF" w:rsidRPr="00541C4F" w:rsidRDefault="009E3FFF" w:rsidP="009E3FFF">
      <w:pPr>
        <w:pStyle w:val="Sinespaciado"/>
        <w:jc w:val="both"/>
        <w:rPr>
          <w:rFonts w:ascii="Calibri" w:hAnsi="Calibri"/>
          <w:sz w:val="18"/>
          <w:szCs w:val="18"/>
          <w:lang w:val="es-CO"/>
        </w:rPr>
      </w:pPr>
    </w:p>
    <w:p w:rsidR="009E3FFF" w:rsidRPr="009E3FFF" w:rsidRDefault="009E3FFF" w:rsidP="009E3FFF">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CONTRA PROVIDENCIA JUDICIAL – PRESENTA IMPUGNACIÓN POR CORREO ELECTRÓNICO – ACUSE DE RECIBIDO – SOLICITUD DE ALLEGAR EL RECURSO IMPRESO – DECLARATORIA DE DESIERTO – DEFECTO PROCEDIMENTAL - CONCEDE </w:t>
      </w:r>
      <w:r w:rsidRPr="00541C4F">
        <w:rPr>
          <w:rFonts w:ascii="Calibri" w:hAnsi="Calibri"/>
          <w:b/>
          <w:sz w:val="18"/>
          <w:szCs w:val="18"/>
          <w:lang w:val="es-CO"/>
        </w:rPr>
        <w:t xml:space="preserve">– </w:t>
      </w:r>
      <w:r>
        <w:rPr>
          <w:rFonts w:ascii="Calibri" w:hAnsi="Calibri"/>
          <w:b/>
          <w:sz w:val="18"/>
          <w:szCs w:val="18"/>
          <w:lang w:val="es-CO"/>
        </w:rPr>
        <w:t>“</w:t>
      </w:r>
      <w:r w:rsidRPr="009E3FFF">
        <w:rPr>
          <w:rFonts w:ascii="Calibri" w:hAnsi="Calibri"/>
          <w:sz w:val="18"/>
          <w:szCs w:val="18"/>
          <w:lang w:val="es-CO"/>
        </w:rPr>
        <w:t>Encontrándose en el término legal, el Doctor Diego Urrego Escobar en calidad de Director de Asuntos Constitucionales y en representación de Colpensiones, el 18 de mayo del año en curso, impugnó el fallo emitido, por ir en contravía de la normatividad vigente al no cumplirse el requisito de subsidiariedad de la acción constitucional objeto de estudio, ante la existencia de otros mecanismos de defensa judicial para la protección de los derechos invocados, recurso enviado a las 17:48 de la tarde a la dirección electrónica “jccto04pei@notificacionesrj.qov.co” (sic).</w:t>
      </w:r>
    </w:p>
    <w:p w:rsidR="009E3FFF" w:rsidRPr="009E3FFF" w:rsidRDefault="009E3FFF" w:rsidP="009E3FFF">
      <w:pPr>
        <w:pStyle w:val="Sinespaciado"/>
        <w:jc w:val="both"/>
        <w:rPr>
          <w:rFonts w:ascii="Calibri" w:hAnsi="Calibri"/>
          <w:sz w:val="18"/>
          <w:szCs w:val="18"/>
          <w:lang w:val="es-CO"/>
        </w:rPr>
      </w:pPr>
    </w:p>
    <w:p w:rsidR="009E3FFF" w:rsidRPr="009E3FFF" w:rsidRDefault="009E3FFF" w:rsidP="009E3FFF">
      <w:pPr>
        <w:pStyle w:val="Sinespaciado"/>
        <w:jc w:val="both"/>
        <w:rPr>
          <w:rFonts w:ascii="Calibri" w:hAnsi="Calibri"/>
          <w:sz w:val="18"/>
          <w:szCs w:val="18"/>
          <w:lang w:val="es-CO"/>
        </w:rPr>
      </w:pPr>
      <w:r w:rsidRPr="009E3FFF">
        <w:rPr>
          <w:rFonts w:ascii="Calibri" w:hAnsi="Calibri"/>
          <w:sz w:val="18"/>
          <w:szCs w:val="18"/>
          <w:lang w:val="es-CO"/>
        </w:rPr>
        <w:t>En respuesta al correo enviado por Colpensiones, el 19 de mayo de 2017 el Juzgado Cuarto Civil del Circuito de Pereira, informa “Acuso recibido del correo enviado para la acción de Tutela 2017-00124 y por tal motivo, se dejara constancia de ello, sin embargo como no contamos con un proceso digital y el juzgado no puede asumir los costos de la impresión del mismo, deberán enviarlo en físico para que obre en el expediente. Se advierte que si no se recibe en físico, no se tendrá en cuenta”.</w:t>
      </w:r>
    </w:p>
    <w:p w:rsidR="009E3FFF" w:rsidRPr="009E3FFF" w:rsidRDefault="009E3FFF" w:rsidP="009E3FFF">
      <w:pPr>
        <w:pStyle w:val="Sinespaciado"/>
        <w:jc w:val="both"/>
        <w:rPr>
          <w:rFonts w:ascii="Calibri" w:hAnsi="Calibri"/>
          <w:sz w:val="18"/>
          <w:szCs w:val="18"/>
          <w:lang w:val="es-CO"/>
        </w:rPr>
      </w:pPr>
    </w:p>
    <w:p w:rsidR="009E3FFF" w:rsidRDefault="009E3FFF" w:rsidP="009E3FFF">
      <w:pPr>
        <w:pStyle w:val="Sinespaciado"/>
        <w:jc w:val="both"/>
        <w:rPr>
          <w:rFonts w:ascii="Calibri" w:hAnsi="Calibri"/>
          <w:sz w:val="18"/>
          <w:szCs w:val="18"/>
          <w:lang w:val="es-CO"/>
        </w:rPr>
      </w:pPr>
      <w:r w:rsidRPr="009E3FFF">
        <w:rPr>
          <w:rFonts w:ascii="Calibri" w:hAnsi="Calibri"/>
          <w:sz w:val="18"/>
          <w:szCs w:val="18"/>
          <w:lang w:val="es-CO"/>
        </w:rPr>
        <w:t>Mediante oficio No. 133 del 23 de mayo de 2017 y oficio No. 132 del 24 de mayo de 2017, el ente judicial comunica a la entidad el auto que decide negar la impugnación propuesta, por no efectuarse su radicación en físico.</w:t>
      </w:r>
    </w:p>
    <w:p w:rsidR="009E3FFF" w:rsidRDefault="009E3FFF" w:rsidP="009E3FFF">
      <w:pPr>
        <w:pStyle w:val="Sinespaciado"/>
        <w:jc w:val="both"/>
        <w:rPr>
          <w:rFonts w:ascii="Calibri" w:hAnsi="Calibri"/>
          <w:sz w:val="18"/>
          <w:szCs w:val="18"/>
          <w:lang w:val="es-CO"/>
        </w:rPr>
      </w:pPr>
      <w:r w:rsidRPr="00541C4F">
        <w:rPr>
          <w:rFonts w:ascii="Calibri" w:hAnsi="Calibri"/>
          <w:sz w:val="18"/>
          <w:szCs w:val="18"/>
          <w:lang w:val="es-CO"/>
        </w:rPr>
        <w:t>(…)</w:t>
      </w:r>
    </w:p>
    <w:p w:rsidR="009E3FFF" w:rsidRDefault="009E3FFF" w:rsidP="009E3FFF">
      <w:pPr>
        <w:pStyle w:val="Sinespaciado"/>
        <w:jc w:val="both"/>
        <w:rPr>
          <w:rFonts w:ascii="Calibri" w:hAnsi="Calibri"/>
          <w:sz w:val="18"/>
          <w:szCs w:val="18"/>
          <w:lang w:val="es-CO"/>
        </w:rPr>
      </w:pPr>
    </w:p>
    <w:p w:rsidR="009E3FFF" w:rsidRDefault="009E3FFF" w:rsidP="009E3FFF">
      <w:pPr>
        <w:pStyle w:val="Sinespaciado"/>
        <w:jc w:val="both"/>
        <w:rPr>
          <w:rFonts w:ascii="Calibri" w:hAnsi="Calibri"/>
          <w:sz w:val="18"/>
          <w:szCs w:val="18"/>
          <w:lang w:val="es-CO"/>
        </w:rPr>
      </w:pPr>
      <w:r w:rsidRPr="009E3FFF">
        <w:rPr>
          <w:rFonts w:ascii="Calibri" w:hAnsi="Calibri"/>
          <w:sz w:val="18"/>
          <w:szCs w:val="18"/>
          <w:lang w:val="es-CO"/>
        </w:rPr>
        <w:t>Considera la Sala que como medio para proteger los derechos al debido proceso y acceso a la administración de justicia, la acción de tutela está llamada a prosperar respecto de la providencia del despacho judicial demandado que negó la impugnación interpuesta, porque incurrió la funcionaria en defecto procedimental, pues desvió por completo lo establecido para el trámite de dicho recurso, específicamente los artículos 31 y 32 del decreto 2591 de 1991, lo que conllevó a cercenarle a la entidad accionante el derecho a la segunda instancia.</w:t>
      </w:r>
    </w:p>
    <w:p w:rsidR="009E3FFF" w:rsidRDefault="009E3FFF" w:rsidP="009E3FFF">
      <w:pPr>
        <w:pStyle w:val="Sinespaciado"/>
        <w:jc w:val="both"/>
        <w:rPr>
          <w:rFonts w:ascii="Calibri" w:hAnsi="Calibri"/>
          <w:sz w:val="18"/>
          <w:szCs w:val="18"/>
          <w:lang w:val="es-CO"/>
        </w:rPr>
      </w:pPr>
      <w:r>
        <w:rPr>
          <w:rFonts w:ascii="Calibri" w:hAnsi="Calibri"/>
          <w:sz w:val="18"/>
          <w:szCs w:val="18"/>
          <w:lang w:val="es-CO"/>
        </w:rPr>
        <w:t>(…)</w:t>
      </w:r>
    </w:p>
    <w:p w:rsidR="009E3FFF" w:rsidRDefault="009E3FFF" w:rsidP="009E3FFF">
      <w:pPr>
        <w:pStyle w:val="Sinespaciado"/>
        <w:jc w:val="both"/>
        <w:rPr>
          <w:rFonts w:ascii="Calibri" w:hAnsi="Calibri"/>
          <w:sz w:val="18"/>
          <w:szCs w:val="18"/>
          <w:lang w:val="es-CO"/>
        </w:rPr>
      </w:pPr>
    </w:p>
    <w:p w:rsidR="009E3FFF" w:rsidRDefault="009E3FFF" w:rsidP="009E3FFF">
      <w:pPr>
        <w:pStyle w:val="Sinespaciado"/>
        <w:jc w:val="both"/>
        <w:rPr>
          <w:rFonts w:ascii="Calibri" w:hAnsi="Calibri"/>
          <w:sz w:val="18"/>
          <w:szCs w:val="18"/>
          <w:lang w:val="es-CO"/>
        </w:rPr>
      </w:pPr>
      <w:r w:rsidRPr="009E3FFF">
        <w:rPr>
          <w:rFonts w:ascii="Calibri" w:hAnsi="Calibri"/>
          <w:sz w:val="18"/>
          <w:szCs w:val="18"/>
          <w:lang w:val="es-CO"/>
        </w:rPr>
        <w:t>Encuentra la Sala que el correo electrónico donde la entidad opugnante manifiesta su inconformidad con el fallo de tutela, cumple las exigencias anotadas en las normas antes referenciadas, en tanto que la expresión “debidamente”, contemplada en el artículo 32 del decreto 2591 de 1991, “sólo hace referencia al término de tres días que se concede para impugnar el fallo; es decir, el único requisito formal exigido por la norma para que proceda el recurso, es que se presente en tiempo; interpretación que cuenta con sustento jurisprudencial” , por lo que, no podía afirmarse que no atendió la carga procesal de allegar la impugnación en medio físico, puesto que, como ya se dijo, lo hizo oportunamente ante el despacho encartado.</w:t>
      </w:r>
    </w:p>
    <w:p w:rsidR="004740F6" w:rsidRDefault="004740F6"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51256F" w:rsidRPr="000905F6" w:rsidRDefault="0051256F" w:rsidP="0051256F">
      <w:pPr>
        <w:spacing w:line="360" w:lineRule="auto"/>
        <w:jc w:val="center"/>
        <w:rPr>
          <w:rFonts w:ascii="Arial" w:hAnsi="Arial" w:cs="Arial"/>
          <w:bCs/>
          <w:sz w:val="24"/>
          <w:szCs w:val="26"/>
        </w:rPr>
      </w:pPr>
    </w:p>
    <w:p w:rsidR="0051256F" w:rsidRPr="0090313C" w:rsidRDefault="0051256F" w:rsidP="0051256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96F37">
        <w:rPr>
          <w:rFonts w:ascii="Arial" w:hAnsi="Arial" w:cs="Arial"/>
          <w:bCs/>
          <w:sz w:val="24"/>
          <w:szCs w:val="24"/>
        </w:rPr>
        <w:t>veintiocho</w:t>
      </w:r>
      <w:r>
        <w:rPr>
          <w:rFonts w:ascii="Arial" w:hAnsi="Arial" w:cs="Arial"/>
          <w:bCs/>
          <w:sz w:val="24"/>
          <w:szCs w:val="24"/>
        </w:rPr>
        <w:t xml:space="preserve"> (</w:t>
      </w:r>
      <w:r w:rsidR="006E205B">
        <w:rPr>
          <w:rFonts w:ascii="Arial" w:hAnsi="Arial" w:cs="Arial"/>
          <w:bCs/>
          <w:sz w:val="24"/>
          <w:szCs w:val="24"/>
        </w:rPr>
        <w:t>2</w:t>
      </w:r>
      <w:r w:rsidR="00A96F37">
        <w:rPr>
          <w:rFonts w:ascii="Arial" w:hAnsi="Arial" w:cs="Arial"/>
          <w:bCs/>
          <w:sz w:val="24"/>
          <w:szCs w:val="24"/>
        </w:rPr>
        <w:t>8</w:t>
      </w:r>
      <w:r w:rsidRPr="0090313C">
        <w:rPr>
          <w:rFonts w:ascii="Arial" w:hAnsi="Arial" w:cs="Arial"/>
          <w:bCs/>
          <w:sz w:val="24"/>
          <w:szCs w:val="24"/>
        </w:rPr>
        <w:t xml:space="preserve">) de </w:t>
      </w:r>
      <w:r w:rsidR="00A96F37">
        <w:rPr>
          <w:rFonts w:ascii="Arial" w:hAnsi="Arial" w:cs="Arial"/>
          <w:bCs/>
          <w:sz w:val="24"/>
          <w:szCs w:val="24"/>
        </w:rPr>
        <w:t>juli</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1B0247" w:rsidP="0051256F">
      <w:pPr>
        <w:spacing w:line="360" w:lineRule="auto"/>
        <w:jc w:val="center"/>
        <w:rPr>
          <w:rFonts w:ascii="Arial" w:hAnsi="Arial" w:cs="Arial"/>
          <w:sz w:val="24"/>
          <w:szCs w:val="24"/>
        </w:rPr>
      </w:pPr>
      <w:r>
        <w:rPr>
          <w:rFonts w:ascii="Arial" w:hAnsi="Arial" w:cs="Arial"/>
          <w:sz w:val="24"/>
          <w:szCs w:val="24"/>
        </w:rPr>
        <w:t>Acta N° 386</w:t>
      </w:r>
      <w:r w:rsidR="0051256F">
        <w:rPr>
          <w:rFonts w:ascii="Arial" w:hAnsi="Arial" w:cs="Arial"/>
          <w:sz w:val="24"/>
          <w:szCs w:val="24"/>
        </w:rPr>
        <w:t xml:space="preserve"> de </w:t>
      </w:r>
      <w:r w:rsidR="006E205B">
        <w:rPr>
          <w:rFonts w:ascii="Arial" w:hAnsi="Arial" w:cs="Arial"/>
          <w:sz w:val="24"/>
          <w:szCs w:val="24"/>
        </w:rPr>
        <w:t>2</w:t>
      </w:r>
      <w:r w:rsidR="00A96F37">
        <w:rPr>
          <w:rFonts w:ascii="Arial" w:hAnsi="Arial" w:cs="Arial"/>
          <w:sz w:val="24"/>
          <w:szCs w:val="24"/>
        </w:rPr>
        <w:t>8</w:t>
      </w:r>
      <w:r w:rsidR="0051256F">
        <w:rPr>
          <w:rFonts w:ascii="Arial" w:hAnsi="Arial" w:cs="Arial"/>
          <w:sz w:val="24"/>
          <w:szCs w:val="24"/>
        </w:rPr>
        <w:t>-0</w:t>
      </w:r>
      <w:r w:rsidR="00A96F37">
        <w:rPr>
          <w:rFonts w:ascii="Arial" w:hAnsi="Arial" w:cs="Arial"/>
          <w:sz w:val="24"/>
          <w:szCs w:val="24"/>
        </w:rPr>
        <w:t>7</w:t>
      </w:r>
      <w:r w:rsidR="0051256F">
        <w:rPr>
          <w:rFonts w:ascii="Arial" w:hAnsi="Arial" w:cs="Arial"/>
          <w:sz w:val="24"/>
          <w:szCs w:val="24"/>
        </w:rPr>
        <w:t>-2017</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w:t>
      </w:r>
      <w:r w:rsidRPr="00A96F37">
        <w:rPr>
          <w:rFonts w:ascii="Arial" w:hAnsi="Arial" w:cs="Arial"/>
          <w:b/>
          <w:sz w:val="24"/>
          <w:szCs w:val="24"/>
        </w:rPr>
        <w:t>201</w:t>
      </w:r>
      <w:r w:rsidR="006E205B" w:rsidRPr="00A96F37">
        <w:rPr>
          <w:rFonts w:ascii="Arial" w:hAnsi="Arial" w:cs="Arial"/>
          <w:b/>
          <w:sz w:val="24"/>
          <w:szCs w:val="24"/>
        </w:rPr>
        <w:t>7</w:t>
      </w:r>
      <w:r w:rsidRPr="00A96F37">
        <w:rPr>
          <w:rFonts w:ascii="Arial" w:hAnsi="Arial" w:cs="Arial"/>
          <w:b/>
          <w:sz w:val="24"/>
          <w:szCs w:val="24"/>
        </w:rPr>
        <w:t>-0</w:t>
      </w:r>
      <w:r w:rsidR="006E205B" w:rsidRPr="00A96F37">
        <w:rPr>
          <w:rFonts w:ascii="Arial" w:hAnsi="Arial" w:cs="Arial"/>
          <w:b/>
          <w:sz w:val="24"/>
          <w:szCs w:val="24"/>
        </w:rPr>
        <w:t>0</w:t>
      </w:r>
      <w:r w:rsidR="00A96F37" w:rsidRPr="00A96F37">
        <w:rPr>
          <w:rFonts w:ascii="Arial" w:hAnsi="Arial" w:cs="Arial"/>
          <w:b/>
          <w:sz w:val="24"/>
          <w:szCs w:val="24"/>
        </w:rPr>
        <w:t>726</w:t>
      </w:r>
      <w:r w:rsidRPr="00984F63">
        <w:rPr>
          <w:rFonts w:ascii="Arial" w:hAnsi="Arial" w:cs="Arial"/>
          <w:sz w:val="24"/>
          <w:szCs w:val="24"/>
        </w:rPr>
        <w:t>-00</w:t>
      </w:r>
    </w:p>
    <w:p w:rsidR="0051256F" w:rsidRDefault="0051256F" w:rsidP="0051256F">
      <w:pPr>
        <w:spacing w:line="360" w:lineRule="auto"/>
        <w:rPr>
          <w:rFonts w:ascii="Arial" w:hAnsi="Arial" w:cs="Arial"/>
          <w:sz w:val="24"/>
          <w:szCs w:val="24"/>
        </w:rPr>
      </w:pPr>
      <w:r>
        <w:rPr>
          <w:rFonts w:ascii="Arial" w:hAnsi="Arial" w:cs="Arial"/>
          <w:sz w:val="24"/>
          <w:szCs w:val="24"/>
        </w:rPr>
        <w:lastRenderedPageBreak/>
        <w:t xml:space="preserve">        </w:t>
      </w:r>
    </w:p>
    <w:p w:rsidR="00EE0DCC" w:rsidRPr="000905F6" w:rsidRDefault="00EE0DCC" w:rsidP="0051256F">
      <w:pPr>
        <w:spacing w:line="360" w:lineRule="auto"/>
        <w:rPr>
          <w:rFonts w:ascii="Arial" w:hAnsi="Arial" w:cs="Arial"/>
          <w:sz w:val="28"/>
          <w:szCs w:val="28"/>
        </w:rPr>
      </w:pP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por l</w:t>
      </w:r>
      <w:r w:rsidR="00A96F37">
        <w:rPr>
          <w:rFonts w:ascii="Arial" w:hAnsi="Arial" w:cs="Arial"/>
          <w:spacing w:val="-3"/>
          <w:sz w:val="26"/>
          <w:szCs w:val="26"/>
        </w:rPr>
        <w:t xml:space="preserve">a Administradora Colombiana de Pensiones - </w:t>
      </w:r>
      <w:r w:rsidR="00A96F37" w:rsidRPr="00A96F37">
        <w:rPr>
          <w:rFonts w:ascii="Arial" w:hAnsi="Arial" w:cs="Arial"/>
          <w:spacing w:val="-3"/>
          <w:sz w:val="22"/>
          <w:szCs w:val="26"/>
        </w:rPr>
        <w:t>COLPENSIONES</w:t>
      </w:r>
      <w:r w:rsidR="002C0A3A" w:rsidRPr="00096881">
        <w:rPr>
          <w:rFonts w:ascii="Arial" w:hAnsi="Arial" w:cs="Arial"/>
          <w:sz w:val="26"/>
          <w:szCs w:val="26"/>
        </w:rPr>
        <w:t xml:space="preserve">, </w:t>
      </w:r>
      <w:r w:rsidR="002C0A3A">
        <w:rPr>
          <w:rFonts w:ascii="Arial" w:hAnsi="Arial" w:cs="Arial"/>
          <w:sz w:val="26"/>
          <w:szCs w:val="26"/>
        </w:rPr>
        <w:t>contra e</w:t>
      </w:r>
      <w:r w:rsidR="002C0A3A" w:rsidRPr="00096881">
        <w:rPr>
          <w:rFonts w:ascii="Arial" w:hAnsi="Arial" w:cs="Arial"/>
          <w:sz w:val="26"/>
          <w:szCs w:val="26"/>
        </w:rPr>
        <w:t xml:space="preserve">l </w:t>
      </w:r>
      <w:r w:rsidR="002C0A3A" w:rsidRPr="002C0A3A">
        <w:rPr>
          <w:rFonts w:ascii="Arial" w:hAnsi="Arial" w:cs="Arial"/>
          <w:sz w:val="22"/>
          <w:szCs w:val="22"/>
        </w:rPr>
        <w:t xml:space="preserve">JUZGADO </w:t>
      </w:r>
      <w:r w:rsidR="00A96F37">
        <w:rPr>
          <w:rFonts w:ascii="Arial" w:hAnsi="Arial" w:cs="Arial"/>
          <w:sz w:val="22"/>
          <w:szCs w:val="22"/>
        </w:rPr>
        <w:t>CUART</w:t>
      </w:r>
      <w:r w:rsidR="006E205B">
        <w:rPr>
          <w:rFonts w:ascii="Arial" w:hAnsi="Arial" w:cs="Arial"/>
          <w:sz w:val="22"/>
          <w:szCs w:val="22"/>
        </w:rPr>
        <w:t>O CIVIL</w:t>
      </w:r>
      <w:r w:rsidR="002C0A3A" w:rsidRPr="002C0A3A">
        <w:rPr>
          <w:rFonts w:ascii="Arial" w:hAnsi="Arial" w:cs="Arial"/>
          <w:sz w:val="22"/>
          <w:szCs w:val="22"/>
        </w:rPr>
        <w:t xml:space="preserve"> DEL CIRCUITO DE </w:t>
      </w:r>
      <w:r w:rsidR="006E205B">
        <w:rPr>
          <w:rFonts w:ascii="Arial" w:hAnsi="Arial" w:cs="Arial"/>
          <w:sz w:val="22"/>
          <w:szCs w:val="22"/>
        </w:rPr>
        <w:t>PEREIRA</w:t>
      </w:r>
      <w:r w:rsidR="002C0A3A" w:rsidRPr="00096881">
        <w:rPr>
          <w:rFonts w:ascii="Arial" w:hAnsi="Arial" w:cs="Arial"/>
          <w:sz w:val="26"/>
          <w:szCs w:val="26"/>
        </w:rPr>
        <w:t>,</w:t>
      </w:r>
      <w:r w:rsidR="002C0A3A">
        <w:rPr>
          <w:rFonts w:ascii="Arial" w:hAnsi="Arial" w:cs="Arial"/>
          <w:spacing w:val="-3"/>
          <w:sz w:val="26"/>
          <w:szCs w:val="26"/>
        </w:rPr>
        <w:t xml:space="preserve"> trámite al que fue vinculado el señor </w:t>
      </w:r>
      <w:r w:rsidR="00A96F37">
        <w:rPr>
          <w:rFonts w:ascii="Arial" w:hAnsi="Arial" w:cs="Arial"/>
          <w:spacing w:val="-3"/>
          <w:sz w:val="22"/>
          <w:szCs w:val="22"/>
        </w:rPr>
        <w:t>MARIO DÍAZ VÁSQUEZ</w:t>
      </w:r>
      <w:r w:rsidRPr="00096881">
        <w:rPr>
          <w:rFonts w:ascii="Arial" w:hAnsi="Arial" w:cs="Arial"/>
          <w:sz w:val="26"/>
          <w:szCs w:val="26"/>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117518" w:rsidRPr="00EE0DCC" w:rsidRDefault="00117518" w:rsidP="00117518">
      <w:pPr>
        <w:pStyle w:val="Sinespaciado1"/>
        <w:spacing w:line="360" w:lineRule="auto"/>
        <w:ind w:firstLine="2835"/>
        <w:jc w:val="both"/>
        <w:rPr>
          <w:rFonts w:ascii="Arial" w:hAnsi="Arial" w:cs="Arial"/>
          <w:sz w:val="24"/>
          <w:szCs w:val="16"/>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00A96F37">
        <w:rPr>
          <w:rFonts w:ascii="Arial" w:hAnsi="Arial" w:cs="Arial"/>
          <w:spacing w:val="-3"/>
          <w:sz w:val="26"/>
          <w:szCs w:val="26"/>
        </w:rPr>
        <w:t xml:space="preserve"> La citada entidad</w:t>
      </w:r>
      <w:r w:rsidRPr="00096881">
        <w:rPr>
          <w:rFonts w:ascii="Arial" w:hAnsi="Arial" w:cs="Arial"/>
          <w:spacing w:val="-3"/>
          <w:sz w:val="26"/>
          <w:szCs w:val="26"/>
        </w:rPr>
        <w:t xml:space="preserve"> promovió el amparo constitucional, por considerar que la autoridad judicial demandada </w:t>
      </w:r>
      <w:r w:rsidR="0005378B" w:rsidRPr="00096881">
        <w:rPr>
          <w:rFonts w:ascii="Arial" w:hAnsi="Arial" w:cs="Arial"/>
          <w:spacing w:val="-3"/>
          <w:sz w:val="26"/>
          <w:szCs w:val="26"/>
        </w:rPr>
        <w:t>vulnera su derecho fundamental</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E725EA">
        <w:rPr>
          <w:rFonts w:ascii="Arial" w:hAnsi="Arial" w:cs="Arial"/>
          <w:spacing w:val="-3"/>
          <w:sz w:val="26"/>
          <w:szCs w:val="26"/>
        </w:rPr>
        <w:t>,</w:t>
      </w:r>
      <w:r w:rsidR="0005378B" w:rsidRPr="00096881">
        <w:rPr>
          <w:rFonts w:ascii="Arial" w:hAnsi="Arial" w:cs="Arial"/>
          <w:spacing w:val="-3"/>
          <w:sz w:val="26"/>
          <w:szCs w:val="26"/>
        </w:rPr>
        <w:t xml:space="preserve"> </w:t>
      </w:r>
      <w:r w:rsidRPr="00096881">
        <w:rPr>
          <w:rFonts w:ascii="Arial" w:hAnsi="Arial" w:cs="Arial"/>
          <w:spacing w:val="-3"/>
          <w:sz w:val="26"/>
          <w:szCs w:val="26"/>
        </w:rPr>
        <w:t xml:space="preserve">dentro del </w:t>
      </w:r>
      <w:r w:rsidR="0058519C">
        <w:rPr>
          <w:rFonts w:ascii="Arial" w:hAnsi="Arial" w:cs="Arial"/>
          <w:sz w:val="26"/>
          <w:szCs w:val="26"/>
          <w:lang w:val="es-ES"/>
        </w:rPr>
        <w:t>proceso</w:t>
      </w:r>
      <w:r w:rsidR="00037EE8">
        <w:rPr>
          <w:rFonts w:ascii="Arial" w:hAnsi="Arial" w:cs="Arial"/>
          <w:sz w:val="26"/>
          <w:szCs w:val="26"/>
          <w:lang w:val="es-ES"/>
        </w:rPr>
        <w:t xml:space="preserve"> </w:t>
      </w:r>
      <w:r w:rsidR="00A96F37">
        <w:rPr>
          <w:rFonts w:ascii="Arial" w:hAnsi="Arial" w:cs="Arial"/>
          <w:sz w:val="26"/>
          <w:szCs w:val="26"/>
          <w:lang w:val="es-ES"/>
        </w:rPr>
        <w:t>de acción de tutela</w:t>
      </w:r>
      <w:r w:rsidR="0058519C" w:rsidRPr="00096881">
        <w:rPr>
          <w:rFonts w:ascii="Arial" w:hAnsi="Arial" w:cs="Arial"/>
          <w:spacing w:val="-3"/>
          <w:sz w:val="26"/>
          <w:szCs w:val="26"/>
        </w:rPr>
        <w:t xml:space="preserve"> </w:t>
      </w:r>
      <w:r w:rsidR="008835D4">
        <w:rPr>
          <w:rFonts w:ascii="Arial" w:hAnsi="Arial" w:cs="Arial"/>
          <w:spacing w:val="-3"/>
          <w:sz w:val="26"/>
          <w:szCs w:val="26"/>
        </w:rPr>
        <w:t>que adelantó</w:t>
      </w:r>
      <w:r w:rsidR="0005378B" w:rsidRPr="00096881">
        <w:rPr>
          <w:rFonts w:ascii="Arial" w:hAnsi="Arial" w:cs="Arial"/>
          <w:spacing w:val="-3"/>
          <w:sz w:val="26"/>
          <w:szCs w:val="26"/>
        </w:rPr>
        <w:t xml:space="preserve"> </w:t>
      </w:r>
      <w:r w:rsidR="008835D4">
        <w:rPr>
          <w:rFonts w:ascii="Arial" w:hAnsi="Arial" w:cs="Arial"/>
          <w:spacing w:val="-3"/>
          <w:sz w:val="26"/>
          <w:szCs w:val="26"/>
        </w:rPr>
        <w:t xml:space="preserve">el señor </w:t>
      </w:r>
      <w:r w:rsidR="008835D4">
        <w:rPr>
          <w:rFonts w:ascii="Arial" w:hAnsi="Arial" w:cs="Arial"/>
          <w:spacing w:val="-3"/>
        </w:rPr>
        <w:t>MARIO DÍAZ VÁSQUEZ</w:t>
      </w:r>
      <w:r w:rsidR="008835D4">
        <w:rPr>
          <w:rFonts w:ascii="Arial" w:hAnsi="Arial" w:cs="Arial"/>
          <w:spacing w:val="-3"/>
          <w:sz w:val="26"/>
          <w:szCs w:val="26"/>
        </w:rPr>
        <w:t xml:space="preserve"> </w:t>
      </w:r>
      <w:r w:rsidR="0058519C">
        <w:rPr>
          <w:rFonts w:ascii="Arial" w:hAnsi="Arial" w:cs="Arial"/>
          <w:spacing w:val="-3"/>
          <w:sz w:val="26"/>
          <w:szCs w:val="26"/>
        </w:rPr>
        <w:t xml:space="preserve">en </w:t>
      </w:r>
      <w:r w:rsidR="00037EE8">
        <w:rPr>
          <w:rFonts w:ascii="Arial" w:hAnsi="Arial" w:cs="Arial"/>
          <w:spacing w:val="-3"/>
          <w:sz w:val="26"/>
          <w:szCs w:val="26"/>
        </w:rPr>
        <w:t>c</w:t>
      </w:r>
      <w:r w:rsidR="0005378B" w:rsidRPr="00096881">
        <w:rPr>
          <w:rFonts w:ascii="Arial" w:hAnsi="Arial" w:cs="Arial"/>
          <w:spacing w:val="-3"/>
          <w:sz w:val="26"/>
          <w:szCs w:val="26"/>
        </w:rPr>
        <w:t xml:space="preserve">ontra </w:t>
      </w:r>
      <w:r w:rsidR="00037EE8">
        <w:rPr>
          <w:rFonts w:ascii="Arial" w:hAnsi="Arial" w:cs="Arial"/>
          <w:spacing w:val="-3"/>
          <w:sz w:val="26"/>
          <w:szCs w:val="26"/>
        </w:rPr>
        <w:t>de la</w:t>
      </w:r>
      <w:r w:rsidR="0005378B" w:rsidRPr="00096881">
        <w:rPr>
          <w:rFonts w:ascii="Arial" w:hAnsi="Arial" w:cs="Arial"/>
          <w:spacing w:val="-3"/>
          <w:sz w:val="26"/>
          <w:szCs w:val="26"/>
        </w:rPr>
        <w:t xml:space="preserve"> </w:t>
      </w:r>
      <w:r w:rsidR="008835D4">
        <w:rPr>
          <w:rFonts w:ascii="Arial" w:hAnsi="Arial" w:cs="Arial"/>
          <w:spacing w:val="-3"/>
          <w:sz w:val="26"/>
          <w:szCs w:val="26"/>
        </w:rPr>
        <w:t>aquí accionante</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Pr="00EE0DCC"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5815DA" w:rsidRPr="00096881" w:rsidRDefault="00E725EA" w:rsidP="005815DA">
      <w:pPr>
        <w:pStyle w:val="Sinespaciado1"/>
        <w:spacing w:line="360" w:lineRule="auto"/>
        <w:ind w:firstLine="2835"/>
        <w:jc w:val="both"/>
        <w:rPr>
          <w:rStyle w:val="FontStyle26"/>
          <w:b w:val="0"/>
          <w:sz w:val="26"/>
          <w:szCs w:val="26"/>
          <w:lang w:val="es-ES_tradnl" w:eastAsia="es-ES_tradnl"/>
        </w:rPr>
      </w:pPr>
      <w:r>
        <w:rPr>
          <w:rFonts w:ascii="Arial" w:hAnsi="Arial" w:cs="Arial"/>
          <w:sz w:val="26"/>
          <w:szCs w:val="26"/>
        </w:rPr>
        <w:t>2.1.</w:t>
      </w:r>
      <w:r w:rsidR="00A30863" w:rsidRPr="00096881">
        <w:rPr>
          <w:rFonts w:ascii="Arial" w:hAnsi="Arial" w:cs="Arial"/>
          <w:sz w:val="26"/>
          <w:szCs w:val="26"/>
        </w:rPr>
        <w:t xml:space="preserve"> </w:t>
      </w:r>
      <w:r w:rsidR="008835D4">
        <w:rPr>
          <w:rFonts w:ascii="Arial" w:hAnsi="Arial" w:cs="Arial"/>
          <w:sz w:val="26"/>
          <w:szCs w:val="26"/>
        </w:rPr>
        <w:t xml:space="preserve">El día 15 de mayo de 2017, el Juzgado Cuarto Civil del Circuito de Pereira, profirió sentencia en contra de </w:t>
      </w:r>
      <w:r w:rsidR="004740F6">
        <w:rPr>
          <w:rFonts w:ascii="Arial" w:hAnsi="Arial" w:cs="Arial"/>
          <w:sz w:val="26"/>
          <w:szCs w:val="26"/>
        </w:rPr>
        <w:t>Co</w:t>
      </w:r>
      <w:r w:rsidR="008835D4">
        <w:rPr>
          <w:rFonts w:ascii="Arial" w:hAnsi="Arial" w:cs="Arial"/>
          <w:sz w:val="26"/>
          <w:szCs w:val="26"/>
        </w:rPr>
        <w:t xml:space="preserve">lpensiones, en la cual, concedió la tutela instaurada por </w:t>
      </w:r>
      <w:r w:rsidR="008835D4">
        <w:rPr>
          <w:rFonts w:ascii="Arial" w:hAnsi="Arial" w:cs="Arial"/>
          <w:spacing w:val="-3"/>
          <w:sz w:val="26"/>
          <w:szCs w:val="26"/>
        </w:rPr>
        <w:t xml:space="preserve">el señor </w:t>
      </w:r>
      <w:r w:rsidR="008835D4">
        <w:rPr>
          <w:rFonts w:ascii="Arial" w:hAnsi="Arial" w:cs="Arial"/>
          <w:spacing w:val="-3"/>
        </w:rPr>
        <w:t>MARIO DÍAZ VÁSQUEZ</w:t>
      </w:r>
      <w:r w:rsidR="005815DA" w:rsidRPr="00096881">
        <w:rPr>
          <w:rStyle w:val="FontStyle26"/>
          <w:b w:val="0"/>
          <w:sz w:val="26"/>
          <w:szCs w:val="26"/>
          <w:lang w:val="es-ES_tradnl" w:eastAsia="es-ES_tradnl"/>
        </w:rPr>
        <w:t>.</w:t>
      </w:r>
    </w:p>
    <w:p w:rsidR="008C14A0" w:rsidRPr="00644455"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FE25BB" w:rsidRDefault="000C1000" w:rsidP="00FE25BB">
      <w:pPr>
        <w:spacing w:line="360" w:lineRule="auto"/>
        <w:ind w:firstLine="2835"/>
        <w:jc w:val="both"/>
        <w:rPr>
          <w:rFonts w:ascii="Arial" w:hAnsi="Arial" w:cs="Arial"/>
          <w:sz w:val="26"/>
          <w:szCs w:val="26"/>
        </w:rPr>
      </w:pPr>
      <w:r w:rsidRPr="00FE25BB">
        <w:rPr>
          <w:rFonts w:ascii="Arial" w:hAnsi="Arial" w:cs="Arial"/>
          <w:sz w:val="26"/>
          <w:szCs w:val="26"/>
        </w:rPr>
        <w:t>2.2</w:t>
      </w:r>
      <w:r w:rsidR="00E725EA" w:rsidRPr="00FE25BB">
        <w:rPr>
          <w:rFonts w:ascii="Arial" w:hAnsi="Arial" w:cs="Arial"/>
          <w:sz w:val="26"/>
          <w:szCs w:val="26"/>
        </w:rPr>
        <w:t>.</w:t>
      </w:r>
      <w:r w:rsidR="008C14A0" w:rsidRPr="00FE25BB">
        <w:rPr>
          <w:rFonts w:ascii="Arial" w:hAnsi="Arial" w:cs="Arial"/>
          <w:sz w:val="26"/>
          <w:szCs w:val="26"/>
        </w:rPr>
        <w:t xml:space="preserve"> </w:t>
      </w:r>
      <w:r w:rsidR="00FE25BB" w:rsidRPr="00FE25BB">
        <w:rPr>
          <w:rFonts w:ascii="Arial" w:hAnsi="Arial" w:cs="Arial"/>
          <w:sz w:val="26"/>
          <w:szCs w:val="26"/>
        </w:rPr>
        <w:t>La decisión emitida por el despacho judicial fue notificada a Colpensiones el 17 de mayo de 2017</w:t>
      </w:r>
      <w:r w:rsidR="00FE25BB">
        <w:rPr>
          <w:rFonts w:ascii="Arial" w:hAnsi="Arial" w:cs="Arial"/>
          <w:sz w:val="26"/>
          <w:szCs w:val="26"/>
        </w:rPr>
        <w:t>,</w:t>
      </w:r>
      <w:r w:rsidR="00FE25BB" w:rsidRPr="00FE25BB">
        <w:rPr>
          <w:rFonts w:ascii="Arial" w:hAnsi="Arial" w:cs="Arial"/>
          <w:sz w:val="26"/>
          <w:szCs w:val="26"/>
        </w:rPr>
        <w:t xml:space="preserve"> al correo electrónico notificacionesjudiciales@colpensiones.gov.co.</w:t>
      </w:r>
    </w:p>
    <w:p w:rsidR="00982D0C" w:rsidRPr="00FE25BB" w:rsidRDefault="00982D0C" w:rsidP="00FE25BB">
      <w:pPr>
        <w:spacing w:line="360" w:lineRule="auto"/>
        <w:ind w:firstLine="2835"/>
        <w:jc w:val="both"/>
        <w:rPr>
          <w:rFonts w:ascii="Arial" w:hAnsi="Arial" w:cs="Arial"/>
          <w:sz w:val="16"/>
          <w:szCs w:val="16"/>
        </w:rPr>
      </w:pPr>
    </w:p>
    <w:p w:rsidR="00982D0C" w:rsidRPr="00FE25BB" w:rsidRDefault="00E725EA" w:rsidP="00FE25BB">
      <w:pPr>
        <w:spacing w:line="360" w:lineRule="auto"/>
        <w:ind w:firstLine="2835"/>
        <w:jc w:val="both"/>
        <w:rPr>
          <w:rFonts w:ascii="Arial" w:hAnsi="Arial" w:cs="Arial"/>
          <w:sz w:val="26"/>
          <w:szCs w:val="26"/>
        </w:rPr>
      </w:pPr>
      <w:r w:rsidRPr="00FE25BB">
        <w:rPr>
          <w:rFonts w:ascii="Arial" w:hAnsi="Arial" w:cs="Arial"/>
          <w:sz w:val="26"/>
          <w:szCs w:val="26"/>
        </w:rPr>
        <w:t>2</w:t>
      </w:r>
      <w:r w:rsidR="000C1000" w:rsidRPr="00FE25BB">
        <w:rPr>
          <w:rFonts w:ascii="Arial" w:hAnsi="Arial" w:cs="Arial"/>
          <w:sz w:val="26"/>
          <w:szCs w:val="26"/>
        </w:rPr>
        <w:t>.3</w:t>
      </w:r>
      <w:r w:rsidRPr="00FE25BB">
        <w:rPr>
          <w:rFonts w:ascii="Arial" w:hAnsi="Arial" w:cs="Arial"/>
          <w:sz w:val="26"/>
          <w:szCs w:val="26"/>
        </w:rPr>
        <w:t>.</w:t>
      </w:r>
      <w:r w:rsidR="000C1000" w:rsidRPr="00FE25BB">
        <w:rPr>
          <w:rFonts w:ascii="Arial" w:hAnsi="Arial" w:cs="Arial"/>
          <w:sz w:val="26"/>
          <w:szCs w:val="26"/>
        </w:rPr>
        <w:t xml:space="preserve"> </w:t>
      </w:r>
      <w:r w:rsidR="00874203" w:rsidRPr="00874203">
        <w:rPr>
          <w:rFonts w:ascii="Arial" w:hAnsi="Arial" w:cs="Arial"/>
          <w:sz w:val="26"/>
          <w:szCs w:val="26"/>
        </w:rPr>
        <w:t>Encontrándose en el término legal, el Doctor Diego Urrego Escobar en calidad de Director de Asuntos Constitucionales y en representación de Colpensiones, el 18 de mayo del año en curso, impugnó el fallo emitido</w:t>
      </w:r>
      <w:r w:rsidR="00874203">
        <w:rPr>
          <w:rFonts w:ascii="Arial" w:hAnsi="Arial" w:cs="Arial"/>
          <w:sz w:val="26"/>
          <w:szCs w:val="26"/>
        </w:rPr>
        <w:t>,</w:t>
      </w:r>
      <w:r w:rsidR="00874203" w:rsidRPr="00874203">
        <w:rPr>
          <w:rFonts w:ascii="Arial" w:hAnsi="Arial" w:cs="Arial"/>
          <w:sz w:val="26"/>
          <w:szCs w:val="26"/>
        </w:rPr>
        <w:t xml:space="preserve"> por ir en contravía de la normatividad vigente al no cumplirse el requisito de subsidiariedad de la acción constitucional objeto de estudio</w:t>
      </w:r>
      <w:r w:rsidR="00874203">
        <w:rPr>
          <w:rFonts w:ascii="Arial" w:hAnsi="Arial" w:cs="Arial"/>
          <w:sz w:val="26"/>
          <w:szCs w:val="26"/>
        </w:rPr>
        <w:t>,</w:t>
      </w:r>
      <w:r w:rsidR="00874203" w:rsidRPr="00874203">
        <w:rPr>
          <w:rFonts w:ascii="Arial" w:hAnsi="Arial" w:cs="Arial"/>
          <w:sz w:val="26"/>
          <w:szCs w:val="26"/>
        </w:rPr>
        <w:t xml:space="preserve"> ante la existencia de otros mecanismos de defensa judicial para la protección </w:t>
      </w:r>
      <w:r w:rsidR="00874203" w:rsidRPr="00874203">
        <w:rPr>
          <w:rFonts w:ascii="Arial" w:hAnsi="Arial" w:cs="Arial"/>
          <w:sz w:val="26"/>
          <w:szCs w:val="26"/>
        </w:rPr>
        <w:lastRenderedPageBreak/>
        <w:t>de los derechos invocados, recurso enviado a las 17:48 de la tarde a la direcci</w:t>
      </w:r>
      <w:r w:rsidR="00962EBE">
        <w:rPr>
          <w:rFonts w:ascii="Arial" w:hAnsi="Arial" w:cs="Arial"/>
          <w:sz w:val="26"/>
          <w:szCs w:val="26"/>
        </w:rPr>
        <w:t xml:space="preserve">ón electrónica </w:t>
      </w:r>
      <w:r w:rsidR="00962EBE" w:rsidRPr="00962EBE">
        <w:rPr>
          <w:rFonts w:ascii="Arial" w:hAnsi="Arial" w:cs="Arial"/>
          <w:sz w:val="26"/>
          <w:szCs w:val="26"/>
        </w:rPr>
        <w:t>“</w:t>
      </w:r>
      <w:hyperlink r:id="rId7" w:history="1">
        <w:r w:rsidR="00962EBE" w:rsidRPr="00962EBE">
          <w:rPr>
            <w:rStyle w:val="Hipervnculo"/>
            <w:rFonts w:ascii="Arial" w:hAnsi="Arial" w:cs="Arial"/>
            <w:color w:val="auto"/>
            <w:sz w:val="26"/>
            <w:szCs w:val="26"/>
          </w:rPr>
          <w:t>jccto04pei@notificacionesrj.qov.co</w:t>
        </w:r>
      </w:hyperlink>
      <w:r w:rsidR="00962EBE">
        <w:rPr>
          <w:rFonts w:ascii="Arial" w:hAnsi="Arial" w:cs="Arial"/>
          <w:sz w:val="26"/>
          <w:szCs w:val="26"/>
        </w:rPr>
        <w:t>” (sic)</w:t>
      </w:r>
      <w:r w:rsidR="006749F9" w:rsidRPr="00FE25BB">
        <w:rPr>
          <w:rFonts w:ascii="Arial" w:hAnsi="Arial" w:cs="Arial"/>
          <w:sz w:val="26"/>
          <w:szCs w:val="26"/>
        </w:rPr>
        <w:t>.</w:t>
      </w:r>
    </w:p>
    <w:p w:rsidR="003A05D8" w:rsidRPr="00FE25BB" w:rsidRDefault="003A05D8" w:rsidP="00FE25BB">
      <w:pPr>
        <w:spacing w:line="360" w:lineRule="auto"/>
        <w:ind w:firstLine="2835"/>
        <w:jc w:val="both"/>
        <w:rPr>
          <w:rFonts w:ascii="Arial" w:hAnsi="Arial" w:cs="Arial"/>
          <w:sz w:val="16"/>
          <w:szCs w:val="16"/>
        </w:rPr>
      </w:pPr>
    </w:p>
    <w:p w:rsidR="003E0961" w:rsidRPr="00FE25BB" w:rsidRDefault="000C1000" w:rsidP="00FE25BB">
      <w:pPr>
        <w:spacing w:line="360" w:lineRule="auto"/>
        <w:ind w:firstLine="2835"/>
        <w:jc w:val="both"/>
        <w:rPr>
          <w:rFonts w:ascii="Arial" w:hAnsi="Arial" w:cs="Arial"/>
          <w:sz w:val="26"/>
          <w:szCs w:val="26"/>
        </w:rPr>
      </w:pPr>
      <w:r w:rsidRPr="00FE25BB">
        <w:rPr>
          <w:rFonts w:ascii="Arial" w:hAnsi="Arial" w:cs="Arial"/>
          <w:sz w:val="26"/>
          <w:szCs w:val="26"/>
        </w:rPr>
        <w:t>2.4</w:t>
      </w:r>
      <w:r w:rsidR="00F9520F" w:rsidRPr="00FE25BB">
        <w:rPr>
          <w:rFonts w:ascii="Arial" w:hAnsi="Arial" w:cs="Arial"/>
          <w:sz w:val="26"/>
          <w:szCs w:val="26"/>
        </w:rPr>
        <w:t>.</w:t>
      </w:r>
      <w:r w:rsidR="003A05D8" w:rsidRPr="00FE25BB">
        <w:rPr>
          <w:rFonts w:ascii="Arial" w:hAnsi="Arial" w:cs="Arial"/>
          <w:sz w:val="26"/>
          <w:szCs w:val="26"/>
        </w:rPr>
        <w:t xml:space="preserve"> </w:t>
      </w:r>
      <w:r w:rsidR="00962EBE" w:rsidRPr="00962EBE">
        <w:rPr>
          <w:rFonts w:ascii="Arial" w:hAnsi="Arial" w:cs="Arial"/>
          <w:sz w:val="26"/>
          <w:szCs w:val="26"/>
        </w:rPr>
        <w:t>En respuesta al correo enviado por Colpensiones</w:t>
      </w:r>
      <w:r w:rsidR="00962EBE">
        <w:rPr>
          <w:rFonts w:ascii="Arial" w:hAnsi="Arial" w:cs="Arial"/>
          <w:sz w:val="26"/>
          <w:szCs w:val="26"/>
        </w:rPr>
        <w:t>,</w:t>
      </w:r>
      <w:r w:rsidR="00962EBE" w:rsidRPr="00962EBE">
        <w:rPr>
          <w:rFonts w:ascii="Arial" w:hAnsi="Arial" w:cs="Arial"/>
          <w:sz w:val="26"/>
          <w:szCs w:val="26"/>
        </w:rPr>
        <w:t xml:space="preserve"> el 19 de mayo de 2017 el Juzgado Cuarto Civil del Circuito de Pereira, informa “</w:t>
      </w:r>
      <w:r w:rsidR="00962EBE" w:rsidRPr="00962EBE">
        <w:rPr>
          <w:rFonts w:ascii="Arial" w:hAnsi="Arial" w:cs="Arial"/>
          <w:i/>
          <w:sz w:val="26"/>
          <w:szCs w:val="26"/>
        </w:rPr>
        <w:t>Acuso recibido del correo enviado para la acción de Tutela 2017-00124 y por tal motivo, se dejara constancia de ello, sin embargo como no contamos con un proceso digital y el juzgado no puede asumir los costos de la impresión del mismo, deberán enviarlo en físico para que obre en el expediente. Se advierte que si no se recibe en físico, no se tendrá en cuenta</w:t>
      </w:r>
      <w:r w:rsidR="00962EBE">
        <w:rPr>
          <w:rFonts w:ascii="Arial" w:hAnsi="Arial" w:cs="Arial"/>
          <w:sz w:val="26"/>
          <w:szCs w:val="26"/>
        </w:rPr>
        <w:t>”</w:t>
      </w:r>
      <w:r w:rsidR="00DE6D61" w:rsidRPr="00FE25BB">
        <w:rPr>
          <w:rFonts w:ascii="Arial" w:hAnsi="Arial" w:cs="Arial"/>
          <w:sz w:val="26"/>
          <w:szCs w:val="26"/>
        </w:rPr>
        <w:t>.</w:t>
      </w:r>
    </w:p>
    <w:p w:rsidR="001F7773" w:rsidRPr="00FE25BB" w:rsidRDefault="001F7773" w:rsidP="00FE25BB">
      <w:pPr>
        <w:spacing w:line="360" w:lineRule="auto"/>
        <w:ind w:firstLine="2835"/>
        <w:jc w:val="both"/>
        <w:rPr>
          <w:rFonts w:ascii="Arial" w:hAnsi="Arial" w:cs="Arial"/>
          <w:sz w:val="16"/>
          <w:szCs w:val="16"/>
        </w:rPr>
      </w:pPr>
    </w:p>
    <w:p w:rsidR="001F7773" w:rsidRPr="00FE25BB" w:rsidRDefault="001F7773" w:rsidP="00FE25BB">
      <w:pPr>
        <w:spacing w:line="360" w:lineRule="auto"/>
        <w:ind w:firstLine="2835"/>
        <w:jc w:val="both"/>
        <w:rPr>
          <w:rFonts w:ascii="Arial" w:hAnsi="Arial" w:cs="Arial"/>
          <w:sz w:val="26"/>
          <w:szCs w:val="26"/>
        </w:rPr>
      </w:pPr>
      <w:r w:rsidRPr="00FE25BB">
        <w:rPr>
          <w:rFonts w:ascii="Arial" w:hAnsi="Arial" w:cs="Arial"/>
          <w:sz w:val="26"/>
          <w:szCs w:val="26"/>
        </w:rPr>
        <w:t xml:space="preserve">2.5. Mediante </w:t>
      </w:r>
      <w:r w:rsidR="00962EBE" w:rsidRPr="00962EBE">
        <w:rPr>
          <w:rFonts w:ascii="Arial" w:hAnsi="Arial" w:cs="Arial"/>
          <w:sz w:val="26"/>
          <w:szCs w:val="26"/>
        </w:rPr>
        <w:t>oficio No</w:t>
      </w:r>
      <w:r w:rsidR="00962EBE">
        <w:rPr>
          <w:rFonts w:ascii="Arial" w:hAnsi="Arial" w:cs="Arial"/>
          <w:sz w:val="26"/>
          <w:szCs w:val="26"/>
        </w:rPr>
        <w:t>.</w:t>
      </w:r>
      <w:r w:rsidR="00962EBE" w:rsidRPr="00962EBE">
        <w:rPr>
          <w:rFonts w:ascii="Arial" w:hAnsi="Arial" w:cs="Arial"/>
          <w:sz w:val="26"/>
          <w:szCs w:val="26"/>
        </w:rPr>
        <w:t xml:space="preserve"> 133 del 23 de mayo de 2017 y oficio No</w:t>
      </w:r>
      <w:r w:rsidR="00962EBE">
        <w:rPr>
          <w:rFonts w:ascii="Arial" w:hAnsi="Arial" w:cs="Arial"/>
          <w:sz w:val="26"/>
          <w:szCs w:val="26"/>
        </w:rPr>
        <w:t>.</w:t>
      </w:r>
      <w:r w:rsidR="00962EBE" w:rsidRPr="00962EBE">
        <w:rPr>
          <w:rFonts w:ascii="Arial" w:hAnsi="Arial" w:cs="Arial"/>
          <w:sz w:val="26"/>
          <w:szCs w:val="26"/>
        </w:rPr>
        <w:t xml:space="preserve"> 132 del 24 de mayo de 2017, el ente judicial comunica a la entidad el auto que decide negar la impugnación propuesta, por no efectuarse su radicación en físico</w:t>
      </w:r>
      <w:r w:rsidRPr="00FE25BB">
        <w:rPr>
          <w:rFonts w:ascii="Arial" w:hAnsi="Arial" w:cs="Arial"/>
          <w:sz w:val="26"/>
          <w:szCs w:val="26"/>
        </w:rPr>
        <w:t>.</w:t>
      </w:r>
    </w:p>
    <w:p w:rsidR="001F7773" w:rsidRPr="00FE25BB" w:rsidRDefault="001F7773" w:rsidP="00FE25BB">
      <w:pPr>
        <w:spacing w:line="360" w:lineRule="auto"/>
        <w:ind w:firstLine="2835"/>
        <w:jc w:val="both"/>
        <w:rPr>
          <w:rFonts w:ascii="Arial" w:hAnsi="Arial" w:cs="Arial"/>
          <w:sz w:val="16"/>
          <w:szCs w:val="16"/>
        </w:rPr>
      </w:pPr>
    </w:p>
    <w:p w:rsidR="001F7773" w:rsidRPr="00FE25BB" w:rsidRDefault="001F7773" w:rsidP="00FE25BB">
      <w:pPr>
        <w:spacing w:line="360" w:lineRule="auto"/>
        <w:ind w:firstLine="2835"/>
        <w:jc w:val="both"/>
        <w:rPr>
          <w:rFonts w:ascii="Arial" w:hAnsi="Arial" w:cs="Arial"/>
          <w:sz w:val="26"/>
          <w:szCs w:val="26"/>
        </w:rPr>
      </w:pPr>
      <w:r w:rsidRPr="00FE25BB">
        <w:rPr>
          <w:rFonts w:ascii="Arial" w:hAnsi="Arial" w:cs="Arial"/>
          <w:sz w:val="26"/>
          <w:szCs w:val="26"/>
        </w:rPr>
        <w:t xml:space="preserve">2.6. </w:t>
      </w:r>
      <w:r w:rsidR="00962EBE" w:rsidRPr="00962EBE">
        <w:rPr>
          <w:rFonts w:ascii="Arial" w:hAnsi="Arial" w:cs="Arial"/>
          <w:sz w:val="26"/>
          <w:szCs w:val="26"/>
        </w:rPr>
        <w:t xml:space="preserve">Colpensiones </w:t>
      </w:r>
      <w:r w:rsidR="00962EBE">
        <w:rPr>
          <w:rFonts w:ascii="Arial" w:hAnsi="Arial" w:cs="Arial"/>
          <w:sz w:val="26"/>
          <w:szCs w:val="26"/>
        </w:rPr>
        <w:t xml:space="preserve">en </w:t>
      </w:r>
      <w:r w:rsidR="00962EBE" w:rsidRPr="00962EBE">
        <w:rPr>
          <w:rFonts w:ascii="Arial" w:hAnsi="Arial" w:cs="Arial"/>
          <w:sz w:val="26"/>
          <w:szCs w:val="26"/>
        </w:rPr>
        <w:t xml:space="preserve">escrito de insistencia del 26 de mayo de 2017, reitera al Juez de tutela conceda el recurso planteado, en atención a que fue presentado dentro de los términos señalados por la ley, con ocasión a que la entidad fue notificada el 17 de mayo de 2017 vía correo electrónico y </w:t>
      </w:r>
      <w:r w:rsidR="00962EBE">
        <w:rPr>
          <w:rFonts w:ascii="Arial" w:hAnsi="Arial" w:cs="Arial"/>
          <w:sz w:val="26"/>
          <w:szCs w:val="26"/>
        </w:rPr>
        <w:t xml:space="preserve">por </w:t>
      </w:r>
      <w:r w:rsidR="00962EBE" w:rsidRPr="00962EBE">
        <w:rPr>
          <w:rFonts w:ascii="Arial" w:hAnsi="Arial" w:cs="Arial"/>
          <w:sz w:val="26"/>
          <w:szCs w:val="26"/>
        </w:rPr>
        <w:t>el mismo medio, el 18 de mayo de 2017 fue remitida la impugnación enunciada</w:t>
      </w:r>
      <w:r w:rsidR="00BB45E9" w:rsidRPr="00FE25BB">
        <w:rPr>
          <w:rFonts w:ascii="Arial" w:hAnsi="Arial" w:cs="Arial"/>
          <w:sz w:val="26"/>
          <w:szCs w:val="26"/>
        </w:rPr>
        <w:t>.</w:t>
      </w:r>
      <w:r w:rsidR="00962EBE">
        <w:rPr>
          <w:rFonts w:ascii="Arial" w:hAnsi="Arial" w:cs="Arial"/>
          <w:sz w:val="26"/>
          <w:szCs w:val="26"/>
        </w:rPr>
        <w:t xml:space="preserve"> El juzgado no se pronunció al respecto.</w:t>
      </w:r>
    </w:p>
    <w:p w:rsidR="00B14B77" w:rsidRPr="00FE25BB" w:rsidRDefault="00B14B77" w:rsidP="00FE25BB">
      <w:pPr>
        <w:spacing w:line="360" w:lineRule="auto"/>
        <w:ind w:firstLine="2835"/>
        <w:jc w:val="both"/>
        <w:rPr>
          <w:rFonts w:ascii="Arial" w:hAnsi="Arial" w:cs="Arial"/>
          <w:sz w:val="16"/>
          <w:szCs w:val="16"/>
        </w:rPr>
      </w:pPr>
    </w:p>
    <w:p w:rsidR="00E725EA" w:rsidRPr="0088490D" w:rsidRDefault="00941AC1" w:rsidP="00FE25BB">
      <w:pPr>
        <w:spacing w:line="360" w:lineRule="auto"/>
        <w:ind w:firstLine="2835"/>
        <w:jc w:val="both"/>
      </w:pPr>
      <w:r w:rsidRPr="00FE25BB">
        <w:rPr>
          <w:rFonts w:ascii="Arial" w:hAnsi="Arial" w:cs="Arial"/>
          <w:sz w:val="26"/>
          <w:szCs w:val="26"/>
        </w:rPr>
        <w:t xml:space="preserve">3. Pide </w:t>
      </w:r>
      <w:r w:rsidR="004B21EE">
        <w:rPr>
          <w:rFonts w:ascii="Arial" w:hAnsi="Arial" w:cs="Arial"/>
          <w:sz w:val="26"/>
          <w:szCs w:val="26"/>
        </w:rPr>
        <w:t>la entidad accionante</w:t>
      </w:r>
      <w:r w:rsidRPr="00FE25BB">
        <w:rPr>
          <w:rFonts w:ascii="Arial" w:hAnsi="Arial" w:cs="Arial"/>
          <w:sz w:val="26"/>
          <w:szCs w:val="26"/>
        </w:rPr>
        <w:t xml:space="preserve">, conforme a lo relatado, </w:t>
      </w:r>
      <w:r w:rsidR="0088490D" w:rsidRPr="00FE25BB">
        <w:rPr>
          <w:rFonts w:ascii="Arial" w:hAnsi="Arial" w:cs="Arial"/>
          <w:sz w:val="26"/>
          <w:szCs w:val="26"/>
        </w:rPr>
        <w:t>se ampare</w:t>
      </w:r>
      <w:r w:rsidR="004B21EE">
        <w:rPr>
          <w:rFonts w:ascii="Arial" w:hAnsi="Arial" w:cs="Arial"/>
          <w:sz w:val="26"/>
          <w:szCs w:val="26"/>
        </w:rPr>
        <w:t xml:space="preserve"> el</w:t>
      </w:r>
      <w:r w:rsidR="0088490D" w:rsidRPr="00FE25BB">
        <w:rPr>
          <w:rFonts w:ascii="Arial" w:hAnsi="Arial" w:cs="Arial"/>
          <w:sz w:val="26"/>
          <w:szCs w:val="26"/>
        </w:rPr>
        <w:t xml:space="preserve"> derecho fundamental invocado</w:t>
      </w:r>
      <w:r w:rsidRPr="00FE25BB">
        <w:rPr>
          <w:rFonts w:ascii="Arial" w:hAnsi="Arial" w:cs="Arial"/>
          <w:sz w:val="26"/>
          <w:szCs w:val="26"/>
        </w:rPr>
        <w:t xml:space="preserve"> y se </w:t>
      </w:r>
      <w:r w:rsidR="004B21EE">
        <w:rPr>
          <w:rFonts w:ascii="Arial" w:hAnsi="Arial" w:cs="Arial"/>
          <w:sz w:val="26"/>
          <w:szCs w:val="26"/>
        </w:rPr>
        <w:t>ordene a</w:t>
      </w:r>
      <w:r w:rsidR="00E725EA" w:rsidRPr="00FE25BB">
        <w:rPr>
          <w:rFonts w:ascii="Arial" w:hAnsi="Arial" w:cs="Arial"/>
          <w:sz w:val="26"/>
          <w:szCs w:val="26"/>
        </w:rPr>
        <w:t xml:space="preserve">l Juzgado </w:t>
      </w:r>
      <w:r w:rsidR="004B21EE">
        <w:rPr>
          <w:rFonts w:ascii="Arial" w:hAnsi="Arial" w:cs="Arial"/>
          <w:sz w:val="26"/>
          <w:szCs w:val="26"/>
        </w:rPr>
        <w:t>Cuart</w:t>
      </w:r>
      <w:r w:rsidR="00037EE8" w:rsidRPr="00FE25BB">
        <w:rPr>
          <w:rFonts w:ascii="Arial" w:hAnsi="Arial" w:cs="Arial"/>
          <w:sz w:val="26"/>
          <w:szCs w:val="26"/>
        </w:rPr>
        <w:t>o Civil</w:t>
      </w:r>
      <w:r w:rsidR="004A7C26" w:rsidRPr="00FE25BB">
        <w:rPr>
          <w:rFonts w:ascii="Arial" w:hAnsi="Arial" w:cs="Arial"/>
          <w:sz w:val="26"/>
          <w:szCs w:val="26"/>
        </w:rPr>
        <w:t xml:space="preserve"> </w:t>
      </w:r>
      <w:r w:rsidR="00E725EA" w:rsidRPr="00FE25BB">
        <w:rPr>
          <w:rFonts w:ascii="Arial" w:hAnsi="Arial" w:cs="Arial"/>
          <w:sz w:val="26"/>
          <w:szCs w:val="26"/>
        </w:rPr>
        <w:t>del Circuito de</w:t>
      </w:r>
      <w:r w:rsidR="00037EE8" w:rsidRPr="00FE25BB">
        <w:rPr>
          <w:rFonts w:ascii="Arial" w:hAnsi="Arial" w:cs="Arial"/>
          <w:sz w:val="26"/>
          <w:szCs w:val="26"/>
        </w:rPr>
        <w:t xml:space="preserve"> Pereira</w:t>
      </w:r>
      <w:r w:rsidR="004A7C26" w:rsidRPr="00FE25BB">
        <w:rPr>
          <w:rFonts w:ascii="Arial" w:hAnsi="Arial" w:cs="Arial"/>
          <w:sz w:val="26"/>
          <w:szCs w:val="26"/>
        </w:rPr>
        <w:t xml:space="preserve">, </w:t>
      </w:r>
      <w:r w:rsidR="004B21EE">
        <w:rPr>
          <w:rFonts w:ascii="Arial" w:hAnsi="Arial" w:cs="Arial"/>
          <w:sz w:val="26"/>
          <w:szCs w:val="26"/>
        </w:rPr>
        <w:t xml:space="preserve">dejar sin efecto el auto del 23 de mayo de 2017, mediante el cual se negó </w:t>
      </w:r>
      <w:r w:rsidR="002D5690">
        <w:rPr>
          <w:rFonts w:ascii="Arial" w:hAnsi="Arial" w:cs="Arial"/>
          <w:sz w:val="26"/>
          <w:szCs w:val="26"/>
        </w:rPr>
        <w:t xml:space="preserve">la </w:t>
      </w:r>
      <w:r w:rsidR="004B21EE">
        <w:rPr>
          <w:rFonts w:ascii="Arial" w:hAnsi="Arial" w:cs="Arial"/>
          <w:sz w:val="26"/>
          <w:szCs w:val="26"/>
        </w:rPr>
        <w:t>impugnación contra el fallo proferido en el trámite de la acción de tutela radicada 66001310100420170012400, ya que fue presentado dentro de los términos señalados en el artículo 31 del decreto 2591 de 1991; y en su lugar, se ordene conceder la impugnación y remitir el proceso al superior jerárquico para el trámite respectivo</w:t>
      </w:r>
      <w:r w:rsidR="00E725EA" w:rsidRPr="00FE25BB">
        <w:rPr>
          <w:rFonts w:ascii="Arial" w:hAnsi="Arial" w:cs="Arial"/>
          <w:sz w:val="26"/>
          <w:szCs w:val="26"/>
        </w:rPr>
        <w:t>.</w:t>
      </w:r>
      <w:r w:rsidRPr="0088490D">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 autoridad judicial </w:t>
      </w:r>
      <w:r w:rsidR="00B60E19">
        <w:rPr>
          <w:rFonts w:ascii="Arial" w:hAnsi="Arial" w:cs="Arial"/>
          <w:sz w:val="26"/>
          <w:szCs w:val="26"/>
        </w:rPr>
        <w:t>accionada</w:t>
      </w:r>
      <w:r w:rsidR="00A30863" w:rsidRPr="00096881">
        <w:rPr>
          <w:rFonts w:ascii="Arial" w:hAnsi="Arial" w:cs="Arial"/>
          <w:sz w:val="26"/>
          <w:szCs w:val="26"/>
        </w:rPr>
        <w:t>, se vinculó a</w:t>
      </w:r>
      <w:r w:rsidR="00602E08" w:rsidRPr="00096881">
        <w:rPr>
          <w:rFonts w:ascii="Arial" w:hAnsi="Arial" w:cs="Arial"/>
          <w:sz w:val="26"/>
          <w:szCs w:val="26"/>
        </w:rPr>
        <w:t xml:space="preserve">l </w:t>
      </w:r>
      <w:r w:rsidR="00037EE8">
        <w:rPr>
          <w:rFonts w:ascii="Arial" w:hAnsi="Arial" w:cs="Arial"/>
          <w:spacing w:val="-3"/>
          <w:sz w:val="26"/>
          <w:szCs w:val="26"/>
        </w:rPr>
        <w:t xml:space="preserve">señor </w:t>
      </w:r>
      <w:r w:rsidR="00AF6F31">
        <w:rPr>
          <w:rFonts w:ascii="Arial" w:hAnsi="Arial" w:cs="Arial"/>
          <w:spacing w:val="-3"/>
        </w:rPr>
        <w:t>MARIO DÍAZ VÁSQUEZ</w:t>
      </w:r>
      <w:r w:rsidR="00A30863" w:rsidRPr="00096881">
        <w:rPr>
          <w:rFonts w:ascii="Arial" w:hAnsi="Arial" w:cs="Arial"/>
          <w:sz w:val="26"/>
          <w:szCs w:val="26"/>
          <w:lang w:val="es-ES"/>
        </w:rPr>
        <w:t xml:space="preserve">, </w:t>
      </w:r>
      <w:r w:rsidR="00CD11E0">
        <w:rPr>
          <w:rFonts w:ascii="Arial" w:hAnsi="Arial" w:cs="Arial"/>
          <w:sz w:val="26"/>
          <w:szCs w:val="26"/>
          <w:lang w:val="es-ES"/>
        </w:rPr>
        <w:t xml:space="preserve">quien funge como </w:t>
      </w:r>
      <w:r w:rsidR="00AF6F31">
        <w:rPr>
          <w:rFonts w:ascii="Arial" w:hAnsi="Arial" w:cs="Arial"/>
          <w:sz w:val="26"/>
          <w:szCs w:val="26"/>
          <w:lang w:val="es-ES"/>
        </w:rPr>
        <w:t xml:space="preserve">accionante </w:t>
      </w:r>
      <w:r w:rsidR="00CD11E0">
        <w:rPr>
          <w:rFonts w:ascii="Arial" w:hAnsi="Arial" w:cs="Arial"/>
          <w:sz w:val="26"/>
          <w:szCs w:val="26"/>
          <w:lang w:val="es-ES"/>
        </w:rPr>
        <w:t xml:space="preserve">en </w:t>
      </w:r>
      <w:r w:rsidR="00AF6F31">
        <w:rPr>
          <w:rFonts w:ascii="Arial" w:hAnsi="Arial" w:cs="Arial"/>
          <w:sz w:val="26"/>
          <w:szCs w:val="26"/>
          <w:lang w:val="es-ES"/>
        </w:rPr>
        <w:t>el amparo constitucional</w:t>
      </w:r>
      <w:r w:rsidR="00AF6F31" w:rsidRPr="00096881">
        <w:rPr>
          <w:rFonts w:ascii="Arial" w:hAnsi="Arial" w:cs="Arial"/>
          <w:spacing w:val="-3"/>
          <w:sz w:val="26"/>
          <w:szCs w:val="26"/>
        </w:rPr>
        <w:t xml:space="preserve"> </w:t>
      </w:r>
      <w:r w:rsidR="00AF6F31">
        <w:rPr>
          <w:rFonts w:ascii="Arial" w:hAnsi="Arial" w:cs="Arial"/>
          <w:spacing w:val="-3"/>
          <w:sz w:val="26"/>
          <w:szCs w:val="26"/>
        </w:rPr>
        <w:t>que adelantó</w:t>
      </w:r>
      <w:r w:rsidR="00AF6F31" w:rsidRPr="00096881">
        <w:rPr>
          <w:rFonts w:ascii="Arial" w:hAnsi="Arial" w:cs="Arial"/>
          <w:spacing w:val="-3"/>
          <w:sz w:val="26"/>
          <w:szCs w:val="26"/>
        </w:rPr>
        <w:t xml:space="preserve"> </w:t>
      </w:r>
      <w:r w:rsidR="00AF6F31">
        <w:rPr>
          <w:rFonts w:ascii="Arial" w:hAnsi="Arial" w:cs="Arial"/>
          <w:spacing w:val="-3"/>
          <w:sz w:val="26"/>
          <w:szCs w:val="26"/>
        </w:rPr>
        <w:t>en c</w:t>
      </w:r>
      <w:r w:rsidR="00AF6F31" w:rsidRPr="00096881">
        <w:rPr>
          <w:rFonts w:ascii="Arial" w:hAnsi="Arial" w:cs="Arial"/>
          <w:spacing w:val="-3"/>
          <w:sz w:val="26"/>
          <w:szCs w:val="26"/>
        </w:rPr>
        <w:t xml:space="preserve">ontra </w:t>
      </w:r>
      <w:r w:rsidR="00AF6F31">
        <w:rPr>
          <w:rFonts w:ascii="Arial" w:hAnsi="Arial" w:cs="Arial"/>
          <w:spacing w:val="-3"/>
          <w:sz w:val="26"/>
          <w:szCs w:val="26"/>
        </w:rPr>
        <w:t xml:space="preserve">de la Administradora Colombiana de Pensiones - </w:t>
      </w:r>
      <w:r w:rsidR="00AF6F31" w:rsidRPr="00A96F37">
        <w:rPr>
          <w:rFonts w:ascii="Arial" w:hAnsi="Arial" w:cs="Arial"/>
          <w:spacing w:val="-3"/>
          <w:szCs w:val="26"/>
        </w:rPr>
        <w:t>COLPENSIONES</w:t>
      </w:r>
      <w:r w:rsidR="00CD11E0">
        <w:rPr>
          <w:rFonts w:ascii="Arial" w:hAnsi="Arial" w:cs="Arial"/>
          <w:sz w:val="26"/>
          <w:szCs w:val="26"/>
          <w:lang w:val="es-ES"/>
        </w:rPr>
        <w:t xml:space="preserve">; </w:t>
      </w:r>
      <w:r w:rsidR="00A30863" w:rsidRPr="00096881">
        <w:rPr>
          <w:rFonts w:ascii="Arial" w:hAnsi="Arial" w:cs="Arial"/>
          <w:sz w:val="26"/>
          <w:szCs w:val="26"/>
          <w:lang w:val="es-ES"/>
        </w:rPr>
        <w:t>se dispuso su notificación y traslado</w:t>
      </w:r>
      <w:r w:rsidR="008F2144" w:rsidRPr="00096881">
        <w:rPr>
          <w:rFonts w:ascii="Arial" w:hAnsi="Arial" w:cs="Arial"/>
          <w:spacing w:val="-3"/>
          <w:sz w:val="26"/>
          <w:szCs w:val="26"/>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714C4C" w:rsidRPr="00096881"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037EE8">
        <w:rPr>
          <w:rFonts w:ascii="Arial" w:hAnsi="Arial" w:cs="Arial"/>
          <w:sz w:val="26"/>
          <w:szCs w:val="26"/>
          <w:lang w:val="es-ES"/>
        </w:rPr>
        <w:t xml:space="preserve">El </w:t>
      </w:r>
      <w:r w:rsidR="002C0A3A">
        <w:rPr>
          <w:rFonts w:ascii="Arial" w:hAnsi="Arial" w:cs="Arial"/>
          <w:sz w:val="26"/>
          <w:szCs w:val="26"/>
          <w:lang w:val="es-ES"/>
        </w:rPr>
        <w:t xml:space="preserve">vinculado, </w:t>
      </w:r>
      <w:r w:rsidR="00AF6F31">
        <w:rPr>
          <w:rFonts w:ascii="Arial" w:hAnsi="Arial" w:cs="Arial"/>
          <w:spacing w:val="-3"/>
          <w:sz w:val="26"/>
          <w:szCs w:val="26"/>
        </w:rPr>
        <w:t xml:space="preserve">señor </w:t>
      </w:r>
      <w:r w:rsidR="00AF6F31">
        <w:rPr>
          <w:rFonts w:ascii="Arial" w:hAnsi="Arial" w:cs="Arial"/>
          <w:spacing w:val="-3"/>
        </w:rPr>
        <w:t>MARIO DÍAZ VÁSQUEZ</w:t>
      </w:r>
      <w:r w:rsidR="00AF6F31" w:rsidRPr="00096881">
        <w:rPr>
          <w:rFonts w:ascii="Arial" w:hAnsi="Arial" w:cs="Arial"/>
          <w:sz w:val="26"/>
          <w:szCs w:val="26"/>
          <w:lang w:val="es-ES"/>
        </w:rPr>
        <w:t>,</w:t>
      </w:r>
      <w:r w:rsidR="00AF6F31">
        <w:rPr>
          <w:rFonts w:ascii="Arial" w:hAnsi="Arial" w:cs="Arial"/>
          <w:sz w:val="26"/>
          <w:szCs w:val="26"/>
          <w:lang w:val="es-ES"/>
        </w:rPr>
        <w:t xml:space="preserve"> por intermedio de</w:t>
      </w:r>
      <w:r w:rsidR="00D8422E">
        <w:rPr>
          <w:rFonts w:ascii="Arial" w:hAnsi="Arial" w:cs="Arial"/>
          <w:sz w:val="26"/>
          <w:szCs w:val="26"/>
          <w:lang w:val="es-ES"/>
        </w:rPr>
        <w:t xml:space="preserve"> apoderado judicial, se opuso a la prosperidad de todas y cada una de las pretensiones, toda vez que mediante resolución SUB 121914 del 10 de julio de 2017, la </w:t>
      </w:r>
      <w:r w:rsidR="00D8422E">
        <w:rPr>
          <w:rFonts w:ascii="Arial" w:hAnsi="Arial" w:cs="Arial"/>
          <w:spacing w:val="-3"/>
          <w:sz w:val="26"/>
          <w:szCs w:val="26"/>
        </w:rPr>
        <w:t xml:space="preserve">Administradora Colombiana de Pensiones – </w:t>
      </w:r>
      <w:r w:rsidR="00D8422E" w:rsidRPr="00A96F37">
        <w:rPr>
          <w:rFonts w:ascii="Arial" w:hAnsi="Arial" w:cs="Arial"/>
          <w:spacing w:val="-3"/>
          <w:szCs w:val="26"/>
        </w:rPr>
        <w:t>COLPENSIONES</w:t>
      </w:r>
      <w:r w:rsidR="00D8422E">
        <w:rPr>
          <w:rFonts w:ascii="Arial" w:hAnsi="Arial" w:cs="Arial"/>
          <w:sz w:val="26"/>
          <w:szCs w:val="26"/>
        </w:rPr>
        <w:t xml:space="preserve">, en cumplimiento al fallo de tutela que profirió el Juzgado Cuarto Civil del Circuito de Pereira, </w:t>
      </w:r>
      <w:r w:rsidR="002D5690">
        <w:rPr>
          <w:rFonts w:ascii="Arial" w:hAnsi="Arial" w:cs="Arial"/>
          <w:sz w:val="26"/>
          <w:szCs w:val="26"/>
        </w:rPr>
        <w:t xml:space="preserve">le </w:t>
      </w:r>
      <w:r w:rsidR="00E77E60">
        <w:rPr>
          <w:rFonts w:ascii="Arial" w:hAnsi="Arial" w:cs="Arial"/>
          <w:sz w:val="26"/>
          <w:szCs w:val="26"/>
        </w:rPr>
        <w:t>reconoci</w:t>
      </w:r>
      <w:r w:rsidR="002D5690">
        <w:rPr>
          <w:rFonts w:ascii="Arial" w:hAnsi="Arial" w:cs="Arial"/>
          <w:sz w:val="26"/>
          <w:szCs w:val="26"/>
        </w:rPr>
        <w:t>ó</w:t>
      </w:r>
      <w:r w:rsidR="00E77E60">
        <w:rPr>
          <w:rFonts w:ascii="Arial" w:hAnsi="Arial" w:cs="Arial"/>
          <w:sz w:val="26"/>
          <w:szCs w:val="26"/>
        </w:rPr>
        <w:t xml:space="preserve"> su pensión de invalidez y si se revocara, se le causaría un perjuicio irremediable. (fls. 52-53).</w:t>
      </w:r>
    </w:p>
    <w:p w:rsidR="00AB3CAB" w:rsidRPr="00AF6F31" w:rsidRDefault="00AB3CAB" w:rsidP="00A30863">
      <w:pPr>
        <w:pStyle w:val="Sinespaciado1"/>
        <w:spacing w:line="360" w:lineRule="auto"/>
        <w:ind w:firstLine="2835"/>
        <w:jc w:val="both"/>
        <w:rPr>
          <w:rFonts w:ascii="Arial" w:hAnsi="Arial" w:cs="Arial"/>
          <w:sz w:val="16"/>
          <w:szCs w:val="16"/>
        </w:rPr>
      </w:pPr>
    </w:p>
    <w:p w:rsidR="00AF6F31" w:rsidRPr="00096881" w:rsidRDefault="00AF6F31" w:rsidP="00AF6F31">
      <w:pPr>
        <w:pStyle w:val="Sinespaciado1"/>
        <w:spacing w:line="360" w:lineRule="auto"/>
        <w:ind w:firstLine="2835"/>
        <w:jc w:val="both"/>
        <w:rPr>
          <w:rFonts w:ascii="Arial" w:hAnsi="Arial" w:cs="Arial"/>
          <w:sz w:val="26"/>
          <w:szCs w:val="26"/>
        </w:rPr>
      </w:pPr>
      <w:r>
        <w:rPr>
          <w:rFonts w:ascii="Arial" w:hAnsi="Arial" w:cs="Arial"/>
          <w:sz w:val="26"/>
          <w:szCs w:val="26"/>
          <w:lang w:val="es-ES"/>
        </w:rPr>
        <w:t>4.2</w:t>
      </w:r>
      <w:r w:rsidRPr="00096881">
        <w:rPr>
          <w:rFonts w:ascii="Arial" w:hAnsi="Arial" w:cs="Arial"/>
          <w:sz w:val="26"/>
          <w:szCs w:val="26"/>
          <w:lang w:val="es-ES"/>
        </w:rPr>
        <w:t xml:space="preserve">. </w:t>
      </w:r>
      <w:r>
        <w:rPr>
          <w:rFonts w:ascii="Arial" w:hAnsi="Arial" w:cs="Arial"/>
          <w:sz w:val="26"/>
          <w:szCs w:val="26"/>
          <w:lang w:val="es-ES"/>
        </w:rPr>
        <w:t>El juzgado accionado, se limitó a remitir las copias de las piezas procesales que le fueron solicitadas</w:t>
      </w:r>
      <w:r>
        <w:rPr>
          <w:rFonts w:ascii="Arial" w:hAnsi="Arial" w:cs="Arial"/>
          <w:sz w:val="26"/>
          <w:szCs w:val="26"/>
        </w:rPr>
        <w:t xml:space="preserve">. </w:t>
      </w:r>
    </w:p>
    <w:p w:rsidR="00AF6F31" w:rsidRPr="00EE0DCC" w:rsidRDefault="00AF6F31" w:rsidP="00AF6F31">
      <w:pPr>
        <w:pStyle w:val="Sinespaciado1"/>
        <w:spacing w:line="360" w:lineRule="auto"/>
        <w:ind w:firstLine="2835"/>
        <w:jc w:val="both"/>
        <w:rPr>
          <w:rFonts w:ascii="Arial" w:hAnsi="Arial" w:cs="Arial"/>
          <w:sz w:val="24"/>
          <w:szCs w:val="1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1. Esta Corporación es competente para conocer de la tutela, toda vez que es el superior funcional de la autoridad judicial accionada,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CD11E0" w:rsidRPr="007D4BBD">
        <w:rPr>
          <w:rFonts w:ascii="Arial" w:hAnsi="Arial" w:cs="Arial"/>
          <w:spacing w:val="-3"/>
          <w:sz w:val="26"/>
          <w:szCs w:val="26"/>
        </w:rPr>
        <w:t xml:space="preserve">el Juzgado </w:t>
      </w:r>
      <w:r w:rsidR="00D45538">
        <w:rPr>
          <w:rFonts w:ascii="Arial" w:hAnsi="Arial" w:cs="Arial"/>
          <w:spacing w:val="-3"/>
          <w:sz w:val="26"/>
          <w:szCs w:val="26"/>
        </w:rPr>
        <w:t>Cuarto</w:t>
      </w:r>
      <w:r w:rsidR="00037EE8">
        <w:rPr>
          <w:rFonts w:ascii="Arial" w:hAnsi="Arial" w:cs="Arial"/>
          <w:spacing w:val="-3"/>
          <w:sz w:val="26"/>
          <w:szCs w:val="26"/>
        </w:rPr>
        <w:t xml:space="preserve"> Civil</w:t>
      </w:r>
      <w:r w:rsidR="00FF2E28" w:rsidRPr="007D4BBD">
        <w:rPr>
          <w:rFonts w:ascii="Arial" w:hAnsi="Arial" w:cs="Arial"/>
          <w:spacing w:val="-3"/>
          <w:sz w:val="26"/>
          <w:szCs w:val="26"/>
        </w:rPr>
        <w:t xml:space="preserve"> </w:t>
      </w:r>
      <w:r w:rsidR="00CD11E0" w:rsidRPr="007D4BBD">
        <w:rPr>
          <w:rFonts w:ascii="Arial" w:hAnsi="Arial" w:cs="Arial"/>
          <w:spacing w:val="-3"/>
          <w:sz w:val="26"/>
          <w:szCs w:val="26"/>
        </w:rPr>
        <w:t>del Circuito de</w:t>
      </w:r>
      <w:r w:rsidR="00037EE8">
        <w:rPr>
          <w:rFonts w:ascii="Arial" w:hAnsi="Arial" w:cs="Arial"/>
          <w:spacing w:val="-3"/>
          <w:sz w:val="26"/>
          <w:szCs w:val="26"/>
        </w:rPr>
        <w:t xml:space="preserve"> Pereira</w:t>
      </w:r>
      <w:r w:rsidR="00CD11E0" w:rsidRPr="007D4BBD">
        <w:rPr>
          <w:rFonts w:ascii="Arial" w:hAnsi="Arial" w:cs="Arial"/>
          <w:spacing w:val="-3"/>
          <w:sz w:val="26"/>
          <w:szCs w:val="26"/>
        </w:rPr>
        <w:t xml:space="preserve"> incurrió</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dentro del</w:t>
      </w:r>
      <w:r w:rsidRPr="007D4BBD">
        <w:rPr>
          <w:rFonts w:ascii="Arial" w:hAnsi="Arial" w:cs="Arial"/>
          <w:spacing w:val="-3"/>
          <w:sz w:val="26"/>
          <w:szCs w:val="26"/>
        </w:rPr>
        <w:t xml:space="preserve"> proceso </w:t>
      </w:r>
      <w:r w:rsidR="0078194F">
        <w:rPr>
          <w:rFonts w:ascii="Arial" w:hAnsi="Arial" w:cs="Arial"/>
          <w:sz w:val="26"/>
          <w:szCs w:val="26"/>
          <w:lang w:val="es-ES"/>
        </w:rPr>
        <w:t>de acción de tutela</w:t>
      </w:r>
      <w:r w:rsidR="0078194F" w:rsidRPr="00096881">
        <w:rPr>
          <w:rFonts w:ascii="Arial" w:hAnsi="Arial" w:cs="Arial"/>
          <w:spacing w:val="-3"/>
          <w:sz w:val="26"/>
          <w:szCs w:val="26"/>
        </w:rPr>
        <w:t xml:space="preserve"> </w:t>
      </w:r>
      <w:r w:rsidR="0078194F">
        <w:rPr>
          <w:rFonts w:ascii="Arial" w:hAnsi="Arial" w:cs="Arial"/>
          <w:spacing w:val="-3"/>
          <w:sz w:val="26"/>
          <w:szCs w:val="26"/>
        </w:rPr>
        <w:t>que adelantó</w:t>
      </w:r>
      <w:r w:rsidR="0078194F" w:rsidRPr="00096881">
        <w:rPr>
          <w:rFonts w:ascii="Arial" w:hAnsi="Arial" w:cs="Arial"/>
          <w:spacing w:val="-3"/>
          <w:sz w:val="26"/>
          <w:szCs w:val="26"/>
        </w:rPr>
        <w:t xml:space="preserve"> </w:t>
      </w:r>
      <w:r w:rsidR="0078194F">
        <w:rPr>
          <w:rFonts w:ascii="Arial" w:hAnsi="Arial" w:cs="Arial"/>
          <w:spacing w:val="-3"/>
          <w:sz w:val="26"/>
          <w:szCs w:val="26"/>
        </w:rPr>
        <w:t xml:space="preserve">el señor </w:t>
      </w:r>
      <w:r w:rsidR="0078194F">
        <w:rPr>
          <w:rFonts w:ascii="Arial" w:hAnsi="Arial" w:cs="Arial"/>
          <w:spacing w:val="-3"/>
        </w:rPr>
        <w:t>MARIO DÍAZ VÁSQUEZ</w:t>
      </w:r>
      <w:r w:rsidR="0078194F">
        <w:rPr>
          <w:rFonts w:ascii="Arial" w:hAnsi="Arial" w:cs="Arial"/>
          <w:spacing w:val="-3"/>
          <w:sz w:val="26"/>
          <w:szCs w:val="26"/>
        </w:rPr>
        <w:t xml:space="preserve"> en c</w:t>
      </w:r>
      <w:r w:rsidR="0078194F" w:rsidRPr="00096881">
        <w:rPr>
          <w:rFonts w:ascii="Arial" w:hAnsi="Arial" w:cs="Arial"/>
          <w:spacing w:val="-3"/>
          <w:sz w:val="26"/>
          <w:szCs w:val="26"/>
        </w:rPr>
        <w:t xml:space="preserve">ontra </w:t>
      </w:r>
      <w:r w:rsidR="0078194F">
        <w:rPr>
          <w:rFonts w:ascii="Arial" w:hAnsi="Arial" w:cs="Arial"/>
          <w:spacing w:val="-3"/>
          <w:sz w:val="26"/>
          <w:szCs w:val="26"/>
        </w:rPr>
        <w:t>de la</w:t>
      </w:r>
      <w:r w:rsidR="0078194F" w:rsidRPr="00096881">
        <w:rPr>
          <w:rFonts w:ascii="Arial" w:hAnsi="Arial" w:cs="Arial"/>
          <w:spacing w:val="-3"/>
          <w:sz w:val="26"/>
          <w:szCs w:val="26"/>
        </w:rPr>
        <w:t xml:space="preserve"> </w:t>
      </w:r>
      <w:r w:rsidR="0078194F">
        <w:rPr>
          <w:rFonts w:ascii="Arial" w:hAnsi="Arial" w:cs="Arial"/>
          <w:spacing w:val="-3"/>
          <w:sz w:val="26"/>
          <w:szCs w:val="26"/>
        </w:rPr>
        <w:t>aquí accionante</w:t>
      </w:r>
      <w:r w:rsidRPr="007D4BBD">
        <w:rPr>
          <w:rFonts w:ascii="Arial" w:hAnsi="Arial" w:cs="Arial"/>
          <w:spacing w:val="-3"/>
          <w:sz w:val="26"/>
          <w:szCs w:val="26"/>
        </w:rPr>
        <w:t xml:space="preserve">, que amerite la injerencia del juez Constitucional, </w:t>
      </w:r>
      <w:r w:rsidR="007D4BBD" w:rsidRPr="007D4BBD">
        <w:rPr>
          <w:rFonts w:ascii="Arial" w:hAnsi="Arial" w:cs="Arial"/>
          <w:spacing w:val="-3"/>
          <w:sz w:val="26"/>
          <w:szCs w:val="26"/>
        </w:rPr>
        <w:t xml:space="preserve">al </w:t>
      </w:r>
      <w:r w:rsidR="0078194F">
        <w:rPr>
          <w:rFonts w:ascii="Arial" w:hAnsi="Arial" w:cs="Arial"/>
          <w:spacing w:val="-3"/>
          <w:sz w:val="26"/>
          <w:szCs w:val="26"/>
        </w:rPr>
        <w:t xml:space="preserve">negar la impugnación </w:t>
      </w:r>
      <w:r w:rsidR="00FF2E28" w:rsidRPr="007D4BBD">
        <w:rPr>
          <w:rFonts w:ascii="Arial" w:hAnsi="Arial" w:cs="Arial"/>
          <w:sz w:val="26"/>
          <w:szCs w:val="26"/>
        </w:rPr>
        <w:t>que interpuso</w:t>
      </w:r>
      <w:r w:rsidR="00037EE8">
        <w:rPr>
          <w:rFonts w:ascii="Arial" w:hAnsi="Arial" w:cs="Arial"/>
          <w:sz w:val="26"/>
          <w:szCs w:val="26"/>
        </w:rPr>
        <w:t xml:space="preserve"> </w:t>
      </w:r>
      <w:r w:rsidR="0078194F">
        <w:rPr>
          <w:rFonts w:ascii="Arial" w:hAnsi="Arial" w:cs="Arial"/>
          <w:sz w:val="26"/>
          <w:szCs w:val="26"/>
        </w:rPr>
        <w:t xml:space="preserve">la </w:t>
      </w:r>
      <w:r w:rsidR="0078194F">
        <w:rPr>
          <w:rFonts w:ascii="Arial" w:hAnsi="Arial" w:cs="Arial"/>
          <w:spacing w:val="-3"/>
          <w:sz w:val="26"/>
          <w:szCs w:val="26"/>
        </w:rPr>
        <w:t xml:space="preserve">Administradora Colombiana de Pensiones - </w:t>
      </w:r>
      <w:r w:rsidR="0078194F" w:rsidRPr="00A96F37">
        <w:rPr>
          <w:rFonts w:ascii="Arial" w:hAnsi="Arial" w:cs="Arial"/>
          <w:spacing w:val="-3"/>
          <w:szCs w:val="26"/>
        </w:rPr>
        <w:t>COLPENSIONES</w:t>
      </w:r>
      <w:r w:rsidR="007D4BBD" w:rsidRPr="007D4BBD">
        <w:rPr>
          <w:rFonts w:ascii="Arial" w:hAnsi="Arial" w:cs="Arial"/>
          <w:sz w:val="26"/>
          <w:szCs w:val="26"/>
        </w:rPr>
        <w:t xml:space="preserve">, </w:t>
      </w:r>
      <w:r w:rsidR="007D4BBD" w:rsidRPr="007D4BBD">
        <w:rPr>
          <w:rFonts w:ascii="Arial" w:hAnsi="Arial" w:cs="Arial"/>
          <w:spacing w:val="-3"/>
          <w:sz w:val="26"/>
          <w:szCs w:val="26"/>
        </w:rPr>
        <w:t xml:space="preserve">porque </w:t>
      </w:r>
      <w:r w:rsidR="00037EE8">
        <w:rPr>
          <w:rFonts w:ascii="Arial" w:hAnsi="Arial" w:cs="Arial"/>
          <w:spacing w:val="-3"/>
          <w:sz w:val="26"/>
          <w:szCs w:val="26"/>
        </w:rPr>
        <w:t xml:space="preserve">no se </w:t>
      </w:r>
      <w:r w:rsidR="0078194F">
        <w:rPr>
          <w:rFonts w:ascii="Arial" w:hAnsi="Arial" w:cs="Arial"/>
          <w:spacing w:val="-3"/>
          <w:sz w:val="26"/>
          <w:szCs w:val="26"/>
        </w:rPr>
        <w:t>allegó la misma en medio físico, pese a que</w:t>
      </w:r>
      <w:r w:rsidR="009F498C">
        <w:rPr>
          <w:rFonts w:ascii="Arial" w:hAnsi="Arial" w:cs="Arial"/>
          <w:spacing w:val="-3"/>
          <w:sz w:val="26"/>
          <w:szCs w:val="26"/>
        </w:rPr>
        <w:t xml:space="preserve"> </w:t>
      </w:r>
      <w:r w:rsidR="0078194F">
        <w:rPr>
          <w:rFonts w:ascii="Arial" w:hAnsi="Arial" w:cs="Arial"/>
          <w:spacing w:val="-3"/>
          <w:sz w:val="26"/>
          <w:szCs w:val="26"/>
        </w:rPr>
        <w:t xml:space="preserve">lo hiciera oportunamente </w:t>
      </w:r>
      <w:r w:rsidR="009F498C">
        <w:rPr>
          <w:rFonts w:ascii="Arial" w:hAnsi="Arial" w:cs="Arial"/>
          <w:spacing w:val="-3"/>
          <w:sz w:val="26"/>
          <w:szCs w:val="26"/>
        </w:rPr>
        <w:t xml:space="preserve">mediante </w:t>
      </w:r>
      <w:r w:rsidR="0078194F">
        <w:rPr>
          <w:rFonts w:ascii="Arial" w:hAnsi="Arial" w:cs="Arial"/>
          <w:spacing w:val="-3"/>
          <w:sz w:val="26"/>
          <w:szCs w:val="26"/>
        </w:rPr>
        <w:t>correo electrónico</w:t>
      </w:r>
      <w:r w:rsidR="007D4BBD">
        <w:rPr>
          <w:rStyle w:val="FontStyle26"/>
          <w:b w:val="0"/>
          <w:sz w:val="26"/>
          <w:szCs w:val="26"/>
          <w:lang w:val="es-ES_tradnl" w:eastAsia="es-ES_tradnl"/>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w:t>
      </w:r>
      <w:r w:rsidRPr="006F38B0">
        <w:rPr>
          <w:rFonts w:ascii="Arial" w:hAnsi="Arial" w:cs="Arial"/>
          <w:sz w:val="26"/>
          <w:szCs w:val="26"/>
          <w:lang w:val="es-ES"/>
        </w:rPr>
        <w:lastRenderedPageBreak/>
        <w:t>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88490D"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95D67" w:rsidRPr="00B60E19" w:rsidRDefault="00295D67" w:rsidP="00A30863">
      <w:pPr>
        <w:suppressAutoHyphens/>
        <w:spacing w:line="360" w:lineRule="auto"/>
        <w:ind w:firstLine="2835"/>
        <w:jc w:val="both"/>
        <w:rPr>
          <w:rFonts w:ascii="Arial" w:hAnsi="Arial" w:cs="Arial"/>
          <w:sz w:val="16"/>
          <w:szCs w:val="16"/>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 xml:space="preserve">1. Pretende la </w:t>
      </w:r>
      <w:r w:rsidR="00E84049">
        <w:rPr>
          <w:rFonts w:ascii="Arial" w:hAnsi="Arial" w:cs="Arial"/>
          <w:sz w:val="26"/>
          <w:szCs w:val="26"/>
        </w:rPr>
        <w:t>entidad accionante</w:t>
      </w:r>
      <w:r w:rsidRPr="00C9374E">
        <w:rPr>
          <w:rFonts w:ascii="Arial" w:hAnsi="Arial" w:cs="Arial"/>
          <w:sz w:val="26"/>
          <w:szCs w:val="26"/>
        </w:rPr>
        <w:t xml:space="preserve"> que por este mecanismo </w:t>
      </w:r>
      <w:r w:rsidRPr="006D238C">
        <w:rPr>
          <w:rFonts w:ascii="Arial" w:hAnsi="Arial" w:cs="Arial"/>
          <w:sz w:val="26"/>
          <w:szCs w:val="26"/>
        </w:rPr>
        <w:t>excepcional se disponga</w:t>
      </w:r>
      <w:r w:rsidR="00037EE8">
        <w:t xml:space="preserve"> </w:t>
      </w:r>
      <w:r w:rsidR="00037EE8">
        <w:rPr>
          <w:rFonts w:ascii="Arial" w:hAnsi="Arial" w:cs="Arial"/>
          <w:sz w:val="26"/>
          <w:szCs w:val="26"/>
        </w:rPr>
        <w:t xml:space="preserve">que </w:t>
      </w:r>
      <w:r w:rsidR="00E75237">
        <w:rPr>
          <w:rFonts w:ascii="Arial" w:hAnsi="Arial" w:cs="Arial"/>
          <w:sz w:val="26"/>
          <w:szCs w:val="26"/>
        </w:rPr>
        <w:t>el Juzgado</w:t>
      </w:r>
      <w:r w:rsidR="00270999">
        <w:rPr>
          <w:rFonts w:ascii="Arial" w:hAnsi="Arial" w:cs="Arial"/>
          <w:sz w:val="26"/>
          <w:szCs w:val="26"/>
        </w:rPr>
        <w:t xml:space="preserve"> </w:t>
      </w:r>
      <w:r w:rsidR="00E84049">
        <w:rPr>
          <w:rFonts w:ascii="Arial" w:hAnsi="Arial" w:cs="Arial"/>
          <w:sz w:val="26"/>
          <w:szCs w:val="26"/>
        </w:rPr>
        <w:t>Cuarto</w:t>
      </w:r>
      <w:r w:rsidR="004A26D9">
        <w:rPr>
          <w:rFonts w:ascii="Arial" w:hAnsi="Arial" w:cs="Arial"/>
          <w:sz w:val="26"/>
          <w:szCs w:val="26"/>
        </w:rPr>
        <w:t xml:space="preserve"> Civil</w:t>
      </w:r>
      <w:r w:rsidR="00E75237">
        <w:rPr>
          <w:rFonts w:ascii="Arial" w:hAnsi="Arial" w:cs="Arial"/>
          <w:sz w:val="26"/>
          <w:szCs w:val="26"/>
        </w:rPr>
        <w:t xml:space="preserve"> del Circuito de</w:t>
      </w:r>
      <w:r w:rsidR="004A26D9">
        <w:rPr>
          <w:rFonts w:ascii="Arial" w:hAnsi="Arial" w:cs="Arial"/>
          <w:sz w:val="26"/>
          <w:szCs w:val="26"/>
        </w:rPr>
        <w:t xml:space="preserve"> Pereira</w:t>
      </w:r>
      <w:r w:rsidRPr="006D238C">
        <w:rPr>
          <w:rFonts w:ascii="Arial" w:hAnsi="Arial" w:cs="Arial"/>
          <w:sz w:val="26"/>
          <w:szCs w:val="26"/>
        </w:rPr>
        <w:t xml:space="preserve">, </w:t>
      </w:r>
      <w:r w:rsidR="00E84049">
        <w:rPr>
          <w:rFonts w:ascii="Arial" w:hAnsi="Arial" w:cs="Arial"/>
          <w:sz w:val="26"/>
          <w:szCs w:val="26"/>
        </w:rPr>
        <w:t>conceda la impugnación interpuesta</w:t>
      </w:r>
      <w:r w:rsidR="00E75237">
        <w:rPr>
          <w:rFonts w:ascii="Arial" w:hAnsi="Arial" w:cs="Arial"/>
          <w:sz w:val="26"/>
          <w:szCs w:val="26"/>
        </w:rPr>
        <w:t xml:space="preserve"> contra la</w:t>
      </w:r>
      <w:r w:rsidR="004A26D9">
        <w:rPr>
          <w:rFonts w:ascii="Arial" w:hAnsi="Arial" w:cs="Arial"/>
          <w:sz w:val="26"/>
          <w:szCs w:val="26"/>
        </w:rPr>
        <w:t xml:space="preserve"> sentencia de primera instancia proferida </w:t>
      </w:r>
      <w:r w:rsidR="00E84049">
        <w:rPr>
          <w:rFonts w:ascii="Arial" w:hAnsi="Arial" w:cs="Arial"/>
          <w:sz w:val="26"/>
          <w:szCs w:val="26"/>
        </w:rPr>
        <w:t>e</w:t>
      </w:r>
      <w:r w:rsidR="004A26D9">
        <w:rPr>
          <w:rFonts w:ascii="Arial" w:hAnsi="Arial" w:cs="Arial"/>
          <w:sz w:val="26"/>
          <w:szCs w:val="26"/>
        </w:rPr>
        <w:t xml:space="preserve">l </w:t>
      </w:r>
      <w:r w:rsidR="00E84049">
        <w:rPr>
          <w:rFonts w:ascii="Arial" w:hAnsi="Arial" w:cs="Arial"/>
          <w:sz w:val="26"/>
          <w:szCs w:val="26"/>
        </w:rPr>
        <w:t>15 de mayo</w:t>
      </w:r>
      <w:r w:rsidR="00B60E19">
        <w:rPr>
          <w:rFonts w:ascii="Arial" w:hAnsi="Arial" w:cs="Arial"/>
          <w:sz w:val="26"/>
          <w:szCs w:val="26"/>
        </w:rPr>
        <w:t xml:space="preserve"> de 201</w:t>
      </w:r>
      <w:r w:rsidR="00E84049">
        <w:rPr>
          <w:rFonts w:ascii="Arial" w:hAnsi="Arial" w:cs="Arial"/>
          <w:sz w:val="26"/>
          <w:szCs w:val="26"/>
        </w:rPr>
        <w:t>7</w:t>
      </w:r>
      <w:r w:rsidR="00B60E19">
        <w:rPr>
          <w:rFonts w:ascii="Arial" w:hAnsi="Arial" w:cs="Arial"/>
          <w:sz w:val="26"/>
          <w:szCs w:val="26"/>
        </w:rPr>
        <w:t xml:space="preserve">, </w:t>
      </w:r>
      <w:r>
        <w:rPr>
          <w:rFonts w:ascii="Arial" w:hAnsi="Arial" w:cs="Arial"/>
          <w:sz w:val="26"/>
          <w:szCs w:val="26"/>
        </w:rPr>
        <w:t>en l</w:t>
      </w:r>
      <w:r w:rsidR="00E84049">
        <w:rPr>
          <w:rFonts w:ascii="Arial" w:hAnsi="Arial" w:cs="Arial"/>
          <w:sz w:val="26"/>
          <w:szCs w:val="26"/>
        </w:rPr>
        <w:t>a acción de tutela</w:t>
      </w:r>
      <w:r>
        <w:rPr>
          <w:rFonts w:ascii="Arial" w:hAnsi="Arial" w:cs="Arial"/>
          <w:sz w:val="26"/>
          <w:szCs w:val="26"/>
        </w:rPr>
        <w:t xml:space="preserve"> </w:t>
      </w:r>
      <w:r w:rsidR="00E75237">
        <w:rPr>
          <w:rFonts w:ascii="Arial" w:hAnsi="Arial" w:cs="Arial"/>
          <w:sz w:val="26"/>
          <w:szCs w:val="26"/>
        </w:rPr>
        <w:t>en l</w:t>
      </w:r>
      <w:r w:rsidR="00E84049">
        <w:rPr>
          <w:rFonts w:ascii="Arial" w:hAnsi="Arial" w:cs="Arial"/>
          <w:sz w:val="26"/>
          <w:szCs w:val="26"/>
        </w:rPr>
        <w:t>a</w:t>
      </w:r>
      <w:r w:rsidR="00E75237">
        <w:rPr>
          <w:rFonts w:ascii="Arial" w:hAnsi="Arial" w:cs="Arial"/>
          <w:sz w:val="26"/>
          <w:szCs w:val="26"/>
        </w:rPr>
        <w:t xml:space="preserve"> que funge como </w:t>
      </w:r>
      <w:r w:rsidR="00E84049">
        <w:rPr>
          <w:rFonts w:ascii="Arial" w:hAnsi="Arial" w:cs="Arial"/>
          <w:sz w:val="26"/>
          <w:szCs w:val="26"/>
        </w:rPr>
        <w:t>accionada</w:t>
      </w:r>
      <w:r>
        <w:rPr>
          <w:rFonts w:ascii="Arial" w:hAnsi="Arial" w:cs="Arial"/>
          <w:sz w:val="26"/>
          <w:szCs w:val="26"/>
        </w:rPr>
        <w:t>,</w:t>
      </w:r>
      <w:r w:rsidRPr="00F51680">
        <w:rPr>
          <w:rFonts w:ascii="Arial" w:hAnsi="Arial" w:cs="Arial"/>
          <w:sz w:val="26"/>
          <w:szCs w:val="26"/>
        </w:rPr>
        <w:t xml:space="preserve"> </w:t>
      </w:r>
      <w:r w:rsidR="00E75237">
        <w:rPr>
          <w:rFonts w:ascii="Arial" w:hAnsi="Arial" w:cs="Arial"/>
          <w:sz w:val="26"/>
          <w:szCs w:val="26"/>
        </w:rPr>
        <w:t xml:space="preserve">con fundamento en que </w:t>
      </w:r>
      <w:r>
        <w:rPr>
          <w:rFonts w:ascii="Arial" w:hAnsi="Arial" w:cs="Arial"/>
          <w:sz w:val="26"/>
          <w:szCs w:val="26"/>
        </w:rPr>
        <w:t xml:space="preserve">se </w:t>
      </w:r>
      <w:r w:rsidR="00E75237">
        <w:rPr>
          <w:rFonts w:ascii="Arial" w:hAnsi="Arial" w:cs="Arial"/>
          <w:sz w:val="26"/>
          <w:szCs w:val="26"/>
        </w:rPr>
        <w:t xml:space="preserve">incurrió en vía de hecho al </w:t>
      </w:r>
      <w:r w:rsidR="00E84049">
        <w:rPr>
          <w:rFonts w:ascii="Arial" w:hAnsi="Arial" w:cs="Arial"/>
          <w:sz w:val="26"/>
          <w:szCs w:val="26"/>
        </w:rPr>
        <w:t>negar dicho</w:t>
      </w:r>
      <w:r w:rsidR="00B60E19">
        <w:rPr>
          <w:rFonts w:ascii="Arial" w:hAnsi="Arial" w:cs="Arial"/>
          <w:sz w:val="26"/>
          <w:szCs w:val="26"/>
        </w:rPr>
        <w:t xml:space="preserve"> recurso por </w:t>
      </w:r>
      <w:r w:rsidR="004A26D9">
        <w:rPr>
          <w:rFonts w:ascii="Arial" w:hAnsi="Arial" w:cs="Arial"/>
          <w:sz w:val="26"/>
          <w:szCs w:val="26"/>
        </w:rPr>
        <w:t xml:space="preserve">no </w:t>
      </w:r>
      <w:r w:rsidR="00E84049">
        <w:rPr>
          <w:rFonts w:ascii="Arial" w:hAnsi="Arial" w:cs="Arial"/>
          <w:sz w:val="26"/>
          <w:szCs w:val="26"/>
        </w:rPr>
        <w:t>presentarlo en físico, pese a que oportunamente lo envió al correo electrónico del mencionado despacho</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 xml:space="preserve">El asunto en estudio tiene una evidente relevancia </w:t>
      </w:r>
      <w:r w:rsidRPr="00591859">
        <w:rPr>
          <w:rFonts w:ascii="Arial" w:eastAsia="Arial" w:hAnsi="Arial" w:cs="Arial"/>
          <w:sz w:val="26"/>
          <w:szCs w:val="26"/>
        </w:rPr>
        <w:lastRenderedPageBreak/>
        <w:t>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w:t>
      </w:r>
      <w:r w:rsidR="0013308F">
        <w:rPr>
          <w:rFonts w:ascii="Arial" w:eastAsia="Arial" w:hAnsi="Arial" w:cs="Arial"/>
          <w:sz w:val="26"/>
          <w:szCs w:val="26"/>
        </w:rPr>
        <w:t>se encuentra superado,</w:t>
      </w:r>
      <w:r w:rsidRPr="004D69BC">
        <w:rPr>
          <w:rFonts w:ascii="Arial" w:eastAsia="Arial" w:hAnsi="Arial" w:cs="Arial"/>
          <w:sz w:val="26"/>
          <w:szCs w:val="26"/>
        </w:rPr>
        <w:t xml:space="preserve"> porque </w:t>
      </w:r>
      <w:r w:rsidR="0013308F" w:rsidRPr="0013308F">
        <w:rPr>
          <w:rFonts w:ascii="Arial" w:eastAsia="Arial" w:hAnsi="Arial" w:cs="Arial"/>
          <w:sz w:val="26"/>
          <w:szCs w:val="26"/>
        </w:rPr>
        <w:t>la normatividad propia del proceso de tutela, no prevé ningún recurso que pueda ser interpuesto contra el auto que niega la impugnación de</w:t>
      </w:r>
      <w:r w:rsidR="0013308F">
        <w:rPr>
          <w:rFonts w:ascii="Arial" w:eastAsia="Arial" w:hAnsi="Arial" w:cs="Arial"/>
          <w:sz w:val="26"/>
          <w:szCs w:val="26"/>
        </w:rPr>
        <w:t>l</w:t>
      </w:r>
      <w:r w:rsidR="0013308F" w:rsidRPr="0013308F">
        <w:rPr>
          <w:rFonts w:ascii="Arial" w:eastAsia="Arial" w:hAnsi="Arial" w:cs="Arial"/>
          <w:sz w:val="26"/>
          <w:szCs w:val="26"/>
        </w:rPr>
        <w:t xml:space="preserve"> fallo</w:t>
      </w:r>
      <w:r>
        <w:rPr>
          <w:rFonts w:ascii="Arial" w:eastAsia="Arial" w:hAnsi="Arial" w:cs="Arial"/>
          <w:sz w:val="26"/>
          <w:szCs w:val="26"/>
        </w:rPr>
        <w:t>;</w:t>
      </w:r>
      <w:r w:rsidRPr="004D69BC">
        <w:rPr>
          <w:rFonts w:ascii="Arial" w:eastAsia="Arial" w:hAnsi="Arial" w:cs="Arial"/>
          <w:sz w:val="26"/>
          <w:szCs w:val="26"/>
        </w:rPr>
        <w:t xml:space="preserve"> hay inmediatez porque </w:t>
      </w:r>
      <w:r w:rsidR="00CB7B37">
        <w:rPr>
          <w:rFonts w:ascii="Arial" w:eastAsia="Arial" w:hAnsi="Arial" w:cs="Arial"/>
          <w:sz w:val="26"/>
          <w:szCs w:val="26"/>
        </w:rPr>
        <w:t xml:space="preserve">dicha providencia </w:t>
      </w:r>
      <w:r>
        <w:rPr>
          <w:rFonts w:ascii="Arial" w:eastAsia="Arial" w:hAnsi="Arial" w:cs="Arial"/>
          <w:sz w:val="26"/>
          <w:szCs w:val="26"/>
        </w:rPr>
        <w:t>data de</w:t>
      </w:r>
      <w:r w:rsidR="004A26D9">
        <w:rPr>
          <w:rFonts w:ascii="Arial" w:eastAsia="Arial" w:hAnsi="Arial" w:cs="Arial"/>
          <w:sz w:val="26"/>
          <w:szCs w:val="26"/>
        </w:rPr>
        <w:t>l</w:t>
      </w:r>
      <w:r w:rsidR="00F14FCE">
        <w:rPr>
          <w:rFonts w:ascii="Arial" w:eastAsia="Arial" w:hAnsi="Arial" w:cs="Arial"/>
          <w:sz w:val="26"/>
          <w:szCs w:val="26"/>
        </w:rPr>
        <w:t xml:space="preserve"> 23</w:t>
      </w:r>
      <w:r>
        <w:rPr>
          <w:rFonts w:ascii="Arial" w:eastAsia="Arial" w:hAnsi="Arial" w:cs="Arial"/>
          <w:sz w:val="26"/>
          <w:szCs w:val="26"/>
        </w:rPr>
        <w:t xml:space="preserve"> de</w:t>
      </w:r>
      <w:r w:rsidR="00270999">
        <w:rPr>
          <w:rFonts w:ascii="Arial" w:eastAsia="Arial" w:hAnsi="Arial" w:cs="Arial"/>
          <w:sz w:val="26"/>
          <w:szCs w:val="26"/>
        </w:rPr>
        <w:t xml:space="preserve"> </w:t>
      </w:r>
      <w:r w:rsidR="00F14FCE">
        <w:rPr>
          <w:rFonts w:ascii="Arial" w:eastAsia="Arial" w:hAnsi="Arial" w:cs="Arial"/>
          <w:sz w:val="26"/>
          <w:szCs w:val="26"/>
        </w:rPr>
        <w:t>mayo de 2017</w:t>
      </w:r>
      <w:r w:rsidR="00270999">
        <w:rPr>
          <w:rFonts w:ascii="Arial" w:eastAsia="Arial" w:hAnsi="Arial" w:cs="Arial"/>
          <w:sz w:val="26"/>
          <w:szCs w:val="26"/>
        </w:rPr>
        <w:t xml:space="preserve"> y la acción fue instaurada el </w:t>
      </w:r>
      <w:r w:rsidR="00F14FCE">
        <w:rPr>
          <w:rFonts w:ascii="Arial" w:eastAsia="Arial" w:hAnsi="Arial" w:cs="Arial"/>
          <w:sz w:val="26"/>
          <w:szCs w:val="26"/>
        </w:rPr>
        <w:t>1</w:t>
      </w:r>
      <w:r w:rsidR="004A26D9">
        <w:rPr>
          <w:rFonts w:ascii="Arial" w:eastAsia="Arial" w:hAnsi="Arial" w:cs="Arial"/>
          <w:sz w:val="26"/>
          <w:szCs w:val="26"/>
        </w:rPr>
        <w:t xml:space="preserve">2 de </w:t>
      </w:r>
      <w:r w:rsidR="00F14FCE">
        <w:rPr>
          <w:rFonts w:ascii="Arial" w:eastAsia="Arial" w:hAnsi="Arial" w:cs="Arial"/>
          <w:sz w:val="26"/>
          <w:szCs w:val="26"/>
        </w:rPr>
        <w:t>julio</w:t>
      </w:r>
      <w:r w:rsidR="004A26D9">
        <w:rPr>
          <w:rFonts w:ascii="Arial" w:eastAsia="Arial" w:hAnsi="Arial" w:cs="Arial"/>
          <w:sz w:val="26"/>
          <w:szCs w:val="26"/>
        </w:rPr>
        <w:t xml:space="preserve"> último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el derecho fundamental que se considera vulnerado</w:t>
      </w:r>
      <w:r w:rsidR="00F14FCE">
        <w:rPr>
          <w:rFonts w:ascii="Arial" w:eastAsia="Arial" w:hAnsi="Arial" w:cs="Arial"/>
          <w:sz w:val="26"/>
          <w:szCs w:val="26"/>
        </w:rPr>
        <w:t>; aunado a lo anterior, “</w:t>
      </w:r>
      <w:r w:rsidR="00F14FCE" w:rsidRPr="00794661">
        <w:rPr>
          <w:rFonts w:ascii="Arial" w:hAnsi="Arial" w:cs="Arial"/>
          <w:i/>
          <w:sz w:val="24"/>
          <w:szCs w:val="24"/>
        </w:rPr>
        <w:t>La decisión de un juez de negar la impugnación de un fallo de tutela sí puede ser cuestionada mediante otra acción de tutela. En caso de que el funcionario judicial haya incurrido en una vía de hecho, ha realizado una acción que viola una serie de derechos fundamentales y frente a la cual no existe otro medio de defensa judicial.”</w:t>
      </w:r>
      <w:r w:rsidR="00F14FCE">
        <w:rPr>
          <w:rStyle w:val="Refdenotaalpie"/>
          <w:rFonts w:ascii="Arial" w:hAnsi="Arial"/>
          <w:sz w:val="26"/>
          <w:szCs w:val="26"/>
        </w:rPr>
        <w:footnoteReference w:id="1"/>
      </w:r>
    </w:p>
    <w:p w:rsidR="00AC4087" w:rsidRPr="000D72F8" w:rsidRDefault="00AC4087" w:rsidP="00AC4087">
      <w:pPr>
        <w:pStyle w:val="Sinespaciado1"/>
        <w:spacing w:line="360" w:lineRule="auto"/>
        <w:ind w:firstLine="2835"/>
        <w:jc w:val="both"/>
        <w:rPr>
          <w:rFonts w:ascii="Arial" w:eastAsia="Arial" w:hAnsi="Arial" w:cs="Arial"/>
          <w:sz w:val="16"/>
          <w:szCs w:val="26"/>
        </w:rPr>
      </w:pPr>
    </w:p>
    <w:p w:rsidR="0003543F" w:rsidRDefault="0003543F" w:rsidP="0003543F">
      <w:pPr>
        <w:pStyle w:val="Sinespaciado2"/>
        <w:spacing w:line="360" w:lineRule="auto"/>
        <w:ind w:firstLine="2835"/>
        <w:jc w:val="both"/>
        <w:rPr>
          <w:rFonts w:ascii="Arial" w:hAnsi="Arial" w:cs="Arial"/>
          <w:sz w:val="26"/>
          <w:szCs w:val="26"/>
        </w:rPr>
      </w:pPr>
      <w:r>
        <w:rPr>
          <w:rFonts w:ascii="Arial" w:hAnsi="Arial" w:cs="Arial"/>
          <w:sz w:val="26"/>
          <w:szCs w:val="26"/>
        </w:rPr>
        <w:t>3</w:t>
      </w:r>
      <w:r w:rsidR="00731565">
        <w:rPr>
          <w:rFonts w:ascii="Arial" w:hAnsi="Arial" w:cs="Arial"/>
          <w:sz w:val="26"/>
          <w:szCs w:val="26"/>
        </w:rPr>
        <w:t xml:space="preserve">. </w:t>
      </w:r>
      <w:r w:rsidRPr="00D8466F">
        <w:rPr>
          <w:rFonts w:ascii="Arial" w:hAnsi="Arial" w:cs="Arial"/>
          <w:sz w:val="26"/>
          <w:szCs w:val="26"/>
        </w:rPr>
        <w:t>En relación con lo anterior,</w:t>
      </w:r>
      <w:r>
        <w:rPr>
          <w:rFonts w:ascii="Arial" w:hAnsi="Arial" w:cs="Arial"/>
          <w:sz w:val="26"/>
          <w:szCs w:val="26"/>
        </w:rPr>
        <w:t xml:space="preserve"> la Corte Constitucional ha señalado que: </w:t>
      </w:r>
    </w:p>
    <w:p w:rsidR="0003543F" w:rsidRPr="005E1216" w:rsidRDefault="0003543F" w:rsidP="0003543F">
      <w:pPr>
        <w:pStyle w:val="Sinespaciado2"/>
        <w:spacing w:line="360" w:lineRule="auto"/>
        <w:ind w:firstLine="2835"/>
        <w:jc w:val="both"/>
        <w:rPr>
          <w:rFonts w:ascii="Arial" w:hAnsi="Arial" w:cs="Arial"/>
          <w:sz w:val="16"/>
          <w:szCs w:val="16"/>
        </w:rPr>
      </w:pPr>
    </w:p>
    <w:p w:rsidR="0003543F" w:rsidRPr="00794661" w:rsidRDefault="0003543F" w:rsidP="0003543F">
      <w:pPr>
        <w:ind w:left="567" w:right="567"/>
        <w:jc w:val="both"/>
        <w:rPr>
          <w:rFonts w:ascii="Arial" w:hAnsi="Arial" w:cs="Arial"/>
          <w:b/>
          <w:bCs/>
          <w:i/>
          <w:sz w:val="24"/>
          <w:szCs w:val="24"/>
        </w:rPr>
      </w:pPr>
      <w:r w:rsidRPr="00794661">
        <w:rPr>
          <w:rFonts w:ascii="Arial" w:hAnsi="Arial" w:cs="Arial"/>
          <w:i/>
          <w:sz w:val="24"/>
          <w:szCs w:val="24"/>
        </w:rPr>
        <w:t>“</w:t>
      </w:r>
      <w:r w:rsidRPr="000F4C63">
        <w:rPr>
          <w:rFonts w:ascii="Arial" w:hAnsi="Arial" w:cs="Arial"/>
          <w:bCs/>
          <w:i/>
          <w:sz w:val="24"/>
          <w:szCs w:val="24"/>
        </w:rPr>
        <w:t>a) El derecho a impugnar como parte del debido proceso</w:t>
      </w:r>
    </w:p>
    <w:p w:rsidR="0003543F" w:rsidRPr="00794661" w:rsidRDefault="0003543F" w:rsidP="0003543F">
      <w:pPr>
        <w:ind w:left="567" w:right="567"/>
        <w:jc w:val="both"/>
        <w:rPr>
          <w:rFonts w:ascii="Arial" w:hAnsi="Arial" w:cs="Arial"/>
          <w:i/>
          <w:sz w:val="24"/>
          <w:szCs w:val="24"/>
        </w:rPr>
      </w:pPr>
    </w:p>
    <w:p w:rsidR="0003543F" w:rsidRPr="00794661" w:rsidRDefault="0003543F" w:rsidP="0003543F">
      <w:pPr>
        <w:ind w:left="567" w:right="567"/>
        <w:jc w:val="both"/>
        <w:rPr>
          <w:rFonts w:ascii="Arial" w:hAnsi="Arial" w:cs="Arial"/>
          <w:i/>
          <w:sz w:val="24"/>
          <w:szCs w:val="24"/>
        </w:rPr>
      </w:pPr>
      <w:r w:rsidRPr="00794661">
        <w:rPr>
          <w:rFonts w:ascii="Arial" w:hAnsi="Arial" w:cs="Arial"/>
          <w:i/>
          <w:sz w:val="24"/>
          <w:szCs w:val="24"/>
        </w:rPr>
        <w:t>En cumplimiento del artículo 29 de la Carta Política, el debido proceso debe aplicarse a toda actuación judicial o administrativa, es decir, los procesos deben adelantarse conforme a las leyes preexistentes aplicables para el caso que se juzgue, ante el juez o tribunal competente y con observancia de la plenitud de las formas propias de cada juicio. Es una garantía constitucional que contempla también el derecho a la defensa y otra serie de principios como los de publicidad y economía procesal, que deben regir cualquier trámite. Por tanto, puede alegarse que cuando un juez impide a una persona impugnar un fallo de tutela, viola el derecho al debido proceso, pues desconoce lo dispuesto por el artículo 86 de la Carta Política, y desarrollado en el Decreto 2591 de 1991:</w:t>
      </w:r>
    </w:p>
    <w:p w:rsidR="0003543F" w:rsidRPr="00794661" w:rsidRDefault="0003543F" w:rsidP="0003543F">
      <w:pPr>
        <w:ind w:left="567" w:right="567"/>
        <w:jc w:val="both"/>
        <w:rPr>
          <w:rFonts w:ascii="Arial" w:hAnsi="Arial" w:cs="Arial"/>
          <w:i/>
          <w:sz w:val="24"/>
          <w:szCs w:val="24"/>
        </w:rPr>
      </w:pPr>
    </w:p>
    <w:p w:rsidR="0003543F" w:rsidRDefault="0003543F" w:rsidP="0003543F">
      <w:pPr>
        <w:pStyle w:val="cita"/>
        <w:ind w:right="851"/>
        <w:rPr>
          <w:rFonts w:ascii="Arial" w:hAnsi="Arial" w:cs="Arial"/>
          <w:i/>
          <w:sz w:val="24"/>
          <w:szCs w:val="24"/>
        </w:rPr>
      </w:pPr>
      <w:r w:rsidRPr="00794661">
        <w:rPr>
          <w:rFonts w:ascii="Arial" w:hAnsi="Arial" w:cs="Arial"/>
          <w:i/>
          <w:sz w:val="24"/>
          <w:szCs w:val="24"/>
        </w:rPr>
        <w:t xml:space="preserve">“Artículo 31 - </w:t>
      </w:r>
      <w:r w:rsidRPr="000F4C63">
        <w:rPr>
          <w:rFonts w:ascii="Arial" w:hAnsi="Arial" w:cs="Arial"/>
          <w:bCs/>
          <w:i/>
          <w:sz w:val="24"/>
          <w:szCs w:val="24"/>
        </w:rPr>
        <w:t>Impugnación del fallo</w:t>
      </w:r>
      <w:r w:rsidRPr="00794661">
        <w:rPr>
          <w:rFonts w:ascii="Arial" w:hAnsi="Arial" w:cs="Arial"/>
          <w:i/>
          <w:sz w:val="24"/>
          <w:szCs w:val="24"/>
        </w:rPr>
        <w:t>. Dentro de los tres días siguientes a su notificación el fallo podrá ser impugnado por el Defensor del Pueblo, el solicitante, la autoridad pública o el representante del órgano correspondiente, sin perjuicio de su cumplimiento inmediato.</w:t>
      </w:r>
    </w:p>
    <w:p w:rsidR="0003543F" w:rsidRPr="00794661" w:rsidRDefault="0003543F" w:rsidP="0003543F">
      <w:pPr>
        <w:pStyle w:val="cita"/>
        <w:ind w:right="851"/>
        <w:rPr>
          <w:rFonts w:ascii="Arial" w:hAnsi="Arial" w:cs="Arial"/>
          <w:i/>
          <w:sz w:val="24"/>
          <w:szCs w:val="24"/>
        </w:rPr>
      </w:pPr>
    </w:p>
    <w:p w:rsidR="0003543F" w:rsidRPr="00794661" w:rsidRDefault="0003543F" w:rsidP="0003543F">
      <w:pPr>
        <w:pStyle w:val="cita"/>
        <w:ind w:right="851"/>
        <w:rPr>
          <w:rFonts w:ascii="Arial" w:hAnsi="Arial" w:cs="Arial"/>
          <w:i/>
          <w:sz w:val="24"/>
          <w:szCs w:val="24"/>
        </w:rPr>
      </w:pPr>
      <w:r w:rsidRPr="00794661">
        <w:rPr>
          <w:rFonts w:ascii="Arial" w:hAnsi="Arial" w:cs="Arial"/>
          <w:i/>
          <w:sz w:val="24"/>
          <w:szCs w:val="24"/>
        </w:rPr>
        <w:lastRenderedPageBreak/>
        <w:t>Los que no sean impugnados serán enviados al día siguiente a la Corte Constitucional para su revisión”</w:t>
      </w:r>
    </w:p>
    <w:p w:rsidR="0003543F" w:rsidRPr="00794661" w:rsidRDefault="0003543F" w:rsidP="0003543F">
      <w:pPr>
        <w:ind w:left="567" w:right="567"/>
        <w:jc w:val="both"/>
        <w:rPr>
          <w:rFonts w:ascii="Arial" w:hAnsi="Arial" w:cs="Arial"/>
          <w:i/>
          <w:sz w:val="24"/>
          <w:szCs w:val="24"/>
        </w:rPr>
      </w:pPr>
    </w:p>
    <w:p w:rsidR="0003543F" w:rsidRPr="00794661" w:rsidRDefault="0003543F" w:rsidP="0003543F">
      <w:pPr>
        <w:ind w:left="567" w:right="567"/>
        <w:jc w:val="both"/>
        <w:rPr>
          <w:rFonts w:ascii="Arial" w:hAnsi="Arial" w:cs="Arial"/>
          <w:i/>
          <w:sz w:val="24"/>
          <w:szCs w:val="24"/>
        </w:rPr>
      </w:pPr>
      <w:r w:rsidRPr="00794661">
        <w:rPr>
          <w:rFonts w:ascii="Arial" w:hAnsi="Arial" w:cs="Arial"/>
          <w:i/>
          <w:sz w:val="24"/>
          <w:szCs w:val="24"/>
        </w:rPr>
        <w:t>El derecho a impugnar el fallo es una de las formas propias del proceso de tutela consagradas en la Constitución, a la vez que es una figura que cristaliza el derecho a la defensa y el principio de las dos instancias. Desconocerlo no sólo vulnera la garantía fundamental al debido proceso, también impide acceder a la administración de justicia</w:t>
      </w:r>
      <w:r w:rsidRPr="00794661">
        <w:rPr>
          <w:rStyle w:val="Refdenotaalpie"/>
          <w:rFonts w:ascii="Arial" w:hAnsi="Arial" w:cs="Arial"/>
          <w:i/>
          <w:sz w:val="24"/>
          <w:szCs w:val="24"/>
        </w:rPr>
        <w:footnoteReference w:id="2"/>
      </w:r>
      <w:r w:rsidRPr="00794661">
        <w:rPr>
          <w:rFonts w:ascii="Arial" w:hAnsi="Arial" w:cs="Arial"/>
          <w:i/>
          <w:sz w:val="24"/>
          <w:szCs w:val="24"/>
        </w:rPr>
        <w:t xml:space="preserve"> y pone en peligro la protección de los derechos invocados por los ciudadanos en las demandas de tutela. De hecho, la importancia de este trámite radica en ser el medio de defensa judicial idóneo para hacer efectivas las garantías constitucionales. Por eso la Corte Constitucional ha señalado, respecto a las disposiciones que contemplan el derecho a impugnar el fallo de tutela, lo siguiente:</w:t>
      </w:r>
    </w:p>
    <w:p w:rsidR="0003543F" w:rsidRPr="00794661" w:rsidRDefault="0003543F" w:rsidP="0003543F">
      <w:pPr>
        <w:ind w:left="567" w:right="567"/>
        <w:jc w:val="both"/>
        <w:rPr>
          <w:rFonts w:ascii="Arial" w:hAnsi="Arial" w:cs="Arial"/>
          <w:i/>
          <w:sz w:val="24"/>
          <w:szCs w:val="24"/>
        </w:rPr>
      </w:pPr>
    </w:p>
    <w:p w:rsidR="0003543F" w:rsidRPr="00794661" w:rsidRDefault="0003543F" w:rsidP="0003543F">
      <w:pPr>
        <w:pStyle w:val="cita"/>
        <w:ind w:left="567" w:right="567"/>
        <w:rPr>
          <w:rFonts w:ascii="Arial" w:hAnsi="Arial" w:cs="Arial"/>
          <w:i/>
          <w:sz w:val="24"/>
          <w:szCs w:val="24"/>
        </w:rPr>
      </w:pPr>
      <w:r w:rsidRPr="00794661">
        <w:rPr>
          <w:rFonts w:ascii="Arial" w:hAnsi="Arial" w:cs="Arial"/>
          <w:i/>
          <w:sz w:val="24"/>
          <w:szCs w:val="24"/>
        </w:rPr>
        <w:t>“Se trata de normas imperativas, obligatorias para el juez, de tal modo que no es de su discrecionalidad aceptar o denegar la impugnación oportunamente interpuesta, ya que ella corresponde a un verdadero derecho constitucional fundamental”</w:t>
      </w:r>
      <w:r w:rsidRPr="00794661">
        <w:rPr>
          <w:rStyle w:val="Refdenotaalpie"/>
          <w:rFonts w:ascii="Arial" w:hAnsi="Arial" w:cs="Arial"/>
          <w:i/>
          <w:sz w:val="24"/>
          <w:szCs w:val="24"/>
        </w:rPr>
        <w:footnoteReference w:id="3"/>
      </w:r>
    </w:p>
    <w:p w:rsidR="0003543F" w:rsidRPr="00794661" w:rsidRDefault="0003543F" w:rsidP="0003543F">
      <w:pPr>
        <w:pStyle w:val="cita"/>
        <w:ind w:left="567" w:right="567"/>
        <w:rPr>
          <w:rFonts w:ascii="Arial" w:hAnsi="Arial" w:cs="Arial"/>
          <w:i/>
          <w:sz w:val="24"/>
          <w:szCs w:val="24"/>
        </w:rPr>
      </w:pPr>
    </w:p>
    <w:p w:rsidR="0003543F" w:rsidRPr="00794661" w:rsidRDefault="0003543F" w:rsidP="0003543F">
      <w:pPr>
        <w:pStyle w:val="cita"/>
        <w:ind w:left="567" w:right="567"/>
        <w:rPr>
          <w:rFonts w:ascii="Arial" w:hAnsi="Arial" w:cs="Arial"/>
          <w:i/>
          <w:sz w:val="24"/>
          <w:szCs w:val="24"/>
        </w:rPr>
      </w:pPr>
      <w:r w:rsidRPr="00794661">
        <w:rPr>
          <w:rFonts w:ascii="Arial" w:hAnsi="Arial" w:cs="Arial"/>
          <w:i/>
          <w:sz w:val="24"/>
          <w:szCs w:val="24"/>
        </w:rPr>
        <w:t>(...)</w:t>
      </w:r>
    </w:p>
    <w:p w:rsidR="0003543F" w:rsidRPr="00794661" w:rsidRDefault="0003543F" w:rsidP="0003543F">
      <w:pPr>
        <w:pStyle w:val="cita"/>
        <w:ind w:left="567" w:right="567"/>
        <w:rPr>
          <w:rFonts w:ascii="Arial" w:hAnsi="Arial" w:cs="Arial"/>
          <w:i/>
          <w:sz w:val="24"/>
          <w:szCs w:val="24"/>
        </w:rPr>
      </w:pPr>
    </w:p>
    <w:p w:rsidR="0003543F" w:rsidRPr="000F4C63" w:rsidRDefault="0003543F" w:rsidP="0003543F">
      <w:pPr>
        <w:ind w:left="567" w:right="567"/>
        <w:jc w:val="both"/>
        <w:rPr>
          <w:rFonts w:ascii="Arial" w:hAnsi="Arial" w:cs="Arial"/>
          <w:bCs/>
          <w:i/>
          <w:sz w:val="24"/>
          <w:szCs w:val="24"/>
        </w:rPr>
      </w:pPr>
      <w:r w:rsidRPr="000F4C63">
        <w:rPr>
          <w:rFonts w:ascii="Arial" w:hAnsi="Arial" w:cs="Arial"/>
          <w:bCs/>
          <w:i/>
          <w:sz w:val="24"/>
          <w:szCs w:val="24"/>
        </w:rPr>
        <w:t>d) Conclusión</w:t>
      </w:r>
    </w:p>
    <w:p w:rsidR="0003543F" w:rsidRPr="00794661" w:rsidRDefault="0003543F" w:rsidP="0003543F">
      <w:pPr>
        <w:ind w:left="567" w:right="567"/>
        <w:jc w:val="both"/>
        <w:rPr>
          <w:rFonts w:ascii="Arial" w:hAnsi="Arial" w:cs="Arial"/>
          <w:i/>
          <w:sz w:val="24"/>
          <w:szCs w:val="24"/>
        </w:rPr>
      </w:pPr>
    </w:p>
    <w:p w:rsidR="0003543F" w:rsidRPr="00D8466F" w:rsidRDefault="0003543F" w:rsidP="0003543F">
      <w:pPr>
        <w:pStyle w:val="cita"/>
        <w:ind w:left="567" w:right="567"/>
        <w:rPr>
          <w:rFonts w:ascii="Arial" w:hAnsi="Arial" w:cs="Arial"/>
        </w:rPr>
      </w:pPr>
      <w:r w:rsidRPr="00794661">
        <w:rPr>
          <w:rFonts w:ascii="Arial" w:hAnsi="Arial" w:cs="Arial"/>
          <w:i/>
          <w:sz w:val="24"/>
          <w:szCs w:val="24"/>
        </w:rPr>
        <w:t>La decisión de un juez de negar la impugnación de un fallo de tutela sí puede ser cuestionada mediante otra acción de tutela. En caso de que el funcionario judicial haya incurrido en una vía de hecho, ha realizado una acción que viola una serie de derechos fundamentales y frente a la cual no existe otro medio de defensa judicial.”</w:t>
      </w:r>
      <w:r>
        <w:rPr>
          <w:rStyle w:val="Refdenotaalpie"/>
          <w:rFonts w:ascii="Arial" w:hAnsi="Arial"/>
        </w:rPr>
        <w:footnoteReference w:id="4"/>
      </w:r>
    </w:p>
    <w:p w:rsidR="0003543F" w:rsidRPr="00DB29DB" w:rsidRDefault="0003543F" w:rsidP="0003543F">
      <w:pPr>
        <w:pStyle w:val="Sinespaciado2"/>
        <w:spacing w:line="360" w:lineRule="auto"/>
        <w:ind w:firstLine="2835"/>
        <w:jc w:val="both"/>
        <w:rPr>
          <w:rFonts w:ascii="Arial" w:hAnsi="Arial" w:cs="Arial"/>
          <w:sz w:val="16"/>
          <w:szCs w:val="16"/>
        </w:rPr>
      </w:pPr>
      <w:r w:rsidRPr="00D8466F">
        <w:rPr>
          <w:rFonts w:ascii="Arial" w:hAnsi="Arial" w:cs="Arial"/>
          <w:sz w:val="26"/>
          <w:szCs w:val="26"/>
        </w:rPr>
        <w:t xml:space="preserve"> </w:t>
      </w:r>
    </w:p>
    <w:p w:rsidR="0003543F" w:rsidRPr="00760AD4" w:rsidRDefault="0003543F" w:rsidP="00035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651D89">
        <w:rPr>
          <w:rFonts w:ascii="Arial" w:hAnsi="Arial" w:cs="Arial"/>
          <w:sz w:val="26"/>
          <w:szCs w:val="26"/>
        </w:rPr>
        <w:t xml:space="preserve">. </w:t>
      </w:r>
      <w:r w:rsidRPr="00760AD4">
        <w:rPr>
          <w:rFonts w:ascii="Arial" w:hAnsi="Arial" w:cs="Arial"/>
          <w:bCs/>
          <w:sz w:val="26"/>
          <w:szCs w:val="26"/>
        </w:rPr>
        <w:t>La Corte Constitucional en relación con el derecho al debido proceso, sin desconocer el principio de la</w:t>
      </w:r>
      <w:r w:rsidRPr="00760AD4">
        <w:rPr>
          <w:rFonts w:ascii="Arial" w:hAnsi="Arial" w:cs="Arial"/>
          <w:b/>
          <w:bCs/>
          <w:sz w:val="26"/>
          <w:szCs w:val="26"/>
        </w:rPr>
        <w:t xml:space="preserve"> </w:t>
      </w:r>
      <w:r w:rsidRPr="00760AD4">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03543F" w:rsidRPr="00760AD4" w:rsidRDefault="0003543F" w:rsidP="00035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03543F" w:rsidRPr="00760AD4" w:rsidRDefault="0003543F" w:rsidP="000F4C6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760AD4">
        <w:rPr>
          <w:rStyle w:val="apple-converted-space"/>
          <w:rFonts w:ascii="Arial" w:hAnsi="Arial" w:cs="Arial"/>
          <w:i/>
          <w:color w:val="000000"/>
          <w:sz w:val="24"/>
          <w:szCs w:val="24"/>
          <w:shd w:val="clear" w:color="auto" w:fill="FFFFFF"/>
        </w:rPr>
        <w:t>“Defecto procedimental absoluto</w:t>
      </w:r>
      <w:r w:rsidRPr="00760AD4">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w:t>
      </w:r>
      <w:r w:rsidRPr="00760AD4">
        <w:rPr>
          <w:rFonts w:ascii="Arial" w:hAnsi="Arial" w:cs="Arial"/>
          <w:i/>
          <w:color w:val="000000"/>
          <w:sz w:val="24"/>
          <w:szCs w:val="24"/>
          <w:shd w:val="clear" w:color="auto" w:fill="FFFFFF"/>
        </w:rPr>
        <w:lastRenderedPageBreak/>
        <w:t>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760AD4">
        <w:rPr>
          <w:rStyle w:val="Refdenotaalpie"/>
          <w:rFonts w:ascii="Arial" w:hAnsi="Arial" w:cs="Arial"/>
          <w:i/>
          <w:color w:val="000000"/>
          <w:sz w:val="24"/>
          <w:szCs w:val="24"/>
          <w:shd w:val="clear" w:color="auto" w:fill="FFFFFF"/>
        </w:rPr>
        <w:footnoteReference w:id="5"/>
      </w:r>
    </w:p>
    <w:p w:rsidR="0003543F" w:rsidRPr="00760AD4" w:rsidRDefault="0003543F" w:rsidP="0003543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16"/>
          <w:szCs w:val="16"/>
          <w:shd w:val="clear" w:color="auto" w:fill="FFFFFF"/>
        </w:rPr>
      </w:pPr>
    </w:p>
    <w:p w:rsidR="0003543F" w:rsidRPr="00760AD4" w:rsidRDefault="0003543F" w:rsidP="0003543F">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 las</w:t>
      </w:r>
      <w:r w:rsidRPr="00760AD4">
        <w:rPr>
          <w:rFonts w:ascii="Arial" w:hAnsi="Arial" w:cs="Arial"/>
          <w:sz w:val="26"/>
          <w:szCs w:val="26"/>
        </w:rPr>
        <w:t xml:space="preserve"> cosas, el juez debe acudir al derecho procesal como mecanismo para garantizar el derecho material, siempre con sujeción al debido proceso y en forma tal, que de acuerdo </w:t>
      </w:r>
      <w:r>
        <w:rPr>
          <w:rFonts w:ascii="Arial" w:hAnsi="Arial" w:cs="Arial"/>
          <w:sz w:val="26"/>
          <w:szCs w:val="26"/>
        </w:rPr>
        <w:t>con las disposiciones que regule</w:t>
      </w:r>
      <w:r w:rsidRPr="00760AD4">
        <w:rPr>
          <w:rFonts w:ascii="Arial" w:hAnsi="Arial" w:cs="Arial"/>
          <w:sz w:val="26"/>
          <w:szCs w:val="26"/>
        </w:rPr>
        <w:t xml:space="preserve">n </w:t>
      </w:r>
      <w:r>
        <w:rPr>
          <w:rFonts w:ascii="Arial" w:hAnsi="Arial" w:cs="Arial"/>
          <w:sz w:val="26"/>
          <w:szCs w:val="26"/>
        </w:rPr>
        <w:t>e</w:t>
      </w:r>
      <w:r w:rsidRPr="00760AD4">
        <w:rPr>
          <w:rFonts w:ascii="Arial" w:hAnsi="Arial" w:cs="Arial"/>
          <w:sz w:val="26"/>
          <w:szCs w:val="26"/>
        </w:rPr>
        <w:t>l</w:t>
      </w:r>
      <w:r>
        <w:rPr>
          <w:rFonts w:ascii="Arial" w:hAnsi="Arial" w:cs="Arial"/>
          <w:sz w:val="26"/>
          <w:szCs w:val="26"/>
        </w:rPr>
        <w:t xml:space="preserve"> asunto</w:t>
      </w:r>
      <w:r w:rsidRPr="00760AD4">
        <w:rPr>
          <w:rFonts w:ascii="Arial" w:hAnsi="Arial" w:cs="Arial"/>
          <w:sz w:val="26"/>
          <w:szCs w:val="26"/>
        </w:rPr>
        <w:t>,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03543F" w:rsidRPr="00760AD4" w:rsidRDefault="0003543F" w:rsidP="000354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AC4087" w:rsidRDefault="0003543F" w:rsidP="00AC4087">
      <w:pPr>
        <w:pStyle w:val="Sinespaciado1"/>
        <w:spacing w:line="360" w:lineRule="auto"/>
        <w:ind w:firstLine="2835"/>
        <w:jc w:val="both"/>
        <w:rPr>
          <w:rFonts w:ascii="Arial" w:eastAsia="Arial" w:hAnsi="Arial" w:cs="Arial"/>
          <w:sz w:val="26"/>
          <w:szCs w:val="26"/>
        </w:rPr>
      </w:pPr>
      <w:r>
        <w:rPr>
          <w:rFonts w:ascii="Arial" w:hAnsi="Arial" w:cs="Arial"/>
          <w:sz w:val="26"/>
          <w:szCs w:val="26"/>
        </w:rPr>
        <w:t xml:space="preserve">5. </w:t>
      </w:r>
      <w:r w:rsidR="00AC4087">
        <w:rPr>
          <w:rFonts w:ascii="Arial" w:hAnsi="Arial" w:cs="Arial"/>
          <w:sz w:val="26"/>
          <w:szCs w:val="26"/>
        </w:rPr>
        <w:t>Ahora, continuando con el análisis del asunto bajo estudio, d</w:t>
      </w:r>
      <w:r w:rsidR="00AC4087" w:rsidRPr="00692F4D">
        <w:rPr>
          <w:rFonts w:ascii="Arial" w:hAnsi="Arial" w:cs="Arial"/>
          <w:sz w:val="26"/>
          <w:szCs w:val="26"/>
        </w:rPr>
        <w:t xml:space="preserve">el examen de las pruebas que obran </w:t>
      </w:r>
      <w:r w:rsidR="00C03C2A">
        <w:rPr>
          <w:rFonts w:ascii="Arial" w:hAnsi="Arial" w:cs="Arial"/>
          <w:sz w:val="26"/>
          <w:szCs w:val="26"/>
        </w:rPr>
        <w:t xml:space="preserve">a folios 30 a </w:t>
      </w:r>
      <w:r w:rsidR="00F14FCE">
        <w:rPr>
          <w:rFonts w:ascii="Arial" w:hAnsi="Arial" w:cs="Arial"/>
          <w:sz w:val="26"/>
          <w:szCs w:val="26"/>
        </w:rPr>
        <w:t>51</w:t>
      </w:r>
      <w:r w:rsidR="00AC4087" w:rsidRPr="00692F4D">
        <w:rPr>
          <w:rFonts w:ascii="Arial" w:hAnsi="Arial" w:cs="Arial"/>
          <w:sz w:val="26"/>
          <w:szCs w:val="26"/>
        </w:rPr>
        <w:t xml:space="preserve">, </w:t>
      </w:r>
      <w:r w:rsidR="00AC4087">
        <w:rPr>
          <w:rFonts w:ascii="Arial" w:hAnsi="Arial" w:cs="Arial"/>
          <w:sz w:val="26"/>
          <w:szCs w:val="26"/>
        </w:rPr>
        <w:t>se observa lo siguiente:</w:t>
      </w:r>
    </w:p>
    <w:p w:rsidR="006232F5" w:rsidRPr="009D45E7" w:rsidRDefault="006232F5" w:rsidP="006232F5">
      <w:pPr>
        <w:pStyle w:val="Sinespaciado1"/>
        <w:spacing w:line="360" w:lineRule="auto"/>
        <w:ind w:firstLine="2835"/>
        <w:jc w:val="both"/>
        <w:rPr>
          <w:rFonts w:ascii="Arial" w:hAnsi="Arial" w:cs="Arial"/>
          <w:sz w:val="16"/>
          <w:szCs w:val="26"/>
        </w:rPr>
      </w:pPr>
    </w:p>
    <w:p w:rsidR="00D8579D" w:rsidRDefault="0003543F"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E3456D" w:rsidRPr="003F1184">
        <w:rPr>
          <w:rFonts w:ascii="Arial" w:hAnsi="Arial" w:cs="Arial"/>
          <w:sz w:val="26"/>
          <w:szCs w:val="26"/>
          <w:lang w:val="es-ES"/>
        </w:rPr>
        <w:t xml:space="preserve">.1. </w:t>
      </w:r>
      <w:r w:rsidR="006D78A1">
        <w:rPr>
          <w:rFonts w:ascii="Arial" w:hAnsi="Arial" w:cs="Arial"/>
          <w:sz w:val="26"/>
          <w:szCs w:val="26"/>
          <w:lang w:val="es-ES"/>
        </w:rPr>
        <w:t>Mediante sentencia</w:t>
      </w:r>
      <w:r w:rsidR="001A19EF">
        <w:rPr>
          <w:rFonts w:ascii="Arial" w:hAnsi="Arial" w:cs="Arial"/>
          <w:sz w:val="26"/>
          <w:szCs w:val="26"/>
          <w:lang w:val="es-ES"/>
        </w:rPr>
        <w:t xml:space="preserve"> </w:t>
      </w:r>
      <w:r w:rsidR="006D78A1">
        <w:rPr>
          <w:rFonts w:ascii="Arial" w:hAnsi="Arial" w:cs="Arial"/>
          <w:sz w:val="26"/>
          <w:szCs w:val="26"/>
        </w:rPr>
        <w:t xml:space="preserve">del 15 de mayo de 2017, el Juzgado Cuarto Civil del Circuito de Pereira, concedió la tutela instaurada por </w:t>
      </w:r>
      <w:r w:rsidR="006D78A1">
        <w:rPr>
          <w:rFonts w:ascii="Arial" w:hAnsi="Arial" w:cs="Arial"/>
          <w:spacing w:val="-3"/>
          <w:sz w:val="26"/>
          <w:szCs w:val="26"/>
        </w:rPr>
        <w:t xml:space="preserve">el señor </w:t>
      </w:r>
      <w:r w:rsidR="006D78A1">
        <w:rPr>
          <w:rFonts w:ascii="Arial" w:hAnsi="Arial" w:cs="Arial"/>
          <w:spacing w:val="-3"/>
        </w:rPr>
        <w:t xml:space="preserve">MARIO DÍAZ VÁSQUEZ, </w:t>
      </w:r>
      <w:r w:rsidR="006D78A1">
        <w:rPr>
          <w:rFonts w:ascii="Arial" w:hAnsi="Arial" w:cs="Arial"/>
          <w:sz w:val="26"/>
          <w:szCs w:val="26"/>
        </w:rPr>
        <w:t>en contra de Colpensiones</w:t>
      </w:r>
      <w:r w:rsidR="003F123B">
        <w:rPr>
          <w:rFonts w:ascii="Arial" w:hAnsi="Arial" w:cs="Arial"/>
          <w:sz w:val="26"/>
          <w:szCs w:val="26"/>
          <w:lang w:val="es-ES"/>
        </w:rPr>
        <w:t>.</w:t>
      </w:r>
      <w:r w:rsidR="003C4EA4">
        <w:rPr>
          <w:rFonts w:ascii="Arial" w:hAnsi="Arial" w:cs="Arial"/>
          <w:sz w:val="26"/>
          <w:szCs w:val="26"/>
          <w:lang w:val="es-ES"/>
        </w:rPr>
        <w:t xml:space="preserve"> (fls. </w:t>
      </w:r>
      <w:r w:rsidR="006D78A1">
        <w:rPr>
          <w:rFonts w:ascii="Arial" w:hAnsi="Arial" w:cs="Arial"/>
          <w:sz w:val="26"/>
          <w:szCs w:val="26"/>
          <w:lang w:val="es-ES"/>
        </w:rPr>
        <w:t>30</w:t>
      </w:r>
      <w:r w:rsidR="003C4EA4" w:rsidRPr="0012601D">
        <w:rPr>
          <w:rFonts w:ascii="Arial" w:hAnsi="Arial" w:cs="Arial"/>
          <w:sz w:val="26"/>
          <w:szCs w:val="26"/>
          <w:lang w:val="es-ES"/>
        </w:rPr>
        <w:t>-</w:t>
      </w:r>
      <w:r w:rsidR="006D78A1">
        <w:rPr>
          <w:rFonts w:ascii="Arial" w:hAnsi="Arial" w:cs="Arial"/>
          <w:sz w:val="26"/>
          <w:szCs w:val="26"/>
          <w:lang w:val="es-ES"/>
        </w:rPr>
        <w:t>37</w:t>
      </w:r>
      <w:r w:rsidR="003C4EA4">
        <w:rPr>
          <w:rFonts w:ascii="Arial" w:hAnsi="Arial" w:cs="Arial"/>
          <w:sz w:val="26"/>
          <w:szCs w:val="26"/>
          <w:lang w:val="es-ES"/>
        </w:rPr>
        <w:t>)</w:t>
      </w:r>
    </w:p>
    <w:p w:rsidR="0012601D" w:rsidRPr="0003543F" w:rsidRDefault="0012601D" w:rsidP="001969F8">
      <w:pPr>
        <w:pStyle w:val="Sinespaciado1"/>
        <w:spacing w:line="360" w:lineRule="auto"/>
        <w:ind w:firstLine="2835"/>
        <w:jc w:val="both"/>
        <w:rPr>
          <w:rFonts w:ascii="Arial" w:hAnsi="Arial" w:cs="Arial"/>
          <w:sz w:val="16"/>
          <w:szCs w:val="16"/>
          <w:lang w:val="es-ES"/>
        </w:rPr>
      </w:pPr>
    </w:p>
    <w:p w:rsidR="00721526" w:rsidRPr="00604D3D" w:rsidRDefault="0003543F" w:rsidP="0027612D">
      <w:pPr>
        <w:pStyle w:val="Sinespaciado1"/>
        <w:spacing w:line="360" w:lineRule="auto"/>
        <w:ind w:firstLine="2835"/>
        <w:jc w:val="both"/>
        <w:rPr>
          <w:rFonts w:ascii="Arial" w:hAnsi="Arial" w:cs="Arial"/>
          <w:sz w:val="26"/>
          <w:szCs w:val="26"/>
        </w:rPr>
      </w:pPr>
      <w:r>
        <w:rPr>
          <w:rFonts w:ascii="Arial" w:hAnsi="Arial" w:cs="Arial"/>
          <w:sz w:val="26"/>
          <w:szCs w:val="26"/>
          <w:lang w:val="es-ES"/>
        </w:rPr>
        <w:t>5</w:t>
      </w:r>
      <w:r w:rsidR="0012601D">
        <w:rPr>
          <w:rFonts w:ascii="Arial" w:hAnsi="Arial" w:cs="Arial"/>
          <w:sz w:val="26"/>
          <w:szCs w:val="26"/>
          <w:lang w:val="es-ES"/>
        </w:rPr>
        <w:t xml:space="preserve">.2. </w:t>
      </w:r>
      <w:r w:rsidR="00037ED2" w:rsidRPr="00604D3D">
        <w:rPr>
          <w:rFonts w:ascii="Arial" w:hAnsi="Arial" w:cs="Arial"/>
          <w:sz w:val="26"/>
          <w:szCs w:val="26"/>
        </w:rPr>
        <w:t xml:space="preserve">Contra la anterior </w:t>
      </w:r>
      <w:r w:rsidR="006D78A1">
        <w:rPr>
          <w:rFonts w:ascii="Arial" w:hAnsi="Arial" w:cs="Arial"/>
          <w:sz w:val="26"/>
          <w:szCs w:val="26"/>
        </w:rPr>
        <w:t>decisión</w:t>
      </w:r>
      <w:r w:rsidR="00037ED2" w:rsidRPr="00604D3D">
        <w:rPr>
          <w:rFonts w:ascii="Arial" w:hAnsi="Arial" w:cs="Arial"/>
          <w:sz w:val="26"/>
          <w:szCs w:val="26"/>
        </w:rPr>
        <w:t xml:space="preserve">, </w:t>
      </w:r>
      <w:r w:rsidR="006D78A1">
        <w:rPr>
          <w:rFonts w:ascii="Arial" w:hAnsi="Arial" w:cs="Arial"/>
          <w:sz w:val="26"/>
          <w:szCs w:val="26"/>
        </w:rPr>
        <w:t>Colpensiones</w:t>
      </w:r>
      <w:r w:rsidR="00037ED2" w:rsidRPr="00604D3D">
        <w:rPr>
          <w:rFonts w:ascii="Arial" w:hAnsi="Arial" w:cs="Arial"/>
          <w:sz w:val="26"/>
          <w:szCs w:val="26"/>
        </w:rPr>
        <w:t xml:space="preserve"> formuló recurso de </w:t>
      </w:r>
      <w:r w:rsidR="006D78A1">
        <w:rPr>
          <w:rFonts w:ascii="Arial" w:hAnsi="Arial" w:cs="Arial"/>
          <w:sz w:val="26"/>
          <w:szCs w:val="26"/>
        </w:rPr>
        <w:t xml:space="preserve">impugnación por medio de correo electrónico enviado el 18 de mayo de 2017 </w:t>
      </w:r>
      <w:r w:rsidR="006D78A1" w:rsidRPr="00874203">
        <w:rPr>
          <w:rFonts w:ascii="Arial" w:hAnsi="Arial" w:cs="Arial"/>
          <w:sz w:val="26"/>
          <w:szCs w:val="26"/>
        </w:rPr>
        <w:t>a las 17:48 de la tarde</w:t>
      </w:r>
      <w:r w:rsidR="006D78A1">
        <w:rPr>
          <w:rFonts w:ascii="Arial" w:hAnsi="Arial" w:cs="Arial"/>
          <w:sz w:val="26"/>
          <w:szCs w:val="26"/>
        </w:rPr>
        <w:t>, donde relaciona como asunto “</w:t>
      </w:r>
      <w:r w:rsidR="006D78A1" w:rsidRPr="006D78A1">
        <w:rPr>
          <w:rFonts w:ascii="Arial" w:hAnsi="Arial" w:cs="Arial"/>
          <w:szCs w:val="26"/>
        </w:rPr>
        <w:t>IMPUGNACIÓN TUTELA 2017-124 MARIO DIAZ VASQUEZ C.C. 7496444</w:t>
      </w:r>
      <w:r w:rsidR="006D78A1">
        <w:rPr>
          <w:rFonts w:ascii="Arial" w:hAnsi="Arial" w:cs="Arial"/>
          <w:sz w:val="26"/>
          <w:szCs w:val="26"/>
        </w:rPr>
        <w:t>” y en el texto del mismo expresa “</w:t>
      </w:r>
      <w:r w:rsidR="006D78A1" w:rsidRPr="0046735B">
        <w:rPr>
          <w:rFonts w:ascii="Arial" w:hAnsi="Arial" w:cs="Arial"/>
          <w:i/>
          <w:sz w:val="26"/>
          <w:szCs w:val="26"/>
        </w:rPr>
        <w:t xml:space="preserve">Se remite </w:t>
      </w:r>
      <w:r w:rsidR="0046735B" w:rsidRPr="0046735B">
        <w:rPr>
          <w:rFonts w:ascii="Arial" w:hAnsi="Arial" w:cs="Arial"/>
          <w:i/>
          <w:sz w:val="26"/>
          <w:szCs w:val="26"/>
        </w:rPr>
        <w:t>impugnación</w:t>
      </w:r>
      <w:r w:rsidR="006D78A1" w:rsidRPr="0046735B">
        <w:rPr>
          <w:rFonts w:ascii="Arial" w:hAnsi="Arial" w:cs="Arial"/>
          <w:i/>
          <w:sz w:val="26"/>
          <w:szCs w:val="26"/>
        </w:rPr>
        <w:t xml:space="preserve"> a fallo de tutela de la referencia para lo pertinente</w:t>
      </w:r>
      <w:r w:rsidR="0046735B">
        <w:rPr>
          <w:rFonts w:ascii="Arial" w:hAnsi="Arial" w:cs="Arial"/>
          <w:sz w:val="26"/>
          <w:szCs w:val="26"/>
        </w:rPr>
        <w:t>” indicando además el respectivo radicado</w:t>
      </w:r>
      <w:r w:rsidR="005A5AEC" w:rsidRPr="00604D3D">
        <w:rPr>
          <w:rFonts w:ascii="Arial" w:hAnsi="Arial" w:cs="Arial"/>
          <w:sz w:val="26"/>
          <w:szCs w:val="26"/>
        </w:rPr>
        <w:t>. (fl.</w:t>
      </w:r>
      <w:r w:rsidR="0012601D" w:rsidRPr="00604D3D">
        <w:rPr>
          <w:rFonts w:ascii="Arial" w:hAnsi="Arial" w:cs="Arial"/>
          <w:sz w:val="26"/>
          <w:szCs w:val="26"/>
        </w:rPr>
        <w:t xml:space="preserve"> </w:t>
      </w:r>
      <w:r w:rsidR="00D25412" w:rsidRPr="00604D3D">
        <w:rPr>
          <w:rFonts w:ascii="Arial" w:hAnsi="Arial" w:cs="Arial"/>
          <w:sz w:val="26"/>
          <w:szCs w:val="26"/>
        </w:rPr>
        <w:t>3</w:t>
      </w:r>
      <w:r w:rsidR="006D78A1">
        <w:rPr>
          <w:rFonts w:ascii="Arial" w:hAnsi="Arial" w:cs="Arial"/>
          <w:sz w:val="26"/>
          <w:szCs w:val="26"/>
        </w:rPr>
        <w:t>8</w:t>
      </w:r>
      <w:r w:rsidR="005A5AEC" w:rsidRPr="00604D3D">
        <w:rPr>
          <w:rFonts w:ascii="Arial" w:hAnsi="Arial" w:cs="Arial"/>
          <w:sz w:val="26"/>
          <w:szCs w:val="26"/>
        </w:rPr>
        <w:t>).</w:t>
      </w:r>
    </w:p>
    <w:p w:rsidR="00721526" w:rsidRPr="00604D3D" w:rsidRDefault="00721526" w:rsidP="0027612D">
      <w:pPr>
        <w:pStyle w:val="Sinespaciado1"/>
        <w:spacing w:line="360" w:lineRule="auto"/>
        <w:ind w:firstLine="2835"/>
        <w:jc w:val="both"/>
        <w:rPr>
          <w:rFonts w:ascii="Arial" w:hAnsi="Arial" w:cs="Arial"/>
          <w:sz w:val="16"/>
          <w:szCs w:val="26"/>
        </w:rPr>
      </w:pPr>
    </w:p>
    <w:p w:rsidR="00A77B4D" w:rsidRPr="00604D3D" w:rsidRDefault="0003543F" w:rsidP="0027612D">
      <w:pPr>
        <w:pStyle w:val="Sinespaciado1"/>
        <w:spacing w:line="360" w:lineRule="auto"/>
        <w:ind w:firstLine="2835"/>
        <w:jc w:val="both"/>
        <w:rPr>
          <w:rFonts w:ascii="Arial" w:hAnsi="Arial" w:cs="Arial"/>
          <w:sz w:val="26"/>
          <w:szCs w:val="26"/>
        </w:rPr>
      </w:pPr>
      <w:r>
        <w:rPr>
          <w:rFonts w:ascii="Arial" w:hAnsi="Arial" w:cs="Arial"/>
          <w:sz w:val="26"/>
          <w:szCs w:val="26"/>
        </w:rPr>
        <w:t>5</w:t>
      </w:r>
      <w:r w:rsidR="00721526" w:rsidRPr="00604D3D">
        <w:rPr>
          <w:rFonts w:ascii="Arial" w:hAnsi="Arial" w:cs="Arial"/>
          <w:sz w:val="26"/>
          <w:szCs w:val="26"/>
        </w:rPr>
        <w:t>.</w:t>
      </w:r>
      <w:r w:rsidR="00EC1EFA">
        <w:rPr>
          <w:rFonts w:ascii="Arial" w:hAnsi="Arial" w:cs="Arial"/>
          <w:sz w:val="26"/>
          <w:szCs w:val="26"/>
        </w:rPr>
        <w:t>3</w:t>
      </w:r>
      <w:r w:rsidR="00721526" w:rsidRPr="00604D3D">
        <w:rPr>
          <w:rFonts w:ascii="Arial" w:hAnsi="Arial" w:cs="Arial"/>
          <w:sz w:val="26"/>
          <w:szCs w:val="26"/>
        </w:rPr>
        <w:t xml:space="preserve">. </w:t>
      </w:r>
      <w:r w:rsidR="00A77B4D" w:rsidRPr="00604D3D">
        <w:rPr>
          <w:rFonts w:ascii="Arial" w:hAnsi="Arial" w:cs="Arial"/>
          <w:sz w:val="26"/>
          <w:szCs w:val="26"/>
        </w:rPr>
        <w:t xml:space="preserve">Por </w:t>
      </w:r>
      <w:r w:rsidR="00CD453F">
        <w:rPr>
          <w:rFonts w:ascii="Arial" w:hAnsi="Arial" w:cs="Arial"/>
          <w:sz w:val="26"/>
          <w:szCs w:val="26"/>
        </w:rPr>
        <w:t>medio de correo electrónico de fecha 19 de mayo de 2017, la Oficial Mayor d</w:t>
      </w:r>
      <w:r w:rsidR="00A77B4D" w:rsidRPr="00604D3D">
        <w:rPr>
          <w:rFonts w:ascii="Arial" w:hAnsi="Arial" w:cs="Arial"/>
          <w:sz w:val="26"/>
          <w:szCs w:val="26"/>
        </w:rPr>
        <w:t xml:space="preserve">el Juzgado </w:t>
      </w:r>
      <w:r w:rsidR="00CD453F">
        <w:rPr>
          <w:rFonts w:ascii="Arial" w:hAnsi="Arial" w:cs="Arial"/>
          <w:sz w:val="26"/>
          <w:szCs w:val="26"/>
        </w:rPr>
        <w:t>Cuarto</w:t>
      </w:r>
      <w:r w:rsidR="00D25412" w:rsidRPr="00604D3D">
        <w:rPr>
          <w:rFonts w:ascii="Arial" w:hAnsi="Arial" w:cs="Arial"/>
          <w:sz w:val="26"/>
          <w:szCs w:val="26"/>
          <w:lang w:val="es-ES"/>
        </w:rPr>
        <w:t xml:space="preserve"> Civil </w:t>
      </w:r>
      <w:r w:rsidR="00CD453F">
        <w:rPr>
          <w:rFonts w:ascii="Arial" w:hAnsi="Arial" w:cs="Arial"/>
          <w:sz w:val="26"/>
          <w:szCs w:val="26"/>
          <w:lang w:val="es-ES"/>
        </w:rPr>
        <w:t>del Circuito</w:t>
      </w:r>
      <w:r w:rsidR="00D25412" w:rsidRPr="00604D3D">
        <w:rPr>
          <w:rFonts w:ascii="Arial" w:hAnsi="Arial" w:cs="Arial"/>
          <w:sz w:val="26"/>
          <w:szCs w:val="26"/>
          <w:lang w:val="es-ES"/>
        </w:rPr>
        <w:t xml:space="preserve"> de </w:t>
      </w:r>
      <w:r w:rsidR="00D25412" w:rsidRPr="00604D3D">
        <w:rPr>
          <w:rFonts w:ascii="Arial" w:hAnsi="Arial" w:cs="Arial"/>
          <w:sz w:val="26"/>
          <w:szCs w:val="26"/>
          <w:lang w:val="es-ES"/>
        </w:rPr>
        <w:lastRenderedPageBreak/>
        <w:t xml:space="preserve">Pereira, </w:t>
      </w:r>
      <w:r w:rsidR="00CD453F">
        <w:rPr>
          <w:rFonts w:ascii="Arial" w:hAnsi="Arial" w:cs="Arial"/>
          <w:sz w:val="26"/>
          <w:szCs w:val="26"/>
          <w:lang w:val="es-ES"/>
        </w:rPr>
        <w:t>acusa recibo del correo enviado para la acción de tutela 2017-00124 y advierte que “</w:t>
      </w:r>
      <w:r w:rsidR="00CD453F" w:rsidRPr="00CD453F">
        <w:rPr>
          <w:rFonts w:ascii="Arial" w:hAnsi="Arial" w:cs="Arial"/>
          <w:i/>
          <w:sz w:val="26"/>
          <w:szCs w:val="26"/>
          <w:lang w:val="es-ES"/>
        </w:rPr>
        <w:t>si no se recibe en físico, no se podrá tener en cuenta</w:t>
      </w:r>
      <w:r w:rsidR="00CD453F">
        <w:rPr>
          <w:rFonts w:ascii="Arial" w:hAnsi="Arial" w:cs="Arial"/>
          <w:sz w:val="26"/>
          <w:szCs w:val="26"/>
          <w:lang w:val="es-ES"/>
        </w:rPr>
        <w:t>”</w:t>
      </w:r>
      <w:r w:rsidR="00D25412" w:rsidRPr="00604D3D">
        <w:rPr>
          <w:rFonts w:ascii="Arial" w:hAnsi="Arial" w:cs="Arial"/>
          <w:sz w:val="26"/>
          <w:szCs w:val="26"/>
          <w:lang w:val="es-ES"/>
        </w:rPr>
        <w:t>. (fl</w:t>
      </w:r>
      <w:r w:rsidR="00A77B4D" w:rsidRPr="00604D3D">
        <w:rPr>
          <w:rFonts w:ascii="Arial" w:hAnsi="Arial" w:cs="Arial"/>
          <w:sz w:val="26"/>
          <w:szCs w:val="26"/>
          <w:lang w:val="es-ES"/>
        </w:rPr>
        <w:t xml:space="preserve">. </w:t>
      </w:r>
      <w:r w:rsidR="0012601D" w:rsidRPr="00604D3D">
        <w:rPr>
          <w:rFonts w:ascii="Arial" w:hAnsi="Arial" w:cs="Arial"/>
          <w:sz w:val="26"/>
          <w:szCs w:val="26"/>
          <w:lang w:val="es-ES"/>
        </w:rPr>
        <w:t>3</w:t>
      </w:r>
      <w:r w:rsidR="00CD453F">
        <w:rPr>
          <w:rFonts w:ascii="Arial" w:hAnsi="Arial" w:cs="Arial"/>
          <w:sz w:val="26"/>
          <w:szCs w:val="26"/>
          <w:lang w:val="es-ES"/>
        </w:rPr>
        <w:t>8</w:t>
      </w:r>
      <w:r w:rsidR="00A77B4D" w:rsidRPr="00604D3D">
        <w:rPr>
          <w:rFonts w:ascii="Arial" w:hAnsi="Arial" w:cs="Arial"/>
          <w:sz w:val="26"/>
          <w:szCs w:val="26"/>
          <w:lang w:val="es-ES"/>
        </w:rPr>
        <w:t>)</w:t>
      </w:r>
      <w:r w:rsidR="00CD453F">
        <w:rPr>
          <w:rFonts w:ascii="Arial" w:hAnsi="Arial" w:cs="Arial"/>
          <w:sz w:val="26"/>
          <w:szCs w:val="26"/>
          <w:lang w:val="es-ES"/>
        </w:rPr>
        <w:t>.</w:t>
      </w:r>
    </w:p>
    <w:p w:rsidR="00A77B4D" w:rsidRPr="00604D3D" w:rsidRDefault="00A77B4D" w:rsidP="0027612D">
      <w:pPr>
        <w:pStyle w:val="Sinespaciado1"/>
        <w:spacing w:line="360" w:lineRule="auto"/>
        <w:ind w:firstLine="2835"/>
        <w:jc w:val="both"/>
        <w:rPr>
          <w:rFonts w:ascii="Arial" w:hAnsi="Arial" w:cs="Arial"/>
          <w:sz w:val="16"/>
          <w:szCs w:val="16"/>
        </w:rPr>
      </w:pPr>
    </w:p>
    <w:p w:rsidR="00E67BE6" w:rsidRDefault="0003543F" w:rsidP="0027612D">
      <w:pPr>
        <w:pStyle w:val="Sinespaciado1"/>
        <w:spacing w:line="360" w:lineRule="auto"/>
        <w:ind w:firstLine="2835"/>
        <w:jc w:val="both"/>
        <w:rPr>
          <w:rFonts w:ascii="Arial" w:hAnsi="Arial" w:cs="Arial"/>
          <w:sz w:val="26"/>
          <w:szCs w:val="26"/>
        </w:rPr>
      </w:pPr>
      <w:r>
        <w:rPr>
          <w:rFonts w:ascii="Arial" w:hAnsi="Arial" w:cs="Arial"/>
          <w:sz w:val="26"/>
          <w:szCs w:val="26"/>
        </w:rPr>
        <w:t>5</w:t>
      </w:r>
      <w:r w:rsidR="0012601D" w:rsidRPr="00604D3D">
        <w:rPr>
          <w:rFonts w:ascii="Arial" w:hAnsi="Arial" w:cs="Arial"/>
          <w:sz w:val="26"/>
          <w:szCs w:val="26"/>
        </w:rPr>
        <w:t>.</w:t>
      </w:r>
      <w:r w:rsidR="00EC1EFA">
        <w:rPr>
          <w:rFonts w:ascii="Arial" w:hAnsi="Arial" w:cs="Arial"/>
          <w:sz w:val="26"/>
          <w:szCs w:val="26"/>
        </w:rPr>
        <w:t>4</w:t>
      </w:r>
      <w:r w:rsidR="00A77B4D" w:rsidRPr="00604D3D">
        <w:rPr>
          <w:rFonts w:ascii="Arial" w:hAnsi="Arial" w:cs="Arial"/>
          <w:sz w:val="26"/>
          <w:szCs w:val="26"/>
        </w:rPr>
        <w:t xml:space="preserve">. </w:t>
      </w:r>
      <w:r w:rsidR="00E67BE6">
        <w:rPr>
          <w:rFonts w:ascii="Arial" w:hAnsi="Arial" w:cs="Arial"/>
          <w:sz w:val="26"/>
          <w:szCs w:val="26"/>
        </w:rPr>
        <w:t>Según constancia del 23 de mayo de 2017, el Secretario del juzgado accionado, indicó que el término para que la parte accionada impugnara el fallo, transcurrió durante los días 17, 18 y 19 de mayo de 2017 y que el 19 de mayo, Colpensiones, envió impugnación vía correo electrónico, pero nunca allegó el escrito en físico, tal como se le requirió por el despacho. (fl. 40).</w:t>
      </w:r>
    </w:p>
    <w:p w:rsidR="00E67BE6" w:rsidRPr="00E67BE6" w:rsidRDefault="00E67BE6" w:rsidP="0027612D">
      <w:pPr>
        <w:pStyle w:val="Sinespaciado1"/>
        <w:spacing w:line="360" w:lineRule="auto"/>
        <w:ind w:firstLine="2835"/>
        <w:jc w:val="both"/>
        <w:rPr>
          <w:rFonts w:ascii="Arial" w:hAnsi="Arial" w:cs="Arial"/>
          <w:sz w:val="16"/>
          <w:szCs w:val="16"/>
        </w:rPr>
      </w:pPr>
    </w:p>
    <w:p w:rsidR="006D071E" w:rsidRPr="00604D3D" w:rsidRDefault="0003543F" w:rsidP="0027612D">
      <w:pPr>
        <w:pStyle w:val="Sinespaciado1"/>
        <w:spacing w:line="360" w:lineRule="auto"/>
        <w:ind w:firstLine="2835"/>
        <w:jc w:val="both"/>
        <w:rPr>
          <w:rFonts w:ascii="Arial" w:hAnsi="Arial" w:cs="Arial"/>
          <w:sz w:val="26"/>
          <w:szCs w:val="26"/>
        </w:rPr>
      </w:pPr>
      <w:r>
        <w:rPr>
          <w:rFonts w:ascii="Arial" w:hAnsi="Arial" w:cs="Arial"/>
          <w:sz w:val="26"/>
          <w:szCs w:val="26"/>
        </w:rPr>
        <w:t>5</w:t>
      </w:r>
      <w:r w:rsidR="00E67BE6">
        <w:rPr>
          <w:rFonts w:ascii="Arial" w:hAnsi="Arial" w:cs="Arial"/>
          <w:sz w:val="26"/>
          <w:szCs w:val="26"/>
        </w:rPr>
        <w:t xml:space="preserve">.5. </w:t>
      </w:r>
      <w:r w:rsidR="00BC44CD" w:rsidRPr="00604D3D">
        <w:rPr>
          <w:rFonts w:ascii="Arial" w:hAnsi="Arial" w:cs="Arial"/>
          <w:sz w:val="26"/>
          <w:szCs w:val="26"/>
        </w:rPr>
        <w:t>E</w:t>
      </w:r>
      <w:r w:rsidR="00037ED2" w:rsidRPr="00604D3D">
        <w:rPr>
          <w:rFonts w:ascii="Arial" w:hAnsi="Arial" w:cs="Arial"/>
          <w:sz w:val="26"/>
          <w:szCs w:val="26"/>
          <w:lang w:val="es-ES"/>
        </w:rPr>
        <w:t>l Juzgado</w:t>
      </w:r>
      <w:r w:rsidR="00A77B4D" w:rsidRPr="00604D3D">
        <w:rPr>
          <w:rFonts w:ascii="Arial" w:hAnsi="Arial" w:cs="Arial"/>
          <w:sz w:val="26"/>
          <w:szCs w:val="26"/>
          <w:lang w:val="es-ES"/>
        </w:rPr>
        <w:t xml:space="preserve"> </w:t>
      </w:r>
      <w:r w:rsidR="00E67BE6">
        <w:rPr>
          <w:rFonts w:ascii="Arial" w:hAnsi="Arial" w:cs="Arial"/>
          <w:sz w:val="26"/>
          <w:szCs w:val="26"/>
          <w:lang w:val="es-ES"/>
        </w:rPr>
        <w:t>Cuarto</w:t>
      </w:r>
      <w:r w:rsidR="00D25412" w:rsidRPr="00604D3D">
        <w:rPr>
          <w:rFonts w:ascii="Arial" w:hAnsi="Arial" w:cs="Arial"/>
          <w:sz w:val="26"/>
          <w:szCs w:val="26"/>
          <w:lang w:val="es-ES"/>
        </w:rPr>
        <w:t xml:space="preserve"> Civil </w:t>
      </w:r>
      <w:r w:rsidR="00A77B4D" w:rsidRPr="00604D3D">
        <w:rPr>
          <w:rFonts w:ascii="Arial" w:hAnsi="Arial" w:cs="Arial"/>
          <w:sz w:val="26"/>
          <w:szCs w:val="26"/>
          <w:lang w:val="es-ES"/>
        </w:rPr>
        <w:t>del</w:t>
      </w:r>
      <w:r w:rsidR="00037ED2" w:rsidRPr="00604D3D">
        <w:rPr>
          <w:rFonts w:ascii="Arial" w:hAnsi="Arial" w:cs="Arial"/>
          <w:sz w:val="26"/>
          <w:szCs w:val="26"/>
          <w:lang w:val="es-ES"/>
        </w:rPr>
        <w:t xml:space="preserve"> Circuito de </w:t>
      </w:r>
      <w:r w:rsidR="00D25412" w:rsidRPr="00604D3D">
        <w:rPr>
          <w:rFonts w:ascii="Arial" w:hAnsi="Arial" w:cs="Arial"/>
          <w:sz w:val="26"/>
          <w:szCs w:val="26"/>
          <w:lang w:val="es-ES"/>
        </w:rPr>
        <w:t>Pereira</w:t>
      </w:r>
      <w:r w:rsidR="005A5AEC" w:rsidRPr="00604D3D">
        <w:rPr>
          <w:rFonts w:ascii="Arial" w:hAnsi="Arial" w:cs="Arial"/>
          <w:sz w:val="26"/>
          <w:szCs w:val="26"/>
          <w:lang w:val="es-ES"/>
        </w:rPr>
        <w:t>,</w:t>
      </w:r>
      <w:r w:rsidR="0027612D" w:rsidRPr="00604D3D">
        <w:rPr>
          <w:rFonts w:ascii="Arial" w:hAnsi="Arial" w:cs="Arial"/>
          <w:sz w:val="26"/>
          <w:szCs w:val="26"/>
          <w:lang w:val="es-ES"/>
        </w:rPr>
        <w:t xml:space="preserve"> </w:t>
      </w:r>
      <w:r w:rsidR="00BC44CD" w:rsidRPr="00604D3D">
        <w:rPr>
          <w:rFonts w:ascii="Arial" w:hAnsi="Arial" w:cs="Arial"/>
          <w:sz w:val="26"/>
          <w:szCs w:val="26"/>
          <w:lang w:val="es-ES"/>
        </w:rPr>
        <w:t xml:space="preserve">por auto del </w:t>
      </w:r>
      <w:r w:rsidR="00E67BE6">
        <w:rPr>
          <w:rFonts w:ascii="Arial" w:hAnsi="Arial" w:cs="Arial"/>
          <w:sz w:val="26"/>
          <w:szCs w:val="26"/>
          <w:lang w:val="es-ES"/>
        </w:rPr>
        <w:t>23 de mayo</w:t>
      </w:r>
      <w:r w:rsidR="00BC44CD" w:rsidRPr="00604D3D">
        <w:rPr>
          <w:rFonts w:ascii="Arial" w:hAnsi="Arial" w:cs="Arial"/>
          <w:sz w:val="26"/>
          <w:szCs w:val="26"/>
          <w:lang w:val="es-ES"/>
        </w:rPr>
        <w:t xml:space="preserve"> de 201</w:t>
      </w:r>
      <w:r w:rsidR="00E67BE6">
        <w:rPr>
          <w:rFonts w:ascii="Arial" w:hAnsi="Arial" w:cs="Arial"/>
          <w:sz w:val="26"/>
          <w:szCs w:val="26"/>
          <w:lang w:val="es-ES"/>
        </w:rPr>
        <w:t>7</w:t>
      </w:r>
      <w:r w:rsidR="00BC44CD" w:rsidRPr="00604D3D">
        <w:rPr>
          <w:rFonts w:ascii="Arial" w:hAnsi="Arial" w:cs="Arial"/>
          <w:sz w:val="26"/>
          <w:szCs w:val="26"/>
          <w:lang w:val="es-ES"/>
        </w:rPr>
        <w:t>, d</w:t>
      </w:r>
      <w:r w:rsidR="0027612D" w:rsidRPr="00604D3D">
        <w:rPr>
          <w:rFonts w:ascii="Arial" w:hAnsi="Arial" w:cs="Arial"/>
          <w:sz w:val="26"/>
          <w:szCs w:val="26"/>
          <w:lang w:val="es-ES"/>
        </w:rPr>
        <w:t>ecidió</w:t>
      </w:r>
      <w:r w:rsidR="00BC44CD" w:rsidRPr="00604D3D">
        <w:rPr>
          <w:rFonts w:ascii="Arial" w:hAnsi="Arial" w:cs="Arial"/>
          <w:sz w:val="26"/>
          <w:szCs w:val="26"/>
          <w:lang w:val="es-ES"/>
        </w:rPr>
        <w:t xml:space="preserve"> </w:t>
      </w:r>
      <w:r w:rsidR="00E67BE6">
        <w:rPr>
          <w:rFonts w:ascii="Arial" w:hAnsi="Arial" w:cs="Arial"/>
          <w:sz w:val="26"/>
          <w:szCs w:val="26"/>
          <w:lang w:val="es-ES"/>
        </w:rPr>
        <w:t>negar la impugnación</w:t>
      </w:r>
      <w:r w:rsidR="00E67BE6">
        <w:rPr>
          <w:rFonts w:ascii="Arial" w:hAnsi="Arial" w:cs="Arial"/>
          <w:sz w:val="26"/>
          <w:szCs w:val="26"/>
        </w:rPr>
        <w:t xml:space="preserve"> interpuesta</w:t>
      </w:r>
      <w:r w:rsidR="00D25412" w:rsidRPr="00604D3D">
        <w:rPr>
          <w:rFonts w:ascii="Arial" w:hAnsi="Arial" w:cs="Arial"/>
          <w:sz w:val="26"/>
          <w:szCs w:val="26"/>
        </w:rPr>
        <w:t xml:space="preserve"> por </w:t>
      </w:r>
      <w:r w:rsidR="00E67BE6">
        <w:rPr>
          <w:rFonts w:ascii="Arial" w:hAnsi="Arial" w:cs="Arial"/>
          <w:sz w:val="26"/>
          <w:szCs w:val="26"/>
        </w:rPr>
        <w:t>Colpensiones</w:t>
      </w:r>
      <w:r w:rsidR="00BC44CD" w:rsidRPr="00604D3D">
        <w:rPr>
          <w:rFonts w:ascii="Arial" w:hAnsi="Arial" w:cs="Arial"/>
          <w:sz w:val="26"/>
          <w:szCs w:val="26"/>
        </w:rPr>
        <w:t>, por</w:t>
      </w:r>
      <w:r w:rsidR="003E372D" w:rsidRPr="00604D3D">
        <w:rPr>
          <w:rFonts w:ascii="Arial" w:hAnsi="Arial" w:cs="Arial"/>
          <w:sz w:val="26"/>
          <w:szCs w:val="26"/>
        </w:rPr>
        <w:t>que</w:t>
      </w:r>
      <w:r w:rsidR="00D25412" w:rsidRPr="00604D3D">
        <w:rPr>
          <w:rFonts w:ascii="Arial" w:hAnsi="Arial" w:cs="Arial"/>
          <w:sz w:val="26"/>
          <w:szCs w:val="26"/>
        </w:rPr>
        <w:t xml:space="preserve"> no </w:t>
      </w:r>
      <w:r w:rsidR="003E372D" w:rsidRPr="00604D3D">
        <w:rPr>
          <w:rFonts w:ascii="Arial" w:hAnsi="Arial" w:cs="Arial"/>
          <w:sz w:val="26"/>
          <w:szCs w:val="26"/>
        </w:rPr>
        <w:t>se</w:t>
      </w:r>
      <w:r w:rsidR="00E67BE6">
        <w:rPr>
          <w:rFonts w:ascii="Arial" w:hAnsi="Arial" w:cs="Arial"/>
          <w:sz w:val="26"/>
          <w:szCs w:val="26"/>
        </w:rPr>
        <w:t xml:space="preserve"> allegó la misma en medio físico, tal como se lo requirió </w:t>
      </w:r>
      <w:r w:rsidR="000667DA">
        <w:rPr>
          <w:rFonts w:ascii="Arial" w:hAnsi="Arial" w:cs="Arial"/>
          <w:sz w:val="26"/>
          <w:szCs w:val="26"/>
        </w:rPr>
        <w:t xml:space="preserve">oportunamente </w:t>
      </w:r>
      <w:r w:rsidR="00E67BE6">
        <w:rPr>
          <w:rFonts w:ascii="Arial" w:hAnsi="Arial" w:cs="Arial"/>
          <w:sz w:val="26"/>
          <w:szCs w:val="26"/>
        </w:rPr>
        <w:t>ese despacho</w:t>
      </w:r>
      <w:r w:rsidR="000667DA">
        <w:rPr>
          <w:rFonts w:ascii="Arial" w:hAnsi="Arial" w:cs="Arial"/>
          <w:sz w:val="26"/>
          <w:szCs w:val="26"/>
        </w:rPr>
        <w:t xml:space="preserve"> y ordenó remitir el expediente a la Corte Constitucional para su eventual revisión. (fl</w:t>
      </w:r>
      <w:r w:rsidR="00BC44CD" w:rsidRPr="00604D3D">
        <w:rPr>
          <w:rFonts w:ascii="Arial" w:hAnsi="Arial" w:cs="Arial"/>
          <w:sz w:val="26"/>
          <w:szCs w:val="26"/>
        </w:rPr>
        <w:t xml:space="preserve">. </w:t>
      </w:r>
      <w:r w:rsidR="000667DA">
        <w:rPr>
          <w:rFonts w:ascii="Arial" w:hAnsi="Arial" w:cs="Arial"/>
          <w:sz w:val="26"/>
          <w:szCs w:val="26"/>
        </w:rPr>
        <w:t>40 vto.</w:t>
      </w:r>
      <w:r w:rsidR="00BC44CD" w:rsidRPr="00604D3D">
        <w:rPr>
          <w:rFonts w:ascii="Arial" w:hAnsi="Arial" w:cs="Arial"/>
          <w:sz w:val="26"/>
          <w:szCs w:val="26"/>
        </w:rPr>
        <w:t>).</w:t>
      </w:r>
    </w:p>
    <w:p w:rsidR="00BC44CD" w:rsidRPr="00604D3D" w:rsidRDefault="00BC44CD" w:rsidP="0027612D">
      <w:pPr>
        <w:pStyle w:val="Sinespaciado1"/>
        <w:spacing w:line="360" w:lineRule="auto"/>
        <w:ind w:firstLine="2835"/>
        <w:jc w:val="both"/>
        <w:rPr>
          <w:rFonts w:ascii="Arial" w:hAnsi="Arial" w:cs="Arial"/>
          <w:sz w:val="16"/>
          <w:szCs w:val="16"/>
        </w:rPr>
      </w:pPr>
    </w:p>
    <w:p w:rsidR="00BC44CD" w:rsidRPr="00604D3D" w:rsidRDefault="0003543F" w:rsidP="0027612D">
      <w:pPr>
        <w:pStyle w:val="Sinespaciado1"/>
        <w:spacing w:line="360" w:lineRule="auto"/>
        <w:ind w:firstLine="2835"/>
        <w:jc w:val="both"/>
        <w:rPr>
          <w:rFonts w:ascii="Arial" w:hAnsi="Arial" w:cs="Arial"/>
          <w:sz w:val="26"/>
          <w:szCs w:val="26"/>
        </w:rPr>
      </w:pPr>
      <w:r>
        <w:rPr>
          <w:rFonts w:ascii="Arial" w:hAnsi="Arial" w:cs="Arial"/>
          <w:sz w:val="26"/>
          <w:szCs w:val="26"/>
        </w:rPr>
        <w:t>5</w:t>
      </w:r>
      <w:r w:rsidR="00BC44CD" w:rsidRPr="00604D3D">
        <w:rPr>
          <w:rFonts w:ascii="Arial" w:hAnsi="Arial" w:cs="Arial"/>
          <w:sz w:val="26"/>
          <w:szCs w:val="26"/>
        </w:rPr>
        <w:t>.</w:t>
      </w:r>
      <w:r w:rsidR="00731565">
        <w:rPr>
          <w:rFonts w:ascii="Arial" w:hAnsi="Arial" w:cs="Arial"/>
          <w:sz w:val="26"/>
          <w:szCs w:val="26"/>
        </w:rPr>
        <w:t>6</w:t>
      </w:r>
      <w:r w:rsidR="00BC44CD" w:rsidRPr="00604D3D">
        <w:rPr>
          <w:rFonts w:ascii="Arial" w:hAnsi="Arial" w:cs="Arial"/>
          <w:sz w:val="26"/>
          <w:szCs w:val="26"/>
        </w:rPr>
        <w:t xml:space="preserve">. </w:t>
      </w:r>
      <w:r w:rsidR="000667DA">
        <w:rPr>
          <w:rFonts w:ascii="Arial" w:hAnsi="Arial" w:cs="Arial"/>
          <w:sz w:val="26"/>
          <w:szCs w:val="26"/>
        </w:rPr>
        <w:t>Con oficio número 1521 del 1º de junio de 2017, se remitió el expediente de acción de tutela a la Corte Constitucional</w:t>
      </w:r>
      <w:r w:rsidR="00BC44CD" w:rsidRPr="00604D3D">
        <w:rPr>
          <w:rFonts w:ascii="Arial" w:hAnsi="Arial" w:cs="Arial"/>
          <w:sz w:val="26"/>
          <w:szCs w:val="26"/>
        </w:rPr>
        <w:t>.</w:t>
      </w:r>
      <w:r w:rsidR="0012601D" w:rsidRPr="00604D3D">
        <w:rPr>
          <w:rFonts w:ascii="Arial" w:hAnsi="Arial" w:cs="Arial"/>
          <w:sz w:val="26"/>
          <w:szCs w:val="26"/>
        </w:rPr>
        <w:t xml:space="preserve"> (fl. </w:t>
      </w:r>
      <w:r w:rsidR="000667DA">
        <w:rPr>
          <w:rFonts w:ascii="Arial" w:hAnsi="Arial" w:cs="Arial"/>
          <w:sz w:val="26"/>
          <w:szCs w:val="26"/>
        </w:rPr>
        <w:t>5</w:t>
      </w:r>
      <w:r w:rsidR="003E372D" w:rsidRPr="00604D3D">
        <w:rPr>
          <w:rFonts w:ascii="Arial" w:hAnsi="Arial" w:cs="Arial"/>
          <w:sz w:val="26"/>
          <w:szCs w:val="26"/>
        </w:rPr>
        <w:t>1</w:t>
      </w:r>
      <w:r w:rsidR="0012601D" w:rsidRPr="00604D3D">
        <w:rPr>
          <w:rFonts w:ascii="Arial" w:hAnsi="Arial" w:cs="Arial"/>
          <w:sz w:val="26"/>
          <w:szCs w:val="26"/>
        </w:rPr>
        <w:t>).</w:t>
      </w:r>
    </w:p>
    <w:p w:rsidR="00BC44CD" w:rsidRPr="00604D3D" w:rsidRDefault="00BC44CD" w:rsidP="0027612D">
      <w:pPr>
        <w:pStyle w:val="Sinespaciado1"/>
        <w:spacing w:line="360" w:lineRule="auto"/>
        <w:ind w:firstLine="2835"/>
        <w:jc w:val="both"/>
        <w:rPr>
          <w:rFonts w:ascii="Arial" w:hAnsi="Arial" w:cs="Arial"/>
          <w:sz w:val="16"/>
          <w:szCs w:val="16"/>
        </w:rPr>
      </w:pPr>
    </w:p>
    <w:p w:rsidR="00555E63" w:rsidRPr="00760AD4" w:rsidRDefault="0003543F"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555E63" w:rsidRPr="00760AD4">
        <w:rPr>
          <w:rFonts w:ascii="Arial" w:hAnsi="Arial" w:cs="Arial"/>
          <w:sz w:val="26"/>
          <w:szCs w:val="26"/>
        </w:rPr>
        <w:t>. Considera la Sala que como medio para proteger l</w:t>
      </w:r>
      <w:r w:rsidR="00555E63">
        <w:rPr>
          <w:rFonts w:ascii="Arial" w:hAnsi="Arial" w:cs="Arial"/>
          <w:sz w:val="26"/>
          <w:szCs w:val="26"/>
        </w:rPr>
        <w:t>os</w:t>
      </w:r>
      <w:r w:rsidR="00555E63" w:rsidRPr="00760AD4">
        <w:rPr>
          <w:rFonts w:ascii="Arial" w:hAnsi="Arial" w:cs="Arial"/>
          <w:sz w:val="26"/>
          <w:szCs w:val="26"/>
        </w:rPr>
        <w:t xml:space="preserve"> derecho</w:t>
      </w:r>
      <w:r w:rsidR="00555E63">
        <w:rPr>
          <w:rFonts w:ascii="Arial" w:hAnsi="Arial" w:cs="Arial"/>
          <w:sz w:val="26"/>
          <w:szCs w:val="26"/>
        </w:rPr>
        <w:t>s</w:t>
      </w:r>
      <w:r w:rsidR="00555E63" w:rsidRPr="00760AD4">
        <w:rPr>
          <w:rFonts w:ascii="Arial" w:hAnsi="Arial" w:cs="Arial"/>
          <w:sz w:val="26"/>
          <w:szCs w:val="26"/>
        </w:rPr>
        <w:t xml:space="preserve"> a</w:t>
      </w:r>
      <w:r w:rsidR="00555E63">
        <w:rPr>
          <w:rFonts w:ascii="Arial" w:hAnsi="Arial" w:cs="Arial"/>
          <w:sz w:val="26"/>
          <w:szCs w:val="26"/>
        </w:rPr>
        <w:t>l</w:t>
      </w:r>
      <w:r w:rsidR="00555E63" w:rsidRPr="00760AD4">
        <w:rPr>
          <w:rFonts w:ascii="Arial" w:hAnsi="Arial" w:cs="Arial"/>
          <w:sz w:val="26"/>
          <w:szCs w:val="26"/>
        </w:rPr>
        <w:t xml:space="preserve"> debido proceso</w:t>
      </w:r>
      <w:r w:rsidR="00555E63">
        <w:rPr>
          <w:rFonts w:ascii="Arial" w:hAnsi="Arial" w:cs="Arial"/>
          <w:sz w:val="26"/>
          <w:szCs w:val="26"/>
        </w:rPr>
        <w:t xml:space="preserve"> </w:t>
      </w:r>
      <w:r w:rsidR="00555E63">
        <w:rPr>
          <w:rFonts w:ascii="Arial" w:eastAsia="Arial" w:hAnsi="Arial" w:cs="Arial"/>
          <w:sz w:val="26"/>
          <w:szCs w:val="26"/>
        </w:rPr>
        <w:t>y acceso a la administración de justicia</w:t>
      </w:r>
      <w:r w:rsidR="00555E63" w:rsidRPr="00760AD4">
        <w:rPr>
          <w:rFonts w:ascii="Arial" w:hAnsi="Arial" w:cs="Arial"/>
          <w:sz w:val="26"/>
          <w:szCs w:val="26"/>
        </w:rPr>
        <w:t>, la acción de tutela está llamada a prosperar respecto de la providencia del</w:t>
      </w:r>
      <w:r w:rsidR="00555E63">
        <w:rPr>
          <w:rFonts w:ascii="Arial" w:hAnsi="Arial" w:cs="Arial"/>
          <w:sz w:val="26"/>
          <w:szCs w:val="26"/>
        </w:rPr>
        <w:t xml:space="preserve"> despacho judicial </w:t>
      </w:r>
      <w:r w:rsidR="00555E63" w:rsidRPr="00760AD4">
        <w:rPr>
          <w:rFonts w:ascii="Arial" w:hAnsi="Arial" w:cs="Arial"/>
          <w:sz w:val="26"/>
          <w:szCs w:val="26"/>
        </w:rPr>
        <w:t xml:space="preserve">demandado que </w:t>
      </w:r>
      <w:r w:rsidR="00F55403">
        <w:rPr>
          <w:rFonts w:ascii="Arial" w:hAnsi="Arial" w:cs="Arial"/>
          <w:sz w:val="26"/>
          <w:szCs w:val="26"/>
        </w:rPr>
        <w:t>neg</w:t>
      </w:r>
      <w:r w:rsidR="00555E63">
        <w:rPr>
          <w:rFonts w:ascii="Arial" w:hAnsi="Arial" w:cs="Arial"/>
          <w:sz w:val="26"/>
          <w:szCs w:val="26"/>
        </w:rPr>
        <w:t>ó</w:t>
      </w:r>
      <w:r w:rsidR="00FE558D">
        <w:rPr>
          <w:rFonts w:ascii="Arial" w:hAnsi="Arial" w:cs="Arial"/>
          <w:sz w:val="26"/>
          <w:szCs w:val="26"/>
        </w:rPr>
        <w:t xml:space="preserve"> </w:t>
      </w:r>
      <w:r w:rsidR="00F55403">
        <w:rPr>
          <w:rFonts w:ascii="Arial" w:hAnsi="Arial" w:cs="Arial"/>
          <w:sz w:val="26"/>
          <w:szCs w:val="26"/>
        </w:rPr>
        <w:t>la impugnación interpuesta</w:t>
      </w:r>
      <w:r w:rsidR="00555E63">
        <w:rPr>
          <w:rFonts w:ascii="Arial" w:hAnsi="Arial" w:cs="Arial"/>
          <w:sz w:val="26"/>
          <w:szCs w:val="26"/>
        </w:rPr>
        <w:t>,</w:t>
      </w:r>
      <w:r w:rsidR="00555E63" w:rsidRPr="00760AD4">
        <w:rPr>
          <w:rFonts w:ascii="Arial" w:hAnsi="Arial" w:cs="Arial"/>
          <w:sz w:val="26"/>
          <w:szCs w:val="26"/>
        </w:rPr>
        <w:t xml:space="preserve"> </w:t>
      </w:r>
      <w:r w:rsidR="00555E63">
        <w:rPr>
          <w:rFonts w:ascii="Arial" w:hAnsi="Arial" w:cs="Arial"/>
          <w:sz w:val="26"/>
          <w:szCs w:val="26"/>
        </w:rPr>
        <w:t>porque incurri</w:t>
      </w:r>
      <w:r w:rsidR="00FE558D">
        <w:rPr>
          <w:rFonts w:ascii="Arial" w:hAnsi="Arial" w:cs="Arial"/>
          <w:sz w:val="26"/>
          <w:szCs w:val="26"/>
        </w:rPr>
        <w:t>ó</w:t>
      </w:r>
      <w:r w:rsidR="00555E63" w:rsidRPr="00760AD4">
        <w:rPr>
          <w:rFonts w:ascii="Arial" w:hAnsi="Arial" w:cs="Arial"/>
          <w:sz w:val="26"/>
          <w:szCs w:val="26"/>
        </w:rPr>
        <w:t xml:space="preserve"> l</w:t>
      </w:r>
      <w:r w:rsidR="00F55403">
        <w:rPr>
          <w:rFonts w:ascii="Arial" w:hAnsi="Arial" w:cs="Arial"/>
          <w:sz w:val="26"/>
          <w:szCs w:val="26"/>
        </w:rPr>
        <w:t>a</w:t>
      </w:r>
      <w:r w:rsidR="00555E63">
        <w:rPr>
          <w:rFonts w:ascii="Arial" w:hAnsi="Arial" w:cs="Arial"/>
          <w:sz w:val="26"/>
          <w:szCs w:val="26"/>
        </w:rPr>
        <w:t xml:space="preserve"> funcionari</w:t>
      </w:r>
      <w:r w:rsidR="00F55403">
        <w:rPr>
          <w:rFonts w:ascii="Arial" w:hAnsi="Arial" w:cs="Arial"/>
          <w:sz w:val="26"/>
          <w:szCs w:val="26"/>
        </w:rPr>
        <w:t>a</w:t>
      </w:r>
      <w:r w:rsidR="00555E63" w:rsidRPr="00760AD4">
        <w:rPr>
          <w:rFonts w:ascii="Arial" w:hAnsi="Arial" w:cs="Arial"/>
          <w:sz w:val="26"/>
          <w:szCs w:val="26"/>
        </w:rPr>
        <w:t xml:space="preserve"> en defecto procedimental, </w:t>
      </w:r>
      <w:r w:rsidR="00FC28D9">
        <w:rPr>
          <w:rFonts w:ascii="Arial" w:hAnsi="Arial" w:cs="Arial"/>
          <w:sz w:val="26"/>
          <w:szCs w:val="26"/>
        </w:rPr>
        <w:t xml:space="preserve">pues </w:t>
      </w:r>
      <w:r w:rsidR="000E065D">
        <w:rPr>
          <w:rFonts w:ascii="Arial" w:hAnsi="Arial" w:cs="Arial"/>
          <w:sz w:val="26"/>
          <w:szCs w:val="26"/>
        </w:rPr>
        <w:t>desvi</w:t>
      </w:r>
      <w:r w:rsidR="00FC28D9" w:rsidRPr="00FC28D9">
        <w:rPr>
          <w:rFonts w:ascii="Arial" w:hAnsi="Arial" w:cs="Arial"/>
          <w:sz w:val="26"/>
          <w:szCs w:val="26"/>
        </w:rPr>
        <w:t xml:space="preserve">ó </w:t>
      </w:r>
      <w:r w:rsidR="000E065D">
        <w:rPr>
          <w:rFonts w:ascii="Arial" w:hAnsi="Arial" w:cs="Arial"/>
          <w:sz w:val="26"/>
          <w:szCs w:val="26"/>
        </w:rPr>
        <w:t xml:space="preserve">por completo lo </w:t>
      </w:r>
      <w:r w:rsidR="00FC28D9" w:rsidRPr="00FC28D9">
        <w:rPr>
          <w:rFonts w:ascii="Arial" w:hAnsi="Arial" w:cs="Arial"/>
          <w:sz w:val="26"/>
          <w:szCs w:val="26"/>
        </w:rPr>
        <w:t>establecido para el trámite de</w:t>
      </w:r>
      <w:r w:rsidR="00F55403">
        <w:rPr>
          <w:rFonts w:ascii="Arial" w:hAnsi="Arial" w:cs="Arial"/>
          <w:sz w:val="26"/>
          <w:szCs w:val="26"/>
        </w:rPr>
        <w:t xml:space="preserve"> dicho</w:t>
      </w:r>
      <w:r w:rsidR="00FC28D9" w:rsidRPr="00FC28D9">
        <w:rPr>
          <w:rFonts w:ascii="Arial" w:hAnsi="Arial" w:cs="Arial"/>
          <w:sz w:val="26"/>
          <w:szCs w:val="26"/>
        </w:rPr>
        <w:t xml:space="preserve"> recurso</w:t>
      </w:r>
      <w:r w:rsidR="00FC28D9">
        <w:rPr>
          <w:rFonts w:ascii="Arial" w:hAnsi="Arial" w:cs="Arial"/>
          <w:sz w:val="26"/>
          <w:szCs w:val="26"/>
        </w:rPr>
        <w:t>, específicamente l</w:t>
      </w:r>
      <w:r w:rsidR="00DB6954">
        <w:rPr>
          <w:rFonts w:ascii="Arial" w:hAnsi="Arial" w:cs="Arial"/>
          <w:sz w:val="26"/>
          <w:szCs w:val="26"/>
        </w:rPr>
        <w:t>os</w:t>
      </w:r>
      <w:r w:rsidR="00FC28D9">
        <w:rPr>
          <w:rFonts w:ascii="Arial" w:hAnsi="Arial" w:cs="Arial"/>
          <w:sz w:val="26"/>
          <w:szCs w:val="26"/>
        </w:rPr>
        <w:t xml:space="preserve"> </w:t>
      </w:r>
      <w:r w:rsidR="00FC28D9" w:rsidRPr="00FC28D9">
        <w:rPr>
          <w:rFonts w:ascii="Arial" w:hAnsi="Arial" w:cs="Arial"/>
          <w:sz w:val="26"/>
          <w:szCs w:val="26"/>
        </w:rPr>
        <w:t>artículo</w:t>
      </w:r>
      <w:r w:rsidR="00DB6954">
        <w:rPr>
          <w:rFonts w:ascii="Arial" w:hAnsi="Arial" w:cs="Arial"/>
          <w:sz w:val="26"/>
          <w:szCs w:val="26"/>
        </w:rPr>
        <w:t>s</w:t>
      </w:r>
      <w:r w:rsidR="00FC28D9" w:rsidRPr="00FC28D9">
        <w:rPr>
          <w:rFonts w:ascii="Arial" w:hAnsi="Arial" w:cs="Arial"/>
          <w:sz w:val="26"/>
          <w:szCs w:val="26"/>
        </w:rPr>
        <w:t xml:space="preserve"> </w:t>
      </w:r>
      <w:r w:rsidR="00DB6954">
        <w:rPr>
          <w:rFonts w:ascii="Arial" w:hAnsi="Arial" w:cs="Arial"/>
          <w:sz w:val="26"/>
          <w:szCs w:val="26"/>
        </w:rPr>
        <w:t xml:space="preserve">31 y </w:t>
      </w:r>
      <w:r w:rsidR="00FC28D9" w:rsidRPr="00FC28D9">
        <w:rPr>
          <w:rFonts w:ascii="Arial" w:hAnsi="Arial" w:cs="Arial"/>
          <w:sz w:val="26"/>
          <w:szCs w:val="26"/>
        </w:rPr>
        <w:t xml:space="preserve">32 </w:t>
      </w:r>
      <w:r w:rsidR="00FC28D9">
        <w:rPr>
          <w:rFonts w:ascii="Arial" w:hAnsi="Arial" w:cs="Arial"/>
          <w:sz w:val="26"/>
          <w:szCs w:val="26"/>
        </w:rPr>
        <w:t xml:space="preserve">del </w:t>
      </w:r>
      <w:r w:rsidR="00F55403">
        <w:rPr>
          <w:rFonts w:ascii="Arial" w:hAnsi="Arial" w:cs="Arial"/>
          <w:sz w:val="26"/>
          <w:szCs w:val="26"/>
        </w:rPr>
        <w:t>decreto 2591 de 1991</w:t>
      </w:r>
      <w:r w:rsidR="00FC28D9" w:rsidRPr="00FC28D9">
        <w:rPr>
          <w:rFonts w:ascii="Arial" w:hAnsi="Arial" w:cs="Arial"/>
          <w:sz w:val="26"/>
          <w:szCs w:val="26"/>
        </w:rPr>
        <w:t>, lo que conllevó a cercenarle</w:t>
      </w:r>
      <w:r w:rsidR="00FC28D9">
        <w:rPr>
          <w:rFonts w:ascii="Arial" w:hAnsi="Arial" w:cs="Arial"/>
          <w:sz w:val="26"/>
          <w:szCs w:val="26"/>
        </w:rPr>
        <w:t xml:space="preserve"> a</w:t>
      </w:r>
      <w:r w:rsidR="00F55403">
        <w:rPr>
          <w:rFonts w:ascii="Arial" w:hAnsi="Arial" w:cs="Arial"/>
          <w:sz w:val="26"/>
          <w:szCs w:val="26"/>
        </w:rPr>
        <w:t xml:space="preserve"> </w:t>
      </w:r>
      <w:r w:rsidR="00FC28D9">
        <w:rPr>
          <w:rFonts w:ascii="Arial" w:hAnsi="Arial" w:cs="Arial"/>
          <w:sz w:val="26"/>
          <w:szCs w:val="26"/>
        </w:rPr>
        <w:t>l</w:t>
      </w:r>
      <w:r w:rsidR="00F55403">
        <w:rPr>
          <w:rFonts w:ascii="Arial" w:hAnsi="Arial" w:cs="Arial"/>
          <w:sz w:val="26"/>
          <w:szCs w:val="26"/>
        </w:rPr>
        <w:t>a entidad accionante</w:t>
      </w:r>
      <w:r w:rsidR="00FC28D9" w:rsidRPr="00FC28D9">
        <w:rPr>
          <w:rFonts w:ascii="Arial" w:hAnsi="Arial" w:cs="Arial"/>
          <w:sz w:val="26"/>
          <w:szCs w:val="26"/>
        </w:rPr>
        <w:t xml:space="preserve"> </w:t>
      </w:r>
      <w:r w:rsidR="00FC28D9">
        <w:rPr>
          <w:rFonts w:ascii="Arial" w:hAnsi="Arial" w:cs="Arial"/>
          <w:sz w:val="26"/>
          <w:szCs w:val="26"/>
        </w:rPr>
        <w:t xml:space="preserve">el derecho a </w:t>
      </w:r>
      <w:r w:rsidR="00FC28D9" w:rsidRPr="00FC28D9">
        <w:rPr>
          <w:rFonts w:ascii="Arial" w:hAnsi="Arial" w:cs="Arial"/>
          <w:sz w:val="26"/>
          <w:szCs w:val="26"/>
        </w:rPr>
        <w:t>la segunda instancia</w:t>
      </w:r>
      <w:r w:rsidR="00FC28D9">
        <w:rPr>
          <w:rFonts w:ascii="Arial" w:hAnsi="Arial" w:cs="Arial"/>
          <w:sz w:val="26"/>
          <w:szCs w:val="26"/>
        </w:rPr>
        <w:t>.</w:t>
      </w:r>
    </w:p>
    <w:p w:rsidR="00555E63" w:rsidRPr="00760AD4" w:rsidRDefault="00555E63" w:rsidP="00555E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463198" w:rsidRDefault="00555E63" w:rsidP="00574572">
      <w:pPr>
        <w:spacing w:line="360" w:lineRule="auto"/>
        <w:ind w:firstLine="2835"/>
        <w:jc w:val="both"/>
        <w:rPr>
          <w:rFonts w:ascii="Arial" w:hAnsi="Arial" w:cs="Arial"/>
          <w:sz w:val="26"/>
          <w:szCs w:val="26"/>
        </w:rPr>
      </w:pPr>
      <w:r w:rsidRPr="00760AD4">
        <w:rPr>
          <w:rFonts w:ascii="Arial" w:hAnsi="Arial" w:cs="Arial"/>
          <w:sz w:val="26"/>
          <w:szCs w:val="26"/>
        </w:rPr>
        <w:t xml:space="preserve">En efecto, el </w:t>
      </w:r>
      <w:r w:rsidR="00F55403">
        <w:rPr>
          <w:rFonts w:ascii="Arial" w:hAnsi="Arial" w:cs="Arial"/>
          <w:sz w:val="26"/>
          <w:szCs w:val="26"/>
        </w:rPr>
        <w:t>decreto 2591 de 1991</w:t>
      </w:r>
      <w:r>
        <w:rPr>
          <w:rFonts w:ascii="Arial" w:hAnsi="Arial" w:cs="Arial"/>
          <w:sz w:val="26"/>
          <w:szCs w:val="26"/>
        </w:rPr>
        <w:t xml:space="preserve"> en su</w:t>
      </w:r>
      <w:r w:rsidR="00DB6954">
        <w:rPr>
          <w:rFonts w:ascii="Arial" w:hAnsi="Arial" w:cs="Arial"/>
          <w:sz w:val="26"/>
          <w:szCs w:val="26"/>
        </w:rPr>
        <w:t>s</w:t>
      </w:r>
      <w:r>
        <w:rPr>
          <w:rFonts w:ascii="Arial" w:hAnsi="Arial" w:cs="Arial"/>
          <w:sz w:val="26"/>
          <w:szCs w:val="26"/>
        </w:rPr>
        <w:t xml:space="preserve"> </w:t>
      </w:r>
      <w:r w:rsidRPr="00760AD4">
        <w:rPr>
          <w:rFonts w:ascii="Arial" w:hAnsi="Arial" w:cs="Arial"/>
          <w:sz w:val="26"/>
          <w:szCs w:val="26"/>
        </w:rPr>
        <w:t>artículo</w:t>
      </w:r>
      <w:r w:rsidR="00DB6954">
        <w:rPr>
          <w:rFonts w:ascii="Arial" w:hAnsi="Arial" w:cs="Arial"/>
          <w:sz w:val="26"/>
          <w:szCs w:val="26"/>
        </w:rPr>
        <w:t>s</w:t>
      </w:r>
      <w:r w:rsidRPr="00760AD4">
        <w:rPr>
          <w:rFonts w:ascii="Arial" w:hAnsi="Arial" w:cs="Arial"/>
          <w:sz w:val="26"/>
          <w:szCs w:val="26"/>
        </w:rPr>
        <w:t xml:space="preserve"> </w:t>
      </w:r>
      <w:r w:rsidR="00DB6954">
        <w:rPr>
          <w:rFonts w:ascii="Arial" w:hAnsi="Arial" w:cs="Arial"/>
          <w:sz w:val="26"/>
          <w:szCs w:val="26"/>
        </w:rPr>
        <w:t xml:space="preserve">31 y </w:t>
      </w:r>
      <w:r w:rsidR="00574572">
        <w:rPr>
          <w:rFonts w:ascii="Arial" w:hAnsi="Arial" w:cs="Arial"/>
          <w:sz w:val="26"/>
          <w:szCs w:val="26"/>
        </w:rPr>
        <w:t>32</w:t>
      </w:r>
      <w:r>
        <w:rPr>
          <w:rFonts w:ascii="Arial" w:hAnsi="Arial" w:cs="Arial"/>
          <w:sz w:val="26"/>
          <w:szCs w:val="26"/>
        </w:rPr>
        <w:t>, expresa</w:t>
      </w:r>
      <w:r w:rsidRPr="00760AD4">
        <w:rPr>
          <w:rFonts w:ascii="Arial" w:hAnsi="Arial" w:cs="Arial"/>
          <w:sz w:val="26"/>
          <w:szCs w:val="26"/>
        </w:rPr>
        <w:t xml:space="preserve">: </w:t>
      </w:r>
    </w:p>
    <w:p w:rsidR="00463198" w:rsidRPr="00463198" w:rsidRDefault="00463198" w:rsidP="00574572">
      <w:pPr>
        <w:spacing w:line="360" w:lineRule="auto"/>
        <w:ind w:firstLine="2835"/>
        <w:jc w:val="both"/>
        <w:rPr>
          <w:rFonts w:ascii="Arial" w:hAnsi="Arial" w:cs="Arial"/>
          <w:sz w:val="16"/>
          <w:szCs w:val="16"/>
        </w:rPr>
      </w:pPr>
    </w:p>
    <w:p w:rsidR="00DB6954" w:rsidRPr="00DB6954" w:rsidRDefault="00555E63" w:rsidP="00DB6954">
      <w:pPr>
        <w:ind w:left="567" w:right="567"/>
        <w:jc w:val="both"/>
        <w:rPr>
          <w:rFonts w:ascii="Arial" w:hAnsi="Arial" w:cs="Arial"/>
          <w:i/>
          <w:sz w:val="24"/>
          <w:szCs w:val="24"/>
        </w:rPr>
      </w:pPr>
      <w:r w:rsidRPr="00122937">
        <w:rPr>
          <w:rFonts w:ascii="Arial" w:hAnsi="Arial" w:cs="Arial"/>
          <w:i/>
          <w:sz w:val="24"/>
          <w:szCs w:val="24"/>
        </w:rPr>
        <w:t>“</w:t>
      </w:r>
      <w:r w:rsidR="00DB6954" w:rsidRPr="00DB6954">
        <w:rPr>
          <w:rFonts w:ascii="Arial" w:hAnsi="Arial" w:cs="Arial"/>
          <w:i/>
          <w:sz w:val="22"/>
          <w:szCs w:val="24"/>
        </w:rPr>
        <w:t>ARTICULO 31. IMPUGNACION DEL FALLO</w:t>
      </w:r>
      <w:r w:rsidR="00DB6954" w:rsidRPr="00DB6954">
        <w:rPr>
          <w:rFonts w:ascii="Arial" w:hAnsi="Arial" w:cs="Arial"/>
          <w:i/>
          <w:sz w:val="24"/>
          <w:szCs w:val="24"/>
        </w:rPr>
        <w:t>. Dentro de los tres días siguientes a su notificación el fallo podrá ser impugnado por el Defensor del Pueblo, el solicitante, la autoridad pública o el representante del órgano correspondiente, sin perjuicio de su cumplimiento inmediato.</w:t>
      </w:r>
    </w:p>
    <w:p w:rsidR="00DB6954" w:rsidRPr="00DB6954" w:rsidRDefault="00DB6954" w:rsidP="00DB6954">
      <w:pPr>
        <w:ind w:left="567" w:right="567"/>
        <w:jc w:val="both"/>
        <w:rPr>
          <w:rFonts w:ascii="Arial" w:hAnsi="Arial" w:cs="Arial"/>
          <w:i/>
          <w:sz w:val="24"/>
          <w:szCs w:val="24"/>
        </w:rPr>
      </w:pPr>
    </w:p>
    <w:p w:rsidR="00DB6954" w:rsidRDefault="00DB6954" w:rsidP="00DB6954">
      <w:pPr>
        <w:ind w:left="567" w:right="567"/>
        <w:jc w:val="both"/>
        <w:rPr>
          <w:rFonts w:ascii="Arial" w:hAnsi="Arial" w:cs="Arial"/>
          <w:i/>
          <w:sz w:val="24"/>
          <w:szCs w:val="24"/>
        </w:rPr>
      </w:pPr>
      <w:r w:rsidRPr="00DB6954">
        <w:rPr>
          <w:rFonts w:ascii="Arial" w:hAnsi="Arial" w:cs="Arial"/>
          <w:i/>
          <w:sz w:val="24"/>
          <w:szCs w:val="24"/>
        </w:rPr>
        <w:t>Los fallos que no sean impugnados serán enviados al día siguiente a la Corte Constitucional para su revisión.</w:t>
      </w:r>
      <w:r>
        <w:rPr>
          <w:rFonts w:ascii="Arial" w:hAnsi="Arial" w:cs="Arial"/>
          <w:i/>
          <w:sz w:val="24"/>
          <w:szCs w:val="24"/>
        </w:rPr>
        <w:t>”</w:t>
      </w:r>
    </w:p>
    <w:p w:rsidR="00DB6954" w:rsidRDefault="00DB6954" w:rsidP="00DB6954">
      <w:pPr>
        <w:ind w:left="567" w:right="567"/>
        <w:jc w:val="both"/>
        <w:rPr>
          <w:rFonts w:ascii="Arial" w:hAnsi="Arial" w:cs="Arial"/>
          <w:i/>
          <w:sz w:val="24"/>
          <w:szCs w:val="24"/>
        </w:rPr>
      </w:pPr>
    </w:p>
    <w:p w:rsidR="00F55403" w:rsidRPr="00F55403" w:rsidRDefault="00DB6954" w:rsidP="00DB6954">
      <w:pPr>
        <w:ind w:left="567" w:right="567"/>
        <w:jc w:val="both"/>
        <w:rPr>
          <w:rFonts w:ascii="Arial" w:hAnsi="Arial" w:cs="Arial"/>
          <w:i/>
          <w:sz w:val="24"/>
          <w:szCs w:val="24"/>
        </w:rPr>
      </w:pPr>
      <w:r>
        <w:rPr>
          <w:rFonts w:ascii="Arial" w:hAnsi="Arial" w:cs="Arial"/>
          <w:i/>
          <w:sz w:val="22"/>
          <w:szCs w:val="24"/>
        </w:rPr>
        <w:t>“</w:t>
      </w:r>
      <w:r w:rsidR="00F55403" w:rsidRPr="00F55403">
        <w:rPr>
          <w:rFonts w:ascii="Arial" w:hAnsi="Arial" w:cs="Arial"/>
          <w:i/>
          <w:sz w:val="22"/>
          <w:szCs w:val="24"/>
        </w:rPr>
        <w:t>ARTICULO 32. TRAMITE DE LA IMPUGNACION</w:t>
      </w:r>
      <w:r w:rsidR="00F55403" w:rsidRPr="00F55403">
        <w:rPr>
          <w:rFonts w:ascii="Arial" w:hAnsi="Arial" w:cs="Arial"/>
          <w:i/>
          <w:sz w:val="24"/>
          <w:szCs w:val="24"/>
        </w:rPr>
        <w:t>. Presentada debidamente la impugnación el juez remitirá el expediente dentro de los dos días siguientes al superior jerárquico correspondiente.</w:t>
      </w:r>
    </w:p>
    <w:p w:rsidR="00F55403" w:rsidRPr="00F55403" w:rsidRDefault="00F55403" w:rsidP="00F55403">
      <w:pPr>
        <w:ind w:left="567" w:right="567"/>
        <w:jc w:val="both"/>
        <w:rPr>
          <w:rFonts w:ascii="Arial" w:hAnsi="Arial" w:cs="Arial"/>
          <w:i/>
          <w:sz w:val="24"/>
          <w:szCs w:val="24"/>
        </w:rPr>
      </w:pPr>
    </w:p>
    <w:p w:rsidR="00555E63" w:rsidRPr="00760AD4" w:rsidRDefault="00F55403" w:rsidP="00F55403">
      <w:pPr>
        <w:ind w:left="567" w:right="567"/>
        <w:jc w:val="both"/>
        <w:rPr>
          <w:rFonts w:ascii="Arial" w:hAnsi="Arial" w:cs="Arial"/>
          <w:i/>
          <w:sz w:val="26"/>
          <w:szCs w:val="26"/>
        </w:rPr>
      </w:pPr>
      <w:r w:rsidRPr="00F55403">
        <w:rPr>
          <w:rFonts w:ascii="Arial" w:hAnsi="Arial" w:cs="Arial"/>
          <w:i/>
          <w:sz w:val="24"/>
          <w:szCs w:val="24"/>
        </w:rPr>
        <w:t>El juez que conozca de la impugnación, estudiará el contenido de la misma, cotejándola con el acervo probatorio y con el fallo. El juez, de oficio o a petición de parte, podrá solicitar informes y ordenar la práctica de pruebas y proferirá el fallo dentro de los 20 días siguientes a la recepción del expediente. Si a su juicio, el fallo carece de fundamento, procederá a revocarlo, lo cual comunicará de inmediato. Si encuentra el fallo ajustado a derecho, lo confirmará. En ambos casos, dentro de los diez días siguientes a la ejecutoria del fallo de segunda instancia, el juez remitirá el expediente a la Corte Constitucional, para su eventual revisión.</w:t>
      </w:r>
      <w:r w:rsidR="00555E63" w:rsidRPr="00122937">
        <w:rPr>
          <w:rFonts w:ascii="Arial" w:hAnsi="Arial" w:cs="Arial"/>
          <w:i/>
          <w:sz w:val="24"/>
          <w:szCs w:val="24"/>
        </w:rPr>
        <w:t>”</w:t>
      </w:r>
    </w:p>
    <w:p w:rsidR="00555E63" w:rsidRPr="00760AD4" w:rsidRDefault="00555E63" w:rsidP="00555E63">
      <w:pPr>
        <w:spacing w:line="360" w:lineRule="auto"/>
        <w:jc w:val="both"/>
        <w:rPr>
          <w:rFonts w:ascii="Arial" w:hAnsi="Arial" w:cs="Arial"/>
          <w:sz w:val="16"/>
          <w:szCs w:val="16"/>
        </w:rPr>
      </w:pPr>
    </w:p>
    <w:p w:rsidR="00B055D1" w:rsidRDefault="002C479E" w:rsidP="00B055D1">
      <w:pPr>
        <w:spacing w:line="360" w:lineRule="auto"/>
        <w:ind w:firstLine="2835"/>
        <w:jc w:val="both"/>
        <w:rPr>
          <w:rFonts w:ascii="Arial" w:hAnsi="Arial" w:cs="Arial"/>
          <w:sz w:val="26"/>
          <w:szCs w:val="26"/>
        </w:rPr>
      </w:pPr>
      <w:r>
        <w:rPr>
          <w:rFonts w:ascii="Arial" w:hAnsi="Arial" w:cs="Arial"/>
          <w:sz w:val="26"/>
          <w:szCs w:val="26"/>
        </w:rPr>
        <w:t>7</w:t>
      </w:r>
      <w:r w:rsidR="00555E63">
        <w:rPr>
          <w:rFonts w:ascii="Arial" w:hAnsi="Arial" w:cs="Arial"/>
          <w:sz w:val="26"/>
          <w:szCs w:val="26"/>
        </w:rPr>
        <w:t xml:space="preserve">. </w:t>
      </w:r>
      <w:r w:rsidR="00B055D1">
        <w:rPr>
          <w:rFonts w:ascii="Arial" w:hAnsi="Arial" w:cs="Arial"/>
          <w:sz w:val="26"/>
          <w:szCs w:val="26"/>
        </w:rPr>
        <w:t>E</w:t>
      </w:r>
      <w:r w:rsidR="00B055D1" w:rsidRPr="00B055D1">
        <w:rPr>
          <w:rFonts w:ascii="Arial" w:hAnsi="Arial" w:cs="Arial"/>
          <w:sz w:val="26"/>
          <w:szCs w:val="26"/>
        </w:rPr>
        <w:t xml:space="preserve">ncuentra la </w:t>
      </w:r>
      <w:r w:rsidR="00B055D1">
        <w:rPr>
          <w:rFonts w:ascii="Arial" w:hAnsi="Arial" w:cs="Arial"/>
          <w:sz w:val="26"/>
          <w:szCs w:val="26"/>
        </w:rPr>
        <w:t>Sala</w:t>
      </w:r>
      <w:r w:rsidR="00B055D1" w:rsidRPr="00B055D1">
        <w:rPr>
          <w:rFonts w:ascii="Arial" w:hAnsi="Arial" w:cs="Arial"/>
          <w:sz w:val="26"/>
          <w:szCs w:val="26"/>
        </w:rPr>
        <w:t xml:space="preserve"> que </w:t>
      </w:r>
      <w:r w:rsidR="00B055D1">
        <w:rPr>
          <w:rFonts w:ascii="Arial" w:hAnsi="Arial" w:cs="Arial"/>
          <w:sz w:val="26"/>
          <w:szCs w:val="26"/>
        </w:rPr>
        <w:t xml:space="preserve">el </w:t>
      </w:r>
      <w:r w:rsidR="00464B20">
        <w:rPr>
          <w:rFonts w:ascii="Arial" w:hAnsi="Arial" w:cs="Arial"/>
          <w:sz w:val="26"/>
          <w:szCs w:val="26"/>
        </w:rPr>
        <w:t>correo electrónico</w:t>
      </w:r>
      <w:r w:rsidR="00B055D1">
        <w:rPr>
          <w:rFonts w:ascii="Arial" w:hAnsi="Arial" w:cs="Arial"/>
          <w:sz w:val="26"/>
          <w:szCs w:val="26"/>
        </w:rPr>
        <w:t xml:space="preserve"> donde </w:t>
      </w:r>
      <w:r w:rsidR="00464B20">
        <w:rPr>
          <w:rFonts w:ascii="Arial" w:hAnsi="Arial" w:cs="Arial"/>
          <w:sz w:val="26"/>
          <w:szCs w:val="26"/>
        </w:rPr>
        <w:t xml:space="preserve">la entidad opugnante </w:t>
      </w:r>
      <w:r w:rsidR="00B055D1" w:rsidRPr="00B055D1">
        <w:rPr>
          <w:rFonts w:ascii="Arial" w:hAnsi="Arial" w:cs="Arial"/>
          <w:sz w:val="26"/>
          <w:szCs w:val="26"/>
        </w:rPr>
        <w:t>manif</w:t>
      </w:r>
      <w:r w:rsidR="00B055D1">
        <w:rPr>
          <w:rFonts w:ascii="Arial" w:hAnsi="Arial" w:cs="Arial"/>
          <w:sz w:val="26"/>
          <w:szCs w:val="26"/>
        </w:rPr>
        <w:t>i</w:t>
      </w:r>
      <w:r w:rsidR="00B055D1" w:rsidRPr="00B055D1">
        <w:rPr>
          <w:rFonts w:ascii="Arial" w:hAnsi="Arial" w:cs="Arial"/>
          <w:sz w:val="26"/>
          <w:szCs w:val="26"/>
        </w:rPr>
        <w:t>esta</w:t>
      </w:r>
      <w:r w:rsidR="00464B20">
        <w:rPr>
          <w:rFonts w:ascii="Arial" w:hAnsi="Arial" w:cs="Arial"/>
          <w:sz w:val="26"/>
          <w:szCs w:val="26"/>
        </w:rPr>
        <w:t xml:space="preserve"> su</w:t>
      </w:r>
      <w:r w:rsidR="00B055D1" w:rsidRPr="00B055D1">
        <w:rPr>
          <w:rFonts w:ascii="Arial" w:hAnsi="Arial" w:cs="Arial"/>
          <w:sz w:val="26"/>
          <w:szCs w:val="26"/>
        </w:rPr>
        <w:t xml:space="preserve"> inconformidad</w:t>
      </w:r>
      <w:r w:rsidR="00464B20">
        <w:rPr>
          <w:rFonts w:ascii="Arial" w:hAnsi="Arial" w:cs="Arial"/>
          <w:sz w:val="26"/>
          <w:szCs w:val="26"/>
        </w:rPr>
        <w:t xml:space="preserve"> con el fallo de tutela</w:t>
      </w:r>
      <w:r w:rsidR="00B055D1">
        <w:rPr>
          <w:rFonts w:ascii="Arial" w:hAnsi="Arial" w:cs="Arial"/>
          <w:sz w:val="26"/>
          <w:szCs w:val="26"/>
        </w:rPr>
        <w:t>,</w:t>
      </w:r>
      <w:r w:rsidR="00B055D1" w:rsidRPr="00B055D1">
        <w:rPr>
          <w:rFonts w:ascii="Arial" w:hAnsi="Arial" w:cs="Arial"/>
          <w:sz w:val="26"/>
          <w:szCs w:val="26"/>
        </w:rPr>
        <w:t xml:space="preserve"> cumple las exigencias anotadas </w:t>
      </w:r>
      <w:r w:rsidR="00731565">
        <w:rPr>
          <w:rFonts w:ascii="Arial" w:hAnsi="Arial" w:cs="Arial"/>
          <w:sz w:val="26"/>
          <w:szCs w:val="26"/>
        </w:rPr>
        <w:t xml:space="preserve">en las normas antes referenciadas, </w:t>
      </w:r>
      <w:r w:rsidR="00B055D1" w:rsidRPr="00B055D1">
        <w:rPr>
          <w:rFonts w:ascii="Arial" w:hAnsi="Arial" w:cs="Arial"/>
          <w:sz w:val="26"/>
          <w:szCs w:val="26"/>
        </w:rPr>
        <w:t xml:space="preserve">en tanto que </w:t>
      </w:r>
      <w:r w:rsidR="00464B20" w:rsidRPr="00464B20">
        <w:rPr>
          <w:rFonts w:ascii="Arial" w:hAnsi="Arial" w:cs="Arial"/>
          <w:sz w:val="26"/>
          <w:szCs w:val="26"/>
        </w:rPr>
        <w:t xml:space="preserve">la expresión </w:t>
      </w:r>
      <w:r w:rsidR="00464B20">
        <w:rPr>
          <w:rFonts w:ascii="Arial" w:hAnsi="Arial" w:cs="Arial"/>
          <w:sz w:val="26"/>
          <w:szCs w:val="26"/>
        </w:rPr>
        <w:t>“</w:t>
      </w:r>
      <w:r w:rsidR="00464B20" w:rsidRPr="00464B20">
        <w:rPr>
          <w:rFonts w:ascii="Arial" w:hAnsi="Arial" w:cs="Arial"/>
          <w:i/>
          <w:sz w:val="26"/>
          <w:szCs w:val="26"/>
        </w:rPr>
        <w:t>debidamente</w:t>
      </w:r>
      <w:r w:rsidR="00464B20">
        <w:rPr>
          <w:rFonts w:ascii="Arial" w:hAnsi="Arial" w:cs="Arial"/>
          <w:sz w:val="26"/>
          <w:szCs w:val="26"/>
        </w:rPr>
        <w:t>”</w:t>
      </w:r>
      <w:r w:rsidR="00464B20" w:rsidRPr="00464B20">
        <w:rPr>
          <w:rFonts w:ascii="Arial" w:hAnsi="Arial" w:cs="Arial"/>
          <w:sz w:val="26"/>
          <w:szCs w:val="26"/>
        </w:rPr>
        <w:t>, c</w:t>
      </w:r>
      <w:r w:rsidR="00464B20">
        <w:rPr>
          <w:rFonts w:ascii="Arial" w:hAnsi="Arial" w:cs="Arial"/>
          <w:sz w:val="26"/>
          <w:szCs w:val="26"/>
        </w:rPr>
        <w:t>ontempla</w:t>
      </w:r>
      <w:r w:rsidR="00464B20" w:rsidRPr="00464B20">
        <w:rPr>
          <w:rFonts w:ascii="Arial" w:hAnsi="Arial" w:cs="Arial"/>
          <w:sz w:val="26"/>
          <w:szCs w:val="26"/>
        </w:rPr>
        <w:t xml:space="preserve">da </w:t>
      </w:r>
      <w:r w:rsidR="00464B20">
        <w:rPr>
          <w:rFonts w:ascii="Arial" w:hAnsi="Arial" w:cs="Arial"/>
          <w:sz w:val="26"/>
          <w:szCs w:val="26"/>
        </w:rPr>
        <w:t>en el artículo 32 del decreto 2591 de 1991</w:t>
      </w:r>
      <w:r w:rsidR="00464B20" w:rsidRPr="00464B20">
        <w:rPr>
          <w:rFonts w:ascii="Arial" w:hAnsi="Arial" w:cs="Arial"/>
          <w:sz w:val="26"/>
          <w:szCs w:val="26"/>
        </w:rPr>
        <w:t xml:space="preserve">, </w:t>
      </w:r>
      <w:r>
        <w:rPr>
          <w:rFonts w:ascii="Arial" w:hAnsi="Arial" w:cs="Arial"/>
          <w:sz w:val="26"/>
          <w:szCs w:val="26"/>
        </w:rPr>
        <w:t>“</w:t>
      </w:r>
      <w:r w:rsidR="00464B20" w:rsidRPr="002C479E">
        <w:rPr>
          <w:rFonts w:ascii="Arial" w:hAnsi="Arial" w:cs="Arial"/>
          <w:i/>
          <w:sz w:val="26"/>
          <w:szCs w:val="26"/>
        </w:rPr>
        <w:t>sólo hace referencia al término de tres días que se concede para impugnar el fallo; es decir, el único requisito formal exigido por la norma para que proceda el recurso, es que se presente en tiempo; interpretación que cuenta con sustento jurisprudencial</w:t>
      </w:r>
      <w:r>
        <w:rPr>
          <w:rFonts w:ascii="Arial" w:hAnsi="Arial" w:cs="Arial"/>
          <w:sz w:val="26"/>
          <w:szCs w:val="26"/>
        </w:rPr>
        <w:t>”</w:t>
      </w:r>
      <w:r w:rsidR="00464B20">
        <w:rPr>
          <w:rStyle w:val="Refdenotaalpie"/>
          <w:sz w:val="28"/>
          <w:szCs w:val="28"/>
        </w:rPr>
        <w:footnoteReference w:id="6"/>
      </w:r>
      <w:r w:rsidR="00B055D1" w:rsidRPr="00B055D1">
        <w:rPr>
          <w:rFonts w:ascii="Arial" w:hAnsi="Arial" w:cs="Arial"/>
          <w:sz w:val="26"/>
          <w:szCs w:val="26"/>
        </w:rPr>
        <w:t xml:space="preserve">, por lo que, no podía afirmarse que no atendió la carga procesal </w:t>
      </w:r>
      <w:r w:rsidR="00464B20">
        <w:rPr>
          <w:rFonts w:ascii="Arial" w:hAnsi="Arial" w:cs="Arial"/>
          <w:sz w:val="26"/>
          <w:szCs w:val="26"/>
        </w:rPr>
        <w:t>de allegar la impugnación en medio físico, puesto que, como ya se dijo,</w:t>
      </w:r>
      <w:r w:rsidR="00B055D1">
        <w:rPr>
          <w:rFonts w:ascii="Arial" w:hAnsi="Arial" w:cs="Arial"/>
          <w:sz w:val="26"/>
          <w:szCs w:val="26"/>
        </w:rPr>
        <w:t xml:space="preserve"> </w:t>
      </w:r>
      <w:r w:rsidR="00464B20">
        <w:rPr>
          <w:rFonts w:ascii="Arial" w:hAnsi="Arial" w:cs="Arial"/>
          <w:sz w:val="26"/>
          <w:szCs w:val="26"/>
        </w:rPr>
        <w:t xml:space="preserve">lo </w:t>
      </w:r>
      <w:r w:rsidR="00B055D1">
        <w:rPr>
          <w:rFonts w:ascii="Arial" w:hAnsi="Arial" w:cs="Arial"/>
          <w:sz w:val="26"/>
          <w:szCs w:val="26"/>
        </w:rPr>
        <w:t xml:space="preserve">hizo </w:t>
      </w:r>
      <w:r w:rsidR="00B055D1" w:rsidRPr="00B055D1">
        <w:rPr>
          <w:rFonts w:ascii="Arial" w:hAnsi="Arial" w:cs="Arial"/>
          <w:sz w:val="26"/>
          <w:szCs w:val="26"/>
        </w:rPr>
        <w:t xml:space="preserve">oportunamente </w:t>
      </w:r>
      <w:r w:rsidR="00B055D1">
        <w:rPr>
          <w:rFonts w:ascii="Arial" w:hAnsi="Arial" w:cs="Arial"/>
          <w:sz w:val="26"/>
          <w:szCs w:val="26"/>
        </w:rPr>
        <w:t>ante e</w:t>
      </w:r>
      <w:r w:rsidR="00B055D1" w:rsidRPr="00B055D1">
        <w:rPr>
          <w:rFonts w:ascii="Arial" w:hAnsi="Arial" w:cs="Arial"/>
          <w:sz w:val="26"/>
          <w:szCs w:val="26"/>
        </w:rPr>
        <w:t>l despacho encartado</w:t>
      </w:r>
      <w:r w:rsidR="00B055D1">
        <w:rPr>
          <w:rFonts w:ascii="Arial" w:hAnsi="Arial" w:cs="Arial"/>
          <w:sz w:val="26"/>
          <w:szCs w:val="26"/>
        </w:rPr>
        <w:t>.</w:t>
      </w:r>
    </w:p>
    <w:p w:rsidR="009E3FFF" w:rsidRDefault="009E3FFF" w:rsidP="00B055D1">
      <w:pPr>
        <w:spacing w:line="360" w:lineRule="auto"/>
        <w:ind w:firstLine="2835"/>
        <w:jc w:val="both"/>
        <w:rPr>
          <w:rFonts w:ascii="Arial" w:hAnsi="Arial" w:cs="Arial"/>
          <w:sz w:val="26"/>
          <w:szCs w:val="26"/>
        </w:rPr>
      </w:pPr>
    </w:p>
    <w:p w:rsidR="00555E63" w:rsidRPr="0003543F" w:rsidRDefault="00B055D1" w:rsidP="0003543F">
      <w:pPr>
        <w:spacing w:line="360" w:lineRule="auto"/>
        <w:ind w:firstLine="2835"/>
        <w:jc w:val="both"/>
        <w:rPr>
          <w:rFonts w:ascii="Arial" w:hAnsi="Arial" w:cs="Arial"/>
          <w:sz w:val="26"/>
          <w:szCs w:val="26"/>
        </w:rPr>
      </w:pPr>
      <w:r w:rsidRPr="00760AD4">
        <w:rPr>
          <w:rFonts w:ascii="Arial" w:hAnsi="Arial" w:cs="Arial"/>
          <w:sz w:val="26"/>
          <w:szCs w:val="26"/>
        </w:rPr>
        <w:t>Al adoptar la decisión de que se trata, l</w:t>
      </w:r>
      <w:r w:rsidR="00F26219">
        <w:rPr>
          <w:rFonts w:ascii="Arial" w:hAnsi="Arial" w:cs="Arial"/>
          <w:sz w:val="26"/>
          <w:szCs w:val="26"/>
        </w:rPr>
        <w:t>a</w:t>
      </w:r>
      <w:r w:rsidRPr="00760AD4">
        <w:rPr>
          <w:rFonts w:ascii="Arial" w:hAnsi="Arial" w:cs="Arial"/>
          <w:sz w:val="26"/>
          <w:szCs w:val="26"/>
        </w:rPr>
        <w:t xml:space="preserve"> juez</w:t>
      </w:r>
      <w:r w:rsidR="00F26219">
        <w:rPr>
          <w:rFonts w:ascii="Arial" w:hAnsi="Arial" w:cs="Arial"/>
          <w:sz w:val="26"/>
          <w:szCs w:val="26"/>
        </w:rPr>
        <w:t>a accionada</w:t>
      </w:r>
      <w:r w:rsidRPr="00760AD4">
        <w:rPr>
          <w:rFonts w:ascii="Arial" w:hAnsi="Arial" w:cs="Arial"/>
          <w:sz w:val="26"/>
          <w:szCs w:val="26"/>
        </w:rPr>
        <w:t xml:space="preserve"> </w:t>
      </w:r>
      <w:r>
        <w:rPr>
          <w:rFonts w:ascii="Arial" w:hAnsi="Arial" w:cs="Arial"/>
          <w:sz w:val="26"/>
          <w:szCs w:val="26"/>
        </w:rPr>
        <w:t>desconoció</w:t>
      </w:r>
      <w:r w:rsidRPr="00760AD4">
        <w:rPr>
          <w:rFonts w:ascii="Arial" w:hAnsi="Arial" w:cs="Arial"/>
          <w:sz w:val="26"/>
          <w:szCs w:val="26"/>
        </w:rPr>
        <w:t xml:space="preserve"> </w:t>
      </w:r>
      <w:r>
        <w:rPr>
          <w:rFonts w:ascii="Arial" w:hAnsi="Arial" w:cs="Arial"/>
          <w:sz w:val="26"/>
          <w:szCs w:val="26"/>
        </w:rPr>
        <w:t>el mentado artículo 32</w:t>
      </w:r>
      <w:r w:rsidRPr="00760AD4">
        <w:rPr>
          <w:rFonts w:ascii="Arial" w:hAnsi="Arial" w:cs="Arial"/>
          <w:sz w:val="26"/>
          <w:szCs w:val="26"/>
        </w:rPr>
        <w:t xml:space="preserve">, </w:t>
      </w:r>
      <w:r w:rsidRPr="00574572">
        <w:rPr>
          <w:rFonts w:ascii="Arial" w:hAnsi="Arial" w:cs="Arial"/>
          <w:sz w:val="26"/>
          <w:szCs w:val="26"/>
        </w:rPr>
        <w:t xml:space="preserve">dado que </w:t>
      </w:r>
      <w:r w:rsidR="00F26219">
        <w:rPr>
          <w:rFonts w:ascii="Arial" w:hAnsi="Arial" w:cs="Arial"/>
          <w:sz w:val="26"/>
          <w:szCs w:val="26"/>
        </w:rPr>
        <w:t>negó</w:t>
      </w:r>
      <w:r w:rsidRPr="00574572">
        <w:rPr>
          <w:rFonts w:ascii="Arial" w:hAnsi="Arial" w:cs="Arial"/>
          <w:sz w:val="26"/>
          <w:szCs w:val="26"/>
        </w:rPr>
        <w:t xml:space="preserve"> la </w:t>
      </w:r>
      <w:r w:rsidR="00F26219">
        <w:rPr>
          <w:rFonts w:ascii="Arial" w:hAnsi="Arial" w:cs="Arial"/>
          <w:sz w:val="26"/>
          <w:szCs w:val="26"/>
        </w:rPr>
        <w:t>impugnación</w:t>
      </w:r>
      <w:r w:rsidRPr="00574572">
        <w:rPr>
          <w:rFonts w:ascii="Arial" w:hAnsi="Arial" w:cs="Arial"/>
          <w:sz w:val="26"/>
          <w:szCs w:val="26"/>
        </w:rPr>
        <w:t xml:space="preserve"> que planteó l</w:t>
      </w:r>
      <w:r w:rsidR="00F26219">
        <w:rPr>
          <w:rFonts w:ascii="Arial" w:hAnsi="Arial" w:cs="Arial"/>
          <w:sz w:val="26"/>
          <w:szCs w:val="26"/>
        </w:rPr>
        <w:t>a</w:t>
      </w:r>
      <w:r w:rsidRPr="00574572">
        <w:rPr>
          <w:rFonts w:ascii="Arial" w:hAnsi="Arial" w:cs="Arial"/>
          <w:sz w:val="26"/>
          <w:szCs w:val="26"/>
        </w:rPr>
        <w:t xml:space="preserve"> </w:t>
      </w:r>
      <w:r w:rsidR="00F26219">
        <w:rPr>
          <w:rFonts w:ascii="Arial" w:hAnsi="Arial" w:cs="Arial"/>
          <w:spacing w:val="-3"/>
          <w:sz w:val="26"/>
          <w:szCs w:val="26"/>
        </w:rPr>
        <w:t xml:space="preserve">Administradora Colombiana de Pensiones - </w:t>
      </w:r>
      <w:r w:rsidR="00F26219" w:rsidRPr="00A96F37">
        <w:rPr>
          <w:rFonts w:ascii="Arial" w:hAnsi="Arial" w:cs="Arial"/>
          <w:spacing w:val="-3"/>
          <w:sz w:val="22"/>
          <w:szCs w:val="26"/>
        </w:rPr>
        <w:t>COLPENSIONES</w:t>
      </w:r>
      <w:r w:rsidRPr="00574572">
        <w:rPr>
          <w:rFonts w:ascii="Arial" w:hAnsi="Arial" w:cs="Arial"/>
          <w:sz w:val="26"/>
          <w:szCs w:val="26"/>
        </w:rPr>
        <w:t xml:space="preserve"> contra </w:t>
      </w:r>
      <w:r>
        <w:rPr>
          <w:rFonts w:ascii="Arial" w:hAnsi="Arial" w:cs="Arial"/>
          <w:sz w:val="26"/>
          <w:szCs w:val="26"/>
        </w:rPr>
        <w:t>la sentencia</w:t>
      </w:r>
      <w:r w:rsidRPr="00574572">
        <w:rPr>
          <w:rFonts w:ascii="Arial" w:hAnsi="Arial" w:cs="Arial"/>
          <w:sz w:val="26"/>
          <w:szCs w:val="26"/>
        </w:rPr>
        <w:t xml:space="preserve"> </w:t>
      </w:r>
      <w:r>
        <w:rPr>
          <w:rFonts w:ascii="Arial" w:hAnsi="Arial" w:cs="Arial"/>
          <w:sz w:val="26"/>
          <w:szCs w:val="26"/>
        </w:rPr>
        <w:t xml:space="preserve">de primera instancia </w:t>
      </w:r>
      <w:r w:rsidRPr="00574572">
        <w:rPr>
          <w:rFonts w:ascii="Arial" w:hAnsi="Arial" w:cs="Arial"/>
          <w:sz w:val="26"/>
          <w:szCs w:val="26"/>
        </w:rPr>
        <w:t xml:space="preserve">porque, </w:t>
      </w:r>
      <w:r>
        <w:rPr>
          <w:rFonts w:ascii="Arial" w:hAnsi="Arial" w:cs="Arial"/>
          <w:sz w:val="26"/>
          <w:szCs w:val="26"/>
        </w:rPr>
        <w:t>“</w:t>
      </w:r>
      <w:r w:rsidRPr="00F26219">
        <w:rPr>
          <w:rFonts w:ascii="Arial" w:hAnsi="Arial" w:cs="Arial"/>
          <w:i/>
          <w:sz w:val="26"/>
          <w:szCs w:val="26"/>
        </w:rPr>
        <w:t>no se</w:t>
      </w:r>
      <w:r w:rsidR="00F26219" w:rsidRPr="00F26219">
        <w:rPr>
          <w:rFonts w:ascii="Arial" w:hAnsi="Arial" w:cs="Arial"/>
          <w:i/>
          <w:sz w:val="26"/>
          <w:szCs w:val="26"/>
        </w:rPr>
        <w:t xml:space="preserve"> allegó la misma en medio físico, tal como se lo requirió...</w:t>
      </w:r>
      <w:r>
        <w:rPr>
          <w:rFonts w:ascii="Arial" w:hAnsi="Arial" w:cs="Arial"/>
          <w:sz w:val="26"/>
          <w:szCs w:val="26"/>
        </w:rPr>
        <w:t xml:space="preserve">”; </w:t>
      </w:r>
      <w:r w:rsidR="00463198">
        <w:rPr>
          <w:rFonts w:ascii="Arial" w:hAnsi="Arial" w:cs="Arial"/>
          <w:sz w:val="26"/>
          <w:szCs w:val="26"/>
        </w:rPr>
        <w:t xml:space="preserve">la cual </w:t>
      </w:r>
      <w:r w:rsidR="00555E63">
        <w:rPr>
          <w:rFonts w:ascii="Arial" w:hAnsi="Arial" w:cs="Arial"/>
          <w:sz w:val="26"/>
          <w:szCs w:val="26"/>
        </w:rPr>
        <w:t>se torna arbitraria</w:t>
      </w:r>
      <w:r w:rsidR="00555E63" w:rsidRPr="00760AD4">
        <w:rPr>
          <w:rFonts w:ascii="Arial" w:hAnsi="Arial" w:cs="Arial"/>
          <w:sz w:val="26"/>
          <w:szCs w:val="26"/>
        </w:rPr>
        <w:t xml:space="preserve"> ante la ausencia de fundamento </w:t>
      </w:r>
      <w:r w:rsidR="00112D7F">
        <w:rPr>
          <w:rFonts w:ascii="Arial" w:hAnsi="Arial" w:cs="Arial"/>
          <w:sz w:val="26"/>
          <w:szCs w:val="26"/>
        </w:rPr>
        <w:t xml:space="preserve">alguno </w:t>
      </w:r>
      <w:r w:rsidR="00555E63" w:rsidRPr="00760AD4">
        <w:rPr>
          <w:rFonts w:ascii="Arial" w:hAnsi="Arial" w:cs="Arial"/>
          <w:sz w:val="26"/>
          <w:szCs w:val="26"/>
        </w:rPr>
        <w:t>que</w:t>
      </w:r>
      <w:r w:rsidR="00555E63">
        <w:rPr>
          <w:rFonts w:ascii="Arial" w:hAnsi="Arial" w:cs="Arial"/>
          <w:sz w:val="26"/>
          <w:szCs w:val="26"/>
        </w:rPr>
        <w:t xml:space="preserve"> la</w:t>
      </w:r>
      <w:r w:rsidR="00555E63" w:rsidRPr="00760AD4">
        <w:rPr>
          <w:rFonts w:ascii="Arial" w:hAnsi="Arial" w:cs="Arial"/>
          <w:sz w:val="26"/>
          <w:szCs w:val="26"/>
        </w:rPr>
        <w:t xml:space="preserve"> soporte</w:t>
      </w:r>
      <w:r w:rsidR="00C717AB">
        <w:rPr>
          <w:rFonts w:ascii="Arial" w:hAnsi="Arial" w:cs="Arial"/>
          <w:sz w:val="26"/>
          <w:szCs w:val="26"/>
        </w:rPr>
        <w:t xml:space="preserve">, pues </w:t>
      </w:r>
      <w:r w:rsidR="00C717AB" w:rsidRPr="00C717AB">
        <w:rPr>
          <w:rFonts w:ascii="Arial" w:hAnsi="Arial" w:cs="Arial"/>
          <w:sz w:val="26"/>
          <w:szCs w:val="26"/>
        </w:rPr>
        <w:t xml:space="preserve">ninguna norma constitucional ni legal exige que quien impugne </w:t>
      </w:r>
      <w:r w:rsidR="00C717AB">
        <w:rPr>
          <w:rFonts w:ascii="Arial" w:hAnsi="Arial" w:cs="Arial"/>
          <w:sz w:val="26"/>
          <w:szCs w:val="26"/>
        </w:rPr>
        <w:t xml:space="preserve">lo haga por determinado </w:t>
      </w:r>
      <w:r w:rsidR="00C717AB">
        <w:rPr>
          <w:rFonts w:ascii="Arial" w:hAnsi="Arial" w:cs="Arial"/>
          <w:sz w:val="26"/>
          <w:szCs w:val="26"/>
        </w:rPr>
        <w:lastRenderedPageBreak/>
        <w:t>medio o forma</w:t>
      </w:r>
      <w:r w:rsidR="00C717AB" w:rsidRPr="00C717AB">
        <w:rPr>
          <w:rFonts w:ascii="Arial" w:hAnsi="Arial" w:cs="Arial"/>
          <w:sz w:val="26"/>
          <w:szCs w:val="26"/>
        </w:rPr>
        <w:t xml:space="preserve">. </w:t>
      </w:r>
      <w:r w:rsidR="00C717AB">
        <w:rPr>
          <w:rFonts w:ascii="Arial" w:hAnsi="Arial" w:cs="Arial"/>
          <w:sz w:val="26"/>
          <w:szCs w:val="26"/>
        </w:rPr>
        <w:t>Como ya se dijo, la</w:t>
      </w:r>
      <w:r w:rsidR="00C717AB" w:rsidRPr="00C717AB">
        <w:rPr>
          <w:rFonts w:ascii="Arial" w:hAnsi="Arial" w:cs="Arial"/>
          <w:sz w:val="26"/>
          <w:szCs w:val="26"/>
        </w:rPr>
        <w:t xml:space="preserve"> expresión "debidamente", utilizada por el artículo 32, debe entenderse referida al término para impugnar, único requisito de índole formal previsto en el Decreto 2591 de 1991</w:t>
      </w:r>
      <w:r w:rsidR="00112D7F">
        <w:rPr>
          <w:rFonts w:ascii="Arial" w:hAnsi="Arial" w:cs="Arial"/>
          <w:sz w:val="26"/>
          <w:szCs w:val="26"/>
        </w:rPr>
        <w:t>, ese</w:t>
      </w:r>
      <w:r w:rsidR="00C717AB" w:rsidRPr="00C717AB">
        <w:rPr>
          <w:rFonts w:ascii="Arial" w:hAnsi="Arial" w:cs="Arial"/>
          <w:sz w:val="26"/>
          <w:szCs w:val="26"/>
        </w:rPr>
        <w:t xml:space="preserve"> carácter simple de la impugnación es concordante con la </w:t>
      </w:r>
      <w:r w:rsidR="00C717AB">
        <w:rPr>
          <w:rFonts w:ascii="Arial" w:hAnsi="Arial" w:cs="Arial"/>
          <w:sz w:val="26"/>
          <w:szCs w:val="26"/>
        </w:rPr>
        <w:t xml:space="preserve">informalidad </w:t>
      </w:r>
      <w:r w:rsidR="00C717AB" w:rsidRPr="00C717AB">
        <w:rPr>
          <w:rFonts w:ascii="Arial" w:hAnsi="Arial" w:cs="Arial"/>
          <w:sz w:val="26"/>
          <w:szCs w:val="26"/>
        </w:rPr>
        <w:t xml:space="preserve">característica de </w:t>
      </w:r>
      <w:r w:rsidR="00C717AB">
        <w:rPr>
          <w:rFonts w:ascii="Arial" w:hAnsi="Arial" w:cs="Arial"/>
          <w:sz w:val="26"/>
          <w:szCs w:val="26"/>
        </w:rPr>
        <w:t xml:space="preserve">la acción de tutela, </w:t>
      </w:r>
      <w:r w:rsidR="00307711">
        <w:rPr>
          <w:rFonts w:ascii="Arial" w:hAnsi="Arial" w:cs="Arial"/>
          <w:sz w:val="26"/>
          <w:szCs w:val="26"/>
        </w:rPr>
        <w:t>consignada en el artículo 14</w:t>
      </w:r>
      <w:r w:rsidR="00307711" w:rsidRPr="00307711">
        <w:rPr>
          <w:rFonts w:ascii="Arial" w:hAnsi="Arial" w:cs="Arial"/>
          <w:sz w:val="26"/>
          <w:szCs w:val="26"/>
        </w:rPr>
        <w:t xml:space="preserve"> del Decreto 2591 de 1991, </w:t>
      </w:r>
      <w:r w:rsidR="00307711">
        <w:rPr>
          <w:rFonts w:ascii="Arial" w:hAnsi="Arial" w:cs="Arial"/>
          <w:sz w:val="26"/>
          <w:szCs w:val="26"/>
        </w:rPr>
        <w:t>p</w:t>
      </w:r>
      <w:r w:rsidR="00307711" w:rsidRPr="00307711">
        <w:rPr>
          <w:rFonts w:ascii="Arial" w:hAnsi="Arial" w:cs="Arial"/>
          <w:sz w:val="26"/>
          <w:szCs w:val="26"/>
        </w:rPr>
        <w:t>or tanto, negarse a conceder una impugnación por no pres</w:t>
      </w:r>
      <w:r w:rsidR="00307711">
        <w:rPr>
          <w:rFonts w:ascii="Arial" w:hAnsi="Arial" w:cs="Arial"/>
          <w:sz w:val="26"/>
          <w:szCs w:val="26"/>
        </w:rPr>
        <w:t>entarse “</w:t>
      </w:r>
      <w:r w:rsidR="00307711" w:rsidRPr="00F26219">
        <w:rPr>
          <w:rFonts w:ascii="Arial" w:hAnsi="Arial" w:cs="Arial"/>
          <w:i/>
          <w:sz w:val="26"/>
          <w:szCs w:val="26"/>
        </w:rPr>
        <w:t>en medio físico</w:t>
      </w:r>
      <w:r w:rsidR="00307711">
        <w:rPr>
          <w:rFonts w:ascii="Arial" w:hAnsi="Arial" w:cs="Arial"/>
          <w:sz w:val="26"/>
          <w:szCs w:val="26"/>
        </w:rPr>
        <w:t>”</w:t>
      </w:r>
      <w:r w:rsidR="00307711" w:rsidRPr="00307711">
        <w:rPr>
          <w:rFonts w:ascii="Arial" w:hAnsi="Arial" w:cs="Arial"/>
          <w:sz w:val="26"/>
          <w:szCs w:val="26"/>
        </w:rPr>
        <w:t>, es claramente</w:t>
      </w:r>
      <w:r w:rsidR="00112D7F">
        <w:rPr>
          <w:rFonts w:ascii="Arial" w:hAnsi="Arial" w:cs="Arial"/>
          <w:sz w:val="26"/>
          <w:szCs w:val="26"/>
        </w:rPr>
        <w:t xml:space="preserve"> una “vía de hecho”</w:t>
      </w:r>
      <w:r w:rsidR="00307711" w:rsidRPr="00307711">
        <w:rPr>
          <w:rFonts w:ascii="Arial" w:hAnsi="Arial" w:cs="Arial"/>
          <w:sz w:val="26"/>
          <w:szCs w:val="26"/>
        </w:rPr>
        <w:t xml:space="preserve">, </w:t>
      </w:r>
      <w:r w:rsidR="00307711">
        <w:rPr>
          <w:rFonts w:ascii="Arial" w:hAnsi="Arial" w:cs="Arial"/>
          <w:sz w:val="26"/>
          <w:szCs w:val="26"/>
        </w:rPr>
        <w:t>que</w:t>
      </w:r>
      <w:r w:rsidR="00555E63">
        <w:rPr>
          <w:rFonts w:ascii="Arial" w:hAnsi="Arial" w:cs="Arial"/>
          <w:sz w:val="26"/>
          <w:szCs w:val="26"/>
        </w:rPr>
        <w:t xml:space="preserve"> </w:t>
      </w:r>
      <w:r w:rsidR="00555E63" w:rsidRPr="00760AD4">
        <w:rPr>
          <w:rFonts w:ascii="Arial" w:hAnsi="Arial" w:cs="Arial"/>
          <w:sz w:val="26"/>
          <w:szCs w:val="26"/>
        </w:rPr>
        <w:t>impid</w:t>
      </w:r>
      <w:r w:rsidR="00555E63">
        <w:rPr>
          <w:rFonts w:ascii="Arial" w:hAnsi="Arial" w:cs="Arial"/>
          <w:sz w:val="26"/>
          <w:szCs w:val="26"/>
        </w:rPr>
        <w:t>i</w:t>
      </w:r>
      <w:r w:rsidR="00307711">
        <w:rPr>
          <w:rFonts w:ascii="Arial" w:hAnsi="Arial" w:cs="Arial"/>
          <w:sz w:val="26"/>
          <w:szCs w:val="26"/>
        </w:rPr>
        <w:t>ó</w:t>
      </w:r>
      <w:r w:rsidR="00555E63" w:rsidRPr="00760AD4">
        <w:rPr>
          <w:rFonts w:ascii="Arial" w:hAnsi="Arial" w:cs="Arial"/>
          <w:sz w:val="26"/>
          <w:szCs w:val="26"/>
        </w:rPr>
        <w:t xml:space="preserve"> </w:t>
      </w:r>
      <w:r w:rsidR="00555E63">
        <w:rPr>
          <w:rFonts w:ascii="Arial" w:hAnsi="Arial" w:cs="Arial"/>
          <w:sz w:val="26"/>
          <w:szCs w:val="26"/>
        </w:rPr>
        <w:t xml:space="preserve">en tal forma </w:t>
      </w:r>
      <w:r w:rsidR="00555E63" w:rsidRPr="00760AD4">
        <w:rPr>
          <w:rFonts w:ascii="Arial" w:hAnsi="Arial" w:cs="Arial"/>
          <w:sz w:val="26"/>
          <w:szCs w:val="26"/>
        </w:rPr>
        <w:t>a</w:t>
      </w:r>
      <w:r w:rsidR="00F26219">
        <w:rPr>
          <w:rFonts w:ascii="Arial" w:hAnsi="Arial" w:cs="Arial"/>
          <w:sz w:val="26"/>
          <w:szCs w:val="26"/>
        </w:rPr>
        <w:t xml:space="preserve"> </w:t>
      </w:r>
      <w:r w:rsidR="00574572">
        <w:rPr>
          <w:rFonts w:ascii="Arial" w:hAnsi="Arial" w:cs="Arial"/>
          <w:sz w:val="26"/>
          <w:szCs w:val="26"/>
        </w:rPr>
        <w:t>l</w:t>
      </w:r>
      <w:r w:rsidR="00F26219">
        <w:rPr>
          <w:rFonts w:ascii="Arial" w:hAnsi="Arial" w:cs="Arial"/>
          <w:sz w:val="26"/>
          <w:szCs w:val="26"/>
        </w:rPr>
        <w:t>a entidad aquí</w:t>
      </w:r>
      <w:r w:rsidR="00574572">
        <w:rPr>
          <w:rFonts w:ascii="Arial" w:hAnsi="Arial" w:cs="Arial"/>
          <w:sz w:val="26"/>
          <w:szCs w:val="26"/>
        </w:rPr>
        <w:t xml:space="preserve"> </w:t>
      </w:r>
      <w:r w:rsidR="00555E63" w:rsidRPr="00760AD4">
        <w:rPr>
          <w:rFonts w:ascii="Arial" w:hAnsi="Arial" w:cs="Arial"/>
          <w:sz w:val="26"/>
          <w:szCs w:val="26"/>
        </w:rPr>
        <w:t>accionante, ac</w:t>
      </w:r>
      <w:r w:rsidR="00555E63">
        <w:rPr>
          <w:rFonts w:ascii="Arial" w:hAnsi="Arial" w:cs="Arial"/>
          <w:sz w:val="26"/>
          <w:szCs w:val="26"/>
        </w:rPr>
        <w:t xml:space="preserve">ceder a la </w:t>
      </w:r>
      <w:r w:rsidR="00574572">
        <w:rPr>
          <w:rFonts w:ascii="Arial" w:hAnsi="Arial" w:cs="Arial"/>
          <w:sz w:val="26"/>
          <w:szCs w:val="26"/>
        </w:rPr>
        <w:t>segunda instancia</w:t>
      </w:r>
      <w:r w:rsidR="00555E63">
        <w:rPr>
          <w:rFonts w:ascii="Arial" w:hAnsi="Arial" w:cs="Arial"/>
          <w:sz w:val="26"/>
          <w:szCs w:val="26"/>
        </w:rPr>
        <w:t xml:space="preserve"> en procura de alcanzar sus pretensiones</w:t>
      </w:r>
      <w:r w:rsidR="00555E63" w:rsidRPr="00760AD4">
        <w:rPr>
          <w:rFonts w:ascii="Arial" w:hAnsi="Arial" w:cs="Arial"/>
          <w:sz w:val="26"/>
          <w:szCs w:val="26"/>
        </w:rPr>
        <w:t>.</w:t>
      </w:r>
    </w:p>
    <w:p w:rsidR="00555E63" w:rsidRPr="00DB29DB" w:rsidRDefault="00555E63" w:rsidP="0003543F">
      <w:pPr>
        <w:pStyle w:val="Sinespaciado2"/>
        <w:spacing w:line="360" w:lineRule="auto"/>
        <w:rPr>
          <w:rFonts w:ascii="Arial" w:hAnsi="Arial" w:cs="Arial"/>
          <w:sz w:val="16"/>
          <w:szCs w:val="16"/>
        </w:rPr>
      </w:pPr>
    </w:p>
    <w:p w:rsidR="00555E63" w:rsidRDefault="002C479E" w:rsidP="00555E63">
      <w:pPr>
        <w:pStyle w:val="Sinespaciado2"/>
        <w:spacing w:line="360" w:lineRule="auto"/>
        <w:ind w:firstLine="2835"/>
        <w:jc w:val="both"/>
        <w:rPr>
          <w:rFonts w:ascii="Arial" w:hAnsi="Arial" w:cs="Arial"/>
          <w:sz w:val="26"/>
          <w:szCs w:val="26"/>
        </w:rPr>
      </w:pPr>
      <w:r>
        <w:rPr>
          <w:rFonts w:ascii="Arial" w:hAnsi="Arial" w:cs="Arial"/>
          <w:sz w:val="26"/>
          <w:szCs w:val="26"/>
        </w:rPr>
        <w:t>8</w:t>
      </w:r>
      <w:r w:rsidR="00555E63" w:rsidRPr="00D8466F">
        <w:rPr>
          <w:rFonts w:ascii="Arial" w:hAnsi="Arial" w:cs="Arial"/>
          <w:sz w:val="26"/>
          <w:szCs w:val="26"/>
        </w:rPr>
        <w:t xml:space="preserve">. Bastan las precedentes </w:t>
      </w:r>
      <w:r w:rsidR="00555E63">
        <w:rPr>
          <w:rFonts w:ascii="Arial" w:hAnsi="Arial" w:cs="Arial"/>
          <w:sz w:val="26"/>
          <w:szCs w:val="26"/>
        </w:rPr>
        <w:t>razones para conceder el amparo del d</w:t>
      </w:r>
      <w:r w:rsidR="00383D72">
        <w:rPr>
          <w:rFonts w:ascii="Arial" w:hAnsi="Arial" w:cs="Arial"/>
          <w:sz w:val="26"/>
          <w:szCs w:val="26"/>
        </w:rPr>
        <w:t>erecho fundamental invocado.</w:t>
      </w:r>
      <w:r w:rsidR="00555E63">
        <w:rPr>
          <w:rFonts w:ascii="Arial" w:hAnsi="Arial" w:cs="Arial"/>
          <w:sz w:val="26"/>
          <w:szCs w:val="26"/>
        </w:rPr>
        <w:t xml:space="preserve"> </w:t>
      </w:r>
      <w:r w:rsidR="00383D72">
        <w:rPr>
          <w:rFonts w:ascii="Arial" w:hAnsi="Arial" w:cs="Arial"/>
          <w:sz w:val="26"/>
          <w:szCs w:val="26"/>
        </w:rPr>
        <w:t>E</w:t>
      </w:r>
      <w:r w:rsidR="00555E63">
        <w:rPr>
          <w:rFonts w:ascii="Arial" w:hAnsi="Arial" w:cs="Arial"/>
          <w:sz w:val="26"/>
          <w:szCs w:val="26"/>
        </w:rPr>
        <w:t xml:space="preserve">n consecuencia, se </w:t>
      </w:r>
      <w:r w:rsidR="00555E63" w:rsidRPr="00760AD4">
        <w:rPr>
          <w:rFonts w:ascii="Arial" w:hAnsi="Arial" w:cs="Arial"/>
          <w:sz w:val="26"/>
          <w:szCs w:val="26"/>
        </w:rPr>
        <w:t xml:space="preserve">dejará sin efecto </w:t>
      </w:r>
      <w:r w:rsidR="00555E63">
        <w:rPr>
          <w:rFonts w:ascii="Arial" w:hAnsi="Arial" w:cs="Arial"/>
          <w:sz w:val="26"/>
          <w:szCs w:val="26"/>
        </w:rPr>
        <w:t xml:space="preserve">el auto del </w:t>
      </w:r>
      <w:r w:rsidR="001022C0">
        <w:rPr>
          <w:rFonts w:ascii="Arial" w:hAnsi="Arial" w:cs="Arial"/>
          <w:sz w:val="26"/>
          <w:szCs w:val="26"/>
        </w:rPr>
        <w:t>23</w:t>
      </w:r>
      <w:r w:rsidR="00555E63">
        <w:rPr>
          <w:rFonts w:ascii="Arial" w:hAnsi="Arial" w:cs="Arial"/>
          <w:sz w:val="26"/>
          <w:szCs w:val="26"/>
        </w:rPr>
        <w:t xml:space="preserve"> de </w:t>
      </w:r>
      <w:r w:rsidR="001022C0">
        <w:rPr>
          <w:rFonts w:ascii="Arial" w:hAnsi="Arial" w:cs="Arial"/>
          <w:sz w:val="26"/>
          <w:szCs w:val="26"/>
        </w:rPr>
        <w:t>mayo</w:t>
      </w:r>
      <w:r w:rsidR="00555E63">
        <w:rPr>
          <w:rFonts w:ascii="Arial" w:hAnsi="Arial" w:cs="Arial"/>
          <w:sz w:val="26"/>
          <w:szCs w:val="26"/>
        </w:rPr>
        <w:t xml:space="preserve"> de 201</w:t>
      </w:r>
      <w:r w:rsidR="001022C0">
        <w:rPr>
          <w:rFonts w:ascii="Arial" w:hAnsi="Arial" w:cs="Arial"/>
          <w:sz w:val="26"/>
          <w:szCs w:val="26"/>
        </w:rPr>
        <w:t>7</w:t>
      </w:r>
      <w:r w:rsidR="00555E63">
        <w:rPr>
          <w:rFonts w:ascii="Arial" w:hAnsi="Arial" w:cs="Arial"/>
          <w:sz w:val="26"/>
          <w:szCs w:val="26"/>
        </w:rPr>
        <w:t>, proferido</w:t>
      </w:r>
      <w:r w:rsidR="00555E63" w:rsidRPr="003B0357">
        <w:rPr>
          <w:rFonts w:ascii="Arial" w:hAnsi="Arial" w:cs="Arial"/>
          <w:sz w:val="26"/>
          <w:szCs w:val="26"/>
        </w:rPr>
        <w:t xml:space="preserve"> por el </w:t>
      </w:r>
      <w:r w:rsidR="00555E63" w:rsidRPr="009462AD">
        <w:rPr>
          <w:rFonts w:ascii="Arial" w:hAnsi="Arial" w:cs="Arial"/>
          <w:sz w:val="26"/>
          <w:szCs w:val="26"/>
        </w:rPr>
        <w:t>Juzgado</w:t>
      </w:r>
      <w:r w:rsidR="00D73EB2">
        <w:rPr>
          <w:rFonts w:ascii="Arial" w:hAnsi="Arial" w:cs="Arial"/>
          <w:sz w:val="26"/>
          <w:szCs w:val="26"/>
        </w:rPr>
        <w:t xml:space="preserve"> </w:t>
      </w:r>
      <w:r w:rsidR="007315D0">
        <w:rPr>
          <w:rFonts w:ascii="Arial" w:hAnsi="Arial" w:cs="Arial"/>
          <w:sz w:val="26"/>
          <w:szCs w:val="26"/>
        </w:rPr>
        <w:t>Cuart</w:t>
      </w:r>
      <w:r w:rsidR="00D73EB2">
        <w:rPr>
          <w:rFonts w:ascii="Arial" w:hAnsi="Arial" w:cs="Arial"/>
          <w:sz w:val="26"/>
          <w:szCs w:val="26"/>
        </w:rPr>
        <w:t>o</w:t>
      </w:r>
      <w:r w:rsidR="00555E63" w:rsidRPr="009462AD">
        <w:rPr>
          <w:rFonts w:ascii="Arial" w:hAnsi="Arial" w:cs="Arial"/>
          <w:sz w:val="26"/>
          <w:szCs w:val="26"/>
        </w:rPr>
        <w:t xml:space="preserve"> Civil del Circuito de</w:t>
      </w:r>
      <w:r w:rsidR="00D73EB2">
        <w:rPr>
          <w:rFonts w:ascii="Arial" w:hAnsi="Arial" w:cs="Arial"/>
          <w:sz w:val="26"/>
          <w:szCs w:val="26"/>
        </w:rPr>
        <w:t xml:space="preserve"> Pereira</w:t>
      </w:r>
      <w:r w:rsidR="00555E63" w:rsidRPr="003B0357">
        <w:rPr>
          <w:rFonts w:ascii="Arial" w:hAnsi="Arial" w:cs="Arial"/>
          <w:sz w:val="26"/>
          <w:szCs w:val="26"/>
        </w:rPr>
        <w:t xml:space="preserve">, por medio del cual se </w:t>
      </w:r>
      <w:r w:rsidR="007315D0">
        <w:rPr>
          <w:rFonts w:ascii="Arial" w:hAnsi="Arial" w:cs="Arial"/>
          <w:sz w:val="26"/>
          <w:szCs w:val="26"/>
        </w:rPr>
        <w:t>neg</w:t>
      </w:r>
      <w:r w:rsidR="00D73EB2">
        <w:rPr>
          <w:rFonts w:ascii="Arial" w:hAnsi="Arial" w:cs="Arial"/>
          <w:sz w:val="26"/>
          <w:szCs w:val="26"/>
        </w:rPr>
        <w:t>ó</w:t>
      </w:r>
      <w:r w:rsidR="00555E63">
        <w:rPr>
          <w:rFonts w:ascii="Arial" w:hAnsi="Arial" w:cs="Arial"/>
          <w:sz w:val="26"/>
          <w:szCs w:val="26"/>
        </w:rPr>
        <w:t xml:space="preserve"> </w:t>
      </w:r>
      <w:r w:rsidR="007315D0">
        <w:rPr>
          <w:rFonts w:ascii="Arial" w:hAnsi="Arial" w:cs="Arial"/>
          <w:sz w:val="26"/>
          <w:szCs w:val="26"/>
        </w:rPr>
        <w:t>la impugnación interpuesta</w:t>
      </w:r>
      <w:r w:rsidR="00D73EB2">
        <w:rPr>
          <w:rFonts w:ascii="Arial" w:hAnsi="Arial" w:cs="Arial"/>
          <w:sz w:val="26"/>
          <w:szCs w:val="26"/>
        </w:rPr>
        <w:t xml:space="preserve"> por la </w:t>
      </w:r>
      <w:r w:rsidR="007315D0">
        <w:rPr>
          <w:rFonts w:ascii="Arial" w:hAnsi="Arial" w:cs="Arial"/>
          <w:spacing w:val="-3"/>
          <w:sz w:val="26"/>
          <w:szCs w:val="26"/>
        </w:rPr>
        <w:t xml:space="preserve">Administradora Colombiana de Pensiones - </w:t>
      </w:r>
      <w:r w:rsidR="007315D0" w:rsidRPr="00A96F37">
        <w:rPr>
          <w:rFonts w:ascii="Arial" w:hAnsi="Arial" w:cs="Arial"/>
          <w:spacing w:val="-3"/>
          <w:sz w:val="22"/>
          <w:szCs w:val="26"/>
        </w:rPr>
        <w:t>COLPENSIONES</w:t>
      </w:r>
      <w:r w:rsidR="00555E63" w:rsidRPr="009462AD">
        <w:rPr>
          <w:rFonts w:ascii="Arial" w:hAnsi="Arial" w:cs="Arial"/>
          <w:sz w:val="26"/>
          <w:szCs w:val="26"/>
        </w:rPr>
        <w:t xml:space="preserve">; </w:t>
      </w:r>
      <w:r w:rsidR="00555E63">
        <w:rPr>
          <w:rFonts w:ascii="Arial" w:hAnsi="Arial" w:cs="Arial"/>
          <w:sz w:val="26"/>
          <w:szCs w:val="26"/>
        </w:rPr>
        <w:t>y se ordenará a</w:t>
      </w:r>
      <w:r w:rsidR="007315D0">
        <w:rPr>
          <w:rFonts w:ascii="Arial" w:hAnsi="Arial" w:cs="Arial"/>
          <w:sz w:val="26"/>
          <w:szCs w:val="26"/>
        </w:rPr>
        <w:t xml:space="preserve"> </w:t>
      </w:r>
      <w:r w:rsidR="00555E63">
        <w:rPr>
          <w:rFonts w:ascii="Arial" w:hAnsi="Arial" w:cs="Arial"/>
          <w:sz w:val="26"/>
          <w:szCs w:val="26"/>
        </w:rPr>
        <w:t>l</w:t>
      </w:r>
      <w:r w:rsidR="007315D0">
        <w:rPr>
          <w:rFonts w:ascii="Arial" w:hAnsi="Arial" w:cs="Arial"/>
          <w:sz w:val="26"/>
          <w:szCs w:val="26"/>
        </w:rPr>
        <w:t>a</w:t>
      </w:r>
      <w:r w:rsidR="00555E63">
        <w:rPr>
          <w:rFonts w:ascii="Arial" w:hAnsi="Arial" w:cs="Arial"/>
          <w:sz w:val="26"/>
          <w:szCs w:val="26"/>
        </w:rPr>
        <w:t xml:space="preserve"> titular de ese despacho</w:t>
      </w:r>
      <w:r w:rsidR="00660DF6">
        <w:rPr>
          <w:rFonts w:ascii="Arial" w:hAnsi="Arial" w:cs="Arial"/>
          <w:sz w:val="26"/>
          <w:szCs w:val="26"/>
        </w:rPr>
        <w:t>, que dentro de la</w:t>
      </w:r>
      <w:r w:rsidR="00555E63" w:rsidRPr="009462AD">
        <w:rPr>
          <w:rFonts w:ascii="Arial" w:hAnsi="Arial" w:cs="Arial"/>
          <w:sz w:val="26"/>
          <w:szCs w:val="26"/>
        </w:rPr>
        <w:t xml:space="preserve">s </w:t>
      </w:r>
      <w:r w:rsidR="00660DF6">
        <w:rPr>
          <w:rFonts w:ascii="Arial" w:hAnsi="Arial" w:cs="Arial"/>
          <w:sz w:val="26"/>
          <w:szCs w:val="26"/>
        </w:rPr>
        <w:t>cuarenta y ocho (48) horas</w:t>
      </w:r>
      <w:r w:rsidR="00555E63" w:rsidRPr="009462AD">
        <w:rPr>
          <w:rFonts w:ascii="Arial" w:hAnsi="Arial" w:cs="Arial"/>
          <w:sz w:val="26"/>
          <w:szCs w:val="26"/>
        </w:rPr>
        <w:t xml:space="preserve"> siguientes a la notificación de esta providencia, </w:t>
      </w:r>
      <w:r w:rsidR="007315D0" w:rsidRPr="007315D0">
        <w:rPr>
          <w:rFonts w:ascii="Arial" w:hAnsi="Arial" w:cs="Arial"/>
          <w:sz w:val="26"/>
          <w:szCs w:val="26"/>
        </w:rPr>
        <w:t xml:space="preserve">tome las medidas necesarias para tramitar </w:t>
      </w:r>
      <w:r w:rsidR="001022C0">
        <w:rPr>
          <w:rFonts w:ascii="Arial" w:hAnsi="Arial" w:cs="Arial"/>
          <w:sz w:val="26"/>
          <w:szCs w:val="26"/>
        </w:rPr>
        <w:t>dicho</w:t>
      </w:r>
      <w:r w:rsidR="007315D0" w:rsidRPr="007315D0">
        <w:rPr>
          <w:rFonts w:ascii="Arial" w:hAnsi="Arial" w:cs="Arial"/>
          <w:sz w:val="26"/>
          <w:szCs w:val="26"/>
        </w:rPr>
        <w:t xml:space="preserve"> recurso</w:t>
      </w:r>
      <w:r w:rsidR="00555E63" w:rsidRPr="009462AD">
        <w:rPr>
          <w:rFonts w:ascii="Arial" w:hAnsi="Arial" w:cs="Arial"/>
          <w:sz w:val="26"/>
          <w:szCs w:val="26"/>
        </w:rPr>
        <w:t>.</w:t>
      </w:r>
    </w:p>
    <w:p w:rsidR="00555E63" w:rsidRPr="002D5690" w:rsidRDefault="00555E63" w:rsidP="00555E63">
      <w:pPr>
        <w:pStyle w:val="Sinespaciado2"/>
        <w:spacing w:line="360" w:lineRule="auto"/>
        <w:ind w:firstLine="2835"/>
        <w:jc w:val="both"/>
        <w:rPr>
          <w:rFonts w:ascii="Arial" w:hAnsi="Arial" w:cs="Arial"/>
          <w:sz w:val="24"/>
          <w:szCs w:val="24"/>
        </w:rPr>
      </w:pPr>
    </w:p>
    <w:p w:rsidR="00555E63" w:rsidRPr="00E94805" w:rsidRDefault="00555E63" w:rsidP="00555E63">
      <w:pPr>
        <w:pStyle w:val="Sinespaciado2"/>
        <w:spacing w:line="360" w:lineRule="auto"/>
        <w:ind w:firstLine="2835"/>
        <w:rPr>
          <w:rFonts w:ascii="Arial" w:hAnsi="Arial" w:cs="Arial"/>
          <w:b/>
          <w:bCs/>
          <w:sz w:val="22"/>
          <w:szCs w:val="28"/>
        </w:rPr>
      </w:pPr>
      <w:r>
        <w:rPr>
          <w:rFonts w:ascii="Arial" w:hAnsi="Arial" w:cs="Arial"/>
          <w:b/>
          <w:bCs/>
          <w:sz w:val="22"/>
          <w:szCs w:val="28"/>
        </w:rPr>
        <w:t>V</w:t>
      </w:r>
      <w:r w:rsidRPr="00E94805">
        <w:rPr>
          <w:rFonts w:ascii="Arial" w:hAnsi="Arial" w:cs="Arial"/>
          <w:b/>
          <w:bCs/>
          <w:sz w:val="22"/>
          <w:szCs w:val="28"/>
        </w:rPr>
        <w:t>. DECISIÓN</w:t>
      </w:r>
    </w:p>
    <w:p w:rsidR="00555E63" w:rsidRPr="002D5690" w:rsidRDefault="00555E63" w:rsidP="00555E63">
      <w:pPr>
        <w:pStyle w:val="Sinespaciado2"/>
        <w:spacing w:line="360" w:lineRule="auto"/>
        <w:ind w:firstLine="2835"/>
        <w:rPr>
          <w:rFonts w:ascii="Arial" w:hAnsi="Arial" w:cs="Arial"/>
          <w:bCs/>
          <w:sz w:val="24"/>
          <w:szCs w:val="24"/>
        </w:rPr>
      </w:pPr>
    </w:p>
    <w:p w:rsidR="00555E63" w:rsidRDefault="00555E63" w:rsidP="00555E63">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2D5690" w:rsidRDefault="002D5690" w:rsidP="00555E63">
      <w:pPr>
        <w:pStyle w:val="Sinespaciado2"/>
        <w:spacing w:line="360" w:lineRule="auto"/>
        <w:ind w:firstLine="2835"/>
        <w:rPr>
          <w:rFonts w:ascii="Arial" w:hAnsi="Arial" w:cs="Arial"/>
          <w:b/>
          <w:spacing w:val="-3"/>
          <w:sz w:val="24"/>
          <w:szCs w:val="26"/>
        </w:rPr>
      </w:pPr>
    </w:p>
    <w:p w:rsidR="00555E63" w:rsidRPr="00E94805" w:rsidRDefault="00555E63" w:rsidP="00555E63">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555E63" w:rsidRPr="00112D7F" w:rsidRDefault="00555E63" w:rsidP="00555E63">
      <w:pPr>
        <w:pStyle w:val="Sinespaciado3"/>
        <w:spacing w:line="360" w:lineRule="auto"/>
        <w:ind w:firstLine="2835"/>
        <w:jc w:val="both"/>
        <w:rPr>
          <w:rFonts w:ascii="Arial" w:hAnsi="Arial" w:cs="Arial"/>
          <w:spacing w:val="-3"/>
          <w:sz w:val="16"/>
          <w:szCs w:val="16"/>
        </w:rPr>
      </w:pPr>
    </w:p>
    <w:p w:rsidR="00E94805" w:rsidRDefault="00555E63" w:rsidP="00555E63">
      <w:pPr>
        <w:pStyle w:val="Sinespaciado2"/>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Pr="00D73EB2">
        <w:rPr>
          <w:rFonts w:ascii="Arial" w:hAnsi="Arial" w:cs="Arial"/>
          <w:spacing w:val="-3"/>
          <w:sz w:val="22"/>
          <w:szCs w:val="24"/>
        </w:rPr>
        <w:t>AMPARAR</w:t>
      </w:r>
      <w:r w:rsidRPr="008E5381">
        <w:rPr>
          <w:rFonts w:ascii="Arial" w:hAnsi="Arial" w:cs="Arial"/>
          <w:spacing w:val="-3"/>
          <w:sz w:val="26"/>
          <w:szCs w:val="26"/>
        </w:rPr>
        <w:t xml:space="preserve"> </w:t>
      </w:r>
      <w:r w:rsidR="007315D0">
        <w:rPr>
          <w:rFonts w:ascii="Arial" w:hAnsi="Arial" w:cs="Arial"/>
          <w:spacing w:val="-3"/>
          <w:sz w:val="26"/>
          <w:szCs w:val="26"/>
        </w:rPr>
        <w:t>e</w:t>
      </w:r>
      <w:r>
        <w:rPr>
          <w:rFonts w:ascii="Arial" w:hAnsi="Arial" w:cs="Arial"/>
          <w:sz w:val="26"/>
          <w:szCs w:val="26"/>
        </w:rPr>
        <w:t>l derecho fundamental invocado</w:t>
      </w:r>
      <w:r>
        <w:rPr>
          <w:rFonts w:ascii="Arial" w:hAnsi="Arial" w:cs="Arial"/>
          <w:spacing w:val="-3"/>
          <w:sz w:val="26"/>
          <w:szCs w:val="26"/>
        </w:rPr>
        <w:t xml:space="preserve"> por </w:t>
      </w:r>
      <w:r w:rsidR="007315D0">
        <w:rPr>
          <w:rFonts w:ascii="Arial" w:hAnsi="Arial" w:cs="Arial"/>
          <w:spacing w:val="-3"/>
          <w:sz w:val="26"/>
          <w:szCs w:val="26"/>
        </w:rPr>
        <w:t xml:space="preserve">la Administradora Colombiana de Pensiones - </w:t>
      </w:r>
      <w:r w:rsidR="007315D0" w:rsidRPr="00A96F37">
        <w:rPr>
          <w:rFonts w:ascii="Arial" w:hAnsi="Arial" w:cs="Arial"/>
          <w:spacing w:val="-3"/>
          <w:sz w:val="22"/>
          <w:szCs w:val="26"/>
        </w:rPr>
        <w:t>COLPENSIONES</w:t>
      </w:r>
      <w:r w:rsidR="007315D0" w:rsidRPr="00096881">
        <w:rPr>
          <w:rFonts w:ascii="Arial" w:hAnsi="Arial" w:cs="Arial"/>
          <w:sz w:val="26"/>
          <w:szCs w:val="26"/>
        </w:rPr>
        <w:t xml:space="preserve">, </w:t>
      </w:r>
      <w:r w:rsidR="007315D0">
        <w:rPr>
          <w:rFonts w:ascii="Arial" w:hAnsi="Arial" w:cs="Arial"/>
          <w:sz w:val="26"/>
          <w:szCs w:val="26"/>
        </w:rPr>
        <w:t>contra e</w:t>
      </w:r>
      <w:r w:rsidR="007315D0" w:rsidRPr="00096881">
        <w:rPr>
          <w:rFonts w:ascii="Arial" w:hAnsi="Arial" w:cs="Arial"/>
          <w:sz w:val="26"/>
          <w:szCs w:val="26"/>
        </w:rPr>
        <w:t xml:space="preserve">l </w:t>
      </w:r>
      <w:r w:rsidR="007315D0" w:rsidRPr="002C0A3A">
        <w:rPr>
          <w:rFonts w:ascii="Arial" w:hAnsi="Arial" w:cs="Arial"/>
          <w:sz w:val="22"/>
          <w:szCs w:val="22"/>
        </w:rPr>
        <w:t xml:space="preserve">JUZGADO </w:t>
      </w:r>
      <w:r w:rsidR="007315D0">
        <w:rPr>
          <w:rFonts w:ascii="Arial" w:hAnsi="Arial" w:cs="Arial"/>
          <w:sz w:val="22"/>
          <w:szCs w:val="22"/>
        </w:rPr>
        <w:t>CUARTO CIVIL</w:t>
      </w:r>
      <w:r w:rsidR="007315D0" w:rsidRPr="002C0A3A">
        <w:rPr>
          <w:rFonts w:ascii="Arial" w:hAnsi="Arial" w:cs="Arial"/>
          <w:sz w:val="22"/>
          <w:szCs w:val="22"/>
        </w:rPr>
        <w:t xml:space="preserve"> DEL CIRCUITO DE </w:t>
      </w:r>
      <w:r w:rsidR="007315D0">
        <w:rPr>
          <w:rFonts w:ascii="Arial" w:hAnsi="Arial" w:cs="Arial"/>
          <w:sz w:val="22"/>
          <w:szCs w:val="22"/>
        </w:rPr>
        <w:t>PEREIRA</w:t>
      </w:r>
      <w:r w:rsidR="00AF0F53" w:rsidRPr="00096881">
        <w:rPr>
          <w:rFonts w:ascii="Arial" w:hAnsi="Arial" w:cs="Arial"/>
          <w:sz w:val="26"/>
          <w:szCs w:val="26"/>
        </w:rPr>
        <w:t>,</w:t>
      </w:r>
      <w:r w:rsidR="00AF0F53">
        <w:rPr>
          <w:rFonts w:ascii="Arial" w:hAnsi="Arial" w:cs="Arial"/>
          <w:spacing w:val="-3"/>
          <w:sz w:val="26"/>
          <w:szCs w:val="26"/>
        </w:rPr>
        <w:t xml:space="preserve"> </w:t>
      </w:r>
      <w:r w:rsidR="00E94805">
        <w:rPr>
          <w:rFonts w:ascii="Arial" w:hAnsi="Arial" w:cs="Arial"/>
          <w:spacing w:val="-3"/>
          <w:sz w:val="26"/>
          <w:szCs w:val="26"/>
        </w:rPr>
        <w:t>por las razones invocadas en la parte motiva de esta provi</w:t>
      </w:r>
      <w:r w:rsidR="00870ECC">
        <w:rPr>
          <w:rFonts w:ascii="Arial" w:hAnsi="Arial" w:cs="Arial"/>
          <w:spacing w:val="-3"/>
          <w:sz w:val="26"/>
          <w:szCs w:val="26"/>
        </w:rPr>
        <w:t>denci</w:t>
      </w:r>
      <w:r w:rsidR="00E94805">
        <w:rPr>
          <w:rFonts w:ascii="Arial" w:hAnsi="Arial" w:cs="Arial"/>
          <w:spacing w:val="-3"/>
          <w:sz w:val="26"/>
          <w:szCs w:val="26"/>
        </w:rPr>
        <w:t>a.</w:t>
      </w:r>
    </w:p>
    <w:p w:rsidR="00E94805" w:rsidRPr="00870ECC" w:rsidRDefault="00E94805" w:rsidP="00E94805">
      <w:pPr>
        <w:pStyle w:val="Sinespaciado1"/>
        <w:spacing w:line="360" w:lineRule="auto"/>
        <w:ind w:firstLine="2835"/>
        <w:jc w:val="both"/>
        <w:rPr>
          <w:rFonts w:ascii="Arial" w:hAnsi="Arial" w:cs="Arial"/>
          <w:spacing w:val="-3"/>
          <w:sz w:val="16"/>
          <w:szCs w:val="26"/>
        </w:rPr>
      </w:pPr>
    </w:p>
    <w:p w:rsidR="00555E63" w:rsidRDefault="00555E63" w:rsidP="002C479E">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lastRenderedPageBreak/>
        <w:t>Segundo</w:t>
      </w:r>
      <w:r w:rsidRPr="008E5381">
        <w:rPr>
          <w:rFonts w:ascii="Arial" w:hAnsi="Arial" w:cs="Arial"/>
          <w:b/>
          <w:spacing w:val="-3"/>
          <w:sz w:val="24"/>
          <w:szCs w:val="24"/>
        </w:rPr>
        <w:t xml:space="preserve">: </w:t>
      </w:r>
      <w:r>
        <w:rPr>
          <w:rFonts w:ascii="Arial" w:hAnsi="Arial" w:cs="Arial"/>
          <w:spacing w:val="-3"/>
          <w:szCs w:val="24"/>
        </w:rPr>
        <w:t>DEJ</w:t>
      </w:r>
      <w:r w:rsidRPr="007B1D15">
        <w:rPr>
          <w:rFonts w:ascii="Arial" w:hAnsi="Arial" w:cs="Arial"/>
          <w:spacing w:val="-3"/>
          <w:szCs w:val="24"/>
        </w:rPr>
        <w:t>AR</w:t>
      </w:r>
      <w:r>
        <w:rPr>
          <w:rFonts w:ascii="Arial" w:hAnsi="Arial" w:cs="Arial"/>
          <w:spacing w:val="-3"/>
          <w:szCs w:val="24"/>
        </w:rPr>
        <w:t xml:space="preserve"> SIN EFECTO </w:t>
      </w:r>
      <w:r w:rsidRPr="001022C0">
        <w:rPr>
          <w:rFonts w:ascii="Arial" w:hAnsi="Arial" w:cs="Arial"/>
          <w:spacing w:val="-3"/>
          <w:sz w:val="26"/>
          <w:szCs w:val="26"/>
        </w:rPr>
        <w:t>e</w:t>
      </w:r>
      <w:r w:rsidRPr="001022C0">
        <w:rPr>
          <w:rFonts w:ascii="Arial" w:hAnsi="Arial" w:cs="Arial"/>
          <w:sz w:val="26"/>
          <w:szCs w:val="26"/>
        </w:rPr>
        <w:t xml:space="preserve">l </w:t>
      </w:r>
      <w:r w:rsidRPr="00760AD4">
        <w:rPr>
          <w:rFonts w:ascii="Arial" w:hAnsi="Arial" w:cs="Arial"/>
          <w:sz w:val="26"/>
          <w:szCs w:val="26"/>
        </w:rPr>
        <w:t>auto</w:t>
      </w:r>
      <w:r>
        <w:rPr>
          <w:rFonts w:ascii="Arial" w:hAnsi="Arial" w:cs="Arial"/>
          <w:sz w:val="26"/>
          <w:szCs w:val="26"/>
        </w:rPr>
        <w:t xml:space="preserve"> del </w:t>
      </w:r>
      <w:r w:rsidR="001022C0">
        <w:rPr>
          <w:rFonts w:ascii="Arial" w:hAnsi="Arial" w:cs="Arial"/>
          <w:sz w:val="26"/>
          <w:szCs w:val="26"/>
        </w:rPr>
        <w:t>23</w:t>
      </w:r>
      <w:r w:rsidR="00D73EB2" w:rsidRPr="00F10D9B">
        <w:rPr>
          <w:rFonts w:ascii="Arial" w:hAnsi="Arial" w:cs="Arial"/>
          <w:sz w:val="26"/>
          <w:szCs w:val="26"/>
          <w:lang w:val="es-ES"/>
        </w:rPr>
        <w:t xml:space="preserve"> de </w:t>
      </w:r>
      <w:r w:rsidR="001022C0">
        <w:rPr>
          <w:rFonts w:ascii="Arial" w:hAnsi="Arial" w:cs="Arial"/>
          <w:sz w:val="26"/>
          <w:szCs w:val="26"/>
          <w:lang w:val="es-ES"/>
        </w:rPr>
        <w:t>mayo</w:t>
      </w:r>
      <w:r w:rsidR="00D73EB2" w:rsidRPr="00F10D9B">
        <w:rPr>
          <w:rFonts w:ascii="Arial" w:hAnsi="Arial" w:cs="Arial"/>
          <w:sz w:val="26"/>
          <w:szCs w:val="26"/>
          <w:lang w:val="es-ES"/>
        </w:rPr>
        <w:t xml:space="preserve"> de 201</w:t>
      </w:r>
      <w:r w:rsidR="001022C0">
        <w:rPr>
          <w:rFonts w:ascii="Arial" w:hAnsi="Arial" w:cs="Arial"/>
          <w:sz w:val="26"/>
          <w:szCs w:val="26"/>
          <w:lang w:val="es-ES"/>
        </w:rPr>
        <w:t>7</w:t>
      </w:r>
      <w:r>
        <w:rPr>
          <w:rFonts w:ascii="Arial" w:hAnsi="Arial" w:cs="Arial"/>
          <w:sz w:val="26"/>
          <w:szCs w:val="26"/>
        </w:rPr>
        <w:t xml:space="preserve">, </w:t>
      </w:r>
      <w:r w:rsidR="002C479E">
        <w:rPr>
          <w:rFonts w:ascii="Arial" w:hAnsi="Arial" w:cs="Arial"/>
          <w:sz w:val="26"/>
          <w:szCs w:val="26"/>
        </w:rPr>
        <w:t>proferido</w:t>
      </w:r>
      <w:r w:rsidR="002C479E" w:rsidRPr="003B0357">
        <w:rPr>
          <w:rFonts w:ascii="Arial" w:hAnsi="Arial" w:cs="Arial"/>
          <w:sz w:val="26"/>
          <w:szCs w:val="26"/>
        </w:rPr>
        <w:t xml:space="preserve"> por el </w:t>
      </w:r>
      <w:r w:rsidR="002C479E" w:rsidRPr="009462AD">
        <w:rPr>
          <w:rFonts w:ascii="Arial" w:hAnsi="Arial" w:cs="Arial"/>
          <w:sz w:val="26"/>
          <w:szCs w:val="26"/>
        </w:rPr>
        <w:t>Juzgado</w:t>
      </w:r>
      <w:r w:rsidR="002C479E">
        <w:rPr>
          <w:rFonts w:ascii="Arial" w:hAnsi="Arial" w:cs="Arial"/>
          <w:sz w:val="26"/>
          <w:szCs w:val="26"/>
        </w:rPr>
        <w:t xml:space="preserve"> Cuarto</w:t>
      </w:r>
      <w:r w:rsidR="002C479E" w:rsidRPr="009462AD">
        <w:rPr>
          <w:rFonts w:ascii="Arial" w:hAnsi="Arial" w:cs="Arial"/>
          <w:sz w:val="26"/>
          <w:szCs w:val="26"/>
        </w:rPr>
        <w:t xml:space="preserve"> Civil del Circuito de</w:t>
      </w:r>
      <w:r w:rsidR="002C479E">
        <w:rPr>
          <w:rFonts w:ascii="Arial" w:hAnsi="Arial" w:cs="Arial"/>
          <w:sz w:val="26"/>
          <w:szCs w:val="26"/>
        </w:rPr>
        <w:t xml:space="preserve"> Pereira;</w:t>
      </w:r>
      <w:r w:rsidR="002C479E" w:rsidRPr="003B0357">
        <w:rPr>
          <w:rFonts w:ascii="Arial" w:hAnsi="Arial" w:cs="Arial"/>
          <w:sz w:val="26"/>
          <w:szCs w:val="26"/>
        </w:rPr>
        <w:t xml:space="preserve"> </w:t>
      </w:r>
      <w:r w:rsidR="002C479E">
        <w:rPr>
          <w:rFonts w:ascii="Arial" w:hAnsi="Arial" w:cs="Arial"/>
          <w:sz w:val="26"/>
          <w:szCs w:val="26"/>
        </w:rPr>
        <w:t xml:space="preserve">y </w:t>
      </w:r>
      <w:r w:rsidR="002C479E" w:rsidRPr="002C479E">
        <w:rPr>
          <w:rFonts w:ascii="Arial" w:hAnsi="Arial" w:cs="Arial"/>
          <w:szCs w:val="26"/>
        </w:rPr>
        <w:t>ORDENA</w:t>
      </w:r>
      <w:r w:rsidR="002D5690">
        <w:rPr>
          <w:rFonts w:ascii="Arial" w:hAnsi="Arial" w:cs="Arial"/>
          <w:szCs w:val="26"/>
        </w:rPr>
        <w:t>R</w:t>
      </w:r>
      <w:r w:rsidR="002C479E">
        <w:rPr>
          <w:rFonts w:ascii="Arial" w:hAnsi="Arial" w:cs="Arial"/>
          <w:sz w:val="26"/>
          <w:szCs w:val="26"/>
        </w:rPr>
        <w:t xml:space="preserve"> a la titular de ese despacho, que dentro de la</w:t>
      </w:r>
      <w:r w:rsidR="002C479E" w:rsidRPr="009462AD">
        <w:rPr>
          <w:rFonts w:ascii="Arial" w:hAnsi="Arial" w:cs="Arial"/>
          <w:sz w:val="26"/>
          <w:szCs w:val="26"/>
        </w:rPr>
        <w:t xml:space="preserve">s </w:t>
      </w:r>
      <w:r w:rsidR="002C479E">
        <w:rPr>
          <w:rFonts w:ascii="Arial" w:hAnsi="Arial" w:cs="Arial"/>
          <w:sz w:val="26"/>
          <w:szCs w:val="26"/>
        </w:rPr>
        <w:t>cuarenta y ocho (48) horas</w:t>
      </w:r>
      <w:r w:rsidR="002C479E" w:rsidRPr="009462AD">
        <w:rPr>
          <w:rFonts w:ascii="Arial" w:hAnsi="Arial" w:cs="Arial"/>
          <w:sz w:val="26"/>
          <w:szCs w:val="26"/>
        </w:rPr>
        <w:t xml:space="preserve"> siguientes a la notificación de esta providencia, </w:t>
      </w:r>
      <w:r w:rsidR="001022C0" w:rsidRPr="007315D0">
        <w:rPr>
          <w:rFonts w:ascii="Arial" w:hAnsi="Arial" w:cs="Arial"/>
          <w:sz w:val="26"/>
          <w:szCs w:val="26"/>
        </w:rPr>
        <w:t xml:space="preserve">tome las medidas necesarias para tramitar </w:t>
      </w:r>
      <w:r w:rsidR="001022C0">
        <w:rPr>
          <w:rFonts w:ascii="Arial" w:hAnsi="Arial" w:cs="Arial"/>
          <w:sz w:val="26"/>
          <w:szCs w:val="26"/>
        </w:rPr>
        <w:t xml:space="preserve">la impugnación interpuesta por la </w:t>
      </w:r>
      <w:r w:rsidR="001022C0">
        <w:rPr>
          <w:rFonts w:ascii="Arial" w:hAnsi="Arial" w:cs="Arial"/>
          <w:spacing w:val="-3"/>
          <w:sz w:val="26"/>
          <w:szCs w:val="26"/>
        </w:rPr>
        <w:t xml:space="preserve">Administradora Colombiana de Pensiones – </w:t>
      </w:r>
      <w:r w:rsidR="001022C0" w:rsidRPr="00A96F37">
        <w:rPr>
          <w:rFonts w:ascii="Arial" w:hAnsi="Arial" w:cs="Arial"/>
          <w:spacing w:val="-3"/>
          <w:szCs w:val="26"/>
        </w:rPr>
        <w:t>COLPENSIONES</w:t>
      </w:r>
      <w:r w:rsidR="001022C0">
        <w:rPr>
          <w:rFonts w:ascii="Arial" w:hAnsi="Arial" w:cs="Arial"/>
          <w:sz w:val="26"/>
          <w:szCs w:val="26"/>
        </w:rPr>
        <w:t xml:space="preserve">, contra la sentencia proferida el 15 de mayo de 2017, en la acción de tutela instaurada por </w:t>
      </w:r>
      <w:r w:rsidR="001022C0">
        <w:rPr>
          <w:rFonts w:ascii="Arial" w:hAnsi="Arial" w:cs="Arial"/>
          <w:spacing w:val="-3"/>
          <w:sz w:val="26"/>
          <w:szCs w:val="26"/>
        </w:rPr>
        <w:t xml:space="preserve">el señor </w:t>
      </w:r>
      <w:r w:rsidR="001022C0">
        <w:rPr>
          <w:rFonts w:ascii="Arial" w:hAnsi="Arial" w:cs="Arial"/>
          <w:spacing w:val="-3"/>
        </w:rPr>
        <w:t>MARIO DÍAZ VÁSQUEZ</w:t>
      </w:r>
      <w:r w:rsidR="001022C0">
        <w:rPr>
          <w:rFonts w:ascii="Arial" w:hAnsi="Arial" w:cs="Arial"/>
          <w:spacing w:val="-3"/>
          <w:sz w:val="26"/>
          <w:szCs w:val="26"/>
        </w:rPr>
        <w:t xml:space="preserve"> en c</w:t>
      </w:r>
      <w:r w:rsidR="001022C0" w:rsidRPr="00096881">
        <w:rPr>
          <w:rFonts w:ascii="Arial" w:hAnsi="Arial" w:cs="Arial"/>
          <w:spacing w:val="-3"/>
          <w:sz w:val="26"/>
          <w:szCs w:val="26"/>
        </w:rPr>
        <w:t xml:space="preserve">ontra </w:t>
      </w:r>
      <w:r w:rsidR="001022C0">
        <w:rPr>
          <w:rFonts w:ascii="Arial" w:hAnsi="Arial" w:cs="Arial"/>
          <w:spacing w:val="-3"/>
          <w:sz w:val="26"/>
          <w:szCs w:val="26"/>
        </w:rPr>
        <w:t>de la</w:t>
      </w:r>
      <w:r w:rsidR="001022C0" w:rsidRPr="00096881">
        <w:rPr>
          <w:rFonts w:ascii="Arial" w:hAnsi="Arial" w:cs="Arial"/>
          <w:spacing w:val="-3"/>
          <w:sz w:val="26"/>
          <w:szCs w:val="26"/>
        </w:rPr>
        <w:t xml:space="preserve"> </w:t>
      </w:r>
      <w:r w:rsidR="001022C0">
        <w:rPr>
          <w:rFonts w:ascii="Arial" w:hAnsi="Arial" w:cs="Arial"/>
          <w:spacing w:val="-3"/>
          <w:sz w:val="26"/>
          <w:szCs w:val="26"/>
        </w:rPr>
        <w:t>aquí accionante.</w:t>
      </w:r>
    </w:p>
    <w:p w:rsidR="00555E63" w:rsidRPr="00555E63" w:rsidRDefault="00555E63" w:rsidP="00555E63">
      <w:pPr>
        <w:pStyle w:val="Sinespaciado2"/>
        <w:spacing w:line="360" w:lineRule="auto"/>
        <w:ind w:firstLine="2835"/>
        <w:jc w:val="both"/>
        <w:rPr>
          <w:rFonts w:ascii="Arial" w:hAnsi="Arial" w:cs="Arial"/>
          <w:sz w:val="16"/>
          <w:szCs w:val="16"/>
        </w:rPr>
      </w:pPr>
    </w:p>
    <w:p w:rsidR="00AF0F53" w:rsidRPr="000905F6" w:rsidRDefault="002C479E" w:rsidP="00555E63">
      <w:pPr>
        <w:pStyle w:val="Sinespaciado1"/>
        <w:spacing w:line="360" w:lineRule="auto"/>
        <w:ind w:firstLine="2835"/>
        <w:jc w:val="both"/>
        <w:rPr>
          <w:rFonts w:ascii="Arial" w:hAnsi="Arial" w:cs="Arial"/>
          <w:sz w:val="16"/>
          <w:szCs w:val="28"/>
        </w:rPr>
      </w:pPr>
      <w:r>
        <w:rPr>
          <w:rFonts w:ascii="Arial" w:hAnsi="Arial" w:cs="Arial"/>
          <w:b/>
          <w:spacing w:val="-3"/>
          <w:sz w:val="24"/>
          <w:szCs w:val="26"/>
        </w:rPr>
        <w:t>Tercer</w:t>
      </w:r>
      <w:r w:rsidR="00555E63" w:rsidRPr="008E5381">
        <w:rPr>
          <w:rFonts w:ascii="Arial" w:hAnsi="Arial" w:cs="Arial"/>
          <w:b/>
          <w:spacing w:val="-3"/>
          <w:sz w:val="24"/>
          <w:szCs w:val="26"/>
        </w:rPr>
        <w:t>o</w:t>
      </w:r>
      <w:r w:rsidR="00555E63" w:rsidRPr="008E5381">
        <w:rPr>
          <w:rFonts w:ascii="Arial" w:hAnsi="Arial" w:cs="Arial"/>
          <w:spacing w:val="-3"/>
          <w:sz w:val="26"/>
          <w:szCs w:val="26"/>
        </w:rPr>
        <w:t>:</w:t>
      </w:r>
      <w:r w:rsidR="00555E63">
        <w:rPr>
          <w:rFonts w:ascii="Arial" w:hAnsi="Arial" w:cs="Arial"/>
          <w:spacing w:val="-3"/>
          <w:sz w:val="26"/>
          <w:szCs w:val="26"/>
        </w:rPr>
        <w:t xml:space="preserve"> </w:t>
      </w:r>
      <w:r w:rsidR="00AF0F53" w:rsidRPr="000905F6">
        <w:rPr>
          <w:rFonts w:ascii="Arial" w:hAnsi="Arial" w:cs="Arial"/>
        </w:rPr>
        <w:t xml:space="preserve">DESVINCULAR </w:t>
      </w:r>
      <w:r w:rsidR="00AF0F53" w:rsidRPr="000905F6">
        <w:rPr>
          <w:rFonts w:ascii="Arial" w:hAnsi="Arial" w:cs="Arial"/>
          <w:sz w:val="26"/>
          <w:szCs w:val="26"/>
        </w:rPr>
        <w:t>del asunto a</w:t>
      </w:r>
      <w:r w:rsidR="00AF0F53" w:rsidRPr="002C32B0">
        <w:rPr>
          <w:rFonts w:ascii="Arial" w:hAnsi="Arial" w:cs="Arial"/>
          <w:sz w:val="26"/>
          <w:szCs w:val="26"/>
          <w:lang w:val="es-ES" w:eastAsia="es-ES"/>
        </w:rPr>
        <w:t>l</w:t>
      </w:r>
      <w:r w:rsidR="00AF0F53">
        <w:rPr>
          <w:rFonts w:ascii="Arial" w:hAnsi="Arial" w:cs="Arial"/>
          <w:sz w:val="26"/>
          <w:szCs w:val="26"/>
          <w:lang w:val="es-ES" w:eastAsia="es-ES"/>
        </w:rPr>
        <w:t xml:space="preserve"> </w:t>
      </w:r>
      <w:r w:rsidR="001022C0">
        <w:rPr>
          <w:rFonts w:ascii="Arial" w:hAnsi="Arial" w:cs="Arial"/>
          <w:spacing w:val="-3"/>
          <w:sz w:val="26"/>
          <w:szCs w:val="26"/>
        </w:rPr>
        <w:t xml:space="preserve">señor </w:t>
      </w:r>
      <w:r w:rsidR="001022C0">
        <w:rPr>
          <w:rFonts w:ascii="Arial" w:hAnsi="Arial" w:cs="Arial"/>
          <w:spacing w:val="-3"/>
        </w:rPr>
        <w:t>MARIO DÍAZ VÁSQUEZ</w:t>
      </w:r>
      <w:r w:rsidR="00AF0F53">
        <w:rPr>
          <w:rFonts w:ascii="Arial" w:hAnsi="Arial" w:cs="Arial"/>
          <w:szCs w:val="28"/>
          <w:lang w:val="es-ES" w:eastAsia="es-ES"/>
        </w:rPr>
        <w:t>.</w:t>
      </w:r>
    </w:p>
    <w:p w:rsidR="00AF0F53" w:rsidRPr="000905F6" w:rsidRDefault="00AF0F53" w:rsidP="00AF0F53">
      <w:pPr>
        <w:tabs>
          <w:tab w:val="left" w:pos="-720"/>
        </w:tabs>
        <w:suppressAutoHyphens/>
        <w:spacing w:line="360" w:lineRule="auto"/>
        <w:ind w:firstLine="2835"/>
        <w:jc w:val="both"/>
        <w:rPr>
          <w:rFonts w:ascii="Arial" w:hAnsi="Arial" w:cs="Arial"/>
          <w:spacing w:val="3"/>
          <w:sz w:val="16"/>
          <w:szCs w:val="28"/>
        </w:rPr>
      </w:pPr>
    </w:p>
    <w:p w:rsidR="00AF0F53" w:rsidRDefault="002C479E" w:rsidP="00AF0F53">
      <w:pPr>
        <w:tabs>
          <w:tab w:val="left" w:pos="-720"/>
        </w:tabs>
        <w:suppressAutoHyphens/>
        <w:spacing w:line="360" w:lineRule="auto"/>
        <w:ind w:firstLine="2835"/>
        <w:jc w:val="both"/>
        <w:rPr>
          <w:rFonts w:ascii="Arial" w:hAnsi="Arial" w:cs="Arial"/>
          <w:spacing w:val="-3"/>
          <w:sz w:val="26"/>
          <w:szCs w:val="26"/>
        </w:rPr>
      </w:pPr>
      <w:r w:rsidRPr="008E5381">
        <w:rPr>
          <w:rFonts w:ascii="Arial" w:hAnsi="Arial" w:cs="Arial"/>
          <w:b/>
          <w:spacing w:val="-3"/>
          <w:sz w:val="24"/>
          <w:szCs w:val="26"/>
        </w:rPr>
        <w:t>Cuarto</w:t>
      </w:r>
      <w:r w:rsidR="00555E63" w:rsidRPr="00E45B7C">
        <w:rPr>
          <w:rFonts w:ascii="Arial" w:hAnsi="Arial" w:cs="Arial"/>
          <w:b/>
          <w:spacing w:val="-3"/>
          <w:sz w:val="24"/>
        </w:rPr>
        <w:t>:</w:t>
      </w:r>
      <w:r w:rsidR="00555E63">
        <w:rPr>
          <w:rFonts w:ascii="Arial" w:hAnsi="Arial" w:cs="Arial"/>
          <w:b/>
          <w:spacing w:val="-3"/>
          <w:sz w:val="24"/>
        </w:rPr>
        <w:t xml:space="preserve"> </w:t>
      </w:r>
      <w:r w:rsidR="00AF0F53" w:rsidRPr="000905F6">
        <w:rPr>
          <w:rFonts w:ascii="Arial" w:hAnsi="Arial" w:cs="Arial"/>
          <w:spacing w:val="-3"/>
          <w:sz w:val="26"/>
          <w:szCs w:val="26"/>
        </w:rPr>
        <w:t xml:space="preserve">Notifíquese esta decisión a las partes por el medio más expedito posible </w:t>
      </w:r>
      <w:r w:rsidR="00AF0F53">
        <w:rPr>
          <w:rFonts w:ascii="Arial" w:hAnsi="Arial" w:cs="Arial"/>
          <w:spacing w:val="-3"/>
          <w:sz w:val="26"/>
          <w:szCs w:val="26"/>
        </w:rPr>
        <w:t xml:space="preserve">(art. 5º </w:t>
      </w:r>
      <w:r w:rsidR="00AF0F53" w:rsidRPr="000905F6">
        <w:rPr>
          <w:rFonts w:ascii="Arial" w:hAnsi="Arial" w:cs="Arial"/>
          <w:spacing w:val="-3"/>
          <w:sz w:val="26"/>
          <w:szCs w:val="26"/>
        </w:rPr>
        <w:t>Decreto 306 de 1992).</w:t>
      </w:r>
    </w:p>
    <w:p w:rsidR="00AF0F53" w:rsidRPr="000905F6" w:rsidRDefault="00AF0F53" w:rsidP="00AF0F53">
      <w:pPr>
        <w:tabs>
          <w:tab w:val="left" w:pos="-720"/>
        </w:tabs>
        <w:suppressAutoHyphens/>
        <w:spacing w:line="360" w:lineRule="auto"/>
        <w:ind w:firstLine="2835"/>
        <w:jc w:val="both"/>
        <w:rPr>
          <w:rFonts w:ascii="Arial" w:hAnsi="Arial" w:cs="Arial"/>
          <w:spacing w:val="-3"/>
          <w:sz w:val="16"/>
          <w:szCs w:val="28"/>
        </w:rPr>
      </w:pPr>
    </w:p>
    <w:p w:rsidR="00AF0F53" w:rsidRPr="000905F6" w:rsidRDefault="002C479E" w:rsidP="00AF0F5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AF0F53" w:rsidRPr="00E45B7C">
        <w:rPr>
          <w:rFonts w:ascii="Arial" w:hAnsi="Arial" w:cs="Arial"/>
          <w:b/>
          <w:spacing w:val="-3"/>
          <w:sz w:val="24"/>
          <w:szCs w:val="28"/>
        </w:rPr>
        <w:t>:</w:t>
      </w:r>
      <w:r w:rsidR="00AF0F53">
        <w:rPr>
          <w:rFonts w:ascii="Arial" w:hAnsi="Arial" w:cs="Arial"/>
          <w:b/>
          <w:spacing w:val="-3"/>
          <w:sz w:val="24"/>
          <w:szCs w:val="28"/>
        </w:rPr>
        <w:t xml:space="preserve"> </w:t>
      </w:r>
      <w:r w:rsidR="00AF0F53" w:rsidRPr="000905F6">
        <w:rPr>
          <w:rFonts w:ascii="Arial" w:hAnsi="Arial" w:cs="Arial"/>
          <w:spacing w:val="-3"/>
          <w:sz w:val="26"/>
          <w:szCs w:val="26"/>
        </w:rPr>
        <w:t>Si no fuere impugnada esta decisión, remítase el expediente a la Corte Constitucional para su eventual revisión.</w:t>
      </w:r>
    </w:p>
    <w:p w:rsidR="00AF0F53" w:rsidRPr="000905F6" w:rsidRDefault="00AF0F53" w:rsidP="00AF0F53">
      <w:pPr>
        <w:pStyle w:val="Sinespaciado1"/>
        <w:spacing w:line="360" w:lineRule="auto"/>
        <w:ind w:firstLine="2835"/>
        <w:jc w:val="both"/>
        <w:rPr>
          <w:rFonts w:ascii="Arial" w:hAnsi="Arial" w:cs="Arial"/>
          <w:spacing w:val="-3"/>
          <w:sz w:val="18"/>
          <w:szCs w:val="26"/>
        </w:rPr>
      </w:pPr>
    </w:p>
    <w:p w:rsidR="00AF0F53" w:rsidRPr="00EC2B78" w:rsidRDefault="002C479E" w:rsidP="00AF0F5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w:t>
      </w:r>
      <w:r w:rsidRPr="00E45B7C">
        <w:rPr>
          <w:rFonts w:ascii="Arial" w:hAnsi="Arial" w:cs="Arial"/>
          <w:b/>
          <w:spacing w:val="-3"/>
          <w:sz w:val="24"/>
          <w:szCs w:val="28"/>
        </w:rPr>
        <w:t>to</w:t>
      </w:r>
      <w:r w:rsidR="00AF0F53" w:rsidRPr="00E45B7C">
        <w:rPr>
          <w:rFonts w:ascii="Arial" w:hAnsi="Arial" w:cs="Arial"/>
          <w:b/>
          <w:spacing w:val="-3"/>
          <w:sz w:val="24"/>
        </w:rPr>
        <w:t>:</w:t>
      </w:r>
      <w:r w:rsidR="00AF0F53">
        <w:rPr>
          <w:rFonts w:ascii="Arial" w:hAnsi="Arial" w:cs="Arial"/>
          <w:b/>
          <w:spacing w:val="-3"/>
          <w:sz w:val="24"/>
        </w:rPr>
        <w:t xml:space="preserve"> </w:t>
      </w:r>
      <w:r w:rsidR="00AF0F53">
        <w:rPr>
          <w:rFonts w:ascii="Arial" w:hAnsi="Arial" w:cs="Arial"/>
          <w:spacing w:val="-3"/>
          <w:sz w:val="26"/>
          <w:szCs w:val="26"/>
        </w:rPr>
        <w:t>Archivar el expediente, previa anotación</w:t>
      </w:r>
      <w:r w:rsidR="00AF0F53" w:rsidRPr="000905F6">
        <w:rPr>
          <w:rFonts w:ascii="Arial" w:hAnsi="Arial" w:cs="Arial"/>
          <w:spacing w:val="-3"/>
          <w:sz w:val="26"/>
          <w:szCs w:val="26"/>
        </w:rPr>
        <w:t xml:space="preserve"> en los libros radicadores, una vez agotado el trámite ante la Corte Constitucional.</w:t>
      </w:r>
    </w:p>
    <w:p w:rsidR="00AF0F53" w:rsidRPr="00FA5E0E" w:rsidRDefault="00AF0F53" w:rsidP="00AF0F53">
      <w:pPr>
        <w:pStyle w:val="Sinespaciado1"/>
        <w:spacing w:line="360" w:lineRule="auto"/>
        <w:ind w:firstLine="2835"/>
        <w:jc w:val="both"/>
        <w:rPr>
          <w:rFonts w:ascii="Arial" w:hAnsi="Arial" w:cs="Arial"/>
          <w:spacing w:val="-3"/>
          <w:sz w:val="16"/>
          <w:szCs w:val="26"/>
        </w:rPr>
      </w:pPr>
    </w:p>
    <w:p w:rsidR="00AF0F53" w:rsidRPr="000905F6" w:rsidRDefault="00AF0F53" w:rsidP="00AF0F53">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F0F53" w:rsidRPr="001022C0" w:rsidRDefault="00AF0F53" w:rsidP="00AF0F53">
      <w:pPr>
        <w:pStyle w:val="Sinespaciado1"/>
        <w:ind w:firstLine="2835"/>
        <w:jc w:val="both"/>
        <w:rPr>
          <w:rFonts w:ascii="Arial" w:hAnsi="Arial" w:cs="Arial"/>
          <w:spacing w:val="-3"/>
          <w:sz w:val="16"/>
          <w:szCs w:val="16"/>
        </w:rPr>
      </w:pPr>
    </w:p>
    <w:p w:rsidR="00AF0F53" w:rsidRPr="000905F6" w:rsidRDefault="00AF0F53" w:rsidP="00AF0F5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F0F53" w:rsidRPr="00E722B3" w:rsidRDefault="00AF0F53" w:rsidP="00AF0F53">
      <w:pPr>
        <w:pStyle w:val="Sinespaciado1"/>
        <w:jc w:val="both"/>
        <w:rPr>
          <w:rFonts w:ascii="Arial" w:hAnsi="Arial" w:cs="Arial"/>
          <w:b/>
          <w:spacing w:val="-3"/>
        </w:rPr>
      </w:pPr>
    </w:p>
    <w:p w:rsidR="00AF0F53" w:rsidRDefault="00AF0F53" w:rsidP="00AF0F53">
      <w:pPr>
        <w:pStyle w:val="Sinespaciado1"/>
        <w:ind w:firstLine="2835"/>
        <w:jc w:val="both"/>
        <w:rPr>
          <w:rFonts w:ascii="Arial" w:hAnsi="Arial" w:cs="Arial"/>
          <w:b/>
          <w:spacing w:val="-3"/>
        </w:rPr>
      </w:pPr>
    </w:p>
    <w:p w:rsidR="00F26219" w:rsidRPr="00E722B3" w:rsidRDefault="00F26219" w:rsidP="00AF0F53">
      <w:pPr>
        <w:pStyle w:val="Sinespaciado1"/>
        <w:ind w:firstLine="2835"/>
        <w:jc w:val="both"/>
        <w:rPr>
          <w:rFonts w:ascii="Arial" w:hAnsi="Arial" w:cs="Arial"/>
          <w:b/>
          <w:spacing w:val="-3"/>
        </w:rPr>
      </w:pPr>
    </w:p>
    <w:p w:rsidR="00AF0F53" w:rsidRPr="00E722B3" w:rsidRDefault="00AF0F53" w:rsidP="00AF0F53">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AF0F53" w:rsidRPr="00E722B3" w:rsidRDefault="00AF0F53" w:rsidP="00AF0F53">
      <w:pPr>
        <w:pStyle w:val="Sinespaciado1"/>
        <w:ind w:firstLine="2835"/>
        <w:jc w:val="both"/>
        <w:rPr>
          <w:rFonts w:ascii="Arial" w:hAnsi="Arial" w:cs="Arial"/>
          <w:b/>
          <w:spacing w:val="-3"/>
        </w:rPr>
      </w:pPr>
    </w:p>
    <w:p w:rsidR="00AF0F53" w:rsidRDefault="00AF0F53" w:rsidP="00AF0F53">
      <w:pPr>
        <w:pStyle w:val="Sinespaciado1"/>
        <w:ind w:firstLine="2835"/>
        <w:jc w:val="both"/>
        <w:rPr>
          <w:rFonts w:ascii="Arial" w:hAnsi="Arial" w:cs="Arial"/>
          <w:b/>
          <w:spacing w:val="-3"/>
        </w:rPr>
      </w:pPr>
    </w:p>
    <w:p w:rsidR="00F26219" w:rsidRPr="00E722B3" w:rsidRDefault="00F26219" w:rsidP="00AF0F53">
      <w:pPr>
        <w:pStyle w:val="Sinespaciado1"/>
        <w:ind w:firstLine="2835"/>
        <w:jc w:val="both"/>
        <w:rPr>
          <w:rFonts w:ascii="Arial" w:hAnsi="Arial" w:cs="Arial"/>
          <w:b/>
          <w:spacing w:val="-3"/>
        </w:rPr>
      </w:pPr>
    </w:p>
    <w:p w:rsidR="002D5690" w:rsidRPr="001022C0" w:rsidRDefault="00AF0F53" w:rsidP="00112D7F">
      <w:pPr>
        <w:pStyle w:val="Sinespaciado1"/>
        <w:jc w:val="both"/>
        <w:rPr>
          <w:rFonts w:ascii="Arial" w:hAnsi="Arial" w:cs="Arial"/>
          <w:b/>
        </w:rPr>
      </w:pPr>
      <w:r w:rsidRPr="00E722B3">
        <w:rPr>
          <w:rFonts w:ascii="Arial" w:hAnsi="Arial" w:cs="Arial"/>
          <w:b/>
          <w:spacing w:val="-3"/>
        </w:rPr>
        <w:t>JAIME ALBERTO SARAZA NARANJO</w:t>
      </w:r>
      <w:r w:rsidR="00112D7F">
        <w:rPr>
          <w:rFonts w:ascii="Arial" w:hAnsi="Arial" w:cs="Arial"/>
          <w:b/>
          <w:spacing w:val="-3"/>
        </w:rPr>
        <w:t xml:space="preserve">                                 </w:t>
      </w:r>
      <w:r w:rsidRPr="00AF0F53">
        <w:rPr>
          <w:rFonts w:ascii="Arial" w:hAnsi="Arial" w:cs="Arial"/>
          <w:b/>
        </w:rPr>
        <w:t>CLAUDIA MARÍA ARCILA RÍOS</w:t>
      </w:r>
    </w:p>
    <w:sectPr w:rsidR="002D5690" w:rsidRPr="001022C0" w:rsidSect="00A54F1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64" w:rsidRDefault="004F3464" w:rsidP="00A30863">
      <w:r>
        <w:separator/>
      </w:r>
    </w:p>
  </w:endnote>
  <w:endnote w:type="continuationSeparator" w:id="0">
    <w:p w:rsidR="004F3464" w:rsidRDefault="004F3464"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E6" w:rsidRPr="00B97631" w:rsidRDefault="00E67BE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D382E">
      <w:rPr>
        <w:rFonts w:ascii="Arial" w:hAnsi="Arial" w:cs="Arial"/>
        <w:noProof/>
        <w:sz w:val="22"/>
        <w:szCs w:val="22"/>
      </w:rPr>
      <w:t>13</w:t>
    </w:r>
    <w:r w:rsidRPr="00B97631">
      <w:rPr>
        <w:rFonts w:ascii="Arial" w:hAnsi="Arial" w:cs="Arial"/>
        <w:sz w:val="22"/>
        <w:szCs w:val="22"/>
      </w:rPr>
      <w:fldChar w:fldCharType="end"/>
    </w:r>
  </w:p>
  <w:p w:rsidR="00E67BE6" w:rsidRDefault="00E67B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64" w:rsidRDefault="004F3464" w:rsidP="00A30863">
      <w:r>
        <w:separator/>
      </w:r>
    </w:p>
  </w:footnote>
  <w:footnote w:type="continuationSeparator" w:id="0">
    <w:p w:rsidR="004F3464" w:rsidRDefault="004F3464" w:rsidP="00A30863">
      <w:r>
        <w:continuationSeparator/>
      </w:r>
    </w:p>
  </w:footnote>
  <w:footnote w:id="1">
    <w:p w:rsidR="00E67BE6" w:rsidRPr="00544FEA" w:rsidRDefault="00E67BE6" w:rsidP="00F14FCE">
      <w:pPr>
        <w:pStyle w:val="Textonotapie"/>
      </w:pPr>
      <w:r w:rsidRPr="00A672CA">
        <w:rPr>
          <w:rStyle w:val="Refdenotaalpie"/>
          <w:rFonts w:ascii="Arial" w:hAnsi="Arial" w:cs="Arial"/>
        </w:rPr>
        <w:footnoteRef/>
      </w:r>
      <w:r w:rsidRPr="00A672CA">
        <w:rPr>
          <w:rFonts w:ascii="Arial" w:hAnsi="Arial" w:cs="Arial"/>
        </w:rPr>
        <w:t xml:space="preserve"> </w:t>
      </w:r>
      <w:r>
        <w:t>Sentencia de la Corte Constitucional T-162 de 1997, magistrado ponente Carlos Gaviria Díaz.</w:t>
      </w:r>
    </w:p>
  </w:footnote>
  <w:footnote w:id="2">
    <w:p w:rsidR="0003543F" w:rsidRDefault="0003543F" w:rsidP="0003543F">
      <w:pPr>
        <w:pStyle w:val="Textonotapie"/>
      </w:pPr>
      <w:r>
        <w:rPr>
          <w:rStyle w:val="Refdenotaalpie"/>
        </w:rPr>
        <w:footnoteRef/>
      </w:r>
      <w:r>
        <w:t xml:space="preserve"> En este sentido ver la sentencia de la Corte Constitucional T-034 de 1994, magistrado ponente José Gregorio Hernández Galindo.</w:t>
      </w:r>
    </w:p>
  </w:footnote>
  <w:footnote w:id="3">
    <w:p w:rsidR="0003543F" w:rsidRDefault="0003543F" w:rsidP="0003543F">
      <w:pPr>
        <w:pStyle w:val="Textonotapie"/>
      </w:pPr>
      <w:r>
        <w:rPr>
          <w:rStyle w:val="Refdenotaalpie"/>
        </w:rPr>
        <w:footnoteRef/>
      </w:r>
      <w:r>
        <w:t xml:space="preserve"> Sentencia de la Corte Constitucional T-501 de 1992, magistrado ponente José Gregorio Hernández Galindo.</w:t>
      </w:r>
    </w:p>
  </w:footnote>
  <w:footnote w:id="4">
    <w:p w:rsidR="0003543F" w:rsidRPr="00544FEA" w:rsidRDefault="0003543F" w:rsidP="0003543F">
      <w:pPr>
        <w:pStyle w:val="Textonotapie"/>
      </w:pPr>
      <w:r w:rsidRPr="00A672CA">
        <w:rPr>
          <w:rStyle w:val="Refdenotaalpie"/>
          <w:rFonts w:ascii="Arial" w:hAnsi="Arial" w:cs="Arial"/>
        </w:rPr>
        <w:footnoteRef/>
      </w:r>
      <w:r w:rsidRPr="00A672CA">
        <w:rPr>
          <w:rFonts w:ascii="Arial" w:hAnsi="Arial" w:cs="Arial"/>
        </w:rPr>
        <w:t xml:space="preserve"> </w:t>
      </w:r>
      <w:r>
        <w:t>Sentencia de la Corte Constitucional T-162 de 1997, magistrado ponente Carlos Gaviria Díaz.</w:t>
      </w:r>
    </w:p>
  </w:footnote>
  <w:footnote w:id="5">
    <w:p w:rsidR="0003543F" w:rsidRPr="00D94074" w:rsidRDefault="0003543F" w:rsidP="0003543F">
      <w:pPr>
        <w:pStyle w:val="Textonotapie"/>
        <w:rPr>
          <w:lang w:val="es-CO"/>
        </w:rPr>
      </w:pPr>
      <w:r>
        <w:rPr>
          <w:rStyle w:val="Refdenotaalpie"/>
        </w:rPr>
        <w:footnoteRef/>
      </w:r>
      <w:r>
        <w:t xml:space="preserve"> </w:t>
      </w:r>
      <w:r>
        <w:rPr>
          <w:lang w:val="es-CO"/>
        </w:rPr>
        <w:t>Sentencia T-012 de 2016, MP. Luis Ernesto Vargas Silva</w:t>
      </w:r>
    </w:p>
  </w:footnote>
  <w:footnote w:id="6">
    <w:p w:rsidR="00E67BE6" w:rsidRDefault="00E67BE6" w:rsidP="00464B20">
      <w:pPr>
        <w:pStyle w:val="Textonotapie"/>
      </w:pPr>
      <w:r>
        <w:rPr>
          <w:rStyle w:val="Refdenotaalpie"/>
        </w:rPr>
        <w:footnoteRef/>
      </w:r>
      <w:r>
        <w:t xml:space="preserve"> Sentencia de la Corte Constitucional T-459 de 1992, magistrado ponente José Gregorio Hernández Galindo.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E6" w:rsidRPr="005643A9" w:rsidRDefault="00E67BE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67BE6" w:rsidRPr="005643A9" w:rsidRDefault="00E67BE6"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67BE6" w:rsidRPr="005643A9" w:rsidRDefault="00E67BE6" w:rsidP="00A54F1F">
    <w:pPr>
      <w:pStyle w:val="Sinespaciado1"/>
      <w:rPr>
        <w:rFonts w:ascii="Arial" w:hAnsi="Arial" w:cs="Arial"/>
        <w:sz w:val="16"/>
        <w:szCs w:val="16"/>
      </w:rPr>
    </w:pPr>
  </w:p>
  <w:p w:rsidR="00E67BE6" w:rsidRPr="005643A9" w:rsidRDefault="00E67BE6" w:rsidP="00A54F1F">
    <w:pPr>
      <w:pStyle w:val="Sinespaciado2"/>
      <w:rPr>
        <w:rFonts w:ascii="Arial" w:hAnsi="Arial" w:cs="Arial"/>
        <w:sz w:val="16"/>
        <w:szCs w:val="16"/>
      </w:rPr>
    </w:pPr>
  </w:p>
  <w:p w:rsidR="00E67BE6" w:rsidRDefault="00E67BE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67BE6" w:rsidRPr="005643A9" w:rsidRDefault="00E67BE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66001-22-13-000-2017-00726-00</w:t>
    </w:r>
  </w:p>
  <w:p w:rsidR="00E67BE6" w:rsidRDefault="00E67BE6">
    <w:pPr>
      <w:pStyle w:val="Encabezado"/>
      <w:rPr>
        <w:rFonts w:ascii="Arial" w:hAnsi="Arial" w:cs="Arial"/>
        <w:sz w:val="16"/>
        <w:szCs w:val="16"/>
      </w:rPr>
    </w:pPr>
  </w:p>
  <w:p w:rsidR="00E67BE6" w:rsidRPr="005643A9" w:rsidRDefault="00E67BE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2A04"/>
    <w:rsid w:val="000170C0"/>
    <w:rsid w:val="00023793"/>
    <w:rsid w:val="00031FD2"/>
    <w:rsid w:val="0003543F"/>
    <w:rsid w:val="00037ED2"/>
    <w:rsid w:val="00037EE8"/>
    <w:rsid w:val="000510E6"/>
    <w:rsid w:val="00051E0E"/>
    <w:rsid w:val="0005378B"/>
    <w:rsid w:val="00056AC6"/>
    <w:rsid w:val="000667DA"/>
    <w:rsid w:val="000840B0"/>
    <w:rsid w:val="00092454"/>
    <w:rsid w:val="00096881"/>
    <w:rsid w:val="000C1000"/>
    <w:rsid w:val="000C43C6"/>
    <w:rsid w:val="000E065D"/>
    <w:rsid w:val="000E4C80"/>
    <w:rsid w:val="000F4C63"/>
    <w:rsid w:val="000F4C87"/>
    <w:rsid w:val="001022C0"/>
    <w:rsid w:val="00102AB8"/>
    <w:rsid w:val="00112D7F"/>
    <w:rsid w:val="00113D70"/>
    <w:rsid w:val="00117518"/>
    <w:rsid w:val="00123E07"/>
    <w:rsid w:val="00124508"/>
    <w:rsid w:val="0012601D"/>
    <w:rsid w:val="00127668"/>
    <w:rsid w:val="0013308F"/>
    <w:rsid w:val="00143D76"/>
    <w:rsid w:val="00167A75"/>
    <w:rsid w:val="00184B61"/>
    <w:rsid w:val="001915C4"/>
    <w:rsid w:val="00194532"/>
    <w:rsid w:val="001969F8"/>
    <w:rsid w:val="0019782F"/>
    <w:rsid w:val="001A19EF"/>
    <w:rsid w:val="001A461A"/>
    <w:rsid w:val="001A75CC"/>
    <w:rsid w:val="001B0247"/>
    <w:rsid w:val="001B163D"/>
    <w:rsid w:val="001B6483"/>
    <w:rsid w:val="001C3DF4"/>
    <w:rsid w:val="001D2B1E"/>
    <w:rsid w:val="001E4B24"/>
    <w:rsid w:val="001F7773"/>
    <w:rsid w:val="00203D60"/>
    <w:rsid w:val="00205011"/>
    <w:rsid w:val="0021726B"/>
    <w:rsid w:val="002349E4"/>
    <w:rsid w:val="00241661"/>
    <w:rsid w:val="00247675"/>
    <w:rsid w:val="00270999"/>
    <w:rsid w:val="002716E3"/>
    <w:rsid w:val="0027612D"/>
    <w:rsid w:val="002871A6"/>
    <w:rsid w:val="002936DC"/>
    <w:rsid w:val="00295D67"/>
    <w:rsid w:val="002B4DCF"/>
    <w:rsid w:val="002C0665"/>
    <w:rsid w:val="002C0A3A"/>
    <w:rsid w:val="002C2704"/>
    <w:rsid w:val="002C479E"/>
    <w:rsid w:val="002C5EBA"/>
    <w:rsid w:val="002C65C8"/>
    <w:rsid w:val="002D49FA"/>
    <w:rsid w:val="002D5690"/>
    <w:rsid w:val="002D7624"/>
    <w:rsid w:val="002E416B"/>
    <w:rsid w:val="002E4953"/>
    <w:rsid w:val="002F04D6"/>
    <w:rsid w:val="002F37E5"/>
    <w:rsid w:val="002F7F37"/>
    <w:rsid w:val="00307711"/>
    <w:rsid w:val="00312EFA"/>
    <w:rsid w:val="003248AB"/>
    <w:rsid w:val="003264D0"/>
    <w:rsid w:val="003331FF"/>
    <w:rsid w:val="0035293F"/>
    <w:rsid w:val="00353D07"/>
    <w:rsid w:val="003578EE"/>
    <w:rsid w:val="00362F4F"/>
    <w:rsid w:val="003814B2"/>
    <w:rsid w:val="00383D72"/>
    <w:rsid w:val="003A05D8"/>
    <w:rsid w:val="003A76EE"/>
    <w:rsid w:val="003B60DE"/>
    <w:rsid w:val="003C4EA4"/>
    <w:rsid w:val="003D19EF"/>
    <w:rsid w:val="003E0961"/>
    <w:rsid w:val="003E372D"/>
    <w:rsid w:val="003F1184"/>
    <w:rsid w:val="003F123B"/>
    <w:rsid w:val="003F1B77"/>
    <w:rsid w:val="00400E5C"/>
    <w:rsid w:val="00401324"/>
    <w:rsid w:val="00401C6C"/>
    <w:rsid w:val="00406564"/>
    <w:rsid w:val="0042295E"/>
    <w:rsid w:val="00426D3A"/>
    <w:rsid w:val="00434729"/>
    <w:rsid w:val="00446CE2"/>
    <w:rsid w:val="00457A37"/>
    <w:rsid w:val="004605A4"/>
    <w:rsid w:val="00463198"/>
    <w:rsid w:val="00464B20"/>
    <w:rsid w:val="0046735B"/>
    <w:rsid w:val="004740F6"/>
    <w:rsid w:val="004818CA"/>
    <w:rsid w:val="00494BC3"/>
    <w:rsid w:val="00494E51"/>
    <w:rsid w:val="00495FA1"/>
    <w:rsid w:val="00497A9E"/>
    <w:rsid w:val="004A154A"/>
    <w:rsid w:val="004A26D9"/>
    <w:rsid w:val="004A5620"/>
    <w:rsid w:val="004A7C26"/>
    <w:rsid w:val="004B21EE"/>
    <w:rsid w:val="004B2589"/>
    <w:rsid w:val="004B556B"/>
    <w:rsid w:val="004B7CCC"/>
    <w:rsid w:val="004D2041"/>
    <w:rsid w:val="004D38F4"/>
    <w:rsid w:val="004D48BD"/>
    <w:rsid w:val="004F3464"/>
    <w:rsid w:val="004F7A59"/>
    <w:rsid w:val="004F7CEB"/>
    <w:rsid w:val="0050683D"/>
    <w:rsid w:val="0051256F"/>
    <w:rsid w:val="005140ED"/>
    <w:rsid w:val="0051490A"/>
    <w:rsid w:val="00544FEA"/>
    <w:rsid w:val="005505AE"/>
    <w:rsid w:val="00550A1D"/>
    <w:rsid w:val="005513A5"/>
    <w:rsid w:val="00555E63"/>
    <w:rsid w:val="00562AC7"/>
    <w:rsid w:val="00567798"/>
    <w:rsid w:val="00574572"/>
    <w:rsid w:val="00581232"/>
    <w:rsid w:val="005815DA"/>
    <w:rsid w:val="00582AF0"/>
    <w:rsid w:val="0058519C"/>
    <w:rsid w:val="005851BF"/>
    <w:rsid w:val="00587774"/>
    <w:rsid w:val="00590251"/>
    <w:rsid w:val="00594086"/>
    <w:rsid w:val="005A5AEC"/>
    <w:rsid w:val="005A6045"/>
    <w:rsid w:val="005D2738"/>
    <w:rsid w:val="005D369E"/>
    <w:rsid w:val="005E04A7"/>
    <w:rsid w:val="005E1216"/>
    <w:rsid w:val="005E748F"/>
    <w:rsid w:val="005F76D1"/>
    <w:rsid w:val="00602E08"/>
    <w:rsid w:val="00604D3D"/>
    <w:rsid w:val="00607E36"/>
    <w:rsid w:val="00621E8B"/>
    <w:rsid w:val="006232F5"/>
    <w:rsid w:val="00632A9E"/>
    <w:rsid w:val="00633F17"/>
    <w:rsid w:val="00642381"/>
    <w:rsid w:val="00644455"/>
    <w:rsid w:val="00655C6A"/>
    <w:rsid w:val="00660DF6"/>
    <w:rsid w:val="006749F9"/>
    <w:rsid w:val="006A31A7"/>
    <w:rsid w:val="006A41D3"/>
    <w:rsid w:val="006A5EE9"/>
    <w:rsid w:val="006A6A3A"/>
    <w:rsid w:val="006D071E"/>
    <w:rsid w:val="006D2B90"/>
    <w:rsid w:val="006D3F20"/>
    <w:rsid w:val="006D719E"/>
    <w:rsid w:val="006D78A1"/>
    <w:rsid w:val="006E205B"/>
    <w:rsid w:val="007144B7"/>
    <w:rsid w:val="00714C4C"/>
    <w:rsid w:val="00721526"/>
    <w:rsid w:val="00723FD7"/>
    <w:rsid w:val="007266B0"/>
    <w:rsid w:val="00731565"/>
    <w:rsid w:val="007315D0"/>
    <w:rsid w:val="00744FF6"/>
    <w:rsid w:val="00747932"/>
    <w:rsid w:val="0075253F"/>
    <w:rsid w:val="0075453D"/>
    <w:rsid w:val="00763A09"/>
    <w:rsid w:val="007704E6"/>
    <w:rsid w:val="00772984"/>
    <w:rsid w:val="007800EE"/>
    <w:rsid w:val="0078194F"/>
    <w:rsid w:val="00784C8B"/>
    <w:rsid w:val="00794661"/>
    <w:rsid w:val="00795EDB"/>
    <w:rsid w:val="007964BC"/>
    <w:rsid w:val="007A33CB"/>
    <w:rsid w:val="007D4BBD"/>
    <w:rsid w:val="007D7327"/>
    <w:rsid w:val="007E0EC1"/>
    <w:rsid w:val="007E7C26"/>
    <w:rsid w:val="008049BF"/>
    <w:rsid w:val="00821009"/>
    <w:rsid w:val="008431CE"/>
    <w:rsid w:val="008537F7"/>
    <w:rsid w:val="00863927"/>
    <w:rsid w:val="008701E6"/>
    <w:rsid w:val="00870ECC"/>
    <w:rsid w:val="00871A07"/>
    <w:rsid w:val="00874203"/>
    <w:rsid w:val="00881E9E"/>
    <w:rsid w:val="008835D4"/>
    <w:rsid w:val="0088490D"/>
    <w:rsid w:val="008861AD"/>
    <w:rsid w:val="008A2AEA"/>
    <w:rsid w:val="008A4FD7"/>
    <w:rsid w:val="008B4D13"/>
    <w:rsid w:val="008B54E2"/>
    <w:rsid w:val="008C14A0"/>
    <w:rsid w:val="008C201A"/>
    <w:rsid w:val="008C71DA"/>
    <w:rsid w:val="008E3555"/>
    <w:rsid w:val="008E7956"/>
    <w:rsid w:val="008F2144"/>
    <w:rsid w:val="009041C1"/>
    <w:rsid w:val="00905A92"/>
    <w:rsid w:val="0091057F"/>
    <w:rsid w:val="009115E8"/>
    <w:rsid w:val="00916E6B"/>
    <w:rsid w:val="0092314F"/>
    <w:rsid w:val="00934571"/>
    <w:rsid w:val="0093544E"/>
    <w:rsid w:val="00941AC1"/>
    <w:rsid w:val="009458C3"/>
    <w:rsid w:val="009530F8"/>
    <w:rsid w:val="00962EBE"/>
    <w:rsid w:val="00965D3F"/>
    <w:rsid w:val="00967214"/>
    <w:rsid w:val="00970B0B"/>
    <w:rsid w:val="00982D0C"/>
    <w:rsid w:val="009951DB"/>
    <w:rsid w:val="009A22C3"/>
    <w:rsid w:val="009B69FB"/>
    <w:rsid w:val="009C6280"/>
    <w:rsid w:val="009D45E7"/>
    <w:rsid w:val="009E3FFF"/>
    <w:rsid w:val="009F3C9C"/>
    <w:rsid w:val="009F498C"/>
    <w:rsid w:val="009F4D35"/>
    <w:rsid w:val="009F7719"/>
    <w:rsid w:val="00A0074D"/>
    <w:rsid w:val="00A044FD"/>
    <w:rsid w:val="00A13015"/>
    <w:rsid w:val="00A1308F"/>
    <w:rsid w:val="00A15C0D"/>
    <w:rsid w:val="00A30863"/>
    <w:rsid w:val="00A32887"/>
    <w:rsid w:val="00A36EC8"/>
    <w:rsid w:val="00A5110A"/>
    <w:rsid w:val="00A54F1F"/>
    <w:rsid w:val="00A60352"/>
    <w:rsid w:val="00A672CA"/>
    <w:rsid w:val="00A71013"/>
    <w:rsid w:val="00A72B00"/>
    <w:rsid w:val="00A77B4D"/>
    <w:rsid w:val="00A96F37"/>
    <w:rsid w:val="00AA04E0"/>
    <w:rsid w:val="00AA0A2D"/>
    <w:rsid w:val="00AB3CAB"/>
    <w:rsid w:val="00AC4087"/>
    <w:rsid w:val="00AC7807"/>
    <w:rsid w:val="00AD6EB8"/>
    <w:rsid w:val="00AF0F53"/>
    <w:rsid w:val="00AF6F31"/>
    <w:rsid w:val="00B0138A"/>
    <w:rsid w:val="00B01809"/>
    <w:rsid w:val="00B04CAF"/>
    <w:rsid w:val="00B055D1"/>
    <w:rsid w:val="00B12657"/>
    <w:rsid w:val="00B1440D"/>
    <w:rsid w:val="00B14B77"/>
    <w:rsid w:val="00B16332"/>
    <w:rsid w:val="00B32D27"/>
    <w:rsid w:val="00B3333A"/>
    <w:rsid w:val="00B34683"/>
    <w:rsid w:val="00B35FE9"/>
    <w:rsid w:val="00B47D1B"/>
    <w:rsid w:val="00B60E19"/>
    <w:rsid w:val="00B61247"/>
    <w:rsid w:val="00B63B3C"/>
    <w:rsid w:val="00B65472"/>
    <w:rsid w:val="00BA4185"/>
    <w:rsid w:val="00BB45E9"/>
    <w:rsid w:val="00BB5DC3"/>
    <w:rsid w:val="00BC44CD"/>
    <w:rsid w:val="00BD200D"/>
    <w:rsid w:val="00BD382E"/>
    <w:rsid w:val="00BE63EA"/>
    <w:rsid w:val="00BF54EA"/>
    <w:rsid w:val="00BF7D39"/>
    <w:rsid w:val="00C03C2A"/>
    <w:rsid w:val="00C07CD5"/>
    <w:rsid w:val="00C1371E"/>
    <w:rsid w:val="00C138A3"/>
    <w:rsid w:val="00C207AF"/>
    <w:rsid w:val="00C2667D"/>
    <w:rsid w:val="00C450B6"/>
    <w:rsid w:val="00C531CF"/>
    <w:rsid w:val="00C55566"/>
    <w:rsid w:val="00C717AB"/>
    <w:rsid w:val="00C72E67"/>
    <w:rsid w:val="00C76E63"/>
    <w:rsid w:val="00C77A15"/>
    <w:rsid w:val="00C9034F"/>
    <w:rsid w:val="00CA398D"/>
    <w:rsid w:val="00CA62ED"/>
    <w:rsid w:val="00CB4F31"/>
    <w:rsid w:val="00CB7B37"/>
    <w:rsid w:val="00CD11E0"/>
    <w:rsid w:val="00CD453F"/>
    <w:rsid w:val="00CD677D"/>
    <w:rsid w:val="00CE57F4"/>
    <w:rsid w:val="00CF31AE"/>
    <w:rsid w:val="00D12DD5"/>
    <w:rsid w:val="00D1451C"/>
    <w:rsid w:val="00D25412"/>
    <w:rsid w:val="00D326A8"/>
    <w:rsid w:val="00D32C42"/>
    <w:rsid w:val="00D34C32"/>
    <w:rsid w:val="00D356C5"/>
    <w:rsid w:val="00D45538"/>
    <w:rsid w:val="00D47096"/>
    <w:rsid w:val="00D54F57"/>
    <w:rsid w:val="00D5598D"/>
    <w:rsid w:val="00D73EB2"/>
    <w:rsid w:val="00D778CB"/>
    <w:rsid w:val="00D8422E"/>
    <w:rsid w:val="00D8466F"/>
    <w:rsid w:val="00D8579D"/>
    <w:rsid w:val="00D920C3"/>
    <w:rsid w:val="00D929D9"/>
    <w:rsid w:val="00D95B88"/>
    <w:rsid w:val="00D95CDB"/>
    <w:rsid w:val="00DA7AD7"/>
    <w:rsid w:val="00DB0C5D"/>
    <w:rsid w:val="00DB29DB"/>
    <w:rsid w:val="00DB6954"/>
    <w:rsid w:val="00DC0D53"/>
    <w:rsid w:val="00DC0FF5"/>
    <w:rsid w:val="00DC4E51"/>
    <w:rsid w:val="00DE095F"/>
    <w:rsid w:val="00DE6D61"/>
    <w:rsid w:val="00DF66A4"/>
    <w:rsid w:val="00E033B4"/>
    <w:rsid w:val="00E162A9"/>
    <w:rsid w:val="00E22D77"/>
    <w:rsid w:val="00E3456D"/>
    <w:rsid w:val="00E67BE6"/>
    <w:rsid w:val="00E725EA"/>
    <w:rsid w:val="00E75237"/>
    <w:rsid w:val="00E77024"/>
    <w:rsid w:val="00E77E60"/>
    <w:rsid w:val="00E81786"/>
    <w:rsid w:val="00E84049"/>
    <w:rsid w:val="00E865A4"/>
    <w:rsid w:val="00E8663D"/>
    <w:rsid w:val="00E903B6"/>
    <w:rsid w:val="00E94805"/>
    <w:rsid w:val="00EA1A4A"/>
    <w:rsid w:val="00EA57B0"/>
    <w:rsid w:val="00EA687E"/>
    <w:rsid w:val="00EC1EFA"/>
    <w:rsid w:val="00EE083B"/>
    <w:rsid w:val="00EE0DCC"/>
    <w:rsid w:val="00EE51E9"/>
    <w:rsid w:val="00EF335B"/>
    <w:rsid w:val="00EF39AF"/>
    <w:rsid w:val="00F01CEE"/>
    <w:rsid w:val="00F0313E"/>
    <w:rsid w:val="00F05D54"/>
    <w:rsid w:val="00F10D9B"/>
    <w:rsid w:val="00F14FCE"/>
    <w:rsid w:val="00F1603A"/>
    <w:rsid w:val="00F179E7"/>
    <w:rsid w:val="00F23598"/>
    <w:rsid w:val="00F26219"/>
    <w:rsid w:val="00F370E4"/>
    <w:rsid w:val="00F41DF4"/>
    <w:rsid w:val="00F43A77"/>
    <w:rsid w:val="00F44419"/>
    <w:rsid w:val="00F55403"/>
    <w:rsid w:val="00F55881"/>
    <w:rsid w:val="00F72A0D"/>
    <w:rsid w:val="00F84262"/>
    <w:rsid w:val="00F9520F"/>
    <w:rsid w:val="00FA1B92"/>
    <w:rsid w:val="00FA543D"/>
    <w:rsid w:val="00FA5809"/>
    <w:rsid w:val="00FC28D9"/>
    <w:rsid w:val="00FD6951"/>
    <w:rsid w:val="00FE0477"/>
    <w:rsid w:val="00FE25BB"/>
    <w:rsid w:val="00FE558D"/>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06EE7-F3E6-4C2D-AF07-62EB9D8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link w:val="SinespaciadoCar"/>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customStyle="1" w:styleId="sangria">
    <w:name w:val="sangria"/>
    <w:basedOn w:val="Normal"/>
    <w:rsid w:val="00555E63"/>
    <w:pPr>
      <w:spacing w:before="100" w:beforeAutospacing="1" w:after="100" w:afterAutospacing="1"/>
    </w:pPr>
    <w:rPr>
      <w:rFonts w:eastAsia="Times New Roman"/>
      <w:sz w:val="24"/>
      <w:szCs w:val="24"/>
    </w:rPr>
  </w:style>
  <w:style w:type="character" w:customStyle="1" w:styleId="Cuerpodeltexto">
    <w:name w:val="Cuerpo del texto_"/>
    <w:basedOn w:val="Fuentedeprrafopredeter"/>
    <w:link w:val="Cuerpodeltexto0"/>
    <w:rsid w:val="000E065D"/>
    <w:rPr>
      <w:rFonts w:ascii="Tahoma" w:eastAsia="Tahoma" w:hAnsi="Tahoma" w:cs="Tahoma"/>
      <w:sz w:val="21"/>
      <w:szCs w:val="21"/>
      <w:shd w:val="clear" w:color="auto" w:fill="FFFFFF"/>
    </w:rPr>
  </w:style>
  <w:style w:type="character" w:customStyle="1" w:styleId="Cuerpodeltexto11">
    <w:name w:val="Cuerpo del texto + 11"/>
    <w:aliases w:val="5 pto,Cursiva,Espaciado -1 pto,Cuerpo del texto (2) + 10,Sin cursiva,Espaciado 0 pto"/>
    <w:basedOn w:val="Cuerpodeltexto"/>
    <w:rsid w:val="000E065D"/>
    <w:rPr>
      <w:rFonts w:ascii="Tahoma" w:eastAsia="Tahoma" w:hAnsi="Tahoma" w:cs="Tahoma"/>
      <w:i/>
      <w:iCs/>
      <w:color w:val="000000"/>
      <w:spacing w:val="-20"/>
      <w:w w:val="100"/>
      <w:position w:val="0"/>
      <w:sz w:val="23"/>
      <w:szCs w:val="23"/>
      <w:shd w:val="clear" w:color="auto" w:fill="FFFFFF"/>
      <w:lang w:val="es-ES"/>
    </w:rPr>
  </w:style>
  <w:style w:type="paragraph" w:customStyle="1" w:styleId="Cuerpodeltexto0">
    <w:name w:val="Cuerpo del texto"/>
    <w:basedOn w:val="Normal"/>
    <w:link w:val="Cuerpodeltexto"/>
    <w:rsid w:val="000E065D"/>
    <w:pPr>
      <w:widowControl w:val="0"/>
      <w:shd w:val="clear" w:color="auto" w:fill="FFFFFF"/>
      <w:spacing w:after="120" w:line="295" w:lineRule="exact"/>
      <w:jc w:val="both"/>
    </w:pPr>
    <w:rPr>
      <w:rFonts w:ascii="Tahoma" w:eastAsia="Tahoma" w:hAnsi="Tahoma" w:cs="Tahoma"/>
      <w:sz w:val="21"/>
      <w:szCs w:val="21"/>
      <w:lang w:eastAsia="en-US"/>
    </w:rPr>
  </w:style>
  <w:style w:type="character" w:customStyle="1" w:styleId="Cuerpodeltexto2">
    <w:name w:val="Cuerpo del texto (2)_"/>
    <w:basedOn w:val="Fuentedeprrafopredeter"/>
    <w:link w:val="Cuerpodeltexto20"/>
    <w:rsid w:val="000E065D"/>
    <w:rPr>
      <w:rFonts w:ascii="Tahoma" w:eastAsia="Tahoma" w:hAnsi="Tahoma" w:cs="Tahoma"/>
      <w:i/>
      <w:iCs/>
      <w:spacing w:val="-20"/>
      <w:sz w:val="23"/>
      <w:szCs w:val="23"/>
      <w:shd w:val="clear" w:color="auto" w:fill="FFFFFF"/>
    </w:rPr>
  </w:style>
  <w:style w:type="paragraph" w:customStyle="1" w:styleId="Cuerpodeltexto20">
    <w:name w:val="Cuerpo del texto (2)"/>
    <w:basedOn w:val="Normal"/>
    <w:link w:val="Cuerpodeltexto2"/>
    <w:rsid w:val="000E065D"/>
    <w:pPr>
      <w:widowControl w:val="0"/>
      <w:shd w:val="clear" w:color="auto" w:fill="FFFFFF"/>
      <w:spacing w:before="540" w:after="540" w:line="288" w:lineRule="exact"/>
      <w:jc w:val="both"/>
    </w:pPr>
    <w:rPr>
      <w:rFonts w:ascii="Tahoma" w:eastAsia="Tahoma" w:hAnsi="Tahoma" w:cs="Tahoma"/>
      <w:i/>
      <w:iCs/>
      <w:spacing w:val="-20"/>
      <w:sz w:val="23"/>
      <w:szCs w:val="23"/>
      <w:lang w:eastAsia="en-US"/>
    </w:rPr>
  </w:style>
  <w:style w:type="character" w:styleId="Refdenotaalfinal">
    <w:name w:val="endnote reference"/>
    <w:rsid w:val="005E1216"/>
    <w:rPr>
      <w:vertAlign w:val="superscript"/>
    </w:rPr>
  </w:style>
  <w:style w:type="paragraph" w:customStyle="1" w:styleId="cita">
    <w:name w:val="cita"/>
    <w:basedOn w:val="Normal"/>
    <w:uiPriority w:val="99"/>
    <w:rsid w:val="00544FEA"/>
    <w:pPr>
      <w:autoSpaceDE w:val="0"/>
      <w:autoSpaceDN w:val="0"/>
      <w:ind w:left="851" w:right="510"/>
      <w:jc w:val="both"/>
    </w:pPr>
    <w:rPr>
      <w:rFonts w:eastAsiaTheme="minorEastAsia"/>
      <w:sz w:val="26"/>
      <w:szCs w:val="26"/>
      <w:lang w:val="es-ES_tradnl"/>
    </w:rPr>
  </w:style>
  <w:style w:type="character" w:customStyle="1" w:styleId="SinespaciadoCar">
    <w:name w:val="Sin espaciado Car"/>
    <w:link w:val="Sinespaciado"/>
    <w:uiPriority w:val="1"/>
    <w:locked/>
    <w:rsid w:val="009E3FFF"/>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cto04pei@notificacionesrj.qov.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7B14-38B7-4FD6-9DE9-39C7740E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3980</Words>
  <Characters>21894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32</cp:revision>
  <cp:lastPrinted>2017-07-31T12:23:00Z</cp:lastPrinted>
  <dcterms:created xsi:type="dcterms:W3CDTF">2017-07-27T18:09:00Z</dcterms:created>
  <dcterms:modified xsi:type="dcterms:W3CDTF">2017-08-18T16:44:00Z</dcterms:modified>
</cp:coreProperties>
</file>