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CC" w:rsidRPr="00F66ACC" w:rsidRDefault="00F66ACC" w:rsidP="00F66AC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F66AC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66ACC" w:rsidRPr="00F66ACC" w:rsidRDefault="00F66ACC" w:rsidP="00F66AC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F66ACC">
        <w:rPr>
          <w:rFonts w:ascii="Calibri" w:eastAsia="Calibri" w:hAnsi="Calibri" w:cs="Calibri"/>
          <w:color w:val="FF0000"/>
          <w:sz w:val="16"/>
          <w:szCs w:val="16"/>
          <w:lang w:val="es-CO" w:eastAsia="fr-FR"/>
        </w:rPr>
        <w:t>El contenido total y fiel de la decisión debe ser verificado en la Secretaría de esta Sala.</w:t>
      </w:r>
    </w:p>
    <w:p w:rsidR="00F66ACC" w:rsidRPr="00F66ACC" w:rsidRDefault="00F66ACC" w:rsidP="00F66ACC">
      <w:pPr>
        <w:shd w:val="clear" w:color="auto" w:fill="FFFFFF"/>
        <w:ind w:left="1843" w:hanging="1843"/>
        <w:jc w:val="both"/>
        <w:rPr>
          <w:rFonts w:ascii="Calibri" w:hAnsi="Calibri" w:cs="Calibri"/>
          <w:color w:val="222222"/>
          <w:sz w:val="18"/>
          <w:szCs w:val="18"/>
          <w:lang w:val="es-CO" w:eastAsia="fr-FR"/>
        </w:rPr>
      </w:pPr>
      <w:r w:rsidRPr="00F66ACC">
        <w:rPr>
          <w:rFonts w:ascii="Calibri" w:hAnsi="Calibri" w:cs="Calibri"/>
          <w:color w:val="222222"/>
          <w:sz w:val="18"/>
          <w:szCs w:val="18"/>
          <w:lang w:val="es-CO" w:eastAsia="fr-FR"/>
        </w:rPr>
        <w:t>Providencia:</w:t>
      </w:r>
      <w:r w:rsidRPr="00F66ACC">
        <w:rPr>
          <w:rFonts w:ascii="Calibri" w:hAnsi="Calibri" w:cs="Calibri"/>
          <w:color w:val="222222"/>
          <w:sz w:val="18"/>
          <w:szCs w:val="18"/>
          <w:lang w:val="es-CO" w:eastAsia="fr-FR"/>
        </w:rPr>
        <w:tab/>
        <w:t>Sentencia  – 2ª instancia – 03 de agosto de 2017</w:t>
      </w:r>
    </w:p>
    <w:p w:rsidR="00F66ACC" w:rsidRPr="00F66ACC" w:rsidRDefault="00F66ACC" w:rsidP="00F66ACC">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F66ACC">
        <w:rPr>
          <w:rFonts w:ascii="Calibri" w:eastAsia="Calibri" w:hAnsi="Calibri" w:cs="Calibri"/>
          <w:color w:val="222222"/>
          <w:sz w:val="18"/>
          <w:szCs w:val="18"/>
          <w:lang w:val="es-CO" w:eastAsia="fr-FR"/>
        </w:rPr>
        <w:t>Proceso:    </w:t>
      </w:r>
      <w:r w:rsidRPr="00F66ACC">
        <w:rPr>
          <w:rFonts w:ascii="Calibri" w:eastAsia="Calibri" w:hAnsi="Calibri" w:cs="Calibri"/>
          <w:color w:val="222222"/>
          <w:sz w:val="18"/>
          <w:szCs w:val="18"/>
          <w:lang w:val="es-CO" w:eastAsia="fr-FR"/>
        </w:rPr>
        <w:tab/>
      </w:r>
      <w:r w:rsidRPr="00F66ACC">
        <w:rPr>
          <w:rFonts w:ascii="Calibri" w:eastAsia="Calibri" w:hAnsi="Calibri" w:cs="Calibri"/>
          <w:color w:val="222222"/>
          <w:spacing w:val="-6"/>
          <w:sz w:val="18"/>
          <w:szCs w:val="18"/>
          <w:lang w:val="es-CO" w:eastAsia="fr-FR"/>
        </w:rPr>
        <w:t xml:space="preserve">Acción de Tutela – Confirma y </w:t>
      </w:r>
      <w:r w:rsidR="00934CFE">
        <w:rPr>
          <w:rFonts w:ascii="Calibri" w:eastAsia="Calibri" w:hAnsi="Calibri" w:cs="Calibri"/>
          <w:color w:val="222222"/>
          <w:spacing w:val="-6"/>
          <w:sz w:val="18"/>
          <w:szCs w:val="18"/>
          <w:lang w:val="es-CO" w:eastAsia="fr-FR"/>
        </w:rPr>
        <w:t>adiciona</w:t>
      </w:r>
      <w:r w:rsidRPr="00F66ACC">
        <w:rPr>
          <w:rFonts w:ascii="Calibri" w:eastAsia="Calibri" w:hAnsi="Calibri" w:cs="Calibri"/>
          <w:color w:val="222222"/>
          <w:spacing w:val="-6"/>
          <w:sz w:val="18"/>
          <w:szCs w:val="18"/>
          <w:lang w:val="es-CO" w:eastAsia="fr-FR"/>
        </w:rPr>
        <w:t xml:space="preserve"> amparo</w:t>
      </w:r>
    </w:p>
    <w:p w:rsidR="00F66ACC" w:rsidRPr="00F66ACC" w:rsidRDefault="00F66ACC" w:rsidP="00F66ACC">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F66ACC">
        <w:rPr>
          <w:rFonts w:ascii="Calibri" w:eastAsia="Calibri" w:hAnsi="Calibri" w:cs="Calibri"/>
          <w:color w:val="222222"/>
          <w:sz w:val="18"/>
          <w:szCs w:val="18"/>
          <w:lang w:val="es-CO" w:eastAsia="fr-FR"/>
        </w:rPr>
        <w:t>Radicación Nro. :</w:t>
      </w:r>
      <w:r w:rsidRPr="00F66ACC">
        <w:rPr>
          <w:rFonts w:ascii="Calibri" w:eastAsia="Calibri" w:hAnsi="Calibri" w:cs="Calibri"/>
          <w:color w:val="222222"/>
          <w:sz w:val="18"/>
          <w:szCs w:val="18"/>
          <w:lang w:val="es-CO" w:eastAsia="fr-FR"/>
        </w:rPr>
        <w:tab/>
      </w:r>
      <w:r w:rsidRPr="00F66ACC">
        <w:rPr>
          <w:rFonts w:ascii="Calibri" w:eastAsia="Calibri" w:hAnsi="Calibri" w:cs="Calibri"/>
          <w:bCs/>
          <w:spacing w:val="-6"/>
          <w:sz w:val="18"/>
          <w:szCs w:val="18"/>
          <w:lang w:eastAsia="en-US"/>
        </w:rPr>
        <w:t>66001-31-03-005-2017-00027-02</w:t>
      </w:r>
    </w:p>
    <w:p w:rsidR="00F66ACC" w:rsidRPr="00F66ACC" w:rsidRDefault="00F66ACC" w:rsidP="00F66ACC">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F66ACC">
        <w:rPr>
          <w:rFonts w:ascii="Calibri" w:eastAsia="Calibri" w:hAnsi="Calibri" w:cs="Calibri"/>
          <w:bCs/>
          <w:iCs/>
          <w:color w:val="222222"/>
          <w:sz w:val="18"/>
          <w:szCs w:val="18"/>
          <w:lang w:eastAsia="fr-FR"/>
        </w:rPr>
        <w:t xml:space="preserve">Accionante: </w:t>
      </w:r>
      <w:r w:rsidRPr="00F66ACC">
        <w:rPr>
          <w:rFonts w:ascii="Calibri" w:eastAsia="Calibri" w:hAnsi="Calibri" w:cs="Calibri"/>
          <w:bCs/>
          <w:iCs/>
          <w:color w:val="222222"/>
          <w:sz w:val="18"/>
          <w:szCs w:val="18"/>
          <w:lang w:eastAsia="fr-FR"/>
        </w:rPr>
        <w:tab/>
        <w:t>RAMIRO VÁSQUEZ C</w:t>
      </w:r>
      <w:bookmarkStart w:id="0" w:name="_GoBack"/>
      <w:bookmarkEnd w:id="0"/>
      <w:r w:rsidRPr="00F66ACC">
        <w:rPr>
          <w:rFonts w:ascii="Calibri" w:eastAsia="Calibri" w:hAnsi="Calibri" w:cs="Calibri"/>
          <w:bCs/>
          <w:iCs/>
          <w:color w:val="222222"/>
          <w:sz w:val="18"/>
          <w:szCs w:val="18"/>
          <w:lang w:eastAsia="fr-FR"/>
        </w:rPr>
        <w:t>ARDONA</w:t>
      </w:r>
    </w:p>
    <w:p w:rsidR="00F66ACC" w:rsidRPr="00F66ACC" w:rsidRDefault="00F66ACC" w:rsidP="00F66AC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66ACC">
        <w:rPr>
          <w:rFonts w:ascii="Calibri" w:eastAsia="Calibri" w:hAnsi="Calibri" w:cs="Calibri"/>
          <w:color w:val="222222"/>
          <w:sz w:val="18"/>
          <w:szCs w:val="18"/>
          <w:lang w:val="es-CO" w:eastAsia="fr-FR"/>
        </w:rPr>
        <w:t>Accionado:</w:t>
      </w:r>
      <w:r w:rsidRPr="00F66ACC">
        <w:rPr>
          <w:rFonts w:ascii="Calibri" w:eastAsia="Calibri" w:hAnsi="Calibri" w:cs="Calibri"/>
          <w:color w:val="222222"/>
          <w:sz w:val="18"/>
          <w:szCs w:val="18"/>
          <w:lang w:val="es-CO" w:eastAsia="fr-FR"/>
        </w:rPr>
        <w:tab/>
      </w:r>
      <w:r w:rsidRPr="00F66ACC">
        <w:rPr>
          <w:rFonts w:ascii="Calibri" w:eastAsia="Calibri" w:hAnsi="Calibri" w:cs="Calibri"/>
          <w:bCs/>
          <w:iCs/>
          <w:color w:val="222222"/>
          <w:sz w:val="18"/>
          <w:szCs w:val="18"/>
          <w:lang w:eastAsia="fr-FR"/>
        </w:rPr>
        <w:t>COLPENSIONES</w:t>
      </w:r>
    </w:p>
    <w:p w:rsidR="00F66ACC" w:rsidRPr="00F66ACC" w:rsidRDefault="00F66ACC" w:rsidP="00F66AC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F66ACC">
        <w:rPr>
          <w:rFonts w:ascii="Calibri" w:eastAsia="Calibri" w:hAnsi="Calibri" w:cs="Calibri"/>
          <w:color w:val="222222"/>
          <w:sz w:val="18"/>
          <w:szCs w:val="18"/>
          <w:lang w:val="es-CO" w:eastAsia="fr-FR"/>
        </w:rPr>
        <w:t>Magistrado Ponente: </w:t>
      </w:r>
      <w:r w:rsidRPr="00F66ACC">
        <w:rPr>
          <w:rFonts w:ascii="Calibri" w:eastAsia="Calibri" w:hAnsi="Calibri" w:cs="Calibri"/>
          <w:color w:val="222222"/>
          <w:sz w:val="18"/>
          <w:szCs w:val="18"/>
          <w:lang w:val="es-CO" w:eastAsia="fr-FR"/>
        </w:rPr>
        <w:tab/>
      </w:r>
      <w:proofErr w:type="spellStart"/>
      <w:r w:rsidRPr="00F66ACC">
        <w:rPr>
          <w:rFonts w:ascii="Calibri" w:eastAsia="Calibri" w:hAnsi="Calibri" w:cs="Calibri"/>
          <w:bCs/>
          <w:iCs/>
          <w:color w:val="222222"/>
          <w:sz w:val="18"/>
          <w:szCs w:val="18"/>
          <w:lang w:eastAsia="fr-FR"/>
        </w:rPr>
        <w:t>EDDER</w:t>
      </w:r>
      <w:proofErr w:type="spellEnd"/>
      <w:r w:rsidRPr="00F66ACC">
        <w:rPr>
          <w:rFonts w:ascii="Calibri" w:eastAsia="Calibri" w:hAnsi="Calibri" w:cs="Calibri"/>
          <w:bCs/>
          <w:iCs/>
          <w:color w:val="222222"/>
          <w:sz w:val="18"/>
          <w:szCs w:val="18"/>
          <w:lang w:eastAsia="fr-FR"/>
        </w:rPr>
        <w:t xml:space="preserve"> JIMMY SÁNCHEZ </w:t>
      </w:r>
      <w:proofErr w:type="spellStart"/>
      <w:r w:rsidRPr="00F66ACC">
        <w:rPr>
          <w:rFonts w:ascii="Calibri" w:eastAsia="Calibri" w:hAnsi="Calibri" w:cs="Calibri"/>
          <w:bCs/>
          <w:iCs/>
          <w:color w:val="222222"/>
          <w:sz w:val="18"/>
          <w:szCs w:val="18"/>
          <w:lang w:eastAsia="fr-FR"/>
        </w:rPr>
        <w:t>CALAMBÁS</w:t>
      </w:r>
      <w:proofErr w:type="spellEnd"/>
    </w:p>
    <w:p w:rsidR="00F66ACC" w:rsidRPr="00F66ACC" w:rsidRDefault="00F66ACC" w:rsidP="00F66ACC">
      <w:pPr>
        <w:shd w:val="clear" w:color="auto" w:fill="FFFFFF"/>
        <w:tabs>
          <w:tab w:val="left" w:pos="1843"/>
          <w:tab w:val="left" w:pos="4755"/>
        </w:tabs>
        <w:ind w:left="1843" w:hanging="1843"/>
        <w:jc w:val="both"/>
        <w:rPr>
          <w:rFonts w:eastAsia="Calibri"/>
          <w:sz w:val="16"/>
          <w:szCs w:val="16"/>
          <w:lang w:val="es-CO" w:eastAsia="fr-FR"/>
        </w:rPr>
      </w:pPr>
    </w:p>
    <w:p w:rsidR="00934CFE" w:rsidRPr="00934CFE" w:rsidRDefault="00F66ACC" w:rsidP="00934CFE">
      <w:pPr>
        <w:tabs>
          <w:tab w:val="left" w:pos="1843"/>
          <w:tab w:val="left" w:pos="2432"/>
        </w:tabs>
        <w:spacing w:after="200"/>
        <w:jc w:val="both"/>
        <w:rPr>
          <w:rFonts w:ascii="Calibri" w:eastAsia="Calibri" w:hAnsi="Calibri" w:cs="Calibri"/>
          <w:bCs/>
          <w:iCs/>
          <w:color w:val="222222"/>
          <w:sz w:val="18"/>
          <w:szCs w:val="18"/>
          <w:lang w:eastAsia="fr-FR"/>
        </w:rPr>
      </w:pPr>
      <w:r w:rsidRPr="00F66ACC">
        <w:rPr>
          <w:rFonts w:ascii="Calibri" w:eastAsia="Calibri" w:hAnsi="Calibri" w:cs="Calibri"/>
          <w:b/>
          <w:bCs/>
          <w:iCs/>
          <w:color w:val="222222"/>
          <w:sz w:val="18"/>
          <w:szCs w:val="18"/>
          <w:lang w:val="es-CO" w:eastAsia="fr-FR"/>
        </w:rPr>
        <w:t xml:space="preserve">Temas: </w:t>
      </w:r>
      <w:r w:rsidRPr="00F66ACC">
        <w:rPr>
          <w:rFonts w:ascii="Calibri" w:eastAsia="Calibri" w:hAnsi="Calibri" w:cs="Calibri"/>
          <w:b/>
          <w:bCs/>
          <w:iCs/>
          <w:color w:val="222222"/>
          <w:sz w:val="18"/>
          <w:szCs w:val="18"/>
          <w:lang w:val="es-CO" w:eastAsia="fr-FR"/>
        </w:rPr>
        <w:tab/>
        <w:t xml:space="preserve">DERECHO DE PETICIÓN / </w:t>
      </w:r>
      <w:r w:rsidRPr="00F66ACC">
        <w:rPr>
          <w:rFonts w:ascii="Calibri" w:eastAsia="Calibri" w:hAnsi="Calibri" w:cs="Calibri"/>
          <w:b/>
          <w:bCs/>
          <w:iCs/>
          <w:color w:val="222222"/>
          <w:sz w:val="18"/>
          <w:szCs w:val="18"/>
          <w:lang w:eastAsia="fr-FR"/>
        </w:rPr>
        <w:t xml:space="preserve">DEBER DE DAR RESPUESTA OPORTUNA, CLARA, COMPLETA, DE FONDO Y CONGRUENTE. </w:t>
      </w:r>
      <w:r w:rsidRPr="00F66ACC">
        <w:rPr>
          <w:rFonts w:ascii="Calibri" w:eastAsia="Calibri" w:hAnsi="Calibri" w:cs="Calibri"/>
          <w:bCs/>
          <w:iCs/>
          <w:color w:val="222222"/>
          <w:sz w:val="18"/>
          <w:szCs w:val="18"/>
          <w:lang w:eastAsia="fr-FR"/>
        </w:rPr>
        <w:t>[P]ara esta Corporación no hay certeza de que la respuesta dada al reclamo del demandante haya sido recibida por este, motivo por el cual se debe amparar su derecho de petición. Así las cosas, encuentra esta Sala que con lo informado por COLPENSIONES, no se satisface el derecho de petición del accionante, puesto que, como se dijo en el referente jurisprudencial, la respuesta debe ser puesta en conocimiento del peticionario, lo que en el presente asunto no acreditó la entidad querellada. En conclusión, persiste la incertidumbre del actor respecto a lo solicitado y por ende se viola su derecho fundamental de petición.</w:t>
      </w:r>
      <w:r w:rsidR="00934CFE">
        <w:rPr>
          <w:rFonts w:ascii="Calibri" w:eastAsia="Calibri" w:hAnsi="Calibri" w:cs="Calibri"/>
          <w:bCs/>
          <w:iCs/>
          <w:color w:val="222222"/>
          <w:sz w:val="18"/>
          <w:szCs w:val="18"/>
          <w:lang w:eastAsia="fr-FR"/>
        </w:rPr>
        <w:t xml:space="preserve"> (…) </w:t>
      </w:r>
      <w:r w:rsidR="00934CFE" w:rsidRPr="00934CFE">
        <w:rPr>
          <w:rFonts w:ascii="Calibri" w:eastAsia="Calibri" w:hAnsi="Calibri" w:cs="Calibri"/>
          <w:bCs/>
          <w:iCs/>
          <w:color w:val="222222"/>
          <w:sz w:val="18"/>
          <w:szCs w:val="18"/>
          <w:lang w:val="es-CO" w:eastAsia="fr-FR"/>
        </w:rPr>
        <w:t>En consecuencia</w:t>
      </w:r>
      <w:r w:rsidR="00934CFE" w:rsidRPr="00934CFE">
        <w:rPr>
          <w:rFonts w:ascii="Calibri" w:eastAsia="Calibri" w:hAnsi="Calibri" w:cs="Calibri"/>
          <w:bCs/>
          <w:iCs/>
          <w:color w:val="222222"/>
          <w:sz w:val="18"/>
          <w:szCs w:val="18"/>
          <w:lang w:eastAsia="fr-FR"/>
        </w:rPr>
        <w:t xml:space="preserve">, la Sala confirmará la decisión de primer grado, con fundamento en lo expuesto en la parte motiva de esta sentencia, adicionándola en el sentido de ordenar a COLPENSIONES, si aún no lo ha hecho, que en el término de cuarenta y ocho (48) horas contado a partir de la notificación de la presente sentencia, proceda a poner en conocimiento del accionante el oficio </w:t>
      </w:r>
      <w:proofErr w:type="spellStart"/>
      <w:r w:rsidR="00934CFE" w:rsidRPr="00934CFE">
        <w:rPr>
          <w:rFonts w:ascii="Calibri" w:eastAsia="Calibri" w:hAnsi="Calibri" w:cs="Calibri"/>
          <w:bCs/>
          <w:iCs/>
          <w:color w:val="222222"/>
          <w:sz w:val="18"/>
          <w:szCs w:val="18"/>
          <w:lang w:eastAsia="fr-FR"/>
        </w:rPr>
        <w:t>BZ</w:t>
      </w:r>
      <w:proofErr w:type="spellEnd"/>
      <w:r w:rsidR="00934CFE" w:rsidRPr="00934CFE">
        <w:rPr>
          <w:rFonts w:ascii="Calibri" w:eastAsia="Calibri" w:hAnsi="Calibri" w:cs="Calibri"/>
          <w:bCs/>
          <w:iCs/>
          <w:color w:val="222222"/>
          <w:sz w:val="18"/>
          <w:szCs w:val="18"/>
          <w:lang w:eastAsia="fr-FR"/>
        </w:rPr>
        <w:t>. 2017_5918290 del 9 de junio pasado, suscrito por la Directora de Afiliaciones de dicha entidad (</w:t>
      </w:r>
      <w:proofErr w:type="spellStart"/>
      <w:r w:rsidR="00934CFE" w:rsidRPr="00934CFE">
        <w:rPr>
          <w:rFonts w:ascii="Calibri" w:eastAsia="Calibri" w:hAnsi="Calibri" w:cs="Calibri"/>
          <w:bCs/>
          <w:iCs/>
          <w:color w:val="222222"/>
          <w:sz w:val="18"/>
          <w:szCs w:val="18"/>
          <w:lang w:eastAsia="fr-FR"/>
        </w:rPr>
        <w:t>fl</w:t>
      </w:r>
      <w:proofErr w:type="spellEnd"/>
      <w:r w:rsidR="00934CFE" w:rsidRPr="00934CFE">
        <w:rPr>
          <w:rFonts w:ascii="Calibri" w:eastAsia="Calibri" w:hAnsi="Calibri" w:cs="Calibri"/>
          <w:bCs/>
          <w:iCs/>
          <w:color w:val="222222"/>
          <w:sz w:val="18"/>
          <w:szCs w:val="18"/>
          <w:lang w:eastAsia="fr-FR"/>
        </w:rPr>
        <w:t>. 116).</w:t>
      </w:r>
    </w:p>
    <w:p w:rsidR="00F66ACC" w:rsidRPr="00F66ACC" w:rsidRDefault="00F66ACC" w:rsidP="00F66ACC">
      <w:pPr>
        <w:tabs>
          <w:tab w:val="left" w:pos="1843"/>
          <w:tab w:val="left" w:pos="2432"/>
        </w:tabs>
        <w:spacing w:after="200"/>
        <w:jc w:val="both"/>
        <w:rPr>
          <w:rFonts w:ascii="Calibri" w:eastAsia="Calibri" w:hAnsi="Calibri" w:cs="Calibri"/>
          <w:bCs/>
          <w:iCs/>
          <w:color w:val="222222"/>
          <w:sz w:val="18"/>
          <w:szCs w:val="18"/>
          <w:lang w:eastAsia="fr-FR"/>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58377E" w:rsidRDefault="00055295"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58377E" w:rsidRDefault="00055295"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C57079">
        <w:rPr>
          <w:rFonts w:ascii="Arial" w:hAnsi="Arial" w:cs="Arial"/>
          <w:bCs/>
          <w:sz w:val="24"/>
          <w:szCs w:val="26"/>
        </w:rPr>
        <w:t>tres</w:t>
      </w:r>
      <w:r>
        <w:rPr>
          <w:rFonts w:ascii="Arial" w:hAnsi="Arial" w:cs="Arial"/>
          <w:bCs/>
          <w:sz w:val="24"/>
          <w:szCs w:val="26"/>
        </w:rPr>
        <w:t xml:space="preserve"> (</w:t>
      </w:r>
      <w:r w:rsidR="00C57079">
        <w:rPr>
          <w:rFonts w:ascii="Arial" w:hAnsi="Arial" w:cs="Arial"/>
          <w:bCs/>
          <w:sz w:val="24"/>
          <w:szCs w:val="26"/>
        </w:rPr>
        <w:t>3</w:t>
      </w:r>
      <w:r w:rsidRPr="00B9745A">
        <w:rPr>
          <w:rFonts w:ascii="Arial" w:hAnsi="Arial" w:cs="Arial"/>
          <w:bCs/>
          <w:sz w:val="24"/>
          <w:szCs w:val="26"/>
        </w:rPr>
        <w:t xml:space="preserve">) de </w:t>
      </w:r>
      <w:r w:rsidR="00C57079">
        <w:rPr>
          <w:rFonts w:ascii="Arial" w:hAnsi="Arial" w:cs="Arial"/>
          <w:bCs/>
          <w:sz w:val="24"/>
          <w:szCs w:val="26"/>
        </w:rPr>
        <w:t>agosto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6A7772">
        <w:rPr>
          <w:rFonts w:ascii="Arial" w:hAnsi="Arial" w:cs="Arial"/>
          <w:sz w:val="26"/>
          <w:szCs w:val="26"/>
        </w:rPr>
        <w:t>400</w:t>
      </w:r>
      <w:r>
        <w:rPr>
          <w:rFonts w:ascii="Arial" w:hAnsi="Arial" w:cs="Arial"/>
          <w:sz w:val="24"/>
          <w:szCs w:val="26"/>
        </w:rPr>
        <w:t xml:space="preserve"> de </w:t>
      </w:r>
      <w:r w:rsidR="00C57079">
        <w:rPr>
          <w:rFonts w:ascii="Arial" w:hAnsi="Arial" w:cs="Arial"/>
          <w:sz w:val="24"/>
          <w:szCs w:val="26"/>
        </w:rPr>
        <w:t>03</w:t>
      </w:r>
      <w:r>
        <w:rPr>
          <w:rFonts w:ascii="Arial" w:hAnsi="Arial" w:cs="Arial"/>
          <w:sz w:val="24"/>
          <w:szCs w:val="26"/>
        </w:rPr>
        <w:t>-0</w:t>
      </w:r>
      <w:r w:rsidR="00C57079">
        <w:rPr>
          <w:rFonts w:ascii="Arial" w:hAnsi="Arial" w:cs="Arial"/>
          <w:sz w:val="24"/>
          <w:szCs w:val="26"/>
        </w:rPr>
        <w:t>8</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F906C4">
        <w:rPr>
          <w:rFonts w:ascii="Arial" w:hAnsi="Arial" w:cs="Arial"/>
          <w:sz w:val="26"/>
          <w:szCs w:val="26"/>
        </w:rPr>
        <w:t>3</w:t>
      </w:r>
      <w:r w:rsidRPr="00B61FD2">
        <w:rPr>
          <w:rFonts w:ascii="Arial" w:hAnsi="Arial" w:cs="Arial"/>
          <w:sz w:val="26"/>
          <w:szCs w:val="26"/>
        </w:rPr>
        <w:t>-00</w:t>
      </w:r>
      <w:r w:rsidR="00C57079">
        <w:rPr>
          <w:rFonts w:ascii="Arial" w:hAnsi="Arial" w:cs="Arial"/>
          <w:sz w:val="26"/>
          <w:szCs w:val="26"/>
        </w:rPr>
        <w:t>5</w:t>
      </w:r>
      <w:r w:rsidRPr="00B61FD2">
        <w:rPr>
          <w:rFonts w:ascii="Arial" w:hAnsi="Arial" w:cs="Arial"/>
          <w:sz w:val="26"/>
          <w:szCs w:val="26"/>
        </w:rPr>
        <w:t>-</w:t>
      </w:r>
      <w:r w:rsidRPr="005C6CCD">
        <w:rPr>
          <w:rFonts w:ascii="Arial" w:hAnsi="Arial" w:cs="Arial"/>
          <w:b/>
          <w:sz w:val="26"/>
          <w:szCs w:val="26"/>
        </w:rPr>
        <w:t>201</w:t>
      </w:r>
      <w:r w:rsidR="00264D4B" w:rsidRPr="005C6CCD">
        <w:rPr>
          <w:rFonts w:ascii="Arial" w:hAnsi="Arial" w:cs="Arial"/>
          <w:b/>
          <w:sz w:val="26"/>
          <w:szCs w:val="26"/>
        </w:rPr>
        <w:t>7</w:t>
      </w:r>
      <w:r w:rsidRPr="005C6CCD">
        <w:rPr>
          <w:rFonts w:ascii="Arial" w:hAnsi="Arial" w:cs="Arial"/>
          <w:b/>
          <w:sz w:val="26"/>
          <w:szCs w:val="26"/>
        </w:rPr>
        <w:t>-00</w:t>
      </w:r>
      <w:r w:rsidR="00264D4B" w:rsidRPr="005C6CCD">
        <w:rPr>
          <w:rFonts w:ascii="Arial" w:hAnsi="Arial" w:cs="Arial"/>
          <w:b/>
          <w:sz w:val="26"/>
          <w:szCs w:val="26"/>
        </w:rPr>
        <w:t>0</w:t>
      </w:r>
      <w:r w:rsidR="00C57079" w:rsidRPr="005C6CCD">
        <w:rPr>
          <w:rFonts w:ascii="Arial" w:hAnsi="Arial" w:cs="Arial"/>
          <w:b/>
          <w:sz w:val="26"/>
          <w:szCs w:val="26"/>
        </w:rPr>
        <w:t>27-02</w:t>
      </w:r>
    </w:p>
    <w:p w:rsidR="0058377E" w:rsidRPr="0058377E" w:rsidRDefault="0058377E" w:rsidP="00055295">
      <w:pPr>
        <w:pStyle w:val="Sinespaciado1"/>
        <w:spacing w:line="360" w:lineRule="auto"/>
        <w:ind w:firstLine="2835"/>
        <w:rPr>
          <w:rFonts w:ascii="Arial" w:hAnsi="Arial" w:cs="Arial"/>
          <w:b/>
          <w:sz w:val="16"/>
          <w:szCs w:val="1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934CFE">
      <w:pPr>
        <w:pStyle w:val="Sinespaciado1"/>
        <w:ind w:firstLine="2835"/>
        <w:rPr>
          <w:rFonts w:ascii="Arial" w:hAnsi="Arial" w:cs="Arial"/>
          <w:sz w:val="24"/>
          <w:szCs w:val="28"/>
          <w:lang w:val="es-ES" w:eastAsia="es-ES"/>
        </w:rPr>
      </w:pPr>
    </w:p>
    <w:p w:rsidR="00055295" w:rsidRPr="007E3B0D" w:rsidRDefault="00055295" w:rsidP="00055295">
      <w:pPr>
        <w:pStyle w:val="Sinespaciado1"/>
        <w:spacing w:line="360" w:lineRule="auto"/>
        <w:ind w:firstLine="2835"/>
        <w:jc w:val="both"/>
        <w:rPr>
          <w:rFonts w:ascii="Arial" w:eastAsia="Arial" w:hAnsi="Arial" w:cs="Arial"/>
          <w:sz w:val="26"/>
          <w:szCs w:val="26"/>
        </w:rPr>
      </w:pPr>
      <w:r w:rsidRPr="007E3B0D">
        <w:rPr>
          <w:rFonts w:ascii="Arial" w:hAnsi="Arial" w:cs="Arial"/>
          <w:sz w:val="26"/>
          <w:szCs w:val="26"/>
          <w:lang w:val="es-ES" w:eastAsia="es-ES"/>
        </w:rPr>
        <w:t>Se decide la impugnación formulada por</w:t>
      </w:r>
      <w:r w:rsidR="00A735D1" w:rsidRPr="007E3B0D">
        <w:rPr>
          <w:rFonts w:ascii="Arial" w:hAnsi="Arial" w:cs="Arial"/>
          <w:sz w:val="26"/>
          <w:szCs w:val="26"/>
          <w:lang w:val="es-ES" w:eastAsia="es-ES"/>
        </w:rPr>
        <w:t xml:space="preserve"> </w:t>
      </w:r>
      <w:r w:rsidR="00A735D1" w:rsidRPr="007E3B0D">
        <w:rPr>
          <w:rFonts w:ascii="Arial" w:hAnsi="Arial" w:cs="Arial"/>
          <w:sz w:val="26"/>
          <w:szCs w:val="26"/>
        </w:rPr>
        <w:t xml:space="preserve">el señor </w:t>
      </w:r>
      <w:r w:rsidR="00A735D1" w:rsidRPr="007E3B0D">
        <w:rPr>
          <w:rFonts w:ascii="Arial" w:eastAsia="Arial" w:hAnsi="Arial" w:cs="Arial"/>
          <w:szCs w:val="26"/>
        </w:rPr>
        <w:t>RAMIRO VÁSQUEZ CARDONA</w:t>
      </w:r>
      <w:r w:rsidRPr="007E3B0D">
        <w:rPr>
          <w:rFonts w:ascii="Arial" w:hAnsi="Arial" w:cs="Arial"/>
          <w:szCs w:val="26"/>
          <w:lang w:val="es-ES" w:eastAsia="es-ES"/>
        </w:rPr>
        <w:t xml:space="preserve"> </w:t>
      </w:r>
      <w:r w:rsidR="00A735D1" w:rsidRPr="007E3B0D">
        <w:rPr>
          <w:rFonts w:ascii="Arial" w:hAnsi="Arial" w:cs="Arial"/>
          <w:sz w:val="26"/>
          <w:szCs w:val="26"/>
          <w:lang w:val="es-ES" w:eastAsia="es-ES"/>
        </w:rPr>
        <w:t xml:space="preserve">y </w:t>
      </w:r>
      <w:r w:rsidRPr="007E3B0D">
        <w:rPr>
          <w:rFonts w:ascii="Arial" w:hAnsi="Arial" w:cs="Arial"/>
          <w:sz w:val="26"/>
          <w:szCs w:val="26"/>
          <w:lang w:val="es-ES" w:eastAsia="es-ES"/>
        </w:rPr>
        <w:t xml:space="preserve">la Administradora Colombiana de Pensiones – </w:t>
      </w:r>
      <w:r w:rsidRPr="007E3B0D">
        <w:rPr>
          <w:rFonts w:ascii="Arial" w:eastAsia="Arial" w:hAnsi="Arial" w:cs="Arial"/>
          <w:szCs w:val="26"/>
        </w:rPr>
        <w:t>COLPENSIONES</w:t>
      </w:r>
      <w:r w:rsidRPr="007E3B0D">
        <w:rPr>
          <w:rFonts w:ascii="Arial" w:hAnsi="Arial" w:cs="Arial"/>
          <w:sz w:val="26"/>
          <w:szCs w:val="26"/>
          <w:lang w:val="es-ES" w:eastAsia="es-ES"/>
        </w:rPr>
        <w:t xml:space="preserve">, </w:t>
      </w:r>
      <w:r w:rsidR="00C57079" w:rsidRPr="007E3B0D">
        <w:rPr>
          <w:rFonts w:ascii="Arial" w:hAnsi="Arial" w:cs="Arial"/>
          <w:sz w:val="26"/>
          <w:szCs w:val="26"/>
        </w:rPr>
        <w:t>con</w:t>
      </w:r>
      <w:r w:rsidR="00A735D1" w:rsidRPr="007E3B0D">
        <w:rPr>
          <w:rFonts w:ascii="Arial" w:hAnsi="Arial" w:cs="Arial"/>
          <w:sz w:val="26"/>
          <w:szCs w:val="26"/>
        </w:rPr>
        <w:t>tra la sentencia proferida el 12</w:t>
      </w:r>
      <w:r w:rsidR="00C57079" w:rsidRPr="007E3B0D">
        <w:rPr>
          <w:rFonts w:ascii="Arial" w:hAnsi="Arial" w:cs="Arial"/>
          <w:sz w:val="26"/>
          <w:szCs w:val="26"/>
        </w:rPr>
        <w:t xml:space="preserve"> de </w:t>
      </w:r>
      <w:r w:rsidR="00A735D1" w:rsidRPr="007E3B0D">
        <w:rPr>
          <w:rFonts w:ascii="Arial" w:hAnsi="Arial" w:cs="Arial"/>
          <w:sz w:val="26"/>
          <w:szCs w:val="26"/>
        </w:rPr>
        <w:t>juni</w:t>
      </w:r>
      <w:r w:rsidR="00C57079" w:rsidRPr="007E3B0D">
        <w:rPr>
          <w:rFonts w:ascii="Arial" w:hAnsi="Arial" w:cs="Arial"/>
          <w:sz w:val="26"/>
          <w:szCs w:val="26"/>
        </w:rPr>
        <w:t xml:space="preserve">o de 2017, mediante la cual el Juzgado Quinto Civil del Circuito de Pereira resolvió la acción de tutela promovida por el señor </w:t>
      </w:r>
      <w:r w:rsidR="00C57079" w:rsidRPr="007E3B0D">
        <w:rPr>
          <w:rFonts w:ascii="Arial" w:eastAsia="Arial" w:hAnsi="Arial" w:cs="Arial"/>
          <w:szCs w:val="26"/>
        </w:rPr>
        <w:t xml:space="preserve">VÁSQUEZ CARDONA </w:t>
      </w:r>
      <w:r w:rsidR="00C57079" w:rsidRPr="007E3B0D">
        <w:rPr>
          <w:rFonts w:ascii="Arial" w:eastAsia="Arial" w:hAnsi="Arial" w:cs="Arial"/>
          <w:sz w:val="26"/>
          <w:szCs w:val="26"/>
        </w:rPr>
        <w:t xml:space="preserve">contra dicha entidad y la </w:t>
      </w:r>
      <w:r w:rsidR="00C57079" w:rsidRPr="007E3B0D">
        <w:rPr>
          <w:rFonts w:ascii="Arial" w:eastAsia="Arial" w:hAnsi="Arial" w:cs="Arial"/>
          <w:szCs w:val="26"/>
        </w:rPr>
        <w:t>SOCIEDAD ADMINISTRADORA DE FONDOS DE PENSIONES Y CESANTÍAS PORVENIR SA</w:t>
      </w:r>
      <w:r w:rsidRPr="007E3B0D">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934CFE">
      <w:pPr>
        <w:suppressAutoHyphens/>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1B36DB" w:rsidRPr="007E3B0D">
        <w:rPr>
          <w:rFonts w:ascii="Arial" w:hAnsi="Arial" w:cs="Arial"/>
          <w:sz w:val="26"/>
          <w:szCs w:val="26"/>
        </w:rPr>
        <w:t>El</w:t>
      </w:r>
      <w:r w:rsidR="00264D4B" w:rsidRPr="007E3B0D">
        <w:rPr>
          <w:rFonts w:ascii="Arial" w:hAnsi="Arial" w:cs="Arial"/>
          <w:sz w:val="26"/>
          <w:szCs w:val="26"/>
        </w:rPr>
        <w:t xml:space="preserve"> señor </w:t>
      </w:r>
      <w:r w:rsidR="00A735D1" w:rsidRPr="007E3B0D">
        <w:rPr>
          <w:rFonts w:ascii="Arial" w:eastAsia="Arial" w:hAnsi="Arial" w:cs="Arial"/>
          <w:sz w:val="22"/>
          <w:szCs w:val="26"/>
        </w:rPr>
        <w:t>RAMIRO VÁSQUEZ CARDONA</w:t>
      </w:r>
      <w:r w:rsidR="00022CFE" w:rsidRPr="007E3B0D">
        <w:rPr>
          <w:rFonts w:ascii="Arial" w:eastAsia="Arial" w:hAnsi="Arial" w:cs="Arial"/>
          <w:sz w:val="26"/>
          <w:szCs w:val="26"/>
        </w:rPr>
        <w:t>,</w:t>
      </w:r>
      <w:r w:rsidR="001B36DB" w:rsidRPr="007E3B0D">
        <w:rPr>
          <w:rFonts w:ascii="Arial" w:eastAsia="Arial" w:hAnsi="Arial" w:cs="Arial"/>
          <w:sz w:val="26"/>
          <w:szCs w:val="26"/>
        </w:rPr>
        <w:t xml:space="preserve"> </w:t>
      </w:r>
      <w:r w:rsidR="00022CFE" w:rsidRPr="007E3B0D">
        <w:rPr>
          <w:rFonts w:ascii="Arial" w:eastAsia="Arial" w:hAnsi="Arial" w:cs="Arial"/>
          <w:sz w:val="26"/>
          <w:szCs w:val="26"/>
        </w:rPr>
        <w:t xml:space="preserve">por intermedio de apoderado judicial, </w:t>
      </w:r>
      <w:r w:rsidRPr="007E3B0D">
        <w:rPr>
          <w:rFonts w:ascii="Arial" w:hAnsi="Arial" w:cs="Arial"/>
          <w:sz w:val="26"/>
          <w:szCs w:val="26"/>
        </w:rPr>
        <w:t xml:space="preserve">interpuso el presente amparo </w:t>
      </w:r>
      <w:r w:rsidRPr="007E3B0D">
        <w:rPr>
          <w:rFonts w:ascii="Arial" w:hAnsi="Arial" w:cs="Arial"/>
          <w:sz w:val="26"/>
          <w:szCs w:val="26"/>
        </w:rPr>
        <w:lastRenderedPageBreak/>
        <w:t xml:space="preserve">constitucional contra </w:t>
      </w:r>
      <w:r w:rsidRPr="007E3B0D">
        <w:rPr>
          <w:rFonts w:ascii="Arial" w:hAnsi="Arial" w:cs="Arial"/>
          <w:sz w:val="22"/>
          <w:szCs w:val="26"/>
        </w:rPr>
        <w:t>COLPENSIONES</w:t>
      </w:r>
      <w:r w:rsidR="00A735D1" w:rsidRPr="007E3B0D">
        <w:rPr>
          <w:rFonts w:ascii="Arial" w:hAnsi="Arial" w:cs="Arial"/>
          <w:sz w:val="26"/>
          <w:szCs w:val="26"/>
        </w:rPr>
        <w:t xml:space="preserve"> </w:t>
      </w:r>
      <w:r w:rsidR="00A735D1" w:rsidRPr="007E3B0D">
        <w:rPr>
          <w:rFonts w:ascii="Arial" w:eastAsia="Arial" w:hAnsi="Arial" w:cs="Arial"/>
          <w:sz w:val="26"/>
          <w:szCs w:val="26"/>
        </w:rPr>
        <w:t xml:space="preserve">y la </w:t>
      </w:r>
      <w:r w:rsidR="00A735D1" w:rsidRPr="007E3B0D">
        <w:rPr>
          <w:rFonts w:ascii="Arial" w:eastAsia="Arial" w:hAnsi="Arial" w:cs="Arial"/>
          <w:sz w:val="22"/>
          <w:szCs w:val="26"/>
        </w:rPr>
        <w:t>SOCIEDAD ADMINISTRADORA DE FONDOS DE PENSIONES Y CESANTÍAS PORVENIR SA</w:t>
      </w:r>
      <w:r w:rsidRPr="007E3B0D">
        <w:rPr>
          <w:rFonts w:ascii="Arial" w:hAnsi="Arial" w:cs="Arial"/>
          <w:sz w:val="26"/>
          <w:szCs w:val="26"/>
        </w:rPr>
        <w:t xml:space="preserve">, </w:t>
      </w:r>
      <w:r w:rsidRPr="007E3B0D">
        <w:rPr>
          <w:rFonts w:ascii="Arial" w:hAnsi="Arial" w:cs="Arial"/>
          <w:spacing w:val="-3"/>
          <w:sz w:val="26"/>
          <w:szCs w:val="26"/>
        </w:rPr>
        <w:t>por consider</w:t>
      </w:r>
      <w:r w:rsidR="00F906C4" w:rsidRPr="007E3B0D">
        <w:rPr>
          <w:rFonts w:ascii="Arial" w:hAnsi="Arial" w:cs="Arial"/>
          <w:spacing w:val="-3"/>
          <w:sz w:val="26"/>
          <w:szCs w:val="26"/>
        </w:rPr>
        <w:t>ar que dicha</w:t>
      </w:r>
      <w:r w:rsidR="00A735D1" w:rsidRPr="007E3B0D">
        <w:rPr>
          <w:rFonts w:ascii="Arial" w:hAnsi="Arial" w:cs="Arial"/>
          <w:spacing w:val="-3"/>
          <w:sz w:val="26"/>
          <w:szCs w:val="26"/>
        </w:rPr>
        <w:t>s</w:t>
      </w:r>
      <w:r w:rsidR="00F906C4" w:rsidRPr="007E3B0D">
        <w:rPr>
          <w:rFonts w:ascii="Arial" w:hAnsi="Arial" w:cs="Arial"/>
          <w:spacing w:val="-3"/>
          <w:sz w:val="26"/>
          <w:szCs w:val="26"/>
        </w:rPr>
        <w:t xml:space="preserve"> entidad</w:t>
      </w:r>
      <w:r w:rsidR="00A735D1" w:rsidRPr="007E3B0D">
        <w:rPr>
          <w:rFonts w:ascii="Arial" w:hAnsi="Arial" w:cs="Arial"/>
          <w:spacing w:val="-3"/>
          <w:sz w:val="26"/>
          <w:szCs w:val="26"/>
        </w:rPr>
        <w:t>es</w:t>
      </w:r>
      <w:r w:rsidR="00F906C4" w:rsidRPr="007E3B0D">
        <w:rPr>
          <w:rFonts w:ascii="Arial" w:hAnsi="Arial" w:cs="Arial"/>
          <w:spacing w:val="-3"/>
          <w:sz w:val="26"/>
          <w:szCs w:val="26"/>
        </w:rPr>
        <w:t xml:space="preserve"> vulnera</w:t>
      </w:r>
      <w:r w:rsidR="00A735D1" w:rsidRPr="007E3B0D">
        <w:rPr>
          <w:rFonts w:ascii="Arial" w:hAnsi="Arial" w:cs="Arial"/>
          <w:spacing w:val="-3"/>
          <w:sz w:val="26"/>
          <w:szCs w:val="26"/>
        </w:rPr>
        <w:t>n</w:t>
      </w:r>
      <w:r w:rsidR="00F906C4" w:rsidRPr="007E3B0D">
        <w:rPr>
          <w:rFonts w:ascii="Arial" w:hAnsi="Arial" w:cs="Arial"/>
          <w:spacing w:val="-3"/>
          <w:sz w:val="26"/>
          <w:szCs w:val="26"/>
        </w:rPr>
        <w:t xml:space="preserve"> su</w:t>
      </w:r>
      <w:r w:rsidR="009057FB" w:rsidRPr="007E3B0D">
        <w:rPr>
          <w:rFonts w:ascii="Arial" w:hAnsi="Arial" w:cs="Arial"/>
          <w:spacing w:val="-3"/>
          <w:sz w:val="26"/>
          <w:szCs w:val="26"/>
        </w:rPr>
        <w:t>s</w:t>
      </w:r>
      <w:r w:rsidR="00F906C4" w:rsidRPr="007E3B0D">
        <w:rPr>
          <w:rFonts w:ascii="Arial" w:hAnsi="Arial" w:cs="Arial"/>
          <w:spacing w:val="-3"/>
          <w:sz w:val="26"/>
          <w:szCs w:val="26"/>
        </w:rPr>
        <w:t xml:space="preserve"> derecho</w:t>
      </w:r>
      <w:r w:rsidR="009057FB" w:rsidRPr="007E3B0D">
        <w:rPr>
          <w:rFonts w:ascii="Arial" w:hAnsi="Arial" w:cs="Arial"/>
          <w:spacing w:val="-3"/>
          <w:sz w:val="26"/>
          <w:szCs w:val="26"/>
        </w:rPr>
        <w:t>s</w:t>
      </w:r>
      <w:r w:rsidRPr="007E3B0D">
        <w:rPr>
          <w:rFonts w:ascii="Arial" w:hAnsi="Arial" w:cs="Arial"/>
          <w:spacing w:val="-3"/>
          <w:sz w:val="26"/>
          <w:szCs w:val="26"/>
        </w:rPr>
        <w:t xml:space="preserve"> fundamental</w:t>
      </w:r>
      <w:r w:rsidR="009057FB" w:rsidRPr="007E3B0D">
        <w:rPr>
          <w:rFonts w:ascii="Arial" w:hAnsi="Arial" w:cs="Arial"/>
          <w:spacing w:val="-3"/>
          <w:sz w:val="26"/>
          <w:szCs w:val="26"/>
        </w:rPr>
        <w:t>es</w:t>
      </w:r>
      <w:r w:rsidRPr="007E3B0D">
        <w:rPr>
          <w:rFonts w:ascii="Arial" w:hAnsi="Arial" w:cs="Arial"/>
          <w:spacing w:val="-3"/>
          <w:sz w:val="26"/>
          <w:szCs w:val="26"/>
        </w:rPr>
        <w:t xml:space="preserve"> </w:t>
      </w:r>
      <w:r w:rsidR="00A735D1" w:rsidRPr="007E3B0D">
        <w:rPr>
          <w:rFonts w:ascii="Arial" w:hAnsi="Arial" w:cs="Arial"/>
          <w:sz w:val="26"/>
          <w:szCs w:val="26"/>
        </w:rPr>
        <w:t xml:space="preserve">de </w:t>
      </w:r>
      <w:r w:rsidR="00A735D1" w:rsidRPr="007E3B0D">
        <w:rPr>
          <w:rFonts w:ascii="Arial" w:hAnsi="Arial" w:cs="Arial"/>
          <w:spacing w:val="-3"/>
          <w:sz w:val="26"/>
          <w:szCs w:val="26"/>
        </w:rPr>
        <w:t>petición, dignidad humana, seguridad social y mínimo vital</w:t>
      </w:r>
      <w:r w:rsidRPr="007E3B0D">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9057FB" w:rsidRPr="001E3FF1" w:rsidRDefault="009057FB" w:rsidP="009057FB">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9057FB" w:rsidRPr="006C4254" w:rsidRDefault="009057FB" w:rsidP="009057FB">
      <w:pPr>
        <w:pStyle w:val="Sinespaciado1"/>
        <w:spacing w:line="360" w:lineRule="auto"/>
        <w:ind w:firstLine="2835"/>
        <w:jc w:val="both"/>
        <w:rPr>
          <w:rFonts w:ascii="Arial" w:hAnsi="Arial" w:cs="Arial"/>
          <w:sz w:val="16"/>
          <w:szCs w:val="16"/>
        </w:rPr>
      </w:pPr>
    </w:p>
    <w:p w:rsidR="00F12FFC" w:rsidRDefault="009057FB" w:rsidP="009057FB">
      <w:pPr>
        <w:pStyle w:val="Sinespaciado1"/>
        <w:spacing w:line="360" w:lineRule="auto"/>
        <w:ind w:firstLine="2835"/>
        <w:jc w:val="both"/>
        <w:rPr>
          <w:rFonts w:ascii="Arial" w:hAnsi="Arial" w:cs="Arial"/>
          <w:sz w:val="24"/>
          <w:szCs w:val="24"/>
        </w:rPr>
      </w:pPr>
      <w:r w:rsidRPr="00B567C1">
        <w:rPr>
          <w:rFonts w:ascii="Arial" w:hAnsi="Arial" w:cs="Arial"/>
          <w:sz w:val="26"/>
          <w:szCs w:val="26"/>
        </w:rPr>
        <w:t xml:space="preserve">2.1. </w:t>
      </w:r>
      <w:r w:rsidRPr="00074E3F">
        <w:rPr>
          <w:rFonts w:ascii="Arial" w:hAnsi="Arial" w:cs="Arial"/>
          <w:sz w:val="26"/>
          <w:szCs w:val="26"/>
        </w:rPr>
        <w:t>E</w:t>
      </w:r>
      <w:r>
        <w:rPr>
          <w:rFonts w:ascii="Arial" w:hAnsi="Arial" w:cs="Arial"/>
          <w:sz w:val="26"/>
          <w:szCs w:val="26"/>
        </w:rPr>
        <w:t xml:space="preserve">l </w:t>
      </w:r>
      <w:r w:rsidR="00A735D1">
        <w:rPr>
          <w:rFonts w:ascii="Arial" w:hAnsi="Arial" w:cs="Arial"/>
          <w:sz w:val="26"/>
          <w:szCs w:val="26"/>
        </w:rPr>
        <w:t>13</w:t>
      </w:r>
      <w:r>
        <w:rPr>
          <w:rFonts w:ascii="Arial" w:hAnsi="Arial" w:cs="Arial"/>
          <w:sz w:val="26"/>
          <w:szCs w:val="26"/>
        </w:rPr>
        <w:t xml:space="preserve"> de </w:t>
      </w:r>
      <w:r w:rsidR="00A735D1">
        <w:rPr>
          <w:rFonts w:ascii="Arial" w:hAnsi="Arial" w:cs="Arial"/>
          <w:sz w:val="26"/>
          <w:szCs w:val="26"/>
        </w:rPr>
        <w:t>julio</w:t>
      </w:r>
      <w:r>
        <w:rPr>
          <w:rFonts w:ascii="Arial" w:hAnsi="Arial" w:cs="Arial"/>
          <w:sz w:val="26"/>
          <w:szCs w:val="26"/>
        </w:rPr>
        <w:t xml:space="preserve"> de 201</w:t>
      </w:r>
      <w:r w:rsidR="00022CFE">
        <w:rPr>
          <w:rFonts w:ascii="Arial" w:hAnsi="Arial" w:cs="Arial"/>
          <w:sz w:val="26"/>
          <w:szCs w:val="26"/>
        </w:rPr>
        <w:t>6</w:t>
      </w:r>
      <w:r>
        <w:rPr>
          <w:rFonts w:ascii="Arial" w:hAnsi="Arial" w:cs="Arial"/>
          <w:sz w:val="26"/>
          <w:szCs w:val="26"/>
        </w:rPr>
        <w:t xml:space="preserve">, </w:t>
      </w:r>
      <w:r w:rsidR="00F12FFC">
        <w:rPr>
          <w:rFonts w:ascii="Arial" w:hAnsi="Arial" w:cs="Arial"/>
          <w:sz w:val="26"/>
          <w:szCs w:val="26"/>
        </w:rPr>
        <w:t xml:space="preserve">la Sala Laboral de este Tribunal profirió sentencia en la que, entre otras cosas, ordenó </w:t>
      </w:r>
      <w:r w:rsidR="00F12FFC" w:rsidRPr="00C2663F">
        <w:rPr>
          <w:rFonts w:ascii="Arial" w:hAnsi="Arial" w:cs="Arial"/>
          <w:sz w:val="26"/>
          <w:szCs w:val="26"/>
        </w:rPr>
        <w:t>el traslado del señor</w:t>
      </w:r>
      <w:r w:rsidR="00F12FFC">
        <w:rPr>
          <w:rFonts w:ascii="Arial" w:hAnsi="Arial" w:cs="Arial"/>
          <w:sz w:val="26"/>
          <w:szCs w:val="26"/>
        </w:rPr>
        <w:t xml:space="preserve"> </w:t>
      </w:r>
      <w:r w:rsidR="00F12FFC">
        <w:rPr>
          <w:rFonts w:ascii="Arial" w:eastAsia="Arial" w:hAnsi="Arial" w:cs="Arial"/>
        </w:rPr>
        <w:t>RAMIRO VÁSQUEZ CARDONA</w:t>
      </w:r>
      <w:r w:rsidR="00F12FFC" w:rsidRPr="00022CFE">
        <w:rPr>
          <w:rFonts w:ascii="Arial" w:eastAsia="Arial" w:hAnsi="Arial" w:cs="Arial"/>
          <w:sz w:val="26"/>
          <w:szCs w:val="26"/>
        </w:rPr>
        <w:t>,</w:t>
      </w:r>
      <w:r w:rsidR="00F12FFC">
        <w:rPr>
          <w:rFonts w:ascii="Arial" w:eastAsia="Arial" w:hAnsi="Arial" w:cs="Arial"/>
          <w:sz w:val="26"/>
          <w:szCs w:val="26"/>
        </w:rPr>
        <w:t xml:space="preserve"> </w:t>
      </w:r>
      <w:r w:rsidR="00F12FFC" w:rsidRPr="00C2663F">
        <w:rPr>
          <w:rFonts w:ascii="Arial" w:eastAsia="Arial" w:hAnsi="Arial" w:cs="Arial"/>
          <w:sz w:val="26"/>
          <w:szCs w:val="26"/>
        </w:rPr>
        <w:t xml:space="preserve">del </w:t>
      </w:r>
      <w:r w:rsidR="00F12FFC" w:rsidRPr="00C2663F">
        <w:rPr>
          <w:rFonts w:ascii="Arial" w:hAnsi="Arial" w:cs="Arial"/>
          <w:sz w:val="26"/>
          <w:szCs w:val="26"/>
        </w:rPr>
        <w:t>régimen de ahorro individual con solidaridad, al de prima media con prestación definida.</w:t>
      </w:r>
    </w:p>
    <w:p w:rsidR="00F12FFC" w:rsidRPr="007A396F" w:rsidRDefault="00F12FFC" w:rsidP="009057FB">
      <w:pPr>
        <w:pStyle w:val="Sinespaciado1"/>
        <w:spacing w:line="360" w:lineRule="auto"/>
        <w:ind w:firstLine="2835"/>
        <w:jc w:val="both"/>
        <w:rPr>
          <w:rFonts w:ascii="Arial" w:hAnsi="Arial" w:cs="Arial"/>
          <w:sz w:val="16"/>
          <w:szCs w:val="16"/>
        </w:rPr>
      </w:pPr>
    </w:p>
    <w:p w:rsidR="009057FB" w:rsidRDefault="00F12FFC" w:rsidP="009057FB">
      <w:pPr>
        <w:pStyle w:val="Sinespaciado1"/>
        <w:spacing w:line="360" w:lineRule="auto"/>
        <w:ind w:firstLine="2835"/>
        <w:jc w:val="both"/>
        <w:rPr>
          <w:rFonts w:ascii="Arial" w:hAnsi="Arial" w:cs="Arial"/>
          <w:sz w:val="26"/>
          <w:szCs w:val="26"/>
        </w:rPr>
      </w:pPr>
      <w:r>
        <w:rPr>
          <w:rFonts w:ascii="Arial" w:hAnsi="Arial" w:cs="Arial"/>
          <w:sz w:val="24"/>
          <w:szCs w:val="24"/>
        </w:rPr>
        <w:t xml:space="preserve">2.2. </w:t>
      </w:r>
      <w:r w:rsidRPr="00C2663F">
        <w:rPr>
          <w:rFonts w:ascii="Arial" w:hAnsi="Arial" w:cs="Arial"/>
          <w:sz w:val="26"/>
          <w:szCs w:val="26"/>
        </w:rPr>
        <w:t>Mediante radicado 2016_11514657 el señor</w:t>
      </w:r>
      <w:r>
        <w:rPr>
          <w:rFonts w:ascii="Arial" w:hAnsi="Arial" w:cs="Arial"/>
          <w:sz w:val="26"/>
          <w:szCs w:val="26"/>
        </w:rPr>
        <w:t xml:space="preserve"> </w:t>
      </w:r>
      <w:r>
        <w:rPr>
          <w:rFonts w:ascii="Arial" w:eastAsia="Arial" w:hAnsi="Arial" w:cs="Arial"/>
        </w:rPr>
        <w:t>RAMIRO VÁSQUEZ CARDONA</w:t>
      </w:r>
      <w:r>
        <w:rPr>
          <w:rFonts w:ascii="Arial" w:hAnsi="Arial" w:cs="Arial"/>
          <w:sz w:val="26"/>
          <w:szCs w:val="26"/>
        </w:rPr>
        <w:t xml:space="preserve"> </w:t>
      </w:r>
      <w:r w:rsidR="009057FB">
        <w:rPr>
          <w:rFonts w:ascii="Arial" w:hAnsi="Arial" w:cs="Arial"/>
          <w:sz w:val="26"/>
          <w:szCs w:val="26"/>
        </w:rPr>
        <w:t>solicit</w:t>
      </w:r>
      <w:r>
        <w:rPr>
          <w:rFonts w:ascii="Arial" w:hAnsi="Arial" w:cs="Arial"/>
          <w:sz w:val="26"/>
          <w:szCs w:val="26"/>
        </w:rPr>
        <w:t xml:space="preserve">ó </w:t>
      </w:r>
      <w:r w:rsidR="009057FB">
        <w:rPr>
          <w:rFonts w:ascii="Arial" w:hAnsi="Arial" w:cs="Arial"/>
          <w:sz w:val="26"/>
          <w:szCs w:val="26"/>
        </w:rPr>
        <w:t xml:space="preserve">el cumplimiento de la </w:t>
      </w:r>
      <w:r>
        <w:rPr>
          <w:rFonts w:ascii="Arial" w:hAnsi="Arial" w:cs="Arial"/>
          <w:sz w:val="26"/>
          <w:szCs w:val="26"/>
        </w:rPr>
        <w:t xml:space="preserve">referida </w:t>
      </w:r>
      <w:r w:rsidR="009057FB">
        <w:rPr>
          <w:rFonts w:ascii="Arial" w:hAnsi="Arial" w:cs="Arial"/>
          <w:sz w:val="26"/>
          <w:szCs w:val="26"/>
        </w:rPr>
        <w:t>sentencia.</w:t>
      </w:r>
    </w:p>
    <w:p w:rsidR="009057FB" w:rsidRPr="00D7015D" w:rsidRDefault="009057FB" w:rsidP="009057FB">
      <w:pPr>
        <w:pStyle w:val="Sinespaciado1"/>
        <w:spacing w:line="360" w:lineRule="auto"/>
        <w:ind w:firstLine="2835"/>
        <w:jc w:val="both"/>
        <w:rPr>
          <w:rFonts w:ascii="Arial" w:hAnsi="Arial" w:cs="Arial"/>
          <w:sz w:val="16"/>
          <w:szCs w:val="16"/>
        </w:rPr>
      </w:pPr>
    </w:p>
    <w:p w:rsidR="009057FB" w:rsidRDefault="009057FB" w:rsidP="009057FB">
      <w:pPr>
        <w:pStyle w:val="Sinespaciado1"/>
        <w:spacing w:line="360" w:lineRule="auto"/>
        <w:ind w:firstLine="2835"/>
        <w:jc w:val="both"/>
        <w:rPr>
          <w:rFonts w:ascii="Arial" w:hAnsi="Arial" w:cs="Arial"/>
          <w:sz w:val="26"/>
          <w:szCs w:val="26"/>
        </w:rPr>
      </w:pPr>
      <w:r>
        <w:rPr>
          <w:rFonts w:ascii="Arial" w:hAnsi="Arial" w:cs="Arial"/>
          <w:sz w:val="26"/>
          <w:szCs w:val="26"/>
        </w:rPr>
        <w:t>2.</w:t>
      </w:r>
      <w:r w:rsidR="007A396F">
        <w:rPr>
          <w:rFonts w:ascii="Arial" w:hAnsi="Arial" w:cs="Arial"/>
          <w:sz w:val="26"/>
          <w:szCs w:val="26"/>
        </w:rPr>
        <w:t>3</w:t>
      </w:r>
      <w:r>
        <w:rPr>
          <w:rFonts w:ascii="Arial" w:hAnsi="Arial" w:cs="Arial"/>
          <w:sz w:val="26"/>
          <w:szCs w:val="26"/>
        </w:rPr>
        <w:t xml:space="preserve">. </w:t>
      </w:r>
      <w:r w:rsidR="007A396F">
        <w:rPr>
          <w:rFonts w:ascii="Arial" w:hAnsi="Arial" w:cs="Arial"/>
          <w:sz w:val="26"/>
          <w:szCs w:val="26"/>
        </w:rPr>
        <w:t xml:space="preserve">Por medio de escrito radicado el 9 de diciembre de 2016 bajo el No. </w:t>
      </w:r>
      <w:r w:rsidR="00022CFE">
        <w:rPr>
          <w:rFonts w:ascii="Arial" w:hAnsi="Arial" w:cs="Arial"/>
          <w:sz w:val="26"/>
          <w:szCs w:val="26"/>
        </w:rPr>
        <w:t>2016_1</w:t>
      </w:r>
      <w:r w:rsidR="007A396F">
        <w:rPr>
          <w:rFonts w:ascii="Arial" w:hAnsi="Arial" w:cs="Arial"/>
          <w:sz w:val="26"/>
          <w:szCs w:val="26"/>
        </w:rPr>
        <w:t>4</w:t>
      </w:r>
      <w:r w:rsidR="00022CFE">
        <w:rPr>
          <w:rFonts w:ascii="Arial" w:hAnsi="Arial" w:cs="Arial"/>
          <w:sz w:val="26"/>
          <w:szCs w:val="26"/>
        </w:rPr>
        <w:t>3</w:t>
      </w:r>
      <w:r w:rsidR="007A396F">
        <w:rPr>
          <w:rFonts w:ascii="Arial" w:hAnsi="Arial" w:cs="Arial"/>
          <w:sz w:val="26"/>
          <w:szCs w:val="26"/>
        </w:rPr>
        <w:t>2</w:t>
      </w:r>
      <w:r w:rsidR="00022CFE">
        <w:rPr>
          <w:rFonts w:ascii="Arial" w:hAnsi="Arial" w:cs="Arial"/>
          <w:sz w:val="26"/>
          <w:szCs w:val="26"/>
        </w:rPr>
        <w:t>14</w:t>
      </w:r>
      <w:r w:rsidR="007A396F">
        <w:rPr>
          <w:rFonts w:ascii="Arial" w:hAnsi="Arial" w:cs="Arial"/>
          <w:sz w:val="26"/>
          <w:szCs w:val="26"/>
        </w:rPr>
        <w:t>0</w:t>
      </w:r>
      <w:r w:rsidR="00022CFE">
        <w:rPr>
          <w:rFonts w:ascii="Arial" w:hAnsi="Arial" w:cs="Arial"/>
          <w:sz w:val="26"/>
          <w:szCs w:val="26"/>
        </w:rPr>
        <w:t>7</w:t>
      </w:r>
      <w:r w:rsidR="007A396F">
        <w:rPr>
          <w:rFonts w:ascii="Arial" w:hAnsi="Arial" w:cs="Arial"/>
          <w:sz w:val="26"/>
          <w:szCs w:val="26"/>
        </w:rPr>
        <w:t>, reiteró la solicitud de cumplimiento del fallo</w:t>
      </w:r>
      <w:r>
        <w:rPr>
          <w:rFonts w:ascii="Arial" w:hAnsi="Arial" w:cs="Arial"/>
          <w:sz w:val="26"/>
          <w:szCs w:val="26"/>
        </w:rPr>
        <w:t>.</w:t>
      </w:r>
    </w:p>
    <w:p w:rsidR="007A396F" w:rsidRPr="007A396F" w:rsidRDefault="007A396F" w:rsidP="009057FB">
      <w:pPr>
        <w:pStyle w:val="Sinespaciado1"/>
        <w:spacing w:line="360" w:lineRule="auto"/>
        <w:ind w:firstLine="2835"/>
        <w:jc w:val="both"/>
        <w:rPr>
          <w:rFonts w:ascii="Arial" w:hAnsi="Arial" w:cs="Arial"/>
          <w:sz w:val="16"/>
          <w:szCs w:val="16"/>
        </w:rPr>
      </w:pPr>
    </w:p>
    <w:p w:rsidR="007A396F" w:rsidRDefault="007A396F" w:rsidP="009057FB">
      <w:pPr>
        <w:pStyle w:val="Sinespaciado1"/>
        <w:spacing w:line="360" w:lineRule="auto"/>
        <w:ind w:firstLine="2835"/>
        <w:jc w:val="both"/>
        <w:rPr>
          <w:rFonts w:ascii="Arial" w:hAnsi="Arial" w:cs="Arial"/>
          <w:sz w:val="26"/>
          <w:szCs w:val="26"/>
        </w:rPr>
      </w:pPr>
      <w:r>
        <w:rPr>
          <w:rFonts w:ascii="Arial" w:hAnsi="Arial" w:cs="Arial"/>
          <w:sz w:val="26"/>
          <w:szCs w:val="26"/>
        </w:rPr>
        <w:t xml:space="preserve">2.4. La respuesta obtenida a dicha petición fue que </w:t>
      </w:r>
      <w:r w:rsidRPr="007A396F">
        <w:rPr>
          <w:rFonts w:ascii="Arial" w:hAnsi="Arial" w:cs="Arial"/>
          <w:i/>
          <w:sz w:val="24"/>
          <w:szCs w:val="26"/>
        </w:rPr>
        <w:t>“con el fin de responder su solicitud de información relacionada con el estado de la prestación económica presentada, nos permitimos informarle que verificada la base de datos hemos encontrado que el Radicado No. 2016_11514657 se encuentra en estado de decisión...”</w:t>
      </w:r>
    </w:p>
    <w:p w:rsidR="009057FB" w:rsidRPr="00D7015D" w:rsidRDefault="009057FB" w:rsidP="009057FB">
      <w:pPr>
        <w:pStyle w:val="Sinespaciado1"/>
        <w:spacing w:line="360" w:lineRule="auto"/>
        <w:ind w:firstLine="2835"/>
        <w:jc w:val="both"/>
        <w:rPr>
          <w:rFonts w:ascii="Arial" w:hAnsi="Arial" w:cs="Arial"/>
          <w:sz w:val="16"/>
          <w:szCs w:val="16"/>
        </w:rPr>
      </w:pPr>
    </w:p>
    <w:p w:rsidR="009057FB" w:rsidRDefault="009057FB" w:rsidP="009057FB">
      <w:pPr>
        <w:pStyle w:val="Sinespaciado1"/>
        <w:spacing w:line="360" w:lineRule="auto"/>
        <w:ind w:firstLine="2835"/>
        <w:jc w:val="both"/>
        <w:rPr>
          <w:rFonts w:ascii="Arial" w:hAnsi="Arial" w:cs="Arial"/>
          <w:sz w:val="26"/>
          <w:szCs w:val="26"/>
        </w:rPr>
      </w:pPr>
      <w:r>
        <w:rPr>
          <w:rFonts w:ascii="Arial" w:hAnsi="Arial" w:cs="Arial"/>
          <w:sz w:val="26"/>
          <w:szCs w:val="26"/>
        </w:rPr>
        <w:t>2.</w:t>
      </w:r>
      <w:r w:rsidR="007A396F">
        <w:rPr>
          <w:rFonts w:ascii="Arial" w:hAnsi="Arial" w:cs="Arial"/>
          <w:sz w:val="26"/>
          <w:szCs w:val="26"/>
        </w:rPr>
        <w:t>5</w:t>
      </w:r>
      <w:r>
        <w:rPr>
          <w:rFonts w:ascii="Arial" w:hAnsi="Arial" w:cs="Arial"/>
          <w:sz w:val="26"/>
          <w:szCs w:val="26"/>
        </w:rPr>
        <w:t xml:space="preserve">. </w:t>
      </w:r>
      <w:r w:rsidR="007A396F">
        <w:rPr>
          <w:rFonts w:ascii="Arial" w:hAnsi="Arial" w:cs="Arial"/>
          <w:sz w:val="26"/>
          <w:szCs w:val="26"/>
        </w:rPr>
        <w:t>Hasta la fecha de presentación de la acción de tutela las entidades demandadas no han dado cumplimiento al referido fallo</w:t>
      </w:r>
      <w:r>
        <w:rPr>
          <w:rFonts w:ascii="Arial" w:hAnsi="Arial" w:cs="Arial"/>
          <w:sz w:val="26"/>
          <w:szCs w:val="26"/>
        </w:rPr>
        <w:t>.</w:t>
      </w:r>
    </w:p>
    <w:p w:rsidR="009057FB" w:rsidRPr="00045ADC" w:rsidRDefault="009057FB" w:rsidP="009057FB">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FB509E">
        <w:rPr>
          <w:rFonts w:ascii="Arial" w:hAnsi="Arial" w:cs="Arial"/>
          <w:sz w:val="26"/>
          <w:szCs w:val="26"/>
        </w:rPr>
        <w:t>Pide, conforme a lo relatado, ordenar a la</w:t>
      </w:r>
      <w:r w:rsidR="00C2663F" w:rsidRPr="00FB509E">
        <w:rPr>
          <w:rFonts w:ascii="Arial" w:hAnsi="Arial" w:cs="Arial"/>
          <w:sz w:val="26"/>
          <w:szCs w:val="26"/>
        </w:rPr>
        <w:t>s</w:t>
      </w:r>
      <w:r w:rsidRPr="00FB509E">
        <w:rPr>
          <w:rFonts w:ascii="Arial" w:hAnsi="Arial" w:cs="Arial"/>
          <w:sz w:val="26"/>
          <w:szCs w:val="26"/>
        </w:rPr>
        <w:t xml:space="preserve"> entidad</w:t>
      </w:r>
      <w:r w:rsidR="00C2663F" w:rsidRPr="00FB509E">
        <w:rPr>
          <w:rFonts w:ascii="Arial" w:hAnsi="Arial" w:cs="Arial"/>
          <w:sz w:val="26"/>
          <w:szCs w:val="26"/>
        </w:rPr>
        <w:t>es</w:t>
      </w:r>
      <w:r w:rsidRPr="00FB509E">
        <w:rPr>
          <w:rFonts w:ascii="Arial" w:hAnsi="Arial" w:cs="Arial"/>
          <w:sz w:val="26"/>
          <w:szCs w:val="26"/>
        </w:rPr>
        <w:t xml:space="preserve"> accionada</w:t>
      </w:r>
      <w:r w:rsidR="00C2663F" w:rsidRPr="00FB509E">
        <w:rPr>
          <w:rFonts w:ascii="Arial" w:hAnsi="Arial" w:cs="Arial"/>
          <w:sz w:val="26"/>
          <w:szCs w:val="26"/>
        </w:rPr>
        <w:t>s,</w:t>
      </w:r>
      <w:r w:rsidRPr="00FB509E">
        <w:rPr>
          <w:rFonts w:ascii="Arial" w:hAnsi="Arial" w:cs="Arial"/>
          <w:sz w:val="26"/>
          <w:szCs w:val="26"/>
        </w:rPr>
        <w:t xml:space="preserve"> </w:t>
      </w:r>
      <w:r w:rsidR="00C2663F" w:rsidRPr="00FB509E">
        <w:rPr>
          <w:rFonts w:ascii="Arial" w:hAnsi="Arial" w:cs="Arial"/>
          <w:sz w:val="26"/>
          <w:szCs w:val="26"/>
        </w:rPr>
        <w:t xml:space="preserve">(i) cumplir la sentencia proferida por la Sala Laboral de este Tribunal del 13 de julio de 2016; (ii) a la </w:t>
      </w:r>
      <w:r w:rsidR="00C2663F" w:rsidRPr="00FB509E">
        <w:rPr>
          <w:rFonts w:ascii="Arial" w:eastAsia="Arial" w:hAnsi="Arial" w:cs="Arial"/>
          <w:szCs w:val="26"/>
        </w:rPr>
        <w:t>SOCIEDAD ADMINISTRADORA DE FONDOS DE PENSIONES Y CESANTÍAS PORVENIR SA</w:t>
      </w:r>
      <w:r w:rsidR="00C2663F" w:rsidRPr="00FB509E">
        <w:rPr>
          <w:rFonts w:ascii="Arial" w:hAnsi="Arial" w:cs="Arial"/>
          <w:sz w:val="26"/>
          <w:szCs w:val="26"/>
        </w:rPr>
        <w:t xml:space="preserve">, restituir a la </w:t>
      </w:r>
      <w:r w:rsidR="00C2663F" w:rsidRPr="00FB509E">
        <w:rPr>
          <w:rFonts w:ascii="Arial" w:hAnsi="Arial" w:cs="Arial"/>
          <w:sz w:val="26"/>
          <w:szCs w:val="26"/>
          <w:lang w:val="es-ES" w:eastAsia="es-ES"/>
        </w:rPr>
        <w:t xml:space="preserve">Administradora Colombiana de Pensiones – </w:t>
      </w:r>
      <w:r w:rsidR="00C2663F" w:rsidRPr="00FB509E">
        <w:rPr>
          <w:rFonts w:ascii="Arial" w:eastAsia="Arial" w:hAnsi="Arial" w:cs="Arial"/>
          <w:szCs w:val="26"/>
        </w:rPr>
        <w:t>COLPENSIONES</w:t>
      </w:r>
      <w:r w:rsidR="00C2663F" w:rsidRPr="00FB509E">
        <w:rPr>
          <w:rFonts w:ascii="Arial" w:hAnsi="Arial" w:cs="Arial"/>
          <w:sz w:val="26"/>
          <w:szCs w:val="26"/>
          <w:lang w:val="es-ES" w:eastAsia="es-ES"/>
        </w:rPr>
        <w:t xml:space="preserve">, </w:t>
      </w:r>
      <w:r w:rsidR="00C2663F" w:rsidRPr="00FB509E">
        <w:rPr>
          <w:rFonts w:ascii="Arial" w:hAnsi="Arial" w:cs="Arial"/>
          <w:sz w:val="26"/>
          <w:szCs w:val="26"/>
        </w:rPr>
        <w:t xml:space="preserve"> la totalidad de los aportes efectuados por el señor </w:t>
      </w:r>
      <w:r w:rsidR="00C2663F" w:rsidRPr="00FB509E">
        <w:rPr>
          <w:rFonts w:ascii="Arial" w:eastAsia="Arial" w:hAnsi="Arial" w:cs="Arial"/>
          <w:szCs w:val="26"/>
        </w:rPr>
        <w:t>RAMIRO VÁSQUEZ CARDONA</w:t>
      </w:r>
      <w:r w:rsidR="00C2663F" w:rsidRPr="00FB509E">
        <w:rPr>
          <w:rFonts w:ascii="Arial" w:eastAsia="Arial" w:hAnsi="Arial" w:cs="Arial"/>
          <w:sz w:val="26"/>
          <w:szCs w:val="26"/>
        </w:rPr>
        <w:t>,</w:t>
      </w:r>
      <w:r w:rsidR="00C2663F" w:rsidRPr="00FB509E">
        <w:rPr>
          <w:rFonts w:ascii="Arial" w:hAnsi="Arial" w:cs="Arial"/>
          <w:sz w:val="26"/>
          <w:szCs w:val="26"/>
        </w:rPr>
        <w:t xml:space="preserve"> con sus correspondientes rendimientos; y (iii) a la </w:t>
      </w:r>
      <w:r w:rsidR="00C2663F" w:rsidRPr="00FB509E">
        <w:rPr>
          <w:rFonts w:ascii="Arial" w:hAnsi="Arial" w:cs="Arial"/>
          <w:sz w:val="26"/>
          <w:szCs w:val="26"/>
          <w:lang w:val="es-ES" w:eastAsia="es-ES"/>
        </w:rPr>
        <w:t xml:space="preserve">Administradora Colombiana de </w:t>
      </w:r>
      <w:r w:rsidR="00C2663F" w:rsidRPr="00FB509E">
        <w:rPr>
          <w:rFonts w:ascii="Arial" w:hAnsi="Arial" w:cs="Arial"/>
          <w:sz w:val="26"/>
          <w:szCs w:val="26"/>
          <w:lang w:val="es-ES" w:eastAsia="es-ES"/>
        </w:rPr>
        <w:lastRenderedPageBreak/>
        <w:t xml:space="preserve">Pensiones – </w:t>
      </w:r>
      <w:r w:rsidR="00C2663F" w:rsidRPr="00FB509E">
        <w:rPr>
          <w:rFonts w:ascii="Arial" w:eastAsia="Arial" w:hAnsi="Arial" w:cs="Arial"/>
          <w:szCs w:val="26"/>
        </w:rPr>
        <w:t>COLPENSIONES</w:t>
      </w:r>
      <w:r w:rsidR="00C2663F" w:rsidRPr="00FB509E">
        <w:rPr>
          <w:rFonts w:ascii="Arial" w:hAnsi="Arial" w:cs="Arial"/>
          <w:sz w:val="26"/>
          <w:szCs w:val="26"/>
          <w:lang w:val="es-ES" w:eastAsia="es-ES"/>
        </w:rPr>
        <w:t>, dar respuesta de fondo</w:t>
      </w:r>
      <w:r w:rsidR="00C2663F" w:rsidRPr="00FB509E">
        <w:rPr>
          <w:rFonts w:ascii="Arial" w:hAnsi="Arial" w:cs="Arial"/>
          <w:sz w:val="26"/>
          <w:szCs w:val="26"/>
        </w:rPr>
        <w:t xml:space="preserve"> a las peticiones presentadas bajo los radicados 2016_11514657 y 2016_14321407</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FB3E4E">
        <w:rPr>
          <w:rFonts w:ascii="Arial" w:hAnsi="Arial" w:cs="Arial"/>
          <w:sz w:val="26"/>
          <w:szCs w:val="26"/>
          <w:lang w:val="es-ES" w:eastAsia="es-ES"/>
        </w:rPr>
        <w:t>Quint</w:t>
      </w:r>
      <w:r>
        <w:rPr>
          <w:rFonts w:ascii="Arial" w:hAnsi="Arial" w:cs="Arial"/>
          <w:sz w:val="26"/>
          <w:szCs w:val="26"/>
          <w:lang w:val="es-ES" w:eastAsia="es-ES"/>
        </w:rPr>
        <w:t xml:space="preserve">o </w:t>
      </w:r>
      <w:r w:rsidR="00674F18">
        <w:rPr>
          <w:rFonts w:ascii="Arial" w:hAnsi="Arial" w:cs="Arial"/>
          <w:sz w:val="26"/>
          <w:szCs w:val="26"/>
          <w:lang w:val="es-ES" w:eastAsia="es-ES"/>
        </w:rPr>
        <w:t>Civil del Circuito</w:t>
      </w:r>
      <w:r w:rsidRPr="00074E3F">
        <w:rPr>
          <w:rFonts w:ascii="Arial" w:hAnsi="Arial" w:cs="Arial"/>
          <w:sz w:val="26"/>
          <w:szCs w:val="26"/>
          <w:lang w:val="es-ES" w:eastAsia="es-ES"/>
        </w:rPr>
        <w:t xml:space="preserve"> de </w:t>
      </w:r>
      <w:r w:rsidRPr="00CF4354">
        <w:rPr>
          <w:rFonts w:ascii="Arial" w:hAnsi="Arial" w:cs="Arial"/>
          <w:sz w:val="26"/>
          <w:szCs w:val="26"/>
        </w:rPr>
        <w:t>la ciudad, quien impartió el trámite legal</w:t>
      </w:r>
      <w:r w:rsidRPr="00CF4354">
        <w:rPr>
          <w:rFonts w:ascii="Arial" w:hAnsi="Arial" w:cs="Arial"/>
          <w:sz w:val="26"/>
          <w:szCs w:val="26"/>
          <w:lang w:val="es-ES" w:eastAsia="es-ES"/>
        </w:rPr>
        <w:t>.</w:t>
      </w:r>
      <w:r w:rsidRPr="00CF4354">
        <w:rPr>
          <w:rFonts w:ascii="Arial" w:hAnsi="Arial" w:cs="Arial"/>
          <w:sz w:val="26"/>
          <w:szCs w:val="26"/>
        </w:rPr>
        <w:t xml:space="preserve"> Fue</w:t>
      </w:r>
      <w:r w:rsidR="001B36DB">
        <w:rPr>
          <w:rFonts w:ascii="Arial" w:hAnsi="Arial" w:cs="Arial"/>
          <w:sz w:val="26"/>
          <w:szCs w:val="26"/>
        </w:rPr>
        <w:t>ron</w:t>
      </w:r>
      <w:r w:rsidRPr="00CF4354">
        <w:rPr>
          <w:rFonts w:ascii="Arial" w:hAnsi="Arial" w:cs="Arial"/>
          <w:sz w:val="26"/>
          <w:szCs w:val="26"/>
        </w:rPr>
        <w:t xml:space="preserve"> notificado</w:t>
      </w:r>
      <w:r w:rsidR="001B36DB">
        <w:rPr>
          <w:rFonts w:ascii="Arial" w:hAnsi="Arial" w:cs="Arial"/>
          <w:sz w:val="26"/>
          <w:szCs w:val="26"/>
        </w:rPr>
        <w:t>s</w:t>
      </w:r>
      <w:r w:rsidRPr="00CF4354">
        <w:rPr>
          <w:rFonts w:ascii="Arial" w:hAnsi="Arial" w:cs="Arial"/>
          <w:sz w:val="26"/>
          <w:szCs w:val="26"/>
        </w:rPr>
        <w:t xml:space="preserve"> </w:t>
      </w:r>
      <w:r w:rsidR="009911D0">
        <w:rPr>
          <w:rFonts w:ascii="Arial" w:hAnsi="Arial" w:cs="Arial"/>
          <w:sz w:val="26"/>
          <w:szCs w:val="26"/>
        </w:rPr>
        <w:t>e</w:t>
      </w:r>
      <w:r w:rsidRPr="00CF4354">
        <w:rPr>
          <w:rFonts w:ascii="Arial" w:hAnsi="Arial" w:cs="Arial"/>
          <w:sz w:val="26"/>
          <w:szCs w:val="26"/>
        </w:rPr>
        <w:t xml:space="preserve">l </w:t>
      </w:r>
      <w:r w:rsidR="00FB3E4E" w:rsidRPr="00FB3E4E">
        <w:rPr>
          <w:rFonts w:ascii="Arial" w:hAnsi="Arial" w:cs="Arial"/>
          <w:sz w:val="26"/>
          <w:szCs w:val="26"/>
        </w:rPr>
        <w:t xml:space="preserve">representante legal de </w:t>
      </w:r>
      <w:r w:rsidR="00FB3E4E" w:rsidRPr="00FB3E4E">
        <w:rPr>
          <w:rFonts w:ascii="Arial" w:hAnsi="Arial" w:cs="Arial"/>
          <w:szCs w:val="26"/>
        </w:rPr>
        <w:t>PORVENIR SA</w:t>
      </w:r>
      <w:r w:rsidR="00FB3E4E" w:rsidRPr="00FB3E4E">
        <w:rPr>
          <w:rFonts w:ascii="Arial" w:hAnsi="Arial" w:cs="Arial"/>
          <w:sz w:val="26"/>
          <w:szCs w:val="26"/>
        </w:rPr>
        <w:t>, los Gerentes Nacionales de Reconocimiento y Nómina, el Gerente Seccional Risaralda y la apoderada judicial para el Eje Cafetero de Colpensiones (fls. 14-20 C. Ppal.).</w:t>
      </w:r>
      <w:r>
        <w:rPr>
          <w:rFonts w:ascii="Arial" w:hAnsi="Arial" w:cs="Arial"/>
          <w:sz w:val="26"/>
          <w:szCs w:val="26"/>
        </w:rPr>
        <w:t xml:space="preserve"> </w:t>
      </w:r>
      <w:r w:rsidR="00FB3E4E">
        <w:rPr>
          <w:rFonts w:ascii="Arial" w:hAnsi="Arial" w:cs="Arial"/>
          <w:sz w:val="26"/>
          <w:szCs w:val="26"/>
        </w:rPr>
        <w:t xml:space="preserve">Luego de decretada la nulidad por esta Sala, se vinculó a </w:t>
      </w:r>
      <w:r w:rsidR="00FB3E4E" w:rsidRPr="00FB3E4E">
        <w:rPr>
          <w:rFonts w:ascii="Arial" w:hAnsi="Arial" w:cs="Arial"/>
          <w:sz w:val="26"/>
          <w:szCs w:val="26"/>
        </w:rPr>
        <w:t xml:space="preserve">la </w:t>
      </w:r>
      <w:r w:rsidR="00FB3E4E">
        <w:rPr>
          <w:rFonts w:ascii="Arial" w:hAnsi="Arial" w:cs="Arial"/>
          <w:sz w:val="26"/>
          <w:szCs w:val="26"/>
        </w:rPr>
        <w:t xml:space="preserve">doctora </w:t>
      </w:r>
      <w:r w:rsidR="00FB3E4E" w:rsidRPr="00FB3E4E">
        <w:rPr>
          <w:rFonts w:ascii="Arial" w:hAnsi="Arial" w:cs="Arial"/>
          <w:szCs w:val="26"/>
        </w:rPr>
        <w:t>ROSA MERCEDES NIÑO AMAYA</w:t>
      </w:r>
      <w:r w:rsidR="00FB3E4E">
        <w:rPr>
          <w:rFonts w:ascii="Arial" w:hAnsi="Arial" w:cs="Arial"/>
          <w:sz w:val="26"/>
          <w:szCs w:val="26"/>
        </w:rPr>
        <w:t xml:space="preserve">, </w:t>
      </w:r>
      <w:r w:rsidR="00FB3E4E" w:rsidRPr="00FB3E4E">
        <w:rPr>
          <w:rFonts w:ascii="Arial" w:hAnsi="Arial" w:cs="Arial"/>
          <w:sz w:val="26"/>
          <w:szCs w:val="26"/>
        </w:rPr>
        <w:t>Geren</w:t>
      </w:r>
      <w:r w:rsidR="00FB3E4E">
        <w:rPr>
          <w:rFonts w:ascii="Arial" w:hAnsi="Arial" w:cs="Arial"/>
          <w:sz w:val="26"/>
          <w:szCs w:val="26"/>
        </w:rPr>
        <w:t>te</w:t>
      </w:r>
      <w:r w:rsidR="00FB3E4E" w:rsidRPr="00FB3E4E">
        <w:rPr>
          <w:rFonts w:ascii="Arial" w:hAnsi="Arial" w:cs="Arial"/>
          <w:sz w:val="26"/>
          <w:szCs w:val="26"/>
        </w:rPr>
        <w:t xml:space="preserve"> Nacional de Servicio a</w:t>
      </w:r>
      <w:r w:rsidR="00FB3E4E">
        <w:rPr>
          <w:rFonts w:ascii="Arial" w:hAnsi="Arial" w:cs="Arial"/>
          <w:sz w:val="26"/>
          <w:szCs w:val="26"/>
        </w:rPr>
        <w:t>l Ciudadano y SAC, y a su vez</w:t>
      </w:r>
      <w:r w:rsidR="00FB3E4E" w:rsidRPr="00FB3E4E">
        <w:rPr>
          <w:rFonts w:ascii="Arial" w:hAnsi="Arial" w:cs="Arial"/>
          <w:sz w:val="26"/>
          <w:szCs w:val="26"/>
        </w:rPr>
        <w:t xml:space="preserve"> Directora de Afiliaciones de Colpensiones</w:t>
      </w:r>
      <w:r w:rsidR="00FB3E4E">
        <w:rPr>
          <w:rFonts w:ascii="Arial" w:hAnsi="Arial" w:cs="Arial"/>
          <w:sz w:val="26"/>
          <w:szCs w:val="26"/>
        </w:rPr>
        <w:t xml:space="preserve"> (fl. 71-79</w:t>
      </w:r>
      <w:r w:rsidR="00013FD8">
        <w:rPr>
          <w:rFonts w:ascii="Arial" w:hAnsi="Arial" w:cs="Arial"/>
          <w:sz w:val="26"/>
          <w:szCs w:val="26"/>
        </w:rPr>
        <w:t xml:space="preserve"> ib.</w:t>
      </w:r>
      <w:r w:rsidR="00FB3E4E">
        <w:rPr>
          <w:rFonts w:ascii="Arial" w:hAnsi="Arial" w:cs="Arial"/>
          <w:sz w:val="26"/>
          <w:szCs w:val="26"/>
        </w:rPr>
        <w:t>).</w:t>
      </w:r>
    </w:p>
    <w:p w:rsidR="00055295" w:rsidRPr="009B2F32" w:rsidRDefault="00055295" w:rsidP="00055295">
      <w:pPr>
        <w:pStyle w:val="Sinespaciado1"/>
        <w:spacing w:line="360" w:lineRule="auto"/>
        <w:ind w:firstLine="2835"/>
        <w:jc w:val="both"/>
        <w:rPr>
          <w:rFonts w:ascii="Arial" w:hAnsi="Arial" w:cs="Arial"/>
          <w:sz w:val="16"/>
          <w:szCs w:val="16"/>
        </w:rPr>
      </w:pPr>
    </w:p>
    <w:p w:rsidR="000E4863" w:rsidRDefault="009B2F32" w:rsidP="009B2F32">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000E4863" w:rsidRPr="00A8784B">
        <w:rPr>
          <w:rFonts w:ascii="Arial" w:hAnsi="Arial" w:cs="Arial"/>
          <w:sz w:val="26"/>
          <w:szCs w:val="26"/>
          <w:lang w:val="es-ES" w:eastAsia="es-ES"/>
        </w:rPr>
        <w:t>Se pronunció</w:t>
      </w:r>
      <w:r w:rsidR="000E4863">
        <w:rPr>
          <w:rFonts w:ascii="Arial" w:hAnsi="Arial" w:cs="Arial"/>
          <w:sz w:val="26"/>
          <w:szCs w:val="26"/>
          <w:lang w:val="es-ES" w:eastAsia="es-ES"/>
        </w:rPr>
        <w:t xml:space="preserve"> la </w:t>
      </w:r>
      <w:r w:rsidR="00945561">
        <w:rPr>
          <w:rFonts w:ascii="Arial" w:hAnsi="Arial" w:cs="Arial"/>
          <w:sz w:val="26"/>
          <w:szCs w:val="26"/>
          <w:lang w:val="es-ES" w:eastAsia="es-ES"/>
        </w:rPr>
        <w:t>R</w:t>
      </w:r>
      <w:r w:rsidR="000E4863">
        <w:rPr>
          <w:rFonts w:ascii="Arial" w:hAnsi="Arial" w:cs="Arial"/>
          <w:sz w:val="26"/>
          <w:szCs w:val="26"/>
          <w:lang w:val="es-ES" w:eastAsia="es-ES"/>
        </w:rPr>
        <w:t xml:space="preserve">epresentante </w:t>
      </w:r>
      <w:r w:rsidR="00945561">
        <w:rPr>
          <w:rFonts w:ascii="Arial" w:hAnsi="Arial" w:cs="Arial"/>
          <w:sz w:val="26"/>
          <w:szCs w:val="26"/>
          <w:lang w:val="es-ES" w:eastAsia="es-ES"/>
        </w:rPr>
        <w:t>L</w:t>
      </w:r>
      <w:r w:rsidR="000E4863">
        <w:rPr>
          <w:rFonts w:ascii="Arial" w:hAnsi="Arial" w:cs="Arial"/>
          <w:sz w:val="26"/>
          <w:szCs w:val="26"/>
          <w:lang w:val="es-ES" w:eastAsia="es-ES"/>
        </w:rPr>
        <w:t xml:space="preserve">egal </w:t>
      </w:r>
      <w:r w:rsidR="00945561">
        <w:rPr>
          <w:rFonts w:ascii="Arial" w:hAnsi="Arial" w:cs="Arial"/>
          <w:sz w:val="26"/>
          <w:szCs w:val="26"/>
          <w:lang w:val="es-ES" w:eastAsia="es-ES"/>
        </w:rPr>
        <w:t>J</w:t>
      </w:r>
      <w:r w:rsidR="000E4863">
        <w:rPr>
          <w:rFonts w:ascii="Arial" w:hAnsi="Arial" w:cs="Arial"/>
          <w:sz w:val="26"/>
          <w:szCs w:val="26"/>
          <w:lang w:val="es-ES" w:eastAsia="es-ES"/>
        </w:rPr>
        <w:t xml:space="preserve">udicial de la </w:t>
      </w:r>
      <w:r w:rsidR="000E4863" w:rsidRPr="00BC0604">
        <w:rPr>
          <w:rFonts w:ascii="Arial" w:eastAsia="Arial" w:hAnsi="Arial" w:cs="Arial"/>
          <w:szCs w:val="24"/>
        </w:rPr>
        <w:t>SOCIEDAD ADMINISTRADORA DE FONDOS DE PENSIONES Y CESANTÍAS PORVENIR SA</w:t>
      </w:r>
      <w:r w:rsidR="000E4863" w:rsidRPr="00CF4354">
        <w:rPr>
          <w:rFonts w:ascii="Arial" w:hAnsi="Arial" w:cs="Arial"/>
          <w:sz w:val="26"/>
          <w:szCs w:val="26"/>
        </w:rPr>
        <w:t>,</w:t>
      </w:r>
      <w:r w:rsidR="000E4863">
        <w:rPr>
          <w:rFonts w:ascii="Arial" w:hAnsi="Arial" w:cs="Arial"/>
          <w:sz w:val="26"/>
          <w:szCs w:val="26"/>
        </w:rPr>
        <w:t xml:space="preserve"> quien expuso como fundamentos de su defensa la ausencia de vulneración o amenaza de derechos fundamentales del actor</w:t>
      </w:r>
      <w:r w:rsidR="00013FD8">
        <w:rPr>
          <w:rFonts w:ascii="Arial" w:hAnsi="Arial" w:cs="Arial"/>
          <w:sz w:val="26"/>
          <w:szCs w:val="26"/>
        </w:rPr>
        <w:t xml:space="preserve"> y la carencia actual de objeto por hecho superado, ya que con comunicado del 9 de marzo de 2017 resolvió de fondo la petición elevada por el accionante. Solicita denegar o declarar improcedente la acción de tutela. (fls. 21-22 ib.)</w:t>
      </w:r>
    </w:p>
    <w:p w:rsidR="0058377E" w:rsidRPr="00945561" w:rsidRDefault="0058377E" w:rsidP="009B2F32">
      <w:pPr>
        <w:pStyle w:val="Sinespaciado1"/>
        <w:spacing w:line="360" w:lineRule="auto"/>
        <w:ind w:firstLine="2835"/>
        <w:jc w:val="both"/>
        <w:rPr>
          <w:rFonts w:ascii="Arial" w:hAnsi="Arial" w:cs="Arial"/>
          <w:sz w:val="24"/>
          <w:szCs w:val="24"/>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7E719E">
        <w:rPr>
          <w:rFonts w:ascii="Arial" w:eastAsia="Arial" w:hAnsi="Arial" w:cs="Arial"/>
          <w:sz w:val="26"/>
          <w:szCs w:val="26"/>
        </w:rPr>
        <w:t>Quint</w:t>
      </w:r>
      <w:r w:rsidR="007348ED">
        <w:rPr>
          <w:rFonts w:ascii="Arial" w:eastAsia="Arial" w:hAnsi="Arial" w:cs="Arial"/>
          <w:sz w:val="26"/>
          <w:szCs w:val="26"/>
        </w:rPr>
        <w:t xml:space="preserve">o </w:t>
      </w:r>
      <w:r w:rsidR="00674F18">
        <w:rPr>
          <w:rFonts w:ascii="Arial" w:eastAsia="Arial" w:hAnsi="Arial" w:cs="Arial"/>
          <w:sz w:val="26"/>
          <w:szCs w:val="26"/>
        </w:rPr>
        <w:t xml:space="preserve">Civil del Circuito </w:t>
      </w:r>
      <w:r w:rsidRPr="00CF4354">
        <w:rPr>
          <w:rFonts w:ascii="Arial" w:eastAsia="Arial" w:hAnsi="Arial" w:cs="Arial"/>
          <w:sz w:val="26"/>
          <w:szCs w:val="26"/>
        </w:rPr>
        <w:t xml:space="preserve">de Pereira el </w:t>
      </w:r>
      <w:r w:rsidR="007E719E">
        <w:rPr>
          <w:rFonts w:ascii="Arial" w:eastAsia="Arial" w:hAnsi="Arial" w:cs="Arial"/>
          <w:sz w:val="26"/>
          <w:szCs w:val="26"/>
        </w:rPr>
        <w:t>1</w:t>
      </w:r>
      <w:r w:rsidR="007348ED">
        <w:rPr>
          <w:rFonts w:ascii="Arial" w:eastAsia="Arial" w:hAnsi="Arial" w:cs="Arial"/>
          <w:sz w:val="26"/>
          <w:szCs w:val="26"/>
        </w:rPr>
        <w:t>2</w:t>
      </w:r>
      <w:r w:rsidRPr="00CF4354">
        <w:rPr>
          <w:rFonts w:ascii="Arial" w:eastAsia="Arial" w:hAnsi="Arial" w:cs="Arial"/>
          <w:sz w:val="26"/>
          <w:szCs w:val="26"/>
        </w:rPr>
        <w:t xml:space="preserve"> de</w:t>
      </w:r>
      <w:r>
        <w:rPr>
          <w:rFonts w:ascii="Arial" w:eastAsia="Arial" w:hAnsi="Arial" w:cs="Arial"/>
          <w:sz w:val="26"/>
          <w:szCs w:val="26"/>
        </w:rPr>
        <w:t xml:space="preserve"> </w:t>
      </w:r>
      <w:r w:rsidR="007E719E">
        <w:rPr>
          <w:rFonts w:ascii="Arial" w:eastAsia="Arial" w:hAnsi="Arial" w:cs="Arial"/>
          <w:sz w:val="26"/>
          <w:szCs w:val="26"/>
        </w:rPr>
        <w:t>juni</w:t>
      </w:r>
      <w:r w:rsidR="007348ED">
        <w:rPr>
          <w:rFonts w:ascii="Arial" w:eastAsia="Arial" w:hAnsi="Arial" w:cs="Arial"/>
          <w:sz w:val="26"/>
          <w:szCs w:val="26"/>
        </w:rPr>
        <w:t>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autoridad judicial que concedió el amparo</w:t>
      </w:r>
      <w:r w:rsidR="0052610D">
        <w:rPr>
          <w:rFonts w:ascii="Arial" w:eastAsia="Arial" w:hAnsi="Arial" w:cs="Arial"/>
          <w:sz w:val="26"/>
          <w:szCs w:val="26"/>
        </w:rPr>
        <w:t xml:space="preserve"> del derecho de petición de que es titular el accionante,</w:t>
      </w:r>
      <w:r w:rsidRPr="00CF4354">
        <w:rPr>
          <w:rFonts w:ascii="Arial" w:eastAsia="Arial" w:hAnsi="Arial" w:cs="Arial"/>
          <w:sz w:val="26"/>
          <w:szCs w:val="26"/>
        </w:rPr>
        <w:t xml:space="preserve">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no ha dado respuesta a la</w:t>
      </w:r>
      <w:r w:rsidR="0052610D">
        <w:rPr>
          <w:rFonts w:ascii="Arial" w:eastAsia="Batang" w:hAnsi="Arial" w:cs="Arial"/>
          <w:sz w:val="26"/>
          <w:szCs w:val="26"/>
        </w:rPr>
        <w:t>s</w:t>
      </w:r>
      <w:r w:rsidRPr="00CF4354">
        <w:rPr>
          <w:rFonts w:ascii="Arial" w:eastAsia="Batang" w:hAnsi="Arial" w:cs="Arial"/>
          <w:sz w:val="26"/>
          <w:szCs w:val="26"/>
        </w:rPr>
        <w:t xml:space="preserve"> solicitud</w:t>
      </w:r>
      <w:r w:rsidR="0052610D">
        <w:rPr>
          <w:rFonts w:ascii="Arial" w:eastAsia="Batang" w:hAnsi="Arial" w:cs="Arial"/>
          <w:sz w:val="26"/>
          <w:szCs w:val="26"/>
        </w:rPr>
        <w:t>es</w:t>
      </w:r>
      <w:r w:rsidRPr="00CF4354">
        <w:rPr>
          <w:rFonts w:ascii="Arial" w:eastAsia="Batang" w:hAnsi="Arial" w:cs="Arial"/>
          <w:sz w:val="26"/>
          <w:szCs w:val="26"/>
        </w:rPr>
        <w:t xml:space="preserve"> </w:t>
      </w:r>
      <w:r w:rsidR="00A61FFE">
        <w:rPr>
          <w:rFonts w:ascii="Arial" w:eastAsia="Batang" w:hAnsi="Arial" w:cs="Arial"/>
          <w:sz w:val="26"/>
          <w:szCs w:val="26"/>
        </w:rPr>
        <w:t xml:space="preserve">del actor, </w:t>
      </w:r>
      <w:r w:rsidR="0052610D">
        <w:rPr>
          <w:rFonts w:ascii="Arial" w:eastAsia="Batang" w:hAnsi="Arial" w:cs="Arial"/>
          <w:sz w:val="26"/>
          <w:szCs w:val="26"/>
        </w:rPr>
        <w:t xml:space="preserve">pero frente a las pretensiones </w:t>
      </w:r>
      <w:r w:rsidR="00A61FFE">
        <w:rPr>
          <w:rFonts w:ascii="Arial" w:eastAsia="Batang" w:hAnsi="Arial" w:cs="Arial"/>
          <w:sz w:val="26"/>
          <w:szCs w:val="26"/>
        </w:rPr>
        <w:t>relacionada</w:t>
      </w:r>
      <w:r w:rsidR="0052610D">
        <w:rPr>
          <w:rFonts w:ascii="Arial" w:eastAsia="Batang" w:hAnsi="Arial" w:cs="Arial"/>
          <w:sz w:val="26"/>
          <w:szCs w:val="26"/>
        </w:rPr>
        <w:t>s</w:t>
      </w:r>
      <w:r w:rsidR="00A61FFE">
        <w:rPr>
          <w:rFonts w:ascii="Arial" w:eastAsia="Batang" w:hAnsi="Arial" w:cs="Arial"/>
          <w:sz w:val="26"/>
          <w:szCs w:val="26"/>
        </w:rPr>
        <w:t xml:space="preserve"> con</w:t>
      </w:r>
      <w:r w:rsidR="0052610D">
        <w:rPr>
          <w:rFonts w:ascii="Arial" w:eastAsia="Batang" w:hAnsi="Arial" w:cs="Arial"/>
          <w:sz w:val="26"/>
          <w:szCs w:val="26"/>
        </w:rPr>
        <w:t xml:space="preserve"> el cumplimiento de la sentencia</w:t>
      </w:r>
      <w:r w:rsidR="0052610D" w:rsidRPr="007E3B0D">
        <w:rPr>
          <w:rFonts w:ascii="Arial" w:eastAsia="Batang" w:hAnsi="Arial" w:cs="Arial"/>
          <w:sz w:val="26"/>
          <w:szCs w:val="26"/>
        </w:rPr>
        <w:t xml:space="preserve"> </w:t>
      </w:r>
      <w:r w:rsidR="0052610D" w:rsidRPr="007E3B0D">
        <w:rPr>
          <w:rFonts w:ascii="Arial" w:hAnsi="Arial" w:cs="Arial"/>
          <w:sz w:val="26"/>
          <w:szCs w:val="26"/>
        </w:rPr>
        <w:t>proferida por la Sala Laboral de este Tribunal</w:t>
      </w:r>
      <w:r w:rsidR="0052610D" w:rsidRPr="007E3B0D">
        <w:rPr>
          <w:rFonts w:ascii="Arial" w:eastAsia="Batang" w:hAnsi="Arial" w:cs="Arial"/>
          <w:sz w:val="26"/>
          <w:szCs w:val="26"/>
        </w:rPr>
        <w:t xml:space="preserve"> y</w:t>
      </w:r>
      <w:r w:rsidR="00A61FFE" w:rsidRPr="007E3B0D">
        <w:rPr>
          <w:rFonts w:ascii="Arial" w:eastAsia="Batang" w:hAnsi="Arial" w:cs="Arial"/>
          <w:sz w:val="26"/>
          <w:szCs w:val="26"/>
        </w:rPr>
        <w:t xml:space="preserve"> la</w:t>
      </w:r>
      <w:r w:rsidR="0052610D" w:rsidRPr="007E3B0D">
        <w:rPr>
          <w:rFonts w:ascii="Arial" w:eastAsia="Batang" w:hAnsi="Arial" w:cs="Arial"/>
          <w:sz w:val="26"/>
          <w:szCs w:val="26"/>
        </w:rPr>
        <w:t xml:space="preserve"> devolución de los aportes </w:t>
      </w:r>
      <w:r w:rsidR="0052610D" w:rsidRPr="007E3B0D">
        <w:rPr>
          <w:rFonts w:ascii="Arial" w:hAnsi="Arial" w:cs="Arial"/>
          <w:sz w:val="26"/>
          <w:szCs w:val="26"/>
        </w:rPr>
        <w:t xml:space="preserve">efectuados por el señor </w:t>
      </w:r>
      <w:r w:rsidR="0052610D" w:rsidRPr="007E3B0D">
        <w:rPr>
          <w:rFonts w:ascii="Arial" w:eastAsia="Arial" w:hAnsi="Arial" w:cs="Arial"/>
          <w:szCs w:val="26"/>
        </w:rPr>
        <w:t>RAMIRO VÁSQUEZ CARDONA</w:t>
      </w:r>
      <w:r w:rsidR="0052610D" w:rsidRPr="007E3B0D">
        <w:rPr>
          <w:rFonts w:ascii="Arial" w:eastAsia="Arial" w:hAnsi="Arial" w:cs="Arial"/>
          <w:sz w:val="26"/>
          <w:szCs w:val="26"/>
        </w:rPr>
        <w:t>,</w:t>
      </w:r>
      <w:r w:rsidR="0052610D" w:rsidRPr="007E3B0D">
        <w:rPr>
          <w:rFonts w:ascii="Arial" w:hAnsi="Arial" w:cs="Arial"/>
          <w:sz w:val="26"/>
          <w:szCs w:val="26"/>
        </w:rPr>
        <w:t xml:space="preserve"> expuso que la acción de tutela se torna improcedente por existir</w:t>
      </w:r>
      <w:r w:rsidR="0052610D" w:rsidRPr="007E3B0D">
        <w:rPr>
          <w:rFonts w:ascii="Arial" w:eastAsia="Batang" w:hAnsi="Arial" w:cs="Arial"/>
          <w:sz w:val="26"/>
          <w:szCs w:val="26"/>
        </w:rPr>
        <w:t xml:space="preserve"> otro medio de defensa judicial</w:t>
      </w:r>
      <w:r w:rsidRPr="007E3B0D">
        <w:rPr>
          <w:rFonts w:ascii="Arial" w:eastAsia="Batang" w:hAnsi="Arial" w:cs="Arial"/>
          <w:sz w:val="26"/>
          <w:szCs w:val="26"/>
        </w:rPr>
        <w:t xml:space="preserve">. (fls. </w:t>
      </w:r>
      <w:r w:rsidR="007E719E" w:rsidRPr="007E3B0D">
        <w:rPr>
          <w:rFonts w:ascii="Arial" w:eastAsia="Batang" w:hAnsi="Arial" w:cs="Arial"/>
          <w:sz w:val="26"/>
          <w:szCs w:val="26"/>
        </w:rPr>
        <w:t>81</w:t>
      </w:r>
      <w:r w:rsidRPr="007E3B0D">
        <w:rPr>
          <w:rFonts w:ascii="Arial" w:eastAsia="Batang" w:hAnsi="Arial" w:cs="Arial"/>
          <w:sz w:val="26"/>
          <w:szCs w:val="26"/>
        </w:rPr>
        <w:t>-</w:t>
      </w:r>
      <w:r w:rsidR="007E719E" w:rsidRPr="007E3B0D">
        <w:rPr>
          <w:rFonts w:ascii="Arial" w:eastAsia="Batang" w:hAnsi="Arial" w:cs="Arial"/>
          <w:sz w:val="26"/>
          <w:szCs w:val="26"/>
        </w:rPr>
        <w:t>84</w:t>
      </w:r>
      <w:r w:rsidRPr="007E3B0D">
        <w:rPr>
          <w:rFonts w:ascii="Arial" w:eastAsia="Batang" w:hAnsi="Arial" w:cs="Arial"/>
          <w:sz w:val="26"/>
          <w:szCs w:val="26"/>
        </w:rPr>
        <w:t xml:space="preserve"> </w:t>
      </w:r>
      <w:proofErr w:type="gramStart"/>
      <w:r w:rsidRPr="007E3B0D">
        <w:rPr>
          <w:rFonts w:ascii="Arial" w:eastAsia="Batang" w:hAnsi="Arial" w:cs="Arial"/>
          <w:sz w:val="26"/>
          <w:szCs w:val="26"/>
        </w:rPr>
        <w:t>Ib.</w:t>
      </w:r>
      <w:proofErr w:type="gramEnd"/>
      <w:r w:rsidRPr="007E3B0D">
        <w:rPr>
          <w:rFonts w:ascii="Arial" w:eastAsia="Batang" w:hAnsi="Arial" w:cs="Arial"/>
          <w:sz w:val="26"/>
          <w:szCs w:val="26"/>
        </w:rPr>
        <w:t>).</w:t>
      </w:r>
    </w:p>
    <w:p w:rsidR="00934CFE" w:rsidRDefault="00934CFE" w:rsidP="00055295">
      <w:pPr>
        <w:pStyle w:val="Sinespaciado1"/>
        <w:spacing w:line="360" w:lineRule="auto"/>
        <w:ind w:firstLine="2835"/>
        <w:jc w:val="both"/>
        <w:rPr>
          <w:rFonts w:ascii="Arial" w:eastAsia="Batang" w:hAnsi="Arial" w:cs="Arial"/>
          <w:sz w:val="26"/>
          <w:szCs w:val="26"/>
        </w:rPr>
      </w:pPr>
    </w:p>
    <w:p w:rsidR="00934CFE" w:rsidRPr="00CF4354" w:rsidRDefault="00934CFE" w:rsidP="00055295">
      <w:pPr>
        <w:pStyle w:val="Sinespaciado1"/>
        <w:spacing w:line="360" w:lineRule="auto"/>
        <w:ind w:firstLine="2835"/>
        <w:jc w:val="both"/>
        <w:rPr>
          <w:rFonts w:ascii="Arial" w:eastAsia="Batang" w:hAnsi="Arial" w:cs="Arial"/>
          <w:sz w:val="26"/>
          <w:szCs w:val="26"/>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lastRenderedPageBreak/>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D5124F" w:rsidRDefault="00D5124F" w:rsidP="00D5124F">
      <w:pPr>
        <w:pStyle w:val="Sinespaciado1"/>
        <w:spacing w:line="360" w:lineRule="auto"/>
        <w:ind w:firstLine="2835"/>
        <w:jc w:val="both"/>
        <w:rPr>
          <w:rFonts w:ascii="Arial" w:hAnsi="Arial" w:cs="Arial"/>
          <w:sz w:val="26"/>
          <w:szCs w:val="26"/>
        </w:rPr>
      </w:pPr>
      <w:r w:rsidRPr="00B567C1">
        <w:rPr>
          <w:rFonts w:ascii="Arial" w:hAnsi="Arial" w:cs="Arial"/>
          <w:sz w:val="26"/>
          <w:szCs w:val="26"/>
        </w:rPr>
        <w:t>El fallo fue impugnado por</w:t>
      </w:r>
      <w:r>
        <w:rPr>
          <w:rFonts w:ascii="Arial" w:hAnsi="Arial" w:cs="Arial"/>
          <w:sz w:val="26"/>
          <w:szCs w:val="26"/>
        </w:rPr>
        <w:t xml:space="preserve"> la parte actora</w:t>
      </w:r>
      <w:r w:rsidRPr="00B567C1">
        <w:rPr>
          <w:rFonts w:ascii="Arial" w:hAnsi="Arial" w:cs="Arial"/>
          <w:sz w:val="26"/>
          <w:szCs w:val="26"/>
        </w:rPr>
        <w:t>.</w:t>
      </w:r>
      <w:r>
        <w:rPr>
          <w:rFonts w:ascii="Arial" w:hAnsi="Arial" w:cs="Arial"/>
          <w:sz w:val="26"/>
          <w:szCs w:val="26"/>
        </w:rPr>
        <w:t xml:space="preserve"> Afirma que el</w:t>
      </w:r>
      <w:r w:rsidR="00C60D16">
        <w:rPr>
          <w:rFonts w:ascii="Arial" w:hAnsi="Arial" w:cs="Arial"/>
          <w:sz w:val="26"/>
          <w:szCs w:val="26"/>
        </w:rPr>
        <w:t xml:space="preserve"> juzgador olvidó analizar la edad del accionante y de su esposa, quienes no trabajan, tampoco reciben pensión alguna ni cuentan con otro emolumento que les permita subsistir,</w:t>
      </w:r>
      <w:r w:rsidR="00D219AC">
        <w:rPr>
          <w:rFonts w:ascii="Arial" w:hAnsi="Arial" w:cs="Arial"/>
          <w:sz w:val="26"/>
          <w:szCs w:val="26"/>
        </w:rPr>
        <w:t xml:space="preserve"> </w:t>
      </w:r>
      <w:r w:rsidR="00C60D16">
        <w:rPr>
          <w:rFonts w:ascii="Arial" w:hAnsi="Arial" w:cs="Arial"/>
          <w:sz w:val="26"/>
          <w:szCs w:val="26"/>
        </w:rPr>
        <w:t>y los medios de defensa ordinarios implican un término muy largo para obtener</w:t>
      </w:r>
      <w:r w:rsidR="00D219AC">
        <w:rPr>
          <w:rFonts w:ascii="Arial" w:hAnsi="Arial" w:cs="Arial"/>
          <w:sz w:val="26"/>
          <w:szCs w:val="26"/>
        </w:rPr>
        <w:t xml:space="preserve"> el cumplimiento de lo pretendido. </w:t>
      </w:r>
      <w:r w:rsidR="004B7AD8">
        <w:rPr>
          <w:rFonts w:ascii="Arial" w:hAnsi="Arial" w:cs="Arial"/>
          <w:sz w:val="26"/>
          <w:szCs w:val="26"/>
        </w:rPr>
        <w:t>Aclara que c</w:t>
      </w:r>
      <w:r w:rsidR="00D219AC">
        <w:rPr>
          <w:rFonts w:ascii="Arial" w:hAnsi="Arial" w:cs="Arial"/>
          <w:sz w:val="26"/>
          <w:szCs w:val="26"/>
        </w:rPr>
        <w:t>uando se interpuso la acción de tutela, se invocó no solamente el derecho de petición</w:t>
      </w:r>
      <w:r w:rsidR="004B7AD8">
        <w:rPr>
          <w:rFonts w:ascii="Arial" w:hAnsi="Arial" w:cs="Arial"/>
          <w:sz w:val="26"/>
          <w:szCs w:val="26"/>
        </w:rPr>
        <w:t>,</w:t>
      </w:r>
      <w:r w:rsidR="00D219AC">
        <w:rPr>
          <w:rFonts w:ascii="Arial" w:hAnsi="Arial" w:cs="Arial"/>
          <w:sz w:val="26"/>
          <w:szCs w:val="26"/>
        </w:rPr>
        <w:t xml:space="preserve"> sino también la dignidad humana y la prevalencia del interés superior de las personas de la tercera edad, lo que hace al actor una persona de especial protección. A</w:t>
      </w:r>
      <w:r w:rsidR="00D219AC" w:rsidRPr="00613FCB">
        <w:rPr>
          <w:rFonts w:ascii="Arial" w:hAnsi="Arial" w:cs="Arial"/>
          <w:sz w:val="26"/>
          <w:szCs w:val="26"/>
        </w:rPr>
        <w:t>demás, n</w:t>
      </w:r>
      <w:r w:rsidR="00D219AC">
        <w:rPr>
          <w:rFonts w:ascii="Arial" w:hAnsi="Arial" w:cs="Arial"/>
          <w:sz w:val="26"/>
          <w:szCs w:val="26"/>
        </w:rPr>
        <w:t xml:space="preserve">o </w:t>
      </w:r>
      <w:r w:rsidR="004B7AD8">
        <w:rPr>
          <w:rFonts w:ascii="Arial" w:hAnsi="Arial" w:cs="Arial"/>
          <w:sz w:val="26"/>
          <w:szCs w:val="26"/>
        </w:rPr>
        <w:t xml:space="preserve">se </w:t>
      </w:r>
      <w:r w:rsidR="00D219AC">
        <w:rPr>
          <w:rFonts w:ascii="Arial" w:hAnsi="Arial" w:cs="Arial"/>
          <w:sz w:val="26"/>
          <w:szCs w:val="26"/>
        </w:rPr>
        <w:t>tuvo en cuenta la sentencia T-50</w:t>
      </w:r>
      <w:r w:rsidR="00D219AC" w:rsidRPr="00613FCB">
        <w:rPr>
          <w:rFonts w:ascii="Arial" w:hAnsi="Arial" w:cs="Arial"/>
          <w:sz w:val="26"/>
          <w:szCs w:val="26"/>
        </w:rPr>
        <w:t>6</w:t>
      </w:r>
      <w:r w:rsidR="00D219AC">
        <w:rPr>
          <w:rFonts w:ascii="Arial" w:hAnsi="Arial" w:cs="Arial"/>
          <w:sz w:val="26"/>
          <w:szCs w:val="26"/>
        </w:rPr>
        <w:t xml:space="preserve">A de 2014 a la que hizo alusión en su escrito de tutela. </w:t>
      </w:r>
      <w:r w:rsidR="005364E4">
        <w:rPr>
          <w:rFonts w:ascii="Arial" w:hAnsi="Arial" w:cs="Arial"/>
          <w:sz w:val="26"/>
          <w:szCs w:val="26"/>
        </w:rPr>
        <w:t xml:space="preserve">Concluye que el perjuicio irremediable fue más que probado, pues ante la suspensión de su mesada pensional, en virtud de la nulidad de la afiliación decretada por la sentencia proferida por la Sala Laboral de este Tribunal, se </w:t>
      </w:r>
      <w:r w:rsidR="004B7AD8">
        <w:rPr>
          <w:rFonts w:ascii="Arial" w:hAnsi="Arial" w:cs="Arial"/>
          <w:sz w:val="26"/>
          <w:szCs w:val="26"/>
        </w:rPr>
        <w:t>vulneran sus</w:t>
      </w:r>
      <w:r w:rsidRPr="00613FCB">
        <w:rPr>
          <w:rFonts w:ascii="Arial" w:hAnsi="Arial" w:cs="Arial"/>
          <w:sz w:val="26"/>
          <w:szCs w:val="26"/>
        </w:rPr>
        <w:t xml:space="preserve"> derechos fundamentales</w:t>
      </w:r>
      <w:r w:rsidR="004B7AD8">
        <w:rPr>
          <w:rFonts w:ascii="Arial" w:hAnsi="Arial" w:cs="Arial"/>
          <w:sz w:val="26"/>
          <w:szCs w:val="26"/>
        </w:rPr>
        <w:t xml:space="preserve"> al mínimo vital y a la salud</w:t>
      </w:r>
      <w:r w:rsidRPr="00613FCB">
        <w:rPr>
          <w:rFonts w:ascii="Arial" w:hAnsi="Arial" w:cs="Arial"/>
          <w:sz w:val="26"/>
          <w:szCs w:val="26"/>
        </w:rPr>
        <w:t>.</w:t>
      </w:r>
    </w:p>
    <w:p w:rsidR="00D5124F" w:rsidRDefault="00D5124F" w:rsidP="00D5124F">
      <w:pPr>
        <w:pStyle w:val="Sinespaciado1"/>
        <w:spacing w:line="360" w:lineRule="auto"/>
        <w:ind w:firstLine="2835"/>
        <w:jc w:val="both"/>
        <w:rPr>
          <w:rFonts w:ascii="Arial" w:hAnsi="Arial" w:cs="Arial"/>
          <w:sz w:val="26"/>
          <w:szCs w:val="26"/>
        </w:rPr>
      </w:pPr>
      <w:r>
        <w:rPr>
          <w:rFonts w:ascii="Arial" w:hAnsi="Arial" w:cs="Arial"/>
          <w:sz w:val="26"/>
          <w:szCs w:val="26"/>
        </w:rPr>
        <w:t>Solicitó se revoque el fallo y en su lugar se</w:t>
      </w:r>
      <w:r w:rsidR="00B763C4">
        <w:rPr>
          <w:rFonts w:ascii="Arial" w:hAnsi="Arial" w:cs="Arial"/>
          <w:sz w:val="26"/>
          <w:szCs w:val="26"/>
        </w:rPr>
        <w:t xml:space="preserve"> ordene a la</w:t>
      </w:r>
      <w:r w:rsidR="00B763C4">
        <w:rPr>
          <w:rFonts w:ascii="Arial" w:hAnsi="Arial" w:cs="Arial"/>
          <w:sz w:val="26"/>
          <w:szCs w:val="26"/>
          <w:lang w:val="es-ES" w:eastAsia="es-ES"/>
        </w:rPr>
        <w:t xml:space="preserve"> </w:t>
      </w:r>
      <w:r w:rsidR="00B763C4" w:rsidRPr="00BC0604">
        <w:rPr>
          <w:rFonts w:ascii="Arial" w:eastAsia="Arial" w:hAnsi="Arial" w:cs="Arial"/>
          <w:szCs w:val="24"/>
        </w:rPr>
        <w:t>ADMINISTRADORA DE FONDOS DE PENSIONES Y CESANTÍAS PORVENIR SA</w:t>
      </w:r>
      <w:r w:rsidR="00B763C4" w:rsidRPr="00CF4354">
        <w:rPr>
          <w:rFonts w:ascii="Arial" w:hAnsi="Arial" w:cs="Arial"/>
          <w:sz w:val="26"/>
          <w:szCs w:val="26"/>
        </w:rPr>
        <w:t>,</w:t>
      </w:r>
      <w:r>
        <w:rPr>
          <w:rFonts w:ascii="Arial" w:hAnsi="Arial" w:cs="Arial"/>
          <w:sz w:val="26"/>
          <w:szCs w:val="26"/>
        </w:rPr>
        <w:t xml:space="preserve"> </w:t>
      </w:r>
      <w:r w:rsidR="00B763C4">
        <w:rPr>
          <w:rFonts w:ascii="Arial" w:hAnsi="Arial" w:cs="Arial"/>
          <w:sz w:val="26"/>
          <w:szCs w:val="26"/>
        </w:rPr>
        <w:t>dar cabal cumplimiento a lo ordenado en la sentencia proferida el 13 de julio de 2016 por la Sala Laboral de este Tribunal</w:t>
      </w:r>
      <w:r>
        <w:rPr>
          <w:rFonts w:ascii="Arial" w:hAnsi="Arial" w:cs="Arial"/>
          <w:sz w:val="26"/>
          <w:szCs w:val="26"/>
        </w:rPr>
        <w:t>.</w:t>
      </w:r>
      <w:r w:rsidR="00B763C4">
        <w:rPr>
          <w:rFonts w:ascii="Arial" w:hAnsi="Arial" w:cs="Arial"/>
          <w:sz w:val="26"/>
          <w:szCs w:val="26"/>
        </w:rPr>
        <w:t xml:space="preserve"> (fls. 101-105).</w:t>
      </w:r>
    </w:p>
    <w:p w:rsidR="00D5124F" w:rsidRPr="00D5124F" w:rsidRDefault="00D5124F" w:rsidP="00D5124F">
      <w:pPr>
        <w:pStyle w:val="Sinespaciado1"/>
        <w:spacing w:line="360" w:lineRule="auto"/>
        <w:ind w:firstLine="2835"/>
        <w:jc w:val="both"/>
        <w:rPr>
          <w:rFonts w:ascii="Arial" w:hAnsi="Arial" w:cs="Arial"/>
          <w:sz w:val="16"/>
          <w:szCs w:val="16"/>
        </w:rPr>
      </w:pPr>
    </w:p>
    <w:p w:rsidR="006F5BA7" w:rsidRPr="006F5BA7" w:rsidRDefault="00D5124F" w:rsidP="00D5124F">
      <w:pPr>
        <w:pStyle w:val="Sinespaciado1"/>
        <w:spacing w:line="360" w:lineRule="auto"/>
        <w:ind w:firstLine="2835"/>
        <w:jc w:val="both"/>
        <w:rPr>
          <w:rFonts w:ascii="Arial" w:hAnsi="Arial" w:cs="Arial"/>
          <w:sz w:val="26"/>
          <w:szCs w:val="26"/>
        </w:rPr>
      </w:pPr>
      <w:r>
        <w:rPr>
          <w:rFonts w:ascii="Arial" w:hAnsi="Arial" w:cs="Arial"/>
          <w:sz w:val="26"/>
          <w:szCs w:val="26"/>
        </w:rPr>
        <w:t xml:space="preserve">También </w:t>
      </w:r>
      <w:r w:rsidR="00872425" w:rsidRPr="00074E3F">
        <w:rPr>
          <w:rFonts w:ascii="Arial" w:hAnsi="Arial" w:cs="Arial"/>
          <w:sz w:val="26"/>
          <w:szCs w:val="26"/>
        </w:rPr>
        <w:t>impugn</w:t>
      </w:r>
      <w:r>
        <w:rPr>
          <w:rFonts w:ascii="Arial" w:hAnsi="Arial" w:cs="Arial"/>
          <w:sz w:val="26"/>
          <w:szCs w:val="26"/>
        </w:rPr>
        <w:t xml:space="preserve">ó la </w:t>
      </w:r>
      <w:r w:rsidRPr="00CF4354">
        <w:rPr>
          <w:rFonts w:ascii="Arial" w:hAnsi="Arial" w:cs="Arial"/>
          <w:sz w:val="26"/>
          <w:szCs w:val="26"/>
          <w:lang w:val="es-ES" w:eastAsia="es-ES"/>
        </w:rPr>
        <w:t xml:space="preserve">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w:t>
      </w:r>
      <w:r>
        <w:rPr>
          <w:rFonts w:ascii="Arial" w:hAnsi="Arial" w:cs="Arial"/>
          <w:sz w:val="24"/>
          <w:szCs w:val="24"/>
        </w:rPr>
        <w:t xml:space="preserve"> indicó</w:t>
      </w:r>
      <w:r w:rsidR="00FC3AEF">
        <w:rPr>
          <w:rFonts w:ascii="Arial" w:hAnsi="Arial" w:cs="Arial"/>
          <w:sz w:val="26"/>
          <w:szCs w:val="26"/>
        </w:rPr>
        <w:t xml:space="preserve"> que mediante oficio</w:t>
      </w:r>
      <w:r w:rsidR="008A2916">
        <w:rPr>
          <w:rFonts w:ascii="Arial" w:hAnsi="Arial" w:cs="Arial"/>
          <w:sz w:val="26"/>
          <w:szCs w:val="26"/>
        </w:rPr>
        <w:t xml:space="preserve"> </w:t>
      </w:r>
      <w:r w:rsidR="00F66F73">
        <w:rPr>
          <w:rFonts w:ascii="Arial" w:hAnsi="Arial" w:cs="Arial"/>
          <w:sz w:val="26"/>
          <w:szCs w:val="26"/>
        </w:rPr>
        <w:t>d</w:t>
      </w:r>
      <w:r w:rsidR="00FC3AEF">
        <w:rPr>
          <w:rFonts w:ascii="Arial" w:hAnsi="Arial" w:cs="Arial"/>
          <w:sz w:val="26"/>
          <w:szCs w:val="26"/>
        </w:rPr>
        <w:t>e</w:t>
      </w:r>
      <w:r w:rsidR="00F66F73">
        <w:rPr>
          <w:rFonts w:ascii="Arial" w:hAnsi="Arial" w:cs="Arial"/>
          <w:sz w:val="26"/>
          <w:szCs w:val="26"/>
        </w:rPr>
        <w:t xml:space="preserve"> fecha </w:t>
      </w:r>
      <w:r w:rsidR="00945561">
        <w:rPr>
          <w:rFonts w:ascii="Arial" w:hAnsi="Arial" w:cs="Arial"/>
          <w:sz w:val="26"/>
          <w:szCs w:val="26"/>
        </w:rPr>
        <w:t>9</w:t>
      </w:r>
      <w:r w:rsidR="00F66F73">
        <w:rPr>
          <w:rFonts w:ascii="Arial" w:hAnsi="Arial" w:cs="Arial"/>
          <w:sz w:val="26"/>
          <w:szCs w:val="26"/>
        </w:rPr>
        <w:t xml:space="preserve"> de </w:t>
      </w:r>
      <w:r w:rsidR="00945561">
        <w:rPr>
          <w:rFonts w:ascii="Arial" w:hAnsi="Arial" w:cs="Arial"/>
          <w:sz w:val="26"/>
          <w:szCs w:val="26"/>
        </w:rPr>
        <w:t>juni</w:t>
      </w:r>
      <w:r w:rsidR="00F66F73">
        <w:rPr>
          <w:rFonts w:ascii="Arial" w:hAnsi="Arial" w:cs="Arial"/>
          <w:sz w:val="26"/>
          <w:szCs w:val="26"/>
        </w:rPr>
        <w:t>o de 2017</w:t>
      </w:r>
      <w:r w:rsidR="00872425">
        <w:rPr>
          <w:rFonts w:ascii="Arial" w:hAnsi="Arial" w:cs="Arial"/>
          <w:sz w:val="26"/>
          <w:szCs w:val="26"/>
        </w:rPr>
        <w:t xml:space="preserve"> dio respuesta a la </w:t>
      </w:r>
      <w:r w:rsidR="00FC3AEF">
        <w:rPr>
          <w:rFonts w:ascii="Arial" w:hAnsi="Arial" w:cs="Arial"/>
          <w:sz w:val="26"/>
          <w:szCs w:val="26"/>
        </w:rPr>
        <w:t>petición</w:t>
      </w:r>
      <w:r w:rsidR="00872425">
        <w:rPr>
          <w:rFonts w:ascii="Arial" w:hAnsi="Arial" w:cs="Arial"/>
          <w:sz w:val="26"/>
          <w:szCs w:val="26"/>
        </w:rPr>
        <w:t xml:space="preserve"> del accionante, </w:t>
      </w:r>
      <w:r w:rsidR="00FC3AEF" w:rsidRPr="00CF4354">
        <w:rPr>
          <w:rFonts w:ascii="Arial" w:hAnsi="Arial" w:cs="Arial"/>
          <w:sz w:val="26"/>
          <w:szCs w:val="26"/>
        </w:rPr>
        <w:t>solicitando la declaración de carencia actual de objeto por hecho superado. Anexó copia del oficio de respuesta a la petición</w:t>
      </w:r>
      <w:r w:rsidR="00102060">
        <w:rPr>
          <w:rFonts w:ascii="Arial" w:hAnsi="Arial" w:cs="Arial"/>
          <w:sz w:val="26"/>
          <w:szCs w:val="26"/>
        </w:rPr>
        <w:t xml:space="preserve"> y de</w:t>
      </w:r>
      <w:r w:rsidR="00FC3AEF">
        <w:rPr>
          <w:rFonts w:ascii="Arial" w:hAnsi="Arial" w:cs="Arial"/>
          <w:sz w:val="26"/>
          <w:szCs w:val="26"/>
        </w:rPr>
        <w:t xml:space="preserve"> la </w:t>
      </w:r>
      <w:r w:rsidR="00FC3AEF" w:rsidRPr="00FC3AEF">
        <w:rPr>
          <w:rFonts w:ascii="Arial" w:hAnsi="Arial" w:cs="Arial"/>
          <w:sz w:val="26"/>
          <w:szCs w:val="26"/>
        </w:rPr>
        <w:t xml:space="preserve">guía </w:t>
      </w:r>
      <w:r w:rsidR="00FC3AEF" w:rsidRPr="00A61FFE">
        <w:rPr>
          <w:rFonts w:ascii="Arial" w:hAnsi="Arial" w:cs="Arial"/>
          <w:sz w:val="24"/>
          <w:szCs w:val="26"/>
        </w:rPr>
        <w:t>GN</w:t>
      </w:r>
      <w:r w:rsidR="00F66F73" w:rsidRPr="00A61FFE">
        <w:rPr>
          <w:rFonts w:ascii="Arial" w:hAnsi="Arial" w:cs="Arial"/>
          <w:sz w:val="24"/>
          <w:szCs w:val="26"/>
        </w:rPr>
        <w:t>036701</w:t>
      </w:r>
      <w:r w:rsidR="0075336B">
        <w:rPr>
          <w:rFonts w:ascii="Arial" w:hAnsi="Arial" w:cs="Arial"/>
          <w:sz w:val="24"/>
          <w:szCs w:val="26"/>
        </w:rPr>
        <w:t>7209621</w:t>
      </w:r>
      <w:r w:rsidR="00FC3AEF" w:rsidRPr="00FC3AEF">
        <w:rPr>
          <w:rFonts w:ascii="Arial" w:hAnsi="Arial" w:cs="Arial"/>
          <w:sz w:val="26"/>
          <w:szCs w:val="26"/>
        </w:rPr>
        <w:t xml:space="preserve"> de la empresa Thomas Express</w:t>
      </w:r>
      <w:r w:rsidR="00FC3AEF" w:rsidRPr="00CF4354">
        <w:rPr>
          <w:rFonts w:ascii="Arial" w:hAnsi="Arial" w:cs="Arial"/>
          <w:sz w:val="26"/>
          <w:szCs w:val="26"/>
        </w:rPr>
        <w:t xml:space="preserve"> (fls. </w:t>
      </w:r>
      <w:r w:rsidR="0075336B">
        <w:rPr>
          <w:rFonts w:ascii="Arial" w:hAnsi="Arial" w:cs="Arial"/>
          <w:sz w:val="26"/>
          <w:szCs w:val="26"/>
        </w:rPr>
        <w:t>11</w:t>
      </w:r>
      <w:r w:rsidR="00A61FFE" w:rsidRPr="00A61FFE">
        <w:rPr>
          <w:rFonts w:ascii="Arial" w:hAnsi="Arial" w:cs="Arial"/>
          <w:sz w:val="24"/>
          <w:szCs w:val="26"/>
        </w:rPr>
        <w:t>4</w:t>
      </w:r>
      <w:r w:rsidR="00FC3AEF" w:rsidRPr="00A61FFE">
        <w:rPr>
          <w:rFonts w:ascii="Arial" w:hAnsi="Arial" w:cs="Arial"/>
          <w:sz w:val="24"/>
          <w:szCs w:val="26"/>
        </w:rPr>
        <w:t>-</w:t>
      </w:r>
      <w:r w:rsidR="0075336B">
        <w:rPr>
          <w:rFonts w:ascii="Arial" w:hAnsi="Arial" w:cs="Arial"/>
          <w:sz w:val="24"/>
          <w:szCs w:val="26"/>
        </w:rPr>
        <w:t>117</w:t>
      </w:r>
      <w:r w:rsidR="00A0611B" w:rsidRPr="00A61FFE">
        <w:rPr>
          <w:rFonts w:ascii="Arial" w:hAnsi="Arial" w:cs="Arial"/>
          <w:sz w:val="24"/>
          <w:szCs w:val="26"/>
        </w:rPr>
        <w:t xml:space="preserve"> </w:t>
      </w:r>
      <w:r w:rsidR="00A0611B">
        <w:rPr>
          <w:rFonts w:ascii="Arial" w:hAnsi="Arial" w:cs="Arial"/>
          <w:sz w:val="26"/>
          <w:szCs w:val="26"/>
        </w:rPr>
        <w:t>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F66ACC">
      <w:pPr>
        <w:pStyle w:val="Sinespaciado1"/>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 xml:space="preserve">ra resolver la impugnación, toda vez que es el superior funcional de la autoridad judicial </w:t>
      </w:r>
      <w:r w:rsidRPr="00651D89">
        <w:rPr>
          <w:rFonts w:ascii="Arial" w:hAnsi="Arial" w:cs="Arial"/>
          <w:bCs/>
          <w:sz w:val="26"/>
          <w:szCs w:val="26"/>
          <w:lang w:eastAsia="es-ES"/>
        </w:rPr>
        <w:lastRenderedPageBreak/>
        <w:t>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FB509E" w:rsidRDefault="00ED5544" w:rsidP="00ED5544">
      <w:pPr>
        <w:pStyle w:val="Sinespaciado1"/>
        <w:spacing w:line="360" w:lineRule="auto"/>
        <w:ind w:firstLine="2835"/>
        <w:jc w:val="both"/>
        <w:rPr>
          <w:rFonts w:ascii="Arial" w:hAnsi="Arial" w:cs="Arial"/>
          <w:sz w:val="26"/>
          <w:szCs w:val="26"/>
          <w:lang w:val="es-ES"/>
        </w:rPr>
      </w:pPr>
      <w:r w:rsidRPr="00FB509E">
        <w:rPr>
          <w:rFonts w:ascii="Arial" w:hAnsi="Arial" w:cs="Arial"/>
          <w:sz w:val="26"/>
          <w:szCs w:val="26"/>
          <w:lang w:val="es-ES"/>
        </w:rPr>
        <w:t>2.</w:t>
      </w:r>
      <w:r w:rsidRPr="00FB509E">
        <w:rPr>
          <w:rFonts w:ascii="Arial" w:hAnsi="Arial" w:cs="Arial"/>
          <w:spacing w:val="-3"/>
          <w:sz w:val="26"/>
          <w:szCs w:val="26"/>
        </w:rPr>
        <w:t xml:space="preserve"> </w:t>
      </w:r>
      <w:r w:rsidR="00D6642A" w:rsidRPr="00B567C1">
        <w:rPr>
          <w:rFonts w:ascii="Arial" w:hAnsi="Arial" w:cs="Arial"/>
          <w:sz w:val="26"/>
          <w:szCs w:val="26"/>
        </w:rPr>
        <w:t>De conformidad con lo expuesto en el acápite de antecedentes, la decisión adoptada en primera instancia y la impugnación, corresponde a la Sala resolver</w:t>
      </w:r>
      <w:r w:rsidR="00FB509E" w:rsidRPr="00FB509E">
        <w:rPr>
          <w:rFonts w:ascii="Arial" w:hAnsi="Arial" w:cs="Arial"/>
          <w:spacing w:val="-3"/>
          <w:sz w:val="26"/>
          <w:szCs w:val="26"/>
        </w:rPr>
        <w:t xml:space="preserve">: (i) si es procedente la acción de tutela para ordenar a las entidades accionadas </w:t>
      </w:r>
      <w:r w:rsidR="00FB509E" w:rsidRPr="00FB509E">
        <w:rPr>
          <w:rFonts w:ascii="Arial" w:hAnsi="Arial" w:cs="Arial"/>
          <w:sz w:val="26"/>
          <w:szCs w:val="26"/>
        </w:rPr>
        <w:t>cumplir la sentencia proferida por la Sala Laboral de este Tribunal del 13 de julio de 2016; y (ii</w:t>
      </w:r>
      <w:r w:rsidR="00FB509E" w:rsidRPr="00FB509E">
        <w:rPr>
          <w:rFonts w:ascii="Arial" w:hAnsi="Arial" w:cs="Arial"/>
          <w:spacing w:val="-3"/>
          <w:sz w:val="26"/>
          <w:szCs w:val="26"/>
        </w:rPr>
        <w:t xml:space="preserve">) si Colpensiones vulneró el derecho de petición de que es titular el accionante, al no dar respuesta completa a las solicitudes que le elevó </w:t>
      </w:r>
      <w:r w:rsidR="00FB509E" w:rsidRPr="00FB509E">
        <w:rPr>
          <w:rFonts w:ascii="Arial" w:hAnsi="Arial" w:cs="Arial"/>
          <w:sz w:val="26"/>
          <w:szCs w:val="26"/>
        </w:rPr>
        <w:t>radicadas 2016_11514657 y 2016_14321407</w:t>
      </w:r>
      <w:r w:rsidRPr="00FB509E">
        <w:rPr>
          <w:rFonts w:ascii="Arial" w:hAnsi="Arial" w:cs="Arial"/>
          <w:spacing w:val="-3"/>
          <w:sz w:val="26"/>
          <w:szCs w:val="26"/>
        </w:rPr>
        <w:t>.</w:t>
      </w:r>
    </w:p>
    <w:p w:rsidR="00ED5544" w:rsidRDefault="00ED5544" w:rsidP="00ED5544">
      <w:pPr>
        <w:pStyle w:val="Sinespaciado1"/>
        <w:spacing w:line="360" w:lineRule="auto"/>
        <w:ind w:firstLine="2835"/>
        <w:jc w:val="both"/>
        <w:rPr>
          <w:rFonts w:ascii="Arial" w:hAnsi="Arial" w:cs="Arial"/>
          <w:sz w:val="16"/>
          <w:szCs w:val="26"/>
          <w:lang w:val="es-ES"/>
        </w:rPr>
      </w:pPr>
    </w:p>
    <w:p w:rsidR="00D6642A" w:rsidRPr="00AC1DB3" w:rsidRDefault="00D6642A" w:rsidP="00D6642A">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D6642A" w:rsidRPr="00B0570C" w:rsidRDefault="00D6642A" w:rsidP="00D6642A">
      <w:pPr>
        <w:pStyle w:val="Sinespaciado1"/>
        <w:spacing w:line="360" w:lineRule="auto"/>
        <w:ind w:firstLine="2835"/>
        <w:jc w:val="both"/>
        <w:rPr>
          <w:rFonts w:ascii="Arial" w:hAnsi="Arial" w:cs="Arial"/>
          <w:sz w:val="16"/>
          <w:szCs w:val="26"/>
        </w:rPr>
      </w:pPr>
    </w:p>
    <w:p w:rsidR="00D6642A" w:rsidRPr="00AC1DB3" w:rsidRDefault="00D6642A" w:rsidP="00D6642A">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D6642A" w:rsidRPr="00B0570C" w:rsidRDefault="00D6642A" w:rsidP="00D6642A">
      <w:pPr>
        <w:pStyle w:val="Sinespaciado1"/>
        <w:spacing w:line="360" w:lineRule="auto"/>
        <w:ind w:firstLine="2835"/>
        <w:jc w:val="both"/>
        <w:rPr>
          <w:rFonts w:ascii="Arial" w:hAnsi="Arial" w:cs="Arial"/>
          <w:sz w:val="16"/>
          <w:szCs w:val="26"/>
        </w:rPr>
      </w:pPr>
    </w:p>
    <w:p w:rsidR="00D6642A" w:rsidRDefault="00D6642A" w:rsidP="00D6642A">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w:t>
      </w:r>
      <w:r>
        <w:rPr>
          <w:rFonts w:ascii="Arial" w:hAnsi="Arial" w:cs="Arial"/>
          <w:sz w:val="26"/>
          <w:szCs w:val="26"/>
        </w:rPr>
        <w:t>que se radicara la solicitud de cumplimiento de la referida sentencia</w:t>
      </w:r>
      <w:r w:rsidRPr="00AC1DB3">
        <w:rPr>
          <w:rFonts w:ascii="Arial" w:hAnsi="Arial" w:cs="Arial"/>
          <w:sz w:val="26"/>
          <w:szCs w:val="26"/>
        </w:rPr>
        <w:t xml:space="preserve">, que es el plazo general, fijado por la doctrina constitucional que nos enseña: “(…) </w:t>
      </w:r>
      <w:r w:rsidRPr="00AC1DB3">
        <w:rPr>
          <w:rFonts w:ascii="Arial" w:hAnsi="Arial" w:cs="Arial"/>
          <w:i/>
          <w:szCs w:val="26"/>
        </w:rPr>
        <w:t xml:space="preserve">en los casos en que se discuten derechos </w:t>
      </w:r>
      <w:r w:rsidRPr="00AC1DB3">
        <w:rPr>
          <w:rFonts w:ascii="Arial" w:hAnsi="Arial" w:cs="Arial"/>
          <w:i/>
          <w:szCs w:val="26"/>
        </w:rPr>
        <w:lastRenderedPageBreak/>
        <w:t>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AC1DB3">
        <w:rPr>
          <w:rFonts w:ascii="Arial" w:hAnsi="Arial" w:cs="Arial"/>
          <w:sz w:val="26"/>
          <w:szCs w:val="26"/>
        </w:rPr>
        <w:t>”.</w:t>
      </w:r>
    </w:p>
    <w:p w:rsidR="00D6642A" w:rsidRPr="00B0570C" w:rsidRDefault="00D6642A" w:rsidP="00D6642A">
      <w:pPr>
        <w:pStyle w:val="Sinespaciado1"/>
        <w:spacing w:line="360" w:lineRule="auto"/>
        <w:ind w:firstLine="2835"/>
        <w:jc w:val="both"/>
        <w:rPr>
          <w:rFonts w:ascii="Arial" w:hAnsi="Arial" w:cs="Arial"/>
          <w:sz w:val="16"/>
          <w:szCs w:val="26"/>
        </w:rPr>
      </w:pPr>
    </w:p>
    <w:p w:rsidR="00D6642A" w:rsidRPr="00AC1DB3" w:rsidRDefault="00D6642A" w:rsidP="00D6642A">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residualidad existen al menos dos excepciones a esa regla general :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w:t>
      </w:r>
      <w:r>
        <w:rPr>
          <w:rFonts w:ascii="Arial" w:hAnsi="Arial" w:cs="Arial"/>
          <w:sz w:val="26"/>
          <w:szCs w:val="26"/>
        </w:rPr>
        <w:t>y/o</w:t>
      </w:r>
      <w:r w:rsidRPr="00AC1DB3">
        <w:rPr>
          <w:rFonts w:ascii="Arial" w:hAnsi="Arial" w:cs="Arial"/>
          <w:sz w:val="26"/>
          <w:szCs w:val="26"/>
        </w:rPr>
        <w:t xml:space="preserve">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D6642A" w:rsidRPr="00B0570C" w:rsidRDefault="00D6642A" w:rsidP="00D6642A">
      <w:pPr>
        <w:pStyle w:val="Sinespaciado1"/>
        <w:spacing w:line="360" w:lineRule="auto"/>
        <w:ind w:firstLine="2835"/>
        <w:jc w:val="both"/>
        <w:rPr>
          <w:rFonts w:ascii="Arial" w:hAnsi="Arial" w:cs="Arial"/>
          <w:sz w:val="16"/>
          <w:szCs w:val="26"/>
        </w:rPr>
      </w:pPr>
    </w:p>
    <w:p w:rsidR="007A45F2" w:rsidRPr="00AC1DB3" w:rsidRDefault="00D6642A" w:rsidP="007A45F2">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5. </w:t>
      </w:r>
      <w:r w:rsidR="007A45F2" w:rsidRPr="00AC1DB3">
        <w:rPr>
          <w:rFonts w:ascii="Arial" w:hAnsi="Arial" w:cs="Arial"/>
          <w:sz w:val="26"/>
          <w:szCs w:val="26"/>
        </w:rPr>
        <w:t xml:space="preserve">En tal sentido, sobre la </w:t>
      </w:r>
      <w:r w:rsidR="00157EDD">
        <w:rPr>
          <w:rFonts w:ascii="Arial" w:hAnsi="Arial" w:cs="Arial"/>
          <w:sz w:val="26"/>
          <w:szCs w:val="26"/>
        </w:rPr>
        <w:t xml:space="preserve">procedencia </w:t>
      </w:r>
      <w:r w:rsidR="00157EDD" w:rsidRPr="00157EDD">
        <w:rPr>
          <w:rFonts w:ascii="Arial" w:hAnsi="Arial" w:cs="Arial"/>
          <w:sz w:val="26"/>
          <w:szCs w:val="26"/>
        </w:rPr>
        <w:t xml:space="preserve">de la acción de tutela para solicitar el cumplimiento de una sentencia judicial </w:t>
      </w:r>
      <w:r w:rsidR="00157EDD">
        <w:rPr>
          <w:rFonts w:ascii="Arial" w:hAnsi="Arial" w:cs="Arial"/>
          <w:sz w:val="26"/>
          <w:szCs w:val="26"/>
        </w:rPr>
        <w:t xml:space="preserve">y </w:t>
      </w:r>
      <w:r w:rsidR="00157EDD" w:rsidRPr="00157EDD">
        <w:rPr>
          <w:rFonts w:ascii="Arial" w:hAnsi="Arial" w:cs="Arial"/>
          <w:sz w:val="26"/>
          <w:szCs w:val="26"/>
        </w:rPr>
        <w:t xml:space="preserve">el tipo de obligación que consagra la orden del fallo </w:t>
      </w:r>
      <w:r w:rsidR="00157EDD">
        <w:rPr>
          <w:rFonts w:ascii="Arial" w:hAnsi="Arial" w:cs="Arial"/>
          <w:sz w:val="26"/>
          <w:szCs w:val="26"/>
        </w:rPr>
        <w:t>–hacer o dar-</w:t>
      </w:r>
      <w:r w:rsidR="007A45F2" w:rsidRPr="00AC1DB3">
        <w:rPr>
          <w:rFonts w:ascii="Arial" w:hAnsi="Arial" w:cs="Arial"/>
          <w:sz w:val="26"/>
          <w:szCs w:val="26"/>
        </w:rPr>
        <w:t xml:space="preserve">, la </w:t>
      </w:r>
      <w:r w:rsidR="00157EDD">
        <w:rPr>
          <w:rFonts w:ascii="Arial" w:hAnsi="Arial" w:cs="Arial"/>
          <w:sz w:val="26"/>
          <w:szCs w:val="26"/>
        </w:rPr>
        <w:t>Corte C</w:t>
      </w:r>
      <w:r w:rsidR="007A45F2" w:rsidRPr="00AC1DB3">
        <w:rPr>
          <w:rFonts w:ascii="Arial" w:hAnsi="Arial" w:cs="Arial"/>
          <w:sz w:val="26"/>
          <w:szCs w:val="26"/>
        </w:rPr>
        <w:t>onstitucional</w:t>
      </w:r>
      <w:r w:rsidR="00157EDD">
        <w:rPr>
          <w:rFonts w:ascii="Arial" w:hAnsi="Arial" w:cs="Arial"/>
          <w:sz w:val="26"/>
          <w:szCs w:val="26"/>
        </w:rPr>
        <w:t xml:space="preserve"> en la sentencia T-005 de 2015 expuso:</w:t>
      </w:r>
      <w:r w:rsidR="007A45F2" w:rsidRPr="00AC1DB3">
        <w:rPr>
          <w:rFonts w:ascii="Arial" w:hAnsi="Arial" w:cs="Arial"/>
          <w:sz w:val="26"/>
          <w:szCs w:val="26"/>
        </w:rPr>
        <w:t xml:space="preserve"> </w:t>
      </w:r>
    </w:p>
    <w:p w:rsidR="007A45F2" w:rsidRPr="00B0570C" w:rsidRDefault="007A45F2" w:rsidP="007A45F2">
      <w:pPr>
        <w:pStyle w:val="Sinespaciado1"/>
        <w:spacing w:line="360" w:lineRule="auto"/>
        <w:ind w:firstLine="2835"/>
        <w:jc w:val="both"/>
        <w:rPr>
          <w:rFonts w:ascii="Arial" w:hAnsi="Arial" w:cs="Arial"/>
          <w:sz w:val="16"/>
          <w:szCs w:val="26"/>
        </w:rPr>
      </w:pPr>
    </w:p>
    <w:p w:rsidR="00BB547A" w:rsidRPr="00BB547A" w:rsidRDefault="00BB547A" w:rsidP="00BB547A">
      <w:pPr>
        <w:pStyle w:val="Sinespaciado2"/>
        <w:ind w:left="567" w:right="567"/>
        <w:jc w:val="both"/>
        <w:rPr>
          <w:rFonts w:ascii="Arial" w:hAnsi="Arial" w:cs="Arial"/>
          <w:b/>
          <w:i/>
          <w:sz w:val="24"/>
          <w:szCs w:val="24"/>
        </w:rPr>
      </w:pPr>
      <w:r w:rsidRPr="00BB547A">
        <w:rPr>
          <w:rFonts w:ascii="Arial" w:hAnsi="Arial" w:cs="Arial"/>
          <w:b/>
          <w:i/>
          <w:sz w:val="24"/>
          <w:szCs w:val="24"/>
        </w:rPr>
        <w:t>“2.5.1. Procedencia de la acción de tutela para solicitar el cumplimiento de una sentencia judicial.</w:t>
      </w:r>
    </w:p>
    <w:p w:rsidR="00BB547A" w:rsidRPr="00BB547A" w:rsidRDefault="00BB547A" w:rsidP="00BB547A">
      <w:pPr>
        <w:pStyle w:val="Sinespaciado2"/>
        <w:ind w:left="567" w:right="567"/>
        <w:jc w:val="both"/>
        <w:rPr>
          <w:rFonts w:ascii="Arial" w:hAnsi="Arial" w:cs="Arial"/>
          <w:b/>
          <w:i/>
          <w:sz w:val="24"/>
          <w:szCs w:val="24"/>
        </w:rPr>
      </w:pPr>
    </w:p>
    <w:p w:rsidR="00BB547A" w:rsidRPr="00BB547A" w:rsidRDefault="00BB547A" w:rsidP="00BB547A">
      <w:pPr>
        <w:pStyle w:val="Sinespaciado2"/>
        <w:ind w:left="567" w:right="567"/>
        <w:jc w:val="both"/>
        <w:rPr>
          <w:rFonts w:ascii="Arial" w:hAnsi="Arial" w:cs="Arial"/>
          <w:i/>
          <w:iCs/>
          <w:sz w:val="24"/>
          <w:szCs w:val="24"/>
          <w:lang w:eastAsia="en-US"/>
        </w:rPr>
      </w:pPr>
      <w:r w:rsidRPr="00BB547A">
        <w:rPr>
          <w:rFonts w:ascii="Arial" w:hAnsi="Arial" w:cs="Arial"/>
          <w:i/>
          <w:sz w:val="24"/>
          <w:szCs w:val="24"/>
        </w:rPr>
        <w:t xml:space="preserve">Uno de los pilares básicos de un Estado Social de Derecho es el acatamiento y cumplimiento oportuno de las sentencias judiciales por parte de los particulares y por supuesto, de las entidades públicas. </w:t>
      </w:r>
      <w:r w:rsidRPr="00BB547A">
        <w:rPr>
          <w:rFonts w:ascii="Arial" w:hAnsi="Arial" w:cs="Arial"/>
          <w:i/>
          <w:sz w:val="24"/>
          <w:szCs w:val="24"/>
          <w:lang w:val="es-CO"/>
        </w:rPr>
        <w:t>Los derechos consagrados en los artículos 228 y 229 de la Constitución, además de garantizar el efectivo acceso a la administración de justicia, así lo exigen, pues admitir lo contrario, además de comprometer los derechos señalados, se atentaría contra el deber consagrado en el inciso final del artículo 4º</w:t>
      </w:r>
      <w:r w:rsidRPr="00BB547A">
        <w:rPr>
          <w:rFonts w:ascii="Arial" w:hAnsi="Arial" w:cs="Arial"/>
          <w:i/>
          <w:sz w:val="24"/>
          <w:szCs w:val="24"/>
          <w:vertAlign w:val="superscript"/>
          <w:lang w:val="es-CO"/>
        </w:rPr>
        <w:footnoteReference w:id="1"/>
      </w:r>
      <w:r w:rsidRPr="00BB547A">
        <w:rPr>
          <w:rFonts w:ascii="Arial" w:hAnsi="Arial" w:cs="Arial"/>
          <w:i/>
          <w:sz w:val="24"/>
          <w:szCs w:val="24"/>
          <w:lang w:val="es-CO"/>
        </w:rPr>
        <w:t xml:space="preserve"> de la Carta y el derecho al debido proceso (art. 29).</w:t>
      </w:r>
    </w:p>
    <w:p w:rsidR="00BB547A" w:rsidRPr="00BB547A" w:rsidRDefault="00BB547A" w:rsidP="00BB547A">
      <w:pPr>
        <w:pStyle w:val="Sinespaciado2"/>
        <w:ind w:left="567" w:right="567"/>
        <w:jc w:val="both"/>
        <w:rPr>
          <w:rFonts w:ascii="Arial" w:hAnsi="Arial" w:cs="Arial"/>
          <w:i/>
          <w:iCs/>
          <w:sz w:val="24"/>
          <w:szCs w:val="24"/>
          <w:lang w:eastAsia="en-US"/>
        </w:rPr>
      </w:pPr>
    </w:p>
    <w:p w:rsidR="00BB547A" w:rsidRPr="00BB547A" w:rsidRDefault="00BB547A" w:rsidP="00BB547A">
      <w:pPr>
        <w:pStyle w:val="Sinespaciado2"/>
        <w:ind w:left="567" w:right="567"/>
        <w:jc w:val="both"/>
        <w:rPr>
          <w:rFonts w:ascii="Arial" w:hAnsi="Arial" w:cs="Arial"/>
          <w:i/>
          <w:sz w:val="24"/>
          <w:szCs w:val="24"/>
          <w:lang w:val="es-CO"/>
        </w:rPr>
      </w:pPr>
      <w:r w:rsidRPr="00BB547A">
        <w:rPr>
          <w:rFonts w:ascii="Arial" w:hAnsi="Arial" w:cs="Arial"/>
          <w:i/>
          <w:sz w:val="24"/>
          <w:szCs w:val="24"/>
          <w:lang w:val="es-CO"/>
        </w:rPr>
        <w:t>Respecto de la procedencia de la acción de tutela para solicitar el cumplimiento de las decisiones que finiquitan un proceso judicial, la Corte ha reconocido, a través de una amplia y constante línea jurisprudencial, que el mecanismo constitucional resulta procedente, de manera general, cuando se está en presencia de una obligación de hacer. El ejemplo característico de este tipo de obligación ocurre cuando la sentencia judicial ordena el reintegro de un trabajador.</w:t>
      </w:r>
    </w:p>
    <w:p w:rsidR="00BB547A" w:rsidRPr="00BB547A" w:rsidRDefault="00BB547A" w:rsidP="00BB547A">
      <w:pPr>
        <w:pStyle w:val="Sinespaciado2"/>
        <w:ind w:left="567" w:right="567"/>
        <w:jc w:val="both"/>
        <w:rPr>
          <w:rFonts w:ascii="Arial" w:hAnsi="Arial" w:cs="Arial"/>
          <w:i/>
          <w:sz w:val="24"/>
          <w:szCs w:val="24"/>
          <w:lang w:val="es-CO"/>
        </w:rPr>
      </w:pPr>
    </w:p>
    <w:p w:rsidR="00BB547A" w:rsidRPr="00BB547A" w:rsidRDefault="00BB547A" w:rsidP="00BB547A">
      <w:pPr>
        <w:pStyle w:val="Sinespaciado2"/>
        <w:ind w:left="567" w:right="567"/>
        <w:jc w:val="both"/>
        <w:rPr>
          <w:rFonts w:ascii="Arial" w:hAnsi="Arial" w:cs="Arial"/>
          <w:i/>
          <w:sz w:val="24"/>
          <w:szCs w:val="24"/>
          <w:lang w:val="es-CO"/>
        </w:rPr>
      </w:pPr>
      <w:r w:rsidRPr="00BB547A">
        <w:rPr>
          <w:rFonts w:ascii="Arial" w:hAnsi="Arial" w:cs="Arial"/>
          <w:i/>
          <w:sz w:val="24"/>
          <w:szCs w:val="24"/>
          <w:lang w:val="es-CO"/>
        </w:rPr>
        <w:lastRenderedPageBreak/>
        <w:t xml:space="preserve">Situación contraria ocurre cuando se encuentra incorporada una obligación de dar. La jurisprudencia constitucional ha afirmado que el ordenamiento jurídico contempla un mecanismo principal e idóneo para exigir el cumplimiento de éste tipo de obligaciones como lo son los procesos ejecutivos. Al respecto, la Corte ha señalado “que </w:t>
      </w:r>
      <w:r w:rsidRPr="00BB547A">
        <w:rPr>
          <w:rFonts w:ascii="Arial" w:hAnsi="Arial" w:cs="Arial"/>
          <w:i/>
          <w:color w:val="000000"/>
          <w:sz w:val="24"/>
          <w:szCs w:val="24"/>
        </w:rPr>
        <w:t>el proceso ejecutivo tiene la virtualidad de obtener el forzoso cumplimiento de aquello que se quiere eludir, mediante la aplicación de medidas que, como el embargo y posterior remate de los bienes del deudor, están en manos del juez, quien las lleva adelante pese a la resistencia del demandado, en los casos y dentro de las reglas procesales pertinentes”</w:t>
      </w:r>
      <w:r w:rsidRPr="00BB547A">
        <w:rPr>
          <w:rFonts w:ascii="Arial" w:hAnsi="Arial" w:cs="Arial"/>
          <w:i/>
          <w:color w:val="000000"/>
          <w:sz w:val="24"/>
          <w:szCs w:val="24"/>
          <w:vertAlign w:val="superscript"/>
        </w:rPr>
        <w:footnoteReference w:id="2"/>
      </w:r>
      <w:r w:rsidRPr="00BB547A">
        <w:rPr>
          <w:rFonts w:ascii="Arial" w:hAnsi="Arial" w:cs="Arial"/>
          <w:i/>
          <w:color w:val="000000"/>
          <w:sz w:val="24"/>
          <w:szCs w:val="24"/>
        </w:rPr>
        <w:t>.</w:t>
      </w:r>
      <w:r w:rsidRPr="00BB547A">
        <w:rPr>
          <w:rFonts w:ascii="Arial" w:hAnsi="Arial" w:cs="Arial"/>
          <w:i/>
          <w:sz w:val="24"/>
          <w:szCs w:val="24"/>
          <w:lang w:val="es-CO"/>
        </w:rPr>
        <w:t xml:space="preserve"> </w:t>
      </w:r>
    </w:p>
    <w:p w:rsidR="00BB547A" w:rsidRPr="00BB547A" w:rsidRDefault="00BB547A" w:rsidP="00BB547A">
      <w:pPr>
        <w:pStyle w:val="Sinespaciado2"/>
        <w:ind w:left="567" w:right="567"/>
        <w:jc w:val="both"/>
        <w:rPr>
          <w:rFonts w:ascii="Arial" w:hAnsi="Arial" w:cs="Arial"/>
          <w:i/>
          <w:sz w:val="24"/>
          <w:szCs w:val="24"/>
          <w:lang w:val="es-CO"/>
        </w:rPr>
      </w:pPr>
    </w:p>
    <w:p w:rsidR="00BB547A" w:rsidRPr="00BB547A" w:rsidRDefault="00BB547A" w:rsidP="00BB547A">
      <w:pPr>
        <w:pStyle w:val="Sinespaciado2"/>
        <w:ind w:left="567" w:right="567"/>
        <w:jc w:val="both"/>
        <w:rPr>
          <w:rFonts w:ascii="Arial" w:hAnsi="Arial" w:cs="Arial"/>
          <w:i/>
          <w:sz w:val="24"/>
          <w:szCs w:val="24"/>
          <w:lang w:val="es-CO"/>
        </w:rPr>
      </w:pPr>
      <w:r w:rsidRPr="00BB547A">
        <w:rPr>
          <w:rFonts w:ascii="Arial" w:hAnsi="Arial" w:cs="Arial"/>
          <w:i/>
          <w:sz w:val="24"/>
          <w:szCs w:val="24"/>
          <w:lang w:val="es-CO"/>
        </w:rPr>
        <w:t xml:space="preserve">De esta manera, se puede concluir que el primer estudio que debe llevar a cabo el juez constitucional cuando resuelva una tutela cuya pretensión principal radique en el cumplimiento de una providencia judicial, es determinar el tipo de obligación que consagra la orden del fallo. </w:t>
      </w:r>
    </w:p>
    <w:p w:rsidR="00BB547A" w:rsidRPr="00BB547A" w:rsidRDefault="00BB547A" w:rsidP="00BB547A">
      <w:pPr>
        <w:pStyle w:val="Sinespaciado2"/>
        <w:ind w:left="567" w:right="567"/>
        <w:jc w:val="both"/>
        <w:rPr>
          <w:rFonts w:ascii="Arial" w:hAnsi="Arial" w:cs="Arial"/>
          <w:i/>
          <w:sz w:val="24"/>
          <w:szCs w:val="24"/>
          <w:lang w:val="es-CO"/>
        </w:rPr>
      </w:pPr>
    </w:p>
    <w:p w:rsidR="00BB547A" w:rsidRPr="00BB547A" w:rsidRDefault="00BB547A" w:rsidP="00BB547A">
      <w:pPr>
        <w:ind w:left="567" w:right="567"/>
        <w:jc w:val="both"/>
        <w:rPr>
          <w:rFonts w:ascii="Arial" w:hAnsi="Arial" w:cs="Arial"/>
          <w:i/>
          <w:sz w:val="24"/>
          <w:szCs w:val="24"/>
        </w:rPr>
      </w:pPr>
      <w:r w:rsidRPr="00BB547A">
        <w:rPr>
          <w:rFonts w:ascii="Arial" w:hAnsi="Arial" w:cs="Arial"/>
          <w:i/>
          <w:sz w:val="24"/>
          <w:szCs w:val="24"/>
        </w:rPr>
        <w:t xml:space="preserve">Ahora bien, lo anterior no significa que la acción de tutela siempre proceda para ordenar el cumplimiento de una sentencia que contiene una obligación de hacer; la naturaleza subsidiaria de la acción constitucional siempre prevalece y, por esa razón, además de la naturaleza de la obligación, debe constatarse que existe un riesgo cierto para los derechos fundamentales del accionante o el posible acaecimiento de un perjuicio irremediable. </w:t>
      </w:r>
    </w:p>
    <w:p w:rsidR="00BB547A" w:rsidRPr="00BB547A" w:rsidRDefault="00BB547A" w:rsidP="00BB547A">
      <w:pPr>
        <w:pStyle w:val="Sinespaciado2"/>
        <w:ind w:left="567" w:right="567"/>
        <w:jc w:val="both"/>
        <w:rPr>
          <w:rFonts w:ascii="Arial" w:hAnsi="Arial" w:cs="Arial"/>
          <w:i/>
          <w:sz w:val="24"/>
          <w:szCs w:val="24"/>
          <w:lang w:val="es-CO"/>
        </w:rPr>
      </w:pPr>
    </w:p>
    <w:p w:rsidR="007A45F2" w:rsidRPr="002E6668" w:rsidRDefault="00BB547A" w:rsidP="00BB547A">
      <w:pPr>
        <w:pStyle w:val="Sinespaciado1"/>
        <w:ind w:left="567" w:right="567" w:firstLine="2835"/>
        <w:jc w:val="both"/>
        <w:rPr>
          <w:rFonts w:ascii="Arial" w:hAnsi="Arial" w:cs="Arial"/>
          <w:sz w:val="26"/>
          <w:szCs w:val="26"/>
        </w:rPr>
      </w:pPr>
      <w:r w:rsidRPr="00BB547A">
        <w:rPr>
          <w:rFonts w:ascii="Arial" w:hAnsi="Arial" w:cs="Arial"/>
          <w:i/>
          <w:sz w:val="24"/>
          <w:szCs w:val="24"/>
        </w:rPr>
        <w:t>Aceptar una tesis distinta implicaría admitir que la tutela opera como un mecanismo ordinario dentro de los procesos judiciales, desnaturalizando así la acción. Este postulado cobra mayor fuerza cuando la obligación de hacer que se pretende hacer cumplir, tiene un carácter netamente monetario; en estos casos la Corte no puede admitir la procedencia automática de la acción de tutela, toda vez que hacerlo desnaturalizaría la acción. En consecuencia, al igual que en cualquier otra circunstancia puesta en conocimiento del juez constitucional, es menester realizar un estudio para determinar la real afectación de los derechos.”</w:t>
      </w:r>
      <w:r w:rsidR="007A45F2" w:rsidRPr="00AC1DB3">
        <w:rPr>
          <w:rStyle w:val="Appelnotedebasdep"/>
          <w:rFonts w:ascii="Arial" w:hAnsi="Arial" w:cs="Arial"/>
          <w:spacing w:val="-3"/>
          <w:sz w:val="26"/>
          <w:szCs w:val="26"/>
        </w:rPr>
        <w:footnoteReference w:id="3"/>
      </w:r>
    </w:p>
    <w:p w:rsidR="00D6642A" w:rsidRPr="0090044B" w:rsidRDefault="00D6642A" w:rsidP="00ED5544">
      <w:pPr>
        <w:pStyle w:val="Sinespaciado1"/>
        <w:spacing w:line="360" w:lineRule="auto"/>
        <w:ind w:firstLine="2835"/>
        <w:jc w:val="both"/>
        <w:rPr>
          <w:rFonts w:ascii="Arial" w:hAnsi="Arial" w:cs="Arial"/>
          <w:sz w:val="16"/>
          <w:szCs w:val="26"/>
          <w:lang w:val="es-ES"/>
        </w:rPr>
      </w:pPr>
    </w:p>
    <w:p w:rsidR="00ED5544" w:rsidRPr="00CA4F80" w:rsidRDefault="00D6642A"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00ED5544">
        <w:rPr>
          <w:rFonts w:ascii="Arial" w:hAnsi="Arial" w:cs="Arial"/>
          <w:sz w:val="26"/>
          <w:szCs w:val="26"/>
          <w:lang w:val="es-ES"/>
        </w:rPr>
        <w:t xml:space="preserve">. </w:t>
      </w:r>
      <w:r>
        <w:rPr>
          <w:rFonts w:ascii="Arial" w:hAnsi="Arial" w:cs="Arial"/>
          <w:sz w:val="26"/>
          <w:szCs w:val="26"/>
          <w:lang w:val="es-ES"/>
        </w:rPr>
        <w:t xml:space="preserve">Ahora bien, </w:t>
      </w:r>
      <w:r w:rsidR="00A96D11">
        <w:rPr>
          <w:rFonts w:ascii="Arial" w:hAnsi="Arial" w:cs="Arial"/>
          <w:sz w:val="26"/>
          <w:szCs w:val="26"/>
          <w:lang w:val="es-ES"/>
        </w:rPr>
        <w:t xml:space="preserve">en relación con </w:t>
      </w:r>
      <w:r>
        <w:rPr>
          <w:rFonts w:ascii="Arial" w:hAnsi="Arial" w:cs="Arial"/>
          <w:sz w:val="26"/>
          <w:szCs w:val="26"/>
          <w:lang w:val="es-ES"/>
        </w:rPr>
        <w:t>e</w:t>
      </w:r>
      <w:r w:rsidR="00ED5544" w:rsidRPr="00CA4F80">
        <w:rPr>
          <w:rFonts w:ascii="Arial" w:hAnsi="Arial" w:cs="Arial"/>
          <w:sz w:val="26"/>
          <w:szCs w:val="26"/>
          <w:lang w:val="es-ES"/>
        </w:rPr>
        <w:t xml:space="preserve">l derecho fundamental de petición consagrado en el artículo 23 de la Carta Política, </w:t>
      </w:r>
      <w:r w:rsidR="00A96D11">
        <w:rPr>
          <w:rFonts w:ascii="Arial" w:hAnsi="Arial" w:cs="Arial"/>
          <w:sz w:val="26"/>
          <w:szCs w:val="26"/>
          <w:lang w:val="es-ES"/>
        </w:rPr>
        <w:t xml:space="preserve">este </w:t>
      </w:r>
      <w:r w:rsidR="00ED5544" w:rsidRPr="00CA4F80">
        <w:rPr>
          <w:rFonts w:ascii="Arial" w:hAnsi="Arial" w:cs="Arial"/>
          <w:sz w:val="26"/>
          <w:szCs w:val="26"/>
          <w:lang w:val="es-ES"/>
        </w:rPr>
        <w:t xml:space="preserve">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w:t>
      </w:r>
      <w:r w:rsidR="00FC7E32" w:rsidRPr="00755F42">
        <w:rPr>
          <w:rFonts w:ascii="Arial" w:hAnsi="Arial" w:cs="Arial"/>
          <w:sz w:val="26"/>
          <w:szCs w:val="26"/>
        </w:rPr>
        <w:lastRenderedPageBreak/>
        <w:t>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00ED5544"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D6642A"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7</w:t>
      </w:r>
      <w:r w:rsidR="00ED5544"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00ED5544" w:rsidRPr="00CA4F80">
        <w:rPr>
          <w:rStyle w:val="Appelnotedebasdep"/>
          <w:rFonts w:ascii="Arial" w:hAnsi="Arial" w:cs="Arial"/>
          <w:sz w:val="26"/>
          <w:szCs w:val="26"/>
          <w:lang w:val="es-ES"/>
        </w:rPr>
        <w:footnoteReference w:id="4"/>
      </w:r>
      <w:r w:rsidR="00ED5544"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F66ACC">
      <w:pPr>
        <w:pStyle w:val="Sinespaciado1"/>
        <w:ind w:firstLine="2835"/>
        <w:jc w:val="both"/>
        <w:rPr>
          <w:rFonts w:ascii="Arial" w:hAnsi="Arial" w:cs="Arial"/>
          <w:sz w:val="24"/>
          <w:szCs w:val="28"/>
          <w:lang w:val="es-ES"/>
        </w:rPr>
      </w:pPr>
    </w:p>
    <w:p w:rsidR="00872425" w:rsidRDefault="007A45F2" w:rsidP="00E84D28">
      <w:pPr>
        <w:pStyle w:val="Sinespaciado1"/>
        <w:spacing w:line="360" w:lineRule="auto"/>
        <w:ind w:firstLine="2835"/>
        <w:jc w:val="both"/>
        <w:rPr>
          <w:rFonts w:ascii="Arial" w:hAnsi="Arial" w:cs="Arial"/>
          <w:sz w:val="26"/>
          <w:szCs w:val="26"/>
        </w:rPr>
      </w:pPr>
      <w:r>
        <w:rPr>
          <w:rFonts w:ascii="Arial" w:hAnsi="Arial" w:cs="Arial"/>
          <w:sz w:val="26"/>
          <w:szCs w:val="26"/>
        </w:rPr>
        <w:t>1</w:t>
      </w:r>
      <w:r w:rsidRPr="00741EF8">
        <w:rPr>
          <w:rFonts w:ascii="Arial" w:hAnsi="Arial" w:cs="Arial"/>
          <w:sz w:val="26"/>
          <w:szCs w:val="26"/>
        </w:rPr>
        <w:t xml:space="preserve">. </w:t>
      </w:r>
      <w:r w:rsidR="00E84D28">
        <w:rPr>
          <w:rFonts w:ascii="Arial" w:hAnsi="Arial" w:cs="Arial"/>
          <w:sz w:val="26"/>
          <w:szCs w:val="26"/>
        </w:rPr>
        <w:t>D</w:t>
      </w:r>
      <w:r w:rsidR="001413D1">
        <w:rPr>
          <w:rFonts w:ascii="Arial" w:hAnsi="Arial" w:cs="Arial"/>
          <w:sz w:val="26"/>
          <w:szCs w:val="26"/>
        </w:rPr>
        <w:t xml:space="preserve">el </w:t>
      </w:r>
      <w:r w:rsidR="00E757ED">
        <w:rPr>
          <w:rFonts w:ascii="Arial" w:hAnsi="Arial" w:cs="Arial"/>
          <w:sz w:val="26"/>
          <w:szCs w:val="26"/>
        </w:rPr>
        <w:t>oficio BZ2016_14321407-3229517</w:t>
      </w:r>
      <w:r w:rsidR="005D1283">
        <w:rPr>
          <w:rFonts w:ascii="Arial" w:hAnsi="Arial" w:cs="Arial"/>
          <w:sz w:val="26"/>
          <w:szCs w:val="26"/>
        </w:rPr>
        <w:t xml:space="preserve"> de f</w:t>
      </w:r>
      <w:r w:rsidR="00E757ED">
        <w:rPr>
          <w:rFonts w:ascii="Arial" w:hAnsi="Arial" w:cs="Arial"/>
          <w:sz w:val="26"/>
          <w:szCs w:val="26"/>
        </w:rPr>
        <w:t>echa 9</w:t>
      </w:r>
      <w:r w:rsidR="005D1283">
        <w:rPr>
          <w:rFonts w:ascii="Arial" w:hAnsi="Arial" w:cs="Arial"/>
          <w:sz w:val="26"/>
          <w:szCs w:val="26"/>
        </w:rPr>
        <w:t xml:space="preserve"> de </w:t>
      </w:r>
      <w:r w:rsidR="00E757ED">
        <w:rPr>
          <w:rFonts w:ascii="Arial" w:hAnsi="Arial" w:cs="Arial"/>
          <w:sz w:val="26"/>
          <w:szCs w:val="26"/>
        </w:rPr>
        <w:t>diciembre</w:t>
      </w:r>
      <w:r w:rsidR="005D1283">
        <w:rPr>
          <w:rFonts w:ascii="Arial" w:hAnsi="Arial" w:cs="Arial"/>
          <w:sz w:val="26"/>
          <w:szCs w:val="26"/>
        </w:rPr>
        <w:t xml:space="preserve"> de 2016</w:t>
      </w:r>
      <w:r w:rsidR="001413D1">
        <w:rPr>
          <w:rFonts w:ascii="Arial" w:hAnsi="Arial" w:cs="Arial"/>
          <w:sz w:val="26"/>
          <w:szCs w:val="26"/>
        </w:rPr>
        <w:t xml:space="preserve"> (fl. </w:t>
      </w:r>
      <w:r w:rsidR="00E757ED">
        <w:rPr>
          <w:rFonts w:ascii="Arial" w:hAnsi="Arial" w:cs="Arial"/>
          <w:sz w:val="26"/>
          <w:szCs w:val="26"/>
        </w:rPr>
        <w:t>11</w:t>
      </w:r>
      <w:r w:rsidR="001413D1">
        <w:rPr>
          <w:rFonts w:ascii="Arial" w:hAnsi="Arial" w:cs="Arial"/>
          <w:sz w:val="26"/>
          <w:szCs w:val="26"/>
        </w:rPr>
        <w:t xml:space="preserve"> </w:t>
      </w:r>
      <w:r w:rsidR="00ED5572">
        <w:rPr>
          <w:rFonts w:ascii="Arial" w:hAnsi="Arial" w:cs="Arial"/>
          <w:sz w:val="26"/>
          <w:szCs w:val="26"/>
        </w:rPr>
        <w:t>ib</w:t>
      </w:r>
      <w:r w:rsidR="001413D1">
        <w:rPr>
          <w:rFonts w:ascii="Arial" w:hAnsi="Arial" w:cs="Arial"/>
          <w:sz w:val="26"/>
          <w:szCs w:val="26"/>
        </w:rPr>
        <w:t>.), pu</w:t>
      </w:r>
      <w:r w:rsidR="00FE7485">
        <w:rPr>
          <w:rFonts w:ascii="Arial" w:hAnsi="Arial" w:cs="Arial"/>
          <w:sz w:val="26"/>
          <w:szCs w:val="26"/>
        </w:rPr>
        <w:t>e</w:t>
      </w:r>
      <w:r w:rsidR="001413D1">
        <w:rPr>
          <w:rFonts w:ascii="Arial" w:hAnsi="Arial" w:cs="Arial"/>
          <w:sz w:val="26"/>
          <w:szCs w:val="26"/>
        </w:rPr>
        <w:t xml:space="preserve">de establecerse que </w:t>
      </w:r>
      <w:r w:rsidR="005D1283">
        <w:rPr>
          <w:rFonts w:ascii="Arial" w:hAnsi="Arial" w:cs="Arial"/>
          <w:sz w:val="26"/>
          <w:szCs w:val="26"/>
        </w:rPr>
        <w:t>e</w:t>
      </w:r>
      <w:r w:rsidR="00ED5544" w:rsidRPr="001A493C">
        <w:rPr>
          <w:rFonts w:ascii="Arial" w:hAnsi="Arial" w:cs="Arial"/>
          <w:sz w:val="26"/>
          <w:szCs w:val="26"/>
        </w:rPr>
        <w:t xml:space="preserve">l accionante elevó a </w:t>
      </w:r>
      <w:r w:rsidR="00ED5544" w:rsidRPr="0090044B">
        <w:rPr>
          <w:rFonts w:ascii="Arial" w:hAnsi="Arial" w:cs="Arial"/>
          <w:szCs w:val="26"/>
        </w:rPr>
        <w:t>COLPENSIONES</w:t>
      </w:r>
      <w:r w:rsidR="00ED5544" w:rsidRPr="001A493C">
        <w:rPr>
          <w:rFonts w:ascii="Arial" w:hAnsi="Arial" w:cs="Arial"/>
          <w:sz w:val="26"/>
          <w:szCs w:val="26"/>
        </w:rPr>
        <w:t xml:space="preserve"> </w:t>
      </w:r>
      <w:r w:rsidR="00ED5544">
        <w:rPr>
          <w:rFonts w:ascii="Arial" w:hAnsi="Arial" w:cs="Arial"/>
          <w:sz w:val="26"/>
          <w:szCs w:val="26"/>
        </w:rPr>
        <w:t xml:space="preserve">una </w:t>
      </w:r>
      <w:r w:rsidR="005D1283">
        <w:rPr>
          <w:rFonts w:ascii="Arial" w:hAnsi="Arial" w:cs="Arial"/>
          <w:sz w:val="26"/>
          <w:szCs w:val="26"/>
        </w:rPr>
        <w:t xml:space="preserve">petición </w:t>
      </w:r>
      <w:r w:rsidR="00E757ED">
        <w:rPr>
          <w:rFonts w:ascii="Arial" w:hAnsi="Arial" w:cs="Arial"/>
          <w:sz w:val="26"/>
          <w:szCs w:val="26"/>
        </w:rPr>
        <w:t xml:space="preserve">relacionada con </w:t>
      </w:r>
      <w:r w:rsidR="005D1283">
        <w:rPr>
          <w:rFonts w:ascii="Arial" w:hAnsi="Arial" w:cs="Arial"/>
          <w:sz w:val="26"/>
          <w:szCs w:val="26"/>
        </w:rPr>
        <w:t>el cumplimiento de</w:t>
      </w:r>
      <w:r w:rsidR="00E757ED">
        <w:rPr>
          <w:rFonts w:ascii="Arial" w:hAnsi="Arial" w:cs="Arial"/>
          <w:sz w:val="26"/>
          <w:szCs w:val="26"/>
        </w:rPr>
        <w:t>l fallo</w:t>
      </w:r>
      <w:r w:rsidR="005D1283">
        <w:rPr>
          <w:rFonts w:ascii="Arial" w:hAnsi="Arial" w:cs="Arial"/>
          <w:sz w:val="26"/>
          <w:szCs w:val="26"/>
        </w:rPr>
        <w:t xml:space="preserve"> </w:t>
      </w:r>
      <w:r w:rsidR="00E757ED">
        <w:rPr>
          <w:rFonts w:ascii="Arial" w:hAnsi="Arial" w:cs="Arial"/>
          <w:sz w:val="26"/>
          <w:szCs w:val="26"/>
        </w:rPr>
        <w:t>proferido por la Sala Laboral de este Tribunal</w:t>
      </w:r>
      <w:r w:rsidR="00D76E4B">
        <w:rPr>
          <w:rFonts w:ascii="Arial" w:hAnsi="Arial" w:cs="Arial"/>
          <w:sz w:val="26"/>
          <w:szCs w:val="26"/>
        </w:rPr>
        <w:t xml:space="preserve"> </w:t>
      </w:r>
      <w:r w:rsidR="00D76E4B" w:rsidRPr="00FB509E">
        <w:rPr>
          <w:rFonts w:ascii="Arial" w:hAnsi="Arial" w:cs="Arial"/>
          <w:sz w:val="26"/>
          <w:szCs w:val="26"/>
        </w:rPr>
        <w:t>del 13 de julio de 2016</w:t>
      </w:r>
      <w:r w:rsidR="00F758E9">
        <w:rPr>
          <w:rFonts w:ascii="Arial" w:hAnsi="Arial" w:cs="Arial"/>
          <w:sz w:val="26"/>
          <w:szCs w:val="26"/>
        </w:rPr>
        <w:t>.</w:t>
      </w:r>
    </w:p>
    <w:p w:rsidR="00F66ACC" w:rsidRDefault="00F66ACC" w:rsidP="00F66ACC">
      <w:pPr>
        <w:pStyle w:val="Sinespaciado1"/>
        <w:ind w:firstLine="2835"/>
        <w:jc w:val="both"/>
        <w:rPr>
          <w:rFonts w:ascii="Arial" w:hAnsi="Arial" w:cs="Arial"/>
          <w:sz w:val="26"/>
          <w:szCs w:val="26"/>
        </w:rPr>
      </w:pPr>
    </w:p>
    <w:p w:rsidR="00E84D28" w:rsidRDefault="00E84D28" w:rsidP="00D76E4B">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D76E4B">
        <w:rPr>
          <w:rFonts w:ascii="Arial" w:hAnsi="Arial" w:cs="Arial"/>
          <w:sz w:val="26"/>
          <w:szCs w:val="26"/>
        </w:rPr>
        <w:t>Es evidente que la naturaleza de la orden contenida en la providencia</w:t>
      </w:r>
      <w:r w:rsidR="00D76E4B" w:rsidRPr="00D76E4B">
        <w:rPr>
          <w:rFonts w:ascii="Arial" w:hAnsi="Arial" w:cs="Arial"/>
          <w:sz w:val="26"/>
          <w:szCs w:val="26"/>
        </w:rPr>
        <w:t xml:space="preserve"> judicial referida</w:t>
      </w:r>
      <w:r w:rsidR="00D76E4B">
        <w:rPr>
          <w:rFonts w:ascii="Arial" w:hAnsi="Arial" w:cs="Arial"/>
          <w:sz w:val="26"/>
          <w:szCs w:val="26"/>
        </w:rPr>
        <w:t>,</w:t>
      </w:r>
      <w:r w:rsidR="00D76E4B" w:rsidRPr="00D76E4B">
        <w:rPr>
          <w:rFonts w:ascii="Arial" w:hAnsi="Arial" w:cs="Arial"/>
          <w:sz w:val="26"/>
          <w:szCs w:val="26"/>
        </w:rPr>
        <w:t xml:space="preserve"> que se pretende hacer cumplir, versa sobre </w:t>
      </w:r>
      <w:r w:rsidR="00D76E4B">
        <w:rPr>
          <w:rFonts w:ascii="Arial" w:hAnsi="Arial" w:cs="Arial"/>
          <w:sz w:val="26"/>
          <w:szCs w:val="26"/>
        </w:rPr>
        <w:t xml:space="preserve">una </w:t>
      </w:r>
      <w:r w:rsidR="00D76E4B" w:rsidRPr="00D76E4B">
        <w:rPr>
          <w:rFonts w:ascii="Arial" w:hAnsi="Arial" w:cs="Arial"/>
          <w:sz w:val="26"/>
          <w:szCs w:val="26"/>
        </w:rPr>
        <w:t>obligación de hacer</w:t>
      </w:r>
      <w:r w:rsidR="004319E0">
        <w:rPr>
          <w:rFonts w:ascii="Arial" w:hAnsi="Arial" w:cs="Arial"/>
          <w:sz w:val="26"/>
          <w:szCs w:val="26"/>
        </w:rPr>
        <w:t xml:space="preserve"> (fl. 13 ib.)</w:t>
      </w:r>
      <w:r w:rsidR="00D76E4B">
        <w:rPr>
          <w:rFonts w:ascii="Arial" w:hAnsi="Arial" w:cs="Arial"/>
          <w:sz w:val="26"/>
          <w:szCs w:val="26"/>
        </w:rPr>
        <w:t>.</w:t>
      </w:r>
    </w:p>
    <w:p w:rsidR="000745BE" w:rsidRDefault="00D76E4B" w:rsidP="000745B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3. </w:t>
      </w:r>
      <w:r w:rsidRPr="00D76E4B">
        <w:rPr>
          <w:rFonts w:ascii="Arial" w:hAnsi="Arial" w:cs="Arial"/>
          <w:sz w:val="26"/>
          <w:szCs w:val="26"/>
        </w:rPr>
        <w:t xml:space="preserve">Teniendo en cuenta </w:t>
      </w:r>
      <w:r w:rsidR="000745BE">
        <w:rPr>
          <w:rFonts w:ascii="Arial" w:hAnsi="Arial" w:cs="Arial"/>
          <w:sz w:val="26"/>
          <w:szCs w:val="26"/>
        </w:rPr>
        <w:t>lo anterior y el referente jurisprudencial que se trajo a colación</w:t>
      </w:r>
      <w:r w:rsidRPr="00D76E4B">
        <w:rPr>
          <w:rFonts w:ascii="Arial" w:hAnsi="Arial" w:cs="Arial"/>
          <w:sz w:val="26"/>
          <w:szCs w:val="26"/>
        </w:rPr>
        <w:t xml:space="preserve">, es claro que la acción constitucional en principio sería procedente para ordenar el cumplimiento de </w:t>
      </w:r>
      <w:r w:rsidR="004319E0">
        <w:rPr>
          <w:rFonts w:ascii="Arial" w:hAnsi="Arial" w:cs="Arial"/>
          <w:sz w:val="26"/>
          <w:szCs w:val="26"/>
        </w:rPr>
        <w:t>es</w:t>
      </w:r>
      <w:r w:rsidRPr="00D76E4B">
        <w:rPr>
          <w:rFonts w:ascii="Arial" w:hAnsi="Arial" w:cs="Arial"/>
          <w:sz w:val="26"/>
          <w:szCs w:val="26"/>
        </w:rPr>
        <w:t xml:space="preserve">a </w:t>
      </w:r>
      <w:r w:rsidR="004319E0" w:rsidRPr="00157EDD">
        <w:rPr>
          <w:rFonts w:ascii="Arial" w:hAnsi="Arial" w:cs="Arial"/>
          <w:sz w:val="26"/>
          <w:szCs w:val="26"/>
        </w:rPr>
        <w:t>sentencia judicial</w:t>
      </w:r>
      <w:r w:rsidR="004319E0">
        <w:rPr>
          <w:rFonts w:ascii="Arial" w:hAnsi="Arial" w:cs="Arial"/>
          <w:sz w:val="26"/>
          <w:szCs w:val="26"/>
        </w:rPr>
        <w:t xml:space="preserve">, pues </w:t>
      </w:r>
      <w:r w:rsidR="004319E0" w:rsidRPr="00157EDD">
        <w:rPr>
          <w:rFonts w:ascii="Arial" w:hAnsi="Arial" w:cs="Arial"/>
          <w:sz w:val="26"/>
          <w:szCs w:val="26"/>
        </w:rPr>
        <w:t xml:space="preserve">consagra </w:t>
      </w:r>
      <w:r w:rsidR="004319E0">
        <w:rPr>
          <w:rFonts w:ascii="Arial" w:hAnsi="Arial" w:cs="Arial"/>
          <w:sz w:val="26"/>
          <w:szCs w:val="26"/>
        </w:rPr>
        <w:t xml:space="preserve">una </w:t>
      </w:r>
      <w:r w:rsidRPr="00D76E4B">
        <w:rPr>
          <w:rFonts w:ascii="Arial" w:hAnsi="Arial" w:cs="Arial"/>
          <w:sz w:val="26"/>
          <w:szCs w:val="26"/>
        </w:rPr>
        <w:t xml:space="preserve">obligación de </w:t>
      </w:r>
      <w:r w:rsidR="000745BE">
        <w:rPr>
          <w:rFonts w:ascii="Arial" w:hAnsi="Arial" w:cs="Arial"/>
          <w:sz w:val="26"/>
          <w:szCs w:val="26"/>
        </w:rPr>
        <w:t>hacer.</w:t>
      </w:r>
    </w:p>
    <w:p w:rsidR="000745BE" w:rsidRPr="00795FCD" w:rsidRDefault="000745BE" w:rsidP="000745BE">
      <w:pPr>
        <w:pStyle w:val="Sinespaciado1"/>
        <w:spacing w:line="360" w:lineRule="auto"/>
        <w:ind w:firstLine="2835"/>
        <w:jc w:val="both"/>
        <w:rPr>
          <w:rFonts w:ascii="Arial" w:hAnsi="Arial" w:cs="Arial"/>
          <w:sz w:val="16"/>
          <w:szCs w:val="16"/>
        </w:rPr>
      </w:pPr>
    </w:p>
    <w:p w:rsidR="00A0611B" w:rsidRDefault="000745BE" w:rsidP="000745BE">
      <w:pPr>
        <w:pStyle w:val="Sinespaciado1"/>
        <w:spacing w:line="360" w:lineRule="auto"/>
        <w:ind w:firstLine="2835"/>
        <w:jc w:val="both"/>
        <w:rPr>
          <w:rFonts w:ascii="Arial" w:hAnsi="Arial" w:cs="Arial"/>
          <w:sz w:val="26"/>
          <w:szCs w:val="26"/>
        </w:rPr>
      </w:pPr>
      <w:r>
        <w:rPr>
          <w:rFonts w:ascii="Arial" w:hAnsi="Arial" w:cs="Arial"/>
          <w:sz w:val="26"/>
          <w:szCs w:val="26"/>
        </w:rPr>
        <w:t>S</w:t>
      </w:r>
      <w:r w:rsidR="00D76E4B" w:rsidRPr="00D76E4B">
        <w:rPr>
          <w:rFonts w:ascii="Arial" w:hAnsi="Arial" w:cs="Arial"/>
          <w:sz w:val="26"/>
          <w:szCs w:val="26"/>
        </w:rPr>
        <w:t xml:space="preserve">in embargo, </w:t>
      </w:r>
      <w:r w:rsidR="00F758E9" w:rsidRPr="00102060">
        <w:rPr>
          <w:rFonts w:ascii="Arial" w:hAnsi="Arial" w:cs="Arial"/>
        </w:rPr>
        <w:t>COLPENSIONES</w:t>
      </w:r>
      <w:r w:rsidR="00F758E9" w:rsidRPr="00102060">
        <w:rPr>
          <w:rFonts w:ascii="Arial" w:hAnsi="Arial" w:cs="Arial"/>
          <w:sz w:val="26"/>
          <w:szCs w:val="26"/>
        </w:rPr>
        <w:t xml:space="preserve"> </w:t>
      </w:r>
      <w:r w:rsidR="006F5BA7">
        <w:rPr>
          <w:rFonts w:ascii="Arial" w:hAnsi="Arial" w:cs="Arial"/>
          <w:sz w:val="26"/>
          <w:szCs w:val="26"/>
        </w:rPr>
        <w:t>en la</w:t>
      </w:r>
      <w:r w:rsidR="00B2080C">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puso en conocimiento que mediante oficio de</w:t>
      </w:r>
      <w:r w:rsidR="00A0611B">
        <w:rPr>
          <w:rFonts w:ascii="Arial" w:hAnsi="Arial" w:cs="Arial"/>
          <w:sz w:val="26"/>
          <w:szCs w:val="26"/>
        </w:rPr>
        <w:t xml:space="preserve">l </w:t>
      </w:r>
      <w:r w:rsidR="00367B63">
        <w:rPr>
          <w:rFonts w:ascii="Arial" w:hAnsi="Arial" w:cs="Arial"/>
          <w:sz w:val="26"/>
          <w:szCs w:val="26"/>
        </w:rPr>
        <w:t>9</w:t>
      </w:r>
      <w:r w:rsidR="00AE1D82" w:rsidRPr="00AE1D82">
        <w:rPr>
          <w:rFonts w:ascii="Arial" w:hAnsi="Arial" w:cs="Arial"/>
          <w:sz w:val="26"/>
          <w:szCs w:val="26"/>
        </w:rPr>
        <w:t xml:space="preserve"> de</w:t>
      </w:r>
      <w:r w:rsidR="00A0611B">
        <w:rPr>
          <w:rFonts w:ascii="Arial" w:hAnsi="Arial" w:cs="Arial"/>
          <w:sz w:val="26"/>
          <w:szCs w:val="26"/>
        </w:rPr>
        <w:t xml:space="preserve"> </w:t>
      </w:r>
      <w:r w:rsidR="00367B63">
        <w:rPr>
          <w:rFonts w:ascii="Arial" w:hAnsi="Arial" w:cs="Arial"/>
          <w:sz w:val="26"/>
          <w:szCs w:val="26"/>
        </w:rPr>
        <w:t>juni</w:t>
      </w:r>
      <w:r w:rsidR="00E35CDC">
        <w:rPr>
          <w:rFonts w:ascii="Arial" w:hAnsi="Arial" w:cs="Arial"/>
          <w:sz w:val="26"/>
          <w:szCs w:val="26"/>
        </w:rPr>
        <w:t>o</w:t>
      </w:r>
      <w:r w:rsidR="00AE1D82" w:rsidRPr="00AE1D82">
        <w:rPr>
          <w:rFonts w:ascii="Arial" w:hAnsi="Arial" w:cs="Arial"/>
          <w:sz w:val="26"/>
          <w:szCs w:val="26"/>
        </w:rPr>
        <w:t xml:space="preserve"> pasado, dio respuesta a la </w:t>
      </w:r>
      <w:r w:rsidR="00A0611B">
        <w:rPr>
          <w:rFonts w:ascii="Arial" w:hAnsi="Arial" w:cs="Arial"/>
          <w:sz w:val="26"/>
          <w:szCs w:val="26"/>
        </w:rPr>
        <w:t>petición</w:t>
      </w:r>
      <w:r w:rsidR="00AE1D82" w:rsidRPr="00AE1D82">
        <w:rPr>
          <w:rFonts w:ascii="Arial" w:hAnsi="Arial" w:cs="Arial"/>
          <w:sz w:val="26"/>
          <w:szCs w:val="26"/>
        </w:rPr>
        <w:t xml:space="preserve"> radicada por </w:t>
      </w:r>
      <w:r w:rsidR="005D1283">
        <w:rPr>
          <w:rFonts w:ascii="Arial" w:hAnsi="Arial" w:cs="Arial"/>
          <w:sz w:val="26"/>
          <w:szCs w:val="26"/>
        </w:rPr>
        <w:t>e</w:t>
      </w:r>
      <w:r w:rsidR="00AE1D82" w:rsidRPr="00AE1D82">
        <w:rPr>
          <w:rFonts w:ascii="Arial" w:hAnsi="Arial" w:cs="Arial"/>
          <w:sz w:val="26"/>
          <w:szCs w:val="26"/>
        </w:rPr>
        <w:t xml:space="preserve">l accionante </w:t>
      </w:r>
      <w:r w:rsidR="00A0611B"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AE1D82" w:rsidRPr="00AE1D82">
        <w:rPr>
          <w:rFonts w:ascii="Arial" w:hAnsi="Arial" w:cs="Arial"/>
          <w:sz w:val="26"/>
          <w:szCs w:val="26"/>
        </w:rPr>
        <w:t>. Allega copia de dicha comunica</w:t>
      </w:r>
      <w:r w:rsidR="00AE1D82">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 la</w:t>
      </w:r>
      <w:r w:rsidR="00AE1D82">
        <w:rPr>
          <w:rFonts w:ascii="Arial" w:hAnsi="Arial" w:cs="Arial"/>
          <w:sz w:val="26"/>
          <w:szCs w:val="26"/>
        </w:rPr>
        <w:t xml:space="preserve"> guía de envío</w:t>
      </w:r>
      <w:r w:rsidR="00A0611B" w:rsidRPr="00CF4354">
        <w:rPr>
          <w:rFonts w:ascii="Arial" w:hAnsi="Arial" w:cs="Arial"/>
          <w:sz w:val="26"/>
          <w:szCs w:val="26"/>
        </w:rPr>
        <w:t xml:space="preserve"> (fls. </w:t>
      </w:r>
      <w:r w:rsidR="005D1283">
        <w:rPr>
          <w:rFonts w:ascii="Arial" w:hAnsi="Arial" w:cs="Arial"/>
          <w:sz w:val="26"/>
          <w:szCs w:val="26"/>
        </w:rPr>
        <w:t>1</w:t>
      </w:r>
      <w:r w:rsidR="00367B63">
        <w:rPr>
          <w:rFonts w:ascii="Arial" w:hAnsi="Arial" w:cs="Arial"/>
          <w:sz w:val="26"/>
          <w:szCs w:val="26"/>
        </w:rPr>
        <w:t>14</w:t>
      </w:r>
      <w:r w:rsidR="00B2080C">
        <w:rPr>
          <w:rFonts w:ascii="Arial" w:hAnsi="Arial" w:cs="Arial"/>
          <w:sz w:val="26"/>
          <w:szCs w:val="26"/>
        </w:rPr>
        <w:t>-</w:t>
      </w:r>
      <w:r w:rsidR="00367B63">
        <w:rPr>
          <w:rFonts w:ascii="Arial" w:hAnsi="Arial" w:cs="Arial"/>
          <w:sz w:val="26"/>
          <w:szCs w:val="26"/>
        </w:rPr>
        <w:t>11</w:t>
      </w:r>
      <w:r w:rsidR="005D1283">
        <w:rPr>
          <w:rFonts w:ascii="Arial" w:hAnsi="Arial" w:cs="Arial"/>
          <w:sz w:val="26"/>
          <w:szCs w:val="26"/>
        </w:rPr>
        <w:t>7</w:t>
      </w:r>
      <w:r w:rsidR="00B2080C">
        <w:rPr>
          <w:rFonts w:ascii="Arial" w:hAnsi="Arial" w:cs="Arial"/>
          <w:sz w:val="26"/>
          <w:szCs w:val="26"/>
        </w:rPr>
        <w:t xml:space="preserve"> </w:t>
      </w:r>
      <w:r w:rsidR="00A0611B">
        <w:rPr>
          <w:rFonts w:ascii="Arial" w:hAnsi="Arial" w:cs="Arial"/>
          <w:sz w:val="26"/>
          <w:szCs w:val="26"/>
        </w:rPr>
        <w:t>ib.</w:t>
      </w:r>
      <w:r w:rsidR="00A0611B" w:rsidRPr="00CF4354">
        <w:rPr>
          <w:rFonts w:ascii="Arial" w:hAnsi="Arial" w:cs="Arial"/>
          <w:sz w:val="26"/>
          <w:szCs w:val="26"/>
        </w:rPr>
        <w:t>)</w:t>
      </w:r>
      <w:r w:rsidR="00AE1D82" w:rsidRPr="00AE1D82">
        <w:rPr>
          <w:rFonts w:ascii="Arial" w:hAnsi="Arial" w:cs="Arial"/>
          <w:sz w:val="26"/>
          <w:szCs w:val="26"/>
        </w:rPr>
        <w:t>.</w:t>
      </w:r>
    </w:p>
    <w:p w:rsidR="000745BE" w:rsidRPr="000745BE" w:rsidRDefault="000745BE" w:rsidP="000745BE">
      <w:pPr>
        <w:pStyle w:val="Sinespaciado1"/>
        <w:spacing w:line="360" w:lineRule="auto"/>
        <w:ind w:firstLine="2835"/>
        <w:jc w:val="both"/>
        <w:rPr>
          <w:rFonts w:ascii="Arial" w:hAnsi="Arial" w:cs="Arial"/>
          <w:sz w:val="16"/>
          <w:szCs w:val="16"/>
        </w:rPr>
      </w:pPr>
    </w:p>
    <w:p w:rsidR="000745BE" w:rsidRDefault="000745BE" w:rsidP="000745BE">
      <w:pPr>
        <w:pStyle w:val="Sinespaciado1"/>
        <w:spacing w:line="360" w:lineRule="auto"/>
        <w:ind w:firstLine="2835"/>
        <w:jc w:val="both"/>
        <w:rPr>
          <w:rFonts w:ascii="Arial" w:hAnsi="Arial" w:cs="Arial"/>
          <w:sz w:val="26"/>
          <w:szCs w:val="26"/>
        </w:rPr>
      </w:pPr>
      <w:r>
        <w:rPr>
          <w:rFonts w:ascii="Arial" w:hAnsi="Arial" w:cs="Arial"/>
          <w:sz w:val="26"/>
          <w:szCs w:val="26"/>
        </w:rPr>
        <w:t>En dicho oficio se le informa al actor que se encuentra afiliado al Régimen de Prima Media con Prestación Definida, administrado por Colpensiones (fl. 116).</w:t>
      </w:r>
    </w:p>
    <w:p w:rsidR="00A0611B" w:rsidRPr="00E62689" w:rsidRDefault="00A0611B" w:rsidP="00A0611B">
      <w:pPr>
        <w:pStyle w:val="Sansinterligne"/>
        <w:spacing w:line="360" w:lineRule="auto"/>
        <w:ind w:firstLine="2835"/>
        <w:jc w:val="both"/>
        <w:rPr>
          <w:rFonts w:ascii="Arial" w:hAnsi="Arial" w:cs="Arial"/>
          <w:sz w:val="16"/>
          <w:szCs w:val="26"/>
        </w:rPr>
      </w:pPr>
    </w:p>
    <w:p w:rsidR="00F758E9" w:rsidRPr="00CF4354" w:rsidRDefault="001D73D1" w:rsidP="00367B63">
      <w:pPr>
        <w:pStyle w:val="Sansinterligne"/>
        <w:spacing w:line="360" w:lineRule="auto"/>
        <w:ind w:firstLine="2835"/>
        <w:jc w:val="both"/>
        <w:rPr>
          <w:rFonts w:ascii="Arial" w:hAnsi="Arial" w:cs="Arial"/>
          <w:sz w:val="26"/>
          <w:szCs w:val="26"/>
        </w:rPr>
      </w:pPr>
      <w:r>
        <w:rPr>
          <w:rFonts w:ascii="Arial" w:hAnsi="Arial" w:cs="Arial"/>
          <w:sz w:val="26"/>
          <w:szCs w:val="26"/>
        </w:rPr>
        <w:t>4</w:t>
      </w:r>
      <w:r w:rsidR="00ED5544" w:rsidRPr="00652B8F">
        <w:rPr>
          <w:rFonts w:ascii="Arial" w:hAnsi="Arial" w:cs="Arial"/>
          <w:sz w:val="26"/>
          <w:szCs w:val="26"/>
        </w:rPr>
        <w:t xml:space="preserve">. </w:t>
      </w:r>
      <w:r w:rsidR="004319E0">
        <w:rPr>
          <w:rFonts w:ascii="Arial" w:hAnsi="Arial" w:cs="Arial"/>
          <w:sz w:val="26"/>
          <w:szCs w:val="26"/>
        </w:rPr>
        <w:t>No obstante lo anterior, p</w:t>
      </w:r>
      <w:r w:rsidR="00F758E9" w:rsidRPr="00CF4354">
        <w:rPr>
          <w:rFonts w:ascii="Arial" w:hAnsi="Arial" w:cs="Arial"/>
          <w:sz w:val="26"/>
          <w:szCs w:val="26"/>
        </w:rPr>
        <w:t>ara esta Corporación no ha</w:t>
      </w:r>
      <w:r w:rsidR="0005292B">
        <w:rPr>
          <w:rFonts w:ascii="Arial" w:hAnsi="Arial" w:cs="Arial"/>
          <w:sz w:val="26"/>
          <w:szCs w:val="26"/>
        </w:rPr>
        <w:t>y</w:t>
      </w:r>
      <w:r w:rsidR="0043688F">
        <w:rPr>
          <w:rFonts w:ascii="Arial" w:hAnsi="Arial" w:cs="Arial"/>
          <w:sz w:val="26"/>
          <w:szCs w:val="26"/>
        </w:rPr>
        <w:t xml:space="preserve"> certeza de que </w:t>
      </w:r>
      <w:r w:rsidR="008D75F1">
        <w:rPr>
          <w:rFonts w:ascii="Arial" w:hAnsi="Arial" w:cs="Arial"/>
          <w:sz w:val="26"/>
          <w:szCs w:val="26"/>
        </w:rPr>
        <w:t xml:space="preserve">la respuesta dada </w:t>
      </w:r>
      <w:r w:rsidR="00F758E9" w:rsidRPr="00CF4354">
        <w:rPr>
          <w:rFonts w:ascii="Arial" w:hAnsi="Arial" w:cs="Arial"/>
          <w:sz w:val="26"/>
          <w:szCs w:val="26"/>
        </w:rPr>
        <w:t>al reclamo del dem</w:t>
      </w:r>
      <w:r w:rsidR="00C24677">
        <w:rPr>
          <w:rFonts w:ascii="Arial" w:hAnsi="Arial" w:cs="Arial"/>
          <w:sz w:val="26"/>
          <w:szCs w:val="26"/>
        </w:rPr>
        <w:t xml:space="preserve">andante </w:t>
      </w:r>
      <w:r w:rsidR="008D75F1">
        <w:rPr>
          <w:rFonts w:ascii="Arial" w:hAnsi="Arial" w:cs="Arial"/>
          <w:sz w:val="26"/>
          <w:szCs w:val="26"/>
        </w:rPr>
        <w:t>haya sido recibida por este</w:t>
      </w:r>
      <w:r w:rsidR="00F758E9" w:rsidRPr="00CF4354">
        <w:rPr>
          <w:rFonts w:ascii="Arial" w:hAnsi="Arial" w:cs="Arial"/>
          <w:sz w:val="26"/>
          <w:szCs w:val="26"/>
        </w:rPr>
        <w:t xml:space="preserve">, </w:t>
      </w:r>
      <w:r w:rsidR="008D75F1">
        <w:rPr>
          <w:rFonts w:ascii="Arial" w:hAnsi="Arial" w:cs="Arial"/>
          <w:sz w:val="26"/>
          <w:szCs w:val="26"/>
        </w:rPr>
        <w:t>motivo por el cual</w:t>
      </w:r>
      <w:r w:rsidR="00F758E9" w:rsidRPr="00CF4354">
        <w:rPr>
          <w:rFonts w:ascii="Arial" w:hAnsi="Arial" w:cs="Arial"/>
          <w:sz w:val="26"/>
          <w:szCs w:val="26"/>
        </w:rPr>
        <w:t xml:space="preserve"> </w:t>
      </w:r>
      <w:r w:rsidR="00367B63">
        <w:rPr>
          <w:rFonts w:ascii="Arial" w:hAnsi="Arial" w:cs="Arial"/>
          <w:sz w:val="26"/>
          <w:szCs w:val="26"/>
        </w:rPr>
        <w:t>se debe amparar</w:t>
      </w:r>
      <w:r w:rsidR="00F758E9" w:rsidRPr="00CF4354">
        <w:rPr>
          <w:rFonts w:ascii="Arial" w:hAnsi="Arial" w:cs="Arial"/>
          <w:sz w:val="26"/>
          <w:szCs w:val="26"/>
        </w:rPr>
        <w:t xml:space="preserve"> su derecho de petición.</w:t>
      </w:r>
    </w:p>
    <w:p w:rsidR="00ED5544" w:rsidRPr="00652B8F" w:rsidRDefault="001D73D1" w:rsidP="00291173">
      <w:pPr>
        <w:pStyle w:val="Sinespaciado2"/>
        <w:spacing w:line="360" w:lineRule="auto"/>
        <w:ind w:firstLine="2880"/>
        <w:jc w:val="both"/>
        <w:rPr>
          <w:rFonts w:ascii="Arial" w:hAnsi="Arial" w:cs="Arial"/>
          <w:sz w:val="26"/>
          <w:szCs w:val="26"/>
        </w:rPr>
      </w:pPr>
      <w:r>
        <w:rPr>
          <w:rFonts w:ascii="Arial" w:hAnsi="Arial" w:cs="Arial"/>
          <w:sz w:val="26"/>
          <w:szCs w:val="26"/>
        </w:rPr>
        <w:t>5</w:t>
      </w:r>
      <w:r w:rsidR="00ED5544" w:rsidRPr="00652B8F">
        <w:rPr>
          <w:rFonts w:ascii="Arial" w:hAnsi="Arial" w:cs="Arial"/>
          <w:sz w:val="26"/>
          <w:szCs w:val="26"/>
        </w:rPr>
        <w:t xml:space="preserve">. </w:t>
      </w:r>
      <w:r w:rsidR="0005292B">
        <w:rPr>
          <w:rFonts w:ascii="Arial" w:hAnsi="Arial" w:cs="Arial"/>
          <w:spacing w:val="-3"/>
          <w:sz w:val="26"/>
          <w:szCs w:val="26"/>
        </w:rPr>
        <w:t xml:space="preserve">Así las cosas, encuentra esta </w:t>
      </w:r>
      <w:r w:rsidR="00160F2A">
        <w:rPr>
          <w:rFonts w:ascii="Arial" w:hAnsi="Arial" w:cs="Arial"/>
          <w:spacing w:val="-3"/>
          <w:sz w:val="26"/>
          <w:szCs w:val="26"/>
        </w:rPr>
        <w:t>Sala</w:t>
      </w:r>
      <w:r w:rsidR="0005292B">
        <w:rPr>
          <w:rFonts w:ascii="Arial" w:hAnsi="Arial" w:cs="Arial"/>
          <w:spacing w:val="-3"/>
          <w:sz w:val="26"/>
          <w:szCs w:val="26"/>
        </w:rPr>
        <w:t xml:space="preserve"> que </w:t>
      </w:r>
      <w:r w:rsidR="0005292B" w:rsidRPr="00EA788C">
        <w:rPr>
          <w:rFonts w:ascii="Arial" w:hAnsi="Arial" w:cs="Arial"/>
          <w:spacing w:val="-3"/>
          <w:sz w:val="26"/>
          <w:szCs w:val="26"/>
        </w:rPr>
        <w:t>con lo informado por</w:t>
      </w:r>
      <w:r w:rsidR="0005292B">
        <w:rPr>
          <w:rFonts w:ascii="Arial" w:hAnsi="Arial" w:cs="Arial"/>
          <w:spacing w:val="-3"/>
          <w:sz w:val="26"/>
          <w:szCs w:val="26"/>
        </w:rPr>
        <w:t xml:space="preserve"> </w:t>
      </w:r>
      <w:r w:rsidR="0005292B" w:rsidRPr="0010205C">
        <w:rPr>
          <w:rFonts w:ascii="Arial" w:hAnsi="Arial" w:cs="Arial"/>
          <w:sz w:val="22"/>
        </w:rPr>
        <w:t>C</w:t>
      </w:r>
      <w:r w:rsidR="0005292B">
        <w:rPr>
          <w:rFonts w:ascii="Arial" w:hAnsi="Arial" w:cs="Arial"/>
          <w:sz w:val="22"/>
        </w:rPr>
        <w:t>OLPENSIONES</w:t>
      </w:r>
      <w:r w:rsidR="0005292B">
        <w:rPr>
          <w:rFonts w:ascii="Arial" w:hAnsi="Arial" w:cs="Arial"/>
          <w:spacing w:val="-3"/>
          <w:sz w:val="26"/>
          <w:szCs w:val="26"/>
        </w:rPr>
        <w:t xml:space="preserve">, </w:t>
      </w:r>
      <w:r w:rsidR="0005292B" w:rsidRPr="000420F4">
        <w:rPr>
          <w:rFonts w:ascii="Arial" w:hAnsi="Arial" w:cs="Arial"/>
          <w:spacing w:val="-3"/>
          <w:sz w:val="26"/>
          <w:szCs w:val="26"/>
        </w:rPr>
        <w:t xml:space="preserve">no </w:t>
      </w:r>
      <w:r w:rsidR="0005292B">
        <w:rPr>
          <w:rFonts w:ascii="Arial" w:hAnsi="Arial" w:cs="Arial"/>
          <w:spacing w:val="-3"/>
          <w:sz w:val="26"/>
          <w:szCs w:val="26"/>
        </w:rPr>
        <w:t xml:space="preserve">se </w:t>
      </w:r>
      <w:r w:rsidR="0005292B" w:rsidRPr="000420F4">
        <w:rPr>
          <w:rFonts w:ascii="Arial" w:hAnsi="Arial" w:cs="Arial"/>
          <w:spacing w:val="-3"/>
          <w:sz w:val="26"/>
          <w:szCs w:val="26"/>
        </w:rPr>
        <w:t>satisf</w:t>
      </w:r>
      <w:r w:rsidR="0005292B">
        <w:rPr>
          <w:rFonts w:ascii="Arial" w:hAnsi="Arial" w:cs="Arial"/>
          <w:spacing w:val="-3"/>
          <w:sz w:val="26"/>
          <w:szCs w:val="26"/>
        </w:rPr>
        <w:t>ac</w:t>
      </w:r>
      <w:r w:rsidR="0005292B" w:rsidRPr="000420F4">
        <w:rPr>
          <w:rFonts w:ascii="Arial" w:hAnsi="Arial" w:cs="Arial"/>
          <w:spacing w:val="-3"/>
          <w:sz w:val="26"/>
          <w:szCs w:val="26"/>
        </w:rPr>
        <w:t xml:space="preserve">e el derecho de petición del accionante, </w:t>
      </w:r>
      <w:r w:rsidR="0005292B" w:rsidRPr="00527DAC">
        <w:rPr>
          <w:rFonts w:ascii="Arial" w:hAnsi="Arial" w:cs="Arial"/>
          <w:spacing w:val="-3"/>
          <w:sz w:val="26"/>
          <w:szCs w:val="26"/>
        </w:rPr>
        <w:t>puesto que</w:t>
      </w:r>
      <w:r w:rsidR="0005292B">
        <w:rPr>
          <w:rFonts w:ascii="Arial" w:hAnsi="Arial" w:cs="Arial"/>
          <w:spacing w:val="-3"/>
          <w:sz w:val="26"/>
          <w:szCs w:val="26"/>
        </w:rPr>
        <w:t>,</w:t>
      </w:r>
      <w:r w:rsidR="0005292B" w:rsidRPr="00527DAC">
        <w:rPr>
          <w:rFonts w:ascii="Arial" w:hAnsi="Arial" w:cs="Arial"/>
          <w:spacing w:val="-3"/>
          <w:sz w:val="26"/>
          <w:szCs w:val="26"/>
        </w:rPr>
        <w:t xml:space="preserve"> como se dijo en el referente jurisprudencial, la respuesta debe ser puesta en conocimiento del peticionario</w:t>
      </w:r>
      <w:r w:rsidR="0005292B">
        <w:rPr>
          <w:rFonts w:ascii="Arial" w:hAnsi="Arial" w:cs="Arial"/>
          <w:spacing w:val="-3"/>
          <w:sz w:val="26"/>
          <w:szCs w:val="26"/>
        </w:rPr>
        <w:t xml:space="preserve">, lo que </w:t>
      </w:r>
      <w:r w:rsidR="0005292B" w:rsidRPr="0029396C">
        <w:rPr>
          <w:rFonts w:ascii="Arial" w:hAnsi="Arial" w:cs="Arial"/>
          <w:sz w:val="26"/>
          <w:szCs w:val="26"/>
        </w:rPr>
        <w:t>en el presente asunto no acreditó</w:t>
      </w:r>
      <w:r w:rsidR="0005292B">
        <w:rPr>
          <w:rFonts w:ascii="Arial" w:hAnsi="Arial" w:cs="Arial"/>
          <w:sz w:val="26"/>
          <w:szCs w:val="26"/>
        </w:rPr>
        <w:t xml:space="preserve"> </w:t>
      </w:r>
      <w:r w:rsidR="0005292B" w:rsidRPr="0029396C">
        <w:rPr>
          <w:rFonts w:ascii="Arial" w:hAnsi="Arial" w:cs="Arial"/>
          <w:sz w:val="26"/>
          <w:szCs w:val="26"/>
        </w:rPr>
        <w:t>la entidad querellada</w:t>
      </w:r>
      <w:r w:rsidR="0005292B" w:rsidRPr="000420F4">
        <w:rPr>
          <w:rFonts w:ascii="Arial" w:hAnsi="Arial" w:cs="Arial"/>
          <w:spacing w:val="-3"/>
          <w:sz w:val="26"/>
          <w:szCs w:val="26"/>
        </w:rPr>
        <w:t xml:space="preserve">. En conclusión, persiste </w:t>
      </w:r>
      <w:r w:rsidR="0005292B">
        <w:rPr>
          <w:rFonts w:ascii="Arial" w:hAnsi="Arial" w:cs="Arial"/>
          <w:spacing w:val="-3"/>
          <w:sz w:val="26"/>
          <w:szCs w:val="26"/>
        </w:rPr>
        <w:t>la</w:t>
      </w:r>
      <w:r w:rsidR="0005292B" w:rsidRPr="000420F4">
        <w:rPr>
          <w:rFonts w:ascii="Arial" w:hAnsi="Arial" w:cs="Arial"/>
          <w:spacing w:val="-3"/>
          <w:sz w:val="26"/>
          <w:szCs w:val="26"/>
        </w:rPr>
        <w:t xml:space="preserve"> incertidumbre</w:t>
      </w:r>
      <w:r w:rsidR="0005292B">
        <w:rPr>
          <w:rFonts w:ascii="Arial" w:hAnsi="Arial" w:cs="Arial"/>
          <w:spacing w:val="-3"/>
          <w:sz w:val="26"/>
          <w:szCs w:val="26"/>
        </w:rPr>
        <w:t xml:space="preserve"> del actor respecto a lo solicitado</w:t>
      </w:r>
      <w:r w:rsidR="0005292B" w:rsidRPr="000420F4">
        <w:rPr>
          <w:rFonts w:ascii="Arial" w:hAnsi="Arial" w:cs="Arial"/>
          <w:spacing w:val="-3"/>
          <w:sz w:val="26"/>
          <w:szCs w:val="26"/>
        </w:rPr>
        <w:t xml:space="preserve"> y por ende se viola su derecho fundamental de petición</w:t>
      </w:r>
      <w:r w:rsidR="00ED5544">
        <w:rPr>
          <w:rFonts w:ascii="Arial" w:hAnsi="Arial" w:cs="Arial"/>
          <w:sz w:val="26"/>
          <w:szCs w:val="26"/>
        </w:rPr>
        <w:t xml:space="preserve">. </w:t>
      </w:r>
    </w:p>
    <w:p w:rsidR="00FE7485" w:rsidRPr="00AD36A0" w:rsidRDefault="00FE7485" w:rsidP="00ED5544">
      <w:pPr>
        <w:pStyle w:val="Sinespaciado1"/>
        <w:spacing w:line="360" w:lineRule="auto"/>
        <w:ind w:firstLine="2835"/>
        <w:jc w:val="both"/>
        <w:rPr>
          <w:rFonts w:ascii="Arial" w:hAnsi="Arial" w:cs="Arial"/>
          <w:sz w:val="16"/>
          <w:szCs w:val="16"/>
        </w:rPr>
      </w:pPr>
    </w:p>
    <w:p w:rsidR="00AD36A0" w:rsidRPr="00B567C1" w:rsidRDefault="001D73D1" w:rsidP="00AD36A0">
      <w:pPr>
        <w:spacing w:line="360" w:lineRule="auto"/>
        <w:ind w:firstLine="2835"/>
        <w:jc w:val="both"/>
        <w:rPr>
          <w:rFonts w:ascii="Arial" w:hAnsi="Arial" w:cs="Arial"/>
          <w:spacing w:val="-5"/>
          <w:sz w:val="26"/>
          <w:szCs w:val="26"/>
        </w:rPr>
      </w:pPr>
      <w:r>
        <w:rPr>
          <w:rFonts w:ascii="Arial" w:hAnsi="Arial" w:cs="Arial"/>
          <w:sz w:val="26"/>
          <w:szCs w:val="26"/>
          <w:lang w:val="es-CO"/>
        </w:rPr>
        <w:t>6</w:t>
      </w:r>
      <w:r w:rsidR="00AD36A0" w:rsidRPr="00B567C1">
        <w:rPr>
          <w:rFonts w:ascii="Arial" w:hAnsi="Arial" w:cs="Arial"/>
          <w:sz w:val="26"/>
          <w:szCs w:val="26"/>
          <w:lang w:val="es-CO"/>
        </w:rPr>
        <w:t xml:space="preserve">. </w:t>
      </w:r>
      <w:r w:rsidR="00AD36A0">
        <w:rPr>
          <w:rFonts w:ascii="Arial" w:hAnsi="Arial" w:cs="Arial"/>
          <w:sz w:val="26"/>
          <w:szCs w:val="26"/>
          <w:lang w:val="es-CO"/>
        </w:rPr>
        <w:t>En consecuencia</w:t>
      </w:r>
      <w:r w:rsidR="00AD36A0" w:rsidRPr="00B567C1">
        <w:rPr>
          <w:rFonts w:ascii="Arial" w:hAnsi="Arial" w:cs="Arial"/>
          <w:spacing w:val="-5"/>
          <w:sz w:val="26"/>
          <w:szCs w:val="26"/>
        </w:rPr>
        <w:t xml:space="preserve">, </w:t>
      </w:r>
      <w:r w:rsidR="00AD36A0">
        <w:rPr>
          <w:rFonts w:ascii="Arial" w:hAnsi="Arial" w:cs="Arial"/>
          <w:spacing w:val="-5"/>
          <w:sz w:val="26"/>
          <w:szCs w:val="26"/>
        </w:rPr>
        <w:t xml:space="preserve">la </w:t>
      </w:r>
      <w:r w:rsidR="00AD36A0" w:rsidRPr="00A91002">
        <w:rPr>
          <w:rFonts w:ascii="Arial" w:hAnsi="Arial" w:cs="Arial"/>
          <w:sz w:val="26"/>
          <w:szCs w:val="26"/>
        </w:rPr>
        <w:t xml:space="preserve">Sala </w:t>
      </w:r>
      <w:r w:rsidR="00AD36A0">
        <w:rPr>
          <w:rFonts w:ascii="Arial" w:hAnsi="Arial" w:cs="Arial"/>
          <w:sz w:val="26"/>
          <w:szCs w:val="26"/>
        </w:rPr>
        <w:t>confirm</w:t>
      </w:r>
      <w:r w:rsidR="00AD36A0" w:rsidRPr="00A91002">
        <w:rPr>
          <w:rFonts w:ascii="Arial" w:hAnsi="Arial" w:cs="Arial"/>
          <w:sz w:val="26"/>
          <w:szCs w:val="26"/>
        </w:rPr>
        <w:t>ará la decisión de primer grado</w:t>
      </w:r>
      <w:r w:rsidR="00AD36A0">
        <w:rPr>
          <w:rFonts w:ascii="Arial" w:hAnsi="Arial" w:cs="Arial"/>
          <w:sz w:val="26"/>
          <w:szCs w:val="26"/>
        </w:rPr>
        <w:t xml:space="preserve">, </w:t>
      </w:r>
      <w:r w:rsidR="00AD36A0" w:rsidRPr="0090480D">
        <w:rPr>
          <w:rFonts w:ascii="Arial" w:eastAsia="Arial" w:hAnsi="Arial" w:cs="Arial"/>
          <w:sz w:val="26"/>
          <w:szCs w:val="26"/>
        </w:rPr>
        <w:t>con fundamento en lo expuesto en la</w:t>
      </w:r>
      <w:r w:rsidR="00AD36A0">
        <w:rPr>
          <w:rFonts w:ascii="Arial" w:eastAsia="Arial" w:hAnsi="Arial" w:cs="Arial"/>
          <w:sz w:val="26"/>
          <w:szCs w:val="26"/>
        </w:rPr>
        <w:t xml:space="preserve"> parte motiva de esta sentencia</w:t>
      </w:r>
      <w:r w:rsidR="006A5715">
        <w:rPr>
          <w:rFonts w:ascii="Arial" w:hAnsi="Arial" w:cs="Arial"/>
          <w:spacing w:val="-5"/>
          <w:sz w:val="26"/>
          <w:szCs w:val="26"/>
        </w:rPr>
        <w:t xml:space="preserve">, adicionándola </w:t>
      </w:r>
      <w:r w:rsidR="00931103">
        <w:rPr>
          <w:rFonts w:ascii="Arial" w:hAnsi="Arial" w:cs="Arial"/>
          <w:spacing w:val="-5"/>
          <w:sz w:val="26"/>
          <w:szCs w:val="26"/>
        </w:rPr>
        <w:t xml:space="preserve">en el sentido de ordenar a </w:t>
      </w:r>
      <w:r w:rsidR="00931103" w:rsidRPr="00931103">
        <w:rPr>
          <w:rFonts w:ascii="Arial" w:hAnsi="Arial" w:cs="Arial"/>
          <w:sz w:val="22"/>
        </w:rPr>
        <w:t>COLPENSIONES</w:t>
      </w:r>
      <w:r w:rsidR="00E73B18">
        <w:rPr>
          <w:rFonts w:ascii="Arial" w:hAnsi="Arial" w:cs="Arial"/>
          <w:sz w:val="22"/>
        </w:rPr>
        <w:t>,</w:t>
      </w:r>
      <w:r w:rsidR="00931103" w:rsidRPr="00E73B18">
        <w:rPr>
          <w:rFonts w:ascii="Arial" w:hAnsi="Arial" w:cs="Arial"/>
          <w:sz w:val="26"/>
          <w:szCs w:val="26"/>
        </w:rPr>
        <w:t xml:space="preserve"> </w:t>
      </w:r>
      <w:r w:rsidR="00E73B18">
        <w:rPr>
          <w:rFonts w:ascii="Arial" w:hAnsi="Arial" w:cs="Arial"/>
          <w:sz w:val="26"/>
          <w:szCs w:val="26"/>
        </w:rPr>
        <w:t xml:space="preserve">si aún no lo ha hecho, </w:t>
      </w:r>
      <w:r w:rsidR="00795FCD" w:rsidRPr="00795FCD">
        <w:rPr>
          <w:rFonts w:ascii="Arial" w:hAnsi="Arial" w:cs="Arial"/>
          <w:sz w:val="26"/>
          <w:szCs w:val="26"/>
        </w:rPr>
        <w:t xml:space="preserve">que en el término de cuarenta y ocho (48) horas contado a partir de </w:t>
      </w:r>
      <w:r w:rsidR="00795FCD">
        <w:rPr>
          <w:rFonts w:ascii="Arial" w:hAnsi="Arial" w:cs="Arial"/>
          <w:sz w:val="26"/>
          <w:szCs w:val="26"/>
        </w:rPr>
        <w:t>la notificación de la presente s</w:t>
      </w:r>
      <w:r w:rsidR="00795FCD" w:rsidRPr="00795FCD">
        <w:rPr>
          <w:rFonts w:ascii="Arial" w:hAnsi="Arial" w:cs="Arial"/>
          <w:sz w:val="26"/>
          <w:szCs w:val="26"/>
        </w:rPr>
        <w:t xml:space="preserve">entencia, proceda a </w:t>
      </w:r>
      <w:r w:rsidR="00931103" w:rsidRPr="00AE1D82">
        <w:rPr>
          <w:rFonts w:ascii="Arial" w:hAnsi="Arial" w:cs="Arial"/>
          <w:sz w:val="26"/>
          <w:szCs w:val="26"/>
        </w:rPr>
        <w:t>po</w:t>
      </w:r>
      <w:r w:rsidR="00931103">
        <w:rPr>
          <w:rFonts w:ascii="Arial" w:hAnsi="Arial" w:cs="Arial"/>
          <w:sz w:val="26"/>
          <w:szCs w:val="26"/>
        </w:rPr>
        <w:t>n</w:t>
      </w:r>
      <w:r w:rsidR="00E73B18">
        <w:rPr>
          <w:rFonts w:ascii="Arial" w:hAnsi="Arial" w:cs="Arial"/>
          <w:sz w:val="26"/>
          <w:szCs w:val="26"/>
        </w:rPr>
        <w:t>er</w:t>
      </w:r>
      <w:r w:rsidR="00931103" w:rsidRPr="00AE1D82">
        <w:rPr>
          <w:rFonts w:ascii="Arial" w:hAnsi="Arial" w:cs="Arial"/>
          <w:sz w:val="26"/>
          <w:szCs w:val="26"/>
        </w:rPr>
        <w:t xml:space="preserve"> en </w:t>
      </w:r>
      <w:r w:rsidR="00931103" w:rsidRPr="00AE1D82">
        <w:rPr>
          <w:rFonts w:ascii="Arial" w:hAnsi="Arial" w:cs="Arial"/>
          <w:sz w:val="26"/>
          <w:szCs w:val="26"/>
        </w:rPr>
        <w:lastRenderedPageBreak/>
        <w:t>conocimiento</w:t>
      </w:r>
      <w:r w:rsidR="00931103">
        <w:rPr>
          <w:rFonts w:ascii="Arial" w:hAnsi="Arial" w:cs="Arial"/>
          <w:sz w:val="26"/>
          <w:szCs w:val="26"/>
        </w:rPr>
        <w:t xml:space="preserve"> del accionante</w:t>
      </w:r>
      <w:r w:rsidR="00931103" w:rsidRPr="00AE1D82">
        <w:rPr>
          <w:rFonts w:ascii="Arial" w:hAnsi="Arial" w:cs="Arial"/>
          <w:sz w:val="26"/>
          <w:szCs w:val="26"/>
        </w:rPr>
        <w:t xml:space="preserve"> e</w:t>
      </w:r>
      <w:r w:rsidR="00931103">
        <w:rPr>
          <w:rFonts w:ascii="Arial" w:hAnsi="Arial" w:cs="Arial"/>
          <w:sz w:val="26"/>
          <w:szCs w:val="26"/>
        </w:rPr>
        <w:t>l</w:t>
      </w:r>
      <w:r w:rsidR="00931103" w:rsidRPr="00AE1D82">
        <w:rPr>
          <w:rFonts w:ascii="Arial" w:hAnsi="Arial" w:cs="Arial"/>
          <w:sz w:val="26"/>
          <w:szCs w:val="26"/>
        </w:rPr>
        <w:t xml:space="preserve"> oficio</w:t>
      </w:r>
      <w:r w:rsidR="00931103">
        <w:rPr>
          <w:rFonts w:ascii="Arial" w:hAnsi="Arial" w:cs="Arial"/>
          <w:sz w:val="26"/>
          <w:szCs w:val="26"/>
        </w:rPr>
        <w:t xml:space="preserve"> </w:t>
      </w:r>
      <w:r w:rsidR="00931103" w:rsidRPr="00E73B18">
        <w:rPr>
          <w:rFonts w:ascii="Arial" w:hAnsi="Arial" w:cs="Arial"/>
          <w:sz w:val="24"/>
          <w:szCs w:val="26"/>
        </w:rPr>
        <w:t xml:space="preserve">BZ. 2017_5918290 </w:t>
      </w:r>
      <w:r w:rsidR="00931103" w:rsidRPr="00AE1D82">
        <w:rPr>
          <w:rFonts w:ascii="Arial" w:hAnsi="Arial" w:cs="Arial"/>
          <w:sz w:val="26"/>
          <w:szCs w:val="26"/>
        </w:rPr>
        <w:t>de</w:t>
      </w:r>
      <w:r w:rsidR="00931103">
        <w:rPr>
          <w:rFonts w:ascii="Arial" w:hAnsi="Arial" w:cs="Arial"/>
          <w:sz w:val="26"/>
          <w:szCs w:val="26"/>
        </w:rPr>
        <w:t>l 9</w:t>
      </w:r>
      <w:r w:rsidR="00931103" w:rsidRPr="00AE1D82">
        <w:rPr>
          <w:rFonts w:ascii="Arial" w:hAnsi="Arial" w:cs="Arial"/>
          <w:sz w:val="26"/>
          <w:szCs w:val="26"/>
        </w:rPr>
        <w:t xml:space="preserve"> de</w:t>
      </w:r>
      <w:r w:rsidR="00931103">
        <w:rPr>
          <w:rFonts w:ascii="Arial" w:hAnsi="Arial" w:cs="Arial"/>
          <w:sz w:val="26"/>
          <w:szCs w:val="26"/>
        </w:rPr>
        <w:t xml:space="preserve"> junio</w:t>
      </w:r>
      <w:r w:rsidR="00931103" w:rsidRPr="00AE1D82">
        <w:rPr>
          <w:rFonts w:ascii="Arial" w:hAnsi="Arial" w:cs="Arial"/>
          <w:sz w:val="26"/>
          <w:szCs w:val="26"/>
        </w:rPr>
        <w:t xml:space="preserve"> pasado</w:t>
      </w:r>
      <w:r w:rsidR="00931103">
        <w:rPr>
          <w:rFonts w:ascii="Arial" w:hAnsi="Arial" w:cs="Arial"/>
          <w:sz w:val="26"/>
          <w:szCs w:val="26"/>
        </w:rPr>
        <w:t>, suscrito por la Directora de Afiliaciones de dicha entidad (fl. 116)</w:t>
      </w:r>
      <w:r w:rsidR="00E73B18">
        <w:rPr>
          <w:rFonts w:ascii="Arial" w:hAnsi="Arial" w:cs="Arial"/>
          <w:sz w:val="26"/>
          <w:szCs w:val="26"/>
        </w:rPr>
        <w:t>.</w:t>
      </w:r>
    </w:p>
    <w:p w:rsidR="00AD36A0" w:rsidRPr="00AD36A0" w:rsidRDefault="00AD36A0" w:rsidP="00AD36A0">
      <w:pPr>
        <w:suppressAutoHyphens/>
        <w:spacing w:line="360" w:lineRule="auto"/>
        <w:ind w:firstLine="2835"/>
        <w:jc w:val="both"/>
        <w:rPr>
          <w:rFonts w:ascii="Arial" w:hAnsi="Arial" w:cs="Arial"/>
          <w:spacing w:val="-5"/>
          <w:sz w:val="24"/>
          <w:szCs w:val="24"/>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F66ACC">
      <w:pPr>
        <w:pStyle w:val="Sinespaciado2"/>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9D40B9" w:rsidRDefault="009D40B9" w:rsidP="00ED5544">
      <w:pPr>
        <w:pStyle w:val="Sinespaciado2"/>
        <w:spacing w:line="360" w:lineRule="auto"/>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F66ACC">
      <w:pPr>
        <w:pStyle w:val="Sinespaciado2"/>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367B63">
        <w:rPr>
          <w:rFonts w:ascii="Arial" w:hAnsi="Arial" w:cs="Arial"/>
          <w:spacing w:val="-3"/>
          <w:sz w:val="26"/>
          <w:szCs w:val="26"/>
        </w:rPr>
        <w:t>1</w:t>
      </w:r>
      <w:r w:rsidR="00BA3B98">
        <w:rPr>
          <w:rFonts w:ascii="Arial" w:hAnsi="Arial" w:cs="Arial"/>
          <w:spacing w:val="-3"/>
          <w:sz w:val="26"/>
          <w:szCs w:val="26"/>
        </w:rPr>
        <w:t>2</w:t>
      </w:r>
      <w:r w:rsidRPr="00986C36">
        <w:rPr>
          <w:rFonts w:ascii="Arial" w:hAnsi="Arial" w:cs="Arial"/>
          <w:spacing w:val="-3"/>
          <w:sz w:val="26"/>
          <w:szCs w:val="26"/>
        </w:rPr>
        <w:t xml:space="preserve"> de </w:t>
      </w:r>
      <w:r w:rsidR="00367B63">
        <w:rPr>
          <w:rFonts w:ascii="Arial" w:hAnsi="Arial" w:cs="Arial"/>
          <w:spacing w:val="-3"/>
          <w:sz w:val="26"/>
          <w:szCs w:val="26"/>
        </w:rPr>
        <w:t>juni</w:t>
      </w:r>
      <w:r w:rsidR="00BA3B98">
        <w:rPr>
          <w:rFonts w:ascii="Arial" w:hAnsi="Arial" w:cs="Arial"/>
          <w:spacing w:val="-3"/>
          <w:sz w:val="26"/>
          <w:szCs w:val="26"/>
        </w:rPr>
        <w:t xml:space="preserve">o de 2017 por el Juzgado </w:t>
      </w:r>
      <w:r w:rsidR="00367B63">
        <w:rPr>
          <w:rFonts w:ascii="Arial" w:hAnsi="Arial" w:cs="Arial"/>
          <w:spacing w:val="-3"/>
          <w:sz w:val="26"/>
          <w:szCs w:val="26"/>
        </w:rPr>
        <w:t>Quinto</w:t>
      </w:r>
      <w:r w:rsidR="00BA3B98">
        <w:rPr>
          <w:rFonts w:ascii="Arial" w:hAnsi="Arial" w:cs="Arial"/>
          <w:spacing w:val="-3"/>
          <w:sz w:val="26"/>
          <w:szCs w:val="26"/>
        </w:rPr>
        <w:t xml:space="preserve"> </w:t>
      </w:r>
      <w:r w:rsidR="00D17E63">
        <w:rPr>
          <w:rFonts w:ascii="Arial" w:hAnsi="Arial" w:cs="Arial"/>
          <w:spacing w:val="-3"/>
          <w:sz w:val="26"/>
          <w:szCs w:val="26"/>
        </w:rPr>
        <w:t>Civil de Circuito</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00E73B18">
        <w:rPr>
          <w:rFonts w:ascii="Arial" w:hAnsi="Arial" w:cs="Arial"/>
          <w:sz w:val="26"/>
          <w:szCs w:val="26"/>
        </w:rPr>
        <w:t xml:space="preserve">, pero se </w:t>
      </w:r>
      <w:r w:rsidR="00E73B18" w:rsidRPr="00197780">
        <w:rPr>
          <w:rFonts w:ascii="Arial" w:hAnsi="Arial" w:cs="Arial"/>
          <w:spacing w:val="-3"/>
          <w:sz w:val="24"/>
          <w:szCs w:val="26"/>
        </w:rPr>
        <w:t>A</w:t>
      </w:r>
      <w:r w:rsidR="00E73B18">
        <w:rPr>
          <w:rFonts w:ascii="Arial" w:hAnsi="Arial" w:cs="Arial"/>
          <w:spacing w:val="-3"/>
          <w:sz w:val="24"/>
          <w:szCs w:val="26"/>
        </w:rPr>
        <w:t>DICIONA</w:t>
      </w:r>
      <w:r w:rsidR="00E73B18" w:rsidRPr="00197780">
        <w:rPr>
          <w:rFonts w:ascii="Arial" w:hAnsi="Arial" w:cs="Arial"/>
          <w:spacing w:val="-3"/>
          <w:sz w:val="24"/>
          <w:szCs w:val="26"/>
        </w:rPr>
        <w:t xml:space="preserve"> </w:t>
      </w:r>
      <w:r w:rsidR="00E73B18" w:rsidRPr="00D06FF1">
        <w:rPr>
          <w:rFonts w:ascii="Arial" w:hAnsi="Arial" w:cs="Arial"/>
          <w:spacing w:val="-3"/>
          <w:sz w:val="26"/>
          <w:szCs w:val="26"/>
        </w:rPr>
        <w:t xml:space="preserve">el </w:t>
      </w:r>
      <w:r w:rsidR="00E73B18">
        <w:rPr>
          <w:rFonts w:ascii="Arial" w:hAnsi="Arial" w:cs="Arial"/>
          <w:spacing w:val="-3"/>
          <w:sz w:val="26"/>
          <w:szCs w:val="26"/>
        </w:rPr>
        <w:t>ordinal segundo</w:t>
      </w:r>
      <w:r w:rsidR="00E73B18" w:rsidRPr="00D06FF1">
        <w:rPr>
          <w:rFonts w:ascii="Arial" w:hAnsi="Arial" w:cs="Arial"/>
          <w:spacing w:val="-3"/>
          <w:sz w:val="26"/>
          <w:szCs w:val="26"/>
        </w:rPr>
        <w:t xml:space="preserve">, </w:t>
      </w:r>
      <w:r w:rsidR="00E73B18">
        <w:rPr>
          <w:rFonts w:ascii="Arial" w:hAnsi="Arial" w:cs="Arial"/>
          <w:spacing w:val="-3"/>
          <w:sz w:val="26"/>
          <w:szCs w:val="26"/>
        </w:rPr>
        <w:t xml:space="preserve">en el sentido de </w:t>
      </w:r>
      <w:r w:rsidR="00E73B18">
        <w:rPr>
          <w:rFonts w:ascii="Arial" w:hAnsi="Arial" w:cs="Arial"/>
          <w:spacing w:val="-5"/>
          <w:sz w:val="26"/>
          <w:szCs w:val="26"/>
        </w:rPr>
        <w:t xml:space="preserve">ordenar a la doctora </w:t>
      </w:r>
      <w:r w:rsidR="00E73B18" w:rsidRPr="00E73B18">
        <w:rPr>
          <w:rFonts w:ascii="Arial" w:hAnsi="Arial" w:cs="Arial"/>
          <w:sz w:val="22"/>
          <w:szCs w:val="26"/>
        </w:rPr>
        <w:t>ROSA MERCEDES NIÑO AMAYA</w:t>
      </w:r>
      <w:r w:rsidR="00E73B18">
        <w:rPr>
          <w:rFonts w:ascii="Arial" w:hAnsi="Arial" w:cs="Arial"/>
          <w:sz w:val="26"/>
          <w:szCs w:val="26"/>
        </w:rPr>
        <w:t xml:space="preserve">, </w:t>
      </w:r>
      <w:r w:rsidR="00E73B18" w:rsidRPr="00FB3E4E">
        <w:rPr>
          <w:rFonts w:ascii="Arial" w:hAnsi="Arial" w:cs="Arial"/>
          <w:sz w:val="26"/>
          <w:szCs w:val="26"/>
        </w:rPr>
        <w:t xml:space="preserve">Directora de Afiliaciones de </w:t>
      </w:r>
      <w:r w:rsidR="00E73B18" w:rsidRPr="00931103">
        <w:rPr>
          <w:rFonts w:ascii="Arial" w:hAnsi="Arial" w:cs="Arial"/>
          <w:sz w:val="22"/>
        </w:rPr>
        <w:t>COLPENSIONES</w:t>
      </w:r>
      <w:r w:rsidR="00E73B18">
        <w:rPr>
          <w:rFonts w:ascii="Arial" w:hAnsi="Arial" w:cs="Arial"/>
          <w:sz w:val="22"/>
        </w:rPr>
        <w:t>,</w:t>
      </w:r>
      <w:r w:rsidR="00E73B18" w:rsidRPr="00E73B18">
        <w:rPr>
          <w:rFonts w:ascii="Arial" w:hAnsi="Arial" w:cs="Arial"/>
          <w:sz w:val="26"/>
          <w:szCs w:val="26"/>
        </w:rPr>
        <w:t xml:space="preserve"> </w:t>
      </w:r>
      <w:r w:rsidR="00E73B18">
        <w:rPr>
          <w:rFonts w:ascii="Arial" w:hAnsi="Arial" w:cs="Arial"/>
          <w:sz w:val="26"/>
          <w:szCs w:val="26"/>
        </w:rPr>
        <w:t xml:space="preserve">si aún no lo ha hecho, </w:t>
      </w:r>
      <w:r w:rsidR="00795FCD" w:rsidRPr="00795FCD">
        <w:rPr>
          <w:rFonts w:ascii="Arial" w:hAnsi="Arial" w:cs="Arial"/>
          <w:sz w:val="26"/>
          <w:szCs w:val="26"/>
        </w:rPr>
        <w:t xml:space="preserve">que en el término de cuarenta y ocho (48) horas contado a partir de </w:t>
      </w:r>
      <w:r w:rsidR="00795FCD">
        <w:rPr>
          <w:rFonts w:ascii="Arial" w:hAnsi="Arial" w:cs="Arial"/>
          <w:sz w:val="26"/>
          <w:szCs w:val="26"/>
        </w:rPr>
        <w:t>la notificación de la presente s</w:t>
      </w:r>
      <w:r w:rsidR="00795FCD" w:rsidRPr="00795FCD">
        <w:rPr>
          <w:rFonts w:ascii="Arial" w:hAnsi="Arial" w:cs="Arial"/>
          <w:sz w:val="26"/>
          <w:szCs w:val="26"/>
        </w:rPr>
        <w:t xml:space="preserve">entencia, proceda a </w:t>
      </w:r>
      <w:r w:rsidR="00795FCD" w:rsidRPr="00AE1D82">
        <w:rPr>
          <w:rFonts w:ascii="Arial" w:hAnsi="Arial" w:cs="Arial"/>
          <w:sz w:val="26"/>
          <w:szCs w:val="26"/>
        </w:rPr>
        <w:t>po</w:t>
      </w:r>
      <w:r w:rsidR="00795FCD">
        <w:rPr>
          <w:rFonts w:ascii="Arial" w:hAnsi="Arial" w:cs="Arial"/>
          <w:sz w:val="26"/>
          <w:szCs w:val="26"/>
        </w:rPr>
        <w:t>ner</w:t>
      </w:r>
      <w:r w:rsidR="00795FCD" w:rsidRPr="00AE1D82">
        <w:rPr>
          <w:rFonts w:ascii="Arial" w:hAnsi="Arial" w:cs="Arial"/>
          <w:sz w:val="26"/>
          <w:szCs w:val="26"/>
        </w:rPr>
        <w:t xml:space="preserve"> en conocimiento</w:t>
      </w:r>
      <w:r w:rsidR="00795FCD">
        <w:rPr>
          <w:rFonts w:ascii="Arial" w:hAnsi="Arial" w:cs="Arial"/>
          <w:sz w:val="26"/>
          <w:szCs w:val="26"/>
        </w:rPr>
        <w:t xml:space="preserve"> </w:t>
      </w:r>
      <w:r w:rsidR="00E73B18">
        <w:rPr>
          <w:rFonts w:ascii="Arial" w:hAnsi="Arial" w:cs="Arial"/>
          <w:sz w:val="26"/>
          <w:szCs w:val="26"/>
        </w:rPr>
        <w:t>del accionante</w:t>
      </w:r>
      <w:r w:rsidR="00E73B18" w:rsidRPr="00AE1D82">
        <w:rPr>
          <w:rFonts w:ascii="Arial" w:hAnsi="Arial" w:cs="Arial"/>
          <w:sz w:val="26"/>
          <w:szCs w:val="26"/>
        </w:rPr>
        <w:t xml:space="preserve"> e</w:t>
      </w:r>
      <w:r w:rsidR="00E73B18">
        <w:rPr>
          <w:rFonts w:ascii="Arial" w:hAnsi="Arial" w:cs="Arial"/>
          <w:sz w:val="26"/>
          <w:szCs w:val="26"/>
        </w:rPr>
        <w:t>l</w:t>
      </w:r>
      <w:r w:rsidR="00E73B18" w:rsidRPr="00AE1D82">
        <w:rPr>
          <w:rFonts w:ascii="Arial" w:hAnsi="Arial" w:cs="Arial"/>
          <w:sz w:val="26"/>
          <w:szCs w:val="26"/>
        </w:rPr>
        <w:t xml:space="preserve"> oficio</w:t>
      </w:r>
      <w:r w:rsidR="00E73B18">
        <w:rPr>
          <w:rFonts w:ascii="Arial" w:hAnsi="Arial" w:cs="Arial"/>
          <w:sz w:val="26"/>
          <w:szCs w:val="26"/>
        </w:rPr>
        <w:t xml:space="preserve"> </w:t>
      </w:r>
      <w:r w:rsidR="00E73B18" w:rsidRPr="00E73B18">
        <w:rPr>
          <w:rFonts w:ascii="Arial" w:hAnsi="Arial" w:cs="Arial"/>
          <w:sz w:val="24"/>
          <w:szCs w:val="26"/>
        </w:rPr>
        <w:t xml:space="preserve">BZ. 2017_5918290 </w:t>
      </w:r>
      <w:r w:rsidR="00E73B18" w:rsidRPr="00AE1D82">
        <w:rPr>
          <w:rFonts w:ascii="Arial" w:hAnsi="Arial" w:cs="Arial"/>
          <w:sz w:val="26"/>
          <w:szCs w:val="26"/>
        </w:rPr>
        <w:t>de</w:t>
      </w:r>
      <w:r w:rsidR="00E73B18">
        <w:rPr>
          <w:rFonts w:ascii="Arial" w:hAnsi="Arial" w:cs="Arial"/>
          <w:sz w:val="26"/>
          <w:szCs w:val="26"/>
        </w:rPr>
        <w:t>l 9</w:t>
      </w:r>
      <w:r w:rsidR="00E73B18" w:rsidRPr="00AE1D82">
        <w:rPr>
          <w:rFonts w:ascii="Arial" w:hAnsi="Arial" w:cs="Arial"/>
          <w:sz w:val="26"/>
          <w:szCs w:val="26"/>
        </w:rPr>
        <w:t xml:space="preserve"> de</w:t>
      </w:r>
      <w:r w:rsidR="00E73B18">
        <w:rPr>
          <w:rFonts w:ascii="Arial" w:hAnsi="Arial" w:cs="Arial"/>
          <w:sz w:val="26"/>
          <w:szCs w:val="26"/>
        </w:rPr>
        <w:t xml:space="preserve"> junio</w:t>
      </w:r>
      <w:r w:rsidR="00E73B18" w:rsidRPr="00AE1D82">
        <w:rPr>
          <w:rFonts w:ascii="Arial" w:hAnsi="Arial" w:cs="Arial"/>
          <w:sz w:val="26"/>
          <w:szCs w:val="26"/>
        </w:rPr>
        <w:t xml:space="preserve"> pasado</w:t>
      </w:r>
      <w:r w:rsidR="00E73B18">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z w:val="16"/>
          <w:szCs w:val="28"/>
        </w:rPr>
      </w:pPr>
    </w:p>
    <w:p w:rsidR="00ED5544" w:rsidRPr="00621BD3" w:rsidRDefault="00E35CDC"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160F2A" w:rsidRDefault="00ED5544" w:rsidP="00ED5544">
      <w:pPr>
        <w:pStyle w:val="Sinespaciado2"/>
        <w:spacing w:line="360" w:lineRule="auto"/>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160F2A"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160F2A" w:rsidRDefault="00ED5544" w:rsidP="00160F2A">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160F2A" w:rsidRDefault="00ED5544" w:rsidP="00160F2A">
      <w:pPr>
        <w:pStyle w:val="Sinespaciado4"/>
        <w:ind w:firstLine="2835"/>
        <w:jc w:val="both"/>
        <w:rPr>
          <w:rFonts w:ascii="Arial" w:hAnsi="Arial" w:cs="Arial"/>
          <w:b/>
          <w:spacing w:val="-3"/>
          <w:sz w:val="22"/>
          <w:szCs w:val="22"/>
        </w:rPr>
      </w:pPr>
    </w:p>
    <w:p w:rsidR="00160F2A" w:rsidRDefault="00160F2A" w:rsidP="00934CFE">
      <w:pPr>
        <w:pStyle w:val="Sinespaciado4"/>
        <w:spacing w:line="360" w:lineRule="auto"/>
        <w:ind w:firstLine="2835"/>
        <w:rPr>
          <w:rFonts w:ascii="Arial" w:hAnsi="Arial" w:cs="Arial"/>
          <w:b/>
          <w:spacing w:val="-3"/>
          <w:sz w:val="22"/>
          <w:szCs w:val="22"/>
        </w:rPr>
      </w:pPr>
    </w:p>
    <w:p w:rsidR="00ED5544" w:rsidRPr="00160F2A" w:rsidRDefault="00ED5544" w:rsidP="00160F2A">
      <w:pPr>
        <w:pStyle w:val="Sinespaciado4"/>
        <w:ind w:firstLine="2835"/>
        <w:rPr>
          <w:rFonts w:ascii="Arial" w:hAnsi="Arial" w:cs="Arial"/>
          <w:b/>
          <w:spacing w:val="-3"/>
          <w:sz w:val="22"/>
          <w:szCs w:val="22"/>
        </w:rPr>
      </w:pPr>
      <w:proofErr w:type="spellStart"/>
      <w:r w:rsidRPr="00160F2A">
        <w:rPr>
          <w:rFonts w:ascii="Arial" w:hAnsi="Arial" w:cs="Arial"/>
          <w:b/>
          <w:spacing w:val="-3"/>
          <w:sz w:val="22"/>
          <w:szCs w:val="22"/>
        </w:rPr>
        <w:t>EDDER</w:t>
      </w:r>
      <w:proofErr w:type="spellEnd"/>
      <w:r w:rsidRPr="00160F2A">
        <w:rPr>
          <w:rFonts w:ascii="Arial" w:hAnsi="Arial" w:cs="Arial"/>
          <w:b/>
          <w:spacing w:val="-3"/>
          <w:sz w:val="22"/>
          <w:szCs w:val="22"/>
        </w:rPr>
        <w:t xml:space="preserve"> JIMMY SÁNCHEZ </w:t>
      </w:r>
      <w:proofErr w:type="spellStart"/>
      <w:r w:rsidRPr="00160F2A">
        <w:rPr>
          <w:rFonts w:ascii="Arial" w:hAnsi="Arial" w:cs="Arial"/>
          <w:b/>
          <w:spacing w:val="-3"/>
          <w:sz w:val="22"/>
          <w:szCs w:val="22"/>
        </w:rPr>
        <w:t>CALAMBÁS</w:t>
      </w:r>
      <w:proofErr w:type="spellEnd"/>
    </w:p>
    <w:p w:rsidR="00160F2A" w:rsidRDefault="00160F2A" w:rsidP="00AD36A0">
      <w:pPr>
        <w:pStyle w:val="Sinespaciado4"/>
        <w:ind w:firstLine="2835"/>
        <w:rPr>
          <w:rFonts w:ascii="Arial" w:hAnsi="Arial" w:cs="Arial"/>
          <w:b/>
          <w:spacing w:val="-3"/>
          <w:sz w:val="22"/>
          <w:szCs w:val="22"/>
        </w:rPr>
      </w:pPr>
    </w:p>
    <w:p w:rsidR="00795FCD" w:rsidRDefault="00795FCD" w:rsidP="00934CFE">
      <w:pPr>
        <w:pStyle w:val="Sinespaciado4"/>
        <w:spacing w:line="360" w:lineRule="auto"/>
        <w:ind w:firstLine="2835"/>
        <w:rPr>
          <w:rFonts w:ascii="Arial" w:hAnsi="Arial" w:cs="Arial"/>
          <w:b/>
          <w:spacing w:val="-3"/>
          <w:sz w:val="22"/>
          <w:szCs w:val="22"/>
        </w:rPr>
      </w:pPr>
    </w:p>
    <w:p w:rsidR="00AD36A0" w:rsidRDefault="00ED5544" w:rsidP="00AD36A0">
      <w:pPr>
        <w:pStyle w:val="Sinespaciado4"/>
        <w:ind w:firstLine="2835"/>
        <w:rPr>
          <w:rFonts w:ascii="Arial" w:hAnsi="Arial" w:cs="Arial"/>
          <w:b/>
          <w:spacing w:val="-3"/>
          <w:sz w:val="22"/>
          <w:szCs w:val="22"/>
        </w:rPr>
      </w:pPr>
      <w:r w:rsidRPr="00160F2A">
        <w:rPr>
          <w:rFonts w:ascii="Arial" w:hAnsi="Arial" w:cs="Arial"/>
          <w:b/>
          <w:spacing w:val="-3"/>
          <w:sz w:val="22"/>
          <w:szCs w:val="22"/>
        </w:rPr>
        <w:t>JAIME ALBERTO SARAZA NARANJO</w:t>
      </w:r>
      <w:r w:rsidR="00160F2A">
        <w:rPr>
          <w:rFonts w:ascii="Arial" w:hAnsi="Arial" w:cs="Arial"/>
          <w:b/>
          <w:spacing w:val="-3"/>
          <w:sz w:val="22"/>
          <w:szCs w:val="22"/>
        </w:rPr>
        <w:tab/>
      </w:r>
      <w:r w:rsidR="00160F2A">
        <w:rPr>
          <w:rFonts w:ascii="Arial" w:hAnsi="Arial" w:cs="Arial"/>
          <w:b/>
          <w:spacing w:val="-3"/>
          <w:sz w:val="22"/>
          <w:szCs w:val="22"/>
        </w:rPr>
        <w:tab/>
        <w:t xml:space="preserve">          </w:t>
      </w:r>
    </w:p>
    <w:p w:rsidR="00AD36A0" w:rsidRDefault="00AD36A0" w:rsidP="00AD36A0">
      <w:pPr>
        <w:pStyle w:val="Sinespaciado4"/>
        <w:ind w:firstLine="2835"/>
        <w:rPr>
          <w:rFonts w:ascii="Arial" w:hAnsi="Arial" w:cs="Arial"/>
          <w:b/>
          <w:spacing w:val="-3"/>
          <w:sz w:val="22"/>
          <w:szCs w:val="22"/>
        </w:rPr>
      </w:pPr>
    </w:p>
    <w:p w:rsidR="00AD36A0" w:rsidRDefault="00AD36A0" w:rsidP="00934CFE">
      <w:pPr>
        <w:pStyle w:val="Sinespaciado4"/>
        <w:spacing w:line="360" w:lineRule="auto"/>
        <w:ind w:firstLine="2835"/>
        <w:rPr>
          <w:rFonts w:ascii="Arial" w:hAnsi="Arial" w:cs="Arial"/>
          <w:b/>
          <w:spacing w:val="-3"/>
          <w:sz w:val="22"/>
          <w:szCs w:val="22"/>
        </w:rPr>
      </w:pPr>
    </w:p>
    <w:p w:rsidR="008342FD" w:rsidRPr="00160F2A" w:rsidRDefault="00ED5544" w:rsidP="00AD36A0">
      <w:pPr>
        <w:pStyle w:val="Sinespaciado4"/>
        <w:ind w:firstLine="2835"/>
        <w:rPr>
          <w:rFonts w:ascii="Arial" w:hAnsi="Arial" w:cs="Arial"/>
          <w:b/>
          <w:sz w:val="22"/>
          <w:szCs w:val="22"/>
        </w:rPr>
      </w:pPr>
      <w:r w:rsidRPr="00160F2A">
        <w:rPr>
          <w:rFonts w:ascii="Arial" w:hAnsi="Arial" w:cs="Arial"/>
          <w:b/>
          <w:sz w:val="22"/>
          <w:szCs w:val="22"/>
        </w:rPr>
        <w:t>CLAUDIA MARÍA ARCILA RÍOS</w:t>
      </w:r>
    </w:p>
    <w:sectPr w:rsidR="008342FD" w:rsidRPr="00160F2A" w:rsidSect="00934CFE">
      <w:headerReference w:type="default" r:id="rId7"/>
      <w:footerReference w:type="default" r:id="rId8"/>
      <w:pgSz w:w="12242" w:h="18705" w:code="119"/>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EC" w:rsidRDefault="006B2DEC" w:rsidP="00ED5544">
      <w:r>
        <w:separator/>
      </w:r>
    </w:p>
  </w:endnote>
  <w:endnote w:type="continuationSeparator" w:id="0">
    <w:p w:rsidR="006B2DEC" w:rsidRDefault="006B2DEC"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B97631" w:rsidRDefault="00AB246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34CFE">
      <w:rPr>
        <w:rFonts w:ascii="Arial" w:hAnsi="Arial" w:cs="Arial"/>
        <w:noProof/>
        <w:sz w:val="22"/>
        <w:szCs w:val="22"/>
      </w:rPr>
      <w:t>1</w:t>
    </w:r>
    <w:r w:rsidRPr="00B97631">
      <w:rPr>
        <w:rFonts w:ascii="Arial" w:hAnsi="Arial" w:cs="Arial"/>
        <w:sz w:val="22"/>
        <w:szCs w:val="22"/>
      </w:rPr>
      <w:fldChar w:fldCharType="end"/>
    </w:r>
  </w:p>
  <w:p w:rsidR="00AB246C" w:rsidRDefault="00AB24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EC" w:rsidRDefault="006B2DEC" w:rsidP="00ED5544">
      <w:r>
        <w:separator/>
      </w:r>
    </w:p>
  </w:footnote>
  <w:footnote w:type="continuationSeparator" w:id="0">
    <w:p w:rsidR="006B2DEC" w:rsidRDefault="006B2DEC" w:rsidP="00ED5544">
      <w:r>
        <w:continuationSeparator/>
      </w:r>
    </w:p>
  </w:footnote>
  <w:footnote w:id="1">
    <w:p w:rsidR="00BB547A" w:rsidRPr="00E84D28" w:rsidRDefault="00BB547A" w:rsidP="00BB547A">
      <w:pPr>
        <w:pStyle w:val="Notedebasdepage"/>
        <w:rPr>
          <w:rFonts w:ascii="Arial" w:hAnsi="Arial" w:cs="Arial"/>
          <w:sz w:val="18"/>
          <w:szCs w:val="18"/>
        </w:rPr>
      </w:pPr>
      <w:r w:rsidRPr="00E84D28">
        <w:rPr>
          <w:rFonts w:ascii="Arial" w:hAnsi="Arial" w:cs="Arial"/>
          <w:sz w:val="18"/>
          <w:szCs w:val="18"/>
          <w:vertAlign w:val="superscript"/>
        </w:rPr>
        <w:footnoteRef/>
      </w:r>
      <w:r w:rsidRPr="00E84D28">
        <w:rPr>
          <w:rFonts w:ascii="Arial" w:hAnsi="Arial" w:cs="Arial"/>
          <w:sz w:val="18"/>
          <w:szCs w:val="18"/>
        </w:rPr>
        <w:t xml:space="preserve"> </w:t>
      </w:r>
      <w:r w:rsidRPr="00E84D28">
        <w:rPr>
          <w:rFonts w:ascii="Arial" w:hAnsi="Arial" w:cs="Arial"/>
          <w:sz w:val="18"/>
          <w:szCs w:val="18"/>
          <w:lang w:val="es-MX"/>
        </w:rPr>
        <w:t xml:space="preserve">(…) Es deber de los nacionales y de los extranjeros en Colombia acatar la Constitución y las leyes, y respetar y obedecer a las autoridades. </w:t>
      </w:r>
    </w:p>
  </w:footnote>
  <w:footnote w:id="2">
    <w:p w:rsidR="00BB547A" w:rsidRPr="00E84D28" w:rsidRDefault="00BB547A" w:rsidP="00BB547A">
      <w:pPr>
        <w:pStyle w:val="Notedebasdepage"/>
        <w:rPr>
          <w:rFonts w:ascii="Arial" w:hAnsi="Arial" w:cs="Arial"/>
          <w:sz w:val="18"/>
          <w:szCs w:val="18"/>
        </w:rPr>
      </w:pPr>
      <w:r w:rsidRPr="00E84D28">
        <w:rPr>
          <w:rFonts w:ascii="Arial" w:hAnsi="Arial" w:cs="Arial"/>
          <w:sz w:val="18"/>
          <w:szCs w:val="18"/>
          <w:vertAlign w:val="superscript"/>
        </w:rPr>
        <w:footnoteRef/>
      </w:r>
      <w:r w:rsidRPr="00E84D28">
        <w:rPr>
          <w:rFonts w:ascii="Arial" w:hAnsi="Arial" w:cs="Arial"/>
          <w:sz w:val="18"/>
          <w:szCs w:val="18"/>
        </w:rPr>
        <w:t xml:space="preserve"> </w:t>
      </w:r>
      <w:r w:rsidRPr="00E84D28">
        <w:rPr>
          <w:rFonts w:ascii="Arial" w:hAnsi="Arial" w:cs="Arial"/>
          <w:sz w:val="18"/>
          <w:szCs w:val="18"/>
          <w:lang w:val="es-MX"/>
        </w:rPr>
        <w:t xml:space="preserve">Sentencia T-329 de 1994. </w:t>
      </w:r>
    </w:p>
  </w:footnote>
  <w:footnote w:id="3">
    <w:p w:rsidR="007A45F2" w:rsidRPr="00BB547A" w:rsidRDefault="007A45F2" w:rsidP="007A45F2">
      <w:pPr>
        <w:pStyle w:val="Notedebasdepage"/>
        <w:jc w:val="both"/>
        <w:rPr>
          <w:rFonts w:ascii="Arial" w:hAnsi="Arial" w:cs="Arial"/>
          <w:sz w:val="18"/>
          <w:szCs w:val="18"/>
          <w:lang w:val="es-CO"/>
        </w:rPr>
      </w:pPr>
      <w:r w:rsidRPr="00BB547A">
        <w:rPr>
          <w:rStyle w:val="Appelnotedebasdep"/>
          <w:rFonts w:ascii="Arial" w:hAnsi="Arial" w:cs="Arial"/>
          <w:sz w:val="18"/>
          <w:szCs w:val="18"/>
        </w:rPr>
        <w:footnoteRef/>
      </w:r>
      <w:r w:rsidRPr="00BB547A">
        <w:rPr>
          <w:rFonts w:ascii="Arial" w:hAnsi="Arial" w:cs="Arial"/>
          <w:sz w:val="18"/>
          <w:szCs w:val="18"/>
        </w:rPr>
        <w:t xml:space="preserve"> </w:t>
      </w:r>
      <w:r w:rsidRPr="00BB547A">
        <w:rPr>
          <w:rFonts w:ascii="Arial" w:hAnsi="Arial" w:cs="Arial"/>
          <w:sz w:val="18"/>
          <w:szCs w:val="18"/>
          <w:lang w:val="es-CO"/>
        </w:rPr>
        <w:t xml:space="preserve">Sentencia </w:t>
      </w:r>
      <w:r w:rsidR="00BB547A" w:rsidRPr="00BB547A">
        <w:rPr>
          <w:rFonts w:ascii="Arial" w:hAnsi="Arial" w:cs="Arial"/>
          <w:sz w:val="18"/>
          <w:szCs w:val="18"/>
          <w:lang w:val="es-CO"/>
        </w:rPr>
        <w:t>T</w:t>
      </w:r>
      <w:r w:rsidRPr="00BB547A">
        <w:rPr>
          <w:rFonts w:ascii="Arial" w:hAnsi="Arial" w:cs="Arial"/>
          <w:sz w:val="18"/>
          <w:szCs w:val="18"/>
          <w:lang w:val="es-CO"/>
        </w:rPr>
        <w:t>-</w:t>
      </w:r>
      <w:r w:rsidR="00BB547A" w:rsidRPr="00BB547A">
        <w:rPr>
          <w:rFonts w:ascii="Arial" w:hAnsi="Arial" w:cs="Arial"/>
          <w:sz w:val="18"/>
          <w:szCs w:val="18"/>
          <w:lang w:val="es-CO"/>
        </w:rPr>
        <w:t>005</w:t>
      </w:r>
      <w:r w:rsidRPr="00BB547A">
        <w:rPr>
          <w:rFonts w:ascii="Arial" w:hAnsi="Arial" w:cs="Arial"/>
          <w:sz w:val="18"/>
          <w:szCs w:val="18"/>
          <w:lang w:val="es-CO"/>
        </w:rPr>
        <w:t xml:space="preserve"> de 20</w:t>
      </w:r>
      <w:r w:rsidR="00BB547A" w:rsidRPr="00BB547A">
        <w:rPr>
          <w:rFonts w:ascii="Arial" w:hAnsi="Arial" w:cs="Arial"/>
          <w:sz w:val="18"/>
          <w:szCs w:val="18"/>
          <w:lang w:val="es-CO"/>
        </w:rPr>
        <w:t>15</w:t>
      </w:r>
      <w:r w:rsidRPr="00BB547A">
        <w:rPr>
          <w:rFonts w:ascii="Arial" w:hAnsi="Arial" w:cs="Arial"/>
          <w:sz w:val="18"/>
          <w:szCs w:val="18"/>
          <w:lang w:val="es-CO"/>
        </w:rPr>
        <w:t xml:space="preserve">, M.P. </w:t>
      </w:r>
      <w:r w:rsidR="00BB547A" w:rsidRPr="00BB547A">
        <w:rPr>
          <w:rFonts w:ascii="Arial" w:hAnsi="Arial" w:cs="Arial"/>
          <w:sz w:val="18"/>
          <w:szCs w:val="18"/>
          <w:lang w:val="es-CO"/>
        </w:rPr>
        <w:t>MAURICIO GONZÁLEZ CUERVO</w:t>
      </w:r>
      <w:r w:rsidRPr="00BB547A">
        <w:rPr>
          <w:rFonts w:ascii="Arial" w:hAnsi="Arial" w:cs="Arial"/>
          <w:sz w:val="18"/>
          <w:szCs w:val="18"/>
          <w:lang w:val="es-CO"/>
        </w:rPr>
        <w:t>.</w:t>
      </w:r>
    </w:p>
  </w:footnote>
  <w:footnote w:id="4">
    <w:p w:rsidR="00AB246C" w:rsidRPr="00EB360D" w:rsidRDefault="00AB246C"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5643A9" w:rsidRDefault="00AB246C" w:rsidP="00AB246C">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B246C" w:rsidRPr="005643A9" w:rsidRDefault="00AB246C" w:rsidP="00AB246C">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570BA959" wp14:editId="756CADF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B246C" w:rsidRPr="005643A9" w:rsidRDefault="00AB246C" w:rsidP="00AB246C">
    <w:pPr>
      <w:pStyle w:val="Sinespaciado1"/>
      <w:rPr>
        <w:rFonts w:ascii="Arial" w:hAnsi="Arial" w:cs="Arial"/>
        <w:sz w:val="16"/>
        <w:szCs w:val="16"/>
      </w:rPr>
    </w:pPr>
  </w:p>
  <w:p w:rsidR="00AB246C" w:rsidRPr="005643A9" w:rsidRDefault="00AB246C" w:rsidP="00AB246C">
    <w:pPr>
      <w:pStyle w:val="Sansinterligne"/>
      <w:rPr>
        <w:rFonts w:ascii="Arial" w:hAnsi="Arial" w:cs="Arial"/>
        <w:sz w:val="16"/>
        <w:szCs w:val="16"/>
      </w:rPr>
    </w:pPr>
  </w:p>
  <w:p w:rsidR="00AB246C" w:rsidRDefault="00AB246C" w:rsidP="00AB246C">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B246C" w:rsidRPr="005643A9" w:rsidRDefault="00AB246C" w:rsidP="00AB246C">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1B36DB">
      <w:rPr>
        <w:rFonts w:ascii="Arial" w:hAnsi="Arial" w:cs="Arial"/>
        <w:sz w:val="16"/>
        <w:szCs w:val="16"/>
      </w:rPr>
      <w:t xml:space="preserve"> T-2a. 66001-31-03-00</w:t>
    </w:r>
    <w:r w:rsidR="00C57079">
      <w:rPr>
        <w:rFonts w:ascii="Arial" w:hAnsi="Arial" w:cs="Arial"/>
        <w:sz w:val="16"/>
        <w:szCs w:val="16"/>
      </w:rPr>
      <w:t>5</w:t>
    </w:r>
    <w:r w:rsidR="001B36DB">
      <w:rPr>
        <w:rFonts w:ascii="Arial" w:hAnsi="Arial" w:cs="Arial"/>
        <w:sz w:val="16"/>
        <w:szCs w:val="16"/>
      </w:rPr>
      <w:t>-2017-000</w:t>
    </w:r>
    <w:r w:rsidR="00C57079">
      <w:rPr>
        <w:rFonts w:ascii="Arial" w:hAnsi="Arial" w:cs="Arial"/>
        <w:sz w:val="16"/>
        <w:szCs w:val="16"/>
      </w:rPr>
      <w:t>27-02</w:t>
    </w:r>
  </w:p>
  <w:p w:rsidR="00AB246C" w:rsidRDefault="00AB246C">
    <w:pPr>
      <w:pStyle w:val="En-tte"/>
      <w:rPr>
        <w:rFonts w:ascii="Arial" w:hAnsi="Arial" w:cs="Arial"/>
        <w:sz w:val="16"/>
        <w:szCs w:val="16"/>
      </w:rPr>
    </w:pPr>
  </w:p>
  <w:p w:rsidR="00AB246C" w:rsidRPr="005643A9" w:rsidRDefault="00AB246C">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13FD8"/>
    <w:rsid w:val="00022CFE"/>
    <w:rsid w:val="00033AFA"/>
    <w:rsid w:val="000478C4"/>
    <w:rsid w:val="000511C7"/>
    <w:rsid w:val="0005292B"/>
    <w:rsid w:val="0005328C"/>
    <w:rsid w:val="00055295"/>
    <w:rsid w:val="000745BE"/>
    <w:rsid w:val="000874F1"/>
    <w:rsid w:val="000875E1"/>
    <w:rsid w:val="000A76FC"/>
    <w:rsid w:val="000C7F41"/>
    <w:rsid w:val="000D29B2"/>
    <w:rsid w:val="000E28A5"/>
    <w:rsid w:val="000E4863"/>
    <w:rsid w:val="00102060"/>
    <w:rsid w:val="00112DC9"/>
    <w:rsid w:val="00120CDB"/>
    <w:rsid w:val="001237B7"/>
    <w:rsid w:val="0012634A"/>
    <w:rsid w:val="00137526"/>
    <w:rsid w:val="001413D1"/>
    <w:rsid w:val="00157EDD"/>
    <w:rsid w:val="00160F2A"/>
    <w:rsid w:val="00195906"/>
    <w:rsid w:val="001B36DB"/>
    <w:rsid w:val="001B6F27"/>
    <w:rsid w:val="001D73D1"/>
    <w:rsid w:val="001F67D3"/>
    <w:rsid w:val="00215FF7"/>
    <w:rsid w:val="00264D4B"/>
    <w:rsid w:val="00291173"/>
    <w:rsid w:val="002B03FE"/>
    <w:rsid w:val="002D06D7"/>
    <w:rsid w:val="002D29E5"/>
    <w:rsid w:val="002E129B"/>
    <w:rsid w:val="00363916"/>
    <w:rsid w:val="00367B63"/>
    <w:rsid w:val="003839C6"/>
    <w:rsid w:val="003B69D6"/>
    <w:rsid w:val="003B6F2A"/>
    <w:rsid w:val="003C13BB"/>
    <w:rsid w:val="003C1B83"/>
    <w:rsid w:val="003F47D8"/>
    <w:rsid w:val="00423623"/>
    <w:rsid w:val="00424EE1"/>
    <w:rsid w:val="004319E0"/>
    <w:rsid w:val="0043688F"/>
    <w:rsid w:val="004B71B9"/>
    <w:rsid w:val="004B7AD8"/>
    <w:rsid w:val="004C04F0"/>
    <w:rsid w:val="004C26DF"/>
    <w:rsid w:val="004D3645"/>
    <w:rsid w:val="004D6AFB"/>
    <w:rsid w:val="00502E31"/>
    <w:rsid w:val="005118E9"/>
    <w:rsid w:val="0052610D"/>
    <w:rsid w:val="0052647A"/>
    <w:rsid w:val="005364E4"/>
    <w:rsid w:val="00536DAC"/>
    <w:rsid w:val="005559B9"/>
    <w:rsid w:val="005835AD"/>
    <w:rsid w:val="0058377E"/>
    <w:rsid w:val="005839F5"/>
    <w:rsid w:val="005C6CCD"/>
    <w:rsid w:val="005D1283"/>
    <w:rsid w:val="0061111F"/>
    <w:rsid w:val="006112F9"/>
    <w:rsid w:val="0064772D"/>
    <w:rsid w:val="006535C3"/>
    <w:rsid w:val="00674F18"/>
    <w:rsid w:val="006A5715"/>
    <w:rsid w:val="006A7772"/>
    <w:rsid w:val="006B1586"/>
    <w:rsid w:val="006B2DEC"/>
    <w:rsid w:val="006E6AF6"/>
    <w:rsid w:val="006F5BA7"/>
    <w:rsid w:val="007036F5"/>
    <w:rsid w:val="007348ED"/>
    <w:rsid w:val="0075336B"/>
    <w:rsid w:val="00753543"/>
    <w:rsid w:val="00770F85"/>
    <w:rsid w:val="007711AE"/>
    <w:rsid w:val="00795FCD"/>
    <w:rsid w:val="0079619D"/>
    <w:rsid w:val="007A396F"/>
    <w:rsid w:val="007A45F2"/>
    <w:rsid w:val="007E3B0D"/>
    <w:rsid w:val="007E67D2"/>
    <w:rsid w:val="007E719E"/>
    <w:rsid w:val="0080681C"/>
    <w:rsid w:val="008077A4"/>
    <w:rsid w:val="008342FD"/>
    <w:rsid w:val="0086494E"/>
    <w:rsid w:val="008654BA"/>
    <w:rsid w:val="00872425"/>
    <w:rsid w:val="00880A2B"/>
    <w:rsid w:val="008A2916"/>
    <w:rsid w:val="008C56F4"/>
    <w:rsid w:val="008D75F1"/>
    <w:rsid w:val="008E09EB"/>
    <w:rsid w:val="008E2D1F"/>
    <w:rsid w:val="008E39C8"/>
    <w:rsid w:val="008E54D8"/>
    <w:rsid w:val="009057FB"/>
    <w:rsid w:val="009262B8"/>
    <w:rsid w:val="00931103"/>
    <w:rsid w:val="00934CFE"/>
    <w:rsid w:val="00945561"/>
    <w:rsid w:val="00970AC4"/>
    <w:rsid w:val="009911D0"/>
    <w:rsid w:val="009B2F32"/>
    <w:rsid w:val="009C5560"/>
    <w:rsid w:val="009C585D"/>
    <w:rsid w:val="009D40B9"/>
    <w:rsid w:val="009E2ED0"/>
    <w:rsid w:val="009F3242"/>
    <w:rsid w:val="00A0611B"/>
    <w:rsid w:val="00A141FF"/>
    <w:rsid w:val="00A15223"/>
    <w:rsid w:val="00A24F91"/>
    <w:rsid w:val="00A273D1"/>
    <w:rsid w:val="00A367D2"/>
    <w:rsid w:val="00A37102"/>
    <w:rsid w:val="00A55866"/>
    <w:rsid w:val="00A61FFE"/>
    <w:rsid w:val="00A735D1"/>
    <w:rsid w:val="00A96D11"/>
    <w:rsid w:val="00AB246C"/>
    <w:rsid w:val="00AD0322"/>
    <w:rsid w:val="00AD36A0"/>
    <w:rsid w:val="00AE1D82"/>
    <w:rsid w:val="00B2080C"/>
    <w:rsid w:val="00B21DB9"/>
    <w:rsid w:val="00B462D8"/>
    <w:rsid w:val="00B57BC9"/>
    <w:rsid w:val="00B763C4"/>
    <w:rsid w:val="00BA3B98"/>
    <w:rsid w:val="00BA6F7C"/>
    <w:rsid w:val="00BB02A0"/>
    <w:rsid w:val="00BB0D1E"/>
    <w:rsid w:val="00BB547A"/>
    <w:rsid w:val="00BD7196"/>
    <w:rsid w:val="00BE0331"/>
    <w:rsid w:val="00BE455A"/>
    <w:rsid w:val="00C12A10"/>
    <w:rsid w:val="00C1692F"/>
    <w:rsid w:val="00C24677"/>
    <w:rsid w:val="00C2663F"/>
    <w:rsid w:val="00C57079"/>
    <w:rsid w:val="00C60D16"/>
    <w:rsid w:val="00C941DB"/>
    <w:rsid w:val="00CB46AC"/>
    <w:rsid w:val="00CC0627"/>
    <w:rsid w:val="00CF0FB6"/>
    <w:rsid w:val="00D17E63"/>
    <w:rsid w:val="00D219AC"/>
    <w:rsid w:val="00D24504"/>
    <w:rsid w:val="00D41116"/>
    <w:rsid w:val="00D47392"/>
    <w:rsid w:val="00D5124F"/>
    <w:rsid w:val="00D53C32"/>
    <w:rsid w:val="00D6642A"/>
    <w:rsid w:val="00D76E4B"/>
    <w:rsid w:val="00D80557"/>
    <w:rsid w:val="00DD6B17"/>
    <w:rsid w:val="00DF015B"/>
    <w:rsid w:val="00E35CDC"/>
    <w:rsid w:val="00E404A4"/>
    <w:rsid w:val="00E44B70"/>
    <w:rsid w:val="00E73B18"/>
    <w:rsid w:val="00E757ED"/>
    <w:rsid w:val="00E84D28"/>
    <w:rsid w:val="00EB360D"/>
    <w:rsid w:val="00EB461E"/>
    <w:rsid w:val="00ED3459"/>
    <w:rsid w:val="00ED5544"/>
    <w:rsid w:val="00ED5572"/>
    <w:rsid w:val="00EE687B"/>
    <w:rsid w:val="00F12FFC"/>
    <w:rsid w:val="00F13A4C"/>
    <w:rsid w:val="00F66ACC"/>
    <w:rsid w:val="00F66F73"/>
    <w:rsid w:val="00F758E9"/>
    <w:rsid w:val="00F80EE6"/>
    <w:rsid w:val="00F906C4"/>
    <w:rsid w:val="00FB3E4E"/>
    <w:rsid w:val="00FB509E"/>
    <w:rsid w:val="00FC3AEF"/>
    <w:rsid w:val="00FC7E32"/>
    <w:rsid w:val="00FD523D"/>
    <w:rsid w:val="00FE54B8"/>
    <w:rsid w:val="00FE7485"/>
    <w:rsid w:val="00FF17CF"/>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F"/>
    <w:basedOn w:val="Normal"/>
    <w:link w:val="NotedebasdepageCar"/>
    <w:uiPriority w:val="99"/>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qFormat/>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NoSpacing1">
    <w:name w:val="No Spacing1"/>
    <w:rsid w:val="00BB547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F"/>
    <w:basedOn w:val="Normal"/>
    <w:link w:val="NotedebasdepageCar"/>
    <w:uiPriority w:val="99"/>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qFormat/>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NoSpacing1">
    <w:name w:val="No Spacing1"/>
    <w:rsid w:val="00BB547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10</Pages>
  <Words>3019</Words>
  <Characters>16608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35</cp:revision>
  <cp:lastPrinted>2017-08-04T14:49:00Z</cp:lastPrinted>
  <dcterms:created xsi:type="dcterms:W3CDTF">2017-08-03T12:27:00Z</dcterms:created>
  <dcterms:modified xsi:type="dcterms:W3CDTF">2017-10-13T21:48:00Z</dcterms:modified>
</cp:coreProperties>
</file>