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B4" w:rsidRPr="005F4AB4" w:rsidRDefault="005F4AB4" w:rsidP="005F4AB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5F4AB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F4AB4" w:rsidRPr="005F4AB4" w:rsidRDefault="005F4AB4" w:rsidP="005F4A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F4AB4">
        <w:rPr>
          <w:rFonts w:ascii="Calibri" w:eastAsia="Calibri" w:hAnsi="Calibri" w:cs="Calibri"/>
          <w:color w:val="FF0000"/>
          <w:sz w:val="16"/>
          <w:szCs w:val="16"/>
          <w:lang w:val="es-CO" w:eastAsia="fr-FR"/>
        </w:rPr>
        <w:t>El contenido total y fiel de la decisión debe ser verificado en la Secretaría de esta Sala.</w:t>
      </w:r>
    </w:p>
    <w:p w:rsidR="005F4AB4" w:rsidRPr="005F4AB4" w:rsidRDefault="005F4AB4" w:rsidP="005F4AB4">
      <w:pPr>
        <w:shd w:val="clear" w:color="auto" w:fill="FFFFFF"/>
        <w:ind w:left="1843" w:hanging="1843"/>
        <w:jc w:val="both"/>
        <w:rPr>
          <w:rFonts w:ascii="Calibri" w:hAnsi="Calibri" w:cs="Calibri"/>
          <w:color w:val="222222"/>
          <w:sz w:val="18"/>
          <w:szCs w:val="18"/>
          <w:lang w:val="es-CO" w:eastAsia="fr-FR"/>
        </w:rPr>
      </w:pPr>
      <w:r w:rsidRPr="005F4AB4">
        <w:rPr>
          <w:rFonts w:ascii="Calibri" w:hAnsi="Calibri" w:cs="Calibri"/>
          <w:color w:val="222222"/>
          <w:sz w:val="18"/>
          <w:szCs w:val="18"/>
          <w:lang w:val="es-CO" w:eastAsia="fr-FR"/>
        </w:rPr>
        <w:t>Providencia:</w:t>
      </w:r>
      <w:r w:rsidRPr="005F4AB4">
        <w:rPr>
          <w:rFonts w:ascii="Calibri" w:hAnsi="Calibri" w:cs="Calibri"/>
          <w:color w:val="222222"/>
          <w:sz w:val="18"/>
          <w:szCs w:val="18"/>
          <w:lang w:val="es-CO" w:eastAsia="fr-FR"/>
        </w:rPr>
        <w:tab/>
        <w:t>Sentencia  – 2ª instancia – 10 de agosto de 2017</w:t>
      </w:r>
    </w:p>
    <w:p w:rsidR="005F4AB4" w:rsidRPr="005F4AB4" w:rsidRDefault="005F4AB4" w:rsidP="005F4AB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5F4AB4">
        <w:rPr>
          <w:rFonts w:ascii="Calibri" w:eastAsia="Calibri" w:hAnsi="Calibri" w:cs="Calibri"/>
          <w:color w:val="222222"/>
          <w:sz w:val="18"/>
          <w:szCs w:val="18"/>
          <w:lang w:val="es-CO" w:eastAsia="fr-FR"/>
        </w:rPr>
        <w:t>Proceso:    </w:t>
      </w:r>
      <w:r w:rsidRPr="005F4AB4">
        <w:rPr>
          <w:rFonts w:ascii="Calibri" w:eastAsia="Calibri" w:hAnsi="Calibri" w:cs="Calibri"/>
          <w:color w:val="222222"/>
          <w:sz w:val="18"/>
          <w:szCs w:val="18"/>
          <w:lang w:val="es-CO" w:eastAsia="fr-FR"/>
        </w:rPr>
        <w:tab/>
      </w:r>
      <w:r w:rsidRPr="005F4AB4">
        <w:rPr>
          <w:rFonts w:ascii="Calibri" w:eastAsia="Calibri" w:hAnsi="Calibri" w:cs="Calibri"/>
          <w:color w:val="222222"/>
          <w:spacing w:val="-6"/>
          <w:sz w:val="18"/>
          <w:szCs w:val="18"/>
          <w:lang w:val="es-CO" w:eastAsia="fr-FR"/>
        </w:rPr>
        <w:t>Acción de Tutela – Revoca decisión del a quo y concede el amparo</w:t>
      </w:r>
    </w:p>
    <w:p w:rsidR="005F4AB4" w:rsidRPr="005F4AB4" w:rsidRDefault="005F4AB4" w:rsidP="005F4AB4">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5F4AB4">
        <w:rPr>
          <w:rFonts w:ascii="Calibri" w:eastAsia="Calibri" w:hAnsi="Calibri" w:cs="Calibri"/>
          <w:color w:val="222222"/>
          <w:sz w:val="18"/>
          <w:szCs w:val="18"/>
          <w:lang w:val="es-CO" w:eastAsia="fr-FR"/>
        </w:rPr>
        <w:t>Radicación Nro. :</w:t>
      </w:r>
      <w:r w:rsidRPr="005F4AB4">
        <w:rPr>
          <w:rFonts w:ascii="Calibri" w:eastAsia="Calibri" w:hAnsi="Calibri" w:cs="Calibri"/>
          <w:color w:val="222222"/>
          <w:sz w:val="18"/>
          <w:szCs w:val="18"/>
          <w:lang w:val="es-CO" w:eastAsia="fr-FR"/>
        </w:rPr>
        <w:tab/>
      </w:r>
      <w:r w:rsidRPr="005F4AB4">
        <w:rPr>
          <w:rFonts w:ascii="Calibri" w:eastAsia="Calibri" w:hAnsi="Calibri" w:cs="Calibri"/>
          <w:bCs/>
          <w:spacing w:val="-6"/>
          <w:sz w:val="18"/>
          <w:szCs w:val="18"/>
          <w:lang w:eastAsia="en-US"/>
        </w:rPr>
        <w:t>66682-31-03-001-2017-00330-01</w:t>
      </w:r>
    </w:p>
    <w:p w:rsidR="005F4AB4" w:rsidRPr="005F4AB4" w:rsidRDefault="005F4AB4" w:rsidP="005F4AB4">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5F4AB4">
        <w:rPr>
          <w:rFonts w:ascii="Calibri" w:eastAsia="Calibri" w:hAnsi="Calibri" w:cs="Calibri"/>
          <w:bCs/>
          <w:iCs/>
          <w:color w:val="222222"/>
          <w:sz w:val="18"/>
          <w:szCs w:val="18"/>
          <w:lang w:eastAsia="fr-FR"/>
        </w:rPr>
        <w:t xml:space="preserve">Accionante: </w:t>
      </w:r>
      <w:r w:rsidRPr="005F4AB4">
        <w:rPr>
          <w:rFonts w:ascii="Calibri" w:eastAsia="Calibri" w:hAnsi="Calibri" w:cs="Calibri"/>
          <w:bCs/>
          <w:iCs/>
          <w:color w:val="222222"/>
          <w:sz w:val="18"/>
          <w:szCs w:val="18"/>
          <w:lang w:eastAsia="fr-FR"/>
        </w:rPr>
        <w:tab/>
        <w:t xml:space="preserve">ROSA LUZ MARINA HENAO </w:t>
      </w:r>
      <w:proofErr w:type="spellStart"/>
      <w:r w:rsidRPr="005F4AB4">
        <w:rPr>
          <w:rFonts w:ascii="Calibri" w:eastAsia="Calibri" w:hAnsi="Calibri" w:cs="Calibri"/>
          <w:bCs/>
          <w:iCs/>
          <w:color w:val="222222"/>
          <w:sz w:val="18"/>
          <w:szCs w:val="18"/>
          <w:lang w:eastAsia="fr-FR"/>
        </w:rPr>
        <w:t>HENAO</w:t>
      </w:r>
      <w:proofErr w:type="spellEnd"/>
    </w:p>
    <w:p w:rsidR="005F4AB4" w:rsidRPr="005F4AB4" w:rsidRDefault="005F4AB4" w:rsidP="005F4AB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F4AB4">
        <w:rPr>
          <w:rFonts w:ascii="Calibri" w:eastAsia="Calibri" w:hAnsi="Calibri" w:cs="Calibri"/>
          <w:color w:val="222222"/>
          <w:sz w:val="18"/>
          <w:szCs w:val="18"/>
          <w:lang w:val="es-CO" w:eastAsia="fr-FR"/>
        </w:rPr>
        <w:t>Accionado:</w:t>
      </w:r>
      <w:r w:rsidRPr="005F4AB4">
        <w:rPr>
          <w:rFonts w:ascii="Calibri" w:eastAsia="Calibri" w:hAnsi="Calibri" w:cs="Calibri"/>
          <w:color w:val="222222"/>
          <w:sz w:val="18"/>
          <w:szCs w:val="18"/>
          <w:lang w:val="es-CO" w:eastAsia="fr-FR"/>
        </w:rPr>
        <w:tab/>
      </w:r>
      <w:r w:rsidRPr="005F4AB4">
        <w:rPr>
          <w:rFonts w:ascii="Calibri" w:eastAsia="Calibri" w:hAnsi="Calibri" w:cs="Calibri"/>
          <w:bCs/>
          <w:iCs/>
          <w:color w:val="222222"/>
          <w:sz w:val="18"/>
          <w:szCs w:val="18"/>
          <w:lang w:eastAsia="fr-FR"/>
        </w:rPr>
        <w:t xml:space="preserve">CENTRAL HIDROELÉCTRICA DE CALDAS </w:t>
      </w:r>
      <w:proofErr w:type="spellStart"/>
      <w:r w:rsidRPr="005F4AB4">
        <w:rPr>
          <w:rFonts w:ascii="Calibri" w:eastAsia="Calibri" w:hAnsi="Calibri" w:cs="Calibri"/>
          <w:bCs/>
          <w:iCs/>
          <w:color w:val="222222"/>
          <w:sz w:val="18"/>
          <w:szCs w:val="18"/>
          <w:lang w:eastAsia="fr-FR"/>
        </w:rPr>
        <w:t>SA</w:t>
      </w:r>
      <w:proofErr w:type="spellEnd"/>
      <w:r w:rsidRPr="005F4AB4">
        <w:rPr>
          <w:rFonts w:ascii="Calibri" w:eastAsia="Calibri" w:hAnsi="Calibri" w:cs="Calibri"/>
          <w:bCs/>
          <w:iCs/>
          <w:color w:val="222222"/>
          <w:sz w:val="18"/>
          <w:szCs w:val="18"/>
          <w:lang w:eastAsia="fr-FR"/>
        </w:rPr>
        <w:t xml:space="preserve"> </w:t>
      </w:r>
      <w:proofErr w:type="spellStart"/>
      <w:r w:rsidRPr="005F4AB4">
        <w:rPr>
          <w:rFonts w:ascii="Calibri" w:eastAsia="Calibri" w:hAnsi="Calibri" w:cs="Calibri"/>
          <w:bCs/>
          <w:iCs/>
          <w:color w:val="222222"/>
          <w:sz w:val="18"/>
          <w:szCs w:val="18"/>
          <w:lang w:eastAsia="fr-FR"/>
        </w:rPr>
        <w:t>ESP</w:t>
      </w:r>
      <w:proofErr w:type="spellEnd"/>
    </w:p>
    <w:p w:rsidR="005F4AB4" w:rsidRPr="005F4AB4" w:rsidRDefault="005F4AB4" w:rsidP="005F4AB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F4AB4">
        <w:rPr>
          <w:rFonts w:ascii="Calibri" w:eastAsia="Calibri" w:hAnsi="Calibri" w:cs="Calibri"/>
          <w:color w:val="222222"/>
          <w:sz w:val="18"/>
          <w:szCs w:val="18"/>
          <w:lang w:val="es-CO" w:eastAsia="fr-FR"/>
        </w:rPr>
        <w:t>Magistrado Ponente: </w:t>
      </w:r>
      <w:r w:rsidRPr="005F4AB4">
        <w:rPr>
          <w:rFonts w:ascii="Calibri" w:eastAsia="Calibri" w:hAnsi="Calibri" w:cs="Calibri"/>
          <w:color w:val="222222"/>
          <w:sz w:val="18"/>
          <w:szCs w:val="18"/>
          <w:lang w:val="es-CO" w:eastAsia="fr-FR"/>
        </w:rPr>
        <w:tab/>
      </w:r>
      <w:proofErr w:type="spellStart"/>
      <w:r w:rsidRPr="005F4AB4">
        <w:rPr>
          <w:rFonts w:ascii="Calibri" w:eastAsia="Calibri" w:hAnsi="Calibri" w:cs="Calibri"/>
          <w:bCs/>
          <w:iCs/>
          <w:color w:val="222222"/>
          <w:sz w:val="18"/>
          <w:szCs w:val="18"/>
          <w:lang w:eastAsia="fr-FR"/>
        </w:rPr>
        <w:t>EDDER</w:t>
      </w:r>
      <w:proofErr w:type="spellEnd"/>
      <w:r w:rsidRPr="005F4AB4">
        <w:rPr>
          <w:rFonts w:ascii="Calibri" w:eastAsia="Calibri" w:hAnsi="Calibri" w:cs="Calibri"/>
          <w:bCs/>
          <w:iCs/>
          <w:color w:val="222222"/>
          <w:sz w:val="18"/>
          <w:szCs w:val="18"/>
          <w:lang w:eastAsia="fr-FR"/>
        </w:rPr>
        <w:t xml:space="preserve"> JIMMY SÁNCHEZ </w:t>
      </w:r>
      <w:proofErr w:type="spellStart"/>
      <w:r w:rsidRPr="005F4AB4">
        <w:rPr>
          <w:rFonts w:ascii="Calibri" w:eastAsia="Calibri" w:hAnsi="Calibri" w:cs="Calibri"/>
          <w:bCs/>
          <w:iCs/>
          <w:color w:val="222222"/>
          <w:sz w:val="18"/>
          <w:szCs w:val="18"/>
          <w:lang w:eastAsia="fr-FR"/>
        </w:rPr>
        <w:t>CALAMBÁS</w:t>
      </w:r>
      <w:proofErr w:type="spellEnd"/>
    </w:p>
    <w:p w:rsidR="005F4AB4" w:rsidRPr="005F4AB4" w:rsidRDefault="005F4AB4" w:rsidP="005F4AB4">
      <w:pPr>
        <w:shd w:val="clear" w:color="auto" w:fill="FFFFFF"/>
        <w:tabs>
          <w:tab w:val="left" w:pos="1843"/>
          <w:tab w:val="left" w:pos="4755"/>
        </w:tabs>
        <w:ind w:left="1843" w:hanging="1843"/>
        <w:jc w:val="both"/>
        <w:rPr>
          <w:rFonts w:eastAsia="Calibri"/>
          <w:sz w:val="16"/>
          <w:szCs w:val="16"/>
          <w:lang w:val="es-CO" w:eastAsia="fr-FR"/>
        </w:rPr>
      </w:pPr>
    </w:p>
    <w:p w:rsidR="005F4AB4" w:rsidRPr="005F4AB4" w:rsidRDefault="005F4AB4" w:rsidP="005F4AB4">
      <w:pPr>
        <w:tabs>
          <w:tab w:val="left" w:pos="1843"/>
          <w:tab w:val="left" w:pos="2432"/>
        </w:tabs>
        <w:spacing w:after="200"/>
        <w:jc w:val="both"/>
        <w:rPr>
          <w:rFonts w:ascii="Calibri" w:eastAsia="Calibri" w:hAnsi="Calibri" w:cs="Calibri"/>
          <w:bCs/>
          <w:iCs/>
          <w:color w:val="222222"/>
          <w:sz w:val="18"/>
          <w:szCs w:val="18"/>
          <w:lang w:val="es-CO" w:eastAsia="fr-FR"/>
        </w:rPr>
      </w:pPr>
      <w:r w:rsidRPr="005F4AB4">
        <w:rPr>
          <w:rFonts w:ascii="Calibri" w:eastAsia="Calibri" w:hAnsi="Calibri" w:cs="Calibri"/>
          <w:b/>
          <w:bCs/>
          <w:iCs/>
          <w:color w:val="222222"/>
          <w:sz w:val="18"/>
          <w:szCs w:val="18"/>
          <w:lang w:val="es-CO" w:eastAsia="fr-FR"/>
        </w:rPr>
        <w:t xml:space="preserve">Temas: </w:t>
      </w:r>
      <w:r w:rsidRPr="005F4AB4">
        <w:rPr>
          <w:rFonts w:ascii="Calibri" w:eastAsia="Calibri" w:hAnsi="Calibri" w:cs="Calibri"/>
          <w:b/>
          <w:bCs/>
          <w:iCs/>
          <w:color w:val="222222"/>
          <w:sz w:val="18"/>
          <w:szCs w:val="18"/>
          <w:lang w:val="es-CO" w:eastAsia="fr-FR"/>
        </w:rPr>
        <w:tab/>
        <w:t>DERECHO A LA VIVIENDA DIGNA</w:t>
      </w:r>
      <w:r w:rsidRPr="005F4AB4">
        <w:rPr>
          <w:rFonts w:ascii="Calibri" w:eastAsia="Calibri" w:hAnsi="Calibri" w:cs="Calibri"/>
          <w:b/>
          <w:bCs/>
          <w:iCs/>
          <w:color w:val="222222"/>
          <w:sz w:val="18"/>
          <w:szCs w:val="18"/>
          <w:lang w:eastAsia="fr-FR"/>
        </w:rPr>
        <w:t xml:space="preserve"> / REUBICACIÓN Y PRESTACIÓN DEL SERVICIO PÚBLICO DOMICILIARIO DE ENERGÍA. </w:t>
      </w:r>
      <w:r w:rsidRPr="005F4AB4">
        <w:rPr>
          <w:rFonts w:ascii="Calibri" w:eastAsia="Calibri" w:hAnsi="Calibri" w:cs="Calibri"/>
          <w:bCs/>
          <w:iCs/>
          <w:color w:val="222222"/>
          <w:sz w:val="18"/>
          <w:szCs w:val="18"/>
          <w:lang w:eastAsia="fr-FR"/>
        </w:rPr>
        <w:t>[L]</w:t>
      </w:r>
      <w:r w:rsidRPr="005F4AB4">
        <w:rPr>
          <w:rFonts w:ascii="Calibri" w:eastAsia="Calibri" w:hAnsi="Calibri" w:cs="Calibri"/>
          <w:bCs/>
          <w:iCs/>
          <w:color w:val="222222"/>
          <w:sz w:val="18"/>
          <w:szCs w:val="18"/>
          <w:lang w:val="es-CO" w:eastAsia="fr-FR"/>
        </w:rPr>
        <w:t xml:space="preserve">a vivienda de la actora, donde convive con sus dos nietas menores de edad, no cuenta con el servicio público de energía eléctrica, el cual le fue negado por encontrarse ubicada en una zona de invasión y además de alto riesgo, al estar construida por debajo de la línea de conducción de energía de alta tensión (33.000 voltios). </w:t>
      </w:r>
      <w:r w:rsidRPr="005F4AB4">
        <w:rPr>
          <w:rFonts w:ascii="Calibri" w:eastAsia="Calibri" w:hAnsi="Calibri" w:cs="Calibri"/>
          <w:bCs/>
          <w:iCs/>
          <w:color w:val="222222"/>
          <w:sz w:val="18"/>
          <w:szCs w:val="18"/>
          <w:lang w:eastAsia="fr-FR"/>
        </w:rPr>
        <w:t>En esas condiciones se encuentra que su derecho fundamental y</w:t>
      </w:r>
      <w:bookmarkStart w:id="0" w:name="_GoBack"/>
      <w:bookmarkEnd w:id="0"/>
      <w:r w:rsidRPr="005F4AB4">
        <w:rPr>
          <w:rFonts w:ascii="Calibri" w:eastAsia="Calibri" w:hAnsi="Calibri" w:cs="Calibri"/>
          <w:bCs/>
          <w:iCs/>
          <w:color w:val="222222"/>
          <w:sz w:val="18"/>
          <w:szCs w:val="18"/>
          <w:lang w:eastAsia="fr-FR"/>
        </w:rPr>
        <w:t xml:space="preserve"> el de su núcleo familiar a la prestación eficiente de los servicios públicos domiciliarios, el cual está estrechamente vinculado con el derecho a la vivienda y vida digna, resultan amenazados, al no contar con el suministro de energía eléctrica.</w:t>
      </w:r>
    </w:p>
    <w:p w:rsidR="00442D32" w:rsidRDefault="00442D32" w:rsidP="00C60428">
      <w:pPr>
        <w:spacing w:line="360" w:lineRule="auto"/>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B53204" w:rsidP="00C60428">
      <w:pPr>
        <w:spacing w:line="360" w:lineRule="auto"/>
        <w:jc w:val="center"/>
        <w:rPr>
          <w:rFonts w:ascii="Arial" w:hAnsi="Arial" w:cs="Arial"/>
          <w:bCs/>
          <w:sz w:val="24"/>
          <w:szCs w:val="24"/>
        </w:rPr>
      </w:pPr>
      <w:r>
        <w:rPr>
          <w:rFonts w:ascii="Arial" w:hAnsi="Arial" w:cs="Arial"/>
          <w:bCs/>
          <w:sz w:val="24"/>
          <w:szCs w:val="24"/>
        </w:rPr>
        <w:t>Pereira, diez</w:t>
      </w:r>
      <w:r w:rsidR="001E2524">
        <w:rPr>
          <w:rFonts w:ascii="Arial" w:hAnsi="Arial" w:cs="Arial"/>
          <w:bCs/>
          <w:sz w:val="24"/>
          <w:szCs w:val="24"/>
        </w:rPr>
        <w:t xml:space="preserve"> (</w:t>
      </w:r>
      <w:r>
        <w:rPr>
          <w:rFonts w:ascii="Arial" w:hAnsi="Arial" w:cs="Arial"/>
          <w:bCs/>
          <w:sz w:val="24"/>
          <w:szCs w:val="24"/>
        </w:rPr>
        <w:t>10</w:t>
      </w:r>
      <w:r w:rsidR="00C60428" w:rsidRPr="00D25D69">
        <w:rPr>
          <w:rFonts w:ascii="Arial" w:hAnsi="Arial" w:cs="Arial"/>
          <w:bCs/>
          <w:sz w:val="24"/>
          <w:szCs w:val="24"/>
        </w:rPr>
        <w:t xml:space="preserve">) de </w:t>
      </w:r>
      <w:r w:rsidR="001D4690">
        <w:rPr>
          <w:rFonts w:ascii="Arial" w:hAnsi="Arial" w:cs="Arial"/>
          <w:bCs/>
          <w:sz w:val="24"/>
          <w:szCs w:val="24"/>
        </w:rPr>
        <w:t>agost</w:t>
      </w:r>
      <w:r w:rsidR="00C60428" w:rsidRPr="00D25D69">
        <w:rPr>
          <w:rFonts w:ascii="Arial" w:hAnsi="Arial" w:cs="Arial"/>
          <w:bCs/>
          <w:sz w:val="24"/>
          <w:szCs w:val="24"/>
        </w:rPr>
        <w:t>o de dos mil diecisi</w:t>
      </w:r>
      <w:r w:rsidR="00540D52">
        <w:rPr>
          <w:rFonts w:ascii="Arial" w:hAnsi="Arial" w:cs="Arial"/>
          <w:bCs/>
          <w:sz w:val="24"/>
          <w:szCs w:val="24"/>
        </w:rPr>
        <w:t>ete</w:t>
      </w:r>
      <w:r w:rsidR="00C60428" w:rsidRPr="00D25D69">
        <w:rPr>
          <w:rFonts w:ascii="Arial" w:hAnsi="Arial" w:cs="Arial"/>
          <w:bCs/>
          <w:sz w:val="24"/>
          <w:szCs w:val="24"/>
        </w:rPr>
        <w:t xml:space="preserve"> (201</w:t>
      </w:r>
      <w:r w:rsidR="00540D52">
        <w:rPr>
          <w:rFonts w:ascii="Arial" w:hAnsi="Arial" w:cs="Arial"/>
          <w:bCs/>
          <w:sz w:val="24"/>
          <w:szCs w:val="24"/>
        </w:rPr>
        <w:t>7</w:t>
      </w:r>
      <w:r w:rsidR="00C60428"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B53204">
        <w:rPr>
          <w:rFonts w:ascii="Arial" w:hAnsi="Arial" w:cs="Arial"/>
          <w:sz w:val="26"/>
          <w:szCs w:val="26"/>
        </w:rPr>
        <w:t>410</w:t>
      </w:r>
      <w:r w:rsidR="001E2524">
        <w:rPr>
          <w:rFonts w:ascii="Arial" w:hAnsi="Arial" w:cs="Arial"/>
          <w:sz w:val="26"/>
          <w:szCs w:val="26"/>
        </w:rPr>
        <w:t xml:space="preserve"> de </w:t>
      </w:r>
      <w:r w:rsidR="00B53204">
        <w:rPr>
          <w:rFonts w:ascii="Arial" w:hAnsi="Arial" w:cs="Arial"/>
          <w:sz w:val="26"/>
          <w:szCs w:val="26"/>
        </w:rPr>
        <w:t>10</w:t>
      </w:r>
      <w:r w:rsidR="001D4690">
        <w:rPr>
          <w:rFonts w:ascii="Arial" w:hAnsi="Arial" w:cs="Arial"/>
          <w:sz w:val="26"/>
          <w:szCs w:val="26"/>
        </w:rPr>
        <w:t>-08</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1D4690">
        <w:rPr>
          <w:rFonts w:ascii="Arial" w:hAnsi="Arial" w:cs="Arial"/>
          <w:sz w:val="24"/>
          <w:szCs w:val="24"/>
        </w:rPr>
        <w:t>66682</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1D4690">
        <w:rPr>
          <w:rFonts w:ascii="Arial" w:hAnsi="Arial" w:cs="Arial"/>
          <w:sz w:val="24"/>
          <w:szCs w:val="24"/>
        </w:rPr>
        <w:t>1</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1D4690">
        <w:rPr>
          <w:rFonts w:ascii="Arial" w:hAnsi="Arial" w:cs="Arial"/>
          <w:b/>
          <w:sz w:val="24"/>
          <w:szCs w:val="24"/>
        </w:rPr>
        <w:t>33</w:t>
      </w:r>
      <w:r w:rsidR="003510F0" w:rsidRPr="003510F0">
        <w:rPr>
          <w:rFonts w:ascii="Arial" w:hAnsi="Arial" w:cs="Arial"/>
          <w:b/>
          <w:sz w:val="24"/>
          <w:szCs w:val="24"/>
        </w:rPr>
        <w:t>0</w:t>
      </w:r>
      <w:r w:rsidR="00C60428" w:rsidRPr="00D25D69">
        <w:rPr>
          <w:rFonts w:ascii="Arial" w:hAnsi="Arial" w:cs="Arial"/>
          <w:sz w:val="24"/>
          <w:szCs w:val="24"/>
        </w:rPr>
        <w:t>-01</w:t>
      </w:r>
    </w:p>
    <w:p w:rsidR="00F35A9C" w:rsidRPr="00B136C9" w:rsidRDefault="00F35A9C" w:rsidP="005F4AB4">
      <w:pPr>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5F4AB4">
      <w:pPr>
        <w:pStyle w:val="Sinespaciado1"/>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l</w:t>
      </w:r>
      <w:r w:rsidR="003510F0">
        <w:rPr>
          <w:rFonts w:ascii="Arial" w:hAnsi="Arial" w:cs="Arial"/>
          <w:sz w:val="26"/>
          <w:szCs w:val="26"/>
          <w:lang w:val="es-ES" w:eastAsia="es-ES"/>
        </w:rPr>
        <w:t>a</w:t>
      </w:r>
      <w:r w:rsidR="00F91BDE" w:rsidRPr="00D25D69">
        <w:rPr>
          <w:rFonts w:ascii="Arial" w:hAnsi="Arial" w:cs="Arial"/>
          <w:sz w:val="26"/>
          <w:szCs w:val="26"/>
          <w:lang w:val="es-ES" w:eastAsia="es-ES"/>
        </w:rPr>
        <w:t xml:space="preserve"> s</w:t>
      </w:r>
      <w:r w:rsidR="00FC5F03">
        <w:rPr>
          <w:rFonts w:ascii="Arial" w:hAnsi="Arial" w:cs="Arial"/>
          <w:sz w:val="26"/>
          <w:szCs w:val="26"/>
          <w:lang w:val="es-ES" w:eastAsia="es-ES"/>
        </w:rPr>
        <w:t>eñora</w:t>
      </w:r>
      <w:r w:rsidR="00F91BDE" w:rsidRPr="00D25D69">
        <w:rPr>
          <w:rFonts w:ascii="Arial" w:hAnsi="Arial" w:cs="Arial"/>
          <w:sz w:val="26"/>
          <w:szCs w:val="26"/>
          <w:lang w:val="es-ES" w:eastAsia="es-ES"/>
        </w:rPr>
        <w:t xml:space="preserve"> </w:t>
      </w:r>
      <w:r w:rsidR="003510F0">
        <w:rPr>
          <w:rFonts w:ascii="Arial" w:hAnsi="Arial" w:cs="Arial"/>
          <w:szCs w:val="26"/>
          <w:lang w:val="es-ES" w:eastAsia="es-ES"/>
        </w:rPr>
        <w:t>R</w:t>
      </w:r>
      <w:r w:rsidR="00FC5F03">
        <w:rPr>
          <w:rFonts w:ascii="Arial" w:hAnsi="Arial" w:cs="Arial"/>
          <w:szCs w:val="26"/>
          <w:lang w:val="es-ES" w:eastAsia="es-ES"/>
        </w:rPr>
        <w:t>OSA LUZ MARINA HENAO HENAO</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FC5F03">
        <w:rPr>
          <w:rFonts w:ascii="Arial" w:hAnsi="Arial" w:cs="Arial"/>
          <w:sz w:val="26"/>
          <w:szCs w:val="26"/>
          <w:lang w:val="es-ES" w:eastAsia="es-ES"/>
        </w:rPr>
        <w:t>15</w:t>
      </w:r>
      <w:r w:rsidRPr="00D25D69">
        <w:rPr>
          <w:rFonts w:ascii="Arial" w:hAnsi="Arial" w:cs="Arial"/>
          <w:sz w:val="26"/>
          <w:szCs w:val="26"/>
          <w:lang w:val="es-ES" w:eastAsia="es-ES"/>
        </w:rPr>
        <w:t xml:space="preserve"> de </w:t>
      </w:r>
      <w:r w:rsidR="00FC5F03">
        <w:rPr>
          <w:rFonts w:ascii="Arial" w:hAnsi="Arial" w:cs="Arial"/>
          <w:sz w:val="26"/>
          <w:szCs w:val="26"/>
          <w:lang w:val="es-ES" w:eastAsia="es-ES"/>
        </w:rPr>
        <w:t>junio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w:t>
      </w:r>
      <w:r w:rsidR="00D9256E">
        <w:rPr>
          <w:rFonts w:ascii="Arial" w:hAnsi="Arial" w:cs="Arial"/>
          <w:sz w:val="26"/>
          <w:szCs w:val="26"/>
          <w:lang w:val="es-ES" w:eastAsia="es-ES"/>
        </w:rPr>
        <w:t>Santa Rosa de Cabal</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D9256E" w:rsidRPr="00FD77E0">
        <w:rPr>
          <w:rFonts w:ascii="Arial" w:hAnsi="Arial" w:cs="Arial"/>
          <w:szCs w:val="26"/>
          <w:lang w:val="es-ES" w:eastAsia="es-ES"/>
        </w:rPr>
        <w:t>C</w:t>
      </w:r>
      <w:r w:rsidR="00D9256E">
        <w:rPr>
          <w:rFonts w:ascii="Arial" w:hAnsi="Arial" w:cs="Arial"/>
          <w:szCs w:val="26"/>
          <w:lang w:val="es-ES" w:eastAsia="es-ES"/>
        </w:rPr>
        <w:t>ENTRAL HIDROELÉCTRICA DE CALDAS “CHEC” SA ESP</w:t>
      </w:r>
      <w:r w:rsidR="00D9256E">
        <w:rPr>
          <w:rFonts w:ascii="Arial" w:hAnsi="Arial" w:cs="Arial"/>
          <w:sz w:val="26"/>
          <w:szCs w:val="26"/>
          <w:lang w:val="es-ES" w:eastAsia="es-ES"/>
        </w:rPr>
        <w:t xml:space="preserve">, a </w:t>
      </w:r>
      <w:r w:rsidR="00CC7F45" w:rsidRPr="00FD77E0">
        <w:rPr>
          <w:rFonts w:ascii="Arial" w:hAnsi="Arial" w:cs="Arial"/>
          <w:sz w:val="26"/>
          <w:szCs w:val="26"/>
          <w:lang w:val="es-ES" w:eastAsia="es-ES"/>
        </w:rPr>
        <w:t>l</w:t>
      </w:r>
      <w:r w:rsidR="00D9256E">
        <w:rPr>
          <w:rFonts w:ascii="Arial" w:hAnsi="Arial" w:cs="Arial"/>
          <w:sz w:val="26"/>
          <w:szCs w:val="26"/>
          <w:lang w:val="es-ES" w:eastAsia="es-ES"/>
        </w:rPr>
        <w:t>a que fueron vinculados</w:t>
      </w:r>
      <w:r w:rsidR="00CC7F45" w:rsidRPr="00FD77E0">
        <w:rPr>
          <w:rFonts w:ascii="Arial" w:hAnsi="Arial" w:cs="Arial"/>
          <w:sz w:val="26"/>
          <w:szCs w:val="26"/>
          <w:lang w:val="es-ES" w:eastAsia="es-ES"/>
        </w:rPr>
        <w:t xml:space="preserve"> </w:t>
      </w:r>
      <w:r w:rsidR="00D9256E">
        <w:rPr>
          <w:rFonts w:ascii="Arial" w:hAnsi="Arial" w:cs="Arial"/>
          <w:sz w:val="26"/>
          <w:szCs w:val="26"/>
          <w:lang w:val="es-ES" w:eastAsia="es-ES"/>
        </w:rPr>
        <w:t xml:space="preserve">la </w:t>
      </w:r>
      <w:r w:rsidR="00FD77E0" w:rsidRPr="00FD77E0">
        <w:rPr>
          <w:rFonts w:ascii="Arial" w:hAnsi="Arial" w:cs="Arial"/>
          <w:szCs w:val="26"/>
          <w:lang w:val="es-ES" w:eastAsia="es-ES"/>
        </w:rPr>
        <w:t xml:space="preserve">SECRETARÍA DE PLANEACIÓN </w:t>
      </w:r>
      <w:r w:rsidR="00D9256E">
        <w:rPr>
          <w:rFonts w:ascii="Arial" w:hAnsi="Arial" w:cs="Arial"/>
          <w:szCs w:val="26"/>
          <w:lang w:val="es-ES" w:eastAsia="es-ES"/>
        </w:rPr>
        <w:t>MUNICIPAL</w:t>
      </w:r>
      <w:r w:rsidR="00D9256E">
        <w:rPr>
          <w:rFonts w:ascii="Arial" w:hAnsi="Arial" w:cs="Arial"/>
          <w:sz w:val="26"/>
          <w:szCs w:val="26"/>
          <w:lang w:val="es-ES" w:eastAsia="es-ES"/>
        </w:rPr>
        <w:t xml:space="preserve">, </w:t>
      </w:r>
      <w:r w:rsidR="00D9256E" w:rsidRPr="00FD77E0">
        <w:rPr>
          <w:rFonts w:ascii="Arial" w:hAnsi="Arial" w:cs="Arial"/>
          <w:sz w:val="26"/>
          <w:szCs w:val="26"/>
          <w:lang w:val="es-ES" w:eastAsia="es-ES"/>
        </w:rPr>
        <w:t xml:space="preserve">la </w:t>
      </w:r>
      <w:r w:rsidR="00D9256E" w:rsidRPr="00D9256E">
        <w:rPr>
          <w:rFonts w:ascii="Arial" w:hAnsi="Arial" w:cs="Arial"/>
          <w:szCs w:val="26"/>
          <w:lang w:val="es-ES" w:eastAsia="es-ES"/>
        </w:rPr>
        <w:t>ALCALDÍA</w:t>
      </w:r>
      <w:r w:rsidR="00D9256E">
        <w:rPr>
          <w:rFonts w:ascii="Arial" w:hAnsi="Arial" w:cs="Arial"/>
          <w:sz w:val="26"/>
          <w:szCs w:val="26"/>
          <w:lang w:val="es-ES" w:eastAsia="es-ES"/>
        </w:rPr>
        <w:t xml:space="preserve">, la </w:t>
      </w:r>
      <w:r w:rsidR="00D9256E" w:rsidRPr="00D9256E">
        <w:rPr>
          <w:rFonts w:ascii="Arial" w:hAnsi="Arial" w:cs="Arial"/>
          <w:szCs w:val="26"/>
          <w:lang w:val="es-ES" w:eastAsia="es-ES"/>
        </w:rPr>
        <w:t xml:space="preserve">PERSONERÍA </w:t>
      </w:r>
      <w:r w:rsidR="00D9256E">
        <w:rPr>
          <w:rFonts w:ascii="Arial" w:hAnsi="Arial" w:cs="Arial"/>
          <w:sz w:val="26"/>
          <w:szCs w:val="26"/>
          <w:lang w:val="es-ES" w:eastAsia="es-ES"/>
        </w:rPr>
        <w:t xml:space="preserve">y el </w:t>
      </w:r>
      <w:r w:rsidR="00D9256E" w:rsidRPr="00D9256E">
        <w:rPr>
          <w:rFonts w:ascii="Arial" w:hAnsi="Arial" w:cs="Arial"/>
          <w:szCs w:val="26"/>
          <w:lang w:val="es-ES" w:eastAsia="es-ES"/>
        </w:rPr>
        <w:t>INSTITUTO COLOMBIANO DE BIENESTAR FAMILIAR</w:t>
      </w:r>
      <w:r w:rsidR="00D9256E">
        <w:rPr>
          <w:rFonts w:ascii="Arial" w:hAnsi="Arial" w:cs="Arial"/>
          <w:sz w:val="26"/>
          <w:szCs w:val="26"/>
          <w:lang w:val="es-ES" w:eastAsia="es-ES"/>
        </w:rPr>
        <w:t>, todos del municipio de Santa Rosa de Cabal</w:t>
      </w:r>
      <w:r w:rsidR="003F4801">
        <w:rPr>
          <w:rFonts w:ascii="Arial" w:hAnsi="Arial" w:cs="Arial"/>
          <w:sz w:val="26"/>
          <w:szCs w:val="26"/>
          <w:lang w:val="es-ES" w:eastAsia="es-ES"/>
        </w:rPr>
        <w:t xml:space="preserve"> y el </w:t>
      </w:r>
      <w:r w:rsidR="003F4801" w:rsidRPr="003F4801">
        <w:rPr>
          <w:rFonts w:ascii="Arial" w:hAnsi="Arial" w:cs="Arial"/>
          <w:szCs w:val="26"/>
          <w:lang w:val="es-ES" w:eastAsia="es-ES"/>
        </w:rPr>
        <w:t xml:space="preserve">PROCURADOR JUDICIAL DE FAMILIA </w:t>
      </w:r>
      <w:r w:rsidR="003F4801">
        <w:rPr>
          <w:rFonts w:ascii="Arial" w:hAnsi="Arial" w:cs="Arial"/>
          <w:sz w:val="26"/>
          <w:szCs w:val="26"/>
          <w:lang w:val="es-ES" w:eastAsia="es-ES"/>
        </w:rPr>
        <w:t>de Pereira</w:t>
      </w:r>
      <w:r w:rsidR="00D9256E">
        <w:rPr>
          <w:rFonts w:ascii="Arial" w:hAnsi="Arial" w:cs="Arial"/>
          <w:sz w:val="26"/>
          <w:szCs w:val="26"/>
          <w:lang w:val="es-ES" w:eastAsia="es-ES"/>
        </w:rPr>
        <w:t xml:space="preserve">. </w:t>
      </w:r>
    </w:p>
    <w:p w:rsidR="005B0C79" w:rsidRPr="00B136C9" w:rsidRDefault="005B0C79" w:rsidP="005F4AB4">
      <w:pPr>
        <w:pStyle w:val="Sinespaciado1"/>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5F4AB4">
      <w:pPr>
        <w:pStyle w:val="Sinespaciado1"/>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0E16F9">
        <w:rPr>
          <w:rFonts w:ascii="Arial" w:hAnsi="Arial" w:cs="Arial"/>
          <w:sz w:val="26"/>
          <w:szCs w:val="26"/>
        </w:rPr>
        <w:t xml:space="preserve">La </w:t>
      </w:r>
      <w:r w:rsidR="00F35A9C">
        <w:rPr>
          <w:rFonts w:ascii="Arial" w:eastAsia="Arial" w:hAnsi="Arial" w:cs="Arial"/>
          <w:sz w:val="26"/>
          <w:szCs w:val="26"/>
        </w:rPr>
        <w:t>actor</w:t>
      </w:r>
      <w:r w:rsidR="000E16F9">
        <w:rPr>
          <w:rFonts w:ascii="Arial" w:eastAsia="Arial" w:hAnsi="Arial" w:cs="Arial"/>
          <w:sz w:val="26"/>
          <w:szCs w:val="26"/>
        </w:rPr>
        <w:t>a</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8F6A02">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0E16F9">
        <w:rPr>
          <w:rFonts w:ascii="Arial" w:eastAsia="Arial" w:hAnsi="Arial" w:cs="Arial"/>
          <w:spacing w:val="-3"/>
          <w:sz w:val="26"/>
          <w:szCs w:val="26"/>
        </w:rPr>
        <w:t>a</w:t>
      </w:r>
      <w:r w:rsidR="0043471D">
        <w:rPr>
          <w:rFonts w:ascii="Arial" w:eastAsia="Arial" w:hAnsi="Arial" w:cs="Arial"/>
          <w:spacing w:val="-3"/>
          <w:sz w:val="26"/>
          <w:szCs w:val="26"/>
        </w:rPr>
        <w:t xml:space="preserve"> </w:t>
      </w:r>
      <w:r w:rsidR="000E16F9">
        <w:rPr>
          <w:rFonts w:ascii="Arial" w:eastAsia="Arial" w:hAnsi="Arial" w:cs="Arial"/>
          <w:spacing w:val="-3"/>
          <w:sz w:val="26"/>
          <w:szCs w:val="26"/>
        </w:rPr>
        <w:t>l</w:t>
      </w:r>
      <w:r w:rsidR="0043471D">
        <w:rPr>
          <w:rFonts w:ascii="Arial" w:eastAsia="Arial" w:hAnsi="Arial" w:cs="Arial"/>
          <w:spacing w:val="-3"/>
          <w:sz w:val="26"/>
          <w:szCs w:val="26"/>
        </w:rPr>
        <w:t>a</w:t>
      </w:r>
      <w:r w:rsidR="0005793B">
        <w:rPr>
          <w:rFonts w:ascii="Arial" w:eastAsia="Arial" w:hAnsi="Arial" w:cs="Arial"/>
          <w:spacing w:val="-3"/>
          <w:sz w:val="26"/>
          <w:szCs w:val="26"/>
        </w:rPr>
        <w:t xml:space="preserve"> </w:t>
      </w:r>
      <w:r w:rsidR="0043471D">
        <w:rPr>
          <w:rFonts w:ascii="Arial" w:eastAsia="Arial" w:hAnsi="Arial" w:cs="Arial"/>
          <w:spacing w:val="-3"/>
          <w:sz w:val="26"/>
          <w:szCs w:val="26"/>
        </w:rPr>
        <w:t xml:space="preserve">igualdad, a los servicios públicos domiciliarios y </w:t>
      </w:r>
      <w:r w:rsidR="003D6732">
        <w:rPr>
          <w:rFonts w:ascii="Arial" w:eastAsia="Arial" w:hAnsi="Arial" w:cs="Arial"/>
          <w:spacing w:val="-3"/>
          <w:sz w:val="26"/>
          <w:szCs w:val="26"/>
        </w:rPr>
        <w:t>a</w:t>
      </w:r>
      <w:r w:rsidR="0043471D">
        <w:rPr>
          <w:rFonts w:ascii="Arial" w:eastAsia="Arial" w:hAnsi="Arial" w:cs="Arial"/>
          <w:spacing w:val="-3"/>
          <w:sz w:val="26"/>
          <w:szCs w:val="26"/>
        </w:rPr>
        <w:t>l acceso a la electricidad</w:t>
      </w:r>
      <w:r w:rsidR="00F35A9C" w:rsidRPr="00A7419B">
        <w:rPr>
          <w:rFonts w:ascii="Arial" w:hAnsi="Arial" w:cs="Arial"/>
          <w:spacing w:val="-3"/>
          <w:sz w:val="26"/>
          <w:szCs w:val="26"/>
        </w:rPr>
        <w:t>.</w:t>
      </w: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3471D">
        <w:rPr>
          <w:rFonts w:ascii="Arial" w:hAnsi="Arial" w:cs="Arial"/>
          <w:sz w:val="26"/>
          <w:szCs w:val="26"/>
        </w:rPr>
        <w:t>Desde hace 7 años tiene su casa ubicada en una invasión en el municipio de Santa Rosa de Cabal, pues es una persona de escasos recursos, siendo la única que no cuenta con el servicio de energía eléctrica.</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D44C57">
        <w:rPr>
          <w:rFonts w:ascii="Arial" w:hAnsi="Arial" w:cs="Arial"/>
          <w:sz w:val="26"/>
          <w:szCs w:val="26"/>
        </w:rPr>
        <w:t xml:space="preserve"> </w:t>
      </w:r>
      <w:r w:rsidR="00C05B35">
        <w:rPr>
          <w:rFonts w:ascii="Arial" w:hAnsi="Arial" w:cs="Arial"/>
          <w:sz w:val="26"/>
          <w:szCs w:val="26"/>
        </w:rPr>
        <w:t xml:space="preserve">El 21 de junio de 2013, elevó un derecho de petición a la </w:t>
      </w:r>
      <w:r w:rsidR="00C05B35" w:rsidRPr="00FD77E0">
        <w:rPr>
          <w:rFonts w:ascii="Arial" w:hAnsi="Arial" w:cs="Arial"/>
          <w:szCs w:val="26"/>
          <w:lang w:val="es-ES" w:eastAsia="es-ES"/>
        </w:rPr>
        <w:t>C</w:t>
      </w:r>
      <w:r w:rsidR="00C05B35">
        <w:rPr>
          <w:rFonts w:ascii="Arial" w:hAnsi="Arial" w:cs="Arial"/>
          <w:szCs w:val="26"/>
          <w:lang w:val="es-ES" w:eastAsia="es-ES"/>
        </w:rPr>
        <w:t>ENTRAL HIDROELÉCTRICA DE CALDAS “CHEC” SA ESP</w:t>
      </w:r>
      <w:r w:rsidR="00C05B35">
        <w:rPr>
          <w:rFonts w:ascii="Arial" w:hAnsi="Arial" w:cs="Arial"/>
          <w:sz w:val="26"/>
          <w:szCs w:val="26"/>
          <w:lang w:val="es-ES" w:eastAsia="es-ES"/>
        </w:rPr>
        <w:t>,</w:t>
      </w:r>
      <w:r w:rsidR="003326D2">
        <w:rPr>
          <w:rFonts w:ascii="Arial" w:hAnsi="Arial" w:cs="Arial"/>
          <w:sz w:val="26"/>
          <w:szCs w:val="26"/>
          <w:lang w:val="es-ES" w:eastAsia="es-ES"/>
        </w:rPr>
        <w:t xml:space="preserve"> solicitó</w:t>
      </w:r>
      <w:r w:rsidR="00C05B35">
        <w:rPr>
          <w:rFonts w:ascii="Arial" w:hAnsi="Arial" w:cs="Arial"/>
          <w:sz w:val="26"/>
          <w:szCs w:val="26"/>
          <w:lang w:val="es-ES" w:eastAsia="es-ES"/>
        </w:rPr>
        <w:t xml:space="preserve"> la “habilitación de vivienda para personas que no tienen los recursos económicos para realizar adecuaciones técnicas”</w:t>
      </w:r>
      <w:r w:rsidR="003326D2">
        <w:rPr>
          <w:rFonts w:ascii="Arial" w:hAnsi="Arial" w:cs="Arial"/>
          <w:sz w:val="26"/>
          <w:szCs w:val="26"/>
          <w:lang w:val="es-ES" w:eastAsia="es-ES"/>
        </w:rPr>
        <w:t>.</w:t>
      </w:r>
      <w:r w:rsidR="00C05B35">
        <w:rPr>
          <w:rFonts w:ascii="Arial" w:hAnsi="Arial" w:cs="Arial"/>
          <w:sz w:val="26"/>
          <w:szCs w:val="26"/>
        </w:rPr>
        <w:t xml:space="preserve"> </w:t>
      </w:r>
      <w:r w:rsidR="003326D2">
        <w:rPr>
          <w:rFonts w:ascii="Arial" w:hAnsi="Arial" w:cs="Arial"/>
          <w:sz w:val="26"/>
          <w:szCs w:val="26"/>
        </w:rPr>
        <w:t>E</w:t>
      </w:r>
      <w:r w:rsidR="00C05B35">
        <w:rPr>
          <w:rFonts w:ascii="Arial" w:hAnsi="Arial" w:cs="Arial"/>
          <w:sz w:val="26"/>
          <w:szCs w:val="26"/>
        </w:rPr>
        <w:t xml:space="preserve">l 24 de junio siguiente, se realizó la respectiva visita de verificación al predio, donde se negó la solicitud ya que el inmueble se encuentra ubicado bajo una </w:t>
      </w:r>
      <w:r w:rsidR="003326D2">
        <w:rPr>
          <w:rFonts w:ascii="Arial" w:hAnsi="Arial" w:cs="Arial"/>
          <w:sz w:val="26"/>
          <w:szCs w:val="26"/>
        </w:rPr>
        <w:t>“</w:t>
      </w:r>
      <w:r w:rsidR="00C05B35">
        <w:rPr>
          <w:rFonts w:ascii="Arial" w:hAnsi="Arial" w:cs="Arial"/>
          <w:sz w:val="26"/>
          <w:szCs w:val="26"/>
        </w:rPr>
        <w:t>medio tensio 33000 voltio” (sic), la cual no es aislada</w:t>
      </w:r>
      <w:r w:rsidR="003326D2">
        <w:rPr>
          <w:rFonts w:ascii="Arial" w:hAnsi="Arial" w:cs="Arial"/>
          <w:sz w:val="26"/>
          <w:szCs w:val="26"/>
        </w:rPr>
        <w:t>, se indicó “</w:t>
      </w:r>
      <w:r w:rsidR="00F526FA" w:rsidRPr="00F526FA">
        <w:rPr>
          <w:rFonts w:ascii="Arial" w:hAnsi="Arial" w:cs="Arial"/>
          <w:szCs w:val="26"/>
        </w:rPr>
        <w:t>EN REDES PÚBLICAS O DE USO GENERAL NO SE PERMITE LA CONSTRUCCIÓN DE EDIFICACIONES DEBAJO DE LOS CONDUCTORES, EN CASO DE PRESENTARSE TAL SITUACIÓN EL OR SOLICITARA A LAS AUTORIDADES COMPETENTES TOMAR LAS MEDIDAS PERTINENTES, EN LA QUE TAMPOCO SERÁ PERMITIDA LA CONSTRUCCIÓN DE REDES PARA USO PÚBLICO POR ENCIMA DE EDIFICACIONES</w:t>
      </w:r>
      <w:r w:rsidR="00F526FA">
        <w:rPr>
          <w:rFonts w:ascii="Arial" w:hAnsi="Arial" w:cs="Arial"/>
          <w:sz w:val="26"/>
          <w:szCs w:val="26"/>
        </w:rPr>
        <w:t>”.</w:t>
      </w:r>
    </w:p>
    <w:p w:rsidR="00A31A27" w:rsidRPr="00EC60CD" w:rsidRDefault="00A31A27" w:rsidP="00731316">
      <w:pPr>
        <w:pStyle w:val="Sinespaciado1"/>
        <w:spacing w:line="360" w:lineRule="auto"/>
        <w:ind w:firstLine="2835"/>
        <w:jc w:val="both"/>
        <w:rPr>
          <w:rFonts w:ascii="Arial" w:hAnsi="Arial" w:cs="Arial"/>
          <w:sz w:val="16"/>
          <w:szCs w:val="16"/>
        </w:rPr>
      </w:pPr>
      <w:r>
        <w:rPr>
          <w:rFonts w:ascii="Arial" w:hAnsi="Arial" w:cs="Arial"/>
          <w:sz w:val="26"/>
          <w:szCs w:val="26"/>
        </w:rPr>
        <w:t xml:space="preserve"> </w:t>
      </w:r>
    </w:p>
    <w:p w:rsidR="002D6321" w:rsidRPr="00731316"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F526FA">
        <w:rPr>
          <w:rFonts w:ascii="Arial" w:hAnsi="Arial" w:cs="Arial"/>
          <w:sz w:val="26"/>
          <w:szCs w:val="26"/>
        </w:rPr>
        <w:t>Requiere la instalación del servicio de energía de ma</w:t>
      </w:r>
      <w:r w:rsidR="00B27816">
        <w:rPr>
          <w:rFonts w:ascii="Arial" w:hAnsi="Arial" w:cs="Arial"/>
          <w:sz w:val="26"/>
          <w:szCs w:val="26"/>
        </w:rPr>
        <w:t>nera</w:t>
      </w:r>
      <w:r w:rsidR="00F526FA">
        <w:rPr>
          <w:rFonts w:ascii="Arial" w:hAnsi="Arial" w:cs="Arial"/>
          <w:sz w:val="26"/>
          <w:szCs w:val="26"/>
        </w:rPr>
        <w:t xml:space="preserve"> urgente, ya que es la única del sector que no cuenta con dicho servicio, vive con su hija y dos nietas y son una familia de escasos recursos económicos</w:t>
      </w:r>
      <w:r w:rsidR="00EC60CD">
        <w:rPr>
          <w:rFonts w:ascii="Arial" w:hAnsi="Arial" w:cs="Arial"/>
          <w:sz w:val="26"/>
          <w:szCs w:val="26"/>
        </w:rPr>
        <w:t xml:space="preserve">. </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w:t>
      </w:r>
      <w:r w:rsidR="00B27816">
        <w:rPr>
          <w:rFonts w:ascii="Arial" w:hAnsi="Arial" w:cs="Arial"/>
          <w:sz w:val="26"/>
          <w:szCs w:val="26"/>
        </w:rPr>
        <w:t xml:space="preserve"> se ordene a la </w:t>
      </w:r>
      <w:r w:rsidR="00B27816" w:rsidRPr="00FD77E0">
        <w:rPr>
          <w:rFonts w:ascii="Arial" w:hAnsi="Arial" w:cs="Arial"/>
          <w:szCs w:val="26"/>
          <w:lang w:val="es-ES" w:eastAsia="es-ES"/>
        </w:rPr>
        <w:t>C</w:t>
      </w:r>
      <w:r w:rsidR="00B27816">
        <w:rPr>
          <w:rFonts w:ascii="Arial" w:hAnsi="Arial" w:cs="Arial"/>
          <w:szCs w:val="26"/>
          <w:lang w:val="es-ES" w:eastAsia="es-ES"/>
        </w:rPr>
        <w:t>ENTRAL HIDROELÉCTRICA DE CALDAS “CHEC” SA ESP</w:t>
      </w:r>
      <w:r w:rsidR="00B27816">
        <w:rPr>
          <w:rFonts w:ascii="Arial" w:hAnsi="Arial" w:cs="Arial"/>
          <w:sz w:val="26"/>
          <w:szCs w:val="26"/>
          <w:lang w:val="es-ES" w:eastAsia="es-ES"/>
        </w:rPr>
        <w:t>, realizar de manera pro</w:t>
      </w:r>
      <w:r w:rsidR="00E70A55">
        <w:rPr>
          <w:rFonts w:ascii="Arial" w:hAnsi="Arial" w:cs="Arial"/>
          <w:sz w:val="26"/>
          <w:szCs w:val="26"/>
          <w:lang w:val="es-ES" w:eastAsia="es-ES"/>
        </w:rPr>
        <w:t>n</w:t>
      </w:r>
      <w:r w:rsidR="00B27816">
        <w:rPr>
          <w:rFonts w:ascii="Arial" w:hAnsi="Arial" w:cs="Arial"/>
          <w:sz w:val="26"/>
          <w:szCs w:val="26"/>
          <w:lang w:val="es-ES" w:eastAsia="es-ES"/>
        </w:rPr>
        <w:t>ta y eficaz</w:t>
      </w:r>
      <w:r w:rsidR="00E70A55">
        <w:rPr>
          <w:rFonts w:ascii="Arial" w:hAnsi="Arial" w:cs="Arial"/>
          <w:sz w:val="26"/>
          <w:szCs w:val="26"/>
          <w:lang w:val="es-ES" w:eastAsia="es-ES"/>
        </w:rPr>
        <w:t>, la instalación del servicio de energía eléctrica para su hogar</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Civil del Circuito</w:t>
      </w:r>
      <w:r w:rsidR="00B54CA3" w:rsidRPr="00D25D69">
        <w:rPr>
          <w:rFonts w:ascii="Arial" w:hAnsi="Arial" w:cs="Arial"/>
          <w:sz w:val="26"/>
          <w:szCs w:val="26"/>
        </w:rPr>
        <w:t xml:space="preserve"> de </w:t>
      </w:r>
      <w:r w:rsidR="00E70A55">
        <w:rPr>
          <w:rFonts w:ascii="Arial" w:hAnsi="Arial" w:cs="Arial"/>
          <w:sz w:val="26"/>
          <w:szCs w:val="26"/>
        </w:rPr>
        <w:t>Santa Rosa de Cabal</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3D6732">
        <w:rPr>
          <w:rFonts w:ascii="Arial" w:hAnsi="Arial" w:cs="Arial"/>
          <w:sz w:val="26"/>
          <w:szCs w:val="26"/>
        </w:rPr>
        <w:t xml:space="preserve">, se vinculó a </w:t>
      </w:r>
      <w:r w:rsidR="003D6732">
        <w:rPr>
          <w:rFonts w:ascii="Arial" w:hAnsi="Arial" w:cs="Arial"/>
          <w:sz w:val="26"/>
          <w:szCs w:val="26"/>
          <w:lang w:val="es-ES" w:eastAsia="es-ES"/>
        </w:rPr>
        <w:t xml:space="preserve">la </w:t>
      </w:r>
      <w:r w:rsidR="003D6732" w:rsidRPr="00FD77E0">
        <w:rPr>
          <w:rFonts w:ascii="Arial" w:hAnsi="Arial" w:cs="Arial"/>
          <w:szCs w:val="26"/>
          <w:lang w:val="es-ES" w:eastAsia="es-ES"/>
        </w:rPr>
        <w:t xml:space="preserve">SECRETARÍA DE PLANEACIÓN </w:t>
      </w:r>
      <w:r w:rsidR="003D6732">
        <w:rPr>
          <w:rFonts w:ascii="Arial" w:hAnsi="Arial" w:cs="Arial"/>
          <w:szCs w:val="26"/>
          <w:lang w:val="es-ES" w:eastAsia="es-ES"/>
        </w:rPr>
        <w:t>MUNICIPAL</w:t>
      </w:r>
      <w:r w:rsidR="003D6732">
        <w:rPr>
          <w:rFonts w:ascii="Arial" w:hAnsi="Arial" w:cs="Arial"/>
          <w:sz w:val="26"/>
          <w:szCs w:val="26"/>
          <w:lang w:val="es-ES" w:eastAsia="es-ES"/>
        </w:rPr>
        <w:t xml:space="preserve">, </w:t>
      </w:r>
      <w:r w:rsidR="003D6732" w:rsidRPr="00FD77E0">
        <w:rPr>
          <w:rFonts w:ascii="Arial" w:hAnsi="Arial" w:cs="Arial"/>
          <w:sz w:val="26"/>
          <w:szCs w:val="26"/>
          <w:lang w:val="es-ES" w:eastAsia="es-ES"/>
        </w:rPr>
        <w:t xml:space="preserve">la </w:t>
      </w:r>
      <w:r w:rsidR="003D6732" w:rsidRPr="00D9256E">
        <w:rPr>
          <w:rFonts w:ascii="Arial" w:hAnsi="Arial" w:cs="Arial"/>
          <w:szCs w:val="26"/>
          <w:lang w:val="es-ES" w:eastAsia="es-ES"/>
        </w:rPr>
        <w:t>ALCALDÍA</w:t>
      </w:r>
      <w:r w:rsidR="003D6732">
        <w:rPr>
          <w:rFonts w:ascii="Arial" w:hAnsi="Arial" w:cs="Arial"/>
          <w:sz w:val="26"/>
          <w:szCs w:val="26"/>
          <w:lang w:val="es-ES" w:eastAsia="es-ES"/>
        </w:rPr>
        <w:t xml:space="preserve">, la </w:t>
      </w:r>
      <w:r w:rsidR="003D6732" w:rsidRPr="00D9256E">
        <w:rPr>
          <w:rFonts w:ascii="Arial" w:hAnsi="Arial" w:cs="Arial"/>
          <w:szCs w:val="26"/>
          <w:lang w:val="es-ES" w:eastAsia="es-ES"/>
        </w:rPr>
        <w:t xml:space="preserve">PERSONERÍA </w:t>
      </w:r>
      <w:r w:rsidR="003D6732">
        <w:rPr>
          <w:rFonts w:ascii="Arial" w:hAnsi="Arial" w:cs="Arial"/>
          <w:sz w:val="26"/>
          <w:szCs w:val="26"/>
          <w:lang w:val="es-ES" w:eastAsia="es-ES"/>
        </w:rPr>
        <w:t xml:space="preserve">y el </w:t>
      </w:r>
      <w:r w:rsidR="003D6732" w:rsidRPr="00D9256E">
        <w:rPr>
          <w:rFonts w:ascii="Arial" w:hAnsi="Arial" w:cs="Arial"/>
          <w:szCs w:val="26"/>
          <w:lang w:val="es-ES" w:eastAsia="es-ES"/>
        </w:rPr>
        <w:t>INSTITUTO COLOMBIANO DE BIENESTAR FAMILIAR</w:t>
      </w:r>
      <w:r w:rsidR="003D6732">
        <w:rPr>
          <w:rFonts w:ascii="Arial" w:hAnsi="Arial" w:cs="Arial"/>
          <w:sz w:val="26"/>
          <w:szCs w:val="26"/>
          <w:lang w:val="es-ES" w:eastAsia="es-ES"/>
        </w:rPr>
        <w:t>, todos de ese municipio</w:t>
      </w:r>
      <w:r w:rsidR="003F4801">
        <w:rPr>
          <w:rFonts w:ascii="Arial" w:hAnsi="Arial" w:cs="Arial"/>
          <w:sz w:val="26"/>
          <w:szCs w:val="26"/>
          <w:lang w:val="es-ES" w:eastAsia="es-ES"/>
        </w:rPr>
        <w:t xml:space="preserve"> y el </w:t>
      </w:r>
      <w:r w:rsidR="003F4801" w:rsidRPr="003F4801">
        <w:rPr>
          <w:rFonts w:ascii="Arial" w:hAnsi="Arial" w:cs="Arial"/>
          <w:szCs w:val="26"/>
          <w:lang w:val="es-ES" w:eastAsia="es-ES"/>
        </w:rPr>
        <w:t xml:space="preserve">PROCURADOR JUDICIAL DE FAMILIA </w:t>
      </w:r>
      <w:r w:rsidR="003F4801">
        <w:rPr>
          <w:rFonts w:ascii="Arial" w:hAnsi="Arial" w:cs="Arial"/>
          <w:sz w:val="26"/>
          <w:szCs w:val="26"/>
          <w:lang w:val="es-ES" w:eastAsia="es-ES"/>
        </w:rPr>
        <w:t>de Pereira</w:t>
      </w:r>
      <w:r w:rsidR="005D0B4E">
        <w:rPr>
          <w:rFonts w:ascii="Arial" w:hAnsi="Arial" w:cs="Arial"/>
          <w:sz w:val="26"/>
          <w:szCs w:val="26"/>
        </w:rPr>
        <w:t xml:space="preserve"> </w:t>
      </w:r>
      <w:r w:rsidR="005D0B4E" w:rsidRPr="005D0B4E">
        <w:rPr>
          <w:rFonts w:ascii="Arial" w:hAnsi="Arial" w:cs="Arial"/>
          <w:szCs w:val="26"/>
        </w:rPr>
        <w:t xml:space="preserve">(fl. </w:t>
      </w:r>
      <w:r w:rsidR="003D6732">
        <w:rPr>
          <w:rFonts w:ascii="Arial" w:hAnsi="Arial" w:cs="Arial"/>
          <w:szCs w:val="26"/>
        </w:rPr>
        <w:t>1</w:t>
      </w:r>
      <w:r w:rsidR="005D0B4E" w:rsidRPr="005D0B4E">
        <w:rPr>
          <w:rFonts w:ascii="Arial" w:hAnsi="Arial" w:cs="Arial"/>
          <w:szCs w:val="26"/>
        </w:rPr>
        <w:t>2</w:t>
      </w:r>
      <w:r w:rsidR="003F4801">
        <w:rPr>
          <w:rFonts w:ascii="Arial" w:hAnsi="Arial" w:cs="Arial"/>
          <w:szCs w:val="26"/>
        </w:rPr>
        <w:t>;</w:t>
      </w:r>
      <w:r w:rsidR="003D6732">
        <w:rPr>
          <w:rFonts w:ascii="Arial" w:hAnsi="Arial" w:cs="Arial"/>
          <w:szCs w:val="26"/>
        </w:rPr>
        <w:t xml:space="preserve"> 23</w:t>
      </w:r>
      <w:r w:rsidR="003F4801">
        <w:rPr>
          <w:rFonts w:ascii="Arial" w:hAnsi="Arial" w:cs="Arial"/>
          <w:szCs w:val="26"/>
        </w:rPr>
        <w:t xml:space="preserve"> y 54</w:t>
      </w:r>
      <w:r w:rsidR="005D0B4E" w:rsidRPr="005D0B4E">
        <w:rPr>
          <w:rFonts w:ascii="Arial" w:hAnsi="Arial" w:cs="Arial"/>
          <w:szCs w:val="26"/>
        </w:rPr>
        <w:t xml:space="preserve"> Cd. Ppal.)</w:t>
      </w:r>
      <w:r w:rsidR="00B54CA3" w:rsidRPr="00D25D69">
        <w:rPr>
          <w:rFonts w:ascii="Arial" w:hAnsi="Arial" w:cs="Arial"/>
          <w:sz w:val="26"/>
          <w:szCs w:val="26"/>
        </w:rPr>
        <w:t>.</w:t>
      </w:r>
    </w:p>
    <w:p w:rsidR="00B54CA3" w:rsidRDefault="00C12D94" w:rsidP="00432CD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lastRenderedPageBreak/>
        <w:t xml:space="preserve">4.1. </w:t>
      </w:r>
      <w:r w:rsidR="00D44C57">
        <w:rPr>
          <w:rFonts w:ascii="Arial" w:hAnsi="Arial" w:cs="Arial"/>
          <w:sz w:val="26"/>
          <w:szCs w:val="26"/>
        </w:rPr>
        <w:t>El</w:t>
      </w:r>
      <w:r w:rsidR="00050BAF">
        <w:rPr>
          <w:rFonts w:ascii="Arial" w:hAnsi="Arial" w:cs="Arial"/>
          <w:sz w:val="26"/>
          <w:szCs w:val="26"/>
        </w:rPr>
        <w:t xml:space="preserve"> Subsecretario de Ordenamiento Territorial del municipio de Santa Rosa de Cabal</w:t>
      </w:r>
      <w:r w:rsidR="00B32A90">
        <w:rPr>
          <w:rFonts w:ascii="Arial" w:hAnsi="Arial" w:cs="Arial"/>
          <w:sz w:val="26"/>
          <w:szCs w:val="26"/>
        </w:rPr>
        <w:t xml:space="preserve">, </w:t>
      </w:r>
      <w:r w:rsidR="00050BAF">
        <w:rPr>
          <w:rFonts w:ascii="Arial" w:hAnsi="Arial" w:cs="Arial"/>
          <w:sz w:val="26"/>
          <w:szCs w:val="26"/>
        </w:rPr>
        <w:t>inform</w:t>
      </w:r>
      <w:r w:rsidR="00A854D3">
        <w:rPr>
          <w:rFonts w:ascii="Arial" w:hAnsi="Arial" w:cs="Arial"/>
          <w:sz w:val="26"/>
          <w:szCs w:val="26"/>
        </w:rPr>
        <w:t>ó</w:t>
      </w:r>
      <w:r w:rsidR="00B32A90">
        <w:rPr>
          <w:rFonts w:ascii="Arial" w:hAnsi="Arial" w:cs="Arial"/>
          <w:sz w:val="26"/>
          <w:szCs w:val="26"/>
        </w:rPr>
        <w:t xml:space="preserve"> que</w:t>
      </w:r>
      <w:r w:rsidR="00050BAF">
        <w:rPr>
          <w:rFonts w:ascii="Arial" w:hAnsi="Arial" w:cs="Arial"/>
          <w:sz w:val="26"/>
          <w:szCs w:val="26"/>
        </w:rPr>
        <w:t xml:space="preserve"> según plano de aptitud del suelo aprobado por acuerdo No. 028 de diciembre de 2000, mediante el cual se aprueba el PBOT de ese municipio, ubica el predio de la actora dentro del área de retiro de la franja de Ferrocarriles Nacionales y por debajo de la línea de conducción de energía de 33.000 voltios; y que los criterios técnicos y de viabilidad de instalación y suministro del servicio de energía eléctrica los fija la empresa prestadora del servicio CHEC de conformidad a las especificaciones de seguridad y exposición a campos electromagnéticos, previstas en el Reglamento Técnico de Instalaciones Eléctricas </w:t>
      </w:r>
      <w:r w:rsidR="003209E6">
        <w:rPr>
          <w:rFonts w:ascii="Arial" w:hAnsi="Arial" w:cs="Arial"/>
          <w:sz w:val="26"/>
          <w:szCs w:val="26"/>
        </w:rPr>
        <w:t>“</w:t>
      </w:r>
      <w:r w:rsidR="00050BAF">
        <w:rPr>
          <w:rFonts w:ascii="Arial" w:hAnsi="Arial" w:cs="Arial"/>
          <w:sz w:val="26"/>
          <w:szCs w:val="26"/>
        </w:rPr>
        <w:t>RETIE</w:t>
      </w:r>
      <w:r w:rsidR="003209E6">
        <w:rPr>
          <w:rFonts w:ascii="Arial" w:hAnsi="Arial" w:cs="Arial"/>
          <w:sz w:val="26"/>
          <w:szCs w:val="26"/>
        </w:rPr>
        <w:t>”</w:t>
      </w:r>
      <w:r w:rsidR="00050BAF">
        <w:rPr>
          <w:rFonts w:ascii="Arial" w:hAnsi="Arial" w:cs="Arial"/>
          <w:sz w:val="26"/>
          <w:szCs w:val="26"/>
        </w:rPr>
        <w:t>, Resolución 18.0466 expedida el 2 de abril del año en curso, por el Ministerio de Minas y Energía.</w:t>
      </w:r>
      <w:r w:rsidR="00B32A90">
        <w:rPr>
          <w:rFonts w:ascii="Arial" w:hAnsi="Arial" w:cs="Arial"/>
          <w:sz w:val="26"/>
          <w:szCs w:val="26"/>
        </w:rPr>
        <w:t xml:space="preserve"> </w:t>
      </w:r>
      <w:r w:rsidR="007B5DFF">
        <w:rPr>
          <w:rFonts w:ascii="Arial" w:hAnsi="Arial" w:cs="Arial"/>
          <w:sz w:val="26"/>
          <w:szCs w:val="26"/>
          <w:lang w:val="es-ES" w:eastAsia="es-ES"/>
        </w:rPr>
        <w:t xml:space="preserve">Solicita </w:t>
      </w:r>
      <w:r w:rsidR="00823147">
        <w:rPr>
          <w:rFonts w:ascii="Arial" w:hAnsi="Arial" w:cs="Arial"/>
          <w:sz w:val="26"/>
          <w:szCs w:val="26"/>
          <w:lang w:val="es-ES" w:eastAsia="es-ES"/>
        </w:rPr>
        <w:t xml:space="preserve">no acceder a las pretensiones incoadas en contra de esa dependencia, por no haber </w:t>
      </w:r>
      <w:r w:rsidR="007B5DFF">
        <w:rPr>
          <w:rFonts w:ascii="Arial" w:hAnsi="Arial" w:cs="Arial"/>
          <w:sz w:val="26"/>
          <w:szCs w:val="26"/>
          <w:lang w:val="es-ES" w:eastAsia="es-ES"/>
        </w:rPr>
        <w:t xml:space="preserve">vulnerado derecho fundamental alguno a la </w:t>
      </w:r>
      <w:r w:rsidR="00823147">
        <w:rPr>
          <w:rFonts w:ascii="Arial" w:hAnsi="Arial" w:cs="Arial"/>
          <w:sz w:val="26"/>
          <w:szCs w:val="26"/>
          <w:lang w:val="es-ES" w:eastAsia="es-ES"/>
        </w:rPr>
        <w:t>accionante. (fl</w:t>
      </w:r>
      <w:r w:rsidR="00A854D3">
        <w:rPr>
          <w:rFonts w:ascii="Arial" w:hAnsi="Arial" w:cs="Arial"/>
          <w:sz w:val="26"/>
          <w:szCs w:val="26"/>
          <w:lang w:val="es-ES" w:eastAsia="es-ES"/>
        </w:rPr>
        <w:t xml:space="preserve">. </w:t>
      </w:r>
      <w:r w:rsidR="00823147">
        <w:rPr>
          <w:rFonts w:ascii="Arial" w:hAnsi="Arial" w:cs="Arial"/>
          <w:sz w:val="26"/>
          <w:szCs w:val="26"/>
          <w:lang w:val="es-ES" w:eastAsia="es-ES"/>
        </w:rPr>
        <w:t>1</w:t>
      </w:r>
      <w:r w:rsidR="00A854D3">
        <w:rPr>
          <w:rFonts w:ascii="Arial" w:hAnsi="Arial" w:cs="Arial"/>
          <w:sz w:val="26"/>
          <w:szCs w:val="26"/>
          <w:lang w:val="es-ES" w:eastAsia="es-ES"/>
        </w:rPr>
        <w:t>7 ib.).</w:t>
      </w:r>
    </w:p>
    <w:p w:rsidR="00A854D3" w:rsidRPr="00A854D3" w:rsidRDefault="00A854D3" w:rsidP="00432CD9">
      <w:pPr>
        <w:pStyle w:val="Sinespaciado1"/>
        <w:spacing w:line="360" w:lineRule="auto"/>
        <w:ind w:firstLine="2835"/>
        <w:jc w:val="both"/>
        <w:rPr>
          <w:rFonts w:ascii="Arial" w:hAnsi="Arial" w:cs="Arial"/>
          <w:sz w:val="16"/>
          <w:szCs w:val="16"/>
          <w:lang w:val="es-ES" w:eastAsia="es-ES"/>
        </w:rPr>
      </w:pPr>
    </w:p>
    <w:p w:rsidR="006E22C6" w:rsidRDefault="00A854D3" w:rsidP="00432CD9">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Pr>
          <w:rFonts w:ascii="Arial" w:hAnsi="Arial" w:cs="Arial"/>
          <w:sz w:val="26"/>
          <w:szCs w:val="26"/>
        </w:rPr>
        <w:t xml:space="preserve">La </w:t>
      </w:r>
      <w:r w:rsidR="00591084" w:rsidRPr="00FD77E0">
        <w:rPr>
          <w:rFonts w:ascii="Arial" w:hAnsi="Arial" w:cs="Arial"/>
          <w:szCs w:val="26"/>
          <w:lang w:val="es-ES" w:eastAsia="es-ES"/>
        </w:rPr>
        <w:t>C</w:t>
      </w:r>
      <w:r w:rsidR="00591084">
        <w:rPr>
          <w:rFonts w:ascii="Arial" w:hAnsi="Arial" w:cs="Arial"/>
          <w:szCs w:val="26"/>
          <w:lang w:val="es-ES" w:eastAsia="es-ES"/>
        </w:rPr>
        <w:t>ENTRAL HIDROELÉCTRICA DE CALDAS “CHEC” SA ESP</w:t>
      </w:r>
      <w:r w:rsidR="00591084">
        <w:rPr>
          <w:rFonts w:ascii="Arial" w:hAnsi="Arial" w:cs="Arial"/>
          <w:sz w:val="26"/>
          <w:szCs w:val="26"/>
          <w:lang w:val="es-ES" w:eastAsia="es-ES"/>
        </w:rPr>
        <w:t>,</w:t>
      </w:r>
      <w:r>
        <w:rPr>
          <w:rFonts w:ascii="Arial" w:hAnsi="Arial" w:cs="Arial"/>
          <w:sz w:val="26"/>
          <w:szCs w:val="26"/>
        </w:rPr>
        <w:t xml:space="preserve"> expuso que, </w:t>
      </w:r>
      <w:r w:rsidR="00591084">
        <w:rPr>
          <w:rFonts w:ascii="Arial" w:hAnsi="Arial" w:cs="Arial"/>
          <w:sz w:val="26"/>
          <w:szCs w:val="26"/>
        </w:rPr>
        <w:t xml:space="preserve">ha estado y está dispuesta a prestar el servicio de energía eléctrica a la vivienda de la accionante; por tal razón se le ofreció, en principio, ayudarle a través de su programa denominado “HV” –Habilitación de Vivienda-, que consiste en dotar de dicho servicio a personas de estratos 1 y 2 donde la empresa les construye las redes y habilita la vivienda para que lo pueda recibir. Sin embargo, una vez hecha la visita al inmueble, se encontró con que está ubicado, no solo en zona de invasión, sino al parecer en zona de alto riesgo, dadas las condiciones del terreno en la parte de atrás y por estar construido bajo una línea de alta tensión. </w:t>
      </w:r>
    </w:p>
    <w:p w:rsidR="006E22C6" w:rsidRPr="006E22C6" w:rsidRDefault="006E22C6" w:rsidP="00432CD9">
      <w:pPr>
        <w:pStyle w:val="Sinespaciado1"/>
        <w:spacing w:line="360" w:lineRule="auto"/>
        <w:ind w:firstLine="2835"/>
        <w:jc w:val="both"/>
        <w:rPr>
          <w:rFonts w:ascii="Arial" w:hAnsi="Arial" w:cs="Arial"/>
          <w:sz w:val="16"/>
          <w:szCs w:val="16"/>
        </w:rPr>
      </w:pPr>
    </w:p>
    <w:p w:rsidR="006E22C6" w:rsidRDefault="00DA1053" w:rsidP="00432CD9">
      <w:pPr>
        <w:pStyle w:val="Sinespaciado1"/>
        <w:spacing w:line="360" w:lineRule="auto"/>
        <w:ind w:firstLine="2835"/>
        <w:jc w:val="both"/>
        <w:rPr>
          <w:rFonts w:ascii="Arial" w:hAnsi="Arial" w:cs="Arial"/>
          <w:sz w:val="26"/>
          <w:szCs w:val="26"/>
        </w:rPr>
      </w:pPr>
      <w:r>
        <w:rPr>
          <w:rFonts w:ascii="Arial" w:hAnsi="Arial" w:cs="Arial"/>
          <w:sz w:val="26"/>
          <w:szCs w:val="26"/>
        </w:rPr>
        <w:t>Aclara que</w:t>
      </w:r>
      <w:r w:rsidR="003209E6">
        <w:rPr>
          <w:rFonts w:ascii="Arial" w:hAnsi="Arial" w:cs="Arial"/>
          <w:sz w:val="26"/>
          <w:szCs w:val="26"/>
        </w:rPr>
        <w:t xml:space="preserve"> es posible que otras viviendas cuenten con el servicio, pero tal hecho se dio antes de la vigencia del “RETIE”, es decir, antes del año 2005. </w:t>
      </w:r>
    </w:p>
    <w:p w:rsidR="006E22C6" w:rsidRPr="006E22C6" w:rsidRDefault="006E22C6" w:rsidP="00432CD9">
      <w:pPr>
        <w:pStyle w:val="Sinespaciado1"/>
        <w:spacing w:line="360" w:lineRule="auto"/>
        <w:ind w:firstLine="2835"/>
        <w:jc w:val="both"/>
        <w:rPr>
          <w:rFonts w:ascii="Arial" w:hAnsi="Arial" w:cs="Arial"/>
          <w:sz w:val="16"/>
          <w:szCs w:val="16"/>
        </w:rPr>
      </w:pPr>
    </w:p>
    <w:p w:rsidR="00A854D3" w:rsidRDefault="003209E6" w:rsidP="00432CD9">
      <w:pPr>
        <w:pStyle w:val="Sinespaciado1"/>
        <w:spacing w:line="360" w:lineRule="auto"/>
        <w:ind w:firstLine="2835"/>
        <w:jc w:val="both"/>
        <w:rPr>
          <w:rFonts w:ascii="Arial" w:hAnsi="Arial" w:cs="Arial"/>
          <w:sz w:val="26"/>
          <w:szCs w:val="26"/>
        </w:rPr>
      </w:pPr>
      <w:r>
        <w:rPr>
          <w:rFonts w:ascii="Arial" w:hAnsi="Arial" w:cs="Arial"/>
          <w:sz w:val="26"/>
          <w:szCs w:val="26"/>
        </w:rPr>
        <w:t>Afirma que, si a pesar de las circunstancias anotadas se ordena la prestación del servicio, así se hará, pues la sentencia será su soporte ante cualquier eventualidad. (fl</w:t>
      </w:r>
      <w:r w:rsidR="00E54A9E">
        <w:rPr>
          <w:rFonts w:ascii="Arial" w:hAnsi="Arial" w:cs="Arial"/>
          <w:sz w:val="26"/>
          <w:szCs w:val="26"/>
        </w:rPr>
        <w:t xml:space="preserve">. </w:t>
      </w:r>
      <w:r>
        <w:rPr>
          <w:rFonts w:ascii="Arial" w:hAnsi="Arial" w:cs="Arial"/>
          <w:sz w:val="26"/>
          <w:szCs w:val="26"/>
        </w:rPr>
        <w:t>22</w:t>
      </w:r>
      <w:r w:rsidR="000806C7">
        <w:rPr>
          <w:rFonts w:ascii="Arial" w:hAnsi="Arial" w:cs="Arial"/>
          <w:sz w:val="26"/>
          <w:szCs w:val="26"/>
        </w:rPr>
        <w:t xml:space="preserve"> ib.</w:t>
      </w:r>
      <w:r w:rsidR="00E54A9E">
        <w:rPr>
          <w:rFonts w:ascii="Arial" w:hAnsi="Arial" w:cs="Arial"/>
          <w:sz w:val="26"/>
          <w:szCs w:val="26"/>
        </w:rPr>
        <w:t>).</w:t>
      </w:r>
    </w:p>
    <w:p w:rsidR="000806C7" w:rsidRDefault="00734B98" w:rsidP="000806C7">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4.3. </w:t>
      </w:r>
      <w:r w:rsidR="001847A6">
        <w:rPr>
          <w:rFonts w:ascii="Arial" w:hAnsi="Arial" w:cs="Arial"/>
          <w:sz w:val="26"/>
          <w:szCs w:val="26"/>
        </w:rPr>
        <w:t xml:space="preserve">EL </w:t>
      </w:r>
      <w:r w:rsidR="001847A6">
        <w:rPr>
          <w:rFonts w:ascii="Arial" w:hAnsi="Arial" w:cs="Arial"/>
          <w:szCs w:val="26"/>
          <w:lang w:val="es-ES" w:eastAsia="es-ES"/>
        </w:rPr>
        <w:t>MUNICIPIO DE SANTA ROSA DE CABAL</w:t>
      </w:r>
      <w:r>
        <w:rPr>
          <w:rFonts w:ascii="Arial" w:hAnsi="Arial" w:cs="Arial"/>
          <w:sz w:val="26"/>
          <w:szCs w:val="26"/>
        </w:rPr>
        <w:t xml:space="preserve">, </w:t>
      </w:r>
      <w:r w:rsidR="001847A6">
        <w:rPr>
          <w:rFonts w:ascii="Arial" w:hAnsi="Arial" w:cs="Arial"/>
          <w:sz w:val="26"/>
          <w:szCs w:val="26"/>
        </w:rPr>
        <w:t xml:space="preserve">por intermedio de apoderado judicial, </w:t>
      </w:r>
      <w:r w:rsidR="006C0568">
        <w:rPr>
          <w:rFonts w:ascii="Arial" w:hAnsi="Arial" w:cs="Arial"/>
          <w:sz w:val="26"/>
          <w:szCs w:val="26"/>
        </w:rPr>
        <w:t xml:space="preserve">indicó que </w:t>
      </w:r>
      <w:r w:rsidR="000806C7">
        <w:rPr>
          <w:rFonts w:ascii="Arial" w:hAnsi="Arial" w:cs="Arial"/>
          <w:sz w:val="26"/>
          <w:szCs w:val="26"/>
        </w:rPr>
        <w:t xml:space="preserve">la prestación del servicio de energía eléctrica se encuentra bajo la responsabilidad de la Central Hidroeléctrica de Caldas “CHEC”, ya que el ente territorial no está en capacidad de prestarlo de manera directa y su competencia está regulada en la ley 142 de 1994, de la cual transcribe sus artículos 5º y 6º. </w:t>
      </w:r>
    </w:p>
    <w:p w:rsidR="000806C7" w:rsidRPr="000806C7" w:rsidRDefault="000806C7" w:rsidP="000806C7">
      <w:pPr>
        <w:pStyle w:val="Sinespaciado1"/>
        <w:spacing w:line="360" w:lineRule="auto"/>
        <w:ind w:firstLine="2835"/>
        <w:jc w:val="both"/>
        <w:rPr>
          <w:rFonts w:ascii="Arial" w:hAnsi="Arial" w:cs="Arial"/>
          <w:sz w:val="16"/>
          <w:szCs w:val="16"/>
        </w:rPr>
      </w:pPr>
    </w:p>
    <w:p w:rsidR="00734B98" w:rsidRDefault="000806C7" w:rsidP="000806C7">
      <w:pPr>
        <w:pStyle w:val="Sinespaciado1"/>
        <w:spacing w:line="360" w:lineRule="auto"/>
        <w:ind w:firstLine="2835"/>
        <w:jc w:val="both"/>
        <w:rPr>
          <w:rFonts w:ascii="Arial" w:hAnsi="Arial" w:cs="Arial"/>
          <w:sz w:val="26"/>
          <w:szCs w:val="26"/>
        </w:rPr>
      </w:pPr>
      <w:r>
        <w:rPr>
          <w:rFonts w:ascii="Arial" w:hAnsi="Arial" w:cs="Arial"/>
          <w:sz w:val="26"/>
          <w:szCs w:val="26"/>
        </w:rPr>
        <w:t>Aduce que si bien es cierto los niños son sujetos de especial protección, el no suministro de energía por parte de la CHEC no es violatorio de derecho fundamental alguno. De otro lado, s</w:t>
      </w:r>
      <w:r w:rsidR="00777F93">
        <w:rPr>
          <w:rFonts w:ascii="Arial" w:hAnsi="Arial" w:cs="Arial"/>
          <w:sz w:val="26"/>
          <w:szCs w:val="26"/>
        </w:rPr>
        <w:t>i por razones técnicas no puede</w:t>
      </w:r>
      <w:r>
        <w:rPr>
          <w:rFonts w:ascii="Arial" w:hAnsi="Arial" w:cs="Arial"/>
          <w:sz w:val="26"/>
          <w:szCs w:val="26"/>
        </w:rPr>
        <w:t xml:space="preserve"> suministrarse el servicio de energía a una vivienda construida de manera clandestina, sin sujeción a las normas urbanísticas, como lo reconoce la accionante, debajo de líneas de alta tensión de 33.000 voltios, el derecho a la seguridad de los menores allí residentes se vería afectado si se accediera a lo solicitado.</w:t>
      </w:r>
      <w:r w:rsidR="006D5E52">
        <w:rPr>
          <w:rFonts w:ascii="Arial" w:hAnsi="Arial" w:cs="Arial"/>
          <w:sz w:val="26"/>
          <w:szCs w:val="26"/>
        </w:rPr>
        <w:t xml:space="preserve"> (fls. </w:t>
      </w:r>
      <w:r>
        <w:rPr>
          <w:rFonts w:ascii="Arial" w:hAnsi="Arial" w:cs="Arial"/>
          <w:sz w:val="26"/>
          <w:szCs w:val="26"/>
        </w:rPr>
        <w:t>39-44 ib.</w:t>
      </w:r>
      <w:r w:rsidR="006D5E52">
        <w:rPr>
          <w:rFonts w:ascii="Arial" w:hAnsi="Arial" w:cs="Arial"/>
          <w:sz w:val="26"/>
          <w:szCs w:val="26"/>
        </w:rPr>
        <w:t>).</w:t>
      </w:r>
    </w:p>
    <w:p w:rsidR="00DD19D4" w:rsidRPr="00DD19D4" w:rsidRDefault="00DD19D4" w:rsidP="000806C7">
      <w:pPr>
        <w:pStyle w:val="Sinespaciado1"/>
        <w:spacing w:line="360" w:lineRule="auto"/>
        <w:ind w:firstLine="2835"/>
        <w:jc w:val="both"/>
        <w:rPr>
          <w:rFonts w:ascii="Arial" w:hAnsi="Arial" w:cs="Arial"/>
          <w:sz w:val="16"/>
          <w:szCs w:val="16"/>
        </w:rPr>
      </w:pPr>
    </w:p>
    <w:p w:rsidR="00DD19D4" w:rsidRDefault="00DD19D4" w:rsidP="000806C7">
      <w:pPr>
        <w:pStyle w:val="Sinespaciado1"/>
        <w:spacing w:line="360" w:lineRule="auto"/>
        <w:ind w:firstLine="2835"/>
        <w:jc w:val="both"/>
        <w:rPr>
          <w:rFonts w:ascii="Arial" w:hAnsi="Arial" w:cs="Arial"/>
          <w:sz w:val="26"/>
          <w:szCs w:val="26"/>
        </w:rPr>
      </w:pPr>
      <w:r>
        <w:rPr>
          <w:rFonts w:ascii="Arial" w:hAnsi="Arial" w:cs="Arial"/>
          <w:sz w:val="26"/>
          <w:szCs w:val="26"/>
        </w:rPr>
        <w:t xml:space="preserve">4.4. La Directora Regional del </w:t>
      </w:r>
      <w:r w:rsidRPr="00D9256E">
        <w:rPr>
          <w:rFonts w:ascii="Arial" w:hAnsi="Arial" w:cs="Arial"/>
          <w:szCs w:val="26"/>
          <w:lang w:val="es-ES" w:eastAsia="es-ES"/>
        </w:rPr>
        <w:t>INSTITUTO COLOMBIANO DE BIENESTAR FAMILIAR</w:t>
      </w:r>
      <w:r>
        <w:rPr>
          <w:rFonts w:ascii="Arial" w:hAnsi="Arial" w:cs="Arial"/>
          <w:sz w:val="26"/>
          <w:szCs w:val="26"/>
          <w:lang w:val="es-ES" w:eastAsia="es-ES"/>
        </w:rPr>
        <w:t xml:space="preserve">, precisa que en la actuación realizada por la </w:t>
      </w:r>
      <w:r>
        <w:rPr>
          <w:rFonts w:ascii="Arial" w:hAnsi="Arial" w:cs="Arial"/>
          <w:sz w:val="26"/>
          <w:szCs w:val="26"/>
        </w:rPr>
        <w:t>Central Hidroeléctrica de Caldas “CHEC”, no se avizora que se esté amenazando, vulnerando o inobservando algún derecho fundamental de las niñas, donde deba asegurar su restablecimiento, más aún, con el escrito de tutela ni siquiera se aportaron pruebas de la existencia de las menores que habitan dentro de la vivienda donde la accionante solicitó el servicio de energía. Solicita la desvinculación del ICBF, por cuanto existe</w:t>
      </w:r>
      <w:r w:rsidR="00235072">
        <w:rPr>
          <w:rFonts w:ascii="Arial" w:hAnsi="Arial" w:cs="Arial"/>
          <w:sz w:val="26"/>
          <w:szCs w:val="26"/>
        </w:rPr>
        <w:t xml:space="preserve"> una</w:t>
      </w:r>
      <w:r>
        <w:rPr>
          <w:rFonts w:ascii="Arial" w:hAnsi="Arial" w:cs="Arial"/>
          <w:sz w:val="26"/>
          <w:szCs w:val="26"/>
        </w:rPr>
        <w:t xml:space="preserve"> falta de legitimación en la causa por pasiva, toda vez que esa entidad no ha realizado ninguna acción u omisión que vulnere los derechos fundamentales de la accionante. (fls. </w:t>
      </w:r>
      <w:r w:rsidR="009E2AEA">
        <w:rPr>
          <w:rFonts w:ascii="Arial" w:hAnsi="Arial" w:cs="Arial"/>
          <w:sz w:val="26"/>
          <w:szCs w:val="26"/>
        </w:rPr>
        <w:t>47-48).</w:t>
      </w:r>
    </w:p>
    <w:p w:rsidR="00235072" w:rsidRPr="00235072" w:rsidRDefault="00235072" w:rsidP="000806C7">
      <w:pPr>
        <w:pStyle w:val="Sinespaciado1"/>
        <w:spacing w:line="360" w:lineRule="auto"/>
        <w:ind w:firstLine="2835"/>
        <w:jc w:val="both"/>
        <w:rPr>
          <w:rFonts w:ascii="Arial" w:hAnsi="Arial" w:cs="Arial"/>
          <w:sz w:val="16"/>
          <w:szCs w:val="16"/>
        </w:rPr>
      </w:pPr>
    </w:p>
    <w:p w:rsidR="00235072" w:rsidRPr="00432CD9" w:rsidRDefault="00235072" w:rsidP="000806C7">
      <w:pPr>
        <w:pStyle w:val="Sinespaciado1"/>
        <w:spacing w:line="360" w:lineRule="auto"/>
        <w:ind w:firstLine="2835"/>
        <w:jc w:val="both"/>
        <w:rPr>
          <w:rFonts w:ascii="Arial" w:hAnsi="Arial" w:cs="Arial"/>
          <w:sz w:val="26"/>
          <w:szCs w:val="26"/>
        </w:rPr>
      </w:pPr>
      <w:r>
        <w:rPr>
          <w:rFonts w:ascii="Arial" w:hAnsi="Arial" w:cs="Arial"/>
          <w:sz w:val="26"/>
          <w:szCs w:val="26"/>
        </w:rPr>
        <w:t xml:space="preserve">4.5. El </w:t>
      </w:r>
      <w:r w:rsidRPr="00235072">
        <w:rPr>
          <w:rFonts w:ascii="Arial" w:hAnsi="Arial" w:cs="Arial"/>
          <w:szCs w:val="26"/>
        </w:rPr>
        <w:t>PERSONERO MUNICIPAL DE SANTA ROSA DE CABAL</w:t>
      </w:r>
      <w:r>
        <w:rPr>
          <w:rFonts w:ascii="Arial" w:hAnsi="Arial" w:cs="Arial"/>
          <w:sz w:val="26"/>
          <w:szCs w:val="26"/>
        </w:rPr>
        <w:t>, solicitó se vinculara al Procurador Judicial Delegado para la Familia de Pereira, en razón a que dicho funcionario es el encargado de actuar como agente del Ministerio Público en asuntos de familia. (fl. 49).</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B136C9">
        <w:rPr>
          <w:rFonts w:ascii="Arial" w:hAnsi="Arial" w:cs="Arial"/>
          <w:sz w:val="26"/>
          <w:szCs w:val="26"/>
        </w:rPr>
        <w:t>Civil del Circuito</w:t>
      </w:r>
      <w:r w:rsidR="00B136C9" w:rsidRPr="00D25D69">
        <w:rPr>
          <w:rFonts w:ascii="Arial" w:hAnsi="Arial" w:cs="Arial"/>
          <w:sz w:val="26"/>
          <w:szCs w:val="26"/>
        </w:rPr>
        <w:t xml:space="preserve"> </w:t>
      </w:r>
      <w:r w:rsidR="00760DD6" w:rsidRPr="00432CD9">
        <w:rPr>
          <w:rFonts w:ascii="Arial" w:eastAsia="Arial" w:hAnsi="Arial" w:cs="Arial"/>
          <w:sz w:val="26"/>
          <w:szCs w:val="26"/>
        </w:rPr>
        <w:t xml:space="preserve">de </w:t>
      </w:r>
      <w:r w:rsidR="00934974">
        <w:rPr>
          <w:rFonts w:ascii="Arial" w:eastAsia="Arial" w:hAnsi="Arial" w:cs="Arial"/>
          <w:sz w:val="26"/>
          <w:szCs w:val="26"/>
        </w:rPr>
        <w:t>Santa Rosa de Cabal</w:t>
      </w:r>
      <w:r w:rsidR="00432CD9" w:rsidRPr="00432CD9">
        <w:rPr>
          <w:rFonts w:ascii="Arial" w:eastAsia="Arial" w:hAnsi="Arial" w:cs="Arial"/>
          <w:sz w:val="26"/>
          <w:szCs w:val="26"/>
        </w:rPr>
        <w:t xml:space="preserve">, autoridad judicial que </w:t>
      </w:r>
      <w:r w:rsidR="00FB07DC">
        <w:rPr>
          <w:rFonts w:ascii="Arial" w:eastAsia="Arial" w:hAnsi="Arial" w:cs="Arial"/>
          <w:sz w:val="26"/>
          <w:szCs w:val="26"/>
        </w:rPr>
        <w:t>negó</w:t>
      </w:r>
      <w:r w:rsidR="00B136C9">
        <w:rPr>
          <w:rFonts w:ascii="Arial" w:eastAsia="Arial" w:hAnsi="Arial" w:cs="Arial"/>
          <w:sz w:val="26"/>
          <w:szCs w:val="26"/>
        </w:rPr>
        <w:t xml:space="preserve"> el amparo</w:t>
      </w:r>
      <w:r w:rsidR="00FB07DC">
        <w:rPr>
          <w:rFonts w:ascii="Arial" w:eastAsia="Arial" w:hAnsi="Arial" w:cs="Arial"/>
          <w:sz w:val="26"/>
          <w:szCs w:val="26"/>
        </w:rPr>
        <w:t>,</w:t>
      </w:r>
      <w:r w:rsidR="00B136C9">
        <w:rPr>
          <w:rFonts w:ascii="Arial" w:eastAsia="Arial" w:hAnsi="Arial" w:cs="Arial"/>
          <w:sz w:val="26"/>
          <w:szCs w:val="26"/>
        </w:rPr>
        <w:t xml:space="preserve"> al considerar que</w:t>
      </w:r>
      <w:r w:rsidR="00A007A3">
        <w:rPr>
          <w:rFonts w:ascii="Arial" w:eastAsia="Arial" w:hAnsi="Arial" w:cs="Arial"/>
          <w:sz w:val="26"/>
          <w:szCs w:val="26"/>
        </w:rPr>
        <w:t xml:space="preserve"> la vivienda</w:t>
      </w:r>
      <w:r w:rsidR="006F4252">
        <w:rPr>
          <w:rFonts w:ascii="Arial" w:eastAsia="Arial" w:hAnsi="Arial" w:cs="Arial"/>
          <w:sz w:val="26"/>
          <w:szCs w:val="26"/>
        </w:rPr>
        <w:t xml:space="preserve"> de</w:t>
      </w:r>
      <w:r w:rsidR="00A007A3">
        <w:rPr>
          <w:rFonts w:ascii="Arial" w:eastAsia="Arial" w:hAnsi="Arial" w:cs="Arial"/>
          <w:sz w:val="26"/>
          <w:szCs w:val="26"/>
        </w:rPr>
        <w:t xml:space="preserve"> la accionante no cumple con los requisitos exigidos en las normas para acceder a la conexión del servicio de energía eléctrica, como tampoco se ajusta a las exigencias que en esta materia tiene establecida la Superintendencia de Servicios Públicos Domiciliarios, por tratarse de una invasión y además ser una zona de alto riesgo debido a la proximidad con las </w:t>
      </w:r>
      <w:r w:rsidR="00FB46AD">
        <w:rPr>
          <w:rFonts w:ascii="Arial" w:eastAsia="Arial" w:hAnsi="Arial" w:cs="Arial"/>
          <w:sz w:val="26"/>
          <w:szCs w:val="26"/>
        </w:rPr>
        <w:t>líneas</w:t>
      </w:r>
      <w:r w:rsidR="00A007A3">
        <w:rPr>
          <w:rFonts w:ascii="Arial" w:eastAsia="Arial" w:hAnsi="Arial" w:cs="Arial"/>
          <w:sz w:val="26"/>
          <w:szCs w:val="26"/>
        </w:rPr>
        <w:t xml:space="preserve"> de alta</w:t>
      </w:r>
      <w:r w:rsidR="00FB46AD">
        <w:rPr>
          <w:rFonts w:ascii="Arial" w:eastAsia="Arial" w:hAnsi="Arial" w:cs="Arial"/>
          <w:sz w:val="26"/>
          <w:szCs w:val="26"/>
        </w:rPr>
        <w:t xml:space="preserve"> tensión</w:t>
      </w:r>
      <w:r w:rsidR="00A007A3">
        <w:rPr>
          <w:rFonts w:ascii="Arial" w:eastAsia="Arial" w:hAnsi="Arial" w:cs="Arial"/>
          <w:sz w:val="26"/>
          <w:szCs w:val="26"/>
        </w:rPr>
        <w:t>, lo que puede ocasionar daños  a la seguridad física y a la supervivencia de sus moradores. Tampoco se demostró la existencia de un perjuicio irremediable para hacer uso de este mecanismo de manera excepcional o transitoria, máxime cuando se hace referencia a personas de especial protección, pero ninguna prueba aunque fuese sumaria aportó para ello</w:t>
      </w:r>
      <w:r w:rsidR="006714BA">
        <w:rPr>
          <w:rFonts w:ascii="Arial" w:eastAsia="Arial" w:hAnsi="Arial" w:cs="Arial"/>
          <w:sz w:val="26"/>
          <w:szCs w:val="26"/>
        </w:rPr>
        <w:t>.</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5F4AB4">
      <w:pPr>
        <w:pStyle w:val="Sinespaciado1"/>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152C2">
        <w:rPr>
          <w:rFonts w:ascii="Arial" w:hAnsi="Arial" w:cs="Arial"/>
          <w:sz w:val="26"/>
          <w:szCs w:val="26"/>
        </w:rPr>
        <w:t>la accionante</w:t>
      </w:r>
      <w:r w:rsidR="00C3789D">
        <w:rPr>
          <w:rFonts w:ascii="Arial" w:hAnsi="Arial" w:cs="Arial"/>
          <w:sz w:val="26"/>
          <w:szCs w:val="26"/>
        </w:rPr>
        <w:t xml:space="preserve"> con </w:t>
      </w:r>
      <w:r w:rsidR="00C3789D" w:rsidRPr="00016AE1">
        <w:rPr>
          <w:rFonts w:ascii="Arial" w:hAnsi="Arial" w:cs="Arial"/>
          <w:sz w:val="26"/>
          <w:szCs w:val="26"/>
        </w:rPr>
        <w:t xml:space="preserve">fundamento en </w:t>
      </w:r>
      <w:r w:rsidR="00C3789D">
        <w:rPr>
          <w:rFonts w:ascii="Arial" w:hAnsi="Arial" w:cs="Arial"/>
          <w:sz w:val="26"/>
          <w:szCs w:val="26"/>
        </w:rPr>
        <w:t>similares</w:t>
      </w:r>
      <w:r w:rsidR="00C3789D" w:rsidRPr="00016AE1">
        <w:rPr>
          <w:rFonts w:ascii="Arial" w:hAnsi="Arial" w:cs="Arial"/>
          <w:sz w:val="26"/>
          <w:szCs w:val="26"/>
        </w:rPr>
        <w:t xml:space="preserve"> argumentos </w:t>
      </w:r>
      <w:r w:rsidR="00C3789D">
        <w:rPr>
          <w:rFonts w:ascii="Arial" w:hAnsi="Arial" w:cs="Arial"/>
          <w:sz w:val="26"/>
          <w:szCs w:val="26"/>
        </w:rPr>
        <w:t xml:space="preserve">a los </w:t>
      </w:r>
      <w:r w:rsidR="00C3789D" w:rsidRPr="00016AE1">
        <w:rPr>
          <w:rFonts w:ascii="Arial" w:hAnsi="Arial" w:cs="Arial"/>
          <w:sz w:val="26"/>
          <w:szCs w:val="26"/>
        </w:rPr>
        <w:t>expu</w:t>
      </w:r>
      <w:r w:rsidR="00C3789D">
        <w:rPr>
          <w:rFonts w:ascii="Arial" w:hAnsi="Arial" w:cs="Arial"/>
          <w:sz w:val="26"/>
          <w:szCs w:val="26"/>
        </w:rPr>
        <w:t>estos</w:t>
      </w:r>
      <w:r w:rsidR="00777F93">
        <w:rPr>
          <w:rFonts w:ascii="Arial" w:hAnsi="Arial" w:cs="Arial"/>
          <w:sz w:val="26"/>
          <w:szCs w:val="26"/>
        </w:rPr>
        <w:t xml:space="preserve"> en </w:t>
      </w:r>
      <w:r w:rsidR="00C3789D" w:rsidRPr="00016AE1">
        <w:rPr>
          <w:rFonts w:ascii="Arial" w:hAnsi="Arial" w:cs="Arial"/>
          <w:sz w:val="26"/>
          <w:szCs w:val="26"/>
        </w:rPr>
        <w:t>l</w:t>
      </w:r>
      <w:r w:rsidR="00777F93">
        <w:rPr>
          <w:rFonts w:ascii="Arial" w:hAnsi="Arial" w:cs="Arial"/>
          <w:sz w:val="26"/>
          <w:szCs w:val="26"/>
        </w:rPr>
        <w:t>a</w:t>
      </w:r>
      <w:r w:rsidR="00C3789D" w:rsidRPr="00016AE1">
        <w:rPr>
          <w:rFonts w:ascii="Arial" w:hAnsi="Arial" w:cs="Arial"/>
          <w:sz w:val="26"/>
          <w:szCs w:val="26"/>
        </w:rPr>
        <w:t xml:space="preserve"> </w:t>
      </w:r>
      <w:r w:rsidR="00777F93">
        <w:rPr>
          <w:rFonts w:ascii="Arial" w:hAnsi="Arial" w:cs="Arial"/>
          <w:sz w:val="26"/>
          <w:szCs w:val="26"/>
        </w:rPr>
        <w:t>demanda</w:t>
      </w:r>
      <w:r w:rsidR="00C3789D" w:rsidRPr="00016AE1">
        <w:rPr>
          <w:rFonts w:ascii="Arial" w:hAnsi="Arial" w:cs="Arial"/>
          <w:sz w:val="26"/>
          <w:szCs w:val="26"/>
        </w:rPr>
        <w:t xml:space="preserve"> </w:t>
      </w:r>
      <w:r w:rsidR="00777F93">
        <w:rPr>
          <w:rFonts w:ascii="Arial" w:hAnsi="Arial" w:cs="Arial"/>
          <w:sz w:val="26"/>
          <w:szCs w:val="26"/>
        </w:rPr>
        <w:t>de tutela</w:t>
      </w:r>
      <w:r w:rsidR="00C3789D">
        <w:rPr>
          <w:rFonts w:ascii="Arial" w:hAnsi="Arial" w:cs="Arial"/>
          <w:sz w:val="26"/>
          <w:szCs w:val="26"/>
        </w:rPr>
        <w:t xml:space="preserve"> (fl</w:t>
      </w:r>
      <w:r w:rsidR="00C3789D" w:rsidRPr="00CF4354">
        <w:rPr>
          <w:rFonts w:ascii="Arial" w:hAnsi="Arial" w:cs="Arial"/>
          <w:sz w:val="26"/>
          <w:szCs w:val="26"/>
        </w:rPr>
        <w:t xml:space="preserve">. </w:t>
      </w:r>
      <w:r w:rsidR="00C3789D">
        <w:rPr>
          <w:rFonts w:ascii="Arial" w:hAnsi="Arial" w:cs="Arial"/>
          <w:sz w:val="26"/>
          <w:szCs w:val="26"/>
        </w:rPr>
        <w:t>83 ib.)</w:t>
      </w:r>
      <w:r w:rsidR="00333E91" w:rsidRPr="00333E91">
        <w:rPr>
          <w:rFonts w:ascii="Arial" w:hAnsi="Arial" w:cs="Arial"/>
          <w:sz w:val="26"/>
          <w:szCs w:val="26"/>
        </w:rPr>
        <w:t>.</w:t>
      </w: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5F4AB4">
      <w:pPr>
        <w:pStyle w:val="Sinespaciado1"/>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00B61A69" w:rsidRPr="00FD77E0">
        <w:rPr>
          <w:rFonts w:ascii="Arial" w:hAnsi="Arial" w:cs="Arial"/>
          <w:szCs w:val="26"/>
          <w:lang w:val="es-ES" w:eastAsia="es-ES"/>
        </w:rPr>
        <w:t>C</w:t>
      </w:r>
      <w:r w:rsidR="00B61A69">
        <w:rPr>
          <w:rFonts w:ascii="Arial" w:hAnsi="Arial" w:cs="Arial"/>
          <w:szCs w:val="26"/>
          <w:lang w:val="es-ES" w:eastAsia="es-ES"/>
        </w:rPr>
        <w:t>ENTRAL HIDROELÉCTRICA DE CALDAS “CHEC” SA ESP</w:t>
      </w:r>
      <w:r>
        <w:rPr>
          <w:rFonts w:ascii="Arial" w:hAnsi="Arial" w:cs="Arial"/>
          <w:sz w:val="26"/>
          <w:szCs w:val="26"/>
        </w:rPr>
        <w:t xml:space="preserve"> </w:t>
      </w:r>
      <w:r w:rsidR="004152C2">
        <w:rPr>
          <w:rFonts w:ascii="Arial" w:hAnsi="Arial" w:cs="Arial"/>
          <w:sz w:val="26"/>
          <w:szCs w:val="26"/>
        </w:rPr>
        <w:t xml:space="preserve">y el municipio de Santa Rosa de Cabal, </w:t>
      </w:r>
      <w:r>
        <w:rPr>
          <w:rFonts w:ascii="Arial" w:hAnsi="Arial" w:cs="Arial"/>
          <w:sz w:val="26"/>
          <w:szCs w:val="26"/>
        </w:rPr>
        <w:t>vulnera</w:t>
      </w:r>
      <w:r w:rsidR="004152C2">
        <w:rPr>
          <w:rFonts w:ascii="Arial" w:hAnsi="Arial" w:cs="Arial"/>
          <w:sz w:val="26"/>
          <w:szCs w:val="26"/>
        </w:rPr>
        <w:t>ron</w:t>
      </w:r>
      <w:r w:rsidR="00B61A69">
        <w:rPr>
          <w:rFonts w:ascii="Arial" w:hAnsi="Arial" w:cs="Arial"/>
          <w:sz w:val="26"/>
          <w:szCs w:val="26"/>
        </w:rPr>
        <w:t xml:space="preserve"> </w:t>
      </w:r>
      <w:r w:rsidRPr="00AC1DB3">
        <w:rPr>
          <w:rFonts w:ascii="Arial" w:hAnsi="Arial" w:cs="Arial"/>
          <w:sz w:val="26"/>
          <w:szCs w:val="26"/>
        </w:rPr>
        <w:t>derecho</w:t>
      </w:r>
      <w:r w:rsidR="007A7C57">
        <w:rPr>
          <w:rFonts w:ascii="Arial" w:hAnsi="Arial" w:cs="Arial"/>
          <w:sz w:val="26"/>
          <w:szCs w:val="26"/>
        </w:rPr>
        <w:t>s</w:t>
      </w:r>
      <w:r w:rsidRPr="00AC1DB3">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de</w:t>
      </w:r>
      <w:r w:rsidRPr="00AC1DB3">
        <w:rPr>
          <w:rFonts w:ascii="Arial" w:hAnsi="Arial" w:cs="Arial"/>
          <w:sz w:val="26"/>
          <w:szCs w:val="26"/>
        </w:rPr>
        <w:t xml:space="preserve"> l</w:t>
      </w:r>
      <w:r w:rsidR="005D0B4E">
        <w:rPr>
          <w:rFonts w:ascii="Arial" w:hAnsi="Arial" w:cs="Arial"/>
          <w:sz w:val="26"/>
          <w:szCs w:val="26"/>
        </w:rPr>
        <w:t>a</w:t>
      </w:r>
      <w:r w:rsidRPr="00AC1DB3">
        <w:rPr>
          <w:rFonts w:ascii="Arial" w:hAnsi="Arial" w:cs="Arial"/>
          <w:sz w:val="26"/>
          <w:szCs w:val="26"/>
        </w:rPr>
        <w:t xml:space="preserve"> accionante</w:t>
      </w:r>
      <w:r w:rsidR="007A7C57">
        <w:rPr>
          <w:rFonts w:ascii="Arial" w:hAnsi="Arial" w:cs="Arial"/>
          <w:sz w:val="26"/>
          <w:szCs w:val="26"/>
        </w:rPr>
        <w:t xml:space="preserve"> </w:t>
      </w:r>
      <w:r w:rsidR="00934974">
        <w:rPr>
          <w:rFonts w:ascii="Arial" w:hAnsi="Arial" w:cs="Arial"/>
          <w:sz w:val="26"/>
          <w:szCs w:val="26"/>
        </w:rPr>
        <w:t xml:space="preserve">y su núcleo familiar, </w:t>
      </w:r>
      <w:r w:rsidR="007A7C57">
        <w:rPr>
          <w:rFonts w:ascii="Arial" w:hAnsi="Arial" w:cs="Arial"/>
          <w:sz w:val="26"/>
          <w:szCs w:val="26"/>
        </w:rPr>
        <w:t>que sea menester proteger</w:t>
      </w:r>
      <w:r w:rsidR="00FD29BF">
        <w:rPr>
          <w:rFonts w:ascii="Arial" w:hAnsi="Arial" w:cs="Arial"/>
          <w:sz w:val="26"/>
          <w:szCs w:val="26"/>
        </w:rPr>
        <w:t>;</w:t>
      </w:r>
      <w:r w:rsidR="00436E3D">
        <w:rPr>
          <w:rFonts w:ascii="Arial" w:hAnsi="Arial" w:cs="Arial"/>
          <w:sz w:val="26"/>
          <w:szCs w:val="26"/>
        </w:rPr>
        <w:t xml:space="preserve"> </w:t>
      </w:r>
      <w:r w:rsidR="007A7C57">
        <w:rPr>
          <w:rFonts w:ascii="Arial" w:hAnsi="Arial" w:cs="Arial"/>
          <w:sz w:val="26"/>
          <w:szCs w:val="26"/>
        </w:rPr>
        <w:t xml:space="preserve">al </w:t>
      </w:r>
      <w:r w:rsidR="00B61A69">
        <w:rPr>
          <w:rFonts w:ascii="Arial" w:hAnsi="Arial" w:cs="Arial"/>
          <w:sz w:val="26"/>
          <w:szCs w:val="26"/>
        </w:rPr>
        <w:t xml:space="preserve">negar </w:t>
      </w:r>
      <w:r w:rsidR="00B61A69">
        <w:rPr>
          <w:rFonts w:ascii="Arial" w:hAnsi="Arial" w:cs="Arial"/>
          <w:sz w:val="26"/>
          <w:szCs w:val="26"/>
          <w:lang w:val="es-ES" w:eastAsia="es-ES"/>
        </w:rPr>
        <w:t>la instalación del servicio de energía eléctrica en su vivienda,</w:t>
      </w:r>
      <w:r w:rsidR="00FD29BF">
        <w:rPr>
          <w:rFonts w:ascii="Arial" w:hAnsi="Arial" w:cs="Arial"/>
          <w:sz w:val="26"/>
          <w:szCs w:val="26"/>
        </w:rPr>
        <w:t xml:space="preserve"> </w:t>
      </w:r>
      <w:r w:rsidR="00B61A69">
        <w:rPr>
          <w:rFonts w:ascii="Arial" w:hAnsi="Arial" w:cs="Arial"/>
          <w:sz w:val="26"/>
          <w:szCs w:val="26"/>
        </w:rPr>
        <w:t>pues</w:t>
      </w:r>
      <w:r w:rsidR="00FD29BF">
        <w:rPr>
          <w:rFonts w:ascii="Arial" w:hAnsi="Arial" w:cs="Arial"/>
          <w:sz w:val="26"/>
          <w:szCs w:val="26"/>
        </w:rPr>
        <w:t xml:space="preserve"> supuestamente </w:t>
      </w:r>
      <w:r w:rsidR="00B61A69">
        <w:rPr>
          <w:rFonts w:ascii="Arial" w:hAnsi="Arial" w:cs="Arial"/>
          <w:sz w:val="26"/>
          <w:szCs w:val="26"/>
        </w:rPr>
        <w:t xml:space="preserve">no </w:t>
      </w:r>
      <w:r w:rsidR="00FD29BF">
        <w:rPr>
          <w:rFonts w:ascii="Arial" w:hAnsi="Arial" w:cs="Arial"/>
          <w:sz w:val="26"/>
          <w:szCs w:val="26"/>
        </w:rPr>
        <w:t>existe</w:t>
      </w:r>
      <w:r w:rsidR="00B61A69">
        <w:rPr>
          <w:rFonts w:ascii="Arial" w:hAnsi="Arial" w:cs="Arial"/>
          <w:sz w:val="26"/>
          <w:szCs w:val="26"/>
        </w:rPr>
        <w:t>n las condiciones técnicas para ello</w:t>
      </w:r>
      <w:r w:rsidR="00EC4D33">
        <w:rPr>
          <w:rFonts w:ascii="Arial" w:hAnsi="Arial" w:cs="Arial"/>
          <w:sz w:val="26"/>
          <w:szCs w:val="26"/>
        </w:rPr>
        <w:t>, al estar construida en una zona de alto riesgo, dado que se encuentra bajo una línea de alta tensión</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51068F">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A07C7" w:rsidRDefault="00FA07C7" w:rsidP="00FA07C7">
      <w:pPr>
        <w:pStyle w:val="Sinespaciado1"/>
        <w:spacing w:line="360" w:lineRule="auto"/>
        <w:ind w:firstLine="2835"/>
        <w:jc w:val="both"/>
        <w:rPr>
          <w:rFonts w:ascii="Arial" w:hAnsi="Arial" w:cs="Arial"/>
          <w:iCs/>
          <w:spacing w:val="-3"/>
          <w:lang w:val="es-ES"/>
        </w:rPr>
      </w:pPr>
    </w:p>
    <w:p w:rsidR="005F4AB4" w:rsidRPr="00687177" w:rsidRDefault="005F4AB4"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lastRenderedPageBreak/>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6901C2" w:rsidRPr="00AC1DB3" w:rsidRDefault="006901C2" w:rsidP="006901C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3512BD">
        <w:rPr>
          <w:rFonts w:ascii="Arial" w:hAnsi="Arial" w:cs="Arial"/>
          <w:spacing w:val="-3"/>
          <w:sz w:val="26"/>
          <w:szCs w:val="26"/>
        </w:rPr>
        <w:t>a</w:t>
      </w:r>
      <w:r w:rsidRPr="00AC1DB3">
        <w:rPr>
          <w:rFonts w:ascii="Arial" w:hAnsi="Arial" w:cs="Arial"/>
          <w:spacing w:val="-3"/>
          <w:sz w:val="26"/>
          <w:szCs w:val="26"/>
        </w:rPr>
        <w:t xml:space="preserve"> señor</w:t>
      </w:r>
      <w:r w:rsidR="003512BD">
        <w:rPr>
          <w:rFonts w:ascii="Arial" w:hAnsi="Arial" w:cs="Arial"/>
          <w:spacing w:val="-3"/>
          <w:sz w:val="26"/>
          <w:szCs w:val="26"/>
        </w:rPr>
        <w:t>a</w:t>
      </w:r>
      <w:r>
        <w:rPr>
          <w:rFonts w:ascii="Arial" w:hAnsi="Arial" w:cs="Arial"/>
          <w:spacing w:val="-3"/>
          <w:sz w:val="26"/>
          <w:szCs w:val="26"/>
        </w:rPr>
        <w:t xml:space="preserve"> </w:t>
      </w:r>
      <w:r w:rsidR="00117DDB">
        <w:rPr>
          <w:rFonts w:ascii="Arial" w:hAnsi="Arial" w:cs="Arial"/>
          <w:szCs w:val="26"/>
          <w:lang w:val="es-ES" w:eastAsia="es-ES"/>
        </w:rPr>
        <w:t>ROSA LUZ MARINA HENAO HENAO</w:t>
      </w:r>
      <w:r w:rsidRPr="00AC1DB3">
        <w:rPr>
          <w:rFonts w:ascii="Arial" w:hAnsi="Arial" w:cs="Arial"/>
          <w:spacing w:val="-3"/>
          <w:sz w:val="26"/>
          <w:szCs w:val="26"/>
        </w:rPr>
        <w:t xml:space="preserve">, interpuso acción de tutela tras considerar que la </w:t>
      </w:r>
      <w:r w:rsidR="003512BD" w:rsidRPr="00FD77E0">
        <w:rPr>
          <w:rFonts w:ascii="Arial" w:hAnsi="Arial" w:cs="Arial"/>
          <w:szCs w:val="26"/>
          <w:lang w:val="es-ES" w:eastAsia="es-ES"/>
        </w:rPr>
        <w:t>C</w:t>
      </w:r>
      <w:r w:rsidR="003512BD">
        <w:rPr>
          <w:rFonts w:ascii="Arial" w:hAnsi="Arial" w:cs="Arial"/>
          <w:szCs w:val="26"/>
          <w:lang w:val="es-ES" w:eastAsia="es-ES"/>
        </w:rPr>
        <w:t>ENTRAL HIDROELÉCTRICA DE CALDAS “CHEC” SA ESP</w:t>
      </w:r>
      <w:r w:rsidRPr="00AC1DB3">
        <w:rPr>
          <w:rFonts w:ascii="Arial" w:hAnsi="Arial" w:cs="Arial"/>
          <w:spacing w:val="-3"/>
          <w:sz w:val="26"/>
          <w:szCs w:val="26"/>
        </w:rPr>
        <w:t>, vulnera sus derechos fundamentales a la</w:t>
      </w:r>
      <w:r>
        <w:rPr>
          <w:rFonts w:ascii="Arial" w:hAnsi="Arial" w:cs="Arial"/>
          <w:spacing w:val="-3"/>
          <w:sz w:val="26"/>
          <w:szCs w:val="26"/>
        </w:rPr>
        <w:t xml:space="preserve"> </w:t>
      </w:r>
      <w:r w:rsidR="003512BD">
        <w:rPr>
          <w:rFonts w:ascii="Arial" w:eastAsia="Arial" w:hAnsi="Arial" w:cs="Arial"/>
          <w:spacing w:val="-3"/>
          <w:sz w:val="26"/>
          <w:szCs w:val="26"/>
        </w:rPr>
        <w:t>igualdad, a los servicios públicos domiciliarios y al acceso a la electricidad</w:t>
      </w:r>
      <w:r w:rsidRPr="00AC1DB3">
        <w:rPr>
          <w:rFonts w:ascii="Arial" w:hAnsi="Arial" w:cs="Arial"/>
          <w:spacing w:val="-3"/>
          <w:sz w:val="26"/>
          <w:szCs w:val="26"/>
        </w:rPr>
        <w:t>, al negar</w:t>
      </w:r>
      <w:r w:rsidR="00C3324C">
        <w:rPr>
          <w:rFonts w:ascii="Arial" w:hAnsi="Arial" w:cs="Arial"/>
          <w:spacing w:val="-3"/>
          <w:sz w:val="26"/>
          <w:szCs w:val="26"/>
        </w:rPr>
        <w:t>le</w:t>
      </w:r>
      <w:r w:rsidRPr="00AC1DB3">
        <w:rPr>
          <w:rFonts w:ascii="Arial" w:hAnsi="Arial" w:cs="Arial"/>
          <w:spacing w:val="-3"/>
          <w:sz w:val="26"/>
          <w:szCs w:val="26"/>
        </w:rPr>
        <w:t xml:space="preserve"> </w:t>
      </w:r>
      <w:r w:rsidR="003512BD">
        <w:rPr>
          <w:rFonts w:ascii="Arial" w:hAnsi="Arial" w:cs="Arial"/>
          <w:sz w:val="26"/>
          <w:szCs w:val="26"/>
          <w:lang w:val="es-ES" w:eastAsia="es-ES"/>
        </w:rPr>
        <w:t>la instalación del servicio de energía eléctrica</w:t>
      </w:r>
      <w:r>
        <w:rPr>
          <w:rFonts w:ascii="Arial" w:hAnsi="Arial" w:cs="Arial"/>
          <w:spacing w:val="-3"/>
          <w:sz w:val="26"/>
          <w:szCs w:val="26"/>
        </w:rPr>
        <w:t>.</w:t>
      </w:r>
    </w:p>
    <w:p w:rsidR="006901C2" w:rsidRPr="001C6BBD" w:rsidRDefault="006901C2" w:rsidP="006901C2">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Pr="001C6BBD">
        <w:rPr>
          <w:rFonts w:ascii="Arial" w:hAnsi="Arial" w:cs="Arial"/>
          <w:sz w:val="26"/>
          <w:szCs w:val="26"/>
        </w:rPr>
        <w:t>En su conocimiento, la Sala debe establecer si la acción de tutela es procedente para ordenar a</w:t>
      </w:r>
      <w:r w:rsidR="00BF1F8D">
        <w:rPr>
          <w:rFonts w:ascii="Arial" w:hAnsi="Arial" w:cs="Arial"/>
          <w:sz w:val="26"/>
          <w:szCs w:val="26"/>
        </w:rPr>
        <w:t xml:space="preserve"> la </w:t>
      </w:r>
      <w:r w:rsidR="00BF1F8D" w:rsidRPr="00FD77E0">
        <w:rPr>
          <w:rFonts w:ascii="Arial" w:hAnsi="Arial" w:cs="Arial"/>
          <w:szCs w:val="26"/>
          <w:lang w:val="es-ES" w:eastAsia="es-ES"/>
        </w:rPr>
        <w:t>C</w:t>
      </w:r>
      <w:r w:rsidR="00BF1F8D">
        <w:rPr>
          <w:rFonts w:ascii="Arial" w:hAnsi="Arial" w:cs="Arial"/>
          <w:szCs w:val="26"/>
          <w:lang w:val="es-ES" w:eastAsia="es-ES"/>
        </w:rPr>
        <w:t>ENTRAL HIDROELÉCTRICA DE CALDAS “CHEC” SA ESP</w:t>
      </w:r>
      <w:r w:rsidR="00C3324C">
        <w:rPr>
          <w:rFonts w:ascii="Arial" w:hAnsi="Arial" w:cs="Arial"/>
          <w:szCs w:val="26"/>
          <w:lang w:val="es-ES" w:eastAsia="es-ES"/>
        </w:rPr>
        <w:t xml:space="preserve"> </w:t>
      </w:r>
      <w:r w:rsidR="00C3324C">
        <w:rPr>
          <w:rFonts w:ascii="Arial" w:hAnsi="Arial" w:cs="Arial"/>
          <w:sz w:val="26"/>
          <w:szCs w:val="26"/>
        </w:rPr>
        <w:t xml:space="preserve">y al </w:t>
      </w:r>
      <w:r w:rsidR="002F78DE" w:rsidRPr="002F78DE">
        <w:rPr>
          <w:rFonts w:ascii="Arial" w:hAnsi="Arial" w:cs="Arial"/>
          <w:szCs w:val="26"/>
        </w:rPr>
        <w:t>MUNICIPIO DE SANTA ROSA DE CABAL</w:t>
      </w:r>
      <w:r w:rsidR="00C3324C">
        <w:rPr>
          <w:rFonts w:ascii="Arial" w:hAnsi="Arial" w:cs="Arial"/>
          <w:sz w:val="26"/>
          <w:szCs w:val="26"/>
        </w:rPr>
        <w:t>,</w:t>
      </w:r>
      <w:r w:rsidRPr="001C6BBD">
        <w:rPr>
          <w:rFonts w:ascii="Arial" w:hAnsi="Arial" w:cs="Arial"/>
          <w:szCs w:val="26"/>
        </w:rPr>
        <w:t xml:space="preserve"> </w:t>
      </w:r>
      <w:r w:rsidR="00BF1F8D">
        <w:rPr>
          <w:rFonts w:ascii="Arial" w:hAnsi="Arial" w:cs="Arial"/>
          <w:sz w:val="26"/>
          <w:szCs w:val="26"/>
          <w:lang w:val="es-ES" w:eastAsia="es-ES"/>
        </w:rPr>
        <w:t>la instalación del servicio de energía eléctrica en la vivienda</w:t>
      </w:r>
      <w:r w:rsidR="00BF1F8D" w:rsidRPr="001C6BBD">
        <w:rPr>
          <w:rFonts w:ascii="Arial" w:hAnsi="Arial" w:cs="Arial"/>
          <w:sz w:val="26"/>
          <w:szCs w:val="26"/>
        </w:rPr>
        <w:t xml:space="preserve"> </w:t>
      </w:r>
      <w:r w:rsidR="00BF1F8D">
        <w:rPr>
          <w:rFonts w:ascii="Arial" w:hAnsi="Arial" w:cs="Arial"/>
          <w:sz w:val="26"/>
          <w:szCs w:val="26"/>
        </w:rPr>
        <w:t>de la accionante</w:t>
      </w:r>
      <w:r w:rsidRPr="001C6BBD">
        <w:rPr>
          <w:rFonts w:ascii="Arial" w:hAnsi="Arial" w:cs="Arial"/>
          <w:sz w:val="26"/>
          <w:szCs w:val="26"/>
        </w:rPr>
        <w:t>,</w:t>
      </w:r>
      <w:r w:rsidR="001471B9">
        <w:rPr>
          <w:rFonts w:ascii="Arial" w:hAnsi="Arial" w:cs="Arial"/>
          <w:sz w:val="26"/>
          <w:szCs w:val="26"/>
        </w:rPr>
        <w:t xml:space="preserve"> donde convive con su hija y dos nietas menores de edad,</w:t>
      </w:r>
      <w:r w:rsidRPr="001C6BBD">
        <w:rPr>
          <w:rFonts w:ascii="Arial" w:hAnsi="Arial" w:cs="Arial"/>
          <w:sz w:val="26"/>
          <w:szCs w:val="26"/>
        </w:rPr>
        <w:t xml:space="preserve"> aun cuando ya ha sido negada por la </w:t>
      </w:r>
      <w:r w:rsidR="002F78DE">
        <w:rPr>
          <w:rFonts w:ascii="Arial" w:hAnsi="Arial" w:cs="Arial"/>
          <w:sz w:val="26"/>
          <w:szCs w:val="26"/>
        </w:rPr>
        <w:t>primera de las citadas</w:t>
      </w:r>
      <w:r w:rsidRPr="001C6BBD">
        <w:rPr>
          <w:rFonts w:ascii="Arial" w:hAnsi="Arial" w:cs="Arial"/>
          <w:sz w:val="26"/>
          <w:szCs w:val="26"/>
        </w:rPr>
        <w:t xml:space="preserve"> entidad</w:t>
      </w:r>
      <w:r w:rsidR="002F78DE">
        <w:rPr>
          <w:rFonts w:ascii="Arial" w:hAnsi="Arial" w:cs="Arial"/>
          <w:sz w:val="26"/>
          <w:szCs w:val="26"/>
        </w:rPr>
        <w:t>es</w:t>
      </w:r>
      <w:r w:rsidRPr="001C6BBD">
        <w:rPr>
          <w:rFonts w:ascii="Arial" w:hAnsi="Arial" w:cs="Arial"/>
          <w:sz w:val="26"/>
          <w:szCs w:val="26"/>
        </w:rPr>
        <w:t xml:space="preserve">, </w:t>
      </w:r>
      <w:r w:rsidR="00BF1F8D">
        <w:rPr>
          <w:rFonts w:ascii="Arial" w:hAnsi="Arial" w:cs="Arial"/>
          <w:sz w:val="26"/>
          <w:szCs w:val="26"/>
        </w:rPr>
        <w:t>al estimar que no se cumplen la</w:t>
      </w:r>
      <w:r>
        <w:rPr>
          <w:rFonts w:ascii="Arial" w:hAnsi="Arial" w:cs="Arial"/>
          <w:sz w:val="26"/>
          <w:szCs w:val="26"/>
        </w:rPr>
        <w:t xml:space="preserve">s </w:t>
      </w:r>
      <w:r w:rsidR="00BF1F8D">
        <w:rPr>
          <w:rFonts w:ascii="Arial" w:hAnsi="Arial" w:cs="Arial"/>
          <w:sz w:val="26"/>
          <w:szCs w:val="26"/>
        </w:rPr>
        <w:t>condiciones técnicas</w:t>
      </w:r>
      <w:r>
        <w:rPr>
          <w:rFonts w:ascii="Arial" w:hAnsi="Arial" w:cs="Arial"/>
          <w:sz w:val="26"/>
          <w:szCs w:val="26"/>
        </w:rPr>
        <w:t xml:space="preserve"> para ello</w:t>
      </w:r>
      <w:r w:rsidR="00EC4D33">
        <w:rPr>
          <w:rFonts w:ascii="Arial" w:hAnsi="Arial" w:cs="Arial"/>
          <w:sz w:val="26"/>
          <w:szCs w:val="26"/>
        </w:rPr>
        <w:t>, por estar construida bajo una línea de alta tensión, lo que hace que sea una zona de alto riesgo.</w:t>
      </w:r>
    </w:p>
    <w:p w:rsidR="006901C2" w:rsidRPr="00B0570C" w:rsidRDefault="006901C2" w:rsidP="006901C2">
      <w:pPr>
        <w:pStyle w:val="Sinespaciado1"/>
        <w:spacing w:line="360" w:lineRule="auto"/>
        <w:ind w:firstLine="2835"/>
        <w:jc w:val="both"/>
        <w:rPr>
          <w:rFonts w:ascii="Arial" w:hAnsi="Arial" w:cs="Arial"/>
          <w:sz w:val="16"/>
          <w:szCs w:val="26"/>
        </w:rPr>
      </w:pPr>
    </w:p>
    <w:p w:rsidR="005903B2" w:rsidRDefault="005903B2" w:rsidP="006901C2">
      <w:pPr>
        <w:pStyle w:val="Sinespaciado1"/>
        <w:spacing w:line="360" w:lineRule="auto"/>
        <w:ind w:firstLine="2835"/>
        <w:jc w:val="both"/>
        <w:rPr>
          <w:rFonts w:ascii="Arial" w:hAnsi="Arial" w:cs="Arial"/>
          <w:bCs/>
          <w:sz w:val="26"/>
          <w:szCs w:val="26"/>
        </w:rPr>
      </w:pPr>
      <w:r>
        <w:rPr>
          <w:rFonts w:ascii="Arial" w:hAnsi="Arial" w:cs="Arial"/>
          <w:sz w:val="26"/>
          <w:szCs w:val="26"/>
        </w:rPr>
        <w:t>3</w:t>
      </w:r>
      <w:r w:rsidR="006901C2" w:rsidRPr="00741EF8">
        <w:rPr>
          <w:rFonts w:ascii="Arial" w:hAnsi="Arial" w:cs="Arial"/>
          <w:sz w:val="26"/>
          <w:szCs w:val="26"/>
        </w:rPr>
        <w:t xml:space="preserve">. </w:t>
      </w:r>
      <w:r>
        <w:rPr>
          <w:rFonts w:ascii="Arial" w:hAnsi="Arial" w:cs="Arial"/>
          <w:bCs/>
          <w:sz w:val="26"/>
          <w:szCs w:val="26"/>
        </w:rPr>
        <w:t>La Corte Constitucional en sentencia T-</w:t>
      </w:r>
      <w:r w:rsidR="00FC2370">
        <w:rPr>
          <w:rFonts w:ascii="Arial" w:hAnsi="Arial" w:cs="Arial"/>
          <w:bCs/>
          <w:sz w:val="26"/>
          <w:szCs w:val="26"/>
        </w:rPr>
        <w:t>1</w:t>
      </w:r>
      <w:r>
        <w:rPr>
          <w:rFonts w:ascii="Arial" w:hAnsi="Arial" w:cs="Arial"/>
          <w:bCs/>
          <w:sz w:val="26"/>
          <w:szCs w:val="26"/>
        </w:rPr>
        <w:t>8</w:t>
      </w:r>
      <w:r w:rsidR="00FC2370">
        <w:rPr>
          <w:rFonts w:ascii="Arial" w:hAnsi="Arial" w:cs="Arial"/>
          <w:bCs/>
          <w:sz w:val="26"/>
          <w:szCs w:val="26"/>
        </w:rPr>
        <w:t>9</w:t>
      </w:r>
      <w:r>
        <w:rPr>
          <w:rFonts w:ascii="Arial" w:hAnsi="Arial" w:cs="Arial"/>
          <w:bCs/>
          <w:sz w:val="26"/>
          <w:szCs w:val="26"/>
        </w:rPr>
        <w:t xml:space="preserve"> de 20</w:t>
      </w:r>
      <w:r w:rsidR="00FC2370">
        <w:rPr>
          <w:rFonts w:ascii="Arial" w:hAnsi="Arial" w:cs="Arial"/>
          <w:bCs/>
          <w:sz w:val="26"/>
          <w:szCs w:val="26"/>
        </w:rPr>
        <w:t>16</w:t>
      </w:r>
      <w:r>
        <w:rPr>
          <w:rFonts w:ascii="Arial" w:hAnsi="Arial" w:cs="Arial"/>
          <w:bCs/>
          <w:sz w:val="26"/>
          <w:szCs w:val="26"/>
        </w:rPr>
        <w:t>, en un caso similar al objeto de la presente acción de tutela expuso:</w:t>
      </w:r>
    </w:p>
    <w:p w:rsidR="006901C2" w:rsidRPr="000738CD" w:rsidRDefault="006901C2" w:rsidP="006901C2">
      <w:pPr>
        <w:pStyle w:val="Sinespaciado1"/>
        <w:spacing w:line="360" w:lineRule="auto"/>
        <w:ind w:firstLine="2835"/>
        <w:jc w:val="both"/>
        <w:rPr>
          <w:rFonts w:ascii="Arial" w:hAnsi="Arial" w:cs="Arial"/>
          <w:spacing w:val="-3"/>
          <w:sz w:val="16"/>
          <w:szCs w:val="16"/>
        </w:rPr>
      </w:pPr>
    </w:p>
    <w:p w:rsidR="00FC2370" w:rsidRPr="00FC2370" w:rsidRDefault="006901C2" w:rsidP="00FC2370">
      <w:pPr>
        <w:ind w:left="567" w:right="567"/>
        <w:jc w:val="both"/>
        <w:rPr>
          <w:rFonts w:ascii="Arial" w:hAnsi="Arial" w:cs="Arial"/>
          <w:b/>
          <w:i/>
          <w:sz w:val="24"/>
          <w:szCs w:val="24"/>
        </w:rPr>
      </w:pPr>
      <w:r w:rsidRPr="00F042EA">
        <w:rPr>
          <w:rFonts w:ascii="Arial" w:hAnsi="Arial" w:cs="Arial"/>
          <w:i/>
          <w:sz w:val="24"/>
          <w:szCs w:val="24"/>
        </w:rPr>
        <w:t>“</w:t>
      </w:r>
      <w:r w:rsidR="00FC2370" w:rsidRPr="00FC2370">
        <w:rPr>
          <w:rFonts w:ascii="Arial" w:hAnsi="Arial" w:cs="Arial"/>
          <w:b/>
          <w:i/>
          <w:sz w:val="24"/>
          <w:szCs w:val="24"/>
          <w:bdr w:val="none" w:sz="0" w:space="0" w:color="auto" w:frame="1"/>
          <w:lang w:val="es-CO"/>
        </w:rPr>
        <w:t xml:space="preserve">4. </w:t>
      </w:r>
      <w:r w:rsidR="00FC2370" w:rsidRPr="00FC2370">
        <w:rPr>
          <w:rFonts w:ascii="Arial" w:hAnsi="Arial" w:cs="Arial"/>
          <w:b/>
          <w:i/>
          <w:sz w:val="24"/>
          <w:szCs w:val="24"/>
        </w:rPr>
        <w:t>El servicio de energía eléctrica como condición del derecho a la vivienda digna</w:t>
      </w:r>
    </w:p>
    <w:p w:rsidR="00FC2370" w:rsidRPr="00FC2370" w:rsidRDefault="00FC2370" w:rsidP="00FC2370">
      <w:pPr>
        <w:ind w:left="567" w:right="567"/>
        <w:jc w:val="both"/>
        <w:rPr>
          <w:rFonts w:ascii="Arial" w:hAnsi="Arial" w:cs="Arial"/>
          <w:b/>
          <w:i/>
          <w:sz w:val="24"/>
          <w:szCs w:val="24"/>
          <w:bdr w:val="none" w:sz="0" w:space="0" w:color="auto" w:frame="1"/>
          <w:lang w:val="es-CO"/>
        </w:rPr>
      </w:pPr>
    </w:p>
    <w:p w:rsidR="00FC2370" w:rsidRPr="00FC2370" w:rsidRDefault="00FC2370" w:rsidP="00FC2370">
      <w:pPr>
        <w:ind w:left="567" w:right="567"/>
        <w:jc w:val="both"/>
        <w:rPr>
          <w:rFonts w:ascii="Arial" w:hAnsi="Arial" w:cs="Arial"/>
          <w:i/>
          <w:sz w:val="24"/>
          <w:szCs w:val="24"/>
          <w:lang w:val="es-ES_tradnl"/>
        </w:rPr>
      </w:pPr>
      <w:r w:rsidRPr="00FC2370">
        <w:rPr>
          <w:rFonts w:ascii="Arial" w:hAnsi="Arial" w:cs="Arial"/>
          <w:i/>
          <w:sz w:val="24"/>
          <w:szCs w:val="24"/>
        </w:rPr>
        <w:t xml:space="preserve">4.1 Según el artículo 51 de la Constitución Política todos los colombianos tienen derecho a una vivienda digna. Por tanto, es responsabilidad del Estado establecer las condiciones para la efectividad del derecho y, en esa medida, debe promover planes de vivienda de interés social y una política pública dirigida a la creación de formas asociativas de ejecución de programas </w:t>
      </w:r>
      <w:r w:rsidRPr="00FC2370">
        <w:rPr>
          <w:rFonts w:ascii="Arial" w:hAnsi="Arial" w:cs="Arial"/>
          <w:i/>
          <w:sz w:val="24"/>
          <w:szCs w:val="24"/>
          <w:lang w:val="es-ES_tradnl"/>
        </w:rPr>
        <w:t xml:space="preserve">para el efecto y de sistemas de financiación a largo plazo adecuados para permitir la materialización de este derecho. </w:t>
      </w:r>
    </w:p>
    <w:p w:rsidR="00FC2370" w:rsidRPr="00FC2370" w:rsidRDefault="00FC2370" w:rsidP="00FC2370">
      <w:pPr>
        <w:ind w:left="567" w:right="567"/>
        <w:jc w:val="both"/>
        <w:rPr>
          <w:rFonts w:ascii="Arial" w:hAnsi="Arial" w:cs="Arial"/>
          <w:i/>
          <w:sz w:val="24"/>
          <w:szCs w:val="24"/>
          <w:bdr w:val="none" w:sz="0" w:space="0" w:color="auto" w:frame="1"/>
          <w:lang w:val="es-ES_tradnl"/>
        </w:rPr>
      </w:pPr>
    </w:p>
    <w:p w:rsidR="00FC2370" w:rsidRPr="00FC2370" w:rsidRDefault="00FC2370" w:rsidP="00FC2370">
      <w:pPr>
        <w:ind w:left="567" w:right="567"/>
        <w:jc w:val="both"/>
        <w:rPr>
          <w:rFonts w:ascii="Arial" w:hAnsi="Arial" w:cs="Arial"/>
          <w:i/>
          <w:sz w:val="24"/>
          <w:szCs w:val="24"/>
          <w:bdr w:val="none" w:sz="0" w:space="0" w:color="auto" w:frame="1"/>
        </w:rPr>
      </w:pPr>
      <w:r w:rsidRPr="00FC2370">
        <w:rPr>
          <w:rFonts w:ascii="Arial" w:hAnsi="Arial" w:cs="Arial"/>
          <w:i/>
          <w:sz w:val="24"/>
          <w:szCs w:val="24"/>
          <w:bdr w:val="none" w:sz="0" w:space="0" w:color="auto" w:frame="1"/>
          <w:lang w:val="es-CO"/>
        </w:rPr>
        <w:t xml:space="preserve">4.2 A partir de la sentencia </w:t>
      </w:r>
      <w:r w:rsidRPr="00FC2370">
        <w:rPr>
          <w:rFonts w:ascii="Arial" w:hAnsi="Arial" w:cs="Arial"/>
          <w:i/>
          <w:sz w:val="24"/>
          <w:szCs w:val="24"/>
          <w:bdr w:val="none" w:sz="0" w:space="0" w:color="auto" w:frame="1"/>
        </w:rPr>
        <w:t>C-936 de 2003</w:t>
      </w:r>
      <w:r w:rsidRPr="00FC2370">
        <w:rPr>
          <w:rFonts w:ascii="Arial" w:hAnsi="Arial" w:cs="Arial"/>
          <w:i/>
          <w:sz w:val="24"/>
          <w:szCs w:val="24"/>
          <w:bdr w:val="none" w:sz="0" w:space="0" w:color="auto" w:frame="1"/>
          <w:vertAlign w:val="superscript"/>
        </w:rPr>
        <w:footnoteReference w:id="1"/>
      </w:r>
      <w:r w:rsidRPr="00FC2370">
        <w:rPr>
          <w:rFonts w:ascii="Arial" w:hAnsi="Arial" w:cs="Arial"/>
          <w:i/>
          <w:sz w:val="24"/>
          <w:szCs w:val="24"/>
          <w:bdr w:val="none" w:sz="0" w:space="0" w:color="auto" w:frame="1"/>
        </w:rPr>
        <w:t>, la Corte reconoce que el artículo 51 de la Carta Política si bien</w:t>
      </w:r>
      <w:r w:rsidRPr="00FC2370">
        <w:rPr>
          <w:rFonts w:ascii="Arial" w:hAnsi="Arial" w:cs="Arial"/>
          <w:i/>
          <w:sz w:val="24"/>
          <w:szCs w:val="24"/>
          <w:bdr w:val="none" w:sz="0" w:space="0" w:color="auto" w:frame="1"/>
          <w:lang w:val="es-CO"/>
        </w:rPr>
        <w:t xml:space="preserve"> </w:t>
      </w:r>
      <w:r w:rsidRPr="00FC2370">
        <w:rPr>
          <w:rFonts w:ascii="Arial" w:hAnsi="Arial" w:cs="Arial"/>
          <w:i/>
          <w:sz w:val="24"/>
          <w:szCs w:val="24"/>
          <w:bdr w:val="none" w:sz="0" w:space="0" w:color="auto" w:frame="1"/>
        </w:rPr>
        <w:t xml:space="preserve">establece la existencia del derecho a la vivienda digna y fija algunos deberes estatales en relación con este, no comprende los elementos que permitieran caracterizar de </w:t>
      </w:r>
      <w:r w:rsidRPr="00FC2370">
        <w:rPr>
          <w:rFonts w:ascii="Arial" w:hAnsi="Arial" w:cs="Arial"/>
          <w:i/>
          <w:sz w:val="24"/>
          <w:szCs w:val="24"/>
          <w:bdr w:val="none" w:sz="0" w:space="0" w:color="auto" w:frame="1"/>
        </w:rPr>
        <w:lastRenderedPageBreak/>
        <w:t>forma completa su contenido</w:t>
      </w:r>
      <w:r w:rsidRPr="00FC2370">
        <w:rPr>
          <w:rFonts w:ascii="Arial" w:hAnsi="Arial" w:cs="Arial"/>
          <w:i/>
          <w:sz w:val="24"/>
          <w:szCs w:val="24"/>
          <w:bdr w:val="none" w:sz="0" w:space="0" w:color="auto" w:frame="1"/>
          <w:vertAlign w:val="superscript"/>
        </w:rPr>
        <w:footnoteReference w:id="2"/>
      </w:r>
      <w:r w:rsidRPr="00FC2370">
        <w:rPr>
          <w:rFonts w:ascii="Arial" w:hAnsi="Arial" w:cs="Arial"/>
          <w:i/>
          <w:sz w:val="24"/>
          <w:szCs w:val="24"/>
          <w:bdr w:val="none" w:sz="0" w:space="0" w:color="auto" w:frame="1"/>
        </w:rPr>
        <w:t>. Por tal razón, la Corte en la precitada decisión de constitucionalidad recurre al artículo 11 del Pacto Internacional de Derechos Económicos Sociales y Culturales, precepto a partir del cual reconoce el derecho a una </w:t>
      </w:r>
      <w:r w:rsidRPr="00FC2370">
        <w:rPr>
          <w:rFonts w:ascii="Arial" w:hAnsi="Arial" w:cs="Arial"/>
          <w:i/>
          <w:iCs/>
          <w:sz w:val="24"/>
          <w:szCs w:val="24"/>
          <w:bdr w:val="none" w:sz="0" w:space="0" w:color="auto" w:frame="1"/>
        </w:rPr>
        <w:t>vivienda adecuada</w:t>
      </w:r>
      <w:r w:rsidRPr="00FC2370">
        <w:rPr>
          <w:rFonts w:ascii="Arial" w:hAnsi="Arial" w:cs="Arial"/>
          <w:i/>
          <w:sz w:val="24"/>
          <w:szCs w:val="24"/>
          <w:bdr w:val="none" w:sz="0" w:space="0" w:color="auto" w:frame="1"/>
        </w:rPr>
        <w:t>, cuyo contenido a su vez ha sido desarrollado por la Observación General 4 del Comité de Derechos Económicos Sociales y Culturales. Este último instrumento internacional se ha convertido en un referente interpretativo para dilucidar el contenido del derecho a la vivienda digna, pues describe siete condiciones que configuran el derecho a la vivienda adecuada, a saber: a) seguridad jurídica de la tenencia; b) disponibilidad de servicios, materiales, facilidades e infraestructura; c) gastos soportables; d) habitabilidad; e) asequibilidad; f) lugar y g) adecuación cultural.</w:t>
      </w:r>
      <w:r w:rsidRPr="00FC2370">
        <w:rPr>
          <w:rFonts w:ascii="Arial" w:hAnsi="Arial" w:cs="Arial"/>
          <w:i/>
          <w:sz w:val="24"/>
          <w:szCs w:val="24"/>
          <w:bdr w:val="none" w:sz="0" w:space="0" w:color="auto" w:frame="1"/>
          <w:vertAlign w:val="superscript"/>
        </w:rPr>
        <w:footnoteReference w:id="3"/>
      </w:r>
      <w:r w:rsidRPr="00FC2370">
        <w:rPr>
          <w:rFonts w:ascii="Arial" w:hAnsi="Arial" w:cs="Arial"/>
          <w:i/>
          <w:sz w:val="24"/>
          <w:szCs w:val="24"/>
          <w:bdr w:val="none" w:sz="0" w:space="0" w:color="auto" w:frame="1"/>
        </w:rPr>
        <w:t xml:space="preserve"> </w:t>
      </w: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r w:rsidRPr="00FC2370">
        <w:rPr>
          <w:rFonts w:ascii="Arial" w:hAnsi="Arial" w:cs="Arial"/>
          <w:i/>
          <w:sz w:val="24"/>
          <w:szCs w:val="24"/>
          <w:bdr w:val="none" w:sz="0" w:space="0" w:color="auto" w:frame="1"/>
        </w:rPr>
        <w:t xml:space="preserve">4.3 Conforme a lo expuesto, se comprende que </w:t>
      </w:r>
      <w:r w:rsidRPr="00FC2370">
        <w:rPr>
          <w:rFonts w:ascii="Arial" w:hAnsi="Arial" w:cs="Arial"/>
          <w:i/>
          <w:sz w:val="24"/>
          <w:szCs w:val="24"/>
          <w:bdr w:val="none" w:sz="0" w:space="0" w:color="auto" w:frame="1"/>
          <w:lang w:val="es-CO"/>
        </w:rPr>
        <w:t xml:space="preserve">el contenido y entendimiento del derecho a </w:t>
      </w:r>
      <w:r w:rsidRPr="00FC2370">
        <w:rPr>
          <w:rFonts w:ascii="Arial" w:hAnsi="Arial" w:cs="Arial"/>
          <w:i/>
          <w:sz w:val="24"/>
          <w:szCs w:val="24"/>
          <w:bdr w:val="none" w:sz="0" w:space="0" w:color="auto" w:frame="1"/>
          <w:lang w:val="es-ES_tradnl"/>
        </w:rPr>
        <w:t>la vivienda digna no</w:t>
      </w:r>
      <w:r w:rsidRPr="00FC2370">
        <w:rPr>
          <w:rFonts w:ascii="Arial" w:hAnsi="Arial" w:cs="Arial"/>
          <w:i/>
          <w:sz w:val="24"/>
          <w:szCs w:val="24"/>
          <w:bdr w:val="none" w:sz="0" w:space="0" w:color="auto" w:frame="1"/>
        </w:rPr>
        <w:t xml:space="preserve"> se agota únicamente con la posibilidad de adquirir un inmueble de habitación, sino que es necesario que se trate de un lugar adecuado para que las personas y sus familias puedan desarrollarse en condiciones de dignidad.</w:t>
      </w: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r w:rsidRPr="00FC2370">
        <w:rPr>
          <w:rFonts w:ascii="Arial" w:hAnsi="Arial" w:cs="Arial"/>
          <w:i/>
          <w:sz w:val="24"/>
          <w:szCs w:val="24"/>
          <w:bdr w:val="none" w:sz="0" w:space="0" w:color="auto" w:frame="1"/>
        </w:rPr>
        <w:t>4.4 En relación con la disponibilidad de servicios e infraestructura se ha explicado en la precitada observación del Comité de Derechos Económicos, Sociales y Culturales, que la misma se refiere a elementos que son indispensables para la salud, la seguridad, la comodidad y la nutrición. “Todos los beneficiarios del derecho a una vivienda adecuada deberían tener acceso permanente a recursos naturales y comunes, a agua potable, a energía para la cocina, la calefacción y el alumbrado, a instalaciones sanitarias y de aseo, de almacenamiento de alimentos, de eliminación de desechos, de drenaje y a servicios de emergencia”.</w:t>
      </w:r>
      <w:r w:rsidRPr="00FC2370">
        <w:rPr>
          <w:rFonts w:ascii="Arial" w:hAnsi="Arial" w:cs="Arial"/>
          <w:i/>
          <w:sz w:val="24"/>
          <w:szCs w:val="24"/>
          <w:bdr w:val="none" w:sz="0" w:space="0" w:color="auto" w:frame="1"/>
          <w:vertAlign w:val="superscript"/>
        </w:rPr>
        <w:footnoteReference w:id="4"/>
      </w: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p>
    <w:p w:rsidR="00FC2370" w:rsidRPr="00FC2370" w:rsidRDefault="00FC2370" w:rsidP="00FC2370">
      <w:pPr>
        <w:shd w:val="clear" w:color="auto" w:fill="FFFFFF"/>
        <w:ind w:left="567" w:right="567"/>
        <w:jc w:val="both"/>
        <w:textAlignment w:val="baseline"/>
        <w:rPr>
          <w:rFonts w:ascii="Arial" w:hAnsi="Arial" w:cs="Arial"/>
          <w:i/>
          <w:sz w:val="24"/>
          <w:szCs w:val="24"/>
        </w:rPr>
      </w:pPr>
      <w:r w:rsidRPr="00FC2370">
        <w:rPr>
          <w:rFonts w:ascii="Arial" w:hAnsi="Arial" w:cs="Arial"/>
          <w:i/>
          <w:sz w:val="24"/>
          <w:szCs w:val="24"/>
          <w:bdr w:val="none" w:sz="0" w:space="0" w:color="auto" w:frame="1"/>
          <w:lang w:val="es-CO"/>
        </w:rPr>
        <w:t xml:space="preserve">4.5 Igualmente, al referirse a la condición de habitabilidad que integra el contenido del derecho a la vivienda adecuada, </w:t>
      </w:r>
      <w:r w:rsidRPr="00FC2370">
        <w:rPr>
          <w:rFonts w:ascii="Arial" w:hAnsi="Arial" w:cs="Arial"/>
          <w:i/>
          <w:sz w:val="24"/>
          <w:szCs w:val="24"/>
          <w:bdr w:val="none" w:sz="0" w:space="0" w:color="auto" w:frame="1"/>
        </w:rPr>
        <w:t xml:space="preserve">el mencionado Comité </w:t>
      </w:r>
      <w:r w:rsidRPr="00FC2370">
        <w:rPr>
          <w:rFonts w:ascii="Arial" w:hAnsi="Arial" w:cs="Arial"/>
          <w:i/>
          <w:sz w:val="24"/>
          <w:szCs w:val="24"/>
          <w:bdr w:val="none" w:sz="0" w:space="0" w:color="auto" w:frame="1"/>
          <w:lang w:val="es-CO"/>
        </w:rPr>
        <w:t>en la Observación General 4° manifestó: “d) </w:t>
      </w:r>
      <w:r w:rsidRPr="00FC2370">
        <w:rPr>
          <w:rFonts w:ascii="Arial" w:hAnsi="Arial" w:cs="Arial"/>
          <w:i/>
          <w:sz w:val="24"/>
          <w:szCs w:val="24"/>
          <w:u w:val="single"/>
          <w:bdr w:val="none" w:sz="0" w:space="0" w:color="auto" w:frame="1"/>
          <w:lang w:val="es-CO"/>
        </w:rPr>
        <w:t>Habitabilidad</w:t>
      </w:r>
      <w:r w:rsidRPr="00FC2370">
        <w:rPr>
          <w:rFonts w:ascii="Arial" w:hAnsi="Arial" w:cs="Arial"/>
          <w:i/>
          <w:sz w:val="24"/>
          <w:szCs w:val="24"/>
          <w:bdr w:val="none" w:sz="0" w:space="0" w:color="auto" w:frame="1"/>
          <w:lang w:val="es-CO"/>
        </w:rPr>
        <w:t>. Una vivienda adecuada debe ser habitable, en sentido de poder ofrecer espacio adecuado a sus ocupantes y de protegerlos del frío, la humedad, el calor, la lluvia, el viento u otras amenazas para la salud, de riesgos estructurales y de vectores de enfermedad. Debe garantizar también la seguridad física de los ocupantes.”</w:t>
      </w:r>
    </w:p>
    <w:p w:rsidR="00FC2370" w:rsidRPr="00FC2370" w:rsidRDefault="00FC2370" w:rsidP="00FC2370">
      <w:pPr>
        <w:shd w:val="clear" w:color="auto" w:fill="FFFFFF"/>
        <w:ind w:left="567" w:right="567"/>
        <w:jc w:val="both"/>
        <w:textAlignment w:val="baseline"/>
        <w:rPr>
          <w:rFonts w:ascii="Arial" w:hAnsi="Arial" w:cs="Arial"/>
          <w:i/>
          <w:sz w:val="24"/>
          <w:szCs w:val="24"/>
          <w:bdr w:val="none" w:sz="0" w:space="0" w:color="auto" w:frame="1"/>
        </w:rPr>
      </w:pPr>
    </w:p>
    <w:p w:rsidR="00FC2370" w:rsidRPr="00FC2370" w:rsidRDefault="00FC2370" w:rsidP="00FC2370">
      <w:pPr>
        <w:pStyle w:val="Corpsdetexte"/>
        <w:shd w:val="clear" w:color="auto" w:fill="FFFFFF"/>
        <w:ind w:left="567" w:right="567"/>
        <w:rPr>
          <w:rFonts w:ascii="Arial" w:hAnsi="Arial" w:cs="Arial"/>
          <w:i/>
          <w:sz w:val="24"/>
          <w:szCs w:val="24"/>
          <w:bdr w:val="none" w:sz="0" w:space="0" w:color="auto" w:frame="1"/>
        </w:rPr>
      </w:pPr>
      <w:r w:rsidRPr="00FC2370">
        <w:rPr>
          <w:rFonts w:ascii="Arial" w:hAnsi="Arial" w:cs="Arial"/>
          <w:i/>
          <w:sz w:val="24"/>
          <w:szCs w:val="24"/>
          <w:bdr w:val="none" w:sz="0" w:space="0" w:color="auto" w:frame="1"/>
        </w:rPr>
        <w:t xml:space="preserve">4.6 Con base en estas consideraciones, una vivienda será adecuada cuando garantice el acceso al servicio de energía eléctrica y el mismo se preste en condiciones de seguridad para las personas que allí moren. </w:t>
      </w:r>
    </w:p>
    <w:p w:rsidR="00FC2370" w:rsidRPr="00FC2370" w:rsidRDefault="00FC2370" w:rsidP="00FC2370">
      <w:pPr>
        <w:pStyle w:val="Corpsdetexte"/>
        <w:shd w:val="clear" w:color="auto" w:fill="FFFFFF"/>
        <w:ind w:left="567" w:right="567"/>
        <w:rPr>
          <w:rFonts w:ascii="Arial" w:hAnsi="Arial" w:cs="Arial"/>
          <w:i/>
          <w:sz w:val="24"/>
          <w:szCs w:val="24"/>
          <w:bdr w:val="none" w:sz="0" w:space="0" w:color="auto" w:frame="1"/>
        </w:rPr>
      </w:pPr>
    </w:p>
    <w:p w:rsidR="00FC2370" w:rsidRPr="00FC2370" w:rsidRDefault="00FC2370" w:rsidP="00FC2370">
      <w:pPr>
        <w:pStyle w:val="Corpsdetexte"/>
        <w:shd w:val="clear" w:color="auto" w:fill="FFFFFF"/>
        <w:ind w:left="567" w:right="567"/>
        <w:rPr>
          <w:rFonts w:ascii="Arial" w:hAnsi="Arial" w:cs="Arial"/>
          <w:i/>
          <w:sz w:val="24"/>
          <w:szCs w:val="24"/>
          <w:shd w:val="clear" w:color="auto" w:fill="FFFFFF"/>
        </w:rPr>
      </w:pPr>
      <w:r w:rsidRPr="00FC2370">
        <w:rPr>
          <w:rFonts w:ascii="Arial" w:hAnsi="Arial" w:cs="Arial"/>
          <w:i/>
          <w:sz w:val="24"/>
          <w:szCs w:val="24"/>
          <w:bdr w:val="none" w:sz="0" w:space="0" w:color="auto" w:frame="1"/>
        </w:rPr>
        <w:lastRenderedPageBreak/>
        <w:t xml:space="preserve">4.7 La Corte ha resaltado la importancia de garantizar este servicio en el lugar donde las personas viven, pues la situación de pobreza energética materializada en no contar con el suministro de energía eléctrica damnifica, especialmente, a poblaciones vulnerables. Es extensa la jurisprudencia de esta Corporación que reconoce la importancia de contar con el acceso a este servicio en la vivienda, especialmente, </w:t>
      </w:r>
      <w:r w:rsidRPr="00FC2370">
        <w:rPr>
          <w:rFonts w:ascii="Arial" w:hAnsi="Arial" w:cs="Arial"/>
          <w:b/>
          <w:i/>
          <w:sz w:val="24"/>
          <w:szCs w:val="24"/>
          <w:bdr w:val="none" w:sz="0" w:space="0" w:color="auto" w:frame="1"/>
        </w:rPr>
        <w:t>(i)</w:t>
      </w:r>
      <w:r w:rsidRPr="00FC2370">
        <w:rPr>
          <w:rFonts w:ascii="Arial" w:hAnsi="Arial" w:cs="Arial"/>
          <w:i/>
          <w:sz w:val="24"/>
          <w:szCs w:val="24"/>
          <w:bdr w:val="none" w:sz="0" w:space="0" w:color="auto" w:frame="1"/>
        </w:rPr>
        <w:t xml:space="preserve"> en aquellos casos en los cuales quienes no pueden acceder al servicio son personas en condición de debilidad manifiesta; y </w:t>
      </w:r>
      <w:r w:rsidRPr="00FC2370">
        <w:rPr>
          <w:rFonts w:ascii="Arial" w:hAnsi="Arial" w:cs="Arial"/>
          <w:b/>
          <w:i/>
          <w:sz w:val="24"/>
          <w:szCs w:val="24"/>
          <w:bdr w:val="none" w:sz="0" w:space="0" w:color="auto" w:frame="1"/>
        </w:rPr>
        <w:t>(ii)</w:t>
      </w:r>
      <w:r w:rsidRPr="00FC2370">
        <w:rPr>
          <w:rFonts w:ascii="Arial" w:hAnsi="Arial" w:cs="Arial"/>
          <w:i/>
          <w:sz w:val="24"/>
          <w:szCs w:val="24"/>
          <w:bdr w:val="none" w:sz="0" w:space="0" w:color="auto" w:frame="1"/>
        </w:rPr>
        <w:t xml:space="preserve"> cuando la falta del abastecimiento de energía eléctrica repercute en</w:t>
      </w:r>
      <w:r w:rsidRPr="00FC2370">
        <w:rPr>
          <w:rFonts w:ascii="Arial" w:hAnsi="Arial" w:cs="Arial"/>
          <w:i/>
          <w:sz w:val="24"/>
          <w:szCs w:val="24"/>
          <w:shd w:val="clear" w:color="auto" w:fill="FFFFFF"/>
        </w:rPr>
        <w:t xml:space="preserve"> el disfrute de otros derechos fundamentales como la vida, la salud, y la integridad personal.</w:t>
      </w:r>
    </w:p>
    <w:p w:rsidR="00FC2370" w:rsidRPr="00FC2370" w:rsidRDefault="00FC2370" w:rsidP="00FC2370">
      <w:pPr>
        <w:pStyle w:val="Corpsdetexte"/>
        <w:shd w:val="clear" w:color="auto" w:fill="FFFFFF"/>
        <w:ind w:left="567" w:right="567"/>
        <w:rPr>
          <w:rFonts w:ascii="Arial" w:hAnsi="Arial" w:cs="Arial"/>
          <w:i/>
          <w:sz w:val="24"/>
          <w:szCs w:val="24"/>
          <w:bdr w:val="none" w:sz="0" w:space="0" w:color="auto" w:frame="1"/>
        </w:rPr>
      </w:pPr>
      <w:r w:rsidRPr="00FC2370">
        <w:rPr>
          <w:rFonts w:ascii="Arial" w:hAnsi="Arial" w:cs="Arial"/>
          <w:i/>
          <w:sz w:val="24"/>
          <w:szCs w:val="24"/>
          <w:bdr w:val="none" w:sz="0" w:space="0" w:color="auto" w:frame="1"/>
        </w:rPr>
        <w:t xml:space="preserve"> </w:t>
      </w:r>
    </w:p>
    <w:p w:rsidR="00FC2370" w:rsidRDefault="00FC2370" w:rsidP="00FC2370">
      <w:pPr>
        <w:ind w:left="567" w:right="567"/>
        <w:jc w:val="both"/>
        <w:rPr>
          <w:rFonts w:ascii="Arial" w:hAnsi="Arial" w:cs="Arial"/>
          <w:i/>
          <w:sz w:val="24"/>
          <w:szCs w:val="24"/>
          <w:bdr w:val="none" w:sz="0" w:space="0" w:color="auto" w:frame="1"/>
        </w:rPr>
      </w:pPr>
      <w:r w:rsidRPr="00FC2370">
        <w:rPr>
          <w:rFonts w:ascii="Arial" w:hAnsi="Arial" w:cs="Arial"/>
          <w:i/>
          <w:sz w:val="24"/>
          <w:szCs w:val="24"/>
          <w:bdr w:val="none" w:sz="0" w:space="0" w:color="auto" w:frame="1"/>
        </w:rPr>
        <w:t>4.8 Por ejemplo, en la sentencia T-408 de 2008</w:t>
      </w:r>
      <w:r w:rsidRPr="00FC2370">
        <w:rPr>
          <w:rFonts w:ascii="Arial" w:hAnsi="Arial" w:cs="Arial"/>
          <w:i/>
          <w:sz w:val="24"/>
          <w:szCs w:val="24"/>
          <w:bdr w:val="none" w:sz="0" w:space="0" w:color="auto" w:frame="1"/>
          <w:vertAlign w:val="superscript"/>
        </w:rPr>
        <w:footnoteReference w:id="5"/>
      </w:r>
      <w:r w:rsidRPr="00FC2370">
        <w:rPr>
          <w:rFonts w:ascii="Arial" w:hAnsi="Arial" w:cs="Arial"/>
          <w:i/>
          <w:sz w:val="24"/>
          <w:szCs w:val="24"/>
          <w:bdr w:val="none" w:sz="0" w:space="0" w:color="auto" w:frame="1"/>
        </w:rPr>
        <w:t>, la Corte estudió el caso de una mujer que presentó acción de tutela con el fin de que le fueran amparados sus derechos fundamentales, presuntamente, transgredidos por las Empresas Públicas de Medellín al negarse a instalar el servicio público de energía eléctrica en su vivienda, con base en que ésta se encontraba ubicada en una zona de alto riesgo. Si bien en la decisión se declaró la carencia actual del objeto porque en el trámite del amparo le fue instalado el servicio de energía a la vivienda, la Sala previno a la entidad territorial para que reubicara a la accionante en un lugar en el que pudiera tener una vivienda digna y donde le prestaran en forma efectiva el servicio público domiciliario de energía.</w:t>
      </w:r>
    </w:p>
    <w:p w:rsidR="00FC2370" w:rsidRDefault="00FC2370" w:rsidP="00FC2370">
      <w:pPr>
        <w:ind w:left="567" w:right="567"/>
        <w:jc w:val="both"/>
        <w:rPr>
          <w:rFonts w:ascii="Arial" w:hAnsi="Arial" w:cs="Arial"/>
          <w:i/>
          <w:sz w:val="24"/>
          <w:szCs w:val="24"/>
          <w:bdr w:val="none" w:sz="0" w:space="0" w:color="auto" w:frame="1"/>
        </w:rPr>
      </w:pPr>
    </w:p>
    <w:p w:rsidR="006901C2" w:rsidRPr="00696642" w:rsidRDefault="00FC2370" w:rsidP="00FC2370">
      <w:pPr>
        <w:ind w:left="567" w:right="567"/>
        <w:jc w:val="both"/>
        <w:rPr>
          <w:rFonts w:ascii="Arial" w:hAnsi="Arial" w:cs="Arial"/>
          <w:i/>
          <w:spacing w:val="-3"/>
          <w:sz w:val="24"/>
          <w:szCs w:val="24"/>
        </w:rPr>
      </w:pPr>
      <w:r>
        <w:rPr>
          <w:rFonts w:ascii="Arial" w:hAnsi="Arial" w:cs="Arial"/>
          <w:i/>
          <w:sz w:val="24"/>
          <w:szCs w:val="24"/>
          <w:bdr w:val="none" w:sz="0" w:space="0" w:color="auto" w:frame="1"/>
        </w:rPr>
        <w:t>(...)</w:t>
      </w:r>
      <w:r w:rsidR="006901C2" w:rsidRPr="00F042EA">
        <w:rPr>
          <w:rFonts w:ascii="Arial" w:hAnsi="Arial" w:cs="Arial"/>
          <w:i/>
          <w:sz w:val="24"/>
          <w:szCs w:val="24"/>
          <w:bdr w:val="none" w:sz="0" w:space="0" w:color="auto" w:frame="1"/>
          <w:lang w:val="es-CO"/>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A91786" w:rsidRPr="00DE3D7D" w:rsidRDefault="005903B2" w:rsidP="00DE3D7D">
      <w:pPr>
        <w:pStyle w:val="Sinespaciado1"/>
        <w:spacing w:line="360" w:lineRule="auto"/>
        <w:ind w:firstLine="2835"/>
        <w:jc w:val="both"/>
        <w:rPr>
          <w:rFonts w:ascii="Arial" w:hAnsi="Arial" w:cs="Arial"/>
          <w:sz w:val="26"/>
          <w:szCs w:val="26"/>
        </w:rPr>
      </w:pPr>
      <w:r>
        <w:rPr>
          <w:rFonts w:ascii="Arial" w:hAnsi="Arial" w:cs="Arial"/>
          <w:spacing w:val="-3"/>
          <w:sz w:val="26"/>
          <w:szCs w:val="26"/>
        </w:rPr>
        <w:t>4</w:t>
      </w:r>
      <w:r w:rsidR="006901C2">
        <w:rPr>
          <w:rFonts w:ascii="Arial" w:hAnsi="Arial" w:cs="Arial"/>
          <w:spacing w:val="-3"/>
          <w:sz w:val="26"/>
          <w:szCs w:val="26"/>
        </w:rPr>
        <w:t xml:space="preserve">. </w:t>
      </w:r>
      <w:r w:rsidR="006901C2" w:rsidRPr="000F1116">
        <w:rPr>
          <w:rFonts w:ascii="Arial" w:hAnsi="Arial" w:cs="Arial"/>
          <w:spacing w:val="-3"/>
          <w:sz w:val="26"/>
          <w:szCs w:val="26"/>
        </w:rPr>
        <w:t>Descendiendo al asunto que se decide, la</w:t>
      </w:r>
      <w:r w:rsidR="00FB63B0">
        <w:rPr>
          <w:rFonts w:ascii="Arial" w:hAnsi="Arial" w:cs="Arial"/>
          <w:spacing w:val="-3"/>
          <w:sz w:val="26"/>
          <w:szCs w:val="26"/>
        </w:rPr>
        <w:t xml:space="preserve"> jurisprudencia en cita se ajusta al caso concreto</w:t>
      </w:r>
      <w:r w:rsidR="006901C2" w:rsidRPr="000F1116">
        <w:rPr>
          <w:rFonts w:ascii="Arial" w:hAnsi="Arial" w:cs="Arial"/>
          <w:spacing w:val="-3"/>
          <w:sz w:val="26"/>
          <w:szCs w:val="26"/>
        </w:rPr>
        <w:t>, como quier</w:t>
      </w:r>
      <w:r w:rsidR="00FB63B0">
        <w:rPr>
          <w:rFonts w:ascii="Arial" w:hAnsi="Arial" w:cs="Arial"/>
          <w:spacing w:val="-3"/>
          <w:sz w:val="26"/>
          <w:szCs w:val="26"/>
        </w:rPr>
        <w:t xml:space="preserve">a que </w:t>
      </w:r>
      <w:r w:rsidR="00564EAA">
        <w:rPr>
          <w:rFonts w:ascii="Arial" w:hAnsi="Arial" w:cs="Arial"/>
          <w:spacing w:val="-3"/>
          <w:sz w:val="26"/>
          <w:szCs w:val="26"/>
        </w:rPr>
        <w:t xml:space="preserve">de lo informado tanto por </w:t>
      </w:r>
      <w:r w:rsidR="006901C2" w:rsidRPr="000F1116">
        <w:rPr>
          <w:rFonts w:ascii="Arial" w:hAnsi="Arial" w:cs="Arial"/>
          <w:spacing w:val="-3"/>
          <w:sz w:val="26"/>
          <w:szCs w:val="26"/>
        </w:rPr>
        <w:t>l</w:t>
      </w:r>
      <w:r w:rsidR="00FB63B0">
        <w:rPr>
          <w:rFonts w:ascii="Arial" w:hAnsi="Arial" w:cs="Arial"/>
          <w:spacing w:val="-3"/>
          <w:sz w:val="26"/>
          <w:szCs w:val="26"/>
        </w:rPr>
        <w:t>a</w:t>
      </w:r>
      <w:r w:rsidR="006901C2" w:rsidRPr="000F1116">
        <w:rPr>
          <w:rFonts w:ascii="Arial" w:hAnsi="Arial" w:cs="Arial"/>
          <w:spacing w:val="-3"/>
          <w:sz w:val="26"/>
          <w:szCs w:val="26"/>
        </w:rPr>
        <w:t xml:space="preserve"> accionante</w:t>
      </w:r>
      <w:r w:rsidR="00564EAA">
        <w:rPr>
          <w:rFonts w:ascii="Arial" w:hAnsi="Arial" w:cs="Arial"/>
          <w:spacing w:val="-3"/>
          <w:sz w:val="26"/>
          <w:szCs w:val="26"/>
        </w:rPr>
        <w:t xml:space="preserve"> como por la parte accionada se tiene que, la vivienda de la actora</w:t>
      </w:r>
      <w:r w:rsidR="00DE3D7D">
        <w:rPr>
          <w:rFonts w:ascii="Arial" w:hAnsi="Arial" w:cs="Arial"/>
          <w:spacing w:val="-3"/>
          <w:sz w:val="26"/>
          <w:szCs w:val="26"/>
        </w:rPr>
        <w:t xml:space="preserve">, donde convive con sus dos nietas menores de edad, </w:t>
      </w:r>
      <w:r w:rsidR="00BD6867">
        <w:rPr>
          <w:rFonts w:ascii="Arial" w:hAnsi="Arial" w:cs="Arial"/>
          <w:spacing w:val="-3"/>
          <w:sz w:val="26"/>
          <w:szCs w:val="26"/>
        </w:rPr>
        <w:t>no cuenta con el servicio público de energía eléctrica, el cual le fue negado por encontrarse</w:t>
      </w:r>
      <w:r w:rsidR="00DE3D7D">
        <w:rPr>
          <w:rFonts w:ascii="Arial" w:hAnsi="Arial" w:cs="Arial"/>
          <w:spacing w:val="-3"/>
          <w:sz w:val="26"/>
          <w:szCs w:val="26"/>
        </w:rPr>
        <w:t xml:space="preserve"> ubicada en una </w:t>
      </w:r>
      <w:r w:rsidR="00DE3D7D">
        <w:rPr>
          <w:rFonts w:ascii="Arial" w:hAnsi="Arial" w:cs="Arial"/>
          <w:sz w:val="26"/>
          <w:szCs w:val="26"/>
        </w:rPr>
        <w:t xml:space="preserve">zona de invasión y además de alto riesgo, </w:t>
      </w:r>
      <w:r w:rsidR="00BD6867">
        <w:rPr>
          <w:rFonts w:ascii="Arial" w:hAnsi="Arial" w:cs="Arial"/>
          <w:sz w:val="26"/>
          <w:szCs w:val="26"/>
        </w:rPr>
        <w:t>al</w:t>
      </w:r>
      <w:r w:rsidR="00DE3D7D">
        <w:rPr>
          <w:rFonts w:ascii="Arial" w:hAnsi="Arial" w:cs="Arial"/>
          <w:sz w:val="26"/>
          <w:szCs w:val="26"/>
        </w:rPr>
        <w:t xml:space="preserve"> estar construida por debajo </w:t>
      </w:r>
      <w:r w:rsidR="00B9227A">
        <w:rPr>
          <w:rFonts w:ascii="Arial" w:hAnsi="Arial" w:cs="Arial"/>
          <w:sz w:val="26"/>
          <w:szCs w:val="26"/>
        </w:rPr>
        <w:t>de la l</w:t>
      </w:r>
      <w:r w:rsidR="00DE3D7D">
        <w:rPr>
          <w:rFonts w:ascii="Arial" w:hAnsi="Arial" w:cs="Arial"/>
          <w:sz w:val="26"/>
          <w:szCs w:val="26"/>
        </w:rPr>
        <w:t xml:space="preserve">ínea de </w:t>
      </w:r>
      <w:r w:rsidR="00B9227A">
        <w:rPr>
          <w:rFonts w:ascii="Arial" w:hAnsi="Arial" w:cs="Arial"/>
          <w:sz w:val="26"/>
          <w:szCs w:val="26"/>
        </w:rPr>
        <w:t xml:space="preserve">conducción de energía de </w:t>
      </w:r>
      <w:r w:rsidR="00DE3D7D">
        <w:rPr>
          <w:rFonts w:ascii="Arial" w:hAnsi="Arial" w:cs="Arial"/>
          <w:sz w:val="26"/>
          <w:szCs w:val="26"/>
        </w:rPr>
        <w:t>alta tensión</w:t>
      </w:r>
      <w:r w:rsidR="00BD6867">
        <w:rPr>
          <w:rFonts w:ascii="Arial" w:hAnsi="Arial" w:cs="Arial"/>
          <w:sz w:val="26"/>
          <w:szCs w:val="26"/>
        </w:rPr>
        <w:t xml:space="preserve"> (33.000 voltios)</w:t>
      </w:r>
      <w:r w:rsidR="00A91786" w:rsidRPr="00DE3D7D">
        <w:rPr>
          <w:rFonts w:ascii="Arial" w:hAnsi="Arial" w:cs="Arial"/>
          <w:sz w:val="26"/>
          <w:szCs w:val="26"/>
        </w:rPr>
        <w:t xml:space="preserve">. </w:t>
      </w:r>
    </w:p>
    <w:p w:rsidR="00A91786" w:rsidRPr="00053579" w:rsidRDefault="00A91786" w:rsidP="00A91786">
      <w:pPr>
        <w:jc w:val="both"/>
        <w:rPr>
          <w:rFonts w:ascii="Arial" w:hAnsi="Arial" w:cs="Arial"/>
          <w:sz w:val="16"/>
          <w:szCs w:val="16"/>
        </w:rPr>
      </w:pPr>
    </w:p>
    <w:p w:rsidR="002D54EA" w:rsidRDefault="005B7818" w:rsidP="00A91786">
      <w:pPr>
        <w:pStyle w:val="Sinespaciado1"/>
        <w:spacing w:line="360" w:lineRule="auto"/>
        <w:ind w:firstLine="2835"/>
        <w:jc w:val="both"/>
        <w:rPr>
          <w:rFonts w:ascii="Arial" w:hAnsi="Arial" w:cs="Arial"/>
          <w:sz w:val="26"/>
          <w:szCs w:val="26"/>
        </w:rPr>
      </w:pPr>
      <w:r>
        <w:rPr>
          <w:rFonts w:ascii="Arial" w:hAnsi="Arial" w:cs="Arial"/>
          <w:sz w:val="26"/>
          <w:szCs w:val="26"/>
        </w:rPr>
        <w:t>En esas condiciones se encuentra que</w:t>
      </w:r>
      <w:r w:rsidR="00A91786" w:rsidRPr="00DE3D7D">
        <w:rPr>
          <w:rFonts w:ascii="Arial" w:hAnsi="Arial" w:cs="Arial"/>
          <w:sz w:val="26"/>
          <w:szCs w:val="26"/>
        </w:rPr>
        <w:t xml:space="preserve"> su derecho fundamental y el de su núcleo familiar</w:t>
      </w:r>
      <w:r w:rsidR="00722210">
        <w:rPr>
          <w:rFonts w:ascii="Arial" w:hAnsi="Arial" w:cs="Arial"/>
          <w:sz w:val="26"/>
          <w:szCs w:val="26"/>
        </w:rPr>
        <w:t xml:space="preserve"> </w:t>
      </w:r>
      <w:r w:rsidR="00A91786" w:rsidRPr="00DE3D7D">
        <w:rPr>
          <w:rFonts w:ascii="Arial" w:hAnsi="Arial" w:cs="Arial"/>
          <w:sz w:val="26"/>
          <w:szCs w:val="26"/>
        </w:rPr>
        <w:t xml:space="preserve">a la prestación eficiente de los servicios públicos domiciliarios, el cual </w:t>
      </w:r>
      <w:r>
        <w:rPr>
          <w:rFonts w:ascii="Arial" w:hAnsi="Arial" w:cs="Arial"/>
          <w:sz w:val="26"/>
          <w:szCs w:val="26"/>
        </w:rPr>
        <w:t>está</w:t>
      </w:r>
      <w:r w:rsidR="00A91786" w:rsidRPr="00DE3D7D">
        <w:rPr>
          <w:rFonts w:ascii="Arial" w:hAnsi="Arial" w:cs="Arial"/>
          <w:sz w:val="26"/>
          <w:szCs w:val="26"/>
        </w:rPr>
        <w:t xml:space="preserve"> estrechamente vinculado con el derecho a la vivienda y vida digna, </w:t>
      </w:r>
      <w:r w:rsidRPr="00DE3D7D">
        <w:rPr>
          <w:rFonts w:ascii="Arial" w:hAnsi="Arial" w:cs="Arial"/>
          <w:sz w:val="26"/>
          <w:szCs w:val="26"/>
        </w:rPr>
        <w:t>resultan</w:t>
      </w:r>
      <w:r w:rsidR="00A91786" w:rsidRPr="00DE3D7D">
        <w:rPr>
          <w:rFonts w:ascii="Arial" w:hAnsi="Arial" w:cs="Arial"/>
          <w:sz w:val="26"/>
          <w:szCs w:val="26"/>
        </w:rPr>
        <w:t xml:space="preserve"> amenazado</w:t>
      </w:r>
      <w:r>
        <w:rPr>
          <w:rFonts w:ascii="Arial" w:hAnsi="Arial" w:cs="Arial"/>
          <w:sz w:val="26"/>
          <w:szCs w:val="26"/>
        </w:rPr>
        <w:t>s</w:t>
      </w:r>
      <w:r w:rsidR="002F78DE">
        <w:rPr>
          <w:rFonts w:ascii="Arial" w:hAnsi="Arial" w:cs="Arial"/>
          <w:sz w:val="26"/>
          <w:szCs w:val="26"/>
        </w:rPr>
        <w:t xml:space="preserve">, al </w:t>
      </w:r>
      <w:r w:rsidR="002F78DE" w:rsidRPr="002F78DE">
        <w:rPr>
          <w:rFonts w:ascii="Arial" w:hAnsi="Arial" w:cs="Arial"/>
          <w:sz w:val="26"/>
          <w:szCs w:val="26"/>
        </w:rPr>
        <w:t>no contar con el suministro de energía eléctrica</w:t>
      </w:r>
      <w:r w:rsidR="002D54EA">
        <w:rPr>
          <w:rFonts w:ascii="Arial" w:hAnsi="Arial" w:cs="Arial"/>
          <w:sz w:val="26"/>
          <w:szCs w:val="26"/>
        </w:rPr>
        <w:t>.</w:t>
      </w:r>
    </w:p>
    <w:p w:rsidR="002D54EA" w:rsidRPr="00BD6867" w:rsidRDefault="002D54EA" w:rsidP="00A91786">
      <w:pPr>
        <w:pStyle w:val="Sinespaciado1"/>
        <w:spacing w:line="360" w:lineRule="auto"/>
        <w:ind w:firstLine="2835"/>
        <w:jc w:val="both"/>
        <w:rPr>
          <w:rFonts w:ascii="Arial" w:hAnsi="Arial" w:cs="Arial"/>
          <w:sz w:val="16"/>
          <w:szCs w:val="16"/>
        </w:rPr>
      </w:pPr>
    </w:p>
    <w:p w:rsidR="00BD6867" w:rsidRPr="00DE3D7D" w:rsidRDefault="00BD6867" w:rsidP="00BD6867">
      <w:pPr>
        <w:pStyle w:val="Sinespaciado1"/>
        <w:spacing w:line="360" w:lineRule="auto"/>
        <w:ind w:firstLine="2835"/>
        <w:jc w:val="both"/>
        <w:rPr>
          <w:rFonts w:ascii="Arial" w:hAnsi="Arial" w:cs="Arial"/>
          <w:sz w:val="26"/>
          <w:szCs w:val="26"/>
        </w:rPr>
      </w:pPr>
      <w:r>
        <w:rPr>
          <w:rFonts w:ascii="Arial" w:hAnsi="Arial" w:cs="Arial"/>
          <w:sz w:val="26"/>
          <w:szCs w:val="26"/>
        </w:rPr>
        <w:t>A</w:t>
      </w:r>
      <w:r w:rsidR="005B7818">
        <w:rPr>
          <w:rFonts w:ascii="Arial" w:hAnsi="Arial" w:cs="Arial"/>
          <w:sz w:val="26"/>
          <w:szCs w:val="26"/>
        </w:rPr>
        <w:t>unado a lo anterior,</w:t>
      </w:r>
      <w:r w:rsidRPr="00DE3D7D">
        <w:rPr>
          <w:rFonts w:ascii="Arial" w:hAnsi="Arial" w:cs="Arial"/>
          <w:sz w:val="26"/>
          <w:szCs w:val="26"/>
        </w:rPr>
        <w:t xml:space="preserve"> </w:t>
      </w:r>
      <w:r>
        <w:rPr>
          <w:rFonts w:ascii="Arial" w:hAnsi="Arial" w:cs="Arial"/>
          <w:sz w:val="26"/>
          <w:szCs w:val="26"/>
        </w:rPr>
        <w:t>la afirmación de la actora de ser la única vivienda de esa</w:t>
      </w:r>
      <w:r w:rsidRPr="00DE3D7D">
        <w:rPr>
          <w:rFonts w:ascii="Arial" w:hAnsi="Arial" w:cs="Arial"/>
          <w:sz w:val="26"/>
          <w:szCs w:val="26"/>
        </w:rPr>
        <w:t xml:space="preserve"> zona</w:t>
      </w:r>
      <w:r>
        <w:rPr>
          <w:rFonts w:ascii="Arial" w:hAnsi="Arial" w:cs="Arial"/>
          <w:sz w:val="26"/>
          <w:szCs w:val="26"/>
        </w:rPr>
        <w:t xml:space="preserve"> que no cuenta con el servicio de energía </w:t>
      </w:r>
      <w:r>
        <w:rPr>
          <w:rFonts w:ascii="Arial" w:hAnsi="Arial" w:cs="Arial"/>
          <w:sz w:val="26"/>
          <w:szCs w:val="26"/>
        </w:rPr>
        <w:lastRenderedPageBreak/>
        <w:t xml:space="preserve">eléctrica, no fue controvertida por las accionadas, es más, la </w:t>
      </w:r>
      <w:r w:rsidRPr="00FD77E0">
        <w:rPr>
          <w:rFonts w:ascii="Arial" w:hAnsi="Arial" w:cs="Arial"/>
          <w:szCs w:val="26"/>
          <w:lang w:val="es-ES" w:eastAsia="es-ES"/>
        </w:rPr>
        <w:t>C</w:t>
      </w:r>
      <w:r>
        <w:rPr>
          <w:rFonts w:ascii="Arial" w:hAnsi="Arial" w:cs="Arial"/>
          <w:szCs w:val="26"/>
          <w:lang w:val="es-ES" w:eastAsia="es-ES"/>
        </w:rPr>
        <w:t>ENTRAL HIDROELÉCTRICA DE CALDAS “CHEC” SA ESP</w:t>
      </w:r>
      <w:r>
        <w:rPr>
          <w:rFonts w:ascii="Arial" w:hAnsi="Arial" w:cs="Arial"/>
          <w:sz w:val="26"/>
          <w:szCs w:val="26"/>
          <w:lang w:val="es-ES" w:eastAsia="es-ES"/>
        </w:rPr>
        <w:t xml:space="preserve">, </w:t>
      </w:r>
      <w:r w:rsidRPr="00DE3D7D">
        <w:rPr>
          <w:rFonts w:ascii="Arial" w:hAnsi="Arial" w:cs="Arial"/>
          <w:sz w:val="26"/>
          <w:szCs w:val="26"/>
        </w:rPr>
        <w:t xml:space="preserve">adujo que </w:t>
      </w:r>
      <w:r w:rsidRPr="00DE3D7D">
        <w:rPr>
          <w:rFonts w:ascii="Arial" w:hAnsi="Arial" w:cs="Arial"/>
          <w:i/>
          <w:sz w:val="26"/>
          <w:szCs w:val="26"/>
        </w:rPr>
        <w:t>“</w:t>
      </w:r>
      <w:r w:rsidRPr="002D54EA">
        <w:rPr>
          <w:rFonts w:ascii="Arial" w:hAnsi="Arial" w:cs="Arial"/>
          <w:i/>
          <w:sz w:val="26"/>
          <w:szCs w:val="26"/>
        </w:rPr>
        <w:t>Es posible que otras viviendas cuenten con el servicio</w:t>
      </w:r>
      <w:r w:rsidRPr="00DE3D7D">
        <w:rPr>
          <w:rFonts w:ascii="Arial" w:hAnsi="Arial" w:cs="Arial"/>
          <w:i/>
          <w:sz w:val="26"/>
          <w:szCs w:val="26"/>
        </w:rPr>
        <w:t>”</w:t>
      </w:r>
      <w:r>
        <w:rPr>
          <w:rFonts w:ascii="Arial" w:hAnsi="Arial" w:cs="Arial"/>
          <w:i/>
          <w:sz w:val="26"/>
          <w:szCs w:val="26"/>
        </w:rPr>
        <w:t xml:space="preserve"> </w:t>
      </w:r>
      <w:r w:rsidRPr="002D54EA">
        <w:rPr>
          <w:rFonts w:ascii="Arial" w:hAnsi="Arial" w:cs="Arial"/>
          <w:sz w:val="26"/>
          <w:szCs w:val="26"/>
        </w:rPr>
        <w:t>(fl. 22)</w:t>
      </w:r>
      <w:r>
        <w:rPr>
          <w:rFonts w:ascii="Arial" w:hAnsi="Arial" w:cs="Arial"/>
          <w:sz w:val="26"/>
          <w:szCs w:val="26"/>
        </w:rPr>
        <w:t>, por lo que su derecho a la igualdad también se observa vulnerado</w:t>
      </w:r>
      <w:r w:rsidRPr="00DE3D7D">
        <w:rPr>
          <w:rFonts w:ascii="Arial" w:hAnsi="Arial" w:cs="Arial"/>
          <w:sz w:val="26"/>
          <w:szCs w:val="26"/>
        </w:rPr>
        <w:t>.</w:t>
      </w:r>
    </w:p>
    <w:p w:rsidR="00BD6867" w:rsidRPr="002D54EA" w:rsidRDefault="00BD6867" w:rsidP="00BD6867">
      <w:pPr>
        <w:pStyle w:val="Sinespaciado1"/>
        <w:spacing w:line="360" w:lineRule="auto"/>
        <w:ind w:firstLine="2835"/>
        <w:jc w:val="both"/>
        <w:rPr>
          <w:rFonts w:ascii="Arial" w:hAnsi="Arial" w:cs="Arial"/>
          <w:sz w:val="16"/>
          <w:szCs w:val="16"/>
        </w:rPr>
      </w:pPr>
    </w:p>
    <w:p w:rsidR="00EF6396" w:rsidRDefault="00722210" w:rsidP="00EF639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EF6396" w:rsidRPr="0052751B">
        <w:rPr>
          <w:rFonts w:ascii="Arial" w:hAnsi="Arial" w:cs="Arial"/>
          <w:spacing w:val="-3"/>
          <w:sz w:val="26"/>
          <w:szCs w:val="26"/>
        </w:rPr>
        <w:t>De manera que tanto l</w:t>
      </w:r>
      <w:r w:rsidR="00EF6396">
        <w:rPr>
          <w:rFonts w:ascii="Arial" w:hAnsi="Arial" w:cs="Arial"/>
          <w:spacing w:val="-3"/>
          <w:sz w:val="26"/>
          <w:szCs w:val="26"/>
        </w:rPr>
        <w:t xml:space="preserve">a </w:t>
      </w:r>
      <w:r w:rsidR="00EF6396" w:rsidRPr="00FD77E0">
        <w:rPr>
          <w:rFonts w:ascii="Arial" w:hAnsi="Arial" w:cs="Arial"/>
          <w:szCs w:val="26"/>
          <w:lang w:val="es-ES" w:eastAsia="es-ES"/>
        </w:rPr>
        <w:t>C</w:t>
      </w:r>
      <w:r w:rsidR="00EF6396">
        <w:rPr>
          <w:rFonts w:ascii="Arial" w:hAnsi="Arial" w:cs="Arial"/>
          <w:szCs w:val="26"/>
          <w:lang w:val="es-ES" w:eastAsia="es-ES"/>
        </w:rPr>
        <w:t>ENTRAL HIDROELÉCTRICA DE CALDAS “CHEC” SA ESP</w:t>
      </w:r>
      <w:r w:rsidR="00EF6396">
        <w:rPr>
          <w:rFonts w:ascii="Arial" w:hAnsi="Arial" w:cs="Arial"/>
          <w:spacing w:val="-3"/>
          <w:sz w:val="26"/>
          <w:szCs w:val="26"/>
        </w:rPr>
        <w:t xml:space="preserve">, como el </w:t>
      </w:r>
      <w:r w:rsidR="00EF6396">
        <w:rPr>
          <w:rFonts w:ascii="Arial" w:hAnsi="Arial" w:cs="Arial"/>
          <w:szCs w:val="26"/>
          <w:lang w:val="es-ES" w:eastAsia="es-ES"/>
        </w:rPr>
        <w:t>MUNICIPIO DE SANTA ROSA DE CABAL</w:t>
      </w:r>
      <w:r w:rsidR="00EF6396" w:rsidRPr="0052751B">
        <w:rPr>
          <w:rFonts w:ascii="Arial" w:hAnsi="Arial" w:cs="Arial"/>
          <w:spacing w:val="-3"/>
          <w:sz w:val="26"/>
          <w:szCs w:val="26"/>
        </w:rPr>
        <w:t>, vulneraron los derechos fundamentales reclamados por l</w:t>
      </w:r>
      <w:r w:rsidR="00EF6396">
        <w:rPr>
          <w:rFonts w:ascii="Arial" w:hAnsi="Arial" w:cs="Arial"/>
          <w:spacing w:val="-3"/>
          <w:sz w:val="26"/>
          <w:szCs w:val="26"/>
        </w:rPr>
        <w:t>a</w:t>
      </w:r>
      <w:r w:rsidR="00EF6396" w:rsidRPr="0052751B">
        <w:rPr>
          <w:rFonts w:ascii="Arial" w:hAnsi="Arial" w:cs="Arial"/>
          <w:spacing w:val="-3"/>
          <w:sz w:val="26"/>
          <w:szCs w:val="26"/>
        </w:rPr>
        <w:t xml:space="preserve"> señor</w:t>
      </w:r>
      <w:r w:rsidR="00EF6396">
        <w:rPr>
          <w:rFonts w:ascii="Arial" w:hAnsi="Arial" w:cs="Arial"/>
          <w:spacing w:val="-3"/>
          <w:sz w:val="26"/>
          <w:szCs w:val="26"/>
        </w:rPr>
        <w:t>a</w:t>
      </w:r>
      <w:r w:rsidR="00EF6396" w:rsidRPr="0052751B">
        <w:rPr>
          <w:rFonts w:ascii="Arial" w:hAnsi="Arial" w:cs="Arial"/>
          <w:spacing w:val="-3"/>
          <w:sz w:val="26"/>
          <w:szCs w:val="26"/>
        </w:rPr>
        <w:t xml:space="preserve"> </w:t>
      </w:r>
      <w:r w:rsidR="00EF6396">
        <w:rPr>
          <w:rFonts w:ascii="Arial" w:hAnsi="Arial" w:cs="Arial"/>
          <w:szCs w:val="26"/>
          <w:lang w:val="es-ES" w:eastAsia="es-ES"/>
        </w:rPr>
        <w:t>ROSA LUZ MARINA HENAO HENAO</w:t>
      </w:r>
      <w:r w:rsidR="00EF6396">
        <w:rPr>
          <w:rFonts w:ascii="Arial" w:hAnsi="Arial" w:cs="Arial"/>
          <w:spacing w:val="-3"/>
          <w:sz w:val="26"/>
          <w:szCs w:val="26"/>
        </w:rPr>
        <w:t>, así como los de su núcleo familiar</w:t>
      </w:r>
      <w:r w:rsidR="00F30288">
        <w:rPr>
          <w:rFonts w:ascii="Arial" w:hAnsi="Arial" w:cs="Arial"/>
          <w:spacing w:val="-3"/>
          <w:sz w:val="26"/>
          <w:szCs w:val="26"/>
        </w:rPr>
        <w:t>, en el que se encuentran dos menores de edad</w:t>
      </w:r>
      <w:r w:rsidR="00F30288">
        <w:rPr>
          <w:rStyle w:val="Appelnotedebasdep"/>
          <w:rFonts w:ascii="Arial" w:hAnsi="Arial" w:cs="Arial"/>
          <w:spacing w:val="-3"/>
          <w:sz w:val="26"/>
          <w:szCs w:val="26"/>
        </w:rPr>
        <w:footnoteReference w:id="6"/>
      </w:r>
      <w:r w:rsidR="00F30288">
        <w:rPr>
          <w:rFonts w:ascii="Arial" w:hAnsi="Arial" w:cs="Arial"/>
          <w:spacing w:val="-3"/>
          <w:sz w:val="26"/>
          <w:szCs w:val="26"/>
        </w:rPr>
        <w:t xml:space="preserve"> y por tanto sujetos de especial protección constitucional</w:t>
      </w:r>
      <w:r w:rsidR="00EF6396">
        <w:rPr>
          <w:rFonts w:ascii="Arial" w:hAnsi="Arial" w:cs="Arial"/>
          <w:spacing w:val="-3"/>
          <w:sz w:val="26"/>
          <w:szCs w:val="26"/>
        </w:rPr>
        <w:t>.</w:t>
      </w:r>
    </w:p>
    <w:p w:rsidR="00EF6396" w:rsidRPr="0052751B" w:rsidRDefault="00EF6396" w:rsidP="00EF6396">
      <w:pPr>
        <w:pStyle w:val="Sinespaciado1"/>
        <w:spacing w:line="360" w:lineRule="auto"/>
        <w:ind w:firstLine="2835"/>
        <w:jc w:val="both"/>
        <w:rPr>
          <w:rFonts w:ascii="Arial" w:hAnsi="Arial" w:cs="Arial"/>
          <w:spacing w:val="-3"/>
          <w:sz w:val="16"/>
          <w:szCs w:val="16"/>
        </w:rPr>
      </w:pPr>
    </w:p>
    <w:p w:rsidR="00722210" w:rsidRDefault="00722210" w:rsidP="005B7818">
      <w:pPr>
        <w:pStyle w:val="Sinespaciado1"/>
        <w:spacing w:line="360" w:lineRule="auto"/>
        <w:ind w:firstLine="2835"/>
        <w:jc w:val="both"/>
        <w:rPr>
          <w:rFonts w:ascii="Arial" w:hAnsi="Arial" w:cs="Arial"/>
          <w:sz w:val="26"/>
          <w:szCs w:val="26"/>
        </w:rPr>
      </w:pPr>
      <w:r>
        <w:rPr>
          <w:rFonts w:ascii="Arial" w:hAnsi="Arial" w:cs="Arial"/>
          <w:sz w:val="26"/>
          <w:szCs w:val="26"/>
        </w:rPr>
        <w:t>6</w:t>
      </w:r>
      <w:r w:rsidR="0028683C" w:rsidRPr="00A91002">
        <w:rPr>
          <w:rFonts w:ascii="Arial" w:hAnsi="Arial" w:cs="Arial"/>
          <w:sz w:val="26"/>
          <w:szCs w:val="26"/>
        </w:rPr>
        <w:t xml:space="preserve">. </w:t>
      </w:r>
      <w:r>
        <w:rPr>
          <w:rFonts w:ascii="Arial" w:hAnsi="Arial" w:cs="Arial"/>
          <w:sz w:val="26"/>
          <w:szCs w:val="26"/>
        </w:rPr>
        <w:t>En consecuencia, l</w:t>
      </w:r>
      <w:r w:rsidR="0028683C" w:rsidRPr="00A91002">
        <w:rPr>
          <w:rFonts w:ascii="Arial" w:hAnsi="Arial" w:cs="Arial"/>
          <w:sz w:val="26"/>
          <w:szCs w:val="26"/>
        </w:rPr>
        <w:t xml:space="preserve">a Sala revocará la decisión de primer grado y en su lugar </w:t>
      </w:r>
      <w:r w:rsidR="0028683C">
        <w:rPr>
          <w:rFonts w:ascii="Arial" w:hAnsi="Arial" w:cs="Arial"/>
          <w:sz w:val="26"/>
          <w:szCs w:val="26"/>
        </w:rPr>
        <w:t>concederá</w:t>
      </w:r>
      <w:r w:rsidR="0028683C" w:rsidRPr="00A91002">
        <w:rPr>
          <w:rFonts w:ascii="Arial" w:hAnsi="Arial" w:cs="Arial"/>
          <w:sz w:val="26"/>
          <w:szCs w:val="26"/>
        </w:rPr>
        <w:t xml:space="preserve"> el amparo deprecado</w:t>
      </w:r>
      <w:r>
        <w:rPr>
          <w:rFonts w:ascii="Arial" w:hAnsi="Arial" w:cs="Arial"/>
          <w:sz w:val="26"/>
          <w:szCs w:val="26"/>
        </w:rPr>
        <w:t>.</w:t>
      </w:r>
    </w:p>
    <w:p w:rsidR="00722210" w:rsidRPr="00722210" w:rsidRDefault="00722210" w:rsidP="005B7818">
      <w:pPr>
        <w:pStyle w:val="Sinespaciado1"/>
        <w:spacing w:line="360" w:lineRule="auto"/>
        <w:ind w:firstLine="2835"/>
        <w:jc w:val="both"/>
        <w:rPr>
          <w:rFonts w:ascii="Arial" w:hAnsi="Arial" w:cs="Arial"/>
          <w:sz w:val="16"/>
          <w:szCs w:val="16"/>
        </w:rPr>
      </w:pPr>
    </w:p>
    <w:p w:rsidR="00722210" w:rsidRDefault="00722210" w:rsidP="00722210">
      <w:pPr>
        <w:pStyle w:val="Sinespaciado1"/>
        <w:spacing w:line="360" w:lineRule="auto"/>
        <w:ind w:firstLine="2835"/>
        <w:jc w:val="both"/>
        <w:rPr>
          <w:rFonts w:ascii="Arial" w:hAnsi="Arial" w:cs="Arial"/>
          <w:sz w:val="26"/>
          <w:szCs w:val="26"/>
        </w:rPr>
      </w:pPr>
      <w:r>
        <w:rPr>
          <w:rFonts w:ascii="Arial" w:hAnsi="Arial" w:cs="Arial"/>
          <w:sz w:val="26"/>
          <w:szCs w:val="26"/>
        </w:rPr>
        <w:t>7. Pero además, como e</w:t>
      </w:r>
      <w:r w:rsidRPr="00DE3D7D">
        <w:rPr>
          <w:rFonts w:ascii="Arial" w:hAnsi="Arial" w:cs="Arial"/>
          <w:sz w:val="26"/>
          <w:szCs w:val="26"/>
        </w:rPr>
        <w:t xml:space="preserve">stá latente la configuración de los </w:t>
      </w:r>
      <w:r>
        <w:rPr>
          <w:rFonts w:ascii="Arial" w:hAnsi="Arial" w:cs="Arial"/>
          <w:sz w:val="26"/>
          <w:szCs w:val="26"/>
        </w:rPr>
        <w:t>peligros</w:t>
      </w:r>
      <w:r w:rsidRPr="00DE3D7D">
        <w:rPr>
          <w:rFonts w:ascii="Arial" w:hAnsi="Arial" w:cs="Arial"/>
          <w:sz w:val="26"/>
          <w:szCs w:val="26"/>
        </w:rPr>
        <w:t xml:space="preserve"> que implica la habitabilidad e</w:t>
      </w:r>
      <w:r>
        <w:rPr>
          <w:rFonts w:ascii="Arial" w:hAnsi="Arial" w:cs="Arial"/>
          <w:sz w:val="26"/>
          <w:szCs w:val="26"/>
        </w:rPr>
        <w:t>n</w:t>
      </w:r>
      <w:r w:rsidRPr="00DE3D7D">
        <w:rPr>
          <w:rFonts w:ascii="Arial" w:hAnsi="Arial" w:cs="Arial"/>
          <w:sz w:val="26"/>
          <w:szCs w:val="26"/>
        </w:rPr>
        <w:t xml:space="preserve"> una zona </w:t>
      </w:r>
      <w:r>
        <w:rPr>
          <w:rFonts w:ascii="Arial" w:hAnsi="Arial" w:cs="Arial"/>
          <w:sz w:val="26"/>
          <w:szCs w:val="26"/>
        </w:rPr>
        <w:t>de alto riesgo</w:t>
      </w:r>
      <w:r w:rsidRPr="00DE3D7D">
        <w:rPr>
          <w:rFonts w:ascii="Arial" w:hAnsi="Arial" w:cs="Arial"/>
          <w:sz w:val="26"/>
          <w:szCs w:val="26"/>
        </w:rPr>
        <w:t xml:space="preserve">, </w:t>
      </w:r>
      <w:r>
        <w:rPr>
          <w:rFonts w:ascii="Arial" w:hAnsi="Arial" w:cs="Arial"/>
          <w:sz w:val="26"/>
          <w:szCs w:val="26"/>
        </w:rPr>
        <w:t>se ordenará</w:t>
      </w:r>
      <w:r w:rsidRPr="00DE3D7D">
        <w:rPr>
          <w:rFonts w:ascii="Arial" w:hAnsi="Arial" w:cs="Arial"/>
          <w:sz w:val="26"/>
          <w:szCs w:val="26"/>
        </w:rPr>
        <w:t xml:space="preserve"> al Alcalde del Municipio de </w:t>
      </w:r>
      <w:r>
        <w:rPr>
          <w:rFonts w:ascii="Arial" w:hAnsi="Arial" w:cs="Arial"/>
          <w:sz w:val="26"/>
          <w:szCs w:val="26"/>
        </w:rPr>
        <w:t>Santa Rosa de Cabal</w:t>
      </w:r>
      <w:r w:rsidRPr="00DE3D7D">
        <w:rPr>
          <w:rFonts w:ascii="Arial" w:hAnsi="Arial" w:cs="Arial"/>
          <w:sz w:val="26"/>
          <w:szCs w:val="26"/>
        </w:rPr>
        <w:t xml:space="preserve"> para que </w:t>
      </w:r>
      <w:r>
        <w:rPr>
          <w:rFonts w:ascii="Arial" w:hAnsi="Arial" w:cs="Arial"/>
          <w:sz w:val="26"/>
          <w:szCs w:val="26"/>
        </w:rPr>
        <w:t>r</w:t>
      </w:r>
      <w:r w:rsidRPr="00DE3D7D">
        <w:rPr>
          <w:rFonts w:ascii="Arial" w:hAnsi="Arial" w:cs="Arial"/>
          <w:sz w:val="26"/>
          <w:szCs w:val="26"/>
        </w:rPr>
        <w:t>eubi</w:t>
      </w:r>
      <w:r>
        <w:rPr>
          <w:rFonts w:ascii="Arial" w:hAnsi="Arial" w:cs="Arial"/>
          <w:sz w:val="26"/>
          <w:szCs w:val="26"/>
        </w:rPr>
        <w:t>que a</w:t>
      </w:r>
      <w:r w:rsidRPr="00DE3D7D">
        <w:rPr>
          <w:rFonts w:ascii="Arial" w:hAnsi="Arial" w:cs="Arial"/>
          <w:sz w:val="26"/>
          <w:szCs w:val="26"/>
        </w:rPr>
        <w:t xml:space="preserve"> la accionante </w:t>
      </w:r>
      <w:r>
        <w:rPr>
          <w:rFonts w:ascii="Arial" w:hAnsi="Arial" w:cs="Arial"/>
          <w:sz w:val="26"/>
          <w:szCs w:val="26"/>
        </w:rPr>
        <w:t>a</w:t>
      </w:r>
      <w:r w:rsidRPr="00DE3D7D">
        <w:rPr>
          <w:rFonts w:ascii="Arial" w:hAnsi="Arial" w:cs="Arial"/>
          <w:sz w:val="26"/>
          <w:szCs w:val="26"/>
        </w:rPr>
        <w:t xml:space="preserve"> una zona donde pueda tener una vivienda digna y la prestación efectiva del servicio </w:t>
      </w:r>
      <w:r>
        <w:rPr>
          <w:rFonts w:ascii="Arial" w:hAnsi="Arial" w:cs="Arial"/>
          <w:sz w:val="26"/>
          <w:szCs w:val="26"/>
        </w:rPr>
        <w:t xml:space="preserve">público domiciliario de energía, efecto para lo cual se le concede </w:t>
      </w:r>
      <w:r w:rsidRPr="009A120B">
        <w:rPr>
          <w:rFonts w:ascii="Arial" w:hAnsi="Arial" w:cs="Arial"/>
          <w:sz w:val="26"/>
          <w:szCs w:val="26"/>
        </w:rPr>
        <w:t xml:space="preserve">un término máximo de </w:t>
      </w:r>
      <w:r>
        <w:rPr>
          <w:rFonts w:ascii="Arial" w:hAnsi="Arial" w:cs="Arial"/>
          <w:sz w:val="26"/>
          <w:szCs w:val="26"/>
        </w:rPr>
        <w:t>tres</w:t>
      </w:r>
      <w:r w:rsidRPr="009A120B">
        <w:rPr>
          <w:rFonts w:ascii="Arial" w:hAnsi="Arial" w:cs="Arial"/>
          <w:sz w:val="26"/>
          <w:szCs w:val="26"/>
        </w:rPr>
        <w:t xml:space="preserve"> (</w:t>
      </w:r>
      <w:r>
        <w:rPr>
          <w:rFonts w:ascii="Arial" w:hAnsi="Arial" w:cs="Arial"/>
          <w:sz w:val="26"/>
          <w:szCs w:val="26"/>
        </w:rPr>
        <w:t>3</w:t>
      </w:r>
      <w:r w:rsidRPr="009A120B">
        <w:rPr>
          <w:rFonts w:ascii="Arial" w:hAnsi="Arial" w:cs="Arial"/>
          <w:sz w:val="26"/>
          <w:szCs w:val="26"/>
        </w:rPr>
        <w:t>) mes</w:t>
      </w:r>
      <w:r>
        <w:rPr>
          <w:rFonts w:ascii="Arial" w:hAnsi="Arial" w:cs="Arial"/>
          <w:sz w:val="26"/>
          <w:szCs w:val="26"/>
        </w:rPr>
        <w:t>es</w:t>
      </w:r>
      <w:r w:rsidRPr="009A120B">
        <w:rPr>
          <w:rFonts w:ascii="Arial" w:hAnsi="Arial" w:cs="Arial"/>
          <w:sz w:val="26"/>
          <w:szCs w:val="26"/>
        </w:rPr>
        <w:t xml:space="preserve"> contado</w:t>
      </w:r>
      <w:r>
        <w:rPr>
          <w:rFonts w:ascii="Arial" w:hAnsi="Arial" w:cs="Arial"/>
          <w:sz w:val="26"/>
          <w:szCs w:val="26"/>
        </w:rPr>
        <w:t>s</w:t>
      </w:r>
      <w:r w:rsidRPr="009A120B">
        <w:rPr>
          <w:rFonts w:ascii="Arial" w:hAnsi="Arial" w:cs="Arial"/>
          <w:sz w:val="26"/>
          <w:szCs w:val="26"/>
        </w:rPr>
        <w:t xml:space="preserve"> a partir de la notificación de esta sentencia.</w:t>
      </w:r>
    </w:p>
    <w:p w:rsidR="00722210" w:rsidRPr="00A05E18" w:rsidRDefault="00722210" w:rsidP="00722210">
      <w:pPr>
        <w:pStyle w:val="Sinespaciado1"/>
        <w:spacing w:line="360" w:lineRule="auto"/>
        <w:ind w:firstLine="2835"/>
        <w:jc w:val="both"/>
        <w:rPr>
          <w:rFonts w:ascii="Arial" w:hAnsi="Arial" w:cs="Arial"/>
          <w:sz w:val="16"/>
          <w:szCs w:val="16"/>
        </w:rPr>
      </w:pPr>
    </w:p>
    <w:p w:rsidR="005B7818" w:rsidRDefault="00722210" w:rsidP="005B7818">
      <w:pPr>
        <w:pStyle w:val="Sinespaciado1"/>
        <w:spacing w:line="360" w:lineRule="auto"/>
        <w:ind w:firstLine="2835"/>
        <w:jc w:val="both"/>
        <w:rPr>
          <w:rFonts w:ascii="Arial" w:hAnsi="Arial" w:cs="Arial"/>
          <w:sz w:val="26"/>
          <w:szCs w:val="26"/>
        </w:rPr>
      </w:pPr>
      <w:r>
        <w:rPr>
          <w:rFonts w:ascii="Arial" w:hAnsi="Arial" w:cs="Arial"/>
          <w:sz w:val="26"/>
          <w:szCs w:val="26"/>
        </w:rPr>
        <w:t>8. Así mismo,</w:t>
      </w:r>
      <w:r w:rsidR="0028683C">
        <w:rPr>
          <w:rFonts w:ascii="Arial" w:hAnsi="Arial" w:cs="Arial"/>
          <w:sz w:val="26"/>
          <w:szCs w:val="26"/>
        </w:rPr>
        <w:t xml:space="preserve"> se ordenará </w:t>
      </w:r>
      <w:r w:rsidR="0028683C" w:rsidRPr="00C20064">
        <w:rPr>
          <w:rFonts w:ascii="Arial" w:hAnsi="Arial" w:cs="Arial"/>
          <w:sz w:val="26"/>
          <w:szCs w:val="26"/>
        </w:rPr>
        <w:t>a</w:t>
      </w:r>
      <w:r w:rsidR="0028683C">
        <w:rPr>
          <w:rFonts w:ascii="Arial" w:hAnsi="Arial" w:cs="Arial"/>
          <w:sz w:val="26"/>
          <w:szCs w:val="26"/>
        </w:rPr>
        <w:t xml:space="preserve">l </w:t>
      </w:r>
      <w:r w:rsidR="00712C5F">
        <w:rPr>
          <w:rFonts w:ascii="Arial" w:hAnsi="Arial" w:cs="Arial"/>
          <w:szCs w:val="26"/>
          <w:lang w:val="es-ES" w:eastAsia="es-ES"/>
        </w:rPr>
        <w:t>MUNICIPIO DE SANTA ROSA DE CABAL</w:t>
      </w:r>
      <w:r w:rsidR="00712C5F">
        <w:rPr>
          <w:rFonts w:ascii="Arial" w:hAnsi="Arial" w:cs="Arial"/>
          <w:sz w:val="26"/>
          <w:szCs w:val="26"/>
        </w:rPr>
        <w:t xml:space="preserve"> </w:t>
      </w:r>
      <w:r w:rsidR="005B7818" w:rsidRPr="00002C53">
        <w:rPr>
          <w:rFonts w:ascii="Arial" w:hAnsi="Arial" w:cs="Arial"/>
          <w:sz w:val="26"/>
          <w:szCs w:val="26"/>
        </w:rPr>
        <w:t>que en coordinación con la</w:t>
      </w:r>
      <w:r w:rsidR="00712C5F">
        <w:rPr>
          <w:rFonts w:ascii="Arial" w:hAnsi="Arial" w:cs="Arial"/>
          <w:sz w:val="26"/>
          <w:szCs w:val="26"/>
        </w:rPr>
        <w:t xml:space="preserve"> </w:t>
      </w:r>
      <w:r w:rsidR="00712C5F" w:rsidRPr="00FD77E0">
        <w:rPr>
          <w:rFonts w:ascii="Arial" w:hAnsi="Arial" w:cs="Arial"/>
          <w:szCs w:val="26"/>
          <w:lang w:val="es-ES" w:eastAsia="es-ES"/>
        </w:rPr>
        <w:t>C</w:t>
      </w:r>
      <w:r w:rsidR="00712C5F">
        <w:rPr>
          <w:rFonts w:ascii="Arial" w:hAnsi="Arial" w:cs="Arial"/>
          <w:szCs w:val="26"/>
          <w:lang w:val="es-ES" w:eastAsia="es-ES"/>
        </w:rPr>
        <w:t>ENTRAL HIDROELÉCTRICA DE CALDAS “CHEC” SA ESP</w:t>
      </w:r>
      <w:r w:rsidR="00712C5F">
        <w:rPr>
          <w:rFonts w:ascii="Arial" w:hAnsi="Arial" w:cs="Arial"/>
          <w:spacing w:val="-3"/>
          <w:sz w:val="26"/>
          <w:szCs w:val="26"/>
        </w:rPr>
        <w:t xml:space="preserve">, </w:t>
      </w:r>
      <w:r w:rsidR="00F30288">
        <w:rPr>
          <w:rFonts w:ascii="Arial" w:hAnsi="Arial" w:cs="Arial"/>
          <w:spacing w:val="-3"/>
          <w:sz w:val="26"/>
          <w:szCs w:val="26"/>
        </w:rPr>
        <w:t xml:space="preserve">mientras se cumple lo ordenando en el numeral anterior, </w:t>
      </w:r>
      <w:r w:rsidR="00F30288" w:rsidRPr="00795FCD">
        <w:rPr>
          <w:rFonts w:ascii="Arial" w:hAnsi="Arial" w:cs="Arial"/>
          <w:sz w:val="26"/>
          <w:szCs w:val="26"/>
        </w:rPr>
        <w:t xml:space="preserve">que en el término de </w:t>
      </w:r>
      <w:r w:rsidR="00F30288">
        <w:rPr>
          <w:rFonts w:ascii="Arial" w:hAnsi="Arial" w:cs="Arial"/>
          <w:sz w:val="26"/>
          <w:szCs w:val="26"/>
        </w:rPr>
        <w:t>quince</w:t>
      </w:r>
      <w:r w:rsidR="00F30288" w:rsidRPr="00795FCD">
        <w:rPr>
          <w:rFonts w:ascii="Arial" w:hAnsi="Arial" w:cs="Arial"/>
          <w:sz w:val="26"/>
          <w:szCs w:val="26"/>
        </w:rPr>
        <w:t xml:space="preserve"> (</w:t>
      </w:r>
      <w:r w:rsidR="00F30288">
        <w:rPr>
          <w:rFonts w:ascii="Arial" w:hAnsi="Arial" w:cs="Arial"/>
          <w:sz w:val="26"/>
          <w:szCs w:val="26"/>
        </w:rPr>
        <w:t>15</w:t>
      </w:r>
      <w:r w:rsidR="00F30288" w:rsidRPr="00795FCD">
        <w:rPr>
          <w:rFonts w:ascii="Arial" w:hAnsi="Arial" w:cs="Arial"/>
          <w:sz w:val="26"/>
          <w:szCs w:val="26"/>
        </w:rPr>
        <w:t xml:space="preserve">) </w:t>
      </w:r>
      <w:r w:rsidR="00F30288">
        <w:rPr>
          <w:rFonts w:ascii="Arial" w:hAnsi="Arial" w:cs="Arial"/>
          <w:sz w:val="26"/>
          <w:szCs w:val="26"/>
        </w:rPr>
        <w:t>días</w:t>
      </w:r>
      <w:r w:rsidR="00F30288" w:rsidRPr="00795FCD">
        <w:rPr>
          <w:rFonts w:ascii="Arial" w:hAnsi="Arial" w:cs="Arial"/>
          <w:sz w:val="26"/>
          <w:szCs w:val="26"/>
        </w:rPr>
        <w:t xml:space="preserve"> contado</w:t>
      </w:r>
      <w:r w:rsidR="00F30288">
        <w:rPr>
          <w:rFonts w:ascii="Arial" w:hAnsi="Arial" w:cs="Arial"/>
          <w:sz w:val="26"/>
          <w:szCs w:val="26"/>
        </w:rPr>
        <w:t>s</w:t>
      </w:r>
      <w:r w:rsidR="00F30288" w:rsidRPr="00795FCD">
        <w:rPr>
          <w:rFonts w:ascii="Arial" w:hAnsi="Arial" w:cs="Arial"/>
          <w:sz w:val="26"/>
          <w:szCs w:val="26"/>
        </w:rPr>
        <w:t xml:space="preserve"> a partir de </w:t>
      </w:r>
      <w:r w:rsidR="00F30288">
        <w:rPr>
          <w:rFonts w:ascii="Arial" w:hAnsi="Arial" w:cs="Arial"/>
          <w:sz w:val="26"/>
          <w:szCs w:val="26"/>
        </w:rPr>
        <w:t>la notificación de la presente s</w:t>
      </w:r>
      <w:r w:rsidR="00F30288" w:rsidRPr="00795FCD">
        <w:rPr>
          <w:rFonts w:ascii="Arial" w:hAnsi="Arial" w:cs="Arial"/>
          <w:sz w:val="26"/>
          <w:szCs w:val="26"/>
        </w:rPr>
        <w:t xml:space="preserve">entencia, </w:t>
      </w:r>
      <w:r w:rsidR="005B7818" w:rsidRPr="00002C53">
        <w:rPr>
          <w:rFonts w:ascii="Arial" w:hAnsi="Arial" w:cs="Arial"/>
          <w:sz w:val="26"/>
          <w:szCs w:val="26"/>
        </w:rPr>
        <w:t>diseñen y financien un plan específico, con el fin de asegurar el suministro de energía eléctrica</w:t>
      </w:r>
      <w:r w:rsidR="00F30288">
        <w:rPr>
          <w:rFonts w:ascii="Arial" w:hAnsi="Arial" w:cs="Arial"/>
          <w:sz w:val="26"/>
          <w:szCs w:val="26"/>
        </w:rPr>
        <w:t>,</w:t>
      </w:r>
      <w:r w:rsidR="005B7818" w:rsidRPr="00002C53">
        <w:rPr>
          <w:rFonts w:ascii="Arial" w:hAnsi="Arial" w:cs="Arial"/>
          <w:sz w:val="26"/>
          <w:szCs w:val="26"/>
        </w:rPr>
        <w:t xml:space="preserve"> en condiciones de seguridad</w:t>
      </w:r>
      <w:r w:rsidR="00F30288">
        <w:rPr>
          <w:rFonts w:ascii="Arial" w:hAnsi="Arial" w:cs="Arial"/>
          <w:sz w:val="26"/>
          <w:szCs w:val="26"/>
        </w:rPr>
        <w:t>,</w:t>
      </w:r>
      <w:r w:rsidR="005B7818" w:rsidRPr="00002C53">
        <w:rPr>
          <w:rFonts w:ascii="Arial" w:hAnsi="Arial" w:cs="Arial"/>
          <w:sz w:val="26"/>
          <w:szCs w:val="26"/>
        </w:rPr>
        <w:t xml:space="preserve"> en la </w:t>
      </w:r>
      <w:r w:rsidR="00712C5F">
        <w:rPr>
          <w:rFonts w:ascii="Arial" w:hAnsi="Arial" w:cs="Arial"/>
          <w:sz w:val="26"/>
          <w:szCs w:val="26"/>
        </w:rPr>
        <w:t xml:space="preserve">vivienda </w:t>
      </w:r>
      <w:r w:rsidR="00F30288">
        <w:rPr>
          <w:rFonts w:ascii="Arial" w:hAnsi="Arial" w:cs="Arial"/>
          <w:sz w:val="26"/>
          <w:szCs w:val="26"/>
        </w:rPr>
        <w:t xml:space="preserve">en la que actualmente reside </w:t>
      </w:r>
      <w:r w:rsidR="005B7818" w:rsidRPr="00002C53">
        <w:rPr>
          <w:rFonts w:ascii="Arial" w:hAnsi="Arial" w:cs="Arial"/>
          <w:sz w:val="26"/>
          <w:szCs w:val="26"/>
        </w:rPr>
        <w:t>la accionante</w:t>
      </w:r>
      <w:r w:rsidR="00F30288">
        <w:rPr>
          <w:rFonts w:ascii="Arial" w:hAnsi="Arial" w:cs="Arial"/>
          <w:sz w:val="26"/>
          <w:szCs w:val="26"/>
        </w:rPr>
        <w:t xml:space="preserve"> con su núcleo familiar</w:t>
      </w:r>
      <w:r w:rsidR="005B7818">
        <w:rPr>
          <w:rFonts w:ascii="Arial" w:hAnsi="Arial" w:cs="Arial"/>
          <w:sz w:val="26"/>
          <w:szCs w:val="26"/>
        </w:rPr>
        <w:t>.</w:t>
      </w:r>
    </w:p>
    <w:p w:rsidR="005B7818" w:rsidRPr="00663245" w:rsidRDefault="005B7818" w:rsidP="005B7818">
      <w:pPr>
        <w:pStyle w:val="Sinespaciado1"/>
        <w:spacing w:line="360" w:lineRule="auto"/>
        <w:ind w:firstLine="2835"/>
        <w:jc w:val="both"/>
        <w:rPr>
          <w:rFonts w:ascii="Arial" w:hAnsi="Arial" w:cs="Arial"/>
          <w:sz w:val="16"/>
          <w:szCs w:val="16"/>
        </w:rPr>
      </w:pPr>
    </w:p>
    <w:p w:rsidR="00A05E18" w:rsidRPr="00764B9A" w:rsidRDefault="006D2CC8" w:rsidP="00663245">
      <w:pPr>
        <w:pStyle w:val="Sinespaciado1"/>
        <w:spacing w:line="360" w:lineRule="auto"/>
        <w:ind w:firstLine="2835"/>
        <w:jc w:val="both"/>
        <w:rPr>
          <w:rFonts w:ascii="Arial" w:hAnsi="Arial" w:cs="Arial"/>
          <w:i/>
          <w:color w:val="000000"/>
          <w:sz w:val="24"/>
          <w:szCs w:val="24"/>
        </w:rPr>
      </w:pPr>
      <w:r>
        <w:rPr>
          <w:rFonts w:ascii="Arial" w:hAnsi="Arial" w:cs="Arial"/>
          <w:sz w:val="26"/>
          <w:szCs w:val="26"/>
        </w:rPr>
        <w:t xml:space="preserve">9. </w:t>
      </w:r>
      <w:r w:rsidR="00A05E18">
        <w:rPr>
          <w:rFonts w:ascii="Arial" w:hAnsi="Arial" w:cs="Arial"/>
          <w:sz w:val="26"/>
          <w:szCs w:val="26"/>
        </w:rPr>
        <w:t xml:space="preserve">Se ordenará la desvinculación de </w:t>
      </w:r>
      <w:r w:rsidR="00A05E18">
        <w:rPr>
          <w:rFonts w:ascii="Arial" w:hAnsi="Arial" w:cs="Arial"/>
          <w:sz w:val="26"/>
          <w:szCs w:val="26"/>
          <w:lang w:val="es-ES" w:eastAsia="es-ES"/>
        </w:rPr>
        <w:t xml:space="preserve">la </w:t>
      </w:r>
      <w:r w:rsidR="00A05E18" w:rsidRPr="00D9256E">
        <w:rPr>
          <w:rFonts w:ascii="Arial" w:hAnsi="Arial" w:cs="Arial"/>
          <w:szCs w:val="26"/>
          <w:lang w:val="es-ES" w:eastAsia="es-ES"/>
        </w:rPr>
        <w:t>PERSONERÍA</w:t>
      </w:r>
      <w:r w:rsidR="00A05E18">
        <w:rPr>
          <w:rFonts w:ascii="Arial" w:hAnsi="Arial" w:cs="Arial"/>
          <w:szCs w:val="26"/>
          <w:lang w:val="es-ES" w:eastAsia="es-ES"/>
        </w:rPr>
        <w:t xml:space="preserve"> MUNICIPAL DE SANTA ROSA DE CABAL,</w:t>
      </w:r>
      <w:r w:rsidR="00A05E18">
        <w:rPr>
          <w:rFonts w:ascii="Arial" w:hAnsi="Arial" w:cs="Arial"/>
          <w:sz w:val="26"/>
          <w:szCs w:val="26"/>
          <w:lang w:val="es-ES" w:eastAsia="es-ES"/>
        </w:rPr>
        <w:t xml:space="preserve"> el </w:t>
      </w:r>
      <w:r w:rsidR="00A05E18" w:rsidRPr="00D9256E">
        <w:rPr>
          <w:rFonts w:ascii="Arial" w:hAnsi="Arial" w:cs="Arial"/>
          <w:szCs w:val="26"/>
          <w:lang w:val="es-ES" w:eastAsia="es-ES"/>
        </w:rPr>
        <w:t xml:space="preserve">INSTITUTO COLOMBIANO DE </w:t>
      </w:r>
      <w:r w:rsidR="00A05E18" w:rsidRPr="00D9256E">
        <w:rPr>
          <w:rFonts w:ascii="Arial" w:hAnsi="Arial" w:cs="Arial"/>
          <w:szCs w:val="26"/>
          <w:lang w:val="es-ES" w:eastAsia="es-ES"/>
        </w:rPr>
        <w:lastRenderedPageBreak/>
        <w:t>BIENESTAR FAMILIAR</w:t>
      </w:r>
      <w:r w:rsidR="00A05E18">
        <w:rPr>
          <w:rFonts w:ascii="Arial" w:hAnsi="Arial" w:cs="Arial"/>
          <w:sz w:val="26"/>
          <w:szCs w:val="26"/>
          <w:lang w:val="es-ES" w:eastAsia="es-ES"/>
        </w:rPr>
        <w:t xml:space="preserve"> y del </w:t>
      </w:r>
      <w:r w:rsidR="00A05E18" w:rsidRPr="003F4801">
        <w:rPr>
          <w:rFonts w:ascii="Arial" w:hAnsi="Arial" w:cs="Arial"/>
          <w:szCs w:val="26"/>
          <w:lang w:val="es-ES" w:eastAsia="es-ES"/>
        </w:rPr>
        <w:t xml:space="preserve">PROCURADOR JUDICIAL DE FAMILIA </w:t>
      </w:r>
      <w:r w:rsidR="00A05E18">
        <w:rPr>
          <w:rFonts w:ascii="Arial" w:hAnsi="Arial" w:cs="Arial"/>
          <w:sz w:val="26"/>
          <w:szCs w:val="26"/>
          <w:lang w:val="es-ES" w:eastAsia="es-ES"/>
        </w:rPr>
        <w:t>de Pereira,</w:t>
      </w:r>
      <w:r>
        <w:rPr>
          <w:rFonts w:ascii="Arial" w:hAnsi="Arial" w:cs="Arial"/>
          <w:sz w:val="26"/>
          <w:szCs w:val="26"/>
        </w:rPr>
        <w:t xml:space="preserve"> convocados a este trámite, dada su falta de legitimación en la causa por pasiva.</w:t>
      </w:r>
    </w:p>
    <w:p w:rsidR="008E47F8" w:rsidRPr="00593308" w:rsidRDefault="008E47F8"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E8206C">
        <w:rPr>
          <w:rFonts w:ascii="Arial" w:hAnsi="Arial" w:cs="Arial"/>
          <w:spacing w:val="-3"/>
          <w:sz w:val="24"/>
          <w:szCs w:val="26"/>
        </w:rPr>
        <w:t>R</w:t>
      </w:r>
      <w:r w:rsidR="00D05704">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D05704">
        <w:rPr>
          <w:rFonts w:ascii="Arial" w:hAnsi="Arial" w:cs="Arial"/>
          <w:sz w:val="26"/>
          <w:szCs w:val="26"/>
          <w:lang w:val="es-ES" w:eastAsia="es-ES"/>
        </w:rPr>
        <w:t>15</w:t>
      </w:r>
      <w:r w:rsidRPr="00FD7C8A">
        <w:rPr>
          <w:rFonts w:ascii="Arial" w:hAnsi="Arial" w:cs="Arial"/>
          <w:sz w:val="26"/>
          <w:szCs w:val="26"/>
          <w:lang w:val="es-ES" w:eastAsia="es-ES"/>
        </w:rPr>
        <w:t xml:space="preserve"> de </w:t>
      </w:r>
      <w:r w:rsidR="00D05704">
        <w:rPr>
          <w:rFonts w:ascii="Arial" w:hAnsi="Arial" w:cs="Arial"/>
          <w:sz w:val="26"/>
          <w:szCs w:val="26"/>
          <w:lang w:val="es-ES" w:eastAsia="es-ES"/>
        </w:rPr>
        <w:t>junio</w:t>
      </w:r>
      <w:r>
        <w:rPr>
          <w:rFonts w:ascii="Arial" w:hAnsi="Arial" w:cs="Arial"/>
          <w:sz w:val="26"/>
          <w:szCs w:val="26"/>
          <w:lang w:val="es-ES" w:eastAsia="es-ES"/>
        </w:rPr>
        <w:t xml:space="preserve"> de 2017</w:t>
      </w:r>
      <w:r w:rsidRPr="00FD7C8A">
        <w:rPr>
          <w:rFonts w:ascii="Arial" w:hAnsi="Arial" w:cs="Arial"/>
          <w:sz w:val="26"/>
          <w:szCs w:val="26"/>
          <w:lang w:val="es-ES" w:eastAsia="es-ES"/>
        </w:rPr>
        <w:t xml:space="preserve">, por el </w:t>
      </w:r>
      <w:r w:rsidR="00D05704" w:rsidRPr="00D25D69">
        <w:rPr>
          <w:rFonts w:ascii="Arial" w:hAnsi="Arial" w:cs="Arial"/>
          <w:sz w:val="26"/>
          <w:szCs w:val="26"/>
          <w:lang w:val="es-ES" w:eastAsia="es-ES"/>
        </w:rPr>
        <w:t xml:space="preserve">Juzgado </w:t>
      </w:r>
      <w:r w:rsidR="00D05704">
        <w:rPr>
          <w:rFonts w:ascii="Arial" w:hAnsi="Arial" w:cs="Arial"/>
          <w:sz w:val="26"/>
          <w:szCs w:val="26"/>
          <w:lang w:val="es-ES" w:eastAsia="es-ES"/>
        </w:rPr>
        <w:t>Civil del Circuito de</w:t>
      </w:r>
      <w:r w:rsidR="00D05704" w:rsidRPr="00D25D69">
        <w:rPr>
          <w:rFonts w:ascii="Arial" w:hAnsi="Arial" w:cs="Arial"/>
          <w:sz w:val="26"/>
          <w:szCs w:val="26"/>
          <w:lang w:val="es-ES" w:eastAsia="es-ES"/>
        </w:rPr>
        <w:t xml:space="preserve"> </w:t>
      </w:r>
      <w:r w:rsidR="00D05704">
        <w:rPr>
          <w:rFonts w:ascii="Arial" w:hAnsi="Arial" w:cs="Arial"/>
          <w:sz w:val="26"/>
          <w:szCs w:val="26"/>
          <w:lang w:val="es-ES" w:eastAsia="es-ES"/>
        </w:rPr>
        <w:t>Santa Rosa de Cabal</w:t>
      </w:r>
      <w:r w:rsidRPr="00FD7C8A">
        <w:rPr>
          <w:rFonts w:ascii="Arial" w:hAnsi="Arial" w:cs="Arial"/>
          <w:sz w:val="26"/>
          <w:szCs w:val="26"/>
          <w:lang w:val="es-ES" w:eastAsia="es-ES"/>
        </w:rPr>
        <w:t xml:space="preserve">, </w:t>
      </w:r>
      <w:r w:rsidR="00E8206C" w:rsidRPr="00FD7C8A">
        <w:rPr>
          <w:rFonts w:ascii="Arial" w:hAnsi="Arial" w:cs="Arial"/>
          <w:sz w:val="26"/>
          <w:szCs w:val="26"/>
          <w:lang w:val="es-ES" w:eastAsia="es-ES"/>
        </w:rPr>
        <w:t>por lo indicado en la parte motiva</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6901C2" w:rsidRPr="00F004F2" w:rsidRDefault="006901C2" w:rsidP="006901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por l</w:t>
      </w:r>
      <w:r w:rsidR="005903B2">
        <w:rPr>
          <w:rFonts w:ascii="Arial" w:hAnsi="Arial" w:cs="Arial"/>
          <w:sz w:val="26"/>
          <w:szCs w:val="26"/>
          <w:lang w:val="es-ES" w:eastAsia="es-ES"/>
        </w:rPr>
        <w:t>a</w:t>
      </w:r>
      <w:r>
        <w:rPr>
          <w:rFonts w:ascii="Arial" w:hAnsi="Arial" w:cs="Arial"/>
          <w:sz w:val="26"/>
          <w:szCs w:val="26"/>
          <w:lang w:val="es-ES" w:eastAsia="es-ES"/>
        </w:rPr>
        <w:t xml:space="preserve"> </w:t>
      </w:r>
      <w:r w:rsidRPr="00333CA2">
        <w:rPr>
          <w:rFonts w:ascii="Arial" w:hAnsi="Arial" w:cs="Arial"/>
          <w:sz w:val="26"/>
          <w:szCs w:val="26"/>
          <w:lang w:val="es-ES" w:eastAsia="es-ES"/>
        </w:rPr>
        <w:t>señor</w:t>
      </w:r>
      <w:r w:rsidR="005903B2">
        <w:rPr>
          <w:rFonts w:ascii="Arial" w:hAnsi="Arial" w:cs="Arial"/>
          <w:sz w:val="26"/>
          <w:szCs w:val="26"/>
          <w:lang w:val="es-ES" w:eastAsia="es-ES"/>
        </w:rPr>
        <w:t>a</w:t>
      </w:r>
      <w:r w:rsidRPr="00333CA2">
        <w:rPr>
          <w:rFonts w:ascii="Arial" w:hAnsi="Arial" w:cs="Arial"/>
          <w:sz w:val="26"/>
          <w:szCs w:val="26"/>
          <w:lang w:val="es-ES" w:eastAsia="es-ES"/>
        </w:rPr>
        <w:t xml:space="preserve"> </w:t>
      </w:r>
      <w:r w:rsidR="005903B2">
        <w:rPr>
          <w:rFonts w:ascii="Arial" w:hAnsi="Arial" w:cs="Arial"/>
          <w:szCs w:val="26"/>
          <w:lang w:val="es-ES" w:eastAsia="es-ES"/>
        </w:rPr>
        <w:t>ROSA LUZ MARINA HENAO HENAO</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005903B2" w:rsidRPr="00FD77E0">
        <w:rPr>
          <w:rFonts w:ascii="Arial" w:hAnsi="Arial" w:cs="Arial"/>
          <w:szCs w:val="26"/>
          <w:lang w:val="es-ES" w:eastAsia="es-ES"/>
        </w:rPr>
        <w:t>C</w:t>
      </w:r>
      <w:r w:rsidR="005903B2">
        <w:rPr>
          <w:rFonts w:ascii="Arial" w:hAnsi="Arial" w:cs="Arial"/>
          <w:szCs w:val="26"/>
          <w:lang w:val="es-ES" w:eastAsia="es-ES"/>
        </w:rPr>
        <w:t>ENTRAL HIDROELÉCTRICA DE CALDAS “CHEC” SA ESP</w:t>
      </w:r>
      <w:r w:rsidR="00A05E18">
        <w:rPr>
          <w:rFonts w:ascii="Arial" w:hAnsi="Arial" w:cs="Arial"/>
          <w:sz w:val="26"/>
          <w:szCs w:val="26"/>
          <w:lang w:val="es-ES" w:eastAsia="es-ES"/>
        </w:rPr>
        <w:t xml:space="preserve"> y </w:t>
      </w:r>
      <w:r w:rsidR="00A05E18">
        <w:rPr>
          <w:rFonts w:ascii="Arial" w:hAnsi="Arial" w:cs="Arial"/>
          <w:spacing w:val="-3"/>
          <w:sz w:val="26"/>
          <w:szCs w:val="26"/>
        </w:rPr>
        <w:t xml:space="preserve">el </w:t>
      </w:r>
      <w:r w:rsidR="00A05E18">
        <w:rPr>
          <w:rFonts w:ascii="Arial" w:hAnsi="Arial" w:cs="Arial"/>
          <w:szCs w:val="26"/>
          <w:lang w:val="es-ES" w:eastAsia="es-ES"/>
        </w:rPr>
        <w:t>MUNICIPIO DE SANTA ROSA DE CABAL</w:t>
      </w:r>
      <w:r w:rsidR="00A05E18">
        <w:rPr>
          <w:rFonts w:ascii="Arial" w:hAnsi="Arial" w:cs="Arial"/>
          <w:spacing w:val="-3"/>
          <w:sz w:val="26"/>
          <w:szCs w:val="26"/>
        </w:rPr>
        <w:t>.</w:t>
      </w:r>
    </w:p>
    <w:p w:rsidR="006901C2" w:rsidRPr="00F004F2" w:rsidRDefault="006901C2" w:rsidP="006901C2">
      <w:pPr>
        <w:pStyle w:val="Sinespaciado1"/>
        <w:spacing w:line="360" w:lineRule="auto"/>
        <w:ind w:firstLine="2835"/>
        <w:jc w:val="both"/>
        <w:rPr>
          <w:rFonts w:ascii="Arial" w:hAnsi="Arial" w:cs="Arial"/>
          <w:sz w:val="16"/>
          <w:szCs w:val="28"/>
          <w:lang w:val="es-ES" w:eastAsia="es-ES"/>
        </w:rPr>
      </w:pPr>
    </w:p>
    <w:p w:rsidR="006901C2" w:rsidRDefault="006901C2" w:rsidP="006901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00A05E18" w:rsidRPr="00C20064">
        <w:rPr>
          <w:rFonts w:ascii="Arial" w:hAnsi="Arial" w:cs="Arial"/>
          <w:sz w:val="26"/>
          <w:szCs w:val="26"/>
        </w:rPr>
        <w:t>a</w:t>
      </w:r>
      <w:r w:rsidR="00A05E18">
        <w:rPr>
          <w:rFonts w:ascii="Arial" w:hAnsi="Arial" w:cs="Arial"/>
          <w:sz w:val="26"/>
          <w:szCs w:val="26"/>
        </w:rPr>
        <w:t xml:space="preserve">l </w:t>
      </w:r>
      <w:r w:rsidR="00A05E18">
        <w:rPr>
          <w:rFonts w:ascii="Arial" w:hAnsi="Arial" w:cs="Arial"/>
          <w:szCs w:val="26"/>
          <w:lang w:val="es-ES" w:eastAsia="es-ES"/>
        </w:rPr>
        <w:t>MUNICIPIO DE SANTA ROSA DE CABAL</w:t>
      </w:r>
      <w:r w:rsidR="00F30288">
        <w:rPr>
          <w:rFonts w:ascii="Arial" w:hAnsi="Arial" w:cs="Arial"/>
          <w:szCs w:val="26"/>
          <w:lang w:val="es-ES" w:eastAsia="es-ES"/>
        </w:rPr>
        <w:t xml:space="preserve">, </w:t>
      </w:r>
      <w:r w:rsidR="00F30288" w:rsidRPr="00DE3D7D">
        <w:rPr>
          <w:rFonts w:ascii="Arial" w:hAnsi="Arial" w:cs="Arial"/>
          <w:sz w:val="26"/>
          <w:szCs w:val="26"/>
        </w:rPr>
        <w:t xml:space="preserve">que </w:t>
      </w:r>
      <w:r w:rsidR="00F30288">
        <w:rPr>
          <w:rFonts w:ascii="Arial" w:hAnsi="Arial" w:cs="Arial"/>
          <w:sz w:val="26"/>
          <w:szCs w:val="26"/>
        </w:rPr>
        <w:t>r</w:t>
      </w:r>
      <w:r w:rsidR="00F30288" w:rsidRPr="00DE3D7D">
        <w:rPr>
          <w:rFonts w:ascii="Arial" w:hAnsi="Arial" w:cs="Arial"/>
          <w:sz w:val="26"/>
          <w:szCs w:val="26"/>
        </w:rPr>
        <w:t>eubi</w:t>
      </w:r>
      <w:r w:rsidR="00F30288">
        <w:rPr>
          <w:rFonts w:ascii="Arial" w:hAnsi="Arial" w:cs="Arial"/>
          <w:sz w:val="26"/>
          <w:szCs w:val="26"/>
        </w:rPr>
        <w:t>que a</w:t>
      </w:r>
      <w:r w:rsidR="00F30288" w:rsidRPr="00DE3D7D">
        <w:rPr>
          <w:rFonts w:ascii="Arial" w:hAnsi="Arial" w:cs="Arial"/>
          <w:sz w:val="26"/>
          <w:szCs w:val="26"/>
        </w:rPr>
        <w:t xml:space="preserve"> la accionante </w:t>
      </w:r>
      <w:r w:rsidR="00F30288">
        <w:rPr>
          <w:rFonts w:ascii="Arial" w:hAnsi="Arial" w:cs="Arial"/>
          <w:sz w:val="26"/>
          <w:szCs w:val="26"/>
        </w:rPr>
        <w:t>a</w:t>
      </w:r>
      <w:r w:rsidR="00F30288" w:rsidRPr="00DE3D7D">
        <w:rPr>
          <w:rFonts w:ascii="Arial" w:hAnsi="Arial" w:cs="Arial"/>
          <w:sz w:val="26"/>
          <w:szCs w:val="26"/>
        </w:rPr>
        <w:t xml:space="preserve"> una zona donde pueda tener una vivienda digna y la prestación efectiva del servicio </w:t>
      </w:r>
      <w:r w:rsidR="00F30288">
        <w:rPr>
          <w:rFonts w:ascii="Arial" w:hAnsi="Arial" w:cs="Arial"/>
          <w:sz w:val="26"/>
          <w:szCs w:val="26"/>
        </w:rPr>
        <w:t xml:space="preserve">público domiciliario de energía, efecto para lo cual se le concede </w:t>
      </w:r>
      <w:r w:rsidR="00F30288" w:rsidRPr="009A120B">
        <w:rPr>
          <w:rFonts w:ascii="Arial" w:hAnsi="Arial" w:cs="Arial"/>
          <w:sz w:val="26"/>
          <w:szCs w:val="26"/>
        </w:rPr>
        <w:t xml:space="preserve">un término máximo de </w:t>
      </w:r>
      <w:r w:rsidR="00F30288">
        <w:rPr>
          <w:rFonts w:ascii="Arial" w:hAnsi="Arial" w:cs="Arial"/>
          <w:sz w:val="26"/>
          <w:szCs w:val="26"/>
        </w:rPr>
        <w:t>tres</w:t>
      </w:r>
      <w:r w:rsidR="00F30288" w:rsidRPr="009A120B">
        <w:rPr>
          <w:rFonts w:ascii="Arial" w:hAnsi="Arial" w:cs="Arial"/>
          <w:sz w:val="26"/>
          <w:szCs w:val="26"/>
        </w:rPr>
        <w:t xml:space="preserve"> (</w:t>
      </w:r>
      <w:r w:rsidR="00F30288">
        <w:rPr>
          <w:rFonts w:ascii="Arial" w:hAnsi="Arial" w:cs="Arial"/>
          <w:sz w:val="26"/>
          <w:szCs w:val="26"/>
        </w:rPr>
        <w:t>3</w:t>
      </w:r>
      <w:r w:rsidR="00F30288" w:rsidRPr="009A120B">
        <w:rPr>
          <w:rFonts w:ascii="Arial" w:hAnsi="Arial" w:cs="Arial"/>
          <w:sz w:val="26"/>
          <w:szCs w:val="26"/>
        </w:rPr>
        <w:t>) mes</w:t>
      </w:r>
      <w:r w:rsidR="00F30288">
        <w:rPr>
          <w:rFonts w:ascii="Arial" w:hAnsi="Arial" w:cs="Arial"/>
          <w:sz w:val="26"/>
          <w:szCs w:val="26"/>
        </w:rPr>
        <w:t>es</w:t>
      </w:r>
      <w:r w:rsidR="00F30288" w:rsidRPr="009A120B">
        <w:rPr>
          <w:rFonts w:ascii="Arial" w:hAnsi="Arial" w:cs="Arial"/>
          <w:sz w:val="26"/>
          <w:szCs w:val="26"/>
        </w:rPr>
        <w:t xml:space="preserve"> contado</w:t>
      </w:r>
      <w:r w:rsidR="00F30288">
        <w:rPr>
          <w:rFonts w:ascii="Arial" w:hAnsi="Arial" w:cs="Arial"/>
          <w:sz w:val="26"/>
          <w:szCs w:val="26"/>
        </w:rPr>
        <w:t>s</w:t>
      </w:r>
      <w:r w:rsidR="00F30288" w:rsidRPr="009A120B">
        <w:rPr>
          <w:rFonts w:ascii="Arial" w:hAnsi="Arial" w:cs="Arial"/>
          <w:sz w:val="26"/>
          <w:szCs w:val="26"/>
        </w:rPr>
        <w:t xml:space="preserve"> a partir de la notificación de </w:t>
      </w:r>
      <w:r w:rsidR="006D2CC8">
        <w:rPr>
          <w:rFonts w:ascii="Arial" w:hAnsi="Arial" w:cs="Arial"/>
          <w:sz w:val="26"/>
          <w:szCs w:val="26"/>
        </w:rPr>
        <w:t>la presente s</w:t>
      </w:r>
      <w:r w:rsidR="006D2CC8" w:rsidRPr="00795FCD">
        <w:rPr>
          <w:rFonts w:ascii="Arial" w:hAnsi="Arial" w:cs="Arial"/>
          <w:sz w:val="26"/>
          <w:szCs w:val="26"/>
        </w:rPr>
        <w:t>entencia</w:t>
      </w:r>
      <w:r w:rsidR="00F30288" w:rsidRPr="009A120B">
        <w:rPr>
          <w:rFonts w:ascii="Arial" w:hAnsi="Arial" w:cs="Arial"/>
          <w:sz w:val="26"/>
          <w:szCs w:val="26"/>
        </w:rPr>
        <w:t>.</w:t>
      </w:r>
      <w:r w:rsidR="00A05E18">
        <w:rPr>
          <w:rFonts w:ascii="Arial" w:hAnsi="Arial" w:cs="Arial"/>
          <w:sz w:val="26"/>
          <w:szCs w:val="26"/>
        </w:rPr>
        <w:t xml:space="preserve"> Además, </w:t>
      </w:r>
      <w:r w:rsidR="006D2CC8" w:rsidRPr="006D2CC8">
        <w:rPr>
          <w:rFonts w:ascii="Arial" w:hAnsi="Arial" w:cs="Arial"/>
          <w:sz w:val="24"/>
          <w:szCs w:val="24"/>
        </w:rPr>
        <w:t>SE ORDENA</w:t>
      </w:r>
      <w:r w:rsidR="006D2CC8" w:rsidRPr="00DE3D7D">
        <w:rPr>
          <w:rFonts w:ascii="Arial" w:hAnsi="Arial" w:cs="Arial"/>
          <w:sz w:val="26"/>
          <w:szCs w:val="26"/>
        </w:rPr>
        <w:t xml:space="preserve"> </w:t>
      </w:r>
      <w:r w:rsidR="00A05E18" w:rsidRPr="00DE3D7D">
        <w:rPr>
          <w:rFonts w:ascii="Arial" w:hAnsi="Arial" w:cs="Arial"/>
          <w:sz w:val="26"/>
          <w:szCs w:val="26"/>
        </w:rPr>
        <w:t xml:space="preserve">al </w:t>
      </w:r>
      <w:r w:rsidR="00F30288">
        <w:rPr>
          <w:rFonts w:ascii="Arial" w:hAnsi="Arial" w:cs="Arial"/>
          <w:szCs w:val="26"/>
          <w:lang w:val="es-ES" w:eastAsia="es-ES"/>
        </w:rPr>
        <w:t>MUNICIPIO DE SANTA ROSA DE CABAL</w:t>
      </w:r>
      <w:r w:rsidR="00F30288">
        <w:rPr>
          <w:rFonts w:ascii="Arial" w:hAnsi="Arial" w:cs="Arial"/>
          <w:sz w:val="26"/>
          <w:szCs w:val="26"/>
        </w:rPr>
        <w:t xml:space="preserve"> </w:t>
      </w:r>
      <w:r w:rsidR="00F30288" w:rsidRPr="00002C53">
        <w:rPr>
          <w:rFonts w:ascii="Arial" w:hAnsi="Arial" w:cs="Arial"/>
          <w:sz w:val="26"/>
          <w:szCs w:val="26"/>
        </w:rPr>
        <w:t>que en coordinación con la</w:t>
      </w:r>
      <w:r w:rsidR="00F30288">
        <w:rPr>
          <w:rFonts w:ascii="Arial" w:hAnsi="Arial" w:cs="Arial"/>
          <w:sz w:val="26"/>
          <w:szCs w:val="26"/>
        </w:rPr>
        <w:t xml:space="preserve"> </w:t>
      </w:r>
      <w:r w:rsidR="00F30288" w:rsidRPr="00FD77E0">
        <w:rPr>
          <w:rFonts w:ascii="Arial" w:hAnsi="Arial" w:cs="Arial"/>
          <w:szCs w:val="26"/>
          <w:lang w:val="es-ES" w:eastAsia="es-ES"/>
        </w:rPr>
        <w:t>C</w:t>
      </w:r>
      <w:r w:rsidR="00F30288">
        <w:rPr>
          <w:rFonts w:ascii="Arial" w:hAnsi="Arial" w:cs="Arial"/>
          <w:szCs w:val="26"/>
          <w:lang w:val="es-ES" w:eastAsia="es-ES"/>
        </w:rPr>
        <w:t>ENTRAL HIDROELÉCTRICA DE CALDAS “CHEC” SA ESP</w:t>
      </w:r>
      <w:r w:rsidR="00F30288">
        <w:rPr>
          <w:rFonts w:ascii="Arial" w:hAnsi="Arial" w:cs="Arial"/>
          <w:spacing w:val="-3"/>
          <w:sz w:val="26"/>
          <w:szCs w:val="26"/>
        </w:rPr>
        <w:t xml:space="preserve">, mientras se cumple lo anterior y </w:t>
      </w:r>
      <w:r w:rsidR="00F30288" w:rsidRPr="00795FCD">
        <w:rPr>
          <w:rFonts w:ascii="Arial" w:hAnsi="Arial" w:cs="Arial"/>
          <w:sz w:val="26"/>
          <w:szCs w:val="26"/>
        </w:rPr>
        <w:t xml:space="preserve">en el término de </w:t>
      </w:r>
      <w:r w:rsidR="00F30288">
        <w:rPr>
          <w:rFonts w:ascii="Arial" w:hAnsi="Arial" w:cs="Arial"/>
          <w:sz w:val="26"/>
          <w:szCs w:val="26"/>
        </w:rPr>
        <w:t>quince</w:t>
      </w:r>
      <w:r w:rsidR="00F30288" w:rsidRPr="00795FCD">
        <w:rPr>
          <w:rFonts w:ascii="Arial" w:hAnsi="Arial" w:cs="Arial"/>
          <w:sz w:val="26"/>
          <w:szCs w:val="26"/>
        </w:rPr>
        <w:t xml:space="preserve"> (</w:t>
      </w:r>
      <w:r w:rsidR="00F30288">
        <w:rPr>
          <w:rFonts w:ascii="Arial" w:hAnsi="Arial" w:cs="Arial"/>
          <w:sz w:val="26"/>
          <w:szCs w:val="26"/>
        </w:rPr>
        <w:t>15</w:t>
      </w:r>
      <w:r w:rsidR="00F30288" w:rsidRPr="00795FCD">
        <w:rPr>
          <w:rFonts w:ascii="Arial" w:hAnsi="Arial" w:cs="Arial"/>
          <w:sz w:val="26"/>
          <w:szCs w:val="26"/>
        </w:rPr>
        <w:t xml:space="preserve">) </w:t>
      </w:r>
      <w:r w:rsidR="00F30288">
        <w:rPr>
          <w:rFonts w:ascii="Arial" w:hAnsi="Arial" w:cs="Arial"/>
          <w:sz w:val="26"/>
          <w:szCs w:val="26"/>
        </w:rPr>
        <w:t>días</w:t>
      </w:r>
      <w:r w:rsidR="00F30288" w:rsidRPr="00795FCD">
        <w:rPr>
          <w:rFonts w:ascii="Arial" w:hAnsi="Arial" w:cs="Arial"/>
          <w:sz w:val="26"/>
          <w:szCs w:val="26"/>
        </w:rPr>
        <w:t xml:space="preserve"> contado</w:t>
      </w:r>
      <w:r w:rsidR="00F30288">
        <w:rPr>
          <w:rFonts w:ascii="Arial" w:hAnsi="Arial" w:cs="Arial"/>
          <w:sz w:val="26"/>
          <w:szCs w:val="26"/>
        </w:rPr>
        <w:t>s</w:t>
      </w:r>
      <w:r w:rsidR="00F30288" w:rsidRPr="00795FCD">
        <w:rPr>
          <w:rFonts w:ascii="Arial" w:hAnsi="Arial" w:cs="Arial"/>
          <w:sz w:val="26"/>
          <w:szCs w:val="26"/>
        </w:rPr>
        <w:t xml:space="preserve"> a partir de </w:t>
      </w:r>
      <w:r w:rsidR="00F30288">
        <w:rPr>
          <w:rFonts w:ascii="Arial" w:hAnsi="Arial" w:cs="Arial"/>
          <w:sz w:val="26"/>
          <w:szCs w:val="26"/>
        </w:rPr>
        <w:t>la notificación de la presente s</w:t>
      </w:r>
      <w:r w:rsidR="00F30288" w:rsidRPr="00795FCD">
        <w:rPr>
          <w:rFonts w:ascii="Arial" w:hAnsi="Arial" w:cs="Arial"/>
          <w:sz w:val="26"/>
          <w:szCs w:val="26"/>
        </w:rPr>
        <w:t xml:space="preserve">entencia, </w:t>
      </w:r>
      <w:r w:rsidR="00F30288" w:rsidRPr="00002C53">
        <w:rPr>
          <w:rFonts w:ascii="Arial" w:hAnsi="Arial" w:cs="Arial"/>
          <w:sz w:val="26"/>
          <w:szCs w:val="26"/>
        </w:rPr>
        <w:t>diseñen y financien un plan específico, con el fin de asegurar el suministro de energía eléctrica</w:t>
      </w:r>
      <w:r w:rsidR="00F30288">
        <w:rPr>
          <w:rFonts w:ascii="Arial" w:hAnsi="Arial" w:cs="Arial"/>
          <w:sz w:val="26"/>
          <w:szCs w:val="26"/>
        </w:rPr>
        <w:t>,</w:t>
      </w:r>
      <w:r w:rsidR="00F30288" w:rsidRPr="00002C53">
        <w:rPr>
          <w:rFonts w:ascii="Arial" w:hAnsi="Arial" w:cs="Arial"/>
          <w:sz w:val="26"/>
          <w:szCs w:val="26"/>
        </w:rPr>
        <w:t xml:space="preserve"> en condiciones de seguridad</w:t>
      </w:r>
      <w:r w:rsidR="00F30288">
        <w:rPr>
          <w:rFonts w:ascii="Arial" w:hAnsi="Arial" w:cs="Arial"/>
          <w:sz w:val="26"/>
          <w:szCs w:val="26"/>
        </w:rPr>
        <w:t>,</w:t>
      </w:r>
      <w:r w:rsidR="00F30288" w:rsidRPr="00002C53">
        <w:rPr>
          <w:rFonts w:ascii="Arial" w:hAnsi="Arial" w:cs="Arial"/>
          <w:sz w:val="26"/>
          <w:szCs w:val="26"/>
        </w:rPr>
        <w:t xml:space="preserve"> en la </w:t>
      </w:r>
      <w:r w:rsidR="00F30288">
        <w:rPr>
          <w:rFonts w:ascii="Arial" w:hAnsi="Arial" w:cs="Arial"/>
          <w:sz w:val="26"/>
          <w:szCs w:val="26"/>
        </w:rPr>
        <w:t xml:space="preserve">vivienda en la que actualmente reside </w:t>
      </w:r>
      <w:r w:rsidR="00F30288" w:rsidRPr="00002C53">
        <w:rPr>
          <w:rFonts w:ascii="Arial" w:hAnsi="Arial" w:cs="Arial"/>
          <w:sz w:val="26"/>
          <w:szCs w:val="26"/>
        </w:rPr>
        <w:t>la accionante</w:t>
      </w:r>
      <w:r w:rsidR="00F30288">
        <w:rPr>
          <w:rFonts w:ascii="Arial" w:hAnsi="Arial" w:cs="Arial"/>
          <w:sz w:val="26"/>
          <w:szCs w:val="26"/>
        </w:rPr>
        <w:t xml:space="preserve"> con su núcleo familiar</w:t>
      </w:r>
      <w:r w:rsidR="009A120B" w:rsidRPr="009A120B">
        <w:rPr>
          <w:rFonts w:ascii="Arial" w:hAnsi="Arial" w:cs="Arial"/>
          <w:sz w:val="26"/>
          <w:szCs w:val="26"/>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901C2" w:rsidRDefault="006901C2" w:rsidP="006901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lastRenderedPageBreak/>
        <w:t>Cuart</w:t>
      </w:r>
      <w:r w:rsidRPr="009B6A74">
        <w:rPr>
          <w:rFonts w:ascii="Arial" w:hAnsi="Arial" w:cs="Arial"/>
          <w:b/>
          <w:spacing w:val="-3"/>
          <w:sz w:val="24"/>
          <w:szCs w:val="24"/>
        </w:rPr>
        <w:t>o:</w:t>
      </w:r>
      <w:r w:rsidRPr="007C0D4B">
        <w:rPr>
          <w:rFonts w:ascii="Arial" w:hAnsi="Arial" w:cs="Arial"/>
          <w:spacing w:val="-3"/>
          <w:sz w:val="26"/>
          <w:szCs w:val="26"/>
        </w:rPr>
        <w:t xml:space="preserve"> </w:t>
      </w:r>
      <w:r w:rsidR="006D2CC8">
        <w:rPr>
          <w:rFonts w:ascii="Arial" w:hAnsi="Arial" w:cs="Arial"/>
          <w:sz w:val="26"/>
          <w:szCs w:val="26"/>
        </w:rPr>
        <w:t xml:space="preserve">Se ordena la desvinculación de </w:t>
      </w:r>
      <w:r w:rsidR="006D2CC8">
        <w:rPr>
          <w:rFonts w:ascii="Arial" w:hAnsi="Arial" w:cs="Arial"/>
          <w:sz w:val="26"/>
          <w:szCs w:val="26"/>
          <w:lang w:val="es-ES" w:eastAsia="es-ES"/>
        </w:rPr>
        <w:t xml:space="preserve">la </w:t>
      </w:r>
      <w:r w:rsidR="006D2CC8" w:rsidRPr="00D9256E">
        <w:rPr>
          <w:rFonts w:ascii="Arial" w:hAnsi="Arial" w:cs="Arial"/>
          <w:szCs w:val="26"/>
          <w:lang w:val="es-ES" w:eastAsia="es-ES"/>
        </w:rPr>
        <w:t>PERSONERÍA</w:t>
      </w:r>
      <w:r w:rsidR="006D2CC8">
        <w:rPr>
          <w:rFonts w:ascii="Arial" w:hAnsi="Arial" w:cs="Arial"/>
          <w:szCs w:val="26"/>
          <w:lang w:val="es-ES" w:eastAsia="es-ES"/>
        </w:rPr>
        <w:t xml:space="preserve"> MUNICIPAL DE SANTA ROSA DE CABAL,</w:t>
      </w:r>
      <w:r w:rsidR="006D2CC8">
        <w:rPr>
          <w:rFonts w:ascii="Arial" w:hAnsi="Arial" w:cs="Arial"/>
          <w:sz w:val="26"/>
          <w:szCs w:val="26"/>
          <w:lang w:val="es-ES" w:eastAsia="es-ES"/>
        </w:rPr>
        <w:t xml:space="preserve"> el </w:t>
      </w:r>
      <w:r w:rsidR="006D2CC8" w:rsidRPr="00D9256E">
        <w:rPr>
          <w:rFonts w:ascii="Arial" w:hAnsi="Arial" w:cs="Arial"/>
          <w:szCs w:val="26"/>
          <w:lang w:val="es-ES" w:eastAsia="es-ES"/>
        </w:rPr>
        <w:t>INSTITUTO COLOMBIANO DE BIENESTAR FAMILIAR</w:t>
      </w:r>
      <w:r w:rsidR="006D2CC8">
        <w:rPr>
          <w:rFonts w:ascii="Arial" w:hAnsi="Arial" w:cs="Arial"/>
          <w:sz w:val="26"/>
          <w:szCs w:val="26"/>
          <w:lang w:val="es-ES" w:eastAsia="es-ES"/>
        </w:rPr>
        <w:t xml:space="preserve"> y el </w:t>
      </w:r>
      <w:r w:rsidR="006D2CC8" w:rsidRPr="003F4801">
        <w:rPr>
          <w:rFonts w:ascii="Arial" w:hAnsi="Arial" w:cs="Arial"/>
          <w:szCs w:val="26"/>
          <w:lang w:val="es-ES" w:eastAsia="es-ES"/>
        </w:rPr>
        <w:t xml:space="preserve">PROCURADOR JUDICIAL DE FAMILIA </w:t>
      </w:r>
      <w:r w:rsidR="006D2CC8">
        <w:rPr>
          <w:rFonts w:ascii="Arial" w:hAnsi="Arial" w:cs="Arial"/>
          <w:sz w:val="26"/>
          <w:szCs w:val="26"/>
          <w:lang w:val="es-ES" w:eastAsia="es-ES"/>
        </w:rPr>
        <w:t>de Pereira</w:t>
      </w:r>
      <w:r w:rsidRPr="007C0D4B">
        <w:rPr>
          <w:rFonts w:ascii="Arial" w:hAnsi="Arial" w:cs="Arial"/>
          <w:spacing w:val="-3"/>
          <w:sz w:val="26"/>
          <w:szCs w:val="26"/>
        </w:rPr>
        <w:t>.</w:t>
      </w:r>
    </w:p>
    <w:p w:rsidR="006901C2" w:rsidRPr="00483514" w:rsidRDefault="006901C2" w:rsidP="006901C2">
      <w:pPr>
        <w:pStyle w:val="Sinespaciado1"/>
        <w:spacing w:line="360" w:lineRule="auto"/>
        <w:ind w:firstLine="2835"/>
        <w:jc w:val="both"/>
        <w:rPr>
          <w:rFonts w:ascii="Arial" w:hAnsi="Arial" w:cs="Arial"/>
          <w:spacing w:val="-3"/>
          <w:sz w:val="16"/>
          <w:szCs w:val="16"/>
        </w:rPr>
      </w:pPr>
    </w:p>
    <w:p w:rsidR="006901C2" w:rsidRPr="007C0D4B" w:rsidRDefault="006901C2" w:rsidP="006901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w:t>
      </w:r>
      <w:r w:rsidR="006D2CC8" w:rsidRPr="007C0D4B">
        <w:rPr>
          <w:rFonts w:ascii="Arial" w:hAnsi="Arial" w:cs="Arial"/>
          <w:spacing w:val="-3"/>
          <w:sz w:val="26"/>
          <w:szCs w:val="26"/>
        </w:rPr>
        <w:t>Notifíquese esta decisión a los interesados por el medio más expedito posible (Art. 5o., Dto. 306 de 1992).</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D2CC8" w:rsidRPr="007C0D4B" w:rsidRDefault="006D2CC8" w:rsidP="006D2CC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Sext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6D2CC8" w:rsidRPr="00B0570C" w:rsidRDefault="006D2CC8" w:rsidP="006D2CC8">
      <w:pPr>
        <w:pStyle w:val="Sinespaciado1"/>
        <w:spacing w:line="360" w:lineRule="auto"/>
        <w:ind w:firstLine="2835"/>
        <w:jc w:val="both"/>
        <w:rPr>
          <w:rFonts w:ascii="Arial" w:hAnsi="Arial" w:cs="Arial"/>
          <w:spacing w:val="-3"/>
          <w:sz w:val="16"/>
          <w:szCs w:val="26"/>
        </w:rPr>
      </w:pPr>
    </w:p>
    <w:p w:rsidR="006901C2" w:rsidRPr="00B0570C" w:rsidRDefault="006901C2" w:rsidP="00690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901C2" w:rsidRDefault="006901C2" w:rsidP="006901C2">
      <w:pPr>
        <w:pStyle w:val="Sinespaciado1"/>
        <w:spacing w:line="360" w:lineRule="auto"/>
        <w:ind w:firstLine="2835"/>
        <w:jc w:val="both"/>
        <w:rPr>
          <w:rFonts w:ascii="Arial" w:hAnsi="Arial" w:cs="Arial"/>
          <w:spacing w:val="-3"/>
          <w:sz w:val="18"/>
          <w:szCs w:val="26"/>
        </w:rPr>
      </w:pPr>
    </w:p>
    <w:p w:rsidR="005D065E" w:rsidRPr="00E21881" w:rsidRDefault="006901C2" w:rsidP="006901C2">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6D2CC8" w:rsidRPr="00E21881" w:rsidRDefault="005D065E" w:rsidP="006D2CC8">
      <w:pPr>
        <w:pStyle w:val="Sinespaciado1"/>
        <w:ind w:firstLine="2835"/>
        <w:jc w:val="both"/>
        <w:rPr>
          <w:rFonts w:ascii="Arial" w:hAnsi="Arial" w:cs="Arial"/>
          <w:b/>
        </w:rPr>
      </w:pPr>
      <w:r w:rsidRPr="00E21881">
        <w:rPr>
          <w:rFonts w:ascii="Arial" w:hAnsi="Arial" w:cs="Arial"/>
          <w:b/>
        </w:rPr>
        <w:t>CLAUDIA MARÍA ARCILA RÍOS</w:t>
      </w:r>
    </w:p>
    <w:sectPr w:rsidR="006D2CC8" w:rsidRPr="00E21881" w:rsidSect="005F4AB4">
      <w:headerReference w:type="default" r:id="rId9"/>
      <w:footerReference w:type="default" r:id="rId10"/>
      <w:pgSz w:w="12242" w:h="18705" w:code="119"/>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6" w:rsidRDefault="003728B6" w:rsidP="008F7C32">
      <w:r>
        <w:separator/>
      </w:r>
    </w:p>
  </w:endnote>
  <w:endnote w:type="continuationSeparator" w:id="0">
    <w:p w:rsidR="003728B6" w:rsidRDefault="003728B6"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20308A">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F4AB4">
      <w:rPr>
        <w:rFonts w:ascii="Arial" w:hAnsi="Arial" w:cs="Arial"/>
        <w:noProof/>
        <w:sz w:val="22"/>
        <w:szCs w:val="22"/>
      </w:rPr>
      <w:t>1</w:t>
    </w:r>
    <w:r w:rsidRPr="00B97631">
      <w:rPr>
        <w:rFonts w:ascii="Arial" w:hAnsi="Arial" w:cs="Arial"/>
        <w:sz w:val="22"/>
        <w:szCs w:val="22"/>
      </w:rPr>
      <w:fldChar w:fldCharType="end"/>
    </w:r>
  </w:p>
  <w:p w:rsidR="00FE22E5" w:rsidRDefault="00372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6" w:rsidRDefault="003728B6" w:rsidP="008F7C32">
      <w:r>
        <w:separator/>
      </w:r>
    </w:p>
  </w:footnote>
  <w:footnote w:type="continuationSeparator" w:id="0">
    <w:p w:rsidR="003728B6" w:rsidRDefault="003728B6" w:rsidP="008F7C32">
      <w:r>
        <w:continuationSeparator/>
      </w:r>
    </w:p>
  </w:footnote>
  <w:footnote w:id="1">
    <w:p w:rsidR="00FC2370" w:rsidRDefault="00FC2370" w:rsidP="00FC2370">
      <w:pPr>
        <w:pStyle w:val="Notedebasdepage"/>
        <w:jc w:val="both"/>
      </w:pPr>
      <w:r w:rsidRPr="009B186C">
        <w:rPr>
          <w:vertAlign w:val="superscript"/>
          <w:lang w:val="es-CO"/>
        </w:rPr>
        <w:footnoteRef/>
      </w:r>
      <w:r w:rsidRPr="009B186C">
        <w:rPr>
          <w:lang w:val="es-CO"/>
        </w:rPr>
        <w:t xml:space="preserve"> (M.P Eduardo Montealegre Lynett) En la sentencia la Corte declaró exequible el artículo 1 de la Ley 795 de 2003 </w:t>
      </w:r>
      <w:r w:rsidRPr="009B186C">
        <w:rPr>
          <w:i/>
          <w:lang w:val="es-CO"/>
        </w:rPr>
        <w:t>“por la cual se ajustan algunas normas del Estatuto Orgánico del Sistema Financiero y se dictan otras disposiciones”,</w:t>
      </w:r>
      <w:r w:rsidRPr="009B186C">
        <w:rPr>
          <w:lang w:val="es-CO"/>
        </w:rPr>
        <w:t xml:space="preserve"> en el entendido que el reglamento que debe expedir el Gobierno Nacional debe someterse a los objetivos y criterios señalados el artículo 51 de la Constitución y en los artículos 1 y 2 de la ley marco 546 de 1999 y demás reglas de esta ley que sean aplicables al leasing habitacional y encaminadas a facilitar el acceso a la vivienda.</w:t>
      </w:r>
    </w:p>
  </w:footnote>
  <w:footnote w:id="2">
    <w:p w:rsidR="00FC2370" w:rsidRDefault="00FC2370" w:rsidP="00FC2370">
      <w:pPr>
        <w:pStyle w:val="Notedebasdepage"/>
        <w:jc w:val="both"/>
      </w:pPr>
      <w:r w:rsidRPr="009B186C">
        <w:rPr>
          <w:vertAlign w:val="superscript"/>
          <w:lang w:val="es-CO"/>
        </w:rPr>
        <w:footnoteRef/>
      </w:r>
      <w:r w:rsidRPr="009B186C">
        <w:rPr>
          <w:lang w:val="es-CO"/>
        </w:rPr>
        <w:t xml:space="preserve"> T-088 de 2011 (M.P Luis Ernesto Vargas Silva) </w:t>
      </w:r>
      <w:r w:rsidRPr="009B186C">
        <w:rPr>
          <w:bCs/>
          <w:lang w:val="es-CO"/>
        </w:rPr>
        <w:t xml:space="preserve">En la decisión se amparó el derecho </w:t>
      </w:r>
      <w:r w:rsidRPr="009B186C">
        <w:rPr>
          <w:lang w:val="es-CO"/>
        </w:rPr>
        <w:t>a la vivienda digna de los accionantes y de todas aquellas personas en situación de desplazamiento que aplicaron a los subsidios de vivienda adjudicados por un fondo de vivienda en uno de sus proyectos. Así, ante el incumplimiento contractual del ejecutor del proyecto se ordenó a las entidades promotoras realizar las obras urbanísticas requeridas para la construcción y adecuación de redes de acueducto, alcantarillado, así como las necesarias para la adecuación de redes eléctricas destinadas a proveer de energía eléctrica al proyecto de vivienda.</w:t>
      </w:r>
    </w:p>
  </w:footnote>
  <w:footnote w:id="3">
    <w:p w:rsidR="00FC2370" w:rsidRDefault="00FC2370" w:rsidP="00FC2370">
      <w:pPr>
        <w:pStyle w:val="Notedebasdepage"/>
        <w:jc w:val="both"/>
      </w:pPr>
      <w:r w:rsidRPr="009B186C">
        <w:rPr>
          <w:vertAlign w:val="superscript"/>
          <w:lang w:val="es-CO"/>
        </w:rPr>
        <w:footnoteRef/>
      </w:r>
      <w:r w:rsidRPr="009B186C">
        <w:rPr>
          <w:lang w:val="es-CO"/>
        </w:rPr>
        <w:t xml:space="preserve"> T-199 de 2010 (M.P Humberto Sierra Porto), aquí la Corte ampara los derechos a la vivienda digna y la seguridad personal, de varios habitantes que se han visto afectados en sus viviendas por el desprendimiento de rocas y deslizamiento de tierras.   </w:t>
      </w:r>
    </w:p>
  </w:footnote>
  <w:footnote w:id="4">
    <w:p w:rsidR="00FC2370" w:rsidRDefault="00FC2370" w:rsidP="00FC2370">
      <w:pPr>
        <w:pStyle w:val="Notedebasdepage"/>
        <w:jc w:val="both"/>
      </w:pPr>
      <w:r w:rsidRPr="009B186C">
        <w:rPr>
          <w:vertAlign w:val="superscript"/>
          <w:lang w:val="es-CO"/>
        </w:rPr>
        <w:footnoteRef/>
      </w:r>
      <w:r w:rsidRPr="009B186C">
        <w:rPr>
          <w:lang w:val="es-CO"/>
        </w:rPr>
        <w:t xml:space="preserve"> Ibídem.</w:t>
      </w:r>
    </w:p>
  </w:footnote>
  <w:footnote w:id="5">
    <w:p w:rsidR="00FC2370" w:rsidRDefault="00FC2370" w:rsidP="00FC2370">
      <w:pPr>
        <w:pStyle w:val="Notedebasdepage"/>
        <w:jc w:val="both"/>
      </w:pPr>
      <w:r w:rsidRPr="009B186C">
        <w:rPr>
          <w:vertAlign w:val="superscript"/>
          <w:lang w:val="es-CO"/>
        </w:rPr>
        <w:footnoteRef/>
      </w:r>
      <w:r w:rsidRPr="009B186C">
        <w:rPr>
          <w:lang w:val="es-CO"/>
        </w:rPr>
        <w:t xml:space="preserve"> </w:t>
      </w:r>
      <w:r w:rsidRPr="009B186C">
        <w:rPr>
          <w:shd w:val="clear" w:color="auto" w:fill="FFFFFF"/>
          <w:lang w:val="es-CO"/>
        </w:rPr>
        <w:t>M.P. Jaime Araújo Rentería.</w:t>
      </w:r>
    </w:p>
  </w:footnote>
  <w:footnote w:id="6">
    <w:p w:rsidR="00F30288" w:rsidRPr="00DE3D7D" w:rsidRDefault="00F30288" w:rsidP="00F30288">
      <w:pPr>
        <w:pStyle w:val="Notedebasdepage"/>
        <w:rPr>
          <w:lang w:val="es-CO"/>
        </w:rPr>
      </w:pPr>
      <w:r>
        <w:rPr>
          <w:rStyle w:val="Appelnotedebasdep"/>
        </w:rPr>
        <w:footnoteRef/>
      </w:r>
      <w:r>
        <w:t xml:space="preserve"> Según se desprende de los registros civiles de nacimiento obrantes a f</w:t>
      </w:r>
      <w:r>
        <w:rPr>
          <w:lang w:val="es-CO"/>
        </w:rPr>
        <w:t>olios 2 y 3 del cuaderno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00579409" wp14:editId="3AD6CBBA">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3728B6" w:rsidP="005643A9">
    <w:pPr>
      <w:pStyle w:val="Sinespaciado1"/>
      <w:rPr>
        <w:rFonts w:ascii="Arial" w:hAnsi="Arial" w:cs="Arial"/>
        <w:sz w:val="16"/>
        <w:szCs w:val="16"/>
      </w:rPr>
    </w:pPr>
  </w:p>
  <w:p w:rsidR="00FE22E5" w:rsidRPr="005643A9" w:rsidRDefault="003728B6"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w:t>
    </w:r>
    <w:r w:rsidR="001D4690">
      <w:rPr>
        <w:rFonts w:ascii="Arial" w:hAnsi="Arial" w:cs="Arial"/>
        <w:sz w:val="16"/>
        <w:szCs w:val="16"/>
      </w:rPr>
      <w:t>682</w:t>
    </w:r>
    <w:r w:rsidR="00540D52">
      <w:rPr>
        <w:rFonts w:ascii="Arial" w:hAnsi="Arial" w:cs="Arial"/>
        <w:sz w:val="16"/>
        <w:szCs w:val="16"/>
      </w:rPr>
      <w:t>-31-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1D4690">
      <w:rPr>
        <w:rFonts w:ascii="Arial" w:hAnsi="Arial" w:cs="Arial"/>
        <w:sz w:val="16"/>
        <w:szCs w:val="16"/>
      </w:rPr>
      <w:t>1</w:t>
    </w:r>
    <w:r>
      <w:rPr>
        <w:rFonts w:ascii="Arial" w:hAnsi="Arial" w:cs="Arial"/>
        <w:sz w:val="16"/>
        <w:szCs w:val="16"/>
      </w:rPr>
      <w:t>-201</w:t>
    </w:r>
    <w:r w:rsidR="00540D52">
      <w:rPr>
        <w:rFonts w:ascii="Arial" w:hAnsi="Arial" w:cs="Arial"/>
        <w:sz w:val="16"/>
        <w:szCs w:val="16"/>
      </w:rPr>
      <w:t>7</w:t>
    </w:r>
    <w:r>
      <w:rPr>
        <w:rFonts w:ascii="Arial" w:hAnsi="Arial" w:cs="Arial"/>
        <w:sz w:val="16"/>
        <w:szCs w:val="16"/>
      </w:rPr>
      <w:t>-00</w:t>
    </w:r>
    <w:r w:rsidR="001D4690">
      <w:rPr>
        <w:rFonts w:ascii="Arial" w:hAnsi="Arial" w:cs="Arial"/>
        <w:sz w:val="16"/>
        <w:szCs w:val="16"/>
      </w:rPr>
      <w:t>33</w:t>
    </w:r>
    <w:r w:rsidR="003510F0">
      <w:rPr>
        <w:rFonts w:ascii="Arial" w:hAnsi="Arial" w:cs="Arial"/>
        <w:sz w:val="16"/>
        <w:szCs w:val="16"/>
      </w:rPr>
      <w:t>0</w:t>
    </w:r>
    <w:r>
      <w:rPr>
        <w:rFonts w:ascii="Arial" w:hAnsi="Arial" w:cs="Arial"/>
        <w:sz w:val="16"/>
        <w:szCs w:val="16"/>
      </w:rPr>
      <w:t>-01</w:t>
    </w:r>
  </w:p>
  <w:p w:rsidR="00FE22E5" w:rsidRDefault="003728B6">
    <w:pPr>
      <w:pStyle w:val="En-tte"/>
      <w:pBdr>
        <w:bottom w:val="single" w:sz="12" w:space="1" w:color="auto"/>
      </w:pBdr>
      <w:rPr>
        <w:rFonts w:ascii="Arial" w:hAnsi="Arial" w:cs="Arial"/>
        <w:sz w:val="16"/>
        <w:szCs w:val="16"/>
      </w:rPr>
    </w:pPr>
  </w:p>
  <w:p w:rsidR="005751E6" w:rsidRPr="005643A9" w:rsidRDefault="003728B6">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2C53"/>
    <w:rsid w:val="00005FEB"/>
    <w:rsid w:val="000069EB"/>
    <w:rsid w:val="00017E5F"/>
    <w:rsid w:val="000408D1"/>
    <w:rsid w:val="000455D2"/>
    <w:rsid w:val="00050BAF"/>
    <w:rsid w:val="00050D5A"/>
    <w:rsid w:val="000510E6"/>
    <w:rsid w:val="00053579"/>
    <w:rsid w:val="0005793B"/>
    <w:rsid w:val="000629CD"/>
    <w:rsid w:val="000631B6"/>
    <w:rsid w:val="000806C7"/>
    <w:rsid w:val="00090E58"/>
    <w:rsid w:val="00092F9D"/>
    <w:rsid w:val="000B7E65"/>
    <w:rsid w:val="000C0DD9"/>
    <w:rsid w:val="000C270D"/>
    <w:rsid w:val="000C4334"/>
    <w:rsid w:val="000D206B"/>
    <w:rsid w:val="000E12F8"/>
    <w:rsid w:val="000E16F9"/>
    <w:rsid w:val="000E2389"/>
    <w:rsid w:val="000E6A75"/>
    <w:rsid w:val="000F1461"/>
    <w:rsid w:val="0010433E"/>
    <w:rsid w:val="00116105"/>
    <w:rsid w:val="001170E7"/>
    <w:rsid w:val="00117DDB"/>
    <w:rsid w:val="00123BD8"/>
    <w:rsid w:val="001429C7"/>
    <w:rsid w:val="00145C01"/>
    <w:rsid w:val="001471B9"/>
    <w:rsid w:val="00147D57"/>
    <w:rsid w:val="00170A39"/>
    <w:rsid w:val="00172CCA"/>
    <w:rsid w:val="001847A6"/>
    <w:rsid w:val="0019353F"/>
    <w:rsid w:val="00196E7D"/>
    <w:rsid w:val="001A461A"/>
    <w:rsid w:val="001C247B"/>
    <w:rsid w:val="001C63CF"/>
    <w:rsid w:val="001C65FC"/>
    <w:rsid w:val="001D4690"/>
    <w:rsid w:val="001D56EB"/>
    <w:rsid w:val="001E00B0"/>
    <w:rsid w:val="001E2524"/>
    <w:rsid w:val="001E7281"/>
    <w:rsid w:val="001F030A"/>
    <w:rsid w:val="001F79C5"/>
    <w:rsid w:val="0020308A"/>
    <w:rsid w:val="0020359E"/>
    <w:rsid w:val="00215627"/>
    <w:rsid w:val="00230966"/>
    <w:rsid w:val="002348AA"/>
    <w:rsid w:val="00235072"/>
    <w:rsid w:val="0028683C"/>
    <w:rsid w:val="002920A3"/>
    <w:rsid w:val="002B03E6"/>
    <w:rsid w:val="002C2542"/>
    <w:rsid w:val="002C4818"/>
    <w:rsid w:val="002C4B05"/>
    <w:rsid w:val="002D2DCE"/>
    <w:rsid w:val="002D49FA"/>
    <w:rsid w:val="002D4E31"/>
    <w:rsid w:val="002D54EA"/>
    <w:rsid w:val="002D6321"/>
    <w:rsid w:val="002F3CDB"/>
    <w:rsid w:val="002F78DE"/>
    <w:rsid w:val="002F7F13"/>
    <w:rsid w:val="00314817"/>
    <w:rsid w:val="0031695B"/>
    <w:rsid w:val="00317846"/>
    <w:rsid w:val="003209E6"/>
    <w:rsid w:val="003326D2"/>
    <w:rsid w:val="00333E91"/>
    <w:rsid w:val="003510F0"/>
    <w:rsid w:val="003512BD"/>
    <w:rsid w:val="003562EC"/>
    <w:rsid w:val="0036561E"/>
    <w:rsid w:val="00370E98"/>
    <w:rsid w:val="00371DDE"/>
    <w:rsid w:val="003728B6"/>
    <w:rsid w:val="003754C5"/>
    <w:rsid w:val="0038005B"/>
    <w:rsid w:val="003A7904"/>
    <w:rsid w:val="003C3E81"/>
    <w:rsid w:val="003C3EF1"/>
    <w:rsid w:val="003C4C4F"/>
    <w:rsid w:val="003D6732"/>
    <w:rsid w:val="003E2936"/>
    <w:rsid w:val="003E4EFF"/>
    <w:rsid w:val="003F4801"/>
    <w:rsid w:val="00401C6C"/>
    <w:rsid w:val="0041447F"/>
    <w:rsid w:val="004152C2"/>
    <w:rsid w:val="00415C15"/>
    <w:rsid w:val="00422238"/>
    <w:rsid w:val="00432445"/>
    <w:rsid w:val="00432CD9"/>
    <w:rsid w:val="0043471D"/>
    <w:rsid w:val="00435330"/>
    <w:rsid w:val="00436E3D"/>
    <w:rsid w:val="00437600"/>
    <w:rsid w:val="00442D32"/>
    <w:rsid w:val="004457B2"/>
    <w:rsid w:val="0044719C"/>
    <w:rsid w:val="00460C16"/>
    <w:rsid w:val="00465B6A"/>
    <w:rsid w:val="004818CA"/>
    <w:rsid w:val="00481D66"/>
    <w:rsid w:val="00483CF2"/>
    <w:rsid w:val="004871C6"/>
    <w:rsid w:val="004922C0"/>
    <w:rsid w:val="004926EE"/>
    <w:rsid w:val="004A1D8F"/>
    <w:rsid w:val="004A5620"/>
    <w:rsid w:val="004D0599"/>
    <w:rsid w:val="004D4C42"/>
    <w:rsid w:val="004D5A7E"/>
    <w:rsid w:val="004E6D3C"/>
    <w:rsid w:val="004E6E1F"/>
    <w:rsid w:val="0051068F"/>
    <w:rsid w:val="00512661"/>
    <w:rsid w:val="00525744"/>
    <w:rsid w:val="00531262"/>
    <w:rsid w:val="005335C2"/>
    <w:rsid w:val="00537076"/>
    <w:rsid w:val="00537177"/>
    <w:rsid w:val="00540D52"/>
    <w:rsid w:val="005468FE"/>
    <w:rsid w:val="00547554"/>
    <w:rsid w:val="00551A7F"/>
    <w:rsid w:val="005619B9"/>
    <w:rsid w:val="00564EAA"/>
    <w:rsid w:val="00571365"/>
    <w:rsid w:val="005813EF"/>
    <w:rsid w:val="00590251"/>
    <w:rsid w:val="005903B2"/>
    <w:rsid w:val="00591084"/>
    <w:rsid w:val="00591393"/>
    <w:rsid w:val="00593308"/>
    <w:rsid w:val="00595259"/>
    <w:rsid w:val="005A2631"/>
    <w:rsid w:val="005A660E"/>
    <w:rsid w:val="005B0C79"/>
    <w:rsid w:val="005B7818"/>
    <w:rsid w:val="005C0462"/>
    <w:rsid w:val="005D065E"/>
    <w:rsid w:val="005D0B4E"/>
    <w:rsid w:val="005E754E"/>
    <w:rsid w:val="005F0695"/>
    <w:rsid w:val="005F4AB4"/>
    <w:rsid w:val="005F6BFF"/>
    <w:rsid w:val="006246E7"/>
    <w:rsid w:val="00625472"/>
    <w:rsid w:val="006275F6"/>
    <w:rsid w:val="006323B1"/>
    <w:rsid w:val="00642B00"/>
    <w:rsid w:val="006454EF"/>
    <w:rsid w:val="00650F43"/>
    <w:rsid w:val="00663245"/>
    <w:rsid w:val="006714BA"/>
    <w:rsid w:val="006757CF"/>
    <w:rsid w:val="006901C2"/>
    <w:rsid w:val="00692A41"/>
    <w:rsid w:val="006A1931"/>
    <w:rsid w:val="006C0568"/>
    <w:rsid w:val="006C34BE"/>
    <w:rsid w:val="006C6BA6"/>
    <w:rsid w:val="006D2CC8"/>
    <w:rsid w:val="006D32C1"/>
    <w:rsid w:val="006D5E52"/>
    <w:rsid w:val="006E22C6"/>
    <w:rsid w:val="006E3667"/>
    <w:rsid w:val="006F2DBF"/>
    <w:rsid w:val="006F4252"/>
    <w:rsid w:val="006F4D74"/>
    <w:rsid w:val="00712C5F"/>
    <w:rsid w:val="0071424A"/>
    <w:rsid w:val="00722210"/>
    <w:rsid w:val="00731316"/>
    <w:rsid w:val="00734B98"/>
    <w:rsid w:val="00735476"/>
    <w:rsid w:val="0075426E"/>
    <w:rsid w:val="00760DD6"/>
    <w:rsid w:val="00777F93"/>
    <w:rsid w:val="00783306"/>
    <w:rsid w:val="00791143"/>
    <w:rsid w:val="007972BB"/>
    <w:rsid w:val="007A008B"/>
    <w:rsid w:val="007A01DA"/>
    <w:rsid w:val="007A275D"/>
    <w:rsid w:val="007A7C57"/>
    <w:rsid w:val="007B3194"/>
    <w:rsid w:val="007B5DFF"/>
    <w:rsid w:val="007C6CF9"/>
    <w:rsid w:val="007D20B8"/>
    <w:rsid w:val="007D628E"/>
    <w:rsid w:val="007D74F4"/>
    <w:rsid w:val="007E2102"/>
    <w:rsid w:val="007E762C"/>
    <w:rsid w:val="007F2001"/>
    <w:rsid w:val="007F28DE"/>
    <w:rsid w:val="008027D0"/>
    <w:rsid w:val="00804BF7"/>
    <w:rsid w:val="00823147"/>
    <w:rsid w:val="00824687"/>
    <w:rsid w:val="0083333F"/>
    <w:rsid w:val="008449CE"/>
    <w:rsid w:val="00847184"/>
    <w:rsid w:val="008559D3"/>
    <w:rsid w:val="008578A2"/>
    <w:rsid w:val="00865C9B"/>
    <w:rsid w:val="0086754D"/>
    <w:rsid w:val="008A2D08"/>
    <w:rsid w:val="008B5D3A"/>
    <w:rsid w:val="008C0067"/>
    <w:rsid w:val="008C43DD"/>
    <w:rsid w:val="008C7E8A"/>
    <w:rsid w:val="008E47F8"/>
    <w:rsid w:val="008E6172"/>
    <w:rsid w:val="008F45B7"/>
    <w:rsid w:val="008F6A02"/>
    <w:rsid w:val="008F7C32"/>
    <w:rsid w:val="009109F6"/>
    <w:rsid w:val="00922588"/>
    <w:rsid w:val="0092314F"/>
    <w:rsid w:val="00927BED"/>
    <w:rsid w:val="0093172F"/>
    <w:rsid w:val="00934974"/>
    <w:rsid w:val="009566D0"/>
    <w:rsid w:val="00975F59"/>
    <w:rsid w:val="00986230"/>
    <w:rsid w:val="00992477"/>
    <w:rsid w:val="00992C57"/>
    <w:rsid w:val="00996274"/>
    <w:rsid w:val="009A120B"/>
    <w:rsid w:val="009A303E"/>
    <w:rsid w:val="009C152A"/>
    <w:rsid w:val="009E2AEA"/>
    <w:rsid w:val="009E6302"/>
    <w:rsid w:val="009F0603"/>
    <w:rsid w:val="00A007A3"/>
    <w:rsid w:val="00A044FD"/>
    <w:rsid w:val="00A05E18"/>
    <w:rsid w:val="00A1403F"/>
    <w:rsid w:val="00A14B13"/>
    <w:rsid w:val="00A17ACF"/>
    <w:rsid w:val="00A20B63"/>
    <w:rsid w:val="00A309F5"/>
    <w:rsid w:val="00A31A27"/>
    <w:rsid w:val="00A32B30"/>
    <w:rsid w:val="00A4473D"/>
    <w:rsid w:val="00A54889"/>
    <w:rsid w:val="00A54964"/>
    <w:rsid w:val="00A649EC"/>
    <w:rsid w:val="00A67790"/>
    <w:rsid w:val="00A854D3"/>
    <w:rsid w:val="00A91786"/>
    <w:rsid w:val="00A923E1"/>
    <w:rsid w:val="00A94544"/>
    <w:rsid w:val="00A97290"/>
    <w:rsid w:val="00AA04E0"/>
    <w:rsid w:val="00AA4B82"/>
    <w:rsid w:val="00AB4A25"/>
    <w:rsid w:val="00AB6043"/>
    <w:rsid w:val="00AC68C5"/>
    <w:rsid w:val="00AD2429"/>
    <w:rsid w:val="00AD6EB8"/>
    <w:rsid w:val="00AE2379"/>
    <w:rsid w:val="00AE2703"/>
    <w:rsid w:val="00B05B5B"/>
    <w:rsid w:val="00B11219"/>
    <w:rsid w:val="00B136C9"/>
    <w:rsid w:val="00B149AC"/>
    <w:rsid w:val="00B14C43"/>
    <w:rsid w:val="00B27816"/>
    <w:rsid w:val="00B32A90"/>
    <w:rsid w:val="00B34683"/>
    <w:rsid w:val="00B51D76"/>
    <w:rsid w:val="00B53204"/>
    <w:rsid w:val="00B54CA3"/>
    <w:rsid w:val="00B61A69"/>
    <w:rsid w:val="00B637F7"/>
    <w:rsid w:val="00B63B33"/>
    <w:rsid w:val="00B728A3"/>
    <w:rsid w:val="00B80E0D"/>
    <w:rsid w:val="00B87BA9"/>
    <w:rsid w:val="00B9227A"/>
    <w:rsid w:val="00B95A0F"/>
    <w:rsid w:val="00B97280"/>
    <w:rsid w:val="00BA1702"/>
    <w:rsid w:val="00BA17F9"/>
    <w:rsid w:val="00BB3EB5"/>
    <w:rsid w:val="00BC3AE0"/>
    <w:rsid w:val="00BD1176"/>
    <w:rsid w:val="00BD4883"/>
    <w:rsid w:val="00BD6867"/>
    <w:rsid w:val="00BF130B"/>
    <w:rsid w:val="00BF1F8D"/>
    <w:rsid w:val="00BF2192"/>
    <w:rsid w:val="00BF63BB"/>
    <w:rsid w:val="00C0086A"/>
    <w:rsid w:val="00C05B35"/>
    <w:rsid w:val="00C075FB"/>
    <w:rsid w:val="00C12D94"/>
    <w:rsid w:val="00C138A3"/>
    <w:rsid w:val="00C16B6F"/>
    <w:rsid w:val="00C253DF"/>
    <w:rsid w:val="00C26A66"/>
    <w:rsid w:val="00C3324C"/>
    <w:rsid w:val="00C3789D"/>
    <w:rsid w:val="00C450B6"/>
    <w:rsid w:val="00C506AA"/>
    <w:rsid w:val="00C50FA2"/>
    <w:rsid w:val="00C52803"/>
    <w:rsid w:val="00C60428"/>
    <w:rsid w:val="00C63299"/>
    <w:rsid w:val="00C65675"/>
    <w:rsid w:val="00C71FE1"/>
    <w:rsid w:val="00C76DE6"/>
    <w:rsid w:val="00C84232"/>
    <w:rsid w:val="00C90A8A"/>
    <w:rsid w:val="00C9432A"/>
    <w:rsid w:val="00C952EF"/>
    <w:rsid w:val="00CB6CD1"/>
    <w:rsid w:val="00CC625C"/>
    <w:rsid w:val="00CC7ECC"/>
    <w:rsid w:val="00CC7F45"/>
    <w:rsid w:val="00CF1733"/>
    <w:rsid w:val="00CF2C6B"/>
    <w:rsid w:val="00D05704"/>
    <w:rsid w:val="00D14239"/>
    <w:rsid w:val="00D21788"/>
    <w:rsid w:val="00D25727"/>
    <w:rsid w:val="00D25D69"/>
    <w:rsid w:val="00D34580"/>
    <w:rsid w:val="00D34C32"/>
    <w:rsid w:val="00D3750E"/>
    <w:rsid w:val="00D37DFB"/>
    <w:rsid w:val="00D44C57"/>
    <w:rsid w:val="00D53264"/>
    <w:rsid w:val="00D5616B"/>
    <w:rsid w:val="00D64C1A"/>
    <w:rsid w:val="00D65A68"/>
    <w:rsid w:val="00D81128"/>
    <w:rsid w:val="00D859FC"/>
    <w:rsid w:val="00D86585"/>
    <w:rsid w:val="00D9256E"/>
    <w:rsid w:val="00DA00D2"/>
    <w:rsid w:val="00DA1053"/>
    <w:rsid w:val="00DA14C2"/>
    <w:rsid w:val="00DB3FD6"/>
    <w:rsid w:val="00DC4A41"/>
    <w:rsid w:val="00DD19D4"/>
    <w:rsid w:val="00DD1DCA"/>
    <w:rsid w:val="00DE3D7D"/>
    <w:rsid w:val="00DF3E66"/>
    <w:rsid w:val="00E11F0C"/>
    <w:rsid w:val="00E1216A"/>
    <w:rsid w:val="00E132F5"/>
    <w:rsid w:val="00E1461C"/>
    <w:rsid w:val="00E15C9D"/>
    <w:rsid w:val="00E21881"/>
    <w:rsid w:val="00E23D90"/>
    <w:rsid w:val="00E30476"/>
    <w:rsid w:val="00E31FB7"/>
    <w:rsid w:val="00E33934"/>
    <w:rsid w:val="00E33E62"/>
    <w:rsid w:val="00E3793E"/>
    <w:rsid w:val="00E46A3E"/>
    <w:rsid w:val="00E46B51"/>
    <w:rsid w:val="00E52674"/>
    <w:rsid w:val="00E54A9E"/>
    <w:rsid w:val="00E639F1"/>
    <w:rsid w:val="00E70A55"/>
    <w:rsid w:val="00E72ABF"/>
    <w:rsid w:val="00E8206C"/>
    <w:rsid w:val="00E833BB"/>
    <w:rsid w:val="00E9553E"/>
    <w:rsid w:val="00EA1AF9"/>
    <w:rsid w:val="00EA59FC"/>
    <w:rsid w:val="00EB764B"/>
    <w:rsid w:val="00EC206A"/>
    <w:rsid w:val="00EC28FE"/>
    <w:rsid w:val="00EC4D33"/>
    <w:rsid w:val="00EC60CD"/>
    <w:rsid w:val="00EE2E66"/>
    <w:rsid w:val="00EF097F"/>
    <w:rsid w:val="00EF5A6F"/>
    <w:rsid w:val="00EF6396"/>
    <w:rsid w:val="00F015DC"/>
    <w:rsid w:val="00F10F77"/>
    <w:rsid w:val="00F1232B"/>
    <w:rsid w:val="00F1592D"/>
    <w:rsid w:val="00F23598"/>
    <w:rsid w:val="00F30288"/>
    <w:rsid w:val="00F35A9C"/>
    <w:rsid w:val="00F41106"/>
    <w:rsid w:val="00F46622"/>
    <w:rsid w:val="00F526FA"/>
    <w:rsid w:val="00F53F60"/>
    <w:rsid w:val="00F5495C"/>
    <w:rsid w:val="00F567DD"/>
    <w:rsid w:val="00F62B4F"/>
    <w:rsid w:val="00F91BDE"/>
    <w:rsid w:val="00F92998"/>
    <w:rsid w:val="00FA07C7"/>
    <w:rsid w:val="00FA5809"/>
    <w:rsid w:val="00FB07DC"/>
    <w:rsid w:val="00FB46AD"/>
    <w:rsid w:val="00FB63B0"/>
    <w:rsid w:val="00FC2370"/>
    <w:rsid w:val="00FC5F03"/>
    <w:rsid w:val="00FD29BF"/>
    <w:rsid w:val="00FD77E0"/>
    <w:rsid w:val="00FD7A7D"/>
    <w:rsid w:val="00FE13BF"/>
    <w:rsid w:val="00FE2DDD"/>
    <w:rsid w:val="00FE5688"/>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BC88-9916-473E-94EF-33659B0C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3498</Words>
  <Characters>19239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70</cp:revision>
  <cp:lastPrinted>2017-08-10T19:54:00Z</cp:lastPrinted>
  <dcterms:created xsi:type="dcterms:W3CDTF">2017-08-09T12:40:00Z</dcterms:created>
  <dcterms:modified xsi:type="dcterms:W3CDTF">2017-10-13T22:07:00Z</dcterms:modified>
</cp:coreProperties>
</file>