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51" w:rsidRPr="00E41951" w:rsidRDefault="00E41951" w:rsidP="00E4195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E41951">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41951" w:rsidRPr="00E41951" w:rsidRDefault="00E41951" w:rsidP="00E4195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E41951">
        <w:rPr>
          <w:rFonts w:ascii="Calibri" w:hAnsi="Calibri" w:cs="Calibri"/>
          <w:color w:val="FF0000"/>
          <w:sz w:val="16"/>
          <w:szCs w:val="16"/>
          <w:lang w:val="es-CO" w:eastAsia="fr-FR"/>
        </w:rPr>
        <w:t>El contenido total y fiel de la decisión debe ser verificado en la Secretaría de esta Sala.</w:t>
      </w:r>
    </w:p>
    <w:p w:rsidR="00E41951" w:rsidRPr="00E41951" w:rsidRDefault="00E41951" w:rsidP="00E41951">
      <w:pPr>
        <w:shd w:val="clear" w:color="auto" w:fill="FFFFFF"/>
        <w:ind w:left="1843" w:hanging="1843"/>
        <w:jc w:val="both"/>
        <w:rPr>
          <w:rFonts w:ascii="Calibri" w:eastAsia="Times New Roman" w:hAnsi="Calibri" w:cs="Calibri"/>
          <w:color w:val="222222"/>
          <w:sz w:val="18"/>
          <w:szCs w:val="18"/>
          <w:lang w:val="es-CO" w:eastAsia="fr-FR"/>
        </w:rPr>
      </w:pPr>
      <w:r w:rsidRPr="00E41951">
        <w:rPr>
          <w:rFonts w:ascii="Calibri" w:eastAsia="Times New Roman" w:hAnsi="Calibri" w:cs="Calibri"/>
          <w:color w:val="222222"/>
          <w:sz w:val="18"/>
          <w:szCs w:val="18"/>
          <w:lang w:val="es-CO" w:eastAsia="fr-FR"/>
        </w:rPr>
        <w:t>Providencia:</w:t>
      </w:r>
      <w:r w:rsidRPr="00E41951">
        <w:rPr>
          <w:rFonts w:ascii="Calibri" w:eastAsia="Times New Roman" w:hAnsi="Calibri" w:cs="Calibri"/>
          <w:color w:val="222222"/>
          <w:sz w:val="18"/>
          <w:szCs w:val="18"/>
          <w:lang w:val="es-CO" w:eastAsia="fr-FR"/>
        </w:rPr>
        <w:tab/>
        <w:t>Sentencia  – 1ª instancia – 04 de septiembre de 2017</w:t>
      </w:r>
    </w:p>
    <w:p w:rsidR="00E41951" w:rsidRPr="00E41951" w:rsidRDefault="00E41951" w:rsidP="00E41951">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E41951">
        <w:rPr>
          <w:rFonts w:ascii="Calibri" w:hAnsi="Calibri" w:cs="Calibri"/>
          <w:color w:val="222222"/>
          <w:sz w:val="18"/>
          <w:szCs w:val="18"/>
          <w:lang w:val="es-CO" w:eastAsia="fr-FR"/>
        </w:rPr>
        <w:t>Proceso:    </w:t>
      </w:r>
      <w:r w:rsidRPr="00E41951">
        <w:rPr>
          <w:rFonts w:ascii="Calibri" w:hAnsi="Calibri" w:cs="Calibri"/>
          <w:color w:val="222222"/>
          <w:sz w:val="18"/>
          <w:szCs w:val="18"/>
          <w:lang w:val="es-CO" w:eastAsia="fr-FR"/>
        </w:rPr>
        <w:tab/>
      </w:r>
      <w:r w:rsidRPr="00E41951">
        <w:rPr>
          <w:rFonts w:ascii="Calibri" w:hAnsi="Calibri" w:cs="Calibri"/>
          <w:color w:val="222222"/>
          <w:spacing w:val="-6"/>
          <w:sz w:val="18"/>
          <w:szCs w:val="18"/>
          <w:lang w:val="es-CO" w:eastAsia="fr-FR"/>
        </w:rPr>
        <w:t>Acción de Tutela – Declara improcedencia de la acción</w:t>
      </w:r>
    </w:p>
    <w:p w:rsidR="00E41951" w:rsidRPr="00E41951" w:rsidRDefault="00E41951" w:rsidP="00E41951">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E41951">
        <w:rPr>
          <w:rFonts w:ascii="Calibri" w:hAnsi="Calibri" w:cs="Calibri"/>
          <w:color w:val="222222"/>
          <w:sz w:val="18"/>
          <w:szCs w:val="18"/>
          <w:lang w:val="es-CO" w:eastAsia="fr-FR"/>
        </w:rPr>
        <w:t>Radicación Nro. :</w:t>
      </w:r>
      <w:r w:rsidRPr="00E41951">
        <w:rPr>
          <w:rFonts w:ascii="Calibri" w:hAnsi="Calibri" w:cs="Calibri"/>
          <w:color w:val="222222"/>
          <w:sz w:val="18"/>
          <w:szCs w:val="18"/>
          <w:lang w:val="es-CO" w:eastAsia="fr-FR"/>
        </w:rPr>
        <w:tab/>
      </w:r>
      <w:r w:rsidRPr="00E41951">
        <w:rPr>
          <w:rFonts w:ascii="Calibri" w:hAnsi="Calibri" w:cs="Calibri"/>
          <w:bCs/>
          <w:spacing w:val="-6"/>
          <w:sz w:val="18"/>
          <w:szCs w:val="18"/>
          <w:lang w:eastAsia="en-US"/>
        </w:rPr>
        <w:t>66001-22-13-000-2017-00988-00</w:t>
      </w:r>
    </w:p>
    <w:p w:rsidR="00E41951" w:rsidRPr="00E41951" w:rsidRDefault="00E41951" w:rsidP="00E41951">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E41951">
        <w:rPr>
          <w:rFonts w:ascii="Calibri" w:hAnsi="Calibri" w:cs="Calibri"/>
          <w:bCs/>
          <w:iCs/>
          <w:color w:val="222222"/>
          <w:sz w:val="18"/>
          <w:szCs w:val="18"/>
          <w:lang w:eastAsia="fr-FR"/>
        </w:rPr>
        <w:t xml:space="preserve">Accionante: </w:t>
      </w:r>
      <w:r w:rsidRPr="00E41951">
        <w:rPr>
          <w:rFonts w:ascii="Calibri" w:hAnsi="Calibri" w:cs="Calibri"/>
          <w:bCs/>
          <w:iCs/>
          <w:color w:val="222222"/>
          <w:sz w:val="18"/>
          <w:szCs w:val="18"/>
          <w:lang w:eastAsia="fr-FR"/>
        </w:rPr>
        <w:tab/>
        <w:t>JAVIER ELÍAS ARIAS IDÁRRAGA</w:t>
      </w:r>
    </w:p>
    <w:p w:rsidR="00E41951" w:rsidRPr="00E41951" w:rsidRDefault="00E41951" w:rsidP="00E41951">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E41951">
        <w:rPr>
          <w:rFonts w:ascii="Calibri" w:hAnsi="Calibri" w:cs="Calibri"/>
          <w:color w:val="222222"/>
          <w:sz w:val="18"/>
          <w:szCs w:val="18"/>
          <w:lang w:val="es-CO" w:eastAsia="fr-FR"/>
        </w:rPr>
        <w:t>Accionado:</w:t>
      </w:r>
      <w:r w:rsidRPr="00E41951">
        <w:rPr>
          <w:rFonts w:ascii="Calibri" w:hAnsi="Calibri" w:cs="Calibri"/>
          <w:color w:val="222222"/>
          <w:sz w:val="18"/>
          <w:szCs w:val="18"/>
          <w:lang w:val="es-CO" w:eastAsia="fr-FR"/>
        </w:rPr>
        <w:tab/>
      </w:r>
      <w:r w:rsidRPr="00E41951">
        <w:rPr>
          <w:rFonts w:ascii="Calibri" w:hAnsi="Calibri" w:cs="Calibri"/>
          <w:bCs/>
          <w:iCs/>
          <w:color w:val="222222"/>
          <w:sz w:val="18"/>
          <w:szCs w:val="18"/>
          <w:lang w:eastAsia="fr-FR"/>
        </w:rPr>
        <w:t>JUZGADO SEGUNDO CIVIL DEL CIRCUITO DE PEREIRA</w:t>
      </w:r>
    </w:p>
    <w:p w:rsidR="00E41951" w:rsidRPr="00E41951" w:rsidRDefault="00E41951" w:rsidP="00E41951">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E41951">
        <w:rPr>
          <w:rFonts w:ascii="Calibri" w:hAnsi="Calibri" w:cs="Calibri"/>
          <w:color w:val="222222"/>
          <w:sz w:val="18"/>
          <w:szCs w:val="18"/>
          <w:lang w:val="es-CO" w:eastAsia="fr-FR"/>
        </w:rPr>
        <w:t>Magistrado Ponente: </w:t>
      </w:r>
      <w:r w:rsidRPr="00E41951">
        <w:rPr>
          <w:rFonts w:ascii="Calibri" w:hAnsi="Calibri" w:cs="Calibri"/>
          <w:color w:val="222222"/>
          <w:sz w:val="18"/>
          <w:szCs w:val="18"/>
          <w:lang w:val="es-CO" w:eastAsia="fr-FR"/>
        </w:rPr>
        <w:tab/>
      </w:r>
      <w:proofErr w:type="spellStart"/>
      <w:r w:rsidRPr="00E41951">
        <w:rPr>
          <w:rFonts w:ascii="Calibri" w:hAnsi="Calibri" w:cs="Calibri"/>
          <w:bCs/>
          <w:iCs/>
          <w:color w:val="222222"/>
          <w:sz w:val="18"/>
          <w:szCs w:val="18"/>
          <w:lang w:val="es-CO" w:eastAsia="fr-FR"/>
        </w:rPr>
        <w:t>EDDER</w:t>
      </w:r>
      <w:proofErr w:type="spellEnd"/>
      <w:r w:rsidRPr="00E41951">
        <w:rPr>
          <w:rFonts w:ascii="Calibri" w:hAnsi="Calibri" w:cs="Calibri"/>
          <w:bCs/>
          <w:iCs/>
          <w:color w:val="222222"/>
          <w:sz w:val="18"/>
          <w:szCs w:val="18"/>
          <w:lang w:val="es-CO" w:eastAsia="fr-FR"/>
        </w:rPr>
        <w:t xml:space="preserve"> JIMMY SÁNCHEZ </w:t>
      </w:r>
      <w:proofErr w:type="spellStart"/>
      <w:r w:rsidRPr="00E41951">
        <w:rPr>
          <w:rFonts w:ascii="Calibri" w:hAnsi="Calibri" w:cs="Calibri"/>
          <w:bCs/>
          <w:iCs/>
          <w:color w:val="222222"/>
          <w:sz w:val="18"/>
          <w:szCs w:val="18"/>
          <w:lang w:val="es-CO" w:eastAsia="fr-FR"/>
        </w:rPr>
        <w:t>CALAMBÁS</w:t>
      </w:r>
      <w:proofErr w:type="spellEnd"/>
    </w:p>
    <w:p w:rsidR="00E41951" w:rsidRPr="00E41951" w:rsidRDefault="00E41951" w:rsidP="00E41951">
      <w:pPr>
        <w:shd w:val="clear" w:color="auto" w:fill="FFFFFF"/>
        <w:tabs>
          <w:tab w:val="left" w:pos="1843"/>
          <w:tab w:val="left" w:pos="4755"/>
        </w:tabs>
        <w:ind w:left="1843" w:hanging="1843"/>
        <w:jc w:val="both"/>
        <w:rPr>
          <w:sz w:val="16"/>
          <w:szCs w:val="16"/>
          <w:lang w:val="es-CO" w:eastAsia="fr-FR"/>
        </w:rPr>
      </w:pPr>
    </w:p>
    <w:p w:rsidR="00E41951" w:rsidRPr="00E41951" w:rsidRDefault="00E41951" w:rsidP="00E41951">
      <w:pPr>
        <w:tabs>
          <w:tab w:val="left" w:pos="1843"/>
          <w:tab w:val="left" w:pos="2432"/>
        </w:tabs>
        <w:spacing w:after="200"/>
        <w:jc w:val="both"/>
        <w:rPr>
          <w:rFonts w:ascii="Calibri" w:hAnsi="Calibri" w:cs="Calibri"/>
          <w:b/>
          <w:bCs/>
          <w:iCs/>
          <w:color w:val="222222"/>
          <w:sz w:val="18"/>
          <w:szCs w:val="18"/>
          <w:lang w:val="es-CO" w:eastAsia="fr-FR"/>
        </w:rPr>
      </w:pPr>
      <w:r w:rsidRPr="00E41951">
        <w:rPr>
          <w:rFonts w:ascii="Calibri" w:hAnsi="Calibri" w:cs="Calibri"/>
          <w:b/>
          <w:bCs/>
          <w:iCs/>
          <w:color w:val="222222"/>
          <w:sz w:val="18"/>
          <w:szCs w:val="18"/>
          <w:lang w:val="es-CO" w:eastAsia="fr-FR"/>
        </w:rPr>
        <w:t xml:space="preserve">Temas: </w:t>
      </w:r>
      <w:r w:rsidRPr="00E41951">
        <w:rPr>
          <w:rFonts w:ascii="Calibri" w:hAnsi="Calibri" w:cs="Calibri"/>
          <w:b/>
          <w:bCs/>
          <w:iCs/>
          <w:color w:val="222222"/>
          <w:sz w:val="18"/>
          <w:szCs w:val="18"/>
          <w:lang w:val="es-CO" w:eastAsia="fr-FR"/>
        </w:rPr>
        <w:tab/>
        <w:t>DEBIDO PROCESO / TUTELA CONTRA PROVIDENCIA JUDICIAL / AUSENCIA DE INMEDIATEZ / IMPROCEDENCIA.</w:t>
      </w:r>
      <w:r w:rsidRPr="00E41951">
        <w:rPr>
          <w:rFonts w:ascii="Calibri" w:hAnsi="Calibri" w:cs="Calibri"/>
          <w:b/>
          <w:bCs/>
          <w:iCs/>
          <w:color w:val="222222"/>
          <w:sz w:val="18"/>
          <w:szCs w:val="18"/>
          <w:lang w:eastAsia="fr-FR"/>
        </w:rPr>
        <w:t xml:space="preserve"> </w:t>
      </w:r>
      <w:r w:rsidRPr="00E41951">
        <w:rPr>
          <w:rFonts w:ascii="Calibri" w:hAnsi="Calibri" w:cs="Calibri"/>
          <w:bCs/>
          <w:iCs/>
          <w:color w:val="222222"/>
          <w:sz w:val="18"/>
          <w:szCs w:val="18"/>
          <w:lang w:val="es-CO" w:eastAsia="fr-FR"/>
        </w:rPr>
        <w:t>[P]</w:t>
      </w:r>
      <w:proofErr w:type="spellStart"/>
      <w:r w:rsidRPr="00E41951">
        <w:rPr>
          <w:rFonts w:ascii="Calibri" w:hAnsi="Calibri" w:cs="Calibri"/>
          <w:bCs/>
          <w:iCs/>
          <w:color w:val="222222"/>
          <w:sz w:val="18"/>
          <w:szCs w:val="18"/>
          <w:lang w:val="es-CO" w:eastAsia="fr-FR"/>
        </w:rPr>
        <w:t>ronto</w:t>
      </w:r>
      <w:proofErr w:type="spellEnd"/>
      <w:r w:rsidRPr="00E41951">
        <w:rPr>
          <w:rFonts w:ascii="Calibri" w:hAnsi="Calibri" w:cs="Calibri"/>
          <w:bCs/>
          <w:iCs/>
          <w:color w:val="222222"/>
          <w:sz w:val="18"/>
          <w:szCs w:val="18"/>
          <w:lang w:val="es-CO" w:eastAsia="fr-FR"/>
        </w:rPr>
        <w:t xml:space="preserve"> se advierte la improcedencia del amparo constitucional, por ausencia del </w:t>
      </w:r>
      <w:r w:rsidRPr="00E41951">
        <w:rPr>
          <w:rFonts w:ascii="Calibri" w:hAnsi="Calibri" w:cs="Calibri"/>
          <w:bCs/>
          <w:iCs/>
          <w:color w:val="222222"/>
          <w:sz w:val="18"/>
          <w:szCs w:val="18"/>
          <w:lang w:eastAsia="fr-FR"/>
        </w:rPr>
        <w:t>presupuesto de inmediatez de este mecanismo tutelar, como pasa a explicarse: Los autos por medio de los cuales se resolvió no conceder el recurso de apelación formulado por el actor popular, datan del 11 de noviembre y 5 de diciembre de 2016 (</w:t>
      </w:r>
      <w:proofErr w:type="spellStart"/>
      <w:r w:rsidRPr="00E41951">
        <w:rPr>
          <w:rFonts w:ascii="Calibri" w:hAnsi="Calibri" w:cs="Calibri"/>
          <w:bCs/>
          <w:iCs/>
          <w:color w:val="222222"/>
          <w:sz w:val="18"/>
          <w:szCs w:val="18"/>
          <w:lang w:eastAsia="fr-FR"/>
        </w:rPr>
        <w:t>fls</w:t>
      </w:r>
      <w:proofErr w:type="spellEnd"/>
      <w:r w:rsidRPr="00E41951">
        <w:rPr>
          <w:rFonts w:ascii="Calibri" w:hAnsi="Calibri" w:cs="Calibri"/>
          <w:bCs/>
          <w:iCs/>
          <w:color w:val="222222"/>
          <w:sz w:val="18"/>
          <w:szCs w:val="18"/>
          <w:lang w:eastAsia="fr-FR"/>
        </w:rPr>
        <w:t>. 24 y 28 CD); la acción de tutela fue presentada el 17 de agosto de 2017 (</w:t>
      </w:r>
      <w:proofErr w:type="spellStart"/>
      <w:r w:rsidRPr="00E41951">
        <w:rPr>
          <w:rFonts w:ascii="Calibri" w:hAnsi="Calibri" w:cs="Calibri"/>
          <w:bCs/>
          <w:iCs/>
          <w:color w:val="222222"/>
          <w:sz w:val="18"/>
          <w:szCs w:val="18"/>
          <w:lang w:eastAsia="fr-FR"/>
        </w:rPr>
        <w:t>fl</w:t>
      </w:r>
      <w:proofErr w:type="spellEnd"/>
      <w:r w:rsidRPr="00E41951">
        <w:rPr>
          <w:rFonts w:ascii="Calibri" w:hAnsi="Calibri" w:cs="Calibri"/>
          <w:bCs/>
          <w:iCs/>
          <w:color w:val="222222"/>
          <w:sz w:val="18"/>
          <w:szCs w:val="18"/>
          <w:lang w:eastAsia="fr-FR"/>
        </w:rPr>
        <w:t>. 2 vto.), esto es, más de ocho (8) meses después, término que luce desproporcionado y excesivo, por ende, contrario al principio de inmediatez de este excepcional mecanismo judicial. (…)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w:t>
      </w:r>
    </w:p>
    <w:p w:rsidR="00E41951" w:rsidRDefault="00E41951"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E142FD" w:rsidRPr="00687177" w:rsidRDefault="00E142FD" w:rsidP="00E142FD">
      <w:pPr>
        <w:spacing w:line="360" w:lineRule="auto"/>
        <w:jc w:val="center"/>
        <w:rPr>
          <w:rFonts w:ascii="Arial" w:hAnsi="Arial" w:cs="Arial"/>
          <w:bCs/>
          <w:sz w:val="24"/>
          <w:szCs w:val="24"/>
        </w:rPr>
      </w:pPr>
      <w:r w:rsidRPr="00687177">
        <w:rPr>
          <w:rFonts w:ascii="Arial" w:hAnsi="Arial" w:cs="Arial"/>
          <w:bCs/>
          <w:sz w:val="24"/>
          <w:szCs w:val="24"/>
        </w:rPr>
        <w:t xml:space="preserve">Pereira, </w:t>
      </w:r>
      <w:r>
        <w:rPr>
          <w:rFonts w:ascii="Arial" w:hAnsi="Arial" w:cs="Arial"/>
          <w:bCs/>
          <w:sz w:val="24"/>
          <w:szCs w:val="24"/>
        </w:rPr>
        <w:t xml:space="preserve">cuatro </w:t>
      </w:r>
      <w:r w:rsidRPr="00687177">
        <w:rPr>
          <w:rFonts w:ascii="Arial" w:hAnsi="Arial" w:cs="Arial"/>
          <w:bCs/>
          <w:sz w:val="24"/>
          <w:szCs w:val="24"/>
        </w:rPr>
        <w:t>(</w:t>
      </w:r>
      <w:r>
        <w:rPr>
          <w:rFonts w:ascii="Arial" w:hAnsi="Arial" w:cs="Arial"/>
          <w:bCs/>
          <w:sz w:val="24"/>
          <w:szCs w:val="24"/>
        </w:rPr>
        <w:t>4</w:t>
      </w:r>
      <w:r w:rsidRPr="00687177">
        <w:rPr>
          <w:rFonts w:ascii="Arial" w:hAnsi="Arial" w:cs="Arial"/>
          <w:bCs/>
          <w:sz w:val="24"/>
          <w:szCs w:val="24"/>
        </w:rPr>
        <w:t xml:space="preserve">) de </w:t>
      </w:r>
      <w:r>
        <w:rPr>
          <w:rFonts w:ascii="Arial" w:hAnsi="Arial" w:cs="Arial"/>
          <w:bCs/>
          <w:sz w:val="24"/>
          <w:szCs w:val="24"/>
        </w:rPr>
        <w:t>septiembre</w:t>
      </w:r>
      <w:r w:rsidRPr="00687177">
        <w:rPr>
          <w:rFonts w:ascii="Arial" w:hAnsi="Arial" w:cs="Arial"/>
          <w:bCs/>
          <w:sz w:val="24"/>
          <w:szCs w:val="24"/>
        </w:rPr>
        <w:t xml:space="preserve"> de dos mil diecisiete (2017)</w:t>
      </w:r>
    </w:p>
    <w:p w:rsidR="00B053C0" w:rsidRPr="00984F63" w:rsidRDefault="00E142FD" w:rsidP="00E142FD">
      <w:pPr>
        <w:spacing w:line="360" w:lineRule="auto"/>
        <w:jc w:val="center"/>
        <w:rPr>
          <w:rFonts w:ascii="Arial" w:hAnsi="Arial" w:cs="Arial"/>
          <w:sz w:val="24"/>
          <w:szCs w:val="24"/>
        </w:rPr>
      </w:pPr>
      <w:r w:rsidRPr="00687177">
        <w:rPr>
          <w:rFonts w:ascii="Arial" w:hAnsi="Arial" w:cs="Arial"/>
          <w:sz w:val="24"/>
          <w:szCs w:val="24"/>
        </w:rPr>
        <w:t xml:space="preserve">Acta N° </w:t>
      </w:r>
      <w:r>
        <w:rPr>
          <w:rFonts w:ascii="Arial" w:hAnsi="Arial" w:cs="Arial"/>
          <w:sz w:val="24"/>
          <w:szCs w:val="24"/>
        </w:rPr>
        <w:t>459</w:t>
      </w:r>
      <w:r w:rsidRPr="00687177">
        <w:rPr>
          <w:rFonts w:ascii="Arial" w:hAnsi="Arial" w:cs="Arial"/>
          <w:sz w:val="24"/>
          <w:szCs w:val="24"/>
        </w:rPr>
        <w:t xml:space="preserve"> de </w:t>
      </w:r>
      <w:r>
        <w:rPr>
          <w:rFonts w:ascii="Arial" w:hAnsi="Arial" w:cs="Arial"/>
          <w:sz w:val="24"/>
          <w:szCs w:val="24"/>
        </w:rPr>
        <w:t>04</w:t>
      </w:r>
      <w:r w:rsidRPr="00687177">
        <w:rPr>
          <w:rFonts w:ascii="Arial" w:hAnsi="Arial" w:cs="Arial"/>
          <w:sz w:val="24"/>
          <w:szCs w:val="24"/>
        </w:rPr>
        <w:t>-0</w:t>
      </w:r>
      <w:r>
        <w:rPr>
          <w:rFonts w:ascii="Arial" w:hAnsi="Arial" w:cs="Arial"/>
          <w:sz w:val="24"/>
          <w:szCs w:val="24"/>
        </w:rPr>
        <w:t>9</w:t>
      </w:r>
      <w:r w:rsidRPr="00687177">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66001-22-13-000-201</w:t>
      </w:r>
      <w:r w:rsidR="00E96ECC">
        <w:rPr>
          <w:rFonts w:ascii="Arial" w:hAnsi="Arial" w:cs="Arial"/>
          <w:sz w:val="24"/>
          <w:szCs w:val="24"/>
        </w:rPr>
        <w:t>7</w:t>
      </w:r>
      <w:r>
        <w:rPr>
          <w:rFonts w:ascii="Arial" w:hAnsi="Arial" w:cs="Arial"/>
          <w:sz w:val="24"/>
          <w:szCs w:val="24"/>
        </w:rPr>
        <w:t>-0</w:t>
      </w:r>
      <w:r w:rsidR="00885449">
        <w:rPr>
          <w:rFonts w:ascii="Arial" w:hAnsi="Arial" w:cs="Arial"/>
          <w:sz w:val="24"/>
          <w:szCs w:val="24"/>
        </w:rPr>
        <w:t>0</w:t>
      </w:r>
      <w:r w:rsidR="009E3E1C">
        <w:rPr>
          <w:rFonts w:ascii="Arial" w:hAnsi="Arial" w:cs="Arial"/>
          <w:b/>
          <w:sz w:val="24"/>
          <w:szCs w:val="24"/>
        </w:rPr>
        <w:t>988</w:t>
      </w:r>
      <w:r w:rsidRPr="00984F63">
        <w:rPr>
          <w:rFonts w:ascii="Arial" w:hAnsi="Arial" w:cs="Arial"/>
          <w:sz w:val="24"/>
          <w:szCs w:val="24"/>
        </w:rPr>
        <w:t>-00</w:t>
      </w:r>
    </w:p>
    <w:p w:rsidR="00B053C0" w:rsidRDefault="00B053C0" w:rsidP="00E41951">
      <w:pPr>
        <w:pStyle w:val="Sinespaciado1"/>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E41951">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E96EC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w:t>
      </w:r>
      <w:r w:rsidR="009E3E1C" w:rsidRPr="000F2644">
        <w:rPr>
          <w:rFonts w:ascii="Arial" w:hAnsi="Arial" w:cs="Arial"/>
          <w:sz w:val="26"/>
          <w:szCs w:val="26"/>
          <w:lang w:val="es-ES" w:eastAsia="es-ES"/>
        </w:rPr>
        <w:t xml:space="preserve">trámite al que </w:t>
      </w:r>
      <w:r w:rsidR="009E3E1C">
        <w:rPr>
          <w:rFonts w:ascii="Arial" w:hAnsi="Arial" w:cs="Arial"/>
          <w:sz w:val="26"/>
          <w:szCs w:val="26"/>
          <w:lang w:val="es-ES" w:eastAsia="es-ES"/>
        </w:rPr>
        <w:t>fueron vinculadas</w:t>
      </w:r>
      <w:r w:rsidR="009E3E1C" w:rsidRPr="000F2644">
        <w:rPr>
          <w:rFonts w:ascii="Arial" w:hAnsi="Arial" w:cs="Arial"/>
          <w:sz w:val="26"/>
          <w:szCs w:val="26"/>
          <w:lang w:val="es-ES" w:eastAsia="es-ES"/>
        </w:rPr>
        <w:t xml:space="preserve"> </w:t>
      </w:r>
      <w:r w:rsidR="009E3E1C" w:rsidRPr="002C32B0">
        <w:rPr>
          <w:rFonts w:ascii="Arial" w:hAnsi="Arial" w:cs="Arial"/>
          <w:sz w:val="26"/>
          <w:szCs w:val="26"/>
          <w:lang w:val="es-ES" w:eastAsia="es-ES"/>
        </w:rPr>
        <w:t>la</w:t>
      </w:r>
      <w:r w:rsidR="009E3E1C" w:rsidRPr="000F2644">
        <w:rPr>
          <w:rFonts w:ascii="Arial" w:hAnsi="Arial" w:cs="Arial"/>
          <w:sz w:val="28"/>
          <w:szCs w:val="28"/>
          <w:lang w:val="es-ES" w:eastAsia="es-ES"/>
        </w:rPr>
        <w:t xml:space="preserve"> </w:t>
      </w:r>
      <w:r w:rsidR="009E3E1C">
        <w:rPr>
          <w:rFonts w:ascii="Arial" w:hAnsi="Arial" w:cs="Arial"/>
          <w:szCs w:val="28"/>
          <w:lang w:val="es-ES" w:eastAsia="es-ES"/>
        </w:rPr>
        <w:t>ALCALDÍA</w:t>
      </w:r>
      <w:r w:rsidR="009E3E1C" w:rsidRPr="00DD0DA6">
        <w:rPr>
          <w:rFonts w:ascii="Arial" w:hAnsi="Arial" w:cs="Arial"/>
          <w:szCs w:val="26"/>
          <w:lang w:val="es-ES" w:eastAsia="es-ES"/>
        </w:rPr>
        <w:t xml:space="preserve"> DE </w:t>
      </w:r>
      <w:r w:rsidR="009E3E1C">
        <w:rPr>
          <w:rFonts w:ascii="Arial" w:hAnsi="Arial" w:cs="Arial"/>
          <w:szCs w:val="28"/>
          <w:lang w:val="es-ES" w:eastAsia="es-ES"/>
        </w:rPr>
        <w:t>PEREIRA,</w:t>
      </w:r>
      <w:r w:rsidR="009E3E1C">
        <w:rPr>
          <w:rFonts w:ascii="Arial" w:hAnsi="Arial" w:cs="Arial"/>
          <w:sz w:val="26"/>
          <w:szCs w:val="26"/>
          <w:lang w:val="es-ES" w:eastAsia="es-ES"/>
        </w:rPr>
        <w:t xml:space="preserve"> la</w:t>
      </w:r>
      <w:r w:rsidR="009E3E1C">
        <w:rPr>
          <w:rFonts w:ascii="Arial" w:hAnsi="Arial" w:cs="Arial"/>
          <w:szCs w:val="28"/>
          <w:lang w:val="es-ES" w:eastAsia="es-ES"/>
        </w:rPr>
        <w:t xml:space="preserve"> </w:t>
      </w:r>
      <w:r w:rsidR="009E3E1C" w:rsidRPr="00541D87">
        <w:rPr>
          <w:rFonts w:ascii="Arial" w:hAnsi="Arial" w:cs="Arial"/>
          <w:szCs w:val="28"/>
          <w:lang w:val="es-ES" w:eastAsia="es-ES"/>
        </w:rPr>
        <w:t>PROCURADURÍA GENERAL D</w:t>
      </w:r>
      <w:r w:rsidR="009E3E1C">
        <w:rPr>
          <w:rFonts w:ascii="Arial" w:hAnsi="Arial" w:cs="Arial"/>
          <w:szCs w:val="28"/>
          <w:lang w:val="es-ES" w:eastAsia="es-ES"/>
        </w:rPr>
        <w:t xml:space="preserve">E LA NACIÓN </w:t>
      </w:r>
      <w:r w:rsidR="009E3E1C" w:rsidRPr="00DD0DA6">
        <w:rPr>
          <w:rFonts w:ascii="Arial" w:hAnsi="Arial" w:cs="Arial"/>
          <w:sz w:val="26"/>
          <w:szCs w:val="26"/>
          <w:lang w:val="es-ES" w:eastAsia="es-ES"/>
        </w:rPr>
        <w:t>y</w:t>
      </w:r>
      <w:r w:rsidR="009E3E1C">
        <w:rPr>
          <w:rFonts w:ascii="Arial" w:hAnsi="Arial" w:cs="Arial"/>
          <w:sz w:val="26"/>
          <w:szCs w:val="26"/>
          <w:lang w:val="es-ES" w:eastAsia="es-ES"/>
        </w:rPr>
        <w:t xml:space="preserve"> la</w:t>
      </w:r>
      <w:r w:rsidR="009E3E1C">
        <w:rPr>
          <w:rFonts w:ascii="Arial" w:hAnsi="Arial" w:cs="Arial"/>
          <w:szCs w:val="28"/>
          <w:lang w:val="es-ES" w:eastAsia="es-ES"/>
        </w:rPr>
        <w:t xml:space="preserve"> </w:t>
      </w:r>
      <w:r w:rsidR="009E3E1C" w:rsidRPr="00541D87">
        <w:rPr>
          <w:rFonts w:ascii="Arial" w:hAnsi="Arial" w:cs="Arial"/>
          <w:szCs w:val="28"/>
          <w:lang w:val="es-ES" w:eastAsia="es-ES"/>
        </w:rPr>
        <w:t>DEFENSORÍA DEL PUEBLO</w:t>
      </w:r>
      <w:r w:rsidR="009E3E1C">
        <w:rPr>
          <w:rFonts w:ascii="Arial" w:hAnsi="Arial" w:cs="Arial"/>
          <w:szCs w:val="28"/>
          <w:lang w:val="es-ES" w:eastAsia="es-ES"/>
        </w:rPr>
        <w:t>,</w:t>
      </w:r>
      <w:r w:rsidR="009E3E1C" w:rsidRPr="000C5807">
        <w:rPr>
          <w:rFonts w:ascii="Arial" w:hAnsi="Arial" w:cs="Arial"/>
          <w:sz w:val="26"/>
          <w:szCs w:val="26"/>
          <w:lang w:val="es-ES" w:eastAsia="es-ES"/>
        </w:rPr>
        <w:t xml:space="preserve"> ambas de la Regional Risaralda</w:t>
      </w:r>
      <w:r w:rsidR="009E3E1C">
        <w:rPr>
          <w:rFonts w:ascii="Arial" w:hAnsi="Arial" w:cs="Arial"/>
          <w:sz w:val="26"/>
          <w:szCs w:val="26"/>
          <w:lang w:val="es-ES" w:eastAsia="es-ES"/>
        </w:rPr>
        <w:t xml:space="preserve">, y </w:t>
      </w:r>
      <w:r w:rsidR="00E96ECC">
        <w:rPr>
          <w:rFonts w:ascii="Arial" w:hAnsi="Arial" w:cs="Arial"/>
          <w:sz w:val="26"/>
          <w:szCs w:val="26"/>
          <w:lang w:val="es-ES" w:eastAsia="es-ES"/>
        </w:rPr>
        <w:t xml:space="preserve">el </w:t>
      </w:r>
      <w:r w:rsidR="00885449">
        <w:rPr>
          <w:rFonts w:ascii="Arial" w:hAnsi="Arial" w:cs="Arial"/>
          <w:szCs w:val="28"/>
          <w:lang w:val="es-ES" w:eastAsia="es-ES"/>
        </w:rPr>
        <w:t>BANCO D</w:t>
      </w:r>
      <w:r w:rsidR="00B95C74">
        <w:rPr>
          <w:rFonts w:ascii="Arial" w:hAnsi="Arial" w:cs="Arial"/>
          <w:szCs w:val="28"/>
          <w:lang w:val="es-ES" w:eastAsia="es-ES"/>
        </w:rPr>
        <w:t>AVIVI</w:t>
      </w:r>
      <w:r w:rsidR="00885449">
        <w:rPr>
          <w:rFonts w:ascii="Arial" w:hAnsi="Arial" w:cs="Arial"/>
          <w:szCs w:val="28"/>
          <w:lang w:val="es-ES" w:eastAsia="es-ES"/>
        </w:rPr>
        <w:t>E</w:t>
      </w:r>
      <w:r w:rsidR="00B95C74">
        <w:rPr>
          <w:rFonts w:ascii="Arial" w:hAnsi="Arial" w:cs="Arial"/>
          <w:szCs w:val="28"/>
          <w:lang w:val="es-ES" w:eastAsia="es-ES"/>
        </w:rPr>
        <w:t>NDA</w:t>
      </w:r>
      <w:r w:rsidR="009E3E1C">
        <w:rPr>
          <w:rFonts w:ascii="Arial" w:hAnsi="Arial" w:cs="Arial"/>
          <w:szCs w:val="28"/>
          <w:lang w:val="es-ES" w:eastAsia="es-ES"/>
        </w:rPr>
        <w:t xml:space="preserve"> </w:t>
      </w:r>
      <w:proofErr w:type="spellStart"/>
      <w:r w:rsidR="009E3E1C">
        <w:rPr>
          <w:rFonts w:ascii="Arial" w:hAnsi="Arial" w:cs="Arial"/>
          <w:szCs w:val="28"/>
          <w:lang w:val="es-ES" w:eastAsia="es-ES"/>
        </w:rPr>
        <w:t>SA</w:t>
      </w:r>
      <w:proofErr w:type="spellEnd"/>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w:t>
      </w:r>
      <w:r w:rsidR="001707E2" w:rsidRPr="007646B9">
        <w:rPr>
          <w:rFonts w:ascii="Arial" w:hAnsi="Arial" w:cs="Arial"/>
          <w:sz w:val="26"/>
          <w:szCs w:val="26"/>
        </w:rPr>
        <w:t xml:space="preserve">vulnera sus </w:t>
      </w:r>
      <w:r w:rsidR="001707E2">
        <w:rPr>
          <w:rFonts w:ascii="Arial" w:hAnsi="Arial" w:cs="Arial"/>
          <w:sz w:val="26"/>
          <w:szCs w:val="26"/>
        </w:rPr>
        <w:t xml:space="preserve">“garantías procesales” y </w:t>
      </w:r>
      <w:r w:rsidR="001707E2" w:rsidRPr="007646B9">
        <w:rPr>
          <w:rFonts w:ascii="Arial" w:hAnsi="Arial" w:cs="Arial"/>
          <w:sz w:val="26"/>
          <w:szCs w:val="26"/>
        </w:rPr>
        <w:t xml:space="preserve">derechos fundamentales </w:t>
      </w:r>
      <w:r w:rsidR="002E2AC7" w:rsidRPr="007646B9">
        <w:rPr>
          <w:rFonts w:ascii="Arial" w:hAnsi="Arial" w:cs="Arial"/>
          <w:sz w:val="26"/>
          <w:szCs w:val="26"/>
        </w:rPr>
        <w:t xml:space="preserve">a la </w:t>
      </w:r>
      <w:r w:rsidR="002E2AC7" w:rsidRPr="007646B9">
        <w:rPr>
          <w:rFonts w:ascii="Arial" w:hAnsi="Arial" w:cs="Arial"/>
          <w:sz w:val="26"/>
          <w:szCs w:val="26"/>
        </w:rPr>
        <w:lastRenderedPageBreak/>
        <w:t>igualdad</w:t>
      </w:r>
      <w:r w:rsidR="002E2AC7">
        <w:rPr>
          <w:rFonts w:ascii="Arial" w:hAnsi="Arial" w:cs="Arial"/>
          <w:sz w:val="26"/>
          <w:szCs w:val="26"/>
        </w:rPr>
        <w:t xml:space="preserve"> y</w:t>
      </w:r>
      <w:r w:rsidR="002E2AC7" w:rsidRPr="007646B9">
        <w:rPr>
          <w:rFonts w:ascii="Arial" w:hAnsi="Arial" w:cs="Arial"/>
          <w:sz w:val="26"/>
          <w:szCs w:val="26"/>
        </w:rPr>
        <w:t xml:space="preserve"> </w:t>
      </w:r>
      <w:r w:rsidR="002E2AC7">
        <w:rPr>
          <w:rFonts w:ascii="Arial" w:hAnsi="Arial" w:cs="Arial"/>
          <w:sz w:val="26"/>
          <w:szCs w:val="26"/>
        </w:rPr>
        <w:t xml:space="preserve">presunción de </w:t>
      </w:r>
      <w:r w:rsidR="00870A17">
        <w:rPr>
          <w:rFonts w:ascii="Arial" w:hAnsi="Arial" w:cs="Arial"/>
          <w:sz w:val="26"/>
          <w:szCs w:val="26"/>
        </w:rPr>
        <w:t xml:space="preserve">la </w:t>
      </w:r>
      <w:r w:rsidR="002E2AC7">
        <w:rPr>
          <w:rFonts w:ascii="Arial" w:hAnsi="Arial" w:cs="Arial"/>
          <w:sz w:val="26"/>
          <w:szCs w:val="26"/>
        </w:rPr>
        <w:t>buena fe</w:t>
      </w:r>
      <w:r>
        <w:rPr>
          <w:rFonts w:ascii="Arial" w:hAnsi="Arial" w:cs="Arial"/>
          <w:sz w:val="26"/>
          <w:szCs w:val="26"/>
        </w:rPr>
        <w:t xml:space="preserve">, dentro del trámite de la </w:t>
      </w:r>
      <w:r w:rsidR="00E96EC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E96ECC">
        <w:rPr>
          <w:rFonts w:ascii="Arial" w:hAnsi="Arial" w:cs="Arial"/>
          <w:sz w:val="26"/>
          <w:szCs w:val="26"/>
        </w:rPr>
        <w:t>e</w:t>
      </w:r>
      <w:r>
        <w:rPr>
          <w:rFonts w:ascii="Arial" w:hAnsi="Arial" w:cs="Arial"/>
          <w:sz w:val="26"/>
          <w:szCs w:val="26"/>
        </w:rPr>
        <w:t xml:space="preserve">l número </w:t>
      </w:r>
      <w:r w:rsidR="00B155AB" w:rsidRPr="00E13BB5">
        <w:rPr>
          <w:rFonts w:ascii="Arial" w:hAnsi="Arial" w:cs="Arial"/>
          <w:sz w:val="26"/>
          <w:szCs w:val="26"/>
          <w:lang w:val="es-ES" w:eastAsia="es-ES"/>
        </w:rPr>
        <w:t>201</w:t>
      </w:r>
      <w:r w:rsidR="00B155AB">
        <w:rPr>
          <w:rFonts w:ascii="Arial" w:hAnsi="Arial" w:cs="Arial"/>
          <w:sz w:val="26"/>
          <w:szCs w:val="26"/>
          <w:lang w:val="es-ES" w:eastAsia="es-ES"/>
        </w:rPr>
        <w:t>4</w:t>
      </w:r>
      <w:r w:rsidR="00B155AB" w:rsidRPr="00E13BB5">
        <w:rPr>
          <w:rFonts w:ascii="Arial" w:hAnsi="Arial" w:cs="Arial"/>
          <w:sz w:val="26"/>
          <w:szCs w:val="26"/>
          <w:lang w:val="es-ES" w:eastAsia="es-ES"/>
        </w:rPr>
        <w:t>-0</w:t>
      </w:r>
      <w:r w:rsidR="00B155AB">
        <w:rPr>
          <w:rFonts w:ascii="Arial" w:hAnsi="Arial" w:cs="Arial"/>
          <w:sz w:val="26"/>
          <w:szCs w:val="26"/>
          <w:lang w:val="es-ES" w:eastAsia="es-ES"/>
        </w:rPr>
        <w:t>0</w:t>
      </w:r>
      <w:r w:rsidR="00B155AB">
        <w:rPr>
          <w:rFonts w:ascii="Arial" w:hAnsi="Arial" w:cs="Arial"/>
          <w:b/>
          <w:sz w:val="26"/>
          <w:szCs w:val="26"/>
          <w:lang w:val="es-ES" w:eastAsia="es-ES"/>
        </w:rPr>
        <w:t>139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w:t>
      </w:r>
      <w:r w:rsidR="00B0754C">
        <w:rPr>
          <w:rFonts w:ascii="Arial" w:hAnsi="Arial" w:cs="Arial"/>
          <w:sz w:val="26"/>
          <w:szCs w:val="26"/>
        </w:rPr>
        <w:t>actúa en</w:t>
      </w:r>
      <w:r>
        <w:rPr>
          <w:rFonts w:ascii="Arial" w:hAnsi="Arial" w:cs="Arial"/>
          <w:sz w:val="26"/>
          <w:szCs w:val="26"/>
        </w:rPr>
        <w:t xml:space="preserve"> la referida </w:t>
      </w:r>
      <w:r w:rsidR="00E96ECC">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w:t>
      </w:r>
      <w:r w:rsidR="00732E65">
        <w:rPr>
          <w:rFonts w:ascii="Arial" w:hAnsi="Arial" w:cs="Arial"/>
          <w:sz w:val="26"/>
          <w:szCs w:val="26"/>
        </w:rPr>
        <w:t xml:space="preserve"> en</w:t>
      </w:r>
      <w:r w:rsidR="002F1DE9">
        <w:rPr>
          <w:rFonts w:ascii="Arial" w:hAnsi="Arial" w:cs="Arial"/>
          <w:sz w:val="26"/>
          <w:szCs w:val="26"/>
        </w:rPr>
        <w:t xml:space="preserve"> la cual</w:t>
      </w:r>
      <w:r w:rsidR="002E2AC7">
        <w:rPr>
          <w:rFonts w:ascii="Arial" w:hAnsi="Arial" w:cs="Arial"/>
          <w:sz w:val="26"/>
          <w:szCs w:val="26"/>
        </w:rPr>
        <w:t>,</w:t>
      </w:r>
      <w:r w:rsidR="002F1DE9">
        <w:rPr>
          <w:rFonts w:ascii="Arial" w:hAnsi="Arial" w:cs="Arial"/>
          <w:sz w:val="26"/>
          <w:szCs w:val="26"/>
        </w:rPr>
        <w:t xml:space="preserve"> </w:t>
      </w:r>
      <w:r w:rsidR="000A640D">
        <w:rPr>
          <w:rFonts w:ascii="Arial" w:hAnsi="Arial" w:cs="Arial"/>
          <w:sz w:val="26"/>
          <w:szCs w:val="26"/>
        </w:rPr>
        <w:t xml:space="preserve">el </w:t>
      </w:r>
      <w:r w:rsidR="007C18CC">
        <w:rPr>
          <w:rFonts w:ascii="Arial" w:hAnsi="Arial" w:cs="Arial"/>
          <w:sz w:val="26"/>
          <w:szCs w:val="26"/>
        </w:rPr>
        <w:t xml:space="preserve">juzgado </w:t>
      </w:r>
      <w:r w:rsidR="00CA7983">
        <w:rPr>
          <w:rFonts w:ascii="Arial" w:hAnsi="Arial" w:cs="Arial"/>
          <w:sz w:val="26"/>
          <w:szCs w:val="26"/>
        </w:rPr>
        <w:t>demand</w:t>
      </w:r>
      <w:r w:rsidR="007C18CC">
        <w:rPr>
          <w:rFonts w:ascii="Arial" w:hAnsi="Arial" w:cs="Arial"/>
          <w:sz w:val="26"/>
          <w:szCs w:val="26"/>
        </w:rPr>
        <w:t>a</w:t>
      </w:r>
      <w:r w:rsidR="000A640D">
        <w:rPr>
          <w:rFonts w:ascii="Arial" w:hAnsi="Arial" w:cs="Arial"/>
          <w:sz w:val="26"/>
          <w:szCs w:val="26"/>
        </w:rPr>
        <w:t>do</w:t>
      </w:r>
      <w:r w:rsidR="002E2AC7">
        <w:rPr>
          <w:rFonts w:ascii="Arial" w:hAnsi="Arial" w:cs="Arial"/>
          <w:sz w:val="26"/>
          <w:szCs w:val="26"/>
        </w:rPr>
        <w:t>,</w:t>
      </w:r>
      <w:r w:rsidR="00381D31">
        <w:rPr>
          <w:rFonts w:ascii="Arial" w:hAnsi="Arial" w:cs="Arial"/>
          <w:sz w:val="26"/>
          <w:szCs w:val="26"/>
        </w:rPr>
        <w:t xml:space="preserve"> </w:t>
      </w:r>
      <w:r w:rsidR="002E2AC7">
        <w:rPr>
          <w:rFonts w:ascii="Arial" w:hAnsi="Arial" w:cs="Arial"/>
          <w:sz w:val="26"/>
          <w:szCs w:val="26"/>
        </w:rPr>
        <w:t xml:space="preserve">no repuso ni concedió su </w:t>
      </w:r>
      <w:r w:rsidR="00381D31">
        <w:rPr>
          <w:rFonts w:ascii="Arial" w:hAnsi="Arial" w:cs="Arial"/>
          <w:sz w:val="26"/>
          <w:szCs w:val="26"/>
        </w:rPr>
        <w:t>alzada</w:t>
      </w:r>
      <w:r w:rsidR="002E2AC7">
        <w:rPr>
          <w:rFonts w:ascii="Arial" w:hAnsi="Arial" w:cs="Arial"/>
          <w:sz w:val="26"/>
          <w:szCs w:val="26"/>
        </w:rPr>
        <w:t>,</w:t>
      </w:r>
      <w:r w:rsidR="007C18CC">
        <w:rPr>
          <w:rFonts w:ascii="Arial" w:hAnsi="Arial" w:cs="Arial"/>
          <w:sz w:val="26"/>
          <w:szCs w:val="26"/>
        </w:rPr>
        <w:t xml:space="preserve"> </w:t>
      </w:r>
      <w:r w:rsidR="002E2AC7">
        <w:rPr>
          <w:rFonts w:ascii="Arial" w:hAnsi="Arial" w:cs="Arial"/>
          <w:sz w:val="26"/>
          <w:szCs w:val="26"/>
        </w:rPr>
        <w:t>frente al auto que liquidó agencias en derecho</w:t>
      </w:r>
      <w:r w:rsidR="00B0754C">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B93C61">
        <w:rPr>
          <w:rFonts w:ascii="Arial" w:hAnsi="Arial" w:cs="Arial"/>
          <w:sz w:val="26"/>
          <w:szCs w:val="26"/>
        </w:rPr>
        <w:t xml:space="preserve">se </w:t>
      </w:r>
      <w:r w:rsidR="00CA7983">
        <w:rPr>
          <w:rFonts w:ascii="Arial" w:hAnsi="Arial" w:cs="Arial"/>
          <w:sz w:val="26"/>
          <w:szCs w:val="26"/>
        </w:rPr>
        <w:t xml:space="preserve">ordene al juzgado accionado, (i) </w:t>
      </w:r>
      <w:r w:rsidR="00BB1E8B">
        <w:rPr>
          <w:rFonts w:ascii="Arial" w:hAnsi="Arial" w:cs="Arial"/>
          <w:sz w:val="26"/>
          <w:szCs w:val="26"/>
        </w:rPr>
        <w:t>copia de todos los autos donde el despacho lo condenó en costas en acciones populares y donde se las concedió</w:t>
      </w:r>
      <w:r w:rsidR="0069540E">
        <w:rPr>
          <w:rFonts w:ascii="Arial" w:hAnsi="Arial" w:cs="Arial"/>
          <w:sz w:val="26"/>
          <w:szCs w:val="26"/>
        </w:rPr>
        <w:t xml:space="preserve">; (ii) </w:t>
      </w:r>
      <w:r w:rsidR="00BB1E8B">
        <w:rPr>
          <w:rFonts w:ascii="Arial" w:hAnsi="Arial" w:cs="Arial"/>
          <w:sz w:val="26"/>
          <w:szCs w:val="26"/>
        </w:rPr>
        <w:t>conceder su alzada frente al auto que liquida agencias en derecho; y, (iii) se aporte copia de este amparo a la acción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93C61">
        <w:rPr>
          <w:rFonts w:ascii="Arial" w:hAnsi="Arial" w:cs="Arial"/>
          <w:sz w:val="26"/>
          <w:szCs w:val="26"/>
          <w:lang w:val="es-ES"/>
        </w:rPr>
        <w:t>acción</w:t>
      </w:r>
      <w:r w:rsidR="00FF06B2">
        <w:rPr>
          <w:rFonts w:ascii="Arial" w:hAnsi="Arial" w:cs="Arial"/>
          <w:sz w:val="26"/>
          <w:szCs w:val="26"/>
          <w:lang w:val="es-ES"/>
        </w:rPr>
        <w:t xml:space="preserve"> de tutela se dispuso la</w:t>
      </w:r>
      <w:r w:rsidR="00516EA5">
        <w:rPr>
          <w:rFonts w:ascii="Arial" w:hAnsi="Arial" w:cs="Arial"/>
          <w:sz w:val="26"/>
          <w:szCs w:val="26"/>
          <w:lang w:val="es-ES"/>
        </w:rPr>
        <w:t xml:space="preserve"> vinculación de </w:t>
      </w:r>
      <w:r w:rsidR="00FF06B2">
        <w:rPr>
          <w:rFonts w:ascii="Arial" w:hAnsi="Arial" w:cs="Arial"/>
          <w:sz w:val="26"/>
          <w:szCs w:val="26"/>
          <w:lang w:val="es-ES"/>
        </w:rPr>
        <w:t>la Alcaldía de Pereira, la Defensoría del Pueblo y la Procuraduría General de la Nación, ambas de la Regional Risaralda, ordenándose la notificación y traslado, además la remisión por parte del juzgado de copias de las actuaciones en la referida demanda</w:t>
      </w:r>
      <w:r w:rsidR="00516EA5">
        <w:rPr>
          <w:rFonts w:ascii="Arial" w:hAnsi="Arial" w:cs="Arial"/>
          <w:sz w:val="26"/>
          <w:szCs w:val="26"/>
          <w:lang w:val="es-ES"/>
        </w:rPr>
        <w:t xml:space="preserve"> (</w:t>
      </w:r>
      <w:proofErr w:type="spellStart"/>
      <w:r w:rsidR="00516EA5">
        <w:rPr>
          <w:rFonts w:ascii="Arial" w:hAnsi="Arial" w:cs="Arial"/>
          <w:sz w:val="26"/>
          <w:szCs w:val="26"/>
          <w:lang w:val="es-ES"/>
        </w:rPr>
        <w:t>fl</w:t>
      </w:r>
      <w:proofErr w:type="spellEnd"/>
      <w:r w:rsidR="00516EA5">
        <w:rPr>
          <w:rFonts w:ascii="Arial" w:hAnsi="Arial" w:cs="Arial"/>
          <w:sz w:val="26"/>
          <w:szCs w:val="26"/>
          <w:lang w:val="es-ES"/>
        </w:rPr>
        <w:t xml:space="preserve">. </w:t>
      </w:r>
      <w:r w:rsidR="00B20D18">
        <w:rPr>
          <w:rFonts w:ascii="Arial" w:hAnsi="Arial" w:cs="Arial"/>
          <w:sz w:val="26"/>
          <w:szCs w:val="26"/>
          <w:lang w:val="es-ES"/>
        </w:rPr>
        <w:t>5</w:t>
      </w:r>
      <w:r w:rsidR="00516EA5">
        <w:rPr>
          <w:rFonts w:ascii="Arial" w:hAnsi="Arial" w:cs="Arial"/>
          <w:sz w:val="26"/>
          <w:szCs w:val="26"/>
          <w:lang w:val="es-ES"/>
        </w:rPr>
        <w:t>)</w:t>
      </w:r>
      <w:r w:rsidR="00FF06B2">
        <w:rPr>
          <w:rFonts w:ascii="Arial" w:hAnsi="Arial" w:cs="Arial"/>
          <w:sz w:val="26"/>
          <w:szCs w:val="26"/>
          <w:lang w:val="es-ES"/>
        </w:rPr>
        <w:t xml:space="preserve">.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al</w:t>
      </w:r>
      <w:r w:rsidR="00FF06B2">
        <w:rPr>
          <w:rFonts w:ascii="Arial" w:hAnsi="Arial" w:cs="Arial"/>
          <w:sz w:val="26"/>
          <w:szCs w:val="26"/>
          <w:lang w:val="es-ES"/>
        </w:rPr>
        <w:t xml:space="preserve"> </w:t>
      </w:r>
      <w:r w:rsidR="00162AFA" w:rsidRPr="00162AFA">
        <w:rPr>
          <w:rFonts w:ascii="Arial" w:hAnsi="Arial" w:cs="Arial"/>
          <w:lang w:val="es-ES"/>
        </w:rPr>
        <w:t>BANCO D</w:t>
      </w:r>
      <w:r w:rsidR="00516EA5">
        <w:rPr>
          <w:rFonts w:ascii="Arial" w:hAnsi="Arial" w:cs="Arial"/>
          <w:lang w:val="es-ES"/>
        </w:rPr>
        <w:t>AVIVIENDA</w:t>
      </w:r>
      <w:r w:rsidR="00B20D18">
        <w:rPr>
          <w:rFonts w:ascii="Arial" w:hAnsi="Arial" w:cs="Arial"/>
          <w:lang w:val="es-ES"/>
        </w:rPr>
        <w:t xml:space="preserve"> </w:t>
      </w:r>
      <w:proofErr w:type="spellStart"/>
      <w:r w:rsidR="00B20D18">
        <w:rPr>
          <w:rFonts w:ascii="Arial" w:hAnsi="Arial" w:cs="Arial"/>
          <w:lang w:val="es-ES"/>
        </w:rPr>
        <w:t>SA</w:t>
      </w:r>
      <w:proofErr w:type="spellEnd"/>
      <w:r w:rsidR="00FF06B2" w:rsidRPr="00413A6D">
        <w:rPr>
          <w:rFonts w:ascii="Arial" w:hAnsi="Arial" w:cs="Arial"/>
          <w:sz w:val="26"/>
          <w:szCs w:val="26"/>
          <w:lang w:val="es-ES"/>
        </w:rPr>
        <w:t>, parte demandada</w:t>
      </w:r>
      <w:r w:rsidR="00D631D5">
        <w:rPr>
          <w:rFonts w:ascii="Arial" w:hAnsi="Arial" w:cs="Arial"/>
          <w:sz w:val="26"/>
          <w:szCs w:val="26"/>
          <w:lang w:val="es-ES"/>
        </w:rPr>
        <w:t xml:space="preserve"> en </w:t>
      </w:r>
      <w:r w:rsidR="00B93C61">
        <w:rPr>
          <w:rFonts w:ascii="Arial" w:hAnsi="Arial" w:cs="Arial"/>
          <w:sz w:val="26"/>
          <w:szCs w:val="26"/>
          <w:lang w:val="es-ES"/>
        </w:rPr>
        <w:t>e</w:t>
      </w:r>
      <w:r w:rsidR="00D631D5">
        <w:rPr>
          <w:rFonts w:ascii="Arial" w:hAnsi="Arial" w:cs="Arial"/>
          <w:sz w:val="26"/>
          <w:szCs w:val="26"/>
          <w:lang w:val="es-ES"/>
        </w:rPr>
        <w:t>l</w:t>
      </w:r>
      <w:r w:rsidR="00FF06B2" w:rsidRPr="00413A6D">
        <w:rPr>
          <w:rFonts w:ascii="Arial" w:hAnsi="Arial" w:cs="Arial"/>
          <w:sz w:val="26"/>
          <w:szCs w:val="26"/>
          <w:lang w:val="es-ES"/>
        </w:rPr>
        <w:t xml:space="preserve"> </w:t>
      </w:r>
      <w:r w:rsidR="00D631D5">
        <w:rPr>
          <w:rFonts w:ascii="Arial" w:hAnsi="Arial" w:cs="Arial"/>
          <w:sz w:val="26"/>
          <w:szCs w:val="26"/>
          <w:lang w:val="es-ES"/>
        </w:rPr>
        <w:t xml:space="preserve">amparo </w:t>
      </w:r>
      <w:r w:rsidR="00FF06B2" w:rsidRPr="00413A6D">
        <w:rPr>
          <w:rFonts w:ascii="Arial" w:hAnsi="Arial" w:cs="Arial"/>
          <w:sz w:val="26"/>
          <w:szCs w:val="26"/>
          <w:lang w:val="es-ES"/>
        </w:rPr>
        <w:t>p</w:t>
      </w:r>
      <w:r w:rsidR="00FF06B2">
        <w:rPr>
          <w:rFonts w:ascii="Arial" w:hAnsi="Arial" w:cs="Arial"/>
          <w:sz w:val="26"/>
          <w:szCs w:val="26"/>
          <w:lang w:val="es-ES"/>
        </w:rPr>
        <w:t>opular</w:t>
      </w:r>
      <w:r w:rsidR="00B93C61">
        <w:rPr>
          <w:rFonts w:ascii="Arial" w:hAnsi="Arial" w:cs="Arial"/>
          <w:sz w:val="26"/>
          <w:szCs w:val="26"/>
          <w:lang w:val="es-ES"/>
        </w:rPr>
        <w:t xml:space="preserve"> objeto de queja</w:t>
      </w:r>
      <w:r w:rsidR="00516EA5">
        <w:rPr>
          <w:rFonts w:ascii="Arial" w:hAnsi="Arial" w:cs="Arial"/>
          <w:sz w:val="26"/>
          <w:szCs w:val="26"/>
          <w:lang w:val="es-ES"/>
        </w:rPr>
        <w:t xml:space="preserve"> (</w:t>
      </w:r>
      <w:proofErr w:type="spellStart"/>
      <w:r w:rsidR="00516EA5">
        <w:rPr>
          <w:rFonts w:ascii="Arial" w:hAnsi="Arial" w:cs="Arial"/>
          <w:sz w:val="26"/>
          <w:szCs w:val="26"/>
          <w:lang w:val="es-ES"/>
        </w:rPr>
        <w:t>fl</w:t>
      </w:r>
      <w:proofErr w:type="spellEnd"/>
      <w:r w:rsidR="00516EA5">
        <w:rPr>
          <w:rFonts w:ascii="Arial" w:hAnsi="Arial" w:cs="Arial"/>
          <w:sz w:val="26"/>
          <w:szCs w:val="26"/>
          <w:lang w:val="es-ES"/>
        </w:rPr>
        <w:t xml:space="preserve">. </w:t>
      </w:r>
      <w:r w:rsidR="00B20D18">
        <w:rPr>
          <w:rFonts w:ascii="Arial" w:hAnsi="Arial" w:cs="Arial"/>
          <w:sz w:val="26"/>
          <w:szCs w:val="26"/>
          <w:lang w:val="es-ES"/>
        </w:rPr>
        <w:t>9</w:t>
      </w:r>
      <w:r w:rsidR="00516EA5">
        <w:rPr>
          <w:rFonts w:ascii="Arial" w:hAnsi="Arial" w:cs="Arial"/>
          <w:sz w:val="26"/>
          <w:szCs w:val="26"/>
          <w:lang w:val="es-ES"/>
        </w:rPr>
        <w:t>)</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185EFF" w:rsidRDefault="007613A7"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912410" w:rsidRPr="00AF5C8C">
        <w:rPr>
          <w:rFonts w:ascii="Arial" w:hAnsi="Arial" w:cs="Arial"/>
          <w:sz w:val="26"/>
          <w:szCs w:val="26"/>
          <w:lang w:val="es-ES"/>
        </w:rPr>
        <w:t xml:space="preserve">. </w:t>
      </w:r>
      <w:r w:rsidR="00912410" w:rsidRPr="000905F6">
        <w:rPr>
          <w:rFonts w:ascii="Arial" w:hAnsi="Arial" w:cs="Arial"/>
          <w:sz w:val="26"/>
          <w:szCs w:val="26"/>
          <w:lang w:val="es-ES"/>
        </w:rPr>
        <w:t>La Pro</w:t>
      </w:r>
      <w:r w:rsidR="00912410">
        <w:rPr>
          <w:rFonts w:ascii="Arial" w:hAnsi="Arial" w:cs="Arial"/>
          <w:sz w:val="26"/>
          <w:szCs w:val="26"/>
          <w:lang w:val="es-ES"/>
        </w:rPr>
        <w:t xml:space="preserve">curaduría Regional de Risaralda señaló </w:t>
      </w:r>
      <w:r w:rsidR="00912410" w:rsidRPr="000905F6">
        <w:rPr>
          <w:rFonts w:ascii="Arial" w:hAnsi="Arial" w:cs="Arial"/>
          <w:sz w:val="26"/>
          <w:szCs w:val="26"/>
          <w:lang w:val="es-ES"/>
        </w:rPr>
        <w:t>que</w:t>
      </w:r>
      <w:r w:rsidR="00912410">
        <w:rPr>
          <w:rFonts w:ascii="Arial" w:hAnsi="Arial" w:cs="Arial"/>
          <w:sz w:val="26"/>
          <w:szCs w:val="26"/>
          <w:lang w:val="es-ES"/>
        </w:rPr>
        <w:t xml:space="preserve"> la situación planteada por el señor </w:t>
      </w:r>
      <w:r w:rsidR="00912410" w:rsidRPr="00AE243A">
        <w:rPr>
          <w:rFonts w:ascii="Arial" w:hAnsi="Arial" w:cs="Arial"/>
          <w:szCs w:val="26"/>
          <w:lang w:val="es-ES"/>
        </w:rPr>
        <w:t>ARIAS IDÁRRAGA</w:t>
      </w:r>
      <w:r w:rsidR="00912410">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912410" w:rsidRPr="000905F6">
        <w:rPr>
          <w:rFonts w:ascii="Arial" w:hAnsi="Arial" w:cs="Arial"/>
          <w:sz w:val="26"/>
          <w:szCs w:val="26"/>
          <w:lang w:val="es-ES"/>
        </w:rPr>
        <w:t>.</w:t>
      </w:r>
      <w:r w:rsidR="00912410" w:rsidRPr="000905F6">
        <w:rPr>
          <w:rFonts w:ascii="Arial" w:hAnsi="Arial" w:cs="Arial"/>
          <w:sz w:val="28"/>
          <w:szCs w:val="28"/>
          <w:lang w:val="es-ES"/>
        </w:rPr>
        <w:t xml:space="preserve"> (</w:t>
      </w:r>
      <w:proofErr w:type="spellStart"/>
      <w:r w:rsidR="00912410">
        <w:rPr>
          <w:rFonts w:ascii="Arial" w:hAnsi="Arial" w:cs="Arial"/>
          <w:sz w:val="24"/>
          <w:szCs w:val="24"/>
          <w:lang w:val="es-ES"/>
        </w:rPr>
        <w:t>fl</w:t>
      </w:r>
      <w:proofErr w:type="spellEnd"/>
      <w:r w:rsidR="00912410">
        <w:rPr>
          <w:rFonts w:ascii="Arial" w:hAnsi="Arial" w:cs="Arial"/>
          <w:sz w:val="24"/>
          <w:szCs w:val="24"/>
          <w:lang w:val="es-ES"/>
        </w:rPr>
        <w:t xml:space="preserve">. </w:t>
      </w:r>
      <w:r w:rsidR="00B20D18">
        <w:rPr>
          <w:rFonts w:ascii="Arial" w:hAnsi="Arial" w:cs="Arial"/>
          <w:sz w:val="24"/>
          <w:szCs w:val="24"/>
          <w:lang w:val="es-ES"/>
        </w:rPr>
        <w:t>10</w:t>
      </w:r>
      <w:r w:rsidR="00912410"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8037F6" w:rsidRPr="00185EFF" w:rsidRDefault="007613A7" w:rsidP="008037F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4.2. </w:t>
      </w:r>
      <w:r w:rsidR="008037F6">
        <w:rPr>
          <w:rFonts w:ascii="Arial" w:hAnsi="Arial" w:cs="Arial"/>
          <w:sz w:val="26"/>
          <w:szCs w:val="26"/>
          <w:lang w:val="es-ES"/>
        </w:rPr>
        <w:t xml:space="preserve">El Banco Davivienda </w:t>
      </w:r>
      <w:proofErr w:type="spellStart"/>
      <w:r w:rsidR="008037F6">
        <w:rPr>
          <w:rFonts w:ascii="Arial" w:hAnsi="Arial" w:cs="Arial"/>
          <w:sz w:val="26"/>
          <w:szCs w:val="26"/>
          <w:lang w:val="es-ES"/>
        </w:rPr>
        <w:t>SA</w:t>
      </w:r>
      <w:proofErr w:type="spellEnd"/>
      <w:r w:rsidR="008037F6">
        <w:rPr>
          <w:rFonts w:ascii="Arial" w:hAnsi="Arial" w:cs="Arial"/>
          <w:sz w:val="26"/>
          <w:szCs w:val="26"/>
          <w:lang w:val="es-ES"/>
        </w:rPr>
        <w:t>, por intermedio de apoderado judicial, solicitó denegar la acción de tutela por improcedente y su desvinculación de este trámite</w:t>
      </w:r>
      <w:r w:rsidR="008037F6" w:rsidRPr="000905F6">
        <w:rPr>
          <w:rFonts w:ascii="Arial" w:hAnsi="Arial" w:cs="Arial"/>
          <w:sz w:val="26"/>
          <w:szCs w:val="26"/>
          <w:lang w:val="es-ES"/>
        </w:rPr>
        <w:t>.</w:t>
      </w:r>
      <w:r w:rsidR="008037F6" w:rsidRPr="000905F6">
        <w:rPr>
          <w:rFonts w:ascii="Arial" w:hAnsi="Arial" w:cs="Arial"/>
          <w:sz w:val="28"/>
          <w:szCs w:val="28"/>
          <w:lang w:val="es-ES"/>
        </w:rPr>
        <w:t xml:space="preserve"> </w:t>
      </w:r>
      <w:r w:rsidR="008037F6" w:rsidRPr="008037F6">
        <w:rPr>
          <w:rFonts w:ascii="Arial" w:hAnsi="Arial" w:cs="Arial"/>
          <w:sz w:val="26"/>
          <w:szCs w:val="26"/>
          <w:lang w:val="es-ES"/>
        </w:rPr>
        <w:t>(</w:t>
      </w:r>
      <w:proofErr w:type="spellStart"/>
      <w:r w:rsidR="008037F6" w:rsidRPr="008037F6">
        <w:rPr>
          <w:rFonts w:ascii="Arial" w:hAnsi="Arial" w:cs="Arial"/>
          <w:sz w:val="26"/>
          <w:szCs w:val="26"/>
          <w:lang w:val="es-ES"/>
        </w:rPr>
        <w:t>fls</w:t>
      </w:r>
      <w:proofErr w:type="spellEnd"/>
      <w:r w:rsidR="008037F6" w:rsidRPr="008037F6">
        <w:rPr>
          <w:rFonts w:ascii="Arial" w:hAnsi="Arial" w:cs="Arial"/>
          <w:sz w:val="26"/>
          <w:szCs w:val="26"/>
          <w:lang w:val="es-ES"/>
        </w:rPr>
        <w:t xml:space="preserve">. </w:t>
      </w:r>
      <w:r w:rsidR="00B20D18">
        <w:rPr>
          <w:rFonts w:ascii="Arial" w:hAnsi="Arial" w:cs="Arial"/>
          <w:sz w:val="26"/>
          <w:szCs w:val="26"/>
          <w:lang w:val="es-ES"/>
        </w:rPr>
        <w:t>13</w:t>
      </w:r>
      <w:r w:rsidR="008037F6" w:rsidRPr="008037F6">
        <w:rPr>
          <w:rFonts w:ascii="Arial" w:hAnsi="Arial" w:cs="Arial"/>
          <w:sz w:val="26"/>
          <w:szCs w:val="26"/>
          <w:lang w:val="es-ES"/>
        </w:rPr>
        <w:t>-</w:t>
      </w:r>
      <w:r w:rsidR="00B20D18">
        <w:rPr>
          <w:rFonts w:ascii="Arial" w:hAnsi="Arial" w:cs="Arial"/>
          <w:sz w:val="26"/>
          <w:szCs w:val="26"/>
          <w:lang w:val="es-ES"/>
        </w:rPr>
        <w:t>14</w:t>
      </w:r>
      <w:r w:rsidR="008037F6" w:rsidRPr="008037F6">
        <w:rPr>
          <w:rFonts w:ascii="Arial" w:hAnsi="Arial" w:cs="Arial"/>
          <w:sz w:val="26"/>
          <w:szCs w:val="26"/>
          <w:lang w:val="es-ES"/>
        </w:rPr>
        <w:t>).</w:t>
      </w:r>
    </w:p>
    <w:p w:rsidR="008037F6" w:rsidRPr="002B47D0" w:rsidRDefault="008037F6" w:rsidP="008037F6">
      <w:pPr>
        <w:pStyle w:val="Sinespaciado1"/>
        <w:spacing w:line="360" w:lineRule="auto"/>
        <w:ind w:firstLine="2832"/>
        <w:jc w:val="both"/>
        <w:rPr>
          <w:rFonts w:ascii="Arial" w:hAnsi="Arial" w:cs="Arial"/>
          <w:sz w:val="16"/>
          <w:szCs w:val="26"/>
          <w:lang w:val="es-ES"/>
        </w:rPr>
      </w:pPr>
    </w:p>
    <w:p w:rsidR="00A54EE5" w:rsidRDefault="007613A7"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B20D18">
        <w:rPr>
          <w:rFonts w:ascii="Arial" w:hAnsi="Arial" w:cs="Arial"/>
          <w:sz w:val="26"/>
          <w:szCs w:val="26"/>
          <w:lang w:val="es-ES"/>
        </w:rPr>
        <w:t>3</w:t>
      </w:r>
      <w:r w:rsidR="00912410">
        <w:rPr>
          <w:rFonts w:ascii="Arial" w:hAnsi="Arial" w:cs="Arial"/>
          <w:sz w:val="26"/>
          <w:szCs w:val="26"/>
          <w:lang w:val="es-ES"/>
        </w:rPr>
        <w:t xml:space="preserve">. Por su parte, el 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w:t>
      </w:r>
      <w:r w:rsidR="00F24C54">
        <w:rPr>
          <w:rFonts w:ascii="Arial" w:hAnsi="Arial" w:cs="Arial"/>
          <w:sz w:val="26"/>
          <w:szCs w:val="26"/>
          <w:lang w:val="es-ES"/>
        </w:rPr>
        <w:t xml:space="preserve">, </w:t>
      </w:r>
      <w:r w:rsidR="00912410">
        <w:rPr>
          <w:rFonts w:ascii="Arial" w:hAnsi="Arial" w:cs="Arial"/>
          <w:sz w:val="26"/>
          <w:szCs w:val="26"/>
          <w:lang w:val="es-ES"/>
        </w:rPr>
        <w:t>remiti</w:t>
      </w:r>
      <w:r w:rsidR="00A46609">
        <w:rPr>
          <w:rFonts w:ascii="Arial" w:hAnsi="Arial" w:cs="Arial"/>
          <w:sz w:val="26"/>
          <w:szCs w:val="26"/>
          <w:lang w:val="es-ES"/>
        </w:rPr>
        <w:t>ó</w:t>
      </w:r>
      <w:r w:rsidR="00912410">
        <w:rPr>
          <w:rFonts w:ascii="Arial" w:hAnsi="Arial" w:cs="Arial"/>
          <w:sz w:val="26"/>
          <w:szCs w:val="26"/>
          <w:lang w:val="es-ES"/>
        </w:rPr>
        <w:t xml:space="preserve"> </w:t>
      </w:r>
      <w:r w:rsidR="00CD61AA">
        <w:rPr>
          <w:rFonts w:ascii="Arial" w:hAnsi="Arial" w:cs="Arial"/>
          <w:sz w:val="26"/>
          <w:szCs w:val="26"/>
          <w:lang w:val="es-ES"/>
        </w:rPr>
        <w:t>copias de las actuaciones en la referida demanda</w:t>
      </w:r>
      <w:r w:rsidR="00F24C54">
        <w:rPr>
          <w:rFonts w:ascii="Arial" w:hAnsi="Arial" w:cs="Arial"/>
          <w:sz w:val="26"/>
          <w:szCs w:val="26"/>
          <w:lang w:val="es-ES"/>
        </w:rPr>
        <w:t xml:space="preserve">. </w:t>
      </w:r>
    </w:p>
    <w:p w:rsidR="001A040E" w:rsidRPr="00D631D5" w:rsidRDefault="00B20D18"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4.4</w:t>
      </w:r>
      <w:r w:rsidR="00A54EE5">
        <w:rPr>
          <w:rFonts w:ascii="Arial" w:hAnsi="Arial" w:cs="Arial"/>
          <w:sz w:val="26"/>
          <w:szCs w:val="26"/>
          <w:lang w:val="es-ES"/>
        </w:rPr>
        <w:t xml:space="preserve">. </w:t>
      </w:r>
      <w:r w:rsidR="00F24C54">
        <w:rPr>
          <w:rFonts w:ascii="Arial" w:hAnsi="Arial" w:cs="Arial"/>
          <w:sz w:val="26"/>
          <w:szCs w:val="26"/>
          <w:lang w:val="es-ES"/>
        </w:rPr>
        <w:t xml:space="preserve">Los </w:t>
      </w:r>
      <w:r w:rsidR="00C726C9">
        <w:rPr>
          <w:rFonts w:ascii="Arial" w:hAnsi="Arial" w:cs="Arial"/>
          <w:sz w:val="26"/>
          <w:szCs w:val="26"/>
          <w:lang w:val="es-ES"/>
        </w:rPr>
        <w:t>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w:t>
      </w:r>
      <w:r w:rsidR="00A54EE5">
        <w:rPr>
          <w:rFonts w:ascii="Arial" w:hAnsi="Arial" w:cs="Arial"/>
          <w:sz w:val="26"/>
          <w:szCs w:val="26"/>
        </w:rPr>
        <w:t xml:space="preserve">y </w:t>
      </w:r>
      <w:r w:rsidR="00A54EE5" w:rsidRPr="007646B9">
        <w:rPr>
          <w:rFonts w:ascii="Arial" w:hAnsi="Arial" w:cs="Arial"/>
          <w:sz w:val="26"/>
          <w:szCs w:val="26"/>
        </w:rPr>
        <w:t xml:space="preserve">derechos fundamentales </w:t>
      </w:r>
      <w:r w:rsidR="00A54EE5">
        <w:rPr>
          <w:rFonts w:ascii="Arial" w:hAnsi="Arial" w:cs="Arial"/>
          <w:sz w:val="26"/>
          <w:szCs w:val="26"/>
        </w:rPr>
        <w:t xml:space="preserve">del actor </w:t>
      </w:r>
      <w:r w:rsidR="00A54EE5" w:rsidRPr="007646B9">
        <w:rPr>
          <w:rFonts w:ascii="Arial" w:hAnsi="Arial" w:cs="Arial"/>
          <w:sz w:val="26"/>
          <w:szCs w:val="26"/>
        </w:rPr>
        <w:t>a</w:t>
      </w:r>
      <w:r w:rsidR="00870A17">
        <w:rPr>
          <w:rFonts w:ascii="Arial" w:hAnsi="Arial" w:cs="Arial"/>
          <w:sz w:val="26"/>
          <w:szCs w:val="26"/>
        </w:rPr>
        <w:t xml:space="preserve"> </w:t>
      </w:r>
      <w:r w:rsidR="00A54EE5" w:rsidRPr="007646B9">
        <w:rPr>
          <w:rFonts w:ascii="Arial" w:hAnsi="Arial" w:cs="Arial"/>
          <w:sz w:val="26"/>
          <w:szCs w:val="26"/>
        </w:rPr>
        <w:t>l</w:t>
      </w:r>
      <w:r w:rsidR="00870A17">
        <w:rPr>
          <w:rFonts w:ascii="Arial" w:hAnsi="Arial" w:cs="Arial"/>
          <w:sz w:val="26"/>
          <w:szCs w:val="26"/>
        </w:rPr>
        <w:t>a</w:t>
      </w:r>
      <w:r w:rsidR="00A54EE5">
        <w:rPr>
          <w:rFonts w:ascii="Arial" w:hAnsi="Arial" w:cs="Arial"/>
          <w:sz w:val="26"/>
          <w:szCs w:val="26"/>
        </w:rPr>
        <w:t xml:space="preserve"> </w:t>
      </w:r>
      <w:r w:rsidR="00A54EE5" w:rsidRPr="007646B9">
        <w:rPr>
          <w:rFonts w:ascii="Arial" w:hAnsi="Arial" w:cs="Arial"/>
          <w:sz w:val="26"/>
          <w:szCs w:val="26"/>
        </w:rPr>
        <w:t>igualdad</w:t>
      </w:r>
      <w:r w:rsidR="00870A17">
        <w:rPr>
          <w:rFonts w:ascii="Arial" w:hAnsi="Arial" w:cs="Arial"/>
          <w:sz w:val="26"/>
          <w:szCs w:val="26"/>
        </w:rPr>
        <w:t xml:space="preserve"> y presunción de la buena fe</w:t>
      </w:r>
      <w:r w:rsidR="00A54EE5">
        <w:rPr>
          <w:rFonts w:ascii="Arial" w:hAnsi="Arial" w:cs="Arial"/>
          <w:sz w:val="26"/>
          <w:szCs w:val="26"/>
        </w:rPr>
        <w:t>, dentro del trámite de la acción popular</w:t>
      </w:r>
      <w:r w:rsidR="00A54EE5" w:rsidRPr="000905F6">
        <w:rPr>
          <w:rFonts w:ascii="Arial" w:hAnsi="Arial" w:cs="Arial"/>
          <w:sz w:val="26"/>
          <w:szCs w:val="26"/>
        </w:rPr>
        <w:t xml:space="preserve"> radicada bajo </w:t>
      </w:r>
      <w:r w:rsidR="00A54EE5">
        <w:rPr>
          <w:rFonts w:ascii="Arial" w:hAnsi="Arial" w:cs="Arial"/>
          <w:sz w:val="26"/>
          <w:szCs w:val="26"/>
        </w:rPr>
        <w:t xml:space="preserve">el número </w:t>
      </w:r>
      <w:r w:rsidR="00B155AB" w:rsidRPr="00E13BB5">
        <w:rPr>
          <w:rFonts w:ascii="Arial" w:hAnsi="Arial" w:cs="Arial"/>
          <w:sz w:val="26"/>
          <w:szCs w:val="26"/>
          <w:lang w:val="es-ES" w:eastAsia="es-ES"/>
        </w:rPr>
        <w:t>201</w:t>
      </w:r>
      <w:r w:rsidR="00B155AB">
        <w:rPr>
          <w:rFonts w:ascii="Arial" w:hAnsi="Arial" w:cs="Arial"/>
          <w:sz w:val="26"/>
          <w:szCs w:val="26"/>
          <w:lang w:val="es-ES" w:eastAsia="es-ES"/>
        </w:rPr>
        <w:t>4</w:t>
      </w:r>
      <w:r w:rsidR="00B155AB" w:rsidRPr="00E13BB5">
        <w:rPr>
          <w:rFonts w:ascii="Arial" w:hAnsi="Arial" w:cs="Arial"/>
          <w:sz w:val="26"/>
          <w:szCs w:val="26"/>
          <w:lang w:val="es-ES" w:eastAsia="es-ES"/>
        </w:rPr>
        <w:t>-0</w:t>
      </w:r>
      <w:r w:rsidR="00B155AB">
        <w:rPr>
          <w:rFonts w:ascii="Arial" w:hAnsi="Arial" w:cs="Arial"/>
          <w:sz w:val="26"/>
          <w:szCs w:val="26"/>
          <w:lang w:val="es-ES" w:eastAsia="es-ES"/>
        </w:rPr>
        <w:t>0</w:t>
      </w:r>
      <w:r w:rsidR="00B155AB">
        <w:rPr>
          <w:rFonts w:ascii="Arial" w:hAnsi="Arial" w:cs="Arial"/>
          <w:b/>
          <w:sz w:val="26"/>
          <w:szCs w:val="26"/>
          <w:lang w:val="es-ES" w:eastAsia="es-ES"/>
        </w:rPr>
        <w:t>139</w:t>
      </w:r>
      <w:r>
        <w:rPr>
          <w:rFonts w:ascii="Arial" w:hAnsi="Arial" w:cs="Arial"/>
          <w:sz w:val="26"/>
          <w:szCs w:val="26"/>
        </w:rPr>
        <w:t xml:space="preserve">, que amerite la injerencia del juez Constitucional, </w:t>
      </w:r>
      <w:r w:rsidR="00870A17">
        <w:rPr>
          <w:rFonts w:ascii="Arial" w:hAnsi="Arial" w:cs="Arial"/>
          <w:sz w:val="26"/>
          <w:szCs w:val="26"/>
        </w:rPr>
        <w:t>al negarse a reponer y conceder su alzada frente al auto que liquidó agencias en derecho</w:t>
      </w:r>
      <w:r w:rsidR="00870A17">
        <w:rPr>
          <w:rFonts w:ascii="Arial" w:hAnsi="Arial" w:cs="Arial"/>
          <w:spacing w:val="-3"/>
          <w:sz w:val="26"/>
          <w:szCs w:val="26"/>
        </w:rPr>
        <w:t xml:space="preserve">, </w:t>
      </w:r>
      <w:r w:rsidR="00870A17">
        <w:rPr>
          <w:rFonts w:ascii="Arial" w:hAnsi="Arial" w:cs="Arial"/>
          <w:sz w:val="26"/>
          <w:szCs w:val="26"/>
        </w:rPr>
        <w:t>como se afirma en la demanda</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A54EE5" w:rsidRDefault="006C39EA" w:rsidP="00084EDE">
      <w:pPr>
        <w:pStyle w:val="Sinespaciado2"/>
        <w:spacing w:line="360" w:lineRule="auto"/>
        <w:ind w:firstLine="2835"/>
        <w:jc w:val="both"/>
        <w:rPr>
          <w:rFonts w:ascii="Arial" w:hAnsi="Arial" w:cs="Arial"/>
          <w:b/>
          <w:sz w:val="22"/>
          <w:szCs w:val="22"/>
        </w:rPr>
      </w:pPr>
    </w:p>
    <w:p w:rsidR="00354126" w:rsidRPr="00A54EE5" w:rsidRDefault="00354126" w:rsidP="00354126">
      <w:pPr>
        <w:pStyle w:val="Sinespaciado1"/>
        <w:spacing w:line="360" w:lineRule="auto"/>
        <w:ind w:firstLine="2835"/>
        <w:rPr>
          <w:rFonts w:ascii="Arial" w:hAnsi="Arial" w:cs="Arial"/>
          <w:b/>
          <w:spacing w:val="-3"/>
        </w:rPr>
      </w:pPr>
      <w:r w:rsidRPr="00A54EE5">
        <w:rPr>
          <w:rFonts w:ascii="Arial" w:hAnsi="Arial" w:cs="Arial"/>
          <w:b/>
          <w:spacing w:val="-3"/>
        </w:rPr>
        <w:lastRenderedPageBreak/>
        <w:t>IV. DEL CASO CONCRETO</w:t>
      </w:r>
    </w:p>
    <w:p w:rsidR="00354126" w:rsidRPr="00A54EE5" w:rsidRDefault="00354126" w:rsidP="00354126">
      <w:pPr>
        <w:pStyle w:val="Sinespaciado2"/>
        <w:spacing w:line="360" w:lineRule="auto"/>
        <w:ind w:firstLine="2835"/>
        <w:jc w:val="both"/>
        <w:rPr>
          <w:rFonts w:ascii="Arial" w:hAnsi="Arial" w:cs="Arial"/>
          <w:b/>
          <w:sz w:val="22"/>
          <w:szCs w:val="22"/>
        </w:rPr>
      </w:pPr>
    </w:p>
    <w:p w:rsidR="0033519D" w:rsidRDefault="00354126" w:rsidP="0033519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D02271">
        <w:rPr>
          <w:rFonts w:ascii="Arial" w:hAnsi="Arial" w:cs="Arial"/>
          <w:sz w:val="26"/>
          <w:szCs w:val="26"/>
        </w:rPr>
        <w:t xml:space="preserve">De las copias de las piezas procesales </w:t>
      </w:r>
      <w:r w:rsidR="004C61E7">
        <w:rPr>
          <w:rFonts w:ascii="Arial" w:hAnsi="Arial" w:cs="Arial"/>
          <w:sz w:val="26"/>
          <w:szCs w:val="26"/>
        </w:rPr>
        <w:t>remitida</w:t>
      </w:r>
      <w:r w:rsidR="00000E09">
        <w:rPr>
          <w:rFonts w:ascii="Arial" w:hAnsi="Arial" w:cs="Arial"/>
          <w:sz w:val="26"/>
          <w:szCs w:val="26"/>
        </w:rPr>
        <w:t>s por el despacho accionado,</w:t>
      </w:r>
      <w:r w:rsidR="00000E09" w:rsidRPr="00F779E5">
        <w:rPr>
          <w:rFonts w:ascii="Arial" w:hAnsi="Arial" w:cs="Arial"/>
          <w:sz w:val="26"/>
          <w:szCs w:val="26"/>
        </w:rPr>
        <w:t xml:space="preserve"> </w:t>
      </w:r>
      <w:r w:rsidR="00A54EE5">
        <w:rPr>
          <w:rFonts w:ascii="Arial" w:hAnsi="Arial" w:cs="Arial"/>
          <w:sz w:val="26"/>
          <w:szCs w:val="26"/>
        </w:rPr>
        <w:t xml:space="preserve">obrantes en el disco compacto anexo al folio </w:t>
      </w:r>
      <w:r w:rsidR="00870A17">
        <w:rPr>
          <w:rFonts w:ascii="Arial" w:hAnsi="Arial" w:cs="Arial"/>
          <w:sz w:val="26"/>
          <w:szCs w:val="26"/>
        </w:rPr>
        <w:t>7</w:t>
      </w:r>
      <w:r w:rsidR="00B155AB">
        <w:rPr>
          <w:rFonts w:ascii="Arial" w:hAnsi="Arial" w:cs="Arial"/>
          <w:sz w:val="26"/>
          <w:szCs w:val="26"/>
        </w:rPr>
        <w:t xml:space="preserve"> </w:t>
      </w:r>
      <w:r w:rsidR="00A54EE5">
        <w:rPr>
          <w:rFonts w:ascii="Arial" w:hAnsi="Arial" w:cs="Arial"/>
          <w:sz w:val="26"/>
          <w:szCs w:val="26"/>
        </w:rPr>
        <w:t xml:space="preserve">del expediente,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4C61E7" w:rsidRPr="00347507">
        <w:rPr>
          <w:rFonts w:ascii="Arial" w:hAnsi="Arial" w:cs="Arial"/>
          <w:sz w:val="26"/>
          <w:szCs w:val="26"/>
        </w:rPr>
        <w:t>acción</w:t>
      </w:r>
      <w:r w:rsidR="00003C51" w:rsidRPr="00347507">
        <w:rPr>
          <w:rFonts w:ascii="Arial" w:hAnsi="Arial" w:cs="Arial"/>
          <w:sz w:val="26"/>
          <w:szCs w:val="26"/>
        </w:rPr>
        <w:t xml:space="preserve"> popular radicada </w:t>
      </w:r>
      <w:r w:rsidR="00B155AB" w:rsidRPr="00E13BB5">
        <w:rPr>
          <w:rFonts w:ascii="Arial" w:hAnsi="Arial" w:cs="Arial"/>
          <w:sz w:val="26"/>
          <w:szCs w:val="26"/>
          <w:lang w:val="es-ES" w:eastAsia="es-ES"/>
        </w:rPr>
        <w:t>201</w:t>
      </w:r>
      <w:r w:rsidR="00B155AB">
        <w:rPr>
          <w:rFonts w:ascii="Arial" w:hAnsi="Arial" w:cs="Arial"/>
          <w:sz w:val="26"/>
          <w:szCs w:val="26"/>
          <w:lang w:val="es-ES" w:eastAsia="es-ES"/>
        </w:rPr>
        <w:t>4</w:t>
      </w:r>
      <w:r w:rsidR="00B155AB" w:rsidRPr="00E13BB5">
        <w:rPr>
          <w:rFonts w:ascii="Arial" w:hAnsi="Arial" w:cs="Arial"/>
          <w:sz w:val="26"/>
          <w:szCs w:val="26"/>
          <w:lang w:val="es-ES" w:eastAsia="es-ES"/>
        </w:rPr>
        <w:t>-0</w:t>
      </w:r>
      <w:r w:rsidR="00B155AB">
        <w:rPr>
          <w:rFonts w:ascii="Arial" w:hAnsi="Arial" w:cs="Arial"/>
          <w:sz w:val="26"/>
          <w:szCs w:val="26"/>
          <w:lang w:val="es-ES" w:eastAsia="es-ES"/>
        </w:rPr>
        <w:t>0</w:t>
      </w:r>
      <w:r w:rsidR="00B155AB">
        <w:rPr>
          <w:rFonts w:ascii="Arial" w:hAnsi="Arial" w:cs="Arial"/>
          <w:b/>
          <w:sz w:val="26"/>
          <w:szCs w:val="26"/>
          <w:lang w:val="es-ES" w:eastAsia="es-ES"/>
        </w:rPr>
        <w:t>139</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870A17" w:rsidRDefault="00870A17" w:rsidP="00870A17">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Pr="000C5F30">
        <w:rPr>
          <w:rFonts w:ascii="Arial" w:hAnsi="Arial" w:cs="Arial"/>
          <w:sz w:val="26"/>
          <w:szCs w:val="26"/>
        </w:rPr>
        <w:t xml:space="preserve">El </w:t>
      </w:r>
      <w:r>
        <w:rPr>
          <w:rFonts w:ascii="Arial" w:hAnsi="Arial" w:cs="Arial"/>
          <w:sz w:val="26"/>
          <w:szCs w:val="26"/>
        </w:rPr>
        <w:t>5 de octubre de 2016, el Juzgado Segundo Civil del Circuito de Pereira, realizó la liquidación de costas en primera instancia y las aprobó mediante auto del 6 de octubre siguiente, notificado por estado del 7 de octubre. (</w:t>
      </w:r>
      <w:proofErr w:type="spellStart"/>
      <w:r>
        <w:rPr>
          <w:rFonts w:ascii="Arial" w:hAnsi="Arial" w:cs="Arial"/>
          <w:sz w:val="26"/>
          <w:szCs w:val="26"/>
        </w:rPr>
        <w:t>fl</w:t>
      </w:r>
      <w:proofErr w:type="spellEnd"/>
      <w:r>
        <w:rPr>
          <w:rFonts w:ascii="Arial" w:hAnsi="Arial" w:cs="Arial"/>
          <w:sz w:val="26"/>
          <w:szCs w:val="26"/>
        </w:rPr>
        <w:t xml:space="preserve">. 19 </w:t>
      </w:r>
      <w:r w:rsidR="00BD57F0">
        <w:rPr>
          <w:rFonts w:ascii="Arial" w:hAnsi="Arial" w:cs="Arial"/>
          <w:sz w:val="26"/>
          <w:szCs w:val="26"/>
        </w:rPr>
        <w:t xml:space="preserve">del </w:t>
      </w:r>
      <w:r>
        <w:rPr>
          <w:rFonts w:ascii="Arial" w:hAnsi="Arial" w:cs="Arial"/>
          <w:sz w:val="26"/>
          <w:szCs w:val="26"/>
        </w:rPr>
        <w:t>CD).</w:t>
      </w:r>
    </w:p>
    <w:p w:rsidR="00870A17" w:rsidRPr="0089324F" w:rsidRDefault="00870A17" w:rsidP="00870A17">
      <w:pPr>
        <w:pStyle w:val="Sinespaciado1"/>
        <w:spacing w:line="360" w:lineRule="auto"/>
        <w:ind w:firstLine="2835"/>
        <w:jc w:val="both"/>
        <w:rPr>
          <w:rFonts w:ascii="Arial" w:hAnsi="Arial" w:cs="Arial"/>
          <w:sz w:val="16"/>
          <w:szCs w:val="16"/>
        </w:rPr>
      </w:pPr>
    </w:p>
    <w:p w:rsidR="00870A17" w:rsidRDefault="00870A17" w:rsidP="00870A17">
      <w:pPr>
        <w:pStyle w:val="Sinespaciado1"/>
        <w:spacing w:line="360" w:lineRule="auto"/>
        <w:ind w:firstLine="2835"/>
        <w:jc w:val="both"/>
        <w:rPr>
          <w:rFonts w:ascii="Arial" w:hAnsi="Arial" w:cs="Arial"/>
          <w:sz w:val="26"/>
          <w:szCs w:val="26"/>
        </w:rPr>
      </w:pPr>
      <w:r>
        <w:rPr>
          <w:rFonts w:ascii="Arial" w:hAnsi="Arial" w:cs="Arial"/>
          <w:sz w:val="26"/>
          <w:szCs w:val="26"/>
        </w:rPr>
        <w:t>(ii) E</w:t>
      </w:r>
      <w:r w:rsidRPr="000C5F30">
        <w:rPr>
          <w:rFonts w:ascii="Arial" w:hAnsi="Arial" w:cs="Arial"/>
          <w:sz w:val="26"/>
          <w:szCs w:val="26"/>
        </w:rPr>
        <w:t>l actor constitucional</w:t>
      </w:r>
      <w:r>
        <w:rPr>
          <w:rFonts w:ascii="Arial" w:hAnsi="Arial" w:cs="Arial"/>
          <w:sz w:val="26"/>
          <w:szCs w:val="26"/>
        </w:rPr>
        <w:t xml:space="preserve">, </w:t>
      </w:r>
      <w:r w:rsidRPr="000C5F30">
        <w:rPr>
          <w:rFonts w:ascii="Arial" w:hAnsi="Arial" w:cs="Arial"/>
          <w:sz w:val="26"/>
          <w:szCs w:val="26"/>
        </w:rPr>
        <w:t xml:space="preserve">interpuso recurso de </w:t>
      </w:r>
      <w:r>
        <w:rPr>
          <w:rFonts w:ascii="Arial" w:hAnsi="Arial" w:cs="Arial"/>
          <w:sz w:val="26"/>
          <w:szCs w:val="26"/>
        </w:rPr>
        <w:t>reposición y en subsidio apelación</w:t>
      </w:r>
      <w:r w:rsidRPr="00BD57F0">
        <w:rPr>
          <w:rFonts w:ascii="Arial" w:hAnsi="Arial" w:cs="Arial"/>
          <w:sz w:val="26"/>
          <w:szCs w:val="26"/>
        </w:rPr>
        <w:t>, frente a</w:t>
      </w:r>
      <w:r w:rsidR="00BD57F0" w:rsidRPr="00BD57F0">
        <w:rPr>
          <w:rFonts w:ascii="Arial" w:hAnsi="Arial" w:cs="Arial"/>
          <w:sz w:val="26"/>
          <w:szCs w:val="26"/>
        </w:rPr>
        <w:t xml:space="preserve"> </w:t>
      </w:r>
      <w:r w:rsidRPr="00BD57F0">
        <w:rPr>
          <w:rFonts w:ascii="Arial" w:hAnsi="Arial" w:cs="Arial"/>
          <w:sz w:val="26"/>
          <w:szCs w:val="26"/>
        </w:rPr>
        <w:t>l</w:t>
      </w:r>
      <w:r w:rsidR="00BD57F0" w:rsidRPr="00BD57F0">
        <w:rPr>
          <w:rFonts w:ascii="Arial" w:hAnsi="Arial" w:cs="Arial"/>
          <w:sz w:val="26"/>
          <w:szCs w:val="26"/>
        </w:rPr>
        <w:t>a</w:t>
      </w:r>
      <w:r w:rsidRPr="00BD57F0">
        <w:rPr>
          <w:rFonts w:ascii="Arial" w:hAnsi="Arial" w:cs="Arial"/>
          <w:sz w:val="26"/>
          <w:szCs w:val="26"/>
        </w:rPr>
        <w:t xml:space="preserve"> liquida</w:t>
      </w:r>
      <w:r w:rsidR="00BD57F0" w:rsidRPr="00BD57F0">
        <w:rPr>
          <w:rFonts w:ascii="Arial" w:hAnsi="Arial" w:cs="Arial"/>
          <w:sz w:val="26"/>
          <w:szCs w:val="26"/>
        </w:rPr>
        <w:t>ción de</w:t>
      </w:r>
      <w:r w:rsidRPr="00BD57F0">
        <w:rPr>
          <w:rFonts w:ascii="Arial" w:hAnsi="Arial" w:cs="Arial"/>
          <w:sz w:val="26"/>
          <w:szCs w:val="26"/>
        </w:rPr>
        <w:t xml:space="preserve"> costas </w:t>
      </w:r>
      <w:r w:rsidR="00BD57F0" w:rsidRPr="00BD57F0">
        <w:rPr>
          <w:rFonts w:ascii="Arial" w:hAnsi="Arial" w:cs="Arial"/>
          <w:sz w:val="26"/>
          <w:szCs w:val="26"/>
        </w:rPr>
        <w:t>en su contra</w:t>
      </w:r>
      <w:r w:rsidR="00BD57F0">
        <w:rPr>
          <w:rFonts w:ascii="Arial" w:hAnsi="Arial" w:cs="Arial"/>
          <w:sz w:val="26"/>
          <w:szCs w:val="26"/>
        </w:rPr>
        <w:t>,</w:t>
      </w:r>
      <w:r w:rsidR="00BD57F0" w:rsidRPr="00BD57F0">
        <w:rPr>
          <w:rFonts w:ascii="Arial" w:hAnsi="Arial" w:cs="Arial"/>
          <w:sz w:val="26"/>
          <w:szCs w:val="26"/>
        </w:rPr>
        <w:t xml:space="preserve"> solicita se pruebe su temeridad y mala fe,</w:t>
      </w:r>
      <w:r w:rsidR="00BD57F0">
        <w:rPr>
          <w:rFonts w:ascii="Arial" w:hAnsi="Arial" w:cs="Arial"/>
          <w:sz w:val="26"/>
          <w:szCs w:val="26"/>
        </w:rPr>
        <w:t xml:space="preserve"> memorial recibido el 7</w:t>
      </w:r>
      <w:r>
        <w:rPr>
          <w:rFonts w:ascii="Arial" w:hAnsi="Arial" w:cs="Arial"/>
          <w:sz w:val="26"/>
          <w:szCs w:val="26"/>
        </w:rPr>
        <w:t xml:space="preserve"> de </w:t>
      </w:r>
      <w:r w:rsidR="00BD57F0">
        <w:rPr>
          <w:rFonts w:ascii="Arial" w:hAnsi="Arial" w:cs="Arial"/>
          <w:sz w:val="26"/>
          <w:szCs w:val="26"/>
        </w:rPr>
        <w:t>octu</w:t>
      </w:r>
      <w:r>
        <w:rPr>
          <w:rFonts w:ascii="Arial" w:hAnsi="Arial" w:cs="Arial"/>
          <w:sz w:val="26"/>
          <w:szCs w:val="26"/>
        </w:rPr>
        <w:t>bre de 2016. (</w:t>
      </w:r>
      <w:proofErr w:type="spellStart"/>
      <w:r>
        <w:rPr>
          <w:rFonts w:ascii="Arial" w:hAnsi="Arial" w:cs="Arial"/>
          <w:sz w:val="26"/>
          <w:szCs w:val="26"/>
        </w:rPr>
        <w:t>fl</w:t>
      </w:r>
      <w:proofErr w:type="spellEnd"/>
      <w:r>
        <w:rPr>
          <w:rFonts w:ascii="Arial" w:hAnsi="Arial" w:cs="Arial"/>
          <w:sz w:val="26"/>
          <w:szCs w:val="26"/>
        </w:rPr>
        <w:t>. 2</w:t>
      </w:r>
      <w:r w:rsidR="00BD57F0">
        <w:rPr>
          <w:rFonts w:ascii="Arial" w:hAnsi="Arial" w:cs="Arial"/>
          <w:sz w:val="26"/>
          <w:szCs w:val="26"/>
        </w:rPr>
        <w:t>1</w:t>
      </w:r>
      <w:r>
        <w:rPr>
          <w:rFonts w:ascii="Arial" w:hAnsi="Arial" w:cs="Arial"/>
          <w:sz w:val="26"/>
          <w:szCs w:val="26"/>
        </w:rPr>
        <w:t xml:space="preserve"> </w:t>
      </w:r>
      <w:r w:rsidR="00BD57F0">
        <w:rPr>
          <w:rFonts w:ascii="Arial" w:hAnsi="Arial" w:cs="Arial"/>
          <w:sz w:val="26"/>
          <w:szCs w:val="26"/>
        </w:rPr>
        <w:t>id.</w:t>
      </w:r>
      <w:r>
        <w:rPr>
          <w:rFonts w:ascii="Arial" w:hAnsi="Arial" w:cs="Arial"/>
          <w:sz w:val="26"/>
          <w:szCs w:val="26"/>
        </w:rPr>
        <w:t>).</w:t>
      </w:r>
    </w:p>
    <w:p w:rsidR="00870A17" w:rsidRPr="0089324F" w:rsidRDefault="00870A17" w:rsidP="00870A17">
      <w:pPr>
        <w:pStyle w:val="Sinespaciado1"/>
        <w:spacing w:line="360" w:lineRule="auto"/>
        <w:ind w:firstLine="2835"/>
        <w:jc w:val="both"/>
        <w:rPr>
          <w:rFonts w:ascii="Arial" w:hAnsi="Arial" w:cs="Arial"/>
          <w:sz w:val="16"/>
          <w:szCs w:val="16"/>
        </w:rPr>
      </w:pPr>
    </w:p>
    <w:p w:rsidR="00870A17" w:rsidRDefault="00870A17" w:rsidP="00870A17">
      <w:pPr>
        <w:pStyle w:val="Sinespaciado2"/>
        <w:spacing w:line="360" w:lineRule="auto"/>
        <w:ind w:firstLine="2835"/>
        <w:jc w:val="both"/>
        <w:rPr>
          <w:rFonts w:ascii="Arial" w:hAnsi="Arial" w:cs="Arial"/>
          <w:sz w:val="26"/>
          <w:szCs w:val="26"/>
        </w:rPr>
      </w:pPr>
      <w:r>
        <w:rPr>
          <w:rFonts w:ascii="Arial" w:hAnsi="Arial" w:cs="Arial"/>
          <w:sz w:val="26"/>
          <w:szCs w:val="26"/>
        </w:rPr>
        <w:t xml:space="preserve">(iii) Con proveído del </w:t>
      </w:r>
      <w:r w:rsidR="00BD57F0">
        <w:rPr>
          <w:rFonts w:ascii="Arial" w:hAnsi="Arial" w:cs="Arial"/>
          <w:sz w:val="26"/>
          <w:szCs w:val="26"/>
        </w:rPr>
        <w:t>11</w:t>
      </w:r>
      <w:r>
        <w:rPr>
          <w:rFonts w:ascii="Arial" w:hAnsi="Arial" w:cs="Arial"/>
          <w:sz w:val="26"/>
          <w:szCs w:val="26"/>
        </w:rPr>
        <w:t xml:space="preserve"> de </w:t>
      </w:r>
      <w:r w:rsidR="00BD57F0">
        <w:rPr>
          <w:rFonts w:ascii="Arial" w:hAnsi="Arial" w:cs="Arial"/>
          <w:sz w:val="26"/>
          <w:szCs w:val="26"/>
        </w:rPr>
        <w:t>noviembre</w:t>
      </w:r>
      <w:r>
        <w:rPr>
          <w:rFonts w:ascii="Arial" w:hAnsi="Arial" w:cs="Arial"/>
          <w:sz w:val="26"/>
          <w:szCs w:val="26"/>
        </w:rPr>
        <w:t xml:space="preserve"> de 201</w:t>
      </w:r>
      <w:r w:rsidR="00BD57F0">
        <w:rPr>
          <w:rFonts w:ascii="Arial" w:hAnsi="Arial" w:cs="Arial"/>
          <w:sz w:val="26"/>
          <w:szCs w:val="26"/>
        </w:rPr>
        <w:t>6</w:t>
      </w:r>
      <w:r>
        <w:rPr>
          <w:rFonts w:ascii="Arial" w:hAnsi="Arial" w:cs="Arial"/>
          <w:sz w:val="26"/>
          <w:szCs w:val="26"/>
        </w:rPr>
        <w:t xml:space="preserve">, el </w:t>
      </w:r>
      <w:r w:rsidRPr="00C640C5">
        <w:rPr>
          <w:rFonts w:ascii="Arial" w:hAnsi="Arial" w:cs="Arial"/>
          <w:sz w:val="26"/>
          <w:szCs w:val="26"/>
        </w:rPr>
        <w:t xml:space="preserve">juzgado </w:t>
      </w:r>
      <w:r>
        <w:rPr>
          <w:rFonts w:ascii="Arial" w:hAnsi="Arial" w:cs="Arial"/>
          <w:sz w:val="26"/>
          <w:szCs w:val="26"/>
        </w:rPr>
        <w:t xml:space="preserve">decidió no reponer el auto del </w:t>
      </w:r>
      <w:r w:rsidR="00BD57F0">
        <w:rPr>
          <w:rFonts w:ascii="Arial" w:hAnsi="Arial" w:cs="Arial"/>
          <w:sz w:val="26"/>
          <w:szCs w:val="26"/>
        </w:rPr>
        <w:t>6</w:t>
      </w:r>
      <w:r>
        <w:rPr>
          <w:rFonts w:ascii="Arial" w:hAnsi="Arial" w:cs="Arial"/>
          <w:sz w:val="26"/>
          <w:szCs w:val="26"/>
        </w:rPr>
        <w:t xml:space="preserve"> de </w:t>
      </w:r>
      <w:r w:rsidR="00BD57F0">
        <w:rPr>
          <w:rFonts w:ascii="Arial" w:hAnsi="Arial" w:cs="Arial"/>
          <w:sz w:val="26"/>
          <w:szCs w:val="26"/>
        </w:rPr>
        <w:t>octubre</w:t>
      </w:r>
      <w:r>
        <w:rPr>
          <w:rFonts w:ascii="Arial" w:hAnsi="Arial" w:cs="Arial"/>
          <w:sz w:val="26"/>
          <w:szCs w:val="26"/>
        </w:rPr>
        <w:t xml:space="preserve"> y </w:t>
      </w:r>
      <w:r w:rsidR="00BD57F0">
        <w:rPr>
          <w:rFonts w:ascii="Arial" w:hAnsi="Arial" w:cs="Arial"/>
          <w:sz w:val="26"/>
          <w:szCs w:val="26"/>
        </w:rPr>
        <w:t>declarar inadmisible</w:t>
      </w:r>
      <w:r>
        <w:rPr>
          <w:rFonts w:ascii="Arial" w:hAnsi="Arial" w:cs="Arial"/>
          <w:sz w:val="26"/>
          <w:szCs w:val="26"/>
        </w:rPr>
        <w:t xml:space="preserve"> el recurso de apelación formulado. Notificado por estado el </w:t>
      </w:r>
      <w:r w:rsidR="00BD57F0">
        <w:rPr>
          <w:rFonts w:ascii="Arial" w:hAnsi="Arial" w:cs="Arial"/>
          <w:sz w:val="26"/>
          <w:szCs w:val="26"/>
        </w:rPr>
        <w:t>15</w:t>
      </w:r>
      <w:r>
        <w:rPr>
          <w:rFonts w:ascii="Arial" w:hAnsi="Arial" w:cs="Arial"/>
          <w:sz w:val="26"/>
          <w:szCs w:val="26"/>
        </w:rPr>
        <w:t xml:space="preserve"> de </w:t>
      </w:r>
      <w:r w:rsidR="00BD57F0">
        <w:rPr>
          <w:rFonts w:ascii="Arial" w:hAnsi="Arial" w:cs="Arial"/>
          <w:sz w:val="26"/>
          <w:szCs w:val="26"/>
        </w:rPr>
        <w:t>noviembre</w:t>
      </w:r>
      <w:r>
        <w:rPr>
          <w:rFonts w:ascii="Arial" w:hAnsi="Arial" w:cs="Arial"/>
          <w:sz w:val="26"/>
          <w:szCs w:val="26"/>
        </w:rPr>
        <w:t xml:space="preserve"> siguiente y ejecutoriado el 1</w:t>
      </w:r>
      <w:r w:rsidR="00BD57F0">
        <w:rPr>
          <w:rFonts w:ascii="Arial" w:hAnsi="Arial" w:cs="Arial"/>
          <w:sz w:val="26"/>
          <w:szCs w:val="26"/>
        </w:rPr>
        <w:t>8</w:t>
      </w:r>
      <w:r>
        <w:rPr>
          <w:rFonts w:ascii="Arial" w:hAnsi="Arial" w:cs="Arial"/>
          <w:sz w:val="26"/>
          <w:szCs w:val="26"/>
        </w:rPr>
        <w:t xml:space="preserve"> del mismo mes. (</w:t>
      </w:r>
      <w:proofErr w:type="spellStart"/>
      <w:r>
        <w:rPr>
          <w:rFonts w:ascii="Arial" w:hAnsi="Arial" w:cs="Arial"/>
          <w:sz w:val="26"/>
          <w:szCs w:val="26"/>
        </w:rPr>
        <w:t>fls</w:t>
      </w:r>
      <w:proofErr w:type="spellEnd"/>
      <w:r>
        <w:rPr>
          <w:rFonts w:ascii="Arial" w:hAnsi="Arial" w:cs="Arial"/>
          <w:sz w:val="26"/>
          <w:szCs w:val="26"/>
        </w:rPr>
        <w:t xml:space="preserve">. </w:t>
      </w:r>
      <w:r w:rsidR="00BD57F0">
        <w:rPr>
          <w:rFonts w:ascii="Arial" w:hAnsi="Arial" w:cs="Arial"/>
          <w:sz w:val="26"/>
          <w:szCs w:val="26"/>
        </w:rPr>
        <w:t>24</w:t>
      </w:r>
      <w:r>
        <w:rPr>
          <w:rFonts w:ascii="Arial" w:hAnsi="Arial" w:cs="Arial"/>
          <w:sz w:val="26"/>
          <w:szCs w:val="26"/>
        </w:rPr>
        <w:t>-</w:t>
      </w:r>
      <w:r w:rsidR="00BD57F0">
        <w:rPr>
          <w:rFonts w:ascii="Arial" w:hAnsi="Arial" w:cs="Arial"/>
          <w:sz w:val="26"/>
          <w:szCs w:val="26"/>
        </w:rPr>
        <w:t>25</w:t>
      </w:r>
      <w:r>
        <w:rPr>
          <w:rFonts w:ascii="Arial" w:hAnsi="Arial" w:cs="Arial"/>
          <w:sz w:val="26"/>
          <w:szCs w:val="26"/>
        </w:rPr>
        <w:t xml:space="preserve"> CD).</w:t>
      </w:r>
    </w:p>
    <w:p w:rsidR="00870A17" w:rsidRPr="0033345E" w:rsidRDefault="00870A17" w:rsidP="00870A17">
      <w:pPr>
        <w:pStyle w:val="Sinespaciado2"/>
        <w:spacing w:line="360" w:lineRule="auto"/>
        <w:ind w:firstLine="2835"/>
        <w:jc w:val="both"/>
        <w:rPr>
          <w:rFonts w:ascii="Arial" w:hAnsi="Arial" w:cs="Arial"/>
          <w:sz w:val="16"/>
          <w:szCs w:val="16"/>
        </w:rPr>
      </w:pPr>
    </w:p>
    <w:p w:rsidR="0007476B" w:rsidRDefault="00870A17" w:rsidP="00870A17">
      <w:pPr>
        <w:pStyle w:val="Sinespaciado1"/>
        <w:spacing w:line="360" w:lineRule="auto"/>
        <w:ind w:firstLine="2835"/>
        <w:jc w:val="both"/>
        <w:rPr>
          <w:rFonts w:ascii="Arial" w:hAnsi="Arial" w:cs="Arial"/>
          <w:sz w:val="26"/>
          <w:szCs w:val="26"/>
        </w:rPr>
      </w:pPr>
      <w:r>
        <w:rPr>
          <w:rFonts w:ascii="Arial" w:hAnsi="Arial" w:cs="Arial"/>
          <w:sz w:val="26"/>
          <w:szCs w:val="26"/>
        </w:rPr>
        <w:t xml:space="preserve"> </w:t>
      </w:r>
      <w:r w:rsidR="00E40BFA">
        <w:rPr>
          <w:rFonts w:ascii="Arial" w:hAnsi="Arial" w:cs="Arial"/>
          <w:sz w:val="26"/>
          <w:szCs w:val="26"/>
        </w:rPr>
        <w:t>(iv</w:t>
      </w:r>
      <w:r w:rsidR="0007476B">
        <w:rPr>
          <w:rFonts w:ascii="Arial" w:hAnsi="Arial" w:cs="Arial"/>
          <w:sz w:val="26"/>
          <w:szCs w:val="26"/>
        </w:rPr>
        <w:t>) F</w:t>
      </w:r>
      <w:r w:rsidR="0007476B" w:rsidRPr="000C5F30">
        <w:rPr>
          <w:rFonts w:ascii="Arial" w:hAnsi="Arial" w:cs="Arial"/>
          <w:sz w:val="26"/>
          <w:szCs w:val="26"/>
        </w:rPr>
        <w:t>rente a la anterior decisión el actor constitucional</w:t>
      </w:r>
      <w:r w:rsidR="0007476B">
        <w:rPr>
          <w:rFonts w:ascii="Arial" w:hAnsi="Arial" w:cs="Arial"/>
          <w:sz w:val="26"/>
          <w:szCs w:val="26"/>
        </w:rPr>
        <w:t xml:space="preserve">, </w:t>
      </w:r>
      <w:r w:rsidR="0007476B" w:rsidRPr="000C5F30">
        <w:rPr>
          <w:rFonts w:ascii="Arial" w:hAnsi="Arial" w:cs="Arial"/>
          <w:sz w:val="26"/>
          <w:szCs w:val="26"/>
        </w:rPr>
        <w:t xml:space="preserve">interpuso </w:t>
      </w:r>
      <w:r w:rsidR="00897324">
        <w:rPr>
          <w:rFonts w:ascii="Arial" w:hAnsi="Arial" w:cs="Arial"/>
          <w:sz w:val="26"/>
          <w:szCs w:val="26"/>
        </w:rPr>
        <w:t>“</w:t>
      </w:r>
      <w:r w:rsidR="0007476B" w:rsidRPr="00897324">
        <w:rPr>
          <w:rFonts w:ascii="Arial" w:hAnsi="Arial" w:cs="Arial"/>
          <w:i/>
          <w:sz w:val="26"/>
          <w:szCs w:val="26"/>
        </w:rPr>
        <w:t>re</w:t>
      </w:r>
      <w:r w:rsidR="00897324" w:rsidRPr="00897324">
        <w:rPr>
          <w:rFonts w:ascii="Arial" w:hAnsi="Arial" w:cs="Arial"/>
          <w:i/>
          <w:sz w:val="26"/>
          <w:szCs w:val="26"/>
        </w:rPr>
        <w:t>posición, casación, insistencia, súplica,</w:t>
      </w:r>
      <w:r w:rsidR="0007476B" w:rsidRPr="00897324">
        <w:rPr>
          <w:rFonts w:ascii="Arial" w:hAnsi="Arial" w:cs="Arial"/>
          <w:i/>
          <w:sz w:val="26"/>
          <w:szCs w:val="26"/>
        </w:rPr>
        <w:t xml:space="preserve"> </w:t>
      </w:r>
      <w:r w:rsidR="00897324" w:rsidRPr="00897324">
        <w:rPr>
          <w:rFonts w:ascii="Arial" w:hAnsi="Arial" w:cs="Arial"/>
          <w:i/>
          <w:sz w:val="26"/>
          <w:szCs w:val="26"/>
        </w:rPr>
        <w:t>reposic</w:t>
      </w:r>
      <w:r w:rsidR="0007476B" w:rsidRPr="00897324">
        <w:rPr>
          <w:rFonts w:ascii="Arial" w:hAnsi="Arial" w:cs="Arial"/>
          <w:i/>
          <w:sz w:val="26"/>
          <w:szCs w:val="26"/>
        </w:rPr>
        <w:t>ión,</w:t>
      </w:r>
      <w:r w:rsidR="00897324" w:rsidRPr="00897324">
        <w:rPr>
          <w:rFonts w:ascii="Arial" w:hAnsi="Arial" w:cs="Arial"/>
          <w:i/>
          <w:sz w:val="26"/>
          <w:szCs w:val="26"/>
        </w:rPr>
        <w:t xml:space="preserve"> alzada o recurso pertinente</w:t>
      </w:r>
      <w:r w:rsidR="00897324">
        <w:rPr>
          <w:rFonts w:ascii="Arial" w:hAnsi="Arial" w:cs="Arial"/>
          <w:sz w:val="26"/>
          <w:szCs w:val="26"/>
        </w:rPr>
        <w:t>” con el fin de que se conceda la alzada</w:t>
      </w:r>
      <w:r w:rsidR="00273152">
        <w:rPr>
          <w:rFonts w:ascii="Arial" w:hAnsi="Arial" w:cs="Arial"/>
          <w:sz w:val="26"/>
          <w:szCs w:val="26"/>
        </w:rPr>
        <w:t xml:space="preserve"> </w:t>
      </w:r>
      <w:r w:rsidR="00897324">
        <w:rPr>
          <w:rFonts w:ascii="Arial" w:hAnsi="Arial" w:cs="Arial"/>
          <w:sz w:val="26"/>
          <w:szCs w:val="26"/>
        </w:rPr>
        <w:t>frente al auto que pretende liquidar costas en su contra</w:t>
      </w:r>
      <w:r w:rsidR="0007476B">
        <w:rPr>
          <w:rFonts w:ascii="Arial" w:hAnsi="Arial" w:cs="Arial"/>
          <w:sz w:val="26"/>
          <w:szCs w:val="26"/>
        </w:rPr>
        <w:t>. (</w:t>
      </w:r>
      <w:proofErr w:type="spellStart"/>
      <w:r w:rsidR="0007476B">
        <w:rPr>
          <w:rFonts w:ascii="Arial" w:hAnsi="Arial" w:cs="Arial"/>
          <w:sz w:val="26"/>
          <w:szCs w:val="26"/>
        </w:rPr>
        <w:t>fl</w:t>
      </w:r>
      <w:proofErr w:type="spellEnd"/>
      <w:r w:rsidR="0007476B">
        <w:rPr>
          <w:rFonts w:ascii="Arial" w:hAnsi="Arial" w:cs="Arial"/>
          <w:sz w:val="26"/>
          <w:szCs w:val="26"/>
        </w:rPr>
        <w:t xml:space="preserve">. </w:t>
      </w:r>
      <w:r w:rsidR="00897324">
        <w:rPr>
          <w:rFonts w:ascii="Arial" w:hAnsi="Arial" w:cs="Arial"/>
          <w:sz w:val="26"/>
          <w:szCs w:val="26"/>
        </w:rPr>
        <w:t>2</w:t>
      </w:r>
      <w:r w:rsidR="00273152">
        <w:rPr>
          <w:rFonts w:ascii="Arial" w:hAnsi="Arial" w:cs="Arial"/>
          <w:sz w:val="26"/>
          <w:szCs w:val="26"/>
        </w:rPr>
        <w:t>6</w:t>
      </w:r>
      <w:r w:rsidR="0007476B">
        <w:rPr>
          <w:rFonts w:ascii="Arial" w:hAnsi="Arial" w:cs="Arial"/>
          <w:sz w:val="26"/>
          <w:szCs w:val="26"/>
        </w:rPr>
        <w:t xml:space="preserve"> </w:t>
      </w:r>
      <w:r w:rsidR="00897324">
        <w:rPr>
          <w:rFonts w:ascii="Arial" w:hAnsi="Arial" w:cs="Arial"/>
          <w:sz w:val="26"/>
          <w:szCs w:val="26"/>
        </w:rPr>
        <w:t>id.</w:t>
      </w:r>
      <w:r w:rsidR="0007476B">
        <w:rPr>
          <w:rFonts w:ascii="Arial" w:hAnsi="Arial" w:cs="Arial"/>
          <w:sz w:val="26"/>
          <w:szCs w:val="26"/>
        </w:rPr>
        <w:t>).</w:t>
      </w:r>
    </w:p>
    <w:p w:rsidR="0007476B" w:rsidRPr="0089324F" w:rsidRDefault="0007476B" w:rsidP="0007476B">
      <w:pPr>
        <w:pStyle w:val="Sinespaciado1"/>
        <w:spacing w:line="360" w:lineRule="auto"/>
        <w:ind w:firstLine="2835"/>
        <w:jc w:val="both"/>
        <w:rPr>
          <w:rFonts w:ascii="Arial" w:hAnsi="Arial" w:cs="Arial"/>
          <w:sz w:val="16"/>
          <w:szCs w:val="16"/>
        </w:rPr>
      </w:pPr>
    </w:p>
    <w:p w:rsidR="0007476B" w:rsidRDefault="00E40BFA" w:rsidP="0007476B">
      <w:pPr>
        <w:pStyle w:val="Sinespaciado2"/>
        <w:spacing w:line="360" w:lineRule="auto"/>
        <w:ind w:firstLine="2835"/>
        <w:jc w:val="both"/>
        <w:rPr>
          <w:rFonts w:ascii="Arial" w:hAnsi="Arial" w:cs="Arial"/>
          <w:sz w:val="26"/>
          <w:szCs w:val="26"/>
        </w:rPr>
      </w:pPr>
      <w:r>
        <w:rPr>
          <w:rFonts w:ascii="Arial" w:hAnsi="Arial" w:cs="Arial"/>
          <w:sz w:val="26"/>
          <w:szCs w:val="26"/>
        </w:rPr>
        <w:t>(v</w:t>
      </w:r>
      <w:r w:rsidR="0007476B">
        <w:rPr>
          <w:rFonts w:ascii="Arial" w:hAnsi="Arial" w:cs="Arial"/>
          <w:sz w:val="26"/>
          <w:szCs w:val="26"/>
        </w:rPr>
        <w:t xml:space="preserve">) Por auto del </w:t>
      </w:r>
      <w:r>
        <w:rPr>
          <w:rFonts w:ascii="Arial" w:hAnsi="Arial" w:cs="Arial"/>
          <w:sz w:val="26"/>
          <w:szCs w:val="26"/>
        </w:rPr>
        <w:t>5</w:t>
      </w:r>
      <w:r w:rsidR="0007476B">
        <w:rPr>
          <w:rFonts w:ascii="Arial" w:hAnsi="Arial" w:cs="Arial"/>
          <w:sz w:val="26"/>
          <w:szCs w:val="26"/>
        </w:rPr>
        <w:t xml:space="preserve"> de </w:t>
      </w:r>
      <w:r>
        <w:rPr>
          <w:rFonts w:ascii="Arial" w:hAnsi="Arial" w:cs="Arial"/>
          <w:sz w:val="26"/>
          <w:szCs w:val="26"/>
        </w:rPr>
        <w:t>dic</w:t>
      </w:r>
      <w:r w:rsidR="00273152">
        <w:rPr>
          <w:rFonts w:ascii="Arial" w:hAnsi="Arial" w:cs="Arial"/>
          <w:sz w:val="26"/>
          <w:szCs w:val="26"/>
        </w:rPr>
        <w:t>iembre de 2016</w:t>
      </w:r>
      <w:r w:rsidR="0007476B">
        <w:rPr>
          <w:rFonts w:ascii="Arial" w:hAnsi="Arial" w:cs="Arial"/>
          <w:sz w:val="26"/>
          <w:szCs w:val="26"/>
        </w:rPr>
        <w:t xml:space="preserve">, el </w:t>
      </w:r>
      <w:r w:rsidR="0007476B" w:rsidRPr="00C640C5">
        <w:rPr>
          <w:rFonts w:ascii="Arial" w:hAnsi="Arial" w:cs="Arial"/>
          <w:sz w:val="26"/>
          <w:szCs w:val="26"/>
        </w:rPr>
        <w:t xml:space="preserve">juzgado </w:t>
      </w:r>
      <w:r>
        <w:rPr>
          <w:rFonts w:ascii="Arial" w:hAnsi="Arial" w:cs="Arial"/>
          <w:sz w:val="26"/>
          <w:szCs w:val="26"/>
        </w:rPr>
        <w:t>neg</w:t>
      </w:r>
      <w:r w:rsidR="0007476B">
        <w:rPr>
          <w:rFonts w:ascii="Arial" w:hAnsi="Arial" w:cs="Arial"/>
          <w:sz w:val="26"/>
          <w:szCs w:val="26"/>
        </w:rPr>
        <w:t xml:space="preserve">ó </w:t>
      </w:r>
      <w:r>
        <w:rPr>
          <w:rFonts w:ascii="Arial" w:hAnsi="Arial" w:cs="Arial"/>
          <w:sz w:val="26"/>
          <w:szCs w:val="26"/>
        </w:rPr>
        <w:t>dicha solicitud y la rechazó de plano</w:t>
      </w:r>
      <w:r w:rsidR="0007476B">
        <w:rPr>
          <w:rFonts w:ascii="Arial" w:hAnsi="Arial" w:cs="Arial"/>
          <w:sz w:val="26"/>
          <w:szCs w:val="26"/>
        </w:rPr>
        <w:t xml:space="preserve">. </w:t>
      </w:r>
      <w:r w:rsidR="00273152">
        <w:rPr>
          <w:rFonts w:ascii="Arial" w:hAnsi="Arial" w:cs="Arial"/>
          <w:sz w:val="26"/>
          <w:szCs w:val="26"/>
        </w:rPr>
        <w:t xml:space="preserve">Notificado por estado el día siguiente y ejecutoriado el </w:t>
      </w:r>
      <w:r>
        <w:rPr>
          <w:rFonts w:ascii="Arial" w:hAnsi="Arial" w:cs="Arial"/>
          <w:sz w:val="26"/>
          <w:szCs w:val="26"/>
        </w:rPr>
        <w:t>1</w:t>
      </w:r>
      <w:r w:rsidR="00273152">
        <w:rPr>
          <w:rFonts w:ascii="Arial" w:hAnsi="Arial" w:cs="Arial"/>
          <w:sz w:val="26"/>
          <w:szCs w:val="26"/>
        </w:rPr>
        <w:t>2 del mismo mes y año. (</w:t>
      </w:r>
      <w:proofErr w:type="spellStart"/>
      <w:r w:rsidR="00273152">
        <w:rPr>
          <w:rFonts w:ascii="Arial" w:hAnsi="Arial" w:cs="Arial"/>
          <w:sz w:val="26"/>
          <w:szCs w:val="26"/>
        </w:rPr>
        <w:t>fls</w:t>
      </w:r>
      <w:proofErr w:type="spellEnd"/>
      <w:r w:rsidR="00273152">
        <w:rPr>
          <w:rFonts w:ascii="Arial" w:hAnsi="Arial" w:cs="Arial"/>
          <w:sz w:val="26"/>
          <w:szCs w:val="26"/>
        </w:rPr>
        <w:t xml:space="preserve">. </w:t>
      </w:r>
      <w:r>
        <w:rPr>
          <w:rFonts w:ascii="Arial" w:hAnsi="Arial" w:cs="Arial"/>
          <w:sz w:val="26"/>
          <w:szCs w:val="26"/>
        </w:rPr>
        <w:t>2</w:t>
      </w:r>
      <w:r w:rsidR="00273152">
        <w:rPr>
          <w:rFonts w:ascii="Arial" w:hAnsi="Arial" w:cs="Arial"/>
          <w:sz w:val="26"/>
          <w:szCs w:val="26"/>
        </w:rPr>
        <w:t>8</w:t>
      </w:r>
      <w:r>
        <w:rPr>
          <w:rFonts w:ascii="Arial" w:hAnsi="Arial" w:cs="Arial"/>
          <w:sz w:val="26"/>
          <w:szCs w:val="26"/>
        </w:rPr>
        <w:t>-29</w:t>
      </w:r>
      <w:r w:rsidR="00273152">
        <w:rPr>
          <w:rFonts w:ascii="Arial" w:hAnsi="Arial" w:cs="Arial"/>
          <w:sz w:val="26"/>
          <w:szCs w:val="26"/>
        </w:rPr>
        <w:t xml:space="preserve"> </w:t>
      </w:r>
      <w:r>
        <w:rPr>
          <w:rFonts w:ascii="Arial" w:hAnsi="Arial" w:cs="Arial"/>
          <w:sz w:val="26"/>
          <w:szCs w:val="26"/>
        </w:rPr>
        <w:t>id.</w:t>
      </w:r>
      <w:r w:rsidR="00273152">
        <w:rPr>
          <w:rFonts w:ascii="Arial" w:hAnsi="Arial" w:cs="Arial"/>
          <w:sz w:val="26"/>
          <w:szCs w:val="26"/>
        </w:rPr>
        <w:t>)</w:t>
      </w:r>
      <w:r w:rsidR="0007476B">
        <w:rPr>
          <w:rFonts w:ascii="Arial" w:hAnsi="Arial" w:cs="Arial"/>
          <w:sz w:val="26"/>
          <w:szCs w:val="26"/>
        </w:rPr>
        <w:t>.</w:t>
      </w:r>
    </w:p>
    <w:p w:rsidR="0007476B" w:rsidRPr="0033345E" w:rsidRDefault="0007476B" w:rsidP="0007476B">
      <w:pPr>
        <w:pStyle w:val="Sinespaciado2"/>
        <w:spacing w:line="360" w:lineRule="auto"/>
        <w:ind w:firstLine="2835"/>
        <w:jc w:val="both"/>
        <w:rPr>
          <w:rFonts w:ascii="Arial" w:hAnsi="Arial" w:cs="Arial"/>
          <w:sz w:val="16"/>
          <w:szCs w:val="16"/>
        </w:rPr>
      </w:pPr>
    </w:p>
    <w:p w:rsidR="00E40BFA" w:rsidRDefault="00E40BFA" w:rsidP="00E40BFA">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xml:space="preserve">. </w:t>
      </w:r>
      <w:r>
        <w:rPr>
          <w:rFonts w:ascii="Arial" w:hAnsi="Arial" w:cs="Arial"/>
          <w:sz w:val="26"/>
          <w:szCs w:val="26"/>
          <w:lang w:val="es-CO"/>
        </w:rPr>
        <w:t xml:space="preserve">Vistas así las cosas, pronto se advierte la improcedencia del amparo constitucional, por ausencia del </w:t>
      </w:r>
      <w:r w:rsidRPr="00692F4D">
        <w:rPr>
          <w:rFonts w:ascii="Arial" w:hAnsi="Arial" w:cs="Arial"/>
          <w:sz w:val="26"/>
          <w:szCs w:val="26"/>
        </w:rPr>
        <w:t xml:space="preserve">presupuesto de </w:t>
      </w:r>
      <w:r>
        <w:rPr>
          <w:rFonts w:ascii="Arial" w:hAnsi="Arial" w:cs="Arial"/>
          <w:sz w:val="26"/>
          <w:szCs w:val="26"/>
        </w:rPr>
        <w:t xml:space="preserve">inmediatez </w:t>
      </w:r>
      <w:r w:rsidRPr="00692F4D">
        <w:rPr>
          <w:rFonts w:ascii="Arial" w:hAnsi="Arial" w:cs="Arial"/>
          <w:sz w:val="26"/>
          <w:szCs w:val="26"/>
        </w:rPr>
        <w:t>de este mecanismo tutelar, como pasa a explicarse:</w:t>
      </w:r>
    </w:p>
    <w:p w:rsidR="00E40BFA" w:rsidRPr="006A5B72" w:rsidRDefault="00E40BFA" w:rsidP="00E40BFA">
      <w:pPr>
        <w:pStyle w:val="Sinespaciado1"/>
        <w:spacing w:line="360" w:lineRule="auto"/>
        <w:ind w:firstLine="2835"/>
        <w:jc w:val="both"/>
        <w:rPr>
          <w:rFonts w:ascii="Arial" w:hAnsi="Arial" w:cs="Arial"/>
          <w:sz w:val="16"/>
          <w:szCs w:val="26"/>
        </w:rPr>
      </w:pPr>
    </w:p>
    <w:p w:rsidR="00E40BFA" w:rsidRPr="005A0F7C" w:rsidRDefault="00E40BFA" w:rsidP="00E40BF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2.1. </w:t>
      </w:r>
      <w:r w:rsidR="00FC1D4C">
        <w:rPr>
          <w:rFonts w:ascii="Arial" w:hAnsi="Arial" w:cs="Arial"/>
          <w:sz w:val="26"/>
          <w:szCs w:val="26"/>
        </w:rPr>
        <w:t>Los</w:t>
      </w:r>
      <w:r>
        <w:rPr>
          <w:rFonts w:ascii="Arial" w:hAnsi="Arial" w:cs="Arial"/>
          <w:sz w:val="26"/>
          <w:szCs w:val="26"/>
        </w:rPr>
        <w:t xml:space="preserve"> auto</w:t>
      </w:r>
      <w:r w:rsidR="00FC1D4C">
        <w:rPr>
          <w:rFonts w:ascii="Arial" w:hAnsi="Arial" w:cs="Arial"/>
          <w:sz w:val="26"/>
          <w:szCs w:val="26"/>
        </w:rPr>
        <w:t>s</w:t>
      </w:r>
      <w:r>
        <w:rPr>
          <w:rFonts w:ascii="Arial" w:hAnsi="Arial" w:cs="Arial"/>
          <w:sz w:val="26"/>
          <w:szCs w:val="26"/>
        </w:rPr>
        <w:t xml:space="preserve"> </w:t>
      </w:r>
      <w:r w:rsidR="00FC1D4C">
        <w:rPr>
          <w:rFonts w:ascii="Arial" w:hAnsi="Arial" w:cs="Arial"/>
          <w:sz w:val="26"/>
          <w:szCs w:val="26"/>
        </w:rPr>
        <w:t>por medio de los cuales se resolvió no conceder</w:t>
      </w:r>
      <w:r>
        <w:rPr>
          <w:rFonts w:ascii="Arial" w:hAnsi="Arial" w:cs="Arial"/>
          <w:sz w:val="26"/>
          <w:szCs w:val="26"/>
        </w:rPr>
        <w:t xml:space="preserve"> el recurso de apelación formulado por el actor popular, data</w:t>
      </w:r>
      <w:r w:rsidR="00FC1D4C">
        <w:rPr>
          <w:rFonts w:ascii="Arial" w:hAnsi="Arial" w:cs="Arial"/>
          <w:sz w:val="26"/>
          <w:szCs w:val="26"/>
        </w:rPr>
        <w:t>n</w:t>
      </w:r>
      <w:r>
        <w:rPr>
          <w:rFonts w:ascii="Arial" w:hAnsi="Arial" w:cs="Arial"/>
          <w:sz w:val="26"/>
          <w:szCs w:val="26"/>
        </w:rPr>
        <w:t xml:space="preserve"> del </w:t>
      </w:r>
      <w:r w:rsidR="00FC1D4C">
        <w:rPr>
          <w:rFonts w:ascii="Arial" w:hAnsi="Arial" w:cs="Arial"/>
          <w:sz w:val="26"/>
          <w:szCs w:val="26"/>
        </w:rPr>
        <w:t>11 de noviembre y 5 de diciembre de 2016</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00FC1D4C">
        <w:rPr>
          <w:rFonts w:ascii="Arial" w:hAnsi="Arial" w:cs="Arial"/>
          <w:sz w:val="26"/>
          <w:szCs w:val="26"/>
        </w:rPr>
        <w:t>2</w:t>
      </w:r>
      <w:r>
        <w:rPr>
          <w:rFonts w:ascii="Arial" w:hAnsi="Arial" w:cs="Arial"/>
          <w:sz w:val="26"/>
          <w:szCs w:val="26"/>
        </w:rPr>
        <w:t>4</w:t>
      </w:r>
      <w:r w:rsidR="00FC1D4C">
        <w:rPr>
          <w:rFonts w:ascii="Arial" w:hAnsi="Arial" w:cs="Arial"/>
          <w:sz w:val="26"/>
          <w:szCs w:val="26"/>
        </w:rPr>
        <w:t xml:space="preserve"> y 28</w:t>
      </w:r>
      <w:r>
        <w:rPr>
          <w:rFonts w:ascii="Arial" w:hAnsi="Arial" w:cs="Arial"/>
          <w:sz w:val="26"/>
          <w:szCs w:val="26"/>
        </w:rPr>
        <w:t xml:space="preserve"> CD)</w:t>
      </w:r>
      <w:r>
        <w:rPr>
          <w:rFonts w:ascii="Arial" w:hAnsi="Arial" w:cs="Arial"/>
          <w:sz w:val="26"/>
          <w:szCs w:val="26"/>
          <w:lang w:val="es-ES"/>
        </w:rPr>
        <w:t>; la acción de tutela fue presentad</w:t>
      </w:r>
      <w:r w:rsidRPr="0043633A">
        <w:rPr>
          <w:rFonts w:ascii="Arial" w:hAnsi="Arial" w:cs="Arial"/>
          <w:sz w:val="26"/>
          <w:szCs w:val="26"/>
          <w:lang w:val="es-ES"/>
        </w:rPr>
        <w:t xml:space="preserve">a el </w:t>
      </w:r>
      <w:r>
        <w:rPr>
          <w:rFonts w:ascii="Arial" w:hAnsi="Arial" w:cs="Arial"/>
          <w:sz w:val="26"/>
          <w:szCs w:val="26"/>
          <w:lang w:val="es-ES"/>
        </w:rPr>
        <w:t>1</w:t>
      </w:r>
      <w:r w:rsidR="00FC1D4C">
        <w:rPr>
          <w:rFonts w:ascii="Arial" w:hAnsi="Arial" w:cs="Arial"/>
          <w:sz w:val="26"/>
          <w:szCs w:val="26"/>
          <w:lang w:val="es-ES"/>
        </w:rPr>
        <w:t>7</w:t>
      </w:r>
      <w:r w:rsidRPr="0043633A">
        <w:rPr>
          <w:rFonts w:ascii="Arial" w:hAnsi="Arial" w:cs="Arial"/>
          <w:sz w:val="26"/>
          <w:szCs w:val="26"/>
          <w:lang w:val="es-ES"/>
        </w:rPr>
        <w:t xml:space="preserve"> de </w:t>
      </w:r>
      <w:r>
        <w:rPr>
          <w:rFonts w:ascii="Arial" w:hAnsi="Arial" w:cs="Arial"/>
          <w:sz w:val="26"/>
          <w:szCs w:val="26"/>
          <w:lang w:val="es-ES"/>
        </w:rPr>
        <w:t>agosto de 2017</w:t>
      </w:r>
      <w:r w:rsidRPr="0043633A">
        <w:rPr>
          <w:rFonts w:ascii="Arial" w:hAnsi="Arial" w:cs="Arial"/>
          <w:sz w:val="26"/>
          <w:szCs w:val="26"/>
          <w:lang w:val="es-ES"/>
        </w:rPr>
        <w:t xml:space="preserve"> </w:t>
      </w:r>
      <w:r>
        <w:rPr>
          <w:rFonts w:ascii="Arial" w:hAnsi="Arial" w:cs="Arial"/>
          <w:sz w:val="26"/>
          <w:szCs w:val="26"/>
          <w:lang w:val="es-ES"/>
        </w:rPr>
        <w:t>(</w:t>
      </w:r>
      <w:proofErr w:type="spellStart"/>
      <w:r>
        <w:rPr>
          <w:rFonts w:ascii="Arial" w:hAnsi="Arial" w:cs="Arial"/>
          <w:sz w:val="26"/>
          <w:szCs w:val="26"/>
          <w:lang w:val="es-ES"/>
        </w:rPr>
        <w:t>fl</w:t>
      </w:r>
      <w:proofErr w:type="spellEnd"/>
      <w:r>
        <w:rPr>
          <w:rFonts w:ascii="Arial" w:hAnsi="Arial" w:cs="Arial"/>
          <w:sz w:val="26"/>
          <w:szCs w:val="26"/>
          <w:lang w:val="es-ES"/>
        </w:rPr>
        <w:t>. 2 vto.</w:t>
      </w:r>
      <w:r w:rsidRPr="005A0F7C">
        <w:rPr>
          <w:rFonts w:ascii="Arial" w:hAnsi="Arial" w:cs="Arial"/>
          <w:sz w:val="26"/>
          <w:szCs w:val="26"/>
          <w:lang w:val="es-ES"/>
        </w:rPr>
        <w:t>)</w:t>
      </w:r>
      <w:r>
        <w:rPr>
          <w:rFonts w:ascii="Arial" w:hAnsi="Arial" w:cs="Arial"/>
          <w:sz w:val="26"/>
          <w:szCs w:val="26"/>
          <w:lang w:val="es-ES"/>
        </w:rPr>
        <w:t xml:space="preserve">, esto es, más de </w:t>
      </w:r>
      <w:r w:rsidR="00FC1D4C">
        <w:rPr>
          <w:rFonts w:ascii="Arial" w:hAnsi="Arial" w:cs="Arial"/>
          <w:sz w:val="26"/>
          <w:szCs w:val="26"/>
          <w:lang w:val="es-ES"/>
        </w:rPr>
        <w:t>ocho</w:t>
      </w:r>
      <w:r>
        <w:rPr>
          <w:rFonts w:ascii="Arial" w:hAnsi="Arial" w:cs="Arial"/>
          <w:sz w:val="26"/>
          <w:szCs w:val="26"/>
          <w:lang w:val="es-ES"/>
        </w:rPr>
        <w:t xml:space="preserve"> (</w:t>
      </w:r>
      <w:r w:rsidR="00FC1D4C">
        <w:rPr>
          <w:rFonts w:ascii="Arial" w:hAnsi="Arial" w:cs="Arial"/>
          <w:sz w:val="26"/>
          <w:szCs w:val="26"/>
          <w:lang w:val="es-ES"/>
        </w:rPr>
        <w:t>8</w:t>
      </w:r>
      <w:r>
        <w:rPr>
          <w:rFonts w:ascii="Arial" w:hAnsi="Arial" w:cs="Arial"/>
          <w:sz w:val="26"/>
          <w:szCs w:val="26"/>
          <w:lang w:val="es-ES"/>
        </w:rPr>
        <w:t>) meses después,</w:t>
      </w:r>
      <w:r w:rsidRPr="005A0F7C">
        <w:rPr>
          <w:rFonts w:ascii="Arial" w:hAnsi="Arial" w:cs="Arial"/>
          <w:sz w:val="26"/>
          <w:szCs w:val="26"/>
          <w:lang w:val="es-ES"/>
        </w:rPr>
        <w:t xml:space="preserve"> término </w:t>
      </w:r>
      <w:r>
        <w:rPr>
          <w:rFonts w:ascii="Arial" w:hAnsi="Arial" w:cs="Arial"/>
          <w:sz w:val="26"/>
          <w:szCs w:val="26"/>
          <w:lang w:val="es-ES"/>
        </w:rPr>
        <w:t xml:space="preserve">que </w:t>
      </w:r>
      <w:r w:rsidRPr="005A0F7C">
        <w:rPr>
          <w:rFonts w:ascii="Arial" w:hAnsi="Arial" w:cs="Arial"/>
          <w:sz w:val="26"/>
          <w:szCs w:val="26"/>
          <w:lang w:val="es-ES"/>
        </w:rPr>
        <w:t>luce desproporcionado y excesivo, por ende, contrario al principio de inmediatez</w:t>
      </w:r>
      <w:r>
        <w:rPr>
          <w:rFonts w:ascii="Arial" w:hAnsi="Arial" w:cs="Arial"/>
          <w:sz w:val="26"/>
          <w:szCs w:val="26"/>
          <w:lang w:val="es-ES"/>
        </w:rPr>
        <w:t xml:space="preserve"> de este excepcional mecanismo judicial.</w:t>
      </w:r>
    </w:p>
    <w:p w:rsidR="00E40BFA" w:rsidRPr="006A5B72" w:rsidRDefault="00E40BFA" w:rsidP="00E40BFA">
      <w:pPr>
        <w:pStyle w:val="Sinespaciado1"/>
        <w:spacing w:line="360" w:lineRule="auto"/>
        <w:ind w:firstLine="2835"/>
        <w:jc w:val="both"/>
        <w:rPr>
          <w:rFonts w:ascii="Arial" w:hAnsi="Arial" w:cs="Arial"/>
          <w:sz w:val="16"/>
          <w:szCs w:val="26"/>
          <w:lang w:val="es-ES"/>
        </w:rPr>
      </w:pPr>
    </w:p>
    <w:p w:rsidR="00E40BFA" w:rsidRDefault="00E40BFA" w:rsidP="00E40BFA">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Pr="005A0F7C">
        <w:rPr>
          <w:rFonts w:ascii="Arial" w:hAnsi="Arial" w:cs="Arial"/>
          <w:sz w:val="26"/>
          <w:szCs w:val="26"/>
        </w:rPr>
        <w:t xml:space="preserve">. 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E40BFA" w:rsidRPr="006A5B72" w:rsidRDefault="00E40BFA" w:rsidP="00E40BFA">
      <w:pPr>
        <w:pStyle w:val="Sinespaciado1"/>
        <w:spacing w:line="360" w:lineRule="auto"/>
        <w:ind w:firstLine="2835"/>
        <w:jc w:val="both"/>
        <w:rPr>
          <w:rFonts w:ascii="Arial" w:hAnsi="Arial" w:cs="Arial"/>
          <w:sz w:val="16"/>
          <w:szCs w:val="26"/>
          <w:lang w:val="es-ES"/>
        </w:rPr>
      </w:pPr>
    </w:p>
    <w:p w:rsidR="00E40BFA" w:rsidRDefault="00E40BFA" w:rsidP="00E40BFA">
      <w:pPr>
        <w:pStyle w:val="Sinespaciado1"/>
        <w:spacing w:line="360" w:lineRule="auto"/>
        <w:ind w:firstLine="2835"/>
        <w:jc w:val="both"/>
        <w:rPr>
          <w:rFonts w:ascii="Arial" w:hAnsi="Arial" w:cs="Arial"/>
          <w:sz w:val="26"/>
          <w:szCs w:val="26"/>
          <w:lang w:val="es-ES"/>
        </w:rPr>
      </w:pPr>
      <w:r>
        <w:rPr>
          <w:rFonts w:ascii="Arial" w:hAnsi="Arial" w:cs="Arial"/>
          <w:sz w:val="26"/>
          <w:szCs w:val="26"/>
        </w:rPr>
        <w:t>4</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Pr="005A0F7C">
        <w:rPr>
          <w:rFonts w:ascii="Arial" w:hAnsi="Arial" w:cs="Arial"/>
          <w:i/>
          <w:sz w:val="24"/>
          <w:szCs w:val="24"/>
        </w:rPr>
        <w:t>exp</w:t>
      </w:r>
      <w:proofErr w:type="spellEnd"/>
      <w:r w:rsidRPr="005A0F7C">
        <w:rPr>
          <w:rFonts w:ascii="Arial" w:hAnsi="Arial" w:cs="Arial"/>
          <w:i/>
          <w:sz w:val="24"/>
          <w:szCs w:val="24"/>
        </w:rPr>
        <w:t xml:space="preserve">. 00188), circunstancia que aquí no se presenta, puesto que aunque el actor alega el hecho de su incapacidad, esa situación por sí sola no demuestra que le haya sido imposible </w:t>
      </w:r>
      <w:r w:rsidRPr="005A0F7C">
        <w:rPr>
          <w:rFonts w:ascii="Arial" w:hAnsi="Arial" w:cs="Arial"/>
          <w:i/>
          <w:sz w:val="24"/>
          <w:szCs w:val="24"/>
        </w:rPr>
        <w:lastRenderedPageBreak/>
        <w:t>obtener la asistencia de un abogado o la asesoría de instituciones como la Defensoría del Pueblo para acudir con premura a esta especial jurisdicción.”</w:t>
      </w:r>
      <w:r w:rsidRPr="005A0F7C">
        <w:rPr>
          <w:rStyle w:val="Appelnotedebasdep"/>
          <w:rFonts w:ascii="Arial" w:hAnsi="Arial"/>
          <w:i/>
          <w:sz w:val="24"/>
          <w:szCs w:val="24"/>
        </w:rPr>
        <w:footnoteReference w:id="2"/>
      </w:r>
    </w:p>
    <w:p w:rsidR="00E40BFA" w:rsidRPr="00622824" w:rsidRDefault="00E40BFA" w:rsidP="00E40BFA">
      <w:pPr>
        <w:pStyle w:val="Sinespaciado1"/>
        <w:spacing w:line="360" w:lineRule="auto"/>
        <w:ind w:firstLine="2835"/>
        <w:jc w:val="both"/>
        <w:rPr>
          <w:rFonts w:ascii="Arial" w:hAnsi="Arial" w:cs="Arial"/>
          <w:sz w:val="16"/>
          <w:szCs w:val="16"/>
          <w:lang w:val="es-ES"/>
        </w:rPr>
      </w:pPr>
    </w:p>
    <w:p w:rsidR="00E40BFA" w:rsidRPr="005A0F7C" w:rsidRDefault="00E40BFA" w:rsidP="00E40BF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Appelnotedebasdep"/>
          <w:rFonts w:ascii="Arial" w:hAnsi="Arial"/>
          <w:sz w:val="26"/>
          <w:szCs w:val="26"/>
          <w:lang w:val="es-ES"/>
        </w:rPr>
        <w:footnoteReference w:id="3"/>
      </w:r>
      <w:r w:rsidRPr="005A0F7C">
        <w:rPr>
          <w:rFonts w:ascii="Arial" w:hAnsi="Arial" w:cs="Arial"/>
          <w:sz w:val="26"/>
          <w:szCs w:val="26"/>
          <w:lang w:val="es-ES"/>
        </w:rPr>
        <w:t>. Ninguna de ellas se da en el caso presente.</w:t>
      </w:r>
    </w:p>
    <w:p w:rsidR="00E40BFA" w:rsidRPr="00F042A0" w:rsidRDefault="00E40BFA" w:rsidP="00E40BFA">
      <w:pPr>
        <w:pStyle w:val="Sinespaciado1"/>
        <w:spacing w:line="360" w:lineRule="auto"/>
        <w:ind w:firstLine="2835"/>
        <w:jc w:val="both"/>
        <w:rPr>
          <w:rFonts w:ascii="Arial" w:hAnsi="Arial" w:cs="Arial"/>
          <w:sz w:val="16"/>
          <w:szCs w:val="26"/>
          <w:lang w:val="es-ES"/>
        </w:rPr>
      </w:pPr>
    </w:p>
    <w:p w:rsidR="00E40BFA" w:rsidRDefault="00E40BFA" w:rsidP="00E40BFA">
      <w:pPr>
        <w:pStyle w:val="Sinespaciado1"/>
        <w:spacing w:line="360" w:lineRule="auto"/>
        <w:ind w:firstLine="2835"/>
        <w:jc w:val="both"/>
        <w:rPr>
          <w:rFonts w:ascii="Arial" w:hAnsi="Arial" w:cs="Arial"/>
          <w:spacing w:val="-3"/>
          <w:sz w:val="26"/>
          <w:szCs w:val="26"/>
        </w:rPr>
      </w:pPr>
      <w:r>
        <w:rPr>
          <w:rFonts w:ascii="Arial" w:hAnsi="Arial" w:cs="Arial"/>
          <w:sz w:val="26"/>
          <w:szCs w:val="26"/>
        </w:rPr>
        <w:t>6.</w:t>
      </w:r>
      <w:r w:rsidRPr="005A0F7C">
        <w:rPr>
          <w:rFonts w:ascii="Arial" w:hAnsi="Arial" w:cs="Arial"/>
          <w:sz w:val="26"/>
          <w:szCs w:val="26"/>
        </w:rPr>
        <w:t xml:space="preserve"> Verificada la no ocurrencia de</w:t>
      </w:r>
      <w:r>
        <w:rPr>
          <w:rFonts w:ascii="Arial" w:hAnsi="Arial" w:cs="Arial"/>
          <w:sz w:val="26"/>
          <w:szCs w:val="26"/>
        </w:rPr>
        <w:t xml:space="preserve"> uno de</w:t>
      </w:r>
      <w:r w:rsidRPr="005A0F7C">
        <w:rPr>
          <w:rFonts w:ascii="Arial" w:hAnsi="Arial" w:cs="Arial"/>
          <w:sz w:val="26"/>
          <w:szCs w:val="26"/>
        </w:rPr>
        <w:t xml:space="preserve"> los requisitos generales de procedibilidad de la tutela contra providencias judiciales –inmediatez-, la Sala declara</w:t>
      </w:r>
      <w:r>
        <w:rPr>
          <w:rFonts w:ascii="Arial" w:hAnsi="Arial" w:cs="Arial"/>
          <w:sz w:val="26"/>
          <w:szCs w:val="26"/>
        </w:rPr>
        <w:t>rá</w:t>
      </w:r>
      <w:r w:rsidRPr="005A0F7C">
        <w:rPr>
          <w:rFonts w:ascii="Arial" w:hAnsi="Arial" w:cs="Arial"/>
          <w:sz w:val="26"/>
          <w:szCs w:val="26"/>
        </w:rPr>
        <w:t xml:space="preserve"> improcedente la solicitud de amparo deprecada</w:t>
      </w:r>
      <w:r>
        <w:rPr>
          <w:rFonts w:ascii="Arial" w:hAnsi="Arial" w:cs="Arial"/>
          <w:sz w:val="26"/>
          <w:szCs w:val="26"/>
        </w:rPr>
        <w:t xml:space="preserve">, contra </w:t>
      </w:r>
      <w:r>
        <w:rPr>
          <w:rFonts w:ascii="Arial" w:hAnsi="Arial" w:cs="Arial"/>
          <w:spacing w:val="-3"/>
          <w:sz w:val="26"/>
          <w:szCs w:val="26"/>
        </w:rPr>
        <w:t xml:space="preserve">la autoridad judicial demandada y se </w:t>
      </w:r>
      <w:r>
        <w:rPr>
          <w:rFonts w:ascii="Arial" w:hAnsi="Arial" w:cs="Arial"/>
          <w:sz w:val="26"/>
          <w:szCs w:val="26"/>
        </w:rPr>
        <w:t>ordenará la desvinculación de los demás convocados a este trámite</w:t>
      </w:r>
      <w:r w:rsidRPr="00273CD0">
        <w:rPr>
          <w:rFonts w:ascii="Arial" w:hAnsi="Arial" w:cs="Arial"/>
          <w:spacing w:val="-3"/>
          <w:sz w:val="26"/>
          <w:szCs w:val="26"/>
        </w:rPr>
        <w:t>.</w:t>
      </w:r>
    </w:p>
    <w:p w:rsidR="00E40BFA" w:rsidRPr="00D53D59" w:rsidRDefault="00E40BFA" w:rsidP="00E40BFA">
      <w:pPr>
        <w:pStyle w:val="Sinespaciado2"/>
        <w:spacing w:line="360" w:lineRule="auto"/>
        <w:ind w:firstLine="2835"/>
        <w:jc w:val="both"/>
        <w:rPr>
          <w:rFonts w:ascii="Arial" w:hAnsi="Arial" w:cs="Arial"/>
          <w:spacing w:val="-3"/>
          <w:sz w:val="16"/>
          <w:szCs w:val="16"/>
        </w:rPr>
      </w:pPr>
    </w:p>
    <w:p w:rsidR="00E40BFA" w:rsidRDefault="00E40BFA" w:rsidP="00E40BFA">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No se accederá a la</w:t>
      </w:r>
      <w:r w:rsidR="00FC1D4C">
        <w:rPr>
          <w:rFonts w:ascii="Arial" w:hAnsi="Arial" w:cs="Arial"/>
          <w:sz w:val="26"/>
          <w:szCs w:val="26"/>
        </w:rPr>
        <w:t>s</w:t>
      </w:r>
      <w:r w:rsidRPr="00ED277C">
        <w:rPr>
          <w:rFonts w:ascii="Arial" w:hAnsi="Arial" w:cs="Arial"/>
          <w:sz w:val="26"/>
          <w:szCs w:val="26"/>
        </w:rPr>
        <w:t xml:space="preserve"> </w:t>
      </w:r>
      <w:r w:rsidR="00FC1D4C">
        <w:rPr>
          <w:rFonts w:ascii="Arial" w:hAnsi="Arial" w:cs="Arial"/>
          <w:sz w:val="26"/>
          <w:szCs w:val="26"/>
        </w:rPr>
        <w:t>pretensiones</w:t>
      </w:r>
      <w:r>
        <w:rPr>
          <w:rFonts w:ascii="Arial" w:hAnsi="Arial" w:cs="Arial"/>
          <w:sz w:val="26"/>
          <w:szCs w:val="26"/>
        </w:rPr>
        <w:t xml:space="preserve"> del accionante relacionada</w:t>
      </w:r>
      <w:r w:rsidR="00FC1D4C">
        <w:rPr>
          <w:rFonts w:ascii="Arial" w:hAnsi="Arial" w:cs="Arial"/>
          <w:sz w:val="26"/>
          <w:szCs w:val="26"/>
        </w:rPr>
        <w:t>s</w:t>
      </w:r>
      <w:r>
        <w:rPr>
          <w:rFonts w:ascii="Arial" w:hAnsi="Arial" w:cs="Arial"/>
          <w:sz w:val="26"/>
          <w:szCs w:val="26"/>
        </w:rPr>
        <w:t xml:space="preserve"> con que </w:t>
      </w:r>
      <w:r w:rsidR="00FC1D4C">
        <w:rPr>
          <w:rFonts w:ascii="Arial" w:hAnsi="Arial" w:cs="Arial"/>
          <w:sz w:val="26"/>
          <w:szCs w:val="26"/>
        </w:rPr>
        <w:t xml:space="preserve">se pida copia de todos los autos donde el despacho lo condenó en costas en acciones populares y donde se las concedió; y, </w:t>
      </w:r>
      <w:r>
        <w:rPr>
          <w:rFonts w:ascii="Arial" w:hAnsi="Arial" w:cs="Arial"/>
          <w:sz w:val="26"/>
          <w:szCs w:val="26"/>
        </w:rPr>
        <w:t xml:space="preserve">se aporte copia de la tutela a la acción popular a fin de no presentar otra igual,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 xml:space="preserve">a para </w:t>
      </w:r>
      <w:r w:rsidRPr="00ED277C">
        <w:rPr>
          <w:rFonts w:ascii="Arial" w:hAnsi="Arial" w:cs="Arial"/>
          <w:sz w:val="26"/>
          <w:szCs w:val="26"/>
        </w:rPr>
        <w:lastRenderedPageBreak/>
        <w:t>tramitar esa clase de solicitudes, las cuales deben ser elevadas directamente por el mismo interesado.</w:t>
      </w:r>
    </w:p>
    <w:p w:rsidR="00FC1D4C" w:rsidRPr="005A4BE0" w:rsidRDefault="00FC1D4C" w:rsidP="00E40BFA">
      <w:pPr>
        <w:pStyle w:val="Sinespaciado1"/>
        <w:spacing w:line="360" w:lineRule="auto"/>
        <w:ind w:firstLine="2832"/>
        <w:jc w:val="both"/>
        <w:rPr>
          <w:rFonts w:ascii="Arial" w:hAnsi="Arial" w:cs="Arial"/>
          <w:sz w:val="24"/>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42800" w:rsidRDefault="00C26F20" w:rsidP="00C26F20">
      <w:pPr>
        <w:pStyle w:val="Sinespaciado2"/>
        <w:spacing w:line="360" w:lineRule="auto"/>
        <w:ind w:firstLine="2835"/>
        <w:rPr>
          <w:rFonts w:ascii="Arial" w:hAnsi="Arial" w:cs="Arial"/>
          <w:bCs/>
          <w:sz w:val="16"/>
          <w:szCs w:val="16"/>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42800" w:rsidRDefault="00443181" w:rsidP="00C26F20">
      <w:pPr>
        <w:pStyle w:val="Sinespaciado2"/>
        <w:spacing w:line="360" w:lineRule="auto"/>
        <w:ind w:firstLine="2835"/>
        <w:jc w:val="both"/>
        <w:rPr>
          <w:rFonts w:ascii="Arial" w:hAnsi="Arial" w:cs="Arial"/>
          <w:sz w:val="16"/>
          <w:szCs w:val="16"/>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42800" w:rsidRDefault="00C26F20" w:rsidP="00C26F20">
      <w:pPr>
        <w:pStyle w:val="Sinespaciado2"/>
        <w:spacing w:line="360" w:lineRule="auto"/>
        <w:ind w:firstLine="2835"/>
        <w:jc w:val="both"/>
        <w:rPr>
          <w:rFonts w:ascii="Arial" w:hAnsi="Arial" w:cs="Arial"/>
          <w:spacing w:val="-3"/>
          <w:sz w:val="16"/>
          <w:szCs w:val="1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B155AB">
        <w:rPr>
          <w:rFonts w:ascii="Arial" w:hAnsi="Arial" w:cs="Arial"/>
          <w:szCs w:val="24"/>
        </w:rPr>
        <w:t>DECLARAR</w:t>
      </w:r>
      <w:r w:rsidR="00B155AB" w:rsidRPr="009576D3">
        <w:rPr>
          <w:rFonts w:ascii="Arial" w:hAnsi="Arial" w:cs="Arial"/>
          <w:szCs w:val="24"/>
        </w:rPr>
        <w:t xml:space="preserve"> IMPROCEDENTE</w:t>
      </w:r>
      <w:r w:rsidR="006831FD">
        <w:rPr>
          <w:rFonts w:ascii="Arial" w:hAnsi="Arial" w:cs="Arial"/>
          <w:spacing w:val="-3"/>
          <w:sz w:val="26"/>
          <w:szCs w:val="26"/>
        </w:rPr>
        <w:t xml:space="preserve"> e</w:t>
      </w:r>
      <w:r w:rsidR="006831FD" w:rsidRPr="009B2BD9">
        <w:rPr>
          <w:rFonts w:ascii="Arial" w:hAnsi="Arial" w:cs="Arial"/>
          <w:sz w:val="26"/>
          <w:szCs w:val="26"/>
        </w:rPr>
        <w:t>l</w:t>
      </w:r>
      <w:r w:rsidR="006831FD">
        <w:rPr>
          <w:rFonts w:ascii="Arial" w:hAnsi="Arial" w:cs="Arial"/>
          <w:sz w:val="26"/>
          <w:szCs w:val="26"/>
        </w:rPr>
        <w:t xml:space="preserve"> amparo </w:t>
      </w:r>
      <w:r w:rsidR="006831FD">
        <w:rPr>
          <w:rFonts w:ascii="Arial" w:hAnsi="Arial" w:cs="Arial"/>
          <w:spacing w:val="-3"/>
          <w:sz w:val="26"/>
          <w:szCs w:val="26"/>
          <w:lang w:val="es-ES"/>
        </w:rPr>
        <w:t xml:space="preserve">invocado </w:t>
      </w:r>
      <w:r w:rsidR="006831FD" w:rsidRPr="000905F6">
        <w:rPr>
          <w:rFonts w:ascii="Arial" w:hAnsi="Arial" w:cs="Arial"/>
          <w:sz w:val="26"/>
          <w:szCs w:val="26"/>
        </w:rPr>
        <w:t>por el señor</w:t>
      </w:r>
      <w:r w:rsidR="006831FD" w:rsidRPr="000905F6">
        <w:rPr>
          <w:rFonts w:ascii="Arial" w:hAnsi="Arial" w:cs="Arial"/>
          <w:sz w:val="28"/>
          <w:szCs w:val="28"/>
        </w:rPr>
        <w:t xml:space="preserve"> </w:t>
      </w:r>
      <w:r w:rsidR="006831FD" w:rsidRPr="000905F6">
        <w:rPr>
          <w:rFonts w:ascii="Arial" w:hAnsi="Arial" w:cs="Arial"/>
          <w:szCs w:val="28"/>
        </w:rPr>
        <w:t>JAVIER ELÍAS ARIAS IDÁRRAGA</w:t>
      </w:r>
      <w:r w:rsidR="006831FD" w:rsidRPr="000905F6">
        <w:rPr>
          <w:rFonts w:ascii="Arial" w:hAnsi="Arial" w:cs="Arial"/>
          <w:sz w:val="28"/>
          <w:szCs w:val="28"/>
          <w:lang w:val="es-ES" w:eastAsia="es-ES"/>
        </w:rPr>
        <w:t xml:space="preserve">, </w:t>
      </w:r>
      <w:r w:rsidR="006831FD">
        <w:rPr>
          <w:rFonts w:ascii="Arial" w:hAnsi="Arial" w:cs="Arial"/>
          <w:sz w:val="26"/>
          <w:szCs w:val="26"/>
        </w:rPr>
        <w:t xml:space="preserve">frente al </w:t>
      </w:r>
      <w:r w:rsidR="006831FD" w:rsidRPr="000905F6">
        <w:rPr>
          <w:rFonts w:ascii="Arial" w:hAnsi="Arial" w:cs="Arial"/>
          <w:szCs w:val="28"/>
          <w:lang w:val="es-ES" w:eastAsia="es-ES"/>
        </w:rPr>
        <w:t>JUZGADO</w:t>
      </w:r>
      <w:r w:rsidR="006831FD">
        <w:rPr>
          <w:rFonts w:ascii="Arial" w:hAnsi="Arial" w:cs="Arial"/>
          <w:szCs w:val="28"/>
          <w:lang w:val="es-ES" w:eastAsia="es-ES"/>
        </w:rPr>
        <w:t xml:space="preserve"> SEGUNDO </w:t>
      </w:r>
      <w:r w:rsidR="006831FD"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6831FD" w:rsidRPr="003603FF">
        <w:rPr>
          <w:rFonts w:ascii="Arial" w:hAnsi="Arial" w:cs="Arial"/>
        </w:rPr>
        <w:t xml:space="preserve">DESVINCULAR </w:t>
      </w:r>
      <w:r w:rsidR="006831FD" w:rsidRPr="000905F6">
        <w:rPr>
          <w:rFonts w:ascii="Arial" w:hAnsi="Arial" w:cs="Arial"/>
          <w:sz w:val="26"/>
          <w:szCs w:val="26"/>
        </w:rPr>
        <w:t xml:space="preserve">del asunto </w:t>
      </w:r>
      <w:r w:rsidR="00D53D59">
        <w:rPr>
          <w:rFonts w:ascii="Arial" w:hAnsi="Arial" w:cs="Arial"/>
          <w:sz w:val="26"/>
          <w:szCs w:val="26"/>
          <w:lang w:val="es-ES" w:eastAsia="es-ES"/>
        </w:rPr>
        <w:t>a</w:t>
      </w:r>
      <w:r w:rsidR="00D53D59" w:rsidRPr="00351C29">
        <w:rPr>
          <w:rFonts w:ascii="Arial" w:hAnsi="Arial" w:cs="Arial"/>
          <w:spacing w:val="3"/>
          <w:sz w:val="24"/>
          <w:szCs w:val="24"/>
        </w:rPr>
        <w:t xml:space="preserve"> </w:t>
      </w:r>
      <w:r w:rsidR="00D53D59">
        <w:rPr>
          <w:rFonts w:ascii="Arial" w:hAnsi="Arial" w:cs="Arial"/>
          <w:sz w:val="26"/>
          <w:szCs w:val="26"/>
          <w:lang w:val="es-ES" w:eastAsia="es-ES"/>
        </w:rPr>
        <w:t>la</w:t>
      </w:r>
      <w:r w:rsidR="00D53D59" w:rsidRPr="000F2644">
        <w:rPr>
          <w:rFonts w:ascii="Arial" w:hAnsi="Arial" w:cs="Arial"/>
          <w:sz w:val="28"/>
          <w:szCs w:val="28"/>
          <w:lang w:val="es-ES" w:eastAsia="es-ES"/>
        </w:rPr>
        <w:t xml:space="preserve"> </w:t>
      </w:r>
      <w:r w:rsidR="00D53D59">
        <w:rPr>
          <w:rFonts w:ascii="Arial" w:hAnsi="Arial" w:cs="Arial"/>
          <w:szCs w:val="28"/>
          <w:lang w:val="es-ES" w:eastAsia="es-ES"/>
        </w:rPr>
        <w:t>ALCALDÍA</w:t>
      </w:r>
      <w:r w:rsidR="00D53D59" w:rsidRPr="00DD0DA6">
        <w:rPr>
          <w:rFonts w:ascii="Arial" w:hAnsi="Arial" w:cs="Arial"/>
          <w:szCs w:val="26"/>
          <w:lang w:val="es-ES" w:eastAsia="es-ES"/>
        </w:rPr>
        <w:t xml:space="preserve"> DE </w:t>
      </w:r>
      <w:r w:rsidR="00D53D59">
        <w:rPr>
          <w:rFonts w:ascii="Arial" w:hAnsi="Arial" w:cs="Arial"/>
          <w:szCs w:val="28"/>
          <w:lang w:val="es-ES" w:eastAsia="es-ES"/>
        </w:rPr>
        <w:t>PEREIRA,</w:t>
      </w:r>
      <w:r w:rsidR="00D53D59">
        <w:rPr>
          <w:rFonts w:ascii="Arial" w:hAnsi="Arial" w:cs="Arial"/>
          <w:sz w:val="26"/>
          <w:szCs w:val="26"/>
          <w:lang w:val="es-ES" w:eastAsia="es-ES"/>
        </w:rPr>
        <w:t xml:space="preserve"> la</w:t>
      </w:r>
      <w:r w:rsidR="00D53D59">
        <w:rPr>
          <w:rFonts w:ascii="Arial" w:hAnsi="Arial" w:cs="Arial"/>
          <w:szCs w:val="28"/>
          <w:lang w:val="es-ES" w:eastAsia="es-ES"/>
        </w:rPr>
        <w:t xml:space="preserve"> </w:t>
      </w:r>
      <w:r w:rsidR="00D53D59" w:rsidRPr="00541D87">
        <w:rPr>
          <w:rFonts w:ascii="Arial" w:hAnsi="Arial" w:cs="Arial"/>
          <w:szCs w:val="28"/>
          <w:lang w:val="es-ES" w:eastAsia="es-ES"/>
        </w:rPr>
        <w:t>DEFENSORÍA DEL PUEBLO</w:t>
      </w:r>
      <w:r w:rsidR="00D53D59" w:rsidRPr="000D15E9">
        <w:rPr>
          <w:rFonts w:ascii="Arial" w:hAnsi="Arial" w:cs="Arial"/>
          <w:sz w:val="26"/>
          <w:szCs w:val="26"/>
          <w:lang w:val="es-ES" w:eastAsia="es-ES"/>
        </w:rPr>
        <w:t xml:space="preserve"> </w:t>
      </w:r>
      <w:r w:rsidR="00D53D59">
        <w:rPr>
          <w:rFonts w:ascii="Arial" w:hAnsi="Arial" w:cs="Arial"/>
          <w:sz w:val="26"/>
          <w:szCs w:val="26"/>
          <w:lang w:val="es-ES" w:eastAsia="es-ES"/>
        </w:rPr>
        <w:t xml:space="preserve">y </w:t>
      </w:r>
      <w:r w:rsidR="00D53D59" w:rsidRPr="000D15E9">
        <w:rPr>
          <w:rFonts w:ascii="Arial" w:hAnsi="Arial" w:cs="Arial"/>
          <w:sz w:val="26"/>
          <w:szCs w:val="26"/>
          <w:lang w:val="es-ES" w:eastAsia="es-ES"/>
        </w:rPr>
        <w:t>la</w:t>
      </w:r>
      <w:r w:rsidR="00D53D59">
        <w:rPr>
          <w:rFonts w:ascii="Arial" w:hAnsi="Arial" w:cs="Arial"/>
          <w:szCs w:val="28"/>
          <w:lang w:val="es-ES" w:eastAsia="es-ES"/>
        </w:rPr>
        <w:t xml:space="preserve"> PROCURADURÍA GENERAL DE LA NACIÓN, </w:t>
      </w:r>
      <w:r w:rsidR="00D53D59">
        <w:rPr>
          <w:rFonts w:ascii="Arial" w:hAnsi="Arial" w:cs="Arial"/>
          <w:sz w:val="26"/>
          <w:szCs w:val="26"/>
          <w:lang w:val="es-ES" w:eastAsia="es-ES"/>
        </w:rPr>
        <w:t>ambas de la R</w:t>
      </w:r>
      <w:r w:rsidR="00D53D59" w:rsidRPr="00E96ECC">
        <w:rPr>
          <w:rFonts w:ascii="Arial" w:hAnsi="Arial" w:cs="Arial"/>
          <w:sz w:val="26"/>
          <w:szCs w:val="26"/>
          <w:lang w:val="es-ES" w:eastAsia="es-ES"/>
        </w:rPr>
        <w:t>egional Risaralda</w:t>
      </w:r>
      <w:r w:rsidR="00D53D59">
        <w:rPr>
          <w:rFonts w:ascii="Arial" w:hAnsi="Arial" w:cs="Arial"/>
          <w:sz w:val="26"/>
          <w:szCs w:val="26"/>
          <w:lang w:val="es-ES" w:eastAsia="es-ES"/>
        </w:rPr>
        <w:t xml:space="preserve"> y al </w:t>
      </w:r>
      <w:r w:rsidR="00D53D59">
        <w:rPr>
          <w:rFonts w:ascii="Arial" w:hAnsi="Arial" w:cs="Arial"/>
          <w:szCs w:val="28"/>
          <w:lang w:val="es-ES" w:eastAsia="es-ES"/>
        </w:rPr>
        <w:t>BANCO DAVIVIENDA</w:t>
      </w:r>
      <w:r w:rsidR="00442800">
        <w:rPr>
          <w:rFonts w:ascii="Arial" w:hAnsi="Arial" w:cs="Arial"/>
          <w:szCs w:val="28"/>
          <w:lang w:val="es-ES" w:eastAsia="es-ES"/>
        </w:rPr>
        <w:t xml:space="preserve"> </w:t>
      </w:r>
      <w:proofErr w:type="spellStart"/>
      <w:r w:rsidR="00442800">
        <w:rPr>
          <w:rFonts w:ascii="Arial" w:hAnsi="Arial" w:cs="Arial"/>
          <w:szCs w:val="28"/>
          <w:lang w:val="es-ES" w:eastAsia="es-ES"/>
        </w:rPr>
        <w:t>SA</w:t>
      </w:r>
      <w:proofErr w:type="spellEnd"/>
      <w:r w:rsidR="006831FD">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6831FD">
        <w:rPr>
          <w:rFonts w:ascii="Arial" w:hAnsi="Arial" w:cs="Arial"/>
          <w:b/>
          <w:spacing w:val="-3"/>
          <w:sz w:val="24"/>
          <w:szCs w:val="22"/>
        </w:rPr>
        <w:t xml:space="preserve"> </w:t>
      </w:r>
      <w:r w:rsidR="006831FD" w:rsidRPr="000905F6">
        <w:rPr>
          <w:rFonts w:ascii="Arial" w:hAnsi="Arial" w:cs="Arial"/>
          <w:spacing w:val="-3"/>
          <w:sz w:val="26"/>
          <w:szCs w:val="26"/>
        </w:rPr>
        <w:t xml:space="preserve">Notifíquese esta decisión a las partes por el medio más expedito posible </w:t>
      </w:r>
      <w:r w:rsidR="006831FD">
        <w:rPr>
          <w:rFonts w:ascii="Arial" w:hAnsi="Arial" w:cs="Arial"/>
          <w:spacing w:val="-3"/>
          <w:sz w:val="26"/>
          <w:szCs w:val="26"/>
        </w:rPr>
        <w:t xml:space="preserve">(art. 5º </w:t>
      </w:r>
      <w:r w:rsidR="006831FD" w:rsidRPr="000905F6">
        <w:rPr>
          <w:rFonts w:ascii="Arial" w:hAnsi="Arial" w:cs="Arial"/>
          <w:spacing w:val="-3"/>
          <w:sz w:val="26"/>
          <w:szCs w:val="26"/>
        </w:rPr>
        <w:t>Decreto 306 de 1992).</w:t>
      </w:r>
      <w:r w:rsidRPr="00CC7DCF">
        <w:rPr>
          <w:rFonts w:ascii="Arial" w:hAnsi="Arial" w:cs="Arial"/>
          <w:spacing w:val="-3"/>
          <w:sz w:val="26"/>
          <w:szCs w:val="26"/>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6831FD"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w:t>
      </w:r>
      <w:proofErr w:type="spellStart"/>
      <w:r w:rsidR="003603FF" w:rsidRPr="000905F6">
        <w:rPr>
          <w:rFonts w:ascii="Arial" w:hAnsi="Arial" w:cs="Arial"/>
          <w:spacing w:val="-3"/>
          <w:sz w:val="26"/>
          <w:szCs w:val="26"/>
        </w:rPr>
        <w:t>radicadores</w:t>
      </w:r>
      <w:proofErr w:type="spellEnd"/>
      <w:r w:rsidR="003603FF"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E133ED" w:rsidP="001A040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E133ED" w:rsidRPr="00E133ED" w:rsidRDefault="00E133ED" w:rsidP="00E133E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E133ED" w:rsidRDefault="00E133ED" w:rsidP="00E133ED">
      <w:pPr>
        <w:pStyle w:val="Sinespaciado1"/>
        <w:ind w:firstLine="2835"/>
        <w:jc w:val="both"/>
        <w:rPr>
          <w:rFonts w:ascii="Arial" w:hAnsi="Arial" w:cs="Arial"/>
          <w:b/>
          <w:spacing w:val="-3"/>
        </w:rPr>
      </w:pPr>
    </w:p>
    <w:p w:rsidR="00E5003E" w:rsidRPr="00E133ED" w:rsidRDefault="00E5003E"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roofErr w:type="spellStart"/>
      <w:r w:rsidRPr="00E133ED">
        <w:rPr>
          <w:rFonts w:ascii="Arial" w:hAnsi="Arial" w:cs="Arial"/>
          <w:b/>
          <w:spacing w:val="-3"/>
        </w:rPr>
        <w:t>EDDER</w:t>
      </w:r>
      <w:proofErr w:type="spellEnd"/>
      <w:r w:rsidRPr="00E133ED">
        <w:rPr>
          <w:rFonts w:ascii="Arial" w:hAnsi="Arial" w:cs="Arial"/>
          <w:b/>
          <w:spacing w:val="-3"/>
        </w:rPr>
        <w:t xml:space="preserve"> JIMMY SÁNCHEZ </w:t>
      </w:r>
      <w:proofErr w:type="spellStart"/>
      <w:r w:rsidRPr="00E133ED">
        <w:rPr>
          <w:rFonts w:ascii="Arial" w:hAnsi="Arial" w:cs="Arial"/>
          <w:b/>
          <w:spacing w:val="-3"/>
        </w:rPr>
        <w:t>CALAMBÁS</w:t>
      </w:r>
      <w:proofErr w:type="spellEnd"/>
    </w:p>
    <w:p w:rsidR="00E5003E" w:rsidRDefault="00E5003E"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721A6E" w:rsidRPr="00E133ED" w:rsidRDefault="00E133ED" w:rsidP="00721A6E">
      <w:pPr>
        <w:pStyle w:val="Sinespaciado1"/>
        <w:jc w:val="both"/>
        <w:rPr>
          <w:rFonts w:ascii="Arial" w:hAnsi="Arial" w:cs="Arial"/>
          <w:b/>
        </w:rPr>
      </w:pPr>
      <w:r w:rsidRPr="00E133ED">
        <w:rPr>
          <w:rFonts w:ascii="Arial" w:hAnsi="Arial" w:cs="Arial"/>
          <w:b/>
          <w:spacing w:val="-3"/>
        </w:rPr>
        <w:t xml:space="preserve">JAIME ALBERTO SARAZA NARANJO                  </w:t>
      </w:r>
      <w:r w:rsidRPr="00E133ED">
        <w:rPr>
          <w:rFonts w:ascii="Arial" w:hAnsi="Arial" w:cs="Arial"/>
          <w:b/>
        </w:rPr>
        <w:t>CLAUDIA MARÍA ARCILA RÍOS</w:t>
      </w:r>
    </w:p>
    <w:sectPr w:rsidR="00721A6E" w:rsidRPr="00E133ED" w:rsidSect="00E41951">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19" w:rsidRDefault="00834D19" w:rsidP="00354126">
      <w:r>
        <w:separator/>
      </w:r>
    </w:p>
  </w:endnote>
  <w:endnote w:type="continuationSeparator" w:id="0">
    <w:p w:rsidR="00834D19" w:rsidRDefault="00834D19"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41951">
      <w:rPr>
        <w:rFonts w:ascii="Arial" w:hAnsi="Arial" w:cs="Arial"/>
        <w:noProof/>
        <w:sz w:val="22"/>
        <w:szCs w:val="22"/>
      </w:rPr>
      <w:t>1</w:t>
    </w:r>
    <w:r w:rsidRPr="00B97631">
      <w:rPr>
        <w:rFonts w:ascii="Arial" w:hAnsi="Arial" w:cs="Arial"/>
        <w:sz w:val="22"/>
        <w:szCs w:val="22"/>
      </w:rPr>
      <w:fldChar w:fldCharType="end"/>
    </w:r>
  </w:p>
  <w:p w:rsidR="004903EA" w:rsidRDefault="00834D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19" w:rsidRDefault="00834D19" w:rsidP="00354126">
      <w:r>
        <w:separator/>
      </w:r>
    </w:p>
  </w:footnote>
  <w:footnote w:type="continuationSeparator" w:id="0">
    <w:p w:rsidR="00834D19" w:rsidRDefault="00834D19"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E40BFA" w:rsidRPr="001E7178" w:rsidRDefault="00E40BFA" w:rsidP="00E40BFA">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w:t>
      </w:r>
      <w:proofErr w:type="spellStart"/>
      <w:r w:rsidRPr="001E7178">
        <w:rPr>
          <w:rFonts w:ascii="Arial" w:hAnsi="Arial" w:cs="Arial"/>
          <w:sz w:val="18"/>
        </w:rPr>
        <w:t>M.P</w:t>
      </w:r>
      <w:proofErr w:type="spellEnd"/>
      <w:r w:rsidRPr="001E7178">
        <w:rPr>
          <w:rFonts w:ascii="Arial" w:hAnsi="Arial" w:cs="Arial"/>
          <w:sz w:val="18"/>
        </w:rPr>
        <w:t xml:space="preserve">. Arturo Solarte Rodríguez. </w:t>
      </w:r>
      <w:proofErr w:type="spellStart"/>
      <w:r w:rsidRPr="001E7178">
        <w:rPr>
          <w:rFonts w:ascii="Arial" w:hAnsi="Arial" w:cs="Arial"/>
          <w:sz w:val="18"/>
        </w:rPr>
        <w:t>Exp</w:t>
      </w:r>
      <w:proofErr w:type="spellEnd"/>
      <w:r w:rsidRPr="001E7178">
        <w:rPr>
          <w:rFonts w:ascii="Arial" w:hAnsi="Arial" w:cs="Arial"/>
          <w:sz w:val="18"/>
        </w:rPr>
        <w:t xml:space="preserve">. 47001-22-13-000-2012-00056-01. Reiterado en </w:t>
      </w:r>
      <w:r w:rsidRPr="001E7178">
        <w:rPr>
          <w:rFonts w:ascii="Arial" w:hAnsi="Arial" w:cs="Arial"/>
          <w:sz w:val="18"/>
          <w:lang w:val="es-CO"/>
        </w:rPr>
        <w:t xml:space="preserve">sentencia del 02-09-2014, </w:t>
      </w:r>
      <w:proofErr w:type="spellStart"/>
      <w:r w:rsidRPr="001E7178">
        <w:rPr>
          <w:rFonts w:ascii="Arial" w:hAnsi="Arial" w:cs="Arial"/>
          <w:sz w:val="18"/>
          <w:lang w:val="es-CO"/>
        </w:rPr>
        <w:t>M.P</w:t>
      </w:r>
      <w:proofErr w:type="spellEnd"/>
      <w:r w:rsidRPr="001E7178">
        <w:rPr>
          <w:rFonts w:ascii="Arial" w:hAnsi="Arial" w:cs="Arial"/>
          <w:sz w:val="18"/>
          <w:lang w:val="es-CO"/>
        </w:rPr>
        <w:t>. Margarita Cabello Blanco.</w:t>
      </w:r>
    </w:p>
  </w:footnote>
  <w:footnote w:id="3">
    <w:p w:rsidR="00E40BFA" w:rsidRPr="00BB0229" w:rsidRDefault="00E40BFA" w:rsidP="00E40BFA">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7A4FFC0" wp14:editId="3FF459B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1B29F3">
      <w:rPr>
        <w:rFonts w:ascii="Arial" w:hAnsi="Arial" w:cs="Arial"/>
        <w:sz w:val="16"/>
        <w:szCs w:val="16"/>
      </w:rPr>
      <w:tab/>
    </w:r>
    <w:r w:rsidR="001B29F3">
      <w:rPr>
        <w:rFonts w:ascii="Arial" w:hAnsi="Arial" w:cs="Arial"/>
        <w:sz w:val="16"/>
        <w:szCs w:val="16"/>
      </w:rPr>
      <w:tab/>
    </w:r>
    <w:r w:rsidR="001B29F3" w:rsidRPr="00014395">
      <w:rPr>
        <w:rFonts w:ascii="Arial" w:hAnsi="Arial" w:cs="Arial"/>
        <w:sz w:val="16"/>
        <w:szCs w:val="16"/>
      </w:rPr>
      <w:t xml:space="preserve">ACCIÓN DE TUTELA </w:t>
    </w:r>
    <w:proofErr w:type="spellStart"/>
    <w:r w:rsidR="001B29F3" w:rsidRPr="00014395">
      <w:rPr>
        <w:rFonts w:ascii="Arial" w:hAnsi="Arial" w:cs="Arial"/>
        <w:sz w:val="16"/>
        <w:szCs w:val="16"/>
      </w:rPr>
      <w:t>1a</w:t>
    </w:r>
    <w:proofErr w:type="spellEnd"/>
    <w:r w:rsidR="001B29F3" w:rsidRPr="00014395">
      <w:rPr>
        <w:rFonts w:ascii="Arial" w:hAnsi="Arial" w:cs="Arial"/>
        <w:sz w:val="16"/>
        <w:szCs w:val="16"/>
      </w:rPr>
      <w:t>. Expedie</w:t>
    </w:r>
    <w:r w:rsidR="001B29F3">
      <w:rPr>
        <w:rFonts w:ascii="Arial" w:hAnsi="Arial" w:cs="Arial"/>
        <w:sz w:val="16"/>
        <w:szCs w:val="16"/>
      </w:rPr>
      <w:t xml:space="preserve">nte: </w:t>
    </w:r>
    <w:r w:rsidR="001B29F3">
      <w:rPr>
        <w:rFonts w:ascii="Arial" w:hAnsi="Arial" w:cs="Arial"/>
        <w:sz w:val="16"/>
        <w:szCs w:val="16"/>
      </w:rPr>
      <w:tab/>
      <w:t>66001-22-13-000-2017-00</w:t>
    </w:r>
    <w:r w:rsidR="009E3E1C">
      <w:rPr>
        <w:rFonts w:ascii="Arial" w:hAnsi="Arial" w:cs="Arial"/>
        <w:sz w:val="16"/>
        <w:szCs w:val="16"/>
      </w:rPr>
      <w:t>988</w:t>
    </w:r>
    <w:r w:rsidR="001B29F3" w:rsidRPr="00014395">
      <w:rPr>
        <w:rFonts w:ascii="Arial" w:hAnsi="Arial" w:cs="Arial"/>
        <w:sz w:val="16"/>
        <w:szCs w:val="16"/>
      </w:rPr>
      <w:t>-00</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834D19"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5F11"/>
    <w:rsid w:val="0002663D"/>
    <w:rsid w:val="00061D14"/>
    <w:rsid w:val="0007476B"/>
    <w:rsid w:val="00084EDE"/>
    <w:rsid w:val="000938FC"/>
    <w:rsid w:val="00095226"/>
    <w:rsid w:val="000A640D"/>
    <w:rsid w:val="000C53A5"/>
    <w:rsid w:val="000F30D3"/>
    <w:rsid w:val="001058CC"/>
    <w:rsid w:val="00110ADA"/>
    <w:rsid w:val="00121432"/>
    <w:rsid w:val="0012626A"/>
    <w:rsid w:val="00144950"/>
    <w:rsid w:val="00152D85"/>
    <w:rsid w:val="00154799"/>
    <w:rsid w:val="00162AFA"/>
    <w:rsid w:val="001707E2"/>
    <w:rsid w:val="00187677"/>
    <w:rsid w:val="00195906"/>
    <w:rsid w:val="001A040E"/>
    <w:rsid w:val="001B29F3"/>
    <w:rsid w:val="001B6F58"/>
    <w:rsid w:val="001C09B6"/>
    <w:rsid w:val="001D0D65"/>
    <w:rsid w:val="00222FAB"/>
    <w:rsid w:val="00227FE8"/>
    <w:rsid w:val="00233655"/>
    <w:rsid w:val="002618F9"/>
    <w:rsid w:val="00273152"/>
    <w:rsid w:val="00296D2B"/>
    <w:rsid w:val="002B4D14"/>
    <w:rsid w:val="002B786A"/>
    <w:rsid w:val="002E04B7"/>
    <w:rsid w:val="002E2AC7"/>
    <w:rsid w:val="002E475F"/>
    <w:rsid w:val="002F1DE9"/>
    <w:rsid w:val="003128BE"/>
    <w:rsid w:val="00326079"/>
    <w:rsid w:val="0033345E"/>
    <w:rsid w:val="0033519D"/>
    <w:rsid w:val="0034300C"/>
    <w:rsid w:val="00354126"/>
    <w:rsid w:val="003603FF"/>
    <w:rsid w:val="00381D31"/>
    <w:rsid w:val="003A65F4"/>
    <w:rsid w:val="003C2A4C"/>
    <w:rsid w:val="003C41B8"/>
    <w:rsid w:val="003D1139"/>
    <w:rsid w:val="00413A6D"/>
    <w:rsid w:val="004232F7"/>
    <w:rsid w:val="00442800"/>
    <w:rsid w:val="00443181"/>
    <w:rsid w:val="0047357B"/>
    <w:rsid w:val="0048040B"/>
    <w:rsid w:val="00490FC3"/>
    <w:rsid w:val="004B4A56"/>
    <w:rsid w:val="004C61E7"/>
    <w:rsid w:val="004D4D38"/>
    <w:rsid w:val="004D4FB5"/>
    <w:rsid w:val="004F3E09"/>
    <w:rsid w:val="005112F0"/>
    <w:rsid w:val="00513377"/>
    <w:rsid w:val="0051551D"/>
    <w:rsid w:val="00516EA5"/>
    <w:rsid w:val="00566D70"/>
    <w:rsid w:val="005B5A06"/>
    <w:rsid w:val="005B6158"/>
    <w:rsid w:val="005D14D1"/>
    <w:rsid w:val="005E0D88"/>
    <w:rsid w:val="00600157"/>
    <w:rsid w:val="00607979"/>
    <w:rsid w:val="00632B12"/>
    <w:rsid w:val="00635A41"/>
    <w:rsid w:val="006542DA"/>
    <w:rsid w:val="006831FD"/>
    <w:rsid w:val="00694A73"/>
    <w:rsid w:val="0069540E"/>
    <w:rsid w:val="006A009A"/>
    <w:rsid w:val="006C1BF9"/>
    <w:rsid w:val="006C39EA"/>
    <w:rsid w:val="006C4053"/>
    <w:rsid w:val="006D37A1"/>
    <w:rsid w:val="00700CAD"/>
    <w:rsid w:val="007036F5"/>
    <w:rsid w:val="007175F4"/>
    <w:rsid w:val="00721A6E"/>
    <w:rsid w:val="00732E65"/>
    <w:rsid w:val="00743E6A"/>
    <w:rsid w:val="007613A7"/>
    <w:rsid w:val="00763FCE"/>
    <w:rsid w:val="00770F85"/>
    <w:rsid w:val="007848FC"/>
    <w:rsid w:val="007B3469"/>
    <w:rsid w:val="007C18CC"/>
    <w:rsid w:val="007D36C7"/>
    <w:rsid w:val="007D7E0C"/>
    <w:rsid w:val="007E416A"/>
    <w:rsid w:val="007F40F5"/>
    <w:rsid w:val="007F7A7A"/>
    <w:rsid w:val="00800D81"/>
    <w:rsid w:val="008037F6"/>
    <w:rsid w:val="00817251"/>
    <w:rsid w:val="008218AA"/>
    <w:rsid w:val="0082216B"/>
    <w:rsid w:val="00834D19"/>
    <w:rsid w:val="008425BF"/>
    <w:rsid w:val="00843E5E"/>
    <w:rsid w:val="00845C00"/>
    <w:rsid w:val="008613EB"/>
    <w:rsid w:val="00870A17"/>
    <w:rsid w:val="00885449"/>
    <w:rsid w:val="00891786"/>
    <w:rsid w:val="0089324F"/>
    <w:rsid w:val="00897324"/>
    <w:rsid w:val="008B3D4F"/>
    <w:rsid w:val="008B695F"/>
    <w:rsid w:val="009058C7"/>
    <w:rsid w:val="00912410"/>
    <w:rsid w:val="00916AC2"/>
    <w:rsid w:val="00965984"/>
    <w:rsid w:val="00970AC4"/>
    <w:rsid w:val="009752D6"/>
    <w:rsid w:val="009771D2"/>
    <w:rsid w:val="00995594"/>
    <w:rsid w:val="009A4203"/>
    <w:rsid w:val="009A5805"/>
    <w:rsid w:val="009C11A6"/>
    <w:rsid w:val="009E3E1C"/>
    <w:rsid w:val="00A134CE"/>
    <w:rsid w:val="00A35436"/>
    <w:rsid w:val="00A46609"/>
    <w:rsid w:val="00A54EE5"/>
    <w:rsid w:val="00A613DA"/>
    <w:rsid w:val="00A859C4"/>
    <w:rsid w:val="00A94EF0"/>
    <w:rsid w:val="00AE36C5"/>
    <w:rsid w:val="00AE5E9E"/>
    <w:rsid w:val="00B023AC"/>
    <w:rsid w:val="00B053C0"/>
    <w:rsid w:val="00B0754C"/>
    <w:rsid w:val="00B155AB"/>
    <w:rsid w:val="00B20D18"/>
    <w:rsid w:val="00B21B52"/>
    <w:rsid w:val="00B33794"/>
    <w:rsid w:val="00B466B0"/>
    <w:rsid w:val="00B52CC2"/>
    <w:rsid w:val="00B626BB"/>
    <w:rsid w:val="00B75182"/>
    <w:rsid w:val="00B85BE4"/>
    <w:rsid w:val="00B8748D"/>
    <w:rsid w:val="00B93C61"/>
    <w:rsid w:val="00B95C74"/>
    <w:rsid w:val="00BB1E8B"/>
    <w:rsid w:val="00BC3937"/>
    <w:rsid w:val="00BD57F0"/>
    <w:rsid w:val="00BE64F5"/>
    <w:rsid w:val="00C078E5"/>
    <w:rsid w:val="00C107C6"/>
    <w:rsid w:val="00C24F3A"/>
    <w:rsid w:val="00C26F20"/>
    <w:rsid w:val="00C42866"/>
    <w:rsid w:val="00C46634"/>
    <w:rsid w:val="00C51FEF"/>
    <w:rsid w:val="00C640C5"/>
    <w:rsid w:val="00C726C9"/>
    <w:rsid w:val="00C74BD8"/>
    <w:rsid w:val="00C925DA"/>
    <w:rsid w:val="00CA40F7"/>
    <w:rsid w:val="00CA7983"/>
    <w:rsid w:val="00CC7536"/>
    <w:rsid w:val="00CD1079"/>
    <w:rsid w:val="00CD61AA"/>
    <w:rsid w:val="00CE46C0"/>
    <w:rsid w:val="00CF13FE"/>
    <w:rsid w:val="00D02271"/>
    <w:rsid w:val="00D10773"/>
    <w:rsid w:val="00D23AA1"/>
    <w:rsid w:val="00D25324"/>
    <w:rsid w:val="00D53D59"/>
    <w:rsid w:val="00D631D5"/>
    <w:rsid w:val="00DA42E6"/>
    <w:rsid w:val="00DC7A15"/>
    <w:rsid w:val="00DD59DF"/>
    <w:rsid w:val="00DD6B36"/>
    <w:rsid w:val="00DE6EC3"/>
    <w:rsid w:val="00DF005C"/>
    <w:rsid w:val="00E132BE"/>
    <w:rsid w:val="00E133ED"/>
    <w:rsid w:val="00E142FD"/>
    <w:rsid w:val="00E3487F"/>
    <w:rsid w:val="00E35AC6"/>
    <w:rsid w:val="00E35FB3"/>
    <w:rsid w:val="00E40BFA"/>
    <w:rsid w:val="00E41951"/>
    <w:rsid w:val="00E5003E"/>
    <w:rsid w:val="00E83A11"/>
    <w:rsid w:val="00E91F86"/>
    <w:rsid w:val="00E94FF7"/>
    <w:rsid w:val="00E96ECC"/>
    <w:rsid w:val="00EE263D"/>
    <w:rsid w:val="00EF4434"/>
    <w:rsid w:val="00EF44A0"/>
    <w:rsid w:val="00F11EF6"/>
    <w:rsid w:val="00F2429B"/>
    <w:rsid w:val="00F24C54"/>
    <w:rsid w:val="00F37F9E"/>
    <w:rsid w:val="00F875B5"/>
    <w:rsid w:val="00F92092"/>
    <w:rsid w:val="00F923EF"/>
    <w:rsid w:val="00FC1D4C"/>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8FF0-F224-4847-B0AD-0CC17C85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1951</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17</cp:revision>
  <cp:lastPrinted>2017-09-01T21:09:00Z</cp:lastPrinted>
  <dcterms:created xsi:type="dcterms:W3CDTF">2017-09-01T19:56:00Z</dcterms:created>
  <dcterms:modified xsi:type="dcterms:W3CDTF">2017-11-01T19:05:00Z</dcterms:modified>
</cp:coreProperties>
</file>