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55" w:rsidRPr="00D53D55" w:rsidRDefault="00D53D55" w:rsidP="00D53D5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D53D5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53D55" w:rsidRPr="00D53D55" w:rsidRDefault="00D53D55" w:rsidP="00D53D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53D55">
        <w:rPr>
          <w:rFonts w:ascii="Calibri" w:eastAsia="Calibri" w:hAnsi="Calibri" w:cs="Calibri"/>
          <w:color w:val="FF0000"/>
          <w:sz w:val="16"/>
          <w:szCs w:val="16"/>
          <w:lang w:val="es-CO" w:eastAsia="fr-FR"/>
        </w:rPr>
        <w:t>El contenido total y fiel de la decisión debe ser verificado en la Secretaría de esta Sala.</w:t>
      </w:r>
    </w:p>
    <w:p w:rsidR="00D53D55" w:rsidRPr="00D53D55" w:rsidRDefault="00D53D55" w:rsidP="00D53D55">
      <w:pPr>
        <w:shd w:val="clear" w:color="auto" w:fill="FFFFFF"/>
        <w:ind w:left="1843" w:hanging="1843"/>
        <w:jc w:val="both"/>
        <w:rPr>
          <w:rFonts w:ascii="Calibri" w:hAnsi="Calibri" w:cs="Calibri"/>
          <w:color w:val="222222"/>
          <w:sz w:val="18"/>
          <w:szCs w:val="18"/>
          <w:lang w:val="es-CO" w:eastAsia="fr-FR"/>
        </w:rPr>
      </w:pPr>
      <w:r w:rsidRPr="00D53D55">
        <w:rPr>
          <w:rFonts w:ascii="Calibri" w:hAnsi="Calibri" w:cs="Calibri"/>
          <w:color w:val="222222"/>
          <w:sz w:val="18"/>
          <w:szCs w:val="18"/>
          <w:lang w:val="es-CO" w:eastAsia="fr-FR"/>
        </w:rPr>
        <w:t>Providencia:</w:t>
      </w:r>
      <w:r w:rsidRPr="00D53D55">
        <w:rPr>
          <w:rFonts w:ascii="Calibri" w:hAnsi="Calibri" w:cs="Calibri"/>
          <w:color w:val="222222"/>
          <w:sz w:val="18"/>
          <w:szCs w:val="18"/>
          <w:lang w:val="es-CO" w:eastAsia="fr-FR"/>
        </w:rPr>
        <w:tab/>
        <w:t>Sentencia  – 2ª instancia –30 de octubre de 2017</w:t>
      </w:r>
    </w:p>
    <w:p w:rsidR="00D53D55" w:rsidRPr="00D53D55" w:rsidRDefault="00D53D55" w:rsidP="00D53D55">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D53D55">
        <w:rPr>
          <w:rFonts w:ascii="Calibri" w:eastAsia="Calibri" w:hAnsi="Calibri" w:cs="Calibri"/>
          <w:color w:val="222222"/>
          <w:sz w:val="18"/>
          <w:szCs w:val="18"/>
          <w:lang w:val="es-CO" w:eastAsia="fr-FR"/>
        </w:rPr>
        <w:t>Proceso:    </w:t>
      </w:r>
      <w:r w:rsidRPr="00D53D55">
        <w:rPr>
          <w:rFonts w:ascii="Calibri" w:eastAsia="Calibri" w:hAnsi="Calibri" w:cs="Calibri"/>
          <w:color w:val="222222"/>
          <w:sz w:val="18"/>
          <w:szCs w:val="18"/>
          <w:lang w:val="es-CO" w:eastAsia="fr-FR"/>
        </w:rPr>
        <w:tab/>
        <w:t>Acción de Tutela – Confirma decisión del a quo que declaró hecho superado</w:t>
      </w:r>
    </w:p>
    <w:p w:rsidR="00D53D55" w:rsidRPr="00D53D55" w:rsidRDefault="00D53D55" w:rsidP="00D53D55">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D53D55">
        <w:rPr>
          <w:rFonts w:ascii="Calibri" w:eastAsia="Calibri" w:hAnsi="Calibri" w:cs="Calibri"/>
          <w:color w:val="222222"/>
          <w:sz w:val="18"/>
          <w:szCs w:val="18"/>
          <w:lang w:val="es-CO" w:eastAsia="fr-FR"/>
        </w:rPr>
        <w:t>Radicación Nro. :</w:t>
      </w:r>
      <w:r w:rsidRPr="00D53D55">
        <w:rPr>
          <w:rFonts w:ascii="Calibri" w:eastAsia="Calibri" w:hAnsi="Calibri" w:cs="Calibri"/>
          <w:color w:val="222222"/>
          <w:sz w:val="18"/>
          <w:szCs w:val="18"/>
          <w:lang w:val="es-CO" w:eastAsia="fr-FR"/>
        </w:rPr>
        <w:tab/>
      </w:r>
      <w:r w:rsidRPr="00D53D55">
        <w:rPr>
          <w:rFonts w:ascii="Calibri" w:eastAsia="Calibri" w:hAnsi="Calibri" w:cs="Calibri"/>
          <w:color w:val="222222"/>
          <w:sz w:val="18"/>
          <w:szCs w:val="18"/>
          <w:lang w:eastAsia="fr-FR"/>
        </w:rPr>
        <w:t>66001-31-18-001-2017-00077-01</w:t>
      </w:r>
    </w:p>
    <w:p w:rsidR="00D53D55" w:rsidRPr="00D53D55" w:rsidRDefault="00D53D55" w:rsidP="00D53D5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3D55">
        <w:rPr>
          <w:rFonts w:ascii="Calibri" w:eastAsia="Calibri" w:hAnsi="Calibri" w:cs="Calibri"/>
          <w:bCs/>
          <w:iCs/>
          <w:color w:val="222222"/>
          <w:sz w:val="18"/>
          <w:szCs w:val="18"/>
          <w:lang w:eastAsia="fr-FR"/>
        </w:rPr>
        <w:t xml:space="preserve">Accionante: </w:t>
      </w:r>
      <w:r w:rsidRPr="00D53D55">
        <w:rPr>
          <w:rFonts w:ascii="Calibri" w:eastAsia="Calibri" w:hAnsi="Calibri" w:cs="Calibri"/>
          <w:bCs/>
          <w:iCs/>
          <w:color w:val="222222"/>
          <w:sz w:val="18"/>
          <w:szCs w:val="18"/>
          <w:lang w:eastAsia="fr-FR"/>
        </w:rPr>
        <w:tab/>
        <w:t xml:space="preserve">MARÍA </w:t>
      </w:r>
      <w:proofErr w:type="spellStart"/>
      <w:r w:rsidRPr="00D53D55">
        <w:rPr>
          <w:rFonts w:ascii="Calibri" w:eastAsia="Calibri" w:hAnsi="Calibri" w:cs="Calibri"/>
          <w:bCs/>
          <w:iCs/>
          <w:color w:val="222222"/>
          <w:sz w:val="18"/>
          <w:szCs w:val="18"/>
          <w:lang w:eastAsia="fr-FR"/>
        </w:rPr>
        <w:t>HERCILIA</w:t>
      </w:r>
      <w:proofErr w:type="spellEnd"/>
      <w:r w:rsidRPr="00D53D55">
        <w:rPr>
          <w:rFonts w:ascii="Calibri" w:eastAsia="Calibri" w:hAnsi="Calibri" w:cs="Calibri"/>
          <w:bCs/>
          <w:iCs/>
          <w:color w:val="222222"/>
          <w:sz w:val="18"/>
          <w:szCs w:val="18"/>
          <w:lang w:eastAsia="fr-FR"/>
        </w:rPr>
        <w:t xml:space="preserve"> OROZCO FONTAL</w:t>
      </w:r>
    </w:p>
    <w:p w:rsidR="00D53D55" w:rsidRPr="00D53D55" w:rsidRDefault="00D53D55" w:rsidP="00D53D5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D53D55">
        <w:rPr>
          <w:rFonts w:ascii="Calibri" w:eastAsia="Calibri" w:hAnsi="Calibri" w:cs="Calibri"/>
          <w:color w:val="222222"/>
          <w:sz w:val="18"/>
          <w:szCs w:val="18"/>
          <w:lang w:val="es-CO" w:eastAsia="fr-FR"/>
        </w:rPr>
        <w:t>Accionado:</w:t>
      </w:r>
      <w:r w:rsidRPr="00D53D55">
        <w:rPr>
          <w:rFonts w:ascii="Calibri" w:eastAsia="Calibri" w:hAnsi="Calibri" w:cs="Calibri"/>
          <w:color w:val="222222"/>
          <w:sz w:val="18"/>
          <w:szCs w:val="18"/>
          <w:lang w:val="es-CO" w:eastAsia="fr-FR"/>
        </w:rPr>
        <w:tab/>
      </w:r>
      <w:r w:rsidRPr="00D53D55">
        <w:rPr>
          <w:rFonts w:ascii="Calibri" w:eastAsia="Calibri" w:hAnsi="Calibri" w:cs="Calibri"/>
          <w:color w:val="222222"/>
          <w:spacing w:val="-6"/>
          <w:sz w:val="18"/>
          <w:szCs w:val="18"/>
          <w:lang w:eastAsia="fr-FR"/>
        </w:rPr>
        <w:t>COLPENSIONES</w:t>
      </w:r>
    </w:p>
    <w:p w:rsidR="00D53D55" w:rsidRPr="00D53D55" w:rsidRDefault="00D53D55" w:rsidP="00D53D5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53D55">
        <w:rPr>
          <w:rFonts w:ascii="Calibri" w:eastAsia="Calibri" w:hAnsi="Calibri" w:cs="Calibri"/>
          <w:color w:val="222222"/>
          <w:sz w:val="18"/>
          <w:szCs w:val="18"/>
          <w:lang w:val="es-CO" w:eastAsia="fr-FR"/>
        </w:rPr>
        <w:t>Magistrado Ponente: </w:t>
      </w:r>
      <w:r w:rsidRPr="00D53D55">
        <w:rPr>
          <w:rFonts w:ascii="Calibri" w:eastAsia="Calibri" w:hAnsi="Calibri" w:cs="Calibri"/>
          <w:color w:val="222222"/>
          <w:sz w:val="18"/>
          <w:szCs w:val="18"/>
          <w:lang w:val="es-CO" w:eastAsia="fr-FR"/>
        </w:rPr>
        <w:tab/>
      </w:r>
      <w:proofErr w:type="spellStart"/>
      <w:r w:rsidRPr="00D53D55">
        <w:rPr>
          <w:rFonts w:ascii="Calibri" w:eastAsia="Calibri" w:hAnsi="Calibri" w:cs="Calibri"/>
          <w:bCs/>
          <w:iCs/>
          <w:color w:val="222222"/>
          <w:sz w:val="18"/>
          <w:szCs w:val="18"/>
          <w:lang w:eastAsia="fr-FR"/>
        </w:rPr>
        <w:t>EDDER</w:t>
      </w:r>
      <w:proofErr w:type="spellEnd"/>
      <w:r w:rsidRPr="00D53D55">
        <w:rPr>
          <w:rFonts w:ascii="Calibri" w:eastAsia="Calibri" w:hAnsi="Calibri" w:cs="Calibri"/>
          <w:bCs/>
          <w:iCs/>
          <w:color w:val="222222"/>
          <w:sz w:val="18"/>
          <w:szCs w:val="18"/>
          <w:lang w:eastAsia="fr-FR"/>
        </w:rPr>
        <w:t xml:space="preserve"> JIMMY SÁNCHEZ </w:t>
      </w:r>
      <w:proofErr w:type="spellStart"/>
      <w:r w:rsidRPr="00D53D55">
        <w:rPr>
          <w:rFonts w:ascii="Calibri" w:eastAsia="Calibri" w:hAnsi="Calibri" w:cs="Calibri"/>
          <w:bCs/>
          <w:iCs/>
          <w:color w:val="222222"/>
          <w:sz w:val="18"/>
          <w:szCs w:val="18"/>
          <w:lang w:eastAsia="fr-FR"/>
        </w:rPr>
        <w:t>CALAMBÁS</w:t>
      </w:r>
      <w:proofErr w:type="spellEnd"/>
    </w:p>
    <w:p w:rsidR="00D53D55" w:rsidRPr="00D53D55" w:rsidRDefault="00D53D55" w:rsidP="00D53D55">
      <w:pPr>
        <w:shd w:val="clear" w:color="auto" w:fill="FFFFFF"/>
        <w:tabs>
          <w:tab w:val="left" w:pos="1843"/>
          <w:tab w:val="left" w:pos="4755"/>
        </w:tabs>
        <w:ind w:left="1843" w:hanging="1843"/>
        <w:jc w:val="both"/>
        <w:rPr>
          <w:rFonts w:eastAsia="Calibri"/>
          <w:sz w:val="16"/>
          <w:szCs w:val="16"/>
          <w:lang w:eastAsia="fr-FR"/>
        </w:rPr>
      </w:pPr>
    </w:p>
    <w:p w:rsidR="00D53D55" w:rsidRPr="00D53D55" w:rsidRDefault="00D53D55" w:rsidP="00D53D55">
      <w:pPr>
        <w:tabs>
          <w:tab w:val="left" w:pos="1861"/>
          <w:tab w:val="left" w:pos="2432"/>
        </w:tabs>
        <w:spacing w:after="200"/>
        <w:jc w:val="both"/>
        <w:rPr>
          <w:rFonts w:ascii="Calibri" w:eastAsia="Calibri" w:hAnsi="Calibri" w:cs="Calibri"/>
          <w:bCs/>
          <w:iCs/>
          <w:color w:val="222222"/>
          <w:sz w:val="18"/>
          <w:szCs w:val="18"/>
          <w:lang w:val="es-CO" w:eastAsia="fr-FR"/>
        </w:rPr>
      </w:pPr>
      <w:r w:rsidRPr="00D53D55">
        <w:rPr>
          <w:rFonts w:ascii="Calibri" w:eastAsia="Calibri" w:hAnsi="Calibri" w:cs="Calibri"/>
          <w:b/>
          <w:bCs/>
          <w:iCs/>
          <w:color w:val="222222"/>
          <w:sz w:val="18"/>
          <w:szCs w:val="18"/>
          <w:lang w:val="es-CO" w:eastAsia="fr-FR"/>
        </w:rPr>
        <w:t xml:space="preserve">Temas: </w:t>
      </w:r>
      <w:r w:rsidRPr="00D53D55">
        <w:rPr>
          <w:rFonts w:ascii="Calibri" w:eastAsia="Calibri" w:hAnsi="Calibri" w:cs="Calibri"/>
          <w:b/>
          <w:bCs/>
          <w:iCs/>
          <w:color w:val="222222"/>
          <w:sz w:val="18"/>
          <w:szCs w:val="18"/>
          <w:lang w:val="es-CO" w:eastAsia="fr-FR"/>
        </w:rPr>
        <w:tab/>
        <w:t>DERECHO DE PETICIÓN / CARENCIA ACTUAL DE OBJETO POR HECHO SUPERADO</w:t>
      </w:r>
      <w:r w:rsidRPr="00D53D55">
        <w:rPr>
          <w:rFonts w:ascii="Calibri" w:eastAsia="Calibri" w:hAnsi="Calibri" w:cs="Calibri"/>
          <w:b/>
          <w:bCs/>
          <w:iCs/>
          <w:color w:val="222222"/>
          <w:sz w:val="18"/>
          <w:szCs w:val="18"/>
          <w:lang w:eastAsia="fr-FR"/>
        </w:rPr>
        <w:t xml:space="preserve">. </w:t>
      </w:r>
      <w:r w:rsidRPr="00D53D55">
        <w:rPr>
          <w:rFonts w:ascii="Calibri" w:eastAsia="Calibri" w:hAnsi="Calibri" w:cs="Calibri"/>
          <w:bCs/>
          <w:iCs/>
          <w:color w:val="222222"/>
          <w:sz w:val="18"/>
          <w:szCs w:val="18"/>
          <w:lang w:eastAsia="fr-FR"/>
        </w:rPr>
        <w:t xml:space="preserve">Para esta Corporación en realidad y como lo advirtió acertadamente el </w:t>
      </w:r>
      <w:r w:rsidRPr="00D53D55">
        <w:rPr>
          <w:rFonts w:ascii="Calibri" w:eastAsia="Calibri" w:hAnsi="Calibri" w:cs="Calibri"/>
          <w:bCs/>
          <w:i/>
          <w:iCs/>
          <w:color w:val="222222"/>
          <w:sz w:val="18"/>
          <w:szCs w:val="18"/>
          <w:lang w:eastAsia="fr-FR"/>
        </w:rPr>
        <w:t xml:space="preserve">a quo, </w:t>
      </w:r>
      <w:r w:rsidRPr="00D53D55">
        <w:rPr>
          <w:rFonts w:ascii="Calibri" w:eastAsia="Calibri" w:hAnsi="Calibri" w:cs="Calibri"/>
          <w:bCs/>
          <w:iCs/>
          <w:color w:val="222222"/>
          <w:sz w:val="18"/>
          <w:szCs w:val="18"/>
          <w:lang w:eastAsia="fr-FR"/>
        </w:rPr>
        <w:t>durante el trámite de la acción de tutela, la entidad accionada, mediante</w:t>
      </w:r>
      <w:r w:rsidRPr="00D53D55">
        <w:rPr>
          <w:rFonts w:ascii="Calibri" w:eastAsia="Calibri" w:hAnsi="Calibri" w:cs="Calibri"/>
          <w:bCs/>
          <w:iCs/>
          <w:color w:val="222222"/>
          <w:sz w:val="18"/>
          <w:szCs w:val="18"/>
          <w:lang w:val="es-CO" w:eastAsia="fr-FR"/>
        </w:rPr>
        <w:t xml:space="preserve"> el oficio del 12 de septiembre último, </w:t>
      </w:r>
      <w:r w:rsidRPr="00D53D55">
        <w:rPr>
          <w:rFonts w:ascii="Calibri" w:eastAsia="Calibri" w:hAnsi="Calibri" w:cs="Calibri"/>
          <w:bCs/>
          <w:iCs/>
          <w:color w:val="222222"/>
          <w:sz w:val="18"/>
          <w:szCs w:val="18"/>
          <w:lang w:eastAsia="fr-FR"/>
        </w:rPr>
        <w:t>dio respuesta al reclamo de la demandante d</w:t>
      </w:r>
      <w:r w:rsidRPr="00D53D55">
        <w:rPr>
          <w:rFonts w:ascii="Calibri" w:eastAsia="Calibri" w:hAnsi="Calibri" w:cs="Calibri"/>
          <w:bCs/>
          <w:iCs/>
          <w:color w:val="222222"/>
          <w:sz w:val="18"/>
          <w:szCs w:val="18"/>
          <w:lang w:val="es-CO" w:eastAsia="fr-FR"/>
        </w:rPr>
        <w:t xml:space="preserve">el 22 de mayo pasado, </w:t>
      </w:r>
      <w:r w:rsidRPr="00D53D55">
        <w:rPr>
          <w:rFonts w:ascii="Calibri" w:eastAsia="Calibri" w:hAnsi="Calibri" w:cs="Calibri"/>
          <w:bCs/>
          <w:iCs/>
          <w:color w:val="222222"/>
          <w:sz w:val="18"/>
          <w:szCs w:val="18"/>
          <w:lang w:eastAsia="fr-FR"/>
        </w:rPr>
        <w:t xml:space="preserve">en lo relacionado con la </w:t>
      </w:r>
      <w:r w:rsidRPr="00D53D55">
        <w:rPr>
          <w:rFonts w:ascii="Calibri" w:eastAsia="Calibri" w:hAnsi="Calibri" w:cs="Calibri"/>
          <w:bCs/>
          <w:iCs/>
          <w:color w:val="222222"/>
          <w:sz w:val="18"/>
          <w:szCs w:val="18"/>
          <w:lang w:val="es-CO" w:eastAsia="fr-FR"/>
        </w:rPr>
        <w:t>corrección de su historia laboral</w:t>
      </w:r>
      <w:r w:rsidRPr="00D53D55">
        <w:rPr>
          <w:rFonts w:ascii="Calibri" w:eastAsia="Calibri" w:hAnsi="Calibri" w:cs="Calibri"/>
          <w:bCs/>
          <w:iCs/>
          <w:color w:val="222222"/>
          <w:sz w:val="18"/>
          <w:szCs w:val="18"/>
          <w:lang w:eastAsia="fr-FR"/>
        </w:rPr>
        <w:t xml:space="preserve">, por lo que debía </w:t>
      </w:r>
      <w:r w:rsidRPr="00D53D55">
        <w:rPr>
          <w:rFonts w:ascii="Calibri" w:eastAsia="Calibri" w:hAnsi="Calibri" w:cs="Calibri"/>
          <w:bCs/>
          <w:iCs/>
          <w:color w:val="222222"/>
          <w:sz w:val="18"/>
          <w:szCs w:val="18"/>
          <w:lang w:val="es-CO" w:eastAsia="fr-FR"/>
        </w:rPr>
        <w:t xml:space="preserve">declararse el hecho superado. </w:t>
      </w:r>
      <w:r w:rsidRPr="00D53D55">
        <w:rPr>
          <w:rFonts w:ascii="Calibri" w:eastAsia="Calibri" w:hAnsi="Calibri" w:cs="Calibri"/>
          <w:bCs/>
          <w:iCs/>
          <w:color w:val="222222"/>
          <w:sz w:val="18"/>
          <w:szCs w:val="18"/>
          <w:lang w:eastAsia="fr-FR"/>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D133F1" w:rsidRDefault="00D133F1" w:rsidP="00055295">
      <w:pPr>
        <w:spacing w:line="360" w:lineRule="auto"/>
        <w:jc w:val="center"/>
        <w:rPr>
          <w:rFonts w:ascii="Arial" w:hAnsi="Arial" w:cs="Arial"/>
          <w:b/>
          <w:bCs/>
          <w:sz w:val="24"/>
          <w:szCs w:val="24"/>
        </w:rPr>
      </w:pPr>
    </w:p>
    <w:p w:rsidR="00103423" w:rsidRPr="009F4636" w:rsidRDefault="00103423" w:rsidP="00103423">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103423" w:rsidP="00103423">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5C0E1E">
        <w:rPr>
          <w:rFonts w:ascii="Arial" w:hAnsi="Arial" w:cs="Arial"/>
          <w:bCs/>
          <w:sz w:val="24"/>
          <w:szCs w:val="26"/>
        </w:rPr>
        <w:t>treinta</w:t>
      </w:r>
      <w:r>
        <w:rPr>
          <w:rFonts w:ascii="Arial" w:hAnsi="Arial" w:cs="Arial"/>
          <w:bCs/>
          <w:sz w:val="24"/>
          <w:szCs w:val="26"/>
        </w:rPr>
        <w:t xml:space="preserve"> (</w:t>
      </w:r>
      <w:r w:rsidR="005C0E1E">
        <w:rPr>
          <w:rFonts w:ascii="Arial" w:hAnsi="Arial" w:cs="Arial"/>
          <w:bCs/>
          <w:sz w:val="24"/>
          <w:szCs w:val="26"/>
        </w:rPr>
        <w:t>30</w:t>
      </w:r>
      <w:r w:rsidRPr="00B9745A">
        <w:rPr>
          <w:rFonts w:ascii="Arial" w:hAnsi="Arial" w:cs="Arial"/>
          <w:bCs/>
          <w:sz w:val="24"/>
          <w:szCs w:val="26"/>
        </w:rPr>
        <w:t xml:space="preserve">) de </w:t>
      </w:r>
      <w:r w:rsidR="005C0E1E">
        <w:rPr>
          <w:rFonts w:ascii="Arial" w:hAnsi="Arial" w:cs="Arial"/>
          <w:bCs/>
          <w:sz w:val="24"/>
          <w:szCs w:val="26"/>
        </w:rPr>
        <w:t>octubre</w:t>
      </w:r>
      <w:r w:rsidR="00103423">
        <w:rPr>
          <w:rFonts w:ascii="Arial" w:hAnsi="Arial" w:cs="Arial"/>
          <w:bCs/>
          <w:sz w:val="24"/>
          <w:szCs w:val="26"/>
        </w:rPr>
        <w:t xml:space="preserve"> </w:t>
      </w:r>
      <w:r w:rsidRPr="00B9745A">
        <w:rPr>
          <w:rFonts w:ascii="Arial" w:hAnsi="Arial" w:cs="Arial"/>
          <w:bCs/>
          <w:sz w:val="24"/>
          <w:szCs w:val="26"/>
        </w:rPr>
        <w:t>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56473C">
        <w:rPr>
          <w:rFonts w:ascii="Arial" w:hAnsi="Arial" w:cs="Arial"/>
          <w:sz w:val="26"/>
          <w:szCs w:val="26"/>
        </w:rPr>
        <w:t>567</w:t>
      </w:r>
      <w:r>
        <w:rPr>
          <w:rFonts w:ascii="Arial" w:hAnsi="Arial" w:cs="Arial"/>
          <w:sz w:val="24"/>
          <w:szCs w:val="26"/>
        </w:rPr>
        <w:t xml:space="preserve"> de </w:t>
      </w:r>
      <w:r w:rsidR="005C0E1E">
        <w:rPr>
          <w:rFonts w:ascii="Arial" w:hAnsi="Arial" w:cs="Arial"/>
          <w:sz w:val="24"/>
          <w:szCs w:val="26"/>
        </w:rPr>
        <w:t>30</w:t>
      </w:r>
      <w:r>
        <w:rPr>
          <w:rFonts w:ascii="Arial" w:hAnsi="Arial" w:cs="Arial"/>
          <w:sz w:val="24"/>
          <w:szCs w:val="26"/>
        </w:rPr>
        <w:t>-</w:t>
      </w:r>
      <w:r w:rsidR="005C0E1E">
        <w:rPr>
          <w:rFonts w:ascii="Arial" w:hAnsi="Arial" w:cs="Arial"/>
          <w:sz w:val="24"/>
          <w:szCs w:val="26"/>
        </w:rPr>
        <w:t>1</w:t>
      </w:r>
      <w:r>
        <w:rPr>
          <w:rFonts w:ascii="Arial" w:hAnsi="Arial" w:cs="Arial"/>
          <w:sz w:val="24"/>
          <w:szCs w:val="26"/>
        </w:rPr>
        <w:t>0-2017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sidR="00103423">
        <w:rPr>
          <w:rFonts w:ascii="Arial" w:hAnsi="Arial" w:cs="Arial"/>
          <w:sz w:val="26"/>
          <w:szCs w:val="26"/>
        </w:rPr>
        <w:t>8</w:t>
      </w:r>
      <w:r w:rsidRPr="00B61FD2">
        <w:rPr>
          <w:rFonts w:ascii="Arial" w:hAnsi="Arial" w:cs="Arial"/>
          <w:sz w:val="26"/>
          <w:szCs w:val="26"/>
        </w:rPr>
        <w:t>-00</w:t>
      </w:r>
      <w:r w:rsidR="005C0E1E">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5C0E1E">
        <w:rPr>
          <w:rFonts w:ascii="Arial" w:hAnsi="Arial" w:cs="Arial"/>
          <w:b/>
          <w:sz w:val="26"/>
          <w:szCs w:val="26"/>
        </w:rPr>
        <w:t>77</w:t>
      </w:r>
      <w:r w:rsidRPr="00B61FD2">
        <w:rPr>
          <w:rFonts w:ascii="Arial" w:hAnsi="Arial" w:cs="Arial"/>
          <w:sz w:val="26"/>
          <w:szCs w:val="26"/>
        </w:rPr>
        <w:t>-01</w:t>
      </w: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D53D55">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033DAF" w:rsidRPr="00CF4354">
        <w:rPr>
          <w:rFonts w:ascii="Arial" w:hAnsi="Arial" w:cs="Arial"/>
          <w:sz w:val="26"/>
          <w:szCs w:val="26"/>
          <w:lang w:val="es-ES" w:eastAsia="es-ES"/>
        </w:rPr>
        <w:t>l</w:t>
      </w:r>
      <w:r w:rsidR="00033DAF">
        <w:rPr>
          <w:rFonts w:ascii="Arial" w:hAnsi="Arial" w:cs="Arial"/>
          <w:sz w:val="26"/>
          <w:szCs w:val="26"/>
          <w:lang w:val="es-ES" w:eastAsia="es-ES"/>
        </w:rPr>
        <w:t>a</w:t>
      </w:r>
      <w:r w:rsidR="00033DAF" w:rsidRPr="00CF4354">
        <w:rPr>
          <w:rFonts w:ascii="Arial" w:hAnsi="Arial" w:cs="Arial"/>
          <w:sz w:val="26"/>
          <w:szCs w:val="26"/>
          <w:lang w:val="es-ES" w:eastAsia="es-ES"/>
        </w:rPr>
        <w:t xml:space="preserve"> señor</w:t>
      </w:r>
      <w:r w:rsidR="00033DAF">
        <w:rPr>
          <w:rFonts w:ascii="Arial" w:hAnsi="Arial" w:cs="Arial"/>
          <w:sz w:val="26"/>
          <w:szCs w:val="26"/>
          <w:lang w:val="es-ES" w:eastAsia="es-ES"/>
        </w:rPr>
        <w:t>a</w:t>
      </w:r>
      <w:r w:rsidR="00033DAF" w:rsidRPr="00CF4354">
        <w:rPr>
          <w:rFonts w:ascii="Arial" w:hAnsi="Arial" w:cs="Arial"/>
          <w:sz w:val="26"/>
          <w:szCs w:val="26"/>
          <w:lang w:val="es-ES" w:eastAsia="es-ES"/>
        </w:rPr>
        <w:t xml:space="preserve"> </w:t>
      </w:r>
      <w:r w:rsidR="00033DAF">
        <w:rPr>
          <w:rFonts w:ascii="Arial" w:eastAsia="Arial" w:hAnsi="Arial" w:cs="Arial"/>
          <w:szCs w:val="26"/>
        </w:rPr>
        <w:t>MARÍA HERCILIA OROZCO FONTAL</w:t>
      </w:r>
      <w:r w:rsidRPr="00CF4354">
        <w:rPr>
          <w:rFonts w:ascii="Arial" w:hAnsi="Arial" w:cs="Arial"/>
          <w:sz w:val="26"/>
          <w:szCs w:val="26"/>
          <w:lang w:val="es-ES" w:eastAsia="es-ES"/>
        </w:rPr>
        <w:t xml:space="preserve">, contra la sentencia proferida el </w:t>
      </w:r>
      <w:r w:rsidR="00033DAF">
        <w:rPr>
          <w:rFonts w:ascii="Arial" w:hAnsi="Arial" w:cs="Arial"/>
          <w:sz w:val="26"/>
          <w:szCs w:val="26"/>
          <w:lang w:val="es-ES" w:eastAsia="es-ES"/>
        </w:rPr>
        <w:t>2</w:t>
      </w:r>
      <w:r w:rsidR="00C235B4">
        <w:rPr>
          <w:rFonts w:ascii="Arial" w:hAnsi="Arial" w:cs="Arial"/>
          <w:sz w:val="26"/>
          <w:szCs w:val="26"/>
          <w:lang w:val="es-ES" w:eastAsia="es-ES"/>
        </w:rPr>
        <w:t>0</w:t>
      </w:r>
      <w:r w:rsidRPr="00CF4354">
        <w:rPr>
          <w:rFonts w:ascii="Arial" w:hAnsi="Arial" w:cs="Arial"/>
          <w:sz w:val="26"/>
          <w:szCs w:val="26"/>
          <w:lang w:val="es-ES" w:eastAsia="es-ES"/>
        </w:rPr>
        <w:t xml:space="preserve"> de</w:t>
      </w:r>
      <w:r w:rsidR="00033DAF">
        <w:rPr>
          <w:rFonts w:ascii="Arial" w:hAnsi="Arial" w:cs="Arial"/>
          <w:sz w:val="26"/>
          <w:szCs w:val="26"/>
          <w:lang w:val="es-ES" w:eastAsia="es-ES"/>
        </w:rPr>
        <w:t xml:space="preserve"> septiembre</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001F7F72" w:rsidRPr="00B815DC">
        <w:rPr>
          <w:rFonts w:ascii="Arial" w:hAnsi="Arial" w:cs="Arial"/>
          <w:sz w:val="26"/>
          <w:szCs w:val="26"/>
        </w:rPr>
        <w:t xml:space="preserve">Juzgado </w:t>
      </w:r>
      <w:r w:rsidR="00033DAF">
        <w:rPr>
          <w:rFonts w:ascii="Arial" w:hAnsi="Arial" w:cs="Arial"/>
          <w:sz w:val="26"/>
          <w:szCs w:val="26"/>
        </w:rPr>
        <w:t>Primer</w:t>
      </w:r>
      <w:r w:rsidR="001F7F72">
        <w:rPr>
          <w:rFonts w:ascii="Arial" w:hAnsi="Arial" w:cs="Arial"/>
          <w:sz w:val="26"/>
          <w:szCs w:val="26"/>
        </w:rPr>
        <w:t>o Penal</w:t>
      </w:r>
      <w:r w:rsidR="001F7F72" w:rsidRPr="00B815DC">
        <w:rPr>
          <w:rFonts w:ascii="Arial" w:hAnsi="Arial" w:cs="Arial"/>
          <w:sz w:val="26"/>
          <w:szCs w:val="26"/>
        </w:rPr>
        <w:t xml:space="preserve"> del Circuito</w:t>
      </w:r>
      <w:r w:rsidR="001F7F72">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l</w:t>
      </w:r>
      <w:r w:rsidR="00033DAF">
        <w:rPr>
          <w:rFonts w:ascii="Arial" w:hAnsi="Arial" w:cs="Arial"/>
          <w:sz w:val="26"/>
          <w:szCs w:val="26"/>
          <w:lang w:val="es-ES" w:eastAsia="es-ES"/>
        </w:rPr>
        <w:t>a opugnante</w:t>
      </w:r>
      <w:r w:rsidR="00033DAF">
        <w:rPr>
          <w:rFonts w:ascii="Arial" w:eastAsia="Arial" w:hAnsi="Arial" w:cs="Arial"/>
          <w:szCs w:val="26"/>
        </w:rPr>
        <w:t xml:space="preserve"> </w:t>
      </w:r>
      <w:r w:rsidRPr="00CF4354">
        <w:rPr>
          <w:rFonts w:ascii="Arial" w:eastAsia="Arial" w:hAnsi="Arial" w:cs="Arial"/>
          <w:sz w:val="26"/>
          <w:szCs w:val="26"/>
        </w:rPr>
        <w:t xml:space="preserve">contra </w:t>
      </w:r>
      <w:r w:rsidR="00033DAF" w:rsidRPr="00CF4354">
        <w:rPr>
          <w:rFonts w:ascii="Arial" w:hAnsi="Arial" w:cs="Arial"/>
          <w:sz w:val="26"/>
          <w:szCs w:val="26"/>
          <w:lang w:val="es-ES" w:eastAsia="es-ES"/>
        </w:rPr>
        <w:t xml:space="preserve">la Administradora Colombiana de Pensiones – </w:t>
      </w:r>
      <w:r w:rsidR="00033DAF" w:rsidRPr="00CF4354">
        <w:rPr>
          <w:rFonts w:ascii="Arial" w:eastAsia="Arial" w:hAnsi="Arial" w:cs="Arial"/>
          <w:szCs w:val="26"/>
        </w:rPr>
        <w:t>COLPENSIONES</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D53D55">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33DAF">
        <w:rPr>
          <w:rFonts w:ascii="Arial" w:hAnsi="Arial" w:cs="Arial"/>
          <w:sz w:val="26"/>
          <w:szCs w:val="26"/>
        </w:rPr>
        <w:t>La</w:t>
      </w:r>
      <w:r w:rsidR="00033DAF" w:rsidRPr="00CF4354">
        <w:rPr>
          <w:rFonts w:ascii="Arial" w:hAnsi="Arial" w:cs="Arial"/>
          <w:sz w:val="26"/>
          <w:szCs w:val="26"/>
        </w:rPr>
        <w:t xml:space="preserve"> señor</w:t>
      </w:r>
      <w:r w:rsidR="00033DAF">
        <w:rPr>
          <w:rFonts w:ascii="Arial" w:hAnsi="Arial" w:cs="Arial"/>
          <w:sz w:val="26"/>
          <w:szCs w:val="26"/>
        </w:rPr>
        <w:t>a</w:t>
      </w:r>
      <w:r w:rsidR="00033DAF" w:rsidRPr="00CF4354">
        <w:rPr>
          <w:rFonts w:ascii="Arial" w:hAnsi="Arial" w:cs="Arial"/>
          <w:sz w:val="26"/>
          <w:szCs w:val="26"/>
        </w:rPr>
        <w:t xml:space="preserve"> </w:t>
      </w:r>
      <w:r w:rsidR="00033DAF" w:rsidRPr="00033DAF">
        <w:rPr>
          <w:rFonts w:ascii="Arial" w:eastAsia="Arial" w:hAnsi="Arial" w:cs="Arial"/>
          <w:sz w:val="22"/>
          <w:szCs w:val="26"/>
        </w:rPr>
        <w:t>MARÍA HERCILIA OROZCO FONTAL</w:t>
      </w:r>
      <w:r w:rsidR="00033DAF" w:rsidRPr="00033DAF">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sidR="008B7941">
        <w:rPr>
          <w:rFonts w:ascii="Arial" w:hAnsi="Arial" w:cs="Arial"/>
          <w:spacing w:val="-3"/>
          <w:sz w:val="26"/>
          <w:szCs w:val="26"/>
        </w:rPr>
        <w:t>ar que dicha entidad vulnera su</w:t>
      </w:r>
      <w:r w:rsidRPr="00CF4354">
        <w:rPr>
          <w:rFonts w:ascii="Arial" w:hAnsi="Arial" w:cs="Arial"/>
          <w:spacing w:val="-3"/>
          <w:sz w:val="26"/>
          <w:szCs w:val="26"/>
        </w:rPr>
        <w:t xml:space="preserve"> derecho fundamental </w:t>
      </w:r>
      <w:r>
        <w:rPr>
          <w:rFonts w:ascii="Arial" w:hAnsi="Arial" w:cs="Arial"/>
          <w:spacing w:val="-3"/>
          <w:sz w:val="26"/>
          <w:szCs w:val="26"/>
        </w:rPr>
        <w:t>de petición</w:t>
      </w:r>
      <w:r w:rsidRPr="00CF4354">
        <w:rPr>
          <w:rFonts w:ascii="Arial" w:hAnsi="Arial" w:cs="Arial"/>
          <w:spacing w:val="-3"/>
          <w:sz w:val="26"/>
          <w:szCs w:val="26"/>
        </w:rPr>
        <w:t>.</w:t>
      </w: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Pr>
          <w:rFonts w:ascii="Arial" w:hAnsi="Arial" w:cs="Arial"/>
          <w:sz w:val="26"/>
          <w:szCs w:val="26"/>
        </w:rPr>
        <w:t>,</w:t>
      </w:r>
      <w:r w:rsidR="00033DAF">
        <w:rPr>
          <w:rFonts w:ascii="Arial" w:hAnsi="Arial" w:cs="Arial"/>
          <w:sz w:val="26"/>
          <w:szCs w:val="26"/>
        </w:rPr>
        <w:t xml:space="preserve"> </w:t>
      </w:r>
      <w:r>
        <w:rPr>
          <w:rFonts w:ascii="Arial" w:hAnsi="Arial" w:cs="Arial"/>
          <w:sz w:val="26"/>
          <w:szCs w:val="26"/>
        </w:rPr>
        <w:t xml:space="preserve">que el </w:t>
      </w:r>
      <w:r w:rsidR="00033DAF">
        <w:rPr>
          <w:rFonts w:ascii="Arial" w:hAnsi="Arial" w:cs="Arial"/>
          <w:sz w:val="26"/>
          <w:szCs w:val="26"/>
        </w:rPr>
        <w:t>2</w:t>
      </w:r>
      <w:r>
        <w:rPr>
          <w:rFonts w:ascii="Arial" w:hAnsi="Arial" w:cs="Arial"/>
          <w:sz w:val="26"/>
          <w:szCs w:val="26"/>
        </w:rPr>
        <w:t xml:space="preserve">2 de </w:t>
      </w:r>
      <w:r w:rsidR="00033DAF">
        <w:rPr>
          <w:rFonts w:ascii="Arial" w:hAnsi="Arial" w:cs="Arial"/>
          <w:sz w:val="26"/>
          <w:szCs w:val="26"/>
        </w:rPr>
        <w:t>may</w:t>
      </w:r>
      <w:r w:rsidR="008B7941">
        <w:rPr>
          <w:rFonts w:ascii="Arial" w:hAnsi="Arial" w:cs="Arial"/>
          <w:sz w:val="26"/>
          <w:szCs w:val="26"/>
        </w:rPr>
        <w:t>o</w:t>
      </w:r>
      <w:r>
        <w:rPr>
          <w:rFonts w:ascii="Arial" w:hAnsi="Arial" w:cs="Arial"/>
          <w:sz w:val="26"/>
          <w:szCs w:val="26"/>
        </w:rPr>
        <w:t xml:space="preserve"> de 201</w:t>
      </w:r>
      <w:r w:rsidR="00033DAF">
        <w:rPr>
          <w:rFonts w:ascii="Arial" w:hAnsi="Arial" w:cs="Arial"/>
          <w:sz w:val="26"/>
          <w:szCs w:val="26"/>
        </w:rPr>
        <w:t>7</w:t>
      </w:r>
      <w:r>
        <w:rPr>
          <w:rFonts w:ascii="Arial" w:hAnsi="Arial" w:cs="Arial"/>
          <w:sz w:val="26"/>
          <w:szCs w:val="26"/>
        </w:rPr>
        <w:t xml:space="preserve">, </w:t>
      </w:r>
      <w:r w:rsidR="00264D4B">
        <w:rPr>
          <w:rFonts w:ascii="Arial" w:hAnsi="Arial" w:cs="Arial"/>
          <w:sz w:val="26"/>
          <w:szCs w:val="26"/>
        </w:rPr>
        <w:t>radic</w:t>
      </w:r>
      <w:r>
        <w:rPr>
          <w:rFonts w:ascii="Arial" w:hAnsi="Arial" w:cs="Arial"/>
          <w:sz w:val="26"/>
          <w:szCs w:val="26"/>
        </w:rPr>
        <w:t xml:space="preserve">ó ante </w:t>
      </w:r>
      <w:r w:rsidRPr="00F13A4C">
        <w:rPr>
          <w:rFonts w:ascii="Arial" w:hAnsi="Arial" w:cs="Arial"/>
          <w:szCs w:val="26"/>
        </w:rPr>
        <w:t>COLPENSIONES</w:t>
      </w:r>
      <w:r>
        <w:rPr>
          <w:rFonts w:ascii="Arial" w:hAnsi="Arial" w:cs="Arial"/>
          <w:sz w:val="26"/>
          <w:szCs w:val="26"/>
        </w:rPr>
        <w:t xml:space="preserve">, petición solicitando </w:t>
      </w:r>
      <w:r w:rsidR="00264D4B">
        <w:rPr>
          <w:rFonts w:ascii="Arial" w:hAnsi="Arial" w:cs="Arial"/>
          <w:sz w:val="26"/>
          <w:szCs w:val="26"/>
        </w:rPr>
        <w:t>l</w:t>
      </w:r>
      <w:r w:rsidR="008B7941">
        <w:rPr>
          <w:rFonts w:ascii="Arial" w:hAnsi="Arial" w:cs="Arial"/>
          <w:sz w:val="26"/>
          <w:szCs w:val="26"/>
        </w:rPr>
        <w:t>a corrección de su historia laboral</w:t>
      </w:r>
      <w:r>
        <w:rPr>
          <w:rFonts w:ascii="Arial" w:hAnsi="Arial" w:cs="Arial"/>
          <w:sz w:val="26"/>
          <w:szCs w:val="26"/>
        </w:rPr>
        <w:t>, sin que le hayan respondido.</w:t>
      </w:r>
    </w:p>
    <w:p w:rsidR="00E37FDE" w:rsidRDefault="00E37FDE" w:rsidP="00BE455A">
      <w:pPr>
        <w:pStyle w:val="Sinespaciado1"/>
        <w:spacing w:line="360" w:lineRule="auto"/>
        <w:ind w:firstLine="2835"/>
        <w:jc w:val="both"/>
        <w:rPr>
          <w:rFonts w:ascii="Arial" w:hAnsi="Arial" w:cs="Arial"/>
          <w:sz w:val="2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033DAF">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8B7941">
        <w:rPr>
          <w:rFonts w:ascii="Arial" w:hAnsi="Arial" w:cs="Arial"/>
          <w:sz w:val="26"/>
          <w:szCs w:val="26"/>
        </w:rPr>
        <w:t>el</w:t>
      </w:r>
      <w:r>
        <w:rPr>
          <w:rFonts w:ascii="Arial" w:hAnsi="Arial" w:cs="Arial"/>
          <w:sz w:val="26"/>
          <w:szCs w:val="26"/>
        </w:rPr>
        <w:t xml:space="preserve">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w:t>
      </w:r>
      <w:r w:rsidR="00033DAF">
        <w:rPr>
          <w:rFonts w:ascii="Arial" w:hAnsi="Arial" w:cs="Arial"/>
          <w:sz w:val="26"/>
          <w:szCs w:val="26"/>
        </w:rPr>
        <w:t>2</w:t>
      </w:r>
      <w:r>
        <w:rPr>
          <w:rFonts w:ascii="Arial" w:hAnsi="Arial" w:cs="Arial"/>
          <w:sz w:val="26"/>
          <w:szCs w:val="26"/>
        </w:rPr>
        <w:t xml:space="preserve">2 de </w:t>
      </w:r>
      <w:r w:rsidR="00033DAF">
        <w:rPr>
          <w:rFonts w:ascii="Arial" w:hAnsi="Arial" w:cs="Arial"/>
          <w:sz w:val="26"/>
          <w:szCs w:val="26"/>
        </w:rPr>
        <w:t>may</w:t>
      </w:r>
      <w:r w:rsidR="004D6AFB">
        <w:rPr>
          <w:rFonts w:ascii="Arial" w:hAnsi="Arial" w:cs="Arial"/>
          <w:sz w:val="26"/>
          <w:szCs w:val="26"/>
        </w:rPr>
        <w:t>o</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l</w:t>
      </w:r>
      <w:r w:rsidR="008B7941">
        <w:rPr>
          <w:rFonts w:ascii="Arial" w:hAnsi="Arial" w:cs="Arial"/>
          <w:sz w:val="26"/>
          <w:szCs w:val="26"/>
        </w:rPr>
        <w:t>a</w:t>
      </w:r>
      <w:r w:rsidR="00033DAF">
        <w:rPr>
          <w:rFonts w:ascii="Arial" w:hAnsi="Arial" w:cs="Arial"/>
          <w:sz w:val="26"/>
          <w:szCs w:val="26"/>
        </w:rPr>
        <w:t xml:space="preserve"> </w:t>
      </w:r>
      <w:r w:rsidR="008B7941">
        <w:rPr>
          <w:rFonts w:ascii="Arial" w:hAnsi="Arial" w:cs="Arial"/>
          <w:sz w:val="26"/>
          <w:szCs w:val="26"/>
        </w:rPr>
        <w:t>corrección</w:t>
      </w:r>
      <w:r>
        <w:rPr>
          <w:rFonts w:ascii="Arial" w:hAnsi="Arial" w:cs="Arial"/>
          <w:sz w:val="26"/>
          <w:szCs w:val="26"/>
        </w:rPr>
        <w:t xml:space="preserve"> de su </w:t>
      </w:r>
      <w:r w:rsidR="008B7941">
        <w:rPr>
          <w:rFonts w:ascii="Arial" w:hAnsi="Arial" w:cs="Arial"/>
          <w:sz w:val="26"/>
          <w:szCs w:val="26"/>
        </w:rPr>
        <w:t>historia laboral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C235B4" w:rsidRPr="00B815DC">
        <w:rPr>
          <w:rFonts w:ascii="Arial" w:hAnsi="Arial" w:cs="Arial"/>
          <w:sz w:val="26"/>
          <w:szCs w:val="26"/>
        </w:rPr>
        <w:t xml:space="preserve">Juzgado </w:t>
      </w:r>
      <w:r w:rsidR="00033DAF">
        <w:rPr>
          <w:rFonts w:ascii="Arial" w:hAnsi="Arial" w:cs="Arial"/>
          <w:sz w:val="26"/>
          <w:szCs w:val="26"/>
        </w:rPr>
        <w:t>Primer</w:t>
      </w:r>
      <w:r w:rsidR="00C235B4">
        <w:rPr>
          <w:rFonts w:ascii="Arial" w:hAnsi="Arial" w:cs="Arial"/>
          <w:sz w:val="26"/>
          <w:szCs w:val="26"/>
        </w:rPr>
        <w:t>o Penal</w:t>
      </w:r>
      <w:r w:rsidR="00C235B4" w:rsidRPr="00B815DC">
        <w:rPr>
          <w:rFonts w:ascii="Arial" w:hAnsi="Arial" w:cs="Arial"/>
          <w:sz w:val="26"/>
          <w:szCs w:val="26"/>
        </w:rPr>
        <w:t xml:space="preserve"> del Circuito</w:t>
      </w:r>
      <w:r w:rsidR="00C235B4">
        <w:rPr>
          <w:rFonts w:ascii="Arial" w:hAnsi="Arial" w:cs="Arial"/>
          <w:sz w:val="26"/>
          <w:szCs w:val="26"/>
        </w:rPr>
        <w:t xml:space="preserve"> para Adolescentes con Función de Conocimiento</w:t>
      </w:r>
      <w:r w:rsidR="00033DAF">
        <w:rPr>
          <w:rFonts w:ascii="Arial" w:hAnsi="Arial" w:cs="Arial"/>
          <w:sz w:val="26"/>
          <w:szCs w:val="26"/>
        </w:rPr>
        <w:t xml:space="preserve"> </w:t>
      </w:r>
      <w:r w:rsidRPr="00074E3F">
        <w:rPr>
          <w:rFonts w:ascii="Arial" w:hAnsi="Arial" w:cs="Arial"/>
          <w:sz w:val="26"/>
          <w:szCs w:val="26"/>
          <w:lang w:val="es-ES" w:eastAsia="es-ES"/>
        </w:rPr>
        <w:t xml:space="preserve">de </w:t>
      </w:r>
      <w:r w:rsidRPr="00CF4354">
        <w:rPr>
          <w:rFonts w:ascii="Arial" w:hAnsi="Arial" w:cs="Arial"/>
          <w:sz w:val="26"/>
          <w:szCs w:val="26"/>
        </w:rPr>
        <w:t xml:space="preserve">la ciudad, quien impartió el trámite legal </w:t>
      </w:r>
      <w:r w:rsidRPr="00F553AF">
        <w:rPr>
          <w:rFonts w:ascii="Arial" w:hAnsi="Arial" w:cs="Arial"/>
          <w:sz w:val="26"/>
          <w:szCs w:val="26"/>
          <w:lang w:val="es-ES" w:eastAsia="es-ES"/>
        </w:rPr>
        <w:t xml:space="preserve">(fl. </w:t>
      </w:r>
      <w:r w:rsidR="00F553AF" w:rsidRPr="00F553AF">
        <w:rPr>
          <w:rFonts w:ascii="Arial" w:hAnsi="Arial" w:cs="Arial"/>
          <w:sz w:val="26"/>
          <w:szCs w:val="26"/>
          <w:lang w:val="es-ES" w:eastAsia="es-ES"/>
        </w:rPr>
        <w:t>14</w:t>
      </w:r>
      <w:r w:rsidRPr="00F553AF">
        <w:rPr>
          <w:rFonts w:ascii="Arial" w:hAnsi="Arial" w:cs="Arial"/>
          <w:sz w:val="26"/>
          <w:szCs w:val="26"/>
          <w:lang w:val="es-ES" w:eastAsia="es-ES"/>
        </w:rPr>
        <w:t xml:space="preserve"> C. Ppal.).</w:t>
      </w:r>
      <w:r w:rsidRPr="00CF4354">
        <w:rPr>
          <w:rFonts w:ascii="Arial" w:hAnsi="Arial" w:cs="Arial"/>
          <w:sz w:val="26"/>
          <w:szCs w:val="26"/>
        </w:rPr>
        <w:t xml:space="preserve"> Fueron notificados </w:t>
      </w:r>
      <w:r w:rsidR="009911D0">
        <w:rPr>
          <w:rFonts w:ascii="Arial" w:hAnsi="Arial" w:cs="Arial"/>
          <w:sz w:val="26"/>
          <w:szCs w:val="26"/>
        </w:rPr>
        <w:t>e</w:t>
      </w:r>
      <w:r w:rsidRPr="00CF4354">
        <w:rPr>
          <w:rFonts w:ascii="Arial" w:hAnsi="Arial" w:cs="Arial"/>
          <w:sz w:val="26"/>
          <w:szCs w:val="26"/>
        </w:rPr>
        <w:t xml:space="preserve">l </w:t>
      </w:r>
      <w:r w:rsidR="00671E0D">
        <w:rPr>
          <w:rFonts w:ascii="Arial" w:hAnsi="Arial" w:cs="Arial"/>
          <w:sz w:val="26"/>
          <w:szCs w:val="26"/>
        </w:rPr>
        <w:t>Presidente, el Vicepresidente</w:t>
      </w:r>
      <w:r w:rsidR="009911D0">
        <w:rPr>
          <w:rFonts w:ascii="Arial" w:hAnsi="Arial" w:cs="Arial"/>
          <w:sz w:val="26"/>
          <w:szCs w:val="26"/>
        </w:rPr>
        <w:t xml:space="preserve"> de </w:t>
      </w:r>
      <w:r w:rsidR="00671E0D">
        <w:rPr>
          <w:rFonts w:ascii="Arial" w:hAnsi="Arial" w:cs="Arial"/>
          <w:sz w:val="26"/>
          <w:szCs w:val="26"/>
        </w:rPr>
        <w:t>Operaciones</w:t>
      </w:r>
      <w:r w:rsidR="00F553AF">
        <w:rPr>
          <w:rFonts w:ascii="Arial" w:hAnsi="Arial" w:cs="Arial"/>
          <w:sz w:val="26"/>
          <w:szCs w:val="26"/>
        </w:rPr>
        <w:t>, la Gerencia de Administración de la Información, la Dirección de Historia Laboral, la Gerencia de Defensa Judicial</w:t>
      </w:r>
      <w:r w:rsidR="00671E0D">
        <w:rPr>
          <w:rFonts w:ascii="Arial" w:hAnsi="Arial" w:cs="Arial"/>
          <w:sz w:val="26"/>
          <w:szCs w:val="26"/>
        </w:rPr>
        <w:t xml:space="preserve"> y </w:t>
      </w:r>
      <w:r w:rsidR="00F553AF">
        <w:rPr>
          <w:rFonts w:ascii="Arial" w:hAnsi="Arial" w:cs="Arial"/>
          <w:sz w:val="26"/>
          <w:szCs w:val="26"/>
        </w:rPr>
        <w:t>la Dirección de Acciones Constitucionales</w:t>
      </w:r>
      <w:r w:rsidR="009911D0">
        <w:rPr>
          <w:rFonts w:ascii="Arial" w:hAnsi="Arial" w:cs="Arial"/>
          <w:sz w:val="26"/>
          <w:szCs w:val="26"/>
        </w:rPr>
        <w:t xml:space="preserve"> de Colpensiones</w:t>
      </w:r>
      <w:r w:rsidRPr="00CF4354">
        <w:rPr>
          <w:rFonts w:ascii="Arial" w:hAnsi="Arial" w:cs="Arial"/>
          <w:sz w:val="26"/>
          <w:szCs w:val="26"/>
        </w:rPr>
        <w:t xml:space="preserve"> (</w:t>
      </w:r>
      <w:r w:rsidR="00F553AF">
        <w:rPr>
          <w:rFonts w:ascii="Arial" w:hAnsi="Arial" w:cs="Arial"/>
          <w:sz w:val="24"/>
          <w:szCs w:val="26"/>
        </w:rPr>
        <w:t>fl</w:t>
      </w:r>
      <w:r w:rsidRPr="00CF4354">
        <w:rPr>
          <w:rFonts w:ascii="Arial" w:hAnsi="Arial" w:cs="Arial"/>
          <w:sz w:val="24"/>
          <w:szCs w:val="26"/>
        </w:rPr>
        <w:t xml:space="preserve">. </w:t>
      </w:r>
      <w:r w:rsidR="00F553AF">
        <w:rPr>
          <w:rFonts w:ascii="Arial" w:hAnsi="Arial" w:cs="Arial"/>
          <w:sz w:val="24"/>
          <w:szCs w:val="26"/>
        </w:rPr>
        <w:t xml:space="preserve">15 </w:t>
      </w:r>
      <w:r w:rsidR="00E37FDE" w:rsidRPr="00CF4354">
        <w:rPr>
          <w:rFonts w:ascii="Arial" w:hAnsi="Arial" w:cs="Arial"/>
          <w:sz w:val="24"/>
          <w:szCs w:val="26"/>
        </w:rPr>
        <w:t>Ib.</w:t>
      </w:r>
      <w:r w:rsidRPr="00CF4354">
        <w:rPr>
          <w:rFonts w:ascii="Arial" w:hAnsi="Arial" w:cs="Arial"/>
          <w:sz w:val="26"/>
          <w:szCs w:val="26"/>
        </w:rPr>
        <w:t>).</w:t>
      </w:r>
    </w:p>
    <w:p w:rsidR="00540F51" w:rsidRPr="00B567C1" w:rsidRDefault="00540F51" w:rsidP="00540F51">
      <w:pPr>
        <w:pStyle w:val="Sinespaciado1"/>
        <w:spacing w:line="360" w:lineRule="auto"/>
        <w:ind w:firstLine="2835"/>
        <w:jc w:val="both"/>
        <w:rPr>
          <w:rFonts w:ascii="Arial" w:hAnsi="Arial" w:cs="Arial"/>
          <w:sz w:val="16"/>
          <w:szCs w:val="26"/>
        </w:rPr>
      </w:pPr>
    </w:p>
    <w:p w:rsidR="00540F51" w:rsidRPr="00540F51" w:rsidRDefault="00540F51" w:rsidP="00540F51">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eastAsia="es-ES"/>
        </w:rPr>
        <w:t>4.1.</w:t>
      </w:r>
      <w:r>
        <w:rPr>
          <w:rFonts w:ascii="Arial" w:hAnsi="Arial" w:cs="Arial"/>
          <w:sz w:val="26"/>
          <w:szCs w:val="26"/>
          <w:lang w:val="es-ES" w:eastAsia="es-ES"/>
        </w:rPr>
        <w:t xml:space="preserve"> El </w:t>
      </w:r>
      <w:r>
        <w:rPr>
          <w:rFonts w:ascii="Arial" w:hAnsi="Arial" w:cs="Arial"/>
          <w:sz w:val="26"/>
          <w:szCs w:val="26"/>
        </w:rPr>
        <w:t xml:space="preserve">Director de Acciones Constitucionales de la </w:t>
      </w:r>
      <w:r>
        <w:rPr>
          <w:rFonts w:ascii="Arial" w:hAnsi="Arial" w:cs="Arial"/>
          <w:sz w:val="26"/>
          <w:szCs w:val="26"/>
          <w:lang w:val="es-ES" w:eastAsia="es-ES"/>
        </w:rPr>
        <w:t xml:space="preserve">Gerencia de Defensa Judicial de </w:t>
      </w:r>
      <w:r w:rsidRPr="00B567C1">
        <w:rPr>
          <w:rFonts w:ascii="Arial" w:hAnsi="Arial" w:cs="Arial"/>
          <w:szCs w:val="26"/>
          <w:lang w:val="es-ES" w:eastAsia="es-ES"/>
        </w:rPr>
        <w:t>COLPENSIONES</w:t>
      </w:r>
      <w:r w:rsidRPr="00B567C1">
        <w:rPr>
          <w:rFonts w:ascii="Arial" w:hAnsi="Arial" w:cs="Arial"/>
          <w:sz w:val="26"/>
          <w:szCs w:val="26"/>
          <w:lang w:val="es-ES" w:eastAsia="es-ES"/>
        </w:rPr>
        <w:t xml:space="preserve">, </w:t>
      </w:r>
      <w:r>
        <w:rPr>
          <w:rFonts w:ascii="Arial" w:hAnsi="Arial" w:cs="Arial"/>
          <w:sz w:val="26"/>
          <w:szCs w:val="26"/>
          <w:lang w:val="es-ES" w:eastAsia="es-ES"/>
        </w:rPr>
        <w:t xml:space="preserve">indicó </w:t>
      </w:r>
      <w:r w:rsidR="00CE72B7">
        <w:rPr>
          <w:rFonts w:ascii="Arial" w:hAnsi="Arial" w:cs="Arial"/>
          <w:sz w:val="26"/>
          <w:szCs w:val="26"/>
          <w:lang w:val="es-ES" w:eastAsia="es-ES"/>
        </w:rPr>
        <w:t>que,</w:t>
      </w:r>
      <w:r>
        <w:rPr>
          <w:rFonts w:ascii="Arial" w:hAnsi="Arial" w:cs="Arial"/>
          <w:sz w:val="26"/>
          <w:szCs w:val="26"/>
          <w:lang w:val="es-ES" w:eastAsia="es-ES"/>
        </w:rPr>
        <w:t xml:space="preserve"> mediante</w:t>
      </w:r>
      <w:r w:rsidR="00CE72B7">
        <w:rPr>
          <w:rFonts w:ascii="Arial" w:hAnsi="Arial" w:cs="Arial"/>
          <w:sz w:val="26"/>
          <w:szCs w:val="26"/>
          <w:lang w:val="es-ES" w:eastAsia="es-ES"/>
        </w:rPr>
        <w:t xml:space="preserve"> oficio del 12 de septiembre de 2017, dio respuesta de fondo a la petición de corrección de la historia laboral presentada por la accionante, por lo que</w:t>
      </w:r>
      <w:r>
        <w:rPr>
          <w:rFonts w:ascii="Arial" w:hAnsi="Arial" w:cs="Arial"/>
          <w:sz w:val="26"/>
          <w:szCs w:val="26"/>
          <w:lang w:val="es-ES" w:eastAsia="es-ES"/>
        </w:rPr>
        <w:t xml:space="preserve"> la</w:t>
      </w:r>
      <w:r w:rsidR="00CE72B7">
        <w:rPr>
          <w:rFonts w:ascii="Arial" w:hAnsi="Arial" w:cs="Arial"/>
          <w:sz w:val="26"/>
          <w:szCs w:val="26"/>
          <w:lang w:val="es-ES" w:eastAsia="es-ES"/>
        </w:rPr>
        <w:t xml:space="preserve"> vulneración del derecho fundamental de petición ya se encuentra superada</w:t>
      </w:r>
      <w:r>
        <w:rPr>
          <w:rFonts w:ascii="Arial" w:hAnsi="Arial" w:cs="Arial"/>
          <w:sz w:val="26"/>
          <w:szCs w:val="26"/>
          <w:lang w:val="es-ES" w:eastAsia="es-ES"/>
        </w:rPr>
        <w:t xml:space="preserve">. Solicita se declare </w:t>
      </w:r>
      <w:r w:rsidR="00CE72B7">
        <w:rPr>
          <w:rFonts w:ascii="Arial" w:hAnsi="Arial" w:cs="Arial"/>
          <w:sz w:val="26"/>
          <w:szCs w:val="26"/>
          <w:lang w:val="es-ES" w:eastAsia="es-ES"/>
        </w:rPr>
        <w:t>la carencia actual de objeto</w:t>
      </w:r>
      <w:r>
        <w:rPr>
          <w:rFonts w:ascii="Arial" w:hAnsi="Arial" w:cs="Arial"/>
          <w:sz w:val="26"/>
          <w:szCs w:val="26"/>
          <w:lang w:val="es-ES" w:eastAsia="es-ES"/>
        </w:rPr>
        <w:t xml:space="preserve"> y se ordene </w:t>
      </w:r>
      <w:r w:rsidR="00CE72B7">
        <w:rPr>
          <w:rFonts w:ascii="Arial" w:hAnsi="Arial" w:cs="Arial"/>
          <w:sz w:val="26"/>
          <w:szCs w:val="26"/>
          <w:lang w:val="es-ES" w:eastAsia="es-ES"/>
        </w:rPr>
        <w:t>el</w:t>
      </w:r>
      <w:r>
        <w:rPr>
          <w:rFonts w:ascii="Arial" w:hAnsi="Arial" w:cs="Arial"/>
          <w:sz w:val="26"/>
          <w:szCs w:val="26"/>
          <w:lang w:val="es-ES" w:eastAsia="es-ES"/>
        </w:rPr>
        <w:t xml:space="preserve"> archivo</w:t>
      </w:r>
      <w:r w:rsidR="00CE72B7">
        <w:rPr>
          <w:rFonts w:ascii="Arial" w:hAnsi="Arial" w:cs="Arial"/>
          <w:sz w:val="26"/>
          <w:szCs w:val="26"/>
          <w:lang w:val="es-ES" w:eastAsia="es-ES"/>
        </w:rPr>
        <w:t xml:space="preserve"> de la acción de tutela</w:t>
      </w:r>
      <w:r>
        <w:rPr>
          <w:rFonts w:ascii="Arial" w:hAnsi="Arial" w:cs="Arial"/>
          <w:sz w:val="26"/>
          <w:szCs w:val="26"/>
          <w:lang w:val="es-ES" w:eastAsia="es-ES"/>
        </w:rPr>
        <w:t xml:space="preserve">. </w:t>
      </w:r>
      <w:r w:rsidRPr="00CF4354">
        <w:rPr>
          <w:rFonts w:ascii="Arial" w:hAnsi="Arial" w:cs="Arial"/>
          <w:sz w:val="26"/>
          <w:szCs w:val="26"/>
        </w:rPr>
        <w:t>(</w:t>
      </w:r>
      <w:r w:rsidRPr="00CF4354">
        <w:rPr>
          <w:rFonts w:ascii="Arial" w:hAnsi="Arial" w:cs="Arial"/>
          <w:sz w:val="24"/>
          <w:szCs w:val="26"/>
        </w:rPr>
        <w:t xml:space="preserve">fls. </w:t>
      </w:r>
      <w:r w:rsidR="00CE72B7">
        <w:rPr>
          <w:rFonts w:ascii="Arial" w:hAnsi="Arial" w:cs="Arial"/>
          <w:sz w:val="24"/>
          <w:szCs w:val="26"/>
        </w:rPr>
        <w:t>16</w:t>
      </w:r>
      <w:r>
        <w:rPr>
          <w:rFonts w:ascii="Arial" w:hAnsi="Arial" w:cs="Arial"/>
          <w:sz w:val="24"/>
          <w:szCs w:val="26"/>
        </w:rPr>
        <w:t>-</w:t>
      </w:r>
      <w:r w:rsidR="00CE72B7">
        <w:rPr>
          <w:rFonts w:ascii="Arial" w:hAnsi="Arial" w:cs="Arial"/>
          <w:sz w:val="24"/>
          <w:szCs w:val="26"/>
        </w:rPr>
        <w:t>17</w:t>
      </w:r>
      <w:r w:rsidRPr="00CF4354">
        <w:rPr>
          <w:rFonts w:ascii="Arial" w:hAnsi="Arial" w:cs="Arial"/>
          <w:sz w:val="24"/>
          <w:szCs w:val="26"/>
        </w:rPr>
        <w:t xml:space="preserve"> Ib</w:t>
      </w:r>
      <w:r>
        <w:rPr>
          <w:rFonts w:ascii="Arial" w:hAnsi="Arial" w:cs="Arial"/>
          <w:sz w:val="24"/>
          <w:szCs w:val="26"/>
        </w:rPr>
        <w:t>.</w:t>
      </w:r>
      <w:r w:rsidRPr="00CF4354">
        <w:rPr>
          <w:rFonts w:ascii="Arial" w:hAnsi="Arial" w:cs="Arial"/>
          <w:sz w:val="26"/>
          <w:szCs w:val="26"/>
        </w:rPr>
        <w:t>).</w:t>
      </w:r>
    </w:p>
    <w:p w:rsidR="00055295" w:rsidRPr="00CF4354" w:rsidRDefault="00CE72B7" w:rsidP="00055295">
      <w:pPr>
        <w:pStyle w:val="Sinespaciado1"/>
        <w:spacing w:line="360" w:lineRule="auto"/>
        <w:ind w:firstLine="2835"/>
        <w:jc w:val="both"/>
        <w:rPr>
          <w:rFonts w:ascii="Arial" w:hAnsi="Arial" w:cs="Arial"/>
          <w:sz w:val="24"/>
          <w:szCs w:val="26"/>
        </w:rPr>
      </w:pPr>
      <w:r>
        <w:rPr>
          <w:rFonts w:ascii="Arial" w:hAnsi="Arial" w:cs="Arial"/>
          <w:sz w:val="24"/>
          <w:szCs w:val="26"/>
        </w:rPr>
        <w:t xml:space="preserve"> </w:t>
      </w: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8B7941" w:rsidRPr="00B815DC">
        <w:rPr>
          <w:rFonts w:ascii="Arial" w:hAnsi="Arial" w:cs="Arial"/>
          <w:sz w:val="26"/>
          <w:szCs w:val="26"/>
        </w:rPr>
        <w:t xml:space="preserve">Juzgado </w:t>
      </w:r>
      <w:r w:rsidR="00092289">
        <w:rPr>
          <w:rFonts w:ascii="Arial" w:hAnsi="Arial" w:cs="Arial"/>
          <w:sz w:val="26"/>
          <w:szCs w:val="26"/>
        </w:rPr>
        <w:t>Primer</w:t>
      </w:r>
      <w:r w:rsidR="008B7941">
        <w:rPr>
          <w:rFonts w:ascii="Arial" w:hAnsi="Arial" w:cs="Arial"/>
          <w:sz w:val="26"/>
          <w:szCs w:val="26"/>
        </w:rPr>
        <w:t>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00092289">
        <w:rPr>
          <w:rFonts w:ascii="Arial" w:hAnsi="Arial" w:cs="Arial"/>
          <w:sz w:val="26"/>
          <w:szCs w:val="26"/>
        </w:rPr>
        <w:t xml:space="preserve"> </w:t>
      </w:r>
      <w:r w:rsidRPr="00CF4354">
        <w:rPr>
          <w:rFonts w:ascii="Arial" w:eastAsia="Arial" w:hAnsi="Arial" w:cs="Arial"/>
          <w:sz w:val="26"/>
          <w:szCs w:val="26"/>
        </w:rPr>
        <w:t xml:space="preserve">de Pereira el </w:t>
      </w:r>
      <w:r w:rsidR="00092289">
        <w:rPr>
          <w:rFonts w:ascii="Arial" w:eastAsia="Arial" w:hAnsi="Arial" w:cs="Arial"/>
          <w:sz w:val="26"/>
          <w:szCs w:val="26"/>
        </w:rPr>
        <w:t>2</w:t>
      </w:r>
      <w:r w:rsidR="008B7941">
        <w:rPr>
          <w:rFonts w:ascii="Arial" w:eastAsia="Arial" w:hAnsi="Arial" w:cs="Arial"/>
          <w:sz w:val="26"/>
          <w:szCs w:val="26"/>
        </w:rPr>
        <w:t>0</w:t>
      </w:r>
      <w:r w:rsidRPr="00CF4354">
        <w:rPr>
          <w:rFonts w:ascii="Arial" w:eastAsia="Arial" w:hAnsi="Arial" w:cs="Arial"/>
          <w:sz w:val="26"/>
          <w:szCs w:val="26"/>
        </w:rPr>
        <w:t xml:space="preserve"> de</w:t>
      </w:r>
      <w:r w:rsidR="00092289">
        <w:rPr>
          <w:rFonts w:ascii="Arial" w:eastAsia="Arial" w:hAnsi="Arial" w:cs="Arial"/>
          <w:sz w:val="26"/>
          <w:szCs w:val="26"/>
        </w:rPr>
        <w:t xml:space="preserve"> septiembre</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1B1E0D">
        <w:rPr>
          <w:rFonts w:ascii="Arial" w:eastAsia="Arial" w:hAnsi="Arial" w:cs="Arial"/>
          <w:sz w:val="26"/>
          <w:szCs w:val="26"/>
        </w:rPr>
        <w:t xml:space="preserve">resolvió “No tutelar” el derecho fundamental de petición invocado por la accionante, al haberse presentado el fenómeno del hecho superado, pues con el oficio del 12 de septiembre de </w:t>
      </w:r>
      <w:r w:rsidR="001B1E0D">
        <w:rPr>
          <w:rFonts w:ascii="Arial" w:eastAsia="Arial" w:hAnsi="Arial" w:cs="Arial"/>
          <w:sz w:val="26"/>
          <w:szCs w:val="26"/>
        </w:rPr>
        <w:lastRenderedPageBreak/>
        <w:t xml:space="preserve">2017, </w:t>
      </w:r>
      <w:r w:rsidRPr="00CF4354">
        <w:rPr>
          <w:rFonts w:ascii="Arial" w:eastAsia="Batang" w:hAnsi="Arial" w:cs="Arial"/>
          <w:szCs w:val="26"/>
        </w:rPr>
        <w:t>COLPENSIONES</w:t>
      </w:r>
      <w:r w:rsidRPr="00CF4354">
        <w:rPr>
          <w:rFonts w:ascii="Arial" w:eastAsia="Batang" w:hAnsi="Arial" w:cs="Arial"/>
          <w:sz w:val="26"/>
          <w:szCs w:val="26"/>
        </w:rPr>
        <w:t xml:space="preserve"> </w:t>
      </w:r>
      <w:r w:rsidR="001B1E0D">
        <w:rPr>
          <w:rFonts w:ascii="Arial" w:eastAsia="Batang" w:hAnsi="Arial" w:cs="Arial"/>
          <w:sz w:val="26"/>
          <w:szCs w:val="26"/>
        </w:rPr>
        <w:t>dio</w:t>
      </w:r>
      <w:r w:rsidRPr="00CF4354">
        <w:rPr>
          <w:rFonts w:ascii="Arial" w:eastAsia="Batang" w:hAnsi="Arial" w:cs="Arial"/>
          <w:sz w:val="26"/>
          <w:szCs w:val="26"/>
        </w:rPr>
        <w:t xml:space="preserve"> respuesta</w:t>
      </w:r>
      <w:r w:rsidR="001B1E0D">
        <w:rPr>
          <w:rFonts w:ascii="Arial" w:eastAsia="Batang" w:hAnsi="Arial" w:cs="Arial"/>
          <w:sz w:val="26"/>
          <w:szCs w:val="26"/>
        </w:rPr>
        <w:t xml:space="preserve"> de fondo</w:t>
      </w:r>
      <w:r w:rsidRPr="00CF4354">
        <w:rPr>
          <w:rFonts w:ascii="Arial" w:eastAsia="Batang" w:hAnsi="Arial" w:cs="Arial"/>
          <w:sz w:val="26"/>
          <w:szCs w:val="26"/>
        </w:rPr>
        <w:t xml:space="preserve"> a la solicitud de </w:t>
      </w:r>
      <w:r w:rsidR="00671E0D">
        <w:rPr>
          <w:rFonts w:ascii="Arial" w:hAnsi="Arial" w:cs="Arial"/>
          <w:sz w:val="26"/>
          <w:szCs w:val="26"/>
        </w:rPr>
        <w:t>corrección de la historia laboral</w:t>
      </w:r>
      <w:r w:rsidR="00092289">
        <w:rPr>
          <w:rFonts w:ascii="Arial" w:hAnsi="Arial" w:cs="Arial"/>
          <w:sz w:val="26"/>
          <w:szCs w:val="26"/>
        </w:rPr>
        <w:t xml:space="preserve"> </w:t>
      </w:r>
      <w:r w:rsidRPr="00CF4354">
        <w:rPr>
          <w:rFonts w:ascii="Arial" w:eastAsia="Batang" w:hAnsi="Arial" w:cs="Arial"/>
          <w:sz w:val="26"/>
          <w:szCs w:val="26"/>
        </w:rPr>
        <w:t>de</w:t>
      </w:r>
      <w:r w:rsidR="001B1E0D">
        <w:rPr>
          <w:rFonts w:ascii="Arial" w:eastAsia="Batang" w:hAnsi="Arial" w:cs="Arial"/>
          <w:sz w:val="26"/>
          <w:szCs w:val="26"/>
        </w:rPr>
        <w:t xml:space="preserve"> </w:t>
      </w:r>
      <w:r w:rsidRPr="00CF4354">
        <w:rPr>
          <w:rFonts w:ascii="Arial" w:eastAsia="Batang" w:hAnsi="Arial" w:cs="Arial"/>
          <w:sz w:val="26"/>
          <w:szCs w:val="26"/>
        </w:rPr>
        <w:t>l</w:t>
      </w:r>
      <w:r w:rsidR="001B1E0D">
        <w:rPr>
          <w:rFonts w:ascii="Arial" w:eastAsia="Batang" w:hAnsi="Arial" w:cs="Arial"/>
          <w:sz w:val="26"/>
          <w:szCs w:val="26"/>
        </w:rPr>
        <w:t>a</w:t>
      </w:r>
      <w:r w:rsidRPr="00CF4354">
        <w:rPr>
          <w:rFonts w:ascii="Arial" w:eastAsia="Batang" w:hAnsi="Arial" w:cs="Arial"/>
          <w:sz w:val="26"/>
          <w:szCs w:val="26"/>
        </w:rPr>
        <w:t xml:space="preserve"> actor</w:t>
      </w:r>
      <w:r w:rsidR="001B1E0D">
        <w:rPr>
          <w:rFonts w:ascii="Arial" w:eastAsia="Batang" w:hAnsi="Arial" w:cs="Arial"/>
          <w:sz w:val="26"/>
          <w:szCs w:val="26"/>
        </w:rPr>
        <w:t>a</w:t>
      </w:r>
      <w:r w:rsidRPr="00CF4354">
        <w:rPr>
          <w:rFonts w:ascii="Arial" w:eastAsia="Batang" w:hAnsi="Arial" w:cs="Arial"/>
          <w:sz w:val="26"/>
          <w:szCs w:val="26"/>
        </w:rPr>
        <w:t>. (</w:t>
      </w:r>
      <w:r w:rsidRPr="00CF4354">
        <w:rPr>
          <w:rFonts w:ascii="Arial" w:eastAsia="Batang" w:hAnsi="Arial" w:cs="Arial"/>
          <w:sz w:val="24"/>
          <w:szCs w:val="26"/>
        </w:rPr>
        <w:t xml:space="preserve">fls. </w:t>
      </w:r>
      <w:r w:rsidR="008213BB">
        <w:rPr>
          <w:rFonts w:ascii="Arial" w:eastAsia="Batang" w:hAnsi="Arial" w:cs="Arial"/>
          <w:sz w:val="24"/>
          <w:szCs w:val="26"/>
        </w:rPr>
        <w:t>2</w:t>
      </w:r>
      <w:r w:rsidR="008B7941">
        <w:rPr>
          <w:rFonts w:ascii="Arial" w:eastAsia="Batang" w:hAnsi="Arial" w:cs="Arial"/>
          <w:sz w:val="24"/>
          <w:szCs w:val="26"/>
        </w:rPr>
        <w:t>4</w:t>
      </w:r>
      <w:r w:rsidRPr="00CF4354">
        <w:rPr>
          <w:rFonts w:ascii="Arial" w:eastAsia="Batang" w:hAnsi="Arial" w:cs="Arial"/>
          <w:sz w:val="24"/>
          <w:szCs w:val="26"/>
        </w:rPr>
        <w:t>-</w:t>
      </w:r>
      <w:r w:rsidR="008213BB">
        <w:rPr>
          <w:rFonts w:ascii="Arial" w:eastAsia="Batang" w:hAnsi="Arial" w:cs="Arial"/>
          <w:sz w:val="24"/>
          <w:szCs w:val="26"/>
        </w:rPr>
        <w:t>25</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Default="00055295" w:rsidP="00055295">
      <w:pPr>
        <w:pStyle w:val="Sinespaciado1"/>
        <w:spacing w:line="360" w:lineRule="auto"/>
        <w:ind w:firstLine="2835"/>
        <w:jc w:val="both"/>
        <w:rPr>
          <w:rFonts w:ascii="Arial" w:eastAsia="Batang" w:hAnsi="Arial" w:cs="Arial"/>
          <w:sz w:val="24"/>
          <w:szCs w:val="24"/>
        </w:rPr>
      </w:pPr>
    </w:p>
    <w:p w:rsidR="00D133F1" w:rsidRPr="00F66F73" w:rsidRDefault="00D133F1"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092289" w:rsidRPr="00CF4354">
        <w:rPr>
          <w:rFonts w:ascii="Arial" w:hAnsi="Arial" w:cs="Arial"/>
          <w:sz w:val="26"/>
          <w:szCs w:val="26"/>
          <w:lang w:val="es-ES" w:eastAsia="es-ES"/>
        </w:rPr>
        <w:t>l</w:t>
      </w:r>
      <w:r w:rsidR="00092289">
        <w:rPr>
          <w:rFonts w:ascii="Arial" w:hAnsi="Arial" w:cs="Arial"/>
          <w:sz w:val="26"/>
          <w:szCs w:val="26"/>
          <w:lang w:val="es-ES" w:eastAsia="es-ES"/>
        </w:rPr>
        <w:t>a</w:t>
      </w:r>
      <w:r w:rsidR="00092289" w:rsidRPr="00CF4354">
        <w:rPr>
          <w:rFonts w:ascii="Arial" w:hAnsi="Arial" w:cs="Arial"/>
          <w:sz w:val="26"/>
          <w:szCs w:val="26"/>
          <w:lang w:val="es-ES" w:eastAsia="es-ES"/>
        </w:rPr>
        <w:t xml:space="preserve"> señor</w:t>
      </w:r>
      <w:r w:rsidR="00092289">
        <w:rPr>
          <w:rFonts w:ascii="Arial" w:hAnsi="Arial" w:cs="Arial"/>
          <w:sz w:val="26"/>
          <w:szCs w:val="26"/>
          <w:lang w:val="es-ES" w:eastAsia="es-ES"/>
        </w:rPr>
        <w:t>a</w:t>
      </w:r>
      <w:r w:rsidR="00092289" w:rsidRPr="00CF4354">
        <w:rPr>
          <w:rFonts w:ascii="Arial" w:hAnsi="Arial" w:cs="Arial"/>
          <w:sz w:val="26"/>
          <w:szCs w:val="26"/>
          <w:lang w:val="es-ES" w:eastAsia="es-ES"/>
        </w:rPr>
        <w:t xml:space="preserve"> </w:t>
      </w:r>
      <w:r w:rsidR="00092289">
        <w:rPr>
          <w:rFonts w:ascii="Arial" w:eastAsia="Arial" w:hAnsi="Arial" w:cs="Arial"/>
          <w:szCs w:val="26"/>
        </w:rPr>
        <w:t>MARÍA HERCILIA OROZCO FONTAL</w:t>
      </w:r>
      <w:r w:rsidRPr="00074E3F">
        <w:rPr>
          <w:rFonts w:ascii="Arial" w:hAnsi="Arial" w:cs="Arial"/>
          <w:sz w:val="26"/>
          <w:szCs w:val="26"/>
        </w:rPr>
        <w:t xml:space="preserve">, </w:t>
      </w:r>
      <w:r w:rsidR="00092289">
        <w:rPr>
          <w:rFonts w:ascii="Arial" w:hAnsi="Arial" w:cs="Arial"/>
          <w:sz w:val="26"/>
          <w:szCs w:val="26"/>
        </w:rPr>
        <w:t xml:space="preserve">por intermedio de su apoderado judicial, </w:t>
      </w:r>
      <w:r>
        <w:rPr>
          <w:rFonts w:ascii="Arial" w:hAnsi="Arial" w:cs="Arial"/>
          <w:sz w:val="26"/>
          <w:szCs w:val="26"/>
        </w:rPr>
        <w:t>in</w:t>
      </w:r>
      <w:r w:rsidR="006A5844">
        <w:rPr>
          <w:rFonts w:ascii="Arial" w:hAnsi="Arial" w:cs="Arial"/>
          <w:sz w:val="26"/>
          <w:szCs w:val="26"/>
        </w:rPr>
        <w:t>dica</w:t>
      </w:r>
      <w:r w:rsidR="00FC3AEF">
        <w:rPr>
          <w:rFonts w:ascii="Arial" w:hAnsi="Arial" w:cs="Arial"/>
          <w:sz w:val="26"/>
          <w:szCs w:val="26"/>
        </w:rPr>
        <w:t xml:space="preserve">ndo que </w:t>
      </w:r>
      <w:r w:rsidR="006A5844">
        <w:rPr>
          <w:rFonts w:ascii="Arial" w:hAnsi="Arial" w:cs="Arial"/>
          <w:sz w:val="26"/>
          <w:szCs w:val="26"/>
        </w:rPr>
        <w:t xml:space="preserve">no basta con informar que en el historial de pagos se visualizan deudas presuntas, generando intereses pendientes por pagar y que esta es la razón por la cual no contabiliza el total de días cotizados, e indicar que de ser procedente se requerirá al empleador el pago de los ciclos pendientes, ya que la petición caería en un vacío y la corrección de la historia laboral quedaría sin solución alguna. Solicita </w:t>
      </w:r>
      <w:r w:rsidR="00FD647B">
        <w:rPr>
          <w:rFonts w:ascii="Arial" w:hAnsi="Arial" w:cs="Arial"/>
          <w:sz w:val="26"/>
          <w:szCs w:val="26"/>
        </w:rPr>
        <w:t xml:space="preserve">que Colpensiones se disponga a requerir al empleador para </w:t>
      </w:r>
      <w:r w:rsidR="00B61D9B">
        <w:rPr>
          <w:rFonts w:ascii="Arial" w:hAnsi="Arial" w:cs="Arial"/>
          <w:sz w:val="26"/>
          <w:szCs w:val="26"/>
        </w:rPr>
        <w:t>tal fin</w:t>
      </w:r>
      <w:r w:rsidR="00FC3AEF" w:rsidRPr="00CF4354">
        <w:rPr>
          <w:rFonts w:ascii="Arial" w:hAnsi="Arial" w:cs="Arial"/>
          <w:sz w:val="26"/>
          <w:szCs w:val="26"/>
        </w:rPr>
        <w:t xml:space="preserve"> (fls. </w:t>
      </w:r>
      <w:r w:rsidR="00BB02A0">
        <w:rPr>
          <w:rFonts w:ascii="Arial" w:hAnsi="Arial" w:cs="Arial"/>
          <w:sz w:val="26"/>
          <w:szCs w:val="26"/>
        </w:rPr>
        <w:t>2</w:t>
      </w:r>
      <w:r w:rsidR="006A5844">
        <w:rPr>
          <w:rFonts w:ascii="Arial" w:hAnsi="Arial" w:cs="Arial"/>
          <w:sz w:val="26"/>
          <w:szCs w:val="26"/>
        </w:rPr>
        <w:t>8</w:t>
      </w:r>
      <w:r w:rsidR="00FC3AEF" w:rsidRPr="00CF4354">
        <w:rPr>
          <w:rFonts w:ascii="Arial" w:hAnsi="Arial" w:cs="Arial"/>
          <w:sz w:val="26"/>
          <w:szCs w:val="26"/>
        </w:rPr>
        <w:t>-</w:t>
      </w:r>
      <w:r w:rsidR="006A5844">
        <w:rPr>
          <w:rFonts w:ascii="Arial" w:hAnsi="Arial" w:cs="Arial"/>
          <w:sz w:val="26"/>
          <w:szCs w:val="26"/>
        </w:rPr>
        <w:t>30</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092289">
        <w:rPr>
          <w:rFonts w:ascii="Arial" w:hAnsi="Arial" w:cs="Arial"/>
          <w:sz w:val="26"/>
          <w:szCs w:val="26"/>
          <w:lang w:val="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092289">
        <w:rPr>
          <w:rFonts w:ascii="Arial" w:hAnsi="Arial" w:cs="Arial"/>
          <w:sz w:val="26"/>
          <w:szCs w:val="26"/>
          <w:lang w:val="es-ES"/>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092289">
        <w:rPr>
          <w:rFonts w:ascii="Arial" w:hAnsi="Arial" w:cs="Arial"/>
          <w:spacing w:val="-3"/>
          <w:sz w:val="26"/>
          <w:szCs w:val="26"/>
        </w:rPr>
        <w:t>a</w:t>
      </w:r>
      <w:r>
        <w:rPr>
          <w:rFonts w:ascii="Arial" w:hAnsi="Arial" w:cs="Arial"/>
          <w:spacing w:val="-3"/>
          <w:sz w:val="26"/>
          <w:szCs w:val="26"/>
        </w:rPr>
        <w:t xml:space="preserve"> promotor</w:t>
      </w:r>
      <w:r w:rsidR="00092289">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0A5FE9">
        <w:rPr>
          <w:rFonts w:ascii="Arial" w:hAnsi="Arial" w:cs="Arial"/>
          <w:spacing w:val="-3"/>
          <w:sz w:val="26"/>
          <w:szCs w:val="26"/>
        </w:rPr>
        <w:t>corrección</w:t>
      </w:r>
      <w:r w:rsidR="005835AD">
        <w:rPr>
          <w:rFonts w:ascii="Arial" w:hAnsi="Arial" w:cs="Arial"/>
          <w:spacing w:val="-3"/>
          <w:sz w:val="26"/>
          <w:szCs w:val="26"/>
        </w:rPr>
        <w:t xml:space="preserve"> de su </w:t>
      </w:r>
      <w:r w:rsidR="000A5FE9">
        <w:rPr>
          <w:rFonts w:ascii="Arial" w:hAnsi="Arial" w:cs="Arial"/>
          <w:spacing w:val="-3"/>
          <w:sz w:val="26"/>
          <w:szCs w:val="26"/>
        </w:rPr>
        <w:t>historia laboral</w:t>
      </w:r>
      <w:r w:rsidR="008B7941">
        <w:rPr>
          <w:rFonts w:ascii="Arial" w:hAnsi="Arial" w:cs="Arial"/>
          <w:spacing w:val="-3"/>
          <w:sz w:val="26"/>
          <w:szCs w:val="26"/>
        </w:rPr>
        <w:t>. El</w:t>
      </w:r>
      <w:r>
        <w:rPr>
          <w:rFonts w:ascii="Arial" w:hAnsi="Arial" w:cs="Arial"/>
          <w:spacing w:val="-3"/>
          <w:sz w:val="26"/>
          <w:szCs w:val="26"/>
        </w:rPr>
        <w:t xml:space="preserve"> a quo consideró que </w:t>
      </w:r>
      <w:r w:rsidR="00092289">
        <w:rPr>
          <w:rFonts w:ascii="Arial" w:hAnsi="Arial" w:cs="Arial"/>
          <w:spacing w:val="-3"/>
          <w:sz w:val="26"/>
          <w:szCs w:val="26"/>
        </w:rPr>
        <w:t>si y declaró la carencia actual de objeto por hecho superado,</w:t>
      </w:r>
      <w:r w:rsidR="00872425">
        <w:rPr>
          <w:rFonts w:ascii="Arial" w:hAnsi="Arial" w:cs="Arial"/>
          <w:spacing w:val="-3"/>
          <w:sz w:val="26"/>
          <w:szCs w:val="26"/>
        </w:rPr>
        <w:t xml:space="preserve"> </w:t>
      </w:r>
      <w:r w:rsidR="00FC7E32">
        <w:rPr>
          <w:rFonts w:ascii="Arial" w:hAnsi="Arial" w:cs="Arial"/>
          <w:spacing w:val="-3"/>
          <w:sz w:val="26"/>
          <w:szCs w:val="26"/>
        </w:rPr>
        <w:t>la acciona</w:t>
      </w:r>
      <w:r w:rsidR="00092289">
        <w:rPr>
          <w:rFonts w:ascii="Arial" w:hAnsi="Arial" w:cs="Arial"/>
          <w:spacing w:val="-3"/>
          <w:sz w:val="26"/>
          <w:szCs w:val="26"/>
        </w:rPr>
        <w:t>nte</w:t>
      </w:r>
      <w:r>
        <w:rPr>
          <w:rFonts w:ascii="Arial" w:hAnsi="Arial" w:cs="Arial"/>
          <w:spacing w:val="-3"/>
          <w:sz w:val="26"/>
          <w:szCs w:val="26"/>
        </w:rPr>
        <w:t xml:space="preserve"> impugnó tal decisión.</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w:t>
      </w:r>
      <w:r w:rsidRPr="00CA4F80">
        <w:rPr>
          <w:rFonts w:ascii="Arial" w:hAnsi="Arial" w:cs="Arial"/>
          <w:sz w:val="26"/>
          <w:szCs w:val="26"/>
          <w:lang w:val="es-ES"/>
        </w:rPr>
        <w:lastRenderedPageBreak/>
        <w:t xml:space="preserve">respuesta pronta. </w:t>
      </w:r>
      <w:r w:rsidR="00FC7E32" w:rsidRPr="00755F42">
        <w:rPr>
          <w:rFonts w:ascii="Arial" w:hAnsi="Arial" w:cs="Arial"/>
          <w:sz w:val="26"/>
          <w:szCs w:val="26"/>
        </w:rPr>
        <w:t>Ahora bien, el 30 de junio de 2015 se expidió la Ley 1755,</w:t>
      </w:r>
      <w:r w:rsidR="004F17D1">
        <w:rPr>
          <w:rFonts w:ascii="Arial" w:hAnsi="Arial" w:cs="Arial"/>
          <w:sz w:val="26"/>
          <w:szCs w:val="26"/>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w:t>
      </w:r>
      <w:r w:rsidR="004F17D1">
        <w:rPr>
          <w:rFonts w:ascii="Arial" w:hAnsi="Arial" w:cs="Arial"/>
          <w:sz w:val="26"/>
          <w:szCs w:val="26"/>
        </w:rPr>
        <w:t>sta circunstancia al interesado</w:t>
      </w:r>
      <w:r w:rsidR="00FC7E32" w:rsidRPr="00755F42">
        <w:rPr>
          <w:rFonts w:ascii="Arial" w:hAnsi="Arial" w:cs="Arial"/>
          <w:sz w:val="26"/>
          <w:szCs w:val="26"/>
        </w:rPr>
        <w:t>(a),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D53D55">
      <w:pPr>
        <w:pStyle w:val="Sinespaciado1"/>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Del oficio BZ201</w:t>
      </w:r>
      <w:r w:rsidR="004F17D1">
        <w:rPr>
          <w:rFonts w:ascii="Arial" w:hAnsi="Arial" w:cs="Arial"/>
          <w:sz w:val="26"/>
          <w:szCs w:val="26"/>
        </w:rPr>
        <w:t>7</w:t>
      </w:r>
      <w:r w:rsidR="001413D1">
        <w:rPr>
          <w:rFonts w:ascii="Arial" w:hAnsi="Arial" w:cs="Arial"/>
          <w:sz w:val="26"/>
          <w:szCs w:val="26"/>
        </w:rPr>
        <w:t>_</w:t>
      </w:r>
      <w:r w:rsidR="000A5FE9">
        <w:rPr>
          <w:rFonts w:ascii="Arial" w:hAnsi="Arial" w:cs="Arial"/>
          <w:sz w:val="26"/>
          <w:szCs w:val="26"/>
        </w:rPr>
        <w:t>5</w:t>
      </w:r>
      <w:r w:rsidR="004F17D1">
        <w:rPr>
          <w:rFonts w:ascii="Arial" w:hAnsi="Arial" w:cs="Arial"/>
          <w:sz w:val="26"/>
          <w:szCs w:val="26"/>
        </w:rPr>
        <w:t>167677</w:t>
      </w:r>
      <w:r w:rsidR="001413D1">
        <w:rPr>
          <w:rFonts w:ascii="Arial" w:hAnsi="Arial" w:cs="Arial"/>
          <w:sz w:val="26"/>
          <w:szCs w:val="26"/>
        </w:rPr>
        <w:t>-</w:t>
      </w:r>
      <w:r w:rsidR="000A5FE9">
        <w:rPr>
          <w:rFonts w:ascii="Arial" w:hAnsi="Arial" w:cs="Arial"/>
          <w:sz w:val="26"/>
          <w:szCs w:val="26"/>
        </w:rPr>
        <w:t>1</w:t>
      </w:r>
      <w:r w:rsidR="004F17D1">
        <w:rPr>
          <w:rFonts w:ascii="Arial" w:hAnsi="Arial" w:cs="Arial"/>
          <w:sz w:val="26"/>
          <w:szCs w:val="26"/>
        </w:rPr>
        <w:t>313875</w:t>
      </w:r>
      <w:r w:rsidR="001413D1">
        <w:rPr>
          <w:rFonts w:ascii="Arial" w:hAnsi="Arial" w:cs="Arial"/>
          <w:sz w:val="26"/>
          <w:szCs w:val="26"/>
        </w:rPr>
        <w:t xml:space="preserve"> de fecha </w:t>
      </w:r>
      <w:r w:rsidR="004F17D1">
        <w:rPr>
          <w:rFonts w:ascii="Arial" w:hAnsi="Arial" w:cs="Arial"/>
          <w:sz w:val="26"/>
          <w:szCs w:val="26"/>
        </w:rPr>
        <w:t>2</w:t>
      </w:r>
      <w:r w:rsidR="001413D1">
        <w:rPr>
          <w:rFonts w:ascii="Arial" w:hAnsi="Arial" w:cs="Arial"/>
          <w:sz w:val="26"/>
          <w:szCs w:val="26"/>
        </w:rPr>
        <w:t xml:space="preserve">2 de </w:t>
      </w:r>
      <w:r w:rsidR="004F17D1">
        <w:rPr>
          <w:rFonts w:ascii="Arial" w:hAnsi="Arial" w:cs="Arial"/>
          <w:sz w:val="26"/>
          <w:szCs w:val="26"/>
        </w:rPr>
        <w:t>may</w:t>
      </w:r>
      <w:r w:rsidR="001413D1">
        <w:rPr>
          <w:rFonts w:ascii="Arial" w:hAnsi="Arial" w:cs="Arial"/>
          <w:sz w:val="26"/>
          <w:szCs w:val="26"/>
        </w:rPr>
        <w:t>o de 201</w:t>
      </w:r>
      <w:r w:rsidR="004F17D1">
        <w:rPr>
          <w:rFonts w:ascii="Arial" w:hAnsi="Arial" w:cs="Arial"/>
          <w:sz w:val="26"/>
          <w:szCs w:val="26"/>
        </w:rPr>
        <w:t>7</w:t>
      </w:r>
      <w:r w:rsidR="001413D1">
        <w:rPr>
          <w:rFonts w:ascii="Arial" w:hAnsi="Arial" w:cs="Arial"/>
          <w:sz w:val="26"/>
          <w:szCs w:val="26"/>
        </w:rPr>
        <w:t xml:space="preserve"> </w:t>
      </w:r>
      <w:r w:rsidR="004F17D1">
        <w:rPr>
          <w:rFonts w:ascii="Arial" w:hAnsi="Arial" w:cs="Arial"/>
          <w:sz w:val="26"/>
          <w:szCs w:val="26"/>
        </w:rPr>
        <w:t xml:space="preserve">y del Formulario de Solicitud de Correcciones de </w:t>
      </w:r>
      <w:r w:rsidR="004F17D1">
        <w:rPr>
          <w:rFonts w:ascii="Arial" w:hAnsi="Arial" w:cs="Arial"/>
          <w:sz w:val="26"/>
          <w:szCs w:val="26"/>
        </w:rPr>
        <w:lastRenderedPageBreak/>
        <w:t xml:space="preserve">Historia Laboral </w:t>
      </w:r>
      <w:r w:rsidR="001413D1">
        <w:rPr>
          <w:rFonts w:ascii="Arial" w:hAnsi="Arial" w:cs="Arial"/>
          <w:sz w:val="26"/>
          <w:szCs w:val="26"/>
        </w:rPr>
        <w:t>(fl</w:t>
      </w:r>
      <w:r w:rsidR="004F17D1">
        <w:rPr>
          <w:rFonts w:ascii="Arial" w:hAnsi="Arial" w:cs="Arial"/>
          <w:sz w:val="26"/>
          <w:szCs w:val="26"/>
        </w:rPr>
        <w:t>s</w:t>
      </w:r>
      <w:r w:rsidR="001413D1">
        <w:rPr>
          <w:rFonts w:ascii="Arial" w:hAnsi="Arial" w:cs="Arial"/>
          <w:sz w:val="26"/>
          <w:szCs w:val="26"/>
        </w:rPr>
        <w:t xml:space="preserve">. </w:t>
      </w:r>
      <w:r w:rsidR="004F17D1">
        <w:rPr>
          <w:rFonts w:ascii="Arial" w:hAnsi="Arial" w:cs="Arial"/>
          <w:sz w:val="26"/>
          <w:szCs w:val="26"/>
        </w:rPr>
        <w:t>6-9</w:t>
      </w:r>
      <w:r w:rsidR="001413D1">
        <w:rPr>
          <w:rFonts w:ascii="Arial" w:hAnsi="Arial" w:cs="Arial"/>
          <w:sz w:val="26"/>
          <w:szCs w:val="26"/>
        </w:rPr>
        <w:t xml:space="preserve"> Cd. Ppal.), pu</w:t>
      </w:r>
      <w:r w:rsidR="0026246C">
        <w:rPr>
          <w:rFonts w:ascii="Arial" w:hAnsi="Arial" w:cs="Arial"/>
          <w:sz w:val="26"/>
          <w:szCs w:val="26"/>
        </w:rPr>
        <w:t>e</w:t>
      </w:r>
      <w:r w:rsidR="001413D1">
        <w:rPr>
          <w:rFonts w:ascii="Arial" w:hAnsi="Arial" w:cs="Arial"/>
          <w:sz w:val="26"/>
          <w:szCs w:val="26"/>
        </w:rPr>
        <w:t xml:space="preserve">de establecerse que </w:t>
      </w:r>
      <w:r w:rsidRPr="001A493C">
        <w:rPr>
          <w:rFonts w:ascii="Arial" w:hAnsi="Arial" w:cs="Arial"/>
          <w:sz w:val="26"/>
          <w:szCs w:val="26"/>
        </w:rPr>
        <w:t>l</w:t>
      </w:r>
      <w:r w:rsidR="004F17D1">
        <w:rPr>
          <w:rFonts w:ascii="Arial" w:hAnsi="Arial" w:cs="Arial"/>
          <w:sz w:val="26"/>
          <w:szCs w:val="26"/>
        </w:rPr>
        <w:t>a</w:t>
      </w:r>
      <w:r w:rsidRPr="001A493C">
        <w:rPr>
          <w:rFonts w:ascii="Arial" w:hAnsi="Arial" w:cs="Arial"/>
          <w:sz w:val="26"/>
          <w:szCs w:val="26"/>
        </w:rPr>
        <w:t xml:space="preserve"> accionante elevó a </w:t>
      </w:r>
      <w:r w:rsidRPr="0090044B">
        <w:rPr>
          <w:rFonts w:ascii="Arial" w:hAnsi="Arial" w:cs="Arial"/>
          <w:sz w:val="22"/>
          <w:szCs w:val="26"/>
        </w:rPr>
        <w:t>COLPENSIONES</w:t>
      </w:r>
      <w:r w:rsidR="004F17D1">
        <w:rPr>
          <w:rFonts w:ascii="Arial" w:hAnsi="Arial" w:cs="Arial"/>
          <w:sz w:val="22"/>
          <w:szCs w:val="26"/>
        </w:rPr>
        <w:t xml:space="preserve"> </w:t>
      </w:r>
      <w:r>
        <w:rPr>
          <w:rFonts w:ascii="Arial" w:hAnsi="Arial" w:cs="Arial"/>
          <w:sz w:val="26"/>
          <w:szCs w:val="26"/>
        </w:rPr>
        <w:t xml:space="preserve">una solicitud de </w:t>
      </w:r>
      <w:r w:rsidR="000A5FE9">
        <w:rPr>
          <w:rFonts w:ascii="Arial" w:hAnsi="Arial" w:cs="Arial"/>
          <w:sz w:val="26"/>
          <w:szCs w:val="26"/>
        </w:rPr>
        <w:t xml:space="preserve">corrección </w:t>
      </w:r>
      <w:r>
        <w:rPr>
          <w:rFonts w:ascii="Arial" w:hAnsi="Arial" w:cs="Arial"/>
          <w:sz w:val="26"/>
          <w:szCs w:val="26"/>
        </w:rPr>
        <w:t xml:space="preserve">de </w:t>
      </w:r>
      <w:r w:rsidR="00FC7E32">
        <w:rPr>
          <w:rFonts w:ascii="Arial" w:hAnsi="Arial" w:cs="Arial"/>
          <w:sz w:val="26"/>
          <w:szCs w:val="26"/>
        </w:rPr>
        <w:t>su</w:t>
      </w:r>
      <w:r w:rsidR="004F17D1">
        <w:rPr>
          <w:rFonts w:ascii="Arial" w:hAnsi="Arial" w:cs="Arial"/>
          <w:sz w:val="26"/>
          <w:szCs w:val="26"/>
        </w:rPr>
        <w:t xml:space="preserve"> </w:t>
      </w:r>
      <w:r w:rsidR="000A5FE9">
        <w:rPr>
          <w:rFonts w:ascii="Arial" w:hAnsi="Arial" w:cs="Arial"/>
          <w:sz w:val="26"/>
          <w:szCs w:val="26"/>
        </w:rPr>
        <w:t>historia laboral</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 xml:space="preserve">El fallo de primera instancia </w:t>
      </w:r>
      <w:r w:rsidR="004F17D1">
        <w:rPr>
          <w:rFonts w:ascii="Arial" w:hAnsi="Arial" w:cs="Arial"/>
          <w:sz w:val="26"/>
          <w:szCs w:val="26"/>
        </w:rPr>
        <w:t>declar</w:t>
      </w:r>
      <w:r w:rsidRPr="00CF4354">
        <w:rPr>
          <w:rFonts w:ascii="Arial" w:hAnsi="Arial" w:cs="Arial"/>
          <w:sz w:val="26"/>
          <w:szCs w:val="26"/>
        </w:rPr>
        <w:t xml:space="preserve">ó el </w:t>
      </w:r>
      <w:r w:rsidR="004F17D1">
        <w:rPr>
          <w:rFonts w:ascii="Arial" w:hAnsi="Arial" w:cs="Arial"/>
          <w:sz w:val="26"/>
          <w:szCs w:val="26"/>
        </w:rPr>
        <w:t xml:space="preserve">hecho superado, al considerar que </w:t>
      </w:r>
      <w:r w:rsidRPr="00CF4354">
        <w:rPr>
          <w:rFonts w:ascii="Arial" w:hAnsi="Arial" w:cs="Arial"/>
          <w:sz w:val="22"/>
          <w:szCs w:val="26"/>
        </w:rPr>
        <w:t>COLPENSIONES</w:t>
      </w:r>
      <w:r w:rsidRPr="00CF4354">
        <w:rPr>
          <w:rFonts w:ascii="Arial" w:hAnsi="Arial" w:cs="Arial"/>
          <w:sz w:val="26"/>
          <w:szCs w:val="26"/>
        </w:rPr>
        <w:t xml:space="preserve"> </w:t>
      </w:r>
      <w:r w:rsidR="004F17D1">
        <w:rPr>
          <w:rFonts w:ascii="Arial" w:hAnsi="Arial" w:cs="Arial"/>
          <w:sz w:val="26"/>
          <w:szCs w:val="26"/>
        </w:rPr>
        <w:t xml:space="preserve">mediante oficio del 12 de septiembre de 2017, </w:t>
      </w:r>
      <w:r w:rsidRPr="00CF4354">
        <w:rPr>
          <w:rFonts w:ascii="Arial" w:hAnsi="Arial" w:cs="Arial"/>
          <w:sz w:val="26"/>
          <w:szCs w:val="26"/>
        </w:rPr>
        <w:t>di</w:t>
      </w:r>
      <w:r w:rsidR="004F17D1">
        <w:rPr>
          <w:rFonts w:ascii="Arial" w:hAnsi="Arial" w:cs="Arial"/>
          <w:sz w:val="26"/>
          <w:szCs w:val="26"/>
        </w:rPr>
        <w:t>o</w:t>
      </w:r>
      <w:r w:rsidRPr="00CF4354">
        <w:rPr>
          <w:rFonts w:ascii="Arial" w:hAnsi="Arial" w:cs="Arial"/>
          <w:sz w:val="26"/>
          <w:szCs w:val="26"/>
        </w:rPr>
        <w:t xml:space="preserve"> respuesta </w:t>
      </w:r>
      <w:r w:rsidR="00183382">
        <w:rPr>
          <w:rFonts w:ascii="Arial" w:hAnsi="Arial" w:cs="Arial"/>
          <w:sz w:val="26"/>
          <w:szCs w:val="26"/>
        </w:rPr>
        <w:t xml:space="preserve">de fondo </w:t>
      </w:r>
      <w:r w:rsidRPr="00CF4354">
        <w:rPr>
          <w:rFonts w:ascii="Arial" w:hAnsi="Arial" w:cs="Arial"/>
          <w:sz w:val="26"/>
          <w:szCs w:val="26"/>
        </w:rPr>
        <w:t>a la petición relacionada con</w:t>
      </w:r>
      <w:r w:rsidR="004F17D1">
        <w:rPr>
          <w:rFonts w:ascii="Arial" w:hAnsi="Arial" w:cs="Arial"/>
          <w:sz w:val="26"/>
          <w:szCs w:val="26"/>
        </w:rPr>
        <w:t xml:space="preserve"> </w:t>
      </w:r>
      <w:r w:rsidR="005835AD">
        <w:rPr>
          <w:rFonts w:ascii="Arial" w:hAnsi="Arial" w:cs="Arial"/>
          <w:sz w:val="26"/>
          <w:szCs w:val="26"/>
        </w:rPr>
        <w:t>l</w:t>
      </w:r>
      <w:r w:rsidR="000A5FE9">
        <w:rPr>
          <w:rFonts w:ascii="Arial" w:hAnsi="Arial" w:cs="Arial"/>
          <w:sz w:val="26"/>
          <w:szCs w:val="26"/>
        </w:rPr>
        <w:t>a</w:t>
      </w:r>
      <w:r w:rsidR="004F17D1">
        <w:rPr>
          <w:rFonts w:ascii="Arial" w:hAnsi="Arial" w:cs="Arial"/>
          <w:sz w:val="26"/>
          <w:szCs w:val="26"/>
        </w:rPr>
        <w:t xml:space="preserve"> </w:t>
      </w:r>
      <w:r w:rsidR="007B21B0">
        <w:rPr>
          <w:rFonts w:ascii="Arial" w:hAnsi="Arial" w:cs="Arial"/>
          <w:sz w:val="26"/>
          <w:szCs w:val="26"/>
        </w:rPr>
        <w:t xml:space="preserve">corrección </w:t>
      </w:r>
      <w:r w:rsidR="005835AD">
        <w:rPr>
          <w:rFonts w:ascii="Arial" w:hAnsi="Arial" w:cs="Arial"/>
          <w:sz w:val="26"/>
          <w:szCs w:val="26"/>
        </w:rPr>
        <w:t xml:space="preserve">de la </w:t>
      </w:r>
      <w:r w:rsidR="007B21B0">
        <w:rPr>
          <w:rFonts w:ascii="Arial" w:hAnsi="Arial" w:cs="Arial"/>
          <w:sz w:val="26"/>
          <w:szCs w:val="26"/>
        </w:rPr>
        <w:t>historia laboral</w:t>
      </w:r>
      <w:r w:rsidR="004F17D1">
        <w:rPr>
          <w:rFonts w:ascii="Arial" w:hAnsi="Arial" w:cs="Arial"/>
          <w:sz w:val="26"/>
          <w:szCs w:val="26"/>
        </w:rPr>
        <w:t xml:space="preserve"> </w:t>
      </w:r>
      <w:r>
        <w:rPr>
          <w:rFonts w:ascii="Arial" w:hAnsi="Arial" w:cs="Arial"/>
          <w:sz w:val="26"/>
          <w:szCs w:val="26"/>
        </w:rPr>
        <w:t>de</w:t>
      </w:r>
      <w:r w:rsidR="004F17D1">
        <w:rPr>
          <w:rFonts w:ascii="Arial" w:hAnsi="Arial" w:cs="Arial"/>
          <w:sz w:val="26"/>
          <w:szCs w:val="26"/>
        </w:rPr>
        <w:t xml:space="preserve"> </w:t>
      </w:r>
      <w:r>
        <w:rPr>
          <w:rFonts w:ascii="Arial" w:hAnsi="Arial" w:cs="Arial"/>
          <w:sz w:val="26"/>
          <w:szCs w:val="26"/>
        </w:rPr>
        <w:t>l</w:t>
      </w:r>
      <w:r w:rsidR="004F17D1">
        <w:rPr>
          <w:rFonts w:ascii="Arial" w:hAnsi="Arial" w:cs="Arial"/>
          <w:sz w:val="26"/>
          <w:szCs w:val="26"/>
        </w:rPr>
        <w:t>a quejosa</w:t>
      </w:r>
      <w:r>
        <w:rPr>
          <w:rFonts w:ascii="Arial" w:hAnsi="Arial" w:cs="Arial"/>
          <w:sz w:val="26"/>
          <w:szCs w:val="26"/>
        </w:rPr>
        <w:t xml:space="preserve"> (fls. </w:t>
      </w:r>
      <w:r w:rsidR="004F17D1">
        <w:rPr>
          <w:rFonts w:ascii="Arial" w:hAnsi="Arial" w:cs="Arial"/>
          <w:sz w:val="26"/>
          <w:szCs w:val="26"/>
        </w:rPr>
        <w:t>2</w:t>
      </w:r>
      <w:r w:rsidR="008B7941">
        <w:rPr>
          <w:rFonts w:ascii="Arial" w:hAnsi="Arial" w:cs="Arial"/>
          <w:sz w:val="26"/>
          <w:szCs w:val="26"/>
        </w:rPr>
        <w:t>4</w:t>
      </w:r>
      <w:r w:rsidR="00A0611B">
        <w:rPr>
          <w:rFonts w:ascii="Arial" w:hAnsi="Arial" w:cs="Arial"/>
          <w:sz w:val="26"/>
          <w:szCs w:val="26"/>
        </w:rPr>
        <w:t>-</w:t>
      </w:r>
      <w:r w:rsidR="004F17D1">
        <w:rPr>
          <w:rFonts w:ascii="Arial" w:hAnsi="Arial" w:cs="Arial"/>
          <w:sz w:val="26"/>
          <w:szCs w:val="26"/>
        </w:rPr>
        <w:t>25</w:t>
      </w:r>
      <w:r w:rsidRPr="00CF4354">
        <w:rPr>
          <w:rFonts w:ascii="Arial" w:hAnsi="Arial" w:cs="Arial"/>
          <w:sz w:val="26"/>
          <w:szCs w:val="26"/>
        </w:rPr>
        <w:t xml:space="preserve"> Ib.).</w:t>
      </w:r>
    </w:p>
    <w:p w:rsidR="00ED5544" w:rsidRPr="004F17D1" w:rsidRDefault="00ED5544" w:rsidP="00ED5544">
      <w:pPr>
        <w:pStyle w:val="Sinespaciado1"/>
        <w:spacing w:line="360" w:lineRule="auto"/>
        <w:ind w:firstLine="2835"/>
        <w:jc w:val="both"/>
        <w:rPr>
          <w:rFonts w:ascii="Arial" w:eastAsia="Arial" w:hAnsi="Arial" w:cs="Arial"/>
          <w:sz w:val="16"/>
          <w:szCs w:val="26"/>
          <w:lang w:val="es-ES"/>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00B61D9B" w:rsidRPr="00074E3F">
        <w:rPr>
          <w:rFonts w:ascii="Arial" w:hAnsi="Arial" w:cs="Arial"/>
          <w:sz w:val="26"/>
          <w:szCs w:val="26"/>
        </w:rPr>
        <w:t xml:space="preserve">La </w:t>
      </w:r>
      <w:r w:rsidR="00B61D9B" w:rsidRPr="00CF4354">
        <w:rPr>
          <w:rFonts w:ascii="Arial" w:hAnsi="Arial" w:cs="Arial"/>
          <w:sz w:val="26"/>
          <w:szCs w:val="26"/>
        </w:rPr>
        <w:t>señor</w:t>
      </w:r>
      <w:r w:rsidR="00B61D9B">
        <w:rPr>
          <w:rFonts w:ascii="Arial" w:hAnsi="Arial" w:cs="Arial"/>
          <w:sz w:val="26"/>
          <w:szCs w:val="26"/>
        </w:rPr>
        <w:t>a</w:t>
      </w:r>
      <w:r w:rsidR="00B61D9B" w:rsidRPr="00CF4354">
        <w:rPr>
          <w:rFonts w:ascii="Arial" w:hAnsi="Arial" w:cs="Arial"/>
          <w:sz w:val="26"/>
          <w:szCs w:val="26"/>
        </w:rPr>
        <w:t xml:space="preserve"> </w:t>
      </w:r>
      <w:r w:rsidR="00B61D9B" w:rsidRPr="00B61D9B">
        <w:rPr>
          <w:rFonts w:ascii="Arial" w:eastAsia="Arial" w:hAnsi="Arial" w:cs="Arial"/>
          <w:sz w:val="22"/>
          <w:szCs w:val="26"/>
        </w:rPr>
        <w:t>MARÍA HERCILIA OROZCO FONTAL</w:t>
      </w:r>
      <w:r w:rsidR="00B61D9B" w:rsidRPr="00074E3F">
        <w:rPr>
          <w:rFonts w:ascii="Arial" w:hAnsi="Arial" w:cs="Arial"/>
          <w:sz w:val="26"/>
          <w:szCs w:val="26"/>
        </w:rPr>
        <w:t xml:space="preserve">, </w:t>
      </w:r>
      <w:r w:rsidR="00B61D9B">
        <w:rPr>
          <w:rFonts w:ascii="Arial" w:hAnsi="Arial" w:cs="Arial"/>
          <w:sz w:val="26"/>
          <w:szCs w:val="26"/>
        </w:rPr>
        <w:t xml:space="preserve">en la impugnación, solicita que Colpensiones se disponga a requerir al empleador para el pago de los ciclos pendientes y </w:t>
      </w:r>
      <w:r w:rsidR="004C4ADE">
        <w:rPr>
          <w:rFonts w:ascii="Arial" w:hAnsi="Arial" w:cs="Arial"/>
          <w:sz w:val="26"/>
          <w:szCs w:val="26"/>
        </w:rPr>
        <w:t xml:space="preserve">así </w:t>
      </w:r>
      <w:r w:rsidR="00B61D9B">
        <w:rPr>
          <w:rFonts w:ascii="Arial" w:hAnsi="Arial" w:cs="Arial"/>
          <w:sz w:val="26"/>
          <w:szCs w:val="26"/>
        </w:rPr>
        <w:t>resolver de fondo la solicitud de corrección de su historia laboral</w:t>
      </w:r>
      <w:r w:rsidR="00B61D9B" w:rsidRPr="00CF4354">
        <w:rPr>
          <w:rFonts w:ascii="Arial" w:hAnsi="Arial" w:cs="Arial"/>
          <w:sz w:val="26"/>
          <w:szCs w:val="26"/>
        </w:rPr>
        <w:t xml:space="preserve"> (fls. </w:t>
      </w:r>
      <w:r w:rsidR="00B61D9B">
        <w:rPr>
          <w:rFonts w:ascii="Arial" w:hAnsi="Arial" w:cs="Arial"/>
          <w:sz w:val="26"/>
          <w:szCs w:val="26"/>
        </w:rPr>
        <w:t>28</w:t>
      </w:r>
      <w:r w:rsidR="00B61D9B" w:rsidRPr="00CF4354">
        <w:rPr>
          <w:rFonts w:ascii="Arial" w:hAnsi="Arial" w:cs="Arial"/>
          <w:sz w:val="26"/>
          <w:szCs w:val="26"/>
        </w:rPr>
        <w:t>-</w:t>
      </w:r>
      <w:r w:rsidR="00B61D9B">
        <w:rPr>
          <w:rFonts w:ascii="Arial" w:hAnsi="Arial" w:cs="Arial"/>
          <w:sz w:val="26"/>
          <w:szCs w:val="26"/>
        </w:rPr>
        <w:t>30 ib.</w:t>
      </w:r>
      <w:r w:rsidR="00B61D9B" w:rsidRPr="00CF4354">
        <w:rPr>
          <w:rFonts w:ascii="Arial" w:hAnsi="Arial" w:cs="Arial"/>
          <w:sz w:val="26"/>
          <w:szCs w:val="26"/>
        </w:rPr>
        <w:t>)</w:t>
      </w:r>
      <w:r w:rsidR="004F17D1">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Para esta Corporación en realidad y c</w:t>
      </w:r>
      <w:r w:rsidR="008B7941">
        <w:rPr>
          <w:rFonts w:ascii="Arial" w:hAnsi="Arial" w:cs="Arial"/>
          <w:sz w:val="26"/>
          <w:szCs w:val="26"/>
          <w:lang w:val="es-ES"/>
        </w:rPr>
        <w:t>omo lo advirtió acertadamente el</w:t>
      </w:r>
      <w:r w:rsidR="004F17D1">
        <w:rPr>
          <w:rFonts w:ascii="Arial" w:hAnsi="Arial" w:cs="Arial"/>
          <w:sz w:val="26"/>
          <w:szCs w:val="26"/>
          <w:lang w:val="es-ES"/>
        </w:rPr>
        <w:t xml:space="preserve"> </w:t>
      </w:r>
      <w:r w:rsidR="00F758E9" w:rsidRPr="00CF4354">
        <w:rPr>
          <w:rFonts w:ascii="Arial" w:hAnsi="Arial" w:cs="Arial"/>
          <w:i/>
          <w:sz w:val="26"/>
          <w:szCs w:val="26"/>
          <w:lang w:val="es-ES"/>
        </w:rPr>
        <w:t xml:space="preserve">a quo, </w:t>
      </w:r>
      <w:r w:rsidR="00183382">
        <w:rPr>
          <w:rFonts w:ascii="Arial" w:hAnsi="Arial" w:cs="Arial"/>
          <w:sz w:val="26"/>
          <w:szCs w:val="26"/>
          <w:lang w:val="es-ES"/>
        </w:rPr>
        <w:t>durante el trámite de la acción de tutela,</w:t>
      </w:r>
      <w:r w:rsidR="008213BB">
        <w:rPr>
          <w:rFonts w:ascii="Arial" w:hAnsi="Arial" w:cs="Arial"/>
          <w:sz w:val="26"/>
          <w:szCs w:val="26"/>
          <w:lang w:val="es-ES"/>
        </w:rPr>
        <w:t xml:space="preserve"> la entidad accionada, mediante</w:t>
      </w:r>
      <w:r w:rsidR="008213BB">
        <w:rPr>
          <w:rFonts w:ascii="Arial" w:eastAsia="Arial" w:hAnsi="Arial" w:cs="Arial"/>
          <w:sz w:val="26"/>
          <w:szCs w:val="26"/>
        </w:rPr>
        <w:t xml:space="preserve"> el oficio del 12 de septiembre </w:t>
      </w:r>
      <w:r w:rsidR="0062170F">
        <w:rPr>
          <w:rFonts w:ascii="Arial" w:eastAsia="Arial" w:hAnsi="Arial" w:cs="Arial"/>
          <w:sz w:val="26"/>
          <w:szCs w:val="26"/>
        </w:rPr>
        <w:t>último</w:t>
      </w:r>
      <w:r w:rsidR="008213BB">
        <w:rPr>
          <w:rFonts w:ascii="Arial" w:eastAsia="Arial" w:hAnsi="Arial" w:cs="Arial"/>
          <w:sz w:val="26"/>
          <w:szCs w:val="26"/>
        </w:rPr>
        <w:t xml:space="preserve">, </w:t>
      </w:r>
      <w:r w:rsidR="0025764D">
        <w:rPr>
          <w:rFonts w:ascii="Arial" w:hAnsi="Arial" w:cs="Arial"/>
          <w:sz w:val="26"/>
          <w:szCs w:val="26"/>
          <w:lang w:val="es-ES"/>
        </w:rPr>
        <w:t>dio respuesta</w:t>
      </w:r>
      <w:r w:rsidR="00F758E9" w:rsidRPr="00CF4354">
        <w:rPr>
          <w:rFonts w:ascii="Arial" w:hAnsi="Arial" w:cs="Arial"/>
          <w:sz w:val="26"/>
          <w:szCs w:val="26"/>
          <w:lang w:val="es-ES"/>
        </w:rPr>
        <w:t xml:space="preserve"> al reclamo de</w:t>
      </w:r>
      <w:r w:rsidR="0025764D">
        <w:rPr>
          <w:rFonts w:ascii="Arial" w:hAnsi="Arial" w:cs="Arial"/>
          <w:sz w:val="26"/>
          <w:szCs w:val="26"/>
          <w:lang w:val="es-ES"/>
        </w:rPr>
        <w:t xml:space="preserve"> </w:t>
      </w:r>
      <w:r w:rsidR="00F758E9" w:rsidRPr="00CF4354">
        <w:rPr>
          <w:rFonts w:ascii="Arial" w:hAnsi="Arial" w:cs="Arial"/>
          <w:sz w:val="26"/>
          <w:szCs w:val="26"/>
          <w:lang w:val="es-ES"/>
        </w:rPr>
        <w:t>l</w:t>
      </w:r>
      <w:r w:rsidR="0025764D">
        <w:rPr>
          <w:rFonts w:ascii="Arial" w:hAnsi="Arial" w:cs="Arial"/>
          <w:sz w:val="26"/>
          <w:szCs w:val="26"/>
          <w:lang w:val="es-ES"/>
        </w:rPr>
        <w:t>a</w:t>
      </w:r>
      <w:r w:rsidR="00F758E9" w:rsidRPr="00CF4354">
        <w:rPr>
          <w:rFonts w:ascii="Arial" w:hAnsi="Arial" w:cs="Arial"/>
          <w:sz w:val="26"/>
          <w:szCs w:val="26"/>
          <w:lang w:val="es-ES"/>
        </w:rPr>
        <w:t xml:space="preserve"> dem</w:t>
      </w:r>
      <w:r w:rsidR="00C24677">
        <w:rPr>
          <w:rFonts w:ascii="Arial" w:hAnsi="Arial" w:cs="Arial"/>
          <w:sz w:val="26"/>
          <w:szCs w:val="26"/>
          <w:lang w:val="es-ES"/>
        </w:rPr>
        <w:t xml:space="preserve">andante </w:t>
      </w:r>
      <w:r w:rsidR="0062170F">
        <w:rPr>
          <w:rFonts w:ascii="Arial" w:hAnsi="Arial" w:cs="Arial"/>
          <w:sz w:val="26"/>
          <w:szCs w:val="26"/>
          <w:lang w:val="es-ES"/>
        </w:rPr>
        <w:t>d</w:t>
      </w:r>
      <w:r w:rsidR="0062170F">
        <w:rPr>
          <w:rFonts w:ascii="Arial" w:hAnsi="Arial" w:cs="Arial"/>
          <w:sz w:val="26"/>
          <w:szCs w:val="26"/>
        </w:rPr>
        <w:t xml:space="preserve">el 22 de mayo pasado, </w:t>
      </w:r>
      <w:r w:rsidR="00C24677">
        <w:rPr>
          <w:rFonts w:ascii="Arial" w:hAnsi="Arial" w:cs="Arial"/>
          <w:sz w:val="26"/>
          <w:szCs w:val="26"/>
          <w:lang w:val="es-ES"/>
        </w:rPr>
        <w:t>en lo relacionado con</w:t>
      </w:r>
      <w:r w:rsidR="007B21B0">
        <w:rPr>
          <w:rFonts w:ascii="Arial" w:hAnsi="Arial" w:cs="Arial"/>
          <w:sz w:val="26"/>
          <w:szCs w:val="26"/>
          <w:lang w:val="es-ES"/>
        </w:rPr>
        <w:t xml:space="preserve"> la</w:t>
      </w:r>
      <w:r w:rsidR="0025764D">
        <w:rPr>
          <w:rFonts w:ascii="Arial" w:hAnsi="Arial" w:cs="Arial"/>
          <w:sz w:val="26"/>
          <w:szCs w:val="26"/>
          <w:lang w:val="es-ES"/>
        </w:rPr>
        <w:t xml:space="preserve"> </w:t>
      </w:r>
      <w:r w:rsidR="007B21B0">
        <w:rPr>
          <w:rFonts w:ascii="Arial" w:hAnsi="Arial" w:cs="Arial"/>
          <w:sz w:val="26"/>
          <w:szCs w:val="26"/>
        </w:rPr>
        <w:t>corrección de su historia laboral</w:t>
      </w:r>
      <w:r w:rsidR="00F758E9" w:rsidRPr="00CF4354">
        <w:rPr>
          <w:rFonts w:ascii="Arial" w:hAnsi="Arial" w:cs="Arial"/>
          <w:sz w:val="26"/>
          <w:szCs w:val="26"/>
          <w:lang w:val="es-ES"/>
        </w:rPr>
        <w:t xml:space="preserve">, por lo que </w:t>
      </w:r>
      <w:r w:rsidR="0062170F">
        <w:rPr>
          <w:rFonts w:ascii="Arial" w:hAnsi="Arial" w:cs="Arial"/>
          <w:sz w:val="26"/>
          <w:szCs w:val="26"/>
          <w:lang w:val="es-ES"/>
        </w:rPr>
        <w:t>debía</w:t>
      </w:r>
      <w:r w:rsidR="008213BB">
        <w:rPr>
          <w:rFonts w:ascii="Arial" w:hAnsi="Arial" w:cs="Arial"/>
          <w:sz w:val="26"/>
          <w:szCs w:val="26"/>
          <w:lang w:val="es-ES"/>
        </w:rPr>
        <w:t xml:space="preserve"> </w:t>
      </w:r>
      <w:r w:rsidR="0025764D">
        <w:rPr>
          <w:rFonts w:ascii="Arial" w:hAnsi="Arial" w:cs="Arial"/>
          <w:sz w:val="26"/>
          <w:szCs w:val="26"/>
        </w:rPr>
        <w:t>declar</w:t>
      </w:r>
      <w:r w:rsidR="0062170F">
        <w:rPr>
          <w:rFonts w:ascii="Arial" w:hAnsi="Arial" w:cs="Arial"/>
          <w:sz w:val="26"/>
          <w:szCs w:val="26"/>
        </w:rPr>
        <w:t>arse</w:t>
      </w:r>
      <w:r w:rsidR="0025764D" w:rsidRPr="00CF4354">
        <w:rPr>
          <w:rFonts w:ascii="Arial" w:hAnsi="Arial" w:cs="Arial"/>
          <w:sz w:val="26"/>
          <w:szCs w:val="26"/>
        </w:rPr>
        <w:t xml:space="preserve"> el </w:t>
      </w:r>
      <w:r w:rsidR="0025764D">
        <w:rPr>
          <w:rFonts w:ascii="Arial" w:hAnsi="Arial" w:cs="Arial"/>
          <w:sz w:val="26"/>
          <w:szCs w:val="26"/>
        </w:rPr>
        <w:t>hecho superado</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183382" w:rsidRPr="00EC1CB1" w:rsidRDefault="00183382" w:rsidP="00183382">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w:t>
      </w:r>
      <w:proofErr w:type="gramStart"/>
      <w:r w:rsidRPr="0032772C">
        <w:rPr>
          <w:rFonts w:ascii="Arial" w:hAnsi="Arial" w:cs="Arial"/>
          <w:i/>
          <w:iCs/>
          <w:sz w:val="26"/>
          <w:szCs w:val="26"/>
        </w:rPr>
        <w:t>pedido</w:t>
      </w:r>
      <w:proofErr w:type="gramEnd"/>
      <w:r w:rsidRPr="0032772C">
        <w:rPr>
          <w:rFonts w:ascii="Arial" w:hAnsi="Arial" w:cs="Arial"/>
          <w:i/>
          <w:iCs/>
          <w:sz w:val="26"/>
          <w:szCs w:val="26"/>
        </w:rPr>
        <w:t xml:space="preserve"> en la tutela, siempre y cuando, se repite, suceda antes de proferirse </w:t>
      </w:r>
      <w:r w:rsidRPr="0032772C">
        <w:rPr>
          <w:rFonts w:ascii="Arial" w:hAnsi="Arial" w:cs="Arial"/>
          <w:i/>
          <w:iCs/>
          <w:sz w:val="26"/>
          <w:szCs w:val="26"/>
        </w:rPr>
        <w:lastRenderedPageBreak/>
        <w:t>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183382" w:rsidRPr="009F3242" w:rsidRDefault="00183382" w:rsidP="00183382">
      <w:pPr>
        <w:pStyle w:val="Sinespaciado2"/>
        <w:spacing w:line="360" w:lineRule="auto"/>
        <w:ind w:firstLine="2835"/>
        <w:jc w:val="both"/>
        <w:rPr>
          <w:rFonts w:ascii="Arial" w:hAnsi="Arial" w:cs="Arial"/>
          <w:sz w:val="16"/>
          <w:szCs w:val="28"/>
          <w:highlight w:val="magenta"/>
          <w:lang w:val="pt-BR"/>
        </w:rPr>
      </w:pPr>
    </w:p>
    <w:p w:rsidR="008F65E2" w:rsidRPr="00652B8F" w:rsidRDefault="008F65E2" w:rsidP="008F65E2">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Pr>
          <w:rFonts w:ascii="Arial" w:hAnsi="Arial" w:cs="Arial"/>
          <w:sz w:val="26"/>
          <w:szCs w:val="26"/>
        </w:rPr>
        <w:t>c</w:t>
      </w:r>
      <w:r w:rsidRPr="00652B8F">
        <w:rPr>
          <w:rFonts w:ascii="Arial" w:hAnsi="Arial" w:cs="Arial"/>
          <w:sz w:val="26"/>
          <w:szCs w:val="26"/>
        </w:rPr>
        <w:t>oado, podrá emitir consideracion</w:t>
      </w:r>
      <w:r>
        <w:rPr>
          <w:rFonts w:ascii="Arial" w:hAnsi="Arial" w:cs="Arial"/>
          <w:sz w:val="26"/>
          <w:szCs w:val="26"/>
        </w:rPr>
        <w:t>es adicionales sin proferir otras</w:t>
      </w:r>
      <w:r w:rsidRPr="00652B8F">
        <w:rPr>
          <w:rFonts w:ascii="Arial" w:hAnsi="Arial" w:cs="Arial"/>
          <w:sz w:val="26"/>
          <w:szCs w:val="26"/>
        </w:rPr>
        <w:t xml:space="preserve"> órdenes.</w:t>
      </w:r>
    </w:p>
    <w:p w:rsidR="008F65E2" w:rsidRPr="00621BD3" w:rsidRDefault="008F65E2" w:rsidP="008F65E2">
      <w:pPr>
        <w:pStyle w:val="Sinespaciado2"/>
        <w:spacing w:line="360" w:lineRule="auto"/>
        <w:ind w:firstLine="2835"/>
        <w:jc w:val="both"/>
        <w:rPr>
          <w:rFonts w:ascii="Arial" w:hAnsi="Arial" w:cs="Arial"/>
          <w:sz w:val="16"/>
          <w:szCs w:val="28"/>
          <w:highlight w:val="magenta"/>
        </w:rPr>
      </w:pPr>
    </w:p>
    <w:p w:rsidR="00493564" w:rsidRDefault="008F65E2" w:rsidP="008F65E2">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w:t>
      </w:r>
      <w:r w:rsidR="00417189">
        <w:rPr>
          <w:rFonts w:ascii="Arial" w:hAnsi="Arial" w:cs="Arial"/>
          <w:sz w:val="26"/>
          <w:szCs w:val="26"/>
        </w:rPr>
        <w:t>Por último, es necesario precisar que, e</w:t>
      </w:r>
      <w:r w:rsidR="00493564" w:rsidRPr="008F65E2">
        <w:rPr>
          <w:rFonts w:ascii="Arial" w:hAnsi="Arial" w:cs="Arial"/>
          <w:sz w:val="26"/>
          <w:szCs w:val="26"/>
        </w:rPr>
        <w:t xml:space="preserve">l argumento esgrimido por la actora en su impugnación, </w:t>
      </w:r>
      <w:r>
        <w:rPr>
          <w:rFonts w:ascii="Arial" w:hAnsi="Arial" w:cs="Arial"/>
          <w:sz w:val="26"/>
          <w:szCs w:val="26"/>
        </w:rPr>
        <w:t xml:space="preserve">relacionado con </w:t>
      </w:r>
      <w:r w:rsidR="00493564" w:rsidRPr="008F65E2">
        <w:rPr>
          <w:rFonts w:ascii="Arial" w:hAnsi="Arial" w:cs="Arial"/>
          <w:sz w:val="26"/>
          <w:szCs w:val="26"/>
        </w:rPr>
        <w:t>que Colpensiones debía requerir a</w:t>
      </w:r>
      <w:r>
        <w:rPr>
          <w:rFonts w:ascii="Arial" w:hAnsi="Arial" w:cs="Arial"/>
          <w:sz w:val="26"/>
          <w:szCs w:val="26"/>
        </w:rPr>
        <w:t>l empleador para que efectuara un</w:t>
      </w:r>
      <w:r w:rsidR="00493564" w:rsidRPr="008F65E2">
        <w:rPr>
          <w:rFonts w:ascii="Arial" w:hAnsi="Arial" w:cs="Arial"/>
          <w:sz w:val="26"/>
          <w:szCs w:val="26"/>
        </w:rPr>
        <w:t>os pagos pendientes, no es de recibo</w:t>
      </w:r>
      <w:r w:rsidR="00C640AE" w:rsidRPr="008F65E2">
        <w:rPr>
          <w:rFonts w:ascii="Arial" w:hAnsi="Arial" w:cs="Arial"/>
          <w:sz w:val="26"/>
          <w:szCs w:val="26"/>
        </w:rPr>
        <w:t xml:space="preserve"> para esta Sala</w:t>
      </w:r>
      <w:r w:rsidR="00493564" w:rsidRPr="008F65E2">
        <w:rPr>
          <w:rFonts w:ascii="Arial" w:hAnsi="Arial" w:cs="Arial"/>
          <w:sz w:val="26"/>
          <w:szCs w:val="26"/>
        </w:rPr>
        <w:t>, porque</w:t>
      </w:r>
      <w:r w:rsidR="00C640AE" w:rsidRPr="008F65E2">
        <w:rPr>
          <w:rFonts w:ascii="Arial" w:hAnsi="Arial" w:cs="Arial"/>
          <w:sz w:val="26"/>
          <w:szCs w:val="26"/>
        </w:rPr>
        <w:t xml:space="preserve"> esto no fue objeto del derecho petición inicialmente elevado</w:t>
      </w:r>
      <w:r>
        <w:rPr>
          <w:rFonts w:ascii="Arial" w:hAnsi="Arial" w:cs="Arial"/>
          <w:sz w:val="26"/>
          <w:szCs w:val="26"/>
        </w:rPr>
        <w:t xml:space="preserve"> y por consiguiente no puede </w:t>
      </w:r>
      <w:r>
        <w:rPr>
          <w:rFonts w:ascii="Arial" w:hAnsi="Arial" w:cs="Arial"/>
          <w:bCs/>
          <w:sz w:val="26"/>
          <w:szCs w:val="26"/>
        </w:rPr>
        <w:t>condena</w:t>
      </w:r>
      <w:r w:rsidR="000D4917" w:rsidRPr="008F65E2">
        <w:rPr>
          <w:rFonts w:ascii="Arial" w:hAnsi="Arial" w:cs="Arial"/>
          <w:bCs/>
          <w:sz w:val="26"/>
          <w:szCs w:val="26"/>
        </w:rPr>
        <w:t>rse</w:t>
      </w:r>
      <w:r>
        <w:rPr>
          <w:rFonts w:ascii="Arial" w:hAnsi="Arial" w:cs="Arial"/>
          <w:bCs/>
          <w:sz w:val="26"/>
          <w:szCs w:val="26"/>
        </w:rPr>
        <w:t xml:space="preserve"> a </w:t>
      </w:r>
      <w:r w:rsidR="000D4917" w:rsidRPr="008F65E2">
        <w:rPr>
          <w:rFonts w:ascii="Arial" w:hAnsi="Arial" w:cs="Arial"/>
          <w:bCs/>
          <w:sz w:val="26"/>
          <w:szCs w:val="26"/>
        </w:rPr>
        <w:t>la</w:t>
      </w:r>
      <w:r>
        <w:rPr>
          <w:rFonts w:ascii="Arial" w:hAnsi="Arial" w:cs="Arial"/>
          <w:bCs/>
          <w:sz w:val="26"/>
          <w:szCs w:val="26"/>
        </w:rPr>
        <w:t xml:space="preserve"> accionada</w:t>
      </w:r>
      <w:r w:rsidR="000D4917" w:rsidRPr="008F65E2">
        <w:rPr>
          <w:rFonts w:ascii="Arial" w:hAnsi="Arial" w:cs="Arial"/>
          <w:bCs/>
          <w:sz w:val="26"/>
          <w:szCs w:val="26"/>
        </w:rPr>
        <w:t xml:space="preserve"> </w:t>
      </w:r>
      <w:r w:rsidR="00C640AE" w:rsidRPr="008F65E2">
        <w:rPr>
          <w:rFonts w:ascii="Arial" w:hAnsi="Arial" w:cs="Arial"/>
          <w:bCs/>
          <w:sz w:val="26"/>
          <w:szCs w:val="26"/>
        </w:rPr>
        <w:t>de haberse sustraído a tal obligación</w:t>
      </w:r>
      <w:r w:rsidR="000D4917">
        <w:rPr>
          <w:rFonts w:ascii="Arial" w:hAnsi="Arial" w:cs="Arial"/>
          <w:sz w:val="26"/>
          <w:szCs w:val="26"/>
        </w:rPr>
        <w:t>.</w:t>
      </w:r>
    </w:p>
    <w:p w:rsidR="00493564" w:rsidRPr="008F65E2" w:rsidRDefault="00493564" w:rsidP="00183382">
      <w:pPr>
        <w:pStyle w:val="Sinespaciado2"/>
        <w:spacing w:line="360" w:lineRule="auto"/>
        <w:ind w:firstLine="2880"/>
        <w:jc w:val="both"/>
        <w:rPr>
          <w:rFonts w:ascii="Arial" w:hAnsi="Arial" w:cs="Arial"/>
          <w:sz w:val="16"/>
          <w:szCs w:val="16"/>
        </w:rPr>
      </w:pPr>
    </w:p>
    <w:p w:rsidR="001F7F72" w:rsidRPr="00BE392C" w:rsidRDefault="008F65E2" w:rsidP="00183382">
      <w:pPr>
        <w:pStyle w:val="Sinespaciado2"/>
        <w:spacing w:line="360" w:lineRule="auto"/>
        <w:ind w:firstLine="2880"/>
        <w:jc w:val="both"/>
        <w:rPr>
          <w:rFonts w:ascii="Arial" w:hAnsi="Arial" w:cs="Arial"/>
          <w:spacing w:val="-3"/>
          <w:szCs w:val="26"/>
        </w:rPr>
      </w:pPr>
      <w:r>
        <w:rPr>
          <w:rFonts w:ascii="Arial" w:hAnsi="Arial" w:cs="Arial"/>
          <w:sz w:val="26"/>
          <w:szCs w:val="26"/>
        </w:rPr>
        <w:t>8</w:t>
      </w:r>
      <w:r w:rsidR="00493564">
        <w:rPr>
          <w:rFonts w:ascii="Arial" w:hAnsi="Arial" w:cs="Arial"/>
          <w:sz w:val="26"/>
          <w:szCs w:val="26"/>
        </w:rPr>
        <w:t xml:space="preserve">. </w:t>
      </w:r>
      <w:r w:rsidR="00183382" w:rsidRPr="004478C6">
        <w:rPr>
          <w:rFonts w:ascii="Arial" w:hAnsi="Arial" w:cs="Arial"/>
          <w:sz w:val="26"/>
          <w:szCs w:val="26"/>
        </w:rPr>
        <w:t>En armonía con las premisas expuestas en los acápites anteriores, se confirmará el fallo impugnado</w:t>
      </w:r>
      <w:r w:rsidR="0025764D">
        <w:rPr>
          <w:rFonts w:ascii="Arial" w:hAnsi="Arial" w:cs="Arial"/>
          <w:sz w:val="26"/>
          <w:szCs w:val="26"/>
        </w:rPr>
        <w:t>.</w:t>
      </w:r>
    </w:p>
    <w:p w:rsidR="001F7F72" w:rsidRPr="00955352" w:rsidRDefault="001F7F72" w:rsidP="001F7F72">
      <w:pPr>
        <w:pStyle w:val="Sinespaciado1"/>
        <w:spacing w:line="360" w:lineRule="auto"/>
        <w:ind w:firstLine="2835"/>
        <w:jc w:val="both"/>
        <w:rPr>
          <w:rFonts w:ascii="Arial" w:hAnsi="Arial" w:cs="Arial"/>
          <w:spacing w:val="-3"/>
          <w:sz w:val="24"/>
          <w:szCs w:val="26"/>
          <w:lang w:val="es-ES"/>
        </w:rPr>
      </w:pPr>
    </w:p>
    <w:p w:rsidR="001F7F72" w:rsidRPr="00BE392C" w:rsidRDefault="001F7F72" w:rsidP="001F7F72">
      <w:pPr>
        <w:pStyle w:val="Sinespaciado1"/>
        <w:spacing w:line="360" w:lineRule="auto"/>
        <w:ind w:firstLine="2835"/>
        <w:jc w:val="both"/>
        <w:rPr>
          <w:rFonts w:ascii="Arial" w:hAnsi="Arial" w:cs="Arial"/>
          <w:b/>
          <w:bCs/>
          <w:szCs w:val="26"/>
        </w:rPr>
      </w:pPr>
      <w:r w:rsidRPr="00BE392C">
        <w:rPr>
          <w:rFonts w:ascii="Arial" w:hAnsi="Arial" w:cs="Arial"/>
          <w:b/>
          <w:bCs/>
          <w:szCs w:val="26"/>
        </w:rPr>
        <w:t>VII. DECISIÓN</w:t>
      </w:r>
    </w:p>
    <w:p w:rsidR="001F7F72" w:rsidRPr="00BE392C" w:rsidRDefault="001F7F72" w:rsidP="001F7F72">
      <w:pPr>
        <w:pStyle w:val="Sinespaciado1"/>
        <w:spacing w:line="360" w:lineRule="auto"/>
        <w:ind w:firstLine="2835"/>
        <w:jc w:val="both"/>
        <w:rPr>
          <w:rFonts w:ascii="Arial" w:hAnsi="Arial" w:cs="Arial"/>
          <w:bCs/>
          <w:sz w:val="24"/>
          <w:szCs w:val="26"/>
        </w:rPr>
      </w:pPr>
    </w:p>
    <w:p w:rsidR="001F7F72" w:rsidRPr="00BE392C" w:rsidRDefault="001F7F72" w:rsidP="001F7F72">
      <w:pPr>
        <w:pStyle w:val="Sinespaciado2"/>
        <w:spacing w:line="360" w:lineRule="auto"/>
        <w:ind w:firstLine="2880"/>
        <w:jc w:val="both"/>
        <w:rPr>
          <w:rFonts w:ascii="Arial" w:hAnsi="Arial" w:cs="Arial"/>
          <w:sz w:val="26"/>
          <w:szCs w:val="26"/>
        </w:rPr>
      </w:pPr>
      <w:r w:rsidRPr="00BE392C">
        <w:rPr>
          <w:rFonts w:ascii="Arial" w:hAnsi="Arial" w:cs="Arial"/>
          <w:sz w:val="26"/>
          <w:szCs w:val="26"/>
        </w:rPr>
        <w:t xml:space="preserve">En mérito de lo expuesto, la Sala </w:t>
      </w:r>
      <w:r>
        <w:rPr>
          <w:rFonts w:ascii="Arial" w:hAnsi="Arial" w:cs="Arial"/>
          <w:bCs/>
          <w:sz w:val="24"/>
          <w:szCs w:val="26"/>
        </w:rPr>
        <w:t>No. 5</w:t>
      </w:r>
      <w:r w:rsidRPr="00BE392C">
        <w:rPr>
          <w:rFonts w:ascii="Arial" w:hAnsi="Arial" w:cs="Arial"/>
          <w:bCs/>
          <w:sz w:val="24"/>
          <w:szCs w:val="26"/>
        </w:rPr>
        <w:t xml:space="preserve"> de </w:t>
      </w:r>
      <w:r>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p>
    <w:p w:rsidR="0025764D" w:rsidRDefault="0025764D" w:rsidP="001F7F72">
      <w:pPr>
        <w:pStyle w:val="Sinespaciado1"/>
        <w:spacing w:line="360" w:lineRule="auto"/>
        <w:ind w:firstLine="2835"/>
        <w:jc w:val="both"/>
        <w:rPr>
          <w:rFonts w:ascii="Arial" w:hAnsi="Arial" w:cs="Arial"/>
          <w:b/>
          <w:spacing w:val="-3"/>
          <w:sz w:val="24"/>
          <w:szCs w:val="26"/>
        </w:rPr>
      </w:pPr>
    </w:p>
    <w:p w:rsidR="001F7F72" w:rsidRPr="00BE392C" w:rsidRDefault="001F7F72" w:rsidP="001F7F72">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1F7F72" w:rsidRPr="00BE392C" w:rsidRDefault="001F7F72" w:rsidP="001F7F72">
      <w:pPr>
        <w:pStyle w:val="Sinespaciado1"/>
        <w:spacing w:line="360" w:lineRule="auto"/>
        <w:ind w:firstLine="2835"/>
        <w:jc w:val="both"/>
        <w:rPr>
          <w:rFonts w:ascii="Arial" w:hAnsi="Arial" w:cs="Arial"/>
          <w:sz w:val="24"/>
          <w:szCs w:val="26"/>
        </w:rPr>
      </w:pPr>
    </w:p>
    <w:p w:rsidR="001F7F72" w:rsidRPr="00BE392C" w:rsidRDefault="001F7F72" w:rsidP="001F7F72">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194308">
        <w:rPr>
          <w:rFonts w:ascii="Arial" w:hAnsi="Arial" w:cs="Arial"/>
          <w:b/>
          <w:spacing w:val="-3"/>
          <w:sz w:val="26"/>
          <w:szCs w:val="26"/>
        </w:rPr>
        <w:t xml:space="preserve"> </w:t>
      </w:r>
      <w:r w:rsidRPr="00BE392C">
        <w:rPr>
          <w:rFonts w:ascii="Arial" w:hAnsi="Arial" w:cs="Arial"/>
          <w:spacing w:val="-3"/>
          <w:sz w:val="24"/>
          <w:szCs w:val="26"/>
        </w:rPr>
        <w:t>CONFIRMAR</w:t>
      </w:r>
      <w:r>
        <w:rPr>
          <w:rFonts w:ascii="Arial" w:hAnsi="Arial" w:cs="Arial"/>
          <w:sz w:val="26"/>
          <w:szCs w:val="26"/>
        </w:rPr>
        <w:t xml:space="preserve"> </w:t>
      </w:r>
      <w:r w:rsidRPr="00BE392C">
        <w:rPr>
          <w:rFonts w:ascii="Arial" w:hAnsi="Arial" w:cs="Arial"/>
          <w:sz w:val="26"/>
          <w:szCs w:val="26"/>
          <w:lang w:val="es-ES" w:eastAsia="es-ES"/>
        </w:rPr>
        <w:t xml:space="preserve">la sentencia proferida el </w:t>
      </w:r>
      <w:r w:rsidR="00194308">
        <w:rPr>
          <w:rFonts w:ascii="Arial" w:hAnsi="Arial" w:cs="Arial"/>
          <w:sz w:val="26"/>
          <w:szCs w:val="26"/>
          <w:lang w:val="es-ES" w:eastAsia="es-ES"/>
        </w:rPr>
        <w:t>2</w:t>
      </w:r>
      <w:r w:rsidR="0038667D">
        <w:rPr>
          <w:rFonts w:ascii="Arial" w:hAnsi="Arial" w:cs="Arial"/>
          <w:sz w:val="26"/>
          <w:szCs w:val="26"/>
          <w:lang w:val="es-ES" w:eastAsia="es-ES"/>
        </w:rPr>
        <w:t>0</w:t>
      </w:r>
      <w:r w:rsidRPr="00BE392C">
        <w:rPr>
          <w:rFonts w:ascii="Arial" w:hAnsi="Arial" w:cs="Arial"/>
          <w:sz w:val="26"/>
          <w:szCs w:val="26"/>
          <w:lang w:val="es-ES" w:eastAsia="es-ES"/>
        </w:rPr>
        <w:t xml:space="preserve"> de </w:t>
      </w:r>
      <w:r w:rsidR="00194308">
        <w:rPr>
          <w:rFonts w:ascii="Arial" w:hAnsi="Arial" w:cs="Arial"/>
          <w:sz w:val="26"/>
          <w:szCs w:val="26"/>
          <w:lang w:val="es-ES" w:eastAsia="es-ES"/>
        </w:rPr>
        <w:t>septiembre</w:t>
      </w:r>
      <w:r w:rsidRPr="00BE392C">
        <w:rPr>
          <w:rFonts w:ascii="Arial" w:hAnsi="Arial" w:cs="Arial"/>
          <w:sz w:val="26"/>
          <w:szCs w:val="26"/>
          <w:lang w:val="es-ES" w:eastAsia="es-ES"/>
        </w:rPr>
        <w:t xml:space="preserve"> de 201</w:t>
      </w:r>
      <w:r>
        <w:rPr>
          <w:rFonts w:ascii="Arial" w:hAnsi="Arial" w:cs="Arial"/>
          <w:sz w:val="26"/>
          <w:szCs w:val="26"/>
          <w:lang w:val="es-ES" w:eastAsia="es-ES"/>
        </w:rPr>
        <w:t>7</w:t>
      </w:r>
      <w:r w:rsidRPr="00BE392C">
        <w:rPr>
          <w:rFonts w:ascii="Arial" w:hAnsi="Arial" w:cs="Arial"/>
          <w:sz w:val="26"/>
          <w:szCs w:val="26"/>
          <w:lang w:val="es-ES" w:eastAsia="es-ES"/>
        </w:rPr>
        <w:t xml:space="preserve">, por el </w:t>
      </w:r>
      <w:r w:rsidR="008B7941" w:rsidRPr="00B815DC">
        <w:rPr>
          <w:rFonts w:ascii="Arial" w:hAnsi="Arial" w:cs="Arial"/>
          <w:sz w:val="26"/>
          <w:szCs w:val="26"/>
        </w:rPr>
        <w:t xml:space="preserve">Juzgado </w:t>
      </w:r>
      <w:r w:rsidR="00194308">
        <w:rPr>
          <w:rFonts w:ascii="Arial" w:hAnsi="Arial" w:cs="Arial"/>
          <w:sz w:val="26"/>
          <w:szCs w:val="26"/>
        </w:rPr>
        <w:t>Primer</w:t>
      </w:r>
      <w:r w:rsidR="008B7941">
        <w:rPr>
          <w:rFonts w:ascii="Arial" w:hAnsi="Arial" w:cs="Arial"/>
          <w:sz w:val="26"/>
          <w:szCs w:val="26"/>
        </w:rPr>
        <w:t>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Pr="00BE392C">
        <w:rPr>
          <w:rFonts w:ascii="Arial" w:hAnsi="Arial" w:cs="Arial"/>
          <w:sz w:val="26"/>
          <w:szCs w:val="26"/>
          <w:lang w:val="es-ES" w:eastAsia="es-ES"/>
        </w:rPr>
        <w:t xml:space="preserve"> de Pereira, dentro de la presente acción de tutela, por lo indicado en la parte motiva.</w:t>
      </w:r>
    </w:p>
    <w:p w:rsidR="001F7F72" w:rsidRPr="00BE392C" w:rsidRDefault="001F7F72" w:rsidP="001F7F72">
      <w:pPr>
        <w:pStyle w:val="Sinespaciado1"/>
        <w:spacing w:line="360" w:lineRule="auto"/>
        <w:ind w:firstLine="2835"/>
        <w:jc w:val="both"/>
        <w:rPr>
          <w:rFonts w:ascii="Arial" w:hAnsi="Arial" w:cs="Arial"/>
          <w:sz w:val="16"/>
          <w:szCs w:val="26"/>
          <w:lang w:val="es-ES" w:eastAsia="es-ES"/>
        </w:rPr>
      </w:pPr>
    </w:p>
    <w:p w:rsidR="001F7F72" w:rsidRDefault="001F7F72" w:rsidP="001F7F72">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194308">
        <w:rPr>
          <w:rFonts w:ascii="Arial" w:hAnsi="Arial" w:cs="Arial"/>
          <w:spacing w:val="-3"/>
          <w:sz w:val="26"/>
          <w:szCs w:val="26"/>
        </w:rPr>
        <w:t xml:space="preserve"> </w:t>
      </w:r>
      <w:r w:rsidR="00194308" w:rsidRPr="00BE392C">
        <w:rPr>
          <w:rFonts w:ascii="Arial" w:hAnsi="Arial" w:cs="Arial"/>
          <w:spacing w:val="-3"/>
          <w:sz w:val="26"/>
          <w:szCs w:val="26"/>
        </w:rPr>
        <w:t>Notifíquese esta decisión a los interesados por el medio más expedito posible (Art. 5o., Dto. 306 de 1992).</w:t>
      </w:r>
    </w:p>
    <w:p w:rsidR="001F7F72" w:rsidRPr="00FE54B8" w:rsidRDefault="001F7F72" w:rsidP="001F7F72">
      <w:pPr>
        <w:pStyle w:val="Sinespaciado2"/>
        <w:spacing w:line="360" w:lineRule="auto"/>
        <w:ind w:firstLine="2880"/>
        <w:jc w:val="both"/>
        <w:rPr>
          <w:rFonts w:ascii="Arial" w:hAnsi="Arial" w:cs="Arial"/>
          <w:spacing w:val="-3"/>
          <w:sz w:val="16"/>
          <w:szCs w:val="16"/>
        </w:rPr>
      </w:pPr>
    </w:p>
    <w:p w:rsidR="001F7F72" w:rsidRPr="00BE392C" w:rsidRDefault="001F7F72" w:rsidP="001F7F72">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00194308">
        <w:rPr>
          <w:rFonts w:ascii="Arial" w:hAnsi="Arial" w:cs="Arial"/>
          <w:spacing w:val="-3"/>
          <w:sz w:val="26"/>
          <w:szCs w:val="26"/>
        </w:rPr>
        <w:t xml:space="preserve"> </w:t>
      </w:r>
      <w:r w:rsidRPr="00BE392C">
        <w:rPr>
          <w:rFonts w:ascii="Arial" w:hAnsi="Arial" w:cs="Arial"/>
          <w:spacing w:val="-3"/>
          <w:sz w:val="26"/>
          <w:szCs w:val="26"/>
        </w:rPr>
        <w:t>Remítase el expediente a la Honorable Corte Constitucional para su eventual revisión.</w:t>
      </w:r>
    </w:p>
    <w:p w:rsidR="001F7F72" w:rsidRPr="00BE392C" w:rsidRDefault="001F7F72" w:rsidP="001F7F72">
      <w:pPr>
        <w:pStyle w:val="Sinespaciado1"/>
        <w:spacing w:line="360" w:lineRule="auto"/>
        <w:ind w:firstLine="2835"/>
        <w:jc w:val="both"/>
        <w:rPr>
          <w:rFonts w:ascii="Arial" w:hAnsi="Arial" w:cs="Arial"/>
          <w:spacing w:val="-3"/>
          <w:sz w:val="16"/>
          <w:szCs w:val="26"/>
        </w:rPr>
      </w:pPr>
    </w:p>
    <w:p w:rsidR="001F7F72" w:rsidRPr="00BE392C" w:rsidRDefault="001F7F72" w:rsidP="001F7F72">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1F7F72" w:rsidRPr="00BE392C" w:rsidRDefault="001F7F72" w:rsidP="001F7F72">
      <w:pPr>
        <w:tabs>
          <w:tab w:val="left" w:pos="-720"/>
        </w:tabs>
        <w:suppressAutoHyphens/>
        <w:spacing w:line="360" w:lineRule="auto"/>
        <w:ind w:firstLine="2835"/>
        <w:jc w:val="both"/>
        <w:rPr>
          <w:rFonts w:ascii="Arial" w:hAnsi="Arial" w:cs="Arial"/>
          <w:spacing w:val="-3"/>
          <w:sz w:val="16"/>
          <w:szCs w:val="26"/>
        </w:rPr>
      </w:pPr>
    </w:p>
    <w:p w:rsidR="001F7F72" w:rsidRPr="00FC3AF2" w:rsidRDefault="001F7F72" w:rsidP="00417189">
      <w:pPr>
        <w:tabs>
          <w:tab w:val="left" w:pos="-720"/>
        </w:tabs>
        <w:suppressAutoHyphens/>
        <w:spacing w:line="360" w:lineRule="auto"/>
        <w:ind w:firstLine="2835"/>
        <w:jc w:val="both"/>
        <w:rPr>
          <w:rFonts w:ascii="Arial" w:hAnsi="Arial" w:cs="Arial"/>
          <w:b/>
          <w:spacing w:val="-3"/>
          <w:sz w:val="22"/>
          <w:szCs w:val="22"/>
        </w:rPr>
      </w:pPr>
      <w:r w:rsidRPr="00BE392C">
        <w:rPr>
          <w:rFonts w:ascii="Arial" w:hAnsi="Arial" w:cs="Arial"/>
          <w:spacing w:val="-3"/>
          <w:sz w:val="26"/>
          <w:szCs w:val="26"/>
        </w:rPr>
        <w:t>Los Magistrados,</w:t>
      </w:r>
    </w:p>
    <w:p w:rsidR="001F7F72" w:rsidRPr="00FC3AF2" w:rsidRDefault="001F7F72" w:rsidP="00417189">
      <w:pPr>
        <w:tabs>
          <w:tab w:val="left" w:pos="-720"/>
        </w:tabs>
        <w:suppressAutoHyphens/>
        <w:spacing w:line="360" w:lineRule="auto"/>
        <w:ind w:firstLine="2835"/>
        <w:jc w:val="both"/>
        <w:rPr>
          <w:rFonts w:ascii="Arial" w:hAnsi="Arial" w:cs="Arial"/>
          <w:b/>
          <w:spacing w:val="-3"/>
          <w:sz w:val="22"/>
          <w:szCs w:val="22"/>
        </w:rPr>
      </w:pPr>
    </w:p>
    <w:p w:rsidR="001F7F72" w:rsidRPr="00FC3AF2" w:rsidRDefault="001F7F72" w:rsidP="00417189">
      <w:pPr>
        <w:tabs>
          <w:tab w:val="left" w:pos="-720"/>
        </w:tabs>
        <w:suppressAutoHyphens/>
        <w:spacing w:line="360" w:lineRule="auto"/>
        <w:ind w:firstLine="2835"/>
        <w:jc w:val="both"/>
        <w:rPr>
          <w:rFonts w:ascii="Arial" w:hAnsi="Arial" w:cs="Arial"/>
          <w:b/>
          <w:spacing w:val="-3"/>
          <w:sz w:val="22"/>
          <w:szCs w:val="22"/>
        </w:rPr>
      </w:pPr>
    </w:p>
    <w:p w:rsidR="001F7F72" w:rsidRPr="00FC3AF2" w:rsidRDefault="001F7F72" w:rsidP="00417189">
      <w:pPr>
        <w:tabs>
          <w:tab w:val="left" w:pos="-720"/>
        </w:tabs>
        <w:suppressAutoHyphens/>
        <w:spacing w:line="360" w:lineRule="auto"/>
        <w:ind w:firstLine="2835"/>
        <w:jc w:val="both"/>
        <w:rPr>
          <w:rFonts w:ascii="Arial" w:hAnsi="Arial" w:cs="Arial"/>
          <w:b/>
          <w:spacing w:val="-3"/>
          <w:sz w:val="22"/>
          <w:szCs w:val="22"/>
        </w:rPr>
      </w:pPr>
    </w:p>
    <w:p w:rsidR="001F7F72" w:rsidRPr="00FC3AF2" w:rsidRDefault="001F7F72" w:rsidP="00417189">
      <w:pPr>
        <w:pStyle w:val="Sinespaciado3"/>
        <w:spacing w:line="360" w:lineRule="auto"/>
        <w:ind w:firstLine="2835"/>
        <w:jc w:val="both"/>
        <w:rPr>
          <w:rFonts w:ascii="Arial" w:hAnsi="Arial" w:cs="Arial"/>
          <w:b/>
          <w:spacing w:val="-3"/>
          <w:sz w:val="22"/>
          <w:szCs w:val="22"/>
        </w:rPr>
      </w:pPr>
    </w:p>
    <w:p w:rsidR="001F7F72" w:rsidRPr="00FC3AF2" w:rsidRDefault="001F7F72" w:rsidP="00417189">
      <w:pPr>
        <w:pStyle w:val="Sinespaciado3"/>
        <w:spacing w:line="360" w:lineRule="auto"/>
        <w:ind w:firstLine="2835"/>
        <w:jc w:val="both"/>
        <w:rPr>
          <w:rFonts w:ascii="Arial" w:hAnsi="Arial" w:cs="Arial"/>
          <w:b/>
          <w:spacing w:val="-3"/>
          <w:sz w:val="22"/>
          <w:szCs w:val="22"/>
        </w:rPr>
      </w:pPr>
      <w:r w:rsidRPr="00FC3AF2">
        <w:rPr>
          <w:rFonts w:ascii="Arial" w:hAnsi="Arial" w:cs="Arial"/>
          <w:b/>
          <w:spacing w:val="-3"/>
          <w:sz w:val="22"/>
          <w:szCs w:val="22"/>
        </w:rPr>
        <w:t>EDDER JIMMY SÁNCHEZ CALAMBÁS</w:t>
      </w:r>
    </w:p>
    <w:p w:rsidR="001F7F72" w:rsidRPr="00FC3AF2" w:rsidRDefault="001F7F72" w:rsidP="00417189">
      <w:pPr>
        <w:pStyle w:val="Sinespaciado3"/>
        <w:spacing w:line="360" w:lineRule="auto"/>
        <w:ind w:firstLine="2835"/>
        <w:jc w:val="both"/>
        <w:rPr>
          <w:rFonts w:ascii="Arial" w:hAnsi="Arial" w:cs="Arial"/>
          <w:b/>
          <w:spacing w:val="-3"/>
          <w:sz w:val="22"/>
          <w:szCs w:val="22"/>
        </w:rPr>
      </w:pPr>
    </w:p>
    <w:p w:rsidR="001F7F72" w:rsidRPr="00FC3AF2" w:rsidRDefault="001F7F72" w:rsidP="00417189">
      <w:pPr>
        <w:pStyle w:val="Sinespaciado3"/>
        <w:spacing w:line="360" w:lineRule="auto"/>
        <w:ind w:firstLine="2835"/>
        <w:jc w:val="both"/>
        <w:rPr>
          <w:rFonts w:ascii="Arial" w:hAnsi="Arial" w:cs="Arial"/>
          <w:b/>
          <w:spacing w:val="-3"/>
          <w:sz w:val="22"/>
          <w:szCs w:val="22"/>
        </w:rPr>
      </w:pPr>
    </w:p>
    <w:p w:rsidR="001F7F72" w:rsidRPr="00FC3AF2" w:rsidRDefault="001F7F72" w:rsidP="00417189">
      <w:pPr>
        <w:pStyle w:val="Sinespaciado3"/>
        <w:spacing w:line="360" w:lineRule="auto"/>
        <w:ind w:firstLine="2835"/>
        <w:jc w:val="both"/>
        <w:rPr>
          <w:rFonts w:ascii="Arial" w:hAnsi="Arial" w:cs="Arial"/>
          <w:b/>
          <w:spacing w:val="-3"/>
          <w:sz w:val="22"/>
          <w:szCs w:val="22"/>
        </w:rPr>
      </w:pPr>
    </w:p>
    <w:p w:rsidR="001F7F72" w:rsidRPr="00FC3AF2" w:rsidRDefault="001F7F72" w:rsidP="00417189">
      <w:pPr>
        <w:pStyle w:val="Sinespaciado3"/>
        <w:spacing w:line="360" w:lineRule="auto"/>
        <w:ind w:firstLine="2835"/>
        <w:jc w:val="both"/>
        <w:rPr>
          <w:rFonts w:ascii="Arial" w:hAnsi="Arial" w:cs="Arial"/>
          <w:b/>
          <w:spacing w:val="-3"/>
          <w:sz w:val="22"/>
          <w:szCs w:val="22"/>
        </w:rPr>
      </w:pPr>
    </w:p>
    <w:p w:rsidR="008F65E2" w:rsidRDefault="001F7F72" w:rsidP="00417189">
      <w:pPr>
        <w:pStyle w:val="Sinespaciado3"/>
        <w:spacing w:line="360" w:lineRule="auto"/>
        <w:ind w:firstLine="2835"/>
        <w:jc w:val="both"/>
        <w:rPr>
          <w:rFonts w:ascii="Arial" w:hAnsi="Arial" w:cs="Arial"/>
          <w:b/>
          <w:spacing w:val="-3"/>
          <w:sz w:val="22"/>
          <w:szCs w:val="22"/>
        </w:rPr>
      </w:pPr>
      <w:r w:rsidRPr="00FC3AF2">
        <w:rPr>
          <w:rFonts w:ascii="Arial" w:hAnsi="Arial" w:cs="Arial"/>
          <w:b/>
          <w:spacing w:val="-3"/>
          <w:sz w:val="22"/>
          <w:szCs w:val="22"/>
        </w:rPr>
        <w:t xml:space="preserve">JAIME ALBERTO SARAZA NARANJO                      </w:t>
      </w:r>
    </w:p>
    <w:p w:rsidR="008F65E2" w:rsidRDefault="008F65E2" w:rsidP="00417189">
      <w:pPr>
        <w:pStyle w:val="Sinespaciado3"/>
        <w:spacing w:line="360" w:lineRule="auto"/>
        <w:ind w:firstLine="2835"/>
        <w:jc w:val="both"/>
        <w:rPr>
          <w:rFonts w:ascii="Arial" w:hAnsi="Arial" w:cs="Arial"/>
          <w:b/>
          <w:spacing w:val="-3"/>
          <w:sz w:val="22"/>
          <w:szCs w:val="22"/>
        </w:rPr>
      </w:pPr>
    </w:p>
    <w:p w:rsidR="008F65E2" w:rsidRDefault="008F65E2" w:rsidP="00417189">
      <w:pPr>
        <w:pStyle w:val="Sinespaciado3"/>
        <w:spacing w:line="360" w:lineRule="auto"/>
        <w:ind w:firstLine="2835"/>
        <w:jc w:val="both"/>
        <w:rPr>
          <w:rFonts w:ascii="Arial" w:hAnsi="Arial" w:cs="Arial"/>
          <w:b/>
          <w:spacing w:val="-3"/>
          <w:sz w:val="22"/>
          <w:szCs w:val="22"/>
        </w:rPr>
      </w:pPr>
    </w:p>
    <w:p w:rsidR="008F65E2" w:rsidRDefault="008F65E2" w:rsidP="00417189">
      <w:pPr>
        <w:pStyle w:val="Sinespaciado3"/>
        <w:spacing w:line="360" w:lineRule="auto"/>
        <w:ind w:firstLine="2835"/>
        <w:jc w:val="both"/>
        <w:rPr>
          <w:rFonts w:ascii="Arial" w:hAnsi="Arial" w:cs="Arial"/>
          <w:b/>
          <w:spacing w:val="-3"/>
          <w:sz w:val="22"/>
          <w:szCs w:val="22"/>
        </w:rPr>
      </w:pPr>
    </w:p>
    <w:p w:rsidR="008F65E2" w:rsidRDefault="008F65E2" w:rsidP="00417189">
      <w:pPr>
        <w:pStyle w:val="Sinespaciado3"/>
        <w:spacing w:line="360" w:lineRule="auto"/>
        <w:ind w:firstLine="2835"/>
        <w:jc w:val="both"/>
        <w:rPr>
          <w:rFonts w:ascii="Arial" w:hAnsi="Arial" w:cs="Arial"/>
          <w:b/>
          <w:spacing w:val="-3"/>
          <w:sz w:val="22"/>
          <w:szCs w:val="22"/>
        </w:rPr>
      </w:pPr>
    </w:p>
    <w:p w:rsidR="0079673F" w:rsidRPr="0079673F" w:rsidRDefault="001F7F72" w:rsidP="00417189">
      <w:pPr>
        <w:pStyle w:val="Sinespaciado3"/>
        <w:spacing w:line="360" w:lineRule="auto"/>
        <w:ind w:firstLine="2835"/>
        <w:jc w:val="both"/>
        <w:rPr>
          <w:rFonts w:ascii="Arial" w:hAnsi="Arial" w:cs="Arial"/>
          <w:b/>
          <w:sz w:val="22"/>
          <w:szCs w:val="22"/>
        </w:rPr>
      </w:pPr>
      <w:r w:rsidRPr="00FC3AF2">
        <w:rPr>
          <w:rFonts w:ascii="Arial" w:hAnsi="Arial" w:cs="Arial"/>
          <w:b/>
          <w:sz w:val="22"/>
          <w:szCs w:val="22"/>
        </w:rPr>
        <w:t>MANUEL YARZAGARAY BANDERA</w:t>
      </w:r>
    </w:p>
    <w:sectPr w:rsidR="0079673F" w:rsidRPr="0079673F" w:rsidSect="00D53D55">
      <w:headerReference w:type="default" r:id="rId7"/>
      <w:footerReference w:type="default" r:id="rId8"/>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C2" w:rsidRDefault="004945C2" w:rsidP="00ED5544">
      <w:r>
        <w:separator/>
      </w:r>
    </w:p>
  </w:endnote>
  <w:endnote w:type="continuationSeparator" w:id="0">
    <w:p w:rsidR="004945C2" w:rsidRDefault="004945C2"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065EF4">
    <w:pPr>
      <w:pStyle w:val="Pieddepage"/>
      <w:jc w:val="right"/>
      <w:rPr>
        <w:rFonts w:ascii="Arial" w:hAnsi="Arial" w:cs="Arial"/>
        <w:sz w:val="22"/>
        <w:szCs w:val="22"/>
      </w:rPr>
    </w:pPr>
    <w:r w:rsidRPr="00B97631">
      <w:rPr>
        <w:rFonts w:ascii="Arial" w:hAnsi="Arial" w:cs="Arial"/>
        <w:sz w:val="22"/>
        <w:szCs w:val="22"/>
      </w:rPr>
      <w:fldChar w:fldCharType="begin"/>
    </w:r>
    <w:r w:rsidR="0075354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53D55">
      <w:rPr>
        <w:rFonts w:ascii="Arial" w:hAnsi="Arial" w:cs="Arial"/>
        <w:noProof/>
        <w:sz w:val="22"/>
        <w:szCs w:val="22"/>
      </w:rPr>
      <w:t>1</w:t>
    </w:r>
    <w:r w:rsidRPr="00B97631">
      <w:rPr>
        <w:rFonts w:ascii="Arial" w:hAnsi="Arial" w:cs="Arial"/>
        <w:sz w:val="22"/>
        <w:szCs w:val="22"/>
      </w:rPr>
      <w:fldChar w:fldCharType="end"/>
    </w:r>
  </w:p>
  <w:p w:rsidR="00D82FC3" w:rsidRDefault="004945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C2" w:rsidRDefault="004945C2" w:rsidP="00ED5544">
      <w:r>
        <w:separator/>
      </w:r>
    </w:p>
  </w:footnote>
  <w:footnote w:type="continuationSeparator" w:id="0">
    <w:p w:rsidR="004945C2" w:rsidRDefault="004945C2"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0C7F6BD2" wp14:editId="0F580C3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4945C2" w:rsidP="00D82FC3">
    <w:pPr>
      <w:pStyle w:val="Sinespaciado1"/>
      <w:rPr>
        <w:rFonts w:ascii="Arial" w:hAnsi="Arial" w:cs="Arial"/>
        <w:sz w:val="16"/>
        <w:szCs w:val="16"/>
      </w:rPr>
    </w:pPr>
  </w:p>
  <w:p w:rsidR="00D82FC3" w:rsidRPr="005643A9" w:rsidRDefault="004945C2"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103423">
      <w:rPr>
        <w:rFonts w:ascii="Arial" w:hAnsi="Arial" w:cs="Arial"/>
        <w:sz w:val="16"/>
        <w:szCs w:val="16"/>
      </w:rPr>
      <w:t>8</w:t>
    </w:r>
    <w:r w:rsidR="00F13A4C">
      <w:rPr>
        <w:rFonts w:ascii="Arial" w:hAnsi="Arial" w:cs="Arial"/>
        <w:sz w:val="16"/>
        <w:szCs w:val="16"/>
      </w:rPr>
      <w:t>-00</w:t>
    </w:r>
    <w:r w:rsidR="005C0E1E">
      <w:rPr>
        <w:rFonts w:ascii="Arial" w:hAnsi="Arial" w:cs="Arial"/>
        <w:sz w:val="16"/>
        <w:szCs w:val="16"/>
      </w:rPr>
      <w:t>1</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5C0E1E">
      <w:rPr>
        <w:rFonts w:ascii="Arial" w:hAnsi="Arial" w:cs="Arial"/>
        <w:sz w:val="16"/>
        <w:szCs w:val="16"/>
      </w:rPr>
      <w:t>77</w:t>
    </w:r>
    <w:r>
      <w:rPr>
        <w:rFonts w:ascii="Arial" w:hAnsi="Arial" w:cs="Arial"/>
        <w:sz w:val="16"/>
        <w:szCs w:val="16"/>
      </w:rPr>
      <w:t>-01</w:t>
    </w:r>
  </w:p>
  <w:p w:rsidR="00D82FC3" w:rsidRDefault="004945C2">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5544"/>
    <w:rsid w:val="0000119A"/>
    <w:rsid w:val="00010679"/>
    <w:rsid w:val="00033DAF"/>
    <w:rsid w:val="000478C4"/>
    <w:rsid w:val="0005328C"/>
    <w:rsid w:val="00055295"/>
    <w:rsid w:val="00065EF4"/>
    <w:rsid w:val="000874F1"/>
    <w:rsid w:val="000875E1"/>
    <w:rsid w:val="00092289"/>
    <w:rsid w:val="000A5FE9"/>
    <w:rsid w:val="000A76FC"/>
    <w:rsid w:val="000C7F41"/>
    <w:rsid w:val="000D29B2"/>
    <w:rsid w:val="000D4917"/>
    <w:rsid w:val="00102060"/>
    <w:rsid w:val="00103423"/>
    <w:rsid w:val="00112DC9"/>
    <w:rsid w:val="00120CDB"/>
    <w:rsid w:val="001237B7"/>
    <w:rsid w:val="0012634A"/>
    <w:rsid w:val="00137526"/>
    <w:rsid w:val="001413D1"/>
    <w:rsid w:val="00183382"/>
    <w:rsid w:val="00194308"/>
    <w:rsid w:val="00195906"/>
    <w:rsid w:val="001B1E0D"/>
    <w:rsid w:val="001F67D3"/>
    <w:rsid w:val="001F7F72"/>
    <w:rsid w:val="00215FF7"/>
    <w:rsid w:val="0025764D"/>
    <w:rsid w:val="0026246C"/>
    <w:rsid w:val="00264D4B"/>
    <w:rsid w:val="00291173"/>
    <w:rsid w:val="002B03FE"/>
    <w:rsid w:val="002D29E5"/>
    <w:rsid w:val="002E129B"/>
    <w:rsid w:val="00385632"/>
    <w:rsid w:val="0038667D"/>
    <w:rsid w:val="003B69D6"/>
    <w:rsid w:val="003C13BB"/>
    <w:rsid w:val="00417189"/>
    <w:rsid w:val="00423623"/>
    <w:rsid w:val="00424EE1"/>
    <w:rsid w:val="0043688F"/>
    <w:rsid w:val="00493564"/>
    <w:rsid w:val="004945C2"/>
    <w:rsid w:val="004C04F0"/>
    <w:rsid w:val="004C26DF"/>
    <w:rsid w:val="004C4ADE"/>
    <w:rsid w:val="004D3645"/>
    <w:rsid w:val="004D6AFB"/>
    <w:rsid w:val="004F17D1"/>
    <w:rsid w:val="00502E31"/>
    <w:rsid w:val="00506309"/>
    <w:rsid w:val="0052647A"/>
    <w:rsid w:val="00536DAC"/>
    <w:rsid w:val="00540F51"/>
    <w:rsid w:val="0056473C"/>
    <w:rsid w:val="005835AD"/>
    <w:rsid w:val="005839F5"/>
    <w:rsid w:val="005C0E1E"/>
    <w:rsid w:val="0061111F"/>
    <w:rsid w:val="006112F9"/>
    <w:rsid w:val="0062170F"/>
    <w:rsid w:val="006535C3"/>
    <w:rsid w:val="00671E0D"/>
    <w:rsid w:val="006A5844"/>
    <w:rsid w:val="006B1586"/>
    <w:rsid w:val="006F5BA7"/>
    <w:rsid w:val="007036F5"/>
    <w:rsid w:val="0071305E"/>
    <w:rsid w:val="007348ED"/>
    <w:rsid w:val="00753543"/>
    <w:rsid w:val="00770F85"/>
    <w:rsid w:val="007711AE"/>
    <w:rsid w:val="007809E7"/>
    <w:rsid w:val="00795C63"/>
    <w:rsid w:val="0079619D"/>
    <w:rsid w:val="0079673F"/>
    <w:rsid w:val="007B21B0"/>
    <w:rsid w:val="007E67D2"/>
    <w:rsid w:val="007F74DF"/>
    <w:rsid w:val="0080681C"/>
    <w:rsid w:val="008077A4"/>
    <w:rsid w:val="008213BB"/>
    <w:rsid w:val="00872425"/>
    <w:rsid w:val="008A2916"/>
    <w:rsid w:val="008B0583"/>
    <w:rsid w:val="008B7941"/>
    <w:rsid w:val="008C56F4"/>
    <w:rsid w:val="008E09EB"/>
    <w:rsid w:val="008E39C8"/>
    <w:rsid w:val="008F65E2"/>
    <w:rsid w:val="00955352"/>
    <w:rsid w:val="00970AC4"/>
    <w:rsid w:val="009911D0"/>
    <w:rsid w:val="009C5560"/>
    <w:rsid w:val="009D40B9"/>
    <w:rsid w:val="009E2ED0"/>
    <w:rsid w:val="009F3242"/>
    <w:rsid w:val="00A0611B"/>
    <w:rsid w:val="00A367D2"/>
    <w:rsid w:val="00A87792"/>
    <w:rsid w:val="00AD0322"/>
    <w:rsid w:val="00AE1D82"/>
    <w:rsid w:val="00B462D8"/>
    <w:rsid w:val="00B61D9B"/>
    <w:rsid w:val="00BA3B98"/>
    <w:rsid w:val="00BB02A0"/>
    <w:rsid w:val="00BB0D1E"/>
    <w:rsid w:val="00BD7196"/>
    <w:rsid w:val="00BE455A"/>
    <w:rsid w:val="00C1692F"/>
    <w:rsid w:val="00C235B4"/>
    <w:rsid w:val="00C24677"/>
    <w:rsid w:val="00C640AE"/>
    <w:rsid w:val="00C941DB"/>
    <w:rsid w:val="00CB46AC"/>
    <w:rsid w:val="00CE72B7"/>
    <w:rsid w:val="00CF0FB6"/>
    <w:rsid w:val="00D133F1"/>
    <w:rsid w:val="00D24504"/>
    <w:rsid w:val="00D41116"/>
    <w:rsid w:val="00D53C32"/>
    <w:rsid w:val="00D53D55"/>
    <w:rsid w:val="00D80557"/>
    <w:rsid w:val="00DF015B"/>
    <w:rsid w:val="00E35CDC"/>
    <w:rsid w:val="00E37FDE"/>
    <w:rsid w:val="00E86B0A"/>
    <w:rsid w:val="00EB360D"/>
    <w:rsid w:val="00EC2E73"/>
    <w:rsid w:val="00ED3459"/>
    <w:rsid w:val="00ED5544"/>
    <w:rsid w:val="00F13A4C"/>
    <w:rsid w:val="00F553AF"/>
    <w:rsid w:val="00F66F73"/>
    <w:rsid w:val="00F758E9"/>
    <w:rsid w:val="00FC3AEF"/>
    <w:rsid w:val="00FC4594"/>
    <w:rsid w:val="00FC7E32"/>
    <w:rsid w:val="00FD523D"/>
    <w:rsid w:val="00FD647B"/>
    <w:rsid w:val="00FE54B8"/>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16</cp:revision>
  <cp:lastPrinted>2017-10-30T19:40:00Z</cp:lastPrinted>
  <dcterms:created xsi:type="dcterms:W3CDTF">2017-10-29T15:58:00Z</dcterms:created>
  <dcterms:modified xsi:type="dcterms:W3CDTF">2017-11-28T10:32:00Z</dcterms:modified>
</cp:coreProperties>
</file>