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BB" w:rsidRPr="004611BB" w:rsidRDefault="004611BB" w:rsidP="004611BB">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4611BB">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611BB">
        <w:rPr>
          <w:rFonts w:ascii="Calibri" w:eastAsia="Calibri" w:hAnsi="Calibri" w:cs="Calibri"/>
          <w:color w:val="222222"/>
          <w:sz w:val="16"/>
          <w:szCs w:val="16"/>
          <w:lang w:val="es-CO" w:eastAsia="fr-FR"/>
        </w:rPr>
        <w:t> </w:t>
      </w:r>
    </w:p>
    <w:p w:rsidR="004611BB" w:rsidRPr="004611BB" w:rsidRDefault="004611BB" w:rsidP="004611BB">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4611BB">
        <w:rPr>
          <w:rFonts w:ascii="Calibri" w:hAnsi="Calibri" w:cs="Calibri"/>
          <w:color w:val="222222"/>
          <w:sz w:val="18"/>
          <w:szCs w:val="18"/>
          <w:lang w:val="es-CO" w:eastAsia="fr-FR"/>
        </w:rPr>
        <w:t>Providencia:</w:t>
      </w:r>
      <w:r w:rsidRPr="004611BB">
        <w:rPr>
          <w:rFonts w:ascii="Calibri" w:hAnsi="Calibri" w:cs="Calibri"/>
          <w:color w:val="222222"/>
          <w:sz w:val="18"/>
          <w:szCs w:val="18"/>
          <w:lang w:val="es-CO" w:eastAsia="fr-FR"/>
        </w:rPr>
        <w:tab/>
        <w:t xml:space="preserve">Sentencia - </w:t>
      </w:r>
      <w:proofErr w:type="spellStart"/>
      <w:r w:rsidRPr="004611BB">
        <w:rPr>
          <w:rFonts w:ascii="Calibri" w:hAnsi="Calibri" w:cs="Calibri"/>
          <w:color w:val="222222"/>
          <w:sz w:val="18"/>
          <w:szCs w:val="18"/>
          <w:lang w:val="es-CO" w:eastAsia="fr-FR"/>
        </w:rPr>
        <w:t>1</w:t>
      </w:r>
      <w:r w:rsidRPr="004611BB">
        <w:rPr>
          <w:rFonts w:ascii="Calibri" w:hAnsi="Calibri" w:cs="Calibri"/>
          <w:color w:val="222222"/>
          <w:sz w:val="18"/>
          <w:szCs w:val="18"/>
          <w:vertAlign w:val="superscript"/>
          <w:lang w:val="es-CO" w:eastAsia="fr-FR"/>
        </w:rPr>
        <w:t>a</w:t>
      </w:r>
      <w:proofErr w:type="spellEnd"/>
      <w:r w:rsidRPr="004611BB">
        <w:rPr>
          <w:rFonts w:ascii="Calibri" w:hAnsi="Calibri" w:cs="Calibri"/>
          <w:color w:val="222222"/>
          <w:sz w:val="18"/>
          <w:szCs w:val="18"/>
          <w:lang w:val="es-CO" w:eastAsia="fr-FR"/>
        </w:rPr>
        <w:t xml:space="preserve"> Instancia – </w:t>
      </w:r>
      <w:r w:rsidRPr="004611BB">
        <w:rPr>
          <w:rFonts w:ascii="Calibri" w:hAnsi="Calibri" w:cs="Calibri"/>
          <w:color w:val="222222"/>
          <w:sz w:val="18"/>
          <w:szCs w:val="18"/>
          <w:lang w:val="es-CO" w:eastAsia="fr-FR"/>
        </w:rPr>
        <w:pgNum/>
      </w:r>
      <w:r w:rsidRPr="004611BB">
        <w:rPr>
          <w:rFonts w:ascii="Calibri" w:hAnsi="Calibri" w:cs="Calibri"/>
          <w:color w:val="222222"/>
          <w:sz w:val="18"/>
          <w:szCs w:val="18"/>
          <w:lang w:val="es-CO" w:eastAsia="fr-FR"/>
        </w:rPr>
        <w:pgNum/>
        <w:t>15 de febrero de 2017</w:t>
      </w:r>
    </w:p>
    <w:p w:rsidR="004611BB" w:rsidRPr="004611BB" w:rsidRDefault="004611BB" w:rsidP="004611BB">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4611BB">
        <w:rPr>
          <w:rFonts w:ascii="Calibri" w:eastAsia="Calibri" w:hAnsi="Calibri" w:cs="Calibri"/>
          <w:color w:val="222222"/>
          <w:sz w:val="18"/>
          <w:szCs w:val="18"/>
          <w:lang w:val="es-CO" w:eastAsia="fr-FR"/>
        </w:rPr>
        <w:t>Radicación Nro. :</w:t>
      </w:r>
      <w:r w:rsidRPr="004611BB">
        <w:rPr>
          <w:rFonts w:ascii="Calibri" w:eastAsia="Calibri" w:hAnsi="Calibri" w:cs="Calibri"/>
          <w:color w:val="222222"/>
          <w:sz w:val="18"/>
          <w:szCs w:val="18"/>
          <w:lang w:val="es-CO" w:eastAsia="fr-FR"/>
        </w:rPr>
        <w:tab/>
        <w:t xml:space="preserve">  </w:t>
      </w:r>
      <w:r w:rsidRPr="004611BB">
        <w:rPr>
          <w:rFonts w:ascii="Calibri" w:eastAsia="Calibri" w:hAnsi="Calibri" w:cs="Calibri"/>
          <w:color w:val="222222"/>
          <w:sz w:val="18"/>
          <w:szCs w:val="18"/>
          <w:lang w:val="es-CO" w:eastAsia="fr-FR"/>
        </w:rPr>
        <w:tab/>
      </w:r>
      <w:r w:rsidRPr="004611BB">
        <w:rPr>
          <w:rFonts w:ascii="Calibri" w:eastAsia="Calibri" w:hAnsi="Calibri" w:cs="Calibri"/>
          <w:color w:val="222222"/>
          <w:sz w:val="18"/>
          <w:szCs w:val="18"/>
          <w:lang w:eastAsia="fr-FR"/>
        </w:rPr>
        <w:t>66001-22-13-000-2017-00043-00</w:t>
      </w:r>
    </w:p>
    <w:p w:rsidR="004611BB" w:rsidRPr="004611BB" w:rsidRDefault="004611BB" w:rsidP="004611BB">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4611BB">
        <w:rPr>
          <w:rFonts w:ascii="Calibri" w:eastAsia="Calibri" w:hAnsi="Calibri" w:cs="Calibri"/>
          <w:color w:val="222222"/>
          <w:sz w:val="18"/>
          <w:szCs w:val="18"/>
          <w:lang w:val="es-CO" w:eastAsia="fr-FR"/>
        </w:rPr>
        <w:t>Accionante:</w:t>
      </w:r>
      <w:r w:rsidRPr="004611BB">
        <w:rPr>
          <w:rFonts w:ascii="Calibri" w:eastAsia="Calibri" w:hAnsi="Calibri" w:cs="Calibri"/>
          <w:color w:val="222222"/>
          <w:sz w:val="18"/>
          <w:szCs w:val="18"/>
          <w:lang w:val="es-CO" w:eastAsia="fr-FR"/>
        </w:rPr>
        <w:tab/>
      </w:r>
      <w:r w:rsidRPr="004611BB">
        <w:rPr>
          <w:rFonts w:ascii="Calibri" w:eastAsia="Calibri" w:hAnsi="Calibri" w:cs="Calibri"/>
          <w:color w:val="222222"/>
          <w:sz w:val="18"/>
          <w:szCs w:val="18"/>
          <w:lang w:val="es-CO" w:eastAsia="fr-FR"/>
        </w:rPr>
        <w:tab/>
      </w:r>
      <w:r w:rsidRPr="004611BB">
        <w:rPr>
          <w:rFonts w:ascii="Calibri" w:eastAsia="Calibri" w:hAnsi="Calibri" w:cs="Calibri"/>
          <w:color w:val="222222"/>
          <w:sz w:val="18"/>
          <w:szCs w:val="18"/>
          <w:lang w:eastAsia="fr-FR"/>
        </w:rPr>
        <w:t xml:space="preserve">JAVIER ELÍAS ARIAS </w:t>
      </w:r>
      <w:proofErr w:type="spellStart"/>
      <w:r w:rsidRPr="004611BB">
        <w:rPr>
          <w:rFonts w:ascii="Calibri" w:eastAsia="Calibri" w:hAnsi="Calibri" w:cs="Calibri"/>
          <w:color w:val="222222"/>
          <w:sz w:val="18"/>
          <w:szCs w:val="18"/>
          <w:lang w:eastAsia="fr-FR"/>
        </w:rPr>
        <w:t>IDÁRRAGA</w:t>
      </w:r>
      <w:proofErr w:type="spellEnd"/>
    </w:p>
    <w:p w:rsidR="004611BB" w:rsidRPr="004611BB" w:rsidRDefault="004611BB" w:rsidP="004611BB">
      <w:pPr>
        <w:shd w:val="clear" w:color="auto" w:fill="FFFFFF"/>
        <w:tabs>
          <w:tab w:val="left" w:pos="1418"/>
          <w:tab w:val="left" w:pos="1701"/>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4611BB">
        <w:rPr>
          <w:rFonts w:ascii="Calibri" w:eastAsia="Calibri" w:hAnsi="Calibri" w:cs="Calibri"/>
          <w:bCs/>
          <w:color w:val="222222"/>
          <w:sz w:val="18"/>
          <w:szCs w:val="18"/>
          <w:lang w:eastAsia="fr-FR"/>
        </w:rPr>
        <w:t>A</w:t>
      </w:r>
      <w:proofErr w:type="spellStart"/>
      <w:r w:rsidRPr="004611BB">
        <w:rPr>
          <w:rFonts w:ascii="Calibri" w:eastAsia="Calibri" w:hAnsi="Calibri" w:cs="Calibri"/>
          <w:color w:val="222222"/>
          <w:sz w:val="18"/>
          <w:szCs w:val="18"/>
          <w:lang w:val="es-CO" w:eastAsia="fr-FR"/>
        </w:rPr>
        <w:t>ccionado</w:t>
      </w:r>
      <w:proofErr w:type="spellEnd"/>
      <w:r w:rsidRPr="004611BB">
        <w:rPr>
          <w:rFonts w:ascii="Calibri" w:eastAsia="Calibri" w:hAnsi="Calibri" w:cs="Calibri"/>
          <w:color w:val="222222"/>
          <w:sz w:val="18"/>
          <w:szCs w:val="18"/>
          <w:lang w:val="es-CO" w:eastAsia="fr-FR"/>
        </w:rPr>
        <w:t>:</w:t>
      </w:r>
      <w:r w:rsidRPr="004611BB">
        <w:rPr>
          <w:rFonts w:ascii="Calibri" w:eastAsia="Calibri" w:hAnsi="Calibri" w:cs="Calibri"/>
          <w:color w:val="222222"/>
          <w:sz w:val="18"/>
          <w:szCs w:val="18"/>
          <w:lang w:val="es-CO" w:eastAsia="fr-FR"/>
        </w:rPr>
        <w:tab/>
        <w:t xml:space="preserve">      </w:t>
      </w:r>
      <w:r w:rsidRPr="004611BB">
        <w:rPr>
          <w:rFonts w:ascii="Calibri" w:eastAsia="Calibri" w:hAnsi="Calibri" w:cs="Calibri"/>
          <w:color w:val="222222"/>
          <w:sz w:val="18"/>
          <w:szCs w:val="18"/>
          <w:lang w:val="es-CO" w:eastAsia="fr-FR"/>
        </w:rPr>
        <w:tab/>
      </w:r>
      <w:r w:rsidRPr="004611BB">
        <w:rPr>
          <w:rFonts w:ascii="Calibri" w:eastAsia="Calibri" w:hAnsi="Calibri" w:cs="Calibri"/>
          <w:color w:val="222222"/>
          <w:sz w:val="18"/>
          <w:szCs w:val="18"/>
          <w:lang w:val="es-CO" w:eastAsia="fr-FR"/>
        </w:rPr>
        <w:tab/>
      </w:r>
      <w:r w:rsidRPr="004611BB">
        <w:rPr>
          <w:rFonts w:ascii="Calibri" w:eastAsia="Calibri" w:hAnsi="Calibri" w:cs="Calibri"/>
          <w:color w:val="222222"/>
          <w:sz w:val="18"/>
          <w:szCs w:val="18"/>
          <w:lang w:eastAsia="fr-FR"/>
        </w:rPr>
        <w:t>JUZGADO CUARTO CIVIL DEL CIRCUITO DE PEREIRA</w:t>
      </w:r>
    </w:p>
    <w:p w:rsidR="004611BB" w:rsidRPr="004611BB" w:rsidRDefault="004611BB" w:rsidP="004611BB">
      <w:pPr>
        <w:shd w:val="clear" w:color="auto" w:fill="FFFFFF"/>
        <w:tabs>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4611BB">
        <w:rPr>
          <w:rFonts w:ascii="Calibri" w:eastAsia="Calibri" w:hAnsi="Calibri" w:cs="Calibri"/>
          <w:color w:val="222222"/>
          <w:sz w:val="18"/>
          <w:szCs w:val="18"/>
          <w:lang w:val="es-CO" w:eastAsia="fr-FR"/>
        </w:rPr>
        <w:t>Proceso:                </w:t>
      </w:r>
      <w:r w:rsidRPr="004611BB">
        <w:rPr>
          <w:rFonts w:ascii="Calibri" w:eastAsia="Calibri" w:hAnsi="Calibri" w:cs="Calibri"/>
          <w:color w:val="222222"/>
          <w:sz w:val="18"/>
          <w:szCs w:val="18"/>
          <w:lang w:val="es-CO" w:eastAsia="fr-FR"/>
        </w:rPr>
        <w:tab/>
        <w:t>Acción de Tutela – Declara improcedente la acción</w:t>
      </w:r>
    </w:p>
    <w:p w:rsidR="004611BB" w:rsidRPr="004611BB" w:rsidRDefault="004611BB" w:rsidP="004611BB">
      <w:pPr>
        <w:shd w:val="clear" w:color="auto" w:fill="FFFFFF"/>
        <w:tabs>
          <w:tab w:val="left" w:pos="708"/>
          <w:tab w:val="left" w:pos="1416"/>
          <w:tab w:val="left" w:pos="2832"/>
          <w:tab w:val="left" w:pos="3540"/>
          <w:tab w:val="left" w:pos="4248"/>
          <w:tab w:val="left" w:pos="6249"/>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4611BB">
        <w:rPr>
          <w:rFonts w:ascii="Calibri" w:eastAsia="Calibri" w:hAnsi="Calibri" w:cs="Calibri"/>
          <w:color w:val="222222"/>
          <w:sz w:val="18"/>
          <w:szCs w:val="18"/>
          <w:lang w:val="es-CO" w:eastAsia="fr-FR"/>
        </w:rPr>
        <w:t>Magistrado Ponente: </w:t>
      </w:r>
      <w:r w:rsidRPr="004611BB">
        <w:rPr>
          <w:rFonts w:ascii="Calibri" w:eastAsia="Calibri" w:hAnsi="Calibri" w:cs="Calibri"/>
          <w:color w:val="222222"/>
          <w:sz w:val="18"/>
          <w:szCs w:val="18"/>
          <w:lang w:val="es-CO" w:eastAsia="fr-FR"/>
        </w:rPr>
        <w:tab/>
      </w:r>
      <w:r w:rsidRPr="004611BB">
        <w:rPr>
          <w:rFonts w:ascii="Calibri" w:eastAsia="Calibri" w:hAnsi="Calibri" w:cs="Calibri"/>
          <w:color w:val="222222"/>
          <w:sz w:val="18"/>
          <w:szCs w:val="18"/>
          <w:lang w:val="es-MX" w:eastAsia="fr-FR"/>
        </w:rPr>
        <w:t>CLAUDIA MARÍA ARCILA RÍOS</w:t>
      </w:r>
    </w:p>
    <w:p w:rsidR="004611BB" w:rsidRPr="004611BB" w:rsidRDefault="004611BB" w:rsidP="004611BB">
      <w:pPr>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textAlignment w:val="auto"/>
        <w:rPr>
          <w:rFonts w:ascii="Calibri" w:eastAsia="Calibri" w:hAnsi="Calibri" w:cs="Calibri"/>
          <w:bCs/>
          <w:iCs/>
          <w:color w:val="222222"/>
          <w:sz w:val="18"/>
          <w:szCs w:val="18"/>
          <w:lang w:val="es-ES" w:eastAsia="fr-FR"/>
        </w:rPr>
      </w:pPr>
    </w:p>
    <w:p w:rsidR="004611BB" w:rsidRPr="004611BB" w:rsidRDefault="004611BB" w:rsidP="004611BB">
      <w:pPr>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4611BB">
        <w:rPr>
          <w:rFonts w:ascii="Calibri" w:eastAsia="Calibri" w:hAnsi="Calibri" w:cs="Calibri"/>
          <w:b/>
          <w:bCs/>
          <w:iCs/>
          <w:color w:val="222222"/>
          <w:sz w:val="18"/>
          <w:szCs w:val="18"/>
          <w:lang w:val="es-ES" w:eastAsia="fr-FR"/>
        </w:rPr>
        <w:t xml:space="preserve">Temas:    </w:t>
      </w:r>
      <w:r w:rsidRPr="004611BB">
        <w:rPr>
          <w:rFonts w:ascii="Calibri" w:eastAsia="Calibri" w:hAnsi="Calibri" w:cs="Calibri"/>
          <w:b/>
          <w:bCs/>
          <w:iCs/>
          <w:color w:val="222222"/>
          <w:sz w:val="18"/>
          <w:szCs w:val="18"/>
          <w:lang w:val="es-ES" w:eastAsia="fr-FR"/>
        </w:rPr>
        <w:tab/>
      </w:r>
      <w:r w:rsidRPr="004611BB">
        <w:rPr>
          <w:rFonts w:ascii="Calibri" w:eastAsia="Calibri" w:hAnsi="Calibri" w:cs="Calibri"/>
          <w:b/>
          <w:bCs/>
          <w:iCs/>
          <w:color w:val="222222"/>
          <w:sz w:val="18"/>
          <w:szCs w:val="18"/>
          <w:lang w:val="es-CO" w:eastAsia="fr-FR"/>
        </w:rPr>
        <w:t xml:space="preserve">DEBIDO PROCESO / TUTELA CONTRA ACTUACIÓN JUDICIAL / FALTA DE LEGITIMACIÓN EN LA CAUSA DEL ACCIONANTE / IMPROCEDENCIA. </w:t>
      </w:r>
      <w:r w:rsidRPr="004611BB">
        <w:rPr>
          <w:rFonts w:ascii="Calibri" w:eastAsia="Calibri" w:hAnsi="Calibri" w:cs="Calibri"/>
          <w:bCs/>
          <w:iCs/>
          <w:color w:val="222222"/>
          <w:sz w:val="18"/>
          <w:szCs w:val="18"/>
          <w:lang w:val="es-CO" w:eastAsia="fr-FR"/>
        </w:rPr>
        <w:t>“</w:t>
      </w:r>
      <w:r w:rsidRPr="004611BB">
        <w:rPr>
          <w:rFonts w:ascii="Calibri" w:eastAsia="Calibri" w:hAnsi="Calibri" w:cs="Calibri"/>
          <w:bCs/>
          <w:iCs/>
          <w:color w:val="222222"/>
          <w:sz w:val="18"/>
          <w:szCs w:val="18"/>
          <w:lang w:eastAsia="fr-FR"/>
        </w:rPr>
        <w:t>Las pruebas documentales allegadas en el proceso, acreditan que la acción popular radicada bajo el número 2015-01322</w:t>
      </w:r>
      <w:r w:rsidRPr="004611BB">
        <w:rPr>
          <w:rFonts w:ascii="Calibri" w:eastAsia="Calibri" w:hAnsi="Calibri" w:cs="Calibri"/>
          <w:bCs/>
          <w:iCs/>
          <w:color w:val="222222"/>
          <w:sz w:val="18"/>
          <w:szCs w:val="18"/>
          <w:lang w:val="es-CO" w:eastAsia="fr-FR"/>
        </w:rPr>
        <w:t xml:space="preserve"> fue promovida por Leandro Giraldo contra Bancolombia y que el señor Javier Elías Arias </w:t>
      </w:r>
      <w:proofErr w:type="spellStart"/>
      <w:r w:rsidRPr="004611BB">
        <w:rPr>
          <w:rFonts w:ascii="Calibri" w:eastAsia="Calibri" w:hAnsi="Calibri" w:cs="Calibri"/>
          <w:bCs/>
          <w:iCs/>
          <w:color w:val="222222"/>
          <w:sz w:val="18"/>
          <w:szCs w:val="18"/>
          <w:lang w:val="es-CO" w:eastAsia="fr-FR"/>
        </w:rPr>
        <w:t>Idárraga</w:t>
      </w:r>
      <w:proofErr w:type="spellEnd"/>
      <w:r w:rsidRPr="004611BB">
        <w:rPr>
          <w:rFonts w:ascii="Calibri" w:eastAsia="Calibri" w:hAnsi="Calibri" w:cs="Calibri"/>
          <w:bCs/>
          <w:iCs/>
          <w:color w:val="222222"/>
          <w:sz w:val="18"/>
          <w:szCs w:val="18"/>
          <w:lang w:val="es-CO" w:eastAsia="fr-FR"/>
        </w:rPr>
        <w:t xml:space="preserve"> no ha actuado en ese proceso como </w:t>
      </w:r>
      <w:proofErr w:type="spellStart"/>
      <w:r w:rsidRPr="004611BB">
        <w:rPr>
          <w:rFonts w:ascii="Calibri" w:eastAsia="Calibri" w:hAnsi="Calibri" w:cs="Calibri"/>
          <w:bCs/>
          <w:iCs/>
          <w:color w:val="222222"/>
          <w:sz w:val="18"/>
          <w:szCs w:val="18"/>
          <w:lang w:val="es-CO" w:eastAsia="fr-FR"/>
        </w:rPr>
        <w:t>codemandante</w:t>
      </w:r>
      <w:proofErr w:type="spellEnd"/>
      <w:r w:rsidRPr="004611BB">
        <w:rPr>
          <w:rFonts w:ascii="Calibri" w:eastAsia="Calibri" w:hAnsi="Calibri" w:cs="Calibri"/>
          <w:bCs/>
          <w:iCs/>
          <w:color w:val="222222"/>
          <w:sz w:val="18"/>
          <w:szCs w:val="18"/>
          <w:lang w:val="es-CO" w:eastAsia="fr-FR"/>
        </w:rPr>
        <w:t>, coadyuvante o en ejercicio de cualquier otro tipo de intervención</w:t>
      </w:r>
      <w:r w:rsidRPr="004611BB">
        <w:rPr>
          <w:rFonts w:ascii="Calibri" w:eastAsia="Calibri" w:hAnsi="Calibri" w:cs="Calibri"/>
          <w:bCs/>
          <w:iCs/>
          <w:color w:val="222222"/>
          <w:sz w:val="18"/>
          <w:szCs w:val="18"/>
          <w:lang w:eastAsia="fr-FR"/>
        </w:rPr>
        <w:t>. En estas condiciones como el aquí accionante no intervino como parte en el proceso en el que encuentra lesionados sus derechos, las decisiones que en su interior se han producido no pueden afectarlo. (…) Puede entonces concluirse que el aquí accionante carece de legitimación en la causa, para controvertir decisiones adoptadas en el proceso judicial en el cual no ha intervenido y por tal razón la tutela resulta improcedente.”.</w:t>
      </w:r>
    </w:p>
    <w:p w:rsidR="004611BB" w:rsidRDefault="004611BB" w:rsidP="00D003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1368C3" w:rsidRPr="00D00385" w:rsidRDefault="001368C3" w:rsidP="00D003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D00385">
        <w:rPr>
          <w:rFonts w:ascii="Verdana" w:hAnsi="Verdana"/>
          <w:b/>
          <w:spacing w:val="-6"/>
          <w:sz w:val="24"/>
          <w:szCs w:val="24"/>
        </w:rPr>
        <w:t>TRIBUNAL SUPERIOR DEL DISTRITO JUDICIAL</w:t>
      </w:r>
    </w:p>
    <w:p w:rsidR="001368C3" w:rsidRPr="00D00385" w:rsidRDefault="001368C3" w:rsidP="00D621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D00385">
        <w:rPr>
          <w:rFonts w:ascii="Verdana" w:hAnsi="Verdana"/>
          <w:b/>
          <w:spacing w:val="-6"/>
          <w:sz w:val="24"/>
          <w:szCs w:val="24"/>
        </w:rPr>
        <w:t>SALA DE DECISIÓN CIVIL FAMILIA</w:t>
      </w:r>
    </w:p>
    <w:p w:rsidR="00D6218F" w:rsidRPr="00D00385" w:rsidRDefault="00D6218F" w:rsidP="00D003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AE77F8" w:rsidRPr="00D00385" w:rsidRDefault="00AE77F8" w:rsidP="00D003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D00385">
        <w:rPr>
          <w:rFonts w:ascii="Verdana" w:hAnsi="Verdana"/>
          <w:spacing w:val="-6"/>
          <w:sz w:val="24"/>
          <w:szCs w:val="24"/>
        </w:rPr>
        <w:tab/>
        <w:t>Magistrada Ponente: Claudia María Arcila Ríos</w:t>
      </w:r>
    </w:p>
    <w:p w:rsidR="00AE77F8" w:rsidRPr="00D00385" w:rsidRDefault="00AE77F8" w:rsidP="00D003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D00385">
        <w:rPr>
          <w:rFonts w:ascii="Verdana" w:hAnsi="Verdana"/>
          <w:spacing w:val="-6"/>
          <w:sz w:val="24"/>
          <w:szCs w:val="24"/>
        </w:rPr>
        <w:tab/>
        <w:t xml:space="preserve">Pereira, </w:t>
      </w:r>
      <w:r w:rsidR="009959E5" w:rsidRPr="00D00385">
        <w:rPr>
          <w:rFonts w:ascii="Verdana" w:hAnsi="Verdana"/>
          <w:spacing w:val="-6"/>
          <w:sz w:val="24"/>
          <w:szCs w:val="24"/>
        </w:rPr>
        <w:t>febrero</w:t>
      </w:r>
      <w:r w:rsidR="001A4001" w:rsidRPr="00D00385">
        <w:rPr>
          <w:rFonts w:ascii="Verdana" w:hAnsi="Verdana"/>
          <w:spacing w:val="-6"/>
          <w:sz w:val="24"/>
          <w:szCs w:val="24"/>
        </w:rPr>
        <w:t xml:space="preserve"> quince</w:t>
      </w:r>
      <w:r w:rsidR="00B62F41" w:rsidRPr="00D00385">
        <w:rPr>
          <w:rFonts w:ascii="Verdana" w:hAnsi="Verdana"/>
          <w:spacing w:val="-6"/>
          <w:sz w:val="24"/>
          <w:szCs w:val="24"/>
        </w:rPr>
        <w:t xml:space="preserve"> (</w:t>
      </w:r>
      <w:r w:rsidR="001A4001" w:rsidRPr="00D00385">
        <w:rPr>
          <w:rFonts w:ascii="Verdana" w:hAnsi="Verdana"/>
          <w:spacing w:val="-6"/>
          <w:sz w:val="24"/>
          <w:szCs w:val="24"/>
        </w:rPr>
        <w:t>15</w:t>
      </w:r>
      <w:r w:rsidRPr="00D00385">
        <w:rPr>
          <w:rFonts w:ascii="Verdana" w:hAnsi="Verdana"/>
          <w:spacing w:val="-6"/>
          <w:sz w:val="24"/>
          <w:szCs w:val="24"/>
        </w:rPr>
        <w:t>) de dos mil diecisiete (2017)</w:t>
      </w:r>
    </w:p>
    <w:p w:rsidR="00AE77F8" w:rsidRPr="00D00385" w:rsidRDefault="001A4001" w:rsidP="00D003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D00385">
        <w:rPr>
          <w:rFonts w:ascii="Verdana" w:hAnsi="Verdana"/>
          <w:spacing w:val="-6"/>
          <w:sz w:val="24"/>
          <w:szCs w:val="24"/>
        </w:rPr>
        <w:t xml:space="preserve">     </w:t>
      </w:r>
      <w:r w:rsidRPr="00D00385">
        <w:rPr>
          <w:rFonts w:ascii="Verdana" w:hAnsi="Verdana"/>
          <w:spacing w:val="-6"/>
          <w:sz w:val="24"/>
          <w:szCs w:val="24"/>
        </w:rPr>
        <w:tab/>
        <w:t>Acta No. 072</w:t>
      </w:r>
      <w:r w:rsidR="00B62F41" w:rsidRPr="00D00385">
        <w:rPr>
          <w:rFonts w:ascii="Verdana" w:hAnsi="Verdana"/>
          <w:spacing w:val="-6"/>
          <w:sz w:val="24"/>
          <w:szCs w:val="24"/>
        </w:rPr>
        <w:t xml:space="preserve"> de </w:t>
      </w:r>
      <w:r w:rsidRPr="00D00385">
        <w:rPr>
          <w:rFonts w:ascii="Verdana" w:hAnsi="Verdana"/>
          <w:spacing w:val="-6"/>
          <w:sz w:val="24"/>
          <w:szCs w:val="24"/>
        </w:rPr>
        <w:t>15</w:t>
      </w:r>
      <w:r w:rsidR="00AE77F8" w:rsidRPr="00D00385">
        <w:rPr>
          <w:rFonts w:ascii="Verdana" w:hAnsi="Verdana"/>
          <w:spacing w:val="-6"/>
          <w:sz w:val="24"/>
          <w:szCs w:val="24"/>
        </w:rPr>
        <w:t xml:space="preserve"> de </w:t>
      </w:r>
      <w:r w:rsidR="00B62F41" w:rsidRPr="00D00385">
        <w:rPr>
          <w:rFonts w:ascii="Verdana" w:hAnsi="Verdana"/>
          <w:spacing w:val="-6"/>
          <w:sz w:val="24"/>
          <w:szCs w:val="24"/>
        </w:rPr>
        <w:t>febrero</w:t>
      </w:r>
      <w:r w:rsidR="00AE77F8" w:rsidRPr="00D00385">
        <w:rPr>
          <w:rFonts w:ascii="Verdana" w:hAnsi="Verdana"/>
          <w:spacing w:val="-6"/>
          <w:sz w:val="24"/>
          <w:szCs w:val="24"/>
        </w:rPr>
        <w:t xml:space="preserve"> de 2017</w:t>
      </w:r>
    </w:p>
    <w:p w:rsidR="001368C3" w:rsidRPr="00D00385" w:rsidRDefault="002C38B5" w:rsidP="00D003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D00385">
        <w:rPr>
          <w:rFonts w:ascii="Verdana" w:hAnsi="Verdana"/>
          <w:spacing w:val="-6"/>
          <w:sz w:val="24"/>
          <w:szCs w:val="24"/>
        </w:rPr>
        <w:tab/>
      </w:r>
      <w:r w:rsidR="001368C3" w:rsidRPr="00D00385">
        <w:rPr>
          <w:rFonts w:ascii="Verdana" w:hAnsi="Verdana"/>
          <w:spacing w:val="-6"/>
          <w:sz w:val="24"/>
          <w:szCs w:val="24"/>
        </w:rPr>
        <w:t>Exped</w:t>
      </w:r>
      <w:r w:rsidR="00B62F41" w:rsidRPr="00D00385">
        <w:rPr>
          <w:rFonts w:ascii="Verdana" w:hAnsi="Verdana"/>
          <w:spacing w:val="-6"/>
          <w:sz w:val="24"/>
          <w:szCs w:val="24"/>
        </w:rPr>
        <w:t xml:space="preserve">iente No. </w:t>
      </w:r>
      <w:r w:rsidR="00C54403" w:rsidRPr="00D00385">
        <w:rPr>
          <w:rFonts w:ascii="Verdana" w:hAnsi="Verdana"/>
          <w:spacing w:val="-6"/>
          <w:sz w:val="24"/>
          <w:szCs w:val="24"/>
        </w:rPr>
        <w:t>66001-22-</w:t>
      </w:r>
      <w:r w:rsidR="00DE134C" w:rsidRPr="00D00385">
        <w:rPr>
          <w:rFonts w:ascii="Verdana" w:hAnsi="Verdana"/>
          <w:spacing w:val="-6"/>
          <w:sz w:val="24"/>
          <w:szCs w:val="24"/>
        </w:rPr>
        <w:t>1</w:t>
      </w:r>
      <w:r w:rsidR="00B62F41" w:rsidRPr="00D00385">
        <w:rPr>
          <w:rFonts w:ascii="Verdana" w:hAnsi="Verdana"/>
          <w:spacing w:val="-6"/>
          <w:sz w:val="24"/>
          <w:szCs w:val="24"/>
        </w:rPr>
        <w:t>3-000-2017-00043</w:t>
      </w:r>
      <w:r w:rsidR="001368C3" w:rsidRPr="00D00385">
        <w:rPr>
          <w:rFonts w:ascii="Verdana" w:hAnsi="Verdana"/>
          <w:spacing w:val="-6"/>
          <w:sz w:val="24"/>
          <w:szCs w:val="24"/>
        </w:rPr>
        <w:t>-00</w:t>
      </w:r>
    </w:p>
    <w:p w:rsidR="00D6218F" w:rsidRPr="00D00385" w:rsidRDefault="00D6218F" w:rsidP="00D00385">
      <w:pPr>
        <w:spacing w:line="360" w:lineRule="auto"/>
        <w:jc w:val="both"/>
        <w:rPr>
          <w:rFonts w:ascii="Verdana" w:hAnsi="Verdana"/>
          <w:spacing w:val="-6"/>
          <w:sz w:val="24"/>
          <w:szCs w:val="24"/>
        </w:rPr>
      </w:pPr>
    </w:p>
    <w:p w:rsidR="00473942" w:rsidRPr="00D00385" w:rsidRDefault="00B62F41" w:rsidP="00D6218F">
      <w:pPr>
        <w:spacing w:line="360" w:lineRule="auto"/>
        <w:jc w:val="both"/>
        <w:rPr>
          <w:rFonts w:ascii="Verdana" w:hAnsi="Verdana"/>
          <w:spacing w:val="-6"/>
          <w:sz w:val="24"/>
          <w:szCs w:val="24"/>
        </w:rPr>
      </w:pPr>
      <w:r w:rsidRPr="00D00385">
        <w:rPr>
          <w:rFonts w:ascii="Verdana" w:hAnsi="Verdana"/>
          <w:spacing w:val="-6"/>
          <w:sz w:val="24"/>
          <w:szCs w:val="24"/>
        </w:rPr>
        <w:t>Se decide</w:t>
      </w:r>
      <w:r w:rsidR="001368C3" w:rsidRPr="00D00385">
        <w:rPr>
          <w:rFonts w:ascii="Verdana" w:hAnsi="Verdana"/>
          <w:spacing w:val="-6"/>
          <w:sz w:val="24"/>
          <w:szCs w:val="24"/>
        </w:rPr>
        <w:t xml:space="preserve"> en</w:t>
      </w:r>
      <w:r w:rsidR="00AE488F" w:rsidRPr="00D00385">
        <w:rPr>
          <w:rFonts w:ascii="Verdana" w:hAnsi="Verdana"/>
          <w:spacing w:val="-6"/>
          <w:sz w:val="24"/>
          <w:szCs w:val="24"/>
        </w:rPr>
        <w:t xml:space="preserve"> primera instancia </w:t>
      </w:r>
      <w:r w:rsidRPr="00D00385">
        <w:rPr>
          <w:rFonts w:ascii="Verdana" w:hAnsi="Verdana"/>
          <w:spacing w:val="-6"/>
          <w:sz w:val="24"/>
          <w:szCs w:val="24"/>
        </w:rPr>
        <w:t>la acción</w:t>
      </w:r>
      <w:r w:rsidR="001368C3" w:rsidRPr="00D00385">
        <w:rPr>
          <w:rFonts w:ascii="Verdana" w:hAnsi="Verdana"/>
          <w:spacing w:val="-6"/>
          <w:sz w:val="24"/>
          <w:szCs w:val="24"/>
        </w:rPr>
        <w:t xml:space="preserve"> de tut</w:t>
      </w:r>
      <w:r w:rsidRPr="00D00385">
        <w:rPr>
          <w:rFonts w:ascii="Verdana" w:hAnsi="Verdana"/>
          <w:spacing w:val="-6"/>
          <w:sz w:val="24"/>
          <w:szCs w:val="24"/>
        </w:rPr>
        <w:t>ela de la referencia, promovida</w:t>
      </w:r>
      <w:r w:rsidR="001368C3" w:rsidRPr="00D00385">
        <w:rPr>
          <w:rFonts w:ascii="Verdana" w:hAnsi="Verdana"/>
          <w:spacing w:val="-6"/>
          <w:sz w:val="24"/>
          <w:szCs w:val="24"/>
        </w:rPr>
        <w:t xml:space="preserve"> por el señor </w:t>
      </w:r>
      <w:r w:rsidRPr="00D00385">
        <w:rPr>
          <w:rFonts w:ascii="Verdana" w:hAnsi="Verdana"/>
          <w:spacing w:val="-6"/>
          <w:sz w:val="24"/>
          <w:szCs w:val="24"/>
        </w:rPr>
        <w:t xml:space="preserve">Javier Elías Arias </w:t>
      </w:r>
      <w:proofErr w:type="spellStart"/>
      <w:r w:rsidRPr="00D00385">
        <w:rPr>
          <w:rFonts w:ascii="Verdana" w:hAnsi="Verdana"/>
          <w:spacing w:val="-6"/>
          <w:sz w:val="24"/>
          <w:szCs w:val="24"/>
        </w:rPr>
        <w:t>Idárraga</w:t>
      </w:r>
      <w:proofErr w:type="spellEnd"/>
      <w:r w:rsidR="001368C3" w:rsidRPr="00D00385">
        <w:rPr>
          <w:rFonts w:ascii="Verdana" w:hAnsi="Verdana"/>
          <w:spacing w:val="-6"/>
          <w:sz w:val="24"/>
          <w:szCs w:val="24"/>
        </w:rPr>
        <w:t xml:space="preserve"> contra </w:t>
      </w:r>
      <w:r w:rsidR="00805374" w:rsidRPr="00D00385">
        <w:rPr>
          <w:rFonts w:ascii="Verdana" w:hAnsi="Verdana"/>
          <w:spacing w:val="-6"/>
          <w:sz w:val="24"/>
          <w:szCs w:val="24"/>
          <w:lang w:val="es-ES"/>
        </w:rPr>
        <w:t xml:space="preserve">el Juzgado </w:t>
      </w:r>
      <w:r w:rsidRPr="00D00385">
        <w:rPr>
          <w:rFonts w:ascii="Verdana" w:hAnsi="Verdana"/>
          <w:spacing w:val="-6"/>
          <w:sz w:val="24"/>
          <w:szCs w:val="24"/>
          <w:lang w:val="es-ES"/>
        </w:rPr>
        <w:t>Cuarto</w:t>
      </w:r>
      <w:r w:rsidR="00297A96" w:rsidRPr="00D00385">
        <w:rPr>
          <w:rFonts w:ascii="Verdana" w:hAnsi="Verdana"/>
          <w:spacing w:val="-6"/>
          <w:sz w:val="24"/>
          <w:szCs w:val="24"/>
          <w:lang w:val="es-ES"/>
        </w:rPr>
        <w:t xml:space="preserve"> Civil del Circuito de Pereira</w:t>
      </w:r>
      <w:r w:rsidR="00FE31C2" w:rsidRPr="00D00385">
        <w:rPr>
          <w:rFonts w:ascii="Verdana" w:hAnsi="Verdana"/>
          <w:spacing w:val="-6"/>
          <w:sz w:val="24"/>
          <w:szCs w:val="24"/>
        </w:rPr>
        <w:t>, a la que fueron vinculados el</w:t>
      </w:r>
      <w:r w:rsidR="000156A0" w:rsidRPr="00D00385">
        <w:rPr>
          <w:rFonts w:ascii="Verdana" w:hAnsi="Verdana"/>
          <w:spacing w:val="-6"/>
          <w:sz w:val="24"/>
          <w:szCs w:val="24"/>
        </w:rPr>
        <w:t xml:space="preserve"> señor Leandro Giraldo, el</w:t>
      </w:r>
      <w:r w:rsidR="00FE31C2" w:rsidRPr="00D00385">
        <w:rPr>
          <w:rFonts w:ascii="Verdana" w:hAnsi="Verdana"/>
          <w:spacing w:val="-6"/>
          <w:sz w:val="24"/>
          <w:szCs w:val="24"/>
        </w:rPr>
        <w:t xml:space="preserve"> Alcalde de Pereira, el Procurador y el Defensor del Pueblo, ambos de la Regional Risaralda</w:t>
      </w:r>
      <w:r w:rsidR="0061162F" w:rsidRPr="00D00385">
        <w:rPr>
          <w:rFonts w:ascii="Verdana" w:hAnsi="Verdana"/>
          <w:spacing w:val="-6"/>
          <w:sz w:val="24"/>
          <w:szCs w:val="24"/>
        </w:rPr>
        <w:t>.</w:t>
      </w:r>
    </w:p>
    <w:p w:rsidR="00E471D6" w:rsidRPr="00D00385" w:rsidRDefault="00E471D6" w:rsidP="00D6218F">
      <w:pPr>
        <w:spacing w:line="360" w:lineRule="auto"/>
        <w:jc w:val="both"/>
        <w:rPr>
          <w:rFonts w:ascii="Verdana" w:hAnsi="Verdana"/>
          <w:spacing w:val="-6"/>
          <w:sz w:val="24"/>
          <w:szCs w:val="24"/>
        </w:rPr>
      </w:pPr>
    </w:p>
    <w:p w:rsidR="00E471D6" w:rsidRPr="00D00385" w:rsidRDefault="00E471D6" w:rsidP="00D6218F">
      <w:pPr>
        <w:spacing w:line="360" w:lineRule="auto"/>
        <w:jc w:val="both"/>
        <w:rPr>
          <w:rFonts w:ascii="Verdana" w:hAnsi="Verdana"/>
          <w:b/>
          <w:spacing w:val="-6"/>
          <w:sz w:val="24"/>
          <w:szCs w:val="24"/>
        </w:rPr>
      </w:pPr>
      <w:r w:rsidRPr="00D00385">
        <w:rPr>
          <w:rFonts w:ascii="Verdana" w:hAnsi="Verdana"/>
          <w:b/>
          <w:spacing w:val="-6"/>
          <w:sz w:val="24"/>
          <w:szCs w:val="24"/>
        </w:rPr>
        <w:t>A N T E C E D E N T E S</w:t>
      </w:r>
    </w:p>
    <w:p w:rsidR="00E471D6" w:rsidRPr="00D00385" w:rsidRDefault="00E471D6" w:rsidP="00D6218F">
      <w:pPr>
        <w:spacing w:line="360" w:lineRule="auto"/>
        <w:jc w:val="both"/>
        <w:rPr>
          <w:rFonts w:ascii="Verdana" w:hAnsi="Verdana"/>
          <w:spacing w:val="-6"/>
          <w:sz w:val="24"/>
          <w:szCs w:val="24"/>
        </w:rPr>
      </w:pPr>
    </w:p>
    <w:p w:rsidR="00BB6DEC" w:rsidRPr="00D00385" w:rsidRDefault="0061162F" w:rsidP="00D6218F">
      <w:pPr>
        <w:spacing w:line="360" w:lineRule="auto"/>
        <w:jc w:val="both"/>
        <w:rPr>
          <w:rFonts w:ascii="Verdana" w:hAnsi="Verdana"/>
          <w:spacing w:val="-6"/>
          <w:sz w:val="24"/>
          <w:szCs w:val="24"/>
        </w:rPr>
      </w:pPr>
      <w:r w:rsidRPr="00D00385">
        <w:rPr>
          <w:rFonts w:ascii="Verdana" w:hAnsi="Verdana"/>
          <w:spacing w:val="-6"/>
          <w:sz w:val="24"/>
          <w:szCs w:val="24"/>
        </w:rPr>
        <w:t>1.</w:t>
      </w:r>
      <w:r w:rsidR="00E471D6" w:rsidRPr="00D00385">
        <w:rPr>
          <w:rFonts w:ascii="Verdana" w:hAnsi="Verdana"/>
          <w:spacing w:val="-6"/>
          <w:sz w:val="24"/>
          <w:szCs w:val="24"/>
        </w:rPr>
        <w:t xml:space="preserve"> Relató el actor </w:t>
      </w:r>
      <w:r w:rsidR="006F7CF6" w:rsidRPr="00D00385">
        <w:rPr>
          <w:rFonts w:ascii="Verdana" w:hAnsi="Verdana"/>
          <w:spacing w:val="-6"/>
          <w:sz w:val="24"/>
          <w:szCs w:val="24"/>
        </w:rPr>
        <w:t>que e</w:t>
      </w:r>
      <w:r w:rsidR="00991B65" w:rsidRPr="00D00385">
        <w:rPr>
          <w:rFonts w:ascii="Verdana" w:hAnsi="Verdana"/>
          <w:spacing w:val="-6"/>
          <w:sz w:val="24"/>
          <w:szCs w:val="24"/>
        </w:rPr>
        <w:t>n el</w:t>
      </w:r>
      <w:r w:rsidR="008B03D4" w:rsidRPr="00D00385">
        <w:rPr>
          <w:rFonts w:ascii="Verdana" w:hAnsi="Verdana"/>
          <w:spacing w:val="-6"/>
          <w:sz w:val="24"/>
          <w:szCs w:val="24"/>
        </w:rPr>
        <w:t xml:space="preserve"> Juzgado </w:t>
      </w:r>
      <w:r w:rsidR="00BB6DEC" w:rsidRPr="00D00385">
        <w:rPr>
          <w:rFonts w:ascii="Verdana" w:hAnsi="Verdana"/>
          <w:spacing w:val="-6"/>
          <w:sz w:val="24"/>
          <w:szCs w:val="24"/>
        </w:rPr>
        <w:t>Cuarto</w:t>
      </w:r>
      <w:r w:rsidR="008B03D4" w:rsidRPr="00D00385">
        <w:rPr>
          <w:rFonts w:ascii="Verdana" w:hAnsi="Verdana"/>
          <w:spacing w:val="-6"/>
          <w:sz w:val="24"/>
          <w:szCs w:val="24"/>
        </w:rPr>
        <w:t xml:space="preserve"> Civil del Circuito de Pereira</w:t>
      </w:r>
      <w:r w:rsidR="00BB6DEC" w:rsidRPr="00D00385">
        <w:rPr>
          <w:rFonts w:ascii="Verdana" w:hAnsi="Verdana"/>
          <w:spacing w:val="-6"/>
          <w:sz w:val="24"/>
          <w:szCs w:val="24"/>
        </w:rPr>
        <w:t xml:space="preserve"> se encuentra radicada</w:t>
      </w:r>
      <w:r w:rsidR="002C38B5" w:rsidRPr="00D00385">
        <w:rPr>
          <w:rFonts w:ascii="Verdana" w:hAnsi="Verdana"/>
          <w:spacing w:val="-6"/>
          <w:sz w:val="24"/>
          <w:szCs w:val="24"/>
        </w:rPr>
        <w:t>,</w:t>
      </w:r>
      <w:r w:rsidR="00BB6DEC" w:rsidRPr="00D00385">
        <w:rPr>
          <w:rFonts w:ascii="Verdana" w:hAnsi="Verdana"/>
          <w:spacing w:val="-6"/>
          <w:sz w:val="24"/>
          <w:szCs w:val="24"/>
        </w:rPr>
        <w:t xml:space="preserve"> bajo el número “2015-1322</w:t>
      </w:r>
      <w:r w:rsidR="00991B65" w:rsidRPr="00D00385">
        <w:rPr>
          <w:rFonts w:ascii="Verdana" w:hAnsi="Verdana"/>
          <w:spacing w:val="-6"/>
          <w:sz w:val="24"/>
          <w:szCs w:val="24"/>
        </w:rPr>
        <w:t>”</w:t>
      </w:r>
      <w:r w:rsidR="00B27F81" w:rsidRPr="00D00385">
        <w:rPr>
          <w:rFonts w:ascii="Verdana" w:hAnsi="Verdana"/>
          <w:spacing w:val="-6"/>
          <w:sz w:val="24"/>
          <w:szCs w:val="24"/>
        </w:rPr>
        <w:t xml:space="preserve">, </w:t>
      </w:r>
      <w:r w:rsidR="00BB6DEC" w:rsidRPr="00D00385">
        <w:rPr>
          <w:rFonts w:ascii="Verdana" w:hAnsi="Verdana"/>
          <w:spacing w:val="-6"/>
          <w:sz w:val="24"/>
          <w:szCs w:val="24"/>
        </w:rPr>
        <w:t>la acción popular</w:t>
      </w:r>
      <w:r w:rsidR="00F06EC3" w:rsidRPr="00D00385">
        <w:rPr>
          <w:rFonts w:ascii="Verdana" w:hAnsi="Verdana"/>
          <w:spacing w:val="-6"/>
          <w:sz w:val="24"/>
          <w:szCs w:val="24"/>
        </w:rPr>
        <w:t xml:space="preserve"> que promovió y </w:t>
      </w:r>
      <w:r w:rsidR="00BB6DEC" w:rsidRPr="00D00385">
        <w:rPr>
          <w:rFonts w:ascii="Verdana" w:hAnsi="Verdana"/>
          <w:spacing w:val="-6"/>
          <w:sz w:val="24"/>
          <w:szCs w:val="24"/>
        </w:rPr>
        <w:t xml:space="preserve">que fue rechazada por competencia, </w:t>
      </w:r>
      <w:r w:rsidR="00F43AFA" w:rsidRPr="00D00385">
        <w:rPr>
          <w:rFonts w:ascii="Verdana" w:hAnsi="Verdana"/>
          <w:spacing w:val="-6"/>
          <w:sz w:val="24"/>
          <w:szCs w:val="24"/>
        </w:rPr>
        <w:t xml:space="preserve">con </w:t>
      </w:r>
      <w:r w:rsidR="00A203C1" w:rsidRPr="00D00385">
        <w:rPr>
          <w:rFonts w:ascii="Verdana" w:hAnsi="Verdana"/>
          <w:spacing w:val="-6"/>
          <w:sz w:val="24"/>
          <w:szCs w:val="24"/>
        </w:rPr>
        <w:t xml:space="preserve">desconocimiento </w:t>
      </w:r>
      <w:r w:rsidR="00BB6DEC" w:rsidRPr="00D00385">
        <w:rPr>
          <w:rFonts w:ascii="Verdana" w:hAnsi="Verdana"/>
          <w:spacing w:val="-6"/>
          <w:sz w:val="24"/>
          <w:szCs w:val="24"/>
        </w:rPr>
        <w:t>del artículo</w:t>
      </w:r>
      <w:r w:rsidR="00A203C1" w:rsidRPr="00D00385">
        <w:rPr>
          <w:rFonts w:ascii="Verdana" w:hAnsi="Verdana"/>
          <w:spacing w:val="-6"/>
          <w:sz w:val="24"/>
          <w:szCs w:val="24"/>
        </w:rPr>
        <w:t xml:space="preserve"> 16 de la Ley 472 de 1998, de las normas de orden público que rigen ese tipo de procesos</w:t>
      </w:r>
      <w:r w:rsidR="000518F9" w:rsidRPr="00D00385">
        <w:rPr>
          <w:rFonts w:ascii="Verdana" w:hAnsi="Verdana"/>
          <w:spacing w:val="-6"/>
          <w:sz w:val="24"/>
          <w:szCs w:val="24"/>
        </w:rPr>
        <w:t>, de la jurisprudencia de la Corte Suprema de Justicia y</w:t>
      </w:r>
      <w:r w:rsidR="002F2F2F" w:rsidRPr="00D00385">
        <w:rPr>
          <w:rFonts w:ascii="Verdana" w:hAnsi="Verdana"/>
          <w:spacing w:val="-6"/>
          <w:sz w:val="24"/>
          <w:szCs w:val="24"/>
        </w:rPr>
        <w:t xml:space="preserve"> hasta </w:t>
      </w:r>
      <w:r w:rsidR="00335AB9" w:rsidRPr="00D00385">
        <w:rPr>
          <w:rFonts w:ascii="Verdana" w:hAnsi="Verdana"/>
          <w:spacing w:val="-6"/>
          <w:sz w:val="24"/>
          <w:szCs w:val="24"/>
        </w:rPr>
        <w:t>d</w:t>
      </w:r>
      <w:r w:rsidR="002F2F2F" w:rsidRPr="00D00385">
        <w:rPr>
          <w:rFonts w:ascii="Verdana" w:hAnsi="Verdana"/>
          <w:spacing w:val="-6"/>
          <w:sz w:val="24"/>
          <w:szCs w:val="24"/>
        </w:rPr>
        <w:t xml:space="preserve">el </w:t>
      </w:r>
      <w:r w:rsidR="00335AB9" w:rsidRPr="00D00385">
        <w:rPr>
          <w:rFonts w:ascii="Verdana" w:hAnsi="Verdana"/>
          <w:spacing w:val="-6"/>
          <w:sz w:val="24"/>
          <w:szCs w:val="24"/>
        </w:rPr>
        <w:t>“</w:t>
      </w:r>
      <w:r w:rsidR="002F2F2F" w:rsidRPr="00D00385">
        <w:rPr>
          <w:rFonts w:ascii="Verdana" w:hAnsi="Verdana"/>
          <w:spacing w:val="-6"/>
          <w:sz w:val="24"/>
          <w:szCs w:val="24"/>
        </w:rPr>
        <w:t xml:space="preserve">propio auto que profiere el juzgado tutelado </w:t>
      </w:r>
      <w:proofErr w:type="spellStart"/>
      <w:r w:rsidR="002F2F2F" w:rsidRPr="00D00385">
        <w:rPr>
          <w:rFonts w:ascii="Verdana" w:hAnsi="Verdana"/>
          <w:spacing w:val="-6"/>
          <w:sz w:val="24"/>
          <w:szCs w:val="24"/>
        </w:rPr>
        <w:t>generandome</w:t>
      </w:r>
      <w:proofErr w:type="spellEnd"/>
      <w:r w:rsidR="002F2F2F" w:rsidRPr="00D00385">
        <w:rPr>
          <w:rFonts w:ascii="Verdana" w:hAnsi="Verdana"/>
          <w:spacing w:val="-6"/>
          <w:sz w:val="24"/>
          <w:szCs w:val="24"/>
        </w:rPr>
        <w:t xml:space="preserve"> (sic) más inseguridad jurídica”. </w:t>
      </w:r>
      <w:r w:rsidR="000518F9" w:rsidRPr="00D00385">
        <w:rPr>
          <w:rFonts w:ascii="Verdana" w:hAnsi="Verdana"/>
          <w:spacing w:val="-6"/>
          <w:sz w:val="24"/>
          <w:szCs w:val="24"/>
        </w:rPr>
        <w:t xml:space="preserve"> </w:t>
      </w:r>
    </w:p>
    <w:p w:rsidR="00151225" w:rsidRPr="00D00385" w:rsidRDefault="007417BC" w:rsidP="00D6218F">
      <w:pPr>
        <w:spacing w:line="360" w:lineRule="auto"/>
        <w:jc w:val="both"/>
        <w:rPr>
          <w:rFonts w:ascii="Verdana" w:hAnsi="Verdana"/>
          <w:spacing w:val="-6"/>
          <w:sz w:val="24"/>
          <w:szCs w:val="24"/>
        </w:rPr>
      </w:pPr>
      <w:r w:rsidRPr="00D00385">
        <w:rPr>
          <w:rFonts w:ascii="Verdana" w:hAnsi="Verdana"/>
          <w:spacing w:val="-6"/>
          <w:sz w:val="24"/>
          <w:szCs w:val="24"/>
        </w:rPr>
        <w:lastRenderedPageBreak/>
        <w:t xml:space="preserve">2. </w:t>
      </w:r>
      <w:r w:rsidR="00E53AED" w:rsidRPr="00D00385">
        <w:rPr>
          <w:rFonts w:ascii="Verdana" w:hAnsi="Verdana"/>
          <w:spacing w:val="-6"/>
          <w:sz w:val="24"/>
          <w:szCs w:val="24"/>
        </w:rPr>
        <w:t>Considera lesionados sus</w:t>
      </w:r>
      <w:r w:rsidR="00E471D6" w:rsidRPr="00D00385">
        <w:rPr>
          <w:rFonts w:ascii="Verdana" w:hAnsi="Verdana"/>
          <w:spacing w:val="-6"/>
          <w:sz w:val="24"/>
          <w:szCs w:val="24"/>
        </w:rPr>
        <w:t xml:space="preserve"> </w:t>
      </w:r>
      <w:r w:rsidR="00E53AED" w:rsidRPr="00D00385">
        <w:rPr>
          <w:rFonts w:ascii="Verdana" w:hAnsi="Verdana"/>
          <w:spacing w:val="-6"/>
          <w:sz w:val="24"/>
          <w:szCs w:val="24"/>
        </w:rPr>
        <w:t xml:space="preserve">“garantías procesales” </w:t>
      </w:r>
      <w:r w:rsidR="00E471D6" w:rsidRPr="00D00385">
        <w:rPr>
          <w:rFonts w:ascii="Verdana" w:hAnsi="Verdana"/>
          <w:spacing w:val="-6"/>
          <w:sz w:val="24"/>
          <w:szCs w:val="24"/>
        </w:rPr>
        <w:t>y p</w:t>
      </w:r>
      <w:r w:rsidR="00151225" w:rsidRPr="00D00385">
        <w:rPr>
          <w:rFonts w:ascii="Verdana" w:hAnsi="Verdana"/>
          <w:spacing w:val="-6"/>
          <w:sz w:val="24"/>
          <w:szCs w:val="24"/>
        </w:rPr>
        <w:t xml:space="preserve">ara su protección solicita </w:t>
      </w:r>
      <w:r w:rsidR="00E471D6" w:rsidRPr="00D00385">
        <w:rPr>
          <w:rFonts w:ascii="Verdana" w:hAnsi="Verdana"/>
          <w:spacing w:val="-6"/>
          <w:sz w:val="24"/>
          <w:szCs w:val="24"/>
        </w:rPr>
        <w:t>se</w:t>
      </w:r>
      <w:r w:rsidR="00D01440" w:rsidRPr="00D00385">
        <w:rPr>
          <w:rFonts w:ascii="Verdana" w:hAnsi="Verdana"/>
          <w:spacing w:val="-6"/>
          <w:sz w:val="24"/>
          <w:szCs w:val="24"/>
        </w:rPr>
        <w:t xml:space="preserve"> </w:t>
      </w:r>
      <w:r w:rsidR="006A01D5" w:rsidRPr="00D00385">
        <w:rPr>
          <w:rFonts w:ascii="Verdana" w:hAnsi="Verdana"/>
          <w:spacing w:val="-6"/>
          <w:sz w:val="24"/>
          <w:szCs w:val="24"/>
        </w:rPr>
        <w:t xml:space="preserve">ordene </w:t>
      </w:r>
      <w:r w:rsidR="00170C82" w:rsidRPr="00D00385">
        <w:rPr>
          <w:rFonts w:ascii="Verdana" w:hAnsi="Verdana"/>
          <w:spacing w:val="-6"/>
          <w:sz w:val="24"/>
          <w:szCs w:val="24"/>
        </w:rPr>
        <w:t xml:space="preserve">al despacho accionado </w:t>
      </w:r>
      <w:r w:rsidR="006A01D5" w:rsidRPr="00D00385">
        <w:rPr>
          <w:rFonts w:ascii="Verdana" w:hAnsi="Verdana"/>
          <w:spacing w:val="-6"/>
          <w:sz w:val="24"/>
          <w:szCs w:val="24"/>
        </w:rPr>
        <w:t>admitir su acción pop</w:t>
      </w:r>
      <w:r w:rsidR="0092152E" w:rsidRPr="00D00385">
        <w:rPr>
          <w:rFonts w:ascii="Verdana" w:hAnsi="Verdana"/>
          <w:spacing w:val="-6"/>
          <w:sz w:val="24"/>
          <w:szCs w:val="24"/>
        </w:rPr>
        <w:t xml:space="preserve">ular, “amparado en el auto del 23 de enero de 2017 proferido por la tutelada en </w:t>
      </w:r>
      <w:proofErr w:type="spellStart"/>
      <w:r w:rsidR="0092152E" w:rsidRPr="00D00385">
        <w:rPr>
          <w:rFonts w:ascii="Verdana" w:hAnsi="Verdana"/>
          <w:spacing w:val="-6"/>
          <w:sz w:val="24"/>
          <w:szCs w:val="24"/>
        </w:rPr>
        <w:t>A.grupo</w:t>
      </w:r>
      <w:proofErr w:type="spellEnd"/>
      <w:r w:rsidR="0092152E" w:rsidRPr="00D00385">
        <w:rPr>
          <w:rFonts w:ascii="Verdana" w:hAnsi="Verdana"/>
          <w:spacing w:val="-6"/>
          <w:sz w:val="24"/>
          <w:szCs w:val="24"/>
        </w:rPr>
        <w:t xml:space="preserve"> (sic) # 2016-451”.</w:t>
      </w:r>
    </w:p>
    <w:p w:rsidR="00D6218F" w:rsidRPr="00D00385" w:rsidRDefault="00D6218F" w:rsidP="00D6218F">
      <w:pPr>
        <w:spacing w:line="360" w:lineRule="auto"/>
        <w:jc w:val="both"/>
        <w:rPr>
          <w:rFonts w:ascii="Verdana" w:hAnsi="Verdana"/>
          <w:spacing w:val="-6"/>
          <w:sz w:val="24"/>
          <w:szCs w:val="24"/>
        </w:rPr>
      </w:pPr>
    </w:p>
    <w:p w:rsidR="00E471D6" w:rsidRPr="00D00385" w:rsidRDefault="00E471D6" w:rsidP="00D6218F">
      <w:pPr>
        <w:spacing w:line="360" w:lineRule="auto"/>
        <w:jc w:val="both"/>
        <w:rPr>
          <w:rFonts w:ascii="Verdana" w:hAnsi="Verdana"/>
          <w:b/>
          <w:spacing w:val="-6"/>
          <w:sz w:val="24"/>
          <w:szCs w:val="24"/>
        </w:rPr>
      </w:pPr>
      <w:r w:rsidRPr="00D00385">
        <w:rPr>
          <w:rFonts w:ascii="Verdana" w:hAnsi="Verdana"/>
          <w:b/>
          <w:spacing w:val="-6"/>
          <w:sz w:val="24"/>
          <w:szCs w:val="24"/>
        </w:rPr>
        <w:t>ACTUACIÓN PROCESAL</w:t>
      </w:r>
    </w:p>
    <w:p w:rsidR="00E471D6" w:rsidRPr="00D00385" w:rsidRDefault="00E471D6" w:rsidP="00D6218F">
      <w:pPr>
        <w:spacing w:line="360" w:lineRule="auto"/>
        <w:jc w:val="both"/>
        <w:rPr>
          <w:rFonts w:ascii="Verdana" w:hAnsi="Verdana"/>
          <w:spacing w:val="-6"/>
          <w:sz w:val="24"/>
          <w:szCs w:val="24"/>
        </w:rPr>
      </w:pPr>
    </w:p>
    <w:p w:rsidR="00E471D6" w:rsidRPr="00D00385" w:rsidRDefault="007417BC" w:rsidP="00D6218F">
      <w:pPr>
        <w:spacing w:line="360" w:lineRule="auto"/>
        <w:jc w:val="both"/>
        <w:rPr>
          <w:rFonts w:ascii="Verdana" w:hAnsi="Verdana"/>
          <w:spacing w:val="-6"/>
          <w:sz w:val="24"/>
          <w:szCs w:val="24"/>
        </w:rPr>
      </w:pPr>
      <w:r w:rsidRPr="00D00385">
        <w:rPr>
          <w:rFonts w:ascii="Verdana" w:hAnsi="Verdana"/>
          <w:spacing w:val="-6"/>
          <w:sz w:val="24"/>
          <w:szCs w:val="24"/>
        </w:rPr>
        <w:t xml:space="preserve">1. </w:t>
      </w:r>
      <w:r w:rsidR="00E471D6" w:rsidRPr="00D00385">
        <w:rPr>
          <w:rFonts w:ascii="Verdana" w:hAnsi="Verdana"/>
          <w:spacing w:val="-6"/>
          <w:sz w:val="24"/>
          <w:szCs w:val="24"/>
        </w:rPr>
        <w:t xml:space="preserve">Mediante proveído del pasado </w:t>
      </w:r>
      <w:r w:rsidR="00DC4834" w:rsidRPr="00D00385">
        <w:rPr>
          <w:rFonts w:ascii="Verdana" w:hAnsi="Verdana"/>
          <w:spacing w:val="-6"/>
          <w:sz w:val="24"/>
          <w:szCs w:val="24"/>
        </w:rPr>
        <w:t>3</w:t>
      </w:r>
      <w:r w:rsidR="00E471D6" w:rsidRPr="00D00385">
        <w:rPr>
          <w:rFonts w:ascii="Verdana" w:hAnsi="Verdana"/>
          <w:spacing w:val="-6"/>
          <w:sz w:val="24"/>
          <w:szCs w:val="24"/>
        </w:rPr>
        <w:t xml:space="preserve"> de</w:t>
      </w:r>
      <w:r w:rsidR="00DC4834" w:rsidRPr="00D00385">
        <w:rPr>
          <w:rFonts w:ascii="Verdana" w:hAnsi="Verdana"/>
          <w:spacing w:val="-6"/>
          <w:sz w:val="24"/>
          <w:szCs w:val="24"/>
        </w:rPr>
        <w:t xml:space="preserve"> febrero se admitió la acción de tutela</w:t>
      </w:r>
      <w:r w:rsidR="00E471D6" w:rsidRPr="00D00385">
        <w:rPr>
          <w:rFonts w:ascii="Verdana" w:hAnsi="Verdana"/>
          <w:spacing w:val="-6"/>
          <w:sz w:val="24"/>
          <w:szCs w:val="24"/>
        </w:rPr>
        <w:t xml:space="preserve"> y se ordenó vincular a la Alcaldía de Pereira, </w:t>
      </w:r>
      <w:r w:rsidR="00B001AB" w:rsidRPr="00D00385">
        <w:rPr>
          <w:rFonts w:ascii="Verdana" w:hAnsi="Verdana"/>
          <w:spacing w:val="-6"/>
          <w:sz w:val="24"/>
          <w:szCs w:val="24"/>
        </w:rPr>
        <w:t>al Procurador y al Defensor</w:t>
      </w:r>
      <w:r w:rsidR="00E471D6" w:rsidRPr="00D00385">
        <w:rPr>
          <w:rFonts w:ascii="Verdana" w:hAnsi="Verdana"/>
          <w:spacing w:val="-6"/>
          <w:sz w:val="24"/>
          <w:szCs w:val="24"/>
        </w:rPr>
        <w:t xml:space="preserve"> del Pueblo</w:t>
      </w:r>
      <w:r w:rsidR="00B001AB" w:rsidRPr="00D00385">
        <w:rPr>
          <w:rFonts w:ascii="Verdana" w:hAnsi="Verdana"/>
          <w:spacing w:val="-6"/>
          <w:sz w:val="24"/>
          <w:szCs w:val="24"/>
        </w:rPr>
        <w:t xml:space="preserve">, </w:t>
      </w:r>
      <w:r w:rsidR="00E471D6" w:rsidRPr="00D00385">
        <w:rPr>
          <w:rFonts w:ascii="Verdana" w:hAnsi="Verdana"/>
          <w:spacing w:val="-6"/>
          <w:sz w:val="24"/>
          <w:szCs w:val="24"/>
        </w:rPr>
        <w:t>ambos de la Regional Risaralda</w:t>
      </w:r>
      <w:r w:rsidR="00DC4834" w:rsidRPr="00D00385">
        <w:rPr>
          <w:rFonts w:ascii="Verdana" w:hAnsi="Verdana"/>
          <w:spacing w:val="-6"/>
          <w:sz w:val="24"/>
          <w:szCs w:val="24"/>
        </w:rPr>
        <w:t xml:space="preserve">, </w:t>
      </w:r>
      <w:r w:rsidR="00F43AFA" w:rsidRPr="00D00385">
        <w:rPr>
          <w:rFonts w:ascii="Verdana" w:hAnsi="Verdana"/>
          <w:spacing w:val="-6"/>
          <w:sz w:val="24"/>
          <w:szCs w:val="24"/>
        </w:rPr>
        <w:t>y al señor Leandro Giraldo,</w:t>
      </w:r>
      <w:r w:rsidR="00DC4834" w:rsidRPr="00D00385">
        <w:rPr>
          <w:rFonts w:ascii="Verdana" w:hAnsi="Verdana"/>
          <w:spacing w:val="-6"/>
          <w:sz w:val="24"/>
          <w:szCs w:val="24"/>
        </w:rPr>
        <w:t xml:space="preserve"> demandante en el proceso en el que considera el actor lesionados sus derechos</w:t>
      </w:r>
      <w:r w:rsidR="00E471D6" w:rsidRPr="00D00385">
        <w:rPr>
          <w:rFonts w:ascii="Verdana" w:hAnsi="Verdana"/>
          <w:spacing w:val="-6"/>
          <w:sz w:val="24"/>
          <w:szCs w:val="24"/>
        </w:rPr>
        <w:t>. No se ordenó hacerlo respecto de</w:t>
      </w:r>
      <w:r w:rsidR="00DC4834" w:rsidRPr="00D00385">
        <w:rPr>
          <w:rFonts w:ascii="Verdana" w:hAnsi="Verdana"/>
          <w:spacing w:val="-6"/>
          <w:sz w:val="24"/>
          <w:szCs w:val="24"/>
        </w:rPr>
        <w:t xml:space="preserve"> la entidad </w:t>
      </w:r>
      <w:r w:rsidR="00A73990" w:rsidRPr="00D00385">
        <w:rPr>
          <w:rFonts w:ascii="Verdana" w:hAnsi="Verdana"/>
          <w:spacing w:val="-6"/>
          <w:sz w:val="24"/>
          <w:szCs w:val="24"/>
        </w:rPr>
        <w:t>accionada</w:t>
      </w:r>
      <w:r w:rsidR="00C5135C" w:rsidRPr="00D00385">
        <w:rPr>
          <w:rFonts w:ascii="Verdana" w:hAnsi="Verdana"/>
          <w:spacing w:val="-6"/>
          <w:sz w:val="24"/>
          <w:szCs w:val="24"/>
        </w:rPr>
        <w:t>, porque de acuerdo con lo</w:t>
      </w:r>
      <w:r w:rsidR="00E471D6" w:rsidRPr="00D00385">
        <w:rPr>
          <w:rFonts w:ascii="Verdana" w:hAnsi="Verdana"/>
          <w:spacing w:val="-6"/>
          <w:sz w:val="24"/>
          <w:szCs w:val="24"/>
        </w:rPr>
        <w:t xml:space="preserve">s </w:t>
      </w:r>
      <w:r w:rsidR="00C5135C" w:rsidRPr="00D00385">
        <w:rPr>
          <w:rFonts w:ascii="Verdana" w:hAnsi="Verdana"/>
          <w:spacing w:val="-6"/>
          <w:sz w:val="24"/>
          <w:szCs w:val="24"/>
        </w:rPr>
        <w:t>documentos aportados</w:t>
      </w:r>
      <w:r w:rsidR="00E471D6" w:rsidRPr="00D00385">
        <w:rPr>
          <w:rFonts w:ascii="Verdana" w:hAnsi="Verdana"/>
          <w:spacing w:val="-6"/>
          <w:sz w:val="24"/>
          <w:szCs w:val="24"/>
        </w:rPr>
        <w:t xml:space="preserve"> y de los hechos en que se sustentó e</w:t>
      </w:r>
      <w:r w:rsidR="00412F3A" w:rsidRPr="00D00385">
        <w:rPr>
          <w:rFonts w:ascii="Verdana" w:hAnsi="Verdana"/>
          <w:spacing w:val="-6"/>
          <w:sz w:val="24"/>
          <w:szCs w:val="24"/>
        </w:rPr>
        <w:t>l amparo, la demanda fue rechazada</w:t>
      </w:r>
      <w:r w:rsidR="00E471D6" w:rsidRPr="00D00385">
        <w:rPr>
          <w:rFonts w:ascii="Verdana" w:hAnsi="Verdana"/>
          <w:spacing w:val="-6"/>
          <w:sz w:val="24"/>
          <w:szCs w:val="24"/>
        </w:rPr>
        <w:t xml:space="preserve"> y por ende dicha entidad aún no ha</w:t>
      </w:r>
      <w:r w:rsidR="00412F3A" w:rsidRPr="00D00385">
        <w:rPr>
          <w:rFonts w:ascii="Verdana" w:hAnsi="Verdana"/>
          <w:spacing w:val="-6"/>
          <w:sz w:val="24"/>
          <w:szCs w:val="24"/>
        </w:rPr>
        <w:t xml:space="preserve"> concurrido a ese proceso</w:t>
      </w:r>
      <w:r w:rsidR="00E471D6" w:rsidRPr="00D00385">
        <w:rPr>
          <w:rFonts w:ascii="Verdana" w:hAnsi="Verdana"/>
          <w:spacing w:val="-6"/>
          <w:sz w:val="24"/>
          <w:szCs w:val="24"/>
        </w:rPr>
        <w:t>.</w:t>
      </w:r>
    </w:p>
    <w:p w:rsidR="00E471D6" w:rsidRPr="00D00385" w:rsidRDefault="00E471D6" w:rsidP="00D6218F">
      <w:pPr>
        <w:spacing w:line="360" w:lineRule="auto"/>
        <w:jc w:val="both"/>
        <w:rPr>
          <w:rFonts w:ascii="Verdana" w:hAnsi="Verdana"/>
          <w:spacing w:val="-6"/>
          <w:sz w:val="24"/>
          <w:szCs w:val="24"/>
        </w:rPr>
      </w:pPr>
      <w:r w:rsidRPr="00D00385">
        <w:rPr>
          <w:rFonts w:ascii="Verdana" w:hAnsi="Verdana"/>
          <w:spacing w:val="-6"/>
          <w:sz w:val="24"/>
          <w:szCs w:val="24"/>
        </w:rPr>
        <w:t xml:space="preserve"> </w:t>
      </w:r>
    </w:p>
    <w:p w:rsidR="00C20043" w:rsidRPr="00D00385" w:rsidRDefault="00C20043" w:rsidP="00D6218F">
      <w:pPr>
        <w:spacing w:line="360" w:lineRule="auto"/>
        <w:jc w:val="both"/>
        <w:rPr>
          <w:rFonts w:ascii="Verdana" w:hAnsi="Verdana"/>
          <w:spacing w:val="-6"/>
          <w:sz w:val="24"/>
          <w:szCs w:val="24"/>
          <w:lang w:val="es-ES"/>
        </w:rPr>
      </w:pPr>
      <w:r w:rsidRPr="00D00385">
        <w:rPr>
          <w:rFonts w:ascii="Verdana" w:hAnsi="Verdana"/>
          <w:spacing w:val="-6"/>
          <w:sz w:val="24"/>
          <w:szCs w:val="24"/>
          <w:lang w:val="es-ES"/>
        </w:rPr>
        <w:t>2. En el trámite de esta instancia, se produjeron los siguientes pronunciamientos:</w:t>
      </w:r>
    </w:p>
    <w:p w:rsidR="00C20043" w:rsidRPr="00D00385" w:rsidRDefault="00C20043" w:rsidP="00D6218F">
      <w:pPr>
        <w:spacing w:line="360" w:lineRule="auto"/>
        <w:jc w:val="both"/>
        <w:rPr>
          <w:rFonts w:ascii="Verdana" w:hAnsi="Verdana"/>
          <w:spacing w:val="-6"/>
          <w:sz w:val="24"/>
          <w:szCs w:val="24"/>
          <w:lang w:val="es-ES"/>
        </w:rPr>
      </w:pPr>
    </w:p>
    <w:p w:rsidR="00CF13B0" w:rsidRPr="00D00385" w:rsidRDefault="00C20043" w:rsidP="00D6218F">
      <w:pPr>
        <w:spacing w:line="360" w:lineRule="auto"/>
        <w:jc w:val="both"/>
        <w:rPr>
          <w:rFonts w:ascii="Verdana" w:hAnsi="Verdana"/>
          <w:spacing w:val="-6"/>
          <w:sz w:val="24"/>
          <w:szCs w:val="24"/>
        </w:rPr>
      </w:pPr>
      <w:r w:rsidRPr="00D00385">
        <w:rPr>
          <w:rFonts w:ascii="Verdana" w:hAnsi="Verdana"/>
          <w:spacing w:val="-6"/>
          <w:sz w:val="24"/>
          <w:szCs w:val="24"/>
        </w:rPr>
        <w:t>2.1</w:t>
      </w:r>
      <w:r w:rsidR="00F57EFB" w:rsidRPr="00D00385">
        <w:rPr>
          <w:rFonts w:ascii="Verdana" w:hAnsi="Verdana"/>
          <w:spacing w:val="-6"/>
          <w:sz w:val="24"/>
          <w:szCs w:val="24"/>
        </w:rPr>
        <w:t xml:space="preserve"> La Juez Cuarta Civil del Circuito </w:t>
      </w:r>
      <w:r w:rsidR="00A93513" w:rsidRPr="00D00385">
        <w:rPr>
          <w:rFonts w:ascii="Verdana" w:hAnsi="Verdana"/>
          <w:spacing w:val="-6"/>
          <w:sz w:val="24"/>
          <w:szCs w:val="24"/>
        </w:rPr>
        <w:t xml:space="preserve">informó que </w:t>
      </w:r>
      <w:r w:rsidR="006674F1" w:rsidRPr="00D00385">
        <w:rPr>
          <w:rFonts w:ascii="Verdana" w:hAnsi="Verdana"/>
          <w:spacing w:val="-6"/>
          <w:sz w:val="24"/>
          <w:szCs w:val="24"/>
        </w:rPr>
        <w:t>la acción popular radicada bajo el número 2015-01322</w:t>
      </w:r>
      <w:r w:rsidR="00B814B3" w:rsidRPr="00D00385">
        <w:rPr>
          <w:rFonts w:ascii="Verdana" w:hAnsi="Verdana"/>
          <w:spacing w:val="-6"/>
          <w:sz w:val="24"/>
          <w:szCs w:val="24"/>
        </w:rPr>
        <w:t>,</w:t>
      </w:r>
      <w:r w:rsidR="006674F1" w:rsidRPr="00D00385">
        <w:rPr>
          <w:rFonts w:ascii="Verdana" w:hAnsi="Verdana"/>
          <w:spacing w:val="-6"/>
          <w:sz w:val="24"/>
          <w:szCs w:val="24"/>
        </w:rPr>
        <w:t xml:space="preserve"> fue</w:t>
      </w:r>
      <w:r w:rsidR="00A93513" w:rsidRPr="00D00385">
        <w:rPr>
          <w:rFonts w:ascii="Verdana" w:hAnsi="Verdana"/>
          <w:spacing w:val="-6"/>
          <w:sz w:val="24"/>
          <w:szCs w:val="24"/>
        </w:rPr>
        <w:t xml:space="preserve"> recibida en ese des</w:t>
      </w:r>
      <w:r w:rsidR="00F55444" w:rsidRPr="00D00385">
        <w:rPr>
          <w:rFonts w:ascii="Verdana" w:hAnsi="Verdana"/>
          <w:spacing w:val="-6"/>
          <w:sz w:val="24"/>
          <w:szCs w:val="24"/>
        </w:rPr>
        <w:t>pacho el 7 de diciembre de 2015;</w:t>
      </w:r>
      <w:r w:rsidR="00A93513" w:rsidRPr="00D00385">
        <w:rPr>
          <w:rFonts w:ascii="Verdana" w:hAnsi="Verdana"/>
          <w:spacing w:val="-6"/>
          <w:sz w:val="24"/>
          <w:szCs w:val="24"/>
        </w:rPr>
        <w:t xml:space="preserve"> el 21 de enero</w:t>
      </w:r>
      <w:r w:rsidR="00F55444" w:rsidRPr="00D00385">
        <w:rPr>
          <w:rFonts w:ascii="Verdana" w:hAnsi="Verdana"/>
          <w:spacing w:val="-6"/>
          <w:sz w:val="24"/>
          <w:szCs w:val="24"/>
        </w:rPr>
        <w:t xml:space="preserve"> de 2016</w:t>
      </w:r>
      <w:r w:rsidR="00A93513" w:rsidRPr="00D00385">
        <w:rPr>
          <w:rFonts w:ascii="Verdana" w:hAnsi="Verdana"/>
          <w:spacing w:val="-6"/>
          <w:sz w:val="24"/>
          <w:szCs w:val="24"/>
        </w:rPr>
        <w:t xml:space="preserve"> fue re</w:t>
      </w:r>
      <w:r w:rsidR="00F55444" w:rsidRPr="00D00385">
        <w:rPr>
          <w:rFonts w:ascii="Verdana" w:hAnsi="Verdana"/>
          <w:spacing w:val="-6"/>
          <w:sz w:val="24"/>
          <w:szCs w:val="24"/>
        </w:rPr>
        <w:t xml:space="preserve">chazada; mediante auto de 15 de febrero siguiente se despachó desfavorable el recurso de reposición interpuesto contra esa providencia y se remitió </w:t>
      </w:r>
      <w:r w:rsidR="006674F1" w:rsidRPr="00D00385">
        <w:rPr>
          <w:rFonts w:ascii="Verdana" w:hAnsi="Verdana"/>
          <w:spacing w:val="-6"/>
          <w:sz w:val="24"/>
          <w:szCs w:val="24"/>
        </w:rPr>
        <w:t>al Juzgado Primero Civil del Circuito de Caucasia, Antioquia,</w:t>
      </w:r>
      <w:r w:rsidR="00F55444" w:rsidRPr="00D00385">
        <w:rPr>
          <w:rFonts w:ascii="Verdana" w:hAnsi="Verdana"/>
          <w:spacing w:val="-6"/>
          <w:sz w:val="24"/>
          <w:szCs w:val="24"/>
        </w:rPr>
        <w:t xml:space="preserve"> el 28 de abril.</w:t>
      </w:r>
      <w:r w:rsidR="00947ECA" w:rsidRPr="00D00385">
        <w:rPr>
          <w:rFonts w:ascii="Verdana" w:hAnsi="Verdana"/>
          <w:spacing w:val="-6"/>
          <w:sz w:val="24"/>
          <w:szCs w:val="24"/>
        </w:rPr>
        <w:t xml:space="preserve"> Además que en ese proceso figura como demandante el señor Leandro Giraldo y no Javier Elías Arias </w:t>
      </w:r>
      <w:proofErr w:type="spellStart"/>
      <w:r w:rsidR="00947ECA" w:rsidRPr="00D00385">
        <w:rPr>
          <w:rFonts w:ascii="Verdana" w:hAnsi="Verdana"/>
          <w:spacing w:val="-6"/>
          <w:sz w:val="24"/>
          <w:szCs w:val="24"/>
        </w:rPr>
        <w:t>Idárraga</w:t>
      </w:r>
      <w:proofErr w:type="spellEnd"/>
      <w:r w:rsidR="00947ECA" w:rsidRPr="00D00385">
        <w:rPr>
          <w:rFonts w:ascii="Verdana" w:hAnsi="Verdana"/>
          <w:spacing w:val="-6"/>
          <w:sz w:val="24"/>
          <w:szCs w:val="24"/>
        </w:rPr>
        <w:t>.</w:t>
      </w:r>
    </w:p>
    <w:p w:rsidR="00CF13B0" w:rsidRPr="00D00385" w:rsidRDefault="00CF13B0" w:rsidP="00D6218F">
      <w:pPr>
        <w:spacing w:line="360" w:lineRule="auto"/>
        <w:jc w:val="both"/>
        <w:rPr>
          <w:rFonts w:ascii="Verdana" w:hAnsi="Verdana"/>
          <w:spacing w:val="-6"/>
          <w:sz w:val="24"/>
          <w:szCs w:val="24"/>
        </w:rPr>
      </w:pPr>
    </w:p>
    <w:p w:rsidR="00CF13B0" w:rsidRPr="00D00385" w:rsidRDefault="00783854" w:rsidP="00D6218F">
      <w:pPr>
        <w:spacing w:line="360" w:lineRule="auto"/>
        <w:jc w:val="both"/>
        <w:rPr>
          <w:rFonts w:ascii="Verdana" w:hAnsi="Verdana"/>
          <w:spacing w:val="-6"/>
          <w:sz w:val="24"/>
          <w:szCs w:val="24"/>
        </w:rPr>
      </w:pPr>
      <w:r w:rsidRPr="00D00385">
        <w:rPr>
          <w:rFonts w:ascii="Verdana" w:hAnsi="Verdana"/>
          <w:spacing w:val="-6"/>
          <w:sz w:val="24"/>
          <w:szCs w:val="24"/>
        </w:rPr>
        <w:t>En cuanto al auto por medio del que se admitió una acción de grupo frente a una entidad financiera, dijo que</w:t>
      </w:r>
      <w:r w:rsidR="00A73990" w:rsidRPr="00D00385">
        <w:rPr>
          <w:rFonts w:ascii="Verdana" w:hAnsi="Verdana"/>
          <w:spacing w:val="-6"/>
          <w:sz w:val="24"/>
          <w:szCs w:val="24"/>
        </w:rPr>
        <w:t xml:space="preserve"> para adoptar esa decisión se tuvo en cuenta</w:t>
      </w:r>
      <w:r w:rsidR="00A91E91" w:rsidRPr="00D00385">
        <w:rPr>
          <w:rFonts w:ascii="Verdana" w:hAnsi="Verdana"/>
          <w:spacing w:val="-6"/>
          <w:sz w:val="24"/>
          <w:szCs w:val="24"/>
        </w:rPr>
        <w:t xml:space="preserve"> que los hechos</w:t>
      </w:r>
      <w:r w:rsidR="003C7AFE" w:rsidRPr="00D00385">
        <w:rPr>
          <w:rFonts w:ascii="Verdana" w:hAnsi="Verdana"/>
          <w:spacing w:val="-6"/>
          <w:sz w:val="24"/>
          <w:szCs w:val="24"/>
        </w:rPr>
        <w:t xml:space="preserve"> en que se sustenta esa demandada</w:t>
      </w:r>
      <w:r w:rsidR="00A91E91" w:rsidRPr="00D00385">
        <w:rPr>
          <w:rFonts w:ascii="Verdana" w:hAnsi="Verdana"/>
          <w:spacing w:val="-6"/>
          <w:sz w:val="24"/>
          <w:szCs w:val="24"/>
        </w:rPr>
        <w:t xml:space="preserve"> ocurrieron a “lo largo y ancho del país y no en un lugar determinado, como sí ocurre con las acciones populare</w:t>
      </w:r>
      <w:r w:rsidR="003C7AFE" w:rsidRPr="00D00385">
        <w:rPr>
          <w:rFonts w:ascii="Verdana" w:hAnsi="Verdana"/>
          <w:spacing w:val="-6"/>
          <w:sz w:val="24"/>
          <w:szCs w:val="24"/>
        </w:rPr>
        <w:t>s</w:t>
      </w:r>
      <w:r w:rsidR="00A91E91" w:rsidRPr="00D00385">
        <w:rPr>
          <w:rFonts w:ascii="Verdana" w:hAnsi="Verdana"/>
          <w:spacing w:val="-6"/>
          <w:sz w:val="24"/>
          <w:szCs w:val="24"/>
        </w:rPr>
        <w:t xml:space="preserve"> que vinculan a una sucursal o agencia específica y por una situación determinada, como por ejemplo </w:t>
      </w:r>
      <w:r w:rsidR="00A91E91" w:rsidRPr="00D00385">
        <w:rPr>
          <w:rFonts w:ascii="Verdana" w:hAnsi="Verdana"/>
          <w:spacing w:val="-6"/>
          <w:sz w:val="24"/>
          <w:szCs w:val="24"/>
        </w:rPr>
        <w:lastRenderedPageBreak/>
        <w:t>no contar con guía e intérprete para personas con discapacidad visual y auditiva”</w:t>
      </w:r>
      <w:r w:rsidR="00A64DC5" w:rsidRPr="00D00385">
        <w:rPr>
          <w:rFonts w:ascii="Verdana" w:hAnsi="Verdana"/>
          <w:spacing w:val="-6"/>
          <w:sz w:val="24"/>
          <w:szCs w:val="24"/>
        </w:rPr>
        <w:t>. Citó jurisprudencia que considera aplicable al caso concreto.</w:t>
      </w:r>
    </w:p>
    <w:p w:rsidR="00A64DC5" w:rsidRPr="00D00385" w:rsidRDefault="00A64DC5" w:rsidP="00D6218F">
      <w:pPr>
        <w:spacing w:line="360" w:lineRule="auto"/>
        <w:jc w:val="both"/>
        <w:rPr>
          <w:rFonts w:ascii="Verdana" w:hAnsi="Verdana"/>
          <w:spacing w:val="-6"/>
          <w:sz w:val="24"/>
          <w:szCs w:val="24"/>
        </w:rPr>
      </w:pPr>
    </w:p>
    <w:p w:rsidR="00A64DC5" w:rsidRPr="00D00385" w:rsidRDefault="00A64DC5" w:rsidP="00D6218F">
      <w:pPr>
        <w:spacing w:line="360" w:lineRule="auto"/>
        <w:jc w:val="both"/>
        <w:rPr>
          <w:rFonts w:ascii="Verdana" w:hAnsi="Verdana"/>
          <w:spacing w:val="-6"/>
          <w:sz w:val="24"/>
          <w:szCs w:val="24"/>
        </w:rPr>
      </w:pPr>
      <w:r w:rsidRPr="00D00385">
        <w:rPr>
          <w:rFonts w:ascii="Verdana" w:hAnsi="Verdana"/>
          <w:spacing w:val="-6"/>
          <w:sz w:val="24"/>
          <w:szCs w:val="24"/>
        </w:rPr>
        <w:t>Solicitó negar las pretensiones de la tutela, por falta de vulneración o amenaza de derechos fundamentales.</w:t>
      </w:r>
    </w:p>
    <w:p w:rsidR="00F57EFB" w:rsidRPr="00D00385" w:rsidRDefault="006674F1" w:rsidP="00D6218F">
      <w:pPr>
        <w:spacing w:line="360" w:lineRule="auto"/>
        <w:jc w:val="both"/>
        <w:rPr>
          <w:rFonts w:ascii="Verdana" w:hAnsi="Verdana"/>
          <w:spacing w:val="-6"/>
          <w:sz w:val="24"/>
          <w:szCs w:val="24"/>
        </w:rPr>
      </w:pPr>
      <w:r w:rsidRPr="00D00385">
        <w:rPr>
          <w:rFonts w:ascii="Verdana" w:hAnsi="Verdana"/>
          <w:spacing w:val="-6"/>
          <w:sz w:val="24"/>
          <w:szCs w:val="24"/>
        </w:rPr>
        <w:t xml:space="preserve"> </w:t>
      </w:r>
    </w:p>
    <w:p w:rsidR="007958E7" w:rsidRPr="00D00385" w:rsidRDefault="007958E7" w:rsidP="00D6218F">
      <w:pPr>
        <w:spacing w:line="360" w:lineRule="auto"/>
        <w:jc w:val="both"/>
        <w:rPr>
          <w:rFonts w:ascii="Verdana" w:hAnsi="Verdana"/>
          <w:spacing w:val="-6"/>
          <w:sz w:val="24"/>
          <w:szCs w:val="24"/>
        </w:rPr>
      </w:pPr>
      <w:r w:rsidRPr="00D00385">
        <w:rPr>
          <w:rFonts w:ascii="Verdana" w:hAnsi="Verdana"/>
          <w:spacing w:val="-6"/>
          <w:sz w:val="24"/>
          <w:szCs w:val="24"/>
        </w:rPr>
        <w:t>2.2 El señor Alcalde Municipal de</w:t>
      </w:r>
      <w:r w:rsidR="000C7390" w:rsidRPr="00D00385">
        <w:rPr>
          <w:rFonts w:ascii="Verdana" w:hAnsi="Verdana"/>
          <w:spacing w:val="-6"/>
          <w:sz w:val="24"/>
          <w:szCs w:val="24"/>
        </w:rPr>
        <w:t xml:space="preserve"> Pereira, por medio de apoderado</w:t>
      </w:r>
      <w:r w:rsidRPr="00D00385">
        <w:rPr>
          <w:rFonts w:ascii="Verdana" w:hAnsi="Verdana"/>
          <w:spacing w:val="-6"/>
          <w:sz w:val="24"/>
          <w:szCs w:val="24"/>
        </w:rPr>
        <w:t xml:space="preserve">, solicitó negar el amparo porque la entidad que representa carece de legitimación en la causa por pasiva y no está llamada a responder por la </w:t>
      </w:r>
      <w:r w:rsidR="002703AD" w:rsidRPr="00D00385">
        <w:rPr>
          <w:rFonts w:ascii="Verdana" w:hAnsi="Verdana"/>
          <w:spacing w:val="-6"/>
          <w:sz w:val="24"/>
          <w:szCs w:val="24"/>
        </w:rPr>
        <w:t xml:space="preserve">supuesta </w:t>
      </w:r>
      <w:r w:rsidRPr="00D00385">
        <w:rPr>
          <w:rFonts w:ascii="Verdana" w:hAnsi="Verdana"/>
          <w:spacing w:val="-6"/>
          <w:sz w:val="24"/>
          <w:szCs w:val="24"/>
        </w:rPr>
        <w:t>vulneración de los derechos referidos por el actor, máxime cuando los hechos de las demandas involucran exclusivamente al juzgado accionado</w:t>
      </w:r>
      <w:r w:rsidR="00CC49FC" w:rsidRPr="00D00385">
        <w:rPr>
          <w:rFonts w:ascii="Verdana" w:hAnsi="Verdana"/>
          <w:spacing w:val="-6"/>
          <w:sz w:val="24"/>
          <w:szCs w:val="24"/>
        </w:rPr>
        <w:t>, cuyas decisiones están amparados en el principio de autonomía judicial</w:t>
      </w:r>
      <w:r w:rsidR="000C7390" w:rsidRPr="00D00385">
        <w:rPr>
          <w:rFonts w:ascii="Verdana" w:hAnsi="Verdana"/>
          <w:spacing w:val="-6"/>
          <w:sz w:val="24"/>
          <w:szCs w:val="24"/>
        </w:rPr>
        <w:t>. Además,</w:t>
      </w:r>
      <w:r w:rsidR="000D3674" w:rsidRPr="00D00385">
        <w:rPr>
          <w:rFonts w:ascii="Verdana" w:hAnsi="Verdana"/>
          <w:spacing w:val="-6"/>
          <w:sz w:val="24"/>
          <w:szCs w:val="24"/>
        </w:rPr>
        <w:t xml:space="preserve"> pidió condenar en costas al actor de acreditarse su temeridad o mala fe.</w:t>
      </w:r>
    </w:p>
    <w:p w:rsidR="00F57EFB" w:rsidRPr="00D00385" w:rsidRDefault="00F57EFB" w:rsidP="00D6218F">
      <w:pPr>
        <w:spacing w:line="360" w:lineRule="auto"/>
        <w:jc w:val="both"/>
        <w:rPr>
          <w:rFonts w:ascii="Verdana" w:hAnsi="Verdana"/>
          <w:spacing w:val="-6"/>
          <w:sz w:val="24"/>
          <w:szCs w:val="24"/>
        </w:rPr>
      </w:pPr>
    </w:p>
    <w:p w:rsidR="00C20043" w:rsidRPr="00D00385" w:rsidRDefault="00C20043" w:rsidP="00D6218F">
      <w:pPr>
        <w:tabs>
          <w:tab w:val="left" w:pos="6113"/>
        </w:tabs>
        <w:spacing w:line="360" w:lineRule="auto"/>
        <w:jc w:val="both"/>
        <w:rPr>
          <w:rFonts w:ascii="Verdana" w:hAnsi="Verdana"/>
          <w:spacing w:val="-6"/>
          <w:sz w:val="24"/>
          <w:szCs w:val="24"/>
        </w:rPr>
      </w:pPr>
      <w:r w:rsidRPr="00D00385">
        <w:rPr>
          <w:rFonts w:ascii="Verdana" w:hAnsi="Verdana"/>
          <w:spacing w:val="-6"/>
          <w:sz w:val="24"/>
          <w:szCs w:val="24"/>
        </w:rPr>
        <w:t xml:space="preserve">3. </w:t>
      </w:r>
      <w:r w:rsidR="00C1624E" w:rsidRPr="00D00385">
        <w:rPr>
          <w:rFonts w:ascii="Verdana" w:hAnsi="Verdana"/>
          <w:spacing w:val="-6"/>
          <w:sz w:val="24"/>
          <w:szCs w:val="24"/>
        </w:rPr>
        <w:t>Los demás vinculados</w:t>
      </w:r>
      <w:r w:rsidRPr="00D00385">
        <w:rPr>
          <w:rFonts w:ascii="Verdana" w:hAnsi="Verdana"/>
          <w:spacing w:val="-6"/>
          <w:sz w:val="24"/>
          <w:szCs w:val="24"/>
        </w:rPr>
        <w:t xml:space="preserve"> guardaron silencio.</w:t>
      </w:r>
      <w:r w:rsidR="00C1624E" w:rsidRPr="00D00385">
        <w:rPr>
          <w:rFonts w:ascii="Verdana" w:hAnsi="Verdana"/>
          <w:spacing w:val="-6"/>
          <w:sz w:val="24"/>
          <w:szCs w:val="24"/>
        </w:rPr>
        <w:tab/>
      </w:r>
    </w:p>
    <w:p w:rsidR="00C1624E" w:rsidRPr="00D00385" w:rsidRDefault="00C1624E" w:rsidP="00D6218F">
      <w:pPr>
        <w:tabs>
          <w:tab w:val="left" w:pos="6113"/>
        </w:tabs>
        <w:spacing w:line="360" w:lineRule="auto"/>
        <w:jc w:val="both"/>
        <w:rPr>
          <w:rFonts w:ascii="Verdana" w:hAnsi="Verdana"/>
          <w:spacing w:val="-6"/>
          <w:sz w:val="24"/>
          <w:szCs w:val="24"/>
        </w:rPr>
      </w:pPr>
    </w:p>
    <w:p w:rsidR="00C1624E" w:rsidRPr="00D00385" w:rsidRDefault="00C1624E" w:rsidP="00D6218F">
      <w:pPr>
        <w:tabs>
          <w:tab w:val="left" w:pos="6113"/>
        </w:tabs>
        <w:spacing w:line="360" w:lineRule="auto"/>
        <w:jc w:val="both"/>
        <w:rPr>
          <w:rFonts w:ascii="Verdana" w:hAnsi="Verdana"/>
          <w:spacing w:val="-6"/>
          <w:sz w:val="24"/>
          <w:szCs w:val="24"/>
        </w:rPr>
      </w:pPr>
      <w:r w:rsidRPr="00D00385">
        <w:rPr>
          <w:rFonts w:ascii="Verdana" w:hAnsi="Verdana"/>
          <w:spacing w:val="-6"/>
          <w:sz w:val="24"/>
          <w:szCs w:val="24"/>
        </w:rPr>
        <w:t>4. El Secretario del juzgado accionado expres</w:t>
      </w:r>
      <w:r w:rsidR="00AE3E13" w:rsidRPr="00D00385">
        <w:rPr>
          <w:rFonts w:ascii="Verdana" w:hAnsi="Verdana"/>
          <w:spacing w:val="-6"/>
          <w:sz w:val="24"/>
          <w:szCs w:val="24"/>
        </w:rPr>
        <w:t xml:space="preserve">ó que la única persona que </w:t>
      </w:r>
      <w:r w:rsidR="00435CBF" w:rsidRPr="00D00385">
        <w:rPr>
          <w:rFonts w:ascii="Verdana" w:hAnsi="Verdana"/>
          <w:spacing w:val="-6"/>
          <w:sz w:val="24"/>
          <w:szCs w:val="24"/>
        </w:rPr>
        <w:t>ostenta la calidad de</w:t>
      </w:r>
      <w:r w:rsidR="00AE3E13" w:rsidRPr="00D00385">
        <w:rPr>
          <w:rFonts w:ascii="Verdana" w:hAnsi="Verdana"/>
          <w:spacing w:val="-6"/>
          <w:sz w:val="24"/>
          <w:szCs w:val="24"/>
        </w:rPr>
        <w:t xml:space="preserve"> demandante en la acción popular objeto de la tutela</w:t>
      </w:r>
      <w:r w:rsidR="00435CBF" w:rsidRPr="00D00385">
        <w:rPr>
          <w:rFonts w:ascii="Verdana" w:hAnsi="Verdana"/>
          <w:spacing w:val="-6"/>
          <w:sz w:val="24"/>
          <w:szCs w:val="24"/>
        </w:rPr>
        <w:t>,</w:t>
      </w:r>
      <w:r w:rsidR="00AE3E13" w:rsidRPr="00D00385">
        <w:rPr>
          <w:rFonts w:ascii="Verdana" w:hAnsi="Verdana"/>
          <w:spacing w:val="-6"/>
          <w:sz w:val="24"/>
          <w:szCs w:val="24"/>
        </w:rPr>
        <w:t xml:space="preserve"> es el señor Leandro Giraldo y que el aquí accionante no </w:t>
      </w:r>
      <w:r w:rsidR="003A67E4" w:rsidRPr="00D00385">
        <w:rPr>
          <w:rFonts w:ascii="Verdana" w:hAnsi="Verdana"/>
          <w:spacing w:val="-6"/>
          <w:sz w:val="24"/>
          <w:szCs w:val="24"/>
        </w:rPr>
        <w:t>fue</w:t>
      </w:r>
      <w:r w:rsidR="00AE3E13" w:rsidRPr="00D00385">
        <w:rPr>
          <w:rFonts w:ascii="Verdana" w:hAnsi="Verdana"/>
          <w:spacing w:val="-6"/>
          <w:sz w:val="24"/>
          <w:szCs w:val="24"/>
        </w:rPr>
        <w:t xml:space="preserve"> vinculado a la actuación como coadyuvante, ni de ninguna otra forma.</w:t>
      </w:r>
    </w:p>
    <w:p w:rsidR="00FA36CA" w:rsidRPr="00D00385" w:rsidRDefault="00FA36CA" w:rsidP="00D6218F">
      <w:pPr>
        <w:spacing w:line="360" w:lineRule="auto"/>
        <w:jc w:val="both"/>
        <w:rPr>
          <w:rFonts w:ascii="Verdana" w:hAnsi="Verdana"/>
          <w:spacing w:val="-6"/>
          <w:sz w:val="24"/>
          <w:szCs w:val="24"/>
        </w:rPr>
      </w:pPr>
    </w:p>
    <w:p w:rsidR="00E471D6" w:rsidRPr="00D00385" w:rsidRDefault="00E471D6" w:rsidP="00D6218F">
      <w:pPr>
        <w:spacing w:line="360" w:lineRule="auto"/>
        <w:jc w:val="both"/>
        <w:rPr>
          <w:rFonts w:ascii="Verdana" w:hAnsi="Verdana"/>
          <w:b/>
          <w:spacing w:val="-6"/>
          <w:sz w:val="24"/>
          <w:szCs w:val="24"/>
        </w:rPr>
      </w:pPr>
      <w:r w:rsidRPr="00D00385">
        <w:rPr>
          <w:rFonts w:ascii="Verdana" w:hAnsi="Verdana"/>
          <w:b/>
          <w:spacing w:val="-6"/>
          <w:sz w:val="24"/>
          <w:szCs w:val="24"/>
        </w:rPr>
        <w:t xml:space="preserve">C O N S I D E R A C I O N E S </w:t>
      </w:r>
    </w:p>
    <w:p w:rsidR="0024395C" w:rsidRPr="00D00385" w:rsidRDefault="0024395C" w:rsidP="00D6218F">
      <w:pPr>
        <w:spacing w:line="360" w:lineRule="auto"/>
        <w:jc w:val="both"/>
        <w:rPr>
          <w:rFonts w:ascii="Verdana" w:hAnsi="Verdana"/>
          <w:spacing w:val="-6"/>
          <w:sz w:val="24"/>
          <w:szCs w:val="24"/>
        </w:rPr>
      </w:pPr>
    </w:p>
    <w:p w:rsidR="008C0CF7" w:rsidRPr="00D00385" w:rsidRDefault="00CA1030" w:rsidP="00D6218F">
      <w:pPr>
        <w:spacing w:line="360" w:lineRule="auto"/>
        <w:jc w:val="both"/>
        <w:rPr>
          <w:rFonts w:ascii="Verdana" w:hAnsi="Verdana"/>
          <w:spacing w:val="-6"/>
          <w:sz w:val="24"/>
          <w:szCs w:val="24"/>
        </w:rPr>
      </w:pPr>
      <w:r w:rsidRPr="00D00385">
        <w:rPr>
          <w:rFonts w:ascii="Verdana" w:hAnsi="Verdana"/>
          <w:spacing w:val="-6"/>
          <w:sz w:val="24"/>
          <w:szCs w:val="24"/>
        </w:rPr>
        <w:t xml:space="preserve">1. </w:t>
      </w:r>
      <w:r w:rsidR="008C0CF7" w:rsidRPr="00D00385">
        <w:rPr>
          <w:rFonts w:ascii="Verdana" w:hAnsi="Verdana"/>
          <w:spacing w:val="-6"/>
          <w:sz w:val="24"/>
          <w:szCs w:val="24"/>
        </w:rPr>
        <w:t xml:space="preserve">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8C0CF7" w:rsidRPr="00D00385" w:rsidRDefault="008C0CF7" w:rsidP="00D621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8C0CF7" w:rsidRPr="00D00385" w:rsidRDefault="008C0CF7" w:rsidP="00D6218F">
      <w:pPr>
        <w:spacing w:line="360" w:lineRule="auto"/>
        <w:jc w:val="both"/>
        <w:rPr>
          <w:rFonts w:ascii="Verdana" w:hAnsi="Verdana"/>
          <w:spacing w:val="-6"/>
          <w:sz w:val="24"/>
          <w:szCs w:val="24"/>
        </w:rPr>
      </w:pPr>
      <w:r w:rsidRPr="00D00385">
        <w:rPr>
          <w:rFonts w:ascii="Verdana" w:hAnsi="Verdana"/>
          <w:spacing w:val="-6"/>
          <w:sz w:val="24"/>
          <w:szCs w:val="24"/>
        </w:rPr>
        <w:lastRenderedPageBreak/>
        <w:t>2.</w:t>
      </w:r>
      <w:r w:rsidR="00CA1030" w:rsidRPr="00D00385">
        <w:rPr>
          <w:rFonts w:ascii="Verdana" w:hAnsi="Verdana"/>
          <w:spacing w:val="-6"/>
          <w:sz w:val="24"/>
          <w:szCs w:val="24"/>
        </w:rPr>
        <w:t xml:space="preserve"> </w:t>
      </w:r>
      <w:r w:rsidR="00013892" w:rsidRPr="00D00385">
        <w:rPr>
          <w:rFonts w:ascii="Verdana" w:hAnsi="Verdana"/>
          <w:spacing w:val="-6"/>
          <w:sz w:val="24"/>
          <w:szCs w:val="24"/>
        </w:rPr>
        <w:t>Como problema jurídico debe resolver esta Sala</w:t>
      </w:r>
      <w:r w:rsidR="003A67E4" w:rsidRPr="00D00385">
        <w:rPr>
          <w:rFonts w:ascii="Verdana" w:hAnsi="Verdana"/>
          <w:spacing w:val="-6"/>
          <w:sz w:val="24"/>
          <w:szCs w:val="24"/>
        </w:rPr>
        <w:t>, primero, si se presenta una falta de legitimación por activa</w:t>
      </w:r>
      <w:r w:rsidR="00E82E8C" w:rsidRPr="00D00385">
        <w:rPr>
          <w:rFonts w:ascii="Verdana" w:hAnsi="Verdana"/>
          <w:spacing w:val="-6"/>
          <w:sz w:val="24"/>
          <w:szCs w:val="24"/>
        </w:rPr>
        <w:t>; en caso negativo, establecerá</w:t>
      </w:r>
      <w:r w:rsidR="00013892" w:rsidRPr="00D00385">
        <w:rPr>
          <w:rFonts w:ascii="Verdana" w:hAnsi="Verdana"/>
          <w:spacing w:val="-6"/>
          <w:sz w:val="24"/>
          <w:szCs w:val="24"/>
        </w:rPr>
        <w:t xml:space="preserve"> si </w:t>
      </w:r>
      <w:r w:rsidR="008D7EF3" w:rsidRPr="00D00385">
        <w:rPr>
          <w:rFonts w:ascii="Verdana" w:hAnsi="Verdana"/>
          <w:spacing w:val="-6"/>
          <w:sz w:val="24"/>
          <w:szCs w:val="24"/>
        </w:rPr>
        <w:t xml:space="preserve">procede </w:t>
      </w:r>
      <w:r w:rsidR="00E82E8C" w:rsidRPr="00D00385">
        <w:rPr>
          <w:rFonts w:ascii="Verdana" w:hAnsi="Verdana"/>
          <w:spacing w:val="-6"/>
          <w:sz w:val="24"/>
          <w:szCs w:val="24"/>
        </w:rPr>
        <w:t>la acción de tutela contra la</w:t>
      </w:r>
      <w:r w:rsidR="00013892" w:rsidRPr="00D00385">
        <w:rPr>
          <w:rFonts w:ascii="Verdana" w:hAnsi="Verdana"/>
          <w:spacing w:val="-6"/>
          <w:sz w:val="24"/>
          <w:szCs w:val="24"/>
        </w:rPr>
        <w:t xml:space="preserve"> d</w:t>
      </w:r>
      <w:r w:rsidR="00E82E8C" w:rsidRPr="00D00385">
        <w:rPr>
          <w:rFonts w:ascii="Verdana" w:hAnsi="Verdana"/>
          <w:spacing w:val="-6"/>
          <w:sz w:val="24"/>
          <w:szCs w:val="24"/>
        </w:rPr>
        <w:t>ecisión por medio de la cual</w:t>
      </w:r>
      <w:r w:rsidR="00013892" w:rsidRPr="00D00385">
        <w:rPr>
          <w:rFonts w:ascii="Verdana" w:hAnsi="Verdana"/>
          <w:spacing w:val="-6"/>
          <w:sz w:val="24"/>
          <w:szCs w:val="24"/>
        </w:rPr>
        <w:t xml:space="preserve"> el juzgado accionado rechazó</w:t>
      </w:r>
      <w:r w:rsidR="00EC6BB2" w:rsidRPr="00D00385">
        <w:rPr>
          <w:rFonts w:ascii="Verdana" w:hAnsi="Verdana"/>
          <w:spacing w:val="-6"/>
          <w:sz w:val="24"/>
          <w:szCs w:val="24"/>
        </w:rPr>
        <w:t>,</w:t>
      </w:r>
      <w:r w:rsidR="00013892" w:rsidRPr="00D00385">
        <w:rPr>
          <w:rFonts w:ascii="Verdana" w:hAnsi="Verdana"/>
          <w:spacing w:val="-6"/>
          <w:sz w:val="24"/>
          <w:szCs w:val="24"/>
        </w:rPr>
        <w:t xml:space="preserve"> por competencia territorial</w:t>
      </w:r>
      <w:r w:rsidR="00EC6BB2" w:rsidRPr="00D00385">
        <w:rPr>
          <w:rFonts w:ascii="Verdana" w:hAnsi="Verdana"/>
          <w:spacing w:val="-6"/>
          <w:sz w:val="24"/>
          <w:szCs w:val="24"/>
        </w:rPr>
        <w:t>,</w:t>
      </w:r>
      <w:r w:rsidR="00197F38" w:rsidRPr="00D00385">
        <w:rPr>
          <w:rFonts w:ascii="Verdana" w:hAnsi="Verdana"/>
          <w:spacing w:val="-6"/>
          <w:sz w:val="24"/>
          <w:szCs w:val="24"/>
        </w:rPr>
        <w:t xml:space="preserve"> la acción popular</w:t>
      </w:r>
      <w:r w:rsidR="00524A8B" w:rsidRPr="00D00385">
        <w:rPr>
          <w:rFonts w:ascii="Verdana" w:hAnsi="Verdana"/>
          <w:spacing w:val="-6"/>
          <w:sz w:val="24"/>
          <w:szCs w:val="24"/>
        </w:rPr>
        <w:t xml:space="preserve"> que promovió</w:t>
      </w:r>
      <w:r w:rsidR="009E5448" w:rsidRPr="00D00385">
        <w:rPr>
          <w:rFonts w:ascii="Verdana" w:hAnsi="Verdana"/>
          <w:spacing w:val="-6"/>
          <w:sz w:val="24"/>
          <w:szCs w:val="24"/>
        </w:rPr>
        <w:t xml:space="preserve"> el actor</w:t>
      </w:r>
      <w:r w:rsidR="00E82E8C" w:rsidRPr="00D00385">
        <w:rPr>
          <w:rFonts w:ascii="Verdana" w:hAnsi="Verdana"/>
          <w:spacing w:val="-6"/>
          <w:sz w:val="24"/>
          <w:szCs w:val="24"/>
        </w:rPr>
        <w:t>, de serlo, determinará si en esa providencia se incurrió en lesión de los derechos fundamentales invocados.</w:t>
      </w:r>
    </w:p>
    <w:p w:rsidR="008C0CF7" w:rsidRPr="00D00385" w:rsidRDefault="008C0CF7" w:rsidP="00D6218F">
      <w:pPr>
        <w:tabs>
          <w:tab w:val="left" w:pos="-720"/>
          <w:tab w:val="left" w:pos="-567"/>
          <w:tab w:val="left" w:pos="8222"/>
          <w:tab w:val="left" w:pos="8364"/>
        </w:tabs>
        <w:spacing w:line="360" w:lineRule="auto"/>
        <w:jc w:val="both"/>
        <w:rPr>
          <w:rFonts w:ascii="Verdana" w:hAnsi="Verdana"/>
          <w:spacing w:val="-6"/>
          <w:sz w:val="24"/>
          <w:szCs w:val="24"/>
        </w:rPr>
      </w:pPr>
    </w:p>
    <w:p w:rsidR="00037C25" w:rsidRPr="00D00385" w:rsidRDefault="00CA1030" w:rsidP="00D621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D00385">
        <w:rPr>
          <w:rFonts w:ascii="Verdana" w:hAnsi="Verdana"/>
          <w:spacing w:val="-6"/>
          <w:sz w:val="24"/>
          <w:szCs w:val="24"/>
        </w:rPr>
        <w:t xml:space="preserve">3. </w:t>
      </w:r>
      <w:r w:rsidR="00037C25" w:rsidRPr="00D00385">
        <w:rPr>
          <w:rFonts w:ascii="Verdana" w:hAnsi="Verdana"/>
          <w:spacing w:val="-6"/>
          <w:sz w:val="24"/>
          <w:szCs w:val="24"/>
        </w:rPr>
        <w:t>Las pruebas documentales allegadas en el proceso, acreditan que</w:t>
      </w:r>
      <w:r w:rsidR="00E011C6" w:rsidRPr="00D00385">
        <w:rPr>
          <w:rFonts w:ascii="Verdana" w:hAnsi="Verdana"/>
          <w:spacing w:val="-6"/>
          <w:sz w:val="24"/>
          <w:szCs w:val="24"/>
        </w:rPr>
        <w:t xml:space="preserve"> la acción popular radicada</w:t>
      </w:r>
      <w:r w:rsidR="00333E2C" w:rsidRPr="00D00385">
        <w:rPr>
          <w:rFonts w:ascii="Verdana" w:hAnsi="Verdana"/>
          <w:spacing w:val="-6"/>
          <w:sz w:val="24"/>
          <w:szCs w:val="24"/>
        </w:rPr>
        <w:t xml:space="preserve"> bajo el número</w:t>
      </w:r>
      <w:r w:rsidR="00037C25" w:rsidRPr="00D00385">
        <w:rPr>
          <w:rFonts w:ascii="Verdana" w:hAnsi="Verdana"/>
          <w:spacing w:val="-6"/>
          <w:sz w:val="24"/>
          <w:szCs w:val="24"/>
        </w:rPr>
        <w:t xml:space="preserve"> </w:t>
      </w:r>
      <w:r w:rsidR="00E011C6" w:rsidRPr="00D00385">
        <w:rPr>
          <w:rFonts w:ascii="Verdana" w:hAnsi="Verdana"/>
          <w:spacing w:val="-6"/>
          <w:sz w:val="24"/>
          <w:szCs w:val="24"/>
        </w:rPr>
        <w:t>2015-01322</w:t>
      </w:r>
      <w:r w:rsidR="00E011C6" w:rsidRPr="00D00385">
        <w:rPr>
          <w:rFonts w:ascii="Verdana" w:hAnsi="Verdana"/>
          <w:spacing w:val="-6"/>
          <w:sz w:val="24"/>
          <w:szCs w:val="24"/>
          <w:lang w:val="es-CO"/>
        </w:rPr>
        <w:t xml:space="preserve"> fue promovida por Leandro </w:t>
      </w:r>
      <w:r w:rsidR="00C91C2D" w:rsidRPr="00D00385">
        <w:rPr>
          <w:rFonts w:ascii="Verdana" w:hAnsi="Verdana"/>
          <w:spacing w:val="-6"/>
          <w:sz w:val="24"/>
          <w:szCs w:val="24"/>
          <w:lang w:val="es-CO"/>
        </w:rPr>
        <w:t>Giraldo contra Bancolombia</w:t>
      </w:r>
      <w:r w:rsidR="00154408" w:rsidRPr="00D00385">
        <w:rPr>
          <w:rFonts w:ascii="Verdana" w:hAnsi="Verdana"/>
          <w:spacing w:val="-6"/>
          <w:sz w:val="24"/>
          <w:szCs w:val="24"/>
          <w:lang w:val="es-CO"/>
        </w:rPr>
        <w:t xml:space="preserve"> y que el señor Javier Elías Arias </w:t>
      </w:r>
      <w:proofErr w:type="spellStart"/>
      <w:r w:rsidR="00154408" w:rsidRPr="00D00385">
        <w:rPr>
          <w:rFonts w:ascii="Verdana" w:hAnsi="Verdana"/>
          <w:spacing w:val="-6"/>
          <w:sz w:val="24"/>
          <w:szCs w:val="24"/>
          <w:lang w:val="es-CO"/>
        </w:rPr>
        <w:t>Idárraga</w:t>
      </w:r>
      <w:proofErr w:type="spellEnd"/>
      <w:r w:rsidR="00154408" w:rsidRPr="00D00385">
        <w:rPr>
          <w:rFonts w:ascii="Verdana" w:hAnsi="Verdana"/>
          <w:spacing w:val="-6"/>
          <w:sz w:val="24"/>
          <w:szCs w:val="24"/>
          <w:lang w:val="es-CO"/>
        </w:rPr>
        <w:t xml:space="preserve"> no ha actuado en ese proceso como </w:t>
      </w:r>
      <w:proofErr w:type="spellStart"/>
      <w:r w:rsidR="00154408" w:rsidRPr="00D00385">
        <w:rPr>
          <w:rFonts w:ascii="Verdana" w:hAnsi="Verdana"/>
          <w:spacing w:val="-6"/>
          <w:sz w:val="24"/>
          <w:szCs w:val="24"/>
          <w:lang w:val="es-CO"/>
        </w:rPr>
        <w:t>codemandante</w:t>
      </w:r>
      <w:proofErr w:type="spellEnd"/>
      <w:r w:rsidR="00154408" w:rsidRPr="00D00385">
        <w:rPr>
          <w:rFonts w:ascii="Verdana" w:hAnsi="Verdana"/>
          <w:spacing w:val="-6"/>
          <w:sz w:val="24"/>
          <w:szCs w:val="24"/>
          <w:lang w:val="es-CO"/>
        </w:rPr>
        <w:t xml:space="preserve">, coadyuvante o </w:t>
      </w:r>
      <w:r w:rsidR="001C3E6D" w:rsidRPr="00D00385">
        <w:rPr>
          <w:rFonts w:ascii="Verdana" w:hAnsi="Verdana"/>
          <w:spacing w:val="-6"/>
          <w:sz w:val="24"/>
          <w:szCs w:val="24"/>
          <w:lang w:val="es-CO"/>
        </w:rPr>
        <w:t>en</w:t>
      </w:r>
      <w:r w:rsidR="00772480" w:rsidRPr="00D00385">
        <w:rPr>
          <w:rFonts w:ascii="Verdana" w:hAnsi="Verdana"/>
          <w:spacing w:val="-6"/>
          <w:sz w:val="24"/>
          <w:szCs w:val="24"/>
          <w:lang w:val="es-CO"/>
        </w:rPr>
        <w:t xml:space="preserve"> ejercicio de</w:t>
      </w:r>
      <w:r w:rsidR="001C3E6D" w:rsidRPr="00D00385">
        <w:rPr>
          <w:rFonts w:ascii="Verdana" w:hAnsi="Verdana"/>
          <w:spacing w:val="-6"/>
          <w:sz w:val="24"/>
          <w:szCs w:val="24"/>
          <w:lang w:val="es-CO"/>
        </w:rPr>
        <w:t xml:space="preserve"> </w:t>
      </w:r>
      <w:r w:rsidR="00154408" w:rsidRPr="00D00385">
        <w:rPr>
          <w:rFonts w:ascii="Verdana" w:hAnsi="Verdana"/>
          <w:spacing w:val="-6"/>
          <w:sz w:val="24"/>
          <w:szCs w:val="24"/>
          <w:lang w:val="es-CO"/>
        </w:rPr>
        <w:t>cualquier otro tipo de intervención</w:t>
      </w:r>
      <w:r w:rsidR="00037C25" w:rsidRPr="00D00385">
        <w:rPr>
          <w:rStyle w:val="Appelnotedebasdep"/>
          <w:rFonts w:ascii="Verdana" w:hAnsi="Verdana"/>
          <w:spacing w:val="-6"/>
          <w:sz w:val="24"/>
          <w:szCs w:val="24"/>
        </w:rPr>
        <w:footnoteReference w:id="1"/>
      </w:r>
      <w:r w:rsidR="00037C25" w:rsidRPr="00D00385">
        <w:rPr>
          <w:rFonts w:ascii="Verdana" w:hAnsi="Verdana"/>
          <w:spacing w:val="-6"/>
          <w:sz w:val="24"/>
          <w:szCs w:val="24"/>
        </w:rPr>
        <w:t>.</w:t>
      </w:r>
    </w:p>
    <w:p w:rsidR="00FA12BB" w:rsidRPr="00D00385" w:rsidRDefault="00FA12BB" w:rsidP="00D6218F">
      <w:pPr>
        <w:tabs>
          <w:tab w:val="left" w:pos="-720"/>
        </w:tabs>
        <w:suppressAutoHyphens/>
        <w:spacing w:line="360" w:lineRule="auto"/>
        <w:jc w:val="both"/>
        <w:rPr>
          <w:rFonts w:ascii="Verdana" w:hAnsi="Verdana"/>
          <w:spacing w:val="-6"/>
          <w:sz w:val="24"/>
          <w:szCs w:val="24"/>
        </w:rPr>
      </w:pPr>
    </w:p>
    <w:p w:rsidR="00FA12BB" w:rsidRPr="00D00385" w:rsidRDefault="00FA12BB" w:rsidP="00D6218F">
      <w:pPr>
        <w:tabs>
          <w:tab w:val="left" w:pos="-720"/>
        </w:tabs>
        <w:suppressAutoHyphens/>
        <w:spacing w:line="360" w:lineRule="auto"/>
        <w:jc w:val="both"/>
        <w:rPr>
          <w:rFonts w:ascii="Verdana" w:hAnsi="Verdana"/>
          <w:spacing w:val="-6"/>
          <w:sz w:val="24"/>
          <w:szCs w:val="24"/>
        </w:rPr>
      </w:pPr>
      <w:r w:rsidRPr="00D00385">
        <w:rPr>
          <w:rFonts w:ascii="Verdana" w:hAnsi="Verdana"/>
          <w:spacing w:val="-6"/>
          <w:sz w:val="24"/>
          <w:szCs w:val="24"/>
        </w:rPr>
        <w:t>En</w:t>
      </w:r>
      <w:r w:rsidR="001C3E6D" w:rsidRPr="00D00385">
        <w:rPr>
          <w:rFonts w:ascii="Verdana" w:hAnsi="Verdana"/>
          <w:spacing w:val="-6"/>
          <w:sz w:val="24"/>
          <w:szCs w:val="24"/>
        </w:rPr>
        <w:t xml:space="preserve"> estas condiciones como </w:t>
      </w:r>
      <w:r w:rsidRPr="00D00385">
        <w:rPr>
          <w:rFonts w:ascii="Verdana" w:hAnsi="Verdana"/>
          <w:spacing w:val="-6"/>
          <w:sz w:val="24"/>
          <w:szCs w:val="24"/>
        </w:rPr>
        <w:t>el aquí accionante no intervino como parte en el proceso en el que encuentra lesionados sus derechos, la</w:t>
      </w:r>
      <w:r w:rsidR="00D00385" w:rsidRPr="00D00385">
        <w:rPr>
          <w:rFonts w:ascii="Verdana" w:hAnsi="Verdana"/>
          <w:spacing w:val="-6"/>
          <w:sz w:val="24"/>
          <w:szCs w:val="24"/>
        </w:rPr>
        <w:t>s decisiones que en</w:t>
      </w:r>
      <w:r w:rsidRPr="00D00385">
        <w:rPr>
          <w:rFonts w:ascii="Verdana" w:hAnsi="Verdana"/>
          <w:spacing w:val="-6"/>
          <w:sz w:val="24"/>
          <w:szCs w:val="24"/>
        </w:rPr>
        <w:t xml:space="preserve"> su interior se han producido no pueden afectarlo.</w:t>
      </w:r>
    </w:p>
    <w:p w:rsidR="00FA12BB" w:rsidRPr="00D00385" w:rsidRDefault="00FA12BB" w:rsidP="00D6218F">
      <w:pPr>
        <w:tabs>
          <w:tab w:val="left" w:pos="-720"/>
        </w:tabs>
        <w:suppressAutoHyphens/>
        <w:spacing w:line="360" w:lineRule="auto"/>
        <w:jc w:val="both"/>
        <w:rPr>
          <w:rFonts w:ascii="Verdana" w:hAnsi="Verdana"/>
          <w:spacing w:val="-6"/>
          <w:sz w:val="24"/>
          <w:szCs w:val="24"/>
        </w:rPr>
      </w:pPr>
      <w:r w:rsidRPr="00D00385">
        <w:rPr>
          <w:rFonts w:ascii="Verdana" w:hAnsi="Verdana"/>
          <w:spacing w:val="-6"/>
          <w:sz w:val="24"/>
          <w:szCs w:val="24"/>
        </w:rPr>
        <w:t xml:space="preserve"> </w:t>
      </w:r>
    </w:p>
    <w:p w:rsidR="00FA12BB" w:rsidRPr="00D00385" w:rsidRDefault="00FA12BB" w:rsidP="00D6218F">
      <w:pPr>
        <w:tabs>
          <w:tab w:val="left" w:pos="-720"/>
        </w:tabs>
        <w:suppressAutoHyphens/>
        <w:spacing w:line="360" w:lineRule="auto"/>
        <w:jc w:val="both"/>
        <w:rPr>
          <w:rFonts w:ascii="Verdana" w:hAnsi="Verdana"/>
          <w:spacing w:val="-6"/>
          <w:sz w:val="24"/>
          <w:szCs w:val="24"/>
          <w:lang w:val="es-CO"/>
        </w:rPr>
      </w:pPr>
      <w:r w:rsidRPr="00D00385">
        <w:rPr>
          <w:rFonts w:ascii="Verdana" w:hAnsi="Verdana"/>
          <w:spacing w:val="-6"/>
          <w:sz w:val="24"/>
          <w:szCs w:val="24"/>
          <w:lang w:val="es-CO"/>
        </w:rPr>
        <w:t xml:space="preserve">Al respecto ha dicho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D00385">
            <w:rPr>
              <w:rFonts w:ascii="Verdana" w:hAnsi="Verdana"/>
              <w:spacing w:val="-6"/>
              <w:sz w:val="24"/>
              <w:szCs w:val="24"/>
              <w:lang w:val="es-CO"/>
            </w:rPr>
            <w:t>la Corte</w:t>
          </w:r>
        </w:smartTag>
        <w:r w:rsidRPr="00D00385">
          <w:rPr>
            <w:rFonts w:ascii="Verdana" w:hAnsi="Verdana"/>
            <w:spacing w:val="-6"/>
            <w:sz w:val="24"/>
            <w:szCs w:val="24"/>
            <w:lang w:val="es-CO"/>
          </w:rPr>
          <w:t xml:space="preserve"> Constitucional</w:t>
        </w:r>
      </w:smartTag>
      <w:r w:rsidRPr="00D00385">
        <w:rPr>
          <w:rFonts w:ascii="Verdana" w:hAnsi="Verdana"/>
          <w:spacing w:val="-6"/>
          <w:sz w:val="24"/>
          <w:szCs w:val="24"/>
          <w:lang w:val="es-CO"/>
        </w:rPr>
        <w:t>:</w:t>
      </w:r>
    </w:p>
    <w:p w:rsidR="00FA12BB" w:rsidRPr="00D00385" w:rsidRDefault="00FA12BB" w:rsidP="00D6218F">
      <w:pPr>
        <w:tabs>
          <w:tab w:val="left" w:pos="-720"/>
        </w:tabs>
        <w:suppressAutoHyphens/>
        <w:spacing w:line="360" w:lineRule="auto"/>
        <w:jc w:val="both"/>
        <w:rPr>
          <w:rFonts w:ascii="Verdana" w:hAnsi="Verdana"/>
          <w:spacing w:val="-6"/>
          <w:sz w:val="24"/>
          <w:szCs w:val="24"/>
          <w:lang w:val="es-CO"/>
        </w:rPr>
      </w:pPr>
      <w:r w:rsidRPr="00D00385">
        <w:rPr>
          <w:rFonts w:ascii="Verdana" w:hAnsi="Verdana"/>
          <w:spacing w:val="-6"/>
          <w:sz w:val="24"/>
          <w:szCs w:val="24"/>
          <w:lang w:val="es-CO"/>
        </w:rPr>
        <w:t xml:space="preserve"> </w:t>
      </w:r>
    </w:p>
    <w:p w:rsidR="00FA12BB" w:rsidRPr="00D00385" w:rsidRDefault="00FA12BB" w:rsidP="00D6218F">
      <w:pPr>
        <w:tabs>
          <w:tab w:val="left" w:pos="-720"/>
        </w:tabs>
        <w:suppressAutoHyphens/>
        <w:spacing w:line="360" w:lineRule="auto"/>
        <w:ind w:left="284" w:right="335"/>
        <w:jc w:val="both"/>
        <w:rPr>
          <w:rFonts w:ascii="Verdana" w:hAnsi="Verdana"/>
          <w:bCs/>
          <w:spacing w:val="-6"/>
        </w:rPr>
      </w:pPr>
      <w:r w:rsidRPr="00D00385">
        <w:rPr>
          <w:rFonts w:ascii="Verdana" w:hAnsi="Verdana"/>
          <w:bCs/>
          <w:spacing w:val="-6"/>
          <w:lang w:val="es-CO"/>
        </w:rPr>
        <w:t xml:space="preserve">“ … Estima </w:t>
      </w:r>
      <w:smartTag w:uri="urn:schemas-microsoft-com:office:smarttags" w:element="PersonName">
        <w:smartTagPr>
          <w:attr w:name="ProductID" w:val="la Sala"/>
        </w:smartTagPr>
        <w:r w:rsidRPr="00D00385">
          <w:rPr>
            <w:rFonts w:ascii="Verdana" w:hAnsi="Verdana"/>
            <w:bCs/>
            <w:spacing w:val="-6"/>
            <w:lang w:val="es-CO"/>
          </w:rPr>
          <w:t>la Sala</w:t>
        </w:r>
      </w:smartTag>
      <w:r w:rsidRPr="00D00385">
        <w:rPr>
          <w:rFonts w:ascii="Verdana" w:hAnsi="Verdana"/>
          <w:bCs/>
          <w:spacing w:val="-6"/>
          <w:lang w:val="es-CO"/>
        </w:rPr>
        <w:t xml:space="preserve">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D00385">
        <w:rPr>
          <w:rFonts w:ascii="Verdana" w:hAnsi="Verdana"/>
          <w:bCs/>
          <w:spacing w:val="-6"/>
          <w:vertAlign w:val="superscript"/>
          <w:lang w:val="es-CO"/>
        </w:rPr>
        <w:footnoteReference w:id="2"/>
      </w:r>
      <w:r w:rsidRPr="00D00385">
        <w:rPr>
          <w:rFonts w:ascii="Verdana" w:hAnsi="Verdana"/>
          <w:bCs/>
          <w:spacing w:val="-6"/>
          <w:lang w:val="es-CO"/>
        </w:rPr>
        <w:t>.</w:t>
      </w:r>
      <w:r w:rsidRPr="00D00385">
        <w:rPr>
          <w:spacing w:val="-6"/>
        </w:rPr>
        <w:t xml:space="preserve"> </w:t>
      </w:r>
    </w:p>
    <w:p w:rsidR="00FA12BB" w:rsidRPr="00D00385" w:rsidRDefault="00C17887" w:rsidP="00D6218F">
      <w:pPr>
        <w:tabs>
          <w:tab w:val="left" w:pos="-720"/>
          <w:tab w:val="left" w:pos="1114"/>
        </w:tabs>
        <w:suppressAutoHyphens/>
        <w:spacing w:line="360" w:lineRule="auto"/>
        <w:jc w:val="both"/>
        <w:rPr>
          <w:rFonts w:ascii="Verdana" w:hAnsi="Verdana"/>
          <w:spacing w:val="-6"/>
          <w:sz w:val="24"/>
          <w:szCs w:val="24"/>
        </w:rPr>
      </w:pPr>
      <w:r w:rsidRPr="00D00385">
        <w:rPr>
          <w:rFonts w:ascii="Verdana" w:hAnsi="Verdana"/>
          <w:spacing w:val="-6"/>
          <w:sz w:val="24"/>
          <w:szCs w:val="24"/>
        </w:rPr>
        <w:tab/>
      </w:r>
    </w:p>
    <w:p w:rsidR="00FA12BB" w:rsidRPr="00D00385" w:rsidRDefault="00FA12BB" w:rsidP="00D6218F">
      <w:pPr>
        <w:tabs>
          <w:tab w:val="left" w:pos="-720"/>
        </w:tabs>
        <w:suppressAutoHyphens/>
        <w:spacing w:line="360" w:lineRule="auto"/>
        <w:jc w:val="both"/>
        <w:rPr>
          <w:rFonts w:ascii="Verdana" w:hAnsi="Verdana"/>
          <w:spacing w:val="-6"/>
          <w:sz w:val="24"/>
          <w:szCs w:val="24"/>
        </w:rPr>
      </w:pPr>
      <w:r w:rsidRPr="00D00385">
        <w:rPr>
          <w:rFonts w:ascii="Verdana" w:hAnsi="Verdana"/>
          <w:spacing w:val="-6"/>
          <w:sz w:val="24"/>
          <w:szCs w:val="24"/>
        </w:rPr>
        <w:t xml:space="preserve">Esa misma línea de pensamiento la sigue </w:t>
      </w:r>
      <w:smartTag w:uri="urn:schemas-microsoft-com:office:smarttags" w:element="PersonName">
        <w:smartTagPr>
          <w:attr w:name="ProductID" w:val="la Corte Suprema"/>
        </w:smartTagPr>
        <w:r w:rsidRPr="00D00385">
          <w:rPr>
            <w:rFonts w:ascii="Verdana" w:hAnsi="Verdana"/>
            <w:spacing w:val="-6"/>
            <w:sz w:val="24"/>
            <w:szCs w:val="24"/>
          </w:rPr>
          <w:t>la Corte Suprema</w:t>
        </w:r>
      </w:smartTag>
      <w:r w:rsidRPr="00D00385">
        <w:rPr>
          <w:rFonts w:ascii="Verdana" w:hAnsi="Verdana"/>
          <w:spacing w:val="-6"/>
          <w:sz w:val="24"/>
          <w:szCs w:val="24"/>
        </w:rPr>
        <w:t xml:space="preserve"> de Justicia, que ha expresado:</w:t>
      </w:r>
    </w:p>
    <w:p w:rsidR="00FA12BB" w:rsidRPr="00D00385" w:rsidRDefault="00FA12BB" w:rsidP="00D6218F">
      <w:pPr>
        <w:tabs>
          <w:tab w:val="left" w:pos="-720"/>
        </w:tabs>
        <w:suppressAutoHyphens/>
        <w:spacing w:line="360" w:lineRule="auto"/>
        <w:jc w:val="both"/>
        <w:rPr>
          <w:rFonts w:ascii="Verdana" w:hAnsi="Verdana"/>
          <w:spacing w:val="-6"/>
          <w:sz w:val="24"/>
          <w:szCs w:val="24"/>
        </w:rPr>
      </w:pPr>
    </w:p>
    <w:p w:rsidR="00EB3092" w:rsidRPr="00D00385" w:rsidRDefault="00796CBF" w:rsidP="00D6218F">
      <w:pPr>
        <w:tabs>
          <w:tab w:val="left" w:pos="-720"/>
        </w:tabs>
        <w:suppressAutoHyphens/>
        <w:spacing w:line="360" w:lineRule="auto"/>
        <w:ind w:left="284" w:right="335"/>
        <w:jc w:val="both"/>
        <w:rPr>
          <w:rFonts w:ascii="Verdana" w:hAnsi="Verdana"/>
          <w:bCs/>
          <w:spacing w:val="-6"/>
        </w:rPr>
      </w:pPr>
      <w:r w:rsidRPr="00D00385">
        <w:rPr>
          <w:rFonts w:ascii="Verdana" w:hAnsi="Verdana"/>
          <w:bCs/>
          <w:spacing w:val="-6"/>
        </w:rPr>
        <w:lastRenderedPageBreak/>
        <w:t>“</w:t>
      </w:r>
      <w:r w:rsidR="00EB3092" w:rsidRPr="00D00385">
        <w:rPr>
          <w:rFonts w:ascii="Verdana" w:hAnsi="Verdana"/>
          <w:bCs/>
          <w:spacing w:val="-6"/>
        </w:rPr>
        <w:t xml:space="preserve">4.1. Sólo está facultado para promover el resguardo constitucional quien le vulneren o amenacen sus derechos fundamentales, tal como lo prevé el artículo 10 del Decreto 2591 de 1991. Así, entonces, cuando se censuran decisiones de los jueces, es claro que están legitimados para pedir protección únicamente los contendientes en la </w:t>
      </w:r>
      <w:proofErr w:type="spellStart"/>
      <w:r w:rsidR="00EB3092" w:rsidRPr="00D00385">
        <w:rPr>
          <w:rFonts w:ascii="Verdana" w:hAnsi="Verdana"/>
          <w:bCs/>
          <w:spacing w:val="-6"/>
        </w:rPr>
        <w:t>litis</w:t>
      </w:r>
      <w:proofErr w:type="spellEnd"/>
      <w:r w:rsidR="00EB3092" w:rsidRPr="00D00385">
        <w:rPr>
          <w:rFonts w:ascii="Verdana" w:hAnsi="Verdana"/>
          <w:bCs/>
          <w:spacing w:val="-6"/>
        </w:rPr>
        <w:t xml:space="preserve"> cuestionada o terceros que hayan intervenido, pero circunscrito a los aspectos de dicha participación.</w:t>
      </w:r>
    </w:p>
    <w:p w:rsidR="00EB3092" w:rsidRPr="00D00385" w:rsidRDefault="00EB3092" w:rsidP="00D6218F">
      <w:pPr>
        <w:tabs>
          <w:tab w:val="left" w:pos="-720"/>
        </w:tabs>
        <w:suppressAutoHyphens/>
        <w:spacing w:line="360" w:lineRule="auto"/>
        <w:ind w:left="284" w:right="335"/>
        <w:jc w:val="both"/>
        <w:rPr>
          <w:rFonts w:ascii="Verdana" w:hAnsi="Verdana"/>
          <w:bCs/>
          <w:spacing w:val="-6"/>
        </w:rPr>
      </w:pPr>
    </w:p>
    <w:p w:rsidR="00EB3092" w:rsidRPr="00D00385" w:rsidRDefault="00EB3092" w:rsidP="00D6218F">
      <w:pPr>
        <w:tabs>
          <w:tab w:val="left" w:pos="-720"/>
        </w:tabs>
        <w:suppressAutoHyphens/>
        <w:spacing w:line="360" w:lineRule="auto"/>
        <w:ind w:left="284" w:right="335"/>
        <w:jc w:val="both"/>
        <w:rPr>
          <w:rFonts w:ascii="Verdana" w:hAnsi="Verdana"/>
          <w:bCs/>
          <w:spacing w:val="-6"/>
        </w:rPr>
      </w:pPr>
      <w:r w:rsidRPr="00D00385">
        <w:rPr>
          <w:rFonts w:ascii="Verdana" w:hAnsi="Verdana"/>
          <w:bCs/>
          <w:spacing w:val="-6"/>
        </w:rPr>
        <w:t xml:space="preserve">Sobre el particular esta Corporación ha expuesto: </w:t>
      </w:r>
    </w:p>
    <w:p w:rsidR="00EB3092" w:rsidRPr="00D00385" w:rsidRDefault="00EB3092" w:rsidP="00D6218F">
      <w:pPr>
        <w:tabs>
          <w:tab w:val="left" w:pos="-720"/>
        </w:tabs>
        <w:suppressAutoHyphens/>
        <w:spacing w:line="360" w:lineRule="auto"/>
        <w:ind w:left="284" w:right="335"/>
        <w:jc w:val="both"/>
        <w:rPr>
          <w:rFonts w:ascii="Verdana" w:hAnsi="Verdana"/>
          <w:bCs/>
          <w:spacing w:val="-6"/>
        </w:rPr>
      </w:pPr>
    </w:p>
    <w:p w:rsidR="00EB3092" w:rsidRPr="00D00385" w:rsidRDefault="00EB3092" w:rsidP="00D6218F">
      <w:pPr>
        <w:tabs>
          <w:tab w:val="left" w:pos="-720"/>
        </w:tabs>
        <w:suppressAutoHyphens/>
        <w:spacing w:line="360" w:lineRule="auto"/>
        <w:ind w:left="567" w:right="618"/>
        <w:jc w:val="both"/>
        <w:rPr>
          <w:rFonts w:ascii="Verdana" w:hAnsi="Verdana"/>
          <w:bCs/>
          <w:spacing w:val="-6"/>
        </w:rPr>
      </w:pPr>
      <w:r w:rsidRPr="00D00385">
        <w:rPr>
          <w:rFonts w:ascii="Verdana" w:hAnsi="Verdana"/>
          <w:bCs/>
          <w:spacing w:val="-6"/>
        </w:rPr>
        <w:t>«De otro lado, frente a la solicitud del otro accionante…, ha de verse que él no tiene legitimación en la causa, por cuanto no es parte en el proceso ejecutivo hipotecario objeto de reparo constitucional. Efectivamente, el accionante no ostenta legitimación para promover, frente a la actuación de los funcionarios accionados, el referido mecanismo constitucional, por la simple razón de que en el indicado trámite judicial se libró orden de pago frente a … y no respecto de él. Así, que cualquier actuación derivada de aquéllas diligencias, cuando se sometan a examen en el escenario de la tutela, por considerar que se vulneró el derecho fundamental al debido proceso, ha de ser impetrada por quienes allí participaron como parte y en lo que atañe al extremo demandado, por la persona que ostenta esa condición, más no por terceros ajenos a esa relación jurídico procesal» (</w:t>
      </w:r>
      <w:proofErr w:type="spellStart"/>
      <w:r w:rsidRPr="00D00385">
        <w:rPr>
          <w:rFonts w:ascii="Verdana" w:hAnsi="Verdana"/>
          <w:bCs/>
          <w:spacing w:val="-6"/>
        </w:rPr>
        <w:t>ST</w:t>
      </w:r>
      <w:proofErr w:type="spellEnd"/>
      <w:r w:rsidRPr="00D00385">
        <w:rPr>
          <w:rFonts w:ascii="Verdana" w:hAnsi="Verdana"/>
          <w:bCs/>
          <w:spacing w:val="-6"/>
        </w:rPr>
        <w:t xml:space="preserve"> CSJ, 12 jul. 2011, Rad. 01342-00, reiterada el 25 abr. 2013, Rad. 00036-01).</w:t>
      </w:r>
    </w:p>
    <w:p w:rsidR="00EB3092" w:rsidRPr="00D00385" w:rsidRDefault="00EB3092" w:rsidP="00D6218F">
      <w:pPr>
        <w:tabs>
          <w:tab w:val="left" w:pos="-720"/>
        </w:tabs>
        <w:suppressAutoHyphens/>
        <w:spacing w:line="360" w:lineRule="auto"/>
        <w:ind w:left="284" w:right="335"/>
        <w:jc w:val="both"/>
        <w:rPr>
          <w:rFonts w:ascii="Verdana" w:hAnsi="Verdana"/>
          <w:bCs/>
          <w:spacing w:val="-6"/>
        </w:rPr>
      </w:pPr>
    </w:p>
    <w:p w:rsidR="00EB3092" w:rsidRPr="00D00385" w:rsidRDefault="00EB3092" w:rsidP="00D6218F">
      <w:pPr>
        <w:tabs>
          <w:tab w:val="left" w:pos="-720"/>
        </w:tabs>
        <w:suppressAutoHyphens/>
        <w:spacing w:line="360" w:lineRule="auto"/>
        <w:ind w:left="284" w:right="335"/>
        <w:jc w:val="both"/>
        <w:rPr>
          <w:rFonts w:ascii="Verdana" w:hAnsi="Verdana"/>
          <w:bCs/>
          <w:spacing w:val="-6"/>
        </w:rPr>
      </w:pPr>
      <w:r w:rsidRPr="00D00385">
        <w:rPr>
          <w:rFonts w:ascii="Verdana" w:hAnsi="Verdana"/>
          <w:bCs/>
          <w:spacing w:val="-6"/>
        </w:rPr>
        <w:t xml:space="preserve">En el sub-lite, Rubén Darío </w:t>
      </w:r>
      <w:proofErr w:type="spellStart"/>
      <w:r w:rsidRPr="00D00385">
        <w:rPr>
          <w:rFonts w:ascii="Verdana" w:hAnsi="Verdana"/>
          <w:bCs/>
          <w:spacing w:val="-6"/>
        </w:rPr>
        <w:t>Unirrago</w:t>
      </w:r>
      <w:proofErr w:type="spellEnd"/>
      <w:r w:rsidRPr="00D00385">
        <w:rPr>
          <w:rFonts w:ascii="Verdana" w:hAnsi="Verdana"/>
          <w:bCs/>
          <w:spacing w:val="-6"/>
        </w:rPr>
        <w:t xml:space="preserve"> Rivera no posee la condición de parte o tercero que le permita, de un lado, discutir en sede de tutela que no fue vinculado al proceso, y además, solicitar la suspensión de la inspección judicial que estaba prevista para el 10 de julio pasado y la que se aplazó para el próximo 28 de este mes y año. La mera circunstancia de ser ocupante del bien disputado, no le confiere ninguna calidad especial que le dé la facultad de controvertir aquí aspectos que no le conciernen.</w:t>
      </w:r>
      <w:r w:rsidR="00796CBF" w:rsidRPr="00D00385">
        <w:rPr>
          <w:rFonts w:ascii="Verdana" w:hAnsi="Verdana"/>
          <w:bCs/>
          <w:spacing w:val="-6"/>
        </w:rPr>
        <w:t>”</w:t>
      </w:r>
      <w:r w:rsidR="00796CBF" w:rsidRPr="00D00385">
        <w:rPr>
          <w:rStyle w:val="Appelnotedebasdep"/>
          <w:rFonts w:ascii="Verdana" w:hAnsi="Verdana"/>
          <w:bCs/>
          <w:spacing w:val="-6"/>
        </w:rPr>
        <w:footnoteReference w:id="3"/>
      </w:r>
    </w:p>
    <w:p w:rsidR="00FA12BB" w:rsidRPr="00D00385" w:rsidRDefault="00FA12BB" w:rsidP="00D6218F">
      <w:pPr>
        <w:tabs>
          <w:tab w:val="left" w:pos="-720"/>
        </w:tabs>
        <w:suppressAutoHyphens/>
        <w:spacing w:line="360" w:lineRule="auto"/>
        <w:jc w:val="both"/>
        <w:rPr>
          <w:rFonts w:ascii="Verdana" w:hAnsi="Verdana" w:cs="Verdana"/>
          <w:spacing w:val="-6"/>
          <w:sz w:val="24"/>
        </w:rPr>
      </w:pPr>
      <w:r w:rsidRPr="00D00385">
        <w:rPr>
          <w:rFonts w:ascii="Verdana" w:hAnsi="Verdana"/>
          <w:bCs/>
          <w:spacing w:val="-6"/>
          <w:lang w:val="es-CO"/>
        </w:rPr>
        <w:t> </w:t>
      </w:r>
    </w:p>
    <w:p w:rsidR="00FA12BB" w:rsidRPr="00D00385" w:rsidRDefault="00FA12BB" w:rsidP="00D6218F">
      <w:pPr>
        <w:widowControl w:val="0"/>
        <w:suppressAutoHyphens/>
        <w:spacing w:line="360" w:lineRule="auto"/>
        <w:jc w:val="both"/>
        <w:rPr>
          <w:rFonts w:ascii="Verdana" w:hAnsi="Verdana"/>
          <w:spacing w:val="-6"/>
          <w:sz w:val="24"/>
          <w:szCs w:val="24"/>
        </w:rPr>
      </w:pPr>
      <w:r w:rsidRPr="00D00385">
        <w:rPr>
          <w:rFonts w:ascii="Verdana" w:hAnsi="Verdana"/>
          <w:spacing w:val="-6"/>
          <w:sz w:val="24"/>
          <w:szCs w:val="24"/>
        </w:rPr>
        <w:t xml:space="preserve">Puede entonces concluirse que </w:t>
      </w:r>
      <w:r w:rsidR="000D7314" w:rsidRPr="00D00385">
        <w:rPr>
          <w:rFonts w:ascii="Verdana" w:hAnsi="Verdana"/>
          <w:spacing w:val="-6"/>
          <w:sz w:val="24"/>
          <w:szCs w:val="24"/>
        </w:rPr>
        <w:t>el aquí accionante</w:t>
      </w:r>
      <w:r w:rsidR="005A25B2" w:rsidRPr="00D00385">
        <w:rPr>
          <w:rFonts w:ascii="Verdana" w:hAnsi="Verdana"/>
          <w:spacing w:val="-6"/>
          <w:sz w:val="24"/>
          <w:szCs w:val="24"/>
        </w:rPr>
        <w:t xml:space="preserve"> carece de legitimación en la causa</w:t>
      </w:r>
      <w:r w:rsidR="005A0A55" w:rsidRPr="00D00385">
        <w:rPr>
          <w:rFonts w:ascii="Verdana" w:hAnsi="Verdana"/>
          <w:spacing w:val="-6"/>
          <w:sz w:val="24"/>
          <w:szCs w:val="24"/>
        </w:rPr>
        <w:t>,</w:t>
      </w:r>
      <w:r w:rsidR="005A25B2" w:rsidRPr="00D00385">
        <w:rPr>
          <w:rFonts w:ascii="Verdana" w:hAnsi="Verdana"/>
          <w:spacing w:val="-6"/>
          <w:sz w:val="24"/>
          <w:szCs w:val="24"/>
        </w:rPr>
        <w:t xml:space="preserve"> para controvertir decisiones</w:t>
      </w:r>
      <w:r w:rsidR="00772480" w:rsidRPr="00D00385">
        <w:rPr>
          <w:rFonts w:ascii="Verdana" w:hAnsi="Verdana"/>
          <w:spacing w:val="-6"/>
          <w:sz w:val="24"/>
          <w:szCs w:val="24"/>
        </w:rPr>
        <w:t xml:space="preserve"> adoptadas en el</w:t>
      </w:r>
      <w:r w:rsidR="005A25B2" w:rsidRPr="00D00385">
        <w:rPr>
          <w:rFonts w:ascii="Verdana" w:hAnsi="Verdana"/>
          <w:spacing w:val="-6"/>
          <w:sz w:val="24"/>
          <w:szCs w:val="24"/>
        </w:rPr>
        <w:t xml:space="preserve"> proceso judicial en el cual no ha intervenido</w:t>
      </w:r>
      <w:r w:rsidR="00A255E7" w:rsidRPr="00D00385">
        <w:rPr>
          <w:rFonts w:ascii="Verdana" w:hAnsi="Verdana"/>
          <w:spacing w:val="-6"/>
          <w:sz w:val="24"/>
          <w:szCs w:val="24"/>
        </w:rPr>
        <w:t xml:space="preserve"> y por tal razón </w:t>
      </w:r>
      <w:r w:rsidRPr="00D00385">
        <w:rPr>
          <w:rFonts w:ascii="Verdana" w:hAnsi="Verdana"/>
          <w:spacing w:val="-6"/>
          <w:sz w:val="24"/>
          <w:szCs w:val="24"/>
        </w:rPr>
        <w:t xml:space="preserve">la tutela </w:t>
      </w:r>
      <w:r w:rsidR="00A255E7" w:rsidRPr="00D00385">
        <w:rPr>
          <w:rFonts w:ascii="Verdana" w:hAnsi="Verdana"/>
          <w:spacing w:val="-6"/>
          <w:sz w:val="24"/>
          <w:szCs w:val="24"/>
        </w:rPr>
        <w:t>resulta improcedente</w:t>
      </w:r>
      <w:r w:rsidRPr="00D00385">
        <w:rPr>
          <w:rFonts w:ascii="Verdana" w:hAnsi="Verdana"/>
          <w:spacing w:val="-6"/>
          <w:sz w:val="24"/>
          <w:szCs w:val="24"/>
        </w:rPr>
        <w:t>.</w:t>
      </w:r>
    </w:p>
    <w:p w:rsidR="00FA12BB" w:rsidRPr="00D00385" w:rsidRDefault="00FA12BB" w:rsidP="00D6218F">
      <w:pPr>
        <w:tabs>
          <w:tab w:val="left" w:pos="-720"/>
        </w:tabs>
        <w:suppressAutoHyphens/>
        <w:spacing w:line="360" w:lineRule="auto"/>
        <w:jc w:val="both"/>
        <w:rPr>
          <w:rFonts w:ascii="Verdana" w:hAnsi="Verdana"/>
          <w:spacing w:val="-6"/>
          <w:sz w:val="24"/>
          <w:szCs w:val="24"/>
        </w:rPr>
      </w:pPr>
    </w:p>
    <w:p w:rsidR="0024395C" w:rsidRPr="00D00385" w:rsidRDefault="0024395C" w:rsidP="00D6218F">
      <w:pPr>
        <w:spacing w:line="360" w:lineRule="auto"/>
        <w:jc w:val="both"/>
        <w:rPr>
          <w:rFonts w:ascii="Verdana" w:hAnsi="Verdana"/>
          <w:spacing w:val="-6"/>
          <w:sz w:val="24"/>
          <w:szCs w:val="24"/>
        </w:rPr>
      </w:pPr>
      <w:r w:rsidRPr="00D00385">
        <w:rPr>
          <w:rFonts w:ascii="Verdana" w:hAnsi="Verdana"/>
          <w:spacing w:val="-6"/>
          <w:sz w:val="24"/>
          <w:szCs w:val="24"/>
        </w:rPr>
        <w:lastRenderedPageBreak/>
        <w:t>En mérito de lo expuesto, la Sala Civil Familia del Tribunal Superior de Pereira, Risaralda, administrando justicia en nombre de la República y por autoridad de la ley,</w:t>
      </w:r>
    </w:p>
    <w:p w:rsidR="00037C25" w:rsidRPr="00D00385" w:rsidRDefault="00037C25" w:rsidP="00D6218F">
      <w:pPr>
        <w:spacing w:line="360" w:lineRule="auto"/>
        <w:ind w:right="51"/>
        <w:jc w:val="both"/>
        <w:rPr>
          <w:rFonts w:ascii="Verdana" w:hAnsi="Verdana"/>
          <w:b/>
          <w:spacing w:val="-6"/>
          <w:sz w:val="24"/>
          <w:szCs w:val="24"/>
        </w:rPr>
      </w:pPr>
    </w:p>
    <w:p w:rsidR="0024395C" w:rsidRPr="00D00385" w:rsidRDefault="00B838C9" w:rsidP="00D6218F">
      <w:pPr>
        <w:spacing w:line="360" w:lineRule="auto"/>
        <w:ind w:right="51"/>
        <w:jc w:val="both"/>
        <w:rPr>
          <w:rFonts w:ascii="Verdana" w:hAnsi="Verdana"/>
          <w:b/>
          <w:spacing w:val="-6"/>
          <w:sz w:val="24"/>
          <w:szCs w:val="24"/>
        </w:rPr>
      </w:pPr>
      <w:r w:rsidRPr="00D00385">
        <w:rPr>
          <w:rFonts w:ascii="Verdana" w:hAnsi="Verdana"/>
          <w:b/>
          <w:spacing w:val="-6"/>
          <w:sz w:val="24"/>
          <w:szCs w:val="24"/>
        </w:rPr>
        <w:t xml:space="preserve">R E S U E L V E </w:t>
      </w:r>
      <w:r w:rsidR="0024395C" w:rsidRPr="00D00385">
        <w:rPr>
          <w:rFonts w:ascii="Verdana" w:hAnsi="Verdana"/>
          <w:b/>
          <w:spacing w:val="-6"/>
          <w:sz w:val="24"/>
          <w:szCs w:val="24"/>
        </w:rPr>
        <w:t>:</w:t>
      </w:r>
    </w:p>
    <w:p w:rsidR="0024395C" w:rsidRPr="00D00385" w:rsidRDefault="0024395C" w:rsidP="00D6218F">
      <w:pPr>
        <w:spacing w:line="360" w:lineRule="auto"/>
        <w:jc w:val="both"/>
        <w:rPr>
          <w:rFonts w:ascii="Verdana" w:hAnsi="Verdana"/>
          <w:spacing w:val="-6"/>
          <w:sz w:val="24"/>
          <w:szCs w:val="24"/>
        </w:rPr>
      </w:pPr>
    </w:p>
    <w:p w:rsidR="00AB1007" w:rsidRPr="00D00385" w:rsidRDefault="0024395C" w:rsidP="00D6218F">
      <w:pPr>
        <w:spacing w:line="360" w:lineRule="auto"/>
        <w:jc w:val="both"/>
        <w:rPr>
          <w:rFonts w:ascii="Verdana" w:hAnsi="Verdana"/>
          <w:spacing w:val="-6"/>
          <w:sz w:val="24"/>
          <w:szCs w:val="24"/>
        </w:rPr>
      </w:pPr>
      <w:r w:rsidRPr="00D00385">
        <w:rPr>
          <w:rFonts w:ascii="Verdana" w:hAnsi="Verdana"/>
          <w:b/>
          <w:spacing w:val="-6"/>
          <w:sz w:val="24"/>
          <w:szCs w:val="24"/>
        </w:rPr>
        <w:t>PRIMERO.</w:t>
      </w:r>
      <w:r w:rsidRPr="00D00385">
        <w:rPr>
          <w:rFonts w:ascii="Verdana" w:hAnsi="Verdana"/>
          <w:spacing w:val="-6"/>
          <w:sz w:val="24"/>
          <w:szCs w:val="24"/>
        </w:rPr>
        <w:t xml:space="preserve"> Declarar improcedente la</w:t>
      </w:r>
      <w:r w:rsidR="00A255E7" w:rsidRPr="00D00385">
        <w:rPr>
          <w:rFonts w:ascii="Verdana" w:hAnsi="Verdana"/>
          <w:spacing w:val="-6"/>
          <w:sz w:val="24"/>
          <w:szCs w:val="24"/>
        </w:rPr>
        <w:t xml:space="preserve"> acción</w:t>
      </w:r>
      <w:r w:rsidRPr="00D00385">
        <w:rPr>
          <w:rFonts w:ascii="Verdana" w:hAnsi="Verdana"/>
          <w:spacing w:val="-6"/>
          <w:sz w:val="24"/>
          <w:szCs w:val="24"/>
        </w:rPr>
        <w:t xml:space="preserve"> de tutela instaurada</w:t>
      </w:r>
      <w:r w:rsidR="00796CBF" w:rsidRPr="00D00385">
        <w:rPr>
          <w:rFonts w:ascii="Verdana" w:hAnsi="Verdana"/>
          <w:spacing w:val="-6"/>
          <w:sz w:val="24"/>
          <w:szCs w:val="24"/>
        </w:rPr>
        <w:t xml:space="preserve"> </w:t>
      </w:r>
      <w:r w:rsidRPr="00D00385">
        <w:rPr>
          <w:rFonts w:ascii="Verdana" w:hAnsi="Verdana"/>
          <w:spacing w:val="-6"/>
          <w:sz w:val="24"/>
          <w:szCs w:val="24"/>
        </w:rPr>
        <w:t xml:space="preserve">por el señor </w:t>
      </w:r>
      <w:r w:rsidR="00A255E7" w:rsidRPr="00D00385">
        <w:rPr>
          <w:rFonts w:ascii="Verdana" w:hAnsi="Verdana"/>
          <w:spacing w:val="-6"/>
          <w:sz w:val="24"/>
          <w:szCs w:val="24"/>
        </w:rPr>
        <w:t xml:space="preserve">Javier Elías Arias </w:t>
      </w:r>
      <w:proofErr w:type="spellStart"/>
      <w:r w:rsidR="00A255E7" w:rsidRPr="00D00385">
        <w:rPr>
          <w:rFonts w:ascii="Verdana" w:hAnsi="Verdana"/>
          <w:spacing w:val="-6"/>
          <w:sz w:val="24"/>
          <w:szCs w:val="24"/>
        </w:rPr>
        <w:t>Idárraga</w:t>
      </w:r>
      <w:proofErr w:type="spellEnd"/>
      <w:r w:rsidR="00AB1007" w:rsidRPr="00D00385">
        <w:rPr>
          <w:rFonts w:ascii="Verdana" w:hAnsi="Verdana"/>
          <w:spacing w:val="-6"/>
          <w:sz w:val="24"/>
          <w:szCs w:val="24"/>
        </w:rPr>
        <w:t xml:space="preserve"> contra </w:t>
      </w:r>
      <w:r w:rsidR="00AB1007" w:rsidRPr="00D00385">
        <w:rPr>
          <w:rFonts w:ascii="Verdana" w:hAnsi="Verdana"/>
          <w:spacing w:val="-6"/>
          <w:sz w:val="24"/>
          <w:szCs w:val="24"/>
          <w:lang w:val="es-ES"/>
        </w:rPr>
        <w:t xml:space="preserve">el Juzgado </w:t>
      </w:r>
      <w:r w:rsidR="00A255E7" w:rsidRPr="00D00385">
        <w:rPr>
          <w:rFonts w:ascii="Verdana" w:hAnsi="Verdana"/>
          <w:spacing w:val="-6"/>
          <w:sz w:val="24"/>
          <w:szCs w:val="24"/>
          <w:lang w:val="es-ES"/>
        </w:rPr>
        <w:t>Cuarto</w:t>
      </w:r>
      <w:r w:rsidR="00AB1007" w:rsidRPr="00D00385">
        <w:rPr>
          <w:rFonts w:ascii="Verdana" w:hAnsi="Verdana"/>
          <w:spacing w:val="-6"/>
          <w:sz w:val="24"/>
          <w:szCs w:val="24"/>
          <w:lang w:val="es-ES"/>
        </w:rPr>
        <w:t xml:space="preserve"> Civil del Circuito de Pereira</w:t>
      </w:r>
      <w:r w:rsidR="00AB1007" w:rsidRPr="00D00385">
        <w:rPr>
          <w:rFonts w:ascii="Verdana" w:hAnsi="Verdana"/>
          <w:spacing w:val="-6"/>
          <w:sz w:val="24"/>
          <w:szCs w:val="24"/>
        </w:rPr>
        <w:t>, a la</w:t>
      </w:r>
      <w:r w:rsidR="004E3CBE" w:rsidRPr="00D00385">
        <w:rPr>
          <w:rFonts w:ascii="Verdana" w:hAnsi="Verdana"/>
          <w:spacing w:val="-6"/>
          <w:sz w:val="24"/>
          <w:szCs w:val="24"/>
        </w:rPr>
        <w:t>s</w:t>
      </w:r>
      <w:r w:rsidR="00AB1007" w:rsidRPr="00D00385">
        <w:rPr>
          <w:rFonts w:ascii="Verdana" w:hAnsi="Verdana"/>
          <w:spacing w:val="-6"/>
          <w:sz w:val="24"/>
          <w:szCs w:val="24"/>
        </w:rPr>
        <w:t xml:space="preserve"> que fueron vinculados el</w:t>
      </w:r>
      <w:r w:rsidR="00A255E7" w:rsidRPr="00D00385">
        <w:rPr>
          <w:rFonts w:ascii="Verdana" w:hAnsi="Verdana"/>
          <w:spacing w:val="-6"/>
          <w:sz w:val="24"/>
          <w:szCs w:val="24"/>
        </w:rPr>
        <w:t xml:space="preserve"> señor Leandro Giraldo, el</w:t>
      </w:r>
      <w:r w:rsidR="00AB1007" w:rsidRPr="00D00385">
        <w:rPr>
          <w:rFonts w:ascii="Verdana" w:hAnsi="Verdana"/>
          <w:spacing w:val="-6"/>
          <w:sz w:val="24"/>
          <w:szCs w:val="24"/>
        </w:rPr>
        <w:t xml:space="preserve"> Alcalde de Pereira, el Procurador y el Defensor del Pueblo, ambos de la Regional Risaralda.</w:t>
      </w:r>
    </w:p>
    <w:p w:rsidR="0024395C" w:rsidRPr="00D00385" w:rsidRDefault="0024395C" w:rsidP="00D6218F">
      <w:pPr>
        <w:spacing w:line="360" w:lineRule="auto"/>
        <w:jc w:val="both"/>
        <w:rPr>
          <w:rFonts w:ascii="Verdana" w:hAnsi="Verdana"/>
          <w:b/>
          <w:spacing w:val="-6"/>
          <w:sz w:val="24"/>
          <w:szCs w:val="24"/>
        </w:rPr>
      </w:pPr>
    </w:p>
    <w:p w:rsidR="00D00385" w:rsidRDefault="00D00385" w:rsidP="00D6218F">
      <w:pPr>
        <w:spacing w:line="360" w:lineRule="auto"/>
        <w:ind w:right="51"/>
        <w:jc w:val="both"/>
        <w:rPr>
          <w:rFonts w:ascii="Verdana" w:hAnsi="Verdana"/>
          <w:b/>
          <w:spacing w:val="-6"/>
          <w:sz w:val="24"/>
          <w:szCs w:val="24"/>
        </w:rPr>
      </w:pPr>
    </w:p>
    <w:p w:rsidR="00D00385" w:rsidRDefault="00D00385" w:rsidP="006C3BCA">
      <w:pPr>
        <w:ind w:right="51"/>
        <w:jc w:val="both"/>
        <w:rPr>
          <w:rFonts w:ascii="Verdana" w:hAnsi="Verdana"/>
          <w:i/>
          <w:spacing w:val="-6"/>
          <w:sz w:val="18"/>
          <w:szCs w:val="24"/>
        </w:rPr>
      </w:pPr>
      <w:r w:rsidRPr="006C3BCA">
        <w:rPr>
          <w:rFonts w:ascii="Verdana" w:hAnsi="Verdana"/>
          <w:i/>
          <w:spacing w:val="-6"/>
          <w:sz w:val="18"/>
          <w:szCs w:val="24"/>
        </w:rPr>
        <w:t xml:space="preserve">(Continúa parte resolutiva </w:t>
      </w:r>
      <w:r w:rsidR="006C3BCA" w:rsidRPr="006C3BCA">
        <w:rPr>
          <w:rFonts w:ascii="Verdana" w:hAnsi="Verdana"/>
          <w:i/>
          <w:spacing w:val="-6"/>
          <w:sz w:val="18"/>
          <w:szCs w:val="24"/>
        </w:rPr>
        <w:t>de la sentencia de primera instancia proferida en la acción de tutela radicada 66001-22-13-000-2017-00043-00)</w:t>
      </w:r>
    </w:p>
    <w:p w:rsidR="006C3BCA" w:rsidRPr="006C3BCA" w:rsidRDefault="006C3BCA" w:rsidP="006C3BCA">
      <w:pPr>
        <w:ind w:right="51"/>
        <w:jc w:val="both"/>
        <w:rPr>
          <w:rFonts w:ascii="Verdana" w:hAnsi="Verdana"/>
          <w:i/>
          <w:spacing w:val="-6"/>
          <w:sz w:val="28"/>
          <w:szCs w:val="24"/>
        </w:rPr>
      </w:pPr>
    </w:p>
    <w:p w:rsidR="0024395C" w:rsidRPr="00D00385" w:rsidRDefault="0024395C" w:rsidP="00D6218F">
      <w:pPr>
        <w:spacing w:line="360" w:lineRule="auto"/>
        <w:ind w:right="51"/>
        <w:jc w:val="both"/>
        <w:rPr>
          <w:rFonts w:ascii="Verdana" w:hAnsi="Verdana"/>
          <w:spacing w:val="-6"/>
          <w:sz w:val="24"/>
          <w:szCs w:val="24"/>
        </w:rPr>
      </w:pPr>
      <w:r w:rsidRPr="00D00385">
        <w:rPr>
          <w:rFonts w:ascii="Verdana" w:hAnsi="Verdana"/>
          <w:b/>
          <w:spacing w:val="-6"/>
          <w:sz w:val="24"/>
          <w:szCs w:val="24"/>
        </w:rPr>
        <w:t>SEGUNDO.</w:t>
      </w:r>
      <w:r w:rsidRPr="00D00385">
        <w:rPr>
          <w:rFonts w:ascii="Verdana" w:hAnsi="Verdana"/>
          <w:spacing w:val="-6"/>
          <w:sz w:val="24"/>
          <w:szCs w:val="24"/>
        </w:rPr>
        <w:t xml:space="preserve"> </w:t>
      </w:r>
      <w:r w:rsidR="00811682" w:rsidRPr="00D00385">
        <w:rPr>
          <w:rFonts w:ascii="Verdana" w:hAnsi="Verdana"/>
          <w:spacing w:val="-6"/>
          <w:sz w:val="24"/>
          <w:szCs w:val="24"/>
        </w:rPr>
        <w:t>Notificar esta decisión a las partes conforme lo previene el artículo 30 del Decreto 2591 de 1991.</w:t>
      </w:r>
    </w:p>
    <w:p w:rsidR="00811682" w:rsidRPr="00D00385" w:rsidRDefault="00811682" w:rsidP="00D6218F">
      <w:pPr>
        <w:pStyle w:val="CUERPOTEXTO"/>
        <w:tabs>
          <w:tab w:val="clear" w:pos="510"/>
        </w:tabs>
        <w:spacing w:before="0" w:after="0" w:line="360" w:lineRule="auto"/>
        <w:ind w:firstLine="0"/>
        <w:rPr>
          <w:rFonts w:ascii="Verdana" w:hAnsi="Verdana"/>
          <w:b/>
          <w:spacing w:val="-6"/>
          <w:sz w:val="24"/>
          <w:szCs w:val="24"/>
        </w:rPr>
      </w:pPr>
    </w:p>
    <w:p w:rsidR="0024395C" w:rsidRPr="00D00385" w:rsidRDefault="0024395C" w:rsidP="00D6218F">
      <w:pPr>
        <w:pStyle w:val="CUERPOTEXTO"/>
        <w:tabs>
          <w:tab w:val="clear" w:pos="510"/>
        </w:tabs>
        <w:spacing w:before="0" w:after="0" w:line="360" w:lineRule="auto"/>
        <w:ind w:firstLine="0"/>
        <w:rPr>
          <w:rFonts w:ascii="Verdana" w:hAnsi="Verdana"/>
          <w:spacing w:val="-6"/>
          <w:sz w:val="24"/>
          <w:szCs w:val="24"/>
        </w:rPr>
      </w:pPr>
      <w:r w:rsidRPr="00D00385">
        <w:rPr>
          <w:rFonts w:ascii="Verdana" w:hAnsi="Verdana"/>
          <w:b/>
          <w:spacing w:val="-6"/>
          <w:sz w:val="24"/>
          <w:szCs w:val="24"/>
        </w:rPr>
        <w:t>TERCERO.</w:t>
      </w:r>
      <w:r w:rsidRPr="00D00385">
        <w:rPr>
          <w:rFonts w:ascii="Verdana" w:hAnsi="Verdana"/>
          <w:spacing w:val="-6"/>
          <w:sz w:val="24"/>
          <w:szCs w:val="24"/>
        </w:rPr>
        <w:t xml:space="preserve"> </w:t>
      </w:r>
      <w:r w:rsidR="00811682" w:rsidRPr="00D00385">
        <w:rPr>
          <w:rFonts w:ascii="Verdana" w:hAnsi="Verdana"/>
          <w:spacing w:val="-6"/>
          <w:sz w:val="24"/>
          <w:szCs w:val="24"/>
        </w:rPr>
        <w:t xml:space="preserve">De no ser impugnada esta sentencia, envíese el expediente a </w:t>
      </w:r>
      <w:smartTag w:uri="urn:schemas-microsoft-com:office:smarttags" w:element="PersonName">
        <w:smartTagPr>
          <w:attr w:name="ProductID" w:val="La Corte Constitucional"/>
        </w:smartTagPr>
        <w:r w:rsidR="00811682" w:rsidRPr="00D00385">
          <w:rPr>
            <w:rFonts w:ascii="Verdana" w:hAnsi="Verdana"/>
            <w:spacing w:val="-6"/>
            <w:sz w:val="24"/>
            <w:szCs w:val="24"/>
          </w:rPr>
          <w:t>la Corte Constitucional</w:t>
        </w:r>
      </w:smartTag>
      <w:r w:rsidR="00811682" w:rsidRPr="00D00385">
        <w:rPr>
          <w:rFonts w:ascii="Verdana" w:hAnsi="Verdana"/>
          <w:spacing w:val="-6"/>
          <w:sz w:val="24"/>
          <w:szCs w:val="24"/>
        </w:rPr>
        <w:t xml:space="preserve"> para su eventual revisión conforme lo dispone el artículo 32 del Decreto 2591 de 1991.</w:t>
      </w:r>
    </w:p>
    <w:p w:rsidR="0024395C" w:rsidRPr="00D00385" w:rsidRDefault="0024395C" w:rsidP="00D6218F">
      <w:pPr>
        <w:spacing w:line="360" w:lineRule="auto"/>
        <w:jc w:val="both"/>
        <w:rPr>
          <w:rFonts w:ascii="Verdana" w:hAnsi="Verdana"/>
          <w:spacing w:val="-6"/>
          <w:sz w:val="24"/>
          <w:szCs w:val="24"/>
        </w:rPr>
      </w:pPr>
    </w:p>
    <w:p w:rsidR="0024395C" w:rsidRPr="00D00385" w:rsidRDefault="0024395C" w:rsidP="00D6218F">
      <w:pPr>
        <w:spacing w:line="360" w:lineRule="auto"/>
        <w:jc w:val="both"/>
        <w:rPr>
          <w:rFonts w:ascii="Verdana" w:hAnsi="Verdana"/>
          <w:spacing w:val="-6"/>
          <w:sz w:val="24"/>
          <w:szCs w:val="24"/>
        </w:rPr>
      </w:pPr>
      <w:r w:rsidRPr="00D00385">
        <w:rPr>
          <w:rFonts w:ascii="Verdana" w:hAnsi="Verdana"/>
          <w:spacing w:val="-6"/>
          <w:sz w:val="24"/>
          <w:szCs w:val="24"/>
        </w:rPr>
        <w:t xml:space="preserve">Notifíquese y cúmplase, </w:t>
      </w:r>
    </w:p>
    <w:p w:rsidR="0024395C" w:rsidRPr="00D00385" w:rsidRDefault="0024395C" w:rsidP="00D6218F">
      <w:pPr>
        <w:spacing w:line="360" w:lineRule="auto"/>
        <w:jc w:val="both"/>
        <w:rPr>
          <w:rFonts w:ascii="Verdana" w:hAnsi="Verdana"/>
          <w:spacing w:val="-6"/>
          <w:sz w:val="24"/>
          <w:szCs w:val="24"/>
        </w:rPr>
      </w:pPr>
    </w:p>
    <w:p w:rsidR="0024395C" w:rsidRPr="00D00385" w:rsidRDefault="0024395C" w:rsidP="00D6218F">
      <w:pPr>
        <w:spacing w:line="360" w:lineRule="auto"/>
        <w:jc w:val="both"/>
        <w:rPr>
          <w:rFonts w:ascii="Verdana" w:hAnsi="Verdana"/>
          <w:spacing w:val="-6"/>
          <w:sz w:val="24"/>
          <w:szCs w:val="24"/>
        </w:rPr>
      </w:pPr>
      <w:r w:rsidRPr="00D00385">
        <w:rPr>
          <w:rFonts w:ascii="Verdana" w:hAnsi="Verdana"/>
          <w:spacing w:val="-6"/>
          <w:sz w:val="24"/>
          <w:szCs w:val="24"/>
        </w:rPr>
        <w:t>Los Magistrados,</w:t>
      </w:r>
    </w:p>
    <w:p w:rsidR="0024395C" w:rsidRPr="00D00385" w:rsidRDefault="0024395C" w:rsidP="00D6218F">
      <w:pPr>
        <w:spacing w:line="360" w:lineRule="auto"/>
        <w:jc w:val="both"/>
        <w:rPr>
          <w:rFonts w:ascii="Verdana" w:hAnsi="Verdana"/>
          <w:b/>
          <w:spacing w:val="-6"/>
          <w:sz w:val="24"/>
          <w:szCs w:val="24"/>
        </w:rPr>
      </w:pPr>
    </w:p>
    <w:p w:rsidR="00181622" w:rsidRPr="00D00385" w:rsidRDefault="00181622" w:rsidP="00D621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24395C" w:rsidRPr="00D00385" w:rsidRDefault="00AA4B5C" w:rsidP="00D621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r w:rsidRPr="00D00385">
        <w:rPr>
          <w:rFonts w:ascii="Verdana" w:hAnsi="Verdana"/>
          <w:b/>
          <w:spacing w:val="-6"/>
          <w:sz w:val="24"/>
          <w:szCs w:val="24"/>
        </w:rPr>
        <w:t xml:space="preserve">                  </w:t>
      </w:r>
      <w:r w:rsidR="0024395C" w:rsidRPr="00D00385">
        <w:rPr>
          <w:rFonts w:ascii="Verdana" w:hAnsi="Verdana"/>
          <w:b/>
          <w:spacing w:val="-6"/>
          <w:sz w:val="24"/>
          <w:szCs w:val="24"/>
        </w:rPr>
        <w:t>CLAUDIA MARÍA ARCILA RÍOS</w:t>
      </w:r>
    </w:p>
    <w:p w:rsidR="008132B4" w:rsidRPr="00D00385" w:rsidRDefault="008132B4" w:rsidP="00D621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D830B6" w:rsidRPr="00D00385" w:rsidRDefault="00D830B6" w:rsidP="00D6218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p>
    <w:p w:rsidR="0024395C" w:rsidRPr="00D00385" w:rsidRDefault="00D830B6" w:rsidP="00D6218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r w:rsidRPr="00D00385">
        <w:rPr>
          <w:rFonts w:ascii="Verdana" w:hAnsi="Verdana"/>
          <w:b/>
          <w:spacing w:val="-6"/>
          <w:sz w:val="24"/>
          <w:szCs w:val="24"/>
        </w:rPr>
        <w:t xml:space="preserve">                  </w:t>
      </w:r>
      <w:proofErr w:type="spellStart"/>
      <w:r w:rsidR="0024395C" w:rsidRPr="00D00385">
        <w:rPr>
          <w:rFonts w:ascii="Verdana" w:hAnsi="Verdana"/>
          <w:b/>
          <w:spacing w:val="-6"/>
          <w:sz w:val="24"/>
          <w:szCs w:val="24"/>
        </w:rPr>
        <w:t>DUBERNEY</w:t>
      </w:r>
      <w:proofErr w:type="spellEnd"/>
      <w:r w:rsidR="0024395C" w:rsidRPr="00D00385">
        <w:rPr>
          <w:rFonts w:ascii="Verdana" w:hAnsi="Verdana"/>
          <w:b/>
          <w:spacing w:val="-6"/>
          <w:sz w:val="24"/>
          <w:szCs w:val="24"/>
        </w:rPr>
        <w:t xml:space="preserve"> GRISALES HERRERA</w:t>
      </w:r>
    </w:p>
    <w:p w:rsidR="008132B4" w:rsidRPr="00D00385" w:rsidRDefault="008132B4" w:rsidP="00D621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24395C" w:rsidRPr="00D00385" w:rsidRDefault="0024395C" w:rsidP="00D621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FA36CA" w:rsidRPr="00D00385" w:rsidRDefault="00DB2876" w:rsidP="00D6218F">
      <w:pPr>
        <w:overflowPunct/>
        <w:autoSpaceDE/>
        <w:autoSpaceDN/>
        <w:adjustRightInd/>
        <w:spacing w:line="360" w:lineRule="auto"/>
        <w:rPr>
          <w:rFonts w:ascii="Verdana" w:hAnsi="Verdana"/>
          <w:spacing w:val="-6"/>
          <w:sz w:val="24"/>
          <w:szCs w:val="24"/>
        </w:rPr>
      </w:pPr>
      <w:r w:rsidRPr="00D00385">
        <w:rPr>
          <w:rFonts w:ascii="Verdana" w:hAnsi="Verdana"/>
          <w:b/>
          <w:spacing w:val="-6"/>
          <w:sz w:val="24"/>
          <w:szCs w:val="24"/>
        </w:rPr>
        <w:t xml:space="preserve">                  </w:t>
      </w:r>
      <w:proofErr w:type="spellStart"/>
      <w:r w:rsidR="0024395C" w:rsidRPr="00D00385">
        <w:rPr>
          <w:rFonts w:ascii="Verdana" w:hAnsi="Verdana"/>
          <w:b/>
          <w:spacing w:val="-6"/>
          <w:sz w:val="24"/>
          <w:szCs w:val="24"/>
        </w:rPr>
        <w:t>EDDER</w:t>
      </w:r>
      <w:proofErr w:type="spellEnd"/>
      <w:r w:rsidR="0024395C" w:rsidRPr="00D00385">
        <w:rPr>
          <w:rFonts w:ascii="Verdana" w:hAnsi="Verdana"/>
          <w:b/>
          <w:spacing w:val="-6"/>
          <w:sz w:val="24"/>
          <w:szCs w:val="24"/>
        </w:rPr>
        <w:t xml:space="preserve"> JIMMY SÁNCHEZ </w:t>
      </w:r>
      <w:proofErr w:type="spellStart"/>
      <w:r w:rsidR="0024395C" w:rsidRPr="00D00385">
        <w:rPr>
          <w:rFonts w:ascii="Verdana" w:hAnsi="Verdana"/>
          <w:b/>
          <w:spacing w:val="-6"/>
          <w:sz w:val="24"/>
          <w:szCs w:val="24"/>
        </w:rPr>
        <w:t>CALAMBÁS</w:t>
      </w:r>
      <w:proofErr w:type="spellEnd"/>
      <w:r w:rsidR="0024395C" w:rsidRPr="00D00385">
        <w:rPr>
          <w:b/>
          <w:spacing w:val="-6"/>
          <w:sz w:val="24"/>
          <w:szCs w:val="24"/>
          <w:lang w:val="es-ES"/>
        </w:rPr>
        <w:t xml:space="preserve"> </w:t>
      </w:r>
      <w:bookmarkStart w:id="0" w:name="_GoBack"/>
      <w:bookmarkEnd w:id="0"/>
    </w:p>
    <w:sectPr w:rsidR="00FA36CA" w:rsidRPr="00D00385" w:rsidSect="00D00385">
      <w:footerReference w:type="default" r:id="rId9"/>
      <w:pgSz w:w="12242" w:h="18722" w:code="14"/>
      <w:pgMar w:top="2155" w:right="1644" w:bottom="1644"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72" w:rsidRDefault="009A5C72">
      <w:r>
        <w:separator/>
      </w:r>
    </w:p>
  </w:endnote>
  <w:endnote w:type="continuationSeparator" w:id="0">
    <w:p w:rsidR="009A5C72" w:rsidRDefault="009A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F80D1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4611BB">
      <w:rPr>
        <w:rStyle w:val="Numrodepage"/>
        <w:rFonts w:ascii="Verdana" w:hAnsi="Verdana"/>
        <w:noProof/>
      </w:rPr>
      <w:t>6</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72" w:rsidRDefault="009A5C72">
      <w:r>
        <w:separator/>
      </w:r>
    </w:p>
  </w:footnote>
  <w:footnote w:type="continuationSeparator" w:id="0">
    <w:p w:rsidR="009A5C72" w:rsidRDefault="009A5C72">
      <w:r>
        <w:continuationSeparator/>
      </w:r>
    </w:p>
  </w:footnote>
  <w:footnote w:id="1">
    <w:p w:rsidR="00037C25" w:rsidRPr="000D7314" w:rsidRDefault="00037C25" w:rsidP="000D7314">
      <w:pPr>
        <w:pStyle w:val="Notedebasdepage"/>
        <w:jc w:val="both"/>
        <w:rPr>
          <w:rFonts w:ascii="Verdana" w:hAnsi="Verdana"/>
          <w:sz w:val="18"/>
          <w:szCs w:val="18"/>
          <w:lang w:val="es-CO"/>
        </w:rPr>
      </w:pPr>
      <w:r w:rsidRPr="000D7314">
        <w:rPr>
          <w:rStyle w:val="Appelnotedebasdep"/>
          <w:rFonts w:ascii="Verdana" w:hAnsi="Verdana"/>
          <w:sz w:val="18"/>
          <w:szCs w:val="18"/>
        </w:rPr>
        <w:footnoteRef/>
      </w:r>
      <w:r w:rsidRPr="000D7314">
        <w:rPr>
          <w:rFonts w:ascii="Verdana" w:hAnsi="Verdana"/>
          <w:sz w:val="18"/>
          <w:szCs w:val="18"/>
        </w:rPr>
        <w:t xml:space="preserve"> </w:t>
      </w:r>
      <w:r w:rsidR="001C3E6D" w:rsidRPr="000D7314">
        <w:rPr>
          <w:rFonts w:ascii="Verdana" w:hAnsi="Verdana"/>
          <w:sz w:val="18"/>
          <w:szCs w:val="18"/>
          <w:lang w:val="es-CO"/>
        </w:rPr>
        <w:t>Folios 32</w:t>
      </w:r>
      <w:r w:rsidRPr="000D7314">
        <w:rPr>
          <w:rFonts w:ascii="Verdana" w:hAnsi="Verdana"/>
          <w:sz w:val="18"/>
          <w:szCs w:val="18"/>
          <w:lang w:val="es-CO"/>
        </w:rPr>
        <w:t>,</w:t>
      </w:r>
      <w:r w:rsidR="001C3E6D" w:rsidRPr="000D7314">
        <w:rPr>
          <w:rFonts w:ascii="Verdana" w:hAnsi="Verdana"/>
          <w:sz w:val="18"/>
          <w:szCs w:val="18"/>
          <w:lang w:val="es-CO"/>
        </w:rPr>
        <w:t xml:space="preserve"> 33 y 44</w:t>
      </w:r>
    </w:p>
  </w:footnote>
  <w:footnote w:id="2">
    <w:p w:rsidR="00FA12BB" w:rsidRPr="004611BB" w:rsidRDefault="00FA12BB" w:rsidP="000D7314">
      <w:pPr>
        <w:pStyle w:val="Notedebasdepage"/>
        <w:jc w:val="both"/>
        <w:rPr>
          <w:rFonts w:ascii="Verdana" w:hAnsi="Verdana"/>
          <w:sz w:val="18"/>
          <w:szCs w:val="18"/>
          <w:lang w:val="es-CO"/>
        </w:rPr>
      </w:pPr>
      <w:r w:rsidRPr="000D7314">
        <w:rPr>
          <w:rStyle w:val="Appelnotedebasdep"/>
          <w:rFonts w:ascii="Verdana" w:hAnsi="Verdana"/>
          <w:sz w:val="18"/>
          <w:szCs w:val="18"/>
        </w:rPr>
        <w:footnoteRef/>
      </w:r>
      <w:r w:rsidR="00700CB6" w:rsidRPr="004611BB">
        <w:rPr>
          <w:rFonts w:ascii="Verdana" w:hAnsi="Verdana"/>
          <w:sz w:val="18"/>
          <w:szCs w:val="18"/>
          <w:lang w:val="es-CO"/>
        </w:rPr>
        <w:t xml:space="preserve"> Sentencia</w:t>
      </w:r>
      <w:r w:rsidRPr="004611BB">
        <w:rPr>
          <w:rFonts w:ascii="Verdana" w:hAnsi="Verdana"/>
          <w:sz w:val="18"/>
          <w:szCs w:val="18"/>
          <w:lang w:val="es-CO"/>
        </w:rPr>
        <w:t xml:space="preserve"> T-1232 de 2004</w:t>
      </w:r>
      <w:r w:rsidR="00070F8F" w:rsidRPr="004611BB">
        <w:rPr>
          <w:rFonts w:ascii="Verdana" w:hAnsi="Verdana"/>
          <w:sz w:val="18"/>
          <w:szCs w:val="18"/>
          <w:lang w:val="es-CO"/>
        </w:rPr>
        <w:t xml:space="preserve">, </w:t>
      </w:r>
      <w:r w:rsidR="00184534" w:rsidRPr="004611BB">
        <w:rPr>
          <w:rFonts w:ascii="Verdana" w:hAnsi="Verdana"/>
          <w:sz w:val="18"/>
          <w:szCs w:val="18"/>
          <w:lang w:val="es-CO"/>
        </w:rPr>
        <w:t>reiterada</w:t>
      </w:r>
      <w:r w:rsidR="00070F8F" w:rsidRPr="004611BB">
        <w:rPr>
          <w:rFonts w:ascii="Verdana" w:hAnsi="Verdana"/>
          <w:sz w:val="18"/>
          <w:szCs w:val="18"/>
          <w:lang w:val="es-CO"/>
        </w:rPr>
        <w:t xml:space="preserve"> en la </w:t>
      </w:r>
      <w:r w:rsidRPr="004611BB">
        <w:rPr>
          <w:rFonts w:ascii="Verdana" w:hAnsi="Verdana"/>
          <w:sz w:val="18"/>
          <w:szCs w:val="18"/>
          <w:lang w:val="es-CO"/>
        </w:rPr>
        <w:t>T-510 de 2006.</w:t>
      </w:r>
    </w:p>
  </w:footnote>
  <w:footnote w:id="3">
    <w:p w:rsidR="00796CBF" w:rsidRPr="000D7314" w:rsidRDefault="00796CBF" w:rsidP="000D7314">
      <w:pPr>
        <w:pStyle w:val="Notedebasdepage"/>
        <w:jc w:val="both"/>
        <w:rPr>
          <w:rFonts w:ascii="Verdana" w:hAnsi="Verdana"/>
          <w:sz w:val="18"/>
          <w:szCs w:val="18"/>
        </w:rPr>
      </w:pPr>
      <w:r w:rsidRPr="000D7314">
        <w:rPr>
          <w:rStyle w:val="Appelnotedebasdep"/>
          <w:rFonts w:ascii="Verdana" w:hAnsi="Verdana"/>
          <w:sz w:val="18"/>
          <w:szCs w:val="18"/>
        </w:rPr>
        <w:footnoteRef/>
      </w:r>
      <w:r w:rsidRPr="000D7314">
        <w:rPr>
          <w:rFonts w:ascii="Verdana" w:hAnsi="Verdana"/>
          <w:sz w:val="18"/>
          <w:szCs w:val="18"/>
        </w:rPr>
        <w:t xml:space="preserve"> Sala de Casación Civil. Magistrado </w:t>
      </w:r>
      <w:r w:rsidR="00F43AFA">
        <w:rPr>
          <w:rFonts w:ascii="Verdana" w:hAnsi="Verdana"/>
          <w:sz w:val="18"/>
          <w:szCs w:val="18"/>
        </w:rPr>
        <w:t>P</w:t>
      </w:r>
      <w:r w:rsidRPr="000D7314">
        <w:rPr>
          <w:rFonts w:ascii="Verdana" w:hAnsi="Verdana"/>
          <w:sz w:val="18"/>
          <w:szCs w:val="18"/>
        </w:rPr>
        <w:t xml:space="preserve">onente: </w:t>
      </w:r>
      <w:r w:rsidR="00F43AFA">
        <w:rPr>
          <w:rFonts w:ascii="Verdana" w:hAnsi="Verdana"/>
          <w:sz w:val="18"/>
          <w:szCs w:val="18"/>
        </w:rPr>
        <w:t>Dr. Fernando Giraldo Gutiérrez, sentencia del  28 de agosto de 2014, r</w:t>
      </w:r>
      <w:r w:rsidRPr="000D7314">
        <w:rPr>
          <w:rFonts w:ascii="Verdana" w:hAnsi="Verdana"/>
          <w:sz w:val="18"/>
          <w:szCs w:val="18"/>
        </w:rPr>
        <w:t>adicación</w:t>
      </w:r>
      <w:r w:rsidR="00F43AFA">
        <w:rPr>
          <w:rFonts w:ascii="Verdana" w:hAnsi="Verdana"/>
          <w:sz w:val="18"/>
          <w:szCs w:val="18"/>
        </w:rPr>
        <w:t xml:space="preserve"> No. </w:t>
      </w:r>
      <w:r w:rsidRPr="000D7314">
        <w:rPr>
          <w:rFonts w:ascii="Verdana" w:hAnsi="Verdana"/>
          <w:sz w:val="18"/>
          <w:szCs w:val="18"/>
        </w:rPr>
        <w:t>11001-22-03-000-2014-01289-01</w:t>
      </w:r>
    </w:p>
    <w:p w:rsidR="00796CBF" w:rsidRPr="000D7314" w:rsidRDefault="00796CBF" w:rsidP="000D7314">
      <w:pPr>
        <w:pStyle w:val="Notedebasdepage"/>
        <w:jc w:val="both"/>
        <w:rPr>
          <w:rFonts w:ascii="Verdana" w:hAnsi="Verdana"/>
          <w:sz w:val="18"/>
          <w:szCs w:val="18"/>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6A0"/>
    <w:rsid w:val="00015B67"/>
    <w:rsid w:val="00016D0E"/>
    <w:rsid w:val="00016EEE"/>
    <w:rsid w:val="00020DFE"/>
    <w:rsid w:val="00020F04"/>
    <w:rsid w:val="00023662"/>
    <w:rsid w:val="00024086"/>
    <w:rsid w:val="00024D5E"/>
    <w:rsid w:val="00024FD0"/>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37C25"/>
    <w:rsid w:val="00040BB2"/>
    <w:rsid w:val="000429D5"/>
    <w:rsid w:val="00042A5B"/>
    <w:rsid w:val="000434C1"/>
    <w:rsid w:val="00043A8A"/>
    <w:rsid w:val="00043B25"/>
    <w:rsid w:val="00044E2C"/>
    <w:rsid w:val="0004520A"/>
    <w:rsid w:val="0004528A"/>
    <w:rsid w:val="00045822"/>
    <w:rsid w:val="00047644"/>
    <w:rsid w:val="00047716"/>
    <w:rsid w:val="00047B30"/>
    <w:rsid w:val="00050F99"/>
    <w:rsid w:val="00050FB7"/>
    <w:rsid w:val="000518F9"/>
    <w:rsid w:val="00051FF7"/>
    <w:rsid w:val="00052219"/>
    <w:rsid w:val="00052F30"/>
    <w:rsid w:val="00053A33"/>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70F8F"/>
    <w:rsid w:val="00071559"/>
    <w:rsid w:val="0007199E"/>
    <w:rsid w:val="000722C1"/>
    <w:rsid w:val="000729CA"/>
    <w:rsid w:val="00073BA6"/>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A72"/>
    <w:rsid w:val="000C21A4"/>
    <w:rsid w:val="000C27DD"/>
    <w:rsid w:val="000C32AE"/>
    <w:rsid w:val="000C45BB"/>
    <w:rsid w:val="000C4954"/>
    <w:rsid w:val="000C5C41"/>
    <w:rsid w:val="000C6255"/>
    <w:rsid w:val="000C6719"/>
    <w:rsid w:val="000C7390"/>
    <w:rsid w:val="000C73B4"/>
    <w:rsid w:val="000C7D99"/>
    <w:rsid w:val="000D03F8"/>
    <w:rsid w:val="000D1117"/>
    <w:rsid w:val="000D1AB5"/>
    <w:rsid w:val="000D1B37"/>
    <w:rsid w:val="000D2315"/>
    <w:rsid w:val="000D2B34"/>
    <w:rsid w:val="000D32A6"/>
    <w:rsid w:val="000D3674"/>
    <w:rsid w:val="000D3984"/>
    <w:rsid w:val="000D4457"/>
    <w:rsid w:val="000D54C0"/>
    <w:rsid w:val="000D5B1D"/>
    <w:rsid w:val="000D5BC5"/>
    <w:rsid w:val="000D70CE"/>
    <w:rsid w:val="000D7314"/>
    <w:rsid w:val="000D7420"/>
    <w:rsid w:val="000D7AA6"/>
    <w:rsid w:val="000D7D5A"/>
    <w:rsid w:val="000D7F74"/>
    <w:rsid w:val="000E01D5"/>
    <w:rsid w:val="000E0678"/>
    <w:rsid w:val="000E0C2B"/>
    <w:rsid w:val="000E2025"/>
    <w:rsid w:val="000E230F"/>
    <w:rsid w:val="000E2360"/>
    <w:rsid w:val="000E2594"/>
    <w:rsid w:val="000E2F6E"/>
    <w:rsid w:val="000E3530"/>
    <w:rsid w:val="000E3DD5"/>
    <w:rsid w:val="000E470D"/>
    <w:rsid w:val="000E4978"/>
    <w:rsid w:val="000E4A75"/>
    <w:rsid w:val="000E4A7F"/>
    <w:rsid w:val="000E4AE7"/>
    <w:rsid w:val="000E55B9"/>
    <w:rsid w:val="000E6FDF"/>
    <w:rsid w:val="000E7C09"/>
    <w:rsid w:val="000F0A60"/>
    <w:rsid w:val="000F10C2"/>
    <w:rsid w:val="000F2682"/>
    <w:rsid w:val="000F2E7D"/>
    <w:rsid w:val="000F3A49"/>
    <w:rsid w:val="000F4BD5"/>
    <w:rsid w:val="000F50E9"/>
    <w:rsid w:val="000F5371"/>
    <w:rsid w:val="000F5EAA"/>
    <w:rsid w:val="000F662F"/>
    <w:rsid w:val="000F6AC0"/>
    <w:rsid w:val="000F6D73"/>
    <w:rsid w:val="000F6FD6"/>
    <w:rsid w:val="000F732D"/>
    <w:rsid w:val="000F7F72"/>
    <w:rsid w:val="00100B50"/>
    <w:rsid w:val="00101596"/>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22B8"/>
    <w:rsid w:val="00142E77"/>
    <w:rsid w:val="001457AA"/>
    <w:rsid w:val="0014683D"/>
    <w:rsid w:val="001469EF"/>
    <w:rsid w:val="00146A44"/>
    <w:rsid w:val="00146ADD"/>
    <w:rsid w:val="001475BB"/>
    <w:rsid w:val="00147830"/>
    <w:rsid w:val="00150436"/>
    <w:rsid w:val="00150FF0"/>
    <w:rsid w:val="001511B1"/>
    <w:rsid w:val="00151225"/>
    <w:rsid w:val="001539B8"/>
    <w:rsid w:val="00154408"/>
    <w:rsid w:val="00154655"/>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68"/>
    <w:rsid w:val="001722FB"/>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77DBE"/>
    <w:rsid w:val="00180858"/>
    <w:rsid w:val="0018150E"/>
    <w:rsid w:val="00181622"/>
    <w:rsid w:val="00181AC0"/>
    <w:rsid w:val="001828E0"/>
    <w:rsid w:val="00182AB9"/>
    <w:rsid w:val="00182AE1"/>
    <w:rsid w:val="001834FC"/>
    <w:rsid w:val="00183997"/>
    <w:rsid w:val="00183B51"/>
    <w:rsid w:val="001843DF"/>
    <w:rsid w:val="00184534"/>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A74"/>
    <w:rsid w:val="00197F38"/>
    <w:rsid w:val="00197FB8"/>
    <w:rsid w:val="001A0F53"/>
    <w:rsid w:val="001A1C8A"/>
    <w:rsid w:val="001A3B5D"/>
    <w:rsid w:val="001A4001"/>
    <w:rsid w:val="001A4936"/>
    <w:rsid w:val="001A5315"/>
    <w:rsid w:val="001A56AE"/>
    <w:rsid w:val="001A5B16"/>
    <w:rsid w:val="001A6350"/>
    <w:rsid w:val="001A6CBB"/>
    <w:rsid w:val="001A7099"/>
    <w:rsid w:val="001A730D"/>
    <w:rsid w:val="001B06F5"/>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3E6D"/>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6CB"/>
    <w:rsid w:val="001D55B7"/>
    <w:rsid w:val="001D6810"/>
    <w:rsid w:val="001D7070"/>
    <w:rsid w:val="001E0DE7"/>
    <w:rsid w:val="001E13EB"/>
    <w:rsid w:val="001E1D60"/>
    <w:rsid w:val="001E1FF1"/>
    <w:rsid w:val="001E3D46"/>
    <w:rsid w:val="001E4F8C"/>
    <w:rsid w:val="001E552A"/>
    <w:rsid w:val="001E6C27"/>
    <w:rsid w:val="001E6CE2"/>
    <w:rsid w:val="001E6D14"/>
    <w:rsid w:val="001F0933"/>
    <w:rsid w:val="001F13F8"/>
    <w:rsid w:val="001F1424"/>
    <w:rsid w:val="001F1AEE"/>
    <w:rsid w:val="001F28E6"/>
    <w:rsid w:val="001F29FD"/>
    <w:rsid w:val="001F33AD"/>
    <w:rsid w:val="001F3D03"/>
    <w:rsid w:val="001F3FBD"/>
    <w:rsid w:val="001F43F6"/>
    <w:rsid w:val="001F4685"/>
    <w:rsid w:val="001F496A"/>
    <w:rsid w:val="001F49E8"/>
    <w:rsid w:val="001F4BA8"/>
    <w:rsid w:val="001F529B"/>
    <w:rsid w:val="001F6569"/>
    <w:rsid w:val="001F690D"/>
    <w:rsid w:val="001F6E66"/>
    <w:rsid w:val="001F7148"/>
    <w:rsid w:val="001F74B1"/>
    <w:rsid w:val="0020004F"/>
    <w:rsid w:val="00200415"/>
    <w:rsid w:val="00200544"/>
    <w:rsid w:val="00202842"/>
    <w:rsid w:val="00202D76"/>
    <w:rsid w:val="00202F7B"/>
    <w:rsid w:val="00203B6A"/>
    <w:rsid w:val="00203DC9"/>
    <w:rsid w:val="0020510C"/>
    <w:rsid w:val="002051D4"/>
    <w:rsid w:val="00205DAD"/>
    <w:rsid w:val="00206D5B"/>
    <w:rsid w:val="00207D7D"/>
    <w:rsid w:val="00210822"/>
    <w:rsid w:val="00211411"/>
    <w:rsid w:val="0021153B"/>
    <w:rsid w:val="00211602"/>
    <w:rsid w:val="00211C31"/>
    <w:rsid w:val="00212252"/>
    <w:rsid w:val="002128EF"/>
    <w:rsid w:val="00212B9C"/>
    <w:rsid w:val="00213006"/>
    <w:rsid w:val="00214048"/>
    <w:rsid w:val="00215679"/>
    <w:rsid w:val="0021579A"/>
    <w:rsid w:val="002160EA"/>
    <w:rsid w:val="00216D8B"/>
    <w:rsid w:val="00216E67"/>
    <w:rsid w:val="002176FC"/>
    <w:rsid w:val="002207E4"/>
    <w:rsid w:val="0022086C"/>
    <w:rsid w:val="002214C0"/>
    <w:rsid w:val="002214EB"/>
    <w:rsid w:val="00221D16"/>
    <w:rsid w:val="0022233A"/>
    <w:rsid w:val="0022263A"/>
    <w:rsid w:val="00222A32"/>
    <w:rsid w:val="00225035"/>
    <w:rsid w:val="002251EE"/>
    <w:rsid w:val="00226115"/>
    <w:rsid w:val="00227D77"/>
    <w:rsid w:val="00230B28"/>
    <w:rsid w:val="00230DCE"/>
    <w:rsid w:val="00231D03"/>
    <w:rsid w:val="0023242C"/>
    <w:rsid w:val="00233053"/>
    <w:rsid w:val="00234800"/>
    <w:rsid w:val="00235683"/>
    <w:rsid w:val="00235B12"/>
    <w:rsid w:val="00235E52"/>
    <w:rsid w:val="002402C3"/>
    <w:rsid w:val="00241B92"/>
    <w:rsid w:val="00241E5B"/>
    <w:rsid w:val="00242CF5"/>
    <w:rsid w:val="0024395C"/>
    <w:rsid w:val="00244E9E"/>
    <w:rsid w:val="00245BB5"/>
    <w:rsid w:val="00246416"/>
    <w:rsid w:val="00246779"/>
    <w:rsid w:val="00246E2D"/>
    <w:rsid w:val="00250007"/>
    <w:rsid w:val="00250D7B"/>
    <w:rsid w:val="00250F5F"/>
    <w:rsid w:val="002511F0"/>
    <w:rsid w:val="0025201D"/>
    <w:rsid w:val="002524EB"/>
    <w:rsid w:val="00252C15"/>
    <w:rsid w:val="002533FD"/>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61E8"/>
    <w:rsid w:val="00266AF8"/>
    <w:rsid w:val="002703AD"/>
    <w:rsid w:val="00270B09"/>
    <w:rsid w:val="00270E80"/>
    <w:rsid w:val="00271B1C"/>
    <w:rsid w:val="00273392"/>
    <w:rsid w:val="00273FF8"/>
    <w:rsid w:val="0027477A"/>
    <w:rsid w:val="002754F7"/>
    <w:rsid w:val="002755EE"/>
    <w:rsid w:val="00275729"/>
    <w:rsid w:val="00275DF4"/>
    <w:rsid w:val="00276BA3"/>
    <w:rsid w:val="002772D2"/>
    <w:rsid w:val="00280F97"/>
    <w:rsid w:val="002829CE"/>
    <w:rsid w:val="00282DA9"/>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B01"/>
    <w:rsid w:val="002B7681"/>
    <w:rsid w:val="002B79FD"/>
    <w:rsid w:val="002C036B"/>
    <w:rsid w:val="002C0646"/>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E82"/>
    <w:rsid w:val="002E4DB9"/>
    <w:rsid w:val="002E54CE"/>
    <w:rsid w:val="002E5D20"/>
    <w:rsid w:val="002E5D40"/>
    <w:rsid w:val="002E6196"/>
    <w:rsid w:val="002F0DA2"/>
    <w:rsid w:val="002F1904"/>
    <w:rsid w:val="002F2759"/>
    <w:rsid w:val="002F27F2"/>
    <w:rsid w:val="002F2F2F"/>
    <w:rsid w:val="002F306F"/>
    <w:rsid w:val="002F412A"/>
    <w:rsid w:val="002F4736"/>
    <w:rsid w:val="002F49A4"/>
    <w:rsid w:val="002F535B"/>
    <w:rsid w:val="002F5360"/>
    <w:rsid w:val="002F58B9"/>
    <w:rsid w:val="002F6848"/>
    <w:rsid w:val="00300E98"/>
    <w:rsid w:val="003014EC"/>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3E2C"/>
    <w:rsid w:val="003340B4"/>
    <w:rsid w:val="00334959"/>
    <w:rsid w:val="00335AB9"/>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C80"/>
    <w:rsid w:val="00351F11"/>
    <w:rsid w:val="00353387"/>
    <w:rsid w:val="00353B24"/>
    <w:rsid w:val="00355D39"/>
    <w:rsid w:val="00356901"/>
    <w:rsid w:val="00356B74"/>
    <w:rsid w:val="00357236"/>
    <w:rsid w:val="0035799A"/>
    <w:rsid w:val="0036182F"/>
    <w:rsid w:val="00361C16"/>
    <w:rsid w:val="003622F7"/>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92A"/>
    <w:rsid w:val="00380076"/>
    <w:rsid w:val="003801BD"/>
    <w:rsid w:val="00380A8F"/>
    <w:rsid w:val="00382B06"/>
    <w:rsid w:val="0038308E"/>
    <w:rsid w:val="00383B9F"/>
    <w:rsid w:val="00383DA9"/>
    <w:rsid w:val="00384D0D"/>
    <w:rsid w:val="003850B3"/>
    <w:rsid w:val="00387BF4"/>
    <w:rsid w:val="00390695"/>
    <w:rsid w:val="00391839"/>
    <w:rsid w:val="00391FB7"/>
    <w:rsid w:val="003924BD"/>
    <w:rsid w:val="003925A5"/>
    <w:rsid w:val="00393DD7"/>
    <w:rsid w:val="003944C7"/>
    <w:rsid w:val="00394580"/>
    <w:rsid w:val="00394CFD"/>
    <w:rsid w:val="00395A6D"/>
    <w:rsid w:val="00395D70"/>
    <w:rsid w:val="00395EDA"/>
    <w:rsid w:val="003967A8"/>
    <w:rsid w:val="003976C5"/>
    <w:rsid w:val="00397704"/>
    <w:rsid w:val="00397AF1"/>
    <w:rsid w:val="003A0CF6"/>
    <w:rsid w:val="003A0EAC"/>
    <w:rsid w:val="003A117A"/>
    <w:rsid w:val="003A1E86"/>
    <w:rsid w:val="003A20D0"/>
    <w:rsid w:val="003A24A1"/>
    <w:rsid w:val="003A3836"/>
    <w:rsid w:val="003A42CB"/>
    <w:rsid w:val="003A43F3"/>
    <w:rsid w:val="003A5B63"/>
    <w:rsid w:val="003A5C19"/>
    <w:rsid w:val="003A5FE5"/>
    <w:rsid w:val="003A67E4"/>
    <w:rsid w:val="003A6889"/>
    <w:rsid w:val="003A6D48"/>
    <w:rsid w:val="003A7C9B"/>
    <w:rsid w:val="003B0B1D"/>
    <w:rsid w:val="003B1BFA"/>
    <w:rsid w:val="003B305E"/>
    <w:rsid w:val="003B3F0F"/>
    <w:rsid w:val="003B4503"/>
    <w:rsid w:val="003B4B63"/>
    <w:rsid w:val="003B5A6D"/>
    <w:rsid w:val="003B75F9"/>
    <w:rsid w:val="003B7EC7"/>
    <w:rsid w:val="003C0A38"/>
    <w:rsid w:val="003C12FA"/>
    <w:rsid w:val="003C1D08"/>
    <w:rsid w:val="003C291C"/>
    <w:rsid w:val="003C3BA1"/>
    <w:rsid w:val="003C402C"/>
    <w:rsid w:val="003C418F"/>
    <w:rsid w:val="003C45B4"/>
    <w:rsid w:val="003C49C5"/>
    <w:rsid w:val="003C5256"/>
    <w:rsid w:val="003C5E75"/>
    <w:rsid w:val="003C60FD"/>
    <w:rsid w:val="003C6934"/>
    <w:rsid w:val="003C7034"/>
    <w:rsid w:val="003C7AFE"/>
    <w:rsid w:val="003D017E"/>
    <w:rsid w:val="003D021A"/>
    <w:rsid w:val="003D070B"/>
    <w:rsid w:val="003D1FFE"/>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B89"/>
    <w:rsid w:val="003F0575"/>
    <w:rsid w:val="003F07AD"/>
    <w:rsid w:val="003F08A5"/>
    <w:rsid w:val="003F17F7"/>
    <w:rsid w:val="003F1A58"/>
    <w:rsid w:val="003F1FDB"/>
    <w:rsid w:val="003F2CAE"/>
    <w:rsid w:val="003F31CF"/>
    <w:rsid w:val="003F32AB"/>
    <w:rsid w:val="003F34C5"/>
    <w:rsid w:val="003F47DA"/>
    <w:rsid w:val="003F4A5B"/>
    <w:rsid w:val="003F4EDC"/>
    <w:rsid w:val="003F5F2C"/>
    <w:rsid w:val="003F6222"/>
    <w:rsid w:val="003F6F28"/>
    <w:rsid w:val="003F772A"/>
    <w:rsid w:val="003F7BF9"/>
    <w:rsid w:val="0040058A"/>
    <w:rsid w:val="00400982"/>
    <w:rsid w:val="00400CC6"/>
    <w:rsid w:val="0040133B"/>
    <w:rsid w:val="00402056"/>
    <w:rsid w:val="0040286F"/>
    <w:rsid w:val="00402874"/>
    <w:rsid w:val="00404E2A"/>
    <w:rsid w:val="00404F08"/>
    <w:rsid w:val="0040568F"/>
    <w:rsid w:val="00405A5F"/>
    <w:rsid w:val="00406AFF"/>
    <w:rsid w:val="00407873"/>
    <w:rsid w:val="00410CCA"/>
    <w:rsid w:val="00410D0D"/>
    <w:rsid w:val="00411326"/>
    <w:rsid w:val="00411395"/>
    <w:rsid w:val="004118DA"/>
    <w:rsid w:val="00412469"/>
    <w:rsid w:val="00412F3A"/>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56D7"/>
    <w:rsid w:val="00435CBF"/>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5053A"/>
    <w:rsid w:val="004511CE"/>
    <w:rsid w:val="0045178A"/>
    <w:rsid w:val="00451AA8"/>
    <w:rsid w:val="00452369"/>
    <w:rsid w:val="00453AE2"/>
    <w:rsid w:val="00453F92"/>
    <w:rsid w:val="0045446C"/>
    <w:rsid w:val="00454A4F"/>
    <w:rsid w:val="00455192"/>
    <w:rsid w:val="00455444"/>
    <w:rsid w:val="00456A2F"/>
    <w:rsid w:val="00460385"/>
    <w:rsid w:val="00460D15"/>
    <w:rsid w:val="004611BB"/>
    <w:rsid w:val="004617AB"/>
    <w:rsid w:val="00461C52"/>
    <w:rsid w:val="00461C7E"/>
    <w:rsid w:val="00462D73"/>
    <w:rsid w:val="00463C99"/>
    <w:rsid w:val="00464106"/>
    <w:rsid w:val="00465009"/>
    <w:rsid w:val="0046522F"/>
    <w:rsid w:val="0046537E"/>
    <w:rsid w:val="004655BE"/>
    <w:rsid w:val="00466075"/>
    <w:rsid w:val="0046717E"/>
    <w:rsid w:val="00467ABB"/>
    <w:rsid w:val="00467F4C"/>
    <w:rsid w:val="00470AB2"/>
    <w:rsid w:val="00471A24"/>
    <w:rsid w:val="00473942"/>
    <w:rsid w:val="00473A39"/>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7DBF"/>
    <w:rsid w:val="00497F2F"/>
    <w:rsid w:val="004A09D9"/>
    <w:rsid w:val="004A22F8"/>
    <w:rsid w:val="004A2351"/>
    <w:rsid w:val="004A2A63"/>
    <w:rsid w:val="004A4040"/>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B7D5D"/>
    <w:rsid w:val="004C0D24"/>
    <w:rsid w:val="004C1855"/>
    <w:rsid w:val="004C19C3"/>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23C"/>
    <w:rsid w:val="004D6E2A"/>
    <w:rsid w:val="004D727E"/>
    <w:rsid w:val="004D7545"/>
    <w:rsid w:val="004D7981"/>
    <w:rsid w:val="004D7B1E"/>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3EE3"/>
    <w:rsid w:val="005246BF"/>
    <w:rsid w:val="005246E7"/>
    <w:rsid w:val="00524A8B"/>
    <w:rsid w:val="0052534E"/>
    <w:rsid w:val="00525407"/>
    <w:rsid w:val="005255D3"/>
    <w:rsid w:val="0053037B"/>
    <w:rsid w:val="005303C2"/>
    <w:rsid w:val="005319D9"/>
    <w:rsid w:val="005326BC"/>
    <w:rsid w:val="005358DC"/>
    <w:rsid w:val="005373A0"/>
    <w:rsid w:val="00537D0A"/>
    <w:rsid w:val="005418ED"/>
    <w:rsid w:val="00542291"/>
    <w:rsid w:val="0054231A"/>
    <w:rsid w:val="00542763"/>
    <w:rsid w:val="00543338"/>
    <w:rsid w:val="005436D9"/>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0A55"/>
    <w:rsid w:val="005A1445"/>
    <w:rsid w:val="005A21D3"/>
    <w:rsid w:val="005A25B2"/>
    <w:rsid w:val="005A36DC"/>
    <w:rsid w:val="005A42DE"/>
    <w:rsid w:val="005A506D"/>
    <w:rsid w:val="005A5ECA"/>
    <w:rsid w:val="005A661E"/>
    <w:rsid w:val="005A734A"/>
    <w:rsid w:val="005A793E"/>
    <w:rsid w:val="005A7B3F"/>
    <w:rsid w:val="005B0F12"/>
    <w:rsid w:val="005B17F7"/>
    <w:rsid w:val="005B2B0B"/>
    <w:rsid w:val="005B462F"/>
    <w:rsid w:val="005B4718"/>
    <w:rsid w:val="005B4DAC"/>
    <w:rsid w:val="005B6FEC"/>
    <w:rsid w:val="005B74BD"/>
    <w:rsid w:val="005B7F7C"/>
    <w:rsid w:val="005C0279"/>
    <w:rsid w:val="005C034C"/>
    <w:rsid w:val="005C04C7"/>
    <w:rsid w:val="005C3098"/>
    <w:rsid w:val="005C3A26"/>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8B2"/>
    <w:rsid w:val="00606995"/>
    <w:rsid w:val="00606D7D"/>
    <w:rsid w:val="00606E6D"/>
    <w:rsid w:val="0060747F"/>
    <w:rsid w:val="00610A1A"/>
    <w:rsid w:val="0061162F"/>
    <w:rsid w:val="006121CA"/>
    <w:rsid w:val="006138B3"/>
    <w:rsid w:val="006154A5"/>
    <w:rsid w:val="00615A25"/>
    <w:rsid w:val="00615C35"/>
    <w:rsid w:val="00615EEF"/>
    <w:rsid w:val="00615FF9"/>
    <w:rsid w:val="00616232"/>
    <w:rsid w:val="00616F1E"/>
    <w:rsid w:val="006175AB"/>
    <w:rsid w:val="00617B5C"/>
    <w:rsid w:val="006219CF"/>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6138"/>
    <w:rsid w:val="006661EA"/>
    <w:rsid w:val="006674F1"/>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1D5"/>
    <w:rsid w:val="006A024D"/>
    <w:rsid w:val="006A106E"/>
    <w:rsid w:val="006A1AB3"/>
    <w:rsid w:val="006A1FC7"/>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702F"/>
    <w:rsid w:val="006B71B9"/>
    <w:rsid w:val="006B79C7"/>
    <w:rsid w:val="006C0D33"/>
    <w:rsid w:val="006C12C6"/>
    <w:rsid w:val="006C1684"/>
    <w:rsid w:val="006C17F8"/>
    <w:rsid w:val="006C21D9"/>
    <w:rsid w:val="006C2C12"/>
    <w:rsid w:val="006C3861"/>
    <w:rsid w:val="006C3BCA"/>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530B"/>
    <w:rsid w:val="006F611C"/>
    <w:rsid w:val="006F6EC5"/>
    <w:rsid w:val="006F6ED4"/>
    <w:rsid w:val="006F7900"/>
    <w:rsid w:val="006F7BAA"/>
    <w:rsid w:val="006F7CF6"/>
    <w:rsid w:val="00700659"/>
    <w:rsid w:val="00700CB6"/>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410"/>
    <w:rsid w:val="00715B84"/>
    <w:rsid w:val="00715D36"/>
    <w:rsid w:val="0071771C"/>
    <w:rsid w:val="0072184F"/>
    <w:rsid w:val="0072203A"/>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4C1A"/>
    <w:rsid w:val="00734EA1"/>
    <w:rsid w:val="007357D9"/>
    <w:rsid w:val="00735A8D"/>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E34"/>
    <w:rsid w:val="00745F18"/>
    <w:rsid w:val="00750580"/>
    <w:rsid w:val="007512BA"/>
    <w:rsid w:val="007514C8"/>
    <w:rsid w:val="007518D5"/>
    <w:rsid w:val="00751D4F"/>
    <w:rsid w:val="0075218C"/>
    <w:rsid w:val="00752E86"/>
    <w:rsid w:val="00753667"/>
    <w:rsid w:val="00753C91"/>
    <w:rsid w:val="00753F9E"/>
    <w:rsid w:val="0075523F"/>
    <w:rsid w:val="007560A9"/>
    <w:rsid w:val="00756224"/>
    <w:rsid w:val="0075693D"/>
    <w:rsid w:val="00757BBA"/>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D03"/>
    <w:rsid w:val="00766033"/>
    <w:rsid w:val="00766395"/>
    <w:rsid w:val="0076667A"/>
    <w:rsid w:val="00766ABE"/>
    <w:rsid w:val="00766AD8"/>
    <w:rsid w:val="00767460"/>
    <w:rsid w:val="00767A77"/>
    <w:rsid w:val="00771120"/>
    <w:rsid w:val="007713DF"/>
    <w:rsid w:val="0077183D"/>
    <w:rsid w:val="00771ECC"/>
    <w:rsid w:val="00772480"/>
    <w:rsid w:val="00772834"/>
    <w:rsid w:val="00773F7B"/>
    <w:rsid w:val="00776484"/>
    <w:rsid w:val="007765CC"/>
    <w:rsid w:val="00776FD5"/>
    <w:rsid w:val="00777969"/>
    <w:rsid w:val="00780073"/>
    <w:rsid w:val="007800AB"/>
    <w:rsid w:val="00782381"/>
    <w:rsid w:val="007837C1"/>
    <w:rsid w:val="00783854"/>
    <w:rsid w:val="00783EED"/>
    <w:rsid w:val="007851C9"/>
    <w:rsid w:val="007868A6"/>
    <w:rsid w:val="00786A9A"/>
    <w:rsid w:val="007871A1"/>
    <w:rsid w:val="007905CF"/>
    <w:rsid w:val="00790AD5"/>
    <w:rsid w:val="00791557"/>
    <w:rsid w:val="0079233D"/>
    <w:rsid w:val="00792DBF"/>
    <w:rsid w:val="00793662"/>
    <w:rsid w:val="007936BD"/>
    <w:rsid w:val="0079487D"/>
    <w:rsid w:val="00794C1A"/>
    <w:rsid w:val="00794D13"/>
    <w:rsid w:val="007958E7"/>
    <w:rsid w:val="00796823"/>
    <w:rsid w:val="00796918"/>
    <w:rsid w:val="00796CBF"/>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986"/>
    <w:rsid w:val="007B333A"/>
    <w:rsid w:val="007B3D74"/>
    <w:rsid w:val="007B4327"/>
    <w:rsid w:val="007B5E7E"/>
    <w:rsid w:val="007B7DAF"/>
    <w:rsid w:val="007C02C5"/>
    <w:rsid w:val="007C0835"/>
    <w:rsid w:val="007C0BD3"/>
    <w:rsid w:val="007C17A4"/>
    <w:rsid w:val="007C1CFB"/>
    <w:rsid w:val="007C28BA"/>
    <w:rsid w:val="007C28CD"/>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5809"/>
    <w:rsid w:val="00845DC9"/>
    <w:rsid w:val="0084601D"/>
    <w:rsid w:val="0084636D"/>
    <w:rsid w:val="00846A18"/>
    <w:rsid w:val="008477A5"/>
    <w:rsid w:val="0084795F"/>
    <w:rsid w:val="0085084F"/>
    <w:rsid w:val="008512E8"/>
    <w:rsid w:val="00851AFD"/>
    <w:rsid w:val="00854161"/>
    <w:rsid w:val="0085514B"/>
    <w:rsid w:val="008553B5"/>
    <w:rsid w:val="00855E54"/>
    <w:rsid w:val="00856055"/>
    <w:rsid w:val="0085619B"/>
    <w:rsid w:val="00856BE8"/>
    <w:rsid w:val="00857A59"/>
    <w:rsid w:val="00860316"/>
    <w:rsid w:val="008618A5"/>
    <w:rsid w:val="00862768"/>
    <w:rsid w:val="0086278A"/>
    <w:rsid w:val="0086301E"/>
    <w:rsid w:val="008636A3"/>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798"/>
    <w:rsid w:val="008763F3"/>
    <w:rsid w:val="008801E3"/>
    <w:rsid w:val="00880217"/>
    <w:rsid w:val="00880429"/>
    <w:rsid w:val="00880D6A"/>
    <w:rsid w:val="00883B5B"/>
    <w:rsid w:val="00884AF9"/>
    <w:rsid w:val="00884C39"/>
    <w:rsid w:val="0088535B"/>
    <w:rsid w:val="00885914"/>
    <w:rsid w:val="00885951"/>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C14"/>
    <w:rsid w:val="008A16F5"/>
    <w:rsid w:val="008A1EDF"/>
    <w:rsid w:val="008A2560"/>
    <w:rsid w:val="008A2C3F"/>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4072"/>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52E"/>
    <w:rsid w:val="00921E05"/>
    <w:rsid w:val="009237A2"/>
    <w:rsid w:val="0092461E"/>
    <w:rsid w:val="00924CFE"/>
    <w:rsid w:val="00925071"/>
    <w:rsid w:val="0092679D"/>
    <w:rsid w:val="00927221"/>
    <w:rsid w:val="00927E69"/>
    <w:rsid w:val="00930273"/>
    <w:rsid w:val="009306BD"/>
    <w:rsid w:val="0093155F"/>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BB1"/>
    <w:rsid w:val="00947ECA"/>
    <w:rsid w:val="00950683"/>
    <w:rsid w:val="009510E0"/>
    <w:rsid w:val="00951E41"/>
    <w:rsid w:val="009550C7"/>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A78"/>
    <w:rsid w:val="00967B04"/>
    <w:rsid w:val="00970B4C"/>
    <w:rsid w:val="00971E34"/>
    <w:rsid w:val="009726E5"/>
    <w:rsid w:val="009729B9"/>
    <w:rsid w:val="00972E83"/>
    <w:rsid w:val="00973819"/>
    <w:rsid w:val="00974298"/>
    <w:rsid w:val="009751B6"/>
    <w:rsid w:val="0097583C"/>
    <w:rsid w:val="009760DF"/>
    <w:rsid w:val="00976979"/>
    <w:rsid w:val="00976D08"/>
    <w:rsid w:val="009774AC"/>
    <w:rsid w:val="0097753B"/>
    <w:rsid w:val="00977CA9"/>
    <w:rsid w:val="00977D70"/>
    <w:rsid w:val="00980B12"/>
    <w:rsid w:val="00980B8C"/>
    <w:rsid w:val="00981800"/>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59E5"/>
    <w:rsid w:val="00997862"/>
    <w:rsid w:val="009A065E"/>
    <w:rsid w:val="009A2584"/>
    <w:rsid w:val="009A3EAE"/>
    <w:rsid w:val="009A5682"/>
    <w:rsid w:val="009A5747"/>
    <w:rsid w:val="009A5916"/>
    <w:rsid w:val="009A5C72"/>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3515"/>
    <w:rsid w:val="009C3E48"/>
    <w:rsid w:val="009C4945"/>
    <w:rsid w:val="009C5F38"/>
    <w:rsid w:val="009C76F8"/>
    <w:rsid w:val="009D07A4"/>
    <w:rsid w:val="009D0C49"/>
    <w:rsid w:val="009D133B"/>
    <w:rsid w:val="009D154B"/>
    <w:rsid w:val="009D18B2"/>
    <w:rsid w:val="009D1FC3"/>
    <w:rsid w:val="009D234E"/>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5AE"/>
    <w:rsid w:val="009F3268"/>
    <w:rsid w:val="009F4C92"/>
    <w:rsid w:val="009F57D9"/>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30A6"/>
    <w:rsid w:val="00A13592"/>
    <w:rsid w:val="00A139C2"/>
    <w:rsid w:val="00A14315"/>
    <w:rsid w:val="00A14C71"/>
    <w:rsid w:val="00A161EB"/>
    <w:rsid w:val="00A166B6"/>
    <w:rsid w:val="00A173F8"/>
    <w:rsid w:val="00A203C1"/>
    <w:rsid w:val="00A23544"/>
    <w:rsid w:val="00A24109"/>
    <w:rsid w:val="00A245E5"/>
    <w:rsid w:val="00A255E7"/>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DC5"/>
    <w:rsid w:val="00A64F7A"/>
    <w:rsid w:val="00A65AAF"/>
    <w:rsid w:val="00A65E9C"/>
    <w:rsid w:val="00A66528"/>
    <w:rsid w:val="00A669A8"/>
    <w:rsid w:val="00A66BEE"/>
    <w:rsid w:val="00A67C48"/>
    <w:rsid w:val="00A71357"/>
    <w:rsid w:val="00A72622"/>
    <w:rsid w:val="00A72639"/>
    <w:rsid w:val="00A726E4"/>
    <w:rsid w:val="00A73430"/>
    <w:rsid w:val="00A736CE"/>
    <w:rsid w:val="00A73924"/>
    <w:rsid w:val="00A73990"/>
    <w:rsid w:val="00A73CB6"/>
    <w:rsid w:val="00A73DC7"/>
    <w:rsid w:val="00A749F6"/>
    <w:rsid w:val="00A74CC7"/>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1E91"/>
    <w:rsid w:val="00A921E6"/>
    <w:rsid w:val="00A928E4"/>
    <w:rsid w:val="00A92CC4"/>
    <w:rsid w:val="00A92F6E"/>
    <w:rsid w:val="00A93513"/>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A7E92"/>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4830"/>
    <w:rsid w:val="00AD4DA5"/>
    <w:rsid w:val="00AD64E4"/>
    <w:rsid w:val="00AD6EFA"/>
    <w:rsid w:val="00AD7554"/>
    <w:rsid w:val="00AD78FF"/>
    <w:rsid w:val="00AE0335"/>
    <w:rsid w:val="00AE13D6"/>
    <w:rsid w:val="00AE1595"/>
    <w:rsid w:val="00AE20AD"/>
    <w:rsid w:val="00AE2341"/>
    <w:rsid w:val="00AE29BC"/>
    <w:rsid w:val="00AE2C18"/>
    <w:rsid w:val="00AE32B1"/>
    <w:rsid w:val="00AE3E13"/>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6006E"/>
    <w:rsid w:val="00B603FC"/>
    <w:rsid w:val="00B6114D"/>
    <w:rsid w:val="00B62904"/>
    <w:rsid w:val="00B62954"/>
    <w:rsid w:val="00B62F41"/>
    <w:rsid w:val="00B63352"/>
    <w:rsid w:val="00B6401C"/>
    <w:rsid w:val="00B65031"/>
    <w:rsid w:val="00B659F6"/>
    <w:rsid w:val="00B65DD3"/>
    <w:rsid w:val="00B66A6A"/>
    <w:rsid w:val="00B66C0F"/>
    <w:rsid w:val="00B7177B"/>
    <w:rsid w:val="00B734B5"/>
    <w:rsid w:val="00B747BE"/>
    <w:rsid w:val="00B7598A"/>
    <w:rsid w:val="00B77200"/>
    <w:rsid w:val="00B77678"/>
    <w:rsid w:val="00B77CF4"/>
    <w:rsid w:val="00B77E36"/>
    <w:rsid w:val="00B809E4"/>
    <w:rsid w:val="00B80CF4"/>
    <w:rsid w:val="00B81089"/>
    <w:rsid w:val="00B814B3"/>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B6DE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1A1"/>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4666"/>
    <w:rsid w:val="00C15C27"/>
    <w:rsid w:val="00C1607B"/>
    <w:rsid w:val="00C1624E"/>
    <w:rsid w:val="00C17271"/>
    <w:rsid w:val="00C17317"/>
    <w:rsid w:val="00C1733A"/>
    <w:rsid w:val="00C17727"/>
    <w:rsid w:val="00C1788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7529"/>
    <w:rsid w:val="00C50CF7"/>
    <w:rsid w:val="00C5135C"/>
    <w:rsid w:val="00C51386"/>
    <w:rsid w:val="00C51A76"/>
    <w:rsid w:val="00C54302"/>
    <w:rsid w:val="00C54403"/>
    <w:rsid w:val="00C54923"/>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A3"/>
    <w:rsid w:val="00C82E71"/>
    <w:rsid w:val="00C82EC4"/>
    <w:rsid w:val="00C849DD"/>
    <w:rsid w:val="00C866DC"/>
    <w:rsid w:val="00C866F3"/>
    <w:rsid w:val="00C868E2"/>
    <w:rsid w:val="00C86D00"/>
    <w:rsid w:val="00C870A4"/>
    <w:rsid w:val="00C87567"/>
    <w:rsid w:val="00C87CB0"/>
    <w:rsid w:val="00C87D10"/>
    <w:rsid w:val="00C900D3"/>
    <w:rsid w:val="00C90B6F"/>
    <w:rsid w:val="00C91822"/>
    <w:rsid w:val="00C918C1"/>
    <w:rsid w:val="00C91C2D"/>
    <w:rsid w:val="00C93108"/>
    <w:rsid w:val="00C932CB"/>
    <w:rsid w:val="00C93321"/>
    <w:rsid w:val="00C93A3A"/>
    <w:rsid w:val="00C93C69"/>
    <w:rsid w:val="00C95ACA"/>
    <w:rsid w:val="00C962A8"/>
    <w:rsid w:val="00C9681C"/>
    <w:rsid w:val="00C96AE4"/>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452F"/>
    <w:rsid w:val="00CB45D4"/>
    <w:rsid w:val="00CB47FE"/>
    <w:rsid w:val="00CB4D9B"/>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C49FC"/>
    <w:rsid w:val="00CD01D0"/>
    <w:rsid w:val="00CD069B"/>
    <w:rsid w:val="00CD1290"/>
    <w:rsid w:val="00CD13EF"/>
    <w:rsid w:val="00CD14E7"/>
    <w:rsid w:val="00CD2A81"/>
    <w:rsid w:val="00CD37E1"/>
    <w:rsid w:val="00CD4709"/>
    <w:rsid w:val="00CD4D1E"/>
    <w:rsid w:val="00CD545E"/>
    <w:rsid w:val="00CD61E8"/>
    <w:rsid w:val="00CD68E9"/>
    <w:rsid w:val="00CE01A9"/>
    <w:rsid w:val="00CE0B59"/>
    <w:rsid w:val="00CE1E4F"/>
    <w:rsid w:val="00CE351A"/>
    <w:rsid w:val="00CE389D"/>
    <w:rsid w:val="00CE3E6C"/>
    <w:rsid w:val="00CE47AF"/>
    <w:rsid w:val="00CE4E6F"/>
    <w:rsid w:val="00CE4E82"/>
    <w:rsid w:val="00CE56FE"/>
    <w:rsid w:val="00CE58AC"/>
    <w:rsid w:val="00CE5E38"/>
    <w:rsid w:val="00CE5F0C"/>
    <w:rsid w:val="00CE71F2"/>
    <w:rsid w:val="00CF1263"/>
    <w:rsid w:val="00CF13B0"/>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38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D3E"/>
    <w:rsid w:val="00D302A8"/>
    <w:rsid w:val="00D311AE"/>
    <w:rsid w:val="00D319AF"/>
    <w:rsid w:val="00D31E2B"/>
    <w:rsid w:val="00D32625"/>
    <w:rsid w:val="00D32B59"/>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18F"/>
    <w:rsid w:val="00D62ACE"/>
    <w:rsid w:val="00D63691"/>
    <w:rsid w:val="00D64AAD"/>
    <w:rsid w:val="00D65768"/>
    <w:rsid w:val="00D65D70"/>
    <w:rsid w:val="00D6723B"/>
    <w:rsid w:val="00D703D5"/>
    <w:rsid w:val="00D70DDA"/>
    <w:rsid w:val="00D711F2"/>
    <w:rsid w:val="00D71461"/>
    <w:rsid w:val="00D723CD"/>
    <w:rsid w:val="00D731C8"/>
    <w:rsid w:val="00D73C55"/>
    <w:rsid w:val="00D73E28"/>
    <w:rsid w:val="00D76A9E"/>
    <w:rsid w:val="00D77543"/>
    <w:rsid w:val="00D77BFB"/>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2456"/>
    <w:rsid w:val="00D92853"/>
    <w:rsid w:val="00D931E9"/>
    <w:rsid w:val="00D94A0F"/>
    <w:rsid w:val="00D94EB9"/>
    <w:rsid w:val="00D95652"/>
    <w:rsid w:val="00D95DB6"/>
    <w:rsid w:val="00D97421"/>
    <w:rsid w:val="00D9746E"/>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582"/>
    <w:rsid w:val="00DA778B"/>
    <w:rsid w:val="00DB086F"/>
    <w:rsid w:val="00DB2876"/>
    <w:rsid w:val="00DB337C"/>
    <w:rsid w:val="00DB4A3F"/>
    <w:rsid w:val="00DB5276"/>
    <w:rsid w:val="00DB6434"/>
    <w:rsid w:val="00DC0A8E"/>
    <w:rsid w:val="00DC0F91"/>
    <w:rsid w:val="00DC0FCE"/>
    <w:rsid w:val="00DC135F"/>
    <w:rsid w:val="00DC146C"/>
    <w:rsid w:val="00DC22D7"/>
    <w:rsid w:val="00DC2A4B"/>
    <w:rsid w:val="00DC3A4D"/>
    <w:rsid w:val="00DC3D69"/>
    <w:rsid w:val="00DC4125"/>
    <w:rsid w:val="00DC4834"/>
    <w:rsid w:val="00DC4FF5"/>
    <w:rsid w:val="00DC602C"/>
    <w:rsid w:val="00DC6EB3"/>
    <w:rsid w:val="00DC7397"/>
    <w:rsid w:val="00DC7489"/>
    <w:rsid w:val="00DC7A08"/>
    <w:rsid w:val="00DC7FFB"/>
    <w:rsid w:val="00DD0384"/>
    <w:rsid w:val="00DD10B0"/>
    <w:rsid w:val="00DD6955"/>
    <w:rsid w:val="00DD6CE6"/>
    <w:rsid w:val="00DD72A9"/>
    <w:rsid w:val="00DE134C"/>
    <w:rsid w:val="00DE1996"/>
    <w:rsid w:val="00DE2427"/>
    <w:rsid w:val="00DE2BB7"/>
    <w:rsid w:val="00DE39CF"/>
    <w:rsid w:val="00DE4D52"/>
    <w:rsid w:val="00DE517F"/>
    <w:rsid w:val="00DE57C5"/>
    <w:rsid w:val="00DE5A44"/>
    <w:rsid w:val="00DE61B7"/>
    <w:rsid w:val="00DE64F4"/>
    <w:rsid w:val="00DE651A"/>
    <w:rsid w:val="00DE688B"/>
    <w:rsid w:val="00DE7178"/>
    <w:rsid w:val="00DE7247"/>
    <w:rsid w:val="00DE7384"/>
    <w:rsid w:val="00DE7C06"/>
    <w:rsid w:val="00DF06E8"/>
    <w:rsid w:val="00DF0F8D"/>
    <w:rsid w:val="00DF13DF"/>
    <w:rsid w:val="00DF15DB"/>
    <w:rsid w:val="00DF187F"/>
    <w:rsid w:val="00DF1BC7"/>
    <w:rsid w:val="00DF2063"/>
    <w:rsid w:val="00DF293C"/>
    <w:rsid w:val="00DF2B2F"/>
    <w:rsid w:val="00DF5239"/>
    <w:rsid w:val="00DF5F2D"/>
    <w:rsid w:val="00DF73AF"/>
    <w:rsid w:val="00DF7618"/>
    <w:rsid w:val="00DF7669"/>
    <w:rsid w:val="00E00098"/>
    <w:rsid w:val="00E009F5"/>
    <w:rsid w:val="00E00F64"/>
    <w:rsid w:val="00E011C6"/>
    <w:rsid w:val="00E02AE3"/>
    <w:rsid w:val="00E02F5E"/>
    <w:rsid w:val="00E042E0"/>
    <w:rsid w:val="00E04A75"/>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41A7"/>
    <w:rsid w:val="00E34B2F"/>
    <w:rsid w:val="00E34F92"/>
    <w:rsid w:val="00E3787B"/>
    <w:rsid w:val="00E37D09"/>
    <w:rsid w:val="00E400DF"/>
    <w:rsid w:val="00E40AC6"/>
    <w:rsid w:val="00E40B1D"/>
    <w:rsid w:val="00E41330"/>
    <w:rsid w:val="00E42552"/>
    <w:rsid w:val="00E42ABA"/>
    <w:rsid w:val="00E42B53"/>
    <w:rsid w:val="00E42C9E"/>
    <w:rsid w:val="00E443AC"/>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2E8C"/>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ADD"/>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092"/>
    <w:rsid w:val="00EB377C"/>
    <w:rsid w:val="00EB4B01"/>
    <w:rsid w:val="00EB4B37"/>
    <w:rsid w:val="00EB531E"/>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1C3D"/>
    <w:rsid w:val="00ED2790"/>
    <w:rsid w:val="00ED36CB"/>
    <w:rsid w:val="00ED4E83"/>
    <w:rsid w:val="00ED56DB"/>
    <w:rsid w:val="00ED56F3"/>
    <w:rsid w:val="00ED5F76"/>
    <w:rsid w:val="00ED63F2"/>
    <w:rsid w:val="00ED785C"/>
    <w:rsid w:val="00ED789E"/>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188"/>
    <w:rsid w:val="00EF331F"/>
    <w:rsid w:val="00EF35E1"/>
    <w:rsid w:val="00EF3998"/>
    <w:rsid w:val="00EF48DD"/>
    <w:rsid w:val="00EF4EC1"/>
    <w:rsid w:val="00EF5769"/>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FF2"/>
    <w:rsid w:val="00F11E14"/>
    <w:rsid w:val="00F13CBD"/>
    <w:rsid w:val="00F13D4C"/>
    <w:rsid w:val="00F14C5C"/>
    <w:rsid w:val="00F15332"/>
    <w:rsid w:val="00F17363"/>
    <w:rsid w:val="00F17BD2"/>
    <w:rsid w:val="00F17C31"/>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59B"/>
    <w:rsid w:val="00F36A26"/>
    <w:rsid w:val="00F36A88"/>
    <w:rsid w:val="00F36E25"/>
    <w:rsid w:val="00F37192"/>
    <w:rsid w:val="00F40773"/>
    <w:rsid w:val="00F408F3"/>
    <w:rsid w:val="00F42AEA"/>
    <w:rsid w:val="00F435CB"/>
    <w:rsid w:val="00F43AFA"/>
    <w:rsid w:val="00F45736"/>
    <w:rsid w:val="00F45EF3"/>
    <w:rsid w:val="00F461BA"/>
    <w:rsid w:val="00F46B0B"/>
    <w:rsid w:val="00F46DE5"/>
    <w:rsid w:val="00F46E21"/>
    <w:rsid w:val="00F47524"/>
    <w:rsid w:val="00F51415"/>
    <w:rsid w:val="00F5177E"/>
    <w:rsid w:val="00F540C0"/>
    <w:rsid w:val="00F54FB4"/>
    <w:rsid w:val="00F55444"/>
    <w:rsid w:val="00F56019"/>
    <w:rsid w:val="00F5632D"/>
    <w:rsid w:val="00F56D3C"/>
    <w:rsid w:val="00F5783A"/>
    <w:rsid w:val="00F579E4"/>
    <w:rsid w:val="00F57EFB"/>
    <w:rsid w:val="00F6021D"/>
    <w:rsid w:val="00F6057C"/>
    <w:rsid w:val="00F60BF6"/>
    <w:rsid w:val="00F6138E"/>
    <w:rsid w:val="00F61646"/>
    <w:rsid w:val="00F62096"/>
    <w:rsid w:val="00F63458"/>
    <w:rsid w:val="00F64970"/>
    <w:rsid w:val="00F6521C"/>
    <w:rsid w:val="00F655CA"/>
    <w:rsid w:val="00F65B5C"/>
    <w:rsid w:val="00F6628B"/>
    <w:rsid w:val="00F6635A"/>
    <w:rsid w:val="00F66DFA"/>
    <w:rsid w:val="00F67252"/>
    <w:rsid w:val="00F717DB"/>
    <w:rsid w:val="00F7195C"/>
    <w:rsid w:val="00F719B5"/>
    <w:rsid w:val="00F72CEF"/>
    <w:rsid w:val="00F73DCE"/>
    <w:rsid w:val="00F73E1E"/>
    <w:rsid w:val="00F76320"/>
    <w:rsid w:val="00F771C3"/>
    <w:rsid w:val="00F80369"/>
    <w:rsid w:val="00F80448"/>
    <w:rsid w:val="00F80648"/>
    <w:rsid w:val="00F80D16"/>
    <w:rsid w:val="00F81418"/>
    <w:rsid w:val="00F8172D"/>
    <w:rsid w:val="00F81ADD"/>
    <w:rsid w:val="00F82BFD"/>
    <w:rsid w:val="00F83FBD"/>
    <w:rsid w:val="00F87CFE"/>
    <w:rsid w:val="00F90061"/>
    <w:rsid w:val="00F90619"/>
    <w:rsid w:val="00F90A39"/>
    <w:rsid w:val="00F90A95"/>
    <w:rsid w:val="00F9281E"/>
    <w:rsid w:val="00F94059"/>
    <w:rsid w:val="00F945EC"/>
    <w:rsid w:val="00F94A55"/>
    <w:rsid w:val="00F95EAE"/>
    <w:rsid w:val="00F960FC"/>
    <w:rsid w:val="00F9709E"/>
    <w:rsid w:val="00F970B0"/>
    <w:rsid w:val="00F97536"/>
    <w:rsid w:val="00F97D2B"/>
    <w:rsid w:val="00FA046D"/>
    <w:rsid w:val="00FA12BB"/>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7A92"/>
    <w:rsid w:val="00FE7CE8"/>
    <w:rsid w:val="00FF121C"/>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7434">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7AEAC-2853-457C-9084-3EC47597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1712</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7</cp:revision>
  <cp:lastPrinted>2017-02-15T18:50:00Z</cp:lastPrinted>
  <dcterms:created xsi:type="dcterms:W3CDTF">2017-02-14T16:10:00Z</dcterms:created>
  <dcterms:modified xsi:type="dcterms:W3CDTF">2017-04-20T05:51:00Z</dcterms:modified>
</cp:coreProperties>
</file>