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37C" w:rsidRPr="008B737C" w:rsidRDefault="008B737C" w:rsidP="008B737C">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8B737C">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8B737C">
        <w:rPr>
          <w:rFonts w:ascii="Calibri" w:eastAsia="Calibri" w:hAnsi="Calibri" w:cs="Calibri"/>
          <w:color w:val="222222"/>
          <w:sz w:val="16"/>
          <w:szCs w:val="16"/>
          <w:lang w:val="es-CO" w:eastAsia="fr-FR"/>
        </w:rPr>
        <w:t> </w:t>
      </w:r>
    </w:p>
    <w:p w:rsidR="008B737C" w:rsidRPr="008B737C" w:rsidRDefault="008B737C" w:rsidP="008B737C">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8B737C">
        <w:rPr>
          <w:rFonts w:ascii="Calibri" w:hAnsi="Calibri" w:cs="Calibri"/>
          <w:color w:val="222222"/>
          <w:sz w:val="18"/>
          <w:szCs w:val="18"/>
          <w:lang w:val="es-CO" w:eastAsia="fr-FR"/>
        </w:rPr>
        <w:t>Providencia:</w:t>
      </w:r>
      <w:r w:rsidRPr="008B737C">
        <w:rPr>
          <w:rFonts w:ascii="Calibri" w:hAnsi="Calibri" w:cs="Calibri"/>
          <w:color w:val="222222"/>
          <w:sz w:val="18"/>
          <w:szCs w:val="18"/>
          <w:lang w:val="es-CO" w:eastAsia="fr-FR"/>
        </w:rPr>
        <w:tab/>
        <w:t>Auto - 2ª instancia – 19 de abril de 2017</w:t>
      </w:r>
    </w:p>
    <w:p w:rsidR="008B737C" w:rsidRPr="008B737C" w:rsidRDefault="008B737C" w:rsidP="008B737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8B737C">
        <w:rPr>
          <w:rFonts w:ascii="Calibri" w:eastAsia="Calibri" w:hAnsi="Calibri" w:cs="Calibri"/>
          <w:color w:val="222222"/>
          <w:sz w:val="18"/>
          <w:szCs w:val="18"/>
          <w:lang w:val="es-CO" w:eastAsia="fr-FR"/>
        </w:rPr>
        <w:t>Proceso:    </w:t>
      </w:r>
      <w:r w:rsidRPr="008B737C">
        <w:rPr>
          <w:rFonts w:ascii="Calibri" w:eastAsia="Calibri" w:hAnsi="Calibri" w:cs="Calibri"/>
          <w:color w:val="222222"/>
          <w:sz w:val="18"/>
          <w:szCs w:val="18"/>
          <w:lang w:val="es-CO" w:eastAsia="fr-FR"/>
        </w:rPr>
        <w:tab/>
      </w:r>
      <w:r w:rsidRPr="008B737C">
        <w:rPr>
          <w:rFonts w:ascii="Calibri" w:eastAsia="Calibri" w:hAnsi="Calibri" w:cs="Calibri"/>
          <w:color w:val="222222"/>
          <w:spacing w:val="-6"/>
          <w:sz w:val="18"/>
          <w:szCs w:val="18"/>
          <w:lang w:val="es-CO" w:eastAsia="fr-FR"/>
        </w:rPr>
        <w:t>Acción de Tutela – Revoca decisión del a quo y declara improcedente la acción</w:t>
      </w:r>
    </w:p>
    <w:p w:rsidR="008B737C" w:rsidRPr="008B737C" w:rsidRDefault="008B737C" w:rsidP="008B737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8B737C">
        <w:rPr>
          <w:rFonts w:ascii="Calibri" w:eastAsia="Calibri" w:hAnsi="Calibri" w:cs="Calibri"/>
          <w:color w:val="222222"/>
          <w:sz w:val="18"/>
          <w:szCs w:val="18"/>
          <w:lang w:val="es-CO" w:eastAsia="fr-FR"/>
        </w:rPr>
        <w:t>Radicación Nro. :</w:t>
      </w:r>
      <w:r w:rsidRPr="008B737C">
        <w:rPr>
          <w:rFonts w:ascii="Calibri" w:eastAsia="Calibri" w:hAnsi="Calibri" w:cs="Calibri"/>
          <w:color w:val="222222"/>
          <w:sz w:val="18"/>
          <w:szCs w:val="18"/>
          <w:lang w:val="es-CO" w:eastAsia="fr-FR"/>
        </w:rPr>
        <w:tab/>
      </w:r>
      <w:r w:rsidRPr="008B737C">
        <w:rPr>
          <w:rFonts w:ascii="Calibri" w:eastAsia="Calibri" w:hAnsi="Calibri" w:cs="Calibri"/>
          <w:bCs/>
          <w:iCs/>
          <w:color w:val="222222"/>
          <w:sz w:val="18"/>
          <w:szCs w:val="18"/>
          <w:lang w:eastAsia="fr-FR"/>
        </w:rPr>
        <w:t>66001-31-18-002-2017-00040-01</w:t>
      </w:r>
    </w:p>
    <w:p w:rsidR="008B737C" w:rsidRPr="008B737C" w:rsidRDefault="008B737C" w:rsidP="008B737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8B737C">
        <w:rPr>
          <w:rFonts w:ascii="Calibri" w:eastAsia="Calibri" w:hAnsi="Calibri" w:cs="Calibri"/>
          <w:bCs/>
          <w:iCs/>
          <w:color w:val="222222"/>
          <w:sz w:val="18"/>
          <w:szCs w:val="18"/>
          <w:lang w:val="es-ES" w:eastAsia="fr-FR"/>
        </w:rPr>
        <w:t xml:space="preserve">Accionantes: </w:t>
      </w:r>
      <w:r w:rsidRPr="008B737C">
        <w:rPr>
          <w:rFonts w:ascii="Calibri" w:eastAsia="Calibri" w:hAnsi="Calibri" w:cs="Calibri"/>
          <w:bCs/>
          <w:iCs/>
          <w:color w:val="222222"/>
          <w:sz w:val="18"/>
          <w:szCs w:val="18"/>
          <w:lang w:val="es-ES" w:eastAsia="fr-FR"/>
        </w:rPr>
        <w:tab/>
      </w:r>
      <w:r w:rsidRPr="008B737C">
        <w:rPr>
          <w:rFonts w:ascii="Calibri" w:eastAsia="Calibri" w:hAnsi="Calibri" w:cs="Calibri"/>
          <w:bCs/>
          <w:iCs/>
          <w:color w:val="222222"/>
          <w:sz w:val="18"/>
          <w:szCs w:val="18"/>
          <w:lang w:eastAsia="fr-FR"/>
        </w:rPr>
        <w:t>ANDRÉS FELIPE CHICA MEJÍA</w:t>
      </w:r>
    </w:p>
    <w:p w:rsidR="008B737C" w:rsidRPr="008B737C" w:rsidRDefault="008B737C" w:rsidP="008B737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
          <w:bCs/>
          <w:iCs/>
          <w:color w:val="222222"/>
          <w:spacing w:val="-6"/>
          <w:sz w:val="18"/>
          <w:szCs w:val="18"/>
          <w:lang w:val="es-ES" w:eastAsia="fr-FR"/>
        </w:rPr>
      </w:pPr>
      <w:r w:rsidRPr="008B737C">
        <w:rPr>
          <w:rFonts w:ascii="Calibri" w:eastAsia="Calibri" w:hAnsi="Calibri" w:cs="Calibri"/>
          <w:color w:val="222222"/>
          <w:sz w:val="18"/>
          <w:szCs w:val="18"/>
          <w:lang w:val="es-CO" w:eastAsia="fr-FR"/>
        </w:rPr>
        <w:t xml:space="preserve">Accionado: </w:t>
      </w:r>
      <w:r w:rsidRPr="008B737C">
        <w:rPr>
          <w:rFonts w:ascii="Calibri" w:eastAsia="Calibri" w:hAnsi="Calibri" w:cs="Calibri"/>
          <w:color w:val="222222"/>
          <w:sz w:val="18"/>
          <w:szCs w:val="18"/>
          <w:lang w:val="es-CO" w:eastAsia="fr-FR"/>
        </w:rPr>
        <w:tab/>
      </w:r>
      <w:r w:rsidRPr="008B737C">
        <w:rPr>
          <w:rFonts w:ascii="Calibri" w:eastAsia="Calibri" w:hAnsi="Calibri" w:cs="Calibri"/>
          <w:bCs/>
          <w:iCs/>
          <w:color w:val="222222"/>
          <w:spacing w:val="-6"/>
          <w:sz w:val="18"/>
          <w:szCs w:val="18"/>
          <w:lang w:val="es-ES" w:eastAsia="fr-FR"/>
        </w:rPr>
        <w:t>COLPENSIONES</w:t>
      </w:r>
    </w:p>
    <w:p w:rsidR="008B737C" w:rsidRPr="008B737C" w:rsidRDefault="008B737C" w:rsidP="008B737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8B737C">
        <w:rPr>
          <w:rFonts w:ascii="Calibri" w:eastAsia="Calibri" w:hAnsi="Calibri" w:cs="Calibri"/>
          <w:color w:val="222222"/>
          <w:sz w:val="18"/>
          <w:szCs w:val="18"/>
          <w:lang w:val="es-CO" w:eastAsia="fr-FR"/>
        </w:rPr>
        <w:t>Magistrado Ponente: </w:t>
      </w:r>
      <w:r w:rsidRPr="008B737C">
        <w:rPr>
          <w:rFonts w:ascii="Calibri" w:eastAsia="Calibri" w:hAnsi="Calibri" w:cs="Calibri"/>
          <w:color w:val="222222"/>
          <w:sz w:val="18"/>
          <w:szCs w:val="18"/>
          <w:lang w:val="es-CO" w:eastAsia="fr-FR"/>
        </w:rPr>
        <w:tab/>
      </w:r>
      <w:r w:rsidRPr="008B737C">
        <w:rPr>
          <w:rFonts w:ascii="Calibri" w:eastAsia="Calibri" w:hAnsi="Calibri" w:cs="Calibri"/>
          <w:bCs/>
          <w:iCs/>
          <w:color w:val="222222"/>
          <w:sz w:val="18"/>
          <w:szCs w:val="18"/>
          <w:lang w:eastAsia="fr-FR"/>
        </w:rPr>
        <w:t>CLAUDIA MARÍA ARCILA RÍOS</w:t>
      </w:r>
    </w:p>
    <w:p w:rsidR="008B737C" w:rsidRPr="008B737C" w:rsidRDefault="008B737C" w:rsidP="008B737C">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8B737C">
        <w:rPr>
          <w:rFonts w:ascii="Calibri" w:eastAsia="Calibri" w:hAnsi="Calibri" w:cs="Calibri"/>
          <w:bCs/>
          <w:iCs/>
          <w:color w:val="222222"/>
          <w:sz w:val="18"/>
          <w:szCs w:val="18"/>
          <w:lang w:val="es-CO" w:eastAsia="fr-FR"/>
        </w:rPr>
        <w:tab/>
        <w:t xml:space="preserve"> </w:t>
      </w:r>
    </w:p>
    <w:p w:rsidR="008B737C" w:rsidRPr="008B737C" w:rsidRDefault="008B737C" w:rsidP="008B737C">
      <w:pPr>
        <w:tabs>
          <w:tab w:val="left" w:pos="1843"/>
          <w:tab w:val="left" w:pos="2432"/>
        </w:tabs>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8B737C">
        <w:rPr>
          <w:rFonts w:ascii="Calibri" w:eastAsia="Calibri" w:hAnsi="Calibri" w:cs="Calibri"/>
          <w:b/>
          <w:bCs/>
          <w:iCs/>
          <w:color w:val="222222"/>
          <w:sz w:val="18"/>
          <w:szCs w:val="18"/>
          <w:lang w:val="es-CO" w:eastAsia="fr-FR"/>
        </w:rPr>
        <w:t xml:space="preserve">Temas: </w:t>
      </w:r>
      <w:r w:rsidRPr="008B737C">
        <w:rPr>
          <w:rFonts w:ascii="Calibri" w:eastAsia="Calibri" w:hAnsi="Calibri" w:cs="Calibri"/>
          <w:b/>
          <w:bCs/>
          <w:iCs/>
          <w:color w:val="222222"/>
          <w:sz w:val="18"/>
          <w:szCs w:val="18"/>
          <w:lang w:val="es-CO" w:eastAsia="fr-FR"/>
        </w:rPr>
        <w:tab/>
        <w:t>DERECHO DE PETICIÓN / FALTA DE LEGITIMACIÓN EN LA CAUSA POR ACTIVA / IMPROCEDENCIA.</w:t>
      </w:r>
      <w:r w:rsidRPr="008B737C">
        <w:rPr>
          <w:rFonts w:ascii="Calibri" w:eastAsia="Calibri" w:hAnsi="Calibri" w:cs="Calibri"/>
          <w:bCs/>
          <w:iCs/>
          <w:color w:val="222222"/>
          <w:sz w:val="18"/>
          <w:szCs w:val="18"/>
          <w:lang w:val="es-CO" w:eastAsia="fr-FR"/>
        </w:rPr>
        <w:t xml:space="preserve"> “</w:t>
      </w:r>
      <w:r w:rsidRPr="008B737C">
        <w:rPr>
          <w:rFonts w:ascii="Calibri" w:eastAsia="Calibri" w:hAnsi="Calibri" w:cs="Calibri"/>
          <w:bCs/>
          <w:iCs/>
          <w:color w:val="222222"/>
          <w:sz w:val="18"/>
          <w:szCs w:val="18"/>
          <w:lang w:eastAsia="fr-FR"/>
        </w:rPr>
        <w:t>[N]o es el demandante el titular del derecho de petición cuya protección invoca; lo es el señor Hernán Londoño Arias, pues a su nombre y con fundamento en el poder por él otorgado, ha presentado las solicitudes que dice no le han sido respondidas, con independencia del convenio que sobre ellas hayan ambos celebrado. En consecuencia, no estaba legitimado para promover la solicitud de amparo constitucional en nombre propio. (…) En estas condiciones, la acción de tutela resulta improcedente por carencia de legitimación en la causa por activa. En consecuencia, la sentencia impugnada, en la cual se pasó por alto ese estudio, será revocada.”.</w:t>
      </w:r>
    </w:p>
    <w:p w:rsidR="008B737C" w:rsidRDefault="008B737C"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p>
    <w:p w:rsidR="00B15036" w:rsidRPr="005F71AB" w:rsidRDefault="00B15036"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5F71AB">
        <w:rPr>
          <w:rFonts w:ascii="Verdana" w:hAnsi="Verdana"/>
          <w:b/>
          <w:sz w:val="24"/>
          <w:szCs w:val="24"/>
        </w:rPr>
        <w:t>TRIBUNAL SUPERIOR DEL DISTRITO JUDICIAL</w:t>
      </w:r>
    </w:p>
    <w:p w:rsidR="00C425D9" w:rsidRPr="005F71AB" w:rsidRDefault="00B15036"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sz w:val="24"/>
          <w:szCs w:val="24"/>
        </w:rPr>
      </w:pPr>
      <w:r w:rsidRPr="005F71AB">
        <w:rPr>
          <w:rFonts w:ascii="Verdana" w:hAnsi="Verdana"/>
          <w:b/>
          <w:sz w:val="24"/>
          <w:szCs w:val="24"/>
        </w:rPr>
        <w:t>SALA No. 1 DE ASUNTOS PENALES PARA ADOLESCENTES</w:t>
      </w:r>
    </w:p>
    <w:p w:rsidR="00B15036" w:rsidRPr="005F71AB" w:rsidRDefault="00C425D9"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ab/>
      </w:r>
    </w:p>
    <w:p w:rsidR="00AA31C9" w:rsidRPr="005F71AB" w:rsidRDefault="00B15036"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ab/>
      </w:r>
      <w:r w:rsidR="00AA31C9" w:rsidRPr="005F71AB">
        <w:rPr>
          <w:rFonts w:ascii="Verdana" w:hAnsi="Verdana"/>
          <w:sz w:val="24"/>
          <w:szCs w:val="24"/>
        </w:rPr>
        <w:t>Magistrada Ponente: Claudia María Arcila Ríos</w:t>
      </w:r>
    </w:p>
    <w:p w:rsidR="00AA31C9" w:rsidRPr="005F71AB" w:rsidRDefault="007B2CF9"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ab/>
        <w:t xml:space="preserve">Pereira, </w:t>
      </w:r>
      <w:r w:rsidR="00B15036" w:rsidRPr="005F71AB">
        <w:rPr>
          <w:rFonts w:ascii="Verdana" w:hAnsi="Verdana"/>
          <w:sz w:val="24"/>
          <w:szCs w:val="24"/>
        </w:rPr>
        <w:t>abril</w:t>
      </w:r>
      <w:r w:rsidR="00F736C8" w:rsidRPr="005F71AB">
        <w:rPr>
          <w:rFonts w:ascii="Verdana" w:hAnsi="Verdana"/>
          <w:sz w:val="24"/>
          <w:szCs w:val="24"/>
        </w:rPr>
        <w:t xml:space="preserve"> diecinueve</w:t>
      </w:r>
      <w:r w:rsidRPr="005F71AB">
        <w:rPr>
          <w:rFonts w:ascii="Verdana" w:hAnsi="Verdana"/>
          <w:sz w:val="24"/>
          <w:szCs w:val="24"/>
        </w:rPr>
        <w:t xml:space="preserve"> (</w:t>
      </w:r>
      <w:r w:rsidR="00F736C8" w:rsidRPr="005F71AB">
        <w:rPr>
          <w:rFonts w:ascii="Verdana" w:hAnsi="Verdana"/>
          <w:sz w:val="24"/>
          <w:szCs w:val="24"/>
        </w:rPr>
        <w:t>19</w:t>
      </w:r>
      <w:r w:rsidR="00DA3D8F" w:rsidRPr="005F71AB">
        <w:rPr>
          <w:rFonts w:ascii="Verdana" w:hAnsi="Verdana"/>
          <w:sz w:val="24"/>
          <w:szCs w:val="24"/>
        </w:rPr>
        <w:t>)</w:t>
      </w:r>
      <w:r w:rsidR="00D83606" w:rsidRPr="005F71AB">
        <w:rPr>
          <w:rFonts w:ascii="Verdana" w:hAnsi="Verdana"/>
          <w:sz w:val="24"/>
          <w:szCs w:val="24"/>
        </w:rPr>
        <w:t xml:space="preserve"> </w:t>
      </w:r>
      <w:r w:rsidR="00A6077C" w:rsidRPr="005F71AB">
        <w:rPr>
          <w:rFonts w:ascii="Verdana" w:hAnsi="Verdana"/>
          <w:sz w:val="24"/>
          <w:szCs w:val="24"/>
        </w:rPr>
        <w:t>de dos mil diecisiete (2017</w:t>
      </w:r>
      <w:r w:rsidR="00AA31C9" w:rsidRPr="005F71AB">
        <w:rPr>
          <w:rFonts w:ascii="Verdana" w:hAnsi="Verdana"/>
          <w:sz w:val="24"/>
          <w:szCs w:val="24"/>
        </w:rPr>
        <w:t>)</w:t>
      </w:r>
    </w:p>
    <w:p w:rsidR="00AA31C9" w:rsidRPr="005F71AB" w:rsidRDefault="00AA31C9"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 xml:space="preserve">     </w:t>
      </w:r>
      <w:r w:rsidRPr="005F71AB">
        <w:rPr>
          <w:rFonts w:ascii="Verdana" w:hAnsi="Verdana"/>
          <w:sz w:val="24"/>
          <w:szCs w:val="24"/>
        </w:rPr>
        <w:tab/>
        <w:t>Acta No.</w:t>
      </w:r>
      <w:r w:rsidR="007B2CF9" w:rsidRPr="005F71AB">
        <w:rPr>
          <w:rFonts w:ascii="Verdana" w:hAnsi="Verdana"/>
          <w:sz w:val="24"/>
          <w:szCs w:val="24"/>
        </w:rPr>
        <w:t xml:space="preserve"> </w:t>
      </w:r>
      <w:r w:rsidR="00F736C8" w:rsidRPr="005F71AB">
        <w:rPr>
          <w:rFonts w:ascii="Verdana" w:hAnsi="Verdana"/>
          <w:sz w:val="24"/>
          <w:szCs w:val="24"/>
        </w:rPr>
        <w:t>193</w:t>
      </w:r>
      <w:r w:rsidR="00257C3C" w:rsidRPr="005F71AB">
        <w:rPr>
          <w:rFonts w:ascii="Verdana" w:hAnsi="Verdana"/>
          <w:sz w:val="24"/>
          <w:szCs w:val="24"/>
        </w:rPr>
        <w:t xml:space="preserve"> </w:t>
      </w:r>
      <w:r w:rsidR="00F736C8" w:rsidRPr="005F71AB">
        <w:rPr>
          <w:rFonts w:ascii="Verdana" w:hAnsi="Verdana"/>
          <w:sz w:val="24"/>
          <w:szCs w:val="24"/>
        </w:rPr>
        <w:t>del 19</w:t>
      </w:r>
      <w:r w:rsidR="00257C3C" w:rsidRPr="005F71AB">
        <w:rPr>
          <w:rFonts w:ascii="Verdana" w:hAnsi="Verdana"/>
          <w:sz w:val="24"/>
          <w:szCs w:val="24"/>
        </w:rPr>
        <w:t xml:space="preserve"> </w:t>
      </w:r>
      <w:r w:rsidR="00DA3D8F" w:rsidRPr="005F71AB">
        <w:rPr>
          <w:rFonts w:ascii="Verdana" w:hAnsi="Verdana"/>
          <w:sz w:val="24"/>
          <w:szCs w:val="24"/>
        </w:rPr>
        <w:t xml:space="preserve">de </w:t>
      </w:r>
      <w:r w:rsidR="00B15036" w:rsidRPr="005F71AB">
        <w:rPr>
          <w:rFonts w:ascii="Verdana" w:hAnsi="Verdana"/>
          <w:sz w:val="24"/>
          <w:szCs w:val="24"/>
        </w:rPr>
        <w:t>abril</w:t>
      </w:r>
      <w:r w:rsidR="00DA3D8F" w:rsidRPr="005F71AB">
        <w:rPr>
          <w:rFonts w:ascii="Verdana" w:hAnsi="Verdana"/>
          <w:sz w:val="24"/>
          <w:szCs w:val="24"/>
        </w:rPr>
        <w:t xml:space="preserve"> de</w:t>
      </w:r>
      <w:r w:rsidR="00D83606" w:rsidRPr="005F71AB">
        <w:rPr>
          <w:rFonts w:ascii="Verdana" w:hAnsi="Verdana"/>
          <w:sz w:val="24"/>
          <w:szCs w:val="24"/>
        </w:rPr>
        <w:t xml:space="preserve"> </w:t>
      </w:r>
      <w:r w:rsidR="00A6077C" w:rsidRPr="005F71AB">
        <w:rPr>
          <w:rFonts w:ascii="Verdana" w:hAnsi="Verdana"/>
          <w:sz w:val="24"/>
          <w:szCs w:val="24"/>
        </w:rPr>
        <w:t>2017</w:t>
      </w:r>
    </w:p>
    <w:p w:rsidR="008E625E" w:rsidRPr="005F71AB" w:rsidRDefault="008E625E"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ab/>
        <w:t xml:space="preserve">Expediente No. </w:t>
      </w:r>
      <w:r w:rsidR="0040034B" w:rsidRPr="005F71AB">
        <w:rPr>
          <w:rFonts w:ascii="Verdana" w:hAnsi="Verdana"/>
          <w:sz w:val="24"/>
          <w:szCs w:val="24"/>
        </w:rPr>
        <w:t>66001-31-</w:t>
      </w:r>
      <w:r w:rsidR="00B15036" w:rsidRPr="005F71AB">
        <w:rPr>
          <w:rFonts w:ascii="Verdana" w:hAnsi="Verdana"/>
          <w:sz w:val="24"/>
          <w:szCs w:val="24"/>
        </w:rPr>
        <w:t>18</w:t>
      </w:r>
      <w:r w:rsidR="0040034B" w:rsidRPr="005F71AB">
        <w:rPr>
          <w:rFonts w:ascii="Verdana" w:hAnsi="Verdana"/>
          <w:sz w:val="24"/>
          <w:szCs w:val="24"/>
        </w:rPr>
        <w:t>-00</w:t>
      </w:r>
      <w:r w:rsidR="00B15036" w:rsidRPr="005F71AB">
        <w:rPr>
          <w:rFonts w:ascii="Verdana" w:hAnsi="Verdana"/>
          <w:sz w:val="24"/>
          <w:szCs w:val="24"/>
        </w:rPr>
        <w:t>2</w:t>
      </w:r>
      <w:r w:rsidR="00257C3C" w:rsidRPr="005F71AB">
        <w:rPr>
          <w:rFonts w:ascii="Verdana" w:hAnsi="Verdana"/>
          <w:sz w:val="24"/>
          <w:szCs w:val="24"/>
        </w:rPr>
        <w:t>-2017</w:t>
      </w:r>
      <w:r w:rsidR="00CD1322" w:rsidRPr="005F71AB">
        <w:rPr>
          <w:rFonts w:ascii="Verdana" w:hAnsi="Verdana"/>
          <w:sz w:val="24"/>
          <w:szCs w:val="24"/>
        </w:rPr>
        <w:t>-00</w:t>
      </w:r>
      <w:r w:rsidR="00B15036" w:rsidRPr="005F71AB">
        <w:rPr>
          <w:rFonts w:ascii="Verdana" w:hAnsi="Verdana"/>
          <w:sz w:val="24"/>
          <w:szCs w:val="24"/>
        </w:rPr>
        <w:t>040</w:t>
      </w:r>
      <w:r w:rsidR="00A6077C" w:rsidRPr="005F71AB">
        <w:rPr>
          <w:rFonts w:ascii="Verdana" w:hAnsi="Verdana"/>
          <w:sz w:val="24"/>
          <w:szCs w:val="24"/>
        </w:rPr>
        <w:t>-01</w:t>
      </w:r>
    </w:p>
    <w:p w:rsidR="00C425D9" w:rsidRPr="005F71AB" w:rsidRDefault="00C425D9"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8E625E" w:rsidRPr="005F71AB" w:rsidRDefault="008E625E"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Procede la Sala a decidir la impugnación propuesta por</w:t>
      </w:r>
      <w:r w:rsidR="00E8266F" w:rsidRPr="005F71AB">
        <w:rPr>
          <w:rFonts w:ascii="Verdana" w:hAnsi="Verdana"/>
          <w:sz w:val="24"/>
          <w:szCs w:val="24"/>
        </w:rPr>
        <w:t xml:space="preserve"> </w:t>
      </w:r>
      <w:r w:rsidR="005F5515" w:rsidRPr="005F71AB">
        <w:rPr>
          <w:rFonts w:ascii="Verdana" w:hAnsi="Verdana"/>
          <w:sz w:val="24"/>
          <w:szCs w:val="24"/>
        </w:rPr>
        <w:t>l</w:t>
      </w:r>
      <w:r w:rsidR="00E8266F" w:rsidRPr="005F71AB">
        <w:rPr>
          <w:rFonts w:ascii="Verdana" w:hAnsi="Verdana"/>
          <w:sz w:val="24"/>
          <w:szCs w:val="24"/>
        </w:rPr>
        <w:t>a</w:t>
      </w:r>
      <w:r w:rsidR="005F5515" w:rsidRPr="005F71AB">
        <w:rPr>
          <w:rFonts w:ascii="Verdana" w:hAnsi="Verdana"/>
          <w:sz w:val="24"/>
          <w:szCs w:val="24"/>
        </w:rPr>
        <w:t xml:space="preserve"> </w:t>
      </w:r>
      <w:r w:rsidR="0008588A" w:rsidRPr="005F71AB">
        <w:rPr>
          <w:rFonts w:ascii="Verdana" w:hAnsi="Verdana"/>
          <w:sz w:val="24"/>
          <w:szCs w:val="24"/>
        </w:rPr>
        <w:t>Gerente Nacional de Defensa Judicial</w:t>
      </w:r>
      <w:r w:rsidR="005F5515" w:rsidRPr="005F71AB">
        <w:rPr>
          <w:rFonts w:ascii="Verdana" w:hAnsi="Verdana"/>
          <w:sz w:val="24"/>
          <w:szCs w:val="24"/>
        </w:rPr>
        <w:t xml:space="preserve"> de Colpensiones</w:t>
      </w:r>
      <w:r w:rsidR="00EE64BE" w:rsidRPr="005F71AB">
        <w:rPr>
          <w:rFonts w:ascii="Verdana" w:hAnsi="Verdana"/>
          <w:sz w:val="24"/>
          <w:szCs w:val="24"/>
        </w:rPr>
        <w:t xml:space="preserve">, </w:t>
      </w:r>
      <w:r w:rsidRPr="005F71AB">
        <w:rPr>
          <w:rFonts w:ascii="Verdana" w:hAnsi="Verdana"/>
          <w:sz w:val="24"/>
          <w:szCs w:val="24"/>
        </w:rPr>
        <w:t>frente a la sen</w:t>
      </w:r>
      <w:r w:rsidR="004A2DE2" w:rsidRPr="005F71AB">
        <w:rPr>
          <w:rFonts w:ascii="Verdana" w:hAnsi="Verdana"/>
          <w:sz w:val="24"/>
          <w:szCs w:val="24"/>
        </w:rPr>
        <w:t xml:space="preserve">tencia </w:t>
      </w:r>
      <w:r w:rsidR="00CD1322" w:rsidRPr="005F71AB">
        <w:rPr>
          <w:rFonts w:ascii="Verdana" w:hAnsi="Verdana"/>
          <w:sz w:val="24"/>
          <w:szCs w:val="24"/>
        </w:rPr>
        <w:t xml:space="preserve">proferida por el Juzgado </w:t>
      </w:r>
      <w:r w:rsidR="0008588A" w:rsidRPr="005F71AB">
        <w:rPr>
          <w:rFonts w:ascii="Verdana" w:hAnsi="Verdana"/>
          <w:sz w:val="24"/>
          <w:szCs w:val="24"/>
        </w:rPr>
        <w:t>Segundo Penal del Circuito de Adolescentes con Funciones de Conocimiento</w:t>
      </w:r>
      <w:r w:rsidR="004A2DE2" w:rsidRPr="005F71AB">
        <w:rPr>
          <w:rFonts w:ascii="Verdana" w:hAnsi="Verdana"/>
          <w:sz w:val="24"/>
          <w:szCs w:val="24"/>
        </w:rPr>
        <w:t xml:space="preserve"> </w:t>
      </w:r>
      <w:r w:rsidR="002B22BC" w:rsidRPr="005F71AB">
        <w:rPr>
          <w:rFonts w:ascii="Verdana" w:hAnsi="Verdana"/>
          <w:sz w:val="24"/>
          <w:szCs w:val="24"/>
        </w:rPr>
        <w:t xml:space="preserve">local, </w:t>
      </w:r>
      <w:r w:rsidR="00E8266F" w:rsidRPr="005F71AB">
        <w:rPr>
          <w:rFonts w:ascii="Verdana" w:hAnsi="Verdana"/>
          <w:sz w:val="24"/>
          <w:szCs w:val="24"/>
        </w:rPr>
        <w:t>el</w:t>
      </w:r>
      <w:r w:rsidRPr="005F71AB">
        <w:rPr>
          <w:rFonts w:ascii="Verdana" w:hAnsi="Verdana"/>
          <w:sz w:val="24"/>
          <w:szCs w:val="24"/>
        </w:rPr>
        <w:t xml:space="preserve"> </w:t>
      </w:r>
      <w:r w:rsidR="0008588A" w:rsidRPr="005F71AB">
        <w:rPr>
          <w:rFonts w:ascii="Verdana" w:hAnsi="Verdana"/>
          <w:sz w:val="24"/>
          <w:szCs w:val="24"/>
        </w:rPr>
        <w:t>2</w:t>
      </w:r>
      <w:r w:rsidR="00EB289E" w:rsidRPr="005F71AB">
        <w:rPr>
          <w:rFonts w:ascii="Verdana" w:hAnsi="Verdana"/>
          <w:sz w:val="24"/>
          <w:szCs w:val="24"/>
        </w:rPr>
        <w:t>8</w:t>
      </w:r>
      <w:r w:rsidR="001877D4" w:rsidRPr="005F71AB">
        <w:rPr>
          <w:rFonts w:ascii="Verdana" w:hAnsi="Verdana"/>
          <w:sz w:val="24"/>
          <w:szCs w:val="24"/>
        </w:rPr>
        <w:t xml:space="preserve"> </w:t>
      </w:r>
      <w:r w:rsidRPr="005F71AB">
        <w:rPr>
          <w:rFonts w:ascii="Verdana" w:hAnsi="Verdana"/>
          <w:sz w:val="24"/>
          <w:szCs w:val="24"/>
        </w:rPr>
        <w:t>de</w:t>
      </w:r>
      <w:r w:rsidR="00EB289E" w:rsidRPr="005F71AB">
        <w:rPr>
          <w:rFonts w:ascii="Verdana" w:hAnsi="Verdana"/>
          <w:sz w:val="24"/>
          <w:szCs w:val="24"/>
        </w:rPr>
        <w:t xml:space="preserve"> febrero</w:t>
      </w:r>
      <w:r w:rsidR="00E8266F" w:rsidRPr="005F71AB">
        <w:rPr>
          <w:rFonts w:ascii="Verdana" w:hAnsi="Verdana"/>
          <w:sz w:val="24"/>
          <w:szCs w:val="24"/>
        </w:rPr>
        <w:t xml:space="preserve"> último</w:t>
      </w:r>
      <w:r w:rsidRPr="005F71AB">
        <w:rPr>
          <w:rFonts w:ascii="Verdana" w:hAnsi="Verdana"/>
          <w:sz w:val="24"/>
          <w:szCs w:val="24"/>
        </w:rPr>
        <w:t>, en la acción de tutela que</w:t>
      </w:r>
      <w:r w:rsidR="0044056B" w:rsidRPr="005F71AB">
        <w:rPr>
          <w:rFonts w:ascii="Verdana" w:hAnsi="Verdana"/>
          <w:sz w:val="24"/>
          <w:szCs w:val="24"/>
        </w:rPr>
        <w:t xml:space="preserve"> en contra</w:t>
      </w:r>
      <w:r w:rsidR="001877D4" w:rsidRPr="005F71AB">
        <w:rPr>
          <w:rFonts w:ascii="Verdana" w:hAnsi="Verdana"/>
          <w:sz w:val="24"/>
          <w:szCs w:val="24"/>
        </w:rPr>
        <w:t xml:space="preserve"> de esa</w:t>
      </w:r>
      <w:r w:rsidR="00A86997" w:rsidRPr="005F71AB">
        <w:rPr>
          <w:rFonts w:ascii="Verdana" w:hAnsi="Verdana"/>
          <w:sz w:val="24"/>
          <w:szCs w:val="24"/>
        </w:rPr>
        <w:t xml:space="preserve"> administradora de pensiones</w:t>
      </w:r>
      <w:r w:rsidR="00BF0D6C" w:rsidRPr="005F71AB">
        <w:rPr>
          <w:rFonts w:ascii="Verdana" w:hAnsi="Verdana"/>
          <w:sz w:val="24"/>
          <w:szCs w:val="24"/>
        </w:rPr>
        <w:t xml:space="preserve"> </w:t>
      </w:r>
      <w:r w:rsidR="0044056B" w:rsidRPr="005F71AB">
        <w:rPr>
          <w:rFonts w:ascii="Verdana" w:hAnsi="Verdana"/>
          <w:sz w:val="24"/>
          <w:szCs w:val="24"/>
        </w:rPr>
        <w:t>instauró</w:t>
      </w:r>
      <w:r w:rsidR="00E8266F" w:rsidRPr="005F71AB">
        <w:rPr>
          <w:rFonts w:ascii="Verdana" w:hAnsi="Verdana"/>
          <w:sz w:val="24"/>
          <w:szCs w:val="24"/>
        </w:rPr>
        <w:t xml:space="preserve"> </w:t>
      </w:r>
      <w:r w:rsidR="00893E12" w:rsidRPr="005F71AB">
        <w:rPr>
          <w:rFonts w:ascii="Verdana" w:hAnsi="Verdana"/>
          <w:sz w:val="24"/>
          <w:szCs w:val="24"/>
        </w:rPr>
        <w:t>el Dr. Andrés Felipe Chica Mejía</w:t>
      </w:r>
      <w:r w:rsidR="00A86997" w:rsidRPr="005F71AB">
        <w:rPr>
          <w:rFonts w:ascii="Verdana" w:hAnsi="Verdana"/>
          <w:sz w:val="24"/>
          <w:szCs w:val="24"/>
        </w:rPr>
        <w:t>.</w:t>
      </w:r>
    </w:p>
    <w:p w:rsidR="003E4B3C" w:rsidRPr="005F71AB" w:rsidRDefault="003E4B3C"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8E625E" w:rsidRPr="005F71AB" w:rsidRDefault="008E625E"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5F71AB">
        <w:rPr>
          <w:rFonts w:ascii="Verdana" w:hAnsi="Verdana"/>
          <w:b/>
          <w:sz w:val="24"/>
          <w:szCs w:val="24"/>
        </w:rPr>
        <w:t>A N T E C E D E N T E S</w:t>
      </w:r>
    </w:p>
    <w:p w:rsidR="003E4B3C" w:rsidRPr="005F71AB" w:rsidRDefault="003E4B3C"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B65B2E" w:rsidRPr="005F71AB" w:rsidRDefault="00B661E6"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1.</w:t>
      </w:r>
      <w:r w:rsidR="009B3D63" w:rsidRPr="005F71AB">
        <w:rPr>
          <w:rFonts w:ascii="Verdana" w:hAnsi="Verdana"/>
          <w:sz w:val="24"/>
          <w:szCs w:val="24"/>
        </w:rPr>
        <w:t xml:space="preserve"> </w:t>
      </w:r>
      <w:r w:rsidR="007B33E0" w:rsidRPr="005F71AB">
        <w:rPr>
          <w:rFonts w:ascii="Verdana" w:hAnsi="Verdana"/>
          <w:sz w:val="24"/>
          <w:szCs w:val="24"/>
        </w:rPr>
        <w:t xml:space="preserve">Relató </w:t>
      </w:r>
      <w:r w:rsidR="00105443" w:rsidRPr="005F71AB">
        <w:rPr>
          <w:rFonts w:ascii="Verdana" w:hAnsi="Verdana"/>
          <w:sz w:val="24"/>
          <w:szCs w:val="24"/>
        </w:rPr>
        <w:t>el</w:t>
      </w:r>
      <w:r w:rsidR="00B65B2E" w:rsidRPr="005F71AB">
        <w:rPr>
          <w:rFonts w:ascii="Verdana" w:hAnsi="Verdana"/>
          <w:sz w:val="24"/>
          <w:szCs w:val="24"/>
        </w:rPr>
        <w:t xml:space="preserve"> accionante lo</w:t>
      </w:r>
      <w:r w:rsidR="00A27D7E" w:rsidRPr="005F71AB">
        <w:rPr>
          <w:rFonts w:ascii="Verdana" w:hAnsi="Verdana"/>
          <w:sz w:val="24"/>
          <w:szCs w:val="24"/>
        </w:rPr>
        <w:t>s</w:t>
      </w:r>
      <w:r w:rsidR="00B65B2E" w:rsidRPr="005F71AB">
        <w:rPr>
          <w:rFonts w:ascii="Verdana" w:hAnsi="Verdana"/>
          <w:sz w:val="24"/>
          <w:szCs w:val="24"/>
        </w:rPr>
        <w:t xml:space="preserve"> hechos que </w:t>
      </w:r>
      <w:r w:rsidR="00C72493" w:rsidRPr="005F71AB">
        <w:rPr>
          <w:rFonts w:ascii="Verdana" w:hAnsi="Verdana"/>
          <w:sz w:val="24"/>
          <w:szCs w:val="24"/>
        </w:rPr>
        <w:t xml:space="preserve">admiten </w:t>
      </w:r>
      <w:r w:rsidR="00B65B2E" w:rsidRPr="005F71AB">
        <w:rPr>
          <w:rFonts w:ascii="Verdana" w:hAnsi="Verdana"/>
          <w:sz w:val="24"/>
          <w:szCs w:val="24"/>
        </w:rPr>
        <w:t>el siguiente resumen:</w:t>
      </w:r>
    </w:p>
    <w:p w:rsidR="00B65B2E" w:rsidRPr="005F71AB" w:rsidRDefault="00B65B2E"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E65469" w:rsidRPr="005F71AB" w:rsidRDefault="0008588A"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1.1 P</w:t>
      </w:r>
      <w:r w:rsidR="00B65B2E" w:rsidRPr="005F71AB">
        <w:rPr>
          <w:rFonts w:ascii="Verdana" w:hAnsi="Verdana"/>
          <w:sz w:val="24"/>
          <w:szCs w:val="24"/>
        </w:rPr>
        <w:t xml:space="preserve">resentó ante Colpensiones </w:t>
      </w:r>
      <w:r w:rsidR="00A27189" w:rsidRPr="005F71AB">
        <w:rPr>
          <w:rFonts w:ascii="Verdana" w:hAnsi="Verdana"/>
          <w:sz w:val="24"/>
          <w:szCs w:val="24"/>
        </w:rPr>
        <w:t xml:space="preserve">“derecho de petición – cuenta de cobro, para obtención de la sentencia judicial en favor del poderdante </w:t>
      </w:r>
      <w:proofErr w:type="spellStart"/>
      <w:r w:rsidRPr="005F71AB">
        <w:rPr>
          <w:rFonts w:ascii="Verdana" w:hAnsi="Verdana"/>
          <w:sz w:val="24"/>
          <w:szCs w:val="24"/>
        </w:rPr>
        <w:t>HERNAN</w:t>
      </w:r>
      <w:proofErr w:type="spellEnd"/>
      <w:r w:rsidRPr="005F71AB">
        <w:rPr>
          <w:rFonts w:ascii="Verdana" w:hAnsi="Verdana"/>
          <w:sz w:val="24"/>
          <w:szCs w:val="24"/>
        </w:rPr>
        <w:t xml:space="preserve"> (sic) LONDOÑO ARIAS</w:t>
      </w:r>
      <w:r w:rsidR="00A27189" w:rsidRPr="005F71AB">
        <w:rPr>
          <w:rFonts w:ascii="Verdana" w:hAnsi="Verdana"/>
          <w:sz w:val="24"/>
          <w:szCs w:val="24"/>
        </w:rPr>
        <w:t>”</w:t>
      </w:r>
      <w:r w:rsidR="00E65469" w:rsidRPr="005F71AB">
        <w:rPr>
          <w:rFonts w:ascii="Verdana" w:hAnsi="Verdana"/>
          <w:sz w:val="24"/>
          <w:szCs w:val="24"/>
        </w:rPr>
        <w:t>.</w:t>
      </w:r>
    </w:p>
    <w:p w:rsidR="00807AB6" w:rsidRPr="005F71AB" w:rsidRDefault="00E65469"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lastRenderedPageBreak/>
        <w:t>1</w:t>
      </w:r>
      <w:r w:rsidR="0008588A" w:rsidRPr="005F71AB">
        <w:rPr>
          <w:rFonts w:ascii="Verdana" w:hAnsi="Verdana"/>
          <w:sz w:val="24"/>
          <w:szCs w:val="24"/>
        </w:rPr>
        <w:t xml:space="preserve">.2 Mediante Resoluciones </w:t>
      </w:r>
      <w:proofErr w:type="spellStart"/>
      <w:r w:rsidR="0008588A" w:rsidRPr="005F71AB">
        <w:rPr>
          <w:rFonts w:ascii="Verdana" w:hAnsi="Verdana"/>
          <w:sz w:val="24"/>
          <w:szCs w:val="24"/>
        </w:rPr>
        <w:t>GNR</w:t>
      </w:r>
      <w:proofErr w:type="spellEnd"/>
      <w:r w:rsidR="0008588A" w:rsidRPr="005F71AB">
        <w:rPr>
          <w:rFonts w:ascii="Verdana" w:hAnsi="Verdana"/>
          <w:sz w:val="24"/>
          <w:szCs w:val="24"/>
        </w:rPr>
        <w:t xml:space="preserve"> 97769</w:t>
      </w:r>
      <w:r w:rsidR="00447CA3" w:rsidRPr="005F71AB">
        <w:rPr>
          <w:rFonts w:ascii="Verdana" w:hAnsi="Verdana"/>
          <w:sz w:val="24"/>
          <w:szCs w:val="24"/>
        </w:rPr>
        <w:t xml:space="preserve"> </w:t>
      </w:r>
      <w:r w:rsidR="0008588A" w:rsidRPr="005F71AB">
        <w:rPr>
          <w:rFonts w:ascii="Verdana" w:hAnsi="Verdana"/>
          <w:sz w:val="24"/>
          <w:szCs w:val="24"/>
        </w:rPr>
        <w:t xml:space="preserve">y </w:t>
      </w:r>
      <w:proofErr w:type="spellStart"/>
      <w:r w:rsidR="0008588A" w:rsidRPr="005F71AB">
        <w:rPr>
          <w:rFonts w:ascii="Verdana" w:hAnsi="Verdana"/>
          <w:sz w:val="24"/>
          <w:szCs w:val="24"/>
        </w:rPr>
        <w:t>97769A</w:t>
      </w:r>
      <w:proofErr w:type="spellEnd"/>
      <w:r w:rsidRPr="005F71AB">
        <w:rPr>
          <w:rFonts w:ascii="Verdana" w:hAnsi="Verdana"/>
          <w:sz w:val="24"/>
          <w:szCs w:val="24"/>
        </w:rPr>
        <w:t xml:space="preserve"> </w:t>
      </w:r>
      <w:r w:rsidR="00447CA3" w:rsidRPr="005F71AB">
        <w:rPr>
          <w:rFonts w:ascii="Verdana" w:hAnsi="Verdana"/>
          <w:sz w:val="24"/>
          <w:szCs w:val="24"/>
        </w:rPr>
        <w:t xml:space="preserve">del </w:t>
      </w:r>
      <w:r w:rsidR="0008588A" w:rsidRPr="005F71AB">
        <w:rPr>
          <w:rFonts w:ascii="Verdana" w:hAnsi="Verdana"/>
          <w:sz w:val="24"/>
          <w:szCs w:val="24"/>
        </w:rPr>
        <w:t>19 y</w:t>
      </w:r>
      <w:r w:rsidR="00447CA3" w:rsidRPr="005F71AB">
        <w:rPr>
          <w:rFonts w:ascii="Verdana" w:hAnsi="Verdana"/>
          <w:sz w:val="24"/>
          <w:szCs w:val="24"/>
        </w:rPr>
        <w:t xml:space="preserve"> del</w:t>
      </w:r>
      <w:r w:rsidR="0008588A" w:rsidRPr="005F71AB">
        <w:rPr>
          <w:rFonts w:ascii="Verdana" w:hAnsi="Verdana"/>
          <w:sz w:val="24"/>
          <w:szCs w:val="24"/>
        </w:rPr>
        <w:t xml:space="preserve"> 31 </w:t>
      </w:r>
      <w:r w:rsidRPr="005F71AB">
        <w:rPr>
          <w:rFonts w:ascii="Verdana" w:hAnsi="Verdana"/>
          <w:sz w:val="24"/>
          <w:szCs w:val="24"/>
        </w:rPr>
        <w:t xml:space="preserve">de </w:t>
      </w:r>
      <w:r w:rsidR="0008588A" w:rsidRPr="005F71AB">
        <w:rPr>
          <w:rFonts w:ascii="Verdana" w:hAnsi="Verdana"/>
          <w:sz w:val="24"/>
          <w:szCs w:val="24"/>
        </w:rPr>
        <w:t>marzo de 2014</w:t>
      </w:r>
      <w:r w:rsidRPr="005F71AB">
        <w:rPr>
          <w:rFonts w:ascii="Verdana" w:hAnsi="Verdana"/>
          <w:sz w:val="24"/>
          <w:szCs w:val="24"/>
        </w:rPr>
        <w:t>, la entidad demandada pagó el retroactivo pensional</w:t>
      </w:r>
      <w:r w:rsidR="00414918" w:rsidRPr="005F71AB">
        <w:rPr>
          <w:rFonts w:ascii="Verdana" w:hAnsi="Verdana"/>
          <w:sz w:val="24"/>
          <w:szCs w:val="24"/>
        </w:rPr>
        <w:t xml:space="preserve"> reconocido en </w:t>
      </w:r>
      <w:r w:rsidR="00BA4B40" w:rsidRPr="005F71AB">
        <w:rPr>
          <w:rFonts w:ascii="Verdana" w:hAnsi="Verdana"/>
          <w:sz w:val="24"/>
          <w:szCs w:val="24"/>
        </w:rPr>
        <w:t>la sentencia,</w:t>
      </w:r>
      <w:r w:rsidR="00A27D7E" w:rsidRPr="005F71AB">
        <w:rPr>
          <w:rFonts w:ascii="Verdana" w:hAnsi="Verdana"/>
          <w:sz w:val="24"/>
          <w:szCs w:val="24"/>
        </w:rPr>
        <w:t xml:space="preserve"> pero dejó de pronunciarse</w:t>
      </w:r>
      <w:r w:rsidR="00BA4B40" w:rsidRPr="005F71AB">
        <w:rPr>
          <w:rFonts w:ascii="Verdana" w:hAnsi="Verdana"/>
          <w:sz w:val="24"/>
          <w:szCs w:val="24"/>
        </w:rPr>
        <w:t xml:space="preserve"> sobre</w:t>
      </w:r>
      <w:r w:rsidR="00BB4D60" w:rsidRPr="005F71AB">
        <w:rPr>
          <w:rFonts w:ascii="Verdana" w:hAnsi="Verdana"/>
          <w:sz w:val="24"/>
          <w:szCs w:val="24"/>
        </w:rPr>
        <w:t xml:space="preserve"> el</w:t>
      </w:r>
      <w:r w:rsidR="00BA4B40" w:rsidRPr="005F71AB">
        <w:rPr>
          <w:rFonts w:ascii="Verdana" w:hAnsi="Verdana"/>
          <w:sz w:val="24"/>
          <w:szCs w:val="24"/>
        </w:rPr>
        <w:t xml:space="preserve"> pago de costas procesales y agencias en derecho.</w:t>
      </w:r>
    </w:p>
    <w:p w:rsidR="00807AB6" w:rsidRPr="005F71AB" w:rsidRDefault="00807AB6" w:rsidP="008B73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BB4D60" w:rsidRPr="005F71AB" w:rsidRDefault="0008588A"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1.3 El 17</w:t>
      </w:r>
      <w:r w:rsidR="00807AB6" w:rsidRPr="005F71AB">
        <w:rPr>
          <w:rFonts w:ascii="Verdana" w:hAnsi="Verdana"/>
          <w:sz w:val="24"/>
          <w:szCs w:val="24"/>
        </w:rPr>
        <w:t xml:space="preserve"> de noviembre de 2016 </w:t>
      </w:r>
      <w:r w:rsidR="00A27D7E" w:rsidRPr="005F71AB">
        <w:rPr>
          <w:rFonts w:ascii="Verdana" w:hAnsi="Verdana"/>
          <w:sz w:val="24"/>
          <w:szCs w:val="24"/>
        </w:rPr>
        <w:t>elevó</w:t>
      </w:r>
      <w:r w:rsidR="00807AB6" w:rsidRPr="005F71AB">
        <w:rPr>
          <w:rFonts w:ascii="Verdana" w:hAnsi="Verdana"/>
          <w:sz w:val="24"/>
          <w:szCs w:val="24"/>
        </w:rPr>
        <w:t xml:space="preserve"> otra solicitud con el objeto de que se infor</w:t>
      </w:r>
      <w:r w:rsidR="00BB4D60" w:rsidRPr="005F71AB">
        <w:rPr>
          <w:rFonts w:ascii="Verdana" w:hAnsi="Verdana"/>
          <w:sz w:val="24"/>
          <w:szCs w:val="24"/>
        </w:rPr>
        <w:t>mara la fecha concreta en que esos últimos valores serían incluidos</w:t>
      </w:r>
      <w:r w:rsidR="00807AB6" w:rsidRPr="005F71AB">
        <w:rPr>
          <w:rFonts w:ascii="Verdana" w:hAnsi="Verdana"/>
          <w:sz w:val="24"/>
          <w:szCs w:val="24"/>
        </w:rPr>
        <w:t xml:space="preserve"> en nómina</w:t>
      </w:r>
      <w:r w:rsidR="00BB4D60" w:rsidRPr="005F71AB">
        <w:rPr>
          <w:rFonts w:ascii="Verdana" w:hAnsi="Verdana"/>
          <w:sz w:val="24"/>
          <w:szCs w:val="24"/>
        </w:rPr>
        <w:t xml:space="preserve">; hasta </w:t>
      </w:r>
      <w:r w:rsidR="00A27D7E" w:rsidRPr="005F71AB">
        <w:rPr>
          <w:rFonts w:ascii="Verdana" w:hAnsi="Verdana"/>
          <w:sz w:val="24"/>
          <w:szCs w:val="24"/>
        </w:rPr>
        <w:t>el momento</w:t>
      </w:r>
      <w:r w:rsidR="00BB4D60" w:rsidRPr="005F71AB">
        <w:rPr>
          <w:rFonts w:ascii="Verdana" w:hAnsi="Verdana"/>
          <w:sz w:val="24"/>
          <w:szCs w:val="24"/>
        </w:rPr>
        <w:t xml:space="preserve"> no han obtenido respuesta alguna.</w:t>
      </w:r>
    </w:p>
    <w:p w:rsidR="0008588A" w:rsidRPr="005F71AB" w:rsidRDefault="0008588A" w:rsidP="008B73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08588A" w:rsidRPr="005F71AB" w:rsidRDefault="0008588A"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1.4 Mediante escri</w:t>
      </w:r>
      <w:r w:rsidR="00D84A3F" w:rsidRPr="005F71AB">
        <w:rPr>
          <w:rFonts w:ascii="Verdana" w:hAnsi="Verdana"/>
          <w:sz w:val="24"/>
          <w:szCs w:val="24"/>
        </w:rPr>
        <w:t xml:space="preserve">to del 16 de noviembre de 2016 </w:t>
      </w:r>
      <w:r w:rsidRPr="005F71AB">
        <w:rPr>
          <w:rFonts w:ascii="Verdana" w:hAnsi="Verdana"/>
          <w:sz w:val="24"/>
          <w:szCs w:val="24"/>
        </w:rPr>
        <w:t xml:space="preserve">(sic) Colpensiones </w:t>
      </w:r>
      <w:r w:rsidR="005733B7" w:rsidRPr="005F71AB">
        <w:rPr>
          <w:rFonts w:ascii="Verdana" w:hAnsi="Verdana"/>
          <w:sz w:val="24"/>
          <w:szCs w:val="24"/>
        </w:rPr>
        <w:t xml:space="preserve">le informó que para poder resolver </w:t>
      </w:r>
      <w:r w:rsidR="0025501F" w:rsidRPr="005F71AB">
        <w:rPr>
          <w:rFonts w:ascii="Verdana" w:hAnsi="Verdana"/>
          <w:sz w:val="24"/>
          <w:szCs w:val="24"/>
        </w:rPr>
        <w:t xml:space="preserve">la </w:t>
      </w:r>
      <w:r w:rsidR="005733B7" w:rsidRPr="005F71AB">
        <w:rPr>
          <w:rFonts w:ascii="Verdana" w:hAnsi="Verdana"/>
          <w:sz w:val="24"/>
          <w:szCs w:val="24"/>
        </w:rPr>
        <w:t xml:space="preserve">solicitud debía remitir copia auténtica del auto que liquida costas y agencias en derecho y del que las aprueba, </w:t>
      </w:r>
      <w:r w:rsidR="0025501F" w:rsidRPr="005F71AB">
        <w:rPr>
          <w:rFonts w:ascii="Verdana" w:hAnsi="Verdana"/>
          <w:sz w:val="24"/>
          <w:szCs w:val="24"/>
        </w:rPr>
        <w:t>pero, aduce, es</w:t>
      </w:r>
      <w:r w:rsidR="005733B7" w:rsidRPr="005F71AB">
        <w:rPr>
          <w:rFonts w:ascii="Verdana" w:hAnsi="Verdana"/>
          <w:sz w:val="24"/>
          <w:szCs w:val="24"/>
        </w:rPr>
        <w:t xml:space="preserve">os documentos fueron incorporados con la cuenta de cobro </w:t>
      </w:r>
      <w:r w:rsidR="00262F60" w:rsidRPr="005F71AB">
        <w:rPr>
          <w:rFonts w:ascii="Verdana" w:hAnsi="Verdana"/>
          <w:sz w:val="24"/>
          <w:szCs w:val="24"/>
        </w:rPr>
        <w:t xml:space="preserve">inicialmente </w:t>
      </w:r>
      <w:r w:rsidR="005733B7" w:rsidRPr="005F71AB">
        <w:rPr>
          <w:rFonts w:ascii="Verdana" w:hAnsi="Verdana"/>
          <w:sz w:val="24"/>
          <w:szCs w:val="24"/>
        </w:rPr>
        <w:t>presentada.</w:t>
      </w:r>
    </w:p>
    <w:p w:rsidR="00BB4D60" w:rsidRPr="005F71AB" w:rsidRDefault="00BB4D60" w:rsidP="008B73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317661" w:rsidRPr="005F71AB" w:rsidRDefault="0008588A"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1.5</w:t>
      </w:r>
      <w:r w:rsidR="00BB4D60" w:rsidRPr="005F71AB">
        <w:rPr>
          <w:rFonts w:ascii="Verdana" w:hAnsi="Verdana"/>
          <w:sz w:val="24"/>
          <w:szCs w:val="24"/>
        </w:rPr>
        <w:t xml:space="preserve"> </w:t>
      </w:r>
      <w:r w:rsidR="008418B3" w:rsidRPr="005F71AB">
        <w:rPr>
          <w:rFonts w:ascii="Verdana" w:hAnsi="Verdana"/>
          <w:sz w:val="24"/>
          <w:szCs w:val="24"/>
        </w:rPr>
        <w:t>La</w:t>
      </w:r>
      <w:r w:rsidR="00262F60" w:rsidRPr="005F71AB">
        <w:rPr>
          <w:rFonts w:ascii="Verdana" w:hAnsi="Verdana"/>
          <w:sz w:val="24"/>
          <w:szCs w:val="24"/>
        </w:rPr>
        <w:t xml:space="preserve"> </w:t>
      </w:r>
      <w:r w:rsidR="008418B3" w:rsidRPr="005F71AB">
        <w:rPr>
          <w:rFonts w:ascii="Verdana" w:hAnsi="Verdana"/>
          <w:sz w:val="24"/>
          <w:szCs w:val="24"/>
        </w:rPr>
        <w:t xml:space="preserve">acción constitucional la formula </w:t>
      </w:r>
      <w:r w:rsidR="00D33BB8" w:rsidRPr="005F71AB">
        <w:rPr>
          <w:rFonts w:ascii="Verdana" w:hAnsi="Verdana"/>
          <w:sz w:val="24"/>
          <w:szCs w:val="24"/>
        </w:rPr>
        <w:t>“</w:t>
      </w:r>
      <w:r w:rsidR="008418B3" w:rsidRPr="005F71AB">
        <w:rPr>
          <w:rFonts w:ascii="Verdana" w:hAnsi="Verdana"/>
          <w:sz w:val="24"/>
          <w:szCs w:val="24"/>
        </w:rPr>
        <w:t xml:space="preserve">en nombre propio </w:t>
      </w:r>
      <w:r w:rsidR="00317240" w:rsidRPr="005F71AB">
        <w:rPr>
          <w:rFonts w:ascii="Verdana" w:hAnsi="Verdana"/>
          <w:sz w:val="24"/>
          <w:szCs w:val="24"/>
        </w:rPr>
        <w:t>y no en mi</w:t>
      </w:r>
      <w:r w:rsidR="008418B3" w:rsidRPr="005F71AB">
        <w:rPr>
          <w:rFonts w:ascii="Verdana" w:hAnsi="Verdana"/>
          <w:sz w:val="24"/>
          <w:szCs w:val="24"/>
        </w:rPr>
        <w:t xml:space="preserve"> condición de apoderado</w:t>
      </w:r>
      <w:r w:rsidR="005733B7" w:rsidRPr="005F71AB">
        <w:rPr>
          <w:rFonts w:ascii="Verdana" w:hAnsi="Verdana"/>
          <w:sz w:val="24"/>
          <w:szCs w:val="24"/>
        </w:rPr>
        <w:t xml:space="preserve"> judicial del</w:t>
      </w:r>
      <w:r w:rsidR="00317240" w:rsidRPr="005F71AB">
        <w:rPr>
          <w:rFonts w:ascii="Verdana" w:hAnsi="Verdana"/>
          <w:sz w:val="24"/>
          <w:szCs w:val="24"/>
        </w:rPr>
        <w:t xml:space="preserve"> poderdante en razón a que yo fui la persona que realizó la petición, y es en favor de mis intereses que elevé la misma”</w:t>
      </w:r>
      <w:r w:rsidR="00885447" w:rsidRPr="005F71AB">
        <w:rPr>
          <w:rFonts w:ascii="Verdana" w:hAnsi="Verdana"/>
          <w:sz w:val="24"/>
          <w:szCs w:val="24"/>
        </w:rPr>
        <w:t>. Además</w:t>
      </w:r>
      <w:r w:rsidR="00C72493" w:rsidRPr="005F71AB">
        <w:rPr>
          <w:rFonts w:ascii="Verdana" w:hAnsi="Verdana"/>
          <w:sz w:val="24"/>
          <w:szCs w:val="24"/>
        </w:rPr>
        <w:t>,</w:t>
      </w:r>
      <w:r w:rsidR="00885447" w:rsidRPr="005F71AB">
        <w:rPr>
          <w:rFonts w:ascii="Verdana" w:hAnsi="Verdana"/>
          <w:sz w:val="24"/>
          <w:szCs w:val="24"/>
        </w:rPr>
        <w:t xml:space="preserve"> aunque la solicitud está relacionada con un proceso ordinario laboral en el que actuó</w:t>
      </w:r>
      <w:r w:rsidR="00414918" w:rsidRPr="005F71AB">
        <w:rPr>
          <w:rFonts w:ascii="Verdana" w:hAnsi="Verdana"/>
          <w:sz w:val="24"/>
          <w:szCs w:val="24"/>
        </w:rPr>
        <w:t xml:space="preserve"> como apoderado</w:t>
      </w:r>
      <w:r w:rsidR="00885447" w:rsidRPr="005F71AB">
        <w:rPr>
          <w:rFonts w:ascii="Verdana" w:hAnsi="Verdana"/>
          <w:sz w:val="24"/>
          <w:szCs w:val="24"/>
        </w:rPr>
        <w:t>, la información requerida hace referencia a las costas procesales y las agencias en derecho</w:t>
      </w:r>
      <w:r w:rsidR="003C4320" w:rsidRPr="005F71AB">
        <w:rPr>
          <w:rFonts w:ascii="Verdana" w:hAnsi="Verdana"/>
          <w:sz w:val="24"/>
          <w:szCs w:val="24"/>
        </w:rPr>
        <w:t xml:space="preserve">, </w:t>
      </w:r>
      <w:r w:rsidR="00414918" w:rsidRPr="005F71AB">
        <w:rPr>
          <w:rFonts w:ascii="Verdana" w:hAnsi="Verdana"/>
          <w:sz w:val="24"/>
          <w:szCs w:val="24"/>
        </w:rPr>
        <w:t>las cuales,</w:t>
      </w:r>
      <w:r w:rsidR="003C4320" w:rsidRPr="005F71AB">
        <w:rPr>
          <w:rFonts w:ascii="Verdana" w:hAnsi="Verdana"/>
          <w:sz w:val="24"/>
          <w:szCs w:val="24"/>
        </w:rPr>
        <w:t xml:space="preserve"> de acuerdo con el contrato de prestaci</w:t>
      </w:r>
      <w:r w:rsidR="00DC326B" w:rsidRPr="005F71AB">
        <w:rPr>
          <w:rFonts w:ascii="Verdana" w:hAnsi="Verdana"/>
          <w:sz w:val="24"/>
          <w:szCs w:val="24"/>
        </w:rPr>
        <w:t>ón de servicios suscrito</w:t>
      </w:r>
      <w:r w:rsidR="003C4320" w:rsidRPr="005F71AB">
        <w:rPr>
          <w:rFonts w:ascii="Verdana" w:hAnsi="Verdana"/>
          <w:sz w:val="24"/>
          <w:szCs w:val="24"/>
        </w:rPr>
        <w:t xml:space="preserve"> con su poderdante, hacen parte de los honorarios del abogado y por ende</w:t>
      </w:r>
      <w:r w:rsidR="00C50739" w:rsidRPr="005F71AB">
        <w:rPr>
          <w:rFonts w:ascii="Verdana" w:hAnsi="Verdana"/>
          <w:sz w:val="24"/>
          <w:szCs w:val="24"/>
        </w:rPr>
        <w:t xml:space="preserve"> el interés sobre esa cuestión recae exclusivamente en él. </w:t>
      </w:r>
      <w:r w:rsidR="00317240" w:rsidRPr="005F71AB">
        <w:rPr>
          <w:rFonts w:ascii="Verdana" w:hAnsi="Verdana"/>
          <w:sz w:val="24"/>
          <w:szCs w:val="24"/>
        </w:rPr>
        <w:t xml:space="preserve"> </w:t>
      </w:r>
      <w:r w:rsidR="00BB4D60" w:rsidRPr="005F71AB">
        <w:rPr>
          <w:rFonts w:ascii="Verdana" w:hAnsi="Verdana"/>
          <w:sz w:val="24"/>
          <w:szCs w:val="24"/>
        </w:rPr>
        <w:t xml:space="preserve"> </w:t>
      </w:r>
      <w:r w:rsidR="00807AB6" w:rsidRPr="005F71AB">
        <w:rPr>
          <w:rFonts w:ascii="Verdana" w:hAnsi="Verdana"/>
          <w:sz w:val="24"/>
          <w:szCs w:val="24"/>
        </w:rPr>
        <w:t xml:space="preserve"> </w:t>
      </w:r>
    </w:p>
    <w:p w:rsidR="00EF1759" w:rsidRPr="005F71AB" w:rsidRDefault="00EF1759" w:rsidP="008B73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6D2B8C" w:rsidRPr="005F71AB" w:rsidRDefault="00B661E6"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2.</w:t>
      </w:r>
      <w:r w:rsidR="00735FBD" w:rsidRPr="005F71AB">
        <w:rPr>
          <w:rFonts w:ascii="Verdana" w:hAnsi="Verdana"/>
          <w:sz w:val="24"/>
          <w:szCs w:val="24"/>
        </w:rPr>
        <w:t xml:space="preserve"> </w:t>
      </w:r>
      <w:r w:rsidR="008D2E02" w:rsidRPr="005F71AB">
        <w:rPr>
          <w:rFonts w:ascii="Verdana" w:hAnsi="Verdana"/>
          <w:sz w:val="24"/>
          <w:szCs w:val="24"/>
        </w:rPr>
        <w:t>Considera lesionado</w:t>
      </w:r>
      <w:r w:rsidR="00C50739" w:rsidRPr="005F71AB">
        <w:rPr>
          <w:rFonts w:ascii="Verdana" w:hAnsi="Verdana"/>
          <w:sz w:val="24"/>
          <w:szCs w:val="24"/>
        </w:rPr>
        <w:t xml:space="preserve"> su</w:t>
      </w:r>
      <w:r w:rsidR="008936EC" w:rsidRPr="005F71AB">
        <w:rPr>
          <w:rFonts w:ascii="Verdana" w:hAnsi="Verdana"/>
          <w:sz w:val="24"/>
          <w:szCs w:val="24"/>
        </w:rPr>
        <w:t xml:space="preserve"> derecho de petición</w:t>
      </w:r>
      <w:r w:rsidR="001F07E2" w:rsidRPr="005F71AB">
        <w:rPr>
          <w:rFonts w:ascii="Verdana" w:hAnsi="Verdana"/>
          <w:sz w:val="24"/>
          <w:szCs w:val="24"/>
        </w:rPr>
        <w:t xml:space="preserve"> y</w:t>
      </w:r>
      <w:r w:rsidR="008936EC" w:rsidRPr="005F71AB">
        <w:rPr>
          <w:rFonts w:ascii="Verdana" w:hAnsi="Verdana"/>
          <w:sz w:val="24"/>
          <w:szCs w:val="24"/>
        </w:rPr>
        <w:t xml:space="preserve"> p</w:t>
      </w:r>
      <w:r w:rsidR="008343B0" w:rsidRPr="005F71AB">
        <w:rPr>
          <w:rFonts w:ascii="Verdana" w:hAnsi="Verdana"/>
          <w:sz w:val="24"/>
          <w:szCs w:val="24"/>
        </w:rPr>
        <w:t>ara su protección, solicita s</w:t>
      </w:r>
      <w:r w:rsidR="002E279A" w:rsidRPr="005F71AB">
        <w:rPr>
          <w:rFonts w:ascii="Verdana" w:hAnsi="Verdana"/>
          <w:sz w:val="24"/>
          <w:szCs w:val="24"/>
        </w:rPr>
        <w:t>e ordene a la entidad demandada</w:t>
      </w:r>
      <w:r w:rsidR="003F13DC" w:rsidRPr="005F71AB">
        <w:rPr>
          <w:rFonts w:ascii="Verdana" w:hAnsi="Verdana"/>
          <w:sz w:val="24"/>
          <w:szCs w:val="24"/>
        </w:rPr>
        <w:t xml:space="preserve"> </w:t>
      </w:r>
      <w:r w:rsidR="00BD0CD0" w:rsidRPr="005F71AB">
        <w:rPr>
          <w:rFonts w:ascii="Verdana" w:hAnsi="Verdana"/>
          <w:sz w:val="24"/>
          <w:szCs w:val="24"/>
        </w:rPr>
        <w:t xml:space="preserve">responder </w:t>
      </w:r>
      <w:r w:rsidR="005733B7" w:rsidRPr="005F71AB">
        <w:rPr>
          <w:rFonts w:ascii="Verdana" w:hAnsi="Verdana"/>
          <w:sz w:val="24"/>
          <w:szCs w:val="24"/>
        </w:rPr>
        <w:t xml:space="preserve">de fondo </w:t>
      </w:r>
      <w:r w:rsidR="00BD0CD0" w:rsidRPr="005F71AB">
        <w:rPr>
          <w:rFonts w:ascii="Verdana" w:hAnsi="Verdana"/>
          <w:sz w:val="24"/>
          <w:szCs w:val="24"/>
        </w:rPr>
        <w:t>la solicitud elevada</w:t>
      </w:r>
      <w:r w:rsidR="005733B7" w:rsidRPr="005F71AB">
        <w:rPr>
          <w:rFonts w:ascii="Verdana" w:hAnsi="Verdana"/>
          <w:sz w:val="24"/>
          <w:szCs w:val="24"/>
        </w:rPr>
        <w:t xml:space="preserve"> el 17</w:t>
      </w:r>
      <w:r w:rsidR="00C50739" w:rsidRPr="005F71AB">
        <w:rPr>
          <w:rFonts w:ascii="Verdana" w:hAnsi="Verdana"/>
          <w:sz w:val="24"/>
          <w:szCs w:val="24"/>
        </w:rPr>
        <w:t xml:space="preserve"> de noviembre último</w:t>
      </w:r>
      <w:r w:rsidR="00F61205" w:rsidRPr="005F71AB">
        <w:rPr>
          <w:rFonts w:ascii="Verdana" w:hAnsi="Verdana"/>
          <w:sz w:val="24"/>
          <w:szCs w:val="24"/>
        </w:rPr>
        <w:t>.</w:t>
      </w:r>
    </w:p>
    <w:p w:rsidR="00B5332F" w:rsidRPr="005F71AB" w:rsidRDefault="00B5332F" w:rsidP="008B73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8E625E" w:rsidRPr="005F71AB" w:rsidRDefault="008E625E"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5F71AB">
        <w:rPr>
          <w:rFonts w:ascii="Verdana" w:hAnsi="Verdana"/>
          <w:b/>
          <w:sz w:val="24"/>
          <w:szCs w:val="24"/>
        </w:rPr>
        <w:t xml:space="preserve">A C T U A C I Ó N  </w:t>
      </w:r>
      <w:r w:rsidR="00DE37F2" w:rsidRPr="005F71AB">
        <w:rPr>
          <w:rFonts w:ascii="Verdana" w:hAnsi="Verdana"/>
          <w:b/>
          <w:sz w:val="24"/>
          <w:szCs w:val="24"/>
        </w:rPr>
        <w:t xml:space="preserve">  </w:t>
      </w:r>
      <w:r w:rsidRPr="005F71AB">
        <w:rPr>
          <w:rFonts w:ascii="Verdana" w:hAnsi="Verdana"/>
          <w:b/>
          <w:sz w:val="24"/>
          <w:szCs w:val="24"/>
        </w:rPr>
        <w:t xml:space="preserve"> P R O C E S A L</w:t>
      </w:r>
    </w:p>
    <w:p w:rsidR="008E625E" w:rsidRPr="005F71AB" w:rsidRDefault="008E625E" w:rsidP="008B737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z w:val="24"/>
          <w:szCs w:val="24"/>
        </w:rPr>
      </w:pPr>
    </w:p>
    <w:p w:rsidR="003C0B51" w:rsidRPr="005F71AB" w:rsidRDefault="00803606"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1.</w:t>
      </w:r>
      <w:r w:rsidR="006C6ABF" w:rsidRPr="005F71AB">
        <w:rPr>
          <w:rFonts w:ascii="Verdana" w:hAnsi="Verdana"/>
          <w:sz w:val="24"/>
          <w:szCs w:val="24"/>
        </w:rPr>
        <w:t xml:space="preserve"> </w:t>
      </w:r>
      <w:r w:rsidR="001873BF" w:rsidRPr="005F71AB">
        <w:rPr>
          <w:rFonts w:ascii="Verdana" w:hAnsi="Verdana"/>
          <w:sz w:val="24"/>
          <w:szCs w:val="24"/>
        </w:rPr>
        <w:t>Por auto d</w:t>
      </w:r>
      <w:r w:rsidR="00232FD7" w:rsidRPr="005F71AB">
        <w:rPr>
          <w:rFonts w:ascii="Verdana" w:hAnsi="Verdana"/>
          <w:sz w:val="24"/>
          <w:szCs w:val="24"/>
        </w:rPr>
        <w:t>e</w:t>
      </w:r>
      <w:r w:rsidR="007B33E0" w:rsidRPr="005F71AB">
        <w:rPr>
          <w:rFonts w:ascii="Verdana" w:hAnsi="Verdana"/>
          <w:sz w:val="24"/>
          <w:szCs w:val="24"/>
        </w:rPr>
        <w:t xml:space="preserve"> </w:t>
      </w:r>
      <w:r w:rsidR="005733B7" w:rsidRPr="005F71AB">
        <w:rPr>
          <w:rFonts w:ascii="Verdana" w:hAnsi="Verdana"/>
          <w:sz w:val="24"/>
          <w:szCs w:val="24"/>
        </w:rPr>
        <w:t>15</w:t>
      </w:r>
      <w:r w:rsidR="008F68CC" w:rsidRPr="005F71AB">
        <w:rPr>
          <w:rFonts w:ascii="Verdana" w:hAnsi="Verdana"/>
          <w:sz w:val="24"/>
          <w:szCs w:val="24"/>
        </w:rPr>
        <w:t xml:space="preserve"> </w:t>
      </w:r>
      <w:r w:rsidR="008E625E" w:rsidRPr="005F71AB">
        <w:rPr>
          <w:rFonts w:ascii="Verdana" w:hAnsi="Verdana"/>
          <w:sz w:val="24"/>
          <w:szCs w:val="24"/>
        </w:rPr>
        <w:t>de</w:t>
      </w:r>
      <w:r w:rsidR="005733B7" w:rsidRPr="005F71AB">
        <w:rPr>
          <w:rFonts w:ascii="Verdana" w:hAnsi="Verdana"/>
          <w:sz w:val="24"/>
          <w:szCs w:val="24"/>
        </w:rPr>
        <w:t xml:space="preserve"> febrero</w:t>
      </w:r>
      <w:r w:rsidRPr="005F71AB">
        <w:rPr>
          <w:rFonts w:ascii="Verdana" w:hAnsi="Verdana"/>
          <w:sz w:val="24"/>
          <w:szCs w:val="24"/>
        </w:rPr>
        <w:t xml:space="preserve"> se</w:t>
      </w:r>
      <w:r w:rsidR="002E279A" w:rsidRPr="005F71AB">
        <w:rPr>
          <w:rFonts w:ascii="Verdana" w:hAnsi="Verdana"/>
          <w:sz w:val="24"/>
          <w:szCs w:val="24"/>
        </w:rPr>
        <w:t xml:space="preserve"> </w:t>
      </w:r>
      <w:r w:rsidR="008E625E" w:rsidRPr="005F71AB">
        <w:rPr>
          <w:rFonts w:ascii="Verdana" w:hAnsi="Verdana"/>
          <w:sz w:val="24"/>
          <w:szCs w:val="24"/>
        </w:rPr>
        <w:t>admitió la demanda</w:t>
      </w:r>
      <w:r w:rsidR="002C4C94" w:rsidRPr="005F71AB">
        <w:rPr>
          <w:rFonts w:ascii="Verdana" w:hAnsi="Verdana"/>
          <w:sz w:val="24"/>
          <w:szCs w:val="24"/>
        </w:rPr>
        <w:t xml:space="preserve"> </w:t>
      </w:r>
      <w:r w:rsidR="00904A9F" w:rsidRPr="005F71AB">
        <w:rPr>
          <w:rFonts w:ascii="Verdana" w:hAnsi="Verdana"/>
          <w:sz w:val="24"/>
          <w:szCs w:val="24"/>
        </w:rPr>
        <w:t>contra</w:t>
      </w:r>
      <w:r w:rsidR="005733B7" w:rsidRPr="005F71AB">
        <w:rPr>
          <w:rFonts w:ascii="Verdana" w:hAnsi="Verdana"/>
          <w:sz w:val="24"/>
          <w:szCs w:val="24"/>
        </w:rPr>
        <w:t xml:space="preserve"> el Gerente General, la Vicepresidencia de Beneficios y Prestaciones </w:t>
      </w:r>
      <w:r w:rsidR="00904A9F" w:rsidRPr="005F71AB">
        <w:rPr>
          <w:rFonts w:ascii="Verdana" w:hAnsi="Verdana"/>
          <w:sz w:val="24"/>
          <w:szCs w:val="24"/>
        </w:rPr>
        <w:t xml:space="preserve"> </w:t>
      </w:r>
      <w:r w:rsidR="00916A84" w:rsidRPr="005F71AB">
        <w:rPr>
          <w:rFonts w:ascii="Verdana" w:hAnsi="Verdana"/>
          <w:sz w:val="24"/>
          <w:szCs w:val="24"/>
        </w:rPr>
        <w:lastRenderedPageBreak/>
        <w:t>l</w:t>
      </w:r>
      <w:r w:rsidR="008F68CC" w:rsidRPr="005F71AB">
        <w:rPr>
          <w:rFonts w:ascii="Verdana" w:hAnsi="Verdana"/>
          <w:sz w:val="24"/>
          <w:szCs w:val="24"/>
        </w:rPr>
        <w:t>os</w:t>
      </w:r>
      <w:r w:rsidR="003D430C" w:rsidRPr="005F71AB">
        <w:rPr>
          <w:rFonts w:ascii="Verdana" w:hAnsi="Verdana"/>
          <w:sz w:val="24"/>
          <w:szCs w:val="24"/>
        </w:rPr>
        <w:t xml:space="preserve"> Gerente</w:t>
      </w:r>
      <w:r w:rsidR="008F68CC" w:rsidRPr="005F71AB">
        <w:rPr>
          <w:rFonts w:ascii="Verdana" w:hAnsi="Verdana"/>
          <w:sz w:val="24"/>
          <w:szCs w:val="24"/>
        </w:rPr>
        <w:t>s</w:t>
      </w:r>
      <w:r w:rsidR="003D430C" w:rsidRPr="005F71AB">
        <w:rPr>
          <w:rFonts w:ascii="Verdana" w:hAnsi="Verdana"/>
          <w:sz w:val="24"/>
          <w:szCs w:val="24"/>
        </w:rPr>
        <w:t xml:space="preserve"> Nacional</w:t>
      </w:r>
      <w:r w:rsidR="008F68CC" w:rsidRPr="005F71AB">
        <w:rPr>
          <w:rFonts w:ascii="Verdana" w:hAnsi="Verdana"/>
          <w:sz w:val="24"/>
          <w:szCs w:val="24"/>
        </w:rPr>
        <w:t>es</w:t>
      </w:r>
      <w:r w:rsidR="003D430C" w:rsidRPr="005F71AB">
        <w:rPr>
          <w:rFonts w:ascii="Verdana" w:hAnsi="Verdana"/>
          <w:sz w:val="24"/>
          <w:szCs w:val="24"/>
        </w:rPr>
        <w:t xml:space="preserve"> de Reconocimiento</w:t>
      </w:r>
      <w:r w:rsidR="005733B7" w:rsidRPr="005F71AB">
        <w:rPr>
          <w:rFonts w:ascii="Verdana" w:hAnsi="Verdana"/>
          <w:sz w:val="24"/>
          <w:szCs w:val="24"/>
        </w:rPr>
        <w:t>, de Peticiones, Quejas, Reclamos y Sugerencias</w:t>
      </w:r>
      <w:r w:rsidR="003D430C" w:rsidRPr="005F71AB">
        <w:rPr>
          <w:rFonts w:ascii="Verdana" w:hAnsi="Verdana"/>
          <w:sz w:val="24"/>
          <w:szCs w:val="24"/>
        </w:rPr>
        <w:t xml:space="preserve"> </w:t>
      </w:r>
      <w:r w:rsidR="008F68CC" w:rsidRPr="005F71AB">
        <w:rPr>
          <w:rFonts w:ascii="Verdana" w:hAnsi="Verdana"/>
          <w:sz w:val="24"/>
          <w:szCs w:val="24"/>
        </w:rPr>
        <w:t xml:space="preserve">y de Defensa Judicial </w:t>
      </w:r>
      <w:r w:rsidR="003D430C" w:rsidRPr="005F71AB">
        <w:rPr>
          <w:rFonts w:ascii="Verdana" w:hAnsi="Verdana"/>
          <w:sz w:val="24"/>
          <w:szCs w:val="24"/>
        </w:rPr>
        <w:t>de Colpensiones</w:t>
      </w:r>
      <w:r w:rsidR="00923BA3" w:rsidRPr="005F71AB">
        <w:rPr>
          <w:rFonts w:ascii="Verdana" w:hAnsi="Verdana"/>
          <w:sz w:val="24"/>
          <w:szCs w:val="24"/>
        </w:rPr>
        <w:t>.</w:t>
      </w:r>
    </w:p>
    <w:p w:rsidR="00923BA3" w:rsidRPr="005F71AB" w:rsidRDefault="00923BA3"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4B4ED7" w:rsidRPr="005F71AB" w:rsidRDefault="00953A50"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2.</w:t>
      </w:r>
      <w:r w:rsidR="000B71FA" w:rsidRPr="005F71AB">
        <w:rPr>
          <w:rFonts w:ascii="Verdana" w:hAnsi="Verdana"/>
          <w:sz w:val="24"/>
          <w:szCs w:val="24"/>
        </w:rPr>
        <w:t xml:space="preserve"> </w:t>
      </w:r>
      <w:r w:rsidR="006E30B1" w:rsidRPr="005F71AB">
        <w:rPr>
          <w:rFonts w:ascii="Verdana" w:hAnsi="Verdana"/>
          <w:sz w:val="24"/>
          <w:szCs w:val="24"/>
        </w:rPr>
        <w:t>Solamente se pronunció esta última funcionaria, asignada temporalmente al cargo de Vicepresidente Jurídica y Secretar</w:t>
      </w:r>
      <w:r w:rsidR="005F538D" w:rsidRPr="005F71AB">
        <w:rPr>
          <w:rFonts w:ascii="Verdana" w:hAnsi="Verdana"/>
          <w:sz w:val="24"/>
          <w:szCs w:val="24"/>
        </w:rPr>
        <w:t>i</w:t>
      </w:r>
      <w:r w:rsidR="006E30B1" w:rsidRPr="005F71AB">
        <w:rPr>
          <w:rFonts w:ascii="Verdana" w:hAnsi="Verdana"/>
          <w:sz w:val="24"/>
          <w:szCs w:val="24"/>
        </w:rPr>
        <w:t xml:space="preserve">a General de Colpensiones, </w:t>
      </w:r>
      <w:r w:rsidR="008E516D" w:rsidRPr="005F71AB">
        <w:rPr>
          <w:rFonts w:ascii="Verdana" w:hAnsi="Verdana"/>
          <w:sz w:val="24"/>
          <w:szCs w:val="24"/>
        </w:rPr>
        <w:t>para</w:t>
      </w:r>
      <w:r w:rsidR="005E4039" w:rsidRPr="005F71AB">
        <w:rPr>
          <w:rFonts w:ascii="Verdana" w:hAnsi="Verdana"/>
          <w:sz w:val="24"/>
          <w:szCs w:val="24"/>
        </w:rPr>
        <w:t xml:space="preserve"> manifestar que</w:t>
      </w:r>
      <w:r w:rsidR="005733B7" w:rsidRPr="005F71AB">
        <w:rPr>
          <w:rFonts w:ascii="Verdana" w:hAnsi="Verdana"/>
          <w:sz w:val="24"/>
          <w:szCs w:val="24"/>
        </w:rPr>
        <w:t xml:space="preserve"> mediante oficio de</w:t>
      </w:r>
      <w:r w:rsidR="0025501F" w:rsidRPr="005F71AB">
        <w:rPr>
          <w:rFonts w:ascii="Verdana" w:hAnsi="Verdana"/>
          <w:sz w:val="24"/>
          <w:szCs w:val="24"/>
        </w:rPr>
        <w:t>l</w:t>
      </w:r>
      <w:r w:rsidR="005733B7" w:rsidRPr="005F71AB">
        <w:rPr>
          <w:rFonts w:ascii="Verdana" w:hAnsi="Verdana"/>
          <w:sz w:val="24"/>
          <w:szCs w:val="24"/>
        </w:rPr>
        <w:t xml:space="preserve"> 21 de noviembre de 2016 </w:t>
      </w:r>
      <w:r w:rsidR="00E54955" w:rsidRPr="005F71AB">
        <w:rPr>
          <w:rFonts w:ascii="Verdana" w:hAnsi="Verdana"/>
          <w:sz w:val="24"/>
          <w:szCs w:val="24"/>
        </w:rPr>
        <w:t>se dio respuesta de fondo a la solicitud presentada por el accionante</w:t>
      </w:r>
      <w:r w:rsidR="00E37C72" w:rsidRPr="005F71AB">
        <w:rPr>
          <w:rFonts w:ascii="Verdana" w:hAnsi="Verdana"/>
          <w:sz w:val="24"/>
          <w:szCs w:val="24"/>
        </w:rPr>
        <w:t>.</w:t>
      </w:r>
    </w:p>
    <w:p w:rsidR="00BD1902" w:rsidRPr="005F71AB" w:rsidRDefault="00BD1902" w:rsidP="005F71AB">
      <w:pPr>
        <w:tabs>
          <w:tab w:val="left" w:pos="0"/>
        </w:tabs>
        <w:suppressAutoHyphens/>
        <w:spacing w:line="360" w:lineRule="auto"/>
        <w:jc w:val="both"/>
        <w:rPr>
          <w:rFonts w:ascii="Verdana" w:hAnsi="Verdana"/>
          <w:sz w:val="24"/>
          <w:szCs w:val="24"/>
        </w:rPr>
      </w:pPr>
    </w:p>
    <w:p w:rsidR="004F4AAF" w:rsidRPr="005F71AB" w:rsidRDefault="004B4ED7"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Verdana" w:hAnsi="Verdana"/>
          <w:sz w:val="24"/>
          <w:szCs w:val="24"/>
        </w:rPr>
      </w:pPr>
      <w:r w:rsidRPr="005F71AB">
        <w:rPr>
          <w:rFonts w:ascii="Verdana" w:hAnsi="Verdana"/>
          <w:sz w:val="24"/>
          <w:szCs w:val="24"/>
        </w:rPr>
        <w:t>3</w:t>
      </w:r>
      <w:r w:rsidR="000B71FA" w:rsidRPr="005F71AB">
        <w:rPr>
          <w:rFonts w:ascii="Verdana" w:hAnsi="Verdana"/>
          <w:sz w:val="24"/>
          <w:szCs w:val="24"/>
        </w:rPr>
        <w:t>.</w:t>
      </w:r>
      <w:r w:rsidR="0029178A" w:rsidRPr="005F71AB">
        <w:rPr>
          <w:rFonts w:ascii="Verdana" w:hAnsi="Verdana"/>
          <w:sz w:val="24"/>
          <w:szCs w:val="24"/>
        </w:rPr>
        <w:t xml:space="preserve"> Mediante sentencia de</w:t>
      </w:r>
      <w:r w:rsidR="0025501F" w:rsidRPr="005F71AB">
        <w:rPr>
          <w:rFonts w:ascii="Verdana" w:hAnsi="Verdana"/>
          <w:sz w:val="24"/>
          <w:szCs w:val="24"/>
        </w:rPr>
        <w:t>l</w:t>
      </w:r>
      <w:r w:rsidR="004F68E6" w:rsidRPr="005F71AB">
        <w:rPr>
          <w:rFonts w:ascii="Verdana" w:hAnsi="Verdana"/>
          <w:sz w:val="24"/>
          <w:szCs w:val="24"/>
        </w:rPr>
        <w:t xml:space="preserve"> </w:t>
      </w:r>
      <w:r w:rsidR="00E54955" w:rsidRPr="005F71AB">
        <w:rPr>
          <w:rFonts w:ascii="Verdana" w:hAnsi="Verdana"/>
          <w:sz w:val="24"/>
          <w:szCs w:val="24"/>
        </w:rPr>
        <w:t>2</w:t>
      </w:r>
      <w:r w:rsidR="004F68E6" w:rsidRPr="005F71AB">
        <w:rPr>
          <w:rFonts w:ascii="Verdana" w:hAnsi="Verdana"/>
          <w:sz w:val="24"/>
          <w:szCs w:val="24"/>
        </w:rPr>
        <w:t>8</w:t>
      </w:r>
      <w:r w:rsidR="0029178A" w:rsidRPr="005F71AB">
        <w:rPr>
          <w:rFonts w:ascii="Verdana" w:hAnsi="Verdana"/>
          <w:sz w:val="24"/>
          <w:szCs w:val="24"/>
        </w:rPr>
        <w:t xml:space="preserve"> de</w:t>
      </w:r>
      <w:r w:rsidR="004F68E6" w:rsidRPr="005F71AB">
        <w:rPr>
          <w:rFonts w:ascii="Verdana" w:hAnsi="Verdana"/>
          <w:sz w:val="24"/>
          <w:szCs w:val="24"/>
        </w:rPr>
        <w:t xml:space="preserve"> febrero pasado</w:t>
      </w:r>
      <w:r w:rsidR="0025501F" w:rsidRPr="005F71AB">
        <w:rPr>
          <w:rFonts w:ascii="Verdana" w:hAnsi="Verdana"/>
          <w:sz w:val="24"/>
          <w:szCs w:val="24"/>
        </w:rPr>
        <w:t>,</w:t>
      </w:r>
      <w:r w:rsidR="004F68E6" w:rsidRPr="005F71AB">
        <w:rPr>
          <w:rFonts w:ascii="Verdana" w:hAnsi="Verdana"/>
          <w:sz w:val="24"/>
          <w:szCs w:val="24"/>
        </w:rPr>
        <w:t xml:space="preserve"> el funcionario de primera instancia</w:t>
      </w:r>
      <w:r w:rsidR="0014462D" w:rsidRPr="005F71AB">
        <w:rPr>
          <w:rFonts w:ascii="Verdana" w:hAnsi="Verdana"/>
          <w:sz w:val="24"/>
          <w:szCs w:val="24"/>
        </w:rPr>
        <w:t xml:space="preserve"> </w:t>
      </w:r>
      <w:r w:rsidR="0029178A" w:rsidRPr="005F71AB">
        <w:rPr>
          <w:rFonts w:ascii="Verdana" w:hAnsi="Verdana"/>
          <w:sz w:val="24"/>
          <w:szCs w:val="24"/>
        </w:rPr>
        <w:t>concedió el amparo solicitado</w:t>
      </w:r>
      <w:r w:rsidR="00EB42C0" w:rsidRPr="005F71AB">
        <w:rPr>
          <w:rFonts w:ascii="Verdana" w:hAnsi="Verdana"/>
          <w:sz w:val="24"/>
          <w:szCs w:val="24"/>
        </w:rPr>
        <w:t xml:space="preserve"> </w:t>
      </w:r>
      <w:r w:rsidR="00B32EA0" w:rsidRPr="005F71AB">
        <w:rPr>
          <w:rFonts w:ascii="Verdana" w:hAnsi="Verdana"/>
          <w:sz w:val="24"/>
          <w:szCs w:val="24"/>
        </w:rPr>
        <w:t>y ordenó</w:t>
      </w:r>
      <w:r w:rsidR="00F736C8" w:rsidRPr="005F71AB">
        <w:rPr>
          <w:rFonts w:ascii="Verdana" w:hAnsi="Verdana"/>
          <w:sz w:val="24"/>
          <w:szCs w:val="24"/>
        </w:rPr>
        <w:t xml:space="preserve"> al</w:t>
      </w:r>
      <w:r w:rsidR="005A65A0" w:rsidRPr="005F71AB">
        <w:rPr>
          <w:rFonts w:ascii="Verdana" w:hAnsi="Verdana"/>
          <w:sz w:val="24"/>
          <w:szCs w:val="24"/>
        </w:rPr>
        <w:t xml:space="preserve"> </w:t>
      </w:r>
      <w:r w:rsidR="00E54955" w:rsidRPr="005F71AB">
        <w:rPr>
          <w:rFonts w:ascii="Verdana" w:hAnsi="Verdana"/>
          <w:sz w:val="24"/>
          <w:szCs w:val="24"/>
        </w:rPr>
        <w:t>Gerente General,</w:t>
      </w:r>
      <w:r w:rsidR="00F736C8" w:rsidRPr="005F71AB">
        <w:rPr>
          <w:rFonts w:ascii="Verdana" w:hAnsi="Verdana"/>
          <w:sz w:val="24"/>
          <w:szCs w:val="24"/>
        </w:rPr>
        <w:t xml:space="preserve"> a</w:t>
      </w:r>
      <w:r w:rsidR="00E54955" w:rsidRPr="005F71AB">
        <w:rPr>
          <w:rFonts w:ascii="Verdana" w:hAnsi="Verdana"/>
          <w:sz w:val="24"/>
          <w:szCs w:val="24"/>
        </w:rPr>
        <w:t xml:space="preserve"> la Vicepresidencia de Beneficios y Prestaciones y a los Gerentes Nacionales de Reconocimiento y de Peticiones, Quejas, Reclamos y Sugerencias</w:t>
      </w:r>
      <w:r w:rsidR="00C72493" w:rsidRPr="005F71AB">
        <w:rPr>
          <w:rFonts w:ascii="Verdana" w:hAnsi="Verdana"/>
          <w:sz w:val="24"/>
          <w:szCs w:val="24"/>
        </w:rPr>
        <w:t xml:space="preserve"> dar respuesta </w:t>
      </w:r>
      <w:r w:rsidR="007B0890" w:rsidRPr="005F71AB">
        <w:rPr>
          <w:rFonts w:ascii="Verdana" w:hAnsi="Verdana"/>
          <w:sz w:val="24"/>
          <w:szCs w:val="24"/>
        </w:rPr>
        <w:t>de fondo a</w:t>
      </w:r>
      <w:r w:rsidR="00E54955" w:rsidRPr="005F71AB">
        <w:rPr>
          <w:rFonts w:ascii="Verdana" w:hAnsi="Verdana"/>
          <w:sz w:val="24"/>
          <w:szCs w:val="24"/>
        </w:rPr>
        <w:t xml:space="preserve"> la reclamación presentada el 17</w:t>
      </w:r>
      <w:r w:rsidR="007B0890" w:rsidRPr="005F71AB">
        <w:rPr>
          <w:rFonts w:ascii="Verdana" w:hAnsi="Verdana"/>
          <w:sz w:val="24"/>
          <w:szCs w:val="24"/>
        </w:rPr>
        <w:t xml:space="preserve"> de noviembre de 2016</w:t>
      </w:r>
      <w:r w:rsidR="00551AD3" w:rsidRPr="005F71AB">
        <w:rPr>
          <w:rFonts w:ascii="Verdana" w:hAnsi="Verdana"/>
          <w:sz w:val="24"/>
          <w:szCs w:val="24"/>
        </w:rPr>
        <w:t>.</w:t>
      </w:r>
    </w:p>
    <w:p w:rsidR="0077706F" w:rsidRPr="005F71AB" w:rsidRDefault="0077706F" w:rsidP="005F71AB">
      <w:pPr>
        <w:pStyle w:val="sangria"/>
        <w:spacing w:before="0" w:beforeAutospacing="0" w:after="0" w:afterAutospacing="0" w:line="360" w:lineRule="auto"/>
        <w:jc w:val="both"/>
        <w:rPr>
          <w:rFonts w:ascii="Verdana" w:hAnsi="Verdana"/>
        </w:rPr>
      </w:pPr>
    </w:p>
    <w:p w:rsidR="002E0416" w:rsidRPr="005F71AB" w:rsidRDefault="008C4021" w:rsidP="005F71AB">
      <w:pPr>
        <w:pStyle w:val="sangria"/>
        <w:spacing w:before="0" w:beforeAutospacing="0" w:after="0" w:afterAutospacing="0" w:line="360" w:lineRule="auto"/>
        <w:jc w:val="both"/>
        <w:rPr>
          <w:rFonts w:ascii="Verdana" w:hAnsi="Verdana"/>
        </w:rPr>
      </w:pPr>
      <w:r w:rsidRPr="005F71AB">
        <w:rPr>
          <w:rFonts w:ascii="Verdana" w:hAnsi="Verdana"/>
        </w:rPr>
        <w:t>Para decidir así</w:t>
      </w:r>
      <w:r w:rsidR="003638D4" w:rsidRPr="005F71AB">
        <w:rPr>
          <w:rFonts w:ascii="Verdana" w:hAnsi="Verdana"/>
        </w:rPr>
        <w:t>,</w:t>
      </w:r>
      <w:r w:rsidR="008D3AD9" w:rsidRPr="005F71AB">
        <w:rPr>
          <w:rFonts w:ascii="Verdana" w:hAnsi="Verdana"/>
        </w:rPr>
        <w:t xml:space="preserve"> </w:t>
      </w:r>
      <w:r w:rsidR="00BD1959" w:rsidRPr="005F71AB">
        <w:rPr>
          <w:rFonts w:ascii="Verdana" w:hAnsi="Verdana"/>
        </w:rPr>
        <w:t>empez</w:t>
      </w:r>
      <w:r w:rsidR="0037359E" w:rsidRPr="005F71AB">
        <w:rPr>
          <w:rFonts w:ascii="Verdana" w:hAnsi="Verdana"/>
        </w:rPr>
        <w:t>ó por de</w:t>
      </w:r>
      <w:r w:rsidR="00262F60" w:rsidRPr="005F71AB">
        <w:rPr>
          <w:rFonts w:ascii="Verdana" w:hAnsi="Verdana"/>
        </w:rPr>
        <w:t>cir q</w:t>
      </w:r>
      <w:r w:rsidR="00BD1959" w:rsidRPr="005F71AB">
        <w:rPr>
          <w:rFonts w:ascii="Verdana" w:hAnsi="Verdana"/>
        </w:rPr>
        <w:t xml:space="preserve">ue </w:t>
      </w:r>
      <w:r w:rsidR="00E54955" w:rsidRPr="005F71AB">
        <w:rPr>
          <w:rFonts w:ascii="Verdana" w:hAnsi="Verdana"/>
        </w:rPr>
        <w:t>el actor se encuentra legitimado en la causa por activa</w:t>
      </w:r>
      <w:r w:rsidR="00262F60" w:rsidRPr="005F71AB">
        <w:rPr>
          <w:rFonts w:ascii="Verdana" w:hAnsi="Verdana"/>
        </w:rPr>
        <w:t>,</w:t>
      </w:r>
      <w:r w:rsidR="00E54955" w:rsidRPr="005F71AB">
        <w:rPr>
          <w:rFonts w:ascii="Verdana" w:hAnsi="Verdana"/>
        </w:rPr>
        <w:t xml:space="preserve"> ya que al ser el apoderado del señor Hernán Londoño Arias en el proceso laboral, le asiste interés</w:t>
      </w:r>
      <w:r w:rsidR="00B053D9" w:rsidRPr="005F71AB">
        <w:rPr>
          <w:rFonts w:ascii="Verdana" w:hAnsi="Verdana"/>
        </w:rPr>
        <w:t xml:space="preserve"> en la solicitud que por costas procesales elev</w:t>
      </w:r>
      <w:r w:rsidR="00BD1959" w:rsidRPr="005F71AB">
        <w:rPr>
          <w:rFonts w:ascii="Verdana" w:hAnsi="Verdana"/>
        </w:rPr>
        <w:t xml:space="preserve">ó a </w:t>
      </w:r>
      <w:r w:rsidR="00B053D9" w:rsidRPr="005F71AB">
        <w:rPr>
          <w:rFonts w:ascii="Verdana" w:hAnsi="Verdana"/>
        </w:rPr>
        <w:t>nombre</w:t>
      </w:r>
      <w:r w:rsidR="00BD1959" w:rsidRPr="005F71AB">
        <w:rPr>
          <w:rFonts w:ascii="Verdana" w:hAnsi="Verdana"/>
        </w:rPr>
        <w:t xml:space="preserve"> propio. Luego </w:t>
      </w:r>
      <w:r w:rsidR="00D526AF" w:rsidRPr="005F71AB">
        <w:rPr>
          <w:rFonts w:ascii="Verdana" w:hAnsi="Verdana"/>
        </w:rPr>
        <w:t>consideró</w:t>
      </w:r>
      <w:r w:rsidR="004D4457" w:rsidRPr="005F71AB">
        <w:rPr>
          <w:rFonts w:ascii="Verdana" w:hAnsi="Verdana"/>
        </w:rPr>
        <w:t xml:space="preserve"> que</w:t>
      </w:r>
      <w:r w:rsidR="00B41D38" w:rsidRPr="005F71AB">
        <w:rPr>
          <w:rFonts w:ascii="Verdana" w:hAnsi="Verdana"/>
        </w:rPr>
        <w:t xml:space="preserve"> el derecho de petición</w:t>
      </w:r>
      <w:r w:rsidR="003B40CF" w:rsidRPr="005F71AB">
        <w:rPr>
          <w:rFonts w:ascii="Verdana" w:hAnsi="Verdana"/>
        </w:rPr>
        <w:t xml:space="preserve"> había sido lesionado por</w:t>
      </w:r>
      <w:r w:rsidR="004D4457" w:rsidRPr="005F71AB">
        <w:rPr>
          <w:rFonts w:ascii="Verdana" w:hAnsi="Verdana"/>
        </w:rPr>
        <w:t xml:space="preserve"> la entidad accionada</w:t>
      </w:r>
      <w:r w:rsidR="003B40CF" w:rsidRPr="005F71AB">
        <w:rPr>
          <w:rFonts w:ascii="Verdana" w:hAnsi="Verdana"/>
        </w:rPr>
        <w:t xml:space="preserve">, </w:t>
      </w:r>
      <w:r w:rsidR="00D526AF" w:rsidRPr="005F71AB">
        <w:rPr>
          <w:rFonts w:ascii="Verdana" w:hAnsi="Verdana"/>
        </w:rPr>
        <w:t>pues</w:t>
      </w:r>
      <w:r w:rsidR="003B40CF" w:rsidRPr="005F71AB">
        <w:rPr>
          <w:rFonts w:ascii="Verdana" w:hAnsi="Verdana"/>
        </w:rPr>
        <w:t xml:space="preserve"> aunque</w:t>
      </w:r>
      <w:r w:rsidR="00240136" w:rsidRPr="005F71AB">
        <w:rPr>
          <w:rFonts w:ascii="Verdana" w:hAnsi="Verdana"/>
        </w:rPr>
        <w:t xml:space="preserve"> </w:t>
      </w:r>
      <w:r w:rsidR="002E0416" w:rsidRPr="005F71AB">
        <w:rPr>
          <w:rFonts w:ascii="Verdana" w:hAnsi="Verdana"/>
        </w:rPr>
        <w:t>informó al peticionario que</w:t>
      </w:r>
      <w:r w:rsidR="0037359E" w:rsidRPr="005F71AB">
        <w:rPr>
          <w:rFonts w:ascii="Verdana" w:hAnsi="Verdana"/>
        </w:rPr>
        <w:t xml:space="preserve"> había recibido</w:t>
      </w:r>
      <w:r w:rsidR="002E0416" w:rsidRPr="005F71AB">
        <w:rPr>
          <w:rFonts w:ascii="Verdana" w:hAnsi="Verdana"/>
        </w:rPr>
        <w:t xml:space="preserve"> </w:t>
      </w:r>
      <w:r w:rsidR="003B40CF" w:rsidRPr="005F71AB">
        <w:rPr>
          <w:rFonts w:ascii="Verdana" w:hAnsi="Verdana"/>
        </w:rPr>
        <w:t>la</w:t>
      </w:r>
      <w:r w:rsidR="001E5B62" w:rsidRPr="005F71AB">
        <w:rPr>
          <w:rFonts w:ascii="Verdana" w:hAnsi="Verdana"/>
        </w:rPr>
        <w:t xml:space="preserve"> solicitud</w:t>
      </w:r>
      <w:r w:rsidR="0037359E" w:rsidRPr="005F71AB">
        <w:rPr>
          <w:rFonts w:ascii="Verdana" w:hAnsi="Verdana"/>
        </w:rPr>
        <w:t xml:space="preserve"> y que esta</w:t>
      </w:r>
      <w:r w:rsidR="00B41D38" w:rsidRPr="005F71AB">
        <w:rPr>
          <w:rFonts w:ascii="Verdana" w:hAnsi="Verdana"/>
        </w:rPr>
        <w:t xml:space="preserve"> sería enviada a la autoridad</w:t>
      </w:r>
      <w:r w:rsidR="001E5B62" w:rsidRPr="005F71AB">
        <w:rPr>
          <w:rFonts w:ascii="Verdana" w:hAnsi="Verdana"/>
        </w:rPr>
        <w:t xml:space="preserve"> competente, </w:t>
      </w:r>
      <w:r w:rsidR="000B5DF5" w:rsidRPr="005F71AB">
        <w:rPr>
          <w:rFonts w:ascii="Verdana" w:hAnsi="Verdana"/>
        </w:rPr>
        <w:t>dichas respuestas no resuelven</w:t>
      </w:r>
      <w:r w:rsidR="00ED7882" w:rsidRPr="005F71AB">
        <w:rPr>
          <w:rFonts w:ascii="Verdana" w:hAnsi="Verdana"/>
        </w:rPr>
        <w:t xml:space="preserve"> de fondo </w:t>
      </w:r>
      <w:r w:rsidR="000B5DF5" w:rsidRPr="005F71AB">
        <w:rPr>
          <w:rFonts w:ascii="Verdana" w:hAnsi="Verdana"/>
        </w:rPr>
        <w:t>el asunto</w:t>
      </w:r>
      <w:r w:rsidR="00915E2F" w:rsidRPr="005F71AB">
        <w:rPr>
          <w:rFonts w:ascii="Verdana" w:hAnsi="Verdana"/>
        </w:rPr>
        <w:t xml:space="preserve">. </w:t>
      </w:r>
      <w:r w:rsidR="00217F76" w:rsidRPr="005F71AB">
        <w:rPr>
          <w:rFonts w:ascii="Verdana" w:hAnsi="Verdana"/>
        </w:rPr>
        <w:t xml:space="preserve"> </w:t>
      </w:r>
    </w:p>
    <w:p w:rsidR="002E0416" w:rsidRPr="005F71AB" w:rsidRDefault="002E0416" w:rsidP="005F71AB">
      <w:pPr>
        <w:pStyle w:val="sangria"/>
        <w:spacing w:before="0" w:beforeAutospacing="0" w:after="0" w:afterAutospacing="0" w:line="360" w:lineRule="auto"/>
        <w:jc w:val="both"/>
        <w:rPr>
          <w:rFonts w:ascii="Verdana" w:hAnsi="Verdana"/>
        </w:rPr>
      </w:pPr>
    </w:p>
    <w:p w:rsidR="000E58A7" w:rsidRPr="005F71AB" w:rsidRDefault="003C0B51" w:rsidP="005F71AB">
      <w:pPr>
        <w:pStyle w:val="sangria"/>
        <w:spacing w:before="0" w:beforeAutospacing="0" w:after="0" w:afterAutospacing="0" w:line="360" w:lineRule="auto"/>
        <w:jc w:val="both"/>
        <w:rPr>
          <w:rFonts w:ascii="Verdana" w:hAnsi="Verdana"/>
        </w:rPr>
      </w:pPr>
      <w:r w:rsidRPr="005F71AB">
        <w:rPr>
          <w:rFonts w:ascii="Verdana" w:hAnsi="Verdana"/>
        </w:rPr>
        <w:t>4</w:t>
      </w:r>
      <w:r w:rsidR="00593FDE" w:rsidRPr="005F71AB">
        <w:rPr>
          <w:rFonts w:ascii="Verdana" w:hAnsi="Verdana"/>
        </w:rPr>
        <w:t>.</w:t>
      </w:r>
      <w:r w:rsidR="00A56002" w:rsidRPr="005F71AB">
        <w:rPr>
          <w:rFonts w:ascii="Verdana" w:hAnsi="Verdana"/>
        </w:rPr>
        <w:t xml:space="preserve"> </w:t>
      </w:r>
      <w:r w:rsidR="008F1895" w:rsidRPr="005F71AB">
        <w:rPr>
          <w:rFonts w:ascii="Verdana" w:hAnsi="Verdana"/>
        </w:rPr>
        <w:t xml:space="preserve">Inconforme con el fallo, </w:t>
      </w:r>
      <w:r w:rsidR="009D29E8" w:rsidRPr="005F71AB">
        <w:rPr>
          <w:rFonts w:ascii="Verdana" w:hAnsi="Verdana"/>
        </w:rPr>
        <w:t xml:space="preserve">la </w:t>
      </w:r>
      <w:r w:rsidR="00ED7882" w:rsidRPr="005F71AB">
        <w:rPr>
          <w:rFonts w:ascii="Verdana" w:hAnsi="Verdana"/>
        </w:rPr>
        <w:t>Gerente Nacional de Defensa Judicial</w:t>
      </w:r>
      <w:r w:rsidR="00442596" w:rsidRPr="005F71AB">
        <w:rPr>
          <w:rFonts w:ascii="Verdana" w:hAnsi="Verdana"/>
        </w:rPr>
        <w:t xml:space="preserve"> de Colpensiones</w:t>
      </w:r>
      <w:r w:rsidR="00311F29" w:rsidRPr="005F71AB">
        <w:rPr>
          <w:rFonts w:ascii="Verdana" w:hAnsi="Verdana"/>
        </w:rPr>
        <w:t>,</w:t>
      </w:r>
      <w:r w:rsidR="00285498" w:rsidRPr="005F71AB">
        <w:rPr>
          <w:rFonts w:ascii="Verdana" w:hAnsi="Verdana"/>
        </w:rPr>
        <w:t xml:space="preserve"> lo i</w:t>
      </w:r>
      <w:r w:rsidR="008C4021" w:rsidRPr="005F71AB">
        <w:rPr>
          <w:rFonts w:ascii="Verdana" w:hAnsi="Verdana"/>
        </w:rPr>
        <w:t>mpugn</w:t>
      </w:r>
      <w:r w:rsidR="00AC73E1" w:rsidRPr="005F71AB">
        <w:rPr>
          <w:rFonts w:ascii="Verdana" w:hAnsi="Verdana"/>
        </w:rPr>
        <w:t>ó</w:t>
      </w:r>
      <w:r w:rsidR="00ED7882" w:rsidRPr="005F71AB">
        <w:rPr>
          <w:rFonts w:ascii="Verdana" w:hAnsi="Verdana"/>
        </w:rPr>
        <w:t xml:space="preserve"> con sustent</w:t>
      </w:r>
      <w:r w:rsidR="009B2CEF" w:rsidRPr="005F71AB">
        <w:rPr>
          <w:rFonts w:ascii="Verdana" w:hAnsi="Verdana"/>
        </w:rPr>
        <w:t>o en los mismos argumentos que planteó</w:t>
      </w:r>
      <w:r w:rsidR="00ED7882" w:rsidRPr="005F71AB">
        <w:rPr>
          <w:rFonts w:ascii="Verdana" w:hAnsi="Verdana"/>
        </w:rPr>
        <w:t xml:space="preserve"> en la contestación de la demanda.</w:t>
      </w:r>
    </w:p>
    <w:p w:rsidR="00A128B4" w:rsidRPr="005F71AB" w:rsidRDefault="00A128B4" w:rsidP="005F71AB">
      <w:pPr>
        <w:pStyle w:val="sangria"/>
        <w:spacing w:before="0" w:beforeAutospacing="0" w:after="0" w:afterAutospacing="0" w:line="360" w:lineRule="auto"/>
        <w:jc w:val="both"/>
        <w:rPr>
          <w:rFonts w:ascii="Verdana" w:hAnsi="Verdana"/>
        </w:rPr>
      </w:pPr>
    </w:p>
    <w:p w:rsidR="008E625E" w:rsidRPr="005F71AB" w:rsidRDefault="008E625E" w:rsidP="005F71AB">
      <w:pPr>
        <w:pStyle w:val="sangria"/>
        <w:spacing w:before="0" w:beforeAutospacing="0" w:after="0" w:afterAutospacing="0" w:line="360" w:lineRule="auto"/>
        <w:jc w:val="both"/>
        <w:rPr>
          <w:rFonts w:ascii="Verdana" w:hAnsi="Verdana"/>
          <w:b/>
        </w:rPr>
      </w:pPr>
      <w:r w:rsidRPr="005F71AB">
        <w:rPr>
          <w:rFonts w:ascii="Verdana" w:hAnsi="Verdana"/>
          <w:b/>
        </w:rPr>
        <w:t>C O N S I D E R A C I O N E S</w:t>
      </w:r>
      <w:r w:rsidR="00C96D35" w:rsidRPr="005F71AB">
        <w:rPr>
          <w:rFonts w:ascii="Verdana" w:hAnsi="Verdana"/>
          <w:b/>
        </w:rPr>
        <w:t xml:space="preserve"> </w:t>
      </w:r>
    </w:p>
    <w:p w:rsidR="007C0330" w:rsidRPr="005F71AB" w:rsidRDefault="007C0330" w:rsidP="005F71AB">
      <w:pPr>
        <w:pStyle w:val="sangria"/>
        <w:spacing w:before="0" w:beforeAutospacing="0" w:after="0" w:afterAutospacing="0" w:line="360" w:lineRule="auto"/>
        <w:jc w:val="both"/>
        <w:rPr>
          <w:rFonts w:ascii="Verdana" w:hAnsi="Verdana"/>
        </w:rPr>
      </w:pPr>
    </w:p>
    <w:p w:rsidR="00EE0B49" w:rsidRPr="005F71AB" w:rsidRDefault="00EE0B49"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 xml:space="preserve">1. La acción de tutela permite a toda persona reclamar ante los jueces, mediante un procedimiento preferente y sumario, la protección de sus derechos fundamentales cuando quiera que </w:t>
      </w:r>
      <w:r w:rsidRPr="005F71AB">
        <w:rPr>
          <w:rFonts w:ascii="Verdana" w:hAnsi="Verdana"/>
          <w:sz w:val="24"/>
          <w:szCs w:val="24"/>
        </w:rPr>
        <w:lastRenderedPageBreak/>
        <w:t xml:space="preserve">resulten vulnerados o amenazados por la acción u omisión de cualquier autoridad pública o aun de los particulares, en los casos que reglamenta el artículo 42 del Decreto 2591 de 1991. </w:t>
      </w:r>
    </w:p>
    <w:p w:rsidR="00EE0B49" w:rsidRPr="005F71AB" w:rsidRDefault="00EE0B49"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EE0B49" w:rsidRPr="005F71AB" w:rsidRDefault="00225F64" w:rsidP="005F71AB">
      <w:pPr>
        <w:spacing w:line="360" w:lineRule="auto"/>
        <w:jc w:val="both"/>
        <w:rPr>
          <w:rFonts w:ascii="Verdana" w:hAnsi="Verdana"/>
          <w:sz w:val="24"/>
          <w:szCs w:val="24"/>
        </w:rPr>
      </w:pPr>
      <w:r w:rsidRPr="005F71AB">
        <w:rPr>
          <w:rFonts w:ascii="Verdana" w:hAnsi="Verdana"/>
          <w:sz w:val="24"/>
          <w:szCs w:val="24"/>
        </w:rPr>
        <w:t xml:space="preserve">2. </w:t>
      </w:r>
      <w:r w:rsidR="008539BA" w:rsidRPr="005F71AB">
        <w:rPr>
          <w:rFonts w:ascii="Verdana" w:hAnsi="Verdana"/>
          <w:sz w:val="24"/>
          <w:szCs w:val="24"/>
        </w:rPr>
        <w:t xml:space="preserve">Corresponde a esta Sala establecer, en primer lugar, si el accionante se encuentra legitimado para promover el amparo. Solo de estarlo, </w:t>
      </w:r>
      <w:r w:rsidR="00E814D4" w:rsidRPr="005F71AB">
        <w:rPr>
          <w:rFonts w:ascii="Verdana" w:hAnsi="Verdana"/>
          <w:sz w:val="24"/>
          <w:szCs w:val="24"/>
        </w:rPr>
        <w:t xml:space="preserve">se </w:t>
      </w:r>
      <w:r w:rsidR="008539BA" w:rsidRPr="005F71AB">
        <w:rPr>
          <w:rFonts w:ascii="Verdana" w:hAnsi="Verdana"/>
          <w:sz w:val="24"/>
          <w:szCs w:val="24"/>
        </w:rPr>
        <w:t>determinará si la entidad demandada incurrió en lesión del derecho de petición.</w:t>
      </w:r>
    </w:p>
    <w:p w:rsidR="00EE0B49" w:rsidRPr="005F71AB" w:rsidRDefault="00EE0B49" w:rsidP="005F71AB">
      <w:pPr>
        <w:spacing w:line="360" w:lineRule="auto"/>
        <w:jc w:val="both"/>
        <w:rPr>
          <w:rFonts w:ascii="Verdana" w:hAnsi="Verdana"/>
          <w:sz w:val="24"/>
          <w:szCs w:val="24"/>
        </w:rPr>
      </w:pPr>
    </w:p>
    <w:p w:rsidR="008539BA" w:rsidRPr="005F71AB" w:rsidRDefault="008539BA" w:rsidP="005F71AB">
      <w:pPr>
        <w:pStyle w:val="Textoindependiente21"/>
        <w:tabs>
          <w:tab w:val="left" w:pos="-720"/>
        </w:tabs>
        <w:spacing w:line="360" w:lineRule="auto"/>
        <w:rPr>
          <w:rFonts w:ascii="Verdana" w:hAnsi="Verdana"/>
          <w:b w:val="0"/>
          <w:sz w:val="24"/>
          <w:szCs w:val="24"/>
        </w:rPr>
      </w:pPr>
      <w:r w:rsidRPr="005F71AB">
        <w:rPr>
          <w:rFonts w:ascii="Verdana" w:hAnsi="Verdana"/>
          <w:b w:val="0"/>
          <w:sz w:val="24"/>
          <w:szCs w:val="24"/>
        </w:rPr>
        <w:t xml:space="preserve">3. De conformidad con el artículo 10 del decreto citado, la tutela podrá ser ejercida por la persona vulnerada o amenazada en uno de sus derechos fundamentales, quien podrá actuar por sí misma o por medio de representante. Esa disposición también autoriza agenciar los derechos ajenos, cuando el titular no esté en condiciones de promover su propia defensa. </w:t>
      </w:r>
    </w:p>
    <w:p w:rsidR="008539BA" w:rsidRPr="005F71AB" w:rsidRDefault="008539BA" w:rsidP="005F71AB">
      <w:pPr>
        <w:tabs>
          <w:tab w:val="left" w:pos="567"/>
        </w:tabs>
        <w:spacing w:line="360" w:lineRule="auto"/>
        <w:ind w:right="55"/>
        <w:jc w:val="both"/>
        <w:rPr>
          <w:rFonts w:ascii="Verdana" w:hAnsi="Verdana"/>
          <w:sz w:val="24"/>
          <w:szCs w:val="24"/>
        </w:rPr>
      </w:pPr>
    </w:p>
    <w:p w:rsidR="008539BA" w:rsidRPr="005F71AB" w:rsidRDefault="008539BA" w:rsidP="005F71AB">
      <w:pPr>
        <w:tabs>
          <w:tab w:val="left" w:pos="567"/>
        </w:tabs>
        <w:spacing w:line="360" w:lineRule="auto"/>
        <w:ind w:right="55"/>
        <w:jc w:val="both"/>
        <w:rPr>
          <w:rFonts w:ascii="Verdana" w:hAnsi="Verdana"/>
          <w:sz w:val="24"/>
          <w:szCs w:val="24"/>
        </w:rPr>
      </w:pPr>
      <w:r w:rsidRPr="005F71AB">
        <w:rPr>
          <w:rFonts w:ascii="Verdana" w:hAnsi="Verdana"/>
          <w:sz w:val="24"/>
          <w:szCs w:val="24"/>
        </w:rPr>
        <w:t xml:space="preserve">4. De acuerdo con ese precepto, la acción de tutela debe ser intentada por la persona que considera lesionado un derecho fundamental del que es titular, para lo cual puede actuar por sí misma o por quien la represente. En este último evento no se autoriza una representación ilimitada y por ende, para obrar a nombre de otro, en procura de obtener amparo constitucional, debe haber justificación aceptable, para lo cual resulta menester acreditar que se es el representante legal de la persona en cuyo nombre se actúa; o aportar el respectivo poder para obrar y de intervenir un tercero como agente oficioso de quien ha resultado lesionado en sus derechos, debe señalarlo de manera expresa e indicar las razones por las cuales no puede el perjudicado promover su propia defensa. </w:t>
      </w:r>
    </w:p>
    <w:p w:rsidR="008539BA" w:rsidRPr="005F71AB" w:rsidRDefault="008539BA" w:rsidP="005F71AB">
      <w:pPr>
        <w:spacing w:line="360" w:lineRule="auto"/>
        <w:jc w:val="both"/>
        <w:rPr>
          <w:rFonts w:ascii="Verdana" w:hAnsi="Verdana"/>
          <w:sz w:val="24"/>
          <w:szCs w:val="24"/>
        </w:rPr>
      </w:pPr>
    </w:p>
    <w:p w:rsidR="008539BA" w:rsidRPr="005F71AB" w:rsidRDefault="008539BA"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Sobre el tema ha dicho la Corte Constitucional</w:t>
      </w:r>
      <w:r w:rsidRPr="005F71AB">
        <w:rPr>
          <w:rStyle w:val="Appelnotedebasdep"/>
          <w:rFonts w:ascii="Verdana" w:hAnsi="Verdana"/>
          <w:szCs w:val="24"/>
        </w:rPr>
        <w:footnoteReference w:id="1"/>
      </w:r>
      <w:r w:rsidRPr="005F71AB">
        <w:rPr>
          <w:rFonts w:ascii="Verdana" w:hAnsi="Verdana"/>
          <w:sz w:val="24"/>
          <w:szCs w:val="24"/>
        </w:rPr>
        <w:t>:</w:t>
      </w:r>
    </w:p>
    <w:p w:rsidR="008539BA" w:rsidRPr="005F71AB" w:rsidRDefault="008539BA"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8539BA" w:rsidRPr="005F71AB" w:rsidRDefault="008539BA" w:rsidP="005F71AB">
      <w:pPr>
        <w:spacing w:line="360" w:lineRule="auto"/>
        <w:ind w:left="284" w:right="335"/>
        <w:jc w:val="both"/>
        <w:rPr>
          <w:rFonts w:ascii="Verdana" w:hAnsi="Verdana"/>
        </w:rPr>
      </w:pPr>
      <w:r w:rsidRPr="005F71AB">
        <w:rPr>
          <w:rFonts w:ascii="Verdana" w:hAnsi="Verdana"/>
          <w:lang w:val="es-CO"/>
        </w:rPr>
        <w:lastRenderedPageBreak/>
        <w:t>“En efecto, aunque una de las características procesales de la acción de tutela es la informalidad</w:t>
      </w:r>
      <w:r w:rsidRPr="005F71AB">
        <w:rPr>
          <w:rStyle w:val="Appelnotedebasdep"/>
          <w:rFonts w:ascii="Verdana" w:hAnsi="Verdana"/>
          <w:lang w:val="es-CO"/>
        </w:rPr>
        <w:footnoteReference w:id="2"/>
      </w:r>
      <w:r w:rsidRPr="005F71AB">
        <w:rPr>
          <w:rFonts w:ascii="Verdana" w:hAnsi="Verdana"/>
          <w:lang w:val="es-CO"/>
        </w:rPr>
        <w:t>, esta Corporación ha indicado que la legitimación para presentar la solicitud de amparo, así como para actuar dentro del proceso, debe encontrarse plenamente acreditada</w:t>
      </w:r>
      <w:bookmarkStart w:id="1" w:name="_ftnref6"/>
      <w:r w:rsidRPr="005F71AB">
        <w:rPr>
          <w:rStyle w:val="Appelnotedebasdep"/>
          <w:rFonts w:ascii="Verdana" w:hAnsi="Verdana"/>
          <w:lang w:val="es-CO"/>
        </w:rPr>
        <w:footnoteReference w:id="3"/>
      </w:r>
      <w:bookmarkEnd w:id="1"/>
      <w:r w:rsidRPr="005F71AB">
        <w:rPr>
          <w:rFonts w:ascii="Verdana" w:hAnsi="Verdana"/>
          <w:lang w:val="es-CO"/>
        </w:rPr>
        <w:t xml:space="preserve">. </w:t>
      </w:r>
    </w:p>
    <w:p w:rsidR="008539BA" w:rsidRPr="005F71AB" w:rsidRDefault="008539BA" w:rsidP="005F71AB">
      <w:pPr>
        <w:spacing w:line="360" w:lineRule="auto"/>
        <w:ind w:left="284" w:right="335"/>
        <w:jc w:val="both"/>
        <w:rPr>
          <w:rFonts w:ascii="Verdana" w:hAnsi="Verdana"/>
          <w:lang w:val="es-CO"/>
        </w:rPr>
      </w:pPr>
      <w:r w:rsidRPr="005F71AB">
        <w:rPr>
          <w:rFonts w:ascii="Verdana" w:hAnsi="Verdana"/>
          <w:lang w:val="es-CO"/>
        </w:rPr>
        <w:t> </w:t>
      </w:r>
    </w:p>
    <w:p w:rsidR="008539BA" w:rsidRPr="005F71AB" w:rsidRDefault="008539BA" w:rsidP="005F71AB">
      <w:pPr>
        <w:spacing w:line="360" w:lineRule="auto"/>
        <w:ind w:left="284" w:right="335"/>
        <w:jc w:val="both"/>
        <w:rPr>
          <w:rFonts w:ascii="Verdana" w:hAnsi="Verdana"/>
        </w:rPr>
      </w:pPr>
      <w:r w:rsidRPr="005F71AB">
        <w:rPr>
          <w:rFonts w:ascii="Verdana" w:hAnsi="Verdana"/>
          <w:lang w:val="es-CO"/>
        </w:rPr>
        <w:t>Así las cosas, tanto la jurisprudencia constitucional, como las normas que regulan la materia, coinciden en señalar que la legitimación por activa en la acción de tutela se refiere al titular de los derechos fundamentales presuntamente vulnerados o amenazados. Sin embargo, tanto las normas como la jurisprudencia, consideran válidas tres vías procesales adicionales para la interposición de la acción de tutela: (i) A través del representante legal del titular de los derechos fundamentales presuntamente conculcados (menores de edad, incapaces absolutos, interdictos y personas jurídicas); (ii) por intermedio de apoderado judicial (abogado titulado con poder o mandato expreso); y, (iii) por medio de agente oficioso</w:t>
      </w:r>
      <w:bookmarkStart w:id="2" w:name="_ftnref7"/>
      <w:r w:rsidRPr="005F71AB">
        <w:rPr>
          <w:rStyle w:val="Appelnotedebasdep"/>
          <w:rFonts w:ascii="Verdana" w:hAnsi="Verdana"/>
          <w:lang w:val="es-CO"/>
        </w:rPr>
        <w:footnoteReference w:id="4"/>
      </w:r>
      <w:r w:rsidRPr="005F71AB">
        <w:rPr>
          <w:rFonts w:ascii="Verdana" w:hAnsi="Verdana"/>
          <w:lang w:val="es-CO"/>
        </w:rPr>
        <w:t>.</w:t>
      </w:r>
      <w:bookmarkEnd w:id="2"/>
    </w:p>
    <w:p w:rsidR="008539BA" w:rsidRPr="005F71AB" w:rsidRDefault="008539BA" w:rsidP="005F71AB">
      <w:pPr>
        <w:spacing w:line="360" w:lineRule="auto"/>
        <w:ind w:left="284" w:right="335"/>
        <w:jc w:val="both"/>
        <w:rPr>
          <w:rFonts w:ascii="Verdana" w:hAnsi="Verdana"/>
          <w:lang w:val="es-CO"/>
        </w:rPr>
      </w:pPr>
    </w:p>
    <w:p w:rsidR="008539BA" w:rsidRPr="005F71AB" w:rsidRDefault="008539BA" w:rsidP="005F71AB">
      <w:pPr>
        <w:spacing w:line="360" w:lineRule="auto"/>
        <w:ind w:left="284" w:right="335"/>
        <w:jc w:val="both"/>
        <w:rPr>
          <w:rFonts w:ascii="Verdana" w:hAnsi="Verdana"/>
          <w:lang w:val="es-CO"/>
        </w:rPr>
      </w:pPr>
      <w:r w:rsidRPr="005F71AB">
        <w:rPr>
          <w:rFonts w:ascii="Verdana" w:hAnsi="Verdana"/>
          <w:lang w:val="es-CO"/>
        </w:rPr>
        <w:t>…</w:t>
      </w:r>
    </w:p>
    <w:p w:rsidR="008539BA" w:rsidRPr="005F71AB" w:rsidRDefault="008539BA" w:rsidP="005F71AB">
      <w:pPr>
        <w:pStyle w:val="Corpsdetexte"/>
        <w:spacing w:line="360" w:lineRule="auto"/>
        <w:ind w:left="284" w:right="335"/>
        <w:rPr>
          <w:spacing w:val="0"/>
          <w:lang w:val="es-CO"/>
        </w:rPr>
      </w:pPr>
    </w:p>
    <w:p w:rsidR="008539BA" w:rsidRPr="005F71AB" w:rsidRDefault="008539BA" w:rsidP="005F71AB">
      <w:pPr>
        <w:pStyle w:val="Corpsdetexte"/>
        <w:spacing w:line="360" w:lineRule="auto"/>
        <w:ind w:left="284" w:right="335"/>
        <w:rPr>
          <w:spacing w:val="0"/>
          <w:sz w:val="20"/>
        </w:rPr>
      </w:pPr>
      <w:r w:rsidRPr="005F71AB">
        <w:rPr>
          <w:spacing w:val="0"/>
          <w:sz w:val="20"/>
          <w:lang w:val="es-CO"/>
        </w:rPr>
        <w:t>Así las cosas, si en un caso no se llegare a cumplir con cualquiera de las condiciones antedichas, se configurará falta de legitimación en la causa…”</w:t>
      </w:r>
      <w:r w:rsidRPr="005F71AB">
        <w:rPr>
          <w:spacing w:val="0"/>
          <w:sz w:val="20"/>
        </w:rPr>
        <w:t xml:space="preserve"> </w:t>
      </w:r>
    </w:p>
    <w:p w:rsidR="008539BA" w:rsidRPr="005F71AB" w:rsidRDefault="008539BA" w:rsidP="005F71AB">
      <w:pPr>
        <w:pStyle w:val="Corpsdetexte"/>
        <w:spacing w:line="360" w:lineRule="auto"/>
        <w:ind w:left="284" w:right="335"/>
        <w:rPr>
          <w:spacing w:val="0"/>
          <w:lang w:val="es-CO"/>
        </w:rPr>
      </w:pPr>
    </w:p>
    <w:p w:rsidR="008539BA" w:rsidRPr="005F71AB" w:rsidRDefault="008539BA"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 xml:space="preserve">5. En este caso, </w:t>
      </w:r>
      <w:r w:rsidR="00E553D1" w:rsidRPr="005F71AB">
        <w:rPr>
          <w:rFonts w:ascii="Verdana" w:hAnsi="Verdana"/>
          <w:sz w:val="24"/>
          <w:szCs w:val="24"/>
        </w:rPr>
        <w:t xml:space="preserve">el abogado Andrés Felipe Chica Mejía </w:t>
      </w:r>
      <w:r w:rsidR="00041BF0" w:rsidRPr="005F71AB">
        <w:rPr>
          <w:rFonts w:ascii="Verdana" w:hAnsi="Verdana"/>
          <w:sz w:val="24"/>
          <w:szCs w:val="24"/>
        </w:rPr>
        <w:t>indica</w:t>
      </w:r>
      <w:r w:rsidR="001B405C" w:rsidRPr="005F71AB">
        <w:rPr>
          <w:rFonts w:ascii="Verdana" w:hAnsi="Verdana"/>
          <w:sz w:val="24"/>
          <w:szCs w:val="24"/>
        </w:rPr>
        <w:t xml:space="preserve"> que Colpensiones le vulneró</w:t>
      </w:r>
      <w:r w:rsidR="00C30FF4" w:rsidRPr="005F71AB">
        <w:rPr>
          <w:rFonts w:ascii="Verdana" w:hAnsi="Verdana"/>
          <w:sz w:val="24"/>
          <w:szCs w:val="24"/>
        </w:rPr>
        <w:t xml:space="preserve"> el derecho de petición al</w:t>
      </w:r>
      <w:r w:rsidRPr="005F71AB">
        <w:rPr>
          <w:rFonts w:ascii="Verdana" w:hAnsi="Verdana"/>
          <w:sz w:val="24"/>
          <w:szCs w:val="24"/>
        </w:rPr>
        <w:t xml:space="preserve"> </w:t>
      </w:r>
      <w:r w:rsidR="00C30FF4" w:rsidRPr="005F71AB">
        <w:rPr>
          <w:rFonts w:ascii="Verdana" w:hAnsi="Verdana"/>
          <w:sz w:val="24"/>
          <w:szCs w:val="24"/>
        </w:rPr>
        <w:t xml:space="preserve">no </w:t>
      </w:r>
      <w:r w:rsidR="00C72493" w:rsidRPr="005F71AB">
        <w:rPr>
          <w:rFonts w:ascii="Verdana" w:hAnsi="Verdana"/>
          <w:sz w:val="24"/>
          <w:szCs w:val="24"/>
        </w:rPr>
        <w:t xml:space="preserve">responder la solicitud </w:t>
      </w:r>
      <w:r w:rsidR="00260B5A" w:rsidRPr="005F71AB">
        <w:rPr>
          <w:rFonts w:ascii="Verdana" w:hAnsi="Verdana"/>
          <w:sz w:val="24"/>
          <w:szCs w:val="24"/>
        </w:rPr>
        <w:t>que elevó el 17</w:t>
      </w:r>
      <w:r w:rsidR="00C30FF4" w:rsidRPr="005F71AB">
        <w:rPr>
          <w:rFonts w:ascii="Verdana" w:hAnsi="Verdana"/>
          <w:sz w:val="24"/>
          <w:szCs w:val="24"/>
        </w:rPr>
        <w:t xml:space="preserve"> de noviembre de 2016, </w:t>
      </w:r>
      <w:r w:rsidR="00C91FC8" w:rsidRPr="005F71AB">
        <w:rPr>
          <w:rFonts w:ascii="Verdana" w:hAnsi="Verdana"/>
          <w:sz w:val="24"/>
          <w:szCs w:val="24"/>
        </w:rPr>
        <w:t>en procura de que</w:t>
      </w:r>
      <w:r w:rsidR="00C30FF4" w:rsidRPr="005F71AB">
        <w:rPr>
          <w:rFonts w:ascii="Verdana" w:hAnsi="Verdana"/>
          <w:sz w:val="24"/>
          <w:szCs w:val="24"/>
        </w:rPr>
        <w:t xml:space="preserve"> le informara</w:t>
      </w:r>
      <w:r w:rsidR="00C91FC8" w:rsidRPr="005F71AB">
        <w:rPr>
          <w:rFonts w:ascii="Verdana" w:hAnsi="Verdana"/>
          <w:sz w:val="24"/>
          <w:szCs w:val="24"/>
        </w:rPr>
        <w:t>n</w:t>
      </w:r>
      <w:r w:rsidR="00C30FF4" w:rsidRPr="005F71AB">
        <w:rPr>
          <w:rFonts w:ascii="Verdana" w:hAnsi="Verdana"/>
          <w:sz w:val="24"/>
          <w:szCs w:val="24"/>
        </w:rPr>
        <w:t xml:space="preserve"> la fecha concreta en que se incluiría</w:t>
      </w:r>
      <w:r w:rsidR="005A7358" w:rsidRPr="005F71AB">
        <w:rPr>
          <w:rFonts w:ascii="Verdana" w:hAnsi="Verdana"/>
          <w:sz w:val="24"/>
          <w:szCs w:val="24"/>
        </w:rPr>
        <w:t>n</w:t>
      </w:r>
      <w:r w:rsidR="00C30FF4" w:rsidRPr="005F71AB">
        <w:rPr>
          <w:rFonts w:ascii="Verdana" w:hAnsi="Verdana"/>
          <w:sz w:val="24"/>
          <w:szCs w:val="24"/>
        </w:rPr>
        <w:t xml:space="preserve"> en nómina</w:t>
      </w:r>
      <w:r w:rsidR="005A7358" w:rsidRPr="005F71AB">
        <w:rPr>
          <w:rFonts w:ascii="Verdana" w:hAnsi="Verdana"/>
          <w:sz w:val="24"/>
          <w:szCs w:val="24"/>
        </w:rPr>
        <w:t xml:space="preserve"> de pensionados</w:t>
      </w:r>
      <w:r w:rsidR="00C30FF4" w:rsidRPr="005F71AB">
        <w:rPr>
          <w:rFonts w:ascii="Verdana" w:hAnsi="Verdana"/>
          <w:sz w:val="24"/>
          <w:szCs w:val="24"/>
        </w:rPr>
        <w:t xml:space="preserve"> </w:t>
      </w:r>
      <w:r w:rsidR="00A96120" w:rsidRPr="005F71AB">
        <w:rPr>
          <w:rFonts w:ascii="Verdana" w:hAnsi="Verdana"/>
          <w:sz w:val="24"/>
          <w:szCs w:val="24"/>
        </w:rPr>
        <w:t>las costas procesales y las agencias en derecho reconocidas mediante sentencia judicial</w:t>
      </w:r>
      <w:r w:rsidR="00260B5A" w:rsidRPr="005F71AB">
        <w:rPr>
          <w:rFonts w:ascii="Verdana" w:hAnsi="Verdana"/>
          <w:sz w:val="24"/>
          <w:szCs w:val="24"/>
        </w:rPr>
        <w:t xml:space="preserve"> en favor del señor Hernán Londoño Arias</w:t>
      </w:r>
      <w:r w:rsidR="003C4106" w:rsidRPr="005F71AB">
        <w:rPr>
          <w:rFonts w:ascii="Verdana" w:hAnsi="Verdana"/>
          <w:sz w:val="24"/>
          <w:szCs w:val="24"/>
        </w:rPr>
        <w:t>. De igual form</w:t>
      </w:r>
      <w:r w:rsidR="004D4AF3" w:rsidRPr="005F71AB">
        <w:rPr>
          <w:rFonts w:ascii="Verdana" w:hAnsi="Verdana"/>
          <w:sz w:val="24"/>
          <w:szCs w:val="24"/>
        </w:rPr>
        <w:t>a,</w:t>
      </w:r>
      <w:r w:rsidR="003C4106" w:rsidRPr="005F71AB">
        <w:rPr>
          <w:rFonts w:ascii="Verdana" w:hAnsi="Verdana"/>
          <w:sz w:val="24"/>
          <w:szCs w:val="24"/>
        </w:rPr>
        <w:t xml:space="preserve"> expres</w:t>
      </w:r>
      <w:r w:rsidR="00041BF0" w:rsidRPr="005F71AB">
        <w:rPr>
          <w:rFonts w:ascii="Verdana" w:hAnsi="Verdana"/>
          <w:sz w:val="24"/>
          <w:szCs w:val="24"/>
        </w:rPr>
        <w:t>a</w:t>
      </w:r>
      <w:r w:rsidR="003C4106" w:rsidRPr="005F71AB">
        <w:rPr>
          <w:rFonts w:ascii="Verdana" w:hAnsi="Verdana"/>
          <w:sz w:val="24"/>
          <w:szCs w:val="24"/>
        </w:rPr>
        <w:t xml:space="preserve"> que como esas prestaciones </w:t>
      </w:r>
      <w:r w:rsidR="003C4106" w:rsidRPr="005F71AB">
        <w:rPr>
          <w:rFonts w:ascii="Verdana" w:hAnsi="Verdana"/>
          <w:sz w:val="24"/>
          <w:szCs w:val="24"/>
        </w:rPr>
        <w:lastRenderedPageBreak/>
        <w:t>hacen</w:t>
      </w:r>
      <w:r w:rsidR="00200BC8" w:rsidRPr="005F71AB">
        <w:rPr>
          <w:rFonts w:ascii="Verdana" w:hAnsi="Verdana"/>
          <w:sz w:val="24"/>
          <w:szCs w:val="24"/>
        </w:rPr>
        <w:t xml:space="preserve"> parte de los</w:t>
      </w:r>
      <w:r w:rsidR="00A96120" w:rsidRPr="005F71AB">
        <w:rPr>
          <w:rFonts w:ascii="Verdana" w:hAnsi="Verdana"/>
          <w:sz w:val="24"/>
          <w:szCs w:val="24"/>
        </w:rPr>
        <w:t xml:space="preserve"> honorarios </w:t>
      </w:r>
      <w:r w:rsidR="003C4106" w:rsidRPr="005F71AB">
        <w:rPr>
          <w:rFonts w:ascii="Verdana" w:hAnsi="Verdana"/>
          <w:sz w:val="24"/>
          <w:szCs w:val="24"/>
        </w:rPr>
        <w:t xml:space="preserve">pactados con </w:t>
      </w:r>
      <w:r w:rsidR="00A96120" w:rsidRPr="005F71AB">
        <w:rPr>
          <w:rFonts w:ascii="Verdana" w:hAnsi="Verdana"/>
          <w:sz w:val="24"/>
          <w:szCs w:val="24"/>
        </w:rPr>
        <w:t xml:space="preserve">su poderdante, </w:t>
      </w:r>
      <w:r w:rsidR="003C4106" w:rsidRPr="005F71AB">
        <w:rPr>
          <w:rFonts w:ascii="Verdana" w:hAnsi="Verdana"/>
          <w:sz w:val="24"/>
          <w:szCs w:val="24"/>
        </w:rPr>
        <w:t xml:space="preserve">el interés en </w:t>
      </w:r>
      <w:r w:rsidR="004D4AF3" w:rsidRPr="005F71AB">
        <w:rPr>
          <w:rFonts w:ascii="Verdana" w:hAnsi="Verdana"/>
          <w:sz w:val="24"/>
          <w:szCs w:val="24"/>
        </w:rPr>
        <w:t>el proceso</w:t>
      </w:r>
      <w:r w:rsidR="003C4106" w:rsidRPr="005F71AB">
        <w:rPr>
          <w:rFonts w:ascii="Verdana" w:hAnsi="Verdana"/>
          <w:sz w:val="24"/>
          <w:szCs w:val="24"/>
        </w:rPr>
        <w:t xml:space="preserve"> recae únicamente en </w:t>
      </w:r>
      <w:r w:rsidR="001B405C" w:rsidRPr="005F71AB">
        <w:rPr>
          <w:rFonts w:ascii="Verdana" w:hAnsi="Verdana"/>
          <w:sz w:val="24"/>
          <w:szCs w:val="24"/>
        </w:rPr>
        <w:t xml:space="preserve">él y </w:t>
      </w:r>
      <w:r w:rsidR="00C72493" w:rsidRPr="005F71AB">
        <w:rPr>
          <w:rFonts w:ascii="Verdana" w:hAnsi="Verdana"/>
          <w:sz w:val="24"/>
          <w:szCs w:val="24"/>
        </w:rPr>
        <w:t xml:space="preserve">por ello, actúa en </w:t>
      </w:r>
      <w:r w:rsidR="00041BF0" w:rsidRPr="005F71AB">
        <w:rPr>
          <w:rFonts w:ascii="Verdana" w:hAnsi="Verdana"/>
          <w:sz w:val="24"/>
          <w:szCs w:val="24"/>
        </w:rPr>
        <w:t>su propio nombre</w:t>
      </w:r>
      <w:r w:rsidR="001B405C" w:rsidRPr="005F71AB">
        <w:rPr>
          <w:rFonts w:ascii="Verdana" w:hAnsi="Verdana"/>
          <w:sz w:val="24"/>
          <w:szCs w:val="24"/>
        </w:rPr>
        <w:t>.</w:t>
      </w:r>
    </w:p>
    <w:p w:rsidR="00CF443F" w:rsidRPr="005F71AB" w:rsidRDefault="00CF443F"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041BF0" w:rsidRPr="005F71AB" w:rsidRDefault="00CF443F"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6. L</w:t>
      </w:r>
      <w:r w:rsidR="004F722E" w:rsidRPr="005F71AB">
        <w:rPr>
          <w:rFonts w:ascii="Verdana" w:hAnsi="Verdana"/>
          <w:sz w:val="24"/>
          <w:szCs w:val="24"/>
        </w:rPr>
        <w:t>as pruebas allegadas demuestran que: a)</w:t>
      </w:r>
      <w:r w:rsidR="00681B70" w:rsidRPr="005F71AB">
        <w:rPr>
          <w:rFonts w:ascii="Verdana" w:hAnsi="Verdana"/>
          <w:sz w:val="24"/>
          <w:szCs w:val="24"/>
        </w:rPr>
        <w:t xml:space="preserve"> </w:t>
      </w:r>
      <w:r w:rsidR="00260B5A" w:rsidRPr="005F71AB">
        <w:rPr>
          <w:rFonts w:ascii="Verdana" w:hAnsi="Verdana"/>
          <w:sz w:val="24"/>
          <w:szCs w:val="24"/>
        </w:rPr>
        <w:t>el señor Hernán Londoño Arias</w:t>
      </w:r>
      <w:r w:rsidR="00C72493" w:rsidRPr="005F71AB">
        <w:rPr>
          <w:rFonts w:ascii="Verdana" w:hAnsi="Verdana"/>
          <w:sz w:val="24"/>
          <w:szCs w:val="24"/>
        </w:rPr>
        <w:t xml:space="preserve"> otorgó poder al abogado </w:t>
      </w:r>
      <w:r w:rsidR="00681B70" w:rsidRPr="005F71AB">
        <w:rPr>
          <w:rFonts w:ascii="Verdana" w:hAnsi="Verdana"/>
          <w:sz w:val="24"/>
          <w:szCs w:val="24"/>
        </w:rPr>
        <w:t>demandante</w:t>
      </w:r>
      <w:r w:rsidR="00CB77D2" w:rsidRPr="005F71AB">
        <w:rPr>
          <w:rFonts w:ascii="Verdana" w:hAnsi="Verdana"/>
          <w:sz w:val="24"/>
          <w:szCs w:val="24"/>
        </w:rPr>
        <w:t xml:space="preserve"> para que lo</w:t>
      </w:r>
      <w:r w:rsidR="00C72493" w:rsidRPr="005F71AB">
        <w:rPr>
          <w:rFonts w:ascii="Verdana" w:hAnsi="Verdana"/>
          <w:sz w:val="24"/>
          <w:szCs w:val="24"/>
        </w:rPr>
        <w:t xml:space="preserve"> representara ante Colpensiones, entre otras cosas para presentar cuentas de cobro, con el fin de obtener el pago de sus derechos pensionales</w:t>
      </w:r>
      <w:r w:rsidR="00077774" w:rsidRPr="005F71AB">
        <w:rPr>
          <w:rStyle w:val="Appelnotedebasdep"/>
          <w:szCs w:val="24"/>
        </w:rPr>
        <w:footnoteReference w:id="5"/>
      </w:r>
      <w:r w:rsidR="004F722E" w:rsidRPr="005F71AB">
        <w:rPr>
          <w:rFonts w:ascii="Verdana" w:hAnsi="Verdana"/>
          <w:sz w:val="24"/>
          <w:szCs w:val="24"/>
        </w:rPr>
        <w:t xml:space="preserve">; b) </w:t>
      </w:r>
      <w:r w:rsidR="003D2F13" w:rsidRPr="005F71AB">
        <w:rPr>
          <w:rFonts w:ascii="Verdana" w:hAnsi="Verdana"/>
          <w:sz w:val="24"/>
          <w:szCs w:val="24"/>
        </w:rPr>
        <w:t xml:space="preserve">con </w:t>
      </w:r>
      <w:r w:rsidR="00200BC8" w:rsidRPr="005F71AB">
        <w:rPr>
          <w:rFonts w:ascii="Verdana" w:hAnsi="Verdana"/>
          <w:sz w:val="24"/>
          <w:szCs w:val="24"/>
        </w:rPr>
        <w:t>sustento</w:t>
      </w:r>
      <w:r w:rsidR="003D2F13" w:rsidRPr="005F71AB">
        <w:rPr>
          <w:rFonts w:ascii="Verdana" w:hAnsi="Verdana"/>
          <w:sz w:val="24"/>
          <w:szCs w:val="24"/>
        </w:rPr>
        <w:t xml:space="preserve"> en</w:t>
      </w:r>
      <w:r w:rsidR="000E3D03" w:rsidRPr="005F71AB">
        <w:rPr>
          <w:rFonts w:ascii="Verdana" w:hAnsi="Verdana"/>
          <w:sz w:val="24"/>
          <w:szCs w:val="24"/>
        </w:rPr>
        <w:t xml:space="preserve"> tal </w:t>
      </w:r>
      <w:r w:rsidR="003D2F13" w:rsidRPr="005F71AB">
        <w:rPr>
          <w:rFonts w:ascii="Verdana" w:hAnsi="Verdana"/>
          <w:sz w:val="24"/>
          <w:szCs w:val="24"/>
        </w:rPr>
        <w:t>calidad</w:t>
      </w:r>
      <w:r w:rsidR="00D370A3" w:rsidRPr="005F71AB">
        <w:rPr>
          <w:rFonts w:ascii="Verdana" w:hAnsi="Verdana"/>
          <w:sz w:val="24"/>
          <w:szCs w:val="24"/>
        </w:rPr>
        <w:t xml:space="preserve">, </w:t>
      </w:r>
      <w:r w:rsidR="003D2F13" w:rsidRPr="005F71AB">
        <w:rPr>
          <w:rFonts w:ascii="Verdana" w:hAnsi="Verdana"/>
          <w:sz w:val="24"/>
          <w:szCs w:val="24"/>
        </w:rPr>
        <w:t>solicitó</w:t>
      </w:r>
      <w:r w:rsidR="000E3D03" w:rsidRPr="005F71AB">
        <w:rPr>
          <w:rFonts w:ascii="Verdana" w:hAnsi="Verdana"/>
          <w:sz w:val="24"/>
          <w:szCs w:val="24"/>
        </w:rPr>
        <w:t xml:space="preserve"> dar cumplimiento a lo ordenado en la sentencia proferida dentro del proceso radicado</w:t>
      </w:r>
      <w:r w:rsidR="00260B5A" w:rsidRPr="005F71AB">
        <w:rPr>
          <w:rFonts w:ascii="Verdana" w:hAnsi="Verdana"/>
          <w:sz w:val="24"/>
          <w:szCs w:val="24"/>
        </w:rPr>
        <w:t xml:space="preserve"> bajo el No. 2012-00188</w:t>
      </w:r>
      <w:r w:rsidR="00FA0E09" w:rsidRPr="005F71AB">
        <w:rPr>
          <w:rFonts w:ascii="Verdana" w:hAnsi="Verdana"/>
          <w:sz w:val="24"/>
          <w:szCs w:val="24"/>
        </w:rPr>
        <w:t>, que incluye la</w:t>
      </w:r>
      <w:r w:rsidR="00CB77D2" w:rsidRPr="005F71AB">
        <w:rPr>
          <w:rFonts w:ascii="Verdana" w:hAnsi="Verdana"/>
          <w:sz w:val="24"/>
          <w:szCs w:val="24"/>
        </w:rPr>
        <w:t xml:space="preserve"> condena en costas a favor del citado señor</w:t>
      </w:r>
      <w:r w:rsidR="00FA0E09" w:rsidRPr="005F71AB">
        <w:rPr>
          <w:rFonts w:ascii="Verdana" w:hAnsi="Verdana"/>
          <w:sz w:val="24"/>
          <w:szCs w:val="24"/>
        </w:rPr>
        <w:t xml:space="preserve"> y a cargo de Colpe</w:t>
      </w:r>
      <w:r w:rsidR="00260B5A" w:rsidRPr="005F71AB">
        <w:rPr>
          <w:rFonts w:ascii="Verdana" w:hAnsi="Verdana"/>
          <w:sz w:val="24"/>
          <w:szCs w:val="24"/>
        </w:rPr>
        <w:t>n</w:t>
      </w:r>
      <w:r w:rsidR="00FA0E09" w:rsidRPr="005F71AB">
        <w:rPr>
          <w:rFonts w:ascii="Verdana" w:hAnsi="Verdana"/>
          <w:sz w:val="24"/>
          <w:szCs w:val="24"/>
        </w:rPr>
        <w:t>siones</w:t>
      </w:r>
      <w:r w:rsidR="000E3D03" w:rsidRPr="005F71AB">
        <w:rPr>
          <w:rStyle w:val="Appelnotedebasdep"/>
          <w:szCs w:val="24"/>
        </w:rPr>
        <w:footnoteReference w:id="6"/>
      </w:r>
      <w:r w:rsidR="004F722E" w:rsidRPr="005F71AB">
        <w:rPr>
          <w:rFonts w:ascii="Verdana" w:hAnsi="Verdana"/>
          <w:sz w:val="24"/>
          <w:szCs w:val="24"/>
        </w:rPr>
        <w:t xml:space="preserve"> y c)</w:t>
      </w:r>
      <w:r w:rsidR="00260B5A" w:rsidRPr="005F71AB">
        <w:rPr>
          <w:rFonts w:ascii="Verdana" w:hAnsi="Verdana"/>
          <w:sz w:val="24"/>
          <w:szCs w:val="24"/>
        </w:rPr>
        <w:t xml:space="preserve"> el 17</w:t>
      </w:r>
      <w:r w:rsidR="00252D60" w:rsidRPr="005F71AB">
        <w:rPr>
          <w:rFonts w:ascii="Verdana" w:hAnsi="Verdana"/>
          <w:sz w:val="24"/>
          <w:szCs w:val="24"/>
        </w:rPr>
        <w:t xml:space="preserve"> de noviembre de 2016</w:t>
      </w:r>
      <w:r w:rsidR="004F722E" w:rsidRPr="005F71AB">
        <w:rPr>
          <w:rFonts w:ascii="Verdana" w:hAnsi="Verdana"/>
          <w:sz w:val="24"/>
          <w:szCs w:val="24"/>
        </w:rPr>
        <w:t xml:space="preserve"> </w:t>
      </w:r>
      <w:r w:rsidR="00763C4C" w:rsidRPr="005F71AB">
        <w:rPr>
          <w:rFonts w:ascii="Verdana" w:hAnsi="Verdana"/>
          <w:sz w:val="24"/>
          <w:szCs w:val="24"/>
        </w:rPr>
        <w:t>pidió</w:t>
      </w:r>
      <w:r w:rsidR="00080B56" w:rsidRPr="005F71AB">
        <w:rPr>
          <w:rFonts w:ascii="Verdana" w:hAnsi="Verdana"/>
          <w:sz w:val="24"/>
          <w:szCs w:val="24"/>
        </w:rPr>
        <w:t xml:space="preserve"> se</w:t>
      </w:r>
      <w:r w:rsidR="00073DD7" w:rsidRPr="005F71AB">
        <w:rPr>
          <w:rFonts w:ascii="Verdana" w:hAnsi="Verdana"/>
          <w:sz w:val="24"/>
          <w:szCs w:val="24"/>
        </w:rPr>
        <w:t xml:space="preserve"> le informara la fecha en que se</w:t>
      </w:r>
      <w:r w:rsidR="00080B56" w:rsidRPr="005F71AB">
        <w:rPr>
          <w:rFonts w:ascii="Verdana" w:hAnsi="Verdana"/>
          <w:sz w:val="24"/>
          <w:szCs w:val="24"/>
        </w:rPr>
        <w:t xml:space="preserve"> </w:t>
      </w:r>
      <w:r w:rsidR="00763C4C" w:rsidRPr="005F71AB">
        <w:rPr>
          <w:rFonts w:ascii="Verdana" w:hAnsi="Verdana"/>
          <w:sz w:val="24"/>
          <w:szCs w:val="24"/>
        </w:rPr>
        <w:t>pagarían</w:t>
      </w:r>
      <w:r w:rsidR="00080B56" w:rsidRPr="005F71AB">
        <w:rPr>
          <w:rFonts w:ascii="Verdana" w:hAnsi="Verdana"/>
          <w:sz w:val="24"/>
          <w:szCs w:val="24"/>
        </w:rPr>
        <w:t xml:space="preserve"> </w:t>
      </w:r>
      <w:r w:rsidR="00073DD7" w:rsidRPr="005F71AB">
        <w:rPr>
          <w:rFonts w:ascii="Verdana" w:hAnsi="Verdana"/>
          <w:sz w:val="24"/>
          <w:szCs w:val="24"/>
        </w:rPr>
        <w:t>las</w:t>
      </w:r>
      <w:r w:rsidR="00763C4C" w:rsidRPr="005F71AB">
        <w:rPr>
          <w:rFonts w:ascii="Verdana" w:hAnsi="Verdana"/>
          <w:sz w:val="24"/>
          <w:szCs w:val="24"/>
        </w:rPr>
        <w:t xml:space="preserve"> </w:t>
      </w:r>
      <w:r w:rsidR="00080B56" w:rsidRPr="005F71AB">
        <w:rPr>
          <w:rFonts w:ascii="Verdana" w:hAnsi="Verdana"/>
          <w:sz w:val="24"/>
          <w:szCs w:val="24"/>
        </w:rPr>
        <w:t>costas</w:t>
      </w:r>
      <w:r w:rsidR="00073DD7" w:rsidRPr="005F71AB">
        <w:rPr>
          <w:rFonts w:ascii="Verdana" w:hAnsi="Verdana"/>
          <w:sz w:val="24"/>
          <w:szCs w:val="24"/>
        </w:rPr>
        <w:t xml:space="preserve"> </w:t>
      </w:r>
      <w:r w:rsidR="00763C4C" w:rsidRPr="005F71AB">
        <w:rPr>
          <w:rFonts w:ascii="Verdana" w:hAnsi="Verdana"/>
          <w:sz w:val="24"/>
          <w:szCs w:val="24"/>
        </w:rPr>
        <w:t xml:space="preserve">y </w:t>
      </w:r>
      <w:r w:rsidR="00073DD7" w:rsidRPr="005F71AB">
        <w:rPr>
          <w:rFonts w:ascii="Verdana" w:hAnsi="Verdana"/>
          <w:sz w:val="24"/>
          <w:szCs w:val="24"/>
        </w:rPr>
        <w:t>agen</w:t>
      </w:r>
      <w:r w:rsidR="001A4154" w:rsidRPr="005F71AB">
        <w:rPr>
          <w:rFonts w:ascii="Verdana" w:hAnsi="Verdana"/>
          <w:sz w:val="24"/>
          <w:szCs w:val="24"/>
        </w:rPr>
        <w:t>cias en derecho</w:t>
      </w:r>
      <w:r w:rsidR="002038A7" w:rsidRPr="005F71AB">
        <w:rPr>
          <w:rFonts w:ascii="Verdana" w:hAnsi="Verdana"/>
          <w:sz w:val="24"/>
          <w:szCs w:val="24"/>
        </w:rPr>
        <w:t>,</w:t>
      </w:r>
      <w:r w:rsidR="009123C4" w:rsidRPr="005F71AB">
        <w:rPr>
          <w:rFonts w:ascii="Verdana" w:hAnsi="Verdana"/>
          <w:sz w:val="24"/>
          <w:szCs w:val="24"/>
        </w:rPr>
        <w:t xml:space="preserve"> las cuales</w:t>
      </w:r>
      <w:r w:rsidR="002038A7" w:rsidRPr="005F71AB">
        <w:rPr>
          <w:rFonts w:ascii="Verdana" w:hAnsi="Verdana"/>
          <w:sz w:val="24"/>
          <w:szCs w:val="24"/>
        </w:rPr>
        <w:t xml:space="preserve"> no fueron incluidas en el acto administrativo </w:t>
      </w:r>
      <w:r w:rsidR="009634C5" w:rsidRPr="005F71AB">
        <w:rPr>
          <w:rFonts w:ascii="Verdana" w:hAnsi="Verdana"/>
          <w:sz w:val="24"/>
          <w:szCs w:val="24"/>
        </w:rPr>
        <w:t>por medio del cual se dio</w:t>
      </w:r>
      <w:r w:rsidR="002038A7" w:rsidRPr="005F71AB">
        <w:rPr>
          <w:rFonts w:ascii="Verdana" w:hAnsi="Verdana"/>
          <w:sz w:val="24"/>
          <w:szCs w:val="24"/>
        </w:rPr>
        <w:t xml:space="preserve"> </w:t>
      </w:r>
      <w:r w:rsidR="00236C5F" w:rsidRPr="005F71AB">
        <w:rPr>
          <w:rFonts w:ascii="Verdana" w:hAnsi="Verdana"/>
          <w:sz w:val="24"/>
          <w:szCs w:val="24"/>
        </w:rPr>
        <w:t>cumplimiento al mencionado fallo</w:t>
      </w:r>
      <w:r w:rsidR="00AE063E" w:rsidRPr="005F71AB">
        <w:rPr>
          <w:rFonts w:ascii="Verdana" w:hAnsi="Verdana"/>
          <w:sz w:val="24"/>
          <w:szCs w:val="24"/>
        </w:rPr>
        <w:t>. A lo cual agregó que “Espero recibir respuesta dentro de los términos de ley (15 días) en pro de los intereses de mi cliente”</w:t>
      </w:r>
      <w:r w:rsidR="00252D60" w:rsidRPr="005F71AB">
        <w:rPr>
          <w:rStyle w:val="Appelnotedebasdep"/>
          <w:szCs w:val="24"/>
        </w:rPr>
        <w:footnoteReference w:id="7"/>
      </w:r>
      <w:r w:rsidR="00041BF0" w:rsidRPr="005F71AB">
        <w:rPr>
          <w:rFonts w:ascii="Verdana" w:hAnsi="Verdana"/>
          <w:sz w:val="24"/>
          <w:szCs w:val="24"/>
        </w:rPr>
        <w:t>.</w:t>
      </w:r>
    </w:p>
    <w:p w:rsidR="00041BF0" w:rsidRPr="005F71AB" w:rsidRDefault="00041BF0"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4F573F" w:rsidRPr="005F71AB" w:rsidRDefault="007174B1"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Surge de lo anterior que</w:t>
      </w:r>
      <w:r w:rsidR="00041BF0" w:rsidRPr="005F71AB">
        <w:rPr>
          <w:rFonts w:ascii="Verdana" w:hAnsi="Verdana"/>
          <w:sz w:val="24"/>
          <w:szCs w:val="24"/>
        </w:rPr>
        <w:t xml:space="preserve"> no es el</w:t>
      </w:r>
      <w:r w:rsidR="00FA0E09" w:rsidRPr="005F71AB">
        <w:rPr>
          <w:rFonts w:ascii="Verdana" w:hAnsi="Verdana"/>
          <w:sz w:val="24"/>
          <w:szCs w:val="24"/>
        </w:rPr>
        <w:t xml:space="preserve"> demandante el </w:t>
      </w:r>
      <w:r w:rsidR="00041BF0" w:rsidRPr="005F71AB">
        <w:rPr>
          <w:rFonts w:ascii="Verdana" w:hAnsi="Verdana"/>
          <w:sz w:val="24"/>
          <w:szCs w:val="24"/>
        </w:rPr>
        <w:t xml:space="preserve">titular del derecho de petición cuya protección invoca; lo es </w:t>
      </w:r>
      <w:r w:rsidR="00260B5A" w:rsidRPr="005F71AB">
        <w:rPr>
          <w:rFonts w:ascii="Verdana" w:hAnsi="Verdana"/>
          <w:sz w:val="24"/>
          <w:szCs w:val="24"/>
        </w:rPr>
        <w:t>el señor Hernán Londoño Arias</w:t>
      </w:r>
      <w:r w:rsidR="006A376E" w:rsidRPr="005F71AB">
        <w:rPr>
          <w:rFonts w:ascii="Verdana" w:hAnsi="Verdana"/>
          <w:sz w:val="24"/>
          <w:szCs w:val="24"/>
        </w:rPr>
        <w:t xml:space="preserve">, </w:t>
      </w:r>
      <w:r w:rsidR="004F573F" w:rsidRPr="005F71AB">
        <w:rPr>
          <w:rFonts w:ascii="Verdana" w:hAnsi="Verdana"/>
          <w:sz w:val="24"/>
          <w:szCs w:val="24"/>
        </w:rPr>
        <w:t>pues a su nombre y con</w:t>
      </w:r>
      <w:r w:rsidR="00260B5A" w:rsidRPr="005F71AB">
        <w:rPr>
          <w:rFonts w:ascii="Verdana" w:hAnsi="Verdana"/>
          <w:sz w:val="24"/>
          <w:szCs w:val="24"/>
        </w:rPr>
        <w:t xml:space="preserve"> fundamento en el poder por él</w:t>
      </w:r>
      <w:r w:rsidR="004F573F" w:rsidRPr="005F71AB">
        <w:rPr>
          <w:rFonts w:ascii="Verdana" w:hAnsi="Verdana"/>
          <w:sz w:val="24"/>
          <w:szCs w:val="24"/>
        </w:rPr>
        <w:t xml:space="preserve"> otorgado, </w:t>
      </w:r>
      <w:r w:rsidR="00E92B98" w:rsidRPr="005F71AB">
        <w:rPr>
          <w:rFonts w:ascii="Verdana" w:hAnsi="Verdana"/>
          <w:sz w:val="24"/>
          <w:szCs w:val="24"/>
        </w:rPr>
        <w:t>ha presentado las</w:t>
      </w:r>
      <w:r w:rsidR="004F573F" w:rsidRPr="005F71AB">
        <w:rPr>
          <w:rFonts w:ascii="Verdana" w:hAnsi="Verdana"/>
          <w:sz w:val="24"/>
          <w:szCs w:val="24"/>
        </w:rPr>
        <w:t xml:space="preserve"> solicitudes que dice no le han sido respondidas, con independencia del convenio que sobre ellas hayan ambos celebrado.</w:t>
      </w:r>
    </w:p>
    <w:p w:rsidR="004F573F" w:rsidRPr="005F71AB" w:rsidRDefault="004F573F"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041BF0" w:rsidRPr="005F71AB" w:rsidRDefault="00E92B98"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Verdana" w:hAnsi="Verdana"/>
          <w:sz w:val="24"/>
          <w:szCs w:val="24"/>
        </w:rPr>
      </w:pPr>
      <w:r w:rsidRPr="005F71AB">
        <w:rPr>
          <w:rFonts w:ascii="Verdana" w:hAnsi="Verdana"/>
          <w:sz w:val="24"/>
          <w:szCs w:val="24"/>
        </w:rPr>
        <w:t>E</w:t>
      </w:r>
      <w:r w:rsidR="00041BF0" w:rsidRPr="005F71AB">
        <w:rPr>
          <w:rFonts w:ascii="Verdana" w:hAnsi="Verdana"/>
          <w:sz w:val="24"/>
          <w:szCs w:val="24"/>
        </w:rPr>
        <w:t>n consecuencia, no estaba legitimado para promover la solicitud de amparo constitucional en nombre propio.</w:t>
      </w:r>
    </w:p>
    <w:p w:rsidR="00C30FF4" w:rsidRPr="005F71AB" w:rsidRDefault="00C30FF4"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8539BA" w:rsidRPr="005F71AB" w:rsidRDefault="009379E9" w:rsidP="005F71AB">
      <w:pPr>
        <w:tabs>
          <w:tab w:val="left" w:pos="-720"/>
        </w:tabs>
        <w:suppressAutoHyphens/>
        <w:spacing w:line="360" w:lineRule="auto"/>
        <w:jc w:val="both"/>
        <w:rPr>
          <w:rFonts w:ascii="Verdana" w:hAnsi="Verdana" w:cs="Century Gothic"/>
          <w:sz w:val="24"/>
          <w:szCs w:val="24"/>
        </w:rPr>
      </w:pPr>
      <w:r w:rsidRPr="005F71AB">
        <w:rPr>
          <w:rFonts w:ascii="Verdana" w:hAnsi="Verdana"/>
          <w:sz w:val="24"/>
          <w:szCs w:val="24"/>
        </w:rPr>
        <w:t>Al respecto</w:t>
      </w:r>
      <w:r w:rsidR="00BF5E5A" w:rsidRPr="005F71AB">
        <w:rPr>
          <w:rFonts w:ascii="Verdana" w:hAnsi="Verdana"/>
          <w:sz w:val="24"/>
          <w:szCs w:val="24"/>
        </w:rPr>
        <w:t xml:space="preserve"> la Corte C</w:t>
      </w:r>
      <w:r w:rsidR="008539BA" w:rsidRPr="005F71AB">
        <w:rPr>
          <w:rFonts w:ascii="Verdana" w:hAnsi="Verdana"/>
          <w:sz w:val="24"/>
          <w:szCs w:val="24"/>
        </w:rPr>
        <w:t>onstitucional</w:t>
      </w:r>
      <w:r w:rsidR="00313FFA" w:rsidRPr="005F71AB">
        <w:rPr>
          <w:rFonts w:ascii="Verdana" w:hAnsi="Verdana"/>
          <w:sz w:val="24"/>
          <w:szCs w:val="24"/>
        </w:rPr>
        <w:t>, en un caso que presenta similit</w:t>
      </w:r>
      <w:r w:rsidR="003724D2" w:rsidRPr="005F71AB">
        <w:rPr>
          <w:rFonts w:ascii="Verdana" w:hAnsi="Verdana"/>
          <w:sz w:val="24"/>
          <w:szCs w:val="24"/>
        </w:rPr>
        <w:t>ud con el que ahora se analiza</w:t>
      </w:r>
      <w:r w:rsidR="00BF5E5A" w:rsidRPr="005F71AB">
        <w:rPr>
          <w:rFonts w:ascii="Verdana" w:hAnsi="Verdana"/>
          <w:sz w:val="24"/>
          <w:szCs w:val="24"/>
        </w:rPr>
        <w:t xml:space="preserve">, </w:t>
      </w:r>
      <w:r w:rsidR="003724D2" w:rsidRPr="005F71AB">
        <w:rPr>
          <w:rFonts w:ascii="Verdana" w:hAnsi="Verdana"/>
          <w:sz w:val="24"/>
          <w:szCs w:val="24"/>
        </w:rPr>
        <w:t>dijo</w:t>
      </w:r>
      <w:r w:rsidR="008539BA" w:rsidRPr="005F71AB">
        <w:rPr>
          <w:rStyle w:val="Appelnotedebasdep"/>
          <w:rFonts w:ascii="Verdana" w:hAnsi="Verdana"/>
          <w:szCs w:val="24"/>
        </w:rPr>
        <w:footnoteReference w:id="8"/>
      </w:r>
      <w:r w:rsidR="008539BA" w:rsidRPr="005F71AB">
        <w:rPr>
          <w:rFonts w:ascii="Verdana" w:hAnsi="Verdana"/>
          <w:sz w:val="24"/>
          <w:szCs w:val="24"/>
        </w:rPr>
        <w:t>:</w:t>
      </w:r>
    </w:p>
    <w:p w:rsidR="00805FFD" w:rsidRPr="005F71AB" w:rsidRDefault="008539BA" w:rsidP="005F71AB">
      <w:pPr>
        <w:shd w:val="clear" w:color="auto" w:fill="FFFFFF"/>
        <w:overflowPunct/>
        <w:autoSpaceDE/>
        <w:autoSpaceDN/>
        <w:adjustRightInd/>
        <w:spacing w:line="360" w:lineRule="auto"/>
        <w:ind w:left="284" w:right="193"/>
        <w:jc w:val="both"/>
        <w:rPr>
          <w:rFonts w:ascii="Verdana" w:hAnsi="Verdana"/>
          <w:bdr w:val="none" w:sz="0" w:space="0" w:color="auto" w:frame="1"/>
          <w:lang w:val="es-CO"/>
        </w:rPr>
      </w:pPr>
      <w:r w:rsidRPr="005F71AB">
        <w:rPr>
          <w:rFonts w:ascii="Verdana" w:hAnsi="Verdana"/>
          <w:bdr w:val="none" w:sz="0" w:space="0" w:color="auto" w:frame="1"/>
          <w:lang w:val="es-CO"/>
        </w:rPr>
        <w:lastRenderedPageBreak/>
        <w:t>“</w:t>
      </w:r>
      <w:r w:rsidR="00805FFD" w:rsidRPr="005F71AB">
        <w:rPr>
          <w:rFonts w:ascii="Verdana" w:hAnsi="Verdana"/>
          <w:bdr w:val="none" w:sz="0" w:space="0" w:color="auto" w:frame="1"/>
          <w:lang w:val="es-CO"/>
        </w:rPr>
        <w:t>En lo concerniente a la legitimidad por activa de los apoderados judiciales, esta corporación en sentencia T-697-06 (agosto 22), M. P. Manuel José Cepeda Espinosa, consideró:</w:t>
      </w:r>
    </w:p>
    <w:p w:rsidR="00805FFD" w:rsidRPr="005F71AB" w:rsidRDefault="00805FFD" w:rsidP="005F71AB">
      <w:pPr>
        <w:shd w:val="clear" w:color="auto" w:fill="FFFFFF"/>
        <w:overflowPunct/>
        <w:autoSpaceDE/>
        <w:autoSpaceDN/>
        <w:adjustRightInd/>
        <w:spacing w:line="360" w:lineRule="auto"/>
        <w:ind w:left="284" w:right="193"/>
        <w:jc w:val="both"/>
        <w:rPr>
          <w:rFonts w:ascii="Verdana" w:hAnsi="Verdana"/>
          <w:bdr w:val="none" w:sz="0" w:space="0" w:color="auto" w:frame="1"/>
          <w:lang w:val="es-CO"/>
        </w:rPr>
      </w:pPr>
      <w:r w:rsidRPr="005F71AB">
        <w:rPr>
          <w:rFonts w:ascii="Verdana" w:hAnsi="Verdana"/>
          <w:bdr w:val="none" w:sz="0" w:space="0" w:color="auto" w:frame="1"/>
          <w:lang w:val="es-CO"/>
        </w:rPr>
        <w:t xml:space="preserve"> </w:t>
      </w:r>
    </w:p>
    <w:p w:rsidR="00805FFD" w:rsidRPr="005F71AB" w:rsidRDefault="00805FFD" w:rsidP="005F71AB">
      <w:pPr>
        <w:shd w:val="clear" w:color="auto" w:fill="FFFFFF"/>
        <w:overflowPunct/>
        <w:autoSpaceDE/>
        <w:autoSpaceDN/>
        <w:adjustRightInd/>
        <w:spacing w:line="360" w:lineRule="auto"/>
        <w:ind w:left="567" w:right="618"/>
        <w:jc w:val="both"/>
        <w:rPr>
          <w:rFonts w:ascii="Verdana" w:hAnsi="Verdana"/>
          <w:bdr w:val="none" w:sz="0" w:space="0" w:color="auto" w:frame="1"/>
          <w:lang w:val="es-CO"/>
        </w:rPr>
      </w:pPr>
      <w:r w:rsidRPr="005F71AB">
        <w:rPr>
          <w:rFonts w:ascii="Verdana" w:hAnsi="Verdana"/>
          <w:bdr w:val="none" w:sz="0" w:space="0" w:color="auto" w:frame="1"/>
          <w:lang w:val="es-CO"/>
        </w:rPr>
        <w:t>“… el abogado que representa judicialmente a otro, carece en principio de legitimación por activa, cuando en nombre propio pretende defender mediante tutela los derechos fundamentales de su poderdante, o cuando acude al proceso de tutela sin poder especial para ejercer dicha acción. En la primera circunstancia, se considera que quien representa judicialmente a alguien, lo hace a título profesional, lo que implica que el interés que defiende es el de su cliente y no el suyo propio, bajo las reglas del ejercicio de la profesión de abogado y ate</w:t>
      </w:r>
      <w:r w:rsidR="00BF5E5A" w:rsidRPr="005F71AB">
        <w:rPr>
          <w:rFonts w:ascii="Verdana" w:hAnsi="Verdana"/>
          <w:bdr w:val="none" w:sz="0" w:space="0" w:color="auto" w:frame="1"/>
          <w:lang w:val="es-CO"/>
        </w:rPr>
        <w:t>ndiendo los supuestos de ley.</w:t>
      </w:r>
      <w:r w:rsidRPr="005F71AB">
        <w:rPr>
          <w:rFonts w:ascii="Verdana" w:hAnsi="Verdana"/>
          <w:bdr w:val="none" w:sz="0" w:space="0" w:color="auto" w:frame="1"/>
          <w:lang w:val="es-CO"/>
        </w:rPr>
        <w:t xml:space="preserve"> En el segundo caso, no es suficiente que el apoderado alegue la defensa de la persona en un proceso diferente, o que afirme comparecer a la tutela como representante, o que cuente con poder general en otros asuntos; sólo el poder especial correspondiente, lo habilita para interponer tutela a favor de su representado y afirmar válidamente tal identidad.”</w:t>
      </w:r>
    </w:p>
    <w:p w:rsidR="00805FFD" w:rsidRPr="005F71AB" w:rsidRDefault="00805FFD" w:rsidP="005F71AB">
      <w:pPr>
        <w:shd w:val="clear" w:color="auto" w:fill="FFFFFF"/>
        <w:overflowPunct/>
        <w:autoSpaceDE/>
        <w:autoSpaceDN/>
        <w:adjustRightInd/>
        <w:spacing w:line="360" w:lineRule="auto"/>
        <w:ind w:left="284" w:right="193"/>
        <w:jc w:val="both"/>
        <w:rPr>
          <w:rFonts w:ascii="Verdana" w:hAnsi="Verdana"/>
          <w:bdr w:val="none" w:sz="0" w:space="0" w:color="auto" w:frame="1"/>
          <w:lang w:val="es-CO"/>
        </w:rPr>
      </w:pPr>
      <w:r w:rsidRPr="005F71AB">
        <w:rPr>
          <w:rFonts w:ascii="Verdana" w:hAnsi="Verdana"/>
          <w:bdr w:val="none" w:sz="0" w:space="0" w:color="auto" w:frame="1"/>
          <w:lang w:val="es-CO"/>
        </w:rPr>
        <w:t xml:space="preserve"> </w:t>
      </w:r>
    </w:p>
    <w:p w:rsidR="00805FFD" w:rsidRPr="005F71AB" w:rsidRDefault="00805FFD" w:rsidP="005F71AB">
      <w:pPr>
        <w:shd w:val="clear" w:color="auto" w:fill="FFFFFF"/>
        <w:overflowPunct/>
        <w:autoSpaceDE/>
        <w:autoSpaceDN/>
        <w:adjustRightInd/>
        <w:spacing w:line="360" w:lineRule="auto"/>
        <w:ind w:left="284" w:right="193"/>
        <w:jc w:val="both"/>
        <w:rPr>
          <w:rFonts w:ascii="Verdana" w:hAnsi="Verdana"/>
          <w:bdr w:val="none" w:sz="0" w:space="0" w:color="auto" w:frame="1"/>
          <w:lang w:val="es-CO"/>
        </w:rPr>
      </w:pPr>
      <w:r w:rsidRPr="005F71AB">
        <w:rPr>
          <w:rFonts w:ascii="Verdana" w:hAnsi="Verdana"/>
          <w:bdr w:val="none" w:sz="0" w:space="0" w:color="auto" w:frame="1"/>
          <w:lang w:val="es-CO"/>
        </w:rPr>
        <w:t>Con respecto a la imposibilidad para el apoderado de alegar por vía de tutela como propios los derechos del representado, la sentencia T-658-02 (agosto 15), M. P. Rodrigo Escobar Gil,  precisó:</w:t>
      </w:r>
    </w:p>
    <w:p w:rsidR="00805FFD" w:rsidRPr="005F71AB" w:rsidRDefault="00805FFD" w:rsidP="005F71AB">
      <w:pPr>
        <w:shd w:val="clear" w:color="auto" w:fill="FFFFFF"/>
        <w:overflowPunct/>
        <w:autoSpaceDE/>
        <w:autoSpaceDN/>
        <w:adjustRightInd/>
        <w:spacing w:line="360" w:lineRule="auto"/>
        <w:ind w:left="284" w:right="193"/>
        <w:jc w:val="both"/>
        <w:rPr>
          <w:rFonts w:ascii="Verdana" w:hAnsi="Verdana"/>
          <w:bdr w:val="none" w:sz="0" w:space="0" w:color="auto" w:frame="1"/>
          <w:lang w:val="es-CO"/>
        </w:rPr>
      </w:pPr>
      <w:r w:rsidRPr="005F71AB">
        <w:rPr>
          <w:rFonts w:ascii="Verdana" w:hAnsi="Verdana"/>
          <w:bdr w:val="none" w:sz="0" w:space="0" w:color="auto" w:frame="1"/>
          <w:lang w:val="es-CO"/>
        </w:rPr>
        <w:t xml:space="preserve"> </w:t>
      </w:r>
    </w:p>
    <w:p w:rsidR="00805FFD" w:rsidRPr="005F71AB" w:rsidRDefault="00805FFD" w:rsidP="005F71AB">
      <w:pPr>
        <w:shd w:val="clear" w:color="auto" w:fill="FFFFFF"/>
        <w:overflowPunct/>
        <w:autoSpaceDE/>
        <w:autoSpaceDN/>
        <w:adjustRightInd/>
        <w:spacing w:line="360" w:lineRule="auto"/>
        <w:ind w:left="567" w:right="618"/>
        <w:jc w:val="both"/>
        <w:rPr>
          <w:rFonts w:ascii="Verdana" w:hAnsi="Verdana"/>
          <w:bdr w:val="none" w:sz="0" w:space="0" w:color="auto" w:frame="1"/>
          <w:lang w:val="es-CO"/>
        </w:rPr>
      </w:pPr>
      <w:r w:rsidRPr="005F71AB">
        <w:rPr>
          <w:rFonts w:ascii="Verdana" w:hAnsi="Verdana"/>
          <w:bdr w:val="none" w:sz="0" w:space="0" w:color="auto" w:frame="1"/>
          <w:lang w:val="es-CO"/>
        </w:rPr>
        <w:t>“4.1.1. Siguiendo lo expuesto, podemos responder al primer interrogante, es decir: ¿Si el apoderado judicial de una causa ordinaria puede alegar un interés directo para incoar en su propio nombre la acción de tutela, cuando los derechos fundamentales supuestamente vulnerados corresponden al titular de la causa ordinaria que representa judicialmente?</w:t>
      </w:r>
    </w:p>
    <w:p w:rsidR="00805FFD" w:rsidRPr="005F71AB" w:rsidRDefault="00805FFD" w:rsidP="005F71AB">
      <w:pPr>
        <w:shd w:val="clear" w:color="auto" w:fill="FFFFFF"/>
        <w:overflowPunct/>
        <w:autoSpaceDE/>
        <w:autoSpaceDN/>
        <w:adjustRightInd/>
        <w:spacing w:line="360" w:lineRule="auto"/>
        <w:ind w:left="567" w:right="618"/>
        <w:jc w:val="both"/>
        <w:rPr>
          <w:rFonts w:ascii="Verdana" w:hAnsi="Verdana"/>
          <w:bdr w:val="none" w:sz="0" w:space="0" w:color="auto" w:frame="1"/>
          <w:lang w:val="es-CO"/>
        </w:rPr>
      </w:pPr>
      <w:r w:rsidRPr="005F71AB">
        <w:rPr>
          <w:rFonts w:ascii="Verdana" w:hAnsi="Verdana"/>
          <w:bdr w:val="none" w:sz="0" w:space="0" w:color="auto" w:frame="1"/>
          <w:lang w:val="es-CO"/>
        </w:rPr>
        <w:t xml:space="preserve"> </w:t>
      </w:r>
    </w:p>
    <w:p w:rsidR="00805FFD" w:rsidRPr="005F71AB" w:rsidRDefault="00805FFD" w:rsidP="005F71AB">
      <w:pPr>
        <w:shd w:val="clear" w:color="auto" w:fill="FFFFFF"/>
        <w:overflowPunct/>
        <w:autoSpaceDE/>
        <w:autoSpaceDN/>
        <w:adjustRightInd/>
        <w:spacing w:line="360" w:lineRule="auto"/>
        <w:ind w:left="567" w:right="618"/>
        <w:jc w:val="both"/>
        <w:rPr>
          <w:rFonts w:ascii="Verdana" w:hAnsi="Verdana"/>
          <w:bdr w:val="none" w:sz="0" w:space="0" w:color="auto" w:frame="1"/>
          <w:lang w:val="es-CO"/>
        </w:rPr>
      </w:pPr>
      <w:r w:rsidRPr="005F71AB">
        <w:rPr>
          <w:rFonts w:ascii="Verdana" w:hAnsi="Verdana"/>
          <w:bdr w:val="none" w:sz="0" w:space="0" w:color="auto" w:frame="1"/>
          <w:lang w:val="es-CO"/>
        </w:rPr>
        <w:t>Para dar respuesta a este cuestionamiento, es preciso tener en cuenta que la Corte en Sentencia T-674 de 1997, expresamente determinó que: ‘...no puede alegarse vulneración de los propios derechos con base en los de otro...’, y en Sentencia T-575 de 1997, igualmente, sostuvo que: ‘...la calidad de apoderado no genera ipso facto la suplantación del titular del derecho...’.</w:t>
      </w:r>
    </w:p>
    <w:p w:rsidR="00805FFD" w:rsidRPr="005F71AB" w:rsidRDefault="00805FFD" w:rsidP="005F71AB">
      <w:pPr>
        <w:shd w:val="clear" w:color="auto" w:fill="FFFFFF"/>
        <w:overflowPunct/>
        <w:autoSpaceDE/>
        <w:autoSpaceDN/>
        <w:adjustRightInd/>
        <w:spacing w:line="360" w:lineRule="auto"/>
        <w:ind w:left="567" w:right="618"/>
        <w:jc w:val="both"/>
        <w:rPr>
          <w:rFonts w:ascii="Verdana" w:hAnsi="Verdana"/>
          <w:bdr w:val="none" w:sz="0" w:space="0" w:color="auto" w:frame="1"/>
          <w:lang w:val="es-CO"/>
        </w:rPr>
      </w:pPr>
      <w:r w:rsidRPr="005F71AB">
        <w:rPr>
          <w:rFonts w:ascii="Verdana" w:hAnsi="Verdana"/>
          <w:bdr w:val="none" w:sz="0" w:space="0" w:color="auto" w:frame="1"/>
          <w:lang w:val="es-CO"/>
        </w:rPr>
        <w:t xml:space="preserve"> </w:t>
      </w:r>
    </w:p>
    <w:p w:rsidR="00805FFD" w:rsidRPr="005F71AB" w:rsidRDefault="00805FFD" w:rsidP="005F71AB">
      <w:pPr>
        <w:shd w:val="clear" w:color="auto" w:fill="FFFFFF"/>
        <w:overflowPunct/>
        <w:autoSpaceDE/>
        <w:autoSpaceDN/>
        <w:adjustRightInd/>
        <w:spacing w:line="360" w:lineRule="auto"/>
        <w:ind w:left="567" w:right="618"/>
        <w:jc w:val="both"/>
        <w:rPr>
          <w:rFonts w:ascii="Verdana" w:hAnsi="Verdana"/>
          <w:bdr w:val="none" w:sz="0" w:space="0" w:color="auto" w:frame="1"/>
          <w:lang w:val="es-CO"/>
        </w:rPr>
      </w:pPr>
      <w:r w:rsidRPr="005F71AB">
        <w:rPr>
          <w:rFonts w:ascii="Verdana" w:hAnsi="Verdana"/>
          <w:bdr w:val="none" w:sz="0" w:space="0" w:color="auto" w:frame="1"/>
          <w:lang w:val="es-CO"/>
        </w:rPr>
        <w:t xml:space="preserve">A juicio de la Corporación, esto ocurre básicamente por dos razones: (i) El interés en la defensa de los derechos fundamentales, como se dijo, radica en su titular y no en terceros y, por otra parte, (ii) la </w:t>
      </w:r>
      <w:r w:rsidRPr="005F71AB">
        <w:rPr>
          <w:rFonts w:ascii="Verdana" w:hAnsi="Verdana"/>
          <w:bdr w:val="none" w:sz="0" w:space="0" w:color="auto" w:frame="1"/>
          <w:lang w:val="es-CO"/>
        </w:rPr>
        <w:lastRenderedPageBreak/>
        <w:t>relación de vulneración o amenaza de los derechos fundamentales debe ser directa y no transitiva ni por consecuencia. Así lo manifestó la Corte en la citada Sentencia T-674 de 1997 (</w:t>
      </w:r>
      <w:proofErr w:type="spellStart"/>
      <w:r w:rsidRPr="005F71AB">
        <w:rPr>
          <w:rFonts w:ascii="Verdana" w:hAnsi="Verdana"/>
          <w:bdr w:val="none" w:sz="0" w:space="0" w:color="auto" w:frame="1"/>
          <w:lang w:val="es-CO"/>
        </w:rPr>
        <w:t>M.P</w:t>
      </w:r>
      <w:proofErr w:type="spellEnd"/>
      <w:r w:rsidRPr="005F71AB">
        <w:rPr>
          <w:rFonts w:ascii="Verdana" w:hAnsi="Verdana"/>
          <w:bdr w:val="none" w:sz="0" w:space="0" w:color="auto" w:frame="1"/>
          <w:lang w:val="es-CO"/>
        </w:rPr>
        <w:t>. José Gregorio Hernández Galindo), al sostener que ‘...no es válido alegar, como motivo de la solicitud de protección judicial, la causa de la causa, o el encadenamiento infinito entre causas y consecuencias, ya que, de aceptarse ello, se desquiciaría la acción de tutela y desbordaría sus linderos normativos. [Por lo tanto...] La violación de los derechos [fundamentales] de otro no vale como motivo para solicitar la propia tutela...’.”</w:t>
      </w:r>
    </w:p>
    <w:p w:rsidR="008539BA" w:rsidRPr="005F71AB" w:rsidRDefault="008539BA" w:rsidP="005F71AB">
      <w:pPr>
        <w:shd w:val="clear" w:color="auto" w:fill="FFFFFF"/>
        <w:overflowPunct/>
        <w:autoSpaceDE/>
        <w:autoSpaceDN/>
        <w:adjustRightInd/>
        <w:spacing w:line="360" w:lineRule="auto"/>
        <w:jc w:val="both"/>
        <w:rPr>
          <w:sz w:val="28"/>
          <w:szCs w:val="28"/>
          <w:bdr w:val="none" w:sz="0" w:space="0" w:color="auto" w:frame="1"/>
          <w:lang w:val="es-CO"/>
        </w:rPr>
      </w:pPr>
    </w:p>
    <w:p w:rsidR="008539BA" w:rsidRPr="005F71AB" w:rsidRDefault="00F872C0"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sz w:val="24"/>
          <w:szCs w:val="24"/>
        </w:rPr>
        <w:t>7</w:t>
      </w:r>
      <w:r w:rsidR="008539BA" w:rsidRPr="005F71AB">
        <w:rPr>
          <w:rFonts w:ascii="Verdana" w:hAnsi="Verdana"/>
          <w:sz w:val="24"/>
          <w:szCs w:val="24"/>
        </w:rPr>
        <w:t>.</w:t>
      </w:r>
      <w:r w:rsidRPr="005F71AB">
        <w:rPr>
          <w:rFonts w:ascii="Verdana" w:hAnsi="Verdana"/>
          <w:sz w:val="24"/>
          <w:szCs w:val="24"/>
        </w:rPr>
        <w:t xml:space="preserve"> </w:t>
      </w:r>
      <w:r w:rsidR="008539BA" w:rsidRPr="005F71AB">
        <w:rPr>
          <w:rFonts w:ascii="Verdana" w:hAnsi="Verdana"/>
          <w:sz w:val="24"/>
          <w:szCs w:val="24"/>
        </w:rPr>
        <w:t xml:space="preserve">En estas condiciones, </w:t>
      </w:r>
      <w:r w:rsidR="008539BA" w:rsidRPr="005F71AB">
        <w:rPr>
          <w:rFonts w:ascii="Verdana" w:hAnsi="Verdana" w:cs="Century Gothic"/>
          <w:sz w:val="24"/>
          <w:szCs w:val="24"/>
        </w:rPr>
        <w:t xml:space="preserve">la acción de tutela </w:t>
      </w:r>
      <w:r w:rsidR="00456844" w:rsidRPr="005F71AB">
        <w:rPr>
          <w:rFonts w:ascii="Verdana" w:hAnsi="Verdana" w:cs="Century Gothic"/>
          <w:sz w:val="24"/>
          <w:szCs w:val="24"/>
        </w:rPr>
        <w:t>resulta improcedente por carencia de leg</w:t>
      </w:r>
      <w:r w:rsidR="005F71AB" w:rsidRPr="005F71AB">
        <w:rPr>
          <w:rFonts w:ascii="Verdana" w:hAnsi="Verdana" w:cs="Century Gothic"/>
          <w:sz w:val="24"/>
          <w:szCs w:val="24"/>
        </w:rPr>
        <w:t>itimación en la causa por activa</w:t>
      </w:r>
      <w:r w:rsidR="00456844" w:rsidRPr="005F71AB">
        <w:rPr>
          <w:rFonts w:ascii="Verdana" w:hAnsi="Verdana" w:cs="Century Gothic"/>
          <w:sz w:val="24"/>
          <w:szCs w:val="24"/>
        </w:rPr>
        <w:t xml:space="preserve">. </w:t>
      </w:r>
      <w:r w:rsidR="008539BA" w:rsidRPr="005F71AB">
        <w:rPr>
          <w:rFonts w:ascii="Verdana" w:hAnsi="Verdana"/>
          <w:sz w:val="24"/>
          <w:szCs w:val="24"/>
        </w:rPr>
        <w:t>En consecuencia</w:t>
      </w:r>
      <w:r w:rsidR="00B01AE8" w:rsidRPr="005F71AB">
        <w:rPr>
          <w:rFonts w:ascii="Verdana" w:hAnsi="Verdana"/>
          <w:sz w:val="24"/>
          <w:szCs w:val="24"/>
        </w:rPr>
        <w:t>,</w:t>
      </w:r>
      <w:r w:rsidR="008539BA" w:rsidRPr="005F71AB">
        <w:rPr>
          <w:rFonts w:ascii="Verdana" w:hAnsi="Verdana"/>
          <w:sz w:val="24"/>
          <w:szCs w:val="24"/>
        </w:rPr>
        <w:t xml:space="preserve"> </w:t>
      </w:r>
      <w:r w:rsidR="00456844" w:rsidRPr="005F71AB">
        <w:rPr>
          <w:rFonts w:ascii="Verdana" w:hAnsi="Verdana"/>
          <w:sz w:val="24"/>
          <w:szCs w:val="24"/>
        </w:rPr>
        <w:t>la sentencia impugnada</w:t>
      </w:r>
      <w:r w:rsidR="00B01AE8" w:rsidRPr="005F71AB">
        <w:rPr>
          <w:rFonts w:ascii="Verdana" w:hAnsi="Verdana"/>
          <w:sz w:val="24"/>
          <w:szCs w:val="24"/>
        </w:rPr>
        <w:t>, en la cual se pasó por alto ese estudio,</w:t>
      </w:r>
      <w:r w:rsidR="00456844" w:rsidRPr="005F71AB">
        <w:rPr>
          <w:rFonts w:ascii="Verdana" w:hAnsi="Verdana"/>
          <w:sz w:val="24"/>
          <w:szCs w:val="24"/>
        </w:rPr>
        <w:t xml:space="preserve"> </w:t>
      </w:r>
      <w:r w:rsidR="00B01AE8" w:rsidRPr="005F71AB">
        <w:rPr>
          <w:rFonts w:ascii="Verdana" w:hAnsi="Verdana"/>
          <w:sz w:val="24"/>
          <w:szCs w:val="24"/>
        </w:rPr>
        <w:t>será revocada</w:t>
      </w:r>
      <w:r w:rsidR="008539BA" w:rsidRPr="005F71AB">
        <w:rPr>
          <w:rFonts w:ascii="Verdana" w:hAnsi="Verdana"/>
          <w:sz w:val="24"/>
          <w:szCs w:val="24"/>
        </w:rPr>
        <w:t>.</w:t>
      </w:r>
    </w:p>
    <w:p w:rsidR="00AA3896" w:rsidRPr="005F71AB" w:rsidRDefault="00AA3896" w:rsidP="005F71AB">
      <w:pPr>
        <w:spacing w:line="360" w:lineRule="auto"/>
        <w:jc w:val="both"/>
        <w:rPr>
          <w:rFonts w:ascii="Verdana" w:hAnsi="Verdana" w:cs="Arial"/>
          <w:sz w:val="24"/>
          <w:szCs w:val="24"/>
          <w:shd w:val="clear" w:color="auto" w:fill="FFFFFF"/>
        </w:rPr>
      </w:pPr>
    </w:p>
    <w:p w:rsidR="004F73C0" w:rsidRPr="005F71AB" w:rsidRDefault="004F73C0" w:rsidP="005F71AB">
      <w:pPr>
        <w:spacing w:line="360" w:lineRule="auto"/>
        <w:jc w:val="both"/>
        <w:rPr>
          <w:rFonts w:ascii="Verdana" w:hAnsi="Verdana"/>
          <w:sz w:val="24"/>
          <w:szCs w:val="24"/>
        </w:rPr>
      </w:pPr>
      <w:r w:rsidRPr="005F71AB">
        <w:rPr>
          <w:rFonts w:ascii="Verdana" w:hAnsi="Verdana"/>
          <w:sz w:val="24"/>
          <w:szCs w:val="24"/>
        </w:rPr>
        <w:t>8. Por último, se considera necesario llamar la atención del juzgado de primera sede</w:t>
      </w:r>
      <w:r w:rsidR="0025501F" w:rsidRPr="005F71AB">
        <w:rPr>
          <w:rFonts w:ascii="Verdana" w:hAnsi="Verdana"/>
          <w:sz w:val="24"/>
          <w:szCs w:val="24"/>
        </w:rPr>
        <w:t>,</w:t>
      </w:r>
      <w:r w:rsidRPr="005F71AB">
        <w:rPr>
          <w:rFonts w:ascii="Verdana" w:hAnsi="Verdana"/>
          <w:sz w:val="24"/>
          <w:szCs w:val="24"/>
        </w:rPr>
        <w:t xml:space="preserve"> en razón a que en la sentencia impugnada impuso órdenes al Gerente General,</w:t>
      </w:r>
      <w:r w:rsidR="005F71AB" w:rsidRPr="005F71AB">
        <w:rPr>
          <w:rFonts w:ascii="Verdana" w:hAnsi="Verdana"/>
          <w:sz w:val="24"/>
          <w:szCs w:val="24"/>
        </w:rPr>
        <w:t xml:space="preserve"> a</w:t>
      </w:r>
      <w:r w:rsidRPr="005F71AB">
        <w:rPr>
          <w:rFonts w:ascii="Verdana" w:hAnsi="Verdana"/>
          <w:sz w:val="24"/>
          <w:szCs w:val="24"/>
        </w:rPr>
        <w:t xml:space="preserve"> la Vicepresidencia de Beneficios y Prestaciones y a los Gerentes Nacionales de Peticiones, Quejas, Reclamos y Sugerencias y de Reconocimiento, a pesar de que la competenci</w:t>
      </w:r>
      <w:r w:rsidR="006F5EF9" w:rsidRPr="005F71AB">
        <w:rPr>
          <w:rFonts w:ascii="Verdana" w:hAnsi="Verdana"/>
          <w:sz w:val="24"/>
          <w:szCs w:val="24"/>
        </w:rPr>
        <w:t>a para decidir sobre el asunto, radica únicamente en ese último funcionario</w:t>
      </w:r>
      <w:r w:rsidRPr="005F71AB">
        <w:rPr>
          <w:rFonts w:ascii="Verdana" w:hAnsi="Verdana"/>
          <w:sz w:val="24"/>
          <w:szCs w:val="24"/>
        </w:rPr>
        <w:t>.</w:t>
      </w:r>
    </w:p>
    <w:p w:rsidR="00AA3896" w:rsidRPr="005F71AB" w:rsidRDefault="00AA3896" w:rsidP="005F71AB">
      <w:pPr>
        <w:spacing w:line="360" w:lineRule="auto"/>
        <w:jc w:val="both"/>
        <w:rPr>
          <w:rFonts w:ascii="Verdana" w:hAnsi="Verdana" w:cs="Arial"/>
          <w:sz w:val="24"/>
          <w:szCs w:val="24"/>
          <w:shd w:val="clear" w:color="auto" w:fill="FFFFFF"/>
        </w:rPr>
      </w:pPr>
    </w:p>
    <w:p w:rsidR="00B15036" w:rsidRPr="005F71AB" w:rsidRDefault="00B15036" w:rsidP="005F71AB">
      <w:pPr>
        <w:spacing w:line="360" w:lineRule="auto"/>
        <w:jc w:val="both"/>
        <w:rPr>
          <w:rFonts w:ascii="Verdana" w:hAnsi="Verdana"/>
          <w:sz w:val="24"/>
          <w:szCs w:val="24"/>
          <w:lang w:val="es-ES"/>
        </w:rPr>
      </w:pPr>
      <w:r w:rsidRPr="005F71AB">
        <w:rPr>
          <w:rFonts w:ascii="Verdana" w:hAnsi="Verdana"/>
          <w:sz w:val="24"/>
          <w:szCs w:val="24"/>
        </w:rPr>
        <w:t>Por lo expuesto, el Tribunal Superior del Distrito Judicial de Pereira, Sala No. 1 de Asuntos Penales para Adolescentes, administrando justicia en nombre de la República y por autoridad de la ley,</w:t>
      </w:r>
    </w:p>
    <w:p w:rsidR="00B15036" w:rsidRPr="005F71AB" w:rsidRDefault="00B15036" w:rsidP="005F71AB">
      <w:pPr>
        <w:suppressAutoHyphens/>
        <w:spacing w:line="360" w:lineRule="auto"/>
        <w:jc w:val="both"/>
        <w:rPr>
          <w:rFonts w:ascii="Verdana" w:hAnsi="Verdana"/>
          <w:b/>
          <w:sz w:val="24"/>
          <w:szCs w:val="24"/>
        </w:rPr>
      </w:pPr>
    </w:p>
    <w:p w:rsidR="00B15036" w:rsidRPr="005F71AB" w:rsidRDefault="00B15036" w:rsidP="005F71AB">
      <w:pPr>
        <w:suppressAutoHyphens/>
        <w:spacing w:line="360" w:lineRule="auto"/>
        <w:jc w:val="both"/>
        <w:rPr>
          <w:rFonts w:ascii="Verdana" w:hAnsi="Verdana"/>
          <w:b/>
          <w:sz w:val="24"/>
          <w:szCs w:val="24"/>
        </w:rPr>
      </w:pPr>
      <w:r w:rsidRPr="005F71AB">
        <w:rPr>
          <w:rFonts w:ascii="Verdana" w:hAnsi="Verdana"/>
          <w:b/>
          <w:sz w:val="24"/>
          <w:szCs w:val="24"/>
        </w:rPr>
        <w:t>R E S U E L V E</w:t>
      </w:r>
    </w:p>
    <w:p w:rsidR="00B15036" w:rsidRPr="005F71AB" w:rsidRDefault="00B15036" w:rsidP="005F71AB">
      <w:pPr>
        <w:suppressAutoHyphens/>
        <w:spacing w:line="360" w:lineRule="auto"/>
        <w:jc w:val="both"/>
        <w:rPr>
          <w:rFonts w:ascii="Verdana" w:hAnsi="Verdana"/>
          <w:sz w:val="24"/>
          <w:szCs w:val="24"/>
        </w:rPr>
      </w:pPr>
    </w:p>
    <w:p w:rsidR="00260B5A" w:rsidRPr="005F71AB" w:rsidRDefault="00260B5A"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5F71AB">
        <w:rPr>
          <w:rFonts w:ascii="Verdana" w:hAnsi="Verdana"/>
          <w:b/>
          <w:sz w:val="24"/>
          <w:szCs w:val="24"/>
        </w:rPr>
        <w:t xml:space="preserve">PRIMERO: </w:t>
      </w:r>
      <w:r w:rsidRPr="005F71AB">
        <w:rPr>
          <w:rFonts w:ascii="Verdana" w:hAnsi="Verdana"/>
          <w:b/>
          <w:bCs/>
          <w:sz w:val="24"/>
          <w:szCs w:val="24"/>
        </w:rPr>
        <w:t>REVOCAR</w:t>
      </w:r>
      <w:r w:rsidRPr="005F71AB">
        <w:rPr>
          <w:rFonts w:ascii="Verdana" w:hAnsi="Verdana"/>
          <w:bCs/>
          <w:sz w:val="24"/>
          <w:szCs w:val="24"/>
        </w:rPr>
        <w:t xml:space="preserve"> </w:t>
      </w:r>
      <w:r w:rsidRPr="005F71AB">
        <w:rPr>
          <w:rFonts w:ascii="Verdana" w:hAnsi="Verdana"/>
          <w:sz w:val="24"/>
          <w:szCs w:val="24"/>
        </w:rPr>
        <w:t xml:space="preserve">la sentencia proferida por el Juzgado Segundo Penal del Circuito de Adolescentes con Funciones de </w:t>
      </w:r>
      <w:bookmarkStart w:id="3" w:name="_GoBack"/>
      <w:bookmarkEnd w:id="3"/>
      <w:r w:rsidRPr="005F71AB">
        <w:rPr>
          <w:rFonts w:ascii="Verdana" w:hAnsi="Verdana"/>
          <w:sz w:val="24"/>
          <w:szCs w:val="24"/>
        </w:rPr>
        <w:t xml:space="preserve">Conocimiento local, el 28 de febrero pasado, en la acción de tutela instaurada por el Dr. Andrés Felipe Chica Mejía contra la </w:t>
      </w:r>
      <w:r w:rsidRPr="005F71AB">
        <w:rPr>
          <w:rFonts w:ascii="Verdana" w:hAnsi="Verdana"/>
          <w:sz w:val="24"/>
          <w:szCs w:val="24"/>
        </w:rPr>
        <w:lastRenderedPageBreak/>
        <w:t>Administradora Colombiana de Pensiones -Colpensiones-. En su lugar, se declara improcedente el amparo.</w:t>
      </w:r>
    </w:p>
    <w:p w:rsidR="00260B5A" w:rsidRPr="005F71AB" w:rsidRDefault="00260B5A" w:rsidP="005F71AB">
      <w:pPr>
        <w:suppressAutoHyphens/>
        <w:spacing w:line="360" w:lineRule="auto"/>
        <w:jc w:val="both"/>
        <w:rPr>
          <w:rFonts w:ascii="Verdana" w:hAnsi="Verdana"/>
          <w:sz w:val="24"/>
          <w:szCs w:val="24"/>
        </w:rPr>
      </w:pPr>
    </w:p>
    <w:p w:rsidR="00260B5A" w:rsidRPr="005F71AB" w:rsidRDefault="00260B5A" w:rsidP="005F71AB">
      <w:pPr>
        <w:suppressAutoHyphens/>
        <w:spacing w:line="360" w:lineRule="auto"/>
        <w:jc w:val="both"/>
        <w:rPr>
          <w:rFonts w:ascii="Verdana" w:hAnsi="Verdana"/>
          <w:sz w:val="24"/>
          <w:szCs w:val="24"/>
        </w:rPr>
      </w:pPr>
      <w:r w:rsidRPr="005F71AB">
        <w:rPr>
          <w:rFonts w:ascii="Verdana" w:hAnsi="Verdana"/>
          <w:b/>
          <w:sz w:val="24"/>
          <w:szCs w:val="24"/>
        </w:rPr>
        <w:t>SEGUNDO:</w:t>
      </w:r>
      <w:r w:rsidRPr="005F71AB">
        <w:rPr>
          <w:rFonts w:ascii="Verdana" w:hAnsi="Verdana"/>
          <w:sz w:val="24"/>
          <w:szCs w:val="24"/>
        </w:rPr>
        <w:t xml:space="preserve"> Notifíquese esta decisión a las partes conforme lo previene el artículo 30 del Decreto 2591 de 1991.</w:t>
      </w:r>
    </w:p>
    <w:p w:rsidR="008B737C" w:rsidRDefault="008B737C" w:rsidP="00136CB9">
      <w:pPr>
        <w:suppressAutoHyphens/>
        <w:jc w:val="both"/>
        <w:rPr>
          <w:rFonts w:ascii="Verdana" w:hAnsi="Verdana"/>
          <w:i/>
          <w:sz w:val="18"/>
          <w:szCs w:val="24"/>
        </w:rPr>
      </w:pPr>
    </w:p>
    <w:p w:rsidR="005F71AB" w:rsidRPr="00136CB9" w:rsidRDefault="005F71AB" w:rsidP="00136CB9">
      <w:pPr>
        <w:suppressAutoHyphens/>
        <w:jc w:val="both"/>
        <w:rPr>
          <w:rFonts w:ascii="Verdana" w:hAnsi="Verdana"/>
          <w:i/>
          <w:sz w:val="18"/>
          <w:szCs w:val="24"/>
        </w:rPr>
      </w:pPr>
      <w:r w:rsidRPr="00136CB9">
        <w:rPr>
          <w:rFonts w:ascii="Verdana" w:hAnsi="Verdana"/>
          <w:i/>
          <w:sz w:val="18"/>
          <w:szCs w:val="24"/>
        </w:rPr>
        <w:t>(</w:t>
      </w:r>
      <w:proofErr w:type="gramStart"/>
      <w:r w:rsidRPr="00136CB9">
        <w:rPr>
          <w:rFonts w:ascii="Verdana" w:hAnsi="Verdana"/>
          <w:i/>
          <w:sz w:val="18"/>
          <w:szCs w:val="24"/>
        </w:rPr>
        <w:t>continúa</w:t>
      </w:r>
      <w:proofErr w:type="gramEnd"/>
      <w:r w:rsidRPr="00136CB9">
        <w:rPr>
          <w:rFonts w:ascii="Verdana" w:hAnsi="Verdana"/>
          <w:i/>
          <w:sz w:val="18"/>
          <w:szCs w:val="24"/>
        </w:rPr>
        <w:t xml:space="preserve"> parte resolutiva sentencia de segunda instancia de la tutela radicada 66001-31-18-002-2017-00040-01)</w:t>
      </w:r>
    </w:p>
    <w:p w:rsidR="005F71AB" w:rsidRDefault="005F71AB" w:rsidP="005F71AB">
      <w:pPr>
        <w:suppressAutoHyphens/>
        <w:spacing w:line="360" w:lineRule="auto"/>
        <w:jc w:val="both"/>
        <w:rPr>
          <w:rFonts w:ascii="Verdana" w:hAnsi="Verdana"/>
          <w:b/>
          <w:sz w:val="24"/>
          <w:szCs w:val="24"/>
        </w:rPr>
      </w:pPr>
    </w:p>
    <w:p w:rsidR="00260B5A" w:rsidRPr="005F71AB" w:rsidRDefault="00260B5A" w:rsidP="005F71AB">
      <w:pPr>
        <w:suppressAutoHyphens/>
        <w:spacing w:line="360" w:lineRule="auto"/>
        <w:jc w:val="both"/>
        <w:rPr>
          <w:rFonts w:ascii="Verdana" w:hAnsi="Verdana"/>
          <w:sz w:val="24"/>
          <w:szCs w:val="24"/>
        </w:rPr>
      </w:pPr>
      <w:r w:rsidRPr="005F71AB">
        <w:rPr>
          <w:rFonts w:ascii="Verdana" w:hAnsi="Verdana"/>
          <w:b/>
          <w:sz w:val="24"/>
          <w:szCs w:val="24"/>
        </w:rPr>
        <w:t>TERCERO:</w:t>
      </w:r>
      <w:r w:rsidRPr="005F71AB">
        <w:rPr>
          <w:rFonts w:ascii="Verdana" w:hAnsi="Verdana"/>
          <w:sz w:val="24"/>
          <w:szCs w:val="24"/>
        </w:rPr>
        <w:t xml:space="preserve"> Como lo dispone el artículo 32 del Decreto 2591 de 1991, envíese el expediente a la Corte Constitucional para su eventual revisión.</w:t>
      </w:r>
    </w:p>
    <w:p w:rsidR="00B15036" w:rsidRPr="005F71AB" w:rsidRDefault="00B15036" w:rsidP="005F71AB">
      <w:pPr>
        <w:suppressAutoHyphens/>
        <w:spacing w:line="360" w:lineRule="auto"/>
        <w:jc w:val="both"/>
        <w:rPr>
          <w:rFonts w:ascii="Verdana" w:hAnsi="Verdana"/>
          <w:sz w:val="24"/>
          <w:szCs w:val="24"/>
        </w:rPr>
      </w:pPr>
    </w:p>
    <w:p w:rsidR="00B15036" w:rsidRPr="005F71AB" w:rsidRDefault="00B15036" w:rsidP="005F71AB">
      <w:pPr>
        <w:suppressAutoHyphens/>
        <w:spacing w:line="360" w:lineRule="auto"/>
        <w:jc w:val="both"/>
        <w:rPr>
          <w:rFonts w:ascii="Verdana" w:hAnsi="Verdana"/>
          <w:sz w:val="24"/>
          <w:szCs w:val="24"/>
        </w:rPr>
      </w:pPr>
      <w:r w:rsidRPr="005F71AB">
        <w:rPr>
          <w:rFonts w:ascii="Verdana" w:hAnsi="Verdana"/>
          <w:sz w:val="24"/>
          <w:szCs w:val="24"/>
        </w:rPr>
        <w:t xml:space="preserve">Notifíquese y cúmplase, </w:t>
      </w:r>
    </w:p>
    <w:p w:rsidR="00B15036" w:rsidRPr="005F71AB" w:rsidRDefault="00B15036" w:rsidP="005F71AB">
      <w:pPr>
        <w:suppressAutoHyphens/>
        <w:spacing w:line="360" w:lineRule="auto"/>
        <w:jc w:val="both"/>
        <w:rPr>
          <w:rFonts w:ascii="Verdana" w:hAnsi="Verdana"/>
          <w:sz w:val="24"/>
          <w:szCs w:val="24"/>
        </w:rPr>
      </w:pPr>
    </w:p>
    <w:p w:rsidR="00B15036" w:rsidRPr="005F71AB" w:rsidRDefault="00B15036" w:rsidP="005F71AB">
      <w:pPr>
        <w:suppressAutoHyphens/>
        <w:spacing w:line="360" w:lineRule="auto"/>
        <w:jc w:val="both"/>
        <w:rPr>
          <w:rFonts w:ascii="Verdana" w:hAnsi="Verdana"/>
          <w:sz w:val="24"/>
          <w:szCs w:val="24"/>
        </w:rPr>
      </w:pPr>
      <w:r w:rsidRPr="005F71AB">
        <w:rPr>
          <w:rFonts w:ascii="Verdana" w:hAnsi="Verdana"/>
          <w:sz w:val="24"/>
          <w:szCs w:val="24"/>
        </w:rPr>
        <w:t>Los Magistrados,</w:t>
      </w:r>
    </w:p>
    <w:p w:rsidR="00B15036" w:rsidRPr="005F71AB" w:rsidRDefault="00B15036" w:rsidP="005F71AB">
      <w:pPr>
        <w:tabs>
          <w:tab w:val="left" w:pos="-720"/>
        </w:tabs>
        <w:suppressAutoHyphens/>
        <w:spacing w:line="360" w:lineRule="auto"/>
        <w:jc w:val="both"/>
        <w:rPr>
          <w:rFonts w:ascii="Verdana" w:hAnsi="Verdana"/>
          <w:b/>
          <w:sz w:val="24"/>
          <w:szCs w:val="24"/>
        </w:rPr>
      </w:pPr>
    </w:p>
    <w:p w:rsidR="00B15036" w:rsidRPr="005F71AB" w:rsidRDefault="00B15036" w:rsidP="005F71AB">
      <w:pPr>
        <w:tabs>
          <w:tab w:val="left" w:pos="-720"/>
        </w:tabs>
        <w:suppressAutoHyphens/>
        <w:spacing w:line="360" w:lineRule="auto"/>
        <w:jc w:val="both"/>
        <w:rPr>
          <w:rFonts w:ascii="Verdana" w:hAnsi="Verdana"/>
          <w:b/>
          <w:sz w:val="24"/>
          <w:szCs w:val="24"/>
        </w:rPr>
      </w:pPr>
    </w:p>
    <w:p w:rsidR="00B15036" w:rsidRPr="005F71AB" w:rsidRDefault="00B15036" w:rsidP="005F71AB">
      <w:pPr>
        <w:tabs>
          <w:tab w:val="left" w:pos="-720"/>
        </w:tabs>
        <w:suppressAutoHyphens/>
        <w:spacing w:line="360" w:lineRule="auto"/>
        <w:jc w:val="both"/>
        <w:rPr>
          <w:rFonts w:ascii="Verdana" w:hAnsi="Verdana"/>
          <w:b/>
          <w:sz w:val="24"/>
          <w:szCs w:val="24"/>
        </w:rPr>
      </w:pPr>
      <w:r w:rsidRPr="005F71AB">
        <w:rPr>
          <w:rFonts w:ascii="Verdana" w:hAnsi="Verdana"/>
          <w:b/>
          <w:sz w:val="24"/>
          <w:szCs w:val="24"/>
        </w:rPr>
        <w:t>CLAUDIA MARÍA ARCILA RÍOS</w:t>
      </w:r>
    </w:p>
    <w:p w:rsidR="00B15036" w:rsidRPr="005F71AB" w:rsidRDefault="00B15036" w:rsidP="005F71AB">
      <w:pPr>
        <w:tabs>
          <w:tab w:val="left" w:pos="-720"/>
        </w:tabs>
        <w:suppressAutoHyphens/>
        <w:spacing w:line="360" w:lineRule="auto"/>
        <w:jc w:val="both"/>
        <w:rPr>
          <w:rFonts w:ascii="Verdana" w:hAnsi="Verdana"/>
          <w:b/>
          <w:sz w:val="24"/>
          <w:szCs w:val="24"/>
        </w:rPr>
      </w:pPr>
    </w:p>
    <w:p w:rsidR="00B15036" w:rsidRPr="005F71AB" w:rsidRDefault="00B15036" w:rsidP="005F71AB">
      <w:pPr>
        <w:tabs>
          <w:tab w:val="left" w:pos="-720"/>
        </w:tabs>
        <w:suppressAutoHyphens/>
        <w:spacing w:line="360" w:lineRule="auto"/>
        <w:jc w:val="both"/>
        <w:rPr>
          <w:rFonts w:ascii="Verdana" w:hAnsi="Verdana"/>
          <w:b/>
          <w:sz w:val="24"/>
          <w:szCs w:val="24"/>
        </w:rPr>
      </w:pPr>
    </w:p>
    <w:p w:rsidR="00B15036" w:rsidRPr="005F71AB" w:rsidRDefault="00B15036" w:rsidP="005F71AB">
      <w:pPr>
        <w:tabs>
          <w:tab w:val="left" w:pos="-720"/>
        </w:tabs>
        <w:suppressAutoHyphens/>
        <w:spacing w:line="360" w:lineRule="auto"/>
        <w:jc w:val="both"/>
        <w:rPr>
          <w:rFonts w:ascii="Verdana" w:hAnsi="Verdana"/>
          <w:b/>
          <w:sz w:val="24"/>
          <w:szCs w:val="24"/>
        </w:rPr>
      </w:pPr>
      <w:r w:rsidRPr="005F71AB">
        <w:rPr>
          <w:rFonts w:ascii="Verdana" w:hAnsi="Verdana"/>
          <w:b/>
          <w:sz w:val="24"/>
          <w:szCs w:val="24"/>
        </w:rPr>
        <w:t>JORGE ARTURO CASTAÑO DUQUE</w:t>
      </w:r>
    </w:p>
    <w:p w:rsidR="00B15036" w:rsidRPr="005F71AB" w:rsidRDefault="00B15036" w:rsidP="005F71AB">
      <w:pPr>
        <w:tabs>
          <w:tab w:val="left" w:pos="-720"/>
        </w:tabs>
        <w:suppressAutoHyphens/>
        <w:spacing w:line="360" w:lineRule="auto"/>
        <w:jc w:val="both"/>
        <w:rPr>
          <w:rFonts w:ascii="Verdana" w:hAnsi="Verdana"/>
          <w:b/>
          <w:sz w:val="24"/>
          <w:szCs w:val="24"/>
        </w:rPr>
      </w:pPr>
    </w:p>
    <w:p w:rsidR="00B15036" w:rsidRPr="005F71AB" w:rsidRDefault="00B15036" w:rsidP="005F71AB">
      <w:pPr>
        <w:tabs>
          <w:tab w:val="left" w:pos="-720"/>
        </w:tabs>
        <w:suppressAutoHyphens/>
        <w:spacing w:line="360" w:lineRule="auto"/>
        <w:jc w:val="both"/>
        <w:rPr>
          <w:rFonts w:ascii="Verdana" w:hAnsi="Verdana"/>
          <w:b/>
          <w:sz w:val="24"/>
          <w:szCs w:val="24"/>
        </w:rPr>
      </w:pPr>
    </w:p>
    <w:p w:rsidR="00B15036" w:rsidRPr="005F71AB" w:rsidRDefault="00B15036" w:rsidP="005F71AB">
      <w:pPr>
        <w:tabs>
          <w:tab w:val="left" w:pos="-720"/>
        </w:tabs>
        <w:suppressAutoHyphens/>
        <w:spacing w:line="360" w:lineRule="auto"/>
        <w:jc w:val="both"/>
        <w:rPr>
          <w:rFonts w:ascii="Verdana" w:hAnsi="Verdana"/>
          <w:b/>
          <w:sz w:val="24"/>
          <w:szCs w:val="24"/>
        </w:rPr>
      </w:pPr>
      <w:proofErr w:type="spellStart"/>
      <w:r w:rsidRPr="005F71AB">
        <w:rPr>
          <w:rFonts w:ascii="Verdana" w:hAnsi="Verdana"/>
          <w:b/>
          <w:sz w:val="24"/>
          <w:szCs w:val="24"/>
        </w:rPr>
        <w:t>DUBERNEY</w:t>
      </w:r>
      <w:proofErr w:type="spellEnd"/>
      <w:r w:rsidRPr="005F71AB">
        <w:rPr>
          <w:rFonts w:ascii="Verdana" w:hAnsi="Verdana"/>
          <w:b/>
          <w:sz w:val="24"/>
          <w:szCs w:val="24"/>
        </w:rPr>
        <w:t xml:space="preserve"> GRISALES HERRERA</w:t>
      </w:r>
    </w:p>
    <w:p w:rsidR="005F71AB" w:rsidRPr="005F71AB" w:rsidRDefault="005F71AB" w:rsidP="005F71AB">
      <w:pPr>
        <w:tabs>
          <w:tab w:val="left" w:pos="-720"/>
        </w:tabs>
        <w:suppressAutoHyphens/>
        <w:spacing w:line="360" w:lineRule="auto"/>
        <w:jc w:val="both"/>
        <w:rPr>
          <w:rFonts w:ascii="Verdana" w:hAnsi="Verdana"/>
          <w:b/>
          <w:sz w:val="24"/>
          <w:szCs w:val="24"/>
        </w:rPr>
      </w:pPr>
      <w:r w:rsidRPr="005F71AB">
        <w:rPr>
          <w:rFonts w:ascii="Verdana" w:hAnsi="Verdana"/>
          <w:b/>
          <w:sz w:val="24"/>
          <w:szCs w:val="24"/>
        </w:rPr>
        <w:t>(</w:t>
      </w:r>
      <w:proofErr w:type="gramStart"/>
      <w:r w:rsidRPr="005F71AB">
        <w:rPr>
          <w:rFonts w:ascii="Verdana" w:hAnsi="Verdana"/>
          <w:b/>
          <w:sz w:val="24"/>
          <w:szCs w:val="24"/>
        </w:rPr>
        <w:t>con</w:t>
      </w:r>
      <w:proofErr w:type="gramEnd"/>
      <w:r w:rsidRPr="005F71AB">
        <w:rPr>
          <w:rFonts w:ascii="Verdana" w:hAnsi="Verdana"/>
          <w:b/>
          <w:sz w:val="24"/>
          <w:szCs w:val="24"/>
        </w:rPr>
        <w:t xml:space="preserve"> salvamento de voto)</w:t>
      </w:r>
    </w:p>
    <w:p w:rsidR="00E63F0A" w:rsidRPr="005F71AB" w:rsidRDefault="00E63F0A" w:rsidP="005F71AB">
      <w:pPr>
        <w:tabs>
          <w:tab w:val="left" w:pos="-720"/>
        </w:tabs>
        <w:suppressAutoHyphens/>
        <w:spacing w:line="360" w:lineRule="auto"/>
        <w:jc w:val="both"/>
        <w:rPr>
          <w:rFonts w:ascii="Verdana" w:hAnsi="Verdana"/>
          <w:b/>
          <w:sz w:val="24"/>
          <w:szCs w:val="24"/>
        </w:rPr>
      </w:pPr>
    </w:p>
    <w:p w:rsidR="00E63F0A" w:rsidRPr="005F71AB" w:rsidRDefault="00E63F0A"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Verdana" w:hAnsi="Verdana"/>
          <w:sz w:val="24"/>
          <w:szCs w:val="24"/>
        </w:rPr>
      </w:pPr>
    </w:p>
    <w:p w:rsidR="00E63F0A" w:rsidRPr="005F71AB" w:rsidRDefault="00E63F0A" w:rsidP="005F71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Verdana" w:hAnsi="Verdana"/>
          <w:sz w:val="24"/>
          <w:szCs w:val="24"/>
        </w:rPr>
      </w:pPr>
    </w:p>
    <w:p w:rsidR="00E63F0A" w:rsidRPr="005F71AB" w:rsidRDefault="00E63F0A" w:rsidP="005F71AB">
      <w:pPr>
        <w:tabs>
          <w:tab w:val="left" w:pos="-720"/>
        </w:tabs>
        <w:suppressAutoHyphens/>
        <w:spacing w:line="360" w:lineRule="auto"/>
        <w:rPr>
          <w:rFonts w:ascii="Verdana" w:hAnsi="Verdana"/>
          <w:sz w:val="24"/>
          <w:szCs w:val="24"/>
        </w:rPr>
      </w:pPr>
    </w:p>
    <w:sectPr w:rsidR="00E63F0A" w:rsidRPr="005F71AB" w:rsidSect="005F71AB">
      <w:footerReference w:type="default" r:id="rId9"/>
      <w:pgSz w:w="12242" w:h="18722" w:code="14"/>
      <w:pgMar w:top="2268" w:right="1701" w:bottom="1701" w:left="2268" w:header="0" w:footer="1418"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CA" w:rsidRDefault="00D319CA">
      <w:r>
        <w:separator/>
      </w:r>
    </w:p>
  </w:endnote>
  <w:endnote w:type="continuationSeparator" w:id="0">
    <w:p w:rsidR="00D319CA" w:rsidRDefault="00D3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889" w:rsidRPr="00235829" w:rsidRDefault="00742889">
    <w:pPr>
      <w:pStyle w:val="Pieddepage"/>
      <w:framePr w:wrap="auto" w:vAnchor="text" w:hAnchor="margin" w:xAlign="right" w:y="1"/>
      <w:rPr>
        <w:rStyle w:val="Numrodepage"/>
        <w:rFonts w:ascii="Verdana" w:hAnsi="Verdana"/>
      </w:rPr>
    </w:pPr>
    <w:r w:rsidRPr="00235829">
      <w:rPr>
        <w:rStyle w:val="Numrodepage"/>
        <w:rFonts w:ascii="Verdana" w:hAnsi="Verdana"/>
      </w:rPr>
      <w:fldChar w:fldCharType="begin"/>
    </w:r>
    <w:r w:rsidR="0059621A">
      <w:rPr>
        <w:rStyle w:val="Numrodepage"/>
        <w:rFonts w:ascii="Verdana" w:hAnsi="Verdana"/>
      </w:rPr>
      <w:instrText>PAGE</w:instrText>
    </w:r>
    <w:r w:rsidRPr="00235829">
      <w:rPr>
        <w:rStyle w:val="Numrodepage"/>
        <w:rFonts w:ascii="Verdana" w:hAnsi="Verdana"/>
      </w:rPr>
      <w:instrText xml:space="preserve">  </w:instrText>
    </w:r>
    <w:r w:rsidRPr="00235829">
      <w:rPr>
        <w:rStyle w:val="Numrodepage"/>
        <w:rFonts w:ascii="Verdana" w:hAnsi="Verdana"/>
      </w:rPr>
      <w:fldChar w:fldCharType="separate"/>
    </w:r>
    <w:r w:rsidR="008B737C">
      <w:rPr>
        <w:rStyle w:val="Numrodepage"/>
        <w:rFonts w:ascii="Verdana" w:hAnsi="Verdana"/>
        <w:noProof/>
      </w:rPr>
      <w:t>9</w:t>
    </w:r>
    <w:r w:rsidRPr="00235829">
      <w:rPr>
        <w:rStyle w:val="Numrodepage"/>
        <w:rFonts w:ascii="Verdana" w:hAnsi="Verdana"/>
      </w:rPr>
      <w:fldChar w:fldCharType="end"/>
    </w:r>
  </w:p>
  <w:p w:rsidR="00742889" w:rsidRDefault="0074288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CA" w:rsidRDefault="00D319CA">
      <w:r>
        <w:separator/>
      </w:r>
    </w:p>
  </w:footnote>
  <w:footnote w:type="continuationSeparator" w:id="0">
    <w:p w:rsidR="00D319CA" w:rsidRDefault="00D319CA">
      <w:r>
        <w:continuationSeparator/>
      </w:r>
    </w:p>
  </w:footnote>
  <w:footnote w:id="1">
    <w:p w:rsidR="008539BA" w:rsidRPr="003724D2" w:rsidRDefault="008539BA" w:rsidP="003724D2">
      <w:pPr>
        <w:pStyle w:val="Notedebasdepage"/>
        <w:spacing w:line="240" w:lineRule="auto"/>
        <w:jc w:val="both"/>
        <w:rPr>
          <w:rFonts w:ascii="Verdana" w:hAnsi="Verdana"/>
          <w:sz w:val="18"/>
          <w:szCs w:val="18"/>
        </w:rPr>
      </w:pPr>
      <w:r w:rsidRPr="003724D2">
        <w:rPr>
          <w:rStyle w:val="Appelnotedebasdep"/>
          <w:rFonts w:ascii="Verdana" w:hAnsi="Verdana"/>
          <w:sz w:val="18"/>
          <w:szCs w:val="18"/>
        </w:rPr>
        <w:footnoteRef/>
      </w:r>
      <w:r w:rsidRPr="003724D2">
        <w:rPr>
          <w:rFonts w:ascii="Verdana" w:hAnsi="Verdana"/>
          <w:sz w:val="18"/>
          <w:szCs w:val="18"/>
        </w:rPr>
        <w:t xml:space="preserve"> Sentencia T-787 de 2007, Magistrado Ponente: Jaime </w:t>
      </w:r>
      <w:r w:rsidR="00F736C8" w:rsidRPr="003724D2">
        <w:rPr>
          <w:rFonts w:ascii="Verdana" w:hAnsi="Verdana"/>
          <w:sz w:val="18"/>
          <w:szCs w:val="18"/>
        </w:rPr>
        <w:t>Araujo</w:t>
      </w:r>
      <w:r w:rsidRPr="003724D2">
        <w:rPr>
          <w:rFonts w:ascii="Verdana" w:hAnsi="Verdana"/>
          <w:sz w:val="18"/>
          <w:szCs w:val="18"/>
        </w:rPr>
        <w:t xml:space="preserve"> Rentería, reiterada en sentencias T-882 de 2013, entre otras</w:t>
      </w:r>
    </w:p>
  </w:footnote>
  <w:footnote w:id="2">
    <w:p w:rsidR="008539BA" w:rsidRPr="003724D2" w:rsidRDefault="008539BA" w:rsidP="003724D2">
      <w:pPr>
        <w:jc w:val="both"/>
        <w:rPr>
          <w:rFonts w:ascii="Verdana" w:hAnsi="Verdana"/>
          <w:sz w:val="18"/>
          <w:szCs w:val="18"/>
        </w:rPr>
      </w:pPr>
      <w:r w:rsidRPr="003724D2">
        <w:rPr>
          <w:rStyle w:val="Appelnotedebasdep"/>
          <w:rFonts w:ascii="Verdana" w:hAnsi="Verdana"/>
          <w:sz w:val="18"/>
          <w:szCs w:val="18"/>
        </w:rPr>
        <w:footnoteRef/>
      </w:r>
      <w:r w:rsidRPr="003724D2">
        <w:rPr>
          <w:rFonts w:ascii="Verdana" w:hAnsi="Verdana"/>
          <w:sz w:val="18"/>
          <w:szCs w:val="18"/>
        </w:rPr>
        <w:t xml:space="preserve"> El artículo 14 del Decreto 2591 de 1991, establece</w:t>
      </w:r>
      <w:r w:rsidRPr="003724D2">
        <w:rPr>
          <w:rFonts w:ascii="Verdana" w:hAnsi="Verdana"/>
          <w:i/>
          <w:iCs/>
          <w:sz w:val="18"/>
          <w:szCs w:val="18"/>
        </w:rPr>
        <w:t>:</w:t>
      </w:r>
      <w:bookmarkStart w:id="0" w:name="BM14"/>
      <w:r w:rsidRPr="003724D2">
        <w:rPr>
          <w:rFonts w:ascii="Verdana" w:hAnsi="Verdana"/>
          <w:i/>
          <w:iCs/>
          <w:sz w:val="18"/>
          <w:szCs w:val="18"/>
        </w:rPr>
        <w:t xml:space="preserve"> “</w:t>
      </w:r>
      <w:bookmarkEnd w:id="0"/>
      <w:r w:rsidRPr="003724D2">
        <w:rPr>
          <w:rFonts w:ascii="Verdana" w:hAnsi="Verdana"/>
          <w:i/>
          <w:iCs/>
          <w:sz w:val="18"/>
          <w:szCs w:val="18"/>
        </w:rPr>
        <w:t xml:space="preserve">La acción podrá ser ejercida, sin ninguna formalidad o autenticación, por memorial, telegrama u otro medio de comunicación que se manifieste por escrito, para lo cual se gozará de franquicia. No será necesario actuar por medio de apoderado”. </w:t>
      </w:r>
    </w:p>
    <w:p w:rsidR="008539BA" w:rsidRPr="003724D2" w:rsidRDefault="008539BA" w:rsidP="003724D2">
      <w:pPr>
        <w:jc w:val="both"/>
        <w:rPr>
          <w:rFonts w:ascii="Verdana" w:hAnsi="Verdana"/>
          <w:sz w:val="18"/>
          <w:szCs w:val="18"/>
        </w:rPr>
      </w:pPr>
      <w:r w:rsidRPr="003724D2">
        <w:rPr>
          <w:rFonts w:ascii="Verdana" w:hAnsi="Verdana"/>
          <w:sz w:val="18"/>
          <w:szCs w:val="18"/>
        </w:rPr>
        <w:t>En caso de urgencia o cuando el solicitante no sepa escribir o sea menor de edad, la acción podrá ser ejercida verbalmente. (…)”</w:t>
      </w:r>
    </w:p>
  </w:footnote>
  <w:footnote w:id="3">
    <w:p w:rsidR="008539BA" w:rsidRPr="003724D2" w:rsidRDefault="008539BA" w:rsidP="003724D2">
      <w:pPr>
        <w:jc w:val="both"/>
        <w:rPr>
          <w:rFonts w:ascii="Verdana" w:hAnsi="Verdana"/>
          <w:sz w:val="18"/>
          <w:szCs w:val="18"/>
        </w:rPr>
      </w:pPr>
      <w:r w:rsidRPr="003724D2">
        <w:rPr>
          <w:rStyle w:val="Appelnotedebasdep"/>
          <w:rFonts w:ascii="Verdana" w:hAnsi="Verdana"/>
          <w:sz w:val="18"/>
          <w:szCs w:val="18"/>
        </w:rPr>
        <w:footnoteRef/>
      </w:r>
      <w:r w:rsidRPr="003724D2">
        <w:rPr>
          <w:rFonts w:ascii="Verdana" w:hAnsi="Verdana"/>
          <w:sz w:val="18"/>
          <w:szCs w:val="18"/>
        </w:rPr>
        <w:t xml:space="preserve"> En este sentido, ver entre otras, las siguientes sentencias: T-978 de 2006, T-912 de 2006, T-542 de 2006, T-451 de 2006, T-451 de 2006, T-356 de 2006 y T-809 de 2003.</w:t>
      </w:r>
    </w:p>
    <w:p w:rsidR="008539BA" w:rsidRPr="003724D2" w:rsidRDefault="008539BA" w:rsidP="003724D2">
      <w:pPr>
        <w:jc w:val="both"/>
        <w:rPr>
          <w:rFonts w:ascii="Verdana" w:hAnsi="Verdana"/>
          <w:sz w:val="18"/>
          <w:szCs w:val="18"/>
        </w:rPr>
      </w:pPr>
      <w:r w:rsidRPr="003724D2">
        <w:rPr>
          <w:rFonts w:ascii="Verdana" w:hAnsi="Verdana"/>
          <w:sz w:val="18"/>
          <w:szCs w:val="18"/>
        </w:rPr>
        <w:t xml:space="preserve">En la sentencia T-899 de 2001 esta Corporación afirmó que: “La exigencia de la legitimidad activa en la acción de tutela, no corresponde a un simple capricho del legislador, sino que obedece al verdadero significado que la Constitución de 1991 le ha dado al reconocimiento de la dignidad humana, en el sentido de que, no obstante las buenas intenciones de terceros, quien decide si pone en marcha los mecanismos para la defensa de sus propios intereses, es sólo la persona capaz para hacerlo”. </w:t>
      </w:r>
    </w:p>
  </w:footnote>
  <w:footnote w:id="4">
    <w:p w:rsidR="008539BA" w:rsidRPr="003724D2" w:rsidRDefault="008539BA" w:rsidP="003724D2">
      <w:pPr>
        <w:pStyle w:val="Notedebasdepage"/>
        <w:spacing w:line="240" w:lineRule="auto"/>
        <w:jc w:val="both"/>
        <w:rPr>
          <w:rFonts w:ascii="Verdana" w:hAnsi="Verdana"/>
          <w:sz w:val="18"/>
          <w:szCs w:val="18"/>
        </w:rPr>
      </w:pPr>
      <w:r w:rsidRPr="003724D2">
        <w:rPr>
          <w:rStyle w:val="Appelnotedebasdep"/>
          <w:rFonts w:ascii="Verdana" w:hAnsi="Verdana"/>
          <w:sz w:val="18"/>
          <w:szCs w:val="18"/>
        </w:rPr>
        <w:footnoteRef/>
      </w:r>
      <w:r w:rsidRPr="003724D2">
        <w:rPr>
          <w:rFonts w:ascii="Verdana" w:hAnsi="Verdana"/>
          <w:sz w:val="18"/>
          <w:szCs w:val="18"/>
        </w:rPr>
        <w:t xml:space="preserve"> Al respecto, se pueden consultar las sentencias T-947 de 2006, T-798 de 2006, T-552 de 2006, T-492 de 2006, y T-531 de 2002.</w:t>
      </w:r>
    </w:p>
  </w:footnote>
  <w:footnote w:id="5">
    <w:p w:rsidR="00077774" w:rsidRPr="003724D2" w:rsidRDefault="00077774" w:rsidP="003724D2">
      <w:pPr>
        <w:pStyle w:val="Notedebasdepage"/>
        <w:spacing w:line="240" w:lineRule="auto"/>
        <w:jc w:val="both"/>
        <w:rPr>
          <w:rFonts w:ascii="Verdana" w:hAnsi="Verdana"/>
          <w:sz w:val="18"/>
          <w:szCs w:val="18"/>
          <w:lang w:val="es-CO"/>
        </w:rPr>
      </w:pPr>
      <w:r w:rsidRPr="003724D2">
        <w:rPr>
          <w:rStyle w:val="Appelnotedebasdep"/>
          <w:rFonts w:ascii="Verdana" w:hAnsi="Verdana"/>
          <w:sz w:val="18"/>
          <w:szCs w:val="18"/>
        </w:rPr>
        <w:footnoteRef/>
      </w:r>
      <w:r w:rsidRPr="003724D2">
        <w:rPr>
          <w:rFonts w:ascii="Verdana" w:hAnsi="Verdana"/>
          <w:sz w:val="18"/>
          <w:szCs w:val="18"/>
        </w:rPr>
        <w:t xml:space="preserve"> </w:t>
      </w:r>
      <w:r w:rsidRPr="003724D2">
        <w:rPr>
          <w:rFonts w:ascii="Verdana" w:hAnsi="Verdana"/>
          <w:sz w:val="18"/>
          <w:szCs w:val="18"/>
          <w:lang w:val="es-CO"/>
        </w:rPr>
        <w:t>Folio 26 cuaderno No. 1</w:t>
      </w:r>
    </w:p>
  </w:footnote>
  <w:footnote w:id="6">
    <w:p w:rsidR="000E3D03" w:rsidRPr="003724D2" w:rsidRDefault="000E3D03" w:rsidP="003724D2">
      <w:pPr>
        <w:pStyle w:val="Notedebasdepage"/>
        <w:spacing w:line="240" w:lineRule="auto"/>
        <w:jc w:val="both"/>
        <w:rPr>
          <w:rFonts w:ascii="Verdana" w:hAnsi="Verdana"/>
          <w:sz w:val="18"/>
          <w:szCs w:val="18"/>
          <w:lang w:val="es-CO"/>
        </w:rPr>
      </w:pPr>
      <w:r w:rsidRPr="003724D2">
        <w:rPr>
          <w:rStyle w:val="Appelnotedebasdep"/>
          <w:rFonts w:ascii="Verdana" w:hAnsi="Verdana"/>
          <w:sz w:val="18"/>
          <w:szCs w:val="18"/>
        </w:rPr>
        <w:footnoteRef/>
      </w:r>
      <w:r w:rsidRPr="003724D2">
        <w:rPr>
          <w:rFonts w:ascii="Verdana" w:hAnsi="Verdana"/>
          <w:sz w:val="18"/>
          <w:szCs w:val="18"/>
        </w:rPr>
        <w:t xml:space="preserve"> </w:t>
      </w:r>
      <w:r w:rsidR="00260B5A">
        <w:rPr>
          <w:rFonts w:ascii="Verdana" w:hAnsi="Verdana"/>
          <w:sz w:val="18"/>
          <w:szCs w:val="18"/>
          <w:lang w:val="es-CO"/>
        </w:rPr>
        <w:t xml:space="preserve">Folios </w:t>
      </w:r>
      <w:r w:rsidR="002F4725" w:rsidRPr="003724D2">
        <w:rPr>
          <w:rFonts w:ascii="Verdana" w:hAnsi="Verdana"/>
          <w:sz w:val="18"/>
          <w:szCs w:val="18"/>
          <w:lang w:val="es-CO"/>
        </w:rPr>
        <w:t xml:space="preserve">12, 13 y </w:t>
      </w:r>
      <w:r w:rsidRPr="003724D2">
        <w:rPr>
          <w:rFonts w:ascii="Verdana" w:hAnsi="Verdana"/>
          <w:sz w:val="18"/>
          <w:szCs w:val="18"/>
          <w:lang w:val="es-CO"/>
        </w:rPr>
        <w:t>14 cuaderno No. 1</w:t>
      </w:r>
    </w:p>
  </w:footnote>
  <w:footnote w:id="7">
    <w:p w:rsidR="00252D60" w:rsidRPr="003724D2" w:rsidRDefault="00252D60" w:rsidP="003724D2">
      <w:pPr>
        <w:pStyle w:val="Notedebasdepage"/>
        <w:spacing w:line="240" w:lineRule="auto"/>
        <w:jc w:val="both"/>
        <w:rPr>
          <w:rFonts w:ascii="Verdana" w:hAnsi="Verdana"/>
          <w:sz w:val="18"/>
          <w:szCs w:val="18"/>
          <w:lang w:val="es-CO"/>
        </w:rPr>
      </w:pPr>
      <w:r w:rsidRPr="003724D2">
        <w:rPr>
          <w:rStyle w:val="Appelnotedebasdep"/>
          <w:rFonts w:ascii="Verdana" w:hAnsi="Verdana"/>
          <w:sz w:val="18"/>
          <w:szCs w:val="18"/>
        </w:rPr>
        <w:footnoteRef/>
      </w:r>
      <w:r w:rsidRPr="003724D2">
        <w:rPr>
          <w:rFonts w:ascii="Verdana" w:hAnsi="Verdana"/>
          <w:sz w:val="18"/>
          <w:szCs w:val="18"/>
        </w:rPr>
        <w:t xml:space="preserve"> </w:t>
      </w:r>
      <w:r w:rsidR="00260B5A">
        <w:rPr>
          <w:rFonts w:ascii="Verdana" w:hAnsi="Verdana"/>
          <w:sz w:val="18"/>
          <w:szCs w:val="18"/>
          <w:lang w:val="es-CO"/>
        </w:rPr>
        <w:t xml:space="preserve">Folio </w:t>
      </w:r>
      <w:r w:rsidRPr="003724D2">
        <w:rPr>
          <w:rFonts w:ascii="Verdana" w:hAnsi="Verdana"/>
          <w:sz w:val="18"/>
          <w:szCs w:val="18"/>
          <w:lang w:val="es-CO"/>
        </w:rPr>
        <w:t>28 cuaderno No. 1</w:t>
      </w:r>
    </w:p>
  </w:footnote>
  <w:footnote w:id="8">
    <w:p w:rsidR="008539BA" w:rsidRPr="003724D2" w:rsidRDefault="008539BA" w:rsidP="003724D2">
      <w:pPr>
        <w:pStyle w:val="Notedebasdepage"/>
        <w:spacing w:line="240" w:lineRule="auto"/>
        <w:jc w:val="both"/>
        <w:rPr>
          <w:rFonts w:ascii="Verdana" w:hAnsi="Verdana"/>
          <w:sz w:val="18"/>
          <w:szCs w:val="18"/>
          <w:lang w:val="es-CO"/>
        </w:rPr>
      </w:pPr>
      <w:r w:rsidRPr="003724D2">
        <w:rPr>
          <w:rStyle w:val="Appelnotedebasdep"/>
          <w:rFonts w:ascii="Verdana" w:hAnsi="Verdana"/>
          <w:sz w:val="18"/>
          <w:szCs w:val="18"/>
        </w:rPr>
        <w:footnoteRef/>
      </w:r>
      <w:r w:rsidRPr="003724D2">
        <w:rPr>
          <w:rFonts w:ascii="Verdana" w:hAnsi="Verdana"/>
          <w:sz w:val="18"/>
          <w:szCs w:val="18"/>
        </w:rPr>
        <w:t xml:space="preserve"> Sentencia </w:t>
      </w:r>
      <w:r w:rsidR="00B13072" w:rsidRPr="003724D2">
        <w:rPr>
          <w:rFonts w:ascii="Verdana" w:hAnsi="Verdana"/>
          <w:sz w:val="18"/>
          <w:szCs w:val="18"/>
        </w:rPr>
        <w:t>T-765 de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2DD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E625E"/>
    <w:rsid w:val="00002EB7"/>
    <w:rsid w:val="00004D72"/>
    <w:rsid w:val="00005796"/>
    <w:rsid w:val="0000632C"/>
    <w:rsid w:val="00007AB4"/>
    <w:rsid w:val="000101F2"/>
    <w:rsid w:val="00010743"/>
    <w:rsid w:val="00012C3C"/>
    <w:rsid w:val="00015A59"/>
    <w:rsid w:val="00016D97"/>
    <w:rsid w:val="00017883"/>
    <w:rsid w:val="000203AF"/>
    <w:rsid w:val="0002146D"/>
    <w:rsid w:val="00021964"/>
    <w:rsid w:val="00021CEE"/>
    <w:rsid w:val="000253CC"/>
    <w:rsid w:val="000265DC"/>
    <w:rsid w:val="00026603"/>
    <w:rsid w:val="00030C78"/>
    <w:rsid w:val="00030EA9"/>
    <w:rsid w:val="000319DB"/>
    <w:rsid w:val="0003378B"/>
    <w:rsid w:val="00034026"/>
    <w:rsid w:val="000360D3"/>
    <w:rsid w:val="0003617D"/>
    <w:rsid w:val="000377F2"/>
    <w:rsid w:val="00037E9D"/>
    <w:rsid w:val="000410F7"/>
    <w:rsid w:val="00041204"/>
    <w:rsid w:val="00041BF0"/>
    <w:rsid w:val="000423BC"/>
    <w:rsid w:val="000425D4"/>
    <w:rsid w:val="00042868"/>
    <w:rsid w:val="000437C4"/>
    <w:rsid w:val="00044998"/>
    <w:rsid w:val="00044DD8"/>
    <w:rsid w:val="0004519B"/>
    <w:rsid w:val="00045CD7"/>
    <w:rsid w:val="000462D7"/>
    <w:rsid w:val="00047082"/>
    <w:rsid w:val="00050561"/>
    <w:rsid w:val="00050823"/>
    <w:rsid w:val="0005170C"/>
    <w:rsid w:val="000518AA"/>
    <w:rsid w:val="0005317C"/>
    <w:rsid w:val="0005333B"/>
    <w:rsid w:val="0005385E"/>
    <w:rsid w:val="00054244"/>
    <w:rsid w:val="000550F6"/>
    <w:rsid w:val="00057DB0"/>
    <w:rsid w:val="00060B32"/>
    <w:rsid w:val="00064A31"/>
    <w:rsid w:val="00064E2E"/>
    <w:rsid w:val="00065713"/>
    <w:rsid w:val="00066C20"/>
    <w:rsid w:val="00071197"/>
    <w:rsid w:val="00072E61"/>
    <w:rsid w:val="00073DD7"/>
    <w:rsid w:val="00073F6A"/>
    <w:rsid w:val="000746AB"/>
    <w:rsid w:val="000747CE"/>
    <w:rsid w:val="00075F53"/>
    <w:rsid w:val="00076E62"/>
    <w:rsid w:val="00077774"/>
    <w:rsid w:val="0008035D"/>
    <w:rsid w:val="00080B56"/>
    <w:rsid w:val="00083B10"/>
    <w:rsid w:val="0008588A"/>
    <w:rsid w:val="0008617F"/>
    <w:rsid w:val="00087701"/>
    <w:rsid w:val="00090EA6"/>
    <w:rsid w:val="00092238"/>
    <w:rsid w:val="000936EB"/>
    <w:rsid w:val="00093881"/>
    <w:rsid w:val="00093965"/>
    <w:rsid w:val="0009527C"/>
    <w:rsid w:val="00095ADA"/>
    <w:rsid w:val="00095E90"/>
    <w:rsid w:val="000975EC"/>
    <w:rsid w:val="00097CD3"/>
    <w:rsid w:val="000A0452"/>
    <w:rsid w:val="000A0573"/>
    <w:rsid w:val="000A2321"/>
    <w:rsid w:val="000A2BD4"/>
    <w:rsid w:val="000A3171"/>
    <w:rsid w:val="000A3BC3"/>
    <w:rsid w:val="000A427F"/>
    <w:rsid w:val="000A584D"/>
    <w:rsid w:val="000A6BC3"/>
    <w:rsid w:val="000A74BE"/>
    <w:rsid w:val="000A7710"/>
    <w:rsid w:val="000B18B5"/>
    <w:rsid w:val="000B1EF5"/>
    <w:rsid w:val="000B224F"/>
    <w:rsid w:val="000B270C"/>
    <w:rsid w:val="000B2EE5"/>
    <w:rsid w:val="000B4FE9"/>
    <w:rsid w:val="000B57A1"/>
    <w:rsid w:val="000B5DF5"/>
    <w:rsid w:val="000B6716"/>
    <w:rsid w:val="000B71D8"/>
    <w:rsid w:val="000B71FA"/>
    <w:rsid w:val="000C20EF"/>
    <w:rsid w:val="000C420C"/>
    <w:rsid w:val="000C52D0"/>
    <w:rsid w:val="000C5CDE"/>
    <w:rsid w:val="000C5D66"/>
    <w:rsid w:val="000D0719"/>
    <w:rsid w:val="000D1151"/>
    <w:rsid w:val="000D18E6"/>
    <w:rsid w:val="000D1978"/>
    <w:rsid w:val="000D235A"/>
    <w:rsid w:val="000D350A"/>
    <w:rsid w:val="000D3E7A"/>
    <w:rsid w:val="000D4D05"/>
    <w:rsid w:val="000D5849"/>
    <w:rsid w:val="000D5AD8"/>
    <w:rsid w:val="000D615A"/>
    <w:rsid w:val="000D64FF"/>
    <w:rsid w:val="000D74FB"/>
    <w:rsid w:val="000E27D8"/>
    <w:rsid w:val="000E338E"/>
    <w:rsid w:val="000E38EC"/>
    <w:rsid w:val="000E3D03"/>
    <w:rsid w:val="000E3DCB"/>
    <w:rsid w:val="000E51F1"/>
    <w:rsid w:val="000E58A7"/>
    <w:rsid w:val="000E6614"/>
    <w:rsid w:val="000E6B12"/>
    <w:rsid w:val="000E6CB2"/>
    <w:rsid w:val="000E6F66"/>
    <w:rsid w:val="000F05AE"/>
    <w:rsid w:val="000F077F"/>
    <w:rsid w:val="000F1E6A"/>
    <w:rsid w:val="000F3B86"/>
    <w:rsid w:val="000F4F36"/>
    <w:rsid w:val="000F563F"/>
    <w:rsid w:val="000F64E0"/>
    <w:rsid w:val="001007A0"/>
    <w:rsid w:val="00101E30"/>
    <w:rsid w:val="00103494"/>
    <w:rsid w:val="00103A99"/>
    <w:rsid w:val="00105443"/>
    <w:rsid w:val="00105702"/>
    <w:rsid w:val="00106661"/>
    <w:rsid w:val="00106F8B"/>
    <w:rsid w:val="0011307D"/>
    <w:rsid w:val="0011364F"/>
    <w:rsid w:val="001142B2"/>
    <w:rsid w:val="00114885"/>
    <w:rsid w:val="00114C16"/>
    <w:rsid w:val="00115AD1"/>
    <w:rsid w:val="00115E60"/>
    <w:rsid w:val="00115E9D"/>
    <w:rsid w:val="00116716"/>
    <w:rsid w:val="00116CB6"/>
    <w:rsid w:val="001236FC"/>
    <w:rsid w:val="00124F54"/>
    <w:rsid w:val="001259DE"/>
    <w:rsid w:val="00125EDA"/>
    <w:rsid w:val="00126126"/>
    <w:rsid w:val="00126A42"/>
    <w:rsid w:val="00126D02"/>
    <w:rsid w:val="00127F22"/>
    <w:rsid w:val="00130725"/>
    <w:rsid w:val="00130821"/>
    <w:rsid w:val="001328F9"/>
    <w:rsid w:val="00133202"/>
    <w:rsid w:val="00133B1E"/>
    <w:rsid w:val="001363C1"/>
    <w:rsid w:val="00136CB9"/>
    <w:rsid w:val="00137B47"/>
    <w:rsid w:val="00137CA5"/>
    <w:rsid w:val="00140D47"/>
    <w:rsid w:val="0014281C"/>
    <w:rsid w:val="00142A43"/>
    <w:rsid w:val="00142B6F"/>
    <w:rsid w:val="00143251"/>
    <w:rsid w:val="00143CAF"/>
    <w:rsid w:val="0014462D"/>
    <w:rsid w:val="001451A8"/>
    <w:rsid w:val="00147855"/>
    <w:rsid w:val="00147AB5"/>
    <w:rsid w:val="001502BB"/>
    <w:rsid w:val="00150C76"/>
    <w:rsid w:val="00151134"/>
    <w:rsid w:val="00151EF2"/>
    <w:rsid w:val="00152EBE"/>
    <w:rsid w:val="0015316A"/>
    <w:rsid w:val="00153827"/>
    <w:rsid w:val="0015391B"/>
    <w:rsid w:val="00155379"/>
    <w:rsid w:val="0015596C"/>
    <w:rsid w:val="001561A2"/>
    <w:rsid w:val="001576A6"/>
    <w:rsid w:val="00161D4C"/>
    <w:rsid w:val="001624E0"/>
    <w:rsid w:val="0016665D"/>
    <w:rsid w:val="001711FE"/>
    <w:rsid w:val="0017166D"/>
    <w:rsid w:val="001722A6"/>
    <w:rsid w:val="001750A0"/>
    <w:rsid w:val="00176898"/>
    <w:rsid w:val="0017759C"/>
    <w:rsid w:val="001801B5"/>
    <w:rsid w:val="00180781"/>
    <w:rsid w:val="00180DF6"/>
    <w:rsid w:val="001811F9"/>
    <w:rsid w:val="001817AB"/>
    <w:rsid w:val="001822CC"/>
    <w:rsid w:val="001829BE"/>
    <w:rsid w:val="00183692"/>
    <w:rsid w:val="001845D4"/>
    <w:rsid w:val="0018591E"/>
    <w:rsid w:val="001870FE"/>
    <w:rsid w:val="001873BF"/>
    <w:rsid w:val="001877D4"/>
    <w:rsid w:val="001910C7"/>
    <w:rsid w:val="00191E19"/>
    <w:rsid w:val="00192566"/>
    <w:rsid w:val="00193A8F"/>
    <w:rsid w:val="00193B0F"/>
    <w:rsid w:val="00195140"/>
    <w:rsid w:val="00197410"/>
    <w:rsid w:val="001A0E2F"/>
    <w:rsid w:val="001A24C4"/>
    <w:rsid w:val="001A34D4"/>
    <w:rsid w:val="001A3D79"/>
    <w:rsid w:val="001A4154"/>
    <w:rsid w:val="001A5037"/>
    <w:rsid w:val="001A54C7"/>
    <w:rsid w:val="001A5F99"/>
    <w:rsid w:val="001B0109"/>
    <w:rsid w:val="001B11DB"/>
    <w:rsid w:val="001B27BF"/>
    <w:rsid w:val="001B31F9"/>
    <w:rsid w:val="001B3649"/>
    <w:rsid w:val="001B364A"/>
    <w:rsid w:val="001B405C"/>
    <w:rsid w:val="001B486B"/>
    <w:rsid w:val="001B4C63"/>
    <w:rsid w:val="001C0E03"/>
    <w:rsid w:val="001C18AE"/>
    <w:rsid w:val="001C1C54"/>
    <w:rsid w:val="001C4DA2"/>
    <w:rsid w:val="001C595B"/>
    <w:rsid w:val="001C6B3C"/>
    <w:rsid w:val="001C6B7A"/>
    <w:rsid w:val="001C7188"/>
    <w:rsid w:val="001D0743"/>
    <w:rsid w:val="001D0A33"/>
    <w:rsid w:val="001D0AC8"/>
    <w:rsid w:val="001D1191"/>
    <w:rsid w:val="001D166E"/>
    <w:rsid w:val="001D20D4"/>
    <w:rsid w:val="001D29B1"/>
    <w:rsid w:val="001D2FE7"/>
    <w:rsid w:val="001D4436"/>
    <w:rsid w:val="001D5609"/>
    <w:rsid w:val="001D5E79"/>
    <w:rsid w:val="001D6A51"/>
    <w:rsid w:val="001D6F46"/>
    <w:rsid w:val="001D7720"/>
    <w:rsid w:val="001D7C7E"/>
    <w:rsid w:val="001E012F"/>
    <w:rsid w:val="001E1A93"/>
    <w:rsid w:val="001E233E"/>
    <w:rsid w:val="001E2B56"/>
    <w:rsid w:val="001E2DC5"/>
    <w:rsid w:val="001E340B"/>
    <w:rsid w:val="001E3742"/>
    <w:rsid w:val="001E3822"/>
    <w:rsid w:val="001E3F2A"/>
    <w:rsid w:val="001E42B2"/>
    <w:rsid w:val="001E5B62"/>
    <w:rsid w:val="001E5CEC"/>
    <w:rsid w:val="001E703D"/>
    <w:rsid w:val="001E7F28"/>
    <w:rsid w:val="001F07E2"/>
    <w:rsid w:val="001F1274"/>
    <w:rsid w:val="001F12AF"/>
    <w:rsid w:val="001F18EB"/>
    <w:rsid w:val="001F2ADB"/>
    <w:rsid w:val="001F5051"/>
    <w:rsid w:val="001F6D61"/>
    <w:rsid w:val="001F7176"/>
    <w:rsid w:val="001F77D1"/>
    <w:rsid w:val="001F7954"/>
    <w:rsid w:val="001F7CF5"/>
    <w:rsid w:val="00200302"/>
    <w:rsid w:val="00200BC8"/>
    <w:rsid w:val="002028BC"/>
    <w:rsid w:val="00203353"/>
    <w:rsid w:val="002038A7"/>
    <w:rsid w:val="00203D5C"/>
    <w:rsid w:val="00206192"/>
    <w:rsid w:val="002137BE"/>
    <w:rsid w:val="0021388F"/>
    <w:rsid w:val="00215305"/>
    <w:rsid w:val="002163A5"/>
    <w:rsid w:val="00216FE9"/>
    <w:rsid w:val="00217F76"/>
    <w:rsid w:val="00220118"/>
    <w:rsid w:val="0022020D"/>
    <w:rsid w:val="00221E5B"/>
    <w:rsid w:val="00222C0D"/>
    <w:rsid w:val="00223574"/>
    <w:rsid w:val="002242ED"/>
    <w:rsid w:val="00224512"/>
    <w:rsid w:val="00224A28"/>
    <w:rsid w:val="00224B09"/>
    <w:rsid w:val="00225F64"/>
    <w:rsid w:val="00227193"/>
    <w:rsid w:val="00227593"/>
    <w:rsid w:val="00231196"/>
    <w:rsid w:val="002315EB"/>
    <w:rsid w:val="0023215D"/>
    <w:rsid w:val="00232FD7"/>
    <w:rsid w:val="002349D8"/>
    <w:rsid w:val="002351E2"/>
    <w:rsid w:val="002357D3"/>
    <w:rsid w:val="00235E47"/>
    <w:rsid w:val="00236C5F"/>
    <w:rsid w:val="00237F4D"/>
    <w:rsid w:val="00240136"/>
    <w:rsid w:val="00243881"/>
    <w:rsid w:val="00244EEC"/>
    <w:rsid w:val="0024550D"/>
    <w:rsid w:val="00246115"/>
    <w:rsid w:val="002466AC"/>
    <w:rsid w:val="00246AAE"/>
    <w:rsid w:val="00246ACA"/>
    <w:rsid w:val="0024730B"/>
    <w:rsid w:val="00252196"/>
    <w:rsid w:val="0025265A"/>
    <w:rsid w:val="00252D60"/>
    <w:rsid w:val="0025501F"/>
    <w:rsid w:val="002559F4"/>
    <w:rsid w:val="00256678"/>
    <w:rsid w:val="00256870"/>
    <w:rsid w:val="0025744E"/>
    <w:rsid w:val="00257C3C"/>
    <w:rsid w:val="00260535"/>
    <w:rsid w:val="00260B5A"/>
    <w:rsid w:val="0026241A"/>
    <w:rsid w:val="00262634"/>
    <w:rsid w:val="00262F60"/>
    <w:rsid w:val="00262FDC"/>
    <w:rsid w:val="002634D1"/>
    <w:rsid w:val="00263DA6"/>
    <w:rsid w:val="002660A3"/>
    <w:rsid w:val="00266A71"/>
    <w:rsid w:val="00266E94"/>
    <w:rsid w:val="002711C0"/>
    <w:rsid w:val="002715DC"/>
    <w:rsid w:val="002720F9"/>
    <w:rsid w:val="0027347F"/>
    <w:rsid w:val="0027568F"/>
    <w:rsid w:val="002764D5"/>
    <w:rsid w:val="00276EDC"/>
    <w:rsid w:val="00277444"/>
    <w:rsid w:val="0027754E"/>
    <w:rsid w:val="00277569"/>
    <w:rsid w:val="00281159"/>
    <w:rsid w:val="00282279"/>
    <w:rsid w:val="002826FB"/>
    <w:rsid w:val="002834D3"/>
    <w:rsid w:val="002836E0"/>
    <w:rsid w:val="00284D36"/>
    <w:rsid w:val="00284E8A"/>
    <w:rsid w:val="00285498"/>
    <w:rsid w:val="002854DF"/>
    <w:rsid w:val="00285964"/>
    <w:rsid w:val="00285CF3"/>
    <w:rsid w:val="00286829"/>
    <w:rsid w:val="00286F20"/>
    <w:rsid w:val="00287615"/>
    <w:rsid w:val="00287E0F"/>
    <w:rsid w:val="00290D2D"/>
    <w:rsid w:val="0029178A"/>
    <w:rsid w:val="0029258E"/>
    <w:rsid w:val="00293648"/>
    <w:rsid w:val="002938BE"/>
    <w:rsid w:val="00294F2F"/>
    <w:rsid w:val="00294F88"/>
    <w:rsid w:val="002A0D49"/>
    <w:rsid w:val="002A2225"/>
    <w:rsid w:val="002A4035"/>
    <w:rsid w:val="002A578B"/>
    <w:rsid w:val="002B0D11"/>
    <w:rsid w:val="002B0F7F"/>
    <w:rsid w:val="002B1FCF"/>
    <w:rsid w:val="002B22BC"/>
    <w:rsid w:val="002B29D8"/>
    <w:rsid w:val="002B2BB8"/>
    <w:rsid w:val="002B39D1"/>
    <w:rsid w:val="002B4293"/>
    <w:rsid w:val="002B4F50"/>
    <w:rsid w:val="002B66AF"/>
    <w:rsid w:val="002B6725"/>
    <w:rsid w:val="002B6D6B"/>
    <w:rsid w:val="002B7B79"/>
    <w:rsid w:val="002C0217"/>
    <w:rsid w:val="002C0732"/>
    <w:rsid w:val="002C20AD"/>
    <w:rsid w:val="002C4C94"/>
    <w:rsid w:val="002C54F1"/>
    <w:rsid w:val="002C56CF"/>
    <w:rsid w:val="002C58E5"/>
    <w:rsid w:val="002C7144"/>
    <w:rsid w:val="002C7E01"/>
    <w:rsid w:val="002D1CB3"/>
    <w:rsid w:val="002D2A58"/>
    <w:rsid w:val="002D36D3"/>
    <w:rsid w:val="002D3B16"/>
    <w:rsid w:val="002D448D"/>
    <w:rsid w:val="002D4D0D"/>
    <w:rsid w:val="002D50AD"/>
    <w:rsid w:val="002D555E"/>
    <w:rsid w:val="002D700A"/>
    <w:rsid w:val="002D74EF"/>
    <w:rsid w:val="002D777C"/>
    <w:rsid w:val="002E0416"/>
    <w:rsid w:val="002E0BA2"/>
    <w:rsid w:val="002E279A"/>
    <w:rsid w:val="002E286E"/>
    <w:rsid w:val="002E2943"/>
    <w:rsid w:val="002E3AEA"/>
    <w:rsid w:val="002E4344"/>
    <w:rsid w:val="002E459C"/>
    <w:rsid w:val="002E521F"/>
    <w:rsid w:val="002E5312"/>
    <w:rsid w:val="002E5E62"/>
    <w:rsid w:val="002E77E9"/>
    <w:rsid w:val="002F06C6"/>
    <w:rsid w:val="002F1580"/>
    <w:rsid w:val="002F25DC"/>
    <w:rsid w:val="002F3469"/>
    <w:rsid w:val="002F390D"/>
    <w:rsid w:val="002F4725"/>
    <w:rsid w:val="002F4EAE"/>
    <w:rsid w:val="002F507F"/>
    <w:rsid w:val="002F6FFB"/>
    <w:rsid w:val="00301617"/>
    <w:rsid w:val="003016DE"/>
    <w:rsid w:val="003019D6"/>
    <w:rsid w:val="003027DF"/>
    <w:rsid w:val="0030289D"/>
    <w:rsid w:val="003030C8"/>
    <w:rsid w:val="003045FC"/>
    <w:rsid w:val="003049EB"/>
    <w:rsid w:val="00306A7A"/>
    <w:rsid w:val="003077C7"/>
    <w:rsid w:val="0031148E"/>
    <w:rsid w:val="00311F29"/>
    <w:rsid w:val="00313FFA"/>
    <w:rsid w:val="00314D8E"/>
    <w:rsid w:val="00316347"/>
    <w:rsid w:val="0031637E"/>
    <w:rsid w:val="00317240"/>
    <w:rsid w:val="00317661"/>
    <w:rsid w:val="00317C1A"/>
    <w:rsid w:val="00320522"/>
    <w:rsid w:val="00321408"/>
    <w:rsid w:val="00325E31"/>
    <w:rsid w:val="003309A7"/>
    <w:rsid w:val="00330B94"/>
    <w:rsid w:val="00332D52"/>
    <w:rsid w:val="00333D8E"/>
    <w:rsid w:val="00334184"/>
    <w:rsid w:val="00334DA2"/>
    <w:rsid w:val="003356FA"/>
    <w:rsid w:val="00335C9B"/>
    <w:rsid w:val="00336F32"/>
    <w:rsid w:val="00337433"/>
    <w:rsid w:val="00341587"/>
    <w:rsid w:val="00342503"/>
    <w:rsid w:val="00346384"/>
    <w:rsid w:val="00347BB3"/>
    <w:rsid w:val="003519DD"/>
    <w:rsid w:val="00352D02"/>
    <w:rsid w:val="00352ED6"/>
    <w:rsid w:val="00353CFF"/>
    <w:rsid w:val="00354910"/>
    <w:rsid w:val="00355185"/>
    <w:rsid w:val="003563EA"/>
    <w:rsid w:val="00356A2A"/>
    <w:rsid w:val="00356A66"/>
    <w:rsid w:val="00356F0A"/>
    <w:rsid w:val="00361579"/>
    <w:rsid w:val="00361EB0"/>
    <w:rsid w:val="0036333C"/>
    <w:rsid w:val="003638D4"/>
    <w:rsid w:val="003650FE"/>
    <w:rsid w:val="0036560B"/>
    <w:rsid w:val="003657A4"/>
    <w:rsid w:val="00365CC0"/>
    <w:rsid w:val="003660AB"/>
    <w:rsid w:val="00370DE2"/>
    <w:rsid w:val="0037175D"/>
    <w:rsid w:val="003724D2"/>
    <w:rsid w:val="00372516"/>
    <w:rsid w:val="00372D3B"/>
    <w:rsid w:val="0037359E"/>
    <w:rsid w:val="0037386D"/>
    <w:rsid w:val="0037411D"/>
    <w:rsid w:val="003768A9"/>
    <w:rsid w:val="003773B4"/>
    <w:rsid w:val="00377760"/>
    <w:rsid w:val="0038065C"/>
    <w:rsid w:val="00381686"/>
    <w:rsid w:val="00381CCB"/>
    <w:rsid w:val="00382805"/>
    <w:rsid w:val="003846E1"/>
    <w:rsid w:val="003877C7"/>
    <w:rsid w:val="003901D8"/>
    <w:rsid w:val="00390531"/>
    <w:rsid w:val="00391C3B"/>
    <w:rsid w:val="00392196"/>
    <w:rsid w:val="003936E8"/>
    <w:rsid w:val="0039518B"/>
    <w:rsid w:val="003978B3"/>
    <w:rsid w:val="003A0884"/>
    <w:rsid w:val="003A0FC2"/>
    <w:rsid w:val="003A38FF"/>
    <w:rsid w:val="003A3BFE"/>
    <w:rsid w:val="003A4A2E"/>
    <w:rsid w:val="003A4ADE"/>
    <w:rsid w:val="003B0275"/>
    <w:rsid w:val="003B1431"/>
    <w:rsid w:val="003B2210"/>
    <w:rsid w:val="003B2ED7"/>
    <w:rsid w:val="003B40CF"/>
    <w:rsid w:val="003B51B8"/>
    <w:rsid w:val="003B6381"/>
    <w:rsid w:val="003B7B6E"/>
    <w:rsid w:val="003C0276"/>
    <w:rsid w:val="003C03F3"/>
    <w:rsid w:val="003C0541"/>
    <w:rsid w:val="003C0A85"/>
    <w:rsid w:val="003C0B51"/>
    <w:rsid w:val="003C106C"/>
    <w:rsid w:val="003C1D5F"/>
    <w:rsid w:val="003C2B8E"/>
    <w:rsid w:val="003C3A54"/>
    <w:rsid w:val="003C3FE5"/>
    <w:rsid w:val="003C4106"/>
    <w:rsid w:val="003C4320"/>
    <w:rsid w:val="003C4AC1"/>
    <w:rsid w:val="003C59E2"/>
    <w:rsid w:val="003C5FE4"/>
    <w:rsid w:val="003C6AC3"/>
    <w:rsid w:val="003C7D18"/>
    <w:rsid w:val="003D17DC"/>
    <w:rsid w:val="003D1C64"/>
    <w:rsid w:val="003D2F13"/>
    <w:rsid w:val="003D3848"/>
    <w:rsid w:val="003D41CF"/>
    <w:rsid w:val="003D430C"/>
    <w:rsid w:val="003D5029"/>
    <w:rsid w:val="003D5354"/>
    <w:rsid w:val="003D54EA"/>
    <w:rsid w:val="003D67E2"/>
    <w:rsid w:val="003D6CA2"/>
    <w:rsid w:val="003D78A9"/>
    <w:rsid w:val="003D7C31"/>
    <w:rsid w:val="003D7D52"/>
    <w:rsid w:val="003E0EC6"/>
    <w:rsid w:val="003E2F81"/>
    <w:rsid w:val="003E2F98"/>
    <w:rsid w:val="003E41E4"/>
    <w:rsid w:val="003E4AD7"/>
    <w:rsid w:val="003E4B3C"/>
    <w:rsid w:val="003E6341"/>
    <w:rsid w:val="003E73BA"/>
    <w:rsid w:val="003E778B"/>
    <w:rsid w:val="003E7AD0"/>
    <w:rsid w:val="003E7C6C"/>
    <w:rsid w:val="003F0582"/>
    <w:rsid w:val="003F0880"/>
    <w:rsid w:val="003F0C5B"/>
    <w:rsid w:val="003F13DC"/>
    <w:rsid w:val="003F2358"/>
    <w:rsid w:val="003F4D1C"/>
    <w:rsid w:val="003F4E8C"/>
    <w:rsid w:val="003F5FC1"/>
    <w:rsid w:val="003F68AA"/>
    <w:rsid w:val="003F7619"/>
    <w:rsid w:val="00400091"/>
    <w:rsid w:val="0040034B"/>
    <w:rsid w:val="00400E15"/>
    <w:rsid w:val="00403E0A"/>
    <w:rsid w:val="004057FA"/>
    <w:rsid w:val="00405909"/>
    <w:rsid w:val="004104D4"/>
    <w:rsid w:val="00412BB7"/>
    <w:rsid w:val="00414838"/>
    <w:rsid w:val="00414918"/>
    <w:rsid w:val="00415364"/>
    <w:rsid w:val="00415C09"/>
    <w:rsid w:val="00415D63"/>
    <w:rsid w:val="0042190E"/>
    <w:rsid w:val="004229F6"/>
    <w:rsid w:val="0042328E"/>
    <w:rsid w:val="004242A8"/>
    <w:rsid w:val="00425A06"/>
    <w:rsid w:val="00426294"/>
    <w:rsid w:val="00426ADB"/>
    <w:rsid w:val="00427A8B"/>
    <w:rsid w:val="00427FB1"/>
    <w:rsid w:val="00427FC5"/>
    <w:rsid w:val="004303C0"/>
    <w:rsid w:val="004318A1"/>
    <w:rsid w:val="0043232E"/>
    <w:rsid w:val="00432EB2"/>
    <w:rsid w:val="004342E1"/>
    <w:rsid w:val="00434C91"/>
    <w:rsid w:val="00434D40"/>
    <w:rsid w:val="004353B2"/>
    <w:rsid w:val="00435680"/>
    <w:rsid w:val="0043664A"/>
    <w:rsid w:val="0044056B"/>
    <w:rsid w:val="00440805"/>
    <w:rsid w:val="00440D46"/>
    <w:rsid w:val="004418D4"/>
    <w:rsid w:val="00442596"/>
    <w:rsid w:val="00442E77"/>
    <w:rsid w:val="00443371"/>
    <w:rsid w:val="004443F8"/>
    <w:rsid w:val="00444B5A"/>
    <w:rsid w:val="004451B8"/>
    <w:rsid w:val="00446E9D"/>
    <w:rsid w:val="00447CA3"/>
    <w:rsid w:val="00450245"/>
    <w:rsid w:val="00451FB7"/>
    <w:rsid w:val="00452797"/>
    <w:rsid w:val="00452D16"/>
    <w:rsid w:val="00454307"/>
    <w:rsid w:val="00456844"/>
    <w:rsid w:val="00456F2C"/>
    <w:rsid w:val="00456FB2"/>
    <w:rsid w:val="004602F3"/>
    <w:rsid w:val="00460801"/>
    <w:rsid w:val="00460F47"/>
    <w:rsid w:val="004617DF"/>
    <w:rsid w:val="0046195F"/>
    <w:rsid w:val="00461EF0"/>
    <w:rsid w:val="004636CC"/>
    <w:rsid w:val="00464463"/>
    <w:rsid w:val="00465CFB"/>
    <w:rsid w:val="00465D14"/>
    <w:rsid w:val="00466E25"/>
    <w:rsid w:val="004673A1"/>
    <w:rsid w:val="004675C8"/>
    <w:rsid w:val="0047134E"/>
    <w:rsid w:val="00471959"/>
    <w:rsid w:val="0047267E"/>
    <w:rsid w:val="00472C3C"/>
    <w:rsid w:val="004750E5"/>
    <w:rsid w:val="00477777"/>
    <w:rsid w:val="00481269"/>
    <w:rsid w:val="004825A9"/>
    <w:rsid w:val="00482A4E"/>
    <w:rsid w:val="00484176"/>
    <w:rsid w:val="0048540F"/>
    <w:rsid w:val="00486214"/>
    <w:rsid w:val="004867B0"/>
    <w:rsid w:val="004872FC"/>
    <w:rsid w:val="00487563"/>
    <w:rsid w:val="00490966"/>
    <w:rsid w:val="00492D6D"/>
    <w:rsid w:val="00493C24"/>
    <w:rsid w:val="004955B9"/>
    <w:rsid w:val="0049573C"/>
    <w:rsid w:val="00495FB8"/>
    <w:rsid w:val="00496FC2"/>
    <w:rsid w:val="004A0149"/>
    <w:rsid w:val="004A11F7"/>
    <w:rsid w:val="004A173C"/>
    <w:rsid w:val="004A1886"/>
    <w:rsid w:val="004A1BB2"/>
    <w:rsid w:val="004A289E"/>
    <w:rsid w:val="004A2DE2"/>
    <w:rsid w:val="004A50B8"/>
    <w:rsid w:val="004A668A"/>
    <w:rsid w:val="004A6C84"/>
    <w:rsid w:val="004B0181"/>
    <w:rsid w:val="004B2732"/>
    <w:rsid w:val="004B3960"/>
    <w:rsid w:val="004B3F92"/>
    <w:rsid w:val="004B4ED7"/>
    <w:rsid w:val="004B59AC"/>
    <w:rsid w:val="004B714D"/>
    <w:rsid w:val="004B783D"/>
    <w:rsid w:val="004B7A0E"/>
    <w:rsid w:val="004C035D"/>
    <w:rsid w:val="004C06E5"/>
    <w:rsid w:val="004C1149"/>
    <w:rsid w:val="004C50AE"/>
    <w:rsid w:val="004C5581"/>
    <w:rsid w:val="004C57A4"/>
    <w:rsid w:val="004C65AF"/>
    <w:rsid w:val="004C6FDD"/>
    <w:rsid w:val="004C7A7D"/>
    <w:rsid w:val="004D03F6"/>
    <w:rsid w:val="004D08EE"/>
    <w:rsid w:val="004D1875"/>
    <w:rsid w:val="004D1D56"/>
    <w:rsid w:val="004D41E9"/>
    <w:rsid w:val="004D43E2"/>
    <w:rsid w:val="004D4457"/>
    <w:rsid w:val="004D4AF3"/>
    <w:rsid w:val="004D59F4"/>
    <w:rsid w:val="004E0A06"/>
    <w:rsid w:val="004E1D17"/>
    <w:rsid w:val="004E3357"/>
    <w:rsid w:val="004E3D14"/>
    <w:rsid w:val="004E3E47"/>
    <w:rsid w:val="004E5749"/>
    <w:rsid w:val="004E5F1F"/>
    <w:rsid w:val="004E6592"/>
    <w:rsid w:val="004E7143"/>
    <w:rsid w:val="004E7445"/>
    <w:rsid w:val="004E7787"/>
    <w:rsid w:val="004E786B"/>
    <w:rsid w:val="004E7A8D"/>
    <w:rsid w:val="004F0497"/>
    <w:rsid w:val="004F14DF"/>
    <w:rsid w:val="004F1F34"/>
    <w:rsid w:val="004F2268"/>
    <w:rsid w:val="004F2661"/>
    <w:rsid w:val="004F2882"/>
    <w:rsid w:val="004F3388"/>
    <w:rsid w:val="004F4AAF"/>
    <w:rsid w:val="004F50C3"/>
    <w:rsid w:val="004F573F"/>
    <w:rsid w:val="004F68E6"/>
    <w:rsid w:val="004F722E"/>
    <w:rsid w:val="004F73C0"/>
    <w:rsid w:val="004F7A87"/>
    <w:rsid w:val="00501677"/>
    <w:rsid w:val="00503675"/>
    <w:rsid w:val="00503F49"/>
    <w:rsid w:val="00504ECA"/>
    <w:rsid w:val="005067CA"/>
    <w:rsid w:val="00506ADD"/>
    <w:rsid w:val="005071DB"/>
    <w:rsid w:val="00510E9F"/>
    <w:rsid w:val="00511AAB"/>
    <w:rsid w:val="00512056"/>
    <w:rsid w:val="00514340"/>
    <w:rsid w:val="00514668"/>
    <w:rsid w:val="00514BBA"/>
    <w:rsid w:val="00515D8E"/>
    <w:rsid w:val="00515E0C"/>
    <w:rsid w:val="00517A58"/>
    <w:rsid w:val="00522193"/>
    <w:rsid w:val="005222FB"/>
    <w:rsid w:val="005231DF"/>
    <w:rsid w:val="00523CD2"/>
    <w:rsid w:val="0052552F"/>
    <w:rsid w:val="0052655E"/>
    <w:rsid w:val="005303A9"/>
    <w:rsid w:val="005314EE"/>
    <w:rsid w:val="00533C03"/>
    <w:rsid w:val="00534177"/>
    <w:rsid w:val="0053525F"/>
    <w:rsid w:val="00535CC1"/>
    <w:rsid w:val="005375AF"/>
    <w:rsid w:val="005377FC"/>
    <w:rsid w:val="005403DD"/>
    <w:rsid w:val="00542A33"/>
    <w:rsid w:val="00543ED8"/>
    <w:rsid w:val="00544409"/>
    <w:rsid w:val="00544526"/>
    <w:rsid w:val="00544D6F"/>
    <w:rsid w:val="0054594A"/>
    <w:rsid w:val="00546CD3"/>
    <w:rsid w:val="005474EC"/>
    <w:rsid w:val="00550CF8"/>
    <w:rsid w:val="00551AD3"/>
    <w:rsid w:val="00551CA1"/>
    <w:rsid w:val="005538D1"/>
    <w:rsid w:val="00554EC6"/>
    <w:rsid w:val="005578E3"/>
    <w:rsid w:val="00557B29"/>
    <w:rsid w:val="00560B82"/>
    <w:rsid w:val="00560E50"/>
    <w:rsid w:val="005613C1"/>
    <w:rsid w:val="0056198D"/>
    <w:rsid w:val="00562019"/>
    <w:rsid w:val="00564864"/>
    <w:rsid w:val="005662D2"/>
    <w:rsid w:val="00566597"/>
    <w:rsid w:val="00566B44"/>
    <w:rsid w:val="00566EC8"/>
    <w:rsid w:val="0056746F"/>
    <w:rsid w:val="0056758D"/>
    <w:rsid w:val="005728E3"/>
    <w:rsid w:val="00573328"/>
    <w:rsid w:val="005733B7"/>
    <w:rsid w:val="00574542"/>
    <w:rsid w:val="00574893"/>
    <w:rsid w:val="00575144"/>
    <w:rsid w:val="00576A60"/>
    <w:rsid w:val="00577B9C"/>
    <w:rsid w:val="005803C3"/>
    <w:rsid w:val="0058041E"/>
    <w:rsid w:val="005819DF"/>
    <w:rsid w:val="00584D2B"/>
    <w:rsid w:val="00584DDE"/>
    <w:rsid w:val="00585500"/>
    <w:rsid w:val="00586110"/>
    <w:rsid w:val="0058671C"/>
    <w:rsid w:val="00586A67"/>
    <w:rsid w:val="00586F5C"/>
    <w:rsid w:val="00587172"/>
    <w:rsid w:val="005903B4"/>
    <w:rsid w:val="00590DE4"/>
    <w:rsid w:val="00590EBE"/>
    <w:rsid w:val="00593FDE"/>
    <w:rsid w:val="00594053"/>
    <w:rsid w:val="0059431E"/>
    <w:rsid w:val="00594C1F"/>
    <w:rsid w:val="0059554D"/>
    <w:rsid w:val="0059621A"/>
    <w:rsid w:val="005A079E"/>
    <w:rsid w:val="005A0851"/>
    <w:rsid w:val="005A14B2"/>
    <w:rsid w:val="005A242D"/>
    <w:rsid w:val="005A2593"/>
    <w:rsid w:val="005A2CD2"/>
    <w:rsid w:val="005A313A"/>
    <w:rsid w:val="005A3EC5"/>
    <w:rsid w:val="005A4163"/>
    <w:rsid w:val="005A5DDF"/>
    <w:rsid w:val="005A6381"/>
    <w:rsid w:val="005A65A0"/>
    <w:rsid w:val="005A67E6"/>
    <w:rsid w:val="005A681E"/>
    <w:rsid w:val="005A7358"/>
    <w:rsid w:val="005A7C97"/>
    <w:rsid w:val="005B016F"/>
    <w:rsid w:val="005B0E5C"/>
    <w:rsid w:val="005B1189"/>
    <w:rsid w:val="005B132F"/>
    <w:rsid w:val="005B187C"/>
    <w:rsid w:val="005B6091"/>
    <w:rsid w:val="005B6B98"/>
    <w:rsid w:val="005B76C1"/>
    <w:rsid w:val="005B7C9E"/>
    <w:rsid w:val="005C08A7"/>
    <w:rsid w:val="005C0EA7"/>
    <w:rsid w:val="005C1121"/>
    <w:rsid w:val="005C283A"/>
    <w:rsid w:val="005C39E8"/>
    <w:rsid w:val="005C3F54"/>
    <w:rsid w:val="005C44F9"/>
    <w:rsid w:val="005C4928"/>
    <w:rsid w:val="005C5D43"/>
    <w:rsid w:val="005C6537"/>
    <w:rsid w:val="005C6A82"/>
    <w:rsid w:val="005D058A"/>
    <w:rsid w:val="005D1729"/>
    <w:rsid w:val="005D2B60"/>
    <w:rsid w:val="005D3C39"/>
    <w:rsid w:val="005D4499"/>
    <w:rsid w:val="005D4839"/>
    <w:rsid w:val="005D5880"/>
    <w:rsid w:val="005E1652"/>
    <w:rsid w:val="005E1689"/>
    <w:rsid w:val="005E2BE1"/>
    <w:rsid w:val="005E4039"/>
    <w:rsid w:val="005E4770"/>
    <w:rsid w:val="005E4EFC"/>
    <w:rsid w:val="005E6A26"/>
    <w:rsid w:val="005F0312"/>
    <w:rsid w:val="005F0872"/>
    <w:rsid w:val="005F4021"/>
    <w:rsid w:val="005F4620"/>
    <w:rsid w:val="005F4A54"/>
    <w:rsid w:val="005F538D"/>
    <w:rsid w:val="005F5515"/>
    <w:rsid w:val="005F696E"/>
    <w:rsid w:val="005F71AB"/>
    <w:rsid w:val="005F71B4"/>
    <w:rsid w:val="0060040A"/>
    <w:rsid w:val="0060047B"/>
    <w:rsid w:val="0060079B"/>
    <w:rsid w:val="0060283C"/>
    <w:rsid w:val="00603297"/>
    <w:rsid w:val="0060547C"/>
    <w:rsid w:val="00605A19"/>
    <w:rsid w:val="00606D69"/>
    <w:rsid w:val="00606F7B"/>
    <w:rsid w:val="00607023"/>
    <w:rsid w:val="0060717E"/>
    <w:rsid w:val="00610130"/>
    <w:rsid w:val="0061042D"/>
    <w:rsid w:val="006108FA"/>
    <w:rsid w:val="00612F50"/>
    <w:rsid w:val="00612FD4"/>
    <w:rsid w:val="00613028"/>
    <w:rsid w:val="006147DE"/>
    <w:rsid w:val="00615310"/>
    <w:rsid w:val="006157CB"/>
    <w:rsid w:val="00616108"/>
    <w:rsid w:val="006171EA"/>
    <w:rsid w:val="006179E9"/>
    <w:rsid w:val="00623219"/>
    <w:rsid w:val="0062443E"/>
    <w:rsid w:val="00624C8A"/>
    <w:rsid w:val="00624D93"/>
    <w:rsid w:val="00626520"/>
    <w:rsid w:val="006274E8"/>
    <w:rsid w:val="00627C00"/>
    <w:rsid w:val="0063012B"/>
    <w:rsid w:val="00630E4F"/>
    <w:rsid w:val="006325B8"/>
    <w:rsid w:val="006334C2"/>
    <w:rsid w:val="0063457A"/>
    <w:rsid w:val="00635986"/>
    <w:rsid w:val="00635F53"/>
    <w:rsid w:val="00635FAF"/>
    <w:rsid w:val="006369F4"/>
    <w:rsid w:val="00641002"/>
    <w:rsid w:val="006410BC"/>
    <w:rsid w:val="00643862"/>
    <w:rsid w:val="00643C87"/>
    <w:rsid w:val="00644B19"/>
    <w:rsid w:val="00646A02"/>
    <w:rsid w:val="006477B6"/>
    <w:rsid w:val="00650809"/>
    <w:rsid w:val="0065164C"/>
    <w:rsid w:val="0065249A"/>
    <w:rsid w:val="00653986"/>
    <w:rsid w:val="00656BC7"/>
    <w:rsid w:val="00664AD8"/>
    <w:rsid w:val="00665105"/>
    <w:rsid w:val="00666091"/>
    <w:rsid w:val="0066664E"/>
    <w:rsid w:val="00667804"/>
    <w:rsid w:val="00670623"/>
    <w:rsid w:val="0067295F"/>
    <w:rsid w:val="00672AFB"/>
    <w:rsid w:val="00672CAF"/>
    <w:rsid w:val="0067300D"/>
    <w:rsid w:val="00673833"/>
    <w:rsid w:val="00673DC2"/>
    <w:rsid w:val="006754DC"/>
    <w:rsid w:val="00675778"/>
    <w:rsid w:val="006761FD"/>
    <w:rsid w:val="00676C15"/>
    <w:rsid w:val="00677747"/>
    <w:rsid w:val="00681B70"/>
    <w:rsid w:val="0068225D"/>
    <w:rsid w:val="0068249F"/>
    <w:rsid w:val="00682813"/>
    <w:rsid w:val="00682852"/>
    <w:rsid w:val="0068416C"/>
    <w:rsid w:val="006861FC"/>
    <w:rsid w:val="006866EC"/>
    <w:rsid w:val="00686C0F"/>
    <w:rsid w:val="00686FBC"/>
    <w:rsid w:val="00687582"/>
    <w:rsid w:val="00690811"/>
    <w:rsid w:val="00690ABB"/>
    <w:rsid w:val="00691660"/>
    <w:rsid w:val="006919A4"/>
    <w:rsid w:val="00691C3E"/>
    <w:rsid w:val="00692425"/>
    <w:rsid w:val="0069244D"/>
    <w:rsid w:val="00697C82"/>
    <w:rsid w:val="006A2503"/>
    <w:rsid w:val="006A2E5A"/>
    <w:rsid w:val="006A343F"/>
    <w:rsid w:val="006A376E"/>
    <w:rsid w:val="006A39BE"/>
    <w:rsid w:val="006A52A6"/>
    <w:rsid w:val="006A67F9"/>
    <w:rsid w:val="006A6C9A"/>
    <w:rsid w:val="006A7D5D"/>
    <w:rsid w:val="006B1FA1"/>
    <w:rsid w:val="006B4DBE"/>
    <w:rsid w:val="006B7AEF"/>
    <w:rsid w:val="006C0CB6"/>
    <w:rsid w:val="006C1A8A"/>
    <w:rsid w:val="006C20BC"/>
    <w:rsid w:val="006C3304"/>
    <w:rsid w:val="006C4658"/>
    <w:rsid w:val="006C50DC"/>
    <w:rsid w:val="006C5461"/>
    <w:rsid w:val="006C59BB"/>
    <w:rsid w:val="006C611C"/>
    <w:rsid w:val="006C6ABF"/>
    <w:rsid w:val="006C6CD0"/>
    <w:rsid w:val="006C7054"/>
    <w:rsid w:val="006C77B2"/>
    <w:rsid w:val="006D0B16"/>
    <w:rsid w:val="006D0DE3"/>
    <w:rsid w:val="006D2B8C"/>
    <w:rsid w:val="006D32D7"/>
    <w:rsid w:val="006D3EC2"/>
    <w:rsid w:val="006D3FAF"/>
    <w:rsid w:val="006D4445"/>
    <w:rsid w:val="006D4D36"/>
    <w:rsid w:val="006D4E7C"/>
    <w:rsid w:val="006D524A"/>
    <w:rsid w:val="006D78CB"/>
    <w:rsid w:val="006D7B5A"/>
    <w:rsid w:val="006E079C"/>
    <w:rsid w:val="006E30B1"/>
    <w:rsid w:val="006E3164"/>
    <w:rsid w:val="006E3274"/>
    <w:rsid w:val="006E6BAE"/>
    <w:rsid w:val="006E6CDB"/>
    <w:rsid w:val="006F149C"/>
    <w:rsid w:val="006F25C8"/>
    <w:rsid w:val="006F336F"/>
    <w:rsid w:val="006F43D0"/>
    <w:rsid w:val="006F5EF9"/>
    <w:rsid w:val="006F6D4F"/>
    <w:rsid w:val="00700343"/>
    <w:rsid w:val="00700546"/>
    <w:rsid w:val="00701396"/>
    <w:rsid w:val="00701618"/>
    <w:rsid w:val="007042B4"/>
    <w:rsid w:val="00704743"/>
    <w:rsid w:val="00705508"/>
    <w:rsid w:val="0070647C"/>
    <w:rsid w:val="007101BF"/>
    <w:rsid w:val="0071246E"/>
    <w:rsid w:val="00712A41"/>
    <w:rsid w:val="00712A4B"/>
    <w:rsid w:val="00712D82"/>
    <w:rsid w:val="007132CB"/>
    <w:rsid w:val="00713D01"/>
    <w:rsid w:val="007148BD"/>
    <w:rsid w:val="00714FF9"/>
    <w:rsid w:val="007174B1"/>
    <w:rsid w:val="00717E16"/>
    <w:rsid w:val="0072032C"/>
    <w:rsid w:val="007209D3"/>
    <w:rsid w:val="007217A0"/>
    <w:rsid w:val="00721F7C"/>
    <w:rsid w:val="0072243B"/>
    <w:rsid w:val="00724033"/>
    <w:rsid w:val="00725AFD"/>
    <w:rsid w:val="00730748"/>
    <w:rsid w:val="00731778"/>
    <w:rsid w:val="00731F29"/>
    <w:rsid w:val="007326A7"/>
    <w:rsid w:val="00732FD5"/>
    <w:rsid w:val="0073416C"/>
    <w:rsid w:val="007342DA"/>
    <w:rsid w:val="00735FBD"/>
    <w:rsid w:val="007364ED"/>
    <w:rsid w:val="00737525"/>
    <w:rsid w:val="00741EE1"/>
    <w:rsid w:val="00742889"/>
    <w:rsid w:val="0074355F"/>
    <w:rsid w:val="00744782"/>
    <w:rsid w:val="0074487F"/>
    <w:rsid w:val="00745B88"/>
    <w:rsid w:val="0074653E"/>
    <w:rsid w:val="00746A8A"/>
    <w:rsid w:val="00746D0F"/>
    <w:rsid w:val="0074756A"/>
    <w:rsid w:val="00747F23"/>
    <w:rsid w:val="007521FA"/>
    <w:rsid w:val="007524C6"/>
    <w:rsid w:val="00753218"/>
    <w:rsid w:val="0075355B"/>
    <w:rsid w:val="00754262"/>
    <w:rsid w:val="00754AA7"/>
    <w:rsid w:val="007570E2"/>
    <w:rsid w:val="0075782B"/>
    <w:rsid w:val="007607CD"/>
    <w:rsid w:val="007609A0"/>
    <w:rsid w:val="00762B82"/>
    <w:rsid w:val="00763C4C"/>
    <w:rsid w:val="00763CF4"/>
    <w:rsid w:val="00764434"/>
    <w:rsid w:val="00764833"/>
    <w:rsid w:val="00765A83"/>
    <w:rsid w:val="00766A66"/>
    <w:rsid w:val="0076753E"/>
    <w:rsid w:val="00770CA1"/>
    <w:rsid w:val="00771BF7"/>
    <w:rsid w:val="00772248"/>
    <w:rsid w:val="00772B4C"/>
    <w:rsid w:val="00773F73"/>
    <w:rsid w:val="00773FEB"/>
    <w:rsid w:val="007743BA"/>
    <w:rsid w:val="00774AF5"/>
    <w:rsid w:val="00776A10"/>
    <w:rsid w:val="0077706F"/>
    <w:rsid w:val="007770A7"/>
    <w:rsid w:val="007777A5"/>
    <w:rsid w:val="0078052A"/>
    <w:rsid w:val="00780E1A"/>
    <w:rsid w:val="00781A97"/>
    <w:rsid w:val="00783388"/>
    <w:rsid w:val="00784696"/>
    <w:rsid w:val="00785E5B"/>
    <w:rsid w:val="0078625C"/>
    <w:rsid w:val="00786F56"/>
    <w:rsid w:val="00790B26"/>
    <w:rsid w:val="007927FF"/>
    <w:rsid w:val="00794CC8"/>
    <w:rsid w:val="007A0A85"/>
    <w:rsid w:val="007A0EBC"/>
    <w:rsid w:val="007A1B8C"/>
    <w:rsid w:val="007A1B92"/>
    <w:rsid w:val="007A2819"/>
    <w:rsid w:val="007A2933"/>
    <w:rsid w:val="007A44A5"/>
    <w:rsid w:val="007A459E"/>
    <w:rsid w:val="007A5092"/>
    <w:rsid w:val="007A75E9"/>
    <w:rsid w:val="007A7A37"/>
    <w:rsid w:val="007A7C14"/>
    <w:rsid w:val="007A7FBE"/>
    <w:rsid w:val="007A7FE9"/>
    <w:rsid w:val="007B04C8"/>
    <w:rsid w:val="007B0890"/>
    <w:rsid w:val="007B2663"/>
    <w:rsid w:val="007B2CF9"/>
    <w:rsid w:val="007B33E0"/>
    <w:rsid w:val="007B4279"/>
    <w:rsid w:val="007B4C01"/>
    <w:rsid w:val="007B5334"/>
    <w:rsid w:val="007B592F"/>
    <w:rsid w:val="007B5C7F"/>
    <w:rsid w:val="007B6D7D"/>
    <w:rsid w:val="007C0281"/>
    <w:rsid w:val="007C0330"/>
    <w:rsid w:val="007C097F"/>
    <w:rsid w:val="007C114A"/>
    <w:rsid w:val="007C1387"/>
    <w:rsid w:val="007C151D"/>
    <w:rsid w:val="007C22FC"/>
    <w:rsid w:val="007C2354"/>
    <w:rsid w:val="007C3818"/>
    <w:rsid w:val="007C3A91"/>
    <w:rsid w:val="007C3CA6"/>
    <w:rsid w:val="007C541C"/>
    <w:rsid w:val="007C6835"/>
    <w:rsid w:val="007D03AC"/>
    <w:rsid w:val="007D0D7A"/>
    <w:rsid w:val="007D1242"/>
    <w:rsid w:val="007D25E6"/>
    <w:rsid w:val="007D3380"/>
    <w:rsid w:val="007D3DD3"/>
    <w:rsid w:val="007D6524"/>
    <w:rsid w:val="007D7B55"/>
    <w:rsid w:val="007D7B67"/>
    <w:rsid w:val="007E05D4"/>
    <w:rsid w:val="007E1675"/>
    <w:rsid w:val="007E2B21"/>
    <w:rsid w:val="007E50E3"/>
    <w:rsid w:val="007E559E"/>
    <w:rsid w:val="007E5A62"/>
    <w:rsid w:val="007E66FC"/>
    <w:rsid w:val="007E6F57"/>
    <w:rsid w:val="007E7761"/>
    <w:rsid w:val="007E7FC4"/>
    <w:rsid w:val="007F1984"/>
    <w:rsid w:val="007F1CFF"/>
    <w:rsid w:val="007F2BFA"/>
    <w:rsid w:val="007F4D9A"/>
    <w:rsid w:val="007F644E"/>
    <w:rsid w:val="007F68CD"/>
    <w:rsid w:val="007F7E1A"/>
    <w:rsid w:val="00800829"/>
    <w:rsid w:val="00801BC5"/>
    <w:rsid w:val="008022E7"/>
    <w:rsid w:val="00803606"/>
    <w:rsid w:val="00803AE5"/>
    <w:rsid w:val="00805FFD"/>
    <w:rsid w:val="00807AB6"/>
    <w:rsid w:val="00807D90"/>
    <w:rsid w:val="00807D9E"/>
    <w:rsid w:val="00810197"/>
    <w:rsid w:val="00810DDA"/>
    <w:rsid w:val="008113DE"/>
    <w:rsid w:val="00811D82"/>
    <w:rsid w:val="00813B19"/>
    <w:rsid w:val="00814C0E"/>
    <w:rsid w:val="00815F07"/>
    <w:rsid w:val="00817A33"/>
    <w:rsid w:val="00820085"/>
    <w:rsid w:val="00820920"/>
    <w:rsid w:val="008212E3"/>
    <w:rsid w:val="0082195F"/>
    <w:rsid w:val="008234BA"/>
    <w:rsid w:val="00825DA9"/>
    <w:rsid w:val="00826556"/>
    <w:rsid w:val="00826976"/>
    <w:rsid w:val="00827F33"/>
    <w:rsid w:val="00830A83"/>
    <w:rsid w:val="008310B4"/>
    <w:rsid w:val="00831972"/>
    <w:rsid w:val="008321DA"/>
    <w:rsid w:val="00832ECC"/>
    <w:rsid w:val="00833E1B"/>
    <w:rsid w:val="008343B0"/>
    <w:rsid w:val="00835A84"/>
    <w:rsid w:val="00836A18"/>
    <w:rsid w:val="008379F9"/>
    <w:rsid w:val="008418B3"/>
    <w:rsid w:val="00842450"/>
    <w:rsid w:val="00842F68"/>
    <w:rsid w:val="00845A89"/>
    <w:rsid w:val="00845C5E"/>
    <w:rsid w:val="00850D75"/>
    <w:rsid w:val="0085232D"/>
    <w:rsid w:val="008532B2"/>
    <w:rsid w:val="008539BA"/>
    <w:rsid w:val="00853B00"/>
    <w:rsid w:val="00854616"/>
    <w:rsid w:val="00855E3F"/>
    <w:rsid w:val="0085742E"/>
    <w:rsid w:val="00857737"/>
    <w:rsid w:val="008577EA"/>
    <w:rsid w:val="008606F5"/>
    <w:rsid w:val="00864254"/>
    <w:rsid w:val="00865F75"/>
    <w:rsid w:val="0086684E"/>
    <w:rsid w:val="00866ADA"/>
    <w:rsid w:val="008721B0"/>
    <w:rsid w:val="00872364"/>
    <w:rsid w:val="00872E4E"/>
    <w:rsid w:val="008743A9"/>
    <w:rsid w:val="00881F09"/>
    <w:rsid w:val="00884281"/>
    <w:rsid w:val="00884B25"/>
    <w:rsid w:val="00885447"/>
    <w:rsid w:val="00891375"/>
    <w:rsid w:val="0089280D"/>
    <w:rsid w:val="008936EC"/>
    <w:rsid w:val="0089390D"/>
    <w:rsid w:val="00893E12"/>
    <w:rsid w:val="00894896"/>
    <w:rsid w:val="00896869"/>
    <w:rsid w:val="00896CC1"/>
    <w:rsid w:val="008977B5"/>
    <w:rsid w:val="008A01B8"/>
    <w:rsid w:val="008A06BF"/>
    <w:rsid w:val="008A0E17"/>
    <w:rsid w:val="008A125C"/>
    <w:rsid w:val="008A3292"/>
    <w:rsid w:val="008A407C"/>
    <w:rsid w:val="008A57E4"/>
    <w:rsid w:val="008A7C78"/>
    <w:rsid w:val="008B1428"/>
    <w:rsid w:val="008B2B70"/>
    <w:rsid w:val="008B2B7B"/>
    <w:rsid w:val="008B3188"/>
    <w:rsid w:val="008B4B6D"/>
    <w:rsid w:val="008B52C4"/>
    <w:rsid w:val="008B573B"/>
    <w:rsid w:val="008B5741"/>
    <w:rsid w:val="008B615A"/>
    <w:rsid w:val="008B64BB"/>
    <w:rsid w:val="008B737C"/>
    <w:rsid w:val="008C0130"/>
    <w:rsid w:val="008C020D"/>
    <w:rsid w:val="008C0745"/>
    <w:rsid w:val="008C2082"/>
    <w:rsid w:val="008C2097"/>
    <w:rsid w:val="008C2470"/>
    <w:rsid w:val="008C271F"/>
    <w:rsid w:val="008C4021"/>
    <w:rsid w:val="008C4544"/>
    <w:rsid w:val="008C52B7"/>
    <w:rsid w:val="008C7A34"/>
    <w:rsid w:val="008D0079"/>
    <w:rsid w:val="008D1EF8"/>
    <w:rsid w:val="008D26FB"/>
    <w:rsid w:val="008D2E02"/>
    <w:rsid w:val="008D3361"/>
    <w:rsid w:val="008D3AD9"/>
    <w:rsid w:val="008D60A1"/>
    <w:rsid w:val="008D79E9"/>
    <w:rsid w:val="008E049A"/>
    <w:rsid w:val="008E0603"/>
    <w:rsid w:val="008E223A"/>
    <w:rsid w:val="008E22C5"/>
    <w:rsid w:val="008E253E"/>
    <w:rsid w:val="008E516D"/>
    <w:rsid w:val="008E5F77"/>
    <w:rsid w:val="008E625E"/>
    <w:rsid w:val="008E64A3"/>
    <w:rsid w:val="008E7E4A"/>
    <w:rsid w:val="008F0A39"/>
    <w:rsid w:val="008F0A77"/>
    <w:rsid w:val="008F1895"/>
    <w:rsid w:val="008F1B35"/>
    <w:rsid w:val="008F384C"/>
    <w:rsid w:val="008F4E07"/>
    <w:rsid w:val="008F56E6"/>
    <w:rsid w:val="008F68CC"/>
    <w:rsid w:val="008F7FAF"/>
    <w:rsid w:val="00901799"/>
    <w:rsid w:val="00901F8D"/>
    <w:rsid w:val="00902216"/>
    <w:rsid w:val="00902DE4"/>
    <w:rsid w:val="00902EE0"/>
    <w:rsid w:val="009035C2"/>
    <w:rsid w:val="0090368F"/>
    <w:rsid w:val="00903979"/>
    <w:rsid w:val="00904A9F"/>
    <w:rsid w:val="00906475"/>
    <w:rsid w:val="0090665E"/>
    <w:rsid w:val="009069A2"/>
    <w:rsid w:val="00907D89"/>
    <w:rsid w:val="009110B6"/>
    <w:rsid w:val="009115DA"/>
    <w:rsid w:val="009119D8"/>
    <w:rsid w:val="009123C4"/>
    <w:rsid w:val="009128DD"/>
    <w:rsid w:val="0091471D"/>
    <w:rsid w:val="00914C5A"/>
    <w:rsid w:val="00915E2F"/>
    <w:rsid w:val="00915E9E"/>
    <w:rsid w:val="00915ED9"/>
    <w:rsid w:val="00915F16"/>
    <w:rsid w:val="00916328"/>
    <w:rsid w:val="00916961"/>
    <w:rsid w:val="00916A84"/>
    <w:rsid w:val="0091771A"/>
    <w:rsid w:val="00920AD0"/>
    <w:rsid w:val="009211B1"/>
    <w:rsid w:val="00922854"/>
    <w:rsid w:val="00923BA3"/>
    <w:rsid w:val="00923FFD"/>
    <w:rsid w:val="00925958"/>
    <w:rsid w:val="009300C7"/>
    <w:rsid w:val="00930557"/>
    <w:rsid w:val="00930B28"/>
    <w:rsid w:val="0093190C"/>
    <w:rsid w:val="00932264"/>
    <w:rsid w:val="00932ED4"/>
    <w:rsid w:val="00933C1E"/>
    <w:rsid w:val="00935322"/>
    <w:rsid w:val="009379E9"/>
    <w:rsid w:val="0094040E"/>
    <w:rsid w:val="009412BC"/>
    <w:rsid w:val="00942DE7"/>
    <w:rsid w:val="00945A4D"/>
    <w:rsid w:val="00946A3E"/>
    <w:rsid w:val="009508EF"/>
    <w:rsid w:val="00950B9E"/>
    <w:rsid w:val="00951928"/>
    <w:rsid w:val="0095397B"/>
    <w:rsid w:val="00953A50"/>
    <w:rsid w:val="00954544"/>
    <w:rsid w:val="009563A9"/>
    <w:rsid w:val="009568E1"/>
    <w:rsid w:val="00960945"/>
    <w:rsid w:val="00961AC6"/>
    <w:rsid w:val="009634C5"/>
    <w:rsid w:val="0096358E"/>
    <w:rsid w:val="009661F9"/>
    <w:rsid w:val="00966590"/>
    <w:rsid w:val="009667F1"/>
    <w:rsid w:val="00966BA3"/>
    <w:rsid w:val="00970513"/>
    <w:rsid w:val="009709E4"/>
    <w:rsid w:val="00972F1D"/>
    <w:rsid w:val="00974856"/>
    <w:rsid w:val="00975D31"/>
    <w:rsid w:val="00975D83"/>
    <w:rsid w:val="00975D95"/>
    <w:rsid w:val="00976695"/>
    <w:rsid w:val="00980C24"/>
    <w:rsid w:val="00980F67"/>
    <w:rsid w:val="00981009"/>
    <w:rsid w:val="00982BD9"/>
    <w:rsid w:val="00984B2E"/>
    <w:rsid w:val="009862F7"/>
    <w:rsid w:val="009867A2"/>
    <w:rsid w:val="00987D71"/>
    <w:rsid w:val="009903B3"/>
    <w:rsid w:val="00990DBB"/>
    <w:rsid w:val="0099286E"/>
    <w:rsid w:val="00992D6F"/>
    <w:rsid w:val="00993F05"/>
    <w:rsid w:val="00994516"/>
    <w:rsid w:val="00994D00"/>
    <w:rsid w:val="009961F2"/>
    <w:rsid w:val="00996998"/>
    <w:rsid w:val="00997BD3"/>
    <w:rsid w:val="009A078F"/>
    <w:rsid w:val="009A1042"/>
    <w:rsid w:val="009A1530"/>
    <w:rsid w:val="009A15DF"/>
    <w:rsid w:val="009A28DC"/>
    <w:rsid w:val="009A2901"/>
    <w:rsid w:val="009A387C"/>
    <w:rsid w:val="009A3E07"/>
    <w:rsid w:val="009A3FF5"/>
    <w:rsid w:val="009A5C35"/>
    <w:rsid w:val="009A60F6"/>
    <w:rsid w:val="009A74D1"/>
    <w:rsid w:val="009A7735"/>
    <w:rsid w:val="009B187F"/>
    <w:rsid w:val="009B1BFF"/>
    <w:rsid w:val="009B2CEF"/>
    <w:rsid w:val="009B3407"/>
    <w:rsid w:val="009B3604"/>
    <w:rsid w:val="009B3D63"/>
    <w:rsid w:val="009B5441"/>
    <w:rsid w:val="009B5896"/>
    <w:rsid w:val="009B5C9D"/>
    <w:rsid w:val="009B6AAB"/>
    <w:rsid w:val="009B6CB4"/>
    <w:rsid w:val="009B773C"/>
    <w:rsid w:val="009B79EE"/>
    <w:rsid w:val="009B7C16"/>
    <w:rsid w:val="009C0839"/>
    <w:rsid w:val="009C1230"/>
    <w:rsid w:val="009C2061"/>
    <w:rsid w:val="009C306D"/>
    <w:rsid w:val="009C3485"/>
    <w:rsid w:val="009C463D"/>
    <w:rsid w:val="009C49AC"/>
    <w:rsid w:val="009C54C7"/>
    <w:rsid w:val="009C633B"/>
    <w:rsid w:val="009C6BD2"/>
    <w:rsid w:val="009D0255"/>
    <w:rsid w:val="009D0258"/>
    <w:rsid w:val="009D1C57"/>
    <w:rsid w:val="009D29E8"/>
    <w:rsid w:val="009D31DA"/>
    <w:rsid w:val="009D434D"/>
    <w:rsid w:val="009D4721"/>
    <w:rsid w:val="009D581F"/>
    <w:rsid w:val="009E0899"/>
    <w:rsid w:val="009E1E5F"/>
    <w:rsid w:val="009E27A6"/>
    <w:rsid w:val="009E505B"/>
    <w:rsid w:val="009E550E"/>
    <w:rsid w:val="009E5F72"/>
    <w:rsid w:val="009E617F"/>
    <w:rsid w:val="009E6235"/>
    <w:rsid w:val="009F0A7B"/>
    <w:rsid w:val="009F0C29"/>
    <w:rsid w:val="009F0F01"/>
    <w:rsid w:val="009F0FF9"/>
    <w:rsid w:val="009F11BE"/>
    <w:rsid w:val="009F2B1B"/>
    <w:rsid w:val="009F2C9F"/>
    <w:rsid w:val="009F2F71"/>
    <w:rsid w:val="009F3221"/>
    <w:rsid w:val="009F3AC7"/>
    <w:rsid w:val="009F3BFB"/>
    <w:rsid w:val="009F430C"/>
    <w:rsid w:val="009F4631"/>
    <w:rsid w:val="009F485A"/>
    <w:rsid w:val="009F63CF"/>
    <w:rsid w:val="009F6C3F"/>
    <w:rsid w:val="009F7CFA"/>
    <w:rsid w:val="00A004C9"/>
    <w:rsid w:val="00A0051A"/>
    <w:rsid w:val="00A00E4C"/>
    <w:rsid w:val="00A02789"/>
    <w:rsid w:val="00A049B7"/>
    <w:rsid w:val="00A04F48"/>
    <w:rsid w:val="00A06BF5"/>
    <w:rsid w:val="00A06D03"/>
    <w:rsid w:val="00A072A6"/>
    <w:rsid w:val="00A07CB7"/>
    <w:rsid w:val="00A113D4"/>
    <w:rsid w:val="00A11843"/>
    <w:rsid w:val="00A124F0"/>
    <w:rsid w:val="00A12808"/>
    <w:rsid w:val="00A128B4"/>
    <w:rsid w:val="00A12FA6"/>
    <w:rsid w:val="00A134FD"/>
    <w:rsid w:val="00A13E9C"/>
    <w:rsid w:val="00A146CF"/>
    <w:rsid w:val="00A1579E"/>
    <w:rsid w:val="00A15B23"/>
    <w:rsid w:val="00A170BA"/>
    <w:rsid w:val="00A17DC8"/>
    <w:rsid w:val="00A20AE7"/>
    <w:rsid w:val="00A20F9F"/>
    <w:rsid w:val="00A21FDA"/>
    <w:rsid w:val="00A221AD"/>
    <w:rsid w:val="00A22F52"/>
    <w:rsid w:val="00A2608A"/>
    <w:rsid w:val="00A27189"/>
    <w:rsid w:val="00A272F7"/>
    <w:rsid w:val="00A27D7E"/>
    <w:rsid w:val="00A27ECE"/>
    <w:rsid w:val="00A31191"/>
    <w:rsid w:val="00A31347"/>
    <w:rsid w:val="00A31370"/>
    <w:rsid w:val="00A3209E"/>
    <w:rsid w:val="00A3294F"/>
    <w:rsid w:val="00A3426C"/>
    <w:rsid w:val="00A34FAA"/>
    <w:rsid w:val="00A36546"/>
    <w:rsid w:val="00A3716F"/>
    <w:rsid w:val="00A40E68"/>
    <w:rsid w:val="00A42A85"/>
    <w:rsid w:val="00A42C4B"/>
    <w:rsid w:val="00A42E34"/>
    <w:rsid w:val="00A43805"/>
    <w:rsid w:val="00A4381B"/>
    <w:rsid w:val="00A4413B"/>
    <w:rsid w:val="00A44B41"/>
    <w:rsid w:val="00A46E34"/>
    <w:rsid w:val="00A46EA1"/>
    <w:rsid w:val="00A53F33"/>
    <w:rsid w:val="00A55C30"/>
    <w:rsid w:val="00A55D2B"/>
    <w:rsid w:val="00A56002"/>
    <w:rsid w:val="00A565D3"/>
    <w:rsid w:val="00A6077C"/>
    <w:rsid w:val="00A60E75"/>
    <w:rsid w:val="00A61195"/>
    <w:rsid w:val="00A62454"/>
    <w:rsid w:val="00A62980"/>
    <w:rsid w:val="00A64572"/>
    <w:rsid w:val="00A646F5"/>
    <w:rsid w:val="00A658DC"/>
    <w:rsid w:val="00A72490"/>
    <w:rsid w:val="00A74A32"/>
    <w:rsid w:val="00A74D7F"/>
    <w:rsid w:val="00A75555"/>
    <w:rsid w:val="00A7607A"/>
    <w:rsid w:val="00A762B2"/>
    <w:rsid w:val="00A77913"/>
    <w:rsid w:val="00A77C0A"/>
    <w:rsid w:val="00A82419"/>
    <w:rsid w:val="00A8520E"/>
    <w:rsid w:val="00A86997"/>
    <w:rsid w:val="00A9086C"/>
    <w:rsid w:val="00A912E3"/>
    <w:rsid w:val="00A92DCB"/>
    <w:rsid w:val="00A9379A"/>
    <w:rsid w:val="00A93FCA"/>
    <w:rsid w:val="00A9609E"/>
    <w:rsid w:val="00A96120"/>
    <w:rsid w:val="00A97612"/>
    <w:rsid w:val="00A97898"/>
    <w:rsid w:val="00A97938"/>
    <w:rsid w:val="00AA00DE"/>
    <w:rsid w:val="00AA20AB"/>
    <w:rsid w:val="00AA31C9"/>
    <w:rsid w:val="00AA3896"/>
    <w:rsid w:val="00AA6138"/>
    <w:rsid w:val="00AA66DF"/>
    <w:rsid w:val="00AA6C45"/>
    <w:rsid w:val="00AB0604"/>
    <w:rsid w:val="00AB1703"/>
    <w:rsid w:val="00AB252F"/>
    <w:rsid w:val="00AB535F"/>
    <w:rsid w:val="00AB5A76"/>
    <w:rsid w:val="00AB6359"/>
    <w:rsid w:val="00AC0022"/>
    <w:rsid w:val="00AC019F"/>
    <w:rsid w:val="00AC0439"/>
    <w:rsid w:val="00AC1F45"/>
    <w:rsid w:val="00AC3154"/>
    <w:rsid w:val="00AC3731"/>
    <w:rsid w:val="00AC4585"/>
    <w:rsid w:val="00AC7038"/>
    <w:rsid w:val="00AC73E1"/>
    <w:rsid w:val="00AC7C0C"/>
    <w:rsid w:val="00AD09FC"/>
    <w:rsid w:val="00AD0CF1"/>
    <w:rsid w:val="00AD1EEC"/>
    <w:rsid w:val="00AD2215"/>
    <w:rsid w:val="00AD2D5D"/>
    <w:rsid w:val="00AD4A45"/>
    <w:rsid w:val="00AD56CD"/>
    <w:rsid w:val="00AD5C49"/>
    <w:rsid w:val="00AD6C66"/>
    <w:rsid w:val="00AD6FC9"/>
    <w:rsid w:val="00AD73E2"/>
    <w:rsid w:val="00AD76EE"/>
    <w:rsid w:val="00AD7D31"/>
    <w:rsid w:val="00AD7ECA"/>
    <w:rsid w:val="00AE063E"/>
    <w:rsid w:val="00AE0A8A"/>
    <w:rsid w:val="00AE2EED"/>
    <w:rsid w:val="00AE4A96"/>
    <w:rsid w:val="00AE6042"/>
    <w:rsid w:val="00AE6716"/>
    <w:rsid w:val="00AF0369"/>
    <w:rsid w:val="00AF16FA"/>
    <w:rsid w:val="00AF2418"/>
    <w:rsid w:val="00AF2955"/>
    <w:rsid w:val="00AF2C15"/>
    <w:rsid w:val="00AF2CA0"/>
    <w:rsid w:val="00AF3AB7"/>
    <w:rsid w:val="00AF4430"/>
    <w:rsid w:val="00AF4A90"/>
    <w:rsid w:val="00AF4B5A"/>
    <w:rsid w:val="00AF4E7E"/>
    <w:rsid w:val="00AF5111"/>
    <w:rsid w:val="00AF54E3"/>
    <w:rsid w:val="00AF5810"/>
    <w:rsid w:val="00AF6C69"/>
    <w:rsid w:val="00B01AE8"/>
    <w:rsid w:val="00B03E75"/>
    <w:rsid w:val="00B04741"/>
    <w:rsid w:val="00B053D9"/>
    <w:rsid w:val="00B05CB5"/>
    <w:rsid w:val="00B060E7"/>
    <w:rsid w:val="00B067DD"/>
    <w:rsid w:val="00B13072"/>
    <w:rsid w:val="00B13260"/>
    <w:rsid w:val="00B14286"/>
    <w:rsid w:val="00B1454D"/>
    <w:rsid w:val="00B15036"/>
    <w:rsid w:val="00B1504F"/>
    <w:rsid w:val="00B154D0"/>
    <w:rsid w:val="00B156E8"/>
    <w:rsid w:val="00B15D5A"/>
    <w:rsid w:val="00B20CD1"/>
    <w:rsid w:val="00B20E4B"/>
    <w:rsid w:val="00B21382"/>
    <w:rsid w:val="00B23149"/>
    <w:rsid w:val="00B23401"/>
    <w:rsid w:val="00B23B76"/>
    <w:rsid w:val="00B2445D"/>
    <w:rsid w:val="00B24839"/>
    <w:rsid w:val="00B2486D"/>
    <w:rsid w:val="00B266C5"/>
    <w:rsid w:val="00B27EE7"/>
    <w:rsid w:val="00B300C8"/>
    <w:rsid w:val="00B311AF"/>
    <w:rsid w:val="00B31A0D"/>
    <w:rsid w:val="00B32EA0"/>
    <w:rsid w:val="00B33520"/>
    <w:rsid w:val="00B33D2C"/>
    <w:rsid w:val="00B352C4"/>
    <w:rsid w:val="00B36488"/>
    <w:rsid w:val="00B3677B"/>
    <w:rsid w:val="00B3707C"/>
    <w:rsid w:val="00B40A69"/>
    <w:rsid w:val="00B41CD7"/>
    <w:rsid w:val="00B41D38"/>
    <w:rsid w:val="00B43A1E"/>
    <w:rsid w:val="00B44969"/>
    <w:rsid w:val="00B47090"/>
    <w:rsid w:val="00B50339"/>
    <w:rsid w:val="00B50886"/>
    <w:rsid w:val="00B50C10"/>
    <w:rsid w:val="00B50FCB"/>
    <w:rsid w:val="00B510B3"/>
    <w:rsid w:val="00B51164"/>
    <w:rsid w:val="00B5332F"/>
    <w:rsid w:val="00B557AE"/>
    <w:rsid w:val="00B5649F"/>
    <w:rsid w:val="00B56794"/>
    <w:rsid w:val="00B6071C"/>
    <w:rsid w:val="00B6117A"/>
    <w:rsid w:val="00B616F5"/>
    <w:rsid w:val="00B6226F"/>
    <w:rsid w:val="00B628D9"/>
    <w:rsid w:val="00B629C9"/>
    <w:rsid w:val="00B62D22"/>
    <w:rsid w:val="00B63C48"/>
    <w:rsid w:val="00B64065"/>
    <w:rsid w:val="00B65B2E"/>
    <w:rsid w:val="00B661E6"/>
    <w:rsid w:val="00B665FE"/>
    <w:rsid w:val="00B673CA"/>
    <w:rsid w:val="00B67F85"/>
    <w:rsid w:val="00B70426"/>
    <w:rsid w:val="00B72484"/>
    <w:rsid w:val="00B74B79"/>
    <w:rsid w:val="00B767F2"/>
    <w:rsid w:val="00B76809"/>
    <w:rsid w:val="00B800F8"/>
    <w:rsid w:val="00B831A4"/>
    <w:rsid w:val="00B84035"/>
    <w:rsid w:val="00B86156"/>
    <w:rsid w:val="00B867C7"/>
    <w:rsid w:val="00B87FDA"/>
    <w:rsid w:val="00B90B27"/>
    <w:rsid w:val="00B92A2A"/>
    <w:rsid w:val="00B944B5"/>
    <w:rsid w:val="00B949C5"/>
    <w:rsid w:val="00B94B90"/>
    <w:rsid w:val="00B96783"/>
    <w:rsid w:val="00B97850"/>
    <w:rsid w:val="00BA0C39"/>
    <w:rsid w:val="00BA1023"/>
    <w:rsid w:val="00BA1CAB"/>
    <w:rsid w:val="00BA4B40"/>
    <w:rsid w:val="00BA5635"/>
    <w:rsid w:val="00BA5E72"/>
    <w:rsid w:val="00BA619C"/>
    <w:rsid w:val="00BA74E1"/>
    <w:rsid w:val="00BA791E"/>
    <w:rsid w:val="00BB31B0"/>
    <w:rsid w:val="00BB383D"/>
    <w:rsid w:val="00BB4D60"/>
    <w:rsid w:val="00BB4DDB"/>
    <w:rsid w:val="00BB524D"/>
    <w:rsid w:val="00BB6D8E"/>
    <w:rsid w:val="00BC02D9"/>
    <w:rsid w:val="00BC0361"/>
    <w:rsid w:val="00BC051C"/>
    <w:rsid w:val="00BC0BAB"/>
    <w:rsid w:val="00BC0E11"/>
    <w:rsid w:val="00BC4B32"/>
    <w:rsid w:val="00BC5E4F"/>
    <w:rsid w:val="00BC6A23"/>
    <w:rsid w:val="00BD0CD0"/>
    <w:rsid w:val="00BD131E"/>
    <w:rsid w:val="00BD1902"/>
    <w:rsid w:val="00BD1959"/>
    <w:rsid w:val="00BD2309"/>
    <w:rsid w:val="00BD2405"/>
    <w:rsid w:val="00BD3A75"/>
    <w:rsid w:val="00BD3B45"/>
    <w:rsid w:val="00BD3CC7"/>
    <w:rsid w:val="00BD3F4C"/>
    <w:rsid w:val="00BD412B"/>
    <w:rsid w:val="00BD4737"/>
    <w:rsid w:val="00BD4DC4"/>
    <w:rsid w:val="00BD51A9"/>
    <w:rsid w:val="00BD7FB1"/>
    <w:rsid w:val="00BE0F96"/>
    <w:rsid w:val="00BE202B"/>
    <w:rsid w:val="00BE2571"/>
    <w:rsid w:val="00BE2E86"/>
    <w:rsid w:val="00BE37CF"/>
    <w:rsid w:val="00BE471A"/>
    <w:rsid w:val="00BE4E51"/>
    <w:rsid w:val="00BE680D"/>
    <w:rsid w:val="00BE7B10"/>
    <w:rsid w:val="00BF05C0"/>
    <w:rsid w:val="00BF0D6C"/>
    <w:rsid w:val="00BF1C56"/>
    <w:rsid w:val="00BF2A7F"/>
    <w:rsid w:val="00BF3C7B"/>
    <w:rsid w:val="00BF5E5A"/>
    <w:rsid w:val="00BF633E"/>
    <w:rsid w:val="00BF6B24"/>
    <w:rsid w:val="00C00624"/>
    <w:rsid w:val="00C02200"/>
    <w:rsid w:val="00C02D9C"/>
    <w:rsid w:val="00C02F67"/>
    <w:rsid w:val="00C04E0E"/>
    <w:rsid w:val="00C052A1"/>
    <w:rsid w:val="00C132E5"/>
    <w:rsid w:val="00C14360"/>
    <w:rsid w:val="00C143C4"/>
    <w:rsid w:val="00C14999"/>
    <w:rsid w:val="00C149D6"/>
    <w:rsid w:val="00C14A79"/>
    <w:rsid w:val="00C1502E"/>
    <w:rsid w:val="00C16A4F"/>
    <w:rsid w:val="00C176DE"/>
    <w:rsid w:val="00C17C52"/>
    <w:rsid w:val="00C2004D"/>
    <w:rsid w:val="00C20BFE"/>
    <w:rsid w:val="00C2227F"/>
    <w:rsid w:val="00C24137"/>
    <w:rsid w:val="00C2463A"/>
    <w:rsid w:val="00C24AE1"/>
    <w:rsid w:val="00C25147"/>
    <w:rsid w:val="00C252B7"/>
    <w:rsid w:val="00C26F55"/>
    <w:rsid w:val="00C309D5"/>
    <w:rsid w:val="00C30FF4"/>
    <w:rsid w:val="00C322D1"/>
    <w:rsid w:val="00C3235E"/>
    <w:rsid w:val="00C323A3"/>
    <w:rsid w:val="00C3262F"/>
    <w:rsid w:val="00C32B95"/>
    <w:rsid w:val="00C333F5"/>
    <w:rsid w:val="00C3463A"/>
    <w:rsid w:val="00C34B40"/>
    <w:rsid w:val="00C36870"/>
    <w:rsid w:val="00C3697E"/>
    <w:rsid w:val="00C40089"/>
    <w:rsid w:val="00C403BA"/>
    <w:rsid w:val="00C4129A"/>
    <w:rsid w:val="00C425D9"/>
    <w:rsid w:val="00C42DA3"/>
    <w:rsid w:val="00C42FA6"/>
    <w:rsid w:val="00C42FE4"/>
    <w:rsid w:val="00C45672"/>
    <w:rsid w:val="00C462CD"/>
    <w:rsid w:val="00C46447"/>
    <w:rsid w:val="00C466C1"/>
    <w:rsid w:val="00C472F0"/>
    <w:rsid w:val="00C479C7"/>
    <w:rsid w:val="00C50739"/>
    <w:rsid w:val="00C50C97"/>
    <w:rsid w:val="00C53A8D"/>
    <w:rsid w:val="00C540F0"/>
    <w:rsid w:val="00C54872"/>
    <w:rsid w:val="00C5711D"/>
    <w:rsid w:val="00C63439"/>
    <w:rsid w:val="00C65499"/>
    <w:rsid w:val="00C658FB"/>
    <w:rsid w:val="00C6703D"/>
    <w:rsid w:val="00C67060"/>
    <w:rsid w:val="00C6719C"/>
    <w:rsid w:val="00C67BE4"/>
    <w:rsid w:val="00C70523"/>
    <w:rsid w:val="00C71191"/>
    <w:rsid w:val="00C713ED"/>
    <w:rsid w:val="00C715A9"/>
    <w:rsid w:val="00C72212"/>
    <w:rsid w:val="00C722D6"/>
    <w:rsid w:val="00C72493"/>
    <w:rsid w:val="00C745A7"/>
    <w:rsid w:val="00C74E8E"/>
    <w:rsid w:val="00C751A3"/>
    <w:rsid w:val="00C76DF9"/>
    <w:rsid w:val="00C77461"/>
    <w:rsid w:val="00C776C2"/>
    <w:rsid w:val="00C77926"/>
    <w:rsid w:val="00C77CDB"/>
    <w:rsid w:val="00C80449"/>
    <w:rsid w:val="00C80AB0"/>
    <w:rsid w:val="00C83C7C"/>
    <w:rsid w:val="00C91323"/>
    <w:rsid w:val="00C91D7D"/>
    <w:rsid w:val="00C91FC8"/>
    <w:rsid w:val="00C921DB"/>
    <w:rsid w:val="00C952C2"/>
    <w:rsid w:val="00C95D52"/>
    <w:rsid w:val="00C95EBC"/>
    <w:rsid w:val="00C96079"/>
    <w:rsid w:val="00C96D35"/>
    <w:rsid w:val="00CA048C"/>
    <w:rsid w:val="00CA0F5A"/>
    <w:rsid w:val="00CA1AD0"/>
    <w:rsid w:val="00CA247E"/>
    <w:rsid w:val="00CA27BE"/>
    <w:rsid w:val="00CA3081"/>
    <w:rsid w:val="00CA3BAF"/>
    <w:rsid w:val="00CA46EB"/>
    <w:rsid w:val="00CA6CF1"/>
    <w:rsid w:val="00CA7369"/>
    <w:rsid w:val="00CB006F"/>
    <w:rsid w:val="00CB493F"/>
    <w:rsid w:val="00CB5137"/>
    <w:rsid w:val="00CB59F8"/>
    <w:rsid w:val="00CB5CD1"/>
    <w:rsid w:val="00CB6B7F"/>
    <w:rsid w:val="00CB71C4"/>
    <w:rsid w:val="00CB74D7"/>
    <w:rsid w:val="00CB77D2"/>
    <w:rsid w:val="00CC0F53"/>
    <w:rsid w:val="00CC2A87"/>
    <w:rsid w:val="00CC2A9B"/>
    <w:rsid w:val="00CC2EC8"/>
    <w:rsid w:val="00CC2FCB"/>
    <w:rsid w:val="00CC30B3"/>
    <w:rsid w:val="00CC311F"/>
    <w:rsid w:val="00CC3996"/>
    <w:rsid w:val="00CC3DF2"/>
    <w:rsid w:val="00CC416C"/>
    <w:rsid w:val="00CC45C1"/>
    <w:rsid w:val="00CC472D"/>
    <w:rsid w:val="00CC5879"/>
    <w:rsid w:val="00CC6123"/>
    <w:rsid w:val="00CC6F48"/>
    <w:rsid w:val="00CD0236"/>
    <w:rsid w:val="00CD1322"/>
    <w:rsid w:val="00CD15C8"/>
    <w:rsid w:val="00CD184B"/>
    <w:rsid w:val="00CD3BFB"/>
    <w:rsid w:val="00CD4FD1"/>
    <w:rsid w:val="00CD5D19"/>
    <w:rsid w:val="00CD6109"/>
    <w:rsid w:val="00CD780D"/>
    <w:rsid w:val="00CE1158"/>
    <w:rsid w:val="00CE1419"/>
    <w:rsid w:val="00CE1F57"/>
    <w:rsid w:val="00CE3734"/>
    <w:rsid w:val="00CE37CB"/>
    <w:rsid w:val="00CE3A47"/>
    <w:rsid w:val="00CE44B6"/>
    <w:rsid w:val="00CE6B1A"/>
    <w:rsid w:val="00CE73F9"/>
    <w:rsid w:val="00CF038D"/>
    <w:rsid w:val="00CF08F2"/>
    <w:rsid w:val="00CF0E84"/>
    <w:rsid w:val="00CF28D3"/>
    <w:rsid w:val="00CF360F"/>
    <w:rsid w:val="00CF3785"/>
    <w:rsid w:val="00CF42DA"/>
    <w:rsid w:val="00CF443F"/>
    <w:rsid w:val="00CF4D99"/>
    <w:rsid w:val="00CF5F49"/>
    <w:rsid w:val="00CF6EF5"/>
    <w:rsid w:val="00CF7593"/>
    <w:rsid w:val="00D01FEE"/>
    <w:rsid w:val="00D02798"/>
    <w:rsid w:val="00D030CC"/>
    <w:rsid w:val="00D052CC"/>
    <w:rsid w:val="00D0571F"/>
    <w:rsid w:val="00D05AC7"/>
    <w:rsid w:val="00D07343"/>
    <w:rsid w:val="00D07D73"/>
    <w:rsid w:val="00D100BD"/>
    <w:rsid w:val="00D10CE1"/>
    <w:rsid w:val="00D10D58"/>
    <w:rsid w:val="00D12CFC"/>
    <w:rsid w:val="00D1399E"/>
    <w:rsid w:val="00D15300"/>
    <w:rsid w:val="00D16651"/>
    <w:rsid w:val="00D17CFB"/>
    <w:rsid w:val="00D20526"/>
    <w:rsid w:val="00D239EA"/>
    <w:rsid w:val="00D23FD0"/>
    <w:rsid w:val="00D2524A"/>
    <w:rsid w:val="00D2528E"/>
    <w:rsid w:val="00D265A4"/>
    <w:rsid w:val="00D30201"/>
    <w:rsid w:val="00D319CA"/>
    <w:rsid w:val="00D31B3A"/>
    <w:rsid w:val="00D321EF"/>
    <w:rsid w:val="00D32561"/>
    <w:rsid w:val="00D337EF"/>
    <w:rsid w:val="00D33BB8"/>
    <w:rsid w:val="00D33DE6"/>
    <w:rsid w:val="00D345AB"/>
    <w:rsid w:val="00D352A2"/>
    <w:rsid w:val="00D370A3"/>
    <w:rsid w:val="00D37E93"/>
    <w:rsid w:val="00D40F80"/>
    <w:rsid w:val="00D41CB2"/>
    <w:rsid w:val="00D42731"/>
    <w:rsid w:val="00D42ABD"/>
    <w:rsid w:val="00D43E8D"/>
    <w:rsid w:val="00D44087"/>
    <w:rsid w:val="00D4512E"/>
    <w:rsid w:val="00D45D47"/>
    <w:rsid w:val="00D4638B"/>
    <w:rsid w:val="00D50900"/>
    <w:rsid w:val="00D50FAF"/>
    <w:rsid w:val="00D520FC"/>
    <w:rsid w:val="00D52251"/>
    <w:rsid w:val="00D526AF"/>
    <w:rsid w:val="00D530B7"/>
    <w:rsid w:val="00D53C11"/>
    <w:rsid w:val="00D544E0"/>
    <w:rsid w:val="00D551A3"/>
    <w:rsid w:val="00D55ADB"/>
    <w:rsid w:val="00D60210"/>
    <w:rsid w:val="00D605BE"/>
    <w:rsid w:val="00D607D1"/>
    <w:rsid w:val="00D60D6B"/>
    <w:rsid w:val="00D62B04"/>
    <w:rsid w:val="00D64AC3"/>
    <w:rsid w:val="00D65F75"/>
    <w:rsid w:val="00D6682C"/>
    <w:rsid w:val="00D714BF"/>
    <w:rsid w:val="00D71F45"/>
    <w:rsid w:val="00D74313"/>
    <w:rsid w:val="00D75691"/>
    <w:rsid w:val="00D77274"/>
    <w:rsid w:val="00D77672"/>
    <w:rsid w:val="00D77D68"/>
    <w:rsid w:val="00D8019A"/>
    <w:rsid w:val="00D80335"/>
    <w:rsid w:val="00D8147E"/>
    <w:rsid w:val="00D8176E"/>
    <w:rsid w:val="00D81C17"/>
    <w:rsid w:val="00D81DDA"/>
    <w:rsid w:val="00D8283F"/>
    <w:rsid w:val="00D8337F"/>
    <w:rsid w:val="00D834E0"/>
    <w:rsid w:val="00D83606"/>
    <w:rsid w:val="00D837C8"/>
    <w:rsid w:val="00D8389C"/>
    <w:rsid w:val="00D84A3F"/>
    <w:rsid w:val="00D84D80"/>
    <w:rsid w:val="00D859A1"/>
    <w:rsid w:val="00D86A62"/>
    <w:rsid w:val="00D90E2E"/>
    <w:rsid w:val="00D9472F"/>
    <w:rsid w:val="00D96293"/>
    <w:rsid w:val="00D966BC"/>
    <w:rsid w:val="00DA05DA"/>
    <w:rsid w:val="00DA09D1"/>
    <w:rsid w:val="00DA35FF"/>
    <w:rsid w:val="00DA38DC"/>
    <w:rsid w:val="00DA3D8F"/>
    <w:rsid w:val="00DA60DA"/>
    <w:rsid w:val="00DA6B09"/>
    <w:rsid w:val="00DA7501"/>
    <w:rsid w:val="00DA7BC4"/>
    <w:rsid w:val="00DB0E64"/>
    <w:rsid w:val="00DB14EE"/>
    <w:rsid w:val="00DB297B"/>
    <w:rsid w:val="00DB29CD"/>
    <w:rsid w:val="00DB5A5D"/>
    <w:rsid w:val="00DB5AF7"/>
    <w:rsid w:val="00DB75DB"/>
    <w:rsid w:val="00DB7C0F"/>
    <w:rsid w:val="00DC0584"/>
    <w:rsid w:val="00DC28EE"/>
    <w:rsid w:val="00DC2C72"/>
    <w:rsid w:val="00DC326B"/>
    <w:rsid w:val="00DC3A47"/>
    <w:rsid w:val="00DC3B79"/>
    <w:rsid w:val="00DC4000"/>
    <w:rsid w:val="00DC40A2"/>
    <w:rsid w:val="00DC56E2"/>
    <w:rsid w:val="00DC59E9"/>
    <w:rsid w:val="00DC60E0"/>
    <w:rsid w:val="00DC77E6"/>
    <w:rsid w:val="00DD1C9D"/>
    <w:rsid w:val="00DD1F4F"/>
    <w:rsid w:val="00DD2A07"/>
    <w:rsid w:val="00DD4254"/>
    <w:rsid w:val="00DD4E04"/>
    <w:rsid w:val="00DE06C5"/>
    <w:rsid w:val="00DE23AF"/>
    <w:rsid w:val="00DE3782"/>
    <w:rsid w:val="00DE37F2"/>
    <w:rsid w:val="00DE56A6"/>
    <w:rsid w:val="00DE5D6C"/>
    <w:rsid w:val="00DE6511"/>
    <w:rsid w:val="00DE725B"/>
    <w:rsid w:val="00DF0362"/>
    <w:rsid w:val="00DF17C3"/>
    <w:rsid w:val="00DF22B8"/>
    <w:rsid w:val="00DF2544"/>
    <w:rsid w:val="00DF2BCC"/>
    <w:rsid w:val="00DF3D6A"/>
    <w:rsid w:val="00DF524A"/>
    <w:rsid w:val="00DF59B3"/>
    <w:rsid w:val="00DF60DC"/>
    <w:rsid w:val="00DF7149"/>
    <w:rsid w:val="00DF79B9"/>
    <w:rsid w:val="00E00382"/>
    <w:rsid w:val="00E01635"/>
    <w:rsid w:val="00E019FF"/>
    <w:rsid w:val="00E040CC"/>
    <w:rsid w:val="00E0458A"/>
    <w:rsid w:val="00E051C0"/>
    <w:rsid w:val="00E05D69"/>
    <w:rsid w:val="00E06BC4"/>
    <w:rsid w:val="00E1044E"/>
    <w:rsid w:val="00E1194E"/>
    <w:rsid w:val="00E11A73"/>
    <w:rsid w:val="00E12C5C"/>
    <w:rsid w:val="00E137B7"/>
    <w:rsid w:val="00E1418F"/>
    <w:rsid w:val="00E14FCE"/>
    <w:rsid w:val="00E15675"/>
    <w:rsid w:val="00E21FA0"/>
    <w:rsid w:val="00E2236A"/>
    <w:rsid w:val="00E2259F"/>
    <w:rsid w:val="00E22880"/>
    <w:rsid w:val="00E23523"/>
    <w:rsid w:val="00E23EB7"/>
    <w:rsid w:val="00E31EAB"/>
    <w:rsid w:val="00E32F03"/>
    <w:rsid w:val="00E33328"/>
    <w:rsid w:val="00E33B66"/>
    <w:rsid w:val="00E35A02"/>
    <w:rsid w:val="00E369FA"/>
    <w:rsid w:val="00E37C72"/>
    <w:rsid w:val="00E40AEC"/>
    <w:rsid w:val="00E41D98"/>
    <w:rsid w:val="00E42654"/>
    <w:rsid w:val="00E42939"/>
    <w:rsid w:val="00E43B79"/>
    <w:rsid w:val="00E44045"/>
    <w:rsid w:val="00E442B5"/>
    <w:rsid w:val="00E45710"/>
    <w:rsid w:val="00E45942"/>
    <w:rsid w:val="00E46954"/>
    <w:rsid w:val="00E46F7A"/>
    <w:rsid w:val="00E5153E"/>
    <w:rsid w:val="00E51C95"/>
    <w:rsid w:val="00E51EEA"/>
    <w:rsid w:val="00E529BE"/>
    <w:rsid w:val="00E52AAA"/>
    <w:rsid w:val="00E52EBF"/>
    <w:rsid w:val="00E53EEB"/>
    <w:rsid w:val="00E54955"/>
    <w:rsid w:val="00E553D1"/>
    <w:rsid w:val="00E56322"/>
    <w:rsid w:val="00E607E5"/>
    <w:rsid w:val="00E609D3"/>
    <w:rsid w:val="00E617D6"/>
    <w:rsid w:val="00E61C43"/>
    <w:rsid w:val="00E61F29"/>
    <w:rsid w:val="00E6232D"/>
    <w:rsid w:val="00E631A5"/>
    <w:rsid w:val="00E63E3E"/>
    <w:rsid w:val="00E63F0A"/>
    <w:rsid w:val="00E65469"/>
    <w:rsid w:val="00E669D6"/>
    <w:rsid w:val="00E66AB4"/>
    <w:rsid w:val="00E66B1E"/>
    <w:rsid w:val="00E704F0"/>
    <w:rsid w:val="00E70A8F"/>
    <w:rsid w:val="00E70B5C"/>
    <w:rsid w:val="00E71EAA"/>
    <w:rsid w:val="00E7214E"/>
    <w:rsid w:val="00E73E52"/>
    <w:rsid w:val="00E74BCB"/>
    <w:rsid w:val="00E764B1"/>
    <w:rsid w:val="00E771CD"/>
    <w:rsid w:val="00E77CCF"/>
    <w:rsid w:val="00E8064D"/>
    <w:rsid w:val="00E814D4"/>
    <w:rsid w:val="00E8176A"/>
    <w:rsid w:val="00E82409"/>
    <w:rsid w:val="00E8266F"/>
    <w:rsid w:val="00E84E39"/>
    <w:rsid w:val="00E84E3D"/>
    <w:rsid w:val="00E85ABB"/>
    <w:rsid w:val="00E878F8"/>
    <w:rsid w:val="00E87C97"/>
    <w:rsid w:val="00E91B4E"/>
    <w:rsid w:val="00E91BF3"/>
    <w:rsid w:val="00E92116"/>
    <w:rsid w:val="00E92B1A"/>
    <w:rsid w:val="00E92B98"/>
    <w:rsid w:val="00E940E6"/>
    <w:rsid w:val="00E9429C"/>
    <w:rsid w:val="00E942A9"/>
    <w:rsid w:val="00E94D33"/>
    <w:rsid w:val="00E961F8"/>
    <w:rsid w:val="00E97742"/>
    <w:rsid w:val="00EA08CD"/>
    <w:rsid w:val="00EA11DF"/>
    <w:rsid w:val="00EA1DD6"/>
    <w:rsid w:val="00EA25ED"/>
    <w:rsid w:val="00EA273B"/>
    <w:rsid w:val="00EA2744"/>
    <w:rsid w:val="00EA3EF8"/>
    <w:rsid w:val="00EA4514"/>
    <w:rsid w:val="00EA7B62"/>
    <w:rsid w:val="00EB0501"/>
    <w:rsid w:val="00EB0BA9"/>
    <w:rsid w:val="00EB1299"/>
    <w:rsid w:val="00EB23B3"/>
    <w:rsid w:val="00EB289E"/>
    <w:rsid w:val="00EB2A7F"/>
    <w:rsid w:val="00EB2DAC"/>
    <w:rsid w:val="00EB2E59"/>
    <w:rsid w:val="00EB357D"/>
    <w:rsid w:val="00EB3A18"/>
    <w:rsid w:val="00EB42C0"/>
    <w:rsid w:val="00EB661E"/>
    <w:rsid w:val="00EB7D91"/>
    <w:rsid w:val="00EC00E0"/>
    <w:rsid w:val="00EC0182"/>
    <w:rsid w:val="00EC05F2"/>
    <w:rsid w:val="00EC15F0"/>
    <w:rsid w:val="00EC3F24"/>
    <w:rsid w:val="00EC4A8C"/>
    <w:rsid w:val="00EC6836"/>
    <w:rsid w:val="00ED1C22"/>
    <w:rsid w:val="00ED248F"/>
    <w:rsid w:val="00ED3AC2"/>
    <w:rsid w:val="00ED6C08"/>
    <w:rsid w:val="00ED6C37"/>
    <w:rsid w:val="00ED7882"/>
    <w:rsid w:val="00ED7B8F"/>
    <w:rsid w:val="00ED7E34"/>
    <w:rsid w:val="00EE0106"/>
    <w:rsid w:val="00EE0B49"/>
    <w:rsid w:val="00EE0E4A"/>
    <w:rsid w:val="00EE3391"/>
    <w:rsid w:val="00EE397A"/>
    <w:rsid w:val="00EE4249"/>
    <w:rsid w:val="00EE4EC5"/>
    <w:rsid w:val="00EE4F5A"/>
    <w:rsid w:val="00EE5D5B"/>
    <w:rsid w:val="00EE5E44"/>
    <w:rsid w:val="00EE6295"/>
    <w:rsid w:val="00EE64BE"/>
    <w:rsid w:val="00EE65A1"/>
    <w:rsid w:val="00EE787A"/>
    <w:rsid w:val="00EE7DFE"/>
    <w:rsid w:val="00EF08D6"/>
    <w:rsid w:val="00EF0E0E"/>
    <w:rsid w:val="00EF1759"/>
    <w:rsid w:val="00EF19ED"/>
    <w:rsid w:val="00EF52E0"/>
    <w:rsid w:val="00EF70F3"/>
    <w:rsid w:val="00EF7300"/>
    <w:rsid w:val="00EF79C9"/>
    <w:rsid w:val="00F00264"/>
    <w:rsid w:val="00F01BE1"/>
    <w:rsid w:val="00F02E35"/>
    <w:rsid w:val="00F04002"/>
    <w:rsid w:val="00F07C4F"/>
    <w:rsid w:val="00F1026C"/>
    <w:rsid w:val="00F11AB9"/>
    <w:rsid w:val="00F1218A"/>
    <w:rsid w:val="00F1230D"/>
    <w:rsid w:val="00F12816"/>
    <w:rsid w:val="00F13086"/>
    <w:rsid w:val="00F133D9"/>
    <w:rsid w:val="00F13A53"/>
    <w:rsid w:val="00F15099"/>
    <w:rsid w:val="00F16D34"/>
    <w:rsid w:val="00F17E3C"/>
    <w:rsid w:val="00F2069C"/>
    <w:rsid w:val="00F20914"/>
    <w:rsid w:val="00F20D3A"/>
    <w:rsid w:val="00F215B4"/>
    <w:rsid w:val="00F22C39"/>
    <w:rsid w:val="00F2426D"/>
    <w:rsid w:val="00F24C91"/>
    <w:rsid w:val="00F2653C"/>
    <w:rsid w:val="00F26943"/>
    <w:rsid w:val="00F30124"/>
    <w:rsid w:val="00F305D2"/>
    <w:rsid w:val="00F308B0"/>
    <w:rsid w:val="00F31364"/>
    <w:rsid w:val="00F3316D"/>
    <w:rsid w:val="00F33F15"/>
    <w:rsid w:val="00F3580E"/>
    <w:rsid w:val="00F3711F"/>
    <w:rsid w:val="00F37B5D"/>
    <w:rsid w:val="00F40582"/>
    <w:rsid w:val="00F40702"/>
    <w:rsid w:val="00F41985"/>
    <w:rsid w:val="00F44D19"/>
    <w:rsid w:val="00F44F2C"/>
    <w:rsid w:val="00F458F4"/>
    <w:rsid w:val="00F46380"/>
    <w:rsid w:val="00F46387"/>
    <w:rsid w:val="00F470D7"/>
    <w:rsid w:val="00F50262"/>
    <w:rsid w:val="00F50531"/>
    <w:rsid w:val="00F50618"/>
    <w:rsid w:val="00F52A30"/>
    <w:rsid w:val="00F53028"/>
    <w:rsid w:val="00F54E5B"/>
    <w:rsid w:val="00F55EAE"/>
    <w:rsid w:val="00F563B1"/>
    <w:rsid w:val="00F6002A"/>
    <w:rsid w:val="00F61205"/>
    <w:rsid w:val="00F61EBD"/>
    <w:rsid w:val="00F61FBD"/>
    <w:rsid w:val="00F6310E"/>
    <w:rsid w:val="00F652BA"/>
    <w:rsid w:val="00F653AB"/>
    <w:rsid w:val="00F65A18"/>
    <w:rsid w:val="00F663C5"/>
    <w:rsid w:val="00F672DE"/>
    <w:rsid w:val="00F67344"/>
    <w:rsid w:val="00F674B2"/>
    <w:rsid w:val="00F67798"/>
    <w:rsid w:val="00F706EE"/>
    <w:rsid w:val="00F70BD8"/>
    <w:rsid w:val="00F71137"/>
    <w:rsid w:val="00F7132B"/>
    <w:rsid w:val="00F736C8"/>
    <w:rsid w:val="00F739C5"/>
    <w:rsid w:val="00F7437F"/>
    <w:rsid w:val="00F7457D"/>
    <w:rsid w:val="00F7669A"/>
    <w:rsid w:val="00F773BD"/>
    <w:rsid w:val="00F77C75"/>
    <w:rsid w:val="00F77FFD"/>
    <w:rsid w:val="00F80046"/>
    <w:rsid w:val="00F8034D"/>
    <w:rsid w:val="00F814E7"/>
    <w:rsid w:val="00F81F4D"/>
    <w:rsid w:val="00F8278F"/>
    <w:rsid w:val="00F83E0F"/>
    <w:rsid w:val="00F84930"/>
    <w:rsid w:val="00F84E16"/>
    <w:rsid w:val="00F8539C"/>
    <w:rsid w:val="00F858DB"/>
    <w:rsid w:val="00F85BD2"/>
    <w:rsid w:val="00F86425"/>
    <w:rsid w:val="00F866EC"/>
    <w:rsid w:val="00F86AD1"/>
    <w:rsid w:val="00F872C0"/>
    <w:rsid w:val="00F918A5"/>
    <w:rsid w:val="00F9287F"/>
    <w:rsid w:val="00F92F45"/>
    <w:rsid w:val="00F93447"/>
    <w:rsid w:val="00F93840"/>
    <w:rsid w:val="00F93E49"/>
    <w:rsid w:val="00F94155"/>
    <w:rsid w:val="00F954BC"/>
    <w:rsid w:val="00F96A19"/>
    <w:rsid w:val="00F96A2A"/>
    <w:rsid w:val="00F96D36"/>
    <w:rsid w:val="00F96E4B"/>
    <w:rsid w:val="00FA07B8"/>
    <w:rsid w:val="00FA0E09"/>
    <w:rsid w:val="00FA1ED7"/>
    <w:rsid w:val="00FA216C"/>
    <w:rsid w:val="00FA25D2"/>
    <w:rsid w:val="00FA30F3"/>
    <w:rsid w:val="00FA4004"/>
    <w:rsid w:val="00FA5EB8"/>
    <w:rsid w:val="00FA79C6"/>
    <w:rsid w:val="00FB17CE"/>
    <w:rsid w:val="00FB2D73"/>
    <w:rsid w:val="00FB3B4F"/>
    <w:rsid w:val="00FB411B"/>
    <w:rsid w:val="00FB4761"/>
    <w:rsid w:val="00FB4AB5"/>
    <w:rsid w:val="00FB55C3"/>
    <w:rsid w:val="00FC0481"/>
    <w:rsid w:val="00FC12A0"/>
    <w:rsid w:val="00FC184C"/>
    <w:rsid w:val="00FC1F32"/>
    <w:rsid w:val="00FC21B8"/>
    <w:rsid w:val="00FC22DC"/>
    <w:rsid w:val="00FC2A16"/>
    <w:rsid w:val="00FC364A"/>
    <w:rsid w:val="00FC3E79"/>
    <w:rsid w:val="00FC46C7"/>
    <w:rsid w:val="00FC5029"/>
    <w:rsid w:val="00FC5871"/>
    <w:rsid w:val="00FC5DCB"/>
    <w:rsid w:val="00FC5F7C"/>
    <w:rsid w:val="00FC7AC8"/>
    <w:rsid w:val="00FD0982"/>
    <w:rsid w:val="00FD0B68"/>
    <w:rsid w:val="00FD1ECE"/>
    <w:rsid w:val="00FD2134"/>
    <w:rsid w:val="00FD2795"/>
    <w:rsid w:val="00FD2EB9"/>
    <w:rsid w:val="00FD3DA3"/>
    <w:rsid w:val="00FE1662"/>
    <w:rsid w:val="00FE2024"/>
    <w:rsid w:val="00FE2526"/>
    <w:rsid w:val="00FE2549"/>
    <w:rsid w:val="00FE282E"/>
    <w:rsid w:val="00FE48C5"/>
    <w:rsid w:val="00FE56BC"/>
    <w:rsid w:val="00FE5E23"/>
    <w:rsid w:val="00FF000C"/>
    <w:rsid w:val="00FF3767"/>
    <w:rsid w:val="00FF3E1D"/>
    <w:rsid w:val="00FF65EB"/>
    <w:rsid w:val="00FF6B20"/>
    <w:rsid w:val="00FF6C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5E"/>
    <w:pPr>
      <w:overflowPunct w:val="0"/>
      <w:autoSpaceDE w:val="0"/>
      <w:autoSpaceDN w:val="0"/>
      <w:adjustRightInd w:val="0"/>
      <w:textAlignment w:val="baseline"/>
    </w:pPr>
    <w:rPr>
      <w:lang w:val="es-ES_tradnl" w:eastAsia="es-ES"/>
    </w:rPr>
  </w:style>
  <w:style w:type="paragraph" w:styleId="Titre2">
    <w:name w:val="heading 2"/>
    <w:basedOn w:val="Normal"/>
    <w:next w:val="Normal"/>
    <w:qFormat/>
    <w:rsid w:val="008E625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outlineLvl w:val="1"/>
    </w:pPr>
    <w:rPr>
      <w:rFonts w:ascii="Verdana" w:hAnsi="Verdana"/>
      <w:b/>
      <w:spacing w:val="2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8E625E"/>
    <w:pPr>
      <w:tabs>
        <w:tab w:val="center" w:pos="4419"/>
        <w:tab w:val="right" w:pos="8838"/>
      </w:tabs>
    </w:pPr>
  </w:style>
  <w:style w:type="character" w:styleId="Numrodepage">
    <w:name w:val="page number"/>
    <w:basedOn w:val="Policepardfaut"/>
    <w:rsid w:val="008E625E"/>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8E625E"/>
    <w:rPr>
      <w:rFonts w:ascii="Times New Roman" w:hAnsi="Times New Roman"/>
      <w:sz w:val="24"/>
      <w:vertAlign w:val="superscript"/>
    </w:rPr>
  </w:style>
  <w:style w:type="paragraph" w:styleId="Notedebasdepage">
    <w:name w:val="footnote text"/>
    <w:aliases w:val="Texto nota pie Car,Footnote Text Char Char Char Char Char,Footnote Text Char Char Char Char,Footnote reference,FA Fu,texto de nota al pie,Footnote Text,Footnote Text Char Char Char,Footnote Text Char,Ref. de nota al pie1,f,ft"/>
    <w:basedOn w:val="Normal"/>
    <w:link w:val="NotedebasdepageCar"/>
    <w:qFormat/>
    <w:rsid w:val="008E625E"/>
    <w:pPr>
      <w:widowControl w:val="0"/>
      <w:tabs>
        <w:tab w:val="left" w:pos="-720"/>
      </w:tabs>
      <w:suppressAutoHyphens/>
      <w:spacing w:line="240" w:lineRule="atLeast"/>
    </w:pPr>
    <w:rPr>
      <w:rFonts w:ascii="Courier New" w:hAnsi="Courier New"/>
      <w:sz w:val="24"/>
      <w:lang w:val="es-ES"/>
    </w:rPr>
  </w:style>
  <w:style w:type="paragraph" w:styleId="Corpsdetexte">
    <w:name w:val="Body Text"/>
    <w:basedOn w:val="Normal"/>
    <w:rsid w:val="008E625E"/>
    <w:pPr>
      <w:tabs>
        <w:tab w:val="left" w:pos="-720"/>
      </w:tabs>
      <w:suppressAutoHyphens/>
      <w:spacing w:line="288" w:lineRule="atLeast"/>
      <w:jc w:val="both"/>
    </w:pPr>
    <w:rPr>
      <w:rFonts w:ascii="Verdana" w:hAnsi="Verdana"/>
      <w:spacing w:val="-3"/>
      <w:sz w:val="24"/>
    </w:rPr>
  </w:style>
  <w:style w:type="paragraph" w:customStyle="1" w:styleId="Textoindependiente21">
    <w:name w:val="Texto independiente 21"/>
    <w:basedOn w:val="Normal"/>
    <w:rsid w:val="008E625E"/>
    <w:pPr>
      <w:jc w:val="both"/>
    </w:pPr>
    <w:rPr>
      <w:b/>
      <w:sz w:val="28"/>
      <w:lang w:val="es-CO"/>
    </w:rPr>
  </w:style>
  <w:style w:type="character" w:customStyle="1" w:styleId="Smbolodenotaalpie">
    <w:name w:val="Símbolo de nota al pie"/>
    <w:rsid w:val="008E625E"/>
    <w:rPr>
      <w:vertAlign w:val="superscript"/>
    </w:rPr>
  </w:style>
  <w:style w:type="paragraph" w:customStyle="1" w:styleId="unico">
    <w:name w:val="unico"/>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8E625E"/>
    <w:pPr>
      <w:overflowPunct/>
      <w:autoSpaceDE/>
      <w:autoSpaceDN/>
      <w:adjustRightInd/>
      <w:spacing w:before="100" w:beforeAutospacing="1" w:after="100" w:afterAutospacing="1"/>
      <w:textAlignment w:val="auto"/>
    </w:pPr>
    <w:rPr>
      <w:sz w:val="24"/>
      <w:szCs w:val="24"/>
      <w:lang w:val="es-ES"/>
    </w:rPr>
  </w:style>
  <w:style w:type="paragraph" w:customStyle="1" w:styleId="Cuadrculamedia21">
    <w:name w:val="Cuadrícula media 21"/>
    <w:qFormat/>
    <w:rsid w:val="008E625E"/>
    <w:pPr>
      <w:suppressAutoHyphens/>
    </w:pPr>
    <w:rPr>
      <w:rFonts w:eastAsia="Cambria"/>
      <w:sz w:val="24"/>
      <w:szCs w:val="24"/>
      <w:lang w:val="es-ES" w:eastAsia="ar-SA"/>
    </w:rPr>
  </w:style>
  <w:style w:type="character" w:customStyle="1" w:styleId="NotedebasdepageCar">
    <w:name w:val="Note de bas de page Car"/>
    <w:aliases w:val="Texto nota pie Car Car,Footnote Text Char Char Char Char Char Car,Footnote Text Char Char Char Char Car,Footnote reference Car,FA Fu Car,texto de nota al pie Car,Footnote Text Car,Footnote Text Char Char Char Car,f Car,ft Car"/>
    <w:link w:val="Notedebasdepage"/>
    <w:locked/>
    <w:rsid w:val="008E625E"/>
    <w:rPr>
      <w:rFonts w:ascii="Courier New" w:hAnsi="Courier New"/>
      <w:sz w:val="24"/>
      <w:lang w:val="es-ES" w:eastAsia="es-ES" w:bidi="ar-SA"/>
    </w:rPr>
  </w:style>
  <w:style w:type="character" w:customStyle="1" w:styleId="lphit">
    <w:name w:val="lphit"/>
    <w:basedOn w:val="Policepardfaut"/>
    <w:rsid w:val="008E625E"/>
  </w:style>
  <w:style w:type="paragraph" w:customStyle="1" w:styleId="Sinespaciado1">
    <w:name w:val="Sin espaciado1"/>
    <w:rsid w:val="00E56322"/>
    <w:rPr>
      <w:rFonts w:ascii="Calibri" w:hAnsi="Calibri"/>
      <w:sz w:val="22"/>
      <w:szCs w:val="22"/>
      <w:lang w:eastAsia="en-US"/>
    </w:rPr>
  </w:style>
  <w:style w:type="paragraph" w:styleId="En-tte">
    <w:name w:val="header"/>
    <w:basedOn w:val="Normal"/>
    <w:rsid w:val="00460F47"/>
    <w:pPr>
      <w:tabs>
        <w:tab w:val="center" w:pos="4252"/>
        <w:tab w:val="right" w:pos="8504"/>
      </w:tabs>
    </w:pPr>
  </w:style>
  <w:style w:type="character" w:customStyle="1" w:styleId="apple-style-span">
    <w:name w:val="apple-style-span"/>
    <w:basedOn w:val="Policepardfaut"/>
    <w:rsid w:val="0073416C"/>
  </w:style>
  <w:style w:type="paragraph" w:customStyle="1" w:styleId="msonospacing0">
    <w:name w:val="msonospacing"/>
    <w:basedOn w:val="Normal"/>
    <w:rsid w:val="0073416C"/>
    <w:pPr>
      <w:overflowPunct/>
      <w:autoSpaceDE/>
      <w:autoSpaceDN/>
      <w:adjustRightInd/>
      <w:spacing w:before="100" w:beforeAutospacing="1" w:after="100" w:afterAutospacing="1"/>
      <w:textAlignment w:val="auto"/>
    </w:pPr>
    <w:rPr>
      <w:sz w:val="24"/>
      <w:szCs w:val="24"/>
      <w:lang w:val="es-ES"/>
    </w:rPr>
  </w:style>
  <w:style w:type="character" w:styleId="lev">
    <w:name w:val="Strong"/>
    <w:uiPriority w:val="22"/>
    <w:qFormat/>
    <w:rsid w:val="009B5896"/>
    <w:rPr>
      <w:b/>
      <w:bCs/>
    </w:rPr>
  </w:style>
  <w:style w:type="character" w:styleId="Lienhypertexte">
    <w:name w:val="Hyperlink"/>
    <w:rsid w:val="009B5896"/>
    <w:rPr>
      <w:color w:val="000080"/>
      <w:u w:val="single"/>
    </w:rPr>
  </w:style>
  <w:style w:type="character" w:customStyle="1" w:styleId="textonavy">
    <w:name w:val="texto_navy"/>
    <w:basedOn w:val="Policepardfaut"/>
    <w:rsid w:val="00504ECA"/>
  </w:style>
  <w:style w:type="paragraph" w:customStyle="1" w:styleId="Sangra2detindependiente1">
    <w:name w:val="Sangría 2 de t. independiente1"/>
    <w:basedOn w:val="Normal"/>
    <w:rsid w:val="00434C91"/>
    <w:pPr>
      <w:tabs>
        <w:tab w:val="left" w:pos="-720"/>
        <w:tab w:val="left" w:pos="-567"/>
        <w:tab w:val="left" w:pos="8222"/>
        <w:tab w:val="left" w:pos="8364"/>
      </w:tabs>
      <w:suppressAutoHyphens/>
      <w:ind w:left="708"/>
      <w:jc w:val="both"/>
    </w:pPr>
    <w:rPr>
      <w:rFonts w:ascii="Arial" w:hAnsi="Arial"/>
      <w:spacing w:val="20"/>
      <w:sz w:val="24"/>
    </w:rPr>
  </w:style>
  <w:style w:type="paragraph" w:styleId="Textedebulles">
    <w:name w:val="Balloon Text"/>
    <w:basedOn w:val="Normal"/>
    <w:link w:val="TextedebullesCar"/>
    <w:rsid w:val="006171EA"/>
    <w:rPr>
      <w:rFonts w:ascii="Segoe UI" w:hAnsi="Segoe UI"/>
      <w:sz w:val="18"/>
      <w:szCs w:val="18"/>
    </w:rPr>
  </w:style>
  <w:style w:type="character" w:customStyle="1" w:styleId="TextedebullesCar">
    <w:name w:val="Texte de bulles Car"/>
    <w:link w:val="Textedebulles"/>
    <w:rsid w:val="006171EA"/>
    <w:rPr>
      <w:rFonts w:ascii="Segoe UI" w:hAnsi="Segoe UI" w:cs="Segoe UI"/>
      <w:sz w:val="18"/>
      <w:szCs w:val="18"/>
      <w:lang w:val="es-ES_tradnl"/>
    </w:rPr>
  </w:style>
  <w:style w:type="character" w:customStyle="1" w:styleId="apple-converted-space">
    <w:name w:val="apple-converted-space"/>
    <w:rsid w:val="002B7B79"/>
  </w:style>
  <w:style w:type="paragraph" w:styleId="NormalWeb">
    <w:name w:val="Normal (Web)"/>
    <w:basedOn w:val="Normal"/>
    <w:uiPriority w:val="99"/>
    <w:unhideWhenUsed/>
    <w:rsid w:val="006108FA"/>
    <w:pPr>
      <w:overflowPunct/>
      <w:autoSpaceDE/>
      <w:autoSpaceDN/>
      <w:adjustRightInd/>
      <w:spacing w:before="100" w:beforeAutospacing="1" w:after="100" w:afterAutospacing="1"/>
      <w:textAlignment w:val="auto"/>
    </w:pPr>
    <w:rPr>
      <w:sz w:val="24"/>
      <w:szCs w:val="24"/>
      <w:lang w:val="es-ES"/>
    </w:rPr>
  </w:style>
  <w:style w:type="paragraph" w:customStyle="1" w:styleId="ListParagraph1">
    <w:name w:val="List Paragraph1"/>
    <w:basedOn w:val="Normal"/>
    <w:rsid w:val="00B74B79"/>
    <w:pPr>
      <w:overflowPunct/>
      <w:autoSpaceDE/>
      <w:autoSpaceDN/>
      <w:adjustRightInd/>
      <w:spacing w:after="200" w:line="276" w:lineRule="auto"/>
      <w:ind w:left="720"/>
      <w:textAlignment w:val="auto"/>
    </w:pPr>
    <w:rPr>
      <w:rFonts w:ascii="Calibri" w:hAnsi="Calibri" w:cs="Calibri"/>
      <w:sz w:val="22"/>
      <w:szCs w:val="22"/>
      <w:lang w:val="es-CO" w:eastAsia="en-US"/>
    </w:rPr>
  </w:style>
  <w:style w:type="character" w:customStyle="1" w:styleId="FootnoteTextCharCharCharCharCharCar1">
    <w:name w:val="Footnote Text Char Char Char Char Char Car1"/>
    <w:aliases w:val="Footnote Text Char Char Char Char Car1,Footnote reference Car1,FA Fu Car1,Footnote Text Char Char Char Car1,Footnote Text Char Car1,Footnote Text Char Char Char Char Char Char Char Char Car1"/>
    <w:uiPriority w:val="99"/>
    <w:rsid w:val="00C42FA6"/>
    <w:rPr>
      <w:rFonts w:ascii="Arial" w:hAnsi="Arial"/>
      <w:lang w:val="es-ES_tradnl"/>
    </w:rPr>
  </w:style>
  <w:style w:type="character" w:customStyle="1" w:styleId="a0">
    <w:name w:val="a0"/>
    <w:rsid w:val="00EE0B49"/>
  </w:style>
  <w:style w:type="paragraph" w:styleId="Retraitcorpsdetexte">
    <w:name w:val="Body Text Indent"/>
    <w:basedOn w:val="Normal"/>
    <w:link w:val="RetraitcorpsdetexteCar"/>
    <w:rsid w:val="00805FFD"/>
    <w:pPr>
      <w:spacing w:after="120"/>
      <w:ind w:left="283"/>
    </w:pPr>
  </w:style>
  <w:style w:type="character" w:customStyle="1" w:styleId="RetraitcorpsdetexteCar">
    <w:name w:val="Retrait corps de texte Car"/>
    <w:link w:val="Retraitcorpsdetexte"/>
    <w:rsid w:val="00805FFD"/>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381">
      <w:bodyDiv w:val="1"/>
      <w:marLeft w:val="0"/>
      <w:marRight w:val="0"/>
      <w:marTop w:val="0"/>
      <w:marBottom w:val="0"/>
      <w:divBdr>
        <w:top w:val="none" w:sz="0" w:space="0" w:color="auto"/>
        <w:left w:val="none" w:sz="0" w:space="0" w:color="auto"/>
        <w:bottom w:val="none" w:sz="0" w:space="0" w:color="auto"/>
        <w:right w:val="none" w:sz="0" w:space="0" w:color="auto"/>
      </w:divBdr>
    </w:div>
    <w:div w:id="287780030">
      <w:bodyDiv w:val="1"/>
      <w:marLeft w:val="0"/>
      <w:marRight w:val="0"/>
      <w:marTop w:val="0"/>
      <w:marBottom w:val="0"/>
      <w:divBdr>
        <w:top w:val="none" w:sz="0" w:space="0" w:color="auto"/>
        <w:left w:val="none" w:sz="0" w:space="0" w:color="auto"/>
        <w:bottom w:val="none" w:sz="0" w:space="0" w:color="auto"/>
        <w:right w:val="none" w:sz="0" w:space="0" w:color="auto"/>
      </w:divBdr>
    </w:div>
    <w:div w:id="492643174">
      <w:bodyDiv w:val="1"/>
      <w:marLeft w:val="0"/>
      <w:marRight w:val="0"/>
      <w:marTop w:val="0"/>
      <w:marBottom w:val="0"/>
      <w:divBdr>
        <w:top w:val="none" w:sz="0" w:space="0" w:color="auto"/>
        <w:left w:val="none" w:sz="0" w:space="0" w:color="auto"/>
        <w:bottom w:val="none" w:sz="0" w:space="0" w:color="auto"/>
        <w:right w:val="none" w:sz="0" w:space="0" w:color="auto"/>
      </w:divBdr>
    </w:div>
    <w:div w:id="564412852">
      <w:bodyDiv w:val="1"/>
      <w:marLeft w:val="0"/>
      <w:marRight w:val="0"/>
      <w:marTop w:val="0"/>
      <w:marBottom w:val="0"/>
      <w:divBdr>
        <w:top w:val="none" w:sz="0" w:space="0" w:color="auto"/>
        <w:left w:val="none" w:sz="0" w:space="0" w:color="auto"/>
        <w:bottom w:val="none" w:sz="0" w:space="0" w:color="auto"/>
        <w:right w:val="none" w:sz="0" w:space="0" w:color="auto"/>
      </w:divBdr>
    </w:div>
    <w:div w:id="1131753651">
      <w:bodyDiv w:val="1"/>
      <w:marLeft w:val="0"/>
      <w:marRight w:val="0"/>
      <w:marTop w:val="0"/>
      <w:marBottom w:val="0"/>
      <w:divBdr>
        <w:top w:val="none" w:sz="0" w:space="0" w:color="auto"/>
        <w:left w:val="none" w:sz="0" w:space="0" w:color="auto"/>
        <w:bottom w:val="none" w:sz="0" w:space="0" w:color="auto"/>
        <w:right w:val="none" w:sz="0" w:space="0" w:color="auto"/>
      </w:divBdr>
    </w:div>
    <w:div w:id="1520393022">
      <w:bodyDiv w:val="1"/>
      <w:marLeft w:val="0"/>
      <w:marRight w:val="0"/>
      <w:marTop w:val="0"/>
      <w:marBottom w:val="0"/>
      <w:divBdr>
        <w:top w:val="none" w:sz="0" w:space="0" w:color="auto"/>
        <w:left w:val="none" w:sz="0" w:space="0" w:color="auto"/>
        <w:bottom w:val="none" w:sz="0" w:space="0" w:color="auto"/>
        <w:right w:val="none" w:sz="0" w:space="0" w:color="auto"/>
      </w:divBdr>
    </w:div>
    <w:div w:id="1580482165">
      <w:bodyDiv w:val="1"/>
      <w:marLeft w:val="0"/>
      <w:marRight w:val="0"/>
      <w:marTop w:val="0"/>
      <w:marBottom w:val="0"/>
      <w:divBdr>
        <w:top w:val="none" w:sz="0" w:space="0" w:color="auto"/>
        <w:left w:val="none" w:sz="0" w:space="0" w:color="auto"/>
        <w:bottom w:val="none" w:sz="0" w:space="0" w:color="auto"/>
        <w:right w:val="none" w:sz="0" w:space="0" w:color="auto"/>
      </w:divBdr>
    </w:div>
    <w:div w:id="1617252324">
      <w:bodyDiv w:val="1"/>
      <w:marLeft w:val="0"/>
      <w:marRight w:val="0"/>
      <w:marTop w:val="0"/>
      <w:marBottom w:val="0"/>
      <w:divBdr>
        <w:top w:val="none" w:sz="0" w:space="0" w:color="auto"/>
        <w:left w:val="none" w:sz="0" w:space="0" w:color="auto"/>
        <w:bottom w:val="none" w:sz="0" w:space="0" w:color="auto"/>
        <w:right w:val="none" w:sz="0" w:space="0" w:color="auto"/>
      </w:divBdr>
    </w:div>
    <w:div w:id="1727096738">
      <w:bodyDiv w:val="1"/>
      <w:marLeft w:val="0"/>
      <w:marRight w:val="0"/>
      <w:marTop w:val="0"/>
      <w:marBottom w:val="0"/>
      <w:divBdr>
        <w:top w:val="none" w:sz="0" w:space="0" w:color="auto"/>
        <w:left w:val="none" w:sz="0" w:space="0" w:color="auto"/>
        <w:bottom w:val="none" w:sz="0" w:space="0" w:color="auto"/>
        <w:right w:val="none" w:sz="0" w:space="0" w:color="auto"/>
      </w:divBdr>
    </w:div>
    <w:div w:id="1881556157">
      <w:bodyDiv w:val="1"/>
      <w:marLeft w:val="0"/>
      <w:marRight w:val="0"/>
      <w:marTop w:val="0"/>
      <w:marBottom w:val="0"/>
      <w:divBdr>
        <w:top w:val="none" w:sz="0" w:space="0" w:color="auto"/>
        <w:left w:val="none" w:sz="0" w:space="0" w:color="auto"/>
        <w:bottom w:val="none" w:sz="0" w:space="0" w:color="auto"/>
        <w:right w:val="none" w:sz="0" w:space="0" w:color="auto"/>
      </w:divBdr>
    </w:div>
    <w:div w:id="1928659648">
      <w:bodyDiv w:val="1"/>
      <w:marLeft w:val="0"/>
      <w:marRight w:val="0"/>
      <w:marTop w:val="0"/>
      <w:marBottom w:val="0"/>
      <w:divBdr>
        <w:top w:val="none" w:sz="0" w:space="0" w:color="auto"/>
        <w:left w:val="none" w:sz="0" w:space="0" w:color="auto"/>
        <w:bottom w:val="none" w:sz="0" w:space="0" w:color="auto"/>
        <w:right w:val="none" w:sz="0" w:space="0" w:color="auto"/>
      </w:divBdr>
    </w:div>
    <w:div w:id="213713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CD7B-BBC3-4A39-AE60-116CF8380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2311</Words>
  <Characters>12713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Malucimedina</cp:lastModifiedBy>
  <cp:revision>12</cp:revision>
  <cp:lastPrinted>2017-04-19T18:01:00Z</cp:lastPrinted>
  <dcterms:created xsi:type="dcterms:W3CDTF">2017-04-11T18:04:00Z</dcterms:created>
  <dcterms:modified xsi:type="dcterms:W3CDTF">2017-06-21T01:42:00Z</dcterms:modified>
</cp:coreProperties>
</file>