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716" w:rsidRPr="0054294B" w:rsidRDefault="00273716" w:rsidP="00273716">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rPr>
          <w:rFonts w:ascii="Calibri" w:eastAsia="Calibri" w:hAnsi="Calibri" w:cs="Calibri"/>
          <w:color w:val="FF0000"/>
          <w:spacing w:val="-8"/>
          <w:sz w:val="16"/>
          <w:szCs w:val="16"/>
          <w:lang w:val="es-CO" w:eastAsia="fr-FR"/>
        </w:rPr>
      </w:pPr>
      <w:r w:rsidRPr="0054294B">
        <w:rPr>
          <w:rFonts w:ascii="Calibri" w:eastAsia="Calibri" w:hAnsi="Calibri" w:cs="Calibri"/>
          <w:color w:val="FF0000"/>
          <w:spacing w:val="-8"/>
          <w:sz w:val="16"/>
          <w:szCs w:val="16"/>
          <w:lang w:val="es-CO" w:eastAsia="fr-FR"/>
        </w:rPr>
        <w:t>El siguiente e</w:t>
      </w:r>
      <w:r>
        <w:rPr>
          <w:rFonts w:ascii="Calibri" w:eastAsia="Calibri" w:hAnsi="Calibri" w:cs="Calibri"/>
          <w:color w:val="FF0000"/>
          <w:spacing w:val="-8"/>
          <w:sz w:val="16"/>
          <w:szCs w:val="16"/>
          <w:lang w:val="es-CO" w:eastAsia="fr-FR"/>
        </w:rPr>
        <w:t>s el documento presentado por la Magistrada</w:t>
      </w:r>
      <w:r w:rsidRPr="0054294B">
        <w:rPr>
          <w:rFonts w:ascii="Calibri" w:eastAsia="Calibri" w:hAnsi="Calibri" w:cs="Calibri"/>
          <w:color w:val="FF0000"/>
          <w:spacing w:val="-8"/>
          <w:sz w:val="16"/>
          <w:szCs w:val="16"/>
          <w:lang w:val="es-CO" w:eastAsia="fr-FR"/>
        </w:rPr>
        <w:t xml:space="preserve"> Ponente que sirvió de base para proferir la providencia dentro del presente proceso.</w:t>
      </w:r>
    </w:p>
    <w:p w:rsidR="00273716" w:rsidRPr="0054294B" w:rsidRDefault="00273716" w:rsidP="00273716">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8"/>
          <w:szCs w:val="18"/>
          <w:lang w:val="es-CO" w:eastAsia="fr-FR"/>
        </w:rPr>
      </w:pPr>
      <w:r w:rsidRPr="0054294B">
        <w:rPr>
          <w:rFonts w:ascii="Calibri" w:eastAsia="Calibri" w:hAnsi="Calibri" w:cs="Calibri"/>
          <w:color w:val="FF0000"/>
          <w:sz w:val="16"/>
          <w:szCs w:val="16"/>
          <w:lang w:val="es-CO" w:eastAsia="fr-FR"/>
        </w:rPr>
        <w:t>El contenido total y fiel de la decisión debe ser verificado en la Secretaría de esta Sala.</w:t>
      </w:r>
    </w:p>
    <w:p w:rsidR="00273716" w:rsidRPr="00467B9D" w:rsidRDefault="00273716" w:rsidP="00273716">
      <w:pPr>
        <w:jc w:val="both"/>
        <w:rPr>
          <w:rFonts w:ascii="Calibri" w:hAnsi="Calibri"/>
          <w:sz w:val="18"/>
          <w:szCs w:val="18"/>
        </w:rPr>
      </w:pPr>
      <w:r w:rsidRPr="00467B9D">
        <w:rPr>
          <w:rFonts w:ascii="Calibri" w:hAnsi="Calibri"/>
          <w:sz w:val="18"/>
          <w:szCs w:val="18"/>
        </w:rPr>
        <w:t>Providencia:</w:t>
      </w:r>
      <w:r w:rsidRPr="00467B9D">
        <w:rPr>
          <w:rFonts w:ascii="Calibri" w:hAnsi="Calibri"/>
          <w:sz w:val="18"/>
          <w:szCs w:val="18"/>
        </w:rPr>
        <w:tab/>
      </w:r>
      <w:r w:rsidRPr="00467B9D">
        <w:rPr>
          <w:rFonts w:ascii="Calibri" w:hAnsi="Calibri"/>
          <w:sz w:val="18"/>
          <w:szCs w:val="18"/>
        </w:rPr>
        <w:tab/>
        <w:t xml:space="preserve">Sentencia  – </w:t>
      </w:r>
      <w:r>
        <w:rPr>
          <w:rFonts w:ascii="Calibri" w:hAnsi="Calibri"/>
          <w:sz w:val="18"/>
          <w:szCs w:val="18"/>
        </w:rPr>
        <w:t>1</w:t>
      </w:r>
      <w:r w:rsidRPr="00467B9D">
        <w:rPr>
          <w:rFonts w:ascii="Calibri" w:hAnsi="Calibri"/>
          <w:sz w:val="18"/>
          <w:szCs w:val="18"/>
        </w:rPr>
        <w:t xml:space="preserve">ª instancia </w:t>
      </w:r>
      <w:r>
        <w:rPr>
          <w:rFonts w:ascii="Calibri" w:hAnsi="Calibri"/>
          <w:sz w:val="18"/>
          <w:szCs w:val="18"/>
        </w:rPr>
        <w:t>– 18</w:t>
      </w:r>
      <w:r w:rsidRPr="00467B9D">
        <w:rPr>
          <w:rFonts w:ascii="Calibri" w:hAnsi="Calibri"/>
          <w:sz w:val="18"/>
          <w:szCs w:val="18"/>
        </w:rPr>
        <w:t xml:space="preserve"> de </w:t>
      </w:r>
      <w:r>
        <w:rPr>
          <w:rFonts w:ascii="Calibri" w:hAnsi="Calibri"/>
          <w:sz w:val="18"/>
          <w:szCs w:val="18"/>
        </w:rPr>
        <w:t>diciembre</w:t>
      </w:r>
      <w:r w:rsidRPr="00467B9D">
        <w:rPr>
          <w:rFonts w:ascii="Calibri" w:hAnsi="Calibri"/>
          <w:sz w:val="18"/>
          <w:szCs w:val="18"/>
        </w:rPr>
        <w:t xml:space="preserve"> de 2017</w:t>
      </w:r>
    </w:p>
    <w:p w:rsidR="00273716" w:rsidRPr="00467B9D" w:rsidRDefault="00273716" w:rsidP="00273716">
      <w:pPr>
        <w:jc w:val="both"/>
        <w:rPr>
          <w:rFonts w:ascii="Calibri" w:eastAsia="Calibri" w:hAnsi="Calibri"/>
          <w:sz w:val="18"/>
          <w:szCs w:val="18"/>
        </w:rPr>
      </w:pPr>
      <w:r w:rsidRPr="00467B9D">
        <w:rPr>
          <w:rFonts w:ascii="Calibri" w:eastAsia="Calibri" w:hAnsi="Calibri"/>
          <w:sz w:val="18"/>
          <w:szCs w:val="18"/>
        </w:rPr>
        <w:t>Proceso:</w:t>
      </w:r>
      <w:r w:rsidRPr="00467B9D">
        <w:rPr>
          <w:rFonts w:ascii="Calibri" w:eastAsia="Calibri" w:hAnsi="Calibri"/>
          <w:sz w:val="18"/>
          <w:szCs w:val="18"/>
        </w:rPr>
        <w:tab/>
      </w:r>
      <w:r w:rsidRPr="00467B9D">
        <w:rPr>
          <w:rFonts w:ascii="Calibri" w:eastAsia="Calibri" w:hAnsi="Calibri"/>
          <w:sz w:val="18"/>
          <w:szCs w:val="18"/>
        </w:rPr>
        <w:tab/>
      </w:r>
      <w:r w:rsidRPr="00467B9D">
        <w:rPr>
          <w:rFonts w:ascii="Calibri" w:eastAsia="Calibri" w:hAnsi="Calibri"/>
          <w:sz w:val="18"/>
          <w:szCs w:val="18"/>
        </w:rPr>
        <w:tab/>
        <w:t xml:space="preserve">Acción </w:t>
      </w:r>
      <w:r>
        <w:rPr>
          <w:rFonts w:ascii="Calibri" w:eastAsia="Calibri" w:hAnsi="Calibri"/>
          <w:sz w:val="18"/>
          <w:szCs w:val="18"/>
        </w:rPr>
        <w:t>d</w:t>
      </w:r>
      <w:r>
        <w:rPr>
          <w:rFonts w:ascii="Calibri" w:eastAsia="Calibri" w:hAnsi="Calibri"/>
          <w:sz w:val="18"/>
          <w:szCs w:val="18"/>
        </w:rPr>
        <w:t xml:space="preserve">e Tutela – Contra providencia –Mora judicial – No hizo solicitud al juez - </w:t>
      </w:r>
      <w:r>
        <w:rPr>
          <w:rFonts w:ascii="Calibri" w:eastAsia="Calibri" w:hAnsi="Calibri"/>
          <w:sz w:val="18"/>
          <w:szCs w:val="18"/>
        </w:rPr>
        <w:t>Improcedente</w:t>
      </w:r>
    </w:p>
    <w:p w:rsidR="00273716" w:rsidRPr="00467B9D" w:rsidRDefault="00273716" w:rsidP="00273716">
      <w:pPr>
        <w:jc w:val="both"/>
        <w:rPr>
          <w:rFonts w:ascii="Calibri" w:eastAsia="Calibri" w:hAnsi="Calibri"/>
          <w:sz w:val="18"/>
          <w:szCs w:val="18"/>
        </w:rPr>
      </w:pPr>
      <w:r w:rsidRPr="00467B9D">
        <w:rPr>
          <w:rFonts w:ascii="Calibri" w:eastAsia="Calibri" w:hAnsi="Calibri"/>
          <w:sz w:val="18"/>
          <w:szCs w:val="18"/>
        </w:rPr>
        <w:t>Radicación Nro. :</w:t>
      </w:r>
      <w:r w:rsidRPr="00467B9D">
        <w:rPr>
          <w:rFonts w:ascii="Calibri" w:eastAsia="Calibri" w:hAnsi="Calibri"/>
          <w:sz w:val="18"/>
          <w:szCs w:val="18"/>
        </w:rPr>
        <w:tab/>
      </w:r>
      <w:r w:rsidRPr="00467B9D">
        <w:rPr>
          <w:rFonts w:ascii="Calibri" w:eastAsia="Calibri" w:hAnsi="Calibri"/>
          <w:sz w:val="18"/>
          <w:szCs w:val="18"/>
        </w:rPr>
        <w:tab/>
      </w:r>
      <w:r w:rsidRPr="00273716">
        <w:rPr>
          <w:rFonts w:ascii="Calibri" w:eastAsia="Calibri" w:hAnsi="Calibri"/>
          <w:sz w:val="18"/>
          <w:szCs w:val="18"/>
        </w:rPr>
        <w:t>66001-22-13-000-2017-01305-00</w:t>
      </w:r>
    </w:p>
    <w:p w:rsidR="00273716" w:rsidRPr="00467B9D" w:rsidRDefault="00273716" w:rsidP="00273716">
      <w:pPr>
        <w:jc w:val="both"/>
        <w:rPr>
          <w:rFonts w:ascii="Calibri" w:eastAsia="Calibri" w:hAnsi="Calibri"/>
          <w:sz w:val="18"/>
          <w:szCs w:val="18"/>
        </w:rPr>
      </w:pPr>
      <w:r w:rsidRPr="00467B9D">
        <w:rPr>
          <w:rFonts w:ascii="Calibri" w:eastAsia="Calibri" w:hAnsi="Calibri"/>
          <w:sz w:val="18"/>
          <w:szCs w:val="18"/>
        </w:rPr>
        <w:t xml:space="preserve">Accionante: </w:t>
      </w:r>
      <w:r w:rsidRPr="00467B9D">
        <w:rPr>
          <w:rFonts w:ascii="Calibri" w:eastAsia="Calibri" w:hAnsi="Calibri"/>
          <w:sz w:val="18"/>
          <w:szCs w:val="18"/>
        </w:rPr>
        <w:tab/>
      </w:r>
      <w:r w:rsidRPr="00467B9D">
        <w:rPr>
          <w:rFonts w:ascii="Calibri" w:eastAsia="Calibri" w:hAnsi="Calibri"/>
          <w:sz w:val="18"/>
          <w:szCs w:val="18"/>
        </w:rPr>
        <w:tab/>
      </w:r>
      <w:r w:rsidRPr="00E83709">
        <w:rPr>
          <w:rFonts w:ascii="Calibri" w:eastAsia="Calibri" w:hAnsi="Calibri"/>
          <w:sz w:val="18"/>
          <w:szCs w:val="18"/>
        </w:rPr>
        <w:t xml:space="preserve">Javier Elías Arias </w:t>
      </w:r>
      <w:proofErr w:type="spellStart"/>
      <w:r w:rsidRPr="00E83709">
        <w:rPr>
          <w:rFonts w:ascii="Calibri" w:eastAsia="Calibri" w:hAnsi="Calibri"/>
          <w:sz w:val="18"/>
          <w:szCs w:val="18"/>
        </w:rPr>
        <w:t>Idárraga</w:t>
      </w:r>
      <w:proofErr w:type="spellEnd"/>
    </w:p>
    <w:p w:rsidR="00273716" w:rsidRPr="00467B9D" w:rsidRDefault="00273716" w:rsidP="00273716">
      <w:pPr>
        <w:jc w:val="both"/>
        <w:rPr>
          <w:rFonts w:ascii="Calibri" w:eastAsia="Calibri" w:hAnsi="Calibri"/>
          <w:sz w:val="18"/>
          <w:szCs w:val="18"/>
        </w:rPr>
      </w:pPr>
      <w:r w:rsidRPr="00467B9D">
        <w:rPr>
          <w:rFonts w:ascii="Calibri" w:eastAsia="Calibri" w:hAnsi="Calibri"/>
          <w:sz w:val="18"/>
          <w:szCs w:val="18"/>
        </w:rPr>
        <w:t>Accionado:</w:t>
      </w:r>
      <w:r w:rsidRPr="00467B9D">
        <w:rPr>
          <w:rFonts w:ascii="Calibri" w:eastAsia="Calibri" w:hAnsi="Calibri"/>
          <w:sz w:val="18"/>
          <w:szCs w:val="18"/>
        </w:rPr>
        <w:tab/>
      </w:r>
      <w:r w:rsidRPr="00467B9D">
        <w:rPr>
          <w:rFonts w:ascii="Calibri" w:eastAsia="Calibri" w:hAnsi="Calibri"/>
          <w:sz w:val="18"/>
          <w:szCs w:val="18"/>
        </w:rPr>
        <w:tab/>
      </w:r>
      <w:r w:rsidRPr="00273716">
        <w:rPr>
          <w:rFonts w:ascii="Calibri" w:eastAsia="Calibri" w:hAnsi="Calibri"/>
          <w:sz w:val="18"/>
          <w:szCs w:val="18"/>
        </w:rPr>
        <w:t>Juzgado Promiscuo del Circuito de La Virginia, a la que fueron vinculados el Banco Davivienda, los Alcaldes de Bogotá y de La Virginia, la Procuraduría General de la Nación, el Procurador Judicial para Asuntos Civiles, la Defensoría del Pueblo y el Ministerio Público, ambos de la regional Risaralda.</w:t>
      </w:r>
    </w:p>
    <w:p w:rsidR="00273716" w:rsidRPr="00467B9D" w:rsidRDefault="00273716" w:rsidP="00273716">
      <w:pPr>
        <w:jc w:val="both"/>
        <w:rPr>
          <w:rFonts w:ascii="Calibri" w:eastAsia="Calibri" w:hAnsi="Calibri"/>
          <w:sz w:val="18"/>
          <w:szCs w:val="18"/>
        </w:rPr>
      </w:pPr>
      <w:r w:rsidRPr="00467B9D">
        <w:rPr>
          <w:rFonts w:ascii="Calibri" w:eastAsia="Calibri" w:hAnsi="Calibri"/>
          <w:sz w:val="18"/>
          <w:szCs w:val="18"/>
        </w:rPr>
        <w:t>Magistrad</w:t>
      </w:r>
      <w:r>
        <w:rPr>
          <w:rFonts w:ascii="Calibri" w:eastAsia="Calibri" w:hAnsi="Calibri"/>
          <w:sz w:val="18"/>
          <w:szCs w:val="18"/>
        </w:rPr>
        <w:t>a Ponente:</w:t>
      </w:r>
      <w:r w:rsidRPr="00467B9D">
        <w:rPr>
          <w:rFonts w:ascii="Calibri" w:eastAsia="Calibri" w:hAnsi="Calibri"/>
          <w:sz w:val="18"/>
          <w:szCs w:val="18"/>
        </w:rPr>
        <w:tab/>
        <w:t>CLAUDIA MARÍA ARCILA RÍOS</w:t>
      </w:r>
    </w:p>
    <w:p w:rsidR="00273716" w:rsidRPr="00467B9D" w:rsidRDefault="00273716" w:rsidP="00273716">
      <w:pPr>
        <w:jc w:val="both"/>
        <w:rPr>
          <w:rFonts w:ascii="Calibri" w:eastAsia="Calibri" w:hAnsi="Calibri"/>
          <w:sz w:val="18"/>
          <w:szCs w:val="18"/>
        </w:rPr>
      </w:pPr>
    </w:p>
    <w:p w:rsidR="00273716" w:rsidRDefault="00273716" w:rsidP="00273716">
      <w:pPr>
        <w:pStyle w:val="Sinespaciado"/>
        <w:jc w:val="both"/>
        <w:rPr>
          <w:rFonts w:ascii="Calibri" w:eastAsia="Calibri" w:hAnsi="Calibri" w:cs="Calibri"/>
          <w:bCs/>
          <w:iCs/>
          <w:color w:val="222222"/>
          <w:sz w:val="18"/>
          <w:szCs w:val="18"/>
          <w:lang w:val="es-CO" w:eastAsia="fr-FR"/>
        </w:rPr>
      </w:pPr>
      <w:r w:rsidRPr="0054294B">
        <w:rPr>
          <w:rFonts w:ascii="Calibri" w:eastAsia="Calibri" w:hAnsi="Calibri" w:cs="Calibri"/>
          <w:b/>
          <w:bCs/>
          <w:iCs/>
          <w:color w:val="222222"/>
          <w:sz w:val="18"/>
          <w:szCs w:val="18"/>
          <w:lang w:val="es-CO" w:eastAsia="fr-FR"/>
        </w:rPr>
        <w:t xml:space="preserve">Temas: </w:t>
      </w:r>
      <w:r w:rsidRPr="0054294B">
        <w:rPr>
          <w:rFonts w:ascii="Calibri" w:eastAsia="Calibri" w:hAnsi="Calibri" w:cs="Calibri"/>
          <w:b/>
          <w:bCs/>
          <w:iCs/>
          <w:color w:val="222222"/>
          <w:sz w:val="18"/>
          <w:szCs w:val="18"/>
          <w:lang w:val="es-CO" w:eastAsia="fr-FR"/>
        </w:rPr>
        <w:tab/>
      </w:r>
      <w:r>
        <w:rPr>
          <w:rFonts w:ascii="Calibri" w:eastAsia="Calibri" w:hAnsi="Calibri" w:cs="Calibri"/>
          <w:b/>
          <w:bCs/>
          <w:iCs/>
          <w:color w:val="222222"/>
          <w:sz w:val="18"/>
          <w:szCs w:val="18"/>
          <w:lang w:val="es-CO" w:eastAsia="fr-FR"/>
        </w:rPr>
        <w:tab/>
      </w:r>
      <w:r>
        <w:rPr>
          <w:rFonts w:ascii="Calibri" w:eastAsia="Calibri" w:hAnsi="Calibri" w:cs="Calibri"/>
          <w:b/>
          <w:bCs/>
          <w:iCs/>
          <w:color w:val="222222"/>
          <w:sz w:val="18"/>
          <w:szCs w:val="18"/>
          <w:lang w:val="es-CO" w:eastAsia="fr-FR"/>
        </w:rPr>
        <w:tab/>
        <w:t xml:space="preserve">CONTRA PROVIDENCIA JUDICIAL / </w:t>
      </w:r>
      <w:r>
        <w:rPr>
          <w:rFonts w:ascii="Calibri" w:eastAsia="Calibri" w:hAnsi="Calibri" w:cs="Calibri"/>
          <w:b/>
          <w:bCs/>
          <w:iCs/>
          <w:color w:val="222222"/>
          <w:sz w:val="18"/>
          <w:szCs w:val="18"/>
          <w:lang w:val="es-CO" w:eastAsia="fr-FR"/>
        </w:rPr>
        <w:t xml:space="preserve">AVISO A LA COMUNIDAD / NO ES DECISIÓN CAPRICHOSA </w:t>
      </w:r>
      <w:r>
        <w:rPr>
          <w:rFonts w:ascii="Calibri" w:eastAsia="Calibri" w:hAnsi="Calibri" w:cs="Calibri"/>
          <w:b/>
          <w:bCs/>
          <w:iCs/>
          <w:color w:val="222222"/>
          <w:sz w:val="18"/>
          <w:szCs w:val="18"/>
          <w:lang w:val="es-CO" w:eastAsia="fr-FR"/>
        </w:rPr>
        <w:t xml:space="preserve">/ </w:t>
      </w:r>
      <w:r>
        <w:rPr>
          <w:rFonts w:ascii="Calibri" w:eastAsia="Calibri" w:hAnsi="Calibri" w:cs="Calibri"/>
          <w:b/>
          <w:bCs/>
          <w:iCs/>
          <w:color w:val="222222"/>
          <w:sz w:val="18"/>
          <w:szCs w:val="18"/>
          <w:lang w:val="es-CO" w:eastAsia="fr-FR"/>
        </w:rPr>
        <w:t xml:space="preserve">NO HIZO SOLICITUD AL JUEZ RESPECTO AL ART 121 DEL </w:t>
      </w:r>
      <w:proofErr w:type="spellStart"/>
      <w:r>
        <w:rPr>
          <w:rFonts w:ascii="Calibri" w:eastAsia="Calibri" w:hAnsi="Calibri" w:cs="Calibri"/>
          <w:b/>
          <w:bCs/>
          <w:iCs/>
          <w:color w:val="222222"/>
          <w:sz w:val="18"/>
          <w:szCs w:val="18"/>
          <w:lang w:val="es-CO" w:eastAsia="fr-FR"/>
        </w:rPr>
        <w:t>CGP</w:t>
      </w:r>
      <w:proofErr w:type="spellEnd"/>
      <w:r>
        <w:rPr>
          <w:rFonts w:ascii="Calibri" w:eastAsia="Calibri" w:hAnsi="Calibri" w:cs="Calibri"/>
          <w:b/>
          <w:bCs/>
          <w:iCs/>
          <w:color w:val="222222"/>
          <w:sz w:val="18"/>
          <w:szCs w:val="18"/>
          <w:lang w:val="es-CO" w:eastAsia="fr-FR"/>
        </w:rPr>
        <w:t xml:space="preserve"> / NIEGA</w:t>
      </w:r>
      <w:r>
        <w:rPr>
          <w:rFonts w:ascii="Calibri" w:eastAsia="Calibri" w:hAnsi="Calibri" w:cs="Calibri"/>
          <w:b/>
          <w:bCs/>
          <w:iCs/>
          <w:color w:val="222222"/>
          <w:sz w:val="18"/>
          <w:szCs w:val="18"/>
          <w:lang w:val="es-CO" w:eastAsia="fr-FR"/>
        </w:rPr>
        <w:t xml:space="preserve"> - </w:t>
      </w:r>
      <w:r w:rsidRPr="00273716">
        <w:rPr>
          <w:rFonts w:ascii="Calibri" w:eastAsia="Calibri" w:hAnsi="Calibri" w:cs="Calibri"/>
          <w:bCs/>
          <w:iCs/>
          <w:color w:val="222222"/>
          <w:sz w:val="18"/>
          <w:szCs w:val="18"/>
          <w:lang w:val="es-CO" w:eastAsia="fr-FR"/>
        </w:rPr>
        <w:t>En este caso, en cuanto al proveído en el cual se definió la manera como se debía dar aviso a la comunidad de la existencia del proceso, se encuentran satisfechos los requisitos generales de procedencia del amparo constitucional frente a decisiones judiciales, porque: a) de acuerdo con los hechos narrados en el escrito por medio del cual se formuló la acción, el asunto tiene relevancia constitucional, en razón a que involucra el derecho al debido proceso; b) contra el auto que impuso aquella carga, se interpuso recurso de reposición, el único que procede contra esa clase de providencias; c) se cumple el presupuesto de la inmediatez porque el auto que resolvió ese medio de impugnación se dictó el 22 de noviembre último; d) las irregularidades alegadas tienen directa incidencia en la decisión atacada; e) se identificaron los hechos generadores de la vulneración y f) no se controvierte una sentencia dictada en proceso de tutela.</w:t>
      </w:r>
    </w:p>
    <w:p w:rsidR="00273716" w:rsidRDefault="00273716" w:rsidP="00273716">
      <w:pPr>
        <w:pStyle w:val="Sinespaciado"/>
        <w:jc w:val="both"/>
        <w:rPr>
          <w:rFonts w:ascii="Calibri" w:eastAsia="Calibri" w:hAnsi="Calibri" w:cs="Calibri"/>
          <w:bCs/>
          <w:iCs/>
          <w:color w:val="222222"/>
          <w:sz w:val="18"/>
          <w:szCs w:val="18"/>
          <w:lang w:val="es-CO" w:eastAsia="fr-FR"/>
        </w:rPr>
      </w:pPr>
      <w:r>
        <w:rPr>
          <w:rFonts w:ascii="Calibri" w:eastAsia="Calibri" w:hAnsi="Calibri" w:cs="Calibri"/>
          <w:bCs/>
          <w:iCs/>
          <w:color w:val="222222"/>
          <w:sz w:val="18"/>
          <w:szCs w:val="18"/>
          <w:lang w:val="es-CO" w:eastAsia="fr-FR"/>
        </w:rPr>
        <w:t>(…)</w:t>
      </w:r>
    </w:p>
    <w:p w:rsidR="00273716" w:rsidRPr="00273716" w:rsidRDefault="00273716" w:rsidP="00273716">
      <w:pPr>
        <w:pStyle w:val="Sinespaciado"/>
        <w:jc w:val="both"/>
        <w:rPr>
          <w:rFonts w:ascii="Calibri" w:eastAsia="Calibri" w:hAnsi="Calibri" w:cs="Calibri"/>
          <w:bCs/>
          <w:iCs/>
          <w:color w:val="222222"/>
          <w:sz w:val="18"/>
          <w:szCs w:val="18"/>
          <w:lang w:val="es-CO" w:eastAsia="fr-FR"/>
        </w:rPr>
      </w:pPr>
      <w:r w:rsidRPr="00273716">
        <w:rPr>
          <w:rFonts w:ascii="Calibri" w:eastAsia="Calibri" w:hAnsi="Calibri" w:cs="Calibri"/>
          <w:bCs/>
          <w:iCs/>
          <w:color w:val="222222"/>
          <w:sz w:val="18"/>
          <w:szCs w:val="18"/>
          <w:lang w:val="es-CO" w:eastAsia="fr-FR"/>
        </w:rPr>
        <w:t>Están pues los jueces autorizados para interpretar las normas en las que edifican sus decisiones y por ende, el ejercicio de tal facultad no constituye una vía de hecho que j</w:t>
      </w:r>
      <w:bookmarkStart w:id="0" w:name="_GoBack"/>
      <w:bookmarkEnd w:id="0"/>
      <w:r w:rsidRPr="00273716">
        <w:rPr>
          <w:rFonts w:ascii="Calibri" w:eastAsia="Calibri" w:hAnsi="Calibri" w:cs="Calibri"/>
          <w:bCs/>
          <w:iCs/>
          <w:color w:val="222222"/>
          <w:sz w:val="18"/>
          <w:szCs w:val="18"/>
          <w:lang w:val="es-CO" w:eastAsia="fr-FR"/>
        </w:rPr>
        <w:t xml:space="preserve">ustifique la intervención del juez constitucional cuando sus apreciaciones no coinciden con las de las partes, a menos de revelarse arbitrarias, abusivas o caprichosas, en los términos indicados en la jurisprudencia antes transcrita.  </w:t>
      </w:r>
    </w:p>
    <w:p w:rsidR="00273716" w:rsidRDefault="00273716" w:rsidP="00273716">
      <w:pPr>
        <w:pStyle w:val="Sinespaciado"/>
        <w:jc w:val="both"/>
        <w:rPr>
          <w:rFonts w:ascii="Calibri" w:eastAsia="Calibri" w:hAnsi="Calibri" w:cs="Calibri"/>
          <w:bCs/>
          <w:iCs/>
          <w:color w:val="222222"/>
          <w:sz w:val="18"/>
          <w:szCs w:val="18"/>
          <w:lang w:val="es-CO" w:eastAsia="fr-FR"/>
        </w:rPr>
      </w:pPr>
    </w:p>
    <w:p w:rsidR="00273716" w:rsidRPr="00273716" w:rsidRDefault="00273716" w:rsidP="00273716">
      <w:pPr>
        <w:pStyle w:val="Sinespaciado"/>
        <w:jc w:val="both"/>
        <w:rPr>
          <w:rFonts w:ascii="Calibri" w:eastAsia="Calibri" w:hAnsi="Calibri" w:cs="Calibri"/>
          <w:bCs/>
          <w:iCs/>
          <w:color w:val="222222"/>
          <w:sz w:val="18"/>
          <w:szCs w:val="18"/>
          <w:lang w:val="es-CO" w:eastAsia="fr-FR"/>
        </w:rPr>
      </w:pPr>
      <w:r w:rsidRPr="00273716">
        <w:rPr>
          <w:rFonts w:ascii="Calibri" w:eastAsia="Calibri" w:hAnsi="Calibri" w:cs="Calibri"/>
          <w:bCs/>
          <w:iCs/>
          <w:color w:val="222222"/>
          <w:sz w:val="18"/>
          <w:szCs w:val="18"/>
          <w:lang w:val="es-CO" w:eastAsia="fr-FR"/>
        </w:rPr>
        <w:t>Surge de las pruebas recaudadas que la funcionaria demandada sustentó la decisión en la que encuentra el actor lesionado sus derechos en el inciso 1º del artículo 21 de la ley 472 de 1998, que en su parte pertinente dice: “A los miembros de la comunidad se les podrá informar a través de un medio masivo de comunicación o de cualquier mecanismo eficaz, habida cuenta de los eventuales beneficiarios. Para este efecto, el juez podrá utilizar simultáneamente diversos medios de comunicación”.</w:t>
      </w:r>
    </w:p>
    <w:p w:rsidR="00273716" w:rsidRPr="00273716" w:rsidRDefault="00273716" w:rsidP="00273716">
      <w:pPr>
        <w:pStyle w:val="Sinespaciado"/>
        <w:jc w:val="both"/>
        <w:rPr>
          <w:rFonts w:ascii="Calibri" w:eastAsia="Calibri" w:hAnsi="Calibri" w:cs="Calibri"/>
          <w:bCs/>
          <w:iCs/>
          <w:color w:val="222222"/>
          <w:sz w:val="18"/>
          <w:szCs w:val="18"/>
          <w:lang w:val="es-CO" w:eastAsia="fr-FR"/>
        </w:rPr>
      </w:pPr>
    </w:p>
    <w:p w:rsidR="00273716" w:rsidRPr="00273716" w:rsidRDefault="00273716" w:rsidP="00273716">
      <w:pPr>
        <w:pStyle w:val="Sinespaciado"/>
        <w:jc w:val="both"/>
        <w:rPr>
          <w:rFonts w:ascii="Calibri" w:eastAsia="Calibri" w:hAnsi="Calibri" w:cs="Calibri"/>
          <w:bCs/>
          <w:iCs/>
          <w:color w:val="222222"/>
          <w:sz w:val="18"/>
          <w:szCs w:val="18"/>
          <w:lang w:val="es-CO" w:eastAsia="fr-FR"/>
        </w:rPr>
      </w:pPr>
      <w:r w:rsidRPr="00273716">
        <w:rPr>
          <w:rFonts w:ascii="Calibri" w:eastAsia="Calibri" w:hAnsi="Calibri" w:cs="Calibri"/>
          <w:bCs/>
          <w:iCs/>
          <w:color w:val="222222"/>
          <w:sz w:val="18"/>
          <w:szCs w:val="18"/>
          <w:lang w:val="es-CO" w:eastAsia="fr-FR"/>
        </w:rPr>
        <w:t>Del contenido de tal disposición se desprende que es potestad del juez de conocimiento establecer cuál es el medio más eficaz para avisar a la comunidad de la existencia de la acción popular.</w:t>
      </w:r>
    </w:p>
    <w:p w:rsidR="00273716" w:rsidRPr="00273716" w:rsidRDefault="00273716" w:rsidP="00273716">
      <w:pPr>
        <w:pStyle w:val="Sinespaciado"/>
        <w:jc w:val="both"/>
        <w:rPr>
          <w:rFonts w:ascii="Calibri" w:eastAsia="Calibri" w:hAnsi="Calibri" w:cs="Calibri"/>
          <w:bCs/>
          <w:iCs/>
          <w:color w:val="222222"/>
          <w:sz w:val="18"/>
          <w:szCs w:val="18"/>
          <w:lang w:val="es-CO" w:eastAsia="fr-FR"/>
        </w:rPr>
      </w:pPr>
    </w:p>
    <w:p w:rsidR="00273716" w:rsidRPr="00273716" w:rsidRDefault="00273716" w:rsidP="00273716">
      <w:pPr>
        <w:pStyle w:val="Sinespaciado"/>
        <w:jc w:val="both"/>
        <w:rPr>
          <w:rFonts w:ascii="Calibri" w:eastAsia="Calibri" w:hAnsi="Calibri" w:cs="Calibri"/>
          <w:bCs/>
          <w:iCs/>
          <w:color w:val="222222"/>
          <w:sz w:val="18"/>
          <w:szCs w:val="18"/>
          <w:lang w:val="es-CO" w:eastAsia="fr-FR"/>
        </w:rPr>
      </w:pPr>
      <w:r w:rsidRPr="00273716">
        <w:rPr>
          <w:rFonts w:ascii="Calibri" w:eastAsia="Calibri" w:hAnsi="Calibri" w:cs="Calibri"/>
          <w:bCs/>
          <w:iCs/>
          <w:color w:val="222222"/>
          <w:sz w:val="18"/>
          <w:szCs w:val="18"/>
          <w:lang w:val="es-CO" w:eastAsia="fr-FR"/>
        </w:rPr>
        <w:t>Y si en este caso se determinó que aquel es la radio o la prensa de amplia circulación en la ciudad en la ocurre la supuesta vulneración de los derechos, puede entonces decirse que la juez accionada adoptó sus decisiones con fundamento en una interpretación jurídica que en ningún momento se puede tachar de caprichosa, es decir, que obedezca a su mera voluntad y que por lo tanto se constituya en una vía de hecho, sin que por lo tanto se vislumbre situación excepcional en su análisis que justifique la intervención del juez constitucional, toda vez que la conclusión a que sobre el punto llegó no se torna antojadiza, ni contraria al ordenamiento constitucional.</w:t>
      </w:r>
    </w:p>
    <w:p w:rsidR="00273716" w:rsidRPr="00273716" w:rsidRDefault="00273716" w:rsidP="00273716">
      <w:pPr>
        <w:pStyle w:val="Sinespaciado"/>
        <w:jc w:val="both"/>
        <w:rPr>
          <w:rFonts w:ascii="Calibri" w:eastAsia="Calibri" w:hAnsi="Calibri" w:cs="Calibri"/>
          <w:bCs/>
          <w:iCs/>
          <w:color w:val="222222"/>
          <w:sz w:val="18"/>
          <w:szCs w:val="18"/>
          <w:lang w:val="es-CO" w:eastAsia="fr-FR"/>
        </w:rPr>
      </w:pPr>
    </w:p>
    <w:p w:rsidR="00273716" w:rsidRPr="00273716" w:rsidRDefault="00273716" w:rsidP="00273716">
      <w:pPr>
        <w:pStyle w:val="Sinespaciado"/>
        <w:jc w:val="both"/>
        <w:rPr>
          <w:rFonts w:ascii="Calibri" w:eastAsia="Calibri" w:hAnsi="Calibri" w:cs="Calibri"/>
          <w:bCs/>
          <w:iCs/>
          <w:color w:val="222222"/>
          <w:sz w:val="18"/>
          <w:szCs w:val="18"/>
          <w:lang w:val="es-CO" w:eastAsia="fr-FR"/>
        </w:rPr>
      </w:pPr>
      <w:r w:rsidRPr="00273716">
        <w:rPr>
          <w:rFonts w:ascii="Calibri" w:eastAsia="Calibri" w:hAnsi="Calibri" w:cs="Calibri"/>
          <w:bCs/>
          <w:iCs/>
          <w:color w:val="222222"/>
          <w:sz w:val="18"/>
          <w:szCs w:val="18"/>
          <w:lang w:val="es-CO" w:eastAsia="fr-FR"/>
        </w:rPr>
        <w:t>De esa manera las cosas el amparo debe ser negado.</w:t>
      </w:r>
    </w:p>
    <w:p w:rsidR="00273716" w:rsidRPr="00273716" w:rsidRDefault="00273716" w:rsidP="00273716">
      <w:pPr>
        <w:pStyle w:val="Sinespaciado"/>
        <w:jc w:val="both"/>
        <w:rPr>
          <w:rFonts w:ascii="Calibri" w:eastAsia="Calibri" w:hAnsi="Calibri" w:cs="Calibri"/>
          <w:bCs/>
          <w:iCs/>
          <w:color w:val="222222"/>
          <w:sz w:val="18"/>
          <w:szCs w:val="18"/>
          <w:lang w:val="es-CO" w:eastAsia="fr-FR"/>
        </w:rPr>
      </w:pPr>
    </w:p>
    <w:p w:rsidR="00273716" w:rsidRPr="00273716" w:rsidRDefault="00273716" w:rsidP="00273716">
      <w:pPr>
        <w:pStyle w:val="Sinespaciado"/>
        <w:jc w:val="both"/>
        <w:rPr>
          <w:rFonts w:ascii="Calibri" w:eastAsia="Calibri" w:hAnsi="Calibri" w:cs="Calibri"/>
          <w:bCs/>
          <w:iCs/>
          <w:color w:val="222222"/>
          <w:sz w:val="18"/>
          <w:szCs w:val="18"/>
          <w:lang w:val="es-CO" w:eastAsia="fr-FR"/>
        </w:rPr>
      </w:pPr>
      <w:r w:rsidRPr="00273716">
        <w:rPr>
          <w:rFonts w:ascii="Calibri" w:eastAsia="Calibri" w:hAnsi="Calibri" w:cs="Calibri"/>
          <w:bCs/>
          <w:iCs/>
          <w:color w:val="222222"/>
          <w:sz w:val="18"/>
          <w:szCs w:val="18"/>
          <w:lang w:val="es-CO" w:eastAsia="fr-FR"/>
        </w:rPr>
        <w:t>De las pruebas atrás descritas, se deprende también que el demandante ninguna actividad ha desplegado en el proceso en el que encuentra lesionados sus derechos, con el fin de obtener se de aplicación al artículo 121 del Código General del Proceso, tal como lo pretende por este medio excepcional de protección y que por ende, la funcionaria accionada tampoco ha tenido oportunidad de resolver lo que corresponda.</w:t>
      </w:r>
    </w:p>
    <w:p w:rsidR="00273716" w:rsidRDefault="00273716" w:rsidP="00273716">
      <w:pPr>
        <w:pStyle w:val="Sinespaciado"/>
        <w:jc w:val="both"/>
        <w:rPr>
          <w:rFonts w:ascii="Calibri" w:eastAsia="Calibri" w:hAnsi="Calibri" w:cs="Calibri"/>
          <w:bCs/>
          <w:iCs/>
          <w:color w:val="222222"/>
          <w:sz w:val="18"/>
          <w:szCs w:val="18"/>
          <w:lang w:val="es-CO" w:eastAsia="fr-FR"/>
        </w:rPr>
      </w:pPr>
    </w:p>
    <w:p w:rsidR="00273716" w:rsidRPr="00DC08E8" w:rsidRDefault="00273716" w:rsidP="00273716">
      <w:pPr>
        <w:pStyle w:val="Sinespaciado"/>
        <w:jc w:val="both"/>
        <w:rPr>
          <w:rFonts w:ascii="Calibri" w:eastAsia="Calibri" w:hAnsi="Calibri" w:cs="Calibri"/>
          <w:bCs/>
          <w:iCs/>
          <w:color w:val="222222"/>
          <w:sz w:val="18"/>
          <w:szCs w:val="18"/>
          <w:lang w:val="es-CO" w:eastAsia="fr-FR"/>
        </w:rPr>
      </w:pPr>
    </w:p>
    <w:p w:rsidR="001368C3" w:rsidRPr="00FA5FFA" w:rsidRDefault="001368C3" w:rsidP="00AE3F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center"/>
        <w:rPr>
          <w:rFonts w:ascii="Verdana" w:hAnsi="Verdana"/>
          <w:b/>
          <w:spacing w:val="-4"/>
          <w:sz w:val="24"/>
          <w:szCs w:val="24"/>
        </w:rPr>
      </w:pPr>
      <w:r w:rsidRPr="00FA5FFA">
        <w:rPr>
          <w:rFonts w:ascii="Verdana" w:hAnsi="Verdana"/>
          <w:b/>
          <w:spacing w:val="-4"/>
          <w:sz w:val="24"/>
          <w:szCs w:val="24"/>
        </w:rPr>
        <w:t>TRIBUNAL SUPERIOR DEL DISTRITO JUDICIAL</w:t>
      </w:r>
    </w:p>
    <w:p w:rsidR="001368C3" w:rsidRPr="00FA5FFA" w:rsidRDefault="001368C3" w:rsidP="00AE3F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center"/>
        <w:rPr>
          <w:rFonts w:ascii="Verdana" w:hAnsi="Verdana"/>
          <w:b/>
          <w:spacing w:val="-4"/>
          <w:sz w:val="24"/>
          <w:szCs w:val="24"/>
        </w:rPr>
      </w:pPr>
      <w:r w:rsidRPr="00FA5FFA">
        <w:rPr>
          <w:rFonts w:ascii="Verdana" w:hAnsi="Verdana"/>
          <w:b/>
          <w:spacing w:val="-4"/>
          <w:sz w:val="24"/>
          <w:szCs w:val="24"/>
        </w:rPr>
        <w:t>SALA DE DECISIÓN CIVIL FAMILIA</w:t>
      </w:r>
    </w:p>
    <w:p w:rsidR="00BE1194" w:rsidRPr="00FA5FFA" w:rsidRDefault="00BE1194" w:rsidP="00AE3F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Cs w:val="24"/>
        </w:rPr>
      </w:pPr>
    </w:p>
    <w:p w:rsidR="004D5871" w:rsidRPr="00FA5FFA" w:rsidRDefault="004D5871" w:rsidP="00AE3F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r w:rsidRPr="00FA5FFA">
        <w:rPr>
          <w:rFonts w:ascii="Verdana" w:hAnsi="Verdana"/>
          <w:spacing w:val="-4"/>
          <w:sz w:val="24"/>
          <w:szCs w:val="24"/>
        </w:rPr>
        <w:tab/>
        <w:t>Magistrada Ponente: Claudia María Arcila Ríos</w:t>
      </w:r>
    </w:p>
    <w:p w:rsidR="004D5871" w:rsidRPr="00FA5FFA" w:rsidRDefault="004D5871" w:rsidP="00AE3F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r w:rsidRPr="00FA5FFA">
        <w:rPr>
          <w:rFonts w:ascii="Verdana" w:hAnsi="Verdana"/>
          <w:spacing w:val="-4"/>
          <w:sz w:val="24"/>
          <w:szCs w:val="24"/>
        </w:rPr>
        <w:tab/>
        <w:t xml:space="preserve">Pereira, </w:t>
      </w:r>
      <w:r w:rsidR="00521BA6" w:rsidRPr="00FA5FFA">
        <w:rPr>
          <w:rFonts w:ascii="Verdana" w:hAnsi="Verdana"/>
          <w:spacing w:val="-4"/>
          <w:sz w:val="24"/>
          <w:szCs w:val="24"/>
        </w:rPr>
        <w:t>diciembre</w:t>
      </w:r>
      <w:r w:rsidR="00BA56CC" w:rsidRPr="00FA5FFA">
        <w:rPr>
          <w:rFonts w:ascii="Verdana" w:hAnsi="Verdana"/>
          <w:spacing w:val="-4"/>
          <w:sz w:val="24"/>
          <w:szCs w:val="24"/>
        </w:rPr>
        <w:t xml:space="preserve"> dieciocho</w:t>
      </w:r>
      <w:r w:rsidRPr="00FA5FFA">
        <w:rPr>
          <w:rFonts w:ascii="Verdana" w:hAnsi="Verdana"/>
          <w:spacing w:val="-4"/>
          <w:sz w:val="24"/>
          <w:szCs w:val="24"/>
        </w:rPr>
        <w:t xml:space="preserve"> (</w:t>
      </w:r>
      <w:r w:rsidR="00BA56CC" w:rsidRPr="00FA5FFA">
        <w:rPr>
          <w:rFonts w:ascii="Verdana" w:hAnsi="Verdana"/>
          <w:spacing w:val="-4"/>
          <w:sz w:val="24"/>
          <w:szCs w:val="24"/>
        </w:rPr>
        <w:t>18</w:t>
      </w:r>
      <w:r w:rsidRPr="00FA5FFA">
        <w:rPr>
          <w:rFonts w:ascii="Verdana" w:hAnsi="Verdana"/>
          <w:spacing w:val="-4"/>
          <w:sz w:val="24"/>
          <w:szCs w:val="24"/>
        </w:rPr>
        <w:t>) de dos mil diecisiete (2017)</w:t>
      </w:r>
    </w:p>
    <w:p w:rsidR="004D5871" w:rsidRPr="00FA5FFA" w:rsidRDefault="00521BA6" w:rsidP="00AE3F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r w:rsidRPr="00FA5FFA">
        <w:rPr>
          <w:rFonts w:ascii="Verdana" w:hAnsi="Verdana"/>
          <w:spacing w:val="-4"/>
          <w:sz w:val="24"/>
          <w:szCs w:val="24"/>
        </w:rPr>
        <w:tab/>
        <w:t xml:space="preserve">Acta No. </w:t>
      </w:r>
      <w:r w:rsidR="00903EC3" w:rsidRPr="00FA5FFA">
        <w:rPr>
          <w:rFonts w:ascii="Verdana" w:hAnsi="Verdana"/>
          <w:spacing w:val="-4"/>
          <w:sz w:val="24"/>
          <w:szCs w:val="24"/>
        </w:rPr>
        <w:t>663</w:t>
      </w:r>
      <w:r w:rsidR="004D5871" w:rsidRPr="00FA5FFA">
        <w:rPr>
          <w:rFonts w:ascii="Verdana" w:hAnsi="Verdana"/>
          <w:spacing w:val="-4"/>
          <w:sz w:val="24"/>
          <w:szCs w:val="24"/>
        </w:rPr>
        <w:t xml:space="preserve"> de</w:t>
      </w:r>
      <w:r w:rsidR="00903EC3" w:rsidRPr="00FA5FFA">
        <w:rPr>
          <w:rFonts w:ascii="Verdana" w:hAnsi="Verdana"/>
          <w:spacing w:val="-4"/>
          <w:sz w:val="24"/>
          <w:szCs w:val="24"/>
        </w:rPr>
        <w:t>l</w:t>
      </w:r>
      <w:r w:rsidR="004D5871" w:rsidRPr="00FA5FFA">
        <w:rPr>
          <w:rFonts w:ascii="Verdana" w:hAnsi="Verdana"/>
          <w:spacing w:val="-4"/>
          <w:sz w:val="24"/>
          <w:szCs w:val="24"/>
        </w:rPr>
        <w:t xml:space="preserve"> </w:t>
      </w:r>
      <w:r w:rsidR="00903EC3" w:rsidRPr="00FA5FFA">
        <w:rPr>
          <w:rFonts w:ascii="Verdana" w:hAnsi="Verdana"/>
          <w:spacing w:val="-4"/>
          <w:sz w:val="24"/>
          <w:szCs w:val="24"/>
        </w:rPr>
        <w:t>18</w:t>
      </w:r>
      <w:r w:rsidRPr="00FA5FFA">
        <w:rPr>
          <w:rFonts w:ascii="Verdana" w:hAnsi="Verdana"/>
          <w:spacing w:val="-4"/>
          <w:sz w:val="24"/>
          <w:szCs w:val="24"/>
        </w:rPr>
        <w:t xml:space="preserve"> </w:t>
      </w:r>
      <w:r w:rsidR="004D5871" w:rsidRPr="00FA5FFA">
        <w:rPr>
          <w:rFonts w:ascii="Verdana" w:hAnsi="Verdana"/>
          <w:spacing w:val="-4"/>
          <w:sz w:val="24"/>
          <w:szCs w:val="24"/>
        </w:rPr>
        <w:t xml:space="preserve">de </w:t>
      </w:r>
      <w:r w:rsidRPr="00FA5FFA">
        <w:rPr>
          <w:rFonts w:ascii="Verdana" w:hAnsi="Verdana"/>
          <w:spacing w:val="-4"/>
          <w:sz w:val="24"/>
          <w:szCs w:val="24"/>
        </w:rPr>
        <w:t>diciembre</w:t>
      </w:r>
      <w:r w:rsidR="004D5871" w:rsidRPr="00FA5FFA">
        <w:rPr>
          <w:rFonts w:ascii="Verdana" w:hAnsi="Verdana"/>
          <w:spacing w:val="-4"/>
          <w:sz w:val="24"/>
          <w:szCs w:val="24"/>
        </w:rPr>
        <w:t xml:space="preserve"> de 2017</w:t>
      </w:r>
    </w:p>
    <w:p w:rsidR="001368C3" w:rsidRPr="00FA5FFA" w:rsidRDefault="002C38B5" w:rsidP="00AE3F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r w:rsidRPr="00FA5FFA">
        <w:rPr>
          <w:rFonts w:ascii="Verdana" w:hAnsi="Verdana"/>
          <w:spacing w:val="-4"/>
          <w:sz w:val="24"/>
          <w:szCs w:val="24"/>
        </w:rPr>
        <w:tab/>
      </w:r>
      <w:r w:rsidR="001368C3" w:rsidRPr="00FA5FFA">
        <w:rPr>
          <w:rFonts w:ascii="Verdana" w:hAnsi="Verdana"/>
          <w:spacing w:val="-4"/>
          <w:sz w:val="24"/>
          <w:szCs w:val="24"/>
        </w:rPr>
        <w:t>Exped</w:t>
      </w:r>
      <w:r w:rsidR="00944451" w:rsidRPr="00FA5FFA">
        <w:rPr>
          <w:rFonts w:ascii="Verdana" w:hAnsi="Verdana"/>
          <w:spacing w:val="-4"/>
          <w:sz w:val="24"/>
          <w:szCs w:val="24"/>
        </w:rPr>
        <w:t>iente</w:t>
      </w:r>
      <w:r w:rsidR="00267527" w:rsidRPr="00FA5FFA">
        <w:rPr>
          <w:rFonts w:ascii="Verdana" w:hAnsi="Verdana"/>
          <w:spacing w:val="-4"/>
          <w:sz w:val="24"/>
          <w:szCs w:val="24"/>
        </w:rPr>
        <w:t xml:space="preserve"> No</w:t>
      </w:r>
      <w:r w:rsidR="00C1280C" w:rsidRPr="00FA5FFA">
        <w:rPr>
          <w:rFonts w:ascii="Verdana" w:hAnsi="Verdana"/>
          <w:spacing w:val="-4"/>
          <w:sz w:val="24"/>
          <w:szCs w:val="24"/>
        </w:rPr>
        <w:t xml:space="preserve">. </w:t>
      </w:r>
      <w:r w:rsidR="00C54403" w:rsidRPr="00FA5FFA">
        <w:rPr>
          <w:rFonts w:ascii="Verdana" w:hAnsi="Verdana"/>
          <w:spacing w:val="-4"/>
          <w:sz w:val="24"/>
          <w:szCs w:val="24"/>
        </w:rPr>
        <w:t>66001-22-</w:t>
      </w:r>
      <w:r w:rsidR="00DE134C" w:rsidRPr="00FA5FFA">
        <w:rPr>
          <w:rFonts w:ascii="Verdana" w:hAnsi="Verdana"/>
          <w:spacing w:val="-4"/>
          <w:sz w:val="24"/>
          <w:szCs w:val="24"/>
        </w:rPr>
        <w:t>1</w:t>
      </w:r>
      <w:r w:rsidR="00EF3066" w:rsidRPr="00FA5FFA">
        <w:rPr>
          <w:rFonts w:ascii="Verdana" w:hAnsi="Verdana"/>
          <w:spacing w:val="-4"/>
          <w:sz w:val="24"/>
          <w:szCs w:val="24"/>
        </w:rPr>
        <w:t>3-000-2017</w:t>
      </w:r>
      <w:r w:rsidR="00B27F81" w:rsidRPr="00FA5FFA">
        <w:rPr>
          <w:rFonts w:ascii="Verdana" w:hAnsi="Verdana"/>
          <w:spacing w:val="-4"/>
          <w:sz w:val="24"/>
          <w:szCs w:val="24"/>
        </w:rPr>
        <w:t>-0</w:t>
      </w:r>
      <w:r w:rsidR="00521BA6" w:rsidRPr="00FA5FFA">
        <w:rPr>
          <w:rFonts w:ascii="Verdana" w:hAnsi="Verdana"/>
          <w:spacing w:val="-4"/>
          <w:sz w:val="24"/>
          <w:szCs w:val="24"/>
        </w:rPr>
        <w:t>1305</w:t>
      </w:r>
      <w:r w:rsidR="001368C3" w:rsidRPr="00FA5FFA">
        <w:rPr>
          <w:rFonts w:ascii="Verdana" w:hAnsi="Verdana"/>
          <w:spacing w:val="-4"/>
          <w:sz w:val="24"/>
          <w:szCs w:val="24"/>
        </w:rPr>
        <w:t>-00</w:t>
      </w:r>
    </w:p>
    <w:p w:rsidR="00944451" w:rsidRPr="00FA5FFA" w:rsidRDefault="00944451" w:rsidP="00AE3FB7">
      <w:pPr>
        <w:spacing w:line="348" w:lineRule="auto"/>
        <w:jc w:val="both"/>
        <w:rPr>
          <w:rFonts w:ascii="Verdana" w:hAnsi="Verdana"/>
          <w:spacing w:val="-4"/>
          <w:szCs w:val="24"/>
        </w:rPr>
      </w:pPr>
    </w:p>
    <w:p w:rsidR="00765784" w:rsidRPr="00FA5FFA" w:rsidRDefault="00267527" w:rsidP="00AE3FB7">
      <w:pPr>
        <w:spacing w:line="348" w:lineRule="auto"/>
        <w:jc w:val="both"/>
        <w:rPr>
          <w:rFonts w:ascii="Verdana" w:hAnsi="Verdana"/>
          <w:spacing w:val="-4"/>
          <w:sz w:val="24"/>
          <w:szCs w:val="24"/>
        </w:rPr>
      </w:pPr>
      <w:r w:rsidRPr="00FA5FFA">
        <w:rPr>
          <w:rFonts w:ascii="Verdana" w:hAnsi="Verdana"/>
          <w:spacing w:val="-4"/>
          <w:sz w:val="24"/>
          <w:szCs w:val="24"/>
        </w:rPr>
        <w:lastRenderedPageBreak/>
        <w:t>Se decide</w:t>
      </w:r>
      <w:r w:rsidR="001368C3" w:rsidRPr="00FA5FFA">
        <w:rPr>
          <w:rFonts w:ascii="Verdana" w:hAnsi="Verdana"/>
          <w:spacing w:val="-4"/>
          <w:sz w:val="24"/>
          <w:szCs w:val="24"/>
        </w:rPr>
        <w:t xml:space="preserve"> en</w:t>
      </w:r>
      <w:r w:rsidR="00AE488F" w:rsidRPr="00FA5FFA">
        <w:rPr>
          <w:rFonts w:ascii="Verdana" w:hAnsi="Verdana"/>
          <w:spacing w:val="-4"/>
          <w:sz w:val="24"/>
          <w:szCs w:val="24"/>
        </w:rPr>
        <w:t xml:space="preserve"> primera instancia </w:t>
      </w:r>
      <w:r w:rsidRPr="00FA5FFA">
        <w:rPr>
          <w:rFonts w:ascii="Verdana" w:hAnsi="Verdana"/>
          <w:spacing w:val="-4"/>
          <w:sz w:val="24"/>
          <w:szCs w:val="24"/>
        </w:rPr>
        <w:t>la acción</w:t>
      </w:r>
      <w:r w:rsidR="001368C3" w:rsidRPr="00FA5FFA">
        <w:rPr>
          <w:rFonts w:ascii="Verdana" w:hAnsi="Verdana"/>
          <w:spacing w:val="-4"/>
          <w:sz w:val="24"/>
          <w:szCs w:val="24"/>
        </w:rPr>
        <w:t xml:space="preserve"> de tut</w:t>
      </w:r>
      <w:r w:rsidRPr="00FA5FFA">
        <w:rPr>
          <w:rFonts w:ascii="Verdana" w:hAnsi="Verdana"/>
          <w:spacing w:val="-4"/>
          <w:sz w:val="24"/>
          <w:szCs w:val="24"/>
        </w:rPr>
        <w:t>ela de la referencia, promovida</w:t>
      </w:r>
      <w:r w:rsidR="001368C3" w:rsidRPr="00FA5FFA">
        <w:rPr>
          <w:rFonts w:ascii="Verdana" w:hAnsi="Verdana"/>
          <w:spacing w:val="-4"/>
          <w:sz w:val="24"/>
          <w:szCs w:val="24"/>
        </w:rPr>
        <w:t xml:space="preserve"> por el señor</w:t>
      </w:r>
      <w:r w:rsidR="009318E9" w:rsidRPr="00FA5FFA">
        <w:rPr>
          <w:rFonts w:ascii="Verdana" w:hAnsi="Verdana"/>
          <w:spacing w:val="-4"/>
          <w:sz w:val="24"/>
          <w:szCs w:val="24"/>
        </w:rPr>
        <w:t xml:space="preserve"> Javier Elías Arias Idárraga</w:t>
      </w:r>
      <w:r w:rsidR="001368C3" w:rsidRPr="00FA5FFA">
        <w:rPr>
          <w:rFonts w:ascii="Verdana" w:hAnsi="Verdana"/>
          <w:spacing w:val="-4"/>
          <w:sz w:val="24"/>
          <w:szCs w:val="24"/>
        </w:rPr>
        <w:t xml:space="preserve"> contra </w:t>
      </w:r>
      <w:r w:rsidR="00805374" w:rsidRPr="00FA5FFA">
        <w:rPr>
          <w:rFonts w:ascii="Verdana" w:hAnsi="Verdana"/>
          <w:spacing w:val="-4"/>
          <w:sz w:val="24"/>
          <w:szCs w:val="24"/>
          <w:lang w:val="es-ES"/>
        </w:rPr>
        <w:t xml:space="preserve">el Juzgado </w:t>
      </w:r>
      <w:r w:rsidRPr="00FA5FFA">
        <w:rPr>
          <w:rFonts w:ascii="Verdana" w:hAnsi="Verdana"/>
          <w:spacing w:val="-4"/>
          <w:sz w:val="24"/>
          <w:szCs w:val="24"/>
          <w:lang w:val="es-ES"/>
        </w:rPr>
        <w:t>Promiscuo</w:t>
      </w:r>
      <w:r w:rsidR="00297A96" w:rsidRPr="00FA5FFA">
        <w:rPr>
          <w:rFonts w:ascii="Verdana" w:hAnsi="Verdana"/>
          <w:spacing w:val="-4"/>
          <w:sz w:val="24"/>
          <w:szCs w:val="24"/>
          <w:lang w:val="es-ES"/>
        </w:rPr>
        <w:t xml:space="preserve"> del Circuito de</w:t>
      </w:r>
      <w:r w:rsidRPr="00FA5FFA">
        <w:rPr>
          <w:rFonts w:ascii="Verdana" w:hAnsi="Verdana"/>
          <w:spacing w:val="-4"/>
          <w:sz w:val="24"/>
          <w:szCs w:val="24"/>
          <w:lang w:val="es-ES"/>
        </w:rPr>
        <w:t xml:space="preserve"> La Virginia</w:t>
      </w:r>
      <w:r w:rsidR="00CB61F8" w:rsidRPr="00FA5FFA">
        <w:rPr>
          <w:rFonts w:ascii="Verdana" w:hAnsi="Verdana"/>
          <w:spacing w:val="-4"/>
          <w:sz w:val="24"/>
          <w:szCs w:val="24"/>
          <w:lang w:val="es-ES"/>
        </w:rPr>
        <w:t>,</w:t>
      </w:r>
      <w:r w:rsidR="00FE31C2" w:rsidRPr="00FA5FFA">
        <w:rPr>
          <w:rFonts w:ascii="Verdana" w:hAnsi="Verdana"/>
          <w:spacing w:val="-4"/>
          <w:sz w:val="24"/>
          <w:szCs w:val="24"/>
        </w:rPr>
        <w:t xml:space="preserve"> a la que fueron vinculados </w:t>
      </w:r>
      <w:r w:rsidR="00DB5866" w:rsidRPr="00FA5FFA">
        <w:rPr>
          <w:rFonts w:ascii="Verdana" w:hAnsi="Verdana"/>
          <w:spacing w:val="-4"/>
          <w:sz w:val="24"/>
          <w:szCs w:val="24"/>
        </w:rPr>
        <w:t xml:space="preserve">el Banco Davivienda, los Alcaldes de Bogotá y de </w:t>
      </w:r>
      <w:r w:rsidR="008D0735" w:rsidRPr="00FA5FFA">
        <w:rPr>
          <w:rFonts w:ascii="Verdana" w:hAnsi="Verdana"/>
          <w:spacing w:val="-4"/>
          <w:sz w:val="24"/>
          <w:szCs w:val="24"/>
        </w:rPr>
        <w:t>La Virginia</w:t>
      </w:r>
      <w:r w:rsidR="00A757A3" w:rsidRPr="00FA5FFA">
        <w:rPr>
          <w:rFonts w:ascii="Verdana" w:hAnsi="Verdana"/>
          <w:spacing w:val="-4"/>
          <w:sz w:val="24"/>
          <w:szCs w:val="24"/>
        </w:rPr>
        <w:t>,</w:t>
      </w:r>
      <w:r w:rsidR="00BB5065" w:rsidRPr="00FA5FFA">
        <w:rPr>
          <w:rFonts w:ascii="Verdana" w:hAnsi="Verdana"/>
          <w:spacing w:val="-4"/>
          <w:sz w:val="24"/>
          <w:szCs w:val="24"/>
        </w:rPr>
        <w:t xml:space="preserve"> la Procuraduría General de la Nación, el Procurador Judicial para Asuntos Civiles,</w:t>
      </w:r>
      <w:r w:rsidR="00A757A3" w:rsidRPr="00FA5FFA">
        <w:rPr>
          <w:rFonts w:ascii="Verdana" w:hAnsi="Verdana"/>
          <w:spacing w:val="-4"/>
          <w:sz w:val="24"/>
          <w:szCs w:val="24"/>
        </w:rPr>
        <w:t xml:space="preserve"> la Defensoría del Pueblo y el Ministerio Público</w:t>
      </w:r>
      <w:r w:rsidR="00BB5065" w:rsidRPr="00FA5FFA">
        <w:rPr>
          <w:rFonts w:ascii="Verdana" w:hAnsi="Verdana"/>
          <w:spacing w:val="-4"/>
          <w:sz w:val="24"/>
          <w:szCs w:val="24"/>
        </w:rPr>
        <w:t>, ambos de la regional Risaralda</w:t>
      </w:r>
      <w:r w:rsidR="00765784" w:rsidRPr="00FA5FFA">
        <w:rPr>
          <w:rFonts w:ascii="Verdana" w:hAnsi="Verdana"/>
          <w:spacing w:val="-4"/>
          <w:sz w:val="24"/>
          <w:szCs w:val="24"/>
        </w:rPr>
        <w:t>.</w:t>
      </w:r>
    </w:p>
    <w:p w:rsidR="00E471D6" w:rsidRPr="00FA5FFA" w:rsidRDefault="00240110" w:rsidP="00AE3FB7">
      <w:pPr>
        <w:spacing w:line="348" w:lineRule="auto"/>
        <w:jc w:val="both"/>
        <w:rPr>
          <w:rFonts w:ascii="Verdana" w:hAnsi="Verdana"/>
          <w:spacing w:val="-4"/>
          <w:sz w:val="24"/>
          <w:szCs w:val="24"/>
        </w:rPr>
      </w:pPr>
      <w:r w:rsidRPr="00FA5FFA">
        <w:rPr>
          <w:rFonts w:ascii="Verdana" w:hAnsi="Verdana"/>
          <w:spacing w:val="-4"/>
          <w:sz w:val="24"/>
          <w:szCs w:val="24"/>
        </w:rPr>
        <w:t xml:space="preserve">  </w:t>
      </w:r>
    </w:p>
    <w:p w:rsidR="00E471D6" w:rsidRPr="00FA5FFA" w:rsidRDefault="00E471D6" w:rsidP="00AE3FB7">
      <w:pPr>
        <w:spacing w:line="348" w:lineRule="auto"/>
        <w:jc w:val="both"/>
        <w:rPr>
          <w:rFonts w:ascii="Verdana" w:hAnsi="Verdana"/>
          <w:b/>
          <w:spacing w:val="-4"/>
          <w:sz w:val="24"/>
          <w:szCs w:val="24"/>
        </w:rPr>
      </w:pPr>
      <w:r w:rsidRPr="00FA5FFA">
        <w:rPr>
          <w:rFonts w:ascii="Verdana" w:hAnsi="Verdana"/>
          <w:b/>
          <w:spacing w:val="-4"/>
          <w:sz w:val="24"/>
          <w:szCs w:val="24"/>
        </w:rPr>
        <w:t>A N T E C E D E N T E S</w:t>
      </w:r>
    </w:p>
    <w:p w:rsidR="00E471D6" w:rsidRPr="00FA5FFA" w:rsidRDefault="00E471D6" w:rsidP="00AE3FB7">
      <w:pPr>
        <w:spacing w:line="348" w:lineRule="auto"/>
        <w:jc w:val="both"/>
        <w:rPr>
          <w:rFonts w:ascii="Verdana" w:hAnsi="Verdana"/>
          <w:spacing w:val="-4"/>
          <w:sz w:val="24"/>
          <w:szCs w:val="24"/>
        </w:rPr>
      </w:pPr>
    </w:p>
    <w:p w:rsidR="00B7247F" w:rsidRPr="00FA5FFA" w:rsidRDefault="0061162F" w:rsidP="00AE3FB7">
      <w:pPr>
        <w:spacing w:line="348" w:lineRule="auto"/>
        <w:jc w:val="both"/>
        <w:rPr>
          <w:rFonts w:ascii="Verdana" w:hAnsi="Verdana"/>
          <w:spacing w:val="-4"/>
          <w:sz w:val="24"/>
          <w:szCs w:val="24"/>
        </w:rPr>
      </w:pPr>
      <w:r w:rsidRPr="00FA5FFA">
        <w:rPr>
          <w:rFonts w:ascii="Verdana" w:hAnsi="Verdana"/>
          <w:spacing w:val="-4"/>
          <w:sz w:val="24"/>
          <w:szCs w:val="24"/>
        </w:rPr>
        <w:t>1.</w:t>
      </w:r>
      <w:r w:rsidR="00E471D6" w:rsidRPr="00FA5FFA">
        <w:rPr>
          <w:rFonts w:ascii="Verdana" w:hAnsi="Verdana"/>
          <w:spacing w:val="-4"/>
          <w:sz w:val="24"/>
          <w:szCs w:val="24"/>
        </w:rPr>
        <w:t xml:space="preserve"> Relató el actor</w:t>
      </w:r>
      <w:r w:rsidR="00765784" w:rsidRPr="00FA5FFA">
        <w:rPr>
          <w:rFonts w:ascii="Verdana" w:hAnsi="Verdana"/>
          <w:spacing w:val="-4"/>
          <w:sz w:val="24"/>
          <w:szCs w:val="24"/>
        </w:rPr>
        <w:t xml:space="preserve"> </w:t>
      </w:r>
      <w:r w:rsidR="0001409E" w:rsidRPr="00FA5FFA">
        <w:rPr>
          <w:rFonts w:ascii="Verdana" w:hAnsi="Verdana"/>
          <w:spacing w:val="-4"/>
          <w:sz w:val="24"/>
          <w:szCs w:val="24"/>
        </w:rPr>
        <w:t>que</w:t>
      </w:r>
      <w:r w:rsidR="004A428A" w:rsidRPr="00FA5FFA">
        <w:rPr>
          <w:rFonts w:ascii="Verdana" w:hAnsi="Verdana"/>
          <w:spacing w:val="-4"/>
          <w:sz w:val="24"/>
          <w:szCs w:val="24"/>
        </w:rPr>
        <w:t xml:space="preserve"> </w:t>
      </w:r>
      <w:r w:rsidR="0001409E" w:rsidRPr="00FA5FFA">
        <w:rPr>
          <w:rFonts w:ascii="Verdana" w:hAnsi="Verdana"/>
          <w:spacing w:val="-4"/>
          <w:sz w:val="24"/>
          <w:szCs w:val="24"/>
        </w:rPr>
        <w:t>e</w:t>
      </w:r>
      <w:r w:rsidR="009543E8" w:rsidRPr="00FA5FFA">
        <w:rPr>
          <w:rFonts w:ascii="Verdana" w:hAnsi="Verdana"/>
          <w:spacing w:val="-4"/>
          <w:sz w:val="24"/>
          <w:szCs w:val="24"/>
        </w:rPr>
        <w:t>n la acción popular</w:t>
      </w:r>
      <w:r w:rsidR="007001D5" w:rsidRPr="00FA5FFA">
        <w:rPr>
          <w:rFonts w:ascii="Verdana" w:hAnsi="Verdana"/>
          <w:spacing w:val="-4"/>
          <w:sz w:val="24"/>
          <w:szCs w:val="24"/>
        </w:rPr>
        <w:t xml:space="preserve"> radi</w:t>
      </w:r>
      <w:r w:rsidR="0005466F" w:rsidRPr="00FA5FFA">
        <w:rPr>
          <w:rFonts w:ascii="Verdana" w:hAnsi="Verdana"/>
          <w:spacing w:val="-4"/>
          <w:sz w:val="24"/>
          <w:szCs w:val="24"/>
        </w:rPr>
        <w:t>ca</w:t>
      </w:r>
      <w:r w:rsidR="009543E8" w:rsidRPr="00FA5FFA">
        <w:rPr>
          <w:rFonts w:ascii="Verdana" w:hAnsi="Verdana"/>
          <w:spacing w:val="-4"/>
          <w:sz w:val="24"/>
          <w:szCs w:val="24"/>
        </w:rPr>
        <w:t>da</w:t>
      </w:r>
      <w:r w:rsidR="0005466F" w:rsidRPr="00FA5FFA">
        <w:rPr>
          <w:rFonts w:ascii="Verdana" w:hAnsi="Verdana"/>
          <w:spacing w:val="-4"/>
          <w:sz w:val="24"/>
          <w:szCs w:val="24"/>
        </w:rPr>
        <w:t xml:space="preserve"> bajo </w:t>
      </w:r>
      <w:r w:rsidR="0001409E" w:rsidRPr="00FA5FFA">
        <w:rPr>
          <w:rFonts w:ascii="Verdana" w:hAnsi="Verdana"/>
          <w:spacing w:val="-4"/>
          <w:sz w:val="24"/>
          <w:szCs w:val="24"/>
        </w:rPr>
        <w:t>el número “2016-465</w:t>
      </w:r>
      <w:r w:rsidR="0005466F" w:rsidRPr="00FA5FFA">
        <w:rPr>
          <w:rFonts w:ascii="Verdana" w:hAnsi="Verdana"/>
          <w:spacing w:val="-4"/>
          <w:sz w:val="24"/>
          <w:szCs w:val="24"/>
        </w:rPr>
        <w:t>”</w:t>
      </w:r>
      <w:r w:rsidR="007001D5" w:rsidRPr="00FA5FFA">
        <w:rPr>
          <w:rFonts w:ascii="Verdana" w:hAnsi="Verdana"/>
          <w:spacing w:val="-4"/>
          <w:sz w:val="24"/>
          <w:szCs w:val="24"/>
        </w:rPr>
        <w:t>,</w:t>
      </w:r>
      <w:r w:rsidR="0005466F" w:rsidRPr="00FA5FFA">
        <w:rPr>
          <w:rFonts w:ascii="Verdana" w:hAnsi="Verdana"/>
          <w:spacing w:val="-4"/>
          <w:sz w:val="24"/>
          <w:szCs w:val="24"/>
        </w:rPr>
        <w:t xml:space="preserve"> que formuló,</w:t>
      </w:r>
      <w:r w:rsidR="007001D5" w:rsidRPr="00FA5FFA">
        <w:rPr>
          <w:rFonts w:ascii="Verdana" w:hAnsi="Verdana"/>
          <w:spacing w:val="-4"/>
          <w:sz w:val="24"/>
          <w:szCs w:val="24"/>
        </w:rPr>
        <w:t xml:space="preserve"> </w:t>
      </w:r>
      <w:r w:rsidR="00053CAE" w:rsidRPr="00FA5FFA">
        <w:rPr>
          <w:rFonts w:ascii="Verdana" w:hAnsi="Verdana"/>
          <w:spacing w:val="-4"/>
          <w:sz w:val="24"/>
          <w:szCs w:val="24"/>
        </w:rPr>
        <w:t xml:space="preserve">la </w:t>
      </w:r>
      <w:r w:rsidR="0001409E" w:rsidRPr="00FA5FFA">
        <w:rPr>
          <w:rFonts w:ascii="Verdana" w:hAnsi="Verdana"/>
          <w:spacing w:val="-4"/>
          <w:sz w:val="24"/>
          <w:szCs w:val="24"/>
        </w:rPr>
        <w:t>j</w:t>
      </w:r>
      <w:r w:rsidR="003D3749" w:rsidRPr="00FA5FFA">
        <w:rPr>
          <w:rFonts w:ascii="Verdana" w:hAnsi="Verdana"/>
          <w:spacing w:val="-4"/>
          <w:sz w:val="24"/>
          <w:szCs w:val="24"/>
        </w:rPr>
        <w:t>u</w:t>
      </w:r>
      <w:r w:rsidR="00053CAE" w:rsidRPr="00FA5FFA">
        <w:rPr>
          <w:rFonts w:ascii="Verdana" w:hAnsi="Verdana"/>
          <w:spacing w:val="-4"/>
          <w:sz w:val="24"/>
          <w:szCs w:val="24"/>
        </w:rPr>
        <w:t>e</w:t>
      </w:r>
      <w:r w:rsidR="003D3749" w:rsidRPr="00FA5FFA">
        <w:rPr>
          <w:rFonts w:ascii="Verdana" w:hAnsi="Verdana"/>
          <w:spacing w:val="-4"/>
          <w:sz w:val="24"/>
          <w:szCs w:val="24"/>
        </w:rPr>
        <w:t>z</w:t>
      </w:r>
      <w:r w:rsidR="00053CAE" w:rsidRPr="00FA5FFA">
        <w:rPr>
          <w:rFonts w:ascii="Verdana" w:hAnsi="Verdana"/>
          <w:spacing w:val="-4"/>
          <w:sz w:val="24"/>
          <w:szCs w:val="24"/>
        </w:rPr>
        <w:t xml:space="preserve"> </w:t>
      </w:r>
      <w:r w:rsidR="00BD6A45" w:rsidRPr="00FA5FFA">
        <w:rPr>
          <w:rFonts w:ascii="Verdana" w:hAnsi="Verdana"/>
          <w:spacing w:val="-4"/>
          <w:sz w:val="24"/>
          <w:szCs w:val="24"/>
        </w:rPr>
        <w:t>accionada</w:t>
      </w:r>
      <w:r w:rsidR="0001409E" w:rsidRPr="00FA5FFA">
        <w:rPr>
          <w:rFonts w:ascii="Verdana" w:hAnsi="Verdana"/>
          <w:spacing w:val="-4"/>
          <w:sz w:val="24"/>
          <w:szCs w:val="24"/>
        </w:rPr>
        <w:t xml:space="preserve"> incumple los artículos 84 </w:t>
      </w:r>
      <w:r w:rsidR="00B05DD7" w:rsidRPr="00FA5FFA">
        <w:rPr>
          <w:rFonts w:ascii="Verdana" w:hAnsi="Verdana"/>
          <w:spacing w:val="-4"/>
          <w:sz w:val="24"/>
          <w:szCs w:val="24"/>
        </w:rPr>
        <w:t>de la Ley 472 de 1998</w:t>
      </w:r>
      <w:r w:rsidR="0001409E" w:rsidRPr="00FA5FFA">
        <w:rPr>
          <w:rFonts w:ascii="Verdana" w:hAnsi="Verdana"/>
          <w:spacing w:val="-4"/>
          <w:sz w:val="24"/>
          <w:szCs w:val="24"/>
        </w:rPr>
        <w:t xml:space="preserve"> y 42 del Código General del Proceso.</w:t>
      </w:r>
    </w:p>
    <w:p w:rsidR="00E435EA" w:rsidRPr="00FA5FFA" w:rsidRDefault="00E435EA" w:rsidP="00AE3FB7">
      <w:pPr>
        <w:spacing w:line="348" w:lineRule="auto"/>
        <w:jc w:val="both"/>
        <w:rPr>
          <w:rFonts w:ascii="Verdana" w:hAnsi="Verdana"/>
          <w:spacing w:val="-4"/>
          <w:sz w:val="24"/>
          <w:szCs w:val="24"/>
        </w:rPr>
      </w:pPr>
    </w:p>
    <w:p w:rsidR="00C46159" w:rsidRPr="00FA5FFA" w:rsidRDefault="007417BC" w:rsidP="00AE3FB7">
      <w:pPr>
        <w:spacing w:line="348" w:lineRule="auto"/>
        <w:jc w:val="both"/>
        <w:rPr>
          <w:rFonts w:ascii="Verdana" w:hAnsi="Verdana"/>
          <w:spacing w:val="-4"/>
          <w:sz w:val="24"/>
          <w:szCs w:val="24"/>
        </w:rPr>
      </w:pPr>
      <w:r w:rsidRPr="00FA5FFA">
        <w:rPr>
          <w:rFonts w:ascii="Verdana" w:hAnsi="Verdana"/>
          <w:spacing w:val="-4"/>
          <w:sz w:val="24"/>
          <w:szCs w:val="24"/>
        </w:rPr>
        <w:t xml:space="preserve">2. </w:t>
      </w:r>
      <w:r w:rsidR="00930D76" w:rsidRPr="00FA5FFA">
        <w:rPr>
          <w:rFonts w:ascii="Verdana" w:hAnsi="Verdana"/>
          <w:spacing w:val="-4"/>
          <w:sz w:val="24"/>
          <w:szCs w:val="24"/>
        </w:rPr>
        <w:t>Considera lesionados su</w:t>
      </w:r>
      <w:r w:rsidR="00C62786" w:rsidRPr="00FA5FFA">
        <w:rPr>
          <w:rFonts w:ascii="Verdana" w:hAnsi="Verdana"/>
          <w:spacing w:val="-4"/>
          <w:sz w:val="24"/>
          <w:szCs w:val="24"/>
        </w:rPr>
        <w:t>s</w:t>
      </w:r>
      <w:r w:rsidR="00E471D6" w:rsidRPr="00FA5FFA">
        <w:rPr>
          <w:rFonts w:ascii="Verdana" w:hAnsi="Verdana"/>
          <w:spacing w:val="-4"/>
          <w:sz w:val="24"/>
          <w:szCs w:val="24"/>
        </w:rPr>
        <w:t xml:space="preserve"> </w:t>
      </w:r>
      <w:r w:rsidR="00593615" w:rsidRPr="00FA5FFA">
        <w:rPr>
          <w:rFonts w:ascii="Verdana" w:hAnsi="Verdana"/>
          <w:spacing w:val="-4"/>
          <w:sz w:val="24"/>
          <w:szCs w:val="24"/>
        </w:rPr>
        <w:t>garantías procesales</w:t>
      </w:r>
      <w:r w:rsidR="00FC36C1" w:rsidRPr="00FA5FFA">
        <w:rPr>
          <w:rFonts w:ascii="Verdana" w:hAnsi="Verdana"/>
          <w:spacing w:val="-4"/>
          <w:sz w:val="24"/>
          <w:szCs w:val="24"/>
        </w:rPr>
        <w:t>, el derecho a la igualdad y el principio de la presunción de buena fe. P</w:t>
      </w:r>
      <w:r w:rsidR="00151225" w:rsidRPr="00FA5FFA">
        <w:rPr>
          <w:rFonts w:ascii="Verdana" w:hAnsi="Verdana"/>
          <w:spacing w:val="-4"/>
          <w:sz w:val="24"/>
          <w:szCs w:val="24"/>
        </w:rPr>
        <w:t xml:space="preserve">ara su protección, solicita </w:t>
      </w:r>
      <w:r w:rsidR="00437050" w:rsidRPr="00FA5FFA">
        <w:rPr>
          <w:rFonts w:ascii="Verdana" w:hAnsi="Verdana"/>
          <w:spacing w:val="-4"/>
          <w:sz w:val="24"/>
          <w:szCs w:val="24"/>
        </w:rPr>
        <w:t>se ordene al despacho accionado</w:t>
      </w:r>
      <w:r w:rsidR="00FC36C1" w:rsidRPr="00FA5FFA">
        <w:rPr>
          <w:rFonts w:ascii="Verdana" w:hAnsi="Verdana"/>
          <w:spacing w:val="-4"/>
          <w:sz w:val="24"/>
          <w:szCs w:val="24"/>
        </w:rPr>
        <w:t xml:space="preserve">: a) </w:t>
      </w:r>
      <w:r w:rsidR="002F3367" w:rsidRPr="00FA5FFA">
        <w:rPr>
          <w:rFonts w:ascii="Verdana" w:hAnsi="Verdana"/>
          <w:spacing w:val="-4"/>
          <w:sz w:val="24"/>
          <w:szCs w:val="24"/>
        </w:rPr>
        <w:t>aplicar las citadas normas, así como el artículo 121 del Código General del Proceso; b) dar celeridad al trámite y c) informar a la comunidad por medio de la página web de la Rama Judicial.</w:t>
      </w:r>
    </w:p>
    <w:p w:rsidR="0035340F" w:rsidRPr="00FA5FFA" w:rsidRDefault="0035340F" w:rsidP="00AE3FB7">
      <w:pPr>
        <w:spacing w:line="348" w:lineRule="auto"/>
        <w:jc w:val="both"/>
        <w:rPr>
          <w:rFonts w:ascii="Verdana" w:hAnsi="Verdana"/>
          <w:spacing w:val="-4"/>
          <w:sz w:val="24"/>
          <w:szCs w:val="24"/>
        </w:rPr>
      </w:pPr>
    </w:p>
    <w:p w:rsidR="00E471D6" w:rsidRPr="00FA5FFA" w:rsidRDefault="00E471D6" w:rsidP="00AE3FB7">
      <w:pPr>
        <w:spacing w:line="348" w:lineRule="auto"/>
        <w:jc w:val="both"/>
        <w:rPr>
          <w:rFonts w:ascii="Verdana" w:hAnsi="Verdana"/>
          <w:b/>
          <w:spacing w:val="-4"/>
          <w:sz w:val="24"/>
          <w:szCs w:val="24"/>
        </w:rPr>
      </w:pPr>
      <w:r w:rsidRPr="00FA5FFA">
        <w:rPr>
          <w:rFonts w:ascii="Verdana" w:hAnsi="Verdana"/>
          <w:b/>
          <w:spacing w:val="-4"/>
          <w:sz w:val="24"/>
          <w:szCs w:val="24"/>
        </w:rPr>
        <w:t>ACTUACIÓN PROCESAL</w:t>
      </w:r>
    </w:p>
    <w:p w:rsidR="00E471D6" w:rsidRPr="00FA5FFA" w:rsidRDefault="00E471D6" w:rsidP="00AE3FB7">
      <w:pPr>
        <w:spacing w:line="348" w:lineRule="auto"/>
        <w:jc w:val="both"/>
        <w:rPr>
          <w:rFonts w:ascii="Verdana" w:hAnsi="Verdana"/>
          <w:spacing w:val="-4"/>
          <w:sz w:val="24"/>
          <w:szCs w:val="24"/>
        </w:rPr>
      </w:pPr>
    </w:p>
    <w:p w:rsidR="00A40857" w:rsidRPr="00FA5FFA" w:rsidRDefault="007417BC" w:rsidP="00AE3FB7">
      <w:pPr>
        <w:spacing w:line="348" w:lineRule="auto"/>
        <w:jc w:val="both"/>
        <w:rPr>
          <w:rFonts w:ascii="Verdana" w:hAnsi="Verdana"/>
          <w:spacing w:val="-4"/>
          <w:sz w:val="24"/>
          <w:szCs w:val="24"/>
        </w:rPr>
      </w:pPr>
      <w:r w:rsidRPr="00FA5FFA">
        <w:rPr>
          <w:rFonts w:ascii="Verdana" w:hAnsi="Verdana"/>
          <w:spacing w:val="-4"/>
          <w:sz w:val="24"/>
          <w:szCs w:val="24"/>
        </w:rPr>
        <w:t xml:space="preserve">1. </w:t>
      </w:r>
      <w:r w:rsidR="00B27BA7" w:rsidRPr="00FA5FFA">
        <w:rPr>
          <w:rFonts w:ascii="Verdana" w:hAnsi="Verdana"/>
          <w:spacing w:val="-4"/>
          <w:sz w:val="24"/>
          <w:szCs w:val="24"/>
        </w:rPr>
        <w:t>Mediante proveído del pasado 4</w:t>
      </w:r>
      <w:r w:rsidR="009479DA" w:rsidRPr="00FA5FFA">
        <w:rPr>
          <w:rFonts w:ascii="Verdana" w:hAnsi="Verdana"/>
          <w:spacing w:val="-4"/>
          <w:sz w:val="24"/>
          <w:szCs w:val="24"/>
        </w:rPr>
        <w:t xml:space="preserve"> de</w:t>
      </w:r>
      <w:r w:rsidR="00EC0B07" w:rsidRPr="00FA5FFA">
        <w:rPr>
          <w:rFonts w:ascii="Verdana" w:hAnsi="Verdana"/>
          <w:spacing w:val="-4"/>
          <w:sz w:val="24"/>
          <w:szCs w:val="24"/>
        </w:rPr>
        <w:t xml:space="preserve"> </w:t>
      </w:r>
      <w:r w:rsidR="00B27BA7" w:rsidRPr="00FA5FFA">
        <w:rPr>
          <w:rFonts w:ascii="Verdana" w:hAnsi="Verdana"/>
          <w:spacing w:val="-4"/>
          <w:sz w:val="24"/>
          <w:szCs w:val="24"/>
        </w:rPr>
        <w:t>diciembre</w:t>
      </w:r>
      <w:r w:rsidR="00746B86" w:rsidRPr="00FA5FFA">
        <w:rPr>
          <w:rFonts w:ascii="Verdana" w:hAnsi="Verdana"/>
          <w:spacing w:val="-4"/>
          <w:sz w:val="24"/>
          <w:szCs w:val="24"/>
        </w:rPr>
        <w:t xml:space="preserve"> se admitió la acción</w:t>
      </w:r>
      <w:r w:rsidR="00E471D6" w:rsidRPr="00FA5FFA">
        <w:rPr>
          <w:rFonts w:ascii="Verdana" w:hAnsi="Verdana"/>
          <w:spacing w:val="-4"/>
          <w:sz w:val="24"/>
          <w:szCs w:val="24"/>
        </w:rPr>
        <w:t xml:space="preserve"> de tutela y se ordenó vincular </w:t>
      </w:r>
      <w:r w:rsidR="00746B86" w:rsidRPr="00FA5FFA">
        <w:rPr>
          <w:rFonts w:ascii="Verdana" w:hAnsi="Verdana"/>
          <w:spacing w:val="-4"/>
          <w:sz w:val="24"/>
          <w:szCs w:val="24"/>
        </w:rPr>
        <w:t>al</w:t>
      </w:r>
      <w:r w:rsidR="00E73CE9" w:rsidRPr="00FA5FFA">
        <w:rPr>
          <w:rFonts w:ascii="Verdana" w:hAnsi="Verdana"/>
          <w:spacing w:val="-4"/>
          <w:sz w:val="24"/>
          <w:szCs w:val="24"/>
        </w:rPr>
        <w:t xml:space="preserve"> Alcalde de</w:t>
      </w:r>
      <w:r w:rsidR="00746B86" w:rsidRPr="00FA5FFA">
        <w:rPr>
          <w:rFonts w:ascii="Verdana" w:hAnsi="Verdana"/>
          <w:spacing w:val="-4"/>
          <w:sz w:val="24"/>
          <w:szCs w:val="24"/>
        </w:rPr>
        <w:t xml:space="preserve"> La Virginia, a</w:t>
      </w:r>
      <w:r w:rsidR="00E73CE9" w:rsidRPr="00FA5FFA">
        <w:rPr>
          <w:rFonts w:ascii="Verdana" w:hAnsi="Verdana"/>
          <w:spacing w:val="-4"/>
          <w:sz w:val="24"/>
          <w:szCs w:val="24"/>
        </w:rPr>
        <w:t>l Defensor del Pueblo</w:t>
      </w:r>
      <w:r w:rsidR="00B27BA7" w:rsidRPr="00FA5FFA">
        <w:rPr>
          <w:rFonts w:ascii="Verdana" w:hAnsi="Verdana"/>
          <w:spacing w:val="-4"/>
          <w:sz w:val="24"/>
          <w:szCs w:val="24"/>
        </w:rPr>
        <w:t xml:space="preserve"> y al Ministerio Público, ambos</w:t>
      </w:r>
      <w:r w:rsidR="00746B86" w:rsidRPr="00FA5FFA">
        <w:rPr>
          <w:rFonts w:ascii="Verdana" w:hAnsi="Verdana"/>
          <w:spacing w:val="-4"/>
          <w:sz w:val="24"/>
          <w:szCs w:val="24"/>
        </w:rPr>
        <w:t xml:space="preserve"> de</w:t>
      </w:r>
      <w:r w:rsidR="009A5F5B" w:rsidRPr="00FA5FFA">
        <w:rPr>
          <w:rFonts w:ascii="Verdana" w:hAnsi="Verdana"/>
          <w:spacing w:val="-4"/>
          <w:sz w:val="24"/>
          <w:szCs w:val="24"/>
        </w:rPr>
        <w:t xml:space="preserve"> la Regional Risaralda</w:t>
      </w:r>
      <w:r w:rsidR="00FC3D94" w:rsidRPr="00FA5FFA">
        <w:rPr>
          <w:rFonts w:ascii="Verdana" w:hAnsi="Verdana"/>
          <w:spacing w:val="-4"/>
          <w:sz w:val="24"/>
          <w:szCs w:val="24"/>
        </w:rPr>
        <w:t xml:space="preserve">. </w:t>
      </w:r>
      <w:r w:rsidR="00B27BA7" w:rsidRPr="00FA5FFA">
        <w:rPr>
          <w:rFonts w:ascii="Verdana" w:hAnsi="Verdana"/>
          <w:spacing w:val="-4"/>
          <w:sz w:val="24"/>
          <w:szCs w:val="24"/>
        </w:rPr>
        <w:t>También al Alcalde de Bogotá, a la Defensoría del Pueblo de esa ciudad, a la Procuraduría General de la Nación,</w:t>
      </w:r>
      <w:r w:rsidR="006728E7" w:rsidRPr="00FA5FFA">
        <w:rPr>
          <w:rFonts w:ascii="Verdana" w:hAnsi="Verdana"/>
          <w:spacing w:val="-4"/>
          <w:sz w:val="24"/>
          <w:szCs w:val="24"/>
        </w:rPr>
        <w:t xml:space="preserve"> al Procurador Judicial para Asuntos Civiles</w:t>
      </w:r>
      <w:r w:rsidR="00B27BA7" w:rsidRPr="00FA5FFA">
        <w:rPr>
          <w:rFonts w:ascii="Verdana" w:hAnsi="Verdana"/>
          <w:spacing w:val="-4"/>
          <w:sz w:val="24"/>
          <w:szCs w:val="24"/>
        </w:rPr>
        <w:t xml:space="preserve"> y al Banco Davivienda</w:t>
      </w:r>
      <w:r w:rsidR="006728E7" w:rsidRPr="00FA5FFA">
        <w:rPr>
          <w:rFonts w:ascii="Verdana" w:hAnsi="Verdana"/>
          <w:spacing w:val="-4"/>
          <w:sz w:val="24"/>
          <w:szCs w:val="24"/>
        </w:rPr>
        <w:t>, como entidades que intervinieron en el proceso en que encuentra el actor lesionados sus derechos.</w:t>
      </w:r>
    </w:p>
    <w:p w:rsidR="00E471D6" w:rsidRPr="00FA5FFA" w:rsidRDefault="00E471D6" w:rsidP="00AE3FB7">
      <w:pPr>
        <w:spacing w:line="348" w:lineRule="auto"/>
        <w:jc w:val="both"/>
        <w:rPr>
          <w:rFonts w:ascii="Verdana" w:hAnsi="Verdana"/>
          <w:spacing w:val="-4"/>
          <w:sz w:val="24"/>
          <w:szCs w:val="24"/>
        </w:rPr>
      </w:pPr>
    </w:p>
    <w:p w:rsidR="00C20043" w:rsidRPr="00FA5FFA" w:rsidRDefault="00C20043" w:rsidP="00AE3FB7">
      <w:pPr>
        <w:spacing w:line="348" w:lineRule="auto"/>
        <w:jc w:val="both"/>
        <w:rPr>
          <w:rFonts w:ascii="Verdana" w:hAnsi="Verdana"/>
          <w:spacing w:val="-4"/>
          <w:sz w:val="24"/>
          <w:szCs w:val="24"/>
          <w:lang w:val="es-ES"/>
        </w:rPr>
      </w:pPr>
      <w:r w:rsidRPr="00FA5FFA">
        <w:rPr>
          <w:rFonts w:ascii="Verdana" w:hAnsi="Verdana"/>
          <w:spacing w:val="-4"/>
          <w:sz w:val="24"/>
          <w:szCs w:val="24"/>
          <w:lang w:val="es-ES"/>
        </w:rPr>
        <w:t>2. En el trámite de esta instancia, se produjeron los siguientes pronunciamientos:</w:t>
      </w:r>
    </w:p>
    <w:p w:rsidR="00C20043" w:rsidRPr="00FA5FFA" w:rsidRDefault="00C20043" w:rsidP="00AE3FB7">
      <w:pPr>
        <w:spacing w:line="348" w:lineRule="auto"/>
        <w:jc w:val="both"/>
        <w:rPr>
          <w:rFonts w:ascii="Verdana" w:hAnsi="Verdana"/>
          <w:spacing w:val="-4"/>
          <w:sz w:val="24"/>
          <w:szCs w:val="24"/>
          <w:lang w:val="es-ES"/>
        </w:rPr>
      </w:pPr>
    </w:p>
    <w:p w:rsidR="00053DBE" w:rsidRPr="00FA5FFA" w:rsidRDefault="00C20043" w:rsidP="00AE3FB7">
      <w:pPr>
        <w:spacing w:line="348" w:lineRule="auto"/>
        <w:jc w:val="both"/>
        <w:rPr>
          <w:rFonts w:ascii="Verdana" w:hAnsi="Verdana"/>
          <w:spacing w:val="-4"/>
          <w:sz w:val="24"/>
          <w:szCs w:val="24"/>
        </w:rPr>
      </w:pPr>
      <w:r w:rsidRPr="00FA5FFA">
        <w:rPr>
          <w:rFonts w:ascii="Verdana" w:hAnsi="Verdana"/>
          <w:spacing w:val="-4"/>
          <w:sz w:val="24"/>
          <w:szCs w:val="24"/>
        </w:rPr>
        <w:lastRenderedPageBreak/>
        <w:t xml:space="preserve">2.1 </w:t>
      </w:r>
      <w:r w:rsidR="00840761" w:rsidRPr="00FA5FFA">
        <w:rPr>
          <w:rFonts w:ascii="Verdana" w:hAnsi="Verdana"/>
          <w:spacing w:val="-4"/>
          <w:sz w:val="24"/>
          <w:szCs w:val="24"/>
        </w:rPr>
        <w:t>La titular del juzgado accionado informó que frente a la acción popular objeto del am</w:t>
      </w:r>
      <w:r w:rsidR="00576949" w:rsidRPr="00FA5FFA">
        <w:rPr>
          <w:rFonts w:ascii="Verdana" w:hAnsi="Verdana"/>
          <w:spacing w:val="-4"/>
          <w:sz w:val="24"/>
          <w:szCs w:val="24"/>
        </w:rPr>
        <w:t xml:space="preserve">paro este Tribunal </w:t>
      </w:r>
      <w:r w:rsidR="005E5523" w:rsidRPr="00FA5FFA">
        <w:rPr>
          <w:rFonts w:ascii="Verdana" w:hAnsi="Verdana"/>
          <w:spacing w:val="-4"/>
          <w:sz w:val="24"/>
          <w:szCs w:val="24"/>
        </w:rPr>
        <w:t>conoció anteriormente de</w:t>
      </w:r>
      <w:r w:rsidR="00576949" w:rsidRPr="00FA5FFA">
        <w:rPr>
          <w:rFonts w:ascii="Verdana" w:hAnsi="Verdana"/>
          <w:spacing w:val="-4"/>
          <w:sz w:val="24"/>
          <w:szCs w:val="24"/>
        </w:rPr>
        <w:t xml:space="preserve"> sendas acciones de tutela, la primera</w:t>
      </w:r>
      <w:r w:rsidR="005E5523" w:rsidRPr="00FA5FFA">
        <w:rPr>
          <w:rFonts w:ascii="Verdana" w:hAnsi="Verdana"/>
          <w:spacing w:val="-4"/>
          <w:sz w:val="24"/>
          <w:szCs w:val="24"/>
        </w:rPr>
        <w:t xml:space="preserve"> que fue definida</w:t>
      </w:r>
      <w:r w:rsidR="00576949" w:rsidRPr="00FA5FFA">
        <w:rPr>
          <w:rFonts w:ascii="Verdana" w:hAnsi="Verdana"/>
          <w:spacing w:val="-4"/>
          <w:sz w:val="24"/>
          <w:szCs w:val="24"/>
        </w:rPr>
        <w:t xml:space="preserve"> mediante sentencia del 25 de agosto de este año, en la cual se concedió la protección solicitada por el señor Javier Elías Arias Idárraga y la segunda con fallo del 31 de octubre siguiente</w:t>
      </w:r>
      <w:r w:rsidR="001D0EA2" w:rsidRPr="00FA5FFA">
        <w:rPr>
          <w:rFonts w:ascii="Verdana" w:hAnsi="Verdana"/>
          <w:spacing w:val="-4"/>
          <w:sz w:val="24"/>
          <w:szCs w:val="24"/>
        </w:rPr>
        <w:t>,</w:t>
      </w:r>
      <w:r w:rsidR="00576949" w:rsidRPr="00FA5FFA">
        <w:rPr>
          <w:rFonts w:ascii="Verdana" w:hAnsi="Verdana"/>
          <w:spacing w:val="-4"/>
          <w:sz w:val="24"/>
          <w:szCs w:val="24"/>
        </w:rPr>
        <w:t xml:space="preserve"> que</w:t>
      </w:r>
      <w:r w:rsidR="00FB3091" w:rsidRPr="00FA5FFA">
        <w:rPr>
          <w:rFonts w:ascii="Verdana" w:hAnsi="Verdana"/>
          <w:spacing w:val="-4"/>
          <w:sz w:val="24"/>
          <w:szCs w:val="24"/>
        </w:rPr>
        <w:t xml:space="preserve"> la</w:t>
      </w:r>
      <w:r w:rsidR="00576949" w:rsidRPr="00FA5FFA">
        <w:rPr>
          <w:rFonts w:ascii="Verdana" w:hAnsi="Verdana"/>
          <w:spacing w:val="-4"/>
          <w:sz w:val="24"/>
          <w:szCs w:val="24"/>
        </w:rPr>
        <w:t xml:space="preserve"> declaró improcedente</w:t>
      </w:r>
      <w:r w:rsidR="00840761" w:rsidRPr="00FA5FFA">
        <w:rPr>
          <w:rFonts w:ascii="Verdana" w:hAnsi="Verdana"/>
          <w:spacing w:val="-4"/>
          <w:sz w:val="24"/>
          <w:szCs w:val="24"/>
        </w:rPr>
        <w:t>.</w:t>
      </w:r>
      <w:r w:rsidR="00C379D6" w:rsidRPr="00FA5FFA">
        <w:rPr>
          <w:rFonts w:ascii="Verdana" w:hAnsi="Verdana"/>
          <w:spacing w:val="-4"/>
          <w:sz w:val="24"/>
          <w:szCs w:val="24"/>
        </w:rPr>
        <w:t xml:space="preserve"> </w:t>
      </w:r>
      <w:r w:rsidR="005F406D" w:rsidRPr="00FA5FFA">
        <w:rPr>
          <w:rFonts w:ascii="Verdana" w:hAnsi="Verdana"/>
          <w:spacing w:val="-4"/>
          <w:sz w:val="24"/>
          <w:szCs w:val="24"/>
        </w:rPr>
        <w:t xml:space="preserve">Respecto al trámite de la acción popular, dijo que </w:t>
      </w:r>
      <w:r w:rsidR="007F2BF2" w:rsidRPr="00FA5FFA">
        <w:rPr>
          <w:rFonts w:ascii="Verdana" w:hAnsi="Verdana"/>
          <w:spacing w:val="-4"/>
          <w:sz w:val="24"/>
          <w:szCs w:val="24"/>
        </w:rPr>
        <w:t xml:space="preserve">se resolvió de forma negativa la solicitud de desistimiento formulada por el demandante, decisión que se </w:t>
      </w:r>
      <w:r w:rsidR="00962415" w:rsidRPr="00FA5FFA">
        <w:rPr>
          <w:rFonts w:ascii="Verdana" w:hAnsi="Verdana"/>
          <w:spacing w:val="-4"/>
          <w:sz w:val="24"/>
          <w:szCs w:val="24"/>
        </w:rPr>
        <w:t>mantuvo</w:t>
      </w:r>
      <w:r w:rsidR="007F2BF2" w:rsidRPr="00FA5FFA">
        <w:rPr>
          <w:rFonts w:ascii="Verdana" w:hAnsi="Verdana"/>
          <w:spacing w:val="-4"/>
          <w:sz w:val="24"/>
          <w:szCs w:val="24"/>
        </w:rPr>
        <w:t xml:space="preserve"> ante el recurso de reposición que interpuso</w:t>
      </w:r>
      <w:r w:rsidR="00962415" w:rsidRPr="00FA5FFA">
        <w:rPr>
          <w:rFonts w:ascii="Verdana" w:hAnsi="Verdana"/>
          <w:spacing w:val="-4"/>
          <w:sz w:val="24"/>
          <w:szCs w:val="24"/>
        </w:rPr>
        <w:t>. Además</w:t>
      </w:r>
      <w:r w:rsidR="007D1F26" w:rsidRPr="00FA5FFA">
        <w:rPr>
          <w:rFonts w:ascii="Verdana" w:hAnsi="Verdana"/>
          <w:spacing w:val="-4"/>
          <w:sz w:val="24"/>
          <w:szCs w:val="24"/>
        </w:rPr>
        <w:t>,</w:t>
      </w:r>
      <w:r w:rsidR="00962415" w:rsidRPr="00FA5FFA">
        <w:rPr>
          <w:rFonts w:ascii="Verdana" w:hAnsi="Verdana"/>
          <w:spacing w:val="-4"/>
          <w:sz w:val="24"/>
          <w:szCs w:val="24"/>
        </w:rPr>
        <w:t xml:space="preserve"> que se procedió a concederle amparo de pobreza</w:t>
      </w:r>
      <w:r w:rsidR="001D0EA2" w:rsidRPr="00FA5FFA">
        <w:rPr>
          <w:rFonts w:ascii="Verdana" w:hAnsi="Verdana"/>
          <w:spacing w:val="-4"/>
          <w:sz w:val="24"/>
          <w:szCs w:val="24"/>
        </w:rPr>
        <w:t xml:space="preserve">, </w:t>
      </w:r>
      <w:r w:rsidR="00962415" w:rsidRPr="00FA5FFA">
        <w:rPr>
          <w:rFonts w:ascii="Verdana" w:hAnsi="Verdana"/>
          <w:spacing w:val="-4"/>
          <w:sz w:val="24"/>
          <w:szCs w:val="24"/>
        </w:rPr>
        <w:t>se le designó su respectivo abogado</w:t>
      </w:r>
      <w:r w:rsidR="007D1F26" w:rsidRPr="00FA5FFA">
        <w:rPr>
          <w:rFonts w:ascii="Verdana" w:hAnsi="Verdana"/>
          <w:spacing w:val="-4"/>
          <w:sz w:val="24"/>
          <w:szCs w:val="24"/>
        </w:rPr>
        <w:t xml:space="preserve"> y</w:t>
      </w:r>
      <w:r w:rsidR="004D4621" w:rsidRPr="00FA5FFA">
        <w:rPr>
          <w:rFonts w:ascii="Verdana" w:hAnsi="Verdana"/>
          <w:spacing w:val="-4"/>
          <w:sz w:val="24"/>
          <w:szCs w:val="24"/>
        </w:rPr>
        <w:t xml:space="preserve"> se está a la espera de que el Fondo para la Defensa de los Derechos e</w:t>
      </w:r>
      <w:r w:rsidR="007D1F26" w:rsidRPr="00FA5FFA">
        <w:rPr>
          <w:rFonts w:ascii="Verdana" w:hAnsi="Verdana"/>
          <w:spacing w:val="-4"/>
          <w:sz w:val="24"/>
          <w:szCs w:val="24"/>
        </w:rPr>
        <w:t xml:space="preserve"> Intereses Colectivos cumpla</w:t>
      </w:r>
      <w:r w:rsidR="004D4621" w:rsidRPr="00FA5FFA">
        <w:rPr>
          <w:rFonts w:ascii="Verdana" w:hAnsi="Verdana"/>
          <w:spacing w:val="-4"/>
          <w:sz w:val="24"/>
          <w:szCs w:val="24"/>
        </w:rPr>
        <w:t xml:space="preserve"> lo dispuesto en el artículo 21 de la Ley 472 de 1998, ya que a ello no ha procedido el peticionario.  </w:t>
      </w:r>
      <w:r w:rsidR="00962415" w:rsidRPr="00FA5FFA">
        <w:rPr>
          <w:rFonts w:ascii="Verdana" w:hAnsi="Verdana"/>
          <w:spacing w:val="-4"/>
          <w:sz w:val="24"/>
          <w:szCs w:val="24"/>
        </w:rPr>
        <w:t xml:space="preserve"> </w:t>
      </w:r>
      <w:r w:rsidR="005F406D" w:rsidRPr="00FA5FFA">
        <w:rPr>
          <w:rFonts w:ascii="Verdana" w:hAnsi="Verdana"/>
          <w:spacing w:val="-4"/>
          <w:sz w:val="24"/>
          <w:szCs w:val="24"/>
        </w:rPr>
        <w:t xml:space="preserve"> </w:t>
      </w:r>
    </w:p>
    <w:p w:rsidR="00C379D6" w:rsidRPr="00FA5FFA" w:rsidRDefault="00C379D6" w:rsidP="00AE3FB7">
      <w:pPr>
        <w:spacing w:line="348" w:lineRule="auto"/>
        <w:jc w:val="both"/>
        <w:rPr>
          <w:rFonts w:ascii="Verdana" w:hAnsi="Verdana"/>
          <w:spacing w:val="-4"/>
          <w:sz w:val="24"/>
          <w:szCs w:val="24"/>
        </w:rPr>
      </w:pPr>
    </w:p>
    <w:p w:rsidR="00C379D6" w:rsidRPr="00FA5FFA" w:rsidRDefault="00C379D6" w:rsidP="00AE3FB7">
      <w:pPr>
        <w:spacing w:line="348" w:lineRule="auto"/>
        <w:jc w:val="both"/>
        <w:rPr>
          <w:rFonts w:ascii="Verdana" w:hAnsi="Verdana"/>
          <w:spacing w:val="-4"/>
          <w:sz w:val="24"/>
          <w:szCs w:val="24"/>
        </w:rPr>
      </w:pPr>
      <w:r w:rsidRPr="00FA5FFA">
        <w:rPr>
          <w:rFonts w:ascii="Verdana" w:hAnsi="Verdana"/>
          <w:spacing w:val="-4"/>
          <w:sz w:val="24"/>
          <w:szCs w:val="24"/>
        </w:rPr>
        <w:t>Se opuso a las pretensiones de la demanda “por ser infundadas y no existe vulneración a derecho fundamental alguno”.</w:t>
      </w:r>
    </w:p>
    <w:p w:rsidR="00053DBE" w:rsidRPr="00FA5FFA" w:rsidRDefault="00053DBE" w:rsidP="00AE3FB7">
      <w:pPr>
        <w:spacing w:line="348" w:lineRule="auto"/>
        <w:jc w:val="both"/>
        <w:rPr>
          <w:rFonts w:ascii="Verdana" w:hAnsi="Verdana"/>
          <w:spacing w:val="-4"/>
          <w:sz w:val="24"/>
          <w:szCs w:val="24"/>
        </w:rPr>
      </w:pPr>
    </w:p>
    <w:p w:rsidR="00C20043" w:rsidRPr="00FA5FFA" w:rsidRDefault="00522F38" w:rsidP="00AE3FB7">
      <w:pPr>
        <w:spacing w:line="348" w:lineRule="auto"/>
        <w:jc w:val="both"/>
        <w:rPr>
          <w:rFonts w:ascii="Verdana" w:hAnsi="Verdana"/>
          <w:spacing w:val="-4"/>
          <w:sz w:val="24"/>
          <w:szCs w:val="24"/>
        </w:rPr>
      </w:pPr>
      <w:r w:rsidRPr="00FA5FFA">
        <w:rPr>
          <w:rFonts w:ascii="Verdana" w:hAnsi="Verdana"/>
          <w:spacing w:val="-4"/>
          <w:sz w:val="24"/>
          <w:szCs w:val="24"/>
        </w:rPr>
        <w:t xml:space="preserve">2.2 </w:t>
      </w:r>
      <w:r w:rsidR="00C20043" w:rsidRPr="00FA5FFA">
        <w:rPr>
          <w:rFonts w:ascii="Verdana" w:hAnsi="Verdana"/>
          <w:spacing w:val="-4"/>
          <w:sz w:val="24"/>
          <w:szCs w:val="24"/>
        </w:rPr>
        <w:t xml:space="preserve">La Procuradora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w:t>
      </w:r>
      <w:r w:rsidR="004D5871" w:rsidRPr="00FA5FFA">
        <w:rPr>
          <w:rFonts w:ascii="Verdana" w:hAnsi="Verdana"/>
          <w:spacing w:val="-4"/>
          <w:sz w:val="24"/>
          <w:szCs w:val="24"/>
        </w:rPr>
        <w:t xml:space="preserve">el efecto se suscriba, una vez </w:t>
      </w:r>
      <w:r w:rsidR="00C20043" w:rsidRPr="00FA5FFA">
        <w:rPr>
          <w:rFonts w:ascii="Verdana" w:hAnsi="Verdana"/>
          <w:spacing w:val="-4"/>
          <w:sz w:val="24"/>
          <w:szCs w:val="24"/>
        </w:rPr>
        <w:t>sean convocados por el juez. Solicita se le desvincule de la actuación.</w:t>
      </w:r>
    </w:p>
    <w:p w:rsidR="00DE5E79" w:rsidRPr="00FA5FFA" w:rsidRDefault="00DE5E79" w:rsidP="00AE3FB7">
      <w:pPr>
        <w:spacing w:line="348" w:lineRule="auto"/>
        <w:jc w:val="both"/>
        <w:rPr>
          <w:rFonts w:ascii="Verdana" w:hAnsi="Verdana"/>
          <w:spacing w:val="-4"/>
          <w:sz w:val="24"/>
          <w:szCs w:val="24"/>
        </w:rPr>
      </w:pPr>
    </w:p>
    <w:p w:rsidR="00116ECB" w:rsidRPr="00FA5FFA" w:rsidRDefault="00116ECB" w:rsidP="00AE3FB7">
      <w:pPr>
        <w:spacing w:line="348" w:lineRule="auto"/>
        <w:jc w:val="both"/>
        <w:rPr>
          <w:rFonts w:ascii="Verdana" w:hAnsi="Verdana"/>
          <w:spacing w:val="-4"/>
          <w:sz w:val="24"/>
          <w:szCs w:val="24"/>
        </w:rPr>
      </w:pPr>
      <w:r w:rsidRPr="00FA5FFA">
        <w:rPr>
          <w:rFonts w:ascii="Verdana" w:hAnsi="Verdana"/>
          <w:spacing w:val="-4"/>
          <w:sz w:val="24"/>
          <w:szCs w:val="24"/>
        </w:rPr>
        <w:t>2</w:t>
      </w:r>
      <w:r w:rsidR="00DE5E79" w:rsidRPr="00FA5FFA">
        <w:rPr>
          <w:rFonts w:ascii="Verdana" w:hAnsi="Verdana"/>
          <w:spacing w:val="-4"/>
          <w:sz w:val="24"/>
          <w:szCs w:val="24"/>
        </w:rPr>
        <w:t>.</w:t>
      </w:r>
      <w:r w:rsidR="00627914" w:rsidRPr="00FA5FFA">
        <w:rPr>
          <w:rFonts w:ascii="Verdana" w:hAnsi="Verdana"/>
          <w:spacing w:val="-4"/>
          <w:sz w:val="24"/>
          <w:szCs w:val="24"/>
        </w:rPr>
        <w:t xml:space="preserve">3 </w:t>
      </w:r>
      <w:r w:rsidR="008E768D" w:rsidRPr="00FA5FFA">
        <w:rPr>
          <w:rFonts w:ascii="Verdana" w:hAnsi="Verdana"/>
          <w:spacing w:val="-4"/>
          <w:sz w:val="24"/>
          <w:szCs w:val="24"/>
        </w:rPr>
        <w:t xml:space="preserve">El representante legal para efectos judiciales del Banco Davivienda solicitó negar el amparo ya que </w:t>
      </w:r>
      <w:r w:rsidR="009E5CE2" w:rsidRPr="00FA5FFA">
        <w:rPr>
          <w:rFonts w:ascii="Verdana" w:hAnsi="Verdana"/>
          <w:spacing w:val="-4"/>
          <w:sz w:val="24"/>
          <w:szCs w:val="24"/>
        </w:rPr>
        <w:t>no es cierto que se presente dilación en el trámite de la acción popular</w:t>
      </w:r>
      <w:r w:rsidR="00966508" w:rsidRPr="00FA5FFA">
        <w:rPr>
          <w:rFonts w:ascii="Verdana" w:hAnsi="Verdana"/>
          <w:spacing w:val="-4"/>
          <w:sz w:val="24"/>
          <w:szCs w:val="24"/>
        </w:rPr>
        <w:t>,</w:t>
      </w:r>
      <w:r w:rsidR="009E5CE2" w:rsidRPr="00FA5FFA">
        <w:rPr>
          <w:rFonts w:ascii="Verdana" w:hAnsi="Verdana"/>
          <w:spacing w:val="-4"/>
          <w:sz w:val="24"/>
          <w:szCs w:val="24"/>
        </w:rPr>
        <w:t xml:space="preserve"> pues la contestación de la demanda y la concesión del amparo de pobreza</w:t>
      </w:r>
      <w:r w:rsidR="00B76D16" w:rsidRPr="00FA5FFA">
        <w:rPr>
          <w:rFonts w:ascii="Verdana" w:hAnsi="Verdana"/>
          <w:spacing w:val="-4"/>
          <w:sz w:val="24"/>
          <w:szCs w:val="24"/>
        </w:rPr>
        <w:t xml:space="preserve"> se produjeron en el mes de noviembre pasado, es decir que se trata de actuaciones adelantadas recientemente.</w:t>
      </w:r>
    </w:p>
    <w:p w:rsidR="00ED2754" w:rsidRPr="00FA5FFA" w:rsidRDefault="00ED2754" w:rsidP="00AE3FB7">
      <w:pPr>
        <w:spacing w:line="348" w:lineRule="auto"/>
        <w:jc w:val="both"/>
        <w:rPr>
          <w:rFonts w:ascii="Verdana" w:hAnsi="Verdana"/>
          <w:spacing w:val="-4"/>
          <w:sz w:val="24"/>
          <w:szCs w:val="24"/>
        </w:rPr>
      </w:pPr>
    </w:p>
    <w:p w:rsidR="00216093" w:rsidRPr="00FA5FFA" w:rsidRDefault="00ED2754" w:rsidP="00AE3FB7">
      <w:pPr>
        <w:spacing w:line="348" w:lineRule="auto"/>
        <w:jc w:val="both"/>
        <w:rPr>
          <w:rFonts w:ascii="Verdana" w:hAnsi="Verdana"/>
          <w:spacing w:val="-4"/>
          <w:sz w:val="24"/>
          <w:szCs w:val="24"/>
        </w:rPr>
      </w:pPr>
      <w:r w:rsidRPr="00FA5FFA">
        <w:rPr>
          <w:rFonts w:ascii="Verdana" w:hAnsi="Verdana"/>
          <w:spacing w:val="-4"/>
          <w:sz w:val="24"/>
          <w:szCs w:val="24"/>
        </w:rPr>
        <w:lastRenderedPageBreak/>
        <w:t xml:space="preserve">2.4 </w:t>
      </w:r>
      <w:r w:rsidR="00C2659D" w:rsidRPr="00FA5FFA">
        <w:rPr>
          <w:rFonts w:ascii="Verdana" w:hAnsi="Verdana"/>
          <w:spacing w:val="-4"/>
          <w:sz w:val="24"/>
          <w:szCs w:val="24"/>
        </w:rPr>
        <w:t>El Procurador Judicial para Asuntos Civiles</w:t>
      </w:r>
      <w:r w:rsidR="007D1F26" w:rsidRPr="00FA5FFA">
        <w:rPr>
          <w:rFonts w:ascii="Verdana" w:hAnsi="Verdana"/>
          <w:spacing w:val="-4"/>
          <w:sz w:val="24"/>
          <w:szCs w:val="24"/>
        </w:rPr>
        <w:t xml:space="preserve">, luego </w:t>
      </w:r>
      <w:r w:rsidR="009A1AEB" w:rsidRPr="00FA5FFA">
        <w:rPr>
          <w:rFonts w:ascii="Verdana" w:hAnsi="Verdana"/>
          <w:spacing w:val="-4"/>
          <w:sz w:val="24"/>
          <w:szCs w:val="24"/>
        </w:rPr>
        <w:t xml:space="preserve">de analizar el alcance de la figura del desistimiento tácito en las acciones populares y de enunciar los requisitos </w:t>
      </w:r>
      <w:r w:rsidR="00964A43" w:rsidRPr="00FA5FFA">
        <w:rPr>
          <w:rFonts w:ascii="Verdana" w:hAnsi="Verdana"/>
          <w:spacing w:val="-4"/>
          <w:sz w:val="24"/>
          <w:szCs w:val="24"/>
        </w:rPr>
        <w:t>de procedencia de la acción de tutela contra providencias judiciales,</w:t>
      </w:r>
      <w:r w:rsidR="00C2659D" w:rsidRPr="00FA5FFA">
        <w:rPr>
          <w:rFonts w:ascii="Verdana" w:hAnsi="Verdana"/>
          <w:spacing w:val="-4"/>
          <w:sz w:val="24"/>
          <w:szCs w:val="24"/>
        </w:rPr>
        <w:t xml:space="preserve"> dijo q</w:t>
      </w:r>
      <w:r w:rsidR="00A15FF2" w:rsidRPr="00FA5FFA">
        <w:rPr>
          <w:rFonts w:ascii="Verdana" w:hAnsi="Verdana"/>
          <w:spacing w:val="-4"/>
          <w:sz w:val="24"/>
          <w:szCs w:val="24"/>
        </w:rPr>
        <w:t xml:space="preserve">ue en este caso se incumple el requisito de la </w:t>
      </w:r>
      <w:r w:rsidR="009B171B" w:rsidRPr="00FA5FFA">
        <w:rPr>
          <w:rFonts w:ascii="Verdana" w:hAnsi="Verdana"/>
          <w:spacing w:val="-4"/>
          <w:sz w:val="24"/>
          <w:szCs w:val="24"/>
        </w:rPr>
        <w:t>subsidiariedad</w:t>
      </w:r>
      <w:r w:rsidR="00A15FF2" w:rsidRPr="00FA5FFA">
        <w:rPr>
          <w:rFonts w:ascii="Verdana" w:hAnsi="Verdana"/>
          <w:spacing w:val="-4"/>
          <w:sz w:val="24"/>
          <w:szCs w:val="24"/>
        </w:rPr>
        <w:t>,</w:t>
      </w:r>
      <w:r w:rsidR="00C2659D" w:rsidRPr="00FA5FFA">
        <w:rPr>
          <w:rFonts w:ascii="Verdana" w:hAnsi="Verdana"/>
          <w:spacing w:val="-4"/>
          <w:sz w:val="24"/>
          <w:szCs w:val="24"/>
        </w:rPr>
        <w:t xml:space="preserve"> pues el actor dejó de</w:t>
      </w:r>
      <w:r w:rsidR="009B171B" w:rsidRPr="00FA5FFA">
        <w:rPr>
          <w:rFonts w:ascii="Verdana" w:hAnsi="Verdana"/>
          <w:spacing w:val="-4"/>
          <w:sz w:val="24"/>
          <w:szCs w:val="24"/>
        </w:rPr>
        <w:t xml:space="preserve"> utilizar los medios</w:t>
      </w:r>
      <w:r w:rsidR="00C2659D" w:rsidRPr="00FA5FFA">
        <w:rPr>
          <w:rFonts w:ascii="Verdana" w:hAnsi="Verdana"/>
          <w:spacing w:val="-4"/>
          <w:sz w:val="24"/>
          <w:szCs w:val="24"/>
        </w:rPr>
        <w:t xml:space="preserve"> ordinarios</w:t>
      </w:r>
      <w:r w:rsidR="009B171B" w:rsidRPr="00FA5FFA">
        <w:rPr>
          <w:rFonts w:ascii="Verdana" w:hAnsi="Verdana"/>
          <w:spacing w:val="-4"/>
          <w:sz w:val="24"/>
          <w:szCs w:val="24"/>
        </w:rPr>
        <w:t xml:space="preserve"> con que contaba dentro del proceso judicial</w:t>
      </w:r>
      <w:r w:rsidR="00F52638" w:rsidRPr="00FA5FFA">
        <w:rPr>
          <w:rFonts w:ascii="Verdana" w:hAnsi="Verdana"/>
          <w:spacing w:val="-4"/>
          <w:sz w:val="24"/>
          <w:szCs w:val="24"/>
        </w:rPr>
        <w:t>,</w:t>
      </w:r>
      <w:r w:rsidR="009B171B" w:rsidRPr="00FA5FFA">
        <w:rPr>
          <w:rFonts w:ascii="Verdana" w:hAnsi="Verdana"/>
          <w:spacing w:val="-4"/>
          <w:sz w:val="24"/>
          <w:szCs w:val="24"/>
        </w:rPr>
        <w:t xml:space="preserve"> para plantear sus inconformidades con las actuaciones allí surtidas</w:t>
      </w:r>
      <w:r w:rsidR="00C2659D" w:rsidRPr="00FA5FFA">
        <w:rPr>
          <w:rFonts w:ascii="Verdana" w:hAnsi="Verdana"/>
          <w:spacing w:val="-4"/>
          <w:sz w:val="24"/>
          <w:szCs w:val="24"/>
        </w:rPr>
        <w:t xml:space="preserve">. </w:t>
      </w:r>
      <w:r w:rsidR="00F52638" w:rsidRPr="00FA5FFA">
        <w:rPr>
          <w:rFonts w:ascii="Verdana" w:hAnsi="Verdana"/>
          <w:spacing w:val="-4"/>
          <w:sz w:val="24"/>
          <w:szCs w:val="24"/>
        </w:rPr>
        <w:t>Solicitó se desestime el amparo invocado.</w:t>
      </w:r>
    </w:p>
    <w:p w:rsidR="00216093" w:rsidRPr="00FA5FFA" w:rsidRDefault="00216093" w:rsidP="00AE3FB7">
      <w:pPr>
        <w:spacing w:line="348" w:lineRule="auto"/>
        <w:jc w:val="both"/>
        <w:rPr>
          <w:rFonts w:ascii="Verdana" w:hAnsi="Verdana"/>
          <w:spacing w:val="-4"/>
          <w:sz w:val="24"/>
          <w:szCs w:val="24"/>
        </w:rPr>
      </w:pPr>
    </w:p>
    <w:p w:rsidR="00ED2754" w:rsidRPr="00FA5FFA" w:rsidRDefault="00216093" w:rsidP="00AE3FB7">
      <w:pPr>
        <w:spacing w:line="348" w:lineRule="auto"/>
        <w:jc w:val="both"/>
        <w:rPr>
          <w:rFonts w:ascii="Verdana" w:hAnsi="Verdana"/>
          <w:spacing w:val="-4"/>
          <w:sz w:val="24"/>
          <w:szCs w:val="24"/>
        </w:rPr>
      </w:pPr>
      <w:r w:rsidRPr="00FA5FFA">
        <w:rPr>
          <w:rFonts w:ascii="Verdana" w:hAnsi="Verdana"/>
          <w:spacing w:val="-4"/>
          <w:sz w:val="24"/>
          <w:szCs w:val="24"/>
        </w:rPr>
        <w:t xml:space="preserve">2.5 </w:t>
      </w:r>
      <w:r w:rsidR="00526E87" w:rsidRPr="00FA5FFA">
        <w:rPr>
          <w:rFonts w:ascii="Verdana" w:hAnsi="Verdana"/>
          <w:spacing w:val="-4"/>
          <w:sz w:val="24"/>
          <w:szCs w:val="24"/>
        </w:rPr>
        <w:t>La Directora Distrital de Defensa Judicial y Prevención del Daño Antijurídico de la Secretaría Distrital de Bogotá</w:t>
      </w:r>
      <w:r w:rsidRPr="00FA5FFA">
        <w:rPr>
          <w:rFonts w:ascii="Verdana" w:hAnsi="Verdana"/>
          <w:spacing w:val="-4"/>
          <w:sz w:val="24"/>
          <w:szCs w:val="24"/>
        </w:rPr>
        <w:t xml:space="preserve"> alegó que</w:t>
      </w:r>
      <w:r w:rsidR="000F4B44" w:rsidRPr="00FA5FFA">
        <w:rPr>
          <w:rFonts w:ascii="Verdana" w:hAnsi="Verdana"/>
          <w:spacing w:val="-4"/>
          <w:sz w:val="24"/>
          <w:szCs w:val="24"/>
        </w:rPr>
        <w:t xml:space="preserve"> ese ente territorial</w:t>
      </w:r>
      <w:r w:rsidRPr="00FA5FFA">
        <w:rPr>
          <w:rFonts w:ascii="Verdana" w:hAnsi="Verdana"/>
          <w:spacing w:val="-4"/>
          <w:sz w:val="24"/>
          <w:szCs w:val="24"/>
        </w:rPr>
        <w:t xml:space="preserve"> es ajeno a la actuación desp</w:t>
      </w:r>
      <w:r w:rsidR="000F4B44" w:rsidRPr="00FA5FFA">
        <w:rPr>
          <w:rFonts w:ascii="Verdana" w:hAnsi="Verdana"/>
          <w:spacing w:val="-4"/>
          <w:sz w:val="24"/>
          <w:szCs w:val="24"/>
        </w:rPr>
        <w:t>legada por el Juzgado accionado, razón por la cual carece</w:t>
      </w:r>
      <w:r w:rsidRPr="00FA5FFA">
        <w:rPr>
          <w:rFonts w:ascii="Verdana" w:hAnsi="Verdana"/>
          <w:spacing w:val="-4"/>
          <w:sz w:val="24"/>
          <w:szCs w:val="24"/>
        </w:rPr>
        <w:t xml:space="preserve"> de legitimación en la causa por pasiva</w:t>
      </w:r>
      <w:r w:rsidR="00F52638" w:rsidRPr="00FA5FFA">
        <w:rPr>
          <w:rFonts w:ascii="Verdana" w:hAnsi="Verdana"/>
          <w:spacing w:val="-4"/>
          <w:sz w:val="24"/>
          <w:szCs w:val="24"/>
        </w:rPr>
        <w:t xml:space="preserve"> y tampoco se da la causalidad jurídica</w:t>
      </w:r>
      <w:r w:rsidRPr="00FA5FFA">
        <w:rPr>
          <w:rFonts w:ascii="Verdana" w:hAnsi="Verdana"/>
          <w:spacing w:val="-4"/>
          <w:sz w:val="24"/>
          <w:szCs w:val="24"/>
        </w:rPr>
        <w:t>.</w:t>
      </w:r>
      <w:r w:rsidR="00C2659D" w:rsidRPr="00FA5FFA">
        <w:rPr>
          <w:rFonts w:ascii="Verdana" w:hAnsi="Verdana"/>
          <w:spacing w:val="-4"/>
          <w:sz w:val="24"/>
          <w:szCs w:val="24"/>
        </w:rPr>
        <w:t xml:space="preserve"> </w:t>
      </w:r>
    </w:p>
    <w:p w:rsidR="00116ECB" w:rsidRPr="00FA5FFA" w:rsidRDefault="00116ECB" w:rsidP="00AE3FB7">
      <w:pPr>
        <w:spacing w:line="348" w:lineRule="auto"/>
        <w:jc w:val="both"/>
        <w:rPr>
          <w:rFonts w:ascii="Verdana" w:hAnsi="Verdana"/>
          <w:spacing w:val="-4"/>
          <w:sz w:val="24"/>
          <w:szCs w:val="24"/>
        </w:rPr>
      </w:pPr>
    </w:p>
    <w:p w:rsidR="00116ECB" w:rsidRPr="00FA5FFA" w:rsidRDefault="00116ECB" w:rsidP="00AE3FB7">
      <w:pPr>
        <w:spacing w:line="348" w:lineRule="auto"/>
        <w:jc w:val="both"/>
        <w:rPr>
          <w:rFonts w:ascii="Verdana" w:hAnsi="Verdana"/>
          <w:spacing w:val="-4"/>
          <w:sz w:val="24"/>
          <w:szCs w:val="24"/>
        </w:rPr>
      </w:pPr>
      <w:r w:rsidRPr="00FA5FFA">
        <w:rPr>
          <w:rFonts w:ascii="Verdana" w:hAnsi="Verdana"/>
          <w:spacing w:val="-4"/>
          <w:sz w:val="24"/>
          <w:szCs w:val="24"/>
        </w:rPr>
        <w:t xml:space="preserve">3. </w:t>
      </w:r>
      <w:r w:rsidR="00627914" w:rsidRPr="00FA5FFA">
        <w:rPr>
          <w:rFonts w:ascii="Verdana" w:hAnsi="Verdana"/>
          <w:spacing w:val="-4"/>
          <w:sz w:val="24"/>
          <w:szCs w:val="24"/>
        </w:rPr>
        <w:t>L</w:t>
      </w:r>
      <w:r w:rsidRPr="00FA5FFA">
        <w:rPr>
          <w:rFonts w:ascii="Verdana" w:hAnsi="Verdana"/>
          <w:spacing w:val="-4"/>
          <w:sz w:val="24"/>
          <w:szCs w:val="24"/>
        </w:rPr>
        <w:t>os demás vinculados guardaron silencio.</w:t>
      </w:r>
    </w:p>
    <w:p w:rsidR="003259B3" w:rsidRPr="00FA5FFA" w:rsidRDefault="003259B3" w:rsidP="00AE3FB7">
      <w:pPr>
        <w:spacing w:line="348" w:lineRule="auto"/>
        <w:jc w:val="both"/>
        <w:rPr>
          <w:rFonts w:ascii="Verdana" w:hAnsi="Verdana"/>
          <w:spacing w:val="-4"/>
          <w:sz w:val="24"/>
          <w:szCs w:val="24"/>
        </w:rPr>
      </w:pPr>
    </w:p>
    <w:p w:rsidR="00E471D6" w:rsidRPr="00FA5FFA" w:rsidRDefault="00E471D6" w:rsidP="00AE3FB7">
      <w:pPr>
        <w:spacing w:line="348" w:lineRule="auto"/>
        <w:jc w:val="both"/>
        <w:rPr>
          <w:rFonts w:ascii="Verdana" w:hAnsi="Verdana"/>
          <w:b/>
          <w:spacing w:val="-4"/>
          <w:sz w:val="24"/>
          <w:szCs w:val="24"/>
        </w:rPr>
      </w:pPr>
      <w:r w:rsidRPr="00FA5FFA">
        <w:rPr>
          <w:rFonts w:ascii="Verdana" w:hAnsi="Verdana"/>
          <w:b/>
          <w:spacing w:val="-4"/>
          <w:sz w:val="24"/>
          <w:szCs w:val="24"/>
        </w:rPr>
        <w:t xml:space="preserve">C O N S I D E R A C I O N E S </w:t>
      </w:r>
    </w:p>
    <w:p w:rsidR="0024395C" w:rsidRPr="00FA5FFA" w:rsidRDefault="0024395C" w:rsidP="00AE3FB7">
      <w:pPr>
        <w:spacing w:line="348" w:lineRule="auto"/>
        <w:jc w:val="both"/>
        <w:rPr>
          <w:rFonts w:ascii="Verdana" w:hAnsi="Verdana"/>
          <w:spacing w:val="-4"/>
          <w:sz w:val="24"/>
          <w:szCs w:val="24"/>
        </w:rPr>
      </w:pPr>
    </w:p>
    <w:p w:rsidR="004C2282" w:rsidRPr="00FA5FFA" w:rsidRDefault="004C2282" w:rsidP="00AE3FB7">
      <w:pPr>
        <w:spacing w:line="348" w:lineRule="auto"/>
        <w:jc w:val="both"/>
        <w:rPr>
          <w:rFonts w:ascii="Verdana" w:hAnsi="Verdana"/>
          <w:spacing w:val="-4"/>
          <w:sz w:val="24"/>
          <w:szCs w:val="24"/>
        </w:rPr>
      </w:pPr>
      <w:r w:rsidRPr="00FA5FFA">
        <w:rPr>
          <w:rFonts w:ascii="Verdana" w:hAnsi="Verdana"/>
          <w:spacing w:val="-4"/>
          <w:sz w:val="24"/>
          <w:szCs w:val="24"/>
        </w:rPr>
        <w:t xml:space="preserve">1. La acción de tutela, consagrada en el artículo 86 de </w:t>
      </w:r>
      <w:smartTag w:uri="urn:schemas-microsoft-com:office:smarttags" w:element="PersonName">
        <w:smartTagPr>
          <w:attr w:name="ProductID" w:val="la Constituci￳n Nacional"/>
        </w:smartTagPr>
        <w:r w:rsidRPr="00FA5FFA">
          <w:rPr>
            <w:rFonts w:ascii="Verdana" w:hAnsi="Verdana"/>
            <w:spacing w:val="-4"/>
            <w:sz w:val="24"/>
            <w:szCs w:val="24"/>
          </w:rPr>
          <w:t>la Constitución Nacional</w:t>
        </w:r>
      </w:smartTag>
      <w:r w:rsidRPr="00FA5FFA">
        <w:rPr>
          <w:rFonts w:ascii="Verdana" w:hAnsi="Verdana"/>
          <w:spacing w:val="-4"/>
          <w:sz w:val="24"/>
          <w:szCs w:val="24"/>
        </w:rPr>
        <w:t xml:space="preserve">,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4C2282" w:rsidRPr="00FA5FFA" w:rsidRDefault="004C2282" w:rsidP="00AE3F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p>
    <w:p w:rsidR="00FA5FFA" w:rsidRPr="00FA5FFA" w:rsidRDefault="009C198D" w:rsidP="00AE3FB7">
      <w:pPr>
        <w:tabs>
          <w:tab w:val="left" w:pos="-720"/>
          <w:tab w:val="left" w:pos="-567"/>
          <w:tab w:val="left" w:pos="8222"/>
          <w:tab w:val="left" w:pos="8364"/>
        </w:tabs>
        <w:spacing w:line="348" w:lineRule="auto"/>
        <w:jc w:val="both"/>
        <w:rPr>
          <w:rFonts w:ascii="Verdana" w:hAnsi="Verdana"/>
          <w:spacing w:val="-2"/>
          <w:sz w:val="24"/>
          <w:szCs w:val="24"/>
        </w:rPr>
      </w:pPr>
      <w:r w:rsidRPr="00FA5FFA">
        <w:rPr>
          <w:rFonts w:ascii="Verdana" w:hAnsi="Verdana"/>
          <w:spacing w:val="-2"/>
          <w:sz w:val="24"/>
          <w:szCs w:val="24"/>
        </w:rPr>
        <w:t xml:space="preserve">2. </w:t>
      </w:r>
      <w:r w:rsidR="004310AE" w:rsidRPr="00FA5FFA">
        <w:rPr>
          <w:rFonts w:ascii="Verdana" w:hAnsi="Verdana"/>
          <w:spacing w:val="-2"/>
          <w:sz w:val="24"/>
          <w:szCs w:val="24"/>
        </w:rPr>
        <w:t>Corresponde a est</w:t>
      </w:r>
      <w:r w:rsidRPr="00FA5FFA">
        <w:rPr>
          <w:rFonts w:ascii="Verdana" w:hAnsi="Verdana"/>
          <w:spacing w:val="-2"/>
          <w:sz w:val="24"/>
          <w:szCs w:val="24"/>
        </w:rPr>
        <w:t>a Sala</w:t>
      </w:r>
      <w:r w:rsidR="004310AE" w:rsidRPr="00FA5FFA">
        <w:rPr>
          <w:rFonts w:ascii="Verdana" w:hAnsi="Verdana"/>
          <w:spacing w:val="-2"/>
          <w:sz w:val="24"/>
          <w:szCs w:val="24"/>
        </w:rPr>
        <w:t xml:space="preserve"> determinar</w:t>
      </w:r>
      <w:r w:rsidR="00966508" w:rsidRPr="00FA5FFA">
        <w:rPr>
          <w:rFonts w:ascii="Verdana" w:hAnsi="Verdana"/>
          <w:spacing w:val="-2"/>
          <w:sz w:val="24"/>
          <w:szCs w:val="24"/>
        </w:rPr>
        <w:t xml:space="preserve">, en primer lugar, si en este caso </w:t>
      </w:r>
    </w:p>
    <w:p w:rsidR="00680448" w:rsidRPr="00FA5FFA" w:rsidRDefault="00966508" w:rsidP="00AE3FB7">
      <w:pPr>
        <w:tabs>
          <w:tab w:val="left" w:pos="-720"/>
          <w:tab w:val="left" w:pos="-567"/>
          <w:tab w:val="left" w:pos="8222"/>
          <w:tab w:val="left" w:pos="8364"/>
        </w:tabs>
        <w:spacing w:line="348" w:lineRule="auto"/>
        <w:jc w:val="both"/>
        <w:rPr>
          <w:rFonts w:ascii="Verdana" w:hAnsi="Verdana"/>
          <w:spacing w:val="-4"/>
          <w:sz w:val="24"/>
          <w:szCs w:val="24"/>
        </w:rPr>
      </w:pPr>
      <w:proofErr w:type="gramStart"/>
      <w:r w:rsidRPr="00FA5FFA">
        <w:rPr>
          <w:rFonts w:ascii="Verdana" w:hAnsi="Verdana"/>
          <w:spacing w:val="-4"/>
          <w:sz w:val="24"/>
          <w:szCs w:val="24"/>
        </w:rPr>
        <w:t>se</w:t>
      </w:r>
      <w:proofErr w:type="gramEnd"/>
      <w:r w:rsidRPr="00FA5FFA">
        <w:rPr>
          <w:rFonts w:ascii="Verdana" w:hAnsi="Verdana"/>
          <w:spacing w:val="-4"/>
          <w:sz w:val="24"/>
          <w:szCs w:val="24"/>
        </w:rPr>
        <w:t xml:space="preserve"> presenta el fenómeno de la cosa juzgada constitucional. En caso negativo se establecer</w:t>
      </w:r>
      <w:r w:rsidR="004B75B3" w:rsidRPr="00FA5FFA">
        <w:rPr>
          <w:rFonts w:ascii="Verdana" w:hAnsi="Verdana"/>
          <w:spacing w:val="-4"/>
          <w:sz w:val="24"/>
          <w:szCs w:val="24"/>
        </w:rPr>
        <w:t>á</w:t>
      </w:r>
      <w:r w:rsidR="007147DA" w:rsidRPr="00FA5FFA">
        <w:rPr>
          <w:rFonts w:ascii="Verdana" w:hAnsi="Verdana"/>
          <w:spacing w:val="-4"/>
          <w:sz w:val="24"/>
          <w:szCs w:val="24"/>
        </w:rPr>
        <w:t xml:space="preserve"> si</w:t>
      </w:r>
      <w:r w:rsidR="00A71561" w:rsidRPr="00FA5FFA">
        <w:rPr>
          <w:rFonts w:ascii="Verdana" w:hAnsi="Verdana"/>
          <w:spacing w:val="-4"/>
          <w:sz w:val="24"/>
          <w:szCs w:val="24"/>
        </w:rPr>
        <w:t>: a)</w:t>
      </w:r>
      <w:r w:rsidR="007147DA" w:rsidRPr="00FA5FFA">
        <w:rPr>
          <w:rFonts w:ascii="Verdana" w:hAnsi="Verdana"/>
          <w:spacing w:val="-4"/>
          <w:sz w:val="24"/>
          <w:szCs w:val="24"/>
        </w:rPr>
        <w:t xml:space="preserve"> la tutela es procedente para ordenar al juzgado </w:t>
      </w:r>
      <w:r w:rsidR="00EF1F96" w:rsidRPr="00FA5FFA">
        <w:rPr>
          <w:rFonts w:ascii="Verdana" w:hAnsi="Verdana"/>
          <w:spacing w:val="-4"/>
          <w:sz w:val="24"/>
          <w:szCs w:val="24"/>
        </w:rPr>
        <w:t xml:space="preserve">accionado </w:t>
      </w:r>
      <w:r w:rsidR="00705648" w:rsidRPr="00FA5FFA">
        <w:rPr>
          <w:rFonts w:ascii="Verdana" w:hAnsi="Verdana"/>
          <w:spacing w:val="-4"/>
          <w:sz w:val="24"/>
          <w:szCs w:val="24"/>
        </w:rPr>
        <w:t xml:space="preserve">informar a la comunidad de la existencia de la acción popular por medio de la página web de la Rama Judicial y </w:t>
      </w:r>
      <w:r w:rsidR="007147DA" w:rsidRPr="00FA5FFA">
        <w:rPr>
          <w:rFonts w:ascii="Verdana" w:hAnsi="Verdana"/>
          <w:spacing w:val="-4"/>
          <w:sz w:val="24"/>
          <w:szCs w:val="24"/>
        </w:rPr>
        <w:t>aplicar el artículo 121 del Código General del Proceso</w:t>
      </w:r>
      <w:r w:rsidR="00305198" w:rsidRPr="00FA5FFA">
        <w:rPr>
          <w:rFonts w:ascii="Verdana" w:hAnsi="Verdana"/>
          <w:spacing w:val="-4"/>
          <w:sz w:val="24"/>
          <w:szCs w:val="24"/>
        </w:rPr>
        <w:t>. D</w:t>
      </w:r>
      <w:r w:rsidR="00747389" w:rsidRPr="00FA5FFA">
        <w:rPr>
          <w:rFonts w:ascii="Verdana" w:hAnsi="Verdana"/>
          <w:spacing w:val="-4"/>
          <w:sz w:val="24"/>
          <w:szCs w:val="24"/>
        </w:rPr>
        <w:t>e serlo,</w:t>
      </w:r>
      <w:r w:rsidR="00305198" w:rsidRPr="00FA5FFA">
        <w:rPr>
          <w:rFonts w:ascii="Verdana" w:hAnsi="Verdana"/>
          <w:spacing w:val="-4"/>
          <w:sz w:val="24"/>
          <w:szCs w:val="24"/>
        </w:rPr>
        <w:t xml:space="preserve"> se definirá si ese despacho,</w:t>
      </w:r>
      <w:r w:rsidR="00CB1F0C" w:rsidRPr="00FA5FFA">
        <w:rPr>
          <w:rFonts w:ascii="Verdana" w:hAnsi="Verdana"/>
          <w:spacing w:val="-4"/>
          <w:sz w:val="24"/>
          <w:szCs w:val="24"/>
        </w:rPr>
        <w:t xml:space="preserve"> en las eventuales decisiones que al efecto adoptó,</w:t>
      </w:r>
      <w:r w:rsidR="00747389" w:rsidRPr="00FA5FFA">
        <w:rPr>
          <w:rFonts w:ascii="Verdana" w:hAnsi="Verdana"/>
          <w:spacing w:val="-4"/>
          <w:sz w:val="24"/>
          <w:szCs w:val="24"/>
        </w:rPr>
        <w:t xml:space="preserve"> incurri</w:t>
      </w:r>
      <w:r w:rsidR="00CB1F0C" w:rsidRPr="00FA5FFA">
        <w:rPr>
          <w:rFonts w:ascii="Verdana" w:hAnsi="Verdana"/>
          <w:spacing w:val="-4"/>
          <w:sz w:val="24"/>
          <w:szCs w:val="24"/>
        </w:rPr>
        <w:t xml:space="preserve">ó en </w:t>
      </w:r>
      <w:r w:rsidR="00CB1F0C" w:rsidRPr="00FA5FFA">
        <w:rPr>
          <w:rFonts w:ascii="Verdana" w:hAnsi="Verdana"/>
          <w:spacing w:val="-4"/>
          <w:sz w:val="24"/>
          <w:szCs w:val="24"/>
        </w:rPr>
        <w:lastRenderedPageBreak/>
        <w:t xml:space="preserve">lesión alguna que haga necesaria la intervención del juez de tutela </w:t>
      </w:r>
      <w:r w:rsidR="00982EA1" w:rsidRPr="00FA5FFA">
        <w:rPr>
          <w:rFonts w:ascii="Verdana" w:hAnsi="Verdana"/>
          <w:spacing w:val="-4"/>
          <w:sz w:val="24"/>
          <w:szCs w:val="24"/>
        </w:rPr>
        <w:t>y b) si la demandada desconoció los derechos fundamentales del actor, al no atender los principios de celeridad y perentoriedad de los plazos, y sus deberes como juez, en ese proceso, de acuerdo con las normas que citó el actor al plantear los hechos de la demanda.</w:t>
      </w:r>
    </w:p>
    <w:p w:rsidR="002E1909" w:rsidRPr="00FA5FFA" w:rsidRDefault="002E1909" w:rsidP="00AE3FB7">
      <w:pPr>
        <w:tabs>
          <w:tab w:val="left" w:pos="-720"/>
          <w:tab w:val="left" w:pos="-567"/>
          <w:tab w:val="left" w:pos="8222"/>
          <w:tab w:val="left" w:pos="8364"/>
        </w:tabs>
        <w:spacing w:line="348" w:lineRule="auto"/>
        <w:jc w:val="both"/>
        <w:rPr>
          <w:rFonts w:ascii="Verdana" w:hAnsi="Verdana"/>
          <w:spacing w:val="-4"/>
          <w:sz w:val="24"/>
          <w:szCs w:val="24"/>
        </w:rPr>
      </w:pPr>
    </w:p>
    <w:p w:rsidR="00E97FA5" w:rsidRPr="00FA5FFA" w:rsidRDefault="002E1909" w:rsidP="00AE3FB7">
      <w:pPr>
        <w:tabs>
          <w:tab w:val="left" w:pos="-720"/>
          <w:tab w:val="left" w:pos="-567"/>
          <w:tab w:val="left" w:pos="8222"/>
          <w:tab w:val="left" w:pos="8364"/>
        </w:tabs>
        <w:spacing w:line="348" w:lineRule="auto"/>
        <w:jc w:val="both"/>
        <w:rPr>
          <w:rFonts w:ascii="Verdana" w:hAnsi="Verdana"/>
          <w:spacing w:val="-4"/>
          <w:sz w:val="24"/>
          <w:szCs w:val="24"/>
        </w:rPr>
      </w:pPr>
      <w:r w:rsidRPr="00FA5FFA">
        <w:rPr>
          <w:rFonts w:ascii="Verdana" w:hAnsi="Verdana"/>
          <w:spacing w:val="-4"/>
          <w:sz w:val="24"/>
          <w:szCs w:val="24"/>
        </w:rPr>
        <w:t>3. Como ya se dijo, la titular del juzgado accionado indicó que frente a la acción popular radicada bajo el No. 2016-00465</w:t>
      </w:r>
      <w:r w:rsidR="00D36C9A" w:rsidRPr="00FA5FFA">
        <w:rPr>
          <w:rFonts w:ascii="Verdana" w:hAnsi="Verdana"/>
          <w:spacing w:val="-4"/>
          <w:sz w:val="24"/>
          <w:szCs w:val="24"/>
        </w:rPr>
        <w:t xml:space="preserve"> con anterioridad</w:t>
      </w:r>
      <w:r w:rsidRPr="00FA5FFA">
        <w:rPr>
          <w:rFonts w:ascii="Verdana" w:hAnsi="Verdana"/>
          <w:spacing w:val="-4"/>
          <w:sz w:val="24"/>
          <w:szCs w:val="24"/>
        </w:rPr>
        <w:t xml:space="preserve"> </w:t>
      </w:r>
      <w:r w:rsidR="00D36C9A" w:rsidRPr="00FA5FFA">
        <w:rPr>
          <w:rFonts w:ascii="Verdana" w:hAnsi="Verdana"/>
          <w:spacing w:val="-4"/>
          <w:sz w:val="24"/>
          <w:szCs w:val="24"/>
        </w:rPr>
        <w:t>el accionante había instaurado dos acciones de tutela. Sin embargo, para la Sala no se configura la cosa juzgada ni una actuación temeraria, pues de</w:t>
      </w:r>
      <w:r w:rsidR="00E97FA5" w:rsidRPr="00FA5FFA">
        <w:rPr>
          <w:rFonts w:ascii="Verdana" w:hAnsi="Verdana"/>
          <w:spacing w:val="-4"/>
          <w:sz w:val="24"/>
          <w:szCs w:val="24"/>
        </w:rPr>
        <w:t xml:space="preserve"> conformidad con las copias que de esas acciones de amparo se aportaron al expediente</w:t>
      </w:r>
      <w:r w:rsidR="007A7401" w:rsidRPr="00FA5FFA">
        <w:rPr>
          <w:rFonts w:ascii="Verdana" w:hAnsi="Verdana"/>
          <w:spacing w:val="-4"/>
          <w:sz w:val="24"/>
          <w:szCs w:val="24"/>
        </w:rPr>
        <w:t>,</w:t>
      </w:r>
      <w:r w:rsidR="00A00894" w:rsidRPr="00FA5FFA">
        <w:rPr>
          <w:rFonts w:ascii="Verdana" w:hAnsi="Verdana"/>
          <w:spacing w:val="-4"/>
          <w:sz w:val="24"/>
          <w:szCs w:val="24"/>
        </w:rPr>
        <w:t xml:space="preserve"> se evidencia </w:t>
      </w:r>
      <w:r w:rsidR="00495EF7" w:rsidRPr="00FA5FFA">
        <w:rPr>
          <w:rFonts w:ascii="Verdana" w:hAnsi="Verdana"/>
          <w:spacing w:val="-4"/>
          <w:sz w:val="24"/>
          <w:szCs w:val="24"/>
        </w:rPr>
        <w:t xml:space="preserve">que en </w:t>
      </w:r>
      <w:r w:rsidR="00111858" w:rsidRPr="00FA5FFA">
        <w:rPr>
          <w:rFonts w:ascii="Verdana" w:hAnsi="Verdana"/>
          <w:spacing w:val="-4"/>
          <w:sz w:val="24"/>
          <w:szCs w:val="24"/>
        </w:rPr>
        <w:t>ambas se buscaba obtener</w:t>
      </w:r>
      <w:r w:rsidR="00495EF7" w:rsidRPr="00FA5FFA">
        <w:rPr>
          <w:rFonts w:ascii="Verdana" w:hAnsi="Verdana"/>
          <w:spacing w:val="-4"/>
          <w:sz w:val="24"/>
          <w:szCs w:val="24"/>
        </w:rPr>
        <w:t xml:space="preserve"> se admitiera la demanda popular, rechazada con sustento en requisitos no contemplados en la ley</w:t>
      </w:r>
      <w:r w:rsidR="00495EF7" w:rsidRPr="00FA5FFA">
        <w:rPr>
          <w:rStyle w:val="Refdenotaalpie"/>
          <w:rFonts w:ascii="Verdana" w:hAnsi="Verdana"/>
          <w:spacing w:val="-4"/>
          <w:sz w:val="24"/>
          <w:szCs w:val="24"/>
        </w:rPr>
        <w:footnoteReference w:id="1"/>
      </w:r>
      <w:r w:rsidR="006B1A42" w:rsidRPr="00FA5FFA">
        <w:rPr>
          <w:rFonts w:ascii="Verdana" w:hAnsi="Verdana"/>
          <w:spacing w:val="-4"/>
          <w:sz w:val="24"/>
          <w:szCs w:val="24"/>
        </w:rPr>
        <w:t>, pretensión notoriamente diferente a las que</w:t>
      </w:r>
      <w:r w:rsidR="006529C4" w:rsidRPr="00FA5FFA">
        <w:rPr>
          <w:rFonts w:ascii="Verdana" w:hAnsi="Verdana"/>
          <w:spacing w:val="-4"/>
          <w:sz w:val="24"/>
          <w:szCs w:val="24"/>
        </w:rPr>
        <w:t xml:space="preserve"> se plantean en la tutela</w:t>
      </w:r>
      <w:r w:rsidR="006B1A42" w:rsidRPr="00FA5FFA">
        <w:rPr>
          <w:rFonts w:ascii="Verdana" w:hAnsi="Verdana"/>
          <w:spacing w:val="-4"/>
          <w:sz w:val="24"/>
          <w:szCs w:val="24"/>
        </w:rPr>
        <w:t xml:space="preserve"> objeto de esta providencia.</w:t>
      </w:r>
      <w:r w:rsidR="00705648" w:rsidRPr="00FA5FFA">
        <w:rPr>
          <w:rFonts w:ascii="Verdana" w:hAnsi="Verdana"/>
          <w:spacing w:val="-4"/>
          <w:sz w:val="24"/>
          <w:szCs w:val="24"/>
        </w:rPr>
        <w:t xml:space="preserve"> </w:t>
      </w:r>
      <w:r w:rsidR="00582B0B" w:rsidRPr="00FA5FFA">
        <w:rPr>
          <w:rFonts w:ascii="Verdana" w:hAnsi="Verdana"/>
          <w:spacing w:val="-4"/>
          <w:sz w:val="24"/>
          <w:szCs w:val="24"/>
        </w:rPr>
        <w:t>Es decir</w:t>
      </w:r>
      <w:r w:rsidR="00A00894" w:rsidRPr="00FA5FFA">
        <w:rPr>
          <w:rFonts w:ascii="Verdana" w:hAnsi="Verdana"/>
          <w:spacing w:val="-4"/>
          <w:sz w:val="24"/>
          <w:szCs w:val="24"/>
        </w:rPr>
        <w:t>,</w:t>
      </w:r>
      <w:r w:rsidR="00582B0B" w:rsidRPr="00FA5FFA">
        <w:rPr>
          <w:rFonts w:ascii="Verdana" w:hAnsi="Verdana"/>
          <w:spacing w:val="-4"/>
          <w:sz w:val="24"/>
          <w:szCs w:val="24"/>
        </w:rPr>
        <w:t xml:space="preserve"> que a pesar de que ta</w:t>
      </w:r>
      <w:r w:rsidR="00E97FA5" w:rsidRPr="00FA5FFA">
        <w:rPr>
          <w:rFonts w:ascii="Verdana" w:hAnsi="Verdana"/>
          <w:spacing w:val="-4"/>
          <w:sz w:val="24"/>
          <w:szCs w:val="24"/>
        </w:rPr>
        <w:t>les acciones de amparo</w:t>
      </w:r>
      <w:r w:rsidR="00582B0B" w:rsidRPr="00FA5FFA">
        <w:rPr>
          <w:rFonts w:ascii="Verdana" w:hAnsi="Verdana"/>
          <w:spacing w:val="-4"/>
          <w:sz w:val="24"/>
          <w:szCs w:val="24"/>
        </w:rPr>
        <w:t xml:space="preserve"> involucran a las mismas partes y </w:t>
      </w:r>
      <w:r w:rsidR="00A96687" w:rsidRPr="00FA5FFA">
        <w:rPr>
          <w:rFonts w:ascii="Verdana" w:hAnsi="Verdana"/>
          <w:spacing w:val="-4"/>
          <w:sz w:val="24"/>
          <w:szCs w:val="24"/>
        </w:rPr>
        <w:t>se fundamentan en una supuesta lesión de derechos ocurrida en el citado p</w:t>
      </w:r>
      <w:r w:rsidR="00A00894" w:rsidRPr="00FA5FFA">
        <w:rPr>
          <w:rFonts w:ascii="Verdana" w:hAnsi="Verdana"/>
          <w:spacing w:val="-4"/>
          <w:sz w:val="24"/>
          <w:szCs w:val="24"/>
        </w:rPr>
        <w:t>roceso, se diferencian en cuento</w:t>
      </w:r>
      <w:r w:rsidR="00A96687" w:rsidRPr="00FA5FFA">
        <w:rPr>
          <w:rFonts w:ascii="Verdana" w:hAnsi="Verdana"/>
          <w:spacing w:val="-4"/>
          <w:sz w:val="24"/>
          <w:szCs w:val="24"/>
        </w:rPr>
        <w:t xml:space="preserve"> a los hechos y pretensiones, requisito necesario para aplicar las aludidas figuras.</w:t>
      </w:r>
      <w:r w:rsidR="00E97FA5" w:rsidRPr="00FA5FFA">
        <w:rPr>
          <w:rFonts w:ascii="Verdana" w:hAnsi="Verdana"/>
          <w:spacing w:val="-4"/>
          <w:sz w:val="24"/>
          <w:szCs w:val="24"/>
        </w:rPr>
        <w:t xml:space="preserve"> </w:t>
      </w:r>
    </w:p>
    <w:p w:rsidR="00A00894" w:rsidRPr="00FA5FFA" w:rsidRDefault="00A00894" w:rsidP="00AE3FB7">
      <w:pPr>
        <w:tabs>
          <w:tab w:val="left" w:pos="-720"/>
          <w:tab w:val="left" w:pos="-567"/>
          <w:tab w:val="left" w:pos="8222"/>
          <w:tab w:val="left" w:pos="8364"/>
        </w:tabs>
        <w:spacing w:line="348" w:lineRule="auto"/>
        <w:jc w:val="both"/>
        <w:rPr>
          <w:rFonts w:ascii="Verdana" w:hAnsi="Verdana"/>
          <w:spacing w:val="-4"/>
          <w:sz w:val="24"/>
          <w:szCs w:val="24"/>
        </w:rPr>
      </w:pPr>
    </w:p>
    <w:p w:rsidR="006529C4" w:rsidRPr="00FA5FFA" w:rsidRDefault="006529C4" w:rsidP="00AE3FB7">
      <w:pPr>
        <w:tabs>
          <w:tab w:val="left" w:pos="-720"/>
          <w:tab w:val="left" w:pos="-567"/>
          <w:tab w:val="left" w:pos="8222"/>
          <w:tab w:val="left" w:pos="8364"/>
        </w:tabs>
        <w:spacing w:line="348" w:lineRule="auto"/>
        <w:jc w:val="both"/>
        <w:rPr>
          <w:rFonts w:ascii="Verdana" w:hAnsi="Verdana"/>
          <w:spacing w:val="-4"/>
          <w:sz w:val="24"/>
          <w:szCs w:val="24"/>
        </w:rPr>
      </w:pPr>
      <w:r w:rsidRPr="00FA5FFA">
        <w:rPr>
          <w:rFonts w:ascii="Verdana" w:hAnsi="Verdana"/>
          <w:spacing w:val="-4"/>
          <w:sz w:val="24"/>
          <w:szCs w:val="24"/>
        </w:rPr>
        <w:t>Por tanto, es procedente entrar a analizar el fondo del asunto.</w:t>
      </w:r>
    </w:p>
    <w:p w:rsidR="00FC5D6A" w:rsidRPr="00FA5FFA" w:rsidRDefault="00FC5D6A" w:rsidP="00AE3FB7">
      <w:pPr>
        <w:tabs>
          <w:tab w:val="left" w:pos="-720"/>
          <w:tab w:val="left" w:pos="-567"/>
          <w:tab w:val="left" w:pos="8222"/>
          <w:tab w:val="left" w:pos="8364"/>
        </w:tabs>
        <w:spacing w:line="348" w:lineRule="auto"/>
        <w:jc w:val="both"/>
        <w:rPr>
          <w:rFonts w:ascii="Verdana" w:hAnsi="Verdana"/>
          <w:spacing w:val="-4"/>
          <w:sz w:val="24"/>
          <w:szCs w:val="24"/>
        </w:rPr>
      </w:pPr>
    </w:p>
    <w:p w:rsidR="00FA5FFA" w:rsidRPr="00EA70EE" w:rsidRDefault="002E1909" w:rsidP="00AE3F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5"/>
          <w:sz w:val="24"/>
          <w:szCs w:val="24"/>
        </w:rPr>
      </w:pPr>
      <w:r w:rsidRPr="00EA70EE">
        <w:rPr>
          <w:rFonts w:ascii="Verdana" w:hAnsi="Verdana"/>
          <w:spacing w:val="-5"/>
          <w:sz w:val="24"/>
          <w:szCs w:val="24"/>
        </w:rPr>
        <w:t>4</w:t>
      </w:r>
      <w:r w:rsidR="00FC5D6A" w:rsidRPr="00EA70EE">
        <w:rPr>
          <w:rFonts w:ascii="Verdana" w:hAnsi="Verdana"/>
          <w:spacing w:val="-5"/>
          <w:sz w:val="24"/>
          <w:szCs w:val="24"/>
        </w:rPr>
        <w:t xml:space="preserve">.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w:t>
      </w:r>
      <w:r w:rsidR="00EA70EE">
        <w:rPr>
          <w:rFonts w:ascii="Verdana" w:hAnsi="Verdana"/>
          <w:spacing w:val="-5"/>
          <w:sz w:val="24"/>
          <w:szCs w:val="24"/>
        </w:rPr>
        <w:t xml:space="preserve">                 </w:t>
      </w:r>
      <w:r w:rsidR="00FC5D6A" w:rsidRPr="00EA70EE">
        <w:rPr>
          <w:rFonts w:ascii="Verdana" w:hAnsi="Verdana"/>
          <w:spacing w:val="-5"/>
          <w:sz w:val="24"/>
          <w:szCs w:val="24"/>
        </w:rPr>
        <w:t>hasta</w:t>
      </w:r>
      <w:r w:rsidR="00FC5D6A" w:rsidRPr="00EA70EE">
        <w:rPr>
          <w:rFonts w:ascii="Verdana" w:hAnsi="Verdana"/>
          <w:spacing w:val="50"/>
          <w:sz w:val="24"/>
          <w:szCs w:val="24"/>
        </w:rPr>
        <w:t xml:space="preserve"> </w:t>
      </w:r>
      <w:r w:rsidR="00FC5D6A" w:rsidRPr="00EA70EE">
        <w:rPr>
          <w:rFonts w:ascii="Verdana" w:hAnsi="Verdana"/>
          <w:spacing w:val="-5"/>
          <w:sz w:val="24"/>
          <w:szCs w:val="24"/>
        </w:rPr>
        <w:t>sintetizar</w:t>
      </w:r>
      <w:r w:rsidR="00FC5D6A" w:rsidRPr="00EA70EE">
        <w:rPr>
          <w:rFonts w:ascii="Verdana" w:hAnsi="Verdana"/>
          <w:spacing w:val="50"/>
          <w:sz w:val="24"/>
          <w:szCs w:val="24"/>
        </w:rPr>
        <w:t xml:space="preserve"> </w:t>
      </w:r>
      <w:r w:rsidR="00FC5D6A" w:rsidRPr="00EA70EE">
        <w:rPr>
          <w:rFonts w:ascii="Verdana" w:hAnsi="Verdana"/>
          <w:spacing w:val="-5"/>
          <w:sz w:val="24"/>
          <w:szCs w:val="24"/>
        </w:rPr>
        <w:t>los</w:t>
      </w:r>
      <w:r w:rsidR="00FC5D6A" w:rsidRPr="00EA70EE">
        <w:rPr>
          <w:rFonts w:ascii="Verdana" w:hAnsi="Verdana"/>
          <w:spacing w:val="50"/>
          <w:sz w:val="24"/>
          <w:szCs w:val="24"/>
        </w:rPr>
        <w:t xml:space="preserve"> </w:t>
      </w:r>
      <w:r w:rsidR="00FC5D6A" w:rsidRPr="00EA70EE">
        <w:rPr>
          <w:rFonts w:ascii="Verdana" w:hAnsi="Verdana"/>
          <w:spacing w:val="-5"/>
          <w:sz w:val="24"/>
          <w:szCs w:val="24"/>
        </w:rPr>
        <w:t>requisitos</w:t>
      </w:r>
      <w:r w:rsidR="00FC5D6A" w:rsidRPr="00EA70EE">
        <w:rPr>
          <w:rFonts w:ascii="Verdana" w:hAnsi="Verdana"/>
          <w:spacing w:val="50"/>
          <w:sz w:val="24"/>
          <w:szCs w:val="24"/>
        </w:rPr>
        <w:t xml:space="preserve"> </w:t>
      </w:r>
      <w:r w:rsidR="00FC5D6A" w:rsidRPr="00EA70EE">
        <w:rPr>
          <w:rFonts w:ascii="Verdana" w:hAnsi="Verdana"/>
          <w:spacing w:val="-5"/>
          <w:sz w:val="24"/>
          <w:szCs w:val="24"/>
        </w:rPr>
        <w:t>generales</w:t>
      </w:r>
      <w:r w:rsidR="00FC5D6A" w:rsidRPr="00EA70EE">
        <w:rPr>
          <w:rFonts w:ascii="Verdana" w:hAnsi="Verdana"/>
          <w:spacing w:val="50"/>
          <w:sz w:val="24"/>
          <w:szCs w:val="24"/>
        </w:rPr>
        <w:t xml:space="preserve"> </w:t>
      </w:r>
      <w:r w:rsidR="00FC5D6A" w:rsidRPr="00EA70EE">
        <w:rPr>
          <w:rFonts w:ascii="Verdana" w:hAnsi="Verdana"/>
          <w:spacing w:val="-5"/>
          <w:sz w:val="24"/>
          <w:szCs w:val="24"/>
        </w:rPr>
        <w:t>y</w:t>
      </w:r>
      <w:r w:rsidR="00FC5D6A" w:rsidRPr="00EA70EE">
        <w:rPr>
          <w:rFonts w:ascii="Verdana" w:hAnsi="Verdana"/>
          <w:spacing w:val="50"/>
          <w:sz w:val="24"/>
          <w:szCs w:val="24"/>
        </w:rPr>
        <w:t xml:space="preserve"> </w:t>
      </w:r>
      <w:r w:rsidR="00FC5D6A" w:rsidRPr="00EA70EE">
        <w:rPr>
          <w:rFonts w:ascii="Verdana" w:hAnsi="Verdana"/>
          <w:spacing w:val="-5"/>
          <w:sz w:val="24"/>
          <w:szCs w:val="24"/>
        </w:rPr>
        <w:t>las</w:t>
      </w:r>
      <w:r w:rsidR="00FC5D6A" w:rsidRPr="00EA70EE">
        <w:rPr>
          <w:rFonts w:ascii="Verdana" w:hAnsi="Verdana"/>
          <w:spacing w:val="50"/>
          <w:sz w:val="24"/>
          <w:szCs w:val="24"/>
        </w:rPr>
        <w:t xml:space="preserve"> </w:t>
      </w:r>
      <w:r w:rsidR="00FC5D6A" w:rsidRPr="00EA70EE">
        <w:rPr>
          <w:rFonts w:ascii="Verdana" w:hAnsi="Verdana"/>
          <w:spacing w:val="-5"/>
          <w:sz w:val="24"/>
          <w:szCs w:val="24"/>
        </w:rPr>
        <w:t>causales</w:t>
      </w:r>
      <w:r w:rsidR="00FC5D6A" w:rsidRPr="00EA70EE">
        <w:rPr>
          <w:rFonts w:ascii="Verdana" w:hAnsi="Verdana"/>
          <w:spacing w:val="50"/>
          <w:sz w:val="24"/>
          <w:szCs w:val="24"/>
        </w:rPr>
        <w:t xml:space="preserve"> </w:t>
      </w:r>
      <w:r w:rsidR="00FC5D6A" w:rsidRPr="00EA70EE">
        <w:rPr>
          <w:rFonts w:ascii="Verdana" w:hAnsi="Verdana"/>
          <w:spacing w:val="-5"/>
          <w:sz w:val="24"/>
          <w:szCs w:val="24"/>
        </w:rPr>
        <w:t>específicas</w:t>
      </w:r>
      <w:r w:rsidR="00FC5D6A" w:rsidRPr="00EA70EE">
        <w:rPr>
          <w:rFonts w:ascii="Verdana" w:hAnsi="Verdana"/>
          <w:spacing w:val="50"/>
          <w:sz w:val="24"/>
          <w:szCs w:val="24"/>
        </w:rPr>
        <w:t xml:space="preserve"> </w:t>
      </w:r>
      <w:r w:rsidR="00FC5D6A" w:rsidRPr="00EA70EE">
        <w:rPr>
          <w:rFonts w:ascii="Verdana" w:hAnsi="Verdana"/>
          <w:spacing w:val="-5"/>
          <w:sz w:val="24"/>
          <w:szCs w:val="24"/>
        </w:rPr>
        <w:t>de</w:t>
      </w:r>
      <w:r w:rsidR="00FC5D6A" w:rsidRPr="00EA70EE">
        <w:rPr>
          <w:rFonts w:ascii="Verdana" w:hAnsi="Verdana"/>
          <w:spacing w:val="50"/>
          <w:sz w:val="24"/>
          <w:szCs w:val="24"/>
        </w:rPr>
        <w:t xml:space="preserve"> </w:t>
      </w:r>
    </w:p>
    <w:p w:rsidR="00FC5D6A" w:rsidRPr="00EA70EE" w:rsidRDefault="00FC5D6A" w:rsidP="00AE3F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5"/>
          <w:sz w:val="24"/>
          <w:szCs w:val="24"/>
        </w:rPr>
      </w:pPr>
      <w:proofErr w:type="gramStart"/>
      <w:r w:rsidRPr="00EA70EE">
        <w:rPr>
          <w:rFonts w:ascii="Verdana" w:hAnsi="Verdana"/>
          <w:spacing w:val="-5"/>
          <w:sz w:val="24"/>
          <w:szCs w:val="24"/>
        </w:rPr>
        <w:t>procedencia</w:t>
      </w:r>
      <w:proofErr w:type="gramEnd"/>
      <w:r w:rsidRPr="00EA70EE">
        <w:rPr>
          <w:rFonts w:ascii="Verdana" w:hAnsi="Verdana"/>
          <w:spacing w:val="-5"/>
          <w:sz w:val="24"/>
          <w:szCs w:val="24"/>
        </w:rPr>
        <w:t xml:space="preserve"> de la solicitud de amparo frente a esa clase de decisiones.</w:t>
      </w:r>
      <w:r w:rsidRPr="00FA5FFA">
        <w:rPr>
          <w:rFonts w:ascii="Verdana" w:hAnsi="Verdana"/>
          <w:spacing w:val="-4"/>
          <w:sz w:val="24"/>
          <w:szCs w:val="24"/>
        </w:rPr>
        <w:t xml:space="preserve"> </w:t>
      </w:r>
    </w:p>
    <w:p w:rsidR="00FC5D6A" w:rsidRPr="00FA5FFA" w:rsidRDefault="00FC5D6A" w:rsidP="00AE3FB7">
      <w:pPr>
        <w:tabs>
          <w:tab w:val="left" w:pos="-720"/>
          <w:tab w:val="left" w:pos="-567"/>
          <w:tab w:val="left" w:pos="8222"/>
          <w:tab w:val="left" w:pos="8364"/>
        </w:tabs>
        <w:spacing w:line="348" w:lineRule="auto"/>
        <w:jc w:val="both"/>
        <w:rPr>
          <w:rFonts w:ascii="Verdana" w:hAnsi="Verdana"/>
          <w:spacing w:val="-4"/>
          <w:sz w:val="24"/>
          <w:szCs w:val="24"/>
        </w:rPr>
      </w:pPr>
    </w:p>
    <w:p w:rsidR="00FC5D6A" w:rsidRPr="00AB75BA" w:rsidRDefault="00FC5D6A" w:rsidP="00AE3FB7">
      <w:pPr>
        <w:tabs>
          <w:tab w:val="left" w:pos="-720"/>
          <w:tab w:val="left" w:pos="-567"/>
          <w:tab w:val="left" w:pos="8222"/>
          <w:tab w:val="left" w:pos="8364"/>
        </w:tabs>
        <w:spacing w:line="348" w:lineRule="auto"/>
        <w:jc w:val="both"/>
        <w:rPr>
          <w:rFonts w:ascii="Verdana" w:hAnsi="Verdana"/>
          <w:i/>
          <w:spacing w:val="-2"/>
          <w:sz w:val="24"/>
          <w:szCs w:val="24"/>
          <w:shd w:val="clear" w:color="auto" w:fill="FFFFFF"/>
        </w:rPr>
      </w:pPr>
      <w:r w:rsidRPr="00FA5FFA">
        <w:rPr>
          <w:rFonts w:ascii="Verdana" w:hAnsi="Verdana"/>
          <w:spacing w:val="-4"/>
          <w:sz w:val="24"/>
          <w:szCs w:val="24"/>
          <w:lang w:val="es-ES"/>
        </w:rPr>
        <w:t xml:space="preserve">Así entonces ha enlistado como condiciones generales de procedencia, que deben ser examinadas antes de pasar al análisis de las causales específicas, las siguientes: </w:t>
      </w:r>
      <w:r w:rsidRPr="00FA5FFA">
        <w:rPr>
          <w:rStyle w:val="apple-converted-space"/>
          <w:rFonts w:ascii="Verdana" w:hAnsi="Verdana"/>
          <w:spacing w:val="-4"/>
          <w:sz w:val="24"/>
          <w:szCs w:val="24"/>
          <w:shd w:val="clear" w:color="auto" w:fill="FFFFFF"/>
        </w:rPr>
        <w:t> </w:t>
      </w:r>
      <w:r w:rsidRPr="00AB75BA">
        <w:rPr>
          <w:rStyle w:val="apple-converted-space"/>
          <w:rFonts w:ascii="Verdana" w:hAnsi="Verdana"/>
          <w:spacing w:val="-2"/>
          <w:sz w:val="24"/>
          <w:szCs w:val="24"/>
          <w:shd w:val="clear" w:color="auto" w:fill="FFFFFF"/>
        </w:rPr>
        <w:t>“</w:t>
      </w:r>
      <w:r w:rsidRPr="00AB75BA">
        <w:rPr>
          <w:rStyle w:val="apple-converted-space"/>
          <w:rFonts w:ascii="Verdana" w:hAnsi="Verdana"/>
          <w:i/>
          <w:spacing w:val="-2"/>
          <w:sz w:val="24"/>
          <w:szCs w:val="24"/>
          <w:shd w:val="clear" w:color="auto" w:fill="FFFFFF"/>
        </w:rPr>
        <w:t xml:space="preserve">(i) Que la cuestión que se discuta tenga una evidente relevancia constitucional; (…) (ii) Que se hayan agotado todos </w:t>
      </w:r>
      <w:r w:rsidRPr="00AB75BA">
        <w:rPr>
          <w:rStyle w:val="apple-converted-space"/>
          <w:rFonts w:ascii="Verdana" w:hAnsi="Verdana"/>
          <w:i/>
          <w:spacing w:val="-2"/>
          <w:sz w:val="24"/>
          <w:szCs w:val="24"/>
          <w:shd w:val="clear" w:color="auto" w:fill="FFFFFF"/>
        </w:rPr>
        <w:lastRenderedPageBreak/>
        <w:t xml:space="preserve">los medios de defensa judicial al alcance de la persona afectada, salvo que se trate de evitar la consumación de un perjuicio </w:t>
      </w:r>
      <w:proofErr w:type="spellStart"/>
      <w:r w:rsidRPr="00AB75BA">
        <w:rPr>
          <w:rStyle w:val="apple-converted-space"/>
          <w:rFonts w:ascii="Verdana" w:hAnsi="Verdana"/>
          <w:i/>
          <w:spacing w:val="-2"/>
          <w:sz w:val="24"/>
          <w:szCs w:val="24"/>
          <w:shd w:val="clear" w:color="auto" w:fill="FFFFFF"/>
        </w:rPr>
        <w:t>iusfundamental</w:t>
      </w:r>
      <w:proofErr w:type="spellEnd"/>
      <w:r w:rsidRPr="00AB75BA">
        <w:rPr>
          <w:rStyle w:val="apple-converted-space"/>
          <w:rFonts w:ascii="Verdana" w:hAnsi="Verdana"/>
          <w:i/>
          <w:spacing w:val="-2"/>
          <w:sz w:val="24"/>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AB75BA">
        <w:rPr>
          <w:rStyle w:val="apple-converted-space"/>
          <w:rFonts w:ascii="Verdana" w:hAnsi="Verdana"/>
          <w:i/>
          <w:spacing w:val="-2"/>
          <w:sz w:val="24"/>
          <w:szCs w:val="24"/>
          <w:shd w:val="clear" w:color="auto" w:fill="FFFFFF"/>
        </w:rPr>
        <w:t>v</w:t>
      </w:r>
      <w:proofErr w:type="gramEnd"/>
      <w:r w:rsidRPr="00AB75BA">
        <w:rPr>
          <w:rStyle w:val="apple-converted-space"/>
          <w:rFonts w:ascii="Verdana" w:hAnsi="Verdana"/>
          <w:i/>
          <w:spacing w:val="-2"/>
          <w:sz w:val="24"/>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AB75BA">
        <w:rPr>
          <w:rStyle w:val="apple-converted-space"/>
          <w:rFonts w:ascii="Verdana" w:hAnsi="Verdana"/>
          <w:spacing w:val="-2"/>
          <w:sz w:val="24"/>
          <w:szCs w:val="24"/>
          <w:shd w:val="clear" w:color="auto" w:fill="FFFFFF"/>
        </w:rPr>
        <w:t>”</w:t>
      </w:r>
      <w:r w:rsidRPr="00AB75BA">
        <w:rPr>
          <w:rStyle w:val="Refdenotaalpie"/>
          <w:rFonts w:ascii="Verdana" w:hAnsi="Verdana"/>
          <w:spacing w:val="-2"/>
          <w:sz w:val="24"/>
          <w:szCs w:val="24"/>
          <w:shd w:val="clear" w:color="auto" w:fill="FFFFFF"/>
        </w:rPr>
        <w:footnoteReference w:id="2"/>
      </w:r>
      <w:r w:rsidRPr="00AB75BA">
        <w:rPr>
          <w:rFonts w:ascii="Verdana" w:hAnsi="Verdana"/>
          <w:spacing w:val="-2"/>
          <w:sz w:val="24"/>
          <w:szCs w:val="24"/>
        </w:rPr>
        <w:t>.</w:t>
      </w:r>
    </w:p>
    <w:p w:rsidR="00FC5D6A" w:rsidRPr="00AB75BA" w:rsidRDefault="00FC5D6A" w:rsidP="00AE3FB7">
      <w:pPr>
        <w:tabs>
          <w:tab w:val="left" w:pos="-720"/>
          <w:tab w:val="left" w:pos="-567"/>
          <w:tab w:val="left" w:pos="8222"/>
          <w:tab w:val="left" w:pos="8364"/>
        </w:tabs>
        <w:spacing w:line="348" w:lineRule="auto"/>
        <w:jc w:val="both"/>
        <w:rPr>
          <w:rFonts w:ascii="Verdana" w:hAnsi="Verdana"/>
          <w:i/>
          <w:spacing w:val="-2"/>
          <w:sz w:val="24"/>
          <w:szCs w:val="24"/>
        </w:rPr>
      </w:pPr>
    </w:p>
    <w:p w:rsidR="00FC5D6A" w:rsidRPr="008A6869" w:rsidRDefault="00FC5D6A" w:rsidP="00AE3FB7">
      <w:pPr>
        <w:tabs>
          <w:tab w:val="left" w:pos="-720"/>
          <w:tab w:val="left" w:pos="-567"/>
          <w:tab w:val="left" w:pos="8222"/>
          <w:tab w:val="left" w:pos="8364"/>
        </w:tabs>
        <w:spacing w:line="348" w:lineRule="auto"/>
        <w:jc w:val="both"/>
        <w:rPr>
          <w:rFonts w:ascii="Verdana" w:hAnsi="Verdana"/>
          <w:i/>
          <w:spacing w:val="-6"/>
          <w:sz w:val="24"/>
          <w:szCs w:val="24"/>
        </w:rPr>
      </w:pPr>
      <w:r w:rsidRPr="00AB75BA">
        <w:rPr>
          <w:rFonts w:ascii="Verdana" w:hAnsi="Verdana"/>
          <w:spacing w:val="-2"/>
          <w:sz w:val="24"/>
          <w:szCs w:val="24"/>
          <w:lang w:val="es-ES"/>
        </w:rPr>
        <w:t>Superado ese primer análisis, la Corte ha identificado como causales específicas de procedencia de la acción, las siguientes</w:t>
      </w:r>
      <w:r w:rsidRPr="00AB75BA">
        <w:rPr>
          <w:rFonts w:ascii="Verdana" w:hAnsi="Verdana"/>
          <w:i/>
          <w:spacing w:val="-2"/>
          <w:sz w:val="24"/>
          <w:szCs w:val="24"/>
          <w:lang w:val="es-ES"/>
        </w:rPr>
        <w:t>: “</w:t>
      </w:r>
      <w:r w:rsidRPr="00AB75BA">
        <w:rPr>
          <w:rFonts w:ascii="Verdana" w:hAnsi="Verdana"/>
          <w:i/>
          <w:spacing w:val="-2"/>
          <w:sz w:val="24"/>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w:t>
      </w:r>
      <w:r w:rsidRPr="00AB75BA">
        <w:rPr>
          <w:rFonts w:ascii="Verdana" w:hAnsi="Verdana"/>
          <w:i/>
          <w:spacing w:val="-2"/>
          <w:sz w:val="24"/>
          <w:szCs w:val="24"/>
        </w:rPr>
        <w:lastRenderedPageBreak/>
        <w:t>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AB75BA">
        <w:rPr>
          <w:rFonts w:ascii="Verdana" w:hAnsi="Verdana"/>
          <w:i/>
          <w:spacing w:val="-2"/>
          <w:sz w:val="24"/>
          <w:szCs w:val="24"/>
          <w:vertAlign w:val="superscript"/>
        </w:rPr>
        <w:footnoteReference w:id="3"/>
      </w:r>
      <w:r w:rsidRPr="00AB75BA">
        <w:rPr>
          <w:rFonts w:ascii="Verdana" w:hAnsi="Verdana"/>
          <w:i/>
          <w:spacing w:val="-2"/>
          <w:sz w:val="24"/>
          <w:szCs w:val="24"/>
        </w:rPr>
        <w:t>.</w:t>
      </w:r>
      <w:r w:rsidRPr="008A6869">
        <w:rPr>
          <w:rFonts w:ascii="Verdana" w:hAnsi="Verdana"/>
          <w:i/>
          <w:spacing w:val="-6"/>
          <w:sz w:val="24"/>
          <w:szCs w:val="24"/>
        </w:rPr>
        <w:t xml:space="preserve"> </w:t>
      </w:r>
    </w:p>
    <w:p w:rsidR="00FC5D6A" w:rsidRPr="00FA5FFA" w:rsidRDefault="00FC5D6A" w:rsidP="00AE3FB7">
      <w:pPr>
        <w:tabs>
          <w:tab w:val="left" w:pos="-720"/>
          <w:tab w:val="left" w:pos="-567"/>
          <w:tab w:val="left" w:pos="8222"/>
          <w:tab w:val="left" w:pos="8364"/>
        </w:tabs>
        <w:spacing w:line="348" w:lineRule="auto"/>
        <w:jc w:val="both"/>
        <w:rPr>
          <w:rFonts w:ascii="Verdana" w:hAnsi="Verdana"/>
          <w:spacing w:val="-4"/>
          <w:sz w:val="24"/>
          <w:szCs w:val="24"/>
        </w:rPr>
      </w:pPr>
    </w:p>
    <w:p w:rsidR="00F86ACC" w:rsidRPr="00FA5FFA" w:rsidRDefault="006E1EB6" w:rsidP="00AE3FB7">
      <w:pPr>
        <w:spacing w:line="348" w:lineRule="auto"/>
        <w:jc w:val="both"/>
        <w:rPr>
          <w:rFonts w:ascii="Verdana" w:hAnsi="Verdana"/>
          <w:spacing w:val="-4"/>
          <w:sz w:val="24"/>
          <w:szCs w:val="24"/>
        </w:rPr>
      </w:pPr>
      <w:r w:rsidRPr="00FA5FFA">
        <w:rPr>
          <w:rFonts w:ascii="Verdana" w:hAnsi="Verdana"/>
          <w:spacing w:val="-4"/>
          <w:sz w:val="24"/>
          <w:szCs w:val="24"/>
        </w:rPr>
        <w:t>5</w:t>
      </w:r>
      <w:r w:rsidR="00F86ACC" w:rsidRPr="00FA5FFA">
        <w:rPr>
          <w:rFonts w:ascii="Verdana" w:hAnsi="Verdana"/>
          <w:spacing w:val="-4"/>
          <w:sz w:val="24"/>
          <w:szCs w:val="24"/>
        </w:rPr>
        <w:t>. Las pruebas documentales incorporadas al expediente</w:t>
      </w:r>
      <w:r w:rsidR="00F86ACC" w:rsidRPr="00FA5FFA">
        <w:rPr>
          <w:rStyle w:val="Refdenotaalpie"/>
          <w:rFonts w:ascii="Verdana" w:hAnsi="Verdana"/>
          <w:spacing w:val="-4"/>
          <w:sz w:val="24"/>
          <w:szCs w:val="24"/>
        </w:rPr>
        <w:footnoteReference w:id="4"/>
      </w:r>
      <w:r w:rsidR="00F86ACC" w:rsidRPr="00FA5FFA">
        <w:rPr>
          <w:rFonts w:ascii="Verdana" w:hAnsi="Verdana"/>
          <w:spacing w:val="-4"/>
          <w:sz w:val="24"/>
          <w:szCs w:val="24"/>
        </w:rPr>
        <w:t>, para lo que aquí interesa,</w:t>
      </w:r>
      <w:r w:rsidR="000D160F" w:rsidRPr="00FA5FFA">
        <w:rPr>
          <w:rFonts w:ascii="Verdana" w:hAnsi="Verdana"/>
          <w:spacing w:val="-4"/>
          <w:sz w:val="24"/>
          <w:szCs w:val="24"/>
        </w:rPr>
        <w:t xml:space="preserve"> acreditan</w:t>
      </w:r>
      <w:r w:rsidR="00F86ACC" w:rsidRPr="00FA5FFA">
        <w:rPr>
          <w:rFonts w:ascii="Verdana" w:hAnsi="Verdana"/>
          <w:spacing w:val="-4"/>
          <w:sz w:val="24"/>
          <w:szCs w:val="24"/>
        </w:rPr>
        <w:t xml:space="preserve"> los siguientes hechos:</w:t>
      </w:r>
    </w:p>
    <w:p w:rsidR="00F86ACC" w:rsidRPr="00FA5FFA" w:rsidRDefault="00F86ACC" w:rsidP="00AE3FB7">
      <w:pPr>
        <w:spacing w:line="348" w:lineRule="auto"/>
        <w:jc w:val="both"/>
        <w:rPr>
          <w:rFonts w:ascii="Verdana" w:hAnsi="Verdana"/>
          <w:spacing w:val="-4"/>
          <w:sz w:val="24"/>
          <w:szCs w:val="24"/>
        </w:rPr>
      </w:pPr>
    </w:p>
    <w:p w:rsidR="00F86ACC" w:rsidRPr="00FA5FFA" w:rsidRDefault="006E1EB6" w:rsidP="00AE3FB7">
      <w:pPr>
        <w:spacing w:line="348" w:lineRule="auto"/>
        <w:jc w:val="both"/>
        <w:rPr>
          <w:rFonts w:ascii="Verdana" w:hAnsi="Verdana"/>
          <w:spacing w:val="-4"/>
          <w:sz w:val="24"/>
          <w:szCs w:val="24"/>
        </w:rPr>
      </w:pPr>
      <w:r w:rsidRPr="00FA5FFA">
        <w:rPr>
          <w:rFonts w:ascii="Verdana" w:hAnsi="Verdana"/>
          <w:spacing w:val="-4"/>
          <w:sz w:val="24"/>
          <w:szCs w:val="24"/>
        </w:rPr>
        <w:t>5</w:t>
      </w:r>
      <w:r w:rsidR="00705648" w:rsidRPr="00FA5FFA">
        <w:rPr>
          <w:rFonts w:ascii="Verdana" w:hAnsi="Verdana"/>
          <w:spacing w:val="-4"/>
          <w:sz w:val="24"/>
          <w:szCs w:val="24"/>
        </w:rPr>
        <w:t>.1 El 5</w:t>
      </w:r>
      <w:r w:rsidR="00F86ACC" w:rsidRPr="00FA5FFA">
        <w:rPr>
          <w:rFonts w:ascii="Verdana" w:hAnsi="Verdana"/>
          <w:spacing w:val="-4"/>
          <w:sz w:val="24"/>
          <w:szCs w:val="24"/>
        </w:rPr>
        <w:t xml:space="preserve"> de </w:t>
      </w:r>
      <w:r w:rsidR="00705648" w:rsidRPr="00FA5FFA">
        <w:rPr>
          <w:rFonts w:ascii="Verdana" w:hAnsi="Verdana"/>
          <w:spacing w:val="-4"/>
          <w:sz w:val="24"/>
          <w:szCs w:val="24"/>
        </w:rPr>
        <w:t>diciembre de 2016</w:t>
      </w:r>
      <w:r w:rsidR="00F86ACC" w:rsidRPr="00FA5FFA">
        <w:rPr>
          <w:rFonts w:ascii="Verdana" w:hAnsi="Verdana"/>
          <w:spacing w:val="-4"/>
          <w:sz w:val="24"/>
          <w:szCs w:val="24"/>
        </w:rPr>
        <w:t xml:space="preserve"> el señor Javier Elías Arias Idárraga formuló acción popular contra </w:t>
      </w:r>
      <w:r w:rsidR="00355A01" w:rsidRPr="00FA5FFA">
        <w:rPr>
          <w:rFonts w:ascii="Verdana" w:hAnsi="Verdana"/>
          <w:spacing w:val="-4"/>
          <w:sz w:val="24"/>
          <w:szCs w:val="24"/>
        </w:rPr>
        <w:t>el Banco Davivienda ubicado en la calle 8 sur No. 34ª-06 de Bogotá</w:t>
      </w:r>
      <w:r w:rsidR="00F86ACC" w:rsidRPr="00FA5FFA">
        <w:rPr>
          <w:rFonts w:ascii="Verdana" w:hAnsi="Verdana"/>
          <w:spacing w:val="-4"/>
          <w:sz w:val="24"/>
          <w:szCs w:val="24"/>
        </w:rPr>
        <w:t xml:space="preserve">. </w:t>
      </w:r>
      <w:r w:rsidR="00B6617B" w:rsidRPr="00FA5FFA">
        <w:rPr>
          <w:rFonts w:ascii="Verdana" w:hAnsi="Verdana"/>
          <w:spacing w:val="-4"/>
          <w:sz w:val="24"/>
          <w:szCs w:val="24"/>
        </w:rPr>
        <w:t xml:space="preserve">En ese escrito solicitó que el aviso a la comunidad fuera realizado por </w:t>
      </w:r>
      <w:r w:rsidR="001608B2" w:rsidRPr="00FA5FFA">
        <w:rPr>
          <w:rFonts w:ascii="Verdana" w:hAnsi="Verdana"/>
          <w:spacing w:val="-4"/>
          <w:sz w:val="24"/>
          <w:szCs w:val="24"/>
        </w:rPr>
        <w:t>varios medios de comunicación, entre ellos</w:t>
      </w:r>
      <w:r w:rsidR="00D97F91" w:rsidRPr="00FA5FFA">
        <w:rPr>
          <w:rFonts w:ascii="Verdana" w:hAnsi="Verdana"/>
          <w:spacing w:val="-4"/>
          <w:sz w:val="24"/>
          <w:szCs w:val="24"/>
        </w:rPr>
        <w:t>,</w:t>
      </w:r>
      <w:r w:rsidR="001608B2" w:rsidRPr="00FA5FFA">
        <w:rPr>
          <w:rFonts w:ascii="Verdana" w:hAnsi="Verdana"/>
          <w:spacing w:val="-4"/>
          <w:sz w:val="24"/>
          <w:szCs w:val="24"/>
        </w:rPr>
        <w:t xml:space="preserve"> la página web de la Rama Judicial</w:t>
      </w:r>
      <w:r w:rsidR="001608B2" w:rsidRPr="00FA5FFA">
        <w:rPr>
          <w:rFonts w:ascii="Verdana" w:hAnsi="Verdana"/>
          <w:spacing w:val="-4"/>
          <w:sz w:val="24"/>
          <w:szCs w:val="24"/>
          <w:vertAlign w:val="superscript"/>
        </w:rPr>
        <w:footnoteReference w:id="5"/>
      </w:r>
      <w:r w:rsidR="001608B2" w:rsidRPr="00FA5FFA">
        <w:rPr>
          <w:rFonts w:ascii="Verdana" w:hAnsi="Verdana"/>
          <w:spacing w:val="-4"/>
          <w:sz w:val="24"/>
          <w:szCs w:val="24"/>
        </w:rPr>
        <w:t>.</w:t>
      </w:r>
      <w:r w:rsidR="00DE13C8" w:rsidRPr="00FA5FFA">
        <w:rPr>
          <w:rFonts w:ascii="Verdana" w:hAnsi="Verdana"/>
          <w:spacing w:val="-4"/>
          <w:sz w:val="24"/>
          <w:szCs w:val="24"/>
        </w:rPr>
        <w:t xml:space="preserve"> </w:t>
      </w:r>
    </w:p>
    <w:p w:rsidR="00FC482C" w:rsidRPr="00FA5FFA" w:rsidRDefault="00FC482C" w:rsidP="00AE3FB7">
      <w:pPr>
        <w:spacing w:line="348" w:lineRule="auto"/>
        <w:jc w:val="both"/>
        <w:rPr>
          <w:rFonts w:ascii="Verdana" w:hAnsi="Verdana"/>
          <w:spacing w:val="-4"/>
          <w:sz w:val="24"/>
          <w:szCs w:val="24"/>
        </w:rPr>
      </w:pPr>
    </w:p>
    <w:p w:rsidR="00FC482C" w:rsidRPr="00FA5FFA" w:rsidRDefault="006E1EB6" w:rsidP="00AE3FB7">
      <w:pPr>
        <w:spacing w:line="348" w:lineRule="auto"/>
        <w:jc w:val="both"/>
        <w:rPr>
          <w:rFonts w:ascii="Verdana" w:hAnsi="Verdana"/>
          <w:spacing w:val="-4"/>
          <w:sz w:val="24"/>
          <w:szCs w:val="24"/>
        </w:rPr>
      </w:pPr>
      <w:r w:rsidRPr="00FA5FFA">
        <w:rPr>
          <w:rFonts w:ascii="Verdana" w:hAnsi="Verdana"/>
          <w:spacing w:val="-4"/>
          <w:sz w:val="24"/>
          <w:szCs w:val="24"/>
        </w:rPr>
        <w:t>5</w:t>
      </w:r>
      <w:r w:rsidR="00FC482C" w:rsidRPr="00FA5FFA">
        <w:rPr>
          <w:rFonts w:ascii="Verdana" w:hAnsi="Verdana"/>
          <w:spacing w:val="-4"/>
          <w:sz w:val="24"/>
          <w:szCs w:val="24"/>
        </w:rPr>
        <w:t xml:space="preserve">.2 Mediante auto </w:t>
      </w:r>
      <w:r w:rsidR="00943E81" w:rsidRPr="00FA5FFA">
        <w:rPr>
          <w:rFonts w:ascii="Verdana" w:hAnsi="Verdana"/>
          <w:spacing w:val="-4"/>
          <w:sz w:val="24"/>
          <w:szCs w:val="24"/>
        </w:rPr>
        <w:t>del 13 del citado mes se inadmiti</w:t>
      </w:r>
      <w:r w:rsidR="000D160F" w:rsidRPr="00FA5FFA">
        <w:rPr>
          <w:rFonts w:ascii="Verdana" w:hAnsi="Verdana"/>
          <w:spacing w:val="-4"/>
          <w:sz w:val="24"/>
          <w:szCs w:val="24"/>
        </w:rPr>
        <w:t>ó la</w:t>
      </w:r>
      <w:r w:rsidR="00D97F91" w:rsidRPr="00FA5FFA">
        <w:rPr>
          <w:rFonts w:ascii="Verdana" w:hAnsi="Verdana"/>
          <w:spacing w:val="-4"/>
          <w:sz w:val="24"/>
          <w:szCs w:val="24"/>
        </w:rPr>
        <w:t xml:space="preserve"> demanda y </w:t>
      </w:r>
      <w:r w:rsidR="00943E81" w:rsidRPr="00FA5FFA">
        <w:rPr>
          <w:rFonts w:ascii="Verdana" w:hAnsi="Verdana"/>
          <w:spacing w:val="-4"/>
          <w:sz w:val="24"/>
          <w:szCs w:val="24"/>
        </w:rPr>
        <w:t>el 30</w:t>
      </w:r>
      <w:r w:rsidR="00FC482C" w:rsidRPr="00FA5FFA">
        <w:rPr>
          <w:rFonts w:ascii="Verdana" w:hAnsi="Verdana"/>
          <w:spacing w:val="-4"/>
          <w:sz w:val="24"/>
          <w:szCs w:val="24"/>
        </w:rPr>
        <w:t xml:space="preserve"> de enero de este año</w:t>
      </w:r>
      <w:r w:rsidR="003E498A" w:rsidRPr="00FA5FFA">
        <w:rPr>
          <w:rStyle w:val="Refdenotaalpie"/>
          <w:rFonts w:ascii="Verdana" w:hAnsi="Verdana"/>
          <w:spacing w:val="-4"/>
          <w:sz w:val="24"/>
          <w:szCs w:val="24"/>
        </w:rPr>
        <w:footnoteReference w:id="6"/>
      </w:r>
      <w:r w:rsidR="00943E81" w:rsidRPr="00FA5FFA">
        <w:rPr>
          <w:rFonts w:ascii="Verdana" w:hAnsi="Verdana"/>
          <w:spacing w:val="-4"/>
          <w:sz w:val="24"/>
          <w:szCs w:val="24"/>
        </w:rPr>
        <w:t>, luego de resolver desfavorablemente el recurso de reposición que formul</w:t>
      </w:r>
      <w:r w:rsidR="000D6FE3" w:rsidRPr="00FA5FFA">
        <w:rPr>
          <w:rFonts w:ascii="Verdana" w:hAnsi="Verdana"/>
          <w:spacing w:val="-4"/>
          <w:sz w:val="24"/>
          <w:szCs w:val="24"/>
        </w:rPr>
        <w:t>ó el actor contra</w:t>
      </w:r>
      <w:r w:rsidR="00D97F91" w:rsidRPr="00FA5FFA">
        <w:rPr>
          <w:rFonts w:ascii="Verdana" w:hAnsi="Verdana"/>
          <w:spacing w:val="-4"/>
          <w:sz w:val="24"/>
          <w:szCs w:val="24"/>
        </w:rPr>
        <w:t xml:space="preserve"> aquella decisión</w:t>
      </w:r>
      <w:r w:rsidR="00950665" w:rsidRPr="00FA5FFA">
        <w:rPr>
          <w:rStyle w:val="Refdenotaalpie"/>
          <w:rFonts w:ascii="Verdana" w:hAnsi="Verdana"/>
          <w:spacing w:val="-4"/>
          <w:sz w:val="24"/>
          <w:szCs w:val="24"/>
        </w:rPr>
        <w:footnoteReference w:id="7"/>
      </w:r>
      <w:r w:rsidR="00943E81" w:rsidRPr="00FA5FFA">
        <w:rPr>
          <w:rFonts w:ascii="Verdana" w:hAnsi="Verdana"/>
          <w:spacing w:val="-4"/>
          <w:sz w:val="24"/>
          <w:szCs w:val="24"/>
        </w:rPr>
        <w:t xml:space="preserve">, se rechazó </w:t>
      </w:r>
      <w:r w:rsidR="003E498A" w:rsidRPr="00FA5FFA">
        <w:rPr>
          <w:rFonts w:ascii="Verdana" w:hAnsi="Verdana"/>
          <w:spacing w:val="-4"/>
          <w:sz w:val="24"/>
          <w:szCs w:val="24"/>
        </w:rPr>
        <w:t xml:space="preserve">la </w:t>
      </w:r>
      <w:r w:rsidR="000D160F" w:rsidRPr="00FA5FFA">
        <w:rPr>
          <w:rFonts w:ascii="Verdana" w:hAnsi="Verdana"/>
          <w:spacing w:val="-4"/>
          <w:sz w:val="24"/>
          <w:szCs w:val="24"/>
        </w:rPr>
        <w:t>porque no fue subsanada</w:t>
      </w:r>
      <w:r w:rsidR="00950665" w:rsidRPr="00FA5FFA">
        <w:rPr>
          <w:rStyle w:val="Refdenotaalpie"/>
          <w:rFonts w:ascii="Verdana" w:hAnsi="Verdana"/>
          <w:spacing w:val="-4"/>
          <w:sz w:val="24"/>
          <w:szCs w:val="24"/>
        </w:rPr>
        <w:footnoteReference w:id="8"/>
      </w:r>
      <w:r w:rsidR="003E498A" w:rsidRPr="00FA5FFA">
        <w:rPr>
          <w:rFonts w:ascii="Verdana" w:hAnsi="Verdana"/>
          <w:spacing w:val="-4"/>
          <w:sz w:val="24"/>
          <w:szCs w:val="24"/>
        </w:rPr>
        <w:t>.</w:t>
      </w:r>
    </w:p>
    <w:p w:rsidR="00F86ACC" w:rsidRPr="00FA5FFA" w:rsidRDefault="00F86ACC" w:rsidP="00AE3FB7">
      <w:pPr>
        <w:spacing w:line="348" w:lineRule="auto"/>
        <w:jc w:val="both"/>
        <w:rPr>
          <w:rFonts w:ascii="Verdana" w:hAnsi="Verdana"/>
          <w:spacing w:val="-4"/>
          <w:sz w:val="24"/>
          <w:szCs w:val="24"/>
        </w:rPr>
      </w:pPr>
    </w:p>
    <w:p w:rsidR="00950665" w:rsidRPr="00FA5FFA" w:rsidRDefault="006E1EB6" w:rsidP="00AE3FB7">
      <w:pPr>
        <w:spacing w:line="348" w:lineRule="auto"/>
        <w:jc w:val="both"/>
        <w:rPr>
          <w:rFonts w:ascii="Verdana" w:hAnsi="Verdana"/>
          <w:spacing w:val="-4"/>
          <w:sz w:val="24"/>
          <w:szCs w:val="24"/>
        </w:rPr>
      </w:pPr>
      <w:r w:rsidRPr="00FA5FFA">
        <w:rPr>
          <w:rFonts w:ascii="Verdana" w:hAnsi="Verdana"/>
          <w:spacing w:val="-4"/>
          <w:sz w:val="24"/>
          <w:szCs w:val="24"/>
        </w:rPr>
        <w:t>5</w:t>
      </w:r>
      <w:r w:rsidR="00B76A1A" w:rsidRPr="00FA5FFA">
        <w:rPr>
          <w:rFonts w:ascii="Verdana" w:hAnsi="Verdana"/>
          <w:spacing w:val="-4"/>
          <w:sz w:val="24"/>
          <w:szCs w:val="24"/>
        </w:rPr>
        <w:t>.3</w:t>
      </w:r>
      <w:r w:rsidR="000D160F" w:rsidRPr="00FA5FFA">
        <w:rPr>
          <w:rFonts w:ascii="Verdana" w:hAnsi="Verdana"/>
          <w:spacing w:val="-4"/>
          <w:sz w:val="24"/>
          <w:szCs w:val="24"/>
        </w:rPr>
        <w:t xml:space="preserve"> Por</w:t>
      </w:r>
      <w:r w:rsidR="00B76A1A" w:rsidRPr="00FA5FFA">
        <w:rPr>
          <w:rFonts w:ascii="Verdana" w:hAnsi="Verdana"/>
          <w:spacing w:val="-4"/>
          <w:sz w:val="24"/>
          <w:szCs w:val="24"/>
        </w:rPr>
        <w:t xml:space="preserve"> sentencia de tutela</w:t>
      </w:r>
      <w:r w:rsidR="000D160F" w:rsidRPr="00FA5FFA">
        <w:rPr>
          <w:rFonts w:ascii="Verdana" w:hAnsi="Verdana"/>
          <w:spacing w:val="-4"/>
          <w:sz w:val="24"/>
          <w:szCs w:val="24"/>
        </w:rPr>
        <w:t xml:space="preserve"> proferida e</w:t>
      </w:r>
      <w:r w:rsidR="00B76A1A" w:rsidRPr="00FA5FFA">
        <w:rPr>
          <w:rFonts w:ascii="Verdana" w:hAnsi="Verdana"/>
          <w:spacing w:val="-4"/>
          <w:sz w:val="24"/>
          <w:szCs w:val="24"/>
        </w:rPr>
        <w:t>l</w:t>
      </w:r>
      <w:r w:rsidR="00971612" w:rsidRPr="00FA5FFA">
        <w:rPr>
          <w:rFonts w:ascii="Verdana" w:hAnsi="Verdana"/>
          <w:spacing w:val="-4"/>
          <w:sz w:val="24"/>
          <w:szCs w:val="24"/>
        </w:rPr>
        <w:t xml:space="preserve"> pasado</w:t>
      </w:r>
      <w:r w:rsidR="00B76A1A" w:rsidRPr="00FA5FFA">
        <w:rPr>
          <w:rFonts w:ascii="Verdana" w:hAnsi="Verdana"/>
          <w:spacing w:val="-4"/>
          <w:sz w:val="24"/>
          <w:szCs w:val="24"/>
        </w:rPr>
        <w:t xml:space="preserve"> 25 de agosto</w:t>
      </w:r>
      <w:r w:rsidR="000D160F" w:rsidRPr="00FA5FFA">
        <w:rPr>
          <w:rFonts w:ascii="Verdana" w:hAnsi="Verdana"/>
          <w:spacing w:val="-4"/>
          <w:sz w:val="24"/>
          <w:szCs w:val="24"/>
        </w:rPr>
        <w:t>,</w:t>
      </w:r>
      <w:r w:rsidR="00971612" w:rsidRPr="00FA5FFA">
        <w:rPr>
          <w:rFonts w:ascii="Verdana" w:hAnsi="Verdana"/>
          <w:spacing w:val="-4"/>
          <w:sz w:val="24"/>
          <w:szCs w:val="24"/>
        </w:rPr>
        <w:t xml:space="preserve"> esta Sala le ordenó al juzgado de conocimiento </w:t>
      </w:r>
      <w:r w:rsidR="005035A3" w:rsidRPr="00FA5FFA">
        <w:rPr>
          <w:rFonts w:ascii="Verdana" w:hAnsi="Verdana"/>
          <w:spacing w:val="-4"/>
          <w:sz w:val="24"/>
          <w:szCs w:val="24"/>
        </w:rPr>
        <w:t>se pronunciara nuevamente sobre la admisibilidad de la demanda popular, esta vez sin exigir se incorpore el certificado de existencia y representación legal de la entidad demandada,</w:t>
      </w:r>
      <w:r w:rsidR="00A909DB" w:rsidRPr="00FA5FFA">
        <w:rPr>
          <w:rFonts w:ascii="Verdana" w:hAnsi="Verdana"/>
          <w:spacing w:val="-4"/>
          <w:sz w:val="24"/>
          <w:szCs w:val="24"/>
        </w:rPr>
        <w:t xml:space="preserve"> ni</w:t>
      </w:r>
      <w:r w:rsidR="005035A3" w:rsidRPr="00FA5FFA">
        <w:rPr>
          <w:rFonts w:ascii="Verdana" w:hAnsi="Verdana"/>
          <w:spacing w:val="-4"/>
          <w:sz w:val="24"/>
          <w:szCs w:val="24"/>
        </w:rPr>
        <w:t xml:space="preserve"> se prueben los supuestos fácticos que sustentan las pretensiones, se expresen los derechos colectivos vulnerados y se señalen las personas perjudicadas con la lesión</w:t>
      </w:r>
      <w:r w:rsidR="005035A3" w:rsidRPr="00FA5FFA">
        <w:rPr>
          <w:rStyle w:val="Refdenotaalpie"/>
          <w:rFonts w:ascii="Verdana" w:hAnsi="Verdana"/>
          <w:spacing w:val="-4"/>
          <w:sz w:val="24"/>
          <w:szCs w:val="24"/>
        </w:rPr>
        <w:footnoteReference w:id="9"/>
      </w:r>
      <w:r w:rsidR="005035A3" w:rsidRPr="00FA5FFA">
        <w:rPr>
          <w:rFonts w:ascii="Verdana" w:hAnsi="Verdana"/>
          <w:spacing w:val="-4"/>
          <w:sz w:val="24"/>
          <w:szCs w:val="24"/>
        </w:rPr>
        <w:t xml:space="preserve">.  </w:t>
      </w:r>
      <w:r w:rsidR="00B76A1A" w:rsidRPr="00FA5FFA">
        <w:rPr>
          <w:rFonts w:ascii="Verdana" w:hAnsi="Verdana"/>
          <w:spacing w:val="-4"/>
          <w:sz w:val="24"/>
          <w:szCs w:val="24"/>
        </w:rPr>
        <w:t xml:space="preserve"> </w:t>
      </w:r>
    </w:p>
    <w:p w:rsidR="00F72DBB" w:rsidRPr="00FA5FFA" w:rsidRDefault="00F72DBB" w:rsidP="00AE3FB7">
      <w:pPr>
        <w:spacing w:line="348" w:lineRule="auto"/>
        <w:jc w:val="both"/>
        <w:rPr>
          <w:rFonts w:ascii="Verdana" w:hAnsi="Verdana"/>
          <w:spacing w:val="-4"/>
          <w:sz w:val="24"/>
          <w:szCs w:val="24"/>
        </w:rPr>
      </w:pPr>
    </w:p>
    <w:p w:rsidR="00F72DBB" w:rsidRPr="00FA5FFA" w:rsidRDefault="006E1EB6" w:rsidP="00AE3FB7">
      <w:pPr>
        <w:spacing w:line="348" w:lineRule="auto"/>
        <w:jc w:val="both"/>
        <w:rPr>
          <w:rFonts w:ascii="Verdana" w:hAnsi="Verdana"/>
          <w:spacing w:val="-4"/>
          <w:sz w:val="24"/>
          <w:szCs w:val="24"/>
        </w:rPr>
      </w:pPr>
      <w:r w:rsidRPr="00FA5FFA">
        <w:rPr>
          <w:rFonts w:ascii="Verdana" w:hAnsi="Verdana"/>
          <w:spacing w:val="-4"/>
          <w:sz w:val="24"/>
          <w:szCs w:val="24"/>
        </w:rPr>
        <w:t>5</w:t>
      </w:r>
      <w:r w:rsidR="00F72DBB" w:rsidRPr="00FA5FFA">
        <w:rPr>
          <w:rFonts w:ascii="Verdana" w:hAnsi="Verdana"/>
          <w:spacing w:val="-4"/>
          <w:sz w:val="24"/>
          <w:szCs w:val="24"/>
        </w:rPr>
        <w:t>.4 En obedecimiento a lo anterior</w:t>
      </w:r>
      <w:r w:rsidR="00A909DB" w:rsidRPr="00FA5FFA">
        <w:rPr>
          <w:rFonts w:ascii="Verdana" w:hAnsi="Verdana"/>
          <w:spacing w:val="-4"/>
          <w:sz w:val="24"/>
          <w:szCs w:val="24"/>
        </w:rPr>
        <w:t>,</w:t>
      </w:r>
      <w:r w:rsidR="00F72DBB" w:rsidRPr="00FA5FFA">
        <w:rPr>
          <w:rFonts w:ascii="Verdana" w:hAnsi="Verdana"/>
          <w:spacing w:val="-4"/>
          <w:sz w:val="24"/>
          <w:szCs w:val="24"/>
        </w:rPr>
        <w:t xml:space="preserve"> la funcionaria demandada procedió, por auto del 19 de octubre siguiente,</w:t>
      </w:r>
      <w:r w:rsidR="001C54BB" w:rsidRPr="00FA5FFA">
        <w:rPr>
          <w:rFonts w:ascii="Verdana" w:hAnsi="Verdana"/>
          <w:spacing w:val="-4"/>
          <w:sz w:val="24"/>
          <w:szCs w:val="24"/>
        </w:rPr>
        <w:t xml:space="preserve"> a</w:t>
      </w:r>
      <w:r w:rsidR="00F72DBB" w:rsidRPr="00FA5FFA">
        <w:rPr>
          <w:rFonts w:ascii="Verdana" w:hAnsi="Verdana"/>
          <w:spacing w:val="-4"/>
          <w:sz w:val="24"/>
          <w:szCs w:val="24"/>
        </w:rPr>
        <w:t xml:space="preserve"> admitir la acción y, entre otras </w:t>
      </w:r>
      <w:r w:rsidR="00F72DBB" w:rsidRPr="00FA5FFA">
        <w:rPr>
          <w:rFonts w:ascii="Verdana" w:hAnsi="Verdana"/>
          <w:spacing w:val="-4"/>
          <w:sz w:val="24"/>
          <w:szCs w:val="24"/>
        </w:rPr>
        <w:lastRenderedPageBreak/>
        <w:t>disposiciones, orden</w:t>
      </w:r>
      <w:r w:rsidR="00BA376A" w:rsidRPr="00FA5FFA">
        <w:rPr>
          <w:rFonts w:ascii="Verdana" w:hAnsi="Verdana"/>
          <w:spacing w:val="-4"/>
          <w:sz w:val="24"/>
          <w:szCs w:val="24"/>
        </w:rPr>
        <w:t>ó realizar, a costa del actor, la publicación de que trata el artículo 21 de la Ley 472 de 1998 por medio de prensa o radio de amplia difusión en la ciudad de Bogotá</w:t>
      </w:r>
      <w:r w:rsidR="00BA376A" w:rsidRPr="00FA5FFA">
        <w:rPr>
          <w:rStyle w:val="Refdenotaalpie"/>
          <w:rFonts w:ascii="Verdana" w:hAnsi="Verdana"/>
          <w:spacing w:val="-4"/>
          <w:sz w:val="24"/>
          <w:szCs w:val="24"/>
        </w:rPr>
        <w:footnoteReference w:id="10"/>
      </w:r>
      <w:r w:rsidR="00BA376A" w:rsidRPr="00FA5FFA">
        <w:rPr>
          <w:rFonts w:ascii="Verdana" w:hAnsi="Verdana"/>
          <w:spacing w:val="-4"/>
          <w:sz w:val="24"/>
          <w:szCs w:val="24"/>
        </w:rPr>
        <w:t>.</w:t>
      </w:r>
    </w:p>
    <w:p w:rsidR="00BA376A" w:rsidRPr="00FA5FFA" w:rsidRDefault="00BA376A" w:rsidP="00AE3FB7">
      <w:pPr>
        <w:spacing w:line="348" w:lineRule="auto"/>
        <w:jc w:val="both"/>
        <w:rPr>
          <w:rFonts w:ascii="Verdana" w:hAnsi="Verdana"/>
          <w:spacing w:val="-4"/>
          <w:sz w:val="24"/>
          <w:szCs w:val="24"/>
        </w:rPr>
      </w:pPr>
    </w:p>
    <w:p w:rsidR="00DA1E17" w:rsidRPr="00FA5FFA" w:rsidRDefault="006E1EB6" w:rsidP="00AE3FB7">
      <w:pPr>
        <w:spacing w:line="348" w:lineRule="auto"/>
        <w:jc w:val="both"/>
        <w:rPr>
          <w:rFonts w:ascii="Verdana" w:hAnsi="Verdana"/>
          <w:spacing w:val="-4"/>
          <w:sz w:val="24"/>
          <w:szCs w:val="24"/>
        </w:rPr>
      </w:pPr>
      <w:r w:rsidRPr="00FA5FFA">
        <w:rPr>
          <w:rFonts w:ascii="Verdana" w:hAnsi="Verdana"/>
          <w:spacing w:val="-4"/>
          <w:sz w:val="24"/>
          <w:szCs w:val="24"/>
        </w:rPr>
        <w:t>5</w:t>
      </w:r>
      <w:r w:rsidR="00BA376A" w:rsidRPr="00FA5FFA">
        <w:rPr>
          <w:rFonts w:ascii="Verdana" w:hAnsi="Verdana"/>
          <w:spacing w:val="-4"/>
          <w:sz w:val="24"/>
          <w:szCs w:val="24"/>
        </w:rPr>
        <w:t>.5</w:t>
      </w:r>
      <w:r w:rsidR="0095006C" w:rsidRPr="00FA5FFA">
        <w:rPr>
          <w:rFonts w:ascii="Verdana" w:hAnsi="Verdana"/>
          <w:spacing w:val="-4"/>
          <w:sz w:val="24"/>
          <w:szCs w:val="24"/>
        </w:rPr>
        <w:t xml:space="preserve"> Frente a esa decisión el accionante formuló recurso de reposición porque</w:t>
      </w:r>
      <w:r w:rsidR="008E3E52" w:rsidRPr="00FA5FFA">
        <w:rPr>
          <w:rFonts w:ascii="Verdana" w:hAnsi="Verdana"/>
          <w:spacing w:val="-4"/>
          <w:sz w:val="24"/>
          <w:szCs w:val="24"/>
        </w:rPr>
        <w:t xml:space="preserve"> el despacho ha</w:t>
      </w:r>
      <w:r w:rsidR="000D48E9" w:rsidRPr="00FA5FFA">
        <w:rPr>
          <w:rFonts w:ascii="Verdana" w:hAnsi="Verdana"/>
          <w:spacing w:val="-4"/>
          <w:sz w:val="24"/>
          <w:szCs w:val="24"/>
        </w:rPr>
        <w:t xml:space="preserve"> dilatado </w:t>
      </w:r>
      <w:r w:rsidR="008E3E52" w:rsidRPr="00FA5FFA">
        <w:rPr>
          <w:rFonts w:ascii="Verdana" w:hAnsi="Verdana"/>
          <w:spacing w:val="-4"/>
          <w:sz w:val="24"/>
          <w:szCs w:val="24"/>
        </w:rPr>
        <w:t>el trámite de la acción y</w:t>
      </w:r>
      <w:r w:rsidR="00ED7EEC" w:rsidRPr="00FA5FFA">
        <w:rPr>
          <w:rFonts w:ascii="Verdana" w:hAnsi="Verdana"/>
          <w:spacing w:val="-4"/>
          <w:sz w:val="24"/>
          <w:szCs w:val="24"/>
        </w:rPr>
        <w:t xml:space="preserve"> se niega a informar a la comunidad tal como lo solicitó en la demanda. </w:t>
      </w:r>
      <w:r w:rsidR="000D48E9" w:rsidRPr="00FA5FFA">
        <w:rPr>
          <w:rFonts w:ascii="Verdana" w:hAnsi="Verdana"/>
          <w:spacing w:val="-4"/>
          <w:sz w:val="24"/>
          <w:szCs w:val="24"/>
        </w:rPr>
        <w:t>Pidió</w:t>
      </w:r>
      <w:r w:rsidR="00ED7EEC" w:rsidRPr="00FA5FFA">
        <w:rPr>
          <w:rFonts w:ascii="Verdana" w:hAnsi="Verdana"/>
          <w:spacing w:val="-4"/>
          <w:sz w:val="24"/>
          <w:szCs w:val="24"/>
        </w:rPr>
        <w:t xml:space="preserve">, se diera celeridad al proceso y se le amparara por pobre y “así no se pare mi </w:t>
      </w:r>
      <w:proofErr w:type="spellStart"/>
      <w:r w:rsidR="00ED7EEC" w:rsidRPr="00FA5FFA">
        <w:rPr>
          <w:rFonts w:ascii="Verdana" w:hAnsi="Verdana"/>
          <w:spacing w:val="-4"/>
          <w:sz w:val="24"/>
          <w:szCs w:val="24"/>
        </w:rPr>
        <w:t>accion</w:t>
      </w:r>
      <w:proofErr w:type="spellEnd"/>
      <w:r w:rsidR="00ED7EEC" w:rsidRPr="00FA5FFA">
        <w:rPr>
          <w:rFonts w:ascii="Verdana" w:hAnsi="Verdana"/>
          <w:spacing w:val="-4"/>
          <w:sz w:val="24"/>
          <w:szCs w:val="24"/>
        </w:rPr>
        <w:t xml:space="preserve"> (sic) por no informar”</w:t>
      </w:r>
      <w:r w:rsidR="00DA1E17" w:rsidRPr="00FA5FFA">
        <w:rPr>
          <w:rStyle w:val="Refdenotaalpie"/>
          <w:rFonts w:ascii="Verdana" w:hAnsi="Verdana"/>
          <w:spacing w:val="-4"/>
          <w:sz w:val="24"/>
          <w:szCs w:val="24"/>
        </w:rPr>
        <w:footnoteReference w:id="11"/>
      </w:r>
      <w:r w:rsidR="00DA1E17" w:rsidRPr="00FA5FFA">
        <w:rPr>
          <w:rFonts w:ascii="Verdana" w:hAnsi="Verdana"/>
          <w:spacing w:val="-4"/>
          <w:sz w:val="24"/>
          <w:szCs w:val="24"/>
        </w:rPr>
        <w:t>.</w:t>
      </w:r>
      <w:r w:rsidR="00ED7EEC" w:rsidRPr="00FA5FFA">
        <w:rPr>
          <w:rFonts w:ascii="Verdana" w:hAnsi="Verdana"/>
          <w:spacing w:val="-4"/>
          <w:sz w:val="24"/>
          <w:szCs w:val="24"/>
        </w:rPr>
        <w:t xml:space="preserve"> </w:t>
      </w:r>
    </w:p>
    <w:p w:rsidR="00DA1E17" w:rsidRPr="00FA5FFA" w:rsidRDefault="00DA1E17" w:rsidP="00AE3FB7">
      <w:pPr>
        <w:spacing w:line="348" w:lineRule="auto"/>
        <w:jc w:val="both"/>
        <w:rPr>
          <w:rFonts w:ascii="Verdana" w:hAnsi="Verdana"/>
          <w:spacing w:val="-4"/>
          <w:sz w:val="24"/>
          <w:szCs w:val="24"/>
        </w:rPr>
      </w:pPr>
    </w:p>
    <w:p w:rsidR="00A95923" w:rsidRPr="00FA5FFA" w:rsidRDefault="006E1EB6" w:rsidP="00AE3FB7">
      <w:pPr>
        <w:spacing w:line="348" w:lineRule="auto"/>
        <w:jc w:val="both"/>
        <w:rPr>
          <w:rFonts w:ascii="Verdana" w:hAnsi="Verdana"/>
          <w:spacing w:val="-4"/>
          <w:sz w:val="24"/>
          <w:szCs w:val="24"/>
        </w:rPr>
      </w:pPr>
      <w:r w:rsidRPr="00FA5FFA">
        <w:rPr>
          <w:rFonts w:ascii="Verdana" w:hAnsi="Verdana"/>
          <w:spacing w:val="-4"/>
          <w:sz w:val="24"/>
          <w:szCs w:val="24"/>
        </w:rPr>
        <w:t>5</w:t>
      </w:r>
      <w:r w:rsidR="00DA1E17" w:rsidRPr="00FA5FFA">
        <w:rPr>
          <w:rFonts w:ascii="Verdana" w:hAnsi="Verdana"/>
          <w:spacing w:val="-4"/>
          <w:sz w:val="24"/>
          <w:szCs w:val="24"/>
        </w:rPr>
        <w:t xml:space="preserve">.6 Corrido el término de traslado de ese recurso, por auto del 22 de noviembre </w:t>
      </w:r>
      <w:r w:rsidR="00402CAE" w:rsidRPr="00FA5FFA">
        <w:rPr>
          <w:rFonts w:ascii="Verdana" w:hAnsi="Verdana"/>
          <w:spacing w:val="-4"/>
          <w:sz w:val="24"/>
          <w:szCs w:val="24"/>
        </w:rPr>
        <w:t>se resolvió no reponer aquella decisión, conceder el amparo</w:t>
      </w:r>
      <w:r w:rsidR="00BF06CA" w:rsidRPr="00FA5FFA">
        <w:rPr>
          <w:rFonts w:ascii="Verdana" w:hAnsi="Verdana"/>
          <w:spacing w:val="-4"/>
          <w:sz w:val="24"/>
          <w:szCs w:val="24"/>
        </w:rPr>
        <w:t xml:space="preserve"> de pobreza solicitado y ordenar</w:t>
      </w:r>
      <w:r w:rsidR="00402CAE" w:rsidRPr="00FA5FFA">
        <w:rPr>
          <w:rFonts w:ascii="Verdana" w:hAnsi="Verdana"/>
          <w:spacing w:val="-4"/>
          <w:sz w:val="24"/>
          <w:szCs w:val="24"/>
        </w:rPr>
        <w:t xml:space="preserve"> al Fondo para la Defensa de l</w:t>
      </w:r>
      <w:r w:rsidR="00A95923" w:rsidRPr="00FA5FFA">
        <w:rPr>
          <w:rFonts w:ascii="Verdana" w:hAnsi="Verdana"/>
          <w:spacing w:val="-4"/>
          <w:sz w:val="24"/>
          <w:szCs w:val="24"/>
        </w:rPr>
        <w:t>os De</w:t>
      </w:r>
      <w:r w:rsidR="00BF06CA" w:rsidRPr="00FA5FFA">
        <w:rPr>
          <w:rFonts w:ascii="Verdana" w:hAnsi="Verdana"/>
          <w:spacing w:val="-4"/>
          <w:sz w:val="24"/>
          <w:szCs w:val="24"/>
        </w:rPr>
        <w:t>rechos e Intereses Colectivos realizar la</w:t>
      </w:r>
      <w:r w:rsidR="00A95923" w:rsidRPr="00FA5FFA">
        <w:rPr>
          <w:rFonts w:ascii="Verdana" w:hAnsi="Verdana"/>
          <w:spacing w:val="-4"/>
          <w:sz w:val="24"/>
          <w:szCs w:val="24"/>
        </w:rPr>
        <w:t xml:space="preserve"> publicación de que trata el artículo 21 de la Ley 472 de 1998.</w:t>
      </w:r>
    </w:p>
    <w:p w:rsidR="00A95923" w:rsidRPr="00FA5FFA" w:rsidRDefault="00A95923" w:rsidP="00AE3FB7">
      <w:pPr>
        <w:spacing w:line="348" w:lineRule="auto"/>
        <w:jc w:val="both"/>
        <w:rPr>
          <w:rFonts w:ascii="Verdana" w:hAnsi="Verdana"/>
          <w:spacing w:val="-4"/>
          <w:sz w:val="24"/>
          <w:szCs w:val="24"/>
        </w:rPr>
      </w:pPr>
    </w:p>
    <w:p w:rsidR="00BA376A" w:rsidRPr="00FA5FFA" w:rsidRDefault="00A95923" w:rsidP="00AE3FB7">
      <w:pPr>
        <w:spacing w:line="348" w:lineRule="auto"/>
        <w:jc w:val="both"/>
        <w:rPr>
          <w:rFonts w:ascii="Verdana" w:hAnsi="Verdana"/>
          <w:spacing w:val="-4"/>
          <w:sz w:val="24"/>
          <w:szCs w:val="24"/>
        </w:rPr>
      </w:pPr>
      <w:r w:rsidRPr="00FA5FFA">
        <w:rPr>
          <w:rFonts w:ascii="Verdana" w:hAnsi="Verdana"/>
          <w:spacing w:val="-4"/>
          <w:sz w:val="24"/>
          <w:szCs w:val="24"/>
        </w:rPr>
        <w:t>Para as</w:t>
      </w:r>
      <w:r w:rsidR="00051E5B" w:rsidRPr="00FA5FFA">
        <w:rPr>
          <w:rFonts w:ascii="Verdana" w:hAnsi="Verdana"/>
          <w:spacing w:val="-4"/>
          <w:sz w:val="24"/>
          <w:szCs w:val="24"/>
        </w:rPr>
        <w:t>í decidir, se estimó que el trámite se ha adelantado de conformidad con la ley</w:t>
      </w:r>
      <w:r w:rsidR="00F44E73" w:rsidRPr="00FA5FFA">
        <w:rPr>
          <w:rFonts w:ascii="Verdana" w:hAnsi="Verdana"/>
          <w:spacing w:val="-4"/>
          <w:sz w:val="24"/>
          <w:szCs w:val="24"/>
        </w:rPr>
        <w:t xml:space="preserve"> y que de acuerdo con el citado artículo 21 el juez tiene la potestad de emplear cualquier medio que considere eficaz para que los terceros o eventuales beneficiarios de la acción conozcan de la existencia del proceso, en este caso</w:t>
      </w:r>
      <w:r w:rsidR="00672556" w:rsidRPr="00FA5FFA">
        <w:rPr>
          <w:rFonts w:ascii="Verdana" w:hAnsi="Verdana"/>
          <w:spacing w:val="-4"/>
          <w:sz w:val="24"/>
          <w:szCs w:val="24"/>
        </w:rPr>
        <w:t>,</w:t>
      </w:r>
      <w:r w:rsidR="00F44E73" w:rsidRPr="00FA5FFA">
        <w:rPr>
          <w:rFonts w:ascii="Verdana" w:hAnsi="Verdana"/>
          <w:spacing w:val="-4"/>
          <w:sz w:val="24"/>
          <w:szCs w:val="24"/>
        </w:rPr>
        <w:t xml:space="preserve"> </w:t>
      </w:r>
      <w:r w:rsidR="00672556" w:rsidRPr="00FA5FFA">
        <w:rPr>
          <w:rFonts w:ascii="Verdana" w:hAnsi="Verdana"/>
          <w:spacing w:val="-4"/>
          <w:sz w:val="24"/>
          <w:szCs w:val="24"/>
        </w:rPr>
        <w:t>los que a bien</w:t>
      </w:r>
      <w:r w:rsidR="00BF06CA" w:rsidRPr="00FA5FFA">
        <w:rPr>
          <w:rFonts w:ascii="Verdana" w:hAnsi="Verdana"/>
          <w:spacing w:val="-4"/>
          <w:sz w:val="24"/>
          <w:szCs w:val="24"/>
        </w:rPr>
        <w:t xml:space="preserve"> para ese efecto fueron</w:t>
      </w:r>
      <w:r w:rsidR="00672556" w:rsidRPr="00FA5FFA">
        <w:rPr>
          <w:rFonts w:ascii="Verdana" w:hAnsi="Verdana"/>
          <w:spacing w:val="-4"/>
          <w:sz w:val="24"/>
          <w:szCs w:val="24"/>
        </w:rPr>
        <w:t xml:space="preserve"> la prensa o</w:t>
      </w:r>
      <w:r w:rsidR="00BF06CA" w:rsidRPr="00FA5FFA">
        <w:rPr>
          <w:rFonts w:ascii="Verdana" w:hAnsi="Verdana"/>
          <w:spacing w:val="-4"/>
          <w:sz w:val="24"/>
          <w:szCs w:val="24"/>
        </w:rPr>
        <w:t xml:space="preserve"> la</w:t>
      </w:r>
      <w:r w:rsidR="00672556" w:rsidRPr="00FA5FFA">
        <w:rPr>
          <w:rFonts w:ascii="Verdana" w:hAnsi="Verdana"/>
          <w:spacing w:val="-4"/>
          <w:sz w:val="24"/>
          <w:szCs w:val="24"/>
        </w:rPr>
        <w:t xml:space="preserve"> radio de amplia difusión</w:t>
      </w:r>
      <w:r w:rsidRPr="00FA5FFA">
        <w:rPr>
          <w:rStyle w:val="Refdenotaalpie"/>
          <w:rFonts w:ascii="Verdana" w:hAnsi="Verdana"/>
          <w:spacing w:val="-4"/>
          <w:sz w:val="24"/>
          <w:szCs w:val="24"/>
        </w:rPr>
        <w:footnoteReference w:id="12"/>
      </w:r>
      <w:r w:rsidR="00F44E73" w:rsidRPr="00FA5FFA">
        <w:rPr>
          <w:rFonts w:ascii="Verdana" w:hAnsi="Verdana"/>
          <w:spacing w:val="-4"/>
          <w:sz w:val="24"/>
          <w:szCs w:val="24"/>
        </w:rPr>
        <w:t>.</w:t>
      </w:r>
      <w:r w:rsidRPr="00FA5FFA">
        <w:rPr>
          <w:rFonts w:ascii="Verdana" w:hAnsi="Verdana"/>
          <w:spacing w:val="-4"/>
          <w:sz w:val="24"/>
          <w:szCs w:val="24"/>
        </w:rPr>
        <w:t xml:space="preserve"> </w:t>
      </w:r>
      <w:r w:rsidR="008E3E52" w:rsidRPr="00FA5FFA">
        <w:rPr>
          <w:rFonts w:ascii="Verdana" w:hAnsi="Verdana"/>
          <w:spacing w:val="-4"/>
          <w:sz w:val="24"/>
          <w:szCs w:val="24"/>
        </w:rPr>
        <w:t xml:space="preserve"> </w:t>
      </w:r>
    </w:p>
    <w:p w:rsidR="00672556" w:rsidRPr="00FA5FFA" w:rsidRDefault="00672556" w:rsidP="00AE3FB7">
      <w:pPr>
        <w:spacing w:line="348" w:lineRule="auto"/>
        <w:jc w:val="both"/>
        <w:rPr>
          <w:rFonts w:ascii="Verdana" w:hAnsi="Verdana"/>
          <w:spacing w:val="-4"/>
          <w:sz w:val="24"/>
          <w:szCs w:val="24"/>
        </w:rPr>
      </w:pPr>
    </w:p>
    <w:p w:rsidR="00672556" w:rsidRPr="00FA5FFA" w:rsidRDefault="00295A4F" w:rsidP="00AE3FB7">
      <w:pPr>
        <w:spacing w:line="348" w:lineRule="auto"/>
        <w:jc w:val="both"/>
        <w:rPr>
          <w:rFonts w:ascii="Verdana" w:hAnsi="Verdana"/>
          <w:spacing w:val="-4"/>
          <w:sz w:val="24"/>
          <w:szCs w:val="24"/>
        </w:rPr>
      </w:pPr>
      <w:r w:rsidRPr="00FA5FFA">
        <w:rPr>
          <w:rFonts w:ascii="Verdana" w:hAnsi="Verdana"/>
          <w:spacing w:val="-4"/>
          <w:sz w:val="24"/>
          <w:szCs w:val="24"/>
        </w:rPr>
        <w:t>5</w:t>
      </w:r>
      <w:r w:rsidR="00672556" w:rsidRPr="00FA5FFA">
        <w:rPr>
          <w:rFonts w:ascii="Verdana" w:hAnsi="Verdana"/>
          <w:spacing w:val="-4"/>
          <w:sz w:val="24"/>
          <w:szCs w:val="24"/>
        </w:rPr>
        <w:t>.7 De conformidad con lo informado por la funcionara demandada</w:t>
      </w:r>
      <w:r w:rsidR="00BF06CA" w:rsidRPr="00FA5FFA">
        <w:rPr>
          <w:rFonts w:ascii="Verdana" w:hAnsi="Verdana"/>
          <w:spacing w:val="-4"/>
          <w:sz w:val="24"/>
          <w:szCs w:val="24"/>
        </w:rPr>
        <w:t>,</w:t>
      </w:r>
      <w:r w:rsidR="00672556" w:rsidRPr="00FA5FFA">
        <w:rPr>
          <w:rFonts w:ascii="Verdana" w:hAnsi="Verdana"/>
          <w:spacing w:val="-4"/>
          <w:sz w:val="24"/>
          <w:szCs w:val="24"/>
        </w:rPr>
        <w:t xml:space="preserve"> a la fecha</w:t>
      </w:r>
      <w:r w:rsidR="006E1EB6" w:rsidRPr="00FA5FFA">
        <w:rPr>
          <w:rFonts w:ascii="Verdana" w:hAnsi="Verdana"/>
          <w:spacing w:val="-4"/>
          <w:sz w:val="24"/>
          <w:szCs w:val="24"/>
        </w:rPr>
        <w:t xml:space="preserve"> el proceso</w:t>
      </w:r>
      <w:r w:rsidR="00672556" w:rsidRPr="00FA5FFA">
        <w:rPr>
          <w:rFonts w:ascii="Verdana" w:hAnsi="Verdana"/>
          <w:spacing w:val="-4"/>
          <w:sz w:val="24"/>
          <w:szCs w:val="24"/>
        </w:rPr>
        <w:t xml:space="preserve"> está</w:t>
      </w:r>
      <w:r w:rsidR="006E1EB6" w:rsidRPr="00FA5FFA">
        <w:rPr>
          <w:rFonts w:ascii="Verdana" w:hAnsi="Verdana"/>
          <w:spacing w:val="-4"/>
          <w:sz w:val="24"/>
          <w:szCs w:val="24"/>
        </w:rPr>
        <w:t xml:space="preserve"> a la espera</w:t>
      </w:r>
      <w:r w:rsidR="00672556" w:rsidRPr="00FA5FFA">
        <w:rPr>
          <w:rFonts w:ascii="Verdana" w:hAnsi="Verdana"/>
          <w:spacing w:val="-4"/>
          <w:sz w:val="24"/>
          <w:szCs w:val="24"/>
        </w:rPr>
        <w:t xml:space="preserve"> de que el Fondo para la Defensa de los Derechos e Intereses Colectivos cumpla la carga procesal impuesta</w:t>
      </w:r>
      <w:r w:rsidR="00672556" w:rsidRPr="00FA5FFA">
        <w:rPr>
          <w:rStyle w:val="Refdenotaalpie"/>
          <w:rFonts w:ascii="Verdana" w:hAnsi="Verdana"/>
          <w:spacing w:val="-4"/>
          <w:sz w:val="24"/>
          <w:szCs w:val="24"/>
        </w:rPr>
        <w:footnoteReference w:id="13"/>
      </w:r>
      <w:r w:rsidR="00672556" w:rsidRPr="00FA5FFA">
        <w:rPr>
          <w:rFonts w:ascii="Verdana" w:hAnsi="Verdana"/>
          <w:spacing w:val="-4"/>
          <w:sz w:val="24"/>
          <w:szCs w:val="24"/>
        </w:rPr>
        <w:t xml:space="preserve">. </w:t>
      </w:r>
    </w:p>
    <w:p w:rsidR="008D47FC" w:rsidRPr="00FA5FFA" w:rsidRDefault="008D47FC" w:rsidP="00AE3FB7">
      <w:pPr>
        <w:spacing w:line="348" w:lineRule="auto"/>
        <w:jc w:val="both"/>
        <w:rPr>
          <w:rFonts w:ascii="Verdana" w:hAnsi="Verdana"/>
          <w:spacing w:val="-4"/>
          <w:sz w:val="24"/>
          <w:szCs w:val="24"/>
        </w:rPr>
      </w:pPr>
    </w:p>
    <w:p w:rsidR="008D47FC" w:rsidRPr="00FA5FFA" w:rsidRDefault="008D47FC" w:rsidP="00AE3FB7">
      <w:pPr>
        <w:spacing w:line="348" w:lineRule="auto"/>
        <w:jc w:val="both"/>
        <w:rPr>
          <w:rFonts w:ascii="Verdana" w:hAnsi="Verdana"/>
          <w:spacing w:val="-4"/>
          <w:sz w:val="24"/>
          <w:szCs w:val="24"/>
        </w:rPr>
      </w:pPr>
      <w:r w:rsidRPr="00FA5FFA">
        <w:rPr>
          <w:rFonts w:ascii="Verdana" w:hAnsi="Verdana"/>
          <w:spacing w:val="-4"/>
          <w:sz w:val="24"/>
          <w:szCs w:val="24"/>
        </w:rPr>
        <w:t>5.8 De las copias del expediente, que fueron enviadas de forma íntegra, no se observa que el actor haya elevado solicitud alguna para que se diera aplicación al artículo 121 del Código General del Proceso.</w:t>
      </w:r>
    </w:p>
    <w:p w:rsidR="00F86ACC" w:rsidRPr="00FA5FFA" w:rsidRDefault="00F86ACC" w:rsidP="00AE3FB7">
      <w:pPr>
        <w:tabs>
          <w:tab w:val="left" w:pos="-720"/>
          <w:tab w:val="left" w:pos="-567"/>
          <w:tab w:val="left" w:pos="8222"/>
          <w:tab w:val="left" w:pos="8364"/>
        </w:tabs>
        <w:spacing w:line="348" w:lineRule="auto"/>
        <w:jc w:val="both"/>
        <w:rPr>
          <w:rFonts w:ascii="Verdana" w:hAnsi="Verdana"/>
          <w:spacing w:val="-4"/>
          <w:sz w:val="24"/>
          <w:szCs w:val="24"/>
        </w:rPr>
      </w:pPr>
    </w:p>
    <w:p w:rsidR="006E1EB6" w:rsidRPr="00FA5FFA" w:rsidRDefault="00295A4F" w:rsidP="00AE3F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r w:rsidRPr="00FA5FFA">
        <w:rPr>
          <w:rFonts w:ascii="Verdana" w:hAnsi="Verdana"/>
          <w:spacing w:val="-4"/>
          <w:sz w:val="24"/>
          <w:szCs w:val="24"/>
        </w:rPr>
        <w:t>6</w:t>
      </w:r>
      <w:r w:rsidR="00131DD2" w:rsidRPr="00FA5FFA">
        <w:rPr>
          <w:rFonts w:ascii="Verdana" w:hAnsi="Verdana"/>
          <w:spacing w:val="-4"/>
          <w:sz w:val="24"/>
          <w:szCs w:val="24"/>
        </w:rPr>
        <w:t xml:space="preserve">. En este caso, en cuanto </w:t>
      </w:r>
      <w:r w:rsidR="002B2955" w:rsidRPr="00FA5FFA">
        <w:rPr>
          <w:rFonts w:ascii="Verdana" w:hAnsi="Verdana"/>
          <w:spacing w:val="-4"/>
          <w:sz w:val="24"/>
          <w:szCs w:val="24"/>
        </w:rPr>
        <w:t>al proveído en el cual se definió la manera como se debía</w:t>
      </w:r>
      <w:r w:rsidR="00131DD2" w:rsidRPr="00FA5FFA">
        <w:rPr>
          <w:rFonts w:ascii="Verdana" w:hAnsi="Verdana"/>
          <w:spacing w:val="-4"/>
          <w:sz w:val="24"/>
          <w:szCs w:val="24"/>
        </w:rPr>
        <w:t xml:space="preserve"> dar aviso a la comunidad de la existencia del proceso</w:t>
      </w:r>
      <w:r w:rsidR="006E1EB6" w:rsidRPr="00FA5FFA">
        <w:rPr>
          <w:rFonts w:ascii="Verdana" w:hAnsi="Verdana"/>
          <w:spacing w:val="-4"/>
          <w:sz w:val="24"/>
          <w:szCs w:val="24"/>
        </w:rPr>
        <w:t xml:space="preserve">, se </w:t>
      </w:r>
      <w:r w:rsidR="006E1EB6" w:rsidRPr="00FA5FFA">
        <w:rPr>
          <w:rFonts w:ascii="Verdana" w:hAnsi="Verdana"/>
          <w:spacing w:val="-4"/>
          <w:sz w:val="24"/>
          <w:szCs w:val="24"/>
        </w:rPr>
        <w:lastRenderedPageBreak/>
        <w:t>encuentran satisfechos los requisitos generales de procedencia del amparo constitucional frente a decisiones judiciales, porque: a) de acuerdo con los hechos narrados en el escrito por medio del cual se formuló la acción, el asunto tiene relevancia constitucional, en razón a que involucra el derecho al debido proceso; b) contra el auto que impuso aquella</w:t>
      </w:r>
      <w:r w:rsidR="00577C69" w:rsidRPr="00FA5FFA">
        <w:rPr>
          <w:rFonts w:ascii="Verdana" w:hAnsi="Verdana"/>
          <w:spacing w:val="-4"/>
          <w:sz w:val="24"/>
          <w:szCs w:val="24"/>
        </w:rPr>
        <w:t xml:space="preserve"> carga</w:t>
      </w:r>
      <w:r w:rsidR="006E1EB6" w:rsidRPr="00FA5FFA">
        <w:rPr>
          <w:rFonts w:ascii="Verdana" w:hAnsi="Verdana"/>
          <w:spacing w:val="-4"/>
          <w:sz w:val="24"/>
          <w:szCs w:val="24"/>
        </w:rPr>
        <w:t>, se interpuso recurso de reposición, el único que procede contra esa clase de providencias; c) se cumple el presupuesto de la inmediatez porque el auto que resolvió ese med</w:t>
      </w:r>
      <w:r w:rsidR="00577C69" w:rsidRPr="00FA5FFA">
        <w:rPr>
          <w:rFonts w:ascii="Verdana" w:hAnsi="Verdana"/>
          <w:spacing w:val="-4"/>
          <w:sz w:val="24"/>
          <w:szCs w:val="24"/>
        </w:rPr>
        <w:t>io de impugnación se dictó el 22</w:t>
      </w:r>
      <w:r w:rsidR="006E1EB6" w:rsidRPr="00FA5FFA">
        <w:rPr>
          <w:rFonts w:ascii="Verdana" w:hAnsi="Verdana"/>
          <w:spacing w:val="-4"/>
          <w:sz w:val="24"/>
          <w:szCs w:val="24"/>
        </w:rPr>
        <w:t xml:space="preserve"> de </w:t>
      </w:r>
      <w:r w:rsidR="00577C69" w:rsidRPr="00FA5FFA">
        <w:rPr>
          <w:rFonts w:ascii="Verdana" w:hAnsi="Verdana"/>
          <w:spacing w:val="-4"/>
          <w:sz w:val="24"/>
          <w:szCs w:val="24"/>
        </w:rPr>
        <w:t>noviembre último</w:t>
      </w:r>
      <w:r w:rsidR="006E1EB6" w:rsidRPr="00FA5FFA">
        <w:rPr>
          <w:rFonts w:ascii="Verdana" w:hAnsi="Verdana"/>
          <w:spacing w:val="-4"/>
          <w:sz w:val="24"/>
          <w:szCs w:val="24"/>
        </w:rPr>
        <w:t>; d) las irregularidades alegadas tienen directa incidencia en la decisión atacada; e) se identificaron los hechos generadores de la vulneración y f) no se controvierte una sentencia dictada en proceso de tutela.</w:t>
      </w:r>
    </w:p>
    <w:p w:rsidR="006E1EB6" w:rsidRPr="00FA5FFA" w:rsidRDefault="006E1EB6" w:rsidP="00AE3F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p>
    <w:p w:rsidR="006E1EB6" w:rsidRPr="00FA5FFA" w:rsidRDefault="006E1EB6" w:rsidP="00AE3FB7">
      <w:pPr>
        <w:tabs>
          <w:tab w:val="left" w:pos="-720"/>
        </w:tabs>
        <w:suppressAutoHyphens/>
        <w:spacing w:line="348" w:lineRule="auto"/>
        <w:jc w:val="both"/>
        <w:rPr>
          <w:rFonts w:ascii="Verdana" w:hAnsi="Verdana"/>
          <w:spacing w:val="-4"/>
          <w:sz w:val="24"/>
          <w:szCs w:val="24"/>
        </w:rPr>
      </w:pPr>
      <w:r w:rsidRPr="00FA5FFA">
        <w:rPr>
          <w:rFonts w:ascii="Verdana" w:hAnsi="Verdana"/>
          <w:spacing w:val="-4"/>
          <w:sz w:val="24"/>
          <w:szCs w:val="24"/>
        </w:rPr>
        <w:t xml:space="preserve">En relación con los requisitos específicos, la jurisprudencia de </w:t>
      </w:r>
      <w:smartTag w:uri="urn:schemas-microsoft-com:office:smarttags" w:element="PersonName">
        <w:smartTagPr>
          <w:attr w:name="ProductID" w:val="La Corte Constitucional"/>
        </w:smartTagPr>
        <w:r w:rsidRPr="00FA5FFA">
          <w:rPr>
            <w:rFonts w:ascii="Verdana" w:hAnsi="Verdana"/>
            <w:spacing w:val="-4"/>
            <w:sz w:val="24"/>
            <w:szCs w:val="24"/>
          </w:rPr>
          <w:t>la Corte Constitucional</w:t>
        </w:r>
      </w:smartTag>
      <w:r w:rsidRPr="00FA5FFA">
        <w:rPr>
          <w:rFonts w:ascii="Verdana" w:hAnsi="Verdana"/>
          <w:spacing w:val="-4"/>
          <w:sz w:val="24"/>
          <w:szCs w:val="24"/>
        </w:rPr>
        <w:t xml:space="preserve"> ha enseñado que la acción de tutela no es vía alterna para modificar las interpretaciones judiciales que en el marco de su autonomía e independencia hacen los jueces, autorizados por el artículo 230 de la Constitución Nacional, a no ser que en su ejercicio se configure una vía de hecho. </w:t>
      </w:r>
    </w:p>
    <w:p w:rsidR="006E1EB6" w:rsidRPr="00FA5FFA" w:rsidRDefault="006E1EB6" w:rsidP="00AE3FB7">
      <w:pPr>
        <w:tabs>
          <w:tab w:val="left" w:pos="-720"/>
        </w:tabs>
        <w:suppressAutoHyphens/>
        <w:spacing w:line="348" w:lineRule="auto"/>
        <w:jc w:val="both"/>
        <w:rPr>
          <w:rFonts w:ascii="Verdana" w:hAnsi="Verdana"/>
          <w:spacing w:val="-4"/>
          <w:sz w:val="24"/>
          <w:szCs w:val="24"/>
        </w:rPr>
      </w:pPr>
    </w:p>
    <w:p w:rsidR="006E1EB6" w:rsidRPr="00FA5FFA" w:rsidRDefault="006E1EB6" w:rsidP="00AE3FB7">
      <w:pPr>
        <w:tabs>
          <w:tab w:val="left" w:pos="0"/>
        </w:tabs>
        <w:suppressAutoHyphens/>
        <w:spacing w:line="348" w:lineRule="auto"/>
        <w:ind w:left="284" w:right="335"/>
        <w:jc w:val="both"/>
        <w:rPr>
          <w:rFonts w:ascii="Verdana" w:hAnsi="Verdana"/>
          <w:spacing w:val="-4"/>
        </w:rPr>
      </w:pPr>
      <w:r w:rsidRPr="00FA5FFA">
        <w:rPr>
          <w:rFonts w:ascii="Verdana" w:hAnsi="Verdana"/>
          <w:spacing w:val="-4"/>
        </w:rPr>
        <w:t xml:space="preserve">“…Frente a las interpretaciones que realizan las diferentes autoridades judiciales en sus providencias, la intervención del juez constitucional es muy limitada y excepcional pues se encamina a comprobar que la actuación es tan arbitraria que ha desbordado el principio de autonomía judicial en perjuicio de los derechos fundamentales de alguna de las partes de la </w:t>
      </w:r>
      <w:proofErr w:type="spellStart"/>
      <w:r w:rsidRPr="00FA5FFA">
        <w:rPr>
          <w:rFonts w:ascii="Verdana" w:hAnsi="Verdana"/>
          <w:spacing w:val="-4"/>
        </w:rPr>
        <w:t>litis</w:t>
      </w:r>
      <w:proofErr w:type="spellEnd"/>
      <w:r w:rsidRPr="00FA5FFA">
        <w:rPr>
          <w:rFonts w:ascii="Verdana" w:hAnsi="Verdana"/>
          <w:spacing w:val="-4"/>
        </w:rPr>
        <w:t>. Esta proposición fue desarrollada en la sentencia T-1222 de 2005 en los siguientes términos:</w:t>
      </w:r>
    </w:p>
    <w:p w:rsidR="006E1EB6" w:rsidRPr="00FA5FFA" w:rsidRDefault="006E1EB6" w:rsidP="00AE3FB7">
      <w:pPr>
        <w:tabs>
          <w:tab w:val="left" w:pos="0"/>
        </w:tabs>
        <w:suppressAutoHyphens/>
        <w:spacing w:line="348" w:lineRule="auto"/>
        <w:ind w:left="567" w:right="618"/>
        <w:jc w:val="both"/>
        <w:rPr>
          <w:rFonts w:ascii="Verdana" w:hAnsi="Verdana"/>
          <w:spacing w:val="-4"/>
        </w:rPr>
      </w:pPr>
    </w:p>
    <w:p w:rsidR="006E1EB6" w:rsidRPr="00FA5FFA" w:rsidRDefault="006E1EB6" w:rsidP="00AE3FB7">
      <w:pPr>
        <w:tabs>
          <w:tab w:val="left" w:pos="0"/>
        </w:tabs>
        <w:suppressAutoHyphens/>
        <w:spacing w:line="348" w:lineRule="auto"/>
        <w:ind w:left="567" w:right="760"/>
        <w:jc w:val="both"/>
        <w:rPr>
          <w:rFonts w:ascii="Verdana" w:hAnsi="Verdana"/>
          <w:spacing w:val="-4"/>
        </w:rPr>
      </w:pPr>
      <w:r w:rsidRPr="00FA5FFA">
        <w:rPr>
          <w:rFonts w:ascii="Verdana" w:hAnsi="Verdana"/>
          <w:spacing w:val="-4"/>
        </w:rPr>
        <w:t>“(...) En este sentido, no sobra indicar que, en todo caso, los jueces civiles son intérpretes autorizados de las normas que integran esta rama del derecho y el juez constitucional no puede oponerles su propia interpretación salvo que se trate de evitar una evidente arbitrariedad o una clara violación de los derechos fundamentales de las partes. En este caso el juez constitucional tiene la carga de demostrar fehacientemente la existencia de una vulneración del derecho constitucional de los derechos fundamentales como condición previa para poder ordenar la revocatoria de la decisión judicial impugnada.</w:t>
      </w:r>
    </w:p>
    <w:p w:rsidR="006E1EB6" w:rsidRPr="00FA5FFA" w:rsidRDefault="006E1EB6" w:rsidP="00AE3FB7">
      <w:pPr>
        <w:tabs>
          <w:tab w:val="left" w:pos="0"/>
        </w:tabs>
        <w:suppressAutoHyphens/>
        <w:spacing w:line="348" w:lineRule="auto"/>
        <w:ind w:left="567" w:right="760"/>
        <w:jc w:val="both"/>
        <w:rPr>
          <w:rFonts w:ascii="Verdana" w:hAnsi="Verdana"/>
          <w:spacing w:val="-4"/>
        </w:rPr>
      </w:pPr>
    </w:p>
    <w:p w:rsidR="006E1EB6" w:rsidRPr="00FA5FFA" w:rsidRDefault="006E1EB6" w:rsidP="00AE3FB7">
      <w:pPr>
        <w:tabs>
          <w:tab w:val="left" w:pos="0"/>
        </w:tabs>
        <w:suppressAutoHyphens/>
        <w:spacing w:line="348" w:lineRule="auto"/>
        <w:ind w:left="567" w:right="760"/>
        <w:jc w:val="both"/>
        <w:rPr>
          <w:rFonts w:ascii="Verdana" w:hAnsi="Verdana"/>
          <w:spacing w:val="-4"/>
        </w:rPr>
      </w:pPr>
      <w:r w:rsidRPr="00FA5FFA">
        <w:rPr>
          <w:rFonts w:ascii="Verdana" w:hAnsi="Verdana"/>
          <w:spacing w:val="-4"/>
        </w:rPr>
        <w:t xml:space="preserve">En suma, ante una acción de tutela interpuesta contra una decisión judicial por presunta arbitrariedad en la interpretación del derecho legislado -vía </w:t>
      </w:r>
      <w:r w:rsidRPr="00FA5FFA">
        <w:rPr>
          <w:rFonts w:ascii="Verdana" w:hAnsi="Verdana"/>
          <w:spacing w:val="-4"/>
        </w:rPr>
        <w:lastRenderedPageBreak/>
        <w:t>de hecho sustancial por interpretación arbitraria- el juez constitucional debe limitarse exclusivamente a verificar que la interpretación y aplicación del derecho por parte del funcionario judicial no obedezca a su simple voluntad o capricho o que no viole los derechos fundamentales. En otras palabras, no puede el juez de tutela, en principio, definir cuál es la mejor interpretación, la más adecuada o razonable del derecho legislado, pues su función se limita simplemente a garantizar que no exista arbitrariedad y a proteger los derechos fundamentales y no a definir el sentido y alcance de las normas de rango legal.”</w:t>
      </w:r>
    </w:p>
    <w:p w:rsidR="006E1EB6" w:rsidRPr="00FA5FFA" w:rsidRDefault="006E1EB6" w:rsidP="00AE3FB7">
      <w:pPr>
        <w:tabs>
          <w:tab w:val="left" w:pos="0"/>
        </w:tabs>
        <w:suppressAutoHyphens/>
        <w:spacing w:line="348" w:lineRule="auto"/>
        <w:ind w:left="567" w:right="618"/>
        <w:jc w:val="both"/>
        <w:rPr>
          <w:rFonts w:ascii="Verdana" w:hAnsi="Verdana"/>
          <w:spacing w:val="-4"/>
        </w:rPr>
      </w:pPr>
    </w:p>
    <w:p w:rsidR="006E1EB6" w:rsidRPr="00FA5FFA" w:rsidRDefault="006E1EB6" w:rsidP="00AE3FB7">
      <w:pPr>
        <w:tabs>
          <w:tab w:val="left" w:pos="0"/>
        </w:tabs>
        <w:suppressAutoHyphens/>
        <w:spacing w:line="348" w:lineRule="auto"/>
        <w:ind w:left="284" w:right="335"/>
        <w:jc w:val="both"/>
        <w:rPr>
          <w:rFonts w:ascii="Verdana" w:hAnsi="Verdana"/>
          <w:spacing w:val="-4"/>
        </w:rPr>
      </w:pPr>
      <w:r w:rsidRPr="00FA5FFA">
        <w:rPr>
          <w:rFonts w:ascii="Verdana" w:hAnsi="Verdana"/>
          <w:spacing w:val="-4"/>
        </w:rPr>
        <w:t>Adicionalmente, bajo los mismos parámetros, la sentencia T-1108 de 2003 clasificó el conjunto de situaciones en las cuales es posible engendrar la arbitrariedad de una interpretación y, por tanto, el asomo de un defecto material o sustantivo:</w:t>
      </w:r>
    </w:p>
    <w:p w:rsidR="006E1EB6" w:rsidRPr="00FA5FFA" w:rsidRDefault="006E1EB6" w:rsidP="00AE3FB7">
      <w:pPr>
        <w:tabs>
          <w:tab w:val="left" w:pos="0"/>
        </w:tabs>
        <w:suppressAutoHyphens/>
        <w:spacing w:line="348" w:lineRule="auto"/>
        <w:ind w:left="567" w:right="618"/>
        <w:jc w:val="both"/>
        <w:rPr>
          <w:rFonts w:ascii="Verdana" w:hAnsi="Verdana"/>
          <w:spacing w:val="-4"/>
        </w:rPr>
      </w:pPr>
    </w:p>
    <w:p w:rsidR="006E1EB6" w:rsidRPr="00FA5FFA" w:rsidRDefault="006E1EB6" w:rsidP="00AE3FB7">
      <w:pPr>
        <w:tabs>
          <w:tab w:val="left" w:pos="0"/>
        </w:tabs>
        <w:suppressAutoHyphens/>
        <w:spacing w:line="348" w:lineRule="auto"/>
        <w:ind w:left="567" w:right="732"/>
        <w:jc w:val="both"/>
        <w:rPr>
          <w:rFonts w:ascii="Verdana" w:hAnsi="Verdana"/>
          <w:spacing w:val="-4"/>
        </w:rPr>
      </w:pPr>
      <w:r w:rsidRPr="00FA5FFA">
        <w:rPr>
          <w:rFonts w:ascii="Verdana" w:hAnsi="Verdana"/>
          <w:spacing w:val="-4"/>
        </w:rPr>
        <w:t xml:space="preserve">“Así las cosas, y teniendo presente la sentencia T-441 de 2003, la </w:t>
      </w:r>
      <w:proofErr w:type="spellStart"/>
      <w:r w:rsidRPr="00FA5FFA">
        <w:rPr>
          <w:rFonts w:ascii="Verdana" w:hAnsi="Verdana"/>
          <w:spacing w:val="-4"/>
        </w:rPr>
        <w:t>procedibilidad</w:t>
      </w:r>
      <w:proofErr w:type="spellEnd"/>
      <w:r w:rsidRPr="00FA5FFA">
        <w:rPr>
          <w:rFonts w:ascii="Verdana" w:hAnsi="Verdana"/>
          <w:spacing w:val="-4"/>
        </w:rPr>
        <w:t xml:space="preserve"> de la tutela contra sentencias judiciales, por razones interpretativas, se limita a una de cuatro situaciones:</w:t>
      </w:r>
    </w:p>
    <w:p w:rsidR="006E1EB6" w:rsidRPr="00FA5FFA" w:rsidRDefault="006E1EB6" w:rsidP="00AE3FB7">
      <w:pPr>
        <w:tabs>
          <w:tab w:val="left" w:pos="0"/>
        </w:tabs>
        <w:suppressAutoHyphens/>
        <w:spacing w:line="348" w:lineRule="auto"/>
        <w:ind w:left="567" w:right="760"/>
        <w:jc w:val="both"/>
        <w:rPr>
          <w:rFonts w:ascii="Verdana" w:hAnsi="Verdana"/>
          <w:spacing w:val="-4"/>
        </w:rPr>
      </w:pPr>
    </w:p>
    <w:p w:rsidR="006E1EB6" w:rsidRPr="00FA5FFA" w:rsidRDefault="006E1EB6" w:rsidP="00AE3FB7">
      <w:pPr>
        <w:tabs>
          <w:tab w:val="left" w:pos="0"/>
        </w:tabs>
        <w:suppressAutoHyphens/>
        <w:spacing w:line="348" w:lineRule="auto"/>
        <w:ind w:left="567" w:right="760"/>
        <w:jc w:val="both"/>
        <w:rPr>
          <w:rFonts w:ascii="Verdana" w:hAnsi="Verdana"/>
          <w:spacing w:val="-4"/>
        </w:rPr>
      </w:pPr>
      <w:r w:rsidRPr="00FA5FFA">
        <w:rPr>
          <w:rFonts w:ascii="Verdana" w:hAnsi="Verdana"/>
          <w:spacing w:val="-4"/>
        </w:rPr>
        <w:t>a) Se interpreta un precepto legal o constitucional en contravía de los precedentes relevantes en la materia o se aparta, sin aportar suficiente justificación.</w:t>
      </w:r>
    </w:p>
    <w:p w:rsidR="006E1EB6" w:rsidRPr="00FA5FFA" w:rsidRDefault="006E1EB6" w:rsidP="00AE3FB7">
      <w:pPr>
        <w:tabs>
          <w:tab w:val="left" w:pos="0"/>
        </w:tabs>
        <w:suppressAutoHyphens/>
        <w:spacing w:line="348" w:lineRule="auto"/>
        <w:ind w:left="567" w:right="760"/>
        <w:jc w:val="both"/>
        <w:rPr>
          <w:rFonts w:ascii="Verdana" w:hAnsi="Verdana"/>
          <w:spacing w:val="-4"/>
        </w:rPr>
      </w:pPr>
    </w:p>
    <w:p w:rsidR="006E1EB6" w:rsidRPr="00FA5FFA" w:rsidRDefault="006E1EB6" w:rsidP="00AE3FB7">
      <w:pPr>
        <w:tabs>
          <w:tab w:val="left" w:pos="0"/>
        </w:tabs>
        <w:suppressAutoHyphens/>
        <w:spacing w:line="348" w:lineRule="auto"/>
        <w:ind w:left="567" w:right="760"/>
        <w:jc w:val="both"/>
        <w:rPr>
          <w:rFonts w:ascii="Verdana" w:hAnsi="Verdana"/>
          <w:spacing w:val="-4"/>
        </w:rPr>
      </w:pPr>
      <w:r w:rsidRPr="00FA5FFA">
        <w:rPr>
          <w:rFonts w:ascii="Verdana" w:hAnsi="Verdana"/>
          <w:spacing w:val="-4"/>
        </w:rPr>
        <w:t>b) La interpretación en sí misma resulta absolutamente caprichosa o arbitraria.</w:t>
      </w:r>
    </w:p>
    <w:p w:rsidR="006E1EB6" w:rsidRPr="00FA5FFA" w:rsidRDefault="006E1EB6" w:rsidP="00AE3FB7">
      <w:pPr>
        <w:tabs>
          <w:tab w:val="left" w:pos="0"/>
        </w:tabs>
        <w:suppressAutoHyphens/>
        <w:spacing w:line="348" w:lineRule="auto"/>
        <w:ind w:left="567" w:right="760"/>
        <w:jc w:val="both"/>
        <w:rPr>
          <w:rFonts w:ascii="Verdana" w:hAnsi="Verdana"/>
          <w:spacing w:val="-4"/>
        </w:rPr>
      </w:pPr>
    </w:p>
    <w:p w:rsidR="006E1EB6" w:rsidRPr="00FA5FFA" w:rsidRDefault="006E1EB6" w:rsidP="00AE3FB7">
      <w:pPr>
        <w:tabs>
          <w:tab w:val="left" w:pos="0"/>
        </w:tabs>
        <w:suppressAutoHyphens/>
        <w:spacing w:line="348" w:lineRule="auto"/>
        <w:ind w:left="567" w:right="760"/>
        <w:jc w:val="both"/>
        <w:rPr>
          <w:rFonts w:ascii="Verdana" w:hAnsi="Verdana"/>
          <w:spacing w:val="-4"/>
        </w:rPr>
      </w:pPr>
      <w:r w:rsidRPr="00FA5FFA">
        <w:rPr>
          <w:rFonts w:ascii="Verdana" w:hAnsi="Verdana"/>
          <w:spacing w:val="-4"/>
        </w:rPr>
        <w:t>c) La interpretación en sí misma resulta contraria al ordenamiento constitucional, es decir, la propia interpretación es inconstitucional.</w:t>
      </w:r>
    </w:p>
    <w:p w:rsidR="006E1EB6" w:rsidRPr="00FA5FFA" w:rsidRDefault="006E1EB6" w:rsidP="00AE3FB7">
      <w:pPr>
        <w:tabs>
          <w:tab w:val="left" w:pos="0"/>
        </w:tabs>
        <w:suppressAutoHyphens/>
        <w:spacing w:line="348" w:lineRule="auto"/>
        <w:ind w:left="567" w:right="760"/>
        <w:jc w:val="both"/>
        <w:rPr>
          <w:rFonts w:ascii="Verdana" w:hAnsi="Verdana"/>
          <w:spacing w:val="-4"/>
        </w:rPr>
      </w:pPr>
    </w:p>
    <w:p w:rsidR="006E1EB6" w:rsidRPr="00FA5FFA" w:rsidRDefault="006E1EB6" w:rsidP="00AE3FB7">
      <w:pPr>
        <w:tabs>
          <w:tab w:val="left" w:pos="0"/>
        </w:tabs>
        <w:suppressAutoHyphens/>
        <w:spacing w:line="348" w:lineRule="auto"/>
        <w:ind w:left="567" w:right="760"/>
        <w:jc w:val="both"/>
        <w:rPr>
          <w:rFonts w:ascii="Verdana" w:hAnsi="Verdana"/>
          <w:spacing w:val="-4"/>
        </w:rPr>
      </w:pPr>
      <w:r w:rsidRPr="00FA5FFA">
        <w:rPr>
          <w:rFonts w:ascii="Verdana" w:hAnsi="Verdana"/>
          <w:spacing w:val="-4"/>
        </w:rPr>
        <w:t xml:space="preserve">d) La interpretación, aunque admisible, conduce, en su aplicación, a resultados contrarios a </w:t>
      </w:r>
      <w:smartTag w:uri="urn:schemas-microsoft-com:office:smarttags" w:element="PersonName">
        <w:smartTagPr>
          <w:attr w:name="ProductID" w:val="la Constituci￳n"/>
        </w:smartTagPr>
        <w:r w:rsidRPr="00FA5FFA">
          <w:rPr>
            <w:rFonts w:ascii="Verdana" w:hAnsi="Verdana"/>
            <w:spacing w:val="-4"/>
          </w:rPr>
          <w:t>la Constitución</w:t>
        </w:r>
      </w:smartTag>
      <w:r w:rsidRPr="00FA5FFA">
        <w:rPr>
          <w:rFonts w:ascii="Verdana" w:hAnsi="Verdana"/>
          <w:spacing w:val="-4"/>
        </w:rPr>
        <w:t>, como, por ejemplo, conducir a la violación del debido proceso constitucional.”</w:t>
      </w:r>
    </w:p>
    <w:p w:rsidR="006E1EB6" w:rsidRPr="00FA5FFA" w:rsidRDefault="006E1EB6" w:rsidP="00AE3FB7">
      <w:pPr>
        <w:suppressAutoHyphens/>
        <w:spacing w:line="348" w:lineRule="auto"/>
        <w:ind w:left="567" w:right="618"/>
        <w:jc w:val="both"/>
        <w:rPr>
          <w:rFonts w:ascii="Verdana" w:hAnsi="Verdana"/>
          <w:spacing w:val="-4"/>
        </w:rPr>
      </w:pPr>
    </w:p>
    <w:p w:rsidR="006E1EB6" w:rsidRPr="00FA5FFA" w:rsidRDefault="006E1EB6" w:rsidP="00AE3FB7">
      <w:pPr>
        <w:suppressAutoHyphens/>
        <w:spacing w:line="348" w:lineRule="auto"/>
        <w:ind w:left="284" w:right="335"/>
        <w:jc w:val="both"/>
        <w:rPr>
          <w:rFonts w:ascii="Verdana" w:hAnsi="Verdana"/>
          <w:b/>
          <w:spacing w:val="-4"/>
        </w:rPr>
      </w:pPr>
      <w:r w:rsidRPr="00FA5FFA">
        <w:rPr>
          <w:rFonts w:ascii="Verdana" w:hAnsi="Verdana"/>
          <w:spacing w:val="-4"/>
        </w:rPr>
        <w:t>Para concluir, en la sentencia bajo cita se insistió en que la interpretación de las disposiciones aplicables a un proceso corresponde de manera exclusiva al juez ordinario. Por ello, recalcó que sólo en las anteriores situaciones, siempre que la anomalía sea plenamente demostrada por el demandante, podrá intervenir el juez constitucional a través de la acción de tutela…”</w:t>
      </w:r>
      <w:r w:rsidRPr="00FA5FFA">
        <w:rPr>
          <w:rStyle w:val="Refdenotaalpie"/>
          <w:rFonts w:ascii="Verdana" w:hAnsi="Verdana"/>
          <w:spacing w:val="-4"/>
        </w:rPr>
        <w:footnoteReference w:id="14"/>
      </w:r>
      <w:r w:rsidRPr="00FA5FFA">
        <w:rPr>
          <w:rFonts w:ascii="Verdana" w:hAnsi="Verdana"/>
          <w:spacing w:val="-4"/>
        </w:rPr>
        <w:t>.</w:t>
      </w:r>
      <w:r w:rsidRPr="00FA5FFA">
        <w:rPr>
          <w:rFonts w:ascii="Verdana" w:hAnsi="Verdana"/>
          <w:b/>
          <w:spacing w:val="-4"/>
        </w:rPr>
        <w:t xml:space="preserve"> </w:t>
      </w:r>
    </w:p>
    <w:p w:rsidR="006E1EB6" w:rsidRPr="00FA5FFA" w:rsidRDefault="006E1EB6" w:rsidP="00AE3FB7">
      <w:pPr>
        <w:tabs>
          <w:tab w:val="left" w:pos="-720"/>
        </w:tabs>
        <w:suppressAutoHyphens/>
        <w:spacing w:line="348" w:lineRule="auto"/>
        <w:jc w:val="both"/>
        <w:rPr>
          <w:rFonts w:ascii="Verdana" w:hAnsi="Verdana"/>
          <w:spacing w:val="-4"/>
          <w:sz w:val="24"/>
          <w:szCs w:val="24"/>
        </w:rPr>
      </w:pPr>
    </w:p>
    <w:p w:rsidR="006E1EB6" w:rsidRPr="00FA5FFA" w:rsidRDefault="006E1EB6" w:rsidP="00AE3FB7">
      <w:pPr>
        <w:spacing w:line="348" w:lineRule="auto"/>
        <w:jc w:val="both"/>
        <w:rPr>
          <w:rFonts w:ascii="Verdana" w:hAnsi="Verdana"/>
          <w:spacing w:val="-4"/>
          <w:sz w:val="24"/>
          <w:szCs w:val="24"/>
        </w:rPr>
      </w:pPr>
      <w:r w:rsidRPr="00FA5FFA">
        <w:rPr>
          <w:rFonts w:ascii="Verdana" w:hAnsi="Verdana"/>
          <w:spacing w:val="-4"/>
          <w:sz w:val="24"/>
          <w:szCs w:val="24"/>
        </w:rPr>
        <w:t xml:space="preserve">Están pues los jueces autorizados para interpretar las normas en las que edifican sus decisiones y por ende, el ejercicio de tal facultad no </w:t>
      </w:r>
      <w:r w:rsidRPr="00FA5FFA">
        <w:rPr>
          <w:rFonts w:ascii="Verdana" w:hAnsi="Verdana"/>
          <w:spacing w:val="-4"/>
          <w:sz w:val="24"/>
          <w:szCs w:val="24"/>
        </w:rPr>
        <w:lastRenderedPageBreak/>
        <w:t xml:space="preserve">constituye una vía de hecho que justifique la intervención del juez constitucional cuando sus apreciaciones no coinciden con las de las partes, a menos de revelarse arbitrarias, abusivas o caprichosas, en los términos indicados en la jurisprudencia antes transcrita.  </w:t>
      </w:r>
    </w:p>
    <w:p w:rsidR="006E1EB6" w:rsidRPr="00FA5FFA" w:rsidRDefault="006E1EB6" w:rsidP="00AE3FB7">
      <w:pPr>
        <w:spacing w:line="348" w:lineRule="auto"/>
        <w:jc w:val="both"/>
        <w:rPr>
          <w:rFonts w:ascii="Verdana" w:hAnsi="Verdana"/>
          <w:spacing w:val="-4"/>
          <w:sz w:val="24"/>
          <w:szCs w:val="24"/>
        </w:rPr>
      </w:pPr>
    </w:p>
    <w:p w:rsidR="006E1EB6" w:rsidRPr="00FA5FFA" w:rsidRDefault="00295A4F" w:rsidP="00AE3FB7">
      <w:pPr>
        <w:spacing w:line="348" w:lineRule="auto"/>
        <w:jc w:val="both"/>
        <w:rPr>
          <w:rFonts w:ascii="Verdana" w:hAnsi="Verdana" w:cs="Arial"/>
          <w:i/>
          <w:spacing w:val="-4"/>
          <w:sz w:val="24"/>
          <w:szCs w:val="24"/>
        </w:rPr>
      </w:pPr>
      <w:r w:rsidRPr="00FA5FFA">
        <w:rPr>
          <w:rFonts w:ascii="Verdana" w:hAnsi="Verdana"/>
          <w:spacing w:val="-4"/>
          <w:sz w:val="24"/>
          <w:szCs w:val="24"/>
        </w:rPr>
        <w:t>6</w:t>
      </w:r>
      <w:r w:rsidR="006E1EB6" w:rsidRPr="00FA5FFA">
        <w:rPr>
          <w:rFonts w:ascii="Verdana" w:hAnsi="Verdana"/>
          <w:spacing w:val="-4"/>
          <w:sz w:val="24"/>
          <w:szCs w:val="24"/>
        </w:rPr>
        <w:t xml:space="preserve">.1 Surge de las pruebas recaudadas que la funcionaria demandada sustentó la decisión en la que encuentra el actor lesionado sus derechos en el inciso 1º del artículo 21 de la ley 472 de 1998, que en su parte pertinente dice: </w:t>
      </w:r>
      <w:r w:rsidR="006E1EB6" w:rsidRPr="00FA5FFA">
        <w:rPr>
          <w:rFonts w:ascii="Verdana" w:hAnsi="Verdana" w:cs="Arial"/>
          <w:i/>
          <w:spacing w:val="-4"/>
        </w:rPr>
        <w:t>“</w:t>
      </w:r>
      <w:r w:rsidR="006E1EB6" w:rsidRPr="00FA5FFA">
        <w:rPr>
          <w:rFonts w:ascii="Verdana" w:hAnsi="Verdana" w:cs="Arial"/>
          <w:i/>
          <w:spacing w:val="-4"/>
          <w:sz w:val="24"/>
          <w:szCs w:val="24"/>
        </w:rPr>
        <w:t>A los miembros de la comunidad se les podrá informar a través de un medio masivo de comunicación o de cualquier mecanismo eficaz, habida cuenta de los eventuales beneficiarios. Para este efecto, el juez podrá utilizar simultáneamente diversos medios de comunicación”.</w:t>
      </w:r>
    </w:p>
    <w:p w:rsidR="006E1EB6" w:rsidRPr="00FA5FFA" w:rsidRDefault="006E1EB6" w:rsidP="00AE3FB7">
      <w:pPr>
        <w:tabs>
          <w:tab w:val="left" w:pos="-720"/>
        </w:tabs>
        <w:suppressAutoHyphens/>
        <w:spacing w:line="348" w:lineRule="auto"/>
        <w:jc w:val="both"/>
        <w:rPr>
          <w:rFonts w:ascii="Verdana" w:hAnsi="Verdana"/>
          <w:i/>
          <w:spacing w:val="-4"/>
          <w:sz w:val="24"/>
          <w:szCs w:val="24"/>
        </w:rPr>
      </w:pPr>
    </w:p>
    <w:p w:rsidR="00A1297F" w:rsidRPr="00FA5FFA" w:rsidRDefault="006E1EB6" w:rsidP="00AE3FB7">
      <w:pPr>
        <w:tabs>
          <w:tab w:val="left" w:pos="-720"/>
        </w:tabs>
        <w:suppressAutoHyphens/>
        <w:spacing w:line="348" w:lineRule="auto"/>
        <w:jc w:val="both"/>
        <w:rPr>
          <w:rFonts w:ascii="Verdana" w:hAnsi="Verdana"/>
          <w:spacing w:val="-4"/>
          <w:sz w:val="24"/>
          <w:szCs w:val="24"/>
        </w:rPr>
      </w:pPr>
      <w:r w:rsidRPr="00FA5FFA">
        <w:rPr>
          <w:rFonts w:ascii="Verdana" w:hAnsi="Verdana"/>
          <w:spacing w:val="-4"/>
          <w:sz w:val="24"/>
          <w:szCs w:val="24"/>
        </w:rPr>
        <w:t xml:space="preserve">Del contenido de tal disposición </w:t>
      </w:r>
      <w:r w:rsidR="00DC0195" w:rsidRPr="00FA5FFA">
        <w:rPr>
          <w:rFonts w:ascii="Verdana" w:hAnsi="Verdana"/>
          <w:spacing w:val="-4"/>
          <w:sz w:val="24"/>
          <w:szCs w:val="24"/>
        </w:rPr>
        <w:t xml:space="preserve">se desprende que es potestad del juez de conocimiento </w:t>
      </w:r>
      <w:r w:rsidR="00F223B3" w:rsidRPr="00FA5FFA">
        <w:rPr>
          <w:rFonts w:ascii="Verdana" w:hAnsi="Verdana"/>
          <w:spacing w:val="-4"/>
          <w:sz w:val="24"/>
          <w:szCs w:val="24"/>
        </w:rPr>
        <w:t>establecer</w:t>
      </w:r>
      <w:r w:rsidR="00DC0195" w:rsidRPr="00FA5FFA">
        <w:rPr>
          <w:rFonts w:ascii="Verdana" w:hAnsi="Verdana"/>
          <w:spacing w:val="-4"/>
          <w:sz w:val="24"/>
          <w:szCs w:val="24"/>
        </w:rPr>
        <w:t xml:space="preserve"> cuál es el medio más eficaz para avisar a la comunidad de la existencia de la acción popular</w:t>
      </w:r>
      <w:r w:rsidR="00A1297F" w:rsidRPr="00FA5FFA">
        <w:rPr>
          <w:rFonts w:ascii="Verdana" w:hAnsi="Verdana"/>
          <w:spacing w:val="-4"/>
          <w:sz w:val="24"/>
          <w:szCs w:val="24"/>
        </w:rPr>
        <w:t>.</w:t>
      </w:r>
    </w:p>
    <w:p w:rsidR="00A1297F" w:rsidRPr="00FA5FFA" w:rsidRDefault="00A1297F" w:rsidP="00AE3FB7">
      <w:pPr>
        <w:tabs>
          <w:tab w:val="left" w:pos="-720"/>
        </w:tabs>
        <w:suppressAutoHyphens/>
        <w:spacing w:line="348" w:lineRule="auto"/>
        <w:jc w:val="both"/>
        <w:rPr>
          <w:rFonts w:ascii="Verdana" w:hAnsi="Verdana"/>
          <w:spacing w:val="-4"/>
          <w:sz w:val="24"/>
          <w:szCs w:val="24"/>
        </w:rPr>
      </w:pPr>
    </w:p>
    <w:p w:rsidR="006E1EB6" w:rsidRPr="00FA5FFA" w:rsidRDefault="00A1297F" w:rsidP="00AE3FB7">
      <w:pPr>
        <w:tabs>
          <w:tab w:val="left" w:pos="-720"/>
        </w:tabs>
        <w:suppressAutoHyphens/>
        <w:spacing w:line="348" w:lineRule="auto"/>
        <w:jc w:val="both"/>
        <w:rPr>
          <w:rFonts w:ascii="Verdana" w:hAnsi="Verdana"/>
          <w:spacing w:val="-4"/>
          <w:sz w:val="24"/>
          <w:szCs w:val="24"/>
        </w:rPr>
      </w:pPr>
      <w:r w:rsidRPr="00FA5FFA">
        <w:rPr>
          <w:rFonts w:ascii="Verdana" w:hAnsi="Verdana"/>
          <w:spacing w:val="-4"/>
          <w:sz w:val="24"/>
          <w:szCs w:val="24"/>
        </w:rPr>
        <w:t>Y</w:t>
      </w:r>
      <w:r w:rsidR="002D38CF" w:rsidRPr="00FA5FFA">
        <w:rPr>
          <w:rFonts w:ascii="Verdana" w:hAnsi="Verdana"/>
          <w:spacing w:val="-4"/>
          <w:sz w:val="24"/>
          <w:szCs w:val="24"/>
        </w:rPr>
        <w:t xml:space="preserve"> si en este caso se </w:t>
      </w:r>
      <w:r w:rsidR="00F223B3" w:rsidRPr="00FA5FFA">
        <w:rPr>
          <w:rFonts w:ascii="Verdana" w:hAnsi="Verdana"/>
          <w:spacing w:val="-4"/>
          <w:sz w:val="24"/>
          <w:szCs w:val="24"/>
        </w:rPr>
        <w:t xml:space="preserve">determinó que </w:t>
      </w:r>
      <w:r w:rsidRPr="00FA5FFA">
        <w:rPr>
          <w:rFonts w:ascii="Verdana" w:hAnsi="Verdana"/>
          <w:spacing w:val="-4"/>
          <w:sz w:val="24"/>
          <w:szCs w:val="24"/>
        </w:rPr>
        <w:t>aquel es</w:t>
      </w:r>
      <w:r w:rsidR="00F223B3" w:rsidRPr="00FA5FFA">
        <w:rPr>
          <w:rFonts w:ascii="Verdana" w:hAnsi="Verdana"/>
          <w:spacing w:val="-4"/>
          <w:sz w:val="24"/>
          <w:szCs w:val="24"/>
        </w:rPr>
        <w:t xml:space="preserve"> la radio o la prensa de amplia circulación en la ciudad en la ocurre la supuesta vulneración </w:t>
      </w:r>
      <w:r w:rsidRPr="00FA5FFA">
        <w:rPr>
          <w:rFonts w:ascii="Verdana" w:hAnsi="Verdana"/>
          <w:spacing w:val="-4"/>
          <w:sz w:val="24"/>
          <w:szCs w:val="24"/>
        </w:rPr>
        <w:t>de los derechos, puede entonces decirse que la juez accionada adoptó sus decisiones con fundamento en una interpretación jurídica que en ningún momento se puede tachar de caprichosa, es decir, que obedezca a su mera voluntad y que por lo tanto se constituya en una vía de hecho, sin que por lo tanto se vislumbre situación excepcional en su análisis que justifique la intervención del juez constitucional, toda vez que la conclusión a que sobre el punto llegó no se torna antojadiza, ni contraria al ordenamiento constitucional.</w:t>
      </w:r>
    </w:p>
    <w:p w:rsidR="00102ED0" w:rsidRPr="00FA5FFA" w:rsidRDefault="00102ED0" w:rsidP="00AE3FB7">
      <w:pPr>
        <w:tabs>
          <w:tab w:val="left" w:pos="-720"/>
        </w:tabs>
        <w:suppressAutoHyphens/>
        <w:spacing w:line="348" w:lineRule="auto"/>
        <w:jc w:val="both"/>
        <w:rPr>
          <w:rFonts w:ascii="Verdana" w:hAnsi="Verdana"/>
          <w:spacing w:val="-4"/>
          <w:sz w:val="24"/>
          <w:szCs w:val="24"/>
        </w:rPr>
      </w:pPr>
    </w:p>
    <w:p w:rsidR="00102ED0" w:rsidRDefault="00102ED0" w:rsidP="00AE3FB7">
      <w:pPr>
        <w:tabs>
          <w:tab w:val="left" w:pos="-720"/>
        </w:tabs>
        <w:suppressAutoHyphens/>
        <w:spacing w:line="348" w:lineRule="auto"/>
        <w:jc w:val="both"/>
        <w:rPr>
          <w:rFonts w:ascii="Verdana" w:hAnsi="Verdana"/>
          <w:spacing w:val="-4"/>
          <w:sz w:val="24"/>
          <w:szCs w:val="24"/>
        </w:rPr>
      </w:pPr>
      <w:r w:rsidRPr="00FA5FFA">
        <w:rPr>
          <w:rFonts w:ascii="Verdana" w:hAnsi="Verdana"/>
          <w:spacing w:val="-4"/>
          <w:sz w:val="24"/>
          <w:szCs w:val="24"/>
        </w:rPr>
        <w:t>De esa manera las cosas el amparo debe ser negado.</w:t>
      </w:r>
    </w:p>
    <w:p w:rsidR="00273716" w:rsidRPr="00FA5FFA" w:rsidRDefault="00273716" w:rsidP="00AE3FB7">
      <w:pPr>
        <w:tabs>
          <w:tab w:val="left" w:pos="-720"/>
        </w:tabs>
        <w:suppressAutoHyphens/>
        <w:spacing w:line="348" w:lineRule="auto"/>
        <w:jc w:val="both"/>
        <w:rPr>
          <w:rFonts w:ascii="Verdana" w:hAnsi="Verdana"/>
          <w:spacing w:val="-4"/>
          <w:sz w:val="24"/>
          <w:szCs w:val="24"/>
        </w:rPr>
      </w:pPr>
    </w:p>
    <w:p w:rsidR="00CB42D5" w:rsidRPr="00AB75BA" w:rsidRDefault="007B4AA0" w:rsidP="00AE3FB7">
      <w:pPr>
        <w:spacing w:line="348" w:lineRule="auto"/>
        <w:jc w:val="both"/>
        <w:rPr>
          <w:rFonts w:ascii="Verdana" w:hAnsi="Verdana"/>
          <w:spacing w:val="-5"/>
          <w:sz w:val="24"/>
          <w:szCs w:val="24"/>
        </w:rPr>
      </w:pPr>
      <w:r w:rsidRPr="00AB75BA">
        <w:rPr>
          <w:rFonts w:ascii="Verdana" w:hAnsi="Verdana"/>
          <w:spacing w:val="-5"/>
          <w:sz w:val="24"/>
          <w:szCs w:val="24"/>
        </w:rPr>
        <w:t>6. De las pruebas atrás</w:t>
      </w:r>
      <w:r w:rsidR="00CB42D5" w:rsidRPr="00AB75BA">
        <w:rPr>
          <w:rFonts w:ascii="Verdana" w:hAnsi="Verdana"/>
          <w:spacing w:val="-5"/>
          <w:sz w:val="24"/>
          <w:szCs w:val="24"/>
        </w:rPr>
        <w:t xml:space="preserve"> descritas, se deprende también que el demandante ninguna actividad ha desplegado en el proceso en el que encuentra lesionados sus derechos, con el fin de obtener se </w:t>
      </w:r>
      <w:r w:rsidR="00E66F68" w:rsidRPr="00AB75BA">
        <w:rPr>
          <w:rFonts w:ascii="Verdana" w:hAnsi="Verdana"/>
          <w:spacing w:val="-5"/>
          <w:sz w:val="24"/>
          <w:szCs w:val="24"/>
        </w:rPr>
        <w:t>de aplicación al artículo 121 del Código General del Proceso</w:t>
      </w:r>
      <w:r w:rsidR="00CB42D5" w:rsidRPr="00AB75BA">
        <w:rPr>
          <w:rFonts w:ascii="Verdana" w:hAnsi="Verdana"/>
          <w:spacing w:val="-5"/>
          <w:sz w:val="24"/>
          <w:szCs w:val="24"/>
        </w:rPr>
        <w:t xml:space="preserve">, tal como lo pretende por </w:t>
      </w:r>
      <w:r w:rsidR="00CB42D5" w:rsidRPr="00AB75BA">
        <w:rPr>
          <w:rFonts w:ascii="Verdana" w:hAnsi="Verdana"/>
          <w:spacing w:val="-5"/>
          <w:sz w:val="24"/>
          <w:szCs w:val="24"/>
        </w:rPr>
        <w:lastRenderedPageBreak/>
        <w:t>este medio excepcional de protección y que por ende,</w:t>
      </w:r>
      <w:r w:rsidR="00E66F68" w:rsidRPr="00AB75BA">
        <w:rPr>
          <w:rFonts w:ascii="Verdana" w:hAnsi="Verdana"/>
          <w:spacing w:val="-5"/>
          <w:sz w:val="24"/>
          <w:szCs w:val="24"/>
        </w:rPr>
        <w:t xml:space="preserve"> </w:t>
      </w:r>
      <w:r w:rsidR="00CB42D5" w:rsidRPr="00AB75BA">
        <w:rPr>
          <w:rFonts w:ascii="Verdana" w:hAnsi="Verdana"/>
          <w:spacing w:val="-5"/>
          <w:sz w:val="24"/>
          <w:szCs w:val="24"/>
        </w:rPr>
        <w:t>l</w:t>
      </w:r>
      <w:r w:rsidR="00E66F68" w:rsidRPr="00AB75BA">
        <w:rPr>
          <w:rFonts w:ascii="Verdana" w:hAnsi="Verdana"/>
          <w:spacing w:val="-5"/>
          <w:sz w:val="24"/>
          <w:szCs w:val="24"/>
        </w:rPr>
        <w:t>a funcionaria accionada</w:t>
      </w:r>
      <w:r w:rsidR="00CB42D5" w:rsidRPr="00AB75BA">
        <w:rPr>
          <w:rFonts w:ascii="Verdana" w:hAnsi="Verdana"/>
          <w:spacing w:val="-5"/>
          <w:sz w:val="24"/>
          <w:szCs w:val="24"/>
        </w:rPr>
        <w:t xml:space="preserve"> tampoco ha tenido oportunidad de resolver lo que corresponda.</w:t>
      </w:r>
    </w:p>
    <w:p w:rsidR="00CB42D5" w:rsidRPr="00AB75BA" w:rsidRDefault="00CB42D5" w:rsidP="00AE3FB7">
      <w:pPr>
        <w:spacing w:line="348" w:lineRule="auto"/>
        <w:jc w:val="both"/>
        <w:rPr>
          <w:rFonts w:ascii="Verdana" w:hAnsi="Verdana"/>
          <w:spacing w:val="-5"/>
          <w:sz w:val="24"/>
          <w:szCs w:val="24"/>
        </w:rPr>
      </w:pPr>
    </w:p>
    <w:p w:rsidR="00CB42D5" w:rsidRPr="00AB75BA" w:rsidRDefault="00CB42D5" w:rsidP="00AE3FB7">
      <w:pPr>
        <w:tabs>
          <w:tab w:val="left" w:pos="0"/>
        </w:tabs>
        <w:spacing w:line="348" w:lineRule="auto"/>
        <w:jc w:val="both"/>
        <w:rPr>
          <w:rFonts w:ascii="Verdana" w:hAnsi="Verdana"/>
          <w:spacing w:val="-5"/>
          <w:sz w:val="24"/>
          <w:szCs w:val="24"/>
        </w:rPr>
      </w:pPr>
      <w:r w:rsidRPr="00AB75BA">
        <w:rPr>
          <w:rFonts w:ascii="Verdana" w:hAnsi="Verdana"/>
          <w:spacing w:val="-5"/>
          <w:sz w:val="24"/>
          <w:szCs w:val="24"/>
        </w:rPr>
        <w:t>Ese pasivo comportamiento impide otorgar el amparo solicitado,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CB42D5" w:rsidRPr="00AB75BA" w:rsidRDefault="00CB42D5" w:rsidP="00AE3FB7">
      <w:pPr>
        <w:tabs>
          <w:tab w:val="left" w:pos="-720"/>
        </w:tabs>
        <w:suppressAutoHyphens/>
        <w:spacing w:line="348" w:lineRule="auto"/>
        <w:jc w:val="both"/>
        <w:rPr>
          <w:rFonts w:ascii="Verdana" w:hAnsi="Verdana"/>
          <w:spacing w:val="-5"/>
          <w:sz w:val="24"/>
          <w:szCs w:val="24"/>
        </w:rPr>
      </w:pPr>
    </w:p>
    <w:p w:rsidR="00CB42D5" w:rsidRPr="00AB75BA" w:rsidRDefault="00CB42D5" w:rsidP="00AE3FB7">
      <w:pPr>
        <w:tabs>
          <w:tab w:val="left" w:pos="-720"/>
        </w:tabs>
        <w:suppressAutoHyphens/>
        <w:spacing w:line="348" w:lineRule="auto"/>
        <w:jc w:val="both"/>
        <w:rPr>
          <w:rFonts w:ascii="Verdana" w:hAnsi="Verdana"/>
          <w:spacing w:val="-5"/>
          <w:sz w:val="24"/>
          <w:szCs w:val="24"/>
        </w:rPr>
      </w:pPr>
      <w:r w:rsidRPr="00AB75BA">
        <w:rPr>
          <w:rFonts w:ascii="Verdana" w:hAnsi="Verdana"/>
          <w:spacing w:val="-5"/>
          <w:sz w:val="24"/>
          <w:szCs w:val="24"/>
        </w:rPr>
        <w:t>En consecuencia, como no resulta posible acudir a la tutela como mecanismo principal de defensa judicial, ni es factible emplearla como medio alternativo de los ordinarios o extraordinarios previstos por el legislador para obtener protección a un derecho, ni para reemplazarlos, salvo cuando se pretenda evitar un perjuicio irremediable, el amparo reclamado respecto a esa cuestión resulta improcedente y así se declarará.</w:t>
      </w:r>
    </w:p>
    <w:p w:rsidR="00350D9C" w:rsidRPr="00AB75BA" w:rsidRDefault="00350D9C" w:rsidP="00AE3FB7">
      <w:pPr>
        <w:spacing w:line="348" w:lineRule="auto"/>
        <w:jc w:val="both"/>
        <w:rPr>
          <w:rFonts w:ascii="Verdana" w:hAnsi="Verdana"/>
          <w:spacing w:val="-5"/>
          <w:sz w:val="24"/>
          <w:szCs w:val="24"/>
        </w:rPr>
      </w:pPr>
    </w:p>
    <w:p w:rsidR="0041204C" w:rsidRPr="00AB75BA" w:rsidRDefault="00E66F68" w:rsidP="00AE3FB7">
      <w:pPr>
        <w:spacing w:line="348" w:lineRule="auto"/>
        <w:jc w:val="both"/>
        <w:rPr>
          <w:rFonts w:ascii="Verdana" w:hAnsi="Verdana"/>
          <w:spacing w:val="-5"/>
          <w:sz w:val="24"/>
          <w:szCs w:val="24"/>
        </w:rPr>
      </w:pPr>
      <w:r w:rsidRPr="00AB75BA">
        <w:rPr>
          <w:rFonts w:ascii="Verdana" w:hAnsi="Verdana"/>
          <w:spacing w:val="-5"/>
          <w:sz w:val="24"/>
          <w:szCs w:val="24"/>
        </w:rPr>
        <w:t>7</w:t>
      </w:r>
      <w:r w:rsidR="00D11EDB" w:rsidRPr="00AB75BA">
        <w:rPr>
          <w:rFonts w:ascii="Verdana" w:hAnsi="Verdana"/>
          <w:spacing w:val="-5"/>
          <w:sz w:val="24"/>
          <w:szCs w:val="24"/>
        </w:rPr>
        <w:t xml:space="preserve">. También se encuentra probado en este caso que </w:t>
      </w:r>
      <w:r w:rsidR="0041204C" w:rsidRPr="00AB75BA">
        <w:rPr>
          <w:rFonts w:ascii="Verdana" w:hAnsi="Verdana"/>
          <w:spacing w:val="-5"/>
          <w:sz w:val="24"/>
          <w:szCs w:val="24"/>
        </w:rPr>
        <w:t>la acción popular</w:t>
      </w:r>
      <w:r w:rsidR="00D11EDB" w:rsidRPr="00AB75BA">
        <w:rPr>
          <w:rFonts w:ascii="Verdana" w:hAnsi="Verdana"/>
          <w:spacing w:val="-5"/>
          <w:sz w:val="24"/>
          <w:szCs w:val="24"/>
        </w:rPr>
        <w:t xml:space="preserve"> objeto del amparo</w:t>
      </w:r>
      <w:r w:rsidR="0041204C" w:rsidRPr="00AB75BA">
        <w:rPr>
          <w:rFonts w:ascii="Verdana" w:hAnsi="Verdana"/>
          <w:spacing w:val="-5"/>
          <w:sz w:val="24"/>
          <w:szCs w:val="24"/>
        </w:rPr>
        <w:t xml:space="preserve"> sí se encuentra</w:t>
      </w:r>
      <w:r w:rsidR="00680448" w:rsidRPr="00AB75BA">
        <w:rPr>
          <w:rFonts w:ascii="Verdana" w:hAnsi="Verdana"/>
          <w:spacing w:val="-5"/>
          <w:sz w:val="24"/>
          <w:szCs w:val="24"/>
        </w:rPr>
        <w:t xml:space="preserve"> en trámite </w:t>
      </w:r>
      <w:r w:rsidR="0041204C" w:rsidRPr="00AB75BA">
        <w:rPr>
          <w:rFonts w:ascii="Verdana" w:hAnsi="Verdana"/>
          <w:spacing w:val="-5"/>
          <w:sz w:val="24"/>
          <w:szCs w:val="24"/>
        </w:rPr>
        <w:t xml:space="preserve">y que para continuarla se requiere que el </w:t>
      </w:r>
      <w:r w:rsidR="00D11EDB" w:rsidRPr="00AB75BA">
        <w:rPr>
          <w:rFonts w:ascii="Verdana" w:hAnsi="Verdana"/>
          <w:spacing w:val="-5"/>
          <w:sz w:val="24"/>
          <w:szCs w:val="24"/>
        </w:rPr>
        <w:t>Fondo para la Defensa de los Derechos e Intereses Colectivos realice la publicación de lo</w:t>
      </w:r>
      <w:r w:rsidR="0041204C" w:rsidRPr="00AB75BA">
        <w:rPr>
          <w:rFonts w:ascii="Verdana" w:hAnsi="Verdana"/>
          <w:spacing w:val="-5"/>
          <w:sz w:val="24"/>
          <w:szCs w:val="24"/>
        </w:rPr>
        <w:t>s avisos a la comunidad, de lo que puede concluirse que se encuentra justificada la demora en la actuación por parte del juez accionado.</w:t>
      </w:r>
    </w:p>
    <w:p w:rsidR="0041204C" w:rsidRPr="00AB75BA" w:rsidRDefault="0041204C" w:rsidP="00AE3FB7">
      <w:pPr>
        <w:spacing w:line="348" w:lineRule="auto"/>
        <w:jc w:val="both"/>
        <w:rPr>
          <w:rFonts w:ascii="Verdana" w:hAnsi="Verdana"/>
          <w:spacing w:val="-5"/>
          <w:sz w:val="24"/>
          <w:szCs w:val="24"/>
        </w:rPr>
      </w:pPr>
    </w:p>
    <w:p w:rsidR="009C198D" w:rsidRPr="00AB75BA" w:rsidRDefault="0041204C" w:rsidP="00AE3FB7">
      <w:pPr>
        <w:spacing w:line="348" w:lineRule="auto"/>
        <w:jc w:val="both"/>
        <w:rPr>
          <w:rFonts w:ascii="Verdana" w:hAnsi="Verdana"/>
          <w:spacing w:val="-5"/>
          <w:sz w:val="24"/>
          <w:szCs w:val="24"/>
        </w:rPr>
      </w:pPr>
      <w:r w:rsidRPr="00AB75BA">
        <w:rPr>
          <w:rFonts w:ascii="Verdana" w:hAnsi="Verdana"/>
          <w:spacing w:val="-5"/>
          <w:sz w:val="24"/>
          <w:szCs w:val="24"/>
        </w:rPr>
        <w:t>De acuerdo con lo anterior, como la tardanza en resolver la acción popular no se ha producido por el incumplimient</w:t>
      </w:r>
      <w:r w:rsidR="009A0409" w:rsidRPr="00AB75BA">
        <w:rPr>
          <w:rFonts w:ascii="Verdana" w:hAnsi="Verdana"/>
          <w:spacing w:val="-5"/>
          <w:sz w:val="24"/>
          <w:szCs w:val="24"/>
        </w:rPr>
        <w:t>o de las funciones por parte de la funcionaria accionada</w:t>
      </w:r>
      <w:r w:rsidRPr="00AB75BA">
        <w:rPr>
          <w:rFonts w:ascii="Verdana" w:hAnsi="Verdana"/>
          <w:spacing w:val="-5"/>
          <w:sz w:val="24"/>
          <w:szCs w:val="24"/>
        </w:rPr>
        <w:t>, se negará el amparo reclamado.</w:t>
      </w:r>
    </w:p>
    <w:p w:rsidR="00C93354" w:rsidRPr="00AB75BA" w:rsidRDefault="00C93354" w:rsidP="00AE3F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5"/>
          <w:sz w:val="24"/>
          <w:szCs w:val="24"/>
        </w:rPr>
      </w:pPr>
    </w:p>
    <w:p w:rsidR="00C93354" w:rsidRPr="00FA5FFA" w:rsidRDefault="00C93354" w:rsidP="00AE3FB7">
      <w:pPr>
        <w:spacing w:line="348" w:lineRule="auto"/>
        <w:jc w:val="both"/>
        <w:rPr>
          <w:rFonts w:ascii="Verdana" w:hAnsi="Verdana"/>
          <w:spacing w:val="-4"/>
          <w:sz w:val="24"/>
          <w:szCs w:val="24"/>
        </w:rPr>
      </w:pPr>
      <w:r w:rsidRPr="00AB75BA">
        <w:rPr>
          <w:rFonts w:ascii="Verdana" w:hAnsi="Verdana"/>
          <w:spacing w:val="-5"/>
          <w:sz w:val="24"/>
          <w:szCs w:val="24"/>
        </w:rPr>
        <w:t>En mérito de lo expuesto, la Sala Civil Familia del Tribunal Superior de Pereira, Risaralda, administrando justicia en nombre de la República y por autoridad de la ley,</w:t>
      </w:r>
    </w:p>
    <w:p w:rsidR="00CB583F" w:rsidRPr="00FA5FFA" w:rsidRDefault="00CB583F" w:rsidP="00AE3FB7">
      <w:pPr>
        <w:spacing w:line="348" w:lineRule="auto"/>
        <w:jc w:val="both"/>
        <w:rPr>
          <w:rFonts w:ascii="Verdana" w:hAnsi="Verdana"/>
          <w:b/>
          <w:spacing w:val="-4"/>
          <w:sz w:val="24"/>
          <w:szCs w:val="24"/>
        </w:rPr>
      </w:pPr>
      <w:r w:rsidRPr="00FA5FFA">
        <w:rPr>
          <w:rFonts w:ascii="Verdana" w:hAnsi="Verdana"/>
          <w:b/>
          <w:spacing w:val="-4"/>
          <w:sz w:val="24"/>
          <w:szCs w:val="24"/>
        </w:rPr>
        <w:t>R E S U E L V E </w:t>
      </w:r>
    </w:p>
    <w:p w:rsidR="00CB583F" w:rsidRPr="00AB75BA" w:rsidRDefault="00CB583F" w:rsidP="00AE3FB7">
      <w:pPr>
        <w:spacing w:line="348" w:lineRule="auto"/>
        <w:jc w:val="both"/>
        <w:rPr>
          <w:rFonts w:ascii="Verdana" w:hAnsi="Verdana"/>
          <w:spacing w:val="-4"/>
          <w:sz w:val="21"/>
          <w:szCs w:val="21"/>
        </w:rPr>
      </w:pPr>
    </w:p>
    <w:p w:rsidR="00CB583F" w:rsidRPr="00FA5FFA" w:rsidRDefault="00CB583F" w:rsidP="00AE3FB7">
      <w:pPr>
        <w:spacing w:line="348" w:lineRule="auto"/>
        <w:jc w:val="both"/>
        <w:rPr>
          <w:rFonts w:ascii="Verdana" w:hAnsi="Verdana"/>
          <w:spacing w:val="-4"/>
          <w:sz w:val="24"/>
          <w:szCs w:val="24"/>
        </w:rPr>
      </w:pPr>
      <w:r w:rsidRPr="00FA5FFA">
        <w:rPr>
          <w:rFonts w:ascii="Verdana" w:hAnsi="Verdana"/>
          <w:b/>
          <w:spacing w:val="-4"/>
          <w:sz w:val="24"/>
          <w:szCs w:val="24"/>
        </w:rPr>
        <w:t>PRIMERO:</w:t>
      </w:r>
      <w:r w:rsidRPr="00FA5FFA">
        <w:rPr>
          <w:rFonts w:ascii="Verdana" w:hAnsi="Verdana"/>
          <w:spacing w:val="-4"/>
          <w:sz w:val="24"/>
          <w:szCs w:val="24"/>
        </w:rPr>
        <w:t xml:space="preserve"> Se </w:t>
      </w:r>
      <w:r w:rsidR="00356102" w:rsidRPr="00FA5FFA">
        <w:rPr>
          <w:rFonts w:ascii="Verdana" w:hAnsi="Verdana"/>
          <w:spacing w:val="-4"/>
          <w:sz w:val="24"/>
          <w:szCs w:val="24"/>
        </w:rPr>
        <w:t>niega</w:t>
      </w:r>
      <w:r w:rsidRPr="00FA5FFA">
        <w:rPr>
          <w:rFonts w:ascii="Verdana" w:hAnsi="Verdana"/>
          <w:spacing w:val="-4"/>
          <w:sz w:val="24"/>
          <w:szCs w:val="24"/>
        </w:rPr>
        <w:t xml:space="preserve"> la</w:t>
      </w:r>
      <w:r w:rsidR="00D533F5" w:rsidRPr="00FA5FFA">
        <w:rPr>
          <w:rFonts w:ascii="Verdana" w:hAnsi="Verdana"/>
          <w:spacing w:val="-4"/>
          <w:sz w:val="24"/>
          <w:szCs w:val="24"/>
        </w:rPr>
        <w:t xml:space="preserve"> acción</w:t>
      </w:r>
      <w:r w:rsidRPr="00FA5FFA">
        <w:rPr>
          <w:rFonts w:ascii="Verdana" w:hAnsi="Verdana"/>
          <w:spacing w:val="-4"/>
          <w:sz w:val="24"/>
          <w:szCs w:val="24"/>
        </w:rPr>
        <w:t xml:space="preserve"> de tutela propuesta por el señor</w:t>
      </w:r>
      <w:r w:rsidR="009F08C1" w:rsidRPr="00FA5FFA">
        <w:rPr>
          <w:rFonts w:ascii="Verdana" w:hAnsi="Verdana"/>
          <w:spacing w:val="-4"/>
          <w:sz w:val="24"/>
          <w:szCs w:val="24"/>
        </w:rPr>
        <w:t xml:space="preserve"> Javier Elías Arias Idárraga contra </w:t>
      </w:r>
      <w:r w:rsidR="009F08C1" w:rsidRPr="00FA5FFA">
        <w:rPr>
          <w:rFonts w:ascii="Verdana" w:hAnsi="Verdana"/>
          <w:spacing w:val="-4"/>
          <w:sz w:val="24"/>
          <w:szCs w:val="24"/>
          <w:lang w:val="es-ES"/>
        </w:rPr>
        <w:t>el Juzgado Promiscuo del Circuito de La Virginia,</w:t>
      </w:r>
      <w:r w:rsidR="009F08C1" w:rsidRPr="00FA5FFA">
        <w:rPr>
          <w:rFonts w:ascii="Verdana" w:hAnsi="Verdana"/>
          <w:spacing w:val="-4"/>
          <w:sz w:val="24"/>
          <w:szCs w:val="24"/>
        </w:rPr>
        <w:t xml:space="preserve"> a la que fueron vinculados el Banco Davivienda, los Alcaldes de </w:t>
      </w:r>
      <w:r w:rsidR="009F08C1" w:rsidRPr="00FA5FFA">
        <w:rPr>
          <w:rFonts w:ascii="Verdana" w:hAnsi="Verdana"/>
          <w:spacing w:val="-4"/>
          <w:sz w:val="24"/>
          <w:szCs w:val="24"/>
        </w:rPr>
        <w:lastRenderedPageBreak/>
        <w:t>Bogotá y de La Virginia, la Procuraduría General de la Nación, el Procurador Judicial para Asuntos Civiles, la Defensoría del Pueblo y el Ministerio Público, ambos de la regional Risaralda</w:t>
      </w:r>
      <w:r w:rsidRPr="00FA5FFA">
        <w:rPr>
          <w:rFonts w:ascii="Verdana" w:hAnsi="Verdana"/>
          <w:spacing w:val="-4"/>
          <w:sz w:val="24"/>
          <w:szCs w:val="24"/>
        </w:rPr>
        <w:t>,</w:t>
      </w:r>
      <w:r w:rsidR="00B012DF" w:rsidRPr="00FA5FFA">
        <w:rPr>
          <w:rFonts w:ascii="Verdana" w:hAnsi="Verdana"/>
          <w:spacing w:val="-4"/>
          <w:sz w:val="24"/>
          <w:szCs w:val="24"/>
        </w:rPr>
        <w:t xml:space="preserve"> en </w:t>
      </w:r>
      <w:r w:rsidR="00FE166B" w:rsidRPr="00FA5FFA">
        <w:rPr>
          <w:rFonts w:ascii="Verdana" w:hAnsi="Verdana"/>
          <w:spacing w:val="-4"/>
          <w:sz w:val="24"/>
          <w:szCs w:val="24"/>
        </w:rPr>
        <w:t>cua</w:t>
      </w:r>
      <w:r w:rsidR="00B012DF" w:rsidRPr="00FA5FFA">
        <w:rPr>
          <w:rFonts w:ascii="Verdana" w:hAnsi="Verdana"/>
          <w:spacing w:val="-4"/>
          <w:sz w:val="24"/>
          <w:szCs w:val="24"/>
        </w:rPr>
        <w:t>nto a la pretensión</w:t>
      </w:r>
      <w:r w:rsidR="00FE166B" w:rsidRPr="00FA5FFA">
        <w:rPr>
          <w:rFonts w:ascii="Verdana" w:hAnsi="Verdana"/>
          <w:spacing w:val="-4"/>
          <w:sz w:val="24"/>
          <w:szCs w:val="24"/>
        </w:rPr>
        <w:t xml:space="preserve"> encaminada a</w:t>
      </w:r>
      <w:r w:rsidR="00B012DF" w:rsidRPr="00FA5FFA">
        <w:rPr>
          <w:rFonts w:ascii="Verdana" w:hAnsi="Verdana"/>
          <w:spacing w:val="-4"/>
          <w:sz w:val="24"/>
          <w:szCs w:val="24"/>
        </w:rPr>
        <w:t xml:space="preserve"> que se</w:t>
      </w:r>
      <w:r w:rsidR="002239DA" w:rsidRPr="00FA5FFA">
        <w:rPr>
          <w:rFonts w:ascii="Verdana" w:hAnsi="Verdana"/>
          <w:spacing w:val="-4"/>
          <w:sz w:val="24"/>
          <w:szCs w:val="24"/>
        </w:rPr>
        <w:t xml:space="preserve"> realice la publicación del aviso a la comunidad por medio de la página web de la Rama Judicial y a declarar</w:t>
      </w:r>
      <w:r w:rsidR="006A1E3E" w:rsidRPr="00FA5FFA">
        <w:rPr>
          <w:rFonts w:ascii="Verdana" w:hAnsi="Verdana"/>
          <w:spacing w:val="-4"/>
          <w:sz w:val="24"/>
          <w:szCs w:val="24"/>
        </w:rPr>
        <w:t xml:space="preserve"> la mora judicial y</w:t>
      </w:r>
      <w:r w:rsidR="002239DA" w:rsidRPr="00FA5FFA">
        <w:rPr>
          <w:rFonts w:ascii="Verdana" w:hAnsi="Verdana"/>
          <w:spacing w:val="-4"/>
          <w:sz w:val="24"/>
          <w:szCs w:val="24"/>
        </w:rPr>
        <w:t xml:space="preserve"> se declara improcedente la solicitud de aplicación del artículo 121 del Código General del Proceso.</w:t>
      </w:r>
    </w:p>
    <w:p w:rsidR="00CB583F" w:rsidRPr="00AB75BA" w:rsidRDefault="00CB583F" w:rsidP="00AE3FB7">
      <w:pPr>
        <w:spacing w:line="348" w:lineRule="auto"/>
        <w:jc w:val="both"/>
        <w:rPr>
          <w:rFonts w:ascii="Verdana" w:hAnsi="Verdana"/>
          <w:spacing w:val="-4"/>
          <w:sz w:val="21"/>
          <w:szCs w:val="21"/>
        </w:rPr>
      </w:pPr>
    </w:p>
    <w:p w:rsidR="00A875CC" w:rsidRPr="00FA5FFA" w:rsidRDefault="00CB583F" w:rsidP="00AE3FB7">
      <w:pPr>
        <w:spacing w:line="348" w:lineRule="auto"/>
        <w:jc w:val="both"/>
        <w:rPr>
          <w:rFonts w:ascii="Verdana" w:hAnsi="Verdana"/>
          <w:i/>
          <w:spacing w:val="-4"/>
          <w:sz w:val="18"/>
          <w:szCs w:val="24"/>
        </w:rPr>
      </w:pPr>
      <w:r w:rsidRPr="00FA5FFA">
        <w:rPr>
          <w:rFonts w:ascii="Verdana" w:hAnsi="Verdana"/>
          <w:b/>
          <w:spacing w:val="-4"/>
          <w:sz w:val="24"/>
          <w:szCs w:val="24"/>
          <w:lang w:val="es-CO"/>
        </w:rPr>
        <w:t xml:space="preserve">SEGUNDO: </w:t>
      </w:r>
      <w:r w:rsidR="002239DA" w:rsidRPr="00FA5FFA">
        <w:rPr>
          <w:rFonts w:ascii="Verdana" w:hAnsi="Verdana"/>
          <w:spacing w:val="-4"/>
          <w:sz w:val="24"/>
          <w:szCs w:val="24"/>
        </w:rPr>
        <w:t>Notifíquese esta decisión a las partes conforme lo previene el artículo 30 del Decreto 2591 de 1991.</w:t>
      </w:r>
    </w:p>
    <w:p w:rsidR="00DD1D4F" w:rsidRPr="00AB75BA" w:rsidRDefault="00DD1D4F" w:rsidP="00AE3FB7">
      <w:pPr>
        <w:spacing w:line="348" w:lineRule="auto"/>
        <w:ind w:right="51"/>
        <w:jc w:val="both"/>
        <w:rPr>
          <w:rFonts w:ascii="Verdana" w:hAnsi="Verdana"/>
          <w:b/>
          <w:spacing w:val="-4"/>
          <w:sz w:val="21"/>
          <w:szCs w:val="21"/>
        </w:rPr>
      </w:pPr>
    </w:p>
    <w:p w:rsidR="00CB583F" w:rsidRPr="00FA5FFA" w:rsidRDefault="00CB583F" w:rsidP="00AE3FB7">
      <w:pPr>
        <w:spacing w:line="348" w:lineRule="auto"/>
        <w:ind w:right="51"/>
        <w:jc w:val="both"/>
        <w:rPr>
          <w:rFonts w:ascii="Verdana" w:hAnsi="Verdana"/>
          <w:spacing w:val="-4"/>
          <w:sz w:val="24"/>
          <w:szCs w:val="24"/>
        </w:rPr>
      </w:pPr>
      <w:r w:rsidRPr="00FA5FFA">
        <w:rPr>
          <w:rFonts w:ascii="Verdana" w:hAnsi="Verdana"/>
          <w:b/>
          <w:spacing w:val="-4"/>
          <w:sz w:val="24"/>
          <w:szCs w:val="24"/>
        </w:rPr>
        <w:t>TERCERO:</w:t>
      </w:r>
      <w:r w:rsidRPr="00FA5FFA">
        <w:rPr>
          <w:rFonts w:ascii="Verdana" w:hAnsi="Verdana"/>
          <w:spacing w:val="-4"/>
          <w:sz w:val="24"/>
          <w:szCs w:val="24"/>
        </w:rPr>
        <w:t xml:space="preserve"> </w:t>
      </w:r>
      <w:r w:rsidR="002239DA" w:rsidRPr="00FA5FFA">
        <w:rPr>
          <w:rFonts w:ascii="Verdana" w:hAnsi="Verdana"/>
          <w:spacing w:val="-4"/>
          <w:sz w:val="24"/>
          <w:szCs w:val="24"/>
        </w:rPr>
        <w:t xml:space="preserve">De no ser impugnada esta decisión, envíese el expediente a </w:t>
      </w:r>
      <w:smartTag w:uri="urn:schemas-microsoft-com:office:smarttags" w:element="PersonName">
        <w:smartTagPr>
          <w:attr w:name="ProductID" w:val="La Corte Constitucional"/>
        </w:smartTagPr>
        <w:r w:rsidR="002239DA" w:rsidRPr="00FA5FFA">
          <w:rPr>
            <w:rFonts w:ascii="Verdana" w:hAnsi="Verdana"/>
            <w:spacing w:val="-4"/>
            <w:sz w:val="24"/>
            <w:szCs w:val="24"/>
          </w:rPr>
          <w:t>la Corte Constitucional</w:t>
        </w:r>
      </w:smartTag>
      <w:r w:rsidR="002239DA" w:rsidRPr="00FA5FFA">
        <w:rPr>
          <w:rFonts w:ascii="Verdana" w:hAnsi="Verdana"/>
          <w:spacing w:val="-4"/>
          <w:sz w:val="24"/>
          <w:szCs w:val="24"/>
        </w:rPr>
        <w:t xml:space="preserve"> para su eventual revisión conforme lo dispone el artículo 32 del Decreto 2591 de 1991.</w:t>
      </w:r>
    </w:p>
    <w:p w:rsidR="00CB583F" w:rsidRPr="00AB75BA" w:rsidRDefault="00CB583F" w:rsidP="00AE3FB7">
      <w:pPr>
        <w:spacing w:line="348" w:lineRule="auto"/>
        <w:jc w:val="both"/>
        <w:rPr>
          <w:rFonts w:ascii="Verdana" w:hAnsi="Verdana"/>
          <w:spacing w:val="-4"/>
          <w:sz w:val="21"/>
          <w:szCs w:val="21"/>
        </w:rPr>
      </w:pPr>
    </w:p>
    <w:p w:rsidR="00CB583F" w:rsidRPr="00FA5FFA" w:rsidRDefault="00CB583F" w:rsidP="00AE3FB7">
      <w:pPr>
        <w:spacing w:line="348" w:lineRule="auto"/>
        <w:jc w:val="both"/>
        <w:rPr>
          <w:rFonts w:ascii="Verdana" w:hAnsi="Verdana"/>
          <w:spacing w:val="-4"/>
          <w:sz w:val="24"/>
          <w:szCs w:val="24"/>
        </w:rPr>
      </w:pPr>
      <w:r w:rsidRPr="00FA5FFA">
        <w:rPr>
          <w:rFonts w:ascii="Verdana" w:hAnsi="Verdana"/>
          <w:spacing w:val="-4"/>
          <w:sz w:val="24"/>
          <w:szCs w:val="24"/>
        </w:rPr>
        <w:t xml:space="preserve">Notifíquese y cúmplase, </w:t>
      </w:r>
    </w:p>
    <w:p w:rsidR="00CB583F" w:rsidRPr="00AB75BA" w:rsidRDefault="00CB583F" w:rsidP="00AE3FB7">
      <w:pPr>
        <w:spacing w:line="348" w:lineRule="auto"/>
        <w:jc w:val="both"/>
        <w:rPr>
          <w:rFonts w:ascii="Verdana" w:hAnsi="Verdana"/>
          <w:spacing w:val="-4"/>
          <w:sz w:val="21"/>
          <w:szCs w:val="21"/>
        </w:rPr>
      </w:pPr>
    </w:p>
    <w:p w:rsidR="00CB583F" w:rsidRPr="00FA5FFA" w:rsidRDefault="00CB583F" w:rsidP="00AE3FB7">
      <w:pPr>
        <w:spacing w:line="348" w:lineRule="auto"/>
        <w:jc w:val="both"/>
        <w:rPr>
          <w:rFonts w:ascii="Verdana" w:hAnsi="Verdana"/>
          <w:spacing w:val="-4"/>
          <w:sz w:val="24"/>
          <w:szCs w:val="24"/>
        </w:rPr>
      </w:pPr>
      <w:r w:rsidRPr="00FA5FFA">
        <w:rPr>
          <w:rFonts w:ascii="Verdana" w:hAnsi="Verdana"/>
          <w:spacing w:val="-4"/>
          <w:sz w:val="24"/>
          <w:szCs w:val="24"/>
        </w:rPr>
        <w:t>Los Magistrados,</w:t>
      </w:r>
    </w:p>
    <w:p w:rsidR="00CB583F" w:rsidRPr="00FA5FFA" w:rsidRDefault="00CB583F" w:rsidP="00AE3F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p>
    <w:p w:rsidR="004115AE" w:rsidRPr="00FA5FFA" w:rsidRDefault="004115AE" w:rsidP="00AE3F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p>
    <w:p w:rsidR="003E03A6" w:rsidRPr="00AB75BA" w:rsidRDefault="003E03A6" w:rsidP="00AE3F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4"/>
          <w:sz w:val="36"/>
          <w:szCs w:val="37"/>
        </w:rPr>
      </w:pPr>
    </w:p>
    <w:p w:rsidR="00CB583F" w:rsidRPr="00FA5FFA" w:rsidRDefault="00AB75BA" w:rsidP="00AE3F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4"/>
          <w:sz w:val="24"/>
          <w:szCs w:val="24"/>
        </w:rPr>
      </w:pPr>
      <w:r>
        <w:rPr>
          <w:rFonts w:ascii="Verdana" w:hAnsi="Verdana"/>
          <w:b/>
          <w:spacing w:val="-4"/>
          <w:sz w:val="24"/>
          <w:szCs w:val="24"/>
        </w:rPr>
        <w:tab/>
      </w:r>
      <w:r>
        <w:rPr>
          <w:rFonts w:ascii="Verdana" w:hAnsi="Verdana"/>
          <w:b/>
          <w:spacing w:val="-4"/>
          <w:sz w:val="24"/>
          <w:szCs w:val="24"/>
        </w:rPr>
        <w:tab/>
      </w:r>
      <w:r>
        <w:rPr>
          <w:rFonts w:ascii="Verdana" w:hAnsi="Verdana"/>
          <w:b/>
          <w:spacing w:val="-4"/>
          <w:sz w:val="24"/>
          <w:szCs w:val="24"/>
        </w:rPr>
        <w:tab/>
      </w:r>
      <w:r w:rsidR="00CB583F" w:rsidRPr="00FA5FFA">
        <w:rPr>
          <w:rFonts w:ascii="Verdana" w:hAnsi="Verdana"/>
          <w:b/>
          <w:spacing w:val="-4"/>
          <w:sz w:val="24"/>
          <w:szCs w:val="24"/>
        </w:rPr>
        <w:t>CLAUDIA MARÍA ARCILA RÍOS</w:t>
      </w:r>
    </w:p>
    <w:p w:rsidR="00CB583F" w:rsidRPr="00FA5FFA" w:rsidRDefault="00CB583F" w:rsidP="00AE3F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4"/>
          <w:sz w:val="24"/>
          <w:szCs w:val="24"/>
        </w:rPr>
      </w:pPr>
    </w:p>
    <w:p w:rsidR="004115AE" w:rsidRPr="00FA5FFA" w:rsidRDefault="004115AE" w:rsidP="00AE3F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4"/>
          <w:sz w:val="24"/>
          <w:szCs w:val="24"/>
        </w:rPr>
      </w:pPr>
    </w:p>
    <w:p w:rsidR="00680BC4" w:rsidRPr="00AB75BA" w:rsidRDefault="00680BC4" w:rsidP="00AE3F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4"/>
          <w:sz w:val="36"/>
          <w:szCs w:val="37"/>
        </w:rPr>
      </w:pPr>
    </w:p>
    <w:p w:rsidR="00CB583F" w:rsidRPr="00FA5FFA" w:rsidRDefault="00AB75BA" w:rsidP="00AE3FB7">
      <w:pPr>
        <w:tabs>
          <w:tab w:val="left" w:pos="0"/>
          <w:tab w:val="left" w:pos="708"/>
          <w:tab w:val="left" w:pos="1416"/>
          <w:tab w:val="left" w:pos="2124"/>
          <w:tab w:val="left" w:pos="2832"/>
          <w:tab w:val="left" w:pos="3540"/>
          <w:tab w:val="left" w:pos="4248"/>
          <w:tab w:val="left" w:pos="4956"/>
        </w:tabs>
        <w:suppressAutoHyphens/>
        <w:spacing w:line="348" w:lineRule="auto"/>
        <w:jc w:val="both"/>
        <w:rPr>
          <w:rFonts w:ascii="Verdana" w:hAnsi="Verdana"/>
          <w:b/>
          <w:spacing w:val="-4"/>
          <w:sz w:val="24"/>
          <w:szCs w:val="24"/>
        </w:rPr>
      </w:pPr>
      <w:r>
        <w:rPr>
          <w:rFonts w:ascii="Verdana" w:hAnsi="Verdana"/>
          <w:b/>
          <w:spacing w:val="-4"/>
          <w:sz w:val="24"/>
          <w:szCs w:val="24"/>
        </w:rPr>
        <w:tab/>
      </w:r>
      <w:r>
        <w:rPr>
          <w:rFonts w:ascii="Verdana" w:hAnsi="Verdana"/>
          <w:b/>
          <w:spacing w:val="-4"/>
          <w:sz w:val="24"/>
          <w:szCs w:val="24"/>
        </w:rPr>
        <w:tab/>
      </w:r>
      <w:r>
        <w:rPr>
          <w:rFonts w:ascii="Verdana" w:hAnsi="Verdana"/>
          <w:b/>
          <w:spacing w:val="-4"/>
          <w:sz w:val="24"/>
          <w:szCs w:val="24"/>
        </w:rPr>
        <w:tab/>
      </w:r>
      <w:proofErr w:type="spellStart"/>
      <w:r w:rsidR="00CB583F" w:rsidRPr="00FA5FFA">
        <w:rPr>
          <w:rFonts w:ascii="Verdana" w:hAnsi="Verdana"/>
          <w:b/>
          <w:spacing w:val="-4"/>
          <w:sz w:val="24"/>
          <w:szCs w:val="24"/>
        </w:rPr>
        <w:t>DUBERNEY</w:t>
      </w:r>
      <w:proofErr w:type="spellEnd"/>
      <w:r w:rsidR="00CB583F" w:rsidRPr="00FA5FFA">
        <w:rPr>
          <w:rFonts w:ascii="Verdana" w:hAnsi="Verdana"/>
          <w:b/>
          <w:spacing w:val="-4"/>
          <w:sz w:val="24"/>
          <w:szCs w:val="24"/>
        </w:rPr>
        <w:t xml:space="preserve"> GRISALES HERRERA</w:t>
      </w:r>
    </w:p>
    <w:p w:rsidR="003E03A6" w:rsidRPr="00FA5FFA" w:rsidRDefault="003E03A6" w:rsidP="00AE3F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4"/>
          <w:sz w:val="24"/>
          <w:szCs w:val="24"/>
        </w:rPr>
      </w:pPr>
    </w:p>
    <w:p w:rsidR="004115AE" w:rsidRPr="00FA5FFA" w:rsidRDefault="004115AE" w:rsidP="00AE3F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4"/>
          <w:sz w:val="24"/>
          <w:szCs w:val="24"/>
        </w:rPr>
      </w:pPr>
    </w:p>
    <w:p w:rsidR="004115AE" w:rsidRPr="00AB75BA" w:rsidRDefault="004115AE" w:rsidP="00AE3F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4"/>
          <w:sz w:val="36"/>
          <w:szCs w:val="37"/>
        </w:rPr>
      </w:pPr>
    </w:p>
    <w:p w:rsidR="00023F55" w:rsidRPr="00FA5FFA" w:rsidRDefault="00AB75BA" w:rsidP="00AB75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4"/>
          <w:sz w:val="24"/>
          <w:szCs w:val="24"/>
        </w:rPr>
      </w:pPr>
      <w:r>
        <w:rPr>
          <w:rFonts w:ascii="Verdana" w:hAnsi="Verdana"/>
          <w:b/>
          <w:spacing w:val="-4"/>
          <w:sz w:val="24"/>
          <w:szCs w:val="24"/>
        </w:rPr>
        <w:tab/>
      </w:r>
      <w:r>
        <w:rPr>
          <w:rFonts w:ascii="Verdana" w:hAnsi="Verdana"/>
          <w:b/>
          <w:spacing w:val="-4"/>
          <w:sz w:val="24"/>
          <w:szCs w:val="24"/>
        </w:rPr>
        <w:tab/>
      </w:r>
      <w:r>
        <w:rPr>
          <w:rFonts w:ascii="Verdana" w:hAnsi="Verdana"/>
          <w:b/>
          <w:spacing w:val="-4"/>
          <w:sz w:val="24"/>
          <w:szCs w:val="24"/>
        </w:rPr>
        <w:tab/>
      </w:r>
      <w:proofErr w:type="spellStart"/>
      <w:r w:rsidR="00CB583F" w:rsidRPr="00FA5FFA">
        <w:rPr>
          <w:rFonts w:ascii="Verdana" w:hAnsi="Verdana"/>
          <w:b/>
          <w:spacing w:val="-4"/>
          <w:sz w:val="24"/>
          <w:szCs w:val="24"/>
        </w:rPr>
        <w:t>EDDER</w:t>
      </w:r>
      <w:proofErr w:type="spellEnd"/>
      <w:r w:rsidR="00CB583F" w:rsidRPr="00FA5FFA">
        <w:rPr>
          <w:rFonts w:ascii="Verdana" w:hAnsi="Verdana"/>
          <w:b/>
          <w:spacing w:val="-4"/>
          <w:sz w:val="24"/>
          <w:szCs w:val="24"/>
        </w:rPr>
        <w:t xml:space="preserve"> JIMMY SÁNCHEZ </w:t>
      </w:r>
      <w:proofErr w:type="spellStart"/>
      <w:r w:rsidR="00CB583F" w:rsidRPr="00FA5FFA">
        <w:rPr>
          <w:rFonts w:ascii="Verdana" w:hAnsi="Verdana"/>
          <w:b/>
          <w:spacing w:val="-4"/>
          <w:sz w:val="24"/>
          <w:szCs w:val="24"/>
        </w:rPr>
        <w:t>CALAMBÁS</w:t>
      </w:r>
      <w:proofErr w:type="spellEnd"/>
    </w:p>
    <w:sectPr w:rsidR="00023F55" w:rsidRPr="00FA5FFA" w:rsidSect="00476381">
      <w:footerReference w:type="default" r:id="rId8"/>
      <w:pgSz w:w="12242" w:h="18722" w:code="14"/>
      <w:pgMar w:top="1985" w:right="1644" w:bottom="1644" w:left="209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B48" w:rsidRDefault="00FF0B48">
      <w:r>
        <w:separator/>
      </w:r>
    </w:p>
  </w:endnote>
  <w:endnote w:type="continuationSeparator" w:id="0">
    <w:p w:rsidR="00FF0B48" w:rsidRDefault="00FF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273716">
      <w:rPr>
        <w:rStyle w:val="Nmerodepgina"/>
        <w:rFonts w:ascii="Verdana" w:hAnsi="Verdana"/>
        <w:noProof/>
      </w:rPr>
      <w:t>13</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B48" w:rsidRDefault="00FF0B48">
      <w:r>
        <w:separator/>
      </w:r>
    </w:p>
  </w:footnote>
  <w:footnote w:type="continuationSeparator" w:id="0">
    <w:p w:rsidR="00FF0B48" w:rsidRDefault="00FF0B48">
      <w:r>
        <w:continuationSeparator/>
      </w:r>
    </w:p>
  </w:footnote>
  <w:footnote w:id="1">
    <w:p w:rsidR="00495EF7" w:rsidRPr="006529C4" w:rsidRDefault="00495EF7" w:rsidP="00577C69">
      <w:pPr>
        <w:pStyle w:val="Textonotapie"/>
        <w:jc w:val="both"/>
        <w:rPr>
          <w:rFonts w:ascii="Verdana" w:hAnsi="Verdana"/>
          <w:sz w:val="16"/>
          <w:szCs w:val="16"/>
          <w:lang w:val="es-CO"/>
        </w:rPr>
      </w:pPr>
      <w:r w:rsidRPr="006529C4">
        <w:rPr>
          <w:rStyle w:val="Refdenotaalpie"/>
          <w:rFonts w:ascii="Verdana" w:hAnsi="Verdana"/>
          <w:sz w:val="16"/>
          <w:szCs w:val="16"/>
        </w:rPr>
        <w:footnoteRef/>
      </w:r>
      <w:r w:rsidRPr="006529C4">
        <w:rPr>
          <w:rFonts w:ascii="Verdana" w:hAnsi="Verdana"/>
          <w:sz w:val="16"/>
          <w:szCs w:val="16"/>
        </w:rPr>
        <w:t xml:space="preserve"> </w:t>
      </w:r>
      <w:r w:rsidRPr="006529C4">
        <w:rPr>
          <w:rFonts w:ascii="Verdana" w:hAnsi="Verdana"/>
          <w:sz w:val="16"/>
          <w:szCs w:val="16"/>
          <w:lang w:val="es-CO"/>
        </w:rPr>
        <w:t xml:space="preserve">Folio </w:t>
      </w:r>
      <w:r w:rsidR="007A7401" w:rsidRPr="006529C4">
        <w:rPr>
          <w:rFonts w:ascii="Verdana" w:hAnsi="Verdana"/>
          <w:sz w:val="16"/>
          <w:szCs w:val="16"/>
          <w:lang w:val="es-CO"/>
        </w:rPr>
        <w:t xml:space="preserve">19, </w:t>
      </w:r>
      <w:r w:rsidRPr="006529C4">
        <w:rPr>
          <w:rFonts w:ascii="Verdana" w:hAnsi="Verdana"/>
          <w:sz w:val="16"/>
          <w:szCs w:val="16"/>
          <w:lang w:val="es-CO"/>
        </w:rPr>
        <w:t>20</w:t>
      </w:r>
      <w:r w:rsidR="00327CD0" w:rsidRPr="006529C4">
        <w:rPr>
          <w:rFonts w:ascii="Verdana" w:hAnsi="Verdana"/>
          <w:sz w:val="16"/>
          <w:szCs w:val="16"/>
          <w:lang w:val="es-CO"/>
        </w:rPr>
        <w:t>, 52 y 53</w:t>
      </w:r>
      <w:r w:rsidR="007A7401" w:rsidRPr="006529C4">
        <w:rPr>
          <w:rFonts w:ascii="Verdana" w:hAnsi="Verdana"/>
          <w:sz w:val="16"/>
          <w:szCs w:val="16"/>
          <w:lang w:val="es-CO"/>
        </w:rPr>
        <w:t xml:space="preserve"> de CD </w:t>
      </w:r>
    </w:p>
  </w:footnote>
  <w:footnote w:id="2">
    <w:p w:rsidR="00FC5D6A" w:rsidRPr="006529C4" w:rsidRDefault="00FC5D6A" w:rsidP="00577C69">
      <w:pPr>
        <w:pStyle w:val="Textonotapie"/>
        <w:jc w:val="both"/>
        <w:rPr>
          <w:rFonts w:ascii="Verdana" w:hAnsi="Verdana"/>
          <w:sz w:val="16"/>
          <w:szCs w:val="16"/>
          <w:lang w:val="es-CO"/>
        </w:rPr>
      </w:pPr>
      <w:r w:rsidRPr="006529C4">
        <w:rPr>
          <w:rStyle w:val="Refdenotaalpie"/>
          <w:rFonts w:ascii="Verdana" w:hAnsi="Verdana"/>
          <w:sz w:val="16"/>
          <w:szCs w:val="16"/>
        </w:rPr>
        <w:footnoteRef/>
      </w:r>
      <w:r w:rsidRPr="006529C4">
        <w:rPr>
          <w:rFonts w:ascii="Verdana" w:hAnsi="Verdana"/>
          <w:sz w:val="16"/>
          <w:szCs w:val="16"/>
        </w:rPr>
        <w:t xml:space="preserve"> </w:t>
      </w:r>
      <w:r w:rsidRPr="006529C4">
        <w:rPr>
          <w:rFonts w:ascii="Verdana" w:hAnsi="Verdana"/>
          <w:sz w:val="16"/>
          <w:szCs w:val="16"/>
          <w:lang w:val="es-CO"/>
        </w:rPr>
        <w:t>Sentencia T-307 de 2015</w:t>
      </w:r>
    </w:p>
  </w:footnote>
  <w:footnote w:id="3">
    <w:p w:rsidR="00FC5D6A" w:rsidRPr="006529C4" w:rsidRDefault="00FC5D6A" w:rsidP="00577C69">
      <w:pPr>
        <w:pStyle w:val="Textonotapie"/>
        <w:jc w:val="both"/>
        <w:rPr>
          <w:rFonts w:ascii="Verdana" w:hAnsi="Verdana"/>
          <w:sz w:val="16"/>
          <w:szCs w:val="16"/>
          <w:lang w:val="es-MX"/>
        </w:rPr>
      </w:pPr>
      <w:r w:rsidRPr="006529C4">
        <w:rPr>
          <w:rStyle w:val="Smbolodenotaalpie"/>
          <w:rFonts w:ascii="Verdana" w:hAnsi="Verdana"/>
          <w:sz w:val="16"/>
          <w:szCs w:val="16"/>
        </w:rPr>
        <w:footnoteRef/>
      </w:r>
      <w:r w:rsidRPr="006529C4">
        <w:rPr>
          <w:rFonts w:ascii="Verdana" w:hAnsi="Verdana"/>
          <w:sz w:val="16"/>
          <w:szCs w:val="16"/>
          <w:lang w:val="es-MX"/>
        </w:rPr>
        <w:t xml:space="preserve"> </w:t>
      </w:r>
      <w:r w:rsidRPr="006529C4">
        <w:rPr>
          <w:rFonts w:ascii="Verdana" w:hAnsi="Verdana"/>
          <w:spacing w:val="-6"/>
          <w:sz w:val="16"/>
          <w:szCs w:val="16"/>
          <w:lang w:val="es-CO"/>
        </w:rPr>
        <w:t>Sentencia SU-241 de 2015</w:t>
      </w:r>
    </w:p>
  </w:footnote>
  <w:footnote w:id="4">
    <w:p w:rsidR="00F86ACC" w:rsidRPr="006529C4" w:rsidRDefault="00F86ACC" w:rsidP="00577C69">
      <w:pPr>
        <w:pStyle w:val="Textonotapie"/>
        <w:jc w:val="both"/>
        <w:rPr>
          <w:rFonts w:ascii="Verdana" w:hAnsi="Verdana"/>
          <w:sz w:val="16"/>
          <w:szCs w:val="16"/>
          <w:lang w:val="es-CO"/>
        </w:rPr>
      </w:pPr>
      <w:r w:rsidRPr="006529C4">
        <w:rPr>
          <w:rStyle w:val="Refdenotaalpie"/>
          <w:rFonts w:ascii="Verdana" w:hAnsi="Verdana"/>
          <w:sz w:val="16"/>
          <w:szCs w:val="16"/>
        </w:rPr>
        <w:footnoteRef/>
      </w:r>
      <w:r w:rsidRPr="006529C4">
        <w:rPr>
          <w:rFonts w:ascii="Verdana" w:hAnsi="Verdana"/>
          <w:sz w:val="16"/>
          <w:szCs w:val="16"/>
        </w:rPr>
        <w:t xml:space="preserve"> </w:t>
      </w:r>
      <w:r w:rsidRPr="006529C4">
        <w:rPr>
          <w:rFonts w:ascii="Verdana" w:hAnsi="Verdana"/>
          <w:sz w:val="16"/>
          <w:szCs w:val="16"/>
          <w:lang w:val="es-CO"/>
        </w:rPr>
        <w:t>De manera magnética en el disco compacto que obra a folio 15</w:t>
      </w:r>
    </w:p>
  </w:footnote>
  <w:footnote w:id="5">
    <w:p w:rsidR="001608B2" w:rsidRPr="006529C4" w:rsidRDefault="001608B2" w:rsidP="00577C69">
      <w:pPr>
        <w:pStyle w:val="Textonotapie"/>
        <w:jc w:val="both"/>
        <w:rPr>
          <w:rFonts w:ascii="Verdana" w:hAnsi="Verdana"/>
          <w:sz w:val="16"/>
          <w:szCs w:val="16"/>
          <w:lang w:val="es-CO"/>
        </w:rPr>
      </w:pPr>
      <w:r w:rsidRPr="006529C4">
        <w:rPr>
          <w:rStyle w:val="Refdenotaalpie"/>
          <w:rFonts w:ascii="Verdana" w:hAnsi="Verdana"/>
          <w:sz w:val="16"/>
          <w:szCs w:val="16"/>
        </w:rPr>
        <w:footnoteRef/>
      </w:r>
      <w:r w:rsidRPr="006529C4">
        <w:rPr>
          <w:rFonts w:ascii="Verdana" w:hAnsi="Verdana"/>
          <w:sz w:val="16"/>
          <w:szCs w:val="16"/>
        </w:rPr>
        <w:t xml:space="preserve"> </w:t>
      </w:r>
      <w:r w:rsidRPr="006529C4">
        <w:rPr>
          <w:rFonts w:ascii="Verdana" w:hAnsi="Verdana"/>
          <w:sz w:val="16"/>
          <w:szCs w:val="16"/>
          <w:lang w:val="es-CO"/>
        </w:rPr>
        <w:t>Folio 2 del CD</w:t>
      </w:r>
    </w:p>
  </w:footnote>
  <w:footnote w:id="6">
    <w:p w:rsidR="003E498A" w:rsidRPr="006529C4" w:rsidRDefault="003E498A" w:rsidP="00577C69">
      <w:pPr>
        <w:pStyle w:val="Textonotapie"/>
        <w:jc w:val="both"/>
        <w:rPr>
          <w:rFonts w:ascii="Verdana" w:hAnsi="Verdana"/>
          <w:sz w:val="16"/>
          <w:szCs w:val="16"/>
          <w:lang w:val="es-CO"/>
        </w:rPr>
      </w:pPr>
      <w:r w:rsidRPr="006529C4">
        <w:rPr>
          <w:rStyle w:val="Refdenotaalpie"/>
          <w:rFonts w:ascii="Verdana" w:hAnsi="Verdana"/>
          <w:sz w:val="16"/>
          <w:szCs w:val="16"/>
        </w:rPr>
        <w:footnoteRef/>
      </w:r>
      <w:r w:rsidRPr="006529C4">
        <w:rPr>
          <w:rFonts w:ascii="Verdana" w:hAnsi="Verdana"/>
          <w:sz w:val="16"/>
          <w:szCs w:val="16"/>
        </w:rPr>
        <w:t xml:space="preserve"> Folio 4 del CD</w:t>
      </w:r>
    </w:p>
  </w:footnote>
  <w:footnote w:id="7">
    <w:p w:rsidR="00950665" w:rsidRPr="006529C4" w:rsidRDefault="00950665" w:rsidP="00577C69">
      <w:pPr>
        <w:pStyle w:val="Textonotapie"/>
        <w:jc w:val="both"/>
        <w:rPr>
          <w:rFonts w:ascii="Verdana" w:hAnsi="Verdana"/>
          <w:sz w:val="16"/>
          <w:szCs w:val="16"/>
          <w:lang w:val="es-CO"/>
        </w:rPr>
      </w:pPr>
      <w:r w:rsidRPr="006529C4">
        <w:rPr>
          <w:rStyle w:val="Refdenotaalpie"/>
          <w:rFonts w:ascii="Verdana" w:hAnsi="Verdana"/>
          <w:sz w:val="16"/>
          <w:szCs w:val="16"/>
        </w:rPr>
        <w:footnoteRef/>
      </w:r>
      <w:r w:rsidRPr="006529C4">
        <w:rPr>
          <w:rFonts w:ascii="Verdana" w:hAnsi="Verdana"/>
          <w:sz w:val="16"/>
          <w:szCs w:val="16"/>
        </w:rPr>
        <w:t xml:space="preserve"> </w:t>
      </w:r>
      <w:r w:rsidRPr="006529C4">
        <w:rPr>
          <w:rFonts w:ascii="Verdana" w:hAnsi="Verdana"/>
          <w:sz w:val="16"/>
          <w:szCs w:val="16"/>
          <w:lang w:val="es-CO"/>
        </w:rPr>
        <w:t xml:space="preserve">Folios 6, 8 y 9 del CD </w:t>
      </w:r>
    </w:p>
  </w:footnote>
  <w:footnote w:id="8">
    <w:p w:rsidR="00950665" w:rsidRPr="006529C4" w:rsidRDefault="00950665" w:rsidP="00577C69">
      <w:pPr>
        <w:pStyle w:val="Textonotapie"/>
        <w:jc w:val="both"/>
        <w:rPr>
          <w:rFonts w:ascii="Verdana" w:hAnsi="Verdana"/>
          <w:sz w:val="16"/>
          <w:szCs w:val="16"/>
          <w:lang w:val="es-CO"/>
        </w:rPr>
      </w:pPr>
      <w:r w:rsidRPr="006529C4">
        <w:rPr>
          <w:rStyle w:val="Refdenotaalpie"/>
          <w:rFonts w:ascii="Verdana" w:hAnsi="Verdana"/>
          <w:sz w:val="16"/>
          <w:szCs w:val="16"/>
        </w:rPr>
        <w:footnoteRef/>
      </w:r>
      <w:r w:rsidRPr="006529C4">
        <w:rPr>
          <w:rFonts w:ascii="Verdana" w:hAnsi="Verdana"/>
          <w:sz w:val="16"/>
          <w:szCs w:val="16"/>
        </w:rPr>
        <w:t xml:space="preserve"> </w:t>
      </w:r>
      <w:r w:rsidRPr="006529C4">
        <w:rPr>
          <w:rFonts w:ascii="Verdana" w:hAnsi="Verdana"/>
          <w:sz w:val="16"/>
          <w:szCs w:val="16"/>
          <w:lang w:val="es-CO"/>
        </w:rPr>
        <w:t>Folio 11 del CD</w:t>
      </w:r>
    </w:p>
  </w:footnote>
  <w:footnote w:id="9">
    <w:p w:rsidR="005035A3" w:rsidRPr="006529C4" w:rsidRDefault="005035A3" w:rsidP="00577C69">
      <w:pPr>
        <w:pStyle w:val="Textonotapie"/>
        <w:jc w:val="both"/>
        <w:rPr>
          <w:rFonts w:ascii="Verdana" w:hAnsi="Verdana"/>
          <w:sz w:val="16"/>
          <w:szCs w:val="16"/>
          <w:lang w:val="es-CO"/>
        </w:rPr>
      </w:pPr>
      <w:r w:rsidRPr="006529C4">
        <w:rPr>
          <w:rStyle w:val="Refdenotaalpie"/>
          <w:rFonts w:ascii="Verdana" w:hAnsi="Verdana"/>
          <w:sz w:val="16"/>
          <w:szCs w:val="16"/>
        </w:rPr>
        <w:footnoteRef/>
      </w:r>
      <w:r w:rsidRPr="006529C4">
        <w:rPr>
          <w:rFonts w:ascii="Verdana" w:hAnsi="Verdana"/>
          <w:sz w:val="16"/>
          <w:szCs w:val="16"/>
        </w:rPr>
        <w:t xml:space="preserve"> </w:t>
      </w:r>
      <w:r w:rsidRPr="006529C4">
        <w:rPr>
          <w:rFonts w:ascii="Verdana" w:hAnsi="Verdana"/>
          <w:sz w:val="16"/>
          <w:szCs w:val="16"/>
          <w:lang w:val="es-CO"/>
        </w:rPr>
        <w:t>Folio 22 a 34 del CD</w:t>
      </w:r>
    </w:p>
  </w:footnote>
  <w:footnote w:id="10">
    <w:p w:rsidR="00BA376A" w:rsidRPr="006529C4" w:rsidRDefault="00BA376A" w:rsidP="00577C69">
      <w:pPr>
        <w:pStyle w:val="Textonotapie"/>
        <w:jc w:val="both"/>
        <w:rPr>
          <w:rFonts w:ascii="Verdana" w:hAnsi="Verdana"/>
          <w:sz w:val="16"/>
          <w:szCs w:val="16"/>
          <w:lang w:val="es-CO"/>
        </w:rPr>
      </w:pPr>
      <w:r w:rsidRPr="006529C4">
        <w:rPr>
          <w:rStyle w:val="Refdenotaalpie"/>
          <w:rFonts w:ascii="Verdana" w:hAnsi="Verdana"/>
          <w:sz w:val="16"/>
          <w:szCs w:val="16"/>
        </w:rPr>
        <w:footnoteRef/>
      </w:r>
      <w:r w:rsidRPr="006529C4">
        <w:rPr>
          <w:rFonts w:ascii="Verdana" w:hAnsi="Verdana"/>
          <w:sz w:val="16"/>
          <w:szCs w:val="16"/>
        </w:rPr>
        <w:t xml:space="preserve"> </w:t>
      </w:r>
      <w:r w:rsidRPr="006529C4">
        <w:rPr>
          <w:rFonts w:ascii="Verdana" w:hAnsi="Verdana"/>
          <w:sz w:val="16"/>
          <w:szCs w:val="16"/>
          <w:lang w:val="es-CO"/>
        </w:rPr>
        <w:t>Folios 37 y 38 del CD</w:t>
      </w:r>
    </w:p>
  </w:footnote>
  <w:footnote w:id="11">
    <w:p w:rsidR="00DA1E17" w:rsidRPr="006529C4" w:rsidRDefault="00DA1E17" w:rsidP="00577C69">
      <w:pPr>
        <w:pStyle w:val="Textonotapie"/>
        <w:jc w:val="both"/>
        <w:rPr>
          <w:rFonts w:ascii="Verdana" w:hAnsi="Verdana"/>
          <w:sz w:val="16"/>
          <w:szCs w:val="16"/>
          <w:lang w:val="es-CO"/>
        </w:rPr>
      </w:pPr>
      <w:r w:rsidRPr="006529C4">
        <w:rPr>
          <w:rStyle w:val="Refdenotaalpie"/>
          <w:rFonts w:ascii="Verdana" w:hAnsi="Verdana"/>
          <w:sz w:val="16"/>
          <w:szCs w:val="16"/>
        </w:rPr>
        <w:footnoteRef/>
      </w:r>
      <w:r w:rsidRPr="006529C4">
        <w:rPr>
          <w:rFonts w:ascii="Verdana" w:hAnsi="Verdana"/>
          <w:sz w:val="16"/>
          <w:szCs w:val="16"/>
        </w:rPr>
        <w:t xml:space="preserve"> </w:t>
      </w:r>
      <w:r w:rsidRPr="006529C4">
        <w:rPr>
          <w:rFonts w:ascii="Verdana" w:hAnsi="Verdana"/>
          <w:sz w:val="16"/>
          <w:szCs w:val="16"/>
          <w:lang w:val="es-CO"/>
        </w:rPr>
        <w:t>Folio 56 del CD</w:t>
      </w:r>
    </w:p>
  </w:footnote>
  <w:footnote w:id="12">
    <w:p w:rsidR="00A95923" w:rsidRPr="006529C4" w:rsidRDefault="00A95923" w:rsidP="00577C69">
      <w:pPr>
        <w:pStyle w:val="Textonotapie"/>
        <w:jc w:val="both"/>
        <w:rPr>
          <w:rFonts w:ascii="Verdana" w:hAnsi="Verdana"/>
          <w:sz w:val="16"/>
          <w:szCs w:val="16"/>
          <w:lang w:val="es-CO"/>
        </w:rPr>
      </w:pPr>
      <w:r w:rsidRPr="006529C4">
        <w:rPr>
          <w:rStyle w:val="Refdenotaalpie"/>
          <w:rFonts w:ascii="Verdana" w:hAnsi="Verdana"/>
          <w:sz w:val="16"/>
          <w:szCs w:val="16"/>
        </w:rPr>
        <w:footnoteRef/>
      </w:r>
      <w:r w:rsidRPr="006529C4">
        <w:rPr>
          <w:rFonts w:ascii="Verdana" w:hAnsi="Verdana"/>
          <w:sz w:val="16"/>
          <w:szCs w:val="16"/>
        </w:rPr>
        <w:t xml:space="preserve"> </w:t>
      </w:r>
      <w:r w:rsidR="00672556" w:rsidRPr="006529C4">
        <w:rPr>
          <w:rFonts w:ascii="Verdana" w:hAnsi="Verdana"/>
          <w:sz w:val="16"/>
          <w:szCs w:val="16"/>
          <w:lang w:val="es-CO"/>
        </w:rPr>
        <w:t>Folio 188 y 189 del CD</w:t>
      </w:r>
    </w:p>
  </w:footnote>
  <w:footnote w:id="13">
    <w:p w:rsidR="00672556" w:rsidRPr="006529C4" w:rsidRDefault="00672556" w:rsidP="00577C69">
      <w:pPr>
        <w:pStyle w:val="Textonotapie"/>
        <w:jc w:val="both"/>
        <w:rPr>
          <w:rFonts w:ascii="Verdana" w:hAnsi="Verdana"/>
          <w:sz w:val="16"/>
          <w:szCs w:val="16"/>
          <w:lang w:val="es-CO"/>
        </w:rPr>
      </w:pPr>
      <w:r w:rsidRPr="006529C4">
        <w:rPr>
          <w:rStyle w:val="Refdenotaalpie"/>
          <w:rFonts w:ascii="Verdana" w:hAnsi="Verdana"/>
          <w:sz w:val="16"/>
          <w:szCs w:val="16"/>
        </w:rPr>
        <w:footnoteRef/>
      </w:r>
      <w:r w:rsidRPr="006529C4">
        <w:rPr>
          <w:rFonts w:ascii="Verdana" w:hAnsi="Verdana"/>
          <w:sz w:val="16"/>
          <w:szCs w:val="16"/>
        </w:rPr>
        <w:t xml:space="preserve"> </w:t>
      </w:r>
      <w:r w:rsidRPr="006529C4">
        <w:rPr>
          <w:rFonts w:ascii="Verdana" w:hAnsi="Verdana"/>
          <w:sz w:val="16"/>
          <w:szCs w:val="16"/>
          <w:lang w:val="es-CO"/>
        </w:rPr>
        <w:t>Folio 14 de este cuaderno</w:t>
      </w:r>
    </w:p>
  </w:footnote>
  <w:footnote w:id="14">
    <w:p w:rsidR="006E1EB6" w:rsidRPr="006529C4" w:rsidRDefault="006E1EB6" w:rsidP="00577C69">
      <w:pPr>
        <w:pStyle w:val="Textonotapie"/>
        <w:jc w:val="both"/>
        <w:rPr>
          <w:rFonts w:ascii="Verdana" w:hAnsi="Verdana"/>
          <w:sz w:val="16"/>
          <w:szCs w:val="16"/>
          <w:lang w:val="es-MX"/>
        </w:rPr>
      </w:pPr>
      <w:r w:rsidRPr="006529C4">
        <w:rPr>
          <w:rStyle w:val="Refdenotaalpie"/>
          <w:rFonts w:ascii="Verdana" w:hAnsi="Verdana"/>
          <w:sz w:val="16"/>
          <w:szCs w:val="16"/>
        </w:rPr>
        <w:footnoteRef/>
      </w:r>
      <w:r w:rsidRPr="006529C4">
        <w:rPr>
          <w:rFonts w:ascii="Verdana" w:hAnsi="Verdana"/>
          <w:sz w:val="16"/>
          <w:szCs w:val="16"/>
        </w:rPr>
        <w:t xml:space="preserve"> Corte Constitucional. </w:t>
      </w:r>
      <w:r w:rsidRPr="006529C4">
        <w:rPr>
          <w:rFonts w:ascii="Verdana" w:hAnsi="Verdana"/>
          <w:sz w:val="16"/>
          <w:szCs w:val="16"/>
          <w:lang w:val="es-MX"/>
        </w:rPr>
        <w:t>Sentencia T-428 de 2007, Magistrada Ponente: Clara Inés Vargas Hernández.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09E"/>
    <w:rsid w:val="00014938"/>
    <w:rsid w:val="000150F5"/>
    <w:rsid w:val="000151B8"/>
    <w:rsid w:val="00015365"/>
    <w:rsid w:val="00015B67"/>
    <w:rsid w:val="00016D0E"/>
    <w:rsid w:val="00016EEE"/>
    <w:rsid w:val="00017145"/>
    <w:rsid w:val="00020DFE"/>
    <w:rsid w:val="00020F04"/>
    <w:rsid w:val="00023662"/>
    <w:rsid w:val="00023E07"/>
    <w:rsid w:val="00023F55"/>
    <w:rsid w:val="00024086"/>
    <w:rsid w:val="00024D5E"/>
    <w:rsid w:val="00024FD0"/>
    <w:rsid w:val="00026DE5"/>
    <w:rsid w:val="000276D4"/>
    <w:rsid w:val="0003081E"/>
    <w:rsid w:val="00030B79"/>
    <w:rsid w:val="00030EDE"/>
    <w:rsid w:val="000311F4"/>
    <w:rsid w:val="0003153C"/>
    <w:rsid w:val="0003187C"/>
    <w:rsid w:val="00031F6D"/>
    <w:rsid w:val="000329A7"/>
    <w:rsid w:val="00032CE6"/>
    <w:rsid w:val="00033282"/>
    <w:rsid w:val="00034925"/>
    <w:rsid w:val="00034B85"/>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47B5C"/>
    <w:rsid w:val="00050F99"/>
    <w:rsid w:val="00050FB7"/>
    <w:rsid w:val="00051E5B"/>
    <w:rsid w:val="00051FF7"/>
    <w:rsid w:val="00052219"/>
    <w:rsid w:val="00052F30"/>
    <w:rsid w:val="00053A33"/>
    <w:rsid w:val="00053CAE"/>
    <w:rsid w:val="00053DBE"/>
    <w:rsid w:val="00054202"/>
    <w:rsid w:val="0005466F"/>
    <w:rsid w:val="00054CAF"/>
    <w:rsid w:val="00055408"/>
    <w:rsid w:val="00055572"/>
    <w:rsid w:val="0005630E"/>
    <w:rsid w:val="00056CED"/>
    <w:rsid w:val="00056D71"/>
    <w:rsid w:val="000571D6"/>
    <w:rsid w:val="000575B1"/>
    <w:rsid w:val="00057E02"/>
    <w:rsid w:val="00057E5B"/>
    <w:rsid w:val="00057F7B"/>
    <w:rsid w:val="00062126"/>
    <w:rsid w:val="00062285"/>
    <w:rsid w:val="000638C4"/>
    <w:rsid w:val="000646C5"/>
    <w:rsid w:val="00064B09"/>
    <w:rsid w:val="000656EE"/>
    <w:rsid w:val="0006572B"/>
    <w:rsid w:val="00065F9C"/>
    <w:rsid w:val="0006672E"/>
    <w:rsid w:val="00067D08"/>
    <w:rsid w:val="00067F99"/>
    <w:rsid w:val="00071559"/>
    <w:rsid w:val="0007199E"/>
    <w:rsid w:val="000722C1"/>
    <w:rsid w:val="000729CA"/>
    <w:rsid w:val="00073BA6"/>
    <w:rsid w:val="000746FA"/>
    <w:rsid w:val="000749B4"/>
    <w:rsid w:val="00074E61"/>
    <w:rsid w:val="0007500D"/>
    <w:rsid w:val="000750C2"/>
    <w:rsid w:val="000754C7"/>
    <w:rsid w:val="000761D8"/>
    <w:rsid w:val="00076906"/>
    <w:rsid w:val="00076DC9"/>
    <w:rsid w:val="00077118"/>
    <w:rsid w:val="000779BD"/>
    <w:rsid w:val="000801D7"/>
    <w:rsid w:val="00080A6B"/>
    <w:rsid w:val="00080EE1"/>
    <w:rsid w:val="000819DE"/>
    <w:rsid w:val="00081E08"/>
    <w:rsid w:val="00081FFA"/>
    <w:rsid w:val="000835A6"/>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1A97"/>
    <w:rsid w:val="0009238C"/>
    <w:rsid w:val="00092ABE"/>
    <w:rsid w:val="00092D6D"/>
    <w:rsid w:val="0009333C"/>
    <w:rsid w:val="00093A27"/>
    <w:rsid w:val="000942B0"/>
    <w:rsid w:val="00094A5C"/>
    <w:rsid w:val="00095147"/>
    <w:rsid w:val="0009597A"/>
    <w:rsid w:val="00095FC1"/>
    <w:rsid w:val="000963F1"/>
    <w:rsid w:val="00096725"/>
    <w:rsid w:val="00096F4C"/>
    <w:rsid w:val="00096F7F"/>
    <w:rsid w:val="00097668"/>
    <w:rsid w:val="00097AF6"/>
    <w:rsid w:val="00097FB5"/>
    <w:rsid w:val="000A12E5"/>
    <w:rsid w:val="000A174D"/>
    <w:rsid w:val="000A1985"/>
    <w:rsid w:val="000A1EA4"/>
    <w:rsid w:val="000A2387"/>
    <w:rsid w:val="000A31AB"/>
    <w:rsid w:val="000A38F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1711"/>
    <w:rsid w:val="000C1A72"/>
    <w:rsid w:val="000C21A4"/>
    <w:rsid w:val="000C27DD"/>
    <w:rsid w:val="000C32AE"/>
    <w:rsid w:val="000C45BB"/>
    <w:rsid w:val="000C4954"/>
    <w:rsid w:val="000C5C41"/>
    <w:rsid w:val="000C6255"/>
    <w:rsid w:val="000C6719"/>
    <w:rsid w:val="000C6A5A"/>
    <w:rsid w:val="000C73B4"/>
    <w:rsid w:val="000C7D99"/>
    <w:rsid w:val="000D03F8"/>
    <w:rsid w:val="000D1117"/>
    <w:rsid w:val="000D160F"/>
    <w:rsid w:val="000D1AB5"/>
    <w:rsid w:val="000D1B37"/>
    <w:rsid w:val="000D2315"/>
    <w:rsid w:val="000D2B34"/>
    <w:rsid w:val="000D32A6"/>
    <w:rsid w:val="000D3984"/>
    <w:rsid w:val="000D4457"/>
    <w:rsid w:val="000D48E9"/>
    <w:rsid w:val="000D54C0"/>
    <w:rsid w:val="000D5B1D"/>
    <w:rsid w:val="000D5BC5"/>
    <w:rsid w:val="000D6F76"/>
    <w:rsid w:val="000D6FE3"/>
    <w:rsid w:val="000D70CE"/>
    <w:rsid w:val="000D7420"/>
    <w:rsid w:val="000D7AA6"/>
    <w:rsid w:val="000D7D5A"/>
    <w:rsid w:val="000D7F74"/>
    <w:rsid w:val="000E01D5"/>
    <w:rsid w:val="000E0678"/>
    <w:rsid w:val="000E0C2B"/>
    <w:rsid w:val="000E19F5"/>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FDF"/>
    <w:rsid w:val="000E7C09"/>
    <w:rsid w:val="000F0A60"/>
    <w:rsid w:val="000F10C2"/>
    <w:rsid w:val="000F2682"/>
    <w:rsid w:val="000F2E7D"/>
    <w:rsid w:val="000F3A49"/>
    <w:rsid w:val="000F4B44"/>
    <w:rsid w:val="000F4BD5"/>
    <w:rsid w:val="000F50E9"/>
    <w:rsid w:val="000F5371"/>
    <w:rsid w:val="000F5EAA"/>
    <w:rsid w:val="000F6357"/>
    <w:rsid w:val="000F662F"/>
    <w:rsid w:val="000F6AC0"/>
    <w:rsid w:val="000F6D73"/>
    <w:rsid w:val="000F6FD6"/>
    <w:rsid w:val="000F7F72"/>
    <w:rsid w:val="00100B50"/>
    <w:rsid w:val="00101596"/>
    <w:rsid w:val="00102ED0"/>
    <w:rsid w:val="00103F02"/>
    <w:rsid w:val="001054DC"/>
    <w:rsid w:val="00105E43"/>
    <w:rsid w:val="00106252"/>
    <w:rsid w:val="001062DE"/>
    <w:rsid w:val="001066FB"/>
    <w:rsid w:val="001075A2"/>
    <w:rsid w:val="00107AEA"/>
    <w:rsid w:val="001110BA"/>
    <w:rsid w:val="00111858"/>
    <w:rsid w:val="00111D78"/>
    <w:rsid w:val="00111DBE"/>
    <w:rsid w:val="00112855"/>
    <w:rsid w:val="0011359E"/>
    <w:rsid w:val="001139EB"/>
    <w:rsid w:val="00113AA6"/>
    <w:rsid w:val="00113E01"/>
    <w:rsid w:val="00113EF3"/>
    <w:rsid w:val="00114D2C"/>
    <w:rsid w:val="00115A19"/>
    <w:rsid w:val="00115E97"/>
    <w:rsid w:val="001169CD"/>
    <w:rsid w:val="00116D2F"/>
    <w:rsid w:val="00116ECB"/>
    <w:rsid w:val="001171E7"/>
    <w:rsid w:val="00117A92"/>
    <w:rsid w:val="00117F74"/>
    <w:rsid w:val="00120997"/>
    <w:rsid w:val="0012143B"/>
    <w:rsid w:val="00121481"/>
    <w:rsid w:val="001214AD"/>
    <w:rsid w:val="00121E4C"/>
    <w:rsid w:val="00122B85"/>
    <w:rsid w:val="00122D4E"/>
    <w:rsid w:val="00123120"/>
    <w:rsid w:val="001236B3"/>
    <w:rsid w:val="001239E3"/>
    <w:rsid w:val="00124EA8"/>
    <w:rsid w:val="001264FB"/>
    <w:rsid w:val="00127614"/>
    <w:rsid w:val="00130322"/>
    <w:rsid w:val="00130D20"/>
    <w:rsid w:val="0013128F"/>
    <w:rsid w:val="00131864"/>
    <w:rsid w:val="00131DD2"/>
    <w:rsid w:val="001323EB"/>
    <w:rsid w:val="001326BE"/>
    <w:rsid w:val="00134487"/>
    <w:rsid w:val="001349BE"/>
    <w:rsid w:val="001368C3"/>
    <w:rsid w:val="001405EE"/>
    <w:rsid w:val="00140868"/>
    <w:rsid w:val="001408F2"/>
    <w:rsid w:val="00140C92"/>
    <w:rsid w:val="00140E8F"/>
    <w:rsid w:val="001422B8"/>
    <w:rsid w:val="00142E77"/>
    <w:rsid w:val="0014683D"/>
    <w:rsid w:val="001469EF"/>
    <w:rsid w:val="00146A44"/>
    <w:rsid w:val="00146ADD"/>
    <w:rsid w:val="001475BB"/>
    <w:rsid w:val="00147830"/>
    <w:rsid w:val="00150436"/>
    <w:rsid w:val="00150FF0"/>
    <w:rsid w:val="001511B1"/>
    <w:rsid w:val="00151225"/>
    <w:rsid w:val="001539B8"/>
    <w:rsid w:val="00153A49"/>
    <w:rsid w:val="00154655"/>
    <w:rsid w:val="00155170"/>
    <w:rsid w:val="00155B23"/>
    <w:rsid w:val="00155FC7"/>
    <w:rsid w:val="001572A5"/>
    <w:rsid w:val="00157644"/>
    <w:rsid w:val="0015771C"/>
    <w:rsid w:val="001608B2"/>
    <w:rsid w:val="0016175B"/>
    <w:rsid w:val="00162BB6"/>
    <w:rsid w:val="00162CAD"/>
    <w:rsid w:val="00164F01"/>
    <w:rsid w:val="00165048"/>
    <w:rsid w:val="00165B99"/>
    <w:rsid w:val="00166904"/>
    <w:rsid w:val="00167386"/>
    <w:rsid w:val="0016780D"/>
    <w:rsid w:val="00167F1D"/>
    <w:rsid w:val="00167F81"/>
    <w:rsid w:val="0017005C"/>
    <w:rsid w:val="001702C6"/>
    <w:rsid w:val="00170470"/>
    <w:rsid w:val="0017048C"/>
    <w:rsid w:val="00170C82"/>
    <w:rsid w:val="001711A8"/>
    <w:rsid w:val="0017145B"/>
    <w:rsid w:val="00171468"/>
    <w:rsid w:val="001722FB"/>
    <w:rsid w:val="00172805"/>
    <w:rsid w:val="00172DFE"/>
    <w:rsid w:val="0017354C"/>
    <w:rsid w:val="00173558"/>
    <w:rsid w:val="001737F5"/>
    <w:rsid w:val="0017438F"/>
    <w:rsid w:val="001743CD"/>
    <w:rsid w:val="00174605"/>
    <w:rsid w:val="00174740"/>
    <w:rsid w:val="00174E0A"/>
    <w:rsid w:val="0017505F"/>
    <w:rsid w:val="0017507E"/>
    <w:rsid w:val="00175AA4"/>
    <w:rsid w:val="00176451"/>
    <w:rsid w:val="0017695B"/>
    <w:rsid w:val="00176984"/>
    <w:rsid w:val="00176D8F"/>
    <w:rsid w:val="0017707F"/>
    <w:rsid w:val="00177117"/>
    <w:rsid w:val="00177A75"/>
    <w:rsid w:val="00180858"/>
    <w:rsid w:val="0018150E"/>
    <w:rsid w:val="00181583"/>
    <w:rsid w:val="00181622"/>
    <w:rsid w:val="00181AC0"/>
    <w:rsid w:val="001828E0"/>
    <w:rsid w:val="00182AB9"/>
    <w:rsid w:val="00182AE1"/>
    <w:rsid w:val="001834FC"/>
    <w:rsid w:val="00183561"/>
    <w:rsid w:val="00183997"/>
    <w:rsid w:val="00183B51"/>
    <w:rsid w:val="00183B72"/>
    <w:rsid w:val="001843DF"/>
    <w:rsid w:val="001851E2"/>
    <w:rsid w:val="00186E0B"/>
    <w:rsid w:val="0018745E"/>
    <w:rsid w:val="00187775"/>
    <w:rsid w:val="00187C0D"/>
    <w:rsid w:val="00192EB0"/>
    <w:rsid w:val="00193DAF"/>
    <w:rsid w:val="00194389"/>
    <w:rsid w:val="001949D6"/>
    <w:rsid w:val="00194D66"/>
    <w:rsid w:val="001954E0"/>
    <w:rsid w:val="0019569B"/>
    <w:rsid w:val="00195F7F"/>
    <w:rsid w:val="001962EB"/>
    <w:rsid w:val="00196B8C"/>
    <w:rsid w:val="001970F9"/>
    <w:rsid w:val="001971AC"/>
    <w:rsid w:val="00197A74"/>
    <w:rsid w:val="00197FB8"/>
    <w:rsid w:val="001A0F53"/>
    <w:rsid w:val="001A1C8A"/>
    <w:rsid w:val="001A2BAA"/>
    <w:rsid w:val="001A3B5D"/>
    <w:rsid w:val="001A4936"/>
    <w:rsid w:val="001A5315"/>
    <w:rsid w:val="001A56AE"/>
    <w:rsid w:val="001A5B16"/>
    <w:rsid w:val="001A6350"/>
    <w:rsid w:val="001A6C7B"/>
    <w:rsid w:val="001A6CBB"/>
    <w:rsid w:val="001A7099"/>
    <w:rsid w:val="001A730D"/>
    <w:rsid w:val="001B06F5"/>
    <w:rsid w:val="001B156B"/>
    <w:rsid w:val="001B174F"/>
    <w:rsid w:val="001B2053"/>
    <w:rsid w:val="001B2A0C"/>
    <w:rsid w:val="001B2D01"/>
    <w:rsid w:val="001B5A05"/>
    <w:rsid w:val="001B5FCD"/>
    <w:rsid w:val="001B600C"/>
    <w:rsid w:val="001B618E"/>
    <w:rsid w:val="001B6904"/>
    <w:rsid w:val="001B6E17"/>
    <w:rsid w:val="001B7866"/>
    <w:rsid w:val="001B7972"/>
    <w:rsid w:val="001C005D"/>
    <w:rsid w:val="001C0366"/>
    <w:rsid w:val="001C03EE"/>
    <w:rsid w:val="001C10D6"/>
    <w:rsid w:val="001C2D4C"/>
    <w:rsid w:val="001C395C"/>
    <w:rsid w:val="001C3CE5"/>
    <w:rsid w:val="001C406E"/>
    <w:rsid w:val="001C41F5"/>
    <w:rsid w:val="001C4FDF"/>
    <w:rsid w:val="001C532C"/>
    <w:rsid w:val="001C5436"/>
    <w:rsid w:val="001C54BB"/>
    <w:rsid w:val="001C5F74"/>
    <w:rsid w:val="001C60FA"/>
    <w:rsid w:val="001C62E7"/>
    <w:rsid w:val="001C6396"/>
    <w:rsid w:val="001C6510"/>
    <w:rsid w:val="001C6EC1"/>
    <w:rsid w:val="001C7DC1"/>
    <w:rsid w:val="001D0CCA"/>
    <w:rsid w:val="001D0EA2"/>
    <w:rsid w:val="001D3143"/>
    <w:rsid w:val="001D373C"/>
    <w:rsid w:val="001D3F6D"/>
    <w:rsid w:val="001D55B7"/>
    <w:rsid w:val="001D6810"/>
    <w:rsid w:val="001D7070"/>
    <w:rsid w:val="001E0D2A"/>
    <w:rsid w:val="001E0DE7"/>
    <w:rsid w:val="001E13EB"/>
    <w:rsid w:val="001E1D60"/>
    <w:rsid w:val="001E1FF1"/>
    <w:rsid w:val="001E3D46"/>
    <w:rsid w:val="001E4F8C"/>
    <w:rsid w:val="001E552A"/>
    <w:rsid w:val="001E6531"/>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20004F"/>
    <w:rsid w:val="002001DD"/>
    <w:rsid w:val="00200415"/>
    <w:rsid w:val="00200544"/>
    <w:rsid w:val="00202842"/>
    <w:rsid w:val="00202D76"/>
    <w:rsid w:val="00202F7B"/>
    <w:rsid w:val="00203B6A"/>
    <w:rsid w:val="00203DC9"/>
    <w:rsid w:val="0020510C"/>
    <w:rsid w:val="002051D4"/>
    <w:rsid w:val="00205DAD"/>
    <w:rsid w:val="00206D5B"/>
    <w:rsid w:val="002075DC"/>
    <w:rsid w:val="00207D7D"/>
    <w:rsid w:val="00210822"/>
    <w:rsid w:val="00211411"/>
    <w:rsid w:val="0021153B"/>
    <w:rsid w:val="00211602"/>
    <w:rsid w:val="00211C31"/>
    <w:rsid w:val="00212252"/>
    <w:rsid w:val="002128EF"/>
    <w:rsid w:val="00212B9C"/>
    <w:rsid w:val="00213006"/>
    <w:rsid w:val="00214048"/>
    <w:rsid w:val="00215679"/>
    <w:rsid w:val="0021579A"/>
    <w:rsid w:val="00216093"/>
    <w:rsid w:val="002160EA"/>
    <w:rsid w:val="0021653C"/>
    <w:rsid w:val="00216D8B"/>
    <w:rsid w:val="00216E67"/>
    <w:rsid w:val="002176FC"/>
    <w:rsid w:val="002207E4"/>
    <w:rsid w:val="0022086C"/>
    <w:rsid w:val="002214C0"/>
    <w:rsid w:val="002214EB"/>
    <w:rsid w:val="00221D16"/>
    <w:rsid w:val="0022233A"/>
    <w:rsid w:val="0022263A"/>
    <w:rsid w:val="00222A32"/>
    <w:rsid w:val="0022341E"/>
    <w:rsid w:val="002239DA"/>
    <w:rsid w:val="00223CD1"/>
    <w:rsid w:val="00225035"/>
    <w:rsid w:val="002251EE"/>
    <w:rsid w:val="00226115"/>
    <w:rsid w:val="00227D77"/>
    <w:rsid w:val="00230B28"/>
    <w:rsid w:val="00230DCE"/>
    <w:rsid w:val="00231D03"/>
    <w:rsid w:val="0023242C"/>
    <w:rsid w:val="00233053"/>
    <w:rsid w:val="00234800"/>
    <w:rsid w:val="00235683"/>
    <w:rsid w:val="00235B12"/>
    <w:rsid w:val="00235E52"/>
    <w:rsid w:val="002374A6"/>
    <w:rsid w:val="00240110"/>
    <w:rsid w:val="002402C3"/>
    <w:rsid w:val="00241B92"/>
    <w:rsid w:val="00241CF9"/>
    <w:rsid w:val="00241E5B"/>
    <w:rsid w:val="00242CF5"/>
    <w:rsid w:val="0024395C"/>
    <w:rsid w:val="00244E9E"/>
    <w:rsid w:val="00245BB5"/>
    <w:rsid w:val="00246416"/>
    <w:rsid w:val="00246779"/>
    <w:rsid w:val="00246E2D"/>
    <w:rsid w:val="00250007"/>
    <w:rsid w:val="00250D7B"/>
    <w:rsid w:val="00250F5F"/>
    <w:rsid w:val="002511F0"/>
    <w:rsid w:val="0025201D"/>
    <w:rsid w:val="002524EB"/>
    <w:rsid w:val="00252C15"/>
    <w:rsid w:val="002533FD"/>
    <w:rsid w:val="00254F16"/>
    <w:rsid w:val="0025568A"/>
    <w:rsid w:val="00255BAB"/>
    <w:rsid w:val="00256506"/>
    <w:rsid w:val="00256C9F"/>
    <w:rsid w:val="00257326"/>
    <w:rsid w:val="00257F16"/>
    <w:rsid w:val="00257FDD"/>
    <w:rsid w:val="00260407"/>
    <w:rsid w:val="002617B9"/>
    <w:rsid w:val="002633D7"/>
    <w:rsid w:val="00264381"/>
    <w:rsid w:val="002648D1"/>
    <w:rsid w:val="00264DC1"/>
    <w:rsid w:val="00265DDF"/>
    <w:rsid w:val="00265E77"/>
    <w:rsid w:val="002661E8"/>
    <w:rsid w:val="00266AF8"/>
    <w:rsid w:val="00267527"/>
    <w:rsid w:val="00270B09"/>
    <w:rsid w:val="00270E80"/>
    <w:rsid w:val="00271B1C"/>
    <w:rsid w:val="00273392"/>
    <w:rsid w:val="00273716"/>
    <w:rsid w:val="00273FF8"/>
    <w:rsid w:val="0027477A"/>
    <w:rsid w:val="002754F7"/>
    <w:rsid w:val="002755EE"/>
    <w:rsid w:val="00275729"/>
    <w:rsid w:val="00275DF4"/>
    <w:rsid w:val="00276BA3"/>
    <w:rsid w:val="002772D2"/>
    <w:rsid w:val="00277EDD"/>
    <w:rsid w:val="00280F97"/>
    <w:rsid w:val="0028138A"/>
    <w:rsid w:val="002829CE"/>
    <w:rsid w:val="00282DA9"/>
    <w:rsid w:val="00283684"/>
    <w:rsid w:val="002837B5"/>
    <w:rsid w:val="002837CC"/>
    <w:rsid w:val="0028392C"/>
    <w:rsid w:val="00284047"/>
    <w:rsid w:val="002843D3"/>
    <w:rsid w:val="002845D9"/>
    <w:rsid w:val="002848AC"/>
    <w:rsid w:val="00284B7E"/>
    <w:rsid w:val="002870B5"/>
    <w:rsid w:val="00287BB5"/>
    <w:rsid w:val="0029067A"/>
    <w:rsid w:val="00291653"/>
    <w:rsid w:val="0029382F"/>
    <w:rsid w:val="002953F1"/>
    <w:rsid w:val="00295A4F"/>
    <w:rsid w:val="00297011"/>
    <w:rsid w:val="00297564"/>
    <w:rsid w:val="002976EE"/>
    <w:rsid w:val="00297A96"/>
    <w:rsid w:val="002A0F9A"/>
    <w:rsid w:val="002A10C7"/>
    <w:rsid w:val="002A10C8"/>
    <w:rsid w:val="002A1885"/>
    <w:rsid w:val="002A1B95"/>
    <w:rsid w:val="002A2CF9"/>
    <w:rsid w:val="002A3303"/>
    <w:rsid w:val="002A34D1"/>
    <w:rsid w:val="002A3B6C"/>
    <w:rsid w:val="002A3CAD"/>
    <w:rsid w:val="002A4B66"/>
    <w:rsid w:val="002A50E0"/>
    <w:rsid w:val="002A52CB"/>
    <w:rsid w:val="002A5905"/>
    <w:rsid w:val="002A5BCB"/>
    <w:rsid w:val="002A64FA"/>
    <w:rsid w:val="002A6BD0"/>
    <w:rsid w:val="002A7153"/>
    <w:rsid w:val="002A740F"/>
    <w:rsid w:val="002A7801"/>
    <w:rsid w:val="002A7E47"/>
    <w:rsid w:val="002A7F01"/>
    <w:rsid w:val="002B12B0"/>
    <w:rsid w:val="002B17D6"/>
    <w:rsid w:val="002B285F"/>
    <w:rsid w:val="002B2955"/>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2E8"/>
    <w:rsid w:val="002C267E"/>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7DE"/>
    <w:rsid w:val="002D38CF"/>
    <w:rsid w:val="002D3FDD"/>
    <w:rsid w:val="002D54D0"/>
    <w:rsid w:val="002D761E"/>
    <w:rsid w:val="002D77F6"/>
    <w:rsid w:val="002D78BF"/>
    <w:rsid w:val="002D7F89"/>
    <w:rsid w:val="002E16E9"/>
    <w:rsid w:val="002E1909"/>
    <w:rsid w:val="002E3609"/>
    <w:rsid w:val="002E3E82"/>
    <w:rsid w:val="002E4DB9"/>
    <w:rsid w:val="002E54CE"/>
    <w:rsid w:val="002E5D20"/>
    <w:rsid w:val="002E5D40"/>
    <w:rsid w:val="002E6196"/>
    <w:rsid w:val="002F0DA2"/>
    <w:rsid w:val="002F1652"/>
    <w:rsid w:val="002F1904"/>
    <w:rsid w:val="002F2759"/>
    <w:rsid w:val="002F27F2"/>
    <w:rsid w:val="002F306F"/>
    <w:rsid w:val="002F3367"/>
    <w:rsid w:val="002F412A"/>
    <w:rsid w:val="002F4736"/>
    <w:rsid w:val="002F49A4"/>
    <w:rsid w:val="002F535B"/>
    <w:rsid w:val="002F5360"/>
    <w:rsid w:val="002F58B9"/>
    <w:rsid w:val="002F6848"/>
    <w:rsid w:val="00300A21"/>
    <w:rsid w:val="00300E98"/>
    <w:rsid w:val="003014EC"/>
    <w:rsid w:val="00301A8E"/>
    <w:rsid w:val="003024EE"/>
    <w:rsid w:val="00302B74"/>
    <w:rsid w:val="00302C34"/>
    <w:rsid w:val="00305198"/>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442A"/>
    <w:rsid w:val="00314D00"/>
    <w:rsid w:val="00314D46"/>
    <w:rsid w:val="0031515F"/>
    <w:rsid w:val="003151A1"/>
    <w:rsid w:val="0031534B"/>
    <w:rsid w:val="003162D6"/>
    <w:rsid w:val="00316324"/>
    <w:rsid w:val="003164D6"/>
    <w:rsid w:val="003168B0"/>
    <w:rsid w:val="00316BA5"/>
    <w:rsid w:val="00317634"/>
    <w:rsid w:val="00317921"/>
    <w:rsid w:val="00317B17"/>
    <w:rsid w:val="00317EE8"/>
    <w:rsid w:val="00317F7C"/>
    <w:rsid w:val="003206F2"/>
    <w:rsid w:val="00320851"/>
    <w:rsid w:val="0032087C"/>
    <w:rsid w:val="00320A53"/>
    <w:rsid w:val="00322E0F"/>
    <w:rsid w:val="0032304B"/>
    <w:rsid w:val="003259B3"/>
    <w:rsid w:val="00325B1A"/>
    <w:rsid w:val="00325F2C"/>
    <w:rsid w:val="00326416"/>
    <w:rsid w:val="00326567"/>
    <w:rsid w:val="003265D3"/>
    <w:rsid w:val="0032677E"/>
    <w:rsid w:val="00326A55"/>
    <w:rsid w:val="00326FA7"/>
    <w:rsid w:val="0032744B"/>
    <w:rsid w:val="00327CD0"/>
    <w:rsid w:val="003307CD"/>
    <w:rsid w:val="00330B2C"/>
    <w:rsid w:val="00330DB8"/>
    <w:rsid w:val="00330DF9"/>
    <w:rsid w:val="0033178B"/>
    <w:rsid w:val="00332EBD"/>
    <w:rsid w:val="003334EC"/>
    <w:rsid w:val="00333CE1"/>
    <w:rsid w:val="003340B4"/>
    <w:rsid w:val="00334959"/>
    <w:rsid w:val="003359EC"/>
    <w:rsid w:val="00335E15"/>
    <w:rsid w:val="0033648F"/>
    <w:rsid w:val="00336A08"/>
    <w:rsid w:val="00336A34"/>
    <w:rsid w:val="00336EC8"/>
    <w:rsid w:val="003376B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D9C"/>
    <w:rsid w:val="00350F39"/>
    <w:rsid w:val="00351C80"/>
    <w:rsid w:val="00351F11"/>
    <w:rsid w:val="00353387"/>
    <w:rsid w:val="0035340F"/>
    <w:rsid w:val="00353B24"/>
    <w:rsid w:val="00355A01"/>
    <w:rsid w:val="00355D39"/>
    <w:rsid w:val="00356102"/>
    <w:rsid w:val="00356901"/>
    <w:rsid w:val="00356B74"/>
    <w:rsid w:val="00357236"/>
    <w:rsid w:val="0035799A"/>
    <w:rsid w:val="0036182F"/>
    <w:rsid w:val="00361C16"/>
    <w:rsid w:val="003622F7"/>
    <w:rsid w:val="003629E0"/>
    <w:rsid w:val="0036403A"/>
    <w:rsid w:val="0036413D"/>
    <w:rsid w:val="0036456B"/>
    <w:rsid w:val="00364AD3"/>
    <w:rsid w:val="00364E6A"/>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3F5A"/>
    <w:rsid w:val="003744C5"/>
    <w:rsid w:val="0037476F"/>
    <w:rsid w:val="00374ECB"/>
    <w:rsid w:val="00375656"/>
    <w:rsid w:val="0037566B"/>
    <w:rsid w:val="003758DA"/>
    <w:rsid w:val="00375D39"/>
    <w:rsid w:val="00376313"/>
    <w:rsid w:val="0037692A"/>
    <w:rsid w:val="00376B81"/>
    <w:rsid w:val="00377830"/>
    <w:rsid w:val="00380076"/>
    <w:rsid w:val="003801BD"/>
    <w:rsid w:val="00380A8F"/>
    <w:rsid w:val="00380BAA"/>
    <w:rsid w:val="00382B06"/>
    <w:rsid w:val="0038308E"/>
    <w:rsid w:val="00383B9F"/>
    <w:rsid w:val="00383DA9"/>
    <w:rsid w:val="00384D0D"/>
    <w:rsid w:val="003850B3"/>
    <w:rsid w:val="003855AA"/>
    <w:rsid w:val="00387BF4"/>
    <w:rsid w:val="00390695"/>
    <w:rsid w:val="00391839"/>
    <w:rsid w:val="00391FB7"/>
    <w:rsid w:val="003924BD"/>
    <w:rsid w:val="003925A5"/>
    <w:rsid w:val="00393DD7"/>
    <w:rsid w:val="003943FD"/>
    <w:rsid w:val="003944C7"/>
    <w:rsid w:val="00394580"/>
    <w:rsid w:val="00394CFD"/>
    <w:rsid w:val="00395A6D"/>
    <w:rsid w:val="00395D70"/>
    <w:rsid w:val="00395EDA"/>
    <w:rsid w:val="003967A8"/>
    <w:rsid w:val="00396958"/>
    <w:rsid w:val="003976C5"/>
    <w:rsid w:val="00397704"/>
    <w:rsid w:val="00397AF1"/>
    <w:rsid w:val="003A0498"/>
    <w:rsid w:val="003A0CF6"/>
    <w:rsid w:val="003A0EAC"/>
    <w:rsid w:val="003A117A"/>
    <w:rsid w:val="003A1E86"/>
    <w:rsid w:val="003A20D0"/>
    <w:rsid w:val="003A24A1"/>
    <w:rsid w:val="003A2AF2"/>
    <w:rsid w:val="003A3836"/>
    <w:rsid w:val="003A42CB"/>
    <w:rsid w:val="003A43F3"/>
    <w:rsid w:val="003A5B63"/>
    <w:rsid w:val="003A5C19"/>
    <w:rsid w:val="003A5FE5"/>
    <w:rsid w:val="003A605C"/>
    <w:rsid w:val="003A6889"/>
    <w:rsid w:val="003A6D48"/>
    <w:rsid w:val="003A7C9B"/>
    <w:rsid w:val="003B0B1D"/>
    <w:rsid w:val="003B15BC"/>
    <w:rsid w:val="003B1BFA"/>
    <w:rsid w:val="003B305E"/>
    <w:rsid w:val="003B3F0F"/>
    <w:rsid w:val="003B4503"/>
    <w:rsid w:val="003B4B63"/>
    <w:rsid w:val="003B5A6D"/>
    <w:rsid w:val="003B75F9"/>
    <w:rsid w:val="003B7EC7"/>
    <w:rsid w:val="003C0A38"/>
    <w:rsid w:val="003C12FA"/>
    <w:rsid w:val="003C1D08"/>
    <w:rsid w:val="003C291C"/>
    <w:rsid w:val="003C3BA1"/>
    <w:rsid w:val="003C402C"/>
    <w:rsid w:val="003C418F"/>
    <w:rsid w:val="003C44DC"/>
    <w:rsid w:val="003C45B4"/>
    <w:rsid w:val="003C49C5"/>
    <w:rsid w:val="003C5256"/>
    <w:rsid w:val="003C5276"/>
    <w:rsid w:val="003C58B5"/>
    <w:rsid w:val="003C5E75"/>
    <w:rsid w:val="003C60FD"/>
    <w:rsid w:val="003C667F"/>
    <w:rsid w:val="003C6934"/>
    <w:rsid w:val="003C7034"/>
    <w:rsid w:val="003D017E"/>
    <w:rsid w:val="003D021A"/>
    <w:rsid w:val="003D070B"/>
    <w:rsid w:val="003D1FFE"/>
    <w:rsid w:val="003D3749"/>
    <w:rsid w:val="003D4300"/>
    <w:rsid w:val="003D4331"/>
    <w:rsid w:val="003D4C03"/>
    <w:rsid w:val="003D594C"/>
    <w:rsid w:val="003D6309"/>
    <w:rsid w:val="003D6459"/>
    <w:rsid w:val="003D66FB"/>
    <w:rsid w:val="003D7854"/>
    <w:rsid w:val="003D79B5"/>
    <w:rsid w:val="003D7EF2"/>
    <w:rsid w:val="003E0052"/>
    <w:rsid w:val="003E0352"/>
    <w:rsid w:val="003E03A6"/>
    <w:rsid w:val="003E09D9"/>
    <w:rsid w:val="003E0DFA"/>
    <w:rsid w:val="003E167B"/>
    <w:rsid w:val="003E16BC"/>
    <w:rsid w:val="003E205B"/>
    <w:rsid w:val="003E213F"/>
    <w:rsid w:val="003E2391"/>
    <w:rsid w:val="003E2C4B"/>
    <w:rsid w:val="003E302C"/>
    <w:rsid w:val="003E3F8A"/>
    <w:rsid w:val="003E4246"/>
    <w:rsid w:val="003E498A"/>
    <w:rsid w:val="003E4CD1"/>
    <w:rsid w:val="003E4E22"/>
    <w:rsid w:val="003E5B3C"/>
    <w:rsid w:val="003E5FFB"/>
    <w:rsid w:val="003E658D"/>
    <w:rsid w:val="003E6961"/>
    <w:rsid w:val="003E7B89"/>
    <w:rsid w:val="003F0575"/>
    <w:rsid w:val="003F07AD"/>
    <w:rsid w:val="003F08A5"/>
    <w:rsid w:val="003F131A"/>
    <w:rsid w:val="003F17F7"/>
    <w:rsid w:val="003F1A58"/>
    <w:rsid w:val="003F1FDB"/>
    <w:rsid w:val="003F2CAE"/>
    <w:rsid w:val="003F31CF"/>
    <w:rsid w:val="003F32AB"/>
    <w:rsid w:val="003F34C5"/>
    <w:rsid w:val="003F4A5B"/>
    <w:rsid w:val="003F4EDC"/>
    <w:rsid w:val="003F5F2C"/>
    <w:rsid w:val="003F6222"/>
    <w:rsid w:val="003F6F28"/>
    <w:rsid w:val="003F6F52"/>
    <w:rsid w:val="003F772A"/>
    <w:rsid w:val="003F7BF9"/>
    <w:rsid w:val="0040058A"/>
    <w:rsid w:val="00400982"/>
    <w:rsid w:val="00400AAD"/>
    <w:rsid w:val="00400CC6"/>
    <w:rsid w:val="0040133B"/>
    <w:rsid w:val="00402056"/>
    <w:rsid w:val="0040286F"/>
    <w:rsid w:val="00402874"/>
    <w:rsid w:val="00402CAE"/>
    <w:rsid w:val="00403760"/>
    <w:rsid w:val="00403E7A"/>
    <w:rsid w:val="00404E2A"/>
    <w:rsid w:val="00404F08"/>
    <w:rsid w:val="0040568F"/>
    <w:rsid w:val="00405A5F"/>
    <w:rsid w:val="00406AFF"/>
    <w:rsid w:val="00407873"/>
    <w:rsid w:val="00407929"/>
    <w:rsid w:val="00410088"/>
    <w:rsid w:val="00410CCA"/>
    <w:rsid w:val="00410D0D"/>
    <w:rsid w:val="00411326"/>
    <w:rsid w:val="00411395"/>
    <w:rsid w:val="004115AE"/>
    <w:rsid w:val="004118DA"/>
    <w:rsid w:val="0041204C"/>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0AE"/>
    <w:rsid w:val="00431DDD"/>
    <w:rsid w:val="004331B4"/>
    <w:rsid w:val="00433392"/>
    <w:rsid w:val="004334C8"/>
    <w:rsid w:val="00433BBE"/>
    <w:rsid w:val="004341C7"/>
    <w:rsid w:val="00434385"/>
    <w:rsid w:val="004344D8"/>
    <w:rsid w:val="004346C4"/>
    <w:rsid w:val="004356D7"/>
    <w:rsid w:val="00437050"/>
    <w:rsid w:val="004377E7"/>
    <w:rsid w:val="004417A2"/>
    <w:rsid w:val="0044217A"/>
    <w:rsid w:val="0044247D"/>
    <w:rsid w:val="004424B0"/>
    <w:rsid w:val="00442E6B"/>
    <w:rsid w:val="00443255"/>
    <w:rsid w:val="004432E2"/>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5726D"/>
    <w:rsid w:val="00460385"/>
    <w:rsid w:val="00460D15"/>
    <w:rsid w:val="004617AB"/>
    <w:rsid w:val="00461A27"/>
    <w:rsid w:val="00461C52"/>
    <w:rsid w:val="00461C7E"/>
    <w:rsid w:val="00462D73"/>
    <w:rsid w:val="00463C99"/>
    <w:rsid w:val="00464106"/>
    <w:rsid w:val="00465009"/>
    <w:rsid w:val="0046522F"/>
    <w:rsid w:val="0046537E"/>
    <w:rsid w:val="004655BE"/>
    <w:rsid w:val="00466075"/>
    <w:rsid w:val="00467128"/>
    <w:rsid w:val="0046717E"/>
    <w:rsid w:val="0046734E"/>
    <w:rsid w:val="00467ABB"/>
    <w:rsid w:val="00467F4C"/>
    <w:rsid w:val="00470AB2"/>
    <w:rsid w:val="00471A24"/>
    <w:rsid w:val="00473942"/>
    <w:rsid w:val="00473A39"/>
    <w:rsid w:val="004740CA"/>
    <w:rsid w:val="00475765"/>
    <w:rsid w:val="00475AD4"/>
    <w:rsid w:val="00476381"/>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2E7F"/>
    <w:rsid w:val="00493D4B"/>
    <w:rsid w:val="004949B6"/>
    <w:rsid w:val="00495EF7"/>
    <w:rsid w:val="00497DBF"/>
    <w:rsid w:val="00497F2F"/>
    <w:rsid w:val="004A09D9"/>
    <w:rsid w:val="004A22F8"/>
    <w:rsid w:val="004A2351"/>
    <w:rsid w:val="004A2A63"/>
    <w:rsid w:val="004A4040"/>
    <w:rsid w:val="004A428A"/>
    <w:rsid w:val="004A520C"/>
    <w:rsid w:val="004A549B"/>
    <w:rsid w:val="004A5EEE"/>
    <w:rsid w:val="004A679B"/>
    <w:rsid w:val="004A6B1D"/>
    <w:rsid w:val="004A7E66"/>
    <w:rsid w:val="004B02B9"/>
    <w:rsid w:val="004B0680"/>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5B3"/>
    <w:rsid w:val="004B7ACA"/>
    <w:rsid w:val="004C0D24"/>
    <w:rsid w:val="004C1855"/>
    <w:rsid w:val="004C19C3"/>
    <w:rsid w:val="004C2282"/>
    <w:rsid w:val="004C2912"/>
    <w:rsid w:val="004C39DE"/>
    <w:rsid w:val="004C3E15"/>
    <w:rsid w:val="004C4920"/>
    <w:rsid w:val="004C560F"/>
    <w:rsid w:val="004C589B"/>
    <w:rsid w:val="004C6675"/>
    <w:rsid w:val="004C6A15"/>
    <w:rsid w:val="004C7AEA"/>
    <w:rsid w:val="004C7F6A"/>
    <w:rsid w:val="004D05D7"/>
    <w:rsid w:val="004D1121"/>
    <w:rsid w:val="004D1A4C"/>
    <w:rsid w:val="004D23D3"/>
    <w:rsid w:val="004D253F"/>
    <w:rsid w:val="004D2976"/>
    <w:rsid w:val="004D43A3"/>
    <w:rsid w:val="004D4621"/>
    <w:rsid w:val="004D484A"/>
    <w:rsid w:val="004D51CA"/>
    <w:rsid w:val="004D5871"/>
    <w:rsid w:val="004D623C"/>
    <w:rsid w:val="004D690A"/>
    <w:rsid w:val="004D6CA3"/>
    <w:rsid w:val="004D6E2A"/>
    <w:rsid w:val="004D727E"/>
    <w:rsid w:val="004D7545"/>
    <w:rsid w:val="004D7819"/>
    <w:rsid w:val="004D7981"/>
    <w:rsid w:val="004D7B1E"/>
    <w:rsid w:val="004E0809"/>
    <w:rsid w:val="004E0ABF"/>
    <w:rsid w:val="004E39CF"/>
    <w:rsid w:val="004E3CBE"/>
    <w:rsid w:val="004E4008"/>
    <w:rsid w:val="004E4B7C"/>
    <w:rsid w:val="004E5D88"/>
    <w:rsid w:val="004E5F35"/>
    <w:rsid w:val="004F09F3"/>
    <w:rsid w:val="004F0AD3"/>
    <w:rsid w:val="004F1292"/>
    <w:rsid w:val="004F1FC3"/>
    <w:rsid w:val="004F205F"/>
    <w:rsid w:val="004F224F"/>
    <w:rsid w:val="004F2ECD"/>
    <w:rsid w:val="004F34FB"/>
    <w:rsid w:val="004F362E"/>
    <w:rsid w:val="004F3684"/>
    <w:rsid w:val="004F36EE"/>
    <w:rsid w:val="004F378D"/>
    <w:rsid w:val="004F396E"/>
    <w:rsid w:val="004F48CE"/>
    <w:rsid w:val="004F4997"/>
    <w:rsid w:val="004F4C5B"/>
    <w:rsid w:val="004F51FB"/>
    <w:rsid w:val="004F5BAC"/>
    <w:rsid w:val="004F5C16"/>
    <w:rsid w:val="004F77B8"/>
    <w:rsid w:val="004F77D9"/>
    <w:rsid w:val="004F7BFE"/>
    <w:rsid w:val="00500D4E"/>
    <w:rsid w:val="0050122E"/>
    <w:rsid w:val="00501E51"/>
    <w:rsid w:val="0050211F"/>
    <w:rsid w:val="005021AE"/>
    <w:rsid w:val="00502500"/>
    <w:rsid w:val="00502994"/>
    <w:rsid w:val="00502DC6"/>
    <w:rsid w:val="005035A3"/>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003"/>
    <w:rsid w:val="0051462E"/>
    <w:rsid w:val="00514991"/>
    <w:rsid w:val="00514CCA"/>
    <w:rsid w:val="00515B90"/>
    <w:rsid w:val="00516243"/>
    <w:rsid w:val="00516423"/>
    <w:rsid w:val="0051684C"/>
    <w:rsid w:val="0051725E"/>
    <w:rsid w:val="005178B2"/>
    <w:rsid w:val="00520123"/>
    <w:rsid w:val="00521057"/>
    <w:rsid w:val="00521075"/>
    <w:rsid w:val="00521BA6"/>
    <w:rsid w:val="00522AE1"/>
    <w:rsid w:val="00522B6F"/>
    <w:rsid w:val="00522DEE"/>
    <w:rsid w:val="00522F38"/>
    <w:rsid w:val="00523EE3"/>
    <w:rsid w:val="005246BF"/>
    <w:rsid w:val="005246E7"/>
    <w:rsid w:val="00524A8B"/>
    <w:rsid w:val="0052534E"/>
    <w:rsid w:val="00525407"/>
    <w:rsid w:val="005255D3"/>
    <w:rsid w:val="00526E87"/>
    <w:rsid w:val="0053037B"/>
    <w:rsid w:val="005319D9"/>
    <w:rsid w:val="005326BC"/>
    <w:rsid w:val="005358DC"/>
    <w:rsid w:val="005373A0"/>
    <w:rsid w:val="00537D0A"/>
    <w:rsid w:val="005418ED"/>
    <w:rsid w:val="00542291"/>
    <w:rsid w:val="0054231A"/>
    <w:rsid w:val="00542763"/>
    <w:rsid w:val="00543338"/>
    <w:rsid w:val="005436D9"/>
    <w:rsid w:val="00543B9E"/>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6F0C"/>
    <w:rsid w:val="005678E7"/>
    <w:rsid w:val="00570873"/>
    <w:rsid w:val="00570E27"/>
    <w:rsid w:val="00571678"/>
    <w:rsid w:val="005716B4"/>
    <w:rsid w:val="00572316"/>
    <w:rsid w:val="00572A02"/>
    <w:rsid w:val="005736E3"/>
    <w:rsid w:val="00574B7D"/>
    <w:rsid w:val="00574CA6"/>
    <w:rsid w:val="00574E9B"/>
    <w:rsid w:val="00574EE0"/>
    <w:rsid w:val="00575521"/>
    <w:rsid w:val="0057581E"/>
    <w:rsid w:val="00575850"/>
    <w:rsid w:val="0057594C"/>
    <w:rsid w:val="00575B89"/>
    <w:rsid w:val="00575CF0"/>
    <w:rsid w:val="0057625A"/>
    <w:rsid w:val="00576949"/>
    <w:rsid w:val="00577532"/>
    <w:rsid w:val="00577C69"/>
    <w:rsid w:val="0058014C"/>
    <w:rsid w:val="0058228F"/>
    <w:rsid w:val="0058238A"/>
    <w:rsid w:val="00582B0B"/>
    <w:rsid w:val="00582B57"/>
    <w:rsid w:val="00583C96"/>
    <w:rsid w:val="00583D53"/>
    <w:rsid w:val="005841B2"/>
    <w:rsid w:val="0058447B"/>
    <w:rsid w:val="00584F2A"/>
    <w:rsid w:val="00585B12"/>
    <w:rsid w:val="00585D4E"/>
    <w:rsid w:val="00586129"/>
    <w:rsid w:val="00587934"/>
    <w:rsid w:val="0059010B"/>
    <w:rsid w:val="00590118"/>
    <w:rsid w:val="005914CF"/>
    <w:rsid w:val="00592AC8"/>
    <w:rsid w:val="00592D76"/>
    <w:rsid w:val="00593615"/>
    <w:rsid w:val="00593D7A"/>
    <w:rsid w:val="005946F8"/>
    <w:rsid w:val="00594DA5"/>
    <w:rsid w:val="00595C44"/>
    <w:rsid w:val="00595C8A"/>
    <w:rsid w:val="0059689D"/>
    <w:rsid w:val="0059762E"/>
    <w:rsid w:val="005A009B"/>
    <w:rsid w:val="005A05EA"/>
    <w:rsid w:val="005A1445"/>
    <w:rsid w:val="005A21D3"/>
    <w:rsid w:val="005A36DC"/>
    <w:rsid w:val="005A3C65"/>
    <w:rsid w:val="005A42DE"/>
    <w:rsid w:val="005A506D"/>
    <w:rsid w:val="005A5ECA"/>
    <w:rsid w:val="005A661E"/>
    <w:rsid w:val="005A734A"/>
    <w:rsid w:val="005A7558"/>
    <w:rsid w:val="005A793E"/>
    <w:rsid w:val="005A7B3F"/>
    <w:rsid w:val="005B0F12"/>
    <w:rsid w:val="005B17F7"/>
    <w:rsid w:val="005B1EBE"/>
    <w:rsid w:val="005B2B0B"/>
    <w:rsid w:val="005B462F"/>
    <w:rsid w:val="005B4718"/>
    <w:rsid w:val="005B4DAC"/>
    <w:rsid w:val="005B6FEC"/>
    <w:rsid w:val="005B73F1"/>
    <w:rsid w:val="005B74BD"/>
    <w:rsid w:val="005B7F7C"/>
    <w:rsid w:val="005C0279"/>
    <w:rsid w:val="005C034C"/>
    <w:rsid w:val="005C04C7"/>
    <w:rsid w:val="005C18C6"/>
    <w:rsid w:val="005C1E73"/>
    <w:rsid w:val="005C3098"/>
    <w:rsid w:val="005C3EC5"/>
    <w:rsid w:val="005C410F"/>
    <w:rsid w:val="005C4C33"/>
    <w:rsid w:val="005C4CF2"/>
    <w:rsid w:val="005C59E2"/>
    <w:rsid w:val="005C5D00"/>
    <w:rsid w:val="005C5EF9"/>
    <w:rsid w:val="005C644D"/>
    <w:rsid w:val="005C7BBA"/>
    <w:rsid w:val="005C7DCD"/>
    <w:rsid w:val="005D0ED7"/>
    <w:rsid w:val="005D123C"/>
    <w:rsid w:val="005D172E"/>
    <w:rsid w:val="005D1AEF"/>
    <w:rsid w:val="005D2074"/>
    <w:rsid w:val="005D31E6"/>
    <w:rsid w:val="005D394B"/>
    <w:rsid w:val="005D54B3"/>
    <w:rsid w:val="005D5DC7"/>
    <w:rsid w:val="005D7E5C"/>
    <w:rsid w:val="005E0161"/>
    <w:rsid w:val="005E031B"/>
    <w:rsid w:val="005E0458"/>
    <w:rsid w:val="005E1056"/>
    <w:rsid w:val="005E110C"/>
    <w:rsid w:val="005E13C6"/>
    <w:rsid w:val="005E1CA3"/>
    <w:rsid w:val="005E21F8"/>
    <w:rsid w:val="005E2F75"/>
    <w:rsid w:val="005E3D91"/>
    <w:rsid w:val="005E49C0"/>
    <w:rsid w:val="005E5240"/>
    <w:rsid w:val="005E53C2"/>
    <w:rsid w:val="005E5523"/>
    <w:rsid w:val="005E5E91"/>
    <w:rsid w:val="005E6DE2"/>
    <w:rsid w:val="005E6EA5"/>
    <w:rsid w:val="005E715A"/>
    <w:rsid w:val="005E75EE"/>
    <w:rsid w:val="005F0F5E"/>
    <w:rsid w:val="005F123B"/>
    <w:rsid w:val="005F13BF"/>
    <w:rsid w:val="005F2B38"/>
    <w:rsid w:val="005F33BA"/>
    <w:rsid w:val="005F3BBF"/>
    <w:rsid w:val="005F406D"/>
    <w:rsid w:val="005F4F6B"/>
    <w:rsid w:val="005F53AA"/>
    <w:rsid w:val="005F57D8"/>
    <w:rsid w:val="005F6488"/>
    <w:rsid w:val="005F65E2"/>
    <w:rsid w:val="005F6842"/>
    <w:rsid w:val="005F6EED"/>
    <w:rsid w:val="005F7964"/>
    <w:rsid w:val="005F7B24"/>
    <w:rsid w:val="00600CA4"/>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19CF"/>
    <w:rsid w:val="006228A9"/>
    <w:rsid w:val="00622B4A"/>
    <w:rsid w:val="0062465F"/>
    <w:rsid w:val="00624795"/>
    <w:rsid w:val="00624A65"/>
    <w:rsid w:val="006257B2"/>
    <w:rsid w:val="00625A0D"/>
    <w:rsid w:val="00627795"/>
    <w:rsid w:val="00627914"/>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2BA"/>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951"/>
    <w:rsid w:val="0065163E"/>
    <w:rsid w:val="00651D95"/>
    <w:rsid w:val="006521A6"/>
    <w:rsid w:val="006529C4"/>
    <w:rsid w:val="00652D61"/>
    <w:rsid w:val="006534A6"/>
    <w:rsid w:val="0065400E"/>
    <w:rsid w:val="00654199"/>
    <w:rsid w:val="00656E21"/>
    <w:rsid w:val="00656E42"/>
    <w:rsid w:val="006572DB"/>
    <w:rsid w:val="0065770D"/>
    <w:rsid w:val="00657970"/>
    <w:rsid w:val="00657C70"/>
    <w:rsid w:val="0066019B"/>
    <w:rsid w:val="0066024C"/>
    <w:rsid w:val="00660640"/>
    <w:rsid w:val="00662EB2"/>
    <w:rsid w:val="00662F77"/>
    <w:rsid w:val="00663356"/>
    <w:rsid w:val="00663A6E"/>
    <w:rsid w:val="00663CDE"/>
    <w:rsid w:val="00664679"/>
    <w:rsid w:val="00664714"/>
    <w:rsid w:val="00664C40"/>
    <w:rsid w:val="00666138"/>
    <w:rsid w:val="006661EA"/>
    <w:rsid w:val="006679FB"/>
    <w:rsid w:val="0067104D"/>
    <w:rsid w:val="00671CAB"/>
    <w:rsid w:val="00671CFF"/>
    <w:rsid w:val="00671EA4"/>
    <w:rsid w:val="0067253C"/>
    <w:rsid w:val="00672556"/>
    <w:rsid w:val="0067273A"/>
    <w:rsid w:val="00672775"/>
    <w:rsid w:val="00672804"/>
    <w:rsid w:val="006728E7"/>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448"/>
    <w:rsid w:val="00680739"/>
    <w:rsid w:val="00680BC4"/>
    <w:rsid w:val="00681622"/>
    <w:rsid w:val="00681BAB"/>
    <w:rsid w:val="0068232E"/>
    <w:rsid w:val="00682602"/>
    <w:rsid w:val="00682A92"/>
    <w:rsid w:val="00682DFF"/>
    <w:rsid w:val="00682EB3"/>
    <w:rsid w:val="006845CC"/>
    <w:rsid w:val="0068610D"/>
    <w:rsid w:val="0068655C"/>
    <w:rsid w:val="00686726"/>
    <w:rsid w:val="00686C54"/>
    <w:rsid w:val="00687C68"/>
    <w:rsid w:val="00687E63"/>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E3E"/>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613"/>
    <w:rsid w:val="006B0941"/>
    <w:rsid w:val="006B0BB7"/>
    <w:rsid w:val="006B0D7C"/>
    <w:rsid w:val="006B13FB"/>
    <w:rsid w:val="006B14EA"/>
    <w:rsid w:val="006B1A42"/>
    <w:rsid w:val="006B622C"/>
    <w:rsid w:val="006B6876"/>
    <w:rsid w:val="006B702F"/>
    <w:rsid w:val="006B71B9"/>
    <w:rsid w:val="006B79C7"/>
    <w:rsid w:val="006C0D33"/>
    <w:rsid w:val="006C12C6"/>
    <w:rsid w:val="006C1684"/>
    <w:rsid w:val="006C17F8"/>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1EB6"/>
    <w:rsid w:val="006E2311"/>
    <w:rsid w:val="006E57A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1731"/>
    <w:rsid w:val="00701999"/>
    <w:rsid w:val="00702310"/>
    <w:rsid w:val="007028D5"/>
    <w:rsid w:val="00702B61"/>
    <w:rsid w:val="00702BC2"/>
    <w:rsid w:val="00702E6E"/>
    <w:rsid w:val="00703994"/>
    <w:rsid w:val="00703DB4"/>
    <w:rsid w:val="00704174"/>
    <w:rsid w:val="00704400"/>
    <w:rsid w:val="00704C47"/>
    <w:rsid w:val="007052E0"/>
    <w:rsid w:val="007055FD"/>
    <w:rsid w:val="00705648"/>
    <w:rsid w:val="00707D0C"/>
    <w:rsid w:val="007108E8"/>
    <w:rsid w:val="00711167"/>
    <w:rsid w:val="00711333"/>
    <w:rsid w:val="00712DB5"/>
    <w:rsid w:val="00712E60"/>
    <w:rsid w:val="00712F26"/>
    <w:rsid w:val="00713239"/>
    <w:rsid w:val="007132B8"/>
    <w:rsid w:val="00713506"/>
    <w:rsid w:val="0071428C"/>
    <w:rsid w:val="007144D3"/>
    <w:rsid w:val="007147DA"/>
    <w:rsid w:val="0071521A"/>
    <w:rsid w:val="00715410"/>
    <w:rsid w:val="00715B84"/>
    <w:rsid w:val="00715D36"/>
    <w:rsid w:val="0071771C"/>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C1A"/>
    <w:rsid w:val="00734EA1"/>
    <w:rsid w:val="007357D9"/>
    <w:rsid w:val="00735A8D"/>
    <w:rsid w:val="00735FB2"/>
    <w:rsid w:val="00737745"/>
    <w:rsid w:val="00740207"/>
    <w:rsid w:val="007405C9"/>
    <w:rsid w:val="00740C25"/>
    <w:rsid w:val="00740D03"/>
    <w:rsid w:val="0074124A"/>
    <w:rsid w:val="0074160C"/>
    <w:rsid w:val="007417BC"/>
    <w:rsid w:val="00741C4B"/>
    <w:rsid w:val="00742E52"/>
    <w:rsid w:val="00744016"/>
    <w:rsid w:val="007442CB"/>
    <w:rsid w:val="00744312"/>
    <w:rsid w:val="0074482C"/>
    <w:rsid w:val="00745503"/>
    <w:rsid w:val="00745E34"/>
    <w:rsid w:val="00745F18"/>
    <w:rsid w:val="00746B86"/>
    <w:rsid w:val="00747389"/>
    <w:rsid w:val="00750167"/>
    <w:rsid w:val="00750580"/>
    <w:rsid w:val="007512BA"/>
    <w:rsid w:val="007514C8"/>
    <w:rsid w:val="007518D5"/>
    <w:rsid w:val="00751D4F"/>
    <w:rsid w:val="0075218C"/>
    <w:rsid w:val="00752806"/>
    <w:rsid w:val="00752E86"/>
    <w:rsid w:val="00753667"/>
    <w:rsid w:val="00753C91"/>
    <w:rsid w:val="00753F9E"/>
    <w:rsid w:val="0075523F"/>
    <w:rsid w:val="007560A9"/>
    <w:rsid w:val="00756224"/>
    <w:rsid w:val="0075693D"/>
    <w:rsid w:val="0075701E"/>
    <w:rsid w:val="00757BBA"/>
    <w:rsid w:val="00761527"/>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51D8"/>
    <w:rsid w:val="00765784"/>
    <w:rsid w:val="00765D03"/>
    <w:rsid w:val="00766033"/>
    <w:rsid w:val="00766395"/>
    <w:rsid w:val="0076667A"/>
    <w:rsid w:val="00766ABE"/>
    <w:rsid w:val="00766AD8"/>
    <w:rsid w:val="00767460"/>
    <w:rsid w:val="00767A77"/>
    <w:rsid w:val="00771120"/>
    <w:rsid w:val="007713DF"/>
    <w:rsid w:val="0077183D"/>
    <w:rsid w:val="00771ECC"/>
    <w:rsid w:val="00772834"/>
    <w:rsid w:val="00773F7B"/>
    <w:rsid w:val="00776484"/>
    <w:rsid w:val="007765CC"/>
    <w:rsid w:val="00776FD5"/>
    <w:rsid w:val="00777969"/>
    <w:rsid w:val="00780073"/>
    <w:rsid w:val="007800AB"/>
    <w:rsid w:val="00782381"/>
    <w:rsid w:val="007837AF"/>
    <w:rsid w:val="007837C1"/>
    <w:rsid w:val="00783EED"/>
    <w:rsid w:val="00784866"/>
    <w:rsid w:val="007851C9"/>
    <w:rsid w:val="007868A6"/>
    <w:rsid w:val="00786A9A"/>
    <w:rsid w:val="007871A1"/>
    <w:rsid w:val="007905CF"/>
    <w:rsid w:val="00790AD5"/>
    <w:rsid w:val="00791557"/>
    <w:rsid w:val="0079233D"/>
    <w:rsid w:val="007927E8"/>
    <w:rsid w:val="00792DBF"/>
    <w:rsid w:val="00793662"/>
    <w:rsid w:val="007936BD"/>
    <w:rsid w:val="0079487D"/>
    <w:rsid w:val="00794C1A"/>
    <w:rsid w:val="00794D13"/>
    <w:rsid w:val="00796823"/>
    <w:rsid w:val="00796918"/>
    <w:rsid w:val="00796D40"/>
    <w:rsid w:val="00796E40"/>
    <w:rsid w:val="00797BE2"/>
    <w:rsid w:val="00797CE3"/>
    <w:rsid w:val="007A0213"/>
    <w:rsid w:val="007A183D"/>
    <w:rsid w:val="007A1BF9"/>
    <w:rsid w:val="007A1E1E"/>
    <w:rsid w:val="007A2965"/>
    <w:rsid w:val="007A3666"/>
    <w:rsid w:val="007A380D"/>
    <w:rsid w:val="007A3C59"/>
    <w:rsid w:val="007A423C"/>
    <w:rsid w:val="007A4AAD"/>
    <w:rsid w:val="007A560E"/>
    <w:rsid w:val="007A6E5F"/>
    <w:rsid w:val="007A6FDB"/>
    <w:rsid w:val="007A7401"/>
    <w:rsid w:val="007A7E64"/>
    <w:rsid w:val="007A7FDE"/>
    <w:rsid w:val="007B05B3"/>
    <w:rsid w:val="007B157F"/>
    <w:rsid w:val="007B2344"/>
    <w:rsid w:val="007B2395"/>
    <w:rsid w:val="007B2986"/>
    <w:rsid w:val="007B333A"/>
    <w:rsid w:val="007B3D74"/>
    <w:rsid w:val="007B4327"/>
    <w:rsid w:val="007B4AA0"/>
    <w:rsid w:val="007B5E7E"/>
    <w:rsid w:val="007B7DAF"/>
    <w:rsid w:val="007C02C5"/>
    <w:rsid w:val="007C0835"/>
    <w:rsid w:val="007C0BD3"/>
    <w:rsid w:val="007C17A4"/>
    <w:rsid w:val="007C1CFB"/>
    <w:rsid w:val="007C28BA"/>
    <w:rsid w:val="007C28CD"/>
    <w:rsid w:val="007C311C"/>
    <w:rsid w:val="007C3BDE"/>
    <w:rsid w:val="007C41CF"/>
    <w:rsid w:val="007C4797"/>
    <w:rsid w:val="007C52C5"/>
    <w:rsid w:val="007C53BD"/>
    <w:rsid w:val="007C5406"/>
    <w:rsid w:val="007C5B65"/>
    <w:rsid w:val="007C5D33"/>
    <w:rsid w:val="007C6945"/>
    <w:rsid w:val="007C6DA0"/>
    <w:rsid w:val="007C769C"/>
    <w:rsid w:val="007C7F2D"/>
    <w:rsid w:val="007D019A"/>
    <w:rsid w:val="007D0ADA"/>
    <w:rsid w:val="007D0F1D"/>
    <w:rsid w:val="007D1230"/>
    <w:rsid w:val="007D14C6"/>
    <w:rsid w:val="007D1B29"/>
    <w:rsid w:val="007D1F26"/>
    <w:rsid w:val="007D2B5F"/>
    <w:rsid w:val="007D36AF"/>
    <w:rsid w:val="007D39B1"/>
    <w:rsid w:val="007D3DA1"/>
    <w:rsid w:val="007D4E32"/>
    <w:rsid w:val="007D50F6"/>
    <w:rsid w:val="007D5BE5"/>
    <w:rsid w:val="007D6497"/>
    <w:rsid w:val="007D6736"/>
    <w:rsid w:val="007D6CF5"/>
    <w:rsid w:val="007D6DF3"/>
    <w:rsid w:val="007E0161"/>
    <w:rsid w:val="007E0367"/>
    <w:rsid w:val="007E0658"/>
    <w:rsid w:val="007E0D11"/>
    <w:rsid w:val="007E0EBD"/>
    <w:rsid w:val="007E12EC"/>
    <w:rsid w:val="007E1719"/>
    <w:rsid w:val="007E1DBC"/>
    <w:rsid w:val="007E25CF"/>
    <w:rsid w:val="007E4D42"/>
    <w:rsid w:val="007E6376"/>
    <w:rsid w:val="007E63C4"/>
    <w:rsid w:val="007E724A"/>
    <w:rsid w:val="007E76D2"/>
    <w:rsid w:val="007E7C70"/>
    <w:rsid w:val="007F10FE"/>
    <w:rsid w:val="007F2BF2"/>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4E74"/>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A44"/>
    <w:rsid w:val="00811FD2"/>
    <w:rsid w:val="0081225F"/>
    <w:rsid w:val="00812449"/>
    <w:rsid w:val="008125F7"/>
    <w:rsid w:val="008132B4"/>
    <w:rsid w:val="0081363E"/>
    <w:rsid w:val="00814193"/>
    <w:rsid w:val="00815C0B"/>
    <w:rsid w:val="00816F55"/>
    <w:rsid w:val="0081738B"/>
    <w:rsid w:val="00817ABF"/>
    <w:rsid w:val="00817B09"/>
    <w:rsid w:val="008200E2"/>
    <w:rsid w:val="008201DB"/>
    <w:rsid w:val="00820364"/>
    <w:rsid w:val="008203DC"/>
    <w:rsid w:val="00820C08"/>
    <w:rsid w:val="00820C44"/>
    <w:rsid w:val="00820DDC"/>
    <w:rsid w:val="00820DF7"/>
    <w:rsid w:val="008217E4"/>
    <w:rsid w:val="00822B54"/>
    <w:rsid w:val="008237B3"/>
    <w:rsid w:val="00824026"/>
    <w:rsid w:val="00824359"/>
    <w:rsid w:val="00825077"/>
    <w:rsid w:val="008251AA"/>
    <w:rsid w:val="0082612C"/>
    <w:rsid w:val="00826A3A"/>
    <w:rsid w:val="00826C75"/>
    <w:rsid w:val="008278C6"/>
    <w:rsid w:val="008300EF"/>
    <w:rsid w:val="00830E00"/>
    <w:rsid w:val="00831095"/>
    <w:rsid w:val="008310C1"/>
    <w:rsid w:val="00831229"/>
    <w:rsid w:val="0083186D"/>
    <w:rsid w:val="00832626"/>
    <w:rsid w:val="00832E0C"/>
    <w:rsid w:val="00832EC0"/>
    <w:rsid w:val="00833560"/>
    <w:rsid w:val="00833F2F"/>
    <w:rsid w:val="00834BD9"/>
    <w:rsid w:val="00834FAC"/>
    <w:rsid w:val="00835948"/>
    <w:rsid w:val="00836249"/>
    <w:rsid w:val="00836986"/>
    <w:rsid w:val="008370FA"/>
    <w:rsid w:val="00837699"/>
    <w:rsid w:val="008403C4"/>
    <w:rsid w:val="00840761"/>
    <w:rsid w:val="00840786"/>
    <w:rsid w:val="008423B8"/>
    <w:rsid w:val="00842EB3"/>
    <w:rsid w:val="0084318B"/>
    <w:rsid w:val="00843490"/>
    <w:rsid w:val="00843C8E"/>
    <w:rsid w:val="00843CB0"/>
    <w:rsid w:val="00844A94"/>
    <w:rsid w:val="00844AAF"/>
    <w:rsid w:val="00844B61"/>
    <w:rsid w:val="00845809"/>
    <w:rsid w:val="00845DC9"/>
    <w:rsid w:val="0084601D"/>
    <w:rsid w:val="008461A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BE8"/>
    <w:rsid w:val="00857A59"/>
    <w:rsid w:val="00860316"/>
    <w:rsid w:val="008618A5"/>
    <w:rsid w:val="00862768"/>
    <w:rsid w:val="0086278A"/>
    <w:rsid w:val="0086301E"/>
    <w:rsid w:val="008636A3"/>
    <w:rsid w:val="00863AFD"/>
    <w:rsid w:val="00864930"/>
    <w:rsid w:val="00864CCD"/>
    <w:rsid w:val="00865C97"/>
    <w:rsid w:val="00866446"/>
    <w:rsid w:val="0086659B"/>
    <w:rsid w:val="008670AA"/>
    <w:rsid w:val="008671EB"/>
    <w:rsid w:val="00870143"/>
    <w:rsid w:val="00870A9B"/>
    <w:rsid w:val="00870B8C"/>
    <w:rsid w:val="00870C9B"/>
    <w:rsid w:val="00870E0B"/>
    <w:rsid w:val="0087119D"/>
    <w:rsid w:val="008725D5"/>
    <w:rsid w:val="00872C6A"/>
    <w:rsid w:val="00872DE3"/>
    <w:rsid w:val="00873D07"/>
    <w:rsid w:val="00874C2E"/>
    <w:rsid w:val="008753A0"/>
    <w:rsid w:val="00875798"/>
    <w:rsid w:val="008763F3"/>
    <w:rsid w:val="008801E3"/>
    <w:rsid w:val="00880217"/>
    <w:rsid w:val="00880429"/>
    <w:rsid w:val="00880D6A"/>
    <w:rsid w:val="00883B5B"/>
    <w:rsid w:val="00884AF9"/>
    <w:rsid w:val="00884C39"/>
    <w:rsid w:val="0088535B"/>
    <w:rsid w:val="00885914"/>
    <w:rsid w:val="00885951"/>
    <w:rsid w:val="00885DDB"/>
    <w:rsid w:val="00886041"/>
    <w:rsid w:val="008861CF"/>
    <w:rsid w:val="00886348"/>
    <w:rsid w:val="008865A6"/>
    <w:rsid w:val="0088680E"/>
    <w:rsid w:val="00886917"/>
    <w:rsid w:val="00890BC9"/>
    <w:rsid w:val="00890C32"/>
    <w:rsid w:val="00891439"/>
    <w:rsid w:val="0089298E"/>
    <w:rsid w:val="008932B8"/>
    <w:rsid w:val="008934D0"/>
    <w:rsid w:val="0089495D"/>
    <w:rsid w:val="00895AD7"/>
    <w:rsid w:val="00896C91"/>
    <w:rsid w:val="00897271"/>
    <w:rsid w:val="008A0C14"/>
    <w:rsid w:val="008A16F5"/>
    <w:rsid w:val="008A1EDF"/>
    <w:rsid w:val="008A2560"/>
    <w:rsid w:val="008A2629"/>
    <w:rsid w:val="008A2C3F"/>
    <w:rsid w:val="008A3104"/>
    <w:rsid w:val="008A506C"/>
    <w:rsid w:val="008A5246"/>
    <w:rsid w:val="008A5400"/>
    <w:rsid w:val="008A5738"/>
    <w:rsid w:val="008A6869"/>
    <w:rsid w:val="008A7414"/>
    <w:rsid w:val="008B03D4"/>
    <w:rsid w:val="008B069A"/>
    <w:rsid w:val="008B0DFC"/>
    <w:rsid w:val="008B110A"/>
    <w:rsid w:val="008B11A1"/>
    <w:rsid w:val="008B1C21"/>
    <w:rsid w:val="008B4170"/>
    <w:rsid w:val="008B5A03"/>
    <w:rsid w:val="008B5C98"/>
    <w:rsid w:val="008B6184"/>
    <w:rsid w:val="008B65B6"/>
    <w:rsid w:val="008B6631"/>
    <w:rsid w:val="008B7578"/>
    <w:rsid w:val="008B77E9"/>
    <w:rsid w:val="008B78F2"/>
    <w:rsid w:val="008C0CF7"/>
    <w:rsid w:val="008C14F1"/>
    <w:rsid w:val="008C18A4"/>
    <w:rsid w:val="008C2001"/>
    <w:rsid w:val="008C2203"/>
    <w:rsid w:val="008C370C"/>
    <w:rsid w:val="008C3A93"/>
    <w:rsid w:val="008C3FA6"/>
    <w:rsid w:val="008C40E9"/>
    <w:rsid w:val="008C40F0"/>
    <w:rsid w:val="008C4B37"/>
    <w:rsid w:val="008C5EA1"/>
    <w:rsid w:val="008C5EBB"/>
    <w:rsid w:val="008C616E"/>
    <w:rsid w:val="008C632B"/>
    <w:rsid w:val="008C65E2"/>
    <w:rsid w:val="008C7619"/>
    <w:rsid w:val="008C778E"/>
    <w:rsid w:val="008C7A2F"/>
    <w:rsid w:val="008C7D09"/>
    <w:rsid w:val="008D0735"/>
    <w:rsid w:val="008D1046"/>
    <w:rsid w:val="008D12D1"/>
    <w:rsid w:val="008D1629"/>
    <w:rsid w:val="008D164D"/>
    <w:rsid w:val="008D16DA"/>
    <w:rsid w:val="008D1AB8"/>
    <w:rsid w:val="008D226F"/>
    <w:rsid w:val="008D255B"/>
    <w:rsid w:val="008D2999"/>
    <w:rsid w:val="008D3408"/>
    <w:rsid w:val="008D436E"/>
    <w:rsid w:val="008D47FC"/>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3C07"/>
    <w:rsid w:val="008E3E52"/>
    <w:rsid w:val="008E56BA"/>
    <w:rsid w:val="008E68DB"/>
    <w:rsid w:val="008E6A14"/>
    <w:rsid w:val="008E6BBE"/>
    <w:rsid w:val="008E7181"/>
    <w:rsid w:val="008E768D"/>
    <w:rsid w:val="008E7B76"/>
    <w:rsid w:val="008E7BB0"/>
    <w:rsid w:val="008F025D"/>
    <w:rsid w:val="008F02DE"/>
    <w:rsid w:val="008F116A"/>
    <w:rsid w:val="008F2840"/>
    <w:rsid w:val="008F377A"/>
    <w:rsid w:val="008F39DB"/>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3EC3"/>
    <w:rsid w:val="009040FD"/>
    <w:rsid w:val="0090485A"/>
    <w:rsid w:val="00904E01"/>
    <w:rsid w:val="00905609"/>
    <w:rsid w:val="00905F48"/>
    <w:rsid w:val="009064B3"/>
    <w:rsid w:val="00906ADB"/>
    <w:rsid w:val="009073DC"/>
    <w:rsid w:val="009114BE"/>
    <w:rsid w:val="009117D7"/>
    <w:rsid w:val="00913E48"/>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679D"/>
    <w:rsid w:val="00927221"/>
    <w:rsid w:val="00927E69"/>
    <w:rsid w:val="00930273"/>
    <w:rsid w:val="009306BD"/>
    <w:rsid w:val="00930D76"/>
    <w:rsid w:val="0093155F"/>
    <w:rsid w:val="009318E9"/>
    <w:rsid w:val="0093246D"/>
    <w:rsid w:val="00932767"/>
    <w:rsid w:val="00932F5B"/>
    <w:rsid w:val="00932FA9"/>
    <w:rsid w:val="009334C5"/>
    <w:rsid w:val="0093405A"/>
    <w:rsid w:val="00935771"/>
    <w:rsid w:val="009359B9"/>
    <w:rsid w:val="00935C86"/>
    <w:rsid w:val="00935F48"/>
    <w:rsid w:val="00935FB5"/>
    <w:rsid w:val="009360EB"/>
    <w:rsid w:val="00937305"/>
    <w:rsid w:val="00937377"/>
    <w:rsid w:val="009375C1"/>
    <w:rsid w:val="00937973"/>
    <w:rsid w:val="00940725"/>
    <w:rsid w:val="009412AB"/>
    <w:rsid w:val="00941CB4"/>
    <w:rsid w:val="00942B18"/>
    <w:rsid w:val="0094301D"/>
    <w:rsid w:val="00943ADB"/>
    <w:rsid w:val="00943E81"/>
    <w:rsid w:val="00944264"/>
    <w:rsid w:val="00944451"/>
    <w:rsid w:val="009444C6"/>
    <w:rsid w:val="00946DC8"/>
    <w:rsid w:val="009479DA"/>
    <w:rsid w:val="00947BB1"/>
    <w:rsid w:val="0095006C"/>
    <w:rsid w:val="00950665"/>
    <w:rsid w:val="00950683"/>
    <w:rsid w:val="009510E0"/>
    <w:rsid w:val="00951E41"/>
    <w:rsid w:val="00952E8E"/>
    <w:rsid w:val="009543E8"/>
    <w:rsid w:val="009550C7"/>
    <w:rsid w:val="0095561D"/>
    <w:rsid w:val="00955B30"/>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415"/>
    <w:rsid w:val="0096293B"/>
    <w:rsid w:val="00964A43"/>
    <w:rsid w:val="00964A48"/>
    <w:rsid w:val="00965920"/>
    <w:rsid w:val="00966508"/>
    <w:rsid w:val="009668E2"/>
    <w:rsid w:val="00966C18"/>
    <w:rsid w:val="00966C33"/>
    <w:rsid w:val="00966EF6"/>
    <w:rsid w:val="009675DD"/>
    <w:rsid w:val="00967A78"/>
    <w:rsid w:val="00967B04"/>
    <w:rsid w:val="00967D10"/>
    <w:rsid w:val="00970B4C"/>
    <w:rsid w:val="00971612"/>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B3A"/>
    <w:rsid w:val="00982EA1"/>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7862"/>
    <w:rsid w:val="009A0409"/>
    <w:rsid w:val="009A065E"/>
    <w:rsid w:val="009A1AEB"/>
    <w:rsid w:val="009A2584"/>
    <w:rsid w:val="009A31F7"/>
    <w:rsid w:val="009A3333"/>
    <w:rsid w:val="009A3676"/>
    <w:rsid w:val="009A3EAE"/>
    <w:rsid w:val="009A5682"/>
    <w:rsid w:val="009A5747"/>
    <w:rsid w:val="009A5916"/>
    <w:rsid w:val="009A5F5B"/>
    <w:rsid w:val="009A609F"/>
    <w:rsid w:val="009A6347"/>
    <w:rsid w:val="009A69A4"/>
    <w:rsid w:val="009A7C57"/>
    <w:rsid w:val="009B02A3"/>
    <w:rsid w:val="009B083F"/>
    <w:rsid w:val="009B0F0C"/>
    <w:rsid w:val="009B171B"/>
    <w:rsid w:val="009B193F"/>
    <w:rsid w:val="009B1C37"/>
    <w:rsid w:val="009B2370"/>
    <w:rsid w:val="009B2A7E"/>
    <w:rsid w:val="009B2CA6"/>
    <w:rsid w:val="009B3096"/>
    <w:rsid w:val="009B35FE"/>
    <w:rsid w:val="009B3F42"/>
    <w:rsid w:val="009B4017"/>
    <w:rsid w:val="009B42DE"/>
    <w:rsid w:val="009B4517"/>
    <w:rsid w:val="009B4889"/>
    <w:rsid w:val="009B5344"/>
    <w:rsid w:val="009B5577"/>
    <w:rsid w:val="009B5912"/>
    <w:rsid w:val="009B5F2C"/>
    <w:rsid w:val="009B61C6"/>
    <w:rsid w:val="009B61D9"/>
    <w:rsid w:val="009B6482"/>
    <w:rsid w:val="009B77DA"/>
    <w:rsid w:val="009B785E"/>
    <w:rsid w:val="009B79EE"/>
    <w:rsid w:val="009C03C0"/>
    <w:rsid w:val="009C0BF9"/>
    <w:rsid w:val="009C0D07"/>
    <w:rsid w:val="009C1184"/>
    <w:rsid w:val="009C198D"/>
    <w:rsid w:val="009C1FE5"/>
    <w:rsid w:val="009C2014"/>
    <w:rsid w:val="009C2107"/>
    <w:rsid w:val="009C3515"/>
    <w:rsid w:val="009C3E48"/>
    <w:rsid w:val="009C42A7"/>
    <w:rsid w:val="009C4945"/>
    <w:rsid w:val="009C5C9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4C72"/>
    <w:rsid w:val="009E50DB"/>
    <w:rsid w:val="009E5448"/>
    <w:rsid w:val="009E5CE2"/>
    <w:rsid w:val="009E5DB1"/>
    <w:rsid w:val="009E78CE"/>
    <w:rsid w:val="009F020E"/>
    <w:rsid w:val="009F0313"/>
    <w:rsid w:val="009F05AE"/>
    <w:rsid w:val="009F08C1"/>
    <w:rsid w:val="009F3268"/>
    <w:rsid w:val="009F4C92"/>
    <w:rsid w:val="009F57D9"/>
    <w:rsid w:val="009F7404"/>
    <w:rsid w:val="009F7C0C"/>
    <w:rsid w:val="00A00234"/>
    <w:rsid w:val="00A002FD"/>
    <w:rsid w:val="00A00359"/>
    <w:rsid w:val="00A00894"/>
    <w:rsid w:val="00A00F56"/>
    <w:rsid w:val="00A0144E"/>
    <w:rsid w:val="00A0175F"/>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6C9"/>
    <w:rsid w:val="00A128F0"/>
    <w:rsid w:val="00A1297F"/>
    <w:rsid w:val="00A12FAF"/>
    <w:rsid w:val="00A130A6"/>
    <w:rsid w:val="00A13592"/>
    <w:rsid w:val="00A139C2"/>
    <w:rsid w:val="00A14315"/>
    <w:rsid w:val="00A14C71"/>
    <w:rsid w:val="00A15FF2"/>
    <w:rsid w:val="00A161EB"/>
    <w:rsid w:val="00A166B6"/>
    <w:rsid w:val="00A173F8"/>
    <w:rsid w:val="00A17487"/>
    <w:rsid w:val="00A23544"/>
    <w:rsid w:val="00A24109"/>
    <w:rsid w:val="00A245E5"/>
    <w:rsid w:val="00A2497F"/>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36B6"/>
    <w:rsid w:val="00A337C3"/>
    <w:rsid w:val="00A343AA"/>
    <w:rsid w:val="00A35379"/>
    <w:rsid w:val="00A35428"/>
    <w:rsid w:val="00A35A92"/>
    <w:rsid w:val="00A35D20"/>
    <w:rsid w:val="00A36251"/>
    <w:rsid w:val="00A36DF8"/>
    <w:rsid w:val="00A40066"/>
    <w:rsid w:val="00A40773"/>
    <w:rsid w:val="00A40846"/>
    <w:rsid w:val="00A40857"/>
    <w:rsid w:val="00A41164"/>
    <w:rsid w:val="00A4269C"/>
    <w:rsid w:val="00A42B86"/>
    <w:rsid w:val="00A42F6B"/>
    <w:rsid w:val="00A43CC8"/>
    <w:rsid w:val="00A43F3B"/>
    <w:rsid w:val="00A4449F"/>
    <w:rsid w:val="00A46150"/>
    <w:rsid w:val="00A46CA1"/>
    <w:rsid w:val="00A471E6"/>
    <w:rsid w:val="00A47295"/>
    <w:rsid w:val="00A47FE3"/>
    <w:rsid w:val="00A50784"/>
    <w:rsid w:val="00A5166B"/>
    <w:rsid w:val="00A517F3"/>
    <w:rsid w:val="00A524DB"/>
    <w:rsid w:val="00A52639"/>
    <w:rsid w:val="00A52B96"/>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5A6"/>
    <w:rsid w:val="00A64AA8"/>
    <w:rsid w:val="00A64F7A"/>
    <w:rsid w:val="00A65AAF"/>
    <w:rsid w:val="00A65E9C"/>
    <w:rsid w:val="00A66528"/>
    <w:rsid w:val="00A669A8"/>
    <w:rsid w:val="00A66BEE"/>
    <w:rsid w:val="00A67C48"/>
    <w:rsid w:val="00A70FFA"/>
    <w:rsid w:val="00A71357"/>
    <w:rsid w:val="00A71561"/>
    <w:rsid w:val="00A72622"/>
    <w:rsid w:val="00A72639"/>
    <w:rsid w:val="00A726E4"/>
    <w:rsid w:val="00A72F23"/>
    <w:rsid w:val="00A73430"/>
    <w:rsid w:val="00A736CE"/>
    <w:rsid w:val="00A73896"/>
    <w:rsid w:val="00A73924"/>
    <w:rsid w:val="00A73CB6"/>
    <w:rsid w:val="00A73DC7"/>
    <w:rsid w:val="00A749F6"/>
    <w:rsid w:val="00A74CC7"/>
    <w:rsid w:val="00A74E2D"/>
    <w:rsid w:val="00A757A3"/>
    <w:rsid w:val="00A75F25"/>
    <w:rsid w:val="00A7622E"/>
    <w:rsid w:val="00A76941"/>
    <w:rsid w:val="00A770BB"/>
    <w:rsid w:val="00A77EB2"/>
    <w:rsid w:val="00A80610"/>
    <w:rsid w:val="00A80E80"/>
    <w:rsid w:val="00A80F02"/>
    <w:rsid w:val="00A811FE"/>
    <w:rsid w:val="00A81348"/>
    <w:rsid w:val="00A815AD"/>
    <w:rsid w:val="00A81B17"/>
    <w:rsid w:val="00A8373B"/>
    <w:rsid w:val="00A84349"/>
    <w:rsid w:val="00A844A5"/>
    <w:rsid w:val="00A84817"/>
    <w:rsid w:val="00A85289"/>
    <w:rsid w:val="00A8734A"/>
    <w:rsid w:val="00A875CC"/>
    <w:rsid w:val="00A8764F"/>
    <w:rsid w:val="00A8788B"/>
    <w:rsid w:val="00A909DB"/>
    <w:rsid w:val="00A90AF5"/>
    <w:rsid w:val="00A90F59"/>
    <w:rsid w:val="00A9178D"/>
    <w:rsid w:val="00A91BAC"/>
    <w:rsid w:val="00A921E6"/>
    <w:rsid w:val="00A928E4"/>
    <w:rsid w:val="00A92CC4"/>
    <w:rsid w:val="00A92F6E"/>
    <w:rsid w:val="00A93679"/>
    <w:rsid w:val="00A953A5"/>
    <w:rsid w:val="00A95421"/>
    <w:rsid w:val="00A95502"/>
    <w:rsid w:val="00A95923"/>
    <w:rsid w:val="00A96687"/>
    <w:rsid w:val="00A96BF9"/>
    <w:rsid w:val="00A9760F"/>
    <w:rsid w:val="00A97652"/>
    <w:rsid w:val="00A97F31"/>
    <w:rsid w:val="00AA0058"/>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0C"/>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5BA"/>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1914"/>
    <w:rsid w:val="00AE20AD"/>
    <w:rsid w:val="00AE2341"/>
    <w:rsid w:val="00AE29BC"/>
    <w:rsid w:val="00AE2C18"/>
    <w:rsid w:val="00AE32B1"/>
    <w:rsid w:val="00AE35CD"/>
    <w:rsid w:val="00AE3CF3"/>
    <w:rsid w:val="00AE3FB7"/>
    <w:rsid w:val="00AE488F"/>
    <w:rsid w:val="00AE5ACA"/>
    <w:rsid w:val="00AE66B9"/>
    <w:rsid w:val="00AE74DF"/>
    <w:rsid w:val="00AE77F8"/>
    <w:rsid w:val="00AE78EA"/>
    <w:rsid w:val="00AE79B1"/>
    <w:rsid w:val="00AF1598"/>
    <w:rsid w:val="00AF29F5"/>
    <w:rsid w:val="00AF2F34"/>
    <w:rsid w:val="00AF2FB7"/>
    <w:rsid w:val="00AF332B"/>
    <w:rsid w:val="00AF3D2D"/>
    <w:rsid w:val="00AF3DFD"/>
    <w:rsid w:val="00AF5B23"/>
    <w:rsid w:val="00AF634F"/>
    <w:rsid w:val="00AF68AC"/>
    <w:rsid w:val="00B001AB"/>
    <w:rsid w:val="00B003BD"/>
    <w:rsid w:val="00B01190"/>
    <w:rsid w:val="00B012DF"/>
    <w:rsid w:val="00B01369"/>
    <w:rsid w:val="00B01589"/>
    <w:rsid w:val="00B0242F"/>
    <w:rsid w:val="00B02D5E"/>
    <w:rsid w:val="00B02EE2"/>
    <w:rsid w:val="00B03678"/>
    <w:rsid w:val="00B03A14"/>
    <w:rsid w:val="00B03ED6"/>
    <w:rsid w:val="00B04622"/>
    <w:rsid w:val="00B04BEA"/>
    <w:rsid w:val="00B04C08"/>
    <w:rsid w:val="00B04FA9"/>
    <w:rsid w:val="00B04FE2"/>
    <w:rsid w:val="00B05534"/>
    <w:rsid w:val="00B0590C"/>
    <w:rsid w:val="00B05DA4"/>
    <w:rsid w:val="00B05DD7"/>
    <w:rsid w:val="00B061B3"/>
    <w:rsid w:val="00B06459"/>
    <w:rsid w:val="00B06EF2"/>
    <w:rsid w:val="00B070F2"/>
    <w:rsid w:val="00B07390"/>
    <w:rsid w:val="00B1027E"/>
    <w:rsid w:val="00B12FFA"/>
    <w:rsid w:val="00B1452B"/>
    <w:rsid w:val="00B14702"/>
    <w:rsid w:val="00B15567"/>
    <w:rsid w:val="00B156C2"/>
    <w:rsid w:val="00B1662B"/>
    <w:rsid w:val="00B171C3"/>
    <w:rsid w:val="00B20339"/>
    <w:rsid w:val="00B2140E"/>
    <w:rsid w:val="00B21C48"/>
    <w:rsid w:val="00B21E9E"/>
    <w:rsid w:val="00B2270D"/>
    <w:rsid w:val="00B23065"/>
    <w:rsid w:val="00B2430B"/>
    <w:rsid w:val="00B243AE"/>
    <w:rsid w:val="00B254A6"/>
    <w:rsid w:val="00B256FD"/>
    <w:rsid w:val="00B25893"/>
    <w:rsid w:val="00B25C35"/>
    <w:rsid w:val="00B26091"/>
    <w:rsid w:val="00B26179"/>
    <w:rsid w:val="00B2633F"/>
    <w:rsid w:val="00B269EB"/>
    <w:rsid w:val="00B275D3"/>
    <w:rsid w:val="00B2778E"/>
    <w:rsid w:val="00B278E8"/>
    <w:rsid w:val="00B279D6"/>
    <w:rsid w:val="00B27BA7"/>
    <w:rsid w:val="00B27D1E"/>
    <w:rsid w:val="00B27F81"/>
    <w:rsid w:val="00B317A3"/>
    <w:rsid w:val="00B31898"/>
    <w:rsid w:val="00B322A9"/>
    <w:rsid w:val="00B328CA"/>
    <w:rsid w:val="00B329E0"/>
    <w:rsid w:val="00B32B29"/>
    <w:rsid w:val="00B33784"/>
    <w:rsid w:val="00B33802"/>
    <w:rsid w:val="00B342D4"/>
    <w:rsid w:val="00B34459"/>
    <w:rsid w:val="00B34463"/>
    <w:rsid w:val="00B349BB"/>
    <w:rsid w:val="00B35E5D"/>
    <w:rsid w:val="00B36873"/>
    <w:rsid w:val="00B37154"/>
    <w:rsid w:val="00B3725E"/>
    <w:rsid w:val="00B37B18"/>
    <w:rsid w:val="00B40629"/>
    <w:rsid w:val="00B4343F"/>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6006E"/>
    <w:rsid w:val="00B603FC"/>
    <w:rsid w:val="00B6114D"/>
    <w:rsid w:val="00B62904"/>
    <w:rsid w:val="00B62954"/>
    <w:rsid w:val="00B63352"/>
    <w:rsid w:val="00B6401C"/>
    <w:rsid w:val="00B641C9"/>
    <w:rsid w:val="00B65031"/>
    <w:rsid w:val="00B651A4"/>
    <w:rsid w:val="00B659F6"/>
    <w:rsid w:val="00B65DD3"/>
    <w:rsid w:val="00B6617B"/>
    <w:rsid w:val="00B66A6A"/>
    <w:rsid w:val="00B66C0F"/>
    <w:rsid w:val="00B710BF"/>
    <w:rsid w:val="00B71502"/>
    <w:rsid w:val="00B7177B"/>
    <w:rsid w:val="00B7247F"/>
    <w:rsid w:val="00B734B5"/>
    <w:rsid w:val="00B747BE"/>
    <w:rsid w:val="00B7598A"/>
    <w:rsid w:val="00B76A1A"/>
    <w:rsid w:val="00B76CF2"/>
    <w:rsid w:val="00B76D16"/>
    <w:rsid w:val="00B77200"/>
    <w:rsid w:val="00B77678"/>
    <w:rsid w:val="00B77CF4"/>
    <w:rsid w:val="00B77E36"/>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FFB"/>
    <w:rsid w:val="00BA376A"/>
    <w:rsid w:val="00BA3C54"/>
    <w:rsid w:val="00BA3DC0"/>
    <w:rsid w:val="00BA3E1F"/>
    <w:rsid w:val="00BA42CC"/>
    <w:rsid w:val="00BA46B1"/>
    <w:rsid w:val="00BA4873"/>
    <w:rsid w:val="00BA494F"/>
    <w:rsid w:val="00BA56CC"/>
    <w:rsid w:val="00BA5A26"/>
    <w:rsid w:val="00BA5A91"/>
    <w:rsid w:val="00BA5B9D"/>
    <w:rsid w:val="00BA63D1"/>
    <w:rsid w:val="00BA6682"/>
    <w:rsid w:val="00BA6EEA"/>
    <w:rsid w:val="00BA7CA0"/>
    <w:rsid w:val="00BB0CF5"/>
    <w:rsid w:val="00BB11F2"/>
    <w:rsid w:val="00BB1751"/>
    <w:rsid w:val="00BB1EC5"/>
    <w:rsid w:val="00BB1FE6"/>
    <w:rsid w:val="00BB329B"/>
    <w:rsid w:val="00BB35AF"/>
    <w:rsid w:val="00BB401E"/>
    <w:rsid w:val="00BB5065"/>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5891"/>
    <w:rsid w:val="00BC5AC8"/>
    <w:rsid w:val="00BC5E79"/>
    <w:rsid w:val="00BC5ED7"/>
    <w:rsid w:val="00BC61E2"/>
    <w:rsid w:val="00BC6E51"/>
    <w:rsid w:val="00BC6F06"/>
    <w:rsid w:val="00BC7418"/>
    <w:rsid w:val="00BD1780"/>
    <w:rsid w:val="00BD42D4"/>
    <w:rsid w:val="00BD45CE"/>
    <w:rsid w:val="00BD48A1"/>
    <w:rsid w:val="00BD51E3"/>
    <w:rsid w:val="00BD61A1"/>
    <w:rsid w:val="00BD6A45"/>
    <w:rsid w:val="00BD70C8"/>
    <w:rsid w:val="00BD740F"/>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4E78"/>
    <w:rsid w:val="00BE5995"/>
    <w:rsid w:val="00BE5C6A"/>
    <w:rsid w:val="00BE6156"/>
    <w:rsid w:val="00BE6420"/>
    <w:rsid w:val="00BE6A1F"/>
    <w:rsid w:val="00BE768E"/>
    <w:rsid w:val="00BF04DE"/>
    <w:rsid w:val="00BF06CA"/>
    <w:rsid w:val="00BF0890"/>
    <w:rsid w:val="00BF1E13"/>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1F74"/>
    <w:rsid w:val="00C1231A"/>
    <w:rsid w:val="00C12718"/>
    <w:rsid w:val="00C127DE"/>
    <w:rsid w:val="00C1280C"/>
    <w:rsid w:val="00C12F8B"/>
    <w:rsid w:val="00C131E0"/>
    <w:rsid w:val="00C139B1"/>
    <w:rsid w:val="00C13A8D"/>
    <w:rsid w:val="00C14666"/>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2F4"/>
    <w:rsid w:val="00C246B0"/>
    <w:rsid w:val="00C24742"/>
    <w:rsid w:val="00C24853"/>
    <w:rsid w:val="00C249BB"/>
    <w:rsid w:val="00C25633"/>
    <w:rsid w:val="00C2569E"/>
    <w:rsid w:val="00C257C7"/>
    <w:rsid w:val="00C2659D"/>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9D6"/>
    <w:rsid w:val="00C37C0A"/>
    <w:rsid w:val="00C37D7B"/>
    <w:rsid w:val="00C37DF0"/>
    <w:rsid w:val="00C40612"/>
    <w:rsid w:val="00C40F2F"/>
    <w:rsid w:val="00C423DC"/>
    <w:rsid w:val="00C42ACB"/>
    <w:rsid w:val="00C430CF"/>
    <w:rsid w:val="00C4337A"/>
    <w:rsid w:val="00C43587"/>
    <w:rsid w:val="00C43F7F"/>
    <w:rsid w:val="00C44570"/>
    <w:rsid w:val="00C4473C"/>
    <w:rsid w:val="00C44EEB"/>
    <w:rsid w:val="00C452B7"/>
    <w:rsid w:val="00C45837"/>
    <w:rsid w:val="00C46159"/>
    <w:rsid w:val="00C4618B"/>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2786"/>
    <w:rsid w:val="00C631E2"/>
    <w:rsid w:val="00C63ED1"/>
    <w:rsid w:val="00C65560"/>
    <w:rsid w:val="00C66408"/>
    <w:rsid w:val="00C67322"/>
    <w:rsid w:val="00C679BC"/>
    <w:rsid w:val="00C708AA"/>
    <w:rsid w:val="00C71B8A"/>
    <w:rsid w:val="00C71E9F"/>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3817"/>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3108"/>
    <w:rsid w:val="00C932CB"/>
    <w:rsid w:val="00C93321"/>
    <w:rsid w:val="00C93354"/>
    <w:rsid w:val="00C93A3A"/>
    <w:rsid w:val="00C93C69"/>
    <w:rsid w:val="00C95187"/>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A6B"/>
    <w:rsid w:val="00CA3F04"/>
    <w:rsid w:val="00CA62B0"/>
    <w:rsid w:val="00CA6AE8"/>
    <w:rsid w:val="00CA6BAE"/>
    <w:rsid w:val="00CA7BCB"/>
    <w:rsid w:val="00CA7F52"/>
    <w:rsid w:val="00CB1F0C"/>
    <w:rsid w:val="00CB2066"/>
    <w:rsid w:val="00CB2DA5"/>
    <w:rsid w:val="00CB2F17"/>
    <w:rsid w:val="00CB38FB"/>
    <w:rsid w:val="00CB3D40"/>
    <w:rsid w:val="00CB42D5"/>
    <w:rsid w:val="00CB452F"/>
    <w:rsid w:val="00CB45D4"/>
    <w:rsid w:val="00CB47FE"/>
    <w:rsid w:val="00CB4D9B"/>
    <w:rsid w:val="00CB583F"/>
    <w:rsid w:val="00CB5AB2"/>
    <w:rsid w:val="00CB5B42"/>
    <w:rsid w:val="00CB618B"/>
    <w:rsid w:val="00CB61F8"/>
    <w:rsid w:val="00CB776C"/>
    <w:rsid w:val="00CB78EB"/>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1EDB"/>
    <w:rsid w:val="00D12406"/>
    <w:rsid w:val="00D12713"/>
    <w:rsid w:val="00D1301F"/>
    <w:rsid w:val="00D1343F"/>
    <w:rsid w:val="00D13A79"/>
    <w:rsid w:val="00D14F88"/>
    <w:rsid w:val="00D15154"/>
    <w:rsid w:val="00D15216"/>
    <w:rsid w:val="00D15993"/>
    <w:rsid w:val="00D1723C"/>
    <w:rsid w:val="00D17C64"/>
    <w:rsid w:val="00D17D66"/>
    <w:rsid w:val="00D20257"/>
    <w:rsid w:val="00D20412"/>
    <w:rsid w:val="00D205E3"/>
    <w:rsid w:val="00D20A16"/>
    <w:rsid w:val="00D236FF"/>
    <w:rsid w:val="00D238B3"/>
    <w:rsid w:val="00D257C7"/>
    <w:rsid w:val="00D25E43"/>
    <w:rsid w:val="00D26570"/>
    <w:rsid w:val="00D26D97"/>
    <w:rsid w:val="00D27D3E"/>
    <w:rsid w:val="00D302A8"/>
    <w:rsid w:val="00D311AE"/>
    <w:rsid w:val="00D319AF"/>
    <w:rsid w:val="00D31E2B"/>
    <w:rsid w:val="00D32625"/>
    <w:rsid w:val="00D32B59"/>
    <w:rsid w:val="00D35AF2"/>
    <w:rsid w:val="00D35D22"/>
    <w:rsid w:val="00D36131"/>
    <w:rsid w:val="00D36490"/>
    <w:rsid w:val="00D36C9A"/>
    <w:rsid w:val="00D371E2"/>
    <w:rsid w:val="00D40165"/>
    <w:rsid w:val="00D4053A"/>
    <w:rsid w:val="00D40A50"/>
    <w:rsid w:val="00D40B64"/>
    <w:rsid w:val="00D4139F"/>
    <w:rsid w:val="00D41886"/>
    <w:rsid w:val="00D41897"/>
    <w:rsid w:val="00D41AC3"/>
    <w:rsid w:val="00D41C65"/>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179F"/>
    <w:rsid w:val="00D51DA5"/>
    <w:rsid w:val="00D51EC1"/>
    <w:rsid w:val="00D524B9"/>
    <w:rsid w:val="00D52586"/>
    <w:rsid w:val="00D52FFD"/>
    <w:rsid w:val="00D533F5"/>
    <w:rsid w:val="00D538A1"/>
    <w:rsid w:val="00D540E4"/>
    <w:rsid w:val="00D548B4"/>
    <w:rsid w:val="00D54FB2"/>
    <w:rsid w:val="00D558E9"/>
    <w:rsid w:val="00D574D0"/>
    <w:rsid w:val="00D57BD1"/>
    <w:rsid w:val="00D57DEF"/>
    <w:rsid w:val="00D6021A"/>
    <w:rsid w:val="00D60DCD"/>
    <w:rsid w:val="00D62ACE"/>
    <w:rsid w:val="00D63691"/>
    <w:rsid w:val="00D64AAD"/>
    <w:rsid w:val="00D65768"/>
    <w:rsid w:val="00D65D70"/>
    <w:rsid w:val="00D66940"/>
    <w:rsid w:val="00D6723B"/>
    <w:rsid w:val="00D703D5"/>
    <w:rsid w:val="00D70DDA"/>
    <w:rsid w:val="00D711F2"/>
    <w:rsid w:val="00D71461"/>
    <w:rsid w:val="00D723CD"/>
    <w:rsid w:val="00D731C8"/>
    <w:rsid w:val="00D73C55"/>
    <w:rsid w:val="00D73E28"/>
    <w:rsid w:val="00D76A9E"/>
    <w:rsid w:val="00D77543"/>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B16"/>
    <w:rsid w:val="00D97F91"/>
    <w:rsid w:val="00DA1E17"/>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866"/>
    <w:rsid w:val="00DB6434"/>
    <w:rsid w:val="00DC0195"/>
    <w:rsid w:val="00DC0A8E"/>
    <w:rsid w:val="00DC0F91"/>
    <w:rsid w:val="00DC0FCE"/>
    <w:rsid w:val="00DC135F"/>
    <w:rsid w:val="00DC146C"/>
    <w:rsid w:val="00DC22D7"/>
    <w:rsid w:val="00DC2A4B"/>
    <w:rsid w:val="00DC3A4D"/>
    <w:rsid w:val="00DC3D69"/>
    <w:rsid w:val="00DC4125"/>
    <w:rsid w:val="00DC4FF5"/>
    <w:rsid w:val="00DC602C"/>
    <w:rsid w:val="00DC6EB3"/>
    <w:rsid w:val="00DC7397"/>
    <w:rsid w:val="00DC7489"/>
    <w:rsid w:val="00DC7A08"/>
    <w:rsid w:val="00DC7FFB"/>
    <w:rsid w:val="00DD023D"/>
    <w:rsid w:val="00DD0384"/>
    <w:rsid w:val="00DD10B0"/>
    <w:rsid w:val="00DD1D4F"/>
    <w:rsid w:val="00DD38B2"/>
    <w:rsid w:val="00DD6955"/>
    <w:rsid w:val="00DD6CE6"/>
    <w:rsid w:val="00DD72A9"/>
    <w:rsid w:val="00DD75B8"/>
    <w:rsid w:val="00DE134C"/>
    <w:rsid w:val="00DE13C8"/>
    <w:rsid w:val="00DE1996"/>
    <w:rsid w:val="00DE2427"/>
    <w:rsid w:val="00DE39CF"/>
    <w:rsid w:val="00DE4D52"/>
    <w:rsid w:val="00DE517F"/>
    <w:rsid w:val="00DE57C5"/>
    <w:rsid w:val="00DE5A44"/>
    <w:rsid w:val="00DE5E79"/>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37AE"/>
    <w:rsid w:val="00DF5239"/>
    <w:rsid w:val="00DF5F2D"/>
    <w:rsid w:val="00DF73AF"/>
    <w:rsid w:val="00DF7610"/>
    <w:rsid w:val="00DF7618"/>
    <w:rsid w:val="00DF7669"/>
    <w:rsid w:val="00E00098"/>
    <w:rsid w:val="00E009F5"/>
    <w:rsid w:val="00E00F64"/>
    <w:rsid w:val="00E0262F"/>
    <w:rsid w:val="00E02AE3"/>
    <w:rsid w:val="00E02F5E"/>
    <w:rsid w:val="00E042E0"/>
    <w:rsid w:val="00E04A75"/>
    <w:rsid w:val="00E064E1"/>
    <w:rsid w:val="00E0721B"/>
    <w:rsid w:val="00E07540"/>
    <w:rsid w:val="00E075A3"/>
    <w:rsid w:val="00E07CF2"/>
    <w:rsid w:val="00E10F3C"/>
    <w:rsid w:val="00E1282C"/>
    <w:rsid w:val="00E12EC5"/>
    <w:rsid w:val="00E14669"/>
    <w:rsid w:val="00E14E89"/>
    <w:rsid w:val="00E155A7"/>
    <w:rsid w:val="00E16600"/>
    <w:rsid w:val="00E1683F"/>
    <w:rsid w:val="00E16EF5"/>
    <w:rsid w:val="00E209AF"/>
    <w:rsid w:val="00E21853"/>
    <w:rsid w:val="00E219D8"/>
    <w:rsid w:val="00E21F9C"/>
    <w:rsid w:val="00E22073"/>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5A9"/>
    <w:rsid w:val="00E341A7"/>
    <w:rsid w:val="00E34B2F"/>
    <w:rsid w:val="00E34F92"/>
    <w:rsid w:val="00E3787B"/>
    <w:rsid w:val="00E37D09"/>
    <w:rsid w:val="00E400DF"/>
    <w:rsid w:val="00E40AC6"/>
    <w:rsid w:val="00E40B1D"/>
    <w:rsid w:val="00E40F32"/>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FA"/>
    <w:rsid w:val="00E505BB"/>
    <w:rsid w:val="00E50F35"/>
    <w:rsid w:val="00E50F51"/>
    <w:rsid w:val="00E510F7"/>
    <w:rsid w:val="00E5195B"/>
    <w:rsid w:val="00E535A7"/>
    <w:rsid w:val="00E53AED"/>
    <w:rsid w:val="00E54182"/>
    <w:rsid w:val="00E5447B"/>
    <w:rsid w:val="00E5472C"/>
    <w:rsid w:val="00E54E58"/>
    <w:rsid w:val="00E553FF"/>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CCB"/>
    <w:rsid w:val="00E657FC"/>
    <w:rsid w:val="00E658A2"/>
    <w:rsid w:val="00E66F68"/>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3CE9"/>
    <w:rsid w:val="00E7468F"/>
    <w:rsid w:val="00E748E3"/>
    <w:rsid w:val="00E755E9"/>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CC4"/>
    <w:rsid w:val="00E86F03"/>
    <w:rsid w:val="00E900D7"/>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97FA5"/>
    <w:rsid w:val="00EA02CB"/>
    <w:rsid w:val="00EA1257"/>
    <w:rsid w:val="00EA23DA"/>
    <w:rsid w:val="00EA2B1E"/>
    <w:rsid w:val="00EA2B54"/>
    <w:rsid w:val="00EA3564"/>
    <w:rsid w:val="00EA492E"/>
    <w:rsid w:val="00EA553B"/>
    <w:rsid w:val="00EA5901"/>
    <w:rsid w:val="00EA5C1E"/>
    <w:rsid w:val="00EA5EFA"/>
    <w:rsid w:val="00EA70EE"/>
    <w:rsid w:val="00EA7177"/>
    <w:rsid w:val="00EA768A"/>
    <w:rsid w:val="00EA7ADB"/>
    <w:rsid w:val="00EA7EF9"/>
    <w:rsid w:val="00EB00C5"/>
    <w:rsid w:val="00EB0639"/>
    <w:rsid w:val="00EB1869"/>
    <w:rsid w:val="00EB377C"/>
    <w:rsid w:val="00EB4B01"/>
    <w:rsid w:val="00EB4B37"/>
    <w:rsid w:val="00EB531E"/>
    <w:rsid w:val="00EB7ECB"/>
    <w:rsid w:val="00EC02E7"/>
    <w:rsid w:val="00EC0AFB"/>
    <w:rsid w:val="00EC0B07"/>
    <w:rsid w:val="00EC1DB2"/>
    <w:rsid w:val="00EC1FFD"/>
    <w:rsid w:val="00EC234E"/>
    <w:rsid w:val="00EC307C"/>
    <w:rsid w:val="00EC31A5"/>
    <w:rsid w:val="00EC441A"/>
    <w:rsid w:val="00EC44E0"/>
    <w:rsid w:val="00EC4EE0"/>
    <w:rsid w:val="00EC4EEC"/>
    <w:rsid w:val="00EC5454"/>
    <w:rsid w:val="00EC57E1"/>
    <w:rsid w:val="00EC5A12"/>
    <w:rsid w:val="00EC6BB2"/>
    <w:rsid w:val="00EC75BA"/>
    <w:rsid w:val="00EC779F"/>
    <w:rsid w:val="00ED0B13"/>
    <w:rsid w:val="00ED1066"/>
    <w:rsid w:val="00ED10BF"/>
    <w:rsid w:val="00ED2754"/>
    <w:rsid w:val="00ED2790"/>
    <w:rsid w:val="00ED36CB"/>
    <w:rsid w:val="00ED4E83"/>
    <w:rsid w:val="00ED56DB"/>
    <w:rsid w:val="00ED56F3"/>
    <w:rsid w:val="00ED5F76"/>
    <w:rsid w:val="00ED63F2"/>
    <w:rsid w:val="00ED785C"/>
    <w:rsid w:val="00ED789E"/>
    <w:rsid w:val="00ED7EBF"/>
    <w:rsid w:val="00ED7EEC"/>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6D89"/>
    <w:rsid w:val="00EE794F"/>
    <w:rsid w:val="00EF10AD"/>
    <w:rsid w:val="00EF1240"/>
    <w:rsid w:val="00EF182D"/>
    <w:rsid w:val="00EF1F96"/>
    <w:rsid w:val="00EF2A60"/>
    <w:rsid w:val="00EF3066"/>
    <w:rsid w:val="00EF3188"/>
    <w:rsid w:val="00EF331F"/>
    <w:rsid w:val="00EF35E1"/>
    <w:rsid w:val="00EF3998"/>
    <w:rsid w:val="00EF48DD"/>
    <w:rsid w:val="00EF4E78"/>
    <w:rsid w:val="00EF4EC1"/>
    <w:rsid w:val="00EF5769"/>
    <w:rsid w:val="00EF5E95"/>
    <w:rsid w:val="00EF6261"/>
    <w:rsid w:val="00EF672C"/>
    <w:rsid w:val="00EF68DA"/>
    <w:rsid w:val="00EF6ACA"/>
    <w:rsid w:val="00EF74F8"/>
    <w:rsid w:val="00EF7B00"/>
    <w:rsid w:val="00EF7DDB"/>
    <w:rsid w:val="00F01907"/>
    <w:rsid w:val="00F0203A"/>
    <w:rsid w:val="00F02C79"/>
    <w:rsid w:val="00F0383F"/>
    <w:rsid w:val="00F03887"/>
    <w:rsid w:val="00F038B6"/>
    <w:rsid w:val="00F04C32"/>
    <w:rsid w:val="00F06314"/>
    <w:rsid w:val="00F06EC3"/>
    <w:rsid w:val="00F074BC"/>
    <w:rsid w:val="00F07CA7"/>
    <w:rsid w:val="00F07FF2"/>
    <w:rsid w:val="00F11A6D"/>
    <w:rsid w:val="00F11E14"/>
    <w:rsid w:val="00F13CBD"/>
    <w:rsid w:val="00F13D22"/>
    <w:rsid w:val="00F13D4C"/>
    <w:rsid w:val="00F14C5C"/>
    <w:rsid w:val="00F15332"/>
    <w:rsid w:val="00F17363"/>
    <w:rsid w:val="00F17BD2"/>
    <w:rsid w:val="00F17C31"/>
    <w:rsid w:val="00F20649"/>
    <w:rsid w:val="00F20F75"/>
    <w:rsid w:val="00F20FEB"/>
    <w:rsid w:val="00F21FD9"/>
    <w:rsid w:val="00F223B3"/>
    <w:rsid w:val="00F2244A"/>
    <w:rsid w:val="00F22E4D"/>
    <w:rsid w:val="00F230DF"/>
    <w:rsid w:val="00F23233"/>
    <w:rsid w:val="00F2354C"/>
    <w:rsid w:val="00F23B6E"/>
    <w:rsid w:val="00F23EEA"/>
    <w:rsid w:val="00F243A4"/>
    <w:rsid w:val="00F24571"/>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2B71"/>
    <w:rsid w:val="00F435CB"/>
    <w:rsid w:val="00F44E73"/>
    <w:rsid w:val="00F45736"/>
    <w:rsid w:val="00F45EF3"/>
    <w:rsid w:val="00F461BA"/>
    <w:rsid w:val="00F46B0B"/>
    <w:rsid w:val="00F46DE5"/>
    <w:rsid w:val="00F46E21"/>
    <w:rsid w:val="00F473F4"/>
    <w:rsid w:val="00F47524"/>
    <w:rsid w:val="00F51415"/>
    <w:rsid w:val="00F5177E"/>
    <w:rsid w:val="00F52638"/>
    <w:rsid w:val="00F540C0"/>
    <w:rsid w:val="00F54FB4"/>
    <w:rsid w:val="00F56019"/>
    <w:rsid w:val="00F5632D"/>
    <w:rsid w:val="00F56D3C"/>
    <w:rsid w:val="00F57025"/>
    <w:rsid w:val="00F57391"/>
    <w:rsid w:val="00F5783A"/>
    <w:rsid w:val="00F579E4"/>
    <w:rsid w:val="00F6021D"/>
    <w:rsid w:val="00F6057C"/>
    <w:rsid w:val="00F60BF6"/>
    <w:rsid w:val="00F6138E"/>
    <w:rsid w:val="00F61646"/>
    <w:rsid w:val="00F62096"/>
    <w:rsid w:val="00F63458"/>
    <w:rsid w:val="00F64970"/>
    <w:rsid w:val="00F655CA"/>
    <w:rsid w:val="00F65B5C"/>
    <w:rsid w:val="00F6628B"/>
    <w:rsid w:val="00F6635A"/>
    <w:rsid w:val="00F66DFA"/>
    <w:rsid w:val="00F67252"/>
    <w:rsid w:val="00F717DB"/>
    <w:rsid w:val="00F7182F"/>
    <w:rsid w:val="00F7195C"/>
    <w:rsid w:val="00F719B5"/>
    <w:rsid w:val="00F72CEF"/>
    <w:rsid w:val="00F72DBB"/>
    <w:rsid w:val="00F73DCE"/>
    <w:rsid w:val="00F73E1E"/>
    <w:rsid w:val="00F76320"/>
    <w:rsid w:val="00F76435"/>
    <w:rsid w:val="00F771C3"/>
    <w:rsid w:val="00F777F1"/>
    <w:rsid w:val="00F80369"/>
    <w:rsid w:val="00F80448"/>
    <w:rsid w:val="00F80648"/>
    <w:rsid w:val="00F80D16"/>
    <w:rsid w:val="00F81418"/>
    <w:rsid w:val="00F8172D"/>
    <w:rsid w:val="00F81ADD"/>
    <w:rsid w:val="00F82B0A"/>
    <w:rsid w:val="00F82BFD"/>
    <w:rsid w:val="00F83FBD"/>
    <w:rsid w:val="00F86ACC"/>
    <w:rsid w:val="00F87CFE"/>
    <w:rsid w:val="00F90061"/>
    <w:rsid w:val="00F90619"/>
    <w:rsid w:val="00F90A39"/>
    <w:rsid w:val="00F90A95"/>
    <w:rsid w:val="00F9281E"/>
    <w:rsid w:val="00F9397A"/>
    <w:rsid w:val="00F94059"/>
    <w:rsid w:val="00F945EC"/>
    <w:rsid w:val="00F94A55"/>
    <w:rsid w:val="00F95EAE"/>
    <w:rsid w:val="00F960FC"/>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5FFA"/>
    <w:rsid w:val="00FA6584"/>
    <w:rsid w:val="00FA769A"/>
    <w:rsid w:val="00FA7DF3"/>
    <w:rsid w:val="00FB0984"/>
    <w:rsid w:val="00FB2722"/>
    <w:rsid w:val="00FB283F"/>
    <w:rsid w:val="00FB2C20"/>
    <w:rsid w:val="00FB2F86"/>
    <w:rsid w:val="00FB3091"/>
    <w:rsid w:val="00FB34E3"/>
    <w:rsid w:val="00FB5E10"/>
    <w:rsid w:val="00FB67CE"/>
    <w:rsid w:val="00FB6999"/>
    <w:rsid w:val="00FB6B07"/>
    <w:rsid w:val="00FB6D22"/>
    <w:rsid w:val="00FB75DF"/>
    <w:rsid w:val="00FB7FAA"/>
    <w:rsid w:val="00FC0D23"/>
    <w:rsid w:val="00FC22BC"/>
    <w:rsid w:val="00FC2D5B"/>
    <w:rsid w:val="00FC31FE"/>
    <w:rsid w:val="00FC34B6"/>
    <w:rsid w:val="00FC34E1"/>
    <w:rsid w:val="00FC36C1"/>
    <w:rsid w:val="00FC38CC"/>
    <w:rsid w:val="00FC3AF1"/>
    <w:rsid w:val="00FC3D94"/>
    <w:rsid w:val="00FC450D"/>
    <w:rsid w:val="00FC46FD"/>
    <w:rsid w:val="00FC482C"/>
    <w:rsid w:val="00FC572F"/>
    <w:rsid w:val="00FC5A73"/>
    <w:rsid w:val="00FC5D58"/>
    <w:rsid w:val="00FC5D6A"/>
    <w:rsid w:val="00FC6237"/>
    <w:rsid w:val="00FC657C"/>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66B"/>
    <w:rsid w:val="00FE1AC8"/>
    <w:rsid w:val="00FE2AE0"/>
    <w:rsid w:val="00FE31C2"/>
    <w:rsid w:val="00FE381F"/>
    <w:rsid w:val="00FE3A22"/>
    <w:rsid w:val="00FE42BC"/>
    <w:rsid w:val="00FE457C"/>
    <w:rsid w:val="00FE4A64"/>
    <w:rsid w:val="00FE4F96"/>
    <w:rsid w:val="00FE58D9"/>
    <w:rsid w:val="00FE5A95"/>
    <w:rsid w:val="00FE6773"/>
    <w:rsid w:val="00FE6A1C"/>
    <w:rsid w:val="00FE7A92"/>
    <w:rsid w:val="00FE7CE8"/>
    <w:rsid w:val="00FF0B48"/>
    <w:rsid w:val="00FF121C"/>
    <w:rsid w:val="00FF2423"/>
    <w:rsid w:val="00FF2FF5"/>
    <w:rsid w:val="00FF38E3"/>
    <w:rsid w:val="00FF3FD6"/>
    <w:rsid w:val="00FF4052"/>
    <w:rsid w:val="00FF49CA"/>
    <w:rsid w:val="00FF5848"/>
    <w:rsid w:val="00FF5995"/>
    <w:rsid w:val="00FF5A3C"/>
    <w:rsid w:val="00FF5ED0"/>
    <w:rsid w:val="00FF63C4"/>
    <w:rsid w:val="00FF67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Sinespaciado1">
    <w:name w:val="Sin espaciado1"/>
    <w:rsid w:val="00CB583F"/>
    <w:rPr>
      <w:sz w:val="24"/>
      <w:szCs w:val="24"/>
      <w:lang w:val="es-ES" w:eastAsia="es-ES"/>
    </w:rPr>
  </w:style>
  <w:style w:type="paragraph" w:styleId="Sinespaciado">
    <w:name w:val="No Spacing"/>
    <w:link w:val="SinespaciadoCar"/>
    <w:uiPriority w:val="1"/>
    <w:qFormat/>
    <w:rsid w:val="00273716"/>
    <w:pPr>
      <w:suppressAutoHyphens/>
    </w:pPr>
    <w:rPr>
      <w:sz w:val="24"/>
      <w:lang w:val="es-ES"/>
    </w:rPr>
  </w:style>
  <w:style w:type="character" w:customStyle="1" w:styleId="SinespaciadoCar">
    <w:name w:val="Sin espaciado Car"/>
    <w:link w:val="Sinespaciado"/>
    <w:uiPriority w:val="1"/>
    <w:locked/>
    <w:rsid w:val="00273716"/>
    <w:rPr>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7718">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97984937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296641495">
      <w:bodyDiv w:val="1"/>
      <w:marLeft w:val="0"/>
      <w:marRight w:val="0"/>
      <w:marTop w:val="0"/>
      <w:marBottom w:val="0"/>
      <w:divBdr>
        <w:top w:val="none" w:sz="0" w:space="0" w:color="auto"/>
        <w:left w:val="none" w:sz="0" w:space="0" w:color="auto"/>
        <w:bottom w:val="none" w:sz="0" w:space="0" w:color="auto"/>
        <w:right w:val="none" w:sz="0" w:space="0" w:color="auto"/>
      </w:divBdr>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26070704">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C8192-F6EF-4C28-BF7E-C94A3032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13</Pages>
  <Words>4190</Words>
  <Characters>23050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37</cp:revision>
  <cp:lastPrinted>2017-12-18T14:44:00Z</cp:lastPrinted>
  <dcterms:created xsi:type="dcterms:W3CDTF">2017-12-14T14:41:00Z</dcterms:created>
  <dcterms:modified xsi:type="dcterms:W3CDTF">2018-01-31T19:38:00Z</dcterms:modified>
</cp:coreProperties>
</file>