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40" w:rsidRPr="00A817A6" w:rsidRDefault="00AD6F40" w:rsidP="00AD6F40">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eastAsia="fr-FR"/>
        </w:rPr>
      </w:pPr>
      <w:r w:rsidRPr="00A817A6">
        <w:rPr>
          <w:rFonts w:asciiTheme="minorHAnsi" w:hAnsiTheme="minorHAnsi" w:cstheme="minorHAns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eastAsia="fr-FR"/>
        </w:rPr>
        <w:t> </w:t>
      </w:r>
    </w:p>
    <w:p w:rsidR="00AD6F40" w:rsidRDefault="00AD6F40" w:rsidP="00593044">
      <w:pPr>
        <w:tabs>
          <w:tab w:val="left" w:pos="2127"/>
        </w:tabs>
        <w:jc w:val="both"/>
        <w:rPr>
          <w:rFonts w:ascii="Arial Narrow" w:hAnsi="Arial Narrow" w:cs="Arial"/>
          <w:b/>
          <w:sz w:val="18"/>
          <w:szCs w:val="18"/>
        </w:rPr>
      </w:pPr>
    </w:p>
    <w:p w:rsidR="00593044" w:rsidRPr="00150432" w:rsidRDefault="00593044" w:rsidP="00593044">
      <w:pPr>
        <w:tabs>
          <w:tab w:val="left" w:pos="2127"/>
        </w:tabs>
        <w:jc w:val="both"/>
        <w:rPr>
          <w:rFonts w:ascii="Arial Narrow" w:hAnsi="Arial Narrow" w:cs="Arial"/>
          <w:sz w:val="18"/>
          <w:szCs w:val="18"/>
        </w:rPr>
      </w:pPr>
      <w:r w:rsidRPr="00150432">
        <w:rPr>
          <w:rFonts w:ascii="Arial Narrow" w:hAnsi="Arial Narrow" w:cs="Arial"/>
          <w:b/>
          <w:sz w:val="18"/>
          <w:szCs w:val="18"/>
        </w:rPr>
        <w:t>Providencia</w:t>
      </w:r>
      <w:r w:rsidRPr="00150432">
        <w:rPr>
          <w:rFonts w:ascii="Arial Narrow" w:hAnsi="Arial Narrow" w:cs="Arial"/>
          <w:sz w:val="18"/>
          <w:szCs w:val="18"/>
        </w:rPr>
        <w:t>:</w:t>
      </w:r>
      <w:r w:rsidRPr="00150432">
        <w:rPr>
          <w:rFonts w:ascii="Arial Narrow" w:hAnsi="Arial Narrow" w:cs="Arial"/>
          <w:b/>
          <w:sz w:val="18"/>
          <w:szCs w:val="18"/>
        </w:rPr>
        <w:t xml:space="preserve"> </w:t>
      </w:r>
      <w:r w:rsidRPr="00150432">
        <w:rPr>
          <w:rFonts w:ascii="Arial Narrow" w:hAnsi="Arial Narrow" w:cs="Arial"/>
          <w:sz w:val="18"/>
          <w:szCs w:val="18"/>
        </w:rPr>
        <w:tab/>
      </w:r>
      <w:r w:rsidR="009B6398">
        <w:rPr>
          <w:rFonts w:ascii="Arial Narrow" w:hAnsi="Arial Narrow" w:cs="Arial"/>
          <w:sz w:val="18"/>
          <w:szCs w:val="18"/>
        </w:rPr>
        <w:t xml:space="preserve">Auto </w:t>
      </w:r>
      <w:r w:rsidRPr="00150432">
        <w:rPr>
          <w:rFonts w:ascii="Arial Narrow" w:hAnsi="Arial Narrow" w:cs="Arial"/>
          <w:sz w:val="18"/>
          <w:szCs w:val="18"/>
        </w:rPr>
        <w:t>de Segunda Instancia, jueves</w:t>
      </w:r>
      <w:r w:rsidR="009B6398">
        <w:rPr>
          <w:rFonts w:ascii="Arial Narrow" w:hAnsi="Arial Narrow" w:cs="Arial"/>
          <w:sz w:val="18"/>
          <w:szCs w:val="18"/>
        </w:rPr>
        <w:t xml:space="preserve"> 16 de febrero de 2017</w:t>
      </w:r>
    </w:p>
    <w:p w:rsidR="00AD6F40" w:rsidRPr="00150432" w:rsidRDefault="00AD6F40" w:rsidP="00AD6F40">
      <w:pPr>
        <w:tabs>
          <w:tab w:val="left" w:pos="2127"/>
        </w:tabs>
        <w:jc w:val="both"/>
        <w:rPr>
          <w:rFonts w:ascii="Arial Narrow" w:hAnsi="Arial Narrow" w:cs="Arial"/>
          <w:iCs/>
          <w:sz w:val="18"/>
          <w:szCs w:val="18"/>
        </w:rPr>
      </w:pPr>
      <w:r w:rsidRPr="00AD6F40">
        <w:rPr>
          <w:rFonts w:ascii="Arial Narrow" w:hAnsi="Arial Narrow" w:cs="Arial"/>
          <w:b/>
          <w:bCs/>
          <w:sz w:val="18"/>
          <w:szCs w:val="18"/>
        </w:rPr>
        <w:t>P</w:t>
      </w:r>
      <w:r w:rsidRPr="00150432">
        <w:rPr>
          <w:rFonts w:ascii="Arial Narrow" w:hAnsi="Arial Narrow" w:cs="Arial"/>
          <w:b/>
          <w:bCs/>
          <w:iCs/>
          <w:sz w:val="18"/>
          <w:szCs w:val="18"/>
        </w:rPr>
        <w:t>roceso</w:t>
      </w:r>
      <w:r w:rsidRPr="00150432">
        <w:rPr>
          <w:rFonts w:ascii="Arial Narrow" w:hAnsi="Arial Narrow" w:cs="Arial"/>
          <w:bCs/>
          <w:iCs/>
          <w:sz w:val="18"/>
          <w:szCs w:val="18"/>
        </w:rPr>
        <w:t>:</w:t>
      </w:r>
      <w:r w:rsidRPr="00150432">
        <w:rPr>
          <w:rFonts w:ascii="Arial Narrow" w:hAnsi="Arial Narrow" w:cs="Arial"/>
          <w:iCs/>
          <w:sz w:val="18"/>
          <w:szCs w:val="18"/>
        </w:rPr>
        <w:t xml:space="preserve"> </w:t>
      </w:r>
      <w:r w:rsidRPr="00150432">
        <w:rPr>
          <w:rFonts w:ascii="Arial Narrow" w:hAnsi="Arial Narrow" w:cs="Arial"/>
          <w:b/>
          <w:iCs/>
          <w:sz w:val="18"/>
          <w:szCs w:val="18"/>
        </w:rPr>
        <w:tab/>
      </w:r>
      <w:r w:rsidRPr="00150432">
        <w:rPr>
          <w:rFonts w:ascii="Arial Narrow" w:hAnsi="Arial Narrow" w:cs="Arial"/>
          <w:iCs/>
          <w:sz w:val="18"/>
          <w:szCs w:val="18"/>
        </w:rPr>
        <w:t>Ordinario Laboral</w:t>
      </w:r>
      <w:r>
        <w:rPr>
          <w:rFonts w:ascii="Arial Narrow" w:hAnsi="Arial Narrow" w:cs="Arial"/>
          <w:iCs/>
          <w:sz w:val="18"/>
          <w:szCs w:val="18"/>
        </w:rPr>
        <w:t xml:space="preserve"> - </w:t>
      </w:r>
      <w:r w:rsidRPr="00AD6F40">
        <w:rPr>
          <w:rFonts w:ascii="Arial Narrow" w:hAnsi="Arial Narrow" w:cs="Arial"/>
          <w:iCs/>
          <w:sz w:val="18"/>
          <w:szCs w:val="18"/>
        </w:rPr>
        <w:t>Declara la nulidad</w:t>
      </w:r>
      <w:r w:rsidRPr="00AD6F40">
        <w:rPr>
          <w:rFonts w:ascii="Arial Narrow" w:hAnsi="Arial Narrow" w:cs="Arial"/>
          <w:b/>
          <w:iCs/>
          <w:sz w:val="18"/>
          <w:szCs w:val="18"/>
        </w:rPr>
        <w:t xml:space="preserve"> </w:t>
      </w:r>
      <w:r w:rsidRPr="00AD6F40">
        <w:rPr>
          <w:rFonts w:ascii="Arial Narrow" w:hAnsi="Arial Narrow" w:cs="Arial"/>
          <w:iCs/>
          <w:sz w:val="18"/>
          <w:szCs w:val="18"/>
        </w:rPr>
        <w:t>de lo actuado a partir de la sentencia</w:t>
      </w:r>
    </w:p>
    <w:p w:rsidR="009B6398" w:rsidRDefault="00593044" w:rsidP="00593044">
      <w:pPr>
        <w:tabs>
          <w:tab w:val="left" w:pos="2127"/>
        </w:tabs>
        <w:jc w:val="both"/>
        <w:rPr>
          <w:rFonts w:ascii="Arial Narrow" w:hAnsi="Arial Narrow" w:cs="Arial"/>
          <w:bCs/>
          <w:sz w:val="18"/>
          <w:szCs w:val="18"/>
        </w:rPr>
      </w:pPr>
      <w:r w:rsidRPr="00150432">
        <w:rPr>
          <w:rFonts w:ascii="Arial Narrow" w:hAnsi="Arial Narrow" w:cs="Arial"/>
          <w:b/>
          <w:bCs/>
          <w:sz w:val="18"/>
          <w:szCs w:val="18"/>
        </w:rPr>
        <w:t>Radicación No</w:t>
      </w:r>
      <w:r w:rsidRPr="00150432">
        <w:rPr>
          <w:rFonts w:ascii="Arial Narrow" w:hAnsi="Arial Narrow" w:cs="Arial"/>
          <w:bCs/>
          <w:sz w:val="18"/>
          <w:szCs w:val="18"/>
        </w:rPr>
        <w:t>:</w:t>
      </w:r>
      <w:r w:rsidRPr="00150432">
        <w:rPr>
          <w:rFonts w:ascii="Arial Narrow" w:hAnsi="Arial Narrow" w:cs="Arial"/>
          <w:b/>
          <w:bCs/>
          <w:sz w:val="18"/>
          <w:szCs w:val="18"/>
        </w:rPr>
        <w:t xml:space="preserve"> </w:t>
      </w:r>
      <w:r w:rsidRPr="00150432">
        <w:rPr>
          <w:rFonts w:ascii="Arial Narrow" w:hAnsi="Arial Narrow" w:cs="Arial"/>
          <w:b/>
          <w:bCs/>
          <w:sz w:val="18"/>
          <w:szCs w:val="18"/>
        </w:rPr>
        <w:tab/>
      </w:r>
      <w:r w:rsidRPr="00150432">
        <w:rPr>
          <w:rFonts w:ascii="Arial Narrow" w:hAnsi="Arial Narrow" w:cs="Arial"/>
          <w:bCs/>
          <w:sz w:val="18"/>
          <w:szCs w:val="18"/>
        </w:rPr>
        <w:t>66001–31-05–00</w:t>
      </w:r>
      <w:r>
        <w:rPr>
          <w:rFonts w:ascii="Arial Narrow" w:hAnsi="Arial Narrow" w:cs="Arial"/>
          <w:bCs/>
          <w:sz w:val="18"/>
          <w:szCs w:val="18"/>
        </w:rPr>
        <w:t>3-201</w:t>
      </w:r>
      <w:r w:rsidR="009B6398">
        <w:rPr>
          <w:rFonts w:ascii="Arial Narrow" w:hAnsi="Arial Narrow" w:cs="Arial"/>
          <w:bCs/>
          <w:sz w:val="18"/>
          <w:szCs w:val="18"/>
        </w:rPr>
        <w:t>3-00054-01</w:t>
      </w:r>
    </w:p>
    <w:p w:rsidR="00593044" w:rsidRPr="00150432" w:rsidRDefault="00593044" w:rsidP="00593044">
      <w:pPr>
        <w:tabs>
          <w:tab w:val="left" w:pos="2127"/>
        </w:tabs>
        <w:jc w:val="both"/>
        <w:rPr>
          <w:rFonts w:ascii="Arial Narrow" w:hAnsi="Arial Narrow" w:cs="Arial"/>
          <w:bCs/>
          <w:sz w:val="18"/>
          <w:szCs w:val="18"/>
        </w:rPr>
      </w:pPr>
      <w:r w:rsidRPr="00150432">
        <w:rPr>
          <w:rFonts w:ascii="Arial Narrow" w:hAnsi="Arial Narrow" w:cs="Arial"/>
          <w:b/>
          <w:iCs/>
          <w:sz w:val="18"/>
          <w:szCs w:val="18"/>
        </w:rPr>
        <w:t>Demandante</w:t>
      </w:r>
      <w:r w:rsidRPr="00150432">
        <w:rPr>
          <w:rFonts w:ascii="Arial Narrow" w:hAnsi="Arial Narrow" w:cs="Arial"/>
          <w:iCs/>
          <w:sz w:val="18"/>
          <w:szCs w:val="18"/>
        </w:rPr>
        <w:t>:</w:t>
      </w:r>
      <w:r w:rsidRPr="00150432">
        <w:rPr>
          <w:rFonts w:ascii="Arial Narrow" w:hAnsi="Arial Narrow" w:cs="Arial"/>
          <w:iCs/>
          <w:sz w:val="18"/>
          <w:szCs w:val="18"/>
        </w:rPr>
        <w:tab/>
      </w:r>
      <w:r w:rsidR="009B6398">
        <w:rPr>
          <w:rFonts w:ascii="Arial Narrow" w:hAnsi="Arial Narrow" w:cs="Arial"/>
          <w:iCs/>
          <w:sz w:val="18"/>
          <w:szCs w:val="18"/>
        </w:rPr>
        <w:t xml:space="preserve">Martha Cecilia Londoño Mejía </w:t>
      </w:r>
    </w:p>
    <w:p w:rsidR="00593044" w:rsidRPr="00150432" w:rsidRDefault="00593044" w:rsidP="00593044">
      <w:pPr>
        <w:tabs>
          <w:tab w:val="left" w:pos="2127"/>
        </w:tabs>
        <w:jc w:val="both"/>
        <w:rPr>
          <w:rFonts w:ascii="Arial Narrow" w:hAnsi="Arial Narrow" w:cs="Arial"/>
          <w:bCs/>
          <w:sz w:val="18"/>
          <w:szCs w:val="18"/>
        </w:rPr>
      </w:pPr>
      <w:r w:rsidRPr="00150432">
        <w:rPr>
          <w:rFonts w:ascii="Arial Narrow" w:hAnsi="Arial Narrow" w:cs="Arial"/>
          <w:b/>
          <w:bCs/>
          <w:sz w:val="18"/>
          <w:szCs w:val="18"/>
        </w:rPr>
        <w:t>Demandado</w:t>
      </w:r>
      <w:r w:rsidRPr="00150432">
        <w:rPr>
          <w:rFonts w:ascii="Arial Narrow" w:hAnsi="Arial Narrow" w:cs="Arial"/>
          <w:bCs/>
          <w:sz w:val="18"/>
          <w:szCs w:val="18"/>
        </w:rPr>
        <w:t>:</w:t>
      </w:r>
      <w:r w:rsidRPr="00150432">
        <w:rPr>
          <w:rFonts w:ascii="Arial Narrow" w:hAnsi="Arial Narrow" w:cs="Arial"/>
          <w:b/>
          <w:bCs/>
          <w:sz w:val="18"/>
          <w:szCs w:val="18"/>
        </w:rPr>
        <w:tab/>
      </w:r>
      <w:r w:rsidRPr="00150432">
        <w:rPr>
          <w:rFonts w:ascii="Arial Narrow" w:hAnsi="Arial Narrow" w:cs="Arial"/>
          <w:bCs/>
          <w:sz w:val="18"/>
          <w:szCs w:val="18"/>
        </w:rPr>
        <w:t xml:space="preserve">Administradora Colombiana de Pensiones </w:t>
      </w:r>
      <w:proofErr w:type="spellStart"/>
      <w:r w:rsidRPr="00150432">
        <w:rPr>
          <w:rFonts w:ascii="Arial Narrow" w:hAnsi="Arial Narrow" w:cs="Arial"/>
          <w:bCs/>
          <w:sz w:val="18"/>
          <w:szCs w:val="18"/>
        </w:rPr>
        <w:t>Colpensiones</w:t>
      </w:r>
      <w:proofErr w:type="spellEnd"/>
    </w:p>
    <w:p w:rsidR="00593044" w:rsidRPr="00150432" w:rsidRDefault="00593044" w:rsidP="00593044">
      <w:pPr>
        <w:tabs>
          <w:tab w:val="left" w:pos="2127"/>
        </w:tabs>
        <w:jc w:val="both"/>
        <w:rPr>
          <w:rFonts w:ascii="Arial Narrow" w:hAnsi="Arial Narrow" w:cs="Arial"/>
          <w:sz w:val="18"/>
          <w:szCs w:val="18"/>
        </w:rPr>
      </w:pPr>
      <w:r w:rsidRPr="00150432">
        <w:rPr>
          <w:rFonts w:ascii="Arial Narrow" w:hAnsi="Arial Narrow" w:cs="Arial"/>
          <w:b/>
          <w:sz w:val="18"/>
          <w:szCs w:val="18"/>
        </w:rPr>
        <w:t>Juzgado de origen</w:t>
      </w:r>
      <w:r w:rsidRPr="00150432">
        <w:rPr>
          <w:rFonts w:ascii="Arial Narrow" w:hAnsi="Arial Narrow" w:cs="Arial"/>
          <w:sz w:val="18"/>
          <w:szCs w:val="18"/>
        </w:rPr>
        <w:t>:</w:t>
      </w:r>
      <w:r w:rsidRPr="00150432">
        <w:rPr>
          <w:rFonts w:ascii="Arial Narrow" w:hAnsi="Arial Narrow" w:cs="Arial"/>
          <w:sz w:val="18"/>
          <w:szCs w:val="18"/>
        </w:rPr>
        <w:tab/>
      </w:r>
      <w:r>
        <w:rPr>
          <w:rFonts w:ascii="Arial Narrow" w:hAnsi="Arial Narrow" w:cs="Arial"/>
          <w:sz w:val="18"/>
          <w:szCs w:val="18"/>
        </w:rPr>
        <w:t xml:space="preserve">Tercero </w:t>
      </w:r>
      <w:r w:rsidRPr="00150432">
        <w:rPr>
          <w:rFonts w:ascii="Arial Narrow" w:hAnsi="Arial Narrow" w:cs="Arial"/>
          <w:sz w:val="18"/>
          <w:szCs w:val="18"/>
        </w:rPr>
        <w:t>Laboral del Circuito de Pereira – Risaralda</w:t>
      </w:r>
    </w:p>
    <w:p w:rsidR="00593044" w:rsidRDefault="00593044" w:rsidP="00593044">
      <w:pPr>
        <w:tabs>
          <w:tab w:val="left" w:pos="2127"/>
        </w:tabs>
        <w:jc w:val="both"/>
        <w:rPr>
          <w:rFonts w:ascii="Arial Narrow" w:hAnsi="Arial Narrow" w:cs="Arial"/>
          <w:bCs/>
          <w:sz w:val="18"/>
          <w:szCs w:val="18"/>
        </w:rPr>
      </w:pPr>
      <w:r w:rsidRPr="00150432">
        <w:rPr>
          <w:rFonts w:ascii="Arial Narrow" w:hAnsi="Arial Narrow" w:cs="Arial"/>
          <w:b/>
          <w:iCs/>
          <w:sz w:val="18"/>
          <w:szCs w:val="18"/>
        </w:rPr>
        <w:t>Magistrado Ponente:</w:t>
      </w:r>
      <w:r w:rsidRPr="00150432">
        <w:rPr>
          <w:rFonts w:ascii="Arial Narrow" w:hAnsi="Arial Narrow" w:cs="Arial"/>
          <w:b/>
          <w:iCs/>
          <w:sz w:val="18"/>
          <w:szCs w:val="18"/>
        </w:rPr>
        <w:tab/>
      </w:r>
      <w:r w:rsidRPr="00150432">
        <w:rPr>
          <w:rFonts w:ascii="Arial Narrow" w:hAnsi="Arial Narrow" w:cs="Arial"/>
          <w:bCs/>
          <w:sz w:val="18"/>
          <w:szCs w:val="18"/>
        </w:rPr>
        <w:t>Francisco Javier Tamayo Tabares</w:t>
      </w:r>
    </w:p>
    <w:p w:rsidR="00AD6F40" w:rsidRPr="00150432" w:rsidRDefault="00AD6F40" w:rsidP="00593044">
      <w:pPr>
        <w:tabs>
          <w:tab w:val="left" w:pos="2127"/>
        </w:tabs>
        <w:jc w:val="both"/>
        <w:rPr>
          <w:rFonts w:ascii="Arial Narrow" w:hAnsi="Arial Narrow" w:cs="Arial"/>
          <w:sz w:val="18"/>
          <w:szCs w:val="18"/>
        </w:rPr>
      </w:pPr>
    </w:p>
    <w:p w:rsidR="00AD6F40" w:rsidRPr="00AD6F40" w:rsidRDefault="00593044" w:rsidP="00AD6F40">
      <w:pPr>
        <w:pStyle w:val="Sansinterligne"/>
        <w:jc w:val="both"/>
        <w:rPr>
          <w:rFonts w:ascii="Arial Narrow" w:hAnsi="Arial Narrow" w:cs="Arial"/>
          <w:sz w:val="18"/>
          <w:szCs w:val="18"/>
          <w:lang w:val="es-CO"/>
        </w:rPr>
      </w:pPr>
      <w:r w:rsidRPr="00150432">
        <w:rPr>
          <w:rFonts w:ascii="Arial Narrow" w:hAnsi="Arial Narrow" w:cs="Arial"/>
          <w:b/>
          <w:bCs/>
          <w:sz w:val="18"/>
          <w:szCs w:val="18"/>
        </w:rPr>
        <w:t>Tema a tratar</w:t>
      </w:r>
      <w:r>
        <w:rPr>
          <w:rFonts w:ascii="Arial Narrow" w:hAnsi="Arial Narrow" w:cs="Arial"/>
          <w:bCs/>
          <w:sz w:val="18"/>
          <w:szCs w:val="18"/>
        </w:rPr>
        <w:t xml:space="preserve">: </w:t>
      </w:r>
      <w:r>
        <w:rPr>
          <w:rFonts w:ascii="Arial Narrow" w:hAnsi="Arial Narrow" w:cs="Arial"/>
          <w:bCs/>
          <w:sz w:val="18"/>
          <w:szCs w:val="18"/>
        </w:rPr>
        <w:tab/>
      </w:r>
      <w:r w:rsidR="00AD6F40">
        <w:rPr>
          <w:rFonts w:ascii="Arial Narrow" w:hAnsi="Arial Narrow" w:cs="Arial"/>
          <w:bCs/>
          <w:sz w:val="18"/>
          <w:szCs w:val="18"/>
        </w:rPr>
        <w:tab/>
      </w:r>
      <w:r w:rsidR="00AD6F40" w:rsidRPr="0061404A">
        <w:rPr>
          <w:rFonts w:ascii="Arial Narrow" w:hAnsi="Arial Narrow" w:cs="Arial"/>
          <w:b/>
          <w:bCs/>
          <w:sz w:val="18"/>
          <w:szCs w:val="18"/>
        </w:rPr>
        <w:t>OBLIGATORIEDAD DE L</w:t>
      </w:r>
      <w:r w:rsidR="00AD6F40" w:rsidRPr="0061404A">
        <w:rPr>
          <w:rFonts w:ascii="Arial Narrow" w:hAnsi="Arial Narrow" w:cs="Arial"/>
          <w:b/>
          <w:sz w:val="18"/>
          <w:szCs w:val="18"/>
        </w:rPr>
        <w:t xml:space="preserve">A PUBLICACIÓN DEL EMPLAZAMIENTO- </w:t>
      </w:r>
      <w:proofErr w:type="spellStart"/>
      <w:r w:rsidR="00AD6F40" w:rsidRPr="0061404A">
        <w:rPr>
          <w:rFonts w:ascii="Arial Narrow" w:hAnsi="Arial Narrow" w:cs="Arial"/>
          <w:b/>
          <w:sz w:val="18"/>
          <w:szCs w:val="18"/>
        </w:rPr>
        <w:t>ART.29</w:t>
      </w:r>
      <w:proofErr w:type="spellEnd"/>
      <w:r w:rsidR="00AD6F40" w:rsidRPr="0061404A">
        <w:rPr>
          <w:rFonts w:ascii="Arial Narrow" w:hAnsi="Arial Narrow" w:cs="Arial"/>
          <w:b/>
          <w:sz w:val="18"/>
          <w:szCs w:val="18"/>
        </w:rPr>
        <w:t xml:space="preserve"> </w:t>
      </w:r>
      <w:proofErr w:type="spellStart"/>
      <w:r w:rsidR="00AD6F40" w:rsidRPr="0061404A">
        <w:rPr>
          <w:rFonts w:ascii="Arial Narrow" w:hAnsi="Arial Narrow" w:cs="Arial"/>
          <w:b/>
          <w:sz w:val="18"/>
          <w:szCs w:val="18"/>
        </w:rPr>
        <w:t>C.P.T.S.S</w:t>
      </w:r>
      <w:proofErr w:type="spellEnd"/>
      <w:r w:rsidR="00AD6F40" w:rsidRPr="0061404A">
        <w:rPr>
          <w:rFonts w:ascii="Arial Narrow" w:hAnsi="Arial Narrow" w:cs="Arial"/>
          <w:b/>
          <w:sz w:val="18"/>
          <w:szCs w:val="18"/>
        </w:rPr>
        <w:t>.</w:t>
      </w:r>
      <w:r w:rsidR="00AD6F40">
        <w:rPr>
          <w:rFonts w:ascii="Arial Narrow" w:hAnsi="Arial Narrow" w:cs="Arial"/>
          <w:b/>
          <w:sz w:val="18"/>
          <w:szCs w:val="18"/>
        </w:rPr>
        <w:t xml:space="preserve"> </w:t>
      </w:r>
      <w:r w:rsidR="00AD6F40" w:rsidRPr="00AD6F40">
        <w:rPr>
          <w:rFonts w:ascii="Arial Narrow" w:hAnsi="Arial Narrow" w:cs="Arial"/>
          <w:sz w:val="18"/>
          <w:szCs w:val="18"/>
        </w:rPr>
        <w:t xml:space="preserve">“Por auto del 19 de septiembre de 2013, el juzgado ordenó el emplazamiento de Edwin Alberto Román Holguín, y procedió a designarle un curador para la Litis. Sin embargo, no se evidencia en el expediente la realización de la publicación del emplazamiento, antes del </w:t>
      </w:r>
      <w:proofErr w:type="spellStart"/>
      <w:r w:rsidR="00AD6F40" w:rsidRPr="00AD6F40">
        <w:rPr>
          <w:rFonts w:ascii="Arial Narrow" w:hAnsi="Arial Narrow" w:cs="Arial"/>
          <w:sz w:val="18"/>
          <w:szCs w:val="18"/>
        </w:rPr>
        <w:t>proferimiento</w:t>
      </w:r>
      <w:proofErr w:type="spellEnd"/>
      <w:r w:rsidR="00AD6F40" w:rsidRPr="00AD6F40">
        <w:rPr>
          <w:rFonts w:ascii="Arial Narrow" w:hAnsi="Arial Narrow" w:cs="Arial"/>
          <w:sz w:val="18"/>
          <w:szCs w:val="18"/>
        </w:rPr>
        <w:t xml:space="preserve"> de  la sentencia, lo cual viola la expresa prohibición contenida en el inciso 2º del artículo 29 del </w:t>
      </w:r>
      <w:proofErr w:type="spellStart"/>
      <w:r w:rsidR="00AD6F40" w:rsidRPr="00AD6F40">
        <w:rPr>
          <w:rFonts w:ascii="Arial Narrow" w:hAnsi="Arial Narrow" w:cs="Arial"/>
          <w:sz w:val="18"/>
          <w:szCs w:val="18"/>
        </w:rPr>
        <w:t>C.P.T.S.S</w:t>
      </w:r>
      <w:proofErr w:type="spellEnd"/>
      <w:r w:rsidR="00AD6F40" w:rsidRPr="00AD6F40">
        <w:rPr>
          <w:rFonts w:ascii="Arial Narrow" w:hAnsi="Arial Narrow" w:cs="Arial"/>
          <w:sz w:val="18"/>
          <w:szCs w:val="18"/>
        </w:rPr>
        <w:t xml:space="preserve">., consistente en que no se dictará sentencia mientras el emplazamiento no se haya efectuado. </w:t>
      </w:r>
      <w:r w:rsidR="00AD6F40" w:rsidRPr="00AD6F40">
        <w:rPr>
          <w:rFonts w:ascii="Arial Narrow" w:hAnsi="Arial Narrow" w:cs="Arial"/>
          <w:sz w:val="18"/>
          <w:szCs w:val="18"/>
          <w:lang w:val="es-CO"/>
        </w:rPr>
        <w:t xml:space="preserve">En consecuencia resulta evidente que se ha incurrido en las causales de nulidad  8ª y 9ª del artículo 140 del </w:t>
      </w:r>
      <w:proofErr w:type="spellStart"/>
      <w:r w:rsidR="00AD6F40" w:rsidRPr="00AD6F40">
        <w:rPr>
          <w:rFonts w:ascii="Arial Narrow" w:hAnsi="Arial Narrow" w:cs="Arial"/>
          <w:sz w:val="18"/>
          <w:szCs w:val="18"/>
          <w:lang w:val="es-CO"/>
        </w:rPr>
        <w:t>C.P.C</w:t>
      </w:r>
      <w:proofErr w:type="spellEnd"/>
      <w:r w:rsidR="00AD6F40" w:rsidRPr="00AD6F40">
        <w:rPr>
          <w:rFonts w:ascii="Arial Narrow" w:hAnsi="Arial Narrow" w:cs="Arial"/>
          <w:sz w:val="18"/>
          <w:szCs w:val="18"/>
          <w:lang w:val="es-CO"/>
        </w:rPr>
        <w:t xml:space="preserve">., toda vez que no hubo práctica del emplazamiento y tal omisión dio como resultado que no se practicara en legal forma la notificación del auto </w:t>
      </w:r>
      <w:proofErr w:type="spellStart"/>
      <w:r w:rsidR="00AD6F40" w:rsidRPr="00AD6F40">
        <w:rPr>
          <w:rFonts w:ascii="Arial Narrow" w:hAnsi="Arial Narrow" w:cs="Arial"/>
          <w:sz w:val="18"/>
          <w:szCs w:val="18"/>
          <w:lang w:val="es-CO"/>
        </w:rPr>
        <w:t>admisorio</w:t>
      </w:r>
      <w:proofErr w:type="spellEnd"/>
      <w:r w:rsidR="00AD6F40" w:rsidRPr="00AD6F40">
        <w:rPr>
          <w:rFonts w:ascii="Arial Narrow" w:hAnsi="Arial Narrow" w:cs="Arial"/>
          <w:sz w:val="18"/>
          <w:szCs w:val="18"/>
          <w:lang w:val="es-CO"/>
        </w:rPr>
        <w:t xml:space="preserve"> de la demanda a los demandados.”.</w:t>
      </w:r>
    </w:p>
    <w:p w:rsidR="00AD6F40" w:rsidRPr="00AD6F40" w:rsidRDefault="00AD6F40" w:rsidP="00AD6F40">
      <w:pPr>
        <w:pStyle w:val="Sansinterligne"/>
        <w:ind w:left="2124" w:hanging="2124"/>
        <w:jc w:val="both"/>
        <w:rPr>
          <w:rFonts w:ascii="Arial Narrow" w:hAnsi="Arial Narrow" w:cs="Arial"/>
          <w:b/>
          <w:sz w:val="18"/>
          <w:szCs w:val="18"/>
        </w:rPr>
      </w:pPr>
    </w:p>
    <w:p w:rsidR="0061404A" w:rsidRDefault="0061404A" w:rsidP="00AD6F40">
      <w:pPr>
        <w:pStyle w:val="Sansinterligne"/>
        <w:spacing w:line="360" w:lineRule="auto"/>
        <w:ind w:left="2124" w:hanging="2124"/>
        <w:jc w:val="both"/>
        <w:rPr>
          <w:color w:val="FF0000"/>
        </w:rPr>
      </w:pPr>
    </w:p>
    <w:p w:rsidR="00593044" w:rsidRPr="00DF219D" w:rsidRDefault="00593044" w:rsidP="00AD7117">
      <w:pPr>
        <w:pStyle w:val="Titre3"/>
        <w:jc w:val="center"/>
        <w:rPr>
          <w:rFonts w:ascii="Arial Narrow" w:hAnsi="Arial Narrow" w:cs="Arial"/>
          <w:sz w:val="28"/>
          <w:szCs w:val="28"/>
        </w:rPr>
      </w:pPr>
      <w:r w:rsidRPr="00DF219D">
        <w:rPr>
          <w:rFonts w:ascii="Arial Narrow" w:hAnsi="Arial Narrow" w:cs="Arial"/>
          <w:sz w:val="28"/>
          <w:szCs w:val="28"/>
        </w:rPr>
        <w:t>TRIBUNAL SUPERIOR DEL DISTRITO JUDICIAL</w:t>
      </w:r>
    </w:p>
    <w:p w:rsidR="00593044" w:rsidRDefault="00593044" w:rsidP="00AD7117">
      <w:pPr>
        <w:spacing w:line="360" w:lineRule="auto"/>
        <w:jc w:val="center"/>
        <w:rPr>
          <w:rFonts w:ascii="Arial Narrow" w:hAnsi="Arial Narrow" w:cs="Arial"/>
          <w:b/>
          <w:sz w:val="28"/>
          <w:szCs w:val="28"/>
        </w:rPr>
      </w:pPr>
      <w:r w:rsidRPr="00DF219D">
        <w:rPr>
          <w:rFonts w:ascii="Arial Narrow" w:hAnsi="Arial Narrow" w:cs="Arial"/>
          <w:b/>
          <w:sz w:val="28"/>
          <w:szCs w:val="28"/>
        </w:rPr>
        <w:t>SALA LABORAL</w:t>
      </w:r>
    </w:p>
    <w:p w:rsidR="00F71671" w:rsidRPr="00AD6F40" w:rsidRDefault="00F71671" w:rsidP="0061404A">
      <w:pPr>
        <w:pStyle w:val="Sansinterligne"/>
        <w:rPr>
          <w:sz w:val="16"/>
          <w:szCs w:val="16"/>
        </w:rPr>
      </w:pPr>
    </w:p>
    <w:p w:rsidR="00593044" w:rsidRPr="00D47DD3" w:rsidRDefault="00593044" w:rsidP="00AD7117">
      <w:pPr>
        <w:spacing w:line="360" w:lineRule="auto"/>
        <w:jc w:val="center"/>
        <w:rPr>
          <w:rFonts w:ascii="Arial Narrow" w:hAnsi="Arial Narrow" w:cs="Arial"/>
          <w:b/>
          <w:i/>
          <w:sz w:val="28"/>
          <w:szCs w:val="28"/>
        </w:rPr>
      </w:pPr>
      <w:r w:rsidRPr="00D47DD3">
        <w:rPr>
          <w:rFonts w:ascii="Arial Narrow" w:hAnsi="Arial Narrow" w:cs="Arial"/>
          <w:b/>
          <w:i/>
          <w:sz w:val="28"/>
          <w:szCs w:val="28"/>
        </w:rPr>
        <w:t>MAGISTRADO PONENTE: FRANCISCO JAVIER TAMAYO TABARES</w:t>
      </w:r>
    </w:p>
    <w:p w:rsidR="006A7B86" w:rsidRPr="00AD7117" w:rsidRDefault="006A7B86" w:rsidP="00AD6F40">
      <w:pPr>
        <w:pStyle w:val="Sansinterligne"/>
      </w:pPr>
    </w:p>
    <w:p w:rsidR="006A7B86" w:rsidRPr="006A7B86" w:rsidRDefault="006A7B86" w:rsidP="006A7B86">
      <w:pPr>
        <w:pStyle w:val="Paragraphedeliste"/>
        <w:numPr>
          <w:ilvl w:val="0"/>
          <w:numId w:val="2"/>
        </w:numPr>
        <w:spacing w:line="360" w:lineRule="auto"/>
        <w:ind w:hanging="371"/>
        <w:rPr>
          <w:rFonts w:ascii="Arial Narrow" w:hAnsi="Arial Narrow" w:cs="Arial"/>
          <w:i/>
          <w:sz w:val="28"/>
          <w:szCs w:val="28"/>
        </w:rPr>
      </w:pPr>
      <w:r w:rsidRPr="006A7B86">
        <w:rPr>
          <w:rFonts w:ascii="Arial Narrow" w:hAnsi="Arial Narrow" w:cs="Arial"/>
          <w:i/>
          <w:sz w:val="28"/>
          <w:szCs w:val="28"/>
        </w:rPr>
        <w:t>OBJETO</w:t>
      </w:r>
    </w:p>
    <w:p w:rsidR="00593044" w:rsidRPr="00AD6F40" w:rsidRDefault="00593044" w:rsidP="00AD7117">
      <w:pPr>
        <w:pStyle w:val="Sansinterligne"/>
        <w:rPr>
          <w:sz w:val="16"/>
          <w:szCs w:val="16"/>
        </w:rPr>
      </w:pPr>
    </w:p>
    <w:p w:rsidR="00D47DD3" w:rsidRPr="00F0468E" w:rsidRDefault="00593044" w:rsidP="00F0468E">
      <w:pPr>
        <w:pStyle w:val="Sansinterligne"/>
        <w:spacing w:line="360" w:lineRule="auto"/>
        <w:ind w:firstLine="708"/>
        <w:jc w:val="both"/>
        <w:rPr>
          <w:rFonts w:ascii="Arial Narrow" w:hAnsi="Arial Narrow"/>
          <w:bCs/>
          <w:iCs/>
          <w:sz w:val="28"/>
          <w:szCs w:val="28"/>
        </w:rPr>
      </w:pPr>
      <w:r w:rsidRPr="00F0468E">
        <w:rPr>
          <w:rFonts w:ascii="Arial Narrow" w:eastAsia="Calibri" w:hAnsi="Arial Narrow"/>
          <w:sz w:val="28"/>
          <w:szCs w:val="28"/>
          <w:lang w:val="es-CO" w:eastAsia="en-US"/>
        </w:rPr>
        <w:t>En Pereira, hoy</w:t>
      </w:r>
      <w:r w:rsidR="00DF4CE8" w:rsidRPr="00F0468E">
        <w:rPr>
          <w:rFonts w:ascii="Arial Narrow" w:eastAsia="Calibri" w:hAnsi="Arial Narrow"/>
          <w:sz w:val="28"/>
          <w:szCs w:val="28"/>
          <w:lang w:eastAsia="en-US"/>
        </w:rPr>
        <w:t xml:space="preserve"> dieciséis </w:t>
      </w:r>
      <w:r w:rsidRPr="00F0468E">
        <w:rPr>
          <w:rFonts w:ascii="Arial Narrow" w:eastAsia="Calibri" w:hAnsi="Arial Narrow"/>
          <w:sz w:val="28"/>
          <w:szCs w:val="28"/>
          <w:lang w:val="es-CO" w:eastAsia="en-US"/>
        </w:rPr>
        <w:t>(</w:t>
      </w:r>
      <w:r w:rsidR="00DF4CE8" w:rsidRPr="00F0468E">
        <w:rPr>
          <w:rFonts w:ascii="Arial Narrow" w:eastAsia="Calibri" w:hAnsi="Arial Narrow"/>
          <w:sz w:val="28"/>
          <w:szCs w:val="28"/>
          <w:lang w:eastAsia="en-US"/>
        </w:rPr>
        <w:t>16</w:t>
      </w:r>
      <w:r w:rsidRPr="00F0468E">
        <w:rPr>
          <w:rFonts w:ascii="Arial Narrow" w:eastAsia="Calibri" w:hAnsi="Arial Narrow"/>
          <w:sz w:val="28"/>
          <w:szCs w:val="28"/>
          <w:lang w:val="es-CO" w:eastAsia="en-US"/>
        </w:rPr>
        <w:t xml:space="preserve">) de </w:t>
      </w:r>
      <w:r w:rsidR="00DF4CE8" w:rsidRPr="00F0468E">
        <w:rPr>
          <w:rFonts w:ascii="Arial Narrow" w:eastAsia="Calibri" w:hAnsi="Arial Narrow"/>
          <w:sz w:val="28"/>
          <w:szCs w:val="28"/>
          <w:lang w:eastAsia="en-US"/>
        </w:rPr>
        <w:t>febrero de dos mil diecisiete</w:t>
      </w:r>
      <w:r w:rsidRPr="00F0468E">
        <w:rPr>
          <w:rFonts w:ascii="Arial Narrow" w:eastAsia="Calibri" w:hAnsi="Arial Narrow"/>
          <w:sz w:val="28"/>
          <w:szCs w:val="28"/>
          <w:lang w:val="es-CO" w:eastAsia="en-US"/>
        </w:rPr>
        <w:t xml:space="preserve"> (201</w:t>
      </w:r>
      <w:r w:rsidR="00DF4CE8" w:rsidRPr="00F0468E">
        <w:rPr>
          <w:rFonts w:ascii="Arial Narrow" w:eastAsia="Calibri" w:hAnsi="Arial Narrow"/>
          <w:sz w:val="28"/>
          <w:szCs w:val="28"/>
          <w:lang w:eastAsia="en-US"/>
        </w:rPr>
        <w:t>7</w:t>
      </w:r>
      <w:r w:rsidRPr="00F0468E">
        <w:rPr>
          <w:rFonts w:ascii="Arial Narrow" w:eastAsia="Calibri" w:hAnsi="Arial Narrow"/>
          <w:sz w:val="28"/>
          <w:szCs w:val="28"/>
          <w:lang w:val="es-CO" w:eastAsia="en-US"/>
        </w:rPr>
        <w:t xml:space="preserve">), siendo las </w:t>
      </w:r>
      <w:r w:rsidR="00DF4CE8" w:rsidRPr="00F0468E">
        <w:rPr>
          <w:rFonts w:ascii="Arial Narrow" w:eastAsia="Calibri" w:hAnsi="Arial Narrow"/>
          <w:sz w:val="28"/>
          <w:szCs w:val="28"/>
          <w:lang w:eastAsia="en-US"/>
        </w:rPr>
        <w:t xml:space="preserve">nueve </w:t>
      </w:r>
      <w:r w:rsidRPr="00F0468E">
        <w:rPr>
          <w:rFonts w:ascii="Arial Narrow" w:eastAsia="Calibri" w:hAnsi="Arial Narrow"/>
          <w:sz w:val="28"/>
          <w:szCs w:val="28"/>
          <w:lang w:val="es-CO" w:eastAsia="en-US"/>
        </w:rPr>
        <w:t>de la mañana (</w:t>
      </w:r>
      <w:r w:rsidR="00DF4CE8" w:rsidRPr="00F0468E">
        <w:rPr>
          <w:rFonts w:ascii="Arial Narrow" w:eastAsia="Calibri" w:hAnsi="Arial Narrow"/>
          <w:sz w:val="28"/>
          <w:szCs w:val="28"/>
          <w:lang w:eastAsia="en-US"/>
        </w:rPr>
        <w:t>9:30</w:t>
      </w:r>
      <w:r w:rsidRPr="00F0468E">
        <w:rPr>
          <w:rFonts w:ascii="Arial Narrow" w:eastAsia="Calibri" w:hAnsi="Arial Narrow"/>
          <w:sz w:val="28"/>
          <w:szCs w:val="28"/>
          <w:lang w:val="es-CO" w:eastAsia="en-US"/>
        </w:rPr>
        <w:t xml:space="preserve"> a.m.) </w:t>
      </w:r>
      <w:r w:rsidRPr="00F0468E">
        <w:rPr>
          <w:rFonts w:ascii="Arial Narrow" w:hAnsi="Arial Narrow" w:cs="Tahoma"/>
          <w:bCs/>
          <w:color w:val="000000"/>
          <w:sz w:val="28"/>
          <w:szCs w:val="28"/>
          <w:lang w:eastAsia="es-CO"/>
        </w:rPr>
        <w:t xml:space="preserve">la Sala Laboral del Tribunal Superior del Distrito Judicial de Pereira, se constituye en audiencia pública </w:t>
      </w:r>
      <w:r w:rsidRPr="00F0468E">
        <w:rPr>
          <w:rFonts w:ascii="Arial Narrow" w:hAnsi="Arial Narrow"/>
          <w:sz w:val="28"/>
          <w:szCs w:val="28"/>
        </w:rPr>
        <w:t xml:space="preserve">dentro del proceso ordinario laboral promovido por </w:t>
      </w:r>
      <w:r w:rsidR="00D47DD3" w:rsidRPr="00F0468E">
        <w:rPr>
          <w:rFonts w:ascii="Arial Narrow" w:hAnsi="Arial Narrow"/>
          <w:i/>
          <w:iCs/>
          <w:sz w:val="28"/>
          <w:szCs w:val="28"/>
        </w:rPr>
        <w:t>Marta Cecilia Londoño Mejía</w:t>
      </w:r>
      <w:r w:rsidR="00D47DD3" w:rsidRPr="00F0468E">
        <w:rPr>
          <w:rFonts w:ascii="Arial Narrow" w:hAnsi="Arial Narrow"/>
          <w:b/>
          <w:iCs/>
          <w:sz w:val="28"/>
          <w:szCs w:val="28"/>
        </w:rPr>
        <w:t xml:space="preserve">, </w:t>
      </w:r>
      <w:r w:rsidR="00D47DD3" w:rsidRPr="00F0468E">
        <w:rPr>
          <w:rFonts w:ascii="Arial Narrow" w:hAnsi="Arial Narrow"/>
          <w:iCs/>
          <w:sz w:val="28"/>
          <w:szCs w:val="28"/>
        </w:rPr>
        <w:t>quien actúa en representación de las menores</w:t>
      </w:r>
      <w:r w:rsidR="00D47DD3" w:rsidRPr="00F0468E">
        <w:rPr>
          <w:rFonts w:ascii="Arial Narrow" w:hAnsi="Arial Narrow"/>
          <w:b/>
          <w:iCs/>
          <w:sz w:val="28"/>
          <w:szCs w:val="28"/>
        </w:rPr>
        <w:t xml:space="preserve"> </w:t>
      </w:r>
      <w:proofErr w:type="spellStart"/>
      <w:r w:rsidR="00D47DD3" w:rsidRPr="00F0468E">
        <w:rPr>
          <w:rFonts w:ascii="Arial Narrow" w:hAnsi="Arial Narrow"/>
          <w:i/>
          <w:iCs/>
          <w:sz w:val="28"/>
          <w:szCs w:val="28"/>
        </w:rPr>
        <w:t>Soreimy</w:t>
      </w:r>
      <w:proofErr w:type="spellEnd"/>
      <w:r w:rsidR="00D47DD3" w:rsidRPr="00F0468E">
        <w:rPr>
          <w:rFonts w:ascii="Arial Narrow" w:hAnsi="Arial Narrow"/>
          <w:i/>
          <w:iCs/>
          <w:sz w:val="28"/>
          <w:szCs w:val="28"/>
        </w:rPr>
        <w:t xml:space="preserve"> y </w:t>
      </w:r>
      <w:proofErr w:type="spellStart"/>
      <w:r w:rsidR="00D47DD3" w:rsidRPr="00F0468E">
        <w:rPr>
          <w:rFonts w:ascii="Arial Narrow" w:hAnsi="Arial Narrow"/>
          <w:i/>
          <w:iCs/>
          <w:sz w:val="28"/>
          <w:szCs w:val="28"/>
        </w:rPr>
        <w:t>Yackelin</w:t>
      </w:r>
      <w:proofErr w:type="spellEnd"/>
      <w:r w:rsidR="00D47DD3" w:rsidRPr="00F0468E">
        <w:rPr>
          <w:rFonts w:ascii="Arial Narrow" w:hAnsi="Arial Narrow"/>
          <w:i/>
          <w:iCs/>
          <w:sz w:val="28"/>
          <w:szCs w:val="28"/>
        </w:rPr>
        <w:t xml:space="preserve"> Román Londoño</w:t>
      </w:r>
      <w:r w:rsidR="00D47DD3" w:rsidRPr="00F0468E">
        <w:rPr>
          <w:rFonts w:ascii="Arial Narrow" w:hAnsi="Arial Narrow"/>
          <w:b/>
          <w:iCs/>
          <w:sz w:val="28"/>
          <w:szCs w:val="28"/>
        </w:rPr>
        <w:t xml:space="preserve"> </w:t>
      </w:r>
      <w:r w:rsidR="00D47DD3" w:rsidRPr="00F0468E">
        <w:rPr>
          <w:rFonts w:ascii="Arial Narrow" w:hAnsi="Arial Narrow"/>
          <w:sz w:val="28"/>
          <w:szCs w:val="28"/>
        </w:rPr>
        <w:t xml:space="preserve">contra </w:t>
      </w:r>
      <w:r w:rsidR="00D47DD3" w:rsidRPr="00F0468E">
        <w:rPr>
          <w:rFonts w:ascii="Arial Narrow" w:hAnsi="Arial Narrow"/>
          <w:bCs/>
          <w:sz w:val="28"/>
          <w:szCs w:val="28"/>
        </w:rPr>
        <w:t xml:space="preserve">la </w:t>
      </w:r>
      <w:r w:rsidR="00D47DD3" w:rsidRPr="00F0468E">
        <w:rPr>
          <w:rFonts w:ascii="Arial Narrow" w:hAnsi="Arial Narrow"/>
          <w:bCs/>
          <w:i/>
          <w:sz w:val="28"/>
          <w:szCs w:val="28"/>
        </w:rPr>
        <w:t>Administradora</w:t>
      </w:r>
      <w:r w:rsidR="00D47DD3" w:rsidRPr="00F0468E">
        <w:rPr>
          <w:rFonts w:ascii="Arial Narrow" w:hAnsi="Arial Narrow"/>
          <w:bCs/>
          <w:sz w:val="28"/>
          <w:szCs w:val="28"/>
        </w:rPr>
        <w:t xml:space="preserve"> </w:t>
      </w:r>
      <w:r w:rsidR="00D47DD3" w:rsidRPr="00F0468E">
        <w:rPr>
          <w:rFonts w:ascii="Arial Narrow" w:hAnsi="Arial Narrow"/>
          <w:bCs/>
          <w:i/>
          <w:sz w:val="28"/>
          <w:szCs w:val="28"/>
        </w:rPr>
        <w:t xml:space="preserve">Colombiana de Pensiones </w:t>
      </w:r>
      <w:proofErr w:type="spellStart"/>
      <w:r w:rsidR="00D47DD3" w:rsidRPr="00F0468E">
        <w:rPr>
          <w:rFonts w:ascii="Arial Narrow" w:hAnsi="Arial Narrow"/>
          <w:bCs/>
          <w:i/>
          <w:sz w:val="28"/>
          <w:szCs w:val="28"/>
        </w:rPr>
        <w:t>Colpensiones</w:t>
      </w:r>
      <w:proofErr w:type="spellEnd"/>
      <w:r w:rsidR="00D47DD3" w:rsidRPr="00F0468E">
        <w:rPr>
          <w:rFonts w:ascii="Arial Narrow" w:hAnsi="Arial Narrow"/>
          <w:bCs/>
          <w:i/>
          <w:iCs/>
          <w:sz w:val="28"/>
          <w:szCs w:val="28"/>
        </w:rPr>
        <w:t xml:space="preserve">, </w:t>
      </w:r>
      <w:r w:rsidR="00D47DD3" w:rsidRPr="00F0468E">
        <w:rPr>
          <w:rFonts w:ascii="Arial Narrow" w:hAnsi="Arial Narrow"/>
          <w:bCs/>
          <w:iCs/>
          <w:sz w:val="28"/>
          <w:szCs w:val="28"/>
        </w:rPr>
        <w:t>y</w:t>
      </w:r>
      <w:r w:rsidR="00D47DD3" w:rsidRPr="00F0468E">
        <w:rPr>
          <w:rFonts w:ascii="Arial Narrow" w:hAnsi="Arial Narrow"/>
          <w:bCs/>
          <w:i/>
          <w:iCs/>
          <w:sz w:val="28"/>
          <w:szCs w:val="28"/>
        </w:rPr>
        <w:t xml:space="preserve"> </w:t>
      </w:r>
      <w:r w:rsidR="00D47DD3" w:rsidRPr="00F0468E">
        <w:rPr>
          <w:rFonts w:ascii="Arial Narrow" w:hAnsi="Arial Narrow" w:cs="Arial Narrow"/>
          <w:i/>
          <w:sz w:val="28"/>
          <w:szCs w:val="28"/>
        </w:rPr>
        <w:t xml:space="preserve">Yuri </w:t>
      </w:r>
      <w:r w:rsidR="00D47DD3" w:rsidRPr="00F0468E">
        <w:rPr>
          <w:rFonts w:ascii="Arial Narrow" w:hAnsi="Arial Narrow" w:cs="Tahoma"/>
          <w:i/>
          <w:sz w:val="28"/>
          <w:szCs w:val="28"/>
        </w:rPr>
        <w:t xml:space="preserve">Lorena, Mariana Andrea Román Bedoya, </w:t>
      </w:r>
      <w:proofErr w:type="spellStart"/>
      <w:r w:rsidR="00D47DD3" w:rsidRPr="00F0468E">
        <w:rPr>
          <w:rFonts w:ascii="Arial Narrow" w:hAnsi="Arial Narrow" w:cs="Tahoma"/>
          <w:i/>
          <w:sz w:val="28"/>
          <w:szCs w:val="28"/>
        </w:rPr>
        <w:t>Yhon</w:t>
      </w:r>
      <w:proofErr w:type="spellEnd"/>
      <w:r w:rsidR="00D47DD3" w:rsidRPr="00F0468E">
        <w:rPr>
          <w:rFonts w:ascii="Arial Narrow" w:hAnsi="Arial Narrow" w:cs="Tahoma"/>
          <w:i/>
          <w:sz w:val="28"/>
          <w:szCs w:val="28"/>
        </w:rPr>
        <w:t xml:space="preserve"> Alejandro Román Acevedo, Edwin Alberto Román Holguín</w:t>
      </w:r>
      <w:r w:rsidR="00D47DD3" w:rsidRPr="00F0468E">
        <w:rPr>
          <w:rFonts w:ascii="Arial Narrow" w:hAnsi="Arial Narrow" w:cs="Tahoma"/>
          <w:sz w:val="28"/>
          <w:szCs w:val="28"/>
        </w:rPr>
        <w:t>, en calidad de litisconsortes necesarios.</w:t>
      </w:r>
    </w:p>
    <w:p w:rsidR="00593044" w:rsidRPr="00AD7117" w:rsidRDefault="00593044" w:rsidP="00AD6F40">
      <w:pPr>
        <w:pStyle w:val="Sansinterligne"/>
      </w:pPr>
    </w:p>
    <w:p w:rsidR="00972EE2" w:rsidRDefault="00593044" w:rsidP="00F0468E">
      <w:pPr>
        <w:pStyle w:val="Sansinterligne"/>
        <w:spacing w:line="360" w:lineRule="auto"/>
        <w:ind w:firstLine="708"/>
        <w:jc w:val="both"/>
        <w:rPr>
          <w:rFonts w:ascii="Arial Narrow" w:hAnsi="Arial Narrow" w:cs="Tahoma"/>
          <w:sz w:val="28"/>
          <w:szCs w:val="28"/>
        </w:rPr>
      </w:pPr>
      <w:r w:rsidRPr="00F0468E">
        <w:rPr>
          <w:rFonts w:ascii="Arial Narrow" w:hAnsi="Arial Narrow"/>
          <w:sz w:val="28"/>
          <w:szCs w:val="28"/>
        </w:rPr>
        <w:t>Sería del caso entrar a resolver la instancia, sino fuera porque se advierte una nulidad en el proceso que</w:t>
      </w:r>
      <w:r w:rsidR="00972EE2" w:rsidRPr="00F0468E">
        <w:rPr>
          <w:rFonts w:ascii="Arial Narrow" w:hAnsi="Arial Narrow"/>
          <w:sz w:val="28"/>
          <w:szCs w:val="28"/>
        </w:rPr>
        <w:t xml:space="preserve"> afecta el derecho de defensa del </w:t>
      </w:r>
      <w:r w:rsidRPr="00F0468E">
        <w:rPr>
          <w:rFonts w:ascii="Arial Narrow" w:hAnsi="Arial Narrow"/>
          <w:sz w:val="28"/>
          <w:szCs w:val="28"/>
        </w:rPr>
        <w:t xml:space="preserve">litisconsorte </w:t>
      </w:r>
      <w:r w:rsidR="00972EE2" w:rsidRPr="00F0468E">
        <w:rPr>
          <w:rFonts w:ascii="Arial Narrow" w:hAnsi="Arial Narrow"/>
          <w:sz w:val="28"/>
          <w:szCs w:val="28"/>
        </w:rPr>
        <w:t xml:space="preserve">Edwin Alberto Román Holguín, </w:t>
      </w:r>
      <w:r w:rsidR="00972EE2" w:rsidRPr="00F0468E">
        <w:rPr>
          <w:rFonts w:ascii="Arial Narrow" w:hAnsi="Arial Narrow" w:cs="Tahoma"/>
          <w:sz w:val="28"/>
          <w:szCs w:val="28"/>
        </w:rPr>
        <w:t>en los términos del numeral 8º</w:t>
      </w:r>
      <w:r w:rsidR="00377127">
        <w:rPr>
          <w:rFonts w:ascii="Arial Narrow" w:hAnsi="Arial Narrow" w:cs="Tahoma"/>
          <w:sz w:val="28"/>
          <w:szCs w:val="28"/>
        </w:rPr>
        <w:t xml:space="preserve"> y 9º</w:t>
      </w:r>
      <w:r w:rsidR="00972EE2" w:rsidRPr="00F0468E">
        <w:rPr>
          <w:rFonts w:ascii="Arial Narrow" w:hAnsi="Arial Narrow" w:cs="Tahoma"/>
          <w:sz w:val="28"/>
          <w:szCs w:val="28"/>
        </w:rPr>
        <w:t xml:space="preserve"> del artículo 140 del C. P. Civil, aplicable al sub-lite por disposición del artículo 145 del estatuto procesal laboral, la cual se decretará de oficio.</w:t>
      </w:r>
    </w:p>
    <w:p w:rsidR="00AD6F40" w:rsidRDefault="00AD6F40" w:rsidP="00AD6F40">
      <w:pPr>
        <w:pStyle w:val="Sansinterligne"/>
        <w:ind w:firstLine="708"/>
        <w:jc w:val="both"/>
        <w:rPr>
          <w:rFonts w:ascii="Arial Narrow" w:hAnsi="Arial Narrow" w:cs="Tahoma"/>
          <w:sz w:val="28"/>
          <w:szCs w:val="28"/>
        </w:rPr>
      </w:pPr>
    </w:p>
    <w:p w:rsidR="00D47DD3" w:rsidRPr="00F0468E" w:rsidRDefault="00FC3B16" w:rsidP="00D55144">
      <w:pPr>
        <w:pStyle w:val="Sansinterligne"/>
        <w:numPr>
          <w:ilvl w:val="0"/>
          <w:numId w:val="2"/>
        </w:numPr>
        <w:spacing w:line="360" w:lineRule="auto"/>
        <w:jc w:val="both"/>
        <w:rPr>
          <w:rFonts w:ascii="Arial Narrow" w:hAnsi="Arial Narrow" w:cs="Tahoma"/>
          <w:i/>
          <w:sz w:val="28"/>
          <w:szCs w:val="28"/>
        </w:rPr>
      </w:pPr>
      <w:r w:rsidRPr="00F0468E">
        <w:rPr>
          <w:rFonts w:ascii="Arial Narrow" w:hAnsi="Arial Narrow" w:cs="Tahoma"/>
          <w:i/>
          <w:sz w:val="28"/>
          <w:szCs w:val="28"/>
        </w:rPr>
        <w:t xml:space="preserve">AUTO </w:t>
      </w:r>
    </w:p>
    <w:p w:rsidR="00972EE2" w:rsidRPr="00AD6F40" w:rsidRDefault="00972EE2" w:rsidP="00D55144">
      <w:pPr>
        <w:pStyle w:val="Sansinterligne"/>
        <w:rPr>
          <w:sz w:val="16"/>
          <w:szCs w:val="16"/>
        </w:rPr>
      </w:pPr>
    </w:p>
    <w:p w:rsidR="00D47DD3" w:rsidRDefault="00D47DD3" w:rsidP="00AD7117">
      <w:pPr>
        <w:pStyle w:val="Sansinterligne"/>
        <w:spacing w:line="360" w:lineRule="auto"/>
        <w:ind w:firstLine="708"/>
        <w:jc w:val="both"/>
        <w:rPr>
          <w:rFonts w:ascii="Arial Narrow" w:hAnsi="Arial Narrow"/>
          <w:sz w:val="28"/>
          <w:szCs w:val="28"/>
        </w:rPr>
      </w:pPr>
      <w:r w:rsidRPr="00F0468E">
        <w:rPr>
          <w:rFonts w:ascii="Arial Narrow" w:hAnsi="Arial Narrow"/>
          <w:sz w:val="28"/>
          <w:szCs w:val="28"/>
        </w:rPr>
        <w:t xml:space="preserve">Señala el artículo 29 del C.P.T. y de la S.S. que procede el emplazamiento en aquellos eventos en los que el demandante manifieste bajo juramento que desconoce </w:t>
      </w:r>
      <w:r w:rsidRPr="00F0468E">
        <w:rPr>
          <w:rFonts w:ascii="Arial Narrow" w:hAnsi="Arial Narrow"/>
          <w:sz w:val="28"/>
          <w:szCs w:val="28"/>
        </w:rPr>
        <w:lastRenderedPageBreak/>
        <w:t>el domicilio del demandado o que no se ha podido hallar o se impide la notificación de éste.</w:t>
      </w:r>
    </w:p>
    <w:p w:rsidR="00D47DD3" w:rsidRPr="00F0468E" w:rsidRDefault="00D47DD3" w:rsidP="00AD7117">
      <w:pPr>
        <w:pStyle w:val="Sansinterligne"/>
        <w:spacing w:line="360" w:lineRule="auto"/>
        <w:ind w:firstLine="708"/>
        <w:jc w:val="both"/>
        <w:rPr>
          <w:rFonts w:ascii="Arial Narrow" w:hAnsi="Arial Narrow"/>
          <w:sz w:val="28"/>
          <w:szCs w:val="28"/>
        </w:rPr>
      </w:pPr>
      <w:r w:rsidRPr="00F0468E">
        <w:rPr>
          <w:rFonts w:ascii="Arial Narrow" w:hAnsi="Arial Narrow"/>
          <w:sz w:val="28"/>
          <w:szCs w:val="28"/>
        </w:rPr>
        <w:t xml:space="preserve">Una vez cumplida dicha exigencia el juez emitirá providencia en donde ordene el respectivo emplazamiento, mismo que deberá efectuarse en la forma prevista en el artículo 318 del C.P.C., con la advertencia expresa de habérsele designado curador ad </w:t>
      </w:r>
      <w:proofErr w:type="spellStart"/>
      <w:r w:rsidRPr="00F0468E">
        <w:rPr>
          <w:rFonts w:ascii="Arial Narrow" w:hAnsi="Arial Narrow"/>
          <w:sz w:val="28"/>
          <w:szCs w:val="28"/>
        </w:rPr>
        <w:t>litem</w:t>
      </w:r>
      <w:proofErr w:type="spellEnd"/>
      <w:r w:rsidRPr="00F0468E">
        <w:rPr>
          <w:rFonts w:ascii="Arial Narrow" w:hAnsi="Arial Narrow"/>
          <w:sz w:val="28"/>
          <w:szCs w:val="28"/>
        </w:rPr>
        <w:t>, con quien se continuará el curso del proceso.</w:t>
      </w:r>
    </w:p>
    <w:p w:rsidR="00D47DD3" w:rsidRPr="00AD7117" w:rsidRDefault="00D47DD3" w:rsidP="00AD7117">
      <w:pPr>
        <w:pStyle w:val="Sansinterligne"/>
      </w:pPr>
    </w:p>
    <w:p w:rsidR="00D47DD3" w:rsidRPr="00F0468E" w:rsidRDefault="00D47DD3" w:rsidP="00AD7117">
      <w:pPr>
        <w:pStyle w:val="Sansinterligne"/>
        <w:spacing w:line="360" w:lineRule="auto"/>
        <w:ind w:firstLine="708"/>
        <w:jc w:val="both"/>
        <w:rPr>
          <w:rFonts w:ascii="Arial Narrow" w:hAnsi="Arial Narrow"/>
          <w:sz w:val="28"/>
          <w:szCs w:val="28"/>
        </w:rPr>
      </w:pPr>
      <w:r w:rsidRPr="00F0468E">
        <w:rPr>
          <w:rFonts w:ascii="Arial Narrow" w:hAnsi="Arial Narrow"/>
          <w:sz w:val="28"/>
          <w:szCs w:val="28"/>
        </w:rPr>
        <w:t>Surtida la publicación del emplazamiento en un medio escrito, le corresponde a la parte interesada allegar al proceso copia informal de la página respectiva donde se hubiere publicado el listado y si la comunicación se hubiere hecho en un medio diferente del escrito, allegará constancia sobre su emisión o transmisión, suscrita por el administrador o funcionario de la emisora, tal y como lo señala el inciso 5º del artículo 318 del C.P.C.</w:t>
      </w:r>
    </w:p>
    <w:p w:rsidR="00D47DD3" w:rsidRPr="00AD7117" w:rsidRDefault="00D47DD3" w:rsidP="00AD7117">
      <w:pPr>
        <w:pStyle w:val="Sansinterligne"/>
      </w:pPr>
    </w:p>
    <w:p w:rsidR="00CF522D" w:rsidRPr="00F0468E" w:rsidRDefault="00FC3B16" w:rsidP="00AD7117">
      <w:pPr>
        <w:pStyle w:val="Sansinterligne"/>
        <w:spacing w:line="360" w:lineRule="auto"/>
        <w:ind w:firstLine="708"/>
        <w:jc w:val="both"/>
        <w:rPr>
          <w:rFonts w:ascii="Arial Narrow" w:hAnsi="Arial Narrow"/>
          <w:sz w:val="28"/>
          <w:szCs w:val="28"/>
        </w:rPr>
      </w:pPr>
      <w:r w:rsidRPr="00F0468E">
        <w:rPr>
          <w:rFonts w:ascii="Arial Narrow" w:hAnsi="Arial Narrow"/>
          <w:sz w:val="28"/>
          <w:szCs w:val="28"/>
        </w:rPr>
        <w:t xml:space="preserve">En el sub-lite, el Juzgado de conocimiento una vez admitida la demanda, procedió a elaborar las </w:t>
      </w:r>
      <w:r w:rsidR="00897C73" w:rsidRPr="00F0468E">
        <w:rPr>
          <w:rFonts w:ascii="Arial Narrow" w:hAnsi="Arial Narrow"/>
          <w:sz w:val="28"/>
          <w:szCs w:val="28"/>
        </w:rPr>
        <w:t>órdenes</w:t>
      </w:r>
      <w:r w:rsidRPr="00F0468E">
        <w:rPr>
          <w:rFonts w:ascii="Arial Narrow" w:hAnsi="Arial Narrow"/>
          <w:sz w:val="28"/>
          <w:szCs w:val="28"/>
        </w:rPr>
        <w:t xml:space="preserve"> de citación para notificación personal </w:t>
      </w:r>
      <w:r w:rsidR="00CF522D" w:rsidRPr="00F0468E">
        <w:rPr>
          <w:rFonts w:ascii="Arial Narrow" w:hAnsi="Arial Narrow"/>
          <w:sz w:val="28"/>
          <w:szCs w:val="28"/>
        </w:rPr>
        <w:t>a</w:t>
      </w:r>
      <w:r w:rsidRPr="00F0468E">
        <w:rPr>
          <w:rFonts w:ascii="Arial Narrow" w:hAnsi="Arial Narrow"/>
          <w:sz w:val="28"/>
          <w:szCs w:val="28"/>
        </w:rPr>
        <w:t xml:space="preserve"> los litisconsortes necesarios, </w:t>
      </w:r>
      <w:r w:rsidR="00CF522D" w:rsidRPr="00F0468E">
        <w:rPr>
          <w:rFonts w:ascii="Arial Narrow" w:hAnsi="Arial Narrow"/>
          <w:sz w:val="28"/>
          <w:szCs w:val="28"/>
        </w:rPr>
        <w:t xml:space="preserve">informándoles que debían comparecer al despacho dentro de los diez (10) días siguientes a la entrega de la comunicación para efectos de notificarse de la demanda. </w:t>
      </w:r>
      <w:r w:rsidR="00587BB6" w:rsidRPr="00F0468E">
        <w:rPr>
          <w:rFonts w:ascii="Arial Narrow" w:hAnsi="Arial Narrow"/>
          <w:sz w:val="28"/>
          <w:szCs w:val="28"/>
        </w:rPr>
        <w:t xml:space="preserve">Las </w:t>
      </w:r>
      <w:r w:rsidR="00A44F06" w:rsidRPr="00F0468E">
        <w:rPr>
          <w:rFonts w:ascii="Arial Narrow" w:hAnsi="Arial Narrow"/>
          <w:sz w:val="28"/>
          <w:szCs w:val="28"/>
        </w:rPr>
        <w:t>misivas</w:t>
      </w:r>
      <w:r w:rsidR="00587BB6" w:rsidRPr="00F0468E">
        <w:rPr>
          <w:rFonts w:ascii="Arial Narrow" w:hAnsi="Arial Narrow"/>
          <w:sz w:val="28"/>
          <w:szCs w:val="28"/>
        </w:rPr>
        <w:t xml:space="preserve"> fueron enviadas por la empresa de correo </w:t>
      </w:r>
      <w:proofErr w:type="spellStart"/>
      <w:r w:rsidR="00587BB6" w:rsidRPr="00F0468E">
        <w:rPr>
          <w:rFonts w:ascii="Arial Narrow" w:hAnsi="Arial Narrow"/>
          <w:sz w:val="28"/>
          <w:szCs w:val="28"/>
        </w:rPr>
        <w:t>Redex</w:t>
      </w:r>
      <w:proofErr w:type="spellEnd"/>
      <w:r w:rsidR="00587BB6" w:rsidRPr="00F0468E">
        <w:rPr>
          <w:rFonts w:ascii="Arial Narrow" w:hAnsi="Arial Narrow"/>
          <w:sz w:val="28"/>
          <w:szCs w:val="28"/>
        </w:rPr>
        <w:t>,</w:t>
      </w:r>
      <w:r w:rsidR="00E7096D" w:rsidRPr="00F0468E">
        <w:rPr>
          <w:rFonts w:ascii="Arial Narrow" w:hAnsi="Arial Narrow"/>
          <w:sz w:val="28"/>
          <w:szCs w:val="28"/>
        </w:rPr>
        <w:t xml:space="preserve"> surtiendo   efectos en relación </w:t>
      </w:r>
      <w:r w:rsidR="00897C73" w:rsidRPr="00F0468E">
        <w:rPr>
          <w:rFonts w:ascii="Arial Narrow" w:hAnsi="Arial Narrow" w:cs="Arial Narrow"/>
          <w:sz w:val="28"/>
          <w:szCs w:val="28"/>
        </w:rPr>
        <w:t xml:space="preserve">Yuri </w:t>
      </w:r>
      <w:r w:rsidR="00897C73" w:rsidRPr="00F0468E">
        <w:rPr>
          <w:rFonts w:ascii="Arial Narrow" w:hAnsi="Arial Narrow" w:cs="Tahoma"/>
          <w:sz w:val="28"/>
          <w:szCs w:val="28"/>
        </w:rPr>
        <w:t>Lorena, Mariana Andrea Román Bedoya,</w:t>
      </w:r>
      <w:r w:rsidR="00E7096D" w:rsidRPr="00F0468E">
        <w:rPr>
          <w:rFonts w:ascii="Arial Narrow" w:hAnsi="Arial Narrow" w:cs="Tahoma"/>
          <w:sz w:val="28"/>
          <w:szCs w:val="28"/>
        </w:rPr>
        <w:t xml:space="preserve"> y </w:t>
      </w:r>
      <w:proofErr w:type="spellStart"/>
      <w:r w:rsidR="00897C73" w:rsidRPr="00F0468E">
        <w:rPr>
          <w:rFonts w:ascii="Arial Narrow" w:hAnsi="Arial Narrow" w:cs="Tahoma"/>
          <w:sz w:val="28"/>
          <w:szCs w:val="28"/>
        </w:rPr>
        <w:t>Yhon</w:t>
      </w:r>
      <w:proofErr w:type="spellEnd"/>
      <w:r w:rsidR="00897C73" w:rsidRPr="00F0468E">
        <w:rPr>
          <w:rFonts w:ascii="Arial Narrow" w:hAnsi="Arial Narrow" w:cs="Tahoma"/>
          <w:sz w:val="28"/>
          <w:szCs w:val="28"/>
        </w:rPr>
        <w:t xml:space="preserve"> Alejandro Román Acevedo,</w:t>
      </w:r>
      <w:r w:rsidR="00587BB6" w:rsidRPr="00F0468E">
        <w:rPr>
          <w:rFonts w:ascii="Arial Narrow" w:hAnsi="Arial Narrow" w:cs="Tahoma"/>
          <w:sz w:val="28"/>
          <w:szCs w:val="28"/>
        </w:rPr>
        <w:t xml:space="preserve"> </w:t>
      </w:r>
      <w:r w:rsidR="00A44F06" w:rsidRPr="00F0468E">
        <w:rPr>
          <w:rFonts w:ascii="Arial Narrow" w:hAnsi="Arial Narrow" w:cs="Tahoma"/>
          <w:sz w:val="28"/>
          <w:szCs w:val="28"/>
        </w:rPr>
        <w:t xml:space="preserve">quienes </w:t>
      </w:r>
      <w:r w:rsidR="00E7096D" w:rsidRPr="00F0468E">
        <w:rPr>
          <w:rFonts w:ascii="Arial Narrow" w:hAnsi="Arial Narrow" w:cs="Tahoma"/>
          <w:sz w:val="28"/>
          <w:szCs w:val="28"/>
        </w:rPr>
        <w:t>comparecieron a notificarse p</w:t>
      </w:r>
      <w:r w:rsidR="00CF522D" w:rsidRPr="00F0468E">
        <w:rPr>
          <w:rFonts w:ascii="Arial Narrow" w:hAnsi="Arial Narrow" w:cs="Tahoma"/>
          <w:sz w:val="28"/>
          <w:szCs w:val="28"/>
        </w:rPr>
        <w:t>ersonalmente</w:t>
      </w:r>
      <w:r w:rsidR="00A44F06" w:rsidRPr="00F0468E">
        <w:rPr>
          <w:rFonts w:ascii="Arial Narrow" w:hAnsi="Arial Narrow" w:cs="Tahoma"/>
          <w:sz w:val="28"/>
          <w:szCs w:val="28"/>
        </w:rPr>
        <w:t xml:space="preserve"> de la demanda–fl.72 a  75-. </w:t>
      </w:r>
    </w:p>
    <w:p w:rsidR="00587BB6" w:rsidRPr="00AD7117" w:rsidRDefault="00587BB6" w:rsidP="00AD7117">
      <w:pPr>
        <w:pStyle w:val="Sansinterligne"/>
      </w:pPr>
    </w:p>
    <w:p w:rsidR="00587BB6" w:rsidRPr="00F0468E" w:rsidRDefault="00587BB6" w:rsidP="00AD7117">
      <w:pPr>
        <w:pStyle w:val="Sansinterligne"/>
        <w:spacing w:line="360" w:lineRule="auto"/>
        <w:ind w:firstLine="708"/>
        <w:jc w:val="both"/>
        <w:rPr>
          <w:rFonts w:ascii="Arial Narrow" w:hAnsi="Arial Narrow"/>
          <w:sz w:val="28"/>
          <w:szCs w:val="28"/>
        </w:rPr>
      </w:pPr>
      <w:r w:rsidRPr="00F0468E">
        <w:rPr>
          <w:rFonts w:ascii="Arial Narrow" w:hAnsi="Arial Narrow"/>
          <w:sz w:val="28"/>
          <w:szCs w:val="28"/>
        </w:rPr>
        <w:t>Ante la inasistencia del señor Edwin Alberto Román Holguín</w:t>
      </w:r>
      <w:r w:rsidR="005E0BA7" w:rsidRPr="00F0468E">
        <w:rPr>
          <w:rFonts w:ascii="Arial Narrow" w:hAnsi="Arial Narrow"/>
          <w:sz w:val="28"/>
          <w:szCs w:val="28"/>
        </w:rPr>
        <w:t>, el Juzgado, en cumplimiento a lo dispuesto en el artículo 29 del C.P.T.S.S., le informó por medio de aviso que debía comparecer dentro de los diez (10) d</w:t>
      </w:r>
      <w:r w:rsidR="00DF0EE4" w:rsidRPr="00F0468E">
        <w:rPr>
          <w:rFonts w:ascii="Arial Narrow" w:hAnsi="Arial Narrow"/>
          <w:sz w:val="28"/>
          <w:szCs w:val="28"/>
        </w:rPr>
        <w:t xml:space="preserve">ías siguientes a la </w:t>
      </w:r>
      <w:r w:rsidR="005E0BA7" w:rsidRPr="00F0468E">
        <w:rPr>
          <w:rFonts w:ascii="Arial Narrow" w:hAnsi="Arial Narrow"/>
          <w:sz w:val="28"/>
          <w:szCs w:val="28"/>
        </w:rPr>
        <w:t>entrega del mismo</w:t>
      </w:r>
      <w:r w:rsidR="00DF0EE4" w:rsidRPr="00F0468E">
        <w:rPr>
          <w:rFonts w:ascii="Arial Narrow" w:hAnsi="Arial Narrow"/>
          <w:sz w:val="28"/>
          <w:szCs w:val="28"/>
        </w:rPr>
        <w:t xml:space="preserve">, a la notificación personal del auto </w:t>
      </w:r>
      <w:proofErr w:type="spellStart"/>
      <w:r w:rsidR="00DF0EE4" w:rsidRPr="00F0468E">
        <w:rPr>
          <w:rFonts w:ascii="Arial Narrow" w:hAnsi="Arial Narrow"/>
          <w:sz w:val="28"/>
          <w:szCs w:val="28"/>
        </w:rPr>
        <w:t>admisorio</w:t>
      </w:r>
      <w:proofErr w:type="spellEnd"/>
      <w:r w:rsidR="00DF0EE4" w:rsidRPr="00F0468E">
        <w:rPr>
          <w:rFonts w:ascii="Arial Narrow" w:hAnsi="Arial Narrow"/>
          <w:sz w:val="28"/>
          <w:szCs w:val="28"/>
        </w:rPr>
        <w:t xml:space="preserve"> de la demanda, advirtiéndole que en caso de no concurrir le sería designado un curador para la Litis. Transcurrido el término no compareció, -fl.88-.</w:t>
      </w:r>
    </w:p>
    <w:p w:rsidR="00DF0EE4" w:rsidRPr="00AD7117" w:rsidRDefault="00DF0EE4" w:rsidP="00AD7117">
      <w:pPr>
        <w:pStyle w:val="Sansinterligne"/>
      </w:pPr>
    </w:p>
    <w:p w:rsidR="00DF0EE4" w:rsidRDefault="00DF0EE4" w:rsidP="00AD7117">
      <w:pPr>
        <w:pStyle w:val="Sansinterligne"/>
        <w:spacing w:line="360" w:lineRule="auto"/>
        <w:ind w:firstLine="708"/>
        <w:jc w:val="both"/>
        <w:rPr>
          <w:rFonts w:ascii="Arial Narrow" w:hAnsi="Arial Narrow"/>
          <w:sz w:val="28"/>
          <w:szCs w:val="28"/>
        </w:rPr>
      </w:pPr>
      <w:r w:rsidRPr="00F0468E">
        <w:rPr>
          <w:rFonts w:ascii="Arial Narrow" w:hAnsi="Arial Narrow"/>
          <w:sz w:val="28"/>
          <w:szCs w:val="28"/>
        </w:rPr>
        <w:t xml:space="preserve">Por auto del 19 de septiembre de 2013, el juzgado ordenó el emplazamiento de Edwin Alberto Román Holguín, y procedió a designarle un curador para la Litis. </w:t>
      </w:r>
      <w:r w:rsidR="00A44F06" w:rsidRPr="00F0468E">
        <w:rPr>
          <w:rFonts w:ascii="Arial Narrow" w:hAnsi="Arial Narrow"/>
          <w:sz w:val="28"/>
          <w:szCs w:val="28"/>
        </w:rPr>
        <w:t xml:space="preserve">Sin embargo, no se evidencia en el expediente la realización de la </w:t>
      </w:r>
      <w:r w:rsidR="005F5230" w:rsidRPr="00F0468E">
        <w:rPr>
          <w:rFonts w:ascii="Arial Narrow" w:hAnsi="Arial Narrow"/>
          <w:sz w:val="28"/>
          <w:szCs w:val="28"/>
        </w:rPr>
        <w:t>publicación del</w:t>
      </w:r>
      <w:r w:rsidR="00E7096D" w:rsidRPr="00F0468E">
        <w:rPr>
          <w:rFonts w:ascii="Arial Narrow" w:hAnsi="Arial Narrow"/>
          <w:sz w:val="28"/>
          <w:szCs w:val="28"/>
        </w:rPr>
        <w:t xml:space="preserve"> emplazamiento, </w:t>
      </w:r>
      <w:r w:rsidR="00F71671">
        <w:rPr>
          <w:rFonts w:ascii="Arial Narrow" w:hAnsi="Arial Narrow"/>
          <w:sz w:val="28"/>
          <w:szCs w:val="28"/>
        </w:rPr>
        <w:t xml:space="preserve">antes del </w:t>
      </w:r>
      <w:proofErr w:type="spellStart"/>
      <w:r w:rsidR="00F71671">
        <w:rPr>
          <w:rFonts w:ascii="Arial Narrow" w:hAnsi="Arial Narrow"/>
          <w:sz w:val="28"/>
          <w:szCs w:val="28"/>
        </w:rPr>
        <w:t>proferimiento</w:t>
      </w:r>
      <w:proofErr w:type="spellEnd"/>
      <w:r w:rsidR="00F71671">
        <w:rPr>
          <w:rFonts w:ascii="Arial Narrow" w:hAnsi="Arial Narrow"/>
          <w:sz w:val="28"/>
          <w:szCs w:val="28"/>
        </w:rPr>
        <w:t xml:space="preserve"> de  la sentencia, </w:t>
      </w:r>
      <w:r w:rsidR="00F0468E" w:rsidRPr="00F0468E">
        <w:rPr>
          <w:rFonts w:ascii="Arial Narrow" w:hAnsi="Arial Narrow"/>
          <w:sz w:val="28"/>
          <w:szCs w:val="28"/>
        </w:rPr>
        <w:t xml:space="preserve">lo cual viola la expresa </w:t>
      </w:r>
      <w:r w:rsidR="00F0468E" w:rsidRPr="00F0468E">
        <w:rPr>
          <w:rFonts w:ascii="Arial Narrow" w:hAnsi="Arial Narrow"/>
          <w:sz w:val="28"/>
          <w:szCs w:val="28"/>
        </w:rPr>
        <w:lastRenderedPageBreak/>
        <w:t xml:space="preserve">prohibición contenida en el inciso 2º del artículo 29 del C.P.T.S.S., consistente en que no se dictará sentencia mientras el emplazamiento no se haya efectuado. </w:t>
      </w:r>
    </w:p>
    <w:p w:rsidR="00AD6F40" w:rsidRPr="00F0468E" w:rsidRDefault="00AD6F40" w:rsidP="00AD7117">
      <w:pPr>
        <w:pStyle w:val="Sansinterligne"/>
        <w:spacing w:line="360" w:lineRule="auto"/>
        <w:ind w:firstLine="708"/>
        <w:jc w:val="both"/>
        <w:rPr>
          <w:rFonts w:ascii="Arial Narrow" w:hAnsi="Arial Narrow"/>
          <w:sz w:val="28"/>
          <w:szCs w:val="28"/>
        </w:rPr>
      </w:pPr>
    </w:p>
    <w:p w:rsidR="00D47DD3" w:rsidRPr="00D47DD3" w:rsidRDefault="00D47DD3" w:rsidP="00F71671">
      <w:pPr>
        <w:pStyle w:val="Corpsdetexte"/>
        <w:spacing w:line="360" w:lineRule="auto"/>
        <w:ind w:firstLine="708"/>
        <w:jc w:val="both"/>
        <w:rPr>
          <w:rFonts w:ascii="Arial Narrow" w:hAnsi="Arial Narrow" w:cs="Arial"/>
          <w:sz w:val="28"/>
          <w:szCs w:val="28"/>
        </w:rPr>
      </w:pPr>
      <w:r w:rsidRPr="00D47DD3">
        <w:rPr>
          <w:rFonts w:ascii="Arial Narrow" w:hAnsi="Arial Narrow" w:cs="Arial"/>
          <w:sz w:val="28"/>
          <w:szCs w:val="28"/>
        </w:rPr>
        <w:t xml:space="preserve">En consecuencia resulta evidente que se ha incurrido </w:t>
      </w:r>
      <w:r w:rsidR="00F71671">
        <w:rPr>
          <w:rFonts w:ascii="Arial Narrow" w:hAnsi="Arial Narrow" w:cs="Arial"/>
          <w:sz w:val="28"/>
          <w:szCs w:val="28"/>
        </w:rPr>
        <w:t>en la</w:t>
      </w:r>
      <w:r w:rsidR="00377127">
        <w:rPr>
          <w:rFonts w:ascii="Arial Narrow" w:hAnsi="Arial Narrow" w:cs="Arial"/>
          <w:sz w:val="28"/>
          <w:szCs w:val="28"/>
        </w:rPr>
        <w:t xml:space="preserve">s causales de nulidad </w:t>
      </w:r>
      <w:r w:rsidRPr="00D47DD3">
        <w:rPr>
          <w:rFonts w:ascii="Arial Narrow" w:hAnsi="Arial Narrow" w:cs="Arial"/>
          <w:sz w:val="28"/>
          <w:szCs w:val="28"/>
        </w:rPr>
        <w:t xml:space="preserve"> 8ª y 9ª del artículo 140 del C.P.C., toda vez que no hubo práctica del emplazamiento y tal omisión dio como resultado que no se practicara en legal forma la notificación del auto </w:t>
      </w:r>
      <w:proofErr w:type="spellStart"/>
      <w:r w:rsidRPr="00D47DD3">
        <w:rPr>
          <w:rFonts w:ascii="Arial Narrow" w:hAnsi="Arial Narrow" w:cs="Arial"/>
          <w:sz w:val="28"/>
          <w:szCs w:val="28"/>
        </w:rPr>
        <w:t>admisorio</w:t>
      </w:r>
      <w:proofErr w:type="spellEnd"/>
      <w:r w:rsidRPr="00D47DD3">
        <w:rPr>
          <w:rFonts w:ascii="Arial Narrow" w:hAnsi="Arial Narrow" w:cs="Arial"/>
          <w:sz w:val="28"/>
          <w:szCs w:val="28"/>
        </w:rPr>
        <w:t xml:space="preserve"> de la demanda a los demandados.</w:t>
      </w:r>
    </w:p>
    <w:p w:rsidR="00D47DD3" w:rsidRPr="003A2B64" w:rsidRDefault="00D47DD3" w:rsidP="003A2B64">
      <w:pPr>
        <w:pStyle w:val="Sansinterligne"/>
      </w:pPr>
    </w:p>
    <w:p w:rsidR="00593044" w:rsidRPr="001764AF" w:rsidRDefault="00593044" w:rsidP="00593044">
      <w:pPr>
        <w:spacing w:line="360" w:lineRule="auto"/>
        <w:ind w:firstLine="851"/>
        <w:jc w:val="both"/>
        <w:rPr>
          <w:rFonts w:ascii="Arial Narrow" w:hAnsi="Arial Narrow" w:cs="Arial"/>
          <w:sz w:val="28"/>
          <w:szCs w:val="28"/>
        </w:rPr>
      </w:pPr>
      <w:r w:rsidRPr="00DF219D">
        <w:rPr>
          <w:rFonts w:ascii="Arial Narrow" w:hAnsi="Arial Narrow" w:cs="Arial"/>
          <w:sz w:val="28"/>
          <w:szCs w:val="28"/>
        </w:rPr>
        <w:t xml:space="preserve">En mérito de lo expuesto, la </w:t>
      </w:r>
      <w:r w:rsidRPr="001764AF">
        <w:rPr>
          <w:rFonts w:ascii="Arial Narrow" w:hAnsi="Arial Narrow" w:cs="Arial"/>
          <w:sz w:val="28"/>
          <w:szCs w:val="28"/>
        </w:rPr>
        <w:t>Sala Laboral del Tribunal Superior del Distrito Judicial de Pereira,</w:t>
      </w:r>
    </w:p>
    <w:p w:rsidR="001764AF" w:rsidRDefault="001764AF" w:rsidP="001764AF">
      <w:pPr>
        <w:pStyle w:val="Sansinterligne"/>
      </w:pPr>
    </w:p>
    <w:p w:rsidR="00593044" w:rsidRPr="001764AF" w:rsidRDefault="00593044" w:rsidP="00593044">
      <w:pPr>
        <w:spacing w:line="360" w:lineRule="auto"/>
        <w:jc w:val="center"/>
        <w:rPr>
          <w:rFonts w:ascii="Arial Narrow" w:hAnsi="Arial Narrow" w:cs="Arial"/>
          <w:sz w:val="28"/>
          <w:szCs w:val="28"/>
        </w:rPr>
      </w:pPr>
      <w:bookmarkStart w:id="0" w:name="_GoBack"/>
      <w:bookmarkEnd w:id="0"/>
      <w:r w:rsidRPr="001764AF">
        <w:rPr>
          <w:rFonts w:ascii="Arial Narrow" w:hAnsi="Arial Narrow" w:cs="Arial"/>
          <w:sz w:val="28"/>
          <w:szCs w:val="28"/>
        </w:rPr>
        <w:t>RESUELVE</w:t>
      </w:r>
    </w:p>
    <w:p w:rsidR="00593044" w:rsidRPr="003A2B64" w:rsidRDefault="00593044" w:rsidP="003A2B64">
      <w:pPr>
        <w:pStyle w:val="Sansinterligne"/>
      </w:pPr>
    </w:p>
    <w:p w:rsidR="00B73368" w:rsidRPr="00B73368" w:rsidRDefault="007223DD" w:rsidP="003A2B64">
      <w:pPr>
        <w:pStyle w:val="Paragraphedeliste"/>
        <w:widowControl w:val="0"/>
        <w:numPr>
          <w:ilvl w:val="0"/>
          <w:numId w:val="1"/>
        </w:numPr>
        <w:tabs>
          <w:tab w:val="clear" w:pos="2145"/>
        </w:tabs>
        <w:autoSpaceDE w:val="0"/>
        <w:autoSpaceDN w:val="0"/>
        <w:adjustRightInd w:val="0"/>
        <w:spacing w:line="360" w:lineRule="auto"/>
        <w:ind w:left="0" w:firstLine="851"/>
        <w:jc w:val="both"/>
        <w:rPr>
          <w:rFonts w:ascii="Arial Narrow" w:hAnsi="Arial Narrow" w:cs="Arial"/>
          <w:sz w:val="28"/>
          <w:szCs w:val="28"/>
        </w:rPr>
      </w:pPr>
      <w:r>
        <w:rPr>
          <w:rFonts w:ascii="Arial Narrow" w:hAnsi="Arial Narrow" w:cs="Arial"/>
          <w:sz w:val="28"/>
          <w:szCs w:val="28"/>
        </w:rPr>
        <w:t>Declarar la nulid</w:t>
      </w:r>
      <w:r w:rsidRPr="007223DD">
        <w:rPr>
          <w:rFonts w:ascii="Arial Narrow" w:hAnsi="Arial Narrow" w:cs="Arial"/>
          <w:sz w:val="28"/>
          <w:szCs w:val="28"/>
        </w:rPr>
        <w:t>ad</w:t>
      </w:r>
      <w:r w:rsidRPr="00B73368">
        <w:rPr>
          <w:rFonts w:ascii="Arial Narrow" w:hAnsi="Arial Narrow" w:cs="Arial"/>
          <w:b/>
          <w:sz w:val="28"/>
          <w:szCs w:val="28"/>
        </w:rPr>
        <w:t xml:space="preserve"> </w:t>
      </w:r>
      <w:r w:rsidR="00B73368">
        <w:rPr>
          <w:rFonts w:ascii="Arial Narrow" w:hAnsi="Arial Narrow" w:cs="Arial"/>
          <w:sz w:val="28"/>
          <w:szCs w:val="28"/>
        </w:rPr>
        <w:t xml:space="preserve">de </w:t>
      </w:r>
      <w:r w:rsidR="00B73368" w:rsidRPr="00B73368">
        <w:rPr>
          <w:rFonts w:ascii="Arial Narrow" w:hAnsi="Arial Narrow" w:cs="Arial"/>
          <w:sz w:val="28"/>
          <w:szCs w:val="28"/>
        </w:rPr>
        <w:t xml:space="preserve">lo actuado a partir de la sentencia inclusive, proferida por el Juzgado </w:t>
      </w:r>
      <w:r w:rsidR="00B73368">
        <w:rPr>
          <w:rFonts w:ascii="Arial Narrow" w:hAnsi="Arial Narrow" w:cs="Arial"/>
          <w:sz w:val="28"/>
          <w:szCs w:val="28"/>
        </w:rPr>
        <w:t>Tercero Laboral d</w:t>
      </w:r>
      <w:r w:rsidR="00B73368" w:rsidRPr="00B73368">
        <w:rPr>
          <w:rFonts w:ascii="Arial Narrow" w:hAnsi="Arial Narrow" w:cs="Arial"/>
          <w:sz w:val="28"/>
          <w:szCs w:val="28"/>
        </w:rPr>
        <w:t xml:space="preserve">el Circuito de </w:t>
      </w:r>
      <w:r w:rsidR="00B73368">
        <w:rPr>
          <w:rFonts w:ascii="Arial Narrow" w:hAnsi="Arial Narrow" w:cs="Arial"/>
          <w:sz w:val="28"/>
          <w:szCs w:val="28"/>
        </w:rPr>
        <w:t xml:space="preserve">Pereira </w:t>
      </w:r>
      <w:r w:rsidR="00B73368" w:rsidRPr="00B73368">
        <w:rPr>
          <w:rFonts w:ascii="Arial Narrow" w:hAnsi="Arial Narrow" w:cs="Arial"/>
          <w:sz w:val="28"/>
          <w:szCs w:val="28"/>
        </w:rPr>
        <w:t xml:space="preserve">el día </w:t>
      </w:r>
      <w:r>
        <w:rPr>
          <w:rFonts w:ascii="Arial Narrow" w:hAnsi="Arial Narrow" w:cs="Arial"/>
          <w:sz w:val="28"/>
          <w:szCs w:val="28"/>
        </w:rPr>
        <w:t>6 de diciembre de 2013</w:t>
      </w:r>
      <w:r w:rsidR="00B73368" w:rsidRPr="00B73368">
        <w:rPr>
          <w:rFonts w:ascii="Arial Narrow" w:hAnsi="Arial Narrow" w:cs="Arial"/>
          <w:sz w:val="28"/>
          <w:szCs w:val="28"/>
        </w:rPr>
        <w:t xml:space="preserve">, conservando su valor todas las pruebas practicadas. </w:t>
      </w:r>
      <w:r>
        <w:rPr>
          <w:rFonts w:ascii="Arial Narrow" w:hAnsi="Arial Narrow" w:cs="Arial"/>
          <w:sz w:val="28"/>
          <w:szCs w:val="28"/>
        </w:rPr>
        <w:t xml:space="preserve">En consecuencia: </w:t>
      </w:r>
    </w:p>
    <w:p w:rsidR="00593044" w:rsidRPr="00B90C65" w:rsidRDefault="00593044" w:rsidP="00B90C65">
      <w:pPr>
        <w:pStyle w:val="Sansinterligne"/>
      </w:pPr>
    </w:p>
    <w:p w:rsidR="00593044" w:rsidRPr="001764AF" w:rsidRDefault="00593044" w:rsidP="00B90C65">
      <w:pPr>
        <w:spacing w:line="360" w:lineRule="auto"/>
        <w:ind w:firstLine="708"/>
        <w:jc w:val="both"/>
        <w:rPr>
          <w:rFonts w:ascii="Arial Narrow" w:hAnsi="Arial Narrow" w:cs="Arial"/>
          <w:sz w:val="28"/>
          <w:szCs w:val="28"/>
        </w:rPr>
      </w:pPr>
      <w:r w:rsidRPr="001764AF">
        <w:rPr>
          <w:rFonts w:ascii="Arial Narrow" w:hAnsi="Arial Narrow" w:cs="Arial"/>
          <w:sz w:val="28"/>
          <w:szCs w:val="28"/>
        </w:rPr>
        <w:t>Ordenar que se surta el emplazamiento d</w:t>
      </w:r>
      <w:r w:rsidR="003A2B64">
        <w:rPr>
          <w:rFonts w:ascii="Arial Narrow" w:hAnsi="Arial Narrow" w:cs="Arial"/>
          <w:sz w:val="28"/>
          <w:szCs w:val="28"/>
        </w:rPr>
        <w:t xml:space="preserve">el señor Edwin Alberto Román Holguín </w:t>
      </w:r>
      <w:r w:rsidRPr="001764AF">
        <w:rPr>
          <w:rFonts w:ascii="Arial Narrow" w:hAnsi="Arial Narrow" w:cs="Arial"/>
          <w:sz w:val="28"/>
          <w:szCs w:val="28"/>
        </w:rPr>
        <w:t xml:space="preserve"> y se continúe el trámite con </w:t>
      </w:r>
      <w:r w:rsidR="003A2B64">
        <w:rPr>
          <w:rFonts w:ascii="Arial Narrow" w:hAnsi="Arial Narrow" w:cs="Arial"/>
          <w:sz w:val="28"/>
          <w:szCs w:val="28"/>
        </w:rPr>
        <w:t xml:space="preserve">su </w:t>
      </w:r>
      <w:r w:rsidRPr="001764AF">
        <w:rPr>
          <w:rFonts w:ascii="Arial Narrow" w:hAnsi="Arial Narrow" w:cs="Arial"/>
          <w:sz w:val="28"/>
          <w:szCs w:val="28"/>
        </w:rPr>
        <w:t>curador</w:t>
      </w:r>
      <w:r w:rsidR="003A2B64">
        <w:rPr>
          <w:rFonts w:ascii="Arial Narrow" w:hAnsi="Arial Narrow" w:cs="Arial"/>
          <w:sz w:val="28"/>
          <w:szCs w:val="28"/>
        </w:rPr>
        <w:t>a</w:t>
      </w:r>
      <w:r w:rsidRPr="001764AF">
        <w:rPr>
          <w:rFonts w:ascii="Arial Narrow" w:hAnsi="Arial Narrow" w:cs="Arial"/>
          <w:sz w:val="28"/>
          <w:szCs w:val="28"/>
        </w:rPr>
        <w:t xml:space="preserve"> Ad-</w:t>
      </w:r>
      <w:proofErr w:type="spellStart"/>
      <w:r w:rsidRPr="001764AF">
        <w:rPr>
          <w:rFonts w:ascii="Arial Narrow" w:hAnsi="Arial Narrow" w:cs="Arial"/>
          <w:sz w:val="28"/>
          <w:szCs w:val="28"/>
        </w:rPr>
        <w:t>litem</w:t>
      </w:r>
      <w:proofErr w:type="spellEnd"/>
      <w:r w:rsidRPr="001764AF">
        <w:rPr>
          <w:rFonts w:ascii="Arial Narrow" w:hAnsi="Arial Narrow" w:cs="Arial"/>
          <w:sz w:val="28"/>
          <w:szCs w:val="28"/>
        </w:rPr>
        <w:t>, quedando al margen de la nulidad las pruebas practicadas a instancia de las demás partes.</w:t>
      </w:r>
    </w:p>
    <w:p w:rsidR="00593044" w:rsidRPr="001764AF" w:rsidRDefault="00593044" w:rsidP="00B90C65">
      <w:pPr>
        <w:pStyle w:val="Sansinterligne"/>
      </w:pPr>
    </w:p>
    <w:p w:rsidR="00593044" w:rsidRPr="001764AF" w:rsidRDefault="00593044" w:rsidP="00593044">
      <w:pPr>
        <w:numPr>
          <w:ilvl w:val="0"/>
          <w:numId w:val="1"/>
        </w:numPr>
        <w:tabs>
          <w:tab w:val="clear" w:pos="2145"/>
          <w:tab w:val="num" w:pos="0"/>
        </w:tabs>
        <w:spacing w:line="360" w:lineRule="auto"/>
        <w:ind w:left="0" w:firstLine="900"/>
        <w:jc w:val="both"/>
        <w:rPr>
          <w:rFonts w:ascii="Arial Narrow" w:hAnsi="Arial Narrow" w:cs="Arial"/>
          <w:sz w:val="28"/>
          <w:szCs w:val="28"/>
        </w:rPr>
      </w:pPr>
      <w:r w:rsidRPr="001764AF">
        <w:rPr>
          <w:rFonts w:ascii="Arial Narrow" w:hAnsi="Arial Narrow" w:cs="Arial"/>
          <w:sz w:val="28"/>
          <w:szCs w:val="28"/>
        </w:rPr>
        <w:t>Sin costas en esta instancia.</w:t>
      </w:r>
    </w:p>
    <w:p w:rsidR="00593044" w:rsidRPr="001764AF" w:rsidRDefault="00593044" w:rsidP="00593044">
      <w:pPr>
        <w:spacing w:line="360" w:lineRule="auto"/>
        <w:jc w:val="both"/>
        <w:rPr>
          <w:rFonts w:ascii="Arial Narrow" w:hAnsi="Arial Narrow" w:cs="Arial"/>
          <w:sz w:val="28"/>
          <w:szCs w:val="28"/>
        </w:rPr>
      </w:pPr>
    </w:p>
    <w:p w:rsidR="00593044" w:rsidRPr="001764AF" w:rsidRDefault="00593044" w:rsidP="00593044">
      <w:pPr>
        <w:pStyle w:val="Prrafodelista1"/>
        <w:spacing w:after="0" w:line="360" w:lineRule="auto"/>
        <w:ind w:left="0" w:firstLine="900"/>
        <w:jc w:val="both"/>
        <w:rPr>
          <w:rFonts w:ascii="Arial Narrow" w:hAnsi="Arial Narrow"/>
          <w:sz w:val="28"/>
          <w:szCs w:val="28"/>
        </w:rPr>
      </w:pPr>
      <w:r w:rsidRPr="001764AF">
        <w:rPr>
          <w:rFonts w:ascii="Arial Narrow" w:hAnsi="Arial Narrow"/>
          <w:sz w:val="28"/>
          <w:szCs w:val="28"/>
        </w:rPr>
        <w:t>CÓPIESE, NOTIFÍQUESE Y CÚMPLASE.</w:t>
      </w:r>
    </w:p>
    <w:p w:rsidR="00593044" w:rsidRDefault="00593044" w:rsidP="00593044">
      <w:pPr>
        <w:spacing w:line="360" w:lineRule="auto"/>
        <w:ind w:firstLine="900"/>
        <w:jc w:val="both"/>
        <w:rPr>
          <w:rFonts w:ascii="Arial Narrow" w:hAnsi="Arial Narrow" w:cs="Arial"/>
          <w:sz w:val="28"/>
          <w:szCs w:val="28"/>
        </w:rPr>
      </w:pPr>
    </w:p>
    <w:p w:rsidR="00B90C65" w:rsidRPr="001764AF" w:rsidRDefault="00B90C65" w:rsidP="00593044">
      <w:pPr>
        <w:spacing w:line="360" w:lineRule="auto"/>
        <w:ind w:firstLine="900"/>
        <w:jc w:val="both"/>
        <w:rPr>
          <w:rFonts w:ascii="Arial Narrow" w:hAnsi="Arial Narrow" w:cs="Arial"/>
          <w:sz w:val="28"/>
          <w:szCs w:val="28"/>
        </w:rPr>
      </w:pPr>
    </w:p>
    <w:p w:rsidR="00593044" w:rsidRPr="001764AF" w:rsidRDefault="00593044" w:rsidP="00B90C65">
      <w:pPr>
        <w:ind w:firstLine="900"/>
        <w:jc w:val="both"/>
        <w:rPr>
          <w:rFonts w:ascii="Arial Narrow" w:hAnsi="Arial Narrow" w:cs="Arial"/>
          <w:bCs/>
          <w:i/>
          <w:iCs/>
          <w:sz w:val="28"/>
          <w:szCs w:val="28"/>
        </w:rPr>
      </w:pPr>
    </w:p>
    <w:p w:rsidR="00593044" w:rsidRPr="001764AF" w:rsidRDefault="00593044" w:rsidP="00B90C65">
      <w:pPr>
        <w:jc w:val="center"/>
        <w:rPr>
          <w:rFonts w:ascii="Arial Narrow" w:hAnsi="Arial Narrow" w:cs="Arial"/>
          <w:bCs/>
          <w:iCs/>
          <w:sz w:val="28"/>
          <w:szCs w:val="28"/>
        </w:rPr>
      </w:pPr>
      <w:r w:rsidRPr="001764AF">
        <w:rPr>
          <w:rFonts w:ascii="Arial Narrow" w:hAnsi="Arial Narrow" w:cs="Arial"/>
          <w:bCs/>
          <w:iCs/>
          <w:sz w:val="28"/>
          <w:szCs w:val="28"/>
        </w:rPr>
        <w:t>FRANCISCO JAVIER TAMAYO TABARES</w:t>
      </w:r>
    </w:p>
    <w:p w:rsidR="00593044" w:rsidRPr="001764AF" w:rsidRDefault="00593044" w:rsidP="00B90C65">
      <w:pPr>
        <w:jc w:val="center"/>
        <w:rPr>
          <w:rFonts w:ascii="Arial Narrow" w:hAnsi="Arial Narrow" w:cs="Arial"/>
          <w:sz w:val="28"/>
          <w:szCs w:val="28"/>
        </w:rPr>
      </w:pPr>
      <w:r w:rsidRPr="001764AF">
        <w:rPr>
          <w:rFonts w:ascii="Arial Narrow" w:hAnsi="Arial Narrow" w:cs="Arial"/>
          <w:sz w:val="28"/>
          <w:szCs w:val="28"/>
        </w:rPr>
        <w:t>Magistrado</w:t>
      </w:r>
    </w:p>
    <w:p w:rsidR="00593044" w:rsidRPr="001764AF" w:rsidRDefault="00593044" w:rsidP="00B90C65">
      <w:pPr>
        <w:jc w:val="both"/>
        <w:rPr>
          <w:rFonts w:ascii="Arial Narrow" w:hAnsi="Arial Narrow" w:cs="Arial"/>
          <w:sz w:val="28"/>
          <w:szCs w:val="28"/>
        </w:rPr>
      </w:pPr>
    </w:p>
    <w:p w:rsidR="00C35CA1" w:rsidRPr="001764AF" w:rsidRDefault="00C35CA1"/>
    <w:sectPr w:rsidR="00C35CA1" w:rsidRPr="001764AF" w:rsidSect="00593044">
      <w:headerReference w:type="default" r:id="rId8"/>
      <w:footerReference w:type="default" r:id="rId9"/>
      <w:pgSz w:w="12242" w:h="18722" w:code="121"/>
      <w:pgMar w:top="1276"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F6B" w:rsidRDefault="003A3F6B" w:rsidP="00593044">
      <w:r>
        <w:separator/>
      </w:r>
    </w:p>
  </w:endnote>
  <w:endnote w:type="continuationSeparator" w:id="0">
    <w:p w:rsidR="003A3F6B" w:rsidRDefault="003A3F6B" w:rsidP="0059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938460"/>
      <w:docPartObj>
        <w:docPartGallery w:val="Page Numbers (Bottom of Page)"/>
        <w:docPartUnique/>
      </w:docPartObj>
    </w:sdtPr>
    <w:sdtEndPr/>
    <w:sdtContent>
      <w:p w:rsidR="00926E79" w:rsidRDefault="00666290">
        <w:pPr>
          <w:pStyle w:val="Pieddepage"/>
          <w:jc w:val="center"/>
        </w:pPr>
        <w:r>
          <w:fldChar w:fldCharType="begin"/>
        </w:r>
        <w:r>
          <w:instrText>PAGE   \* MERGEFORMAT</w:instrText>
        </w:r>
        <w:r>
          <w:fldChar w:fldCharType="separate"/>
        </w:r>
        <w:r w:rsidR="00AD6F40" w:rsidRPr="00AD6F40">
          <w:rPr>
            <w:noProof/>
            <w:lang w:val="es-ES"/>
          </w:rPr>
          <w:t>3</w:t>
        </w:r>
        <w:r>
          <w:fldChar w:fldCharType="end"/>
        </w:r>
      </w:p>
    </w:sdtContent>
  </w:sdt>
  <w:p w:rsidR="00926E79" w:rsidRDefault="003A3F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F6B" w:rsidRDefault="003A3F6B" w:rsidP="00593044">
      <w:r>
        <w:separator/>
      </w:r>
    </w:p>
  </w:footnote>
  <w:footnote w:type="continuationSeparator" w:id="0">
    <w:p w:rsidR="003A3F6B" w:rsidRDefault="003A3F6B" w:rsidP="00593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32" w:rsidRPr="009B6398" w:rsidRDefault="00666290" w:rsidP="00BD72F6">
    <w:pPr>
      <w:pStyle w:val="En-tte"/>
      <w:rPr>
        <w:rFonts w:ascii="Arial Narrow" w:hAnsi="Arial Narrow"/>
        <w:sz w:val="18"/>
        <w:szCs w:val="18"/>
      </w:rPr>
    </w:pPr>
    <w:r w:rsidRPr="009B6398">
      <w:rPr>
        <w:rFonts w:ascii="Arial Narrow" w:hAnsi="Arial Narrow"/>
        <w:sz w:val="18"/>
        <w:szCs w:val="18"/>
      </w:rPr>
      <w:t>Radicado: 660001-31-05-003-2013-00</w:t>
    </w:r>
    <w:r w:rsidR="00593044" w:rsidRPr="009B6398">
      <w:rPr>
        <w:rFonts w:ascii="Arial Narrow" w:hAnsi="Arial Narrow"/>
        <w:sz w:val="18"/>
        <w:szCs w:val="18"/>
      </w:rPr>
      <w:t>054-01</w:t>
    </w:r>
  </w:p>
  <w:p w:rsidR="000D1E32" w:rsidRPr="00D47DD3" w:rsidRDefault="00593044">
    <w:pPr>
      <w:pStyle w:val="En-tte"/>
      <w:rPr>
        <w:rFonts w:ascii="Arial Narrow" w:hAnsi="Arial Narrow"/>
        <w:sz w:val="18"/>
        <w:szCs w:val="18"/>
      </w:rPr>
    </w:pPr>
    <w:r w:rsidRPr="009B6398">
      <w:rPr>
        <w:rFonts w:ascii="Arial Narrow" w:hAnsi="Arial Narrow"/>
        <w:sz w:val="18"/>
        <w:szCs w:val="18"/>
      </w:rPr>
      <w:t xml:space="preserve">Martha Cecilia Londoño Mejía </w:t>
    </w:r>
    <w:r w:rsidR="00666290" w:rsidRPr="009B6398">
      <w:rPr>
        <w:rFonts w:ascii="Arial Narrow" w:hAnsi="Arial Narrow"/>
        <w:sz w:val="18"/>
        <w:szCs w:val="18"/>
      </w:rPr>
      <w:t xml:space="preserve">vs. </w:t>
    </w:r>
    <w:proofErr w:type="spellStart"/>
    <w:r w:rsidR="00666290" w:rsidRPr="009B6398">
      <w:rPr>
        <w:rFonts w:ascii="Arial Narrow" w:hAnsi="Arial Narrow"/>
        <w:sz w:val="18"/>
        <w:szCs w:val="18"/>
      </w:rPr>
      <w:t>Colpensiones</w:t>
    </w:r>
    <w:proofErr w:type="spellEnd"/>
  </w:p>
  <w:p w:rsidR="000D1E32" w:rsidRDefault="003A3F6B">
    <w:pPr>
      <w:pStyle w:val="En-tte"/>
      <w:rPr>
        <w:rFonts w:ascii="Arial Narrow" w:hAnsi="Arial Narrow"/>
        <w:sz w:val="20"/>
        <w:szCs w:val="20"/>
      </w:rPr>
    </w:pPr>
  </w:p>
  <w:p w:rsidR="000D1E32" w:rsidRPr="000D1E32" w:rsidRDefault="003A3F6B">
    <w:pPr>
      <w:pStyle w:val="En-tte"/>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602B0"/>
    <w:multiLevelType w:val="hybridMultilevel"/>
    <w:tmpl w:val="7E58530C"/>
    <w:lvl w:ilvl="0" w:tplc="7A161BB4">
      <w:start w:val="1"/>
      <w:numFmt w:val="decimal"/>
      <w:lvlText w:val="%1."/>
      <w:lvlJc w:val="left"/>
      <w:pPr>
        <w:tabs>
          <w:tab w:val="num" w:pos="2145"/>
        </w:tabs>
        <w:ind w:left="2145" w:hanging="1245"/>
      </w:pPr>
      <w:rPr>
        <w:rFonts w:hint="default"/>
        <w:b w:val="0"/>
        <w:i w:val="0"/>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6CDA2C82"/>
    <w:multiLevelType w:val="hybridMultilevel"/>
    <w:tmpl w:val="9AC0604A"/>
    <w:lvl w:ilvl="0" w:tplc="9FA60A8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44"/>
    <w:rsid w:val="001764AF"/>
    <w:rsid w:val="001D7C53"/>
    <w:rsid w:val="00234EE5"/>
    <w:rsid w:val="002E5CCA"/>
    <w:rsid w:val="00377127"/>
    <w:rsid w:val="003A2B64"/>
    <w:rsid w:val="003A3F6B"/>
    <w:rsid w:val="00587BB6"/>
    <w:rsid w:val="00593044"/>
    <w:rsid w:val="005E0BA7"/>
    <w:rsid w:val="005F5230"/>
    <w:rsid w:val="0061404A"/>
    <w:rsid w:val="00666290"/>
    <w:rsid w:val="006A7B86"/>
    <w:rsid w:val="007223DD"/>
    <w:rsid w:val="00897C73"/>
    <w:rsid w:val="00972EE2"/>
    <w:rsid w:val="009B6398"/>
    <w:rsid w:val="00A44F06"/>
    <w:rsid w:val="00AD6F40"/>
    <w:rsid w:val="00AD7117"/>
    <w:rsid w:val="00B73368"/>
    <w:rsid w:val="00B90C65"/>
    <w:rsid w:val="00BE7032"/>
    <w:rsid w:val="00C35CA1"/>
    <w:rsid w:val="00CF522D"/>
    <w:rsid w:val="00D47DD3"/>
    <w:rsid w:val="00D55144"/>
    <w:rsid w:val="00DD761C"/>
    <w:rsid w:val="00DF0EE4"/>
    <w:rsid w:val="00DF4CE8"/>
    <w:rsid w:val="00E03165"/>
    <w:rsid w:val="00E7096D"/>
    <w:rsid w:val="00F0468E"/>
    <w:rsid w:val="00F71671"/>
    <w:rsid w:val="00FC3B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44"/>
    <w:pPr>
      <w:spacing w:after="0" w:line="240" w:lineRule="auto"/>
    </w:pPr>
    <w:rPr>
      <w:rFonts w:ascii="Times New Roman" w:eastAsia="Times New Roman" w:hAnsi="Times New Roman" w:cs="Times New Roman"/>
      <w:sz w:val="24"/>
      <w:szCs w:val="24"/>
      <w:lang w:val="es-CO" w:eastAsia="es-ES"/>
    </w:rPr>
  </w:style>
  <w:style w:type="paragraph" w:styleId="Titre3">
    <w:name w:val="heading 3"/>
    <w:basedOn w:val="Normal"/>
    <w:next w:val="Normal"/>
    <w:link w:val="Titre3Car"/>
    <w:qFormat/>
    <w:rsid w:val="00593044"/>
    <w:pPr>
      <w:keepNext/>
      <w:spacing w:line="360" w:lineRule="auto"/>
      <w:jc w:val="both"/>
      <w:outlineLvl w:val="2"/>
    </w:pPr>
    <w:rPr>
      <w:rFonts w:ascii="Arial" w:hAnsi="Arial"/>
      <w:b/>
      <w:sz w:val="36"/>
      <w:szCs w:val="20"/>
      <w:lang w:val="es-ES_tradnl"/>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93044"/>
    <w:rPr>
      <w:rFonts w:ascii="Arial" w:eastAsia="Times New Roman" w:hAnsi="Arial" w:cs="Times New Roman"/>
      <w:b/>
      <w:sz w:val="36"/>
      <w:szCs w:val="20"/>
      <w:lang w:val="es-ES_tradnl" w:eastAsia="es-ES"/>
    </w:rPr>
  </w:style>
  <w:style w:type="paragraph" w:styleId="En-tte">
    <w:name w:val="header"/>
    <w:basedOn w:val="Normal"/>
    <w:link w:val="En-tteCar"/>
    <w:uiPriority w:val="99"/>
    <w:unhideWhenUsed/>
    <w:rsid w:val="00593044"/>
    <w:pPr>
      <w:tabs>
        <w:tab w:val="center" w:pos="4252"/>
        <w:tab w:val="right" w:pos="8504"/>
      </w:tabs>
    </w:pPr>
  </w:style>
  <w:style w:type="character" w:customStyle="1" w:styleId="En-tteCar">
    <w:name w:val="En-tête Car"/>
    <w:basedOn w:val="Policepardfaut"/>
    <w:link w:val="En-tte"/>
    <w:uiPriority w:val="99"/>
    <w:rsid w:val="00593044"/>
    <w:rPr>
      <w:rFonts w:ascii="Times New Roman" w:eastAsia="Times New Roman" w:hAnsi="Times New Roman" w:cs="Times New Roman"/>
      <w:sz w:val="24"/>
      <w:szCs w:val="24"/>
      <w:lang w:val="es-CO" w:eastAsia="es-ES"/>
    </w:rPr>
  </w:style>
  <w:style w:type="paragraph" w:styleId="Pieddepage">
    <w:name w:val="footer"/>
    <w:basedOn w:val="Normal"/>
    <w:link w:val="PieddepageCar"/>
    <w:uiPriority w:val="99"/>
    <w:unhideWhenUsed/>
    <w:rsid w:val="00593044"/>
    <w:pPr>
      <w:tabs>
        <w:tab w:val="center" w:pos="4252"/>
        <w:tab w:val="right" w:pos="8504"/>
      </w:tabs>
    </w:pPr>
  </w:style>
  <w:style w:type="character" w:customStyle="1" w:styleId="PieddepageCar">
    <w:name w:val="Pied de page Car"/>
    <w:basedOn w:val="Policepardfaut"/>
    <w:link w:val="Pieddepage"/>
    <w:uiPriority w:val="99"/>
    <w:rsid w:val="00593044"/>
    <w:rPr>
      <w:rFonts w:ascii="Times New Roman" w:eastAsia="Times New Roman" w:hAnsi="Times New Roman" w:cs="Times New Roman"/>
      <w:sz w:val="24"/>
      <w:szCs w:val="24"/>
      <w:lang w:val="es-CO" w:eastAsia="es-ES"/>
    </w:rPr>
  </w:style>
  <w:style w:type="paragraph" w:customStyle="1" w:styleId="Textoindependiente21">
    <w:name w:val="Texto independiente 21"/>
    <w:basedOn w:val="Normal"/>
    <w:rsid w:val="00593044"/>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593044"/>
    <w:pPr>
      <w:spacing w:line="360" w:lineRule="auto"/>
      <w:jc w:val="both"/>
    </w:pPr>
    <w:rPr>
      <w:rFonts w:ascii="Arial" w:hAnsi="Arial"/>
      <w:sz w:val="28"/>
      <w:szCs w:val="20"/>
      <w:lang w:val="es-ES_tradnl"/>
    </w:rPr>
  </w:style>
  <w:style w:type="paragraph" w:styleId="Corpsdetexte2">
    <w:name w:val="Body Text 2"/>
    <w:basedOn w:val="Normal"/>
    <w:link w:val="Corpsdetexte2Car"/>
    <w:rsid w:val="00593044"/>
    <w:pPr>
      <w:spacing w:line="360" w:lineRule="auto"/>
      <w:ind w:right="51"/>
      <w:jc w:val="both"/>
    </w:pPr>
    <w:rPr>
      <w:rFonts w:ascii="Arial" w:hAnsi="Arial"/>
      <w:szCs w:val="20"/>
      <w:lang w:val="es-ES_tradnl"/>
    </w:rPr>
  </w:style>
  <w:style w:type="character" w:customStyle="1" w:styleId="Corpsdetexte2Car">
    <w:name w:val="Corps de texte 2 Car"/>
    <w:basedOn w:val="Policepardfaut"/>
    <w:link w:val="Corpsdetexte2"/>
    <w:rsid w:val="00593044"/>
    <w:rPr>
      <w:rFonts w:ascii="Arial" w:eastAsia="Times New Roman" w:hAnsi="Arial" w:cs="Times New Roman"/>
      <w:sz w:val="24"/>
      <w:szCs w:val="20"/>
      <w:lang w:val="es-ES_tradnl" w:eastAsia="es-ES"/>
    </w:rPr>
  </w:style>
  <w:style w:type="paragraph" w:styleId="Titre">
    <w:name w:val="Title"/>
    <w:basedOn w:val="Normal"/>
    <w:next w:val="Normal"/>
    <w:link w:val="TitreCar"/>
    <w:uiPriority w:val="10"/>
    <w:qFormat/>
    <w:rsid w:val="00593044"/>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3044"/>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593044"/>
    <w:pPr>
      <w:spacing w:after="200" w:line="276" w:lineRule="auto"/>
      <w:ind w:left="720"/>
      <w:contextualSpacing/>
    </w:pPr>
    <w:rPr>
      <w:rFonts w:ascii="Calibri" w:hAnsi="Calibri"/>
      <w:sz w:val="22"/>
      <w:szCs w:val="22"/>
      <w:lang w:eastAsia="en-US"/>
    </w:rPr>
  </w:style>
  <w:style w:type="paragraph" w:styleId="Paragraphedeliste">
    <w:name w:val="List Paragraph"/>
    <w:basedOn w:val="Normal"/>
    <w:uiPriority w:val="34"/>
    <w:qFormat/>
    <w:rsid w:val="00593044"/>
    <w:pPr>
      <w:ind w:left="708"/>
    </w:pPr>
    <w:rPr>
      <w:lang w:val="es-ES"/>
    </w:rPr>
  </w:style>
  <w:style w:type="paragraph" w:styleId="Sansinterligne">
    <w:name w:val="No Spacing"/>
    <w:uiPriority w:val="1"/>
    <w:qFormat/>
    <w:rsid w:val="00593044"/>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593044"/>
    <w:pPr>
      <w:spacing w:line="360" w:lineRule="auto"/>
      <w:jc w:val="both"/>
    </w:pPr>
    <w:rPr>
      <w:rFonts w:ascii="Arial" w:hAnsi="Arial"/>
      <w:szCs w:val="20"/>
      <w:lang w:val="es-ES_tradnl"/>
    </w:rPr>
  </w:style>
  <w:style w:type="paragraph" w:styleId="Corpsdetexte">
    <w:name w:val="Body Text"/>
    <w:basedOn w:val="Normal"/>
    <w:link w:val="CorpsdetexteCar"/>
    <w:uiPriority w:val="99"/>
    <w:semiHidden/>
    <w:unhideWhenUsed/>
    <w:rsid w:val="00D47DD3"/>
    <w:pPr>
      <w:spacing w:after="120"/>
    </w:pPr>
  </w:style>
  <w:style w:type="character" w:customStyle="1" w:styleId="CorpsdetexteCar">
    <w:name w:val="Corps de texte Car"/>
    <w:basedOn w:val="Policepardfaut"/>
    <w:link w:val="Corpsdetexte"/>
    <w:uiPriority w:val="99"/>
    <w:semiHidden/>
    <w:rsid w:val="00D47DD3"/>
    <w:rPr>
      <w:rFonts w:ascii="Times New Roman" w:eastAsia="Times New Roman" w:hAnsi="Times New Roman" w:cs="Times New Roman"/>
      <w:sz w:val="24"/>
      <w:szCs w:val="24"/>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44"/>
    <w:pPr>
      <w:spacing w:after="0" w:line="240" w:lineRule="auto"/>
    </w:pPr>
    <w:rPr>
      <w:rFonts w:ascii="Times New Roman" w:eastAsia="Times New Roman" w:hAnsi="Times New Roman" w:cs="Times New Roman"/>
      <w:sz w:val="24"/>
      <w:szCs w:val="24"/>
      <w:lang w:val="es-CO" w:eastAsia="es-ES"/>
    </w:rPr>
  </w:style>
  <w:style w:type="paragraph" w:styleId="Titre3">
    <w:name w:val="heading 3"/>
    <w:basedOn w:val="Normal"/>
    <w:next w:val="Normal"/>
    <w:link w:val="Titre3Car"/>
    <w:qFormat/>
    <w:rsid w:val="00593044"/>
    <w:pPr>
      <w:keepNext/>
      <w:spacing w:line="360" w:lineRule="auto"/>
      <w:jc w:val="both"/>
      <w:outlineLvl w:val="2"/>
    </w:pPr>
    <w:rPr>
      <w:rFonts w:ascii="Arial" w:hAnsi="Arial"/>
      <w:b/>
      <w:sz w:val="36"/>
      <w:szCs w:val="20"/>
      <w:lang w:val="es-ES_tradnl"/>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93044"/>
    <w:rPr>
      <w:rFonts w:ascii="Arial" w:eastAsia="Times New Roman" w:hAnsi="Arial" w:cs="Times New Roman"/>
      <w:b/>
      <w:sz w:val="36"/>
      <w:szCs w:val="20"/>
      <w:lang w:val="es-ES_tradnl" w:eastAsia="es-ES"/>
    </w:rPr>
  </w:style>
  <w:style w:type="paragraph" w:styleId="En-tte">
    <w:name w:val="header"/>
    <w:basedOn w:val="Normal"/>
    <w:link w:val="En-tteCar"/>
    <w:uiPriority w:val="99"/>
    <w:unhideWhenUsed/>
    <w:rsid w:val="00593044"/>
    <w:pPr>
      <w:tabs>
        <w:tab w:val="center" w:pos="4252"/>
        <w:tab w:val="right" w:pos="8504"/>
      </w:tabs>
    </w:pPr>
  </w:style>
  <w:style w:type="character" w:customStyle="1" w:styleId="En-tteCar">
    <w:name w:val="En-tête Car"/>
    <w:basedOn w:val="Policepardfaut"/>
    <w:link w:val="En-tte"/>
    <w:uiPriority w:val="99"/>
    <w:rsid w:val="00593044"/>
    <w:rPr>
      <w:rFonts w:ascii="Times New Roman" w:eastAsia="Times New Roman" w:hAnsi="Times New Roman" w:cs="Times New Roman"/>
      <w:sz w:val="24"/>
      <w:szCs w:val="24"/>
      <w:lang w:val="es-CO" w:eastAsia="es-ES"/>
    </w:rPr>
  </w:style>
  <w:style w:type="paragraph" w:styleId="Pieddepage">
    <w:name w:val="footer"/>
    <w:basedOn w:val="Normal"/>
    <w:link w:val="PieddepageCar"/>
    <w:uiPriority w:val="99"/>
    <w:unhideWhenUsed/>
    <w:rsid w:val="00593044"/>
    <w:pPr>
      <w:tabs>
        <w:tab w:val="center" w:pos="4252"/>
        <w:tab w:val="right" w:pos="8504"/>
      </w:tabs>
    </w:pPr>
  </w:style>
  <w:style w:type="character" w:customStyle="1" w:styleId="PieddepageCar">
    <w:name w:val="Pied de page Car"/>
    <w:basedOn w:val="Policepardfaut"/>
    <w:link w:val="Pieddepage"/>
    <w:uiPriority w:val="99"/>
    <w:rsid w:val="00593044"/>
    <w:rPr>
      <w:rFonts w:ascii="Times New Roman" w:eastAsia="Times New Roman" w:hAnsi="Times New Roman" w:cs="Times New Roman"/>
      <w:sz w:val="24"/>
      <w:szCs w:val="24"/>
      <w:lang w:val="es-CO" w:eastAsia="es-ES"/>
    </w:rPr>
  </w:style>
  <w:style w:type="paragraph" w:customStyle="1" w:styleId="Textoindependiente21">
    <w:name w:val="Texto independiente 21"/>
    <w:basedOn w:val="Normal"/>
    <w:rsid w:val="00593044"/>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593044"/>
    <w:pPr>
      <w:spacing w:line="360" w:lineRule="auto"/>
      <w:jc w:val="both"/>
    </w:pPr>
    <w:rPr>
      <w:rFonts w:ascii="Arial" w:hAnsi="Arial"/>
      <w:sz w:val="28"/>
      <w:szCs w:val="20"/>
      <w:lang w:val="es-ES_tradnl"/>
    </w:rPr>
  </w:style>
  <w:style w:type="paragraph" w:styleId="Corpsdetexte2">
    <w:name w:val="Body Text 2"/>
    <w:basedOn w:val="Normal"/>
    <w:link w:val="Corpsdetexte2Car"/>
    <w:rsid w:val="00593044"/>
    <w:pPr>
      <w:spacing w:line="360" w:lineRule="auto"/>
      <w:ind w:right="51"/>
      <w:jc w:val="both"/>
    </w:pPr>
    <w:rPr>
      <w:rFonts w:ascii="Arial" w:hAnsi="Arial"/>
      <w:szCs w:val="20"/>
      <w:lang w:val="es-ES_tradnl"/>
    </w:rPr>
  </w:style>
  <w:style w:type="character" w:customStyle="1" w:styleId="Corpsdetexte2Car">
    <w:name w:val="Corps de texte 2 Car"/>
    <w:basedOn w:val="Policepardfaut"/>
    <w:link w:val="Corpsdetexte2"/>
    <w:rsid w:val="00593044"/>
    <w:rPr>
      <w:rFonts w:ascii="Arial" w:eastAsia="Times New Roman" w:hAnsi="Arial" w:cs="Times New Roman"/>
      <w:sz w:val="24"/>
      <w:szCs w:val="20"/>
      <w:lang w:val="es-ES_tradnl" w:eastAsia="es-ES"/>
    </w:rPr>
  </w:style>
  <w:style w:type="paragraph" w:styleId="Titre">
    <w:name w:val="Title"/>
    <w:basedOn w:val="Normal"/>
    <w:next w:val="Normal"/>
    <w:link w:val="TitreCar"/>
    <w:uiPriority w:val="10"/>
    <w:qFormat/>
    <w:rsid w:val="00593044"/>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3044"/>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593044"/>
    <w:pPr>
      <w:spacing w:after="200" w:line="276" w:lineRule="auto"/>
      <w:ind w:left="720"/>
      <w:contextualSpacing/>
    </w:pPr>
    <w:rPr>
      <w:rFonts w:ascii="Calibri" w:hAnsi="Calibri"/>
      <w:sz w:val="22"/>
      <w:szCs w:val="22"/>
      <w:lang w:eastAsia="en-US"/>
    </w:rPr>
  </w:style>
  <w:style w:type="paragraph" w:styleId="Paragraphedeliste">
    <w:name w:val="List Paragraph"/>
    <w:basedOn w:val="Normal"/>
    <w:uiPriority w:val="34"/>
    <w:qFormat/>
    <w:rsid w:val="00593044"/>
    <w:pPr>
      <w:ind w:left="708"/>
    </w:pPr>
    <w:rPr>
      <w:lang w:val="es-ES"/>
    </w:rPr>
  </w:style>
  <w:style w:type="paragraph" w:styleId="Sansinterligne">
    <w:name w:val="No Spacing"/>
    <w:uiPriority w:val="1"/>
    <w:qFormat/>
    <w:rsid w:val="00593044"/>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593044"/>
    <w:pPr>
      <w:spacing w:line="360" w:lineRule="auto"/>
      <w:jc w:val="both"/>
    </w:pPr>
    <w:rPr>
      <w:rFonts w:ascii="Arial" w:hAnsi="Arial"/>
      <w:szCs w:val="20"/>
      <w:lang w:val="es-ES_tradnl"/>
    </w:rPr>
  </w:style>
  <w:style w:type="paragraph" w:styleId="Corpsdetexte">
    <w:name w:val="Body Text"/>
    <w:basedOn w:val="Normal"/>
    <w:link w:val="CorpsdetexteCar"/>
    <w:uiPriority w:val="99"/>
    <w:semiHidden/>
    <w:unhideWhenUsed/>
    <w:rsid w:val="00D47DD3"/>
    <w:pPr>
      <w:spacing w:after="120"/>
    </w:pPr>
  </w:style>
  <w:style w:type="character" w:customStyle="1" w:styleId="CorpsdetexteCar">
    <w:name w:val="Corps de texte Car"/>
    <w:basedOn w:val="Policepardfaut"/>
    <w:link w:val="Corpsdetexte"/>
    <w:uiPriority w:val="99"/>
    <w:semiHidden/>
    <w:rsid w:val="00D47DD3"/>
    <w:rPr>
      <w:rFonts w:ascii="Times New Roman" w:eastAsia="Times New Roman" w:hAnsi="Times New Roman"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941</Words>
  <Characters>5180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11</cp:revision>
  <dcterms:created xsi:type="dcterms:W3CDTF">2017-02-03T13:08:00Z</dcterms:created>
  <dcterms:modified xsi:type="dcterms:W3CDTF">2017-05-05T18:57:00Z</dcterms:modified>
</cp:coreProperties>
</file>