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1E" w:rsidRDefault="0021611E" w:rsidP="0021611E">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21611E" w:rsidRPr="00346DF6" w:rsidRDefault="0021611E" w:rsidP="0021611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1611E" w:rsidRDefault="0021611E" w:rsidP="0021611E">
      <w:pPr>
        <w:pStyle w:val="En-tte"/>
        <w:ind w:right="-7"/>
        <w:jc w:val="center"/>
        <w:rPr>
          <w:rFonts w:ascii="Arial Narrow" w:hAnsi="Arial Narrow"/>
          <w:b/>
          <w:sz w:val="29"/>
          <w:szCs w:val="29"/>
        </w:rPr>
      </w:pPr>
    </w:p>
    <w:p w:rsidR="00B0099A" w:rsidRPr="002B20FB" w:rsidRDefault="00B0099A" w:rsidP="00B0099A">
      <w:pPr>
        <w:pStyle w:val="En-tte"/>
        <w:spacing w:line="360" w:lineRule="auto"/>
        <w:ind w:right="-7"/>
        <w:jc w:val="center"/>
        <w:rPr>
          <w:rFonts w:ascii="Arial Narrow" w:hAnsi="Arial Narrow"/>
          <w:b/>
          <w:sz w:val="29"/>
          <w:szCs w:val="29"/>
        </w:rPr>
      </w:pPr>
      <w:r w:rsidRPr="002B20FB">
        <w:rPr>
          <w:rFonts w:ascii="Arial Narrow" w:hAnsi="Arial Narrow"/>
          <w:b/>
          <w:sz w:val="29"/>
          <w:szCs w:val="29"/>
        </w:rPr>
        <w:t>TRIBUNAL SUPERIOR DEL DISTRITO</w:t>
      </w:r>
    </w:p>
    <w:p w:rsidR="00B0099A" w:rsidRPr="002B20FB" w:rsidRDefault="00B0099A" w:rsidP="00B0099A">
      <w:pPr>
        <w:pStyle w:val="En-tte"/>
        <w:spacing w:line="360" w:lineRule="auto"/>
        <w:ind w:right="-7"/>
        <w:jc w:val="center"/>
        <w:rPr>
          <w:rFonts w:ascii="Arial Narrow" w:hAnsi="Arial Narrow"/>
          <w:b/>
          <w:sz w:val="29"/>
          <w:szCs w:val="29"/>
        </w:rPr>
      </w:pPr>
      <w:r w:rsidRPr="002B20FB">
        <w:rPr>
          <w:rFonts w:ascii="Arial Narrow" w:hAnsi="Arial Narrow"/>
          <w:b/>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56321370" r:id="rId9"/>
        </w:object>
      </w:r>
    </w:p>
    <w:p w:rsidR="00B0099A" w:rsidRPr="002B20FB" w:rsidRDefault="00B0099A" w:rsidP="00B0099A">
      <w:pPr>
        <w:pStyle w:val="En-tte"/>
        <w:spacing w:line="360" w:lineRule="auto"/>
        <w:ind w:right="-7"/>
        <w:jc w:val="center"/>
        <w:rPr>
          <w:rFonts w:ascii="Arial Narrow" w:hAnsi="Arial Narrow"/>
          <w:b/>
          <w:sz w:val="29"/>
          <w:szCs w:val="29"/>
        </w:rPr>
      </w:pPr>
      <w:r w:rsidRPr="002B20FB">
        <w:rPr>
          <w:rFonts w:ascii="Arial Narrow" w:hAnsi="Arial Narrow"/>
          <w:b/>
          <w:sz w:val="29"/>
          <w:szCs w:val="29"/>
        </w:rPr>
        <w:t>PEREIRA RISARALDA</w:t>
      </w:r>
    </w:p>
    <w:p w:rsidR="00B0099A" w:rsidRPr="002B20FB" w:rsidRDefault="00B0099A" w:rsidP="00B0099A">
      <w:pPr>
        <w:jc w:val="center"/>
        <w:rPr>
          <w:rFonts w:ascii="Arial Narrow" w:hAnsi="Arial Narrow" w:cs="Tahoma"/>
          <w:b/>
          <w:sz w:val="29"/>
          <w:szCs w:val="29"/>
        </w:rPr>
      </w:pPr>
      <w:r w:rsidRPr="002B20FB">
        <w:rPr>
          <w:rFonts w:ascii="Arial Narrow" w:hAnsi="Arial Narrow" w:cs="Tahoma"/>
          <w:b/>
          <w:sz w:val="29"/>
          <w:szCs w:val="29"/>
        </w:rPr>
        <w:t>MAGISTRADO PONENTE: FRANCISCO JAVIER TAMAYO TABARES</w:t>
      </w:r>
    </w:p>
    <w:p w:rsidR="00B0099A" w:rsidRPr="00652F5F" w:rsidRDefault="00B0099A" w:rsidP="001C18E2">
      <w:pPr>
        <w:pStyle w:val="Sansinterligne"/>
        <w:spacing w:line="360" w:lineRule="auto"/>
        <w:rPr>
          <w:rFonts w:hint="eastAsia"/>
        </w:rPr>
      </w:pPr>
    </w:p>
    <w:p w:rsidR="0021611E" w:rsidRDefault="0021611E" w:rsidP="0021611E">
      <w:pPr>
        <w:ind w:left="-284" w:right="191"/>
        <w:jc w:val="both"/>
        <w:rPr>
          <w:rFonts w:ascii="Arial Narrow" w:hAnsi="Arial Narrow" w:cs="Arial Narrow"/>
          <w:sz w:val="16"/>
          <w:szCs w:val="16"/>
        </w:rPr>
      </w:pPr>
      <w:r w:rsidRPr="00552924">
        <w:rPr>
          <w:rFonts w:ascii="Arial Narrow" w:hAnsi="Arial Narrow" w:cs="Arial Narrow"/>
          <w:sz w:val="16"/>
          <w:szCs w:val="16"/>
        </w:rPr>
        <w:t xml:space="preserve">Providencia: </w:t>
      </w:r>
      <w:r w:rsidRPr="00552924">
        <w:rPr>
          <w:rFonts w:ascii="Arial Narrow" w:hAnsi="Arial Narrow" w:cs="Arial Narrow"/>
          <w:sz w:val="16"/>
          <w:szCs w:val="16"/>
        </w:rPr>
        <w:tab/>
      </w:r>
      <w:r w:rsidRPr="00552924">
        <w:rPr>
          <w:rFonts w:ascii="Arial Narrow" w:hAnsi="Arial Narrow" w:cs="Arial Narrow"/>
          <w:sz w:val="16"/>
          <w:szCs w:val="16"/>
        </w:rPr>
        <w:tab/>
      </w:r>
      <w:r w:rsidRPr="00552924">
        <w:rPr>
          <w:rFonts w:ascii="Arial Narrow" w:hAnsi="Arial Narrow" w:cs="Arial Narrow"/>
          <w:sz w:val="16"/>
          <w:szCs w:val="16"/>
        </w:rPr>
        <w:tab/>
        <w:t xml:space="preserve">Sentencia </w:t>
      </w:r>
      <w:r w:rsidR="006211C3">
        <w:rPr>
          <w:rFonts w:ascii="Arial Narrow" w:hAnsi="Arial Narrow" w:cs="Arial Narrow"/>
          <w:sz w:val="16"/>
          <w:szCs w:val="16"/>
        </w:rPr>
        <w:t xml:space="preserve">– 1ª </w:t>
      </w:r>
      <w:bookmarkStart w:id="0" w:name="_GoBack"/>
      <w:bookmarkEnd w:id="0"/>
      <w:r w:rsidRPr="00552924">
        <w:rPr>
          <w:rFonts w:ascii="Arial Narrow" w:hAnsi="Arial Narrow" w:cs="Arial Narrow"/>
          <w:sz w:val="16"/>
          <w:szCs w:val="16"/>
        </w:rPr>
        <w:t xml:space="preserve"> instancia</w:t>
      </w:r>
      <w:r>
        <w:rPr>
          <w:rFonts w:ascii="Arial Narrow" w:hAnsi="Arial Narrow" w:cs="Arial Narrow"/>
          <w:sz w:val="16"/>
          <w:szCs w:val="16"/>
        </w:rPr>
        <w:t xml:space="preserve"> – 08 de marzo de 2017</w:t>
      </w:r>
    </w:p>
    <w:p w:rsidR="0021611E" w:rsidRPr="00552924" w:rsidRDefault="0021611E" w:rsidP="0021611E">
      <w:pPr>
        <w:ind w:left="-284" w:right="191"/>
        <w:jc w:val="both"/>
        <w:rPr>
          <w:rFonts w:ascii="Arial Narrow" w:hAnsi="Arial Narrow" w:cs="Arial Narrow"/>
          <w:b/>
          <w:sz w:val="16"/>
          <w:szCs w:val="16"/>
          <w:u w:val="single"/>
        </w:rPr>
      </w:pPr>
      <w:r>
        <w:rPr>
          <w:rFonts w:ascii="Arial Narrow" w:hAnsi="Arial Narrow" w:cs="Arial Narrow"/>
          <w:sz w:val="16"/>
          <w:szCs w:val="16"/>
        </w:rPr>
        <w:t>Proceso:</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Acción de Tutela – Concede el amparo</w:t>
      </w:r>
      <w:r w:rsidR="005E67E9">
        <w:rPr>
          <w:rFonts w:ascii="Arial Narrow" w:hAnsi="Arial Narrow" w:cs="Arial Narrow"/>
          <w:sz w:val="16"/>
          <w:szCs w:val="16"/>
        </w:rPr>
        <w:t xml:space="preserve"> solicitado</w:t>
      </w:r>
    </w:p>
    <w:p w:rsidR="00B0099A" w:rsidRPr="00552924" w:rsidRDefault="00B0099A" w:rsidP="00B0099A">
      <w:pPr>
        <w:ind w:left="-284" w:right="191"/>
        <w:jc w:val="both"/>
        <w:rPr>
          <w:rFonts w:ascii="Arial Narrow" w:hAnsi="Arial Narrow" w:cs="Arial Narrow"/>
          <w:b/>
          <w:bCs/>
          <w:iCs/>
          <w:sz w:val="16"/>
          <w:szCs w:val="16"/>
          <w:u w:val="single"/>
        </w:rPr>
      </w:pPr>
      <w:r w:rsidRPr="00552924">
        <w:rPr>
          <w:rFonts w:ascii="Arial Narrow" w:hAnsi="Arial Narrow" w:cs="Arial Narrow"/>
          <w:sz w:val="16"/>
          <w:szCs w:val="16"/>
        </w:rPr>
        <w:t>Radicación Nro. :</w:t>
      </w:r>
      <w:r w:rsidRPr="00552924">
        <w:rPr>
          <w:rFonts w:ascii="Arial Narrow" w:hAnsi="Arial Narrow" w:cs="Arial Narrow"/>
          <w:sz w:val="16"/>
          <w:szCs w:val="16"/>
        </w:rPr>
        <w:tab/>
      </w:r>
      <w:r w:rsidRPr="00552924">
        <w:rPr>
          <w:rFonts w:ascii="Arial Narrow" w:hAnsi="Arial Narrow" w:cs="Arial Narrow"/>
          <w:sz w:val="16"/>
          <w:szCs w:val="16"/>
        </w:rPr>
        <w:tab/>
        <w:t>66001-22-05-000-201</w:t>
      </w:r>
      <w:r>
        <w:rPr>
          <w:rFonts w:ascii="Arial Narrow" w:hAnsi="Arial Narrow" w:cs="Arial Narrow"/>
          <w:sz w:val="16"/>
          <w:szCs w:val="16"/>
        </w:rPr>
        <w:t>7-00034-</w:t>
      </w:r>
      <w:r w:rsidRPr="00552924">
        <w:rPr>
          <w:rFonts w:ascii="Arial Narrow" w:hAnsi="Arial Narrow" w:cs="Arial Narrow"/>
          <w:sz w:val="16"/>
          <w:szCs w:val="16"/>
        </w:rPr>
        <w:t xml:space="preserve">00 </w:t>
      </w:r>
    </w:p>
    <w:p w:rsidR="00B0099A" w:rsidRPr="00552924" w:rsidRDefault="00B0099A" w:rsidP="00B0099A">
      <w:pPr>
        <w:ind w:left="-284" w:right="191"/>
        <w:jc w:val="both"/>
        <w:rPr>
          <w:rFonts w:ascii="Arial Narrow" w:hAnsi="Arial Narrow" w:cs="Arial Narrow"/>
          <w:b/>
          <w:bCs/>
          <w:iCs/>
          <w:sz w:val="16"/>
          <w:szCs w:val="16"/>
          <w:u w:val="single"/>
        </w:rPr>
      </w:pPr>
      <w:r w:rsidRPr="00552924">
        <w:rPr>
          <w:rFonts w:ascii="Arial Narrow" w:hAnsi="Arial Narrow" w:cs="Arial Narrow"/>
          <w:iCs/>
          <w:sz w:val="16"/>
          <w:szCs w:val="16"/>
        </w:rPr>
        <w:t xml:space="preserve">Accionante: </w:t>
      </w:r>
      <w:r w:rsidRPr="00552924">
        <w:rPr>
          <w:rFonts w:ascii="Arial Narrow" w:hAnsi="Arial Narrow" w:cs="Arial Narrow"/>
          <w:iCs/>
          <w:sz w:val="16"/>
          <w:szCs w:val="16"/>
        </w:rPr>
        <w:tab/>
      </w:r>
      <w:r w:rsidRPr="00552924">
        <w:rPr>
          <w:rFonts w:ascii="Arial Narrow" w:hAnsi="Arial Narrow" w:cs="Arial Narrow"/>
          <w:iCs/>
          <w:sz w:val="16"/>
          <w:szCs w:val="16"/>
        </w:rPr>
        <w:tab/>
      </w:r>
      <w:r w:rsidRPr="00552924">
        <w:rPr>
          <w:rFonts w:ascii="Arial Narrow" w:hAnsi="Arial Narrow" w:cs="Arial Narrow"/>
          <w:iCs/>
          <w:sz w:val="16"/>
          <w:szCs w:val="16"/>
        </w:rPr>
        <w:tab/>
      </w:r>
      <w:r>
        <w:rPr>
          <w:rFonts w:ascii="Arial Narrow" w:hAnsi="Arial Narrow" w:cs="Arial Narrow"/>
          <w:iCs/>
          <w:sz w:val="16"/>
          <w:szCs w:val="16"/>
        </w:rPr>
        <w:t xml:space="preserve">José Roberto Zuluaga Martínez  </w:t>
      </w:r>
    </w:p>
    <w:p w:rsidR="00B0099A" w:rsidRPr="00552924" w:rsidRDefault="00B0099A" w:rsidP="00B0099A">
      <w:pPr>
        <w:ind w:left="2124" w:right="191" w:hanging="2408"/>
        <w:jc w:val="both"/>
        <w:rPr>
          <w:rFonts w:ascii="Arial Narrow" w:hAnsi="Arial Narrow" w:cs="Arial Narrow"/>
          <w:sz w:val="16"/>
          <w:szCs w:val="16"/>
          <w:u w:val="single"/>
        </w:rPr>
      </w:pPr>
      <w:r w:rsidRPr="00552924">
        <w:rPr>
          <w:rFonts w:ascii="Arial Narrow" w:hAnsi="Arial Narrow" w:cs="Arial Narrow"/>
          <w:bCs/>
          <w:iCs/>
          <w:sz w:val="16"/>
          <w:szCs w:val="16"/>
        </w:rPr>
        <w:t xml:space="preserve">Accionado: </w:t>
      </w:r>
      <w:r w:rsidRPr="00552924">
        <w:rPr>
          <w:rFonts w:ascii="Arial Narrow" w:hAnsi="Arial Narrow" w:cs="Arial Narrow"/>
          <w:sz w:val="16"/>
          <w:szCs w:val="16"/>
        </w:rPr>
        <w:tab/>
      </w:r>
      <w:r>
        <w:rPr>
          <w:rFonts w:ascii="Arial Narrow" w:hAnsi="Arial Narrow" w:cs="Arial Narrow"/>
          <w:sz w:val="16"/>
          <w:szCs w:val="16"/>
        </w:rPr>
        <w:t xml:space="preserve">Ministerio de Educación, Comisión Nacional Intersectorial de Aseguramiento de la Calidad de la Educación Superior – </w:t>
      </w:r>
      <w:proofErr w:type="spellStart"/>
      <w:r>
        <w:rPr>
          <w:rFonts w:ascii="Arial Narrow" w:hAnsi="Arial Narrow" w:cs="Arial Narrow"/>
          <w:sz w:val="16"/>
          <w:szCs w:val="16"/>
        </w:rPr>
        <w:t>Conaces</w:t>
      </w:r>
      <w:proofErr w:type="spellEnd"/>
      <w:r>
        <w:rPr>
          <w:rFonts w:ascii="Arial Narrow" w:hAnsi="Arial Narrow" w:cs="Arial Narrow"/>
          <w:sz w:val="16"/>
          <w:szCs w:val="16"/>
        </w:rPr>
        <w:t xml:space="preserve">- </w:t>
      </w:r>
    </w:p>
    <w:p w:rsidR="00B0099A" w:rsidRDefault="00B0099A" w:rsidP="00B0099A">
      <w:pPr>
        <w:spacing w:before="20" w:after="20"/>
        <w:ind w:left="-284" w:right="191"/>
        <w:jc w:val="both"/>
        <w:rPr>
          <w:rFonts w:ascii="Arial Narrow" w:hAnsi="Arial Narrow" w:cs="Arial Narrow"/>
          <w:sz w:val="16"/>
          <w:szCs w:val="16"/>
        </w:rPr>
      </w:pPr>
      <w:r w:rsidRPr="00552924">
        <w:rPr>
          <w:rFonts w:ascii="Arial Narrow" w:hAnsi="Arial Narrow" w:cs="Arial Narrow"/>
          <w:sz w:val="16"/>
          <w:szCs w:val="16"/>
        </w:rPr>
        <w:t xml:space="preserve">Magistrado Ponente:              </w:t>
      </w:r>
      <w:r w:rsidRPr="00552924">
        <w:rPr>
          <w:rFonts w:ascii="Arial Narrow" w:hAnsi="Arial Narrow" w:cs="Arial Narrow"/>
          <w:sz w:val="16"/>
          <w:szCs w:val="16"/>
        </w:rPr>
        <w:tab/>
        <w:t xml:space="preserve">Francisco Javier Tamayo Tabares   </w:t>
      </w:r>
    </w:p>
    <w:p w:rsidR="0021611E" w:rsidRDefault="0021611E" w:rsidP="00B0099A">
      <w:pPr>
        <w:spacing w:before="20" w:after="20"/>
        <w:ind w:left="-284" w:right="191"/>
        <w:jc w:val="both"/>
        <w:rPr>
          <w:rFonts w:ascii="Arial Narrow" w:hAnsi="Arial Narrow" w:cs="Arial Narrow"/>
          <w:sz w:val="16"/>
          <w:szCs w:val="16"/>
        </w:rPr>
      </w:pPr>
    </w:p>
    <w:p w:rsidR="00B0099A" w:rsidRPr="000A5080" w:rsidRDefault="00B0099A" w:rsidP="000A5080">
      <w:pPr>
        <w:spacing w:before="20" w:after="20"/>
        <w:ind w:left="2124" w:right="191" w:hanging="2408"/>
        <w:jc w:val="both"/>
        <w:rPr>
          <w:rStyle w:val="apple-converted-space"/>
          <w:rFonts w:ascii="Arial Narrow" w:hAnsi="Arial Narrow"/>
          <w:color w:val="FF0000"/>
          <w:sz w:val="16"/>
          <w:szCs w:val="16"/>
          <w:shd w:val="clear" w:color="auto" w:fill="FFFFFF"/>
        </w:rPr>
      </w:pPr>
      <w:r w:rsidRPr="00552924">
        <w:rPr>
          <w:rFonts w:ascii="Arial Narrow" w:hAnsi="Arial Narrow" w:cs="Arial Narrow"/>
          <w:sz w:val="16"/>
          <w:szCs w:val="16"/>
        </w:rPr>
        <w:t>Tema tratar:</w:t>
      </w:r>
      <w:r w:rsidRPr="00552924">
        <w:rPr>
          <w:rFonts w:ascii="Arial Narrow" w:hAnsi="Arial Narrow" w:cs="Arial Narrow"/>
          <w:color w:val="FF0000"/>
          <w:sz w:val="16"/>
          <w:szCs w:val="16"/>
        </w:rPr>
        <w:tab/>
      </w:r>
      <w:r w:rsidR="0021611E" w:rsidRPr="000A5080">
        <w:rPr>
          <w:rFonts w:ascii="Arial Narrow" w:hAnsi="Arial Narrow" w:cs="Tahoma"/>
          <w:b/>
          <w:bCs/>
          <w:sz w:val="18"/>
          <w:szCs w:val="18"/>
        </w:rPr>
        <w:t>DERECHO DE PETICIÓN. NÚCLEO ESENCIAL.</w:t>
      </w:r>
      <w:r w:rsidR="000A5080" w:rsidRPr="000A5080">
        <w:rPr>
          <w:rFonts w:ascii="Arial Narrow" w:hAnsi="Arial Narrow" w:cs="Tahoma"/>
          <w:b/>
          <w:bCs/>
          <w:sz w:val="18"/>
          <w:szCs w:val="18"/>
        </w:rPr>
        <w:t xml:space="preserve"> </w:t>
      </w:r>
      <w:r w:rsidR="000A5080" w:rsidRPr="000A5080">
        <w:rPr>
          <w:rFonts w:ascii="Arial Narrow" w:hAnsi="Arial Narrow" w:cs="Tahoma"/>
          <w:bCs/>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B0099A" w:rsidRPr="000A5080" w:rsidRDefault="00B0099A" w:rsidP="000A5080">
      <w:pPr>
        <w:pStyle w:val="Sansinterligne"/>
        <w:spacing w:line="360" w:lineRule="auto"/>
        <w:rPr>
          <w:rFonts w:hint="eastAsia"/>
        </w:rPr>
      </w:pPr>
    </w:p>
    <w:p w:rsidR="00B0099A" w:rsidRPr="00934066" w:rsidRDefault="00B0099A" w:rsidP="000A5080">
      <w:pPr>
        <w:spacing w:before="20" w:after="20" w:line="360" w:lineRule="auto"/>
        <w:ind w:right="191"/>
        <w:jc w:val="both"/>
        <w:rPr>
          <w:rFonts w:ascii="Arial Narrow" w:hAnsi="Arial Narrow" w:cs="Arial Narrow"/>
          <w:sz w:val="28"/>
          <w:szCs w:val="28"/>
        </w:rPr>
      </w:pPr>
      <w:r w:rsidRPr="00934066">
        <w:rPr>
          <w:rFonts w:ascii="Arial Narrow" w:hAnsi="Arial Narrow" w:cs="Arial Narrow"/>
          <w:sz w:val="28"/>
          <w:szCs w:val="28"/>
        </w:rPr>
        <w:t xml:space="preserve">Pereira, </w:t>
      </w:r>
      <w:r>
        <w:rPr>
          <w:rFonts w:ascii="Arial Narrow" w:hAnsi="Arial Narrow" w:cs="Arial Narrow"/>
          <w:sz w:val="28"/>
          <w:szCs w:val="28"/>
        </w:rPr>
        <w:t xml:space="preserve">ocho </w:t>
      </w:r>
      <w:r w:rsidRPr="00934066">
        <w:rPr>
          <w:rFonts w:ascii="Arial Narrow" w:hAnsi="Arial Narrow" w:cs="Arial Narrow"/>
          <w:sz w:val="28"/>
          <w:szCs w:val="28"/>
        </w:rPr>
        <w:t xml:space="preserve">de </w:t>
      </w:r>
      <w:r>
        <w:rPr>
          <w:rFonts w:ascii="Arial Narrow" w:hAnsi="Arial Narrow" w:cs="Arial Narrow"/>
          <w:sz w:val="28"/>
          <w:szCs w:val="28"/>
        </w:rPr>
        <w:t xml:space="preserve">marzo </w:t>
      </w:r>
      <w:r w:rsidRPr="00934066">
        <w:rPr>
          <w:rFonts w:ascii="Arial Narrow" w:hAnsi="Arial Narrow" w:cs="Arial Narrow"/>
          <w:sz w:val="28"/>
          <w:szCs w:val="28"/>
        </w:rPr>
        <w:t xml:space="preserve">de dos mil diecisiete </w:t>
      </w:r>
    </w:p>
    <w:p w:rsidR="00B0099A" w:rsidRPr="00934066" w:rsidRDefault="00B0099A" w:rsidP="000A5080">
      <w:pPr>
        <w:keepNext/>
        <w:spacing w:line="360" w:lineRule="auto"/>
        <w:ind w:right="191"/>
        <w:rPr>
          <w:rFonts w:ascii="Arial Narrow" w:hAnsi="Arial Narrow" w:cs="Arial Narrow"/>
          <w:sz w:val="28"/>
          <w:szCs w:val="28"/>
        </w:rPr>
      </w:pPr>
      <w:r w:rsidRPr="00934066">
        <w:rPr>
          <w:rFonts w:ascii="Arial Narrow" w:hAnsi="Arial Narrow" w:cs="Arial Narrow"/>
          <w:sz w:val="28"/>
          <w:szCs w:val="28"/>
        </w:rPr>
        <w:t xml:space="preserve">Acta número ___ del </w:t>
      </w:r>
      <w:r>
        <w:rPr>
          <w:rFonts w:ascii="Arial Narrow" w:hAnsi="Arial Narrow" w:cs="Arial Narrow"/>
          <w:sz w:val="28"/>
          <w:szCs w:val="28"/>
        </w:rPr>
        <w:t xml:space="preserve">8 de marzo de </w:t>
      </w:r>
      <w:r w:rsidRPr="00934066">
        <w:rPr>
          <w:rFonts w:ascii="Arial Narrow" w:hAnsi="Arial Narrow" w:cs="Arial Narrow"/>
          <w:sz w:val="28"/>
          <w:szCs w:val="28"/>
        </w:rPr>
        <w:t>2017.</w:t>
      </w:r>
    </w:p>
    <w:p w:rsidR="00B0099A" w:rsidRDefault="00B0099A" w:rsidP="00823C3A">
      <w:pPr>
        <w:pStyle w:val="Sansinterligne"/>
        <w:spacing w:line="360" w:lineRule="auto"/>
        <w:rPr>
          <w:rFonts w:hint="eastAsia"/>
        </w:rPr>
      </w:pPr>
    </w:p>
    <w:p w:rsidR="00B0099A" w:rsidRPr="000572BA" w:rsidRDefault="00B0099A" w:rsidP="00B0099A">
      <w:pPr>
        <w:spacing w:line="360" w:lineRule="auto"/>
        <w:ind w:left="426" w:right="191"/>
        <w:jc w:val="center"/>
        <w:textAlignment w:val="baseline"/>
        <w:rPr>
          <w:rFonts w:ascii="Arial Narrow" w:hAnsi="Arial Narrow" w:cs="Arial Narrow"/>
          <w:b/>
          <w:iCs/>
          <w:spacing w:val="-3"/>
          <w:sz w:val="28"/>
          <w:szCs w:val="28"/>
        </w:rPr>
      </w:pPr>
      <w:r w:rsidRPr="000572BA">
        <w:rPr>
          <w:rFonts w:ascii="Arial Narrow" w:hAnsi="Arial Narrow" w:cs="Arial Narrow"/>
          <w:b/>
          <w:bCs/>
          <w:iCs/>
          <w:sz w:val="28"/>
          <w:szCs w:val="28"/>
        </w:rPr>
        <w:t>ASUNTO</w:t>
      </w:r>
    </w:p>
    <w:p w:rsidR="00B0099A" w:rsidRPr="001C18E2" w:rsidRDefault="00B0099A" w:rsidP="001C18E2">
      <w:pPr>
        <w:pStyle w:val="Sansinterligne"/>
        <w:rPr>
          <w:rFonts w:hint="eastAsia"/>
        </w:rPr>
      </w:pPr>
      <w:r w:rsidRPr="00E91AF0">
        <w:tab/>
      </w:r>
      <w:r w:rsidRPr="00E91AF0">
        <w:tab/>
      </w:r>
    </w:p>
    <w:p w:rsidR="00B0099A" w:rsidRPr="00181F29" w:rsidRDefault="00B0099A" w:rsidP="00B0099A">
      <w:pPr>
        <w:spacing w:line="360" w:lineRule="auto"/>
        <w:jc w:val="both"/>
        <w:rPr>
          <w:rFonts w:ascii="Arial Narrow" w:hAnsi="Arial Narrow" w:cs="Tahoma"/>
          <w:sz w:val="28"/>
          <w:szCs w:val="28"/>
          <w:lang w:val="es-CO"/>
        </w:rPr>
      </w:pPr>
      <w:r>
        <w:rPr>
          <w:rFonts w:ascii="Arial Narrow" w:hAnsi="Arial Narrow" w:cs="Tahoma"/>
          <w:sz w:val="28"/>
          <w:szCs w:val="28"/>
        </w:rPr>
        <w:t xml:space="preserve">Se dispone la Sala a resolver </w:t>
      </w:r>
      <w:r w:rsidRPr="00E91AF0">
        <w:rPr>
          <w:rFonts w:ascii="Arial Narrow" w:hAnsi="Arial Narrow" w:cs="Tahoma"/>
          <w:sz w:val="28"/>
          <w:szCs w:val="28"/>
        </w:rPr>
        <w:t>la petición de amparo constitucional invocada por</w:t>
      </w:r>
      <w:r>
        <w:rPr>
          <w:rFonts w:ascii="Arial Narrow" w:hAnsi="Arial Narrow" w:cs="Tahoma"/>
          <w:sz w:val="28"/>
          <w:szCs w:val="28"/>
        </w:rPr>
        <w:t xml:space="preserve"> el señor </w:t>
      </w:r>
      <w:r w:rsidRPr="001A2044">
        <w:rPr>
          <w:rFonts w:ascii="Arial Narrow" w:hAnsi="Arial Narrow" w:cs="Tahoma"/>
          <w:i/>
          <w:sz w:val="28"/>
          <w:szCs w:val="28"/>
        </w:rPr>
        <w:t>José Roberto</w:t>
      </w:r>
      <w:r w:rsidR="001A2044" w:rsidRPr="001A2044">
        <w:rPr>
          <w:rFonts w:ascii="Arial Narrow" w:hAnsi="Arial Narrow" w:cs="Tahoma"/>
          <w:i/>
          <w:sz w:val="28"/>
          <w:szCs w:val="28"/>
        </w:rPr>
        <w:t xml:space="preserve"> </w:t>
      </w:r>
      <w:r w:rsidRPr="001A2044">
        <w:rPr>
          <w:rFonts w:ascii="Arial Narrow" w:hAnsi="Arial Narrow" w:cs="Tahoma"/>
          <w:i/>
          <w:sz w:val="28"/>
          <w:szCs w:val="28"/>
        </w:rPr>
        <w:t>Zuluaga Martínez</w:t>
      </w:r>
      <w:r>
        <w:rPr>
          <w:rFonts w:ascii="Arial Narrow" w:hAnsi="Arial Narrow" w:cs="Tahoma"/>
          <w:sz w:val="28"/>
          <w:szCs w:val="28"/>
        </w:rPr>
        <w:t xml:space="preserve"> contra </w:t>
      </w:r>
      <w:r w:rsidR="00181F29">
        <w:rPr>
          <w:rFonts w:ascii="Arial Narrow" w:hAnsi="Arial Narrow" w:cs="Tahoma"/>
          <w:sz w:val="28"/>
          <w:szCs w:val="28"/>
        </w:rPr>
        <w:t xml:space="preserve">la </w:t>
      </w:r>
      <w:r w:rsidR="00181F29" w:rsidRPr="001A2044">
        <w:rPr>
          <w:rFonts w:ascii="Arial Narrow" w:hAnsi="Arial Narrow" w:cs="Tahoma"/>
          <w:i/>
          <w:sz w:val="28"/>
          <w:szCs w:val="28"/>
        </w:rPr>
        <w:t>Comisión Nacional Intersectorial de Aseguramiento de la Calidad de la Educación Superior – CONACES</w:t>
      </w:r>
      <w:r w:rsidR="00181F29">
        <w:rPr>
          <w:rFonts w:ascii="Arial Narrow" w:hAnsi="Arial Narrow" w:cs="Tahoma"/>
          <w:sz w:val="28"/>
          <w:szCs w:val="28"/>
        </w:rPr>
        <w:t xml:space="preserve">, y el </w:t>
      </w:r>
      <w:r w:rsidRPr="00683D61">
        <w:rPr>
          <w:rFonts w:ascii="Arial Narrow" w:hAnsi="Arial Narrow" w:cs="Tahoma"/>
          <w:i/>
          <w:sz w:val="28"/>
          <w:szCs w:val="28"/>
        </w:rPr>
        <w:t xml:space="preserve">Ministerio de </w:t>
      </w:r>
      <w:r w:rsidR="00181F29">
        <w:rPr>
          <w:rFonts w:ascii="Arial Narrow" w:hAnsi="Arial Narrow" w:cs="Tahoma"/>
          <w:i/>
          <w:sz w:val="28"/>
          <w:szCs w:val="28"/>
        </w:rPr>
        <w:t>Educaci</w:t>
      </w:r>
      <w:r w:rsidR="0061467C">
        <w:rPr>
          <w:rFonts w:ascii="Arial Narrow" w:hAnsi="Arial Narrow" w:cs="Tahoma"/>
          <w:i/>
          <w:sz w:val="28"/>
          <w:szCs w:val="28"/>
        </w:rPr>
        <w:t xml:space="preserve">ón Nacional, </w:t>
      </w:r>
      <w:r w:rsidR="0061467C" w:rsidRPr="0061467C">
        <w:rPr>
          <w:rFonts w:ascii="Arial Narrow" w:hAnsi="Arial Narrow" w:cs="Tahoma"/>
          <w:sz w:val="28"/>
          <w:szCs w:val="28"/>
        </w:rPr>
        <w:t>el</w:t>
      </w:r>
      <w:r w:rsidR="0061467C">
        <w:rPr>
          <w:rFonts w:ascii="Arial Narrow" w:hAnsi="Arial Narrow" w:cs="Tahoma"/>
          <w:i/>
          <w:sz w:val="28"/>
          <w:szCs w:val="28"/>
        </w:rPr>
        <w:t xml:space="preserve"> Departamento Administrativo de Ciencia, Tecnología e Investigación COLCIENCIAS, </w:t>
      </w:r>
      <w:r w:rsidR="0061467C" w:rsidRPr="001A2044">
        <w:rPr>
          <w:rFonts w:ascii="Arial Narrow" w:hAnsi="Arial Narrow" w:cs="Tahoma"/>
          <w:sz w:val="28"/>
          <w:szCs w:val="28"/>
        </w:rPr>
        <w:t xml:space="preserve">el </w:t>
      </w:r>
      <w:r w:rsidR="0061467C">
        <w:rPr>
          <w:rFonts w:ascii="Arial Narrow" w:hAnsi="Arial Narrow" w:cs="Tahoma"/>
          <w:i/>
          <w:sz w:val="28"/>
          <w:szCs w:val="28"/>
        </w:rPr>
        <w:t xml:space="preserve">Consejo Nacional de Acreditación </w:t>
      </w:r>
      <w:r w:rsidR="0061467C" w:rsidRPr="001A2044">
        <w:rPr>
          <w:rFonts w:ascii="Arial Narrow" w:hAnsi="Arial Narrow" w:cs="Tahoma"/>
          <w:sz w:val="28"/>
          <w:szCs w:val="28"/>
        </w:rPr>
        <w:t>y el</w:t>
      </w:r>
      <w:r w:rsidR="0061467C">
        <w:rPr>
          <w:rFonts w:ascii="Arial Narrow" w:hAnsi="Arial Narrow" w:cs="Tahoma"/>
          <w:i/>
          <w:sz w:val="28"/>
          <w:szCs w:val="28"/>
        </w:rPr>
        <w:t xml:space="preserve"> Consejo Nacional de Educación, </w:t>
      </w:r>
      <w:r w:rsidR="0061467C" w:rsidRPr="001A2044">
        <w:rPr>
          <w:rFonts w:ascii="Arial Narrow" w:hAnsi="Arial Narrow" w:cs="Tahoma"/>
          <w:sz w:val="28"/>
          <w:szCs w:val="28"/>
        </w:rPr>
        <w:t xml:space="preserve">como </w:t>
      </w:r>
      <w:r w:rsidR="001A2044">
        <w:rPr>
          <w:rFonts w:ascii="Arial Narrow" w:hAnsi="Arial Narrow" w:cs="Tahoma"/>
          <w:sz w:val="28"/>
          <w:szCs w:val="28"/>
        </w:rPr>
        <w:t>entidades vinculadas,</w:t>
      </w:r>
      <w:r w:rsidR="0061467C">
        <w:rPr>
          <w:rFonts w:ascii="Arial Narrow" w:hAnsi="Arial Narrow" w:cs="Tahoma"/>
          <w:i/>
          <w:sz w:val="28"/>
          <w:szCs w:val="28"/>
        </w:rPr>
        <w:t xml:space="preserve"> </w:t>
      </w:r>
      <w:r w:rsidRPr="00E91AF0">
        <w:rPr>
          <w:rFonts w:ascii="Arial Narrow" w:hAnsi="Arial Narrow" w:cs="Tahoma"/>
          <w:sz w:val="28"/>
          <w:szCs w:val="28"/>
        </w:rPr>
        <w:t>por la presunta violación de</w:t>
      </w:r>
      <w:r w:rsidR="001A2044">
        <w:rPr>
          <w:rFonts w:ascii="Arial Narrow" w:hAnsi="Arial Narrow" w:cs="Tahoma"/>
          <w:sz w:val="28"/>
          <w:szCs w:val="28"/>
        </w:rPr>
        <w:t>l derecho fundamental de petición.</w:t>
      </w:r>
    </w:p>
    <w:p w:rsidR="00B0099A" w:rsidRPr="001C18E2" w:rsidRDefault="00B0099A" w:rsidP="00823C3A">
      <w:pPr>
        <w:pStyle w:val="Sansinterligne"/>
        <w:spacing w:line="360" w:lineRule="auto"/>
        <w:rPr>
          <w:rFonts w:hint="eastAsia"/>
        </w:rPr>
      </w:pPr>
    </w:p>
    <w:p w:rsidR="00B0099A" w:rsidRPr="000572BA" w:rsidRDefault="00B0099A" w:rsidP="00B0099A">
      <w:pPr>
        <w:pStyle w:val="Encabezado4"/>
        <w:numPr>
          <w:ilvl w:val="3"/>
          <w:numId w:val="1"/>
        </w:numPr>
        <w:ind w:left="426" w:right="191" w:firstLine="0"/>
        <w:rPr>
          <w:rFonts w:ascii="Arial Narrow" w:hAnsi="Arial Narrow" w:cs="Arial Narrow"/>
          <w:sz w:val="28"/>
          <w:szCs w:val="28"/>
        </w:rPr>
      </w:pPr>
      <w:r w:rsidRPr="000572BA">
        <w:rPr>
          <w:rFonts w:ascii="Arial Narrow" w:hAnsi="Arial Narrow" w:cs="Arial Narrow"/>
          <w:sz w:val="28"/>
          <w:szCs w:val="28"/>
        </w:rPr>
        <w:t>IDENTIFICACIÓN DE LAS PARTES</w:t>
      </w:r>
    </w:p>
    <w:p w:rsidR="001C18E2" w:rsidRPr="001C18E2" w:rsidRDefault="001C18E2" w:rsidP="001C18E2">
      <w:pPr>
        <w:pStyle w:val="Sansinterligne"/>
        <w:rPr>
          <w:rFonts w:hint="eastAsia"/>
        </w:rPr>
      </w:pPr>
    </w:p>
    <w:p w:rsidR="00B0099A" w:rsidRPr="00DD07E6" w:rsidRDefault="00B0099A" w:rsidP="00B0099A">
      <w:pPr>
        <w:pStyle w:val="Paragraphedeliste"/>
        <w:numPr>
          <w:ilvl w:val="0"/>
          <w:numId w:val="2"/>
        </w:numPr>
        <w:spacing w:line="360" w:lineRule="auto"/>
        <w:ind w:left="426" w:right="191"/>
        <w:jc w:val="both"/>
        <w:rPr>
          <w:rFonts w:ascii="Arial Narrow" w:hAnsi="Arial Narrow" w:cs="Arial Narrow"/>
          <w:bCs/>
          <w:iCs/>
          <w:spacing w:val="-3"/>
          <w:sz w:val="28"/>
          <w:szCs w:val="28"/>
        </w:rPr>
      </w:pPr>
      <w:r w:rsidRPr="00DD07E6">
        <w:rPr>
          <w:rFonts w:ascii="Arial Narrow" w:hAnsi="Arial Narrow" w:cs="Arial Narrow"/>
          <w:bCs/>
          <w:i/>
          <w:sz w:val="28"/>
          <w:szCs w:val="28"/>
        </w:rPr>
        <w:t>ACCIONANTE:</w:t>
      </w:r>
    </w:p>
    <w:p w:rsidR="00B0099A" w:rsidRDefault="001A2044" w:rsidP="001A2044">
      <w:pPr>
        <w:spacing w:line="360" w:lineRule="auto"/>
        <w:ind w:left="426" w:right="191"/>
        <w:jc w:val="both"/>
        <w:rPr>
          <w:rFonts w:ascii="Arial Narrow" w:hAnsi="Arial Narrow" w:cs="Arial Narrow"/>
          <w:bCs/>
          <w:iCs/>
          <w:spacing w:val="-3"/>
          <w:sz w:val="28"/>
          <w:szCs w:val="28"/>
        </w:rPr>
      </w:pPr>
      <w:r>
        <w:rPr>
          <w:rFonts w:ascii="Arial Narrow" w:hAnsi="Arial Narrow" w:cs="Arial Narrow"/>
          <w:bCs/>
          <w:iCs/>
          <w:spacing w:val="-3"/>
          <w:sz w:val="28"/>
          <w:szCs w:val="28"/>
        </w:rPr>
        <w:t>José Roberto Zuluaga Martínez, identificado con la C</w:t>
      </w:r>
      <w:r w:rsidR="00B0099A">
        <w:rPr>
          <w:rFonts w:ascii="Arial Narrow" w:hAnsi="Arial Narrow" w:cs="Arial Narrow"/>
          <w:bCs/>
          <w:iCs/>
          <w:spacing w:val="-3"/>
          <w:sz w:val="28"/>
          <w:szCs w:val="28"/>
        </w:rPr>
        <w:t xml:space="preserve">C No. </w:t>
      </w:r>
      <w:r>
        <w:rPr>
          <w:rFonts w:ascii="Arial Narrow" w:hAnsi="Arial Narrow" w:cs="Arial Narrow"/>
          <w:bCs/>
          <w:iCs/>
          <w:spacing w:val="-3"/>
          <w:sz w:val="28"/>
          <w:szCs w:val="28"/>
        </w:rPr>
        <w:t>10.126.403 de Pereira.</w:t>
      </w:r>
    </w:p>
    <w:p w:rsidR="001A2044" w:rsidRPr="00FC606F" w:rsidRDefault="001A2044" w:rsidP="00823C3A">
      <w:pPr>
        <w:pStyle w:val="Sansinterligne"/>
        <w:spacing w:line="360" w:lineRule="auto"/>
        <w:rPr>
          <w:rFonts w:hint="eastAsia"/>
        </w:rPr>
      </w:pPr>
    </w:p>
    <w:p w:rsidR="00B0099A" w:rsidRPr="002E66A3" w:rsidRDefault="00B0099A" w:rsidP="00B0099A">
      <w:pPr>
        <w:pStyle w:val="Paragraphedeliste"/>
        <w:numPr>
          <w:ilvl w:val="0"/>
          <w:numId w:val="2"/>
        </w:numPr>
        <w:spacing w:line="360" w:lineRule="auto"/>
        <w:ind w:left="426" w:right="191"/>
        <w:jc w:val="both"/>
        <w:rPr>
          <w:rFonts w:ascii="Arial Narrow" w:hAnsi="Arial Narrow" w:cs="Arial Narrow"/>
          <w:sz w:val="28"/>
          <w:szCs w:val="28"/>
        </w:rPr>
      </w:pPr>
      <w:r w:rsidRPr="002E66A3">
        <w:rPr>
          <w:rFonts w:ascii="Arial Narrow" w:hAnsi="Arial Narrow" w:cs="Arial Narrow"/>
          <w:bCs/>
          <w:i/>
          <w:sz w:val="28"/>
          <w:szCs w:val="28"/>
        </w:rPr>
        <w:lastRenderedPageBreak/>
        <w:t>ACCIONADO:</w:t>
      </w:r>
    </w:p>
    <w:p w:rsidR="00B0099A" w:rsidRDefault="001A2044" w:rsidP="00B0099A">
      <w:pPr>
        <w:spacing w:line="360" w:lineRule="auto"/>
        <w:ind w:left="426" w:right="191"/>
        <w:jc w:val="both"/>
        <w:rPr>
          <w:rFonts w:ascii="Arial Narrow" w:hAnsi="Arial Narrow" w:cs="Tahoma"/>
          <w:sz w:val="28"/>
          <w:szCs w:val="28"/>
        </w:rPr>
      </w:pPr>
      <w:r w:rsidRPr="001A2044">
        <w:rPr>
          <w:rFonts w:ascii="Arial Narrow" w:hAnsi="Arial Narrow" w:cs="Tahoma"/>
          <w:sz w:val="28"/>
          <w:szCs w:val="28"/>
        </w:rPr>
        <w:t>Comisión Nacional Intersectorial de Aseguramiento de la Calidad de la Educación Superior – CONACES</w:t>
      </w:r>
      <w:r w:rsidR="00A255DE">
        <w:rPr>
          <w:rFonts w:ascii="Arial Narrow" w:hAnsi="Arial Narrow" w:cs="Tahoma"/>
          <w:sz w:val="28"/>
          <w:szCs w:val="28"/>
        </w:rPr>
        <w:t>, representada por el señor Álvaro Flórez.</w:t>
      </w:r>
    </w:p>
    <w:p w:rsidR="001A2044" w:rsidRDefault="001A2044" w:rsidP="001A2044">
      <w:pPr>
        <w:pStyle w:val="Paragraphedeliste"/>
        <w:numPr>
          <w:ilvl w:val="0"/>
          <w:numId w:val="2"/>
        </w:numPr>
        <w:tabs>
          <w:tab w:val="left" w:pos="426"/>
        </w:tabs>
        <w:spacing w:line="360" w:lineRule="auto"/>
        <w:ind w:left="0" w:right="191" w:firstLine="0"/>
        <w:jc w:val="both"/>
        <w:rPr>
          <w:rFonts w:ascii="Arial Narrow" w:hAnsi="Arial Narrow" w:cs="Arial Narrow"/>
          <w:sz w:val="28"/>
          <w:szCs w:val="28"/>
        </w:rPr>
      </w:pPr>
      <w:r>
        <w:rPr>
          <w:rFonts w:ascii="Arial Narrow" w:hAnsi="Arial Narrow" w:cs="Arial Narrow"/>
          <w:sz w:val="28"/>
          <w:szCs w:val="28"/>
        </w:rPr>
        <w:t xml:space="preserve">VINCULADOS </w:t>
      </w:r>
    </w:p>
    <w:p w:rsidR="001D2660" w:rsidRPr="001D2660" w:rsidRDefault="001D2660" w:rsidP="001D2660">
      <w:pPr>
        <w:pStyle w:val="Paragraphedeliste"/>
        <w:tabs>
          <w:tab w:val="left" w:pos="426"/>
        </w:tabs>
        <w:spacing w:line="360" w:lineRule="auto"/>
        <w:ind w:left="0" w:right="191"/>
        <w:jc w:val="both"/>
        <w:rPr>
          <w:rFonts w:ascii="Arial Narrow" w:hAnsi="Arial Narrow" w:cs="Tahoma"/>
          <w:sz w:val="28"/>
          <w:szCs w:val="28"/>
        </w:rPr>
      </w:pPr>
      <w:r w:rsidRPr="001D2660">
        <w:rPr>
          <w:rFonts w:ascii="Arial Narrow" w:hAnsi="Arial Narrow" w:cs="Tahoma"/>
          <w:sz w:val="28"/>
          <w:szCs w:val="28"/>
        </w:rPr>
        <w:t xml:space="preserve">Ministerio de Educación Nacional </w:t>
      </w:r>
      <w:r>
        <w:rPr>
          <w:rFonts w:ascii="Arial Narrow" w:hAnsi="Arial Narrow" w:cs="Tahoma"/>
          <w:sz w:val="28"/>
          <w:szCs w:val="28"/>
        </w:rPr>
        <w:t>en cabeza de l</w:t>
      </w:r>
      <w:r w:rsidRPr="001D2660">
        <w:rPr>
          <w:rFonts w:ascii="Arial Narrow" w:hAnsi="Arial Narrow" w:cs="Tahoma"/>
          <w:sz w:val="28"/>
          <w:szCs w:val="28"/>
        </w:rPr>
        <w:t xml:space="preserve">a señora Ministra, Yaneth </w:t>
      </w:r>
      <w:proofErr w:type="spellStart"/>
      <w:r w:rsidRPr="001D2660">
        <w:rPr>
          <w:rFonts w:ascii="Arial Narrow" w:hAnsi="Arial Narrow" w:cs="Tahoma"/>
          <w:sz w:val="28"/>
          <w:szCs w:val="28"/>
        </w:rPr>
        <w:t>Giha</w:t>
      </w:r>
      <w:proofErr w:type="spellEnd"/>
      <w:r w:rsidRPr="001D2660">
        <w:rPr>
          <w:rFonts w:ascii="Arial Narrow" w:hAnsi="Arial Narrow" w:cs="Tahoma"/>
          <w:sz w:val="28"/>
          <w:szCs w:val="28"/>
        </w:rPr>
        <w:t xml:space="preserve"> Tovar. </w:t>
      </w:r>
    </w:p>
    <w:p w:rsidR="001D2660" w:rsidRDefault="001D2660" w:rsidP="001D2660">
      <w:pPr>
        <w:pStyle w:val="Paragraphedeliste"/>
        <w:tabs>
          <w:tab w:val="left" w:pos="426"/>
        </w:tabs>
        <w:spacing w:line="360" w:lineRule="auto"/>
        <w:ind w:left="0" w:right="191"/>
        <w:jc w:val="both"/>
        <w:rPr>
          <w:rFonts w:ascii="Arial Narrow" w:hAnsi="Arial Narrow" w:cs="Tahoma"/>
          <w:sz w:val="28"/>
          <w:szCs w:val="28"/>
        </w:rPr>
      </w:pPr>
      <w:r w:rsidRPr="001D2660">
        <w:rPr>
          <w:rFonts w:ascii="Arial Narrow" w:hAnsi="Arial Narrow" w:cs="Tahoma"/>
          <w:sz w:val="28"/>
          <w:szCs w:val="28"/>
        </w:rPr>
        <w:t xml:space="preserve">Departamento Administrativo de Ciencia, Tecnología e Investigación COLCIENCIAS, </w:t>
      </w:r>
      <w:r>
        <w:rPr>
          <w:rFonts w:ascii="Arial Narrow" w:hAnsi="Arial Narrow" w:cs="Tahoma"/>
          <w:sz w:val="28"/>
          <w:szCs w:val="28"/>
        </w:rPr>
        <w:t xml:space="preserve">representado por </w:t>
      </w:r>
      <w:r w:rsidR="005C22E8">
        <w:rPr>
          <w:rFonts w:ascii="Arial Narrow" w:hAnsi="Arial Narrow" w:cs="Tahoma"/>
          <w:sz w:val="28"/>
          <w:szCs w:val="28"/>
        </w:rPr>
        <w:t>su Director (e), Alejandro Olaya Dávila.</w:t>
      </w:r>
    </w:p>
    <w:p w:rsidR="001D2660" w:rsidRPr="000A5080" w:rsidRDefault="001D2660" w:rsidP="000A5080">
      <w:pPr>
        <w:pStyle w:val="Sansinterligne"/>
        <w:rPr>
          <w:rFonts w:hint="eastAsia"/>
        </w:rPr>
      </w:pPr>
    </w:p>
    <w:p w:rsidR="001D2660" w:rsidRDefault="001D2660" w:rsidP="001D2660">
      <w:pPr>
        <w:pStyle w:val="Paragraphedeliste"/>
        <w:tabs>
          <w:tab w:val="left" w:pos="426"/>
        </w:tabs>
        <w:spacing w:line="360" w:lineRule="auto"/>
        <w:ind w:left="0" w:right="191"/>
        <w:jc w:val="both"/>
        <w:rPr>
          <w:rFonts w:ascii="Arial Narrow" w:hAnsi="Arial Narrow" w:cs="Tahoma"/>
          <w:sz w:val="28"/>
          <w:szCs w:val="28"/>
        </w:rPr>
      </w:pPr>
      <w:r w:rsidRPr="001D2660">
        <w:rPr>
          <w:rFonts w:ascii="Arial Narrow" w:hAnsi="Arial Narrow" w:cs="Tahoma"/>
          <w:sz w:val="28"/>
          <w:szCs w:val="28"/>
        </w:rPr>
        <w:t>Consejo Nacional de Acreditaci</w:t>
      </w:r>
      <w:r w:rsidR="005C22E8">
        <w:rPr>
          <w:rFonts w:ascii="Arial Narrow" w:hAnsi="Arial Narrow" w:cs="Tahoma"/>
          <w:sz w:val="28"/>
          <w:szCs w:val="28"/>
        </w:rPr>
        <w:t xml:space="preserve">ón, a través de su Coordinador Jairo Alfonso </w:t>
      </w:r>
      <w:r w:rsidR="00823C3A">
        <w:rPr>
          <w:rFonts w:ascii="Arial Narrow" w:hAnsi="Arial Narrow" w:cs="Tahoma"/>
          <w:sz w:val="28"/>
          <w:szCs w:val="28"/>
        </w:rPr>
        <w:t>Téllez</w:t>
      </w:r>
      <w:r w:rsidR="005C22E8">
        <w:rPr>
          <w:rFonts w:ascii="Arial Narrow" w:hAnsi="Arial Narrow" w:cs="Tahoma"/>
          <w:sz w:val="28"/>
          <w:szCs w:val="28"/>
        </w:rPr>
        <w:t xml:space="preserve"> </w:t>
      </w:r>
      <w:r w:rsidR="00823C3A">
        <w:rPr>
          <w:rFonts w:ascii="Arial Narrow" w:hAnsi="Arial Narrow" w:cs="Tahoma"/>
          <w:sz w:val="28"/>
          <w:szCs w:val="28"/>
        </w:rPr>
        <w:t>Mosquera o quien haga sus veces.</w:t>
      </w:r>
    </w:p>
    <w:p w:rsidR="005C22E8" w:rsidRPr="000A5080" w:rsidRDefault="005C22E8" w:rsidP="000A5080">
      <w:pPr>
        <w:pStyle w:val="Sansinterligne"/>
        <w:rPr>
          <w:rFonts w:hint="eastAsia"/>
        </w:rPr>
      </w:pPr>
    </w:p>
    <w:p w:rsidR="001D2660" w:rsidRPr="00823C3A" w:rsidRDefault="001D2660" w:rsidP="001D2660">
      <w:pPr>
        <w:pStyle w:val="Paragraphedeliste"/>
        <w:tabs>
          <w:tab w:val="left" w:pos="426"/>
        </w:tabs>
        <w:spacing w:line="360" w:lineRule="auto"/>
        <w:ind w:left="0" w:right="191"/>
        <w:jc w:val="both"/>
        <w:rPr>
          <w:rFonts w:ascii="Arial Narrow" w:hAnsi="Arial Narrow" w:cs="Tahoma"/>
          <w:sz w:val="28"/>
          <w:szCs w:val="28"/>
        </w:rPr>
      </w:pPr>
      <w:r w:rsidRPr="00823C3A">
        <w:rPr>
          <w:rFonts w:ascii="Arial Narrow" w:hAnsi="Arial Narrow" w:cs="Tahoma"/>
          <w:sz w:val="28"/>
          <w:szCs w:val="28"/>
        </w:rPr>
        <w:t>Consejo Nacional de Educación</w:t>
      </w:r>
      <w:r w:rsidR="00823C3A" w:rsidRPr="00823C3A">
        <w:rPr>
          <w:rFonts w:ascii="Arial Narrow" w:hAnsi="Arial Narrow" w:cs="Tahoma"/>
          <w:sz w:val="28"/>
          <w:szCs w:val="28"/>
        </w:rPr>
        <w:t xml:space="preserve">, a través de la </w:t>
      </w:r>
      <w:r w:rsidR="00823C3A" w:rsidRPr="00823C3A">
        <w:rPr>
          <w:rFonts w:ascii="Arial Narrow" w:hAnsi="Arial Narrow"/>
          <w:color w:val="000000"/>
          <w:sz w:val="28"/>
          <w:szCs w:val="28"/>
          <w:shd w:val="clear" w:color="auto" w:fill="FFFFFF"/>
        </w:rPr>
        <w:t>Dirección de Calidad para la Educación Superior del Ministerio de Educación Nacional</w:t>
      </w:r>
      <w:r w:rsidR="00823C3A">
        <w:rPr>
          <w:rFonts w:ascii="Arial Narrow" w:hAnsi="Arial Narrow" w:cs="Tahoma"/>
          <w:sz w:val="28"/>
          <w:szCs w:val="28"/>
        </w:rPr>
        <w:t>.</w:t>
      </w:r>
    </w:p>
    <w:p w:rsidR="001D2660" w:rsidRPr="00823C3A" w:rsidRDefault="001D2660" w:rsidP="001D2660">
      <w:pPr>
        <w:pStyle w:val="Paragraphedeliste"/>
        <w:tabs>
          <w:tab w:val="left" w:pos="426"/>
        </w:tabs>
        <w:spacing w:line="360" w:lineRule="auto"/>
        <w:ind w:left="0" w:right="191"/>
        <w:jc w:val="both"/>
        <w:rPr>
          <w:rFonts w:ascii="Arial Narrow" w:hAnsi="Arial Narrow" w:cs="Arial Narrow"/>
          <w:sz w:val="28"/>
          <w:szCs w:val="28"/>
        </w:rPr>
      </w:pPr>
    </w:p>
    <w:p w:rsidR="00B0099A" w:rsidRPr="000572BA" w:rsidRDefault="00B0099A" w:rsidP="00B0099A">
      <w:pPr>
        <w:spacing w:line="360" w:lineRule="auto"/>
        <w:ind w:left="3397" w:right="191" w:firstLine="851"/>
        <w:rPr>
          <w:rFonts w:ascii="Arial Narrow" w:hAnsi="Arial Narrow" w:cs="Arial Narrow"/>
          <w:b/>
          <w:sz w:val="28"/>
          <w:szCs w:val="28"/>
        </w:rPr>
      </w:pPr>
      <w:r w:rsidRPr="000572BA">
        <w:rPr>
          <w:rFonts w:ascii="Arial Narrow" w:hAnsi="Arial Narrow" w:cs="Arial Narrow"/>
          <w:b/>
          <w:sz w:val="28"/>
          <w:szCs w:val="28"/>
        </w:rPr>
        <w:t>SENTENCIA</w:t>
      </w:r>
    </w:p>
    <w:p w:rsidR="00B0099A" w:rsidRPr="000572BA" w:rsidRDefault="00B0099A" w:rsidP="00AC2CB3">
      <w:pPr>
        <w:pStyle w:val="Sansinterligne"/>
        <w:rPr>
          <w:rFonts w:hint="eastAsia"/>
          <w:b/>
        </w:rPr>
      </w:pPr>
    </w:p>
    <w:p w:rsidR="00B0099A" w:rsidRPr="000572BA" w:rsidRDefault="00823C3A" w:rsidP="00B0099A">
      <w:pPr>
        <w:spacing w:line="360" w:lineRule="auto"/>
        <w:ind w:right="191" w:firstLine="426"/>
        <w:jc w:val="both"/>
        <w:rPr>
          <w:rFonts w:ascii="Arial Narrow" w:hAnsi="Arial Narrow" w:cs="Arial Narrow"/>
          <w:b/>
          <w:i/>
          <w:sz w:val="28"/>
          <w:szCs w:val="28"/>
        </w:rPr>
      </w:pPr>
      <w:r w:rsidRPr="000572BA">
        <w:rPr>
          <w:rFonts w:ascii="Arial Narrow" w:hAnsi="Arial Narrow" w:cs="Arial Narrow"/>
          <w:b/>
          <w:i/>
          <w:sz w:val="28"/>
          <w:szCs w:val="28"/>
        </w:rPr>
        <w:t xml:space="preserve">I. Hechos relevantes del pleito </w:t>
      </w:r>
    </w:p>
    <w:p w:rsidR="00B0099A" w:rsidRPr="008479E4" w:rsidRDefault="00B0099A" w:rsidP="00B0099A">
      <w:pPr>
        <w:pStyle w:val="Sansinterligne"/>
        <w:rPr>
          <w:rFonts w:hint="eastAsia"/>
        </w:rPr>
      </w:pPr>
    </w:p>
    <w:p w:rsidR="00823C3A" w:rsidRDefault="00B0099A" w:rsidP="00B0099A">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 xml:space="preserve">Relata </w:t>
      </w:r>
      <w:r w:rsidR="00823C3A">
        <w:rPr>
          <w:rFonts w:ascii="Arial Narrow" w:hAnsi="Arial Narrow" w:cs="Arial Narrow"/>
          <w:b w:val="0"/>
          <w:szCs w:val="28"/>
          <w:lang w:val="es-ES"/>
        </w:rPr>
        <w:t>el accionante que el 27 de enero del año en curso, presentó un derecho de petición ante la Comisión Nacional Intersectorial de Aseguramiento de la Calidad de la Educación Superior –</w:t>
      </w:r>
      <w:r w:rsidR="00D5483E">
        <w:rPr>
          <w:rFonts w:ascii="Arial Narrow" w:hAnsi="Arial Narrow" w:cs="Arial Narrow"/>
          <w:b w:val="0"/>
          <w:szCs w:val="28"/>
          <w:lang w:val="es-ES"/>
        </w:rPr>
        <w:t xml:space="preserve"> CONACES-, solicitando la copia del examen que dicha comisión realizó a los documentos que sustentaron su petición de convalidación, empero, que no ha recibido</w:t>
      </w:r>
      <w:r w:rsidR="00C62858">
        <w:rPr>
          <w:rFonts w:ascii="Arial Narrow" w:hAnsi="Arial Narrow" w:cs="Arial Narrow"/>
          <w:b w:val="0"/>
          <w:szCs w:val="28"/>
          <w:lang w:val="es-ES"/>
        </w:rPr>
        <w:t xml:space="preserve"> ninguna </w:t>
      </w:r>
      <w:r w:rsidR="00D5483E">
        <w:rPr>
          <w:rFonts w:ascii="Arial Narrow" w:hAnsi="Arial Narrow" w:cs="Arial Narrow"/>
          <w:b w:val="0"/>
          <w:szCs w:val="28"/>
          <w:lang w:val="es-ES"/>
        </w:rPr>
        <w:t>respuesta.</w:t>
      </w:r>
    </w:p>
    <w:p w:rsidR="00823C3A" w:rsidRDefault="00823C3A" w:rsidP="00D5483E">
      <w:pPr>
        <w:pStyle w:val="Sansinterligne"/>
        <w:rPr>
          <w:rFonts w:hint="eastAsia"/>
        </w:rPr>
      </w:pPr>
    </w:p>
    <w:p w:rsidR="00D5483E" w:rsidRPr="00D5483E" w:rsidRDefault="00D5483E" w:rsidP="00D5483E">
      <w:pPr>
        <w:pStyle w:val="Textoindependiente21"/>
        <w:ind w:firstLine="851"/>
        <w:rPr>
          <w:rFonts w:ascii="Arial Narrow" w:hAnsi="Arial Narrow" w:cs="Tahoma"/>
          <w:b w:val="0"/>
          <w:szCs w:val="28"/>
          <w:lang w:val="es-CO"/>
        </w:rPr>
      </w:pPr>
      <w:r w:rsidRPr="00D5483E">
        <w:rPr>
          <w:rFonts w:ascii="Arial Narrow" w:hAnsi="Arial Narrow" w:cs="Tahoma"/>
          <w:b w:val="0"/>
          <w:szCs w:val="28"/>
          <w:lang w:val="es-CO"/>
        </w:rPr>
        <w:t xml:space="preserve">Por </w:t>
      </w:r>
      <w:r w:rsidR="00C62858">
        <w:rPr>
          <w:rFonts w:ascii="Arial Narrow" w:hAnsi="Arial Narrow" w:cs="Tahoma"/>
          <w:b w:val="0"/>
          <w:szCs w:val="28"/>
          <w:lang w:val="es-CO"/>
        </w:rPr>
        <w:t>lo anterior</w:t>
      </w:r>
      <w:r w:rsidRPr="00D5483E">
        <w:rPr>
          <w:rFonts w:ascii="Arial Narrow" w:hAnsi="Arial Narrow" w:cs="Tahoma"/>
          <w:b w:val="0"/>
          <w:szCs w:val="28"/>
          <w:lang w:val="es-CO"/>
        </w:rPr>
        <w:t xml:space="preserve">, </w:t>
      </w:r>
      <w:r>
        <w:rPr>
          <w:rFonts w:ascii="Arial Narrow" w:hAnsi="Arial Narrow" w:cs="Tahoma"/>
          <w:b w:val="0"/>
          <w:szCs w:val="28"/>
          <w:lang w:val="es-CO"/>
        </w:rPr>
        <w:t xml:space="preserve">solicita que se </w:t>
      </w:r>
      <w:r w:rsidR="00C62858">
        <w:rPr>
          <w:rFonts w:ascii="Arial Narrow" w:hAnsi="Arial Narrow" w:cs="Tahoma"/>
          <w:b w:val="0"/>
          <w:szCs w:val="28"/>
          <w:lang w:val="es-CO"/>
        </w:rPr>
        <w:t xml:space="preserve">tutele el derecho fundamental invocado y se </w:t>
      </w:r>
      <w:r>
        <w:rPr>
          <w:rFonts w:ascii="Arial Narrow" w:hAnsi="Arial Narrow" w:cs="Tahoma"/>
          <w:b w:val="0"/>
          <w:szCs w:val="28"/>
          <w:lang w:val="es-CO"/>
        </w:rPr>
        <w:t>ordene a la entidad accionada qu</w:t>
      </w:r>
      <w:r w:rsidR="00C62858">
        <w:rPr>
          <w:rFonts w:ascii="Arial Narrow" w:hAnsi="Arial Narrow" w:cs="Tahoma"/>
          <w:b w:val="0"/>
          <w:szCs w:val="28"/>
          <w:lang w:val="es-CO"/>
        </w:rPr>
        <w:t xml:space="preserve">e en un término perentorio de respuesta de fondo a la referida petición. </w:t>
      </w:r>
    </w:p>
    <w:p w:rsidR="00B0099A" w:rsidRPr="000572BA" w:rsidRDefault="00B0099A" w:rsidP="00B0099A">
      <w:pPr>
        <w:pStyle w:val="Sansinterligne"/>
        <w:spacing w:line="360" w:lineRule="auto"/>
        <w:rPr>
          <w:rFonts w:hint="eastAsia"/>
          <w:b/>
        </w:rPr>
      </w:pPr>
    </w:p>
    <w:p w:rsidR="00B0099A" w:rsidRPr="000572BA" w:rsidRDefault="009A1896" w:rsidP="00B0099A">
      <w:pPr>
        <w:spacing w:line="360" w:lineRule="auto"/>
        <w:ind w:right="191" w:firstLine="426"/>
        <w:jc w:val="both"/>
        <w:rPr>
          <w:rFonts w:ascii="Arial Narrow" w:hAnsi="Arial Narrow" w:cs="Arial Narrow"/>
          <w:b/>
          <w:i/>
          <w:sz w:val="28"/>
          <w:szCs w:val="28"/>
          <w:lang w:val="es-ES"/>
        </w:rPr>
      </w:pPr>
      <w:r w:rsidRPr="000572BA">
        <w:rPr>
          <w:rFonts w:ascii="Arial Narrow" w:hAnsi="Arial Narrow" w:cs="Arial Narrow"/>
          <w:b/>
          <w:i/>
          <w:sz w:val="28"/>
          <w:szCs w:val="28"/>
          <w:lang w:val="es-ES"/>
        </w:rPr>
        <w:t>I</w:t>
      </w:r>
      <w:r w:rsidR="001A176B" w:rsidRPr="000572BA">
        <w:rPr>
          <w:rFonts w:ascii="Arial Narrow" w:hAnsi="Arial Narrow" w:cs="Arial Narrow"/>
          <w:b/>
          <w:i/>
          <w:sz w:val="28"/>
          <w:szCs w:val="28"/>
          <w:lang w:val="es-ES"/>
        </w:rPr>
        <w:t>I.</w:t>
      </w:r>
      <w:r w:rsidRPr="000572BA">
        <w:rPr>
          <w:rFonts w:ascii="Arial Narrow" w:hAnsi="Arial Narrow" w:cs="Arial Narrow"/>
          <w:b/>
          <w:i/>
          <w:sz w:val="28"/>
          <w:szCs w:val="28"/>
          <w:lang w:val="es-ES"/>
        </w:rPr>
        <w:t xml:space="preserve"> Contestación a la demanda</w:t>
      </w:r>
    </w:p>
    <w:p w:rsidR="00B0099A" w:rsidRDefault="00B0099A" w:rsidP="00B0099A">
      <w:pPr>
        <w:pStyle w:val="Sansinterligne"/>
        <w:rPr>
          <w:rFonts w:hint="eastAsia"/>
        </w:rPr>
      </w:pPr>
    </w:p>
    <w:p w:rsidR="005355F5" w:rsidRDefault="00A63A29" w:rsidP="00B0099A">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Colciencias allegó respuesta en la que indicó que no ha vulnerad</w:t>
      </w:r>
      <w:r w:rsidR="00987A34">
        <w:rPr>
          <w:rFonts w:ascii="Arial Narrow" w:hAnsi="Arial Narrow" w:cs="Arial Narrow"/>
          <w:b w:val="0"/>
          <w:szCs w:val="28"/>
          <w:lang w:val="es-ES_tradnl"/>
        </w:rPr>
        <w:t>o derecho fundamental alguno al</w:t>
      </w:r>
      <w:r>
        <w:rPr>
          <w:rFonts w:ascii="Arial Narrow" w:hAnsi="Arial Narrow" w:cs="Arial Narrow"/>
          <w:b w:val="0"/>
          <w:szCs w:val="28"/>
          <w:lang w:val="es-ES_tradnl"/>
        </w:rPr>
        <w:t xml:space="preserve"> a</w:t>
      </w:r>
      <w:r w:rsidR="005355F5">
        <w:rPr>
          <w:rFonts w:ascii="Arial Narrow" w:hAnsi="Arial Narrow" w:cs="Arial Narrow"/>
          <w:b w:val="0"/>
          <w:szCs w:val="28"/>
          <w:lang w:val="es-ES_tradnl"/>
        </w:rPr>
        <w:t>ccionante</w:t>
      </w:r>
      <w:r>
        <w:rPr>
          <w:rFonts w:ascii="Arial Narrow" w:hAnsi="Arial Narrow" w:cs="Arial Narrow"/>
          <w:b w:val="0"/>
          <w:szCs w:val="28"/>
          <w:lang w:val="es-ES_tradnl"/>
        </w:rPr>
        <w:t xml:space="preserve">, por cuanto la petición </w:t>
      </w:r>
      <w:r w:rsidR="00987A34">
        <w:rPr>
          <w:rFonts w:ascii="Arial Narrow" w:hAnsi="Arial Narrow" w:cs="Arial Narrow"/>
          <w:b w:val="0"/>
          <w:szCs w:val="28"/>
          <w:lang w:val="es-ES_tradnl"/>
        </w:rPr>
        <w:t xml:space="preserve">fue radicada ante </w:t>
      </w:r>
      <w:proofErr w:type="spellStart"/>
      <w:r w:rsidR="00987A34">
        <w:rPr>
          <w:rFonts w:ascii="Arial Narrow" w:hAnsi="Arial Narrow" w:cs="Arial Narrow"/>
          <w:b w:val="0"/>
          <w:szCs w:val="28"/>
          <w:lang w:val="es-ES_tradnl"/>
        </w:rPr>
        <w:t>Conaces</w:t>
      </w:r>
      <w:proofErr w:type="spellEnd"/>
      <w:r w:rsidR="00987A34">
        <w:rPr>
          <w:rFonts w:ascii="Arial Narrow" w:hAnsi="Arial Narrow" w:cs="Arial Narrow"/>
          <w:b w:val="0"/>
          <w:szCs w:val="28"/>
          <w:lang w:val="es-ES_tradnl"/>
        </w:rPr>
        <w:t>, de modo que</w:t>
      </w:r>
      <w:r w:rsidR="00EC1A63">
        <w:rPr>
          <w:rFonts w:ascii="Arial Narrow" w:hAnsi="Arial Narrow" w:cs="Arial Narrow"/>
          <w:b w:val="0"/>
          <w:szCs w:val="28"/>
          <w:lang w:val="es-ES_tradnl"/>
        </w:rPr>
        <w:t>,</w:t>
      </w:r>
      <w:r w:rsidR="00987A34">
        <w:rPr>
          <w:rFonts w:ascii="Arial Narrow" w:hAnsi="Arial Narrow" w:cs="Arial Narrow"/>
          <w:b w:val="0"/>
          <w:szCs w:val="28"/>
          <w:lang w:val="es-ES_tradnl"/>
        </w:rPr>
        <w:t xml:space="preserve"> no es quien tiene la competencia para entregar la documentación pedida. Por </w:t>
      </w:r>
      <w:r w:rsidR="00273D65">
        <w:rPr>
          <w:rFonts w:ascii="Arial Narrow" w:hAnsi="Arial Narrow" w:cs="Arial Narrow"/>
          <w:b w:val="0"/>
          <w:szCs w:val="28"/>
          <w:lang w:val="es-ES_tradnl"/>
        </w:rPr>
        <w:t>tal razón</w:t>
      </w:r>
      <w:r w:rsidR="00EC1A63">
        <w:rPr>
          <w:rFonts w:ascii="Arial Narrow" w:hAnsi="Arial Narrow" w:cs="Arial Narrow"/>
          <w:b w:val="0"/>
          <w:szCs w:val="28"/>
          <w:lang w:val="es-ES_tradnl"/>
        </w:rPr>
        <w:t>,</w:t>
      </w:r>
      <w:r w:rsidR="00987A34">
        <w:rPr>
          <w:rFonts w:ascii="Arial Narrow" w:hAnsi="Arial Narrow" w:cs="Arial Narrow"/>
          <w:b w:val="0"/>
          <w:szCs w:val="28"/>
          <w:lang w:val="es-ES_tradnl"/>
        </w:rPr>
        <w:t xml:space="preserve"> solicita s</w:t>
      </w:r>
      <w:r w:rsidR="00273D65">
        <w:rPr>
          <w:rFonts w:ascii="Arial Narrow" w:hAnsi="Arial Narrow" w:cs="Arial Narrow"/>
          <w:b w:val="0"/>
          <w:szCs w:val="28"/>
          <w:lang w:val="es-ES_tradnl"/>
        </w:rPr>
        <w:t xml:space="preserve">u desvinculación de la presente acción </w:t>
      </w:r>
      <w:r w:rsidR="00987A34">
        <w:rPr>
          <w:rFonts w:ascii="Arial Narrow" w:hAnsi="Arial Narrow" w:cs="Arial Narrow"/>
          <w:b w:val="0"/>
          <w:szCs w:val="28"/>
          <w:lang w:val="es-ES_tradnl"/>
        </w:rPr>
        <w:t xml:space="preserve">por falta de </w:t>
      </w:r>
      <w:r w:rsidR="00987A34">
        <w:rPr>
          <w:rFonts w:ascii="Arial Narrow" w:hAnsi="Arial Narrow" w:cs="Arial Narrow"/>
          <w:b w:val="0"/>
          <w:szCs w:val="28"/>
          <w:lang w:val="es-ES_tradnl"/>
        </w:rPr>
        <w:lastRenderedPageBreak/>
        <w:t xml:space="preserve">legitimación en la causa por pasiva. </w:t>
      </w:r>
    </w:p>
    <w:p w:rsidR="00987A34" w:rsidRDefault="00987A34" w:rsidP="00987A34">
      <w:pPr>
        <w:pStyle w:val="Sansinterligne"/>
        <w:rPr>
          <w:rFonts w:hint="eastAsia"/>
        </w:rPr>
      </w:pPr>
    </w:p>
    <w:p w:rsidR="00987A34" w:rsidRDefault="00987A34" w:rsidP="00B0099A">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Por su parte, el Ministerio de Educación Nacional allegó escrito,</w:t>
      </w:r>
      <w:r w:rsidR="00EC1A63">
        <w:rPr>
          <w:rFonts w:ascii="Arial Narrow" w:hAnsi="Arial Narrow" w:cs="Arial Narrow"/>
          <w:b w:val="0"/>
          <w:szCs w:val="28"/>
          <w:lang w:val="es-ES_tradnl"/>
        </w:rPr>
        <w:t xml:space="preserve"> el cual pese a estar dirigido a la Magistrada Olga Lucía Hoyos Sepúlveda, </w:t>
      </w:r>
      <w:r w:rsidR="00DD49C2">
        <w:rPr>
          <w:rFonts w:ascii="Arial Narrow" w:hAnsi="Arial Narrow" w:cs="Arial Narrow"/>
          <w:b w:val="0"/>
          <w:szCs w:val="28"/>
          <w:lang w:val="es-ES_tradnl"/>
        </w:rPr>
        <w:t xml:space="preserve">su anexo </w:t>
      </w:r>
      <w:r w:rsidR="00A35804">
        <w:rPr>
          <w:rFonts w:ascii="Arial Narrow" w:hAnsi="Arial Narrow" w:cs="Arial Narrow"/>
          <w:b w:val="0"/>
          <w:szCs w:val="28"/>
          <w:lang w:val="es-ES_tradnl"/>
        </w:rPr>
        <w:t xml:space="preserve">hace relación a la petición que motivó la presentación de esta acción constitucional. En dicha misiva, indicó que mediante oficio 2017-EE -037113 dio respuesta de fondo a la petición elevada por el actor, por lo que solicita que se declare la carencia actual de objeto por hecho superado. </w:t>
      </w:r>
    </w:p>
    <w:p w:rsidR="00DD49C2" w:rsidRDefault="00DD49C2" w:rsidP="00A63875">
      <w:pPr>
        <w:spacing w:line="276" w:lineRule="auto"/>
        <w:ind w:right="191" w:firstLine="426"/>
        <w:jc w:val="both"/>
        <w:rPr>
          <w:rFonts w:ascii="Arial Narrow" w:hAnsi="Arial Narrow" w:cs="Arial Narrow"/>
          <w:b/>
          <w:sz w:val="28"/>
          <w:szCs w:val="28"/>
        </w:rPr>
      </w:pPr>
    </w:p>
    <w:p w:rsidR="00B0099A" w:rsidRPr="000572BA" w:rsidRDefault="00B0099A" w:rsidP="00B0099A">
      <w:pPr>
        <w:spacing w:line="360" w:lineRule="auto"/>
        <w:ind w:right="191" w:firstLine="426"/>
        <w:jc w:val="both"/>
        <w:rPr>
          <w:rFonts w:ascii="Arial Narrow" w:hAnsi="Arial Narrow" w:cs="Arial Narrow"/>
          <w:b/>
          <w:i/>
          <w:sz w:val="28"/>
          <w:szCs w:val="28"/>
        </w:rPr>
      </w:pPr>
      <w:r w:rsidRPr="000572BA">
        <w:rPr>
          <w:rFonts w:ascii="Arial Narrow" w:hAnsi="Arial Narrow" w:cs="Arial Narrow"/>
          <w:b/>
          <w:i/>
          <w:sz w:val="28"/>
          <w:szCs w:val="28"/>
        </w:rPr>
        <w:t>III. C</w:t>
      </w:r>
      <w:r w:rsidR="00A35804" w:rsidRPr="000572BA">
        <w:rPr>
          <w:rFonts w:ascii="Arial Narrow" w:hAnsi="Arial Narrow" w:cs="Arial Narrow"/>
          <w:b/>
          <w:i/>
          <w:sz w:val="28"/>
          <w:szCs w:val="28"/>
        </w:rPr>
        <w:t>onsideraciones</w:t>
      </w:r>
    </w:p>
    <w:p w:rsidR="00B0099A" w:rsidRPr="000572BA" w:rsidRDefault="00B0099A" w:rsidP="00DD49C2">
      <w:pPr>
        <w:pStyle w:val="Sansinterligne"/>
        <w:rPr>
          <w:rFonts w:hint="eastAsia"/>
          <w:b/>
        </w:rPr>
      </w:pPr>
    </w:p>
    <w:p w:rsidR="00B0099A" w:rsidRPr="000572BA" w:rsidRDefault="00B0099A" w:rsidP="00B0099A">
      <w:pPr>
        <w:pStyle w:val="Paragraphedeliste"/>
        <w:numPr>
          <w:ilvl w:val="1"/>
          <w:numId w:val="3"/>
        </w:numPr>
        <w:spacing w:line="360" w:lineRule="auto"/>
        <w:ind w:right="191" w:firstLine="66"/>
        <w:jc w:val="both"/>
        <w:rPr>
          <w:rFonts w:ascii="Arial Narrow" w:hAnsi="Arial Narrow" w:cs="Arial Narrow"/>
          <w:b/>
          <w:sz w:val="28"/>
          <w:szCs w:val="28"/>
          <w:shd w:val="clear" w:color="auto" w:fill="00FF00"/>
        </w:rPr>
      </w:pPr>
      <w:r w:rsidRPr="000572BA">
        <w:rPr>
          <w:rFonts w:ascii="Arial Narrow" w:hAnsi="Arial Narrow" w:cs="Arial Narrow"/>
          <w:b/>
          <w:i/>
          <w:sz w:val="28"/>
          <w:szCs w:val="28"/>
        </w:rPr>
        <w:t xml:space="preserve">Del problema jurídico </w:t>
      </w:r>
    </w:p>
    <w:p w:rsidR="00B0099A" w:rsidRPr="00A63875" w:rsidRDefault="00B0099A" w:rsidP="00A63875">
      <w:pPr>
        <w:pStyle w:val="Sansinterligne"/>
        <w:rPr>
          <w:rFonts w:hint="eastAsia"/>
        </w:rPr>
      </w:pPr>
    </w:p>
    <w:p w:rsidR="00A63875" w:rsidRPr="00A63875" w:rsidRDefault="00A63875" w:rsidP="00A63875">
      <w:pPr>
        <w:tabs>
          <w:tab w:val="left" w:pos="-720"/>
        </w:tabs>
        <w:spacing w:line="360" w:lineRule="auto"/>
        <w:ind w:right="-7"/>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ab/>
      </w:r>
      <w:r w:rsidRPr="00A63875">
        <w:rPr>
          <w:rFonts w:ascii="Arial Narrow" w:hAnsi="Arial Narrow" w:cs="Tahoma"/>
          <w:bCs/>
          <w:i/>
          <w:color w:val="000000"/>
          <w:spacing w:val="-2"/>
          <w:sz w:val="28"/>
          <w:szCs w:val="28"/>
        </w:rPr>
        <w:t>¿Vulneran las entidades accionadas el derecho fundamental de petición de</w:t>
      </w:r>
      <w:r>
        <w:rPr>
          <w:rFonts w:ascii="Arial Narrow" w:hAnsi="Arial Narrow" w:cs="Tahoma"/>
          <w:bCs/>
          <w:i/>
          <w:color w:val="000000"/>
          <w:spacing w:val="-2"/>
          <w:sz w:val="28"/>
          <w:szCs w:val="28"/>
        </w:rPr>
        <w:t>l</w:t>
      </w:r>
      <w:r w:rsidRPr="00A63875">
        <w:rPr>
          <w:rFonts w:ascii="Arial Narrow" w:hAnsi="Arial Narrow" w:cs="Tahoma"/>
          <w:bCs/>
          <w:i/>
          <w:color w:val="000000"/>
          <w:spacing w:val="-2"/>
          <w:sz w:val="28"/>
          <w:szCs w:val="28"/>
        </w:rPr>
        <w:t xml:space="preserve"> accionante?</w:t>
      </w:r>
    </w:p>
    <w:p w:rsidR="00B0099A" w:rsidRPr="00941500" w:rsidRDefault="00B0099A" w:rsidP="00B0099A">
      <w:pPr>
        <w:pStyle w:val="Sansinterligne"/>
        <w:spacing w:line="360" w:lineRule="auto"/>
        <w:rPr>
          <w:rFonts w:hint="eastAsia"/>
        </w:rPr>
      </w:pPr>
    </w:p>
    <w:p w:rsidR="00B0099A" w:rsidRPr="000572BA" w:rsidRDefault="00B0099A" w:rsidP="00B0099A">
      <w:pPr>
        <w:pStyle w:val="Textoindependiente21"/>
        <w:numPr>
          <w:ilvl w:val="1"/>
          <w:numId w:val="3"/>
        </w:numPr>
        <w:spacing w:line="276" w:lineRule="auto"/>
        <w:ind w:firstLine="66"/>
        <w:rPr>
          <w:rFonts w:ascii="Arial Narrow" w:hAnsi="Arial Narrow" w:cs="Arial Narrow"/>
          <w:i/>
          <w:szCs w:val="28"/>
          <w:lang w:val="es-ES_tradnl"/>
        </w:rPr>
      </w:pPr>
      <w:r w:rsidRPr="000572BA">
        <w:rPr>
          <w:rFonts w:ascii="Arial Narrow" w:hAnsi="Arial Narrow" w:cs="Arial Narrow"/>
          <w:i/>
          <w:szCs w:val="28"/>
          <w:lang w:val="es-ES_tradnl"/>
        </w:rPr>
        <w:t>Desenvolvimiento de la problemática planteada</w:t>
      </w:r>
    </w:p>
    <w:p w:rsidR="00B0099A" w:rsidRDefault="00B0099A" w:rsidP="000A5080">
      <w:pPr>
        <w:pStyle w:val="Sansinterligne"/>
        <w:spacing w:line="360" w:lineRule="auto"/>
        <w:rPr>
          <w:rFonts w:hint="eastAsia"/>
        </w:rPr>
      </w:pPr>
    </w:p>
    <w:p w:rsidR="00E74B2D" w:rsidRDefault="00B0099A" w:rsidP="00E74B2D">
      <w:pPr>
        <w:spacing w:line="360" w:lineRule="auto"/>
        <w:ind w:firstLine="993"/>
        <w:jc w:val="both"/>
        <w:rPr>
          <w:rFonts w:ascii="Arial Narrow" w:hAnsi="Arial Narrow" w:cs="Arial"/>
          <w:iCs/>
          <w:sz w:val="28"/>
          <w:szCs w:val="28"/>
        </w:rPr>
      </w:pPr>
      <w:r>
        <w:rPr>
          <w:rFonts w:ascii="Arial Narrow" w:hAnsi="Arial Narrow" w:cs="Tahoma"/>
          <w:color w:val="000000"/>
          <w:spacing w:val="-2"/>
          <w:sz w:val="30"/>
          <w:szCs w:val="30"/>
        </w:rPr>
        <w:tab/>
      </w:r>
      <w:r w:rsidR="00E74B2D">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74B2D" w:rsidRDefault="00E74B2D" w:rsidP="00E74B2D">
      <w:pPr>
        <w:pStyle w:val="Sansinterligne"/>
        <w:rPr>
          <w:rFonts w:hint="eastAsia"/>
        </w:rPr>
      </w:pPr>
    </w:p>
    <w:p w:rsidR="00E74B2D" w:rsidRDefault="00E74B2D" w:rsidP="00E74B2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E74B2D" w:rsidRDefault="00E74B2D" w:rsidP="00E74B2D">
      <w:pPr>
        <w:pStyle w:val="Sansinterligne"/>
        <w:rPr>
          <w:rFonts w:hint="eastAsia"/>
        </w:rPr>
      </w:pPr>
    </w:p>
    <w:p w:rsidR="00E74B2D" w:rsidRDefault="00E74B2D" w:rsidP="00E74B2D">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w:t>
      </w:r>
      <w:r>
        <w:rPr>
          <w:rFonts w:ascii="Arial Narrow" w:hAnsi="Arial Narrow" w:cs="Arial"/>
          <w:iCs/>
          <w:sz w:val="28"/>
          <w:szCs w:val="28"/>
        </w:rPr>
        <w:lastRenderedPageBreak/>
        <w:t xml:space="preserve">las medidas necesarias para su protección. </w:t>
      </w:r>
    </w:p>
    <w:p w:rsidR="00E74B2D" w:rsidRDefault="00E74B2D" w:rsidP="00E74B2D">
      <w:pPr>
        <w:pStyle w:val="Sansinterligne"/>
        <w:rPr>
          <w:rFonts w:hint="eastAsia"/>
        </w:rPr>
      </w:pPr>
    </w:p>
    <w:p w:rsidR="00E74B2D" w:rsidRDefault="00E74B2D" w:rsidP="00E74B2D">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E74B2D" w:rsidRDefault="00E74B2D" w:rsidP="00E74B2D">
      <w:pPr>
        <w:pStyle w:val="Sansinterligne"/>
        <w:rPr>
          <w:rFonts w:hint="eastAsia"/>
        </w:rPr>
      </w:pPr>
    </w:p>
    <w:p w:rsidR="00E74B2D" w:rsidRPr="00A23DF6" w:rsidRDefault="00E74B2D" w:rsidP="00E74B2D">
      <w:pPr>
        <w:ind w:firstLine="993"/>
        <w:jc w:val="both"/>
        <w:rPr>
          <w:rFonts w:ascii="Arial Narrow" w:hAnsi="Arial Narrow" w:cs="Arial"/>
          <w:i/>
          <w:iCs/>
          <w:sz w:val="28"/>
          <w:szCs w:val="28"/>
        </w:rPr>
      </w:pPr>
      <w:r>
        <w:rPr>
          <w:rFonts w:ascii="Arial Narrow" w:hAnsi="Arial Narrow" w:cs="Arial"/>
          <w:i/>
          <w:iCs/>
          <w:sz w:val="28"/>
          <w:szCs w:val="28"/>
        </w:rPr>
        <w:t>“</w:t>
      </w:r>
      <w:r w:rsidRPr="00A23DF6">
        <w:rPr>
          <w:rFonts w:ascii="Arial Narrow" w:hAnsi="Arial Narrow" w:cs="Arial"/>
          <w:i/>
          <w:iCs/>
          <w:sz w:val="28"/>
          <w:szCs w:val="28"/>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E74B2D" w:rsidRPr="00A23DF6" w:rsidRDefault="00E74B2D" w:rsidP="00E74B2D">
      <w:pPr>
        <w:pStyle w:val="Sansinterligne"/>
        <w:spacing w:line="276" w:lineRule="auto"/>
        <w:rPr>
          <w:rFonts w:hint="eastAsia"/>
        </w:rPr>
      </w:pPr>
      <w:r w:rsidRPr="00A23DF6">
        <w:t xml:space="preserve"> </w:t>
      </w:r>
    </w:p>
    <w:p w:rsidR="00E74B2D" w:rsidRPr="00A23DF6" w:rsidRDefault="00E74B2D" w:rsidP="00E74B2D">
      <w:pPr>
        <w:ind w:firstLine="993"/>
        <w:jc w:val="both"/>
        <w:rPr>
          <w:rFonts w:ascii="Arial Narrow" w:hAnsi="Arial Narrow" w:cs="Arial"/>
          <w:i/>
          <w:iCs/>
          <w:sz w:val="28"/>
          <w:szCs w:val="28"/>
        </w:rPr>
      </w:pPr>
      <w:r w:rsidRPr="00A23DF6">
        <w:rPr>
          <w:rFonts w:ascii="Arial Narrow" w:hAnsi="Arial Narrow" w:cs="Arial"/>
          <w:i/>
          <w:iCs/>
          <w:sz w:val="28"/>
          <w:szCs w:val="28"/>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E74B2D" w:rsidRPr="00A23DF6" w:rsidRDefault="00E74B2D" w:rsidP="00E74B2D">
      <w:pPr>
        <w:pStyle w:val="Sansinterligne"/>
        <w:spacing w:line="360" w:lineRule="auto"/>
        <w:rPr>
          <w:rFonts w:hint="eastAsia"/>
        </w:rPr>
      </w:pPr>
      <w:r w:rsidRPr="00A23DF6">
        <w:t xml:space="preserve"> </w:t>
      </w:r>
    </w:p>
    <w:p w:rsidR="00E74B2D" w:rsidRPr="00A23DF6" w:rsidRDefault="00E74B2D" w:rsidP="00E74B2D">
      <w:pPr>
        <w:ind w:firstLine="993"/>
        <w:jc w:val="both"/>
        <w:rPr>
          <w:rFonts w:ascii="Arial Narrow" w:hAnsi="Arial Narrow" w:cs="Arial"/>
          <w:i/>
          <w:iCs/>
          <w:sz w:val="28"/>
          <w:szCs w:val="28"/>
        </w:rPr>
      </w:pPr>
      <w:r w:rsidRPr="00A23DF6">
        <w:rPr>
          <w:rFonts w:ascii="Arial Narrow" w:hAnsi="Arial Narrow" w:cs="Arial"/>
          <w:i/>
          <w:iCs/>
          <w:sz w:val="28"/>
          <w:szCs w:val="28"/>
        </w:rPr>
        <w:t>2. Las peticiones mediante las cuales se eleva una consulta a las autoridades en relación con las materias a su cargo deberán resolverse dentro de los treinta (30) días siguientes a su recepción.</w:t>
      </w:r>
    </w:p>
    <w:p w:rsidR="00E74B2D" w:rsidRPr="00A23DF6" w:rsidRDefault="00E74B2D" w:rsidP="00E74B2D">
      <w:pPr>
        <w:pStyle w:val="Sansinterligne"/>
        <w:spacing w:line="360" w:lineRule="auto"/>
        <w:rPr>
          <w:rFonts w:hint="eastAsia"/>
        </w:rPr>
      </w:pPr>
      <w:r w:rsidRPr="00A23DF6">
        <w:t xml:space="preserve"> </w:t>
      </w:r>
    </w:p>
    <w:p w:rsidR="00E74B2D" w:rsidRPr="00A23DF6" w:rsidRDefault="00E74B2D" w:rsidP="00E74B2D">
      <w:pPr>
        <w:ind w:firstLine="993"/>
        <w:jc w:val="both"/>
        <w:rPr>
          <w:rFonts w:ascii="Arial Narrow" w:hAnsi="Arial Narrow" w:cs="Arial"/>
          <w:i/>
          <w:iCs/>
          <w:sz w:val="28"/>
          <w:szCs w:val="28"/>
        </w:rPr>
      </w:pPr>
      <w:r w:rsidRPr="00A23DF6">
        <w:rPr>
          <w:rFonts w:ascii="Arial Narrow" w:hAnsi="Arial Narrow" w:cs="Arial"/>
          <w:i/>
          <w:iCs/>
          <w:sz w:val="28"/>
          <w:szCs w:val="28"/>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cs="Arial"/>
          <w:i/>
          <w:iCs/>
          <w:sz w:val="28"/>
          <w:szCs w:val="28"/>
        </w:rPr>
        <w:t>”.</w:t>
      </w:r>
    </w:p>
    <w:p w:rsidR="00E74B2D" w:rsidRDefault="00E74B2D" w:rsidP="00E74B2D">
      <w:pPr>
        <w:pStyle w:val="Sansinterligne"/>
        <w:spacing w:line="480" w:lineRule="auto"/>
        <w:rPr>
          <w:rFonts w:hint="eastAsia"/>
        </w:rPr>
      </w:pPr>
    </w:p>
    <w:p w:rsidR="006E1958" w:rsidRDefault="00E74B2D" w:rsidP="006E1958">
      <w:pPr>
        <w:tabs>
          <w:tab w:val="left" w:pos="-720"/>
        </w:tab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6E1958">
        <w:rPr>
          <w:rFonts w:ascii="Arial Narrow" w:hAnsi="Arial Narrow" w:cs="Arial"/>
          <w:iCs/>
          <w:sz w:val="28"/>
          <w:szCs w:val="28"/>
        </w:rPr>
        <w:t xml:space="preserve">En el caso puntual, </w:t>
      </w:r>
      <w:r w:rsidR="006E1958">
        <w:rPr>
          <w:rFonts w:ascii="Arial Narrow" w:hAnsi="Arial Narrow" w:cs="Tahoma"/>
          <w:color w:val="000000"/>
          <w:spacing w:val="-2"/>
          <w:sz w:val="28"/>
          <w:szCs w:val="28"/>
        </w:rPr>
        <w:t>la petición se encamina a la obtención de una serie de documentos, como</w:t>
      </w:r>
      <w:r w:rsidR="00ED776D">
        <w:rPr>
          <w:rFonts w:ascii="Arial Narrow" w:hAnsi="Arial Narrow" w:cs="Tahoma"/>
          <w:color w:val="000000"/>
          <w:spacing w:val="-2"/>
          <w:sz w:val="28"/>
          <w:szCs w:val="28"/>
        </w:rPr>
        <w:t xml:space="preserve"> es: “</w:t>
      </w:r>
      <w:r w:rsidR="00ED776D" w:rsidRPr="001B4BBB">
        <w:rPr>
          <w:rFonts w:ascii="Arial Narrow" w:hAnsi="Arial Narrow" w:cs="Tahoma"/>
          <w:i/>
          <w:color w:val="000000"/>
          <w:spacing w:val="-2"/>
          <w:sz w:val="28"/>
          <w:szCs w:val="28"/>
        </w:rPr>
        <w:t>la copia del EXÁMEN ACADÉMICO realizado por dicha Comisión Nacional Intersectorial de Aseguramiento de la Calidad de la Educación</w:t>
      </w:r>
      <w:r w:rsidR="006E1958" w:rsidRPr="001B4BBB">
        <w:rPr>
          <w:rFonts w:ascii="Arial Narrow" w:hAnsi="Arial Narrow" w:cs="Tahoma"/>
          <w:i/>
          <w:color w:val="000000"/>
          <w:spacing w:val="-2"/>
          <w:sz w:val="28"/>
          <w:szCs w:val="28"/>
        </w:rPr>
        <w:t xml:space="preserve"> </w:t>
      </w:r>
      <w:r w:rsidR="00ED776D" w:rsidRPr="001B4BBB">
        <w:rPr>
          <w:rFonts w:ascii="Arial Narrow" w:hAnsi="Arial Narrow" w:cs="Tahoma"/>
          <w:i/>
          <w:color w:val="000000"/>
          <w:spacing w:val="-2"/>
          <w:sz w:val="28"/>
          <w:szCs w:val="28"/>
        </w:rPr>
        <w:t xml:space="preserve">Superior </w:t>
      </w:r>
      <w:r w:rsidR="006003C4">
        <w:rPr>
          <w:rFonts w:ascii="Arial Narrow" w:hAnsi="Arial Narrow" w:cs="Tahoma"/>
          <w:i/>
          <w:color w:val="000000"/>
          <w:spacing w:val="-2"/>
          <w:sz w:val="28"/>
          <w:szCs w:val="28"/>
        </w:rPr>
        <w:t xml:space="preserve">                                </w:t>
      </w:r>
      <w:r w:rsidR="00ED776D" w:rsidRPr="001B4BBB">
        <w:rPr>
          <w:rFonts w:ascii="Arial Narrow" w:hAnsi="Arial Narrow" w:cs="Tahoma"/>
          <w:i/>
          <w:color w:val="000000"/>
          <w:spacing w:val="-2"/>
          <w:sz w:val="28"/>
          <w:szCs w:val="28"/>
        </w:rPr>
        <w:t xml:space="preserve">–CONACES-, a los documentos que sustentaron mi petición </w:t>
      </w:r>
      <w:r w:rsidR="00DF059D" w:rsidRPr="001B4BBB">
        <w:rPr>
          <w:rFonts w:ascii="Arial Narrow" w:hAnsi="Arial Narrow" w:cs="Tahoma"/>
          <w:i/>
          <w:color w:val="000000"/>
          <w:spacing w:val="-2"/>
          <w:sz w:val="28"/>
          <w:szCs w:val="28"/>
        </w:rPr>
        <w:t>de convalidación que finalizó con la expedición de la resolución número 2623 de 05 de abril de 2011”.</w:t>
      </w:r>
      <w:r w:rsidR="00DF059D">
        <w:rPr>
          <w:rFonts w:ascii="Arial Narrow" w:hAnsi="Arial Narrow" w:cs="Tahoma"/>
          <w:color w:val="000000"/>
          <w:spacing w:val="-2"/>
          <w:sz w:val="28"/>
          <w:szCs w:val="28"/>
        </w:rPr>
        <w:t xml:space="preserve"> </w:t>
      </w:r>
      <w:r w:rsidR="006E1958">
        <w:rPr>
          <w:rFonts w:ascii="Arial Narrow" w:hAnsi="Arial Narrow" w:cs="Tahoma"/>
          <w:color w:val="000000"/>
          <w:spacing w:val="-2"/>
          <w:sz w:val="28"/>
          <w:szCs w:val="28"/>
        </w:rPr>
        <w:t xml:space="preserve">La respuesta a la petición, debía entonces encaminarse a la entrega de las copias solicitadas, en el término de 10 días, atendiendo la normatividad aplicable. </w:t>
      </w:r>
    </w:p>
    <w:p w:rsidR="001B4BBB" w:rsidRPr="006003C4" w:rsidRDefault="001B4BBB" w:rsidP="006003C4">
      <w:pPr>
        <w:pStyle w:val="Sansinterligne"/>
        <w:rPr>
          <w:rFonts w:hint="eastAsia"/>
        </w:rPr>
      </w:pPr>
    </w:p>
    <w:p w:rsidR="00B93536" w:rsidRDefault="006003C4" w:rsidP="006003C4">
      <w:pPr>
        <w:tabs>
          <w:tab w:val="left" w:pos="-720"/>
        </w:tabs>
        <w:spacing w:line="360" w:lineRule="auto"/>
        <w:ind w:right="-7"/>
        <w:jc w:val="both"/>
        <w:rPr>
          <w:rFonts w:ascii="Arial Narrow" w:hAnsi="Arial Narrow" w:cs="Tahoma"/>
          <w:sz w:val="28"/>
          <w:szCs w:val="28"/>
        </w:rPr>
      </w:pPr>
      <w:r>
        <w:rPr>
          <w:rFonts w:ascii="Arial Narrow" w:hAnsi="Arial Narrow" w:cs="Tahoma"/>
          <w:color w:val="000000"/>
          <w:spacing w:val="-2"/>
          <w:sz w:val="28"/>
          <w:szCs w:val="28"/>
        </w:rPr>
        <w:tab/>
      </w:r>
      <w:r w:rsidR="004C795F">
        <w:rPr>
          <w:rFonts w:ascii="Arial Narrow" w:hAnsi="Arial Narrow" w:cs="Tahoma"/>
          <w:color w:val="000000"/>
          <w:spacing w:val="-2"/>
          <w:sz w:val="28"/>
          <w:szCs w:val="28"/>
        </w:rPr>
        <w:t>Por su parte, e</w:t>
      </w:r>
      <w:r>
        <w:rPr>
          <w:rFonts w:ascii="Arial Narrow" w:hAnsi="Arial Narrow" w:cs="Tahoma"/>
          <w:color w:val="000000"/>
          <w:spacing w:val="-2"/>
          <w:sz w:val="28"/>
          <w:szCs w:val="28"/>
        </w:rPr>
        <w:t>l Ministerio de Educación Nacional</w:t>
      </w:r>
      <w:r w:rsidR="004C795F">
        <w:rPr>
          <w:rFonts w:ascii="Arial Narrow" w:hAnsi="Arial Narrow" w:cs="Tahoma"/>
          <w:color w:val="000000"/>
          <w:spacing w:val="-2"/>
          <w:sz w:val="28"/>
          <w:szCs w:val="28"/>
        </w:rPr>
        <w:t xml:space="preserve"> </w:t>
      </w:r>
      <w:r w:rsidR="00EE33A5">
        <w:rPr>
          <w:rFonts w:ascii="Arial Narrow" w:hAnsi="Arial Narrow" w:cs="Tahoma"/>
          <w:color w:val="000000"/>
          <w:spacing w:val="-2"/>
          <w:sz w:val="28"/>
          <w:szCs w:val="28"/>
        </w:rPr>
        <w:t xml:space="preserve">profirió </w:t>
      </w:r>
      <w:r w:rsidR="004C795F">
        <w:rPr>
          <w:rFonts w:ascii="Arial Narrow" w:hAnsi="Arial Narrow" w:cs="Tahoma"/>
          <w:color w:val="000000"/>
          <w:spacing w:val="-2"/>
          <w:sz w:val="28"/>
          <w:szCs w:val="28"/>
        </w:rPr>
        <w:t xml:space="preserve">el oficio </w:t>
      </w:r>
      <w:r>
        <w:rPr>
          <w:rFonts w:ascii="Arial Narrow" w:hAnsi="Arial Narrow" w:cs="Tahoma"/>
          <w:color w:val="000000"/>
          <w:spacing w:val="-2"/>
          <w:sz w:val="28"/>
          <w:szCs w:val="28"/>
        </w:rPr>
        <w:t xml:space="preserve">2017-EE-037113 </w:t>
      </w:r>
      <w:r w:rsidR="004C795F">
        <w:rPr>
          <w:rFonts w:ascii="Arial Narrow" w:hAnsi="Arial Narrow" w:cs="Tahoma"/>
          <w:color w:val="000000"/>
          <w:spacing w:val="-2"/>
          <w:sz w:val="28"/>
          <w:szCs w:val="28"/>
        </w:rPr>
        <w:t xml:space="preserve">del 3 de marzo de 2017, </w:t>
      </w:r>
      <w:r w:rsidR="00EE33A5">
        <w:rPr>
          <w:rFonts w:ascii="Arial Narrow" w:hAnsi="Arial Narrow" w:cs="Tahoma"/>
          <w:color w:val="000000"/>
          <w:spacing w:val="-2"/>
          <w:sz w:val="28"/>
          <w:szCs w:val="28"/>
        </w:rPr>
        <w:t xml:space="preserve">con el cual pretende se declare superado el hecho que motivó la presentación de esta acción </w:t>
      </w:r>
      <w:r w:rsidR="00BA0041">
        <w:rPr>
          <w:rFonts w:ascii="Arial Narrow" w:hAnsi="Arial Narrow" w:cs="Tahoma"/>
          <w:color w:val="000000"/>
          <w:spacing w:val="-2"/>
          <w:sz w:val="28"/>
          <w:szCs w:val="28"/>
        </w:rPr>
        <w:t>de tutela</w:t>
      </w:r>
      <w:r w:rsidR="00EE33A5">
        <w:rPr>
          <w:rFonts w:ascii="Arial Narrow" w:hAnsi="Arial Narrow" w:cs="Tahoma"/>
          <w:color w:val="000000"/>
          <w:spacing w:val="-2"/>
          <w:sz w:val="28"/>
          <w:szCs w:val="28"/>
        </w:rPr>
        <w:t>. En dicho documento se</w:t>
      </w:r>
      <w:r w:rsidR="00BA0041">
        <w:rPr>
          <w:rFonts w:ascii="Arial Narrow" w:hAnsi="Arial Narrow" w:cs="Tahoma"/>
          <w:color w:val="000000"/>
          <w:spacing w:val="-2"/>
          <w:sz w:val="28"/>
          <w:szCs w:val="28"/>
        </w:rPr>
        <w:t xml:space="preserve"> le indica al </w:t>
      </w:r>
      <w:r w:rsidR="00BA0041">
        <w:rPr>
          <w:rFonts w:ascii="Arial Narrow" w:hAnsi="Arial Narrow" w:cs="Tahoma"/>
          <w:color w:val="000000"/>
          <w:spacing w:val="-2"/>
          <w:sz w:val="28"/>
          <w:szCs w:val="28"/>
        </w:rPr>
        <w:lastRenderedPageBreak/>
        <w:t xml:space="preserve">peticionario que </w:t>
      </w:r>
      <w:r w:rsidR="00AD3D55">
        <w:rPr>
          <w:rFonts w:ascii="Arial Narrow" w:hAnsi="Arial Narrow" w:cs="Tahoma"/>
          <w:color w:val="000000"/>
          <w:spacing w:val="-2"/>
          <w:sz w:val="28"/>
          <w:szCs w:val="28"/>
        </w:rPr>
        <w:t xml:space="preserve">como </w:t>
      </w:r>
      <w:r w:rsidR="00BA0041">
        <w:rPr>
          <w:rFonts w:ascii="Arial Narrow" w:hAnsi="Arial Narrow" w:cs="Tahoma"/>
          <w:color w:val="000000"/>
          <w:spacing w:val="-2"/>
          <w:sz w:val="28"/>
          <w:szCs w:val="28"/>
        </w:rPr>
        <w:t xml:space="preserve">respuesta a su solicitud, </w:t>
      </w:r>
      <w:r w:rsidR="00CE274A">
        <w:rPr>
          <w:rFonts w:ascii="Arial Narrow" w:hAnsi="Arial Narrow" w:cs="Tahoma"/>
          <w:color w:val="000000"/>
          <w:spacing w:val="-2"/>
          <w:sz w:val="28"/>
          <w:szCs w:val="28"/>
        </w:rPr>
        <w:t>l</w:t>
      </w:r>
      <w:r w:rsidR="00BA0041">
        <w:rPr>
          <w:rFonts w:ascii="Arial Narrow" w:hAnsi="Arial Narrow" w:cs="Tahoma"/>
          <w:color w:val="000000"/>
          <w:spacing w:val="-2"/>
          <w:sz w:val="28"/>
          <w:szCs w:val="28"/>
        </w:rPr>
        <w:t>e remite copia de las evaluaciones académicas requeridas en dos</w:t>
      </w:r>
      <w:r w:rsidR="005A4319">
        <w:rPr>
          <w:rFonts w:ascii="Arial Narrow" w:hAnsi="Arial Narrow" w:cs="Tahoma"/>
          <w:color w:val="000000"/>
          <w:spacing w:val="-2"/>
          <w:sz w:val="28"/>
          <w:szCs w:val="28"/>
        </w:rPr>
        <w:t xml:space="preserve"> (2)</w:t>
      </w:r>
      <w:r w:rsidR="00BA0041">
        <w:rPr>
          <w:rFonts w:ascii="Arial Narrow" w:hAnsi="Arial Narrow" w:cs="Tahoma"/>
          <w:color w:val="000000"/>
          <w:spacing w:val="-2"/>
          <w:sz w:val="28"/>
          <w:szCs w:val="28"/>
        </w:rPr>
        <w:t xml:space="preserve"> folios,</w:t>
      </w:r>
      <w:r w:rsidR="00CE274A">
        <w:rPr>
          <w:rFonts w:ascii="Arial Narrow" w:hAnsi="Arial Narrow" w:cs="Tahoma"/>
          <w:color w:val="000000"/>
          <w:spacing w:val="-2"/>
          <w:sz w:val="28"/>
          <w:szCs w:val="28"/>
        </w:rPr>
        <w:t xml:space="preserve"> </w:t>
      </w:r>
      <w:r w:rsidR="00921AA8">
        <w:rPr>
          <w:rFonts w:ascii="Arial Narrow" w:hAnsi="Arial Narrow" w:cs="Tahoma"/>
          <w:color w:val="000000"/>
          <w:spacing w:val="-2"/>
          <w:sz w:val="28"/>
          <w:szCs w:val="28"/>
        </w:rPr>
        <w:t xml:space="preserve">no obstante, </w:t>
      </w:r>
      <w:r w:rsidR="006B24C2">
        <w:rPr>
          <w:rFonts w:ascii="Arial Narrow" w:hAnsi="Arial Narrow" w:cs="Tahoma"/>
          <w:color w:val="000000"/>
          <w:spacing w:val="-2"/>
          <w:sz w:val="28"/>
          <w:szCs w:val="28"/>
        </w:rPr>
        <w:t xml:space="preserve">esas evaluaciones </w:t>
      </w:r>
      <w:r w:rsidR="00FC2B53">
        <w:rPr>
          <w:rFonts w:ascii="Arial Narrow" w:hAnsi="Arial Narrow" w:cs="Tahoma"/>
          <w:color w:val="000000"/>
          <w:spacing w:val="-2"/>
          <w:sz w:val="28"/>
          <w:szCs w:val="28"/>
        </w:rPr>
        <w:t xml:space="preserve">no fueron allegadas al proceso, </w:t>
      </w:r>
      <w:r w:rsidR="00C6540F">
        <w:rPr>
          <w:rFonts w:ascii="Arial Narrow" w:hAnsi="Arial Narrow" w:cs="Tahoma"/>
          <w:color w:val="000000"/>
          <w:spacing w:val="-2"/>
          <w:sz w:val="28"/>
          <w:szCs w:val="28"/>
        </w:rPr>
        <w:t>por lo que es</w:t>
      </w:r>
      <w:r w:rsidR="006B24C2">
        <w:rPr>
          <w:rFonts w:ascii="Arial Narrow" w:hAnsi="Arial Narrow" w:cs="Tahoma"/>
          <w:color w:val="000000"/>
          <w:spacing w:val="-2"/>
          <w:sz w:val="28"/>
          <w:szCs w:val="28"/>
        </w:rPr>
        <w:t xml:space="preserve"> imposible v</w:t>
      </w:r>
      <w:r w:rsidR="00FC2B53">
        <w:rPr>
          <w:rFonts w:ascii="Arial Narrow" w:hAnsi="Arial Narrow" w:cs="Tahoma"/>
          <w:color w:val="000000"/>
          <w:spacing w:val="-2"/>
          <w:sz w:val="28"/>
          <w:szCs w:val="28"/>
        </w:rPr>
        <w:t>erificar s</w:t>
      </w:r>
      <w:r w:rsidR="006B24C2">
        <w:rPr>
          <w:rFonts w:ascii="Arial Narrow" w:hAnsi="Arial Narrow" w:cs="Tahoma"/>
          <w:color w:val="000000"/>
          <w:spacing w:val="-2"/>
          <w:sz w:val="28"/>
          <w:szCs w:val="28"/>
        </w:rPr>
        <w:t>i su contenido satisface o no el requerimiento del peticionario</w:t>
      </w:r>
      <w:r w:rsidR="00FC2B53">
        <w:rPr>
          <w:rFonts w:ascii="Arial Narrow" w:hAnsi="Arial Narrow" w:cs="Tahoma"/>
          <w:color w:val="000000"/>
          <w:spacing w:val="-2"/>
          <w:sz w:val="28"/>
          <w:szCs w:val="28"/>
        </w:rPr>
        <w:t xml:space="preserve">, amén de que </w:t>
      </w:r>
      <w:r w:rsidR="00D81448">
        <w:rPr>
          <w:rFonts w:ascii="Arial Narrow" w:hAnsi="Arial Narrow" w:cs="Tahoma"/>
          <w:sz w:val="28"/>
          <w:szCs w:val="28"/>
        </w:rPr>
        <w:t>esta Colegiatura con el objeto de corroborar la</w:t>
      </w:r>
      <w:r w:rsidR="00197683">
        <w:rPr>
          <w:rFonts w:ascii="Arial Narrow" w:hAnsi="Arial Narrow" w:cs="Tahoma"/>
          <w:sz w:val="28"/>
          <w:szCs w:val="28"/>
        </w:rPr>
        <w:t xml:space="preserve"> notificación del referido oficio y la entrega de los documentos solicitados, </w:t>
      </w:r>
      <w:r w:rsidR="00C6540F">
        <w:rPr>
          <w:rFonts w:ascii="Arial Narrow" w:hAnsi="Arial Narrow" w:cs="Tahoma"/>
          <w:sz w:val="28"/>
          <w:szCs w:val="28"/>
        </w:rPr>
        <w:t>procedió a comunicarse telefónicamente con el accionante</w:t>
      </w:r>
      <w:r w:rsidR="00197683">
        <w:rPr>
          <w:rFonts w:ascii="Arial Narrow" w:hAnsi="Arial Narrow" w:cs="Tahoma"/>
          <w:sz w:val="28"/>
          <w:szCs w:val="28"/>
        </w:rPr>
        <w:t xml:space="preserve">, </w:t>
      </w:r>
      <w:r w:rsidR="00D81448">
        <w:rPr>
          <w:rFonts w:ascii="Arial Narrow" w:hAnsi="Arial Narrow" w:cs="Tahoma"/>
          <w:sz w:val="28"/>
          <w:szCs w:val="28"/>
        </w:rPr>
        <w:t>quien informó que a la fecha no ha rec</w:t>
      </w:r>
      <w:r w:rsidR="00B044D9">
        <w:rPr>
          <w:rFonts w:ascii="Arial Narrow" w:hAnsi="Arial Narrow" w:cs="Tahoma"/>
          <w:sz w:val="28"/>
          <w:szCs w:val="28"/>
        </w:rPr>
        <w:t>ibido respuesta a su solicitud, tal como se deja constancia dentro del expediente.</w:t>
      </w:r>
    </w:p>
    <w:p w:rsidR="006B24C2" w:rsidRDefault="006B24C2" w:rsidP="00197683">
      <w:pPr>
        <w:pStyle w:val="Sansinterligne"/>
        <w:rPr>
          <w:rFonts w:hint="eastAsia"/>
        </w:rPr>
      </w:pPr>
    </w:p>
    <w:p w:rsidR="00B93536" w:rsidRDefault="006B24C2" w:rsidP="00B24763">
      <w:pPr>
        <w:tabs>
          <w:tab w:val="left" w:pos="-720"/>
        </w:tabs>
        <w:spacing w:line="360" w:lineRule="auto"/>
        <w:ind w:right="-7"/>
        <w:jc w:val="both"/>
        <w:rPr>
          <w:rFonts w:ascii="Arial Narrow" w:hAnsi="Arial Narrow" w:cs="Arial"/>
          <w:iCs/>
          <w:sz w:val="28"/>
          <w:szCs w:val="28"/>
        </w:rPr>
      </w:pPr>
      <w:r>
        <w:rPr>
          <w:rFonts w:ascii="Arial Narrow" w:hAnsi="Arial Narrow" w:cs="Tahoma"/>
          <w:color w:val="000000"/>
          <w:spacing w:val="-2"/>
          <w:sz w:val="28"/>
          <w:szCs w:val="28"/>
        </w:rPr>
        <w:tab/>
      </w:r>
      <w:r w:rsidR="00AD3D55">
        <w:rPr>
          <w:rFonts w:ascii="Arial Narrow" w:hAnsi="Arial Narrow" w:cs="Tahoma"/>
          <w:color w:val="000000"/>
          <w:spacing w:val="-2"/>
          <w:sz w:val="28"/>
          <w:szCs w:val="28"/>
        </w:rPr>
        <w:t>P</w:t>
      </w:r>
      <w:r w:rsidR="00C6540F">
        <w:rPr>
          <w:rFonts w:ascii="Arial Narrow" w:hAnsi="Arial Narrow" w:cs="Arial"/>
          <w:iCs/>
          <w:sz w:val="28"/>
          <w:szCs w:val="28"/>
        </w:rPr>
        <w:t xml:space="preserve">or lo </w:t>
      </w:r>
      <w:r w:rsidR="00B24763">
        <w:rPr>
          <w:rFonts w:ascii="Arial Narrow" w:hAnsi="Arial Narrow" w:cs="Arial"/>
          <w:iCs/>
          <w:sz w:val="28"/>
          <w:szCs w:val="28"/>
        </w:rPr>
        <w:t xml:space="preserve">tanto </w:t>
      </w:r>
      <w:r w:rsidR="00C6540F">
        <w:rPr>
          <w:rFonts w:ascii="Arial Narrow" w:hAnsi="Arial Narrow" w:cs="Arial"/>
          <w:iCs/>
          <w:sz w:val="28"/>
          <w:szCs w:val="28"/>
        </w:rPr>
        <w:t xml:space="preserve">es flagrante la vulneración de la garantía fundamental de petición del </w:t>
      </w:r>
      <w:r w:rsidR="00B24763">
        <w:rPr>
          <w:rFonts w:ascii="Arial Narrow" w:hAnsi="Arial Narrow" w:cs="Arial"/>
          <w:iCs/>
          <w:sz w:val="28"/>
          <w:szCs w:val="28"/>
        </w:rPr>
        <w:t xml:space="preserve">accionante y se deberá conceder el amparo deprecado. Por consiguiente, </w:t>
      </w:r>
      <w:r w:rsidR="00B93536">
        <w:rPr>
          <w:rFonts w:ascii="Arial Narrow" w:hAnsi="Arial Narrow" w:cs="Arial"/>
          <w:iCs/>
          <w:sz w:val="28"/>
          <w:szCs w:val="28"/>
        </w:rPr>
        <w:t xml:space="preserve">se ordenará a la Comisión </w:t>
      </w:r>
      <w:r w:rsidR="00B93536" w:rsidRPr="00B93536">
        <w:rPr>
          <w:rFonts w:ascii="Arial Narrow" w:hAnsi="Arial Narrow" w:cs="Tahoma"/>
          <w:color w:val="000000"/>
          <w:spacing w:val="-2"/>
          <w:sz w:val="28"/>
          <w:szCs w:val="28"/>
        </w:rPr>
        <w:t xml:space="preserve">Nacional Intersectorial de Aseguramiento de la Calidad de la Educación </w:t>
      </w:r>
      <w:r w:rsidR="00B93536">
        <w:rPr>
          <w:rFonts w:ascii="Arial Narrow" w:hAnsi="Arial Narrow" w:cs="Tahoma"/>
          <w:color w:val="000000"/>
          <w:spacing w:val="-2"/>
          <w:sz w:val="28"/>
          <w:szCs w:val="28"/>
        </w:rPr>
        <w:t>Superior</w:t>
      </w:r>
      <w:r w:rsidR="00B93536" w:rsidRPr="00B93536">
        <w:rPr>
          <w:rFonts w:ascii="Arial Narrow" w:hAnsi="Arial Narrow" w:cs="Tahoma"/>
          <w:color w:val="000000"/>
          <w:spacing w:val="-2"/>
          <w:sz w:val="28"/>
          <w:szCs w:val="28"/>
        </w:rPr>
        <w:t xml:space="preserve"> –CONACES-</w:t>
      </w:r>
      <w:r w:rsidR="00B93536">
        <w:rPr>
          <w:rFonts w:ascii="Arial Narrow" w:hAnsi="Arial Narrow" w:cs="Tahoma"/>
          <w:color w:val="000000"/>
          <w:spacing w:val="-2"/>
          <w:sz w:val="28"/>
          <w:szCs w:val="28"/>
        </w:rPr>
        <w:t xml:space="preserve">, </w:t>
      </w:r>
      <w:r w:rsidR="00A255DE">
        <w:rPr>
          <w:rFonts w:ascii="Arial Narrow" w:hAnsi="Arial Narrow" w:cs="Tahoma"/>
          <w:color w:val="000000"/>
          <w:spacing w:val="-2"/>
          <w:sz w:val="28"/>
          <w:szCs w:val="28"/>
        </w:rPr>
        <w:t>a través de su representante Álvaro</w:t>
      </w:r>
      <w:r w:rsidR="00B93536">
        <w:rPr>
          <w:rFonts w:ascii="Arial Narrow" w:hAnsi="Arial Narrow" w:cs="Tahoma"/>
          <w:color w:val="000000"/>
          <w:spacing w:val="-2"/>
          <w:sz w:val="28"/>
          <w:szCs w:val="28"/>
        </w:rPr>
        <w:t xml:space="preserve"> Flórez o quien haga sus veces, que </w:t>
      </w:r>
      <w:r w:rsidR="00B93536">
        <w:rPr>
          <w:rFonts w:ascii="Arial Narrow" w:hAnsi="Arial Narrow" w:cs="Arial"/>
          <w:iCs/>
          <w:sz w:val="28"/>
          <w:szCs w:val="28"/>
        </w:rPr>
        <w:t>en el término de cuarenta y ocho (48) horas siguientes a la notificación de este proveído, proceda a resolver de fondo la petición del accionante y a notificarlo en debida forma.</w:t>
      </w:r>
    </w:p>
    <w:p w:rsidR="006003C4" w:rsidRDefault="006003C4" w:rsidP="00A255DE">
      <w:pPr>
        <w:pStyle w:val="Sansinterligne"/>
        <w:rPr>
          <w:rFonts w:hint="eastAsia"/>
        </w:rPr>
      </w:pPr>
    </w:p>
    <w:p w:rsidR="00A255DE" w:rsidRDefault="00A255DE" w:rsidP="00A255DE">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A255DE">
        <w:rPr>
          <w:rFonts w:ascii="Arial Narrow" w:hAnsi="Arial Narrow"/>
          <w:i/>
          <w:sz w:val="28"/>
          <w:szCs w:val="28"/>
        </w:rPr>
        <w:t>el Tribunal Superior del Distrito Judicial de Pereira - Risaralda, Sala Laboral,</w:t>
      </w:r>
      <w:r w:rsidRPr="00A255DE">
        <w:rPr>
          <w:rFonts w:ascii="Arial Narrow" w:hAnsi="Arial Narrow"/>
          <w:sz w:val="28"/>
          <w:szCs w:val="28"/>
        </w:rPr>
        <w:t xml:space="preserve"> administrando justicia en nombre del pueblo y por mandato de la Constitución,</w:t>
      </w:r>
      <w:r w:rsidRPr="00A255DE">
        <w:rPr>
          <w:rFonts w:ascii="Arial Narrow" w:hAnsi="Arial Narrow"/>
          <w:sz w:val="28"/>
          <w:szCs w:val="28"/>
        </w:rPr>
        <w:tab/>
      </w:r>
    </w:p>
    <w:p w:rsidR="000A5080" w:rsidRPr="00A255DE" w:rsidRDefault="000A5080" w:rsidP="000A5080">
      <w:pPr>
        <w:pStyle w:val="Sansinterligne"/>
        <w:rPr>
          <w:rFonts w:hint="eastAsia"/>
        </w:rPr>
      </w:pPr>
    </w:p>
    <w:p w:rsidR="00A255DE" w:rsidRPr="00A255DE" w:rsidRDefault="00A255DE" w:rsidP="00A255DE">
      <w:pPr>
        <w:spacing w:line="360" w:lineRule="auto"/>
        <w:jc w:val="center"/>
        <w:rPr>
          <w:rFonts w:ascii="Arial Narrow" w:hAnsi="Arial Narrow" w:cs="Arial"/>
          <w:i/>
          <w:sz w:val="28"/>
          <w:szCs w:val="28"/>
        </w:rPr>
      </w:pPr>
      <w:r w:rsidRPr="00A255DE">
        <w:rPr>
          <w:rFonts w:ascii="Arial Narrow" w:hAnsi="Arial Narrow" w:cs="Arial"/>
          <w:i/>
          <w:sz w:val="28"/>
          <w:szCs w:val="28"/>
        </w:rPr>
        <w:t>RESUELVE</w:t>
      </w:r>
    </w:p>
    <w:p w:rsidR="00A255DE" w:rsidRPr="00A255DE" w:rsidRDefault="00A255DE" w:rsidP="00A255DE">
      <w:pPr>
        <w:pStyle w:val="Sansinterligne"/>
        <w:rPr>
          <w:rFonts w:hint="eastAsia"/>
        </w:rPr>
      </w:pPr>
    </w:p>
    <w:p w:rsidR="00A255DE" w:rsidRPr="00A255DE" w:rsidRDefault="00A255DE" w:rsidP="00A255DE">
      <w:pPr>
        <w:pStyle w:val="Textebrut"/>
        <w:spacing w:line="360" w:lineRule="auto"/>
        <w:ind w:firstLine="900"/>
        <w:jc w:val="both"/>
        <w:rPr>
          <w:rFonts w:ascii="Arial Narrow" w:eastAsia="SimSun" w:hAnsi="Arial Narrow" w:cs="Arial"/>
          <w:i/>
          <w:sz w:val="28"/>
          <w:szCs w:val="28"/>
        </w:rPr>
      </w:pPr>
      <w:r w:rsidRPr="00A255DE">
        <w:rPr>
          <w:rFonts w:ascii="Arial Narrow" w:hAnsi="Arial Narrow" w:cs="Arial"/>
          <w:color w:val="000000"/>
          <w:spacing w:val="-2"/>
          <w:sz w:val="28"/>
          <w:szCs w:val="28"/>
        </w:rPr>
        <w:t xml:space="preserve">1º. </w:t>
      </w:r>
      <w:r w:rsidRPr="00A255DE">
        <w:rPr>
          <w:rFonts w:ascii="Arial Narrow" w:eastAsia="SimSun" w:hAnsi="Arial Narrow" w:cs="Arial"/>
          <w:i/>
          <w:sz w:val="28"/>
          <w:szCs w:val="28"/>
        </w:rPr>
        <w:t xml:space="preserve">Tutelar </w:t>
      </w:r>
      <w:r w:rsidRPr="00A255DE">
        <w:rPr>
          <w:rFonts w:ascii="Arial Narrow" w:eastAsia="SimSun" w:hAnsi="Arial Narrow" w:cs="Arial"/>
          <w:sz w:val="28"/>
          <w:szCs w:val="28"/>
        </w:rPr>
        <w:t>el derecho fundamental de petición</w:t>
      </w:r>
      <w:r>
        <w:rPr>
          <w:rFonts w:ascii="Arial Narrow" w:eastAsia="SimSun" w:hAnsi="Arial Narrow" w:cs="Arial"/>
          <w:sz w:val="28"/>
          <w:szCs w:val="28"/>
        </w:rPr>
        <w:t xml:space="preserve"> del señor José Roberto Zuluaga Martínez.</w:t>
      </w:r>
    </w:p>
    <w:p w:rsidR="00A255DE" w:rsidRPr="00A255DE" w:rsidRDefault="00A255DE" w:rsidP="00A255DE">
      <w:pPr>
        <w:pStyle w:val="Sansinterligne"/>
        <w:rPr>
          <w:rFonts w:hint="eastAsia"/>
        </w:rPr>
      </w:pPr>
    </w:p>
    <w:p w:rsidR="00A255DE" w:rsidRDefault="00A255DE" w:rsidP="00A255DE">
      <w:pPr>
        <w:spacing w:line="360" w:lineRule="auto"/>
        <w:ind w:firstLine="708"/>
        <w:jc w:val="both"/>
        <w:rPr>
          <w:rFonts w:ascii="Arial Narrow" w:hAnsi="Arial Narrow" w:cs="Arial"/>
          <w:iCs/>
          <w:sz w:val="28"/>
          <w:szCs w:val="28"/>
        </w:rPr>
      </w:pPr>
      <w:r w:rsidRPr="00A255DE">
        <w:rPr>
          <w:rFonts w:ascii="Arial Narrow" w:hAnsi="Arial Narrow" w:cs="Arial"/>
          <w:i/>
          <w:sz w:val="28"/>
          <w:szCs w:val="28"/>
        </w:rPr>
        <w:t xml:space="preserve">2º. Ordenar </w:t>
      </w:r>
      <w:r w:rsidR="000A5080">
        <w:rPr>
          <w:rFonts w:ascii="Arial Narrow" w:hAnsi="Arial Narrow" w:cs="Arial"/>
          <w:iCs/>
          <w:sz w:val="28"/>
          <w:szCs w:val="28"/>
        </w:rPr>
        <w:t xml:space="preserve">a la Comisión </w:t>
      </w:r>
      <w:r w:rsidR="000A5080" w:rsidRPr="00B93536">
        <w:rPr>
          <w:rFonts w:ascii="Arial Narrow" w:hAnsi="Arial Narrow" w:cs="Tahoma"/>
          <w:color w:val="000000"/>
          <w:spacing w:val="-2"/>
          <w:sz w:val="28"/>
          <w:szCs w:val="28"/>
        </w:rPr>
        <w:t xml:space="preserve">Nacional Intersectorial de Aseguramiento de la Calidad de la Educación </w:t>
      </w:r>
      <w:r w:rsidR="000A5080">
        <w:rPr>
          <w:rFonts w:ascii="Arial Narrow" w:hAnsi="Arial Narrow" w:cs="Tahoma"/>
          <w:color w:val="000000"/>
          <w:spacing w:val="-2"/>
          <w:sz w:val="28"/>
          <w:szCs w:val="28"/>
        </w:rPr>
        <w:t>Superior</w:t>
      </w:r>
      <w:r w:rsidR="000A5080" w:rsidRPr="00B93536">
        <w:rPr>
          <w:rFonts w:ascii="Arial Narrow" w:hAnsi="Arial Narrow" w:cs="Tahoma"/>
          <w:color w:val="000000"/>
          <w:spacing w:val="-2"/>
          <w:sz w:val="28"/>
          <w:szCs w:val="28"/>
        </w:rPr>
        <w:t xml:space="preserve"> –CONACES</w:t>
      </w:r>
      <w:r w:rsidR="000A5080">
        <w:rPr>
          <w:rFonts w:ascii="Arial Narrow" w:hAnsi="Arial Narrow" w:cs="Tahoma"/>
          <w:color w:val="000000"/>
          <w:spacing w:val="-2"/>
          <w:sz w:val="28"/>
          <w:szCs w:val="28"/>
        </w:rPr>
        <w:t xml:space="preserve"> </w:t>
      </w:r>
      <w:r>
        <w:rPr>
          <w:rFonts w:ascii="Arial Narrow" w:hAnsi="Arial Narrow" w:cs="Tahoma"/>
          <w:color w:val="000000"/>
          <w:spacing w:val="-2"/>
          <w:sz w:val="28"/>
          <w:szCs w:val="28"/>
        </w:rPr>
        <w:t xml:space="preserve">a través de su representante Álvaro Flórez o quien haga sus veces, que </w:t>
      </w:r>
      <w:r>
        <w:rPr>
          <w:rFonts w:ascii="Arial Narrow" w:hAnsi="Arial Narrow" w:cs="Arial"/>
          <w:iCs/>
          <w:sz w:val="28"/>
          <w:szCs w:val="28"/>
        </w:rPr>
        <w:t>en el término de cuarenta y ocho (48) horas siguientes a la notificación de este proveído, proceda a resolver de fondo la petición del accionante y a notificarlo en debida forma.</w:t>
      </w:r>
    </w:p>
    <w:p w:rsidR="00A255DE" w:rsidRPr="00A255DE" w:rsidRDefault="00A255DE" w:rsidP="00A255DE">
      <w:pPr>
        <w:pStyle w:val="Sansinterligne"/>
        <w:rPr>
          <w:rFonts w:hint="eastAsia"/>
        </w:rPr>
      </w:pPr>
    </w:p>
    <w:p w:rsidR="00A255DE" w:rsidRDefault="00A255DE" w:rsidP="00A255DE">
      <w:pPr>
        <w:spacing w:line="360" w:lineRule="auto"/>
        <w:ind w:firstLine="900"/>
        <w:jc w:val="both"/>
        <w:rPr>
          <w:rFonts w:ascii="Arial Narrow" w:hAnsi="Arial Narrow" w:cs="Arial"/>
          <w:sz w:val="28"/>
          <w:szCs w:val="28"/>
        </w:rPr>
      </w:pPr>
      <w:r w:rsidRPr="00A255DE">
        <w:rPr>
          <w:rFonts w:ascii="Arial Narrow" w:hAnsi="Arial Narrow" w:cs="Arial"/>
          <w:i/>
          <w:sz w:val="28"/>
          <w:szCs w:val="28"/>
        </w:rPr>
        <w:t xml:space="preserve">3º. Notificar </w:t>
      </w:r>
      <w:r w:rsidRPr="00A255DE">
        <w:rPr>
          <w:rFonts w:ascii="Arial Narrow" w:hAnsi="Arial Narrow" w:cs="Arial"/>
          <w:sz w:val="28"/>
          <w:szCs w:val="28"/>
        </w:rPr>
        <w:t>a las partes el contenido de este fallo en los términos del artículo 16 del Decreto 2591 de 1991, informándoseles que el mismo puede ser impugnado dentro de los tres días siguientes a la notificación.</w:t>
      </w:r>
    </w:p>
    <w:p w:rsidR="00A255DE" w:rsidRPr="00A255DE" w:rsidRDefault="00A255DE" w:rsidP="00A255DE">
      <w:pPr>
        <w:pStyle w:val="Sansinterligne"/>
        <w:rPr>
          <w:rFonts w:hint="eastAsia"/>
        </w:rPr>
      </w:pPr>
    </w:p>
    <w:p w:rsidR="00A255DE" w:rsidRPr="00A255DE" w:rsidRDefault="00A255DE" w:rsidP="00A255DE">
      <w:pPr>
        <w:spacing w:line="360" w:lineRule="auto"/>
        <w:ind w:firstLine="900"/>
        <w:jc w:val="both"/>
        <w:rPr>
          <w:rFonts w:ascii="Arial Narrow" w:hAnsi="Arial Narrow" w:cs="Arial"/>
          <w:i/>
          <w:sz w:val="28"/>
          <w:szCs w:val="28"/>
        </w:rPr>
      </w:pPr>
      <w:r w:rsidRPr="00A255DE">
        <w:rPr>
          <w:rFonts w:ascii="Arial Narrow" w:hAnsi="Arial Narrow" w:cs="Arial"/>
          <w:sz w:val="28"/>
          <w:szCs w:val="28"/>
        </w:rPr>
        <w:lastRenderedPageBreak/>
        <w:t xml:space="preserve">4º. </w:t>
      </w:r>
      <w:r w:rsidRPr="00A255DE">
        <w:rPr>
          <w:rFonts w:ascii="Arial Narrow" w:hAnsi="Arial Narrow" w:cs="Arial"/>
          <w:i/>
          <w:sz w:val="28"/>
          <w:szCs w:val="28"/>
        </w:rPr>
        <w:t xml:space="preserve">Disponer, </w:t>
      </w:r>
      <w:r w:rsidRPr="00A255DE">
        <w:rPr>
          <w:rFonts w:ascii="Arial Narrow" w:hAnsi="Arial Narrow" w:cs="Arial"/>
          <w:sz w:val="28"/>
          <w:szCs w:val="28"/>
        </w:rPr>
        <w:t>que en caso de que la presente decisión no fuese impugnada, se remita el expediente para ante la Honorable Corte Constitucional para su eventual revisión.</w:t>
      </w:r>
    </w:p>
    <w:p w:rsidR="00A255DE" w:rsidRPr="00A255DE" w:rsidRDefault="00A255DE" w:rsidP="000A5080">
      <w:pPr>
        <w:pStyle w:val="Sansinterligne"/>
        <w:rPr>
          <w:rFonts w:hint="eastAsia"/>
        </w:rPr>
      </w:pPr>
    </w:p>
    <w:p w:rsidR="00A255DE" w:rsidRPr="00A255DE" w:rsidRDefault="00A255DE" w:rsidP="00A255DE">
      <w:pPr>
        <w:pStyle w:val="Prrafodelista1"/>
        <w:spacing w:line="360" w:lineRule="auto"/>
        <w:ind w:left="0" w:firstLine="851"/>
        <w:jc w:val="both"/>
        <w:rPr>
          <w:rFonts w:ascii="Arial Narrow" w:hAnsi="Arial Narrow" w:cs="Tahoma"/>
          <w:sz w:val="28"/>
          <w:szCs w:val="28"/>
        </w:rPr>
      </w:pPr>
      <w:r w:rsidRPr="00A255DE">
        <w:rPr>
          <w:rFonts w:ascii="Arial Narrow" w:hAnsi="Arial Narrow" w:cs="Tahoma"/>
          <w:sz w:val="28"/>
          <w:szCs w:val="28"/>
        </w:rPr>
        <w:t>CÓPIESE, NOTIFÍQUESE Y CÚMPLASE.</w:t>
      </w:r>
    </w:p>
    <w:p w:rsidR="00A255DE" w:rsidRPr="00A255DE" w:rsidRDefault="00A255DE" w:rsidP="00A255DE">
      <w:pPr>
        <w:spacing w:line="360" w:lineRule="auto"/>
        <w:ind w:firstLine="900"/>
        <w:jc w:val="both"/>
        <w:rPr>
          <w:rFonts w:ascii="Arial Narrow" w:hAnsi="Arial Narrow" w:cs="Tahoma"/>
          <w:bCs/>
          <w:iCs/>
          <w:sz w:val="28"/>
          <w:szCs w:val="28"/>
        </w:rPr>
      </w:pPr>
      <w:r w:rsidRPr="00A255DE">
        <w:rPr>
          <w:rFonts w:ascii="Arial Narrow" w:hAnsi="Arial Narrow" w:cs="Tahoma"/>
          <w:sz w:val="28"/>
          <w:szCs w:val="28"/>
        </w:rPr>
        <w:tab/>
      </w:r>
      <w:r w:rsidRPr="00A255DE">
        <w:rPr>
          <w:rFonts w:ascii="Arial Narrow" w:hAnsi="Arial Narrow" w:cs="Tahoma"/>
          <w:sz w:val="28"/>
          <w:szCs w:val="28"/>
        </w:rPr>
        <w:tab/>
      </w:r>
    </w:p>
    <w:p w:rsidR="00A255DE" w:rsidRDefault="00A255DE" w:rsidP="00A255DE">
      <w:pPr>
        <w:jc w:val="center"/>
        <w:rPr>
          <w:rFonts w:ascii="Arial Narrow" w:hAnsi="Arial Narrow" w:cs="Tahoma"/>
          <w:bCs/>
          <w:iCs/>
          <w:sz w:val="28"/>
          <w:szCs w:val="28"/>
        </w:rPr>
      </w:pPr>
    </w:p>
    <w:p w:rsidR="000A5080" w:rsidRPr="00A255DE" w:rsidRDefault="000A5080" w:rsidP="00A255DE">
      <w:pPr>
        <w:jc w:val="center"/>
        <w:rPr>
          <w:rFonts w:ascii="Arial Narrow" w:hAnsi="Arial Narrow" w:cs="Tahoma"/>
          <w:bCs/>
          <w:iCs/>
          <w:sz w:val="28"/>
          <w:szCs w:val="28"/>
        </w:rPr>
      </w:pPr>
    </w:p>
    <w:p w:rsidR="00A255DE" w:rsidRPr="00A255DE" w:rsidRDefault="00A255DE" w:rsidP="00A255DE">
      <w:pPr>
        <w:jc w:val="center"/>
        <w:rPr>
          <w:rFonts w:ascii="Arial Narrow" w:hAnsi="Arial Narrow" w:cs="Tahoma"/>
          <w:bCs/>
          <w:iCs/>
          <w:sz w:val="28"/>
          <w:szCs w:val="28"/>
        </w:rPr>
      </w:pPr>
      <w:r w:rsidRPr="00A255DE">
        <w:rPr>
          <w:rFonts w:ascii="Arial Narrow" w:hAnsi="Arial Narrow" w:cs="Tahoma"/>
          <w:bCs/>
          <w:iCs/>
          <w:sz w:val="28"/>
          <w:szCs w:val="28"/>
        </w:rPr>
        <w:t>FRANCISCO JAVIER TAMAYO TABARES</w:t>
      </w:r>
    </w:p>
    <w:p w:rsidR="00A255DE" w:rsidRPr="00A255DE" w:rsidRDefault="00A255DE" w:rsidP="00A255DE">
      <w:pPr>
        <w:jc w:val="center"/>
        <w:rPr>
          <w:rFonts w:ascii="Arial Narrow" w:hAnsi="Arial Narrow" w:cs="Tahoma"/>
          <w:sz w:val="28"/>
          <w:szCs w:val="28"/>
        </w:rPr>
      </w:pPr>
      <w:r w:rsidRPr="00A255DE">
        <w:rPr>
          <w:rFonts w:ascii="Arial Narrow" w:hAnsi="Arial Narrow" w:cs="Tahoma"/>
          <w:sz w:val="28"/>
          <w:szCs w:val="28"/>
        </w:rPr>
        <w:t>Magistrado Ponente</w:t>
      </w:r>
    </w:p>
    <w:p w:rsidR="00A255DE" w:rsidRPr="00A255DE" w:rsidRDefault="00A255DE" w:rsidP="00A255DE">
      <w:pPr>
        <w:jc w:val="both"/>
        <w:rPr>
          <w:rFonts w:ascii="Arial Narrow" w:hAnsi="Arial Narrow" w:cs="Tahoma"/>
          <w:sz w:val="28"/>
          <w:szCs w:val="28"/>
        </w:rPr>
      </w:pPr>
    </w:p>
    <w:p w:rsidR="00A255DE" w:rsidRPr="00A255DE" w:rsidRDefault="00A255DE" w:rsidP="00A255DE">
      <w:pPr>
        <w:jc w:val="both"/>
        <w:rPr>
          <w:rFonts w:ascii="Arial Narrow" w:hAnsi="Arial Narrow" w:cs="Tahoma"/>
          <w:sz w:val="28"/>
          <w:szCs w:val="28"/>
        </w:rPr>
      </w:pPr>
    </w:p>
    <w:p w:rsidR="00A255DE" w:rsidRDefault="00A255DE" w:rsidP="00A255DE">
      <w:pPr>
        <w:jc w:val="both"/>
        <w:rPr>
          <w:rFonts w:ascii="Arial Narrow" w:hAnsi="Arial Narrow" w:cs="Tahoma"/>
          <w:sz w:val="28"/>
          <w:szCs w:val="28"/>
        </w:rPr>
      </w:pPr>
    </w:p>
    <w:p w:rsidR="000A5080" w:rsidRDefault="000A5080" w:rsidP="00A255DE">
      <w:pPr>
        <w:jc w:val="both"/>
        <w:rPr>
          <w:rFonts w:ascii="Arial Narrow" w:hAnsi="Arial Narrow" w:cs="Tahoma"/>
          <w:sz w:val="28"/>
          <w:szCs w:val="28"/>
        </w:rPr>
      </w:pPr>
    </w:p>
    <w:p w:rsidR="000A5080" w:rsidRPr="00A255DE" w:rsidRDefault="000A5080" w:rsidP="00A255DE">
      <w:pPr>
        <w:jc w:val="both"/>
        <w:rPr>
          <w:rFonts w:ascii="Arial Narrow" w:hAnsi="Arial Narrow" w:cs="Tahoma"/>
          <w:sz w:val="28"/>
          <w:szCs w:val="28"/>
        </w:rPr>
      </w:pPr>
    </w:p>
    <w:p w:rsidR="00A255DE" w:rsidRPr="00A255DE" w:rsidRDefault="00A255DE" w:rsidP="00A255DE">
      <w:pPr>
        <w:tabs>
          <w:tab w:val="left" w:pos="8647"/>
        </w:tabs>
        <w:jc w:val="both"/>
        <w:rPr>
          <w:rFonts w:ascii="Arial Narrow" w:hAnsi="Arial Narrow" w:cs="Tahoma"/>
          <w:bCs/>
          <w:iCs/>
          <w:sz w:val="28"/>
          <w:szCs w:val="28"/>
        </w:rPr>
      </w:pPr>
      <w:r w:rsidRPr="00A255DE">
        <w:rPr>
          <w:rFonts w:ascii="Arial Narrow" w:hAnsi="Arial Narrow" w:cs="Tahoma"/>
          <w:bCs/>
          <w:iCs/>
          <w:sz w:val="28"/>
          <w:szCs w:val="28"/>
        </w:rPr>
        <w:t>ANA LUCÍA CAICEDO CALDERÓN                        OLGA LUCIA HOYOS SEPÙLVEDA</w:t>
      </w:r>
    </w:p>
    <w:p w:rsidR="00A255DE" w:rsidRPr="00A255DE" w:rsidRDefault="00A255DE" w:rsidP="00A255DE">
      <w:pPr>
        <w:jc w:val="both"/>
        <w:rPr>
          <w:rFonts w:ascii="Arial Narrow" w:hAnsi="Arial Narrow" w:cs="Tahoma"/>
          <w:sz w:val="28"/>
          <w:szCs w:val="28"/>
        </w:rPr>
      </w:pPr>
      <w:r w:rsidRPr="00A255DE">
        <w:rPr>
          <w:rFonts w:ascii="Arial Narrow" w:hAnsi="Arial Narrow" w:cs="Tahoma"/>
          <w:sz w:val="28"/>
          <w:szCs w:val="28"/>
        </w:rPr>
        <w:t xml:space="preserve">                   Magistrada                                                                      </w:t>
      </w:r>
      <w:proofErr w:type="spellStart"/>
      <w:r w:rsidRPr="00A255DE">
        <w:rPr>
          <w:rFonts w:ascii="Arial Narrow" w:hAnsi="Arial Narrow" w:cs="Tahoma"/>
          <w:sz w:val="28"/>
          <w:szCs w:val="28"/>
        </w:rPr>
        <w:t>Magistrada</w:t>
      </w:r>
      <w:proofErr w:type="spellEnd"/>
    </w:p>
    <w:p w:rsidR="00A255DE" w:rsidRPr="00A255DE" w:rsidRDefault="00A255DE" w:rsidP="00A255DE">
      <w:pPr>
        <w:jc w:val="center"/>
        <w:rPr>
          <w:rFonts w:ascii="Arial Narrow" w:hAnsi="Arial Narrow" w:cs="Tahoma"/>
          <w:bCs/>
          <w:iCs/>
          <w:sz w:val="28"/>
          <w:szCs w:val="28"/>
        </w:rPr>
      </w:pPr>
    </w:p>
    <w:p w:rsidR="00A255DE" w:rsidRPr="00A255DE" w:rsidRDefault="00A255DE" w:rsidP="00A255DE">
      <w:pPr>
        <w:jc w:val="center"/>
        <w:rPr>
          <w:rFonts w:ascii="Arial Narrow" w:hAnsi="Arial Narrow" w:cs="Tahoma"/>
          <w:bCs/>
          <w:iCs/>
          <w:sz w:val="28"/>
          <w:szCs w:val="28"/>
        </w:rPr>
      </w:pPr>
    </w:p>
    <w:p w:rsidR="00A255DE" w:rsidRPr="00A255DE" w:rsidRDefault="00A255DE" w:rsidP="00A255DE">
      <w:pPr>
        <w:jc w:val="center"/>
        <w:rPr>
          <w:rFonts w:ascii="Arial Narrow" w:hAnsi="Arial Narrow" w:cs="Tahoma"/>
          <w:bCs/>
          <w:iCs/>
          <w:sz w:val="28"/>
          <w:szCs w:val="28"/>
        </w:rPr>
      </w:pPr>
    </w:p>
    <w:p w:rsidR="00A255DE" w:rsidRPr="00A255DE" w:rsidRDefault="00A255DE" w:rsidP="00A255DE">
      <w:pPr>
        <w:jc w:val="center"/>
        <w:rPr>
          <w:rFonts w:ascii="Arial Narrow" w:hAnsi="Arial Narrow" w:cs="Tahoma"/>
          <w:bCs/>
          <w:iCs/>
          <w:sz w:val="28"/>
          <w:szCs w:val="28"/>
        </w:rPr>
      </w:pPr>
      <w:r w:rsidRPr="00A255DE">
        <w:rPr>
          <w:rFonts w:ascii="Arial Narrow" w:hAnsi="Arial Narrow" w:cs="Tahoma"/>
          <w:bCs/>
          <w:iCs/>
          <w:sz w:val="28"/>
          <w:szCs w:val="28"/>
        </w:rPr>
        <w:t>Alonso Gaviria Ocampo</w:t>
      </w:r>
    </w:p>
    <w:p w:rsidR="00A255DE" w:rsidRPr="00A255DE" w:rsidRDefault="00E71CEE" w:rsidP="00A255DE">
      <w:pPr>
        <w:jc w:val="center"/>
        <w:rPr>
          <w:rFonts w:hint="eastAsia"/>
        </w:rPr>
      </w:pPr>
      <w:r>
        <w:rPr>
          <w:rFonts w:ascii="Arial Narrow" w:hAnsi="Arial Narrow" w:cs="Tahoma"/>
          <w:iCs/>
          <w:sz w:val="28"/>
          <w:szCs w:val="28"/>
        </w:rPr>
        <w:t>Secretario</w:t>
      </w:r>
    </w:p>
    <w:p w:rsidR="00B0099A" w:rsidRPr="00A255DE" w:rsidRDefault="00B0099A" w:rsidP="00DD49C2">
      <w:pPr>
        <w:tabs>
          <w:tab w:val="left" w:pos="-720"/>
        </w:tabs>
        <w:spacing w:line="360" w:lineRule="auto"/>
        <w:ind w:right="-7"/>
        <w:jc w:val="both"/>
        <w:rPr>
          <w:rFonts w:hint="eastAsia"/>
        </w:rPr>
      </w:pPr>
    </w:p>
    <w:p w:rsidR="006E1958" w:rsidRPr="00A255DE" w:rsidRDefault="006E1958" w:rsidP="00DD49C2">
      <w:pPr>
        <w:tabs>
          <w:tab w:val="left" w:pos="-720"/>
        </w:tabs>
        <w:spacing w:line="360" w:lineRule="auto"/>
        <w:ind w:right="-7"/>
        <w:jc w:val="both"/>
        <w:rPr>
          <w:rFonts w:hint="eastAsia"/>
        </w:rPr>
      </w:pPr>
    </w:p>
    <w:p w:rsidR="00C35CA1" w:rsidRPr="00A255DE" w:rsidRDefault="00C35CA1">
      <w:pPr>
        <w:rPr>
          <w:rFonts w:hint="eastAsia"/>
        </w:rPr>
      </w:pPr>
    </w:p>
    <w:sectPr w:rsidR="00C35CA1" w:rsidRPr="00A255DE" w:rsidSect="002C330E">
      <w:headerReference w:type="default" r:id="rId10"/>
      <w:footerReference w:type="default" r:id="rId11"/>
      <w:pgSz w:w="12240" w:h="18720"/>
      <w:pgMar w:top="1701" w:right="1608" w:bottom="1560" w:left="1701" w:header="851" w:footer="72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13" w:rsidRDefault="00855713" w:rsidP="00B0099A">
      <w:pPr>
        <w:rPr>
          <w:rFonts w:hint="eastAsia"/>
        </w:rPr>
      </w:pPr>
      <w:r>
        <w:separator/>
      </w:r>
    </w:p>
  </w:endnote>
  <w:endnote w:type="continuationSeparator" w:id="0">
    <w:p w:rsidR="00855713" w:rsidRDefault="00855713" w:rsidP="00B009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66161"/>
      <w:docPartObj>
        <w:docPartGallery w:val="Page Numbers (Bottom of Page)"/>
        <w:docPartUnique/>
      </w:docPartObj>
    </w:sdtPr>
    <w:sdtEndPr/>
    <w:sdtContent>
      <w:p w:rsidR="002C330E" w:rsidRDefault="00112093">
        <w:pPr>
          <w:pStyle w:val="Pieddepage"/>
          <w:jc w:val="right"/>
          <w:rPr>
            <w:rFonts w:hint="eastAsia"/>
          </w:rPr>
        </w:pPr>
        <w:r>
          <w:fldChar w:fldCharType="begin"/>
        </w:r>
        <w:r>
          <w:instrText>PAGE   \* MERGEFORMAT</w:instrText>
        </w:r>
        <w:r>
          <w:fldChar w:fldCharType="separate"/>
        </w:r>
        <w:r w:rsidR="006211C3" w:rsidRPr="006211C3">
          <w:rPr>
            <w:rFonts w:hint="eastAsia"/>
            <w:noProof/>
            <w:lang w:val="es-ES"/>
          </w:rPr>
          <w:t>1</w:t>
        </w:r>
        <w:r>
          <w:rPr>
            <w:noProof/>
            <w:lang w:val="es-ES"/>
          </w:rPr>
          <w:fldChar w:fldCharType="end"/>
        </w:r>
      </w:p>
    </w:sdtContent>
  </w:sdt>
  <w:p w:rsidR="002C330E" w:rsidRDefault="00855713">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13" w:rsidRDefault="00855713" w:rsidP="00B0099A">
      <w:pPr>
        <w:rPr>
          <w:rFonts w:hint="eastAsia"/>
        </w:rPr>
      </w:pPr>
      <w:r>
        <w:separator/>
      </w:r>
    </w:p>
  </w:footnote>
  <w:footnote w:type="continuationSeparator" w:id="0">
    <w:p w:rsidR="00855713" w:rsidRDefault="00855713" w:rsidP="00B0099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E" w:rsidRPr="00295180" w:rsidRDefault="00112093">
    <w:pPr>
      <w:pStyle w:val="Encabezamiento"/>
      <w:rPr>
        <w:rFonts w:ascii="Arial Narrow" w:hAnsi="Arial Narrow"/>
        <w:iCs/>
        <w:sz w:val="18"/>
        <w:szCs w:val="18"/>
      </w:rPr>
    </w:pPr>
    <w:r w:rsidRPr="00295180">
      <w:rPr>
        <w:rFonts w:ascii="Arial Narrow" w:hAnsi="Arial Narrow"/>
        <w:iCs/>
        <w:sz w:val="18"/>
        <w:szCs w:val="18"/>
      </w:rPr>
      <w:t>Radicado: 66001-22-05-000-201</w:t>
    </w:r>
    <w:r>
      <w:rPr>
        <w:rFonts w:ascii="Arial Narrow" w:hAnsi="Arial Narrow"/>
        <w:iCs/>
        <w:sz w:val="18"/>
        <w:szCs w:val="18"/>
      </w:rPr>
      <w:t>7-000</w:t>
    </w:r>
    <w:r w:rsidR="00B0099A">
      <w:rPr>
        <w:rFonts w:ascii="Arial Narrow" w:hAnsi="Arial Narrow"/>
        <w:iCs/>
        <w:sz w:val="18"/>
        <w:szCs w:val="18"/>
      </w:rPr>
      <w:t>34</w:t>
    </w:r>
    <w:r>
      <w:rPr>
        <w:rFonts w:ascii="Arial Narrow" w:hAnsi="Arial Narrow"/>
        <w:iCs/>
        <w:sz w:val="18"/>
        <w:szCs w:val="18"/>
      </w:rPr>
      <w:t>-00</w:t>
    </w:r>
  </w:p>
  <w:p w:rsidR="002C330E" w:rsidRPr="00295180" w:rsidRDefault="00B0099A">
    <w:pPr>
      <w:pStyle w:val="Encabezamiento"/>
      <w:rPr>
        <w:rFonts w:hint="eastAsia"/>
        <w:sz w:val="18"/>
        <w:szCs w:val="18"/>
      </w:rPr>
    </w:pPr>
    <w:r>
      <w:rPr>
        <w:rFonts w:ascii="Arial Narrow" w:hAnsi="Arial Narrow"/>
        <w:iCs/>
        <w:sz w:val="18"/>
        <w:szCs w:val="18"/>
      </w:rPr>
      <w:t xml:space="preserve">José Roberto Zuluaga Martínez </w:t>
    </w:r>
    <w:r w:rsidR="00112093">
      <w:rPr>
        <w:rFonts w:ascii="Arial Narrow" w:hAnsi="Arial Narrow"/>
        <w:iCs/>
        <w:sz w:val="18"/>
        <w:szCs w:val="18"/>
      </w:rPr>
      <w:t>v</w:t>
    </w:r>
    <w:r w:rsidR="00112093" w:rsidRPr="00295180">
      <w:rPr>
        <w:rFonts w:ascii="Arial Narrow" w:hAnsi="Arial Narrow"/>
        <w:iCs/>
        <w:sz w:val="18"/>
        <w:szCs w:val="18"/>
      </w:rPr>
      <w:t xml:space="preserve">s </w:t>
    </w:r>
    <w:r w:rsidR="00112093">
      <w:rPr>
        <w:rFonts w:ascii="Arial Narrow" w:hAnsi="Arial Narrow"/>
        <w:iCs/>
        <w:sz w:val="18"/>
        <w:szCs w:val="18"/>
      </w:rPr>
      <w:t xml:space="preserve">Ministerio de </w:t>
    </w:r>
    <w:r>
      <w:rPr>
        <w:rFonts w:ascii="Arial Narrow" w:hAnsi="Arial Narrow"/>
        <w:iCs/>
        <w:sz w:val="18"/>
        <w:szCs w:val="18"/>
      </w:rPr>
      <w:t xml:space="preserve">Educación – </w:t>
    </w:r>
    <w:proofErr w:type="spellStart"/>
    <w:r>
      <w:rPr>
        <w:rFonts w:ascii="Arial Narrow" w:hAnsi="Arial Narrow"/>
        <w:iCs/>
        <w:sz w:val="18"/>
        <w:szCs w:val="18"/>
      </w:rPr>
      <w:t>Conaces</w:t>
    </w:r>
    <w:proofErr w:type="spellEnd"/>
    <w:r>
      <w:rPr>
        <w:rFonts w:ascii="Arial Narrow" w:hAnsi="Arial Narrow"/>
        <w:iCs/>
        <w:sz w:val="18"/>
        <w:szCs w:val="18"/>
      </w:rPr>
      <w:t xml:space="preserve">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04BE1CB0"/>
    <w:multiLevelType w:val="hybridMultilevel"/>
    <w:tmpl w:val="2C3AF9B0"/>
    <w:lvl w:ilvl="0" w:tplc="9738B9CA">
      <w:start w:val="1"/>
      <w:numFmt w:val="decimal"/>
      <w:lvlText w:val="%1."/>
      <w:lvlJc w:val="left"/>
      <w:pPr>
        <w:ind w:left="1211" w:hanging="360"/>
      </w:pPr>
      <w:rPr>
        <w:rFonts w:cs="Arial" w:hint="default"/>
        <w:b w:val="0"/>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0527941"/>
    <w:multiLevelType w:val="hybridMultilevel"/>
    <w:tmpl w:val="829AACA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9A"/>
    <w:rsid w:val="000572BA"/>
    <w:rsid w:val="000A5080"/>
    <w:rsid w:val="00112093"/>
    <w:rsid w:val="001461DE"/>
    <w:rsid w:val="00181F29"/>
    <w:rsid w:val="00197683"/>
    <w:rsid w:val="001A176B"/>
    <w:rsid w:val="001A2044"/>
    <w:rsid w:val="001B4BBB"/>
    <w:rsid w:val="001C18E2"/>
    <w:rsid w:val="001D2660"/>
    <w:rsid w:val="0021611E"/>
    <w:rsid w:val="00250C43"/>
    <w:rsid w:val="00273D65"/>
    <w:rsid w:val="004C795F"/>
    <w:rsid w:val="005355F5"/>
    <w:rsid w:val="00551CE6"/>
    <w:rsid w:val="005A4319"/>
    <w:rsid w:val="005C22E8"/>
    <w:rsid w:val="005E67E9"/>
    <w:rsid w:val="006003C4"/>
    <w:rsid w:val="0061467C"/>
    <w:rsid w:val="006211C3"/>
    <w:rsid w:val="006B24C2"/>
    <w:rsid w:val="006E1958"/>
    <w:rsid w:val="00823C3A"/>
    <w:rsid w:val="00855713"/>
    <w:rsid w:val="00921AA8"/>
    <w:rsid w:val="00941500"/>
    <w:rsid w:val="00987A34"/>
    <w:rsid w:val="009A1896"/>
    <w:rsid w:val="009C3E9D"/>
    <w:rsid w:val="00A255DE"/>
    <w:rsid w:val="00A35804"/>
    <w:rsid w:val="00A63875"/>
    <w:rsid w:val="00A63A29"/>
    <w:rsid w:val="00AC2CB3"/>
    <w:rsid w:val="00AD3D55"/>
    <w:rsid w:val="00B0099A"/>
    <w:rsid w:val="00B044D9"/>
    <w:rsid w:val="00B1227F"/>
    <w:rsid w:val="00B24763"/>
    <w:rsid w:val="00B93536"/>
    <w:rsid w:val="00BA0041"/>
    <w:rsid w:val="00BD7898"/>
    <w:rsid w:val="00BE7032"/>
    <w:rsid w:val="00C35CA1"/>
    <w:rsid w:val="00C62858"/>
    <w:rsid w:val="00C6540F"/>
    <w:rsid w:val="00CE274A"/>
    <w:rsid w:val="00D5483E"/>
    <w:rsid w:val="00D81448"/>
    <w:rsid w:val="00D9362C"/>
    <w:rsid w:val="00DD49C2"/>
    <w:rsid w:val="00DF059D"/>
    <w:rsid w:val="00E71CEE"/>
    <w:rsid w:val="00E74B2D"/>
    <w:rsid w:val="00EA6C67"/>
    <w:rsid w:val="00EC1A63"/>
    <w:rsid w:val="00ED776D"/>
    <w:rsid w:val="00EE33A5"/>
    <w:rsid w:val="00FC2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9A"/>
    <w:pPr>
      <w:widowControl w:val="0"/>
      <w:suppressAutoHyphens/>
      <w:spacing w:after="0" w:line="240" w:lineRule="auto"/>
    </w:pPr>
    <w:rPr>
      <w:rFonts w:ascii="Liberation Serif" w:eastAsia="SimSun" w:hAnsi="Liberation Serif" w:cs="Mangal"/>
      <w:sz w:val="24"/>
      <w:szCs w:val="24"/>
      <w:lang w:val="es-ES_tradnl"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bezado4">
    <w:name w:val="Encabezado 4"/>
    <w:basedOn w:val="Normal"/>
    <w:next w:val="Normal"/>
    <w:link w:val="Ttulo4Car"/>
    <w:qFormat/>
    <w:rsid w:val="00B0099A"/>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B0099A"/>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B0099A"/>
    <w:rPr>
      <w:rFonts w:ascii="Liberation Serif" w:eastAsia="SimSun" w:hAnsi="Liberation Serif" w:cs="Mangal"/>
      <w:sz w:val="24"/>
      <w:szCs w:val="24"/>
      <w:lang w:eastAsia="zh-CN" w:bidi="hi-IN"/>
    </w:rPr>
  </w:style>
  <w:style w:type="paragraph" w:customStyle="1" w:styleId="Encabezamiento">
    <w:name w:val="Encabezamiento"/>
    <w:basedOn w:val="Normal"/>
    <w:rsid w:val="00B0099A"/>
    <w:pPr>
      <w:tabs>
        <w:tab w:val="center" w:pos="4252"/>
        <w:tab w:val="right" w:pos="8504"/>
      </w:tabs>
    </w:pPr>
  </w:style>
  <w:style w:type="paragraph" w:customStyle="1" w:styleId="Textoindependiente21">
    <w:name w:val="Texto independiente 21"/>
    <w:basedOn w:val="Normal"/>
    <w:rsid w:val="00B0099A"/>
    <w:pPr>
      <w:spacing w:line="360" w:lineRule="auto"/>
      <w:jc w:val="both"/>
    </w:pPr>
    <w:rPr>
      <w:rFonts w:ascii="Arial" w:hAnsi="Arial" w:cs="Arial"/>
      <w:b/>
      <w:sz w:val="28"/>
      <w:szCs w:val="20"/>
      <w:lang w:val="en-US"/>
    </w:rPr>
  </w:style>
  <w:style w:type="paragraph" w:styleId="Sansinterligne">
    <w:name w:val="No Spacing"/>
    <w:uiPriority w:val="1"/>
    <w:qFormat/>
    <w:rsid w:val="00B0099A"/>
    <w:pPr>
      <w:widowControl w:val="0"/>
      <w:suppressAutoHyphens/>
      <w:spacing w:after="0" w:line="240" w:lineRule="auto"/>
    </w:pPr>
    <w:rPr>
      <w:rFonts w:ascii="Liberation Serif" w:eastAsia="SimSun" w:hAnsi="Liberation Serif" w:cs="Mangal"/>
      <w:sz w:val="24"/>
      <w:szCs w:val="21"/>
      <w:lang w:val="es-CO" w:eastAsia="zh-CN" w:bidi="hi-IN"/>
    </w:rPr>
  </w:style>
  <w:style w:type="paragraph" w:styleId="En-tte">
    <w:name w:val="header"/>
    <w:basedOn w:val="Normal"/>
    <w:link w:val="En-tteCar"/>
    <w:uiPriority w:val="99"/>
    <w:unhideWhenUsed/>
    <w:rsid w:val="00B0099A"/>
    <w:pPr>
      <w:tabs>
        <w:tab w:val="center" w:pos="4419"/>
        <w:tab w:val="right" w:pos="8838"/>
      </w:tabs>
    </w:pPr>
    <w:rPr>
      <w:lang w:val="es-ES"/>
    </w:rPr>
  </w:style>
  <w:style w:type="character" w:customStyle="1" w:styleId="EncabezadoCar1">
    <w:name w:val="Encabezado Car1"/>
    <w:basedOn w:val="Policepardfaut"/>
    <w:uiPriority w:val="99"/>
    <w:semiHidden/>
    <w:rsid w:val="00B0099A"/>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B0099A"/>
    <w:pPr>
      <w:tabs>
        <w:tab w:val="center" w:pos="4419"/>
        <w:tab w:val="right" w:pos="8838"/>
      </w:tabs>
    </w:pPr>
    <w:rPr>
      <w:szCs w:val="21"/>
    </w:rPr>
  </w:style>
  <w:style w:type="character" w:customStyle="1" w:styleId="PieddepageCar">
    <w:name w:val="Pied de page Car"/>
    <w:basedOn w:val="Policepardfaut"/>
    <w:link w:val="Pieddepage"/>
    <w:uiPriority w:val="99"/>
    <w:rsid w:val="00B0099A"/>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B0099A"/>
    <w:pPr>
      <w:ind w:left="720"/>
      <w:contextualSpacing/>
    </w:pPr>
    <w:rPr>
      <w:szCs w:val="21"/>
    </w:rPr>
  </w:style>
  <w:style w:type="paragraph" w:styleId="Textebrut">
    <w:name w:val="Plain Text"/>
    <w:basedOn w:val="Normal"/>
    <w:link w:val="TextebrutCar"/>
    <w:rsid w:val="00B0099A"/>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B0099A"/>
    <w:rPr>
      <w:rFonts w:ascii="Courier New" w:eastAsia="Times New Roman" w:hAnsi="Courier New" w:cs="Times New Roman"/>
      <w:sz w:val="20"/>
      <w:szCs w:val="20"/>
      <w:lang w:val="es-ES_tradnl" w:eastAsia="zh-CN"/>
    </w:rPr>
  </w:style>
  <w:style w:type="paragraph" w:customStyle="1" w:styleId="Prrafodelista2">
    <w:name w:val="Párrafo de lista2"/>
    <w:basedOn w:val="Normal"/>
    <w:rsid w:val="00B0099A"/>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B0099A"/>
  </w:style>
  <w:style w:type="character" w:styleId="Appelnotedebasdep">
    <w:name w:val="footnote reference"/>
    <w:aliases w:val="Texto de nota al pie"/>
    <w:uiPriority w:val="99"/>
    <w:rsid w:val="00B0099A"/>
    <w:rPr>
      <w:vertAlign w:val="superscript"/>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Footnote Te"/>
    <w:basedOn w:val="Normal"/>
    <w:link w:val="NotedebasdepageCar"/>
    <w:uiPriority w:val="99"/>
    <w:rsid w:val="00B0099A"/>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Policepardfaut"/>
    <w:uiPriority w:val="99"/>
    <w:semiHidden/>
    <w:rsid w:val="00B0099A"/>
    <w:rPr>
      <w:rFonts w:ascii="Liberation Serif" w:eastAsia="SimSun" w:hAnsi="Liberation Serif" w:cs="Mangal"/>
      <w:sz w:val="20"/>
      <w:szCs w:val="18"/>
      <w:lang w:val="es-ES_tradnl" w:eastAsia="zh-CN" w:bidi="hi-IN"/>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 Car"/>
    <w:link w:val="Notedebasdepage"/>
    <w:uiPriority w:val="99"/>
    <w:locked/>
    <w:rsid w:val="00B0099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B0099A"/>
    <w:pPr>
      <w:widowControl/>
      <w:suppressAutoHyphens w:val="0"/>
      <w:spacing w:line="360" w:lineRule="auto"/>
      <w:jc w:val="both"/>
    </w:pPr>
    <w:rPr>
      <w:rFonts w:ascii="Tahoma" w:eastAsia="Times New Roman" w:hAnsi="Tahoma" w:cs="Tahoma"/>
      <w:lang w:val="es-ES" w:eastAsia="es-ES" w:bidi="ar-SA"/>
    </w:rPr>
  </w:style>
  <w:style w:type="character" w:customStyle="1" w:styleId="CorpsdetexteCar">
    <w:name w:val="Corps de texte Car"/>
    <w:basedOn w:val="Policepardfaut"/>
    <w:link w:val="Corpsdetexte"/>
    <w:rsid w:val="00B0099A"/>
    <w:rPr>
      <w:rFonts w:ascii="Tahoma" w:eastAsia="Times New Roman" w:hAnsi="Tahoma" w:cs="Tahoma"/>
      <w:sz w:val="24"/>
      <w:szCs w:val="24"/>
      <w:lang w:eastAsia="es-ES"/>
    </w:rPr>
  </w:style>
  <w:style w:type="paragraph" w:customStyle="1" w:styleId="Prrafodelista1">
    <w:name w:val="Párrafo de lista1"/>
    <w:basedOn w:val="Normal"/>
    <w:rsid w:val="00A255DE"/>
    <w:pPr>
      <w:widowControl/>
      <w:suppressAutoHyphens w:val="0"/>
      <w:ind w:left="720"/>
      <w:contextualSpacing/>
    </w:pPr>
    <w:rPr>
      <w:rFonts w:ascii="Times New Roman" w:eastAsia="Times New Roman" w:hAnsi="Times New Roman" w:cs="Times New Roman"/>
      <w:sz w:val="20"/>
      <w:szCs w:val="20"/>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9A"/>
    <w:pPr>
      <w:widowControl w:val="0"/>
      <w:suppressAutoHyphens/>
      <w:spacing w:after="0" w:line="240" w:lineRule="auto"/>
    </w:pPr>
    <w:rPr>
      <w:rFonts w:ascii="Liberation Serif" w:eastAsia="SimSun" w:hAnsi="Liberation Serif" w:cs="Mangal"/>
      <w:sz w:val="24"/>
      <w:szCs w:val="24"/>
      <w:lang w:val="es-ES_tradnl"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bezado4">
    <w:name w:val="Encabezado 4"/>
    <w:basedOn w:val="Normal"/>
    <w:next w:val="Normal"/>
    <w:link w:val="Ttulo4Car"/>
    <w:qFormat/>
    <w:rsid w:val="00B0099A"/>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B0099A"/>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B0099A"/>
    <w:rPr>
      <w:rFonts w:ascii="Liberation Serif" w:eastAsia="SimSun" w:hAnsi="Liberation Serif" w:cs="Mangal"/>
      <w:sz w:val="24"/>
      <w:szCs w:val="24"/>
      <w:lang w:eastAsia="zh-CN" w:bidi="hi-IN"/>
    </w:rPr>
  </w:style>
  <w:style w:type="paragraph" w:customStyle="1" w:styleId="Encabezamiento">
    <w:name w:val="Encabezamiento"/>
    <w:basedOn w:val="Normal"/>
    <w:rsid w:val="00B0099A"/>
    <w:pPr>
      <w:tabs>
        <w:tab w:val="center" w:pos="4252"/>
        <w:tab w:val="right" w:pos="8504"/>
      </w:tabs>
    </w:pPr>
  </w:style>
  <w:style w:type="paragraph" w:customStyle="1" w:styleId="Textoindependiente21">
    <w:name w:val="Texto independiente 21"/>
    <w:basedOn w:val="Normal"/>
    <w:rsid w:val="00B0099A"/>
    <w:pPr>
      <w:spacing w:line="360" w:lineRule="auto"/>
      <w:jc w:val="both"/>
    </w:pPr>
    <w:rPr>
      <w:rFonts w:ascii="Arial" w:hAnsi="Arial" w:cs="Arial"/>
      <w:b/>
      <w:sz w:val="28"/>
      <w:szCs w:val="20"/>
      <w:lang w:val="en-US"/>
    </w:rPr>
  </w:style>
  <w:style w:type="paragraph" w:styleId="Sansinterligne">
    <w:name w:val="No Spacing"/>
    <w:uiPriority w:val="1"/>
    <w:qFormat/>
    <w:rsid w:val="00B0099A"/>
    <w:pPr>
      <w:widowControl w:val="0"/>
      <w:suppressAutoHyphens/>
      <w:spacing w:after="0" w:line="240" w:lineRule="auto"/>
    </w:pPr>
    <w:rPr>
      <w:rFonts w:ascii="Liberation Serif" w:eastAsia="SimSun" w:hAnsi="Liberation Serif" w:cs="Mangal"/>
      <w:sz w:val="24"/>
      <w:szCs w:val="21"/>
      <w:lang w:val="es-CO" w:eastAsia="zh-CN" w:bidi="hi-IN"/>
    </w:rPr>
  </w:style>
  <w:style w:type="paragraph" w:styleId="En-tte">
    <w:name w:val="header"/>
    <w:basedOn w:val="Normal"/>
    <w:link w:val="En-tteCar"/>
    <w:uiPriority w:val="99"/>
    <w:unhideWhenUsed/>
    <w:rsid w:val="00B0099A"/>
    <w:pPr>
      <w:tabs>
        <w:tab w:val="center" w:pos="4419"/>
        <w:tab w:val="right" w:pos="8838"/>
      </w:tabs>
    </w:pPr>
    <w:rPr>
      <w:lang w:val="es-ES"/>
    </w:rPr>
  </w:style>
  <w:style w:type="character" w:customStyle="1" w:styleId="EncabezadoCar1">
    <w:name w:val="Encabezado Car1"/>
    <w:basedOn w:val="Policepardfaut"/>
    <w:uiPriority w:val="99"/>
    <w:semiHidden/>
    <w:rsid w:val="00B0099A"/>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B0099A"/>
    <w:pPr>
      <w:tabs>
        <w:tab w:val="center" w:pos="4419"/>
        <w:tab w:val="right" w:pos="8838"/>
      </w:tabs>
    </w:pPr>
    <w:rPr>
      <w:szCs w:val="21"/>
    </w:rPr>
  </w:style>
  <w:style w:type="character" w:customStyle="1" w:styleId="PieddepageCar">
    <w:name w:val="Pied de page Car"/>
    <w:basedOn w:val="Policepardfaut"/>
    <w:link w:val="Pieddepage"/>
    <w:uiPriority w:val="99"/>
    <w:rsid w:val="00B0099A"/>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B0099A"/>
    <w:pPr>
      <w:ind w:left="720"/>
      <w:contextualSpacing/>
    </w:pPr>
    <w:rPr>
      <w:szCs w:val="21"/>
    </w:rPr>
  </w:style>
  <w:style w:type="paragraph" w:styleId="Textebrut">
    <w:name w:val="Plain Text"/>
    <w:basedOn w:val="Normal"/>
    <w:link w:val="TextebrutCar"/>
    <w:rsid w:val="00B0099A"/>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B0099A"/>
    <w:rPr>
      <w:rFonts w:ascii="Courier New" w:eastAsia="Times New Roman" w:hAnsi="Courier New" w:cs="Times New Roman"/>
      <w:sz w:val="20"/>
      <w:szCs w:val="20"/>
      <w:lang w:val="es-ES_tradnl" w:eastAsia="zh-CN"/>
    </w:rPr>
  </w:style>
  <w:style w:type="paragraph" w:customStyle="1" w:styleId="Prrafodelista2">
    <w:name w:val="Párrafo de lista2"/>
    <w:basedOn w:val="Normal"/>
    <w:rsid w:val="00B0099A"/>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B0099A"/>
  </w:style>
  <w:style w:type="character" w:styleId="Appelnotedebasdep">
    <w:name w:val="footnote reference"/>
    <w:aliases w:val="Texto de nota al pie"/>
    <w:uiPriority w:val="99"/>
    <w:rsid w:val="00B0099A"/>
    <w:rPr>
      <w:vertAlign w:val="superscript"/>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Footnote Te"/>
    <w:basedOn w:val="Normal"/>
    <w:link w:val="NotedebasdepageCar"/>
    <w:uiPriority w:val="99"/>
    <w:rsid w:val="00B0099A"/>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Policepardfaut"/>
    <w:uiPriority w:val="99"/>
    <w:semiHidden/>
    <w:rsid w:val="00B0099A"/>
    <w:rPr>
      <w:rFonts w:ascii="Liberation Serif" w:eastAsia="SimSun" w:hAnsi="Liberation Serif" w:cs="Mangal"/>
      <w:sz w:val="20"/>
      <w:szCs w:val="18"/>
      <w:lang w:val="es-ES_tradnl" w:eastAsia="zh-CN" w:bidi="hi-IN"/>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 Car"/>
    <w:link w:val="Notedebasdepage"/>
    <w:uiPriority w:val="99"/>
    <w:locked/>
    <w:rsid w:val="00B0099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B0099A"/>
    <w:pPr>
      <w:widowControl/>
      <w:suppressAutoHyphens w:val="0"/>
      <w:spacing w:line="360" w:lineRule="auto"/>
      <w:jc w:val="both"/>
    </w:pPr>
    <w:rPr>
      <w:rFonts w:ascii="Tahoma" w:eastAsia="Times New Roman" w:hAnsi="Tahoma" w:cs="Tahoma"/>
      <w:lang w:val="es-ES" w:eastAsia="es-ES" w:bidi="ar-SA"/>
    </w:rPr>
  </w:style>
  <w:style w:type="character" w:customStyle="1" w:styleId="CorpsdetexteCar">
    <w:name w:val="Corps de texte Car"/>
    <w:basedOn w:val="Policepardfaut"/>
    <w:link w:val="Corpsdetexte"/>
    <w:rsid w:val="00B0099A"/>
    <w:rPr>
      <w:rFonts w:ascii="Tahoma" w:eastAsia="Times New Roman" w:hAnsi="Tahoma" w:cs="Tahoma"/>
      <w:sz w:val="24"/>
      <w:szCs w:val="24"/>
      <w:lang w:eastAsia="es-ES"/>
    </w:rPr>
  </w:style>
  <w:style w:type="paragraph" w:customStyle="1" w:styleId="Prrafodelista1">
    <w:name w:val="Párrafo de lista1"/>
    <w:basedOn w:val="Normal"/>
    <w:rsid w:val="00A255DE"/>
    <w:pPr>
      <w:widowControl/>
      <w:suppressAutoHyphens w:val="0"/>
      <w:ind w:left="720"/>
      <w:contextualSpacing/>
    </w:pPr>
    <w:rPr>
      <w:rFonts w:ascii="Times New Roman" w:eastAsia="Times New Roman" w:hAnsi="Times New Roman" w:cs="Times New Roman"/>
      <w:sz w:val="20"/>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1608</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31</cp:revision>
  <dcterms:created xsi:type="dcterms:W3CDTF">2017-03-07T19:04:00Z</dcterms:created>
  <dcterms:modified xsi:type="dcterms:W3CDTF">2017-05-15T00:42:00Z</dcterms:modified>
</cp:coreProperties>
</file>