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21B" w:rsidRDefault="0097721B" w:rsidP="0097721B">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97721B" w:rsidRDefault="0097721B" w:rsidP="0064053E">
      <w:pPr>
        <w:tabs>
          <w:tab w:val="center" w:pos="4419"/>
          <w:tab w:val="right" w:pos="8838"/>
        </w:tabs>
        <w:ind w:right="-7"/>
        <w:jc w:val="center"/>
        <w:rPr>
          <w:rFonts w:ascii="Arial Narrow" w:hAnsi="Arial Narrow"/>
          <w:b/>
          <w:sz w:val="28"/>
          <w:szCs w:val="28"/>
          <w:lang w:val="x-none" w:eastAsia="x-none"/>
        </w:rPr>
      </w:pPr>
      <w:bookmarkStart w:id="0" w:name="_GoBack"/>
      <w:bookmarkEnd w:id="0"/>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es-CO" w:eastAsia="es-CO"/>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66001-31-05-00</w:t>
      </w:r>
      <w:r w:rsidR="008D2D67">
        <w:rPr>
          <w:rFonts w:ascii="Arial Narrow" w:hAnsi="Arial Narrow" w:cs="Arial"/>
          <w:i/>
          <w:sz w:val="18"/>
          <w:szCs w:val="18"/>
        </w:rPr>
        <w:t>3</w:t>
      </w:r>
      <w:r w:rsidR="00192DBF">
        <w:rPr>
          <w:rFonts w:ascii="Arial Narrow" w:hAnsi="Arial Narrow" w:cs="Arial"/>
          <w:i/>
          <w:sz w:val="18"/>
          <w:szCs w:val="18"/>
        </w:rPr>
        <w:t>-201</w:t>
      </w:r>
      <w:r w:rsidR="008D2D67">
        <w:rPr>
          <w:rFonts w:ascii="Arial Narrow" w:hAnsi="Arial Narrow" w:cs="Arial"/>
          <w:i/>
          <w:sz w:val="18"/>
          <w:szCs w:val="18"/>
        </w:rPr>
        <w:t>7</w:t>
      </w:r>
      <w:r w:rsidR="00192DBF">
        <w:rPr>
          <w:rFonts w:ascii="Arial Narrow" w:hAnsi="Arial Narrow" w:cs="Arial"/>
          <w:i/>
          <w:sz w:val="18"/>
          <w:szCs w:val="18"/>
        </w:rPr>
        <w:t>-00</w:t>
      </w:r>
      <w:r w:rsidR="008D2D67">
        <w:rPr>
          <w:rFonts w:ascii="Arial Narrow" w:hAnsi="Arial Narrow" w:cs="Arial"/>
          <w:i/>
          <w:sz w:val="18"/>
          <w:szCs w:val="18"/>
        </w:rPr>
        <w:t>189</w:t>
      </w:r>
      <w:r w:rsidR="00192DBF">
        <w:rPr>
          <w:rFonts w:ascii="Arial Narrow" w:hAnsi="Arial Narrow" w:cs="Arial"/>
          <w:i/>
          <w:sz w:val="18"/>
          <w:szCs w:val="18"/>
        </w:rPr>
        <w:t>-0</w:t>
      </w:r>
      <w:r w:rsidR="00754C4E">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8D2D67">
        <w:rPr>
          <w:rFonts w:ascii="Arial Narrow" w:hAnsi="Arial Narrow" w:cs="Arial"/>
          <w:i/>
          <w:sz w:val="18"/>
          <w:szCs w:val="18"/>
        </w:rPr>
        <w:t>Jorge Andrés Loaiza García</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sidR="008D2D67">
        <w:rPr>
          <w:rFonts w:ascii="Arial Narrow" w:hAnsi="Arial Narrow" w:cs="Arial"/>
          <w:i/>
          <w:sz w:val="18"/>
          <w:szCs w:val="18"/>
          <w:lang w:val="es-CO"/>
        </w:rPr>
        <w:t>Nueva EPS S.A.</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8D2D67">
        <w:rPr>
          <w:rFonts w:ascii="Arial Narrow" w:hAnsi="Arial Narrow" w:cs="Arial"/>
          <w:i/>
          <w:sz w:val="18"/>
          <w:szCs w:val="18"/>
        </w:rPr>
        <w:t>Tercero</w:t>
      </w:r>
      <w:r w:rsidR="00192DBF">
        <w:rPr>
          <w:rFonts w:ascii="Arial Narrow" w:hAnsi="Arial Narrow" w:cs="Arial"/>
          <w:i/>
          <w:sz w:val="18"/>
          <w:szCs w:val="18"/>
        </w:rPr>
        <w:t xml:space="preserve"> Laboral del Circuito de Pereira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957D6A" w:rsidRDefault="0064053E" w:rsidP="0064053E">
      <w:pPr>
        <w:spacing w:line="276" w:lineRule="auto"/>
        <w:ind w:left="2835" w:hanging="2835"/>
        <w:jc w:val="both"/>
        <w:rPr>
          <w:rFonts w:ascii="Arial Narrow" w:hAnsi="Arial Narrow" w:cs="Tahoma"/>
          <w:i/>
          <w:spacing w:val="-2"/>
          <w:sz w:val="18"/>
          <w:szCs w:val="18"/>
          <w:lang w:val="es-ES_tradnl"/>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Pr="00D30CBB">
        <w:rPr>
          <w:rFonts w:ascii="Arial Narrow" w:hAnsi="Arial Narrow" w:cs="Arial"/>
          <w:b/>
          <w:bCs/>
          <w:i/>
          <w:sz w:val="18"/>
          <w:szCs w:val="18"/>
        </w:rPr>
        <w:t>Incidente de desacato</w:t>
      </w:r>
      <w:r w:rsidR="00957D6A">
        <w:rPr>
          <w:rFonts w:ascii="Arial Narrow" w:hAnsi="Arial Narrow" w:cs="Arial"/>
          <w:b/>
          <w:bCs/>
          <w:i/>
          <w:sz w:val="18"/>
          <w:szCs w:val="18"/>
        </w:rPr>
        <w:t xml:space="preserve">. Finalidad. </w:t>
      </w:r>
      <w:r w:rsidR="00957D6A" w:rsidRPr="00957D6A">
        <w:rPr>
          <w:rFonts w:ascii="Arial Narrow" w:hAnsi="Arial Narrow" w:cs="Arial"/>
          <w:bCs/>
          <w:i/>
          <w:sz w:val="18"/>
          <w:szCs w:val="18"/>
        </w:rPr>
        <w:t>Sin embargo, la verdadera finalidad de esa norma, no es la de sancionar a la autoridad que incumplió la decisión de tutela, sino lograr que el derecho fundamental en cuestión sea restablecido, cesando la vulneración o amenaza</w:t>
      </w:r>
      <w:r w:rsidR="00957D6A">
        <w:rPr>
          <w:rFonts w:ascii="Arial Narrow" w:hAnsi="Arial Narrow" w:cs="Arial"/>
          <w:bCs/>
          <w:i/>
          <w:sz w:val="18"/>
          <w:szCs w:val="18"/>
        </w:rPr>
        <w:t>.</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sidR="008D2D67">
        <w:rPr>
          <w:rFonts w:ascii="Arial Narrow" w:hAnsi="Arial Narrow" w:cs="Arial"/>
          <w:sz w:val="28"/>
          <w:szCs w:val="28"/>
        </w:rPr>
        <w:t xml:space="preserve"> veinticuatro</w:t>
      </w:r>
      <w:r>
        <w:rPr>
          <w:rFonts w:ascii="Arial Narrow" w:hAnsi="Arial Narrow" w:cs="Arial"/>
          <w:sz w:val="28"/>
          <w:szCs w:val="28"/>
        </w:rPr>
        <w:t xml:space="preserve"> </w:t>
      </w:r>
      <w:r w:rsidRPr="00A67BBD">
        <w:rPr>
          <w:rFonts w:ascii="Arial Narrow" w:hAnsi="Arial Narrow" w:cs="Arial"/>
          <w:sz w:val="28"/>
          <w:szCs w:val="28"/>
        </w:rPr>
        <w:t>(</w:t>
      </w:r>
      <w:r w:rsidR="008D2D67">
        <w:rPr>
          <w:rFonts w:ascii="Arial Narrow" w:hAnsi="Arial Narrow" w:cs="Arial"/>
          <w:sz w:val="28"/>
          <w:szCs w:val="28"/>
        </w:rPr>
        <w:t>24</w:t>
      </w:r>
      <w:r w:rsidRPr="00A67BBD">
        <w:rPr>
          <w:rFonts w:ascii="Arial Narrow" w:hAnsi="Arial Narrow" w:cs="Arial"/>
          <w:sz w:val="28"/>
          <w:szCs w:val="28"/>
        </w:rPr>
        <w:t>) de</w:t>
      </w:r>
      <w:r>
        <w:rPr>
          <w:rFonts w:ascii="Arial Narrow" w:hAnsi="Arial Narrow" w:cs="Arial"/>
          <w:sz w:val="28"/>
          <w:szCs w:val="28"/>
        </w:rPr>
        <w:t xml:space="preserve"> </w:t>
      </w:r>
      <w:r w:rsidR="008D2D67">
        <w:rPr>
          <w:rFonts w:ascii="Arial Narrow" w:hAnsi="Arial Narrow" w:cs="Arial"/>
          <w:sz w:val="28"/>
          <w:szCs w:val="28"/>
        </w:rPr>
        <w:t>julio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w:t>
      </w:r>
      <w:r w:rsidR="000379C8">
        <w:rPr>
          <w:rFonts w:ascii="Arial Narrow" w:hAnsi="Arial Narrow" w:cs="Arial"/>
          <w:sz w:val="28"/>
          <w:szCs w:val="28"/>
        </w:rPr>
        <w:t>iete</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8D2D67">
        <w:rPr>
          <w:rFonts w:ascii="Arial Narrow" w:hAnsi="Arial Narrow" w:cs="Arial"/>
          <w:sz w:val="28"/>
          <w:szCs w:val="28"/>
        </w:rPr>
        <w:t>24</w:t>
      </w:r>
      <w:r>
        <w:rPr>
          <w:rFonts w:ascii="Arial Narrow" w:hAnsi="Arial Narrow" w:cs="Arial"/>
          <w:sz w:val="28"/>
          <w:szCs w:val="28"/>
        </w:rPr>
        <w:t xml:space="preserve"> de </w:t>
      </w:r>
      <w:r w:rsidR="008D2D67">
        <w:rPr>
          <w:rFonts w:ascii="Arial Narrow" w:hAnsi="Arial Narrow" w:cs="Arial"/>
          <w:sz w:val="28"/>
          <w:szCs w:val="28"/>
        </w:rPr>
        <w:t>julio</w:t>
      </w:r>
      <w:r>
        <w:rPr>
          <w:rFonts w:ascii="Arial Narrow" w:hAnsi="Arial Narrow" w:cs="Arial"/>
          <w:sz w:val="28"/>
          <w:szCs w:val="28"/>
        </w:rPr>
        <w:t xml:space="preserve"> </w:t>
      </w:r>
      <w:r w:rsidRPr="00A67BBD">
        <w:rPr>
          <w:rFonts w:ascii="Arial Narrow" w:hAnsi="Arial Narrow" w:cs="Arial"/>
          <w:sz w:val="28"/>
          <w:szCs w:val="28"/>
        </w:rPr>
        <w:t>de 201</w:t>
      </w:r>
      <w:r w:rsidR="000379C8">
        <w:rPr>
          <w:rFonts w:ascii="Arial Narrow" w:hAnsi="Arial Narrow" w:cs="Arial"/>
          <w:sz w:val="28"/>
          <w:szCs w:val="28"/>
        </w:rPr>
        <w:t>7</w:t>
      </w:r>
    </w:p>
    <w:p w:rsidR="0064053E" w:rsidRPr="00A67BBD"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8D2D67">
        <w:rPr>
          <w:rFonts w:ascii="Arial Narrow" w:hAnsi="Arial Narrow" w:cs="Arial"/>
          <w:sz w:val="28"/>
          <w:szCs w:val="28"/>
          <w:lang w:val="es-ES"/>
        </w:rPr>
        <w:t>Tercero</w:t>
      </w:r>
      <w:r w:rsidR="001E2B62">
        <w:rPr>
          <w:rFonts w:ascii="Arial Narrow" w:hAnsi="Arial Narrow" w:cs="Arial"/>
          <w:sz w:val="28"/>
          <w:szCs w:val="28"/>
          <w:lang w:val="es-ES"/>
        </w:rPr>
        <w:t xml:space="preserve">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192DBF">
        <w:rPr>
          <w:rFonts w:ascii="Arial Narrow" w:hAnsi="Arial Narrow" w:cs="Arial"/>
          <w:sz w:val="28"/>
          <w:szCs w:val="28"/>
          <w:lang w:val="es-ES"/>
        </w:rPr>
        <w:t>Pereira</w:t>
      </w:r>
      <w:r w:rsidRPr="00345D90">
        <w:rPr>
          <w:rFonts w:ascii="Arial Narrow" w:hAnsi="Arial Narrow" w:cs="Arial"/>
          <w:sz w:val="28"/>
          <w:szCs w:val="28"/>
        </w:rPr>
        <w:t>, el día</w:t>
      </w:r>
      <w:r>
        <w:rPr>
          <w:rFonts w:ascii="Arial Narrow" w:hAnsi="Arial Narrow" w:cs="Arial"/>
          <w:sz w:val="28"/>
          <w:szCs w:val="28"/>
          <w:lang w:val="es-ES"/>
        </w:rPr>
        <w:t xml:space="preserve"> </w:t>
      </w:r>
      <w:r w:rsidR="008D2D67">
        <w:rPr>
          <w:rFonts w:ascii="Arial Narrow" w:hAnsi="Arial Narrow" w:cs="Arial"/>
          <w:sz w:val="28"/>
          <w:szCs w:val="28"/>
          <w:lang w:val="es-ES"/>
        </w:rPr>
        <w:t>27</w:t>
      </w:r>
      <w:r>
        <w:rPr>
          <w:rFonts w:ascii="Arial Narrow" w:hAnsi="Arial Narrow" w:cs="Arial"/>
          <w:sz w:val="28"/>
          <w:szCs w:val="28"/>
          <w:lang w:val="es-ES"/>
        </w:rPr>
        <w:t xml:space="preserve"> de </w:t>
      </w:r>
      <w:r w:rsidR="008D2D67">
        <w:rPr>
          <w:rFonts w:ascii="Arial Narrow" w:hAnsi="Arial Narrow" w:cs="Arial"/>
          <w:sz w:val="28"/>
          <w:szCs w:val="28"/>
          <w:lang w:val="es-ES"/>
        </w:rPr>
        <w:t>junio</w:t>
      </w:r>
      <w:r>
        <w:rPr>
          <w:rFonts w:ascii="Arial Narrow" w:hAnsi="Arial Narrow" w:cs="Arial"/>
          <w:sz w:val="28"/>
          <w:szCs w:val="28"/>
          <w:lang w:val="es-ES"/>
        </w:rPr>
        <w:t xml:space="preserve"> de 201</w:t>
      </w:r>
      <w:r w:rsidR="000379C8">
        <w:rPr>
          <w:rFonts w:ascii="Arial Narrow" w:hAnsi="Arial Narrow" w:cs="Arial"/>
          <w:sz w:val="28"/>
          <w:szCs w:val="28"/>
          <w:lang w:val="es-ES"/>
        </w:rPr>
        <w:t>7</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8D2D67">
        <w:rPr>
          <w:rFonts w:ascii="Arial Narrow" w:hAnsi="Arial Narrow" w:cs="Arial"/>
          <w:b/>
          <w:i/>
          <w:sz w:val="28"/>
          <w:szCs w:val="28"/>
          <w:lang w:val="es-ES"/>
        </w:rPr>
        <w:t>Jorge Andrés Loaiza García</w:t>
      </w:r>
      <w:r w:rsidR="000379C8">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754C4E">
        <w:rPr>
          <w:rFonts w:ascii="Arial Narrow" w:hAnsi="Arial Narrow" w:cs="Arial"/>
          <w:sz w:val="28"/>
          <w:szCs w:val="28"/>
          <w:lang w:val="es-CO"/>
        </w:rPr>
        <w:t xml:space="preserve">la </w:t>
      </w:r>
      <w:r w:rsidR="008D2D67">
        <w:rPr>
          <w:rFonts w:ascii="Arial Narrow" w:hAnsi="Arial Narrow" w:cs="Arial"/>
          <w:b/>
          <w:i/>
          <w:sz w:val="28"/>
          <w:szCs w:val="28"/>
          <w:lang w:val="es-CO"/>
        </w:rPr>
        <w:t>Nueva EPS S.A.</w:t>
      </w:r>
    </w:p>
    <w:p w:rsidR="0064053E" w:rsidRPr="008D2D67" w:rsidRDefault="0064053E" w:rsidP="0064053E">
      <w:pPr>
        <w:pStyle w:val="Sinespaciado"/>
        <w:rPr>
          <w:rFonts w:ascii="Arial Narrow" w:hAnsi="Arial Narrow"/>
          <w:sz w:val="28"/>
          <w:szCs w:val="28"/>
          <w:lang w:val="x-none"/>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8D2D67"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 xml:space="preserve">El Juzgado </w:t>
      </w:r>
      <w:r w:rsidR="008D2D67">
        <w:rPr>
          <w:rFonts w:ascii="Arial Narrow" w:hAnsi="Arial Narrow" w:cs="Arial"/>
          <w:sz w:val="28"/>
          <w:szCs w:val="28"/>
        </w:rPr>
        <w:t>Tercero</w:t>
      </w:r>
      <w:r w:rsidR="00192DBF">
        <w:rPr>
          <w:rFonts w:ascii="Arial Narrow" w:hAnsi="Arial Narrow" w:cs="Arial"/>
          <w:sz w:val="28"/>
          <w:szCs w:val="28"/>
        </w:rPr>
        <w:t xml:space="preserve"> Laboral del Circuito de esta ciudad, mediante fallo </w:t>
      </w:r>
      <w:r w:rsidRPr="00345D90">
        <w:rPr>
          <w:rFonts w:ascii="Arial Narrow" w:hAnsi="Arial Narrow" w:cs="Arial"/>
          <w:sz w:val="28"/>
          <w:szCs w:val="28"/>
        </w:rPr>
        <w:t>del</w:t>
      </w:r>
      <w:r>
        <w:rPr>
          <w:rFonts w:ascii="Arial Narrow" w:hAnsi="Arial Narrow" w:cs="Arial"/>
          <w:sz w:val="28"/>
          <w:szCs w:val="28"/>
        </w:rPr>
        <w:t xml:space="preserve"> </w:t>
      </w:r>
      <w:r w:rsidR="008D2D67">
        <w:rPr>
          <w:rFonts w:ascii="Arial Narrow" w:hAnsi="Arial Narrow" w:cs="Arial"/>
          <w:sz w:val="28"/>
          <w:szCs w:val="28"/>
        </w:rPr>
        <w:t>10</w:t>
      </w:r>
      <w:r w:rsidRPr="00345D90">
        <w:rPr>
          <w:rFonts w:ascii="Arial Narrow" w:hAnsi="Arial Narrow" w:cs="Arial"/>
          <w:sz w:val="28"/>
          <w:szCs w:val="28"/>
        </w:rPr>
        <w:t xml:space="preserve"> de </w:t>
      </w:r>
      <w:r w:rsidR="008D2D67">
        <w:rPr>
          <w:rFonts w:ascii="Arial Narrow" w:hAnsi="Arial Narrow" w:cs="Arial"/>
          <w:sz w:val="28"/>
          <w:szCs w:val="28"/>
        </w:rPr>
        <w:t>mayo</w:t>
      </w:r>
      <w:r w:rsidRPr="00345D90">
        <w:rPr>
          <w:rFonts w:ascii="Arial Narrow" w:hAnsi="Arial Narrow" w:cs="Arial"/>
          <w:sz w:val="28"/>
          <w:szCs w:val="28"/>
        </w:rPr>
        <w:t xml:space="preserve"> de</w:t>
      </w:r>
      <w:r w:rsidR="008D2D67">
        <w:rPr>
          <w:rFonts w:ascii="Arial Narrow" w:hAnsi="Arial Narrow" w:cs="Arial"/>
          <w:sz w:val="28"/>
          <w:szCs w:val="28"/>
        </w:rPr>
        <w:t>l corriente año</w:t>
      </w:r>
      <w:r w:rsidRPr="00345D90">
        <w:rPr>
          <w:rFonts w:ascii="Arial Narrow" w:hAnsi="Arial Narrow" w:cs="Arial"/>
          <w:sz w:val="28"/>
          <w:szCs w:val="28"/>
        </w:rPr>
        <w:t xml:space="preserve">, amparó </w:t>
      </w:r>
      <w:r w:rsidR="008D2D67">
        <w:rPr>
          <w:rFonts w:ascii="Arial Narrow" w:hAnsi="Arial Narrow" w:cs="Arial"/>
          <w:sz w:val="28"/>
          <w:szCs w:val="28"/>
        </w:rPr>
        <w:t>el</w:t>
      </w:r>
      <w:r w:rsidR="00754C4E">
        <w:rPr>
          <w:rFonts w:ascii="Arial Narrow" w:hAnsi="Arial Narrow" w:cs="Arial"/>
          <w:sz w:val="28"/>
          <w:szCs w:val="28"/>
        </w:rPr>
        <w:t xml:space="preserve"> derecho fundamental </w:t>
      </w:r>
      <w:r w:rsidR="008D2D67">
        <w:rPr>
          <w:rFonts w:ascii="Arial Narrow" w:hAnsi="Arial Narrow" w:cs="Arial"/>
          <w:sz w:val="28"/>
          <w:szCs w:val="28"/>
        </w:rPr>
        <w:t>a la seguridad social y le ordenó a la entidad accionada, representada por la Gerente Regional, que procediera al pago de la incapacidad 3395535 del 02 de enero de 2017.</w:t>
      </w:r>
    </w:p>
    <w:p w:rsidR="001E2B62" w:rsidRDefault="001E2B62" w:rsidP="0064053E">
      <w:pPr>
        <w:pStyle w:val="Sinespaciado"/>
        <w:spacing w:line="360" w:lineRule="auto"/>
        <w:jc w:val="both"/>
        <w:rPr>
          <w:rFonts w:ascii="Arial Narrow" w:hAnsi="Arial Narrow" w:cs="Arial"/>
          <w:sz w:val="28"/>
          <w:szCs w:val="28"/>
          <w:lang w:val="es-CO"/>
        </w:rPr>
      </w:pPr>
    </w:p>
    <w:p w:rsidR="008973E9" w:rsidRDefault="00F62F11" w:rsidP="009D5694">
      <w:pPr>
        <w:pStyle w:val="Sinespaciado"/>
        <w:spacing w:line="360" w:lineRule="auto"/>
        <w:ind w:firstLine="709"/>
        <w:jc w:val="both"/>
        <w:rPr>
          <w:rFonts w:ascii="Arial Narrow" w:hAnsi="Arial Narrow" w:cs="Arial"/>
          <w:sz w:val="28"/>
          <w:szCs w:val="28"/>
          <w:lang w:val="es-CO"/>
        </w:rPr>
      </w:pPr>
      <w:r>
        <w:rPr>
          <w:rFonts w:ascii="Arial Narrow" w:hAnsi="Arial Narrow" w:cs="Arial"/>
          <w:sz w:val="28"/>
          <w:szCs w:val="28"/>
          <w:lang w:val="es-CO"/>
        </w:rPr>
        <w:t>Por medio de escr</w:t>
      </w:r>
      <w:r w:rsidR="009D5694">
        <w:rPr>
          <w:rFonts w:ascii="Arial Narrow" w:hAnsi="Arial Narrow" w:cs="Arial"/>
          <w:sz w:val="28"/>
          <w:szCs w:val="28"/>
          <w:lang w:val="es-CO"/>
        </w:rPr>
        <w:t xml:space="preserve">ito, </w:t>
      </w:r>
      <w:r w:rsidR="008D2D67">
        <w:rPr>
          <w:rFonts w:ascii="Arial Narrow" w:hAnsi="Arial Narrow" w:cs="Arial"/>
          <w:sz w:val="28"/>
          <w:szCs w:val="28"/>
          <w:lang w:val="es-CO"/>
        </w:rPr>
        <w:t>el</w:t>
      </w:r>
      <w:r w:rsidR="009D5694">
        <w:rPr>
          <w:rFonts w:ascii="Arial Narrow" w:hAnsi="Arial Narrow" w:cs="Arial"/>
          <w:sz w:val="28"/>
          <w:szCs w:val="28"/>
          <w:lang w:val="es-CO"/>
        </w:rPr>
        <w:t xml:space="preserve"> accionante indica que no se le ha dado respuesta</w:t>
      </w:r>
      <w:r w:rsidR="008973E9">
        <w:rPr>
          <w:rFonts w:ascii="Arial Narrow" w:hAnsi="Arial Narrow" w:cs="Arial"/>
          <w:sz w:val="28"/>
          <w:szCs w:val="28"/>
          <w:lang w:val="es-CO"/>
        </w:rPr>
        <w:t>.</w:t>
      </w:r>
    </w:p>
    <w:p w:rsidR="008973E9" w:rsidRDefault="008973E9" w:rsidP="0064053E">
      <w:pPr>
        <w:pStyle w:val="Sinespaciado"/>
        <w:spacing w:line="360" w:lineRule="auto"/>
        <w:jc w:val="both"/>
        <w:rPr>
          <w:rFonts w:ascii="Arial Narrow" w:hAnsi="Arial Narrow" w:cs="Arial"/>
          <w:sz w:val="28"/>
          <w:szCs w:val="28"/>
          <w:lang w:val="es-CO"/>
        </w:rPr>
      </w:pPr>
    </w:p>
    <w:p w:rsidR="008D2D67"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lastRenderedPageBreak/>
        <w:t xml:space="preserve">En consecuencia, se inició el respectivo trámite, el cual culminó con la sanción pecuniaria de </w:t>
      </w:r>
      <w:r w:rsidR="00F62F11">
        <w:rPr>
          <w:rFonts w:ascii="Arial Narrow" w:hAnsi="Arial Narrow" w:cs="Arial"/>
          <w:sz w:val="28"/>
          <w:szCs w:val="28"/>
          <w:lang w:val="es-ES"/>
        </w:rPr>
        <w:t>cinco</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F62F11">
        <w:rPr>
          <w:rFonts w:ascii="Arial Narrow" w:hAnsi="Arial Narrow" w:cs="Arial"/>
          <w:sz w:val="28"/>
          <w:szCs w:val="28"/>
          <w:lang w:val="es-ES"/>
        </w:rPr>
        <w:t>5</w:t>
      </w:r>
      <w:r>
        <w:rPr>
          <w:rFonts w:ascii="Arial Narrow" w:hAnsi="Arial Narrow" w:cs="Arial"/>
          <w:sz w:val="28"/>
          <w:szCs w:val="28"/>
          <w:lang w:val="es-ES"/>
        </w:rPr>
        <w:t xml:space="preserve">) SMLMV y privación de la libertad por </w:t>
      </w:r>
      <w:r w:rsidR="00F62F11">
        <w:rPr>
          <w:rFonts w:ascii="Arial Narrow" w:hAnsi="Arial Narrow" w:cs="Arial"/>
          <w:sz w:val="28"/>
          <w:szCs w:val="28"/>
          <w:lang w:val="es-ES"/>
        </w:rPr>
        <w:t>cinco</w:t>
      </w:r>
      <w:r>
        <w:rPr>
          <w:rFonts w:ascii="Arial Narrow" w:hAnsi="Arial Narrow" w:cs="Arial"/>
          <w:sz w:val="28"/>
          <w:szCs w:val="28"/>
          <w:lang w:val="es-ES"/>
        </w:rPr>
        <w:t xml:space="preserve"> (</w:t>
      </w:r>
      <w:r w:rsidR="00F62F11">
        <w:rPr>
          <w:rFonts w:ascii="Arial Narrow" w:hAnsi="Arial Narrow" w:cs="Arial"/>
          <w:sz w:val="28"/>
          <w:szCs w:val="28"/>
          <w:lang w:val="es-ES"/>
        </w:rPr>
        <w:t>5</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w:t>
      </w:r>
      <w:r w:rsidR="00D968EF">
        <w:rPr>
          <w:rFonts w:ascii="Arial Narrow" w:hAnsi="Arial Narrow" w:cs="Arial"/>
          <w:sz w:val="28"/>
          <w:szCs w:val="28"/>
          <w:lang w:val="es-ES"/>
        </w:rPr>
        <w:t xml:space="preserve"> </w:t>
      </w:r>
      <w:r w:rsidR="008D2D67">
        <w:rPr>
          <w:rFonts w:ascii="Arial Narrow" w:hAnsi="Arial Narrow" w:cs="Arial"/>
          <w:sz w:val="28"/>
          <w:szCs w:val="28"/>
          <w:lang w:val="es-ES"/>
        </w:rPr>
        <w:t xml:space="preserve">María Lorena Serna Montoya y </w:t>
      </w:r>
      <w:proofErr w:type="spellStart"/>
      <w:r w:rsidR="008D2D67">
        <w:rPr>
          <w:rFonts w:ascii="Arial Narrow" w:hAnsi="Arial Narrow" w:cs="Arial"/>
          <w:sz w:val="28"/>
          <w:szCs w:val="28"/>
          <w:lang w:val="es-ES"/>
        </w:rPr>
        <w:t>Jose</w:t>
      </w:r>
      <w:proofErr w:type="spellEnd"/>
      <w:r w:rsidR="008D2D67">
        <w:rPr>
          <w:rFonts w:ascii="Arial Narrow" w:hAnsi="Arial Narrow" w:cs="Arial"/>
          <w:sz w:val="28"/>
          <w:szCs w:val="28"/>
          <w:lang w:val="es-ES"/>
        </w:rPr>
        <w:t xml:space="preserve"> Fernando Cardona Uribe, en sus calidades Gerente Regional y Gerente General de la entidad accionada.</w:t>
      </w:r>
    </w:p>
    <w:p w:rsidR="004B0E5A" w:rsidRDefault="004B0E5A" w:rsidP="0064053E">
      <w:pPr>
        <w:pStyle w:val="Textoindependiente"/>
        <w:spacing w:line="360" w:lineRule="auto"/>
        <w:ind w:firstLine="600"/>
        <w:jc w:val="both"/>
        <w:rPr>
          <w:rFonts w:ascii="Arial Narrow" w:hAnsi="Arial Narrow" w:cs="Arial"/>
          <w:sz w:val="28"/>
          <w:szCs w:val="28"/>
          <w:lang w:val="es-ES"/>
        </w:rPr>
      </w:pPr>
    </w:p>
    <w:p w:rsidR="008D2D67" w:rsidRDefault="00D968EF"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Con posterioridad a la decisión, se allegó </w:t>
      </w:r>
      <w:r w:rsidR="008D2D67">
        <w:rPr>
          <w:rFonts w:ascii="Arial Narrow" w:hAnsi="Arial Narrow" w:cs="Arial"/>
          <w:sz w:val="28"/>
          <w:szCs w:val="28"/>
          <w:lang w:val="es-ES"/>
        </w:rPr>
        <w:t>memorial en el cual se informa que ya se autorizó el pago de la aludida incapacidad y trajo al proceso copia del oficio al demandante en tutela informándole tal decisión.</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3A2C36" w:rsidRDefault="0064053E" w:rsidP="0064053E">
      <w:pPr>
        <w:pStyle w:val="Sinespaciado"/>
        <w:spacing w:line="360" w:lineRule="auto"/>
        <w:jc w:val="both"/>
        <w:rPr>
          <w:rFonts w:ascii="Arial Narrow" w:hAnsi="Arial Narrow" w:cs="Arial"/>
          <w:i/>
          <w:sz w:val="28"/>
          <w:szCs w:val="28"/>
        </w:rPr>
      </w:pPr>
      <w:r>
        <w:rPr>
          <w:rFonts w:ascii="Arial Narrow" w:hAnsi="Arial Narrow" w:cs="Arial"/>
          <w:sz w:val="28"/>
          <w:szCs w:val="28"/>
        </w:rPr>
        <w:tab/>
      </w:r>
      <w:r w:rsidR="003A2C36">
        <w:rPr>
          <w:rFonts w:ascii="Arial Narrow" w:hAnsi="Arial Narrow" w:cs="Arial"/>
          <w:sz w:val="28"/>
          <w:szCs w:val="28"/>
        </w:rPr>
        <w:t xml:space="preserve">Sin embargo, la verdadera finalidad de esa norma, no es la de sancionar a la autoridad que incumplió la decisión de tutela, sino lograr que el derecho fundamental en cuestión sea restablecido, cesando la vulneración o amenaza. Así lo ha dicho la jurisprudencia constitucional: </w:t>
      </w:r>
      <w:r w:rsidR="003A2C36" w:rsidRPr="003A2C36">
        <w:rPr>
          <w:rFonts w:ascii="Arial Narrow" w:hAnsi="Arial Narrow" w:cs="Arial"/>
          <w:i/>
          <w:sz w:val="28"/>
          <w:szCs w:val="28"/>
        </w:rPr>
        <w:t>“A pesar de ser una sanción, el objeto del desacato no es la sanción en sí misma, sino propiciar que se cumpla el fallo de tutela. Cumplir con la orden serviría para evitar la sanción, valga decir, evitar que se imponga el arresto y la multa previstos en el artículo 52 del Decreto 2591 de 1991. En la medida en que el desacato puede hacer que se cumpla con el fallo en comento, es un instrumento procesal que puede garantizar de manera adecuada el acceso a la administración de justicia” (Sentencia C-367-2014).</w:t>
      </w:r>
    </w:p>
    <w:p w:rsidR="003A2C36" w:rsidRDefault="003A2C36" w:rsidP="0064053E">
      <w:pPr>
        <w:pStyle w:val="Sinespaciado"/>
        <w:spacing w:line="360" w:lineRule="auto"/>
        <w:jc w:val="both"/>
        <w:rPr>
          <w:rFonts w:ascii="Arial Narrow" w:hAnsi="Arial Narrow" w:cs="Arial"/>
          <w:i/>
          <w:sz w:val="28"/>
          <w:szCs w:val="28"/>
        </w:rPr>
      </w:pPr>
    </w:p>
    <w:p w:rsidR="00617B2C" w:rsidRDefault="003A2C36" w:rsidP="003A2C36">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En el caso presente, </w:t>
      </w:r>
      <w:r w:rsidR="004B6A7C">
        <w:rPr>
          <w:rFonts w:ascii="Arial Narrow" w:hAnsi="Arial Narrow" w:cs="Arial"/>
          <w:sz w:val="28"/>
          <w:szCs w:val="28"/>
        </w:rPr>
        <w:t xml:space="preserve">se observa que </w:t>
      </w:r>
      <w:r w:rsidR="008D2D67">
        <w:rPr>
          <w:rFonts w:ascii="Arial Narrow" w:hAnsi="Arial Narrow" w:cs="Arial"/>
          <w:sz w:val="28"/>
          <w:szCs w:val="28"/>
        </w:rPr>
        <w:t xml:space="preserve">con la información allegada por la entidad a esta instancia, es evidente que ya se dispuso el pago de la incapacidad al accionante  </w:t>
      </w:r>
      <w:r w:rsidR="008D2D67">
        <w:rPr>
          <w:rFonts w:ascii="Arial Narrow" w:hAnsi="Arial Narrow" w:cs="Arial"/>
          <w:sz w:val="28"/>
          <w:szCs w:val="28"/>
        </w:rPr>
        <w:lastRenderedPageBreak/>
        <w:t xml:space="preserve">y que </w:t>
      </w:r>
      <w:r w:rsidR="00617B2C">
        <w:rPr>
          <w:rFonts w:ascii="Arial Narrow" w:hAnsi="Arial Narrow" w:cs="Arial"/>
          <w:sz w:val="28"/>
          <w:szCs w:val="28"/>
        </w:rPr>
        <w:t>tal determinación se le comunicó al actor. Por lo tanto, con tales determinaciones se observa satisfecho el derecho fundamental tutelado.</w:t>
      </w:r>
    </w:p>
    <w:p w:rsidR="00951F77" w:rsidRDefault="00951F77" w:rsidP="003A2C36">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Por tal razón, se deberá revocar la sanción impuesta, al encontrarse innecesaria.</w:t>
      </w:r>
    </w:p>
    <w:p w:rsidR="009B1740" w:rsidRDefault="009B1740" w:rsidP="00667292">
      <w:pPr>
        <w:pStyle w:val="Sinespaciado"/>
        <w:spacing w:line="360" w:lineRule="auto"/>
        <w:ind w:firstLine="709"/>
        <w:jc w:val="both"/>
        <w:rPr>
          <w:rFonts w:ascii="Arial Narrow" w:hAnsi="Arial Narrow" w:cs="Tahoma"/>
          <w:sz w:val="28"/>
          <w:szCs w:val="28"/>
        </w:rPr>
      </w:pPr>
    </w:p>
    <w:p w:rsidR="0064053E" w:rsidRPr="00692DF9" w:rsidRDefault="00736BCC" w:rsidP="009B1740">
      <w:pPr>
        <w:pStyle w:val="Sinespaciado"/>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64053E" w:rsidRPr="00692DF9" w:rsidRDefault="0064053E" w:rsidP="00DD68B8">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inespaciado"/>
        <w:jc w:val="both"/>
        <w:rPr>
          <w:rFonts w:ascii="Arial Narrow" w:hAnsi="Arial Narrow" w:cs="Tahoma"/>
          <w:b/>
          <w:sz w:val="28"/>
          <w:szCs w:val="28"/>
        </w:rPr>
      </w:pPr>
    </w:p>
    <w:p w:rsidR="008F6DC6" w:rsidRDefault="0064053E" w:rsidP="008F6DC6">
      <w:pPr>
        <w:pStyle w:val="Textoindependiente"/>
        <w:spacing w:line="360" w:lineRule="auto"/>
        <w:ind w:firstLine="600"/>
        <w:jc w:val="both"/>
        <w:rPr>
          <w:rFonts w:ascii="Arial Narrow" w:hAnsi="Arial Narrow" w:cs="Arial"/>
          <w:sz w:val="28"/>
          <w:szCs w:val="28"/>
          <w:lang w:val="es-ES"/>
        </w:rPr>
      </w:pPr>
      <w:r w:rsidRPr="00692DF9">
        <w:rPr>
          <w:rFonts w:ascii="Arial Narrow" w:hAnsi="Arial Narrow" w:cs="Tahoma"/>
          <w:b/>
          <w:i/>
          <w:sz w:val="28"/>
          <w:szCs w:val="28"/>
        </w:rPr>
        <w:tab/>
        <w:t>1º.</w:t>
      </w:r>
      <w:r w:rsidRPr="00DD68B8">
        <w:rPr>
          <w:rFonts w:ascii="Arial Narrow" w:hAnsi="Arial Narrow" w:cs="Tahoma"/>
          <w:b/>
          <w:i/>
          <w:sz w:val="28"/>
          <w:szCs w:val="28"/>
        </w:rPr>
        <w:t xml:space="preserve"> </w:t>
      </w:r>
      <w:r w:rsidR="003A2C36">
        <w:rPr>
          <w:rFonts w:ascii="Arial Narrow" w:hAnsi="Arial Narrow" w:cs="Tahoma"/>
          <w:b/>
          <w:i/>
          <w:sz w:val="28"/>
          <w:szCs w:val="28"/>
          <w:lang w:val="es-CO"/>
        </w:rPr>
        <w:t xml:space="preserve">Revocar </w:t>
      </w:r>
      <w:r w:rsidRPr="00692DF9">
        <w:rPr>
          <w:rFonts w:ascii="Arial Narrow" w:hAnsi="Arial Narrow" w:cs="Tahoma"/>
          <w:sz w:val="28"/>
          <w:szCs w:val="28"/>
        </w:rPr>
        <w:t xml:space="preserve">la sanción de arresto de </w:t>
      </w:r>
      <w:r w:rsidR="008F6DC6">
        <w:rPr>
          <w:rFonts w:ascii="Arial Narrow" w:hAnsi="Arial Narrow" w:cs="Tahoma"/>
          <w:sz w:val="28"/>
          <w:szCs w:val="28"/>
          <w:lang w:val="es-ES"/>
        </w:rPr>
        <w:t>cinco</w:t>
      </w:r>
      <w:r w:rsidRPr="00692DF9">
        <w:rPr>
          <w:rFonts w:ascii="Arial Narrow" w:hAnsi="Arial Narrow" w:cs="Tahoma"/>
          <w:sz w:val="28"/>
          <w:szCs w:val="28"/>
        </w:rPr>
        <w:t xml:space="preserve"> (</w:t>
      </w:r>
      <w:r w:rsidR="008F6DC6">
        <w:rPr>
          <w:rFonts w:ascii="Arial Narrow" w:hAnsi="Arial Narrow" w:cs="Tahoma"/>
          <w:sz w:val="28"/>
          <w:szCs w:val="28"/>
          <w:lang w:val="es-ES"/>
        </w:rPr>
        <w:t>5</w:t>
      </w:r>
      <w:r w:rsidRPr="00692DF9">
        <w:rPr>
          <w:rFonts w:ascii="Arial Narrow" w:hAnsi="Arial Narrow" w:cs="Tahoma"/>
          <w:sz w:val="28"/>
          <w:szCs w:val="28"/>
        </w:rPr>
        <w:t xml:space="preserve">) días y pecuniaria equivalente a </w:t>
      </w:r>
      <w:r w:rsidR="008F6DC6">
        <w:rPr>
          <w:rFonts w:ascii="Arial Narrow" w:hAnsi="Arial Narrow" w:cs="Tahoma"/>
          <w:sz w:val="28"/>
          <w:szCs w:val="28"/>
          <w:lang w:val="es-ES"/>
        </w:rPr>
        <w:t xml:space="preserve">cinco </w:t>
      </w:r>
      <w:r w:rsidRPr="00692DF9">
        <w:rPr>
          <w:rFonts w:ascii="Arial Narrow" w:hAnsi="Arial Narrow" w:cs="Tahoma"/>
          <w:sz w:val="28"/>
          <w:szCs w:val="28"/>
        </w:rPr>
        <w:t>(</w:t>
      </w:r>
      <w:r w:rsidR="008F6DC6">
        <w:rPr>
          <w:rFonts w:ascii="Arial Narrow" w:hAnsi="Arial Narrow" w:cs="Tahoma"/>
          <w:sz w:val="28"/>
          <w:szCs w:val="28"/>
          <w:lang w:val="es-ES"/>
        </w:rPr>
        <w:t>5</w:t>
      </w:r>
      <w:r w:rsidRPr="00692DF9">
        <w:rPr>
          <w:rFonts w:ascii="Arial Narrow" w:hAnsi="Arial Narrow" w:cs="Tahoma"/>
          <w:sz w:val="28"/>
          <w:szCs w:val="28"/>
        </w:rPr>
        <w:t>) salario</w:t>
      </w:r>
      <w:r w:rsidR="00863996">
        <w:rPr>
          <w:rFonts w:ascii="Arial Narrow" w:hAnsi="Arial Narrow" w:cs="Tahoma"/>
          <w:sz w:val="28"/>
          <w:szCs w:val="28"/>
        </w:rPr>
        <w:t>s</w:t>
      </w:r>
      <w:r w:rsidRPr="00692DF9">
        <w:rPr>
          <w:rFonts w:ascii="Arial Narrow" w:hAnsi="Arial Narrow" w:cs="Tahoma"/>
          <w:sz w:val="28"/>
          <w:szCs w:val="28"/>
        </w:rPr>
        <w:t xml:space="preserve"> mínimo</w:t>
      </w:r>
      <w:r w:rsidR="00863996">
        <w:rPr>
          <w:rFonts w:ascii="Arial Narrow" w:hAnsi="Arial Narrow" w:cs="Tahoma"/>
          <w:sz w:val="28"/>
          <w:szCs w:val="28"/>
        </w:rPr>
        <w:t>s</w:t>
      </w:r>
      <w:r w:rsidRPr="00692DF9">
        <w:rPr>
          <w:rFonts w:ascii="Arial Narrow" w:hAnsi="Arial Narrow" w:cs="Tahoma"/>
          <w:sz w:val="28"/>
          <w:szCs w:val="28"/>
        </w:rPr>
        <w:t xml:space="preserve"> legal</w:t>
      </w:r>
      <w:r w:rsidR="00863996">
        <w:rPr>
          <w:rFonts w:ascii="Arial Narrow" w:hAnsi="Arial Narrow" w:cs="Tahoma"/>
          <w:sz w:val="28"/>
          <w:szCs w:val="28"/>
        </w:rPr>
        <w:t>es</w:t>
      </w:r>
      <w:r w:rsidRPr="00692DF9">
        <w:rPr>
          <w:rFonts w:ascii="Arial Narrow" w:hAnsi="Arial Narrow" w:cs="Tahoma"/>
          <w:sz w:val="28"/>
          <w:szCs w:val="28"/>
        </w:rPr>
        <w:t xml:space="preserve"> mensual</w:t>
      </w:r>
      <w:r w:rsidR="00863996">
        <w:rPr>
          <w:rFonts w:ascii="Arial Narrow" w:hAnsi="Arial Narrow" w:cs="Tahoma"/>
          <w:sz w:val="28"/>
          <w:szCs w:val="28"/>
        </w:rPr>
        <w:t>es</w:t>
      </w:r>
      <w:r w:rsidRPr="00692DF9">
        <w:rPr>
          <w:rFonts w:ascii="Arial Narrow" w:hAnsi="Arial Narrow" w:cs="Tahoma"/>
          <w:sz w:val="28"/>
          <w:szCs w:val="28"/>
        </w:rPr>
        <w:t xml:space="preserve"> vigente</w:t>
      </w:r>
      <w:r w:rsidR="00863996">
        <w:rPr>
          <w:rFonts w:ascii="Arial Narrow" w:hAnsi="Arial Narrow" w:cs="Tahoma"/>
          <w:sz w:val="28"/>
          <w:szCs w:val="28"/>
        </w:rPr>
        <w:t>s</w:t>
      </w:r>
      <w:r w:rsidRPr="00692DF9">
        <w:rPr>
          <w:rFonts w:ascii="Arial Narrow" w:hAnsi="Arial Narrow" w:cs="Tahoma"/>
          <w:sz w:val="28"/>
          <w:szCs w:val="28"/>
        </w:rPr>
        <w:t xml:space="preserve">, impuesta por el Juzgado </w:t>
      </w:r>
      <w:r w:rsidR="00617B2C">
        <w:rPr>
          <w:rFonts w:ascii="Arial Narrow" w:hAnsi="Arial Narrow" w:cs="Tahoma"/>
          <w:sz w:val="28"/>
          <w:szCs w:val="28"/>
          <w:lang w:val="es-ES"/>
        </w:rPr>
        <w:t>Tercero</w:t>
      </w:r>
      <w:r w:rsidR="00863996">
        <w:rPr>
          <w:rFonts w:ascii="Arial Narrow" w:hAnsi="Arial Narrow" w:cs="Tahoma"/>
          <w:sz w:val="28"/>
          <w:szCs w:val="28"/>
        </w:rPr>
        <w:t xml:space="preserve"> Laboral </w:t>
      </w:r>
      <w:r w:rsidR="009B1740">
        <w:rPr>
          <w:rFonts w:ascii="Arial Narrow" w:hAnsi="Arial Narrow" w:cs="Tahoma"/>
          <w:sz w:val="28"/>
          <w:szCs w:val="28"/>
        </w:rPr>
        <w:t xml:space="preserve">del Circuito de </w:t>
      </w:r>
      <w:r w:rsidR="00863996">
        <w:rPr>
          <w:rFonts w:ascii="Arial Narrow" w:hAnsi="Arial Narrow" w:cs="Tahoma"/>
          <w:sz w:val="28"/>
          <w:szCs w:val="28"/>
        </w:rPr>
        <w:t>Pereira</w:t>
      </w:r>
      <w:r w:rsidRPr="00692DF9">
        <w:rPr>
          <w:rFonts w:ascii="Arial Narrow" w:hAnsi="Arial Narrow" w:cs="Tahoma"/>
          <w:sz w:val="28"/>
          <w:szCs w:val="28"/>
        </w:rPr>
        <w:t xml:space="preserve">, por medio de providencia del </w:t>
      </w:r>
      <w:r w:rsidR="00617B2C">
        <w:rPr>
          <w:rFonts w:ascii="Arial Narrow" w:hAnsi="Arial Narrow" w:cs="Tahoma"/>
          <w:sz w:val="28"/>
          <w:szCs w:val="28"/>
          <w:lang w:val="es-ES"/>
        </w:rPr>
        <w:t>27</w:t>
      </w:r>
      <w:r w:rsidR="00DD68B8">
        <w:rPr>
          <w:rFonts w:ascii="Arial Narrow" w:hAnsi="Arial Narrow" w:cs="Tahoma"/>
          <w:sz w:val="28"/>
          <w:szCs w:val="28"/>
        </w:rPr>
        <w:t xml:space="preserve"> de </w:t>
      </w:r>
      <w:r w:rsidR="00617B2C">
        <w:rPr>
          <w:rFonts w:ascii="Arial Narrow" w:hAnsi="Arial Narrow" w:cs="Tahoma"/>
          <w:sz w:val="28"/>
          <w:szCs w:val="28"/>
          <w:lang w:val="es-ES"/>
        </w:rPr>
        <w:t>junio</w:t>
      </w:r>
      <w:r w:rsidR="00DD68B8">
        <w:rPr>
          <w:rFonts w:ascii="Arial Narrow" w:hAnsi="Arial Narrow" w:cs="Tahoma"/>
          <w:sz w:val="28"/>
          <w:szCs w:val="28"/>
        </w:rPr>
        <w:t xml:space="preserve"> de 201</w:t>
      </w:r>
      <w:r w:rsidR="00F52DCB">
        <w:rPr>
          <w:rFonts w:ascii="Arial Narrow" w:hAnsi="Arial Narrow" w:cs="Tahoma"/>
          <w:sz w:val="28"/>
          <w:szCs w:val="28"/>
          <w:lang w:val="es-CO"/>
        </w:rPr>
        <w:t>7</w:t>
      </w:r>
      <w:r>
        <w:rPr>
          <w:rFonts w:ascii="Arial Narrow" w:hAnsi="Arial Narrow" w:cs="Tahoma"/>
          <w:sz w:val="28"/>
          <w:szCs w:val="28"/>
        </w:rPr>
        <w:t xml:space="preserve"> a</w:t>
      </w:r>
      <w:r w:rsidR="00F52DCB">
        <w:rPr>
          <w:rFonts w:ascii="Arial Narrow" w:hAnsi="Arial Narrow" w:cs="Tahoma"/>
          <w:sz w:val="28"/>
          <w:szCs w:val="28"/>
          <w:lang w:val="es-CO"/>
        </w:rPr>
        <w:t xml:space="preserve"> </w:t>
      </w:r>
      <w:r w:rsidR="008F6DC6">
        <w:rPr>
          <w:rFonts w:ascii="Arial Narrow" w:hAnsi="Arial Narrow" w:cs="Tahoma"/>
          <w:sz w:val="28"/>
          <w:szCs w:val="28"/>
          <w:lang w:val="es-ES"/>
        </w:rPr>
        <w:t>l</w:t>
      </w:r>
      <w:r w:rsidR="00F52DCB">
        <w:rPr>
          <w:rFonts w:ascii="Arial Narrow" w:hAnsi="Arial Narrow" w:cs="Tahoma"/>
          <w:sz w:val="28"/>
          <w:szCs w:val="28"/>
          <w:lang w:val="es-ES"/>
        </w:rPr>
        <w:t xml:space="preserve">os señores </w:t>
      </w:r>
      <w:r w:rsidR="00617B2C">
        <w:rPr>
          <w:rFonts w:ascii="Arial Narrow" w:hAnsi="Arial Narrow" w:cs="Arial"/>
          <w:sz w:val="28"/>
          <w:szCs w:val="28"/>
          <w:lang w:val="es-ES"/>
        </w:rPr>
        <w:t>María Lorena Serna Montoya</w:t>
      </w:r>
      <w:r w:rsidR="00F52DCB">
        <w:rPr>
          <w:rFonts w:ascii="Arial Narrow" w:hAnsi="Arial Narrow" w:cs="Arial"/>
          <w:sz w:val="28"/>
          <w:szCs w:val="28"/>
          <w:lang w:val="es-ES"/>
        </w:rPr>
        <w:t xml:space="preserve">, en su calidad de </w:t>
      </w:r>
      <w:r w:rsidR="00617B2C">
        <w:rPr>
          <w:rFonts w:ascii="Arial Narrow" w:hAnsi="Arial Narrow" w:cs="Arial"/>
          <w:sz w:val="28"/>
          <w:szCs w:val="28"/>
          <w:lang w:val="es-ES"/>
        </w:rPr>
        <w:t>Gerente del Eje Cafetero y José Fernando Cardona Uribe</w:t>
      </w:r>
      <w:r w:rsidR="00F52DCB">
        <w:rPr>
          <w:rFonts w:ascii="Arial Narrow" w:hAnsi="Arial Narrow" w:cs="Arial"/>
          <w:sz w:val="28"/>
          <w:szCs w:val="28"/>
          <w:lang w:val="es-ES"/>
        </w:rPr>
        <w:t xml:space="preserve">, </w:t>
      </w:r>
      <w:r w:rsidR="00617B2C">
        <w:rPr>
          <w:rFonts w:ascii="Arial Narrow" w:hAnsi="Arial Narrow" w:cs="Arial"/>
          <w:sz w:val="28"/>
          <w:szCs w:val="28"/>
          <w:lang w:val="es-ES"/>
        </w:rPr>
        <w:t>Gerente General de la Nueva EPS S.A.</w:t>
      </w:r>
      <w:r w:rsidR="003A2C36">
        <w:rPr>
          <w:rFonts w:ascii="Arial Narrow" w:hAnsi="Arial Narrow" w:cs="Arial"/>
          <w:sz w:val="28"/>
          <w:szCs w:val="28"/>
          <w:lang w:val="es-ES"/>
        </w:rPr>
        <w:t>, conforme a lo dicho</w:t>
      </w:r>
      <w:r w:rsidR="00957D6A">
        <w:rPr>
          <w:rFonts w:ascii="Arial Narrow" w:hAnsi="Arial Narrow" w:cs="Arial"/>
          <w:sz w:val="28"/>
          <w:szCs w:val="28"/>
          <w:lang w:val="es-ES"/>
        </w:rPr>
        <w:t xml:space="preserve"> y en su lugar los absuelve de las sanciones pecuniarias y de arresto impuestas</w:t>
      </w:r>
      <w:r w:rsidR="008F6DC6">
        <w:rPr>
          <w:rFonts w:ascii="Arial Narrow" w:hAnsi="Arial Narrow" w:cs="Arial"/>
          <w:sz w:val="28"/>
          <w:szCs w:val="28"/>
          <w:lang w:val="es-ES"/>
        </w:rPr>
        <w:t>.</w:t>
      </w:r>
    </w:p>
    <w:p w:rsidR="0064053E" w:rsidRPr="00692DF9" w:rsidRDefault="0064053E" w:rsidP="008F6DC6">
      <w:pPr>
        <w:pStyle w:val="Textoindependiente"/>
        <w:spacing w:line="360" w:lineRule="auto"/>
        <w:ind w:firstLine="600"/>
        <w:jc w:val="both"/>
        <w:rPr>
          <w:rFonts w:ascii="Arial Narrow" w:hAnsi="Arial Narrow" w:cs="Tahoma"/>
          <w:sz w:val="28"/>
          <w:szCs w:val="28"/>
        </w:rPr>
      </w:pPr>
      <w:r>
        <w:rPr>
          <w:rFonts w:ascii="Arial Narrow" w:hAnsi="Arial Narrow" w:cs="Tahoma"/>
          <w:sz w:val="28"/>
          <w:szCs w:val="28"/>
        </w:rPr>
        <w:t xml:space="preserve"> </w:t>
      </w:r>
      <w:r w:rsidRPr="00692DF9">
        <w:rPr>
          <w:rFonts w:ascii="Arial Narrow" w:hAnsi="Arial Narrow" w:cs="Tahoma"/>
          <w:b/>
          <w:i/>
          <w:sz w:val="28"/>
          <w:szCs w:val="28"/>
        </w:rPr>
        <w:tab/>
        <w:t>2º.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inespaciado"/>
        <w:jc w:val="both"/>
        <w:rPr>
          <w:rFonts w:ascii="Arial Narrow" w:hAnsi="Arial Narrow" w:cs="Tahoma"/>
          <w:b/>
          <w:sz w:val="28"/>
          <w:szCs w:val="28"/>
        </w:rPr>
      </w:pPr>
    </w:p>
    <w:p w:rsidR="0064053E" w:rsidRPr="00DD68B8" w:rsidRDefault="0064053E" w:rsidP="0064053E">
      <w:pPr>
        <w:pStyle w:val="Sinespaciado"/>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Default="0064053E" w:rsidP="0064053E">
      <w:pPr>
        <w:pStyle w:val="Sinespaciado"/>
        <w:jc w:val="both"/>
        <w:rPr>
          <w:rFonts w:ascii="Arial Narrow" w:hAnsi="Arial Narrow" w:cs="Arial"/>
          <w:sz w:val="26"/>
          <w:szCs w:val="26"/>
        </w:rPr>
      </w:pPr>
    </w:p>
    <w:p w:rsidR="00951F77" w:rsidRDefault="00951F77" w:rsidP="0064053E">
      <w:pPr>
        <w:pStyle w:val="Sinespaciado"/>
        <w:jc w:val="both"/>
        <w:rPr>
          <w:rFonts w:ascii="Arial Narrow" w:hAnsi="Arial Narrow" w:cs="Arial"/>
          <w:sz w:val="26"/>
          <w:szCs w:val="26"/>
        </w:rPr>
      </w:pPr>
    </w:p>
    <w:p w:rsidR="00951F77" w:rsidRPr="006C0BF2" w:rsidRDefault="00951F77"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p>
    <w:p w:rsidR="0064053E" w:rsidRDefault="0064053E" w:rsidP="0064053E">
      <w:pPr>
        <w:pStyle w:val="Sinespaciado"/>
        <w:jc w:val="center"/>
        <w:rPr>
          <w:rFonts w:ascii="Arial Narrow" w:hAnsi="Arial Narrow" w:cs="Arial"/>
          <w:b/>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inespaciado"/>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Default="0064053E" w:rsidP="0064053E">
      <w:pPr>
        <w:pStyle w:val="Sinespaciado"/>
        <w:jc w:val="both"/>
        <w:rPr>
          <w:rFonts w:ascii="Arial Narrow" w:hAnsi="Arial Narrow" w:cs="Arial"/>
          <w:b/>
          <w:sz w:val="26"/>
          <w:szCs w:val="26"/>
        </w:rPr>
      </w:pPr>
    </w:p>
    <w:p w:rsidR="00951F77" w:rsidRDefault="00951F77" w:rsidP="0064053E">
      <w:pPr>
        <w:pStyle w:val="Sinespaciado"/>
        <w:jc w:val="both"/>
        <w:rPr>
          <w:rFonts w:ascii="Arial Narrow" w:hAnsi="Arial Narrow" w:cs="Arial"/>
          <w:b/>
          <w:sz w:val="26"/>
          <w:szCs w:val="26"/>
        </w:rPr>
      </w:pPr>
    </w:p>
    <w:p w:rsidR="00951F77" w:rsidRPr="006C0BF2" w:rsidRDefault="00951F77" w:rsidP="0064053E">
      <w:pPr>
        <w:pStyle w:val="Sinespaciado"/>
        <w:jc w:val="both"/>
        <w:rPr>
          <w:rFonts w:ascii="Arial Narrow" w:hAnsi="Arial Narrow" w:cs="Arial"/>
          <w:b/>
          <w:sz w:val="26"/>
          <w:szCs w:val="26"/>
        </w:rPr>
      </w:pPr>
    </w:p>
    <w:p w:rsidR="0064053E" w:rsidRPr="006C0BF2" w:rsidRDefault="003A2C36" w:rsidP="0064053E">
      <w:pPr>
        <w:pStyle w:val="Sinespaciado"/>
        <w:jc w:val="both"/>
        <w:rPr>
          <w:rFonts w:ascii="Arial Narrow" w:hAnsi="Arial Narrow" w:cs="Arial"/>
          <w:sz w:val="26"/>
          <w:szCs w:val="26"/>
        </w:rPr>
      </w:pPr>
      <w:r>
        <w:rPr>
          <w:rFonts w:ascii="Arial Narrow" w:hAnsi="Arial Narrow" w:cs="Arial"/>
          <w:b/>
          <w:sz w:val="26"/>
          <w:szCs w:val="26"/>
        </w:rPr>
        <w:t>OLGA LUCIA HOYOS SEPÚLVEDA</w:t>
      </w:r>
      <w:r w:rsidRPr="006C0BF2">
        <w:rPr>
          <w:rFonts w:ascii="Arial Narrow" w:hAnsi="Arial Narrow" w:cs="Arial"/>
          <w:b/>
          <w:sz w:val="26"/>
          <w:szCs w:val="26"/>
        </w:rPr>
        <w:t xml:space="preserve"> </w:t>
      </w:r>
      <w:r>
        <w:rPr>
          <w:rFonts w:ascii="Arial Narrow" w:hAnsi="Arial Narrow" w:cs="Arial"/>
          <w:b/>
          <w:sz w:val="26"/>
          <w:szCs w:val="26"/>
        </w:rPr>
        <w:tab/>
      </w:r>
      <w:r>
        <w:rPr>
          <w:rFonts w:ascii="Arial Narrow" w:hAnsi="Arial Narrow" w:cs="Arial"/>
          <w:b/>
          <w:sz w:val="26"/>
          <w:szCs w:val="26"/>
        </w:rPr>
        <w:tab/>
        <w:t xml:space="preserve">    </w:t>
      </w:r>
      <w:r w:rsidR="0064053E" w:rsidRPr="006C0BF2">
        <w:rPr>
          <w:rFonts w:ascii="Arial Narrow" w:hAnsi="Arial Narrow" w:cs="Arial"/>
          <w:b/>
          <w:sz w:val="26"/>
          <w:szCs w:val="26"/>
        </w:rPr>
        <w:t xml:space="preserve">ANA LUCIA CAICEDO CALDERÓN                  </w:t>
      </w:r>
      <w:r w:rsidR="0064053E">
        <w:rPr>
          <w:rFonts w:ascii="Arial Narrow" w:hAnsi="Arial Narrow" w:cs="Arial"/>
          <w:b/>
          <w:sz w:val="26"/>
          <w:szCs w:val="26"/>
        </w:rPr>
        <w:t xml:space="preserve">                </w:t>
      </w:r>
    </w:p>
    <w:p w:rsidR="0064053E" w:rsidRPr="006C0BF2" w:rsidRDefault="0064053E" w:rsidP="00DD68B8">
      <w:pPr>
        <w:pStyle w:val="Sinespaciado"/>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w:t>
      </w:r>
      <w:proofErr w:type="spellStart"/>
      <w:r w:rsidRPr="006C0BF2">
        <w:rPr>
          <w:rFonts w:ascii="Arial Narrow" w:hAnsi="Arial Narrow" w:cs="Arial"/>
          <w:sz w:val="26"/>
          <w:szCs w:val="26"/>
        </w:rPr>
        <w:t>Magistrad</w:t>
      </w:r>
      <w:r w:rsidR="003A2C36">
        <w:rPr>
          <w:rFonts w:ascii="Arial Narrow" w:hAnsi="Arial Narrow" w:cs="Arial"/>
          <w:sz w:val="26"/>
          <w:szCs w:val="26"/>
        </w:rPr>
        <w:t>a</w:t>
      </w:r>
      <w:proofErr w:type="spellEnd"/>
    </w:p>
    <w:p w:rsidR="0064053E" w:rsidRPr="006C0BF2" w:rsidRDefault="0064053E" w:rsidP="0064053E">
      <w:pPr>
        <w:pStyle w:val="Sinespaciado"/>
        <w:jc w:val="both"/>
        <w:rPr>
          <w:rFonts w:ascii="Arial Narrow" w:hAnsi="Arial Narrow" w:cs="Arial"/>
          <w:sz w:val="26"/>
          <w:szCs w:val="26"/>
        </w:rPr>
      </w:pPr>
    </w:p>
    <w:p w:rsidR="003A2C36" w:rsidRDefault="003A2C36" w:rsidP="0064053E">
      <w:pPr>
        <w:pStyle w:val="Sinespaciado"/>
        <w:jc w:val="center"/>
        <w:rPr>
          <w:rFonts w:ascii="Arial Narrow" w:hAnsi="Arial Narrow" w:cs="Arial"/>
          <w:b/>
          <w:sz w:val="26"/>
          <w:szCs w:val="26"/>
        </w:rPr>
      </w:pPr>
    </w:p>
    <w:p w:rsidR="0064053E" w:rsidRPr="006C0BF2" w:rsidRDefault="003A2C36" w:rsidP="0064053E">
      <w:pPr>
        <w:pStyle w:val="Sinespaciado"/>
        <w:jc w:val="center"/>
        <w:rPr>
          <w:rFonts w:ascii="Arial Narrow" w:hAnsi="Arial Narrow" w:cs="Arial"/>
          <w:b/>
          <w:sz w:val="26"/>
          <w:szCs w:val="26"/>
        </w:rPr>
      </w:pPr>
      <w:r>
        <w:rPr>
          <w:rFonts w:ascii="Arial Narrow" w:hAnsi="Arial Narrow" w:cs="Arial"/>
          <w:b/>
          <w:sz w:val="26"/>
          <w:szCs w:val="26"/>
        </w:rPr>
        <w:t>Alonso Gaviria Ocampo</w:t>
      </w:r>
    </w:p>
    <w:p w:rsidR="0064053E" w:rsidRPr="006C0BF2" w:rsidRDefault="0064053E" w:rsidP="0064053E">
      <w:pPr>
        <w:pStyle w:val="Sinespaciado"/>
        <w:jc w:val="center"/>
        <w:rPr>
          <w:sz w:val="26"/>
          <w:szCs w:val="26"/>
        </w:rPr>
      </w:pPr>
      <w:r w:rsidRPr="006C0BF2">
        <w:rPr>
          <w:rFonts w:ascii="Arial Narrow" w:hAnsi="Arial Narrow" w:cs="Arial"/>
          <w:sz w:val="26"/>
          <w:szCs w:val="26"/>
        </w:rPr>
        <w:t>Secretari</w:t>
      </w:r>
      <w:r w:rsidR="00863996">
        <w:rPr>
          <w:rFonts w:ascii="Arial Narrow" w:hAnsi="Arial Narrow" w:cs="Arial"/>
          <w:sz w:val="26"/>
          <w:szCs w:val="26"/>
        </w:rPr>
        <w:t>o</w:t>
      </w:r>
    </w:p>
    <w:p w:rsidR="00CF5E21" w:rsidRDefault="00CF5E21"/>
    <w:sectPr w:rsidR="00CF5E21" w:rsidSect="0095543A">
      <w:headerReference w:type="even" r:id="rId7"/>
      <w:headerReference w:type="default" r:id="rId8"/>
      <w:footerReference w:type="default" r:id="rId9"/>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C5" w:rsidRDefault="008D52C5" w:rsidP="0064053E">
      <w:r>
        <w:separator/>
      </w:r>
    </w:p>
  </w:endnote>
  <w:endnote w:type="continuationSeparator" w:id="0">
    <w:p w:rsidR="008D52C5" w:rsidRDefault="008D52C5"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97721B">
      <w:rPr>
        <w:rFonts w:ascii="Arial" w:hAnsi="Arial" w:cs="Arial"/>
        <w:noProof/>
        <w:sz w:val="16"/>
        <w:szCs w:val="16"/>
      </w:rPr>
      <w:t>3</w:t>
    </w:r>
    <w:r w:rsidRPr="00557A1C">
      <w:rPr>
        <w:rFonts w:ascii="Arial" w:hAnsi="Arial" w:cs="Arial"/>
        <w:sz w:val="16"/>
        <w:szCs w:val="16"/>
      </w:rPr>
      <w:fldChar w:fldCharType="end"/>
    </w:r>
  </w:p>
  <w:p w:rsidR="004D57AC" w:rsidRDefault="009772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C5" w:rsidRDefault="008D52C5" w:rsidP="0064053E">
      <w:r>
        <w:separator/>
      </w:r>
    </w:p>
  </w:footnote>
  <w:footnote w:type="continuationSeparator" w:id="0">
    <w:p w:rsidR="008D52C5" w:rsidRDefault="008D52C5" w:rsidP="0064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97721B"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721B">
      <w:rPr>
        <w:rStyle w:val="Nmerodepgina"/>
        <w:noProof/>
      </w:rPr>
      <w:t>3</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192DBF">
      <w:rPr>
        <w:rFonts w:ascii="Arial Narrow" w:hAnsi="Arial Narrow" w:cs="Arial"/>
        <w:sz w:val="16"/>
        <w:szCs w:val="16"/>
        <w:lang w:val="es-ES"/>
      </w:rPr>
      <w:t>001</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8D2D67">
      <w:rPr>
        <w:rFonts w:ascii="Arial Narrow" w:hAnsi="Arial Narrow" w:cs="Arial"/>
        <w:sz w:val="16"/>
        <w:szCs w:val="16"/>
        <w:lang w:val="es-ES"/>
      </w:rPr>
      <w:t>3</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8D2D67">
      <w:rPr>
        <w:rFonts w:ascii="Arial Narrow" w:hAnsi="Arial Narrow" w:cs="Arial"/>
        <w:sz w:val="16"/>
        <w:szCs w:val="16"/>
        <w:lang w:val="es-ES"/>
      </w:rPr>
      <w:t>7</w:t>
    </w:r>
    <w:r w:rsidR="00AF3219">
      <w:rPr>
        <w:rFonts w:ascii="Arial Narrow" w:hAnsi="Arial Narrow" w:cs="Arial"/>
        <w:sz w:val="16"/>
        <w:szCs w:val="16"/>
        <w:lang w:val="es-ES"/>
      </w:rPr>
      <w:t>-00</w:t>
    </w:r>
    <w:r w:rsidR="008D2D67">
      <w:rPr>
        <w:rFonts w:ascii="Arial Narrow" w:hAnsi="Arial Narrow" w:cs="Arial"/>
        <w:sz w:val="16"/>
        <w:szCs w:val="16"/>
        <w:lang w:val="es-ES"/>
      </w:rPr>
      <w:t>189</w:t>
    </w:r>
    <w:r w:rsidR="00AF3219">
      <w:rPr>
        <w:rFonts w:ascii="Arial Narrow" w:hAnsi="Arial Narrow" w:cs="Arial"/>
        <w:sz w:val="16"/>
        <w:szCs w:val="16"/>
        <w:lang w:val="es-ES"/>
      </w:rPr>
      <w:t>-0</w:t>
    </w:r>
    <w:r w:rsidR="00FB0CC4">
      <w:rPr>
        <w:rFonts w:ascii="Arial Narrow" w:hAnsi="Arial Narrow" w:cs="Arial"/>
        <w:sz w:val="16"/>
        <w:szCs w:val="16"/>
        <w:lang w:val="es-ES"/>
      </w:rPr>
      <w:t>1</w:t>
    </w:r>
  </w:p>
  <w:p w:rsidR="004D57AC" w:rsidRPr="0064053E" w:rsidRDefault="008D2D67">
    <w:pPr>
      <w:pStyle w:val="Encabezado"/>
    </w:pPr>
    <w:r>
      <w:rPr>
        <w:rFonts w:ascii="Arial Narrow" w:hAnsi="Arial Narrow" w:cs="Arial"/>
        <w:sz w:val="16"/>
        <w:szCs w:val="16"/>
        <w:lang w:val="es-ES"/>
      </w:rPr>
      <w:t>Jorge Andrés Loaiza García</w:t>
    </w:r>
    <w:r w:rsidR="00754C4E">
      <w:rPr>
        <w:rFonts w:ascii="Arial Narrow" w:hAnsi="Arial Narrow" w:cs="Arial"/>
        <w:sz w:val="16"/>
        <w:szCs w:val="16"/>
        <w:lang w:val="es-ES"/>
      </w:rPr>
      <w:t xml:space="preserve"> vs. </w:t>
    </w:r>
    <w:r>
      <w:rPr>
        <w:rFonts w:ascii="Arial Narrow" w:hAnsi="Arial Narrow" w:cs="Arial"/>
        <w:sz w:val="16"/>
        <w:szCs w:val="16"/>
        <w:lang w:val="es-ES"/>
      </w:rPr>
      <w:t>Nueva EPS 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379C8"/>
    <w:rsid w:val="00040042"/>
    <w:rsid w:val="0006580D"/>
    <w:rsid w:val="0017310F"/>
    <w:rsid w:val="0017443D"/>
    <w:rsid w:val="00180CC5"/>
    <w:rsid w:val="00192DBF"/>
    <w:rsid w:val="001E2B62"/>
    <w:rsid w:val="001F18E5"/>
    <w:rsid w:val="00251720"/>
    <w:rsid w:val="00290431"/>
    <w:rsid w:val="002A774B"/>
    <w:rsid w:val="003A2C36"/>
    <w:rsid w:val="004348CE"/>
    <w:rsid w:val="004773EF"/>
    <w:rsid w:val="00495EB0"/>
    <w:rsid w:val="004B0E5A"/>
    <w:rsid w:val="004B6A7C"/>
    <w:rsid w:val="004C4674"/>
    <w:rsid w:val="004E323C"/>
    <w:rsid w:val="00617B2C"/>
    <w:rsid w:val="00624505"/>
    <w:rsid w:val="0064053E"/>
    <w:rsid w:val="00667292"/>
    <w:rsid w:val="006A6833"/>
    <w:rsid w:val="006F78B7"/>
    <w:rsid w:val="007362C4"/>
    <w:rsid w:val="00736BCC"/>
    <w:rsid w:val="007406D8"/>
    <w:rsid w:val="00754C4E"/>
    <w:rsid w:val="007F006F"/>
    <w:rsid w:val="00806C5B"/>
    <w:rsid w:val="00863996"/>
    <w:rsid w:val="008973E9"/>
    <w:rsid w:val="008D2D67"/>
    <w:rsid w:val="008D52C5"/>
    <w:rsid w:val="008F6DC6"/>
    <w:rsid w:val="00950D5C"/>
    <w:rsid w:val="00951F77"/>
    <w:rsid w:val="00957B34"/>
    <w:rsid w:val="00957D6A"/>
    <w:rsid w:val="00972B8B"/>
    <w:rsid w:val="0097721B"/>
    <w:rsid w:val="009A20D4"/>
    <w:rsid w:val="009B1740"/>
    <w:rsid w:val="009D5694"/>
    <w:rsid w:val="00A37CA2"/>
    <w:rsid w:val="00A427BA"/>
    <w:rsid w:val="00A556F1"/>
    <w:rsid w:val="00A7708C"/>
    <w:rsid w:val="00AB6E37"/>
    <w:rsid w:val="00AF3219"/>
    <w:rsid w:val="00B2209F"/>
    <w:rsid w:val="00B810BC"/>
    <w:rsid w:val="00BA3F3D"/>
    <w:rsid w:val="00BA7090"/>
    <w:rsid w:val="00C00B24"/>
    <w:rsid w:val="00C3799A"/>
    <w:rsid w:val="00C845F5"/>
    <w:rsid w:val="00CD0AE4"/>
    <w:rsid w:val="00CD6A6B"/>
    <w:rsid w:val="00CF5E21"/>
    <w:rsid w:val="00D850BA"/>
    <w:rsid w:val="00D968EF"/>
    <w:rsid w:val="00DB5AAE"/>
    <w:rsid w:val="00DD68B8"/>
    <w:rsid w:val="00E062B7"/>
    <w:rsid w:val="00EB274A"/>
    <w:rsid w:val="00ED5C97"/>
    <w:rsid w:val="00F10739"/>
    <w:rsid w:val="00F52DCB"/>
    <w:rsid w:val="00F543F7"/>
    <w:rsid w:val="00F62F11"/>
    <w:rsid w:val="00FB0C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827</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Perseo</cp:lastModifiedBy>
  <cp:revision>4</cp:revision>
  <cp:lastPrinted>2017-07-24T12:27:00Z</cp:lastPrinted>
  <dcterms:created xsi:type="dcterms:W3CDTF">2017-07-24T12:14:00Z</dcterms:created>
  <dcterms:modified xsi:type="dcterms:W3CDTF">2017-09-02T17:20:00Z</dcterms:modified>
</cp:coreProperties>
</file>