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0F" w:rsidRPr="00AF7EA4" w:rsidRDefault="003B2D0F" w:rsidP="003B2D0F">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3B2D0F" w:rsidRPr="00AF7EA4" w:rsidRDefault="003B2D0F" w:rsidP="003B2D0F">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63278865" r:id="rId8"/>
        </w:object>
      </w:r>
    </w:p>
    <w:p w:rsidR="003B2D0F" w:rsidRPr="00AF7EA4" w:rsidRDefault="003B2D0F" w:rsidP="003B2D0F">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3B2D0F" w:rsidRPr="00AF7EA4" w:rsidRDefault="003B2D0F" w:rsidP="003B2D0F">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B2D0F" w:rsidRDefault="003B2D0F" w:rsidP="003B2D0F">
      <w:pPr>
        <w:pStyle w:val="Sinespaciado"/>
        <w:rPr>
          <w:highlight w:val="cyan"/>
        </w:rPr>
      </w:pPr>
    </w:p>
    <w:p w:rsidR="003B2D0F" w:rsidRPr="001F590D" w:rsidRDefault="003B2D0F" w:rsidP="003B2D0F">
      <w:pPr>
        <w:pStyle w:val="Sinespaciado"/>
        <w:rPr>
          <w:highlight w:val="cyan"/>
        </w:rPr>
      </w:pPr>
    </w:p>
    <w:p w:rsidR="003B2D0F" w:rsidRPr="002F2145" w:rsidRDefault="003B2D0F" w:rsidP="003B2D0F">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22-05-000-2017-00120-00</w:t>
      </w:r>
    </w:p>
    <w:p w:rsidR="003B2D0F" w:rsidRPr="00AF7EA4" w:rsidRDefault="003B2D0F" w:rsidP="003B2D0F">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r w:rsidRPr="00AF7EA4">
        <w:rPr>
          <w:rFonts w:ascii="Arial Narrow" w:hAnsi="Arial Narrow" w:cs="Tahoma"/>
          <w:sz w:val="18"/>
          <w:szCs w:val="18"/>
        </w:rPr>
        <w:t xml:space="preserve"> </w:t>
      </w:r>
    </w:p>
    <w:p w:rsidR="003B2D0F" w:rsidRPr="00805862" w:rsidRDefault="003B2D0F" w:rsidP="003B2D0F">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Nelly </w:t>
      </w:r>
      <w:proofErr w:type="spellStart"/>
      <w:r>
        <w:rPr>
          <w:rFonts w:ascii="Arial Narrow" w:hAnsi="Arial Narrow" w:cs="Tahoma"/>
          <w:sz w:val="18"/>
          <w:szCs w:val="18"/>
        </w:rPr>
        <w:t>Argelis</w:t>
      </w:r>
      <w:proofErr w:type="spellEnd"/>
      <w:r>
        <w:rPr>
          <w:rFonts w:ascii="Arial Narrow" w:hAnsi="Arial Narrow" w:cs="Tahoma"/>
          <w:sz w:val="18"/>
          <w:szCs w:val="18"/>
        </w:rPr>
        <w:t xml:space="preserve"> Gallego Tabares  </w:t>
      </w:r>
      <w:r w:rsidRPr="00805862">
        <w:rPr>
          <w:rFonts w:ascii="Arial Narrow" w:hAnsi="Arial Narrow" w:cs="Tahoma"/>
          <w:sz w:val="18"/>
          <w:szCs w:val="18"/>
        </w:rPr>
        <w:t xml:space="preserve">  </w:t>
      </w:r>
    </w:p>
    <w:p w:rsidR="003B2D0F" w:rsidRPr="00805862" w:rsidRDefault="003B2D0F" w:rsidP="003B2D0F">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Ministerio de Defensa – Archivo General </w:t>
      </w:r>
    </w:p>
    <w:p w:rsidR="003B2D0F" w:rsidRPr="006F7F7F" w:rsidRDefault="003B2D0F" w:rsidP="003B2D0F">
      <w:pPr>
        <w:ind w:left="2127" w:hanging="2127"/>
        <w:jc w:val="both"/>
        <w:rPr>
          <w:rFonts w:ascii="Arial Narrow" w:hAnsi="Arial Narrow" w:cs="Tahoma"/>
          <w:bCs/>
          <w:i/>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Pr>
          <w:rFonts w:ascii="Arial Narrow" w:hAnsi="Arial Narrow" w:cs="Tahoma"/>
          <w:b/>
          <w:bCs/>
          <w:i/>
          <w:sz w:val="18"/>
          <w:szCs w:val="18"/>
        </w:rPr>
        <w:t xml:space="preserve">Acción de tutela. Hecho superado. </w:t>
      </w:r>
      <w:r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Pr="006F7F7F">
        <w:rPr>
          <w:rFonts w:ascii="Arial Narrow" w:hAnsi="Arial Narrow" w:cs="Tahoma"/>
          <w:bCs/>
          <w:i/>
          <w:sz w:val="18"/>
          <w:szCs w:val="18"/>
        </w:rPr>
        <w:t>cesa</w:t>
      </w:r>
      <w:proofErr w:type="gramEnd"/>
      <w:r w:rsidRPr="006F7F7F">
        <w:rPr>
          <w:rFonts w:ascii="Arial Narrow" w:hAnsi="Arial Narrow" w:cs="Tahoma"/>
          <w:bCs/>
          <w:i/>
          <w:sz w:val="18"/>
          <w:szCs w:val="18"/>
        </w:rPr>
        <w:t>, la acción de tutela pierde su objeto de protección, debiendo declararse improcedente.</w:t>
      </w:r>
    </w:p>
    <w:p w:rsidR="003B2D0F" w:rsidRPr="003D5439" w:rsidRDefault="003B2D0F" w:rsidP="003B2D0F">
      <w:pPr>
        <w:pStyle w:val="Sinespaciado"/>
      </w:pPr>
    </w:p>
    <w:p w:rsidR="003B2D0F" w:rsidRPr="003D5439" w:rsidRDefault="003B2D0F" w:rsidP="003B2D0F">
      <w:pPr>
        <w:pStyle w:val="Sinespaciado"/>
        <w:rPr>
          <w:lang w:val="es-CO"/>
        </w:rPr>
      </w:pPr>
    </w:p>
    <w:p w:rsidR="003B2D0F" w:rsidRPr="00840190" w:rsidRDefault="003B2D0F" w:rsidP="003B2D0F">
      <w:pPr>
        <w:spacing w:line="360" w:lineRule="auto"/>
        <w:rPr>
          <w:rFonts w:ascii="Arial Narrow" w:hAnsi="Arial Narrow" w:cs="Tahoma"/>
          <w:sz w:val="28"/>
          <w:szCs w:val="28"/>
        </w:rPr>
      </w:pPr>
      <w:r>
        <w:rPr>
          <w:rFonts w:ascii="Arial Narrow" w:hAnsi="Arial Narrow" w:cs="Tahoma"/>
          <w:sz w:val="28"/>
          <w:szCs w:val="28"/>
        </w:rPr>
        <w:t xml:space="preserve">Pereira, tres de agosto de dos mil diecisiete </w:t>
      </w:r>
    </w:p>
    <w:p w:rsidR="003B2D0F" w:rsidRPr="00840190" w:rsidRDefault="003B2D0F" w:rsidP="003B2D0F">
      <w:pPr>
        <w:pStyle w:val="Ttulo3"/>
        <w:jc w:val="left"/>
        <w:rPr>
          <w:rFonts w:ascii="Arial Narrow" w:hAnsi="Arial Narrow" w:cs="Tahoma"/>
          <w:sz w:val="28"/>
          <w:szCs w:val="28"/>
        </w:rPr>
      </w:pPr>
      <w:r>
        <w:rPr>
          <w:rFonts w:ascii="Arial Narrow" w:hAnsi="Arial Narrow" w:cs="Tahoma"/>
          <w:sz w:val="28"/>
          <w:szCs w:val="28"/>
        </w:rPr>
        <w:t>Acta número ___ del 3 de agosto de 2017</w:t>
      </w:r>
      <w:r w:rsidRPr="00840190">
        <w:rPr>
          <w:rFonts w:ascii="Arial Narrow" w:hAnsi="Arial Narrow" w:cs="Tahoma"/>
          <w:sz w:val="28"/>
          <w:szCs w:val="28"/>
        </w:rPr>
        <w:t>.</w:t>
      </w:r>
    </w:p>
    <w:p w:rsidR="003B2D0F" w:rsidRPr="00AF7EA4" w:rsidRDefault="003B2D0F" w:rsidP="003B2D0F">
      <w:pPr>
        <w:pStyle w:val="Sinespaciado"/>
        <w:spacing w:line="360" w:lineRule="auto"/>
      </w:pPr>
    </w:p>
    <w:p w:rsidR="003B2D0F" w:rsidRPr="0075764F" w:rsidRDefault="003B2D0F" w:rsidP="003B2D0F">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3B2D0F" w:rsidRPr="00E75357" w:rsidRDefault="003B2D0F" w:rsidP="003B2D0F">
      <w:pPr>
        <w:pStyle w:val="Sinespaciado"/>
      </w:pPr>
      <w:r w:rsidRPr="000915CA">
        <w:tab/>
      </w:r>
      <w:r w:rsidRPr="000915CA">
        <w:tab/>
      </w:r>
    </w:p>
    <w:p w:rsidR="003B2D0F" w:rsidRPr="00A7737C" w:rsidRDefault="003B2D0F" w:rsidP="003B2D0F">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Nelly </w:t>
      </w:r>
      <w:proofErr w:type="spellStart"/>
      <w:r>
        <w:rPr>
          <w:rFonts w:ascii="Arial Narrow" w:hAnsi="Arial Narrow" w:cs="Arial"/>
          <w:bCs/>
          <w:i/>
          <w:iCs/>
          <w:spacing w:val="-3"/>
          <w:sz w:val="28"/>
          <w:szCs w:val="28"/>
        </w:rPr>
        <w:t>Argelis</w:t>
      </w:r>
      <w:proofErr w:type="spellEnd"/>
      <w:r>
        <w:rPr>
          <w:rFonts w:ascii="Arial Narrow" w:hAnsi="Arial Narrow" w:cs="Arial"/>
          <w:bCs/>
          <w:i/>
          <w:iCs/>
          <w:spacing w:val="-3"/>
          <w:sz w:val="28"/>
          <w:szCs w:val="28"/>
        </w:rPr>
        <w:t xml:space="preserve"> Gallego Tabares </w:t>
      </w:r>
      <w:r w:rsidRPr="00A7737C">
        <w:rPr>
          <w:rFonts w:ascii="Arial Narrow" w:hAnsi="Arial Narrow" w:cs="Arial"/>
          <w:bCs/>
          <w:iCs/>
          <w:spacing w:val="-3"/>
          <w:sz w:val="28"/>
          <w:szCs w:val="28"/>
        </w:rPr>
        <w:t xml:space="preserve">contra </w:t>
      </w:r>
      <w:r w:rsidR="009E37DE">
        <w:rPr>
          <w:rFonts w:ascii="Arial Narrow" w:hAnsi="Arial Narrow" w:cs="Arial"/>
          <w:bCs/>
          <w:iCs/>
          <w:spacing w:val="-3"/>
          <w:sz w:val="28"/>
          <w:szCs w:val="28"/>
        </w:rPr>
        <w:t>el Ministerio de Defensa – Archivo General</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 xml:space="preserve">presunta violación del </w:t>
      </w:r>
      <w:r>
        <w:rPr>
          <w:rFonts w:ascii="Arial Narrow" w:hAnsi="Arial Narrow" w:cs="Arial"/>
          <w:bCs/>
          <w:iCs/>
          <w:spacing w:val="-3"/>
          <w:sz w:val="28"/>
          <w:szCs w:val="28"/>
        </w:rPr>
        <w:t xml:space="preserve">derecho fundamental de petición. </w:t>
      </w:r>
    </w:p>
    <w:p w:rsidR="003B2D0F" w:rsidRPr="00E75357" w:rsidRDefault="003B2D0F" w:rsidP="003B2D0F">
      <w:pPr>
        <w:pStyle w:val="Sinespaciado"/>
      </w:pPr>
    </w:p>
    <w:p w:rsidR="003B2D0F" w:rsidRDefault="003B2D0F" w:rsidP="003B2D0F">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3B2D0F" w:rsidRDefault="003B2D0F" w:rsidP="003B2D0F">
      <w:pPr>
        <w:spacing w:line="276" w:lineRule="auto"/>
      </w:pPr>
    </w:p>
    <w:p w:rsidR="003B2D0F" w:rsidRPr="00E75357" w:rsidRDefault="003B2D0F" w:rsidP="003B2D0F">
      <w:pPr>
        <w:pStyle w:val="Sinespaciado"/>
      </w:pPr>
    </w:p>
    <w:p w:rsidR="003B2D0F" w:rsidRDefault="003B2D0F" w:rsidP="003B2D0F">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ACCIONANTE:</w:t>
      </w:r>
    </w:p>
    <w:p w:rsidR="003B2D0F" w:rsidRPr="009E37DE" w:rsidRDefault="003B2D0F" w:rsidP="009E37DE">
      <w:pPr>
        <w:pStyle w:val="Sinespaciado"/>
      </w:pPr>
    </w:p>
    <w:p w:rsidR="003B2D0F" w:rsidRDefault="009E37DE" w:rsidP="003B2D0F">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Nelly </w:t>
      </w:r>
      <w:proofErr w:type="spellStart"/>
      <w:r>
        <w:rPr>
          <w:rFonts w:ascii="Arial Narrow" w:hAnsi="Arial Narrow" w:cs="Arial"/>
          <w:bCs/>
          <w:iCs/>
          <w:spacing w:val="-3"/>
          <w:sz w:val="28"/>
          <w:szCs w:val="28"/>
        </w:rPr>
        <w:t>Argelis</w:t>
      </w:r>
      <w:proofErr w:type="spellEnd"/>
      <w:r>
        <w:rPr>
          <w:rFonts w:ascii="Arial Narrow" w:hAnsi="Arial Narrow" w:cs="Arial"/>
          <w:bCs/>
          <w:iCs/>
          <w:spacing w:val="-3"/>
          <w:sz w:val="28"/>
          <w:szCs w:val="28"/>
        </w:rPr>
        <w:t xml:space="preserve"> Gallego Tabares identificada</w:t>
      </w:r>
      <w:r w:rsidR="003B2D0F">
        <w:rPr>
          <w:rFonts w:ascii="Arial Narrow" w:hAnsi="Arial Narrow" w:cs="Arial"/>
          <w:bCs/>
          <w:iCs/>
          <w:spacing w:val="-3"/>
          <w:sz w:val="28"/>
          <w:szCs w:val="28"/>
        </w:rPr>
        <w:t xml:space="preserve"> con cédula número </w:t>
      </w:r>
      <w:r>
        <w:rPr>
          <w:rFonts w:ascii="Arial Narrow" w:hAnsi="Arial Narrow" w:cs="Arial"/>
          <w:bCs/>
          <w:iCs/>
          <w:spacing w:val="-3"/>
          <w:sz w:val="28"/>
          <w:szCs w:val="28"/>
        </w:rPr>
        <w:t xml:space="preserve">42.027.706 </w:t>
      </w:r>
    </w:p>
    <w:p w:rsidR="003B2D0F" w:rsidRPr="004E5DB0" w:rsidRDefault="003B2D0F" w:rsidP="003B2D0F">
      <w:pPr>
        <w:pStyle w:val="Sinespaciado"/>
      </w:pPr>
    </w:p>
    <w:p w:rsidR="003B2D0F" w:rsidRPr="004E5DB0" w:rsidRDefault="003B2D0F" w:rsidP="003B2D0F">
      <w:pPr>
        <w:pStyle w:val="Sinespaciado"/>
      </w:pPr>
    </w:p>
    <w:p w:rsidR="003B2D0F" w:rsidRDefault="003B2D0F" w:rsidP="003B2D0F">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3B2D0F" w:rsidRPr="004E5DB0" w:rsidRDefault="003B2D0F" w:rsidP="003B2D0F">
      <w:pPr>
        <w:pStyle w:val="Sinespaciado"/>
      </w:pPr>
    </w:p>
    <w:p w:rsidR="003B2D0F" w:rsidRDefault="009E37DE" w:rsidP="003B2D0F">
      <w:pPr>
        <w:spacing w:line="276" w:lineRule="auto"/>
        <w:jc w:val="both"/>
        <w:rPr>
          <w:rFonts w:ascii="Arial Narrow" w:hAnsi="Arial Narrow" w:cs="Arial"/>
          <w:bCs/>
          <w:sz w:val="28"/>
          <w:szCs w:val="28"/>
        </w:rPr>
      </w:pPr>
      <w:r>
        <w:rPr>
          <w:rFonts w:ascii="Arial Narrow" w:hAnsi="Arial Narrow" w:cs="Arial"/>
          <w:bCs/>
          <w:sz w:val="28"/>
          <w:szCs w:val="28"/>
        </w:rPr>
        <w:t xml:space="preserve">Archivo General del Ministerio de Defensa Nacional, en cabeza del Director, </w:t>
      </w:r>
      <w:proofErr w:type="spellStart"/>
      <w:r>
        <w:rPr>
          <w:rFonts w:ascii="Arial Narrow" w:hAnsi="Arial Narrow" w:cs="Arial"/>
          <w:bCs/>
          <w:sz w:val="28"/>
          <w:szCs w:val="28"/>
        </w:rPr>
        <w:t>Dairo</w:t>
      </w:r>
      <w:proofErr w:type="spellEnd"/>
      <w:r>
        <w:rPr>
          <w:rFonts w:ascii="Arial Narrow" w:hAnsi="Arial Narrow" w:cs="Arial"/>
          <w:bCs/>
          <w:sz w:val="28"/>
          <w:szCs w:val="28"/>
        </w:rPr>
        <w:t xml:space="preserve"> Nicolás Hernández Tamayo.</w:t>
      </w:r>
    </w:p>
    <w:p w:rsidR="003B2D0F" w:rsidRDefault="003B2D0F" w:rsidP="003B2D0F">
      <w:pPr>
        <w:spacing w:line="360" w:lineRule="auto"/>
        <w:jc w:val="both"/>
        <w:rPr>
          <w:rFonts w:ascii="Arial Narrow" w:hAnsi="Arial Narrow" w:cs="Arial"/>
          <w:bCs/>
          <w:sz w:val="28"/>
          <w:szCs w:val="28"/>
        </w:rPr>
      </w:pPr>
    </w:p>
    <w:p w:rsidR="003B2D0F" w:rsidRPr="000F0AE1" w:rsidRDefault="003B2D0F" w:rsidP="003B2D0F">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3B2D0F" w:rsidRPr="00E75357" w:rsidRDefault="003B2D0F" w:rsidP="003B2D0F">
      <w:pPr>
        <w:pStyle w:val="Sinespaciado"/>
      </w:pPr>
    </w:p>
    <w:p w:rsidR="00A92711" w:rsidRDefault="003B2D0F" w:rsidP="003B2D0F">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9E37DE">
        <w:rPr>
          <w:rFonts w:ascii="Arial Narrow" w:hAnsi="Arial Narrow" w:cs="Tahoma"/>
          <w:b w:val="0"/>
          <w:szCs w:val="28"/>
        </w:rPr>
        <w:t xml:space="preserve">la accionante que </w:t>
      </w:r>
      <w:r w:rsidR="00A92711">
        <w:rPr>
          <w:rFonts w:ascii="Arial Narrow" w:hAnsi="Arial Narrow" w:cs="Tahoma"/>
          <w:b w:val="0"/>
          <w:szCs w:val="28"/>
        </w:rPr>
        <w:t xml:space="preserve">el pasado 5 abril del año en curso, solicitó </w:t>
      </w:r>
      <w:r w:rsidR="00565187">
        <w:rPr>
          <w:rFonts w:ascii="Arial Narrow" w:hAnsi="Arial Narrow" w:cs="Tahoma"/>
          <w:b w:val="0"/>
          <w:szCs w:val="28"/>
        </w:rPr>
        <w:t xml:space="preserve">vía correo electrónico </w:t>
      </w:r>
      <w:r w:rsidR="00A92711">
        <w:rPr>
          <w:rFonts w:ascii="Arial Narrow" w:hAnsi="Arial Narrow" w:cs="Tahoma"/>
          <w:b w:val="0"/>
          <w:szCs w:val="28"/>
        </w:rPr>
        <w:t xml:space="preserve">ante el ente accionado, </w:t>
      </w:r>
      <w:r w:rsidR="00565187">
        <w:rPr>
          <w:rFonts w:ascii="Arial Narrow" w:hAnsi="Arial Narrow" w:cs="Tahoma"/>
          <w:b w:val="0"/>
          <w:szCs w:val="28"/>
        </w:rPr>
        <w:t xml:space="preserve">y </w:t>
      </w:r>
      <w:r w:rsidR="00A92711">
        <w:rPr>
          <w:rFonts w:ascii="Arial Narrow" w:hAnsi="Arial Narrow" w:cs="Tahoma"/>
          <w:b w:val="0"/>
          <w:szCs w:val="28"/>
        </w:rPr>
        <w:t xml:space="preserve">a través de su apoderado judicial, la expedición </w:t>
      </w:r>
      <w:r w:rsidR="00A92711">
        <w:rPr>
          <w:rFonts w:ascii="Arial Narrow" w:hAnsi="Arial Narrow" w:cs="Tahoma"/>
          <w:b w:val="0"/>
          <w:szCs w:val="28"/>
        </w:rPr>
        <w:lastRenderedPageBreak/>
        <w:t xml:space="preserve">del  certificado de información laboral de su compañero permanente fallecido, Rubén Darío Mesa, para efectos de adelantar tramites de pensión; que </w:t>
      </w:r>
      <w:r w:rsidR="00565187">
        <w:rPr>
          <w:rFonts w:ascii="Arial Narrow" w:hAnsi="Arial Narrow" w:cs="Tahoma"/>
          <w:b w:val="0"/>
          <w:szCs w:val="28"/>
        </w:rPr>
        <w:t xml:space="preserve">ante el requerimiento </w:t>
      </w:r>
      <w:r w:rsidR="006C3C21">
        <w:rPr>
          <w:rFonts w:ascii="Arial Narrow" w:hAnsi="Arial Narrow" w:cs="Tahoma"/>
          <w:b w:val="0"/>
          <w:szCs w:val="28"/>
        </w:rPr>
        <w:t xml:space="preserve">que le efectuó la entidad mediante correo del 25 de abril, se complementó la información y se dirigió la petición al Teniente Coronel </w:t>
      </w:r>
      <w:proofErr w:type="spellStart"/>
      <w:r w:rsidR="006C3C21">
        <w:rPr>
          <w:rFonts w:ascii="Arial Narrow" w:hAnsi="Arial Narrow" w:cs="Tahoma"/>
          <w:b w:val="0"/>
          <w:szCs w:val="28"/>
        </w:rPr>
        <w:t>Dairo</w:t>
      </w:r>
      <w:proofErr w:type="spellEnd"/>
      <w:r w:rsidR="006C3C21">
        <w:rPr>
          <w:rFonts w:ascii="Arial Narrow" w:hAnsi="Arial Narrow" w:cs="Tahoma"/>
          <w:b w:val="0"/>
          <w:szCs w:val="28"/>
        </w:rPr>
        <w:t xml:space="preserve"> Nicolás Hernández Tamayo, sin embargo, a la fecha de presentación de esta acción no ha obtenido respuesta formal.</w:t>
      </w:r>
    </w:p>
    <w:p w:rsidR="003B2D0F" w:rsidRPr="00311777" w:rsidRDefault="003B2D0F" w:rsidP="003B2D0F">
      <w:pPr>
        <w:pStyle w:val="Sinespaciado"/>
        <w:spacing w:line="360" w:lineRule="auto"/>
      </w:pPr>
    </w:p>
    <w:p w:rsidR="003B2D0F" w:rsidRDefault="003B2D0F" w:rsidP="003B2D0F">
      <w:pPr>
        <w:pStyle w:val="Textoindependiente21"/>
        <w:ind w:firstLine="708"/>
        <w:rPr>
          <w:rFonts w:ascii="Arial Narrow" w:hAnsi="Arial Narrow" w:cs="Tahoma"/>
          <w:b w:val="0"/>
          <w:szCs w:val="28"/>
        </w:rPr>
      </w:pPr>
      <w:r>
        <w:rPr>
          <w:rFonts w:ascii="Arial Narrow" w:hAnsi="Arial Narrow" w:cs="Tahoma"/>
          <w:b w:val="0"/>
          <w:szCs w:val="28"/>
        </w:rPr>
        <w:t xml:space="preserve">Por lo anterior solicita que se tutele el derecho fundamental invocado, y se ordene al </w:t>
      </w:r>
      <w:r w:rsidR="006C3C21">
        <w:rPr>
          <w:rFonts w:ascii="Arial Narrow" w:hAnsi="Arial Narrow" w:cs="Tahoma"/>
          <w:b w:val="0"/>
          <w:szCs w:val="28"/>
        </w:rPr>
        <w:t>ente</w:t>
      </w:r>
      <w:r>
        <w:rPr>
          <w:rFonts w:ascii="Arial Narrow" w:hAnsi="Arial Narrow" w:cs="Tahoma"/>
          <w:b w:val="0"/>
          <w:szCs w:val="28"/>
        </w:rPr>
        <w:t xml:space="preserve"> accionado, dar respuesta </w:t>
      </w:r>
      <w:r w:rsidR="006C3C21">
        <w:rPr>
          <w:rFonts w:ascii="Arial Narrow" w:hAnsi="Arial Narrow" w:cs="Tahoma"/>
          <w:b w:val="0"/>
          <w:szCs w:val="28"/>
        </w:rPr>
        <w:t xml:space="preserve">a </w:t>
      </w:r>
      <w:r>
        <w:rPr>
          <w:rFonts w:ascii="Arial Narrow" w:hAnsi="Arial Narrow" w:cs="Tahoma"/>
          <w:b w:val="0"/>
          <w:szCs w:val="28"/>
        </w:rPr>
        <w:t xml:space="preserve">la solicitud en mención. </w:t>
      </w:r>
    </w:p>
    <w:p w:rsidR="003B2D0F" w:rsidRDefault="003B2D0F" w:rsidP="003B2D0F">
      <w:pPr>
        <w:pStyle w:val="Textoindependiente21"/>
        <w:ind w:firstLine="708"/>
        <w:rPr>
          <w:rFonts w:ascii="Arial Narrow" w:hAnsi="Arial Narrow" w:cs="Tahoma"/>
          <w:b w:val="0"/>
          <w:szCs w:val="28"/>
        </w:rPr>
      </w:pPr>
    </w:p>
    <w:p w:rsidR="003B2D0F" w:rsidRDefault="003B2D0F" w:rsidP="003B2D0F">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3B2D0F" w:rsidRPr="00AF0F08" w:rsidRDefault="003B2D0F" w:rsidP="00AF0F08">
      <w:pPr>
        <w:pStyle w:val="Sinespaciado"/>
      </w:pPr>
    </w:p>
    <w:p w:rsidR="0088079E" w:rsidRDefault="0088079E" w:rsidP="003B2D0F">
      <w:pPr>
        <w:pStyle w:val="Textoindependiente21"/>
        <w:shd w:val="clear" w:color="auto" w:fill="FFFFFF" w:themeFill="background1"/>
        <w:ind w:firstLine="851"/>
        <w:rPr>
          <w:rFonts w:ascii="Arial Narrow" w:hAnsi="Arial Narrow" w:cs="Tahoma"/>
          <w:b w:val="0"/>
          <w:szCs w:val="28"/>
        </w:rPr>
      </w:pPr>
      <w:r>
        <w:rPr>
          <w:rFonts w:ascii="Arial Narrow" w:hAnsi="Arial Narrow" w:cs="Tahoma"/>
          <w:b w:val="0"/>
          <w:szCs w:val="28"/>
        </w:rPr>
        <w:t>El Coordinador General de Archivo de la entidad accionada, allegó respuesta en la que indicó que pese a que</w:t>
      </w:r>
      <w:r w:rsidR="007C1076">
        <w:rPr>
          <w:rFonts w:ascii="Arial Narrow" w:hAnsi="Arial Narrow" w:cs="Tahoma"/>
          <w:b w:val="0"/>
          <w:szCs w:val="28"/>
        </w:rPr>
        <w:t xml:space="preserve"> la documentación requerida por la peticionaria fue remitida </w:t>
      </w:r>
      <w:r>
        <w:rPr>
          <w:rFonts w:ascii="Arial Narrow" w:hAnsi="Arial Narrow" w:cs="Tahoma"/>
          <w:b w:val="0"/>
          <w:szCs w:val="28"/>
        </w:rPr>
        <w:t>mediante oficio 17-40106 del 23 de mayo de 2017</w:t>
      </w:r>
      <w:r w:rsidR="007C1076">
        <w:rPr>
          <w:rFonts w:ascii="Arial Narrow" w:hAnsi="Arial Narrow" w:cs="Tahoma"/>
          <w:b w:val="0"/>
          <w:szCs w:val="28"/>
        </w:rPr>
        <w:t xml:space="preserve">, ésta fue devuelta al remitente según reporte de la </w:t>
      </w:r>
      <w:r w:rsidR="00F937BE">
        <w:rPr>
          <w:rFonts w:ascii="Arial Narrow" w:hAnsi="Arial Narrow" w:cs="Tahoma"/>
          <w:b w:val="0"/>
          <w:szCs w:val="28"/>
        </w:rPr>
        <w:t>empresa de</w:t>
      </w:r>
      <w:r w:rsidR="007C1076">
        <w:rPr>
          <w:rFonts w:ascii="Arial Narrow" w:hAnsi="Arial Narrow" w:cs="Tahoma"/>
          <w:b w:val="0"/>
          <w:szCs w:val="28"/>
        </w:rPr>
        <w:t xml:space="preserve"> </w:t>
      </w:r>
      <w:r>
        <w:rPr>
          <w:rFonts w:ascii="Arial Narrow" w:hAnsi="Arial Narrow" w:cs="Tahoma"/>
          <w:b w:val="0"/>
          <w:szCs w:val="28"/>
        </w:rPr>
        <w:t>servicios postales 472</w:t>
      </w:r>
      <w:r w:rsidR="007C1076">
        <w:rPr>
          <w:rFonts w:ascii="Arial Narrow" w:hAnsi="Arial Narrow" w:cs="Tahoma"/>
          <w:b w:val="0"/>
          <w:szCs w:val="28"/>
        </w:rPr>
        <w:t>, sin que se indique el motivo de tal devoluci</w:t>
      </w:r>
      <w:r w:rsidR="00F937BE">
        <w:rPr>
          <w:rFonts w:ascii="Arial Narrow" w:hAnsi="Arial Narrow" w:cs="Tahoma"/>
          <w:b w:val="0"/>
          <w:szCs w:val="28"/>
        </w:rPr>
        <w:t xml:space="preserve">ón. Por lo anterior, adjuntó copia de la citada respuesta, afirmando que la enviaría nuevamente a la peticionaria. </w:t>
      </w:r>
    </w:p>
    <w:p w:rsidR="0088079E" w:rsidRDefault="0088079E" w:rsidP="003B2D0F">
      <w:pPr>
        <w:pStyle w:val="Textoindependiente21"/>
        <w:shd w:val="clear" w:color="auto" w:fill="FFFFFF" w:themeFill="background1"/>
        <w:ind w:firstLine="851"/>
        <w:rPr>
          <w:rFonts w:ascii="Arial Narrow" w:hAnsi="Arial Narrow" w:cs="Tahoma"/>
          <w:b w:val="0"/>
          <w:szCs w:val="28"/>
        </w:rPr>
      </w:pPr>
    </w:p>
    <w:p w:rsidR="003B2D0F" w:rsidRDefault="003B2D0F" w:rsidP="003B2D0F">
      <w:pPr>
        <w:spacing w:line="360" w:lineRule="auto"/>
        <w:ind w:firstLine="708"/>
        <w:jc w:val="both"/>
        <w:rPr>
          <w:rFonts w:ascii="Arial Narrow" w:hAnsi="Arial Narrow"/>
          <w:sz w:val="28"/>
          <w:szCs w:val="28"/>
        </w:rPr>
      </w:pPr>
      <w:r w:rsidRPr="0075764F">
        <w:rPr>
          <w:rFonts w:ascii="Arial Narrow" w:hAnsi="Arial Narrow" w:cs="Arial"/>
          <w:sz w:val="28"/>
          <w:szCs w:val="28"/>
        </w:rPr>
        <w:t xml:space="preserve">III. </w:t>
      </w:r>
      <w:r w:rsidRPr="0075764F">
        <w:rPr>
          <w:rFonts w:ascii="Arial Narrow" w:hAnsi="Arial Narrow"/>
          <w:sz w:val="28"/>
          <w:szCs w:val="28"/>
        </w:rPr>
        <w:t>CONSIDERACIONES</w:t>
      </w:r>
    </w:p>
    <w:p w:rsidR="003B2D0F" w:rsidRPr="00AF0F08" w:rsidRDefault="003B2D0F" w:rsidP="00AF0F08">
      <w:pPr>
        <w:pStyle w:val="Sinespaciado"/>
      </w:pPr>
    </w:p>
    <w:p w:rsidR="003B2D0F" w:rsidRPr="0075764F" w:rsidRDefault="003B2D0F" w:rsidP="003B2D0F">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3B2D0F" w:rsidRPr="00AF0F08" w:rsidRDefault="003B2D0F" w:rsidP="00AF0F08">
      <w:pPr>
        <w:pStyle w:val="Sinespaciado"/>
      </w:pPr>
    </w:p>
    <w:p w:rsidR="003B2D0F" w:rsidRDefault="003B2D0F" w:rsidP="003B2D0F">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t xml:space="preserve">Corresponde a la Sala determinar si </w:t>
      </w:r>
      <w:r w:rsidRPr="00B82251">
        <w:rPr>
          <w:rFonts w:ascii="Arial Narrow" w:hAnsi="Arial Narrow" w:cs="Arial"/>
          <w:color w:val="000000"/>
          <w:spacing w:val="-2"/>
          <w:sz w:val="28"/>
          <w:szCs w:val="28"/>
        </w:rPr>
        <w:t xml:space="preserve">se </w:t>
      </w:r>
      <w:r w:rsidR="00F937BE">
        <w:rPr>
          <w:rFonts w:ascii="Arial Narrow" w:hAnsi="Arial Narrow" w:cs="Arial"/>
          <w:color w:val="000000"/>
          <w:spacing w:val="-2"/>
          <w:sz w:val="28"/>
          <w:szCs w:val="28"/>
        </w:rPr>
        <w:t>la entidad accionada ha vulnerado el derecho fundamental de petición de la accionante.</w:t>
      </w:r>
    </w:p>
    <w:p w:rsidR="003B2D0F" w:rsidRDefault="003B2D0F" w:rsidP="00AF0F08">
      <w:pPr>
        <w:pStyle w:val="Sinespaciado"/>
        <w:spacing w:line="360" w:lineRule="auto"/>
      </w:pPr>
    </w:p>
    <w:p w:rsidR="003B2D0F" w:rsidRPr="0075764F" w:rsidRDefault="003B2D0F" w:rsidP="003B2D0F">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3B2D0F" w:rsidRDefault="00F937BE" w:rsidP="00F937BE">
      <w:pPr>
        <w:pStyle w:val="Sinespaciado"/>
        <w:spacing w:line="360" w:lineRule="auto"/>
        <w:jc w:val="both"/>
        <w:rPr>
          <w:rFonts w:ascii="Arial Narrow" w:hAnsi="Arial Narrow" w:cs="Arial"/>
          <w:iCs/>
          <w:sz w:val="28"/>
          <w:szCs w:val="28"/>
        </w:rPr>
      </w:pPr>
      <w:r>
        <w:tab/>
      </w:r>
      <w:r w:rsidR="003B2D0F">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3B2D0F" w:rsidRPr="00AF0F08" w:rsidRDefault="003B2D0F" w:rsidP="00AF0F08">
      <w:pPr>
        <w:pStyle w:val="Sinespaciado"/>
      </w:pPr>
    </w:p>
    <w:p w:rsidR="003B2D0F" w:rsidRDefault="003B2D0F" w:rsidP="003B2D0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xml:space="preserve">, la acción de tutela pierde su objeto de protección, debiendo declararse improcedente. La Corte Constitucional se ha </w:t>
      </w:r>
      <w:r>
        <w:rPr>
          <w:rFonts w:ascii="Arial Narrow" w:hAnsi="Arial Narrow" w:cs="Arial"/>
          <w:iCs/>
          <w:sz w:val="28"/>
          <w:szCs w:val="28"/>
        </w:rPr>
        <w:lastRenderedPageBreak/>
        <w:t>pronunciado profusamente frente al tema, siendo pertinente para una mejor ilustración, citar uno de tales pronunciamientos:</w:t>
      </w:r>
    </w:p>
    <w:p w:rsidR="003B2D0F" w:rsidRDefault="003B2D0F" w:rsidP="003B2D0F">
      <w:pPr>
        <w:pStyle w:val="Sinespaciado"/>
      </w:pPr>
    </w:p>
    <w:p w:rsidR="003B2D0F" w:rsidRPr="00AF0F08" w:rsidRDefault="003B2D0F" w:rsidP="003B2D0F">
      <w:pPr>
        <w:ind w:firstLine="993"/>
        <w:jc w:val="both"/>
        <w:rPr>
          <w:rFonts w:ascii="Arial Narrow" w:hAnsi="Arial Narrow" w:cs="Arial"/>
          <w:i/>
          <w:iCs/>
          <w:sz w:val="28"/>
          <w:szCs w:val="28"/>
        </w:rPr>
      </w:pPr>
      <w:r w:rsidRPr="00AF0F08">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3B2D0F" w:rsidRPr="00AF0F08" w:rsidRDefault="003B2D0F" w:rsidP="00AF0F08">
      <w:pPr>
        <w:pStyle w:val="Sinespaciado"/>
      </w:pPr>
      <w:r w:rsidRPr="00AF0F08">
        <w:t xml:space="preserve"> </w:t>
      </w:r>
    </w:p>
    <w:p w:rsidR="003B2D0F" w:rsidRPr="00AF0F08" w:rsidRDefault="003B2D0F" w:rsidP="003B2D0F">
      <w:pPr>
        <w:ind w:firstLine="993"/>
        <w:jc w:val="both"/>
        <w:rPr>
          <w:rFonts w:ascii="Arial Narrow" w:hAnsi="Arial Narrow" w:cs="Arial"/>
          <w:i/>
          <w:iCs/>
          <w:sz w:val="28"/>
          <w:szCs w:val="28"/>
        </w:rPr>
      </w:pPr>
      <w:r w:rsidRPr="00AF0F08">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3B2D0F" w:rsidRPr="00AF0F08" w:rsidRDefault="003B2D0F" w:rsidP="003B2D0F">
      <w:pPr>
        <w:ind w:firstLine="993"/>
        <w:jc w:val="both"/>
        <w:rPr>
          <w:rFonts w:ascii="Arial Narrow" w:hAnsi="Arial Narrow" w:cs="Arial"/>
          <w:i/>
          <w:iCs/>
          <w:sz w:val="28"/>
          <w:szCs w:val="28"/>
        </w:rPr>
      </w:pPr>
    </w:p>
    <w:p w:rsidR="003B2D0F" w:rsidRPr="00AF0F08" w:rsidRDefault="003B2D0F" w:rsidP="003B2D0F">
      <w:pPr>
        <w:pStyle w:val="Sinespaciado"/>
        <w:jc w:val="both"/>
        <w:rPr>
          <w:rFonts w:ascii="Arial Narrow" w:hAnsi="Arial Narrow" w:cs="Arial"/>
          <w:i/>
          <w:iCs/>
          <w:sz w:val="28"/>
          <w:szCs w:val="28"/>
        </w:rPr>
      </w:pPr>
      <w:r w:rsidRPr="00AF0F08">
        <w:rPr>
          <w:sz w:val="28"/>
          <w:szCs w:val="28"/>
        </w:rPr>
        <w:t xml:space="preserve"> </w:t>
      </w:r>
      <w:r w:rsidRPr="00AF0F08">
        <w:rPr>
          <w:sz w:val="28"/>
          <w:szCs w:val="28"/>
        </w:rPr>
        <w:tab/>
      </w:r>
      <w:r w:rsidRPr="00AF0F08">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AF0F08">
        <w:rPr>
          <w:rStyle w:val="Refdenotaalpie"/>
          <w:rFonts w:ascii="Arial Narrow" w:eastAsia="Calibri" w:hAnsi="Arial Narrow" w:cs="Arial"/>
          <w:i/>
          <w:iCs/>
          <w:sz w:val="28"/>
          <w:szCs w:val="28"/>
        </w:rPr>
        <w:footnoteReference w:id="1"/>
      </w:r>
      <w:r w:rsidRPr="00AF0F08">
        <w:rPr>
          <w:rFonts w:ascii="Arial Narrow" w:hAnsi="Arial Narrow" w:cs="Arial"/>
          <w:i/>
          <w:iCs/>
          <w:sz w:val="28"/>
          <w:szCs w:val="28"/>
        </w:rPr>
        <w:t xml:space="preserve">   </w:t>
      </w:r>
    </w:p>
    <w:p w:rsidR="003B2D0F" w:rsidRPr="00391A2B" w:rsidRDefault="003B2D0F" w:rsidP="003B2D0F">
      <w:pPr>
        <w:pStyle w:val="Sinespaciado"/>
        <w:spacing w:line="360" w:lineRule="auto"/>
      </w:pPr>
    </w:p>
    <w:p w:rsidR="003B2D0F" w:rsidRDefault="003B2D0F" w:rsidP="003B2D0F">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3B2D0F" w:rsidRPr="00C67265" w:rsidRDefault="003B2D0F" w:rsidP="003B2D0F">
      <w:pPr>
        <w:pStyle w:val="Sinespaciado"/>
      </w:pPr>
    </w:p>
    <w:p w:rsidR="003B2D0F" w:rsidRDefault="00F937BE" w:rsidP="00F937B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presente asunto, la accionante considera transgredido su derecho </w:t>
      </w:r>
      <w:r w:rsidR="003B2D0F">
        <w:rPr>
          <w:rFonts w:ascii="Arial Narrow" w:hAnsi="Arial Narrow"/>
          <w:iCs/>
          <w:sz w:val="28"/>
          <w:szCs w:val="28"/>
          <w:bdr w:val="none" w:sz="0" w:space="0" w:color="auto" w:frame="1"/>
          <w:shd w:val="clear" w:color="auto" w:fill="FFFFFF"/>
          <w:lang w:val="es-CO"/>
        </w:rPr>
        <w:t xml:space="preserve">fundamental de petición, porque la </w:t>
      </w:r>
      <w:r>
        <w:rPr>
          <w:rFonts w:ascii="Arial Narrow" w:hAnsi="Arial Narrow"/>
          <w:iCs/>
          <w:sz w:val="28"/>
          <w:szCs w:val="28"/>
          <w:bdr w:val="none" w:sz="0" w:space="0" w:color="auto" w:frame="1"/>
          <w:shd w:val="clear" w:color="auto" w:fill="FFFFFF"/>
          <w:lang w:val="es-CO"/>
        </w:rPr>
        <w:t xml:space="preserve">entidad accionada </w:t>
      </w:r>
      <w:r w:rsidR="003B2D0F">
        <w:rPr>
          <w:rFonts w:ascii="Arial Narrow" w:hAnsi="Arial Narrow"/>
          <w:iCs/>
          <w:sz w:val="28"/>
          <w:szCs w:val="28"/>
          <w:bdr w:val="none" w:sz="0" w:space="0" w:color="auto" w:frame="1"/>
          <w:shd w:val="clear" w:color="auto" w:fill="FFFFFF"/>
          <w:lang w:val="es-CO"/>
        </w:rPr>
        <w:t xml:space="preserve">no ha dado respuesta a la petición elevada el </w:t>
      </w:r>
      <w:r>
        <w:rPr>
          <w:rFonts w:ascii="Arial Narrow" w:hAnsi="Arial Narrow"/>
          <w:iCs/>
          <w:sz w:val="28"/>
          <w:szCs w:val="28"/>
          <w:bdr w:val="none" w:sz="0" w:space="0" w:color="auto" w:frame="1"/>
          <w:shd w:val="clear" w:color="auto" w:fill="FFFFFF"/>
          <w:lang w:val="es-CO"/>
        </w:rPr>
        <w:t xml:space="preserve">5 de abril de los corrientes, complementada </w:t>
      </w:r>
      <w:r w:rsidR="001635E7">
        <w:rPr>
          <w:rFonts w:ascii="Arial Narrow" w:hAnsi="Arial Narrow"/>
          <w:iCs/>
          <w:sz w:val="28"/>
          <w:szCs w:val="28"/>
          <w:bdr w:val="none" w:sz="0" w:space="0" w:color="auto" w:frame="1"/>
          <w:shd w:val="clear" w:color="auto" w:fill="FFFFFF"/>
          <w:lang w:val="es-CO"/>
        </w:rPr>
        <w:t xml:space="preserve">el 3 de mayo, en donde solicita certificación de la información laboral del fallecido </w:t>
      </w:r>
      <w:r w:rsidR="001355BD">
        <w:rPr>
          <w:rFonts w:ascii="Arial Narrow" w:hAnsi="Arial Narrow"/>
          <w:iCs/>
          <w:sz w:val="28"/>
          <w:szCs w:val="28"/>
          <w:bdr w:val="none" w:sz="0" w:space="0" w:color="auto" w:frame="1"/>
          <w:shd w:val="clear" w:color="auto" w:fill="FFFFFF"/>
          <w:lang w:val="es-CO"/>
        </w:rPr>
        <w:t>Rubén</w:t>
      </w:r>
      <w:r w:rsidR="001635E7">
        <w:rPr>
          <w:rFonts w:ascii="Arial Narrow" w:hAnsi="Arial Narrow"/>
          <w:iCs/>
          <w:sz w:val="28"/>
          <w:szCs w:val="28"/>
          <w:bdr w:val="none" w:sz="0" w:space="0" w:color="auto" w:frame="1"/>
          <w:shd w:val="clear" w:color="auto" w:fill="FFFFFF"/>
          <w:lang w:val="es-CO"/>
        </w:rPr>
        <w:t xml:space="preserve"> </w:t>
      </w:r>
      <w:r w:rsidR="00BB5113">
        <w:rPr>
          <w:rFonts w:ascii="Arial Narrow" w:hAnsi="Arial Narrow"/>
          <w:iCs/>
          <w:sz w:val="28"/>
          <w:szCs w:val="28"/>
          <w:bdr w:val="none" w:sz="0" w:space="0" w:color="auto" w:frame="1"/>
          <w:shd w:val="clear" w:color="auto" w:fill="FFFFFF"/>
          <w:lang w:val="es-CO"/>
        </w:rPr>
        <w:t>Darío</w:t>
      </w:r>
      <w:r w:rsidR="001635E7">
        <w:rPr>
          <w:rFonts w:ascii="Arial Narrow" w:hAnsi="Arial Narrow"/>
          <w:iCs/>
          <w:sz w:val="28"/>
          <w:szCs w:val="28"/>
          <w:bdr w:val="none" w:sz="0" w:space="0" w:color="auto" w:frame="1"/>
          <w:shd w:val="clear" w:color="auto" w:fill="FFFFFF"/>
          <w:lang w:val="es-CO"/>
        </w:rPr>
        <w:t xml:space="preserve"> Mesa, con el fin de adelantar los trámites de pensión </w:t>
      </w:r>
      <w:r w:rsidR="001355BD">
        <w:rPr>
          <w:rFonts w:ascii="Arial Narrow" w:hAnsi="Arial Narrow"/>
          <w:iCs/>
          <w:sz w:val="28"/>
          <w:szCs w:val="28"/>
          <w:bdr w:val="none" w:sz="0" w:space="0" w:color="auto" w:frame="1"/>
          <w:shd w:val="clear" w:color="auto" w:fill="FFFFFF"/>
          <w:lang w:val="es-CO"/>
        </w:rPr>
        <w:t>a la que considera tiene derecho en cali</w:t>
      </w:r>
      <w:r w:rsidR="001635E7">
        <w:rPr>
          <w:rFonts w:ascii="Arial Narrow" w:hAnsi="Arial Narrow"/>
          <w:iCs/>
          <w:sz w:val="28"/>
          <w:szCs w:val="28"/>
          <w:bdr w:val="none" w:sz="0" w:space="0" w:color="auto" w:frame="1"/>
          <w:shd w:val="clear" w:color="auto" w:fill="FFFFFF"/>
          <w:lang w:val="es-CO"/>
        </w:rPr>
        <w:t xml:space="preserve">dad de compañera permanente. </w:t>
      </w:r>
    </w:p>
    <w:p w:rsidR="001635E7" w:rsidRPr="000B397F" w:rsidRDefault="001635E7" w:rsidP="001635E7">
      <w:pPr>
        <w:pStyle w:val="Sinespaciado"/>
        <w:rPr>
          <w:rFonts w:ascii="Arial Narrow" w:hAnsi="Arial Narrow"/>
          <w:bdr w:val="none" w:sz="0" w:space="0" w:color="auto" w:frame="1"/>
          <w:shd w:val="clear" w:color="auto" w:fill="FFFFFF"/>
          <w:lang w:val="es-CO"/>
        </w:rPr>
      </w:pPr>
    </w:p>
    <w:p w:rsidR="00E9500E" w:rsidRDefault="001635E7" w:rsidP="0039319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B397F">
        <w:rPr>
          <w:rFonts w:ascii="Arial Narrow" w:hAnsi="Arial Narrow"/>
          <w:iCs/>
          <w:sz w:val="28"/>
          <w:szCs w:val="28"/>
          <w:bdr w:val="none" w:sz="0" w:space="0" w:color="auto" w:frame="1"/>
          <w:shd w:val="clear" w:color="auto" w:fill="FFFFFF"/>
          <w:lang w:val="es-CO"/>
        </w:rPr>
        <w:t>La entidad accionada</w:t>
      </w:r>
      <w:r w:rsidR="001355BD" w:rsidRPr="000B397F">
        <w:rPr>
          <w:rFonts w:ascii="Arial Narrow" w:hAnsi="Arial Narrow"/>
          <w:iCs/>
          <w:sz w:val="28"/>
          <w:szCs w:val="28"/>
          <w:bdr w:val="none" w:sz="0" w:space="0" w:color="auto" w:frame="1"/>
          <w:shd w:val="clear" w:color="auto" w:fill="FFFFFF"/>
          <w:lang w:val="es-CO"/>
        </w:rPr>
        <w:t xml:space="preserve">, por su parte, </w:t>
      </w:r>
      <w:r w:rsidRPr="000B397F">
        <w:rPr>
          <w:rFonts w:ascii="Arial Narrow" w:hAnsi="Arial Narrow"/>
          <w:iCs/>
          <w:sz w:val="28"/>
          <w:szCs w:val="28"/>
          <w:bdr w:val="none" w:sz="0" w:space="0" w:color="auto" w:frame="1"/>
          <w:shd w:val="clear" w:color="auto" w:fill="FFFFFF"/>
          <w:lang w:val="es-CO"/>
        </w:rPr>
        <w:t xml:space="preserve">al dar respuesta a la presente acción, </w:t>
      </w:r>
      <w:r w:rsidR="000B397F">
        <w:rPr>
          <w:rFonts w:ascii="Arial Narrow" w:hAnsi="Arial Narrow"/>
          <w:iCs/>
          <w:sz w:val="28"/>
          <w:szCs w:val="28"/>
          <w:bdr w:val="none" w:sz="0" w:space="0" w:color="auto" w:frame="1"/>
          <w:shd w:val="clear" w:color="auto" w:fill="FFFFFF"/>
          <w:lang w:val="es-CO"/>
        </w:rPr>
        <w:t xml:space="preserve">indicó que dio respuesta a la peticionaria mediante oficio </w:t>
      </w:r>
      <w:r w:rsidR="000B397F" w:rsidRPr="000B397F">
        <w:rPr>
          <w:rFonts w:ascii="Arial Narrow" w:hAnsi="Arial Narrow"/>
          <w:iCs/>
          <w:sz w:val="28"/>
          <w:szCs w:val="28"/>
          <w:bdr w:val="none" w:sz="0" w:space="0" w:color="auto" w:frame="1"/>
          <w:shd w:val="clear" w:color="auto" w:fill="FFFFFF"/>
          <w:lang w:val="es-CO"/>
        </w:rPr>
        <w:t>No.</w:t>
      </w:r>
      <w:r w:rsidR="000B397F" w:rsidRPr="000B397F">
        <w:rPr>
          <w:rFonts w:ascii="Arial Narrow" w:hAnsi="Arial Narrow" w:cs="Tahoma"/>
          <w:sz w:val="28"/>
          <w:szCs w:val="28"/>
        </w:rPr>
        <w:t xml:space="preserve"> 17-40106 del 23 de mayo de 2017</w:t>
      </w:r>
      <w:r w:rsidR="00E9500E">
        <w:rPr>
          <w:rFonts w:ascii="Arial Narrow" w:hAnsi="Arial Narrow"/>
          <w:iCs/>
          <w:sz w:val="28"/>
          <w:szCs w:val="28"/>
          <w:bdr w:val="none" w:sz="0" w:space="0" w:color="auto" w:frame="1"/>
          <w:shd w:val="clear" w:color="auto" w:fill="FFFFFF"/>
          <w:lang w:val="es-CO"/>
        </w:rPr>
        <w:t xml:space="preserve">, para lo cual anexó copia de la misma y de la </w:t>
      </w:r>
      <w:r w:rsidR="001355BD" w:rsidRPr="000B397F">
        <w:rPr>
          <w:rFonts w:ascii="Arial Narrow" w:hAnsi="Arial Narrow"/>
          <w:iCs/>
          <w:sz w:val="28"/>
          <w:szCs w:val="28"/>
          <w:bdr w:val="none" w:sz="0" w:space="0" w:color="auto" w:frame="1"/>
          <w:shd w:val="clear" w:color="auto" w:fill="FFFFFF"/>
          <w:lang w:val="es-CO"/>
        </w:rPr>
        <w:t>documentación solicitada</w:t>
      </w:r>
      <w:r w:rsidRPr="000B397F">
        <w:rPr>
          <w:rFonts w:ascii="Arial Narrow" w:hAnsi="Arial Narrow"/>
          <w:iCs/>
          <w:sz w:val="28"/>
          <w:szCs w:val="28"/>
          <w:bdr w:val="none" w:sz="0" w:space="0" w:color="auto" w:frame="1"/>
          <w:shd w:val="clear" w:color="auto" w:fill="FFFFFF"/>
          <w:lang w:val="es-CO"/>
        </w:rPr>
        <w:t xml:space="preserve">, </w:t>
      </w:r>
      <w:r w:rsidR="00E9500E">
        <w:rPr>
          <w:rFonts w:ascii="Arial Narrow" w:hAnsi="Arial Narrow"/>
          <w:iCs/>
          <w:sz w:val="28"/>
          <w:szCs w:val="28"/>
          <w:bdr w:val="none" w:sz="0" w:space="0" w:color="auto" w:frame="1"/>
          <w:shd w:val="clear" w:color="auto" w:fill="FFFFFF"/>
          <w:lang w:val="es-CO"/>
        </w:rPr>
        <w:t xml:space="preserve">sin embargo, advirtió que pese que la misma fue remitida </w:t>
      </w:r>
      <w:r w:rsidRPr="000B397F">
        <w:rPr>
          <w:rFonts w:ascii="Arial Narrow" w:hAnsi="Arial Narrow"/>
          <w:iCs/>
          <w:sz w:val="28"/>
          <w:szCs w:val="28"/>
          <w:bdr w:val="none" w:sz="0" w:space="0" w:color="auto" w:frame="1"/>
          <w:shd w:val="clear" w:color="auto" w:fill="FFFFFF"/>
          <w:lang w:val="es-CO"/>
        </w:rPr>
        <w:t>a través de la em</w:t>
      </w:r>
      <w:r w:rsidR="00E9500E">
        <w:rPr>
          <w:rFonts w:ascii="Arial Narrow" w:hAnsi="Arial Narrow"/>
          <w:iCs/>
          <w:sz w:val="28"/>
          <w:szCs w:val="28"/>
          <w:bdr w:val="none" w:sz="0" w:space="0" w:color="auto" w:frame="1"/>
          <w:shd w:val="clear" w:color="auto" w:fill="FFFFFF"/>
          <w:lang w:val="es-CO"/>
        </w:rPr>
        <w:t>presa de S</w:t>
      </w:r>
      <w:r w:rsidR="00BB5113" w:rsidRPr="000B397F">
        <w:rPr>
          <w:rFonts w:ascii="Arial Narrow" w:hAnsi="Arial Narrow"/>
          <w:iCs/>
          <w:sz w:val="28"/>
          <w:szCs w:val="28"/>
          <w:bdr w:val="none" w:sz="0" w:space="0" w:color="auto" w:frame="1"/>
          <w:shd w:val="clear" w:color="auto" w:fill="FFFFFF"/>
          <w:lang w:val="es-CO"/>
        </w:rPr>
        <w:t xml:space="preserve">ervicios </w:t>
      </w:r>
      <w:r w:rsidR="00E9500E">
        <w:rPr>
          <w:rFonts w:ascii="Arial Narrow" w:hAnsi="Arial Narrow"/>
          <w:iCs/>
          <w:sz w:val="28"/>
          <w:szCs w:val="28"/>
          <w:bdr w:val="none" w:sz="0" w:space="0" w:color="auto" w:frame="1"/>
          <w:shd w:val="clear" w:color="auto" w:fill="FFFFFF"/>
          <w:lang w:val="es-CO"/>
        </w:rPr>
        <w:t>P</w:t>
      </w:r>
      <w:r w:rsidR="00BB5113" w:rsidRPr="000B397F">
        <w:rPr>
          <w:rFonts w:ascii="Arial Narrow" w:hAnsi="Arial Narrow"/>
          <w:iCs/>
          <w:sz w:val="28"/>
          <w:szCs w:val="28"/>
          <w:bdr w:val="none" w:sz="0" w:space="0" w:color="auto" w:frame="1"/>
          <w:shd w:val="clear" w:color="auto" w:fill="FFFFFF"/>
          <w:lang w:val="es-CO"/>
        </w:rPr>
        <w:t xml:space="preserve">ostales </w:t>
      </w:r>
      <w:r w:rsidR="00E9500E">
        <w:rPr>
          <w:rFonts w:ascii="Arial Narrow" w:hAnsi="Arial Narrow"/>
          <w:iCs/>
          <w:sz w:val="28"/>
          <w:szCs w:val="28"/>
          <w:bdr w:val="none" w:sz="0" w:space="0" w:color="auto" w:frame="1"/>
          <w:shd w:val="clear" w:color="auto" w:fill="FFFFFF"/>
          <w:lang w:val="es-CO"/>
        </w:rPr>
        <w:t xml:space="preserve">Nacionales </w:t>
      </w:r>
      <w:r w:rsidR="00BB5113" w:rsidRPr="000B397F">
        <w:rPr>
          <w:rFonts w:ascii="Arial Narrow" w:hAnsi="Arial Narrow"/>
          <w:iCs/>
          <w:sz w:val="28"/>
          <w:szCs w:val="28"/>
          <w:bdr w:val="none" w:sz="0" w:space="0" w:color="auto" w:frame="1"/>
          <w:shd w:val="clear" w:color="auto" w:fill="FFFFFF"/>
          <w:lang w:val="es-CO"/>
        </w:rPr>
        <w:t xml:space="preserve">472, </w:t>
      </w:r>
      <w:r w:rsidR="007A5A48" w:rsidRPr="000B397F">
        <w:rPr>
          <w:rFonts w:ascii="Arial Narrow" w:hAnsi="Arial Narrow"/>
          <w:iCs/>
          <w:sz w:val="28"/>
          <w:szCs w:val="28"/>
          <w:bdr w:val="none" w:sz="0" w:space="0" w:color="auto" w:frame="1"/>
          <w:shd w:val="clear" w:color="auto" w:fill="FFFFFF"/>
          <w:lang w:val="es-CO"/>
        </w:rPr>
        <w:t xml:space="preserve">fue devuelta </w:t>
      </w:r>
      <w:r w:rsidR="0039319E" w:rsidRPr="000B397F">
        <w:rPr>
          <w:rFonts w:ascii="Arial Narrow" w:hAnsi="Arial Narrow"/>
          <w:iCs/>
          <w:sz w:val="28"/>
          <w:szCs w:val="28"/>
          <w:bdr w:val="none" w:sz="0" w:space="0" w:color="auto" w:frame="1"/>
          <w:shd w:val="clear" w:color="auto" w:fill="FFFFFF"/>
          <w:lang w:val="es-CO"/>
        </w:rPr>
        <w:t>al remitente sin que se indicara en el reporte e</w:t>
      </w:r>
      <w:r w:rsidR="007A5A48" w:rsidRPr="000B397F">
        <w:rPr>
          <w:rFonts w:ascii="Arial Narrow" w:hAnsi="Arial Narrow"/>
          <w:iCs/>
          <w:sz w:val="28"/>
          <w:szCs w:val="28"/>
          <w:bdr w:val="none" w:sz="0" w:space="0" w:color="auto" w:frame="1"/>
          <w:shd w:val="clear" w:color="auto" w:fill="FFFFFF"/>
          <w:lang w:val="es-CO"/>
        </w:rPr>
        <w:t xml:space="preserve">l motivo de tal devolución. </w:t>
      </w:r>
    </w:p>
    <w:p w:rsidR="001355BD" w:rsidRPr="000B397F" w:rsidRDefault="007A5A48" w:rsidP="0039319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B397F">
        <w:rPr>
          <w:rFonts w:ascii="Arial Narrow" w:hAnsi="Arial Narrow"/>
          <w:iCs/>
          <w:sz w:val="28"/>
          <w:szCs w:val="28"/>
          <w:bdr w:val="none" w:sz="0" w:space="0" w:color="auto" w:frame="1"/>
          <w:shd w:val="clear" w:color="auto" w:fill="FFFFFF"/>
          <w:lang w:val="es-CO"/>
        </w:rPr>
        <w:lastRenderedPageBreak/>
        <w:t xml:space="preserve">Dicha situación </w:t>
      </w:r>
      <w:r w:rsidR="00E9500E">
        <w:rPr>
          <w:rFonts w:ascii="Arial Narrow" w:hAnsi="Arial Narrow"/>
          <w:iCs/>
          <w:sz w:val="28"/>
          <w:szCs w:val="28"/>
          <w:bdr w:val="none" w:sz="0" w:space="0" w:color="auto" w:frame="1"/>
          <w:shd w:val="clear" w:color="auto" w:fill="FFFFFF"/>
          <w:lang w:val="es-CO"/>
        </w:rPr>
        <w:t xml:space="preserve">se corrobora con </w:t>
      </w:r>
      <w:r w:rsidRPr="000B397F">
        <w:rPr>
          <w:rFonts w:ascii="Arial Narrow" w:hAnsi="Arial Narrow"/>
          <w:iCs/>
          <w:sz w:val="28"/>
          <w:szCs w:val="28"/>
          <w:bdr w:val="none" w:sz="0" w:space="0" w:color="auto" w:frame="1"/>
          <w:shd w:val="clear" w:color="auto" w:fill="FFFFFF"/>
          <w:lang w:val="es-CO"/>
        </w:rPr>
        <w:t>la guía No. RN764088809CO</w:t>
      </w:r>
      <w:r w:rsidR="0039319E" w:rsidRPr="000B397F">
        <w:rPr>
          <w:rFonts w:ascii="Arial Narrow" w:hAnsi="Arial Narrow"/>
          <w:iCs/>
          <w:sz w:val="28"/>
          <w:szCs w:val="28"/>
          <w:bdr w:val="none" w:sz="0" w:space="0" w:color="auto" w:frame="1"/>
          <w:shd w:val="clear" w:color="auto" w:fill="FFFFFF"/>
          <w:lang w:val="es-CO"/>
        </w:rPr>
        <w:t xml:space="preserve">, </w:t>
      </w:r>
      <w:r w:rsidR="00E9500E">
        <w:rPr>
          <w:rFonts w:ascii="Arial Narrow" w:hAnsi="Arial Narrow"/>
          <w:iCs/>
          <w:sz w:val="28"/>
          <w:szCs w:val="28"/>
          <w:bdr w:val="none" w:sz="0" w:space="0" w:color="auto" w:frame="1"/>
          <w:shd w:val="clear" w:color="auto" w:fill="FFFFFF"/>
          <w:lang w:val="es-CO"/>
        </w:rPr>
        <w:t xml:space="preserve">visible a folio 19, </w:t>
      </w:r>
      <w:r w:rsidR="0039319E" w:rsidRPr="000B397F">
        <w:rPr>
          <w:rFonts w:ascii="Arial Narrow" w:hAnsi="Arial Narrow"/>
          <w:iCs/>
          <w:sz w:val="28"/>
          <w:szCs w:val="28"/>
          <w:bdr w:val="none" w:sz="0" w:space="0" w:color="auto" w:frame="1"/>
          <w:shd w:val="clear" w:color="auto" w:fill="FFFFFF"/>
          <w:lang w:val="es-CO"/>
        </w:rPr>
        <w:t>donde además</w:t>
      </w:r>
      <w:r w:rsidR="001355BD" w:rsidRPr="000B397F">
        <w:rPr>
          <w:rFonts w:ascii="Arial Narrow" w:hAnsi="Arial Narrow"/>
          <w:iCs/>
          <w:sz w:val="28"/>
          <w:szCs w:val="28"/>
          <w:bdr w:val="none" w:sz="0" w:space="0" w:color="auto" w:frame="1"/>
          <w:shd w:val="clear" w:color="auto" w:fill="FFFFFF"/>
          <w:lang w:val="es-CO"/>
        </w:rPr>
        <w:t xml:space="preserve"> se constata que la dirección a la </w:t>
      </w:r>
      <w:r w:rsidR="00E9500E">
        <w:rPr>
          <w:rFonts w:ascii="Arial Narrow" w:hAnsi="Arial Narrow"/>
          <w:iCs/>
          <w:sz w:val="28"/>
          <w:szCs w:val="28"/>
          <w:bdr w:val="none" w:sz="0" w:space="0" w:color="auto" w:frame="1"/>
          <w:shd w:val="clear" w:color="auto" w:fill="FFFFFF"/>
          <w:lang w:val="es-CO"/>
        </w:rPr>
        <w:t xml:space="preserve">cual fue remitida la respuesta, coincide con la que fue suministrada en el derecho de </w:t>
      </w:r>
      <w:r w:rsidR="001355BD" w:rsidRPr="000B397F">
        <w:rPr>
          <w:rFonts w:ascii="Arial Narrow" w:hAnsi="Arial Narrow"/>
          <w:iCs/>
          <w:sz w:val="28"/>
          <w:szCs w:val="28"/>
          <w:bdr w:val="none" w:sz="0" w:space="0" w:color="auto" w:frame="1"/>
          <w:shd w:val="clear" w:color="auto" w:fill="FFFFFF"/>
          <w:lang w:val="es-CO"/>
        </w:rPr>
        <w:t>petici</w:t>
      </w:r>
      <w:r w:rsidR="00E9500E">
        <w:rPr>
          <w:rFonts w:ascii="Arial Narrow" w:hAnsi="Arial Narrow"/>
          <w:iCs/>
          <w:sz w:val="28"/>
          <w:szCs w:val="28"/>
          <w:bdr w:val="none" w:sz="0" w:space="0" w:color="auto" w:frame="1"/>
          <w:shd w:val="clear" w:color="auto" w:fill="FFFFFF"/>
          <w:lang w:val="es-CO"/>
        </w:rPr>
        <w:t xml:space="preserve">ón, esto es, la </w:t>
      </w:r>
      <w:r w:rsidR="001F7335">
        <w:rPr>
          <w:rFonts w:ascii="Arial Narrow" w:hAnsi="Arial Narrow"/>
          <w:iCs/>
          <w:sz w:val="28"/>
          <w:szCs w:val="28"/>
          <w:bdr w:val="none" w:sz="0" w:space="0" w:color="auto" w:frame="1"/>
          <w:shd w:val="clear" w:color="auto" w:fill="FFFFFF"/>
          <w:lang w:val="es-CO"/>
        </w:rPr>
        <w:t>Cra.</w:t>
      </w:r>
      <w:r w:rsidR="005C7970">
        <w:rPr>
          <w:rFonts w:ascii="Arial Narrow" w:hAnsi="Arial Narrow"/>
          <w:iCs/>
          <w:sz w:val="28"/>
          <w:szCs w:val="28"/>
          <w:bdr w:val="none" w:sz="0" w:space="0" w:color="auto" w:frame="1"/>
          <w:shd w:val="clear" w:color="auto" w:fill="FFFFFF"/>
          <w:lang w:val="es-CO"/>
        </w:rPr>
        <w:t xml:space="preserve">7ª No. 19-28 Oficina 1401. </w:t>
      </w:r>
      <w:r w:rsidR="001355BD" w:rsidRPr="000B397F">
        <w:rPr>
          <w:rFonts w:ascii="Arial Narrow" w:hAnsi="Arial Narrow"/>
          <w:iCs/>
          <w:sz w:val="28"/>
          <w:szCs w:val="28"/>
          <w:bdr w:val="none" w:sz="0" w:space="0" w:color="auto" w:frame="1"/>
          <w:shd w:val="clear" w:color="auto" w:fill="FFFFFF"/>
          <w:lang w:val="es-CO"/>
        </w:rPr>
        <w:t xml:space="preserve"> </w:t>
      </w:r>
    </w:p>
    <w:p w:rsidR="0039319E" w:rsidRPr="000B397F" w:rsidRDefault="0039319E" w:rsidP="000B397F">
      <w:pPr>
        <w:pStyle w:val="Sinespaciado"/>
        <w:rPr>
          <w:rFonts w:ascii="Arial Narrow" w:hAnsi="Arial Narrow"/>
          <w:bdr w:val="none" w:sz="0" w:space="0" w:color="auto" w:frame="1"/>
          <w:shd w:val="clear" w:color="auto" w:fill="FFFFFF"/>
          <w:lang w:val="es-CO"/>
        </w:rPr>
      </w:pPr>
    </w:p>
    <w:p w:rsidR="0039319E" w:rsidRPr="000B397F" w:rsidRDefault="0039319E" w:rsidP="000B397F">
      <w:pPr>
        <w:suppressAutoHyphens/>
        <w:spacing w:before="20" w:after="20" w:line="360" w:lineRule="auto"/>
        <w:ind w:firstLine="708"/>
        <w:jc w:val="both"/>
        <w:rPr>
          <w:rFonts w:ascii="Arial Narrow" w:hAnsi="Arial Narrow" w:cs="Arial"/>
          <w:sz w:val="28"/>
          <w:szCs w:val="28"/>
        </w:rPr>
      </w:pPr>
      <w:r w:rsidRPr="000B397F">
        <w:rPr>
          <w:rFonts w:ascii="Arial Narrow" w:hAnsi="Arial Narrow"/>
          <w:iCs/>
          <w:sz w:val="28"/>
          <w:szCs w:val="28"/>
          <w:bdr w:val="none" w:sz="0" w:space="0" w:color="auto" w:frame="1"/>
          <w:shd w:val="clear" w:color="auto" w:fill="FFFFFF"/>
          <w:lang w:val="es-CO"/>
        </w:rPr>
        <w:t xml:space="preserve">Ante tal situación, </w:t>
      </w:r>
      <w:r w:rsidR="005C7970">
        <w:rPr>
          <w:rFonts w:ascii="Arial Narrow" w:hAnsi="Arial Narrow"/>
          <w:iCs/>
          <w:sz w:val="28"/>
          <w:szCs w:val="28"/>
          <w:bdr w:val="none" w:sz="0" w:space="0" w:color="auto" w:frame="1"/>
          <w:shd w:val="clear" w:color="auto" w:fill="FFFFFF"/>
          <w:lang w:val="es-CO"/>
        </w:rPr>
        <w:t>en ar</w:t>
      </w:r>
      <w:r w:rsidR="005423FA">
        <w:rPr>
          <w:rFonts w:ascii="Arial Narrow" w:hAnsi="Arial Narrow"/>
          <w:iCs/>
          <w:sz w:val="28"/>
          <w:szCs w:val="28"/>
          <w:bdr w:val="none" w:sz="0" w:space="0" w:color="auto" w:frame="1"/>
          <w:shd w:val="clear" w:color="auto" w:fill="FFFFFF"/>
          <w:lang w:val="es-CO"/>
        </w:rPr>
        <w:t>as de dar celeridad al asunto y</w:t>
      </w:r>
      <w:r w:rsidR="001F7335">
        <w:rPr>
          <w:rFonts w:ascii="Arial Narrow" w:hAnsi="Arial Narrow"/>
          <w:iCs/>
          <w:sz w:val="28"/>
          <w:szCs w:val="28"/>
          <w:bdr w:val="none" w:sz="0" w:space="0" w:color="auto" w:frame="1"/>
          <w:shd w:val="clear" w:color="auto" w:fill="FFFFFF"/>
          <w:lang w:val="es-CO"/>
        </w:rPr>
        <w:t xml:space="preserve"> evitar futuras devoluciones</w:t>
      </w:r>
      <w:r w:rsidR="005423FA">
        <w:rPr>
          <w:rFonts w:ascii="Arial Narrow" w:hAnsi="Arial Narrow"/>
          <w:iCs/>
          <w:sz w:val="28"/>
          <w:szCs w:val="28"/>
          <w:bdr w:val="none" w:sz="0" w:space="0" w:color="auto" w:frame="1"/>
          <w:shd w:val="clear" w:color="auto" w:fill="FFFFFF"/>
          <w:lang w:val="es-CO"/>
        </w:rPr>
        <w:t xml:space="preserve"> de la comunicación en mención</w:t>
      </w:r>
      <w:r w:rsidR="001F7335">
        <w:rPr>
          <w:rFonts w:ascii="Arial Narrow" w:hAnsi="Arial Narrow"/>
          <w:iCs/>
          <w:sz w:val="28"/>
          <w:szCs w:val="28"/>
          <w:bdr w:val="none" w:sz="0" w:space="0" w:color="auto" w:frame="1"/>
          <w:shd w:val="clear" w:color="auto" w:fill="FFFFFF"/>
          <w:lang w:val="es-CO"/>
        </w:rPr>
        <w:t xml:space="preserve">, </w:t>
      </w:r>
      <w:r w:rsidRPr="000B397F">
        <w:rPr>
          <w:rFonts w:ascii="Arial Narrow" w:hAnsi="Arial Narrow" w:cs="Arial"/>
          <w:sz w:val="28"/>
          <w:szCs w:val="28"/>
        </w:rPr>
        <w:t>la Secretaria de esta Corporación procedió a notificar</w:t>
      </w:r>
      <w:r w:rsidR="001F7335">
        <w:rPr>
          <w:rFonts w:ascii="Arial Narrow" w:hAnsi="Arial Narrow" w:cs="Arial"/>
          <w:sz w:val="28"/>
          <w:szCs w:val="28"/>
        </w:rPr>
        <w:t xml:space="preserve"> </w:t>
      </w:r>
      <w:r w:rsidR="005423FA">
        <w:rPr>
          <w:rFonts w:ascii="Arial Narrow" w:hAnsi="Arial Narrow" w:cs="Arial"/>
          <w:sz w:val="28"/>
          <w:szCs w:val="28"/>
        </w:rPr>
        <w:t>personalmente la respuesta a</w:t>
      </w:r>
      <w:r w:rsidRPr="000B397F">
        <w:rPr>
          <w:rFonts w:ascii="Arial Narrow" w:hAnsi="Arial Narrow" w:cs="Arial"/>
          <w:sz w:val="28"/>
          <w:szCs w:val="28"/>
        </w:rPr>
        <w:t>l portavo</w:t>
      </w:r>
      <w:r w:rsidR="001F7335">
        <w:rPr>
          <w:rFonts w:ascii="Arial Narrow" w:hAnsi="Arial Narrow" w:cs="Arial"/>
          <w:sz w:val="28"/>
          <w:szCs w:val="28"/>
        </w:rPr>
        <w:t>z judicial de la accionante</w:t>
      </w:r>
      <w:r w:rsidRPr="000B397F">
        <w:rPr>
          <w:rFonts w:ascii="Arial Narrow" w:hAnsi="Arial Narrow" w:cs="Arial"/>
          <w:sz w:val="28"/>
          <w:szCs w:val="28"/>
        </w:rPr>
        <w:t xml:space="preserve">, </w:t>
      </w:r>
      <w:r w:rsidR="00AF0F08" w:rsidRPr="000B397F">
        <w:rPr>
          <w:rFonts w:ascii="Arial Narrow" w:hAnsi="Arial Narrow" w:cs="Arial"/>
          <w:sz w:val="28"/>
          <w:szCs w:val="28"/>
        </w:rPr>
        <w:t>haciéndole entrega</w:t>
      </w:r>
      <w:r w:rsidRPr="000B397F">
        <w:rPr>
          <w:rFonts w:ascii="Arial Narrow" w:hAnsi="Arial Narrow" w:cs="Arial"/>
          <w:sz w:val="28"/>
          <w:szCs w:val="28"/>
        </w:rPr>
        <w:t xml:space="preserve"> del certificado de información laboral </w:t>
      </w:r>
      <w:r w:rsidR="00B52494">
        <w:rPr>
          <w:rFonts w:ascii="Arial Narrow" w:hAnsi="Arial Narrow" w:cs="Arial"/>
          <w:sz w:val="28"/>
          <w:szCs w:val="28"/>
        </w:rPr>
        <w:t xml:space="preserve">original </w:t>
      </w:r>
      <w:r w:rsidRPr="000B397F">
        <w:rPr>
          <w:rFonts w:ascii="Arial Narrow" w:hAnsi="Arial Narrow" w:cs="Arial"/>
          <w:sz w:val="28"/>
          <w:szCs w:val="28"/>
        </w:rPr>
        <w:t>solicitado,</w:t>
      </w:r>
      <w:r w:rsidR="00B52494">
        <w:rPr>
          <w:rFonts w:ascii="Arial Narrow" w:hAnsi="Arial Narrow" w:cs="Arial"/>
          <w:sz w:val="28"/>
          <w:szCs w:val="28"/>
        </w:rPr>
        <w:t xml:space="preserve"> </w:t>
      </w:r>
      <w:r w:rsidRPr="000B397F">
        <w:rPr>
          <w:rFonts w:ascii="Arial Narrow" w:hAnsi="Arial Narrow" w:cs="Arial"/>
          <w:sz w:val="28"/>
          <w:szCs w:val="28"/>
        </w:rPr>
        <w:t xml:space="preserve">tal como se deja constancia dentro del expediente. </w:t>
      </w:r>
    </w:p>
    <w:p w:rsidR="0039319E" w:rsidRPr="000B397F" w:rsidRDefault="0039319E" w:rsidP="00647725">
      <w:pPr>
        <w:pStyle w:val="Sinespaciado"/>
        <w:rPr>
          <w:rFonts w:ascii="Arial Narrow" w:hAnsi="Arial Narrow"/>
        </w:rPr>
      </w:pPr>
    </w:p>
    <w:p w:rsidR="00647725" w:rsidRPr="000B397F" w:rsidRDefault="00647725" w:rsidP="00647725">
      <w:pPr>
        <w:spacing w:line="360" w:lineRule="auto"/>
        <w:ind w:right="3" w:firstLine="708"/>
        <w:jc w:val="both"/>
        <w:rPr>
          <w:rFonts w:ascii="Arial Narrow" w:hAnsi="Arial Narrow" w:cs="Arial"/>
          <w:sz w:val="28"/>
          <w:szCs w:val="28"/>
        </w:rPr>
      </w:pPr>
      <w:r w:rsidRPr="000B397F">
        <w:rPr>
          <w:rFonts w:ascii="Arial Narrow" w:hAnsi="Arial Narrow" w:cs="Tahoma"/>
          <w:sz w:val="28"/>
          <w:szCs w:val="28"/>
        </w:rPr>
        <w:t xml:space="preserve">Así las cosas, </w:t>
      </w:r>
      <w:r w:rsidRPr="000B397F">
        <w:rPr>
          <w:rFonts w:ascii="Arial Narrow" w:hAnsi="Arial Narrow" w:cs="Arial"/>
          <w:sz w:val="28"/>
          <w:szCs w:val="28"/>
          <w:lang w:val="es-ES_tradnl"/>
        </w:rPr>
        <w:t>se tiene que el hecho motivador de la presentación de esta acción se ha superado</w:t>
      </w:r>
      <w:r w:rsidRPr="000B397F">
        <w:rPr>
          <w:rFonts w:ascii="Arial Narrow" w:hAnsi="Arial Narrow" w:cs="Tahoma"/>
          <w:iCs/>
          <w:sz w:val="28"/>
          <w:szCs w:val="28"/>
        </w:rPr>
        <w:t xml:space="preserve">, </w:t>
      </w:r>
      <w:r w:rsidRPr="000B397F">
        <w:rPr>
          <w:rFonts w:ascii="Arial Narrow" w:hAnsi="Arial Narrow" w:cs="Arial"/>
          <w:sz w:val="28"/>
          <w:szCs w:val="28"/>
        </w:rPr>
        <w:t>tornándose entonces, en este momento, ineficaz, cualquier orden al respecto.</w:t>
      </w:r>
    </w:p>
    <w:p w:rsidR="00647725" w:rsidRPr="000B397F" w:rsidRDefault="00647725" w:rsidP="00647725">
      <w:pPr>
        <w:pStyle w:val="Sinespaciado"/>
        <w:rPr>
          <w:rFonts w:ascii="Arial Narrow" w:hAnsi="Arial Narrow"/>
        </w:rPr>
      </w:pPr>
    </w:p>
    <w:p w:rsidR="003B2D0F" w:rsidRPr="000B397F" w:rsidRDefault="00647725" w:rsidP="00B52494">
      <w:pPr>
        <w:pStyle w:val="Prrafodelista1"/>
        <w:spacing w:line="360" w:lineRule="auto"/>
        <w:ind w:left="0" w:firstLine="708"/>
        <w:jc w:val="both"/>
        <w:rPr>
          <w:rFonts w:ascii="Arial Narrow" w:hAnsi="Arial Narrow"/>
        </w:rPr>
      </w:pPr>
      <w:r w:rsidRPr="000B397F">
        <w:rPr>
          <w:rFonts w:ascii="Arial Narrow" w:hAnsi="Arial Narrow" w:cs="Arial"/>
          <w:sz w:val="28"/>
          <w:szCs w:val="28"/>
          <w:lang w:val="es-CO"/>
        </w:rPr>
        <w:t>E</w:t>
      </w:r>
      <w:r w:rsidRPr="000B397F">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3B2D0F" w:rsidRPr="000B397F" w:rsidRDefault="003B2D0F" w:rsidP="003B2D0F">
      <w:pPr>
        <w:spacing w:line="360" w:lineRule="auto"/>
        <w:jc w:val="center"/>
        <w:rPr>
          <w:rFonts w:ascii="Arial Narrow" w:eastAsia="SimSun" w:hAnsi="Arial Narrow" w:cs="Arial"/>
          <w:sz w:val="28"/>
          <w:szCs w:val="28"/>
          <w:lang w:val="es-ES_tradnl"/>
        </w:rPr>
      </w:pPr>
      <w:r w:rsidRPr="000B397F">
        <w:rPr>
          <w:rFonts w:ascii="Arial Narrow" w:eastAsia="SimSun" w:hAnsi="Arial Narrow" w:cs="Arial"/>
          <w:sz w:val="28"/>
          <w:szCs w:val="28"/>
          <w:lang w:val="es-ES_tradnl"/>
        </w:rPr>
        <w:t>FALLA</w:t>
      </w:r>
    </w:p>
    <w:p w:rsidR="003B2D0F" w:rsidRPr="000B397F" w:rsidRDefault="003B2D0F" w:rsidP="003B2D0F">
      <w:pPr>
        <w:pStyle w:val="Sinespaciado"/>
        <w:rPr>
          <w:rFonts w:ascii="Arial Narrow" w:eastAsia="SimSun" w:hAnsi="Arial Narrow"/>
        </w:rPr>
      </w:pPr>
    </w:p>
    <w:p w:rsidR="003B2D0F" w:rsidRPr="000B397F" w:rsidRDefault="003B2D0F" w:rsidP="003B2D0F">
      <w:pPr>
        <w:pStyle w:val="Textosinformato"/>
        <w:spacing w:line="360" w:lineRule="auto"/>
        <w:ind w:firstLine="900"/>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 xml:space="preserve">1º. Negar </w:t>
      </w:r>
      <w:r w:rsidRPr="000B397F">
        <w:rPr>
          <w:rFonts w:ascii="Arial Narrow" w:eastAsia="SimSun" w:hAnsi="Arial Narrow" w:cs="Arial"/>
          <w:sz w:val="28"/>
          <w:szCs w:val="28"/>
          <w:lang w:val="es-ES_tradnl"/>
        </w:rPr>
        <w:t xml:space="preserve">la acción de tutela impetrada por </w:t>
      </w:r>
      <w:r w:rsidR="00647725" w:rsidRPr="000B397F">
        <w:rPr>
          <w:rFonts w:ascii="Arial Narrow" w:eastAsia="SimSun" w:hAnsi="Arial Narrow" w:cs="Arial"/>
          <w:sz w:val="28"/>
          <w:szCs w:val="28"/>
          <w:lang w:val="es-ES_tradnl"/>
        </w:rPr>
        <w:t xml:space="preserve">Nelly </w:t>
      </w:r>
      <w:proofErr w:type="spellStart"/>
      <w:r w:rsidR="00647725" w:rsidRPr="000B397F">
        <w:rPr>
          <w:rFonts w:ascii="Arial Narrow" w:eastAsia="SimSun" w:hAnsi="Arial Narrow" w:cs="Arial"/>
          <w:sz w:val="28"/>
          <w:szCs w:val="28"/>
          <w:lang w:val="es-ES_tradnl"/>
        </w:rPr>
        <w:t>Argelis</w:t>
      </w:r>
      <w:proofErr w:type="spellEnd"/>
      <w:r w:rsidR="00647725" w:rsidRPr="000B397F">
        <w:rPr>
          <w:rFonts w:ascii="Arial Narrow" w:eastAsia="SimSun" w:hAnsi="Arial Narrow" w:cs="Arial"/>
          <w:sz w:val="28"/>
          <w:szCs w:val="28"/>
          <w:lang w:val="es-ES_tradnl"/>
        </w:rPr>
        <w:t xml:space="preserve"> Gallego Tabares</w:t>
      </w:r>
      <w:r w:rsidRPr="000B397F">
        <w:rPr>
          <w:rFonts w:ascii="Arial Narrow" w:eastAsia="SimSun" w:hAnsi="Arial Narrow" w:cs="Arial"/>
          <w:sz w:val="28"/>
          <w:szCs w:val="28"/>
          <w:lang w:val="es-ES_tradnl"/>
        </w:rPr>
        <w:t>, por haberse configurado un hecho superado.</w:t>
      </w:r>
    </w:p>
    <w:p w:rsidR="003B2D0F" w:rsidRPr="000B397F" w:rsidRDefault="003B2D0F" w:rsidP="003B2D0F">
      <w:pPr>
        <w:pStyle w:val="Sinespaciado"/>
        <w:rPr>
          <w:rFonts w:ascii="Arial Narrow" w:eastAsia="SimSun" w:hAnsi="Arial Narrow"/>
        </w:rPr>
      </w:pPr>
    </w:p>
    <w:p w:rsidR="003B2D0F" w:rsidRPr="000B397F" w:rsidRDefault="003B2D0F" w:rsidP="003B2D0F">
      <w:pPr>
        <w:spacing w:line="360" w:lineRule="auto"/>
        <w:ind w:firstLine="900"/>
        <w:jc w:val="both"/>
        <w:rPr>
          <w:rFonts w:ascii="Arial Narrow" w:eastAsia="SimSun" w:hAnsi="Arial Narrow" w:cs="Arial"/>
          <w:b/>
          <w:i/>
          <w:sz w:val="28"/>
          <w:szCs w:val="28"/>
          <w:lang w:val="es-ES_tradnl"/>
        </w:rPr>
      </w:pPr>
      <w:r w:rsidRPr="000B397F">
        <w:rPr>
          <w:rFonts w:ascii="Arial Narrow" w:hAnsi="Arial Narrow" w:cs="Arial"/>
          <w:sz w:val="28"/>
          <w:szCs w:val="28"/>
        </w:rPr>
        <w:t xml:space="preserve">2º. </w:t>
      </w:r>
      <w:r w:rsidRPr="000B397F">
        <w:rPr>
          <w:rFonts w:ascii="Arial Narrow" w:eastAsia="SimSun" w:hAnsi="Arial Narrow" w:cs="Arial"/>
          <w:i/>
          <w:sz w:val="28"/>
          <w:szCs w:val="28"/>
          <w:lang w:val="es-ES_tradnl"/>
        </w:rPr>
        <w:t xml:space="preserve">Notificar </w:t>
      </w:r>
      <w:r w:rsidRPr="000B397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3B2D0F" w:rsidRPr="000B397F" w:rsidRDefault="003B2D0F" w:rsidP="003B2D0F">
      <w:pPr>
        <w:pStyle w:val="Sinespaciado"/>
        <w:rPr>
          <w:rFonts w:ascii="Arial Narrow" w:eastAsia="SimSun" w:hAnsi="Arial Narrow"/>
        </w:rPr>
      </w:pPr>
    </w:p>
    <w:p w:rsidR="003B2D0F" w:rsidRPr="000B397F" w:rsidRDefault="003B2D0F" w:rsidP="003B2D0F">
      <w:pPr>
        <w:pStyle w:val="Textosinformato"/>
        <w:spacing w:line="360" w:lineRule="auto"/>
        <w:ind w:firstLine="900"/>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3º. Disponer</w:t>
      </w:r>
      <w:r w:rsidRPr="000B397F">
        <w:rPr>
          <w:rFonts w:ascii="Arial Narrow" w:eastAsia="SimSun" w:hAnsi="Arial Narrow" w:cs="Arial"/>
          <w:b/>
          <w:i/>
          <w:sz w:val="28"/>
          <w:szCs w:val="28"/>
          <w:lang w:val="es-ES_tradnl"/>
        </w:rPr>
        <w:t>,</w:t>
      </w:r>
      <w:r w:rsidRPr="000B397F">
        <w:rPr>
          <w:rFonts w:ascii="Arial Narrow" w:eastAsia="SimSun" w:hAnsi="Arial Narrow" w:cs="Arial"/>
          <w:i/>
          <w:sz w:val="28"/>
          <w:szCs w:val="28"/>
          <w:lang w:val="es-ES_tradnl"/>
        </w:rPr>
        <w:t xml:space="preserve"> </w:t>
      </w:r>
      <w:r w:rsidRPr="000B397F">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B397F">
          <w:rPr>
            <w:rFonts w:ascii="Arial Narrow" w:eastAsia="SimSun" w:hAnsi="Arial Narrow" w:cs="Arial"/>
            <w:sz w:val="28"/>
            <w:szCs w:val="28"/>
            <w:lang w:val="es-ES_tradnl"/>
          </w:rPr>
          <w:t>la Honorable Corte</w:t>
        </w:r>
      </w:smartTag>
      <w:r w:rsidRPr="000B397F">
        <w:rPr>
          <w:rFonts w:ascii="Arial Narrow" w:eastAsia="SimSun" w:hAnsi="Arial Narrow" w:cs="Arial"/>
          <w:sz w:val="28"/>
          <w:szCs w:val="28"/>
          <w:lang w:val="es-ES_tradnl"/>
        </w:rPr>
        <w:t xml:space="preserve"> Constitucional para su eventual revisión.</w:t>
      </w:r>
    </w:p>
    <w:p w:rsidR="003B2D0F" w:rsidRPr="000B397F" w:rsidRDefault="003B2D0F" w:rsidP="003B2D0F">
      <w:pPr>
        <w:pStyle w:val="Sinespaciado"/>
        <w:rPr>
          <w:rFonts w:ascii="Arial Narrow" w:eastAsia="SimSun" w:hAnsi="Arial Narrow"/>
        </w:rPr>
      </w:pPr>
    </w:p>
    <w:p w:rsidR="003B2D0F" w:rsidRPr="000B397F" w:rsidRDefault="003B2D0F" w:rsidP="003B2D0F">
      <w:pPr>
        <w:pStyle w:val="Prrafodelista1"/>
        <w:spacing w:line="360" w:lineRule="auto"/>
        <w:ind w:left="0" w:firstLine="851"/>
        <w:jc w:val="both"/>
        <w:rPr>
          <w:rFonts w:ascii="Arial Narrow" w:hAnsi="Arial Narrow"/>
          <w:sz w:val="28"/>
          <w:szCs w:val="28"/>
        </w:rPr>
      </w:pPr>
      <w:r w:rsidRPr="000B397F">
        <w:rPr>
          <w:rFonts w:ascii="Arial Narrow" w:hAnsi="Arial Narrow"/>
          <w:sz w:val="28"/>
          <w:szCs w:val="28"/>
        </w:rPr>
        <w:t>CÓPIESE, NOTIFÍQUESE Y CÚMPLASE.</w:t>
      </w:r>
    </w:p>
    <w:p w:rsidR="003B2D0F" w:rsidRPr="000B397F" w:rsidRDefault="003B2D0F" w:rsidP="00B52494">
      <w:pPr>
        <w:pStyle w:val="Sinespaciado"/>
      </w:pPr>
      <w:bookmarkStart w:id="0" w:name="_GoBack"/>
      <w:bookmarkEnd w:id="0"/>
    </w:p>
    <w:p w:rsidR="003B2D0F" w:rsidRDefault="003B2D0F" w:rsidP="003B2D0F">
      <w:pPr>
        <w:pStyle w:val="Prrafodelista1"/>
        <w:ind w:left="0" w:firstLine="851"/>
        <w:jc w:val="both"/>
        <w:rPr>
          <w:rFonts w:ascii="Arial Narrow" w:hAnsi="Arial Narrow"/>
          <w:b/>
          <w:sz w:val="28"/>
          <w:szCs w:val="28"/>
        </w:rPr>
      </w:pPr>
    </w:p>
    <w:p w:rsidR="00B52494" w:rsidRPr="000B397F" w:rsidRDefault="00B52494" w:rsidP="003B2D0F">
      <w:pPr>
        <w:pStyle w:val="Prrafodelista1"/>
        <w:ind w:left="0" w:firstLine="851"/>
        <w:jc w:val="both"/>
        <w:rPr>
          <w:rFonts w:ascii="Arial Narrow" w:hAnsi="Arial Narrow"/>
          <w:b/>
          <w:sz w:val="28"/>
          <w:szCs w:val="28"/>
        </w:rPr>
      </w:pPr>
    </w:p>
    <w:p w:rsidR="003B2D0F" w:rsidRPr="000B397F" w:rsidRDefault="003B2D0F" w:rsidP="003B2D0F">
      <w:pPr>
        <w:ind w:firstLine="900"/>
        <w:jc w:val="center"/>
        <w:rPr>
          <w:rFonts w:ascii="Arial Narrow" w:hAnsi="Arial Narrow" w:cs="Arial"/>
          <w:sz w:val="28"/>
          <w:szCs w:val="28"/>
        </w:rPr>
      </w:pPr>
      <w:r w:rsidRPr="000B397F">
        <w:rPr>
          <w:rFonts w:ascii="Arial Narrow" w:hAnsi="Arial Narrow" w:cs="Arial"/>
          <w:sz w:val="28"/>
          <w:szCs w:val="28"/>
        </w:rPr>
        <w:t>FRANCISCO JAVIER TAMAYO TABARES</w:t>
      </w:r>
    </w:p>
    <w:p w:rsidR="003B2D0F" w:rsidRPr="000B397F" w:rsidRDefault="003B2D0F" w:rsidP="003B2D0F">
      <w:pPr>
        <w:ind w:firstLine="900"/>
        <w:jc w:val="center"/>
        <w:rPr>
          <w:rFonts w:ascii="Arial Narrow" w:hAnsi="Arial Narrow" w:cs="Arial"/>
          <w:sz w:val="28"/>
          <w:szCs w:val="28"/>
        </w:rPr>
      </w:pPr>
      <w:r w:rsidRPr="000B397F">
        <w:rPr>
          <w:rFonts w:ascii="Arial Narrow" w:hAnsi="Arial Narrow" w:cs="Arial"/>
          <w:sz w:val="28"/>
          <w:szCs w:val="28"/>
        </w:rPr>
        <w:t>Magistrado Ponente</w:t>
      </w:r>
    </w:p>
    <w:p w:rsidR="003B2D0F" w:rsidRPr="000B397F" w:rsidRDefault="003B2D0F" w:rsidP="003B2D0F">
      <w:pPr>
        <w:tabs>
          <w:tab w:val="left" w:pos="4047"/>
        </w:tabs>
        <w:jc w:val="center"/>
        <w:rPr>
          <w:rFonts w:ascii="Arial Narrow" w:hAnsi="Arial Narrow" w:cs="Arial"/>
          <w:sz w:val="28"/>
          <w:szCs w:val="28"/>
        </w:rPr>
      </w:pPr>
    </w:p>
    <w:p w:rsidR="003B2D0F" w:rsidRPr="000B397F" w:rsidRDefault="003B2D0F" w:rsidP="003B2D0F">
      <w:pPr>
        <w:tabs>
          <w:tab w:val="left" w:pos="4047"/>
        </w:tabs>
        <w:jc w:val="center"/>
        <w:rPr>
          <w:rFonts w:ascii="Arial Narrow" w:hAnsi="Arial Narrow" w:cs="Arial"/>
          <w:sz w:val="28"/>
          <w:szCs w:val="28"/>
        </w:rPr>
      </w:pPr>
    </w:p>
    <w:p w:rsidR="003B2D0F" w:rsidRPr="000B397F" w:rsidRDefault="003B2D0F" w:rsidP="003B2D0F">
      <w:pPr>
        <w:tabs>
          <w:tab w:val="left" w:pos="4047"/>
        </w:tabs>
        <w:jc w:val="center"/>
        <w:rPr>
          <w:rFonts w:ascii="Arial Narrow" w:hAnsi="Arial Narrow" w:cs="Arial"/>
          <w:sz w:val="28"/>
          <w:szCs w:val="28"/>
        </w:rPr>
      </w:pPr>
    </w:p>
    <w:p w:rsidR="003B2D0F" w:rsidRPr="000B397F" w:rsidRDefault="003B2D0F" w:rsidP="003B2D0F">
      <w:pPr>
        <w:tabs>
          <w:tab w:val="left" w:pos="4047"/>
        </w:tabs>
        <w:jc w:val="center"/>
        <w:rPr>
          <w:rFonts w:ascii="Arial Narrow" w:hAnsi="Arial Narrow" w:cs="Arial"/>
          <w:sz w:val="28"/>
          <w:szCs w:val="28"/>
        </w:rPr>
      </w:pPr>
      <w:r w:rsidRPr="000B397F">
        <w:rPr>
          <w:rFonts w:ascii="Arial Narrow" w:hAnsi="Arial Narrow" w:cs="Arial"/>
          <w:sz w:val="28"/>
          <w:szCs w:val="28"/>
        </w:rPr>
        <w:t xml:space="preserve">ANA LUCIA CAICEDO CALDERÓN             OLGA LUCIA HOYOS SEPÚLVEDA </w:t>
      </w:r>
    </w:p>
    <w:p w:rsidR="003B2D0F" w:rsidRPr="000B397F" w:rsidRDefault="003B2D0F" w:rsidP="003B2D0F">
      <w:pPr>
        <w:tabs>
          <w:tab w:val="left" w:pos="4047"/>
        </w:tabs>
        <w:jc w:val="both"/>
        <w:rPr>
          <w:rFonts w:ascii="Arial Narrow" w:hAnsi="Arial Narrow" w:cs="Arial"/>
          <w:sz w:val="28"/>
          <w:szCs w:val="28"/>
        </w:rPr>
      </w:pPr>
      <w:r w:rsidRPr="000B397F">
        <w:rPr>
          <w:rFonts w:ascii="Arial Narrow" w:hAnsi="Arial Narrow" w:cs="Arial"/>
          <w:sz w:val="28"/>
          <w:szCs w:val="28"/>
        </w:rPr>
        <w:t xml:space="preserve">                         Magistrada</w:t>
      </w:r>
      <w:r w:rsidRPr="000B397F">
        <w:rPr>
          <w:rFonts w:ascii="Arial Narrow" w:hAnsi="Arial Narrow" w:cs="Arial"/>
          <w:sz w:val="28"/>
          <w:szCs w:val="28"/>
        </w:rPr>
        <w:tab/>
      </w:r>
      <w:r w:rsidRPr="000B397F">
        <w:rPr>
          <w:rFonts w:ascii="Arial Narrow" w:hAnsi="Arial Narrow" w:cs="Arial"/>
          <w:sz w:val="28"/>
          <w:szCs w:val="28"/>
        </w:rPr>
        <w:tab/>
      </w:r>
      <w:r w:rsidRPr="000B397F">
        <w:rPr>
          <w:rFonts w:ascii="Arial Narrow" w:hAnsi="Arial Narrow" w:cs="Arial"/>
          <w:sz w:val="28"/>
          <w:szCs w:val="28"/>
        </w:rPr>
        <w:tab/>
        <w:t xml:space="preserve">                   Magistrada</w:t>
      </w:r>
    </w:p>
    <w:p w:rsidR="003B2D0F" w:rsidRPr="000B397F" w:rsidRDefault="00647725" w:rsidP="00647725">
      <w:pPr>
        <w:pStyle w:val="Prrafodelista"/>
        <w:numPr>
          <w:ilvl w:val="0"/>
          <w:numId w:val="3"/>
        </w:numPr>
        <w:tabs>
          <w:tab w:val="left" w:pos="4047"/>
        </w:tabs>
        <w:ind w:left="851" w:hanging="425"/>
        <w:jc w:val="both"/>
        <w:rPr>
          <w:rFonts w:ascii="Arial Narrow" w:hAnsi="Arial Narrow" w:cs="Arial"/>
          <w:sz w:val="28"/>
          <w:szCs w:val="28"/>
        </w:rPr>
      </w:pPr>
      <w:r w:rsidRPr="000B397F">
        <w:rPr>
          <w:rFonts w:ascii="Arial Narrow" w:hAnsi="Arial Narrow" w:cs="Arial"/>
          <w:sz w:val="28"/>
          <w:szCs w:val="28"/>
        </w:rPr>
        <w:t xml:space="preserve">Con ausencia justificada- </w:t>
      </w:r>
    </w:p>
    <w:p w:rsidR="003B2D0F" w:rsidRPr="000B397F" w:rsidRDefault="003B2D0F" w:rsidP="003B2D0F">
      <w:pPr>
        <w:tabs>
          <w:tab w:val="left" w:pos="4047"/>
        </w:tabs>
        <w:spacing w:line="276" w:lineRule="auto"/>
        <w:jc w:val="both"/>
        <w:rPr>
          <w:rFonts w:ascii="Arial Narrow" w:hAnsi="Arial Narrow" w:cs="Arial"/>
          <w:sz w:val="28"/>
          <w:szCs w:val="28"/>
        </w:rPr>
      </w:pPr>
    </w:p>
    <w:p w:rsidR="003B2D0F" w:rsidRPr="000B397F" w:rsidRDefault="003B2D0F" w:rsidP="003B2D0F">
      <w:pPr>
        <w:tabs>
          <w:tab w:val="left" w:pos="4047"/>
        </w:tabs>
        <w:spacing w:line="276" w:lineRule="auto"/>
        <w:jc w:val="both"/>
        <w:rPr>
          <w:rFonts w:ascii="Arial Narrow" w:hAnsi="Arial Narrow" w:cs="Arial"/>
          <w:sz w:val="28"/>
          <w:szCs w:val="28"/>
        </w:rPr>
      </w:pPr>
    </w:p>
    <w:p w:rsidR="003B2D0F" w:rsidRPr="000B397F" w:rsidRDefault="003B2D0F" w:rsidP="003B2D0F">
      <w:pPr>
        <w:tabs>
          <w:tab w:val="left" w:pos="4047"/>
        </w:tabs>
        <w:jc w:val="center"/>
        <w:rPr>
          <w:rFonts w:ascii="Arial Narrow" w:hAnsi="Arial Narrow" w:cs="Arial"/>
          <w:sz w:val="28"/>
          <w:szCs w:val="28"/>
        </w:rPr>
      </w:pPr>
      <w:r w:rsidRPr="000B397F">
        <w:rPr>
          <w:rFonts w:ascii="Arial Narrow" w:hAnsi="Arial Narrow" w:cs="Arial"/>
          <w:sz w:val="28"/>
          <w:szCs w:val="28"/>
        </w:rPr>
        <w:t>ALONSO GAVIRIA OCAMPO</w:t>
      </w:r>
    </w:p>
    <w:p w:rsidR="003B2D0F" w:rsidRPr="000B397F" w:rsidRDefault="003B2D0F" w:rsidP="003B2D0F">
      <w:pPr>
        <w:tabs>
          <w:tab w:val="left" w:pos="4047"/>
        </w:tabs>
        <w:jc w:val="center"/>
        <w:rPr>
          <w:rFonts w:ascii="Arial Narrow" w:hAnsi="Arial Narrow"/>
          <w:sz w:val="28"/>
          <w:szCs w:val="28"/>
        </w:rPr>
      </w:pPr>
      <w:r w:rsidRPr="000B397F">
        <w:rPr>
          <w:rFonts w:ascii="Arial Narrow" w:hAnsi="Arial Narrow" w:cs="Arial"/>
          <w:sz w:val="28"/>
          <w:szCs w:val="28"/>
        </w:rPr>
        <w:t>Secretario</w:t>
      </w:r>
    </w:p>
    <w:p w:rsidR="00C35CA1" w:rsidRPr="000B397F" w:rsidRDefault="00C35CA1">
      <w:pPr>
        <w:rPr>
          <w:rFonts w:ascii="Arial Narrow" w:hAnsi="Arial Narrow"/>
        </w:rPr>
      </w:pPr>
    </w:p>
    <w:sectPr w:rsidR="00C35CA1" w:rsidRPr="000B397F" w:rsidSect="00263ED1">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9E" w:rsidRDefault="00110C9E" w:rsidP="003B2D0F">
      <w:r>
        <w:separator/>
      </w:r>
    </w:p>
  </w:endnote>
  <w:endnote w:type="continuationSeparator" w:id="0">
    <w:p w:rsidR="00110C9E" w:rsidRDefault="00110C9E" w:rsidP="003B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515D11"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7AC" w:rsidRDefault="00110C9E"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F727AC" w:rsidRDefault="00515D11">
        <w:pPr>
          <w:pStyle w:val="Piedepgina"/>
          <w:jc w:val="right"/>
        </w:pPr>
        <w:r>
          <w:fldChar w:fldCharType="begin"/>
        </w:r>
        <w:r>
          <w:instrText>PAGE   \* MERGEFORMAT</w:instrText>
        </w:r>
        <w:r>
          <w:fldChar w:fldCharType="separate"/>
        </w:r>
        <w:r w:rsidR="00B52494">
          <w:rPr>
            <w:noProof/>
          </w:rPr>
          <w:t>5</w:t>
        </w:r>
        <w:r>
          <w:fldChar w:fldCharType="end"/>
        </w:r>
      </w:p>
    </w:sdtContent>
  </w:sdt>
  <w:p w:rsidR="00F727AC" w:rsidRDefault="00110C9E"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515D11">
    <w:pPr>
      <w:pStyle w:val="Piedepgina"/>
      <w:jc w:val="right"/>
    </w:pPr>
    <w:r>
      <w:fldChar w:fldCharType="begin"/>
    </w:r>
    <w:r>
      <w:instrText>PAGE   \* MERGEFORMAT</w:instrText>
    </w:r>
    <w:r>
      <w:fldChar w:fldCharType="separate"/>
    </w:r>
    <w:r>
      <w:rPr>
        <w:noProof/>
      </w:rPr>
      <w:t>1</w:t>
    </w:r>
    <w:r>
      <w:fldChar w:fldCharType="end"/>
    </w:r>
  </w:p>
  <w:p w:rsidR="00F727AC" w:rsidRDefault="00110C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9E" w:rsidRDefault="00110C9E" w:rsidP="003B2D0F">
      <w:r>
        <w:separator/>
      </w:r>
    </w:p>
  </w:footnote>
  <w:footnote w:type="continuationSeparator" w:id="0">
    <w:p w:rsidR="00110C9E" w:rsidRDefault="00110C9E" w:rsidP="003B2D0F">
      <w:r>
        <w:continuationSeparator/>
      </w:r>
    </w:p>
  </w:footnote>
  <w:footnote w:id="1">
    <w:p w:rsidR="003B2D0F" w:rsidRDefault="003B2D0F" w:rsidP="003B2D0F">
      <w:pPr>
        <w:pStyle w:val="Textonotapie"/>
      </w:pPr>
      <w:r>
        <w:rPr>
          <w:rStyle w:val="Refdenotaalpie"/>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515D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27AC" w:rsidRDefault="00110C9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5D2AE8" w:rsidRDefault="00515D11" w:rsidP="00A147B1">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sidR="003B2D0F">
      <w:rPr>
        <w:rFonts w:ascii="Arial Narrow" w:hAnsi="Arial Narrow" w:cs="Arial"/>
        <w:bCs/>
        <w:iCs/>
        <w:sz w:val="18"/>
        <w:szCs w:val="18"/>
        <w:lang w:eastAsia="es-MX"/>
      </w:rPr>
      <w:t>120</w:t>
    </w:r>
    <w:r>
      <w:rPr>
        <w:rFonts w:ascii="Arial Narrow" w:hAnsi="Arial Narrow" w:cs="Arial"/>
        <w:bCs/>
        <w:iCs/>
        <w:sz w:val="18"/>
        <w:szCs w:val="18"/>
        <w:lang w:eastAsia="es-MX"/>
      </w:rPr>
      <w:t>-00</w:t>
    </w:r>
  </w:p>
  <w:p w:rsidR="00F727AC" w:rsidRPr="005D2AE8" w:rsidRDefault="003B2D0F" w:rsidP="00A147B1">
    <w:pPr>
      <w:rPr>
        <w:rFonts w:ascii="Arial Narrow" w:hAnsi="Arial Narrow"/>
        <w:sz w:val="18"/>
        <w:szCs w:val="18"/>
      </w:rPr>
    </w:pPr>
    <w:r>
      <w:rPr>
        <w:rFonts w:ascii="Arial Narrow" w:hAnsi="Arial Narrow"/>
        <w:sz w:val="18"/>
        <w:szCs w:val="18"/>
      </w:rPr>
      <w:t xml:space="preserve">Nelly </w:t>
    </w:r>
    <w:proofErr w:type="spellStart"/>
    <w:r>
      <w:rPr>
        <w:rFonts w:ascii="Arial Narrow" w:hAnsi="Arial Narrow"/>
        <w:sz w:val="18"/>
        <w:szCs w:val="18"/>
      </w:rPr>
      <w:t>Argelis</w:t>
    </w:r>
    <w:proofErr w:type="spellEnd"/>
    <w:r>
      <w:rPr>
        <w:rFonts w:ascii="Arial Narrow" w:hAnsi="Arial Narrow"/>
        <w:sz w:val="18"/>
        <w:szCs w:val="18"/>
      </w:rPr>
      <w:t xml:space="preserve"> Gallego Tabares </w:t>
    </w:r>
    <w:r w:rsidR="00515D11">
      <w:rPr>
        <w:rFonts w:ascii="Arial Narrow" w:hAnsi="Arial Narrow"/>
        <w:sz w:val="18"/>
        <w:szCs w:val="18"/>
      </w:rPr>
      <w:t>v</w:t>
    </w:r>
    <w:r w:rsidR="00515D11" w:rsidRPr="005D2AE8">
      <w:rPr>
        <w:rFonts w:ascii="Arial Narrow" w:hAnsi="Arial Narrow"/>
        <w:sz w:val="18"/>
        <w:szCs w:val="18"/>
      </w:rPr>
      <w:t xml:space="preserve">s </w:t>
    </w:r>
    <w:r>
      <w:rPr>
        <w:rFonts w:ascii="Arial Narrow" w:hAnsi="Arial Narrow"/>
        <w:sz w:val="18"/>
        <w:szCs w:val="18"/>
      </w:rPr>
      <w:t xml:space="preserve">Ministerio de Defensa – Archivo General </w:t>
    </w:r>
  </w:p>
  <w:p w:rsidR="00F727AC" w:rsidRPr="005D2AE8" w:rsidRDefault="00515D11" w:rsidP="003A4EC4">
    <w:pPr>
      <w:rPr>
        <w:rFonts w:ascii="Arial Narrow" w:hAnsi="Arial Narrow"/>
        <w:sz w:val="18"/>
        <w:szCs w:val="18"/>
      </w:rPr>
    </w:pPr>
    <w:r w:rsidRPr="005D2AE8">
      <w:rPr>
        <w:rFonts w:ascii="Arial Narrow" w:hAnsi="Arial Narrow"/>
        <w:sz w:val="18"/>
        <w:szCs w:val="18"/>
      </w:rPr>
      <w:t xml:space="preserve">    </w:t>
    </w:r>
  </w:p>
  <w:p w:rsidR="00F727AC" w:rsidRPr="003A4EC4" w:rsidRDefault="00110C9E"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515D11"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515D11"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4492F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3120F2"/>
    <w:multiLevelType w:val="hybridMultilevel"/>
    <w:tmpl w:val="44E2FE58"/>
    <w:lvl w:ilvl="0" w:tplc="17685C9C">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0F"/>
    <w:rsid w:val="000B397F"/>
    <w:rsid w:val="00110C9E"/>
    <w:rsid w:val="001355BD"/>
    <w:rsid w:val="001635E7"/>
    <w:rsid w:val="001F7335"/>
    <w:rsid w:val="0039319E"/>
    <w:rsid w:val="003B2D0F"/>
    <w:rsid w:val="00515D11"/>
    <w:rsid w:val="005423FA"/>
    <w:rsid w:val="00565187"/>
    <w:rsid w:val="005C7970"/>
    <w:rsid w:val="00647725"/>
    <w:rsid w:val="006C3C21"/>
    <w:rsid w:val="007A5A48"/>
    <w:rsid w:val="007C1076"/>
    <w:rsid w:val="0088079E"/>
    <w:rsid w:val="009E37DE"/>
    <w:rsid w:val="00A92711"/>
    <w:rsid w:val="00AF0F08"/>
    <w:rsid w:val="00B52494"/>
    <w:rsid w:val="00BB5113"/>
    <w:rsid w:val="00BE7032"/>
    <w:rsid w:val="00C35CA1"/>
    <w:rsid w:val="00E9500E"/>
    <w:rsid w:val="00F937BE"/>
    <w:rsid w:val="00FE7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F26012C-BC04-4C65-84CE-33178895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0F"/>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3B2D0F"/>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3B2D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B2D0F"/>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3B2D0F"/>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3B2D0F"/>
    <w:pPr>
      <w:tabs>
        <w:tab w:val="center" w:pos="4252"/>
        <w:tab w:val="right" w:pos="8504"/>
      </w:tabs>
    </w:pPr>
  </w:style>
  <w:style w:type="character" w:customStyle="1" w:styleId="EncabezadoCar">
    <w:name w:val="Encabezado Car"/>
    <w:basedOn w:val="Fuentedeprrafopredeter"/>
    <w:link w:val="Encabezado"/>
    <w:uiPriority w:val="99"/>
    <w:rsid w:val="003B2D0F"/>
    <w:rPr>
      <w:rFonts w:ascii="Times New Roman" w:eastAsia="Times New Roman" w:hAnsi="Times New Roman" w:cs="Times New Roman"/>
      <w:sz w:val="20"/>
      <w:szCs w:val="20"/>
      <w:lang w:eastAsia="es-ES"/>
    </w:rPr>
  </w:style>
  <w:style w:type="character" w:styleId="Nmerodepgina">
    <w:name w:val="page number"/>
    <w:basedOn w:val="Fuentedeprrafopredeter"/>
    <w:rsid w:val="003B2D0F"/>
  </w:style>
  <w:style w:type="paragraph" w:styleId="Piedepgina">
    <w:name w:val="footer"/>
    <w:basedOn w:val="Normal"/>
    <w:link w:val="PiedepginaCar"/>
    <w:uiPriority w:val="99"/>
    <w:rsid w:val="003B2D0F"/>
    <w:pPr>
      <w:tabs>
        <w:tab w:val="center" w:pos="4252"/>
        <w:tab w:val="right" w:pos="8504"/>
      </w:tabs>
    </w:pPr>
  </w:style>
  <w:style w:type="character" w:customStyle="1" w:styleId="PiedepginaCar">
    <w:name w:val="Pie de página Car"/>
    <w:basedOn w:val="Fuentedeprrafopredeter"/>
    <w:link w:val="Piedepgina"/>
    <w:uiPriority w:val="99"/>
    <w:rsid w:val="003B2D0F"/>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3B2D0F"/>
    <w:pPr>
      <w:spacing w:line="360" w:lineRule="auto"/>
      <w:jc w:val="both"/>
    </w:pPr>
    <w:rPr>
      <w:rFonts w:ascii="Arial" w:hAnsi="Arial"/>
      <w:b/>
      <w:sz w:val="28"/>
      <w:lang w:val="es-ES_tradnl"/>
    </w:rPr>
  </w:style>
  <w:style w:type="paragraph" w:customStyle="1" w:styleId="Prrafodelista1">
    <w:name w:val="Párrafo de lista1"/>
    <w:basedOn w:val="Normal"/>
    <w:rsid w:val="003B2D0F"/>
    <w:pPr>
      <w:ind w:left="720"/>
      <w:contextualSpacing/>
    </w:pPr>
  </w:style>
  <w:style w:type="paragraph" w:styleId="Sinespaciado">
    <w:name w:val="No Spacing"/>
    <w:uiPriority w:val="99"/>
    <w:qFormat/>
    <w:rsid w:val="003B2D0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B2D0F"/>
    <w:pPr>
      <w:ind w:left="720"/>
      <w:contextualSpacing/>
    </w:pPr>
  </w:style>
  <w:style w:type="character" w:styleId="Refdenotaalpie">
    <w:name w:val="footnote reference"/>
    <w:aliases w:val="Texto de nota al pie"/>
    <w:uiPriority w:val="99"/>
    <w:rsid w:val="003B2D0F"/>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3B2D0F"/>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3B2D0F"/>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3B2D0F"/>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3B2D0F"/>
    <w:rPr>
      <w:rFonts w:ascii="Courier New" w:eastAsia="Calibri"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1190</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cp:revision>
  <dcterms:created xsi:type="dcterms:W3CDTF">2017-08-03T15:28:00Z</dcterms:created>
  <dcterms:modified xsi:type="dcterms:W3CDTF">2017-08-03T20:21:00Z</dcterms:modified>
</cp:coreProperties>
</file>