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9E" w:rsidRPr="00EC1D8F" w:rsidRDefault="004B0D9E" w:rsidP="004B0D9E">
      <w:pPr>
        <w:spacing w:line="360" w:lineRule="auto"/>
        <w:jc w:val="both"/>
        <w:rPr>
          <w:rFonts w:ascii="Arial Narrow" w:hAnsi="Arial Narrow" w:cs="Arial"/>
          <w:bCs/>
          <w:i/>
          <w:iCs/>
          <w:sz w:val="36"/>
          <w:szCs w:val="36"/>
          <w:u w:val="single"/>
        </w:rPr>
      </w:pPr>
      <w:r w:rsidRPr="00EC1D8F">
        <w:rPr>
          <w:rFonts w:ascii="Arial Narrow" w:hAnsi="Arial Narrow" w:cs="Arial"/>
          <w:bCs/>
          <w:i/>
          <w:iCs/>
          <w:sz w:val="36"/>
          <w:szCs w:val="36"/>
          <w:u w:val="single"/>
        </w:rPr>
        <w:t>ORALIDAD</w:t>
      </w:r>
    </w:p>
    <w:p w:rsidR="004B0D9E" w:rsidRPr="00EC1D8F" w:rsidRDefault="004B0D9E" w:rsidP="004B0D9E">
      <w:pPr>
        <w:pStyle w:val="Sinespaciado"/>
      </w:pPr>
    </w:p>
    <w:p w:rsidR="004B0D9E" w:rsidRPr="001E679A" w:rsidRDefault="004B0D9E" w:rsidP="004B0D9E">
      <w:pPr>
        <w:jc w:val="both"/>
        <w:rPr>
          <w:rFonts w:ascii="Arial Narrow" w:hAnsi="Arial Narrow" w:cs="Arial"/>
          <w:sz w:val="18"/>
          <w:szCs w:val="18"/>
        </w:rPr>
      </w:pPr>
      <w:r w:rsidRPr="001E679A">
        <w:rPr>
          <w:rFonts w:ascii="Arial Narrow" w:hAnsi="Arial Narrow" w:cs="Arial"/>
          <w:sz w:val="18"/>
          <w:szCs w:val="18"/>
        </w:rPr>
        <w:t xml:space="preserve">Providencia: </w:t>
      </w:r>
      <w:r w:rsidRPr="001E679A">
        <w:rPr>
          <w:rFonts w:ascii="Arial Narrow" w:hAnsi="Arial Narrow" w:cs="Arial"/>
          <w:sz w:val="18"/>
          <w:szCs w:val="18"/>
        </w:rPr>
        <w:tab/>
      </w:r>
      <w:r w:rsidRPr="001E679A">
        <w:rPr>
          <w:rFonts w:ascii="Arial Narrow" w:hAnsi="Arial Narrow" w:cs="Arial"/>
          <w:sz w:val="18"/>
          <w:szCs w:val="18"/>
        </w:rPr>
        <w:tab/>
        <w:t>Sentencia de Segunda Instancia, jueves</w:t>
      </w:r>
      <w:r w:rsidR="00066C3E">
        <w:rPr>
          <w:rFonts w:ascii="Arial Narrow" w:hAnsi="Arial Narrow" w:cs="Arial"/>
          <w:sz w:val="18"/>
          <w:szCs w:val="18"/>
        </w:rPr>
        <w:t xml:space="preserve"> 28 septiembre de 2017</w:t>
      </w:r>
    </w:p>
    <w:p w:rsidR="004B0D9E" w:rsidRPr="001E679A" w:rsidRDefault="004B0D9E" w:rsidP="004B0D9E">
      <w:pPr>
        <w:jc w:val="both"/>
        <w:rPr>
          <w:rFonts w:ascii="Arial Narrow" w:hAnsi="Arial Narrow" w:cs="Arial"/>
          <w:bCs/>
          <w:iCs/>
          <w:sz w:val="18"/>
          <w:szCs w:val="18"/>
        </w:rPr>
      </w:pPr>
      <w:r w:rsidRPr="001E679A">
        <w:rPr>
          <w:rFonts w:ascii="Arial Narrow" w:hAnsi="Arial Narrow" w:cs="Arial"/>
          <w:bCs/>
          <w:sz w:val="18"/>
          <w:szCs w:val="18"/>
        </w:rPr>
        <w:t xml:space="preserve">Radicación No: </w:t>
      </w:r>
      <w:r w:rsidRPr="001E679A">
        <w:rPr>
          <w:rFonts w:ascii="Arial Narrow" w:hAnsi="Arial Narrow" w:cs="Arial"/>
          <w:bCs/>
          <w:sz w:val="18"/>
          <w:szCs w:val="18"/>
        </w:rPr>
        <w:tab/>
        <w:t xml:space="preserve">      </w:t>
      </w:r>
      <w:r w:rsidRPr="001E679A">
        <w:rPr>
          <w:rFonts w:ascii="Arial Narrow" w:hAnsi="Arial Narrow" w:cs="Arial"/>
          <w:bCs/>
          <w:sz w:val="18"/>
          <w:szCs w:val="18"/>
        </w:rPr>
        <w:tab/>
        <w:t>66001-31-05-00</w:t>
      </w:r>
      <w:r w:rsidR="00066C3E">
        <w:rPr>
          <w:rFonts w:ascii="Arial Narrow" w:hAnsi="Arial Narrow" w:cs="Arial"/>
          <w:bCs/>
          <w:sz w:val="18"/>
          <w:szCs w:val="18"/>
        </w:rPr>
        <w:t>1-2015-00233-01</w:t>
      </w:r>
    </w:p>
    <w:p w:rsidR="004B0D9E" w:rsidRPr="001E679A" w:rsidRDefault="004B0D9E" w:rsidP="004B0D9E">
      <w:pPr>
        <w:jc w:val="both"/>
        <w:rPr>
          <w:rFonts w:ascii="Arial Narrow" w:hAnsi="Arial Narrow" w:cs="Arial"/>
          <w:iCs/>
          <w:sz w:val="18"/>
          <w:szCs w:val="18"/>
        </w:rPr>
      </w:pPr>
      <w:r w:rsidRPr="001E679A">
        <w:rPr>
          <w:rFonts w:ascii="Arial Narrow" w:hAnsi="Arial Narrow" w:cs="Arial"/>
          <w:bCs/>
          <w:iCs/>
          <w:sz w:val="18"/>
          <w:szCs w:val="18"/>
        </w:rPr>
        <w:t>Proceso:</w:t>
      </w:r>
      <w:r w:rsidRPr="001E679A">
        <w:rPr>
          <w:rFonts w:ascii="Arial Narrow" w:hAnsi="Arial Narrow" w:cs="Arial"/>
          <w:iCs/>
          <w:sz w:val="18"/>
          <w:szCs w:val="18"/>
        </w:rPr>
        <w:t xml:space="preserve"> </w:t>
      </w:r>
      <w:r w:rsidRPr="001E679A">
        <w:rPr>
          <w:rFonts w:ascii="Arial Narrow" w:hAnsi="Arial Narrow" w:cs="Arial"/>
          <w:iCs/>
          <w:sz w:val="18"/>
          <w:szCs w:val="18"/>
        </w:rPr>
        <w:tab/>
      </w:r>
      <w:r w:rsidRPr="001E679A">
        <w:rPr>
          <w:rFonts w:ascii="Arial Narrow" w:hAnsi="Arial Narrow" w:cs="Arial"/>
          <w:iCs/>
          <w:sz w:val="18"/>
          <w:szCs w:val="18"/>
        </w:rPr>
        <w:tab/>
      </w:r>
      <w:r w:rsidRPr="001E679A">
        <w:rPr>
          <w:rFonts w:ascii="Arial Narrow" w:hAnsi="Arial Narrow" w:cs="Arial"/>
          <w:iCs/>
          <w:sz w:val="18"/>
          <w:szCs w:val="18"/>
        </w:rPr>
        <w:tab/>
        <w:t>Ordinario Laboral.</w:t>
      </w:r>
    </w:p>
    <w:p w:rsidR="004B0D9E" w:rsidRPr="001E679A" w:rsidRDefault="004B0D9E" w:rsidP="004B0D9E">
      <w:pPr>
        <w:ind w:firstLine="6"/>
        <w:jc w:val="both"/>
        <w:rPr>
          <w:rFonts w:ascii="Arial Narrow" w:hAnsi="Arial Narrow" w:cs="Arial"/>
          <w:bCs/>
          <w:sz w:val="18"/>
          <w:szCs w:val="18"/>
        </w:rPr>
      </w:pPr>
      <w:r w:rsidRPr="001E679A">
        <w:rPr>
          <w:rFonts w:ascii="Arial Narrow" w:hAnsi="Arial Narrow" w:cs="Arial"/>
          <w:iCs/>
          <w:sz w:val="18"/>
          <w:szCs w:val="18"/>
        </w:rPr>
        <w:t xml:space="preserve">Demandante:     </w:t>
      </w:r>
      <w:r w:rsidRPr="001E679A">
        <w:rPr>
          <w:rFonts w:ascii="Arial Narrow" w:hAnsi="Arial Narrow" w:cs="Arial"/>
          <w:iCs/>
          <w:sz w:val="18"/>
          <w:szCs w:val="18"/>
        </w:rPr>
        <w:tab/>
      </w:r>
      <w:r w:rsidRPr="001E679A">
        <w:rPr>
          <w:rFonts w:ascii="Arial Narrow" w:hAnsi="Arial Narrow" w:cs="Arial"/>
          <w:iCs/>
          <w:sz w:val="18"/>
          <w:szCs w:val="18"/>
        </w:rPr>
        <w:tab/>
      </w:r>
      <w:r w:rsidR="00066C3E">
        <w:rPr>
          <w:rFonts w:ascii="Arial Narrow" w:hAnsi="Arial Narrow" w:cs="Arial"/>
          <w:iCs/>
          <w:sz w:val="18"/>
          <w:szCs w:val="18"/>
        </w:rPr>
        <w:t>Guillermo Ramírez Castrillón</w:t>
      </w:r>
    </w:p>
    <w:p w:rsidR="004B0D9E" w:rsidRPr="001E679A" w:rsidRDefault="004B0D9E" w:rsidP="004B0D9E">
      <w:pPr>
        <w:ind w:firstLine="6"/>
        <w:jc w:val="both"/>
        <w:rPr>
          <w:rFonts w:ascii="Arial Narrow" w:hAnsi="Arial Narrow" w:cs="Arial"/>
          <w:bCs/>
          <w:sz w:val="18"/>
          <w:szCs w:val="18"/>
        </w:rPr>
      </w:pPr>
      <w:r w:rsidRPr="001E679A">
        <w:rPr>
          <w:rFonts w:ascii="Arial Narrow" w:hAnsi="Arial Narrow" w:cs="Arial"/>
          <w:bCs/>
          <w:sz w:val="18"/>
          <w:szCs w:val="18"/>
        </w:rPr>
        <w:t xml:space="preserve">Demandado:            </w:t>
      </w:r>
      <w:r w:rsidRPr="001E679A">
        <w:rPr>
          <w:rFonts w:ascii="Arial Narrow" w:hAnsi="Arial Narrow" w:cs="Arial"/>
          <w:bCs/>
          <w:sz w:val="18"/>
          <w:szCs w:val="18"/>
        </w:rPr>
        <w:tab/>
      </w:r>
      <w:r w:rsidRPr="001E679A">
        <w:rPr>
          <w:rFonts w:ascii="Arial Narrow" w:hAnsi="Arial Narrow" w:cs="Arial"/>
          <w:bCs/>
          <w:sz w:val="18"/>
          <w:szCs w:val="18"/>
        </w:rPr>
        <w:tab/>
      </w:r>
      <w:proofErr w:type="spellStart"/>
      <w:r w:rsidRPr="001E679A">
        <w:rPr>
          <w:rFonts w:ascii="Arial Narrow" w:hAnsi="Arial Narrow" w:cs="Arial"/>
          <w:bCs/>
          <w:sz w:val="18"/>
          <w:szCs w:val="18"/>
        </w:rPr>
        <w:t>Colpensiones</w:t>
      </w:r>
      <w:proofErr w:type="spellEnd"/>
    </w:p>
    <w:p w:rsidR="004B0D9E" w:rsidRPr="001E679A" w:rsidRDefault="004B0D9E" w:rsidP="004B0D9E">
      <w:pPr>
        <w:jc w:val="both"/>
        <w:rPr>
          <w:rFonts w:ascii="Arial Narrow" w:hAnsi="Arial Narrow" w:cs="Arial"/>
          <w:sz w:val="18"/>
          <w:szCs w:val="18"/>
        </w:rPr>
      </w:pPr>
      <w:r w:rsidRPr="001E679A">
        <w:rPr>
          <w:rFonts w:ascii="Arial Narrow" w:hAnsi="Arial Narrow" w:cs="Arial"/>
          <w:sz w:val="18"/>
          <w:szCs w:val="18"/>
        </w:rPr>
        <w:t xml:space="preserve">Juzgado de origen:     </w:t>
      </w:r>
      <w:r w:rsidRPr="001E679A">
        <w:rPr>
          <w:rFonts w:ascii="Arial Narrow" w:hAnsi="Arial Narrow" w:cs="Arial"/>
          <w:sz w:val="18"/>
          <w:szCs w:val="18"/>
        </w:rPr>
        <w:tab/>
      </w:r>
      <w:r w:rsidR="00066C3E">
        <w:rPr>
          <w:rFonts w:ascii="Arial Narrow" w:hAnsi="Arial Narrow" w:cs="Arial"/>
          <w:sz w:val="18"/>
          <w:szCs w:val="18"/>
        </w:rPr>
        <w:t xml:space="preserve">Primero </w:t>
      </w:r>
      <w:r w:rsidRPr="001E679A">
        <w:rPr>
          <w:rFonts w:ascii="Arial Narrow" w:hAnsi="Arial Narrow" w:cs="Arial"/>
          <w:sz w:val="18"/>
          <w:szCs w:val="18"/>
        </w:rPr>
        <w:t>Laboral del Circuito de Pereira.</w:t>
      </w:r>
    </w:p>
    <w:p w:rsidR="004B0D9E" w:rsidRPr="009000E6" w:rsidRDefault="004B0D9E" w:rsidP="004B0D9E">
      <w:pPr>
        <w:jc w:val="both"/>
        <w:rPr>
          <w:rFonts w:ascii="Arial Narrow" w:hAnsi="Arial Narrow" w:cs="Arial"/>
          <w:iCs/>
          <w:sz w:val="18"/>
          <w:szCs w:val="18"/>
        </w:rPr>
      </w:pPr>
      <w:r w:rsidRPr="001E679A">
        <w:rPr>
          <w:rFonts w:ascii="Arial Narrow" w:hAnsi="Arial Narrow" w:cs="Arial"/>
          <w:iCs/>
          <w:sz w:val="18"/>
          <w:szCs w:val="18"/>
        </w:rPr>
        <w:t xml:space="preserve">Magistrado Ponente:     </w:t>
      </w:r>
      <w:r w:rsidRPr="001E679A">
        <w:rPr>
          <w:rFonts w:ascii="Arial Narrow" w:hAnsi="Arial Narrow" w:cs="Arial"/>
          <w:iCs/>
          <w:sz w:val="18"/>
          <w:szCs w:val="18"/>
        </w:rPr>
        <w:tab/>
      </w:r>
      <w:r w:rsidRPr="009000E6">
        <w:rPr>
          <w:rFonts w:ascii="Arial Narrow" w:hAnsi="Arial Narrow" w:cs="Arial"/>
          <w:iCs/>
          <w:sz w:val="18"/>
          <w:szCs w:val="18"/>
        </w:rPr>
        <w:t>Francisco Javier Tamayo Tabares.</w:t>
      </w:r>
    </w:p>
    <w:p w:rsidR="004B0D9E" w:rsidRPr="009000E6" w:rsidRDefault="004B0D9E" w:rsidP="004B0D9E">
      <w:pPr>
        <w:ind w:left="2127" w:hanging="2127"/>
        <w:jc w:val="both"/>
        <w:rPr>
          <w:rFonts w:ascii="Arial Narrow" w:hAnsi="Arial Narrow" w:cs="Arial Narrow"/>
          <w:b/>
          <w:bCs/>
          <w:sz w:val="18"/>
          <w:szCs w:val="18"/>
        </w:rPr>
      </w:pPr>
      <w:r w:rsidRPr="009000E6">
        <w:rPr>
          <w:rFonts w:ascii="Arial Narrow" w:hAnsi="Arial Narrow" w:cs="Arial"/>
          <w:bCs/>
          <w:sz w:val="18"/>
          <w:szCs w:val="18"/>
        </w:rPr>
        <w:t xml:space="preserve">Tema a tratar: </w:t>
      </w:r>
      <w:r w:rsidRPr="009000E6">
        <w:rPr>
          <w:rFonts w:ascii="Arial Narrow" w:hAnsi="Arial Narrow" w:cs="Arial"/>
          <w:bCs/>
          <w:sz w:val="18"/>
          <w:szCs w:val="18"/>
        </w:rPr>
        <w:tab/>
      </w:r>
      <w:r w:rsidRPr="009000E6">
        <w:rPr>
          <w:rFonts w:ascii="Arial Narrow" w:hAnsi="Arial Narrow" w:cs="Arial Narrow"/>
          <w:bCs/>
          <w:sz w:val="18"/>
          <w:szCs w:val="18"/>
          <w:lang w:val="es-ES"/>
        </w:rPr>
        <w:t xml:space="preserve">Pensión de jubilación por aportes. </w:t>
      </w:r>
      <w:r w:rsidRPr="009000E6">
        <w:rPr>
          <w:rFonts w:ascii="Arial Narrow" w:hAnsi="Arial Narrow" w:cs="Arial Narrow"/>
          <w:b/>
          <w:bCs/>
          <w:sz w:val="18"/>
          <w:szCs w:val="18"/>
          <w:lang w:val="es-ES"/>
        </w:rPr>
        <w:t xml:space="preserve"> </w:t>
      </w:r>
      <w:r w:rsidRPr="009000E6">
        <w:rPr>
          <w:rFonts w:ascii="Arial Narrow" w:hAnsi="Arial Narrow" w:cs="Arial Narrow"/>
          <w:bCs/>
          <w:sz w:val="18"/>
          <w:szCs w:val="18"/>
          <w:lang w:val="es-ES"/>
        </w:rPr>
        <w:t xml:space="preserve">El artículo 7º de la Ley 71 de 1988, prevé la posibilidad de acumular tiempo de servicio del sector público y del privado, y exige que la persona acredite 20 años de aportes para acceder a la prestación. </w:t>
      </w:r>
    </w:p>
    <w:p w:rsidR="004B0D9E" w:rsidRPr="001E679A" w:rsidRDefault="004B0D9E" w:rsidP="004B0D9E">
      <w:pPr>
        <w:pStyle w:val="Sinespaciado"/>
      </w:pPr>
    </w:p>
    <w:p w:rsidR="004B0D9E" w:rsidRPr="003C6EB1" w:rsidRDefault="004B0D9E" w:rsidP="004B0D9E">
      <w:pPr>
        <w:pStyle w:val="Sinespaciado"/>
      </w:pPr>
    </w:p>
    <w:p w:rsidR="004B0D9E" w:rsidRPr="00EC1D8F" w:rsidRDefault="004B0D9E" w:rsidP="004B0D9E">
      <w:pPr>
        <w:spacing w:line="360" w:lineRule="auto"/>
        <w:ind w:firstLine="840"/>
        <w:rPr>
          <w:rFonts w:ascii="Arial Narrow" w:hAnsi="Arial Narrow" w:cs="Arial"/>
          <w:sz w:val="28"/>
          <w:szCs w:val="28"/>
        </w:rPr>
      </w:pPr>
      <w:r w:rsidRPr="00EC1D8F">
        <w:rPr>
          <w:rFonts w:ascii="Arial Narrow" w:hAnsi="Arial Narrow" w:cs="Arial"/>
          <w:sz w:val="28"/>
          <w:szCs w:val="28"/>
          <w:u w:val="single"/>
        </w:rPr>
        <w:t>AUDIENCIA PÚBLICA</w:t>
      </w:r>
      <w:r w:rsidRPr="00EC1D8F">
        <w:rPr>
          <w:rFonts w:ascii="Arial Narrow" w:hAnsi="Arial Narrow" w:cs="Arial"/>
          <w:sz w:val="28"/>
          <w:szCs w:val="28"/>
        </w:rPr>
        <w:t>:</w:t>
      </w:r>
    </w:p>
    <w:p w:rsidR="004B0D9E" w:rsidRPr="003C6EB1" w:rsidRDefault="004B0D9E" w:rsidP="004B0D9E">
      <w:pPr>
        <w:pStyle w:val="Sinespaciado"/>
      </w:pPr>
    </w:p>
    <w:p w:rsidR="004B0D9E" w:rsidRPr="00EA6BDE" w:rsidRDefault="004B0D9E" w:rsidP="004B0D9E">
      <w:pPr>
        <w:spacing w:line="360" w:lineRule="auto"/>
        <w:ind w:firstLine="851"/>
        <w:jc w:val="both"/>
        <w:rPr>
          <w:rFonts w:ascii="Arial Narrow" w:hAnsi="Arial Narrow" w:cs="Arial"/>
          <w:iCs/>
          <w:sz w:val="28"/>
          <w:szCs w:val="28"/>
        </w:rPr>
      </w:pPr>
      <w:r w:rsidRPr="00D07EA4">
        <w:rPr>
          <w:rFonts w:ascii="Arial Narrow" w:eastAsia="Calibri" w:hAnsi="Arial Narrow" w:cs="Arial"/>
          <w:sz w:val="28"/>
          <w:szCs w:val="28"/>
          <w:lang w:val="es-CO" w:eastAsia="en-US"/>
        </w:rPr>
        <w:t xml:space="preserve">En Pereira, a los </w:t>
      </w:r>
      <w:r w:rsidR="00066C3E">
        <w:rPr>
          <w:rFonts w:ascii="Arial Narrow" w:eastAsia="Calibri" w:hAnsi="Arial Narrow" w:cs="Arial"/>
          <w:sz w:val="28"/>
          <w:szCs w:val="28"/>
          <w:lang w:val="es-CO" w:eastAsia="en-US"/>
        </w:rPr>
        <w:t>veintiocho (28</w:t>
      </w:r>
      <w:r w:rsidRPr="00D07EA4">
        <w:rPr>
          <w:rFonts w:ascii="Arial Narrow" w:eastAsia="Calibri" w:hAnsi="Arial Narrow" w:cs="Arial"/>
          <w:sz w:val="28"/>
          <w:szCs w:val="28"/>
          <w:lang w:val="es-CO" w:eastAsia="en-US"/>
        </w:rPr>
        <w:t xml:space="preserve">) días del mes de </w:t>
      </w:r>
      <w:r w:rsidR="00066C3E">
        <w:rPr>
          <w:rFonts w:ascii="Arial Narrow" w:eastAsia="Calibri" w:hAnsi="Arial Narrow" w:cs="Arial"/>
          <w:sz w:val="28"/>
          <w:szCs w:val="28"/>
          <w:lang w:val="es-CO" w:eastAsia="en-US"/>
        </w:rPr>
        <w:t xml:space="preserve">septiembre </w:t>
      </w:r>
      <w:r w:rsidRPr="00D07EA4">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w:t>
      </w:r>
      <w:r w:rsidR="00066C3E">
        <w:rPr>
          <w:rFonts w:ascii="Arial Narrow" w:eastAsia="Calibri" w:hAnsi="Arial Narrow" w:cs="Arial"/>
          <w:sz w:val="28"/>
          <w:szCs w:val="28"/>
          <w:lang w:val="es-CO" w:eastAsia="en-US"/>
        </w:rPr>
        <w:t>iete</w:t>
      </w:r>
      <w:r w:rsidRPr="00D07EA4">
        <w:rPr>
          <w:rFonts w:ascii="Arial Narrow" w:eastAsia="Calibri" w:hAnsi="Arial Narrow" w:cs="Arial"/>
          <w:sz w:val="28"/>
          <w:szCs w:val="28"/>
          <w:lang w:val="es-CO" w:eastAsia="en-US"/>
        </w:rPr>
        <w:t xml:space="preserve"> (201</w:t>
      </w:r>
      <w:r w:rsidR="00066C3E">
        <w:rPr>
          <w:rFonts w:ascii="Arial Narrow" w:eastAsia="Calibri" w:hAnsi="Arial Narrow" w:cs="Arial"/>
          <w:sz w:val="28"/>
          <w:szCs w:val="28"/>
          <w:lang w:val="es-CO" w:eastAsia="en-US"/>
        </w:rPr>
        <w:t>7</w:t>
      </w:r>
      <w:r w:rsidRPr="00D07EA4">
        <w:rPr>
          <w:rFonts w:ascii="Arial Narrow" w:eastAsia="Calibri" w:hAnsi="Arial Narrow" w:cs="Arial"/>
          <w:sz w:val="28"/>
          <w:szCs w:val="28"/>
          <w:lang w:val="es-CO" w:eastAsia="en-US"/>
        </w:rPr>
        <w:t xml:space="preserve">), siendo las </w:t>
      </w:r>
      <w:r w:rsidR="00066C3E">
        <w:rPr>
          <w:rFonts w:ascii="Arial Narrow" w:eastAsia="Calibri" w:hAnsi="Arial Narrow" w:cs="Arial"/>
          <w:sz w:val="28"/>
          <w:szCs w:val="28"/>
          <w:lang w:val="es-CO" w:eastAsia="en-US"/>
        </w:rPr>
        <w:t xml:space="preserve">diez y treinta de la </w:t>
      </w:r>
      <w:r>
        <w:rPr>
          <w:rFonts w:ascii="Arial Narrow" w:eastAsia="Calibri" w:hAnsi="Arial Narrow" w:cs="Arial"/>
          <w:sz w:val="28"/>
          <w:szCs w:val="28"/>
          <w:lang w:val="es-CO" w:eastAsia="en-US"/>
        </w:rPr>
        <w:t xml:space="preserve">mañana </w:t>
      </w:r>
      <w:r w:rsidRPr="00D07EA4">
        <w:rPr>
          <w:rFonts w:ascii="Arial Narrow" w:eastAsia="Calibri" w:hAnsi="Arial Narrow" w:cs="Arial"/>
          <w:sz w:val="28"/>
          <w:szCs w:val="28"/>
          <w:lang w:val="es-CO" w:eastAsia="en-US"/>
        </w:rPr>
        <w:t xml:space="preserve"> (</w:t>
      </w:r>
      <w:r w:rsidR="00066C3E">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:30</w:t>
      </w:r>
      <w:r w:rsidRPr="00D07E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Pr="00D07EA4">
        <w:rPr>
          <w:rFonts w:ascii="Arial Narrow" w:eastAsia="Calibri" w:hAnsi="Arial Narrow" w:cs="Arial"/>
          <w:sz w:val="28"/>
          <w:szCs w:val="28"/>
          <w:lang w:val="es-CO" w:eastAsia="en-US"/>
        </w:rPr>
        <w:t xml:space="preserve">.m.), </w:t>
      </w:r>
      <w:r w:rsidRPr="00D07EA4">
        <w:rPr>
          <w:rFonts w:ascii="Arial Narrow" w:hAnsi="Arial Narrow" w:cs="Tahoma"/>
          <w:bCs/>
          <w:color w:val="000000"/>
          <w:sz w:val="28"/>
          <w:szCs w:val="28"/>
          <w:lang w:eastAsia="es-CO"/>
        </w:rPr>
        <w:t>reunidos en la Sala de Audiencia los suscritos magistrados de la Sala</w:t>
      </w:r>
      <w:r>
        <w:rPr>
          <w:rFonts w:ascii="Arial Narrow" w:hAnsi="Arial Narrow" w:cs="Tahoma"/>
          <w:bCs/>
          <w:color w:val="000000"/>
          <w:sz w:val="28"/>
          <w:szCs w:val="28"/>
          <w:lang w:eastAsia="es-CO"/>
        </w:rPr>
        <w:t xml:space="preserve"> de Decisión </w:t>
      </w:r>
      <w:r w:rsidRPr="00D07EA4">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07EA4">
        <w:rPr>
          <w:rFonts w:ascii="Arial Narrow" w:hAnsi="Arial Narrow" w:cs="Tahoma"/>
          <w:bCs/>
          <w:color w:val="000000"/>
          <w:sz w:val="28"/>
          <w:szCs w:val="28"/>
          <w:lang w:eastAsia="es-CO"/>
        </w:rPr>
        <w:t>del Tribunal Superior de Pereira, el ponente declara abierto el acto, que</w:t>
      </w:r>
      <w:r>
        <w:rPr>
          <w:rFonts w:ascii="Arial Narrow" w:hAnsi="Arial Narrow" w:cs="Tahoma"/>
          <w:bCs/>
          <w:color w:val="000000"/>
          <w:sz w:val="28"/>
          <w:szCs w:val="28"/>
          <w:lang w:eastAsia="es-CO"/>
        </w:rPr>
        <w:t xml:space="preserve"> tiene por objeto resolver el grado jurisdiccional de consulta frente a la sentencia </w:t>
      </w:r>
      <w:r w:rsidRPr="00D07EA4">
        <w:rPr>
          <w:rFonts w:ascii="Arial Narrow" w:hAnsi="Arial Narrow" w:cs="Arial"/>
          <w:sz w:val="28"/>
          <w:szCs w:val="28"/>
        </w:rPr>
        <w:t xml:space="preserve">proferida el </w:t>
      </w:r>
      <w:r w:rsidR="00066C3E">
        <w:rPr>
          <w:rFonts w:ascii="Arial Narrow" w:hAnsi="Arial Narrow" w:cs="Arial"/>
          <w:sz w:val="28"/>
          <w:szCs w:val="28"/>
        </w:rPr>
        <w:t xml:space="preserve">19 de octubre 2016 </w:t>
      </w:r>
      <w:r w:rsidRPr="00D07EA4">
        <w:rPr>
          <w:rFonts w:ascii="Arial Narrow" w:hAnsi="Arial Narrow" w:cs="Arial"/>
          <w:sz w:val="28"/>
          <w:szCs w:val="28"/>
        </w:rPr>
        <w:t xml:space="preserve">por el Juzgado </w:t>
      </w:r>
      <w:r w:rsidR="00066C3E">
        <w:rPr>
          <w:rFonts w:ascii="Arial Narrow" w:hAnsi="Arial Narrow" w:cs="Arial"/>
          <w:sz w:val="28"/>
          <w:szCs w:val="28"/>
        </w:rPr>
        <w:t xml:space="preserve">Primero </w:t>
      </w:r>
      <w:r w:rsidRPr="00D07EA4">
        <w:rPr>
          <w:rFonts w:ascii="Arial Narrow" w:hAnsi="Arial Narrow" w:cs="Arial"/>
          <w:sz w:val="28"/>
          <w:szCs w:val="28"/>
        </w:rPr>
        <w:t xml:space="preserve">Laboral del Circuito de Pereira, dentro del proceso ordinario laboral promovido por </w:t>
      </w:r>
      <w:r w:rsidR="00066C3E">
        <w:rPr>
          <w:rFonts w:ascii="Arial Narrow" w:hAnsi="Arial Narrow" w:cs="Arial"/>
          <w:i/>
          <w:iCs/>
          <w:sz w:val="28"/>
          <w:szCs w:val="28"/>
        </w:rPr>
        <w:t xml:space="preserve">Guillermo Ramírez Castrillón </w:t>
      </w:r>
      <w:r w:rsidRPr="00066C3E">
        <w:rPr>
          <w:rFonts w:ascii="Arial Narrow" w:hAnsi="Arial Narrow" w:cs="Arial"/>
          <w:sz w:val="28"/>
          <w:szCs w:val="28"/>
        </w:rPr>
        <w:t xml:space="preserve">contra </w:t>
      </w:r>
      <w:r w:rsidRPr="00EC1D8F">
        <w:rPr>
          <w:rFonts w:ascii="Arial Narrow" w:hAnsi="Arial Narrow" w:cs="Arial"/>
          <w:i/>
          <w:sz w:val="28"/>
          <w:szCs w:val="28"/>
        </w:rPr>
        <w:t xml:space="preserve">la Administradora Colombiana de </w:t>
      </w:r>
      <w:r w:rsidR="00EA6BDE">
        <w:rPr>
          <w:rFonts w:ascii="Arial Narrow" w:hAnsi="Arial Narrow" w:cs="Arial"/>
          <w:i/>
          <w:sz w:val="28"/>
          <w:szCs w:val="28"/>
        </w:rPr>
        <w:t xml:space="preserve">Pensiones </w:t>
      </w:r>
      <w:proofErr w:type="spellStart"/>
      <w:r w:rsidR="00EA6BDE">
        <w:rPr>
          <w:rFonts w:ascii="Arial Narrow" w:hAnsi="Arial Narrow" w:cs="Arial"/>
          <w:i/>
          <w:sz w:val="28"/>
          <w:szCs w:val="28"/>
        </w:rPr>
        <w:t>Colpensiones</w:t>
      </w:r>
      <w:proofErr w:type="spellEnd"/>
      <w:r w:rsidR="00EA6BDE">
        <w:rPr>
          <w:rFonts w:ascii="Arial Narrow" w:hAnsi="Arial Narrow" w:cs="Arial"/>
          <w:i/>
          <w:sz w:val="28"/>
          <w:szCs w:val="28"/>
        </w:rPr>
        <w:t xml:space="preserve"> </w:t>
      </w:r>
      <w:r w:rsidR="00EA6BDE" w:rsidRPr="00EA6BDE">
        <w:rPr>
          <w:rFonts w:ascii="Arial Narrow" w:hAnsi="Arial Narrow" w:cs="Arial"/>
          <w:sz w:val="28"/>
          <w:szCs w:val="28"/>
        </w:rPr>
        <w:t>y, el</w:t>
      </w:r>
      <w:r w:rsidR="00EA6BDE">
        <w:rPr>
          <w:rFonts w:ascii="Arial Narrow" w:hAnsi="Arial Narrow" w:cs="Arial"/>
          <w:i/>
          <w:sz w:val="28"/>
          <w:szCs w:val="28"/>
        </w:rPr>
        <w:t xml:space="preserve"> Municipio de Marsella </w:t>
      </w:r>
      <w:r w:rsidR="00B362FB">
        <w:rPr>
          <w:rFonts w:ascii="Arial Narrow" w:hAnsi="Arial Narrow" w:cs="Arial"/>
          <w:sz w:val="28"/>
          <w:szCs w:val="28"/>
        </w:rPr>
        <w:t xml:space="preserve">en calidad de </w:t>
      </w:r>
      <w:r w:rsidR="00EA6BDE" w:rsidRPr="00EA6BDE">
        <w:rPr>
          <w:rFonts w:ascii="Arial Narrow" w:hAnsi="Arial Narrow" w:cs="Arial"/>
          <w:sz w:val="28"/>
          <w:szCs w:val="28"/>
        </w:rPr>
        <w:t xml:space="preserve">litisconsorte necesario. </w:t>
      </w:r>
    </w:p>
    <w:p w:rsidR="004B0D9E" w:rsidRPr="00EC1D8F" w:rsidRDefault="004B0D9E" w:rsidP="004B0D9E">
      <w:pPr>
        <w:pStyle w:val="Sinespaciado"/>
      </w:pPr>
    </w:p>
    <w:p w:rsidR="004B0D9E" w:rsidRPr="001E679A" w:rsidRDefault="004B0D9E" w:rsidP="004B0D9E">
      <w:pPr>
        <w:shd w:val="clear" w:color="auto" w:fill="FFFFFF"/>
        <w:spacing w:line="360" w:lineRule="atLeast"/>
        <w:ind w:firstLine="708"/>
        <w:jc w:val="both"/>
        <w:rPr>
          <w:rFonts w:ascii="Arial Narrow" w:hAnsi="Arial Narrow" w:cs="Tahoma"/>
          <w:bCs/>
          <w:color w:val="000000"/>
          <w:sz w:val="28"/>
          <w:szCs w:val="28"/>
          <w:lang w:eastAsia="es-CO"/>
        </w:rPr>
      </w:pPr>
      <w:r w:rsidRPr="001E679A">
        <w:rPr>
          <w:rFonts w:ascii="Arial Narrow" w:hAnsi="Arial Narrow" w:cs="Tahoma"/>
          <w:bCs/>
          <w:color w:val="000000"/>
          <w:sz w:val="28"/>
          <w:szCs w:val="28"/>
          <w:lang w:eastAsia="es-CO"/>
        </w:rPr>
        <w:t>IDENTIFICACIÓN DE LOS PRESENTES:</w:t>
      </w:r>
    </w:p>
    <w:p w:rsidR="004B0D9E" w:rsidRPr="001E679A" w:rsidRDefault="004B0D9E" w:rsidP="004B0D9E">
      <w:pPr>
        <w:shd w:val="clear" w:color="auto" w:fill="FFFFFF"/>
        <w:spacing w:line="360" w:lineRule="atLeast"/>
        <w:jc w:val="both"/>
        <w:rPr>
          <w:rFonts w:ascii="Arial Narrow" w:hAnsi="Arial Narrow" w:cs="Tahoma"/>
          <w:bCs/>
          <w:color w:val="000000"/>
          <w:sz w:val="28"/>
          <w:szCs w:val="28"/>
          <w:lang w:eastAsia="es-CO"/>
        </w:rPr>
      </w:pPr>
    </w:p>
    <w:p w:rsidR="004B0D9E" w:rsidRPr="007068B5" w:rsidRDefault="004B0D9E" w:rsidP="007068B5">
      <w:pPr>
        <w:pStyle w:val="Prrafodelista"/>
        <w:numPr>
          <w:ilvl w:val="0"/>
          <w:numId w:val="2"/>
        </w:numPr>
        <w:spacing w:line="360" w:lineRule="auto"/>
        <w:rPr>
          <w:rFonts w:ascii="Arial Narrow" w:hAnsi="Arial Narrow" w:cs="Tahoma"/>
          <w:sz w:val="28"/>
          <w:szCs w:val="28"/>
        </w:rPr>
      </w:pPr>
      <w:r w:rsidRPr="007068B5">
        <w:rPr>
          <w:rFonts w:ascii="Arial Narrow" w:hAnsi="Arial Narrow" w:cs="Tahoma"/>
          <w:i/>
          <w:sz w:val="28"/>
          <w:szCs w:val="28"/>
        </w:rPr>
        <w:t>INTRODUCCIÓN</w:t>
      </w:r>
    </w:p>
    <w:p w:rsidR="00C938C9" w:rsidRDefault="00C938C9" w:rsidP="00C938C9">
      <w:pPr>
        <w:pStyle w:val="Sinespaciado"/>
      </w:pPr>
    </w:p>
    <w:p w:rsidR="004B0D9E" w:rsidRDefault="00C938C9" w:rsidP="004B0D9E">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demandante que se declare que es beneficiario del régimen de transición, </w:t>
      </w:r>
      <w:r w:rsidR="004B0D9E">
        <w:rPr>
          <w:rFonts w:ascii="Arial Narrow" w:hAnsi="Arial Narrow" w:cs="Tahoma"/>
          <w:sz w:val="28"/>
          <w:szCs w:val="28"/>
        </w:rPr>
        <w:t xml:space="preserve">y que en virtud del mismo </w:t>
      </w:r>
      <w:r>
        <w:rPr>
          <w:rFonts w:ascii="Arial Narrow" w:hAnsi="Arial Narrow" w:cs="Tahoma"/>
          <w:sz w:val="28"/>
          <w:szCs w:val="28"/>
        </w:rPr>
        <w:t xml:space="preserve">tiene derecho a que </w:t>
      </w:r>
      <w:r w:rsidR="0063653E">
        <w:rPr>
          <w:rFonts w:ascii="Arial Narrow" w:hAnsi="Arial Narrow" w:cs="Tahoma"/>
          <w:sz w:val="28"/>
          <w:szCs w:val="28"/>
        </w:rPr>
        <w:t xml:space="preserve">se le aplique </w:t>
      </w:r>
      <w:r w:rsidR="004B0D9E">
        <w:rPr>
          <w:rFonts w:ascii="Arial Narrow" w:hAnsi="Arial Narrow" w:cs="Tahoma"/>
          <w:sz w:val="28"/>
          <w:szCs w:val="28"/>
        </w:rPr>
        <w:t>la Ley 71 de 1988</w:t>
      </w:r>
      <w:r>
        <w:rPr>
          <w:rFonts w:ascii="Arial Narrow" w:hAnsi="Arial Narrow" w:cs="Tahoma"/>
          <w:sz w:val="28"/>
          <w:szCs w:val="28"/>
        </w:rPr>
        <w:t xml:space="preserve">. En consecuencia, pide que se condene a la entidad demandada a reconocer y pagar </w:t>
      </w:r>
      <w:r w:rsidR="0063653E">
        <w:rPr>
          <w:rFonts w:ascii="Arial Narrow" w:hAnsi="Arial Narrow" w:cs="Tahoma"/>
          <w:sz w:val="28"/>
          <w:szCs w:val="28"/>
        </w:rPr>
        <w:t xml:space="preserve">la pensión de jubilación por aportes a partir del 6 de diciembre de 2013, junto con el retroactivo, los intereses moratorios y las costas </w:t>
      </w:r>
      <w:r w:rsidR="004B0D9E">
        <w:rPr>
          <w:rFonts w:ascii="Arial Narrow" w:hAnsi="Arial Narrow" w:cs="Tahoma"/>
          <w:sz w:val="28"/>
          <w:szCs w:val="28"/>
        </w:rPr>
        <w:t>del proceso.</w:t>
      </w:r>
    </w:p>
    <w:p w:rsidR="004B0D9E" w:rsidRPr="003C6EB1" w:rsidRDefault="004B0D9E" w:rsidP="004B0D9E">
      <w:pPr>
        <w:pStyle w:val="Sinespaciado"/>
      </w:pPr>
      <w:r>
        <w:t xml:space="preserve"> </w:t>
      </w:r>
    </w:p>
    <w:p w:rsidR="0063653E" w:rsidRDefault="0063653E" w:rsidP="004B0D9E">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Como sustento de sus pedidos, </w:t>
      </w:r>
      <w:r w:rsidR="004B0D9E">
        <w:rPr>
          <w:rFonts w:ascii="Arial Narrow" w:hAnsi="Arial Narrow" w:cs="Tahoma"/>
          <w:color w:val="000000"/>
          <w:sz w:val="28"/>
          <w:szCs w:val="28"/>
          <w:lang w:eastAsia="es-CO"/>
        </w:rPr>
        <w:t xml:space="preserve">relata que </w:t>
      </w:r>
      <w:r>
        <w:rPr>
          <w:rFonts w:ascii="Arial Narrow" w:hAnsi="Arial Narrow" w:cs="Tahoma"/>
          <w:color w:val="000000"/>
          <w:sz w:val="28"/>
          <w:szCs w:val="28"/>
          <w:lang w:eastAsia="es-CO"/>
        </w:rPr>
        <w:t>nació el 6 de diciembre de 1953, que estuvo afiliado al régimen de prima media con prestaci</w:t>
      </w:r>
      <w:r w:rsidR="00215C83">
        <w:rPr>
          <w:rFonts w:ascii="Arial Narrow" w:hAnsi="Arial Narrow" w:cs="Tahoma"/>
          <w:color w:val="000000"/>
          <w:sz w:val="28"/>
          <w:szCs w:val="28"/>
          <w:lang w:eastAsia="es-CO"/>
        </w:rPr>
        <w:t xml:space="preserve">ón definida, que trabajó en el sector público y privado, que el 18 de diciembre de 2014 solicitó el reconocimiento y pago de la pensión ante la entidad demandada, sin que a la fecha de presentación de la presente acción haya recibido respuesta. Aduce que en la historia laboral que se </w:t>
      </w:r>
      <w:r w:rsidR="00215C83">
        <w:rPr>
          <w:rFonts w:ascii="Arial Narrow" w:hAnsi="Arial Narrow" w:cs="Tahoma"/>
          <w:color w:val="000000"/>
          <w:sz w:val="28"/>
          <w:szCs w:val="28"/>
          <w:lang w:eastAsia="es-CO"/>
        </w:rPr>
        <w:lastRenderedPageBreak/>
        <w:t>encuentra reportada en la página web de la entidad, no se hacer referencia al lapso durante el cual prestó sus servicios al Municipio de Marsella, del 8 de enero de 1980 al 30 de julio de 1994</w:t>
      </w:r>
      <w:r w:rsidR="00EA6BDE">
        <w:rPr>
          <w:rFonts w:ascii="Arial Narrow" w:hAnsi="Arial Narrow" w:cs="Tahoma"/>
          <w:color w:val="000000"/>
          <w:sz w:val="28"/>
          <w:szCs w:val="28"/>
          <w:lang w:eastAsia="es-CO"/>
        </w:rPr>
        <w:t xml:space="preserve">; que cotizó 1.048 semanas al sector público y, 284.1 semanas al sector privado, para un total de 1.332.8. </w:t>
      </w:r>
    </w:p>
    <w:p w:rsidR="004B0D9E" w:rsidRPr="00431A21" w:rsidRDefault="004B0D9E" w:rsidP="00431A21">
      <w:pPr>
        <w:pStyle w:val="Sinespaciado"/>
      </w:pPr>
    </w:p>
    <w:p w:rsidR="004B0D9E" w:rsidRDefault="0069090E" w:rsidP="004B0D9E">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Trabada la Litis, la Administradora Colombiana de Pensiones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por intermedio de su vocero judicial, allegó contestación a la demanda, en la que se opuso a las pretensiones, al considerar que el actor no cumple con los requisitos establecidos en la Ley 71/88, razón por la que la prestación pensional que reclama debe ser estudiada con base en la Ley 100/93. F</w:t>
      </w:r>
      <w:r w:rsidR="004B0D9E">
        <w:rPr>
          <w:rFonts w:ascii="Arial Narrow" w:hAnsi="Arial Narrow" w:cs="Tahoma"/>
          <w:color w:val="000000"/>
          <w:sz w:val="28"/>
          <w:szCs w:val="28"/>
          <w:lang w:eastAsia="es-CO"/>
        </w:rPr>
        <w:t>ormuló</w:t>
      </w:r>
      <w:r w:rsidR="00664753">
        <w:rPr>
          <w:rFonts w:ascii="Arial Narrow" w:hAnsi="Arial Narrow" w:cs="Tahoma"/>
          <w:color w:val="000000"/>
          <w:sz w:val="28"/>
          <w:szCs w:val="28"/>
          <w:lang w:eastAsia="es-CO"/>
        </w:rPr>
        <w:t xml:space="preserve"> como medios exceptivos </w:t>
      </w:r>
      <w:r w:rsidR="004B0D9E">
        <w:rPr>
          <w:rFonts w:ascii="Arial Narrow" w:hAnsi="Arial Narrow" w:cs="Tahoma"/>
          <w:color w:val="000000"/>
          <w:sz w:val="28"/>
          <w:szCs w:val="28"/>
          <w:lang w:eastAsia="es-CO"/>
        </w:rPr>
        <w:t>los que denominó “I</w:t>
      </w:r>
      <w:r w:rsidR="00664753">
        <w:rPr>
          <w:rFonts w:ascii="Arial Narrow" w:hAnsi="Arial Narrow" w:cs="Tahoma"/>
          <w:color w:val="000000"/>
          <w:sz w:val="28"/>
          <w:szCs w:val="28"/>
          <w:lang w:eastAsia="es-CO"/>
        </w:rPr>
        <w:t xml:space="preserve">nexistencia de la obligación demandada”, y “Prescripción”. </w:t>
      </w:r>
    </w:p>
    <w:p w:rsidR="00067973" w:rsidRDefault="00067973" w:rsidP="00431A21">
      <w:pPr>
        <w:pStyle w:val="Sinespaciado"/>
        <w:rPr>
          <w:lang w:eastAsia="es-CO"/>
        </w:rPr>
      </w:pPr>
    </w:p>
    <w:p w:rsidR="00067973" w:rsidRDefault="00067973" w:rsidP="004B0D9E">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Por su parte, el litisconsorte necesario allegó escrito </w:t>
      </w:r>
      <w:r w:rsidR="00C221CE">
        <w:rPr>
          <w:rFonts w:ascii="Arial Narrow" w:hAnsi="Arial Narrow" w:cs="Tahoma"/>
          <w:color w:val="000000"/>
          <w:sz w:val="28"/>
          <w:szCs w:val="28"/>
          <w:lang w:eastAsia="es-CO"/>
        </w:rPr>
        <w:t xml:space="preserve">de contestación, indicando que no se opone a la prosperidad de las pretensiones siempre que sea exonerada de cualquier responsabilidad en el reconocimiento y pago de la prestación pensional que se reclama, dado que ya procedió a la expedición del bono pensional. Como </w:t>
      </w:r>
      <w:r w:rsidR="007068B5">
        <w:rPr>
          <w:rFonts w:ascii="Arial Narrow" w:hAnsi="Arial Narrow" w:cs="Tahoma"/>
          <w:color w:val="000000"/>
          <w:sz w:val="28"/>
          <w:szCs w:val="28"/>
          <w:lang w:eastAsia="es-CO"/>
        </w:rPr>
        <w:t xml:space="preserve">excepción </w:t>
      </w:r>
      <w:r w:rsidR="00C221CE">
        <w:rPr>
          <w:rFonts w:ascii="Arial Narrow" w:hAnsi="Arial Narrow" w:cs="Tahoma"/>
          <w:color w:val="000000"/>
          <w:sz w:val="28"/>
          <w:szCs w:val="28"/>
          <w:lang w:eastAsia="es-CO"/>
        </w:rPr>
        <w:t>de mérito</w:t>
      </w:r>
      <w:r w:rsidR="007068B5">
        <w:rPr>
          <w:rFonts w:ascii="Arial Narrow" w:hAnsi="Arial Narrow" w:cs="Tahoma"/>
          <w:color w:val="000000"/>
          <w:sz w:val="28"/>
          <w:szCs w:val="28"/>
          <w:lang w:eastAsia="es-CO"/>
        </w:rPr>
        <w:t xml:space="preserve"> propuso la</w:t>
      </w:r>
      <w:r w:rsidR="00C221CE">
        <w:rPr>
          <w:rFonts w:ascii="Arial Narrow" w:hAnsi="Arial Narrow" w:cs="Tahoma"/>
          <w:color w:val="000000"/>
          <w:sz w:val="28"/>
          <w:szCs w:val="28"/>
          <w:lang w:eastAsia="es-CO"/>
        </w:rPr>
        <w:t xml:space="preserve"> de “Inexistencia de la obligación a cargo del Municipio de Marsella”</w:t>
      </w:r>
      <w:r w:rsidR="007068B5">
        <w:rPr>
          <w:rFonts w:ascii="Arial Narrow" w:hAnsi="Arial Narrow" w:cs="Tahoma"/>
          <w:color w:val="000000"/>
          <w:sz w:val="28"/>
          <w:szCs w:val="28"/>
          <w:lang w:eastAsia="es-CO"/>
        </w:rPr>
        <w:t>.</w:t>
      </w:r>
      <w:r w:rsidR="00C221CE">
        <w:rPr>
          <w:rFonts w:ascii="Arial Narrow" w:hAnsi="Arial Narrow" w:cs="Tahoma"/>
          <w:color w:val="000000"/>
          <w:sz w:val="28"/>
          <w:szCs w:val="28"/>
          <w:lang w:eastAsia="es-CO"/>
        </w:rPr>
        <w:t xml:space="preserve"> </w:t>
      </w:r>
    </w:p>
    <w:p w:rsidR="00B362FB" w:rsidRDefault="00B362FB" w:rsidP="004B0D9E">
      <w:pPr>
        <w:shd w:val="clear" w:color="auto" w:fill="FFFFFF"/>
        <w:spacing w:line="360" w:lineRule="auto"/>
        <w:ind w:firstLine="708"/>
        <w:jc w:val="both"/>
        <w:rPr>
          <w:rFonts w:ascii="Arial Narrow" w:hAnsi="Arial Narrow" w:cs="Tahoma"/>
          <w:color w:val="000000"/>
          <w:sz w:val="28"/>
          <w:szCs w:val="28"/>
          <w:lang w:eastAsia="es-CO"/>
        </w:rPr>
      </w:pPr>
    </w:p>
    <w:p w:rsidR="004B0D9E" w:rsidRPr="007068B5" w:rsidRDefault="007068B5" w:rsidP="004B0D9E">
      <w:pPr>
        <w:shd w:val="clear" w:color="auto" w:fill="FFFFFF"/>
        <w:spacing w:line="360" w:lineRule="auto"/>
        <w:ind w:firstLine="851"/>
        <w:jc w:val="both"/>
        <w:rPr>
          <w:rFonts w:ascii="Arial Narrow" w:hAnsi="Arial Narrow" w:cs="Tahoma"/>
          <w:i/>
          <w:sz w:val="28"/>
          <w:szCs w:val="28"/>
          <w:lang w:eastAsia="es-CO"/>
        </w:rPr>
      </w:pPr>
      <w:r w:rsidRPr="007068B5">
        <w:rPr>
          <w:rFonts w:ascii="Arial Narrow" w:hAnsi="Arial Narrow" w:cs="Tahoma"/>
          <w:i/>
          <w:sz w:val="28"/>
          <w:szCs w:val="28"/>
          <w:lang w:eastAsia="es-CO"/>
        </w:rPr>
        <w:t xml:space="preserve">II. </w:t>
      </w:r>
      <w:r w:rsidR="004B0D9E" w:rsidRPr="007068B5">
        <w:rPr>
          <w:rFonts w:ascii="Arial Narrow" w:hAnsi="Arial Narrow" w:cs="Tahoma"/>
          <w:i/>
          <w:sz w:val="28"/>
          <w:szCs w:val="28"/>
          <w:lang w:eastAsia="es-CO"/>
        </w:rPr>
        <w:t xml:space="preserve">SENTENCIA </w:t>
      </w:r>
      <w:r w:rsidRPr="007068B5">
        <w:rPr>
          <w:rFonts w:ascii="Arial Narrow" w:hAnsi="Arial Narrow" w:cs="Tahoma"/>
          <w:i/>
          <w:sz w:val="28"/>
          <w:szCs w:val="28"/>
          <w:lang w:eastAsia="es-CO"/>
        </w:rPr>
        <w:t>DEL JUZGADO</w:t>
      </w:r>
    </w:p>
    <w:p w:rsidR="004B0D9E" w:rsidRPr="009000E6" w:rsidRDefault="004B0D9E" w:rsidP="009000E6">
      <w:pPr>
        <w:pStyle w:val="Sinespaciado"/>
      </w:pPr>
    </w:p>
    <w:p w:rsidR="00E474C1" w:rsidRDefault="004B0D9E" w:rsidP="00E474C1">
      <w:pPr>
        <w:tabs>
          <w:tab w:val="left" w:pos="0"/>
          <w:tab w:val="left" w:pos="8647"/>
        </w:tabs>
        <w:suppressAutoHyphens/>
        <w:spacing w:line="360" w:lineRule="auto"/>
        <w:ind w:firstLine="900"/>
        <w:jc w:val="both"/>
        <w:rPr>
          <w:rFonts w:ascii="Arial Narrow" w:hAnsi="Arial Narrow" w:cs="Arial"/>
          <w:color w:val="FF0000"/>
          <w:sz w:val="28"/>
          <w:szCs w:val="28"/>
        </w:rPr>
      </w:pPr>
      <w:r w:rsidRPr="00C4470F">
        <w:rPr>
          <w:rFonts w:ascii="Arial Narrow" w:hAnsi="Arial Narrow" w:cs="Arial"/>
          <w:sz w:val="28"/>
          <w:szCs w:val="28"/>
        </w:rPr>
        <w:t xml:space="preserve">La Jueza </w:t>
      </w:r>
      <w:r w:rsidR="007068B5">
        <w:rPr>
          <w:rFonts w:ascii="Arial Narrow" w:hAnsi="Arial Narrow" w:cs="Arial"/>
          <w:sz w:val="28"/>
          <w:szCs w:val="28"/>
        </w:rPr>
        <w:t xml:space="preserve">del conocimiento mediante fallo dictado el 19 de octubre de 2016, accedió a las pretensiones de la demanda, declarando que el demandante es beneficiario del régimen de </w:t>
      </w:r>
      <w:r w:rsidR="00771F5E">
        <w:rPr>
          <w:rFonts w:ascii="Arial Narrow" w:hAnsi="Arial Narrow" w:cs="Arial"/>
          <w:sz w:val="28"/>
          <w:szCs w:val="28"/>
        </w:rPr>
        <w:t>transición</w:t>
      </w:r>
      <w:r w:rsidR="007068B5">
        <w:rPr>
          <w:rFonts w:ascii="Arial Narrow" w:hAnsi="Arial Narrow" w:cs="Arial"/>
          <w:sz w:val="28"/>
          <w:szCs w:val="28"/>
        </w:rPr>
        <w:t xml:space="preserve"> consagrado en el artículo 36 de la Ley 100/93, por </w:t>
      </w:r>
      <w:r w:rsidR="007068B5" w:rsidRPr="009B16D1">
        <w:rPr>
          <w:rFonts w:ascii="Arial Narrow" w:hAnsi="Arial Narrow" w:cs="Arial"/>
          <w:sz w:val="28"/>
          <w:szCs w:val="28"/>
        </w:rPr>
        <w:t xml:space="preserve">tener más de </w:t>
      </w:r>
      <w:r w:rsidR="00771F5E">
        <w:rPr>
          <w:rFonts w:ascii="Arial Narrow" w:hAnsi="Arial Narrow" w:cs="Arial"/>
          <w:sz w:val="28"/>
          <w:szCs w:val="28"/>
        </w:rPr>
        <w:t xml:space="preserve">40 años de edad al 1º de abril de 1994 y, más de 750 semanas al 29 de julio de 2005; que </w:t>
      </w:r>
      <w:r w:rsidR="007068B5" w:rsidRPr="009B16D1">
        <w:rPr>
          <w:rFonts w:ascii="Arial Narrow" w:hAnsi="Arial Narrow" w:cs="Arial"/>
          <w:sz w:val="28"/>
          <w:szCs w:val="28"/>
        </w:rPr>
        <w:t xml:space="preserve">por ende, tiene derecho al reconocimiento y pago de la pensión de jubilación por aportes, en aplicación de la Ley 71 de 1988, </w:t>
      </w:r>
      <w:r w:rsidR="00E474C1" w:rsidRPr="009B16D1">
        <w:rPr>
          <w:rFonts w:ascii="Arial Narrow" w:hAnsi="Arial Narrow" w:cs="Arial"/>
          <w:sz w:val="28"/>
          <w:szCs w:val="28"/>
        </w:rPr>
        <w:t>por cuanto cumpli</w:t>
      </w:r>
      <w:r w:rsidR="00771F5E">
        <w:rPr>
          <w:rFonts w:ascii="Arial Narrow" w:hAnsi="Arial Narrow" w:cs="Arial"/>
          <w:sz w:val="28"/>
          <w:szCs w:val="28"/>
        </w:rPr>
        <w:t xml:space="preserve">ó </w:t>
      </w:r>
      <w:r w:rsidR="00E474C1" w:rsidRPr="009B16D1">
        <w:rPr>
          <w:rFonts w:ascii="Arial Narrow" w:hAnsi="Arial Narrow" w:cs="Arial"/>
          <w:sz w:val="28"/>
          <w:szCs w:val="28"/>
        </w:rPr>
        <w:t xml:space="preserve">más de 20 años de servicios conjugados en el sector </w:t>
      </w:r>
      <w:r w:rsidRPr="009B16D1">
        <w:rPr>
          <w:rFonts w:ascii="Arial Narrow" w:hAnsi="Arial Narrow" w:cs="Arial"/>
          <w:sz w:val="28"/>
          <w:szCs w:val="28"/>
        </w:rPr>
        <w:t>público y el privado, pues cotizó un total de 1.</w:t>
      </w:r>
      <w:r w:rsidR="009B16D1" w:rsidRPr="009B16D1">
        <w:rPr>
          <w:rFonts w:ascii="Arial Narrow" w:hAnsi="Arial Narrow" w:cs="Arial"/>
          <w:sz w:val="28"/>
          <w:szCs w:val="28"/>
        </w:rPr>
        <w:t>241</w:t>
      </w:r>
      <w:r w:rsidRPr="009B16D1">
        <w:rPr>
          <w:rFonts w:ascii="Arial Narrow" w:hAnsi="Arial Narrow" w:cs="Arial"/>
          <w:sz w:val="28"/>
          <w:szCs w:val="28"/>
        </w:rPr>
        <w:t xml:space="preserve"> semanas y arribó a la edad mínima el </w:t>
      </w:r>
      <w:r w:rsidR="009B16D1" w:rsidRPr="009B16D1">
        <w:rPr>
          <w:rFonts w:ascii="Arial Narrow" w:hAnsi="Arial Narrow" w:cs="Arial"/>
          <w:sz w:val="28"/>
          <w:szCs w:val="28"/>
        </w:rPr>
        <w:t>6 de diciembre de 2013</w:t>
      </w:r>
      <w:r w:rsidRPr="009B16D1">
        <w:rPr>
          <w:rFonts w:ascii="Arial Narrow" w:hAnsi="Arial Narrow" w:cs="Arial"/>
          <w:sz w:val="28"/>
          <w:szCs w:val="28"/>
        </w:rPr>
        <w:t xml:space="preserve">. </w:t>
      </w:r>
    </w:p>
    <w:p w:rsidR="00E474C1" w:rsidRPr="009000E6" w:rsidRDefault="00E474C1" w:rsidP="009000E6">
      <w:pPr>
        <w:pStyle w:val="Sinespaciado"/>
      </w:pPr>
    </w:p>
    <w:p w:rsidR="00E474C1" w:rsidRPr="00E474C1" w:rsidRDefault="00E474C1" w:rsidP="00E474C1">
      <w:pPr>
        <w:tabs>
          <w:tab w:val="left" w:pos="0"/>
          <w:tab w:val="left" w:pos="8647"/>
        </w:tabs>
        <w:suppressAutoHyphens/>
        <w:spacing w:line="360" w:lineRule="auto"/>
        <w:ind w:firstLine="900"/>
        <w:jc w:val="both"/>
        <w:rPr>
          <w:rFonts w:ascii="Arial Narrow" w:hAnsi="Arial Narrow" w:cs="Arial"/>
          <w:sz w:val="28"/>
          <w:szCs w:val="28"/>
        </w:rPr>
      </w:pPr>
      <w:r w:rsidRPr="00E474C1">
        <w:rPr>
          <w:rFonts w:ascii="Arial Narrow" w:hAnsi="Arial Narrow" w:cs="Arial"/>
          <w:sz w:val="28"/>
          <w:szCs w:val="28"/>
        </w:rPr>
        <w:t xml:space="preserve">Condenó a </w:t>
      </w:r>
      <w:proofErr w:type="spellStart"/>
      <w:r w:rsidR="003B509C">
        <w:rPr>
          <w:rFonts w:ascii="Arial Narrow" w:hAnsi="Arial Narrow" w:cs="Arial"/>
          <w:sz w:val="28"/>
          <w:szCs w:val="28"/>
        </w:rPr>
        <w:t>Colpensiones</w:t>
      </w:r>
      <w:proofErr w:type="spellEnd"/>
      <w:r w:rsidR="003B509C">
        <w:rPr>
          <w:rFonts w:ascii="Arial Narrow" w:hAnsi="Arial Narrow" w:cs="Arial"/>
          <w:sz w:val="28"/>
          <w:szCs w:val="28"/>
        </w:rPr>
        <w:t xml:space="preserve"> </w:t>
      </w:r>
      <w:r w:rsidRPr="00E474C1">
        <w:rPr>
          <w:rFonts w:ascii="Arial Narrow" w:hAnsi="Arial Narrow" w:cs="Arial"/>
          <w:sz w:val="28"/>
          <w:szCs w:val="28"/>
        </w:rPr>
        <w:t xml:space="preserve">a cancelar dicha prestación a partir del 18 de diciembre de 2014, en cuantía igual a 1 SMLMV, </w:t>
      </w:r>
      <w:r w:rsidR="003B509C">
        <w:rPr>
          <w:rFonts w:ascii="Arial Narrow" w:hAnsi="Arial Narrow" w:cs="Arial"/>
          <w:sz w:val="28"/>
          <w:szCs w:val="28"/>
        </w:rPr>
        <w:t xml:space="preserve">y </w:t>
      </w:r>
      <w:r w:rsidRPr="00E474C1">
        <w:rPr>
          <w:rFonts w:ascii="Arial Narrow" w:hAnsi="Arial Narrow" w:cs="Arial"/>
          <w:sz w:val="28"/>
          <w:szCs w:val="28"/>
        </w:rPr>
        <w:t>en razón a 13 mesad</w:t>
      </w:r>
      <w:r w:rsidR="003B509C">
        <w:rPr>
          <w:rFonts w:ascii="Arial Narrow" w:hAnsi="Arial Narrow" w:cs="Arial"/>
          <w:sz w:val="28"/>
          <w:szCs w:val="28"/>
        </w:rPr>
        <w:t xml:space="preserve">as anuales. Así mismo, a pagar la suma de $16`567.846 por concepto de retroactivo pensional. </w:t>
      </w:r>
      <w:r w:rsidR="00AB3866">
        <w:rPr>
          <w:rFonts w:ascii="Arial Narrow" w:hAnsi="Arial Narrow" w:cs="Arial"/>
          <w:sz w:val="28"/>
          <w:szCs w:val="28"/>
        </w:rPr>
        <w:t xml:space="preserve">De otra parte, autorizó </w:t>
      </w:r>
      <w:r w:rsidR="00CA2E40">
        <w:rPr>
          <w:rFonts w:ascii="Arial Narrow" w:hAnsi="Arial Narrow" w:cs="Arial"/>
          <w:sz w:val="28"/>
          <w:szCs w:val="28"/>
        </w:rPr>
        <w:t xml:space="preserve">descontar lo correspondiente </w:t>
      </w:r>
      <w:r w:rsidR="00431A21">
        <w:rPr>
          <w:rFonts w:ascii="Arial Narrow" w:hAnsi="Arial Narrow" w:cs="Arial"/>
          <w:sz w:val="28"/>
          <w:szCs w:val="28"/>
        </w:rPr>
        <w:t xml:space="preserve">a </w:t>
      </w:r>
      <w:r w:rsidR="00AB3866">
        <w:rPr>
          <w:rFonts w:ascii="Arial Narrow" w:hAnsi="Arial Narrow" w:cs="Arial"/>
          <w:sz w:val="28"/>
          <w:szCs w:val="28"/>
        </w:rPr>
        <w:t xml:space="preserve">los </w:t>
      </w:r>
      <w:r w:rsidR="003B509C">
        <w:rPr>
          <w:rFonts w:ascii="Arial Narrow" w:hAnsi="Arial Narrow" w:cs="Arial"/>
          <w:sz w:val="28"/>
          <w:szCs w:val="28"/>
        </w:rPr>
        <w:t>aportes</w:t>
      </w:r>
      <w:r w:rsidR="00AB3866">
        <w:rPr>
          <w:rFonts w:ascii="Arial Narrow" w:hAnsi="Arial Narrow" w:cs="Arial"/>
          <w:sz w:val="28"/>
          <w:szCs w:val="28"/>
        </w:rPr>
        <w:t xml:space="preserve"> </w:t>
      </w:r>
      <w:r w:rsidR="003B509C">
        <w:rPr>
          <w:rFonts w:ascii="Arial Narrow" w:hAnsi="Arial Narrow" w:cs="Arial"/>
          <w:sz w:val="28"/>
          <w:szCs w:val="28"/>
        </w:rPr>
        <w:t>al sistema de salud</w:t>
      </w:r>
      <w:r w:rsidR="00AB3866">
        <w:rPr>
          <w:rFonts w:ascii="Arial Narrow" w:hAnsi="Arial Narrow" w:cs="Arial"/>
          <w:sz w:val="28"/>
          <w:szCs w:val="28"/>
        </w:rPr>
        <w:t xml:space="preserve"> y, condenó en costas a </w:t>
      </w:r>
      <w:proofErr w:type="spellStart"/>
      <w:r w:rsidR="00431A21">
        <w:rPr>
          <w:rFonts w:ascii="Arial Narrow" w:hAnsi="Arial Narrow" w:cs="Arial"/>
          <w:sz w:val="28"/>
          <w:szCs w:val="28"/>
        </w:rPr>
        <w:t>Colpensiones</w:t>
      </w:r>
      <w:proofErr w:type="spellEnd"/>
      <w:r w:rsidR="00431A21">
        <w:rPr>
          <w:rFonts w:ascii="Arial Narrow" w:hAnsi="Arial Narrow" w:cs="Arial"/>
          <w:sz w:val="28"/>
          <w:szCs w:val="28"/>
        </w:rPr>
        <w:t xml:space="preserve"> y a favor del actor. Negó l</w:t>
      </w:r>
      <w:r w:rsidR="0047387C">
        <w:rPr>
          <w:rFonts w:ascii="Arial Narrow" w:hAnsi="Arial Narrow" w:cs="Arial"/>
          <w:sz w:val="28"/>
          <w:szCs w:val="28"/>
        </w:rPr>
        <w:t>os demás pedimentos</w:t>
      </w:r>
      <w:r w:rsidR="00431A21">
        <w:rPr>
          <w:rFonts w:ascii="Arial Narrow" w:hAnsi="Arial Narrow" w:cs="Arial"/>
          <w:sz w:val="28"/>
          <w:szCs w:val="28"/>
        </w:rPr>
        <w:t xml:space="preserve">. </w:t>
      </w:r>
    </w:p>
    <w:p w:rsidR="0047387C" w:rsidRDefault="0047387C" w:rsidP="0047387C">
      <w:pPr>
        <w:pStyle w:val="Sinespaciado"/>
      </w:pPr>
    </w:p>
    <w:p w:rsidR="004B0D9E" w:rsidRDefault="004B0D9E" w:rsidP="004B0D9E">
      <w:pPr>
        <w:tabs>
          <w:tab w:val="left" w:pos="0"/>
          <w:tab w:val="left" w:pos="8647"/>
        </w:tabs>
        <w:suppressAutoHyphens/>
        <w:spacing w:line="360" w:lineRule="auto"/>
        <w:ind w:firstLine="900"/>
        <w:jc w:val="both"/>
        <w:rPr>
          <w:rFonts w:ascii="Arial Narrow" w:hAnsi="Arial Narrow" w:cs="Tahoma"/>
          <w:sz w:val="28"/>
          <w:szCs w:val="28"/>
        </w:rPr>
      </w:pPr>
      <w:r w:rsidRPr="00B6481E">
        <w:rPr>
          <w:rFonts w:ascii="Arial Narrow" w:hAnsi="Arial Narrow" w:cs="Tahoma"/>
          <w:sz w:val="28"/>
          <w:szCs w:val="28"/>
        </w:rPr>
        <w:t xml:space="preserve">Respecto del citado proveído se dispuso el grado jurisdiccional de consulta por afectarse a </w:t>
      </w:r>
      <w:proofErr w:type="spellStart"/>
      <w:r w:rsidRPr="00B6481E">
        <w:rPr>
          <w:rFonts w:ascii="Arial Narrow" w:hAnsi="Arial Narrow" w:cs="Tahoma"/>
          <w:sz w:val="28"/>
          <w:szCs w:val="28"/>
        </w:rPr>
        <w:t>Colpensiones</w:t>
      </w:r>
      <w:proofErr w:type="spellEnd"/>
      <w:r w:rsidRPr="00B6481E">
        <w:rPr>
          <w:rFonts w:ascii="Arial Narrow" w:hAnsi="Arial Narrow" w:cs="Tahoma"/>
          <w:sz w:val="28"/>
          <w:szCs w:val="28"/>
        </w:rPr>
        <w:t>, en los términos del artículo 69 del CPTSS.</w:t>
      </w:r>
    </w:p>
    <w:p w:rsidR="0047387C" w:rsidRPr="00B6481E" w:rsidRDefault="0047387C" w:rsidP="0047387C">
      <w:pPr>
        <w:pStyle w:val="Sinespaciado"/>
        <w:spacing w:line="360" w:lineRule="auto"/>
      </w:pPr>
    </w:p>
    <w:p w:rsidR="004B0D9E" w:rsidRPr="00314A8C" w:rsidRDefault="004B0D9E" w:rsidP="004B0D9E">
      <w:pPr>
        <w:pStyle w:val="Sangradetextonormal"/>
        <w:ind w:left="0" w:firstLine="851"/>
        <w:rPr>
          <w:rFonts w:ascii="Arial Narrow" w:hAnsi="Arial Narrow" w:cs="Tahoma"/>
          <w:i/>
          <w:sz w:val="28"/>
          <w:szCs w:val="28"/>
        </w:rPr>
      </w:pPr>
      <w:r w:rsidRPr="00314A8C">
        <w:rPr>
          <w:rFonts w:ascii="Arial Narrow" w:hAnsi="Arial Narrow" w:cs="Tahoma"/>
          <w:i/>
          <w:sz w:val="28"/>
          <w:szCs w:val="28"/>
        </w:rPr>
        <w:t>Problema jurídico.</w:t>
      </w:r>
    </w:p>
    <w:p w:rsidR="004B0D9E" w:rsidRPr="00314A8C" w:rsidRDefault="004B0D9E" w:rsidP="00771F5E">
      <w:pPr>
        <w:pStyle w:val="Sinespaciado"/>
      </w:pPr>
      <w:r w:rsidRPr="00314A8C">
        <w:tab/>
      </w:r>
    </w:p>
    <w:p w:rsidR="004B0D9E" w:rsidRPr="00314A8C" w:rsidRDefault="004B0D9E" w:rsidP="004B0D9E">
      <w:pPr>
        <w:pStyle w:val="Textoindependiente33"/>
        <w:ind w:firstLine="851"/>
        <w:rPr>
          <w:rFonts w:ascii="Arial Narrow" w:hAnsi="Arial Narrow" w:cs="Tahoma"/>
          <w:bCs/>
          <w:i/>
          <w:iCs/>
          <w:sz w:val="28"/>
          <w:szCs w:val="28"/>
        </w:rPr>
      </w:pPr>
      <w:r w:rsidRPr="00314A8C">
        <w:rPr>
          <w:rFonts w:ascii="Arial Narrow" w:hAnsi="Arial Narrow" w:cs="Tahoma"/>
          <w:bCs/>
          <w:i/>
          <w:iCs/>
          <w:sz w:val="28"/>
          <w:szCs w:val="28"/>
        </w:rPr>
        <w:t>¿</w:t>
      </w:r>
      <w:r w:rsidR="0047387C" w:rsidRPr="00314A8C">
        <w:rPr>
          <w:rFonts w:ascii="Arial Narrow" w:hAnsi="Arial Narrow" w:cs="Tahoma"/>
          <w:bCs/>
          <w:i/>
          <w:iCs/>
          <w:sz w:val="28"/>
          <w:szCs w:val="28"/>
        </w:rPr>
        <w:t xml:space="preserve">Tiene derecho el actor </w:t>
      </w:r>
      <w:r w:rsidRPr="00314A8C">
        <w:rPr>
          <w:rFonts w:ascii="Arial Narrow" w:hAnsi="Arial Narrow" w:cs="Tahoma"/>
          <w:bCs/>
          <w:i/>
          <w:iCs/>
          <w:sz w:val="28"/>
          <w:szCs w:val="28"/>
        </w:rPr>
        <w:t>a la pensión por acumulación de aportes que reclama?</w:t>
      </w:r>
    </w:p>
    <w:p w:rsidR="004B0D9E" w:rsidRPr="00314A8C" w:rsidRDefault="004B0D9E" w:rsidP="0047387C">
      <w:pPr>
        <w:pStyle w:val="Sinespaciado"/>
        <w:spacing w:line="360" w:lineRule="auto"/>
      </w:pPr>
    </w:p>
    <w:p w:rsidR="004B0D9E" w:rsidRPr="00314A8C" w:rsidRDefault="004B0D9E" w:rsidP="004B0D9E">
      <w:pPr>
        <w:tabs>
          <w:tab w:val="left" w:pos="0"/>
          <w:tab w:val="left" w:pos="8647"/>
        </w:tabs>
        <w:suppressAutoHyphens/>
        <w:spacing w:line="360" w:lineRule="auto"/>
        <w:ind w:firstLine="900"/>
        <w:jc w:val="both"/>
        <w:rPr>
          <w:rFonts w:ascii="Arial Narrow" w:hAnsi="Arial Narrow" w:cs="Tahoma"/>
          <w:sz w:val="28"/>
          <w:szCs w:val="28"/>
        </w:rPr>
      </w:pPr>
      <w:r w:rsidRPr="00314A8C">
        <w:rPr>
          <w:rFonts w:ascii="Arial Narrow" w:hAnsi="Arial Narrow" w:cs="Tahoma"/>
          <w:i/>
          <w:sz w:val="28"/>
          <w:szCs w:val="28"/>
        </w:rPr>
        <w:t>Alegatos en esta instancia</w:t>
      </w:r>
      <w:r w:rsidRPr="00314A8C">
        <w:rPr>
          <w:rFonts w:ascii="Arial Narrow" w:hAnsi="Arial Narrow" w:cs="Tahoma"/>
          <w:sz w:val="28"/>
          <w:szCs w:val="28"/>
        </w:rPr>
        <w:t>:</w:t>
      </w:r>
    </w:p>
    <w:p w:rsidR="004B0D9E" w:rsidRPr="009000E6" w:rsidRDefault="004B0D9E" w:rsidP="009000E6">
      <w:pPr>
        <w:pStyle w:val="Sinespaciado"/>
      </w:pPr>
    </w:p>
    <w:p w:rsidR="004B0D9E" w:rsidRPr="00D07EA4" w:rsidRDefault="004B0D9E" w:rsidP="004B0D9E">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la Colegiatura, de respuesta al problema jurídico planteado, con el propósito de desatar </w:t>
      </w:r>
      <w:r>
        <w:rPr>
          <w:rFonts w:ascii="Arial Narrow" w:hAnsi="Arial Narrow" w:cs="Tahoma"/>
          <w:sz w:val="28"/>
          <w:szCs w:val="28"/>
        </w:rPr>
        <w:t>la consulta</w:t>
      </w:r>
      <w:r w:rsidRPr="00D07EA4">
        <w:rPr>
          <w:rFonts w:ascii="Arial Narrow" w:hAnsi="Arial Narrow" w:cs="Tahoma"/>
          <w:sz w:val="28"/>
          <w:szCs w:val="28"/>
        </w:rPr>
        <w:t xml:space="preserve">, se corre traslado por el término de 8 minutos para alegar, a cada uno de los voceros judiciales de las partes asistentes a </w:t>
      </w:r>
      <w:r>
        <w:rPr>
          <w:rFonts w:ascii="Arial Narrow" w:hAnsi="Arial Narrow" w:cs="Tahoma"/>
          <w:sz w:val="28"/>
          <w:szCs w:val="28"/>
        </w:rPr>
        <w:t xml:space="preserve">la audiencia, empezando por la demandante. </w:t>
      </w:r>
      <w:r w:rsidRPr="00D07EA4">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4B0D9E" w:rsidRPr="00D07EA4" w:rsidRDefault="004B0D9E" w:rsidP="004B0D9E">
      <w:pPr>
        <w:pStyle w:val="Textoindependiente33"/>
        <w:ind w:firstLine="851"/>
        <w:rPr>
          <w:rFonts w:ascii="Arial Narrow" w:hAnsi="Arial Narrow" w:cs="Tahoma"/>
          <w:bCs/>
          <w:i/>
          <w:iCs/>
          <w:sz w:val="28"/>
          <w:szCs w:val="28"/>
        </w:rPr>
      </w:pPr>
    </w:p>
    <w:p w:rsidR="004B0D9E" w:rsidRPr="00314A8C" w:rsidRDefault="004B0D9E" w:rsidP="00314A8C">
      <w:pPr>
        <w:pStyle w:val="Textoindependiente33"/>
        <w:numPr>
          <w:ilvl w:val="0"/>
          <w:numId w:val="4"/>
        </w:numPr>
        <w:ind w:left="1418"/>
        <w:rPr>
          <w:rFonts w:ascii="Arial Narrow" w:hAnsi="Arial Narrow" w:cs="Tahoma"/>
          <w:bCs/>
          <w:i/>
          <w:iCs/>
          <w:sz w:val="28"/>
          <w:szCs w:val="28"/>
        </w:rPr>
      </w:pPr>
      <w:r w:rsidRPr="00314A8C">
        <w:rPr>
          <w:rFonts w:ascii="Arial Narrow" w:hAnsi="Arial Narrow" w:cs="Tahoma"/>
          <w:bCs/>
          <w:i/>
          <w:iCs/>
          <w:sz w:val="28"/>
          <w:szCs w:val="28"/>
        </w:rPr>
        <w:t>CONSIDERACIONES</w:t>
      </w:r>
    </w:p>
    <w:p w:rsidR="004B0D9E" w:rsidRPr="00753AE0" w:rsidRDefault="004B0D9E" w:rsidP="004B0D9E">
      <w:pPr>
        <w:pStyle w:val="Sinespaciado"/>
      </w:pPr>
    </w:p>
    <w:p w:rsidR="004B0D9E" w:rsidRPr="00314A8C" w:rsidRDefault="004B0D9E" w:rsidP="004B0D9E">
      <w:pPr>
        <w:autoSpaceDE w:val="0"/>
        <w:autoSpaceDN w:val="0"/>
        <w:adjustRightInd w:val="0"/>
        <w:spacing w:line="360" w:lineRule="auto"/>
        <w:ind w:firstLine="708"/>
        <w:jc w:val="both"/>
        <w:rPr>
          <w:rFonts w:ascii="Arial Narrow" w:hAnsi="Arial Narrow" w:cs="Arial"/>
          <w:i/>
          <w:sz w:val="28"/>
          <w:szCs w:val="28"/>
        </w:rPr>
      </w:pPr>
      <w:r w:rsidRPr="00314A8C">
        <w:rPr>
          <w:rFonts w:ascii="Arial Narrow" w:hAnsi="Arial Narrow" w:cs="Arial"/>
          <w:i/>
          <w:sz w:val="28"/>
          <w:szCs w:val="28"/>
        </w:rPr>
        <w:t>Desarrollo de la problemática planteada.</w:t>
      </w:r>
    </w:p>
    <w:p w:rsidR="004B0D9E" w:rsidRPr="00753AE0" w:rsidRDefault="004B0D9E" w:rsidP="004B0D9E">
      <w:pPr>
        <w:pStyle w:val="Sinespaciado"/>
      </w:pPr>
    </w:p>
    <w:p w:rsidR="008B5C39" w:rsidRDefault="009000E6" w:rsidP="009000E6">
      <w:pPr>
        <w:pStyle w:val="Sinespaciado"/>
        <w:spacing w:line="360" w:lineRule="auto"/>
        <w:jc w:val="both"/>
        <w:rPr>
          <w:rFonts w:ascii="Arial Narrow" w:hAnsi="Arial Narrow" w:cs="Arial Narrow"/>
          <w:sz w:val="28"/>
          <w:szCs w:val="28"/>
          <w:lang w:eastAsia="en-US"/>
        </w:rPr>
      </w:pPr>
      <w:r>
        <w:tab/>
      </w:r>
      <w:r w:rsidR="004B0D9E">
        <w:rPr>
          <w:rFonts w:ascii="Arial Narrow" w:hAnsi="Arial Narrow" w:cs="Arial Narrow"/>
          <w:sz w:val="28"/>
          <w:szCs w:val="28"/>
          <w:lang w:eastAsia="en-US"/>
        </w:rPr>
        <w:t xml:space="preserve">En el caso puntual, </w:t>
      </w:r>
      <w:r w:rsidR="00CD6D84">
        <w:rPr>
          <w:rFonts w:ascii="Arial Narrow" w:hAnsi="Arial Narrow" w:cs="Arial Narrow"/>
          <w:sz w:val="28"/>
          <w:szCs w:val="28"/>
          <w:lang w:eastAsia="en-US"/>
        </w:rPr>
        <w:t xml:space="preserve">no milita dura en torno a que </w:t>
      </w:r>
      <w:r w:rsidR="004B0D9E">
        <w:rPr>
          <w:rFonts w:ascii="Arial Narrow" w:hAnsi="Arial Narrow" w:cs="Arial Narrow"/>
          <w:sz w:val="28"/>
          <w:szCs w:val="28"/>
          <w:lang w:eastAsia="en-US"/>
        </w:rPr>
        <w:t>el demandante es beneficiario del régimen de transición</w:t>
      </w:r>
      <w:r w:rsidR="00CD6D84">
        <w:rPr>
          <w:rFonts w:ascii="Arial Narrow" w:hAnsi="Arial Narrow" w:cs="Arial Narrow"/>
          <w:sz w:val="28"/>
          <w:szCs w:val="28"/>
          <w:lang w:eastAsia="en-US"/>
        </w:rPr>
        <w:t xml:space="preserve"> que consagra el artículo 36 de la Ley 100/93</w:t>
      </w:r>
      <w:r w:rsidR="004B0D9E">
        <w:rPr>
          <w:rFonts w:ascii="Arial Narrow" w:hAnsi="Arial Narrow" w:cs="Arial Narrow"/>
          <w:sz w:val="28"/>
          <w:szCs w:val="28"/>
          <w:lang w:eastAsia="en-US"/>
        </w:rPr>
        <w:t xml:space="preserve">, por cuanto a la entronización </w:t>
      </w:r>
      <w:r w:rsidR="00CD6D84">
        <w:rPr>
          <w:rFonts w:ascii="Arial Narrow" w:hAnsi="Arial Narrow" w:cs="Arial Narrow"/>
          <w:sz w:val="28"/>
          <w:szCs w:val="28"/>
          <w:lang w:eastAsia="en-US"/>
        </w:rPr>
        <w:t xml:space="preserve">de esa Ley </w:t>
      </w:r>
      <w:r w:rsidR="004B0D9E">
        <w:rPr>
          <w:rFonts w:ascii="Arial Narrow" w:hAnsi="Arial Narrow" w:cs="Arial Narrow"/>
          <w:sz w:val="28"/>
          <w:szCs w:val="28"/>
          <w:lang w:eastAsia="en-US"/>
        </w:rPr>
        <w:t xml:space="preserve">-1º </w:t>
      </w:r>
      <w:r w:rsidR="00155F42">
        <w:rPr>
          <w:rFonts w:ascii="Arial Narrow" w:hAnsi="Arial Narrow" w:cs="Arial Narrow"/>
          <w:sz w:val="28"/>
          <w:szCs w:val="28"/>
          <w:lang w:eastAsia="en-US"/>
        </w:rPr>
        <w:t>de abril de 1994-</w:t>
      </w:r>
      <w:r w:rsidR="00CD6D84">
        <w:rPr>
          <w:rFonts w:ascii="Arial Narrow" w:hAnsi="Arial Narrow" w:cs="Arial Narrow"/>
          <w:sz w:val="28"/>
          <w:szCs w:val="28"/>
          <w:lang w:eastAsia="en-US"/>
        </w:rPr>
        <w:t xml:space="preserve">, </w:t>
      </w:r>
      <w:r w:rsidR="00771F5E">
        <w:rPr>
          <w:rFonts w:ascii="Arial Narrow" w:hAnsi="Arial Narrow" w:cs="Arial Narrow"/>
          <w:sz w:val="28"/>
          <w:szCs w:val="28"/>
          <w:lang w:eastAsia="en-US"/>
        </w:rPr>
        <w:t>contaba con 41</w:t>
      </w:r>
      <w:r w:rsidR="004B0D9E">
        <w:rPr>
          <w:rFonts w:ascii="Arial Narrow" w:hAnsi="Arial Narrow" w:cs="Arial Narrow"/>
          <w:sz w:val="28"/>
          <w:szCs w:val="28"/>
          <w:lang w:eastAsia="en-US"/>
        </w:rPr>
        <w:t xml:space="preserve"> años de edad, </w:t>
      </w:r>
      <w:r w:rsidR="00C717BF">
        <w:rPr>
          <w:rFonts w:ascii="Arial Narrow" w:hAnsi="Arial Narrow" w:cs="Arial Narrow"/>
          <w:sz w:val="28"/>
          <w:szCs w:val="28"/>
          <w:lang w:eastAsia="en-US"/>
        </w:rPr>
        <w:t>p</w:t>
      </w:r>
      <w:r w:rsidR="00155F42">
        <w:rPr>
          <w:rFonts w:ascii="Arial Narrow" w:hAnsi="Arial Narrow" w:cs="Arial Narrow"/>
          <w:sz w:val="28"/>
          <w:szCs w:val="28"/>
          <w:lang w:eastAsia="en-US"/>
        </w:rPr>
        <w:t xml:space="preserve">uesto que </w:t>
      </w:r>
      <w:r w:rsidR="008B5C39">
        <w:rPr>
          <w:rFonts w:ascii="Arial Narrow" w:hAnsi="Arial Narrow" w:cs="Arial Narrow"/>
          <w:sz w:val="28"/>
          <w:szCs w:val="28"/>
          <w:lang w:eastAsia="en-US"/>
        </w:rPr>
        <w:t xml:space="preserve">nació </w:t>
      </w:r>
      <w:r w:rsidR="004B0D9E">
        <w:rPr>
          <w:rFonts w:ascii="Arial Narrow" w:hAnsi="Arial Narrow" w:cs="Arial Narrow"/>
          <w:sz w:val="28"/>
          <w:szCs w:val="28"/>
          <w:lang w:eastAsia="en-US"/>
        </w:rPr>
        <w:t xml:space="preserve">el </w:t>
      </w:r>
      <w:r w:rsidR="00AD5F14">
        <w:rPr>
          <w:rFonts w:ascii="Arial Narrow" w:hAnsi="Arial Narrow" w:cs="Arial Narrow"/>
          <w:sz w:val="28"/>
          <w:szCs w:val="28"/>
          <w:lang w:eastAsia="en-US"/>
        </w:rPr>
        <w:t>6 de diciembre</w:t>
      </w:r>
      <w:r w:rsidR="008B5C39">
        <w:rPr>
          <w:rFonts w:ascii="Arial Narrow" w:hAnsi="Arial Narrow" w:cs="Arial Narrow"/>
          <w:sz w:val="28"/>
          <w:szCs w:val="28"/>
          <w:lang w:eastAsia="en-US"/>
        </w:rPr>
        <w:t xml:space="preserve"> de 1953, tal como se puede constatar con el registro civil de nacimiento que obra a folio 13. </w:t>
      </w:r>
      <w:r w:rsidR="00155F42">
        <w:rPr>
          <w:rFonts w:ascii="Arial Narrow" w:hAnsi="Arial Narrow" w:cs="Arial Narrow"/>
          <w:sz w:val="28"/>
          <w:szCs w:val="28"/>
          <w:lang w:eastAsia="en-US"/>
        </w:rPr>
        <w:t xml:space="preserve"> </w:t>
      </w:r>
    </w:p>
    <w:p w:rsidR="008B5C39" w:rsidRDefault="008B5C39" w:rsidP="008B5C39">
      <w:pPr>
        <w:pStyle w:val="Sinespaciado"/>
        <w:rPr>
          <w:lang w:eastAsia="en-US"/>
        </w:rPr>
      </w:pPr>
    </w:p>
    <w:p w:rsidR="008B5C39" w:rsidRDefault="008B5C39" w:rsidP="008B5C39">
      <w:pPr>
        <w:autoSpaceDE w:val="0"/>
        <w:autoSpaceDN w:val="0"/>
        <w:adjustRightInd w:val="0"/>
        <w:spacing w:line="360" w:lineRule="auto"/>
        <w:ind w:firstLine="851"/>
        <w:jc w:val="both"/>
        <w:rPr>
          <w:rFonts w:ascii="Arial Narrow" w:hAnsi="Arial Narrow" w:cs="Arial"/>
          <w:sz w:val="28"/>
          <w:szCs w:val="28"/>
          <w:lang w:val="es-ES"/>
        </w:rPr>
      </w:pPr>
      <w:r w:rsidRPr="008B5C39">
        <w:rPr>
          <w:rFonts w:ascii="Arial Narrow" w:hAnsi="Arial Narrow" w:cs="Arial"/>
          <w:sz w:val="28"/>
          <w:szCs w:val="28"/>
          <w:lang w:val="es-ES"/>
        </w:rPr>
        <w:t xml:space="preserve">Y tal transición, se le extendió hasta el año 2014, habida cuenta que el demandante para el momento de entrada en vigencia del Acto Legislativo 01 de 2005, contaba con más de las 750 semanas </w:t>
      </w:r>
      <w:r>
        <w:rPr>
          <w:rFonts w:ascii="Arial Narrow" w:hAnsi="Arial Narrow" w:cs="Arial"/>
          <w:sz w:val="28"/>
          <w:szCs w:val="28"/>
          <w:lang w:val="es-ES"/>
        </w:rPr>
        <w:t xml:space="preserve">de aportes o su equivalente en tiempo de servicios, pues tenía </w:t>
      </w:r>
      <w:r w:rsidR="008E6E2E">
        <w:rPr>
          <w:rFonts w:ascii="Arial Narrow" w:hAnsi="Arial Narrow" w:cs="Arial"/>
          <w:sz w:val="28"/>
          <w:szCs w:val="28"/>
          <w:lang w:val="es-ES"/>
        </w:rPr>
        <w:t>1.005,43 semanas</w:t>
      </w:r>
      <w:r w:rsidR="00055B84">
        <w:rPr>
          <w:rFonts w:ascii="Arial Narrow" w:hAnsi="Arial Narrow" w:cs="Arial"/>
          <w:sz w:val="28"/>
          <w:szCs w:val="28"/>
          <w:lang w:val="es-ES"/>
        </w:rPr>
        <w:t>, según se puede contabilizar de</w:t>
      </w:r>
      <w:r w:rsidRPr="008B5C39">
        <w:rPr>
          <w:rFonts w:ascii="Arial Narrow" w:hAnsi="Arial Narrow" w:cs="Arial"/>
          <w:sz w:val="28"/>
          <w:szCs w:val="28"/>
          <w:lang w:val="es-ES"/>
        </w:rPr>
        <w:t xml:space="preserve"> la historia laboral alleg</w:t>
      </w:r>
      <w:r>
        <w:rPr>
          <w:rFonts w:ascii="Arial Narrow" w:hAnsi="Arial Narrow" w:cs="Arial"/>
          <w:sz w:val="28"/>
          <w:szCs w:val="28"/>
          <w:lang w:val="es-ES"/>
        </w:rPr>
        <w:t xml:space="preserve">ada por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xml:space="preserve"> </w:t>
      </w:r>
      <w:r w:rsidR="00055B84">
        <w:rPr>
          <w:rFonts w:ascii="Arial Narrow" w:hAnsi="Arial Narrow" w:cs="Arial"/>
          <w:sz w:val="28"/>
          <w:szCs w:val="28"/>
          <w:lang w:val="es-ES"/>
        </w:rPr>
        <w:t xml:space="preserve">y de las certificaciones </w:t>
      </w:r>
      <w:r>
        <w:rPr>
          <w:rFonts w:ascii="Arial Narrow" w:hAnsi="Arial Narrow" w:cs="Arial"/>
          <w:sz w:val="28"/>
          <w:szCs w:val="28"/>
          <w:lang w:val="es-ES"/>
        </w:rPr>
        <w:t xml:space="preserve">de información laboral para la emisión de bonos pensionales </w:t>
      </w:r>
      <w:r w:rsidR="00E403BF">
        <w:rPr>
          <w:rFonts w:ascii="Arial Narrow" w:hAnsi="Arial Narrow" w:cs="Arial"/>
          <w:sz w:val="28"/>
          <w:szCs w:val="28"/>
          <w:lang w:val="es-ES"/>
        </w:rPr>
        <w:t>del Municipio de Marsella, visible a folios</w:t>
      </w:r>
      <w:r w:rsidR="00055B84">
        <w:rPr>
          <w:rFonts w:ascii="Arial Narrow" w:hAnsi="Arial Narrow" w:cs="Arial"/>
          <w:sz w:val="28"/>
          <w:szCs w:val="28"/>
          <w:lang w:val="es-ES"/>
        </w:rPr>
        <w:t xml:space="preserve"> 45 y 110</w:t>
      </w:r>
      <w:r w:rsidR="00E403BF">
        <w:rPr>
          <w:rFonts w:ascii="Arial Narrow" w:hAnsi="Arial Narrow" w:cs="Arial"/>
          <w:sz w:val="28"/>
          <w:szCs w:val="28"/>
          <w:lang w:val="es-ES"/>
        </w:rPr>
        <w:t>, respectivamente.</w:t>
      </w:r>
    </w:p>
    <w:p w:rsidR="001B647D" w:rsidRDefault="001B647D" w:rsidP="008B5C39">
      <w:pPr>
        <w:autoSpaceDE w:val="0"/>
        <w:autoSpaceDN w:val="0"/>
        <w:adjustRightInd w:val="0"/>
        <w:spacing w:line="360" w:lineRule="auto"/>
        <w:ind w:firstLine="851"/>
        <w:jc w:val="both"/>
        <w:rPr>
          <w:rFonts w:ascii="Arial Narrow" w:hAnsi="Arial Narrow" w:cs="Arial"/>
          <w:sz w:val="28"/>
          <w:szCs w:val="28"/>
          <w:lang w:val="es-ES"/>
        </w:rPr>
      </w:pPr>
    </w:p>
    <w:p w:rsidR="001B647D" w:rsidRPr="00D01868" w:rsidRDefault="001B647D" w:rsidP="008B5C39">
      <w:pPr>
        <w:autoSpaceDE w:val="0"/>
        <w:autoSpaceDN w:val="0"/>
        <w:adjustRightInd w:val="0"/>
        <w:spacing w:line="360" w:lineRule="auto"/>
        <w:ind w:firstLine="851"/>
        <w:jc w:val="both"/>
        <w:rPr>
          <w:rFonts w:ascii="Arial Narrow" w:hAnsi="Arial Narrow" w:cs="Arial"/>
          <w:sz w:val="28"/>
          <w:szCs w:val="28"/>
          <w:lang w:val="es-ES"/>
        </w:rPr>
      </w:pPr>
      <w:r w:rsidRPr="00D01868">
        <w:rPr>
          <w:rFonts w:ascii="Arial Narrow" w:hAnsi="Arial Narrow" w:cs="Arial"/>
          <w:sz w:val="28"/>
          <w:szCs w:val="28"/>
          <w:lang w:val="es-ES"/>
        </w:rPr>
        <w:lastRenderedPageBreak/>
        <w:t xml:space="preserve">Tal situación no cambia por el hecho de que el </w:t>
      </w:r>
      <w:r w:rsidR="00314A8C" w:rsidRPr="00D01868">
        <w:rPr>
          <w:rFonts w:ascii="Arial Narrow" w:hAnsi="Arial Narrow" w:cs="Arial"/>
          <w:sz w:val="28"/>
          <w:szCs w:val="28"/>
          <w:lang w:val="es-ES"/>
        </w:rPr>
        <w:t>demandante</w:t>
      </w:r>
      <w:r w:rsidRPr="00D01868">
        <w:rPr>
          <w:rFonts w:ascii="Arial Narrow" w:hAnsi="Arial Narrow" w:cs="Arial"/>
          <w:sz w:val="28"/>
          <w:szCs w:val="28"/>
          <w:lang w:val="es-ES"/>
        </w:rPr>
        <w:t xml:space="preserve"> haya estado </w:t>
      </w:r>
      <w:proofErr w:type="spellStart"/>
      <w:r w:rsidR="00D01868">
        <w:rPr>
          <w:rFonts w:ascii="Arial Narrow" w:hAnsi="Arial Narrow" w:cs="Arial"/>
          <w:sz w:val="28"/>
          <w:szCs w:val="28"/>
          <w:lang w:val="es-ES"/>
        </w:rPr>
        <w:t>multivinculado</w:t>
      </w:r>
      <w:proofErr w:type="spellEnd"/>
      <w:r w:rsidR="00D01868">
        <w:rPr>
          <w:rFonts w:ascii="Arial Narrow" w:hAnsi="Arial Narrow" w:cs="Arial"/>
          <w:sz w:val="28"/>
          <w:szCs w:val="28"/>
          <w:lang w:val="es-ES"/>
        </w:rPr>
        <w:t xml:space="preserve"> a varias entidades del sistema de seguridad social en pensiones</w:t>
      </w:r>
      <w:r w:rsidR="00314A8C" w:rsidRPr="00D01868">
        <w:rPr>
          <w:rFonts w:ascii="Arial Narrow" w:hAnsi="Arial Narrow" w:cs="Arial"/>
          <w:sz w:val="28"/>
          <w:szCs w:val="28"/>
          <w:lang w:val="es-ES"/>
        </w:rPr>
        <w:t xml:space="preserve">, pues </w:t>
      </w:r>
      <w:r w:rsidR="004F62AB" w:rsidRPr="00D01868">
        <w:rPr>
          <w:rFonts w:ascii="Arial Narrow" w:hAnsi="Arial Narrow" w:cs="Arial"/>
          <w:sz w:val="28"/>
          <w:szCs w:val="28"/>
          <w:lang w:val="es-ES"/>
        </w:rPr>
        <w:t>el comité respectivo</w:t>
      </w:r>
      <w:r w:rsidR="00BE495C" w:rsidRPr="00D01868">
        <w:rPr>
          <w:rFonts w:ascii="Arial Narrow" w:hAnsi="Arial Narrow" w:cs="Arial"/>
          <w:sz w:val="28"/>
          <w:szCs w:val="28"/>
          <w:lang w:val="es-ES"/>
        </w:rPr>
        <w:t xml:space="preserve"> definió la controversia </w:t>
      </w:r>
      <w:r w:rsidR="00D01868">
        <w:rPr>
          <w:rFonts w:ascii="Arial Narrow" w:hAnsi="Arial Narrow" w:cs="Arial"/>
          <w:sz w:val="28"/>
          <w:szCs w:val="28"/>
          <w:lang w:val="es-ES"/>
        </w:rPr>
        <w:t xml:space="preserve">determinando </w:t>
      </w:r>
      <w:r w:rsidR="00BE495C" w:rsidRPr="00D01868">
        <w:rPr>
          <w:rFonts w:ascii="Arial Narrow" w:hAnsi="Arial Narrow" w:cs="Arial"/>
          <w:sz w:val="28"/>
          <w:szCs w:val="28"/>
          <w:lang w:val="es-ES"/>
        </w:rPr>
        <w:t xml:space="preserve">que la afiliación valida era </w:t>
      </w:r>
      <w:r w:rsidR="004F62AB" w:rsidRPr="00D01868">
        <w:rPr>
          <w:rFonts w:ascii="Arial Narrow" w:hAnsi="Arial Narrow" w:cs="Arial"/>
          <w:sz w:val="28"/>
          <w:szCs w:val="28"/>
          <w:lang w:val="es-ES"/>
        </w:rPr>
        <w:t xml:space="preserve">a </w:t>
      </w:r>
      <w:proofErr w:type="spellStart"/>
      <w:r w:rsidR="004F62AB" w:rsidRPr="00D01868">
        <w:rPr>
          <w:rFonts w:ascii="Arial Narrow" w:hAnsi="Arial Narrow" w:cs="Arial"/>
          <w:sz w:val="28"/>
          <w:szCs w:val="28"/>
          <w:lang w:val="es-ES"/>
        </w:rPr>
        <w:t>Colpensiones</w:t>
      </w:r>
      <w:proofErr w:type="spellEnd"/>
      <w:r w:rsidR="004F62AB" w:rsidRPr="00D01868">
        <w:rPr>
          <w:rFonts w:ascii="Arial Narrow" w:hAnsi="Arial Narrow" w:cs="Arial"/>
          <w:sz w:val="28"/>
          <w:szCs w:val="28"/>
          <w:lang w:val="es-ES"/>
        </w:rPr>
        <w:t xml:space="preserve">, </w:t>
      </w:r>
      <w:r w:rsidR="00BE495C" w:rsidRPr="00D01868">
        <w:rPr>
          <w:rFonts w:ascii="Arial Narrow" w:hAnsi="Arial Narrow" w:cs="Arial"/>
          <w:sz w:val="28"/>
          <w:szCs w:val="28"/>
          <w:lang w:val="es-ES"/>
        </w:rPr>
        <w:t xml:space="preserve">razón por la que el fondo privado debió trasladar </w:t>
      </w:r>
      <w:r w:rsidR="004F62AB" w:rsidRPr="00D01868">
        <w:rPr>
          <w:rFonts w:ascii="Arial Narrow" w:hAnsi="Arial Narrow" w:cs="Arial"/>
          <w:sz w:val="28"/>
          <w:szCs w:val="28"/>
          <w:lang w:val="es-ES"/>
        </w:rPr>
        <w:t xml:space="preserve">las sumas que recibió como aportes, </w:t>
      </w:r>
      <w:r w:rsidR="003E31DF">
        <w:rPr>
          <w:rFonts w:ascii="Arial Narrow" w:hAnsi="Arial Narrow" w:cs="Arial"/>
          <w:sz w:val="28"/>
          <w:szCs w:val="28"/>
          <w:lang w:val="es-ES"/>
        </w:rPr>
        <w:t xml:space="preserve">tal como se </w:t>
      </w:r>
      <w:r w:rsidR="00BE495C" w:rsidRPr="00D01868">
        <w:rPr>
          <w:rFonts w:ascii="Arial Narrow" w:hAnsi="Arial Narrow" w:cs="Arial"/>
          <w:sz w:val="28"/>
          <w:szCs w:val="28"/>
          <w:lang w:val="es-ES"/>
        </w:rPr>
        <w:t xml:space="preserve">colige de la </w:t>
      </w:r>
      <w:r w:rsidR="004F62AB" w:rsidRPr="00D01868">
        <w:rPr>
          <w:rFonts w:ascii="Arial Narrow" w:hAnsi="Arial Narrow" w:cs="Arial"/>
          <w:sz w:val="28"/>
          <w:szCs w:val="28"/>
          <w:lang w:val="es-ES"/>
        </w:rPr>
        <w:t xml:space="preserve">historia laboral allegada por la entidad de seguridad social demandada, </w:t>
      </w:r>
      <w:r w:rsidR="00BE495C" w:rsidRPr="00D01868">
        <w:rPr>
          <w:rFonts w:ascii="Arial Narrow" w:hAnsi="Arial Narrow" w:cs="Arial"/>
          <w:sz w:val="28"/>
          <w:szCs w:val="28"/>
          <w:lang w:val="es-ES"/>
        </w:rPr>
        <w:t xml:space="preserve">y </w:t>
      </w:r>
      <w:r w:rsidR="003E31DF">
        <w:rPr>
          <w:rFonts w:ascii="Arial Narrow" w:hAnsi="Arial Narrow" w:cs="Arial"/>
          <w:sz w:val="28"/>
          <w:szCs w:val="28"/>
          <w:lang w:val="es-ES"/>
        </w:rPr>
        <w:t xml:space="preserve">se corrobora con </w:t>
      </w:r>
      <w:r w:rsidR="00BE495C" w:rsidRPr="00D01868">
        <w:rPr>
          <w:rFonts w:ascii="Arial Narrow" w:hAnsi="Arial Narrow" w:cs="Arial"/>
          <w:sz w:val="28"/>
          <w:szCs w:val="28"/>
          <w:lang w:val="es-ES"/>
        </w:rPr>
        <w:t>la Certificación N</w:t>
      </w:r>
      <w:r w:rsidR="003E31DF">
        <w:rPr>
          <w:rFonts w:ascii="Arial Narrow" w:hAnsi="Arial Narrow" w:cs="Arial"/>
          <w:sz w:val="28"/>
          <w:szCs w:val="28"/>
          <w:lang w:val="es-ES"/>
        </w:rPr>
        <w:t xml:space="preserve">o. </w:t>
      </w:r>
      <w:r w:rsidR="00BE495C" w:rsidRPr="00D01868">
        <w:rPr>
          <w:rFonts w:ascii="Arial Narrow" w:hAnsi="Arial Narrow" w:cs="Arial"/>
          <w:sz w:val="28"/>
          <w:szCs w:val="28"/>
          <w:lang w:val="es-ES"/>
        </w:rPr>
        <w:t xml:space="preserve">36109 de la Secretaria Técnica del Comité de Conciliación y Defensa Judicial, </w:t>
      </w:r>
      <w:r w:rsidR="004F62AB" w:rsidRPr="00D01868">
        <w:rPr>
          <w:rFonts w:ascii="Arial Narrow" w:hAnsi="Arial Narrow" w:cs="Arial"/>
          <w:sz w:val="28"/>
          <w:szCs w:val="28"/>
          <w:lang w:val="es-ES"/>
        </w:rPr>
        <w:t xml:space="preserve">ver folios </w:t>
      </w:r>
      <w:r w:rsidR="00BE495C" w:rsidRPr="00D01868">
        <w:rPr>
          <w:rFonts w:ascii="Arial Narrow" w:hAnsi="Arial Narrow" w:cs="Arial"/>
          <w:sz w:val="28"/>
          <w:szCs w:val="28"/>
          <w:lang w:val="es-ES"/>
        </w:rPr>
        <w:t>45 y 105.</w:t>
      </w:r>
      <w:r w:rsidR="004F62AB" w:rsidRPr="00D01868">
        <w:rPr>
          <w:rFonts w:ascii="Arial Narrow" w:hAnsi="Arial Narrow" w:cs="Arial"/>
          <w:sz w:val="28"/>
          <w:szCs w:val="28"/>
          <w:lang w:val="es-ES"/>
        </w:rPr>
        <w:t xml:space="preserve"> </w:t>
      </w:r>
    </w:p>
    <w:p w:rsidR="004032EE" w:rsidRPr="001B647D" w:rsidRDefault="004032EE" w:rsidP="00D01868">
      <w:pPr>
        <w:pStyle w:val="Sinespaciado"/>
        <w:rPr>
          <w:lang w:val="es-ES"/>
        </w:rPr>
      </w:pPr>
    </w:p>
    <w:p w:rsidR="00055B84" w:rsidRPr="001B647D" w:rsidRDefault="00055B84" w:rsidP="00055B84">
      <w:pPr>
        <w:autoSpaceDE w:val="0"/>
        <w:autoSpaceDN w:val="0"/>
        <w:adjustRightInd w:val="0"/>
        <w:spacing w:line="360" w:lineRule="auto"/>
        <w:ind w:firstLine="851"/>
        <w:jc w:val="both"/>
        <w:rPr>
          <w:rFonts w:ascii="Arial Narrow" w:hAnsi="Arial Narrow" w:cs="Arial"/>
          <w:sz w:val="28"/>
          <w:szCs w:val="28"/>
          <w:lang w:val="es-ES"/>
        </w:rPr>
      </w:pPr>
      <w:r w:rsidRPr="001B647D">
        <w:rPr>
          <w:rFonts w:ascii="Arial Narrow" w:hAnsi="Arial Narrow" w:cs="Arial"/>
          <w:sz w:val="28"/>
          <w:szCs w:val="28"/>
          <w:lang w:val="es-ES"/>
        </w:rPr>
        <w:t xml:space="preserve">Por tal motivo, se itera, el demandante siguió gozando el régimen de transición adquirido conforme a las reglas del artículo 36 de la Ley 100 de 1993, hasta el 31 de diciembre de 2014. </w:t>
      </w:r>
    </w:p>
    <w:p w:rsidR="00055B84" w:rsidRPr="001B647D" w:rsidRDefault="00055B84" w:rsidP="00055B84">
      <w:pPr>
        <w:pStyle w:val="Sinespaciado"/>
        <w:rPr>
          <w:sz w:val="28"/>
          <w:szCs w:val="28"/>
          <w:lang w:val="es-ES"/>
        </w:rPr>
      </w:pPr>
    </w:p>
    <w:p w:rsidR="00055B84" w:rsidRPr="001B647D" w:rsidRDefault="00055B84" w:rsidP="00055B84">
      <w:pPr>
        <w:autoSpaceDE w:val="0"/>
        <w:autoSpaceDN w:val="0"/>
        <w:adjustRightInd w:val="0"/>
        <w:spacing w:line="360" w:lineRule="auto"/>
        <w:ind w:firstLine="851"/>
        <w:jc w:val="both"/>
        <w:rPr>
          <w:rFonts w:ascii="Arial Narrow" w:hAnsi="Arial Narrow" w:cs="Arial"/>
          <w:sz w:val="28"/>
          <w:szCs w:val="28"/>
          <w:lang w:val="es-ES"/>
        </w:rPr>
      </w:pPr>
      <w:r w:rsidRPr="001B647D">
        <w:rPr>
          <w:rFonts w:ascii="Arial Narrow" w:hAnsi="Arial Narrow" w:cs="Arial"/>
          <w:sz w:val="28"/>
          <w:szCs w:val="28"/>
          <w:lang w:val="es-ES"/>
        </w:rPr>
        <w:t xml:space="preserve">Atendiendo lo anterior, la pensión del demandante debe estudiarse, con apoyo en </w:t>
      </w:r>
      <w:r w:rsidR="00DE23BD" w:rsidRPr="001B647D">
        <w:rPr>
          <w:rFonts w:ascii="Arial Narrow" w:hAnsi="Arial Narrow" w:cs="Arial"/>
          <w:sz w:val="28"/>
          <w:szCs w:val="28"/>
          <w:lang w:val="es-ES"/>
        </w:rPr>
        <w:t xml:space="preserve">La Ley 71 de 1988, </w:t>
      </w:r>
      <w:r w:rsidRPr="001B647D">
        <w:rPr>
          <w:rFonts w:ascii="Arial Narrow" w:hAnsi="Arial Narrow" w:cs="Arial"/>
          <w:sz w:val="28"/>
          <w:szCs w:val="28"/>
          <w:lang w:val="es-ES"/>
        </w:rPr>
        <w:t xml:space="preserve">norma que le es aplicable </w:t>
      </w:r>
      <w:r w:rsidR="00DE23BD" w:rsidRPr="001B647D">
        <w:rPr>
          <w:rFonts w:ascii="Arial Narrow" w:hAnsi="Arial Narrow" w:cs="Arial"/>
          <w:sz w:val="28"/>
          <w:szCs w:val="28"/>
          <w:lang w:val="es-ES"/>
        </w:rPr>
        <w:t xml:space="preserve">por transición, por ser la primera que autorizó para efectos pensionales la acumulación de tiempos tanto del sector público como del privado. </w:t>
      </w:r>
    </w:p>
    <w:p w:rsidR="00DE23BD" w:rsidRPr="001B647D" w:rsidRDefault="00DE23BD" w:rsidP="00DE23BD">
      <w:pPr>
        <w:pStyle w:val="Sinespaciado"/>
        <w:rPr>
          <w:sz w:val="28"/>
          <w:szCs w:val="28"/>
          <w:lang w:val="es-ES"/>
        </w:rPr>
      </w:pPr>
    </w:p>
    <w:p w:rsidR="00055B84" w:rsidRPr="001B647D" w:rsidRDefault="00DE23BD" w:rsidP="00055B84">
      <w:pPr>
        <w:autoSpaceDE w:val="0"/>
        <w:autoSpaceDN w:val="0"/>
        <w:adjustRightInd w:val="0"/>
        <w:spacing w:line="360" w:lineRule="auto"/>
        <w:ind w:firstLine="708"/>
        <w:jc w:val="both"/>
        <w:rPr>
          <w:rFonts w:ascii="Arial Narrow" w:hAnsi="Arial Narrow" w:cs="Arial"/>
          <w:sz w:val="28"/>
          <w:szCs w:val="28"/>
        </w:rPr>
      </w:pPr>
      <w:r w:rsidRPr="001B647D">
        <w:rPr>
          <w:rFonts w:ascii="Arial Narrow" w:hAnsi="Arial Narrow" w:cs="Arial"/>
          <w:sz w:val="28"/>
          <w:szCs w:val="28"/>
        </w:rPr>
        <w:t xml:space="preserve">Dicha disposición normativa, </w:t>
      </w:r>
      <w:r w:rsidR="00055B84" w:rsidRPr="001B647D">
        <w:rPr>
          <w:rFonts w:ascii="Arial Narrow" w:hAnsi="Arial Narrow" w:cs="Arial"/>
          <w:sz w:val="28"/>
          <w:szCs w:val="28"/>
        </w:rPr>
        <w:t xml:space="preserve">reglamentada por el Decreto 2709 de 1994, </w:t>
      </w:r>
      <w:r w:rsidRPr="001B647D">
        <w:rPr>
          <w:rFonts w:ascii="Arial Narrow" w:hAnsi="Arial Narrow" w:cs="Arial"/>
          <w:sz w:val="28"/>
          <w:szCs w:val="28"/>
        </w:rPr>
        <w:t xml:space="preserve">en </w:t>
      </w:r>
      <w:r w:rsidR="00055B84" w:rsidRPr="001B647D">
        <w:rPr>
          <w:rFonts w:ascii="Arial Narrow" w:hAnsi="Arial Narrow" w:cs="Arial"/>
          <w:sz w:val="28"/>
          <w:szCs w:val="28"/>
        </w:rPr>
        <w:t>su artículo 1º, reza:</w:t>
      </w:r>
    </w:p>
    <w:p w:rsidR="00055B84" w:rsidRPr="001B647D" w:rsidRDefault="00055B84" w:rsidP="00055B84">
      <w:pPr>
        <w:shd w:val="clear" w:color="auto" w:fill="FFFFFF"/>
        <w:spacing w:before="100" w:beforeAutospacing="1" w:after="100" w:afterAutospacing="1"/>
        <w:jc w:val="both"/>
        <w:rPr>
          <w:rFonts w:ascii="Arial Narrow" w:hAnsi="Arial Narrow" w:cs="Arial"/>
          <w:i/>
          <w:sz w:val="28"/>
          <w:szCs w:val="28"/>
          <w:lang w:val="es-ES"/>
        </w:rPr>
      </w:pPr>
      <w:r w:rsidRPr="001B647D">
        <w:rPr>
          <w:rFonts w:ascii="Arial Narrow" w:hAnsi="Arial Narrow" w:cs="Arial"/>
          <w:b/>
          <w:bCs/>
          <w:i/>
          <w:sz w:val="28"/>
          <w:szCs w:val="28"/>
          <w:lang w:val="es-ES"/>
        </w:rPr>
        <w:tab/>
        <w:t>“Artículo 1°. </w:t>
      </w:r>
      <w:r w:rsidRPr="001B647D">
        <w:rPr>
          <w:rFonts w:ascii="Arial Narrow" w:hAnsi="Arial Narrow" w:cs="Arial"/>
          <w:i/>
          <w:sz w:val="28"/>
          <w:szCs w:val="28"/>
          <w:lang w:val="es-ES"/>
        </w:rPr>
        <w:t>Pensión de jubilación por aportes. La pensión a que se refiere el artículo 7º de la Ley 71 de 1988, se denomina pensión de jubilación por aportes.</w:t>
      </w:r>
    </w:p>
    <w:p w:rsidR="00DE23BD" w:rsidRPr="001B647D" w:rsidRDefault="00055B84" w:rsidP="00DE23BD">
      <w:pPr>
        <w:shd w:val="clear" w:color="auto" w:fill="FFFFFF"/>
        <w:spacing w:before="100" w:beforeAutospacing="1" w:after="100" w:afterAutospacing="1"/>
        <w:jc w:val="both"/>
        <w:rPr>
          <w:rFonts w:ascii="Arial Narrow" w:hAnsi="Arial Narrow" w:cs="Arial"/>
          <w:i/>
          <w:sz w:val="28"/>
          <w:szCs w:val="28"/>
          <w:lang w:val="es-ES"/>
        </w:rPr>
      </w:pPr>
      <w:r w:rsidRPr="001B647D">
        <w:rPr>
          <w:rFonts w:ascii="Arial Narrow" w:hAnsi="Arial Narrow" w:cs="Arial"/>
          <w:i/>
          <w:sz w:val="28"/>
          <w:szCs w:val="28"/>
          <w:lang w:val="es-ES"/>
        </w:rPr>
        <w:tab/>
        <w:t>Tendrán derecho a la pensión de jubilación por aportes quienes al cumplir 60 años o más de 60 edad si es varón, o 55 años o más si se es mujer, acrediten en cualquier tiempo, 20 años o más de cotizaciones o aportes continuos o discontinuos en el Instituto de Seguros Sociales y en una o varias de las entidades de prev</w:t>
      </w:r>
      <w:r w:rsidR="00DE23BD" w:rsidRPr="001B647D">
        <w:rPr>
          <w:rFonts w:ascii="Arial Narrow" w:hAnsi="Arial Narrow" w:cs="Arial"/>
          <w:i/>
          <w:sz w:val="28"/>
          <w:szCs w:val="28"/>
          <w:lang w:val="es-ES"/>
        </w:rPr>
        <w:t xml:space="preserve">isión social del sector público”. </w:t>
      </w:r>
    </w:p>
    <w:p w:rsidR="005B21E8" w:rsidRPr="002057E2" w:rsidRDefault="005B21E8" w:rsidP="002057E2">
      <w:pPr>
        <w:pStyle w:val="Sinespaciado"/>
      </w:pPr>
    </w:p>
    <w:p w:rsidR="00046DA3" w:rsidRDefault="005B21E8" w:rsidP="00046DA3">
      <w:pPr>
        <w:autoSpaceDE w:val="0"/>
        <w:autoSpaceDN w:val="0"/>
        <w:adjustRightInd w:val="0"/>
        <w:spacing w:line="360" w:lineRule="auto"/>
        <w:ind w:firstLine="708"/>
        <w:jc w:val="both"/>
        <w:rPr>
          <w:rFonts w:ascii="Arial Narrow" w:hAnsi="Arial Narrow" w:cs="Arial"/>
          <w:sz w:val="28"/>
          <w:szCs w:val="28"/>
          <w:lang w:val="es-ES"/>
        </w:rPr>
      </w:pPr>
      <w:r w:rsidRPr="001B647D">
        <w:rPr>
          <w:rFonts w:ascii="Arial Narrow" w:hAnsi="Arial Narrow" w:cs="Arial"/>
          <w:sz w:val="28"/>
          <w:szCs w:val="28"/>
          <w:lang w:val="es-ES"/>
        </w:rPr>
        <w:t>Analizando las exigencias de la norma en el caso puntual, se tiene que frente a la edad no hay duda de su cumplimiento, pues el señor Guillermo Ramírez Castrillón alcanzó los 60 años el 6 de diciembre de 2013. Frente a las cotizaciones, se tiene que laboró en el sector público</w:t>
      </w:r>
      <w:r w:rsidR="001B647D">
        <w:rPr>
          <w:rFonts w:ascii="Arial Narrow" w:hAnsi="Arial Narrow" w:cs="Arial"/>
          <w:sz w:val="28"/>
          <w:szCs w:val="28"/>
          <w:lang w:val="es-ES"/>
        </w:rPr>
        <w:t xml:space="preserve">, concretamente, </w:t>
      </w:r>
      <w:r w:rsidRPr="001B647D">
        <w:rPr>
          <w:rFonts w:ascii="Arial Narrow" w:hAnsi="Arial Narrow" w:cs="Arial"/>
          <w:sz w:val="28"/>
          <w:szCs w:val="28"/>
          <w:lang w:val="es-ES"/>
        </w:rPr>
        <w:t>al servicio del Municipio de M</w:t>
      </w:r>
      <w:r w:rsidR="001B647D">
        <w:rPr>
          <w:rFonts w:ascii="Arial Narrow" w:hAnsi="Arial Narrow" w:cs="Arial"/>
          <w:sz w:val="28"/>
          <w:szCs w:val="28"/>
          <w:lang w:val="es-ES"/>
        </w:rPr>
        <w:t xml:space="preserve">arsella, un total de </w:t>
      </w:r>
      <w:r w:rsidRPr="001B647D">
        <w:rPr>
          <w:rFonts w:ascii="Arial Narrow" w:hAnsi="Arial Narrow" w:cs="Arial"/>
          <w:sz w:val="28"/>
          <w:szCs w:val="28"/>
          <w:lang w:val="es-ES"/>
        </w:rPr>
        <w:t xml:space="preserve">958.57 semanas, de las cuales 730.43 fueron cotizadas a la Caja de </w:t>
      </w:r>
      <w:r w:rsidR="00D926FD" w:rsidRPr="001B647D">
        <w:rPr>
          <w:rFonts w:ascii="Arial Narrow" w:hAnsi="Arial Narrow" w:cs="Arial"/>
          <w:sz w:val="28"/>
          <w:szCs w:val="28"/>
          <w:lang w:val="es-ES"/>
        </w:rPr>
        <w:t>Previsión</w:t>
      </w:r>
      <w:r w:rsidRPr="001B647D">
        <w:rPr>
          <w:rFonts w:ascii="Arial Narrow" w:hAnsi="Arial Narrow" w:cs="Arial"/>
          <w:sz w:val="28"/>
          <w:szCs w:val="28"/>
          <w:lang w:val="es-ES"/>
        </w:rPr>
        <w:t xml:space="preserve"> Municipal, y </w:t>
      </w:r>
      <w:r w:rsidR="001B647D">
        <w:rPr>
          <w:rFonts w:ascii="Arial Narrow" w:hAnsi="Arial Narrow" w:cs="Arial"/>
          <w:sz w:val="28"/>
          <w:szCs w:val="28"/>
          <w:lang w:val="es-ES"/>
        </w:rPr>
        <w:t xml:space="preserve">228.14 </w:t>
      </w:r>
      <w:r w:rsidRPr="001B647D">
        <w:rPr>
          <w:rFonts w:ascii="Arial Narrow" w:hAnsi="Arial Narrow" w:cs="Arial"/>
          <w:sz w:val="28"/>
          <w:szCs w:val="28"/>
          <w:lang w:val="es-ES"/>
        </w:rPr>
        <w:t>a la Administradora Colombiana de Pensiones</w:t>
      </w:r>
      <w:r w:rsidR="001B647D">
        <w:rPr>
          <w:rFonts w:ascii="Arial Narrow" w:hAnsi="Arial Narrow" w:cs="Arial"/>
          <w:sz w:val="28"/>
          <w:szCs w:val="28"/>
          <w:lang w:val="es-ES"/>
        </w:rPr>
        <w:t xml:space="preserve">. Adicionalmente, que </w:t>
      </w:r>
      <w:r w:rsidR="008B73BA">
        <w:rPr>
          <w:rFonts w:ascii="Arial Narrow" w:hAnsi="Arial Narrow" w:cs="Arial"/>
          <w:sz w:val="28"/>
          <w:szCs w:val="28"/>
          <w:lang w:val="es-ES"/>
        </w:rPr>
        <w:t>cotizó en el sector privado un total de 2</w:t>
      </w:r>
      <w:r w:rsidR="00046DA3">
        <w:rPr>
          <w:rFonts w:ascii="Arial Narrow" w:hAnsi="Arial Narrow" w:cs="Arial"/>
          <w:sz w:val="28"/>
          <w:szCs w:val="28"/>
          <w:lang w:val="es-ES"/>
        </w:rPr>
        <w:t>83.72</w:t>
      </w:r>
      <w:r w:rsidR="002057E2">
        <w:rPr>
          <w:rFonts w:ascii="Arial Narrow" w:hAnsi="Arial Narrow" w:cs="Arial"/>
          <w:sz w:val="28"/>
          <w:szCs w:val="28"/>
          <w:lang w:val="es-ES"/>
        </w:rPr>
        <w:t xml:space="preserve"> semanas de aportes.</w:t>
      </w:r>
    </w:p>
    <w:p w:rsidR="00046DA3" w:rsidRDefault="00046DA3" w:rsidP="00046DA3">
      <w:pPr>
        <w:pStyle w:val="Sinespaciado"/>
        <w:rPr>
          <w:lang w:val="es-ES"/>
        </w:rPr>
      </w:pPr>
    </w:p>
    <w:p w:rsidR="004B0D9E" w:rsidRDefault="008B73BA" w:rsidP="00046DA3">
      <w:pPr>
        <w:autoSpaceDE w:val="0"/>
        <w:autoSpaceDN w:val="0"/>
        <w:adjustRightInd w:val="0"/>
        <w:spacing w:line="360" w:lineRule="auto"/>
        <w:ind w:firstLine="708"/>
        <w:jc w:val="both"/>
        <w:rPr>
          <w:rFonts w:ascii="Arial Narrow" w:hAnsi="Arial Narrow"/>
          <w:sz w:val="28"/>
          <w:szCs w:val="28"/>
        </w:rPr>
      </w:pPr>
      <w:r>
        <w:rPr>
          <w:rFonts w:ascii="Arial Narrow" w:hAnsi="Arial Narrow" w:cs="Arial"/>
          <w:sz w:val="28"/>
          <w:szCs w:val="28"/>
          <w:lang w:val="es-ES"/>
        </w:rPr>
        <w:lastRenderedPageBreak/>
        <w:t xml:space="preserve">De modo que, al computarse estos guarismos, </w:t>
      </w:r>
      <w:r w:rsidR="003E31DF">
        <w:rPr>
          <w:rFonts w:ascii="Arial Narrow" w:hAnsi="Arial Narrow" w:cs="Arial"/>
          <w:sz w:val="28"/>
          <w:szCs w:val="28"/>
          <w:lang w:val="es-ES"/>
        </w:rPr>
        <w:t xml:space="preserve">se obtiene un </w:t>
      </w:r>
      <w:r>
        <w:rPr>
          <w:rFonts w:ascii="Arial Narrow" w:hAnsi="Arial Narrow" w:cs="Arial"/>
          <w:sz w:val="28"/>
          <w:szCs w:val="28"/>
          <w:lang w:val="es-ES"/>
        </w:rPr>
        <w:t>total de 1.</w:t>
      </w:r>
      <w:r w:rsidR="00046DA3">
        <w:rPr>
          <w:rFonts w:ascii="Arial Narrow" w:hAnsi="Arial Narrow" w:cs="Arial"/>
          <w:sz w:val="28"/>
          <w:szCs w:val="28"/>
          <w:lang w:val="es-ES"/>
        </w:rPr>
        <w:t>242.71</w:t>
      </w:r>
      <w:r w:rsidR="00B422F5">
        <w:rPr>
          <w:rFonts w:ascii="Arial Narrow" w:hAnsi="Arial Narrow" w:cs="Arial"/>
          <w:sz w:val="28"/>
          <w:szCs w:val="28"/>
          <w:lang w:val="es-ES"/>
        </w:rPr>
        <w:t xml:space="preserve"> semanas cotizadas o su equivalente en tiempo de servicios</w:t>
      </w:r>
      <w:r w:rsidR="00046DA3">
        <w:rPr>
          <w:rFonts w:ascii="Arial Narrow" w:hAnsi="Arial Narrow" w:cs="Arial"/>
          <w:sz w:val="28"/>
          <w:szCs w:val="28"/>
          <w:lang w:val="es-ES"/>
        </w:rPr>
        <w:t xml:space="preserve">, </w:t>
      </w:r>
      <w:r w:rsidR="003E31DF">
        <w:rPr>
          <w:rFonts w:ascii="Arial Narrow" w:hAnsi="Arial Narrow" w:cs="Arial"/>
          <w:sz w:val="28"/>
          <w:szCs w:val="28"/>
          <w:lang w:val="es-ES"/>
        </w:rPr>
        <w:t>por lo que se</w:t>
      </w:r>
      <w:r w:rsidR="00046DA3">
        <w:rPr>
          <w:rFonts w:ascii="Arial Narrow" w:hAnsi="Arial Narrow" w:cs="Arial"/>
          <w:sz w:val="28"/>
          <w:szCs w:val="28"/>
          <w:lang w:val="es-ES"/>
        </w:rPr>
        <w:t xml:space="preserve"> supera con creces los 20 años de servicios que exige </w:t>
      </w:r>
      <w:r w:rsidR="004B0D9E">
        <w:rPr>
          <w:rFonts w:ascii="Arial Narrow" w:hAnsi="Arial Narrow" w:cs="Arial"/>
          <w:spacing w:val="-3"/>
          <w:sz w:val="28"/>
          <w:szCs w:val="28"/>
        </w:rPr>
        <w:t>el artículo 1º del Decreto 2709 de 1994 que reglame</w:t>
      </w:r>
      <w:r w:rsidR="003E31DF">
        <w:rPr>
          <w:rFonts w:ascii="Arial Narrow" w:hAnsi="Arial Narrow" w:cs="Arial"/>
          <w:spacing w:val="-3"/>
          <w:sz w:val="28"/>
          <w:szCs w:val="28"/>
        </w:rPr>
        <w:t xml:space="preserve">ntó el 7º de la Ley 71/88, siendo viable </w:t>
      </w:r>
      <w:r w:rsidR="004B0D9E">
        <w:rPr>
          <w:rFonts w:ascii="Arial Narrow" w:hAnsi="Arial Narrow"/>
          <w:sz w:val="28"/>
          <w:szCs w:val="28"/>
        </w:rPr>
        <w:t>el reconocimi</w:t>
      </w:r>
      <w:r w:rsidR="00046DA3">
        <w:rPr>
          <w:rFonts w:ascii="Arial Narrow" w:hAnsi="Arial Narrow"/>
          <w:sz w:val="28"/>
          <w:szCs w:val="28"/>
        </w:rPr>
        <w:t>ento de la</w:t>
      </w:r>
      <w:r w:rsidR="003E31DF">
        <w:rPr>
          <w:rFonts w:ascii="Arial Narrow" w:hAnsi="Arial Narrow"/>
          <w:sz w:val="28"/>
          <w:szCs w:val="28"/>
        </w:rPr>
        <w:t xml:space="preserve"> prestación. </w:t>
      </w:r>
    </w:p>
    <w:p w:rsidR="005F1058" w:rsidRPr="00BA4510" w:rsidRDefault="005F1058" w:rsidP="00BA4510">
      <w:pPr>
        <w:pStyle w:val="Sinespaciado"/>
      </w:pPr>
    </w:p>
    <w:p w:rsidR="00AD50AA" w:rsidRPr="003E31DF" w:rsidRDefault="003E31DF" w:rsidP="00BA4510">
      <w:pPr>
        <w:pStyle w:val="Textoindependiente32"/>
        <w:ind w:right="51" w:firstLine="851"/>
        <w:rPr>
          <w:rFonts w:ascii="Arial Narrow" w:hAnsi="Arial Narrow" w:cs="Tahoma"/>
          <w:sz w:val="28"/>
          <w:szCs w:val="28"/>
        </w:rPr>
      </w:pPr>
      <w:r>
        <w:rPr>
          <w:rFonts w:ascii="Arial Narrow" w:hAnsi="Arial Narrow" w:cs="Tahoma"/>
          <w:sz w:val="28"/>
          <w:szCs w:val="28"/>
        </w:rPr>
        <w:t xml:space="preserve">En cuanto al disfrute es procedente </w:t>
      </w:r>
      <w:r w:rsidR="0055756D">
        <w:rPr>
          <w:rFonts w:ascii="Arial Narrow" w:hAnsi="Arial Narrow" w:cs="Tahoma"/>
          <w:sz w:val="28"/>
          <w:szCs w:val="28"/>
        </w:rPr>
        <w:t>a</w:t>
      </w:r>
      <w:r w:rsidR="005F1058">
        <w:rPr>
          <w:rFonts w:ascii="Arial Narrow" w:hAnsi="Arial Narrow" w:cs="Tahoma"/>
          <w:sz w:val="28"/>
          <w:szCs w:val="28"/>
        </w:rPr>
        <w:t xml:space="preserve"> partir del 1º de enero de 2014, atendiendo que </w:t>
      </w:r>
      <w:r w:rsidR="00AD50AA">
        <w:rPr>
          <w:rFonts w:ascii="Arial Narrow" w:hAnsi="Arial Narrow" w:cs="Tahoma"/>
          <w:sz w:val="28"/>
          <w:szCs w:val="28"/>
        </w:rPr>
        <w:t xml:space="preserve">la última cotización </w:t>
      </w:r>
      <w:r w:rsidR="001674EB">
        <w:rPr>
          <w:rFonts w:ascii="Arial Narrow" w:hAnsi="Arial Narrow" w:cs="Tahoma"/>
          <w:sz w:val="28"/>
          <w:szCs w:val="28"/>
        </w:rPr>
        <w:t xml:space="preserve">del actor </w:t>
      </w:r>
      <w:r w:rsidR="00A92C3F">
        <w:rPr>
          <w:rFonts w:ascii="Arial Narrow" w:hAnsi="Arial Narrow" w:cs="Tahoma"/>
          <w:sz w:val="28"/>
          <w:szCs w:val="28"/>
        </w:rPr>
        <w:t>correspondió al ciclo de di</w:t>
      </w:r>
      <w:r w:rsidR="008653E1">
        <w:rPr>
          <w:rFonts w:ascii="Arial Narrow" w:hAnsi="Arial Narrow" w:cs="Tahoma"/>
          <w:sz w:val="28"/>
          <w:szCs w:val="28"/>
        </w:rPr>
        <w:t>ciembre de 2013,</w:t>
      </w:r>
      <w:r w:rsidR="00AD50AA">
        <w:rPr>
          <w:rFonts w:ascii="Arial Narrow" w:hAnsi="Arial Narrow" w:cs="Tahoma"/>
          <w:sz w:val="28"/>
          <w:szCs w:val="28"/>
        </w:rPr>
        <w:t xml:space="preserve"> y que con posterioridad presentó solicitud de pensión</w:t>
      </w:r>
      <w:r w:rsidR="00074404">
        <w:rPr>
          <w:rFonts w:ascii="Arial Narrow" w:hAnsi="Arial Narrow" w:cs="Tahoma"/>
          <w:sz w:val="28"/>
          <w:szCs w:val="28"/>
        </w:rPr>
        <w:t xml:space="preserve">, concretamente, </w:t>
      </w:r>
      <w:r w:rsidR="00AD50AA">
        <w:rPr>
          <w:rFonts w:ascii="Arial Narrow" w:hAnsi="Arial Narrow" w:cs="Tahoma"/>
          <w:sz w:val="28"/>
          <w:szCs w:val="28"/>
        </w:rPr>
        <w:t xml:space="preserve">el 18 de diciembre de 2014, </w:t>
      </w:r>
      <w:r w:rsidR="00074404">
        <w:rPr>
          <w:rFonts w:ascii="Arial Narrow" w:hAnsi="Arial Narrow" w:cs="Tahoma"/>
          <w:sz w:val="28"/>
          <w:szCs w:val="28"/>
        </w:rPr>
        <w:t xml:space="preserve">siendo </w:t>
      </w:r>
      <w:r w:rsidR="001674EB">
        <w:rPr>
          <w:rFonts w:ascii="Arial Narrow" w:hAnsi="Arial Narrow" w:cs="Tahoma"/>
          <w:sz w:val="28"/>
          <w:szCs w:val="28"/>
        </w:rPr>
        <w:t xml:space="preserve">ésos actos externos una manifestación expresa e inequívoca de la voluntad del afiliado de </w:t>
      </w:r>
      <w:r w:rsidR="00A92C3F">
        <w:rPr>
          <w:rFonts w:ascii="Arial Narrow" w:hAnsi="Arial Narrow" w:cs="Tahoma"/>
          <w:sz w:val="28"/>
          <w:szCs w:val="28"/>
        </w:rPr>
        <w:t>desafiliarse definitivamente del sistema y disfrutar del beneficio pensional</w:t>
      </w:r>
      <w:r w:rsidR="001674EB">
        <w:rPr>
          <w:rFonts w:ascii="Arial Narrow" w:hAnsi="Arial Narrow" w:cs="Tahoma"/>
          <w:sz w:val="28"/>
          <w:szCs w:val="28"/>
        </w:rPr>
        <w:t>, en los términos del órgano de cierre de esta especialidad laboral</w:t>
      </w:r>
      <w:r w:rsidR="001674EB">
        <w:rPr>
          <w:rStyle w:val="Refdenotaalpie"/>
          <w:rFonts w:ascii="Arial Narrow" w:hAnsi="Arial Narrow" w:cs="Tahoma"/>
          <w:sz w:val="28"/>
          <w:szCs w:val="28"/>
        </w:rPr>
        <w:footnoteReference w:id="1"/>
      </w:r>
      <w:r w:rsidR="001674EB">
        <w:rPr>
          <w:rFonts w:ascii="Arial Narrow" w:hAnsi="Arial Narrow" w:cs="Tahoma"/>
          <w:sz w:val="28"/>
          <w:szCs w:val="28"/>
        </w:rPr>
        <w:t>.</w:t>
      </w:r>
      <w:r>
        <w:rPr>
          <w:rFonts w:ascii="Arial Narrow" w:hAnsi="Arial Narrow" w:cs="Tahoma"/>
          <w:sz w:val="28"/>
          <w:szCs w:val="28"/>
        </w:rPr>
        <w:t xml:space="preserve"> </w:t>
      </w:r>
      <w:r w:rsidR="00AD50AA">
        <w:rPr>
          <w:rFonts w:ascii="Arial Narrow" w:hAnsi="Arial Narrow" w:cs="Arial"/>
          <w:sz w:val="28"/>
          <w:szCs w:val="28"/>
          <w:lang w:val="es-ES"/>
        </w:rPr>
        <w:t xml:space="preserve">No obstante, en vista de que este punto no fue objeto de inconformidad por la parte actora, y que la sentencia </w:t>
      </w:r>
      <w:r w:rsidR="001674EB">
        <w:rPr>
          <w:rFonts w:ascii="Arial Narrow" w:hAnsi="Arial Narrow" w:cs="Arial"/>
          <w:sz w:val="28"/>
          <w:szCs w:val="28"/>
          <w:lang w:val="es-ES"/>
        </w:rPr>
        <w:t xml:space="preserve">está siendo </w:t>
      </w:r>
      <w:r w:rsidR="00433ABB">
        <w:rPr>
          <w:rFonts w:ascii="Arial Narrow" w:hAnsi="Arial Narrow" w:cs="Arial"/>
          <w:sz w:val="28"/>
          <w:szCs w:val="28"/>
          <w:lang w:val="es-ES"/>
        </w:rPr>
        <w:t xml:space="preserve">analizada </w:t>
      </w:r>
      <w:r w:rsidR="001674EB">
        <w:rPr>
          <w:rFonts w:ascii="Arial Narrow" w:hAnsi="Arial Narrow" w:cs="Arial"/>
          <w:sz w:val="28"/>
          <w:szCs w:val="28"/>
          <w:lang w:val="es-ES"/>
        </w:rPr>
        <w:t xml:space="preserve">en virtud del grado </w:t>
      </w:r>
      <w:r w:rsidR="00433ABB">
        <w:rPr>
          <w:rFonts w:ascii="Arial Narrow" w:hAnsi="Arial Narrow" w:cs="Arial"/>
          <w:sz w:val="28"/>
          <w:szCs w:val="28"/>
          <w:lang w:val="es-ES"/>
        </w:rPr>
        <w:t>de consulta a</w:t>
      </w:r>
      <w:r w:rsidR="001674EB">
        <w:rPr>
          <w:rFonts w:ascii="Arial Narrow" w:hAnsi="Arial Narrow" w:cs="Arial"/>
          <w:sz w:val="28"/>
          <w:szCs w:val="28"/>
          <w:lang w:val="es-ES"/>
        </w:rPr>
        <w:t xml:space="preserve"> </w:t>
      </w:r>
      <w:r w:rsidR="00AD50AA">
        <w:rPr>
          <w:rFonts w:ascii="Arial Narrow" w:hAnsi="Arial Narrow" w:cs="Arial"/>
          <w:sz w:val="28"/>
          <w:szCs w:val="28"/>
          <w:lang w:val="es-ES"/>
        </w:rPr>
        <w:t xml:space="preserve">favor de </w:t>
      </w:r>
      <w:proofErr w:type="spellStart"/>
      <w:r w:rsidR="00AD50AA">
        <w:rPr>
          <w:rFonts w:ascii="Arial Narrow" w:hAnsi="Arial Narrow" w:cs="Arial"/>
          <w:sz w:val="28"/>
          <w:szCs w:val="28"/>
          <w:lang w:val="es-ES"/>
        </w:rPr>
        <w:t>Colpensiones</w:t>
      </w:r>
      <w:proofErr w:type="spellEnd"/>
      <w:r w:rsidR="00AD50AA">
        <w:rPr>
          <w:rFonts w:ascii="Arial Narrow" w:hAnsi="Arial Narrow" w:cs="Arial"/>
          <w:sz w:val="28"/>
          <w:szCs w:val="28"/>
          <w:lang w:val="es-ES"/>
        </w:rPr>
        <w:t>, se mantendrá incólume la decisión de primera instancia, que fijó el goce de la prestación a partir del 1</w:t>
      </w:r>
      <w:r w:rsidR="001674EB">
        <w:rPr>
          <w:rFonts w:ascii="Arial Narrow" w:hAnsi="Arial Narrow" w:cs="Arial"/>
          <w:sz w:val="28"/>
          <w:szCs w:val="28"/>
          <w:lang w:val="es-ES"/>
        </w:rPr>
        <w:t xml:space="preserve">8 de diciembre de 2014. </w:t>
      </w:r>
    </w:p>
    <w:p w:rsidR="004B0D9E" w:rsidRPr="00BA4510" w:rsidRDefault="004B0D9E" w:rsidP="00BA4510">
      <w:pPr>
        <w:pStyle w:val="Sinespaciado"/>
      </w:pPr>
    </w:p>
    <w:p w:rsidR="00A92C3F" w:rsidRDefault="00A92C3F" w:rsidP="00A92C3F">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sidR="007465A7">
        <w:rPr>
          <w:rFonts w:ascii="Arial Narrow" w:hAnsi="Arial Narrow"/>
          <w:sz w:val="28"/>
          <w:szCs w:val="28"/>
        </w:rPr>
        <w:t>es e</w:t>
      </w:r>
      <w:r>
        <w:rPr>
          <w:rFonts w:ascii="Arial Narrow" w:hAnsi="Arial Narrow"/>
          <w:sz w:val="28"/>
          <w:szCs w:val="28"/>
        </w:rPr>
        <w:t xml:space="preserve">l salario mínimo, habida </w:t>
      </w:r>
      <w:r w:rsidR="00433ABB">
        <w:rPr>
          <w:rFonts w:ascii="Arial Narrow" w:hAnsi="Arial Narrow"/>
          <w:sz w:val="28"/>
          <w:szCs w:val="28"/>
        </w:rPr>
        <w:t>cuenta q</w:t>
      </w:r>
      <w:r>
        <w:rPr>
          <w:rFonts w:ascii="Arial Narrow" w:hAnsi="Arial Narrow"/>
          <w:sz w:val="28"/>
          <w:szCs w:val="28"/>
        </w:rPr>
        <w:t>ue el demandante siempre efectuó cotizaciones sobre esa base salarial, y por trece mesadas anuales</w:t>
      </w:r>
      <w:r w:rsidRPr="00992B61">
        <w:rPr>
          <w:rFonts w:ascii="Arial Narrow" w:hAnsi="Arial Narrow"/>
          <w:sz w:val="28"/>
          <w:szCs w:val="28"/>
        </w:rPr>
        <w:t>,</w:t>
      </w:r>
      <w:r>
        <w:rPr>
          <w:rFonts w:ascii="Arial Narrow" w:hAnsi="Arial Narrow"/>
          <w:sz w:val="28"/>
          <w:szCs w:val="28"/>
        </w:rPr>
        <w:t xml:space="preserve"> dado que el derecho pensional se causó </w:t>
      </w:r>
      <w:r w:rsidRPr="00992B61">
        <w:rPr>
          <w:rFonts w:ascii="Arial Narrow" w:hAnsi="Arial Narrow"/>
          <w:sz w:val="28"/>
          <w:szCs w:val="28"/>
        </w:rPr>
        <w:t xml:space="preserve">con </w:t>
      </w:r>
      <w:r>
        <w:rPr>
          <w:rFonts w:ascii="Arial Narrow" w:hAnsi="Arial Narrow"/>
          <w:sz w:val="28"/>
          <w:szCs w:val="28"/>
        </w:rPr>
        <w:t>posterioridad al 31 de julio de 2011, conforme a los lineamientos del inciso 8º del artículo 1º del A.L. 01 de 2005.</w:t>
      </w:r>
    </w:p>
    <w:p w:rsidR="00BA4510" w:rsidRPr="00BA4510" w:rsidRDefault="00BA4510" w:rsidP="00BA4510">
      <w:pPr>
        <w:pStyle w:val="Sinespaciado"/>
      </w:pPr>
    </w:p>
    <w:p w:rsidR="00BA4510" w:rsidRDefault="00BA4510" w:rsidP="00BA4510">
      <w:pPr>
        <w:spacing w:line="360" w:lineRule="auto"/>
        <w:ind w:firstLine="851"/>
        <w:jc w:val="both"/>
        <w:rPr>
          <w:rFonts w:ascii="Arial Narrow" w:hAnsi="Arial Narrow"/>
          <w:sz w:val="28"/>
          <w:szCs w:val="28"/>
        </w:rPr>
      </w:pPr>
      <w:r w:rsidRPr="00166879">
        <w:rPr>
          <w:rFonts w:ascii="Arial Narrow" w:hAnsi="Arial Narrow"/>
          <w:sz w:val="28"/>
          <w:szCs w:val="28"/>
        </w:rPr>
        <w:t xml:space="preserve">La excepción de prescripción no está llamada a prosperar, como quiera que en los términos del artículo 151 del C.P.T y S.S. y artículo 488 del C.S.T., no transcurrió el término trienal desde la exigibilidad del derecho pensional y la interposición de la demanda, </w:t>
      </w:r>
      <w:r>
        <w:rPr>
          <w:rFonts w:ascii="Arial Narrow" w:hAnsi="Arial Narrow"/>
          <w:sz w:val="28"/>
          <w:szCs w:val="28"/>
        </w:rPr>
        <w:t xml:space="preserve">que data del </w:t>
      </w:r>
      <w:r w:rsidR="003F17D2">
        <w:rPr>
          <w:rFonts w:ascii="Arial Narrow" w:hAnsi="Arial Narrow"/>
          <w:sz w:val="28"/>
          <w:szCs w:val="28"/>
        </w:rPr>
        <w:t xml:space="preserve">8 de mayo de 2015 </w:t>
      </w:r>
      <w:r>
        <w:rPr>
          <w:rFonts w:ascii="Arial Narrow" w:hAnsi="Arial Narrow"/>
          <w:sz w:val="28"/>
          <w:szCs w:val="28"/>
        </w:rPr>
        <w:t>(fl.</w:t>
      </w:r>
      <w:r w:rsidR="003F17D2">
        <w:rPr>
          <w:rFonts w:ascii="Arial Narrow" w:hAnsi="Arial Narrow"/>
          <w:sz w:val="28"/>
          <w:szCs w:val="28"/>
        </w:rPr>
        <w:t>9</w:t>
      </w:r>
      <w:r>
        <w:rPr>
          <w:rFonts w:ascii="Arial Narrow" w:hAnsi="Arial Narrow"/>
          <w:sz w:val="28"/>
          <w:szCs w:val="28"/>
        </w:rPr>
        <w:t>).</w:t>
      </w:r>
    </w:p>
    <w:p w:rsidR="00A92C3F" w:rsidRPr="00BA4510" w:rsidRDefault="00A92C3F" w:rsidP="00BA4510">
      <w:pPr>
        <w:pStyle w:val="Sinespaciado"/>
      </w:pPr>
      <w:bookmarkStart w:id="0" w:name="_GoBack"/>
      <w:bookmarkEnd w:id="0"/>
    </w:p>
    <w:p w:rsidR="00A92C3F" w:rsidRDefault="007465A7" w:rsidP="007465A7">
      <w:pPr>
        <w:autoSpaceDE w:val="0"/>
        <w:autoSpaceDN w:val="0"/>
        <w:adjustRightInd w:val="0"/>
        <w:spacing w:line="360" w:lineRule="auto"/>
        <w:ind w:firstLine="851"/>
        <w:jc w:val="both"/>
        <w:rPr>
          <w:rFonts w:ascii="Arial Narrow" w:hAnsi="Arial Narrow" w:cs="Arial"/>
          <w:color w:val="000000"/>
          <w:sz w:val="28"/>
          <w:szCs w:val="28"/>
        </w:rPr>
      </w:pPr>
      <w:r w:rsidRPr="007465A7">
        <w:rPr>
          <w:rFonts w:ascii="Arial Narrow" w:hAnsi="Arial Narrow" w:cs="Arial"/>
          <w:sz w:val="28"/>
          <w:szCs w:val="28"/>
          <w:lang w:val="es-CO"/>
        </w:rPr>
        <w:t xml:space="preserve">Por lo tanto, es evidente que la decisión consultada, acertó en la determinación de conceder la prestación deprecada a cargo de </w:t>
      </w:r>
      <w:proofErr w:type="spellStart"/>
      <w:r w:rsidRPr="007465A7">
        <w:rPr>
          <w:rFonts w:ascii="Arial Narrow" w:hAnsi="Arial Narrow" w:cs="Arial"/>
          <w:sz w:val="28"/>
          <w:szCs w:val="28"/>
          <w:lang w:val="es-CO"/>
        </w:rPr>
        <w:t>Colpensiones</w:t>
      </w:r>
      <w:proofErr w:type="spellEnd"/>
      <w:r w:rsidRPr="007465A7">
        <w:rPr>
          <w:rFonts w:ascii="Arial Narrow" w:hAnsi="Arial Narrow" w:cs="Arial"/>
          <w:sz w:val="28"/>
          <w:szCs w:val="28"/>
          <w:lang w:val="es-CO"/>
        </w:rPr>
        <w:t xml:space="preserve"> y revisadas las cuentas se ajustan a las calculadas por la Sala, actualizándose la condena </w:t>
      </w:r>
      <w:r>
        <w:rPr>
          <w:rFonts w:ascii="Arial Narrow" w:hAnsi="Arial Narrow" w:cs="Arial"/>
          <w:sz w:val="28"/>
          <w:szCs w:val="28"/>
          <w:lang w:val="es-CO"/>
        </w:rPr>
        <w:t>a la fecha de emisión de la sentencia</w:t>
      </w:r>
      <w:r w:rsidR="00433ABB">
        <w:rPr>
          <w:rFonts w:ascii="Arial Narrow" w:hAnsi="Arial Narrow" w:cs="Arial"/>
          <w:sz w:val="28"/>
          <w:szCs w:val="28"/>
          <w:lang w:val="es-CO"/>
        </w:rPr>
        <w:t>, a la suma de $24`103.588</w:t>
      </w:r>
      <w:r>
        <w:rPr>
          <w:rFonts w:ascii="Arial Narrow" w:hAnsi="Arial Narrow" w:cs="Arial"/>
          <w:sz w:val="28"/>
          <w:szCs w:val="28"/>
          <w:lang w:val="es-CO"/>
        </w:rPr>
        <w:t>, tal como se ilustra en el cuadro que se pone de presente a los asistentes y hará parte integrante del acta que se suscriba con ocasión de esta diligencia</w:t>
      </w:r>
      <w:r w:rsidR="00433ABB">
        <w:rPr>
          <w:rFonts w:ascii="Arial Narrow" w:hAnsi="Arial Narrow" w:cs="Arial"/>
          <w:sz w:val="28"/>
          <w:szCs w:val="28"/>
          <w:lang w:val="es-CO"/>
        </w:rPr>
        <w:t>.</w:t>
      </w:r>
    </w:p>
    <w:p w:rsidR="007465A7" w:rsidRPr="00BA4510" w:rsidRDefault="007465A7" w:rsidP="00BA4510">
      <w:pPr>
        <w:pStyle w:val="Sinespaciado"/>
      </w:pPr>
    </w:p>
    <w:p w:rsidR="004B0D9E" w:rsidRDefault="007465A7" w:rsidP="004B0D9E">
      <w:pPr>
        <w:spacing w:line="360" w:lineRule="auto"/>
        <w:ind w:firstLine="708"/>
        <w:jc w:val="both"/>
        <w:rPr>
          <w:rFonts w:ascii="Arial Narrow" w:hAnsi="Arial Narrow"/>
          <w:sz w:val="28"/>
          <w:szCs w:val="28"/>
        </w:rPr>
      </w:pPr>
      <w:r w:rsidRPr="007465A7">
        <w:rPr>
          <w:rFonts w:ascii="Arial Narrow" w:hAnsi="Arial Narrow"/>
          <w:sz w:val="28"/>
          <w:szCs w:val="28"/>
        </w:rPr>
        <w:t>Sin costas en este grado por tratarse del grado jurisdiccional de consulta</w:t>
      </w:r>
      <w:r>
        <w:rPr>
          <w:rFonts w:ascii="Arial Narrow" w:hAnsi="Arial Narrow"/>
          <w:sz w:val="28"/>
          <w:szCs w:val="28"/>
        </w:rPr>
        <w:t xml:space="preserve">. </w:t>
      </w:r>
    </w:p>
    <w:p w:rsidR="00BA4510" w:rsidRDefault="00BA4510" w:rsidP="00BA4510">
      <w:pPr>
        <w:pStyle w:val="Sinespaciado"/>
      </w:pPr>
    </w:p>
    <w:p w:rsidR="004B0D9E" w:rsidRPr="005176B2" w:rsidRDefault="004B0D9E" w:rsidP="00CF7970">
      <w:pPr>
        <w:pStyle w:val="Prrafodelista1"/>
        <w:spacing w:after="0" w:line="360" w:lineRule="auto"/>
        <w:ind w:left="0" w:firstLine="708"/>
        <w:jc w:val="both"/>
        <w:rPr>
          <w:rFonts w:ascii="Arial Narrow" w:hAnsi="Arial Narrow"/>
          <w:sz w:val="28"/>
          <w:szCs w:val="28"/>
        </w:rPr>
      </w:pPr>
      <w:r w:rsidRPr="005176B2">
        <w:rPr>
          <w:rFonts w:ascii="Arial Narrow" w:hAnsi="Arial Narrow"/>
          <w:sz w:val="28"/>
          <w:szCs w:val="28"/>
        </w:rPr>
        <w:t xml:space="preserve">En mérito de lo expuesto, el </w:t>
      </w:r>
      <w:r w:rsidRPr="005176B2">
        <w:rPr>
          <w:rFonts w:ascii="Arial Narrow" w:hAnsi="Arial Narrow"/>
          <w:b/>
          <w:i/>
          <w:sz w:val="28"/>
          <w:szCs w:val="28"/>
        </w:rPr>
        <w:t>H. Tribunal Superior del Distrito Judicial de Pereira - Risaralda, Sala Laboral</w:t>
      </w:r>
      <w:r w:rsidR="000756E1">
        <w:rPr>
          <w:rFonts w:ascii="Arial Narrow" w:hAnsi="Arial Narrow"/>
          <w:b/>
          <w:i/>
          <w:sz w:val="28"/>
          <w:szCs w:val="28"/>
        </w:rPr>
        <w:t xml:space="preserve"> No. 3</w:t>
      </w:r>
      <w:r w:rsidRPr="005176B2">
        <w:rPr>
          <w:rFonts w:ascii="Arial Narrow" w:hAnsi="Arial Narrow"/>
          <w:sz w:val="28"/>
          <w:szCs w:val="28"/>
        </w:rPr>
        <w:t>, administrando justicia en nombre de la República y por autoridad de la ley,</w:t>
      </w:r>
    </w:p>
    <w:p w:rsidR="004B0D9E" w:rsidRPr="005176B2" w:rsidRDefault="004B0D9E" w:rsidP="004B0D9E">
      <w:pPr>
        <w:pStyle w:val="Prrafodelista1"/>
        <w:spacing w:after="0" w:line="240" w:lineRule="auto"/>
        <w:ind w:left="0" w:firstLine="900"/>
        <w:jc w:val="both"/>
        <w:rPr>
          <w:rFonts w:ascii="Arial Narrow" w:hAnsi="Arial Narrow" w:cs="Arial"/>
          <w:b/>
          <w:i/>
          <w:sz w:val="28"/>
          <w:szCs w:val="28"/>
        </w:rPr>
      </w:pPr>
    </w:p>
    <w:p w:rsidR="004B0D9E" w:rsidRPr="00BA4F35" w:rsidRDefault="004B0D9E" w:rsidP="004B0D9E">
      <w:pPr>
        <w:spacing w:line="360" w:lineRule="auto"/>
        <w:jc w:val="center"/>
        <w:rPr>
          <w:rFonts w:ascii="Arial Narrow" w:hAnsi="Arial Narrow" w:cs="Arial"/>
          <w:b/>
          <w:i/>
          <w:sz w:val="28"/>
          <w:szCs w:val="28"/>
        </w:rPr>
      </w:pPr>
      <w:r w:rsidRPr="00BA4F35">
        <w:rPr>
          <w:rFonts w:ascii="Arial Narrow" w:hAnsi="Arial Narrow" w:cs="Arial"/>
          <w:b/>
          <w:i/>
          <w:sz w:val="28"/>
          <w:szCs w:val="28"/>
        </w:rPr>
        <w:t>FALLA</w:t>
      </w:r>
    </w:p>
    <w:p w:rsidR="004B0D9E" w:rsidRPr="000756E1" w:rsidRDefault="004B0D9E" w:rsidP="000756E1">
      <w:pPr>
        <w:pStyle w:val="Sinespaciado"/>
      </w:pPr>
    </w:p>
    <w:p w:rsidR="000756E1" w:rsidRPr="0097672A" w:rsidRDefault="00B12663" w:rsidP="00B12663">
      <w:pPr>
        <w:tabs>
          <w:tab w:val="left" w:pos="-720"/>
        </w:tabs>
        <w:suppressAutoHyphens/>
        <w:spacing w:line="336" w:lineRule="auto"/>
        <w:ind w:right="28"/>
        <w:jc w:val="both"/>
        <w:rPr>
          <w:rFonts w:ascii="Arial Narrow" w:hAnsi="Arial Narrow" w:cs="Tahoma"/>
          <w:sz w:val="30"/>
          <w:szCs w:val="30"/>
        </w:rPr>
      </w:pPr>
      <w:r>
        <w:rPr>
          <w:rFonts w:ascii="Arial Narrow" w:hAnsi="Arial Narrow" w:cs="Tahoma"/>
          <w:b/>
          <w:spacing w:val="-2"/>
          <w:sz w:val="28"/>
          <w:szCs w:val="28"/>
        </w:rPr>
        <w:tab/>
      </w:r>
      <w:r w:rsidR="000756E1" w:rsidRPr="000756E1">
        <w:rPr>
          <w:rFonts w:ascii="Arial Narrow" w:hAnsi="Arial Narrow" w:cs="Tahoma"/>
          <w:b/>
          <w:spacing w:val="-2"/>
          <w:sz w:val="28"/>
          <w:szCs w:val="28"/>
        </w:rPr>
        <w:t xml:space="preserve">1. Confirmar </w:t>
      </w:r>
      <w:r w:rsidR="000756E1" w:rsidRPr="000756E1">
        <w:rPr>
          <w:rFonts w:ascii="Arial Narrow" w:hAnsi="Arial Narrow" w:cs="Tahoma"/>
          <w:spacing w:val="-2"/>
          <w:sz w:val="28"/>
          <w:szCs w:val="28"/>
        </w:rPr>
        <w:t xml:space="preserve">la sentencia proferida el </w:t>
      </w:r>
      <w:r w:rsidR="000756E1">
        <w:rPr>
          <w:rFonts w:ascii="Arial Narrow" w:hAnsi="Arial Narrow" w:cs="Tahoma"/>
          <w:spacing w:val="-2"/>
          <w:sz w:val="28"/>
          <w:szCs w:val="28"/>
        </w:rPr>
        <w:t>19 de octubre de 2016 por</w:t>
      </w:r>
      <w:r w:rsidR="000756E1" w:rsidRPr="000756E1">
        <w:rPr>
          <w:rFonts w:ascii="Arial Narrow" w:hAnsi="Arial Narrow" w:cs="Tahoma"/>
          <w:sz w:val="28"/>
          <w:szCs w:val="28"/>
        </w:rPr>
        <w:t xml:space="preserve"> el Juzgado </w:t>
      </w:r>
      <w:r w:rsidR="000756E1">
        <w:rPr>
          <w:rFonts w:ascii="Arial Narrow" w:hAnsi="Arial Narrow" w:cs="Tahoma"/>
          <w:sz w:val="28"/>
          <w:szCs w:val="28"/>
        </w:rPr>
        <w:t xml:space="preserve">Primero </w:t>
      </w:r>
      <w:r w:rsidR="000756E1" w:rsidRPr="000756E1">
        <w:rPr>
          <w:rFonts w:ascii="Arial Narrow" w:hAnsi="Arial Narrow" w:cs="Tahoma"/>
          <w:sz w:val="28"/>
          <w:szCs w:val="28"/>
        </w:rPr>
        <w:t xml:space="preserve">Laboral del Circuito dentro del proceso ordinario laboral de primera instancia promovido por </w:t>
      </w:r>
      <w:r w:rsidR="000756E1">
        <w:rPr>
          <w:rFonts w:ascii="Arial Narrow" w:hAnsi="Arial Narrow" w:cs="Tahoma"/>
          <w:sz w:val="28"/>
          <w:szCs w:val="28"/>
        </w:rPr>
        <w:t xml:space="preserve">Guillermo Ramírez Castrillón </w:t>
      </w:r>
      <w:r w:rsidR="000756E1" w:rsidRPr="000756E1">
        <w:rPr>
          <w:rFonts w:ascii="Arial Narrow" w:hAnsi="Arial Narrow" w:cs="Tahoma"/>
          <w:sz w:val="28"/>
          <w:szCs w:val="28"/>
        </w:rPr>
        <w:t xml:space="preserve">contra </w:t>
      </w:r>
      <w:proofErr w:type="spellStart"/>
      <w:r w:rsidR="000756E1" w:rsidRPr="000756E1">
        <w:rPr>
          <w:rFonts w:ascii="Arial Narrow" w:hAnsi="Arial Narrow" w:cs="Tahoma"/>
          <w:b/>
          <w:sz w:val="28"/>
          <w:szCs w:val="28"/>
        </w:rPr>
        <w:t>Colpensiones</w:t>
      </w:r>
      <w:proofErr w:type="spellEnd"/>
      <w:r w:rsidR="000756E1">
        <w:rPr>
          <w:rFonts w:ascii="Arial Narrow" w:hAnsi="Arial Narrow" w:cs="Tahoma"/>
          <w:b/>
          <w:sz w:val="28"/>
          <w:szCs w:val="28"/>
        </w:rPr>
        <w:t xml:space="preserve"> </w:t>
      </w:r>
      <w:r w:rsidR="000756E1" w:rsidRPr="00B12663">
        <w:rPr>
          <w:rFonts w:ascii="Arial Narrow" w:hAnsi="Arial Narrow" w:cs="Tahoma"/>
          <w:sz w:val="28"/>
          <w:szCs w:val="28"/>
        </w:rPr>
        <w:t xml:space="preserve">y, el </w:t>
      </w:r>
      <w:proofErr w:type="spellStart"/>
      <w:r w:rsidR="000756E1" w:rsidRPr="00B12663">
        <w:rPr>
          <w:rFonts w:ascii="Arial Narrow" w:hAnsi="Arial Narrow" w:cs="Tahoma"/>
          <w:sz w:val="28"/>
          <w:szCs w:val="28"/>
        </w:rPr>
        <w:t>Muncipio</w:t>
      </w:r>
      <w:proofErr w:type="spellEnd"/>
      <w:r w:rsidR="000756E1" w:rsidRPr="00B12663">
        <w:rPr>
          <w:rFonts w:ascii="Arial Narrow" w:hAnsi="Arial Narrow" w:cs="Tahoma"/>
          <w:sz w:val="28"/>
          <w:szCs w:val="28"/>
        </w:rPr>
        <w:t xml:space="preserve"> de Marsella como litisconsorte necesaria,</w:t>
      </w:r>
      <w:r w:rsidR="000756E1" w:rsidRPr="000756E1">
        <w:rPr>
          <w:rFonts w:ascii="Arial Narrow" w:hAnsi="Arial Narrow" w:cs="Tahoma"/>
          <w:sz w:val="28"/>
          <w:szCs w:val="28"/>
        </w:rPr>
        <w:t xml:space="preserve"> </w:t>
      </w:r>
      <w:r w:rsidRPr="000756E1">
        <w:rPr>
          <w:rFonts w:ascii="Arial Narrow" w:hAnsi="Arial Narrow" w:cs="Tahoma"/>
          <w:b/>
          <w:sz w:val="28"/>
          <w:szCs w:val="28"/>
        </w:rPr>
        <w:t>modificándola</w:t>
      </w:r>
      <w:r w:rsidRPr="000756E1">
        <w:rPr>
          <w:rFonts w:ascii="Arial Narrow" w:hAnsi="Arial Narrow" w:cs="Tahoma"/>
          <w:b/>
          <w:sz w:val="28"/>
          <w:szCs w:val="28"/>
          <w:lang w:val="es-CO"/>
        </w:rPr>
        <w:t xml:space="preserve"> </w:t>
      </w:r>
      <w:r w:rsidRPr="000756E1">
        <w:rPr>
          <w:rFonts w:ascii="Arial Narrow" w:hAnsi="Arial Narrow" w:cs="Tahoma"/>
          <w:sz w:val="28"/>
          <w:szCs w:val="28"/>
          <w:lang w:val="es-CO"/>
        </w:rPr>
        <w:t>en</w:t>
      </w:r>
      <w:r w:rsidR="000756E1" w:rsidRPr="000756E1">
        <w:rPr>
          <w:rFonts w:ascii="Arial Narrow" w:hAnsi="Arial Narrow" w:cs="Tahoma"/>
          <w:sz w:val="28"/>
          <w:szCs w:val="28"/>
          <w:lang w:val="es-CO"/>
        </w:rPr>
        <w:t xml:space="preserve"> cuanto al valor del retroactivo causado desde el </w:t>
      </w:r>
      <w:r w:rsidR="000756E1">
        <w:rPr>
          <w:rFonts w:ascii="Arial Narrow" w:hAnsi="Arial Narrow" w:cs="Tahoma"/>
          <w:sz w:val="28"/>
          <w:szCs w:val="28"/>
          <w:lang w:val="es-CO"/>
        </w:rPr>
        <w:t xml:space="preserve">18 de diciembre </w:t>
      </w:r>
      <w:r>
        <w:rPr>
          <w:rFonts w:ascii="Arial Narrow" w:hAnsi="Arial Narrow" w:cs="Tahoma"/>
          <w:sz w:val="28"/>
          <w:szCs w:val="28"/>
          <w:lang w:val="es-CO"/>
        </w:rPr>
        <w:t>de 2014</w:t>
      </w:r>
      <w:r w:rsidR="000756E1" w:rsidRPr="000756E1">
        <w:rPr>
          <w:rFonts w:ascii="Arial Narrow" w:hAnsi="Arial Narrow" w:cs="Tahoma"/>
          <w:sz w:val="28"/>
          <w:szCs w:val="28"/>
          <w:lang w:val="es-CO"/>
        </w:rPr>
        <w:t xml:space="preserve"> hasta la fecha de esta sentencia y</w:t>
      </w:r>
      <w:r>
        <w:rPr>
          <w:rFonts w:ascii="Arial Narrow" w:hAnsi="Arial Narrow" w:cs="Tahoma"/>
          <w:sz w:val="28"/>
          <w:szCs w:val="28"/>
          <w:lang w:val="es-CO"/>
        </w:rPr>
        <w:t xml:space="preserve"> que </w:t>
      </w:r>
      <w:r w:rsidR="000756E1" w:rsidRPr="000756E1">
        <w:rPr>
          <w:rFonts w:ascii="Arial Narrow" w:hAnsi="Arial Narrow" w:cs="Tahoma"/>
          <w:sz w:val="28"/>
          <w:szCs w:val="28"/>
          <w:lang w:val="es-CO"/>
        </w:rPr>
        <w:t>arroja un total de $</w:t>
      </w:r>
      <w:r>
        <w:rPr>
          <w:rFonts w:ascii="Arial Narrow" w:hAnsi="Arial Narrow" w:cs="Arial"/>
          <w:sz w:val="28"/>
          <w:szCs w:val="28"/>
          <w:lang w:val="es-CO"/>
        </w:rPr>
        <w:t>24`103.588</w:t>
      </w:r>
      <w:r w:rsidR="000756E1">
        <w:rPr>
          <w:rFonts w:ascii="Arial Narrow" w:hAnsi="Arial Narrow" w:cs="Tahoma"/>
          <w:sz w:val="30"/>
          <w:szCs w:val="30"/>
          <w:lang w:val="es-CO"/>
        </w:rPr>
        <w:t>.</w:t>
      </w:r>
      <w:r w:rsidR="000756E1">
        <w:rPr>
          <w:rFonts w:ascii="Arial Narrow" w:hAnsi="Arial Narrow" w:cs="Tahoma"/>
          <w:sz w:val="30"/>
          <w:szCs w:val="30"/>
        </w:rPr>
        <w:t xml:space="preserve"> </w:t>
      </w:r>
    </w:p>
    <w:p w:rsidR="004B0D9E" w:rsidRDefault="004B0D9E" w:rsidP="004B0D9E">
      <w:pPr>
        <w:pStyle w:val="Sinespaciado"/>
        <w:jc w:val="both"/>
      </w:pPr>
    </w:p>
    <w:p w:rsidR="004B0D9E" w:rsidRPr="00B12663" w:rsidRDefault="004B0D9E" w:rsidP="00B12663">
      <w:pPr>
        <w:pStyle w:val="Prrafodelista"/>
        <w:numPr>
          <w:ilvl w:val="0"/>
          <w:numId w:val="3"/>
        </w:numPr>
        <w:tabs>
          <w:tab w:val="left" w:pos="851"/>
          <w:tab w:val="left" w:pos="1134"/>
        </w:tabs>
        <w:spacing w:line="360" w:lineRule="auto"/>
        <w:ind w:hanging="11"/>
        <w:jc w:val="both"/>
        <w:rPr>
          <w:rFonts w:ascii="Arial Narrow" w:hAnsi="Arial Narrow" w:cs="Arial"/>
          <w:bCs/>
          <w:iCs/>
          <w:sz w:val="28"/>
          <w:szCs w:val="28"/>
        </w:rPr>
      </w:pPr>
      <w:r w:rsidRPr="00B12663">
        <w:rPr>
          <w:rFonts w:ascii="Arial Narrow" w:hAnsi="Arial Narrow" w:cs="Arial"/>
          <w:bCs/>
          <w:iCs/>
          <w:sz w:val="28"/>
          <w:szCs w:val="28"/>
        </w:rPr>
        <w:t xml:space="preserve">Sin costas en esta instancia. </w:t>
      </w:r>
    </w:p>
    <w:p w:rsidR="004B0D9E" w:rsidRDefault="004B0D9E" w:rsidP="004B0D9E">
      <w:pPr>
        <w:spacing w:line="360" w:lineRule="auto"/>
        <w:jc w:val="both"/>
        <w:rPr>
          <w:rFonts w:ascii="Arial Narrow" w:hAnsi="Arial Narrow" w:cs="Microsoft Sans Serif"/>
          <w:b/>
          <w:bCs/>
          <w:i/>
          <w:iCs/>
          <w:sz w:val="28"/>
          <w:szCs w:val="28"/>
          <w:lang w:val="es-ES"/>
        </w:rPr>
      </w:pPr>
    </w:p>
    <w:p w:rsidR="004B0D9E" w:rsidRPr="00134C86" w:rsidRDefault="004B0D9E" w:rsidP="004B0D9E">
      <w:pPr>
        <w:spacing w:line="360" w:lineRule="auto"/>
        <w:ind w:firstLine="900"/>
        <w:jc w:val="both"/>
        <w:rPr>
          <w:rFonts w:ascii="Arial Narrow" w:hAnsi="Arial Narrow" w:cs="Microsoft Sans Serif"/>
          <w:b/>
          <w:bCs/>
          <w:i/>
          <w:iCs/>
          <w:sz w:val="28"/>
          <w:szCs w:val="28"/>
          <w:lang w:val="es-ES"/>
        </w:rPr>
      </w:pPr>
      <w:r w:rsidRPr="00134C86">
        <w:rPr>
          <w:rFonts w:ascii="Arial Narrow" w:hAnsi="Arial Narrow" w:cs="Microsoft Sans Serif"/>
          <w:b/>
          <w:bCs/>
          <w:i/>
          <w:iCs/>
          <w:sz w:val="28"/>
          <w:szCs w:val="28"/>
          <w:lang w:val="es-ES"/>
        </w:rPr>
        <w:t>NOTIFÍQUESE, CÚMPLASE Y DEVUÉLVASE.</w:t>
      </w:r>
    </w:p>
    <w:p w:rsidR="004B0D9E" w:rsidRPr="00134C86" w:rsidRDefault="004B0D9E" w:rsidP="004B0D9E">
      <w:pPr>
        <w:pStyle w:val="Sinespaciado"/>
        <w:rPr>
          <w:sz w:val="28"/>
          <w:szCs w:val="28"/>
          <w:lang w:val="es-ES"/>
        </w:rPr>
      </w:pPr>
    </w:p>
    <w:p w:rsidR="004B0D9E" w:rsidRPr="00134C86" w:rsidRDefault="004B0D9E" w:rsidP="004B0D9E">
      <w:pPr>
        <w:spacing w:line="360" w:lineRule="auto"/>
        <w:ind w:firstLine="900"/>
        <w:jc w:val="both"/>
        <w:rPr>
          <w:rFonts w:ascii="Arial Narrow" w:hAnsi="Arial Narrow" w:cs="Microsoft Sans Serif"/>
          <w:bCs/>
          <w:iCs/>
          <w:sz w:val="28"/>
          <w:szCs w:val="28"/>
          <w:lang w:val="es-ES"/>
        </w:rPr>
      </w:pPr>
      <w:r w:rsidRPr="00134C86">
        <w:rPr>
          <w:rFonts w:ascii="Arial Narrow" w:hAnsi="Arial Narrow" w:cs="Microsoft Sans Serif"/>
          <w:bCs/>
          <w:iCs/>
          <w:sz w:val="28"/>
          <w:szCs w:val="28"/>
          <w:lang w:val="es-ES"/>
        </w:rPr>
        <w:t>La anterior decisión queda notificada en estrados.</w:t>
      </w:r>
    </w:p>
    <w:p w:rsidR="004B0D9E" w:rsidRPr="00134C86" w:rsidRDefault="004B0D9E" w:rsidP="004B0D9E">
      <w:pPr>
        <w:pStyle w:val="Sinespaciado"/>
        <w:rPr>
          <w:sz w:val="28"/>
          <w:szCs w:val="28"/>
          <w:lang w:val="es-ES"/>
        </w:rPr>
      </w:pPr>
    </w:p>
    <w:p w:rsidR="004B0D9E" w:rsidRPr="00134C86" w:rsidRDefault="004B0D9E" w:rsidP="004B0D9E">
      <w:pPr>
        <w:pStyle w:val="Sinespaciado"/>
        <w:rPr>
          <w:sz w:val="28"/>
          <w:szCs w:val="28"/>
        </w:rPr>
      </w:pPr>
    </w:p>
    <w:p w:rsidR="004B0D9E" w:rsidRPr="00134C86" w:rsidRDefault="004B0D9E" w:rsidP="004B0D9E">
      <w:pPr>
        <w:pStyle w:val="Sinespaciado"/>
        <w:rPr>
          <w:sz w:val="28"/>
          <w:szCs w:val="28"/>
        </w:rPr>
      </w:pPr>
    </w:p>
    <w:p w:rsidR="004B0D9E" w:rsidRPr="00134C86" w:rsidRDefault="004B0D9E" w:rsidP="004B0D9E">
      <w:pPr>
        <w:pStyle w:val="Sinespaciado"/>
        <w:jc w:val="center"/>
        <w:rPr>
          <w:rFonts w:ascii="Arial Narrow" w:hAnsi="Arial Narrow"/>
          <w:b/>
          <w:sz w:val="28"/>
          <w:szCs w:val="28"/>
          <w:lang w:val="es-ES"/>
        </w:rPr>
      </w:pPr>
      <w:r w:rsidRPr="00134C86">
        <w:rPr>
          <w:rFonts w:ascii="Arial Narrow" w:hAnsi="Arial Narrow"/>
          <w:b/>
          <w:sz w:val="28"/>
          <w:szCs w:val="28"/>
          <w:lang w:val="es-ES"/>
        </w:rPr>
        <w:t>FRANCISCO JAVIER TAMAYO TABARES</w:t>
      </w:r>
    </w:p>
    <w:p w:rsidR="004B0D9E" w:rsidRPr="00134C86" w:rsidRDefault="004B0D9E" w:rsidP="004B0D9E">
      <w:pPr>
        <w:pStyle w:val="Sinespaciado"/>
        <w:jc w:val="center"/>
        <w:rPr>
          <w:rFonts w:ascii="Arial Narrow" w:hAnsi="Arial Narrow"/>
          <w:sz w:val="28"/>
          <w:szCs w:val="28"/>
          <w:lang w:val="es-ES"/>
        </w:rPr>
      </w:pPr>
      <w:r w:rsidRPr="00134C86">
        <w:rPr>
          <w:rFonts w:ascii="Arial Narrow" w:hAnsi="Arial Narrow"/>
          <w:sz w:val="28"/>
          <w:szCs w:val="28"/>
          <w:lang w:val="es-ES"/>
        </w:rPr>
        <w:t>Magistrado Ponente</w:t>
      </w:r>
    </w:p>
    <w:p w:rsidR="004B0D9E" w:rsidRPr="00134C86" w:rsidRDefault="004B0D9E" w:rsidP="004B0D9E">
      <w:pPr>
        <w:spacing w:line="360" w:lineRule="auto"/>
        <w:ind w:firstLine="900"/>
        <w:jc w:val="center"/>
        <w:rPr>
          <w:rFonts w:ascii="Arial Narrow" w:hAnsi="Arial Narrow" w:cs="Microsoft Sans Serif"/>
          <w:b/>
          <w:sz w:val="28"/>
          <w:szCs w:val="28"/>
          <w:lang w:val="es-ES"/>
        </w:rPr>
      </w:pPr>
    </w:p>
    <w:p w:rsidR="004B0D9E" w:rsidRPr="00134C86" w:rsidRDefault="004B0D9E" w:rsidP="004B0D9E">
      <w:pPr>
        <w:pStyle w:val="Sinespaciado"/>
        <w:spacing w:line="360" w:lineRule="auto"/>
        <w:rPr>
          <w:sz w:val="28"/>
          <w:szCs w:val="28"/>
          <w:lang w:val="es-ES"/>
        </w:rPr>
      </w:pPr>
    </w:p>
    <w:p w:rsidR="004B0D9E" w:rsidRPr="00134C86" w:rsidRDefault="004B0D9E" w:rsidP="004B0D9E">
      <w:pPr>
        <w:spacing w:line="360" w:lineRule="auto"/>
        <w:jc w:val="both"/>
        <w:rPr>
          <w:rFonts w:ascii="Arial Narrow" w:hAnsi="Arial Narrow" w:cs="Microsoft Sans Serif"/>
          <w:b/>
          <w:bCs/>
          <w:iCs/>
          <w:sz w:val="28"/>
          <w:szCs w:val="28"/>
          <w:lang w:val="es-ES"/>
        </w:rPr>
      </w:pPr>
    </w:p>
    <w:p w:rsidR="004B0D9E" w:rsidRPr="00134C86" w:rsidRDefault="004B0D9E" w:rsidP="004B0D9E">
      <w:pPr>
        <w:jc w:val="both"/>
        <w:rPr>
          <w:rFonts w:ascii="Arial Narrow" w:hAnsi="Arial Narrow" w:cs="Microsoft Sans Serif"/>
          <w:sz w:val="28"/>
          <w:szCs w:val="28"/>
          <w:lang w:val="es-ES"/>
        </w:rPr>
      </w:pPr>
      <w:r w:rsidRPr="00134C86">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134C86">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OLGA LUCIA HOYOS SEPULVEDA</w:t>
      </w:r>
    </w:p>
    <w:p w:rsidR="004B0D9E" w:rsidRPr="00134C86" w:rsidRDefault="004B0D9E" w:rsidP="004B0D9E">
      <w:pPr>
        <w:jc w:val="both"/>
        <w:rPr>
          <w:rFonts w:ascii="Arial Narrow" w:hAnsi="Arial Narrow" w:cs="Microsoft Sans Serif"/>
          <w:sz w:val="28"/>
          <w:szCs w:val="28"/>
          <w:lang w:val="es-ES"/>
        </w:rPr>
      </w:pPr>
      <w:r w:rsidRPr="00134C86">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 xml:space="preserve">   </w:t>
      </w:r>
      <w:r w:rsidRPr="00134C86">
        <w:rPr>
          <w:rFonts w:ascii="Arial Narrow" w:hAnsi="Arial Narrow" w:cs="Microsoft Sans Serif"/>
          <w:sz w:val="28"/>
          <w:szCs w:val="28"/>
          <w:lang w:val="es-ES"/>
        </w:rPr>
        <w:t xml:space="preserve">   </w:t>
      </w:r>
      <w:proofErr w:type="spellStart"/>
      <w:r w:rsidRPr="00134C86">
        <w:rPr>
          <w:rFonts w:ascii="Arial Narrow" w:hAnsi="Arial Narrow" w:cs="Microsoft Sans Serif"/>
          <w:sz w:val="28"/>
          <w:szCs w:val="28"/>
          <w:lang w:val="es-ES"/>
        </w:rPr>
        <w:t>Magistrad</w:t>
      </w:r>
      <w:r>
        <w:rPr>
          <w:rFonts w:ascii="Arial Narrow" w:hAnsi="Arial Narrow" w:cs="Microsoft Sans Serif"/>
          <w:sz w:val="28"/>
          <w:szCs w:val="28"/>
          <w:lang w:val="es-ES"/>
        </w:rPr>
        <w:t>a</w:t>
      </w:r>
      <w:proofErr w:type="spellEnd"/>
      <w:r w:rsidRPr="00134C86">
        <w:rPr>
          <w:rFonts w:ascii="Arial Narrow" w:hAnsi="Arial Narrow" w:cs="Microsoft Sans Serif"/>
          <w:sz w:val="28"/>
          <w:szCs w:val="28"/>
          <w:lang w:val="es-ES"/>
        </w:rPr>
        <w:t xml:space="preserve"> </w:t>
      </w:r>
    </w:p>
    <w:p w:rsidR="003E31DF" w:rsidRDefault="004B0D9E" w:rsidP="004B0D9E">
      <w:pPr>
        <w:jc w:val="both"/>
        <w:rPr>
          <w:rFonts w:ascii="Arial Narrow" w:hAnsi="Arial Narrow" w:cs="Microsoft Sans Serif"/>
          <w:bCs/>
          <w:iCs/>
          <w:sz w:val="28"/>
          <w:szCs w:val="28"/>
          <w:lang w:val="es-ES"/>
        </w:rPr>
      </w:pPr>
      <w:r w:rsidRPr="00134C86">
        <w:rPr>
          <w:rFonts w:ascii="Arial Narrow" w:hAnsi="Arial Narrow" w:cs="Microsoft Sans Serif"/>
          <w:sz w:val="28"/>
          <w:szCs w:val="28"/>
          <w:lang w:val="es-ES"/>
        </w:rPr>
        <w:t xml:space="preserve"> </w:t>
      </w:r>
      <w:r w:rsidRPr="00134C86">
        <w:rPr>
          <w:rFonts w:ascii="Arial Narrow" w:hAnsi="Arial Narrow" w:cs="Microsoft Sans Serif"/>
          <w:bCs/>
          <w:iCs/>
          <w:sz w:val="28"/>
          <w:szCs w:val="28"/>
          <w:lang w:val="es-ES"/>
        </w:rPr>
        <w:t xml:space="preserve">  </w:t>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p>
    <w:p w:rsidR="004B0D9E" w:rsidRPr="00134C86" w:rsidRDefault="004B0D9E" w:rsidP="004B0D9E">
      <w:pPr>
        <w:jc w:val="both"/>
        <w:rPr>
          <w:rFonts w:ascii="Arial Narrow" w:hAnsi="Arial Narrow" w:cs="Microsoft Sans Serif"/>
          <w:sz w:val="28"/>
          <w:szCs w:val="28"/>
          <w:lang w:val="es-ES"/>
        </w:rPr>
      </w:pPr>
      <w:r w:rsidRPr="00134C86">
        <w:rPr>
          <w:rFonts w:ascii="Arial Narrow" w:hAnsi="Arial Narrow" w:cs="Microsoft Sans Serif"/>
          <w:bCs/>
          <w:iCs/>
          <w:sz w:val="28"/>
          <w:szCs w:val="28"/>
          <w:lang w:val="es-ES"/>
        </w:rPr>
        <w:tab/>
      </w:r>
      <w:r w:rsidRPr="00134C86">
        <w:rPr>
          <w:rFonts w:ascii="Arial Narrow" w:hAnsi="Arial Narrow" w:cs="Microsoft Sans Serif"/>
          <w:bCs/>
          <w:iCs/>
          <w:sz w:val="28"/>
          <w:szCs w:val="28"/>
          <w:lang w:val="es-ES"/>
        </w:rPr>
        <w:tab/>
      </w:r>
    </w:p>
    <w:p w:rsidR="004B0D9E" w:rsidRPr="00134C86" w:rsidRDefault="004B0D9E" w:rsidP="004B0D9E">
      <w:pPr>
        <w:spacing w:line="360" w:lineRule="auto"/>
        <w:ind w:firstLine="900"/>
        <w:jc w:val="both"/>
        <w:rPr>
          <w:rFonts w:ascii="Arial Narrow" w:hAnsi="Arial Narrow" w:cs="Microsoft Sans Serif"/>
          <w:bCs/>
          <w:iCs/>
          <w:sz w:val="28"/>
          <w:szCs w:val="28"/>
          <w:lang w:val="es-ES"/>
        </w:rPr>
      </w:pPr>
    </w:p>
    <w:p w:rsidR="004B0D9E" w:rsidRDefault="004B0D9E" w:rsidP="004B0D9E">
      <w:pPr>
        <w:jc w:val="center"/>
        <w:rPr>
          <w:rFonts w:ascii="Arial Narrow" w:hAnsi="Arial Narrow" w:cs="Microsoft Sans Serif"/>
          <w:bCs/>
          <w:iCs/>
          <w:sz w:val="28"/>
          <w:szCs w:val="28"/>
          <w:lang w:val="es-ES"/>
        </w:rPr>
      </w:pPr>
      <w:r>
        <w:rPr>
          <w:rFonts w:ascii="Arial Narrow" w:hAnsi="Arial Narrow" w:cs="Microsoft Sans Serif"/>
          <w:b/>
          <w:bCs/>
          <w:iCs/>
          <w:sz w:val="28"/>
          <w:szCs w:val="28"/>
          <w:lang w:val="es-ES"/>
        </w:rPr>
        <w:t>Alonso Gaviria Ocampo</w:t>
      </w:r>
    </w:p>
    <w:p w:rsidR="004B0D9E" w:rsidRDefault="004B0D9E" w:rsidP="004B0D9E">
      <w:pPr>
        <w:jc w:val="center"/>
        <w:rPr>
          <w:rFonts w:ascii="Arial Narrow" w:hAnsi="Arial Narrow" w:cs="Microsoft Sans Serif"/>
          <w:iCs/>
          <w:sz w:val="28"/>
          <w:szCs w:val="28"/>
          <w:lang w:val="es-ES"/>
        </w:rPr>
      </w:pPr>
      <w:r>
        <w:rPr>
          <w:rFonts w:ascii="Arial Narrow" w:hAnsi="Arial Narrow" w:cs="Microsoft Sans Serif"/>
          <w:iCs/>
          <w:sz w:val="28"/>
          <w:szCs w:val="28"/>
          <w:lang w:val="es-ES"/>
        </w:rPr>
        <w:t>Secretario</w:t>
      </w:r>
    </w:p>
    <w:p w:rsidR="004B0D9E" w:rsidRDefault="004B0D9E" w:rsidP="004B0D9E">
      <w:pPr>
        <w:spacing w:after="160" w:line="259" w:lineRule="auto"/>
        <w:rPr>
          <w:rFonts w:ascii="Arial Narrow" w:hAnsi="Arial Narrow" w:cs="Microsoft Sans Serif"/>
          <w:iCs/>
          <w:sz w:val="28"/>
          <w:szCs w:val="28"/>
          <w:lang w:val="es-ES"/>
        </w:rPr>
      </w:pPr>
      <w:r>
        <w:rPr>
          <w:rFonts w:ascii="Arial Narrow" w:hAnsi="Arial Narrow" w:cs="Microsoft Sans Serif"/>
          <w:iCs/>
          <w:sz w:val="28"/>
          <w:szCs w:val="28"/>
          <w:lang w:val="es-ES"/>
        </w:rPr>
        <w:br w:type="page"/>
      </w:r>
    </w:p>
    <w:p w:rsidR="00B12663" w:rsidRDefault="00B12663" w:rsidP="004B0D9E">
      <w:pPr>
        <w:jc w:val="center"/>
        <w:rPr>
          <w:rFonts w:ascii="Arial Narrow" w:hAnsi="Arial Narrow" w:cs="Microsoft Sans Serif"/>
          <w:b/>
          <w:bCs/>
          <w:iCs/>
          <w:sz w:val="28"/>
          <w:szCs w:val="28"/>
          <w:lang w:val="es-ES"/>
        </w:rPr>
      </w:pPr>
    </w:p>
    <w:p w:rsidR="004B0D9E" w:rsidRPr="00B42CC8" w:rsidRDefault="00CF7970" w:rsidP="004B0D9E">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ANEXO</w:t>
      </w:r>
    </w:p>
    <w:p w:rsidR="004B0D9E" w:rsidRDefault="004B0D9E" w:rsidP="004B0D9E">
      <w:pPr>
        <w:spacing w:line="360" w:lineRule="auto"/>
        <w:ind w:firstLine="900"/>
        <w:jc w:val="center"/>
        <w:rPr>
          <w:rFonts w:ascii="Arial Narrow" w:hAnsi="Arial Narrow"/>
          <w:b/>
          <w:sz w:val="28"/>
          <w:szCs w:val="28"/>
        </w:rPr>
      </w:pPr>
    </w:p>
    <w:tbl>
      <w:tblPr>
        <w:tblW w:w="5120" w:type="dxa"/>
        <w:tblInd w:w="1980" w:type="dxa"/>
        <w:tblCellMar>
          <w:left w:w="70" w:type="dxa"/>
          <w:right w:w="70" w:type="dxa"/>
        </w:tblCellMar>
        <w:tblLook w:val="04A0" w:firstRow="1" w:lastRow="0" w:firstColumn="1" w:lastColumn="0" w:noHBand="0" w:noVBand="1"/>
      </w:tblPr>
      <w:tblGrid>
        <w:gridCol w:w="1200"/>
        <w:gridCol w:w="1220"/>
        <w:gridCol w:w="1200"/>
        <w:gridCol w:w="1500"/>
      </w:tblGrid>
      <w:tr w:rsidR="00CF7970" w:rsidRPr="00CF7970" w:rsidTr="00CF7970">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b/>
                <w:bCs/>
                <w:color w:val="000000"/>
                <w:sz w:val="22"/>
                <w:szCs w:val="22"/>
                <w:lang w:val="es-ES"/>
              </w:rPr>
            </w:pPr>
            <w:r w:rsidRPr="00CF7970">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b/>
                <w:bCs/>
                <w:color w:val="000000"/>
                <w:sz w:val="22"/>
                <w:szCs w:val="22"/>
                <w:lang w:val="es-ES"/>
              </w:rPr>
            </w:pPr>
            <w:r w:rsidRPr="00CF7970">
              <w:rPr>
                <w:rFonts w:ascii="Arial Narrow" w:hAnsi="Arial Narrow"/>
                <w:b/>
                <w:bCs/>
                <w:color w:val="000000"/>
                <w:sz w:val="22"/>
                <w:szCs w:val="22"/>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b/>
                <w:bCs/>
                <w:color w:val="000000"/>
                <w:sz w:val="22"/>
                <w:szCs w:val="22"/>
                <w:lang w:val="es-ES"/>
              </w:rPr>
            </w:pPr>
            <w:r w:rsidRPr="00CF7970">
              <w:rPr>
                <w:rFonts w:ascii="Arial Narrow" w:hAnsi="Arial Narrow"/>
                <w:b/>
                <w:bCs/>
                <w:color w:val="000000"/>
                <w:sz w:val="22"/>
                <w:szCs w:val="22"/>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b/>
                <w:bCs/>
                <w:color w:val="000000"/>
                <w:sz w:val="22"/>
                <w:szCs w:val="22"/>
                <w:lang w:val="es-ES"/>
              </w:rPr>
            </w:pPr>
            <w:r w:rsidRPr="00CF7970">
              <w:rPr>
                <w:rFonts w:ascii="Arial Narrow" w:hAnsi="Arial Narrow"/>
                <w:b/>
                <w:bCs/>
                <w:color w:val="000000"/>
                <w:sz w:val="22"/>
                <w:szCs w:val="22"/>
                <w:lang w:val="es-ES"/>
              </w:rPr>
              <w:t xml:space="preserve">TOTAL </w:t>
            </w:r>
          </w:p>
        </w:tc>
      </w:tr>
      <w:tr w:rsidR="00CF7970" w:rsidRPr="00CF7970" w:rsidTr="00CF797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$862.400</w:t>
            </w:r>
          </w:p>
        </w:tc>
      </w:tr>
      <w:tr w:rsidR="00CF7970" w:rsidRPr="00CF7970" w:rsidTr="00CF797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$8.376.550</w:t>
            </w:r>
          </w:p>
        </w:tc>
      </w:tr>
      <w:tr w:rsidR="00CF7970" w:rsidRPr="00CF7970" w:rsidTr="00CF797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$8.962.902</w:t>
            </w:r>
          </w:p>
        </w:tc>
      </w:tr>
      <w:tr w:rsidR="00CF7970" w:rsidRPr="00CF7970" w:rsidTr="00CF7970">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$737.717</w:t>
            </w:r>
          </w:p>
        </w:tc>
        <w:tc>
          <w:tcPr>
            <w:tcW w:w="120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8</w:t>
            </w:r>
          </w:p>
        </w:tc>
        <w:tc>
          <w:tcPr>
            <w:tcW w:w="1500" w:type="dxa"/>
            <w:tcBorders>
              <w:top w:val="nil"/>
              <w:left w:val="nil"/>
              <w:bottom w:val="single" w:sz="4" w:space="0" w:color="auto"/>
              <w:right w:val="single" w:sz="4" w:space="0" w:color="auto"/>
            </w:tcBorders>
            <w:shd w:val="clear" w:color="auto" w:fill="auto"/>
            <w:vAlign w:val="center"/>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$5.901.736</w:t>
            </w:r>
          </w:p>
        </w:tc>
      </w:tr>
      <w:tr w:rsidR="00CF7970" w:rsidRPr="00CF7970" w:rsidTr="00CF7970">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7970" w:rsidRPr="00CF7970" w:rsidRDefault="00CF7970" w:rsidP="00CF7970">
            <w:pPr>
              <w:jc w:val="center"/>
              <w:rPr>
                <w:rFonts w:ascii="Arial Narrow" w:hAnsi="Arial Narrow"/>
                <w:color w:val="000000"/>
                <w:sz w:val="22"/>
                <w:szCs w:val="22"/>
                <w:lang w:val="es-ES"/>
              </w:rPr>
            </w:pPr>
            <w:r w:rsidRPr="00CF7970">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CF7970" w:rsidRPr="00CF7970" w:rsidRDefault="00CF7970" w:rsidP="00CF7970">
            <w:pPr>
              <w:jc w:val="center"/>
              <w:rPr>
                <w:rFonts w:ascii="Arial Narrow" w:hAnsi="Arial Narrow"/>
                <w:b/>
                <w:bCs/>
                <w:color w:val="000000"/>
                <w:sz w:val="22"/>
                <w:szCs w:val="22"/>
                <w:lang w:val="es-ES"/>
              </w:rPr>
            </w:pPr>
            <w:r w:rsidRPr="00CF7970">
              <w:rPr>
                <w:rFonts w:ascii="Arial Narrow" w:hAnsi="Arial Narrow"/>
                <w:b/>
                <w:bCs/>
                <w:color w:val="000000"/>
                <w:sz w:val="22"/>
                <w:szCs w:val="22"/>
                <w:lang w:val="es-ES"/>
              </w:rPr>
              <w:t>$24.103.588</w:t>
            </w:r>
          </w:p>
        </w:tc>
      </w:tr>
    </w:tbl>
    <w:p w:rsidR="004B0D9E" w:rsidRPr="00B42CC8" w:rsidRDefault="004B0D9E" w:rsidP="004B0D9E">
      <w:pPr>
        <w:spacing w:line="360" w:lineRule="auto"/>
        <w:ind w:firstLine="900"/>
        <w:jc w:val="center"/>
        <w:rPr>
          <w:rFonts w:ascii="Arial Narrow" w:hAnsi="Arial Narrow"/>
          <w:b/>
          <w:sz w:val="28"/>
          <w:szCs w:val="28"/>
        </w:rPr>
      </w:pPr>
    </w:p>
    <w:p w:rsidR="004B0D9E" w:rsidRDefault="004B0D9E" w:rsidP="004B0D9E">
      <w:pPr>
        <w:jc w:val="both"/>
        <w:rPr>
          <w:rFonts w:ascii="Arial Narrow" w:hAnsi="Arial Narrow" w:cs="Microsoft Sans Serif"/>
          <w:bCs/>
          <w:iCs/>
          <w:sz w:val="28"/>
          <w:szCs w:val="28"/>
          <w:lang w:val="es-ES"/>
        </w:rPr>
      </w:pPr>
    </w:p>
    <w:p w:rsidR="00C35CA1" w:rsidRDefault="00C35CA1"/>
    <w:sectPr w:rsidR="00C35CA1" w:rsidSect="008B73BA">
      <w:headerReference w:type="default" r:id="rId8"/>
      <w:footerReference w:type="even" r:id="rId9"/>
      <w:footerReference w:type="default" r:id="rId10"/>
      <w:pgSz w:w="12242" w:h="18722" w:code="121"/>
      <w:pgMar w:top="127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61" w:rsidRDefault="00711261" w:rsidP="004B0D9E">
      <w:r>
        <w:separator/>
      </w:r>
    </w:p>
  </w:endnote>
  <w:endnote w:type="continuationSeparator" w:id="0">
    <w:p w:rsidR="00711261" w:rsidRDefault="00711261" w:rsidP="004B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BA" w:rsidRDefault="008B73BA" w:rsidP="008B73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73BA" w:rsidRDefault="008B73BA" w:rsidP="008B73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BA" w:rsidRDefault="008B73BA" w:rsidP="008B73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17D2">
      <w:rPr>
        <w:rStyle w:val="Nmerodepgina"/>
        <w:noProof/>
      </w:rPr>
      <w:t>7</w:t>
    </w:r>
    <w:r>
      <w:rPr>
        <w:rStyle w:val="Nmerodepgina"/>
      </w:rPr>
      <w:fldChar w:fldCharType="end"/>
    </w:r>
  </w:p>
  <w:p w:rsidR="008B73BA" w:rsidRDefault="008B73BA" w:rsidP="008B73B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61" w:rsidRDefault="00711261" w:rsidP="004B0D9E">
      <w:r>
        <w:separator/>
      </w:r>
    </w:p>
  </w:footnote>
  <w:footnote w:type="continuationSeparator" w:id="0">
    <w:p w:rsidR="00711261" w:rsidRDefault="00711261" w:rsidP="004B0D9E">
      <w:r>
        <w:continuationSeparator/>
      </w:r>
    </w:p>
  </w:footnote>
  <w:footnote w:id="1">
    <w:p w:rsidR="001674EB" w:rsidRPr="00D709AF" w:rsidRDefault="001674EB" w:rsidP="001674EB">
      <w:pPr>
        <w:pStyle w:val="Sinespaciado"/>
        <w:spacing w:line="360" w:lineRule="auto"/>
        <w:jc w:val="both"/>
        <w:rPr>
          <w:rFonts w:ascii="Arial Narrow" w:hAnsi="Arial Narrow" w:cs="Arial"/>
          <w:sz w:val="18"/>
          <w:szCs w:val="18"/>
          <w:lang w:val="es-ES"/>
        </w:rPr>
      </w:pPr>
      <w:r>
        <w:rPr>
          <w:rStyle w:val="Refdenotaalpie"/>
        </w:rPr>
        <w:footnoteRef/>
      </w:r>
      <w:r w:rsidRPr="00D709AF">
        <w:rPr>
          <w:rFonts w:ascii="Arial Narrow" w:hAnsi="Arial Narrow"/>
          <w:sz w:val="18"/>
          <w:szCs w:val="18"/>
        </w:rPr>
        <w:t xml:space="preserve"> </w:t>
      </w:r>
      <w:r>
        <w:rPr>
          <w:rFonts w:ascii="Arial Narrow" w:hAnsi="Arial Narrow" w:cs="Arial"/>
          <w:sz w:val="18"/>
          <w:szCs w:val="18"/>
          <w:lang w:val="es-ES"/>
        </w:rPr>
        <w:t>S</w:t>
      </w:r>
      <w:r w:rsidRPr="00D709AF">
        <w:rPr>
          <w:rFonts w:ascii="Arial Narrow" w:hAnsi="Arial Narrow" w:cs="Arial"/>
          <w:sz w:val="18"/>
          <w:szCs w:val="18"/>
          <w:lang w:val="es-ES"/>
        </w:rPr>
        <w:t>entenc</w:t>
      </w:r>
      <w:r>
        <w:rPr>
          <w:rFonts w:ascii="Arial Narrow" w:hAnsi="Arial Narrow" w:cs="Arial"/>
          <w:sz w:val="18"/>
          <w:szCs w:val="18"/>
          <w:lang w:val="es-ES"/>
        </w:rPr>
        <w:t>ia SL 5603, de 6 de abril 2016</w:t>
      </w:r>
    </w:p>
    <w:p w:rsidR="001674EB" w:rsidRPr="001674EB" w:rsidRDefault="001674EB">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BA" w:rsidRPr="00066C3E" w:rsidRDefault="008B73BA" w:rsidP="008B73BA">
    <w:pPr>
      <w:jc w:val="both"/>
      <w:rPr>
        <w:rFonts w:ascii="Arial Narrow" w:hAnsi="Arial Narrow" w:cs="Arial"/>
        <w:bCs/>
        <w:sz w:val="16"/>
        <w:szCs w:val="16"/>
      </w:rPr>
    </w:pPr>
    <w:r w:rsidRPr="00066C3E">
      <w:rPr>
        <w:rFonts w:ascii="Arial Narrow" w:hAnsi="Arial Narrow" w:cs="Arial"/>
        <w:bCs/>
        <w:sz w:val="16"/>
        <w:szCs w:val="16"/>
      </w:rPr>
      <w:t>Radicación No: 66001-31-05-001-2015-00233-01</w:t>
    </w:r>
  </w:p>
  <w:p w:rsidR="008B73BA" w:rsidRPr="00066C3E" w:rsidRDefault="008B73BA" w:rsidP="008B73BA">
    <w:pPr>
      <w:jc w:val="both"/>
      <w:rPr>
        <w:rFonts w:ascii="Arial Narrow" w:hAnsi="Arial Narrow"/>
        <w:lang w:val="es-ES"/>
      </w:rPr>
    </w:pPr>
    <w:r w:rsidRPr="00066C3E">
      <w:rPr>
        <w:rFonts w:ascii="Arial Narrow" w:hAnsi="Arial Narrow" w:cs="Arial"/>
        <w:bCs/>
        <w:sz w:val="16"/>
        <w:szCs w:val="16"/>
        <w:lang w:val="es-ES"/>
      </w:rPr>
      <w:t xml:space="preserve">Guillermo Ramírez Castrillón vs. </w:t>
    </w:r>
    <w:proofErr w:type="spellStart"/>
    <w:r w:rsidRPr="00066C3E">
      <w:rPr>
        <w:rFonts w:ascii="Arial Narrow" w:hAnsi="Arial Narrow" w:cs="Arial"/>
        <w:bCs/>
        <w:sz w:val="16"/>
        <w:szCs w:val="16"/>
        <w:lang w:val="es-ES"/>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3C783E0C"/>
    <w:lvl w:ilvl="0" w:tplc="ADF2B29C">
      <w:start w:val="1"/>
      <w:numFmt w:val="decimal"/>
      <w:lvlText w:val="%1."/>
      <w:lvlJc w:val="left"/>
      <w:pPr>
        <w:ind w:left="1637" w:hanging="360"/>
      </w:pPr>
      <w:rPr>
        <w:rFonts w:hint="default"/>
        <w:b w:val="0"/>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BEE3451"/>
    <w:multiLevelType w:val="hybridMultilevel"/>
    <w:tmpl w:val="DEF01B3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E07E9D"/>
    <w:multiLevelType w:val="hybridMultilevel"/>
    <w:tmpl w:val="F4948928"/>
    <w:lvl w:ilvl="0" w:tplc="6B5299DC">
      <w:start w:val="3"/>
      <w:numFmt w:val="upperRoman"/>
      <w:lvlText w:val="%1."/>
      <w:lvlJc w:val="left"/>
      <w:pPr>
        <w:ind w:left="2291" w:hanging="720"/>
      </w:pPr>
      <w:rPr>
        <w:rFonts w:hint="default"/>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3">
    <w:nsid w:val="3EA33881"/>
    <w:multiLevelType w:val="hybridMultilevel"/>
    <w:tmpl w:val="6FB01D72"/>
    <w:lvl w:ilvl="0" w:tplc="3140DFC0">
      <w:start w:val="1"/>
      <w:numFmt w:val="upperRoman"/>
      <w:lvlText w:val="%1."/>
      <w:lvlJc w:val="left"/>
      <w:pPr>
        <w:ind w:left="1571" w:hanging="720"/>
      </w:pPr>
      <w:rPr>
        <w:rFonts w:hint="default"/>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9E"/>
    <w:rsid w:val="000169D0"/>
    <w:rsid w:val="00046DA3"/>
    <w:rsid w:val="00055B84"/>
    <w:rsid w:val="00066C3E"/>
    <w:rsid w:val="00067973"/>
    <w:rsid w:val="00074404"/>
    <w:rsid w:val="000756E1"/>
    <w:rsid w:val="001417FE"/>
    <w:rsid w:val="00155F42"/>
    <w:rsid w:val="001674EB"/>
    <w:rsid w:val="001B647D"/>
    <w:rsid w:val="002057E2"/>
    <w:rsid w:val="00215C83"/>
    <w:rsid w:val="00314A8C"/>
    <w:rsid w:val="003B509C"/>
    <w:rsid w:val="003E31DF"/>
    <w:rsid w:val="003F17D2"/>
    <w:rsid w:val="004032EE"/>
    <w:rsid w:val="00431A21"/>
    <w:rsid w:val="00433ABB"/>
    <w:rsid w:val="0047387C"/>
    <w:rsid w:val="004B0D9E"/>
    <w:rsid w:val="004F62AB"/>
    <w:rsid w:val="00536A15"/>
    <w:rsid w:val="0055756D"/>
    <w:rsid w:val="005B21E8"/>
    <w:rsid w:val="005F1058"/>
    <w:rsid w:val="005F3F93"/>
    <w:rsid w:val="005F5B76"/>
    <w:rsid w:val="0063653E"/>
    <w:rsid w:val="00664753"/>
    <w:rsid w:val="00684604"/>
    <w:rsid w:val="0069090E"/>
    <w:rsid w:val="006A51C8"/>
    <w:rsid w:val="006C366A"/>
    <w:rsid w:val="007068B5"/>
    <w:rsid w:val="00711261"/>
    <w:rsid w:val="007465A7"/>
    <w:rsid w:val="00771F5E"/>
    <w:rsid w:val="008653E1"/>
    <w:rsid w:val="008B5C39"/>
    <w:rsid w:val="008B73BA"/>
    <w:rsid w:val="008E6E2E"/>
    <w:rsid w:val="009000E6"/>
    <w:rsid w:val="009B16D1"/>
    <w:rsid w:val="00A03B6E"/>
    <w:rsid w:val="00A742D1"/>
    <w:rsid w:val="00A92C3F"/>
    <w:rsid w:val="00AB3866"/>
    <w:rsid w:val="00AD50AA"/>
    <w:rsid w:val="00AD5F14"/>
    <w:rsid w:val="00B12663"/>
    <w:rsid w:val="00B362FB"/>
    <w:rsid w:val="00B422F5"/>
    <w:rsid w:val="00B46948"/>
    <w:rsid w:val="00BA4510"/>
    <w:rsid w:val="00BE495C"/>
    <w:rsid w:val="00BE7032"/>
    <w:rsid w:val="00C221CE"/>
    <w:rsid w:val="00C35CA1"/>
    <w:rsid w:val="00C717BF"/>
    <w:rsid w:val="00C938C9"/>
    <w:rsid w:val="00CA2E40"/>
    <w:rsid w:val="00CD6D84"/>
    <w:rsid w:val="00CF7970"/>
    <w:rsid w:val="00D01868"/>
    <w:rsid w:val="00D66E4D"/>
    <w:rsid w:val="00D926FD"/>
    <w:rsid w:val="00DE23BD"/>
    <w:rsid w:val="00E403BF"/>
    <w:rsid w:val="00E474C1"/>
    <w:rsid w:val="00E862F6"/>
    <w:rsid w:val="00EA6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9B9C9-44E4-47E5-A51F-6EA75037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9E"/>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BA45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B0D9E"/>
    <w:pPr>
      <w:tabs>
        <w:tab w:val="center" w:pos="4252"/>
        <w:tab w:val="right" w:pos="8504"/>
      </w:tabs>
    </w:pPr>
  </w:style>
  <w:style w:type="character" w:customStyle="1" w:styleId="PiedepginaCar">
    <w:name w:val="Pie de página Car"/>
    <w:basedOn w:val="Fuentedeprrafopredeter"/>
    <w:link w:val="Piedepgina"/>
    <w:rsid w:val="004B0D9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B0D9E"/>
  </w:style>
  <w:style w:type="paragraph" w:customStyle="1" w:styleId="Prrafodelista1">
    <w:name w:val="Párrafo de lista1"/>
    <w:basedOn w:val="Normal"/>
    <w:rsid w:val="004B0D9E"/>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4B0D9E"/>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4B0D9E"/>
    <w:pPr>
      <w:spacing w:after="120"/>
      <w:ind w:left="283"/>
    </w:pPr>
  </w:style>
  <w:style w:type="character" w:customStyle="1" w:styleId="SangradetextonormalCar">
    <w:name w:val="Sangría de texto normal Car"/>
    <w:basedOn w:val="Fuentedeprrafopredeter"/>
    <w:link w:val="Sangradetextonormal"/>
    <w:uiPriority w:val="99"/>
    <w:rsid w:val="004B0D9E"/>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4B0D9E"/>
    <w:pPr>
      <w:spacing w:line="360" w:lineRule="auto"/>
      <w:jc w:val="both"/>
    </w:pPr>
    <w:rPr>
      <w:rFonts w:ascii="Arial" w:hAnsi="Arial"/>
    </w:rPr>
  </w:style>
  <w:style w:type="paragraph" w:styleId="Textoindependiente">
    <w:name w:val="Body Text"/>
    <w:basedOn w:val="Normal"/>
    <w:link w:val="TextoindependienteCar"/>
    <w:uiPriority w:val="99"/>
    <w:unhideWhenUsed/>
    <w:rsid w:val="004B0D9E"/>
    <w:pPr>
      <w:spacing w:after="120"/>
    </w:pPr>
  </w:style>
  <w:style w:type="character" w:customStyle="1" w:styleId="TextoindependienteCar">
    <w:name w:val="Texto independiente Car"/>
    <w:basedOn w:val="Fuentedeprrafopredeter"/>
    <w:link w:val="Textoindependiente"/>
    <w:uiPriority w:val="99"/>
    <w:rsid w:val="004B0D9E"/>
    <w:rPr>
      <w:rFonts w:ascii="Times New Roman" w:eastAsia="Times New Roman" w:hAnsi="Times New Roman" w:cs="Times New Roman"/>
      <w:sz w:val="24"/>
      <w:szCs w:val="20"/>
      <w:lang w:val="es-ES_tradnl" w:eastAsia="es-ES"/>
    </w:rPr>
  </w:style>
  <w:style w:type="paragraph" w:styleId="Sinespaciado">
    <w:name w:val="No Spacing"/>
    <w:uiPriority w:val="1"/>
    <w:qFormat/>
    <w:rsid w:val="004B0D9E"/>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4B0D9E"/>
    <w:pPr>
      <w:ind w:left="720"/>
      <w:contextualSpacing/>
    </w:pPr>
  </w:style>
  <w:style w:type="paragraph" w:styleId="Encabezado">
    <w:name w:val="header"/>
    <w:basedOn w:val="Normal"/>
    <w:link w:val="EncabezadoCar"/>
    <w:uiPriority w:val="99"/>
    <w:unhideWhenUsed/>
    <w:rsid w:val="004B0D9E"/>
    <w:pPr>
      <w:tabs>
        <w:tab w:val="center" w:pos="4252"/>
        <w:tab w:val="right" w:pos="8504"/>
      </w:tabs>
    </w:pPr>
  </w:style>
  <w:style w:type="character" w:customStyle="1" w:styleId="EncabezadoCar">
    <w:name w:val="Encabezado Car"/>
    <w:basedOn w:val="Fuentedeprrafopredeter"/>
    <w:link w:val="Encabezado"/>
    <w:uiPriority w:val="99"/>
    <w:rsid w:val="004B0D9E"/>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1674EB"/>
    <w:rPr>
      <w:sz w:val="20"/>
    </w:rPr>
  </w:style>
  <w:style w:type="character" w:customStyle="1" w:styleId="TextonotapieCar">
    <w:name w:val="Texto nota pie Car"/>
    <w:basedOn w:val="Fuentedeprrafopredeter"/>
    <w:link w:val="Textonotapie"/>
    <w:uiPriority w:val="99"/>
    <w:semiHidden/>
    <w:rsid w:val="001674E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674EB"/>
    <w:rPr>
      <w:vertAlign w:val="superscript"/>
    </w:rPr>
  </w:style>
  <w:style w:type="character" w:customStyle="1" w:styleId="Ttulo1Car">
    <w:name w:val="Título 1 Car"/>
    <w:basedOn w:val="Fuentedeprrafopredeter"/>
    <w:link w:val="Ttulo1"/>
    <w:uiPriority w:val="9"/>
    <w:rsid w:val="00BA4510"/>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F397-245D-4D4D-92B8-497F714C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22</cp:revision>
  <dcterms:created xsi:type="dcterms:W3CDTF">2017-09-14T20:42:00Z</dcterms:created>
  <dcterms:modified xsi:type="dcterms:W3CDTF">2017-09-15T19:09:00Z</dcterms:modified>
</cp:coreProperties>
</file>