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DE389D">
        <w:rPr>
          <w:rFonts w:ascii="Arial Narrow" w:hAnsi="Arial Narrow" w:cs="Arial"/>
          <w:i/>
          <w:sz w:val="20"/>
        </w:rPr>
        <w:t>14</w:t>
      </w:r>
      <w:r w:rsidR="00FF75A4">
        <w:rPr>
          <w:rFonts w:ascii="Arial Narrow" w:hAnsi="Arial Narrow" w:cs="Arial"/>
          <w:i/>
          <w:sz w:val="20"/>
        </w:rPr>
        <w:t xml:space="preserve"> de </w:t>
      </w:r>
      <w:r w:rsidR="00DE389D">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DE389D">
        <w:rPr>
          <w:rFonts w:ascii="Arial Narrow" w:hAnsi="Arial Narrow" w:cs="Arial"/>
          <w:bCs/>
          <w:i/>
          <w:sz w:val="20"/>
        </w:rPr>
        <w:t>3</w:t>
      </w:r>
      <w:r>
        <w:rPr>
          <w:rFonts w:ascii="Arial Narrow" w:hAnsi="Arial Narrow" w:cs="Arial"/>
          <w:bCs/>
          <w:i/>
          <w:sz w:val="20"/>
        </w:rPr>
        <w:t>-201</w:t>
      </w:r>
      <w:r w:rsidR="00DE389D">
        <w:rPr>
          <w:rFonts w:ascii="Arial Narrow" w:hAnsi="Arial Narrow" w:cs="Arial"/>
          <w:bCs/>
          <w:i/>
          <w:sz w:val="20"/>
        </w:rPr>
        <w:t>5</w:t>
      </w:r>
      <w:r>
        <w:rPr>
          <w:rFonts w:ascii="Arial Narrow" w:hAnsi="Arial Narrow" w:cs="Arial"/>
          <w:bCs/>
          <w:i/>
          <w:sz w:val="20"/>
        </w:rPr>
        <w:t>-00</w:t>
      </w:r>
      <w:r w:rsidR="00DE389D">
        <w:rPr>
          <w:rFonts w:ascii="Arial Narrow" w:hAnsi="Arial Narrow" w:cs="Arial"/>
          <w:bCs/>
          <w:i/>
          <w:sz w:val="20"/>
        </w:rPr>
        <w:t>0322</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E389D">
        <w:rPr>
          <w:rFonts w:ascii="Arial Narrow" w:hAnsi="Arial Narrow" w:cs="Arial"/>
          <w:i/>
          <w:iCs/>
          <w:sz w:val="20"/>
        </w:rPr>
        <w:t>Luz Marina Toro Orrego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DE389D">
        <w:rPr>
          <w:rFonts w:ascii="Arial Narrow" w:hAnsi="Arial Narrow" w:cs="Arial"/>
          <w:bCs/>
          <w:i/>
          <w:sz w:val="20"/>
        </w:rPr>
        <w:t>UGPP</w:t>
      </w:r>
      <w:r w:rsidR="00A20DD9">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DE389D">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362F86" w:rsidRDefault="00181D67" w:rsidP="00362F86">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362F86">
        <w:rPr>
          <w:rFonts w:ascii="Arial Narrow" w:hAnsi="Arial Narrow" w:cs="Tahoma"/>
          <w:b/>
          <w:bCs/>
          <w:i/>
          <w:sz w:val="20"/>
          <w:szCs w:val="18"/>
        </w:rPr>
        <w:t xml:space="preserve">Pensión de sobrevivientes. Carga Probatoria. </w:t>
      </w:r>
      <w:r w:rsidR="00362F86" w:rsidRPr="00362F86">
        <w:rPr>
          <w:rFonts w:ascii="Arial Narrow" w:hAnsi="Arial Narrow" w:cs="Tahoma"/>
          <w:bCs/>
          <w:i/>
          <w:sz w:val="20"/>
          <w:szCs w:val="18"/>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DE389D">
        <w:rPr>
          <w:rFonts w:ascii="Arial Narrow" w:eastAsia="Calibri" w:hAnsi="Arial Narrow" w:cs="Arial"/>
          <w:sz w:val="28"/>
          <w:szCs w:val="28"/>
          <w:lang w:val="es-CO" w:eastAsia="en-US"/>
        </w:rPr>
        <w:t>catorce</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w:t>
      </w:r>
      <w:r w:rsidR="00DE389D">
        <w:rPr>
          <w:rFonts w:ascii="Arial Narrow" w:eastAsia="Calibri" w:hAnsi="Arial Narrow" w:cs="Arial"/>
          <w:sz w:val="28"/>
          <w:szCs w:val="28"/>
          <w:lang w:val="es-CO" w:eastAsia="en-US"/>
        </w:rPr>
        <w:t>4</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DE389D">
        <w:rPr>
          <w:rFonts w:ascii="Arial Narrow" w:eastAsia="Calibri" w:hAnsi="Arial Narrow" w:cs="Arial"/>
          <w:sz w:val="28"/>
          <w:szCs w:val="28"/>
          <w:lang w:val="es-CO" w:eastAsia="en-US"/>
        </w:rPr>
        <w:t>septiembre</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F52C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F52C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DE389D">
        <w:rPr>
          <w:rFonts w:ascii="Arial Narrow" w:eastAsia="Calibri" w:hAnsi="Arial Narrow" w:cs="Arial"/>
          <w:sz w:val="28"/>
          <w:szCs w:val="28"/>
          <w:lang w:val="es-CO" w:eastAsia="en-US"/>
        </w:rPr>
        <w:t>diez</w:t>
      </w:r>
      <w:r w:rsidR="00F52C50">
        <w:rPr>
          <w:rFonts w:ascii="Arial Narrow" w:eastAsia="Calibri" w:hAnsi="Arial Narrow" w:cs="Arial"/>
          <w:sz w:val="28"/>
          <w:szCs w:val="28"/>
          <w:lang w:val="es-CO" w:eastAsia="en-US"/>
        </w:rPr>
        <w:t xml:space="preserv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DE389D">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F52C50">
        <w:rPr>
          <w:rFonts w:ascii="Arial Narrow" w:eastAsia="Calibri" w:hAnsi="Arial Narrow" w:cs="Arial"/>
          <w:sz w:val="28"/>
          <w:szCs w:val="28"/>
          <w:lang w:val="es-CO" w:eastAsia="en-US"/>
        </w:rPr>
        <w:t>3</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DE389D">
        <w:rPr>
          <w:rFonts w:ascii="Arial Narrow" w:hAnsi="Arial Narrow" w:cs="Tahoma"/>
          <w:bCs/>
          <w:color w:val="000000"/>
          <w:sz w:val="28"/>
          <w:szCs w:val="28"/>
          <w:lang w:eastAsia="es-CO"/>
        </w:rPr>
        <w:t xml:space="preserve">recurso de apelación propuesto por la portavoz judicial de la parte actora contra </w:t>
      </w:r>
      <w:r w:rsidR="009C6364">
        <w:rPr>
          <w:rFonts w:ascii="Arial Narrow" w:hAnsi="Arial Narrow" w:cs="Tahoma"/>
          <w:bCs/>
          <w:color w:val="000000"/>
          <w:sz w:val="28"/>
          <w:szCs w:val="28"/>
          <w:lang w:eastAsia="es-CO"/>
        </w:rPr>
        <w:t xml:space="preserve">la sentencia dictada el </w:t>
      </w:r>
      <w:r w:rsidR="00DE389D">
        <w:rPr>
          <w:rFonts w:ascii="Arial Narrow" w:hAnsi="Arial Narrow" w:cs="Tahoma"/>
          <w:bCs/>
          <w:color w:val="000000"/>
          <w:sz w:val="28"/>
          <w:szCs w:val="28"/>
          <w:lang w:eastAsia="es-CO"/>
        </w:rPr>
        <w:t>30</w:t>
      </w:r>
      <w:r w:rsidR="009C6364">
        <w:rPr>
          <w:rFonts w:ascii="Arial Narrow" w:hAnsi="Arial Narrow" w:cs="Tahoma"/>
          <w:bCs/>
          <w:color w:val="000000"/>
          <w:sz w:val="28"/>
          <w:szCs w:val="28"/>
          <w:lang w:eastAsia="es-CO"/>
        </w:rPr>
        <w:t xml:space="preserve"> de </w:t>
      </w:r>
      <w:r w:rsidR="00DE389D">
        <w:rPr>
          <w:rFonts w:ascii="Arial Narrow" w:hAnsi="Arial Narrow" w:cs="Tahoma"/>
          <w:bCs/>
          <w:color w:val="000000"/>
          <w:sz w:val="28"/>
          <w:szCs w:val="28"/>
          <w:lang w:eastAsia="es-CO"/>
        </w:rPr>
        <w:t>septiembre</w:t>
      </w:r>
      <w:r w:rsidR="009C6364">
        <w:rPr>
          <w:rFonts w:ascii="Arial Narrow" w:hAnsi="Arial Narrow" w:cs="Tahoma"/>
          <w:bCs/>
          <w:color w:val="000000"/>
          <w:sz w:val="28"/>
          <w:szCs w:val="28"/>
          <w:lang w:eastAsia="es-CO"/>
        </w:rPr>
        <w:t xml:space="preserve"> de 201</w:t>
      </w:r>
      <w:r w:rsidR="00F52C50">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DE389D">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755D0D">
        <w:rPr>
          <w:rFonts w:ascii="Arial Narrow" w:hAnsi="Arial Narrow" w:cs="Tahoma"/>
          <w:b/>
          <w:bCs/>
          <w:i/>
          <w:color w:val="000000"/>
          <w:sz w:val="28"/>
          <w:szCs w:val="28"/>
          <w:lang w:eastAsia="es-CO"/>
        </w:rPr>
        <w:t>Luz Marina Toro Orrego</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755D0D">
        <w:rPr>
          <w:rFonts w:ascii="Arial Narrow" w:hAnsi="Arial Narrow" w:cs="Tahoma"/>
          <w:b/>
          <w:bCs/>
          <w:i/>
          <w:color w:val="000000"/>
          <w:sz w:val="28"/>
          <w:szCs w:val="28"/>
          <w:lang w:eastAsia="es-CO"/>
        </w:rPr>
        <w:t>Unidad Administrativa Especial de Gestión Pensional y Contribuciones Parafiscales de la Protección Social “UGPP”</w:t>
      </w:r>
      <w:r w:rsidR="00A20DD9">
        <w:rPr>
          <w:rFonts w:ascii="Arial Narrow" w:hAnsi="Arial Narrow" w:cs="Tahoma"/>
          <w:bCs/>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F42835"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la demandante </w:t>
      </w:r>
      <w:r w:rsidR="00755D0D">
        <w:rPr>
          <w:rFonts w:ascii="Arial Narrow" w:hAnsi="Arial Narrow" w:cs="Tahoma"/>
          <w:sz w:val="28"/>
          <w:szCs w:val="28"/>
        </w:rPr>
        <w:t>que se declare que la pensión de invalidez reconocida por la ARL del ISS fue ilegalmente extinta, que se declare que la UGPP es responsable del reconocimiento de la sustitución pensional a partir del 26 de julio de 2005 a favor de actora en cuantía de un salario mínimo, con el correspondiente retroactivo pensional y los r</w:t>
      </w:r>
      <w:r w:rsidR="00F42835">
        <w:rPr>
          <w:rFonts w:ascii="Arial Narrow" w:hAnsi="Arial Narrow" w:cs="Tahoma"/>
          <w:sz w:val="28"/>
          <w:szCs w:val="28"/>
        </w:rPr>
        <w:t>éditos moratorios.</w:t>
      </w:r>
    </w:p>
    <w:p w:rsidR="00F42835" w:rsidRDefault="00F42835" w:rsidP="00181D67">
      <w:pPr>
        <w:shd w:val="clear" w:color="auto" w:fill="FFFFFF"/>
        <w:spacing w:line="360" w:lineRule="auto"/>
        <w:ind w:firstLine="851"/>
        <w:jc w:val="both"/>
        <w:rPr>
          <w:rFonts w:ascii="Arial Narrow" w:hAnsi="Arial Narrow" w:cs="Tahoma"/>
          <w:sz w:val="28"/>
          <w:szCs w:val="28"/>
        </w:rPr>
      </w:pPr>
    </w:p>
    <w:p w:rsidR="00D95679" w:rsidRDefault="00D95679" w:rsidP="00181D67">
      <w:pPr>
        <w:shd w:val="clear" w:color="auto" w:fill="FFFFFF"/>
        <w:spacing w:line="360" w:lineRule="auto"/>
        <w:ind w:firstLine="851"/>
        <w:jc w:val="both"/>
        <w:rPr>
          <w:rFonts w:ascii="Arial Narrow" w:hAnsi="Arial Narrow" w:cs="Tahoma"/>
          <w:sz w:val="28"/>
          <w:szCs w:val="28"/>
        </w:rPr>
      </w:pPr>
    </w:p>
    <w:p w:rsidR="00F42835" w:rsidRDefault="00F4283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 el señor Uriel Castro Llano falleció el 26 de julio de 2005, que en ese momento se encontraba disfrutando de pensión de vejez otorgada por el ISS, que anteriormente había sido pensionado por invalidez de origen profesional por el ISS el 13 de diciembre de 1988, que el 10 de agosto de 1999 el actor renunció a la pensión de invalidez por insistencia del ISS, que el 17 de abril de 2000 el ISS le reconoció pensión de vejez al actor, que el 12 de diciembre de 2014 la actora solicitó el reconocimiento de la pensión de sobrevivientes, que la misma fue negada porque el demandante no figuraba como pensionado por esa entidad, que la actora convivió con el fallecido desde el mes de febrero de 1999 hasta su deceso.</w:t>
      </w:r>
    </w:p>
    <w:p w:rsidR="00F42835" w:rsidRDefault="00F42835" w:rsidP="00181D67">
      <w:pPr>
        <w:shd w:val="clear" w:color="auto" w:fill="FFFFFF"/>
        <w:spacing w:line="360" w:lineRule="auto"/>
        <w:ind w:firstLine="851"/>
        <w:jc w:val="both"/>
        <w:rPr>
          <w:rFonts w:ascii="Arial Narrow" w:hAnsi="Arial Narrow" w:cs="Tahoma"/>
          <w:sz w:val="28"/>
          <w:szCs w:val="28"/>
        </w:rPr>
      </w:pPr>
    </w:p>
    <w:p w:rsidR="000C63F3" w:rsidRDefault="00F4283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parte demandada la cual allegó contestación por medio de </w:t>
      </w:r>
      <w:r w:rsidR="00D92924">
        <w:rPr>
          <w:rFonts w:ascii="Arial Narrow" w:hAnsi="Arial Narrow" w:cs="Tahoma"/>
          <w:sz w:val="28"/>
          <w:szCs w:val="28"/>
        </w:rPr>
        <w:t>procuradora judicial, en la que indicó que aceptaba los hechos relativos a la a la fecha de deceso del señor Castro Llano, la calidad de pensionado por vejez al momento de su deceso</w:t>
      </w:r>
      <w:r w:rsidR="00A74F39">
        <w:rPr>
          <w:rFonts w:ascii="Arial Narrow" w:hAnsi="Arial Narrow" w:cs="Tahoma"/>
          <w:sz w:val="28"/>
          <w:szCs w:val="28"/>
        </w:rPr>
        <w:t>, el anterior reconocimiento de la pensión de invalidez, la fecha de reconocimiento de la pensión de vejez, la solicitud de reconocimiento pensional de sobrevivientes y la respuesta de la entidad. Frente a los restantes los niega o indica que no le constan. Se opone a los pedidos de la demanda y excepcionó de fondo “Proceder legal de la entidad demandada” y “Prescripción”</w:t>
      </w:r>
      <w:r w:rsidR="000C63F3">
        <w:rPr>
          <w:rFonts w:ascii="Arial Narrow" w:hAnsi="Arial Narrow" w:cs="Tahoma"/>
          <w:sz w:val="28"/>
          <w:szCs w:val="28"/>
        </w:rPr>
        <w:t>.</w:t>
      </w:r>
    </w:p>
    <w:p w:rsidR="00BC5283" w:rsidRDefault="00BC5283"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BC5283" w:rsidRDefault="00FC70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w:t>
      </w:r>
      <w:r w:rsidR="00AD0587">
        <w:rPr>
          <w:rFonts w:ascii="Arial Narrow" w:hAnsi="Arial Narrow" w:cs="Tahoma"/>
          <w:sz w:val="28"/>
          <w:szCs w:val="28"/>
        </w:rPr>
        <w:t xml:space="preserve"> negó las pretensiones de la demanda, al encontrar que </w:t>
      </w:r>
      <w:r w:rsidR="00BC5283">
        <w:rPr>
          <w:rFonts w:ascii="Arial Narrow" w:hAnsi="Arial Narrow" w:cs="Tahoma"/>
          <w:sz w:val="28"/>
          <w:szCs w:val="28"/>
        </w:rPr>
        <w:t>si bien el causante tenía derecho a seguir percibiendo la pensión de invalidez, por ser una prestación compatible con la de vejez, al tener aquella un origen profesional. Sin embargo, encuentra que no existe claridad en cuanto a que la demandante hubiere convivido con el fallecido por el tiempo exigido en la ley, amén que de conformidad con la investigación administrativa adelantada se logró aclarar que la convivencia apenas superó los dos años, pues antes del matrimonio no hubo convivencia entre ambos. Ello se desprende de la misma declaración jurada que dio la actora a la entidad y que fue ratificada por deponentes, resultando además clara esta decisión, con las dictadas por quienes conocieron del proceso adelantado por la misma actora contra el ISS para la sustitución de la pensión de vejez, donde se encontró la ausencia de acreditación de los cinco años. Tales documentos, indica, desvirtúan la versión que los testigos dieron en el curso del proceso. Por tal razón termina negando las pretensiones de la demanda.</w:t>
      </w:r>
    </w:p>
    <w:p w:rsidR="00BC5283" w:rsidRDefault="00BC5283" w:rsidP="0010743C">
      <w:pPr>
        <w:shd w:val="clear" w:color="auto" w:fill="FFFFFF"/>
        <w:spacing w:line="360" w:lineRule="auto"/>
        <w:ind w:firstLine="851"/>
        <w:jc w:val="both"/>
        <w:rPr>
          <w:rFonts w:ascii="Arial Narrow" w:hAnsi="Arial Narrow" w:cs="Tahoma"/>
          <w:sz w:val="28"/>
          <w:szCs w:val="28"/>
        </w:rPr>
      </w:pPr>
    </w:p>
    <w:p w:rsidR="007710DB" w:rsidRPr="007710DB" w:rsidRDefault="00BC5283"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383E87" w:rsidRDefault="00383E8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portavoz judicial de la parte actora apeló la decisión, indicando que del interrogatorio de parte, se puede ver que la demandante no tiene un buen calculo intelectual, que le faltan algunos caracteres para ser una persona normal, a lo que se le debe sumar un país hipócrita que critica este tipo de relaciones, por lo que la demandante se apenaba de su relación. Refiere que los testimonios dan cuenta de la existencia de convivencia desde el año 1999. Reitera que a la demandante le daba pena aceptar que vivió con un hombre casado.   </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610C4"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w:t>
      </w:r>
      <w:r w:rsidR="00383E87">
        <w:rPr>
          <w:rFonts w:ascii="Arial Narrow" w:hAnsi="Arial Narrow" w:cs="Tahoma"/>
          <w:color w:val="000000"/>
          <w:sz w:val="28"/>
          <w:szCs w:val="28"/>
          <w:lang w:eastAsia="es-CO"/>
        </w:rPr>
        <w:t xml:space="preserve">recurso de apelación propuesto, se tiene que esta fuera de debate que la pensión de invalidez de origen laboral que se le suspendió al señor Uriel Castro Llano, no debió suspenderse al tratarse de una prestación compatible con la pensión de vejez. Por lo tanto, tal prestación </w:t>
      </w:r>
      <w:r w:rsidR="009610C4">
        <w:rPr>
          <w:rFonts w:ascii="Arial Narrow" w:hAnsi="Arial Narrow" w:cs="Tahoma"/>
          <w:color w:val="000000"/>
          <w:sz w:val="28"/>
          <w:szCs w:val="28"/>
          <w:lang w:eastAsia="es-CO"/>
        </w:rPr>
        <w:t>era apta para ser sucedida ante la muerte de su titular.</w:t>
      </w:r>
    </w:p>
    <w:p w:rsidR="009610C4" w:rsidRDefault="009610C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610C4" w:rsidRDefault="009610C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real dilema jurídico, se sintetiza en determinar si la actora acreditó las condiciones de beneficiaria de la aludida prestación pensional, puntualmente, si demostró la convivencia por un espacio mínimo de cinco (5) años.</w:t>
      </w:r>
    </w:p>
    <w:p w:rsidR="009610C4" w:rsidRDefault="009610C4"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81D67" w:rsidRDefault="009610C4" w:rsidP="009610C4">
      <w:pPr>
        <w:shd w:val="clear" w:color="auto" w:fill="FFFFFF"/>
        <w:tabs>
          <w:tab w:val="left" w:pos="5197"/>
        </w:tabs>
        <w:spacing w:line="360" w:lineRule="auto"/>
        <w:ind w:firstLine="851"/>
        <w:jc w:val="both"/>
        <w:rPr>
          <w:rFonts w:ascii="Arial Narrow" w:hAnsi="Arial Narrow"/>
          <w:b/>
          <w:i/>
          <w:sz w:val="28"/>
          <w:szCs w:val="28"/>
          <w:lang w:eastAsia="en-US"/>
        </w:rPr>
      </w:pPr>
      <w:r>
        <w:rPr>
          <w:rFonts w:ascii="Arial Narrow" w:hAnsi="Arial Narrow" w:cs="Tahoma"/>
          <w:color w:val="000000"/>
          <w:sz w:val="28"/>
          <w:szCs w:val="28"/>
          <w:lang w:eastAsia="es-CO"/>
        </w:rPr>
        <w:t xml:space="preserve">Pues bien, se tiene que la pensión generada por el deceso de un trabajador o pensionado del sistema de riesgos laborales (antes profesionales), exige que los beneficiarios acrediten las condiciones establecidas en la norma vigente al momento del deceso para ser tenidos como tales. Teniendo en cuenta que el deceso del señor Castro Llanos se dio el 26 de julio de 2005, debe decirse que la calidad de beneficiarios que se debe analizar es la contenida en el artículo 13 de la Ley 797 de 2003, que modificó el artículo 47 de la Ley 100 de 1993 al cual se remite el artículo 11 de la Ley 776 de 2002.  </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Contempl</w:t>
      </w:r>
      <w:r w:rsidR="009B38AE">
        <w:rPr>
          <w:rFonts w:ascii="Arial Narrow" w:hAnsi="Arial Narrow" w:cs="Arial"/>
          <w:sz w:val="28"/>
          <w:szCs w:val="28"/>
          <w:lang w:val="es-ES"/>
        </w:rPr>
        <w:t xml:space="preserve">a el </w:t>
      </w:r>
      <w:r>
        <w:rPr>
          <w:rFonts w:ascii="Arial Narrow" w:hAnsi="Arial Narrow" w:cs="Arial"/>
          <w:sz w:val="28"/>
          <w:szCs w:val="28"/>
          <w:lang w:val="es-ES"/>
        </w:rPr>
        <w:t xml:space="preserve">legislador varias hipótesis fácticas que se </w:t>
      </w:r>
      <w:r w:rsidR="009B38AE">
        <w:rPr>
          <w:rFonts w:ascii="Arial Narrow" w:hAnsi="Arial Narrow" w:cs="Arial"/>
          <w:sz w:val="28"/>
          <w:szCs w:val="28"/>
          <w:lang w:val="es-ES"/>
        </w:rPr>
        <w:t xml:space="preserve">ajustan a la realidad social e histórica del país y </w:t>
      </w:r>
      <w:r w:rsidR="00506F32">
        <w:rPr>
          <w:rFonts w:ascii="Arial Narrow" w:hAnsi="Arial Narrow" w:cs="Arial"/>
          <w:sz w:val="28"/>
          <w:szCs w:val="28"/>
          <w:lang w:val="es-ES"/>
        </w:rPr>
        <w:t>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de convivencia (inc. 2 lit.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421AF7"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Pr>
          <w:rFonts w:ascii="Arial Narrow" w:hAnsi="Arial Narrow" w:cs="Arial"/>
          <w:sz w:val="28"/>
          <w:szCs w:val="28"/>
          <w:lang w:val="es-ES"/>
        </w:rPr>
        <w:t xml:space="preserve">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9B38AE">
        <w:rPr>
          <w:rFonts w:ascii="Arial Narrow" w:hAnsi="Arial Narrow" w:cs="Arial"/>
          <w:sz w:val="28"/>
          <w:szCs w:val="28"/>
          <w:lang w:val="es-ES"/>
        </w:rPr>
        <w:t>, que se extienda en el tiempo por un lapso no inferior a cinco años y que deben ser</w:t>
      </w:r>
      <w:r w:rsidR="00697D7B">
        <w:rPr>
          <w:rFonts w:ascii="Arial Narrow" w:hAnsi="Arial Narrow" w:cs="Arial"/>
          <w:sz w:val="28"/>
          <w:szCs w:val="28"/>
          <w:lang w:val="es-ES"/>
        </w:rPr>
        <w:t xml:space="preserve"> inmediatamente anteriores al óbito del afiliado o pensionado</w:t>
      </w:r>
      <w:r>
        <w:rPr>
          <w:rFonts w:ascii="Arial Narrow" w:hAnsi="Arial Narrow" w:cs="Arial"/>
          <w:sz w:val="28"/>
          <w:szCs w:val="28"/>
          <w:lang w:val="es-ES"/>
        </w:rPr>
        <w:t>.</w:t>
      </w:r>
      <w:r w:rsidR="007D7D00">
        <w:rPr>
          <w:rFonts w:ascii="Arial Narrow" w:hAnsi="Arial Narrow" w:cs="Arial"/>
          <w:sz w:val="28"/>
          <w:szCs w:val="28"/>
          <w:lang w:val="es-ES"/>
        </w:rPr>
        <w:t xml:space="preserve"> </w:t>
      </w:r>
    </w:p>
    <w:p w:rsidR="00421AF7" w:rsidRDefault="00421AF7" w:rsidP="00505F81">
      <w:pPr>
        <w:spacing w:line="360" w:lineRule="auto"/>
        <w:ind w:firstLine="851"/>
        <w:jc w:val="both"/>
        <w:rPr>
          <w:rFonts w:ascii="Arial Narrow" w:hAnsi="Arial Narrow" w:cs="Arial"/>
          <w:sz w:val="28"/>
          <w:szCs w:val="28"/>
          <w:lang w:val="es-ES"/>
        </w:rPr>
      </w:pPr>
    </w:p>
    <w:p w:rsidR="00D309A3" w:rsidRDefault="001B0456" w:rsidP="00F154F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881C94" w:rsidRDefault="00421AF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 judice, </w:t>
      </w:r>
      <w:r w:rsidR="00F154F1">
        <w:rPr>
          <w:rFonts w:ascii="Arial Narrow" w:hAnsi="Arial Narrow" w:cs="Arial"/>
          <w:sz w:val="28"/>
          <w:szCs w:val="28"/>
          <w:lang w:val="es-ES"/>
        </w:rPr>
        <w:t>se tiene que la prueba documental aportada, puntualmente el expediente administrativo</w:t>
      </w:r>
      <w:r w:rsidR="0097769E">
        <w:rPr>
          <w:rFonts w:ascii="Arial Narrow" w:hAnsi="Arial Narrow" w:cs="Arial"/>
          <w:sz w:val="28"/>
          <w:szCs w:val="28"/>
          <w:lang w:val="es-ES"/>
        </w:rPr>
        <w:t xml:space="preserve"> allegado </w:t>
      </w:r>
      <w:r w:rsidR="00697D7B">
        <w:rPr>
          <w:rFonts w:ascii="Arial Narrow" w:hAnsi="Arial Narrow" w:cs="Arial"/>
          <w:sz w:val="28"/>
          <w:szCs w:val="28"/>
          <w:lang w:val="es-ES"/>
        </w:rPr>
        <w:t>como prueba trasladada del proceso adelantado por la actora contra el extinto ISS por la sustitución de la pensión de vejez que ostentaba el fallecido  –fls. 349 y ss-</w:t>
      </w:r>
      <w:r w:rsidR="0097769E">
        <w:rPr>
          <w:rFonts w:ascii="Arial Narrow" w:hAnsi="Arial Narrow" w:cs="Arial"/>
          <w:sz w:val="28"/>
          <w:szCs w:val="28"/>
          <w:lang w:val="es-ES"/>
        </w:rPr>
        <w:t xml:space="preserve">, permite verificar </w:t>
      </w:r>
      <w:r w:rsidR="00697D7B">
        <w:rPr>
          <w:rFonts w:ascii="Arial Narrow" w:hAnsi="Arial Narrow" w:cs="Arial"/>
          <w:sz w:val="28"/>
          <w:szCs w:val="28"/>
          <w:lang w:val="es-ES"/>
        </w:rPr>
        <w:t xml:space="preserve">que en curso de dicha indagación </w:t>
      </w:r>
      <w:r w:rsidR="00791B68">
        <w:rPr>
          <w:rFonts w:ascii="Arial Narrow" w:hAnsi="Arial Narrow" w:cs="Arial"/>
          <w:sz w:val="28"/>
          <w:szCs w:val="28"/>
          <w:lang w:val="es-ES"/>
        </w:rPr>
        <w:t xml:space="preserve">la actora manifestó que la convivencia con el señor Uriel Castro Llanos se dio desde el momento del matrimonio -17 de mayo de 2003 según el registro civil visible a folio 22- y que lo conoció apenas 9 meses antes de esa fecha, versión que es ratificada por quienes ante la misma entidad rindieron versión, esto es, </w:t>
      </w:r>
      <w:r w:rsidR="00770EAC">
        <w:rPr>
          <w:rFonts w:ascii="Arial Narrow" w:hAnsi="Arial Narrow" w:cs="Arial"/>
          <w:sz w:val="28"/>
          <w:szCs w:val="28"/>
          <w:lang w:val="es-ES"/>
        </w:rPr>
        <w:t>Raúl</w:t>
      </w:r>
      <w:r w:rsidR="00791B68">
        <w:rPr>
          <w:rFonts w:ascii="Arial Narrow" w:hAnsi="Arial Narrow" w:cs="Arial"/>
          <w:sz w:val="28"/>
          <w:szCs w:val="28"/>
          <w:lang w:val="es-ES"/>
        </w:rPr>
        <w:t xml:space="preserve"> Alberto Zapata (fl. 351), </w:t>
      </w:r>
      <w:r w:rsidR="00770EAC">
        <w:rPr>
          <w:rFonts w:ascii="Arial Narrow" w:hAnsi="Arial Narrow" w:cs="Arial"/>
          <w:sz w:val="28"/>
          <w:szCs w:val="28"/>
          <w:lang w:val="es-ES"/>
        </w:rPr>
        <w:t>Andrés</w:t>
      </w:r>
      <w:r w:rsidR="00791B68">
        <w:rPr>
          <w:rFonts w:ascii="Arial Narrow" w:hAnsi="Arial Narrow" w:cs="Arial"/>
          <w:sz w:val="28"/>
          <w:szCs w:val="28"/>
          <w:lang w:val="es-ES"/>
        </w:rPr>
        <w:t xml:space="preserve"> Castaño Becerra </w:t>
      </w:r>
      <w:r w:rsidR="00770EAC">
        <w:rPr>
          <w:rFonts w:ascii="Arial Narrow" w:hAnsi="Arial Narrow" w:cs="Arial"/>
          <w:sz w:val="28"/>
          <w:szCs w:val="28"/>
          <w:lang w:val="es-ES"/>
        </w:rPr>
        <w:t>(fl. 353) y María Lilia Castro Ossa (fl. 354).</w:t>
      </w:r>
      <w:r w:rsidR="00BB1A7E">
        <w:rPr>
          <w:rFonts w:ascii="Arial Narrow" w:hAnsi="Arial Narrow" w:cs="Arial"/>
          <w:sz w:val="28"/>
          <w:szCs w:val="28"/>
          <w:lang w:val="es-ES"/>
        </w:rPr>
        <w:t xml:space="preserve"> Tales declaraciones que conforman la indagación administrativa</w:t>
      </w:r>
      <w:r w:rsidR="00082EF5">
        <w:rPr>
          <w:rFonts w:ascii="Arial Narrow" w:hAnsi="Arial Narrow" w:cs="Arial"/>
          <w:sz w:val="28"/>
          <w:szCs w:val="28"/>
          <w:lang w:val="es-ES"/>
        </w:rPr>
        <w:t>, permiten conocer sin sesgo alguno, la verdadera versión sobre cómo transcurrió la convivencia de la demandante y el fallecido Castro Llanos y especialmente su duración. Ello, porque en el curso de dicha declaración la demandante indicó con toda claridad que el conocimiento con el señor Uriel Castro Llanos apenas databa de 9 meses antes del matrimonio, incluso relata que cuando inició la convivencia vivieron en un apartamento que alquilaron con los hermanos de ella, mientras que en el interrogatorio absuelto en el curso del proceso indica que convivieron en una habitación que les alquiló la señora Luz Marina Carvajal Gómez, donde además indica que se conoció con el de cujus.</w:t>
      </w:r>
      <w:r w:rsidR="00E54271">
        <w:rPr>
          <w:rFonts w:ascii="Arial Narrow" w:hAnsi="Arial Narrow" w:cs="Arial"/>
          <w:sz w:val="28"/>
          <w:szCs w:val="28"/>
          <w:lang w:val="es-ES"/>
        </w:rPr>
        <w:t xml:space="preserve"> Por ello, la versión que en el curso de dicha actuación administrativa dio la señora Toro Orrego, cumple con las condiciones para ser tenida como una confesión, en los términos del canon 191 del CGP, pues proviene de una persona que tiene capacidad y disposición sobre el derecho, versa sobre hechos que le producen consecuencias desfavorables a la actora, la ley no exije un medio de prueba determinado sobre el tema de la convivencia, se observa expresa, consciente y libre, versa sobre hechos personales de la actora y está debidamente acreditada. Tal versión, no puede desconocerse con la pretendida “falta de caracteres” de la actora que alega la portavoz judicial apelante, pues en verdad al ver el</w:t>
      </w:r>
      <w:r w:rsidR="00881C94">
        <w:rPr>
          <w:rFonts w:ascii="Arial Narrow" w:hAnsi="Arial Narrow" w:cs="Arial"/>
          <w:sz w:val="28"/>
          <w:szCs w:val="28"/>
          <w:lang w:val="es-ES"/>
        </w:rPr>
        <w:t xml:space="preserve"> video contentivo de la audiencia de trámite, se observa que la actora es una persona de capacidades normales, de condiciones iguales a las de una persona de su condición social, sin ningún tipo de discapacidades latentes, con una capacidad de recordación de los hechos completamente normal, por lo que sus dichos son completamente válidos y, la contradicción o mendacidad de los mismos frente a la versión inicialmente rendida ante el ISS, sin duda que obedece a un ánimo de enderezar sus pretensiones. Igual ocurre con los testigos escuchados, Luz Marina Carvajal Gómez y Ana Lucia Cano de Flórez, quienes dicen de que la convivencia data de 1999, pero que claramente dan esta versión con el ánimo de favorecer a la actora. Incurren además en varias contradicciones sobre como se conocieron la señora Toro Orrego y el señor Castro Llanos. Puntualmente, la señora Carvajal Gómez, quien fue señalada por la actora como quien los presentó, indica una versión claramente contraria, indicando que ellos se conocieron en tiendas del sector, donde coincidían comprando víveres, contradicción de relevancia y que evidencia un desajuste entre su versión y la realidad de lo acontecido.</w:t>
      </w:r>
      <w:r w:rsidR="00362F86">
        <w:rPr>
          <w:rFonts w:ascii="Arial Narrow" w:hAnsi="Arial Narrow" w:cs="Arial"/>
          <w:sz w:val="28"/>
          <w:szCs w:val="28"/>
          <w:lang w:val="es-ES"/>
        </w:rPr>
        <w:t xml:space="preserve"> </w:t>
      </w:r>
    </w:p>
    <w:p w:rsidR="00881C94" w:rsidRDefault="00881C94" w:rsidP="00D309A3">
      <w:pPr>
        <w:spacing w:line="360" w:lineRule="auto"/>
        <w:ind w:firstLine="851"/>
        <w:jc w:val="both"/>
        <w:rPr>
          <w:rFonts w:ascii="Arial Narrow" w:hAnsi="Arial Narrow" w:cs="Arial"/>
          <w:sz w:val="28"/>
          <w:szCs w:val="28"/>
          <w:lang w:val="es-ES"/>
        </w:rPr>
      </w:pPr>
    </w:p>
    <w:p w:rsidR="006F3F16" w:rsidRDefault="00881C94" w:rsidP="00D309A3">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Para esta Sala, es claro que la confesi</w:t>
      </w:r>
      <w:r w:rsidR="00CA31D9">
        <w:rPr>
          <w:rFonts w:ascii="Arial Narrow" w:hAnsi="Arial Narrow" w:cs="Arial"/>
          <w:sz w:val="28"/>
          <w:szCs w:val="28"/>
          <w:lang w:val="es-ES"/>
        </w:rPr>
        <w:t xml:space="preserve">ón de la demandante, rendida ante la funcionaria del ISS que adelantó la investigación administrativa, tiene el peso suficiente para determinar que en realidad no hubo convivencia antes del matrimonio y que por lo mismo, esta fue apenas superior a dos años, pero en todo caso inferior a los cinco años que exige la norma, tal como se determinó por el Juzgado Segundo Laboral del Circuito de esta capital en el proceso adelantado por la misma demandante contra el Instituto de Seguros Sociales  -radicado al número 2008-00031-, mediante sentencia del 02 de septiembre de 2009 –fls. 366-, confirmada por esta Sala de Decisión Laboral, con ponencia de quien aquí cumple igual condición -11 de febrero de 2010 fls. 374 y ss-, decisión que no fue casada por la Sala de Casación Laboral de la Corte Suprema de Justicia mediante decisión del 28 de agosto de 2012 –Rad. 45970 fls. 392 y ss.-. En esta última providencia, sobre la confesión extrajudicial de la actora se dijo lo siguiente: </w:t>
      </w:r>
      <w:r w:rsidR="00CA31D9">
        <w:rPr>
          <w:rFonts w:ascii="Arial Narrow" w:hAnsi="Arial Narrow" w:cs="Arial"/>
          <w:i/>
          <w:sz w:val="28"/>
          <w:szCs w:val="28"/>
          <w:lang w:val="es-ES"/>
        </w:rPr>
        <w:t xml:space="preserve">“De todas maneras, desde el punto eminentemente fáctico, no aparece que el Tribunal se hubiere equivocado en la apreciación del documento que contiene la confesión extra judicial que fue soporte de la decisión, pues lo que cabe deducir de las afirmaciones de la actora, es que antes de su matrimonio con el pensionado, se habían dado “conversaciones” durante 9 meses, lo que no es suficiente </w:t>
      </w:r>
      <w:r w:rsidR="006F3F16">
        <w:rPr>
          <w:rFonts w:ascii="Arial Narrow" w:hAnsi="Arial Narrow" w:cs="Arial"/>
          <w:i/>
          <w:sz w:val="28"/>
          <w:szCs w:val="28"/>
          <w:lang w:val="es-ES"/>
        </w:rPr>
        <w:t>para establecer una convivencia durante al menos cinco años antes del fallecimiento, por las circunstancia antes dichas respecto a la fecha del matrimonio y la muerte del causante, de donde no emerge ningún yerro con el carácter de evidente”.</w:t>
      </w:r>
    </w:p>
    <w:p w:rsidR="006F3F16" w:rsidRDefault="006F3F16" w:rsidP="00D309A3">
      <w:pPr>
        <w:spacing w:line="360" w:lineRule="auto"/>
        <w:ind w:firstLine="851"/>
        <w:jc w:val="both"/>
        <w:rPr>
          <w:rFonts w:ascii="Arial Narrow" w:hAnsi="Arial Narrow" w:cs="Arial"/>
          <w:i/>
          <w:sz w:val="28"/>
          <w:szCs w:val="28"/>
          <w:lang w:val="es-ES"/>
        </w:rPr>
      </w:pPr>
    </w:p>
    <w:p w:rsidR="00362F86" w:rsidRDefault="006F3F16"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se tiene que las pruebas practicadas en el curso de esta actuación, no tienen la </w:t>
      </w:r>
      <w:r w:rsidR="00362F86">
        <w:rPr>
          <w:rFonts w:ascii="Arial Narrow" w:hAnsi="Arial Narrow" w:cs="Arial"/>
          <w:sz w:val="28"/>
          <w:szCs w:val="28"/>
          <w:lang w:val="es-ES"/>
        </w:rPr>
        <w:t>contundencia para desvirtuar la confesión extrajudicial efectuada, así como las conclusiones a las que llegaron los juzgadores de la sustitución pensional de la pensión de vejez, por lo que tal como lo determinó la a-quo las pretensiones deberán negarse.</w:t>
      </w:r>
    </w:p>
    <w:p w:rsidR="00362F86" w:rsidRDefault="00362F86" w:rsidP="00D309A3">
      <w:pPr>
        <w:spacing w:line="360" w:lineRule="auto"/>
        <w:ind w:firstLine="851"/>
        <w:jc w:val="both"/>
        <w:rPr>
          <w:rFonts w:ascii="Arial Narrow" w:hAnsi="Arial Narrow" w:cs="Arial"/>
          <w:sz w:val="28"/>
          <w:szCs w:val="28"/>
          <w:lang w:val="es-ES"/>
        </w:rPr>
      </w:pPr>
    </w:p>
    <w:p w:rsidR="00362F86" w:rsidRDefault="00362F86"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Las costas en esta instancia estarán a cargo de la parte actora y a favor de la UGPP.</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362F86">
        <w:rPr>
          <w:rFonts w:ascii="Arial Narrow" w:hAnsi="Arial Narrow" w:cs="Arial"/>
          <w:szCs w:val="28"/>
        </w:rPr>
        <w:t>30</w:t>
      </w:r>
      <w:r w:rsidR="007E480D" w:rsidRPr="00E80808">
        <w:rPr>
          <w:rFonts w:ascii="Arial Narrow" w:hAnsi="Arial Narrow" w:cs="Arial"/>
          <w:szCs w:val="28"/>
        </w:rPr>
        <w:t xml:space="preserve"> de </w:t>
      </w:r>
      <w:r w:rsidR="00362F86">
        <w:rPr>
          <w:rFonts w:ascii="Arial Narrow" w:hAnsi="Arial Narrow" w:cs="Arial"/>
          <w:szCs w:val="28"/>
        </w:rPr>
        <w:t>septiembre</w:t>
      </w:r>
      <w:r w:rsidR="007E480D" w:rsidRPr="00E80808">
        <w:rPr>
          <w:rFonts w:ascii="Arial Narrow" w:hAnsi="Arial Narrow" w:cs="Arial"/>
          <w:szCs w:val="28"/>
        </w:rPr>
        <w:t xml:space="preserve"> de 201</w:t>
      </w:r>
      <w:r w:rsidR="00BD5518">
        <w:rPr>
          <w:rFonts w:ascii="Arial Narrow" w:hAnsi="Arial Narrow" w:cs="Arial"/>
          <w:szCs w:val="28"/>
        </w:rPr>
        <w:t>6</w:t>
      </w:r>
      <w:r w:rsidR="007E480D" w:rsidRPr="00E80808">
        <w:rPr>
          <w:rFonts w:ascii="Arial Narrow" w:hAnsi="Arial Narrow" w:cs="Arial"/>
          <w:szCs w:val="28"/>
        </w:rPr>
        <w:t xml:space="preserve"> por el Juzgado </w:t>
      </w:r>
      <w:r w:rsidR="00362F86">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BD5518">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342568" w:rsidRDefault="0039648B" w:rsidP="007E480D">
      <w:pPr>
        <w:pStyle w:val="Textoindependiente31"/>
        <w:ind w:firstLine="708"/>
        <w:rPr>
          <w:rFonts w:ascii="Arial Narrow" w:hAnsi="Arial Narrow" w:cs="Arial"/>
          <w:bCs/>
          <w:szCs w:val="28"/>
        </w:rPr>
      </w:pPr>
      <w:r>
        <w:rPr>
          <w:rFonts w:ascii="Arial Narrow" w:hAnsi="Arial Narrow" w:cs="Arial"/>
          <w:b/>
          <w:bCs/>
          <w:i/>
          <w:szCs w:val="28"/>
        </w:rPr>
        <w:t xml:space="preserve">2. </w:t>
      </w:r>
      <w:r w:rsidR="00362F86">
        <w:rPr>
          <w:rFonts w:ascii="Arial Narrow" w:hAnsi="Arial Narrow" w:cs="Arial"/>
          <w:b/>
          <w:bCs/>
          <w:i/>
          <w:szCs w:val="28"/>
        </w:rPr>
        <w:t>C</w:t>
      </w:r>
      <w:r>
        <w:rPr>
          <w:rFonts w:ascii="Arial Narrow" w:hAnsi="Arial Narrow" w:cs="Arial"/>
          <w:b/>
          <w:bCs/>
          <w:i/>
          <w:szCs w:val="28"/>
        </w:rPr>
        <w:t>ostas</w:t>
      </w:r>
      <w:r w:rsidR="00152252">
        <w:rPr>
          <w:rFonts w:ascii="Arial Narrow" w:hAnsi="Arial Narrow" w:cs="Arial"/>
          <w:b/>
          <w:bCs/>
          <w:i/>
          <w:szCs w:val="28"/>
        </w:rPr>
        <w:t xml:space="preserve"> </w:t>
      </w:r>
      <w:r w:rsidR="00152252">
        <w:rPr>
          <w:rFonts w:ascii="Arial Narrow" w:hAnsi="Arial Narrow" w:cs="Arial"/>
          <w:bCs/>
          <w:szCs w:val="28"/>
        </w:rPr>
        <w:t>en esta instancia</w:t>
      </w:r>
      <w:r w:rsidR="00362F86">
        <w:rPr>
          <w:rFonts w:ascii="Arial Narrow" w:hAnsi="Arial Narrow" w:cs="Arial"/>
          <w:bCs/>
          <w:szCs w:val="28"/>
        </w:rPr>
        <w:t xml:space="preserve"> a cargo de la parte apelante</w:t>
      </w:r>
      <w:r w:rsidR="00342568">
        <w:rPr>
          <w:rFonts w:ascii="Arial Narrow" w:hAnsi="Arial Narrow" w:cs="Arial"/>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bookmarkStart w:id="0" w:name="_GoBack"/>
      <w:bookmarkEnd w:id="0"/>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C9" w:rsidRDefault="001519C9" w:rsidP="00181D67">
      <w:r>
        <w:separator/>
      </w:r>
    </w:p>
  </w:endnote>
  <w:endnote w:type="continuationSeparator" w:id="0">
    <w:p w:rsidR="001519C9" w:rsidRDefault="001519C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19C9">
      <w:rPr>
        <w:rStyle w:val="Nmerodepgina"/>
        <w:noProof/>
      </w:rPr>
      <w:t>1</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C9" w:rsidRDefault="001519C9" w:rsidP="00181D67">
      <w:r>
        <w:separator/>
      </w:r>
    </w:p>
  </w:footnote>
  <w:footnote w:type="continuationSeparator" w:id="0">
    <w:p w:rsidR="001519C9" w:rsidRDefault="001519C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w:t>
    </w:r>
    <w:r w:rsidR="00DE389D">
      <w:rPr>
        <w:rFonts w:ascii="Arial" w:hAnsi="Arial" w:cs="Arial"/>
        <w:bCs/>
        <w:i/>
        <w:sz w:val="16"/>
        <w:szCs w:val="16"/>
      </w:rPr>
      <w:t>3</w:t>
    </w:r>
    <w:r>
      <w:rPr>
        <w:rFonts w:ascii="Arial" w:hAnsi="Arial" w:cs="Arial"/>
        <w:bCs/>
        <w:i/>
        <w:sz w:val="16"/>
        <w:szCs w:val="16"/>
      </w:rPr>
      <w:t>-201</w:t>
    </w:r>
    <w:r w:rsidR="00DE389D">
      <w:rPr>
        <w:rFonts w:ascii="Arial" w:hAnsi="Arial" w:cs="Arial"/>
        <w:bCs/>
        <w:i/>
        <w:sz w:val="16"/>
        <w:szCs w:val="16"/>
      </w:rPr>
      <w:t>5</w:t>
    </w:r>
    <w:r>
      <w:rPr>
        <w:rFonts w:ascii="Arial" w:hAnsi="Arial" w:cs="Arial"/>
        <w:bCs/>
        <w:i/>
        <w:sz w:val="16"/>
        <w:szCs w:val="16"/>
      </w:rPr>
      <w:t>-00</w:t>
    </w:r>
    <w:r w:rsidR="00DE389D">
      <w:rPr>
        <w:rFonts w:ascii="Arial" w:hAnsi="Arial" w:cs="Arial"/>
        <w:bCs/>
        <w:i/>
        <w:sz w:val="16"/>
        <w:szCs w:val="16"/>
      </w:rPr>
      <w:t>322</w:t>
    </w:r>
    <w:r>
      <w:rPr>
        <w:rFonts w:ascii="Arial" w:hAnsi="Arial" w:cs="Arial"/>
        <w:bCs/>
        <w:i/>
        <w:sz w:val="16"/>
        <w:szCs w:val="16"/>
      </w:rPr>
      <w:t xml:space="preserve">-01 </w:t>
    </w:r>
  </w:p>
  <w:p w:rsidR="00884093" w:rsidRDefault="00DE389D" w:rsidP="00FB2365">
    <w:pPr>
      <w:jc w:val="both"/>
      <w:rPr>
        <w:rFonts w:ascii="Arial" w:hAnsi="Arial" w:cs="Arial"/>
        <w:bCs/>
        <w:i/>
        <w:sz w:val="16"/>
        <w:szCs w:val="16"/>
      </w:rPr>
    </w:pPr>
    <w:r>
      <w:rPr>
        <w:rFonts w:ascii="Arial" w:hAnsi="Arial" w:cs="Arial"/>
        <w:bCs/>
        <w:i/>
        <w:sz w:val="16"/>
        <w:szCs w:val="16"/>
      </w:rPr>
      <w:t>Luz Marina Toro Orrego</w:t>
    </w:r>
    <w:r w:rsidR="0061517B">
      <w:rPr>
        <w:rFonts w:ascii="Arial" w:hAnsi="Arial" w:cs="Arial"/>
        <w:bCs/>
        <w:i/>
        <w:sz w:val="16"/>
        <w:szCs w:val="16"/>
      </w:rPr>
      <w:t xml:space="preserve"> </w:t>
    </w:r>
    <w:r w:rsidR="00884093">
      <w:rPr>
        <w:rFonts w:ascii="Arial" w:hAnsi="Arial" w:cs="Arial"/>
        <w:bCs/>
        <w:i/>
        <w:sz w:val="16"/>
        <w:szCs w:val="16"/>
      </w:rPr>
      <w:t xml:space="preserve">vs </w:t>
    </w:r>
    <w:r>
      <w:rPr>
        <w:rFonts w:ascii="Arial" w:hAnsi="Arial" w:cs="Arial"/>
        <w:bCs/>
        <w:i/>
        <w:sz w:val="16"/>
        <w:szCs w:val="16"/>
      </w:rPr>
      <w:t>UGPP</w:t>
    </w:r>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2EF5"/>
    <w:rsid w:val="00083ED6"/>
    <w:rsid w:val="000A13F4"/>
    <w:rsid w:val="000A26AC"/>
    <w:rsid w:val="000B2E37"/>
    <w:rsid w:val="000B5AFB"/>
    <w:rsid w:val="000B6979"/>
    <w:rsid w:val="000C0A92"/>
    <w:rsid w:val="000C6187"/>
    <w:rsid w:val="000C63F3"/>
    <w:rsid w:val="000D6F62"/>
    <w:rsid w:val="000E1BFD"/>
    <w:rsid w:val="000E3687"/>
    <w:rsid w:val="000E6C80"/>
    <w:rsid w:val="000E7F42"/>
    <w:rsid w:val="000F3E39"/>
    <w:rsid w:val="000F604F"/>
    <w:rsid w:val="0010743C"/>
    <w:rsid w:val="00111B77"/>
    <w:rsid w:val="00113DFF"/>
    <w:rsid w:val="00114E6E"/>
    <w:rsid w:val="00122B74"/>
    <w:rsid w:val="0013363D"/>
    <w:rsid w:val="001342E2"/>
    <w:rsid w:val="00143700"/>
    <w:rsid w:val="001519C9"/>
    <w:rsid w:val="00151FAB"/>
    <w:rsid w:val="00152252"/>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3D53"/>
    <w:rsid w:val="00245208"/>
    <w:rsid w:val="0025169D"/>
    <w:rsid w:val="002666DD"/>
    <w:rsid w:val="00266B50"/>
    <w:rsid w:val="00270BAE"/>
    <w:rsid w:val="0027283A"/>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9D4"/>
    <w:rsid w:val="002E1ABE"/>
    <w:rsid w:val="002F21EF"/>
    <w:rsid w:val="00310A39"/>
    <w:rsid w:val="0031390A"/>
    <w:rsid w:val="003152EE"/>
    <w:rsid w:val="00330E76"/>
    <w:rsid w:val="00331A84"/>
    <w:rsid w:val="00333762"/>
    <w:rsid w:val="00336F17"/>
    <w:rsid w:val="003400C8"/>
    <w:rsid w:val="00342568"/>
    <w:rsid w:val="003448FE"/>
    <w:rsid w:val="00346FC0"/>
    <w:rsid w:val="00351220"/>
    <w:rsid w:val="00353032"/>
    <w:rsid w:val="00355D5D"/>
    <w:rsid w:val="00360979"/>
    <w:rsid w:val="00362F86"/>
    <w:rsid w:val="00365ECD"/>
    <w:rsid w:val="003660A2"/>
    <w:rsid w:val="00383E87"/>
    <w:rsid w:val="00384FB1"/>
    <w:rsid w:val="00392CBC"/>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3406"/>
    <w:rsid w:val="0049276B"/>
    <w:rsid w:val="004A18E6"/>
    <w:rsid w:val="004A359A"/>
    <w:rsid w:val="004A7539"/>
    <w:rsid w:val="004B3006"/>
    <w:rsid w:val="004B38EA"/>
    <w:rsid w:val="004B6F6B"/>
    <w:rsid w:val="004B7AFD"/>
    <w:rsid w:val="004C37BF"/>
    <w:rsid w:val="004D01C5"/>
    <w:rsid w:val="004D1CFD"/>
    <w:rsid w:val="004D5EFB"/>
    <w:rsid w:val="004D7BE8"/>
    <w:rsid w:val="004E33E6"/>
    <w:rsid w:val="004E464D"/>
    <w:rsid w:val="004F3CC2"/>
    <w:rsid w:val="004F6356"/>
    <w:rsid w:val="005010B3"/>
    <w:rsid w:val="00502503"/>
    <w:rsid w:val="00503569"/>
    <w:rsid w:val="00503737"/>
    <w:rsid w:val="00504363"/>
    <w:rsid w:val="0050557A"/>
    <w:rsid w:val="00505F81"/>
    <w:rsid w:val="00506F32"/>
    <w:rsid w:val="00512EBD"/>
    <w:rsid w:val="00515BDC"/>
    <w:rsid w:val="005165E3"/>
    <w:rsid w:val="00517F92"/>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3841"/>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97D7B"/>
    <w:rsid w:val="006A73C8"/>
    <w:rsid w:val="006B1E90"/>
    <w:rsid w:val="006B4716"/>
    <w:rsid w:val="006C408E"/>
    <w:rsid w:val="006D765D"/>
    <w:rsid w:val="006E1DE4"/>
    <w:rsid w:val="006E3C7C"/>
    <w:rsid w:val="006E55C7"/>
    <w:rsid w:val="006E56E0"/>
    <w:rsid w:val="006F2FF3"/>
    <w:rsid w:val="006F3382"/>
    <w:rsid w:val="006F3E23"/>
    <w:rsid w:val="006F3F16"/>
    <w:rsid w:val="0070151B"/>
    <w:rsid w:val="00712B22"/>
    <w:rsid w:val="007170BC"/>
    <w:rsid w:val="00726095"/>
    <w:rsid w:val="007264E4"/>
    <w:rsid w:val="00740103"/>
    <w:rsid w:val="00740681"/>
    <w:rsid w:val="0074280E"/>
    <w:rsid w:val="00745F82"/>
    <w:rsid w:val="007464A2"/>
    <w:rsid w:val="00753CCD"/>
    <w:rsid w:val="007549F2"/>
    <w:rsid w:val="00754F2C"/>
    <w:rsid w:val="00755D0D"/>
    <w:rsid w:val="00755E24"/>
    <w:rsid w:val="0075767F"/>
    <w:rsid w:val="00760C60"/>
    <w:rsid w:val="0076225A"/>
    <w:rsid w:val="00764F77"/>
    <w:rsid w:val="0076566F"/>
    <w:rsid w:val="00766970"/>
    <w:rsid w:val="00767361"/>
    <w:rsid w:val="00770EAC"/>
    <w:rsid w:val="007710DB"/>
    <w:rsid w:val="007718F2"/>
    <w:rsid w:val="00776280"/>
    <w:rsid w:val="00777CEF"/>
    <w:rsid w:val="00777F6B"/>
    <w:rsid w:val="00786BDC"/>
    <w:rsid w:val="007907FA"/>
    <w:rsid w:val="00791B68"/>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71B9"/>
    <w:rsid w:val="008605F1"/>
    <w:rsid w:val="00862C38"/>
    <w:rsid w:val="00881C94"/>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23D33"/>
    <w:rsid w:val="00925430"/>
    <w:rsid w:val="009311B5"/>
    <w:rsid w:val="0093458F"/>
    <w:rsid w:val="00941BBD"/>
    <w:rsid w:val="009424D7"/>
    <w:rsid w:val="00943F58"/>
    <w:rsid w:val="00946A91"/>
    <w:rsid w:val="00952E49"/>
    <w:rsid w:val="009610C4"/>
    <w:rsid w:val="00964EEC"/>
    <w:rsid w:val="0097769E"/>
    <w:rsid w:val="00980B0C"/>
    <w:rsid w:val="00982E09"/>
    <w:rsid w:val="00983B97"/>
    <w:rsid w:val="00985D6A"/>
    <w:rsid w:val="009873D3"/>
    <w:rsid w:val="009A2908"/>
    <w:rsid w:val="009A40BE"/>
    <w:rsid w:val="009A6DEB"/>
    <w:rsid w:val="009B25F5"/>
    <w:rsid w:val="009B38AE"/>
    <w:rsid w:val="009B52E7"/>
    <w:rsid w:val="009C06AF"/>
    <w:rsid w:val="009C4F42"/>
    <w:rsid w:val="009C6364"/>
    <w:rsid w:val="009D16AB"/>
    <w:rsid w:val="009E1591"/>
    <w:rsid w:val="009F29A4"/>
    <w:rsid w:val="009F2B8B"/>
    <w:rsid w:val="00A00606"/>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74F39"/>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F0D26"/>
    <w:rsid w:val="00AF1D5C"/>
    <w:rsid w:val="00B0615A"/>
    <w:rsid w:val="00B173CC"/>
    <w:rsid w:val="00B20A28"/>
    <w:rsid w:val="00B251A0"/>
    <w:rsid w:val="00B265E5"/>
    <w:rsid w:val="00B26FD9"/>
    <w:rsid w:val="00B34731"/>
    <w:rsid w:val="00B40085"/>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B1A7E"/>
    <w:rsid w:val="00BC5283"/>
    <w:rsid w:val="00BC6A9B"/>
    <w:rsid w:val="00BD418C"/>
    <w:rsid w:val="00BD5518"/>
    <w:rsid w:val="00BE0F84"/>
    <w:rsid w:val="00BE3E90"/>
    <w:rsid w:val="00BE7CCC"/>
    <w:rsid w:val="00BF7955"/>
    <w:rsid w:val="00C00BF3"/>
    <w:rsid w:val="00C01FFD"/>
    <w:rsid w:val="00C11813"/>
    <w:rsid w:val="00C12862"/>
    <w:rsid w:val="00C1629B"/>
    <w:rsid w:val="00C23D0F"/>
    <w:rsid w:val="00C305BF"/>
    <w:rsid w:val="00C34BB9"/>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1D9"/>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2924"/>
    <w:rsid w:val="00D95679"/>
    <w:rsid w:val="00DA0CBD"/>
    <w:rsid w:val="00DA1556"/>
    <w:rsid w:val="00DA5010"/>
    <w:rsid w:val="00DB0F6F"/>
    <w:rsid w:val="00DC19C5"/>
    <w:rsid w:val="00DC26F7"/>
    <w:rsid w:val="00DC30A2"/>
    <w:rsid w:val="00DC64EC"/>
    <w:rsid w:val="00DD3DB0"/>
    <w:rsid w:val="00DD4B02"/>
    <w:rsid w:val="00DE389D"/>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7B52"/>
    <w:rsid w:val="00E3042E"/>
    <w:rsid w:val="00E33FE9"/>
    <w:rsid w:val="00E36436"/>
    <w:rsid w:val="00E41767"/>
    <w:rsid w:val="00E51AD2"/>
    <w:rsid w:val="00E533DE"/>
    <w:rsid w:val="00E54271"/>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2835"/>
    <w:rsid w:val="00F438BF"/>
    <w:rsid w:val="00F449F7"/>
    <w:rsid w:val="00F44E84"/>
    <w:rsid w:val="00F455AE"/>
    <w:rsid w:val="00F46F6F"/>
    <w:rsid w:val="00F50D17"/>
    <w:rsid w:val="00F52C50"/>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EEAC-E9AC-4791-83AB-8CD2AAF4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2472</Words>
  <Characters>13598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8</cp:revision>
  <cp:lastPrinted>2017-08-29T13:04:00Z</cp:lastPrinted>
  <dcterms:created xsi:type="dcterms:W3CDTF">2017-08-28T18:09:00Z</dcterms:created>
  <dcterms:modified xsi:type="dcterms:W3CDTF">2017-08-29T13:23:00Z</dcterms:modified>
</cp:coreProperties>
</file>