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37" w:rsidRPr="00A817A6" w:rsidRDefault="00EA5D37" w:rsidP="00EA5D3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EA5D37" w:rsidRPr="009275F8" w:rsidRDefault="00EA5D37" w:rsidP="00EA5D37">
      <w:pPr>
        <w:pStyle w:val="Sinespaciado"/>
        <w:rPr>
          <w:rFonts w:asciiTheme="minorHAnsi" w:hAnsiTheme="minorHAnsi"/>
          <w:sz w:val="18"/>
          <w:szCs w:val="18"/>
        </w:rPr>
      </w:pPr>
    </w:p>
    <w:p w:rsidR="00EE007D" w:rsidRPr="00300BF2" w:rsidRDefault="00EE007D" w:rsidP="00EE007D">
      <w:pPr>
        <w:spacing w:line="360" w:lineRule="auto"/>
        <w:jc w:val="center"/>
        <w:rPr>
          <w:rFonts w:ascii="Arial Narrow" w:hAnsi="Arial Narrow" w:cs="Arial"/>
          <w:b/>
          <w:sz w:val="28"/>
          <w:szCs w:val="28"/>
        </w:rPr>
      </w:pPr>
      <w:r w:rsidRPr="00300BF2">
        <w:rPr>
          <w:rFonts w:ascii="Arial Narrow" w:hAnsi="Arial Narrow" w:cs="Arial"/>
          <w:b/>
          <w:sz w:val="28"/>
          <w:szCs w:val="28"/>
        </w:rPr>
        <w:t>REPÚBLICA DE COLOMBIA</w:t>
      </w:r>
    </w:p>
    <w:p w:rsidR="00EE007D" w:rsidRPr="00300BF2" w:rsidRDefault="00EE007D" w:rsidP="00EE007D">
      <w:pPr>
        <w:tabs>
          <w:tab w:val="left" w:pos="3060"/>
        </w:tabs>
        <w:spacing w:line="360" w:lineRule="auto"/>
        <w:jc w:val="center"/>
        <w:rPr>
          <w:rFonts w:ascii="Arial Narrow" w:hAnsi="Arial Narrow" w:cs="Arial"/>
          <w:b/>
          <w:sz w:val="28"/>
          <w:szCs w:val="28"/>
        </w:rPr>
      </w:pPr>
      <w:r>
        <w:rPr>
          <w:rFonts w:ascii="Arial Narrow" w:hAnsi="Arial Narrow" w:cs="Arial"/>
          <w:b/>
          <w:noProof/>
          <w:sz w:val="28"/>
          <w:szCs w:val="28"/>
        </w:rPr>
        <w:drawing>
          <wp:inline distT="0" distB="0" distL="0" distR="0" wp14:anchorId="0CDE1E74" wp14:editId="4042F03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300BF2">
        <w:rPr>
          <w:rFonts w:ascii="Arial Narrow" w:hAnsi="Arial Narrow" w:cs="Arial"/>
          <w:b/>
          <w:color w:val="000000"/>
          <w:sz w:val="28"/>
          <w:szCs w:val="28"/>
        </w:rPr>
        <w:br w:type="textWrapping" w:clear="all"/>
      </w:r>
      <w:r w:rsidRPr="00300BF2">
        <w:rPr>
          <w:rFonts w:ascii="Arial Narrow" w:hAnsi="Arial Narrow" w:cs="Arial"/>
          <w:b/>
          <w:sz w:val="28"/>
          <w:szCs w:val="28"/>
        </w:rPr>
        <w:t>TRIBUNAL SUPERIOR DE DISTRITO JUDICIAL DE PEREIRA</w:t>
      </w:r>
    </w:p>
    <w:p w:rsidR="00EE007D" w:rsidRDefault="00EE007D" w:rsidP="00EE007D">
      <w:pPr>
        <w:keepNext/>
        <w:spacing w:line="360" w:lineRule="auto"/>
        <w:jc w:val="center"/>
        <w:outlineLvl w:val="0"/>
        <w:rPr>
          <w:rFonts w:ascii="Arial Narrow" w:hAnsi="Arial Narrow" w:cs="Arial"/>
          <w:b/>
          <w:bCs/>
          <w:kern w:val="32"/>
          <w:sz w:val="28"/>
          <w:szCs w:val="28"/>
        </w:rPr>
      </w:pPr>
      <w:r w:rsidRPr="00300BF2">
        <w:rPr>
          <w:rFonts w:ascii="Arial Narrow" w:hAnsi="Arial Narrow" w:cs="Arial"/>
          <w:b/>
          <w:bCs/>
          <w:kern w:val="32"/>
          <w:sz w:val="28"/>
          <w:szCs w:val="28"/>
        </w:rPr>
        <w:t>SALA UNITARIA DE DECISIÓN LABORAL</w:t>
      </w:r>
    </w:p>
    <w:p w:rsidR="00EE007D" w:rsidRDefault="00EE007D" w:rsidP="00EE007D">
      <w:pPr>
        <w:pStyle w:val="Sinespaciado"/>
      </w:pPr>
    </w:p>
    <w:p w:rsidR="00EE007D" w:rsidRPr="00E3252D" w:rsidRDefault="00EE007D" w:rsidP="00EE007D">
      <w:pPr>
        <w:keepNext/>
        <w:spacing w:line="360" w:lineRule="auto"/>
        <w:jc w:val="center"/>
        <w:outlineLvl w:val="0"/>
        <w:rPr>
          <w:rFonts w:ascii="Arial Narrow" w:hAnsi="Arial Narrow" w:cs="Arial"/>
          <w:b/>
          <w:bCs/>
          <w:i/>
          <w:kern w:val="32"/>
          <w:sz w:val="28"/>
          <w:szCs w:val="28"/>
        </w:rPr>
      </w:pPr>
      <w:r w:rsidRPr="00E3252D">
        <w:rPr>
          <w:rFonts w:ascii="Arial Narrow" w:hAnsi="Arial Narrow" w:cs="Arial"/>
          <w:b/>
          <w:bCs/>
          <w:i/>
          <w:kern w:val="32"/>
          <w:sz w:val="28"/>
          <w:szCs w:val="28"/>
        </w:rPr>
        <w:t xml:space="preserve">Magistrado Ponente: </w:t>
      </w:r>
      <w:r w:rsidRPr="00E3252D">
        <w:rPr>
          <w:rFonts w:ascii="Arial Narrow" w:hAnsi="Arial Narrow" w:cs="Arial"/>
          <w:bCs/>
          <w:i/>
          <w:kern w:val="32"/>
          <w:sz w:val="28"/>
          <w:szCs w:val="28"/>
        </w:rPr>
        <w:t>FRANCISCO JAVIER TAMAYO TABARES</w:t>
      </w:r>
      <w:r w:rsidRPr="00E3252D">
        <w:rPr>
          <w:rFonts w:ascii="Arial Narrow" w:hAnsi="Arial Narrow" w:cs="Arial"/>
          <w:b/>
          <w:bCs/>
          <w:i/>
          <w:kern w:val="32"/>
          <w:sz w:val="28"/>
          <w:szCs w:val="28"/>
        </w:rPr>
        <w:t>.</w:t>
      </w:r>
    </w:p>
    <w:p w:rsidR="00EE007D" w:rsidRPr="00300BF2" w:rsidRDefault="00EE007D" w:rsidP="00EE007D">
      <w:pPr>
        <w:pStyle w:val="Sinespaciado"/>
      </w:pPr>
    </w:p>
    <w:p w:rsidR="00EE007D" w:rsidRDefault="00EE007D" w:rsidP="00EE007D">
      <w:pPr>
        <w:jc w:val="center"/>
        <w:rPr>
          <w:rFonts w:ascii="Arial Narrow" w:hAnsi="Arial Narrow" w:cs="Arial"/>
          <w:sz w:val="28"/>
          <w:szCs w:val="28"/>
        </w:rPr>
      </w:pPr>
      <w:r w:rsidRPr="00300BF2">
        <w:rPr>
          <w:rFonts w:ascii="Arial Narrow" w:hAnsi="Arial Narrow" w:cs="Arial"/>
          <w:sz w:val="28"/>
          <w:szCs w:val="28"/>
        </w:rPr>
        <w:t>Pereira,</w:t>
      </w:r>
      <w:r>
        <w:rPr>
          <w:rFonts w:ascii="Arial Narrow" w:hAnsi="Arial Narrow" w:cs="Arial"/>
          <w:sz w:val="28"/>
          <w:szCs w:val="28"/>
        </w:rPr>
        <w:t xml:space="preserve"> tres (03) de octubre de dos mil diecisiete (</w:t>
      </w:r>
      <w:r w:rsidRPr="00300BF2">
        <w:rPr>
          <w:rFonts w:ascii="Arial Narrow" w:hAnsi="Arial Narrow" w:cs="Arial"/>
          <w:sz w:val="28"/>
          <w:szCs w:val="28"/>
        </w:rPr>
        <w:t>201</w:t>
      </w:r>
      <w:r>
        <w:rPr>
          <w:rFonts w:ascii="Arial Narrow" w:hAnsi="Arial Narrow" w:cs="Arial"/>
          <w:sz w:val="28"/>
          <w:szCs w:val="28"/>
        </w:rPr>
        <w:t>7).</w:t>
      </w:r>
    </w:p>
    <w:p w:rsidR="00EE007D" w:rsidRDefault="00310CC8" w:rsidP="00EE007D">
      <w:pPr>
        <w:pStyle w:val="Sinespaciado"/>
      </w:pPr>
      <w:r>
        <w:t xml:space="preserve"> </w:t>
      </w:r>
    </w:p>
    <w:p w:rsidR="00695093" w:rsidRPr="001B47DD" w:rsidRDefault="00695093" w:rsidP="00EE007D">
      <w:pPr>
        <w:pStyle w:val="Sinespaciado"/>
      </w:pPr>
    </w:p>
    <w:p w:rsidR="00695093" w:rsidRDefault="00695093" w:rsidP="00695093">
      <w:pPr>
        <w:autoSpaceDE w:val="0"/>
        <w:autoSpaceDN w:val="0"/>
        <w:adjustRightInd w:val="0"/>
        <w:jc w:val="both"/>
        <w:rPr>
          <w:rFonts w:ascii="Arial Narrow" w:hAnsi="Arial Narrow" w:cs="Arial"/>
          <w:i/>
          <w:sz w:val="18"/>
          <w:szCs w:val="18"/>
        </w:rPr>
      </w:pPr>
      <w:r w:rsidRPr="00421F65">
        <w:rPr>
          <w:rFonts w:ascii="Arial Narrow" w:hAnsi="Arial Narrow" w:cs="Tahoma"/>
          <w:b/>
          <w:i/>
          <w:sz w:val="18"/>
          <w:szCs w:val="18"/>
          <w:u w:val="single"/>
        </w:rPr>
        <w:t>Radicación Nro.</w:t>
      </w:r>
      <w:r w:rsidRPr="00421F65">
        <w:rPr>
          <w:rFonts w:ascii="Arial Narrow" w:hAnsi="Arial Narrow" w:cs="Tahoma"/>
          <w:b/>
          <w:sz w:val="18"/>
          <w:szCs w:val="18"/>
        </w:rPr>
        <w:t>:</w:t>
      </w:r>
      <w:r w:rsidRPr="00421F65">
        <w:rPr>
          <w:rFonts w:ascii="Arial Narrow" w:hAnsi="Arial Narrow" w:cs="Tahoma"/>
          <w:sz w:val="18"/>
          <w:szCs w:val="18"/>
        </w:rPr>
        <w:tab/>
      </w:r>
      <w:r w:rsidRPr="00421F65">
        <w:rPr>
          <w:rFonts w:ascii="Arial Narrow" w:hAnsi="Arial Narrow" w:cs="Tahoma"/>
          <w:sz w:val="18"/>
          <w:szCs w:val="18"/>
        </w:rPr>
        <w:tab/>
      </w:r>
      <w:r w:rsidRPr="00421F65">
        <w:rPr>
          <w:rFonts w:ascii="Arial Narrow" w:hAnsi="Arial Narrow" w:cs="Tahoma"/>
          <w:sz w:val="18"/>
          <w:szCs w:val="18"/>
        </w:rPr>
        <w:tab/>
      </w:r>
      <w:r>
        <w:rPr>
          <w:rFonts w:ascii="Arial Narrow" w:hAnsi="Arial Narrow" w:cs="Arial"/>
          <w:i/>
          <w:sz w:val="18"/>
          <w:szCs w:val="18"/>
        </w:rPr>
        <w:t>66001-31-05-004-2017-00370-01</w:t>
      </w:r>
    </w:p>
    <w:p w:rsidR="00695093" w:rsidRPr="00695093" w:rsidRDefault="00695093" w:rsidP="00695093">
      <w:pPr>
        <w:autoSpaceDE w:val="0"/>
        <w:autoSpaceDN w:val="0"/>
        <w:adjustRightInd w:val="0"/>
        <w:jc w:val="both"/>
        <w:rPr>
          <w:rFonts w:ascii="Arial Narrow" w:hAnsi="Arial Narrow"/>
          <w:i/>
          <w:sz w:val="18"/>
          <w:szCs w:val="18"/>
        </w:rPr>
      </w:pPr>
      <w:r w:rsidRPr="00421F65">
        <w:rPr>
          <w:rFonts w:ascii="Arial Narrow" w:hAnsi="Arial Narrow" w:cs="Arial"/>
          <w:b/>
          <w:bCs/>
          <w:i/>
          <w:iCs/>
          <w:sz w:val="18"/>
          <w:szCs w:val="18"/>
          <w:u w:val="single"/>
        </w:rPr>
        <w:t>Referencia:</w:t>
      </w:r>
      <w:r w:rsidRPr="00421F65">
        <w:rPr>
          <w:rFonts w:ascii="Arial Narrow" w:hAnsi="Arial Narrow" w:cs="Arial"/>
          <w:i/>
          <w:iCs/>
          <w:sz w:val="18"/>
          <w:szCs w:val="18"/>
        </w:rPr>
        <w:t xml:space="preserve"> </w:t>
      </w:r>
      <w:r w:rsidRPr="00421F65">
        <w:rPr>
          <w:rFonts w:ascii="Arial Narrow" w:hAnsi="Arial Narrow" w:cs="Arial"/>
          <w:i/>
          <w:iCs/>
          <w:sz w:val="18"/>
          <w:szCs w:val="18"/>
        </w:rPr>
        <w:tab/>
      </w:r>
      <w:r w:rsidRPr="00421F65">
        <w:rPr>
          <w:rFonts w:ascii="Arial Narrow" w:hAnsi="Arial Narrow"/>
          <w:i/>
          <w:iCs/>
          <w:sz w:val="18"/>
          <w:szCs w:val="18"/>
        </w:rPr>
        <w:t xml:space="preserve">                                 </w:t>
      </w:r>
      <w:r>
        <w:rPr>
          <w:rFonts w:ascii="Arial Narrow" w:hAnsi="Arial Narrow"/>
          <w:i/>
          <w:iCs/>
          <w:sz w:val="18"/>
          <w:szCs w:val="18"/>
        </w:rPr>
        <w:t xml:space="preserve">  A</w:t>
      </w:r>
      <w:r w:rsidRPr="00421F65">
        <w:rPr>
          <w:rFonts w:ascii="Arial Narrow" w:hAnsi="Arial Narrow"/>
          <w:i/>
          <w:iCs/>
          <w:sz w:val="18"/>
          <w:szCs w:val="18"/>
        </w:rPr>
        <w:t>cción de Tutela de</w:t>
      </w:r>
      <w:r w:rsidRPr="00421F65">
        <w:rPr>
          <w:rFonts w:ascii="Arial Narrow" w:hAnsi="Arial Narrow"/>
          <w:b/>
          <w:i/>
          <w:iCs/>
          <w:sz w:val="18"/>
          <w:szCs w:val="18"/>
        </w:rPr>
        <w:t xml:space="preserve"> </w:t>
      </w:r>
      <w:proofErr w:type="spellStart"/>
      <w:r w:rsidRPr="00695093">
        <w:rPr>
          <w:rFonts w:ascii="Arial Narrow" w:hAnsi="Arial Narrow"/>
          <w:i/>
          <w:iCs/>
          <w:sz w:val="18"/>
          <w:szCs w:val="18"/>
        </w:rPr>
        <w:t>Dioselina</w:t>
      </w:r>
      <w:proofErr w:type="spellEnd"/>
      <w:r w:rsidRPr="00695093">
        <w:rPr>
          <w:rFonts w:ascii="Arial Narrow" w:hAnsi="Arial Narrow"/>
          <w:i/>
          <w:iCs/>
          <w:sz w:val="18"/>
          <w:szCs w:val="18"/>
        </w:rPr>
        <w:t xml:space="preserve"> Isaza de Cardona contra ICBF</w:t>
      </w:r>
    </w:p>
    <w:p w:rsidR="00695093" w:rsidRPr="00421F65" w:rsidRDefault="00695093" w:rsidP="00695093">
      <w:pPr>
        <w:autoSpaceDE w:val="0"/>
        <w:autoSpaceDN w:val="0"/>
        <w:adjustRightInd w:val="0"/>
        <w:jc w:val="both"/>
        <w:rPr>
          <w:rFonts w:ascii="Arial Narrow" w:hAnsi="Arial Narrow" w:cs="Tahoma"/>
          <w:i/>
          <w:sz w:val="18"/>
          <w:szCs w:val="18"/>
        </w:rPr>
      </w:pPr>
      <w:r w:rsidRPr="00421F65">
        <w:rPr>
          <w:rFonts w:ascii="Arial Narrow" w:hAnsi="Arial Narrow" w:cs="Tahoma"/>
          <w:b/>
          <w:i/>
          <w:sz w:val="18"/>
          <w:szCs w:val="18"/>
          <w:u w:val="single"/>
        </w:rPr>
        <w:t>Providencia</w:t>
      </w:r>
      <w:r w:rsidRPr="00421F65">
        <w:rPr>
          <w:rFonts w:ascii="Arial Narrow" w:hAnsi="Arial Narrow" w:cs="Tahoma"/>
          <w:sz w:val="18"/>
          <w:szCs w:val="18"/>
        </w:rPr>
        <w:t xml:space="preserve">: </w:t>
      </w:r>
      <w:r w:rsidRPr="00421F65">
        <w:rPr>
          <w:rFonts w:ascii="Arial Narrow" w:hAnsi="Arial Narrow" w:cs="Tahoma"/>
          <w:sz w:val="18"/>
          <w:szCs w:val="18"/>
        </w:rPr>
        <w:tab/>
        <w:t xml:space="preserve">                                  </w:t>
      </w:r>
      <w:r>
        <w:rPr>
          <w:rFonts w:ascii="Arial Narrow" w:hAnsi="Arial Narrow" w:cs="Tahoma"/>
          <w:i/>
          <w:sz w:val="18"/>
          <w:szCs w:val="18"/>
        </w:rPr>
        <w:t xml:space="preserve">Auto de segunda instancia </w:t>
      </w:r>
    </w:p>
    <w:p w:rsidR="00695093" w:rsidRPr="00421F65" w:rsidRDefault="00695093" w:rsidP="00695093">
      <w:pPr>
        <w:autoSpaceDE w:val="0"/>
        <w:autoSpaceDN w:val="0"/>
        <w:adjustRightInd w:val="0"/>
        <w:jc w:val="both"/>
        <w:rPr>
          <w:rFonts w:ascii="Arial Narrow" w:hAnsi="Arial Narrow" w:cs="Tahoma"/>
          <w:b/>
          <w:i/>
          <w:sz w:val="18"/>
          <w:szCs w:val="18"/>
        </w:rPr>
      </w:pPr>
      <w:r w:rsidRPr="00421F65">
        <w:rPr>
          <w:rFonts w:ascii="Arial Narrow" w:hAnsi="Arial Narrow" w:cs="Tahoma"/>
          <w:b/>
          <w:i/>
          <w:sz w:val="18"/>
          <w:szCs w:val="18"/>
          <w:u w:val="single"/>
        </w:rPr>
        <w:t>Juzgado de Origen:</w:t>
      </w:r>
      <w:r w:rsidRPr="00421F65">
        <w:rPr>
          <w:rFonts w:ascii="Arial Narrow" w:hAnsi="Arial Narrow" w:cs="Tahoma"/>
          <w:i/>
          <w:sz w:val="18"/>
          <w:szCs w:val="18"/>
        </w:rPr>
        <w:tab/>
      </w:r>
      <w:r w:rsidRPr="00421F65">
        <w:rPr>
          <w:rFonts w:ascii="Arial Narrow" w:hAnsi="Arial Narrow" w:cs="Tahoma"/>
          <w:i/>
          <w:sz w:val="18"/>
          <w:szCs w:val="18"/>
        </w:rPr>
        <w:tab/>
      </w:r>
      <w:r w:rsidRPr="00421F65">
        <w:rPr>
          <w:rFonts w:ascii="Arial Narrow" w:hAnsi="Arial Narrow" w:cs="Tahoma"/>
          <w:i/>
          <w:sz w:val="18"/>
          <w:szCs w:val="18"/>
        </w:rPr>
        <w:tab/>
        <w:t xml:space="preserve">Juzgado </w:t>
      </w:r>
      <w:r>
        <w:rPr>
          <w:rFonts w:ascii="Arial Narrow" w:hAnsi="Arial Narrow" w:cs="Tahoma"/>
          <w:i/>
          <w:sz w:val="18"/>
          <w:szCs w:val="18"/>
        </w:rPr>
        <w:t xml:space="preserve">Cuarto </w:t>
      </w:r>
      <w:r w:rsidRPr="00421F65">
        <w:rPr>
          <w:rFonts w:ascii="Arial Narrow" w:hAnsi="Arial Narrow" w:cs="Tahoma"/>
          <w:i/>
          <w:sz w:val="18"/>
          <w:szCs w:val="18"/>
        </w:rPr>
        <w:t>Laboral del Circuito</w:t>
      </w:r>
      <w:r w:rsidRPr="00421F65">
        <w:rPr>
          <w:rFonts w:ascii="Arial Narrow" w:hAnsi="Arial Narrow" w:cs="Tahoma"/>
          <w:b/>
          <w:i/>
          <w:sz w:val="18"/>
          <w:szCs w:val="18"/>
        </w:rPr>
        <w:t xml:space="preserve"> </w:t>
      </w:r>
    </w:p>
    <w:p w:rsidR="00695093" w:rsidRDefault="00695093" w:rsidP="00695093">
      <w:pPr>
        <w:autoSpaceDE w:val="0"/>
        <w:autoSpaceDN w:val="0"/>
        <w:adjustRightInd w:val="0"/>
        <w:jc w:val="both"/>
        <w:rPr>
          <w:rFonts w:ascii="Arial Narrow" w:hAnsi="Arial Narrow" w:cs="Tahoma"/>
          <w:b/>
          <w:i/>
          <w:sz w:val="18"/>
          <w:szCs w:val="18"/>
        </w:rPr>
      </w:pPr>
    </w:p>
    <w:p w:rsidR="005E1EA1" w:rsidRPr="005E1EA1" w:rsidRDefault="00172E34" w:rsidP="005E1EA1">
      <w:pPr>
        <w:autoSpaceDE w:val="0"/>
        <w:autoSpaceDN w:val="0"/>
        <w:adjustRightInd w:val="0"/>
        <w:jc w:val="both"/>
        <w:rPr>
          <w:rFonts w:ascii="Arial Narrow" w:hAnsi="Arial Narrow" w:cs="Tahoma"/>
          <w:sz w:val="18"/>
          <w:szCs w:val="18"/>
        </w:rPr>
      </w:pPr>
      <w:r>
        <w:rPr>
          <w:rFonts w:ascii="Arial Narrow" w:hAnsi="Arial Narrow" w:cs="Tahoma"/>
          <w:b/>
          <w:i/>
          <w:sz w:val="18"/>
          <w:szCs w:val="18"/>
        </w:rPr>
        <w:t>Tema:</w:t>
      </w:r>
      <w:r>
        <w:rPr>
          <w:rFonts w:ascii="Arial Narrow" w:hAnsi="Arial Narrow" w:cs="Tahoma"/>
          <w:b/>
          <w:i/>
          <w:sz w:val="18"/>
          <w:szCs w:val="18"/>
        </w:rPr>
        <w:tab/>
      </w:r>
      <w:r>
        <w:rPr>
          <w:rFonts w:ascii="Arial Narrow" w:hAnsi="Arial Narrow" w:cs="Tahoma"/>
          <w:b/>
          <w:i/>
          <w:sz w:val="18"/>
          <w:szCs w:val="18"/>
        </w:rPr>
        <w:tab/>
      </w:r>
      <w:r>
        <w:rPr>
          <w:rFonts w:ascii="Arial Narrow" w:hAnsi="Arial Narrow" w:cs="Tahoma"/>
          <w:b/>
          <w:i/>
          <w:sz w:val="18"/>
          <w:szCs w:val="18"/>
        </w:rPr>
        <w:tab/>
      </w:r>
      <w:r>
        <w:rPr>
          <w:rFonts w:ascii="Arial Narrow" w:hAnsi="Arial Narrow" w:cs="Tahoma"/>
          <w:b/>
          <w:i/>
          <w:sz w:val="18"/>
          <w:szCs w:val="18"/>
        </w:rPr>
        <w:tab/>
      </w:r>
      <w:r w:rsidRPr="00172E34">
        <w:rPr>
          <w:rFonts w:ascii="Arial Narrow" w:hAnsi="Arial Narrow" w:cs="Tahoma"/>
          <w:b/>
          <w:sz w:val="18"/>
          <w:szCs w:val="18"/>
        </w:rPr>
        <w:t xml:space="preserve">NULIDAD – AL TENER POR NO CONTESTADA LA DEMANDA </w:t>
      </w:r>
      <w:r w:rsidRPr="005E1EA1">
        <w:rPr>
          <w:rFonts w:ascii="Arial Narrow" w:hAnsi="Arial Narrow" w:cs="Tahoma"/>
          <w:sz w:val="18"/>
          <w:szCs w:val="18"/>
        </w:rPr>
        <w:t>-</w:t>
      </w:r>
      <w:r w:rsidRPr="005E1EA1">
        <w:rPr>
          <w:rFonts w:ascii="Arial Narrow" w:hAnsi="Arial Narrow" w:cs="Tahoma"/>
          <w:i/>
          <w:sz w:val="18"/>
          <w:szCs w:val="18"/>
        </w:rPr>
        <w:t xml:space="preserve"> </w:t>
      </w:r>
      <w:r w:rsidR="005E1EA1" w:rsidRPr="005E1EA1">
        <w:rPr>
          <w:rFonts w:ascii="Arial Narrow" w:hAnsi="Arial Narrow" w:cs="Tahoma"/>
          <w:sz w:val="18"/>
          <w:szCs w:val="18"/>
        </w:rPr>
        <w:t xml:space="preserve">En efecto, obsérvese cómo el auto </w:t>
      </w:r>
      <w:proofErr w:type="spellStart"/>
      <w:r w:rsidR="005E1EA1" w:rsidRPr="005E1EA1">
        <w:rPr>
          <w:rFonts w:ascii="Arial Narrow" w:hAnsi="Arial Narrow" w:cs="Tahoma"/>
          <w:sz w:val="18"/>
          <w:szCs w:val="18"/>
        </w:rPr>
        <w:t>admisorio</w:t>
      </w:r>
      <w:proofErr w:type="spellEnd"/>
      <w:r w:rsidR="005E1EA1" w:rsidRPr="005E1EA1">
        <w:rPr>
          <w:rFonts w:ascii="Arial Narrow" w:hAnsi="Arial Narrow" w:cs="Tahoma"/>
          <w:sz w:val="18"/>
          <w:szCs w:val="18"/>
        </w:rPr>
        <w:t xml:space="preserve"> de la acción de tutela le fue notificado al Consorcio Colombia Mayor, administrador Fiduciario del Fondo de Solidaridad Pensional Nacional, el día 24 de agosto de 2017, y que la presentación de la contestación a la acción fue allegada vía correo electrónico el 27 de agosto de los corrientes a las 8:38 a.m., ver fl.6 del </w:t>
      </w:r>
      <w:proofErr w:type="spellStart"/>
      <w:r w:rsidR="005E1EA1" w:rsidRPr="005E1EA1">
        <w:rPr>
          <w:rFonts w:ascii="Arial Narrow" w:hAnsi="Arial Narrow" w:cs="Tahoma"/>
          <w:sz w:val="18"/>
          <w:szCs w:val="18"/>
        </w:rPr>
        <w:t>Cdno</w:t>
      </w:r>
      <w:proofErr w:type="spellEnd"/>
      <w:r w:rsidR="005E1EA1" w:rsidRPr="005E1EA1">
        <w:rPr>
          <w:rFonts w:ascii="Arial Narrow" w:hAnsi="Arial Narrow" w:cs="Tahoma"/>
          <w:sz w:val="18"/>
          <w:szCs w:val="18"/>
        </w:rPr>
        <w:t xml:space="preserve"> de 2ª instancia.</w:t>
      </w:r>
    </w:p>
    <w:p w:rsidR="005E1EA1" w:rsidRPr="005E1EA1" w:rsidRDefault="005E1EA1" w:rsidP="005E1EA1">
      <w:pPr>
        <w:autoSpaceDE w:val="0"/>
        <w:autoSpaceDN w:val="0"/>
        <w:adjustRightInd w:val="0"/>
        <w:jc w:val="both"/>
        <w:rPr>
          <w:rFonts w:ascii="Arial Narrow" w:hAnsi="Arial Narrow" w:cs="Tahoma"/>
          <w:sz w:val="18"/>
          <w:szCs w:val="18"/>
        </w:rPr>
      </w:pPr>
    </w:p>
    <w:p w:rsidR="005E1EA1" w:rsidRPr="005E1EA1" w:rsidRDefault="005E1EA1" w:rsidP="005E1EA1">
      <w:pPr>
        <w:autoSpaceDE w:val="0"/>
        <w:autoSpaceDN w:val="0"/>
        <w:adjustRightInd w:val="0"/>
        <w:jc w:val="both"/>
        <w:rPr>
          <w:rFonts w:ascii="Arial Narrow" w:hAnsi="Arial Narrow" w:cs="Tahoma"/>
          <w:sz w:val="18"/>
          <w:szCs w:val="18"/>
        </w:rPr>
      </w:pPr>
      <w:r w:rsidRPr="005E1EA1">
        <w:rPr>
          <w:rFonts w:ascii="Arial Narrow" w:hAnsi="Arial Narrow" w:cs="Tahoma"/>
          <w:sz w:val="18"/>
          <w:szCs w:val="18"/>
        </w:rPr>
        <w:t>La citada secuencia temporal demuestra que la entidad vinculada estuvo atenta al seguimiento del proceso y que de haberse atendido los argumentos del escrito con el que se dio respuesta a la demanda de tutela, se hubiera tenido por acreditada la calidad de madre comunitaria de la accionante, y se hubiera vinculado al Ministerio del Trabajo, permitiendo el desarrollo del proceso conforme al principio constitucional de igualdad procesal, pues el hecho de tener por no contestada la acción constitucional, pone al vinculado, sin lugar a dudas, e</w:t>
      </w:r>
      <w:bookmarkStart w:id="0" w:name="_GoBack"/>
      <w:bookmarkEnd w:id="0"/>
      <w:r w:rsidRPr="005E1EA1">
        <w:rPr>
          <w:rFonts w:ascii="Arial Narrow" w:hAnsi="Arial Narrow" w:cs="Tahoma"/>
          <w:sz w:val="18"/>
          <w:szCs w:val="18"/>
        </w:rPr>
        <w:t>n una situación de inferioridad desde el punto de vista del ejercicio de su derecho de contradicción, le sustrae la oportunidad para solicitar pruebas.</w:t>
      </w:r>
    </w:p>
    <w:p w:rsidR="005E1EA1" w:rsidRPr="005E1EA1" w:rsidRDefault="005E1EA1" w:rsidP="005E1EA1">
      <w:pPr>
        <w:autoSpaceDE w:val="0"/>
        <w:autoSpaceDN w:val="0"/>
        <w:adjustRightInd w:val="0"/>
        <w:jc w:val="both"/>
        <w:rPr>
          <w:rFonts w:ascii="Arial Narrow" w:hAnsi="Arial Narrow" w:cs="Tahoma"/>
          <w:sz w:val="18"/>
          <w:szCs w:val="18"/>
        </w:rPr>
      </w:pPr>
      <w:r w:rsidRPr="005E1EA1">
        <w:rPr>
          <w:rFonts w:ascii="Arial Narrow" w:hAnsi="Arial Narrow" w:cs="Tahoma"/>
          <w:sz w:val="18"/>
          <w:szCs w:val="18"/>
        </w:rPr>
        <w:t xml:space="preserve"> </w:t>
      </w:r>
    </w:p>
    <w:p w:rsidR="00172E34" w:rsidRPr="005E1EA1" w:rsidRDefault="005E1EA1" w:rsidP="005E1EA1">
      <w:pPr>
        <w:autoSpaceDE w:val="0"/>
        <w:autoSpaceDN w:val="0"/>
        <w:adjustRightInd w:val="0"/>
        <w:jc w:val="both"/>
        <w:rPr>
          <w:rFonts w:ascii="Arial Narrow" w:hAnsi="Arial Narrow" w:cs="Tahoma"/>
          <w:sz w:val="18"/>
          <w:szCs w:val="18"/>
        </w:rPr>
      </w:pPr>
      <w:r w:rsidRPr="005E1EA1">
        <w:rPr>
          <w:rFonts w:ascii="Arial Narrow" w:hAnsi="Arial Narrow" w:cs="Tahoma"/>
          <w:sz w:val="18"/>
          <w:szCs w:val="18"/>
        </w:rPr>
        <w:t xml:space="preserve">De tal suerte que con tal omisión, se vulneran también los derechos de la accionante, y lo más relevante, se dejó de estimar la solicitud de integración del contradictorio con el Ministerio del Trabajo, lo cual de resultar pertinente impedía se tomara decisión de primera instancia, sin su presencia, razón por la cual se dispondrá la nulidad de la sentencia, en los términos del artículo 133 del </w:t>
      </w:r>
      <w:proofErr w:type="spellStart"/>
      <w:r w:rsidRPr="005E1EA1">
        <w:rPr>
          <w:rFonts w:ascii="Arial Narrow" w:hAnsi="Arial Narrow" w:cs="Tahoma"/>
          <w:sz w:val="18"/>
          <w:szCs w:val="18"/>
        </w:rPr>
        <w:t>C.G.P</w:t>
      </w:r>
      <w:proofErr w:type="spellEnd"/>
      <w:r w:rsidRPr="005E1EA1">
        <w:rPr>
          <w:rFonts w:ascii="Arial Narrow" w:hAnsi="Arial Narrow" w:cs="Tahoma"/>
          <w:sz w:val="18"/>
          <w:szCs w:val="18"/>
        </w:rPr>
        <w:t>., en orden a que se reponga la misma, a efectos de que la a-quo tenga por contestada la acción por parte del Consorcio Colombia Mayor, y en esa medida, disponga lo pertinente a propósito de la necesidad de la integración del Ministerio del Trabajo a esta acción constitucional, para lo cual deberá tener en cuenta para efectos de la alteración de la competencia, la jurisprudencia del órgano de cierre constitucional, entre otros, el Auto 004 de 2007.</w:t>
      </w:r>
    </w:p>
    <w:p w:rsidR="00EE007D" w:rsidRPr="005E1EA1" w:rsidRDefault="00EE007D" w:rsidP="003004FA">
      <w:pPr>
        <w:pStyle w:val="Sinespaciado"/>
      </w:pPr>
    </w:p>
    <w:p w:rsidR="005E1EA1" w:rsidRPr="005E1EA1" w:rsidRDefault="005E1EA1" w:rsidP="003004FA">
      <w:pPr>
        <w:pStyle w:val="Sinespaciado"/>
      </w:pPr>
    </w:p>
    <w:p w:rsidR="005E1EA1" w:rsidRPr="003004FA" w:rsidRDefault="005E1EA1" w:rsidP="003004FA">
      <w:pPr>
        <w:pStyle w:val="Sinespaciado"/>
      </w:pPr>
    </w:p>
    <w:p w:rsidR="00EE007D" w:rsidRPr="00695093" w:rsidRDefault="00EE007D" w:rsidP="00EE007D">
      <w:pPr>
        <w:pStyle w:val="Textoindependiente"/>
        <w:ind w:firstLine="708"/>
        <w:rPr>
          <w:rFonts w:ascii="Arial Narrow" w:hAnsi="Arial Narrow"/>
          <w:sz w:val="28"/>
          <w:szCs w:val="28"/>
        </w:rPr>
      </w:pPr>
      <w:r w:rsidRPr="00E3252D">
        <w:rPr>
          <w:rFonts w:ascii="Arial Narrow" w:hAnsi="Arial Narrow"/>
          <w:sz w:val="28"/>
          <w:szCs w:val="28"/>
          <w:lang w:val="es-ES_tradnl"/>
        </w:rPr>
        <w:t>Sería</w:t>
      </w:r>
      <w:r>
        <w:rPr>
          <w:rFonts w:ascii="Arial Narrow" w:hAnsi="Arial Narrow"/>
          <w:sz w:val="28"/>
          <w:szCs w:val="28"/>
          <w:lang w:val="es-ES_tradnl"/>
        </w:rPr>
        <w:t xml:space="preserve"> del caso entrar a resolver la impugnación del fallo contra de la sentencia </w:t>
      </w:r>
      <w:proofErr w:type="gramStart"/>
      <w:r>
        <w:rPr>
          <w:rFonts w:ascii="Arial Narrow" w:hAnsi="Arial Narrow"/>
          <w:sz w:val="28"/>
          <w:szCs w:val="28"/>
          <w:lang w:val="es-ES_tradnl"/>
        </w:rPr>
        <w:t>dictada</w:t>
      </w:r>
      <w:proofErr w:type="gramEnd"/>
      <w:r>
        <w:rPr>
          <w:rFonts w:ascii="Arial Narrow" w:hAnsi="Arial Narrow"/>
          <w:sz w:val="28"/>
          <w:szCs w:val="28"/>
          <w:lang w:val="es-ES_tradnl"/>
        </w:rPr>
        <w:t xml:space="preserve"> el 29 de agosto del año en curso por el Juzgado Cuarto Laboral del Circuito de esta ciudad, </w:t>
      </w:r>
      <w:r w:rsidRPr="0034489C">
        <w:rPr>
          <w:rFonts w:ascii="Arial Narrow" w:hAnsi="Arial Narrow"/>
          <w:sz w:val="28"/>
          <w:szCs w:val="28"/>
        </w:rPr>
        <w:t>dentro de la</w:t>
      </w:r>
      <w:r w:rsidR="00AE2EF3">
        <w:rPr>
          <w:rFonts w:ascii="Arial Narrow" w:hAnsi="Arial Narrow"/>
          <w:sz w:val="28"/>
          <w:szCs w:val="28"/>
        </w:rPr>
        <w:t xml:space="preserve"> acción de tutela de la referencia</w:t>
      </w:r>
      <w:r w:rsidR="00AE2EF3" w:rsidRPr="00695093">
        <w:rPr>
          <w:rFonts w:ascii="Arial Narrow" w:hAnsi="Arial Narrow"/>
          <w:sz w:val="28"/>
          <w:szCs w:val="28"/>
        </w:rPr>
        <w:t xml:space="preserve">, </w:t>
      </w:r>
      <w:r w:rsidR="003004FA" w:rsidRPr="00695093">
        <w:rPr>
          <w:rFonts w:ascii="Arial Narrow" w:hAnsi="Arial Narrow"/>
          <w:sz w:val="28"/>
          <w:szCs w:val="28"/>
        </w:rPr>
        <w:t xml:space="preserve">sino </w:t>
      </w:r>
      <w:r w:rsidRPr="00695093">
        <w:rPr>
          <w:rFonts w:ascii="Arial Narrow" w:hAnsi="Arial Narrow"/>
          <w:sz w:val="28"/>
          <w:szCs w:val="28"/>
        </w:rPr>
        <w:t xml:space="preserve">fuera porque se observa </w:t>
      </w:r>
      <w:r w:rsidR="0020018F">
        <w:rPr>
          <w:rFonts w:ascii="Arial Narrow" w:hAnsi="Arial Narrow"/>
          <w:sz w:val="28"/>
          <w:szCs w:val="28"/>
        </w:rPr>
        <w:t xml:space="preserve">una irregularidad procesal </w:t>
      </w:r>
      <w:r w:rsidRPr="00695093">
        <w:rPr>
          <w:rFonts w:ascii="Arial Narrow" w:hAnsi="Arial Narrow"/>
          <w:sz w:val="28"/>
          <w:szCs w:val="28"/>
        </w:rPr>
        <w:t xml:space="preserve">que hace inviable que se adopte una decisión de fondo. </w:t>
      </w:r>
    </w:p>
    <w:p w:rsidR="00EE007D" w:rsidRDefault="00EE007D" w:rsidP="00EE007D">
      <w:pPr>
        <w:pStyle w:val="Sinespaciado"/>
      </w:pPr>
    </w:p>
    <w:p w:rsidR="00EE007D" w:rsidRDefault="00EE007D" w:rsidP="00EE007D">
      <w:pPr>
        <w:pStyle w:val="Textoindependiente"/>
        <w:numPr>
          <w:ilvl w:val="0"/>
          <w:numId w:val="1"/>
        </w:numPr>
        <w:rPr>
          <w:rFonts w:ascii="Arial Narrow" w:hAnsi="Arial Narrow"/>
          <w:b/>
          <w:i/>
          <w:sz w:val="28"/>
          <w:szCs w:val="28"/>
        </w:rPr>
      </w:pPr>
      <w:r>
        <w:rPr>
          <w:rFonts w:ascii="Arial Narrow" w:hAnsi="Arial Narrow"/>
          <w:b/>
          <w:i/>
          <w:sz w:val="28"/>
          <w:szCs w:val="28"/>
        </w:rPr>
        <w:t xml:space="preserve">AUTO </w:t>
      </w:r>
    </w:p>
    <w:p w:rsidR="00EE007D" w:rsidRPr="00695093" w:rsidRDefault="00EE007D" w:rsidP="00695093">
      <w:pPr>
        <w:pStyle w:val="Sinespaciado"/>
      </w:pPr>
    </w:p>
    <w:p w:rsidR="00AE2EF3" w:rsidRDefault="00AE2EF3" w:rsidP="00AE2EF3">
      <w:pPr>
        <w:pStyle w:val="Textoindependiente"/>
        <w:ind w:firstLine="708"/>
        <w:rPr>
          <w:rFonts w:ascii="Arial Narrow" w:hAnsi="Arial Narrow" w:cs="Arial"/>
          <w:sz w:val="28"/>
          <w:szCs w:val="28"/>
        </w:rPr>
      </w:pPr>
      <w:r>
        <w:rPr>
          <w:rFonts w:ascii="Arial Narrow" w:hAnsi="Arial Narrow" w:cs="Arial"/>
          <w:sz w:val="28"/>
          <w:szCs w:val="28"/>
        </w:rPr>
        <w:t xml:space="preserve">La señora </w:t>
      </w:r>
      <w:proofErr w:type="spellStart"/>
      <w:r w:rsidR="00310CC8">
        <w:rPr>
          <w:rFonts w:ascii="Arial Narrow" w:hAnsi="Arial Narrow" w:cs="Arial"/>
          <w:sz w:val="28"/>
          <w:szCs w:val="28"/>
        </w:rPr>
        <w:t>Dioselina</w:t>
      </w:r>
      <w:proofErr w:type="spellEnd"/>
      <w:r w:rsidR="00310CC8">
        <w:rPr>
          <w:rFonts w:ascii="Arial Narrow" w:hAnsi="Arial Narrow" w:cs="Arial"/>
          <w:sz w:val="28"/>
          <w:szCs w:val="28"/>
        </w:rPr>
        <w:t xml:space="preserve"> </w:t>
      </w:r>
      <w:r>
        <w:rPr>
          <w:rFonts w:ascii="Arial Narrow" w:hAnsi="Arial Narrow" w:cs="Arial"/>
          <w:sz w:val="28"/>
          <w:szCs w:val="28"/>
        </w:rPr>
        <w:t xml:space="preserve">Isaza de Cardona presentó acción contra el Instituto Colombiano de Bienestar Familiar, por considerar </w:t>
      </w:r>
      <w:r>
        <w:rPr>
          <w:rFonts w:ascii="Arial Narrow" w:hAnsi="Arial Narrow"/>
          <w:sz w:val="28"/>
          <w:szCs w:val="28"/>
        </w:rPr>
        <w:t>vulnerados s</w:t>
      </w:r>
      <w:r w:rsidRPr="0034489C">
        <w:rPr>
          <w:rFonts w:ascii="Arial Narrow" w:hAnsi="Arial Narrow"/>
          <w:sz w:val="28"/>
          <w:szCs w:val="28"/>
        </w:rPr>
        <w:t xml:space="preserve">us derechos </w:t>
      </w:r>
      <w:r w:rsidRPr="0034489C">
        <w:rPr>
          <w:rFonts w:ascii="Arial Narrow" w:hAnsi="Arial Narrow"/>
          <w:sz w:val="28"/>
          <w:szCs w:val="28"/>
        </w:rPr>
        <w:lastRenderedPageBreak/>
        <w:t xml:space="preserve">fundamentales </w:t>
      </w:r>
      <w:r>
        <w:rPr>
          <w:rFonts w:ascii="Arial Narrow" w:hAnsi="Arial Narrow"/>
          <w:sz w:val="28"/>
          <w:szCs w:val="28"/>
        </w:rPr>
        <w:t xml:space="preserve">a la igualdad, seguridad social, dignidad humana, mínimo vital y trabajo. Explicó que la autoridad accionada </w:t>
      </w:r>
      <w:r w:rsidR="00310CC8">
        <w:rPr>
          <w:rFonts w:ascii="Arial Narrow" w:hAnsi="Arial Narrow"/>
          <w:sz w:val="28"/>
          <w:szCs w:val="28"/>
        </w:rPr>
        <w:t xml:space="preserve">fungió como su empleadora en el lapso comprendido entre octubre de 1985 y febrero de 2003, cuando fungió como madre comunitaria, razón por la cual es la obligada a cancelar los aportes al sistema de seguridad pensional, en los términos señalados recientemente por el órgano de cierre constitucional.  </w:t>
      </w:r>
    </w:p>
    <w:p w:rsidR="00AE2EF3" w:rsidRPr="00695093" w:rsidRDefault="00AE2EF3" w:rsidP="00695093">
      <w:pPr>
        <w:pStyle w:val="Sinespaciado"/>
      </w:pPr>
    </w:p>
    <w:p w:rsidR="00AE2EF3" w:rsidRDefault="00310CC8" w:rsidP="00B34FCC">
      <w:pPr>
        <w:pStyle w:val="Textoindependiente"/>
        <w:ind w:firstLine="708"/>
        <w:rPr>
          <w:rFonts w:ascii="Arial Narrow" w:hAnsi="Arial Narrow" w:cs="Arial"/>
          <w:sz w:val="28"/>
          <w:szCs w:val="28"/>
        </w:rPr>
      </w:pPr>
      <w:r>
        <w:rPr>
          <w:rFonts w:ascii="Arial Narrow" w:hAnsi="Arial Narrow" w:cs="Arial"/>
          <w:sz w:val="28"/>
          <w:szCs w:val="28"/>
        </w:rPr>
        <w:t xml:space="preserve">La acción constitucional correspondió al Juzgado Cuarto Laboral del Circuito de esta ciudad, quien mediante providencia del </w:t>
      </w:r>
      <w:r w:rsidR="005062A1">
        <w:rPr>
          <w:rFonts w:ascii="Arial Narrow" w:hAnsi="Arial Narrow" w:cs="Arial"/>
          <w:sz w:val="28"/>
          <w:szCs w:val="28"/>
        </w:rPr>
        <w:t xml:space="preserve">24 de agosto de 2017, ordenó la vinculación del Fondo de Solidaridad Pensional de la Nación y de la Administradora Colombiana de pensiones </w:t>
      </w:r>
      <w:proofErr w:type="spellStart"/>
      <w:r w:rsidR="005062A1">
        <w:rPr>
          <w:rFonts w:ascii="Arial Narrow" w:hAnsi="Arial Narrow" w:cs="Arial"/>
          <w:sz w:val="28"/>
          <w:szCs w:val="28"/>
        </w:rPr>
        <w:t>Colpensiones</w:t>
      </w:r>
      <w:proofErr w:type="spellEnd"/>
      <w:r w:rsidR="005062A1">
        <w:rPr>
          <w:rFonts w:ascii="Arial Narrow" w:hAnsi="Arial Narrow" w:cs="Arial"/>
          <w:sz w:val="28"/>
          <w:szCs w:val="28"/>
        </w:rPr>
        <w:t>. Mediante sentencia del 29 de agosto último, resolvió declarar improcedente la acción de tutela</w:t>
      </w:r>
      <w:r w:rsidR="001F235D">
        <w:rPr>
          <w:rFonts w:ascii="Arial Narrow" w:hAnsi="Arial Narrow" w:cs="Arial"/>
          <w:sz w:val="28"/>
          <w:szCs w:val="28"/>
        </w:rPr>
        <w:t>, p</w:t>
      </w:r>
      <w:r w:rsidR="00B34FCC">
        <w:rPr>
          <w:rFonts w:ascii="Arial Narrow" w:hAnsi="Arial Narrow" w:cs="Arial"/>
          <w:sz w:val="28"/>
          <w:szCs w:val="28"/>
        </w:rPr>
        <w:t xml:space="preserve">or cuanto la accionante debió acudir en primer lugar ante el ICBF con el propósito de obtener un pronunciamiento frente a la solicitud de reconocimiento de un contrato laboral y por tanto del pago de los aportes pensionales, más cuando ni siquiera </w:t>
      </w:r>
      <w:r w:rsidR="00BF42BB">
        <w:rPr>
          <w:rFonts w:ascii="Arial Narrow" w:hAnsi="Arial Narrow" w:cs="Arial"/>
          <w:sz w:val="28"/>
          <w:szCs w:val="28"/>
        </w:rPr>
        <w:t xml:space="preserve">se </w:t>
      </w:r>
      <w:r w:rsidR="00B34FCC">
        <w:rPr>
          <w:rFonts w:ascii="Arial Narrow" w:hAnsi="Arial Narrow" w:cs="Arial"/>
          <w:sz w:val="28"/>
          <w:szCs w:val="28"/>
        </w:rPr>
        <w:t xml:space="preserve">acreditó </w:t>
      </w:r>
      <w:r w:rsidR="0005270F">
        <w:rPr>
          <w:rFonts w:ascii="Arial Narrow" w:hAnsi="Arial Narrow" w:cs="Arial"/>
          <w:sz w:val="28"/>
          <w:szCs w:val="28"/>
        </w:rPr>
        <w:t>la calidad</w:t>
      </w:r>
      <w:r w:rsidR="00BF42BB">
        <w:rPr>
          <w:rFonts w:ascii="Arial Narrow" w:hAnsi="Arial Narrow" w:cs="Arial"/>
          <w:sz w:val="28"/>
          <w:szCs w:val="28"/>
        </w:rPr>
        <w:t xml:space="preserve"> de madre comunitaria de la accionante.</w:t>
      </w:r>
    </w:p>
    <w:p w:rsidR="00B34FCC" w:rsidRPr="00695093" w:rsidRDefault="00B34FCC" w:rsidP="0005270F">
      <w:pPr>
        <w:pStyle w:val="Sinespaciado"/>
        <w:spacing w:line="276" w:lineRule="auto"/>
      </w:pPr>
    </w:p>
    <w:p w:rsidR="006F73AE" w:rsidRDefault="001F235D" w:rsidP="006F73AE">
      <w:pPr>
        <w:pStyle w:val="Textoindependiente"/>
        <w:ind w:firstLine="708"/>
        <w:rPr>
          <w:rFonts w:ascii="Arial Narrow" w:hAnsi="Arial Narrow"/>
          <w:color w:val="000000"/>
          <w:sz w:val="28"/>
          <w:szCs w:val="28"/>
          <w:shd w:val="clear" w:color="auto" w:fill="FFFFFF"/>
        </w:rPr>
      </w:pPr>
      <w:r>
        <w:rPr>
          <w:rFonts w:ascii="Arial Narrow" w:hAnsi="Arial Narrow" w:cs="Arial"/>
          <w:sz w:val="28"/>
          <w:szCs w:val="28"/>
        </w:rPr>
        <w:t xml:space="preserve">Proferida la sentencia, </w:t>
      </w:r>
      <w:r w:rsidR="00B34FCC">
        <w:rPr>
          <w:rFonts w:ascii="Arial Narrow" w:hAnsi="Arial Narrow" w:cs="Arial"/>
          <w:sz w:val="28"/>
          <w:szCs w:val="28"/>
        </w:rPr>
        <w:t>é</w:t>
      </w:r>
      <w:r>
        <w:rPr>
          <w:rFonts w:ascii="Arial Narrow" w:hAnsi="Arial Narrow" w:cs="Arial"/>
          <w:sz w:val="28"/>
          <w:szCs w:val="28"/>
        </w:rPr>
        <w:t xml:space="preserve">sta fue impugnada por la accionante, </w:t>
      </w:r>
      <w:r w:rsidR="00B34FCC">
        <w:rPr>
          <w:rFonts w:ascii="Arial Narrow" w:hAnsi="Arial Narrow" w:cs="Arial"/>
          <w:sz w:val="28"/>
          <w:szCs w:val="28"/>
        </w:rPr>
        <w:t xml:space="preserve">quien </w:t>
      </w:r>
      <w:r>
        <w:rPr>
          <w:rFonts w:ascii="Arial Narrow" w:hAnsi="Arial Narrow" w:cs="Arial"/>
          <w:sz w:val="28"/>
          <w:szCs w:val="28"/>
        </w:rPr>
        <w:t xml:space="preserve">expuso su inconformidad </w:t>
      </w:r>
      <w:r w:rsidR="00B34FCC">
        <w:rPr>
          <w:rFonts w:ascii="Arial Narrow" w:hAnsi="Arial Narrow" w:cs="Arial"/>
          <w:sz w:val="28"/>
          <w:szCs w:val="28"/>
        </w:rPr>
        <w:t xml:space="preserve">con la decisión de fondo. Por su parte, </w:t>
      </w:r>
      <w:r>
        <w:rPr>
          <w:rFonts w:ascii="Arial Narrow" w:hAnsi="Arial Narrow" w:cs="Arial"/>
          <w:sz w:val="28"/>
          <w:szCs w:val="28"/>
        </w:rPr>
        <w:t xml:space="preserve">el Consorcio Colombia Mayor, en calidad de administrador Fiduciario del Fondo de Solidaridad Pensional, </w:t>
      </w:r>
      <w:r w:rsidR="00B34FCC">
        <w:rPr>
          <w:rFonts w:ascii="Arial Narrow" w:hAnsi="Arial Narrow" w:cs="Arial"/>
          <w:sz w:val="28"/>
          <w:szCs w:val="28"/>
        </w:rPr>
        <w:t>allegó escrito de oposición a</w:t>
      </w:r>
      <w:r w:rsidR="006F73AE">
        <w:rPr>
          <w:rFonts w:ascii="Arial Narrow" w:hAnsi="Arial Narrow" w:cs="Arial"/>
          <w:sz w:val="28"/>
          <w:szCs w:val="28"/>
        </w:rPr>
        <w:t xml:space="preserve">l escrito de </w:t>
      </w:r>
      <w:r w:rsidR="00B34FCC">
        <w:rPr>
          <w:rFonts w:ascii="Arial Narrow" w:hAnsi="Arial Narrow" w:cs="Arial"/>
          <w:sz w:val="28"/>
          <w:szCs w:val="28"/>
        </w:rPr>
        <w:t xml:space="preserve">impugnación </w:t>
      </w:r>
      <w:r w:rsidR="006F73AE">
        <w:rPr>
          <w:rFonts w:ascii="Arial Narrow" w:hAnsi="Arial Narrow" w:cs="Arial"/>
          <w:sz w:val="28"/>
          <w:szCs w:val="28"/>
        </w:rPr>
        <w:t xml:space="preserve">presentado por la actora, </w:t>
      </w:r>
      <w:r w:rsidR="00695093">
        <w:rPr>
          <w:rFonts w:ascii="Arial Narrow" w:hAnsi="Arial Narrow" w:cs="Arial"/>
          <w:sz w:val="28"/>
          <w:szCs w:val="28"/>
        </w:rPr>
        <w:t xml:space="preserve">arguyendo que </w:t>
      </w:r>
      <w:r w:rsidR="006F73AE">
        <w:rPr>
          <w:rFonts w:ascii="Arial Narrow" w:hAnsi="Arial Narrow" w:cs="Arial"/>
          <w:sz w:val="28"/>
          <w:szCs w:val="28"/>
        </w:rPr>
        <w:t xml:space="preserve">la jueza del conocimiento omitió tener en cuenta la contestación a la tutela </w:t>
      </w:r>
      <w:r w:rsidR="00695093">
        <w:rPr>
          <w:rFonts w:ascii="Arial Narrow" w:hAnsi="Arial Narrow" w:cs="Arial"/>
          <w:sz w:val="28"/>
          <w:szCs w:val="28"/>
        </w:rPr>
        <w:t>que allegó e</w:t>
      </w:r>
      <w:r w:rsidR="006F73AE">
        <w:rPr>
          <w:rFonts w:ascii="Arial Narrow" w:hAnsi="Arial Narrow" w:cs="Arial"/>
          <w:sz w:val="28"/>
          <w:szCs w:val="28"/>
        </w:rPr>
        <w:t xml:space="preserve">n tiempo, </w:t>
      </w:r>
      <w:r w:rsidR="006F73AE" w:rsidRPr="006F73AE">
        <w:rPr>
          <w:rFonts w:ascii="Arial Narrow" w:hAnsi="Arial Narrow"/>
          <w:color w:val="000000"/>
          <w:sz w:val="28"/>
          <w:szCs w:val="28"/>
          <w:shd w:val="clear" w:color="auto" w:fill="FFFFFF"/>
        </w:rPr>
        <w:t>y,</w:t>
      </w:r>
      <w:r w:rsidR="00695093">
        <w:rPr>
          <w:rFonts w:ascii="Arial Narrow" w:hAnsi="Arial Narrow"/>
          <w:color w:val="000000"/>
          <w:sz w:val="28"/>
          <w:szCs w:val="28"/>
          <w:shd w:val="clear" w:color="auto" w:fill="FFFFFF"/>
        </w:rPr>
        <w:t xml:space="preserve"> que </w:t>
      </w:r>
      <w:r w:rsidR="006F73AE" w:rsidRPr="006F73AE">
        <w:rPr>
          <w:rFonts w:ascii="Arial Narrow" w:hAnsi="Arial Narrow"/>
          <w:color w:val="000000"/>
          <w:sz w:val="28"/>
          <w:szCs w:val="28"/>
          <w:shd w:val="clear" w:color="auto" w:fill="FFFFFF"/>
        </w:rPr>
        <w:t>por tanto, debieron tenerse presentes sus argumentos para emitir una sentencia en primera instancia.</w:t>
      </w:r>
      <w:r w:rsidR="00944301">
        <w:rPr>
          <w:rFonts w:ascii="Arial Narrow" w:hAnsi="Arial Narrow"/>
          <w:color w:val="000000"/>
          <w:sz w:val="28"/>
          <w:szCs w:val="28"/>
          <w:shd w:val="clear" w:color="auto" w:fill="FFFFFF"/>
        </w:rPr>
        <w:t xml:space="preserve"> </w:t>
      </w:r>
    </w:p>
    <w:p w:rsidR="00944301" w:rsidRDefault="00944301" w:rsidP="0005270F">
      <w:pPr>
        <w:pStyle w:val="Sinespaciado"/>
        <w:spacing w:line="276" w:lineRule="auto"/>
        <w:rPr>
          <w:shd w:val="clear" w:color="auto" w:fill="FFFFFF"/>
        </w:rPr>
      </w:pPr>
    </w:p>
    <w:p w:rsidR="00944301" w:rsidRDefault="00944301" w:rsidP="006F73AE">
      <w:pPr>
        <w:pStyle w:val="Textoindependiente"/>
        <w:ind w:firstLine="708"/>
        <w:rPr>
          <w:rFonts w:ascii="Arial Narrow" w:hAnsi="Arial Narrow" w:cs="Arial"/>
          <w:sz w:val="28"/>
          <w:szCs w:val="28"/>
        </w:rPr>
      </w:pPr>
      <w:r>
        <w:rPr>
          <w:rFonts w:ascii="Arial Narrow" w:hAnsi="Arial Narrow"/>
          <w:color w:val="000000"/>
          <w:sz w:val="28"/>
          <w:szCs w:val="28"/>
          <w:shd w:val="clear" w:color="auto" w:fill="FFFFFF"/>
        </w:rPr>
        <w:t xml:space="preserve">En efecto, </w:t>
      </w:r>
      <w:r w:rsidR="008D1980">
        <w:rPr>
          <w:rFonts w:ascii="Arial Narrow" w:hAnsi="Arial Narrow"/>
          <w:color w:val="000000"/>
          <w:sz w:val="28"/>
          <w:szCs w:val="28"/>
          <w:shd w:val="clear" w:color="auto" w:fill="FFFFFF"/>
        </w:rPr>
        <w:t xml:space="preserve">obsérvese cómo </w:t>
      </w:r>
      <w:r>
        <w:rPr>
          <w:rFonts w:ascii="Arial Narrow" w:hAnsi="Arial Narrow"/>
          <w:color w:val="000000"/>
          <w:sz w:val="28"/>
          <w:szCs w:val="28"/>
          <w:shd w:val="clear" w:color="auto" w:fill="FFFFFF"/>
        </w:rPr>
        <w:t xml:space="preserve">el auto </w:t>
      </w:r>
      <w:proofErr w:type="spellStart"/>
      <w:r>
        <w:rPr>
          <w:rFonts w:ascii="Arial Narrow" w:hAnsi="Arial Narrow"/>
          <w:color w:val="000000"/>
          <w:sz w:val="28"/>
          <w:szCs w:val="28"/>
          <w:shd w:val="clear" w:color="auto" w:fill="FFFFFF"/>
        </w:rPr>
        <w:t>admisorio</w:t>
      </w:r>
      <w:proofErr w:type="spellEnd"/>
      <w:r>
        <w:rPr>
          <w:rFonts w:ascii="Arial Narrow" w:hAnsi="Arial Narrow"/>
          <w:color w:val="000000"/>
          <w:sz w:val="28"/>
          <w:szCs w:val="28"/>
          <w:shd w:val="clear" w:color="auto" w:fill="FFFFFF"/>
        </w:rPr>
        <w:t xml:space="preserve"> de la acción de tutela</w:t>
      </w:r>
      <w:r w:rsidR="008D1980">
        <w:rPr>
          <w:rFonts w:ascii="Arial Narrow" w:hAnsi="Arial Narrow"/>
          <w:color w:val="000000"/>
          <w:sz w:val="28"/>
          <w:szCs w:val="28"/>
          <w:shd w:val="clear" w:color="auto" w:fill="FFFFFF"/>
        </w:rPr>
        <w:t xml:space="preserve"> </w:t>
      </w:r>
      <w:r w:rsidR="00141964">
        <w:rPr>
          <w:rFonts w:ascii="Arial Narrow" w:hAnsi="Arial Narrow"/>
          <w:color w:val="000000"/>
          <w:sz w:val="28"/>
          <w:szCs w:val="28"/>
          <w:shd w:val="clear" w:color="auto" w:fill="FFFFFF"/>
        </w:rPr>
        <w:t xml:space="preserve">le </w:t>
      </w:r>
      <w:r w:rsidR="008D1980">
        <w:rPr>
          <w:rFonts w:ascii="Arial Narrow" w:hAnsi="Arial Narrow"/>
          <w:color w:val="000000"/>
          <w:sz w:val="28"/>
          <w:szCs w:val="28"/>
          <w:shd w:val="clear" w:color="auto" w:fill="FFFFFF"/>
        </w:rPr>
        <w:t xml:space="preserve">fue notificado al </w:t>
      </w:r>
      <w:r>
        <w:rPr>
          <w:rFonts w:ascii="Arial Narrow" w:hAnsi="Arial Narrow"/>
          <w:color w:val="000000"/>
          <w:sz w:val="28"/>
          <w:szCs w:val="28"/>
          <w:shd w:val="clear" w:color="auto" w:fill="FFFFFF"/>
        </w:rPr>
        <w:t xml:space="preserve">Consorcio Colombia Mayor, </w:t>
      </w:r>
      <w:r>
        <w:rPr>
          <w:rFonts w:ascii="Arial Narrow" w:hAnsi="Arial Narrow" w:cs="Arial"/>
          <w:sz w:val="28"/>
          <w:szCs w:val="28"/>
        </w:rPr>
        <w:t>administrador Fiduciario del Fondo de Solidaridad Pensional</w:t>
      </w:r>
      <w:r w:rsidR="00141964">
        <w:rPr>
          <w:rFonts w:ascii="Arial Narrow" w:hAnsi="Arial Narrow" w:cs="Arial"/>
          <w:sz w:val="28"/>
          <w:szCs w:val="28"/>
        </w:rPr>
        <w:t xml:space="preserve"> Nacional</w:t>
      </w:r>
      <w:r>
        <w:rPr>
          <w:rFonts w:ascii="Arial Narrow" w:hAnsi="Arial Narrow" w:cs="Arial"/>
          <w:sz w:val="28"/>
          <w:szCs w:val="28"/>
        </w:rPr>
        <w:t xml:space="preserve">, el día 24 de agosto de 2017, </w:t>
      </w:r>
      <w:r w:rsidR="008D1980">
        <w:rPr>
          <w:rFonts w:ascii="Arial Narrow" w:hAnsi="Arial Narrow" w:cs="Arial"/>
          <w:sz w:val="28"/>
          <w:szCs w:val="28"/>
        </w:rPr>
        <w:t xml:space="preserve">y que la presentación de la contestación a la acción fue allegada vía correo electrónico el 27 de agosto de los corrientes a las 8:38 a.m., ver fl.6 del </w:t>
      </w:r>
      <w:proofErr w:type="spellStart"/>
      <w:r w:rsidR="008D1980">
        <w:rPr>
          <w:rFonts w:ascii="Arial Narrow" w:hAnsi="Arial Narrow" w:cs="Arial"/>
          <w:sz w:val="28"/>
          <w:szCs w:val="28"/>
        </w:rPr>
        <w:t>Cdno</w:t>
      </w:r>
      <w:proofErr w:type="spellEnd"/>
      <w:r w:rsidR="008D1980">
        <w:rPr>
          <w:rFonts w:ascii="Arial Narrow" w:hAnsi="Arial Narrow" w:cs="Arial"/>
          <w:sz w:val="28"/>
          <w:szCs w:val="28"/>
        </w:rPr>
        <w:t xml:space="preserve"> de 2ª instancia.</w:t>
      </w:r>
    </w:p>
    <w:p w:rsidR="008D1980" w:rsidRDefault="008D1980" w:rsidP="0005270F">
      <w:pPr>
        <w:pStyle w:val="Sinespaciado"/>
        <w:spacing w:line="276" w:lineRule="auto"/>
      </w:pPr>
    </w:p>
    <w:p w:rsidR="00D862B2" w:rsidRPr="00D862B2" w:rsidRDefault="008D1980" w:rsidP="00112647">
      <w:pPr>
        <w:shd w:val="clear" w:color="auto" w:fill="FFFFFF"/>
        <w:spacing w:line="360" w:lineRule="auto"/>
        <w:ind w:firstLine="708"/>
        <w:jc w:val="both"/>
        <w:textAlignment w:val="baseline"/>
        <w:rPr>
          <w:rFonts w:ascii="Arial Narrow" w:hAnsi="Arial Narrow"/>
          <w:color w:val="2D2D2D"/>
          <w:sz w:val="28"/>
          <w:szCs w:val="28"/>
        </w:rPr>
      </w:pPr>
      <w:r w:rsidRPr="00D862B2">
        <w:rPr>
          <w:rFonts w:ascii="Arial Narrow" w:hAnsi="Arial Narrow"/>
          <w:sz w:val="28"/>
          <w:szCs w:val="28"/>
          <w:shd w:val="clear" w:color="auto" w:fill="FFFFFF"/>
        </w:rPr>
        <w:t xml:space="preserve">La citada secuencia temporal demuestra que la entidad vinculada estuvo atenta al seguimiento del proceso y </w:t>
      </w:r>
      <w:r w:rsidR="00A56C7C" w:rsidRPr="00D862B2">
        <w:rPr>
          <w:rFonts w:ascii="Arial Narrow" w:hAnsi="Arial Narrow"/>
          <w:sz w:val="28"/>
          <w:szCs w:val="28"/>
          <w:shd w:val="clear" w:color="auto" w:fill="FFFFFF"/>
        </w:rPr>
        <w:t>que de haberse</w:t>
      </w:r>
      <w:r w:rsidR="00141964" w:rsidRPr="00D862B2">
        <w:rPr>
          <w:rFonts w:ascii="Arial Narrow" w:hAnsi="Arial Narrow"/>
          <w:sz w:val="28"/>
          <w:szCs w:val="28"/>
          <w:shd w:val="clear" w:color="auto" w:fill="FFFFFF"/>
        </w:rPr>
        <w:t xml:space="preserve"> atendido los argumentos del </w:t>
      </w:r>
      <w:r w:rsidR="00141964" w:rsidRPr="00112647">
        <w:rPr>
          <w:rFonts w:ascii="Arial Narrow" w:hAnsi="Arial Narrow"/>
          <w:sz w:val="28"/>
          <w:szCs w:val="28"/>
          <w:shd w:val="clear" w:color="auto" w:fill="FFFFFF"/>
        </w:rPr>
        <w:lastRenderedPageBreak/>
        <w:t xml:space="preserve">escrito </w:t>
      </w:r>
      <w:r w:rsidR="00A56C7C" w:rsidRPr="00112647">
        <w:rPr>
          <w:rFonts w:ascii="Arial Narrow" w:hAnsi="Arial Narrow"/>
          <w:sz w:val="28"/>
          <w:szCs w:val="28"/>
          <w:shd w:val="clear" w:color="auto" w:fill="FFFFFF"/>
        </w:rPr>
        <w:t>con el que se dio respuesta a la demanda de tutela, se hubiera</w:t>
      </w:r>
      <w:r w:rsidR="00FF1C92" w:rsidRPr="00112647">
        <w:rPr>
          <w:rFonts w:ascii="Arial Narrow" w:hAnsi="Arial Narrow"/>
          <w:sz w:val="28"/>
          <w:szCs w:val="28"/>
          <w:shd w:val="clear" w:color="auto" w:fill="FFFFFF"/>
        </w:rPr>
        <w:t xml:space="preserve"> tenido por acreditada la calidad de madr</w:t>
      </w:r>
      <w:r w:rsidR="00D862B2" w:rsidRPr="00112647">
        <w:rPr>
          <w:rFonts w:ascii="Arial Narrow" w:hAnsi="Arial Narrow"/>
          <w:sz w:val="28"/>
          <w:szCs w:val="28"/>
          <w:shd w:val="clear" w:color="auto" w:fill="FFFFFF"/>
        </w:rPr>
        <w:t xml:space="preserve">e comunitaria de la accionante, </w:t>
      </w:r>
      <w:r w:rsidR="00FF1C92" w:rsidRPr="00112647">
        <w:rPr>
          <w:rFonts w:ascii="Arial Narrow" w:hAnsi="Arial Narrow"/>
          <w:sz w:val="28"/>
          <w:szCs w:val="28"/>
          <w:shd w:val="clear" w:color="auto" w:fill="FFFFFF"/>
        </w:rPr>
        <w:t xml:space="preserve">y se hubiera </w:t>
      </w:r>
      <w:r w:rsidR="00B00E9F" w:rsidRPr="00112647">
        <w:rPr>
          <w:rFonts w:ascii="Arial Narrow" w:hAnsi="Arial Narrow"/>
          <w:sz w:val="28"/>
          <w:szCs w:val="28"/>
          <w:shd w:val="clear" w:color="auto" w:fill="FFFFFF"/>
        </w:rPr>
        <w:t>vinculado al Ministerio del Trabajo</w:t>
      </w:r>
      <w:r w:rsidRPr="00112647">
        <w:rPr>
          <w:rFonts w:ascii="Arial Narrow" w:hAnsi="Arial Narrow"/>
          <w:sz w:val="28"/>
          <w:szCs w:val="28"/>
          <w:shd w:val="clear" w:color="auto" w:fill="FFFFFF"/>
        </w:rPr>
        <w:t>, permitiendo el desarrollo del proceso conforme al principio cons</w:t>
      </w:r>
      <w:r w:rsidR="00D862B2" w:rsidRPr="00112647">
        <w:rPr>
          <w:rFonts w:ascii="Arial Narrow" w:hAnsi="Arial Narrow"/>
          <w:sz w:val="28"/>
          <w:szCs w:val="28"/>
          <w:shd w:val="clear" w:color="auto" w:fill="FFFFFF"/>
        </w:rPr>
        <w:t xml:space="preserve">titucional de igualdad procesal, pues </w:t>
      </w:r>
      <w:r w:rsidR="00D862B2" w:rsidRPr="00112647">
        <w:rPr>
          <w:rFonts w:ascii="Arial Narrow" w:hAnsi="Arial Narrow"/>
          <w:sz w:val="28"/>
          <w:szCs w:val="28"/>
          <w:bdr w:val="none" w:sz="0" w:space="0" w:color="auto" w:frame="1"/>
          <w:lang w:val="es-CO"/>
        </w:rPr>
        <w:t>el hecho de tener por no contestada la acción</w:t>
      </w:r>
      <w:r w:rsidR="00112647" w:rsidRPr="00112647">
        <w:rPr>
          <w:rFonts w:ascii="Arial Narrow" w:hAnsi="Arial Narrow"/>
          <w:sz w:val="28"/>
          <w:szCs w:val="28"/>
          <w:bdr w:val="none" w:sz="0" w:space="0" w:color="auto" w:frame="1"/>
          <w:lang w:val="es-CO"/>
        </w:rPr>
        <w:t xml:space="preserve"> constitucional, </w:t>
      </w:r>
      <w:r w:rsidR="00D862B2" w:rsidRPr="00112647">
        <w:rPr>
          <w:rFonts w:ascii="Arial Narrow" w:hAnsi="Arial Narrow"/>
          <w:sz w:val="28"/>
          <w:szCs w:val="28"/>
          <w:bdr w:val="none" w:sz="0" w:space="0" w:color="auto" w:frame="1"/>
          <w:lang w:val="es-CO"/>
        </w:rPr>
        <w:t>pone al vinculado, sin lugar a dudas, en una situación de inferioridad desde el punto de vista del ejercicio de su derecho de contradicción, le sustrae la opo</w:t>
      </w:r>
      <w:r w:rsidR="00F03433">
        <w:rPr>
          <w:rFonts w:ascii="Arial Narrow" w:hAnsi="Arial Narrow"/>
          <w:sz w:val="28"/>
          <w:szCs w:val="28"/>
          <w:bdr w:val="none" w:sz="0" w:space="0" w:color="auto" w:frame="1"/>
          <w:lang w:val="es-CO"/>
        </w:rPr>
        <w:t>rtunidad para solicitar pruebas.</w:t>
      </w:r>
    </w:p>
    <w:p w:rsidR="00D862B2" w:rsidRPr="00D862B2" w:rsidRDefault="00D862B2" w:rsidP="00F03433">
      <w:pPr>
        <w:pStyle w:val="Sinespaciado"/>
        <w:rPr>
          <w:sz w:val="24"/>
          <w:szCs w:val="24"/>
        </w:rPr>
      </w:pPr>
      <w:r w:rsidRPr="00D862B2">
        <w:rPr>
          <w:bdr w:val="none" w:sz="0" w:space="0" w:color="auto" w:frame="1"/>
          <w:lang w:val="es-CO"/>
        </w:rPr>
        <w:t> </w:t>
      </w:r>
    </w:p>
    <w:p w:rsidR="00270166" w:rsidRPr="00270166" w:rsidRDefault="00F03433" w:rsidP="00270166">
      <w:pPr>
        <w:spacing w:line="360" w:lineRule="auto"/>
        <w:ind w:firstLine="567"/>
        <w:jc w:val="both"/>
        <w:rPr>
          <w:rFonts w:ascii="Arial Narrow" w:hAnsi="Arial Narrow"/>
          <w:iCs/>
          <w:sz w:val="28"/>
          <w:szCs w:val="28"/>
          <w:bdr w:val="none" w:sz="0" w:space="0" w:color="auto" w:frame="1"/>
          <w:lang w:val="es-CO"/>
        </w:rPr>
      </w:pPr>
      <w:r>
        <w:rPr>
          <w:rFonts w:ascii="Arial Narrow" w:hAnsi="Arial Narrow"/>
          <w:color w:val="000000"/>
          <w:sz w:val="28"/>
          <w:szCs w:val="28"/>
          <w:shd w:val="clear" w:color="auto" w:fill="FFFFFF"/>
        </w:rPr>
        <w:t>De tal suerte que con tal omisión, se vulneran también los derechos de la accionante, y lo más relevante, se dejó</w:t>
      </w:r>
      <w:r w:rsidR="00766271">
        <w:rPr>
          <w:rFonts w:ascii="Arial Narrow" w:hAnsi="Arial Narrow"/>
          <w:color w:val="000000"/>
          <w:sz w:val="28"/>
          <w:szCs w:val="28"/>
          <w:shd w:val="clear" w:color="auto" w:fill="FFFFFF"/>
        </w:rPr>
        <w:t xml:space="preserve"> de estimar la solicitud de integración del contradictorio </w:t>
      </w:r>
      <w:r>
        <w:rPr>
          <w:rFonts w:ascii="Arial Narrow" w:hAnsi="Arial Narrow"/>
          <w:color w:val="000000"/>
          <w:sz w:val="28"/>
          <w:szCs w:val="28"/>
          <w:shd w:val="clear" w:color="auto" w:fill="FFFFFF"/>
        </w:rPr>
        <w:t xml:space="preserve">con el Ministerio del Trabajo, </w:t>
      </w:r>
      <w:r w:rsidR="00766271">
        <w:rPr>
          <w:rFonts w:ascii="Arial Narrow" w:hAnsi="Arial Narrow"/>
          <w:color w:val="000000"/>
          <w:sz w:val="28"/>
          <w:szCs w:val="28"/>
          <w:shd w:val="clear" w:color="auto" w:fill="FFFFFF"/>
        </w:rPr>
        <w:t>lo cual de resultar pertinente im</w:t>
      </w:r>
      <w:r w:rsidR="00084052">
        <w:rPr>
          <w:rFonts w:ascii="Arial Narrow" w:hAnsi="Arial Narrow"/>
          <w:color w:val="000000"/>
          <w:sz w:val="28"/>
          <w:szCs w:val="28"/>
          <w:shd w:val="clear" w:color="auto" w:fill="FFFFFF"/>
        </w:rPr>
        <w:t xml:space="preserve">pedía se tomara decisión de primera instancia, sin su presencia, razón por la cual se dispondrá la nulidad de la sentencia, </w:t>
      </w:r>
      <w:r w:rsidR="006C3AAD" w:rsidRPr="00084F35">
        <w:rPr>
          <w:rFonts w:ascii="Arial Narrow" w:hAnsi="Arial Narrow"/>
          <w:iCs/>
          <w:sz w:val="28"/>
          <w:szCs w:val="28"/>
          <w:bdr w:val="none" w:sz="0" w:space="0" w:color="auto" w:frame="1"/>
          <w:lang w:val="es-CO"/>
        </w:rPr>
        <w:t>en los térm</w:t>
      </w:r>
      <w:r w:rsidR="006C3AAD">
        <w:rPr>
          <w:rFonts w:ascii="Arial Narrow" w:hAnsi="Arial Narrow"/>
          <w:iCs/>
          <w:sz w:val="28"/>
          <w:szCs w:val="28"/>
          <w:bdr w:val="none" w:sz="0" w:space="0" w:color="auto" w:frame="1"/>
          <w:lang w:val="es-CO"/>
        </w:rPr>
        <w:t xml:space="preserve">inos del artículo 133 del C.G.P., </w:t>
      </w:r>
      <w:r w:rsidR="00084052">
        <w:rPr>
          <w:rFonts w:ascii="Arial Narrow" w:hAnsi="Arial Narrow"/>
          <w:color w:val="000000"/>
          <w:sz w:val="28"/>
          <w:szCs w:val="28"/>
          <w:shd w:val="clear" w:color="auto" w:fill="FFFFFF"/>
        </w:rPr>
        <w:t>en orden a que</w:t>
      </w:r>
      <w:r w:rsidR="00270166">
        <w:rPr>
          <w:rFonts w:ascii="Arial Narrow" w:hAnsi="Arial Narrow"/>
          <w:color w:val="000000"/>
          <w:sz w:val="28"/>
          <w:szCs w:val="28"/>
          <w:shd w:val="clear" w:color="auto" w:fill="FFFFFF"/>
        </w:rPr>
        <w:t xml:space="preserve"> se reponga la misma, a</w:t>
      </w:r>
      <w:r w:rsidR="00270166" w:rsidRPr="00084F35">
        <w:rPr>
          <w:rFonts w:ascii="Arial Narrow" w:hAnsi="Arial Narrow"/>
          <w:iCs/>
          <w:sz w:val="28"/>
          <w:szCs w:val="28"/>
          <w:bdr w:val="none" w:sz="0" w:space="0" w:color="auto" w:frame="1"/>
          <w:lang w:val="es-CO"/>
        </w:rPr>
        <w:t xml:space="preserve"> efectos de que</w:t>
      </w:r>
      <w:r w:rsidR="00270166">
        <w:rPr>
          <w:rFonts w:ascii="Arial Narrow" w:hAnsi="Arial Narrow"/>
          <w:iCs/>
          <w:sz w:val="28"/>
          <w:szCs w:val="28"/>
          <w:bdr w:val="none" w:sz="0" w:space="0" w:color="auto" w:frame="1"/>
          <w:lang w:val="es-CO"/>
        </w:rPr>
        <w:t xml:space="preserve"> la a-quo tenga por contestada la acción </w:t>
      </w:r>
      <w:r w:rsidR="00B55500">
        <w:rPr>
          <w:rFonts w:ascii="Arial Narrow" w:hAnsi="Arial Narrow"/>
          <w:iCs/>
          <w:sz w:val="28"/>
          <w:szCs w:val="28"/>
          <w:bdr w:val="none" w:sz="0" w:space="0" w:color="auto" w:frame="1"/>
          <w:lang w:val="es-CO"/>
        </w:rPr>
        <w:t>por parte d</w:t>
      </w:r>
      <w:r w:rsidR="00270166">
        <w:rPr>
          <w:rFonts w:ascii="Arial Narrow" w:hAnsi="Arial Narrow"/>
          <w:iCs/>
          <w:sz w:val="28"/>
          <w:szCs w:val="28"/>
          <w:bdr w:val="none" w:sz="0" w:space="0" w:color="auto" w:frame="1"/>
          <w:lang w:val="es-CO"/>
        </w:rPr>
        <w:t xml:space="preserve">el Consorcio Colombia Mayor, y en esa medida, disponga lo pertinente a propósito de la necesidad de la integración del Ministerio del Trabajo a esta acción constitucional, para lo cual deberá tener en cuenta para efectos de la alteración de la competencia, </w:t>
      </w:r>
      <w:r w:rsidR="00270166">
        <w:rPr>
          <w:rFonts w:ascii="Arial Narrow" w:hAnsi="Arial Narrow" w:cs="Arial"/>
          <w:sz w:val="28"/>
          <w:szCs w:val="28"/>
          <w:lang w:val="es-ES_tradnl"/>
        </w:rPr>
        <w:t>la jurisprudencia del órgano de cierre constitucional, entre otros, el Auto 004 de 2007.</w:t>
      </w:r>
    </w:p>
    <w:p w:rsidR="0020018F" w:rsidRDefault="0020018F" w:rsidP="0020018F">
      <w:pPr>
        <w:pStyle w:val="Sinespaciado"/>
        <w:rPr>
          <w:lang w:val="es-ES_tradnl"/>
        </w:rPr>
      </w:pPr>
    </w:p>
    <w:p w:rsidR="00BF42BB" w:rsidRDefault="00BF42BB" w:rsidP="00270166">
      <w:pPr>
        <w:pStyle w:val="Prrafodelista1"/>
        <w:spacing w:line="360" w:lineRule="auto"/>
        <w:ind w:left="0" w:firstLine="567"/>
        <w:jc w:val="both"/>
        <w:rPr>
          <w:rFonts w:ascii="Arial Narrow" w:hAnsi="Arial Narrow"/>
          <w:sz w:val="28"/>
          <w:szCs w:val="28"/>
        </w:rPr>
      </w:pPr>
      <w:r w:rsidRPr="00084F35">
        <w:rPr>
          <w:rFonts w:ascii="Arial Narrow" w:hAnsi="Arial Narrow"/>
          <w:sz w:val="28"/>
          <w:szCs w:val="28"/>
        </w:rPr>
        <w:t>En mérito de lo expuesto, el H.</w:t>
      </w:r>
      <w:r w:rsidRPr="00602922">
        <w:rPr>
          <w:rFonts w:ascii="Arial Narrow" w:hAnsi="Arial Narrow"/>
          <w:sz w:val="28"/>
          <w:szCs w:val="28"/>
        </w:rPr>
        <w:t xml:space="preserve"> Tribunal Superior del Distrito Judicial de Pereira - Risaralda, Sala Laboral, </w:t>
      </w:r>
    </w:p>
    <w:p w:rsidR="00BF42BB" w:rsidRDefault="00BF42BB" w:rsidP="0020018F">
      <w:pPr>
        <w:pStyle w:val="Sinespaciado"/>
      </w:pPr>
    </w:p>
    <w:p w:rsidR="00BF42BB" w:rsidRPr="00BF42BB" w:rsidRDefault="00BF42BB" w:rsidP="00BF42BB">
      <w:pPr>
        <w:pStyle w:val="Prrafodelista1"/>
        <w:spacing w:line="360" w:lineRule="auto"/>
        <w:ind w:left="0" w:firstLine="900"/>
        <w:jc w:val="center"/>
        <w:rPr>
          <w:rFonts w:ascii="Arial Narrow" w:hAnsi="Arial Narrow"/>
          <w:b/>
          <w:sz w:val="28"/>
          <w:szCs w:val="28"/>
        </w:rPr>
      </w:pPr>
      <w:r w:rsidRPr="00BF42BB">
        <w:rPr>
          <w:rFonts w:ascii="Arial Narrow" w:hAnsi="Arial Narrow"/>
          <w:b/>
          <w:sz w:val="28"/>
          <w:szCs w:val="28"/>
        </w:rPr>
        <w:t>RESUELVE</w:t>
      </w:r>
    </w:p>
    <w:p w:rsidR="00BF42BB" w:rsidRDefault="00BF42BB" w:rsidP="00BF42BB">
      <w:pPr>
        <w:pStyle w:val="Sinespaciado"/>
        <w:rPr>
          <w:lang w:val="es-ES_tradnl"/>
        </w:rPr>
      </w:pPr>
    </w:p>
    <w:p w:rsidR="00B55500" w:rsidRDefault="0020018F" w:rsidP="00B55500">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jc w:val="both"/>
        <w:rPr>
          <w:rFonts w:ascii="Arial Narrow" w:hAnsi="Arial Narrow"/>
          <w:sz w:val="28"/>
          <w:szCs w:val="28"/>
        </w:rPr>
      </w:pPr>
      <w:r>
        <w:tab/>
      </w:r>
      <w:r w:rsidR="00B55500">
        <w:tab/>
      </w:r>
      <w:r w:rsidR="00BF42BB" w:rsidRPr="00921972">
        <w:rPr>
          <w:rFonts w:ascii="Arial Narrow" w:hAnsi="Arial Narrow"/>
          <w:b/>
          <w:sz w:val="28"/>
          <w:szCs w:val="28"/>
        </w:rPr>
        <w:t xml:space="preserve">1º. </w:t>
      </w:r>
      <w:r w:rsidR="00B55500" w:rsidRPr="00921972">
        <w:rPr>
          <w:rFonts w:ascii="Arial Narrow" w:hAnsi="Arial Narrow"/>
          <w:b/>
          <w:sz w:val="28"/>
          <w:szCs w:val="28"/>
        </w:rPr>
        <w:t>Declarar</w:t>
      </w:r>
      <w:r w:rsidR="00B55500" w:rsidRPr="00602922">
        <w:rPr>
          <w:rFonts w:ascii="Arial Narrow" w:hAnsi="Arial Narrow"/>
          <w:sz w:val="28"/>
          <w:szCs w:val="28"/>
        </w:rPr>
        <w:t xml:space="preserve"> la nulidad de todo lo actuado, a partir del fallo dictado el </w:t>
      </w:r>
      <w:r w:rsidR="00B55500">
        <w:rPr>
          <w:rFonts w:ascii="Arial Narrow" w:hAnsi="Arial Narrow"/>
          <w:sz w:val="28"/>
          <w:szCs w:val="28"/>
        </w:rPr>
        <w:t xml:space="preserve">29 de agosto de 2017 dictado por el Juzgado Cuarto Laboral del Circuito de Pereira dentro de la acción de tutela de la referencia. </w:t>
      </w:r>
    </w:p>
    <w:p w:rsidR="00B55500" w:rsidRPr="00921972" w:rsidRDefault="00B55500" w:rsidP="00B55500">
      <w:pPr>
        <w:pStyle w:val="Sinespaciado"/>
      </w:pPr>
    </w:p>
    <w:p w:rsidR="0020018F" w:rsidRDefault="00B55500" w:rsidP="00B55500">
      <w:pPr>
        <w:widowControl w:val="0"/>
        <w:spacing w:line="360" w:lineRule="auto"/>
        <w:ind w:firstLine="708"/>
        <w:jc w:val="both"/>
        <w:rPr>
          <w:rFonts w:ascii="Arial Narrow" w:hAnsi="Arial Narrow"/>
          <w:iCs/>
          <w:sz w:val="28"/>
          <w:szCs w:val="28"/>
          <w:bdr w:val="none" w:sz="0" w:space="0" w:color="auto" w:frame="1"/>
          <w:lang w:val="es-CO"/>
        </w:rPr>
      </w:pPr>
      <w:r w:rsidRPr="00921972">
        <w:rPr>
          <w:rFonts w:ascii="Arial Narrow" w:hAnsi="Arial Narrow"/>
          <w:b/>
          <w:sz w:val="28"/>
          <w:szCs w:val="28"/>
        </w:rPr>
        <w:t>2º. Ordenar</w:t>
      </w:r>
      <w:r>
        <w:rPr>
          <w:rFonts w:ascii="Arial Narrow" w:hAnsi="Arial Narrow"/>
          <w:sz w:val="28"/>
          <w:szCs w:val="28"/>
        </w:rPr>
        <w:t xml:space="preserve"> a la jueza del conocimiento</w:t>
      </w:r>
      <w:r>
        <w:rPr>
          <w:rFonts w:ascii="Arial Narrow" w:hAnsi="Arial Narrow" w:cs="Arial"/>
          <w:sz w:val="28"/>
          <w:szCs w:val="28"/>
        </w:rPr>
        <w:t xml:space="preserve"> que </w:t>
      </w:r>
      <w:r w:rsidR="0020018F">
        <w:rPr>
          <w:rFonts w:ascii="Arial Narrow" w:hAnsi="Arial Narrow"/>
          <w:iCs/>
          <w:sz w:val="28"/>
          <w:szCs w:val="28"/>
          <w:bdr w:val="none" w:sz="0" w:space="0" w:color="auto" w:frame="1"/>
          <w:lang w:val="es-CO"/>
        </w:rPr>
        <w:t xml:space="preserve">tenga por contestada la acción de tutela por </w:t>
      </w:r>
      <w:r>
        <w:rPr>
          <w:rFonts w:ascii="Arial Narrow" w:hAnsi="Arial Narrow"/>
          <w:iCs/>
          <w:sz w:val="28"/>
          <w:szCs w:val="28"/>
          <w:bdr w:val="none" w:sz="0" w:space="0" w:color="auto" w:frame="1"/>
          <w:lang w:val="es-CO"/>
        </w:rPr>
        <w:t>parte d</w:t>
      </w:r>
      <w:r w:rsidR="0020018F">
        <w:rPr>
          <w:rFonts w:ascii="Arial Narrow" w:hAnsi="Arial Narrow"/>
          <w:iCs/>
          <w:sz w:val="28"/>
          <w:szCs w:val="28"/>
          <w:bdr w:val="none" w:sz="0" w:space="0" w:color="auto" w:frame="1"/>
          <w:lang w:val="es-CO"/>
        </w:rPr>
        <w:t xml:space="preserve">el Consorcio Colombia Mayor, y en esa medida, </w:t>
      </w:r>
      <w:r>
        <w:rPr>
          <w:rFonts w:ascii="Arial Narrow" w:hAnsi="Arial Narrow"/>
          <w:iCs/>
          <w:sz w:val="28"/>
          <w:szCs w:val="28"/>
          <w:bdr w:val="none" w:sz="0" w:space="0" w:color="auto" w:frame="1"/>
          <w:lang w:val="es-CO"/>
        </w:rPr>
        <w:t>disponga lo pertinente a propósito de la necesidad de la integración del Ministerio del Trabajo a esta acción constitucional.</w:t>
      </w:r>
    </w:p>
    <w:p w:rsidR="00BF42BB" w:rsidRPr="000F0110" w:rsidRDefault="00BF42BB" w:rsidP="00BF42BB">
      <w:pPr>
        <w:pStyle w:val="Sinespaciado"/>
        <w:jc w:val="both"/>
        <w:rPr>
          <w:rFonts w:eastAsia="MS Mincho"/>
        </w:rPr>
      </w:pPr>
    </w:p>
    <w:p w:rsidR="00BF42BB" w:rsidRPr="00B250B6" w:rsidRDefault="00B55500" w:rsidP="00BF42BB">
      <w:pPr>
        <w:widowControl w:val="0"/>
        <w:spacing w:line="360" w:lineRule="auto"/>
        <w:ind w:firstLine="708"/>
        <w:jc w:val="both"/>
        <w:rPr>
          <w:rFonts w:ascii="Arial Narrow" w:eastAsia="MS Mincho" w:hAnsi="Arial Narrow" w:cs="Arial"/>
          <w:bCs/>
          <w:sz w:val="28"/>
          <w:szCs w:val="28"/>
        </w:rPr>
      </w:pPr>
      <w:r>
        <w:rPr>
          <w:rFonts w:ascii="Arial Narrow" w:eastAsia="MS Mincho" w:hAnsi="Arial Narrow" w:cs="Arial"/>
          <w:b/>
          <w:bCs/>
          <w:sz w:val="28"/>
          <w:szCs w:val="28"/>
        </w:rPr>
        <w:t>3</w:t>
      </w:r>
      <w:r w:rsidR="00BF42BB" w:rsidRPr="00B250B6">
        <w:rPr>
          <w:rFonts w:ascii="Arial Narrow" w:eastAsia="MS Mincho" w:hAnsi="Arial Narrow" w:cs="Arial"/>
          <w:b/>
          <w:bCs/>
          <w:sz w:val="28"/>
          <w:szCs w:val="28"/>
        </w:rPr>
        <w:t>º.</w:t>
      </w:r>
      <w:r w:rsidR="00BF42BB" w:rsidRPr="00B250B6">
        <w:rPr>
          <w:rFonts w:ascii="Arial Narrow" w:eastAsia="MS Mincho" w:hAnsi="Arial Narrow" w:cs="Arial"/>
          <w:bCs/>
          <w:sz w:val="28"/>
          <w:szCs w:val="28"/>
        </w:rPr>
        <w:t xml:space="preserve"> </w:t>
      </w:r>
      <w:r w:rsidR="00BF42BB" w:rsidRPr="00B250B6">
        <w:rPr>
          <w:rFonts w:ascii="Arial Narrow" w:eastAsia="MS Mincho" w:hAnsi="Arial Narrow" w:cs="Arial"/>
          <w:b/>
          <w:bCs/>
          <w:sz w:val="28"/>
          <w:szCs w:val="28"/>
        </w:rPr>
        <w:t xml:space="preserve">Notificar </w:t>
      </w:r>
      <w:r w:rsidR="00BF42BB" w:rsidRPr="00B250B6">
        <w:rPr>
          <w:rFonts w:ascii="Arial Narrow" w:eastAsia="MS Mincho" w:hAnsi="Arial Narrow" w:cs="Arial"/>
          <w:bCs/>
          <w:sz w:val="28"/>
          <w:szCs w:val="28"/>
        </w:rPr>
        <w:t>la presente decisión a las partes.</w:t>
      </w:r>
    </w:p>
    <w:p w:rsidR="00BF42BB" w:rsidRPr="000F0110" w:rsidRDefault="00BF42BB" w:rsidP="00BF42BB">
      <w:pPr>
        <w:pStyle w:val="Sinespaciado"/>
        <w:jc w:val="both"/>
        <w:rPr>
          <w:rFonts w:eastAsia="MS Mincho"/>
        </w:rPr>
      </w:pPr>
    </w:p>
    <w:p w:rsidR="00BF42BB" w:rsidRPr="00B250B6" w:rsidRDefault="00B55500" w:rsidP="00BF42BB">
      <w:pPr>
        <w:widowControl w:val="0"/>
        <w:spacing w:line="360" w:lineRule="auto"/>
        <w:ind w:firstLine="708"/>
        <w:jc w:val="both"/>
        <w:rPr>
          <w:rFonts w:ascii="Arial Narrow" w:eastAsia="MS Mincho" w:hAnsi="Arial Narrow" w:cs="Arial"/>
          <w:bCs/>
          <w:sz w:val="28"/>
          <w:szCs w:val="28"/>
        </w:rPr>
      </w:pPr>
      <w:r>
        <w:rPr>
          <w:rFonts w:ascii="Arial Narrow" w:eastAsia="MS Mincho" w:hAnsi="Arial Narrow" w:cs="Arial"/>
          <w:b/>
          <w:bCs/>
          <w:sz w:val="28"/>
          <w:szCs w:val="28"/>
        </w:rPr>
        <w:t>4</w:t>
      </w:r>
      <w:r w:rsidR="00BF42BB" w:rsidRPr="00B250B6">
        <w:rPr>
          <w:rFonts w:ascii="Arial Narrow" w:eastAsia="MS Mincho" w:hAnsi="Arial Narrow" w:cs="Arial"/>
          <w:b/>
          <w:bCs/>
          <w:sz w:val="28"/>
          <w:szCs w:val="28"/>
        </w:rPr>
        <w:t xml:space="preserve">º Devolver </w:t>
      </w:r>
      <w:r w:rsidR="00BF42BB" w:rsidRPr="00B250B6">
        <w:rPr>
          <w:rFonts w:ascii="Arial Narrow" w:eastAsia="MS Mincho" w:hAnsi="Arial Narrow" w:cs="Arial"/>
          <w:bCs/>
          <w:sz w:val="28"/>
          <w:szCs w:val="28"/>
        </w:rPr>
        <w:t>por secretaría, el expediente al Despacho de origen, para que rehaga en debida forma la actuación.</w:t>
      </w:r>
    </w:p>
    <w:p w:rsidR="00BF42BB" w:rsidRDefault="00BF42BB" w:rsidP="00BF42BB">
      <w:pPr>
        <w:spacing w:line="276" w:lineRule="auto"/>
        <w:jc w:val="center"/>
        <w:rPr>
          <w:rFonts w:ascii="Arial" w:hAnsi="Arial" w:cs="Arial"/>
          <w:spacing w:val="-3"/>
          <w:sz w:val="24"/>
        </w:rPr>
      </w:pPr>
    </w:p>
    <w:p w:rsidR="00BF42BB" w:rsidRPr="00602922" w:rsidRDefault="00BF42BB" w:rsidP="00BF42BB">
      <w:pPr>
        <w:pStyle w:val="Prrafodelista1"/>
        <w:spacing w:line="360" w:lineRule="auto"/>
        <w:ind w:left="0"/>
        <w:jc w:val="both"/>
        <w:rPr>
          <w:rFonts w:ascii="Arial Narrow" w:hAnsi="Arial Narrow"/>
          <w:b/>
          <w:sz w:val="28"/>
          <w:szCs w:val="28"/>
        </w:rPr>
      </w:pPr>
      <w:r w:rsidRPr="00602922">
        <w:rPr>
          <w:rFonts w:ascii="Arial Narrow" w:hAnsi="Arial Narrow"/>
          <w:b/>
          <w:sz w:val="28"/>
          <w:szCs w:val="28"/>
        </w:rPr>
        <w:t>CÓPIESE, NOTIFÍQUESE Y CÚMPLASE.</w:t>
      </w:r>
    </w:p>
    <w:p w:rsidR="00BF42BB" w:rsidRDefault="00BF42BB" w:rsidP="00BF42BB">
      <w:pPr>
        <w:pStyle w:val="Sinespaciado"/>
      </w:pPr>
      <w:r w:rsidRPr="00602922">
        <w:tab/>
      </w:r>
      <w:r w:rsidRPr="00602922">
        <w:tab/>
      </w:r>
    </w:p>
    <w:p w:rsidR="0041000A" w:rsidRDefault="0041000A" w:rsidP="00BF42BB">
      <w:pPr>
        <w:pStyle w:val="Sinespaciado"/>
      </w:pPr>
    </w:p>
    <w:p w:rsidR="0041000A" w:rsidRDefault="0041000A" w:rsidP="00BF42BB">
      <w:pPr>
        <w:pStyle w:val="Sinespaciado"/>
      </w:pPr>
    </w:p>
    <w:p w:rsidR="00BF42BB" w:rsidRDefault="00BF42BB" w:rsidP="00BF42BB">
      <w:pPr>
        <w:pStyle w:val="Sinespaciado"/>
        <w:spacing w:line="360" w:lineRule="auto"/>
      </w:pPr>
    </w:p>
    <w:p w:rsidR="00BF42BB" w:rsidRPr="00602922" w:rsidRDefault="00BF42BB" w:rsidP="00BF42BB">
      <w:pPr>
        <w:jc w:val="center"/>
        <w:rPr>
          <w:rFonts w:ascii="Arial Narrow" w:hAnsi="Arial Narrow" w:cs="Arial"/>
          <w:b/>
          <w:bCs/>
          <w:iCs/>
          <w:sz w:val="28"/>
          <w:szCs w:val="28"/>
        </w:rPr>
      </w:pPr>
      <w:r w:rsidRPr="00602922">
        <w:rPr>
          <w:rFonts w:ascii="Arial Narrow" w:hAnsi="Arial Narrow" w:cs="Arial"/>
          <w:b/>
          <w:bCs/>
          <w:iCs/>
          <w:sz w:val="28"/>
          <w:szCs w:val="28"/>
        </w:rPr>
        <w:t>FRANCISCO JAVIER TAMAYO TABARES</w:t>
      </w:r>
    </w:p>
    <w:p w:rsidR="00BF42BB" w:rsidRDefault="00BF42BB" w:rsidP="00BF42BB">
      <w:pPr>
        <w:jc w:val="center"/>
      </w:pPr>
      <w:r w:rsidRPr="00602922">
        <w:rPr>
          <w:rFonts w:ascii="Arial Narrow" w:hAnsi="Arial Narrow" w:cs="Arial"/>
          <w:sz w:val="28"/>
          <w:szCs w:val="28"/>
        </w:rPr>
        <w:t>Magistrado</w:t>
      </w:r>
      <w:r>
        <w:rPr>
          <w:rFonts w:ascii="Arial Narrow" w:hAnsi="Arial Narrow" w:cs="Arial"/>
          <w:sz w:val="28"/>
          <w:szCs w:val="28"/>
        </w:rPr>
        <w:t xml:space="preserve"> Ponente </w:t>
      </w:r>
    </w:p>
    <w:sectPr w:rsidR="00BF42BB" w:rsidSect="00702642">
      <w:headerReference w:type="default" r:id="rId8"/>
      <w:footerReference w:type="even" r:id="rId9"/>
      <w:footerReference w:type="default" r:id="rId10"/>
      <w:pgSz w:w="12242" w:h="18722" w:code="14"/>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6A" w:rsidRDefault="007C436A" w:rsidP="00EE007D">
      <w:r>
        <w:separator/>
      </w:r>
    </w:p>
  </w:endnote>
  <w:endnote w:type="continuationSeparator" w:id="0">
    <w:p w:rsidR="007C436A" w:rsidRDefault="007C436A" w:rsidP="00EE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42" w:rsidRDefault="00702642" w:rsidP="007026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2642" w:rsidRDefault="00702642" w:rsidP="007026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42" w:rsidRDefault="00702642" w:rsidP="00702642">
    <w:pPr>
      <w:pStyle w:val="Piedepgina"/>
      <w:framePr w:wrap="around" w:vAnchor="text" w:hAnchor="page" w:x="10626" w:y="113"/>
      <w:rPr>
        <w:rStyle w:val="Nmerodepgina"/>
      </w:rPr>
    </w:pPr>
  </w:p>
  <w:p w:rsidR="00702642" w:rsidRDefault="00702642" w:rsidP="007026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6A" w:rsidRDefault="007C436A" w:rsidP="00EE007D">
      <w:r>
        <w:separator/>
      </w:r>
    </w:p>
  </w:footnote>
  <w:footnote w:type="continuationSeparator" w:id="0">
    <w:p w:rsidR="007C436A" w:rsidRDefault="007C436A" w:rsidP="00EE0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7D" w:rsidRPr="00EE007D" w:rsidRDefault="00EE007D">
    <w:pPr>
      <w:pStyle w:val="Encabezado"/>
      <w:rPr>
        <w:rFonts w:ascii="Arial Narrow" w:hAnsi="Arial Narrow"/>
        <w:lang w:val="es-CO"/>
      </w:rPr>
    </w:pPr>
    <w:r w:rsidRPr="00EE007D">
      <w:rPr>
        <w:rFonts w:ascii="Arial Narrow" w:hAnsi="Arial Narrow"/>
        <w:lang w:val="es-CO"/>
      </w:rPr>
      <w:t>66001-31-05-004-2017-00370-01</w:t>
    </w:r>
  </w:p>
  <w:p w:rsidR="00EE007D" w:rsidRPr="00EE007D" w:rsidRDefault="00EE007D">
    <w:pPr>
      <w:pStyle w:val="Encabezado"/>
      <w:rPr>
        <w:rFonts w:ascii="Arial Narrow" w:hAnsi="Arial Narrow"/>
        <w:lang w:val="es-CO"/>
      </w:rPr>
    </w:pPr>
    <w:proofErr w:type="spellStart"/>
    <w:r w:rsidRPr="00EE007D">
      <w:rPr>
        <w:rFonts w:ascii="Arial Narrow" w:hAnsi="Arial Narrow"/>
        <w:lang w:val="es-CO"/>
      </w:rPr>
      <w:t>Dioselina</w:t>
    </w:r>
    <w:proofErr w:type="spellEnd"/>
    <w:r w:rsidRPr="00EE007D">
      <w:rPr>
        <w:rFonts w:ascii="Arial Narrow" w:hAnsi="Arial Narrow"/>
        <w:lang w:val="es-CO"/>
      </w:rPr>
      <w:t xml:space="preserve"> Isaza de Cardona vs ICBF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06061"/>
    <w:multiLevelType w:val="hybridMultilevel"/>
    <w:tmpl w:val="B972EB04"/>
    <w:lvl w:ilvl="0" w:tplc="2536D6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D"/>
    <w:rsid w:val="00047964"/>
    <w:rsid w:val="0005270F"/>
    <w:rsid w:val="0006725C"/>
    <w:rsid w:val="00084052"/>
    <w:rsid w:val="00112647"/>
    <w:rsid w:val="001417FE"/>
    <w:rsid w:val="00141964"/>
    <w:rsid w:val="00141F42"/>
    <w:rsid w:val="00172E34"/>
    <w:rsid w:val="001B1949"/>
    <w:rsid w:val="001F235D"/>
    <w:rsid w:val="0020018F"/>
    <w:rsid w:val="00270166"/>
    <w:rsid w:val="003004FA"/>
    <w:rsid w:val="00310CC8"/>
    <w:rsid w:val="003F6B58"/>
    <w:rsid w:val="0041000A"/>
    <w:rsid w:val="00484809"/>
    <w:rsid w:val="00495636"/>
    <w:rsid w:val="004F4A33"/>
    <w:rsid w:val="005062A1"/>
    <w:rsid w:val="005E1EA1"/>
    <w:rsid w:val="00695093"/>
    <w:rsid w:val="006C3AAD"/>
    <w:rsid w:val="006F73AE"/>
    <w:rsid w:val="00702642"/>
    <w:rsid w:val="00766271"/>
    <w:rsid w:val="007C436A"/>
    <w:rsid w:val="008D1980"/>
    <w:rsid w:val="00921972"/>
    <w:rsid w:val="00944301"/>
    <w:rsid w:val="00A56C7C"/>
    <w:rsid w:val="00AC0A99"/>
    <w:rsid w:val="00AE2EF3"/>
    <w:rsid w:val="00B00E9F"/>
    <w:rsid w:val="00B34FCC"/>
    <w:rsid w:val="00B55500"/>
    <w:rsid w:val="00BE7032"/>
    <w:rsid w:val="00BF42BB"/>
    <w:rsid w:val="00C35CA1"/>
    <w:rsid w:val="00C42DC9"/>
    <w:rsid w:val="00C47353"/>
    <w:rsid w:val="00D862B2"/>
    <w:rsid w:val="00E760AA"/>
    <w:rsid w:val="00EA5D37"/>
    <w:rsid w:val="00EE007D"/>
    <w:rsid w:val="00EE605F"/>
    <w:rsid w:val="00F03433"/>
    <w:rsid w:val="00FC4AD7"/>
    <w:rsid w:val="00FF1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C8EFC-2A55-4561-AFF8-B0A982A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7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E007D"/>
    <w:pPr>
      <w:tabs>
        <w:tab w:val="center" w:pos="4252"/>
        <w:tab w:val="right" w:pos="8504"/>
      </w:tabs>
    </w:pPr>
  </w:style>
  <w:style w:type="character" w:customStyle="1" w:styleId="PiedepginaCar">
    <w:name w:val="Pie de página Car"/>
    <w:basedOn w:val="Fuentedeprrafopredeter"/>
    <w:link w:val="Piedepgina"/>
    <w:rsid w:val="00EE007D"/>
    <w:rPr>
      <w:rFonts w:ascii="Times New Roman" w:eastAsia="Times New Roman" w:hAnsi="Times New Roman" w:cs="Times New Roman"/>
      <w:sz w:val="20"/>
      <w:szCs w:val="20"/>
      <w:lang w:eastAsia="es-ES"/>
    </w:rPr>
  </w:style>
  <w:style w:type="character" w:styleId="Nmerodepgina">
    <w:name w:val="page number"/>
    <w:basedOn w:val="Fuentedeprrafopredeter"/>
    <w:rsid w:val="00EE007D"/>
  </w:style>
  <w:style w:type="paragraph" w:styleId="Sinespaciado">
    <w:name w:val="No Spacing"/>
    <w:link w:val="SinespaciadoCar"/>
    <w:uiPriority w:val="1"/>
    <w:qFormat/>
    <w:rsid w:val="00EE007D"/>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EE007D"/>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EE007D"/>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EE007D"/>
    <w:pPr>
      <w:tabs>
        <w:tab w:val="center" w:pos="4252"/>
        <w:tab w:val="right" w:pos="8504"/>
      </w:tabs>
    </w:pPr>
  </w:style>
  <w:style w:type="character" w:customStyle="1" w:styleId="EncabezadoCar">
    <w:name w:val="Encabezado Car"/>
    <w:basedOn w:val="Fuentedeprrafopredeter"/>
    <w:link w:val="Encabezado"/>
    <w:uiPriority w:val="99"/>
    <w:rsid w:val="00EE00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862B2"/>
  </w:style>
  <w:style w:type="paragraph" w:customStyle="1" w:styleId="Prrafodelista1">
    <w:name w:val="Párrafo de lista1"/>
    <w:basedOn w:val="Normal"/>
    <w:rsid w:val="00BF42BB"/>
    <w:pPr>
      <w:ind w:left="720"/>
      <w:contextualSpacing/>
    </w:pPr>
  </w:style>
  <w:style w:type="character" w:customStyle="1" w:styleId="SinespaciadoCar">
    <w:name w:val="Sin espaciado Car"/>
    <w:link w:val="Sinespaciado"/>
    <w:uiPriority w:val="1"/>
    <w:locked/>
    <w:rsid w:val="00EA5D3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12</cp:revision>
  <dcterms:created xsi:type="dcterms:W3CDTF">2017-10-04T13:25:00Z</dcterms:created>
  <dcterms:modified xsi:type="dcterms:W3CDTF">2017-12-18T14:57:00Z</dcterms:modified>
</cp:coreProperties>
</file>