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9B" w:rsidRPr="00A817A6" w:rsidRDefault="0063259B" w:rsidP="0063259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63259B" w:rsidRPr="009275F8" w:rsidRDefault="0063259B" w:rsidP="0063259B">
      <w:pPr>
        <w:pStyle w:val="Sinespaciado"/>
        <w:rPr>
          <w:rFonts w:asciiTheme="minorHAnsi" w:hAnsiTheme="minorHAnsi"/>
          <w:sz w:val="18"/>
          <w:szCs w:val="18"/>
        </w:rPr>
      </w:pPr>
    </w:p>
    <w:p w:rsidR="00D60D82" w:rsidRPr="009C283B" w:rsidRDefault="00D60D82" w:rsidP="00D60D82">
      <w:pPr>
        <w:spacing w:line="360" w:lineRule="auto"/>
        <w:jc w:val="center"/>
        <w:rPr>
          <w:rFonts w:ascii="Arial Narrow" w:hAnsi="Arial Narrow" w:cs="Arial"/>
          <w:b/>
          <w:sz w:val="29"/>
          <w:szCs w:val="29"/>
        </w:rPr>
      </w:pPr>
      <w:bookmarkStart w:id="0" w:name="_GoBack"/>
      <w:bookmarkEnd w:id="0"/>
      <w:r w:rsidRPr="009C283B">
        <w:rPr>
          <w:rFonts w:ascii="Arial Narrow" w:hAnsi="Arial Narrow" w:cs="Arial"/>
          <w:b/>
          <w:sz w:val="29"/>
          <w:szCs w:val="29"/>
        </w:rPr>
        <w:t>REPÚBLICA DE COLOMBIA</w:t>
      </w:r>
    </w:p>
    <w:p w:rsidR="00D60D82" w:rsidRPr="009C283B" w:rsidRDefault="00D60D82" w:rsidP="00D60D82">
      <w:pPr>
        <w:tabs>
          <w:tab w:val="left" w:pos="3060"/>
        </w:tabs>
        <w:spacing w:line="360" w:lineRule="auto"/>
        <w:jc w:val="center"/>
        <w:rPr>
          <w:rFonts w:ascii="Arial Narrow" w:hAnsi="Arial Narrow" w:cs="Arial"/>
          <w:b/>
          <w:sz w:val="29"/>
          <w:szCs w:val="29"/>
        </w:rPr>
      </w:pPr>
      <w:r>
        <w:rPr>
          <w:rFonts w:ascii="Arial Narrow" w:hAnsi="Arial Narrow" w:cs="Arial"/>
          <w:b/>
          <w:noProof/>
          <w:sz w:val="29"/>
          <w:szCs w:val="29"/>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C283B">
        <w:rPr>
          <w:rFonts w:ascii="Arial Narrow" w:hAnsi="Arial Narrow" w:cs="Arial"/>
          <w:b/>
          <w:color w:val="000000"/>
          <w:sz w:val="29"/>
          <w:szCs w:val="29"/>
        </w:rPr>
        <w:br w:type="textWrapping" w:clear="all"/>
      </w:r>
      <w:r w:rsidRPr="009C283B">
        <w:rPr>
          <w:rFonts w:ascii="Arial Narrow" w:hAnsi="Arial Narrow" w:cs="Arial"/>
          <w:b/>
          <w:sz w:val="29"/>
          <w:szCs w:val="29"/>
        </w:rPr>
        <w:t>TRIBUNAL SUPERIOR DE DISTRITO JUDICIAL DE PEREIRA</w:t>
      </w:r>
    </w:p>
    <w:p w:rsidR="00D60D82" w:rsidRPr="009C283B" w:rsidRDefault="00D60D82" w:rsidP="00D60D82">
      <w:pPr>
        <w:keepNext/>
        <w:spacing w:line="360" w:lineRule="auto"/>
        <w:jc w:val="center"/>
        <w:outlineLvl w:val="0"/>
        <w:rPr>
          <w:rFonts w:ascii="Arial Narrow" w:hAnsi="Arial Narrow" w:cs="Arial"/>
          <w:b/>
          <w:bCs/>
          <w:kern w:val="32"/>
          <w:sz w:val="29"/>
          <w:szCs w:val="29"/>
        </w:rPr>
      </w:pPr>
      <w:r w:rsidRPr="009C283B">
        <w:rPr>
          <w:rFonts w:ascii="Arial Narrow" w:hAnsi="Arial Narrow" w:cs="Arial"/>
          <w:b/>
          <w:bCs/>
          <w:kern w:val="32"/>
          <w:sz w:val="29"/>
          <w:szCs w:val="29"/>
        </w:rPr>
        <w:t>SALA DE DECISIÓN LABORAL</w:t>
      </w:r>
    </w:p>
    <w:p w:rsidR="00D60D82" w:rsidRPr="009C283B" w:rsidRDefault="00D60D82" w:rsidP="00D60D82">
      <w:pPr>
        <w:jc w:val="both"/>
        <w:rPr>
          <w:rFonts w:ascii="Arial Narrow" w:hAnsi="Arial Narrow" w:cs="Arial"/>
          <w:b/>
          <w:bCs/>
          <w:i/>
          <w:iCs/>
          <w:sz w:val="29"/>
          <w:szCs w:val="29"/>
          <w:u w:val="single"/>
        </w:rPr>
      </w:pP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Providencia</w:t>
      </w:r>
      <w:r w:rsidRPr="00181429">
        <w:rPr>
          <w:rFonts w:ascii="Arial Narrow" w:hAnsi="Arial Narrow" w:cs="Arial"/>
          <w:i/>
          <w:sz w:val="18"/>
          <w:szCs w:val="18"/>
        </w:rPr>
        <w:t>:</w:t>
      </w:r>
      <w:r w:rsidRPr="00181429">
        <w:rPr>
          <w:rFonts w:ascii="Arial Narrow" w:hAnsi="Arial Narrow" w:cs="Arial"/>
          <w:b/>
          <w:i/>
          <w:sz w:val="18"/>
          <w:szCs w:val="18"/>
        </w:rPr>
        <w:t xml:space="preserve"> </w:t>
      </w:r>
      <w:r w:rsidRPr="00181429">
        <w:rPr>
          <w:rFonts w:ascii="Arial Narrow" w:hAnsi="Arial Narrow" w:cs="Arial"/>
          <w:i/>
          <w:sz w:val="18"/>
          <w:szCs w:val="18"/>
        </w:rPr>
        <w:tab/>
      </w:r>
      <w:r w:rsidRPr="00181429">
        <w:rPr>
          <w:rFonts w:ascii="Arial Narrow" w:hAnsi="Arial Narrow" w:cs="Arial"/>
          <w:i/>
          <w:sz w:val="18"/>
          <w:szCs w:val="18"/>
        </w:rPr>
        <w:tab/>
        <w:t xml:space="preserve"> Auto </w:t>
      </w:r>
      <w:r w:rsidR="00DC71BC">
        <w:rPr>
          <w:rFonts w:ascii="Arial Narrow" w:hAnsi="Arial Narrow" w:cs="Arial"/>
          <w:i/>
          <w:sz w:val="18"/>
          <w:szCs w:val="18"/>
        </w:rPr>
        <w:t xml:space="preserve">de </w:t>
      </w:r>
      <w:r>
        <w:rPr>
          <w:rFonts w:ascii="Arial Narrow" w:hAnsi="Arial Narrow" w:cs="Arial"/>
          <w:i/>
          <w:sz w:val="18"/>
          <w:szCs w:val="18"/>
        </w:rPr>
        <w:t xml:space="preserve">improcedencia corrección </w:t>
      </w:r>
      <w:r w:rsidR="0006697C">
        <w:rPr>
          <w:rFonts w:ascii="Arial Narrow" w:hAnsi="Arial Narrow" w:cs="Arial"/>
          <w:i/>
          <w:sz w:val="18"/>
          <w:szCs w:val="18"/>
        </w:rPr>
        <w:t>aritmética</w:t>
      </w:r>
    </w:p>
    <w:p w:rsidR="00D60D82" w:rsidRPr="00181429" w:rsidRDefault="00D60D82" w:rsidP="00D60D82">
      <w:pPr>
        <w:jc w:val="both"/>
        <w:rPr>
          <w:rFonts w:ascii="Arial Narrow" w:hAnsi="Arial Narrow" w:cs="Arial"/>
          <w:bCs/>
          <w:i/>
          <w:iCs/>
          <w:sz w:val="18"/>
          <w:szCs w:val="18"/>
        </w:rPr>
      </w:pPr>
      <w:r w:rsidRPr="00181429">
        <w:rPr>
          <w:rFonts w:ascii="Arial Narrow" w:hAnsi="Arial Narrow" w:cs="Arial"/>
          <w:b/>
          <w:bCs/>
          <w:i/>
          <w:sz w:val="18"/>
          <w:szCs w:val="18"/>
        </w:rPr>
        <w:t>Radicación No</w:t>
      </w:r>
      <w:r w:rsidRPr="00181429">
        <w:rPr>
          <w:rFonts w:ascii="Arial Narrow" w:hAnsi="Arial Narrow" w:cs="Arial"/>
          <w:bCs/>
          <w:i/>
          <w:sz w:val="18"/>
          <w:szCs w:val="18"/>
        </w:rPr>
        <w:t>:</w:t>
      </w:r>
      <w:r w:rsidRPr="00181429">
        <w:rPr>
          <w:rFonts w:ascii="Arial Narrow" w:hAnsi="Arial Narrow" w:cs="Arial"/>
          <w:b/>
          <w:bCs/>
          <w:i/>
          <w:sz w:val="18"/>
          <w:szCs w:val="18"/>
        </w:rPr>
        <w:t xml:space="preserve"> </w:t>
      </w:r>
      <w:r w:rsidRPr="00181429">
        <w:rPr>
          <w:rFonts w:ascii="Arial Narrow" w:hAnsi="Arial Narrow" w:cs="Arial"/>
          <w:b/>
          <w:bCs/>
          <w:i/>
          <w:sz w:val="18"/>
          <w:szCs w:val="18"/>
        </w:rPr>
        <w:tab/>
        <w:t xml:space="preserve">                  </w:t>
      </w:r>
      <w:r w:rsidRPr="00181429">
        <w:rPr>
          <w:rFonts w:ascii="Arial Narrow" w:hAnsi="Arial Narrow" w:cs="Arial"/>
          <w:bCs/>
          <w:i/>
          <w:sz w:val="18"/>
          <w:szCs w:val="18"/>
        </w:rPr>
        <w:t>66001-31-05-00</w:t>
      </w:r>
      <w:r w:rsidR="0006697C">
        <w:rPr>
          <w:rFonts w:ascii="Arial Narrow" w:hAnsi="Arial Narrow" w:cs="Arial"/>
          <w:bCs/>
          <w:i/>
          <w:sz w:val="18"/>
          <w:szCs w:val="18"/>
        </w:rPr>
        <w:t>5</w:t>
      </w:r>
      <w:r>
        <w:rPr>
          <w:rFonts w:ascii="Arial Narrow" w:hAnsi="Arial Narrow" w:cs="Arial"/>
          <w:bCs/>
          <w:i/>
          <w:sz w:val="18"/>
          <w:szCs w:val="18"/>
        </w:rPr>
        <w:t>-201</w:t>
      </w:r>
      <w:r w:rsidR="0006697C">
        <w:rPr>
          <w:rFonts w:ascii="Arial Narrow" w:hAnsi="Arial Narrow" w:cs="Arial"/>
          <w:bCs/>
          <w:i/>
          <w:sz w:val="18"/>
          <w:szCs w:val="18"/>
        </w:rPr>
        <w:t>5</w:t>
      </w:r>
      <w:r>
        <w:rPr>
          <w:rFonts w:ascii="Arial Narrow" w:hAnsi="Arial Narrow" w:cs="Arial"/>
          <w:bCs/>
          <w:i/>
          <w:sz w:val="18"/>
          <w:szCs w:val="18"/>
        </w:rPr>
        <w:t>-00</w:t>
      </w:r>
      <w:r w:rsidR="0006697C">
        <w:rPr>
          <w:rFonts w:ascii="Arial Narrow" w:hAnsi="Arial Narrow" w:cs="Arial"/>
          <w:bCs/>
          <w:i/>
          <w:sz w:val="18"/>
          <w:szCs w:val="18"/>
        </w:rPr>
        <w:t>121</w:t>
      </w:r>
      <w:r>
        <w:rPr>
          <w:rFonts w:ascii="Arial Narrow" w:hAnsi="Arial Narrow" w:cs="Arial"/>
          <w:bCs/>
          <w:i/>
          <w:sz w:val="18"/>
          <w:szCs w:val="18"/>
        </w:rPr>
        <w:t>-01</w:t>
      </w:r>
    </w:p>
    <w:p w:rsidR="00D60D82" w:rsidRPr="00181429" w:rsidRDefault="00D60D82" w:rsidP="00D60D82">
      <w:pPr>
        <w:jc w:val="both"/>
        <w:rPr>
          <w:rFonts w:ascii="Arial Narrow" w:hAnsi="Arial Narrow" w:cs="Arial"/>
          <w:i/>
          <w:iCs/>
          <w:sz w:val="18"/>
          <w:szCs w:val="18"/>
        </w:rPr>
      </w:pPr>
      <w:r w:rsidRPr="00181429">
        <w:rPr>
          <w:rFonts w:ascii="Arial Narrow" w:hAnsi="Arial Narrow" w:cs="Arial"/>
          <w:b/>
          <w:bCs/>
          <w:i/>
          <w:iCs/>
          <w:sz w:val="18"/>
          <w:szCs w:val="18"/>
        </w:rPr>
        <w:t>Proceso</w:t>
      </w:r>
      <w:r w:rsidRPr="00181429">
        <w:rPr>
          <w:rFonts w:ascii="Arial Narrow" w:hAnsi="Arial Narrow" w:cs="Arial"/>
          <w:bCs/>
          <w:i/>
          <w:iCs/>
          <w:sz w:val="18"/>
          <w:szCs w:val="18"/>
        </w:rPr>
        <w:t>:</w:t>
      </w:r>
      <w:r w:rsidRPr="00181429">
        <w:rPr>
          <w:rFonts w:ascii="Arial Narrow" w:hAnsi="Arial Narrow" w:cs="Arial"/>
          <w:i/>
          <w:iCs/>
          <w:sz w:val="18"/>
          <w:szCs w:val="18"/>
        </w:rPr>
        <w:t xml:space="preserve"> </w:t>
      </w:r>
      <w:r w:rsidRPr="00181429">
        <w:rPr>
          <w:rFonts w:ascii="Arial Narrow" w:hAnsi="Arial Narrow" w:cs="Arial"/>
          <w:b/>
          <w:i/>
          <w:iCs/>
          <w:sz w:val="18"/>
          <w:szCs w:val="18"/>
        </w:rPr>
        <w:tab/>
      </w:r>
      <w:r w:rsidRPr="00181429">
        <w:rPr>
          <w:rFonts w:ascii="Arial Narrow" w:hAnsi="Arial Narrow" w:cs="Arial"/>
          <w:i/>
          <w:iCs/>
          <w:sz w:val="18"/>
          <w:szCs w:val="18"/>
        </w:rPr>
        <w:tab/>
        <w:t xml:space="preserve">   </w:t>
      </w:r>
      <w:r>
        <w:rPr>
          <w:rFonts w:ascii="Arial Narrow" w:hAnsi="Arial Narrow" w:cs="Arial"/>
          <w:i/>
          <w:iCs/>
          <w:sz w:val="18"/>
          <w:szCs w:val="18"/>
        </w:rPr>
        <w:tab/>
      </w:r>
      <w:r w:rsidRPr="00181429">
        <w:rPr>
          <w:rFonts w:ascii="Arial Narrow" w:hAnsi="Arial Narrow" w:cs="Arial"/>
          <w:i/>
          <w:iCs/>
          <w:sz w:val="18"/>
          <w:szCs w:val="18"/>
        </w:rPr>
        <w:t xml:space="preserve"> Ordinario Laboral</w:t>
      </w:r>
    </w:p>
    <w:p w:rsidR="00D60D82" w:rsidRPr="00181429" w:rsidRDefault="00D60D82" w:rsidP="00D60D82">
      <w:pPr>
        <w:jc w:val="both"/>
        <w:rPr>
          <w:rFonts w:ascii="Arial Narrow" w:hAnsi="Arial Narrow" w:cs="Arial"/>
          <w:bCs/>
          <w:i/>
          <w:sz w:val="18"/>
          <w:szCs w:val="18"/>
        </w:rPr>
      </w:pPr>
      <w:r w:rsidRPr="00181429">
        <w:rPr>
          <w:rFonts w:ascii="Arial Narrow" w:hAnsi="Arial Narrow" w:cs="Arial"/>
          <w:b/>
          <w:i/>
          <w:iCs/>
          <w:sz w:val="18"/>
          <w:szCs w:val="18"/>
        </w:rPr>
        <w:t>Demandante</w:t>
      </w:r>
      <w:r w:rsidRPr="00181429">
        <w:rPr>
          <w:rFonts w:ascii="Arial Narrow" w:hAnsi="Arial Narrow" w:cs="Arial"/>
          <w:i/>
          <w:iCs/>
          <w:sz w:val="18"/>
          <w:szCs w:val="18"/>
        </w:rPr>
        <w:t>:</w:t>
      </w:r>
      <w:r w:rsidRPr="00181429">
        <w:rPr>
          <w:rFonts w:ascii="Arial Narrow" w:hAnsi="Arial Narrow" w:cs="Arial"/>
          <w:i/>
          <w:iCs/>
          <w:sz w:val="18"/>
          <w:szCs w:val="18"/>
        </w:rPr>
        <w:tab/>
      </w:r>
      <w:r w:rsidRPr="00181429">
        <w:rPr>
          <w:rFonts w:ascii="Arial Narrow" w:hAnsi="Arial Narrow" w:cs="Arial"/>
          <w:i/>
          <w:iCs/>
          <w:sz w:val="18"/>
          <w:szCs w:val="18"/>
        </w:rPr>
        <w:tab/>
        <w:t xml:space="preserve"> </w:t>
      </w:r>
      <w:r w:rsidR="0006697C">
        <w:rPr>
          <w:rFonts w:ascii="Arial Narrow" w:hAnsi="Arial Narrow" w:cs="Arial"/>
          <w:i/>
          <w:iCs/>
          <w:sz w:val="18"/>
          <w:szCs w:val="18"/>
        </w:rPr>
        <w:t xml:space="preserve">María </w:t>
      </w:r>
      <w:proofErr w:type="spellStart"/>
      <w:r w:rsidR="0006697C">
        <w:rPr>
          <w:rFonts w:ascii="Arial Narrow" w:hAnsi="Arial Narrow" w:cs="Arial"/>
          <w:i/>
          <w:iCs/>
          <w:sz w:val="18"/>
          <w:szCs w:val="18"/>
        </w:rPr>
        <w:t>Orfa</w:t>
      </w:r>
      <w:proofErr w:type="spellEnd"/>
      <w:r w:rsidR="0006697C">
        <w:rPr>
          <w:rFonts w:ascii="Arial Narrow" w:hAnsi="Arial Narrow" w:cs="Arial"/>
          <w:i/>
          <w:iCs/>
          <w:sz w:val="18"/>
          <w:szCs w:val="18"/>
        </w:rPr>
        <w:t xml:space="preserve"> Martínez González</w:t>
      </w:r>
    </w:p>
    <w:p w:rsidR="00D60D82" w:rsidRPr="00181429" w:rsidRDefault="00D60D82" w:rsidP="00D60D82">
      <w:pPr>
        <w:jc w:val="both"/>
        <w:rPr>
          <w:rFonts w:ascii="Arial Narrow" w:hAnsi="Arial Narrow" w:cs="Arial"/>
          <w:b/>
          <w:i/>
          <w:sz w:val="18"/>
          <w:szCs w:val="18"/>
        </w:rPr>
      </w:pPr>
      <w:r w:rsidRPr="00181429">
        <w:rPr>
          <w:rFonts w:ascii="Arial Narrow" w:hAnsi="Arial Narrow" w:cs="Arial"/>
          <w:b/>
          <w:bCs/>
          <w:i/>
          <w:sz w:val="18"/>
          <w:szCs w:val="18"/>
        </w:rPr>
        <w:t>Demandado:</w:t>
      </w:r>
      <w:r w:rsidRPr="00181429">
        <w:rPr>
          <w:rFonts w:ascii="Arial Narrow" w:hAnsi="Arial Narrow" w:cs="Arial"/>
          <w:bCs/>
          <w:sz w:val="18"/>
          <w:szCs w:val="18"/>
        </w:rPr>
        <w:tab/>
      </w:r>
      <w:r w:rsidRPr="00181429">
        <w:rPr>
          <w:rFonts w:ascii="Arial Narrow" w:hAnsi="Arial Narrow" w:cs="Arial"/>
          <w:bCs/>
          <w:i/>
          <w:sz w:val="18"/>
          <w:szCs w:val="18"/>
        </w:rPr>
        <w:tab/>
        <w:t xml:space="preserve"> </w:t>
      </w:r>
      <w:proofErr w:type="spellStart"/>
      <w:r w:rsidR="0006697C">
        <w:rPr>
          <w:rFonts w:ascii="Arial Narrow" w:hAnsi="Arial Narrow" w:cs="Arial"/>
          <w:bCs/>
          <w:i/>
          <w:sz w:val="18"/>
          <w:szCs w:val="18"/>
        </w:rPr>
        <w:t>Colpensiones</w:t>
      </w:r>
      <w:proofErr w:type="spellEnd"/>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Juzgado de origen</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ab/>
      </w:r>
      <w:r w:rsidRPr="00181429">
        <w:rPr>
          <w:rFonts w:ascii="Arial Narrow" w:hAnsi="Arial Narrow" w:cs="Arial"/>
          <w:i/>
          <w:sz w:val="18"/>
          <w:szCs w:val="18"/>
        </w:rPr>
        <w:t xml:space="preserve"> </w:t>
      </w:r>
      <w:r w:rsidR="0006697C">
        <w:rPr>
          <w:rFonts w:ascii="Arial Narrow" w:hAnsi="Arial Narrow" w:cs="Arial"/>
          <w:i/>
          <w:sz w:val="18"/>
          <w:szCs w:val="18"/>
        </w:rPr>
        <w:t>Quinto</w:t>
      </w:r>
      <w:r>
        <w:rPr>
          <w:rFonts w:ascii="Arial Narrow" w:hAnsi="Arial Narrow" w:cs="Arial"/>
          <w:i/>
          <w:sz w:val="18"/>
          <w:szCs w:val="18"/>
        </w:rPr>
        <w:t xml:space="preserve"> </w:t>
      </w:r>
      <w:r w:rsidRPr="00181429">
        <w:rPr>
          <w:rFonts w:ascii="Arial Narrow" w:hAnsi="Arial Narrow" w:cs="Arial"/>
          <w:i/>
          <w:sz w:val="18"/>
          <w:szCs w:val="18"/>
        </w:rPr>
        <w:t>Laboral del Circuito de Pereira</w:t>
      </w: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Magistrado Ponente</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Francisco Javier Tamayo Tabares</w:t>
      </w:r>
    </w:p>
    <w:p w:rsidR="00D60D82" w:rsidRDefault="00D60D82" w:rsidP="00D60D82">
      <w:pPr>
        <w:spacing w:line="360" w:lineRule="auto"/>
        <w:ind w:left="708"/>
        <w:rPr>
          <w:rFonts w:ascii="Arial Narrow" w:hAnsi="Arial Narrow" w:cs="Arial"/>
          <w:i/>
          <w:iCs/>
          <w:sz w:val="30"/>
          <w:szCs w:val="30"/>
        </w:rPr>
      </w:pPr>
    </w:p>
    <w:p w:rsidR="00D60D82" w:rsidRPr="00D60D82" w:rsidRDefault="00D60D82" w:rsidP="00D60D82">
      <w:pPr>
        <w:spacing w:line="360" w:lineRule="auto"/>
        <w:ind w:left="1440" w:hanging="589"/>
        <w:jc w:val="both"/>
        <w:rPr>
          <w:rFonts w:ascii="Arial Narrow" w:hAnsi="Arial Narrow" w:cs="Arial"/>
          <w:b/>
          <w:bCs/>
          <w:i/>
          <w:iCs/>
          <w:sz w:val="28"/>
          <w:szCs w:val="28"/>
          <w:u w:val="single"/>
        </w:rPr>
      </w:pPr>
      <w:r w:rsidRPr="00D60D82">
        <w:rPr>
          <w:rFonts w:ascii="Arial Narrow" w:hAnsi="Arial Narrow" w:cs="Arial"/>
          <w:iCs/>
          <w:sz w:val="28"/>
          <w:szCs w:val="28"/>
        </w:rPr>
        <w:t>Magistrado Ponente:</w:t>
      </w:r>
      <w:r w:rsidRPr="00D60D82">
        <w:rPr>
          <w:rFonts w:ascii="Arial Narrow" w:hAnsi="Arial Narrow" w:cs="Arial"/>
          <w:b/>
          <w:iCs/>
          <w:sz w:val="28"/>
          <w:szCs w:val="28"/>
        </w:rPr>
        <w:t xml:space="preserve"> </w:t>
      </w:r>
      <w:r w:rsidRPr="00D60D82">
        <w:rPr>
          <w:rFonts w:ascii="Arial Narrow" w:hAnsi="Arial Narrow" w:cs="Arial"/>
          <w:b/>
          <w:bCs/>
          <w:sz w:val="28"/>
          <w:szCs w:val="28"/>
        </w:rPr>
        <w:t>FRANCISCO JAVIER TAMAYO TABARES</w:t>
      </w:r>
    </w:p>
    <w:p w:rsidR="00D60D82" w:rsidRPr="00D60D82" w:rsidRDefault="00D60D82" w:rsidP="00D60D82">
      <w:pPr>
        <w:pStyle w:val="Sinespaciado"/>
      </w:pPr>
      <w:r w:rsidRPr="00D60D82">
        <w:t xml:space="preserve">         </w:t>
      </w:r>
    </w:p>
    <w:p w:rsidR="00D60D82" w:rsidRPr="008A4174" w:rsidRDefault="00D60D82" w:rsidP="00D60D82">
      <w:pPr>
        <w:spacing w:line="360" w:lineRule="auto"/>
        <w:ind w:left="708"/>
        <w:rPr>
          <w:rFonts w:ascii="Arial Narrow" w:hAnsi="Arial Narrow" w:cs="Arial"/>
          <w:iCs/>
          <w:sz w:val="28"/>
          <w:szCs w:val="28"/>
        </w:rPr>
      </w:pPr>
      <w:r w:rsidRPr="00D60D82">
        <w:rPr>
          <w:rFonts w:ascii="Arial Narrow" w:hAnsi="Arial Narrow" w:cs="Arial"/>
          <w:iCs/>
          <w:sz w:val="28"/>
          <w:szCs w:val="28"/>
        </w:rPr>
        <w:t xml:space="preserve">          </w:t>
      </w:r>
      <w:r w:rsidRPr="008A4174">
        <w:rPr>
          <w:rFonts w:ascii="Arial Narrow" w:hAnsi="Arial Narrow" w:cs="Arial"/>
          <w:iCs/>
          <w:sz w:val="28"/>
          <w:szCs w:val="28"/>
        </w:rPr>
        <w:t xml:space="preserve">Pereira, </w:t>
      </w:r>
      <w:r w:rsidR="00975CAC">
        <w:rPr>
          <w:rFonts w:ascii="Arial Narrow" w:hAnsi="Arial Narrow" w:cs="Arial"/>
          <w:iCs/>
          <w:sz w:val="28"/>
          <w:szCs w:val="28"/>
        </w:rPr>
        <w:t>octubre</w:t>
      </w:r>
      <w:r w:rsidR="000B2F82" w:rsidRPr="008A4174">
        <w:rPr>
          <w:rFonts w:ascii="Arial Narrow" w:hAnsi="Arial Narrow" w:cs="Arial"/>
          <w:iCs/>
          <w:sz w:val="28"/>
          <w:szCs w:val="28"/>
        </w:rPr>
        <w:t xml:space="preserve"> </w:t>
      </w:r>
      <w:r w:rsidR="00A366EF">
        <w:rPr>
          <w:rFonts w:ascii="Arial Narrow" w:hAnsi="Arial Narrow" w:cs="Arial"/>
          <w:iCs/>
          <w:sz w:val="28"/>
          <w:szCs w:val="28"/>
        </w:rPr>
        <w:t>diecisiete</w:t>
      </w:r>
      <w:r w:rsidR="008A4174" w:rsidRPr="008A4174">
        <w:rPr>
          <w:rFonts w:ascii="Arial Narrow" w:hAnsi="Arial Narrow" w:cs="Arial"/>
          <w:iCs/>
          <w:sz w:val="28"/>
          <w:szCs w:val="28"/>
        </w:rPr>
        <w:t xml:space="preserve"> </w:t>
      </w:r>
      <w:r w:rsidR="000B2F82" w:rsidRPr="008A4174">
        <w:rPr>
          <w:rFonts w:ascii="Arial Narrow" w:hAnsi="Arial Narrow" w:cs="Arial"/>
          <w:iCs/>
          <w:sz w:val="28"/>
          <w:szCs w:val="28"/>
        </w:rPr>
        <w:t>(</w:t>
      </w:r>
      <w:r w:rsidR="00975CAC">
        <w:rPr>
          <w:rFonts w:ascii="Arial Narrow" w:hAnsi="Arial Narrow" w:cs="Arial"/>
          <w:iCs/>
          <w:sz w:val="28"/>
          <w:szCs w:val="28"/>
        </w:rPr>
        <w:t>1</w:t>
      </w:r>
      <w:r w:rsidR="00A366EF">
        <w:rPr>
          <w:rFonts w:ascii="Arial Narrow" w:hAnsi="Arial Narrow" w:cs="Arial"/>
          <w:iCs/>
          <w:sz w:val="28"/>
          <w:szCs w:val="28"/>
        </w:rPr>
        <w:t>7</w:t>
      </w:r>
      <w:r w:rsidR="000B2F82" w:rsidRPr="008A4174">
        <w:rPr>
          <w:rFonts w:ascii="Arial Narrow" w:hAnsi="Arial Narrow" w:cs="Arial"/>
          <w:iCs/>
          <w:sz w:val="28"/>
          <w:szCs w:val="28"/>
        </w:rPr>
        <w:t xml:space="preserve">) </w:t>
      </w:r>
      <w:r w:rsidRPr="008A4174">
        <w:rPr>
          <w:rFonts w:ascii="Arial Narrow" w:hAnsi="Arial Narrow" w:cs="Arial"/>
          <w:iCs/>
          <w:sz w:val="28"/>
          <w:szCs w:val="28"/>
        </w:rPr>
        <w:t xml:space="preserve">de dos mil </w:t>
      </w:r>
      <w:r w:rsidR="0025753A">
        <w:rPr>
          <w:rFonts w:ascii="Arial Narrow" w:hAnsi="Arial Narrow" w:cs="Arial"/>
          <w:iCs/>
          <w:sz w:val="28"/>
          <w:szCs w:val="28"/>
        </w:rPr>
        <w:t>diecisiete</w:t>
      </w:r>
      <w:r w:rsidRPr="008A4174">
        <w:rPr>
          <w:rFonts w:ascii="Arial Narrow" w:hAnsi="Arial Narrow" w:cs="Arial"/>
          <w:iCs/>
          <w:sz w:val="28"/>
          <w:szCs w:val="28"/>
        </w:rPr>
        <w:t xml:space="preserve"> (201</w:t>
      </w:r>
      <w:r w:rsidR="0025753A">
        <w:rPr>
          <w:rFonts w:ascii="Arial Narrow" w:hAnsi="Arial Narrow" w:cs="Arial"/>
          <w:iCs/>
          <w:sz w:val="28"/>
          <w:szCs w:val="28"/>
        </w:rPr>
        <w:t>7</w:t>
      </w:r>
      <w:r w:rsidRPr="008A4174">
        <w:rPr>
          <w:rFonts w:ascii="Arial Narrow" w:hAnsi="Arial Narrow" w:cs="Arial"/>
          <w:iCs/>
          <w:sz w:val="28"/>
          <w:szCs w:val="28"/>
        </w:rPr>
        <w:t>).</w:t>
      </w:r>
    </w:p>
    <w:p w:rsidR="00D60D82" w:rsidRPr="008A4174" w:rsidRDefault="00D60D82" w:rsidP="00D60D82">
      <w:pPr>
        <w:pStyle w:val="Sinespaciado"/>
      </w:pPr>
    </w:p>
    <w:p w:rsidR="00D60D82" w:rsidRPr="00D60D82" w:rsidRDefault="00D60D82" w:rsidP="00D60D82">
      <w:pPr>
        <w:spacing w:line="360" w:lineRule="auto"/>
        <w:ind w:firstLine="851"/>
        <w:jc w:val="both"/>
        <w:rPr>
          <w:rFonts w:ascii="Arial Narrow" w:hAnsi="Arial Narrow" w:cs="Arial"/>
          <w:sz w:val="28"/>
          <w:szCs w:val="28"/>
        </w:rPr>
      </w:pPr>
      <w:r w:rsidRPr="00D60D82">
        <w:rPr>
          <w:rFonts w:ascii="Arial Narrow" w:hAnsi="Arial Narrow" w:cs="Arial"/>
          <w:sz w:val="28"/>
          <w:szCs w:val="28"/>
        </w:rPr>
        <w:t xml:space="preserve">Procede la Sala </w:t>
      </w:r>
      <w:r>
        <w:rPr>
          <w:rFonts w:ascii="Arial Narrow" w:hAnsi="Arial Narrow" w:cs="Arial"/>
          <w:sz w:val="28"/>
          <w:szCs w:val="28"/>
        </w:rPr>
        <w:t xml:space="preserve">a resolver la solicitud de </w:t>
      </w:r>
      <w:r w:rsidR="0025753A">
        <w:rPr>
          <w:rFonts w:ascii="Arial Narrow" w:hAnsi="Arial Narrow" w:cs="Arial"/>
          <w:sz w:val="28"/>
          <w:szCs w:val="28"/>
        </w:rPr>
        <w:t xml:space="preserve">corrección </w:t>
      </w:r>
      <w:r>
        <w:rPr>
          <w:rFonts w:ascii="Arial Narrow" w:hAnsi="Arial Narrow" w:cs="Arial"/>
          <w:sz w:val="28"/>
          <w:szCs w:val="28"/>
        </w:rPr>
        <w:t xml:space="preserve">de la sentencia dictada el </w:t>
      </w:r>
      <w:r w:rsidR="0006697C">
        <w:rPr>
          <w:rFonts w:ascii="Arial Narrow" w:hAnsi="Arial Narrow" w:cs="Arial"/>
          <w:sz w:val="28"/>
          <w:szCs w:val="28"/>
        </w:rPr>
        <w:t>30</w:t>
      </w:r>
      <w:r>
        <w:rPr>
          <w:rFonts w:ascii="Arial Narrow" w:hAnsi="Arial Narrow" w:cs="Arial"/>
          <w:sz w:val="28"/>
          <w:szCs w:val="28"/>
        </w:rPr>
        <w:t xml:space="preserve"> de </w:t>
      </w:r>
      <w:r w:rsidR="0006697C">
        <w:rPr>
          <w:rFonts w:ascii="Arial Narrow" w:hAnsi="Arial Narrow" w:cs="Arial"/>
          <w:sz w:val="28"/>
          <w:szCs w:val="28"/>
        </w:rPr>
        <w:t>marzo</w:t>
      </w:r>
      <w:r>
        <w:rPr>
          <w:rFonts w:ascii="Arial Narrow" w:hAnsi="Arial Narrow" w:cs="Arial"/>
          <w:sz w:val="28"/>
          <w:szCs w:val="28"/>
        </w:rPr>
        <w:t xml:space="preserve"> del corriente</w:t>
      </w:r>
      <w:r w:rsidR="0025753A">
        <w:rPr>
          <w:rFonts w:ascii="Arial Narrow" w:hAnsi="Arial Narrow" w:cs="Arial"/>
          <w:sz w:val="28"/>
          <w:szCs w:val="28"/>
        </w:rPr>
        <w:t xml:space="preserve"> año</w:t>
      </w:r>
      <w:r w:rsidRPr="00D60D82">
        <w:rPr>
          <w:rFonts w:ascii="Arial Narrow" w:hAnsi="Arial Narrow" w:cs="Arial"/>
          <w:sz w:val="28"/>
          <w:szCs w:val="28"/>
        </w:rPr>
        <w:t xml:space="preserve">, </w:t>
      </w:r>
      <w:r>
        <w:rPr>
          <w:rFonts w:ascii="Arial Narrow" w:hAnsi="Arial Narrow" w:cs="Arial"/>
          <w:sz w:val="28"/>
          <w:szCs w:val="28"/>
        </w:rPr>
        <w:t xml:space="preserve">solicitada por la parte demandante, </w:t>
      </w:r>
      <w:r w:rsidRPr="00D60D82">
        <w:rPr>
          <w:rFonts w:ascii="Arial Narrow" w:hAnsi="Arial Narrow" w:cs="Arial"/>
          <w:sz w:val="28"/>
          <w:szCs w:val="28"/>
        </w:rPr>
        <w:t xml:space="preserve">dentro del proceso </w:t>
      </w:r>
      <w:r>
        <w:rPr>
          <w:rFonts w:ascii="Arial Narrow" w:hAnsi="Arial Narrow" w:cs="Arial"/>
          <w:sz w:val="28"/>
          <w:szCs w:val="28"/>
        </w:rPr>
        <w:t xml:space="preserve">ordinario </w:t>
      </w:r>
      <w:r w:rsidRPr="00D60D82">
        <w:rPr>
          <w:rFonts w:ascii="Arial Narrow" w:hAnsi="Arial Narrow" w:cs="Arial"/>
          <w:sz w:val="28"/>
          <w:szCs w:val="28"/>
        </w:rPr>
        <w:t xml:space="preserve">adelantado por </w:t>
      </w:r>
      <w:r w:rsidR="0006697C">
        <w:rPr>
          <w:rFonts w:ascii="Arial Narrow" w:hAnsi="Arial Narrow" w:cs="Arial"/>
          <w:sz w:val="28"/>
          <w:szCs w:val="28"/>
        </w:rPr>
        <w:t xml:space="preserve">María </w:t>
      </w:r>
      <w:proofErr w:type="spellStart"/>
      <w:r w:rsidR="0006697C">
        <w:rPr>
          <w:rFonts w:ascii="Arial Narrow" w:hAnsi="Arial Narrow" w:cs="Arial"/>
          <w:sz w:val="28"/>
          <w:szCs w:val="28"/>
        </w:rPr>
        <w:t>Orfa</w:t>
      </w:r>
      <w:proofErr w:type="spellEnd"/>
      <w:r w:rsidR="0006697C">
        <w:rPr>
          <w:rFonts w:ascii="Arial Narrow" w:hAnsi="Arial Narrow" w:cs="Arial"/>
          <w:sz w:val="28"/>
          <w:szCs w:val="28"/>
        </w:rPr>
        <w:t xml:space="preserve"> Martínez González </w:t>
      </w:r>
      <w:r w:rsidR="00285D0B">
        <w:rPr>
          <w:rFonts w:ascii="Arial Narrow" w:hAnsi="Arial Narrow" w:cs="Arial"/>
          <w:sz w:val="28"/>
          <w:szCs w:val="28"/>
        </w:rPr>
        <w:t xml:space="preserve"> </w:t>
      </w:r>
      <w:r>
        <w:rPr>
          <w:rFonts w:ascii="Arial Narrow" w:hAnsi="Arial Narrow" w:cs="Arial"/>
          <w:sz w:val="28"/>
          <w:szCs w:val="28"/>
        </w:rPr>
        <w:t xml:space="preserve">contra </w:t>
      </w:r>
      <w:proofErr w:type="spellStart"/>
      <w:r w:rsidR="0006697C">
        <w:rPr>
          <w:rFonts w:ascii="Arial Narrow" w:hAnsi="Arial Narrow" w:cs="Arial"/>
          <w:sz w:val="28"/>
          <w:szCs w:val="28"/>
        </w:rPr>
        <w:t>Colpensiones</w:t>
      </w:r>
      <w:proofErr w:type="spellEnd"/>
      <w:r w:rsidR="0025753A">
        <w:rPr>
          <w:rFonts w:ascii="Arial Narrow" w:hAnsi="Arial Narrow" w:cs="Arial"/>
          <w:sz w:val="28"/>
          <w:szCs w:val="28"/>
        </w:rPr>
        <w:t>.</w:t>
      </w:r>
      <w:r>
        <w:rPr>
          <w:rFonts w:ascii="Arial Narrow" w:hAnsi="Arial Narrow" w:cs="Arial"/>
          <w:sz w:val="28"/>
          <w:szCs w:val="28"/>
        </w:rPr>
        <w:t xml:space="preserve"> </w:t>
      </w:r>
      <w:r w:rsidRPr="00D60D82">
        <w:rPr>
          <w:rFonts w:ascii="Arial Narrow" w:hAnsi="Arial Narrow" w:cs="Arial"/>
          <w:sz w:val="28"/>
          <w:szCs w:val="28"/>
        </w:rPr>
        <w:t xml:space="preserve"> </w:t>
      </w:r>
    </w:p>
    <w:p w:rsidR="00D60D82" w:rsidRDefault="00D60D82" w:rsidP="001456C8">
      <w:pPr>
        <w:pStyle w:val="Sinespaciado"/>
        <w:spacing w:line="276" w:lineRule="auto"/>
      </w:pPr>
    </w:p>
    <w:p w:rsidR="00D60D82" w:rsidRPr="009F7FF3" w:rsidRDefault="009F7FF3" w:rsidP="00B5105B">
      <w:pPr>
        <w:pStyle w:val="Prrafodelista"/>
        <w:numPr>
          <w:ilvl w:val="0"/>
          <w:numId w:val="1"/>
        </w:numPr>
        <w:spacing w:line="360" w:lineRule="auto"/>
        <w:ind w:left="1276" w:hanging="425"/>
        <w:jc w:val="both"/>
        <w:rPr>
          <w:rFonts w:ascii="Arial Narrow" w:hAnsi="Arial Narrow" w:cs="Arial"/>
          <w:b/>
          <w:i/>
          <w:sz w:val="28"/>
          <w:szCs w:val="28"/>
          <w:u w:val="single"/>
        </w:rPr>
      </w:pPr>
      <w:r w:rsidRPr="009F7FF3">
        <w:rPr>
          <w:rFonts w:ascii="Arial Narrow" w:hAnsi="Arial Narrow" w:cs="Arial"/>
          <w:b/>
          <w:i/>
          <w:sz w:val="28"/>
          <w:szCs w:val="28"/>
          <w:u w:val="single"/>
        </w:rPr>
        <w:t>ANTECEDENTES</w:t>
      </w:r>
    </w:p>
    <w:p w:rsidR="00D91A0C" w:rsidRDefault="00D91A0C" w:rsidP="008D3F13">
      <w:pPr>
        <w:pStyle w:val="Sinespaciado"/>
      </w:pPr>
    </w:p>
    <w:p w:rsidR="0006697C" w:rsidRDefault="0025753A" w:rsidP="0006697C">
      <w:pPr>
        <w:spacing w:line="360" w:lineRule="auto"/>
        <w:ind w:firstLine="708"/>
        <w:jc w:val="both"/>
        <w:rPr>
          <w:rFonts w:ascii="Arial Narrow" w:hAnsi="Arial Narrow" w:cs="Arial"/>
          <w:sz w:val="28"/>
          <w:szCs w:val="28"/>
        </w:rPr>
      </w:pPr>
      <w:r>
        <w:rPr>
          <w:rFonts w:ascii="Arial Narrow" w:hAnsi="Arial Narrow" w:cs="Arial"/>
          <w:sz w:val="28"/>
          <w:szCs w:val="28"/>
        </w:rPr>
        <w:t xml:space="preserve">En sentencia del </w:t>
      </w:r>
      <w:r w:rsidR="0006697C">
        <w:rPr>
          <w:rFonts w:ascii="Arial Narrow" w:hAnsi="Arial Narrow" w:cs="Arial"/>
          <w:sz w:val="28"/>
          <w:szCs w:val="28"/>
        </w:rPr>
        <w:t>30</w:t>
      </w:r>
      <w:r>
        <w:rPr>
          <w:rFonts w:ascii="Arial Narrow" w:hAnsi="Arial Narrow" w:cs="Arial"/>
          <w:sz w:val="28"/>
          <w:szCs w:val="28"/>
        </w:rPr>
        <w:t xml:space="preserve"> de </w:t>
      </w:r>
      <w:r w:rsidR="0006697C">
        <w:rPr>
          <w:rFonts w:ascii="Arial Narrow" w:hAnsi="Arial Narrow" w:cs="Arial"/>
          <w:sz w:val="28"/>
          <w:szCs w:val="28"/>
        </w:rPr>
        <w:t>marzo</w:t>
      </w:r>
      <w:r>
        <w:rPr>
          <w:rFonts w:ascii="Arial Narrow" w:hAnsi="Arial Narrow" w:cs="Arial"/>
          <w:sz w:val="28"/>
          <w:szCs w:val="28"/>
        </w:rPr>
        <w:t xml:space="preserve"> </w:t>
      </w:r>
      <w:r w:rsidR="0006697C">
        <w:rPr>
          <w:rFonts w:ascii="Arial Narrow" w:hAnsi="Arial Narrow" w:cs="Arial"/>
          <w:sz w:val="28"/>
          <w:szCs w:val="28"/>
        </w:rPr>
        <w:t>pasado</w:t>
      </w:r>
      <w:r>
        <w:rPr>
          <w:rFonts w:ascii="Arial Narrow" w:hAnsi="Arial Narrow" w:cs="Arial"/>
          <w:sz w:val="28"/>
          <w:szCs w:val="28"/>
        </w:rPr>
        <w:t>, esta Sala de Decisión desató la alzada propuesta por la parte actora</w:t>
      </w:r>
      <w:r w:rsidR="0006697C">
        <w:rPr>
          <w:rFonts w:ascii="Arial Narrow" w:hAnsi="Arial Narrow" w:cs="Arial"/>
          <w:sz w:val="28"/>
          <w:szCs w:val="28"/>
        </w:rPr>
        <w:t xml:space="preserve"> y el grado jurisdiccional de la sentencia emitida por el Juzgado Quinto Laboral del Circuito de esta capital el 13 de abril de 2016</w:t>
      </w:r>
      <w:r>
        <w:rPr>
          <w:rFonts w:ascii="Arial Narrow" w:hAnsi="Arial Narrow" w:cs="Arial"/>
          <w:sz w:val="28"/>
          <w:szCs w:val="28"/>
        </w:rPr>
        <w:t>, revocándose parcialmente el fallo</w:t>
      </w:r>
      <w:r w:rsidR="0006697C">
        <w:rPr>
          <w:rFonts w:ascii="Arial Narrow" w:hAnsi="Arial Narrow" w:cs="Arial"/>
          <w:sz w:val="28"/>
          <w:szCs w:val="28"/>
        </w:rPr>
        <w:t xml:space="preserve"> y modificando y actualizando la condena por concepto de retroactivo, fijándose el mismo en $75.402.140,76, correspondiente a las mesadas causadas entre el 01 de febrero de 2011 y la fecha de la providencia, confirmando </w:t>
      </w:r>
      <w:r w:rsidR="004F5BC2">
        <w:rPr>
          <w:rFonts w:ascii="Arial Narrow" w:hAnsi="Arial Narrow" w:cs="Arial"/>
          <w:sz w:val="28"/>
          <w:szCs w:val="28"/>
        </w:rPr>
        <w:t>el fallo en lo</w:t>
      </w:r>
      <w:r w:rsidR="0006697C">
        <w:rPr>
          <w:rFonts w:ascii="Arial Narrow" w:hAnsi="Arial Narrow" w:cs="Arial"/>
          <w:sz w:val="28"/>
          <w:szCs w:val="28"/>
        </w:rPr>
        <w:t xml:space="preserve"> demás.</w:t>
      </w:r>
    </w:p>
    <w:p w:rsidR="004F5BC2" w:rsidRDefault="004F5BC2" w:rsidP="00D91A0C">
      <w:pPr>
        <w:spacing w:line="360" w:lineRule="auto"/>
        <w:ind w:firstLine="708"/>
        <w:jc w:val="both"/>
        <w:rPr>
          <w:rFonts w:ascii="Arial Narrow" w:hAnsi="Arial Narrow" w:cs="Arial"/>
          <w:sz w:val="28"/>
          <w:szCs w:val="28"/>
        </w:rPr>
      </w:pPr>
    </w:p>
    <w:p w:rsidR="00E02A91" w:rsidRDefault="0006697C" w:rsidP="00D91A0C">
      <w:pPr>
        <w:spacing w:line="360" w:lineRule="auto"/>
        <w:ind w:firstLine="708"/>
        <w:jc w:val="both"/>
        <w:rPr>
          <w:rFonts w:ascii="Arial Narrow" w:hAnsi="Arial Narrow" w:cs="Arial"/>
          <w:sz w:val="28"/>
          <w:szCs w:val="28"/>
        </w:rPr>
      </w:pPr>
      <w:r>
        <w:rPr>
          <w:rFonts w:ascii="Arial Narrow" w:hAnsi="Arial Narrow" w:cs="Arial"/>
          <w:sz w:val="28"/>
          <w:szCs w:val="28"/>
        </w:rPr>
        <w:t xml:space="preserve">El </w:t>
      </w:r>
      <w:r w:rsidR="004F5BC2">
        <w:rPr>
          <w:rFonts w:ascii="Arial Narrow" w:hAnsi="Arial Narrow" w:cs="Arial"/>
          <w:sz w:val="28"/>
          <w:szCs w:val="28"/>
        </w:rPr>
        <w:t xml:space="preserve">procurador judicial de la parte actora presentó el </w:t>
      </w:r>
      <w:r>
        <w:rPr>
          <w:rFonts w:ascii="Arial Narrow" w:hAnsi="Arial Narrow" w:cs="Arial"/>
          <w:sz w:val="28"/>
          <w:szCs w:val="28"/>
        </w:rPr>
        <w:t>15</w:t>
      </w:r>
      <w:r w:rsidR="004F5BC2">
        <w:rPr>
          <w:rFonts w:ascii="Arial Narrow" w:hAnsi="Arial Narrow" w:cs="Arial"/>
          <w:sz w:val="28"/>
          <w:szCs w:val="28"/>
        </w:rPr>
        <w:t xml:space="preserve"> de </w:t>
      </w:r>
      <w:r>
        <w:rPr>
          <w:rFonts w:ascii="Arial Narrow" w:hAnsi="Arial Narrow" w:cs="Arial"/>
          <w:sz w:val="28"/>
          <w:szCs w:val="28"/>
        </w:rPr>
        <w:t>septiembre</w:t>
      </w:r>
      <w:r w:rsidR="004F5BC2">
        <w:rPr>
          <w:rFonts w:ascii="Arial Narrow" w:hAnsi="Arial Narrow" w:cs="Arial"/>
          <w:sz w:val="28"/>
          <w:szCs w:val="28"/>
        </w:rPr>
        <w:t xml:space="preserve"> de 2017, solicitud de corrección</w:t>
      </w:r>
      <w:r>
        <w:rPr>
          <w:rFonts w:ascii="Arial Narrow" w:hAnsi="Arial Narrow" w:cs="Arial"/>
          <w:sz w:val="28"/>
          <w:szCs w:val="28"/>
        </w:rPr>
        <w:t xml:space="preserve"> de la sentencia referida por error aritmético</w:t>
      </w:r>
      <w:r w:rsidR="004F5BC2">
        <w:rPr>
          <w:rFonts w:ascii="Arial Narrow" w:hAnsi="Arial Narrow" w:cs="Arial"/>
          <w:sz w:val="28"/>
          <w:szCs w:val="28"/>
        </w:rPr>
        <w:t xml:space="preserve">, </w:t>
      </w:r>
      <w:r w:rsidR="004F5BC2">
        <w:rPr>
          <w:rFonts w:ascii="Arial Narrow" w:hAnsi="Arial Narrow" w:cs="Arial"/>
          <w:sz w:val="28"/>
          <w:szCs w:val="28"/>
        </w:rPr>
        <w:lastRenderedPageBreak/>
        <w:t xml:space="preserve">argumentando que </w:t>
      </w:r>
      <w:r>
        <w:rPr>
          <w:rFonts w:ascii="Arial Narrow" w:hAnsi="Arial Narrow" w:cs="Arial"/>
          <w:sz w:val="28"/>
          <w:szCs w:val="28"/>
        </w:rPr>
        <w:t>el retroactivo solamente se liquid</w:t>
      </w:r>
      <w:r w:rsidR="00E02A91">
        <w:rPr>
          <w:rFonts w:ascii="Arial Narrow" w:hAnsi="Arial Narrow" w:cs="Arial"/>
          <w:sz w:val="28"/>
          <w:szCs w:val="28"/>
        </w:rPr>
        <w:t>ó</w:t>
      </w:r>
      <w:r>
        <w:rPr>
          <w:rFonts w:ascii="Arial Narrow" w:hAnsi="Arial Narrow" w:cs="Arial"/>
          <w:sz w:val="28"/>
          <w:szCs w:val="28"/>
        </w:rPr>
        <w:t xml:space="preserve"> hasta el mes de febrero de 2017, cuando la sentencia se emitió el 30 de marzo de 2017</w:t>
      </w:r>
      <w:r w:rsidR="00E02A91">
        <w:rPr>
          <w:rFonts w:ascii="Arial Narrow" w:hAnsi="Arial Narrow" w:cs="Arial"/>
          <w:sz w:val="28"/>
          <w:szCs w:val="28"/>
        </w:rPr>
        <w:t>, por lo que se debe efectuar la respectiva corrección en la operación matemática que arrojó el valor del retroactivo pensional.</w:t>
      </w:r>
    </w:p>
    <w:p w:rsidR="0029347D" w:rsidRDefault="0029347D" w:rsidP="00D91A0C">
      <w:pPr>
        <w:spacing w:line="360" w:lineRule="auto"/>
        <w:ind w:firstLine="708"/>
        <w:jc w:val="both"/>
        <w:rPr>
          <w:rFonts w:ascii="Arial Narrow" w:hAnsi="Arial Narrow" w:cs="Arial"/>
          <w:sz w:val="28"/>
          <w:szCs w:val="28"/>
        </w:rPr>
      </w:pPr>
    </w:p>
    <w:p w:rsidR="009F7FF3" w:rsidRPr="009F7FF3" w:rsidRDefault="009F7FF3" w:rsidP="00DC71BC">
      <w:pPr>
        <w:spacing w:line="360" w:lineRule="auto"/>
        <w:ind w:firstLine="709"/>
        <w:jc w:val="both"/>
        <w:rPr>
          <w:rFonts w:ascii="Arial Narrow" w:hAnsi="Arial Narrow" w:cs="Arial"/>
          <w:i/>
          <w:sz w:val="28"/>
          <w:szCs w:val="28"/>
        </w:rPr>
      </w:pPr>
      <w:r w:rsidRPr="009F7FF3">
        <w:rPr>
          <w:rFonts w:ascii="Arial Narrow" w:hAnsi="Arial Narrow" w:cs="Arial"/>
          <w:sz w:val="28"/>
          <w:szCs w:val="28"/>
        </w:rPr>
        <w:t xml:space="preserve">Conforme lo anterior procede la Sala a resolver, previas las siguientes </w:t>
      </w:r>
    </w:p>
    <w:p w:rsidR="009F7FF3" w:rsidRPr="009F7FF3" w:rsidRDefault="009F7FF3" w:rsidP="00977E18">
      <w:pPr>
        <w:spacing w:line="276" w:lineRule="auto"/>
        <w:ind w:left="2265" w:hanging="825"/>
        <w:jc w:val="both"/>
        <w:rPr>
          <w:rFonts w:ascii="Arial Narrow" w:hAnsi="Arial Narrow" w:cs="Arial"/>
          <w:b/>
          <w:bCs/>
          <w:i/>
          <w:sz w:val="28"/>
          <w:szCs w:val="28"/>
          <w:u w:val="single"/>
        </w:rPr>
      </w:pPr>
    </w:p>
    <w:p w:rsidR="009F7FF3" w:rsidRPr="009F7FF3" w:rsidRDefault="009F7FF3" w:rsidP="009F7FF3">
      <w:pPr>
        <w:spacing w:line="360" w:lineRule="auto"/>
        <w:ind w:left="2265" w:hanging="1556"/>
        <w:jc w:val="both"/>
        <w:rPr>
          <w:rFonts w:ascii="Arial Narrow" w:hAnsi="Arial Narrow" w:cs="Arial"/>
          <w:b/>
          <w:bCs/>
          <w:i/>
          <w:sz w:val="28"/>
          <w:szCs w:val="28"/>
          <w:u w:val="single"/>
        </w:rPr>
      </w:pPr>
      <w:r>
        <w:rPr>
          <w:rFonts w:ascii="Arial Narrow" w:hAnsi="Arial Narrow" w:cs="Arial"/>
          <w:b/>
          <w:bCs/>
          <w:i/>
          <w:sz w:val="28"/>
          <w:szCs w:val="28"/>
          <w:u w:val="single"/>
        </w:rPr>
        <w:t>II</w:t>
      </w:r>
      <w:r w:rsidRPr="009F7FF3">
        <w:rPr>
          <w:rFonts w:ascii="Arial Narrow" w:hAnsi="Arial Narrow" w:cs="Arial"/>
          <w:b/>
          <w:bCs/>
          <w:i/>
          <w:sz w:val="28"/>
          <w:szCs w:val="28"/>
          <w:u w:val="single"/>
        </w:rPr>
        <w:t>. CONSIDERACIONES:</w:t>
      </w:r>
    </w:p>
    <w:p w:rsidR="00162ADD" w:rsidRDefault="00162ADD" w:rsidP="001909C8">
      <w:pPr>
        <w:pStyle w:val="Sinespaciado"/>
        <w:spacing w:line="360" w:lineRule="auto"/>
      </w:pPr>
    </w:p>
    <w:p w:rsidR="00977E18" w:rsidRDefault="00977E18" w:rsidP="00977E18">
      <w:pPr>
        <w:pStyle w:val="Prrafodelista"/>
        <w:numPr>
          <w:ilvl w:val="1"/>
          <w:numId w:val="4"/>
        </w:numPr>
        <w:spacing w:line="360" w:lineRule="auto"/>
        <w:ind w:firstLine="349"/>
        <w:jc w:val="both"/>
        <w:rPr>
          <w:rFonts w:ascii="Arial Narrow" w:hAnsi="Arial Narrow" w:cs="Arial"/>
          <w:b/>
          <w:i/>
          <w:sz w:val="28"/>
          <w:szCs w:val="28"/>
        </w:rPr>
      </w:pPr>
      <w:r w:rsidRPr="00977E18">
        <w:rPr>
          <w:rFonts w:ascii="Arial Narrow" w:hAnsi="Arial Narrow" w:cs="Arial"/>
          <w:b/>
          <w:i/>
          <w:sz w:val="28"/>
          <w:szCs w:val="28"/>
        </w:rPr>
        <w:t>Problema Jurídico.</w:t>
      </w:r>
    </w:p>
    <w:p w:rsidR="00977E18" w:rsidRPr="00977E18" w:rsidRDefault="00977E18" w:rsidP="00977E18">
      <w:pPr>
        <w:pStyle w:val="Sinespaciado"/>
      </w:pPr>
    </w:p>
    <w:p w:rsidR="00977E18" w:rsidRDefault="00977E18" w:rsidP="00DC71BC">
      <w:pPr>
        <w:pStyle w:val="Prrafodelista"/>
        <w:spacing w:line="360" w:lineRule="auto"/>
        <w:ind w:left="0" w:firstLine="708"/>
        <w:jc w:val="both"/>
        <w:rPr>
          <w:rFonts w:ascii="Arial Narrow" w:hAnsi="Arial Narrow" w:cs="Arial"/>
          <w:i/>
          <w:sz w:val="26"/>
          <w:szCs w:val="26"/>
        </w:rPr>
      </w:pPr>
      <w:r w:rsidRPr="00977E18">
        <w:rPr>
          <w:rFonts w:ascii="Arial Narrow" w:hAnsi="Arial Narrow" w:cs="Arial"/>
          <w:i/>
          <w:sz w:val="26"/>
          <w:szCs w:val="26"/>
        </w:rPr>
        <w:t>¿En el presente asunto procede la</w:t>
      </w:r>
      <w:r w:rsidR="0029347D">
        <w:rPr>
          <w:rFonts w:ascii="Arial Narrow" w:hAnsi="Arial Narrow" w:cs="Arial"/>
          <w:i/>
          <w:sz w:val="26"/>
          <w:szCs w:val="26"/>
        </w:rPr>
        <w:t xml:space="preserve"> corrección </w:t>
      </w:r>
      <w:r w:rsidRPr="00977E18">
        <w:rPr>
          <w:rFonts w:ascii="Arial Narrow" w:hAnsi="Arial Narrow" w:cs="Arial"/>
          <w:i/>
          <w:sz w:val="26"/>
          <w:szCs w:val="26"/>
        </w:rPr>
        <w:t>de la sentencia?</w:t>
      </w:r>
    </w:p>
    <w:p w:rsidR="004F483E" w:rsidRDefault="004F483E" w:rsidP="00643726">
      <w:pPr>
        <w:pStyle w:val="Prrafodelista"/>
        <w:spacing w:line="360" w:lineRule="auto"/>
        <w:ind w:left="0" w:firstLine="708"/>
        <w:jc w:val="both"/>
        <w:rPr>
          <w:rFonts w:ascii="Arial Narrow" w:hAnsi="Arial Narrow" w:cs="Arial"/>
          <w:i/>
          <w:sz w:val="26"/>
          <w:szCs w:val="26"/>
        </w:rPr>
      </w:pPr>
    </w:p>
    <w:p w:rsidR="004F483E" w:rsidRPr="004F483E" w:rsidRDefault="004F483E" w:rsidP="00977E18">
      <w:pPr>
        <w:pStyle w:val="Prrafodelista"/>
        <w:spacing w:line="276" w:lineRule="auto"/>
        <w:ind w:left="0" w:firstLine="708"/>
        <w:jc w:val="both"/>
        <w:rPr>
          <w:rFonts w:ascii="Arial Narrow" w:hAnsi="Arial Narrow" w:cs="Arial"/>
          <w:b/>
          <w:i/>
          <w:sz w:val="28"/>
          <w:szCs w:val="28"/>
        </w:rPr>
      </w:pPr>
      <w:r w:rsidRPr="004F483E">
        <w:rPr>
          <w:rFonts w:ascii="Arial Narrow" w:hAnsi="Arial Narrow" w:cs="Arial"/>
          <w:b/>
          <w:i/>
          <w:sz w:val="28"/>
          <w:szCs w:val="28"/>
        </w:rPr>
        <w:t xml:space="preserve">2.2 Desarrollo de la problemática planteada </w:t>
      </w:r>
    </w:p>
    <w:p w:rsidR="00AA56E2" w:rsidRDefault="00AA56E2" w:rsidP="00970CB3">
      <w:pPr>
        <w:pStyle w:val="Textoindependiente"/>
        <w:spacing w:line="360" w:lineRule="auto"/>
        <w:ind w:firstLine="851"/>
        <w:rPr>
          <w:rFonts w:ascii="Times New Roman" w:hAnsi="Times New Roman"/>
          <w:sz w:val="20"/>
        </w:rPr>
      </w:pPr>
    </w:p>
    <w:p w:rsidR="00C51284" w:rsidRDefault="0029347D" w:rsidP="00970CB3">
      <w:pPr>
        <w:pStyle w:val="Textoindependiente"/>
        <w:spacing w:line="360" w:lineRule="auto"/>
        <w:ind w:firstLine="851"/>
        <w:rPr>
          <w:rFonts w:ascii="Arial Narrow" w:hAnsi="Arial Narrow" w:cs="Arial"/>
          <w:szCs w:val="28"/>
        </w:rPr>
      </w:pPr>
      <w:r>
        <w:rPr>
          <w:rFonts w:ascii="Arial Narrow" w:hAnsi="Arial Narrow" w:cs="Arial"/>
          <w:szCs w:val="28"/>
        </w:rPr>
        <w:t xml:space="preserve">Establece el artículo 286 del </w:t>
      </w:r>
      <w:proofErr w:type="spellStart"/>
      <w:r>
        <w:rPr>
          <w:rFonts w:ascii="Arial Narrow" w:hAnsi="Arial Narrow" w:cs="Arial"/>
          <w:szCs w:val="28"/>
        </w:rPr>
        <w:t>CGP</w:t>
      </w:r>
      <w:proofErr w:type="spellEnd"/>
      <w:r>
        <w:rPr>
          <w:rFonts w:ascii="Arial Narrow" w:hAnsi="Arial Narrow" w:cs="Arial"/>
          <w:szCs w:val="28"/>
        </w:rPr>
        <w:t xml:space="preserve"> que las providencias en las que se hubiere incurrido en error aritmético y por alteración de palabras</w:t>
      </w:r>
      <w:r w:rsidR="00C51284">
        <w:rPr>
          <w:rFonts w:ascii="Arial Narrow" w:hAnsi="Arial Narrow" w:cs="Arial"/>
          <w:szCs w:val="28"/>
        </w:rPr>
        <w:t xml:space="preserve"> se </w:t>
      </w:r>
      <w:r w:rsidR="00FC3F36">
        <w:rPr>
          <w:rFonts w:ascii="Arial Narrow" w:hAnsi="Arial Narrow" w:cs="Arial"/>
          <w:szCs w:val="28"/>
        </w:rPr>
        <w:t>podrán</w:t>
      </w:r>
      <w:r w:rsidR="00C51284">
        <w:rPr>
          <w:rFonts w:ascii="Arial Narrow" w:hAnsi="Arial Narrow" w:cs="Arial"/>
          <w:szCs w:val="28"/>
        </w:rPr>
        <w:t xml:space="preserve"> corregir en cualquier tiempo, de oficio o a solicitud de parte. </w:t>
      </w:r>
    </w:p>
    <w:p w:rsidR="00C51284" w:rsidRDefault="00C51284" w:rsidP="00970CB3">
      <w:pPr>
        <w:pStyle w:val="Textoindependiente"/>
        <w:spacing w:line="360" w:lineRule="auto"/>
        <w:ind w:firstLine="851"/>
        <w:rPr>
          <w:rFonts w:ascii="Arial Narrow" w:hAnsi="Arial Narrow" w:cs="Arial"/>
          <w:szCs w:val="28"/>
        </w:rPr>
      </w:pPr>
    </w:p>
    <w:p w:rsidR="00E02A91" w:rsidRDefault="00C51284" w:rsidP="00970CB3">
      <w:pPr>
        <w:pStyle w:val="Textoindependiente"/>
        <w:spacing w:line="360" w:lineRule="auto"/>
        <w:ind w:firstLine="851"/>
        <w:rPr>
          <w:rFonts w:ascii="Arial Narrow" w:hAnsi="Arial Narrow" w:cs="Arial"/>
          <w:szCs w:val="28"/>
        </w:rPr>
      </w:pPr>
      <w:r>
        <w:rPr>
          <w:rFonts w:ascii="Arial Narrow" w:hAnsi="Arial Narrow" w:cs="Arial"/>
          <w:szCs w:val="28"/>
        </w:rPr>
        <w:t xml:space="preserve">Parte la norma del supuesto de que exista una </w:t>
      </w:r>
      <w:r w:rsidR="00E02A91">
        <w:rPr>
          <w:rFonts w:ascii="Arial Narrow" w:hAnsi="Arial Narrow" w:cs="Arial"/>
          <w:szCs w:val="28"/>
        </w:rPr>
        <w:t>equivocación o yerro en la realización de operaciones matemáticas, lo que implica tomar equivocados factores para adelantarla o bien fijarle un resultado diferente al que tiene.</w:t>
      </w:r>
    </w:p>
    <w:p w:rsidR="00FC3F36" w:rsidRDefault="00FC3F36" w:rsidP="00970CB3">
      <w:pPr>
        <w:pStyle w:val="Textoindependiente"/>
        <w:spacing w:line="360" w:lineRule="auto"/>
        <w:ind w:firstLine="851"/>
        <w:rPr>
          <w:rFonts w:ascii="Arial Narrow" w:hAnsi="Arial Narrow" w:cs="Arial"/>
          <w:szCs w:val="28"/>
        </w:rPr>
      </w:pPr>
    </w:p>
    <w:p w:rsidR="00E02A91" w:rsidRDefault="00FC3F36" w:rsidP="00970CB3">
      <w:pPr>
        <w:pStyle w:val="Textoindependiente"/>
        <w:spacing w:line="360" w:lineRule="auto"/>
        <w:ind w:firstLine="851"/>
        <w:rPr>
          <w:rFonts w:ascii="Arial Narrow" w:hAnsi="Arial Narrow" w:cs="Arial"/>
          <w:szCs w:val="28"/>
        </w:rPr>
      </w:pPr>
      <w:r>
        <w:rPr>
          <w:rFonts w:ascii="Arial Narrow" w:hAnsi="Arial Narrow" w:cs="Arial"/>
          <w:szCs w:val="28"/>
        </w:rPr>
        <w:t xml:space="preserve">En el caso puntual, </w:t>
      </w:r>
      <w:r w:rsidR="00E02A91">
        <w:rPr>
          <w:rFonts w:ascii="Arial Narrow" w:hAnsi="Arial Narrow" w:cs="Arial"/>
          <w:szCs w:val="28"/>
        </w:rPr>
        <w:t xml:space="preserve">se tiene que al momento de efectuar la liquidación del retroactivo, se dijo que se tendrían en cuenta las </w:t>
      </w:r>
      <w:r w:rsidR="00E02A91" w:rsidRPr="00E02A91">
        <w:rPr>
          <w:rFonts w:ascii="Arial Narrow" w:hAnsi="Arial Narrow" w:cs="Arial"/>
          <w:b/>
          <w:i/>
          <w:szCs w:val="28"/>
        </w:rPr>
        <w:t>mesadas causadas</w:t>
      </w:r>
      <w:r w:rsidR="00E02A91">
        <w:rPr>
          <w:rFonts w:ascii="Arial Narrow" w:hAnsi="Arial Narrow" w:cs="Arial"/>
          <w:szCs w:val="28"/>
        </w:rPr>
        <w:t xml:space="preserve"> entre el 01 de febrero de 2011 y la fecha de la sentencia. La providencia se dictó el 30 de marzo de 2017, por lo que hasta esa calenda se habían causado las mesadas corridas hasta el mes de febrero de 2017, por ello, en la liquidación del retroactivo, para el año 2017, solamente se tuvieron en cuenta las mesadas de enero y febrero de este año, sin contabilizar la del mes de marzo de 2017, porque a la calenda en que se dictó la sentencia no se había causado aun la de dicho mes.</w:t>
      </w:r>
    </w:p>
    <w:p w:rsidR="00E02A91" w:rsidRDefault="00E02A91" w:rsidP="00970CB3">
      <w:pPr>
        <w:pStyle w:val="Textoindependiente"/>
        <w:spacing w:line="360" w:lineRule="auto"/>
        <w:ind w:firstLine="851"/>
        <w:rPr>
          <w:rFonts w:ascii="Arial Narrow" w:hAnsi="Arial Narrow" w:cs="Arial"/>
          <w:szCs w:val="28"/>
        </w:rPr>
      </w:pPr>
    </w:p>
    <w:p w:rsidR="00E02A91" w:rsidRDefault="00E02A91" w:rsidP="00970CB3">
      <w:pPr>
        <w:pStyle w:val="Textoindependiente"/>
        <w:spacing w:line="360" w:lineRule="auto"/>
        <w:ind w:firstLine="851"/>
        <w:rPr>
          <w:rFonts w:ascii="Arial Narrow" w:hAnsi="Arial Narrow" w:cs="Arial"/>
          <w:szCs w:val="28"/>
        </w:rPr>
      </w:pPr>
      <w:r>
        <w:rPr>
          <w:rFonts w:ascii="Arial Narrow" w:hAnsi="Arial Narrow" w:cs="Arial"/>
          <w:szCs w:val="28"/>
        </w:rPr>
        <w:t>Lo anterior, se ve reflejado en el cuadro de liquidación que formó parte de la sentencia y que para efectos de claridad, se reitera en este pronunciamiento:</w:t>
      </w:r>
    </w:p>
    <w:p w:rsidR="00E02A91" w:rsidRDefault="00E02A91" w:rsidP="00970CB3">
      <w:pPr>
        <w:pStyle w:val="Textoindependiente"/>
        <w:spacing w:line="360" w:lineRule="auto"/>
        <w:ind w:firstLine="851"/>
        <w:rPr>
          <w:rFonts w:ascii="Arial Narrow" w:hAnsi="Arial Narrow" w:cs="Arial"/>
          <w:szCs w:val="28"/>
        </w:rPr>
      </w:pPr>
    </w:p>
    <w:p w:rsidR="00E02A91" w:rsidRDefault="00E02A91" w:rsidP="00970CB3">
      <w:pPr>
        <w:pStyle w:val="Textoindependiente"/>
        <w:spacing w:line="360" w:lineRule="auto"/>
        <w:ind w:firstLine="851"/>
        <w:rPr>
          <w:rFonts w:ascii="Arial Narrow" w:hAnsi="Arial Narrow" w:cs="Arial"/>
          <w:szCs w:val="28"/>
        </w:rPr>
      </w:pPr>
      <w:r>
        <w:rPr>
          <w:rFonts w:ascii="Arial Narrow" w:hAnsi="Arial Narrow" w:cs="Arial"/>
          <w:noProof/>
          <w:szCs w:val="28"/>
        </w:rPr>
        <w:drawing>
          <wp:inline distT="0" distB="0" distL="0" distR="0" wp14:anchorId="2AB62742">
            <wp:extent cx="4266565" cy="20764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6565" cy="2076450"/>
                    </a:xfrm>
                    <a:prstGeom prst="rect">
                      <a:avLst/>
                    </a:prstGeom>
                    <a:noFill/>
                  </pic:spPr>
                </pic:pic>
              </a:graphicData>
            </a:graphic>
          </wp:inline>
        </w:drawing>
      </w:r>
    </w:p>
    <w:p w:rsidR="00E02A91" w:rsidRDefault="00E02A91" w:rsidP="00970CB3">
      <w:pPr>
        <w:pStyle w:val="Textoindependiente"/>
        <w:spacing w:line="360" w:lineRule="auto"/>
        <w:ind w:firstLine="851"/>
        <w:rPr>
          <w:rFonts w:ascii="Arial Narrow" w:hAnsi="Arial Narrow" w:cs="Arial"/>
          <w:szCs w:val="28"/>
        </w:rPr>
      </w:pPr>
    </w:p>
    <w:p w:rsidR="00975CAC" w:rsidRDefault="004B4969" w:rsidP="00970CB3">
      <w:pPr>
        <w:pStyle w:val="Textoindependiente"/>
        <w:spacing w:line="360" w:lineRule="auto"/>
        <w:ind w:firstLine="851"/>
        <w:rPr>
          <w:rFonts w:ascii="Arial Narrow" w:hAnsi="Arial Narrow" w:cs="Arial"/>
          <w:szCs w:val="28"/>
        </w:rPr>
      </w:pPr>
      <w:r>
        <w:rPr>
          <w:rFonts w:ascii="Arial Narrow" w:hAnsi="Arial Narrow" w:cs="Arial"/>
          <w:szCs w:val="28"/>
        </w:rPr>
        <w:t>Así las cosas, no hubo error aritmético, razón por la cual no hay lugar a la corrección de la sentencia anotada</w:t>
      </w:r>
      <w:r w:rsidR="00393CE2">
        <w:rPr>
          <w:rFonts w:ascii="Arial Narrow" w:hAnsi="Arial Narrow" w:cs="Arial"/>
          <w:szCs w:val="28"/>
        </w:rPr>
        <w:t>, siendo además preciso indicar que al momento de modificar y actualizar el ordinal 3º de la sentencia apelada, se dijo que la liquidación del retroactivo</w:t>
      </w:r>
      <w:r w:rsidR="00975CAC">
        <w:rPr>
          <w:rFonts w:ascii="Arial Narrow" w:hAnsi="Arial Narrow" w:cs="Arial"/>
          <w:szCs w:val="28"/>
        </w:rPr>
        <w:t xml:space="preserve"> era sin perjuicio de las mesadas que se causen con posterioridad de dicha providencia, hasta la inclusión en nómina.</w:t>
      </w:r>
    </w:p>
    <w:p w:rsidR="00970CB3" w:rsidRDefault="00970CB3" w:rsidP="00970CB3">
      <w:pPr>
        <w:pStyle w:val="Sinespaciado"/>
      </w:pPr>
    </w:p>
    <w:p w:rsidR="00D60D82" w:rsidRPr="006804C5" w:rsidRDefault="00D60D82" w:rsidP="00D60D82">
      <w:pPr>
        <w:spacing w:line="360" w:lineRule="auto"/>
        <w:ind w:firstLine="840"/>
        <w:jc w:val="both"/>
        <w:rPr>
          <w:rFonts w:ascii="Arial Narrow" w:hAnsi="Arial Narrow" w:cs="Arial"/>
          <w:b/>
          <w:i/>
          <w:sz w:val="29"/>
          <w:szCs w:val="29"/>
        </w:rPr>
      </w:pPr>
      <w:r w:rsidRPr="006804C5">
        <w:rPr>
          <w:rFonts w:ascii="Arial Narrow" w:hAnsi="Arial Narrow" w:cs="Arial"/>
          <w:sz w:val="29"/>
          <w:szCs w:val="29"/>
        </w:rPr>
        <w:t xml:space="preserve">En mérito de lo expuesto, </w:t>
      </w:r>
      <w:smartTag w:uri="urn:schemas-microsoft-com:office:smarttags" w:element="metricconverter">
        <w:smartTagPr>
          <w:attr w:name="ProductID" w:val="la Sala Laboral"/>
        </w:smartTagPr>
        <w:r w:rsidRPr="006804C5">
          <w:rPr>
            <w:rFonts w:ascii="Arial Narrow" w:hAnsi="Arial Narrow" w:cs="Arial"/>
            <w:sz w:val="29"/>
            <w:szCs w:val="29"/>
          </w:rPr>
          <w:t xml:space="preserve">la </w:t>
        </w:r>
        <w:r w:rsidRPr="006804C5">
          <w:rPr>
            <w:rFonts w:ascii="Arial Narrow" w:hAnsi="Arial Narrow" w:cs="Arial"/>
            <w:b/>
            <w:i/>
            <w:sz w:val="29"/>
            <w:szCs w:val="29"/>
          </w:rPr>
          <w:t>Sala Laboral</w:t>
        </w:r>
      </w:smartTag>
      <w:r w:rsidRPr="006804C5">
        <w:rPr>
          <w:rFonts w:ascii="Arial Narrow" w:hAnsi="Arial Narrow" w:cs="Arial"/>
          <w:b/>
          <w:i/>
          <w:sz w:val="29"/>
          <w:szCs w:val="29"/>
        </w:rPr>
        <w:t xml:space="preserve"> del Tribunal Superior de Distrito Judicial de Pereira – Risaralda</w:t>
      </w:r>
    </w:p>
    <w:p w:rsidR="00D60D82" w:rsidRPr="006804C5" w:rsidRDefault="00D60D82" w:rsidP="001909C8">
      <w:pPr>
        <w:pStyle w:val="Sinespaciado"/>
        <w:spacing w:line="360" w:lineRule="auto"/>
      </w:pPr>
    </w:p>
    <w:p w:rsidR="00D60D82" w:rsidRDefault="00D60D82" w:rsidP="00D60D82">
      <w:pPr>
        <w:spacing w:line="360" w:lineRule="auto"/>
        <w:ind w:firstLine="1404"/>
        <w:jc w:val="center"/>
        <w:rPr>
          <w:rFonts w:ascii="Arial Narrow" w:hAnsi="Arial Narrow" w:cs="Arial"/>
          <w:b/>
          <w:sz w:val="29"/>
          <w:szCs w:val="29"/>
        </w:rPr>
      </w:pPr>
      <w:r w:rsidRPr="006804C5">
        <w:rPr>
          <w:rFonts w:ascii="Arial Narrow" w:hAnsi="Arial Narrow" w:cs="Arial"/>
          <w:b/>
          <w:sz w:val="29"/>
          <w:szCs w:val="29"/>
        </w:rPr>
        <w:t>RESUELVE</w:t>
      </w:r>
    </w:p>
    <w:p w:rsidR="00D60D82" w:rsidRDefault="00D60D82" w:rsidP="00CB4D81">
      <w:pPr>
        <w:pStyle w:val="Sinespaciado"/>
      </w:pPr>
    </w:p>
    <w:p w:rsidR="00147E7E" w:rsidRDefault="0058056B" w:rsidP="0058056B">
      <w:pPr>
        <w:spacing w:line="360" w:lineRule="auto"/>
        <w:ind w:firstLine="708"/>
        <w:jc w:val="both"/>
        <w:rPr>
          <w:rFonts w:ascii="Arial Narrow" w:hAnsi="Arial Narrow" w:cs="Arial"/>
          <w:sz w:val="28"/>
          <w:szCs w:val="28"/>
        </w:rPr>
      </w:pPr>
      <w:r w:rsidRPr="00147E7E">
        <w:rPr>
          <w:rFonts w:ascii="Arial Narrow" w:hAnsi="Arial Narrow" w:cs="Arial"/>
          <w:b/>
          <w:sz w:val="28"/>
          <w:szCs w:val="28"/>
        </w:rPr>
        <w:t xml:space="preserve">Negar </w:t>
      </w:r>
      <w:r w:rsidRPr="00147E7E">
        <w:rPr>
          <w:rFonts w:ascii="Arial Narrow" w:hAnsi="Arial Narrow" w:cs="Arial"/>
          <w:sz w:val="28"/>
          <w:szCs w:val="28"/>
        </w:rPr>
        <w:t>la solicitud</w:t>
      </w:r>
      <w:r w:rsidRPr="005170ED">
        <w:rPr>
          <w:rFonts w:ascii="Arial Narrow" w:hAnsi="Arial Narrow" w:cs="Arial"/>
          <w:sz w:val="28"/>
          <w:szCs w:val="28"/>
        </w:rPr>
        <w:t xml:space="preserve"> de</w:t>
      </w:r>
      <w:r w:rsidR="00BC7CF6">
        <w:rPr>
          <w:rFonts w:ascii="Arial Narrow" w:hAnsi="Arial Narrow" w:cs="Arial"/>
          <w:sz w:val="28"/>
          <w:szCs w:val="28"/>
        </w:rPr>
        <w:t xml:space="preserve"> corrección</w:t>
      </w:r>
      <w:r w:rsidR="00BF582E">
        <w:rPr>
          <w:rFonts w:ascii="Arial Narrow" w:hAnsi="Arial Narrow" w:cs="Arial"/>
          <w:sz w:val="28"/>
          <w:szCs w:val="28"/>
        </w:rPr>
        <w:t xml:space="preserve"> </w:t>
      </w:r>
      <w:r w:rsidRPr="005170ED">
        <w:rPr>
          <w:rFonts w:ascii="Arial Narrow" w:hAnsi="Arial Narrow" w:cs="Arial"/>
          <w:sz w:val="28"/>
          <w:szCs w:val="28"/>
        </w:rPr>
        <w:t>de la sentencia</w:t>
      </w:r>
      <w:r w:rsidR="00586795">
        <w:rPr>
          <w:rFonts w:ascii="Arial Narrow" w:hAnsi="Arial Narrow" w:cs="Arial"/>
          <w:sz w:val="28"/>
          <w:szCs w:val="28"/>
        </w:rPr>
        <w:t xml:space="preserve"> </w:t>
      </w:r>
      <w:r w:rsidR="00BF582E">
        <w:rPr>
          <w:rFonts w:ascii="Arial Narrow" w:hAnsi="Arial Narrow" w:cs="Arial"/>
          <w:sz w:val="28"/>
          <w:szCs w:val="28"/>
        </w:rPr>
        <w:t xml:space="preserve">dictada </w:t>
      </w:r>
      <w:r w:rsidR="00586795">
        <w:rPr>
          <w:rFonts w:ascii="Arial Narrow" w:hAnsi="Arial Narrow" w:cs="Arial"/>
          <w:sz w:val="28"/>
          <w:szCs w:val="28"/>
        </w:rPr>
        <w:t xml:space="preserve">por esta Sala el </w:t>
      </w:r>
      <w:r w:rsidR="00975CAC">
        <w:rPr>
          <w:rFonts w:ascii="Arial Narrow" w:hAnsi="Arial Narrow" w:cs="Arial"/>
          <w:sz w:val="28"/>
          <w:szCs w:val="28"/>
        </w:rPr>
        <w:t>30</w:t>
      </w:r>
      <w:r w:rsidR="00586795">
        <w:rPr>
          <w:rFonts w:ascii="Arial Narrow" w:hAnsi="Arial Narrow" w:cs="Arial"/>
          <w:sz w:val="28"/>
          <w:szCs w:val="28"/>
        </w:rPr>
        <w:t xml:space="preserve"> de </w:t>
      </w:r>
      <w:r w:rsidR="00975CAC">
        <w:rPr>
          <w:rFonts w:ascii="Arial Narrow" w:hAnsi="Arial Narrow" w:cs="Arial"/>
          <w:sz w:val="28"/>
          <w:szCs w:val="28"/>
        </w:rPr>
        <w:t>marzo</w:t>
      </w:r>
      <w:r w:rsidR="00586795">
        <w:rPr>
          <w:rFonts w:ascii="Arial Narrow" w:hAnsi="Arial Narrow" w:cs="Arial"/>
          <w:sz w:val="28"/>
          <w:szCs w:val="28"/>
        </w:rPr>
        <w:t xml:space="preserve"> de 201</w:t>
      </w:r>
      <w:r w:rsidR="00BF582E">
        <w:rPr>
          <w:rFonts w:ascii="Arial Narrow" w:hAnsi="Arial Narrow" w:cs="Arial"/>
          <w:sz w:val="28"/>
          <w:szCs w:val="28"/>
        </w:rPr>
        <w:t>7</w:t>
      </w:r>
      <w:r w:rsidR="00CB4D81">
        <w:rPr>
          <w:rFonts w:ascii="Arial Narrow" w:hAnsi="Arial Narrow" w:cs="Arial"/>
          <w:sz w:val="28"/>
          <w:szCs w:val="28"/>
        </w:rPr>
        <w:t>, por lo expuesto en la parte motiva de este proveído.</w:t>
      </w:r>
    </w:p>
    <w:p w:rsidR="00147E7E" w:rsidRDefault="00147E7E" w:rsidP="00147E7E">
      <w:pPr>
        <w:pStyle w:val="Sinespaciado"/>
      </w:pPr>
    </w:p>
    <w:p w:rsidR="00D60D82" w:rsidRDefault="00D60D82" w:rsidP="0058056B">
      <w:pPr>
        <w:spacing w:line="360" w:lineRule="auto"/>
        <w:ind w:firstLine="708"/>
        <w:jc w:val="both"/>
        <w:rPr>
          <w:rFonts w:ascii="Arial Narrow" w:hAnsi="Arial Narrow" w:cs="Arial"/>
          <w:bCs/>
          <w:sz w:val="29"/>
          <w:szCs w:val="29"/>
        </w:rPr>
      </w:pPr>
      <w:r>
        <w:rPr>
          <w:rFonts w:ascii="Arial Narrow" w:hAnsi="Arial Narrow" w:cs="Arial"/>
          <w:bCs/>
          <w:sz w:val="29"/>
          <w:szCs w:val="29"/>
        </w:rPr>
        <w:t xml:space="preserve">Decisión notificada en estrados. </w:t>
      </w:r>
    </w:p>
    <w:p w:rsidR="001909C8" w:rsidRPr="00574F01" w:rsidRDefault="001909C8" w:rsidP="001909C8">
      <w:pPr>
        <w:spacing w:line="480" w:lineRule="auto"/>
        <w:rPr>
          <w:rFonts w:ascii="Arial Narrow" w:hAnsi="Arial Narrow" w:cs="Arial"/>
          <w:sz w:val="29"/>
          <w:szCs w:val="29"/>
        </w:rPr>
      </w:pPr>
    </w:p>
    <w:p w:rsidR="00D60D82" w:rsidRPr="00574F01" w:rsidRDefault="00D60D82" w:rsidP="00D60D82">
      <w:pPr>
        <w:jc w:val="center"/>
        <w:rPr>
          <w:rFonts w:ascii="Arial Narrow" w:hAnsi="Arial Narrow" w:cs="Arial"/>
          <w:sz w:val="29"/>
          <w:szCs w:val="29"/>
        </w:rPr>
      </w:pPr>
    </w:p>
    <w:p w:rsidR="00D60D82" w:rsidRPr="00574F01" w:rsidRDefault="00D60D82" w:rsidP="00D60D82">
      <w:pPr>
        <w:jc w:val="center"/>
        <w:rPr>
          <w:rFonts w:ascii="Arial Narrow" w:hAnsi="Arial Narrow" w:cs="Arial"/>
          <w:b/>
          <w:sz w:val="29"/>
          <w:szCs w:val="29"/>
        </w:rPr>
      </w:pPr>
      <w:r w:rsidRPr="00574F01">
        <w:rPr>
          <w:rFonts w:ascii="Arial Narrow" w:hAnsi="Arial Narrow" w:cs="Arial"/>
          <w:b/>
          <w:sz w:val="29"/>
          <w:szCs w:val="29"/>
        </w:rPr>
        <w:t>FRANCISCO JAVIER TAMAYO TABARES</w:t>
      </w:r>
    </w:p>
    <w:p w:rsidR="00D60D82" w:rsidRPr="00574F01" w:rsidRDefault="00D60D82" w:rsidP="00D60D82">
      <w:pPr>
        <w:jc w:val="center"/>
        <w:rPr>
          <w:rFonts w:ascii="Arial Narrow" w:hAnsi="Arial Narrow" w:cs="Arial"/>
          <w:sz w:val="29"/>
          <w:szCs w:val="29"/>
        </w:rPr>
      </w:pPr>
      <w:r w:rsidRPr="00574F01">
        <w:rPr>
          <w:rFonts w:ascii="Arial Narrow" w:hAnsi="Arial Narrow" w:cs="Arial"/>
          <w:sz w:val="29"/>
          <w:szCs w:val="29"/>
        </w:rPr>
        <w:t>Magistrado</w:t>
      </w:r>
    </w:p>
    <w:p w:rsidR="00D60D82" w:rsidRDefault="00D60D82" w:rsidP="00D60D82">
      <w:pPr>
        <w:tabs>
          <w:tab w:val="left" w:pos="4047"/>
        </w:tabs>
        <w:jc w:val="center"/>
        <w:rPr>
          <w:rFonts w:ascii="Arial Narrow" w:hAnsi="Arial Narrow" w:cs="Arial"/>
          <w:sz w:val="29"/>
          <w:szCs w:val="29"/>
        </w:rPr>
      </w:pPr>
    </w:p>
    <w:p w:rsidR="00D60D82" w:rsidRDefault="00D60D82" w:rsidP="00D60D82">
      <w:pPr>
        <w:tabs>
          <w:tab w:val="left" w:pos="4047"/>
        </w:tabs>
        <w:jc w:val="center"/>
        <w:rPr>
          <w:rFonts w:ascii="Arial Narrow" w:hAnsi="Arial Narrow" w:cs="Arial"/>
          <w:sz w:val="29"/>
          <w:szCs w:val="29"/>
        </w:rPr>
      </w:pPr>
    </w:p>
    <w:p w:rsidR="00D60D82" w:rsidRDefault="00D60D82" w:rsidP="00D60D82">
      <w:pPr>
        <w:tabs>
          <w:tab w:val="left" w:pos="4047"/>
        </w:tabs>
        <w:jc w:val="center"/>
        <w:rPr>
          <w:rFonts w:ascii="Arial Narrow" w:hAnsi="Arial Narrow" w:cs="Arial"/>
          <w:sz w:val="29"/>
          <w:szCs w:val="29"/>
        </w:rPr>
      </w:pPr>
    </w:p>
    <w:p w:rsidR="00D60D82" w:rsidRPr="00574F01" w:rsidRDefault="00D60D82" w:rsidP="00D60D82">
      <w:pPr>
        <w:tabs>
          <w:tab w:val="left" w:pos="4047"/>
        </w:tabs>
        <w:jc w:val="center"/>
        <w:rPr>
          <w:rFonts w:ascii="Arial Narrow" w:hAnsi="Arial Narrow" w:cs="Arial"/>
          <w:sz w:val="29"/>
          <w:szCs w:val="29"/>
        </w:rPr>
      </w:pPr>
      <w:r w:rsidRPr="00574F01">
        <w:rPr>
          <w:rFonts w:ascii="Arial Narrow" w:hAnsi="Arial Narrow" w:cs="Arial"/>
          <w:b/>
          <w:sz w:val="29"/>
          <w:szCs w:val="29"/>
        </w:rPr>
        <w:t xml:space="preserve">ANA LUCIA CAICEDO CALDERÓN </w:t>
      </w:r>
      <w:r>
        <w:rPr>
          <w:rFonts w:ascii="Arial Narrow" w:hAnsi="Arial Narrow" w:cs="Arial"/>
          <w:b/>
          <w:sz w:val="29"/>
          <w:szCs w:val="29"/>
        </w:rPr>
        <w:t xml:space="preserve">   </w:t>
      </w:r>
      <w:r w:rsidRPr="00574F01">
        <w:rPr>
          <w:rFonts w:ascii="Arial Narrow" w:hAnsi="Arial Narrow" w:cs="Arial"/>
          <w:b/>
          <w:sz w:val="29"/>
          <w:szCs w:val="29"/>
        </w:rPr>
        <w:t xml:space="preserve">   </w:t>
      </w:r>
      <w:r w:rsidR="00BF582E">
        <w:rPr>
          <w:rFonts w:ascii="Arial Narrow" w:hAnsi="Arial Narrow" w:cs="Arial"/>
          <w:b/>
          <w:sz w:val="29"/>
          <w:szCs w:val="29"/>
        </w:rPr>
        <w:t xml:space="preserve">OLGA LUCIA HOYOS </w:t>
      </w:r>
      <w:proofErr w:type="spellStart"/>
      <w:r w:rsidR="00BF582E">
        <w:rPr>
          <w:rFonts w:ascii="Arial Narrow" w:hAnsi="Arial Narrow" w:cs="Arial"/>
          <w:b/>
          <w:sz w:val="29"/>
          <w:szCs w:val="29"/>
        </w:rPr>
        <w:t>SEPÙLVEDA</w:t>
      </w:r>
      <w:proofErr w:type="spellEnd"/>
    </w:p>
    <w:p w:rsidR="00D60D82" w:rsidRDefault="00D60D82" w:rsidP="00D60D82">
      <w:pPr>
        <w:tabs>
          <w:tab w:val="left" w:pos="4047"/>
        </w:tabs>
        <w:jc w:val="both"/>
        <w:rPr>
          <w:rFonts w:ascii="Arial Narrow" w:hAnsi="Arial Narrow" w:cs="Arial"/>
          <w:sz w:val="29"/>
          <w:szCs w:val="29"/>
        </w:rPr>
      </w:pPr>
      <w:r w:rsidRPr="00574F01">
        <w:rPr>
          <w:rFonts w:ascii="Arial Narrow" w:hAnsi="Arial Narrow" w:cs="Arial"/>
          <w:sz w:val="29"/>
          <w:szCs w:val="29"/>
        </w:rPr>
        <w:t xml:space="preserve">              </w:t>
      </w:r>
      <w:r>
        <w:rPr>
          <w:rFonts w:ascii="Arial Narrow" w:hAnsi="Arial Narrow" w:cs="Arial"/>
          <w:sz w:val="29"/>
          <w:szCs w:val="29"/>
        </w:rPr>
        <w:t xml:space="preserve">        </w:t>
      </w:r>
      <w:r w:rsidRPr="00574F01">
        <w:rPr>
          <w:rFonts w:ascii="Arial Narrow" w:hAnsi="Arial Narrow" w:cs="Arial"/>
          <w:sz w:val="29"/>
          <w:szCs w:val="29"/>
        </w:rPr>
        <w:t xml:space="preserve"> Magistrada                       </w:t>
      </w:r>
      <w:r>
        <w:rPr>
          <w:rFonts w:ascii="Arial Narrow" w:hAnsi="Arial Narrow" w:cs="Arial"/>
          <w:sz w:val="29"/>
          <w:szCs w:val="29"/>
        </w:rPr>
        <w:t xml:space="preserve">  </w:t>
      </w:r>
      <w:r w:rsidRPr="00574F01">
        <w:rPr>
          <w:rFonts w:ascii="Arial Narrow" w:hAnsi="Arial Narrow" w:cs="Arial"/>
          <w:sz w:val="29"/>
          <w:szCs w:val="29"/>
        </w:rPr>
        <w:t xml:space="preserve">                         </w:t>
      </w:r>
      <w:proofErr w:type="spellStart"/>
      <w:r w:rsidRPr="00574F01">
        <w:rPr>
          <w:rFonts w:ascii="Arial Narrow" w:hAnsi="Arial Narrow" w:cs="Arial"/>
          <w:sz w:val="29"/>
          <w:szCs w:val="29"/>
        </w:rPr>
        <w:t>Magistrad</w:t>
      </w:r>
      <w:r w:rsidR="00BF582E">
        <w:rPr>
          <w:rFonts w:ascii="Arial Narrow" w:hAnsi="Arial Narrow" w:cs="Arial"/>
          <w:sz w:val="29"/>
          <w:szCs w:val="29"/>
        </w:rPr>
        <w:t>a</w:t>
      </w:r>
      <w:proofErr w:type="spellEnd"/>
    </w:p>
    <w:p w:rsidR="00D60D82" w:rsidRPr="005F0140" w:rsidRDefault="00586795" w:rsidP="00CB4D81">
      <w:pPr>
        <w:tabs>
          <w:tab w:val="left" w:pos="4047"/>
        </w:tabs>
        <w:ind w:left="142"/>
        <w:jc w:val="both"/>
        <w:rPr>
          <w:rFonts w:ascii="Arial Narrow" w:hAnsi="Arial Narrow" w:cs="Arial"/>
          <w:sz w:val="29"/>
          <w:szCs w:val="29"/>
        </w:rPr>
      </w:pPr>
      <w:r>
        <w:rPr>
          <w:rFonts w:ascii="Arial Narrow" w:hAnsi="Arial Narrow" w:cs="Arial"/>
          <w:sz w:val="29"/>
          <w:szCs w:val="29"/>
        </w:rPr>
        <w:t xml:space="preserve">         </w:t>
      </w:r>
      <w:r w:rsidR="00D60D82" w:rsidRPr="005F0140">
        <w:rPr>
          <w:rFonts w:ascii="Arial Narrow" w:hAnsi="Arial Narrow" w:cs="Arial"/>
          <w:sz w:val="29"/>
          <w:szCs w:val="29"/>
        </w:rPr>
        <w:t xml:space="preserve"> </w:t>
      </w:r>
    </w:p>
    <w:p w:rsidR="001909C8" w:rsidRDefault="001909C8" w:rsidP="001909C8">
      <w:pPr>
        <w:pStyle w:val="Sinespaciado"/>
      </w:pPr>
    </w:p>
    <w:p w:rsidR="00BF582E" w:rsidRPr="00574F01" w:rsidRDefault="00BF582E" w:rsidP="001909C8">
      <w:pPr>
        <w:pStyle w:val="Sinespaciado"/>
      </w:pPr>
    </w:p>
    <w:p w:rsidR="00D60D82" w:rsidRPr="00574F01" w:rsidRDefault="00BF582E" w:rsidP="00D60D82">
      <w:pPr>
        <w:tabs>
          <w:tab w:val="left" w:pos="4047"/>
        </w:tabs>
        <w:jc w:val="center"/>
        <w:rPr>
          <w:rFonts w:ascii="Arial Narrow" w:hAnsi="Arial Narrow" w:cs="Arial"/>
          <w:sz w:val="29"/>
          <w:szCs w:val="29"/>
        </w:rPr>
      </w:pPr>
      <w:r>
        <w:rPr>
          <w:rFonts w:ascii="Arial Narrow" w:hAnsi="Arial Narrow" w:cs="Arial"/>
          <w:sz w:val="29"/>
          <w:szCs w:val="29"/>
        </w:rPr>
        <w:t>ALONSO GAVIRIA OCAMPO</w:t>
      </w:r>
    </w:p>
    <w:p w:rsidR="00E02A91" w:rsidRDefault="00D60D82" w:rsidP="00586795">
      <w:pPr>
        <w:tabs>
          <w:tab w:val="left" w:pos="4047"/>
        </w:tabs>
        <w:jc w:val="center"/>
      </w:pPr>
      <w:r w:rsidRPr="00574F01">
        <w:rPr>
          <w:rFonts w:ascii="Arial Narrow" w:hAnsi="Arial Narrow"/>
          <w:sz w:val="29"/>
          <w:szCs w:val="29"/>
        </w:rPr>
        <w:lastRenderedPageBreak/>
        <w:t>Secretari</w:t>
      </w:r>
      <w:r w:rsidR="00BF582E">
        <w:rPr>
          <w:rFonts w:ascii="Arial Narrow" w:hAnsi="Arial Narrow"/>
          <w:sz w:val="29"/>
          <w:szCs w:val="29"/>
        </w:rPr>
        <w:t>o</w:t>
      </w:r>
    </w:p>
    <w:sectPr w:rsidR="00E02A91" w:rsidSect="001909C8">
      <w:headerReference w:type="default" r:id="rId9"/>
      <w:footerReference w:type="even" r:id="rId10"/>
      <w:footerReference w:type="default" r:id="rId11"/>
      <w:pgSz w:w="12242" w:h="18722" w:code="119"/>
      <w:pgMar w:top="1701" w:right="1701" w:bottom="156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E1C" w:rsidRDefault="00393E1C" w:rsidP="00D60D82">
      <w:r>
        <w:separator/>
      </w:r>
    </w:p>
  </w:endnote>
  <w:endnote w:type="continuationSeparator" w:id="0">
    <w:p w:rsidR="00393E1C" w:rsidRDefault="00393E1C" w:rsidP="00D6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91" w:rsidRDefault="00E02A91" w:rsidP="00E02A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2A91" w:rsidRDefault="00E02A91" w:rsidP="00E02A9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91" w:rsidRPr="007569C6" w:rsidRDefault="00E02A91">
    <w:pPr>
      <w:pStyle w:val="Piedepgina"/>
      <w:jc w:val="right"/>
      <w:rPr>
        <w:rFonts w:ascii="Arial" w:hAnsi="Arial" w:cs="Arial"/>
      </w:rPr>
    </w:pPr>
    <w:r w:rsidRPr="007569C6">
      <w:rPr>
        <w:rFonts w:ascii="Arial" w:hAnsi="Arial" w:cs="Arial"/>
      </w:rPr>
      <w:fldChar w:fldCharType="begin"/>
    </w:r>
    <w:r w:rsidRPr="007569C6">
      <w:rPr>
        <w:rFonts w:ascii="Arial" w:hAnsi="Arial" w:cs="Arial"/>
      </w:rPr>
      <w:instrText xml:space="preserve"> PAGE   \* MERGEFORMAT </w:instrText>
    </w:r>
    <w:r w:rsidRPr="007569C6">
      <w:rPr>
        <w:rFonts w:ascii="Arial" w:hAnsi="Arial" w:cs="Arial"/>
      </w:rPr>
      <w:fldChar w:fldCharType="separate"/>
    </w:r>
    <w:r w:rsidR="0063259B">
      <w:rPr>
        <w:rFonts w:ascii="Arial" w:hAnsi="Arial" w:cs="Arial"/>
        <w:noProof/>
      </w:rPr>
      <w:t>4</w:t>
    </w:r>
    <w:r w:rsidRPr="007569C6">
      <w:rPr>
        <w:rFonts w:ascii="Arial" w:hAnsi="Arial" w:cs="Arial"/>
      </w:rPr>
      <w:fldChar w:fldCharType="end"/>
    </w:r>
  </w:p>
  <w:p w:rsidR="00E02A91" w:rsidRDefault="00E02A91" w:rsidP="00E02A9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E1C" w:rsidRDefault="00393E1C" w:rsidP="00D60D82">
      <w:r>
        <w:separator/>
      </w:r>
    </w:p>
  </w:footnote>
  <w:footnote w:type="continuationSeparator" w:id="0">
    <w:p w:rsidR="00393E1C" w:rsidRDefault="00393E1C" w:rsidP="00D6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91" w:rsidRPr="006C6E10" w:rsidRDefault="00E02A91" w:rsidP="00E02A91">
    <w:pPr>
      <w:jc w:val="both"/>
      <w:rPr>
        <w:rFonts w:ascii="Arial Narrow" w:hAnsi="Arial Narrow" w:cs="Arial"/>
        <w:bCs/>
        <w:i/>
      </w:rPr>
    </w:pPr>
    <w:r w:rsidRPr="006C6E10">
      <w:rPr>
        <w:rFonts w:ascii="Arial Narrow" w:hAnsi="Arial Narrow" w:cs="Arial"/>
        <w:bCs/>
        <w:i/>
      </w:rPr>
      <w:t>Radicación No: 66001-31-05-00</w:t>
    </w:r>
    <w:r>
      <w:rPr>
        <w:rFonts w:ascii="Arial Narrow" w:hAnsi="Arial Narrow" w:cs="Arial"/>
        <w:bCs/>
        <w:i/>
      </w:rPr>
      <w:t>5-2015-00121-01</w:t>
    </w:r>
  </w:p>
  <w:p w:rsidR="00E02A91" w:rsidRPr="006C6E10" w:rsidRDefault="00E02A91" w:rsidP="00E02A91">
    <w:pPr>
      <w:jc w:val="both"/>
      <w:rPr>
        <w:rFonts w:ascii="Arial Narrow" w:hAnsi="Arial Narrow" w:cs="Arial"/>
        <w:bCs/>
        <w:i/>
        <w:iCs/>
      </w:rPr>
    </w:pPr>
    <w:r>
      <w:rPr>
        <w:rFonts w:ascii="Arial Narrow" w:hAnsi="Arial Narrow" w:cs="Arial"/>
        <w:bCs/>
        <w:i/>
      </w:rPr>
      <w:t xml:space="preserve">María </w:t>
    </w:r>
    <w:proofErr w:type="spellStart"/>
    <w:r>
      <w:rPr>
        <w:rFonts w:ascii="Arial Narrow" w:hAnsi="Arial Narrow" w:cs="Arial"/>
        <w:bCs/>
        <w:i/>
      </w:rPr>
      <w:t>Orfa</w:t>
    </w:r>
    <w:proofErr w:type="spellEnd"/>
    <w:r>
      <w:rPr>
        <w:rFonts w:ascii="Arial Narrow" w:hAnsi="Arial Narrow" w:cs="Arial"/>
        <w:bCs/>
        <w:i/>
      </w:rPr>
      <w:t xml:space="preserve"> Martínez González </w:t>
    </w:r>
    <w:r w:rsidRPr="006C6E10">
      <w:rPr>
        <w:rFonts w:ascii="Arial Narrow" w:hAnsi="Arial Narrow" w:cs="Arial"/>
        <w:bCs/>
        <w:i/>
      </w:rPr>
      <w:t xml:space="preserve">vs </w:t>
    </w:r>
    <w:proofErr w:type="spellStart"/>
    <w:r>
      <w:rPr>
        <w:rFonts w:ascii="Arial Narrow" w:hAnsi="Arial Narrow" w:cs="Arial"/>
        <w:bCs/>
        <w:i/>
      </w:rPr>
      <w:t>Colpensiones</w:t>
    </w:r>
    <w:proofErr w:type="spellEnd"/>
    <w:r>
      <w:rPr>
        <w:rFonts w:ascii="Arial Narrow" w:hAnsi="Arial Narrow" w:cs="Arial"/>
        <w:bCs/>
        <w:i/>
      </w:rPr>
      <w:t>.</w:t>
    </w:r>
  </w:p>
  <w:p w:rsidR="00E02A91" w:rsidRDefault="00E02A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E10"/>
    <w:multiLevelType w:val="hybridMultilevel"/>
    <w:tmpl w:val="3B9ACD74"/>
    <w:lvl w:ilvl="0" w:tplc="7CE4C4E0">
      <w:start w:val="1"/>
      <w:numFmt w:val="lowerLetter"/>
      <w:lvlText w:val="%1)"/>
      <w:lvlJc w:val="left"/>
      <w:pPr>
        <w:ind w:left="2148" w:hanging="129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1">
    <w:nsid w:val="1ABC53D4"/>
    <w:multiLevelType w:val="hybridMultilevel"/>
    <w:tmpl w:val="16760410"/>
    <w:lvl w:ilvl="0" w:tplc="7A08E68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nsid w:val="1E7C3212"/>
    <w:multiLevelType w:val="hybridMultilevel"/>
    <w:tmpl w:val="E52E9C8C"/>
    <w:lvl w:ilvl="0" w:tplc="1A98A5AA">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730433FF"/>
    <w:multiLevelType w:val="multilevel"/>
    <w:tmpl w:val="E09A1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82"/>
    <w:rsid w:val="000010F8"/>
    <w:rsid w:val="00053C38"/>
    <w:rsid w:val="0006697C"/>
    <w:rsid w:val="000B2F82"/>
    <w:rsid w:val="000D0B85"/>
    <w:rsid w:val="000E7F42"/>
    <w:rsid w:val="00110D31"/>
    <w:rsid w:val="001456C8"/>
    <w:rsid w:val="001468A6"/>
    <w:rsid w:val="00147E7E"/>
    <w:rsid w:val="0015715D"/>
    <w:rsid w:val="00162ADD"/>
    <w:rsid w:val="001715D2"/>
    <w:rsid w:val="00172834"/>
    <w:rsid w:val="00180CE4"/>
    <w:rsid w:val="001847EC"/>
    <w:rsid w:val="001909C8"/>
    <w:rsid w:val="001A357E"/>
    <w:rsid w:val="001B262E"/>
    <w:rsid w:val="00236A38"/>
    <w:rsid w:val="00242152"/>
    <w:rsid w:val="0025753A"/>
    <w:rsid w:val="00282EDF"/>
    <w:rsid w:val="00284CDF"/>
    <w:rsid w:val="00285D0B"/>
    <w:rsid w:val="002913C1"/>
    <w:rsid w:val="0029347D"/>
    <w:rsid w:val="002B17A9"/>
    <w:rsid w:val="002B2C55"/>
    <w:rsid w:val="002E36B4"/>
    <w:rsid w:val="00305273"/>
    <w:rsid w:val="003172DA"/>
    <w:rsid w:val="003215D1"/>
    <w:rsid w:val="003677CC"/>
    <w:rsid w:val="00383651"/>
    <w:rsid w:val="00393CE2"/>
    <w:rsid w:val="00393E1C"/>
    <w:rsid w:val="00432D97"/>
    <w:rsid w:val="004B4969"/>
    <w:rsid w:val="004D01C5"/>
    <w:rsid w:val="004D73F0"/>
    <w:rsid w:val="004E115B"/>
    <w:rsid w:val="004E2D13"/>
    <w:rsid w:val="004F153A"/>
    <w:rsid w:val="004F483E"/>
    <w:rsid w:val="004F5BC2"/>
    <w:rsid w:val="00511B62"/>
    <w:rsid w:val="00515BDC"/>
    <w:rsid w:val="005170ED"/>
    <w:rsid w:val="00541CCE"/>
    <w:rsid w:val="00563496"/>
    <w:rsid w:val="0058056B"/>
    <w:rsid w:val="00586795"/>
    <w:rsid w:val="00596286"/>
    <w:rsid w:val="005A4D03"/>
    <w:rsid w:val="005E7FCA"/>
    <w:rsid w:val="005F2279"/>
    <w:rsid w:val="005F5E82"/>
    <w:rsid w:val="006135E9"/>
    <w:rsid w:val="0063259B"/>
    <w:rsid w:val="00643726"/>
    <w:rsid w:val="006556AE"/>
    <w:rsid w:val="006700AA"/>
    <w:rsid w:val="00691F6D"/>
    <w:rsid w:val="006D2643"/>
    <w:rsid w:val="006F2FF3"/>
    <w:rsid w:val="0071664A"/>
    <w:rsid w:val="0072440D"/>
    <w:rsid w:val="007513FC"/>
    <w:rsid w:val="007766F4"/>
    <w:rsid w:val="00776AA5"/>
    <w:rsid w:val="007951F6"/>
    <w:rsid w:val="007B5499"/>
    <w:rsid w:val="007E2C14"/>
    <w:rsid w:val="00866877"/>
    <w:rsid w:val="008A4174"/>
    <w:rsid w:val="008A6D50"/>
    <w:rsid w:val="008D3F13"/>
    <w:rsid w:val="008F003B"/>
    <w:rsid w:val="00907A5F"/>
    <w:rsid w:val="009129DE"/>
    <w:rsid w:val="00936D4A"/>
    <w:rsid w:val="009632E6"/>
    <w:rsid w:val="00970CB3"/>
    <w:rsid w:val="00975CAC"/>
    <w:rsid w:val="00977E18"/>
    <w:rsid w:val="009B1D6F"/>
    <w:rsid w:val="009C22DF"/>
    <w:rsid w:val="009C314D"/>
    <w:rsid w:val="009F7FF3"/>
    <w:rsid w:val="00A12A85"/>
    <w:rsid w:val="00A23CFA"/>
    <w:rsid w:val="00A366EF"/>
    <w:rsid w:val="00A43EF4"/>
    <w:rsid w:val="00A928D2"/>
    <w:rsid w:val="00AA56E2"/>
    <w:rsid w:val="00AF35F1"/>
    <w:rsid w:val="00B05800"/>
    <w:rsid w:val="00B456B4"/>
    <w:rsid w:val="00B5105B"/>
    <w:rsid w:val="00B56E76"/>
    <w:rsid w:val="00B661BF"/>
    <w:rsid w:val="00BA0C20"/>
    <w:rsid w:val="00BC734F"/>
    <w:rsid w:val="00BC7CF6"/>
    <w:rsid w:val="00BF35EA"/>
    <w:rsid w:val="00BF582E"/>
    <w:rsid w:val="00C46C63"/>
    <w:rsid w:val="00C51284"/>
    <w:rsid w:val="00C551E5"/>
    <w:rsid w:val="00CA468D"/>
    <w:rsid w:val="00CB4D81"/>
    <w:rsid w:val="00CC6ACA"/>
    <w:rsid w:val="00CF576A"/>
    <w:rsid w:val="00D1029A"/>
    <w:rsid w:val="00D13E43"/>
    <w:rsid w:val="00D43053"/>
    <w:rsid w:val="00D60D82"/>
    <w:rsid w:val="00D91A0C"/>
    <w:rsid w:val="00DC71BC"/>
    <w:rsid w:val="00DD335E"/>
    <w:rsid w:val="00DF30A5"/>
    <w:rsid w:val="00DF3736"/>
    <w:rsid w:val="00E02A91"/>
    <w:rsid w:val="00E27B52"/>
    <w:rsid w:val="00E441E4"/>
    <w:rsid w:val="00F246E6"/>
    <w:rsid w:val="00F53188"/>
    <w:rsid w:val="00F65645"/>
    <w:rsid w:val="00FC3F36"/>
    <w:rsid w:val="00FF3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362DEF-B3E9-4C63-9C4A-602DBDC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8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60D82"/>
    <w:pPr>
      <w:tabs>
        <w:tab w:val="center" w:pos="4252"/>
        <w:tab w:val="right" w:pos="8504"/>
      </w:tabs>
    </w:pPr>
  </w:style>
  <w:style w:type="character" w:customStyle="1" w:styleId="PiedepginaCar">
    <w:name w:val="Pie de página Car"/>
    <w:basedOn w:val="Fuentedeprrafopredeter"/>
    <w:link w:val="Piedepgina"/>
    <w:uiPriority w:val="99"/>
    <w:rsid w:val="00D60D8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0D82"/>
  </w:style>
  <w:style w:type="paragraph" w:styleId="Encabezado">
    <w:name w:val="header"/>
    <w:basedOn w:val="Normal"/>
    <w:link w:val="EncabezadoCar"/>
    <w:uiPriority w:val="99"/>
    <w:unhideWhenUsed/>
    <w:rsid w:val="00D60D82"/>
    <w:pPr>
      <w:tabs>
        <w:tab w:val="center" w:pos="4252"/>
        <w:tab w:val="right" w:pos="8504"/>
      </w:tabs>
    </w:pPr>
  </w:style>
  <w:style w:type="character" w:customStyle="1" w:styleId="EncabezadoCar">
    <w:name w:val="Encabezado Car"/>
    <w:basedOn w:val="Fuentedeprrafopredeter"/>
    <w:link w:val="Encabezado"/>
    <w:uiPriority w:val="99"/>
    <w:rsid w:val="00D60D82"/>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D60D82"/>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5105B"/>
    <w:pPr>
      <w:ind w:left="720"/>
      <w:contextualSpacing/>
    </w:pPr>
  </w:style>
  <w:style w:type="paragraph" w:styleId="Textoindependiente">
    <w:name w:val="Body Text"/>
    <w:basedOn w:val="Normal"/>
    <w:link w:val="TextoindependienteCar"/>
    <w:rsid w:val="00643726"/>
    <w:pPr>
      <w:jc w:val="both"/>
    </w:pPr>
    <w:rPr>
      <w:rFonts w:ascii="Comic Sans MS" w:hAnsi="Comic Sans MS"/>
      <w:sz w:val="28"/>
    </w:rPr>
  </w:style>
  <w:style w:type="character" w:customStyle="1" w:styleId="TextoindependienteCar">
    <w:name w:val="Texto independiente Car"/>
    <w:basedOn w:val="Fuentedeprrafopredeter"/>
    <w:link w:val="Textoindependiente"/>
    <w:rsid w:val="00643726"/>
    <w:rPr>
      <w:rFonts w:ascii="Comic Sans MS" w:eastAsia="Times New Roman" w:hAnsi="Comic Sans MS" w:cs="Times New Roman"/>
      <w:sz w:val="28"/>
      <w:szCs w:val="20"/>
      <w:lang w:val="es-ES" w:eastAsia="es-ES"/>
    </w:rPr>
  </w:style>
  <w:style w:type="character" w:styleId="Refdenotaalpie">
    <w:name w:val="footnote reference"/>
    <w:basedOn w:val="Fuentedeprrafopredeter"/>
    <w:semiHidden/>
    <w:rsid w:val="006700AA"/>
    <w:rPr>
      <w:vertAlign w:val="superscript"/>
    </w:rPr>
  </w:style>
  <w:style w:type="paragraph" w:styleId="Textonotapie">
    <w:name w:val="footnote text"/>
    <w:basedOn w:val="Normal"/>
    <w:link w:val="TextonotapieCar"/>
    <w:semiHidden/>
    <w:rsid w:val="006700AA"/>
  </w:style>
  <w:style w:type="character" w:customStyle="1" w:styleId="TextonotapieCar">
    <w:name w:val="Texto nota pie Car"/>
    <w:basedOn w:val="Fuentedeprrafopredeter"/>
    <w:link w:val="Textonotapie"/>
    <w:semiHidden/>
    <w:rsid w:val="006700A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86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795"/>
    <w:rPr>
      <w:rFonts w:ascii="Segoe UI" w:eastAsia="Times New Roman" w:hAnsi="Segoe UI" w:cs="Segoe UI"/>
      <w:sz w:val="18"/>
      <w:szCs w:val="18"/>
      <w:lang w:val="es-ES" w:eastAsia="es-ES"/>
    </w:rPr>
  </w:style>
  <w:style w:type="character" w:customStyle="1" w:styleId="SinespaciadoCar">
    <w:name w:val="Sin espaciado Car"/>
    <w:link w:val="Sinespaciado"/>
    <w:uiPriority w:val="1"/>
    <w:locked/>
    <w:rsid w:val="0063259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677</Words>
  <Characters>3727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2017-10-13T20:41:00Z</cp:lastPrinted>
  <dcterms:created xsi:type="dcterms:W3CDTF">2017-10-12T15:18:00Z</dcterms:created>
  <dcterms:modified xsi:type="dcterms:W3CDTF">2017-12-18T12:49:00Z</dcterms:modified>
</cp:coreProperties>
</file>