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71643094"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FA36C8">
        <w:rPr>
          <w:rFonts w:ascii="Arial Narrow" w:hAnsi="Arial Narrow" w:cs="Tahoma"/>
          <w:bCs/>
          <w:sz w:val="18"/>
          <w:szCs w:val="18"/>
        </w:rPr>
        <w:t>7</w:t>
      </w:r>
      <w:r w:rsidRPr="002F2145">
        <w:rPr>
          <w:rFonts w:ascii="Arial Narrow" w:hAnsi="Arial Narrow" w:cs="Tahoma"/>
          <w:bCs/>
          <w:sz w:val="18"/>
          <w:szCs w:val="18"/>
        </w:rPr>
        <w:t>-00</w:t>
      </w:r>
      <w:r w:rsidR="00403D6F">
        <w:rPr>
          <w:rFonts w:ascii="Arial Narrow" w:hAnsi="Arial Narrow" w:cs="Tahoma"/>
          <w:bCs/>
          <w:sz w:val="18"/>
          <w:szCs w:val="18"/>
        </w:rPr>
        <w:t>1</w:t>
      </w:r>
      <w:r w:rsidR="001F4C30">
        <w:rPr>
          <w:rFonts w:ascii="Arial Narrow" w:hAnsi="Arial Narrow" w:cs="Tahoma"/>
          <w:bCs/>
          <w:sz w:val="18"/>
          <w:szCs w:val="18"/>
        </w:rPr>
        <w:t>8</w:t>
      </w:r>
      <w:r w:rsidR="00375978">
        <w:rPr>
          <w:rFonts w:ascii="Arial Narrow" w:hAnsi="Arial Narrow" w:cs="Tahoma"/>
          <w:bCs/>
          <w:sz w:val="18"/>
          <w:szCs w:val="18"/>
        </w:rPr>
        <w:t>5</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375978">
        <w:rPr>
          <w:rFonts w:ascii="Arial Narrow" w:hAnsi="Arial Narrow" w:cs="Tahoma"/>
          <w:sz w:val="18"/>
          <w:szCs w:val="18"/>
        </w:rPr>
        <w:t>Manuel Alfonso Garzón Gaviria</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375978">
        <w:rPr>
          <w:rFonts w:ascii="Arial Narrow" w:hAnsi="Arial Narrow" w:cs="Tahoma"/>
          <w:sz w:val="18"/>
          <w:szCs w:val="18"/>
        </w:rPr>
        <w:t xml:space="preserve">Fiscalía General de la Nación, Ministerio del Trabajo y ARL Positiva </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7824EA" w:rsidRDefault="002F2145" w:rsidP="007824EA">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7824EA">
        <w:rPr>
          <w:rFonts w:ascii="Arial Narrow" w:hAnsi="Arial Narrow" w:cs="Tahoma"/>
          <w:b/>
          <w:bCs/>
          <w:i/>
          <w:sz w:val="18"/>
          <w:szCs w:val="18"/>
        </w:rPr>
        <w:t xml:space="preserve">Estabilidad laboral reforzada. </w:t>
      </w:r>
      <w:r w:rsidR="007824EA" w:rsidRPr="007824EA">
        <w:rPr>
          <w:rFonts w:ascii="Arial Narrow" w:hAnsi="Arial Narrow" w:cs="Tahoma"/>
          <w:bCs/>
          <w:i/>
          <w:sz w:val="18"/>
          <w:szCs w:val="18"/>
        </w:rPr>
        <w:t xml:space="preserve">Como se observa la estabilidad laboral permite a las personas que se encuentran en condiciones especiales, obtener una mayor garantía del mantenimiento de su empleo, limitando las posibilidades del empleador de terminar el vínculo, cuando no concurra una causal objetiva para ello. Precisamente, una de las causales objetivas que autorizan la terminación de la relación laboral de una persona de especial protección, es la provisión de empleos por medio de la carrera administrativa. En efecto, cuando el sujeto de especial protección constitucional ocupa un cargo de carrera en provisionalidad, es factible la terminación del vínculo cuando el mismo se va a proveer en virtud de concurso de méritos.  </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4E40D2">
        <w:rPr>
          <w:rFonts w:ascii="Arial Narrow" w:hAnsi="Arial Narrow" w:cs="Tahoma"/>
          <w:sz w:val="28"/>
          <w:szCs w:val="28"/>
        </w:rPr>
        <w:t>ocho</w:t>
      </w:r>
      <w:r>
        <w:rPr>
          <w:rFonts w:ascii="Arial Narrow" w:hAnsi="Arial Narrow" w:cs="Tahoma"/>
          <w:sz w:val="28"/>
          <w:szCs w:val="28"/>
        </w:rPr>
        <w:t xml:space="preserve"> </w:t>
      </w:r>
      <w:r w:rsidRPr="00AF7EA4">
        <w:rPr>
          <w:rFonts w:ascii="Arial Narrow" w:hAnsi="Arial Narrow" w:cs="Tahoma"/>
          <w:sz w:val="28"/>
          <w:szCs w:val="28"/>
        </w:rPr>
        <w:t>(</w:t>
      </w:r>
      <w:r w:rsidR="00375978">
        <w:rPr>
          <w:rFonts w:ascii="Arial Narrow" w:hAnsi="Arial Narrow" w:cs="Tahoma"/>
          <w:sz w:val="28"/>
          <w:szCs w:val="28"/>
        </w:rPr>
        <w:t>0</w:t>
      </w:r>
      <w:r w:rsidR="004E40D2">
        <w:rPr>
          <w:rFonts w:ascii="Arial Narrow" w:hAnsi="Arial Narrow" w:cs="Tahoma"/>
          <w:sz w:val="28"/>
          <w:szCs w:val="28"/>
        </w:rPr>
        <w:t>8</w:t>
      </w:r>
      <w:r w:rsidRPr="00AF7EA4">
        <w:rPr>
          <w:rFonts w:ascii="Arial Narrow" w:hAnsi="Arial Narrow" w:cs="Tahoma"/>
          <w:sz w:val="28"/>
          <w:szCs w:val="28"/>
        </w:rPr>
        <w:t xml:space="preserve">) de </w:t>
      </w:r>
      <w:r w:rsidR="00375978">
        <w:rPr>
          <w:rFonts w:ascii="Arial Narrow" w:hAnsi="Arial Narrow" w:cs="Tahoma"/>
          <w:sz w:val="28"/>
          <w:szCs w:val="28"/>
        </w:rPr>
        <w:t>noviembre</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A36C8">
        <w:rPr>
          <w:rFonts w:ascii="Arial Narrow" w:hAnsi="Arial Narrow" w:cs="Tahoma"/>
          <w:sz w:val="28"/>
          <w:szCs w:val="28"/>
        </w:rPr>
        <w:t>iete</w:t>
      </w:r>
      <w:r w:rsidRPr="00AF7EA4">
        <w:rPr>
          <w:rFonts w:ascii="Arial Narrow" w:hAnsi="Arial Narrow" w:cs="Tahoma"/>
          <w:sz w:val="28"/>
          <w:szCs w:val="28"/>
        </w:rPr>
        <w:t xml:space="preserv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375978">
        <w:rPr>
          <w:rFonts w:ascii="Arial Narrow" w:hAnsi="Arial Narrow" w:cs="Tahoma"/>
          <w:sz w:val="28"/>
          <w:szCs w:val="28"/>
        </w:rPr>
        <w:t>0</w:t>
      </w:r>
      <w:r w:rsidR="004E40D2">
        <w:rPr>
          <w:rFonts w:ascii="Arial Narrow" w:hAnsi="Arial Narrow" w:cs="Tahoma"/>
          <w:sz w:val="28"/>
          <w:szCs w:val="28"/>
        </w:rPr>
        <w:t>8</w:t>
      </w:r>
      <w:bookmarkStart w:id="0" w:name="_GoBack"/>
      <w:bookmarkEnd w:id="0"/>
      <w:r>
        <w:rPr>
          <w:rFonts w:ascii="Arial Narrow" w:hAnsi="Arial Narrow" w:cs="Tahoma"/>
          <w:sz w:val="28"/>
          <w:szCs w:val="28"/>
        </w:rPr>
        <w:t xml:space="preserve"> de </w:t>
      </w:r>
      <w:r w:rsidR="00375978">
        <w:rPr>
          <w:rFonts w:ascii="Arial Narrow" w:hAnsi="Arial Narrow" w:cs="Tahoma"/>
          <w:sz w:val="28"/>
          <w:szCs w:val="28"/>
        </w:rPr>
        <w:t>noviembre</w:t>
      </w:r>
      <w:r>
        <w:rPr>
          <w:rFonts w:ascii="Arial Narrow" w:hAnsi="Arial Narrow" w:cs="Tahoma"/>
          <w:sz w:val="28"/>
          <w:szCs w:val="28"/>
        </w:rPr>
        <w:t xml:space="preserve"> de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375978"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911B76">
        <w:rPr>
          <w:rFonts w:ascii="Arial Narrow" w:hAnsi="Arial Narrow" w:cs="Tahoma"/>
          <w:sz w:val="28"/>
          <w:szCs w:val="28"/>
        </w:rPr>
        <w:t>el</w:t>
      </w:r>
      <w:r w:rsidR="00373E05">
        <w:rPr>
          <w:rFonts w:ascii="Arial Narrow" w:hAnsi="Arial Narrow" w:cs="Tahoma"/>
          <w:sz w:val="28"/>
          <w:szCs w:val="28"/>
        </w:rPr>
        <w:t xml:space="preserve"> señor</w:t>
      </w:r>
      <w:r>
        <w:rPr>
          <w:rFonts w:ascii="Arial Narrow" w:hAnsi="Arial Narrow" w:cs="Tahoma"/>
          <w:sz w:val="28"/>
          <w:szCs w:val="28"/>
        </w:rPr>
        <w:t xml:space="preserve"> </w:t>
      </w:r>
      <w:r w:rsidR="00375978">
        <w:rPr>
          <w:rFonts w:ascii="Arial Narrow" w:hAnsi="Arial Narrow" w:cs="Tahoma"/>
          <w:b/>
          <w:i/>
          <w:sz w:val="28"/>
          <w:szCs w:val="28"/>
        </w:rPr>
        <w:t>Manuel Alfonso Garzón Gaviria</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375978">
        <w:rPr>
          <w:rFonts w:ascii="Arial Narrow" w:hAnsi="Arial Narrow" w:cs="Tahoma"/>
          <w:sz w:val="28"/>
          <w:szCs w:val="28"/>
        </w:rPr>
        <w:t>la</w:t>
      </w:r>
      <w:r w:rsidR="00373E05">
        <w:rPr>
          <w:rFonts w:ascii="Arial Narrow" w:hAnsi="Arial Narrow" w:cs="Tahoma"/>
          <w:sz w:val="28"/>
          <w:szCs w:val="28"/>
        </w:rPr>
        <w:t xml:space="preserve"> </w:t>
      </w:r>
      <w:r w:rsidR="00375978" w:rsidRPr="00375978">
        <w:rPr>
          <w:rFonts w:ascii="Arial Narrow" w:hAnsi="Arial Narrow" w:cs="Tahoma"/>
          <w:b/>
          <w:i/>
          <w:sz w:val="28"/>
          <w:szCs w:val="28"/>
        </w:rPr>
        <w:t>Fiscalía General de la Nación</w:t>
      </w:r>
      <w:r w:rsidR="00375978">
        <w:rPr>
          <w:rFonts w:ascii="Arial Narrow" w:hAnsi="Arial Narrow" w:cs="Tahoma"/>
          <w:b/>
          <w:i/>
          <w:sz w:val="28"/>
          <w:szCs w:val="28"/>
        </w:rPr>
        <w:t xml:space="preserve">, </w:t>
      </w:r>
      <w:r w:rsidR="00375978">
        <w:rPr>
          <w:rFonts w:ascii="Arial Narrow" w:hAnsi="Arial Narrow" w:cs="Tahoma"/>
          <w:sz w:val="28"/>
          <w:szCs w:val="28"/>
        </w:rPr>
        <w:t xml:space="preserve">al cual se vinculó </w:t>
      </w:r>
      <w:r w:rsidR="00375978">
        <w:rPr>
          <w:rFonts w:ascii="Arial Narrow" w:hAnsi="Arial Narrow" w:cs="Tahoma"/>
          <w:b/>
          <w:i/>
          <w:sz w:val="28"/>
          <w:szCs w:val="28"/>
        </w:rPr>
        <w:t>al Ministerio del Trabajo y a la ARL Positiva S.A.</w:t>
      </w:r>
      <w:r w:rsidR="00D90480" w:rsidRPr="00D90480">
        <w:rPr>
          <w:rFonts w:ascii="Arial Narrow" w:hAnsi="Arial Narrow" w:cs="Tahoma"/>
          <w:b/>
          <w:i/>
          <w:sz w:val="28"/>
          <w:szCs w:val="28"/>
        </w:rPr>
        <w:t xml:space="preserve"> </w:t>
      </w:r>
      <w:r w:rsidRPr="00AF7EA4">
        <w:rPr>
          <w:rFonts w:ascii="Arial Narrow" w:hAnsi="Arial Narrow" w:cs="Tahoma"/>
          <w:sz w:val="28"/>
          <w:szCs w:val="28"/>
        </w:rPr>
        <w:t>por la presunta violación de su</w:t>
      </w:r>
      <w:r w:rsidR="001F4C30">
        <w:rPr>
          <w:rFonts w:ascii="Arial Narrow" w:hAnsi="Arial Narrow" w:cs="Tahoma"/>
          <w:sz w:val="28"/>
          <w:szCs w:val="28"/>
        </w:rPr>
        <w:t>s</w:t>
      </w:r>
      <w:r w:rsidRPr="00AF7EA4">
        <w:rPr>
          <w:rFonts w:ascii="Arial Narrow" w:hAnsi="Arial Narrow" w:cs="Tahoma"/>
          <w:sz w:val="28"/>
          <w:szCs w:val="28"/>
        </w:rPr>
        <w:t xml:space="preserve"> derecho</w:t>
      </w:r>
      <w:r w:rsidR="001F4C30">
        <w:rPr>
          <w:rFonts w:ascii="Arial Narrow" w:hAnsi="Arial Narrow" w:cs="Tahoma"/>
          <w:sz w:val="28"/>
          <w:szCs w:val="28"/>
        </w:rPr>
        <w:t>s</w:t>
      </w:r>
      <w:r w:rsidRPr="00AF7EA4">
        <w:rPr>
          <w:rFonts w:ascii="Arial Narrow" w:hAnsi="Arial Narrow" w:cs="Tahoma"/>
          <w:sz w:val="28"/>
          <w:szCs w:val="28"/>
        </w:rPr>
        <w:t xml:space="preserve"> fundamental</w:t>
      </w:r>
      <w:r w:rsidR="001F4C30">
        <w:rPr>
          <w:rFonts w:ascii="Arial Narrow" w:hAnsi="Arial Narrow" w:cs="Tahoma"/>
          <w:sz w:val="28"/>
          <w:szCs w:val="28"/>
        </w:rPr>
        <w:t>es a</w:t>
      </w:r>
      <w:r w:rsidR="00375978">
        <w:rPr>
          <w:rFonts w:ascii="Arial Narrow" w:hAnsi="Arial Narrow" w:cs="Tahoma"/>
          <w:sz w:val="28"/>
          <w:szCs w:val="28"/>
        </w:rPr>
        <w:t xml:space="preserve"> la estabilidad laboral reforzada, a la vida en condiciones dignas, a la salud, a la seguridad social, al mínimo vital y al trabajo.</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403D6F" w:rsidRPr="00AF7EA4" w:rsidRDefault="00403D6F" w:rsidP="00403D6F">
      <w:pPr>
        <w:spacing w:line="360" w:lineRule="auto"/>
        <w:ind w:left="360"/>
        <w:jc w:val="both"/>
        <w:rPr>
          <w:rFonts w:ascii="Arial Narrow" w:hAnsi="Arial Narrow" w:cs="Tahoma"/>
          <w:b/>
          <w:bCs/>
          <w:i/>
          <w:sz w:val="28"/>
          <w:szCs w:val="28"/>
        </w:rPr>
      </w:pPr>
    </w:p>
    <w:p w:rsidR="00A97969"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w:t>
      </w:r>
      <w:r w:rsidR="00373E05">
        <w:rPr>
          <w:rFonts w:ascii="Arial Narrow" w:hAnsi="Arial Narrow" w:cs="Tahoma"/>
          <w:sz w:val="28"/>
          <w:szCs w:val="28"/>
        </w:rPr>
        <w:t xml:space="preserve">del señor </w:t>
      </w:r>
      <w:r w:rsidR="00375978">
        <w:rPr>
          <w:rFonts w:ascii="Arial Narrow" w:hAnsi="Arial Narrow" w:cs="Tahoma"/>
          <w:sz w:val="28"/>
          <w:szCs w:val="28"/>
        </w:rPr>
        <w:t>Manuel Alfonso Garz</w:t>
      </w:r>
      <w:r w:rsidR="001F204F">
        <w:rPr>
          <w:rFonts w:ascii="Arial Narrow" w:hAnsi="Arial Narrow" w:cs="Tahoma"/>
          <w:sz w:val="28"/>
          <w:szCs w:val="28"/>
        </w:rPr>
        <w:t>ón Gaviria</w:t>
      </w:r>
      <w:r w:rsidR="00E12555">
        <w:rPr>
          <w:rFonts w:ascii="Arial Narrow" w:hAnsi="Arial Narrow" w:cs="Tahoma"/>
          <w:sz w:val="28"/>
          <w:szCs w:val="28"/>
        </w:rPr>
        <w:t xml:space="preserve">, identificado con cc No. </w:t>
      </w:r>
      <w:r w:rsidR="001F204F">
        <w:rPr>
          <w:rFonts w:ascii="Arial Narrow" w:hAnsi="Arial Narrow" w:cs="Tahoma"/>
          <w:sz w:val="28"/>
          <w:szCs w:val="28"/>
        </w:rPr>
        <w:t>79.543.909</w:t>
      </w:r>
      <w:r w:rsidR="00403D6F">
        <w:rPr>
          <w:rFonts w:ascii="Arial Narrow" w:hAnsi="Arial Narrow" w:cs="Tahoma"/>
          <w:sz w:val="28"/>
          <w:szCs w:val="28"/>
        </w:rPr>
        <w:t xml:space="preserve">, </w:t>
      </w:r>
      <w:r w:rsidR="00F46053">
        <w:rPr>
          <w:rFonts w:ascii="Arial Narrow" w:hAnsi="Arial Narrow" w:cs="Tahoma"/>
          <w:sz w:val="28"/>
          <w:szCs w:val="28"/>
        </w:rPr>
        <w:t xml:space="preserve">quien actúa </w:t>
      </w:r>
      <w:r w:rsidR="001F204F">
        <w:rPr>
          <w:rFonts w:ascii="Arial Narrow" w:hAnsi="Arial Narrow" w:cs="Tahoma"/>
          <w:sz w:val="28"/>
          <w:szCs w:val="28"/>
        </w:rPr>
        <w:t xml:space="preserve">en su propio nombre. </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1F204F" w:rsidRDefault="00E12555"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Se trata de</w:t>
      </w:r>
      <w:r w:rsidR="001F204F">
        <w:rPr>
          <w:rFonts w:ascii="Arial Narrow" w:hAnsi="Arial Narrow" w:cs="Tahoma"/>
          <w:sz w:val="28"/>
          <w:szCs w:val="28"/>
        </w:rPr>
        <w:t xml:space="preserve"> </w:t>
      </w:r>
      <w:r w:rsidR="001F4C30">
        <w:rPr>
          <w:rFonts w:ascii="Arial Narrow" w:hAnsi="Arial Narrow" w:cs="Tahoma"/>
          <w:sz w:val="28"/>
          <w:szCs w:val="28"/>
        </w:rPr>
        <w:t>l</w:t>
      </w:r>
      <w:r w:rsidR="001F204F">
        <w:rPr>
          <w:rFonts w:ascii="Arial Narrow" w:hAnsi="Arial Narrow" w:cs="Tahoma"/>
          <w:sz w:val="28"/>
          <w:szCs w:val="28"/>
        </w:rPr>
        <w:t>a</w:t>
      </w:r>
      <w:r w:rsidR="001F4C30">
        <w:rPr>
          <w:rFonts w:ascii="Arial Narrow" w:hAnsi="Arial Narrow" w:cs="Tahoma"/>
          <w:sz w:val="28"/>
          <w:szCs w:val="28"/>
        </w:rPr>
        <w:t xml:space="preserve"> </w:t>
      </w:r>
      <w:r w:rsidR="001F204F">
        <w:rPr>
          <w:rFonts w:ascii="Arial Narrow" w:hAnsi="Arial Narrow" w:cs="Tahoma"/>
          <w:sz w:val="28"/>
          <w:szCs w:val="28"/>
        </w:rPr>
        <w:t>Fiscalía General de la Nación</w:t>
      </w:r>
      <w:r w:rsidR="001F4C30">
        <w:rPr>
          <w:rFonts w:ascii="Arial Narrow" w:hAnsi="Arial Narrow" w:cs="Tahoma"/>
          <w:sz w:val="28"/>
          <w:szCs w:val="28"/>
        </w:rPr>
        <w:t xml:space="preserve">, representado por el </w:t>
      </w:r>
      <w:r w:rsidR="001F204F">
        <w:rPr>
          <w:rFonts w:ascii="Arial Narrow" w:hAnsi="Arial Narrow" w:cs="Tahoma"/>
          <w:sz w:val="28"/>
          <w:szCs w:val="28"/>
        </w:rPr>
        <w:t>Fiscal General de la Nación Néstor Humberto Martínez Neira.</w:t>
      </w:r>
    </w:p>
    <w:p w:rsidR="001F204F" w:rsidRDefault="001F204F"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lastRenderedPageBreak/>
        <w:t>Se vinculó al Ministerio del Trabajo, representada por la titular de la cartera Ministra Griselda Janeth Restrepo Gallego.</w:t>
      </w:r>
    </w:p>
    <w:p w:rsidR="001F204F" w:rsidRDefault="001F204F"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Igualmente se vinculó a la ARL Positiva S.A., representada legalmente por Álvaro Hernán Vélez Millán.</w:t>
      </w:r>
    </w:p>
    <w:p w:rsidR="002F2145" w:rsidRPr="00AF7EA4" w:rsidRDefault="002F2145" w:rsidP="00FA36C8">
      <w:pPr>
        <w:pStyle w:val="Prrafodelista"/>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0F4424" w:rsidRDefault="001F204F" w:rsidP="002F2145">
      <w:pPr>
        <w:pStyle w:val="Textoindependiente21"/>
        <w:ind w:firstLine="851"/>
        <w:rPr>
          <w:rFonts w:ascii="Arial Narrow" w:hAnsi="Arial Narrow" w:cs="Tahoma"/>
          <w:b w:val="0"/>
          <w:szCs w:val="28"/>
        </w:rPr>
      </w:pPr>
      <w:r>
        <w:rPr>
          <w:rFonts w:ascii="Arial Narrow" w:hAnsi="Arial Narrow" w:cs="Tahoma"/>
          <w:b w:val="0"/>
          <w:szCs w:val="28"/>
        </w:rPr>
        <w:t>Indica el accionante que ingresó a laborar a la Fiscalía General de la Nación el 03 de junio de 2003</w:t>
      </w:r>
      <w:r w:rsidR="00617996">
        <w:rPr>
          <w:rFonts w:ascii="Arial Narrow" w:hAnsi="Arial Narrow" w:cs="Tahoma"/>
          <w:b w:val="0"/>
          <w:szCs w:val="28"/>
        </w:rPr>
        <w:t xml:space="preserve"> en el cargo de Auxiliar I, como apoyo en el área de patios, que padeció varios accidentes de trabajo en el curso de su relación laboral, el primero de ellos el</w:t>
      </w:r>
      <w:r w:rsidR="00CC11CE">
        <w:rPr>
          <w:rFonts w:ascii="Arial Narrow" w:hAnsi="Arial Narrow" w:cs="Tahoma"/>
          <w:b w:val="0"/>
          <w:szCs w:val="28"/>
        </w:rPr>
        <w:t xml:space="preserve"> 11 de julio de 2007, el segundo el 03 de diciembre de 2009, luego el 10 de diciembre de 2014, posteriormente el 01 de diciembre de 2015 y finalmente el 13 de marzo de 2017, que frente a tales malhadados eventos no le hicieron seguimiento </w:t>
      </w:r>
      <w:r w:rsidR="00736069">
        <w:rPr>
          <w:rFonts w:ascii="Arial Narrow" w:hAnsi="Arial Narrow" w:cs="Tahoma"/>
          <w:b w:val="0"/>
          <w:szCs w:val="28"/>
        </w:rPr>
        <w:t xml:space="preserve">ni el empleador ni la ARL, que en virtud del concurso de </w:t>
      </w:r>
      <w:r w:rsidR="000F4424">
        <w:rPr>
          <w:rFonts w:ascii="Arial Narrow" w:hAnsi="Arial Narrow" w:cs="Tahoma"/>
          <w:b w:val="0"/>
          <w:szCs w:val="28"/>
        </w:rPr>
        <w:t>m</w:t>
      </w:r>
      <w:r w:rsidR="00736069">
        <w:rPr>
          <w:rFonts w:ascii="Arial Narrow" w:hAnsi="Arial Narrow" w:cs="Tahoma"/>
          <w:b w:val="0"/>
          <w:szCs w:val="28"/>
        </w:rPr>
        <w:t>éritos que adelant</w:t>
      </w:r>
      <w:r w:rsidR="000F4424">
        <w:rPr>
          <w:rFonts w:ascii="Arial Narrow" w:hAnsi="Arial Narrow" w:cs="Tahoma"/>
          <w:b w:val="0"/>
          <w:szCs w:val="28"/>
        </w:rPr>
        <w:t>ó</w:t>
      </w:r>
      <w:r w:rsidR="00736069">
        <w:rPr>
          <w:rFonts w:ascii="Arial Narrow" w:hAnsi="Arial Narrow" w:cs="Tahoma"/>
          <w:b w:val="0"/>
          <w:szCs w:val="28"/>
        </w:rPr>
        <w:t xml:space="preserve"> esa entidad en el año 2008 </w:t>
      </w:r>
      <w:r w:rsidR="000F4424">
        <w:rPr>
          <w:rFonts w:ascii="Arial Narrow" w:hAnsi="Arial Narrow" w:cs="Tahoma"/>
          <w:b w:val="0"/>
          <w:szCs w:val="28"/>
        </w:rPr>
        <w:t>se le declaró insubsistente, que en el examen de egreso se encontró que era no satisfactorio y se le remitió a ortopedia; que la Fiscalía no le valoró previamente a la terminación de la relación laboral, ni se solicitó permiso para el despido ante el Ministerio de Trabajo, que el especialista en ortopedia lo valoró, le indicó una serie de exámenes diagnósticos y le dio 10 días de incapacidad, que se encuentra en condiciones de incapacidad y no tiene como subsistir, que elevó derecho de petición solicitando reintegro, que se le dio respuesta que su cargo fue declarado insubsistente  por el concurso de méritos.</w:t>
      </w:r>
    </w:p>
    <w:p w:rsidR="000F4424" w:rsidRDefault="000F4424" w:rsidP="002F2145">
      <w:pPr>
        <w:pStyle w:val="Textoindependiente21"/>
        <w:ind w:firstLine="851"/>
        <w:rPr>
          <w:rFonts w:ascii="Arial Narrow" w:hAnsi="Arial Narrow" w:cs="Tahoma"/>
          <w:b w:val="0"/>
          <w:szCs w:val="28"/>
        </w:rPr>
      </w:pPr>
    </w:p>
    <w:p w:rsidR="00944D89" w:rsidRDefault="000F4424" w:rsidP="002F2145">
      <w:pPr>
        <w:pStyle w:val="Textoindependiente21"/>
        <w:ind w:firstLine="851"/>
        <w:rPr>
          <w:rFonts w:ascii="Arial Narrow" w:hAnsi="Arial Narrow" w:cs="Tahoma"/>
          <w:b w:val="0"/>
          <w:szCs w:val="28"/>
        </w:rPr>
      </w:pPr>
      <w:r>
        <w:rPr>
          <w:rFonts w:ascii="Arial Narrow" w:hAnsi="Arial Narrow" w:cs="Tahoma"/>
          <w:b w:val="0"/>
          <w:szCs w:val="28"/>
        </w:rPr>
        <w:t>Por lo tanto, pide el reintegro a la planta de la Fiscalía</w:t>
      </w:r>
      <w:r w:rsidR="00944D89">
        <w:rPr>
          <w:rFonts w:ascii="Arial Narrow" w:hAnsi="Arial Narrow" w:cs="Tahoma"/>
          <w:b w:val="0"/>
          <w:szCs w:val="28"/>
        </w:rPr>
        <w:t xml:space="preserve"> en la seccional Risaralda.</w:t>
      </w:r>
    </w:p>
    <w:p w:rsidR="00944D89" w:rsidRDefault="00944D89" w:rsidP="002F2145">
      <w:pPr>
        <w:pStyle w:val="Textoindependiente21"/>
        <w:ind w:firstLine="851"/>
        <w:rPr>
          <w:rFonts w:ascii="Arial Narrow" w:hAnsi="Arial Narrow" w:cs="Tahoma"/>
          <w:b w:val="0"/>
          <w:szCs w:val="28"/>
        </w:rPr>
      </w:pPr>
    </w:p>
    <w:p w:rsidR="007638E1" w:rsidRDefault="00944D89" w:rsidP="002F2145">
      <w:pPr>
        <w:pStyle w:val="Textoindependiente21"/>
        <w:ind w:firstLine="851"/>
        <w:rPr>
          <w:rFonts w:ascii="Arial Narrow" w:hAnsi="Arial Narrow" w:cs="Tahoma"/>
          <w:b w:val="0"/>
          <w:szCs w:val="28"/>
        </w:rPr>
      </w:pPr>
      <w:r>
        <w:rPr>
          <w:rFonts w:ascii="Arial Narrow" w:hAnsi="Arial Narrow" w:cs="Tahoma"/>
          <w:b w:val="0"/>
          <w:szCs w:val="28"/>
        </w:rPr>
        <w:t>Admitida la acción constitucional, se notificó a la entidad accionada y a las vinculadas, obteniéndose respuesta de la Fiscalía General de la Nación y de la ARL Positiva S.A., en los siguientes términos:</w:t>
      </w:r>
    </w:p>
    <w:p w:rsidR="00944D89" w:rsidRDefault="00944D89" w:rsidP="002F2145">
      <w:pPr>
        <w:pStyle w:val="Textoindependiente21"/>
        <w:ind w:firstLine="851"/>
        <w:rPr>
          <w:rFonts w:ascii="Arial Narrow" w:hAnsi="Arial Narrow" w:cs="Tahoma"/>
          <w:b w:val="0"/>
          <w:szCs w:val="28"/>
        </w:rPr>
      </w:pPr>
    </w:p>
    <w:p w:rsidR="00944D89" w:rsidRDefault="00944D89" w:rsidP="002F2145">
      <w:pPr>
        <w:pStyle w:val="Textoindependiente21"/>
        <w:ind w:firstLine="851"/>
        <w:rPr>
          <w:rFonts w:ascii="Arial Narrow" w:hAnsi="Arial Narrow" w:cs="Tahoma"/>
          <w:b w:val="0"/>
          <w:szCs w:val="28"/>
        </w:rPr>
      </w:pPr>
      <w:r>
        <w:rPr>
          <w:rFonts w:ascii="Arial Narrow" w:hAnsi="Arial Narrow" w:cs="Tahoma"/>
          <w:b w:val="0"/>
          <w:szCs w:val="28"/>
        </w:rPr>
        <w:t>La Fiscalía allegó escrito, en el que indicó que el 13 de julio de 2015 se expidió y publicó el registro de elegibles, en virtud del concurso de méritos adelantado por la entidad. Que el 02 de agosto de 2017 se designó en período de prueba a la señora Nancy Arce Domínguez, en el cargo que ocupaba el demandante en tutela, siendo este el cargo 60 que se provee de dicha lista, de un total de 61 vacantes. Entonces, la desvinculación del accionante es consecuencia del nombramiento de una persona designada de concurso de méritos. Por lo tanto se opone a la acción constitucional, además alegando la improcedencia de la acción de tutela para resolver este litigio.</w:t>
      </w:r>
    </w:p>
    <w:p w:rsidR="004E40D2" w:rsidRDefault="004E40D2" w:rsidP="002F2145">
      <w:pPr>
        <w:pStyle w:val="Textoindependiente21"/>
        <w:ind w:firstLine="851"/>
        <w:rPr>
          <w:rFonts w:ascii="Arial Narrow" w:hAnsi="Arial Narrow" w:cs="Tahoma"/>
          <w:b w:val="0"/>
          <w:szCs w:val="28"/>
        </w:rPr>
      </w:pPr>
    </w:p>
    <w:p w:rsidR="00AA5AA7" w:rsidRDefault="00944D89" w:rsidP="002F2145">
      <w:pPr>
        <w:pStyle w:val="Textoindependiente21"/>
        <w:ind w:firstLine="851"/>
        <w:rPr>
          <w:rFonts w:ascii="Arial Narrow" w:hAnsi="Arial Narrow" w:cs="Tahoma"/>
          <w:b w:val="0"/>
          <w:szCs w:val="28"/>
        </w:rPr>
      </w:pPr>
      <w:r>
        <w:rPr>
          <w:rFonts w:ascii="Arial Narrow" w:hAnsi="Arial Narrow" w:cs="Tahoma"/>
          <w:b w:val="0"/>
          <w:szCs w:val="28"/>
        </w:rPr>
        <w:t>La Administradora de Riesgos La</w:t>
      </w:r>
      <w:r w:rsidR="00AA5AA7">
        <w:rPr>
          <w:rFonts w:ascii="Arial Narrow" w:hAnsi="Arial Narrow" w:cs="Tahoma"/>
          <w:b w:val="0"/>
          <w:szCs w:val="28"/>
        </w:rPr>
        <w:t>borales Positiva, indica que tuvo conocimiento de tres eventos laborales, pero que los mismos no le generaron ninguna merma en su capacidad laboral, como se verifica en el dictamen allegado como anexo. Indica que la entidad siempre le ha prestado los servicios requeridos por el accionante.</w:t>
      </w:r>
    </w:p>
    <w:p w:rsidR="004E40D2" w:rsidRDefault="004E40D2" w:rsidP="002F2145">
      <w:pPr>
        <w:pStyle w:val="Textoindependiente21"/>
        <w:ind w:firstLine="851"/>
        <w:rPr>
          <w:rFonts w:ascii="Arial Narrow" w:hAnsi="Arial Narrow" w:cs="Tahoma"/>
          <w:b w:val="0"/>
          <w:szCs w:val="28"/>
        </w:rPr>
      </w:pPr>
    </w:p>
    <w:p w:rsidR="004E40D2" w:rsidRDefault="004E40D2" w:rsidP="002F2145">
      <w:pPr>
        <w:pStyle w:val="Textoindependiente21"/>
        <w:ind w:firstLine="851"/>
        <w:rPr>
          <w:rFonts w:ascii="Arial Narrow" w:hAnsi="Arial Narrow" w:cs="Tahoma"/>
          <w:b w:val="0"/>
          <w:szCs w:val="28"/>
        </w:rPr>
      </w:pPr>
      <w:r>
        <w:rPr>
          <w:rFonts w:ascii="Arial Narrow" w:hAnsi="Arial Narrow" w:cs="Tahoma"/>
          <w:b w:val="0"/>
          <w:szCs w:val="28"/>
        </w:rPr>
        <w:t xml:space="preserve">Se vinculó igualmente </w:t>
      </w:r>
      <w:r>
        <w:rPr>
          <w:rFonts w:ascii="Arial Narrow" w:hAnsi="Arial Narrow" w:cs="Tahoma"/>
          <w:b w:val="0"/>
          <w:szCs w:val="28"/>
        </w:rPr>
        <w:t>a la señora Nancy Arce Domínguez</w:t>
      </w:r>
      <w:r>
        <w:rPr>
          <w:rFonts w:ascii="Arial Narrow" w:hAnsi="Arial Narrow" w:cs="Tahoma"/>
          <w:b w:val="0"/>
          <w:szCs w:val="28"/>
        </w:rPr>
        <w:t>, quien ocupó en propiedad el cargo desempeñado por el actor, sin obtener respuesta alguna de ella.</w:t>
      </w:r>
    </w:p>
    <w:p w:rsidR="002E13E2" w:rsidRDefault="002E13E2"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EA39DC" w:rsidRPr="00AF7EA4" w:rsidRDefault="00EA39DC" w:rsidP="00EA39DC">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EA39DC" w:rsidRPr="00AF7EA4"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AA5AA7">
        <w:rPr>
          <w:rFonts w:ascii="Arial Narrow" w:hAnsi="Arial Narrow" w:cs="Tahoma"/>
          <w:bCs/>
          <w:i/>
          <w:color w:val="000000"/>
          <w:spacing w:val="-2"/>
          <w:sz w:val="28"/>
          <w:szCs w:val="28"/>
        </w:rPr>
        <w:t>Existía una justificación para la terminación del vínculo laboral que sostenía el señor Garzón Gaviria con la Fiscalía General de la Nación</w:t>
      </w:r>
      <w:r w:rsidRPr="00AF7EA4">
        <w:rPr>
          <w:rFonts w:ascii="Arial Narrow" w:hAnsi="Arial Narrow" w:cs="Tahoma"/>
          <w:bCs/>
          <w:i/>
          <w:color w:val="000000"/>
          <w:spacing w:val="-2"/>
          <w:sz w:val="28"/>
          <w:szCs w:val="28"/>
        </w:rPr>
        <w:t>?</w:t>
      </w:r>
    </w:p>
    <w:p w:rsidR="00EA39DC" w:rsidRPr="00AF7EA4"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EA39DC" w:rsidRPr="00AF7EA4" w:rsidRDefault="00EA39DC" w:rsidP="00EA39DC">
      <w:pPr>
        <w:ind w:left="1134"/>
        <w:jc w:val="both"/>
        <w:rPr>
          <w:rFonts w:ascii="Arial Narrow" w:hAnsi="Arial Narrow" w:cs="Arial"/>
          <w:b/>
          <w:i/>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EA39DC" w:rsidRDefault="00EA39DC" w:rsidP="00EA39DC">
      <w:pPr>
        <w:spacing w:line="360" w:lineRule="auto"/>
        <w:ind w:firstLine="993"/>
        <w:jc w:val="both"/>
        <w:rPr>
          <w:rFonts w:ascii="Arial Narrow" w:hAnsi="Arial Narrow" w:cs="Arial"/>
          <w:iCs/>
          <w:sz w:val="28"/>
          <w:szCs w:val="28"/>
        </w:rPr>
      </w:pPr>
    </w:p>
    <w:p w:rsidR="00AA5AA7" w:rsidRDefault="009000E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El derecho al trabajo, como uno de los pilares del modelo estatal adoptado en la Carta Política de 1991, es una garantía esencial y que merece especial protección por los jueces de tutela, debiéndose eso si delimitar</w:t>
      </w:r>
      <w:r w:rsidR="00F14D21">
        <w:rPr>
          <w:rFonts w:ascii="Arial Narrow" w:hAnsi="Arial Narrow" w:cs="Arial"/>
          <w:iCs/>
          <w:sz w:val="28"/>
          <w:szCs w:val="28"/>
        </w:rPr>
        <w:t xml:space="preserve"> que la protección que se dispense al derecho al trabajo implica que quienes estén vinculados mediante una relación de trabajo cuenten con unas garantías mínimas, que puedan ejercer su labor de una forma digna y sin afectación de sus esenciales derechos</w:t>
      </w:r>
      <w:r w:rsidR="00AA5AA7">
        <w:rPr>
          <w:rFonts w:ascii="Arial Narrow" w:hAnsi="Arial Narrow" w:cs="Arial"/>
          <w:iCs/>
          <w:sz w:val="28"/>
          <w:szCs w:val="28"/>
        </w:rPr>
        <w:t>, que gocen, en circunstancias especiales, de un fuero especial o una estabilidad laboral reforzada.</w:t>
      </w:r>
    </w:p>
    <w:p w:rsidR="00AA5AA7" w:rsidRDefault="00AA5AA7" w:rsidP="00EA39DC">
      <w:pPr>
        <w:spacing w:line="360" w:lineRule="auto"/>
        <w:ind w:firstLine="993"/>
        <w:jc w:val="both"/>
        <w:rPr>
          <w:rFonts w:ascii="Arial Narrow" w:hAnsi="Arial Narrow" w:cs="Arial"/>
          <w:iCs/>
          <w:sz w:val="28"/>
          <w:szCs w:val="28"/>
        </w:rPr>
      </w:pPr>
    </w:p>
    <w:p w:rsidR="003F55B4" w:rsidRDefault="00AA5AA7"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En cuanto a la estabilidad laboral reforzada, la jurisprudencia constitucional se ha ocupado de definirla</w:t>
      </w:r>
      <w:r w:rsidR="003F55B4">
        <w:rPr>
          <w:rFonts w:ascii="Arial Narrow" w:hAnsi="Arial Narrow" w:cs="Arial"/>
          <w:iCs/>
          <w:sz w:val="28"/>
          <w:szCs w:val="28"/>
        </w:rPr>
        <w:t xml:space="preserve"> y señalar sus consecuencias en los siguientes términos:</w:t>
      </w:r>
    </w:p>
    <w:p w:rsidR="003F55B4" w:rsidRDefault="003F55B4" w:rsidP="00EA39DC">
      <w:pPr>
        <w:spacing w:line="360" w:lineRule="auto"/>
        <w:ind w:firstLine="993"/>
        <w:jc w:val="both"/>
        <w:rPr>
          <w:rFonts w:ascii="Arial Narrow" w:hAnsi="Arial Narrow" w:cs="Arial"/>
          <w:iCs/>
          <w:sz w:val="28"/>
          <w:szCs w:val="28"/>
        </w:rPr>
      </w:pPr>
    </w:p>
    <w:p w:rsidR="003F55B4" w:rsidRDefault="003F55B4" w:rsidP="00EA39DC">
      <w:pPr>
        <w:spacing w:line="360" w:lineRule="auto"/>
        <w:ind w:firstLine="993"/>
        <w:jc w:val="both"/>
        <w:rPr>
          <w:rFonts w:ascii="Arial Narrow" w:hAnsi="Arial Narrow" w:cs="Arial"/>
          <w:iCs/>
          <w:sz w:val="28"/>
          <w:szCs w:val="28"/>
        </w:rPr>
      </w:pPr>
      <w:r>
        <w:rPr>
          <w:rFonts w:ascii="Arial Narrow" w:hAnsi="Arial Narrow"/>
          <w:i/>
          <w:iCs/>
          <w:color w:val="2D2D2D"/>
          <w:sz w:val="28"/>
          <w:szCs w:val="28"/>
          <w:bdr w:val="none" w:sz="0" w:space="0" w:color="auto" w:frame="1"/>
          <w:lang w:val="es-CO"/>
        </w:rPr>
        <w:t>“</w:t>
      </w:r>
      <w:r w:rsidRPr="003F55B4">
        <w:rPr>
          <w:rFonts w:ascii="Arial Narrow" w:hAnsi="Arial Narrow"/>
          <w:i/>
          <w:iCs/>
          <w:color w:val="2D2D2D"/>
          <w:sz w:val="28"/>
          <w:szCs w:val="28"/>
          <w:bdr w:val="none" w:sz="0" w:space="0" w:color="auto" w:frame="1"/>
          <w:lang w:val="es-CO"/>
        </w:rPr>
        <w:t xml:space="preserve">El derecho a la estabilidad laboral reforzada consiste en: “ (i) el derecho a conservar el empleo; (ii) a no ser despedido en razón de la situación de vulnerabilidad; (iii) a permanecer en el empleo hasta que se requiera y siempre que no se configure una causal objetiva que conlleve la desvinculación del mismos </w:t>
      </w:r>
      <w:r w:rsidR="009D50B2">
        <w:rPr>
          <w:rFonts w:ascii="Arial Narrow" w:hAnsi="Arial Narrow"/>
          <w:i/>
          <w:iCs/>
          <w:color w:val="2D2D2D"/>
          <w:sz w:val="28"/>
          <w:szCs w:val="28"/>
          <w:bdr w:val="none" w:sz="0" w:space="0" w:color="auto" w:frame="1"/>
          <w:lang w:val="es-CO"/>
        </w:rPr>
        <w:t>…</w:t>
      </w:r>
      <w:r w:rsidRPr="003F55B4">
        <w:rPr>
          <w:rFonts w:ascii="Arial Narrow" w:hAnsi="Arial Narrow"/>
          <w:i/>
          <w:iCs/>
          <w:color w:val="2D2D2D"/>
          <w:sz w:val="28"/>
          <w:szCs w:val="28"/>
          <w:bdr w:val="none" w:sz="0" w:space="0" w:color="auto" w:frame="1"/>
          <w:lang w:val="es-CO"/>
        </w:rPr>
        <w:t>”.</w:t>
      </w:r>
      <w:r w:rsidR="00AA5AA7">
        <w:rPr>
          <w:rFonts w:ascii="Arial Narrow" w:hAnsi="Arial Narrow" w:cs="Arial"/>
          <w:iCs/>
          <w:sz w:val="28"/>
          <w:szCs w:val="28"/>
        </w:rPr>
        <w:t xml:space="preserve"> </w:t>
      </w:r>
      <w:r>
        <w:rPr>
          <w:rFonts w:ascii="Arial Narrow" w:hAnsi="Arial Narrow" w:cs="Arial"/>
          <w:iCs/>
          <w:sz w:val="28"/>
          <w:szCs w:val="28"/>
        </w:rPr>
        <w:t>(sentencia T-320-2016).</w:t>
      </w:r>
    </w:p>
    <w:p w:rsidR="003F55B4" w:rsidRDefault="003F55B4" w:rsidP="00EA39DC">
      <w:pPr>
        <w:spacing w:line="360" w:lineRule="auto"/>
        <w:ind w:firstLine="993"/>
        <w:jc w:val="both"/>
        <w:rPr>
          <w:rFonts w:ascii="Arial Narrow" w:hAnsi="Arial Narrow" w:cs="Arial"/>
          <w:iCs/>
          <w:sz w:val="28"/>
          <w:szCs w:val="28"/>
        </w:rPr>
      </w:pPr>
    </w:p>
    <w:p w:rsidR="003F55B4" w:rsidRDefault="003F55B4"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Como se observa la estabilidad laboral permite a las personas que se encuentran en condiciones especiales, obtener una mayor garantía del mantenimiento de su empleo, limitando las posibilidades del empleador de terminar el vínculo, cuando no concurra una causal objetiva para ello. </w:t>
      </w:r>
    </w:p>
    <w:p w:rsidR="003F55B4" w:rsidRDefault="003F55B4" w:rsidP="00EA39DC">
      <w:pPr>
        <w:spacing w:line="360" w:lineRule="auto"/>
        <w:ind w:firstLine="993"/>
        <w:jc w:val="both"/>
        <w:rPr>
          <w:rFonts w:ascii="Arial Narrow" w:hAnsi="Arial Narrow" w:cs="Arial"/>
          <w:iCs/>
          <w:sz w:val="28"/>
          <w:szCs w:val="28"/>
        </w:rPr>
      </w:pPr>
    </w:p>
    <w:p w:rsidR="009D50B2" w:rsidRDefault="003F55B4" w:rsidP="00EA39DC">
      <w:pPr>
        <w:spacing w:line="360" w:lineRule="auto"/>
        <w:ind w:firstLine="993"/>
        <w:jc w:val="both"/>
        <w:rPr>
          <w:rFonts w:ascii="Arial Narrow" w:hAnsi="Arial Narrow" w:cs="Arial"/>
          <w:iCs/>
          <w:sz w:val="28"/>
          <w:szCs w:val="28"/>
          <w:lang w:val="es-CO"/>
        </w:rPr>
      </w:pPr>
      <w:r>
        <w:rPr>
          <w:rFonts w:ascii="Arial Narrow" w:hAnsi="Arial Narrow" w:cs="Arial"/>
          <w:iCs/>
          <w:sz w:val="28"/>
          <w:szCs w:val="28"/>
        </w:rPr>
        <w:t xml:space="preserve">Precisamente, una de las causales </w:t>
      </w:r>
      <w:r>
        <w:rPr>
          <w:rFonts w:ascii="Arial Narrow" w:hAnsi="Arial Narrow" w:cs="Arial"/>
          <w:iCs/>
          <w:sz w:val="28"/>
          <w:szCs w:val="28"/>
          <w:lang w:val="es-CO"/>
        </w:rPr>
        <w:t>objetivas que autorizan la terminación de la relación laboral</w:t>
      </w:r>
      <w:r w:rsidR="009D50B2">
        <w:rPr>
          <w:rFonts w:ascii="Arial Narrow" w:hAnsi="Arial Narrow" w:cs="Arial"/>
          <w:iCs/>
          <w:sz w:val="28"/>
          <w:szCs w:val="28"/>
          <w:lang w:val="es-CO"/>
        </w:rPr>
        <w:t xml:space="preserve"> de una persona de especial protección</w:t>
      </w:r>
      <w:r>
        <w:rPr>
          <w:rFonts w:ascii="Arial Narrow" w:hAnsi="Arial Narrow" w:cs="Arial"/>
          <w:iCs/>
          <w:sz w:val="28"/>
          <w:szCs w:val="28"/>
          <w:lang w:val="es-CO"/>
        </w:rPr>
        <w:t>, es la provisión de empleos por medio de la carrera administrativa</w:t>
      </w:r>
      <w:r w:rsidR="009D50B2">
        <w:rPr>
          <w:rFonts w:ascii="Arial Narrow" w:hAnsi="Arial Narrow" w:cs="Arial"/>
          <w:iCs/>
          <w:sz w:val="28"/>
          <w:szCs w:val="28"/>
          <w:lang w:val="es-CO"/>
        </w:rPr>
        <w:t>. En efecto, cuando el sujeto de especial protección constitucional ocupa un cargo de carrera en provisionalidad, es factible la terminación del vínculo cuando el mismo se va a proveer en virtud de concurso de méritos. Recientemente ha dicho la Corte Constitucional sobre el tema:</w:t>
      </w:r>
    </w:p>
    <w:p w:rsidR="009D50B2" w:rsidRDefault="009D50B2" w:rsidP="00EA39DC">
      <w:pPr>
        <w:spacing w:line="360" w:lineRule="auto"/>
        <w:ind w:firstLine="993"/>
        <w:jc w:val="both"/>
        <w:rPr>
          <w:rFonts w:ascii="Arial Narrow" w:hAnsi="Arial Narrow" w:cs="Arial"/>
          <w:iCs/>
          <w:sz w:val="28"/>
          <w:szCs w:val="28"/>
          <w:lang w:val="es-CO"/>
        </w:rPr>
      </w:pPr>
    </w:p>
    <w:p w:rsidR="009D50B2" w:rsidRDefault="009D50B2" w:rsidP="00EA39DC">
      <w:pPr>
        <w:spacing w:line="360" w:lineRule="auto"/>
        <w:ind w:firstLine="993"/>
        <w:jc w:val="both"/>
        <w:rPr>
          <w:rFonts w:ascii="Arial Narrow" w:hAnsi="Arial Narrow" w:cs="Arial"/>
          <w:i/>
          <w:iCs/>
          <w:sz w:val="28"/>
          <w:szCs w:val="28"/>
          <w:lang w:val="es-CO"/>
        </w:rPr>
      </w:pPr>
      <w:r>
        <w:rPr>
          <w:rFonts w:ascii="Arial Narrow" w:hAnsi="Arial Narrow" w:cs="Arial"/>
          <w:i/>
          <w:iCs/>
          <w:sz w:val="28"/>
          <w:szCs w:val="28"/>
          <w:lang w:val="es-CO"/>
        </w:rPr>
        <w:t>“</w:t>
      </w:r>
      <w:r w:rsidRPr="009D50B2">
        <w:rPr>
          <w:rFonts w:ascii="Arial Narrow" w:hAnsi="Arial Narrow" w:cs="Arial"/>
          <w:i/>
          <w:iCs/>
          <w:sz w:val="28"/>
          <w:szCs w:val="28"/>
          <w:lang w:val="es-CO"/>
        </w:rPr>
        <w:t>Los funcionarios públicos que desempeñan en provisionalidad cargos de carrera, gozan de una estabilidad laboral relativa o intermedia, que implica, sin embargo, que el acto administrativo por medio del cual se efectúe su desvinculación debe estar motivado, es decir, debe contener las razones de la decisión, lo cual constituye una garantía mínima derivada, entre otros, del derecho fundamental al debido proceso y del principio de publicidad</w:t>
      </w:r>
      <w:r>
        <w:rPr>
          <w:rFonts w:ascii="Arial Narrow" w:hAnsi="Arial Narrow" w:cs="Arial"/>
          <w:i/>
          <w:iCs/>
          <w:sz w:val="28"/>
          <w:szCs w:val="28"/>
          <w:lang w:val="es-CO"/>
        </w:rPr>
        <w:t>…</w:t>
      </w:r>
    </w:p>
    <w:p w:rsidR="009D50B2" w:rsidRDefault="009D50B2" w:rsidP="00EA39DC">
      <w:pPr>
        <w:spacing w:line="360" w:lineRule="auto"/>
        <w:ind w:firstLine="993"/>
        <w:jc w:val="both"/>
        <w:rPr>
          <w:rFonts w:ascii="Arial Narrow" w:hAnsi="Arial Narrow" w:cs="Arial"/>
          <w:i/>
          <w:iCs/>
          <w:sz w:val="28"/>
          <w:szCs w:val="28"/>
          <w:lang w:val="es-CO"/>
        </w:rPr>
      </w:pPr>
    </w:p>
    <w:p w:rsidR="009D50B2" w:rsidRDefault="009D50B2" w:rsidP="009D50B2">
      <w:pPr>
        <w:spacing w:line="360" w:lineRule="auto"/>
        <w:ind w:firstLine="993"/>
        <w:jc w:val="both"/>
        <w:rPr>
          <w:rFonts w:ascii="Arial Narrow" w:hAnsi="Arial Narrow" w:cs="Arial"/>
          <w:i/>
          <w:iCs/>
          <w:sz w:val="28"/>
          <w:szCs w:val="28"/>
          <w:lang w:val="es-CO"/>
        </w:rPr>
      </w:pPr>
      <w:r w:rsidRPr="009D50B2">
        <w:rPr>
          <w:rFonts w:ascii="Arial Narrow" w:hAnsi="Arial Narrow" w:cs="Arial"/>
          <w:i/>
          <w:iCs/>
          <w:sz w:val="28"/>
          <w:szCs w:val="28"/>
          <w:lang w:val="es-CO"/>
        </w:rPr>
        <w:t>Cuando con fundamento en el principio del mérito surja en cabeza del nominador la obligación de nombrar de la lista de elegibles a quien superó las etapas del concurso, en un cargo de carrera ocupado en provisionalidad por un sujeto de especial protección como los padres o madres cabeza de familia, limitados físicos, psíquicos o sensoriales y prepensionados, en aplicación de medidas afirmativas dispuestas en la constitución, y en la materialización del principio de solidaridad social, se debe proceder con especial cuidado previendo dispositivos tendientes a no lesionar sus derechos y en caso de no adoptarse tales medidas, de ser posible, han de ser vinculados de nuevo en provisionalidad en un cargo similar o equivalente  al que venían ocupando, de existir la vacante, siempre y cuando demuestren una de esas condiciones, tanto para la época de su desvinculación, como en el momento del posible nombramiento</w:t>
      </w:r>
      <w:r>
        <w:rPr>
          <w:rFonts w:ascii="Arial Narrow" w:hAnsi="Arial Narrow" w:cs="Arial"/>
          <w:i/>
          <w:iCs/>
          <w:sz w:val="28"/>
          <w:szCs w:val="28"/>
          <w:lang w:val="es-CO"/>
        </w:rPr>
        <w:t>” (sentencia T-373 de 2017)</w:t>
      </w:r>
      <w:r w:rsidRPr="009D50B2">
        <w:rPr>
          <w:rFonts w:ascii="Arial Narrow" w:hAnsi="Arial Narrow" w:cs="Arial"/>
          <w:i/>
          <w:iCs/>
          <w:sz w:val="28"/>
          <w:szCs w:val="28"/>
          <w:lang w:val="es-CO"/>
        </w:rPr>
        <w:t>.</w:t>
      </w:r>
    </w:p>
    <w:p w:rsidR="009D50B2" w:rsidRDefault="009D50B2" w:rsidP="009D50B2">
      <w:pPr>
        <w:spacing w:line="360" w:lineRule="auto"/>
        <w:ind w:firstLine="993"/>
        <w:jc w:val="both"/>
        <w:rPr>
          <w:rFonts w:ascii="Arial Narrow" w:hAnsi="Arial Narrow" w:cs="Arial"/>
          <w:i/>
          <w:iCs/>
          <w:sz w:val="28"/>
          <w:szCs w:val="28"/>
          <w:lang w:val="es-CO"/>
        </w:rPr>
      </w:pPr>
    </w:p>
    <w:p w:rsidR="00E24A3A" w:rsidRDefault="009D50B2" w:rsidP="009D50B2">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Se evidencia de la cita jurisprudencial, que la provisión de un empleo en propiedad, fruto de un concurso de méritos, sí justifica la culminación de la relación laboral con un sujeto de especial protección, pero que previamente a ellos, deben haberse adelantado acciones afirmativas tendientes a la protección de dichos sujetos, las cuales pueden consistir en el mantenimiento en el cargo por el mayor tiempo posible, es decir, la provisión de los mismos cargos en los que se encuentren en provisionalidad otros servidores, que no estén en condiciones especiales</w:t>
      </w:r>
      <w:r w:rsidR="00E24A3A">
        <w:rPr>
          <w:rFonts w:ascii="Arial Narrow" w:hAnsi="Arial Narrow" w:cs="Arial"/>
          <w:iCs/>
          <w:sz w:val="28"/>
          <w:szCs w:val="28"/>
          <w:lang w:val="es-CO"/>
        </w:rPr>
        <w:t>, dejando para proveer al final los cargos ocupados por quienes se encuentren en condiciones de debilidad manifiesta.</w:t>
      </w:r>
    </w:p>
    <w:p w:rsidR="00E24A3A" w:rsidRDefault="00E24A3A" w:rsidP="009D50B2">
      <w:pPr>
        <w:spacing w:line="360" w:lineRule="auto"/>
        <w:ind w:firstLine="993"/>
        <w:jc w:val="both"/>
        <w:rPr>
          <w:rFonts w:ascii="Arial Narrow" w:hAnsi="Arial Narrow" w:cs="Arial"/>
          <w:iCs/>
          <w:sz w:val="28"/>
          <w:szCs w:val="28"/>
          <w:lang w:val="es-CO"/>
        </w:rPr>
      </w:pPr>
    </w:p>
    <w:p w:rsidR="001A06E0" w:rsidRDefault="00E24A3A" w:rsidP="009D50B2">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Pues bien, allegando tales consideraciones al caso concreto, se tiene que en el caso puntual, la desvinculación del señor Garzón Gaviria de la planta de la Fiscalía General de la Nación se dio, no por su condición de salud, que por cierto en ese instante no era conocida por el empleador, pues los accidentes laborales padecidos y documentados por la ARL Positiva no han arrojado una merma en la capacidad laboral del actor; sino por la circunstancia especifica de que</w:t>
      </w:r>
      <w:r w:rsidR="009E0BB0">
        <w:rPr>
          <w:rFonts w:ascii="Arial Narrow" w:hAnsi="Arial Narrow" w:cs="Arial"/>
          <w:iCs/>
          <w:sz w:val="28"/>
          <w:szCs w:val="28"/>
          <w:lang w:val="es-CO"/>
        </w:rPr>
        <w:t xml:space="preserve"> el cargo que é</w:t>
      </w:r>
      <w:r>
        <w:rPr>
          <w:rFonts w:ascii="Arial Narrow" w:hAnsi="Arial Narrow" w:cs="Arial"/>
          <w:iCs/>
          <w:sz w:val="28"/>
          <w:szCs w:val="28"/>
          <w:lang w:val="es-CO"/>
        </w:rPr>
        <w:t>ste ocupaba fue incluido en el concurso de méritos que adelantó la entidad, y que era forzoso proveerlo en propiedad por la persona que ganó el concurso y supe</w:t>
      </w:r>
      <w:r w:rsidR="009E0BB0">
        <w:rPr>
          <w:rFonts w:ascii="Arial Narrow" w:hAnsi="Arial Narrow" w:cs="Arial"/>
          <w:iCs/>
          <w:sz w:val="28"/>
          <w:szCs w:val="28"/>
          <w:lang w:val="es-CO"/>
        </w:rPr>
        <w:t>ró todas las etapas del mismo. Y además de lo anterior, a pesar de que, se insiste</w:t>
      </w:r>
      <w:r w:rsidR="009D7B6C">
        <w:rPr>
          <w:rFonts w:ascii="Arial Narrow" w:hAnsi="Arial Narrow" w:cs="Arial"/>
          <w:iCs/>
          <w:sz w:val="28"/>
          <w:szCs w:val="28"/>
          <w:lang w:val="es-CO"/>
        </w:rPr>
        <w:t>, no se conocía por el empleador circunstancia especial de salud reciente o secuelas en la salud del demandante en tutela, se ejecutaron en su favor acciones afirmativas, pues su cargo apenas se proveyó más de dos años después de la emisión de la lista de elegibles</w:t>
      </w:r>
      <w:r w:rsidR="001A06E0">
        <w:rPr>
          <w:rFonts w:ascii="Arial Narrow" w:hAnsi="Arial Narrow" w:cs="Arial"/>
          <w:iCs/>
          <w:sz w:val="28"/>
          <w:szCs w:val="28"/>
          <w:lang w:val="es-CO"/>
        </w:rPr>
        <w:t>, siendo el cargo 60 de 61 que se provee, razón por la cual, es evidente para esta Sala, que no ha habido afectación de derecho fundamental alguno por parte de la Fiscalía General de la Nación</w:t>
      </w:r>
      <w:r w:rsidR="00FA03A1">
        <w:rPr>
          <w:rFonts w:ascii="Arial Narrow" w:hAnsi="Arial Narrow" w:cs="Arial"/>
          <w:iCs/>
          <w:sz w:val="28"/>
          <w:szCs w:val="28"/>
          <w:lang w:val="es-CO"/>
        </w:rPr>
        <w:t>, ni por ninguna de las entidades vinculadas.</w:t>
      </w:r>
    </w:p>
    <w:p w:rsidR="004E40D2" w:rsidRDefault="004E40D2" w:rsidP="009D50B2">
      <w:pPr>
        <w:spacing w:line="360" w:lineRule="auto"/>
        <w:ind w:firstLine="993"/>
        <w:jc w:val="both"/>
        <w:rPr>
          <w:rFonts w:ascii="Arial Narrow" w:hAnsi="Arial Narrow" w:cs="Arial"/>
          <w:iCs/>
          <w:sz w:val="28"/>
          <w:szCs w:val="28"/>
          <w:lang w:val="es-CO"/>
        </w:rPr>
      </w:pPr>
    </w:p>
    <w:p w:rsidR="004E40D2" w:rsidRDefault="004E40D2" w:rsidP="009D50B2">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 xml:space="preserve">No puede entenderse ni avalarse una inamovilidad del accionante, únicamente por su condición de salud, que cuando fue calificada por la entidad de riesgos laborales, no arrojaba desmejora alguna, máxime cuando entra en contraposición el interés y derecho legítimo de la persona que superó las etapas de un concurso de méritos y accedió al cargo por el sistema de carrera administrativa. Por lo tanto, se insiste, no hay lugar al reintegro solicitado, por la no vulneración de derechos fundamentales al accionante.   </w:t>
      </w:r>
    </w:p>
    <w:p w:rsidR="002A394F" w:rsidRPr="007868FD" w:rsidRDefault="002A394F" w:rsidP="00EA39DC">
      <w:pPr>
        <w:rPr>
          <w:rFonts w:ascii="Arial Narrow" w:hAnsi="Arial Narrow"/>
          <w:sz w:val="28"/>
          <w:szCs w:val="28"/>
        </w:rPr>
      </w:pPr>
    </w:p>
    <w:p w:rsidR="00EA39DC" w:rsidRPr="00AF7EA4" w:rsidRDefault="00EA39DC" w:rsidP="00EA39DC">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FA03A1" w:rsidRDefault="00DE0DCC" w:rsidP="00DE0DCC">
      <w:pPr>
        <w:pStyle w:val="Textosinformato"/>
        <w:spacing w:line="360" w:lineRule="auto"/>
        <w:ind w:firstLine="900"/>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FA03A1">
        <w:rPr>
          <w:rFonts w:ascii="Arial Narrow" w:eastAsia="SimSun" w:hAnsi="Arial Narrow" w:cs="Arial"/>
          <w:b/>
          <w:i/>
          <w:sz w:val="28"/>
          <w:szCs w:val="28"/>
        </w:rPr>
        <w:t xml:space="preserve">Negar </w:t>
      </w:r>
      <w:r w:rsidR="00FA03A1">
        <w:rPr>
          <w:rFonts w:ascii="Arial Narrow" w:eastAsia="SimSun" w:hAnsi="Arial Narrow" w:cs="Arial"/>
          <w:sz w:val="28"/>
          <w:szCs w:val="28"/>
        </w:rPr>
        <w:t>la acción de tutela elevada por el señor Manuel Alfonso Garzón Gaviria, conforme a lo dicho.</w:t>
      </w:r>
    </w:p>
    <w:p w:rsidR="002A394F" w:rsidRPr="004C1874" w:rsidRDefault="002A394F" w:rsidP="00DE0DCC">
      <w:pPr>
        <w:pStyle w:val="Textosinformato"/>
        <w:spacing w:line="360" w:lineRule="auto"/>
        <w:ind w:firstLine="900"/>
        <w:jc w:val="both"/>
        <w:rPr>
          <w:rFonts w:ascii="Arial Narrow" w:eastAsia="SimSun" w:hAnsi="Arial Narrow" w:cs="Arial"/>
          <w:sz w:val="28"/>
          <w:szCs w:val="28"/>
        </w:rPr>
      </w:pPr>
    </w:p>
    <w:p w:rsidR="00FA03A1" w:rsidRDefault="00DE0DCC" w:rsidP="00FA03A1">
      <w:pPr>
        <w:tabs>
          <w:tab w:val="left" w:pos="993"/>
        </w:tabs>
        <w:overflowPunct w:val="0"/>
        <w:autoSpaceDE w:val="0"/>
        <w:autoSpaceDN w:val="0"/>
        <w:adjustRightInd w:val="0"/>
        <w:spacing w:line="360" w:lineRule="auto"/>
        <w:ind w:right="20" w:firstLine="1134"/>
        <w:jc w:val="both"/>
        <w:textAlignment w:val="baseline"/>
        <w:rPr>
          <w:rFonts w:ascii="Arial Narrow" w:eastAsia="SimSun" w:hAnsi="Arial Narrow" w:cs="Arial"/>
          <w:sz w:val="28"/>
          <w:szCs w:val="28"/>
          <w:lang w:val="es-ES_tradnl"/>
        </w:rPr>
      </w:pPr>
      <w:r>
        <w:rPr>
          <w:rFonts w:ascii="Arial Narrow" w:eastAsia="SimSun" w:hAnsi="Arial Narrow" w:cs="Arial"/>
          <w:b/>
          <w:i/>
          <w:sz w:val="28"/>
          <w:szCs w:val="28"/>
          <w:lang w:val="es-ES_tradnl"/>
        </w:rPr>
        <w:tab/>
      </w:r>
      <w:r w:rsidRPr="008D0272">
        <w:rPr>
          <w:rFonts w:ascii="Arial Narrow" w:eastAsia="SimSun" w:hAnsi="Arial Narrow" w:cs="Arial"/>
          <w:b/>
          <w:i/>
          <w:sz w:val="28"/>
          <w:szCs w:val="28"/>
          <w:lang w:val="es-ES_tradnl"/>
        </w:rPr>
        <w:t>2º.</w:t>
      </w:r>
      <w:r w:rsidR="00A97097">
        <w:rPr>
          <w:rFonts w:ascii="Arial Narrow" w:eastAsia="SimSun" w:hAnsi="Arial Narrow" w:cs="Arial"/>
          <w:b/>
          <w:i/>
          <w:sz w:val="28"/>
          <w:szCs w:val="28"/>
          <w:lang w:val="es-ES_tradnl"/>
        </w:rPr>
        <w:t xml:space="preserve"> </w:t>
      </w:r>
      <w:r w:rsidR="00FA03A1" w:rsidRPr="00AF7EA4">
        <w:rPr>
          <w:rFonts w:ascii="Arial Narrow" w:eastAsia="SimSun" w:hAnsi="Arial Narrow" w:cs="Arial"/>
          <w:b/>
          <w:i/>
          <w:sz w:val="28"/>
          <w:szCs w:val="28"/>
          <w:lang w:val="es-ES_tradnl"/>
        </w:rPr>
        <w:t>Notificar</w:t>
      </w:r>
      <w:r w:rsidR="00FA03A1" w:rsidRPr="00AF7EA4">
        <w:rPr>
          <w:rFonts w:ascii="Arial Narrow" w:eastAsia="SimSun" w:hAnsi="Arial Narrow" w:cs="Arial"/>
          <w:i/>
          <w:sz w:val="28"/>
          <w:szCs w:val="28"/>
          <w:lang w:val="es-ES_tradnl"/>
        </w:rPr>
        <w:t xml:space="preserve"> </w:t>
      </w:r>
      <w:r w:rsidR="00FA03A1"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A97097" w:rsidRDefault="00A97097" w:rsidP="00EE081E">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i/>
          <w:sz w:val="28"/>
          <w:szCs w:val="28"/>
          <w:lang w:val="es-ES_tradnl"/>
        </w:rPr>
      </w:pPr>
    </w:p>
    <w:p w:rsidR="00DE0DCC" w:rsidRPr="00FA03A1" w:rsidRDefault="00A97097" w:rsidP="00FA03A1">
      <w:pPr>
        <w:tabs>
          <w:tab w:val="left" w:pos="993"/>
        </w:tabs>
        <w:overflowPunct w:val="0"/>
        <w:autoSpaceDE w:val="0"/>
        <w:autoSpaceDN w:val="0"/>
        <w:adjustRightInd w:val="0"/>
        <w:spacing w:line="360" w:lineRule="auto"/>
        <w:ind w:right="20" w:firstLine="1134"/>
        <w:jc w:val="both"/>
        <w:textAlignment w:val="baseline"/>
        <w:rPr>
          <w:rFonts w:ascii="Arial Narrow" w:hAnsi="Arial Narrow"/>
          <w:b/>
          <w:color w:val="2D2D2D"/>
          <w:sz w:val="28"/>
          <w:szCs w:val="28"/>
          <w:bdr w:val="none" w:sz="0" w:space="0" w:color="auto" w:frame="1"/>
          <w:shd w:val="clear" w:color="auto" w:fill="FFFFFF"/>
        </w:rPr>
      </w:pPr>
      <w:r w:rsidRPr="00A97097">
        <w:rPr>
          <w:rFonts w:ascii="Arial Narrow" w:eastAsia="SimSun" w:hAnsi="Arial Narrow" w:cs="Arial"/>
          <w:b/>
          <w:i/>
          <w:sz w:val="28"/>
          <w:szCs w:val="28"/>
          <w:lang w:val="es-ES_tradnl"/>
        </w:rPr>
        <w:t>3º.</w:t>
      </w:r>
      <w:r>
        <w:rPr>
          <w:rFonts w:ascii="Arial Narrow" w:eastAsia="SimSun" w:hAnsi="Arial Narrow" w:cs="Arial"/>
          <w:b/>
          <w:i/>
          <w:sz w:val="28"/>
          <w:szCs w:val="28"/>
          <w:lang w:val="es-ES_tradnl"/>
        </w:rPr>
        <w:t xml:space="preserve"> </w:t>
      </w:r>
      <w:r w:rsidR="00EE081E" w:rsidRPr="00AF7EA4">
        <w:rPr>
          <w:rFonts w:ascii="Arial Narrow" w:eastAsia="SimSun" w:hAnsi="Arial Narrow" w:cs="Arial"/>
          <w:b/>
          <w:i/>
          <w:sz w:val="28"/>
          <w:szCs w:val="28"/>
          <w:lang w:val="es-ES_tradnl"/>
        </w:rPr>
        <w:t>Disponer,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4E40D2" w:rsidRDefault="004E40D2" w:rsidP="002F2145">
      <w:pPr>
        <w:jc w:val="center"/>
        <w:rPr>
          <w:rFonts w:ascii="Arial Narrow" w:hAnsi="Arial Narrow" w:cs="Tahoma"/>
          <w:b/>
          <w:bCs/>
          <w:iCs/>
          <w:sz w:val="28"/>
          <w:szCs w:val="28"/>
        </w:rPr>
      </w:pPr>
    </w:p>
    <w:p w:rsidR="004E40D2" w:rsidRPr="00B9093C" w:rsidRDefault="004E40D2"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0A3959" w:rsidRDefault="000A3959" w:rsidP="000A3959">
      <w:pPr>
        <w:jc w:val="both"/>
        <w:rPr>
          <w:rFonts w:ascii="Arial Narrow" w:hAnsi="Arial Narrow" w:cs="Tahoma"/>
          <w:b/>
          <w:sz w:val="28"/>
          <w:szCs w:val="28"/>
        </w:rPr>
      </w:pPr>
      <w:r w:rsidRPr="000A3959">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E3" w:rsidRDefault="00AA28E3" w:rsidP="002F2145">
      <w:r>
        <w:separator/>
      </w:r>
    </w:p>
  </w:endnote>
  <w:endnote w:type="continuationSeparator" w:id="0">
    <w:p w:rsidR="00AA28E3" w:rsidRDefault="00AA28E3"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AA28E3"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AA28E3"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AA28E3">
      <w:rPr>
        <w:noProof/>
      </w:rPr>
      <w:t>1</w:t>
    </w:r>
    <w:r>
      <w:fldChar w:fldCharType="end"/>
    </w:r>
  </w:p>
  <w:p w:rsidR="00CD2D16" w:rsidRDefault="00AA28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E3" w:rsidRDefault="00AA28E3" w:rsidP="002F2145">
      <w:r>
        <w:separator/>
      </w:r>
    </w:p>
  </w:footnote>
  <w:footnote w:type="continuationSeparator" w:id="0">
    <w:p w:rsidR="00AA28E3" w:rsidRDefault="00AA28E3"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AA28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AA7" w:rsidRPr="002F2145" w:rsidRDefault="00AA5AA7" w:rsidP="00AA5AA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185</w:t>
    </w:r>
    <w:r w:rsidRPr="002F2145">
      <w:rPr>
        <w:rFonts w:ascii="Arial Narrow" w:hAnsi="Arial Narrow" w:cs="Arial"/>
        <w:bCs/>
        <w:iCs/>
        <w:lang w:eastAsia="es-MX"/>
      </w:rPr>
      <w:t>-00</w:t>
    </w:r>
    <w:r w:rsidRPr="002F2145">
      <w:rPr>
        <w:rFonts w:ascii="Arial Narrow" w:hAnsi="Arial Narrow" w:cs="Arial"/>
        <w:bCs/>
        <w:iCs/>
        <w:lang w:eastAsia="es-MX"/>
      </w:rPr>
      <w:tab/>
    </w:r>
  </w:p>
  <w:p w:rsidR="00AA5AA7" w:rsidRPr="002F2145" w:rsidRDefault="00AA5AA7" w:rsidP="00AA5AA7">
    <w:pPr>
      <w:rPr>
        <w:rFonts w:ascii="Arial Narrow" w:hAnsi="Arial Narrow"/>
      </w:rPr>
    </w:pPr>
    <w:r>
      <w:rPr>
        <w:rFonts w:ascii="Arial Narrow" w:hAnsi="Arial Narrow"/>
      </w:rPr>
      <w:t>Manuel Alfonso Garzón Gaviria vs. Fiscalía General de la Nación y otros.</w:t>
    </w:r>
  </w:p>
  <w:p w:rsidR="005A239E" w:rsidRPr="004C1874" w:rsidRDefault="005A239E" w:rsidP="004C187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FA36C8">
      <w:rPr>
        <w:rFonts w:ascii="Arial Narrow" w:hAnsi="Arial Narrow" w:cs="Arial"/>
        <w:bCs/>
        <w:iCs/>
        <w:lang w:eastAsia="es-MX"/>
      </w:rPr>
      <w:t>7</w:t>
    </w:r>
    <w:r w:rsidRPr="002F2145">
      <w:rPr>
        <w:rFonts w:ascii="Arial Narrow" w:hAnsi="Arial Narrow" w:cs="Arial"/>
        <w:bCs/>
        <w:iCs/>
        <w:lang w:eastAsia="es-MX"/>
      </w:rPr>
      <w:t>-00</w:t>
    </w:r>
    <w:r w:rsidR="00403D6F">
      <w:rPr>
        <w:rFonts w:ascii="Arial Narrow" w:hAnsi="Arial Narrow" w:cs="Arial"/>
        <w:bCs/>
        <w:iCs/>
        <w:lang w:eastAsia="es-MX"/>
      </w:rPr>
      <w:t>1</w:t>
    </w:r>
    <w:r w:rsidR="001F4C30">
      <w:rPr>
        <w:rFonts w:ascii="Arial Narrow" w:hAnsi="Arial Narrow" w:cs="Arial"/>
        <w:bCs/>
        <w:iCs/>
        <w:lang w:eastAsia="es-MX"/>
      </w:rPr>
      <w:t>8</w:t>
    </w:r>
    <w:r w:rsidR="00C31CC7">
      <w:rPr>
        <w:rFonts w:ascii="Arial Narrow" w:hAnsi="Arial Narrow" w:cs="Arial"/>
        <w:bCs/>
        <w:iCs/>
        <w:lang w:eastAsia="es-MX"/>
      </w:rPr>
      <w:t>5</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AF4381" w:rsidP="008F2146">
    <w:pPr>
      <w:rPr>
        <w:rFonts w:ascii="Arial Narrow" w:hAnsi="Arial Narrow"/>
      </w:rPr>
    </w:pPr>
    <w:r>
      <w:rPr>
        <w:rFonts w:ascii="Arial Narrow" w:hAnsi="Arial Narrow"/>
      </w:rPr>
      <w:t>Manuel Alfonso Garzón Gaviria</w:t>
    </w:r>
    <w:r w:rsidR="00D90480">
      <w:rPr>
        <w:rFonts w:ascii="Arial Narrow" w:hAnsi="Arial Narrow"/>
      </w:rPr>
      <w:t xml:space="preserve"> vs. </w:t>
    </w:r>
    <w:r>
      <w:rPr>
        <w:rFonts w:ascii="Arial Narrow" w:hAnsi="Arial Narrow"/>
      </w:rPr>
      <w:t>Fiscalía General de la Nación</w:t>
    </w:r>
    <w:r w:rsidR="001F4C30">
      <w:rPr>
        <w:rFonts w:ascii="Arial Narrow" w:hAnsi="Arial Narrow"/>
      </w:rPr>
      <w:t xml:space="preserve"> y otros</w:t>
    </w:r>
    <w:r w:rsidR="00911B76">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040A35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0F03EA8"/>
    <w:multiLevelType w:val="hybridMultilevel"/>
    <w:tmpl w:val="AE6846F6"/>
    <w:lvl w:ilvl="0" w:tplc="A7AC193E">
      <w:start w:val="2"/>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3F97"/>
    <w:rsid w:val="00041FDB"/>
    <w:rsid w:val="00045A69"/>
    <w:rsid w:val="0004677C"/>
    <w:rsid w:val="000471BC"/>
    <w:rsid w:val="0006481E"/>
    <w:rsid w:val="00076475"/>
    <w:rsid w:val="00080EA6"/>
    <w:rsid w:val="00083410"/>
    <w:rsid w:val="000A361C"/>
    <w:rsid w:val="000A3959"/>
    <w:rsid w:val="000B0005"/>
    <w:rsid w:val="000B7AC2"/>
    <w:rsid w:val="000E3B56"/>
    <w:rsid w:val="000E5245"/>
    <w:rsid w:val="000F045A"/>
    <w:rsid w:val="000F4424"/>
    <w:rsid w:val="00104370"/>
    <w:rsid w:val="001123FB"/>
    <w:rsid w:val="00125594"/>
    <w:rsid w:val="00140F9F"/>
    <w:rsid w:val="00145CD8"/>
    <w:rsid w:val="001549EF"/>
    <w:rsid w:val="00157112"/>
    <w:rsid w:val="00166574"/>
    <w:rsid w:val="0017312B"/>
    <w:rsid w:val="00175BD3"/>
    <w:rsid w:val="00197403"/>
    <w:rsid w:val="001A06E0"/>
    <w:rsid w:val="001B007B"/>
    <w:rsid w:val="001B5C33"/>
    <w:rsid w:val="001B671D"/>
    <w:rsid w:val="001C5609"/>
    <w:rsid w:val="001F204F"/>
    <w:rsid w:val="001F4C30"/>
    <w:rsid w:val="001F6FDB"/>
    <w:rsid w:val="00202E92"/>
    <w:rsid w:val="00215C6A"/>
    <w:rsid w:val="002333D5"/>
    <w:rsid w:val="00236ABB"/>
    <w:rsid w:val="0023765A"/>
    <w:rsid w:val="00242C4F"/>
    <w:rsid w:val="002478A7"/>
    <w:rsid w:val="002619AD"/>
    <w:rsid w:val="00271A8E"/>
    <w:rsid w:val="00277D24"/>
    <w:rsid w:val="00280F2D"/>
    <w:rsid w:val="0028625D"/>
    <w:rsid w:val="00294CBB"/>
    <w:rsid w:val="002A394F"/>
    <w:rsid w:val="002C21E8"/>
    <w:rsid w:val="002E13E2"/>
    <w:rsid w:val="002E5258"/>
    <w:rsid w:val="002E61DE"/>
    <w:rsid w:val="002F0BEE"/>
    <w:rsid w:val="002F1B1E"/>
    <w:rsid w:val="002F2145"/>
    <w:rsid w:val="0030594E"/>
    <w:rsid w:val="003074DD"/>
    <w:rsid w:val="0030786E"/>
    <w:rsid w:val="00315499"/>
    <w:rsid w:val="00344EA5"/>
    <w:rsid w:val="0035181C"/>
    <w:rsid w:val="00353C14"/>
    <w:rsid w:val="00355572"/>
    <w:rsid w:val="00355E96"/>
    <w:rsid w:val="00367810"/>
    <w:rsid w:val="00373E05"/>
    <w:rsid w:val="00375978"/>
    <w:rsid w:val="0038298E"/>
    <w:rsid w:val="00385787"/>
    <w:rsid w:val="00386D87"/>
    <w:rsid w:val="003A2630"/>
    <w:rsid w:val="003B1CEB"/>
    <w:rsid w:val="003C20DC"/>
    <w:rsid w:val="003C7B60"/>
    <w:rsid w:val="003C7D1E"/>
    <w:rsid w:val="003D7C99"/>
    <w:rsid w:val="003E5CC0"/>
    <w:rsid w:val="003F1CD5"/>
    <w:rsid w:val="003F55B4"/>
    <w:rsid w:val="00403D6F"/>
    <w:rsid w:val="00412260"/>
    <w:rsid w:val="00427B5F"/>
    <w:rsid w:val="00427F59"/>
    <w:rsid w:val="00457C2C"/>
    <w:rsid w:val="00466AC1"/>
    <w:rsid w:val="004754E6"/>
    <w:rsid w:val="004C1874"/>
    <w:rsid w:val="004D1894"/>
    <w:rsid w:val="004D26C8"/>
    <w:rsid w:val="004D373B"/>
    <w:rsid w:val="004E40D2"/>
    <w:rsid w:val="004F5F4F"/>
    <w:rsid w:val="00512983"/>
    <w:rsid w:val="005134F8"/>
    <w:rsid w:val="005412FC"/>
    <w:rsid w:val="005524CA"/>
    <w:rsid w:val="0057197A"/>
    <w:rsid w:val="005725BC"/>
    <w:rsid w:val="00585025"/>
    <w:rsid w:val="0058532A"/>
    <w:rsid w:val="00587F1C"/>
    <w:rsid w:val="005A1814"/>
    <w:rsid w:val="005A239E"/>
    <w:rsid w:val="005A4E3B"/>
    <w:rsid w:val="005B3C5B"/>
    <w:rsid w:val="005C1704"/>
    <w:rsid w:val="005C3E20"/>
    <w:rsid w:val="005C7E20"/>
    <w:rsid w:val="005E3F8D"/>
    <w:rsid w:val="005E7E92"/>
    <w:rsid w:val="005F077C"/>
    <w:rsid w:val="00617996"/>
    <w:rsid w:val="00624956"/>
    <w:rsid w:val="0062617D"/>
    <w:rsid w:val="006317ED"/>
    <w:rsid w:val="00634BB2"/>
    <w:rsid w:val="00666D8B"/>
    <w:rsid w:val="00682511"/>
    <w:rsid w:val="006B26C6"/>
    <w:rsid w:val="006B302F"/>
    <w:rsid w:val="006D3199"/>
    <w:rsid w:val="006E7895"/>
    <w:rsid w:val="006F16BD"/>
    <w:rsid w:val="0070108F"/>
    <w:rsid w:val="00721D1E"/>
    <w:rsid w:val="00730342"/>
    <w:rsid w:val="00731863"/>
    <w:rsid w:val="00736069"/>
    <w:rsid w:val="007507AF"/>
    <w:rsid w:val="00751D6D"/>
    <w:rsid w:val="007638E1"/>
    <w:rsid w:val="00764677"/>
    <w:rsid w:val="007824EA"/>
    <w:rsid w:val="0079117B"/>
    <w:rsid w:val="007A7B3D"/>
    <w:rsid w:val="007B6605"/>
    <w:rsid w:val="007B78A9"/>
    <w:rsid w:val="007C0A79"/>
    <w:rsid w:val="007C2EC0"/>
    <w:rsid w:val="007D0DE2"/>
    <w:rsid w:val="007E2E3A"/>
    <w:rsid w:val="007E401F"/>
    <w:rsid w:val="007F097C"/>
    <w:rsid w:val="007F56D7"/>
    <w:rsid w:val="00807F11"/>
    <w:rsid w:val="008169E7"/>
    <w:rsid w:val="00845F40"/>
    <w:rsid w:val="00846191"/>
    <w:rsid w:val="00867C9D"/>
    <w:rsid w:val="00871E8F"/>
    <w:rsid w:val="00873073"/>
    <w:rsid w:val="00882C20"/>
    <w:rsid w:val="008A7D74"/>
    <w:rsid w:val="008B0DB5"/>
    <w:rsid w:val="008C054C"/>
    <w:rsid w:val="008C73F2"/>
    <w:rsid w:val="008D0272"/>
    <w:rsid w:val="008E5EF7"/>
    <w:rsid w:val="009000EC"/>
    <w:rsid w:val="009116F3"/>
    <w:rsid w:val="00911B76"/>
    <w:rsid w:val="009214FE"/>
    <w:rsid w:val="00944D89"/>
    <w:rsid w:val="00974EF6"/>
    <w:rsid w:val="009B35F9"/>
    <w:rsid w:val="009B3FE8"/>
    <w:rsid w:val="009B5AE9"/>
    <w:rsid w:val="009D50B2"/>
    <w:rsid w:val="009D7B6C"/>
    <w:rsid w:val="009E0BB0"/>
    <w:rsid w:val="009E3D8C"/>
    <w:rsid w:val="00A105E2"/>
    <w:rsid w:val="00A25DA1"/>
    <w:rsid w:val="00A4638C"/>
    <w:rsid w:val="00A769E3"/>
    <w:rsid w:val="00A77AE3"/>
    <w:rsid w:val="00A97097"/>
    <w:rsid w:val="00A97969"/>
    <w:rsid w:val="00AA28E3"/>
    <w:rsid w:val="00AA5AA7"/>
    <w:rsid w:val="00AA796E"/>
    <w:rsid w:val="00AA7B37"/>
    <w:rsid w:val="00AF0395"/>
    <w:rsid w:val="00AF136B"/>
    <w:rsid w:val="00AF1622"/>
    <w:rsid w:val="00AF3F2F"/>
    <w:rsid w:val="00AF4381"/>
    <w:rsid w:val="00B04CF9"/>
    <w:rsid w:val="00B1015D"/>
    <w:rsid w:val="00B2165A"/>
    <w:rsid w:val="00B22D93"/>
    <w:rsid w:val="00B56B11"/>
    <w:rsid w:val="00B61E0A"/>
    <w:rsid w:val="00B81A1A"/>
    <w:rsid w:val="00B82F9B"/>
    <w:rsid w:val="00BA3F3D"/>
    <w:rsid w:val="00BA4229"/>
    <w:rsid w:val="00BB61B9"/>
    <w:rsid w:val="00BC3BAA"/>
    <w:rsid w:val="00BD3863"/>
    <w:rsid w:val="00BE6B9A"/>
    <w:rsid w:val="00C075FF"/>
    <w:rsid w:val="00C133D9"/>
    <w:rsid w:val="00C20D8A"/>
    <w:rsid w:val="00C219E2"/>
    <w:rsid w:val="00C236EC"/>
    <w:rsid w:val="00C27958"/>
    <w:rsid w:val="00C318D5"/>
    <w:rsid w:val="00C31CC7"/>
    <w:rsid w:val="00C35351"/>
    <w:rsid w:val="00C468E2"/>
    <w:rsid w:val="00C500C8"/>
    <w:rsid w:val="00C5039D"/>
    <w:rsid w:val="00C56C87"/>
    <w:rsid w:val="00C65529"/>
    <w:rsid w:val="00C73AD4"/>
    <w:rsid w:val="00C75B39"/>
    <w:rsid w:val="00C771A1"/>
    <w:rsid w:val="00C77637"/>
    <w:rsid w:val="00C94446"/>
    <w:rsid w:val="00CA6BDD"/>
    <w:rsid w:val="00CC11CE"/>
    <w:rsid w:val="00CC1B1D"/>
    <w:rsid w:val="00CC4164"/>
    <w:rsid w:val="00CC42E6"/>
    <w:rsid w:val="00CD4302"/>
    <w:rsid w:val="00CD4A03"/>
    <w:rsid w:val="00CD625B"/>
    <w:rsid w:val="00CF52F4"/>
    <w:rsid w:val="00CF5E21"/>
    <w:rsid w:val="00D02C07"/>
    <w:rsid w:val="00D06FCC"/>
    <w:rsid w:val="00D0721A"/>
    <w:rsid w:val="00D10A5E"/>
    <w:rsid w:val="00D363DC"/>
    <w:rsid w:val="00D40116"/>
    <w:rsid w:val="00D557E5"/>
    <w:rsid w:val="00D63D72"/>
    <w:rsid w:val="00D66406"/>
    <w:rsid w:val="00D70361"/>
    <w:rsid w:val="00D75D85"/>
    <w:rsid w:val="00D81C29"/>
    <w:rsid w:val="00D90480"/>
    <w:rsid w:val="00D931C5"/>
    <w:rsid w:val="00D96529"/>
    <w:rsid w:val="00DB1A24"/>
    <w:rsid w:val="00DB6078"/>
    <w:rsid w:val="00DE0DCC"/>
    <w:rsid w:val="00DE60B0"/>
    <w:rsid w:val="00DE73B4"/>
    <w:rsid w:val="00DF6C61"/>
    <w:rsid w:val="00E04692"/>
    <w:rsid w:val="00E12555"/>
    <w:rsid w:val="00E12C4E"/>
    <w:rsid w:val="00E20C51"/>
    <w:rsid w:val="00E24A3A"/>
    <w:rsid w:val="00E521F1"/>
    <w:rsid w:val="00E55CF6"/>
    <w:rsid w:val="00E753AC"/>
    <w:rsid w:val="00E77366"/>
    <w:rsid w:val="00E84590"/>
    <w:rsid w:val="00E8646B"/>
    <w:rsid w:val="00E948DF"/>
    <w:rsid w:val="00EA39DC"/>
    <w:rsid w:val="00EB0A84"/>
    <w:rsid w:val="00EB4CF3"/>
    <w:rsid w:val="00ED01D6"/>
    <w:rsid w:val="00EE081E"/>
    <w:rsid w:val="00EF261B"/>
    <w:rsid w:val="00F14D21"/>
    <w:rsid w:val="00F15A97"/>
    <w:rsid w:val="00F22680"/>
    <w:rsid w:val="00F30CB2"/>
    <w:rsid w:val="00F32B04"/>
    <w:rsid w:val="00F3317B"/>
    <w:rsid w:val="00F34E67"/>
    <w:rsid w:val="00F46053"/>
    <w:rsid w:val="00F54646"/>
    <w:rsid w:val="00F57658"/>
    <w:rsid w:val="00F760E5"/>
    <w:rsid w:val="00F824E8"/>
    <w:rsid w:val="00F90857"/>
    <w:rsid w:val="00F90DC3"/>
    <w:rsid w:val="00F94AE1"/>
    <w:rsid w:val="00FA03A1"/>
    <w:rsid w:val="00FA36C8"/>
    <w:rsid w:val="00FC5890"/>
    <w:rsid w:val="00FD7FDE"/>
    <w:rsid w:val="00FE6EEF"/>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1E"/>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5">
    <w:name w:val="heading 5"/>
    <w:basedOn w:val="Normal"/>
    <w:next w:val="Normal"/>
    <w:link w:val="Ttulo5Car"/>
    <w:uiPriority w:val="9"/>
    <w:unhideWhenUsed/>
    <w:qFormat/>
    <w:rsid w:val="007E2E3A"/>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Ttulo5Car">
    <w:name w:val="Título 5 Car"/>
    <w:basedOn w:val="Fuentedeprrafopredeter"/>
    <w:link w:val="Ttulo5"/>
    <w:uiPriority w:val="9"/>
    <w:rsid w:val="007E2E3A"/>
    <w:rPr>
      <w:rFonts w:asciiTheme="majorHAnsi" w:eastAsiaTheme="majorEastAsia" w:hAnsiTheme="majorHAnsi" w:cstheme="majorBidi"/>
      <w:color w:val="2E74B5" w:themeColor="accent1" w:themeShade="BF"/>
      <w:sz w:val="20"/>
      <w:szCs w:val="20"/>
      <w:lang w:eastAsia="es-ES"/>
    </w:rPr>
  </w:style>
  <w:style w:type="paragraph" w:styleId="Listaconvietas">
    <w:name w:val="List Bullet"/>
    <w:basedOn w:val="Normal"/>
    <w:uiPriority w:val="99"/>
    <w:unhideWhenUsed/>
    <w:rsid w:val="007E2E3A"/>
    <w:pPr>
      <w:numPr>
        <w:numId w:val="5"/>
      </w:numPr>
      <w:contextualSpacing/>
    </w:pPr>
  </w:style>
  <w:style w:type="paragraph" w:styleId="Textoindependiente">
    <w:name w:val="Body Text"/>
    <w:basedOn w:val="Normal"/>
    <w:link w:val="TextoindependienteCar"/>
    <w:uiPriority w:val="99"/>
    <w:unhideWhenUsed/>
    <w:rsid w:val="007E2E3A"/>
    <w:pPr>
      <w:spacing w:after="120"/>
    </w:pPr>
  </w:style>
  <w:style w:type="character" w:customStyle="1" w:styleId="TextoindependienteCar">
    <w:name w:val="Texto independiente Car"/>
    <w:basedOn w:val="Fuentedeprrafopredeter"/>
    <w:link w:val="Textoindependiente"/>
    <w:uiPriority w:val="99"/>
    <w:rsid w:val="007E2E3A"/>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unhideWhenUsed/>
    <w:rsid w:val="007E2E3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E2E3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A5357-A46D-495A-A520-6289B9BA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7</Pages>
  <Words>1865</Words>
  <Characters>10261</Characters>
  <Application>Microsoft Office Word</Application>
  <DocSecurity>0</DocSecurity>
  <Lines>85</Lines>
  <Paragraphs>24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Acta número ___ del 03 de noviembre de 2017.</vt:lpstr>
    </vt:vector>
  </TitlesOfParts>
  <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8</cp:revision>
  <cp:lastPrinted>2017-11-08T15:45:00Z</cp:lastPrinted>
  <dcterms:created xsi:type="dcterms:W3CDTF">2017-11-03T11:57:00Z</dcterms:created>
  <dcterms:modified xsi:type="dcterms:W3CDTF">2017-11-08T15:45:00Z</dcterms:modified>
</cp:coreProperties>
</file>