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680" w:rsidRPr="00A817A6" w:rsidRDefault="00AB3680" w:rsidP="00AB3680">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AB3680" w:rsidRPr="009275F8" w:rsidRDefault="00AB3680" w:rsidP="00AB3680">
      <w:pPr>
        <w:pStyle w:val="Sinespaciado"/>
        <w:rPr>
          <w:rFonts w:asciiTheme="minorHAnsi" w:hAnsiTheme="minorHAnsi"/>
          <w:sz w:val="18"/>
          <w:szCs w:val="18"/>
        </w:rPr>
      </w:pPr>
    </w:p>
    <w:p w:rsidR="00A9750E" w:rsidRPr="002804A6" w:rsidRDefault="00A9750E" w:rsidP="00A9750E">
      <w:pPr>
        <w:spacing w:line="360" w:lineRule="auto"/>
        <w:jc w:val="center"/>
        <w:rPr>
          <w:rFonts w:ascii="Arial Narrow" w:hAnsi="Arial Narrow" w:cs="Arial"/>
          <w:sz w:val="28"/>
          <w:szCs w:val="28"/>
        </w:rPr>
      </w:pPr>
      <w:bookmarkStart w:id="0" w:name="_GoBack"/>
      <w:bookmarkEnd w:id="0"/>
      <w:r w:rsidRPr="002804A6">
        <w:rPr>
          <w:rFonts w:ascii="Arial Narrow" w:hAnsi="Arial Narrow" w:cs="Arial"/>
          <w:sz w:val="28"/>
          <w:szCs w:val="28"/>
        </w:rPr>
        <w:t>REPÚBLICA DE COLOMBIA</w:t>
      </w:r>
    </w:p>
    <w:p w:rsidR="00A9750E" w:rsidRPr="002804A6" w:rsidRDefault="00A9750E" w:rsidP="00A9750E">
      <w:pPr>
        <w:tabs>
          <w:tab w:val="left" w:pos="3060"/>
        </w:tabs>
        <w:spacing w:line="360" w:lineRule="auto"/>
        <w:jc w:val="center"/>
        <w:rPr>
          <w:rFonts w:ascii="Arial Narrow" w:hAnsi="Arial Narrow" w:cs="Arial"/>
          <w:sz w:val="28"/>
          <w:szCs w:val="28"/>
        </w:rPr>
      </w:pPr>
      <w:r w:rsidRPr="002804A6">
        <w:rPr>
          <w:rFonts w:ascii="Arial Narrow" w:hAnsi="Arial Narrow" w:cs="Arial"/>
          <w:noProof/>
          <w:sz w:val="28"/>
          <w:szCs w:val="28"/>
        </w:rPr>
        <w:drawing>
          <wp:inline distT="0" distB="0" distL="0" distR="0" wp14:anchorId="29F03A14" wp14:editId="7FF0DE4A">
            <wp:extent cx="870585" cy="88519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0585" cy="885190"/>
                    </a:xfrm>
                    <a:prstGeom prst="rect">
                      <a:avLst/>
                    </a:prstGeom>
                    <a:noFill/>
                    <a:ln>
                      <a:noFill/>
                    </a:ln>
                  </pic:spPr>
                </pic:pic>
              </a:graphicData>
            </a:graphic>
          </wp:inline>
        </w:drawing>
      </w:r>
      <w:r w:rsidRPr="002804A6">
        <w:rPr>
          <w:rFonts w:ascii="Arial Narrow" w:hAnsi="Arial Narrow" w:cs="Arial"/>
          <w:color w:val="000000"/>
          <w:sz w:val="28"/>
          <w:szCs w:val="28"/>
        </w:rPr>
        <w:br w:type="textWrapping" w:clear="all"/>
      </w:r>
      <w:r w:rsidRPr="002804A6">
        <w:rPr>
          <w:rFonts w:ascii="Arial Narrow" w:hAnsi="Arial Narrow" w:cs="Arial"/>
          <w:sz w:val="28"/>
          <w:szCs w:val="28"/>
        </w:rPr>
        <w:t>TRIBUNAL SUPERIOR DE DISTRITO JUDICIAL DE PEREIRA</w:t>
      </w:r>
    </w:p>
    <w:p w:rsidR="00A9750E" w:rsidRPr="002804A6" w:rsidRDefault="00A9750E" w:rsidP="00A9750E">
      <w:pPr>
        <w:keepNext/>
        <w:spacing w:line="360" w:lineRule="auto"/>
        <w:jc w:val="center"/>
        <w:outlineLvl w:val="0"/>
        <w:rPr>
          <w:rFonts w:ascii="Arial Narrow" w:hAnsi="Arial Narrow" w:cs="Arial"/>
          <w:bCs/>
          <w:kern w:val="32"/>
          <w:sz w:val="28"/>
          <w:szCs w:val="28"/>
        </w:rPr>
      </w:pPr>
      <w:r w:rsidRPr="002804A6">
        <w:rPr>
          <w:rFonts w:ascii="Arial Narrow" w:hAnsi="Arial Narrow" w:cs="Arial"/>
          <w:bCs/>
          <w:kern w:val="32"/>
          <w:sz w:val="28"/>
          <w:szCs w:val="28"/>
        </w:rPr>
        <w:t>SALA DE DECISIÓN LABORAL</w:t>
      </w:r>
    </w:p>
    <w:p w:rsidR="00A9750E" w:rsidRDefault="00A9750E" w:rsidP="00A9750E">
      <w:pPr>
        <w:pStyle w:val="Sinespaciado"/>
      </w:pPr>
    </w:p>
    <w:p w:rsidR="00981102" w:rsidRPr="00BF32DE" w:rsidRDefault="00981102" w:rsidP="00A9750E">
      <w:pPr>
        <w:pStyle w:val="Sinespaciado"/>
      </w:pPr>
    </w:p>
    <w:p w:rsidR="00A9750E" w:rsidRPr="000915CA" w:rsidRDefault="00A9750E" w:rsidP="00A9750E">
      <w:pPr>
        <w:autoSpaceDE w:val="0"/>
        <w:autoSpaceDN w:val="0"/>
        <w:adjustRightInd w:val="0"/>
        <w:jc w:val="both"/>
        <w:rPr>
          <w:rFonts w:ascii="Arial Narrow" w:hAnsi="Arial Narrow" w:cs="Tahoma"/>
          <w:sz w:val="18"/>
          <w:szCs w:val="18"/>
        </w:rPr>
      </w:pPr>
      <w:r>
        <w:rPr>
          <w:rFonts w:ascii="Arial Narrow" w:hAnsi="Arial Narrow" w:cs="Tahoma"/>
          <w:sz w:val="18"/>
          <w:szCs w:val="18"/>
        </w:rPr>
        <w:t>Radicación Nro.:</w:t>
      </w:r>
      <w:r>
        <w:rPr>
          <w:rFonts w:ascii="Arial Narrow" w:hAnsi="Arial Narrow" w:cs="Tahoma"/>
          <w:sz w:val="18"/>
          <w:szCs w:val="18"/>
        </w:rPr>
        <w:tab/>
      </w:r>
      <w:r>
        <w:rPr>
          <w:rFonts w:ascii="Arial Narrow" w:hAnsi="Arial Narrow" w:cs="Tahoma"/>
          <w:sz w:val="18"/>
          <w:szCs w:val="18"/>
        </w:rPr>
        <w:tab/>
      </w:r>
      <w:r>
        <w:rPr>
          <w:rFonts w:ascii="Arial Narrow" w:hAnsi="Arial Narrow" w:cs="Tahoma"/>
          <w:sz w:val="18"/>
          <w:szCs w:val="18"/>
        </w:rPr>
        <w:tab/>
        <w:t>66001-31-05-001-2017-00468-01</w:t>
      </w:r>
      <w:r w:rsidRPr="000915CA">
        <w:rPr>
          <w:rFonts w:ascii="Arial Narrow" w:hAnsi="Arial Narrow" w:cs="Tahoma"/>
          <w:sz w:val="18"/>
          <w:szCs w:val="18"/>
        </w:rPr>
        <w:t xml:space="preserve"> </w:t>
      </w:r>
    </w:p>
    <w:p w:rsidR="00A9750E" w:rsidRPr="000915CA" w:rsidRDefault="00A9750E" w:rsidP="00A9750E">
      <w:pPr>
        <w:ind w:left="2832" w:hanging="2832"/>
        <w:jc w:val="both"/>
        <w:rPr>
          <w:rFonts w:ascii="Arial Narrow" w:hAnsi="Arial Narrow" w:cs="Arial"/>
          <w:sz w:val="18"/>
          <w:szCs w:val="18"/>
        </w:rPr>
      </w:pPr>
      <w:r>
        <w:rPr>
          <w:rFonts w:ascii="Arial Narrow" w:hAnsi="Arial Narrow" w:cs="Arial"/>
          <w:bCs/>
          <w:iCs/>
          <w:sz w:val="18"/>
          <w:szCs w:val="18"/>
        </w:rPr>
        <w:t>Accionante</w:t>
      </w:r>
      <w:r w:rsidRPr="000915CA">
        <w:rPr>
          <w:rFonts w:ascii="Arial Narrow" w:hAnsi="Arial Narrow" w:cs="Arial"/>
          <w:bCs/>
          <w:iCs/>
          <w:sz w:val="18"/>
          <w:szCs w:val="18"/>
        </w:rPr>
        <w:t>:</w:t>
      </w:r>
      <w:r w:rsidRPr="000915CA">
        <w:rPr>
          <w:rFonts w:ascii="Arial Narrow" w:hAnsi="Arial Narrow" w:cs="Arial"/>
          <w:iCs/>
          <w:sz w:val="18"/>
          <w:szCs w:val="18"/>
        </w:rPr>
        <w:t xml:space="preserve"> </w:t>
      </w:r>
      <w:r w:rsidRPr="000915CA">
        <w:rPr>
          <w:rFonts w:ascii="Arial Narrow" w:hAnsi="Arial Narrow" w:cs="Arial"/>
          <w:iCs/>
          <w:sz w:val="18"/>
          <w:szCs w:val="18"/>
        </w:rPr>
        <w:tab/>
      </w:r>
      <w:r>
        <w:rPr>
          <w:rFonts w:ascii="Arial Narrow" w:hAnsi="Arial Narrow" w:cs="Arial"/>
          <w:iCs/>
          <w:sz w:val="18"/>
          <w:szCs w:val="18"/>
        </w:rPr>
        <w:t>Luis Fernando Gaviria Trujillo</w:t>
      </w:r>
    </w:p>
    <w:p w:rsidR="00A9750E" w:rsidRDefault="00A9750E" w:rsidP="00A9750E">
      <w:pPr>
        <w:autoSpaceDE w:val="0"/>
        <w:autoSpaceDN w:val="0"/>
        <w:adjustRightInd w:val="0"/>
        <w:jc w:val="both"/>
        <w:rPr>
          <w:rFonts w:ascii="Arial Narrow" w:hAnsi="Arial Narrow" w:cs="Tahoma"/>
          <w:sz w:val="18"/>
          <w:szCs w:val="18"/>
        </w:rPr>
      </w:pPr>
      <w:r>
        <w:rPr>
          <w:rFonts w:ascii="Arial Narrow" w:hAnsi="Arial Narrow" w:cs="Tahoma"/>
          <w:sz w:val="18"/>
          <w:szCs w:val="18"/>
        </w:rPr>
        <w:t>Accionado:</w:t>
      </w:r>
      <w:r>
        <w:rPr>
          <w:rFonts w:ascii="Arial Narrow" w:hAnsi="Arial Narrow" w:cs="Tahoma"/>
          <w:sz w:val="18"/>
          <w:szCs w:val="18"/>
        </w:rPr>
        <w:tab/>
      </w:r>
      <w:r>
        <w:rPr>
          <w:rFonts w:ascii="Arial Narrow" w:hAnsi="Arial Narrow" w:cs="Tahoma"/>
          <w:sz w:val="18"/>
          <w:szCs w:val="18"/>
        </w:rPr>
        <w:tab/>
      </w:r>
      <w:r>
        <w:rPr>
          <w:rFonts w:ascii="Arial Narrow" w:hAnsi="Arial Narrow" w:cs="Tahoma"/>
          <w:sz w:val="18"/>
          <w:szCs w:val="18"/>
        </w:rPr>
        <w:tab/>
        <w:t xml:space="preserve">UGPP y otros </w:t>
      </w:r>
    </w:p>
    <w:p w:rsidR="00A9750E" w:rsidRPr="000915CA" w:rsidRDefault="00A9750E" w:rsidP="00A9750E">
      <w:pPr>
        <w:autoSpaceDE w:val="0"/>
        <w:autoSpaceDN w:val="0"/>
        <w:adjustRightInd w:val="0"/>
        <w:jc w:val="both"/>
        <w:rPr>
          <w:rFonts w:ascii="Arial Narrow" w:hAnsi="Arial Narrow" w:cs="Tahoma"/>
          <w:sz w:val="18"/>
          <w:szCs w:val="18"/>
        </w:rPr>
      </w:pPr>
      <w:r w:rsidRPr="000915CA">
        <w:rPr>
          <w:rFonts w:ascii="Arial Narrow" w:hAnsi="Arial Narrow" w:cs="Tahoma"/>
          <w:sz w:val="18"/>
          <w:szCs w:val="18"/>
        </w:rPr>
        <w:t xml:space="preserve">Providencia: </w:t>
      </w:r>
      <w:r w:rsidRPr="000915CA">
        <w:rPr>
          <w:rFonts w:ascii="Arial Narrow" w:hAnsi="Arial Narrow" w:cs="Tahoma"/>
          <w:sz w:val="18"/>
          <w:szCs w:val="18"/>
        </w:rPr>
        <w:tab/>
        <w:t xml:space="preserve">             </w:t>
      </w:r>
      <w:r w:rsidRPr="000915CA">
        <w:rPr>
          <w:rFonts w:ascii="Arial Narrow" w:hAnsi="Arial Narrow" w:cs="Tahoma"/>
          <w:sz w:val="18"/>
          <w:szCs w:val="18"/>
        </w:rPr>
        <w:tab/>
        <w:t xml:space="preserve">   </w:t>
      </w:r>
      <w:r w:rsidRPr="000915CA">
        <w:rPr>
          <w:rFonts w:ascii="Arial Narrow" w:hAnsi="Arial Narrow" w:cs="Tahoma"/>
          <w:sz w:val="18"/>
          <w:szCs w:val="18"/>
        </w:rPr>
        <w:tab/>
        <w:t xml:space="preserve">Sentencia </w:t>
      </w:r>
      <w:r>
        <w:rPr>
          <w:rFonts w:ascii="Arial Narrow" w:hAnsi="Arial Narrow" w:cs="Tahoma"/>
          <w:sz w:val="18"/>
          <w:szCs w:val="18"/>
        </w:rPr>
        <w:t xml:space="preserve">de segunda </w:t>
      </w:r>
      <w:r w:rsidRPr="000915CA">
        <w:rPr>
          <w:rFonts w:ascii="Arial Narrow" w:hAnsi="Arial Narrow" w:cs="Tahoma"/>
          <w:sz w:val="18"/>
          <w:szCs w:val="18"/>
        </w:rPr>
        <w:t>instancia</w:t>
      </w:r>
    </w:p>
    <w:p w:rsidR="00981102" w:rsidRDefault="00A9750E" w:rsidP="00981102">
      <w:pPr>
        <w:pStyle w:val="Sinespaciado"/>
        <w:ind w:left="2832" w:hanging="2832"/>
        <w:jc w:val="both"/>
        <w:rPr>
          <w:rFonts w:ascii="Arial Narrow" w:hAnsi="Arial Narrow"/>
          <w:sz w:val="18"/>
          <w:szCs w:val="18"/>
        </w:rPr>
      </w:pPr>
      <w:r w:rsidRPr="002804A6">
        <w:rPr>
          <w:rFonts w:ascii="Arial Narrow" w:hAnsi="Arial Narrow" w:cs="Tahoma"/>
          <w:sz w:val="16"/>
          <w:szCs w:val="16"/>
        </w:rPr>
        <w:t>Tema a tratar:</w:t>
      </w:r>
      <w:r w:rsidRPr="002804A6">
        <w:rPr>
          <w:rFonts w:ascii="Arial Narrow" w:hAnsi="Arial Narrow" w:cs="Tahoma"/>
          <w:sz w:val="16"/>
          <w:szCs w:val="16"/>
        </w:rPr>
        <w:tab/>
      </w:r>
      <w:r w:rsidR="00981102" w:rsidRPr="00981102">
        <w:rPr>
          <w:rFonts w:ascii="Arial Narrow" w:hAnsi="Arial Narrow" w:cs="Tahoma"/>
          <w:sz w:val="18"/>
          <w:szCs w:val="18"/>
        </w:rPr>
        <w:t xml:space="preserve">Requisito de inmediatez como requisito de procedibilidad: </w:t>
      </w:r>
      <w:r w:rsidR="00981102" w:rsidRPr="00981102">
        <w:rPr>
          <w:rFonts w:ascii="Arial Narrow" w:hAnsi="Arial Narrow"/>
          <w:sz w:val="18"/>
          <w:szCs w:val="18"/>
        </w:rPr>
        <w:t>que la jurisprudencia del órgano de cierre constitucional, ha establecido que si bien es cierto la acción de tutela no establece un término de caducidad para su presentación, también lo es que debe tenerse en cuenta que la misma fue concebida como un mecanismo expedito y sumario para la protección efectiva e inmediata de los derechos fundamentales en juego, razón por la cual no podría acudirse a ella en cualquier tiempo.</w:t>
      </w:r>
    </w:p>
    <w:p w:rsidR="00981102" w:rsidRDefault="00981102" w:rsidP="00981102">
      <w:pPr>
        <w:pStyle w:val="Sinespaciado"/>
        <w:jc w:val="both"/>
        <w:rPr>
          <w:rFonts w:ascii="Arial Narrow" w:hAnsi="Arial Narrow"/>
          <w:sz w:val="18"/>
          <w:szCs w:val="18"/>
        </w:rPr>
      </w:pPr>
    </w:p>
    <w:p w:rsidR="00981102" w:rsidRDefault="00981102" w:rsidP="00981102">
      <w:pPr>
        <w:pStyle w:val="Sinespaciado"/>
        <w:jc w:val="both"/>
        <w:rPr>
          <w:rFonts w:ascii="Arial Narrow" w:hAnsi="Arial Narrow"/>
          <w:sz w:val="18"/>
          <w:szCs w:val="18"/>
        </w:rPr>
      </w:pPr>
    </w:p>
    <w:p w:rsidR="00981102" w:rsidRPr="00981102" w:rsidRDefault="00981102" w:rsidP="00981102">
      <w:pPr>
        <w:pStyle w:val="Sinespaciado"/>
        <w:jc w:val="both"/>
        <w:rPr>
          <w:rFonts w:ascii="Arial Narrow" w:hAnsi="Arial Narrow"/>
          <w:sz w:val="18"/>
          <w:szCs w:val="18"/>
        </w:rPr>
      </w:pPr>
    </w:p>
    <w:p w:rsidR="00A9750E" w:rsidRPr="00C249E7" w:rsidRDefault="00A9750E" w:rsidP="00981102">
      <w:pPr>
        <w:suppressAutoHyphens/>
        <w:jc w:val="center"/>
        <w:rPr>
          <w:rFonts w:ascii="Arial Narrow" w:hAnsi="Arial Narrow" w:cs="Tahoma"/>
          <w:bCs/>
          <w:i/>
          <w:sz w:val="28"/>
          <w:szCs w:val="28"/>
        </w:rPr>
      </w:pPr>
      <w:r w:rsidRPr="00C249E7">
        <w:rPr>
          <w:rFonts w:ascii="Arial Narrow" w:hAnsi="Arial Narrow" w:cs="Tahoma"/>
          <w:i/>
          <w:sz w:val="28"/>
          <w:szCs w:val="28"/>
        </w:rPr>
        <w:t>MAGISTRADO PONENTE:</w:t>
      </w:r>
      <w:r>
        <w:rPr>
          <w:rFonts w:ascii="Arial Narrow" w:hAnsi="Arial Narrow" w:cs="Tahoma"/>
          <w:i/>
          <w:sz w:val="28"/>
          <w:szCs w:val="28"/>
        </w:rPr>
        <w:t xml:space="preserve"> </w:t>
      </w:r>
      <w:r w:rsidRPr="00C249E7">
        <w:rPr>
          <w:rFonts w:ascii="Arial Narrow" w:hAnsi="Arial Narrow" w:cs="Tahoma"/>
          <w:i/>
          <w:sz w:val="28"/>
          <w:szCs w:val="28"/>
        </w:rPr>
        <w:t>FRANCISCO JAVIER TAMAYO TABARES</w:t>
      </w:r>
    </w:p>
    <w:p w:rsidR="00A9750E" w:rsidRDefault="00A9750E" w:rsidP="00A9750E">
      <w:pPr>
        <w:ind w:left="2832"/>
        <w:jc w:val="both"/>
        <w:rPr>
          <w:rFonts w:ascii="Arial Narrow" w:hAnsi="Arial Narrow" w:cs="Tahoma"/>
          <w:sz w:val="28"/>
          <w:szCs w:val="28"/>
        </w:rPr>
      </w:pPr>
    </w:p>
    <w:p w:rsidR="00981102" w:rsidRPr="00C249E7" w:rsidRDefault="00981102" w:rsidP="00A9750E">
      <w:pPr>
        <w:ind w:left="2832"/>
        <w:jc w:val="both"/>
        <w:rPr>
          <w:rFonts w:ascii="Arial Narrow" w:hAnsi="Arial Narrow" w:cs="Tahoma"/>
          <w:sz w:val="28"/>
          <w:szCs w:val="28"/>
        </w:rPr>
      </w:pPr>
    </w:p>
    <w:p w:rsidR="00A9750E" w:rsidRPr="000915CA" w:rsidRDefault="00A9750E" w:rsidP="00981102">
      <w:pPr>
        <w:spacing w:line="360" w:lineRule="auto"/>
        <w:rPr>
          <w:rFonts w:ascii="Arial Narrow" w:hAnsi="Arial Narrow" w:cs="Arial"/>
          <w:sz w:val="28"/>
          <w:szCs w:val="28"/>
          <w:lang w:val="es-CO"/>
        </w:rPr>
      </w:pPr>
      <w:r w:rsidRPr="000915CA">
        <w:rPr>
          <w:rFonts w:ascii="Arial Narrow" w:hAnsi="Arial Narrow" w:cs="Arial"/>
          <w:sz w:val="28"/>
          <w:szCs w:val="28"/>
          <w:lang w:val="es-CO"/>
        </w:rPr>
        <w:t xml:space="preserve">Pereira, </w:t>
      </w:r>
      <w:r w:rsidR="00DE52BB">
        <w:rPr>
          <w:rFonts w:ascii="Arial Narrow" w:hAnsi="Arial Narrow" w:cs="Arial"/>
          <w:sz w:val="28"/>
          <w:szCs w:val="28"/>
          <w:lang w:val="es-CO"/>
        </w:rPr>
        <w:t xml:space="preserve">catorce </w:t>
      </w:r>
      <w:r w:rsidR="001022A8">
        <w:rPr>
          <w:rFonts w:ascii="Arial Narrow" w:hAnsi="Arial Narrow" w:cs="Arial"/>
          <w:sz w:val="28"/>
          <w:szCs w:val="28"/>
          <w:lang w:val="es-CO"/>
        </w:rPr>
        <w:t>de diciembre de do</w:t>
      </w:r>
      <w:r w:rsidRPr="000915CA">
        <w:rPr>
          <w:rFonts w:ascii="Arial Narrow" w:hAnsi="Arial Narrow" w:cs="Arial"/>
          <w:sz w:val="28"/>
          <w:szCs w:val="28"/>
          <w:lang w:val="es-CO"/>
        </w:rPr>
        <w:t>s mil diecis</w:t>
      </w:r>
      <w:r>
        <w:rPr>
          <w:rFonts w:ascii="Arial Narrow" w:hAnsi="Arial Narrow" w:cs="Arial"/>
          <w:sz w:val="28"/>
          <w:szCs w:val="28"/>
          <w:lang w:val="es-CO"/>
        </w:rPr>
        <w:t xml:space="preserve">iete </w:t>
      </w:r>
    </w:p>
    <w:p w:rsidR="00A9750E" w:rsidRDefault="001022A8" w:rsidP="00981102">
      <w:pPr>
        <w:keepNext/>
        <w:spacing w:line="360" w:lineRule="auto"/>
        <w:outlineLvl w:val="2"/>
        <w:rPr>
          <w:rFonts w:ascii="Arial Narrow" w:hAnsi="Arial Narrow" w:cs="Arial"/>
          <w:sz w:val="28"/>
          <w:szCs w:val="28"/>
        </w:rPr>
      </w:pPr>
      <w:r>
        <w:rPr>
          <w:rFonts w:ascii="Arial Narrow" w:hAnsi="Arial Narrow" w:cs="Arial"/>
          <w:sz w:val="28"/>
          <w:szCs w:val="28"/>
        </w:rPr>
        <w:t xml:space="preserve">Acta </w:t>
      </w:r>
      <w:r w:rsidR="00DE52BB">
        <w:rPr>
          <w:rFonts w:ascii="Arial Narrow" w:hAnsi="Arial Narrow" w:cs="Arial"/>
          <w:sz w:val="28"/>
          <w:szCs w:val="28"/>
        </w:rPr>
        <w:t>número ___ del 14</w:t>
      </w:r>
      <w:r>
        <w:rPr>
          <w:rFonts w:ascii="Arial Narrow" w:hAnsi="Arial Narrow" w:cs="Arial"/>
          <w:sz w:val="28"/>
          <w:szCs w:val="28"/>
        </w:rPr>
        <w:t xml:space="preserve"> de diciembre d</w:t>
      </w:r>
      <w:r w:rsidR="00A9750E">
        <w:rPr>
          <w:rFonts w:ascii="Arial Narrow" w:hAnsi="Arial Narrow" w:cs="Arial"/>
          <w:sz w:val="28"/>
          <w:szCs w:val="28"/>
        </w:rPr>
        <w:t xml:space="preserve">e 2017. </w:t>
      </w:r>
    </w:p>
    <w:p w:rsidR="00A9750E" w:rsidRPr="000915CA" w:rsidRDefault="00A9750E" w:rsidP="00A9750E">
      <w:pPr>
        <w:keepNext/>
        <w:spacing w:line="360" w:lineRule="auto"/>
        <w:outlineLvl w:val="2"/>
      </w:pPr>
    </w:p>
    <w:p w:rsidR="00A9750E" w:rsidRPr="0075764F" w:rsidRDefault="00A9750E" w:rsidP="00A9750E">
      <w:pPr>
        <w:overflowPunct w:val="0"/>
        <w:autoSpaceDE w:val="0"/>
        <w:autoSpaceDN w:val="0"/>
        <w:adjustRightInd w:val="0"/>
        <w:spacing w:line="360" w:lineRule="auto"/>
        <w:ind w:right="618"/>
        <w:jc w:val="center"/>
        <w:textAlignment w:val="baseline"/>
        <w:rPr>
          <w:rFonts w:ascii="Arial Narrow" w:hAnsi="Arial Narrow" w:cs="Arial"/>
          <w:bCs/>
          <w:iCs/>
          <w:sz w:val="28"/>
          <w:szCs w:val="28"/>
        </w:rPr>
      </w:pPr>
      <w:r w:rsidRPr="0075764F">
        <w:rPr>
          <w:rFonts w:ascii="Arial Narrow" w:hAnsi="Arial Narrow" w:cs="Arial"/>
          <w:bCs/>
          <w:iCs/>
          <w:sz w:val="28"/>
          <w:szCs w:val="28"/>
        </w:rPr>
        <w:t>ASUNTO</w:t>
      </w:r>
    </w:p>
    <w:p w:rsidR="00A9750E" w:rsidRPr="00DE52BB" w:rsidRDefault="00A9750E" w:rsidP="00DE52BB">
      <w:pPr>
        <w:pStyle w:val="Sinespaciado"/>
      </w:pPr>
      <w:r w:rsidRPr="000915CA">
        <w:tab/>
      </w:r>
      <w:r w:rsidRPr="000915CA">
        <w:tab/>
      </w:r>
    </w:p>
    <w:p w:rsidR="00A9750E" w:rsidRDefault="00A9750E" w:rsidP="00A9750E">
      <w:pPr>
        <w:spacing w:line="360" w:lineRule="auto"/>
        <w:ind w:firstLine="360"/>
        <w:jc w:val="both"/>
        <w:rPr>
          <w:rFonts w:ascii="Arial Narrow" w:hAnsi="Arial Narrow" w:cs="Tahoma"/>
          <w:sz w:val="28"/>
          <w:szCs w:val="28"/>
        </w:rPr>
      </w:pPr>
      <w:r w:rsidRPr="004C7DB7">
        <w:rPr>
          <w:rFonts w:ascii="Arial Narrow" w:hAnsi="Arial Narrow" w:cs="Tahoma"/>
          <w:sz w:val="28"/>
          <w:szCs w:val="28"/>
        </w:rPr>
        <w:t>Procede la Sala de Decisión Laboral de este Tribunal a resolver la impugnación, contra la sentencia dictada por el Juzgado</w:t>
      </w:r>
      <w:r>
        <w:rPr>
          <w:rFonts w:ascii="Arial Narrow" w:hAnsi="Arial Narrow" w:cs="Tahoma"/>
          <w:sz w:val="28"/>
          <w:szCs w:val="28"/>
        </w:rPr>
        <w:t xml:space="preserve"> Primero Laboral del Circuito de Pereira (Risaralda), </w:t>
      </w:r>
      <w:r w:rsidRPr="004C7DB7">
        <w:rPr>
          <w:rFonts w:ascii="Arial Narrow" w:hAnsi="Arial Narrow" w:cs="Tahoma"/>
          <w:sz w:val="28"/>
          <w:szCs w:val="28"/>
        </w:rPr>
        <w:t>el</w:t>
      </w:r>
      <w:r>
        <w:rPr>
          <w:rFonts w:ascii="Arial Narrow" w:hAnsi="Arial Narrow" w:cs="Tahoma"/>
          <w:sz w:val="28"/>
          <w:szCs w:val="28"/>
        </w:rPr>
        <w:t xml:space="preserve"> 1° de noviembre del presente año</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Pr>
          <w:rFonts w:ascii="Arial Narrow" w:hAnsi="Arial Narrow" w:cs="Tahoma"/>
          <w:i/>
          <w:sz w:val="28"/>
          <w:szCs w:val="28"/>
        </w:rPr>
        <w:t xml:space="preserve">Luis Fernando Gaviria Trujillo </w:t>
      </w:r>
      <w:r w:rsidR="005E1524" w:rsidRPr="005E1524">
        <w:rPr>
          <w:rFonts w:ascii="Arial Narrow" w:hAnsi="Arial Narrow" w:cs="Tahoma"/>
          <w:sz w:val="28"/>
          <w:szCs w:val="28"/>
        </w:rPr>
        <w:t>en calidad de rector y representante legal de la Universidad Tecnológica de Pereira</w:t>
      </w:r>
      <w:r w:rsidR="005E1524">
        <w:rPr>
          <w:rFonts w:ascii="Arial Narrow" w:hAnsi="Arial Narrow" w:cs="Tahoma"/>
          <w:i/>
          <w:sz w:val="28"/>
          <w:szCs w:val="28"/>
        </w:rPr>
        <w:t xml:space="preserve"> </w:t>
      </w:r>
      <w:r>
        <w:rPr>
          <w:rFonts w:ascii="Arial Narrow" w:hAnsi="Arial Narrow" w:cs="Tahoma"/>
          <w:sz w:val="28"/>
          <w:szCs w:val="28"/>
        </w:rPr>
        <w:t xml:space="preserve">contra la </w:t>
      </w:r>
      <w:r>
        <w:rPr>
          <w:rFonts w:ascii="Arial Narrow" w:hAnsi="Arial Narrow" w:cs="Tahoma"/>
          <w:i/>
          <w:sz w:val="28"/>
          <w:szCs w:val="28"/>
        </w:rPr>
        <w:t xml:space="preserve">Unidad Administrativa Especial de Gestión Pensional y Contribuciones Parafiscales de la Protección Social –UGPP-, </w:t>
      </w:r>
      <w:r>
        <w:rPr>
          <w:rFonts w:ascii="Arial Narrow" w:hAnsi="Arial Narrow" w:cs="Tahoma"/>
          <w:sz w:val="28"/>
          <w:szCs w:val="28"/>
        </w:rPr>
        <w:t xml:space="preserve">la </w:t>
      </w:r>
      <w:r>
        <w:rPr>
          <w:rFonts w:ascii="Arial Narrow" w:hAnsi="Arial Narrow" w:cs="Tahoma"/>
          <w:i/>
          <w:sz w:val="28"/>
          <w:szCs w:val="28"/>
        </w:rPr>
        <w:t>Coordinación Grupo de Administración de Entidades Liquidadas del Ministerio de Salud y Protección Social, y el Patrimonio Autónomo de Remanentes de Cajanal EICE administrada por Fiduagraria S.A.</w:t>
      </w:r>
      <w:r>
        <w:rPr>
          <w:rFonts w:ascii="Arial Narrow" w:hAnsi="Arial Narrow" w:cs="Tahoma"/>
          <w:sz w:val="28"/>
          <w:szCs w:val="28"/>
        </w:rPr>
        <w:t xml:space="preserve">, </w:t>
      </w:r>
      <w:r w:rsidRPr="004C7DB7">
        <w:rPr>
          <w:rFonts w:ascii="Arial Narrow" w:hAnsi="Arial Narrow" w:cs="Tahoma"/>
          <w:sz w:val="28"/>
          <w:szCs w:val="28"/>
        </w:rPr>
        <w:t>por la presunta violación de su</w:t>
      </w:r>
      <w:r>
        <w:rPr>
          <w:rFonts w:ascii="Arial Narrow" w:hAnsi="Arial Narrow" w:cs="Tahoma"/>
          <w:sz w:val="28"/>
          <w:szCs w:val="28"/>
        </w:rPr>
        <w:t>s</w:t>
      </w:r>
      <w:r w:rsidRPr="004C7DB7">
        <w:rPr>
          <w:rFonts w:ascii="Arial Narrow" w:hAnsi="Arial Narrow" w:cs="Tahoma"/>
          <w:sz w:val="28"/>
          <w:szCs w:val="28"/>
        </w:rPr>
        <w:t xml:space="preserve"> derecho</w:t>
      </w:r>
      <w:r>
        <w:rPr>
          <w:rFonts w:ascii="Arial Narrow" w:hAnsi="Arial Narrow" w:cs="Tahoma"/>
          <w:sz w:val="28"/>
          <w:szCs w:val="28"/>
        </w:rPr>
        <w:t>s</w:t>
      </w:r>
      <w:r w:rsidRPr="004C7DB7">
        <w:rPr>
          <w:rFonts w:ascii="Arial Narrow" w:hAnsi="Arial Narrow" w:cs="Tahoma"/>
          <w:sz w:val="28"/>
          <w:szCs w:val="28"/>
        </w:rPr>
        <w:t xml:space="preserve"> constitucional</w:t>
      </w:r>
      <w:r>
        <w:rPr>
          <w:rFonts w:ascii="Arial Narrow" w:hAnsi="Arial Narrow" w:cs="Tahoma"/>
          <w:sz w:val="28"/>
          <w:szCs w:val="28"/>
        </w:rPr>
        <w:t>es de petición en conexidad con el debido proceso.</w:t>
      </w:r>
    </w:p>
    <w:p w:rsidR="00A9750E" w:rsidRDefault="00A9750E" w:rsidP="00A9750E">
      <w:pPr>
        <w:pStyle w:val="Sinespaciado"/>
      </w:pPr>
    </w:p>
    <w:p w:rsidR="00A9750E" w:rsidRDefault="00A9750E" w:rsidP="00A9750E">
      <w:pPr>
        <w:spacing w:line="360" w:lineRule="auto"/>
        <w:ind w:firstLine="360"/>
        <w:jc w:val="both"/>
        <w:rPr>
          <w:rFonts w:ascii="Arial Narrow" w:hAnsi="Arial Narrow" w:cs="Tahoma"/>
          <w:sz w:val="28"/>
          <w:szCs w:val="28"/>
        </w:rPr>
      </w:pPr>
      <w:r w:rsidRPr="004C7DB7">
        <w:rPr>
          <w:rFonts w:ascii="Arial Narrow" w:hAnsi="Arial Narrow" w:cs="Tahoma"/>
          <w:sz w:val="28"/>
          <w:szCs w:val="28"/>
        </w:rPr>
        <w:t>El proyecto presentado por el ponente, fue aprobado y corresponde a la</w:t>
      </w:r>
      <w:r w:rsidR="00EA0303">
        <w:rPr>
          <w:rFonts w:ascii="Arial Narrow" w:hAnsi="Arial Narrow" w:cs="Tahoma"/>
          <w:sz w:val="28"/>
          <w:szCs w:val="28"/>
        </w:rPr>
        <w:t xml:space="preserve">                   </w:t>
      </w:r>
      <w:r w:rsidRPr="004C7DB7">
        <w:rPr>
          <w:rFonts w:ascii="Arial Narrow" w:hAnsi="Arial Narrow" w:cs="Tahoma"/>
          <w:sz w:val="28"/>
          <w:szCs w:val="28"/>
        </w:rPr>
        <w:t xml:space="preserve">siguiente, </w:t>
      </w:r>
    </w:p>
    <w:p w:rsidR="00A9750E" w:rsidRDefault="00A9750E" w:rsidP="00A9750E">
      <w:pPr>
        <w:ind w:firstLine="851"/>
        <w:jc w:val="both"/>
        <w:rPr>
          <w:rFonts w:ascii="Arial Narrow" w:hAnsi="Arial Narrow" w:cs="Tahoma"/>
          <w:sz w:val="28"/>
          <w:szCs w:val="28"/>
        </w:rPr>
      </w:pPr>
    </w:p>
    <w:p w:rsidR="00A9750E" w:rsidRPr="0075764F" w:rsidRDefault="00A9750E" w:rsidP="00A9750E">
      <w:pPr>
        <w:spacing w:line="360" w:lineRule="auto"/>
        <w:ind w:firstLine="851"/>
        <w:jc w:val="center"/>
        <w:rPr>
          <w:rFonts w:ascii="Arial Narrow" w:hAnsi="Arial Narrow" w:cs="Arial"/>
          <w:sz w:val="28"/>
          <w:szCs w:val="28"/>
        </w:rPr>
      </w:pPr>
      <w:r w:rsidRPr="0075764F">
        <w:rPr>
          <w:rFonts w:ascii="Arial Narrow" w:hAnsi="Arial Narrow" w:cs="Arial"/>
          <w:sz w:val="28"/>
          <w:szCs w:val="28"/>
        </w:rPr>
        <w:t>SENTENCIA</w:t>
      </w:r>
    </w:p>
    <w:p w:rsidR="00A9750E" w:rsidRPr="0075764F" w:rsidRDefault="00A9750E" w:rsidP="00A9750E">
      <w:pPr>
        <w:spacing w:line="360" w:lineRule="auto"/>
        <w:ind w:firstLine="900"/>
        <w:jc w:val="both"/>
        <w:rPr>
          <w:rFonts w:ascii="Arial Narrow" w:hAnsi="Arial Narrow"/>
          <w:sz w:val="28"/>
          <w:szCs w:val="28"/>
        </w:rPr>
      </w:pPr>
      <w:r w:rsidRPr="0075764F">
        <w:rPr>
          <w:rFonts w:ascii="Arial Narrow" w:hAnsi="Arial Narrow" w:cs="Arial"/>
          <w:sz w:val="28"/>
          <w:szCs w:val="28"/>
        </w:rPr>
        <w:t xml:space="preserve">I. </w:t>
      </w:r>
      <w:r w:rsidRPr="0075764F">
        <w:rPr>
          <w:rFonts w:ascii="Arial Narrow" w:hAnsi="Arial Narrow"/>
          <w:sz w:val="28"/>
          <w:szCs w:val="28"/>
        </w:rPr>
        <w:t>ANTECEDENTES</w:t>
      </w:r>
    </w:p>
    <w:p w:rsidR="00A9750E" w:rsidRPr="00EA0303" w:rsidRDefault="00A9750E" w:rsidP="00EA0303">
      <w:pPr>
        <w:pStyle w:val="Sinespaciado"/>
      </w:pPr>
    </w:p>
    <w:p w:rsidR="00F7041A" w:rsidRDefault="00A9750E" w:rsidP="00A9750E">
      <w:pPr>
        <w:pStyle w:val="Textoindependiente21"/>
        <w:ind w:firstLine="900"/>
        <w:rPr>
          <w:rFonts w:ascii="Arial Narrow" w:hAnsi="Arial Narrow" w:cs="Arial"/>
          <w:b w:val="0"/>
          <w:szCs w:val="28"/>
        </w:rPr>
      </w:pPr>
      <w:r>
        <w:rPr>
          <w:rFonts w:ascii="Arial Narrow" w:hAnsi="Arial Narrow" w:cs="Arial"/>
          <w:b w:val="0"/>
          <w:szCs w:val="28"/>
        </w:rPr>
        <w:t xml:space="preserve">Relata el accionante </w:t>
      </w:r>
      <w:r w:rsidR="004F5577">
        <w:rPr>
          <w:rFonts w:ascii="Arial Narrow" w:hAnsi="Arial Narrow" w:cs="Arial"/>
          <w:b w:val="0"/>
          <w:szCs w:val="28"/>
        </w:rPr>
        <w:t xml:space="preserve">a través de apoderado judicial </w:t>
      </w:r>
      <w:r w:rsidR="005E1524">
        <w:rPr>
          <w:rFonts w:ascii="Arial Narrow" w:hAnsi="Arial Narrow" w:cs="Arial"/>
          <w:b w:val="0"/>
          <w:szCs w:val="28"/>
        </w:rPr>
        <w:t xml:space="preserve">que Cajanal EICE en liquidación, inició proceso administrativo persuasivo contra </w:t>
      </w:r>
      <w:r w:rsidR="00EA0303">
        <w:rPr>
          <w:rFonts w:ascii="Arial Narrow" w:hAnsi="Arial Narrow" w:cs="Arial"/>
          <w:b w:val="0"/>
          <w:szCs w:val="28"/>
        </w:rPr>
        <w:t xml:space="preserve">la UTP </w:t>
      </w:r>
      <w:r w:rsidR="005E1524">
        <w:rPr>
          <w:rFonts w:ascii="Arial Narrow" w:hAnsi="Arial Narrow" w:cs="Arial"/>
          <w:b w:val="0"/>
          <w:szCs w:val="28"/>
        </w:rPr>
        <w:t xml:space="preserve">por la presunta deuda de aportes </w:t>
      </w:r>
      <w:r w:rsidR="001022A8">
        <w:rPr>
          <w:rFonts w:ascii="Arial Narrow" w:hAnsi="Arial Narrow" w:cs="Arial"/>
          <w:b w:val="0"/>
          <w:szCs w:val="28"/>
        </w:rPr>
        <w:t xml:space="preserve">pensionales correspondiente a </w:t>
      </w:r>
      <w:r w:rsidR="005E1524">
        <w:rPr>
          <w:rFonts w:ascii="Arial Narrow" w:hAnsi="Arial Narrow" w:cs="Arial"/>
          <w:b w:val="0"/>
          <w:szCs w:val="28"/>
        </w:rPr>
        <w:t xml:space="preserve">los periodos </w:t>
      </w:r>
      <w:r w:rsidR="001022A8">
        <w:rPr>
          <w:rFonts w:ascii="Arial Narrow" w:hAnsi="Arial Narrow" w:cs="Arial"/>
          <w:b w:val="0"/>
          <w:szCs w:val="28"/>
        </w:rPr>
        <w:t xml:space="preserve">comprendidos entre 1994 y </w:t>
      </w:r>
      <w:r w:rsidR="005E1524">
        <w:rPr>
          <w:rFonts w:ascii="Arial Narrow" w:hAnsi="Arial Narrow" w:cs="Arial"/>
          <w:b w:val="0"/>
          <w:szCs w:val="28"/>
        </w:rPr>
        <w:t xml:space="preserve">2009 </w:t>
      </w:r>
      <w:r w:rsidR="001022A8">
        <w:rPr>
          <w:rFonts w:ascii="Arial Narrow" w:hAnsi="Arial Narrow" w:cs="Arial"/>
          <w:b w:val="0"/>
          <w:szCs w:val="28"/>
        </w:rPr>
        <w:t xml:space="preserve">por valor de </w:t>
      </w:r>
      <w:r w:rsidR="005E1524">
        <w:rPr>
          <w:rFonts w:ascii="Arial Narrow" w:hAnsi="Arial Narrow" w:cs="Arial"/>
          <w:b w:val="0"/>
          <w:szCs w:val="28"/>
        </w:rPr>
        <w:t>$428´899.997,</w:t>
      </w:r>
      <w:r w:rsidR="005E1524" w:rsidRPr="005E1524">
        <w:rPr>
          <w:rFonts w:ascii="Arial Narrow" w:hAnsi="Arial Narrow" w:cs="Arial"/>
          <w:b w:val="0"/>
          <w:sz w:val="22"/>
          <w:szCs w:val="22"/>
        </w:rPr>
        <w:t>82</w:t>
      </w:r>
      <w:r w:rsidR="005E1524">
        <w:rPr>
          <w:rFonts w:ascii="Arial Narrow" w:hAnsi="Arial Narrow" w:cs="Arial"/>
          <w:b w:val="0"/>
          <w:szCs w:val="28"/>
        </w:rPr>
        <w:t>, por lo que en noviembre de 2012 solicitó su pago</w:t>
      </w:r>
      <w:r w:rsidR="004B55A1">
        <w:rPr>
          <w:rFonts w:ascii="Arial Narrow" w:hAnsi="Arial Narrow" w:cs="Arial"/>
          <w:b w:val="0"/>
          <w:szCs w:val="28"/>
        </w:rPr>
        <w:t xml:space="preserve"> y remitió </w:t>
      </w:r>
      <w:r w:rsidR="005E1524">
        <w:rPr>
          <w:rFonts w:ascii="Arial Narrow" w:hAnsi="Arial Narrow" w:cs="Arial"/>
          <w:b w:val="0"/>
          <w:szCs w:val="28"/>
        </w:rPr>
        <w:t xml:space="preserve">copia de la liquidación de intereses respectivos; que la solicitud de pago fue reiterada mediante oficio del 20 de febrero de 2013, </w:t>
      </w:r>
      <w:r w:rsidR="001022A8">
        <w:rPr>
          <w:rFonts w:ascii="Arial Narrow" w:hAnsi="Arial Narrow" w:cs="Arial"/>
          <w:b w:val="0"/>
          <w:szCs w:val="28"/>
        </w:rPr>
        <w:t xml:space="preserve">requiriéndoseles </w:t>
      </w:r>
      <w:r w:rsidR="004B55A1">
        <w:rPr>
          <w:rFonts w:ascii="Arial Narrow" w:hAnsi="Arial Narrow" w:cs="Arial"/>
          <w:b w:val="0"/>
          <w:szCs w:val="28"/>
        </w:rPr>
        <w:t>a</w:t>
      </w:r>
      <w:r w:rsidR="001022A8">
        <w:rPr>
          <w:rFonts w:ascii="Arial Narrow" w:hAnsi="Arial Narrow" w:cs="Arial"/>
          <w:b w:val="0"/>
          <w:szCs w:val="28"/>
        </w:rPr>
        <w:t>llegar los s</w:t>
      </w:r>
      <w:r w:rsidR="005E1524">
        <w:rPr>
          <w:rFonts w:ascii="Arial Narrow" w:hAnsi="Arial Narrow" w:cs="Arial"/>
          <w:b w:val="0"/>
          <w:szCs w:val="28"/>
        </w:rPr>
        <w:t>oportes del pago, motivo por el cual</w:t>
      </w:r>
      <w:r w:rsidR="004B55A1">
        <w:rPr>
          <w:rFonts w:ascii="Arial Narrow" w:hAnsi="Arial Narrow" w:cs="Arial"/>
          <w:b w:val="0"/>
          <w:szCs w:val="28"/>
        </w:rPr>
        <w:t xml:space="preserve">, </w:t>
      </w:r>
      <w:r w:rsidR="005E1524">
        <w:rPr>
          <w:rFonts w:ascii="Arial Narrow" w:hAnsi="Arial Narrow" w:cs="Arial"/>
          <w:b w:val="0"/>
          <w:szCs w:val="28"/>
        </w:rPr>
        <w:t xml:space="preserve">la institución educativa </w:t>
      </w:r>
      <w:r w:rsidR="004B55A1">
        <w:rPr>
          <w:rFonts w:ascii="Arial Narrow" w:hAnsi="Arial Narrow" w:cs="Arial"/>
          <w:b w:val="0"/>
          <w:szCs w:val="28"/>
        </w:rPr>
        <w:t>el 15 de abril de 2013</w:t>
      </w:r>
      <w:r w:rsidR="001022A8">
        <w:rPr>
          <w:rFonts w:ascii="Arial Narrow" w:hAnsi="Arial Narrow" w:cs="Arial"/>
          <w:b w:val="0"/>
          <w:szCs w:val="28"/>
        </w:rPr>
        <w:t xml:space="preserve"> le </w:t>
      </w:r>
      <w:r w:rsidR="005E1524">
        <w:rPr>
          <w:rFonts w:ascii="Arial Narrow" w:hAnsi="Arial Narrow" w:cs="Arial"/>
          <w:b w:val="0"/>
          <w:szCs w:val="28"/>
        </w:rPr>
        <w:t>remitió las pruebas correspondientes</w:t>
      </w:r>
      <w:r w:rsidR="004B55A1">
        <w:rPr>
          <w:rFonts w:ascii="Arial Narrow" w:hAnsi="Arial Narrow" w:cs="Arial"/>
          <w:b w:val="0"/>
          <w:szCs w:val="28"/>
        </w:rPr>
        <w:t xml:space="preserve">, haciendo entrega de 5 carpetas </w:t>
      </w:r>
      <w:r w:rsidR="00D77043">
        <w:rPr>
          <w:rFonts w:ascii="Arial Narrow" w:hAnsi="Arial Narrow" w:cs="Arial"/>
          <w:b w:val="0"/>
          <w:szCs w:val="28"/>
        </w:rPr>
        <w:t xml:space="preserve">con </w:t>
      </w:r>
      <w:r w:rsidR="004B55A1">
        <w:rPr>
          <w:rFonts w:ascii="Arial Narrow" w:hAnsi="Arial Narrow" w:cs="Arial"/>
          <w:b w:val="0"/>
          <w:szCs w:val="28"/>
        </w:rPr>
        <w:t xml:space="preserve">556 folios. </w:t>
      </w:r>
    </w:p>
    <w:p w:rsidR="00F7041A" w:rsidRDefault="00F7041A" w:rsidP="00F7041A">
      <w:pPr>
        <w:pStyle w:val="Sinespaciado"/>
      </w:pPr>
    </w:p>
    <w:p w:rsidR="00A9750E" w:rsidRDefault="004B55A1" w:rsidP="00A9750E">
      <w:pPr>
        <w:pStyle w:val="Textoindependiente21"/>
        <w:ind w:firstLine="900"/>
        <w:rPr>
          <w:rFonts w:ascii="Arial Narrow" w:hAnsi="Arial Narrow" w:cs="Arial"/>
          <w:b w:val="0"/>
          <w:szCs w:val="28"/>
        </w:rPr>
      </w:pPr>
      <w:r>
        <w:rPr>
          <w:rFonts w:ascii="Arial Narrow" w:hAnsi="Arial Narrow" w:cs="Arial"/>
          <w:b w:val="0"/>
          <w:szCs w:val="28"/>
        </w:rPr>
        <w:t xml:space="preserve">Indica que </w:t>
      </w:r>
      <w:r w:rsidR="00D77043">
        <w:rPr>
          <w:rFonts w:ascii="Arial Narrow" w:hAnsi="Arial Narrow" w:cs="Arial"/>
          <w:b w:val="0"/>
          <w:szCs w:val="28"/>
        </w:rPr>
        <w:t>en el oficio remisorio la institución educativa realizó una petición, consistente en que una vez se valorara el acervo probatorio aportado, se diera por terminado el cobro</w:t>
      </w:r>
      <w:r w:rsidR="005475DD">
        <w:rPr>
          <w:rFonts w:ascii="Arial Narrow" w:hAnsi="Arial Narrow" w:cs="Arial"/>
          <w:b w:val="0"/>
          <w:szCs w:val="28"/>
        </w:rPr>
        <w:t xml:space="preserve"> y se archivara </w:t>
      </w:r>
      <w:r w:rsidR="00D77043">
        <w:rPr>
          <w:rFonts w:ascii="Arial Narrow" w:hAnsi="Arial Narrow" w:cs="Arial"/>
          <w:b w:val="0"/>
          <w:szCs w:val="28"/>
        </w:rPr>
        <w:t xml:space="preserve">el trámite administrativo; que pese a </w:t>
      </w:r>
      <w:r w:rsidR="005475DD">
        <w:rPr>
          <w:rFonts w:ascii="Arial Narrow" w:hAnsi="Arial Narrow" w:cs="Arial"/>
          <w:b w:val="0"/>
          <w:szCs w:val="28"/>
        </w:rPr>
        <w:t xml:space="preserve">que </w:t>
      </w:r>
      <w:r w:rsidR="00D77043">
        <w:rPr>
          <w:rFonts w:ascii="Arial Narrow" w:hAnsi="Arial Narrow" w:cs="Arial"/>
          <w:b w:val="0"/>
          <w:szCs w:val="28"/>
        </w:rPr>
        <w:t xml:space="preserve">la documental fue recibida satisfactoriamente, </w:t>
      </w:r>
      <w:r w:rsidR="005475DD">
        <w:rPr>
          <w:rFonts w:ascii="Arial Narrow" w:hAnsi="Arial Narrow" w:cs="Arial"/>
          <w:b w:val="0"/>
          <w:szCs w:val="28"/>
        </w:rPr>
        <w:t xml:space="preserve">la Coordinadora de Registro Nacional de Afiliados </w:t>
      </w:r>
      <w:r w:rsidR="001A7ABF">
        <w:rPr>
          <w:rFonts w:ascii="Arial Narrow" w:hAnsi="Arial Narrow" w:cs="Arial"/>
          <w:b w:val="0"/>
          <w:szCs w:val="28"/>
        </w:rPr>
        <w:t xml:space="preserve">de Cajanal EICE en liquidación, </w:t>
      </w:r>
      <w:r w:rsidR="00F7041A">
        <w:rPr>
          <w:rFonts w:ascii="Arial Narrow" w:hAnsi="Arial Narrow" w:cs="Arial"/>
          <w:b w:val="0"/>
          <w:szCs w:val="28"/>
        </w:rPr>
        <w:t xml:space="preserve">mediante escrito del 23 de mayo de 2013 requirió </w:t>
      </w:r>
      <w:r w:rsidR="001A7ABF">
        <w:rPr>
          <w:rFonts w:ascii="Arial Narrow" w:hAnsi="Arial Narrow" w:cs="Arial"/>
          <w:b w:val="0"/>
          <w:szCs w:val="28"/>
        </w:rPr>
        <w:t xml:space="preserve">nuevas evidencias que </w:t>
      </w:r>
      <w:r w:rsidR="00B57948">
        <w:rPr>
          <w:rFonts w:ascii="Arial Narrow" w:hAnsi="Arial Narrow" w:cs="Arial"/>
          <w:b w:val="0"/>
          <w:szCs w:val="28"/>
        </w:rPr>
        <w:t xml:space="preserve">acreditaran </w:t>
      </w:r>
      <w:r w:rsidR="001A7ABF">
        <w:rPr>
          <w:rFonts w:ascii="Arial Narrow" w:hAnsi="Arial Narrow" w:cs="Arial"/>
          <w:b w:val="0"/>
          <w:szCs w:val="28"/>
        </w:rPr>
        <w:t xml:space="preserve">el pago efectuado por la entidad educativa, </w:t>
      </w:r>
      <w:r w:rsidR="00F7041A">
        <w:rPr>
          <w:rFonts w:ascii="Arial Narrow" w:hAnsi="Arial Narrow" w:cs="Arial"/>
          <w:b w:val="0"/>
          <w:szCs w:val="28"/>
        </w:rPr>
        <w:t xml:space="preserve">indicando </w:t>
      </w:r>
      <w:r w:rsidR="00B57948">
        <w:rPr>
          <w:rFonts w:ascii="Arial Narrow" w:hAnsi="Arial Narrow" w:cs="Arial"/>
          <w:b w:val="0"/>
          <w:szCs w:val="28"/>
        </w:rPr>
        <w:t xml:space="preserve">además </w:t>
      </w:r>
      <w:r w:rsidR="00F7041A">
        <w:rPr>
          <w:rFonts w:ascii="Arial Narrow" w:hAnsi="Arial Narrow" w:cs="Arial"/>
          <w:b w:val="0"/>
          <w:szCs w:val="28"/>
        </w:rPr>
        <w:t xml:space="preserve">que realizaría </w:t>
      </w:r>
      <w:r w:rsidR="001A7ABF">
        <w:rPr>
          <w:rFonts w:ascii="Arial Narrow" w:hAnsi="Arial Narrow" w:cs="Arial"/>
          <w:b w:val="0"/>
          <w:szCs w:val="28"/>
        </w:rPr>
        <w:t xml:space="preserve">un nuevo estado de cuenta con el fin de </w:t>
      </w:r>
      <w:r w:rsidR="00F7041A">
        <w:rPr>
          <w:rFonts w:ascii="Arial Narrow" w:hAnsi="Arial Narrow" w:cs="Arial"/>
          <w:b w:val="0"/>
          <w:szCs w:val="28"/>
        </w:rPr>
        <w:t xml:space="preserve">realizar </w:t>
      </w:r>
      <w:r w:rsidR="001A7ABF">
        <w:rPr>
          <w:rFonts w:ascii="Arial Narrow" w:hAnsi="Arial Narrow" w:cs="Arial"/>
          <w:b w:val="0"/>
          <w:szCs w:val="28"/>
        </w:rPr>
        <w:t xml:space="preserve">la verificación </w:t>
      </w:r>
      <w:r w:rsidR="00F7041A">
        <w:rPr>
          <w:rFonts w:ascii="Arial Narrow" w:hAnsi="Arial Narrow" w:cs="Arial"/>
          <w:b w:val="0"/>
          <w:szCs w:val="28"/>
        </w:rPr>
        <w:t xml:space="preserve">correspondiente; que con ocasión </w:t>
      </w:r>
      <w:r w:rsidR="00B57948">
        <w:rPr>
          <w:rFonts w:ascii="Arial Narrow" w:hAnsi="Arial Narrow" w:cs="Arial"/>
          <w:b w:val="0"/>
          <w:szCs w:val="28"/>
        </w:rPr>
        <w:t xml:space="preserve">a ese </w:t>
      </w:r>
      <w:r w:rsidR="00F7041A">
        <w:rPr>
          <w:rFonts w:ascii="Arial Narrow" w:hAnsi="Arial Narrow" w:cs="Arial"/>
          <w:b w:val="0"/>
          <w:szCs w:val="28"/>
        </w:rPr>
        <w:t xml:space="preserve">requerimiento, la institución educativa mediante escrito del 5 de febrero de 2014, </w:t>
      </w:r>
      <w:r w:rsidR="00B57948">
        <w:rPr>
          <w:rFonts w:ascii="Arial Narrow" w:hAnsi="Arial Narrow" w:cs="Arial"/>
          <w:b w:val="0"/>
          <w:szCs w:val="28"/>
        </w:rPr>
        <w:t>allegó con destino a</w:t>
      </w:r>
      <w:r w:rsidR="00F7041A">
        <w:rPr>
          <w:rFonts w:ascii="Arial Narrow" w:hAnsi="Arial Narrow" w:cs="Arial"/>
          <w:b w:val="0"/>
          <w:szCs w:val="28"/>
        </w:rPr>
        <w:t xml:space="preserve"> la Directora General de </w:t>
      </w:r>
      <w:r w:rsidR="00B57948">
        <w:rPr>
          <w:rFonts w:ascii="Arial Narrow" w:hAnsi="Arial Narrow" w:cs="Arial"/>
          <w:b w:val="0"/>
          <w:szCs w:val="28"/>
        </w:rPr>
        <w:t>la UGPP, toda vez que Cajanal ya se había extinguido, copia de recibos de caja y /o autoliquidaciones de pago de los aportes pensionales, en 306 folios, sin que a la fecha se haya emitido respuesta de fondo a la solicitud de dar por terminado el proceso</w:t>
      </w:r>
      <w:r w:rsidR="00C40380">
        <w:rPr>
          <w:rFonts w:ascii="Arial Narrow" w:hAnsi="Arial Narrow" w:cs="Arial"/>
          <w:b w:val="0"/>
          <w:szCs w:val="28"/>
        </w:rPr>
        <w:t xml:space="preserve"> de cobro</w:t>
      </w:r>
      <w:r w:rsidR="00B57948">
        <w:rPr>
          <w:rFonts w:ascii="Arial Narrow" w:hAnsi="Arial Narrow" w:cs="Arial"/>
          <w:b w:val="0"/>
          <w:szCs w:val="28"/>
        </w:rPr>
        <w:t xml:space="preserve"> administrativo</w:t>
      </w:r>
      <w:r w:rsidR="00C40380">
        <w:rPr>
          <w:rFonts w:ascii="Arial Narrow" w:hAnsi="Arial Narrow" w:cs="Arial"/>
          <w:b w:val="0"/>
          <w:szCs w:val="28"/>
        </w:rPr>
        <w:t>.</w:t>
      </w:r>
    </w:p>
    <w:p w:rsidR="00A9750E" w:rsidRDefault="00A9750E" w:rsidP="00A9750E">
      <w:pPr>
        <w:pStyle w:val="Sinespaciado"/>
      </w:pPr>
    </w:p>
    <w:p w:rsidR="007D62FD" w:rsidRDefault="00A9750E" w:rsidP="00A9750E">
      <w:pPr>
        <w:pStyle w:val="Textoindependiente21"/>
        <w:ind w:firstLine="900"/>
        <w:rPr>
          <w:rFonts w:ascii="Arial Narrow" w:hAnsi="Arial Narrow" w:cs="Arial"/>
          <w:b w:val="0"/>
          <w:szCs w:val="28"/>
        </w:rPr>
      </w:pPr>
      <w:r>
        <w:rPr>
          <w:rFonts w:ascii="Arial Narrow" w:hAnsi="Arial Narrow" w:cs="Arial"/>
          <w:b w:val="0"/>
          <w:szCs w:val="28"/>
        </w:rPr>
        <w:t>Por lo expuesto, solicita se tutelen los derechos fundame</w:t>
      </w:r>
      <w:r w:rsidR="007D62FD">
        <w:rPr>
          <w:rFonts w:ascii="Arial Narrow" w:hAnsi="Arial Narrow" w:cs="Arial"/>
          <w:b w:val="0"/>
          <w:szCs w:val="28"/>
        </w:rPr>
        <w:t xml:space="preserve">ntales invocados y se ordene a las entidades accionadas que en el término de </w:t>
      </w:r>
      <w:r w:rsidR="006C56F7">
        <w:rPr>
          <w:rFonts w:ascii="Arial Narrow" w:hAnsi="Arial Narrow" w:cs="Arial"/>
          <w:b w:val="0"/>
          <w:szCs w:val="28"/>
        </w:rPr>
        <w:t>cuarenta y ocho horas siguientes al proferimiento del fallo, se pronuncien de fondo sobre la solicitud de terminación y archivo del proceso administrativo referido.</w:t>
      </w:r>
    </w:p>
    <w:p w:rsidR="006C56F7" w:rsidRPr="006151CF" w:rsidRDefault="006C56F7" w:rsidP="00A9750E">
      <w:pPr>
        <w:pStyle w:val="Sinespaciado"/>
      </w:pPr>
    </w:p>
    <w:p w:rsidR="00A9750E" w:rsidRDefault="00A9750E" w:rsidP="00A9750E">
      <w:pPr>
        <w:spacing w:line="360" w:lineRule="auto"/>
        <w:ind w:firstLine="851"/>
        <w:jc w:val="both"/>
        <w:rPr>
          <w:rFonts w:ascii="Arial Narrow" w:hAnsi="Arial Narrow" w:cs="Tahoma"/>
          <w:sz w:val="28"/>
          <w:szCs w:val="28"/>
          <w:lang w:val="es-ES_tradnl"/>
        </w:rPr>
      </w:pPr>
      <w:r>
        <w:rPr>
          <w:rFonts w:ascii="Arial Narrow" w:hAnsi="Arial Narrow" w:cs="Tahoma"/>
          <w:sz w:val="28"/>
          <w:szCs w:val="28"/>
          <w:lang w:val="es-ES_tradnl"/>
        </w:rPr>
        <w:t xml:space="preserve">Admitida la tutela, se dio traslado </w:t>
      </w:r>
      <w:r w:rsidR="006C56F7">
        <w:rPr>
          <w:rFonts w:ascii="Arial Narrow" w:hAnsi="Arial Narrow" w:cs="Tahoma"/>
          <w:sz w:val="28"/>
          <w:szCs w:val="28"/>
          <w:lang w:val="es-ES_tradnl"/>
        </w:rPr>
        <w:t>a las entidades accionadas</w:t>
      </w:r>
      <w:r w:rsidR="0099493D">
        <w:rPr>
          <w:rFonts w:ascii="Arial Narrow" w:hAnsi="Arial Narrow" w:cs="Tahoma"/>
          <w:sz w:val="28"/>
          <w:szCs w:val="28"/>
          <w:lang w:val="es-ES_tradnl"/>
        </w:rPr>
        <w:t xml:space="preserve">. La </w:t>
      </w:r>
      <w:r w:rsidR="00DA581C">
        <w:rPr>
          <w:rFonts w:ascii="Arial Narrow" w:hAnsi="Arial Narrow" w:cs="Tahoma"/>
          <w:sz w:val="28"/>
          <w:szCs w:val="28"/>
          <w:lang w:val="es-ES_tradnl"/>
        </w:rPr>
        <w:t xml:space="preserve">UGPP indicó que el 25 de octubre del año en curso requirió a la Universidad Tecnológica a efectos de que allegara la documentación necesaria para iniciar los trámites de depuración y </w:t>
      </w:r>
      <w:r w:rsidR="00DA581C">
        <w:rPr>
          <w:rFonts w:ascii="Arial Narrow" w:hAnsi="Arial Narrow" w:cs="Tahoma"/>
          <w:sz w:val="28"/>
          <w:szCs w:val="28"/>
          <w:lang w:val="es-ES_tradnl"/>
        </w:rPr>
        <w:lastRenderedPageBreak/>
        <w:t>saneamiento de la deuda de aportes pensionales, debido a que se encontraron inconsistencias. Solicita se declare la carencia actual de objeto por hecho superado</w:t>
      </w:r>
      <w:r w:rsidR="00A47859">
        <w:rPr>
          <w:rFonts w:ascii="Arial Narrow" w:hAnsi="Arial Narrow" w:cs="Tahoma"/>
          <w:sz w:val="28"/>
          <w:szCs w:val="28"/>
          <w:lang w:val="es-ES_tradnl"/>
        </w:rPr>
        <w:t xml:space="preserve"> y formula la improcedencia de la acción constitucional por existir otros mecanismos y procedimientos reglados e incumplimiento del principio de inmediatez.</w:t>
      </w:r>
    </w:p>
    <w:p w:rsidR="00A47859" w:rsidRDefault="00A47859" w:rsidP="00A47859">
      <w:pPr>
        <w:pStyle w:val="Sinespaciado"/>
        <w:rPr>
          <w:lang w:val="es-ES_tradnl"/>
        </w:rPr>
      </w:pPr>
    </w:p>
    <w:p w:rsidR="00DA581C" w:rsidRDefault="00A47859" w:rsidP="00A9750E">
      <w:pPr>
        <w:spacing w:line="360" w:lineRule="auto"/>
        <w:ind w:firstLine="851"/>
        <w:jc w:val="both"/>
        <w:rPr>
          <w:rFonts w:ascii="Arial Narrow" w:hAnsi="Arial Narrow" w:cs="Tahoma"/>
          <w:sz w:val="28"/>
          <w:szCs w:val="28"/>
          <w:lang w:val="es-ES_tradnl"/>
        </w:rPr>
      </w:pPr>
      <w:r>
        <w:rPr>
          <w:rFonts w:ascii="Arial Narrow" w:hAnsi="Arial Narrow" w:cs="Tahoma"/>
          <w:sz w:val="28"/>
          <w:szCs w:val="28"/>
          <w:lang w:val="es-ES_tradnl"/>
        </w:rPr>
        <w:t xml:space="preserve">El PAR de Cajanal en liquidación, por su parte, sostuvo que </w:t>
      </w:r>
      <w:r w:rsidR="00F80F15">
        <w:rPr>
          <w:rFonts w:ascii="Arial Narrow" w:hAnsi="Arial Narrow" w:cs="Tahoma"/>
          <w:sz w:val="28"/>
          <w:szCs w:val="28"/>
          <w:lang w:val="es-ES_tradnl"/>
        </w:rPr>
        <w:t>el contrato de fiducia mercantil No. 023 del 7 de junio de 2013, por medio del cual se creó el patrimonio autónomo, terminó en 7 de septiembre de 2014. Aunado a ello, indicó que es la UGPP quien a partir de la expedición del Decreto 1222 de 2013 debe adelantar las acciones</w:t>
      </w:r>
      <w:r w:rsidR="00593199">
        <w:rPr>
          <w:rFonts w:ascii="Arial Narrow" w:hAnsi="Arial Narrow" w:cs="Tahoma"/>
          <w:sz w:val="28"/>
          <w:szCs w:val="28"/>
          <w:lang w:val="es-ES_tradnl"/>
        </w:rPr>
        <w:t xml:space="preserve"> de cobro persuasivo y coactivo relacionado con aportes pensionales, tal cual lo definió el Consejo de Estado mediante concepto del 22 de octubre de 2015, </w:t>
      </w:r>
      <w:r w:rsidR="007715BE">
        <w:rPr>
          <w:rFonts w:ascii="Arial Narrow" w:hAnsi="Arial Narrow" w:cs="Tahoma"/>
          <w:sz w:val="28"/>
          <w:szCs w:val="28"/>
          <w:lang w:val="es-ES_tradnl"/>
        </w:rPr>
        <w:t xml:space="preserve">con ocasión a un conflicto de competencia. Por lo anterior, pide se niegue el amparo solicitado.  </w:t>
      </w:r>
    </w:p>
    <w:p w:rsidR="00DA581C" w:rsidRPr="007715BE" w:rsidRDefault="00DA581C" w:rsidP="007715BE">
      <w:pPr>
        <w:pStyle w:val="Sinespaciado"/>
      </w:pPr>
    </w:p>
    <w:p w:rsidR="00A9750E" w:rsidRDefault="00A9750E" w:rsidP="00A9750E">
      <w:pPr>
        <w:spacing w:line="360" w:lineRule="auto"/>
        <w:ind w:firstLine="851"/>
        <w:jc w:val="both"/>
        <w:rPr>
          <w:rFonts w:ascii="Arial Narrow" w:hAnsi="Arial Narrow" w:cs="Tahoma"/>
          <w:sz w:val="28"/>
          <w:szCs w:val="28"/>
        </w:rPr>
      </w:pPr>
      <w:r w:rsidRPr="004C7DB7">
        <w:rPr>
          <w:rFonts w:ascii="Arial Narrow" w:hAnsi="Arial Narrow" w:cs="Tahoma"/>
          <w:sz w:val="28"/>
          <w:szCs w:val="28"/>
        </w:rPr>
        <w:t xml:space="preserve">La </w:t>
      </w:r>
      <w:r>
        <w:rPr>
          <w:rFonts w:ascii="Arial Narrow" w:hAnsi="Arial Narrow" w:cs="Tahoma"/>
          <w:sz w:val="28"/>
          <w:szCs w:val="28"/>
        </w:rPr>
        <w:t xml:space="preserve">jueza del conocimiento mediante sentencia dictada el </w:t>
      </w:r>
      <w:r w:rsidR="007715BE">
        <w:rPr>
          <w:rFonts w:ascii="Arial Narrow" w:hAnsi="Arial Narrow" w:cs="Tahoma"/>
          <w:sz w:val="28"/>
          <w:szCs w:val="28"/>
        </w:rPr>
        <w:t xml:space="preserve">1º de noviembre del </w:t>
      </w:r>
      <w:r>
        <w:rPr>
          <w:rFonts w:ascii="Arial Narrow" w:hAnsi="Arial Narrow" w:cs="Tahoma"/>
          <w:sz w:val="28"/>
          <w:szCs w:val="28"/>
        </w:rPr>
        <w:t xml:space="preserve"> año en curso, tuteló </w:t>
      </w:r>
      <w:r w:rsidR="007715BE">
        <w:rPr>
          <w:rFonts w:ascii="Arial Narrow" w:hAnsi="Arial Narrow" w:cs="Tahoma"/>
          <w:sz w:val="28"/>
          <w:szCs w:val="28"/>
        </w:rPr>
        <w:t xml:space="preserve">los derechos fundamentales invocados por el </w:t>
      </w:r>
      <w:r w:rsidR="00DE442C">
        <w:rPr>
          <w:rFonts w:ascii="Arial Narrow" w:hAnsi="Arial Narrow" w:cs="Tahoma"/>
          <w:sz w:val="28"/>
          <w:szCs w:val="28"/>
        </w:rPr>
        <w:t xml:space="preserve">accionante, </w:t>
      </w:r>
      <w:r w:rsidR="007715BE">
        <w:rPr>
          <w:rFonts w:ascii="Arial Narrow" w:hAnsi="Arial Narrow" w:cs="Tahoma"/>
          <w:sz w:val="28"/>
          <w:szCs w:val="28"/>
        </w:rPr>
        <w:t xml:space="preserve"> y en consecuencia, ordenó </w:t>
      </w:r>
      <w:r w:rsidR="00051D6A">
        <w:rPr>
          <w:rFonts w:ascii="Arial Narrow" w:hAnsi="Arial Narrow" w:cs="Tahoma"/>
          <w:sz w:val="28"/>
          <w:szCs w:val="28"/>
        </w:rPr>
        <w:t xml:space="preserve">a la UGPP que en </w:t>
      </w:r>
      <w:r>
        <w:rPr>
          <w:rFonts w:ascii="Arial Narrow" w:hAnsi="Arial Narrow" w:cs="Tahoma"/>
          <w:sz w:val="28"/>
          <w:szCs w:val="28"/>
        </w:rPr>
        <w:t xml:space="preserve">el término de cuarenta y ocho (48) horas siguientes a la notificación del fallo, </w:t>
      </w:r>
      <w:r w:rsidR="00051D6A">
        <w:rPr>
          <w:rFonts w:ascii="Arial Narrow" w:hAnsi="Arial Narrow" w:cs="Tahoma"/>
          <w:sz w:val="28"/>
          <w:szCs w:val="28"/>
        </w:rPr>
        <w:t>responda de manera clara, precisa y de fondo la petición elevada por la U</w:t>
      </w:r>
      <w:r w:rsidR="00DB6239">
        <w:rPr>
          <w:rFonts w:ascii="Arial Narrow" w:hAnsi="Arial Narrow" w:cs="Tahoma"/>
          <w:sz w:val="28"/>
          <w:szCs w:val="28"/>
        </w:rPr>
        <w:t>TP</w:t>
      </w:r>
      <w:r w:rsidR="00051D6A">
        <w:rPr>
          <w:rFonts w:ascii="Arial Narrow" w:hAnsi="Arial Narrow" w:cs="Tahoma"/>
          <w:sz w:val="28"/>
          <w:szCs w:val="28"/>
        </w:rPr>
        <w:t xml:space="preserve"> tendiente a la terminación y archivo del proceso administrativo persuasi</w:t>
      </w:r>
      <w:r w:rsidR="00DB6239">
        <w:rPr>
          <w:rFonts w:ascii="Arial Narrow" w:hAnsi="Arial Narrow" w:cs="Tahoma"/>
          <w:sz w:val="28"/>
          <w:szCs w:val="28"/>
        </w:rPr>
        <w:t xml:space="preserve">vo ante la extinta Cajanal EICE, </w:t>
      </w:r>
      <w:r w:rsidR="00051D6A">
        <w:rPr>
          <w:rFonts w:ascii="Arial Narrow" w:hAnsi="Arial Narrow" w:cs="Tahoma"/>
          <w:sz w:val="28"/>
          <w:szCs w:val="28"/>
        </w:rPr>
        <w:t xml:space="preserve"> </w:t>
      </w:r>
      <w:r>
        <w:rPr>
          <w:rFonts w:ascii="Arial Narrow" w:hAnsi="Arial Narrow" w:cs="Tahoma"/>
          <w:sz w:val="28"/>
          <w:szCs w:val="28"/>
        </w:rPr>
        <w:t xml:space="preserve"> </w:t>
      </w:r>
      <w:r w:rsidR="00DB6239">
        <w:rPr>
          <w:rFonts w:ascii="Arial Narrow" w:hAnsi="Arial Narrow" w:cs="Tahoma"/>
          <w:sz w:val="28"/>
          <w:szCs w:val="28"/>
        </w:rPr>
        <w:t>por ser la entidad encargada de definir el tema de aportes pensionales, de conformidad con el Decreto 1222 de 2013.</w:t>
      </w:r>
    </w:p>
    <w:p w:rsidR="00A9750E" w:rsidRDefault="00A9750E" w:rsidP="00A9750E">
      <w:pPr>
        <w:pStyle w:val="Sinespaciado"/>
      </w:pPr>
    </w:p>
    <w:p w:rsidR="00A9750E" w:rsidRDefault="00A9750E" w:rsidP="00A9750E">
      <w:pPr>
        <w:pStyle w:val="Textoindependiente21"/>
        <w:ind w:firstLine="900"/>
        <w:rPr>
          <w:rFonts w:ascii="Arial Narrow" w:hAnsi="Arial Narrow" w:cs="Arial"/>
          <w:b w:val="0"/>
          <w:szCs w:val="28"/>
        </w:rPr>
      </w:pPr>
      <w:r>
        <w:rPr>
          <w:rFonts w:ascii="Arial Narrow" w:hAnsi="Arial Narrow" w:cs="Arial"/>
          <w:b w:val="0"/>
          <w:szCs w:val="28"/>
        </w:rPr>
        <w:t>Inconforme con lo decidido</w:t>
      </w:r>
      <w:r w:rsidR="00290827">
        <w:rPr>
          <w:rFonts w:ascii="Arial Narrow" w:hAnsi="Arial Narrow" w:cs="Arial"/>
          <w:b w:val="0"/>
          <w:szCs w:val="28"/>
        </w:rPr>
        <w:t xml:space="preserve">, </w:t>
      </w:r>
      <w:r>
        <w:rPr>
          <w:rFonts w:ascii="Arial Narrow" w:hAnsi="Arial Narrow" w:cs="Arial"/>
          <w:b w:val="0"/>
          <w:szCs w:val="28"/>
        </w:rPr>
        <w:t xml:space="preserve">la </w:t>
      </w:r>
      <w:r w:rsidR="000D0B24">
        <w:rPr>
          <w:rFonts w:ascii="Arial Narrow" w:hAnsi="Arial Narrow" w:cs="Arial"/>
          <w:b w:val="0"/>
          <w:szCs w:val="28"/>
        </w:rPr>
        <w:t xml:space="preserve">UGPP </w:t>
      </w:r>
      <w:r>
        <w:rPr>
          <w:rFonts w:ascii="Arial Narrow" w:hAnsi="Arial Narrow" w:cs="Arial"/>
          <w:b w:val="0"/>
          <w:szCs w:val="28"/>
        </w:rPr>
        <w:t xml:space="preserve">impugnó </w:t>
      </w:r>
      <w:r w:rsidR="00290827">
        <w:rPr>
          <w:rFonts w:ascii="Arial Narrow" w:hAnsi="Arial Narrow" w:cs="Arial"/>
          <w:b w:val="0"/>
          <w:szCs w:val="28"/>
        </w:rPr>
        <w:t>el fallo</w:t>
      </w:r>
      <w:r w:rsidR="000D0B24">
        <w:rPr>
          <w:rFonts w:ascii="Arial Narrow" w:hAnsi="Arial Narrow" w:cs="Arial"/>
          <w:b w:val="0"/>
          <w:szCs w:val="28"/>
        </w:rPr>
        <w:t xml:space="preserve"> arguyendo </w:t>
      </w:r>
      <w:r w:rsidR="00853190">
        <w:rPr>
          <w:rFonts w:ascii="Arial Narrow" w:hAnsi="Arial Narrow" w:cs="Arial"/>
          <w:b w:val="0"/>
          <w:szCs w:val="28"/>
        </w:rPr>
        <w:t xml:space="preserve">básicamente </w:t>
      </w:r>
      <w:r w:rsidR="000D0B24">
        <w:rPr>
          <w:rFonts w:ascii="Arial Narrow" w:hAnsi="Arial Narrow" w:cs="Arial"/>
          <w:b w:val="0"/>
          <w:szCs w:val="28"/>
        </w:rPr>
        <w:t xml:space="preserve">que </w:t>
      </w:r>
      <w:r w:rsidR="00113DD5">
        <w:rPr>
          <w:rFonts w:ascii="Arial Narrow" w:hAnsi="Arial Narrow" w:cs="Arial"/>
          <w:b w:val="0"/>
          <w:szCs w:val="28"/>
        </w:rPr>
        <w:t xml:space="preserve">debe tenerse en cuenta la naturaleza de la actuación administrativa </w:t>
      </w:r>
      <w:r w:rsidR="00832F14">
        <w:rPr>
          <w:rFonts w:ascii="Arial Narrow" w:hAnsi="Arial Narrow" w:cs="Arial"/>
          <w:b w:val="0"/>
          <w:szCs w:val="28"/>
        </w:rPr>
        <w:t xml:space="preserve">a desarrollar para poder dar </w:t>
      </w:r>
      <w:r w:rsidR="00DE442C">
        <w:rPr>
          <w:rFonts w:ascii="Arial Narrow" w:hAnsi="Arial Narrow" w:cs="Arial"/>
          <w:b w:val="0"/>
          <w:szCs w:val="28"/>
        </w:rPr>
        <w:t>respuesta a la solicitud de la entidad educativa</w:t>
      </w:r>
      <w:r w:rsidR="00113DD5">
        <w:rPr>
          <w:rFonts w:ascii="Arial Narrow" w:hAnsi="Arial Narrow" w:cs="Arial"/>
          <w:b w:val="0"/>
          <w:szCs w:val="28"/>
        </w:rPr>
        <w:t>, pues deb</w:t>
      </w:r>
      <w:r w:rsidR="00DE442C">
        <w:rPr>
          <w:rFonts w:ascii="Arial Narrow" w:hAnsi="Arial Narrow" w:cs="Arial"/>
          <w:b w:val="0"/>
          <w:szCs w:val="28"/>
        </w:rPr>
        <w:t xml:space="preserve">en surtirse un trámite administrativo financiero que se encuentra reglado </w:t>
      </w:r>
      <w:r w:rsidR="00832F14">
        <w:rPr>
          <w:rFonts w:ascii="Arial Narrow" w:hAnsi="Arial Narrow" w:cs="Arial"/>
          <w:b w:val="0"/>
          <w:szCs w:val="28"/>
        </w:rPr>
        <w:t>con una serie de etapas, por lo que considera que es imposible que se dé respuesta a la petición en el término otorgado para tal menester.</w:t>
      </w:r>
      <w:r w:rsidR="00853190">
        <w:rPr>
          <w:rFonts w:ascii="Arial Narrow" w:hAnsi="Arial Narrow" w:cs="Arial"/>
          <w:b w:val="0"/>
          <w:szCs w:val="28"/>
        </w:rPr>
        <w:t xml:space="preserve"> Trajo además a colación similares argumentos a los expuestos en la contestación</w:t>
      </w:r>
      <w:r w:rsidR="00290827">
        <w:rPr>
          <w:rFonts w:ascii="Arial Narrow" w:hAnsi="Arial Narrow" w:cs="Arial"/>
          <w:b w:val="0"/>
          <w:szCs w:val="28"/>
        </w:rPr>
        <w:t xml:space="preserve">, entre ellos, el incumplimiento al principio de inmediatez. </w:t>
      </w:r>
    </w:p>
    <w:p w:rsidR="00A9750E" w:rsidRPr="00EA0303" w:rsidRDefault="00A9750E" w:rsidP="00EA0303">
      <w:pPr>
        <w:pStyle w:val="Sinespaciado"/>
      </w:pPr>
    </w:p>
    <w:p w:rsidR="00A9750E" w:rsidRDefault="00A9750E" w:rsidP="00A9750E">
      <w:pPr>
        <w:spacing w:line="360" w:lineRule="auto"/>
        <w:jc w:val="both"/>
        <w:rPr>
          <w:rFonts w:ascii="Arial Narrow" w:hAnsi="Arial Narrow"/>
          <w:sz w:val="28"/>
          <w:szCs w:val="28"/>
        </w:rPr>
      </w:pPr>
      <w:r>
        <w:rPr>
          <w:rFonts w:ascii="Arial Narrow" w:hAnsi="Arial Narrow" w:cs="Arial"/>
          <w:sz w:val="28"/>
          <w:szCs w:val="28"/>
          <w:lang w:val="es-CO"/>
        </w:rPr>
        <w:tab/>
      </w:r>
      <w:r w:rsidRPr="0075764F">
        <w:rPr>
          <w:rFonts w:ascii="Arial Narrow" w:hAnsi="Arial Narrow" w:cs="Arial"/>
          <w:sz w:val="28"/>
          <w:szCs w:val="28"/>
        </w:rPr>
        <w:t xml:space="preserve">II. </w:t>
      </w:r>
      <w:r w:rsidRPr="0075764F">
        <w:rPr>
          <w:rFonts w:ascii="Arial Narrow" w:hAnsi="Arial Narrow"/>
          <w:sz w:val="28"/>
          <w:szCs w:val="28"/>
        </w:rPr>
        <w:t>CONSIDERACIONES</w:t>
      </w:r>
    </w:p>
    <w:p w:rsidR="00A9750E" w:rsidRPr="00EA0303" w:rsidRDefault="00A9750E" w:rsidP="00EA0303">
      <w:pPr>
        <w:pStyle w:val="Sinespaciado"/>
      </w:pPr>
    </w:p>
    <w:p w:rsidR="00A9750E" w:rsidRPr="009811DF" w:rsidRDefault="00A9750E" w:rsidP="00A9750E">
      <w:pPr>
        <w:spacing w:line="360" w:lineRule="auto"/>
        <w:ind w:firstLine="851"/>
        <w:jc w:val="both"/>
        <w:rPr>
          <w:rFonts w:ascii="Arial Narrow" w:hAnsi="Arial Narrow" w:cs="Tahoma"/>
          <w:bCs/>
          <w:i/>
          <w:sz w:val="28"/>
          <w:szCs w:val="28"/>
        </w:rPr>
      </w:pPr>
      <w:r w:rsidRPr="009811DF">
        <w:rPr>
          <w:rFonts w:ascii="Arial Narrow" w:hAnsi="Arial Narrow" w:cs="Tahoma"/>
          <w:bCs/>
          <w:i/>
          <w:sz w:val="28"/>
          <w:szCs w:val="28"/>
        </w:rPr>
        <w:t>2. 1. Competencia.</w:t>
      </w:r>
    </w:p>
    <w:p w:rsidR="00A9750E" w:rsidRPr="009811DF" w:rsidRDefault="00A9750E" w:rsidP="00A9750E">
      <w:pPr>
        <w:pStyle w:val="Sinespaciado"/>
      </w:pPr>
    </w:p>
    <w:p w:rsidR="00A9750E" w:rsidRPr="009811DF" w:rsidRDefault="00A9750E" w:rsidP="00A9750E">
      <w:pPr>
        <w:spacing w:line="360" w:lineRule="auto"/>
        <w:ind w:firstLine="851"/>
        <w:jc w:val="both"/>
        <w:rPr>
          <w:rFonts w:ascii="Arial Narrow" w:hAnsi="Arial Narrow" w:cs="Tahoma"/>
          <w:sz w:val="28"/>
          <w:szCs w:val="28"/>
        </w:rPr>
      </w:pPr>
      <w:r w:rsidRPr="009811DF">
        <w:rPr>
          <w:rFonts w:ascii="Arial Narrow" w:hAnsi="Arial Narrow" w:cs="Tahoma"/>
          <w:sz w:val="28"/>
          <w:szCs w:val="28"/>
        </w:rPr>
        <w:t>Esta Colegiatura es competente para resolver la impugnación presentada por la parte accionada, en virtud de los factores funcional y territorial.</w:t>
      </w:r>
    </w:p>
    <w:p w:rsidR="00A9750E" w:rsidRDefault="00A9750E" w:rsidP="00A9750E">
      <w:pPr>
        <w:spacing w:line="360" w:lineRule="auto"/>
        <w:ind w:firstLine="851"/>
        <w:jc w:val="both"/>
        <w:rPr>
          <w:rFonts w:ascii="Arial Narrow" w:hAnsi="Arial Narrow" w:cs="Arial"/>
          <w:i/>
          <w:color w:val="000000"/>
          <w:spacing w:val="-2"/>
          <w:sz w:val="28"/>
          <w:szCs w:val="28"/>
        </w:rPr>
      </w:pPr>
      <w:r>
        <w:rPr>
          <w:rFonts w:ascii="Arial Narrow" w:hAnsi="Arial Narrow" w:cs="Arial"/>
          <w:i/>
          <w:color w:val="000000"/>
          <w:spacing w:val="-2"/>
          <w:sz w:val="28"/>
          <w:szCs w:val="28"/>
        </w:rPr>
        <w:lastRenderedPageBreak/>
        <w:t xml:space="preserve">2.2. </w:t>
      </w:r>
      <w:r w:rsidRPr="009811DF">
        <w:rPr>
          <w:rFonts w:ascii="Arial Narrow" w:hAnsi="Arial Narrow" w:cs="Arial"/>
          <w:i/>
          <w:color w:val="000000"/>
          <w:spacing w:val="-2"/>
          <w:sz w:val="28"/>
          <w:szCs w:val="28"/>
        </w:rPr>
        <w:t>Problema Jurídico</w:t>
      </w:r>
    </w:p>
    <w:p w:rsidR="00AC5607" w:rsidRPr="004A78E8" w:rsidRDefault="00AC5607" w:rsidP="004A78E8">
      <w:pPr>
        <w:pStyle w:val="Sinespaciado"/>
      </w:pPr>
    </w:p>
    <w:p w:rsidR="00290827" w:rsidRPr="00AC5607" w:rsidRDefault="00290827" w:rsidP="00AC5607">
      <w:pPr>
        <w:ind w:firstLine="708"/>
        <w:jc w:val="both"/>
        <w:rPr>
          <w:rFonts w:ascii="Arial Narrow" w:hAnsi="Arial Narrow" w:cs="Arial"/>
          <w:i/>
          <w:color w:val="000000"/>
          <w:sz w:val="28"/>
          <w:szCs w:val="28"/>
        </w:rPr>
      </w:pPr>
      <w:r w:rsidRPr="00AC5607">
        <w:rPr>
          <w:rFonts w:ascii="Arial Narrow" w:hAnsi="Arial Narrow" w:cs="Arial"/>
          <w:color w:val="000000"/>
          <w:sz w:val="28"/>
          <w:szCs w:val="28"/>
        </w:rPr>
        <w:t xml:space="preserve"> ¿</w:t>
      </w:r>
      <w:r w:rsidR="00072FE9">
        <w:rPr>
          <w:rFonts w:ascii="Arial Narrow" w:hAnsi="Arial Narrow" w:cs="Arial"/>
          <w:i/>
          <w:color w:val="000000"/>
          <w:sz w:val="28"/>
          <w:szCs w:val="28"/>
        </w:rPr>
        <w:t xml:space="preserve">Se satisfacen los requisitos de procedibilidad </w:t>
      </w:r>
      <w:r w:rsidR="004A78E8">
        <w:rPr>
          <w:rFonts w:ascii="Arial Narrow" w:hAnsi="Arial Narrow" w:cs="Arial"/>
          <w:i/>
          <w:color w:val="000000"/>
          <w:sz w:val="28"/>
          <w:szCs w:val="28"/>
        </w:rPr>
        <w:t>de la acción de tutela</w:t>
      </w:r>
      <w:r w:rsidRPr="00AC5607">
        <w:rPr>
          <w:rFonts w:ascii="Arial Narrow" w:hAnsi="Arial Narrow" w:cs="Arial"/>
          <w:i/>
          <w:color w:val="000000"/>
          <w:sz w:val="28"/>
          <w:szCs w:val="28"/>
        </w:rPr>
        <w:t>?</w:t>
      </w:r>
      <w:r w:rsidR="00AC5607">
        <w:rPr>
          <w:rFonts w:ascii="Arial Narrow" w:hAnsi="Arial Narrow" w:cs="Arial"/>
          <w:i/>
          <w:color w:val="000000"/>
          <w:sz w:val="28"/>
          <w:szCs w:val="28"/>
        </w:rPr>
        <w:t xml:space="preserve"> En caso positivo, </w:t>
      </w:r>
    </w:p>
    <w:p w:rsidR="00AC5607" w:rsidRDefault="00AC5607" w:rsidP="00AC5607">
      <w:pPr>
        <w:ind w:firstLine="708"/>
        <w:jc w:val="both"/>
        <w:rPr>
          <w:rFonts w:ascii="Arial Narrow" w:hAnsi="Arial Narrow" w:cs="Arial"/>
          <w:i/>
          <w:color w:val="000000"/>
          <w:sz w:val="28"/>
          <w:szCs w:val="28"/>
        </w:rPr>
      </w:pPr>
    </w:p>
    <w:p w:rsidR="00290827" w:rsidRPr="00AC5607" w:rsidRDefault="00290827" w:rsidP="00AC5607">
      <w:pPr>
        <w:ind w:firstLine="708"/>
        <w:jc w:val="both"/>
        <w:rPr>
          <w:rFonts w:ascii="Arial Narrow" w:hAnsi="Arial Narrow" w:cs="Arial"/>
          <w:i/>
          <w:color w:val="000000"/>
          <w:sz w:val="28"/>
          <w:szCs w:val="28"/>
        </w:rPr>
      </w:pPr>
      <w:r w:rsidRPr="00AC5607">
        <w:rPr>
          <w:rFonts w:ascii="Arial Narrow" w:hAnsi="Arial Narrow" w:cs="Arial"/>
          <w:i/>
          <w:color w:val="000000"/>
          <w:sz w:val="28"/>
          <w:szCs w:val="28"/>
        </w:rPr>
        <w:t>¿</w:t>
      </w:r>
      <w:r w:rsidR="00AC5607" w:rsidRPr="00AC5607">
        <w:rPr>
          <w:rFonts w:ascii="Arial Narrow" w:hAnsi="Arial Narrow" w:cs="Arial"/>
          <w:i/>
          <w:color w:val="000000"/>
          <w:sz w:val="28"/>
          <w:szCs w:val="28"/>
        </w:rPr>
        <w:t xml:space="preserve">Vulneró la </w:t>
      </w:r>
      <w:r w:rsidRPr="00AC5607">
        <w:rPr>
          <w:rFonts w:ascii="Arial Narrow" w:hAnsi="Arial Narrow" w:cs="Arial"/>
          <w:i/>
          <w:color w:val="000000"/>
          <w:sz w:val="28"/>
          <w:szCs w:val="28"/>
        </w:rPr>
        <w:t xml:space="preserve">UGPP los derechos fundamentales </w:t>
      </w:r>
      <w:r w:rsidR="004A78E8">
        <w:rPr>
          <w:rFonts w:ascii="Arial Narrow" w:hAnsi="Arial Narrow" w:cs="Arial"/>
          <w:i/>
          <w:color w:val="000000"/>
          <w:sz w:val="28"/>
          <w:szCs w:val="28"/>
        </w:rPr>
        <w:t>de</w:t>
      </w:r>
      <w:r w:rsidRPr="00AC5607">
        <w:rPr>
          <w:rFonts w:ascii="Arial Narrow" w:hAnsi="Arial Narrow" w:cs="Arial"/>
          <w:i/>
          <w:color w:val="000000"/>
          <w:sz w:val="28"/>
          <w:szCs w:val="28"/>
        </w:rPr>
        <w:t>l accionante</w:t>
      </w:r>
      <w:r w:rsidR="00AC5607" w:rsidRPr="00AC5607">
        <w:rPr>
          <w:rFonts w:ascii="Arial Narrow" w:hAnsi="Arial Narrow" w:cs="Arial"/>
          <w:i/>
          <w:color w:val="000000"/>
          <w:sz w:val="28"/>
          <w:szCs w:val="28"/>
        </w:rPr>
        <w:t xml:space="preserve">, quien actúa en calidad de representante legal y rector de </w:t>
      </w:r>
      <w:r w:rsidRPr="00AC5607">
        <w:rPr>
          <w:rFonts w:ascii="Arial Narrow" w:hAnsi="Arial Narrow" w:cs="Arial"/>
          <w:i/>
          <w:color w:val="000000"/>
          <w:sz w:val="28"/>
          <w:szCs w:val="28"/>
        </w:rPr>
        <w:t>Universidad Tecnológica de Pereira?</w:t>
      </w:r>
    </w:p>
    <w:p w:rsidR="00A9750E" w:rsidRPr="00A33431" w:rsidRDefault="00A9750E" w:rsidP="004A78E8">
      <w:pPr>
        <w:pStyle w:val="Sinespaciado"/>
        <w:spacing w:line="480" w:lineRule="auto"/>
      </w:pPr>
    </w:p>
    <w:p w:rsidR="00F840E7" w:rsidRPr="00F840E7" w:rsidRDefault="00A9750E" w:rsidP="00F840E7">
      <w:pPr>
        <w:pStyle w:val="Sinespaciado"/>
        <w:spacing w:line="360" w:lineRule="auto"/>
        <w:ind w:firstLine="708"/>
        <w:jc w:val="both"/>
        <w:rPr>
          <w:rFonts w:ascii="Arial Narrow" w:hAnsi="Arial Narrow"/>
          <w:i/>
          <w:sz w:val="28"/>
          <w:szCs w:val="28"/>
        </w:rPr>
      </w:pPr>
      <w:r w:rsidRPr="00F840E7">
        <w:rPr>
          <w:rFonts w:ascii="Arial Narrow" w:hAnsi="Arial Narrow"/>
          <w:i/>
          <w:sz w:val="28"/>
          <w:szCs w:val="28"/>
        </w:rPr>
        <w:t>3.2 Desarrol</w:t>
      </w:r>
      <w:r w:rsidR="00F840E7" w:rsidRPr="00F840E7">
        <w:rPr>
          <w:rFonts w:ascii="Arial Narrow" w:hAnsi="Arial Narrow"/>
          <w:i/>
          <w:sz w:val="28"/>
          <w:szCs w:val="28"/>
        </w:rPr>
        <w:t xml:space="preserve">lo de la problemática planteada. </w:t>
      </w:r>
    </w:p>
    <w:p w:rsidR="00F840E7" w:rsidRPr="004A78E8" w:rsidRDefault="00F840E7" w:rsidP="004A78E8">
      <w:pPr>
        <w:pStyle w:val="Sinespaciado"/>
      </w:pPr>
    </w:p>
    <w:p w:rsidR="00F840E7" w:rsidRDefault="00F840E7" w:rsidP="00F840E7">
      <w:pPr>
        <w:pStyle w:val="Sinespaciado"/>
        <w:spacing w:line="360" w:lineRule="auto"/>
        <w:ind w:firstLine="708"/>
        <w:jc w:val="both"/>
        <w:rPr>
          <w:rFonts w:ascii="Arial Narrow" w:hAnsi="Arial Narrow" w:cs="Tahoma"/>
          <w:color w:val="000000"/>
          <w:spacing w:val="-2"/>
          <w:sz w:val="28"/>
          <w:szCs w:val="28"/>
        </w:rPr>
      </w:pPr>
      <w:r w:rsidRPr="00F840E7">
        <w:rPr>
          <w:rFonts w:ascii="Arial Narrow" w:hAnsi="Arial Narrow" w:cs="Tahoma"/>
          <w:color w:val="000000"/>
          <w:spacing w:val="-2"/>
          <w:sz w:val="28"/>
          <w:szCs w:val="28"/>
        </w:rPr>
        <w:t>El artículo 86 de la Carta Política estableció la acción de tutela como un mecanismo expedito al que pueden acceder todas las personas, en procura de que un Juez proteja sus derechos fundamentales, cuando quiera que los mismos se vean amenazados o vulnerados por la acción o la omisión de una autoridad pública o de los particulares, en los precisos casos señalados por el legislador.</w:t>
      </w:r>
    </w:p>
    <w:p w:rsidR="00045274" w:rsidRPr="00045274" w:rsidRDefault="00045274" w:rsidP="00045274">
      <w:pPr>
        <w:pStyle w:val="Sinespaciado"/>
      </w:pPr>
    </w:p>
    <w:p w:rsidR="00045274" w:rsidRPr="00045274" w:rsidRDefault="00045274" w:rsidP="00045274">
      <w:pPr>
        <w:pStyle w:val="Sinespaciado"/>
        <w:spacing w:line="360" w:lineRule="auto"/>
        <w:ind w:firstLine="708"/>
        <w:jc w:val="both"/>
        <w:rPr>
          <w:rFonts w:ascii="Arial Narrow" w:hAnsi="Arial Narrow" w:cs="Arial"/>
          <w:color w:val="000000"/>
          <w:sz w:val="28"/>
          <w:szCs w:val="28"/>
        </w:rPr>
      </w:pPr>
      <w:r w:rsidRPr="00045274">
        <w:rPr>
          <w:rFonts w:ascii="Arial Narrow" w:hAnsi="Arial Narrow"/>
          <w:color w:val="000000"/>
          <w:sz w:val="28"/>
          <w:szCs w:val="28"/>
        </w:rPr>
        <w:t xml:space="preserve">Previo a abordar los interrogantes planteados le compete a la Sala verificar el cumplimiento de los requisitos de procedencia de la acción de tutela. Ellos son: </w:t>
      </w:r>
      <w:r w:rsidRPr="00045274">
        <w:rPr>
          <w:rFonts w:ascii="Arial Narrow" w:hAnsi="Arial Narrow" w:cs="Arial"/>
          <w:color w:val="000000"/>
          <w:sz w:val="28"/>
          <w:szCs w:val="28"/>
        </w:rPr>
        <w:t>(i) la presunta vulneración de un derecho fundamental por acción u omisión de una autoridad pública y en algunos casos por particulares, (ii) legitimación por activa y por pasiva de los accionados, (iii) la inmediatez y (iv) subsidiariedad.</w:t>
      </w:r>
    </w:p>
    <w:p w:rsidR="00045274" w:rsidRPr="00120B40" w:rsidRDefault="00045274" w:rsidP="00120B40">
      <w:pPr>
        <w:pStyle w:val="Sinespaciado"/>
      </w:pPr>
    </w:p>
    <w:p w:rsidR="00045274" w:rsidRDefault="00045274" w:rsidP="00045274">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En ese orden, se alega </w:t>
      </w:r>
      <w:r w:rsidR="00120B40">
        <w:rPr>
          <w:rFonts w:ascii="Arial Narrow" w:hAnsi="Arial Narrow"/>
          <w:sz w:val="28"/>
          <w:szCs w:val="28"/>
        </w:rPr>
        <w:t xml:space="preserve">la presunta vulneración de los derechos fundamentales de petición y debido </w:t>
      </w:r>
      <w:r w:rsidR="003A5D42">
        <w:rPr>
          <w:rFonts w:ascii="Arial Narrow" w:hAnsi="Arial Narrow"/>
          <w:sz w:val="28"/>
          <w:szCs w:val="28"/>
        </w:rPr>
        <w:t xml:space="preserve">proceso. El accionante, </w:t>
      </w:r>
      <w:r w:rsidR="001B5285">
        <w:rPr>
          <w:rFonts w:ascii="Arial Narrow" w:hAnsi="Arial Narrow"/>
          <w:sz w:val="28"/>
          <w:szCs w:val="28"/>
        </w:rPr>
        <w:t xml:space="preserve">está legitimado por activa, </w:t>
      </w:r>
      <w:r w:rsidR="00442ABE">
        <w:rPr>
          <w:rFonts w:ascii="Arial Narrow" w:hAnsi="Arial Narrow"/>
          <w:sz w:val="28"/>
          <w:szCs w:val="28"/>
        </w:rPr>
        <w:t>por ser el titular del derecho de petición</w:t>
      </w:r>
      <w:r w:rsidR="00DC0C11">
        <w:rPr>
          <w:rFonts w:ascii="Arial Narrow" w:hAnsi="Arial Narrow"/>
          <w:sz w:val="28"/>
          <w:szCs w:val="28"/>
        </w:rPr>
        <w:t xml:space="preserve"> que se elevó en nombre y representación de la Institución Educativa, a través de su vocero judicial</w:t>
      </w:r>
      <w:r w:rsidR="00D916F7">
        <w:rPr>
          <w:rFonts w:ascii="Arial Narrow" w:hAnsi="Arial Narrow"/>
          <w:sz w:val="28"/>
          <w:szCs w:val="28"/>
        </w:rPr>
        <w:t xml:space="preserve"> ante Cajanal EICE en liquidación</w:t>
      </w:r>
      <w:r w:rsidR="00DC0C11">
        <w:rPr>
          <w:rFonts w:ascii="Arial Narrow" w:hAnsi="Arial Narrow"/>
          <w:sz w:val="28"/>
          <w:szCs w:val="28"/>
        </w:rPr>
        <w:t xml:space="preserve">. Así mismo, lo está la Unidad Administrativa Especial de Gestión Pensional y Contribuciones Parafiscales de la Protección Social –UGPP- por ser la entidad </w:t>
      </w:r>
      <w:r w:rsidR="001021F9">
        <w:rPr>
          <w:rFonts w:ascii="Arial Narrow" w:hAnsi="Arial Narrow"/>
          <w:sz w:val="28"/>
          <w:szCs w:val="28"/>
        </w:rPr>
        <w:t xml:space="preserve">que con ocasión al cierre del proceso de liquidación de Cajanal EICE, asumió </w:t>
      </w:r>
      <w:r w:rsidR="003B1365">
        <w:rPr>
          <w:rFonts w:ascii="Arial Narrow" w:hAnsi="Arial Narrow"/>
          <w:sz w:val="28"/>
          <w:szCs w:val="28"/>
        </w:rPr>
        <w:t xml:space="preserve">todas las obligaciones relacionadas con la depuración contable, solución de </w:t>
      </w:r>
      <w:r w:rsidR="00EA7DBD">
        <w:rPr>
          <w:rFonts w:ascii="Arial Narrow" w:hAnsi="Arial Narrow"/>
          <w:sz w:val="28"/>
          <w:szCs w:val="28"/>
        </w:rPr>
        <w:t>conflictos</w:t>
      </w:r>
      <w:r w:rsidR="003B1365">
        <w:rPr>
          <w:rFonts w:ascii="Arial Narrow" w:hAnsi="Arial Narrow"/>
          <w:sz w:val="28"/>
          <w:szCs w:val="28"/>
        </w:rPr>
        <w:t xml:space="preserve"> de </w:t>
      </w:r>
      <w:r w:rsidR="00EA7DBD">
        <w:rPr>
          <w:rFonts w:ascii="Arial Narrow" w:hAnsi="Arial Narrow"/>
          <w:sz w:val="28"/>
          <w:szCs w:val="28"/>
        </w:rPr>
        <w:t>afiliación</w:t>
      </w:r>
      <w:r w:rsidR="003B1365">
        <w:rPr>
          <w:rFonts w:ascii="Arial Narrow" w:hAnsi="Arial Narrow"/>
          <w:sz w:val="28"/>
          <w:szCs w:val="28"/>
        </w:rPr>
        <w:t xml:space="preserve"> y</w:t>
      </w:r>
      <w:r w:rsidR="00EA7DBD">
        <w:rPr>
          <w:rFonts w:ascii="Arial Narrow" w:hAnsi="Arial Narrow"/>
          <w:sz w:val="28"/>
          <w:szCs w:val="28"/>
        </w:rPr>
        <w:t xml:space="preserve"> determinación</w:t>
      </w:r>
      <w:r w:rsidR="003B1365">
        <w:rPr>
          <w:rFonts w:ascii="Arial Narrow" w:hAnsi="Arial Narrow"/>
          <w:sz w:val="28"/>
          <w:szCs w:val="28"/>
        </w:rPr>
        <w:t xml:space="preserve"> de </w:t>
      </w:r>
      <w:r w:rsidR="00EA7DBD">
        <w:rPr>
          <w:rFonts w:ascii="Arial Narrow" w:hAnsi="Arial Narrow"/>
          <w:sz w:val="28"/>
          <w:szCs w:val="28"/>
        </w:rPr>
        <w:t>obligaciones</w:t>
      </w:r>
      <w:r w:rsidR="003B1365">
        <w:rPr>
          <w:rFonts w:ascii="Arial Narrow" w:hAnsi="Arial Narrow"/>
          <w:sz w:val="28"/>
          <w:szCs w:val="28"/>
        </w:rPr>
        <w:t xml:space="preserve"> causadas por </w:t>
      </w:r>
      <w:r w:rsidR="00EA7DBD">
        <w:rPr>
          <w:rFonts w:ascii="Arial Narrow" w:hAnsi="Arial Narrow"/>
          <w:sz w:val="28"/>
          <w:szCs w:val="28"/>
        </w:rPr>
        <w:t>concepto</w:t>
      </w:r>
      <w:r w:rsidR="003B1365">
        <w:rPr>
          <w:rFonts w:ascii="Arial Narrow" w:hAnsi="Arial Narrow"/>
          <w:sz w:val="28"/>
          <w:szCs w:val="28"/>
        </w:rPr>
        <w:t xml:space="preserve"> </w:t>
      </w:r>
      <w:r w:rsidR="00EA7DBD">
        <w:rPr>
          <w:rFonts w:ascii="Arial Narrow" w:hAnsi="Arial Narrow"/>
          <w:sz w:val="28"/>
          <w:szCs w:val="28"/>
        </w:rPr>
        <w:t>d</w:t>
      </w:r>
      <w:r w:rsidR="003B1365">
        <w:rPr>
          <w:rFonts w:ascii="Arial Narrow" w:hAnsi="Arial Narrow"/>
          <w:sz w:val="28"/>
          <w:szCs w:val="28"/>
        </w:rPr>
        <w:t xml:space="preserve">e aportes </w:t>
      </w:r>
      <w:r w:rsidR="00EA7DBD">
        <w:rPr>
          <w:rFonts w:ascii="Arial Narrow" w:hAnsi="Arial Narrow"/>
          <w:sz w:val="28"/>
          <w:szCs w:val="28"/>
        </w:rPr>
        <w:t>pensionales</w:t>
      </w:r>
      <w:r w:rsidR="003B1365">
        <w:rPr>
          <w:rFonts w:ascii="Arial Narrow" w:hAnsi="Arial Narrow"/>
          <w:sz w:val="28"/>
          <w:szCs w:val="28"/>
        </w:rPr>
        <w:t>, de conformidad con lo estipulado en el art</w:t>
      </w:r>
      <w:r w:rsidR="00EA7DBD">
        <w:rPr>
          <w:rFonts w:ascii="Arial Narrow" w:hAnsi="Arial Narrow"/>
          <w:sz w:val="28"/>
          <w:szCs w:val="28"/>
        </w:rPr>
        <w:t>ículo 4º del Decreto 122</w:t>
      </w:r>
      <w:r w:rsidR="003B1365">
        <w:rPr>
          <w:rFonts w:ascii="Arial Narrow" w:hAnsi="Arial Narrow"/>
          <w:sz w:val="28"/>
          <w:szCs w:val="28"/>
        </w:rPr>
        <w:t>2 de 2013.</w:t>
      </w:r>
    </w:p>
    <w:p w:rsidR="003B1365" w:rsidRPr="009513EC" w:rsidRDefault="003B1365" w:rsidP="009513EC">
      <w:pPr>
        <w:pStyle w:val="Sinespaciado"/>
      </w:pPr>
    </w:p>
    <w:p w:rsidR="00EA7DBD" w:rsidRPr="00EA7DBD" w:rsidRDefault="00EA7DBD" w:rsidP="00EA7DBD">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También se cumple con el requisito de subsidiaridad, habida cuenta que la jurisprudencia del órgano de cierre constitucional ha sentado criterio, según el cual </w:t>
      </w:r>
      <w:r w:rsidRPr="00EA7DBD">
        <w:rPr>
          <w:rFonts w:ascii="Arial Narrow" w:hAnsi="Arial Narrow" w:cs="Arial"/>
          <w:color w:val="000000"/>
          <w:sz w:val="28"/>
          <w:szCs w:val="28"/>
        </w:rPr>
        <w:t xml:space="preserve">cuando se trata de proteger el derecho de petición, el ordenamiento jurídico colombiano no tiene previsto un medio de defensa judicial idóneo, ni eficaz diferente de la acción de </w:t>
      </w:r>
      <w:r w:rsidRPr="00EA7DBD">
        <w:rPr>
          <w:rFonts w:ascii="Arial Narrow" w:hAnsi="Arial Narrow" w:cs="Arial"/>
          <w:color w:val="000000"/>
          <w:sz w:val="28"/>
          <w:szCs w:val="28"/>
        </w:rPr>
        <w:lastRenderedPageBreak/>
        <w:t xml:space="preserve">tutela, por ello, quien resulte afectado por la vulneración a este derecho fundamental no dispone de </w:t>
      </w:r>
      <w:r w:rsidR="009513EC">
        <w:rPr>
          <w:rFonts w:ascii="Arial Narrow" w:hAnsi="Arial Narrow" w:cs="Arial"/>
          <w:color w:val="000000"/>
          <w:sz w:val="28"/>
          <w:szCs w:val="28"/>
        </w:rPr>
        <w:t>algún</w:t>
      </w:r>
      <w:r w:rsidRPr="00EA7DBD">
        <w:rPr>
          <w:rFonts w:ascii="Arial Narrow" w:hAnsi="Arial Narrow" w:cs="Arial"/>
          <w:color w:val="000000"/>
          <w:sz w:val="28"/>
          <w:szCs w:val="28"/>
        </w:rPr>
        <w:t xml:space="preserve"> mecanismo ordinario de naturaleza judicial que le permita efectivizar el mismo</w:t>
      </w:r>
      <w:r w:rsidRPr="00EA7DBD">
        <w:rPr>
          <w:rFonts w:ascii="Arial Narrow" w:hAnsi="Arial Narrow" w:cs="Arial"/>
          <w:color w:val="000000"/>
          <w:sz w:val="28"/>
          <w:szCs w:val="28"/>
          <w:vertAlign w:val="superscript"/>
        </w:rPr>
        <w:footnoteReference w:id="1"/>
      </w:r>
      <w:r w:rsidRPr="00EA7DBD">
        <w:rPr>
          <w:rFonts w:ascii="Arial Narrow" w:hAnsi="Arial Narrow" w:cs="Arial"/>
          <w:color w:val="000000"/>
          <w:sz w:val="28"/>
          <w:szCs w:val="28"/>
        </w:rPr>
        <w:t>. En el presente asunto la parte accionante busca de la protección a su derecho fundamental de petición, de ahí que pueda acudir directamente a la acción de amparo constitucional.</w:t>
      </w:r>
    </w:p>
    <w:p w:rsidR="00EA7DBD" w:rsidRPr="009513EC" w:rsidRDefault="00EA7DBD" w:rsidP="009513EC">
      <w:pPr>
        <w:pStyle w:val="Sinespaciado"/>
      </w:pPr>
    </w:p>
    <w:p w:rsidR="00250761" w:rsidRDefault="009513EC" w:rsidP="00045274">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En lo que toca con el principio de inmediatez, </w:t>
      </w:r>
      <w:r w:rsidR="00EB1604">
        <w:rPr>
          <w:rFonts w:ascii="Arial Narrow" w:hAnsi="Arial Narrow"/>
          <w:sz w:val="28"/>
          <w:szCs w:val="28"/>
        </w:rPr>
        <w:t xml:space="preserve">es preciso acotar que la jurisprudencia del órgano </w:t>
      </w:r>
      <w:r w:rsidR="006A2EF4">
        <w:rPr>
          <w:rFonts w:ascii="Arial Narrow" w:hAnsi="Arial Narrow"/>
          <w:sz w:val="28"/>
          <w:szCs w:val="28"/>
        </w:rPr>
        <w:t xml:space="preserve">de cierre constitucional, ha establecido que si bien </w:t>
      </w:r>
      <w:r w:rsidR="001D0FCC">
        <w:rPr>
          <w:rFonts w:ascii="Arial Narrow" w:hAnsi="Arial Narrow"/>
          <w:sz w:val="28"/>
          <w:szCs w:val="28"/>
        </w:rPr>
        <w:t xml:space="preserve">es cierto </w:t>
      </w:r>
      <w:r w:rsidR="006A2EF4">
        <w:rPr>
          <w:rFonts w:ascii="Arial Narrow" w:hAnsi="Arial Narrow"/>
          <w:sz w:val="28"/>
          <w:szCs w:val="28"/>
        </w:rPr>
        <w:t xml:space="preserve">la acción de tutela no establece un término de caducidad para su presentación, </w:t>
      </w:r>
      <w:r w:rsidR="001D0FCC">
        <w:rPr>
          <w:rFonts w:ascii="Arial Narrow" w:hAnsi="Arial Narrow"/>
          <w:sz w:val="28"/>
          <w:szCs w:val="28"/>
        </w:rPr>
        <w:t>también lo es que</w:t>
      </w:r>
      <w:r w:rsidR="007264DE">
        <w:rPr>
          <w:rFonts w:ascii="Arial Narrow" w:hAnsi="Arial Narrow"/>
          <w:sz w:val="28"/>
          <w:szCs w:val="28"/>
        </w:rPr>
        <w:t xml:space="preserve"> debe tenerse en cuenta </w:t>
      </w:r>
      <w:r w:rsidR="00250761">
        <w:rPr>
          <w:rFonts w:ascii="Arial Narrow" w:hAnsi="Arial Narrow"/>
          <w:sz w:val="28"/>
          <w:szCs w:val="28"/>
        </w:rPr>
        <w:t>que la misma fue concebida</w:t>
      </w:r>
      <w:r w:rsidR="001D0FCC">
        <w:rPr>
          <w:rFonts w:ascii="Arial Narrow" w:hAnsi="Arial Narrow"/>
          <w:sz w:val="28"/>
          <w:szCs w:val="28"/>
        </w:rPr>
        <w:t xml:space="preserve"> como un mecanismo expedito y sumario para la protección efectiva </w:t>
      </w:r>
      <w:r w:rsidR="00916FCF">
        <w:rPr>
          <w:rFonts w:ascii="Arial Narrow" w:hAnsi="Arial Narrow"/>
          <w:sz w:val="28"/>
          <w:szCs w:val="28"/>
        </w:rPr>
        <w:t>e inmediata</w:t>
      </w:r>
      <w:r w:rsidR="001D0FCC">
        <w:rPr>
          <w:rFonts w:ascii="Arial Narrow" w:hAnsi="Arial Narrow"/>
          <w:sz w:val="28"/>
          <w:szCs w:val="28"/>
        </w:rPr>
        <w:t xml:space="preserve"> de los derechos </w:t>
      </w:r>
      <w:r w:rsidR="00250761">
        <w:rPr>
          <w:rFonts w:ascii="Arial Narrow" w:hAnsi="Arial Narrow"/>
          <w:sz w:val="28"/>
          <w:szCs w:val="28"/>
        </w:rPr>
        <w:t>fundamentales en juego, razón por la cual no p</w:t>
      </w:r>
      <w:r w:rsidR="00EC0BBF">
        <w:rPr>
          <w:rFonts w:ascii="Arial Narrow" w:hAnsi="Arial Narrow"/>
          <w:sz w:val="28"/>
          <w:szCs w:val="28"/>
        </w:rPr>
        <w:t xml:space="preserve">odría </w:t>
      </w:r>
      <w:r w:rsidR="00250761">
        <w:rPr>
          <w:rFonts w:ascii="Arial Narrow" w:hAnsi="Arial Narrow"/>
          <w:sz w:val="28"/>
          <w:szCs w:val="28"/>
        </w:rPr>
        <w:t xml:space="preserve">acudirse a ella en cualquier </w:t>
      </w:r>
      <w:r w:rsidR="009C71C7">
        <w:rPr>
          <w:rFonts w:ascii="Arial Narrow" w:hAnsi="Arial Narrow"/>
          <w:sz w:val="28"/>
          <w:szCs w:val="28"/>
        </w:rPr>
        <w:t>tiempo</w:t>
      </w:r>
      <w:r w:rsidR="00250761">
        <w:rPr>
          <w:rFonts w:ascii="Arial Narrow" w:hAnsi="Arial Narrow"/>
          <w:sz w:val="28"/>
          <w:szCs w:val="28"/>
        </w:rPr>
        <w:t>.</w:t>
      </w:r>
    </w:p>
    <w:p w:rsidR="00250761" w:rsidRPr="009C71C7" w:rsidRDefault="00250761" w:rsidP="00446F12">
      <w:pPr>
        <w:pStyle w:val="Sinespaciado"/>
        <w:spacing w:line="276" w:lineRule="auto"/>
      </w:pPr>
    </w:p>
    <w:p w:rsidR="000F5BAF" w:rsidRDefault="00EC0BBF" w:rsidP="009C71C7">
      <w:pPr>
        <w:pStyle w:val="Sinespaciado"/>
        <w:spacing w:line="360" w:lineRule="auto"/>
        <w:ind w:firstLine="708"/>
        <w:jc w:val="both"/>
        <w:rPr>
          <w:rFonts w:ascii="Arial Narrow" w:hAnsi="Arial Narrow"/>
          <w:sz w:val="28"/>
          <w:szCs w:val="28"/>
        </w:rPr>
      </w:pPr>
      <w:r>
        <w:rPr>
          <w:rFonts w:ascii="Arial Narrow" w:hAnsi="Arial Narrow"/>
          <w:sz w:val="28"/>
          <w:szCs w:val="28"/>
        </w:rPr>
        <w:t>De suerte</w:t>
      </w:r>
      <w:r w:rsidRPr="00F976FB">
        <w:rPr>
          <w:rFonts w:ascii="Arial Narrow" w:hAnsi="Arial Narrow"/>
          <w:sz w:val="28"/>
          <w:szCs w:val="28"/>
        </w:rPr>
        <w:t xml:space="preserve"> que, </w:t>
      </w:r>
      <w:r w:rsidR="00403E25" w:rsidRPr="00F976FB">
        <w:rPr>
          <w:rFonts w:ascii="Arial Narrow" w:hAnsi="Arial Narrow"/>
          <w:sz w:val="28"/>
          <w:szCs w:val="28"/>
        </w:rPr>
        <w:t xml:space="preserve">su presentación debe hacerse en un </w:t>
      </w:r>
      <w:r w:rsidR="00250761" w:rsidRPr="00F976FB">
        <w:rPr>
          <w:rFonts w:ascii="Arial Narrow" w:hAnsi="Arial Narrow"/>
          <w:sz w:val="28"/>
          <w:szCs w:val="28"/>
        </w:rPr>
        <w:t xml:space="preserve">término jurídicamente </w:t>
      </w:r>
      <w:r w:rsidR="009C71C7" w:rsidRPr="00F976FB">
        <w:rPr>
          <w:rFonts w:ascii="Arial Narrow" w:hAnsi="Arial Narrow"/>
          <w:sz w:val="28"/>
          <w:szCs w:val="28"/>
        </w:rPr>
        <w:t xml:space="preserve">razonable dentro del cual se presuma que la afectación del derecho fundamental es inminente y realmente produce el daño, </w:t>
      </w:r>
      <w:r w:rsidR="00916FCF" w:rsidRPr="00F976FB">
        <w:rPr>
          <w:rFonts w:ascii="Arial Narrow" w:hAnsi="Arial Narrow"/>
          <w:sz w:val="28"/>
          <w:szCs w:val="28"/>
        </w:rPr>
        <w:t xml:space="preserve">y que por tanto, amerita la protección </w:t>
      </w:r>
      <w:r w:rsidR="001818F0">
        <w:rPr>
          <w:rFonts w:ascii="Arial Narrow" w:hAnsi="Arial Narrow"/>
          <w:sz w:val="28"/>
          <w:szCs w:val="28"/>
        </w:rPr>
        <w:t>urgente</w:t>
      </w:r>
      <w:r w:rsidR="00916FCF" w:rsidRPr="00F976FB">
        <w:rPr>
          <w:rFonts w:ascii="Arial Narrow" w:hAnsi="Arial Narrow"/>
          <w:sz w:val="28"/>
          <w:szCs w:val="28"/>
        </w:rPr>
        <w:t xml:space="preserve"> </w:t>
      </w:r>
      <w:r w:rsidR="009C71C7" w:rsidRPr="00F976FB">
        <w:rPr>
          <w:rFonts w:ascii="Arial Narrow" w:hAnsi="Arial Narrow"/>
          <w:sz w:val="28"/>
          <w:szCs w:val="28"/>
        </w:rPr>
        <w:t xml:space="preserve"> </w:t>
      </w:r>
      <w:r w:rsidR="00916FCF" w:rsidRPr="00F976FB">
        <w:rPr>
          <w:rFonts w:ascii="Arial Narrow" w:hAnsi="Arial Narrow"/>
          <w:sz w:val="28"/>
          <w:szCs w:val="28"/>
        </w:rPr>
        <w:t>del juez constitucional, so pena de ser declarada improcedente.</w:t>
      </w:r>
    </w:p>
    <w:p w:rsidR="00E9467D" w:rsidRPr="00446F12" w:rsidRDefault="00E9467D" w:rsidP="00446F12">
      <w:pPr>
        <w:pStyle w:val="Sinespaciado"/>
        <w:spacing w:line="276" w:lineRule="auto"/>
      </w:pPr>
    </w:p>
    <w:p w:rsidR="00E9467D" w:rsidRPr="00037BBC" w:rsidRDefault="00C626DE" w:rsidP="009C71C7">
      <w:pPr>
        <w:pStyle w:val="Sinespaciado"/>
        <w:spacing w:line="360" w:lineRule="auto"/>
        <w:ind w:firstLine="708"/>
        <w:jc w:val="both"/>
        <w:rPr>
          <w:rFonts w:ascii="Arial Narrow" w:hAnsi="Arial Narrow"/>
          <w:sz w:val="28"/>
          <w:szCs w:val="28"/>
        </w:rPr>
      </w:pPr>
      <w:r w:rsidRPr="00037BBC">
        <w:rPr>
          <w:rFonts w:ascii="Arial Narrow" w:hAnsi="Arial Narrow"/>
          <w:sz w:val="28"/>
          <w:szCs w:val="28"/>
        </w:rPr>
        <w:t>Ahora bien,</w:t>
      </w:r>
      <w:r w:rsidR="00037BBC" w:rsidRPr="00037BBC">
        <w:rPr>
          <w:rFonts w:ascii="Arial Narrow" w:hAnsi="Arial Narrow"/>
          <w:sz w:val="28"/>
          <w:szCs w:val="28"/>
          <w:shd w:val="clear" w:color="auto" w:fill="FFFFFF"/>
        </w:rPr>
        <w:t> la jurisprudencia constitucional</w:t>
      </w:r>
      <w:r w:rsidR="00037BBC" w:rsidRPr="00037BBC">
        <w:rPr>
          <w:rStyle w:val="Refdenotaalpie"/>
          <w:rFonts w:ascii="Arial Narrow" w:hAnsi="Arial Narrow"/>
          <w:sz w:val="28"/>
          <w:szCs w:val="28"/>
          <w:shd w:val="clear" w:color="auto" w:fill="FFFFFF"/>
        </w:rPr>
        <w:footnoteReference w:id="2"/>
      </w:r>
      <w:r w:rsidR="00037BBC" w:rsidRPr="00037BBC">
        <w:rPr>
          <w:rFonts w:ascii="Arial Narrow" w:hAnsi="Arial Narrow"/>
          <w:sz w:val="28"/>
          <w:szCs w:val="28"/>
          <w:shd w:val="clear" w:color="auto" w:fill="FFFFFF"/>
        </w:rPr>
        <w:t xml:space="preserve"> ha establecido algunos factores que deben ser verificados por el juez de tutela para establecer si se cumple o no con el principio de inmediatez, a saber:</w:t>
      </w:r>
    </w:p>
    <w:p w:rsidR="006A2EF4" w:rsidRPr="00037BBC" w:rsidRDefault="006A2EF4" w:rsidP="00037BBC">
      <w:pPr>
        <w:pStyle w:val="Sinespaciado"/>
      </w:pPr>
    </w:p>
    <w:p w:rsidR="00037BBC" w:rsidRPr="00037BBC" w:rsidRDefault="00037BBC" w:rsidP="00037BBC">
      <w:pPr>
        <w:jc w:val="both"/>
        <w:rPr>
          <w:rFonts w:ascii="Arial Narrow" w:hAnsi="Arial Narrow" w:cs="Arial"/>
          <w:i/>
          <w:color w:val="000000"/>
          <w:sz w:val="28"/>
          <w:szCs w:val="28"/>
        </w:rPr>
      </w:pPr>
      <w:r w:rsidRPr="00037BBC">
        <w:rPr>
          <w:rFonts w:ascii="Arial Narrow" w:hAnsi="Arial Narrow" w:cs="Arial"/>
          <w:i/>
          <w:color w:val="000000"/>
          <w:sz w:val="28"/>
          <w:szCs w:val="28"/>
        </w:rPr>
        <w:t>“(i) </w:t>
      </w:r>
      <w:r w:rsidRPr="00037BBC">
        <w:rPr>
          <w:rFonts w:ascii="Arial Narrow" w:hAnsi="Arial Narrow" w:cs="Arial"/>
          <w:i/>
          <w:color w:val="000000"/>
          <w:sz w:val="28"/>
          <w:szCs w:val="28"/>
          <w:u w:val="single"/>
        </w:rPr>
        <w:t>La situación personal del peticionario:</w:t>
      </w:r>
      <w:r w:rsidRPr="00037BBC">
        <w:rPr>
          <w:rFonts w:ascii="Arial Narrow" w:hAnsi="Arial Narrow" w:cs="Arial"/>
          <w:i/>
          <w:color w:val="000000"/>
          <w:sz w:val="28"/>
          <w:szCs w:val="28"/>
        </w:rPr>
        <w:t> debe analizarse la situación personal del peticionario, pues en determinados casos esta hace desproporcionada la exigencia de presentar la acción de tutela en un término breve. A modo enunciativo, la jurisprudencia ha señalado que tal exigencia podría ser desproporcionada cuando el peticionario se encuentre en </w:t>
      </w:r>
      <w:r w:rsidRPr="00037BBC">
        <w:rPr>
          <w:rFonts w:ascii="Arial Narrow" w:hAnsi="Arial Narrow" w:cs="Arial"/>
          <w:i/>
          <w:iCs/>
          <w:color w:val="000000"/>
          <w:sz w:val="28"/>
          <w:szCs w:val="28"/>
        </w:rPr>
        <w:t>“estado de indefensión, interdicción, abandono, minoría de edad [o] incapacidad física”</w:t>
      </w:r>
      <w:r w:rsidRPr="00037BBC">
        <w:rPr>
          <w:rFonts w:ascii="Arial Narrow" w:hAnsi="Arial Narrow" w:cs="Arial"/>
          <w:i/>
          <w:color w:val="000000"/>
          <w:sz w:val="28"/>
          <w:szCs w:val="28"/>
        </w:rPr>
        <w:t>.</w:t>
      </w:r>
    </w:p>
    <w:p w:rsidR="00037BBC" w:rsidRPr="00037BBC" w:rsidRDefault="00037BBC" w:rsidP="00037BBC">
      <w:pPr>
        <w:jc w:val="both"/>
        <w:rPr>
          <w:rFonts w:ascii="Arial Narrow" w:hAnsi="Arial Narrow" w:cs="Arial"/>
          <w:i/>
          <w:color w:val="000000"/>
          <w:sz w:val="28"/>
          <w:szCs w:val="28"/>
        </w:rPr>
      </w:pPr>
    </w:p>
    <w:p w:rsidR="00037BBC" w:rsidRPr="00037BBC" w:rsidRDefault="00037BBC" w:rsidP="00037BBC">
      <w:pPr>
        <w:jc w:val="both"/>
        <w:rPr>
          <w:rFonts w:ascii="Arial Narrow" w:hAnsi="Arial Narrow" w:cs="Arial"/>
          <w:i/>
          <w:color w:val="000000"/>
          <w:sz w:val="28"/>
          <w:szCs w:val="28"/>
        </w:rPr>
      </w:pPr>
      <w:r w:rsidRPr="00037BBC">
        <w:rPr>
          <w:rFonts w:ascii="Arial Narrow" w:hAnsi="Arial Narrow" w:cs="Arial"/>
          <w:i/>
          <w:color w:val="000000"/>
          <w:sz w:val="28"/>
          <w:szCs w:val="28"/>
        </w:rPr>
        <w:t xml:space="preserve">(ii) </w:t>
      </w:r>
      <w:r w:rsidRPr="00037BBC">
        <w:rPr>
          <w:rFonts w:ascii="Arial Narrow" w:hAnsi="Arial Narrow" w:cs="Arial"/>
          <w:i/>
          <w:color w:val="000000"/>
          <w:sz w:val="28"/>
          <w:szCs w:val="28"/>
          <w:u w:val="single"/>
        </w:rPr>
        <w:t>El momento en el que se produce la vulneración:</w:t>
      </w:r>
      <w:r w:rsidRPr="00037BBC">
        <w:rPr>
          <w:rFonts w:ascii="Arial Narrow" w:hAnsi="Arial Narrow" w:cs="Arial"/>
          <w:i/>
          <w:color w:val="000000"/>
          <w:sz w:val="28"/>
          <w:szCs w:val="28"/>
        </w:rPr>
        <w:t> pueden existir casos de vulneraciones permanentes a los derechos fundamentales. En estos casos, para analizar la inmediatez el juez de tutela no debe contar el término desde el momento en el que la vulneración o amenaza inició hasta la fecha de presentación de la tutela, sino que debe tomar en cuenta el tiempo por el que esta se prolongó.</w:t>
      </w:r>
    </w:p>
    <w:p w:rsidR="00037BBC" w:rsidRPr="00037BBC" w:rsidRDefault="00037BBC" w:rsidP="00037BBC">
      <w:pPr>
        <w:jc w:val="both"/>
        <w:rPr>
          <w:rFonts w:ascii="Arial Narrow" w:hAnsi="Arial Narrow" w:cs="Arial"/>
          <w:i/>
          <w:color w:val="000000"/>
          <w:sz w:val="28"/>
          <w:szCs w:val="28"/>
        </w:rPr>
      </w:pPr>
    </w:p>
    <w:p w:rsidR="00037BBC" w:rsidRPr="00037BBC" w:rsidRDefault="00037BBC" w:rsidP="00037BBC">
      <w:pPr>
        <w:jc w:val="both"/>
        <w:rPr>
          <w:rFonts w:ascii="Arial Narrow" w:hAnsi="Arial Narrow" w:cs="Arial"/>
          <w:i/>
          <w:color w:val="000000"/>
          <w:sz w:val="28"/>
          <w:szCs w:val="28"/>
        </w:rPr>
      </w:pPr>
      <w:r w:rsidRPr="00037BBC">
        <w:rPr>
          <w:rFonts w:ascii="Arial Narrow" w:hAnsi="Arial Narrow" w:cs="Arial"/>
          <w:i/>
          <w:color w:val="000000"/>
          <w:sz w:val="28"/>
          <w:szCs w:val="28"/>
        </w:rPr>
        <w:t xml:space="preserve">(iii) </w:t>
      </w:r>
      <w:r w:rsidRPr="00037BBC">
        <w:rPr>
          <w:rFonts w:ascii="Arial Narrow" w:hAnsi="Arial Narrow" w:cs="Arial"/>
          <w:i/>
          <w:color w:val="000000"/>
          <w:sz w:val="28"/>
          <w:szCs w:val="28"/>
          <w:u w:val="single"/>
        </w:rPr>
        <w:t>La naturaleza de la vulneración:</w:t>
      </w:r>
      <w:r w:rsidRPr="00037BBC">
        <w:rPr>
          <w:rFonts w:ascii="Arial Narrow" w:hAnsi="Arial Narrow" w:cs="Arial"/>
          <w:i/>
          <w:color w:val="000000"/>
          <w:sz w:val="28"/>
          <w:szCs w:val="28"/>
        </w:rPr>
        <w:t xml:space="preserve"> existen casos donde se presenta un nexo causal entre el ejercicio inoportuno de la acción de tutela y la vulneración de los derechos de </w:t>
      </w:r>
      <w:r w:rsidRPr="00037BBC">
        <w:rPr>
          <w:rFonts w:ascii="Arial Narrow" w:hAnsi="Arial Narrow" w:cs="Arial"/>
          <w:i/>
          <w:color w:val="000000"/>
          <w:sz w:val="28"/>
          <w:szCs w:val="28"/>
        </w:rPr>
        <w:lastRenderedPageBreak/>
        <w:t>los interesados. De acuerdo con este criterio, el juez debe analizar si la demora en la presentación de la tutela guarda relación con la situación de vulneración de derechos fundamentales que alega el peticionario.</w:t>
      </w:r>
    </w:p>
    <w:p w:rsidR="00037BBC" w:rsidRPr="00037BBC" w:rsidRDefault="00037BBC" w:rsidP="00037BBC">
      <w:pPr>
        <w:jc w:val="both"/>
        <w:rPr>
          <w:rFonts w:ascii="Arial Narrow" w:hAnsi="Arial Narrow" w:cs="Arial"/>
          <w:i/>
          <w:color w:val="000000"/>
          <w:sz w:val="28"/>
          <w:szCs w:val="28"/>
        </w:rPr>
      </w:pPr>
    </w:p>
    <w:p w:rsidR="00037BBC" w:rsidRPr="00037BBC" w:rsidRDefault="00037BBC" w:rsidP="00037BBC">
      <w:pPr>
        <w:jc w:val="both"/>
        <w:rPr>
          <w:rFonts w:ascii="Arial Narrow" w:hAnsi="Arial Narrow" w:cs="Arial"/>
          <w:i/>
          <w:color w:val="000000"/>
          <w:sz w:val="28"/>
          <w:szCs w:val="28"/>
        </w:rPr>
      </w:pPr>
      <w:r w:rsidRPr="00037BBC">
        <w:rPr>
          <w:rFonts w:ascii="Arial Narrow" w:hAnsi="Arial Narrow" w:cs="Arial"/>
          <w:i/>
          <w:color w:val="000000"/>
          <w:sz w:val="28"/>
          <w:szCs w:val="28"/>
        </w:rPr>
        <w:t>(iv) </w:t>
      </w:r>
      <w:r w:rsidRPr="00037BBC">
        <w:rPr>
          <w:rFonts w:ascii="Arial Narrow" w:hAnsi="Arial Narrow" w:cs="Arial"/>
          <w:i/>
          <w:color w:val="000000"/>
          <w:sz w:val="28"/>
          <w:szCs w:val="28"/>
          <w:u w:val="single"/>
        </w:rPr>
        <w:t>La actuación contra la que se dirige la tutela:</w:t>
      </w:r>
      <w:r w:rsidRPr="00037BBC">
        <w:rPr>
          <w:rFonts w:ascii="Arial Narrow" w:hAnsi="Arial Narrow" w:cs="Arial"/>
          <w:i/>
          <w:color w:val="000000"/>
          <w:sz w:val="28"/>
          <w:szCs w:val="28"/>
        </w:rPr>
        <w:t> la jurisprudencia constitucional ha señalado que el análisis de la inmediatez puede variar dependiendo de la actuación que se identifica como vulneratoria de los derechos invocados en la tutela. Específicamente, ha señalado que este análisis debe ser más estricto tratándose de acciones de tutela contra providencias judiciales. Al respecto, ha sostenido que </w:t>
      </w:r>
      <w:r w:rsidRPr="00037BBC">
        <w:rPr>
          <w:rFonts w:ascii="Arial Narrow" w:hAnsi="Arial Narrow" w:cs="Arial"/>
          <w:i/>
          <w:iCs/>
          <w:color w:val="000000"/>
          <w:sz w:val="28"/>
          <w:szCs w:val="28"/>
        </w:rPr>
        <w:t>“el requisito de inmediatez tiene una relevancia particular en los casos de tutela contra providencias judiciales, de manera que la verificación de su cumplimiento debe ser aún más estricta que en otros casos, por cuanto la firmeza de las decisiones judiciales no puede mantenerse en la incertidumbre indefinidamente”</w:t>
      </w:r>
      <w:r w:rsidRPr="00037BBC">
        <w:rPr>
          <w:rFonts w:ascii="Arial Narrow" w:hAnsi="Arial Narrow" w:cs="Arial"/>
          <w:i/>
          <w:color w:val="000000"/>
          <w:sz w:val="28"/>
          <w:szCs w:val="28"/>
        </w:rPr>
        <w:t>.</w:t>
      </w:r>
    </w:p>
    <w:p w:rsidR="00037BBC" w:rsidRPr="00037BBC" w:rsidRDefault="00037BBC" w:rsidP="00037BBC">
      <w:pPr>
        <w:jc w:val="both"/>
        <w:rPr>
          <w:rFonts w:ascii="Arial Narrow" w:hAnsi="Arial Narrow" w:cs="Arial"/>
          <w:i/>
          <w:color w:val="000000"/>
          <w:sz w:val="28"/>
          <w:szCs w:val="28"/>
        </w:rPr>
      </w:pPr>
    </w:p>
    <w:p w:rsidR="00037BBC" w:rsidRPr="00037BBC" w:rsidRDefault="00037BBC" w:rsidP="00037BBC">
      <w:pPr>
        <w:jc w:val="both"/>
        <w:rPr>
          <w:rFonts w:ascii="Arial Narrow" w:hAnsi="Arial Narrow" w:cs="Arial"/>
          <w:color w:val="000000"/>
          <w:sz w:val="28"/>
          <w:szCs w:val="28"/>
        </w:rPr>
      </w:pPr>
      <w:r w:rsidRPr="00037BBC">
        <w:rPr>
          <w:rFonts w:ascii="Arial Narrow" w:hAnsi="Arial Narrow" w:cs="Arial"/>
          <w:i/>
          <w:color w:val="000000"/>
          <w:sz w:val="28"/>
          <w:szCs w:val="28"/>
        </w:rPr>
        <w:t>(v) </w:t>
      </w:r>
      <w:r w:rsidRPr="00037BBC">
        <w:rPr>
          <w:rFonts w:ascii="Arial Narrow" w:hAnsi="Arial Narrow" w:cs="Arial"/>
          <w:i/>
          <w:color w:val="000000"/>
          <w:sz w:val="28"/>
          <w:szCs w:val="28"/>
          <w:u w:val="single"/>
        </w:rPr>
        <w:t>Los efectos de la tutela:</w:t>
      </w:r>
      <w:r w:rsidRPr="00037BBC">
        <w:rPr>
          <w:rFonts w:ascii="Arial Narrow" w:hAnsi="Arial Narrow" w:cs="Arial"/>
          <w:i/>
          <w:color w:val="000000"/>
          <w:sz w:val="28"/>
          <w:szCs w:val="28"/>
        </w:rPr>
        <w:t xml:space="preserve"> la Corte ha considerado que, aún si se encuentra un motivo que justifique la demora en la interposición de la tutela, el juez debe tener en cuenta los efectos que esta tendría en los derechos de terceros si se declarara procedente, pues tales terceros tienen una expectativa legítima a que se proteja su seguridad jurídica”. </w:t>
      </w:r>
      <w:r w:rsidRPr="00037BBC">
        <w:rPr>
          <w:rFonts w:ascii="Arial Narrow" w:hAnsi="Arial Narrow" w:cs="Arial"/>
          <w:color w:val="000000"/>
          <w:sz w:val="28"/>
          <w:szCs w:val="28"/>
        </w:rPr>
        <w:t>(Subrayas dentro del texto original).</w:t>
      </w:r>
    </w:p>
    <w:p w:rsidR="006A2EF4" w:rsidRPr="004A78E8" w:rsidRDefault="006A2EF4" w:rsidP="004A78E8">
      <w:pPr>
        <w:pStyle w:val="Sinespaciado"/>
        <w:spacing w:line="360" w:lineRule="auto"/>
      </w:pPr>
    </w:p>
    <w:p w:rsidR="00D916F7" w:rsidRDefault="00037BBC" w:rsidP="00045274">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En el sub-lite, </w:t>
      </w:r>
      <w:r w:rsidR="00400EA8">
        <w:rPr>
          <w:rFonts w:ascii="Arial Narrow" w:hAnsi="Arial Narrow"/>
          <w:sz w:val="28"/>
          <w:szCs w:val="28"/>
        </w:rPr>
        <w:t xml:space="preserve">conforme </w:t>
      </w:r>
      <w:r w:rsidR="00DE52BB">
        <w:rPr>
          <w:rFonts w:ascii="Arial Narrow" w:hAnsi="Arial Narrow"/>
          <w:sz w:val="28"/>
          <w:szCs w:val="28"/>
        </w:rPr>
        <w:t xml:space="preserve">a </w:t>
      </w:r>
      <w:r w:rsidR="00400EA8">
        <w:rPr>
          <w:rFonts w:ascii="Arial Narrow" w:hAnsi="Arial Narrow"/>
          <w:sz w:val="28"/>
          <w:szCs w:val="28"/>
        </w:rPr>
        <w:t xml:space="preserve">las pruebas obrantes en el plenario, </w:t>
      </w:r>
      <w:r w:rsidR="00E9467D">
        <w:rPr>
          <w:rFonts w:ascii="Arial Narrow" w:hAnsi="Arial Narrow"/>
          <w:sz w:val="28"/>
          <w:szCs w:val="28"/>
        </w:rPr>
        <w:t xml:space="preserve">se tiene </w:t>
      </w:r>
      <w:r w:rsidR="009513EC">
        <w:rPr>
          <w:rFonts w:ascii="Arial Narrow" w:hAnsi="Arial Narrow"/>
          <w:sz w:val="28"/>
          <w:szCs w:val="28"/>
        </w:rPr>
        <w:t xml:space="preserve">que la petición </w:t>
      </w:r>
      <w:r w:rsidR="00400EA8">
        <w:rPr>
          <w:rFonts w:ascii="Arial Narrow" w:hAnsi="Arial Narrow"/>
          <w:sz w:val="28"/>
          <w:szCs w:val="28"/>
        </w:rPr>
        <w:t xml:space="preserve">realizada por </w:t>
      </w:r>
      <w:r w:rsidR="009513EC">
        <w:rPr>
          <w:rFonts w:ascii="Arial Narrow" w:hAnsi="Arial Narrow"/>
          <w:sz w:val="28"/>
          <w:szCs w:val="28"/>
        </w:rPr>
        <w:t>la Universidad Tecnológica de Pereira, a través de su portavoz judicial,</w:t>
      </w:r>
      <w:r w:rsidR="00263A50">
        <w:rPr>
          <w:rFonts w:ascii="Arial Narrow" w:hAnsi="Arial Narrow"/>
          <w:sz w:val="28"/>
          <w:szCs w:val="28"/>
        </w:rPr>
        <w:t xml:space="preserve"> </w:t>
      </w:r>
      <w:r w:rsidR="007D6153">
        <w:rPr>
          <w:rFonts w:ascii="Arial Narrow" w:hAnsi="Arial Narrow"/>
          <w:sz w:val="28"/>
          <w:szCs w:val="28"/>
        </w:rPr>
        <w:t xml:space="preserve">a </w:t>
      </w:r>
      <w:r w:rsidR="00A91282">
        <w:rPr>
          <w:rFonts w:ascii="Arial Narrow" w:hAnsi="Arial Narrow"/>
          <w:sz w:val="28"/>
          <w:szCs w:val="28"/>
        </w:rPr>
        <w:t xml:space="preserve">la Caja de Previsión Nacional Cajanal EICE en liquidación, </w:t>
      </w:r>
      <w:r w:rsidR="00DE52BB">
        <w:rPr>
          <w:rFonts w:ascii="Arial Narrow" w:hAnsi="Arial Narrow"/>
          <w:sz w:val="28"/>
          <w:szCs w:val="28"/>
        </w:rPr>
        <w:t xml:space="preserve">fue presentada el </w:t>
      </w:r>
      <w:r w:rsidR="00D916F7">
        <w:rPr>
          <w:rFonts w:ascii="Arial Narrow" w:hAnsi="Arial Narrow"/>
          <w:sz w:val="28"/>
          <w:szCs w:val="28"/>
        </w:rPr>
        <w:t xml:space="preserve">15 de abril de 2013. </w:t>
      </w:r>
    </w:p>
    <w:p w:rsidR="00A91282" w:rsidRPr="007D6153" w:rsidRDefault="00A91282" w:rsidP="007D6153">
      <w:pPr>
        <w:pStyle w:val="Sinespaciado"/>
      </w:pPr>
    </w:p>
    <w:p w:rsidR="00BF47AC" w:rsidRDefault="00A91282" w:rsidP="00045274">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Así mismo, que mediante oficio fechado el 23 de mayo de 2013, la Coordinadora de Registro Nacional de Afiliados de Cajanal EICE en liquidación, </w:t>
      </w:r>
      <w:r w:rsidR="004D4DCA">
        <w:rPr>
          <w:rFonts w:ascii="Arial Narrow" w:hAnsi="Arial Narrow"/>
          <w:sz w:val="28"/>
          <w:szCs w:val="28"/>
        </w:rPr>
        <w:t>dio respuesta a la entidad educativa, informándole que una vez revisada la documentación allegada</w:t>
      </w:r>
      <w:r w:rsidR="00B90BE9">
        <w:rPr>
          <w:rFonts w:ascii="Arial Narrow" w:hAnsi="Arial Narrow"/>
          <w:sz w:val="28"/>
          <w:szCs w:val="28"/>
        </w:rPr>
        <w:t xml:space="preserve"> procedió a registrar </w:t>
      </w:r>
      <w:r w:rsidR="004D4DCA">
        <w:rPr>
          <w:rFonts w:ascii="Arial Narrow" w:hAnsi="Arial Narrow"/>
          <w:sz w:val="28"/>
          <w:szCs w:val="28"/>
        </w:rPr>
        <w:t>las novedades en el Sistema de C</w:t>
      </w:r>
      <w:r w:rsidR="00B90BE9">
        <w:rPr>
          <w:rFonts w:ascii="Arial Narrow" w:hAnsi="Arial Narrow"/>
          <w:sz w:val="28"/>
          <w:szCs w:val="28"/>
        </w:rPr>
        <w:t>ontrol de aportes de la entidad, empero, que</w:t>
      </w:r>
      <w:r w:rsidR="00BF47AC">
        <w:rPr>
          <w:rFonts w:ascii="Arial Narrow" w:hAnsi="Arial Narrow"/>
          <w:sz w:val="28"/>
          <w:szCs w:val="28"/>
        </w:rPr>
        <w:t xml:space="preserve"> la planilla 181970 </w:t>
      </w:r>
      <w:r w:rsidR="004772F2">
        <w:rPr>
          <w:rFonts w:ascii="Arial Narrow" w:hAnsi="Arial Narrow"/>
          <w:sz w:val="28"/>
          <w:szCs w:val="28"/>
        </w:rPr>
        <w:t>no</w:t>
      </w:r>
      <w:r w:rsidR="00BF47AC">
        <w:rPr>
          <w:rFonts w:ascii="Arial Narrow" w:hAnsi="Arial Narrow"/>
          <w:sz w:val="28"/>
          <w:szCs w:val="28"/>
        </w:rPr>
        <w:t xml:space="preserve"> se </w:t>
      </w:r>
      <w:r w:rsidR="004772F2">
        <w:rPr>
          <w:rFonts w:ascii="Arial Narrow" w:hAnsi="Arial Narrow"/>
          <w:sz w:val="28"/>
          <w:szCs w:val="28"/>
        </w:rPr>
        <w:t>registró</w:t>
      </w:r>
      <w:r w:rsidR="00BF47AC">
        <w:rPr>
          <w:rFonts w:ascii="Arial Narrow" w:hAnsi="Arial Narrow"/>
          <w:sz w:val="28"/>
          <w:szCs w:val="28"/>
        </w:rPr>
        <w:t xml:space="preserve"> debido a que no tiene periodo de </w:t>
      </w:r>
      <w:r w:rsidR="00300A43">
        <w:rPr>
          <w:rFonts w:ascii="Arial Narrow" w:hAnsi="Arial Narrow"/>
          <w:sz w:val="28"/>
          <w:szCs w:val="28"/>
        </w:rPr>
        <w:t>cotización</w:t>
      </w:r>
      <w:r w:rsidR="00BF47AC">
        <w:rPr>
          <w:rFonts w:ascii="Arial Narrow" w:hAnsi="Arial Narrow"/>
          <w:sz w:val="28"/>
          <w:szCs w:val="28"/>
        </w:rPr>
        <w:t xml:space="preserve">, </w:t>
      </w:r>
      <w:r w:rsidR="004772F2">
        <w:rPr>
          <w:rFonts w:ascii="Arial Narrow" w:hAnsi="Arial Narrow"/>
          <w:sz w:val="28"/>
          <w:szCs w:val="28"/>
        </w:rPr>
        <w:t>razón</w:t>
      </w:r>
      <w:r w:rsidR="00BF47AC">
        <w:rPr>
          <w:rFonts w:ascii="Arial Narrow" w:hAnsi="Arial Narrow"/>
          <w:sz w:val="28"/>
          <w:szCs w:val="28"/>
        </w:rPr>
        <w:t xml:space="preserve"> por la cual indica que le será devuelta para ser revisara y complementada para efectos de darle el trámite </w:t>
      </w:r>
      <w:r w:rsidR="00C55727">
        <w:rPr>
          <w:rFonts w:ascii="Arial Narrow" w:hAnsi="Arial Narrow"/>
          <w:sz w:val="28"/>
          <w:szCs w:val="28"/>
        </w:rPr>
        <w:t>pertinente</w:t>
      </w:r>
      <w:r w:rsidR="00BF47AC">
        <w:rPr>
          <w:rFonts w:ascii="Arial Narrow" w:hAnsi="Arial Narrow"/>
          <w:sz w:val="28"/>
          <w:szCs w:val="28"/>
        </w:rPr>
        <w:t>.</w:t>
      </w:r>
      <w:r w:rsidR="00B90BE9">
        <w:rPr>
          <w:rFonts w:ascii="Arial Narrow" w:hAnsi="Arial Narrow"/>
          <w:sz w:val="28"/>
          <w:szCs w:val="28"/>
        </w:rPr>
        <w:t xml:space="preserve"> </w:t>
      </w:r>
      <w:r w:rsidR="006E4E68">
        <w:rPr>
          <w:rFonts w:ascii="Arial Narrow" w:hAnsi="Arial Narrow"/>
          <w:sz w:val="28"/>
          <w:szCs w:val="28"/>
        </w:rPr>
        <w:t xml:space="preserve">Le informó además acerca de los periodos de cotización </w:t>
      </w:r>
      <w:r w:rsidR="00B4308C">
        <w:rPr>
          <w:rFonts w:ascii="Arial Narrow" w:hAnsi="Arial Narrow"/>
          <w:sz w:val="28"/>
          <w:szCs w:val="28"/>
        </w:rPr>
        <w:t xml:space="preserve">respecto </w:t>
      </w:r>
      <w:r w:rsidR="006E4E68">
        <w:rPr>
          <w:rFonts w:ascii="Arial Narrow" w:hAnsi="Arial Narrow"/>
          <w:sz w:val="28"/>
          <w:szCs w:val="28"/>
        </w:rPr>
        <w:t>de los que no tiene registro en el sistema de control de aportes</w:t>
      </w:r>
      <w:r w:rsidR="002E184A">
        <w:rPr>
          <w:rFonts w:ascii="Arial Narrow" w:hAnsi="Arial Narrow"/>
          <w:sz w:val="28"/>
          <w:szCs w:val="28"/>
        </w:rPr>
        <w:t xml:space="preserve">, y del nuevo estado de cuenta de </w:t>
      </w:r>
      <w:r w:rsidR="00B4308C">
        <w:rPr>
          <w:rFonts w:ascii="Arial Narrow" w:hAnsi="Arial Narrow"/>
          <w:sz w:val="28"/>
          <w:szCs w:val="28"/>
        </w:rPr>
        <w:t xml:space="preserve">deuda presunta que generará para su respectiva verificación y aprobación. </w:t>
      </w:r>
    </w:p>
    <w:p w:rsidR="00B4308C" w:rsidRPr="00B4308C" w:rsidRDefault="00B4308C" w:rsidP="00B4308C">
      <w:pPr>
        <w:pStyle w:val="Sinespaciado"/>
      </w:pPr>
    </w:p>
    <w:p w:rsidR="00D916F7" w:rsidRDefault="00B00A76" w:rsidP="00B00A76">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Aunado </w:t>
      </w:r>
      <w:r w:rsidR="00BB0F13">
        <w:rPr>
          <w:rFonts w:ascii="Arial Narrow" w:hAnsi="Arial Narrow"/>
          <w:sz w:val="28"/>
          <w:szCs w:val="28"/>
        </w:rPr>
        <w:t>a ello, se h</w:t>
      </w:r>
      <w:r>
        <w:rPr>
          <w:rFonts w:ascii="Arial Narrow" w:hAnsi="Arial Narrow"/>
          <w:sz w:val="28"/>
          <w:szCs w:val="28"/>
        </w:rPr>
        <w:t xml:space="preserve">a de precisar que </w:t>
      </w:r>
      <w:r w:rsidR="005F7D83">
        <w:rPr>
          <w:rFonts w:ascii="Arial Narrow" w:hAnsi="Arial Narrow"/>
          <w:sz w:val="28"/>
          <w:szCs w:val="28"/>
        </w:rPr>
        <w:t>e</w:t>
      </w:r>
      <w:r w:rsidR="00D916F7">
        <w:rPr>
          <w:rFonts w:ascii="Arial Narrow" w:hAnsi="Arial Narrow"/>
          <w:sz w:val="28"/>
          <w:szCs w:val="28"/>
        </w:rPr>
        <w:t xml:space="preserve">l Decreto 1222 de 2013, </w:t>
      </w:r>
      <w:r w:rsidR="0042372F">
        <w:rPr>
          <w:rFonts w:ascii="Arial Narrow" w:hAnsi="Arial Narrow"/>
          <w:sz w:val="28"/>
          <w:szCs w:val="28"/>
        </w:rPr>
        <w:t>por medio del cual se</w:t>
      </w:r>
      <w:r w:rsidR="00216807">
        <w:rPr>
          <w:rFonts w:ascii="Arial Narrow" w:hAnsi="Arial Narrow"/>
          <w:sz w:val="28"/>
          <w:szCs w:val="28"/>
        </w:rPr>
        <w:t xml:space="preserve"> dispuso trasladar </w:t>
      </w:r>
      <w:r w:rsidR="00263A50">
        <w:rPr>
          <w:rFonts w:ascii="Arial Narrow" w:hAnsi="Arial Narrow"/>
          <w:sz w:val="28"/>
          <w:szCs w:val="28"/>
        </w:rPr>
        <w:t xml:space="preserve">a la </w:t>
      </w:r>
      <w:r w:rsidR="00D916F7">
        <w:rPr>
          <w:rFonts w:ascii="Arial Narrow" w:hAnsi="Arial Narrow"/>
          <w:sz w:val="28"/>
          <w:szCs w:val="28"/>
        </w:rPr>
        <w:t xml:space="preserve">UGPP </w:t>
      </w:r>
      <w:r w:rsidR="00263A50">
        <w:rPr>
          <w:rFonts w:ascii="Arial Narrow" w:hAnsi="Arial Narrow"/>
          <w:sz w:val="28"/>
          <w:szCs w:val="28"/>
        </w:rPr>
        <w:t xml:space="preserve">la competencia para continuar con los asuntos relacionados con aportes pensionales administrador por la extinta Cajanal EICE en liquidación, entre </w:t>
      </w:r>
      <w:r w:rsidR="0042372F">
        <w:rPr>
          <w:rFonts w:ascii="Arial Narrow" w:hAnsi="Arial Narrow"/>
          <w:sz w:val="28"/>
          <w:szCs w:val="28"/>
        </w:rPr>
        <w:t xml:space="preserve">ellos, </w:t>
      </w:r>
      <w:r w:rsidR="00263A50">
        <w:rPr>
          <w:rFonts w:ascii="Arial Narrow" w:hAnsi="Arial Narrow"/>
          <w:sz w:val="28"/>
          <w:szCs w:val="28"/>
        </w:rPr>
        <w:t xml:space="preserve">el adelantamiento de las acciones de cobro persuasivo y </w:t>
      </w:r>
      <w:r w:rsidR="00263A50">
        <w:rPr>
          <w:rFonts w:ascii="Arial Narrow" w:hAnsi="Arial Narrow"/>
          <w:sz w:val="28"/>
          <w:szCs w:val="28"/>
        </w:rPr>
        <w:lastRenderedPageBreak/>
        <w:t xml:space="preserve">coactivo de los títulos ejecutivos en firme que haya proferido la entidad liquidada por el incumplimiento en el pago de los aportes pensionales, </w:t>
      </w:r>
      <w:r w:rsidR="005F7D83">
        <w:rPr>
          <w:rFonts w:ascii="Arial Narrow" w:hAnsi="Arial Narrow"/>
          <w:sz w:val="28"/>
          <w:szCs w:val="28"/>
        </w:rPr>
        <w:t xml:space="preserve">entró en vigencia </w:t>
      </w:r>
      <w:r w:rsidR="00216807">
        <w:rPr>
          <w:rFonts w:ascii="Arial Narrow" w:hAnsi="Arial Narrow"/>
          <w:sz w:val="28"/>
          <w:szCs w:val="28"/>
        </w:rPr>
        <w:t xml:space="preserve">el </w:t>
      </w:r>
      <w:r w:rsidR="005F7D83">
        <w:rPr>
          <w:rFonts w:ascii="Arial Narrow" w:hAnsi="Arial Narrow"/>
          <w:sz w:val="28"/>
          <w:szCs w:val="28"/>
        </w:rPr>
        <w:t>7 de junio de 2013</w:t>
      </w:r>
      <w:r w:rsidR="00216807">
        <w:rPr>
          <w:rFonts w:ascii="Arial Narrow" w:hAnsi="Arial Narrow"/>
          <w:sz w:val="28"/>
          <w:szCs w:val="28"/>
        </w:rPr>
        <w:t xml:space="preserve">, </w:t>
      </w:r>
      <w:r w:rsidR="0042372F">
        <w:rPr>
          <w:rFonts w:ascii="Arial Narrow" w:hAnsi="Arial Narrow"/>
          <w:sz w:val="28"/>
          <w:szCs w:val="28"/>
        </w:rPr>
        <w:t xml:space="preserve">fecha </w:t>
      </w:r>
      <w:r w:rsidR="00BB0F13">
        <w:rPr>
          <w:rFonts w:ascii="Arial Narrow" w:hAnsi="Arial Narrow"/>
          <w:sz w:val="28"/>
          <w:szCs w:val="28"/>
        </w:rPr>
        <w:t>de su publicación.</w:t>
      </w:r>
    </w:p>
    <w:p w:rsidR="00B00A76" w:rsidRPr="00B00A76" w:rsidRDefault="00B00A76" w:rsidP="00B00A76">
      <w:pPr>
        <w:pStyle w:val="Sinespaciado"/>
      </w:pPr>
    </w:p>
    <w:p w:rsidR="00B00A76" w:rsidRDefault="00B00A76" w:rsidP="00B00A76">
      <w:pPr>
        <w:spacing w:line="360" w:lineRule="auto"/>
        <w:ind w:firstLine="708"/>
        <w:jc w:val="both"/>
        <w:rPr>
          <w:rFonts w:ascii="Arial Narrow" w:hAnsi="Arial Narrow" w:cs="Arial"/>
          <w:color w:val="000000"/>
          <w:sz w:val="28"/>
          <w:szCs w:val="28"/>
        </w:rPr>
      </w:pPr>
      <w:r>
        <w:rPr>
          <w:rFonts w:ascii="Arial Narrow" w:hAnsi="Arial Narrow"/>
          <w:sz w:val="28"/>
          <w:szCs w:val="28"/>
        </w:rPr>
        <w:t xml:space="preserve">Así las cosas, </w:t>
      </w:r>
      <w:r>
        <w:rPr>
          <w:rFonts w:ascii="Arial Narrow" w:hAnsi="Arial Narrow" w:cs="Arial"/>
          <w:color w:val="000000"/>
          <w:sz w:val="28"/>
          <w:szCs w:val="28"/>
        </w:rPr>
        <w:t xml:space="preserve">tal como se observa, las actuaciones que motivaron la presentación de esta acción constitucional </w:t>
      </w:r>
      <w:r w:rsidRPr="005F7D83">
        <w:rPr>
          <w:rFonts w:ascii="Arial Narrow" w:hAnsi="Arial Narrow" w:cs="Arial"/>
          <w:color w:val="000000"/>
          <w:sz w:val="28"/>
          <w:szCs w:val="28"/>
        </w:rPr>
        <w:t>sucedieron en el año 201</w:t>
      </w:r>
      <w:r>
        <w:rPr>
          <w:rFonts w:ascii="Arial Narrow" w:hAnsi="Arial Narrow" w:cs="Arial"/>
          <w:color w:val="000000"/>
          <w:sz w:val="28"/>
          <w:szCs w:val="28"/>
        </w:rPr>
        <w:t>3</w:t>
      </w:r>
      <w:r w:rsidRPr="005F7D83">
        <w:rPr>
          <w:rFonts w:ascii="Arial Narrow" w:hAnsi="Arial Narrow" w:cs="Arial"/>
          <w:color w:val="000000"/>
          <w:sz w:val="28"/>
          <w:szCs w:val="28"/>
        </w:rPr>
        <w:t>, transcurriendo desde ese año, hasta la presentación de</w:t>
      </w:r>
      <w:r>
        <w:rPr>
          <w:rFonts w:ascii="Arial Narrow" w:hAnsi="Arial Narrow" w:cs="Arial"/>
          <w:color w:val="000000"/>
          <w:sz w:val="28"/>
          <w:szCs w:val="28"/>
        </w:rPr>
        <w:t xml:space="preserve"> esta acción de tutela, más de cuatro años. </w:t>
      </w:r>
    </w:p>
    <w:p w:rsidR="007B25EE" w:rsidRDefault="007B25EE" w:rsidP="007B25EE">
      <w:pPr>
        <w:pStyle w:val="Sinespaciado"/>
      </w:pPr>
    </w:p>
    <w:p w:rsidR="008F2C30" w:rsidRDefault="007B25EE" w:rsidP="008F2C30">
      <w:pPr>
        <w:spacing w:line="360" w:lineRule="auto"/>
        <w:ind w:firstLine="708"/>
        <w:jc w:val="both"/>
        <w:rPr>
          <w:rFonts w:ascii="Arial Narrow" w:hAnsi="Arial Narrow" w:cs="Arial"/>
          <w:color w:val="000000"/>
          <w:sz w:val="28"/>
          <w:szCs w:val="28"/>
        </w:rPr>
      </w:pPr>
      <w:r>
        <w:rPr>
          <w:rFonts w:ascii="Arial Narrow" w:hAnsi="Arial Narrow" w:cs="Arial"/>
          <w:color w:val="000000"/>
          <w:sz w:val="28"/>
          <w:szCs w:val="28"/>
        </w:rPr>
        <w:t>Ahora, si en gracia de discusión se tomara en cuenta el comunicado</w:t>
      </w:r>
      <w:r w:rsidR="00A25D1B">
        <w:rPr>
          <w:rFonts w:ascii="Arial Narrow" w:hAnsi="Arial Narrow" w:cs="Arial"/>
          <w:color w:val="000000"/>
          <w:sz w:val="28"/>
          <w:szCs w:val="28"/>
        </w:rPr>
        <w:t xml:space="preserve"> No. 11001030600020150006300 fechado el 22 de octubre de 2015, por medio del cual </w:t>
      </w:r>
      <w:r>
        <w:rPr>
          <w:rFonts w:ascii="Arial Narrow" w:hAnsi="Arial Narrow" w:cs="Arial"/>
          <w:color w:val="000000"/>
          <w:sz w:val="28"/>
          <w:szCs w:val="28"/>
        </w:rPr>
        <w:t xml:space="preserve">el Consejo de Estado, en su Sala de Consulta y Servicio Civil </w:t>
      </w:r>
      <w:r w:rsidR="00A25D1B">
        <w:rPr>
          <w:rFonts w:ascii="Arial Narrow" w:hAnsi="Arial Narrow" w:cs="Arial"/>
          <w:color w:val="000000"/>
          <w:sz w:val="28"/>
          <w:szCs w:val="28"/>
        </w:rPr>
        <w:t>dirimió un conflicto de competencia suscitado entre el Ministerio de Salud y Protección Social y la Unidad Administrativa Especial de Gestión Pensional y Contribuciones Parafiscales de la Protección Social UGPP, y declaró competente a la Unidad para continuar con los asuntos relacionados con aportes pensiones administrador por la extinta Cajanal EICE, incluida la depuración para el saneamiento de la deuda presunta de aportes pensionales,</w:t>
      </w:r>
      <w:r w:rsidR="008F2C30">
        <w:rPr>
          <w:rFonts w:ascii="Arial Narrow" w:hAnsi="Arial Narrow" w:cs="Arial"/>
          <w:color w:val="000000"/>
          <w:sz w:val="28"/>
          <w:szCs w:val="28"/>
        </w:rPr>
        <w:t xml:space="preserve"> </w:t>
      </w:r>
      <w:r w:rsidR="00E6738A">
        <w:rPr>
          <w:rFonts w:ascii="Arial Narrow" w:hAnsi="Arial Narrow" w:cs="Arial"/>
          <w:color w:val="000000"/>
          <w:sz w:val="28"/>
          <w:szCs w:val="28"/>
        </w:rPr>
        <w:t xml:space="preserve">observa la Sala </w:t>
      </w:r>
      <w:r w:rsidR="008F2C30">
        <w:rPr>
          <w:rFonts w:ascii="Arial Narrow" w:hAnsi="Arial Narrow" w:cs="Arial"/>
          <w:color w:val="000000"/>
          <w:sz w:val="28"/>
          <w:szCs w:val="28"/>
        </w:rPr>
        <w:t xml:space="preserve">que tampoco se cumpliría el requisito del que se viene haciendo alusión, pues la petición de amparo constitucional no se presentó dentro del marco temporal de amenaza o violación del derecho fundamental, sino únicamente dos años </w:t>
      </w:r>
      <w:r w:rsidR="00E6738A">
        <w:rPr>
          <w:rFonts w:ascii="Arial Narrow" w:hAnsi="Arial Narrow" w:cs="Arial"/>
          <w:color w:val="000000"/>
          <w:sz w:val="28"/>
          <w:szCs w:val="28"/>
        </w:rPr>
        <w:t>después</w:t>
      </w:r>
      <w:r w:rsidR="008F2C30">
        <w:rPr>
          <w:rFonts w:ascii="Arial Narrow" w:hAnsi="Arial Narrow" w:cs="Arial"/>
          <w:color w:val="000000"/>
          <w:sz w:val="28"/>
          <w:szCs w:val="28"/>
        </w:rPr>
        <w:t xml:space="preserve">. </w:t>
      </w:r>
    </w:p>
    <w:p w:rsidR="007B25EE" w:rsidRDefault="007B25EE" w:rsidP="00E6738A">
      <w:pPr>
        <w:pStyle w:val="Sinespaciado"/>
      </w:pPr>
    </w:p>
    <w:p w:rsidR="00B00A76" w:rsidRPr="00AB0CBC" w:rsidRDefault="00E6738A" w:rsidP="00072FE9">
      <w:pPr>
        <w:spacing w:line="360" w:lineRule="auto"/>
        <w:ind w:firstLine="708"/>
        <w:jc w:val="both"/>
        <w:rPr>
          <w:rFonts w:ascii="Arial Narrow" w:hAnsi="Arial Narrow" w:cs="Arial"/>
          <w:sz w:val="28"/>
          <w:szCs w:val="28"/>
        </w:rPr>
      </w:pPr>
      <w:r>
        <w:rPr>
          <w:rFonts w:ascii="Arial Narrow" w:hAnsi="Arial Narrow" w:cs="Arial"/>
          <w:color w:val="000000"/>
          <w:sz w:val="28"/>
          <w:szCs w:val="28"/>
        </w:rPr>
        <w:t xml:space="preserve">Adicionalmente, </w:t>
      </w:r>
      <w:r w:rsidR="00B00A76" w:rsidRPr="00B00A76">
        <w:rPr>
          <w:rFonts w:ascii="Arial Narrow" w:hAnsi="Arial Narrow" w:cs="Arial"/>
          <w:sz w:val="28"/>
          <w:szCs w:val="28"/>
        </w:rPr>
        <w:t>encuentra la Sala que tampoco se satisfacen</w:t>
      </w:r>
      <w:r>
        <w:rPr>
          <w:rFonts w:ascii="Arial Narrow" w:hAnsi="Arial Narrow" w:cs="Arial"/>
          <w:sz w:val="28"/>
          <w:szCs w:val="28"/>
        </w:rPr>
        <w:t xml:space="preserve"> </w:t>
      </w:r>
      <w:r w:rsidRPr="00B00A76">
        <w:rPr>
          <w:rFonts w:ascii="Arial Narrow" w:hAnsi="Arial Narrow" w:cs="Arial"/>
          <w:sz w:val="28"/>
          <w:szCs w:val="28"/>
        </w:rPr>
        <w:t xml:space="preserve">los factores que se establecieron para verificar </w:t>
      </w:r>
      <w:r w:rsidRPr="00B00A76">
        <w:rPr>
          <w:rFonts w:ascii="Arial Narrow" w:hAnsi="Arial Narrow"/>
          <w:sz w:val="28"/>
          <w:szCs w:val="28"/>
          <w:shd w:val="clear" w:color="auto" w:fill="FFFFFF"/>
        </w:rPr>
        <w:t>si se cumple o no con el principio de inmediatez,</w:t>
      </w:r>
      <w:r w:rsidR="00B00A76" w:rsidRPr="00B00A76">
        <w:rPr>
          <w:rFonts w:ascii="Arial Narrow" w:hAnsi="Arial Narrow" w:cs="Arial"/>
          <w:sz w:val="28"/>
          <w:szCs w:val="28"/>
        </w:rPr>
        <w:t xml:space="preserve"> en la medida en que el peticionario no se encuentra en estado de indefensión, interdicción, </w:t>
      </w:r>
      <w:r w:rsidR="00B00A76" w:rsidRPr="00B00A76">
        <w:rPr>
          <w:rFonts w:ascii="Arial Narrow" w:hAnsi="Arial Narrow" w:cs="Arial"/>
          <w:iCs/>
          <w:sz w:val="28"/>
          <w:szCs w:val="28"/>
        </w:rPr>
        <w:t>abandono</w:t>
      </w:r>
      <w:r w:rsidR="00B00A76" w:rsidRPr="00AB0CBC">
        <w:rPr>
          <w:rFonts w:ascii="Arial Narrow" w:hAnsi="Arial Narrow" w:cs="Arial"/>
          <w:iCs/>
          <w:sz w:val="28"/>
          <w:szCs w:val="28"/>
        </w:rPr>
        <w:t xml:space="preserve">, minoría de edad o incapacidad física, que permita </w:t>
      </w:r>
      <w:r w:rsidR="00B00A76" w:rsidRPr="00AB0CBC">
        <w:rPr>
          <w:rFonts w:ascii="Arial Narrow" w:hAnsi="Arial Narrow" w:cs="Arial"/>
          <w:sz w:val="28"/>
          <w:szCs w:val="28"/>
        </w:rPr>
        <w:t xml:space="preserve">no exigirle la presentación de la tutela en un término breve; la vulneración no fue permanente en la medida en que </w:t>
      </w:r>
      <w:r w:rsidR="00B00A76">
        <w:rPr>
          <w:rFonts w:ascii="Arial Narrow" w:hAnsi="Arial Narrow" w:cs="Arial"/>
          <w:sz w:val="28"/>
          <w:szCs w:val="28"/>
        </w:rPr>
        <w:t xml:space="preserve">obtuvo respuesta a la petición; </w:t>
      </w:r>
      <w:r w:rsidR="00B00A76" w:rsidRPr="00AB0CBC">
        <w:rPr>
          <w:rFonts w:ascii="Arial Narrow" w:hAnsi="Arial Narrow" w:cs="Arial"/>
          <w:sz w:val="28"/>
          <w:szCs w:val="28"/>
        </w:rPr>
        <w:t>la presunta vulneración no guarda relación con el paso del tiempo para la presentación de la tutela; la acción de tutela no se dirige contra una providencia judicial que conlleve a se</w:t>
      </w:r>
      <w:r w:rsidR="00B00A76">
        <w:rPr>
          <w:rFonts w:ascii="Arial Narrow" w:hAnsi="Arial Narrow" w:cs="Arial"/>
          <w:sz w:val="28"/>
          <w:szCs w:val="28"/>
        </w:rPr>
        <w:t xml:space="preserve">r más estricto este requisito; y </w:t>
      </w:r>
      <w:r w:rsidR="00B00A76" w:rsidRPr="00AB0CBC">
        <w:rPr>
          <w:rFonts w:ascii="Arial Narrow" w:hAnsi="Arial Narrow" w:cs="Arial"/>
          <w:sz w:val="28"/>
          <w:szCs w:val="28"/>
        </w:rPr>
        <w:t>no hay ningún motivo que justifique la demora en la interposición de la tutela</w:t>
      </w:r>
      <w:r w:rsidR="00BB0F13">
        <w:rPr>
          <w:rFonts w:ascii="Arial Narrow" w:hAnsi="Arial Narrow" w:cs="Arial"/>
          <w:sz w:val="28"/>
          <w:szCs w:val="28"/>
        </w:rPr>
        <w:t xml:space="preserve">. </w:t>
      </w:r>
    </w:p>
    <w:p w:rsidR="00B00A76" w:rsidRPr="004A78E8" w:rsidRDefault="00B00A76" w:rsidP="004A78E8">
      <w:pPr>
        <w:pStyle w:val="Sinespaciado"/>
      </w:pPr>
    </w:p>
    <w:p w:rsidR="00072FE9" w:rsidRPr="00072FE9" w:rsidRDefault="00C80CBE" w:rsidP="00072FE9">
      <w:pPr>
        <w:spacing w:line="360" w:lineRule="auto"/>
        <w:ind w:firstLine="708"/>
        <w:jc w:val="both"/>
        <w:rPr>
          <w:rFonts w:ascii="Arial Narrow" w:hAnsi="Arial Narrow" w:cs="Arial"/>
          <w:color w:val="000000"/>
          <w:sz w:val="28"/>
          <w:szCs w:val="28"/>
        </w:rPr>
      </w:pPr>
      <w:r w:rsidRPr="00072FE9">
        <w:rPr>
          <w:rFonts w:ascii="Arial Narrow" w:hAnsi="Arial Narrow"/>
          <w:sz w:val="28"/>
          <w:szCs w:val="28"/>
        </w:rPr>
        <w:t xml:space="preserve">Por </w:t>
      </w:r>
      <w:r w:rsidR="00072FE9" w:rsidRPr="00072FE9">
        <w:rPr>
          <w:rFonts w:ascii="Arial Narrow" w:hAnsi="Arial Narrow"/>
          <w:sz w:val="28"/>
          <w:szCs w:val="28"/>
        </w:rPr>
        <w:t>consiguiente, d</w:t>
      </w:r>
      <w:r w:rsidR="00E6738A" w:rsidRPr="00072FE9">
        <w:rPr>
          <w:rFonts w:ascii="Arial Narrow" w:hAnsi="Arial Narrow"/>
          <w:sz w:val="28"/>
          <w:szCs w:val="28"/>
          <w:shd w:val="clear" w:color="auto" w:fill="FFFFFF"/>
        </w:rPr>
        <w:t>etermina la sala que el asunto objeto de estudio no puede ser resuelto a través de la acción de tutela, </w:t>
      </w:r>
      <w:r w:rsidR="00072FE9" w:rsidRPr="00072FE9">
        <w:rPr>
          <w:rFonts w:ascii="Arial Narrow" w:hAnsi="Arial Narrow"/>
          <w:sz w:val="28"/>
          <w:szCs w:val="28"/>
          <w:shd w:val="clear" w:color="auto" w:fill="FFFFFF"/>
        </w:rPr>
        <w:t xml:space="preserve">motivo por el cual, </w:t>
      </w:r>
      <w:r w:rsidR="00072FE9" w:rsidRPr="00072FE9">
        <w:rPr>
          <w:rFonts w:ascii="Arial Narrow" w:hAnsi="Arial Narrow" w:cs="Arial"/>
          <w:color w:val="000000"/>
          <w:sz w:val="28"/>
          <w:szCs w:val="28"/>
        </w:rPr>
        <w:t xml:space="preserve">se revocará el fallo de primera instancia y, en su lugar, se declarará la improcedencia. </w:t>
      </w:r>
    </w:p>
    <w:p w:rsidR="00A9750E" w:rsidRDefault="00A9750E" w:rsidP="00A9750E">
      <w:pPr>
        <w:pStyle w:val="Sinespaciado"/>
        <w:rPr>
          <w:bdr w:val="none" w:sz="0" w:space="0" w:color="auto" w:frame="1"/>
          <w:shd w:val="clear" w:color="auto" w:fill="FFFFFF"/>
          <w:lang w:val="es-CO"/>
        </w:rPr>
      </w:pPr>
    </w:p>
    <w:p w:rsidR="00A9750E" w:rsidRPr="000915CA" w:rsidRDefault="00A9750E" w:rsidP="00A9750E">
      <w:pPr>
        <w:spacing w:line="360" w:lineRule="auto"/>
        <w:ind w:firstLine="851"/>
        <w:jc w:val="both"/>
        <w:rPr>
          <w:sz w:val="28"/>
          <w:szCs w:val="28"/>
          <w:lang w:val="es-ES_tradnl"/>
        </w:rPr>
      </w:pPr>
      <w:r w:rsidRPr="000915CA">
        <w:rPr>
          <w:rFonts w:ascii="Arial Narrow" w:eastAsia="SimSun" w:hAnsi="Arial Narrow" w:cs="Arial"/>
          <w:sz w:val="28"/>
          <w:szCs w:val="28"/>
          <w:lang w:val="es-ES_tradnl"/>
        </w:rPr>
        <w:lastRenderedPageBreak/>
        <w:t xml:space="preserve">En virtud de lo anterior, </w:t>
      </w:r>
      <w:r w:rsidRPr="009D6331">
        <w:rPr>
          <w:rFonts w:ascii="Arial Narrow" w:eastAsia="SimSun" w:hAnsi="Arial Narrow" w:cs="Arial"/>
          <w:sz w:val="28"/>
          <w:szCs w:val="28"/>
          <w:lang w:val="es-ES_tradnl"/>
        </w:rPr>
        <w:t>la Sala de Decisión del Tribunal Superior del Distrito Judicial de Pereira, administrando justicia</w:t>
      </w:r>
      <w:r w:rsidRPr="000915CA">
        <w:rPr>
          <w:rFonts w:ascii="Arial Narrow" w:eastAsia="SimSun" w:hAnsi="Arial Narrow" w:cs="Arial"/>
          <w:sz w:val="28"/>
          <w:szCs w:val="28"/>
          <w:lang w:val="es-ES_tradnl"/>
        </w:rPr>
        <w:t xml:space="preserve"> en nombre del Pueblo y por mandato de la Constitución,</w:t>
      </w:r>
    </w:p>
    <w:p w:rsidR="00A9750E" w:rsidRPr="000B0DDC" w:rsidRDefault="00A9750E" w:rsidP="00A9750E">
      <w:pPr>
        <w:spacing w:line="360" w:lineRule="auto"/>
        <w:jc w:val="center"/>
        <w:rPr>
          <w:rFonts w:ascii="Arial Narrow" w:eastAsia="SimSun" w:hAnsi="Arial Narrow" w:cs="Arial"/>
          <w:sz w:val="28"/>
          <w:szCs w:val="28"/>
          <w:lang w:val="es-ES_tradnl"/>
        </w:rPr>
      </w:pPr>
      <w:r w:rsidRPr="000B0DDC">
        <w:rPr>
          <w:rFonts w:ascii="Arial Narrow" w:eastAsia="SimSun" w:hAnsi="Arial Narrow" w:cs="Arial"/>
          <w:sz w:val="28"/>
          <w:szCs w:val="28"/>
          <w:lang w:val="es-ES_tradnl"/>
        </w:rPr>
        <w:t>FALLA</w:t>
      </w:r>
    </w:p>
    <w:p w:rsidR="00A9750E" w:rsidRPr="000915CA" w:rsidRDefault="00A9750E" w:rsidP="00A9750E">
      <w:pPr>
        <w:pStyle w:val="Sinespaciado"/>
        <w:rPr>
          <w:rFonts w:eastAsia="SimSun"/>
          <w:lang w:val="es-ES_tradnl"/>
        </w:rPr>
      </w:pPr>
    </w:p>
    <w:p w:rsidR="00A9750E" w:rsidRDefault="00A9750E" w:rsidP="004A78E8">
      <w:pPr>
        <w:pStyle w:val="Textosinformato"/>
        <w:spacing w:line="360" w:lineRule="auto"/>
        <w:ind w:firstLine="900"/>
        <w:jc w:val="both"/>
        <w:rPr>
          <w:rFonts w:ascii="Arial Narrow" w:eastAsia="SimSun" w:hAnsi="Arial Narrow" w:cs="Arial"/>
          <w:i/>
          <w:sz w:val="28"/>
          <w:szCs w:val="28"/>
          <w:lang w:val="es-ES_tradnl"/>
        </w:rPr>
      </w:pPr>
      <w:r w:rsidRPr="009D6331">
        <w:rPr>
          <w:rFonts w:ascii="Arial Narrow" w:eastAsia="SimSun" w:hAnsi="Arial Narrow" w:cs="Arial"/>
          <w:i/>
          <w:sz w:val="28"/>
          <w:szCs w:val="28"/>
          <w:lang w:val="es-ES_tradnl"/>
        </w:rPr>
        <w:t>1º.</w:t>
      </w:r>
      <w:r w:rsidRPr="000915CA">
        <w:rPr>
          <w:rFonts w:ascii="Arial Narrow" w:eastAsia="SimSun" w:hAnsi="Arial Narrow" w:cs="Arial"/>
          <w:i/>
          <w:sz w:val="28"/>
          <w:szCs w:val="28"/>
          <w:lang w:val="es-ES_tradnl"/>
        </w:rPr>
        <w:t xml:space="preserve"> </w:t>
      </w:r>
      <w:r w:rsidR="004A78E8">
        <w:rPr>
          <w:rFonts w:ascii="Arial Narrow" w:eastAsia="SimSun" w:hAnsi="Arial Narrow" w:cs="Arial"/>
          <w:i/>
          <w:sz w:val="28"/>
          <w:szCs w:val="28"/>
          <w:lang w:val="es-ES_tradnl"/>
        </w:rPr>
        <w:t xml:space="preserve">Revocar </w:t>
      </w:r>
      <w:r w:rsidRPr="00B7213E">
        <w:rPr>
          <w:rFonts w:ascii="Arial Narrow" w:eastAsia="SimSun" w:hAnsi="Arial Narrow" w:cs="Arial"/>
          <w:sz w:val="28"/>
          <w:szCs w:val="28"/>
          <w:lang w:val="es-ES_tradnl"/>
        </w:rPr>
        <w:t xml:space="preserve">el fallo de tutela proferido el </w:t>
      </w:r>
      <w:r w:rsidR="004A78E8">
        <w:rPr>
          <w:rFonts w:ascii="Arial Narrow" w:eastAsia="SimSun" w:hAnsi="Arial Narrow" w:cs="Arial"/>
          <w:sz w:val="28"/>
          <w:szCs w:val="28"/>
          <w:lang w:val="es-ES_tradnl"/>
        </w:rPr>
        <w:t xml:space="preserve">1º de noviembre de </w:t>
      </w:r>
      <w:r w:rsidRPr="00B7213E">
        <w:rPr>
          <w:rFonts w:ascii="Arial Narrow" w:eastAsia="SimSun" w:hAnsi="Arial Narrow" w:cs="Arial"/>
          <w:sz w:val="28"/>
          <w:szCs w:val="28"/>
          <w:lang w:val="es-ES_tradnl"/>
        </w:rPr>
        <w:t xml:space="preserve">2017 por el Juzgado </w:t>
      </w:r>
      <w:r w:rsidR="004A78E8">
        <w:rPr>
          <w:rFonts w:ascii="Arial Narrow" w:eastAsia="SimSun" w:hAnsi="Arial Narrow" w:cs="Arial"/>
          <w:sz w:val="28"/>
          <w:szCs w:val="28"/>
          <w:lang w:val="es-ES_tradnl"/>
        </w:rPr>
        <w:t xml:space="preserve">Primero </w:t>
      </w:r>
      <w:r w:rsidRPr="00B7213E">
        <w:rPr>
          <w:rFonts w:ascii="Arial Narrow" w:eastAsia="SimSun" w:hAnsi="Arial Narrow" w:cs="Arial"/>
          <w:sz w:val="28"/>
          <w:szCs w:val="28"/>
          <w:lang w:val="es-ES_tradnl"/>
        </w:rPr>
        <w:t>Laboral del Circuito de Pereira</w:t>
      </w:r>
      <w:r>
        <w:rPr>
          <w:rFonts w:ascii="Arial Narrow" w:eastAsia="SimSun" w:hAnsi="Arial Narrow" w:cs="Arial"/>
          <w:i/>
          <w:sz w:val="28"/>
          <w:szCs w:val="28"/>
          <w:lang w:val="es-ES_tradnl"/>
        </w:rPr>
        <w:t xml:space="preserve">. </w:t>
      </w:r>
    </w:p>
    <w:p w:rsidR="00A9750E" w:rsidRDefault="00A9750E" w:rsidP="00A9750E">
      <w:pPr>
        <w:pStyle w:val="Sinespaciado"/>
        <w:rPr>
          <w:rFonts w:eastAsia="SimSun"/>
          <w:lang w:val="es-ES_tradnl"/>
        </w:rPr>
      </w:pPr>
    </w:p>
    <w:p w:rsidR="00A9750E" w:rsidRDefault="00A9750E" w:rsidP="00A9750E">
      <w:pPr>
        <w:spacing w:line="360" w:lineRule="auto"/>
        <w:ind w:firstLine="900"/>
        <w:jc w:val="both"/>
        <w:rPr>
          <w:rFonts w:ascii="Arial Narrow" w:eastAsia="SimSun" w:hAnsi="Arial Narrow" w:cs="Arial"/>
          <w:sz w:val="28"/>
          <w:szCs w:val="28"/>
          <w:lang w:val="es-ES_tradnl"/>
        </w:rPr>
      </w:pPr>
      <w:r w:rsidRPr="00CB126B">
        <w:rPr>
          <w:rFonts w:ascii="Arial Narrow" w:hAnsi="Arial Narrow" w:cs="Arial"/>
          <w:sz w:val="28"/>
          <w:szCs w:val="28"/>
        </w:rPr>
        <w:t xml:space="preserve">2º. </w:t>
      </w:r>
      <w:r w:rsidRPr="00CB126B">
        <w:rPr>
          <w:rFonts w:ascii="Arial Narrow" w:eastAsia="SimSun" w:hAnsi="Arial Narrow" w:cs="Arial"/>
          <w:i/>
          <w:sz w:val="28"/>
          <w:szCs w:val="28"/>
          <w:lang w:val="es-ES_tradnl"/>
        </w:rPr>
        <w:t xml:space="preserve">Notificar </w:t>
      </w:r>
      <w:r w:rsidRPr="00CB126B">
        <w:rPr>
          <w:rFonts w:ascii="Arial Narrow" w:eastAsia="SimSun" w:hAnsi="Arial Narrow" w:cs="Arial"/>
          <w:sz w:val="28"/>
          <w:szCs w:val="28"/>
          <w:lang w:val="es-ES_tradnl"/>
        </w:rPr>
        <w:t>a las partes el contenido de este fallo en los términos del artícu</w:t>
      </w:r>
      <w:r>
        <w:rPr>
          <w:rFonts w:ascii="Arial Narrow" w:eastAsia="SimSun" w:hAnsi="Arial Narrow" w:cs="Arial"/>
          <w:sz w:val="28"/>
          <w:szCs w:val="28"/>
          <w:lang w:val="es-ES_tradnl"/>
        </w:rPr>
        <w:t>lo 16 del Decreto 2591 de 1991.</w:t>
      </w:r>
    </w:p>
    <w:p w:rsidR="00A9750E" w:rsidRPr="000915CA" w:rsidRDefault="00A9750E" w:rsidP="00A9750E">
      <w:pPr>
        <w:pStyle w:val="Sinespaciado"/>
        <w:rPr>
          <w:rFonts w:eastAsia="SimSun"/>
          <w:lang w:val="es-ES_tradnl"/>
        </w:rPr>
      </w:pPr>
    </w:p>
    <w:p w:rsidR="00A9750E" w:rsidRDefault="00A9750E" w:rsidP="00A9750E">
      <w:pPr>
        <w:pStyle w:val="Textosinformato"/>
        <w:spacing w:line="360" w:lineRule="auto"/>
        <w:ind w:firstLine="900"/>
        <w:jc w:val="both"/>
        <w:rPr>
          <w:rFonts w:ascii="Arial Narrow" w:eastAsia="SimSun" w:hAnsi="Arial Narrow" w:cs="Arial"/>
          <w:sz w:val="28"/>
          <w:szCs w:val="28"/>
          <w:lang w:val="es-ES_tradnl"/>
        </w:rPr>
      </w:pPr>
      <w:r w:rsidRPr="000B0DDC">
        <w:rPr>
          <w:rFonts w:ascii="Arial Narrow" w:eastAsia="SimSun" w:hAnsi="Arial Narrow" w:cs="Arial"/>
          <w:i/>
          <w:sz w:val="28"/>
          <w:szCs w:val="28"/>
          <w:lang w:val="es-ES_tradnl"/>
        </w:rPr>
        <w:t>3</w:t>
      </w:r>
      <w:r>
        <w:rPr>
          <w:rFonts w:ascii="Arial Narrow" w:eastAsia="SimSun" w:hAnsi="Arial Narrow" w:cs="Arial"/>
          <w:i/>
          <w:sz w:val="28"/>
          <w:szCs w:val="28"/>
          <w:lang w:val="es-ES_tradnl"/>
        </w:rPr>
        <w:t xml:space="preserve">º. Disponer </w:t>
      </w:r>
      <w:r>
        <w:rPr>
          <w:rFonts w:ascii="Arial Narrow" w:eastAsia="SimSun" w:hAnsi="Arial Narrow" w:cs="Arial"/>
          <w:sz w:val="28"/>
          <w:szCs w:val="28"/>
          <w:lang w:val="es-ES_tradnl"/>
        </w:rPr>
        <w:t xml:space="preserve">que </w:t>
      </w:r>
      <w:r w:rsidRPr="000915CA">
        <w:rPr>
          <w:rFonts w:ascii="Arial Narrow" w:eastAsia="SimSun" w:hAnsi="Arial Narrow" w:cs="Arial"/>
          <w:sz w:val="28"/>
          <w:szCs w:val="28"/>
          <w:lang w:val="es-ES_tradnl"/>
        </w:rPr>
        <w:t>se remita el expediente para ante la Honorable Corte Constitucional para su eventual revisión.</w:t>
      </w:r>
    </w:p>
    <w:p w:rsidR="00A9750E" w:rsidRPr="000915CA" w:rsidRDefault="00A9750E" w:rsidP="00A9750E">
      <w:pPr>
        <w:pStyle w:val="Sinespaciado"/>
        <w:rPr>
          <w:rFonts w:eastAsia="SimSun"/>
          <w:lang w:val="es-ES_tradnl"/>
        </w:rPr>
      </w:pPr>
    </w:p>
    <w:p w:rsidR="00A9750E" w:rsidRPr="000B0DDC" w:rsidRDefault="00A9750E" w:rsidP="00A9750E">
      <w:pPr>
        <w:pStyle w:val="Prrafodelista1"/>
        <w:spacing w:line="360" w:lineRule="auto"/>
        <w:ind w:left="0" w:firstLine="851"/>
        <w:jc w:val="both"/>
        <w:rPr>
          <w:rFonts w:ascii="Arial Narrow" w:hAnsi="Arial Narrow"/>
          <w:sz w:val="28"/>
          <w:szCs w:val="28"/>
        </w:rPr>
      </w:pPr>
      <w:r w:rsidRPr="000B0DDC">
        <w:rPr>
          <w:rFonts w:ascii="Arial Narrow" w:hAnsi="Arial Narrow"/>
          <w:sz w:val="28"/>
          <w:szCs w:val="28"/>
        </w:rPr>
        <w:t>CÓPIESE, NOTIFÍQUESE Y CÚMPLASE.</w:t>
      </w:r>
    </w:p>
    <w:p w:rsidR="00A9750E" w:rsidRPr="000915CA" w:rsidRDefault="00A9750E" w:rsidP="00A9750E">
      <w:pPr>
        <w:pStyle w:val="Sinespaciado"/>
      </w:pPr>
    </w:p>
    <w:p w:rsidR="00A9750E" w:rsidRDefault="00A9750E" w:rsidP="00A9750E">
      <w:pPr>
        <w:pStyle w:val="Prrafodelista1"/>
        <w:spacing w:line="360" w:lineRule="auto"/>
        <w:jc w:val="both"/>
        <w:rPr>
          <w:rFonts w:ascii="Arial Narrow" w:hAnsi="Arial Narrow"/>
          <w:b/>
          <w:sz w:val="28"/>
          <w:szCs w:val="28"/>
        </w:rPr>
      </w:pPr>
    </w:p>
    <w:p w:rsidR="00A9750E" w:rsidRPr="000915CA" w:rsidRDefault="00A9750E" w:rsidP="00A9750E">
      <w:pPr>
        <w:pStyle w:val="Prrafodelista1"/>
        <w:spacing w:line="360" w:lineRule="auto"/>
        <w:jc w:val="both"/>
        <w:rPr>
          <w:rFonts w:ascii="Arial Narrow" w:hAnsi="Arial Narrow"/>
          <w:b/>
          <w:sz w:val="28"/>
          <w:szCs w:val="28"/>
        </w:rPr>
      </w:pPr>
    </w:p>
    <w:p w:rsidR="00A9750E" w:rsidRDefault="00A9750E" w:rsidP="00A9750E">
      <w:pPr>
        <w:ind w:firstLine="900"/>
        <w:jc w:val="center"/>
        <w:rPr>
          <w:rFonts w:ascii="Arial Narrow" w:hAnsi="Arial Narrow" w:cs="Arial"/>
          <w:sz w:val="28"/>
          <w:szCs w:val="28"/>
        </w:rPr>
      </w:pPr>
      <w:r w:rsidRPr="000B0DDC">
        <w:rPr>
          <w:rFonts w:ascii="Arial Narrow" w:hAnsi="Arial Narrow" w:cs="Arial"/>
          <w:sz w:val="28"/>
          <w:szCs w:val="28"/>
        </w:rPr>
        <w:t>FRANCISCO JAVIER TAMAYO TABARES</w:t>
      </w:r>
    </w:p>
    <w:p w:rsidR="00A9750E" w:rsidRPr="000B0DDC" w:rsidRDefault="00A9750E" w:rsidP="00A9750E">
      <w:pPr>
        <w:ind w:firstLine="900"/>
        <w:jc w:val="center"/>
        <w:rPr>
          <w:rFonts w:ascii="Arial Narrow" w:hAnsi="Arial Narrow" w:cs="Arial"/>
          <w:sz w:val="28"/>
          <w:szCs w:val="28"/>
        </w:rPr>
      </w:pPr>
      <w:r>
        <w:rPr>
          <w:rFonts w:ascii="Arial Narrow" w:hAnsi="Arial Narrow" w:cs="Arial"/>
          <w:sz w:val="28"/>
          <w:szCs w:val="28"/>
        </w:rPr>
        <w:t>Magistrado Ponente</w:t>
      </w:r>
    </w:p>
    <w:p w:rsidR="00A9750E" w:rsidRPr="000B0DDC" w:rsidRDefault="00A9750E" w:rsidP="00A9750E">
      <w:pPr>
        <w:tabs>
          <w:tab w:val="left" w:pos="4047"/>
        </w:tabs>
        <w:jc w:val="center"/>
        <w:rPr>
          <w:rFonts w:ascii="Arial Narrow" w:hAnsi="Arial Narrow" w:cs="Arial"/>
          <w:sz w:val="28"/>
          <w:szCs w:val="28"/>
        </w:rPr>
      </w:pPr>
    </w:p>
    <w:p w:rsidR="00A9750E" w:rsidRDefault="00A9750E" w:rsidP="00A9750E">
      <w:pPr>
        <w:tabs>
          <w:tab w:val="left" w:pos="4047"/>
        </w:tabs>
        <w:jc w:val="center"/>
        <w:rPr>
          <w:rFonts w:ascii="Arial Narrow" w:hAnsi="Arial Narrow" w:cs="Arial"/>
          <w:sz w:val="28"/>
          <w:szCs w:val="28"/>
        </w:rPr>
      </w:pPr>
    </w:p>
    <w:p w:rsidR="00A9750E" w:rsidRDefault="00A9750E" w:rsidP="00A9750E">
      <w:pPr>
        <w:tabs>
          <w:tab w:val="left" w:pos="4047"/>
        </w:tabs>
        <w:jc w:val="center"/>
        <w:rPr>
          <w:rFonts w:ascii="Arial Narrow" w:hAnsi="Arial Narrow" w:cs="Arial"/>
          <w:sz w:val="28"/>
          <w:szCs w:val="28"/>
        </w:rPr>
      </w:pPr>
    </w:p>
    <w:p w:rsidR="00A9750E" w:rsidRPr="000B0DDC" w:rsidRDefault="00A9750E" w:rsidP="00A9750E">
      <w:pPr>
        <w:tabs>
          <w:tab w:val="left" w:pos="4047"/>
        </w:tabs>
        <w:jc w:val="center"/>
        <w:rPr>
          <w:rFonts w:ascii="Arial Narrow" w:hAnsi="Arial Narrow" w:cs="Arial"/>
          <w:sz w:val="28"/>
          <w:szCs w:val="28"/>
        </w:rPr>
      </w:pPr>
    </w:p>
    <w:p w:rsidR="00A9750E" w:rsidRPr="000B0DDC" w:rsidRDefault="00A9750E" w:rsidP="00A9750E">
      <w:pPr>
        <w:tabs>
          <w:tab w:val="left" w:pos="4047"/>
        </w:tabs>
        <w:jc w:val="center"/>
        <w:rPr>
          <w:rFonts w:ascii="Arial Narrow" w:hAnsi="Arial Narrow" w:cs="Arial"/>
          <w:sz w:val="28"/>
          <w:szCs w:val="28"/>
        </w:rPr>
      </w:pPr>
    </w:p>
    <w:p w:rsidR="00A9750E" w:rsidRDefault="00A9750E" w:rsidP="00A9750E">
      <w:pPr>
        <w:tabs>
          <w:tab w:val="left" w:pos="4047"/>
        </w:tabs>
        <w:jc w:val="center"/>
        <w:rPr>
          <w:rFonts w:ascii="Arial Narrow" w:hAnsi="Arial Narrow" w:cs="Arial"/>
          <w:sz w:val="28"/>
          <w:szCs w:val="28"/>
        </w:rPr>
      </w:pPr>
      <w:r w:rsidRPr="000B0DDC">
        <w:rPr>
          <w:rFonts w:ascii="Arial Narrow" w:hAnsi="Arial Narrow" w:cs="Arial"/>
          <w:sz w:val="28"/>
          <w:szCs w:val="28"/>
        </w:rPr>
        <w:t xml:space="preserve">ANA LUCIA CAICEDO CALDERÓN             </w:t>
      </w:r>
      <w:r>
        <w:rPr>
          <w:rFonts w:ascii="Arial Narrow" w:hAnsi="Arial Narrow" w:cs="Arial"/>
          <w:sz w:val="28"/>
          <w:szCs w:val="28"/>
        </w:rPr>
        <w:t xml:space="preserve">OLGA LUCIA HOYOS SEPÚLVEDA </w:t>
      </w:r>
    </w:p>
    <w:p w:rsidR="00A9750E" w:rsidRPr="00BF32DE" w:rsidRDefault="00A9750E" w:rsidP="00A9750E">
      <w:pPr>
        <w:tabs>
          <w:tab w:val="left" w:pos="4047"/>
        </w:tabs>
        <w:jc w:val="both"/>
        <w:rPr>
          <w:rFonts w:ascii="Arial Narrow" w:hAnsi="Arial Narrow" w:cs="Arial"/>
          <w:sz w:val="28"/>
          <w:szCs w:val="28"/>
          <w:lang w:val="it-IT"/>
        </w:rPr>
      </w:pPr>
      <w:r>
        <w:rPr>
          <w:rFonts w:ascii="Arial Narrow" w:hAnsi="Arial Narrow" w:cs="Arial"/>
          <w:sz w:val="28"/>
          <w:szCs w:val="28"/>
        </w:rPr>
        <w:t xml:space="preserve">                        </w:t>
      </w:r>
      <w:r w:rsidRPr="000B0DDC">
        <w:rPr>
          <w:rFonts w:ascii="Arial Narrow" w:hAnsi="Arial Narrow" w:cs="Arial"/>
          <w:sz w:val="28"/>
          <w:szCs w:val="28"/>
        </w:rPr>
        <w:t xml:space="preserve"> </w:t>
      </w:r>
      <w:r w:rsidRPr="00BF32DE">
        <w:rPr>
          <w:rFonts w:ascii="Arial Narrow" w:hAnsi="Arial Narrow" w:cs="Arial"/>
          <w:sz w:val="28"/>
          <w:szCs w:val="28"/>
          <w:lang w:val="it-IT"/>
        </w:rPr>
        <w:t>Magistrada</w:t>
      </w:r>
      <w:r w:rsidRPr="00BF32DE">
        <w:rPr>
          <w:rFonts w:ascii="Arial Narrow" w:hAnsi="Arial Narrow" w:cs="Arial"/>
          <w:sz w:val="28"/>
          <w:szCs w:val="28"/>
          <w:lang w:val="it-IT"/>
        </w:rPr>
        <w:tab/>
      </w:r>
      <w:r w:rsidRPr="00BF32DE">
        <w:rPr>
          <w:rFonts w:ascii="Arial Narrow" w:hAnsi="Arial Narrow" w:cs="Arial"/>
          <w:sz w:val="28"/>
          <w:szCs w:val="28"/>
          <w:lang w:val="it-IT"/>
        </w:rPr>
        <w:tab/>
      </w:r>
      <w:r w:rsidRPr="00BF32DE">
        <w:rPr>
          <w:rFonts w:ascii="Arial Narrow" w:hAnsi="Arial Narrow" w:cs="Arial"/>
          <w:sz w:val="28"/>
          <w:szCs w:val="28"/>
          <w:lang w:val="it-IT"/>
        </w:rPr>
        <w:tab/>
        <w:t xml:space="preserve">                   Magistrada</w:t>
      </w:r>
    </w:p>
    <w:p w:rsidR="00A9750E" w:rsidRPr="00BF32DE" w:rsidRDefault="00A9750E" w:rsidP="00A9750E">
      <w:pPr>
        <w:tabs>
          <w:tab w:val="left" w:pos="4047"/>
        </w:tabs>
        <w:jc w:val="both"/>
        <w:rPr>
          <w:rFonts w:ascii="Arial Narrow" w:hAnsi="Arial Narrow" w:cs="Arial"/>
          <w:sz w:val="28"/>
          <w:szCs w:val="28"/>
          <w:lang w:val="it-IT"/>
        </w:rPr>
      </w:pPr>
    </w:p>
    <w:p w:rsidR="00A9750E" w:rsidRPr="00BF32DE" w:rsidRDefault="00A9750E" w:rsidP="00A9750E">
      <w:pPr>
        <w:tabs>
          <w:tab w:val="left" w:pos="4047"/>
        </w:tabs>
        <w:jc w:val="both"/>
        <w:rPr>
          <w:rFonts w:ascii="Arial Narrow" w:hAnsi="Arial Narrow" w:cs="Arial"/>
          <w:sz w:val="28"/>
          <w:szCs w:val="28"/>
          <w:lang w:val="it-IT"/>
        </w:rPr>
      </w:pPr>
    </w:p>
    <w:p w:rsidR="00A9750E" w:rsidRPr="00BF32DE" w:rsidRDefault="00A9750E" w:rsidP="00A9750E">
      <w:pPr>
        <w:tabs>
          <w:tab w:val="left" w:pos="4047"/>
        </w:tabs>
        <w:jc w:val="both"/>
        <w:rPr>
          <w:rFonts w:ascii="Arial Narrow" w:hAnsi="Arial Narrow" w:cs="Arial"/>
          <w:sz w:val="28"/>
          <w:szCs w:val="28"/>
          <w:lang w:val="it-IT"/>
        </w:rPr>
      </w:pPr>
      <w:r w:rsidRPr="00BF32DE">
        <w:rPr>
          <w:rFonts w:ascii="Arial Narrow" w:hAnsi="Arial Narrow" w:cs="Arial"/>
          <w:sz w:val="28"/>
          <w:szCs w:val="28"/>
          <w:lang w:val="it-IT"/>
        </w:rPr>
        <w:t xml:space="preserve"> </w:t>
      </w:r>
    </w:p>
    <w:p w:rsidR="00A9750E" w:rsidRPr="00BF32DE" w:rsidRDefault="00A9750E" w:rsidP="00A9750E">
      <w:pPr>
        <w:tabs>
          <w:tab w:val="left" w:pos="4047"/>
        </w:tabs>
        <w:jc w:val="center"/>
        <w:rPr>
          <w:rFonts w:ascii="Arial Narrow" w:hAnsi="Arial Narrow" w:cs="Arial"/>
          <w:sz w:val="28"/>
          <w:szCs w:val="28"/>
          <w:lang w:val="it-IT"/>
        </w:rPr>
      </w:pPr>
      <w:r w:rsidRPr="00BF32DE">
        <w:rPr>
          <w:rFonts w:ascii="Arial Narrow" w:hAnsi="Arial Narrow" w:cs="Arial"/>
          <w:sz w:val="28"/>
          <w:szCs w:val="28"/>
          <w:lang w:val="it-IT"/>
        </w:rPr>
        <w:t>ALONSO GAVIRIA OCAMPO</w:t>
      </w:r>
    </w:p>
    <w:p w:rsidR="00A9750E" w:rsidRPr="00BF32DE" w:rsidRDefault="00A9750E" w:rsidP="00A9750E">
      <w:pPr>
        <w:tabs>
          <w:tab w:val="left" w:pos="4047"/>
        </w:tabs>
        <w:jc w:val="center"/>
        <w:rPr>
          <w:sz w:val="28"/>
          <w:szCs w:val="28"/>
          <w:lang w:val="it-IT"/>
        </w:rPr>
      </w:pPr>
      <w:r w:rsidRPr="00BF32DE">
        <w:rPr>
          <w:rFonts w:ascii="Arial Narrow" w:hAnsi="Arial Narrow" w:cs="Arial"/>
          <w:sz w:val="28"/>
          <w:szCs w:val="28"/>
          <w:lang w:val="it-IT"/>
        </w:rPr>
        <w:t>Secretario</w:t>
      </w:r>
    </w:p>
    <w:p w:rsidR="00A9750E" w:rsidRPr="00BF32DE" w:rsidRDefault="00A9750E" w:rsidP="00A9750E">
      <w:pPr>
        <w:rPr>
          <w:lang w:val="it-IT"/>
        </w:rPr>
      </w:pPr>
    </w:p>
    <w:p w:rsidR="00A9750E" w:rsidRPr="00BF32DE" w:rsidRDefault="00A9750E" w:rsidP="00A9750E">
      <w:pPr>
        <w:rPr>
          <w:lang w:val="it-IT"/>
        </w:rPr>
      </w:pPr>
    </w:p>
    <w:p w:rsidR="00493539" w:rsidRDefault="00493539"/>
    <w:sectPr w:rsidR="00493539" w:rsidSect="00981102">
      <w:headerReference w:type="even" r:id="rId8"/>
      <w:headerReference w:type="default" r:id="rId9"/>
      <w:footerReference w:type="default" r:id="rId10"/>
      <w:pgSz w:w="12242" w:h="18722" w:code="14"/>
      <w:pgMar w:top="1491"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E0D" w:rsidRDefault="005F4E0D" w:rsidP="00A9750E">
      <w:r>
        <w:separator/>
      </w:r>
    </w:p>
  </w:endnote>
  <w:endnote w:type="continuationSeparator" w:id="0">
    <w:p w:rsidR="005F4E0D" w:rsidRDefault="005F4E0D" w:rsidP="00A9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650881"/>
      <w:docPartObj>
        <w:docPartGallery w:val="Page Numbers (Bottom of Page)"/>
        <w:docPartUnique/>
      </w:docPartObj>
    </w:sdtPr>
    <w:sdtEndPr/>
    <w:sdtContent>
      <w:p w:rsidR="003B0B48" w:rsidRDefault="003B0B48">
        <w:pPr>
          <w:pStyle w:val="Piedepgina"/>
          <w:jc w:val="right"/>
        </w:pPr>
        <w:r>
          <w:fldChar w:fldCharType="begin"/>
        </w:r>
        <w:r>
          <w:instrText>PAGE   \* MERGEFORMAT</w:instrText>
        </w:r>
        <w:r>
          <w:fldChar w:fldCharType="separate"/>
        </w:r>
        <w:r w:rsidR="00AB3680">
          <w:rPr>
            <w:noProof/>
          </w:rPr>
          <w:t>8</w:t>
        </w:r>
        <w:r>
          <w:fldChar w:fldCharType="end"/>
        </w:r>
      </w:p>
    </w:sdtContent>
  </w:sdt>
  <w:p w:rsidR="003B0B48" w:rsidRDefault="003B0B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E0D" w:rsidRDefault="005F4E0D" w:rsidP="00A9750E">
      <w:r>
        <w:separator/>
      </w:r>
    </w:p>
  </w:footnote>
  <w:footnote w:type="continuationSeparator" w:id="0">
    <w:p w:rsidR="005F4E0D" w:rsidRDefault="005F4E0D" w:rsidP="00A9750E">
      <w:r>
        <w:continuationSeparator/>
      </w:r>
    </w:p>
  </w:footnote>
  <w:footnote w:id="1">
    <w:p w:rsidR="00EA7DBD" w:rsidRPr="00854FC0" w:rsidRDefault="00EA7DBD" w:rsidP="00EA7DBD">
      <w:pPr>
        <w:pStyle w:val="Textonotapie"/>
        <w:rPr>
          <w:rFonts w:ascii="Arial" w:hAnsi="Arial" w:cs="Arial"/>
          <w:sz w:val="18"/>
          <w:szCs w:val="18"/>
        </w:rPr>
      </w:pPr>
      <w:r w:rsidRPr="00854FC0">
        <w:rPr>
          <w:rStyle w:val="Refdenotaalpie"/>
          <w:rFonts w:ascii="Arial" w:hAnsi="Arial" w:cs="Arial"/>
          <w:sz w:val="18"/>
          <w:szCs w:val="18"/>
        </w:rPr>
        <w:footnoteRef/>
      </w:r>
      <w:r>
        <w:rPr>
          <w:rFonts w:ascii="Arial" w:hAnsi="Arial" w:cs="Arial"/>
          <w:sz w:val="18"/>
          <w:szCs w:val="18"/>
        </w:rPr>
        <w:t xml:space="preserve"> </w:t>
      </w:r>
      <w:r w:rsidR="00037BBC">
        <w:rPr>
          <w:rFonts w:ascii="Arial" w:hAnsi="Arial" w:cs="Arial"/>
          <w:sz w:val="18"/>
          <w:szCs w:val="18"/>
        </w:rPr>
        <w:t>Sentencia</w:t>
      </w:r>
      <w:r w:rsidR="00037BBC" w:rsidRPr="00854FC0">
        <w:rPr>
          <w:rFonts w:ascii="Arial" w:hAnsi="Arial" w:cs="Arial"/>
          <w:sz w:val="18"/>
          <w:szCs w:val="18"/>
        </w:rPr>
        <w:t xml:space="preserve"> T</w:t>
      </w:r>
      <w:r w:rsidRPr="00854FC0">
        <w:rPr>
          <w:rFonts w:ascii="Arial" w:hAnsi="Arial" w:cs="Arial"/>
          <w:sz w:val="18"/>
          <w:szCs w:val="18"/>
        </w:rPr>
        <w:t>-149 de 2013</w:t>
      </w:r>
      <w:r w:rsidR="00037BBC">
        <w:rPr>
          <w:rFonts w:ascii="Arial" w:hAnsi="Arial" w:cs="Arial"/>
          <w:sz w:val="18"/>
          <w:szCs w:val="18"/>
        </w:rPr>
        <w:t xml:space="preserve"> de la Corte Constitucional. </w:t>
      </w:r>
      <w:r w:rsidRPr="00854FC0">
        <w:rPr>
          <w:rFonts w:ascii="Arial" w:hAnsi="Arial" w:cs="Arial"/>
          <w:sz w:val="18"/>
          <w:szCs w:val="18"/>
        </w:rPr>
        <w:t>M.P Luis Guillermo Guerrero Pérez</w:t>
      </w:r>
      <w:r>
        <w:rPr>
          <w:rFonts w:ascii="Arial" w:hAnsi="Arial" w:cs="Arial"/>
          <w:sz w:val="18"/>
          <w:szCs w:val="18"/>
        </w:rPr>
        <w:t>.</w:t>
      </w:r>
    </w:p>
  </w:footnote>
  <w:footnote w:id="2">
    <w:p w:rsidR="00037BBC" w:rsidRDefault="00037BBC" w:rsidP="00037BBC">
      <w:pPr>
        <w:pStyle w:val="Textonotapie"/>
      </w:pPr>
      <w:r>
        <w:rPr>
          <w:rStyle w:val="Refdenotaalpie"/>
        </w:rPr>
        <w:footnoteRef/>
      </w:r>
      <w:r>
        <w:t xml:space="preserve"> </w:t>
      </w:r>
      <w:r>
        <w:rPr>
          <w:rFonts w:ascii="Arial" w:hAnsi="Arial" w:cs="Arial"/>
          <w:sz w:val="18"/>
          <w:szCs w:val="18"/>
        </w:rPr>
        <w:t>Sentencia</w:t>
      </w:r>
      <w:r w:rsidRPr="00854FC0">
        <w:rPr>
          <w:rFonts w:ascii="Arial" w:hAnsi="Arial" w:cs="Arial"/>
          <w:sz w:val="18"/>
          <w:szCs w:val="18"/>
        </w:rPr>
        <w:t xml:space="preserve"> </w:t>
      </w:r>
      <w:r>
        <w:rPr>
          <w:rFonts w:ascii="Arial" w:hAnsi="Arial" w:cs="Arial"/>
          <w:sz w:val="18"/>
          <w:szCs w:val="18"/>
        </w:rPr>
        <w:t>SU 391</w:t>
      </w:r>
      <w:r w:rsidRPr="00854FC0">
        <w:rPr>
          <w:rFonts w:ascii="Arial" w:hAnsi="Arial" w:cs="Arial"/>
          <w:sz w:val="18"/>
          <w:szCs w:val="18"/>
        </w:rPr>
        <w:t xml:space="preserve"> de</w:t>
      </w:r>
      <w:r>
        <w:rPr>
          <w:rFonts w:ascii="Arial" w:hAnsi="Arial" w:cs="Arial"/>
          <w:sz w:val="18"/>
          <w:szCs w:val="18"/>
        </w:rPr>
        <w:t xml:space="preserve"> 27-07-2016, Corte Constitucional.</w:t>
      </w:r>
      <w:r w:rsidRPr="00854FC0">
        <w:rPr>
          <w:rFonts w:ascii="Arial" w:hAnsi="Arial" w:cs="Arial"/>
          <w:sz w:val="18"/>
          <w:szCs w:val="18"/>
        </w:rPr>
        <w:t xml:space="preserve"> M.P </w:t>
      </w:r>
      <w:r>
        <w:rPr>
          <w:rFonts w:ascii="Arial" w:hAnsi="Arial" w:cs="Arial"/>
          <w:sz w:val="18"/>
          <w:szCs w:val="18"/>
        </w:rPr>
        <w:t>Alejandro Lineros Cantillo.</w:t>
      </w:r>
    </w:p>
    <w:p w:rsidR="00037BBC" w:rsidRPr="00037BBC" w:rsidRDefault="00037BBC">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08" w:rsidRDefault="004B55A1" w:rsidP="004D1E1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32E08" w:rsidRDefault="005F4E0D" w:rsidP="00656C3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08" w:rsidRDefault="004B55A1" w:rsidP="004D1E1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3680">
      <w:rPr>
        <w:rStyle w:val="Nmerodepgina"/>
        <w:noProof/>
      </w:rPr>
      <w:t>8</w:t>
    </w:r>
    <w:r>
      <w:rPr>
        <w:rStyle w:val="Nmerodepgina"/>
      </w:rPr>
      <w:fldChar w:fldCharType="end"/>
    </w:r>
  </w:p>
  <w:p w:rsidR="00732E08" w:rsidRPr="000915CA" w:rsidRDefault="004B55A1" w:rsidP="00E83930">
    <w:pPr>
      <w:widowControl w:val="0"/>
      <w:tabs>
        <w:tab w:val="center" w:pos="4252"/>
        <w:tab w:val="right" w:pos="8504"/>
      </w:tabs>
      <w:autoSpaceDE w:val="0"/>
      <w:autoSpaceDN w:val="0"/>
      <w:adjustRightInd w:val="0"/>
      <w:rPr>
        <w:rFonts w:ascii="Arial Narrow" w:hAnsi="Arial Narrow" w:cs="Arial"/>
        <w:bCs/>
        <w:iCs/>
        <w:sz w:val="18"/>
        <w:szCs w:val="18"/>
        <w:lang w:eastAsia="es-MX"/>
      </w:rPr>
    </w:pPr>
    <w:r w:rsidRPr="000915CA">
      <w:rPr>
        <w:rFonts w:ascii="Arial Narrow" w:hAnsi="Arial Narrow" w:cs="Arial"/>
        <w:sz w:val="18"/>
        <w:szCs w:val="18"/>
        <w:lang w:val="es-MX" w:eastAsia="es-MX"/>
      </w:rPr>
      <w:t xml:space="preserve">Radicación No. </w:t>
    </w:r>
    <w:r w:rsidRPr="000915CA">
      <w:rPr>
        <w:rFonts w:ascii="Arial Narrow" w:hAnsi="Arial Narrow" w:cs="Arial"/>
        <w:bCs/>
        <w:iCs/>
        <w:sz w:val="18"/>
        <w:szCs w:val="18"/>
        <w:lang w:eastAsia="es-MX"/>
      </w:rPr>
      <w:t>66001-</w:t>
    </w:r>
    <w:r>
      <w:rPr>
        <w:rFonts w:ascii="Arial Narrow" w:hAnsi="Arial Narrow" w:cs="Arial"/>
        <w:bCs/>
        <w:iCs/>
        <w:sz w:val="18"/>
        <w:szCs w:val="18"/>
        <w:lang w:eastAsia="es-MX"/>
      </w:rPr>
      <w:t>31-05-00</w:t>
    </w:r>
    <w:r w:rsidR="00A9750E">
      <w:rPr>
        <w:rFonts w:ascii="Arial Narrow" w:hAnsi="Arial Narrow" w:cs="Arial"/>
        <w:bCs/>
        <w:iCs/>
        <w:sz w:val="18"/>
        <w:szCs w:val="18"/>
        <w:lang w:eastAsia="es-MX"/>
      </w:rPr>
      <w:t>1-2017-00468-01</w:t>
    </w:r>
  </w:p>
  <w:p w:rsidR="00732E08" w:rsidRPr="000915CA" w:rsidRDefault="00A9750E" w:rsidP="00E83930">
    <w:pPr>
      <w:pStyle w:val="Encabezado"/>
      <w:ind w:right="360"/>
      <w:jc w:val="both"/>
      <w:rPr>
        <w:rFonts w:ascii="Arial Narrow" w:hAnsi="Arial Narrow" w:cs="Arial"/>
        <w:sz w:val="18"/>
        <w:szCs w:val="18"/>
      </w:rPr>
    </w:pPr>
    <w:r>
      <w:rPr>
        <w:rFonts w:ascii="Arial Narrow" w:hAnsi="Arial Narrow" w:cs="Arial"/>
        <w:sz w:val="18"/>
        <w:szCs w:val="18"/>
      </w:rPr>
      <w:t xml:space="preserve">Luis Fernando Gaviria Trujillo vs. UGPP y otros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0E"/>
    <w:rsid w:val="00037BBC"/>
    <w:rsid w:val="00045274"/>
    <w:rsid w:val="00051D6A"/>
    <w:rsid w:val="00072FE9"/>
    <w:rsid w:val="000C0D3C"/>
    <w:rsid w:val="000D0B24"/>
    <w:rsid w:val="000F5BAF"/>
    <w:rsid w:val="001021F9"/>
    <w:rsid w:val="001022A8"/>
    <w:rsid w:val="00113DD5"/>
    <w:rsid w:val="00120B40"/>
    <w:rsid w:val="001818F0"/>
    <w:rsid w:val="001A7ABF"/>
    <w:rsid w:val="001B5285"/>
    <w:rsid w:val="001D0FCC"/>
    <w:rsid w:val="001D40EE"/>
    <w:rsid w:val="00216807"/>
    <w:rsid w:val="00250761"/>
    <w:rsid w:val="00263A50"/>
    <w:rsid w:val="00290827"/>
    <w:rsid w:val="002E184A"/>
    <w:rsid w:val="00300A43"/>
    <w:rsid w:val="003A5D42"/>
    <w:rsid w:val="003B0B48"/>
    <w:rsid w:val="003B1365"/>
    <w:rsid w:val="00400EA8"/>
    <w:rsid w:val="00403E25"/>
    <w:rsid w:val="00423374"/>
    <w:rsid w:val="0042372F"/>
    <w:rsid w:val="00442ABE"/>
    <w:rsid w:val="00446F12"/>
    <w:rsid w:val="004772F2"/>
    <w:rsid w:val="00493539"/>
    <w:rsid w:val="004A78E8"/>
    <w:rsid w:val="004B55A1"/>
    <w:rsid w:val="004D4DCA"/>
    <w:rsid w:val="004F5577"/>
    <w:rsid w:val="005475DD"/>
    <w:rsid w:val="00593199"/>
    <w:rsid w:val="005E1524"/>
    <w:rsid w:val="005F4E0D"/>
    <w:rsid w:val="005F7D83"/>
    <w:rsid w:val="006A2EF4"/>
    <w:rsid w:val="006C56F7"/>
    <w:rsid w:val="006E4E68"/>
    <w:rsid w:val="007264DE"/>
    <w:rsid w:val="007715BE"/>
    <w:rsid w:val="007B25EE"/>
    <w:rsid w:val="007D6153"/>
    <w:rsid w:val="007D62FD"/>
    <w:rsid w:val="00832F14"/>
    <w:rsid w:val="00853190"/>
    <w:rsid w:val="008F2C30"/>
    <w:rsid w:val="00916FCF"/>
    <w:rsid w:val="009204E6"/>
    <w:rsid w:val="009513EC"/>
    <w:rsid w:val="00981102"/>
    <w:rsid w:val="0099493D"/>
    <w:rsid w:val="009A2739"/>
    <w:rsid w:val="009A5F1C"/>
    <w:rsid w:val="009C71C7"/>
    <w:rsid w:val="00A25D1B"/>
    <w:rsid w:val="00A47859"/>
    <w:rsid w:val="00A91282"/>
    <w:rsid w:val="00A9750E"/>
    <w:rsid w:val="00AB0CBC"/>
    <w:rsid w:val="00AB3680"/>
    <w:rsid w:val="00AC5607"/>
    <w:rsid w:val="00B00A76"/>
    <w:rsid w:val="00B4308C"/>
    <w:rsid w:val="00B57948"/>
    <w:rsid w:val="00B90BE9"/>
    <w:rsid w:val="00BB0F13"/>
    <w:rsid w:val="00BE6BBC"/>
    <w:rsid w:val="00BF47AC"/>
    <w:rsid w:val="00C40380"/>
    <w:rsid w:val="00C55727"/>
    <w:rsid w:val="00C626DE"/>
    <w:rsid w:val="00C80CBE"/>
    <w:rsid w:val="00CE7FAE"/>
    <w:rsid w:val="00D77043"/>
    <w:rsid w:val="00D916F7"/>
    <w:rsid w:val="00D979D1"/>
    <w:rsid w:val="00DA581C"/>
    <w:rsid w:val="00DB6239"/>
    <w:rsid w:val="00DC0C11"/>
    <w:rsid w:val="00DE442C"/>
    <w:rsid w:val="00DE52BB"/>
    <w:rsid w:val="00DF64BD"/>
    <w:rsid w:val="00E6738A"/>
    <w:rsid w:val="00E9467D"/>
    <w:rsid w:val="00EA0303"/>
    <w:rsid w:val="00EA7DBD"/>
    <w:rsid w:val="00EB1604"/>
    <w:rsid w:val="00EC0BBF"/>
    <w:rsid w:val="00EE38F1"/>
    <w:rsid w:val="00F06556"/>
    <w:rsid w:val="00F7041A"/>
    <w:rsid w:val="00F80F15"/>
    <w:rsid w:val="00F840E7"/>
    <w:rsid w:val="00F958A2"/>
    <w:rsid w:val="00F976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A8AB2-3EB3-4F41-94C4-536105A8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50E"/>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F840E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A9750E"/>
    <w:pPr>
      <w:ind w:left="720"/>
      <w:contextualSpacing/>
    </w:pPr>
  </w:style>
  <w:style w:type="paragraph" w:styleId="Encabezado">
    <w:name w:val="header"/>
    <w:basedOn w:val="Normal"/>
    <w:link w:val="EncabezadoCar"/>
    <w:rsid w:val="00A9750E"/>
    <w:pPr>
      <w:tabs>
        <w:tab w:val="center" w:pos="4252"/>
        <w:tab w:val="right" w:pos="8504"/>
      </w:tabs>
    </w:pPr>
  </w:style>
  <w:style w:type="character" w:customStyle="1" w:styleId="EncabezadoCar">
    <w:name w:val="Encabezado Car"/>
    <w:basedOn w:val="Fuentedeprrafopredeter"/>
    <w:link w:val="Encabezado"/>
    <w:rsid w:val="00A9750E"/>
    <w:rPr>
      <w:rFonts w:ascii="Times New Roman" w:eastAsia="Times New Roman" w:hAnsi="Times New Roman" w:cs="Times New Roman"/>
      <w:sz w:val="20"/>
      <w:szCs w:val="20"/>
      <w:lang w:val="es-ES" w:eastAsia="es-ES"/>
    </w:rPr>
  </w:style>
  <w:style w:type="character" w:styleId="Nmerodepgina">
    <w:name w:val="page number"/>
    <w:rsid w:val="00A9750E"/>
    <w:rPr>
      <w:rFonts w:cs="Times New Roman"/>
    </w:rPr>
  </w:style>
  <w:style w:type="paragraph" w:customStyle="1" w:styleId="Textoindependiente21">
    <w:name w:val="Texto independiente 21"/>
    <w:basedOn w:val="Normal"/>
    <w:rsid w:val="00A9750E"/>
    <w:pPr>
      <w:spacing w:line="360" w:lineRule="auto"/>
      <w:jc w:val="both"/>
    </w:pPr>
    <w:rPr>
      <w:rFonts w:ascii="Arial" w:hAnsi="Arial"/>
      <w:b/>
      <w:sz w:val="28"/>
      <w:lang w:val="es-ES_tradnl"/>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rsid w:val="00A9750E"/>
    <w:rPr>
      <w:rFonts w:cs="Times New Roman"/>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Footnote Text,Footnote Te,f,ft"/>
    <w:basedOn w:val="Normal"/>
    <w:link w:val="TextonotapieCar"/>
    <w:uiPriority w:val="99"/>
    <w:rsid w:val="00A9750E"/>
    <w:pPr>
      <w:autoSpaceDE w:val="0"/>
      <w:autoSpaceDN w:val="0"/>
    </w:pPr>
    <w:rPr>
      <w:rFonts w:ascii="Comic Sans MS" w:hAnsi="Comic Sans MS"/>
      <w:lang w:val="es-ES_tradnl"/>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A9750E"/>
    <w:rPr>
      <w:rFonts w:ascii="Comic Sans MS" w:eastAsia="Times New Roman" w:hAnsi="Comic Sans MS" w:cs="Times New Roman"/>
      <w:sz w:val="20"/>
      <w:szCs w:val="20"/>
      <w:lang w:val="es-ES_tradnl" w:eastAsia="es-ES"/>
    </w:rPr>
  </w:style>
  <w:style w:type="paragraph" w:styleId="Textosinformato">
    <w:name w:val="Plain Text"/>
    <w:basedOn w:val="Normal"/>
    <w:link w:val="TextosinformatoCar"/>
    <w:rsid w:val="00A9750E"/>
    <w:pPr>
      <w:autoSpaceDE w:val="0"/>
      <w:autoSpaceDN w:val="0"/>
    </w:pPr>
    <w:rPr>
      <w:rFonts w:ascii="Courier New" w:eastAsia="Calibri" w:hAnsi="Courier New"/>
    </w:rPr>
  </w:style>
  <w:style w:type="character" w:customStyle="1" w:styleId="TextosinformatoCar">
    <w:name w:val="Texto sin formato Car"/>
    <w:basedOn w:val="Fuentedeprrafopredeter"/>
    <w:link w:val="Textosinformato"/>
    <w:rsid w:val="00A9750E"/>
    <w:rPr>
      <w:rFonts w:ascii="Courier New" w:eastAsia="Calibri" w:hAnsi="Courier New" w:cs="Times New Roman"/>
      <w:sz w:val="20"/>
      <w:szCs w:val="20"/>
      <w:lang w:val="es-ES" w:eastAsia="es-ES"/>
    </w:rPr>
  </w:style>
  <w:style w:type="paragraph" w:styleId="Sinespaciado">
    <w:name w:val="No Spacing"/>
    <w:link w:val="SinespaciadoCar"/>
    <w:uiPriority w:val="1"/>
    <w:qFormat/>
    <w:rsid w:val="00A9750E"/>
    <w:pPr>
      <w:spacing w:after="0" w:line="240" w:lineRule="auto"/>
    </w:pPr>
    <w:rPr>
      <w:rFonts w:ascii="Times New Roman" w:eastAsia="Times New Roman" w:hAnsi="Times New Roman" w:cs="Times New Roman"/>
      <w:sz w:val="20"/>
      <w:szCs w:val="20"/>
      <w:lang w:val="es-ES" w:eastAsia="es-ES"/>
    </w:rPr>
  </w:style>
  <w:style w:type="character" w:customStyle="1" w:styleId="apple-converted-space">
    <w:name w:val="apple-converted-space"/>
    <w:basedOn w:val="Fuentedeprrafopredeter"/>
    <w:rsid w:val="00A9750E"/>
  </w:style>
  <w:style w:type="paragraph" w:styleId="Piedepgina">
    <w:name w:val="footer"/>
    <w:basedOn w:val="Normal"/>
    <w:link w:val="PiedepginaCar"/>
    <w:uiPriority w:val="99"/>
    <w:unhideWhenUsed/>
    <w:rsid w:val="00A9750E"/>
    <w:pPr>
      <w:tabs>
        <w:tab w:val="center" w:pos="4419"/>
        <w:tab w:val="right" w:pos="8838"/>
      </w:tabs>
    </w:pPr>
  </w:style>
  <w:style w:type="character" w:customStyle="1" w:styleId="PiedepginaCar">
    <w:name w:val="Pie de página Car"/>
    <w:basedOn w:val="Fuentedeprrafopredeter"/>
    <w:link w:val="Piedepgina"/>
    <w:uiPriority w:val="99"/>
    <w:rsid w:val="00A9750E"/>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uiPriority w:val="9"/>
    <w:rsid w:val="00F840E7"/>
    <w:rPr>
      <w:rFonts w:asciiTheme="majorHAnsi" w:eastAsiaTheme="majorEastAsia" w:hAnsiTheme="majorHAnsi" w:cstheme="majorBidi"/>
      <w:color w:val="2E74B5" w:themeColor="accent1" w:themeShade="BF"/>
      <w:sz w:val="32"/>
      <w:szCs w:val="32"/>
      <w:lang w:val="es-ES" w:eastAsia="es-ES"/>
    </w:rPr>
  </w:style>
  <w:style w:type="character" w:customStyle="1" w:styleId="SinespaciadoCar">
    <w:name w:val="Sin espaciado Car"/>
    <w:link w:val="Sinespaciado"/>
    <w:uiPriority w:val="1"/>
    <w:locked/>
    <w:rsid w:val="00AB3680"/>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33D5A-F3C3-4746-9C0B-2456BD90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Pages>
  <Words>2642</Words>
  <Characters>14536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Henry Lora Rodriguez</cp:lastModifiedBy>
  <cp:revision>36</cp:revision>
  <dcterms:created xsi:type="dcterms:W3CDTF">2017-12-13T22:09:00Z</dcterms:created>
  <dcterms:modified xsi:type="dcterms:W3CDTF">2018-01-24T13:35:00Z</dcterms:modified>
</cp:coreProperties>
</file>