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1643D" w:rsidRPr="0094372D" w:rsidRDefault="00F1643D" w:rsidP="00F1643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8B7665" w:rsidRPr="00F1643D" w:rsidRDefault="008B7665" w:rsidP="008B7665">
      <w:pPr>
        <w:pStyle w:val="Titre"/>
        <w:spacing w:line="240" w:lineRule="auto"/>
        <w:jc w:val="both"/>
        <w:rPr>
          <w:rFonts w:ascii="Tahoma" w:hAnsi="Tahoma" w:cs="Tahoma"/>
          <w:sz w:val="18"/>
          <w:szCs w:val="18"/>
          <w:lang w:val="es-CO"/>
        </w:rPr>
      </w:pP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w:t>
      </w:r>
      <w:r w:rsidR="00F1643D">
        <w:rPr>
          <w:rFonts w:ascii="Tahoma" w:hAnsi="Tahoma" w:cs="Tahoma"/>
          <w:b w:val="0"/>
          <w:bCs/>
          <w:sz w:val="18"/>
          <w:szCs w:val="18"/>
        </w:rPr>
        <w:t>- 2ª instancia -</w:t>
      </w:r>
      <w:r w:rsidRPr="00BF4F59">
        <w:rPr>
          <w:rFonts w:ascii="Tahoma" w:hAnsi="Tahoma" w:cs="Tahoma"/>
          <w:b w:val="0"/>
          <w:bCs/>
          <w:sz w:val="18"/>
          <w:szCs w:val="18"/>
        </w:rPr>
        <w:t xml:space="preserve"> </w:t>
      </w:r>
      <w:r w:rsidR="004E4E43">
        <w:rPr>
          <w:rFonts w:ascii="Tahoma" w:hAnsi="Tahoma" w:cs="Tahoma"/>
          <w:b w:val="0"/>
          <w:bCs/>
          <w:sz w:val="18"/>
          <w:szCs w:val="18"/>
        </w:rPr>
        <w:t>20 de enero de 2017</w:t>
      </w:r>
      <w:r w:rsidRPr="00BF4F59">
        <w:rPr>
          <w:rFonts w:ascii="Tahoma" w:hAnsi="Tahoma" w:cs="Tahoma"/>
          <w:b w:val="0"/>
          <w:bCs/>
          <w:sz w:val="18"/>
          <w:szCs w:val="18"/>
        </w:rPr>
        <w:t xml:space="preserve"> </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66001-31-05-00</w:t>
      </w:r>
      <w:r w:rsidR="000A18CA">
        <w:rPr>
          <w:rFonts w:ascii="Tahoma" w:hAnsi="Tahoma" w:cs="Tahoma"/>
          <w:b w:val="0"/>
          <w:sz w:val="18"/>
          <w:szCs w:val="18"/>
        </w:rPr>
        <w:t>3</w:t>
      </w:r>
      <w:r w:rsidRPr="00BF4F59">
        <w:rPr>
          <w:rFonts w:ascii="Tahoma" w:hAnsi="Tahoma" w:cs="Tahoma"/>
          <w:b w:val="0"/>
          <w:sz w:val="18"/>
          <w:szCs w:val="18"/>
        </w:rPr>
        <w:t>-201</w:t>
      </w:r>
      <w:r w:rsidR="000A18CA">
        <w:rPr>
          <w:rFonts w:ascii="Tahoma" w:hAnsi="Tahoma" w:cs="Tahoma"/>
          <w:b w:val="0"/>
          <w:sz w:val="18"/>
          <w:szCs w:val="18"/>
        </w:rPr>
        <w:t>5</w:t>
      </w:r>
      <w:r w:rsidRPr="00BF4F59">
        <w:rPr>
          <w:rFonts w:ascii="Tahoma" w:hAnsi="Tahoma" w:cs="Tahoma"/>
          <w:b w:val="0"/>
          <w:sz w:val="18"/>
          <w:szCs w:val="18"/>
        </w:rPr>
        <w:t>-00</w:t>
      </w:r>
      <w:r w:rsidR="000A18CA">
        <w:rPr>
          <w:rFonts w:ascii="Tahoma" w:hAnsi="Tahoma" w:cs="Tahoma"/>
          <w:b w:val="0"/>
          <w:sz w:val="18"/>
          <w:szCs w:val="18"/>
        </w:rPr>
        <w:t>189</w:t>
      </w:r>
      <w:r w:rsidRPr="00BF4F59">
        <w:rPr>
          <w:rFonts w:ascii="Tahoma" w:hAnsi="Tahoma" w:cs="Tahoma"/>
          <w:b w:val="0"/>
          <w:sz w:val="18"/>
          <w:szCs w:val="18"/>
        </w:rPr>
        <w:t>-01</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sidR="00F1643D">
        <w:rPr>
          <w:rFonts w:ascii="Tahoma" w:hAnsi="Tahoma" w:cs="Tahoma"/>
          <w:b w:val="0"/>
          <w:sz w:val="18"/>
          <w:szCs w:val="18"/>
        </w:rPr>
        <w:t>– Revoca parcialmente decisión del a quo y accede a las pretensiones</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sidR="000A18CA">
        <w:rPr>
          <w:rFonts w:ascii="Tahoma" w:hAnsi="Tahoma" w:cs="Tahoma"/>
          <w:b w:val="0"/>
          <w:sz w:val="18"/>
          <w:szCs w:val="18"/>
        </w:rPr>
        <w:t xml:space="preserve">Juan Bautista Bermúdez Villa </w:t>
      </w:r>
    </w:p>
    <w:p w:rsidR="008B7665" w:rsidRPr="00BF4F59" w:rsidRDefault="008B7665" w:rsidP="008B7665">
      <w:pPr>
        <w:pStyle w:val="Titre"/>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Pr="00BF4F59">
        <w:rPr>
          <w:rFonts w:ascii="Tahoma" w:hAnsi="Tahoma" w:cs="Tahoma"/>
          <w:b w:val="0"/>
          <w:sz w:val="18"/>
          <w:szCs w:val="18"/>
        </w:rPr>
        <w:tab/>
      </w:r>
      <w:r w:rsidRPr="00BF4F59">
        <w:rPr>
          <w:rFonts w:ascii="Tahoma" w:hAnsi="Tahoma" w:cs="Tahoma"/>
          <w:b w:val="0"/>
          <w:sz w:val="18"/>
          <w:szCs w:val="18"/>
        </w:rPr>
        <w:tab/>
        <w:t xml:space="preserve">Colpensiones  </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0A18CA">
        <w:rPr>
          <w:rFonts w:ascii="Tahoma" w:hAnsi="Tahoma" w:cs="Tahoma"/>
          <w:b w:val="0"/>
          <w:sz w:val="18"/>
          <w:szCs w:val="18"/>
        </w:rPr>
        <w:t xml:space="preserve">Tercero </w:t>
      </w:r>
      <w:r w:rsidRPr="00BF4F59">
        <w:rPr>
          <w:rFonts w:ascii="Tahoma" w:hAnsi="Tahoma" w:cs="Tahoma"/>
          <w:b w:val="0"/>
          <w:sz w:val="18"/>
          <w:szCs w:val="18"/>
        </w:rPr>
        <w:t>Laboral del Circuito de Pereira</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080145" w:rsidRPr="00BF4F59" w:rsidRDefault="008B7665" w:rsidP="008B7665">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981A3B" w:rsidRPr="00F056ED" w:rsidRDefault="00981A3B" w:rsidP="00981A3B">
      <w:pPr>
        <w:pStyle w:val="Titre"/>
        <w:spacing w:line="240" w:lineRule="auto"/>
        <w:ind w:left="2127" w:hanging="3"/>
        <w:jc w:val="both"/>
        <w:rPr>
          <w:rFonts w:ascii="Tahoma" w:hAnsi="Tahoma" w:cs="Tahoma"/>
          <w:b w:val="0"/>
          <w:sz w:val="18"/>
          <w:szCs w:val="18"/>
          <w:u w:val="single"/>
        </w:rPr>
      </w:pPr>
      <w:r w:rsidRPr="00F056ED">
        <w:rPr>
          <w:rFonts w:ascii="Tahoma" w:hAnsi="Tahoma" w:cs="Tahoma"/>
          <w:sz w:val="18"/>
          <w:szCs w:val="18"/>
          <w:lang w:val="es-CO"/>
        </w:rPr>
        <w:t>Aplicabilidad de la norma que consagra el derecho al incremento pensional por personas a cargo en el régimen de prima media con prestación definida</w:t>
      </w:r>
      <w:r w:rsidRPr="00F056ED">
        <w:rPr>
          <w:rFonts w:ascii="Tahoma" w:hAnsi="Tahoma" w:cs="Tahoma"/>
          <w:sz w:val="18"/>
          <w:szCs w:val="18"/>
        </w:rPr>
        <w:t>:</w:t>
      </w:r>
      <w:r w:rsidRPr="00F056ED">
        <w:rPr>
          <w:rFonts w:ascii="Tahoma" w:hAnsi="Tahoma" w:cs="Tahoma"/>
          <w:b w:val="0"/>
          <w:sz w:val="18"/>
          <w:szCs w:val="18"/>
        </w:rPr>
        <w:t xml:space="preserve"> Esta Corporación mediante sentencia del 21 de mayo de 2014, proferida dentro del proceso radicado bajo el denominativo serial abreviado No. </w:t>
      </w:r>
      <w:r w:rsidRPr="00F056ED">
        <w:rPr>
          <w:rFonts w:ascii="Tahoma" w:hAnsi="Tahoma" w:cs="Tahoma"/>
          <w:b w:val="0"/>
          <w:bCs/>
          <w:sz w:val="18"/>
          <w:szCs w:val="18"/>
        </w:rPr>
        <w:t>2012-00673, M.P. Julio César Salazar Muñoz, atendiendo a lo resuelto por la</w:t>
      </w:r>
      <w:r w:rsidRPr="00F056ED">
        <w:rPr>
          <w:rFonts w:ascii="Tahoma" w:hAnsi="Tahoma" w:cs="Tahoma"/>
          <w:b w:val="0"/>
          <w:sz w:val="18"/>
          <w:szCs w:val="18"/>
        </w:rPr>
        <w:t xml:space="preserve"> Corte de Suprema de Justicia mediante fallo de tutela del 23 de abril de 2014, Radicado No. 36036, asumió el criterio de la Sala de Casación Laboral respecto a los incrementos pensionales por personas a cargo, consagrado en el artículo 21 del Acuerdo 049 de 1990 aprobado por el Decreto 758 del mismo año, el cual sigue la línea trazada, entre otras, en las sentencias del 27 de julio de 2005, con ponencia de los Magistrados Isaura Vargas y Jaime Moreno García, radicado No. 21517, la del 5 de diciembre de 2007, con ponencia del Magistrado Luis Javier Osorio López, radicado No. 29531 y la sentencia de agosto de 2010, radicado No. 35345, en las que se indicó que el incremento pensional no fue derogado tácitamente con la entrada en vigencia de la Ley 100 de 1993 y que se aplica en la actualidad para las personas que accedan al derecho pensional con base en el Acuerdo 049 de 1990, así sea bajo los postulados del régimen de transición, el cual se entiende extendido hasta el 31 de julio de 2010, </w:t>
      </w:r>
      <w:r w:rsidRPr="00F056ED">
        <w:rPr>
          <w:rFonts w:ascii="Tahoma" w:hAnsi="Tahoma" w:cs="Tahoma"/>
          <w:b w:val="0"/>
          <w:color w:val="000000"/>
          <w:sz w:val="18"/>
          <w:szCs w:val="18"/>
        </w:rPr>
        <w:t>excepto para los trabajadores que estando en dicho régimen, además, tengan cotizadas al menos 750 semanas o su equivalente en tiempo de servicios a la entrada en vigencia del presente Acto Legislativo, a los cuales se les mantendrá dicho régimen hasta el año 2014, conforme a lo previsto en el parágrafo transitorio No. 4 del Acto Legislativo 01 de 2005, que modificó el artículo 48 de la Constitución Política.</w:t>
      </w:r>
      <w:r w:rsidRPr="00F056ED">
        <w:rPr>
          <w:rFonts w:ascii="Tahoma" w:hAnsi="Tahoma" w:cs="Tahoma"/>
          <w:b w:val="0"/>
          <w:sz w:val="18"/>
          <w:szCs w:val="18"/>
        </w:rPr>
        <w:t xml:space="preserve"> De esta manera, conforme lo establecido por el artículo 21 del Acuerdo 049 de 1990, aprobado por el Decreto 758 de la misma </w:t>
      </w:r>
      <w:r>
        <w:rPr>
          <w:rFonts w:ascii="Tahoma" w:hAnsi="Tahoma" w:cs="Tahoma"/>
          <w:b w:val="0"/>
          <w:sz w:val="18"/>
          <w:szCs w:val="18"/>
        </w:rPr>
        <w:t>anualidad</w:t>
      </w:r>
      <w:r w:rsidRPr="00F056ED">
        <w:rPr>
          <w:rFonts w:ascii="Tahoma" w:hAnsi="Tahoma" w:cs="Tahoma"/>
          <w:b w:val="0"/>
          <w:sz w:val="18"/>
          <w:szCs w:val="18"/>
        </w:rPr>
        <w:t>, para que surjan a la vida jurídica dichos incrementos adicionales por el o la cónyuge, bastará que:</w:t>
      </w:r>
      <w:r w:rsidRPr="00F056ED">
        <w:rPr>
          <w:rFonts w:ascii="Tahoma" w:hAnsi="Tahoma" w:cs="Tahoma"/>
          <w:b w:val="0"/>
          <w:i/>
          <w:sz w:val="18"/>
          <w:szCs w:val="18"/>
        </w:rPr>
        <w:t xml:space="preserve"> i)</w:t>
      </w:r>
      <w:r w:rsidRPr="00F056ED">
        <w:rPr>
          <w:rFonts w:ascii="Tahoma" w:hAnsi="Tahoma" w:cs="Tahoma"/>
          <w:b w:val="0"/>
          <w:sz w:val="18"/>
          <w:szCs w:val="18"/>
        </w:rPr>
        <w:t xml:space="preserve"> la pensión de la cual se deriven surja de la aplicación de Acuerdo 049 de 1990</w:t>
      </w:r>
      <w:r w:rsidRPr="00F056ED">
        <w:rPr>
          <w:rFonts w:ascii="Tahoma" w:hAnsi="Tahoma" w:cs="Tahoma"/>
          <w:b w:val="0"/>
          <w:sz w:val="18"/>
          <w:szCs w:val="18"/>
          <w:lang w:val="es-ES_tradnl"/>
        </w:rPr>
        <w:t xml:space="preserve"> y,</w:t>
      </w:r>
      <w:r w:rsidRPr="00F056ED">
        <w:rPr>
          <w:rFonts w:ascii="Tahoma" w:hAnsi="Tahoma" w:cs="Tahoma"/>
          <w:b w:val="0"/>
          <w:i/>
          <w:sz w:val="18"/>
          <w:szCs w:val="18"/>
          <w:lang w:val="es-ES_tradnl"/>
        </w:rPr>
        <w:t xml:space="preserve"> ii) </w:t>
      </w:r>
      <w:r w:rsidRPr="00F056ED">
        <w:rPr>
          <w:rFonts w:ascii="Tahoma" w:hAnsi="Tahoma" w:cs="Tahoma"/>
          <w:b w:val="0"/>
          <w:sz w:val="18"/>
          <w:szCs w:val="18"/>
          <w:lang w:val="es-ES_tradnl"/>
        </w:rPr>
        <w:t>que la cónyuge no tenga pensión propia y dependa económicamente del pensionado.</w:t>
      </w:r>
    </w:p>
    <w:p w:rsidR="003E491B" w:rsidRDefault="003E491B" w:rsidP="008B7665">
      <w:pPr>
        <w:pStyle w:val="Titre4"/>
        <w:widowControl w:val="0"/>
        <w:tabs>
          <w:tab w:val="clear" w:pos="0"/>
        </w:tabs>
        <w:spacing w:line="276" w:lineRule="auto"/>
        <w:rPr>
          <w:rFonts w:ascii="Tahoma" w:hAnsi="Tahoma" w:cs="Tahoma"/>
          <w:bCs/>
          <w:szCs w:val="24"/>
          <w:lang w:eastAsia="es-MX"/>
        </w:rPr>
      </w:pPr>
    </w:p>
    <w:p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8B7665" w:rsidRPr="007834F9" w:rsidRDefault="008B7665" w:rsidP="008B7665">
      <w:pPr>
        <w:jc w:val="center"/>
        <w:rPr>
          <w:rFonts w:ascii="Tahoma" w:hAnsi="Tahoma" w:cs="Tahoma"/>
          <w:bCs/>
          <w:sz w:val="22"/>
          <w:szCs w:val="22"/>
        </w:rPr>
      </w:pPr>
    </w:p>
    <w:p w:rsidR="008B7665" w:rsidRDefault="008B7665" w:rsidP="004E4E43">
      <w:pPr>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8B7665" w:rsidRPr="004B5DE4" w:rsidRDefault="008B7665" w:rsidP="004E4E43">
      <w:pPr>
        <w:jc w:val="center"/>
        <w:rPr>
          <w:rFonts w:ascii="Tahoma" w:hAnsi="Tahoma" w:cs="Tahoma"/>
          <w:b/>
          <w:bCs/>
          <w:sz w:val="22"/>
          <w:szCs w:val="22"/>
        </w:rPr>
      </w:pPr>
    </w:p>
    <w:p w:rsidR="008B7665" w:rsidRPr="000A18CA" w:rsidRDefault="008B7665" w:rsidP="004E4E43">
      <w:pPr>
        <w:jc w:val="center"/>
        <w:rPr>
          <w:rFonts w:ascii="Tahoma" w:hAnsi="Tahoma" w:cs="Tahoma"/>
          <w:b/>
          <w:sz w:val="22"/>
          <w:szCs w:val="22"/>
        </w:rPr>
      </w:pPr>
      <w:r w:rsidRPr="000A18CA">
        <w:rPr>
          <w:rFonts w:ascii="Tahoma" w:hAnsi="Tahoma" w:cs="Tahoma"/>
          <w:b/>
          <w:sz w:val="22"/>
          <w:szCs w:val="22"/>
        </w:rPr>
        <w:t>Acta No. ____</w:t>
      </w:r>
    </w:p>
    <w:p w:rsidR="008B7665" w:rsidRPr="000A18CA" w:rsidRDefault="008B7665" w:rsidP="004E4E43">
      <w:pPr>
        <w:jc w:val="center"/>
        <w:rPr>
          <w:rFonts w:ascii="Tahoma" w:hAnsi="Tahoma" w:cs="Tahoma"/>
          <w:b/>
          <w:sz w:val="22"/>
          <w:szCs w:val="22"/>
        </w:rPr>
      </w:pPr>
      <w:r w:rsidRPr="000A18CA">
        <w:rPr>
          <w:rFonts w:ascii="Tahoma" w:hAnsi="Tahoma" w:cs="Tahoma"/>
          <w:b/>
          <w:sz w:val="22"/>
          <w:szCs w:val="22"/>
        </w:rPr>
        <w:t>(</w:t>
      </w:r>
      <w:r w:rsidR="004E4E43" w:rsidRPr="000A18CA">
        <w:rPr>
          <w:rFonts w:ascii="Tahoma" w:hAnsi="Tahoma" w:cs="Tahoma"/>
          <w:b/>
          <w:sz w:val="22"/>
          <w:szCs w:val="22"/>
        </w:rPr>
        <w:t>Enero 20 de 2017</w:t>
      </w:r>
      <w:r w:rsidRPr="000A18CA">
        <w:rPr>
          <w:rFonts w:ascii="Tahoma" w:hAnsi="Tahoma" w:cs="Tahoma"/>
          <w:b/>
          <w:sz w:val="22"/>
          <w:szCs w:val="22"/>
        </w:rPr>
        <w:t>)</w:t>
      </w:r>
    </w:p>
    <w:p w:rsidR="008B7665" w:rsidRPr="000A18CA" w:rsidRDefault="008B7665" w:rsidP="004E4E43">
      <w:pPr>
        <w:jc w:val="center"/>
        <w:rPr>
          <w:rFonts w:ascii="Tahoma" w:hAnsi="Tahoma" w:cs="Tahoma"/>
          <w:b/>
          <w:sz w:val="22"/>
          <w:szCs w:val="22"/>
        </w:rPr>
      </w:pPr>
    </w:p>
    <w:p w:rsidR="008B7665" w:rsidRPr="000A18CA" w:rsidRDefault="008B7665" w:rsidP="004E4E43">
      <w:pPr>
        <w:pStyle w:val="Titre5"/>
        <w:spacing w:line="240" w:lineRule="auto"/>
        <w:ind w:firstLine="0"/>
        <w:jc w:val="center"/>
        <w:rPr>
          <w:rFonts w:ascii="Tahoma" w:hAnsi="Tahoma" w:cs="Tahoma"/>
          <w:sz w:val="22"/>
          <w:szCs w:val="22"/>
        </w:rPr>
      </w:pPr>
      <w:r w:rsidRPr="000A18CA">
        <w:rPr>
          <w:rFonts w:ascii="Tahoma" w:hAnsi="Tahoma" w:cs="Tahoma"/>
          <w:sz w:val="22"/>
          <w:szCs w:val="22"/>
        </w:rPr>
        <w:t>Sistema oral - Audiencia de juzgamiento</w:t>
      </w:r>
    </w:p>
    <w:p w:rsidR="008B7665" w:rsidRPr="000A18CA" w:rsidRDefault="008B7665" w:rsidP="008B7665">
      <w:pPr>
        <w:jc w:val="both"/>
        <w:rPr>
          <w:rFonts w:ascii="Tahoma" w:hAnsi="Tahoma" w:cs="Tahoma"/>
          <w:sz w:val="22"/>
          <w:szCs w:val="22"/>
          <w:lang w:val="es-ES_tradnl"/>
        </w:rPr>
      </w:pPr>
      <w:r w:rsidRPr="000A18CA">
        <w:rPr>
          <w:rFonts w:ascii="Tahoma" w:hAnsi="Tahoma" w:cs="Tahoma"/>
          <w:b/>
          <w:sz w:val="22"/>
          <w:szCs w:val="22"/>
        </w:rPr>
        <w:tab/>
      </w:r>
    </w:p>
    <w:p w:rsidR="008B7665" w:rsidRPr="000A18CA" w:rsidRDefault="008B7665" w:rsidP="008B7665">
      <w:pPr>
        <w:spacing w:line="276" w:lineRule="auto"/>
        <w:ind w:firstLine="708"/>
        <w:jc w:val="both"/>
        <w:rPr>
          <w:rFonts w:ascii="Tahoma" w:hAnsi="Tahoma" w:cs="Tahoma"/>
          <w:sz w:val="22"/>
          <w:szCs w:val="22"/>
        </w:rPr>
      </w:pPr>
      <w:r w:rsidRPr="000A18CA">
        <w:rPr>
          <w:rFonts w:ascii="Tahoma" w:hAnsi="Tahoma" w:cs="Tahoma"/>
          <w:sz w:val="22"/>
          <w:szCs w:val="22"/>
          <w:lang w:val="es-ES_tradnl"/>
        </w:rPr>
        <w:t xml:space="preserve">Siendo las </w:t>
      </w:r>
      <w:r w:rsidR="000A18CA" w:rsidRPr="000A18CA">
        <w:rPr>
          <w:rFonts w:ascii="Tahoma" w:hAnsi="Tahoma" w:cs="Tahoma"/>
          <w:sz w:val="22"/>
          <w:szCs w:val="22"/>
          <w:lang w:val="es-ES_tradnl"/>
        </w:rPr>
        <w:t>2</w:t>
      </w:r>
      <w:r w:rsidR="00B56BEF" w:rsidRPr="000A18CA">
        <w:rPr>
          <w:rFonts w:ascii="Tahoma" w:hAnsi="Tahoma" w:cs="Tahoma"/>
          <w:sz w:val="22"/>
          <w:szCs w:val="22"/>
          <w:lang w:val="es-ES_tradnl"/>
        </w:rPr>
        <w:t>:</w:t>
      </w:r>
      <w:r w:rsidR="004E4E43" w:rsidRPr="000A18CA">
        <w:rPr>
          <w:rFonts w:ascii="Tahoma" w:hAnsi="Tahoma" w:cs="Tahoma"/>
          <w:sz w:val="22"/>
          <w:szCs w:val="22"/>
          <w:lang w:val="es-ES_tradnl"/>
        </w:rPr>
        <w:t>30</w:t>
      </w:r>
      <w:r w:rsidRPr="000A18CA">
        <w:rPr>
          <w:rFonts w:ascii="Tahoma" w:hAnsi="Tahoma" w:cs="Tahoma"/>
          <w:sz w:val="22"/>
          <w:szCs w:val="22"/>
          <w:lang w:val="es-ES_tradnl"/>
        </w:rPr>
        <w:t xml:space="preserve"> </w:t>
      </w:r>
      <w:r w:rsidR="000A18CA" w:rsidRPr="000A18CA">
        <w:rPr>
          <w:rFonts w:ascii="Tahoma" w:hAnsi="Tahoma" w:cs="Tahoma"/>
          <w:sz w:val="22"/>
          <w:szCs w:val="22"/>
          <w:lang w:val="es-ES_tradnl"/>
        </w:rPr>
        <w:t>p</w:t>
      </w:r>
      <w:r w:rsidR="0072543C" w:rsidRPr="000A18CA">
        <w:rPr>
          <w:rFonts w:ascii="Tahoma" w:hAnsi="Tahoma" w:cs="Tahoma"/>
          <w:sz w:val="22"/>
          <w:szCs w:val="22"/>
          <w:lang w:val="es-ES_tradnl"/>
        </w:rPr>
        <w:t xml:space="preserve">.m. </w:t>
      </w:r>
      <w:r w:rsidRPr="000A18CA">
        <w:rPr>
          <w:rFonts w:ascii="Tahoma" w:hAnsi="Tahoma" w:cs="Tahoma"/>
          <w:sz w:val="22"/>
          <w:szCs w:val="22"/>
          <w:lang w:val="es-ES_tradnl"/>
        </w:rPr>
        <w:t xml:space="preserve">de hoy, </w:t>
      </w:r>
      <w:r w:rsidR="004E4E43" w:rsidRPr="000A18CA">
        <w:rPr>
          <w:rFonts w:ascii="Tahoma" w:hAnsi="Tahoma" w:cs="Tahoma"/>
          <w:sz w:val="22"/>
          <w:szCs w:val="22"/>
          <w:lang w:val="es-ES_tradnl"/>
        </w:rPr>
        <w:t>20 de enero de 2017</w:t>
      </w:r>
      <w:r w:rsidRPr="000A18CA">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0A18CA" w:rsidRPr="000A18CA">
        <w:rPr>
          <w:rFonts w:ascii="Tahoma" w:hAnsi="Tahoma" w:cs="Tahoma"/>
          <w:b/>
          <w:sz w:val="22"/>
          <w:szCs w:val="22"/>
          <w:lang w:val="es-ES_tradnl"/>
        </w:rPr>
        <w:t>Juan</w:t>
      </w:r>
      <w:bookmarkStart w:id="0" w:name="_GoBack"/>
      <w:bookmarkEnd w:id="0"/>
      <w:r w:rsidR="000A18CA" w:rsidRPr="000A18CA">
        <w:rPr>
          <w:rFonts w:ascii="Tahoma" w:hAnsi="Tahoma" w:cs="Tahoma"/>
          <w:b/>
          <w:sz w:val="22"/>
          <w:szCs w:val="22"/>
          <w:lang w:val="es-ES_tradnl"/>
        </w:rPr>
        <w:t xml:space="preserve"> Bautista Bermúdez Villa</w:t>
      </w:r>
      <w:r w:rsidR="00F21123" w:rsidRPr="000A18CA">
        <w:rPr>
          <w:rFonts w:ascii="Tahoma" w:hAnsi="Tahoma" w:cs="Tahoma"/>
          <w:b/>
          <w:sz w:val="22"/>
          <w:szCs w:val="22"/>
          <w:lang w:val="es-ES_tradnl"/>
        </w:rPr>
        <w:t xml:space="preserve"> </w:t>
      </w:r>
      <w:r w:rsidRPr="000A18CA">
        <w:rPr>
          <w:rFonts w:ascii="Tahoma" w:hAnsi="Tahoma" w:cs="Tahoma"/>
          <w:sz w:val="22"/>
          <w:szCs w:val="22"/>
          <w:lang w:val="es-ES_tradnl"/>
        </w:rPr>
        <w:t xml:space="preserve">en contra de la </w:t>
      </w:r>
      <w:r w:rsidRPr="000A18CA">
        <w:rPr>
          <w:rFonts w:ascii="Tahoma" w:hAnsi="Tahoma" w:cs="Tahoma"/>
          <w:b/>
          <w:sz w:val="22"/>
          <w:szCs w:val="22"/>
          <w:lang w:val="es-ES_tradnl"/>
        </w:rPr>
        <w:t>Administradora Colombiana de Pensiones –</w:t>
      </w:r>
      <w:r w:rsidR="00F21123" w:rsidRPr="000A18CA">
        <w:rPr>
          <w:rFonts w:ascii="Tahoma" w:hAnsi="Tahoma" w:cs="Tahoma"/>
          <w:b/>
          <w:sz w:val="22"/>
          <w:szCs w:val="22"/>
          <w:lang w:val="es-ES_tradnl"/>
        </w:rPr>
        <w:t xml:space="preserve"> </w:t>
      </w:r>
      <w:r w:rsidR="00B56BEF" w:rsidRPr="000A18CA">
        <w:rPr>
          <w:rFonts w:ascii="Tahoma" w:hAnsi="Tahoma" w:cs="Tahoma"/>
          <w:b/>
          <w:sz w:val="22"/>
          <w:szCs w:val="22"/>
          <w:lang w:val="es-ES_tradnl"/>
        </w:rPr>
        <w:t>Colpensiones</w:t>
      </w:r>
      <w:r w:rsidR="00F21123" w:rsidRPr="000A18CA">
        <w:rPr>
          <w:rFonts w:ascii="Tahoma" w:hAnsi="Tahoma" w:cs="Tahoma"/>
          <w:b/>
          <w:sz w:val="22"/>
          <w:szCs w:val="22"/>
          <w:lang w:val="es-ES_tradnl"/>
        </w:rPr>
        <w:t>.</w:t>
      </w:r>
    </w:p>
    <w:p w:rsidR="008B7665" w:rsidRPr="00480896" w:rsidRDefault="008B7665" w:rsidP="008B7665">
      <w:pPr>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8B7665" w:rsidRPr="00C75CBF" w:rsidRDefault="008B7665" w:rsidP="008B7665">
      <w:pPr>
        <w:ind w:firstLine="1122"/>
        <w:jc w:val="both"/>
        <w:rPr>
          <w:rFonts w:ascii="Tahoma" w:hAnsi="Tahoma" w:cs="Tahoma"/>
          <w:caps/>
          <w:sz w:val="22"/>
          <w:szCs w:val="22"/>
          <w:lang w:val="es-ES_tradnl"/>
        </w:rPr>
      </w:pPr>
    </w:p>
    <w:p w:rsidR="008B7665" w:rsidRPr="00C75CBF" w:rsidRDefault="00581FD6" w:rsidP="008B766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8B7665" w:rsidRPr="007834F9" w:rsidRDefault="008B7665" w:rsidP="008B7665">
      <w:pPr>
        <w:widowControl w:val="0"/>
        <w:autoSpaceDE w:val="0"/>
        <w:autoSpaceDN w:val="0"/>
        <w:adjustRightInd w:val="0"/>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B7665" w:rsidRPr="007834F9" w:rsidRDefault="008B7665" w:rsidP="008B7665">
      <w:pPr>
        <w:ind w:firstLine="708"/>
        <w:jc w:val="both"/>
        <w:rPr>
          <w:rFonts w:ascii="Tahoma" w:hAnsi="Tahoma" w:cs="Tahoma"/>
          <w:sz w:val="22"/>
          <w:szCs w:val="22"/>
          <w:lang w:val="es-ES_tradnl"/>
        </w:rPr>
      </w:pPr>
    </w:p>
    <w:p w:rsidR="008B7665" w:rsidRPr="007834F9" w:rsidRDefault="008B7665" w:rsidP="008B766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B56BEF" w:rsidRDefault="008B7665" w:rsidP="00306E24">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sión del proyecto, procede la Sala a resolver el grado jurisdiccional de consulta</w:t>
      </w:r>
      <w:r w:rsidR="00B56BEF" w:rsidRPr="00B56BEF">
        <w:rPr>
          <w:rFonts w:ascii="Tahoma" w:hAnsi="Tahoma" w:cs="Tahoma"/>
          <w:sz w:val="22"/>
          <w:szCs w:val="22"/>
        </w:rPr>
        <w:t xml:space="preserve"> de la </w:t>
      </w:r>
      <w:r w:rsidRPr="00B56BEF">
        <w:rPr>
          <w:rFonts w:ascii="Tahoma" w:hAnsi="Tahoma" w:cs="Tahoma"/>
          <w:sz w:val="22"/>
          <w:szCs w:val="22"/>
        </w:rPr>
        <w:t>sentencia</w:t>
      </w:r>
      <w:r w:rsidRPr="007834F9">
        <w:rPr>
          <w:rFonts w:ascii="Tahoma" w:hAnsi="Tahoma" w:cs="Tahoma"/>
          <w:sz w:val="22"/>
          <w:szCs w:val="22"/>
        </w:rPr>
        <w:t xml:space="preserve"> emitida por el Juzgado </w:t>
      </w:r>
      <w:r w:rsidR="000A18CA">
        <w:rPr>
          <w:rFonts w:ascii="Tahoma" w:hAnsi="Tahoma" w:cs="Tahoma"/>
          <w:sz w:val="22"/>
          <w:szCs w:val="22"/>
        </w:rPr>
        <w:t>Tercer</w:t>
      </w:r>
      <w:r w:rsidR="00F02CEE">
        <w:rPr>
          <w:rFonts w:ascii="Tahoma" w:hAnsi="Tahoma" w:cs="Tahoma"/>
          <w:sz w:val="22"/>
          <w:szCs w:val="22"/>
        </w:rPr>
        <w:t>o</w:t>
      </w:r>
      <w:r w:rsidRPr="007834F9">
        <w:rPr>
          <w:rFonts w:ascii="Tahoma" w:hAnsi="Tahoma" w:cs="Tahoma"/>
          <w:sz w:val="22"/>
          <w:szCs w:val="22"/>
        </w:rPr>
        <w:t xml:space="preserve"> Laboral del Circuito de Pereira el </w:t>
      </w:r>
      <w:r w:rsidR="000A18CA">
        <w:rPr>
          <w:rFonts w:ascii="Tahoma" w:hAnsi="Tahoma" w:cs="Tahoma"/>
          <w:sz w:val="22"/>
          <w:szCs w:val="22"/>
        </w:rPr>
        <w:t>10</w:t>
      </w:r>
      <w:r w:rsidRPr="007834F9">
        <w:rPr>
          <w:rFonts w:ascii="Tahoma" w:hAnsi="Tahoma" w:cs="Tahoma"/>
          <w:sz w:val="22"/>
          <w:szCs w:val="22"/>
        </w:rPr>
        <w:t xml:space="preserve"> de </w:t>
      </w:r>
      <w:r w:rsidR="000A18CA">
        <w:rPr>
          <w:rFonts w:ascii="Tahoma" w:hAnsi="Tahoma" w:cs="Tahoma"/>
          <w:sz w:val="22"/>
          <w:szCs w:val="22"/>
        </w:rPr>
        <w:t>julio</w:t>
      </w:r>
      <w:r w:rsidR="004E4E43">
        <w:rPr>
          <w:rFonts w:ascii="Tahoma" w:hAnsi="Tahoma" w:cs="Tahoma"/>
          <w:sz w:val="22"/>
          <w:szCs w:val="22"/>
        </w:rPr>
        <w:t xml:space="preserve"> de 20</w:t>
      </w:r>
      <w:r w:rsidR="00B56BEF">
        <w:rPr>
          <w:rFonts w:ascii="Tahoma" w:hAnsi="Tahoma" w:cs="Tahoma"/>
          <w:sz w:val="22"/>
          <w:szCs w:val="22"/>
        </w:rPr>
        <w:t>15</w:t>
      </w:r>
      <w:r w:rsidRPr="007834F9">
        <w:rPr>
          <w:rFonts w:ascii="Tahoma" w:hAnsi="Tahoma" w:cs="Tahoma"/>
          <w:sz w:val="22"/>
          <w:szCs w:val="22"/>
        </w:rPr>
        <w:t xml:space="preserve">, que resultara </w:t>
      </w:r>
      <w:r w:rsidRPr="007834F9">
        <w:rPr>
          <w:rFonts w:ascii="Tahoma" w:hAnsi="Tahoma" w:cs="Tahoma"/>
          <w:sz w:val="22"/>
          <w:szCs w:val="22"/>
        </w:rPr>
        <w:lastRenderedPageBreak/>
        <w:t>desfavorable a</w:t>
      </w:r>
      <w:r w:rsidR="005542A4">
        <w:rPr>
          <w:rFonts w:ascii="Tahoma" w:hAnsi="Tahoma" w:cs="Tahoma"/>
          <w:sz w:val="22"/>
          <w:szCs w:val="22"/>
        </w:rPr>
        <w:t>l demandante</w:t>
      </w:r>
      <w:r w:rsidRPr="007834F9">
        <w:rPr>
          <w:rFonts w:ascii="Tahoma" w:hAnsi="Tahoma" w:cs="Tahoma"/>
          <w:sz w:val="22"/>
          <w:szCs w:val="22"/>
        </w:rPr>
        <w:t xml:space="preserve">, dentro del proceso ordinario laboral reseñado con anterioridad. </w:t>
      </w:r>
    </w:p>
    <w:p w:rsidR="008B7665" w:rsidRPr="00C75CBF" w:rsidRDefault="00581FD6" w:rsidP="008B7665">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8B7665" w:rsidRPr="007834F9" w:rsidRDefault="008B7665" w:rsidP="008B7665">
      <w:pPr>
        <w:widowControl w:val="0"/>
        <w:tabs>
          <w:tab w:val="left" w:pos="748"/>
        </w:tabs>
        <w:autoSpaceDE w:val="0"/>
        <w:autoSpaceDN w:val="0"/>
        <w:adjustRightInd w:val="0"/>
        <w:ind w:left="748"/>
        <w:jc w:val="center"/>
        <w:rPr>
          <w:rFonts w:ascii="Tahoma" w:hAnsi="Tahoma" w:cs="Tahoma"/>
          <w:b/>
          <w:bCs/>
          <w:sz w:val="22"/>
          <w:szCs w:val="22"/>
        </w:rPr>
      </w:pPr>
    </w:p>
    <w:p w:rsidR="008B7665" w:rsidRDefault="008B7665" w:rsidP="008B7665">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t>De acuerdo a lo expuesto en la</w:t>
      </w:r>
      <w:r w:rsidR="00F21123">
        <w:rPr>
          <w:rFonts w:ascii="Tahoma" w:hAnsi="Tahoma" w:cs="Tahoma"/>
          <w:sz w:val="22"/>
          <w:szCs w:val="22"/>
        </w:rPr>
        <w:t xml:space="preserve"> sentencia de primera instancia</w:t>
      </w:r>
      <w:r w:rsidRPr="007834F9">
        <w:rPr>
          <w:rFonts w:ascii="Tahoma" w:hAnsi="Tahoma" w:cs="Tahoma"/>
          <w:sz w:val="22"/>
          <w:szCs w:val="22"/>
        </w:rPr>
        <w:t xml:space="preserve">, le </w:t>
      </w:r>
      <w:r w:rsidRPr="00581FD6">
        <w:rPr>
          <w:rFonts w:ascii="Tahoma" w:hAnsi="Tahoma" w:cs="Tahoma"/>
          <w:sz w:val="22"/>
          <w:szCs w:val="22"/>
        </w:rPr>
        <w:t>corresponde a la Sala determinar</w:t>
      </w:r>
      <w:r w:rsidR="004A6CA2">
        <w:rPr>
          <w:rFonts w:ascii="Tahoma" w:hAnsi="Tahoma" w:cs="Tahoma"/>
          <w:sz w:val="22"/>
          <w:szCs w:val="22"/>
        </w:rPr>
        <w:t xml:space="preserve"> </w:t>
      </w:r>
      <w:r w:rsidR="004A6CA2" w:rsidRPr="00443FE7">
        <w:rPr>
          <w:rFonts w:ascii="Tahoma" w:hAnsi="Tahoma" w:cs="Tahoma"/>
          <w:sz w:val="22"/>
          <w:szCs w:val="22"/>
        </w:rPr>
        <w:t>si a la demandante le asiste derecho a</w:t>
      </w:r>
      <w:r w:rsidR="00443FE7" w:rsidRPr="00443FE7">
        <w:rPr>
          <w:rFonts w:ascii="Tahoma" w:hAnsi="Tahoma" w:cs="Tahoma"/>
          <w:sz w:val="22"/>
          <w:szCs w:val="22"/>
        </w:rPr>
        <w:t>l</w:t>
      </w:r>
      <w:r w:rsidR="004A6CA2" w:rsidRPr="00443FE7">
        <w:rPr>
          <w:rFonts w:ascii="Tahoma" w:hAnsi="Tahoma" w:cs="Tahoma"/>
          <w:sz w:val="22"/>
          <w:szCs w:val="22"/>
        </w:rPr>
        <w:t xml:space="preserve"> retroactivo</w:t>
      </w:r>
      <w:r w:rsidR="008862EE" w:rsidRPr="00443FE7">
        <w:rPr>
          <w:rFonts w:ascii="Tahoma" w:hAnsi="Tahoma" w:cs="Tahoma"/>
          <w:sz w:val="22"/>
          <w:szCs w:val="22"/>
        </w:rPr>
        <w:t xml:space="preserve"> y a los incrementos pe</w:t>
      </w:r>
      <w:r w:rsidR="004A6CA2" w:rsidRPr="00443FE7">
        <w:rPr>
          <w:rFonts w:ascii="Tahoma" w:hAnsi="Tahoma" w:cs="Tahoma"/>
          <w:sz w:val="22"/>
          <w:szCs w:val="22"/>
        </w:rPr>
        <w:t>nsional</w:t>
      </w:r>
      <w:r w:rsidR="008862EE" w:rsidRPr="00443FE7">
        <w:rPr>
          <w:rFonts w:ascii="Tahoma" w:hAnsi="Tahoma" w:cs="Tahoma"/>
          <w:sz w:val="22"/>
          <w:szCs w:val="22"/>
        </w:rPr>
        <w:t>es</w:t>
      </w:r>
      <w:r w:rsidR="004A6CA2" w:rsidRPr="00443FE7">
        <w:rPr>
          <w:rFonts w:ascii="Tahoma" w:hAnsi="Tahoma" w:cs="Tahoma"/>
          <w:sz w:val="22"/>
          <w:szCs w:val="22"/>
        </w:rPr>
        <w:t xml:space="preserve"> reclamado</w:t>
      </w:r>
      <w:r w:rsidR="008862EE" w:rsidRPr="00443FE7">
        <w:rPr>
          <w:rFonts w:ascii="Tahoma" w:hAnsi="Tahoma" w:cs="Tahoma"/>
          <w:sz w:val="22"/>
          <w:szCs w:val="22"/>
        </w:rPr>
        <w:t>s</w:t>
      </w:r>
      <w:r w:rsidR="004A6CA2" w:rsidRPr="00443FE7">
        <w:rPr>
          <w:rFonts w:ascii="Tahoma" w:hAnsi="Tahoma" w:cs="Tahoma"/>
          <w:sz w:val="22"/>
          <w:szCs w:val="22"/>
        </w:rPr>
        <w:t>.</w:t>
      </w:r>
    </w:p>
    <w:p w:rsidR="008B7665" w:rsidRDefault="00581FD6" w:rsidP="008B766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8B7665" w:rsidRPr="004B5DE4" w:rsidRDefault="008B7665" w:rsidP="008B7665">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0A18CA" w:rsidRDefault="004E4E43"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306E24">
        <w:rPr>
          <w:rFonts w:ascii="Tahoma" w:hAnsi="Tahoma" w:cs="Tahoma"/>
          <w:sz w:val="22"/>
          <w:szCs w:val="22"/>
        </w:rPr>
        <w:t xml:space="preserve"> citad</w:t>
      </w:r>
      <w:r>
        <w:rPr>
          <w:rFonts w:ascii="Tahoma" w:hAnsi="Tahoma" w:cs="Tahoma"/>
          <w:sz w:val="22"/>
          <w:szCs w:val="22"/>
        </w:rPr>
        <w:t>o</w:t>
      </w:r>
      <w:r w:rsidR="00306E24">
        <w:rPr>
          <w:rFonts w:ascii="Tahoma" w:hAnsi="Tahoma" w:cs="Tahoma"/>
          <w:sz w:val="22"/>
          <w:szCs w:val="22"/>
        </w:rPr>
        <w:t xml:space="preserve"> demandante solicita que se</w:t>
      </w:r>
      <w:r w:rsidR="00017838">
        <w:rPr>
          <w:rFonts w:ascii="Tahoma" w:hAnsi="Tahoma" w:cs="Tahoma"/>
          <w:sz w:val="22"/>
          <w:szCs w:val="22"/>
        </w:rPr>
        <w:t xml:space="preserve"> </w:t>
      </w:r>
      <w:r w:rsidR="008862EE">
        <w:rPr>
          <w:rFonts w:ascii="Tahoma" w:hAnsi="Tahoma" w:cs="Tahoma"/>
          <w:sz w:val="22"/>
          <w:szCs w:val="22"/>
        </w:rPr>
        <w:t xml:space="preserve">condene </w:t>
      </w:r>
      <w:r w:rsidR="00D02BA1">
        <w:rPr>
          <w:rFonts w:ascii="Tahoma" w:hAnsi="Tahoma" w:cs="Tahoma"/>
          <w:sz w:val="22"/>
          <w:szCs w:val="22"/>
        </w:rPr>
        <w:t xml:space="preserve">a </w:t>
      </w:r>
      <w:r w:rsidR="000A18CA">
        <w:rPr>
          <w:rFonts w:ascii="Tahoma" w:hAnsi="Tahoma" w:cs="Tahoma"/>
          <w:sz w:val="22"/>
          <w:szCs w:val="22"/>
        </w:rPr>
        <w:t>Colpensiones</w:t>
      </w:r>
      <w:r w:rsidR="00D02BA1">
        <w:rPr>
          <w:rFonts w:ascii="Tahoma" w:hAnsi="Tahoma" w:cs="Tahoma"/>
          <w:sz w:val="22"/>
          <w:szCs w:val="22"/>
        </w:rPr>
        <w:t>, previa declaración del derecho,</w:t>
      </w:r>
      <w:r w:rsidR="000A18CA">
        <w:rPr>
          <w:rFonts w:ascii="Tahoma" w:hAnsi="Tahoma" w:cs="Tahoma"/>
          <w:sz w:val="22"/>
          <w:szCs w:val="22"/>
        </w:rPr>
        <w:t xml:space="preserve"> a reconocer y pagar el </w:t>
      </w:r>
      <w:r w:rsidR="008862EE">
        <w:rPr>
          <w:rFonts w:ascii="Tahoma" w:hAnsi="Tahoma" w:cs="Tahoma"/>
          <w:sz w:val="22"/>
          <w:szCs w:val="22"/>
        </w:rPr>
        <w:t xml:space="preserve">retroactivo causado a partir del 12 de noviembre de 2010 hasta el 31 de enero de 2014, así como el </w:t>
      </w:r>
      <w:r w:rsidR="000A18CA">
        <w:rPr>
          <w:rFonts w:ascii="Tahoma" w:hAnsi="Tahoma" w:cs="Tahoma"/>
          <w:sz w:val="22"/>
          <w:szCs w:val="22"/>
        </w:rPr>
        <w:t xml:space="preserve">14% como incremento </w:t>
      </w:r>
      <w:r w:rsidR="008862EE">
        <w:rPr>
          <w:rFonts w:ascii="Tahoma" w:hAnsi="Tahoma" w:cs="Tahoma"/>
          <w:sz w:val="22"/>
          <w:szCs w:val="22"/>
        </w:rPr>
        <w:t xml:space="preserve">pensional </w:t>
      </w:r>
      <w:r w:rsidR="000A18CA">
        <w:rPr>
          <w:rFonts w:ascii="Tahoma" w:hAnsi="Tahoma" w:cs="Tahoma"/>
          <w:sz w:val="22"/>
          <w:szCs w:val="22"/>
        </w:rPr>
        <w:t xml:space="preserve">por </w:t>
      </w:r>
      <w:r w:rsidR="008862EE">
        <w:rPr>
          <w:rFonts w:ascii="Tahoma" w:hAnsi="Tahoma" w:cs="Tahoma"/>
          <w:sz w:val="22"/>
          <w:szCs w:val="22"/>
        </w:rPr>
        <w:t xml:space="preserve">tener a cargo a </w:t>
      </w:r>
      <w:r w:rsidR="000A18CA">
        <w:rPr>
          <w:rFonts w:ascii="Tahoma" w:hAnsi="Tahoma" w:cs="Tahoma"/>
          <w:sz w:val="22"/>
          <w:szCs w:val="22"/>
        </w:rPr>
        <w:t>su cónyuge</w:t>
      </w:r>
      <w:r w:rsidR="00BB0A57">
        <w:rPr>
          <w:rFonts w:ascii="Tahoma" w:hAnsi="Tahoma" w:cs="Tahoma"/>
          <w:sz w:val="22"/>
          <w:szCs w:val="22"/>
        </w:rPr>
        <w:t>,</w:t>
      </w:r>
      <w:r w:rsidR="000A18CA">
        <w:rPr>
          <w:rFonts w:ascii="Tahoma" w:hAnsi="Tahoma" w:cs="Tahoma"/>
          <w:sz w:val="22"/>
          <w:szCs w:val="22"/>
        </w:rPr>
        <w:t xml:space="preserve"> María </w:t>
      </w:r>
      <w:proofErr w:type="spellStart"/>
      <w:r w:rsidR="000A18CA">
        <w:rPr>
          <w:rFonts w:ascii="Tahoma" w:hAnsi="Tahoma" w:cs="Tahoma"/>
          <w:sz w:val="22"/>
          <w:szCs w:val="22"/>
        </w:rPr>
        <w:t>Aleida</w:t>
      </w:r>
      <w:proofErr w:type="spellEnd"/>
      <w:r w:rsidR="000A18CA">
        <w:rPr>
          <w:rFonts w:ascii="Tahoma" w:hAnsi="Tahoma" w:cs="Tahoma"/>
          <w:sz w:val="22"/>
          <w:szCs w:val="22"/>
        </w:rPr>
        <w:t xml:space="preserve"> Ruiz</w:t>
      </w:r>
      <w:r w:rsidR="00D02BA1">
        <w:rPr>
          <w:rFonts w:ascii="Tahoma" w:hAnsi="Tahoma" w:cs="Tahoma"/>
          <w:sz w:val="22"/>
          <w:szCs w:val="22"/>
        </w:rPr>
        <w:t xml:space="preserve">, a partir del mes de </w:t>
      </w:r>
      <w:r w:rsidR="006E190A">
        <w:rPr>
          <w:rFonts w:ascii="Tahoma" w:hAnsi="Tahoma" w:cs="Tahoma"/>
          <w:sz w:val="22"/>
          <w:szCs w:val="22"/>
        </w:rPr>
        <w:t>noviembre de 2010</w:t>
      </w:r>
      <w:r w:rsidR="00D02BA1">
        <w:rPr>
          <w:rFonts w:ascii="Tahoma" w:hAnsi="Tahoma" w:cs="Tahoma"/>
          <w:sz w:val="22"/>
          <w:szCs w:val="22"/>
        </w:rPr>
        <w:t xml:space="preserve"> y hacia futuro, más lo</w:t>
      </w:r>
      <w:r w:rsidR="00BB0A57">
        <w:rPr>
          <w:rFonts w:ascii="Tahoma" w:hAnsi="Tahoma" w:cs="Tahoma"/>
          <w:sz w:val="22"/>
          <w:szCs w:val="22"/>
        </w:rPr>
        <w:t>s intereses de mora consagrados en el artículo 141 de la Ley 100 de 1993, lo</w:t>
      </w:r>
      <w:r w:rsidR="00D02BA1">
        <w:rPr>
          <w:rFonts w:ascii="Tahoma" w:hAnsi="Tahoma" w:cs="Tahoma"/>
          <w:sz w:val="22"/>
          <w:szCs w:val="22"/>
        </w:rPr>
        <w:t xml:space="preserve"> que resulte probado en virtud de las facultades extra y ultra </w:t>
      </w:r>
      <w:proofErr w:type="spellStart"/>
      <w:r w:rsidR="00D02BA1">
        <w:rPr>
          <w:rFonts w:ascii="Tahoma" w:hAnsi="Tahoma" w:cs="Tahoma"/>
          <w:sz w:val="22"/>
          <w:szCs w:val="22"/>
        </w:rPr>
        <w:t>petita</w:t>
      </w:r>
      <w:proofErr w:type="spellEnd"/>
      <w:r w:rsidR="00D02BA1">
        <w:rPr>
          <w:rFonts w:ascii="Tahoma" w:hAnsi="Tahoma" w:cs="Tahoma"/>
          <w:sz w:val="22"/>
          <w:szCs w:val="22"/>
        </w:rPr>
        <w:t xml:space="preserve"> y las costas procesales.</w:t>
      </w:r>
      <w:r w:rsidR="000A18CA">
        <w:rPr>
          <w:rFonts w:ascii="Tahoma" w:hAnsi="Tahoma" w:cs="Tahoma"/>
          <w:sz w:val="22"/>
          <w:szCs w:val="22"/>
        </w:rPr>
        <w:t xml:space="preserve"> </w:t>
      </w:r>
    </w:p>
    <w:p w:rsidR="000A18CA" w:rsidRDefault="000A18CA" w:rsidP="008B7665">
      <w:pPr>
        <w:widowControl w:val="0"/>
        <w:autoSpaceDE w:val="0"/>
        <w:autoSpaceDN w:val="0"/>
        <w:adjustRightInd w:val="0"/>
        <w:spacing w:line="276" w:lineRule="auto"/>
        <w:ind w:firstLine="708"/>
        <w:jc w:val="both"/>
        <w:rPr>
          <w:rFonts w:ascii="Tahoma" w:hAnsi="Tahoma" w:cs="Tahoma"/>
          <w:sz w:val="22"/>
          <w:szCs w:val="22"/>
        </w:rPr>
      </w:pPr>
    </w:p>
    <w:p w:rsidR="00E54AF1" w:rsidRDefault="008B7665" w:rsidP="005273C2">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Para fundar dichas pretensiones manifiesta que</w:t>
      </w:r>
      <w:r w:rsidR="002926BB">
        <w:rPr>
          <w:rFonts w:ascii="Tahoma" w:hAnsi="Tahoma" w:cs="Tahoma"/>
          <w:sz w:val="22"/>
          <w:szCs w:val="22"/>
        </w:rPr>
        <w:t xml:space="preserve"> </w:t>
      </w:r>
      <w:r w:rsidR="008050A8">
        <w:rPr>
          <w:rFonts w:ascii="Tahoma" w:hAnsi="Tahoma" w:cs="Tahoma"/>
          <w:sz w:val="22"/>
          <w:szCs w:val="22"/>
        </w:rPr>
        <w:t xml:space="preserve">mediante la Resolución GNR </w:t>
      </w:r>
      <w:r w:rsidR="00D02BA1">
        <w:rPr>
          <w:rFonts w:ascii="Tahoma" w:hAnsi="Tahoma" w:cs="Tahoma"/>
          <w:sz w:val="22"/>
          <w:szCs w:val="22"/>
        </w:rPr>
        <w:t>17783</w:t>
      </w:r>
      <w:r w:rsidR="00C62EF8">
        <w:rPr>
          <w:rFonts w:ascii="Tahoma" w:hAnsi="Tahoma" w:cs="Tahoma"/>
          <w:sz w:val="22"/>
          <w:szCs w:val="22"/>
        </w:rPr>
        <w:t xml:space="preserve"> del </w:t>
      </w:r>
      <w:r w:rsidR="008B577B">
        <w:rPr>
          <w:rFonts w:ascii="Tahoma" w:hAnsi="Tahoma" w:cs="Tahoma"/>
          <w:sz w:val="22"/>
          <w:szCs w:val="22"/>
        </w:rPr>
        <w:t>2</w:t>
      </w:r>
      <w:r w:rsidR="00C62EF8">
        <w:rPr>
          <w:rFonts w:ascii="Tahoma" w:hAnsi="Tahoma" w:cs="Tahoma"/>
          <w:sz w:val="22"/>
          <w:szCs w:val="22"/>
        </w:rPr>
        <w:t xml:space="preserve">0 de </w:t>
      </w:r>
      <w:r w:rsidR="00D02BA1">
        <w:rPr>
          <w:rFonts w:ascii="Tahoma" w:hAnsi="Tahoma" w:cs="Tahoma"/>
          <w:sz w:val="22"/>
          <w:szCs w:val="22"/>
        </w:rPr>
        <w:t xml:space="preserve">enero </w:t>
      </w:r>
      <w:r w:rsidR="00C62EF8">
        <w:rPr>
          <w:rFonts w:ascii="Tahoma" w:hAnsi="Tahoma" w:cs="Tahoma"/>
          <w:sz w:val="22"/>
          <w:szCs w:val="22"/>
        </w:rPr>
        <w:t xml:space="preserve">de 2014 </w:t>
      </w:r>
      <w:r w:rsidR="00A32E7E">
        <w:rPr>
          <w:rFonts w:ascii="Tahoma" w:hAnsi="Tahoma" w:cs="Tahoma"/>
          <w:sz w:val="22"/>
          <w:szCs w:val="22"/>
        </w:rPr>
        <w:t xml:space="preserve">Colpensiones </w:t>
      </w:r>
      <w:r w:rsidR="00074E8C">
        <w:rPr>
          <w:rFonts w:ascii="Tahoma" w:hAnsi="Tahoma" w:cs="Tahoma"/>
          <w:sz w:val="22"/>
          <w:szCs w:val="22"/>
        </w:rPr>
        <w:t>le co</w:t>
      </w:r>
      <w:r w:rsidR="00FD5BC2">
        <w:rPr>
          <w:rFonts w:ascii="Tahoma" w:hAnsi="Tahoma" w:cs="Tahoma"/>
          <w:sz w:val="22"/>
          <w:szCs w:val="22"/>
        </w:rPr>
        <w:t xml:space="preserve">ncedió la pensión de vejez </w:t>
      </w:r>
      <w:r w:rsidR="008B577B">
        <w:rPr>
          <w:rFonts w:ascii="Tahoma" w:hAnsi="Tahoma" w:cs="Tahoma"/>
          <w:sz w:val="22"/>
          <w:szCs w:val="22"/>
        </w:rPr>
        <w:t xml:space="preserve">consagrada en el Acuerdo 049 de 1990, </w:t>
      </w:r>
      <w:r w:rsidR="00FD5BC2">
        <w:rPr>
          <w:rFonts w:ascii="Tahoma" w:hAnsi="Tahoma" w:cs="Tahoma"/>
          <w:sz w:val="22"/>
          <w:szCs w:val="22"/>
        </w:rPr>
        <w:t>a partir de</w:t>
      </w:r>
      <w:r w:rsidR="008B577B">
        <w:rPr>
          <w:rFonts w:ascii="Tahoma" w:hAnsi="Tahoma" w:cs="Tahoma"/>
          <w:sz w:val="22"/>
          <w:szCs w:val="22"/>
        </w:rPr>
        <w:t xml:space="preserve"> junio de 2012, sin reconocer los incrementos de ley por personas a cargo.</w:t>
      </w:r>
      <w:r w:rsidR="00307758">
        <w:rPr>
          <w:rFonts w:ascii="Tahoma" w:hAnsi="Tahoma" w:cs="Tahoma"/>
          <w:sz w:val="22"/>
          <w:szCs w:val="22"/>
        </w:rPr>
        <w:t xml:space="preserve"> </w:t>
      </w:r>
      <w:r w:rsidR="00F35B38">
        <w:rPr>
          <w:rFonts w:ascii="Tahoma" w:hAnsi="Tahoma" w:cs="Tahoma"/>
          <w:sz w:val="22"/>
          <w:szCs w:val="22"/>
        </w:rPr>
        <w:t>A</w:t>
      </w:r>
      <w:r w:rsidR="008B577B">
        <w:rPr>
          <w:rFonts w:ascii="Tahoma" w:hAnsi="Tahoma" w:cs="Tahoma"/>
          <w:sz w:val="22"/>
          <w:szCs w:val="22"/>
        </w:rPr>
        <w:t xml:space="preserve">grega que el 31 de diciembre de 1975 contrajo matrimonio con la señora María </w:t>
      </w:r>
      <w:proofErr w:type="spellStart"/>
      <w:r w:rsidR="008B577B">
        <w:rPr>
          <w:rFonts w:ascii="Tahoma" w:hAnsi="Tahoma" w:cs="Tahoma"/>
          <w:sz w:val="22"/>
          <w:szCs w:val="22"/>
        </w:rPr>
        <w:t>Aleida</w:t>
      </w:r>
      <w:proofErr w:type="spellEnd"/>
      <w:r w:rsidR="008B577B">
        <w:rPr>
          <w:rFonts w:ascii="Tahoma" w:hAnsi="Tahoma" w:cs="Tahoma"/>
          <w:sz w:val="22"/>
          <w:szCs w:val="22"/>
        </w:rPr>
        <w:t xml:space="preserve"> Ruiz, con quien ha convivido ininterrumpidamente y quien no se encuentra laborando, no disfruta pensión alguna y depende económicamente de él</w:t>
      </w:r>
      <w:r w:rsidR="004C66E0">
        <w:rPr>
          <w:rFonts w:ascii="Tahoma" w:hAnsi="Tahoma" w:cs="Tahoma"/>
          <w:sz w:val="22"/>
          <w:szCs w:val="22"/>
        </w:rPr>
        <w:t>.</w:t>
      </w:r>
      <w:r w:rsidR="00E54AF1">
        <w:rPr>
          <w:rFonts w:ascii="Tahoma" w:hAnsi="Tahoma" w:cs="Tahoma"/>
          <w:sz w:val="22"/>
          <w:szCs w:val="22"/>
        </w:rPr>
        <w:t xml:space="preserve"> </w:t>
      </w:r>
    </w:p>
    <w:p w:rsidR="00E54AF1" w:rsidRDefault="00E54AF1" w:rsidP="005273C2">
      <w:pPr>
        <w:widowControl w:val="0"/>
        <w:autoSpaceDE w:val="0"/>
        <w:autoSpaceDN w:val="0"/>
        <w:adjustRightInd w:val="0"/>
        <w:spacing w:line="276" w:lineRule="auto"/>
        <w:ind w:firstLine="708"/>
        <w:jc w:val="both"/>
        <w:rPr>
          <w:rFonts w:ascii="Tahoma" w:hAnsi="Tahoma" w:cs="Tahoma"/>
          <w:sz w:val="22"/>
          <w:szCs w:val="22"/>
        </w:rPr>
      </w:pPr>
    </w:p>
    <w:p w:rsidR="00F35B38" w:rsidRDefault="00E54AF1" w:rsidP="005273C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el 26 de febrero de 2014 solicitó ante Colpensiones el reconocimiento del aludido incremento, el cual fue negado por esa entidad</w:t>
      </w:r>
      <w:r w:rsidR="007C39B3">
        <w:rPr>
          <w:rFonts w:ascii="Tahoma" w:hAnsi="Tahoma" w:cs="Tahoma"/>
          <w:sz w:val="22"/>
          <w:szCs w:val="22"/>
        </w:rPr>
        <w:t xml:space="preserve"> y que dicha entidad </w:t>
      </w:r>
      <w:r w:rsidR="00F35B38">
        <w:rPr>
          <w:rFonts w:ascii="Tahoma" w:hAnsi="Tahoma" w:cs="Tahoma"/>
          <w:sz w:val="22"/>
          <w:szCs w:val="22"/>
        </w:rPr>
        <w:t>no contabilizó oportunamente las semanas cotizadas entre el 1º de enero de 1995 y el 18 de marzo de 2002, canceladas por su empleadora por cálculo actuarial el 17 de noviembre de 2010, omisión que trajo como consecuencia que su pensión de vejez sólo le hubiera sido reconocida a partir del 1º de febrero de 2014 y no cuando cumplió el estatus de pensionado.</w:t>
      </w:r>
    </w:p>
    <w:p w:rsidR="004C66E0" w:rsidRDefault="004C66E0" w:rsidP="005273C2">
      <w:pPr>
        <w:widowControl w:val="0"/>
        <w:autoSpaceDE w:val="0"/>
        <w:autoSpaceDN w:val="0"/>
        <w:adjustRightInd w:val="0"/>
        <w:spacing w:line="276" w:lineRule="auto"/>
        <w:ind w:firstLine="708"/>
        <w:jc w:val="both"/>
        <w:rPr>
          <w:rFonts w:ascii="Tahoma" w:hAnsi="Tahoma" w:cs="Tahoma"/>
          <w:sz w:val="22"/>
          <w:szCs w:val="22"/>
        </w:rPr>
      </w:pPr>
    </w:p>
    <w:p w:rsidR="008E316E" w:rsidRDefault="00307758" w:rsidP="00E54A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w:t>
      </w:r>
      <w:r w:rsidR="00E54AF1" w:rsidRPr="00E54AF1">
        <w:rPr>
          <w:rFonts w:ascii="Tahoma" w:hAnsi="Tahoma" w:cs="Tahoma"/>
          <w:sz w:val="22"/>
          <w:szCs w:val="22"/>
        </w:rPr>
        <w:t xml:space="preserve"> </w:t>
      </w:r>
      <w:r w:rsidR="00E54AF1">
        <w:rPr>
          <w:rFonts w:ascii="Tahoma" w:hAnsi="Tahoma" w:cs="Tahoma"/>
          <w:sz w:val="22"/>
          <w:szCs w:val="22"/>
        </w:rPr>
        <w:t xml:space="preserve">indica que el </w:t>
      </w:r>
      <w:r w:rsidR="008E316E">
        <w:rPr>
          <w:rFonts w:ascii="Tahoma" w:hAnsi="Tahoma" w:cs="Tahoma"/>
          <w:sz w:val="22"/>
          <w:szCs w:val="22"/>
        </w:rPr>
        <w:t>19</w:t>
      </w:r>
      <w:r w:rsidR="00E54AF1">
        <w:rPr>
          <w:rFonts w:ascii="Tahoma" w:hAnsi="Tahoma" w:cs="Tahoma"/>
          <w:sz w:val="22"/>
          <w:szCs w:val="22"/>
        </w:rPr>
        <w:t xml:space="preserve"> de </w:t>
      </w:r>
      <w:r w:rsidR="008E316E">
        <w:rPr>
          <w:rFonts w:ascii="Tahoma" w:hAnsi="Tahoma" w:cs="Tahoma"/>
          <w:sz w:val="22"/>
          <w:szCs w:val="22"/>
        </w:rPr>
        <w:t>diciembre</w:t>
      </w:r>
      <w:r w:rsidR="00E54AF1">
        <w:rPr>
          <w:rFonts w:ascii="Tahoma" w:hAnsi="Tahoma" w:cs="Tahoma"/>
          <w:sz w:val="22"/>
          <w:szCs w:val="22"/>
        </w:rPr>
        <w:t xml:space="preserve"> de 2014 solicitó ante Colpensiones el reconocimiento del </w:t>
      </w:r>
      <w:r w:rsidR="008E316E">
        <w:rPr>
          <w:rFonts w:ascii="Tahoma" w:hAnsi="Tahoma" w:cs="Tahoma"/>
          <w:sz w:val="22"/>
          <w:szCs w:val="22"/>
        </w:rPr>
        <w:t>retroactivo desde el 17 de noviembre de 2010, el cual fue negado a través de la Resolución GNR 56635 del 25 de febrero de 2015, quedando agotada de esa manera la vía gubernativa.</w:t>
      </w:r>
    </w:p>
    <w:p w:rsidR="008E316E" w:rsidRDefault="008E316E" w:rsidP="00E54AF1">
      <w:pPr>
        <w:widowControl w:val="0"/>
        <w:autoSpaceDE w:val="0"/>
        <w:autoSpaceDN w:val="0"/>
        <w:adjustRightInd w:val="0"/>
        <w:spacing w:line="276" w:lineRule="auto"/>
        <w:ind w:firstLine="708"/>
        <w:jc w:val="both"/>
        <w:rPr>
          <w:rFonts w:ascii="Tahoma" w:hAnsi="Tahoma" w:cs="Tahoma"/>
          <w:sz w:val="22"/>
          <w:szCs w:val="22"/>
        </w:rPr>
      </w:pPr>
    </w:p>
    <w:p w:rsidR="00271868" w:rsidRDefault="001250D7" w:rsidP="00AD15CD">
      <w:pPr>
        <w:widowControl w:val="0"/>
        <w:autoSpaceDE w:val="0"/>
        <w:autoSpaceDN w:val="0"/>
        <w:adjustRightInd w:val="0"/>
        <w:spacing w:line="276" w:lineRule="auto"/>
        <w:ind w:firstLine="708"/>
        <w:jc w:val="both"/>
        <w:rPr>
          <w:rFonts w:ascii="Tahoma" w:hAnsi="Tahoma" w:cs="Tahoma"/>
          <w:sz w:val="22"/>
          <w:szCs w:val="22"/>
        </w:rPr>
      </w:pPr>
      <w:r w:rsidRPr="001250D7">
        <w:rPr>
          <w:rFonts w:ascii="Tahoma" w:hAnsi="Tahoma" w:cs="Tahoma"/>
          <w:sz w:val="22"/>
          <w:szCs w:val="22"/>
        </w:rPr>
        <w:t>Colpensiones</w:t>
      </w:r>
      <w:r w:rsidRPr="007834F9">
        <w:rPr>
          <w:rFonts w:ascii="Tahoma" w:hAnsi="Tahoma" w:cs="Tahoma"/>
          <w:sz w:val="22"/>
          <w:szCs w:val="22"/>
        </w:rPr>
        <w:t xml:space="preserve"> </w:t>
      </w:r>
      <w:r w:rsidR="00271868">
        <w:rPr>
          <w:rFonts w:ascii="Tahoma" w:hAnsi="Tahoma" w:cs="Tahoma"/>
          <w:sz w:val="22"/>
          <w:szCs w:val="22"/>
        </w:rPr>
        <w:t xml:space="preserve">aceptó los hechos relacionados con el contenido de la Resolución GNR 17783 del 20 de enero de 2014, por medio de la cual reconoció la pensión de vejez al actor; </w:t>
      </w:r>
      <w:r w:rsidR="00C56958">
        <w:rPr>
          <w:rFonts w:ascii="Tahoma" w:hAnsi="Tahoma" w:cs="Tahoma"/>
          <w:sz w:val="22"/>
          <w:szCs w:val="22"/>
        </w:rPr>
        <w:t xml:space="preserve">el vínculo matrimonial celebrado por el actor y la señora María </w:t>
      </w:r>
      <w:proofErr w:type="spellStart"/>
      <w:r w:rsidR="00C56958">
        <w:rPr>
          <w:rFonts w:ascii="Tahoma" w:hAnsi="Tahoma" w:cs="Tahoma"/>
          <w:sz w:val="22"/>
          <w:szCs w:val="22"/>
        </w:rPr>
        <w:t>Aleida</w:t>
      </w:r>
      <w:proofErr w:type="spellEnd"/>
      <w:r w:rsidR="00C56958">
        <w:rPr>
          <w:rFonts w:ascii="Tahoma" w:hAnsi="Tahoma" w:cs="Tahoma"/>
          <w:sz w:val="22"/>
          <w:szCs w:val="22"/>
        </w:rPr>
        <w:t xml:space="preserve"> Ruiz; </w:t>
      </w:r>
      <w:r w:rsidR="00271868">
        <w:rPr>
          <w:rFonts w:ascii="Tahoma" w:hAnsi="Tahoma" w:cs="Tahoma"/>
          <w:sz w:val="22"/>
          <w:szCs w:val="22"/>
        </w:rPr>
        <w:t xml:space="preserve">la solicitud del reconocimiento de incrementos pensionales; que las semanas comprendidas entre el 1º de enero de 1995 y el </w:t>
      </w:r>
      <w:r w:rsidR="00C56958">
        <w:rPr>
          <w:rFonts w:ascii="Tahoma" w:hAnsi="Tahoma" w:cs="Tahoma"/>
          <w:sz w:val="22"/>
          <w:szCs w:val="22"/>
        </w:rPr>
        <w:t>18 de marzo de 2002 fueron canceladas a través de un cálculo actuarial. Frente a los demás hecho manifestó que no eran ciertos o que no le constaban.</w:t>
      </w:r>
    </w:p>
    <w:p w:rsidR="00C56958" w:rsidRDefault="00C56958" w:rsidP="00AD15CD">
      <w:pPr>
        <w:widowControl w:val="0"/>
        <w:autoSpaceDE w:val="0"/>
        <w:autoSpaceDN w:val="0"/>
        <w:adjustRightInd w:val="0"/>
        <w:spacing w:line="276" w:lineRule="auto"/>
        <w:ind w:firstLine="708"/>
        <w:jc w:val="both"/>
        <w:rPr>
          <w:rFonts w:ascii="Tahoma" w:hAnsi="Tahoma" w:cs="Tahoma"/>
          <w:sz w:val="22"/>
          <w:szCs w:val="22"/>
        </w:rPr>
      </w:pPr>
    </w:p>
    <w:p w:rsidR="00C56958" w:rsidRDefault="00C56958" w:rsidP="00AD15C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las pretensiones de la demanda y propuso la excepción de prescripción.</w:t>
      </w:r>
    </w:p>
    <w:p w:rsidR="008C7E33" w:rsidRDefault="008C7E33" w:rsidP="00AD15CD">
      <w:pPr>
        <w:widowControl w:val="0"/>
        <w:autoSpaceDE w:val="0"/>
        <w:autoSpaceDN w:val="0"/>
        <w:adjustRightInd w:val="0"/>
        <w:spacing w:line="276" w:lineRule="auto"/>
        <w:ind w:firstLine="708"/>
        <w:jc w:val="both"/>
        <w:rPr>
          <w:rFonts w:ascii="Tahoma" w:hAnsi="Tahoma" w:cs="Tahoma"/>
          <w:sz w:val="22"/>
          <w:szCs w:val="22"/>
        </w:rPr>
      </w:pPr>
    </w:p>
    <w:p w:rsidR="008B7665" w:rsidRPr="00C75CBF" w:rsidRDefault="00581FD6" w:rsidP="008B766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28672C" w:rsidRDefault="008B7665" w:rsidP="008B7665">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conocimiento </w:t>
      </w:r>
      <w:r w:rsidR="0028672C">
        <w:rPr>
          <w:rFonts w:ascii="Tahoma" w:hAnsi="Tahoma" w:cs="Tahoma"/>
          <w:sz w:val="22"/>
          <w:szCs w:val="22"/>
        </w:rPr>
        <w:t>negó la totalidad de las pretensiones, declaró no probada la excepción de prescripción y condenó en costas procesales al demandante.</w:t>
      </w:r>
    </w:p>
    <w:p w:rsidR="0028672C" w:rsidRDefault="0028672C" w:rsidP="008B7665">
      <w:pPr>
        <w:tabs>
          <w:tab w:val="left" w:pos="748"/>
        </w:tabs>
        <w:spacing w:line="276" w:lineRule="auto"/>
        <w:jc w:val="both"/>
        <w:rPr>
          <w:rFonts w:ascii="Tahoma" w:hAnsi="Tahoma" w:cs="Tahoma"/>
          <w:sz w:val="22"/>
          <w:szCs w:val="22"/>
        </w:rPr>
      </w:pPr>
    </w:p>
    <w:p w:rsidR="009D5816" w:rsidRDefault="0028672C" w:rsidP="0028672C">
      <w:pPr>
        <w:tabs>
          <w:tab w:val="left" w:pos="748"/>
        </w:tabs>
        <w:spacing w:line="276" w:lineRule="auto"/>
        <w:jc w:val="both"/>
        <w:rPr>
          <w:rFonts w:ascii="Tahoma" w:hAnsi="Tahoma" w:cs="Tahoma"/>
          <w:sz w:val="22"/>
          <w:szCs w:val="22"/>
        </w:rPr>
      </w:pPr>
      <w:r>
        <w:rPr>
          <w:rFonts w:ascii="Tahoma" w:hAnsi="Tahoma" w:cs="Tahoma"/>
          <w:sz w:val="22"/>
          <w:szCs w:val="22"/>
        </w:rPr>
        <w:tab/>
      </w:r>
      <w:r w:rsidR="008B7665" w:rsidRPr="007834F9">
        <w:rPr>
          <w:rFonts w:ascii="Tahoma" w:hAnsi="Tahoma" w:cs="Tahoma"/>
          <w:sz w:val="22"/>
          <w:szCs w:val="22"/>
        </w:rPr>
        <w:t>Para llegar a tal determinación</w:t>
      </w:r>
      <w:r w:rsidR="001F4FC5">
        <w:rPr>
          <w:rFonts w:ascii="Tahoma" w:hAnsi="Tahoma" w:cs="Tahoma"/>
          <w:sz w:val="22"/>
          <w:szCs w:val="22"/>
        </w:rPr>
        <w:t xml:space="preserve"> la A-quo consideró, en síntesis, que </w:t>
      </w:r>
      <w:r w:rsidR="009D5816">
        <w:rPr>
          <w:rFonts w:ascii="Tahoma" w:hAnsi="Tahoma" w:cs="Tahoma"/>
          <w:sz w:val="22"/>
          <w:szCs w:val="22"/>
        </w:rPr>
        <w:t xml:space="preserve">no era procedente </w:t>
      </w:r>
      <w:r w:rsidR="00436F1F">
        <w:rPr>
          <w:rFonts w:ascii="Tahoma" w:hAnsi="Tahoma" w:cs="Tahoma"/>
          <w:sz w:val="22"/>
          <w:szCs w:val="22"/>
        </w:rPr>
        <w:t>conceder</w:t>
      </w:r>
      <w:r w:rsidR="009D5816">
        <w:rPr>
          <w:rFonts w:ascii="Tahoma" w:hAnsi="Tahoma" w:cs="Tahoma"/>
          <w:sz w:val="22"/>
          <w:szCs w:val="22"/>
        </w:rPr>
        <w:t xml:space="preserve"> el retroactivo reclamado en razón a que el demandante efectuó cotizaciones hasta el 31 de diciembre de 2013, por lo que </w:t>
      </w:r>
      <w:r w:rsidR="00436F1F">
        <w:rPr>
          <w:rFonts w:ascii="Tahoma" w:hAnsi="Tahoma" w:cs="Tahoma"/>
          <w:sz w:val="22"/>
          <w:szCs w:val="22"/>
        </w:rPr>
        <w:t>el reconocimiento efectuado por Colpensiones, a partir del retiro efectivo del sistema, se encuentra ajustado a derecho.</w:t>
      </w:r>
    </w:p>
    <w:p w:rsidR="00436F1F" w:rsidRDefault="00436F1F" w:rsidP="0028672C">
      <w:pPr>
        <w:tabs>
          <w:tab w:val="left" w:pos="748"/>
        </w:tabs>
        <w:spacing w:line="276" w:lineRule="auto"/>
        <w:jc w:val="both"/>
        <w:rPr>
          <w:rFonts w:ascii="Tahoma" w:hAnsi="Tahoma" w:cs="Tahoma"/>
          <w:sz w:val="22"/>
          <w:szCs w:val="22"/>
        </w:rPr>
      </w:pPr>
    </w:p>
    <w:p w:rsidR="00436F1F" w:rsidRDefault="00436F1F" w:rsidP="0028672C">
      <w:pPr>
        <w:tabs>
          <w:tab w:val="left" w:pos="748"/>
        </w:tabs>
        <w:spacing w:line="276" w:lineRule="auto"/>
        <w:jc w:val="both"/>
        <w:rPr>
          <w:rFonts w:ascii="Tahoma" w:hAnsi="Tahoma" w:cs="Tahoma"/>
          <w:sz w:val="22"/>
          <w:szCs w:val="22"/>
        </w:rPr>
      </w:pPr>
      <w:r>
        <w:rPr>
          <w:rFonts w:ascii="Tahoma" w:hAnsi="Tahoma" w:cs="Tahoma"/>
          <w:sz w:val="22"/>
          <w:szCs w:val="22"/>
        </w:rPr>
        <w:tab/>
        <w:t xml:space="preserve">Por otra parte, frente a la solicitud de los incrementos pensionales, indicó que no era posible ordenar su </w:t>
      </w:r>
      <w:r w:rsidR="005542A4">
        <w:rPr>
          <w:rFonts w:ascii="Tahoma" w:hAnsi="Tahoma" w:cs="Tahoma"/>
          <w:sz w:val="22"/>
          <w:szCs w:val="22"/>
        </w:rPr>
        <w:t xml:space="preserve">pago porque la pensión de vejez del actor se reconoció en aplicación del régimen de transición del que fue beneficiario, prerrogativa que no contempló a dichos emolumentos. </w:t>
      </w:r>
    </w:p>
    <w:p w:rsidR="001F4FC5" w:rsidRPr="00BF4F59" w:rsidRDefault="001F4FC5" w:rsidP="001F4FC5">
      <w:pPr>
        <w:tabs>
          <w:tab w:val="left" w:pos="0"/>
        </w:tabs>
        <w:spacing w:line="276" w:lineRule="auto"/>
        <w:jc w:val="both"/>
        <w:rPr>
          <w:rFonts w:ascii="Tahoma" w:hAnsi="Tahoma" w:cs="Tahoma"/>
          <w:sz w:val="22"/>
          <w:szCs w:val="22"/>
        </w:rPr>
      </w:pPr>
    </w:p>
    <w:p w:rsidR="00BF4F59" w:rsidRPr="00BF4F59" w:rsidRDefault="00BF4F59" w:rsidP="00BF4F59">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F4F59">
        <w:rPr>
          <w:rFonts w:ascii="Tahoma" w:hAnsi="Tahoma" w:cs="Tahoma"/>
          <w:b/>
          <w:sz w:val="22"/>
          <w:szCs w:val="22"/>
        </w:rPr>
        <w:t>Procedencia de la consulta</w:t>
      </w:r>
    </w:p>
    <w:p w:rsidR="00BF4F59" w:rsidRPr="00BF4F59" w:rsidRDefault="00BF4F59" w:rsidP="00BF4F59">
      <w:pPr>
        <w:pStyle w:val="Sansinterligne"/>
        <w:rPr>
          <w:sz w:val="22"/>
          <w:szCs w:val="22"/>
        </w:rPr>
      </w:pPr>
    </w:p>
    <w:p w:rsidR="00BF4F59" w:rsidRPr="00BF4F59" w:rsidRDefault="00BF4F59" w:rsidP="00BF4F59">
      <w:pPr>
        <w:pStyle w:val="Retraitcorpsdetexte"/>
        <w:spacing w:line="276" w:lineRule="auto"/>
        <w:ind w:firstLine="561"/>
        <w:rPr>
          <w:sz w:val="22"/>
          <w:szCs w:val="22"/>
        </w:rPr>
      </w:pPr>
      <w:r w:rsidRPr="00BF4F59">
        <w:rPr>
          <w:sz w:val="22"/>
          <w:szCs w:val="22"/>
        </w:rPr>
        <w:t xml:space="preserve">Como quiera que la sentencia fue totalmente desfavorable para </w:t>
      </w:r>
      <w:r w:rsidR="005E7035">
        <w:rPr>
          <w:sz w:val="22"/>
          <w:szCs w:val="22"/>
        </w:rPr>
        <w:t xml:space="preserve">el demandante </w:t>
      </w:r>
      <w:r w:rsidRPr="00BF4F59">
        <w:rPr>
          <w:sz w:val="22"/>
          <w:szCs w:val="22"/>
        </w:rPr>
        <w:t>y no fue apelada, se dispuso el grado jurisdiccional de consulta.</w:t>
      </w:r>
    </w:p>
    <w:p w:rsidR="00B6315C" w:rsidRPr="00BF4F59" w:rsidRDefault="00B6315C" w:rsidP="008B7665">
      <w:pPr>
        <w:spacing w:line="276" w:lineRule="auto"/>
        <w:jc w:val="both"/>
        <w:rPr>
          <w:rFonts w:ascii="Tahoma" w:hAnsi="Tahoma" w:cs="Tahoma"/>
          <w:sz w:val="22"/>
          <w:szCs w:val="22"/>
        </w:rPr>
      </w:pPr>
    </w:p>
    <w:p w:rsidR="008B7665" w:rsidRPr="00A3224E" w:rsidRDefault="008B7665" w:rsidP="008B766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caps/>
          <w:sz w:val="22"/>
          <w:szCs w:val="22"/>
        </w:rPr>
        <w:t xml:space="preserve"> </w:t>
      </w:r>
      <w:r w:rsidR="00BF4F59" w:rsidRPr="00BF4F59">
        <w:rPr>
          <w:rFonts w:ascii="Tahoma" w:hAnsi="Tahoma" w:cs="Tahoma"/>
          <w:b/>
          <w:sz w:val="22"/>
          <w:szCs w:val="22"/>
        </w:rPr>
        <w:t>Consideraciones</w:t>
      </w:r>
      <w:r w:rsidRPr="00BF4F59">
        <w:rPr>
          <w:rFonts w:ascii="Tahoma" w:hAnsi="Tahoma" w:cs="Tahoma"/>
          <w:caps/>
          <w:sz w:val="22"/>
          <w:szCs w:val="22"/>
        </w:rPr>
        <w:tab/>
      </w:r>
    </w:p>
    <w:p w:rsidR="00A3224E" w:rsidRPr="00A3224E" w:rsidRDefault="00A3224E" w:rsidP="00A3224E">
      <w:pPr>
        <w:widowControl w:val="0"/>
        <w:autoSpaceDE w:val="0"/>
        <w:autoSpaceDN w:val="0"/>
        <w:adjustRightInd w:val="0"/>
        <w:spacing w:line="276" w:lineRule="auto"/>
        <w:jc w:val="both"/>
        <w:rPr>
          <w:rFonts w:ascii="Tahoma" w:hAnsi="Tahoma" w:cs="Tahoma"/>
          <w:caps/>
          <w:sz w:val="22"/>
          <w:szCs w:val="22"/>
        </w:rPr>
      </w:pPr>
    </w:p>
    <w:p w:rsidR="00A3224E" w:rsidRPr="00A3224E" w:rsidRDefault="00A3224E" w:rsidP="00A3224E">
      <w:pPr>
        <w:ind w:firstLine="708"/>
        <w:jc w:val="both"/>
        <w:rPr>
          <w:rFonts w:ascii="Tahoma" w:hAnsi="Tahoma" w:cs="Tahoma"/>
          <w:b/>
          <w:sz w:val="22"/>
          <w:szCs w:val="22"/>
          <w:lang w:val="es-CO"/>
        </w:rPr>
      </w:pPr>
      <w:r w:rsidRPr="00A3224E">
        <w:rPr>
          <w:rFonts w:ascii="Tahoma" w:hAnsi="Tahoma" w:cs="Tahoma"/>
          <w:b/>
          <w:sz w:val="22"/>
          <w:szCs w:val="22"/>
          <w:lang w:val="es-CO"/>
        </w:rPr>
        <w:t>4.1. Aplicabilidad de la norma que consagra el derecho al incremento pensional por personas a cargo en el régimen de prima media con prestación definida</w:t>
      </w:r>
    </w:p>
    <w:p w:rsidR="00A3224E" w:rsidRPr="00A3224E" w:rsidRDefault="00A3224E" w:rsidP="00A3224E">
      <w:pPr>
        <w:jc w:val="both"/>
        <w:rPr>
          <w:rFonts w:ascii="Tahoma" w:hAnsi="Tahoma" w:cs="Tahoma"/>
          <w:sz w:val="22"/>
          <w:szCs w:val="22"/>
          <w:lang w:val="es-CO"/>
        </w:rPr>
      </w:pPr>
    </w:p>
    <w:p w:rsidR="00981A3B" w:rsidRPr="00A3224E" w:rsidRDefault="00981A3B" w:rsidP="00981A3B">
      <w:pPr>
        <w:widowControl w:val="0"/>
        <w:autoSpaceDE w:val="0"/>
        <w:autoSpaceDN w:val="0"/>
        <w:adjustRightInd w:val="0"/>
        <w:spacing w:line="276" w:lineRule="auto"/>
        <w:ind w:firstLine="708"/>
        <w:jc w:val="both"/>
        <w:rPr>
          <w:rFonts w:ascii="Tahoma" w:hAnsi="Tahoma" w:cs="Tahoma"/>
          <w:sz w:val="22"/>
          <w:szCs w:val="22"/>
        </w:rPr>
      </w:pPr>
      <w:r w:rsidRPr="00A3224E">
        <w:rPr>
          <w:rFonts w:ascii="Tahoma" w:hAnsi="Tahoma" w:cs="Tahoma"/>
          <w:sz w:val="22"/>
          <w:szCs w:val="22"/>
        </w:rPr>
        <w:t xml:space="preserve">Esta Corporación mediante sentencia del 21 de mayo de 2014, proferida dentro del proceso radicado bajo el denominativo serial abreviado No. </w:t>
      </w:r>
      <w:r w:rsidRPr="00A3224E">
        <w:rPr>
          <w:rFonts w:ascii="Tahoma" w:hAnsi="Tahoma" w:cs="Tahoma"/>
          <w:bCs/>
          <w:sz w:val="22"/>
          <w:szCs w:val="22"/>
        </w:rPr>
        <w:t>2012-00673, M.P. Julio César Salazar Muñoz, atendiendo a lo resuelto por la</w:t>
      </w:r>
      <w:r w:rsidRPr="00A3224E">
        <w:rPr>
          <w:rFonts w:ascii="Tahoma" w:hAnsi="Tahoma" w:cs="Tahoma"/>
          <w:sz w:val="22"/>
          <w:szCs w:val="22"/>
        </w:rPr>
        <w:t xml:space="preserve"> Corte de Suprema de Justicia mediante fallo de tutela del 23 de abril de 2014, Radicado No. 36036, asumió el criterio de la Sala de Casación Laboral </w:t>
      </w:r>
      <w:r>
        <w:rPr>
          <w:rFonts w:ascii="Tahoma" w:hAnsi="Tahoma" w:cs="Tahoma"/>
          <w:sz w:val="22"/>
          <w:szCs w:val="22"/>
        </w:rPr>
        <w:t xml:space="preserve">de esa Corporación </w:t>
      </w:r>
      <w:r w:rsidRPr="00A3224E">
        <w:rPr>
          <w:rFonts w:ascii="Tahoma" w:hAnsi="Tahoma" w:cs="Tahoma"/>
          <w:sz w:val="22"/>
          <w:szCs w:val="22"/>
        </w:rPr>
        <w:t>respecto a los incrementos pensionales por personas a cargo, consagrado en el artículo 21 del Acuerdo 049 de 1990, el cual sigue la línea trazada, entre otras, en las sentencias del 27 de julio de 2005, con ponencia de los Magistrados Isaura Vargas y Jaime Moreno García, radicado No. 21517</w:t>
      </w:r>
      <w:r>
        <w:rPr>
          <w:rFonts w:ascii="Tahoma" w:hAnsi="Tahoma" w:cs="Tahoma"/>
          <w:sz w:val="22"/>
          <w:szCs w:val="22"/>
        </w:rPr>
        <w:t>;</w:t>
      </w:r>
      <w:r w:rsidRPr="00A3224E">
        <w:rPr>
          <w:rFonts w:ascii="Tahoma" w:hAnsi="Tahoma" w:cs="Tahoma"/>
          <w:sz w:val="22"/>
          <w:szCs w:val="22"/>
        </w:rPr>
        <w:t xml:space="preserve"> la del 5 de diciembre de 2007, con ponencia del Magistrado Luis Javier Osorio López, radicado No. 29531 y la sentencia de agosto de 2010, radicado No. 35345, en las que se indicó que el incremento pensional no fue derogado tácitamente con la entrada en vigencia de la Ley 100 de 1993 y que se aplica en la actualidad para las personas que accedan al derecho pensional con base en el Acuerdo 049 de 1990, así sea bajo los postulados del régimen de transición, el cual se entiende extendido hasta el 31 de julio de 2010, </w:t>
      </w:r>
      <w:r w:rsidRPr="00A3224E">
        <w:rPr>
          <w:rFonts w:ascii="Tahoma" w:hAnsi="Tahoma" w:cs="Tahoma"/>
          <w:color w:val="000000"/>
          <w:sz w:val="22"/>
          <w:szCs w:val="22"/>
        </w:rPr>
        <w:t>excepto para los trabajadores que estando en dicho régimen, además, tengan cotizadas al menos 750 semanas o su equivalente en tiempo de servicios a la entrada en vigencia del Acto Legislativo</w:t>
      </w:r>
      <w:r>
        <w:rPr>
          <w:rFonts w:ascii="Tahoma" w:hAnsi="Tahoma" w:cs="Tahoma"/>
          <w:color w:val="000000"/>
          <w:sz w:val="22"/>
          <w:szCs w:val="22"/>
        </w:rPr>
        <w:t xml:space="preserve"> 01 de 2005</w:t>
      </w:r>
      <w:r w:rsidRPr="00A3224E">
        <w:rPr>
          <w:rFonts w:ascii="Tahoma" w:hAnsi="Tahoma" w:cs="Tahoma"/>
          <w:color w:val="000000"/>
          <w:sz w:val="22"/>
          <w:szCs w:val="22"/>
        </w:rPr>
        <w:t>, que modificó el artículo 48 de la Constitución Política</w:t>
      </w:r>
      <w:r>
        <w:rPr>
          <w:rFonts w:ascii="Tahoma" w:hAnsi="Tahoma" w:cs="Tahoma"/>
          <w:color w:val="000000"/>
          <w:sz w:val="22"/>
          <w:szCs w:val="22"/>
        </w:rPr>
        <w:t>,</w:t>
      </w:r>
      <w:r w:rsidRPr="00A3224E">
        <w:rPr>
          <w:rFonts w:ascii="Tahoma" w:hAnsi="Tahoma" w:cs="Tahoma"/>
          <w:color w:val="000000"/>
          <w:sz w:val="22"/>
          <w:szCs w:val="22"/>
        </w:rPr>
        <w:t xml:space="preserve"> a los cuales se les mantendrá dicho régimen hasta el año 2014.</w:t>
      </w:r>
      <w:r w:rsidRPr="00A3224E">
        <w:rPr>
          <w:rFonts w:ascii="Tahoma" w:hAnsi="Tahoma" w:cs="Tahoma"/>
          <w:sz w:val="22"/>
          <w:szCs w:val="22"/>
        </w:rPr>
        <w:t xml:space="preserve"> </w:t>
      </w:r>
    </w:p>
    <w:p w:rsidR="00981A3B" w:rsidRPr="00A3224E" w:rsidRDefault="00981A3B" w:rsidP="00981A3B">
      <w:pPr>
        <w:widowControl w:val="0"/>
        <w:autoSpaceDE w:val="0"/>
        <w:autoSpaceDN w:val="0"/>
        <w:adjustRightInd w:val="0"/>
        <w:jc w:val="both"/>
        <w:rPr>
          <w:rFonts w:ascii="Tahoma" w:hAnsi="Tahoma" w:cs="Tahoma"/>
          <w:sz w:val="22"/>
          <w:szCs w:val="22"/>
        </w:rPr>
      </w:pPr>
    </w:p>
    <w:p w:rsidR="00981A3B" w:rsidRPr="00A3224E" w:rsidRDefault="00981A3B" w:rsidP="00981A3B">
      <w:pPr>
        <w:widowControl w:val="0"/>
        <w:autoSpaceDE w:val="0"/>
        <w:autoSpaceDN w:val="0"/>
        <w:adjustRightInd w:val="0"/>
        <w:spacing w:line="276" w:lineRule="auto"/>
        <w:ind w:firstLine="708"/>
        <w:jc w:val="both"/>
        <w:rPr>
          <w:rFonts w:ascii="Tahoma" w:hAnsi="Tahoma" w:cs="Tahoma"/>
          <w:sz w:val="22"/>
          <w:szCs w:val="22"/>
          <w:lang w:val="es-ES_tradnl"/>
        </w:rPr>
      </w:pPr>
      <w:r w:rsidRPr="00A3224E">
        <w:rPr>
          <w:rFonts w:ascii="Tahoma" w:hAnsi="Tahoma" w:cs="Tahoma"/>
          <w:sz w:val="22"/>
          <w:szCs w:val="22"/>
        </w:rPr>
        <w:t>De esta manera, conforme lo establecido por el artículo 21 del Acuerdo 049 de 1990, para que surjan a la vida jurídica dichos incrementos adicionales por el o la cónyuge, bastará que:</w:t>
      </w:r>
      <w:r w:rsidRPr="00A3224E">
        <w:rPr>
          <w:rFonts w:ascii="Tahoma" w:hAnsi="Tahoma" w:cs="Tahoma"/>
          <w:i/>
          <w:sz w:val="22"/>
          <w:szCs w:val="22"/>
        </w:rPr>
        <w:t xml:space="preserve"> i)</w:t>
      </w:r>
      <w:r w:rsidRPr="00A3224E">
        <w:rPr>
          <w:rFonts w:ascii="Tahoma" w:hAnsi="Tahoma" w:cs="Tahoma"/>
          <w:sz w:val="22"/>
          <w:szCs w:val="22"/>
        </w:rPr>
        <w:t xml:space="preserve"> la pensión de la cual se deriven surja de la aplicación de Acuerdo 049 de 1990</w:t>
      </w:r>
      <w:r w:rsidRPr="00A3224E">
        <w:rPr>
          <w:rFonts w:ascii="Tahoma" w:hAnsi="Tahoma" w:cs="Tahoma"/>
          <w:sz w:val="22"/>
          <w:szCs w:val="22"/>
          <w:lang w:val="es-ES_tradnl"/>
        </w:rPr>
        <w:t xml:space="preserve"> y,</w:t>
      </w:r>
      <w:r w:rsidRPr="00A3224E">
        <w:rPr>
          <w:rFonts w:ascii="Tahoma" w:hAnsi="Tahoma" w:cs="Tahoma"/>
          <w:i/>
          <w:sz w:val="22"/>
          <w:szCs w:val="22"/>
          <w:lang w:val="es-ES_tradnl"/>
        </w:rPr>
        <w:t xml:space="preserve"> ii) </w:t>
      </w:r>
      <w:r w:rsidRPr="00A3224E">
        <w:rPr>
          <w:rFonts w:ascii="Tahoma" w:hAnsi="Tahoma" w:cs="Tahoma"/>
          <w:sz w:val="22"/>
          <w:szCs w:val="22"/>
          <w:lang w:val="es-ES_tradnl"/>
        </w:rPr>
        <w:t>que la cónyuge no tenga pensión propia y dependa económicamente del pensionado.</w:t>
      </w:r>
    </w:p>
    <w:p w:rsidR="008B7665" w:rsidRPr="00981A3B" w:rsidRDefault="008B7665" w:rsidP="00BF4F59">
      <w:pPr>
        <w:pStyle w:val="Textoindependiente21"/>
        <w:spacing w:line="240" w:lineRule="auto"/>
        <w:ind w:firstLine="708"/>
        <w:rPr>
          <w:rFonts w:ascii="Tahoma" w:hAnsi="Tahoma" w:cs="Tahoma"/>
          <w:sz w:val="22"/>
          <w:szCs w:val="22"/>
          <w:lang w:val="es-ES_tradnl"/>
        </w:rPr>
      </w:pPr>
    </w:p>
    <w:p w:rsidR="008B7665" w:rsidRPr="004920F8" w:rsidRDefault="00BF4F59" w:rsidP="004920F8">
      <w:pPr>
        <w:pStyle w:val="Paragraphedeliste"/>
        <w:numPr>
          <w:ilvl w:val="1"/>
          <w:numId w:val="4"/>
        </w:numPr>
        <w:tabs>
          <w:tab w:val="left" w:pos="748"/>
        </w:tabs>
        <w:spacing w:line="276" w:lineRule="auto"/>
        <w:jc w:val="both"/>
        <w:rPr>
          <w:rFonts w:ascii="Tahoma" w:hAnsi="Tahoma" w:cs="Tahoma"/>
          <w:b/>
          <w:sz w:val="22"/>
          <w:szCs w:val="22"/>
        </w:rPr>
      </w:pPr>
      <w:r w:rsidRPr="004920F8">
        <w:rPr>
          <w:rFonts w:ascii="Tahoma" w:hAnsi="Tahoma" w:cs="Tahoma"/>
          <w:b/>
          <w:sz w:val="22"/>
          <w:szCs w:val="22"/>
        </w:rPr>
        <w:t xml:space="preserve">Caso concreto </w:t>
      </w:r>
    </w:p>
    <w:p w:rsidR="007B3B93" w:rsidRPr="00BF4F59" w:rsidRDefault="007B3B93" w:rsidP="007B3B93">
      <w:pPr>
        <w:pStyle w:val="Paragraphedeliste"/>
        <w:tabs>
          <w:tab w:val="left" w:pos="0"/>
        </w:tabs>
        <w:spacing w:line="276" w:lineRule="auto"/>
        <w:ind w:left="450"/>
        <w:jc w:val="both"/>
        <w:rPr>
          <w:rFonts w:ascii="Tahoma" w:hAnsi="Tahoma" w:cs="Tahoma"/>
          <w:color w:val="FF0000"/>
          <w:sz w:val="22"/>
          <w:szCs w:val="22"/>
        </w:rPr>
      </w:pPr>
    </w:p>
    <w:p w:rsidR="00BF4F59" w:rsidRPr="00BF4F59" w:rsidRDefault="00BF4F59" w:rsidP="00A3224E">
      <w:pPr>
        <w:widowControl w:val="0"/>
        <w:autoSpaceDE w:val="0"/>
        <w:autoSpaceDN w:val="0"/>
        <w:adjustRightInd w:val="0"/>
        <w:spacing w:line="276" w:lineRule="auto"/>
        <w:ind w:firstLine="709"/>
        <w:jc w:val="both"/>
        <w:rPr>
          <w:rFonts w:ascii="Tahoma" w:hAnsi="Tahoma" w:cs="Tahoma"/>
          <w:sz w:val="22"/>
          <w:szCs w:val="22"/>
        </w:rPr>
      </w:pPr>
      <w:r w:rsidRPr="00BF4F59">
        <w:rPr>
          <w:rFonts w:ascii="Tahoma" w:hAnsi="Tahoma" w:cs="Tahoma"/>
          <w:sz w:val="22"/>
          <w:szCs w:val="22"/>
        </w:rPr>
        <w:t>No siendo objeto de controversia en el caso de marras que a través de la Resolución</w:t>
      </w:r>
      <w:r w:rsidR="00577F06">
        <w:rPr>
          <w:rFonts w:ascii="Tahoma" w:hAnsi="Tahoma" w:cs="Tahoma"/>
          <w:sz w:val="22"/>
          <w:szCs w:val="22"/>
        </w:rPr>
        <w:t xml:space="preserve"> GNR </w:t>
      </w:r>
      <w:r w:rsidR="005542A4">
        <w:rPr>
          <w:rFonts w:ascii="Tahoma" w:hAnsi="Tahoma" w:cs="Tahoma"/>
          <w:sz w:val="22"/>
          <w:szCs w:val="22"/>
        </w:rPr>
        <w:t xml:space="preserve">177783 </w:t>
      </w:r>
      <w:r w:rsidR="00B6315C">
        <w:rPr>
          <w:rFonts w:ascii="Tahoma" w:hAnsi="Tahoma" w:cs="Tahoma"/>
          <w:sz w:val="22"/>
          <w:szCs w:val="22"/>
        </w:rPr>
        <w:t>de 2014</w:t>
      </w:r>
      <w:r w:rsidR="009B686A">
        <w:rPr>
          <w:rFonts w:ascii="Tahoma" w:hAnsi="Tahoma" w:cs="Tahoma"/>
          <w:sz w:val="22"/>
          <w:szCs w:val="22"/>
        </w:rPr>
        <w:t xml:space="preserve"> </w:t>
      </w:r>
      <w:r w:rsidR="00034FE3" w:rsidRPr="00034FE3">
        <w:rPr>
          <w:rFonts w:ascii="Tahoma" w:hAnsi="Tahoma" w:cs="Tahoma"/>
          <w:i/>
          <w:sz w:val="22"/>
          <w:szCs w:val="22"/>
        </w:rPr>
        <w:t>–</w:t>
      </w:r>
      <w:r w:rsidR="00577F06">
        <w:rPr>
          <w:rFonts w:ascii="Tahoma" w:hAnsi="Tahoma" w:cs="Tahoma"/>
          <w:i/>
          <w:sz w:val="22"/>
          <w:szCs w:val="22"/>
        </w:rPr>
        <w:t xml:space="preserve">que </w:t>
      </w:r>
      <w:r w:rsidR="00B6315C">
        <w:rPr>
          <w:rFonts w:ascii="Tahoma" w:hAnsi="Tahoma" w:cs="Tahoma"/>
          <w:i/>
          <w:sz w:val="22"/>
          <w:szCs w:val="22"/>
        </w:rPr>
        <w:t xml:space="preserve">revocó </w:t>
      </w:r>
      <w:r w:rsidR="0084096A">
        <w:rPr>
          <w:rFonts w:ascii="Tahoma" w:hAnsi="Tahoma" w:cs="Tahoma"/>
          <w:i/>
          <w:sz w:val="22"/>
          <w:szCs w:val="22"/>
        </w:rPr>
        <w:t xml:space="preserve">la </w:t>
      </w:r>
      <w:r w:rsidR="00B6315C">
        <w:rPr>
          <w:rFonts w:ascii="Tahoma" w:hAnsi="Tahoma" w:cs="Tahoma"/>
          <w:i/>
          <w:sz w:val="22"/>
          <w:szCs w:val="22"/>
        </w:rPr>
        <w:t xml:space="preserve">Resolución </w:t>
      </w:r>
      <w:r w:rsidR="005542A4">
        <w:rPr>
          <w:rFonts w:ascii="Tahoma" w:hAnsi="Tahoma" w:cs="Tahoma"/>
          <w:i/>
          <w:sz w:val="22"/>
          <w:szCs w:val="22"/>
        </w:rPr>
        <w:t>8933 de 2012</w:t>
      </w:r>
      <w:r w:rsidR="00034FE3" w:rsidRPr="00034FE3">
        <w:rPr>
          <w:rFonts w:ascii="Tahoma" w:hAnsi="Tahoma" w:cs="Tahoma"/>
          <w:i/>
          <w:sz w:val="22"/>
          <w:szCs w:val="22"/>
        </w:rPr>
        <w:t>-</w:t>
      </w:r>
      <w:r w:rsidRPr="00BF4F59">
        <w:rPr>
          <w:rFonts w:ascii="Tahoma" w:hAnsi="Tahoma" w:cs="Tahoma"/>
          <w:sz w:val="22"/>
          <w:szCs w:val="22"/>
        </w:rPr>
        <w:t xml:space="preserve">, </w:t>
      </w:r>
      <w:r w:rsidR="00577F06">
        <w:rPr>
          <w:rFonts w:ascii="Tahoma" w:hAnsi="Tahoma" w:cs="Tahoma"/>
          <w:sz w:val="22"/>
          <w:szCs w:val="22"/>
        </w:rPr>
        <w:t xml:space="preserve">Colpensiones </w:t>
      </w:r>
      <w:r w:rsidRPr="00BF4F59">
        <w:rPr>
          <w:rFonts w:ascii="Tahoma" w:hAnsi="Tahoma" w:cs="Tahoma"/>
          <w:sz w:val="22"/>
          <w:szCs w:val="22"/>
        </w:rPr>
        <w:t>concedió al señor</w:t>
      </w:r>
      <w:r w:rsidR="00FA3A67">
        <w:rPr>
          <w:rFonts w:ascii="Tahoma" w:hAnsi="Tahoma" w:cs="Tahoma"/>
          <w:sz w:val="22"/>
          <w:szCs w:val="22"/>
        </w:rPr>
        <w:t xml:space="preserve"> </w:t>
      </w:r>
      <w:r w:rsidR="004920F8">
        <w:rPr>
          <w:rFonts w:ascii="Tahoma" w:hAnsi="Tahoma" w:cs="Tahoma"/>
          <w:sz w:val="22"/>
          <w:szCs w:val="22"/>
        </w:rPr>
        <w:t xml:space="preserve">Juan Bautista Bermúdez Villa </w:t>
      </w:r>
      <w:r w:rsidRPr="00BF4F59">
        <w:rPr>
          <w:rFonts w:ascii="Tahoma" w:hAnsi="Tahoma" w:cs="Tahoma"/>
          <w:sz w:val="22"/>
          <w:szCs w:val="22"/>
        </w:rPr>
        <w:t xml:space="preserve">la pensión de vejez a partir del 1º de </w:t>
      </w:r>
      <w:r w:rsidR="00A740F1">
        <w:rPr>
          <w:rFonts w:ascii="Tahoma" w:hAnsi="Tahoma" w:cs="Tahoma"/>
          <w:sz w:val="22"/>
          <w:szCs w:val="22"/>
        </w:rPr>
        <w:t xml:space="preserve">febrero </w:t>
      </w:r>
      <w:r w:rsidR="0084096A">
        <w:rPr>
          <w:rFonts w:ascii="Tahoma" w:hAnsi="Tahoma" w:cs="Tahoma"/>
          <w:sz w:val="22"/>
          <w:szCs w:val="22"/>
        </w:rPr>
        <w:t>de 2014</w:t>
      </w:r>
      <w:r w:rsidRPr="00BF4F59">
        <w:rPr>
          <w:rFonts w:ascii="Tahoma" w:hAnsi="Tahoma" w:cs="Tahoma"/>
          <w:sz w:val="22"/>
          <w:szCs w:val="22"/>
        </w:rPr>
        <w:t>, con fundamento en el Decreto 758 de 1990 y en cuantía de $</w:t>
      </w:r>
      <w:r w:rsidR="0084096A">
        <w:rPr>
          <w:rFonts w:ascii="Tahoma" w:hAnsi="Tahoma" w:cs="Tahoma"/>
          <w:sz w:val="22"/>
          <w:szCs w:val="22"/>
        </w:rPr>
        <w:t>616.000</w:t>
      </w:r>
      <w:r w:rsidRPr="00BF4F59">
        <w:rPr>
          <w:rFonts w:ascii="Tahoma" w:hAnsi="Tahoma" w:cs="Tahoma"/>
          <w:sz w:val="22"/>
          <w:szCs w:val="22"/>
        </w:rPr>
        <w:t xml:space="preserve">; el debate se centra en determinar si el reconocimiento de la prestación debió hacerse </w:t>
      </w:r>
      <w:r w:rsidR="0016363D">
        <w:rPr>
          <w:rFonts w:ascii="Tahoma" w:hAnsi="Tahoma" w:cs="Tahoma"/>
          <w:sz w:val="22"/>
          <w:szCs w:val="22"/>
        </w:rPr>
        <w:t>en</w:t>
      </w:r>
      <w:r w:rsidRPr="00BF4F59">
        <w:rPr>
          <w:rFonts w:ascii="Tahoma" w:hAnsi="Tahoma" w:cs="Tahoma"/>
          <w:sz w:val="22"/>
          <w:szCs w:val="22"/>
        </w:rPr>
        <w:t xml:space="preserve"> una fecha anterior a la tenida en cuenta por la demandada</w:t>
      </w:r>
      <w:r w:rsidR="00A740F1">
        <w:rPr>
          <w:rFonts w:ascii="Tahoma" w:hAnsi="Tahoma" w:cs="Tahoma"/>
          <w:sz w:val="22"/>
          <w:szCs w:val="22"/>
        </w:rPr>
        <w:t xml:space="preserve"> y si es procedente reconocer el incremento de dicha prestación por tener a cargo a su cónyuge.</w:t>
      </w:r>
    </w:p>
    <w:p w:rsidR="00BF4F59" w:rsidRPr="00BF4F59" w:rsidRDefault="00BF4F59" w:rsidP="00BF4F59">
      <w:pPr>
        <w:pStyle w:val="Sansinterligne"/>
        <w:rPr>
          <w:sz w:val="22"/>
          <w:szCs w:val="22"/>
        </w:rPr>
      </w:pPr>
    </w:p>
    <w:p w:rsidR="00EE586E" w:rsidRDefault="00BF4F59" w:rsidP="00A3224E">
      <w:pPr>
        <w:spacing w:line="276" w:lineRule="auto"/>
        <w:jc w:val="both"/>
        <w:rPr>
          <w:rFonts w:ascii="Tahoma" w:hAnsi="Tahoma" w:cs="Tahoma"/>
          <w:sz w:val="22"/>
          <w:szCs w:val="22"/>
        </w:rPr>
      </w:pPr>
      <w:r w:rsidRPr="00BF4F59">
        <w:rPr>
          <w:rFonts w:ascii="Tahoma" w:hAnsi="Tahoma" w:cs="Tahoma"/>
          <w:sz w:val="22"/>
          <w:szCs w:val="22"/>
        </w:rPr>
        <w:tab/>
        <w:t>En respuesta al pr</w:t>
      </w:r>
      <w:r w:rsidR="00A740F1">
        <w:rPr>
          <w:rFonts w:ascii="Tahoma" w:hAnsi="Tahoma" w:cs="Tahoma"/>
          <w:sz w:val="22"/>
          <w:szCs w:val="22"/>
        </w:rPr>
        <w:t>imer pr</w:t>
      </w:r>
      <w:r w:rsidRPr="00BF4F59">
        <w:rPr>
          <w:rFonts w:ascii="Tahoma" w:hAnsi="Tahoma" w:cs="Tahoma"/>
          <w:sz w:val="22"/>
          <w:szCs w:val="22"/>
        </w:rPr>
        <w:t xml:space="preserve">oblema jurídico planteado, debe manifestar la Sala que </w:t>
      </w:r>
      <w:r w:rsidR="00C12964">
        <w:rPr>
          <w:rFonts w:ascii="Tahoma" w:hAnsi="Tahoma" w:cs="Tahoma"/>
          <w:sz w:val="22"/>
          <w:szCs w:val="22"/>
        </w:rPr>
        <w:t xml:space="preserve">al </w:t>
      </w:r>
      <w:r w:rsidRPr="00BF4F59">
        <w:rPr>
          <w:rFonts w:ascii="Tahoma" w:hAnsi="Tahoma" w:cs="Tahoma"/>
          <w:sz w:val="22"/>
          <w:szCs w:val="22"/>
        </w:rPr>
        <w:t>haber</w:t>
      </w:r>
      <w:r w:rsidR="00976160" w:rsidRPr="00976160">
        <w:rPr>
          <w:rFonts w:ascii="Tahoma" w:hAnsi="Tahoma" w:cs="Tahoma"/>
          <w:sz w:val="22"/>
          <w:szCs w:val="22"/>
        </w:rPr>
        <w:t xml:space="preserve"> </w:t>
      </w:r>
      <w:r w:rsidR="00976160" w:rsidRPr="00BF4F59">
        <w:rPr>
          <w:rFonts w:ascii="Tahoma" w:hAnsi="Tahoma" w:cs="Tahoma"/>
          <w:sz w:val="22"/>
          <w:szCs w:val="22"/>
        </w:rPr>
        <w:t xml:space="preserve">dejado de efectuar cotizaciones </w:t>
      </w:r>
      <w:r w:rsidR="00976160">
        <w:rPr>
          <w:rFonts w:ascii="Tahoma" w:hAnsi="Tahoma" w:cs="Tahoma"/>
          <w:sz w:val="22"/>
          <w:szCs w:val="22"/>
        </w:rPr>
        <w:t xml:space="preserve">el último día de </w:t>
      </w:r>
      <w:r w:rsidR="00A740F1">
        <w:rPr>
          <w:rFonts w:ascii="Tahoma" w:hAnsi="Tahoma" w:cs="Tahoma"/>
          <w:sz w:val="22"/>
          <w:szCs w:val="22"/>
        </w:rPr>
        <w:t xml:space="preserve">diciembre de 2013 </w:t>
      </w:r>
      <w:r w:rsidR="00976160" w:rsidRPr="004D0735">
        <w:rPr>
          <w:rFonts w:ascii="Tahoma" w:hAnsi="Tahoma" w:cs="Tahoma"/>
          <w:i/>
          <w:sz w:val="22"/>
          <w:szCs w:val="22"/>
        </w:rPr>
        <w:t xml:space="preserve">–cuando contaba </w:t>
      </w:r>
      <w:r w:rsidR="00976160">
        <w:rPr>
          <w:rFonts w:ascii="Tahoma" w:hAnsi="Tahoma" w:cs="Tahoma"/>
          <w:i/>
          <w:sz w:val="22"/>
          <w:szCs w:val="22"/>
        </w:rPr>
        <w:t>con 1</w:t>
      </w:r>
      <w:r w:rsidR="00A740F1">
        <w:rPr>
          <w:rFonts w:ascii="Tahoma" w:hAnsi="Tahoma" w:cs="Tahoma"/>
          <w:i/>
          <w:sz w:val="22"/>
          <w:szCs w:val="22"/>
        </w:rPr>
        <w:t>103,29</w:t>
      </w:r>
      <w:r w:rsidR="00976160">
        <w:rPr>
          <w:rFonts w:ascii="Tahoma" w:hAnsi="Tahoma" w:cs="Tahoma"/>
          <w:i/>
          <w:sz w:val="22"/>
          <w:szCs w:val="22"/>
        </w:rPr>
        <w:t xml:space="preserve"> </w:t>
      </w:r>
      <w:r w:rsidR="00976160" w:rsidRPr="004D0735">
        <w:rPr>
          <w:rFonts w:ascii="Tahoma" w:hAnsi="Tahoma" w:cs="Tahoma"/>
          <w:i/>
          <w:sz w:val="22"/>
          <w:szCs w:val="22"/>
        </w:rPr>
        <w:t>semanas cotizadas-</w:t>
      </w:r>
      <w:r w:rsidR="00976160">
        <w:rPr>
          <w:rFonts w:ascii="Tahoma" w:hAnsi="Tahoma" w:cs="Tahoma"/>
          <w:i/>
          <w:sz w:val="22"/>
          <w:szCs w:val="22"/>
        </w:rPr>
        <w:t xml:space="preserve"> </w:t>
      </w:r>
      <w:r w:rsidR="00976160">
        <w:rPr>
          <w:rFonts w:ascii="Tahoma" w:hAnsi="Tahoma" w:cs="Tahoma"/>
          <w:sz w:val="22"/>
          <w:szCs w:val="22"/>
        </w:rPr>
        <w:t>(</w:t>
      </w:r>
      <w:proofErr w:type="spellStart"/>
      <w:r w:rsidR="00976160">
        <w:rPr>
          <w:rFonts w:ascii="Tahoma" w:hAnsi="Tahoma" w:cs="Tahoma"/>
          <w:sz w:val="22"/>
          <w:szCs w:val="22"/>
        </w:rPr>
        <w:t>fl</w:t>
      </w:r>
      <w:proofErr w:type="spellEnd"/>
      <w:r w:rsidR="00976160">
        <w:rPr>
          <w:rFonts w:ascii="Tahoma" w:hAnsi="Tahoma" w:cs="Tahoma"/>
          <w:sz w:val="22"/>
          <w:szCs w:val="22"/>
        </w:rPr>
        <w:t>. 60 y s.s.); haber</w:t>
      </w:r>
      <w:r w:rsidRPr="00BF4F59">
        <w:rPr>
          <w:rFonts w:ascii="Tahoma" w:hAnsi="Tahoma" w:cs="Tahoma"/>
          <w:sz w:val="22"/>
          <w:szCs w:val="22"/>
        </w:rPr>
        <w:t xml:space="preserve"> </w:t>
      </w:r>
      <w:r w:rsidR="004D0735">
        <w:rPr>
          <w:rFonts w:ascii="Tahoma" w:hAnsi="Tahoma" w:cs="Tahoma"/>
          <w:sz w:val="22"/>
          <w:szCs w:val="22"/>
        </w:rPr>
        <w:t xml:space="preserve">alcanzado los </w:t>
      </w:r>
      <w:r w:rsidR="00976160">
        <w:rPr>
          <w:rFonts w:ascii="Tahoma" w:hAnsi="Tahoma" w:cs="Tahoma"/>
          <w:sz w:val="22"/>
          <w:szCs w:val="22"/>
        </w:rPr>
        <w:t>60</w:t>
      </w:r>
      <w:r w:rsidR="004D0735">
        <w:rPr>
          <w:rFonts w:ascii="Tahoma" w:hAnsi="Tahoma" w:cs="Tahoma"/>
          <w:sz w:val="22"/>
          <w:szCs w:val="22"/>
        </w:rPr>
        <w:t xml:space="preserve"> años de edad el </w:t>
      </w:r>
      <w:r w:rsidR="005E7035">
        <w:rPr>
          <w:rFonts w:ascii="Tahoma" w:hAnsi="Tahoma" w:cs="Tahoma"/>
          <w:sz w:val="22"/>
          <w:szCs w:val="22"/>
        </w:rPr>
        <w:t>9</w:t>
      </w:r>
      <w:r w:rsidR="00D8147F">
        <w:rPr>
          <w:rFonts w:ascii="Tahoma" w:hAnsi="Tahoma" w:cs="Tahoma"/>
          <w:sz w:val="22"/>
          <w:szCs w:val="22"/>
        </w:rPr>
        <w:t xml:space="preserve"> de </w:t>
      </w:r>
      <w:r w:rsidR="005E7035">
        <w:rPr>
          <w:rFonts w:ascii="Tahoma" w:hAnsi="Tahoma" w:cs="Tahoma"/>
          <w:sz w:val="22"/>
          <w:szCs w:val="22"/>
        </w:rPr>
        <w:t>julio de 2003</w:t>
      </w:r>
      <w:r w:rsidR="004D0735">
        <w:rPr>
          <w:rFonts w:ascii="Tahoma" w:hAnsi="Tahoma" w:cs="Tahoma"/>
          <w:sz w:val="22"/>
          <w:szCs w:val="22"/>
        </w:rPr>
        <w:t xml:space="preserve"> (</w:t>
      </w:r>
      <w:proofErr w:type="spellStart"/>
      <w:r w:rsidR="004D0735">
        <w:rPr>
          <w:rFonts w:ascii="Tahoma" w:hAnsi="Tahoma" w:cs="Tahoma"/>
          <w:sz w:val="22"/>
          <w:szCs w:val="22"/>
        </w:rPr>
        <w:t>fl</w:t>
      </w:r>
      <w:proofErr w:type="spellEnd"/>
      <w:r w:rsidR="004D0735">
        <w:rPr>
          <w:rFonts w:ascii="Tahoma" w:hAnsi="Tahoma" w:cs="Tahoma"/>
          <w:sz w:val="22"/>
          <w:szCs w:val="22"/>
        </w:rPr>
        <w:t xml:space="preserve">. </w:t>
      </w:r>
      <w:r w:rsidR="00976160">
        <w:rPr>
          <w:rFonts w:ascii="Tahoma" w:hAnsi="Tahoma" w:cs="Tahoma"/>
          <w:sz w:val="22"/>
          <w:szCs w:val="22"/>
        </w:rPr>
        <w:t>1</w:t>
      </w:r>
      <w:r w:rsidR="00EE586E">
        <w:rPr>
          <w:rFonts w:ascii="Tahoma" w:hAnsi="Tahoma" w:cs="Tahoma"/>
          <w:sz w:val="22"/>
          <w:szCs w:val="22"/>
        </w:rPr>
        <w:t>5</w:t>
      </w:r>
      <w:r w:rsidR="004D0735">
        <w:rPr>
          <w:rFonts w:ascii="Tahoma" w:hAnsi="Tahoma" w:cs="Tahoma"/>
          <w:sz w:val="22"/>
          <w:szCs w:val="22"/>
        </w:rPr>
        <w:t>)</w:t>
      </w:r>
      <w:r w:rsidR="00C12964">
        <w:rPr>
          <w:rFonts w:ascii="Tahoma" w:hAnsi="Tahoma" w:cs="Tahoma"/>
          <w:sz w:val="22"/>
          <w:szCs w:val="22"/>
        </w:rPr>
        <w:t xml:space="preserve">, la </w:t>
      </w:r>
      <w:r w:rsidRPr="00BF4F59">
        <w:rPr>
          <w:rFonts w:ascii="Tahoma" w:hAnsi="Tahoma" w:cs="Tahoma"/>
          <w:sz w:val="22"/>
          <w:szCs w:val="22"/>
        </w:rPr>
        <w:t xml:space="preserve">fecha de disfrute </w:t>
      </w:r>
      <w:r w:rsidR="004D0735">
        <w:rPr>
          <w:rFonts w:ascii="Tahoma" w:hAnsi="Tahoma" w:cs="Tahoma"/>
          <w:sz w:val="22"/>
          <w:szCs w:val="22"/>
        </w:rPr>
        <w:t xml:space="preserve">no era otro que el día </w:t>
      </w:r>
      <w:r w:rsidR="00EE586E">
        <w:rPr>
          <w:rFonts w:ascii="Tahoma" w:hAnsi="Tahoma" w:cs="Tahoma"/>
          <w:sz w:val="22"/>
          <w:szCs w:val="22"/>
        </w:rPr>
        <w:t xml:space="preserve">siguiente en el que efectuó su última cotización, </w:t>
      </w:r>
      <w:r w:rsidR="00981A3B">
        <w:rPr>
          <w:rFonts w:ascii="Tahoma" w:hAnsi="Tahoma" w:cs="Tahoma"/>
          <w:sz w:val="22"/>
          <w:szCs w:val="22"/>
        </w:rPr>
        <w:t xml:space="preserve">tal como lo dispuso la A-quo, </w:t>
      </w:r>
      <w:r w:rsidR="00EE586E">
        <w:rPr>
          <w:rFonts w:ascii="Tahoma" w:hAnsi="Tahoma" w:cs="Tahoma"/>
          <w:sz w:val="22"/>
          <w:szCs w:val="22"/>
        </w:rPr>
        <w:t xml:space="preserve">pues ya había solicitado la prestación con antelación, misma que fue negada por medio de la Resolución </w:t>
      </w:r>
      <w:r w:rsidR="00EE586E" w:rsidRPr="00EE586E">
        <w:rPr>
          <w:rFonts w:ascii="Tahoma" w:hAnsi="Tahoma" w:cs="Tahoma"/>
          <w:sz w:val="22"/>
          <w:szCs w:val="22"/>
        </w:rPr>
        <w:t>8933 de 2012</w:t>
      </w:r>
      <w:r w:rsidR="00EE586E">
        <w:rPr>
          <w:rFonts w:ascii="Tahoma" w:hAnsi="Tahoma" w:cs="Tahoma"/>
          <w:sz w:val="22"/>
          <w:szCs w:val="22"/>
        </w:rPr>
        <w:t xml:space="preserve">. </w:t>
      </w:r>
    </w:p>
    <w:p w:rsidR="00EE586E" w:rsidRDefault="00EE586E" w:rsidP="00A3224E">
      <w:pPr>
        <w:spacing w:line="276" w:lineRule="auto"/>
        <w:jc w:val="both"/>
        <w:rPr>
          <w:rFonts w:ascii="Tahoma" w:hAnsi="Tahoma" w:cs="Tahoma"/>
          <w:sz w:val="22"/>
          <w:szCs w:val="22"/>
        </w:rPr>
      </w:pPr>
    </w:p>
    <w:p w:rsidR="00A3224E" w:rsidRPr="00A3224E" w:rsidRDefault="00A3224E" w:rsidP="00A3224E">
      <w:pPr>
        <w:spacing w:line="276" w:lineRule="auto"/>
        <w:ind w:firstLine="708"/>
        <w:jc w:val="both"/>
        <w:rPr>
          <w:rFonts w:ascii="Tahoma" w:hAnsi="Tahoma" w:cs="Tahoma"/>
          <w:sz w:val="22"/>
          <w:szCs w:val="22"/>
        </w:rPr>
      </w:pPr>
      <w:r>
        <w:rPr>
          <w:rFonts w:ascii="Tahoma" w:hAnsi="Tahoma" w:cs="Tahoma"/>
          <w:sz w:val="22"/>
          <w:szCs w:val="22"/>
        </w:rPr>
        <w:t>Respecto del segundo problema planteado</w:t>
      </w:r>
      <w:r w:rsidRPr="00A3224E">
        <w:rPr>
          <w:rFonts w:ascii="Tahoma" w:hAnsi="Tahoma" w:cs="Tahoma"/>
          <w:sz w:val="22"/>
          <w:szCs w:val="22"/>
        </w:rPr>
        <w:t xml:space="preserve">, lo primero que salta a la vista es el hecho evidente de que el demandante tiene derecho al reconocimiento y pago de los incrementos pensionales por personas a cargo, dado que su pensión de vejez fue reconocida bajo los requisitos del acuerdo 049 de 1990, </w:t>
      </w:r>
      <w:r w:rsidR="00981A3B">
        <w:rPr>
          <w:rFonts w:ascii="Tahoma" w:hAnsi="Tahoma" w:cs="Tahoma"/>
          <w:sz w:val="22"/>
          <w:szCs w:val="22"/>
        </w:rPr>
        <w:t xml:space="preserve">por ser </w:t>
      </w:r>
      <w:r w:rsidRPr="00A3224E">
        <w:rPr>
          <w:rFonts w:ascii="Tahoma" w:hAnsi="Tahoma" w:cs="Tahoma"/>
          <w:sz w:val="22"/>
          <w:szCs w:val="22"/>
        </w:rPr>
        <w:t>beneficiario del régimen de transición previsto en el artículo 36 de la Ley 100 de 1993, cuya vigencia se extendió, en lo que respecta a su caso, hasta el año 2014, por pertenecer al universo de afiliados descrito en el parágrafo 2º del acto legislativo 01 de 2005, todo lo cual fue expresamente reconocido por la entidad demandada a través de la Resolución No. GNR</w:t>
      </w:r>
      <w:r>
        <w:rPr>
          <w:rFonts w:ascii="Tahoma" w:hAnsi="Tahoma" w:cs="Tahoma"/>
          <w:sz w:val="22"/>
          <w:szCs w:val="22"/>
        </w:rPr>
        <w:t xml:space="preserve"> 17783</w:t>
      </w:r>
      <w:r w:rsidRPr="00A3224E">
        <w:rPr>
          <w:rFonts w:ascii="Tahoma" w:hAnsi="Tahoma" w:cs="Tahoma"/>
          <w:sz w:val="22"/>
          <w:szCs w:val="22"/>
        </w:rPr>
        <w:t xml:space="preserve"> del </w:t>
      </w:r>
      <w:r w:rsidR="00A02C82">
        <w:rPr>
          <w:rFonts w:ascii="Tahoma" w:hAnsi="Tahoma" w:cs="Tahoma"/>
          <w:sz w:val="22"/>
          <w:szCs w:val="22"/>
        </w:rPr>
        <w:t>20</w:t>
      </w:r>
      <w:r w:rsidRPr="00A3224E">
        <w:rPr>
          <w:rFonts w:ascii="Tahoma" w:hAnsi="Tahoma" w:cs="Tahoma"/>
          <w:sz w:val="22"/>
          <w:szCs w:val="22"/>
        </w:rPr>
        <w:t xml:space="preserve"> de </w:t>
      </w:r>
      <w:r w:rsidR="00A02C82">
        <w:rPr>
          <w:rFonts w:ascii="Tahoma" w:hAnsi="Tahoma" w:cs="Tahoma"/>
          <w:sz w:val="22"/>
          <w:szCs w:val="22"/>
        </w:rPr>
        <w:t>enero  de 2014</w:t>
      </w:r>
      <w:r w:rsidRPr="00A3224E">
        <w:rPr>
          <w:rFonts w:ascii="Tahoma" w:hAnsi="Tahoma" w:cs="Tahoma"/>
          <w:sz w:val="22"/>
          <w:szCs w:val="22"/>
        </w:rPr>
        <w:t>.</w:t>
      </w:r>
    </w:p>
    <w:p w:rsidR="00A3224E" w:rsidRPr="00A3224E" w:rsidRDefault="00A3224E" w:rsidP="00A3224E">
      <w:pPr>
        <w:spacing w:line="276" w:lineRule="auto"/>
        <w:ind w:firstLine="708"/>
        <w:jc w:val="both"/>
        <w:rPr>
          <w:rFonts w:ascii="Tahoma" w:hAnsi="Tahoma" w:cs="Tahoma"/>
          <w:sz w:val="22"/>
          <w:szCs w:val="22"/>
        </w:rPr>
      </w:pPr>
    </w:p>
    <w:p w:rsidR="00A3224E" w:rsidRPr="00A3224E" w:rsidRDefault="00A3224E" w:rsidP="00A3224E">
      <w:pPr>
        <w:spacing w:line="276" w:lineRule="auto"/>
        <w:ind w:firstLine="708"/>
        <w:jc w:val="both"/>
        <w:rPr>
          <w:rFonts w:ascii="Tahoma" w:hAnsi="Tahoma" w:cs="Tahoma"/>
          <w:sz w:val="22"/>
          <w:szCs w:val="22"/>
        </w:rPr>
      </w:pPr>
      <w:r w:rsidRPr="00A3224E">
        <w:rPr>
          <w:rFonts w:ascii="Tahoma" w:hAnsi="Tahoma" w:cs="Tahoma"/>
          <w:sz w:val="22"/>
          <w:szCs w:val="22"/>
        </w:rPr>
        <w:t>Ello así, tampoco queda duda en cuanto a que el demandante ha velado por el sostenimiento económico de su esposa</w:t>
      </w:r>
      <w:r w:rsidRPr="00A02C82">
        <w:rPr>
          <w:rFonts w:ascii="Tahoma" w:hAnsi="Tahoma" w:cs="Tahoma"/>
          <w:sz w:val="22"/>
          <w:szCs w:val="22"/>
        </w:rPr>
        <w:t xml:space="preserve">, </w:t>
      </w:r>
      <w:r w:rsidR="00A02C82" w:rsidRPr="00A02C82">
        <w:rPr>
          <w:rFonts w:ascii="Tahoma" w:hAnsi="Tahoma" w:cs="Tahoma"/>
          <w:sz w:val="22"/>
          <w:szCs w:val="22"/>
        </w:rPr>
        <w:t xml:space="preserve">María </w:t>
      </w:r>
      <w:proofErr w:type="spellStart"/>
      <w:r w:rsidR="00A02C82" w:rsidRPr="00A02C82">
        <w:rPr>
          <w:rFonts w:ascii="Tahoma" w:hAnsi="Tahoma" w:cs="Tahoma"/>
          <w:sz w:val="22"/>
          <w:szCs w:val="22"/>
        </w:rPr>
        <w:t>Aleida</w:t>
      </w:r>
      <w:proofErr w:type="spellEnd"/>
      <w:r w:rsidR="00A02C82" w:rsidRPr="00A02C82">
        <w:rPr>
          <w:rFonts w:ascii="Tahoma" w:hAnsi="Tahoma" w:cs="Tahoma"/>
          <w:sz w:val="22"/>
          <w:szCs w:val="22"/>
        </w:rPr>
        <w:t xml:space="preserve"> Ruiz</w:t>
      </w:r>
      <w:r w:rsidRPr="00A02C82">
        <w:rPr>
          <w:rFonts w:ascii="Tahoma" w:hAnsi="Tahoma" w:cs="Tahoma"/>
          <w:sz w:val="22"/>
          <w:szCs w:val="22"/>
        </w:rPr>
        <w:t>,</w:t>
      </w:r>
      <w:r w:rsidRPr="00A3224E">
        <w:rPr>
          <w:rFonts w:ascii="Tahoma" w:hAnsi="Tahoma" w:cs="Tahoma"/>
          <w:sz w:val="22"/>
          <w:szCs w:val="22"/>
        </w:rPr>
        <w:t xml:space="preserve"> desde que se hicieron esposos el 31 de diciembre de 197</w:t>
      </w:r>
      <w:r w:rsidR="00A02C82">
        <w:rPr>
          <w:rFonts w:ascii="Tahoma" w:hAnsi="Tahoma" w:cs="Tahoma"/>
          <w:sz w:val="22"/>
          <w:szCs w:val="22"/>
        </w:rPr>
        <w:t>5</w:t>
      </w:r>
      <w:r w:rsidRPr="00A3224E">
        <w:rPr>
          <w:rFonts w:ascii="Tahoma" w:hAnsi="Tahoma" w:cs="Tahoma"/>
          <w:sz w:val="22"/>
          <w:szCs w:val="22"/>
        </w:rPr>
        <w:t xml:space="preserve"> y hasta la fecha, tal y como fue acreditado con el testimonio de </w:t>
      </w:r>
      <w:r w:rsidR="00B20843">
        <w:rPr>
          <w:rFonts w:ascii="Tahoma" w:hAnsi="Tahoma" w:cs="Tahoma"/>
          <w:sz w:val="22"/>
          <w:szCs w:val="22"/>
        </w:rPr>
        <w:t>Humberto</w:t>
      </w:r>
      <w:r w:rsidR="00A02C82">
        <w:rPr>
          <w:rFonts w:ascii="Tahoma" w:hAnsi="Tahoma" w:cs="Tahoma"/>
          <w:sz w:val="22"/>
          <w:szCs w:val="22"/>
        </w:rPr>
        <w:t xml:space="preserve"> Bermúdez villa y Fabiola Restrepo Cardona, quienes refirieron de manera pormenorizada porqué les constaba que la aludida señora depende económicamente del promotor del litigio</w:t>
      </w:r>
      <w:r w:rsidRPr="00A3224E">
        <w:rPr>
          <w:rFonts w:ascii="Tahoma" w:hAnsi="Tahoma" w:cs="Tahoma"/>
          <w:sz w:val="22"/>
          <w:szCs w:val="22"/>
        </w:rPr>
        <w:t>, pues no tiene empleo, pensión, ni rentas propias. </w:t>
      </w:r>
    </w:p>
    <w:p w:rsidR="00A3224E" w:rsidRPr="00A3224E" w:rsidRDefault="00A3224E" w:rsidP="00A3224E">
      <w:pPr>
        <w:spacing w:line="276" w:lineRule="auto"/>
        <w:ind w:firstLine="708"/>
        <w:jc w:val="both"/>
        <w:rPr>
          <w:rFonts w:ascii="Tahoma" w:hAnsi="Tahoma" w:cs="Tahoma"/>
          <w:sz w:val="22"/>
          <w:szCs w:val="22"/>
        </w:rPr>
      </w:pPr>
    </w:p>
    <w:p w:rsidR="00A3224E" w:rsidRPr="00A3224E" w:rsidRDefault="00A3224E" w:rsidP="00B20843">
      <w:pPr>
        <w:spacing w:line="276" w:lineRule="auto"/>
        <w:ind w:firstLine="708"/>
        <w:jc w:val="both"/>
        <w:rPr>
          <w:rFonts w:ascii="Tahoma" w:hAnsi="Tahoma" w:cs="Tahoma"/>
          <w:sz w:val="22"/>
          <w:szCs w:val="22"/>
        </w:rPr>
      </w:pPr>
      <w:r w:rsidRPr="00A3224E">
        <w:rPr>
          <w:rFonts w:ascii="Tahoma" w:hAnsi="Tahoma" w:cs="Tahoma"/>
          <w:sz w:val="22"/>
          <w:szCs w:val="22"/>
        </w:rPr>
        <w:t xml:space="preserve">Corolario de lo anterior, el demandante acreditó los requisitos para acceder al incremento pensional por cónyuge a cargo, lo cual le da el derecho a que la </w:t>
      </w:r>
      <w:r w:rsidR="00B20843" w:rsidRPr="00A3224E">
        <w:rPr>
          <w:rFonts w:ascii="Tahoma" w:hAnsi="Tahoma" w:cs="Tahoma"/>
          <w:sz w:val="22"/>
          <w:szCs w:val="22"/>
        </w:rPr>
        <w:t xml:space="preserve">Administradora Colombiana de Pensiones </w:t>
      </w:r>
      <w:r w:rsidRPr="00A3224E">
        <w:rPr>
          <w:rFonts w:ascii="Tahoma" w:hAnsi="Tahoma" w:cs="Tahoma"/>
          <w:sz w:val="22"/>
          <w:szCs w:val="22"/>
        </w:rPr>
        <w:t>-</w:t>
      </w:r>
      <w:r w:rsidR="00B20843" w:rsidRPr="00A3224E">
        <w:rPr>
          <w:rFonts w:ascii="Tahoma" w:hAnsi="Tahoma" w:cs="Tahoma"/>
          <w:sz w:val="22"/>
          <w:szCs w:val="22"/>
        </w:rPr>
        <w:t>Colpensiones</w:t>
      </w:r>
      <w:r w:rsidRPr="00A3224E">
        <w:rPr>
          <w:rFonts w:ascii="Tahoma" w:hAnsi="Tahoma" w:cs="Tahoma"/>
          <w:sz w:val="22"/>
          <w:szCs w:val="22"/>
        </w:rPr>
        <w:t>- le pague una suma mensual adicional a la mesada pensional equivalente al 14% del salario mínimo legal mensual vigente para cada anualidad a partir de la fecha en la cual le fue reconocida su pensión. </w:t>
      </w:r>
    </w:p>
    <w:p w:rsidR="00A3224E" w:rsidRPr="00A3224E" w:rsidRDefault="00A3224E" w:rsidP="00B20843">
      <w:pPr>
        <w:spacing w:line="276" w:lineRule="auto"/>
        <w:ind w:firstLine="708"/>
        <w:jc w:val="both"/>
        <w:rPr>
          <w:rFonts w:ascii="Tahoma" w:hAnsi="Tahoma" w:cs="Tahoma"/>
          <w:sz w:val="22"/>
          <w:szCs w:val="22"/>
        </w:rPr>
      </w:pPr>
    </w:p>
    <w:p w:rsidR="00A3224E" w:rsidRPr="00A3224E" w:rsidRDefault="00A3224E" w:rsidP="00B20843">
      <w:pPr>
        <w:spacing w:line="276" w:lineRule="auto"/>
        <w:ind w:firstLine="709"/>
        <w:jc w:val="both"/>
        <w:rPr>
          <w:rFonts w:ascii="Tahoma" w:hAnsi="Tahoma" w:cs="Tahoma"/>
          <w:sz w:val="22"/>
          <w:szCs w:val="22"/>
        </w:rPr>
      </w:pPr>
      <w:r w:rsidRPr="00A3224E">
        <w:rPr>
          <w:rFonts w:ascii="Tahoma" w:hAnsi="Tahoma" w:cs="Tahoma"/>
          <w:sz w:val="22"/>
          <w:szCs w:val="22"/>
        </w:rPr>
        <w:t xml:space="preserve">Esto se traduce en la suma de </w:t>
      </w:r>
      <w:r w:rsidRPr="00A3224E">
        <w:rPr>
          <w:rFonts w:ascii="Tahoma" w:hAnsi="Tahoma" w:cs="Tahoma"/>
          <w:b/>
          <w:color w:val="000000"/>
          <w:sz w:val="22"/>
          <w:szCs w:val="22"/>
        </w:rPr>
        <w:t>$</w:t>
      </w:r>
      <w:r w:rsidR="00B20843" w:rsidRPr="00B20843">
        <w:rPr>
          <w:rFonts w:ascii="Tahoma" w:hAnsi="Tahoma" w:cs="Tahoma"/>
          <w:b/>
          <w:color w:val="000000"/>
          <w:sz w:val="22"/>
          <w:szCs w:val="22"/>
        </w:rPr>
        <w:t>3.</w:t>
      </w:r>
      <w:r w:rsidR="003F4062">
        <w:rPr>
          <w:rFonts w:ascii="Tahoma" w:hAnsi="Tahoma" w:cs="Tahoma"/>
          <w:b/>
          <w:color w:val="000000"/>
          <w:sz w:val="22"/>
          <w:szCs w:val="22"/>
        </w:rPr>
        <w:t>462</w:t>
      </w:r>
      <w:r w:rsidR="00B20843" w:rsidRPr="00B20843">
        <w:rPr>
          <w:rFonts w:ascii="Tahoma" w:hAnsi="Tahoma" w:cs="Tahoma"/>
          <w:b/>
          <w:color w:val="000000"/>
          <w:sz w:val="22"/>
          <w:szCs w:val="22"/>
        </w:rPr>
        <w:t>.</w:t>
      </w:r>
      <w:r w:rsidR="003F4062">
        <w:rPr>
          <w:rFonts w:ascii="Tahoma" w:hAnsi="Tahoma" w:cs="Tahoma"/>
          <w:b/>
          <w:color w:val="000000"/>
          <w:sz w:val="22"/>
          <w:szCs w:val="22"/>
        </w:rPr>
        <w:t>405</w:t>
      </w:r>
      <w:r w:rsidRPr="00A3224E">
        <w:rPr>
          <w:rFonts w:ascii="Tahoma" w:hAnsi="Tahoma" w:cs="Tahoma"/>
          <w:color w:val="000000"/>
          <w:sz w:val="22"/>
          <w:szCs w:val="22"/>
        </w:rPr>
        <w:t xml:space="preserve"> </w:t>
      </w:r>
      <w:r w:rsidRPr="00A3224E">
        <w:rPr>
          <w:rFonts w:ascii="Tahoma" w:hAnsi="Tahoma" w:cs="Tahoma"/>
          <w:sz w:val="22"/>
          <w:szCs w:val="22"/>
        </w:rPr>
        <w:t xml:space="preserve">a título de retroactivo del incremento entre el 1º de </w:t>
      </w:r>
      <w:r w:rsidR="00B20843">
        <w:rPr>
          <w:rFonts w:ascii="Tahoma" w:hAnsi="Tahoma" w:cs="Tahoma"/>
          <w:sz w:val="22"/>
          <w:szCs w:val="22"/>
        </w:rPr>
        <w:t>febrero</w:t>
      </w:r>
      <w:r w:rsidRPr="00A3224E">
        <w:rPr>
          <w:rFonts w:ascii="Tahoma" w:hAnsi="Tahoma" w:cs="Tahoma"/>
          <w:sz w:val="22"/>
          <w:szCs w:val="22"/>
        </w:rPr>
        <w:t xml:space="preserve"> de 201</w:t>
      </w:r>
      <w:r w:rsidR="00B20843">
        <w:rPr>
          <w:rFonts w:ascii="Tahoma" w:hAnsi="Tahoma" w:cs="Tahoma"/>
          <w:sz w:val="22"/>
          <w:szCs w:val="22"/>
        </w:rPr>
        <w:t>4</w:t>
      </w:r>
      <w:r w:rsidRPr="00A3224E">
        <w:rPr>
          <w:rFonts w:ascii="Tahoma" w:hAnsi="Tahoma" w:cs="Tahoma"/>
          <w:sz w:val="22"/>
          <w:szCs w:val="22"/>
        </w:rPr>
        <w:t xml:space="preserve"> y el 3</w:t>
      </w:r>
      <w:r w:rsidR="00B20843">
        <w:rPr>
          <w:rFonts w:ascii="Tahoma" w:hAnsi="Tahoma" w:cs="Tahoma"/>
          <w:sz w:val="22"/>
          <w:szCs w:val="22"/>
        </w:rPr>
        <w:t>1</w:t>
      </w:r>
      <w:r w:rsidRPr="00A3224E">
        <w:rPr>
          <w:rFonts w:ascii="Tahoma" w:hAnsi="Tahoma" w:cs="Tahoma"/>
          <w:sz w:val="22"/>
          <w:szCs w:val="22"/>
        </w:rPr>
        <w:t xml:space="preserve"> </w:t>
      </w:r>
      <w:r w:rsidR="00B20843">
        <w:rPr>
          <w:rFonts w:ascii="Tahoma" w:hAnsi="Tahoma" w:cs="Tahoma"/>
          <w:sz w:val="22"/>
          <w:szCs w:val="22"/>
        </w:rPr>
        <w:t xml:space="preserve">de diciembre </w:t>
      </w:r>
      <w:r w:rsidRPr="00A3224E">
        <w:rPr>
          <w:rFonts w:ascii="Tahoma" w:hAnsi="Tahoma" w:cs="Tahoma"/>
          <w:sz w:val="22"/>
          <w:szCs w:val="22"/>
        </w:rPr>
        <w:t xml:space="preserve">de 2016, conforme se puede observar en la liquidación que se pone en este momento en consideración de los asistentes a la audiencia. A partir de 1º de </w:t>
      </w:r>
      <w:r w:rsidR="00B20843">
        <w:rPr>
          <w:rFonts w:ascii="Tahoma" w:hAnsi="Tahoma" w:cs="Tahoma"/>
          <w:sz w:val="22"/>
          <w:szCs w:val="22"/>
        </w:rPr>
        <w:t>enero</w:t>
      </w:r>
      <w:r w:rsidR="00B20843" w:rsidRPr="00A3224E">
        <w:rPr>
          <w:rFonts w:ascii="Tahoma" w:hAnsi="Tahoma" w:cs="Tahoma"/>
          <w:sz w:val="22"/>
          <w:szCs w:val="22"/>
        </w:rPr>
        <w:t xml:space="preserve"> </w:t>
      </w:r>
      <w:r w:rsidRPr="00A3224E">
        <w:rPr>
          <w:rFonts w:ascii="Tahoma" w:hAnsi="Tahoma" w:cs="Tahoma"/>
          <w:sz w:val="22"/>
          <w:szCs w:val="22"/>
        </w:rPr>
        <w:t>de 201</w:t>
      </w:r>
      <w:r w:rsidR="00B20843">
        <w:rPr>
          <w:rFonts w:ascii="Tahoma" w:hAnsi="Tahoma" w:cs="Tahoma"/>
          <w:sz w:val="22"/>
          <w:szCs w:val="22"/>
        </w:rPr>
        <w:t>7</w:t>
      </w:r>
      <w:r w:rsidRPr="00A3224E">
        <w:rPr>
          <w:rFonts w:ascii="Tahoma" w:hAnsi="Tahoma" w:cs="Tahoma"/>
          <w:sz w:val="22"/>
          <w:szCs w:val="22"/>
        </w:rPr>
        <w:t xml:space="preserve"> y mientras subsistan las causas que dieron lugar a su reconocimiento, la entidad demandada continuará pagándole al pensionado la suma de $</w:t>
      </w:r>
      <w:r w:rsidR="00B20843" w:rsidRPr="00B20843">
        <w:rPr>
          <w:rFonts w:ascii="Tahoma" w:hAnsi="Tahoma" w:cs="Tahoma"/>
          <w:sz w:val="22"/>
          <w:szCs w:val="22"/>
        </w:rPr>
        <w:t>103</w:t>
      </w:r>
      <w:r w:rsidR="00B20843">
        <w:rPr>
          <w:rFonts w:ascii="Tahoma" w:hAnsi="Tahoma" w:cs="Tahoma"/>
          <w:sz w:val="22"/>
          <w:szCs w:val="22"/>
        </w:rPr>
        <w:t>.</w:t>
      </w:r>
      <w:r w:rsidR="00B20843" w:rsidRPr="00B20843">
        <w:rPr>
          <w:rFonts w:ascii="Tahoma" w:hAnsi="Tahoma" w:cs="Tahoma"/>
          <w:sz w:val="22"/>
          <w:szCs w:val="22"/>
        </w:rPr>
        <w:t>280,38</w:t>
      </w:r>
      <w:r w:rsidRPr="00A3224E">
        <w:rPr>
          <w:rFonts w:ascii="Tahoma" w:hAnsi="Tahoma" w:cs="Tahoma"/>
          <w:sz w:val="22"/>
          <w:szCs w:val="22"/>
        </w:rPr>
        <w:t xml:space="preserve"> mensuales, incrementados anualmente con base en el Salario Mínimo.</w:t>
      </w:r>
    </w:p>
    <w:p w:rsidR="00A3224E" w:rsidRPr="00A3224E" w:rsidRDefault="00A3224E" w:rsidP="00B20843">
      <w:pPr>
        <w:spacing w:line="276" w:lineRule="auto"/>
        <w:ind w:firstLine="708"/>
        <w:jc w:val="both"/>
        <w:rPr>
          <w:rFonts w:ascii="Tahoma" w:hAnsi="Tahoma" w:cs="Tahoma"/>
          <w:sz w:val="22"/>
          <w:szCs w:val="22"/>
        </w:rPr>
      </w:pPr>
    </w:p>
    <w:p w:rsidR="00A3224E" w:rsidRPr="00A3224E" w:rsidRDefault="00A3224E" w:rsidP="00B20843">
      <w:pPr>
        <w:spacing w:line="276" w:lineRule="auto"/>
        <w:ind w:firstLine="708"/>
        <w:jc w:val="both"/>
        <w:rPr>
          <w:rFonts w:ascii="Tahoma" w:hAnsi="Tahoma" w:cs="Tahoma"/>
          <w:sz w:val="22"/>
          <w:szCs w:val="22"/>
        </w:rPr>
      </w:pPr>
      <w:r w:rsidRPr="00A3224E">
        <w:rPr>
          <w:rFonts w:ascii="Tahoma" w:hAnsi="Tahoma" w:cs="Tahoma"/>
          <w:sz w:val="22"/>
          <w:szCs w:val="22"/>
        </w:rPr>
        <w:t xml:space="preserve">Debe advertirse que sobre las anteriores sumas no operó el fenómeno de prescripción trienal previsto en el artículo 151 del Código de Procedimiento Laboral, ya que el acto administrativo mediante el cual le fue reconocida la pensión al demandante fue emitido el </w:t>
      </w:r>
      <w:r w:rsidR="003B35F8">
        <w:rPr>
          <w:rFonts w:ascii="Tahoma" w:hAnsi="Tahoma" w:cs="Tahoma"/>
          <w:sz w:val="22"/>
          <w:szCs w:val="22"/>
        </w:rPr>
        <w:t>20</w:t>
      </w:r>
      <w:r w:rsidRPr="00A3224E">
        <w:rPr>
          <w:rFonts w:ascii="Tahoma" w:hAnsi="Tahoma" w:cs="Tahoma"/>
          <w:sz w:val="22"/>
          <w:szCs w:val="22"/>
        </w:rPr>
        <w:t xml:space="preserve"> de </w:t>
      </w:r>
      <w:r w:rsidR="003B35F8">
        <w:rPr>
          <w:rFonts w:ascii="Tahoma" w:hAnsi="Tahoma" w:cs="Tahoma"/>
          <w:sz w:val="22"/>
          <w:szCs w:val="22"/>
        </w:rPr>
        <w:t>enero de 2014</w:t>
      </w:r>
      <w:r w:rsidRPr="00A3224E">
        <w:rPr>
          <w:rFonts w:ascii="Tahoma" w:hAnsi="Tahoma" w:cs="Tahoma"/>
          <w:sz w:val="22"/>
          <w:szCs w:val="22"/>
        </w:rPr>
        <w:t xml:space="preserve"> y la demanda fue presentada el </w:t>
      </w:r>
      <w:r w:rsidR="003B35F8">
        <w:rPr>
          <w:rFonts w:ascii="Tahoma" w:hAnsi="Tahoma" w:cs="Tahoma"/>
          <w:sz w:val="22"/>
          <w:szCs w:val="22"/>
        </w:rPr>
        <w:t>15</w:t>
      </w:r>
      <w:r w:rsidRPr="00A3224E">
        <w:rPr>
          <w:rFonts w:ascii="Tahoma" w:hAnsi="Tahoma" w:cs="Tahoma"/>
          <w:sz w:val="22"/>
          <w:szCs w:val="22"/>
        </w:rPr>
        <w:t xml:space="preserve"> de </w:t>
      </w:r>
      <w:r w:rsidR="003B35F8">
        <w:rPr>
          <w:rFonts w:ascii="Tahoma" w:hAnsi="Tahoma" w:cs="Tahoma"/>
          <w:sz w:val="22"/>
          <w:szCs w:val="22"/>
        </w:rPr>
        <w:t>abril</w:t>
      </w:r>
      <w:r w:rsidR="003B35F8" w:rsidRPr="00A3224E">
        <w:rPr>
          <w:rFonts w:ascii="Tahoma" w:hAnsi="Tahoma" w:cs="Tahoma"/>
          <w:sz w:val="22"/>
          <w:szCs w:val="22"/>
        </w:rPr>
        <w:t xml:space="preserve"> </w:t>
      </w:r>
      <w:r w:rsidRPr="00A3224E">
        <w:rPr>
          <w:rFonts w:ascii="Tahoma" w:hAnsi="Tahoma" w:cs="Tahoma"/>
          <w:sz w:val="22"/>
          <w:szCs w:val="22"/>
        </w:rPr>
        <w:t>de 2015, es decir, dentro de los tres años siguiente a la fecha en que se hizo exigible el derecho.</w:t>
      </w:r>
      <w:r w:rsidRPr="00A3224E">
        <w:rPr>
          <w:rFonts w:ascii="Tahoma" w:hAnsi="Tahoma" w:cs="Tahoma"/>
          <w:sz w:val="22"/>
          <w:szCs w:val="22"/>
          <w:shd w:val="clear" w:color="auto" w:fill="FFFFFF"/>
        </w:rPr>
        <w:t xml:space="preserve"> </w:t>
      </w:r>
    </w:p>
    <w:p w:rsidR="005A59B9" w:rsidRPr="00A3224E" w:rsidRDefault="005A59B9" w:rsidP="00A3224E">
      <w:pPr>
        <w:spacing w:line="276" w:lineRule="auto"/>
        <w:ind w:firstLine="708"/>
        <w:jc w:val="both"/>
        <w:rPr>
          <w:rFonts w:ascii="Tahoma" w:hAnsi="Tahoma" w:cs="Tahoma"/>
          <w:sz w:val="22"/>
          <w:szCs w:val="22"/>
        </w:rPr>
      </w:pPr>
    </w:p>
    <w:p w:rsidR="00BF4F59" w:rsidRPr="00A3224E" w:rsidRDefault="003B35F8" w:rsidP="00A3224E">
      <w:pPr>
        <w:spacing w:line="276" w:lineRule="auto"/>
        <w:ind w:firstLine="708"/>
        <w:jc w:val="both"/>
        <w:rPr>
          <w:rFonts w:ascii="Tahoma" w:hAnsi="Tahoma" w:cs="Tahoma"/>
          <w:bCs/>
          <w:sz w:val="22"/>
          <w:szCs w:val="22"/>
        </w:rPr>
      </w:pPr>
      <w:r>
        <w:rPr>
          <w:rFonts w:ascii="Tahoma" w:hAnsi="Tahoma" w:cs="Tahoma"/>
          <w:bCs/>
          <w:sz w:val="22"/>
          <w:szCs w:val="22"/>
        </w:rPr>
        <w:t>Las costas en ambas instancias correrán a cargo de la entidad</w:t>
      </w:r>
      <w:r w:rsidR="00ED0266">
        <w:rPr>
          <w:rFonts w:ascii="Tahoma" w:hAnsi="Tahoma" w:cs="Tahoma"/>
          <w:bCs/>
          <w:sz w:val="22"/>
          <w:szCs w:val="22"/>
        </w:rPr>
        <w:t xml:space="preserve"> demandada en un 60% a favor del demandante.</w:t>
      </w:r>
    </w:p>
    <w:p w:rsidR="00BF4F59" w:rsidRPr="00BF4F59" w:rsidRDefault="00BF4F59" w:rsidP="00A3224E">
      <w:pPr>
        <w:pStyle w:val="Corpsdetexte"/>
        <w:spacing w:after="0" w:line="276" w:lineRule="auto"/>
        <w:ind w:right="51" w:firstLine="708"/>
        <w:jc w:val="both"/>
        <w:rPr>
          <w:rFonts w:ascii="Tahoma" w:hAnsi="Tahoma" w:cs="Tahoma"/>
          <w:sz w:val="22"/>
          <w:szCs w:val="22"/>
        </w:rPr>
      </w:pPr>
    </w:p>
    <w:p w:rsidR="00BF4F59" w:rsidRPr="00BF4F59" w:rsidRDefault="00BF4F59" w:rsidP="00A3224E">
      <w:pPr>
        <w:pStyle w:val="Retraitcorpsdetexte"/>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sidR="00A51E5C">
        <w:rPr>
          <w:b/>
          <w:sz w:val="22"/>
          <w:szCs w:val="22"/>
        </w:rPr>
        <w:t xml:space="preserve"> de Decisión </w:t>
      </w:r>
      <w:r w:rsidRPr="00BF4F59">
        <w:rPr>
          <w:b/>
          <w:sz w:val="22"/>
          <w:szCs w:val="22"/>
        </w:rPr>
        <w:t>Laboral</w:t>
      </w:r>
      <w:r w:rsidR="00A51E5C">
        <w:rPr>
          <w:b/>
          <w:sz w:val="22"/>
          <w:szCs w:val="22"/>
        </w:rPr>
        <w:t xml:space="preserve"> No. 1</w:t>
      </w:r>
      <w:r w:rsidRPr="00BF4F59">
        <w:rPr>
          <w:sz w:val="22"/>
          <w:szCs w:val="22"/>
        </w:rPr>
        <w:t>, administrando justicia en nombre de la República y por autoridad de la Ley,</w:t>
      </w:r>
    </w:p>
    <w:p w:rsidR="008B7665" w:rsidRPr="00BF4F59" w:rsidRDefault="008B7665" w:rsidP="004C72F3">
      <w:pPr>
        <w:tabs>
          <w:tab w:val="left" w:pos="748"/>
        </w:tabs>
        <w:spacing w:line="276" w:lineRule="auto"/>
        <w:jc w:val="both"/>
        <w:rPr>
          <w:sz w:val="22"/>
          <w:szCs w:val="22"/>
        </w:rPr>
      </w:pPr>
      <w:r w:rsidRPr="00BF4F59">
        <w:rPr>
          <w:rFonts w:ascii="Tahoma" w:hAnsi="Tahoma" w:cs="Tahoma"/>
          <w:sz w:val="22"/>
          <w:szCs w:val="22"/>
        </w:rPr>
        <w:tab/>
      </w:r>
    </w:p>
    <w:p w:rsidR="008B7665" w:rsidRPr="00BF4F59" w:rsidRDefault="008B7665" w:rsidP="004C72F3">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8B7665" w:rsidRPr="00BF4F59" w:rsidRDefault="008B7665" w:rsidP="004C72F3">
      <w:pPr>
        <w:widowControl w:val="0"/>
        <w:autoSpaceDE w:val="0"/>
        <w:autoSpaceDN w:val="0"/>
        <w:adjustRightInd w:val="0"/>
        <w:spacing w:line="276" w:lineRule="auto"/>
        <w:jc w:val="both"/>
        <w:rPr>
          <w:rFonts w:ascii="Tahoma" w:hAnsi="Tahoma" w:cs="Tahoma"/>
          <w:sz w:val="22"/>
          <w:szCs w:val="22"/>
        </w:rPr>
      </w:pPr>
    </w:p>
    <w:p w:rsidR="00B5378D" w:rsidRPr="00ED0266" w:rsidRDefault="008B7665" w:rsidP="00ED0266">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00ED0266" w:rsidRPr="00ED0266">
        <w:rPr>
          <w:rFonts w:ascii="Tahoma" w:hAnsi="Tahoma" w:cs="Tahoma"/>
          <w:b/>
          <w:sz w:val="22"/>
          <w:szCs w:val="22"/>
        </w:rPr>
        <w:t>REVOCAR</w:t>
      </w:r>
      <w:r w:rsidR="00ED0266">
        <w:rPr>
          <w:rFonts w:ascii="Tahoma" w:hAnsi="Tahoma" w:cs="Tahoma"/>
          <w:sz w:val="22"/>
          <w:szCs w:val="22"/>
        </w:rPr>
        <w:t xml:space="preserve"> parcialmente </w:t>
      </w:r>
      <w:r w:rsidR="00B5378D">
        <w:rPr>
          <w:rFonts w:ascii="Tahoma" w:hAnsi="Tahoma" w:cs="Tahoma"/>
          <w:sz w:val="22"/>
          <w:szCs w:val="22"/>
        </w:rPr>
        <w:t xml:space="preserve">la sentencia proferida </w:t>
      </w:r>
      <w:r w:rsidR="00B5378D" w:rsidRPr="00BF4F59">
        <w:rPr>
          <w:rFonts w:ascii="Tahoma" w:hAnsi="Tahoma" w:cs="Tahoma"/>
          <w:sz w:val="22"/>
          <w:szCs w:val="22"/>
        </w:rPr>
        <w:t xml:space="preserve">el </w:t>
      </w:r>
      <w:r w:rsidR="00ED0266">
        <w:rPr>
          <w:rFonts w:ascii="Tahoma" w:hAnsi="Tahoma" w:cs="Tahoma"/>
          <w:sz w:val="22"/>
          <w:szCs w:val="22"/>
        </w:rPr>
        <w:t>10</w:t>
      </w:r>
      <w:r w:rsidR="00B5378D">
        <w:rPr>
          <w:rFonts w:ascii="Tahoma" w:hAnsi="Tahoma" w:cs="Tahoma"/>
          <w:sz w:val="22"/>
          <w:szCs w:val="22"/>
        </w:rPr>
        <w:t xml:space="preserve"> de </w:t>
      </w:r>
      <w:r w:rsidR="00ED0266">
        <w:rPr>
          <w:rFonts w:ascii="Tahoma" w:hAnsi="Tahoma" w:cs="Tahoma"/>
          <w:sz w:val="22"/>
          <w:szCs w:val="22"/>
        </w:rPr>
        <w:t xml:space="preserve">julio </w:t>
      </w:r>
      <w:r w:rsidR="00B5378D" w:rsidRPr="00BF4F59">
        <w:rPr>
          <w:rFonts w:ascii="Tahoma" w:hAnsi="Tahoma" w:cs="Tahoma"/>
          <w:sz w:val="22"/>
          <w:szCs w:val="22"/>
        </w:rPr>
        <w:t>de 201</w:t>
      </w:r>
      <w:r w:rsidR="00B5378D">
        <w:rPr>
          <w:rFonts w:ascii="Tahoma" w:hAnsi="Tahoma" w:cs="Tahoma"/>
          <w:sz w:val="22"/>
          <w:szCs w:val="22"/>
        </w:rPr>
        <w:t>5</w:t>
      </w:r>
      <w:r w:rsidR="00B5378D" w:rsidRPr="00BF4F59">
        <w:rPr>
          <w:rFonts w:ascii="Tahoma" w:hAnsi="Tahoma" w:cs="Tahoma"/>
          <w:sz w:val="22"/>
          <w:szCs w:val="22"/>
        </w:rPr>
        <w:t xml:space="preserve"> por el Juzgado </w:t>
      </w:r>
      <w:r w:rsidR="00ED0266">
        <w:rPr>
          <w:rFonts w:ascii="Tahoma" w:hAnsi="Tahoma" w:cs="Tahoma"/>
          <w:sz w:val="22"/>
          <w:szCs w:val="22"/>
        </w:rPr>
        <w:t xml:space="preserve">Tercero </w:t>
      </w:r>
      <w:r w:rsidR="00B5378D" w:rsidRPr="00BF4F59">
        <w:rPr>
          <w:rFonts w:ascii="Tahoma" w:hAnsi="Tahoma" w:cs="Tahoma"/>
          <w:sz w:val="22"/>
          <w:szCs w:val="22"/>
        </w:rPr>
        <w:t>Laboral del Circuito de Pereira</w:t>
      </w:r>
      <w:r w:rsidR="00B5378D">
        <w:rPr>
          <w:rFonts w:ascii="Tahoma" w:hAnsi="Tahoma" w:cs="Tahoma"/>
          <w:sz w:val="22"/>
          <w:szCs w:val="22"/>
        </w:rPr>
        <w:t xml:space="preserve">, </w:t>
      </w:r>
      <w:r w:rsidR="00B5378D" w:rsidRPr="00BF4F59">
        <w:rPr>
          <w:rFonts w:ascii="Tahoma" w:hAnsi="Tahoma" w:cs="Tahoma"/>
          <w:sz w:val="22"/>
          <w:szCs w:val="22"/>
        </w:rPr>
        <w:t xml:space="preserve">dentro del proceso iniciado por </w:t>
      </w:r>
      <w:r w:rsidR="00ED0266">
        <w:rPr>
          <w:rFonts w:ascii="Tahoma" w:hAnsi="Tahoma" w:cs="Tahoma"/>
          <w:b/>
          <w:sz w:val="22"/>
          <w:szCs w:val="22"/>
        </w:rPr>
        <w:t xml:space="preserve">Juan Bautista Bermúdez </w:t>
      </w:r>
      <w:r w:rsidR="00B5378D" w:rsidRPr="007834F9">
        <w:rPr>
          <w:rFonts w:ascii="Tahoma" w:hAnsi="Tahoma" w:cs="Tahoma"/>
          <w:sz w:val="22"/>
          <w:szCs w:val="22"/>
          <w:lang w:val="es-ES_tradnl"/>
        </w:rPr>
        <w:t xml:space="preserve">en contra de la </w:t>
      </w:r>
      <w:r w:rsidR="00B5378D" w:rsidRPr="00ED0266">
        <w:rPr>
          <w:rFonts w:ascii="Tahoma" w:hAnsi="Tahoma" w:cs="Tahoma"/>
          <w:b/>
          <w:sz w:val="22"/>
          <w:szCs w:val="22"/>
          <w:lang w:val="es-ES_tradnl"/>
        </w:rPr>
        <w:t>Administradora Colombiana de Pensiones – Colpensiones</w:t>
      </w:r>
      <w:r w:rsidR="00B5378D" w:rsidRPr="00ED0266">
        <w:rPr>
          <w:rFonts w:ascii="Tahoma" w:hAnsi="Tahoma" w:cs="Tahoma"/>
          <w:sz w:val="22"/>
          <w:szCs w:val="22"/>
        </w:rPr>
        <w:t>.</w:t>
      </w:r>
    </w:p>
    <w:p w:rsidR="00B5378D" w:rsidRPr="00ED0266" w:rsidRDefault="00B5378D" w:rsidP="00ED0266">
      <w:pPr>
        <w:spacing w:line="276" w:lineRule="auto"/>
        <w:ind w:firstLine="708"/>
        <w:jc w:val="both"/>
        <w:rPr>
          <w:rFonts w:ascii="Tahoma" w:hAnsi="Tahoma" w:cs="Tahoma"/>
          <w:sz w:val="22"/>
          <w:szCs w:val="22"/>
        </w:rPr>
      </w:pPr>
    </w:p>
    <w:p w:rsidR="00ED0266" w:rsidRPr="00ED0266" w:rsidRDefault="00ED0266" w:rsidP="00ED0266">
      <w:pPr>
        <w:spacing w:line="276" w:lineRule="auto"/>
        <w:ind w:firstLine="708"/>
        <w:jc w:val="both"/>
        <w:rPr>
          <w:rFonts w:ascii="Tahoma" w:hAnsi="Tahoma" w:cs="Tahoma"/>
          <w:sz w:val="22"/>
          <w:szCs w:val="22"/>
        </w:rPr>
      </w:pPr>
      <w:r w:rsidRPr="00ED0266">
        <w:rPr>
          <w:rFonts w:ascii="Tahoma" w:hAnsi="Tahoma" w:cs="Tahoma"/>
          <w:b/>
          <w:sz w:val="22"/>
          <w:szCs w:val="22"/>
          <w:u w:val="single"/>
        </w:rPr>
        <w:t>SEGUNDO</w:t>
      </w:r>
      <w:r w:rsidRPr="00ED0266">
        <w:rPr>
          <w:rFonts w:ascii="Tahoma" w:hAnsi="Tahoma" w:cs="Tahoma"/>
          <w:b/>
          <w:sz w:val="22"/>
          <w:szCs w:val="22"/>
        </w:rPr>
        <w:t>:</w:t>
      </w:r>
      <w:r w:rsidRPr="00ED0266">
        <w:rPr>
          <w:rFonts w:ascii="Tahoma" w:hAnsi="Tahoma" w:cs="Tahoma"/>
          <w:sz w:val="22"/>
          <w:szCs w:val="22"/>
        </w:rPr>
        <w:t xml:space="preserve"> </w:t>
      </w:r>
      <w:r w:rsidRPr="00ED0266">
        <w:rPr>
          <w:rFonts w:ascii="Tahoma" w:hAnsi="Tahoma" w:cs="Tahoma"/>
          <w:b/>
          <w:sz w:val="22"/>
          <w:szCs w:val="22"/>
        </w:rPr>
        <w:t>DECLARAR</w:t>
      </w:r>
      <w:r w:rsidRPr="00ED0266">
        <w:rPr>
          <w:rFonts w:ascii="Tahoma" w:hAnsi="Tahoma" w:cs="Tahoma"/>
          <w:sz w:val="22"/>
          <w:szCs w:val="22"/>
        </w:rPr>
        <w:t xml:space="preserve"> que el demandante tiene derecho al reconocimiento y pago del incremento pensional por cónyuge a cargo equivalente al 14% de un salario mínimo mensual vigente </w:t>
      </w:r>
      <w:r w:rsidRPr="00ED0266">
        <w:rPr>
          <w:rFonts w:ascii="Tahoma" w:hAnsi="Tahoma" w:cs="Tahoma"/>
          <w:sz w:val="22"/>
          <w:szCs w:val="22"/>
        </w:rPr>
        <w:lastRenderedPageBreak/>
        <w:t xml:space="preserve">desde el 1º de febrero de 2014 y mientras se mantengan las causas que le dieron origen a dicha prestación. </w:t>
      </w:r>
    </w:p>
    <w:p w:rsidR="00ED0266" w:rsidRPr="00ED0266" w:rsidRDefault="00ED0266" w:rsidP="004C72F3">
      <w:pPr>
        <w:spacing w:line="276" w:lineRule="auto"/>
        <w:ind w:firstLine="708"/>
        <w:jc w:val="both"/>
        <w:rPr>
          <w:rFonts w:ascii="Tahoma" w:hAnsi="Tahoma" w:cs="Tahoma"/>
          <w:b/>
          <w:sz w:val="22"/>
          <w:szCs w:val="22"/>
        </w:rPr>
      </w:pPr>
    </w:p>
    <w:p w:rsidR="00ED0266" w:rsidRPr="00ED0266" w:rsidRDefault="00ED0266" w:rsidP="00ED0266">
      <w:pPr>
        <w:spacing w:line="276" w:lineRule="auto"/>
        <w:ind w:firstLine="708"/>
        <w:jc w:val="both"/>
        <w:rPr>
          <w:rFonts w:ascii="Tahoma" w:hAnsi="Tahoma" w:cs="Tahoma"/>
          <w:sz w:val="22"/>
          <w:szCs w:val="22"/>
        </w:rPr>
      </w:pPr>
      <w:r w:rsidRPr="00ED0266">
        <w:rPr>
          <w:rFonts w:ascii="Tahoma" w:hAnsi="Tahoma" w:cs="Tahoma"/>
          <w:b/>
          <w:sz w:val="22"/>
          <w:szCs w:val="22"/>
          <w:u w:val="single"/>
        </w:rPr>
        <w:t>TERCERO</w:t>
      </w:r>
      <w:r w:rsidRPr="00ED0266">
        <w:rPr>
          <w:rFonts w:ascii="Tahoma" w:hAnsi="Tahoma" w:cs="Tahoma"/>
          <w:b/>
          <w:sz w:val="22"/>
          <w:szCs w:val="22"/>
        </w:rPr>
        <w:t>: CONDENAR</w:t>
      </w:r>
      <w:r w:rsidRPr="00ED0266">
        <w:rPr>
          <w:rFonts w:ascii="Tahoma" w:hAnsi="Tahoma" w:cs="Tahoma"/>
          <w:sz w:val="22"/>
          <w:szCs w:val="22"/>
        </w:rPr>
        <w:t xml:space="preserve"> a Colpensiones a pagar al actor la suma de </w:t>
      </w:r>
      <w:r w:rsidR="00E20AE3" w:rsidRPr="00A3224E">
        <w:rPr>
          <w:rFonts w:ascii="Tahoma" w:hAnsi="Tahoma" w:cs="Tahoma"/>
          <w:b/>
          <w:color w:val="000000"/>
          <w:sz w:val="22"/>
          <w:szCs w:val="22"/>
        </w:rPr>
        <w:t>$</w:t>
      </w:r>
      <w:r w:rsidR="00E20AE3" w:rsidRPr="00B20843">
        <w:rPr>
          <w:rFonts w:ascii="Tahoma" w:hAnsi="Tahoma" w:cs="Tahoma"/>
          <w:b/>
          <w:color w:val="000000"/>
          <w:sz w:val="22"/>
          <w:szCs w:val="22"/>
        </w:rPr>
        <w:t>3.</w:t>
      </w:r>
      <w:r w:rsidR="00E20AE3">
        <w:rPr>
          <w:rFonts w:ascii="Tahoma" w:hAnsi="Tahoma" w:cs="Tahoma"/>
          <w:b/>
          <w:color w:val="000000"/>
          <w:sz w:val="22"/>
          <w:szCs w:val="22"/>
        </w:rPr>
        <w:t>462</w:t>
      </w:r>
      <w:r w:rsidR="00E20AE3" w:rsidRPr="00B20843">
        <w:rPr>
          <w:rFonts w:ascii="Tahoma" w:hAnsi="Tahoma" w:cs="Tahoma"/>
          <w:b/>
          <w:color w:val="000000"/>
          <w:sz w:val="22"/>
          <w:szCs w:val="22"/>
        </w:rPr>
        <w:t>.</w:t>
      </w:r>
      <w:r w:rsidR="00E20AE3">
        <w:rPr>
          <w:rFonts w:ascii="Tahoma" w:hAnsi="Tahoma" w:cs="Tahoma"/>
          <w:b/>
          <w:color w:val="000000"/>
          <w:sz w:val="22"/>
          <w:szCs w:val="22"/>
        </w:rPr>
        <w:t>405</w:t>
      </w:r>
      <w:r w:rsidR="00E20AE3" w:rsidRPr="00A3224E">
        <w:rPr>
          <w:rFonts w:ascii="Tahoma" w:hAnsi="Tahoma" w:cs="Tahoma"/>
          <w:color w:val="000000"/>
          <w:sz w:val="22"/>
          <w:szCs w:val="22"/>
        </w:rPr>
        <w:t xml:space="preserve"> </w:t>
      </w:r>
      <w:r w:rsidRPr="00ED0266">
        <w:rPr>
          <w:rFonts w:ascii="Tahoma" w:hAnsi="Tahoma" w:cs="Tahoma"/>
          <w:color w:val="000000"/>
          <w:sz w:val="22"/>
          <w:szCs w:val="22"/>
        </w:rPr>
        <w:t xml:space="preserve"> </w:t>
      </w:r>
      <w:r w:rsidRPr="00ED0266">
        <w:rPr>
          <w:rFonts w:ascii="Tahoma" w:hAnsi="Tahoma" w:cs="Tahoma"/>
          <w:sz w:val="22"/>
          <w:szCs w:val="22"/>
        </w:rPr>
        <w:t>a título de retroactivo del incremento pensional entre el 1º de febrero de 2014 y el 31 de diciembre</w:t>
      </w:r>
      <w:r w:rsidR="00511213">
        <w:rPr>
          <w:rFonts w:ascii="Tahoma" w:hAnsi="Tahoma" w:cs="Tahoma"/>
          <w:sz w:val="22"/>
          <w:szCs w:val="22"/>
        </w:rPr>
        <w:t xml:space="preserve"> de 2016</w:t>
      </w:r>
      <w:r w:rsidRPr="00ED0266">
        <w:rPr>
          <w:rFonts w:ascii="Tahoma" w:hAnsi="Tahoma" w:cs="Tahoma"/>
          <w:sz w:val="22"/>
          <w:szCs w:val="22"/>
        </w:rPr>
        <w:t>. A partir de 1º de enero de 2017 y mientras subsistan las causas que dieron lugar a su reconocimiento, la entidad demandada continuará pagándole al pensionado la suma de $103.280,38 mensuales, incrementados anualmente con base en el SMLMV.</w:t>
      </w:r>
    </w:p>
    <w:p w:rsidR="00ED0266" w:rsidRDefault="00ED0266" w:rsidP="004C72F3">
      <w:pPr>
        <w:spacing w:line="276" w:lineRule="auto"/>
        <w:ind w:firstLine="708"/>
        <w:jc w:val="both"/>
        <w:rPr>
          <w:rFonts w:ascii="Tahoma" w:hAnsi="Tahoma" w:cs="Tahoma"/>
          <w:b/>
          <w:sz w:val="22"/>
          <w:szCs w:val="22"/>
        </w:rPr>
      </w:pPr>
    </w:p>
    <w:p w:rsidR="00ED0266" w:rsidRDefault="00ED0266" w:rsidP="004C72F3">
      <w:pPr>
        <w:spacing w:line="276" w:lineRule="auto"/>
        <w:ind w:firstLine="708"/>
        <w:jc w:val="both"/>
        <w:rPr>
          <w:rFonts w:ascii="Tahoma" w:hAnsi="Tahoma" w:cs="Tahoma"/>
          <w:b/>
          <w:sz w:val="22"/>
          <w:szCs w:val="22"/>
        </w:rPr>
      </w:pPr>
      <w:r w:rsidRPr="00ED0266">
        <w:rPr>
          <w:rFonts w:ascii="Tahoma" w:hAnsi="Tahoma" w:cs="Tahoma"/>
          <w:b/>
          <w:sz w:val="22"/>
          <w:szCs w:val="22"/>
          <w:u w:val="single"/>
        </w:rPr>
        <w:t>CUARTO</w:t>
      </w:r>
      <w:r>
        <w:rPr>
          <w:rFonts w:ascii="Tahoma" w:hAnsi="Tahoma" w:cs="Tahoma"/>
          <w:b/>
          <w:sz w:val="22"/>
          <w:szCs w:val="22"/>
          <w:u w:val="single"/>
        </w:rPr>
        <w:t>:</w:t>
      </w:r>
      <w:r w:rsidRPr="00ED0266">
        <w:rPr>
          <w:rFonts w:ascii="Tahoma" w:hAnsi="Tahoma" w:cs="Tahoma"/>
          <w:b/>
          <w:sz w:val="22"/>
          <w:szCs w:val="22"/>
        </w:rPr>
        <w:t xml:space="preserve"> CONDENAR</w:t>
      </w:r>
      <w:r w:rsidRPr="00ED0266">
        <w:rPr>
          <w:rFonts w:ascii="Tahoma" w:hAnsi="Tahoma" w:cs="Tahoma"/>
          <w:sz w:val="22"/>
          <w:szCs w:val="22"/>
        </w:rPr>
        <w:t xml:space="preserve"> en costas de primera y segunda instancia a la entidad demandada y a favor del demandante en un 60%</w:t>
      </w:r>
      <w:r>
        <w:rPr>
          <w:rFonts w:ascii="Tahoma" w:hAnsi="Tahoma" w:cs="Tahoma"/>
          <w:sz w:val="22"/>
          <w:szCs w:val="22"/>
        </w:rPr>
        <w:t>. Liquídense por la secretaría del Juzgado de origen.</w:t>
      </w:r>
    </w:p>
    <w:p w:rsidR="00ED0266" w:rsidRDefault="00ED0266" w:rsidP="004C72F3">
      <w:pPr>
        <w:spacing w:line="276" w:lineRule="auto"/>
        <w:ind w:firstLine="708"/>
        <w:jc w:val="both"/>
        <w:rPr>
          <w:rFonts w:ascii="Tahoma" w:hAnsi="Tahoma" w:cs="Tahoma"/>
          <w:b/>
          <w:sz w:val="22"/>
          <w:szCs w:val="22"/>
        </w:rPr>
      </w:pPr>
    </w:p>
    <w:p w:rsidR="00B5378D" w:rsidRDefault="00ED0266" w:rsidP="004C72F3">
      <w:pPr>
        <w:spacing w:line="276" w:lineRule="auto"/>
        <w:ind w:firstLine="708"/>
        <w:jc w:val="both"/>
        <w:rPr>
          <w:rFonts w:ascii="Tahoma" w:hAnsi="Tahoma" w:cs="Tahoma"/>
          <w:sz w:val="22"/>
          <w:szCs w:val="22"/>
        </w:rPr>
      </w:pPr>
      <w:r w:rsidRPr="00ED0266">
        <w:rPr>
          <w:rFonts w:ascii="Tahoma" w:hAnsi="Tahoma" w:cs="Tahoma"/>
          <w:b/>
          <w:sz w:val="22"/>
          <w:szCs w:val="22"/>
          <w:u w:val="single"/>
        </w:rPr>
        <w:t>QUINTO</w:t>
      </w:r>
      <w:r>
        <w:rPr>
          <w:rFonts w:ascii="Tahoma" w:hAnsi="Tahoma" w:cs="Tahoma"/>
          <w:b/>
          <w:sz w:val="22"/>
          <w:szCs w:val="22"/>
        </w:rPr>
        <w:t xml:space="preserve">: </w:t>
      </w:r>
      <w:r w:rsidR="00A51E5C" w:rsidRPr="00A51E5C">
        <w:rPr>
          <w:rFonts w:ascii="Tahoma" w:hAnsi="Tahoma" w:cs="Tahoma"/>
          <w:b/>
          <w:sz w:val="22"/>
          <w:szCs w:val="22"/>
        </w:rPr>
        <w:t>CONFIRMAR</w:t>
      </w:r>
      <w:r w:rsidR="00A51E5C">
        <w:rPr>
          <w:rFonts w:ascii="Tahoma" w:hAnsi="Tahoma" w:cs="Tahoma"/>
          <w:sz w:val="22"/>
          <w:szCs w:val="22"/>
        </w:rPr>
        <w:t xml:space="preserve"> </w:t>
      </w:r>
      <w:r w:rsidR="00B5378D">
        <w:rPr>
          <w:rFonts w:ascii="Tahoma" w:hAnsi="Tahoma" w:cs="Tahoma"/>
          <w:sz w:val="22"/>
          <w:szCs w:val="22"/>
        </w:rPr>
        <w:t xml:space="preserve">en todo lo demás la sentencia objeto de </w:t>
      </w:r>
      <w:r>
        <w:rPr>
          <w:rFonts w:ascii="Tahoma" w:hAnsi="Tahoma" w:cs="Tahoma"/>
          <w:sz w:val="22"/>
          <w:szCs w:val="22"/>
        </w:rPr>
        <w:t>apelación</w:t>
      </w:r>
      <w:r w:rsidR="00B5378D">
        <w:rPr>
          <w:rFonts w:ascii="Tahoma" w:hAnsi="Tahoma" w:cs="Tahoma"/>
          <w:sz w:val="22"/>
          <w:szCs w:val="22"/>
        </w:rPr>
        <w:t>.</w:t>
      </w:r>
    </w:p>
    <w:p w:rsidR="00B5378D" w:rsidRDefault="00B5378D" w:rsidP="004C72F3">
      <w:pPr>
        <w:spacing w:line="276" w:lineRule="auto"/>
        <w:ind w:firstLine="708"/>
        <w:jc w:val="both"/>
        <w:rPr>
          <w:rFonts w:ascii="Tahoma" w:hAnsi="Tahoma" w:cs="Tahoma"/>
          <w:sz w:val="22"/>
          <w:szCs w:val="22"/>
        </w:rPr>
      </w:pPr>
    </w:p>
    <w:p w:rsidR="008B7665" w:rsidRPr="00BF4F59" w:rsidRDefault="008B7665" w:rsidP="008B7665">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p>
    <w:p w:rsidR="008B7665" w:rsidRPr="00BF4F59" w:rsidRDefault="008B7665" w:rsidP="008B7665">
      <w:pPr>
        <w:widowControl w:val="0"/>
        <w:autoSpaceDE w:val="0"/>
        <w:autoSpaceDN w:val="0"/>
        <w:adjustRightInd w:val="0"/>
        <w:jc w:val="both"/>
        <w:rPr>
          <w:rFonts w:ascii="Tahoma" w:hAnsi="Tahoma" w:cs="Tahoma"/>
          <w:b/>
          <w:bCs/>
          <w:sz w:val="22"/>
          <w:szCs w:val="22"/>
        </w:rPr>
      </w:pPr>
    </w:p>
    <w:p w:rsidR="008B7665" w:rsidRDefault="008B7665" w:rsidP="008B7665">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3E491B" w:rsidRDefault="003E491B" w:rsidP="008B7665">
      <w:pPr>
        <w:widowControl w:val="0"/>
        <w:autoSpaceDE w:val="0"/>
        <w:autoSpaceDN w:val="0"/>
        <w:adjustRightInd w:val="0"/>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8B7665" w:rsidRPr="007834F9" w:rsidRDefault="008B7665" w:rsidP="008B7665">
      <w:pPr>
        <w:spacing w:line="276" w:lineRule="auto"/>
        <w:rPr>
          <w:rFonts w:ascii="Tahoma" w:hAnsi="Tahoma" w:cs="Tahoma"/>
          <w:sz w:val="22"/>
          <w:szCs w:val="22"/>
        </w:rPr>
      </w:pPr>
    </w:p>
    <w:p w:rsidR="003E491B" w:rsidRPr="007834F9" w:rsidRDefault="003E491B" w:rsidP="008B7665">
      <w:pPr>
        <w:spacing w:line="276" w:lineRule="auto"/>
        <w:rPr>
          <w:rFonts w:ascii="Tahoma" w:hAnsi="Tahoma" w:cs="Tahoma"/>
          <w:sz w:val="22"/>
          <w:szCs w:val="22"/>
        </w:rPr>
      </w:pPr>
    </w:p>
    <w:p w:rsidR="008B7665" w:rsidRPr="007834F9" w:rsidRDefault="008B7665" w:rsidP="008B7665">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8B7665" w:rsidRDefault="008B7665" w:rsidP="008B7665">
      <w:pPr>
        <w:spacing w:line="276" w:lineRule="auto"/>
        <w:ind w:firstLine="708"/>
        <w:jc w:val="both"/>
        <w:rPr>
          <w:rFonts w:ascii="Tahoma" w:hAnsi="Tahoma" w:cs="Tahoma"/>
          <w:sz w:val="22"/>
          <w:szCs w:val="22"/>
        </w:rPr>
      </w:pPr>
    </w:p>
    <w:p w:rsidR="00A51E5C" w:rsidRPr="007834F9" w:rsidRDefault="00A51E5C"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8B7665" w:rsidRPr="007834F9" w:rsidRDefault="008B7665"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rPr>
          <w:rFonts w:ascii="Tahoma" w:hAnsi="Tahoma" w:cs="Tahoma"/>
          <w:b/>
          <w:sz w:val="22"/>
          <w:szCs w:val="22"/>
        </w:rPr>
      </w:pPr>
    </w:p>
    <w:p w:rsidR="00A51E5C" w:rsidRPr="007834F9" w:rsidRDefault="00A51E5C" w:rsidP="008B7665">
      <w:pPr>
        <w:spacing w:line="276" w:lineRule="auto"/>
        <w:rPr>
          <w:rFonts w:ascii="Tahoma" w:hAnsi="Tahoma" w:cs="Tahoma"/>
          <w:b/>
          <w:sz w:val="22"/>
          <w:szCs w:val="22"/>
        </w:rPr>
      </w:pPr>
    </w:p>
    <w:p w:rsidR="008B7665" w:rsidRPr="007834F9" w:rsidRDefault="00ED0266" w:rsidP="008B7665">
      <w:pPr>
        <w:spacing w:line="276" w:lineRule="auto"/>
        <w:rPr>
          <w:rFonts w:ascii="Tahoma" w:hAnsi="Tahoma" w:cs="Tahoma"/>
          <w:b/>
          <w:sz w:val="22"/>
          <w:szCs w:val="22"/>
        </w:rPr>
      </w:pPr>
      <w:r w:rsidRPr="007834F9">
        <w:rPr>
          <w:rFonts w:ascii="Tahoma" w:hAnsi="Tahoma" w:cs="Tahoma"/>
          <w:b/>
          <w:sz w:val="22"/>
          <w:szCs w:val="22"/>
        </w:rPr>
        <w:t>JULIO CÉSAR SALAZAR MUÑOZ</w:t>
      </w:r>
      <w:r w:rsidRPr="00ED0266">
        <w:rPr>
          <w:rFonts w:ascii="Tahoma" w:hAnsi="Tahoma" w:cs="Tahoma"/>
          <w:b/>
          <w:sz w:val="22"/>
          <w:szCs w:val="22"/>
        </w:rPr>
        <w:t xml:space="preserve"> </w:t>
      </w:r>
      <w:r>
        <w:rPr>
          <w:rFonts w:ascii="Tahoma" w:hAnsi="Tahoma" w:cs="Tahoma"/>
          <w:b/>
          <w:sz w:val="22"/>
          <w:szCs w:val="22"/>
        </w:rPr>
        <w:t xml:space="preserve">                           FRANCISCO JAVIER TAMAYO TABARES                                          </w:t>
      </w:r>
    </w:p>
    <w:p w:rsidR="008B7665" w:rsidRPr="007834F9" w:rsidRDefault="008B7665" w:rsidP="00B5378D">
      <w:pPr>
        <w:spacing w:line="276" w:lineRule="auto"/>
        <w:jc w:val="both"/>
        <w:rPr>
          <w:rFonts w:ascii="Tahoma" w:hAnsi="Tahoma" w:cs="Tahoma"/>
          <w:b/>
          <w:sz w:val="22"/>
          <w:szCs w:val="22"/>
        </w:rPr>
      </w:pPr>
      <w:r w:rsidRPr="007834F9">
        <w:rPr>
          <w:rFonts w:ascii="Tahoma" w:hAnsi="Tahoma" w:cs="Tahoma"/>
          <w:b/>
          <w:sz w:val="22"/>
          <w:szCs w:val="22"/>
        </w:rPr>
        <w:tab/>
        <w:t xml:space="preserve">     </w:t>
      </w:r>
      <w:r w:rsidR="00A51E5C">
        <w:rPr>
          <w:rFonts w:ascii="Tahoma" w:hAnsi="Tahoma" w:cs="Tahoma"/>
          <w:b/>
          <w:sz w:val="22"/>
          <w:szCs w:val="22"/>
        </w:rPr>
        <w:t xml:space="preserve">                          </w:t>
      </w:r>
      <w:r w:rsidRPr="007834F9">
        <w:rPr>
          <w:rFonts w:ascii="Tahoma" w:hAnsi="Tahoma" w:cs="Tahoma"/>
          <w:b/>
          <w:sz w:val="22"/>
          <w:szCs w:val="22"/>
        </w:rPr>
        <w:t xml:space="preserve">  </w:t>
      </w: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B5378D" w:rsidP="008B7665">
      <w:pPr>
        <w:jc w:val="center"/>
        <w:rPr>
          <w:rFonts w:ascii="Tahoma" w:hAnsi="Tahoma" w:cs="Tahoma"/>
          <w:b/>
          <w:sz w:val="22"/>
          <w:szCs w:val="22"/>
        </w:rPr>
      </w:pPr>
      <w:r>
        <w:rPr>
          <w:rFonts w:ascii="Tahoma" w:hAnsi="Tahoma" w:cs="Tahoma"/>
          <w:b/>
          <w:sz w:val="22"/>
          <w:szCs w:val="22"/>
        </w:rPr>
        <w:t>________________________</w:t>
      </w:r>
    </w:p>
    <w:p w:rsidR="008B7665" w:rsidRPr="007834F9" w:rsidRDefault="008B7665" w:rsidP="008B7665">
      <w:pPr>
        <w:jc w:val="center"/>
        <w:rPr>
          <w:rFonts w:ascii="Tahoma" w:hAnsi="Tahoma" w:cs="Tahoma"/>
          <w:sz w:val="22"/>
          <w:szCs w:val="22"/>
        </w:rPr>
      </w:pPr>
      <w:r w:rsidRPr="007834F9">
        <w:rPr>
          <w:rFonts w:ascii="Tahoma" w:hAnsi="Tahoma" w:cs="Tahoma"/>
          <w:sz w:val="22"/>
          <w:szCs w:val="22"/>
        </w:rPr>
        <w:t>Secretari</w:t>
      </w:r>
      <w:r w:rsidR="003E491B">
        <w:rPr>
          <w:rFonts w:ascii="Tahoma" w:hAnsi="Tahoma" w:cs="Tahoma"/>
          <w:sz w:val="22"/>
          <w:szCs w:val="22"/>
        </w:rPr>
        <w:t>o</w:t>
      </w:r>
      <w:r w:rsidRPr="007834F9">
        <w:rPr>
          <w:rFonts w:ascii="Tahoma" w:hAnsi="Tahoma" w:cs="Tahoma"/>
          <w:sz w:val="22"/>
          <w:szCs w:val="22"/>
        </w:rPr>
        <w:t xml:space="preserve"> Ad-Hoc</w:t>
      </w:r>
    </w:p>
    <w:p w:rsidR="005318DD" w:rsidRDefault="005318DD"/>
    <w:p w:rsidR="003E491B" w:rsidRDefault="003E491B" w:rsidP="003E491B">
      <w:pPr>
        <w:jc w:val="center"/>
        <w:rPr>
          <w:b/>
        </w:rPr>
      </w:pPr>
    </w:p>
    <w:p w:rsidR="003F4062" w:rsidRDefault="003F4062" w:rsidP="003E491B">
      <w:pPr>
        <w:jc w:val="center"/>
        <w:rPr>
          <w:b/>
        </w:rPr>
      </w:pPr>
    </w:p>
    <w:p w:rsidR="003F4062" w:rsidRPr="003F4062" w:rsidRDefault="003F4062" w:rsidP="003F4062">
      <w:pPr>
        <w:jc w:val="center"/>
        <w:rPr>
          <w:rFonts w:ascii="Tahoma" w:hAnsi="Tahoma" w:cs="Tahoma"/>
          <w:b/>
          <w:sz w:val="22"/>
          <w:szCs w:val="22"/>
        </w:rPr>
      </w:pPr>
      <w:r w:rsidRPr="003F4062">
        <w:rPr>
          <w:rFonts w:ascii="Tahoma" w:hAnsi="Tahoma" w:cs="Tahoma"/>
          <w:b/>
          <w:sz w:val="22"/>
          <w:szCs w:val="22"/>
        </w:rPr>
        <w:t>Liquidación incremento pensional</w:t>
      </w:r>
    </w:p>
    <w:p w:rsidR="00443FE7" w:rsidRDefault="00443FE7" w:rsidP="003E491B">
      <w:pPr>
        <w:jc w:val="center"/>
        <w:rPr>
          <w:b/>
        </w:rPr>
      </w:pPr>
    </w:p>
    <w:p w:rsidR="00443FE7" w:rsidRDefault="00443FE7" w:rsidP="003E491B">
      <w:pPr>
        <w:jc w:val="center"/>
        <w:rPr>
          <w:b/>
        </w:rPr>
      </w:pPr>
    </w:p>
    <w:tbl>
      <w:tblPr>
        <w:tblW w:w="0" w:type="auto"/>
        <w:jc w:val="center"/>
        <w:tblCellMar>
          <w:left w:w="70" w:type="dxa"/>
          <w:right w:w="70" w:type="dxa"/>
        </w:tblCellMar>
        <w:tblLook w:val="04A0" w:firstRow="1" w:lastRow="0" w:firstColumn="1" w:lastColumn="0" w:noHBand="0" w:noVBand="1"/>
      </w:tblPr>
      <w:tblGrid>
        <w:gridCol w:w="973"/>
        <w:gridCol w:w="904"/>
        <w:gridCol w:w="762"/>
        <w:gridCol w:w="1330"/>
        <w:gridCol w:w="1626"/>
      </w:tblGrid>
      <w:tr w:rsidR="003F4062" w:rsidRPr="003F4062" w:rsidTr="003F4062">
        <w:trPr>
          <w:trHeight w:val="465"/>
          <w:jc w:val="center"/>
        </w:trPr>
        <w:tc>
          <w:tcPr>
            <w:tcW w:w="0" w:type="auto"/>
            <w:tcBorders>
              <w:top w:val="single" w:sz="4" w:space="0" w:color="auto"/>
              <w:left w:val="single" w:sz="4" w:space="0" w:color="auto"/>
              <w:bottom w:val="single" w:sz="8" w:space="0" w:color="auto"/>
              <w:right w:val="single" w:sz="4" w:space="0" w:color="808000"/>
            </w:tcBorders>
            <w:shd w:val="clear" w:color="000000" w:fill="FFFF99"/>
            <w:vAlign w:val="center"/>
            <w:hideMark/>
          </w:tcPr>
          <w:p w:rsidR="003F4062" w:rsidRPr="003F4062" w:rsidRDefault="003F4062" w:rsidP="003F4062">
            <w:pPr>
              <w:jc w:val="center"/>
              <w:rPr>
                <w:rFonts w:ascii="Calibri" w:hAnsi="Calibri"/>
                <w:b/>
                <w:bCs/>
                <w:color w:val="000000"/>
                <w:sz w:val="16"/>
                <w:szCs w:val="16"/>
              </w:rPr>
            </w:pPr>
            <w:r w:rsidRPr="003F4062">
              <w:rPr>
                <w:rFonts w:ascii="Calibri" w:hAnsi="Calibri"/>
                <w:b/>
                <w:bCs/>
                <w:color w:val="000000"/>
                <w:sz w:val="16"/>
                <w:szCs w:val="16"/>
              </w:rPr>
              <w:t>Desde</w:t>
            </w:r>
          </w:p>
        </w:tc>
        <w:tc>
          <w:tcPr>
            <w:tcW w:w="0" w:type="auto"/>
            <w:tcBorders>
              <w:top w:val="single" w:sz="4" w:space="0" w:color="auto"/>
              <w:left w:val="nil"/>
              <w:bottom w:val="single" w:sz="8" w:space="0" w:color="auto"/>
              <w:right w:val="single" w:sz="4" w:space="0" w:color="808000"/>
            </w:tcBorders>
            <w:shd w:val="clear" w:color="000000" w:fill="FFFF99"/>
            <w:vAlign w:val="center"/>
            <w:hideMark/>
          </w:tcPr>
          <w:p w:rsidR="003F4062" w:rsidRPr="003F4062" w:rsidRDefault="003F4062" w:rsidP="003F4062">
            <w:pPr>
              <w:jc w:val="center"/>
              <w:rPr>
                <w:rFonts w:ascii="Calibri" w:hAnsi="Calibri"/>
                <w:b/>
                <w:bCs/>
                <w:color w:val="000000"/>
                <w:sz w:val="16"/>
                <w:szCs w:val="16"/>
              </w:rPr>
            </w:pPr>
            <w:r w:rsidRPr="003F4062">
              <w:rPr>
                <w:rFonts w:ascii="Calibri" w:hAnsi="Calibri"/>
                <w:b/>
                <w:bCs/>
                <w:color w:val="000000"/>
                <w:sz w:val="16"/>
                <w:szCs w:val="16"/>
              </w:rPr>
              <w:t>Hasta</w:t>
            </w:r>
          </w:p>
        </w:tc>
        <w:tc>
          <w:tcPr>
            <w:tcW w:w="0" w:type="auto"/>
            <w:tcBorders>
              <w:top w:val="single" w:sz="4" w:space="0" w:color="auto"/>
              <w:left w:val="nil"/>
              <w:bottom w:val="single" w:sz="8" w:space="0" w:color="auto"/>
              <w:right w:val="single" w:sz="4" w:space="0" w:color="808000"/>
            </w:tcBorders>
            <w:shd w:val="clear" w:color="000000" w:fill="FFFF99"/>
            <w:vAlign w:val="center"/>
            <w:hideMark/>
          </w:tcPr>
          <w:p w:rsidR="003F4062" w:rsidRPr="003F4062" w:rsidRDefault="003F4062" w:rsidP="003F4062">
            <w:pPr>
              <w:jc w:val="center"/>
              <w:rPr>
                <w:rFonts w:ascii="Calibri" w:hAnsi="Calibri"/>
                <w:b/>
                <w:bCs/>
                <w:color w:val="000000"/>
                <w:sz w:val="16"/>
                <w:szCs w:val="16"/>
              </w:rPr>
            </w:pPr>
            <w:r w:rsidRPr="003F4062">
              <w:rPr>
                <w:rFonts w:ascii="Calibri" w:hAnsi="Calibri"/>
                <w:b/>
                <w:bCs/>
                <w:color w:val="000000"/>
                <w:sz w:val="16"/>
                <w:szCs w:val="16"/>
              </w:rPr>
              <w:t>Causadas</w:t>
            </w:r>
          </w:p>
        </w:tc>
        <w:tc>
          <w:tcPr>
            <w:tcW w:w="0" w:type="auto"/>
            <w:tcBorders>
              <w:top w:val="single" w:sz="4" w:space="0" w:color="auto"/>
              <w:left w:val="nil"/>
              <w:bottom w:val="single" w:sz="8" w:space="0" w:color="auto"/>
              <w:right w:val="single" w:sz="4" w:space="0" w:color="808000"/>
            </w:tcBorders>
            <w:shd w:val="clear" w:color="000000" w:fill="FFFF99"/>
            <w:vAlign w:val="center"/>
            <w:hideMark/>
          </w:tcPr>
          <w:p w:rsidR="003F4062" w:rsidRPr="003F4062" w:rsidRDefault="003F4062" w:rsidP="003F4062">
            <w:pPr>
              <w:jc w:val="center"/>
              <w:rPr>
                <w:rFonts w:ascii="Calibri" w:hAnsi="Calibri"/>
                <w:b/>
                <w:bCs/>
                <w:color w:val="000000"/>
                <w:sz w:val="16"/>
                <w:szCs w:val="16"/>
              </w:rPr>
            </w:pPr>
            <w:r w:rsidRPr="003F4062">
              <w:rPr>
                <w:rFonts w:ascii="Calibri" w:hAnsi="Calibri"/>
                <w:b/>
                <w:bCs/>
                <w:color w:val="000000"/>
                <w:sz w:val="16"/>
                <w:szCs w:val="16"/>
              </w:rPr>
              <w:t>Incremento 14%</w:t>
            </w:r>
          </w:p>
        </w:tc>
        <w:tc>
          <w:tcPr>
            <w:tcW w:w="0" w:type="auto"/>
            <w:tcBorders>
              <w:top w:val="single" w:sz="4" w:space="0" w:color="auto"/>
              <w:left w:val="nil"/>
              <w:bottom w:val="single" w:sz="8" w:space="0" w:color="auto"/>
              <w:right w:val="single" w:sz="4" w:space="0" w:color="auto"/>
            </w:tcBorders>
            <w:shd w:val="clear" w:color="000000" w:fill="FFFF99"/>
            <w:vAlign w:val="center"/>
            <w:hideMark/>
          </w:tcPr>
          <w:p w:rsidR="003F4062" w:rsidRPr="003F4062" w:rsidRDefault="003F4062" w:rsidP="003F4062">
            <w:pPr>
              <w:jc w:val="center"/>
              <w:rPr>
                <w:rFonts w:ascii="Calibri" w:hAnsi="Calibri"/>
                <w:b/>
                <w:bCs/>
                <w:color w:val="000000"/>
                <w:sz w:val="16"/>
                <w:szCs w:val="16"/>
              </w:rPr>
            </w:pPr>
            <w:r w:rsidRPr="003F4062">
              <w:rPr>
                <w:rFonts w:ascii="Calibri" w:hAnsi="Calibri"/>
                <w:b/>
                <w:bCs/>
                <w:color w:val="000000"/>
                <w:sz w:val="16"/>
                <w:szCs w:val="16"/>
              </w:rPr>
              <w:t xml:space="preserve"> Diferencias a cancelar </w:t>
            </w:r>
          </w:p>
        </w:tc>
      </w:tr>
      <w:tr w:rsidR="003F4062" w:rsidRPr="003F4062" w:rsidTr="003F4062">
        <w:trPr>
          <w:trHeight w:val="315"/>
          <w:jc w:val="center"/>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3F4062" w:rsidRPr="003F4062" w:rsidRDefault="003F4062" w:rsidP="003F4062">
            <w:pPr>
              <w:jc w:val="right"/>
              <w:rPr>
                <w:rFonts w:ascii="Calibri" w:hAnsi="Calibri"/>
                <w:color w:val="000000"/>
                <w:sz w:val="20"/>
                <w:szCs w:val="20"/>
              </w:rPr>
            </w:pPr>
            <w:r w:rsidRPr="003F4062">
              <w:rPr>
                <w:rFonts w:ascii="Calibri" w:hAnsi="Calibri"/>
                <w:color w:val="000000"/>
                <w:sz w:val="20"/>
                <w:szCs w:val="20"/>
              </w:rPr>
              <w:t>01-feb-14</w:t>
            </w:r>
          </w:p>
        </w:tc>
        <w:tc>
          <w:tcPr>
            <w:tcW w:w="0" w:type="auto"/>
            <w:tcBorders>
              <w:top w:val="nil"/>
              <w:left w:val="nil"/>
              <w:bottom w:val="single" w:sz="4" w:space="0" w:color="808000"/>
              <w:right w:val="single" w:sz="4" w:space="0" w:color="808000"/>
            </w:tcBorders>
            <w:shd w:val="clear" w:color="auto" w:fill="auto"/>
            <w:noWrap/>
            <w:vAlign w:val="center"/>
            <w:hideMark/>
          </w:tcPr>
          <w:p w:rsidR="003F4062" w:rsidRPr="003F4062" w:rsidRDefault="003F4062" w:rsidP="003F4062">
            <w:pPr>
              <w:jc w:val="right"/>
              <w:rPr>
                <w:rFonts w:ascii="Calibri" w:hAnsi="Calibri"/>
                <w:color w:val="000000"/>
                <w:sz w:val="20"/>
                <w:szCs w:val="20"/>
              </w:rPr>
            </w:pPr>
            <w:r w:rsidRPr="003F4062">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F4062" w:rsidRPr="003F4062" w:rsidRDefault="003F4062" w:rsidP="003F4062">
            <w:pPr>
              <w:jc w:val="center"/>
              <w:rPr>
                <w:rFonts w:ascii="Calibri" w:hAnsi="Calibri"/>
                <w:sz w:val="20"/>
                <w:szCs w:val="20"/>
              </w:rPr>
            </w:pPr>
            <w:r w:rsidRPr="003F4062">
              <w:rPr>
                <w:rFonts w:ascii="Calibri" w:hAnsi="Calibri"/>
                <w:sz w:val="20"/>
                <w:szCs w:val="20"/>
              </w:rPr>
              <w:t>12,00</w:t>
            </w:r>
          </w:p>
        </w:tc>
        <w:tc>
          <w:tcPr>
            <w:tcW w:w="0" w:type="auto"/>
            <w:tcBorders>
              <w:top w:val="nil"/>
              <w:left w:val="nil"/>
              <w:bottom w:val="nil"/>
              <w:right w:val="nil"/>
            </w:tcBorders>
            <w:shd w:val="clear" w:color="auto" w:fill="auto"/>
            <w:noWrap/>
            <w:vAlign w:val="bottom"/>
            <w:hideMark/>
          </w:tcPr>
          <w:p w:rsidR="003F4062" w:rsidRPr="003F4062" w:rsidRDefault="003F4062" w:rsidP="003F4062">
            <w:pPr>
              <w:rPr>
                <w:rFonts w:ascii="Calibri" w:hAnsi="Calibri"/>
                <w:color w:val="000000"/>
                <w:sz w:val="22"/>
                <w:szCs w:val="22"/>
              </w:rPr>
            </w:pPr>
            <w:r w:rsidRPr="003F4062">
              <w:rPr>
                <w:rFonts w:ascii="Calibri" w:hAnsi="Calibri"/>
                <w:color w:val="000000"/>
                <w:sz w:val="22"/>
                <w:szCs w:val="22"/>
              </w:rPr>
              <w:t xml:space="preserve">      86.240,00 </w:t>
            </w:r>
          </w:p>
        </w:tc>
        <w:tc>
          <w:tcPr>
            <w:tcW w:w="0" w:type="auto"/>
            <w:tcBorders>
              <w:top w:val="nil"/>
              <w:left w:val="single" w:sz="4" w:space="0" w:color="808000"/>
              <w:bottom w:val="single" w:sz="4" w:space="0" w:color="808000"/>
              <w:right w:val="single" w:sz="4" w:space="0" w:color="auto"/>
            </w:tcBorders>
            <w:shd w:val="clear" w:color="000000" w:fill="FFFFCC"/>
            <w:noWrap/>
            <w:vAlign w:val="center"/>
            <w:hideMark/>
          </w:tcPr>
          <w:p w:rsidR="003F4062" w:rsidRPr="003F4062" w:rsidRDefault="003F4062" w:rsidP="003F4062">
            <w:pPr>
              <w:rPr>
                <w:rFonts w:ascii="Calibri" w:hAnsi="Calibri"/>
                <w:color w:val="000000"/>
                <w:sz w:val="20"/>
                <w:szCs w:val="20"/>
              </w:rPr>
            </w:pPr>
            <w:r w:rsidRPr="003F4062">
              <w:rPr>
                <w:rFonts w:ascii="Calibri" w:hAnsi="Calibri"/>
                <w:color w:val="000000"/>
                <w:sz w:val="20"/>
                <w:szCs w:val="20"/>
              </w:rPr>
              <w:t xml:space="preserve">       1.034.880 </w:t>
            </w:r>
          </w:p>
        </w:tc>
      </w:tr>
      <w:tr w:rsidR="003F4062" w:rsidRPr="003F4062" w:rsidTr="003F4062">
        <w:trPr>
          <w:trHeight w:val="315"/>
          <w:jc w:val="center"/>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3F4062" w:rsidRPr="003F4062" w:rsidRDefault="003F4062" w:rsidP="003F4062">
            <w:pPr>
              <w:jc w:val="right"/>
              <w:rPr>
                <w:rFonts w:ascii="Calibri" w:hAnsi="Calibri"/>
                <w:color w:val="000000"/>
                <w:sz w:val="20"/>
                <w:szCs w:val="20"/>
              </w:rPr>
            </w:pPr>
            <w:r w:rsidRPr="003F4062">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3F4062" w:rsidRPr="003F4062" w:rsidRDefault="003F4062" w:rsidP="003F4062">
            <w:pPr>
              <w:jc w:val="right"/>
              <w:rPr>
                <w:rFonts w:ascii="Calibri" w:hAnsi="Calibri"/>
                <w:color w:val="000000"/>
                <w:sz w:val="20"/>
                <w:szCs w:val="20"/>
              </w:rPr>
            </w:pPr>
            <w:r w:rsidRPr="003F4062">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F4062" w:rsidRPr="003F4062" w:rsidRDefault="003F4062" w:rsidP="003F4062">
            <w:pPr>
              <w:jc w:val="center"/>
              <w:rPr>
                <w:rFonts w:ascii="Calibri" w:hAnsi="Calibri"/>
                <w:sz w:val="20"/>
                <w:szCs w:val="20"/>
              </w:rPr>
            </w:pPr>
            <w:r w:rsidRPr="003F4062">
              <w:rPr>
                <w:rFonts w:ascii="Calibri" w:hAnsi="Calibri"/>
                <w:sz w:val="20"/>
                <w:szCs w:val="20"/>
              </w:rPr>
              <w:t>13,00</w:t>
            </w:r>
          </w:p>
        </w:tc>
        <w:tc>
          <w:tcPr>
            <w:tcW w:w="0" w:type="auto"/>
            <w:tcBorders>
              <w:top w:val="nil"/>
              <w:left w:val="nil"/>
              <w:bottom w:val="nil"/>
              <w:right w:val="nil"/>
            </w:tcBorders>
            <w:shd w:val="clear" w:color="auto" w:fill="auto"/>
            <w:noWrap/>
            <w:vAlign w:val="bottom"/>
            <w:hideMark/>
          </w:tcPr>
          <w:p w:rsidR="003F4062" w:rsidRPr="003F4062" w:rsidRDefault="003F4062" w:rsidP="003F4062">
            <w:pPr>
              <w:rPr>
                <w:rFonts w:ascii="Calibri" w:hAnsi="Calibri"/>
                <w:color w:val="000000"/>
                <w:sz w:val="22"/>
                <w:szCs w:val="22"/>
              </w:rPr>
            </w:pPr>
            <w:r w:rsidRPr="003F4062">
              <w:rPr>
                <w:rFonts w:ascii="Calibri" w:hAnsi="Calibri"/>
                <w:color w:val="000000"/>
                <w:sz w:val="22"/>
                <w:szCs w:val="22"/>
              </w:rPr>
              <w:t xml:space="preserve">      90.209,00 </w:t>
            </w:r>
          </w:p>
        </w:tc>
        <w:tc>
          <w:tcPr>
            <w:tcW w:w="0" w:type="auto"/>
            <w:tcBorders>
              <w:top w:val="nil"/>
              <w:left w:val="single" w:sz="4" w:space="0" w:color="808000"/>
              <w:bottom w:val="single" w:sz="4" w:space="0" w:color="808000"/>
              <w:right w:val="single" w:sz="4" w:space="0" w:color="auto"/>
            </w:tcBorders>
            <w:shd w:val="clear" w:color="000000" w:fill="FFFFCC"/>
            <w:noWrap/>
            <w:vAlign w:val="center"/>
            <w:hideMark/>
          </w:tcPr>
          <w:p w:rsidR="003F4062" w:rsidRPr="003F4062" w:rsidRDefault="003F4062" w:rsidP="003F4062">
            <w:pPr>
              <w:rPr>
                <w:rFonts w:ascii="Calibri" w:hAnsi="Calibri"/>
                <w:color w:val="000000"/>
                <w:sz w:val="20"/>
                <w:szCs w:val="20"/>
              </w:rPr>
            </w:pPr>
            <w:r w:rsidRPr="003F4062">
              <w:rPr>
                <w:rFonts w:ascii="Calibri" w:hAnsi="Calibri"/>
                <w:color w:val="000000"/>
                <w:sz w:val="20"/>
                <w:szCs w:val="20"/>
              </w:rPr>
              <w:t xml:space="preserve">       1.172.717 </w:t>
            </w:r>
          </w:p>
        </w:tc>
      </w:tr>
      <w:tr w:rsidR="003F4062" w:rsidRPr="003F4062" w:rsidTr="003F4062">
        <w:trPr>
          <w:trHeight w:val="330"/>
          <w:jc w:val="center"/>
        </w:trPr>
        <w:tc>
          <w:tcPr>
            <w:tcW w:w="0" w:type="auto"/>
            <w:tcBorders>
              <w:top w:val="nil"/>
              <w:left w:val="single" w:sz="4" w:space="0" w:color="auto"/>
              <w:bottom w:val="single" w:sz="8" w:space="0" w:color="auto"/>
              <w:right w:val="single" w:sz="4" w:space="0" w:color="808000"/>
            </w:tcBorders>
            <w:shd w:val="clear" w:color="auto" w:fill="auto"/>
            <w:noWrap/>
            <w:vAlign w:val="center"/>
            <w:hideMark/>
          </w:tcPr>
          <w:p w:rsidR="003F4062" w:rsidRPr="003F4062" w:rsidRDefault="003F4062" w:rsidP="003F4062">
            <w:pPr>
              <w:jc w:val="right"/>
              <w:rPr>
                <w:rFonts w:ascii="Calibri" w:hAnsi="Calibri"/>
                <w:color w:val="000000"/>
                <w:sz w:val="20"/>
                <w:szCs w:val="20"/>
              </w:rPr>
            </w:pPr>
            <w:r w:rsidRPr="003F4062">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3F4062" w:rsidRPr="003F4062" w:rsidRDefault="003F4062" w:rsidP="003F4062">
            <w:pPr>
              <w:jc w:val="right"/>
              <w:rPr>
                <w:rFonts w:ascii="Calibri" w:hAnsi="Calibri"/>
                <w:color w:val="000000"/>
                <w:sz w:val="20"/>
                <w:szCs w:val="20"/>
              </w:rPr>
            </w:pPr>
            <w:r w:rsidRPr="003F4062">
              <w:rPr>
                <w:rFonts w:ascii="Calibri" w:hAnsi="Calibri"/>
                <w:color w:val="000000"/>
                <w:sz w:val="20"/>
                <w:szCs w:val="20"/>
              </w:rPr>
              <w:t>31-dic-16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F4062" w:rsidRPr="003F4062" w:rsidRDefault="003F4062" w:rsidP="003F4062">
            <w:pPr>
              <w:jc w:val="center"/>
              <w:rPr>
                <w:rFonts w:ascii="Calibri" w:hAnsi="Calibri"/>
                <w:sz w:val="20"/>
                <w:szCs w:val="20"/>
              </w:rPr>
            </w:pPr>
            <w:r w:rsidRPr="003F4062">
              <w:rPr>
                <w:rFonts w:ascii="Calibri" w:hAnsi="Calibri"/>
                <w:sz w:val="20"/>
                <w:szCs w:val="20"/>
              </w:rPr>
              <w:t>13,00</w:t>
            </w:r>
          </w:p>
        </w:tc>
        <w:tc>
          <w:tcPr>
            <w:tcW w:w="0" w:type="auto"/>
            <w:tcBorders>
              <w:top w:val="nil"/>
              <w:left w:val="nil"/>
              <w:bottom w:val="nil"/>
              <w:right w:val="nil"/>
            </w:tcBorders>
            <w:shd w:val="clear" w:color="auto" w:fill="auto"/>
            <w:noWrap/>
            <w:vAlign w:val="bottom"/>
            <w:hideMark/>
          </w:tcPr>
          <w:p w:rsidR="003F4062" w:rsidRPr="003F4062" w:rsidRDefault="003F4062" w:rsidP="003F4062">
            <w:pPr>
              <w:rPr>
                <w:rFonts w:ascii="Calibri" w:hAnsi="Calibri"/>
                <w:color w:val="000000"/>
                <w:sz w:val="22"/>
                <w:szCs w:val="22"/>
              </w:rPr>
            </w:pPr>
            <w:r w:rsidRPr="003F4062">
              <w:rPr>
                <w:rFonts w:ascii="Calibri" w:hAnsi="Calibri"/>
                <w:color w:val="000000"/>
                <w:sz w:val="22"/>
                <w:szCs w:val="22"/>
              </w:rPr>
              <w:t xml:space="preserve">      96.523,70 </w:t>
            </w:r>
          </w:p>
        </w:tc>
        <w:tc>
          <w:tcPr>
            <w:tcW w:w="0" w:type="auto"/>
            <w:tcBorders>
              <w:top w:val="nil"/>
              <w:left w:val="single" w:sz="4" w:space="0" w:color="808000"/>
              <w:bottom w:val="single" w:sz="4" w:space="0" w:color="808000"/>
              <w:right w:val="single" w:sz="4" w:space="0" w:color="auto"/>
            </w:tcBorders>
            <w:shd w:val="clear" w:color="000000" w:fill="FFFFCC"/>
            <w:noWrap/>
            <w:vAlign w:val="center"/>
            <w:hideMark/>
          </w:tcPr>
          <w:p w:rsidR="003F4062" w:rsidRPr="003F4062" w:rsidRDefault="003F4062" w:rsidP="003F4062">
            <w:pPr>
              <w:rPr>
                <w:rFonts w:ascii="Calibri" w:hAnsi="Calibri"/>
                <w:color w:val="000000"/>
                <w:sz w:val="20"/>
                <w:szCs w:val="20"/>
              </w:rPr>
            </w:pPr>
            <w:r w:rsidRPr="003F4062">
              <w:rPr>
                <w:rFonts w:ascii="Calibri" w:hAnsi="Calibri"/>
                <w:color w:val="000000"/>
                <w:sz w:val="20"/>
                <w:szCs w:val="20"/>
              </w:rPr>
              <w:t xml:space="preserve">       1.254.808 </w:t>
            </w:r>
          </w:p>
        </w:tc>
      </w:tr>
      <w:tr w:rsidR="003F4062" w:rsidRPr="003F4062" w:rsidTr="003F4062">
        <w:trPr>
          <w:trHeight w:val="330"/>
          <w:jc w:val="center"/>
        </w:trPr>
        <w:tc>
          <w:tcPr>
            <w:tcW w:w="0" w:type="auto"/>
            <w:tcBorders>
              <w:top w:val="single" w:sz="8" w:space="0" w:color="auto"/>
              <w:left w:val="single" w:sz="4" w:space="0" w:color="auto"/>
              <w:bottom w:val="single" w:sz="4" w:space="0" w:color="auto"/>
              <w:right w:val="nil"/>
            </w:tcBorders>
            <w:shd w:val="clear" w:color="auto" w:fill="auto"/>
            <w:noWrap/>
            <w:vAlign w:val="center"/>
            <w:hideMark/>
          </w:tcPr>
          <w:p w:rsidR="003F4062" w:rsidRPr="003F4062" w:rsidRDefault="003F4062" w:rsidP="003F4062">
            <w:pPr>
              <w:rPr>
                <w:rFonts w:ascii="Calibri" w:hAnsi="Calibri"/>
                <w:color w:val="000000"/>
                <w:sz w:val="20"/>
                <w:szCs w:val="20"/>
              </w:rPr>
            </w:pPr>
            <w:r w:rsidRPr="003F4062">
              <w:rPr>
                <w:rFonts w:ascii="Calibri" w:hAnsi="Calibri"/>
                <w:color w:val="000000"/>
                <w:sz w:val="20"/>
                <w:szCs w:val="20"/>
              </w:rPr>
              <w:t> </w:t>
            </w:r>
          </w:p>
        </w:tc>
        <w:tc>
          <w:tcPr>
            <w:tcW w:w="0" w:type="auto"/>
            <w:tcBorders>
              <w:top w:val="single" w:sz="8" w:space="0" w:color="auto"/>
              <w:left w:val="nil"/>
              <w:bottom w:val="single" w:sz="4" w:space="0" w:color="auto"/>
              <w:right w:val="nil"/>
            </w:tcBorders>
            <w:shd w:val="clear" w:color="auto" w:fill="auto"/>
            <w:noWrap/>
            <w:vAlign w:val="center"/>
            <w:hideMark/>
          </w:tcPr>
          <w:p w:rsidR="003F4062" w:rsidRPr="003F4062" w:rsidRDefault="003F4062" w:rsidP="003F4062">
            <w:pPr>
              <w:rPr>
                <w:rFonts w:ascii="Calibri" w:hAnsi="Calibri"/>
                <w:color w:val="000000"/>
                <w:sz w:val="20"/>
                <w:szCs w:val="20"/>
              </w:rPr>
            </w:pPr>
            <w:r w:rsidRPr="003F4062">
              <w:rPr>
                <w:rFonts w:ascii="Calibri" w:hAnsi="Calibri"/>
                <w:color w:val="000000"/>
                <w:sz w:val="20"/>
                <w:szCs w:val="20"/>
              </w:rPr>
              <w:t> </w:t>
            </w:r>
          </w:p>
        </w:tc>
        <w:tc>
          <w:tcPr>
            <w:tcW w:w="0" w:type="auto"/>
            <w:tcBorders>
              <w:top w:val="single" w:sz="8" w:space="0" w:color="auto"/>
              <w:left w:val="nil"/>
              <w:bottom w:val="single" w:sz="4" w:space="0" w:color="auto"/>
              <w:right w:val="nil"/>
            </w:tcBorders>
            <w:shd w:val="clear" w:color="000000" w:fill="FFFFCC"/>
            <w:noWrap/>
            <w:vAlign w:val="bottom"/>
            <w:hideMark/>
          </w:tcPr>
          <w:p w:rsidR="003F4062" w:rsidRPr="003F4062" w:rsidRDefault="003F4062" w:rsidP="003F4062">
            <w:pPr>
              <w:jc w:val="center"/>
              <w:rPr>
                <w:rFonts w:ascii="Calibri" w:hAnsi="Calibri"/>
                <w:sz w:val="20"/>
                <w:szCs w:val="20"/>
              </w:rPr>
            </w:pPr>
            <w:r w:rsidRPr="003F4062">
              <w:rPr>
                <w:rFonts w:ascii="Calibri" w:hAnsi="Calibri"/>
                <w:sz w:val="20"/>
                <w:szCs w:val="20"/>
              </w:rPr>
              <w:t> </w:t>
            </w:r>
          </w:p>
        </w:tc>
        <w:tc>
          <w:tcPr>
            <w:tcW w:w="0" w:type="auto"/>
            <w:tcBorders>
              <w:top w:val="single" w:sz="8" w:space="0" w:color="auto"/>
              <w:left w:val="single" w:sz="4" w:space="0" w:color="003366"/>
              <w:bottom w:val="single" w:sz="4" w:space="0" w:color="auto"/>
              <w:right w:val="nil"/>
            </w:tcBorders>
            <w:shd w:val="clear" w:color="000000" w:fill="FFFFCC"/>
            <w:vAlign w:val="bottom"/>
            <w:hideMark/>
          </w:tcPr>
          <w:p w:rsidR="003F4062" w:rsidRPr="003F4062" w:rsidRDefault="003F4062" w:rsidP="003F4062">
            <w:pPr>
              <w:jc w:val="center"/>
              <w:rPr>
                <w:rFonts w:ascii="Calibri" w:hAnsi="Calibri"/>
                <w:sz w:val="20"/>
                <w:szCs w:val="20"/>
              </w:rPr>
            </w:pPr>
            <w:r w:rsidRPr="003F4062">
              <w:rPr>
                <w:rFonts w:ascii="Calibri" w:hAnsi="Calibri"/>
                <w:sz w:val="20"/>
                <w:szCs w:val="20"/>
              </w:rPr>
              <w:t xml:space="preserve"> TOTAL </w:t>
            </w:r>
          </w:p>
        </w:tc>
        <w:tc>
          <w:tcPr>
            <w:tcW w:w="0" w:type="auto"/>
            <w:tcBorders>
              <w:top w:val="single" w:sz="8" w:space="0" w:color="auto"/>
              <w:left w:val="nil"/>
              <w:bottom w:val="single" w:sz="4" w:space="0" w:color="auto"/>
              <w:right w:val="single" w:sz="4" w:space="0" w:color="auto"/>
            </w:tcBorders>
            <w:shd w:val="clear" w:color="000000" w:fill="FFFFCC"/>
            <w:noWrap/>
            <w:vAlign w:val="center"/>
            <w:hideMark/>
          </w:tcPr>
          <w:p w:rsidR="003F4062" w:rsidRPr="003F4062" w:rsidRDefault="003F4062" w:rsidP="003F4062">
            <w:pPr>
              <w:rPr>
                <w:rFonts w:ascii="Calibri" w:hAnsi="Calibri"/>
                <w:color w:val="000000"/>
                <w:sz w:val="20"/>
                <w:szCs w:val="20"/>
              </w:rPr>
            </w:pPr>
            <w:r w:rsidRPr="003F4062">
              <w:rPr>
                <w:rFonts w:ascii="Calibri" w:hAnsi="Calibri"/>
                <w:color w:val="000000"/>
                <w:sz w:val="20"/>
                <w:szCs w:val="20"/>
              </w:rPr>
              <w:t xml:space="preserve">       3.462.405 </w:t>
            </w:r>
          </w:p>
        </w:tc>
      </w:tr>
    </w:tbl>
    <w:p w:rsidR="00443FE7" w:rsidRDefault="00443FE7" w:rsidP="003E491B">
      <w:pPr>
        <w:jc w:val="center"/>
        <w:rPr>
          <w:b/>
        </w:rPr>
      </w:pPr>
    </w:p>
    <w:p w:rsidR="00443FE7" w:rsidRDefault="00443FE7" w:rsidP="003E491B">
      <w:pPr>
        <w:jc w:val="center"/>
        <w:rPr>
          <w:b/>
        </w:rPr>
      </w:pPr>
    </w:p>
    <w:p w:rsidR="00443FE7" w:rsidRDefault="00443FE7" w:rsidP="003E491B">
      <w:pPr>
        <w:jc w:val="center"/>
        <w:rPr>
          <w:b/>
        </w:rPr>
      </w:pPr>
    </w:p>
    <w:p w:rsidR="00443FE7" w:rsidRDefault="00443FE7" w:rsidP="003E491B">
      <w:pPr>
        <w:jc w:val="center"/>
        <w:rPr>
          <w:b/>
        </w:rPr>
      </w:pPr>
    </w:p>
    <w:p w:rsidR="00A64CF4" w:rsidRDefault="00A64CF4" w:rsidP="003E491B">
      <w:pPr>
        <w:jc w:val="center"/>
        <w:rPr>
          <w:b/>
        </w:rPr>
      </w:pPr>
    </w:p>
    <w:p w:rsidR="00443FE7" w:rsidRDefault="00443FE7" w:rsidP="00443FE7">
      <w:pPr>
        <w:pStyle w:val="Titre3"/>
        <w:spacing w:before="0" w:after="0" w:line="276" w:lineRule="auto"/>
        <w:jc w:val="center"/>
        <w:rPr>
          <w:rFonts w:ascii="Tahoma" w:hAnsi="Tahoma" w:cs="Tahoma"/>
          <w:bCs w:val="0"/>
          <w:sz w:val="22"/>
          <w:szCs w:val="22"/>
        </w:rPr>
      </w:pPr>
    </w:p>
    <w:p w:rsidR="00443FE7" w:rsidRPr="003F4062" w:rsidRDefault="00443FE7" w:rsidP="00443FE7">
      <w:pPr>
        <w:pStyle w:val="Titre3"/>
        <w:spacing w:before="0" w:after="0" w:line="276" w:lineRule="auto"/>
        <w:jc w:val="center"/>
        <w:rPr>
          <w:rFonts w:ascii="Tahoma" w:hAnsi="Tahoma" w:cs="Tahoma"/>
          <w:bCs w:val="0"/>
          <w:sz w:val="22"/>
          <w:szCs w:val="22"/>
        </w:rPr>
      </w:pPr>
    </w:p>
    <w:p w:rsidR="00443FE7" w:rsidRPr="003F4062" w:rsidRDefault="00443FE7" w:rsidP="00443FE7">
      <w:pPr>
        <w:pStyle w:val="Titre3"/>
        <w:spacing w:before="0" w:after="0" w:line="276" w:lineRule="auto"/>
        <w:jc w:val="center"/>
        <w:rPr>
          <w:rFonts w:ascii="Tahoma" w:hAnsi="Tahoma" w:cs="Tahoma"/>
          <w:bCs w:val="0"/>
          <w:sz w:val="22"/>
          <w:szCs w:val="22"/>
        </w:rPr>
      </w:pPr>
      <w:r w:rsidRPr="003F4062">
        <w:rPr>
          <w:rFonts w:ascii="Tahoma" w:hAnsi="Tahoma" w:cs="Tahoma"/>
          <w:bCs w:val="0"/>
          <w:sz w:val="22"/>
          <w:szCs w:val="22"/>
        </w:rPr>
        <w:t>ANA LUCÍA CAICEDO CALDERÓN</w:t>
      </w:r>
    </w:p>
    <w:p w:rsidR="00A64CF4" w:rsidRPr="003F4062" w:rsidRDefault="00443FE7" w:rsidP="003E491B">
      <w:pPr>
        <w:jc w:val="center"/>
        <w:rPr>
          <w:rFonts w:ascii="Tahoma" w:hAnsi="Tahoma" w:cs="Tahoma"/>
          <w:b/>
          <w:sz w:val="22"/>
          <w:szCs w:val="22"/>
        </w:rPr>
      </w:pPr>
      <w:r w:rsidRPr="003F4062">
        <w:rPr>
          <w:rFonts w:ascii="Tahoma" w:hAnsi="Tahoma" w:cs="Tahoma"/>
          <w:b/>
          <w:sz w:val="22"/>
          <w:szCs w:val="22"/>
        </w:rPr>
        <w:t>Magistrada</w:t>
      </w:r>
    </w:p>
    <w:sectPr w:rsidR="00A64CF4" w:rsidRPr="003F4062" w:rsidSect="00480896">
      <w:headerReference w:type="default" r:id="rId9"/>
      <w:footerReference w:type="default" r:id="rId10"/>
      <w:footerReference w:type="firs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F8" w:rsidRDefault="00867AF8" w:rsidP="00080145">
      <w:r>
        <w:separator/>
      </w:r>
    </w:p>
  </w:endnote>
  <w:endnote w:type="continuationSeparator" w:id="0">
    <w:p w:rsidR="00867AF8" w:rsidRDefault="00867AF8"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14368"/>
      <w:docPartObj>
        <w:docPartGallery w:val="Page Numbers (Bottom of Page)"/>
        <w:docPartUnique/>
      </w:docPartObj>
    </w:sdtPr>
    <w:sdtEndPr/>
    <w:sdtContent>
      <w:p w:rsidR="003F4062" w:rsidRDefault="003F4062">
        <w:pPr>
          <w:pStyle w:val="Pieddepage"/>
          <w:jc w:val="right"/>
        </w:pPr>
        <w:r>
          <w:fldChar w:fldCharType="begin"/>
        </w:r>
        <w:r>
          <w:instrText>PAGE   \* MERGEFORMAT</w:instrText>
        </w:r>
        <w:r>
          <w:fldChar w:fldCharType="separate"/>
        </w:r>
        <w:r w:rsidR="00F1643D">
          <w:rPr>
            <w:noProof/>
          </w:rPr>
          <w:t>5</w:t>
        </w:r>
        <w:r>
          <w:fldChar w:fldCharType="end"/>
        </w:r>
      </w:p>
    </w:sdtContent>
  </w:sdt>
  <w:p w:rsidR="003F4062" w:rsidRDefault="003F406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370693"/>
      <w:docPartObj>
        <w:docPartGallery w:val="Page Numbers (Bottom of Page)"/>
        <w:docPartUnique/>
      </w:docPartObj>
    </w:sdtPr>
    <w:sdtEndPr/>
    <w:sdtContent>
      <w:p w:rsidR="00B20843" w:rsidRDefault="00B20843">
        <w:pPr>
          <w:pStyle w:val="Pieddepage"/>
          <w:jc w:val="right"/>
        </w:pPr>
        <w:r>
          <w:fldChar w:fldCharType="begin"/>
        </w:r>
        <w:r>
          <w:instrText>PAGE   \* MERGEFORMAT</w:instrText>
        </w:r>
        <w:r>
          <w:fldChar w:fldCharType="separate"/>
        </w:r>
        <w:r w:rsidR="00F1643D">
          <w:rPr>
            <w:noProof/>
          </w:rPr>
          <w:t>1</w:t>
        </w:r>
        <w:r>
          <w:fldChar w:fldCharType="end"/>
        </w:r>
      </w:p>
    </w:sdtContent>
  </w:sdt>
  <w:p w:rsidR="00B20843" w:rsidRDefault="00B208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F8" w:rsidRDefault="00867AF8" w:rsidP="00080145">
      <w:r>
        <w:separator/>
      </w:r>
    </w:p>
  </w:footnote>
  <w:footnote w:type="continuationSeparator" w:id="0">
    <w:p w:rsidR="00867AF8" w:rsidRDefault="00867AF8" w:rsidP="0008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43" w:rsidRPr="004A6CA2" w:rsidRDefault="00B20843" w:rsidP="004A6CA2">
    <w:pPr>
      <w:pStyle w:val="Titre"/>
      <w:spacing w:line="240" w:lineRule="auto"/>
      <w:jc w:val="both"/>
      <w:rPr>
        <w:rFonts w:ascii="Times New Roman" w:hAnsi="Times New Roman" w:cs="Times New Roman"/>
        <w:b w:val="0"/>
        <w:sz w:val="16"/>
        <w:szCs w:val="16"/>
      </w:rPr>
    </w:pPr>
    <w:r w:rsidRPr="004A6CA2">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4A6CA2">
      <w:rPr>
        <w:rFonts w:ascii="Times New Roman" w:hAnsi="Times New Roman" w:cs="Times New Roman"/>
        <w:b w:val="0"/>
        <w:sz w:val="16"/>
        <w:szCs w:val="16"/>
      </w:rPr>
      <w:t>66001-31-05-00</w:t>
    </w:r>
    <w:r>
      <w:rPr>
        <w:rFonts w:ascii="Times New Roman" w:hAnsi="Times New Roman" w:cs="Times New Roman"/>
        <w:b w:val="0"/>
        <w:sz w:val="16"/>
        <w:szCs w:val="16"/>
      </w:rPr>
      <w:t>3</w:t>
    </w:r>
    <w:r w:rsidRPr="004A6CA2">
      <w:rPr>
        <w:rFonts w:ascii="Times New Roman" w:hAnsi="Times New Roman" w:cs="Times New Roman"/>
        <w:b w:val="0"/>
        <w:sz w:val="16"/>
        <w:szCs w:val="16"/>
      </w:rPr>
      <w:t>-201</w:t>
    </w:r>
    <w:r>
      <w:rPr>
        <w:rFonts w:ascii="Times New Roman" w:hAnsi="Times New Roman" w:cs="Times New Roman"/>
        <w:b w:val="0"/>
        <w:sz w:val="16"/>
        <w:szCs w:val="16"/>
      </w:rPr>
      <w:t>5</w:t>
    </w:r>
    <w:r w:rsidRPr="004A6CA2">
      <w:rPr>
        <w:rFonts w:ascii="Times New Roman" w:hAnsi="Times New Roman" w:cs="Times New Roman"/>
        <w:b w:val="0"/>
        <w:sz w:val="16"/>
        <w:szCs w:val="16"/>
      </w:rPr>
      <w:t>-00</w:t>
    </w:r>
    <w:r>
      <w:rPr>
        <w:rFonts w:ascii="Times New Roman" w:hAnsi="Times New Roman" w:cs="Times New Roman"/>
        <w:b w:val="0"/>
        <w:sz w:val="16"/>
        <w:szCs w:val="16"/>
      </w:rPr>
      <w:t>189</w:t>
    </w:r>
    <w:r w:rsidRPr="004A6CA2">
      <w:rPr>
        <w:rFonts w:ascii="Times New Roman" w:hAnsi="Times New Roman" w:cs="Times New Roman"/>
        <w:b w:val="0"/>
        <w:sz w:val="16"/>
        <w:szCs w:val="16"/>
      </w:rPr>
      <w:t>-01</w:t>
    </w:r>
  </w:p>
  <w:p w:rsidR="00B20843" w:rsidRPr="004A6CA2" w:rsidRDefault="00B20843" w:rsidP="004A6CA2">
    <w:pPr>
      <w:pStyle w:val="Titre"/>
      <w:spacing w:line="240" w:lineRule="auto"/>
      <w:jc w:val="both"/>
      <w:rPr>
        <w:rFonts w:ascii="Times New Roman" w:hAnsi="Times New Roman" w:cs="Times New Roman"/>
        <w:b w:val="0"/>
        <w:sz w:val="16"/>
        <w:szCs w:val="16"/>
      </w:rPr>
    </w:pPr>
    <w:r w:rsidRPr="004A6CA2">
      <w:rPr>
        <w:rFonts w:ascii="Times New Roman" w:hAnsi="Times New Roman" w:cs="Times New Roman"/>
        <w:b w:val="0"/>
        <w:sz w:val="16"/>
        <w:szCs w:val="16"/>
      </w:rPr>
      <w:t>Demandantes:</w:t>
    </w:r>
    <w:r>
      <w:rPr>
        <w:rFonts w:ascii="Times New Roman" w:hAnsi="Times New Roman" w:cs="Times New Roman"/>
        <w:b w:val="0"/>
        <w:sz w:val="16"/>
        <w:szCs w:val="16"/>
      </w:rPr>
      <w:t xml:space="preserve"> Juan Bautista Bermúdez Villa </w:t>
    </w:r>
  </w:p>
  <w:p w:rsidR="00B20843" w:rsidRPr="004A6CA2" w:rsidRDefault="00B20843" w:rsidP="004A6CA2">
    <w:pPr>
      <w:pStyle w:val="Titre"/>
      <w:spacing w:line="240" w:lineRule="auto"/>
      <w:ind w:left="708" w:hanging="708"/>
      <w:jc w:val="both"/>
      <w:rPr>
        <w:rFonts w:ascii="Times New Roman" w:hAnsi="Times New Roman" w:cs="Times New Roman"/>
        <w:b w:val="0"/>
        <w:sz w:val="16"/>
        <w:szCs w:val="16"/>
      </w:rPr>
    </w:pPr>
    <w:r w:rsidRPr="004A6CA2">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4A6CA2">
      <w:rPr>
        <w:rFonts w:ascii="Times New Roman" w:hAnsi="Times New Roman" w:cs="Times New Roman"/>
        <w:b w:val="0"/>
        <w:sz w:val="16"/>
        <w:szCs w:val="16"/>
      </w:rPr>
      <w:t xml:space="preserve">Colpensiones  </w:t>
    </w:r>
  </w:p>
  <w:p w:rsidR="00B20843" w:rsidRPr="00480896" w:rsidRDefault="00B20843" w:rsidP="00480896">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0CE4727"/>
    <w:multiLevelType w:val="hybridMultilevel"/>
    <w:tmpl w:val="7F3ECCEC"/>
    <w:lvl w:ilvl="0" w:tplc="622CAE9E">
      <w:start w:val="4"/>
      <w:numFmt w:val="bullet"/>
      <w:lvlText w:val="-"/>
      <w:lvlJc w:val="left"/>
      <w:pPr>
        <w:ind w:left="720" w:hanging="360"/>
      </w:pPr>
      <w:rPr>
        <w:rFonts w:ascii="Tahoma" w:eastAsiaTheme="minorHAnsi"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3">
    <w:nsid w:val="686E0342"/>
    <w:multiLevelType w:val="multilevel"/>
    <w:tmpl w:val="78F02E9A"/>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65"/>
    <w:rsid w:val="00003960"/>
    <w:rsid w:val="00006A0C"/>
    <w:rsid w:val="00017838"/>
    <w:rsid w:val="00022AEA"/>
    <w:rsid w:val="00025E17"/>
    <w:rsid w:val="00034FE3"/>
    <w:rsid w:val="00057B0B"/>
    <w:rsid w:val="00060436"/>
    <w:rsid w:val="00074E8C"/>
    <w:rsid w:val="00075FAF"/>
    <w:rsid w:val="00080145"/>
    <w:rsid w:val="00080E56"/>
    <w:rsid w:val="000A18CA"/>
    <w:rsid w:val="0010278F"/>
    <w:rsid w:val="00105493"/>
    <w:rsid w:val="00106257"/>
    <w:rsid w:val="001250D7"/>
    <w:rsid w:val="00127A91"/>
    <w:rsid w:val="00141D03"/>
    <w:rsid w:val="00155398"/>
    <w:rsid w:val="0016363D"/>
    <w:rsid w:val="001B2F71"/>
    <w:rsid w:val="001E71E0"/>
    <w:rsid w:val="001E79CD"/>
    <w:rsid w:val="001E7D67"/>
    <w:rsid w:val="001F4FC5"/>
    <w:rsid w:val="002110D4"/>
    <w:rsid w:val="00212051"/>
    <w:rsid w:val="00271868"/>
    <w:rsid w:val="00276B24"/>
    <w:rsid w:val="0028672C"/>
    <w:rsid w:val="002926BB"/>
    <w:rsid w:val="002A7962"/>
    <w:rsid w:val="002D54F6"/>
    <w:rsid w:val="002E0EBC"/>
    <w:rsid w:val="002F2112"/>
    <w:rsid w:val="00306E24"/>
    <w:rsid w:val="00307758"/>
    <w:rsid w:val="00343E6F"/>
    <w:rsid w:val="003510A5"/>
    <w:rsid w:val="0035456B"/>
    <w:rsid w:val="00361575"/>
    <w:rsid w:val="00364EC2"/>
    <w:rsid w:val="00371FFB"/>
    <w:rsid w:val="00381B9C"/>
    <w:rsid w:val="00386188"/>
    <w:rsid w:val="003A3E8D"/>
    <w:rsid w:val="003B35F8"/>
    <w:rsid w:val="003B3D13"/>
    <w:rsid w:val="003B47EA"/>
    <w:rsid w:val="003E491B"/>
    <w:rsid w:val="003F4062"/>
    <w:rsid w:val="00403B7A"/>
    <w:rsid w:val="00412E5B"/>
    <w:rsid w:val="00414DE2"/>
    <w:rsid w:val="00415346"/>
    <w:rsid w:val="004255EA"/>
    <w:rsid w:val="00436F1F"/>
    <w:rsid w:val="00443FE7"/>
    <w:rsid w:val="004447F5"/>
    <w:rsid w:val="00480896"/>
    <w:rsid w:val="004920F8"/>
    <w:rsid w:val="004A6747"/>
    <w:rsid w:val="004A6CA2"/>
    <w:rsid w:val="004C66E0"/>
    <w:rsid w:val="004C72F3"/>
    <w:rsid w:val="004D0735"/>
    <w:rsid w:val="004E4E43"/>
    <w:rsid w:val="004F4A7B"/>
    <w:rsid w:val="00511213"/>
    <w:rsid w:val="00517916"/>
    <w:rsid w:val="005273C2"/>
    <w:rsid w:val="005318DD"/>
    <w:rsid w:val="005542A4"/>
    <w:rsid w:val="0056444E"/>
    <w:rsid w:val="0057194E"/>
    <w:rsid w:val="00577F06"/>
    <w:rsid w:val="00581FD6"/>
    <w:rsid w:val="0058462F"/>
    <w:rsid w:val="0059063E"/>
    <w:rsid w:val="005942AE"/>
    <w:rsid w:val="00597BAC"/>
    <w:rsid w:val="005A59B9"/>
    <w:rsid w:val="005D0964"/>
    <w:rsid w:val="005E7035"/>
    <w:rsid w:val="005F0E90"/>
    <w:rsid w:val="005F6521"/>
    <w:rsid w:val="005F6A03"/>
    <w:rsid w:val="006028E5"/>
    <w:rsid w:val="006036A6"/>
    <w:rsid w:val="00620EBE"/>
    <w:rsid w:val="00655FAC"/>
    <w:rsid w:val="006704E9"/>
    <w:rsid w:val="00683396"/>
    <w:rsid w:val="006D5A9B"/>
    <w:rsid w:val="006E190A"/>
    <w:rsid w:val="007062F1"/>
    <w:rsid w:val="007162F8"/>
    <w:rsid w:val="0072543C"/>
    <w:rsid w:val="00727652"/>
    <w:rsid w:val="0075556D"/>
    <w:rsid w:val="00756A9C"/>
    <w:rsid w:val="00774121"/>
    <w:rsid w:val="007A25CC"/>
    <w:rsid w:val="007B3B93"/>
    <w:rsid w:val="007C39B3"/>
    <w:rsid w:val="007D04C8"/>
    <w:rsid w:val="007E72ED"/>
    <w:rsid w:val="008050A8"/>
    <w:rsid w:val="00811FC8"/>
    <w:rsid w:val="00832CF6"/>
    <w:rsid w:val="0084096A"/>
    <w:rsid w:val="008519E1"/>
    <w:rsid w:val="00860414"/>
    <w:rsid w:val="00867AF8"/>
    <w:rsid w:val="008757B5"/>
    <w:rsid w:val="008779AE"/>
    <w:rsid w:val="008862EE"/>
    <w:rsid w:val="008B577B"/>
    <w:rsid w:val="008B7665"/>
    <w:rsid w:val="008C7E33"/>
    <w:rsid w:val="008E1A25"/>
    <w:rsid w:val="008E316E"/>
    <w:rsid w:val="008F5E43"/>
    <w:rsid w:val="009241B2"/>
    <w:rsid w:val="00924E87"/>
    <w:rsid w:val="00934D50"/>
    <w:rsid w:val="00967694"/>
    <w:rsid w:val="00976160"/>
    <w:rsid w:val="00981A3B"/>
    <w:rsid w:val="00991C48"/>
    <w:rsid w:val="00996E7B"/>
    <w:rsid w:val="009A0B27"/>
    <w:rsid w:val="009A1027"/>
    <w:rsid w:val="009B686A"/>
    <w:rsid w:val="009B6F38"/>
    <w:rsid w:val="009D5816"/>
    <w:rsid w:val="009F3CEB"/>
    <w:rsid w:val="009F7FFA"/>
    <w:rsid w:val="00A02C82"/>
    <w:rsid w:val="00A14521"/>
    <w:rsid w:val="00A25950"/>
    <w:rsid w:val="00A260C2"/>
    <w:rsid w:val="00A27AF3"/>
    <w:rsid w:val="00A3224E"/>
    <w:rsid w:val="00A32E7E"/>
    <w:rsid w:val="00A36202"/>
    <w:rsid w:val="00A51E5C"/>
    <w:rsid w:val="00A64CF4"/>
    <w:rsid w:val="00A740F1"/>
    <w:rsid w:val="00A97020"/>
    <w:rsid w:val="00AD15CD"/>
    <w:rsid w:val="00AE307B"/>
    <w:rsid w:val="00AE67A8"/>
    <w:rsid w:val="00B20843"/>
    <w:rsid w:val="00B44B42"/>
    <w:rsid w:val="00B45800"/>
    <w:rsid w:val="00B5378D"/>
    <w:rsid w:val="00B55A47"/>
    <w:rsid w:val="00B56BEF"/>
    <w:rsid w:val="00B6315C"/>
    <w:rsid w:val="00B64302"/>
    <w:rsid w:val="00B727F7"/>
    <w:rsid w:val="00B85D72"/>
    <w:rsid w:val="00B9542F"/>
    <w:rsid w:val="00B97C62"/>
    <w:rsid w:val="00BA4E75"/>
    <w:rsid w:val="00BB0A57"/>
    <w:rsid w:val="00BB1DB6"/>
    <w:rsid w:val="00BD7223"/>
    <w:rsid w:val="00BF4F59"/>
    <w:rsid w:val="00C001B2"/>
    <w:rsid w:val="00C00C16"/>
    <w:rsid w:val="00C07CB3"/>
    <w:rsid w:val="00C12964"/>
    <w:rsid w:val="00C32225"/>
    <w:rsid w:val="00C523B8"/>
    <w:rsid w:val="00C5659C"/>
    <w:rsid w:val="00C56958"/>
    <w:rsid w:val="00C57505"/>
    <w:rsid w:val="00C62EF8"/>
    <w:rsid w:val="00C727C9"/>
    <w:rsid w:val="00CB4379"/>
    <w:rsid w:val="00CC44B7"/>
    <w:rsid w:val="00CF5190"/>
    <w:rsid w:val="00D02BA1"/>
    <w:rsid w:val="00D164FA"/>
    <w:rsid w:val="00D417D3"/>
    <w:rsid w:val="00D469B9"/>
    <w:rsid w:val="00D64432"/>
    <w:rsid w:val="00D8147F"/>
    <w:rsid w:val="00D9652A"/>
    <w:rsid w:val="00DA227A"/>
    <w:rsid w:val="00DB1C00"/>
    <w:rsid w:val="00E204EA"/>
    <w:rsid w:val="00E20AE3"/>
    <w:rsid w:val="00E54AF1"/>
    <w:rsid w:val="00E923BA"/>
    <w:rsid w:val="00EA50CD"/>
    <w:rsid w:val="00EC3C2C"/>
    <w:rsid w:val="00ED0266"/>
    <w:rsid w:val="00ED316D"/>
    <w:rsid w:val="00ED6F5B"/>
    <w:rsid w:val="00EE586E"/>
    <w:rsid w:val="00F02CEE"/>
    <w:rsid w:val="00F056ED"/>
    <w:rsid w:val="00F1643D"/>
    <w:rsid w:val="00F21123"/>
    <w:rsid w:val="00F35B38"/>
    <w:rsid w:val="00F42050"/>
    <w:rsid w:val="00F75E3A"/>
    <w:rsid w:val="00F83DA1"/>
    <w:rsid w:val="00F91A22"/>
    <w:rsid w:val="00F93822"/>
    <w:rsid w:val="00FA3A67"/>
    <w:rsid w:val="00FA4FEA"/>
    <w:rsid w:val="00FA7E4D"/>
    <w:rsid w:val="00FB1EDA"/>
    <w:rsid w:val="00FD2724"/>
    <w:rsid w:val="00FD5BC2"/>
    <w:rsid w:val="00FE04B8"/>
    <w:rsid w:val="00FE76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8B766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B7665"/>
    <w:rPr>
      <w:rFonts w:ascii="Arial" w:eastAsia="Times New Roman" w:hAnsi="Arial" w:cs="Arial"/>
      <w:b/>
      <w:bCs/>
      <w:sz w:val="26"/>
      <w:szCs w:val="26"/>
      <w:lang w:val="es-ES" w:eastAsia="es-ES"/>
    </w:rPr>
  </w:style>
  <w:style w:type="character" w:customStyle="1" w:styleId="Titre4Car">
    <w:name w:val="Titre 4 Car"/>
    <w:basedOn w:val="Policepardfaut"/>
    <w:link w:val="Titre4"/>
    <w:rsid w:val="008B7665"/>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8B7665"/>
    <w:rPr>
      <w:rFonts w:ascii="Arial" w:eastAsia="Times New Roman" w:hAnsi="Arial" w:cs="Arial"/>
      <w:b/>
      <w:bCs/>
      <w:sz w:val="24"/>
      <w:szCs w:val="24"/>
      <w:lang w:val="es-ES" w:eastAsia="es-ES"/>
    </w:rPr>
  </w:style>
  <w:style w:type="paragraph" w:styleId="Titre">
    <w:name w:val="Title"/>
    <w:basedOn w:val="Normal"/>
    <w:link w:val="TitreCar"/>
    <w:qFormat/>
    <w:rsid w:val="008B766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B7665"/>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8B7665"/>
    <w:rPr>
      <w:rFonts w:ascii="Tahoma" w:eastAsia="Times New Roman" w:hAnsi="Tahoma" w:cs="Tahoma"/>
      <w:sz w:val="24"/>
      <w:szCs w:val="24"/>
      <w:lang w:val="es-ES" w:eastAsia="es-ES"/>
    </w:rPr>
  </w:style>
  <w:style w:type="paragraph" w:styleId="Paragraphedeliste">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tte">
    <w:name w:val="header"/>
    <w:basedOn w:val="Normal"/>
    <w:link w:val="En-tteCar"/>
    <w:uiPriority w:val="99"/>
    <w:unhideWhenUsed/>
    <w:rsid w:val="00080145"/>
    <w:pPr>
      <w:tabs>
        <w:tab w:val="center" w:pos="4252"/>
        <w:tab w:val="right" w:pos="8504"/>
      </w:tabs>
    </w:pPr>
  </w:style>
  <w:style w:type="character" w:customStyle="1" w:styleId="En-tteCar">
    <w:name w:val="En-tête Car"/>
    <w:basedOn w:val="Policepardfaut"/>
    <w:link w:val="En-tte"/>
    <w:uiPriority w:val="99"/>
    <w:rsid w:val="00080145"/>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080145"/>
    <w:pPr>
      <w:tabs>
        <w:tab w:val="center" w:pos="4252"/>
        <w:tab w:val="right" w:pos="8504"/>
      </w:tabs>
    </w:pPr>
  </w:style>
  <w:style w:type="character" w:customStyle="1" w:styleId="PieddepageCar">
    <w:name w:val="Pied de page Car"/>
    <w:basedOn w:val="Policepardfaut"/>
    <w:link w:val="Pieddepage"/>
    <w:uiPriority w:val="99"/>
    <w:rsid w:val="00080145"/>
    <w:rPr>
      <w:rFonts w:ascii="Times New Roman" w:eastAsia="Times New Roman" w:hAnsi="Times New Roman" w:cs="Times New Roman"/>
      <w:sz w:val="24"/>
      <w:szCs w:val="24"/>
      <w:lang w:val="es-ES" w:eastAsia="es-ES"/>
    </w:rPr>
  </w:style>
  <w:style w:type="paragraph" w:styleId="Sansinterligne">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Appelnotedebasdep">
    <w:name w:val="footnote reference"/>
    <w:rsid w:val="00BF4F59"/>
    <w:rPr>
      <w:vertAlign w:val="superscript"/>
    </w:rPr>
  </w:style>
  <w:style w:type="paragraph" w:styleId="Notedebasdepage">
    <w:name w:val="footnote text"/>
    <w:basedOn w:val="Normal"/>
    <w:link w:val="NotedebasdepageCar"/>
    <w:rsid w:val="00BF4F59"/>
    <w:rPr>
      <w:sz w:val="20"/>
      <w:szCs w:val="20"/>
    </w:rPr>
  </w:style>
  <w:style w:type="character" w:customStyle="1" w:styleId="NotedebasdepageCar">
    <w:name w:val="Note de bas de page Car"/>
    <w:basedOn w:val="Policepardfaut"/>
    <w:link w:val="Notedebasdepage"/>
    <w:rsid w:val="00BF4F59"/>
    <w:rPr>
      <w:rFonts w:ascii="Times New Roman" w:eastAsia="Times New Roman" w:hAnsi="Times New Roman" w:cs="Times New Roman"/>
      <w:sz w:val="20"/>
      <w:szCs w:val="20"/>
      <w:lang w:val="es-ES" w:eastAsia="es-ES"/>
    </w:rPr>
  </w:style>
  <w:style w:type="paragraph" w:styleId="Corpsdetexte">
    <w:name w:val="Body Text"/>
    <w:basedOn w:val="Normal"/>
    <w:link w:val="CorpsdetexteCar"/>
    <w:rsid w:val="00BF4F59"/>
    <w:pPr>
      <w:spacing w:after="120"/>
    </w:pPr>
  </w:style>
  <w:style w:type="character" w:customStyle="1" w:styleId="CorpsdetexteCar">
    <w:name w:val="Corps de texte Car"/>
    <w:basedOn w:val="Policepardfaut"/>
    <w:link w:val="Corpsdetexte"/>
    <w:rsid w:val="00BF4F59"/>
    <w:rPr>
      <w:rFonts w:ascii="Times New Roman" w:eastAsia="Times New Roman" w:hAnsi="Times New Roman" w:cs="Times New Roman"/>
      <w:sz w:val="24"/>
      <w:szCs w:val="24"/>
      <w:lang w:val="es-ES" w:eastAsia="es-ES"/>
    </w:rPr>
  </w:style>
  <w:style w:type="table" w:styleId="Grilledutableau">
    <w:name w:val="Table Grid"/>
    <w:basedOn w:val="Tableau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49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1B"/>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8B766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B7665"/>
    <w:rPr>
      <w:rFonts w:ascii="Arial" w:eastAsia="Times New Roman" w:hAnsi="Arial" w:cs="Arial"/>
      <w:b/>
      <w:bCs/>
      <w:sz w:val="26"/>
      <w:szCs w:val="26"/>
      <w:lang w:val="es-ES" w:eastAsia="es-ES"/>
    </w:rPr>
  </w:style>
  <w:style w:type="character" w:customStyle="1" w:styleId="Titre4Car">
    <w:name w:val="Titre 4 Car"/>
    <w:basedOn w:val="Policepardfaut"/>
    <w:link w:val="Titre4"/>
    <w:rsid w:val="008B7665"/>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8B7665"/>
    <w:rPr>
      <w:rFonts w:ascii="Arial" w:eastAsia="Times New Roman" w:hAnsi="Arial" w:cs="Arial"/>
      <w:b/>
      <w:bCs/>
      <w:sz w:val="24"/>
      <w:szCs w:val="24"/>
      <w:lang w:val="es-ES" w:eastAsia="es-ES"/>
    </w:rPr>
  </w:style>
  <w:style w:type="paragraph" w:styleId="Titre">
    <w:name w:val="Title"/>
    <w:basedOn w:val="Normal"/>
    <w:link w:val="TitreCar"/>
    <w:qFormat/>
    <w:rsid w:val="008B766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B7665"/>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8B7665"/>
    <w:rPr>
      <w:rFonts w:ascii="Tahoma" w:eastAsia="Times New Roman" w:hAnsi="Tahoma" w:cs="Tahoma"/>
      <w:sz w:val="24"/>
      <w:szCs w:val="24"/>
      <w:lang w:val="es-ES" w:eastAsia="es-ES"/>
    </w:rPr>
  </w:style>
  <w:style w:type="paragraph" w:styleId="Paragraphedeliste">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tte">
    <w:name w:val="header"/>
    <w:basedOn w:val="Normal"/>
    <w:link w:val="En-tteCar"/>
    <w:uiPriority w:val="99"/>
    <w:unhideWhenUsed/>
    <w:rsid w:val="00080145"/>
    <w:pPr>
      <w:tabs>
        <w:tab w:val="center" w:pos="4252"/>
        <w:tab w:val="right" w:pos="8504"/>
      </w:tabs>
    </w:pPr>
  </w:style>
  <w:style w:type="character" w:customStyle="1" w:styleId="En-tteCar">
    <w:name w:val="En-tête Car"/>
    <w:basedOn w:val="Policepardfaut"/>
    <w:link w:val="En-tte"/>
    <w:uiPriority w:val="99"/>
    <w:rsid w:val="00080145"/>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080145"/>
    <w:pPr>
      <w:tabs>
        <w:tab w:val="center" w:pos="4252"/>
        <w:tab w:val="right" w:pos="8504"/>
      </w:tabs>
    </w:pPr>
  </w:style>
  <w:style w:type="character" w:customStyle="1" w:styleId="PieddepageCar">
    <w:name w:val="Pied de page Car"/>
    <w:basedOn w:val="Policepardfaut"/>
    <w:link w:val="Pieddepage"/>
    <w:uiPriority w:val="99"/>
    <w:rsid w:val="00080145"/>
    <w:rPr>
      <w:rFonts w:ascii="Times New Roman" w:eastAsia="Times New Roman" w:hAnsi="Times New Roman" w:cs="Times New Roman"/>
      <w:sz w:val="24"/>
      <w:szCs w:val="24"/>
      <w:lang w:val="es-ES" w:eastAsia="es-ES"/>
    </w:rPr>
  </w:style>
  <w:style w:type="paragraph" w:styleId="Sansinterligne">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Appelnotedebasdep">
    <w:name w:val="footnote reference"/>
    <w:rsid w:val="00BF4F59"/>
    <w:rPr>
      <w:vertAlign w:val="superscript"/>
    </w:rPr>
  </w:style>
  <w:style w:type="paragraph" w:styleId="Notedebasdepage">
    <w:name w:val="footnote text"/>
    <w:basedOn w:val="Normal"/>
    <w:link w:val="NotedebasdepageCar"/>
    <w:rsid w:val="00BF4F59"/>
    <w:rPr>
      <w:sz w:val="20"/>
      <w:szCs w:val="20"/>
    </w:rPr>
  </w:style>
  <w:style w:type="character" w:customStyle="1" w:styleId="NotedebasdepageCar">
    <w:name w:val="Note de bas de page Car"/>
    <w:basedOn w:val="Policepardfaut"/>
    <w:link w:val="Notedebasdepage"/>
    <w:rsid w:val="00BF4F59"/>
    <w:rPr>
      <w:rFonts w:ascii="Times New Roman" w:eastAsia="Times New Roman" w:hAnsi="Times New Roman" w:cs="Times New Roman"/>
      <w:sz w:val="20"/>
      <w:szCs w:val="20"/>
      <w:lang w:val="es-ES" w:eastAsia="es-ES"/>
    </w:rPr>
  </w:style>
  <w:style w:type="paragraph" w:styleId="Corpsdetexte">
    <w:name w:val="Body Text"/>
    <w:basedOn w:val="Normal"/>
    <w:link w:val="CorpsdetexteCar"/>
    <w:rsid w:val="00BF4F59"/>
    <w:pPr>
      <w:spacing w:after="120"/>
    </w:pPr>
  </w:style>
  <w:style w:type="character" w:customStyle="1" w:styleId="CorpsdetexteCar">
    <w:name w:val="Corps de texte Car"/>
    <w:basedOn w:val="Policepardfaut"/>
    <w:link w:val="Corpsdetexte"/>
    <w:rsid w:val="00BF4F59"/>
    <w:rPr>
      <w:rFonts w:ascii="Times New Roman" w:eastAsia="Times New Roman" w:hAnsi="Times New Roman" w:cs="Times New Roman"/>
      <w:sz w:val="24"/>
      <w:szCs w:val="24"/>
      <w:lang w:val="es-ES" w:eastAsia="es-ES"/>
    </w:rPr>
  </w:style>
  <w:style w:type="table" w:styleId="Grilledutableau">
    <w:name w:val="Table Grid"/>
    <w:basedOn w:val="Tableau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49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1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215511545">
      <w:bodyDiv w:val="1"/>
      <w:marLeft w:val="0"/>
      <w:marRight w:val="0"/>
      <w:marTop w:val="0"/>
      <w:marBottom w:val="0"/>
      <w:divBdr>
        <w:top w:val="none" w:sz="0" w:space="0" w:color="auto"/>
        <w:left w:val="none" w:sz="0" w:space="0" w:color="auto"/>
        <w:bottom w:val="none" w:sz="0" w:space="0" w:color="auto"/>
        <w:right w:val="none" w:sz="0" w:space="0" w:color="auto"/>
      </w:divBdr>
    </w:div>
    <w:div w:id="2053460776">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E462-75E6-45D2-BD36-CAF046B8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6</Pages>
  <Words>2437</Words>
  <Characters>13405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Malucimedina</cp:lastModifiedBy>
  <cp:revision>91</cp:revision>
  <cp:lastPrinted>2017-01-19T13:48:00Z</cp:lastPrinted>
  <dcterms:created xsi:type="dcterms:W3CDTF">2016-06-02T18:27:00Z</dcterms:created>
  <dcterms:modified xsi:type="dcterms:W3CDTF">2017-05-01T01:03:00Z</dcterms:modified>
</cp:coreProperties>
</file>