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97AD5" w:rsidRPr="00A817A6" w:rsidRDefault="00397AD5" w:rsidP="00397AD5">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eastAsia="fr-FR"/>
        </w:rPr>
      </w:pPr>
      <w:r w:rsidRPr="00A817A6">
        <w:rPr>
          <w:rFonts w:asciiTheme="minorHAnsi" w:hAnsiTheme="minorHAnsi" w:cstheme="minorHAns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eastAsia="fr-FR"/>
        </w:rPr>
        <w:t> </w:t>
      </w:r>
    </w:p>
    <w:p w:rsidR="00397AD5" w:rsidRDefault="00397AD5" w:rsidP="00397AD5">
      <w:pPr>
        <w:pStyle w:val="Sansinterligne"/>
        <w:jc w:val="both"/>
        <w:rPr>
          <w:rFonts w:ascii="Tahoma" w:hAnsi="Tahoma" w:cs="Tahoma"/>
          <w:b/>
          <w:sz w:val="18"/>
          <w:szCs w:val="18"/>
        </w:rPr>
      </w:pPr>
    </w:p>
    <w:p w:rsidR="00F242D4" w:rsidRPr="00955206" w:rsidRDefault="00F242D4" w:rsidP="00955206">
      <w:pPr>
        <w:pStyle w:val="Sansinterligne"/>
        <w:jc w:val="both"/>
        <w:rPr>
          <w:rFonts w:ascii="Tahoma" w:hAnsi="Tahoma" w:cs="Tahoma"/>
          <w:sz w:val="18"/>
          <w:szCs w:val="18"/>
        </w:rPr>
      </w:pPr>
      <w:r w:rsidRPr="00955206">
        <w:rPr>
          <w:rFonts w:ascii="Tahoma" w:hAnsi="Tahoma" w:cs="Tahoma"/>
          <w:b/>
          <w:sz w:val="18"/>
          <w:szCs w:val="18"/>
        </w:rPr>
        <w:t>Providencia:</w:t>
      </w:r>
      <w:r w:rsidRPr="00955206">
        <w:rPr>
          <w:rFonts w:ascii="Tahoma" w:hAnsi="Tahoma" w:cs="Tahoma"/>
          <w:sz w:val="18"/>
          <w:szCs w:val="18"/>
        </w:rPr>
        <w:t xml:space="preserve"> </w:t>
      </w:r>
      <w:r w:rsidRPr="00955206">
        <w:rPr>
          <w:rFonts w:ascii="Tahoma" w:hAnsi="Tahoma" w:cs="Tahoma"/>
          <w:sz w:val="18"/>
          <w:szCs w:val="18"/>
        </w:rPr>
        <w:tab/>
        <w:t xml:space="preserve">                       </w:t>
      </w:r>
      <w:r w:rsidR="008A75CE" w:rsidRPr="00955206">
        <w:rPr>
          <w:rFonts w:ascii="Tahoma" w:hAnsi="Tahoma" w:cs="Tahoma"/>
          <w:sz w:val="18"/>
          <w:szCs w:val="18"/>
        </w:rPr>
        <w:t xml:space="preserve"> </w:t>
      </w:r>
      <w:r w:rsidR="00397AD5">
        <w:rPr>
          <w:rFonts w:ascii="Tahoma" w:hAnsi="Tahoma" w:cs="Tahoma"/>
          <w:sz w:val="18"/>
          <w:szCs w:val="18"/>
        </w:rPr>
        <w:t>Sentencia - 2ª instancia -</w:t>
      </w:r>
      <w:r w:rsidR="00085B55" w:rsidRPr="00955206">
        <w:rPr>
          <w:rFonts w:ascii="Tahoma" w:hAnsi="Tahoma" w:cs="Tahoma"/>
          <w:sz w:val="18"/>
          <w:szCs w:val="18"/>
        </w:rPr>
        <w:t xml:space="preserve"> 1</w:t>
      </w:r>
      <w:r w:rsidR="00054DB3">
        <w:rPr>
          <w:rFonts w:ascii="Tahoma" w:hAnsi="Tahoma" w:cs="Tahoma"/>
          <w:sz w:val="18"/>
          <w:szCs w:val="18"/>
        </w:rPr>
        <w:t>6</w:t>
      </w:r>
      <w:r w:rsidR="00085B55" w:rsidRPr="00955206">
        <w:rPr>
          <w:rFonts w:ascii="Tahoma" w:hAnsi="Tahoma" w:cs="Tahoma"/>
          <w:sz w:val="18"/>
          <w:szCs w:val="18"/>
        </w:rPr>
        <w:t xml:space="preserve"> </w:t>
      </w:r>
      <w:r w:rsidR="007D2B21" w:rsidRPr="00955206">
        <w:rPr>
          <w:rFonts w:ascii="Tahoma" w:hAnsi="Tahoma" w:cs="Tahoma"/>
          <w:sz w:val="18"/>
          <w:szCs w:val="18"/>
        </w:rPr>
        <w:t>marzo</w:t>
      </w:r>
      <w:r w:rsidR="006C15BC" w:rsidRPr="00955206">
        <w:rPr>
          <w:rFonts w:ascii="Tahoma" w:hAnsi="Tahoma" w:cs="Tahoma"/>
          <w:sz w:val="18"/>
          <w:szCs w:val="18"/>
        </w:rPr>
        <w:t xml:space="preserve"> </w:t>
      </w:r>
      <w:r w:rsidRPr="00955206">
        <w:rPr>
          <w:rFonts w:ascii="Tahoma" w:hAnsi="Tahoma" w:cs="Tahoma"/>
          <w:sz w:val="18"/>
          <w:szCs w:val="18"/>
        </w:rPr>
        <w:t>d</w:t>
      </w:r>
      <w:r w:rsidR="007D2B21" w:rsidRPr="00955206">
        <w:rPr>
          <w:rFonts w:ascii="Tahoma" w:hAnsi="Tahoma" w:cs="Tahoma"/>
          <w:sz w:val="18"/>
          <w:szCs w:val="18"/>
        </w:rPr>
        <w:t>e 2017</w:t>
      </w:r>
    </w:p>
    <w:p w:rsidR="00397AD5" w:rsidRPr="00955206" w:rsidRDefault="00397AD5" w:rsidP="00397AD5">
      <w:pPr>
        <w:pStyle w:val="Sansinterligne"/>
        <w:jc w:val="both"/>
        <w:rPr>
          <w:rFonts w:ascii="Tahoma" w:hAnsi="Tahoma" w:cs="Tahoma"/>
          <w:sz w:val="18"/>
          <w:szCs w:val="18"/>
        </w:rPr>
      </w:pPr>
      <w:r w:rsidRPr="00955206">
        <w:rPr>
          <w:rFonts w:ascii="Tahoma" w:hAnsi="Tahoma" w:cs="Tahoma"/>
          <w:b/>
          <w:sz w:val="18"/>
          <w:szCs w:val="18"/>
        </w:rPr>
        <w:t xml:space="preserve">Proceso:           </w:t>
      </w:r>
      <w:r w:rsidRPr="00955206">
        <w:rPr>
          <w:rFonts w:ascii="Tahoma" w:hAnsi="Tahoma" w:cs="Tahoma"/>
          <w:sz w:val="18"/>
          <w:szCs w:val="18"/>
        </w:rPr>
        <w:tab/>
      </w:r>
      <w:r w:rsidRPr="00955206">
        <w:rPr>
          <w:rFonts w:ascii="Tahoma" w:hAnsi="Tahoma" w:cs="Tahoma"/>
          <w:sz w:val="18"/>
          <w:szCs w:val="18"/>
        </w:rPr>
        <w:tab/>
        <w:t xml:space="preserve">            Acción de tutela</w:t>
      </w:r>
      <w:r>
        <w:rPr>
          <w:rFonts w:ascii="Tahoma" w:hAnsi="Tahoma" w:cs="Tahoma"/>
          <w:sz w:val="18"/>
          <w:szCs w:val="18"/>
        </w:rPr>
        <w:t xml:space="preserve"> – Confirma y modifica</w:t>
      </w:r>
      <w:bookmarkStart w:id="0" w:name="_GoBack"/>
      <w:bookmarkEnd w:id="0"/>
      <w:r>
        <w:rPr>
          <w:rFonts w:ascii="Tahoma" w:hAnsi="Tahoma" w:cs="Tahoma"/>
          <w:sz w:val="18"/>
          <w:szCs w:val="18"/>
        </w:rPr>
        <w:t xml:space="preserve"> amparo concedido</w:t>
      </w:r>
    </w:p>
    <w:p w:rsidR="00F242D4" w:rsidRPr="00955206" w:rsidRDefault="00F242D4" w:rsidP="00955206">
      <w:pPr>
        <w:pStyle w:val="Sansinterligne"/>
        <w:jc w:val="both"/>
        <w:rPr>
          <w:rFonts w:ascii="Tahoma" w:hAnsi="Tahoma" w:cs="Tahoma"/>
          <w:sz w:val="18"/>
          <w:szCs w:val="18"/>
        </w:rPr>
      </w:pPr>
      <w:r w:rsidRPr="00955206">
        <w:rPr>
          <w:rFonts w:ascii="Tahoma" w:hAnsi="Tahoma" w:cs="Tahoma"/>
          <w:b/>
          <w:sz w:val="18"/>
          <w:szCs w:val="18"/>
        </w:rPr>
        <w:t>Radicación</w:t>
      </w:r>
      <w:r w:rsidRPr="00955206">
        <w:rPr>
          <w:rFonts w:ascii="Tahoma" w:hAnsi="Tahoma" w:cs="Tahoma"/>
          <w:sz w:val="18"/>
          <w:szCs w:val="18"/>
        </w:rPr>
        <w:t xml:space="preserve"> </w:t>
      </w:r>
      <w:r w:rsidRPr="00955206">
        <w:rPr>
          <w:rFonts w:ascii="Tahoma" w:hAnsi="Tahoma" w:cs="Tahoma"/>
          <w:b/>
          <w:sz w:val="18"/>
          <w:szCs w:val="18"/>
        </w:rPr>
        <w:t xml:space="preserve">No.:            </w:t>
      </w:r>
      <w:r w:rsidRPr="00955206">
        <w:rPr>
          <w:rFonts w:ascii="Tahoma" w:hAnsi="Tahoma" w:cs="Tahoma"/>
          <w:sz w:val="18"/>
          <w:szCs w:val="18"/>
        </w:rPr>
        <w:tab/>
        <w:t xml:space="preserve">            </w:t>
      </w:r>
      <w:r w:rsidR="007D2B21" w:rsidRPr="00955206">
        <w:rPr>
          <w:rFonts w:ascii="Tahoma" w:hAnsi="Tahoma" w:cs="Tahoma"/>
          <w:sz w:val="18"/>
          <w:szCs w:val="18"/>
        </w:rPr>
        <w:t>66594-31-89-001</w:t>
      </w:r>
      <w:r w:rsidR="00EC4D73" w:rsidRPr="00955206">
        <w:rPr>
          <w:rFonts w:ascii="Tahoma" w:hAnsi="Tahoma" w:cs="Tahoma"/>
          <w:sz w:val="18"/>
          <w:szCs w:val="18"/>
        </w:rPr>
        <w:t>-201</w:t>
      </w:r>
      <w:r w:rsidR="007D2B21" w:rsidRPr="00955206">
        <w:rPr>
          <w:rFonts w:ascii="Tahoma" w:hAnsi="Tahoma" w:cs="Tahoma"/>
          <w:sz w:val="18"/>
          <w:szCs w:val="18"/>
        </w:rPr>
        <w:t>7</w:t>
      </w:r>
      <w:r w:rsidRPr="00955206">
        <w:rPr>
          <w:rFonts w:ascii="Tahoma" w:hAnsi="Tahoma" w:cs="Tahoma"/>
          <w:sz w:val="18"/>
          <w:szCs w:val="18"/>
        </w:rPr>
        <w:t>-00</w:t>
      </w:r>
      <w:r w:rsidR="007D2B21" w:rsidRPr="00955206">
        <w:rPr>
          <w:rFonts w:ascii="Tahoma" w:hAnsi="Tahoma" w:cs="Tahoma"/>
          <w:sz w:val="18"/>
          <w:szCs w:val="18"/>
        </w:rPr>
        <w:t>010-01</w:t>
      </w:r>
    </w:p>
    <w:p w:rsidR="00F242D4" w:rsidRPr="00955206" w:rsidRDefault="00F242D4" w:rsidP="00955206">
      <w:pPr>
        <w:pStyle w:val="Sansinterligne"/>
        <w:jc w:val="both"/>
        <w:rPr>
          <w:rFonts w:ascii="Tahoma" w:hAnsi="Tahoma" w:cs="Tahoma"/>
          <w:sz w:val="18"/>
          <w:szCs w:val="18"/>
        </w:rPr>
      </w:pPr>
      <w:r w:rsidRPr="00955206">
        <w:rPr>
          <w:rFonts w:ascii="Tahoma" w:hAnsi="Tahoma" w:cs="Tahoma"/>
          <w:b/>
          <w:sz w:val="18"/>
          <w:szCs w:val="18"/>
        </w:rPr>
        <w:t xml:space="preserve">Accionante:    </w:t>
      </w:r>
      <w:r w:rsidRPr="00955206">
        <w:rPr>
          <w:rFonts w:ascii="Tahoma" w:hAnsi="Tahoma" w:cs="Tahoma"/>
          <w:sz w:val="18"/>
          <w:szCs w:val="18"/>
        </w:rPr>
        <w:tab/>
      </w:r>
      <w:r w:rsidRPr="00955206">
        <w:rPr>
          <w:rFonts w:ascii="Tahoma" w:hAnsi="Tahoma" w:cs="Tahoma"/>
          <w:sz w:val="18"/>
          <w:szCs w:val="18"/>
        </w:rPr>
        <w:tab/>
        <w:t xml:space="preserve">            </w:t>
      </w:r>
      <w:r w:rsidR="007D2B21" w:rsidRPr="00955206">
        <w:rPr>
          <w:rFonts w:ascii="Tahoma" w:hAnsi="Tahoma" w:cs="Tahoma"/>
          <w:sz w:val="18"/>
          <w:szCs w:val="18"/>
        </w:rPr>
        <w:t xml:space="preserve">Luis Fernando de los </w:t>
      </w:r>
      <w:r w:rsidR="00955206" w:rsidRPr="00955206">
        <w:rPr>
          <w:rFonts w:ascii="Tahoma" w:hAnsi="Tahoma" w:cs="Tahoma"/>
          <w:sz w:val="18"/>
          <w:szCs w:val="18"/>
        </w:rPr>
        <w:t>Ríos</w:t>
      </w:r>
      <w:r w:rsidR="007D2B21" w:rsidRPr="00955206">
        <w:rPr>
          <w:rFonts w:ascii="Tahoma" w:hAnsi="Tahoma" w:cs="Tahoma"/>
          <w:sz w:val="18"/>
          <w:szCs w:val="18"/>
        </w:rPr>
        <w:t xml:space="preserve"> </w:t>
      </w:r>
    </w:p>
    <w:p w:rsidR="00C648DB" w:rsidRPr="00955206" w:rsidRDefault="00F242D4" w:rsidP="00955206">
      <w:pPr>
        <w:pStyle w:val="Sansinterligne"/>
        <w:jc w:val="both"/>
        <w:rPr>
          <w:rFonts w:ascii="Tahoma" w:hAnsi="Tahoma" w:cs="Tahoma"/>
          <w:sz w:val="18"/>
          <w:szCs w:val="18"/>
        </w:rPr>
      </w:pPr>
      <w:bookmarkStart w:id="1" w:name="OLE_LINK1"/>
      <w:r w:rsidRPr="00955206">
        <w:rPr>
          <w:rFonts w:ascii="Tahoma" w:hAnsi="Tahoma" w:cs="Tahoma"/>
          <w:b/>
          <w:sz w:val="18"/>
          <w:szCs w:val="18"/>
        </w:rPr>
        <w:t xml:space="preserve">Accionado:     </w:t>
      </w:r>
      <w:r w:rsidRPr="00955206">
        <w:rPr>
          <w:rFonts w:ascii="Tahoma" w:hAnsi="Tahoma" w:cs="Tahoma"/>
          <w:sz w:val="18"/>
          <w:szCs w:val="18"/>
        </w:rPr>
        <w:tab/>
      </w:r>
      <w:bookmarkEnd w:id="1"/>
      <w:r w:rsidRPr="00955206">
        <w:rPr>
          <w:rFonts w:ascii="Tahoma" w:hAnsi="Tahoma" w:cs="Tahoma"/>
          <w:sz w:val="18"/>
          <w:szCs w:val="18"/>
        </w:rPr>
        <w:tab/>
      </w:r>
      <w:r w:rsidR="00286C7A" w:rsidRPr="00955206">
        <w:rPr>
          <w:rFonts w:ascii="Tahoma" w:hAnsi="Tahoma" w:cs="Tahoma"/>
          <w:sz w:val="18"/>
          <w:szCs w:val="18"/>
        </w:rPr>
        <w:t xml:space="preserve">            </w:t>
      </w:r>
      <w:proofErr w:type="spellStart"/>
      <w:r w:rsidR="007D2B21" w:rsidRPr="00955206">
        <w:rPr>
          <w:rFonts w:ascii="Tahoma" w:hAnsi="Tahoma" w:cs="Tahoma"/>
          <w:sz w:val="18"/>
          <w:szCs w:val="18"/>
        </w:rPr>
        <w:t>E.P.S</w:t>
      </w:r>
      <w:proofErr w:type="spellEnd"/>
      <w:r w:rsidR="007D2B21" w:rsidRPr="00955206">
        <w:rPr>
          <w:rFonts w:ascii="Tahoma" w:hAnsi="Tahoma" w:cs="Tahoma"/>
          <w:sz w:val="18"/>
          <w:szCs w:val="18"/>
        </w:rPr>
        <w:t xml:space="preserve"> </w:t>
      </w:r>
      <w:proofErr w:type="spellStart"/>
      <w:r w:rsidR="007D2B21" w:rsidRPr="00955206">
        <w:rPr>
          <w:rFonts w:ascii="Tahoma" w:hAnsi="Tahoma" w:cs="Tahoma"/>
          <w:sz w:val="18"/>
          <w:szCs w:val="18"/>
        </w:rPr>
        <w:t>Asmet</w:t>
      </w:r>
      <w:proofErr w:type="spellEnd"/>
      <w:r w:rsidR="007D2B21" w:rsidRPr="00955206">
        <w:rPr>
          <w:rFonts w:ascii="Tahoma" w:hAnsi="Tahoma" w:cs="Tahoma"/>
          <w:sz w:val="18"/>
          <w:szCs w:val="18"/>
        </w:rPr>
        <w:t xml:space="preserve"> Salud </w:t>
      </w:r>
    </w:p>
    <w:p w:rsidR="00F242D4" w:rsidRPr="00955206" w:rsidRDefault="00F242D4" w:rsidP="00955206">
      <w:pPr>
        <w:pStyle w:val="Sansinterligne"/>
        <w:jc w:val="both"/>
        <w:rPr>
          <w:rFonts w:ascii="Tahoma" w:hAnsi="Tahoma" w:cs="Tahoma"/>
          <w:sz w:val="18"/>
          <w:szCs w:val="18"/>
        </w:rPr>
      </w:pPr>
      <w:r w:rsidRPr="00955206">
        <w:rPr>
          <w:rFonts w:ascii="Tahoma" w:hAnsi="Tahoma" w:cs="Tahoma"/>
          <w:b/>
          <w:sz w:val="18"/>
          <w:szCs w:val="18"/>
        </w:rPr>
        <w:t>Magistrada ponente:</w:t>
      </w:r>
      <w:r w:rsidRPr="00955206">
        <w:rPr>
          <w:rFonts w:ascii="Tahoma" w:hAnsi="Tahoma" w:cs="Tahoma"/>
          <w:sz w:val="18"/>
          <w:szCs w:val="18"/>
        </w:rPr>
        <w:tab/>
        <w:t xml:space="preserve">            </w:t>
      </w:r>
      <w:r w:rsidR="00425953" w:rsidRPr="00955206">
        <w:rPr>
          <w:rFonts w:ascii="Tahoma" w:hAnsi="Tahoma" w:cs="Tahoma"/>
          <w:sz w:val="18"/>
          <w:szCs w:val="18"/>
        </w:rPr>
        <w:t>Ana Lucía Caicedo Calderón</w:t>
      </w:r>
    </w:p>
    <w:p w:rsidR="00971E5C" w:rsidRPr="00955206" w:rsidRDefault="00971E5C" w:rsidP="00955206">
      <w:pPr>
        <w:pStyle w:val="Sansinterligne"/>
        <w:jc w:val="both"/>
        <w:rPr>
          <w:rFonts w:ascii="Tahoma" w:hAnsi="Tahoma" w:cs="Tahoma"/>
          <w:sz w:val="18"/>
          <w:szCs w:val="18"/>
        </w:rPr>
      </w:pPr>
      <w:r w:rsidRPr="00955206">
        <w:rPr>
          <w:rFonts w:ascii="Tahoma" w:hAnsi="Tahoma" w:cs="Tahoma"/>
          <w:b/>
          <w:sz w:val="18"/>
          <w:szCs w:val="18"/>
        </w:rPr>
        <w:t xml:space="preserve">Juzgado de origen:                    </w:t>
      </w:r>
      <w:r w:rsidR="00E61B91">
        <w:rPr>
          <w:rFonts w:ascii="Tahoma" w:hAnsi="Tahoma" w:cs="Tahoma"/>
          <w:sz w:val="18"/>
          <w:szCs w:val="18"/>
        </w:rPr>
        <w:t xml:space="preserve">Único Laboral del Circuito de </w:t>
      </w:r>
      <w:proofErr w:type="spellStart"/>
      <w:r w:rsidR="00E61B91">
        <w:rPr>
          <w:rFonts w:ascii="Tahoma" w:hAnsi="Tahoma" w:cs="Tahoma"/>
          <w:sz w:val="18"/>
          <w:szCs w:val="18"/>
        </w:rPr>
        <w:t>Quinch</w:t>
      </w:r>
      <w:r w:rsidR="00054DB3">
        <w:rPr>
          <w:rFonts w:ascii="Tahoma" w:hAnsi="Tahoma" w:cs="Tahoma"/>
          <w:sz w:val="18"/>
          <w:szCs w:val="18"/>
        </w:rPr>
        <w:t>í</w:t>
      </w:r>
      <w:r w:rsidR="00E61B91">
        <w:rPr>
          <w:rFonts w:ascii="Tahoma" w:hAnsi="Tahoma" w:cs="Tahoma"/>
          <w:sz w:val="18"/>
          <w:szCs w:val="18"/>
        </w:rPr>
        <w:t>a</w:t>
      </w:r>
      <w:proofErr w:type="spellEnd"/>
      <w:r w:rsidRPr="00955206">
        <w:rPr>
          <w:rFonts w:ascii="Tahoma" w:hAnsi="Tahoma" w:cs="Tahoma"/>
          <w:sz w:val="18"/>
          <w:szCs w:val="18"/>
        </w:rPr>
        <w:t>, Risaralda</w:t>
      </w:r>
    </w:p>
    <w:p w:rsidR="00A36A0F" w:rsidRPr="00955206" w:rsidRDefault="00F242D4" w:rsidP="00955206">
      <w:pPr>
        <w:pStyle w:val="Sansinterligne"/>
        <w:rPr>
          <w:b/>
        </w:rPr>
      </w:pPr>
      <w:r w:rsidRPr="00955206">
        <w:rPr>
          <w:b/>
        </w:rPr>
        <w:t xml:space="preserve">Tema: </w:t>
      </w:r>
      <w:r w:rsidRPr="00955206">
        <w:rPr>
          <w:b/>
        </w:rPr>
        <w:tab/>
      </w:r>
    </w:p>
    <w:p w:rsidR="00971E5C" w:rsidRPr="00955206" w:rsidRDefault="00971E5C" w:rsidP="00955206">
      <w:pPr>
        <w:ind w:left="2829"/>
        <w:jc w:val="both"/>
        <w:rPr>
          <w:rFonts w:ascii="Tahoma" w:hAnsi="Tahoma" w:cs="Tahoma"/>
          <w:iCs/>
          <w:sz w:val="18"/>
          <w:szCs w:val="18"/>
          <w:lang w:val="es-ES"/>
        </w:rPr>
      </w:pPr>
      <w:r w:rsidRPr="00955206">
        <w:rPr>
          <w:rFonts w:ascii="Tahoma" w:hAnsi="Tahoma" w:cs="Tahoma"/>
          <w:b/>
          <w:iCs/>
          <w:sz w:val="18"/>
          <w:szCs w:val="18"/>
          <w:u w:val="single"/>
          <w:lang w:val="es-ES"/>
        </w:rPr>
        <w:t xml:space="preserve">Tratamiento integral: </w:t>
      </w:r>
      <w:r w:rsidRPr="00955206">
        <w:rPr>
          <w:rFonts w:ascii="Tahoma" w:hAnsi="Tahoma" w:cs="Tahoma"/>
          <w:iCs/>
          <w:sz w:val="18"/>
          <w:szCs w:val="18"/>
          <w:lang w:val="es-ES"/>
        </w:rPr>
        <w:t>Conforme a los postulados de la Corte Constitucional, la integralidad propende porque los usuarios puedan acceder sin mayores barreras a los servicios de salud, garantizándoles una vida en condiciones dignas y evitándoles presentar diversas acciones de tutela para tratar una misma patología.</w:t>
      </w:r>
    </w:p>
    <w:p w:rsidR="0087124A" w:rsidRPr="00955206" w:rsidRDefault="0087124A" w:rsidP="00955206">
      <w:pPr>
        <w:ind w:left="2829"/>
        <w:jc w:val="both"/>
        <w:rPr>
          <w:rFonts w:ascii="Tahoma" w:hAnsi="Tahoma" w:cs="Tahoma"/>
          <w:b/>
          <w:sz w:val="18"/>
          <w:szCs w:val="18"/>
          <w:u w:val="single"/>
          <w:lang w:val="es-ES"/>
        </w:rPr>
      </w:pPr>
    </w:p>
    <w:p w:rsidR="00054DB3" w:rsidRDefault="00054DB3" w:rsidP="00955206">
      <w:pPr>
        <w:ind w:left="2832" w:hanging="2832"/>
        <w:jc w:val="both"/>
        <w:rPr>
          <w:rFonts w:ascii="Tahoma" w:hAnsi="Tahoma" w:cs="Tahoma"/>
          <w:iCs/>
          <w:sz w:val="18"/>
          <w:szCs w:val="18"/>
        </w:rPr>
      </w:pPr>
    </w:p>
    <w:p w:rsidR="00054DB3" w:rsidRPr="00955206" w:rsidRDefault="00054DB3" w:rsidP="00955206">
      <w:pPr>
        <w:ind w:left="2832" w:hanging="2832"/>
        <w:jc w:val="both"/>
        <w:rPr>
          <w:rFonts w:ascii="Tahoma" w:hAnsi="Tahoma" w:cs="Tahoma"/>
          <w:iCs/>
          <w:sz w:val="18"/>
          <w:szCs w:val="18"/>
        </w:rPr>
      </w:pPr>
    </w:p>
    <w:p w:rsidR="0040214F" w:rsidRPr="00955206" w:rsidRDefault="0040214F" w:rsidP="00955206">
      <w:pPr>
        <w:jc w:val="both"/>
        <w:rPr>
          <w:rFonts w:ascii="Tahoma" w:eastAsia="Times New Roman" w:hAnsi="Tahoma" w:cs="Tahoma"/>
          <w:sz w:val="18"/>
          <w:szCs w:val="18"/>
          <w:lang w:eastAsia="es-CO"/>
        </w:rPr>
      </w:pPr>
    </w:p>
    <w:p w:rsidR="00F242D4" w:rsidRPr="00955206" w:rsidRDefault="00F242D4" w:rsidP="00955206">
      <w:pPr>
        <w:keepNext/>
        <w:widowControl w:val="0"/>
        <w:autoSpaceDE w:val="0"/>
        <w:autoSpaceDN w:val="0"/>
        <w:adjustRightInd w:val="0"/>
        <w:jc w:val="center"/>
        <w:rPr>
          <w:rFonts w:ascii="Tahoma" w:hAnsi="Tahoma" w:cs="Tahoma"/>
          <w:b/>
          <w:bCs/>
          <w:sz w:val="24"/>
          <w:szCs w:val="24"/>
        </w:rPr>
      </w:pPr>
      <w:r w:rsidRPr="00955206">
        <w:rPr>
          <w:rFonts w:ascii="Tahoma" w:hAnsi="Tahoma" w:cs="Tahoma"/>
          <w:b/>
          <w:bCs/>
          <w:sz w:val="24"/>
          <w:szCs w:val="24"/>
        </w:rPr>
        <w:t>TRIBUNAL SUPERIOR DEL DISTRITO JUDICIAL DE PEREIRA</w:t>
      </w:r>
    </w:p>
    <w:p w:rsidR="00F242D4" w:rsidRPr="00955206" w:rsidRDefault="00F242D4" w:rsidP="00955206">
      <w:pPr>
        <w:keepNext/>
        <w:widowControl w:val="0"/>
        <w:autoSpaceDE w:val="0"/>
        <w:autoSpaceDN w:val="0"/>
        <w:adjustRightInd w:val="0"/>
        <w:jc w:val="center"/>
        <w:rPr>
          <w:rFonts w:ascii="Tahoma" w:hAnsi="Tahoma" w:cs="Tahoma"/>
          <w:b/>
          <w:bCs/>
          <w:sz w:val="24"/>
          <w:szCs w:val="24"/>
        </w:rPr>
      </w:pPr>
      <w:r w:rsidRPr="00955206">
        <w:rPr>
          <w:rFonts w:ascii="Tahoma" w:hAnsi="Tahoma" w:cs="Tahoma"/>
          <w:b/>
          <w:bCs/>
          <w:sz w:val="24"/>
          <w:szCs w:val="24"/>
        </w:rPr>
        <w:t xml:space="preserve">SALA </w:t>
      </w:r>
      <w:r w:rsidR="00955206" w:rsidRPr="00955206">
        <w:rPr>
          <w:rFonts w:ascii="Tahoma" w:hAnsi="Tahoma" w:cs="Tahoma"/>
          <w:b/>
          <w:bCs/>
          <w:sz w:val="24"/>
          <w:szCs w:val="24"/>
        </w:rPr>
        <w:t xml:space="preserve">DE DECISIÓN </w:t>
      </w:r>
      <w:r w:rsidRPr="00955206">
        <w:rPr>
          <w:rFonts w:ascii="Tahoma" w:hAnsi="Tahoma" w:cs="Tahoma"/>
          <w:b/>
          <w:bCs/>
          <w:sz w:val="24"/>
          <w:szCs w:val="24"/>
        </w:rPr>
        <w:t>LABORAL</w:t>
      </w:r>
      <w:r w:rsidR="00E857DD" w:rsidRPr="00955206">
        <w:rPr>
          <w:rFonts w:ascii="Tahoma" w:hAnsi="Tahoma" w:cs="Tahoma"/>
          <w:b/>
          <w:bCs/>
          <w:sz w:val="24"/>
          <w:szCs w:val="24"/>
        </w:rPr>
        <w:t xml:space="preserve"> No. 1</w:t>
      </w:r>
    </w:p>
    <w:p w:rsidR="00C47656" w:rsidRPr="00955206" w:rsidRDefault="00C47656" w:rsidP="00955206">
      <w:pPr>
        <w:pStyle w:val="Sansinterligne"/>
      </w:pPr>
    </w:p>
    <w:p w:rsidR="00F242D4" w:rsidRPr="00955206" w:rsidRDefault="00F242D4" w:rsidP="00955206">
      <w:pPr>
        <w:autoSpaceDE w:val="0"/>
        <w:autoSpaceDN w:val="0"/>
        <w:adjustRightInd w:val="0"/>
        <w:jc w:val="center"/>
        <w:rPr>
          <w:rFonts w:ascii="Tahoma" w:hAnsi="Tahoma" w:cs="Tahoma"/>
          <w:b/>
          <w:bCs/>
        </w:rPr>
      </w:pPr>
      <w:r w:rsidRPr="00955206">
        <w:rPr>
          <w:rFonts w:ascii="Tahoma" w:hAnsi="Tahoma" w:cs="Tahoma"/>
        </w:rPr>
        <w:t>Magistrada Ponente:</w:t>
      </w:r>
      <w:r w:rsidRPr="00955206">
        <w:rPr>
          <w:rFonts w:ascii="Tahoma" w:hAnsi="Tahoma" w:cs="Tahoma"/>
          <w:b/>
          <w:bCs/>
        </w:rPr>
        <w:t xml:space="preserve"> </w:t>
      </w:r>
      <w:r w:rsidR="006C1D0A" w:rsidRPr="00955206">
        <w:rPr>
          <w:rFonts w:ascii="Tahoma" w:hAnsi="Tahoma" w:cs="Tahoma"/>
          <w:b/>
          <w:bCs/>
        </w:rPr>
        <w:t>Ana Lucía Caicedo Calderón</w:t>
      </w:r>
    </w:p>
    <w:p w:rsidR="00F242D4" w:rsidRPr="00955206" w:rsidRDefault="00F242D4" w:rsidP="00955206">
      <w:pPr>
        <w:pStyle w:val="Sansinterligne"/>
      </w:pPr>
    </w:p>
    <w:p w:rsidR="00F242D4" w:rsidRPr="00955206" w:rsidRDefault="006C1D0A" w:rsidP="00955206">
      <w:pPr>
        <w:autoSpaceDE w:val="0"/>
        <w:autoSpaceDN w:val="0"/>
        <w:adjustRightInd w:val="0"/>
        <w:jc w:val="center"/>
        <w:rPr>
          <w:rFonts w:ascii="Tahoma" w:hAnsi="Tahoma" w:cs="Tahoma"/>
          <w:b/>
          <w:bCs/>
        </w:rPr>
      </w:pPr>
      <w:r w:rsidRPr="00955206">
        <w:rPr>
          <w:rFonts w:ascii="Tahoma" w:hAnsi="Tahoma" w:cs="Tahoma"/>
          <w:b/>
          <w:bCs/>
        </w:rPr>
        <w:t xml:space="preserve">Acta </w:t>
      </w:r>
      <w:r w:rsidR="00F242D4" w:rsidRPr="00955206">
        <w:rPr>
          <w:rFonts w:ascii="Tahoma" w:hAnsi="Tahoma" w:cs="Tahoma"/>
          <w:b/>
          <w:bCs/>
        </w:rPr>
        <w:t>No. ___</w:t>
      </w:r>
    </w:p>
    <w:p w:rsidR="00F242D4" w:rsidRPr="00955206" w:rsidRDefault="00085B55" w:rsidP="00955206">
      <w:pPr>
        <w:autoSpaceDE w:val="0"/>
        <w:autoSpaceDN w:val="0"/>
        <w:adjustRightInd w:val="0"/>
        <w:jc w:val="center"/>
        <w:rPr>
          <w:rFonts w:ascii="Tahoma" w:hAnsi="Tahoma" w:cs="Tahoma"/>
          <w:b/>
          <w:bCs/>
        </w:rPr>
      </w:pPr>
      <w:r w:rsidRPr="00955206">
        <w:rPr>
          <w:rFonts w:ascii="Tahoma" w:hAnsi="Tahoma" w:cs="Tahoma"/>
          <w:b/>
          <w:bCs/>
        </w:rPr>
        <w:t>(1</w:t>
      </w:r>
      <w:r w:rsidR="00054DB3">
        <w:rPr>
          <w:rFonts w:ascii="Tahoma" w:hAnsi="Tahoma" w:cs="Tahoma"/>
          <w:b/>
          <w:bCs/>
        </w:rPr>
        <w:t>6</w:t>
      </w:r>
      <w:r w:rsidRPr="00955206">
        <w:rPr>
          <w:rFonts w:ascii="Tahoma" w:hAnsi="Tahoma" w:cs="Tahoma"/>
          <w:b/>
          <w:bCs/>
        </w:rPr>
        <w:t xml:space="preserve"> de </w:t>
      </w:r>
      <w:r w:rsidR="007D2B21" w:rsidRPr="00955206">
        <w:rPr>
          <w:rFonts w:ascii="Tahoma" w:hAnsi="Tahoma" w:cs="Tahoma"/>
          <w:b/>
          <w:bCs/>
        </w:rPr>
        <w:t>Marzo</w:t>
      </w:r>
      <w:r w:rsidRPr="00955206">
        <w:rPr>
          <w:rFonts w:ascii="Tahoma" w:hAnsi="Tahoma" w:cs="Tahoma"/>
          <w:b/>
          <w:bCs/>
        </w:rPr>
        <w:t xml:space="preserve"> de </w:t>
      </w:r>
      <w:r w:rsidR="0040704E" w:rsidRPr="00955206">
        <w:rPr>
          <w:rFonts w:ascii="Tahoma" w:hAnsi="Tahoma" w:cs="Tahoma"/>
          <w:b/>
          <w:bCs/>
        </w:rPr>
        <w:t>201</w:t>
      </w:r>
      <w:r w:rsidR="007D2B21" w:rsidRPr="00955206">
        <w:rPr>
          <w:rFonts w:ascii="Tahoma" w:hAnsi="Tahoma" w:cs="Tahoma"/>
          <w:b/>
          <w:bCs/>
        </w:rPr>
        <w:t>7</w:t>
      </w:r>
      <w:r w:rsidR="00F242D4" w:rsidRPr="00955206">
        <w:rPr>
          <w:rFonts w:ascii="Tahoma" w:hAnsi="Tahoma" w:cs="Tahoma"/>
          <w:b/>
          <w:bCs/>
        </w:rPr>
        <w:t>)</w:t>
      </w:r>
    </w:p>
    <w:p w:rsidR="00F242D4" w:rsidRPr="00955206" w:rsidRDefault="00F242D4" w:rsidP="00955206">
      <w:pPr>
        <w:pStyle w:val="Sansinterligne"/>
        <w:spacing w:line="276" w:lineRule="auto"/>
      </w:pPr>
    </w:p>
    <w:p w:rsidR="00F242D4" w:rsidRPr="00955206" w:rsidRDefault="002921C6" w:rsidP="00955206">
      <w:pPr>
        <w:spacing w:line="276" w:lineRule="auto"/>
        <w:ind w:firstLine="709"/>
        <w:jc w:val="both"/>
        <w:rPr>
          <w:rFonts w:ascii="Tahoma" w:hAnsi="Tahoma" w:cs="Tahoma"/>
        </w:rPr>
      </w:pPr>
      <w:r w:rsidRPr="00955206">
        <w:rPr>
          <w:rFonts w:ascii="Tahoma" w:hAnsi="Tahoma" w:cs="Tahoma"/>
          <w:iCs/>
        </w:rPr>
        <w:t>P</w:t>
      </w:r>
      <w:r w:rsidRPr="00955206">
        <w:rPr>
          <w:rFonts w:ascii="Tahoma" w:hAnsi="Tahoma" w:cs="Tahoma"/>
        </w:rPr>
        <w:t>rocede la Judicatura a resolver la impugnación propuesta contra la sent</w:t>
      </w:r>
      <w:r w:rsidR="007D2B21" w:rsidRPr="00955206">
        <w:rPr>
          <w:rFonts w:ascii="Tahoma" w:hAnsi="Tahoma" w:cs="Tahoma"/>
        </w:rPr>
        <w:t>encia proferida el día 6 de febrero de 2017</w:t>
      </w:r>
      <w:r w:rsidRPr="00955206">
        <w:rPr>
          <w:rFonts w:ascii="Tahoma" w:hAnsi="Tahoma" w:cs="Tahoma"/>
        </w:rPr>
        <w:t xml:space="preserve"> por el Juzgado</w:t>
      </w:r>
      <w:r w:rsidR="007D2B21" w:rsidRPr="00955206">
        <w:rPr>
          <w:rFonts w:ascii="Tahoma" w:hAnsi="Tahoma" w:cs="Tahoma"/>
        </w:rPr>
        <w:t xml:space="preserve"> Único</w:t>
      </w:r>
      <w:r w:rsidRPr="00955206">
        <w:rPr>
          <w:rFonts w:ascii="Tahoma" w:hAnsi="Tahoma" w:cs="Tahoma"/>
        </w:rPr>
        <w:t xml:space="preserve"> del Circuito de </w:t>
      </w:r>
      <w:r w:rsidR="007D2B21" w:rsidRPr="00955206">
        <w:rPr>
          <w:rFonts w:ascii="Tahoma" w:hAnsi="Tahoma" w:cs="Tahoma"/>
        </w:rPr>
        <w:t>Quinchia</w:t>
      </w:r>
      <w:r w:rsidR="00D11834" w:rsidRPr="00955206">
        <w:rPr>
          <w:rFonts w:ascii="Tahoma" w:hAnsi="Tahoma" w:cs="Tahoma"/>
        </w:rPr>
        <w:t xml:space="preserve">, </w:t>
      </w:r>
      <w:r w:rsidR="00151A1C" w:rsidRPr="00955206">
        <w:rPr>
          <w:rFonts w:ascii="Tahoma" w:hAnsi="Tahoma" w:cs="Tahoma"/>
        </w:rPr>
        <w:t>Risaralda</w:t>
      </w:r>
      <w:r w:rsidRPr="00955206">
        <w:rPr>
          <w:rFonts w:ascii="Tahoma" w:hAnsi="Tahoma" w:cs="Tahoma"/>
        </w:rPr>
        <w:t>, dentro de la acción de tutela impetrada</w:t>
      </w:r>
      <w:r w:rsidR="00F242D4" w:rsidRPr="00955206">
        <w:rPr>
          <w:rFonts w:ascii="Tahoma" w:hAnsi="Tahoma" w:cs="Tahoma"/>
        </w:rPr>
        <w:t xml:space="preserve"> por </w:t>
      </w:r>
      <w:r w:rsidR="007D2B21" w:rsidRPr="00955206">
        <w:rPr>
          <w:rFonts w:ascii="Tahoma" w:hAnsi="Tahoma" w:cs="Tahoma"/>
        </w:rPr>
        <w:t>el</w:t>
      </w:r>
      <w:r w:rsidR="00F242D4" w:rsidRPr="00955206">
        <w:rPr>
          <w:rFonts w:ascii="Tahoma" w:hAnsi="Tahoma" w:cs="Tahoma"/>
        </w:rPr>
        <w:t xml:space="preserve"> señor </w:t>
      </w:r>
      <w:r w:rsidR="007D2B21" w:rsidRPr="00955206">
        <w:rPr>
          <w:rFonts w:ascii="Tahoma" w:hAnsi="Tahoma" w:cs="Tahoma"/>
          <w:b/>
        </w:rPr>
        <w:t>Luis Fernando de los Ríos</w:t>
      </w:r>
      <w:r w:rsidR="00286C7A" w:rsidRPr="00955206">
        <w:rPr>
          <w:rFonts w:ascii="Tahoma" w:hAnsi="Tahoma" w:cs="Tahoma"/>
        </w:rPr>
        <w:t>,</w:t>
      </w:r>
      <w:r w:rsidR="008D6081" w:rsidRPr="00955206">
        <w:rPr>
          <w:rFonts w:ascii="Tahoma" w:hAnsi="Tahoma" w:cs="Tahoma"/>
        </w:rPr>
        <w:t xml:space="preserve"> e</w:t>
      </w:r>
      <w:r w:rsidR="00420468" w:rsidRPr="00955206">
        <w:rPr>
          <w:rFonts w:ascii="Tahoma" w:hAnsi="Tahoma" w:cs="Tahoma"/>
          <w:bCs/>
        </w:rPr>
        <w:t xml:space="preserve">n </w:t>
      </w:r>
      <w:r w:rsidR="00F242D4" w:rsidRPr="00955206">
        <w:rPr>
          <w:rFonts w:ascii="Tahoma" w:hAnsi="Tahoma" w:cs="Tahoma"/>
        </w:rPr>
        <w:t>contra</w:t>
      </w:r>
      <w:r w:rsidR="00437373" w:rsidRPr="00955206">
        <w:rPr>
          <w:rFonts w:ascii="Tahoma" w:hAnsi="Tahoma" w:cs="Tahoma"/>
          <w:b/>
        </w:rPr>
        <w:t xml:space="preserve"> </w:t>
      </w:r>
      <w:r w:rsidRPr="00955206">
        <w:rPr>
          <w:rFonts w:ascii="Tahoma" w:hAnsi="Tahoma" w:cs="Tahoma"/>
        </w:rPr>
        <w:t>de</w:t>
      </w:r>
      <w:r w:rsidR="007D2B21" w:rsidRPr="00955206">
        <w:rPr>
          <w:rFonts w:ascii="Tahoma" w:hAnsi="Tahoma" w:cs="Tahoma"/>
        </w:rPr>
        <w:t xml:space="preserve"> la</w:t>
      </w:r>
      <w:r w:rsidR="007D2B21" w:rsidRPr="00955206">
        <w:rPr>
          <w:rFonts w:ascii="Tahoma" w:hAnsi="Tahoma" w:cs="Tahoma"/>
          <w:b/>
        </w:rPr>
        <w:t xml:space="preserve"> </w:t>
      </w:r>
      <w:proofErr w:type="spellStart"/>
      <w:r w:rsidR="007D2B21" w:rsidRPr="00955206">
        <w:rPr>
          <w:rFonts w:ascii="Tahoma" w:hAnsi="Tahoma" w:cs="Tahoma"/>
          <w:b/>
        </w:rPr>
        <w:t>E.P.S</w:t>
      </w:r>
      <w:proofErr w:type="spellEnd"/>
      <w:r w:rsidR="007D2B21" w:rsidRPr="00955206">
        <w:rPr>
          <w:rFonts w:ascii="Tahoma" w:hAnsi="Tahoma" w:cs="Tahoma"/>
          <w:b/>
        </w:rPr>
        <w:t xml:space="preserve"> </w:t>
      </w:r>
      <w:proofErr w:type="spellStart"/>
      <w:r w:rsidR="007D2B21" w:rsidRPr="00955206">
        <w:rPr>
          <w:rFonts w:ascii="Tahoma" w:hAnsi="Tahoma" w:cs="Tahoma"/>
          <w:b/>
        </w:rPr>
        <w:t>Asmet</w:t>
      </w:r>
      <w:proofErr w:type="spellEnd"/>
      <w:r w:rsidR="007D2B21" w:rsidRPr="00955206">
        <w:rPr>
          <w:rFonts w:ascii="Tahoma" w:hAnsi="Tahoma" w:cs="Tahoma"/>
          <w:b/>
        </w:rPr>
        <w:t xml:space="preserve"> Salud</w:t>
      </w:r>
      <w:r w:rsidR="00F242D4" w:rsidRPr="00955206">
        <w:rPr>
          <w:rFonts w:ascii="Tahoma" w:hAnsi="Tahoma" w:cs="Tahoma"/>
          <w:bCs/>
        </w:rPr>
        <w:t>,</w:t>
      </w:r>
      <w:r w:rsidR="00F242D4" w:rsidRPr="00955206">
        <w:rPr>
          <w:rFonts w:ascii="Tahoma" w:hAnsi="Tahoma" w:cs="Tahoma"/>
          <w:b/>
          <w:bCs/>
        </w:rPr>
        <w:t xml:space="preserve"> </w:t>
      </w:r>
      <w:r w:rsidR="00F242D4" w:rsidRPr="00955206">
        <w:rPr>
          <w:rFonts w:ascii="Tahoma" w:hAnsi="Tahoma" w:cs="Tahoma"/>
        </w:rPr>
        <w:t>quien pretende la protección</w:t>
      </w:r>
      <w:r w:rsidR="008C0F32" w:rsidRPr="00955206">
        <w:rPr>
          <w:rFonts w:ascii="Tahoma" w:hAnsi="Tahoma" w:cs="Tahoma"/>
        </w:rPr>
        <w:t xml:space="preserve"> de</w:t>
      </w:r>
      <w:r w:rsidR="006E3650" w:rsidRPr="00955206">
        <w:rPr>
          <w:rFonts w:ascii="Tahoma" w:hAnsi="Tahoma" w:cs="Tahoma"/>
        </w:rPr>
        <w:t xml:space="preserve">l </w:t>
      </w:r>
      <w:r w:rsidR="00DF0D95" w:rsidRPr="00955206">
        <w:rPr>
          <w:rFonts w:ascii="Tahoma" w:hAnsi="Tahoma" w:cs="Tahoma"/>
        </w:rPr>
        <w:t xml:space="preserve">derecho fundamental </w:t>
      </w:r>
      <w:r w:rsidR="001A2796" w:rsidRPr="00955206">
        <w:rPr>
          <w:rFonts w:ascii="Tahoma" w:hAnsi="Tahoma" w:cs="Tahoma"/>
        </w:rPr>
        <w:t>a la Salud y conexos</w:t>
      </w:r>
      <w:r w:rsidR="004A45B7" w:rsidRPr="00955206">
        <w:rPr>
          <w:rFonts w:ascii="Tahoma" w:hAnsi="Tahoma" w:cs="Tahoma"/>
        </w:rPr>
        <w:t>.</w:t>
      </w:r>
      <w:r w:rsidR="00F242D4" w:rsidRPr="00955206">
        <w:rPr>
          <w:rFonts w:ascii="Tahoma" w:hAnsi="Tahoma" w:cs="Tahoma"/>
        </w:rPr>
        <w:t xml:space="preserve"> </w:t>
      </w:r>
    </w:p>
    <w:p w:rsidR="00F242D4" w:rsidRPr="00955206" w:rsidRDefault="00F242D4" w:rsidP="00955206">
      <w:pPr>
        <w:pStyle w:val="Sansinterligne"/>
        <w:spacing w:line="276" w:lineRule="auto"/>
      </w:pPr>
    </w:p>
    <w:p w:rsidR="00F242D4" w:rsidRPr="00955206" w:rsidRDefault="00F242D4" w:rsidP="00955206">
      <w:pPr>
        <w:spacing w:line="276" w:lineRule="auto"/>
        <w:ind w:firstLine="709"/>
        <w:jc w:val="both"/>
        <w:rPr>
          <w:rFonts w:ascii="Tahoma" w:hAnsi="Tahoma" w:cs="Tahoma"/>
        </w:rPr>
      </w:pPr>
      <w:r w:rsidRPr="00955206">
        <w:rPr>
          <w:rFonts w:ascii="Tahoma" w:hAnsi="Tahoma" w:cs="Tahoma"/>
        </w:rPr>
        <w:t>El proyecto, una vez revisado y discutido, fue aprobado por el resto de integrantes de la Sala, y corresponde a lo siguiente:</w:t>
      </w:r>
    </w:p>
    <w:p w:rsidR="00310772" w:rsidRPr="00955206" w:rsidRDefault="00310772" w:rsidP="00955206">
      <w:pPr>
        <w:pStyle w:val="Sansinterligne"/>
      </w:pPr>
    </w:p>
    <w:p w:rsidR="00F242D4" w:rsidRPr="00955206" w:rsidRDefault="00D25B93" w:rsidP="00955206">
      <w:pPr>
        <w:pStyle w:val="Titre4"/>
        <w:numPr>
          <w:ilvl w:val="0"/>
          <w:numId w:val="2"/>
        </w:numPr>
        <w:spacing w:line="276" w:lineRule="auto"/>
        <w:rPr>
          <w:rFonts w:ascii="Tahoma" w:hAnsi="Tahoma" w:cs="Tahoma"/>
          <w:sz w:val="22"/>
          <w:szCs w:val="22"/>
        </w:rPr>
      </w:pPr>
      <w:r w:rsidRPr="00955206">
        <w:rPr>
          <w:rFonts w:ascii="Tahoma" w:hAnsi="Tahoma" w:cs="Tahoma"/>
          <w:sz w:val="22"/>
          <w:szCs w:val="22"/>
        </w:rPr>
        <w:t>Antecedentes</w:t>
      </w:r>
    </w:p>
    <w:p w:rsidR="00F242D4" w:rsidRPr="00955206" w:rsidRDefault="00F242D4" w:rsidP="00955206">
      <w:pPr>
        <w:pStyle w:val="Sansinterligne"/>
      </w:pPr>
    </w:p>
    <w:p w:rsidR="00AF685F" w:rsidRPr="00955206" w:rsidRDefault="00F242D4" w:rsidP="00955206">
      <w:pPr>
        <w:widowControl w:val="0"/>
        <w:numPr>
          <w:ilvl w:val="1"/>
          <w:numId w:val="2"/>
        </w:numPr>
        <w:autoSpaceDE w:val="0"/>
        <w:autoSpaceDN w:val="0"/>
        <w:adjustRightInd w:val="0"/>
        <w:spacing w:line="276" w:lineRule="auto"/>
        <w:ind w:left="1080"/>
        <w:jc w:val="both"/>
        <w:rPr>
          <w:rFonts w:ascii="Tahoma" w:hAnsi="Tahoma" w:cs="Tahoma"/>
          <w:b/>
          <w:bCs/>
        </w:rPr>
      </w:pPr>
      <w:r w:rsidRPr="00955206">
        <w:rPr>
          <w:rFonts w:ascii="Tahoma" w:hAnsi="Tahoma" w:cs="Tahoma"/>
          <w:b/>
          <w:bCs/>
        </w:rPr>
        <w:t>Hechos Relevantes</w:t>
      </w:r>
    </w:p>
    <w:p w:rsidR="00AF685F" w:rsidRPr="00955206" w:rsidRDefault="00AF685F" w:rsidP="00955206">
      <w:pPr>
        <w:pStyle w:val="Sansinterligne"/>
        <w:spacing w:line="276" w:lineRule="auto"/>
      </w:pPr>
    </w:p>
    <w:p w:rsidR="00B33993" w:rsidRPr="00955206" w:rsidRDefault="000E0A69" w:rsidP="00955206">
      <w:pPr>
        <w:spacing w:line="276" w:lineRule="auto"/>
        <w:ind w:firstLine="709"/>
        <w:jc w:val="both"/>
        <w:rPr>
          <w:rFonts w:ascii="Tahoma" w:hAnsi="Tahoma" w:cs="Tahoma"/>
        </w:rPr>
      </w:pPr>
      <w:r w:rsidRPr="00955206">
        <w:rPr>
          <w:rFonts w:ascii="Tahoma" w:hAnsi="Tahoma" w:cs="Tahoma"/>
        </w:rPr>
        <w:t xml:space="preserve">Manifiesta </w:t>
      </w:r>
      <w:r w:rsidR="00B33993" w:rsidRPr="00955206">
        <w:rPr>
          <w:rFonts w:ascii="Tahoma" w:hAnsi="Tahoma" w:cs="Tahoma"/>
        </w:rPr>
        <w:t xml:space="preserve">el </w:t>
      </w:r>
      <w:r w:rsidR="00D32EDE" w:rsidRPr="00955206">
        <w:rPr>
          <w:rFonts w:ascii="Tahoma" w:hAnsi="Tahoma" w:cs="Tahoma"/>
        </w:rPr>
        <w:t>actor que</w:t>
      </w:r>
      <w:r w:rsidR="002874B9" w:rsidRPr="00955206">
        <w:rPr>
          <w:rFonts w:ascii="Tahoma" w:hAnsi="Tahoma" w:cs="Tahoma"/>
        </w:rPr>
        <w:t xml:space="preserve"> </w:t>
      </w:r>
      <w:r w:rsidR="00B33993" w:rsidRPr="00955206">
        <w:rPr>
          <w:rFonts w:ascii="Tahoma" w:hAnsi="Tahoma" w:cs="Tahoma"/>
        </w:rPr>
        <w:t xml:space="preserve">actualmente está siendo tratado debido a una enfermedad </w:t>
      </w:r>
      <w:r w:rsidR="00C1427F" w:rsidRPr="00955206">
        <w:rPr>
          <w:rFonts w:ascii="Tahoma" w:hAnsi="Tahoma" w:cs="Tahoma"/>
        </w:rPr>
        <w:t>degenerativa</w:t>
      </w:r>
      <w:r w:rsidR="00B33993" w:rsidRPr="00955206">
        <w:rPr>
          <w:rFonts w:ascii="Tahoma" w:hAnsi="Tahoma" w:cs="Tahoma"/>
        </w:rPr>
        <w:t xml:space="preserve"> en columna, </w:t>
      </w:r>
      <w:r w:rsidR="00C1427F" w:rsidRPr="00955206">
        <w:rPr>
          <w:rFonts w:ascii="Tahoma" w:hAnsi="Tahoma" w:cs="Tahoma"/>
        </w:rPr>
        <w:t xml:space="preserve">que es persona de bajos recursos económicos, vive solo, además labora 2 o 3 días a la semana cuando su enfermedad se lo permite, que no cuenta con vivienda propia, no cuenta con el apoyo de nadie y no es pensionado. Indica que el 2 de noviembre de 2016 le ordenaron tratamiento por la clínica del dolor, recetándole 20 terapias físicas integrales, consulta especializada por </w:t>
      </w:r>
      <w:r w:rsidR="00054DB3" w:rsidRPr="00955206">
        <w:rPr>
          <w:rFonts w:ascii="Tahoma" w:hAnsi="Tahoma" w:cs="Tahoma"/>
        </w:rPr>
        <w:t>psiquiatría</w:t>
      </w:r>
      <w:r w:rsidR="00C1427F" w:rsidRPr="00955206">
        <w:rPr>
          <w:rFonts w:ascii="Tahoma" w:hAnsi="Tahoma" w:cs="Tahoma"/>
        </w:rPr>
        <w:t>, fisiatría dolor y cuidados paliativos, de las cuales se le cobra el copago.</w:t>
      </w:r>
    </w:p>
    <w:p w:rsidR="00C1427F" w:rsidRPr="00955206" w:rsidRDefault="00C1427F" w:rsidP="00955206">
      <w:pPr>
        <w:spacing w:line="276" w:lineRule="auto"/>
        <w:ind w:firstLine="709"/>
        <w:jc w:val="both"/>
        <w:rPr>
          <w:rFonts w:ascii="Tahoma" w:hAnsi="Tahoma" w:cs="Tahoma"/>
        </w:rPr>
      </w:pPr>
    </w:p>
    <w:p w:rsidR="00C1427F" w:rsidRDefault="00C1427F" w:rsidP="00955206">
      <w:pPr>
        <w:spacing w:line="276" w:lineRule="auto"/>
        <w:ind w:firstLine="709"/>
        <w:jc w:val="both"/>
        <w:rPr>
          <w:rFonts w:ascii="Tahoma" w:hAnsi="Tahoma" w:cs="Tahoma"/>
        </w:rPr>
      </w:pPr>
      <w:r w:rsidRPr="00955206">
        <w:rPr>
          <w:rFonts w:ascii="Tahoma" w:hAnsi="Tahoma" w:cs="Tahoma"/>
        </w:rPr>
        <w:t>Agrega que no cuenta con los recursos necesarios para asistir a la clínica del dolor que está ubicada en la ciudad de Pereira</w:t>
      </w:r>
      <w:r w:rsidR="00E61B91">
        <w:rPr>
          <w:rFonts w:ascii="Tahoma" w:hAnsi="Tahoma" w:cs="Tahoma"/>
        </w:rPr>
        <w:t>, toda vez que reside en</w:t>
      </w:r>
      <w:r w:rsidR="0004554F">
        <w:rPr>
          <w:rFonts w:ascii="Tahoma" w:hAnsi="Tahoma" w:cs="Tahoma"/>
        </w:rPr>
        <w:t xml:space="preserve"> la Carrera 4 N° 7-40, Barrio la Plazuela </w:t>
      </w:r>
      <w:proofErr w:type="spellStart"/>
      <w:r w:rsidR="0004554F">
        <w:rPr>
          <w:rFonts w:ascii="Tahoma" w:hAnsi="Tahoma" w:cs="Tahoma"/>
        </w:rPr>
        <w:t>Quinch</w:t>
      </w:r>
      <w:r w:rsidR="00054DB3">
        <w:rPr>
          <w:rFonts w:ascii="Tahoma" w:hAnsi="Tahoma" w:cs="Tahoma"/>
        </w:rPr>
        <w:t>í</w:t>
      </w:r>
      <w:r w:rsidR="0004554F">
        <w:rPr>
          <w:rFonts w:ascii="Tahoma" w:hAnsi="Tahoma" w:cs="Tahoma"/>
        </w:rPr>
        <w:t>a</w:t>
      </w:r>
      <w:proofErr w:type="spellEnd"/>
      <w:r w:rsidR="0004554F">
        <w:rPr>
          <w:rFonts w:ascii="Tahoma" w:hAnsi="Tahoma" w:cs="Tahoma"/>
        </w:rPr>
        <w:t>, Risaralda</w:t>
      </w:r>
      <w:r w:rsidRPr="00955206">
        <w:rPr>
          <w:rFonts w:ascii="Tahoma" w:hAnsi="Tahoma" w:cs="Tahoma"/>
        </w:rPr>
        <w:t xml:space="preserve">. Por tal razón y ante los fuertes dolores que padece el día 15 de noviembre de 2016 radicó ante la </w:t>
      </w:r>
      <w:proofErr w:type="spellStart"/>
      <w:r w:rsidRPr="00955206">
        <w:rPr>
          <w:rFonts w:ascii="Tahoma" w:hAnsi="Tahoma" w:cs="Tahoma"/>
        </w:rPr>
        <w:t>E.P.S</w:t>
      </w:r>
      <w:proofErr w:type="spellEnd"/>
      <w:r w:rsidRPr="00955206">
        <w:rPr>
          <w:rFonts w:ascii="Tahoma" w:hAnsi="Tahoma" w:cs="Tahoma"/>
        </w:rPr>
        <w:t xml:space="preserve"> </w:t>
      </w:r>
      <w:proofErr w:type="spellStart"/>
      <w:r w:rsidRPr="00955206">
        <w:rPr>
          <w:rFonts w:ascii="Tahoma" w:hAnsi="Tahoma" w:cs="Tahoma"/>
        </w:rPr>
        <w:t>Asmet</w:t>
      </w:r>
      <w:proofErr w:type="spellEnd"/>
      <w:r w:rsidRPr="00955206">
        <w:rPr>
          <w:rFonts w:ascii="Tahoma" w:hAnsi="Tahoma" w:cs="Tahoma"/>
        </w:rPr>
        <w:t xml:space="preserve"> Salud derecho de petición solicitando viáticos para asistir a las citas y terapias ordenadas, petición que le fue negada por la referida E.P.S por encontrarse fuera del POS. Por tales motivos pretende que mediante acción de tutela se le ampare su derecho fundamental a la salud</w:t>
      </w:r>
      <w:r w:rsidR="00B3346A" w:rsidRPr="00955206">
        <w:rPr>
          <w:rFonts w:ascii="Tahoma" w:hAnsi="Tahoma" w:cs="Tahoma"/>
        </w:rPr>
        <w:t xml:space="preserve"> y conexos y se </w:t>
      </w:r>
      <w:r w:rsidR="0004554F">
        <w:rPr>
          <w:rFonts w:ascii="Tahoma" w:hAnsi="Tahoma" w:cs="Tahoma"/>
        </w:rPr>
        <w:t xml:space="preserve">ordene a la entidad accionada </w:t>
      </w:r>
      <w:r w:rsidR="00B3346A" w:rsidRPr="00955206">
        <w:rPr>
          <w:rFonts w:ascii="Tahoma" w:hAnsi="Tahoma" w:cs="Tahoma"/>
        </w:rPr>
        <w:t>exo</w:t>
      </w:r>
      <w:r w:rsidR="0004554F">
        <w:rPr>
          <w:rFonts w:ascii="Tahoma" w:hAnsi="Tahoma" w:cs="Tahoma"/>
        </w:rPr>
        <w:t>nerarlo del copago con ocasión de</w:t>
      </w:r>
      <w:r w:rsidR="00B3346A" w:rsidRPr="00955206">
        <w:rPr>
          <w:rFonts w:ascii="Tahoma" w:hAnsi="Tahoma" w:cs="Tahoma"/>
        </w:rPr>
        <w:t xml:space="preserve"> las terapias ordenadas por el </w:t>
      </w:r>
      <w:r w:rsidR="006E47FA" w:rsidRPr="00955206">
        <w:rPr>
          <w:rFonts w:ascii="Tahoma" w:hAnsi="Tahoma" w:cs="Tahoma"/>
        </w:rPr>
        <w:t>médico</w:t>
      </w:r>
      <w:r w:rsidR="00B3346A" w:rsidRPr="00955206">
        <w:rPr>
          <w:rFonts w:ascii="Tahoma" w:hAnsi="Tahoma" w:cs="Tahoma"/>
        </w:rPr>
        <w:t xml:space="preserve"> tratante y cualquier</w:t>
      </w:r>
      <w:r w:rsidR="0004554F">
        <w:rPr>
          <w:rFonts w:ascii="Tahoma" w:hAnsi="Tahoma" w:cs="Tahoma"/>
        </w:rPr>
        <w:t xml:space="preserve"> copago causado por cualquier </w:t>
      </w:r>
      <w:r w:rsidR="00B3346A" w:rsidRPr="00955206">
        <w:rPr>
          <w:rFonts w:ascii="Tahoma" w:hAnsi="Tahoma" w:cs="Tahoma"/>
        </w:rPr>
        <w:t xml:space="preserve">tratamiento, teniendo en cuenta </w:t>
      </w:r>
      <w:r w:rsidR="006E47FA" w:rsidRPr="00955206">
        <w:rPr>
          <w:rFonts w:ascii="Tahoma" w:hAnsi="Tahoma" w:cs="Tahoma"/>
        </w:rPr>
        <w:t xml:space="preserve">que se encuentra en nivel 2 del </w:t>
      </w:r>
      <w:proofErr w:type="spellStart"/>
      <w:r w:rsidR="006E47FA" w:rsidRPr="00955206">
        <w:rPr>
          <w:rFonts w:ascii="Tahoma" w:hAnsi="Tahoma" w:cs="Tahoma"/>
        </w:rPr>
        <w:t>sisben</w:t>
      </w:r>
      <w:proofErr w:type="spellEnd"/>
      <w:r w:rsidR="006E47FA" w:rsidRPr="00955206">
        <w:rPr>
          <w:rFonts w:ascii="Tahoma" w:hAnsi="Tahoma" w:cs="Tahoma"/>
        </w:rPr>
        <w:t xml:space="preserve">; igualmente solicita el suministro  de viáticos de estadía, alimentación y transporte cuando deba asistir a otra ciudad diferente a la de residencia, así mismo se ordene el tratamiento integral requerido por el usuario y </w:t>
      </w:r>
      <w:r w:rsidR="006E47FA" w:rsidRPr="00955206">
        <w:rPr>
          <w:rFonts w:ascii="Tahoma" w:hAnsi="Tahoma" w:cs="Tahoma"/>
        </w:rPr>
        <w:lastRenderedPageBreak/>
        <w:t xml:space="preserve">el recobro ante el </w:t>
      </w:r>
      <w:proofErr w:type="spellStart"/>
      <w:r w:rsidR="006E47FA" w:rsidRPr="00955206">
        <w:rPr>
          <w:rFonts w:ascii="Tahoma" w:hAnsi="Tahoma" w:cs="Tahoma"/>
        </w:rPr>
        <w:t>Fosyga</w:t>
      </w:r>
      <w:proofErr w:type="spellEnd"/>
      <w:r w:rsidR="006E47FA" w:rsidRPr="00955206">
        <w:rPr>
          <w:rFonts w:ascii="Tahoma" w:hAnsi="Tahoma" w:cs="Tahoma"/>
        </w:rPr>
        <w:t xml:space="preserve"> de los gastos en que incurran con motivo de los procedimientos realizados y que se encuentren fuera del POS.</w:t>
      </w:r>
    </w:p>
    <w:p w:rsidR="00955206" w:rsidRPr="00955206" w:rsidRDefault="00955206" w:rsidP="00955206">
      <w:pPr>
        <w:spacing w:line="276" w:lineRule="auto"/>
        <w:ind w:firstLine="709"/>
        <w:jc w:val="both"/>
        <w:rPr>
          <w:rFonts w:ascii="Tahoma" w:hAnsi="Tahoma" w:cs="Tahoma"/>
        </w:rPr>
      </w:pPr>
    </w:p>
    <w:p w:rsidR="00F242D4" w:rsidRPr="00955206" w:rsidRDefault="00D25B93" w:rsidP="00955206">
      <w:pPr>
        <w:pStyle w:val="Titre4"/>
        <w:numPr>
          <w:ilvl w:val="0"/>
          <w:numId w:val="2"/>
        </w:numPr>
        <w:spacing w:line="276" w:lineRule="auto"/>
        <w:rPr>
          <w:rFonts w:ascii="Tahoma" w:hAnsi="Tahoma" w:cs="Tahoma"/>
          <w:sz w:val="22"/>
          <w:szCs w:val="22"/>
        </w:rPr>
      </w:pPr>
      <w:r w:rsidRPr="00955206">
        <w:rPr>
          <w:rFonts w:ascii="Tahoma" w:hAnsi="Tahoma" w:cs="Tahoma"/>
          <w:sz w:val="22"/>
          <w:szCs w:val="22"/>
        </w:rPr>
        <w:t>Contestación de la demanda</w:t>
      </w:r>
    </w:p>
    <w:p w:rsidR="007A3CFC" w:rsidRPr="00955206" w:rsidRDefault="007A3CFC" w:rsidP="00955206">
      <w:pPr>
        <w:rPr>
          <w:rFonts w:ascii="Tahoma" w:hAnsi="Tahoma" w:cs="Tahoma"/>
          <w:b/>
          <w:lang w:val="es-ES" w:eastAsia="es-ES"/>
        </w:rPr>
      </w:pPr>
    </w:p>
    <w:p w:rsidR="006E47FA" w:rsidRPr="00955206" w:rsidRDefault="006E47FA" w:rsidP="00955206">
      <w:pPr>
        <w:spacing w:line="276" w:lineRule="auto"/>
        <w:ind w:firstLine="708"/>
        <w:jc w:val="both"/>
        <w:rPr>
          <w:rFonts w:ascii="Tahoma" w:hAnsi="Tahoma" w:cs="Tahoma"/>
          <w:lang w:val="es-ES" w:eastAsia="es-ES"/>
        </w:rPr>
      </w:pPr>
      <w:r w:rsidRPr="00955206">
        <w:rPr>
          <w:rFonts w:ascii="Tahoma" w:hAnsi="Tahoma" w:cs="Tahoma"/>
          <w:lang w:val="es-ES" w:eastAsia="es-ES"/>
        </w:rPr>
        <w:t xml:space="preserve">La E.P.S ASMET SALUD, </w:t>
      </w:r>
      <w:r w:rsidR="0004554F" w:rsidRPr="00955206">
        <w:rPr>
          <w:rFonts w:ascii="Tahoma" w:hAnsi="Tahoma" w:cs="Tahoma"/>
          <w:lang w:val="es-ES" w:eastAsia="es-ES"/>
        </w:rPr>
        <w:t>contestó</w:t>
      </w:r>
      <w:r w:rsidRPr="00955206">
        <w:rPr>
          <w:rFonts w:ascii="Tahoma" w:hAnsi="Tahoma" w:cs="Tahoma"/>
          <w:lang w:val="es-ES" w:eastAsia="es-ES"/>
        </w:rPr>
        <w:t xml:space="preserve"> la acción de tutela a</w:t>
      </w:r>
      <w:r w:rsidR="00B35473" w:rsidRPr="00955206">
        <w:rPr>
          <w:rFonts w:ascii="Tahoma" w:hAnsi="Tahoma" w:cs="Tahoma"/>
          <w:lang w:val="es-ES" w:eastAsia="es-ES"/>
        </w:rPr>
        <w:t xml:space="preserve"> través de su </w:t>
      </w:r>
      <w:r w:rsidRPr="00955206">
        <w:rPr>
          <w:rFonts w:ascii="Tahoma" w:hAnsi="Tahoma" w:cs="Tahoma"/>
          <w:lang w:val="es-ES" w:eastAsia="es-ES"/>
        </w:rPr>
        <w:t>Gerente Jurídico</w:t>
      </w:r>
      <w:r w:rsidR="00BA5ACF" w:rsidRPr="00955206">
        <w:rPr>
          <w:rFonts w:ascii="Tahoma" w:hAnsi="Tahoma" w:cs="Tahoma"/>
          <w:lang w:val="es-ES" w:eastAsia="es-ES"/>
        </w:rPr>
        <w:t xml:space="preserve">, mediante la cual indicó que el accionante se encuentra afiliado a esa promotora de salud y le han brindado toda la atención requerida y ordenada por su médico tratante </w:t>
      </w:r>
      <w:r w:rsidR="007944A2" w:rsidRPr="00955206">
        <w:rPr>
          <w:rFonts w:ascii="Tahoma" w:hAnsi="Tahoma" w:cs="Tahoma"/>
          <w:lang w:val="es-ES" w:eastAsia="es-ES"/>
        </w:rPr>
        <w:t>con cobertura</w:t>
      </w:r>
      <w:r w:rsidR="0004554F">
        <w:rPr>
          <w:rFonts w:ascii="Tahoma" w:hAnsi="Tahoma" w:cs="Tahoma"/>
          <w:lang w:val="es-ES" w:eastAsia="es-ES"/>
        </w:rPr>
        <w:t xml:space="preserve"> en el POS. Así mismo </w:t>
      </w:r>
      <w:proofErr w:type="spellStart"/>
      <w:r w:rsidR="0004554F">
        <w:rPr>
          <w:rFonts w:ascii="Tahoma" w:hAnsi="Tahoma" w:cs="Tahoma"/>
          <w:lang w:val="es-ES" w:eastAsia="es-ES"/>
        </w:rPr>
        <w:t>manifiestó</w:t>
      </w:r>
      <w:proofErr w:type="spellEnd"/>
      <w:r w:rsidR="007944A2" w:rsidRPr="00955206">
        <w:rPr>
          <w:rFonts w:ascii="Tahoma" w:hAnsi="Tahoma" w:cs="Tahoma"/>
          <w:lang w:val="es-ES" w:eastAsia="es-ES"/>
        </w:rPr>
        <w:t xml:space="preserve"> que no hay orden </w:t>
      </w:r>
      <w:r w:rsidR="00EE13C3" w:rsidRPr="00955206">
        <w:rPr>
          <w:rFonts w:ascii="Tahoma" w:hAnsi="Tahoma" w:cs="Tahoma"/>
          <w:lang w:val="es-ES" w:eastAsia="es-ES"/>
        </w:rPr>
        <w:t>médica</w:t>
      </w:r>
      <w:r w:rsidR="007944A2" w:rsidRPr="00955206">
        <w:rPr>
          <w:rFonts w:ascii="Tahoma" w:hAnsi="Tahoma" w:cs="Tahoma"/>
          <w:lang w:val="es-ES" w:eastAsia="es-ES"/>
        </w:rPr>
        <w:t xml:space="preserve"> de las terapias, solo la realización de 5 terapias ya autorizadas y que la Corte Constitucional ha establecido que la prescripción médica solo vincula a la EPS si proviene de médico adscrito a ella. De igual forma indicó sobre la posibilidad que tienen las EPS de recobrar ante </w:t>
      </w:r>
      <w:proofErr w:type="spellStart"/>
      <w:r w:rsidR="007944A2" w:rsidRPr="00955206">
        <w:rPr>
          <w:rFonts w:ascii="Tahoma" w:hAnsi="Tahoma" w:cs="Tahoma"/>
          <w:lang w:val="es-ES" w:eastAsia="es-ES"/>
        </w:rPr>
        <w:t>Fosyga</w:t>
      </w:r>
      <w:proofErr w:type="spellEnd"/>
      <w:r w:rsidR="007944A2" w:rsidRPr="00955206">
        <w:rPr>
          <w:rFonts w:ascii="Tahoma" w:hAnsi="Tahoma" w:cs="Tahoma"/>
          <w:lang w:val="es-ES" w:eastAsia="es-ES"/>
        </w:rPr>
        <w:t xml:space="preserve"> o el Ente Territorial trayendo a colación el pronunciamiento de la Corte constitucional en sentencia SU-480 de 1997</w:t>
      </w:r>
      <w:r w:rsidR="00102111" w:rsidRPr="00955206">
        <w:rPr>
          <w:rFonts w:ascii="Tahoma" w:hAnsi="Tahoma" w:cs="Tahoma"/>
          <w:lang w:val="es-ES" w:eastAsia="es-ES"/>
        </w:rPr>
        <w:t>.</w:t>
      </w:r>
    </w:p>
    <w:p w:rsidR="00102111" w:rsidRPr="00955206" w:rsidRDefault="00102111" w:rsidP="00955206">
      <w:pPr>
        <w:jc w:val="both"/>
        <w:rPr>
          <w:rFonts w:ascii="Tahoma" w:hAnsi="Tahoma" w:cs="Tahoma"/>
          <w:lang w:val="es-ES" w:eastAsia="es-ES"/>
        </w:rPr>
      </w:pPr>
    </w:p>
    <w:p w:rsidR="00304556" w:rsidRPr="00955206" w:rsidRDefault="00102111" w:rsidP="00955206">
      <w:pPr>
        <w:spacing w:line="276" w:lineRule="auto"/>
        <w:ind w:firstLine="708"/>
        <w:jc w:val="both"/>
        <w:rPr>
          <w:rFonts w:ascii="Tahoma" w:hAnsi="Tahoma" w:cs="Tahoma"/>
          <w:lang w:val="es-ES" w:eastAsia="es-ES"/>
        </w:rPr>
      </w:pPr>
      <w:r w:rsidRPr="00955206">
        <w:rPr>
          <w:rFonts w:ascii="Tahoma" w:hAnsi="Tahoma" w:cs="Tahoma"/>
          <w:lang w:val="es-ES" w:eastAsia="es-ES"/>
        </w:rPr>
        <w:t xml:space="preserve">Por las razones expuestas, solicita que se declare la improcedencia de la acción de tutela en razón a que no existe orden medica expedida por galeno adscrito a su red de prestación de servicios </w:t>
      </w:r>
      <w:r w:rsidR="00EE13C3" w:rsidRPr="00955206">
        <w:rPr>
          <w:rFonts w:ascii="Tahoma" w:hAnsi="Tahoma" w:cs="Tahoma"/>
          <w:lang w:val="es-ES" w:eastAsia="es-ES"/>
        </w:rPr>
        <w:t xml:space="preserve">frente al suministro de transporte; en caso de no disponer la improcedencia de la acción, se desvincule a la entidad </w:t>
      </w:r>
      <w:proofErr w:type="spellStart"/>
      <w:r w:rsidR="00EE13C3" w:rsidRPr="00955206">
        <w:rPr>
          <w:rFonts w:ascii="Tahoma" w:hAnsi="Tahoma" w:cs="Tahoma"/>
          <w:lang w:val="es-ES" w:eastAsia="es-ES"/>
        </w:rPr>
        <w:t>Asmet</w:t>
      </w:r>
      <w:proofErr w:type="spellEnd"/>
      <w:r w:rsidR="00EE13C3" w:rsidRPr="00955206">
        <w:rPr>
          <w:rFonts w:ascii="Tahoma" w:hAnsi="Tahoma" w:cs="Tahoma"/>
          <w:lang w:val="es-ES" w:eastAsia="es-ES"/>
        </w:rPr>
        <w:t xml:space="preserve"> Salud</w:t>
      </w:r>
      <w:r w:rsidR="0004554F">
        <w:rPr>
          <w:rFonts w:ascii="Tahoma" w:hAnsi="Tahoma" w:cs="Tahoma"/>
          <w:lang w:val="es-ES" w:eastAsia="es-ES"/>
        </w:rPr>
        <w:t xml:space="preserve"> toda vez que no ha vulnerado </w:t>
      </w:r>
      <w:r w:rsidR="00B411BA" w:rsidRPr="00955206">
        <w:rPr>
          <w:rFonts w:ascii="Tahoma" w:hAnsi="Tahoma" w:cs="Tahoma"/>
          <w:lang w:val="es-ES" w:eastAsia="es-ES"/>
        </w:rPr>
        <w:t xml:space="preserve"> derecho fundamental alguno del accionante, sin embargo en el evento de tutelar los derechos fundamentales alegados por el demandante, se ordene a la Secretaria de Salud Departamental que cumpla las obligaciones legales y reglamentarias,  efectuado principalmente el pago a la entidad prestadora de salud  IPS que corresponda suministrar el servicio y en caso que se le ordene a </w:t>
      </w:r>
      <w:proofErr w:type="spellStart"/>
      <w:r w:rsidR="00B411BA" w:rsidRPr="00955206">
        <w:rPr>
          <w:rFonts w:ascii="Tahoma" w:hAnsi="Tahoma" w:cs="Tahoma"/>
          <w:lang w:val="es-ES" w:eastAsia="es-ES"/>
        </w:rPr>
        <w:t>Asmet</w:t>
      </w:r>
      <w:proofErr w:type="spellEnd"/>
      <w:r w:rsidR="00B411BA" w:rsidRPr="00955206">
        <w:rPr>
          <w:rFonts w:ascii="Tahoma" w:hAnsi="Tahoma" w:cs="Tahoma"/>
          <w:lang w:val="es-ES" w:eastAsia="es-ES"/>
        </w:rPr>
        <w:t xml:space="preserve"> Salud la prestación de servicios que no esté legalmente obligada, se le reconozca el derecho de repetir contra el </w:t>
      </w:r>
      <w:proofErr w:type="spellStart"/>
      <w:r w:rsidR="00B411BA" w:rsidRPr="00955206">
        <w:rPr>
          <w:rFonts w:ascii="Tahoma" w:hAnsi="Tahoma" w:cs="Tahoma"/>
          <w:lang w:val="es-ES" w:eastAsia="es-ES"/>
        </w:rPr>
        <w:t>Fosyga</w:t>
      </w:r>
      <w:proofErr w:type="spellEnd"/>
      <w:r w:rsidR="00B411BA" w:rsidRPr="00955206">
        <w:rPr>
          <w:rFonts w:ascii="Tahoma" w:hAnsi="Tahoma" w:cs="Tahoma"/>
          <w:lang w:val="es-ES" w:eastAsia="es-ES"/>
        </w:rPr>
        <w:t xml:space="preserve">. </w:t>
      </w:r>
    </w:p>
    <w:p w:rsidR="00863F88" w:rsidRPr="00955206" w:rsidRDefault="00863F88" w:rsidP="00955206">
      <w:pPr>
        <w:ind w:firstLine="709"/>
        <w:jc w:val="both"/>
      </w:pPr>
    </w:p>
    <w:p w:rsidR="00863F88" w:rsidRPr="00955206" w:rsidRDefault="00863F88" w:rsidP="00955206">
      <w:pPr>
        <w:pStyle w:val="Titre4"/>
        <w:numPr>
          <w:ilvl w:val="0"/>
          <w:numId w:val="2"/>
        </w:numPr>
        <w:tabs>
          <w:tab w:val="clear" w:pos="1080"/>
        </w:tabs>
        <w:spacing w:line="276" w:lineRule="auto"/>
        <w:ind w:left="0" w:firstLine="0"/>
        <w:rPr>
          <w:rFonts w:ascii="Tahoma" w:hAnsi="Tahoma" w:cs="Tahoma"/>
          <w:sz w:val="22"/>
          <w:szCs w:val="22"/>
        </w:rPr>
      </w:pPr>
      <w:r w:rsidRPr="00955206">
        <w:rPr>
          <w:rFonts w:ascii="Tahoma" w:hAnsi="Tahoma" w:cs="Tahoma"/>
          <w:sz w:val="22"/>
          <w:szCs w:val="22"/>
        </w:rPr>
        <w:t>Providencia impugnada</w:t>
      </w:r>
    </w:p>
    <w:p w:rsidR="00146C4B" w:rsidRPr="00955206" w:rsidRDefault="00146C4B" w:rsidP="00955206">
      <w:pPr>
        <w:ind w:firstLine="709"/>
        <w:jc w:val="both"/>
        <w:rPr>
          <w:rFonts w:ascii="Tahoma" w:hAnsi="Tahoma" w:cs="Tahoma"/>
        </w:rPr>
      </w:pPr>
    </w:p>
    <w:p w:rsidR="00054DB3" w:rsidRDefault="00146C4B" w:rsidP="00955206">
      <w:pPr>
        <w:spacing w:line="276" w:lineRule="auto"/>
        <w:ind w:firstLine="709"/>
        <w:jc w:val="both"/>
        <w:rPr>
          <w:rFonts w:ascii="Tahoma" w:hAnsi="Tahoma" w:cs="Tahoma"/>
        </w:rPr>
      </w:pPr>
      <w:r w:rsidRPr="00955206">
        <w:rPr>
          <w:rFonts w:ascii="Tahoma" w:hAnsi="Tahoma" w:cs="Tahoma"/>
        </w:rPr>
        <w:t>El</w:t>
      </w:r>
      <w:r w:rsidR="003114C8" w:rsidRPr="00955206">
        <w:rPr>
          <w:rFonts w:ascii="Tahoma" w:hAnsi="Tahoma" w:cs="Tahoma"/>
        </w:rPr>
        <w:t xml:space="preserve"> juzgado </w:t>
      </w:r>
      <w:r w:rsidR="00470206" w:rsidRPr="00955206">
        <w:rPr>
          <w:rFonts w:ascii="Tahoma" w:hAnsi="Tahoma" w:cs="Tahoma"/>
        </w:rPr>
        <w:t xml:space="preserve">concluyó </w:t>
      </w:r>
      <w:r w:rsidRPr="00955206">
        <w:rPr>
          <w:rFonts w:ascii="Tahoma" w:hAnsi="Tahoma" w:cs="Tahoma"/>
        </w:rPr>
        <w:t>que</w:t>
      </w:r>
      <w:r w:rsidR="003337F5" w:rsidRPr="00955206">
        <w:rPr>
          <w:rFonts w:ascii="Tahoma" w:hAnsi="Tahoma" w:cs="Tahoma"/>
        </w:rPr>
        <w:t xml:space="preserve"> </w:t>
      </w:r>
      <w:r w:rsidRPr="00955206">
        <w:rPr>
          <w:rFonts w:ascii="Tahoma" w:hAnsi="Tahoma" w:cs="Tahoma"/>
        </w:rPr>
        <w:t>la</w:t>
      </w:r>
      <w:r w:rsidR="003337F5" w:rsidRPr="00955206">
        <w:rPr>
          <w:rFonts w:ascii="Tahoma" w:hAnsi="Tahoma" w:cs="Tahoma"/>
        </w:rPr>
        <w:t xml:space="preserve"> </w:t>
      </w:r>
      <w:r w:rsidRPr="00955206">
        <w:rPr>
          <w:rFonts w:ascii="Tahoma" w:hAnsi="Tahoma" w:cs="Tahoma"/>
        </w:rPr>
        <w:t>e</w:t>
      </w:r>
      <w:r w:rsidR="00470206" w:rsidRPr="00955206">
        <w:rPr>
          <w:rFonts w:ascii="Tahoma" w:hAnsi="Tahoma" w:cs="Tahoma"/>
        </w:rPr>
        <w:t>ntidad</w:t>
      </w:r>
      <w:r w:rsidR="00B411BA" w:rsidRPr="00955206">
        <w:rPr>
          <w:rFonts w:ascii="Tahoma" w:hAnsi="Tahoma" w:cs="Tahoma"/>
        </w:rPr>
        <w:t xml:space="preserve"> accionada </w:t>
      </w:r>
      <w:proofErr w:type="spellStart"/>
      <w:r w:rsidR="00B411BA" w:rsidRPr="00955206">
        <w:rPr>
          <w:rFonts w:ascii="Tahoma" w:hAnsi="Tahoma" w:cs="Tahoma"/>
        </w:rPr>
        <w:t>Asmet</w:t>
      </w:r>
      <w:proofErr w:type="spellEnd"/>
      <w:r w:rsidR="00B411BA" w:rsidRPr="00955206">
        <w:rPr>
          <w:rFonts w:ascii="Tahoma" w:hAnsi="Tahoma" w:cs="Tahoma"/>
        </w:rPr>
        <w:t xml:space="preserve"> Salud </w:t>
      </w:r>
      <w:proofErr w:type="spellStart"/>
      <w:r w:rsidR="00B411BA" w:rsidRPr="00955206">
        <w:rPr>
          <w:rFonts w:ascii="Tahoma" w:hAnsi="Tahoma" w:cs="Tahoma"/>
        </w:rPr>
        <w:t>E.P.S</w:t>
      </w:r>
      <w:proofErr w:type="spellEnd"/>
      <w:r w:rsidR="00241AE9" w:rsidRPr="00955206">
        <w:rPr>
          <w:rFonts w:ascii="Tahoma" w:hAnsi="Tahoma" w:cs="Tahoma"/>
        </w:rPr>
        <w:t xml:space="preserve"> vulneró </w:t>
      </w:r>
      <w:r w:rsidR="003114C8" w:rsidRPr="00955206">
        <w:rPr>
          <w:rFonts w:ascii="Tahoma" w:hAnsi="Tahoma" w:cs="Tahoma"/>
        </w:rPr>
        <w:t xml:space="preserve">el derecho </w:t>
      </w:r>
      <w:r w:rsidR="003337F5" w:rsidRPr="00955206">
        <w:rPr>
          <w:rFonts w:ascii="Tahoma" w:hAnsi="Tahoma" w:cs="Tahoma"/>
        </w:rPr>
        <w:t xml:space="preserve">fundamental  a la salud </w:t>
      </w:r>
      <w:r w:rsidR="003114C8" w:rsidRPr="00955206">
        <w:rPr>
          <w:rFonts w:ascii="Tahoma" w:hAnsi="Tahoma" w:cs="Tahoma"/>
        </w:rPr>
        <w:t xml:space="preserve"> que le asiste a</w:t>
      </w:r>
      <w:r w:rsidR="00241AE9" w:rsidRPr="00955206">
        <w:rPr>
          <w:rFonts w:ascii="Tahoma" w:hAnsi="Tahoma" w:cs="Tahoma"/>
        </w:rPr>
        <w:t>l</w:t>
      </w:r>
      <w:r w:rsidR="003114C8" w:rsidRPr="00955206">
        <w:rPr>
          <w:rFonts w:ascii="Tahoma" w:hAnsi="Tahoma" w:cs="Tahoma"/>
        </w:rPr>
        <w:t xml:space="preserve"> señor</w:t>
      </w:r>
      <w:r w:rsidR="003337F5" w:rsidRPr="00955206">
        <w:rPr>
          <w:rFonts w:ascii="Tahoma" w:hAnsi="Tahoma" w:cs="Tahoma"/>
        </w:rPr>
        <w:t xml:space="preserve"> </w:t>
      </w:r>
      <w:r w:rsidR="00241AE9" w:rsidRPr="00955206">
        <w:rPr>
          <w:rFonts w:ascii="Tahoma" w:hAnsi="Tahoma" w:cs="Tahoma"/>
        </w:rPr>
        <w:t>Luis Fernando de los Ríos</w:t>
      </w:r>
      <w:r w:rsidR="003337F5" w:rsidRPr="00955206">
        <w:rPr>
          <w:rFonts w:ascii="Tahoma" w:hAnsi="Tahoma" w:cs="Tahoma"/>
        </w:rPr>
        <w:t xml:space="preserve">, conforme a lo expuesto en la </w:t>
      </w:r>
      <w:r w:rsidR="00241AE9" w:rsidRPr="00955206">
        <w:rPr>
          <w:rFonts w:ascii="Tahoma" w:hAnsi="Tahoma" w:cs="Tahoma"/>
        </w:rPr>
        <w:t>parte motiva. En consecuencia</w:t>
      </w:r>
      <w:r w:rsidR="00054DB3">
        <w:rPr>
          <w:rFonts w:ascii="Tahoma" w:hAnsi="Tahoma" w:cs="Tahoma"/>
        </w:rPr>
        <w:t xml:space="preserve">, </w:t>
      </w:r>
      <w:r w:rsidR="00241AE9" w:rsidRPr="00955206">
        <w:rPr>
          <w:rFonts w:ascii="Tahoma" w:hAnsi="Tahoma" w:cs="Tahoma"/>
        </w:rPr>
        <w:t>el Juez</w:t>
      </w:r>
      <w:r w:rsidR="00054DB3">
        <w:rPr>
          <w:rFonts w:ascii="Tahoma" w:hAnsi="Tahoma" w:cs="Tahoma"/>
        </w:rPr>
        <w:t xml:space="preserve"> de</w:t>
      </w:r>
      <w:r w:rsidRPr="00955206">
        <w:rPr>
          <w:rFonts w:ascii="Tahoma" w:hAnsi="Tahoma" w:cs="Tahoma"/>
        </w:rPr>
        <w:t xml:space="preserve"> primera instancia resolvió</w:t>
      </w:r>
      <w:r w:rsidR="0084517E" w:rsidRPr="00955206">
        <w:rPr>
          <w:rFonts w:ascii="Tahoma" w:hAnsi="Tahoma" w:cs="Tahoma"/>
        </w:rPr>
        <w:t xml:space="preserve"> amparar</w:t>
      </w:r>
      <w:r w:rsidR="003114C8" w:rsidRPr="00955206">
        <w:rPr>
          <w:rFonts w:ascii="Tahoma" w:hAnsi="Tahoma" w:cs="Tahoma"/>
        </w:rPr>
        <w:t xml:space="preserve"> el derecho fundamental </w:t>
      </w:r>
      <w:r w:rsidR="00241AE9" w:rsidRPr="00955206">
        <w:rPr>
          <w:rFonts w:ascii="Tahoma" w:hAnsi="Tahoma" w:cs="Tahoma"/>
        </w:rPr>
        <w:t>a la salud del</w:t>
      </w:r>
      <w:r w:rsidR="003337F5" w:rsidRPr="00955206">
        <w:rPr>
          <w:rFonts w:ascii="Tahoma" w:hAnsi="Tahoma" w:cs="Tahoma"/>
        </w:rPr>
        <w:t xml:space="preserve"> accionante</w:t>
      </w:r>
      <w:r w:rsidR="00054DB3">
        <w:rPr>
          <w:rFonts w:ascii="Tahoma" w:hAnsi="Tahoma" w:cs="Tahoma"/>
        </w:rPr>
        <w:t>,</w:t>
      </w:r>
      <w:r w:rsidR="00241AE9" w:rsidRPr="00955206">
        <w:rPr>
          <w:rFonts w:ascii="Tahoma" w:hAnsi="Tahoma" w:cs="Tahoma"/>
        </w:rPr>
        <w:t xml:space="preserve"> or</w:t>
      </w:r>
      <w:r w:rsidR="0004554F">
        <w:rPr>
          <w:rFonts w:ascii="Tahoma" w:hAnsi="Tahoma" w:cs="Tahoma"/>
        </w:rPr>
        <w:t>den</w:t>
      </w:r>
      <w:r w:rsidR="00054DB3">
        <w:rPr>
          <w:rFonts w:ascii="Tahoma" w:hAnsi="Tahoma" w:cs="Tahoma"/>
        </w:rPr>
        <w:t>ando</w:t>
      </w:r>
      <w:r w:rsidR="0004554F">
        <w:rPr>
          <w:rFonts w:ascii="Tahoma" w:hAnsi="Tahoma" w:cs="Tahoma"/>
        </w:rPr>
        <w:t xml:space="preserve"> a la </w:t>
      </w:r>
      <w:proofErr w:type="spellStart"/>
      <w:r w:rsidR="0004554F">
        <w:rPr>
          <w:rFonts w:ascii="Tahoma" w:hAnsi="Tahoma" w:cs="Tahoma"/>
        </w:rPr>
        <w:t>E.P.S</w:t>
      </w:r>
      <w:proofErr w:type="spellEnd"/>
      <w:r w:rsidR="0004554F">
        <w:rPr>
          <w:rFonts w:ascii="Tahoma" w:hAnsi="Tahoma" w:cs="Tahoma"/>
        </w:rPr>
        <w:t xml:space="preserve"> </w:t>
      </w:r>
      <w:proofErr w:type="spellStart"/>
      <w:r w:rsidR="0004554F">
        <w:rPr>
          <w:rFonts w:ascii="Tahoma" w:hAnsi="Tahoma" w:cs="Tahoma"/>
        </w:rPr>
        <w:t>Asmet</w:t>
      </w:r>
      <w:proofErr w:type="spellEnd"/>
      <w:r w:rsidR="0004554F">
        <w:rPr>
          <w:rFonts w:ascii="Tahoma" w:hAnsi="Tahoma" w:cs="Tahoma"/>
        </w:rPr>
        <w:t xml:space="preserve"> Salud</w:t>
      </w:r>
      <w:r w:rsidR="00241AE9" w:rsidRPr="00955206">
        <w:rPr>
          <w:rFonts w:ascii="Tahoma" w:hAnsi="Tahoma" w:cs="Tahoma"/>
        </w:rPr>
        <w:t xml:space="preserve"> que a través de su Directora Departamen</w:t>
      </w:r>
      <w:r w:rsidR="0004554F">
        <w:rPr>
          <w:rFonts w:ascii="Tahoma" w:hAnsi="Tahoma" w:cs="Tahoma"/>
        </w:rPr>
        <w:t xml:space="preserve">tal, o quien haga sus veces, </w:t>
      </w:r>
      <w:r w:rsidR="00241AE9" w:rsidRPr="00955206">
        <w:rPr>
          <w:rFonts w:ascii="Tahoma" w:hAnsi="Tahoma" w:cs="Tahoma"/>
        </w:rPr>
        <w:t xml:space="preserve">en lo sucesivo y cuando el paciente demande servicios médicos para atender su padecimiento de  </w:t>
      </w:r>
      <w:r w:rsidR="00AD5190" w:rsidRPr="00955206">
        <w:rPr>
          <w:rFonts w:ascii="Tahoma" w:hAnsi="Tahoma" w:cs="Tahoma"/>
        </w:rPr>
        <w:t>“Trastorno</w:t>
      </w:r>
      <w:r w:rsidR="00241AE9" w:rsidRPr="00955206">
        <w:rPr>
          <w:rFonts w:ascii="Tahoma" w:hAnsi="Tahoma" w:cs="Tahoma"/>
        </w:rPr>
        <w:t xml:space="preserve"> de Disco Cervical con </w:t>
      </w:r>
      <w:proofErr w:type="spellStart"/>
      <w:r w:rsidR="00241AE9" w:rsidRPr="00955206">
        <w:rPr>
          <w:rFonts w:ascii="Tahoma" w:hAnsi="Tahoma" w:cs="Tahoma"/>
        </w:rPr>
        <w:t>Radiculopatia</w:t>
      </w:r>
      <w:proofErr w:type="spellEnd"/>
      <w:r w:rsidR="00241AE9" w:rsidRPr="00955206">
        <w:rPr>
          <w:rFonts w:ascii="Tahoma" w:hAnsi="Tahoma" w:cs="Tahoma"/>
        </w:rPr>
        <w:t>”</w:t>
      </w:r>
      <w:r w:rsidR="00AD5190" w:rsidRPr="00955206">
        <w:rPr>
          <w:rFonts w:ascii="Tahoma" w:hAnsi="Tahoma" w:cs="Tahoma"/>
        </w:rPr>
        <w:t>, que no se encuentren disponibles en su lugar de residencia y por ello deba acudir a otra ciudad, le cubra los gastos de transporte y alimentación</w:t>
      </w:r>
      <w:r w:rsidR="00054DB3">
        <w:rPr>
          <w:rFonts w:ascii="Tahoma" w:hAnsi="Tahoma" w:cs="Tahoma"/>
        </w:rPr>
        <w:t>.</w:t>
      </w:r>
      <w:r w:rsidR="00AD5190" w:rsidRPr="00955206">
        <w:rPr>
          <w:rFonts w:ascii="Tahoma" w:hAnsi="Tahoma" w:cs="Tahoma"/>
        </w:rPr>
        <w:t xml:space="preserve"> </w:t>
      </w:r>
      <w:r w:rsidR="00054DB3" w:rsidRPr="00955206">
        <w:rPr>
          <w:rFonts w:ascii="Tahoma" w:hAnsi="Tahoma" w:cs="Tahoma"/>
        </w:rPr>
        <w:t>Igualmente</w:t>
      </w:r>
      <w:r w:rsidR="00054DB3">
        <w:rPr>
          <w:rFonts w:ascii="Tahoma" w:hAnsi="Tahoma" w:cs="Tahoma"/>
        </w:rPr>
        <w:t>,</w:t>
      </w:r>
      <w:r w:rsidR="00054DB3" w:rsidRPr="00955206">
        <w:rPr>
          <w:rFonts w:ascii="Tahoma" w:hAnsi="Tahoma" w:cs="Tahoma"/>
        </w:rPr>
        <w:t xml:space="preserve"> </w:t>
      </w:r>
      <w:r w:rsidR="00AD5190" w:rsidRPr="00955206">
        <w:rPr>
          <w:rFonts w:ascii="Tahoma" w:hAnsi="Tahoma" w:cs="Tahoma"/>
        </w:rPr>
        <w:t xml:space="preserve">ordenó  brindar al accionante </w:t>
      </w:r>
      <w:r w:rsidR="00241AE9" w:rsidRPr="00955206">
        <w:rPr>
          <w:rFonts w:ascii="Tahoma" w:hAnsi="Tahoma" w:cs="Tahoma"/>
        </w:rPr>
        <w:t xml:space="preserve"> </w:t>
      </w:r>
      <w:r w:rsidR="00AD5190" w:rsidRPr="00955206">
        <w:rPr>
          <w:rFonts w:ascii="Tahoma" w:hAnsi="Tahoma" w:cs="Tahoma"/>
        </w:rPr>
        <w:t xml:space="preserve">una cobertura integral respecto de la patología “Trastorno de Disco Cervical con </w:t>
      </w:r>
      <w:proofErr w:type="spellStart"/>
      <w:r w:rsidR="00AD5190" w:rsidRPr="00955206">
        <w:rPr>
          <w:rFonts w:ascii="Tahoma" w:hAnsi="Tahoma" w:cs="Tahoma"/>
        </w:rPr>
        <w:t>Radiculopatia</w:t>
      </w:r>
      <w:proofErr w:type="spellEnd"/>
      <w:r w:rsidR="00AD5190" w:rsidRPr="00955206">
        <w:rPr>
          <w:rFonts w:ascii="Tahoma" w:hAnsi="Tahoma" w:cs="Tahoma"/>
        </w:rPr>
        <w:t>”,  autoriza</w:t>
      </w:r>
      <w:r w:rsidR="00054DB3">
        <w:rPr>
          <w:rFonts w:ascii="Tahoma" w:hAnsi="Tahoma" w:cs="Tahoma"/>
        </w:rPr>
        <w:t>ndo</w:t>
      </w:r>
      <w:r w:rsidR="00AD5190" w:rsidRPr="00955206">
        <w:rPr>
          <w:rFonts w:ascii="Tahoma" w:hAnsi="Tahoma" w:cs="Tahoma"/>
        </w:rPr>
        <w:t xml:space="preserve"> todos los exámenes de diagnóstico, medicamentos, procedimientos, citas </w:t>
      </w:r>
      <w:r w:rsidR="00E23222" w:rsidRPr="00955206">
        <w:rPr>
          <w:rFonts w:ascii="Tahoma" w:hAnsi="Tahoma" w:cs="Tahoma"/>
        </w:rPr>
        <w:t>con especialistas, cirugías, tratamientos, hospitalizaciones y demás servicios que sean requeridos pa</w:t>
      </w:r>
      <w:r w:rsidR="0004554F">
        <w:rPr>
          <w:rFonts w:ascii="Tahoma" w:hAnsi="Tahoma" w:cs="Tahoma"/>
        </w:rPr>
        <w:t>ra su completa recuperación, ordenados por</w:t>
      </w:r>
      <w:r w:rsidR="00E23222" w:rsidRPr="00955206">
        <w:rPr>
          <w:rFonts w:ascii="Tahoma" w:hAnsi="Tahoma" w:cs="Tahoma"/>
        </w:rPr>
        <w:t xml:space="preserve"> los médicos tratantes adscritos a su red prestadora de servicios, estén o no incluidos en el POS</w:t>
      </w:r>
      <w:r w:rsidR="00792091" w:rsidRPr="00955206">
        <w:rPr>
          <w:rFonts w:ascii="Tahoma" w:hAnsi="Tahoma" w:cs="Tahoma"/>
        </w:rPr>
        <w:t xml:space="preserve">. </w:t>
      </w:r>
    </w:p>
    <w:p w:rsidR="00054DB3" w:rsidRDefault="00054DB3" w:rsidP="00955206">
      <w:pPr>
        <w:spacing w:line="276" w:lineRule="auto"/>
        <w:ind w:firstLine="709"/>
        <w:jc w:val="both"/>
        <w:rPr>
          <w:rFonts w:ascii="Tahoma" w:hAnsi="Tahoma" w:cs="Tahoma"/>
        </w:rPr>
      </w:pPr>
    </w:p>
    <w:p w:rsidR="00241AE9" w:rsidRPr="00955206" w:rsidRDefault="00792091" w:rsidP="00955206">
      <w:pPr>
        <w:spacing w:line="276" w:lineRule="auto"/>
        <w:ind w:firstLine="709"/>
        <w:jc w:val="both"/>
        <w:rPr>
          <w:rFonts w:ascii="Tahoma" w:hAnsi="Tahoma" w:cs="Tahoma"/>
        </w:rPr>
      </w:pPr>
      <w:r w:rsidRPr="00955206">
        <w:rPr>
          <w:rFonts w:ascii="Tahoma" w:hAnsi="Tahoma" w:cs="Tahoma"/>
        </w:rPr>
        <w:t>Por otra parte</w:t>
      </w:r>
      <w:r w:rsidR="00054DB3">
        <w:rPr>
          <w:rFonts w:ascii="Tahoma" w:hAnsi="Tahoma" w:cs="Tahoma"/>
        </w:rPr>
        <w:t>,</w:t>
      </w:r>
      <w:r w:rsidRPr="00955206">
        <w:rPr>
          <w:rFonts w:ascii="Tahoma" w:hAnsi="Tahoma" w:cs="Tahoma"/>
        </w:rPr>
        <w:t xml:space="preserve"> el operador judicial negó el reconocimiento de gastos de alojamiento al accionante cuando deba asistir a recibir un servicio en salud en la ciudad de Pereira, como también ordenó la desvinculación de la presente acción de tutela a la Secretaria de Salud Departamental de Risaralda y al Hospital San Jorge de Pereira. Por último</w:t>
      </w:r>
      <w:r w:rsidR="00054DB3">
        <w:rPr>
          <w:rFonts w:ascii="Tahoma" w:hAnsi="Tahoma" w:cs="Tahoma"/>
        </w:rPr>
        <w:t>,</w:t>
      </w:r>
      <w:r w:rsidRPr="00955206">
        <w:rPr>
          <w:rFonts w:ascii="Tahoma" w:hAnsi="Tahoma" w:cs="Tahoma"/>
        </w:rPr>
        <w:t xml:space="preserve"> negó la facultad de recobro  por vía de tutela que le asiste a la </w:t>
      </w:r>
      <w:proofErr w:type="spellStart"/>
      <w:r w:rsidRPr="00955206">
        <w:rPr>
          <w:rFonts w:ascii="Tahoma" w:hAnsi="Tahoma" w:cs="Tahoma"/>
        </w:rPr>
        <w:t>E.P.S</w:t>
      </w:r>
      <w:proofErr w:type="spellEnd"/>
      <w:r w:rsidRPr="00955206">
        <w:rPr>
          <w:rFonts w:ascii="Tahoma" w:hAnsi="Tahoma" w:cs="Tahoma"/>
        </w:rPr>
        <w:t xml:space="preserve"> </w:t>
      </w:r>
      <w:proofErr w:type="spellStart"/>
      <w:r w:rsidRPr="00955206">
        <w:rPr>
          <w:rFonts w:ascii="Tahoma" w:hAnsi="Tahoma" w:cs="Tahoma"/>
        </w:rPr>
        <w:t>Asmet</w:t>
      </w:r>
      <w:proofErr w:type="spellEnd"/>
      <w:r w:rsidRPr="00955206">
        <w:rPr>
          <w:rFonts w:ascii="Tahoma" w:hAnsi="Tahoma" w:cs="Tahoma"/>
        </w:rPr>
        <w:t xml:space="preserve"> Salud  en los servicios no POS que deba prestar al señor Luis Fernando de los </w:t>
      </w:r>
      <w:r w:rsidR="00D70A9F" w:rsidRPr="00955206">
        <w:rPr>
          <w:rFonts w:ascii="Tahoma" w:hAnsi="Tahoma" w:cs="Tahoma"/>
        </w:rPr>
        <w:t>Ríos</w:t>
      </w:r>
      <w:r w:rsidRPr="00955206">
        <w:rPr>
          <w:rFonts w:ascii="Tahoma" w:hAnsi="Tahoma" w:cs="Tahoma"/>
        </w:rPr>
        <w:t>.</w:t>
      </w:r>
    </w:p>
    <w:p w:rsidR="00D80934" w:rsidRPr="00955206" w:rsidRDefault="00D80934" w:rsidP="00955206">
      <w:pPr>
        <w:jc w:val="both"/>
        <w:rPr>
          <w:rFonts w:ascii="Tahoma" w:hAnsi="Tahoma" w:cs="Tahoma"/>
        </w:rPr>
      </w:pPr>
    </w:p>
    <w:p w:rsidR="001C35DE" w:rsidRDefault="00D80934" w:rsidP="00955206">
      <w:pPr>
        <w:pStyle w:val="Paragraphedeliste"/>
        <w:numPr>
          <w:ilvl w:val="0"/>
          <w:numId w:val="2"/>
        </w:numPr>
        <w:spacing w:after="0" w:line="276" w:lineRule="auto"/>
        <w:jc w:val="center"/>
        <w:rPr>
          <w:rFonts w:ascii="Tahoma" w:hAnsi="Tahoma" w:cs="Tahoma"/>
          <w:b/>
        </w:rPr>
      </w:pPr>
      <w:r w:rsidRPr="00955206">
        <w:rPr>
          <w:rFonts w:ascii="Tahoma" w:hAnsi="Tahoma" w:cs="Tahoma"/>
          <w:b/>
        </w:rPr>
        <w:t xml:space="preserve">Impugnación </w:t>
      </w:r>
    </w:p>
    <w:p w:rsidR="00955206" w:rsidRPr="00955206" w:rsidRDefault="00955206" w:rsidP="00955206">
      <w:pPr>
        <w:pStyle w:val="Paragraphedeliste"/>
        <w:spacing w:after="0" w:line="240" w:lineRule="auto"/>
        <w:ind w:left="1080"/>
        <w:rPr>
          <w:rFonts w:ascii="Tahoma" w:hAnsi="Tahoma" w:cs="Tahoma"/>
          <w:b/>
        </w:rPr>
      </w:pPr>
    </w:p>
    <w:p w:rsidR="00D70A9F" w:rsidRDefault="00F31E46" w:rsidP="00955206">
      <w:pPr>
        <w:spacing w:line="276" w:lineRule="auto"/>
        <w:ind w:firstLine="708"/>
        <w:jc w:val="both"/>
        <w:rPr>
          <w:rFonts w:ascii="Tahoma" w:hAnsi="Tahoma" w:cs="Tahoma"/>
        </w:rPr>
      </w:pPr>
      <w:r w:rsidRPr="00955206">
        <w:rPr>
          <w:rFonts w:ascii="Tahoma" w:hAnsi="Tahoma" w:cs="Tahoma"/>
        </w:rPr>
        <w:t>El señor</w:t>
      </w:r>
      <w:r w:rsidR="00D70A9F" w:rsidRPr="00955206">
        <w:rPr>
          <w:rFonts w:ascii="Tahoma" w:hAnsi="Tahoma" w:cs="Tahoma"/>
        </w:rPr>
        <w:t xml:space="preserve"> Luis Fernando de los Ríos, impugnó la decisión de primera instancia del 6 de febrero de 2017 por el Juzgado Único del Circuito de Quinchia Risaralda, manifestando su inconformidad en el sentido que no se le reconoció en la misma lo concerniente al pago de  </w:t>
      </w:r>
      <w:r w:rsidR="00D70A9F" w:rsidRPr="00955206">
        <w:rPr>
          <w:rFonts w:ascii="Tahoma" w:hAnsi="Tahoma" w:cs="Tahoma"/>
        </w:rPr>
        <w:lastRenderedPageBreak/>
        <w:t>alojamiento y pernoctación, cuando sea trasferido o deba recibir tratamiento fuera de la ciudad de Pereira.</w:t>
      </w:r>
    </w:p>
    <w:p w:rsidR="00955206" w:rsidRDefault="00955206" w:rsidP="00955206">
      <w:pPr>
        <w:spacing w:line="276" w:lineRule="auto"/>
        <w:ind w:firstLine="708"/>
        <w:jc w:val="both"/>
        <w:rPr>
          <w:rFonts w:ascii="Tahoma" w:hAnsi="Tahoma" w:cs="Tahoma"/>
        </w:rPr>
      </w:pPr>
    </w:p>
    <w:p w:rsidR="005F7549" w:rsidRDefault="005F7549" w:rsidP="00955206">
      <w:pPr>
        <w:spacing w:line="276" w:lineRule="auto"/>
        <w:ind w:firstLine="708"/>
        <w:jc w:val="both"/>
        <w:rPr>
          <w:rFonts w:ascii="Tahoma" w:hAnsi="Tahoma" w:cs="Tahoma"/>
        </w:rPr>
      </w:pPr>
    </w:p>
    <w:p w:rsidR="00464B77" w:rsidRPr="00955206" w:rsidRDefault="00D25B93" w:rsidP="00955206">
      <w:pPr>
        <w:pStyle w:val="Titre4"/>
        <w:numPr>
          <w:ilvl w:val="0"/>
          <w:numId w:val="2"/>
        </w:numPr>
        <w:tabs>
          <w:tab w:val="clear" w:pos="1080"/>
        </w:tabs>
        <w:spacing w:line="276" w:lineRule="auto"/>
        <w:ind w:left="0" w:firstLine="0"/>
        <w:rPr>
          <w:rFonts w:ascii="Tahoma" w:hAnsi="Tahoma" w:cs="Tahoma"/>
          <w:sz w:val="22"/>
          <w:szCs w:val="22"/>
        </w:rPr>
      </w:pPr>
      <w:r w:rsidRPr="00955206">
        <w:rPr>
          <w:rFonts w:ascii="Tahoma" w:hAnsi="Tahoma" w:cs="Tahoma"/>
          <w:sz w:val="22"/>
          <w:szCs w:val="22"/>
        </w:rPr>
        <w:t>Consideraciones</w:t>
      </w:r>
    </w:p>
    <w:p w:rsidR="00464B77" w:rsidRPr="00955206" w:rsidRDefault="00464B77" w:rsidP="00955206">
      <w:pPr>
        <w:pStyle w:val="Sansinterligne"/>
        <w:spacing w:line="276" w:lineRule="auto"/>
      </w:pPr>
    </w:p>
    <w:p w:rsidR="00052C84" w:rsidRPr="00955206" w:rsidRDefault="00052C84" w:rsidP="00955206">
      <w:pPr>
        <w:pStyle w:val="Paragraphedeliste"/>
        <w:numPr>
          <w:ilvl w:val="1"/>
          <w:numId w:val="2"/>
        </w:numPr>
        <w:tabs>
          <w:tab w:val="left" w:pos="1276"/>
        </w:tabs>
        <w:autoSpaceDN w:val="0"/>
        <w:spacing w:after="0" w:line="276" w:lineRule="auto"/>
        <w:ind w:left="709" w:firstLine="0"/>
        <w:jc w:val="both"/>
        <w:rPr>
          <w:rFonts w:ascii="Tahoma" w:hAnsi="Tahoma" w:cs="Tahoma"/>
          <w:b/>
          <w:spacing w:val="-2"/>
        </w:rPr>
      </w:pPr>
      <w:r w:rsidRPr="00955206">
        <w:rPr>
          <w:rFonts w:ascii="Tahoma" w:hAnsi="Tahoma" w:cs="Tahoma"/>
          <w:b/>
          <w:spacing w:val="-2"/>
        </w:rPr>
        <w:t>P</w:t>
      </w:r>
      <w:r w:rsidR="00955206">
        <w:rPr>
          <w:rFonts w:ascii="Tahoma" w:hAnsi="Tahoma" w:cs="Tahoma"/>
          <w:b/>
          <w:spacing w:val="-2"/>
        </w:rPr>
        <w:t>roblemas Jurídicos por resolver</w:t>
      </w:r>
    </w:p>
    <w:p w:rsidR="00231167" w:rsidRPr="00955206" w:rsidRDefault="00231167" w:rsidP="00955206">
      <w:pPr>
        <w:pStyle w:val="Sansinterligne"/>
        <w:spacing w:line="276" w:lineRule="auto"/>
      </w:pPr>
    </w:p>
    <w:p w:rsidR="005F7549" w:rsidRDefault="00085B55" w:rsidP="00955206">
      <w:pPr>
        <w:pStyle w:val="Sansinterligne"/>
        <w:spacing w:line="276" w:lineRule="auto"/>
        <w:ind w:firstLine="708"/>
        <w:jc w:val="both"/>
        <w:rPr>
          <w:rFonts w:ascii="Tahoma" w:hAnsi="Tahoma" w:cs="Tahoma"/>
        </w:rPr>
      </w:pPr>
      <w:r w:rsidRPr="00955206">
        <w:rPr>
          <w:rFonts w:ascii="Tahoma" w:hAnsi="Tahoma" w:cs="Tahoma"/>
        </w:rPr>
        <w:t xml:space="preserve">De acuerdo al esquema de la impugnación, el problema jurídico se circunscribe a determinar si </w:t>
      </w:r>
      <w:r w:rsidR="005F7549">
        <w:rPr>
          <w:rFonts w:ascii="Tahoma" w:hAnsi="Tahoma" w:cs="Tahoma"/>
        </w:rPr>
        <w:t>la orden emitida en el fallo de primera instancia cubre los gastos de alojamiento en municipios distintos a la ciudad de Pereira.</w:t>
      </w:r>
    </w:p>
    <w:p w:rsidR="005F7549" w:rsidRDefault="005F7549" w:rsidP="00955206">
      <w:pPr>
        <w:pStyle w:val="Sansinterligne"/>
        <w:spacing w:line="276" w:lineRule="auto"/>
        <w:ind w:firstLine="708"/>
        <w:jc w:val="both"/>
        <w:rPr>
          <w:rFonts w:ascii="Tahoma" w:hAnsi="Tahoma" w:cs="Tahoma"/>
        </w:rPr>
      </w:pPr>
    </w:p>
    <w:p w:rsidR="00926CAD" w:rsidRPr="00955206" w:rsidRDefault="00926CAD" w:rsidP="00955206">
      <w:pPr>
        <w:pStyle w:val="Paragraphedeliste"/>
        <w:numPr>
          <w:ilvl w:val="1"/>
          <w:numId w:val="2"/>
        </w:numPr>
        <w:tabs>
          <w:tab w:val="clear" w:pos="1440"/>
        </w:tabs>
        <w:spacing w:after="0" w:line="276" w:lineRule="auto"/>
        <w:ind w:left="993"/>
        <w:rPr>
          <w:rFonts w:ascii="Tahoma" w:eastAsia="Times New Roman" w:hAnsi="Tahoma" w:cs="Tahoma"/>
          <w:b/>
          <w:lang w:eastAsia="es-ES"/>
        </w:rPr>
      </w:pPr>
      <w:r w:rsidRPr="00955206">
        <w:rPr>
          <w:rFonts w:ascii="Tahoma" w:eastAsia="Times New Roman" w:hAnsi="Tahoma" w:cs="Tahoma"/>
          <w:b/>
          <w:lang w:eastAsia="es-ES"/>
        </w:rPr>
        <w:t>Del derecho a la salud</w:t>
      </w:r>
    </w:p>
    <w:p w:rsidR="00926CAD" w:rsidRPr="00955206" w:rsidRDefault="00926CAD" w:rsidP="00955206">
      <w:pPr>
        <w:tabs>
          <w:tab w:val="left" w:pos="1276"/>
        </w:tabs>
        <w:autoSpaceDN w:val="0"/>
        <w:spacing w:line="276" w:lineRule="auto"/>
        <w:jc w:val="both"/>
        <w:rPr>
          <w:rFonts w:ascii="Tahoma" w:eastAsia="Times New Roman" w:hAnsi="Tahoma" w:cs="Tahoma"/>
          <w:lang w:eastAsia="es-ES"/>
        </w:rPr>
      </w:pPr>
    </w:p>
    <w:p w:rsidR="00955206" w:rsidRDefault="00955206" w:rsidP="00955206">
      <w:pPr>
        <w:tabs>
          <w:tab w:val="left" w:pos="709"/>
        </w:tabs>
        <w:autoSpaceDN w:val="0"/>
        <w:spacing w:line="276" w:lineRule="auto"/>
        <w:jc w:val="both"/>
        <w:rPr>
          <w:rFonts w:ascii="Tahoma" w:eastAsia="Times New Roman" w:hAnsi="Tahoma" w:cs="Tahoma"/>
          <w:lang w:eastAsia="es-ES"/>
        </w:rPr>
      </w:pPr>
      <w:r>
        <w:rPr>
          <w:rFonts w:ascii="Tahoma" w:eastAsia="Times New Roman" w:hAnsi="Tahoma" w:cs="Tahoma"/>
          <w:lang w:eastAsia="es-ES"/>
        </w:rPr>
        <w:tab/>
      </w:r>
      <w:r w:rsidR="00926CAD" w:rsidRPr="00955206">
        <w:rPr>
          <w:rFonts w:ascii="Tahoma" w:eastAsia="Times New Roman" w:hAnsi="Tahoma" w:cs="Tahoma"/>
          <w:lang w:eastAsia="es-ES"/>
        </w:rPr>
        <w:t>Dada la consagración en la Constitución Política de la salud como un servicio público de carácter esencial y obligatorio, que implica la obligación del Estado de garantizar el acceso a los servicios de salud a todas las personas, la Corte Constitucional lo ha venido considerándolo ampliamente en su jurispru</w:t>
      </w:r>
      <w:r w:rsidR="00112A67" w:rsidRPr="00955206">
        <w:rPr>
          <w:rFonts w:ascii="Tahoma" w:eastAsia="Times New Roman" w:hAnsi="Tahoma" w:cs="Tahoma"/>
          <w:lang w:eastAsia="es-ES"/>
        </w:rPr>
        <w:t xml:space="preserve">dencia, manifestando mediante </w:t>
      </w:r>
      <w:r w:rsidR="00926CAD" w:rsidRPr="00955206">
        <w:rPr>
          <w:rFonts w:ascii="Tahoma" w:eastAsia="Times New Roman" w:hAnsi="Tahoma" w:cs="Tahoma"/>
          <w:lang w:eastAsia="es-ES"/>
        </w:rPr>
        <w:t xml:space="preserve"> la Sentencia T-115 de 2013, Magistrado Ponente Luis Guillermo Guerrero Pérez lo siguiente:</w:t>
      </w:r>
    </w:p>
    <w:p w:rsidR="00955206" w:rsidRDefault="00955206" w:rsidP="00955206">
      <w:pPr>
        <w:tabs>
          <w:tab w:val="left" w:pos="709"/>
        </w:tabs>
        <w:autoSpaceDN w:val="0"/>
        <w:spacing w:line="276" w:lineRule="auto"/>
        <w:jc w:val="both"/>
        <w:rPr>
          <w:rFonts w:ascii="Tahoma" w:eastAsia="Times New Roman" w:hAnsi="Tahoma" w:cs="Tahoma"/>
          <w:lang w:eastAsia="es-ES"/>
        </w:rPr>
      </w:pPr>
    </w:p>
    <w:p w:rsidR="00926CAD" w:rsidRPr="00955206" w:rsidRDefault="00926CAD" w:rsidP="00955206">
      <w:pPr>
        <w:tabs>
          <w:tab w:val="left" w:pos="1276"/>
        </w:tabs>
        <w:autoSpaceDN w:val="0"/>
        <w:ind w:left="709" w:right="419"/>
        <w:jc w:val="both"/>
        <w:rPr>
          <w:rFonts w:ascii="Arial Narrow" w:eastAsia="Times New Roman" w:hAnsi="Arial Narrow" w:cs="Tahoma"/>
          <w:i/>
          <w:lang w:eastAsia="es-ES"/>
        </w:rPr>
      </w:pPr>
      <w:r w:rsidRPr="00955206">
        <w:rPr>
          <w:rFonts w:ascii="Arial Narrow" w:eastAsia="Times New Roman" w:hAnsi="Arial Narrow" w:cs="Tahoma"/>
          <w:i/>
          <w:lang w:eastAsia="es-ES"/>
        </w:rPr>
        <w:t xml:space="preserve">“(…) la salud es la facultad que tiene todo ser humano de mantener la normalidad orgánica funcional tanto física como en el plano de la operatividad mental y, de restablecerse cuando se presente una perturbación en la estabilidad orgánica y funcional de su ser. Implica, por tanto, una acción de conservación y otra de restablecimiento, ello porque el ser humano necesita mantener ciertos niveles de salud para sobrevivir y desempeñarse, de modo que, cuando la presencia de ciertas anomalías – </w:t>
      </w:r>
      <w:proofErr w:type="spellStart"/>
      <w:r w:rsidRPr="00955206">
        <w:rPr>
          <w:rFonts w:ascii="Arial Narrow" w:eastAsia="Times New Roman" w:hAnsi="Arial Narrow" w:cs="Tahoma"/>
          <w:i/>
          <w:lang w:eastAsia="es-ES"/>
        </w:rPr>
        <w:t>aún</w:t>
      </w:r>
      <w:proofErr w:type="spellEnd"/>
      <w:r w:rsidRPr="00955206">
        <w:rPr>
          <w:rFonts w:ascii="Arial Narrow" w:eastAsia="Times New Roman" w:hAnsi="Arial Narrow" w:cs="Tahoma"/>
          <w:i/>
          <w:lang w:eastAsia="es-ES"/>
        </w:rPr>
        <w:t xml:space="preserve"> cuando no tengan el carácter de enfermedad- afectan esos niveles, se pone en peligro la dignidad personal.</w:t>
      </w:r>
    </w:p>
    <w:p w:rsidR="00955206" w:rsidRPr="00955206" w:rsidRDefault="00955206" w:rsidP="00955206">
      <w:pPr>
        <w:tabs>
          <w:tab w:val="left" w:pos="1276"/>
        </w:tabs>
        <w:autoSpaceDN w:val="0"/>
        <w:ind w:left="709" w:right="419"/>
        <w:jc w:val="both"/>
        <w:rPr>
          <w:rFonts w:ascii="Arial Narrow" w:eastAsia="Times New Roman" w:hAnsi="Arial Narrow" w:cs="Tahoma"/>
          <w:i/>
          <w:lang w:eastAsia="es-ES"/>
        </w:rPr>
      </w:pPr>
    </w:p>
    <w:p w:rsidR="00926CAD" w:rsidRPr="00955206" w:rsidRDefault="00926CAD" w:rsidP="00955206">
      <w:pPr>
        <w:tabs>
          <w:tab w:val="left" w:pos="1276"/>
        </w:tabs>
        <w:autoSpaceDN w:val="0"/>
        <w:ind w:left="709" w:right="419"/>
        <w:jc w:val="both"/>
        <w:rPr>
          <w:rFonts w:ascii="Arial Narrow" w:eastAsia="Times New Roman" w:hAnsi="Arial Narrow" w:cs="Tahoma"/>
          <w:i/>
          <w:lang w:eastAsia="es-ES"/>
        </w:rPr>
      </w:pPr>
      <w:r w:rsidRPr="00955206">
        <w:rPr>
          <w:rFonts w:ascii="Arial Narrow" w:eastAsia="Times New Roman" w:hAnsi="Arial Narrow" w:cs="Tahoma"/>
          <w:i/>
          <w:lang w:eastAsia="es-ES"/>
        </w:rPr>
        <w:t>Con la garantía del derecho a la salud el individuo tiene la facultad de desarrollar las diferentes funciones y actividades innatas al ser humano, lo que permite a su vez elevar el nivel de oportunidades para la elección y ejecución de un proyecto de vida, ejecutando de esta forma derechos relacionados con la libertad, principio básico de la estructura estatal. De este modo, la facultad de exigir el amparo del derecho a la salud se deriva de las circunstancias particulares en que se encuentra el presunto afectado, pues son las que permitirán definir su vulneración por la transgresión directa a la dignidad humana.”</w:t>
      </w:r>
    </w:p>
    <w:p w:rsidR="000F4086" w:rsidRPr="00955206" w:rsidRDefault="000F4086" w:rsidP="00955206">
      <w:pPr>
        <w:tabs>
          <w:tab w:val="left" w:pos="1276"/>
        </w:tabs>
        <w:autoSpaceDN w:val="0"/>
        <w:spacing w:line="276" w:lineRule="auto"/>
        <w:jc w:val="both"/>
        <w:rPr>
          <w:rFonts w:ascii="Tahoma" w:eastAsia="Times New Roman" w:hAnsi="Tahoma" w:cs="Tahoma"/>
          <w:i/>
          <w:lang w:eastAsia="es-ES"/>
        </w:rPr>
      </w:pPr>
    </w:p>
    <w:p w:rsidR="007E4898" w:rsidRPr="00955206" w:rsidRDefault="007E4898" w:rsidP="00955206">
      <w:pPr>
        <w:pStyle w:val="Paragraphedeliste"/>
        <w:numPr>
          <w:ilvl w:val="1"/>
          <w:numId w:val="2"/>
        </w:numPr>
        <w:tabs>
          <w:tab w:val="left" w:pos="1276"/>
        </w:tabs>
        <w:autoSpaceDN w:val="0"/>
        <w:spacing w:after="0" w:line="276" w:lineRule="auto"/>
        <w:ind w:hanging="731"/>
        <w:jc w:val="both"/>
        <w:rPr>
          <w:rFonts w:ascii="Tahoma" w:eastAsia="Times New Roman" w:hAnsi="Tahoma" w:cs="Tahoma"/>
          <w:b/>
          <w:lang w:eastAsia="es-ES"/>
        </w:rPr>
      </w:pPr>
      <w:r w:rsidRPr="00955206">
        <w:rPr>
          <w:rFonts w:ascii="Tahoma" w:eastAsia="Times New Roman" w:hAnsi="Tahoma" w:cs="Tahoma"/>
          <w:b/>
          <w:lang w:eastAsia="es-ES"/>
        </w:rPr>
        <w:t>Del principio de integralidad</w:t>
      </w:r>
    </w:p>
    <w:p w:rsidR="007E4898" w:rsidRPr="00955206" w:rsidRDefault="007E4898" w:rsidP="00955206">
      <w:pPr>
        <w:pStyle w:val="Paragraphedeliste"/>
        <w:tabs>
          <w:tab w:val="left" w:pos="1276"/>
        </w:tabs>
        <w:autoSpaceDN w:val="0"/>
        <w:spacing w:after="0" w:line="276" w:lineRule="auto"/>
        <w:ind w:left="1440"/>
        <w:jc w:val="both"/>
        <w:rPr>
          <w:rFonts w:ascii="Tahoma" w:eastAsia="Times New Roman" w:hAnsi="Tahoma" w:cs="Tahoma"/>
          <w:lang w:eastAsia="es-ES"/>
        </w:rPr>
      </w:pPr>
    </w:p>
    <w:p w:rsidR="007E4898" w:rsidRPr="00955206" w:rsidRDefault="00955206" w:rsidP="00955206">
      <w:pPr>
        <w:tabs>
          <w:tab w:val="left" w:pos="709"/>
        </w:tabs>
        <w:autoSpaceDN w:val="0"/>
        <w:spacing w:line="276" w:lineRule="auto"/>
        <w:jc w:val="both"/>
        <w:rPr>
          <w:rFonts w:ascii="Tahoma" w:eastAsia="Times New Roman" w:hAnsi="Tahoma" w:cs="Tahoma"/>
          <w:lang w:eastAsia="es-ES"/>
        </w:rPr>
      </w:pPr>
      <w:r>
        <w:rPr>
          <w:rFonts w:ascii="Tahoma" w:eastAsia="Times New Roman" w:hAnsi="Tahoma" w:cs="Tahoma"/>
          <w:lang w:eastAsia="es-ES"/>
        </w:rPr>
        <w:tab/>
      </w:r>
      <w:r w:rsidR="007E4898" w:rsidRPr="00955206">
        <w:rPr>
          <w:rFonts w:ascii="Tahoma" w:eastAsia="Times New Roman" w:hAnsi="Tahoma" w:cs="Tahoma"/>
          <w:lang w:eastAsia="es-ES"/>
        </w:rPr>
        <w:t>Conforme a los postulados de la Corte Constitucional, la integralidad propende porque los usuarios puedan acceder sin mayores barreras a los servicios de salud, garantizándoles una vida en condiciones dignas y evitándoles presentar diversas acciones de tutela para tratar una misma patología. En ese sentido se pronunció en sentencia T-790 de 2008, M.P. Marco Gerardo Monroy Cabra, aduciendo que:</w:t>
      </w:r>
    </w:p>
    <w:p w:rsidR="007E4898" w:rsidRPr="00955206" w:rsidRDefault="007E4898" w:rsidP="00955206">
      <w:pPr>
        <w:pStyle w:val="Paragraphedeliste"/>
        <w:tabs>
          <w:tab w:val="left" w:pos="1276"/>
        </w:tabs>
        <w:autoSpaceDN w:val="0"/>
        <w:spacing w:after="0" w:line="276" w:lineRule="auto"/>
        <w:ind w:left="1440"/>
        <w:jc w:val="both"/>
        <w:rPr>
          <w:rFonts w:ascii="Tahoma" w:eastAsia="Times New Roman" w:hAnsi="Tahoma" w:cs="Tahoma"/>
          <w:lang w:eastAsia="es-ES"/>
        </w:rPr>
      </w:pPr>
    </w:p>
    <w:p w:rsidR="007E4898" w:rsidRPr="00955206" w:rsidRDefault="007E4898" w:rsidP="00955206">
      <w:pPr>
        <w:tabs>
          <w:tab w:val="left" w:pos="1276"/>
        </w:tabs>
        <w:autoSpaceDN w:val="0"/>
        <w:ind w:left="709" w:right="419"/>
        <w:jc w:val="both"/>
        <w:rPr>
          <w:rFonts w:ascii="Arial Narrow" w:eastAsia="Times New Roman" w:hAnsi="Arial Narrow" w:cs="Tahoma"/>
          <w:i/>
          <w:lang w:eastAsia="es-ES"/>
        </w:rPr>
      </w:pPr>
      <w:r w:rsidRPr="00955206">
        <w:rPr>
          <w:rFonts w:ascii="Arial Narrow" w:eastAsia="Times New Roman" w:hAnsi="Arial Narrow" w:cs="Tahoma"/>
          <w:i/>
          <w:lang w:eastAsia="es-ES"/>
        </w:rPr>
        <w:t xml:space="preserve">“La atención y el tratamiento a que tienen derecho el afiliado cotizante y su beneficiario son integrales; es decir, deben contener todo cuidado, suministro de droga, intervención quirúrgica, práctica de rehabilitación, examen para el diagnóstico y el seguimiento, y todo otro componente que el médico tratante valore como necesario para el pleno restablecimiento del estado de salud del paciente que se le ha encomendado, dentro de los límites establecidos en la ley. </w:t>
      </w:r>
    </w:p>
    <w:p w:rsidR="007E4898" w:rsidRPr="00955206" w:rsidRDefault="007E4898" w:rsidP="00955206">
      <w:pPr>
        <w:pStyle w:val="Paragraphedeliste"/>
        <w:tabs>
          <w:tab w:val="left" w:pos="1276"/>
        </w:tabs>
        <w:autoSpaceDN w:val="0"/>
        <w:spacing w:after="0" w:line="240" w:lineRule="auto"/>
        <w:ind w:left="709" w:right="419"/>
        <w:jc w:val="both"/>
        <w:rPr>
          <w:rFonts w:ascii="Arial Narrow" w:eastAsia="Times New Roman" w:hAnsi="Arial Narrow" w:cs="Tahoma"/>
          <w:i/>
          <w:lang w:eastAsia="es-ES"/>
        </w:rPr>
      </w:pPr>
    </w:p>
    <w:p w:rsidR="007E4898" w:rsidRDefault="007E4898" w:rsidP="00955206">
      <w:pPr>
        <w:tabs>
          <w:tab w:val="left" w:pos="1276"/>
        </w:tabs>
        <w:autoSpaceDN w:val="0"/>
        <w:ind w:left="709" w:right="419"/>
        <w:jc w:val="both"/>
        <w:rPr>
          <w:rFonts w:ascii="Arial Narrow" w:eastAsia="Times New Roman" w:hAnsi="Arial Narrow" w:cs="Tahoma"/>
          <w:i/>
          <w:lang w:eastAsia="es-ES"/>
        </w:rPr>
      </w:pPr>
      <w:r w:rsidRPr="00955206">
        <w:rPr>
          <w:rFonts w:ascii="Arial Narrow" w:eastAsia="Times New Roman" w:hAnsi="Arial Narrow" w:cs="Tahoma"/>
          <w:i/>
          <w:lang w:eastAsia="es-ES"/>
        </w:rPr>
        <w:t>Lo anterior, con el fin de que las personas afectadas por la falta del servicio en salud, obtengan continuidad en la prestación del servicio asimismo, evitarles el trámite a los accionantes de tener que interponer nuevas acciones de tutela por cada servicio que les fue prescrito con ocasión a una misma patología y estos les son negados.”</w:t>
      </w:r>
    </w:p>
    <w:p w:rsidR="00955206" w:rsidRPr="00955206" w:rsidRDefault="00955206" w:rsidP="00955206">
      <w:pPr>
        <w:tabs>
          <w:tab w:val="left" w:pos="1276"/>
        </w:tabs>
        <w:autoSpaceDN w:val="0"/>
        <w:ind w:left="709" w:right="986"/>
        <w:jc w:val="both"/>
        <w:rPr>
          <w:rFonts w:ascii="Arial Narrow" w:eastAsia="Times New Roman" w:hAnsi="Arial Narrow" w:cs="Tahoma"/>
          <w:i/>
          <w:lang w:eastAsia="es-ES"/>
        </w:rPr>
      </w:pPr>
    </w:p>
    <w:p w:rsidR="00A36A0F" w:rsidRPr="00955206" w:rsidRDefault="00A36A0F" w:rsidP="00955206">
      <w:pPr>
        <w:pStyle w:val="Paragraphedeliste"/>
        <w:numPr>
          <w:ilvl w:val="1"/>
          <w:numId w:val="2"/>
        </w:numPr>
        <w:tabs>
          <w:tab w:val="clear" w:pos="1440"/>
          <w:tab w:val="num" w:pos="1134"/>
        </w:tabs>
        <w:spacing w:after="0" w:line="276" w:lineRule="auto"/>
        <w:ind w:hanging="731"/>
        <w:rPr>
          <w:rFonts w:ascii="Tahoma" w:hAnsi="Tahoma" w:cs="Tahoma"/>
          <w:b/>
        </w:rPr>
      </w:pPr>
      <w:r w:rsidRPr="00955206">
        <w:rPr>
          <w:rFonts w:ascii="Tahoma" w:hAnsi="Tahoma" w:cs="Tahoma"/>
          <w:b/>
        </w:rPr>
        <w:t>Caso Concreto</w:t>
      </w:r>
    </w:p>
    <w:p w:rsidR="00CF1D4C" w:rsidRPr="00955206" w:rsidRDefault="00CF1D4C" w:rsidP="00955206">
      <w:pPr>
        <w:pStyle w:val="Paragraphedeliste"/>
        <w:spacing w:after="0" w:line="276" w:lineRule="auto"/>
        <w:ind w:left="1440"/>
        <w:rPr>
          <w:rFonts w:ascii="Tahoma" w:hAnsi="Tahoma" w:cs="Tahoma"/>
          <w:b/>
        </w:rPr>
      </w:pPr>
    </w:p>
    <w:p w:rsidR="00AF3E0D" w:rsidRPr="00955206" w:rsidRDefault="00CF1D4C" w:rsidP="00955206">
      <w:pPr>
        <w:spacing w:line="276" w:lineRule="auto"/>
        <w:ind w:firstLine="708"/>
        <w:jc w:val="both"/>
        <w:rPr>
          <w:rFonts w:ascii="Tahoma" w:hAnsi="Tahoma" w:cs="Tahoma"/>
        </w:rPr>
      </w:pPr>
      <w:r w:rsidRPr="00955206">
        <w:rPr>
          <w:rFonts w:ascii="Tahoma" w:hAnsi="Tahoma" w:cs="Tahoma"/>
        </w:rPr>
        <w:lastRenderedPageBreak/>
        <w:t>En el caso que ocupa la atención de la Sala, se acude a la vía de tutela con el propósito de</w:t>
      </w:r>
      <w:r w:rsidR="00AF3E0D" w:rsidRPr="00955206">
        <w:rPr>
          <w:rFonts w:ascii="Tahoma" w:hAnsi="Tahoma" w:cs="Tahoma"/>
        </w:rPr>
        <w:t xml:space="preserve"> resolver la impugnación interpuesta por el señor Luis Fernando de los Ríos, al fallo de tutela del 6 de febrero de 2017 por el Juzgado Único del Circuito de Quinchia Risaralda</w:t>
      </w:r>
      <w:r w:rsidR="0084517E" w:rsidRPr="00955206">
        <w:rPr>
          <w:rFonts w:ascii="Tahoma" w:hAnsi="Tahoma" w:cs="Tahoma"/>
        </w:rPr>
        <w:t xml:space="preserve">, toda vez que en el mismo no </w:t>
      </w:r>
      <w:r w:rsidR="00AF3E0D" w:rsidRPr="00955206">
        <w:rPr>
          <w:rFonts w:ascii="Tahoma" w:hAnsi="Tahoma" w:cs="Tahoma"/>
        </w:rPr>
        <w:t xml:space="preserve"> le garantizan el pago de los gastos de alojamiento, cuando le </w:t>
      </w:r>
      <w:r w:rsidR="00774C15" w:rsidRPr="00955206">
        <w:rPr>
          <w:rFonts w:ascii="Tahoma" w:hAnsi="Tahoma" w:cs="Tahoma"/>
        </w:rPr>
        <w:t>programen alguna cita o tratamiento médico fuera de la ciudad de Pereira.</w:t>
      </w:r>
    </w:p>
    <w:p w:rsidR="00004484" w:rsidRPr="00955206" w:rsidRDefault="00CF1D4C" w:rsidP="00955206">
      <w:pPr>
        <w:spacing w:line="276" w:lineRule="auto"/>
        <w:ind w:firstLine="708"/>
        <w:jc w:val="both"/>
        <w:rPr>
          <w:rFonts w:ascii="Tahoma" w:hAnsi="Tahoma" w:cs="Tahoma"/>
        </w:rPr>
      </w:pPr>
      <w:r w:rsidRPr="00955206">
        <w:rPr>
          <w:rFonts w:ascii="Tahoma" w:hAnsi="Tahoma" w:cs="Tahoma"/>
        </w:rPr>
        <w:t xml:space="preserve"> </w:t>
      </w:r>
      <w:r w:rsidR="00537616" w:rsidRPr="00955206">
        <w:rPr>
          <w:rFonts w:ascii="Tahoma" w:hAnsi="Tahoma" w:cs="Tahoma"/>
        </w:rPr>
        <w:t xml:space="preserve">En concordancia con la ley y la jurisprudencia al respecto, la Sala </w:t>
      </w:r>
      <w:r w:rsidR="00085B55" w:rsidRPr="00955206">
        <w:rPr>
          <w:rFonts w:ascii="Tahoma" w:hAnsi="Tahoma" w:cs="Tahoma"/>
        </w:rPr>
        <w:t xml:space="preserve"> encuentra que de la lectura del aparte resolutivo del fallo impugnado, </w:t>
      </w:r>
      <w:r w:rsidR="0001551D">
        <w:rPr>
          <w:rFonts w:ascii="Tahoma" w:hAnsi="Tahoma" w:cs="Tahoma"/>
        </w:rPr>
        <w:t>acudiendo a una interpretación literal</w:t>
      </w:r>
      <w:r w:rsidR="00085B55" w:rsidRPr="00955206">
        <w:rPr>
          <w:rFonts w:ascii="Tahoma" w:hAnsi="Tahoma" w:cs="Tahoma"/>
        </w:rPr>
        <w:t xml:space="preserve">, permite entender, en el caso concreto, que la garantía del servicio </w:t>
      </w:r>
      <w:r w:rsidR="00085B55" w:rsidRPr="00955206">
        <w:rPr>
          <w:rFonts w:ascii="Tahoma" w:hAnsi="Tahoma" w:cs="Tahoma"/>
          <w:b/>
        </w:rPr>
        <w:t>integral</w:t>
      </w:r>
      <w:r w:rsidR="00085B55" w:rsidRPr="00955206">
        <w:rPr>
          <w:rFonts w:ascii="Tahoma" w:hAnsi="Tahoma" w:cs="Tahoma"/>
        </w:rPr>
        <w:t xml:space="preserve"> de salud incluye el suministro de gast</w:t>
      </w:r>
      <w:r w:rsidR="00931A06" w:rsidRPr="00955206">
        <w:rPr>
          <w:rFonts w:ascii="Tahoma" w:hAnsi="Tahoma" w:cs="Tahoma"/>
        </w:rPr>
        <w:t xml:space="preserve">os de transporte y alimentación, </w:t>
      </w:r>
      <w:r w:rsidR="00085B55" w:rsidRPr="00955206">
        <w:rPr>
          <w:rFonts w:ascii="Tahoma" w:hAnsi="Tahoma" w:cs="Tahoma"/>
        </w:rPr>
        <w:t xml:space="preserve">y </w:t>
      </w:r>
      <w:r w:rsidR="00931A06" w:rsidRPr="00955206">
        <w:rPr>
          <w:rFonts w:ascii="Tahoma" w:hAnsi="Tahoma" w:cs="Tahoma"/>
        </w:rPr>
        <w:t xml:space="preserve">a su vez </w:t>
      </w:r>
      <w:r w:rsidR="00085B55" w:rsidRPr="00955206">
        <w:rPr>
          <w:rFonts w:ascii="Tahoma" w:hAnsi="Tahoma" w:cs="Tahoma"/>
        </w:rPr>
        <w:t xml:space="preserve">excluye </w:t>
      </w:r>
      <w:r w:rsidR="00931A06" w:rsidRPr="00955206">
        <w:rPr>
          <w:rFonts w:ascii="Tahoma" w:hAnsi="Tahoma" w:cs="Tahoma"/>
        </w:rPr>
        <w:t xml:space="preserve">los gastos de </w:t>
      </w:r>
      <w:r w:rsidR="00085B55" w:rsidRPr="00955206">
        <w:rPr>
          <w:rFonts w:ascii="Tahoma" w:hAnsi="Tahoma" w:cs="Tahoma"/>
        </w:rPr>
        <w:t>alojamiento cuando la atención en salud deba prestarse en la ciudad de Pereira, en donde el accionante puede acudir al auxilio de un hermano que hasta ahora lo ha acogido. Sin embargo, no hay explicación alguna para que hayan sido también excluidos los gastos de alojamiento en ciudades distintas a la capital del departamento de Risaralda, tal como lo advierte el impugnante,</w:t>
      </w:r>
      <w:r w:rsidR="00004484" w:rsidRPr="00955206">
        <w:rPr>
          <w:rFonts w:ascii="Tahoma" w:hAnsi="Tahoma" w:cs="Tahoma"/>
        </w:rPr>
        <w:t xml:space="preserve"> máxime cuando en el presente caso se amparó el derecho a la salud del accionante de forma I</w:t>
      </w:r>
      <w:r w:rsidR="00004484" w:rsidRPr="00955206">
        <w:rPr>
          <w:rFonts w:ascii="Tahoma" w:hAnsi="Tahoma" w:cs="Tahoma"/>
          <w:b/>
        </w:rPr>
        <w:t>NTEGRAL</w:t>
      </w:r>
      <w:r w:rsidR="00004484" w:rsidRPr="00955206">
        <w:rPr>
          <w:rFonts w:ascii="Tahoma" w:hAnsi="Tahoma" w:cs="Tahoma"/>
        </w:rPr>
        <w:t xml:space="preserve">, lo que significa que  cubre todas las medidas necesarias para garantizar el acceso efectivo al servicio de salud, lo cual incluye todos los gastos de alojamiento que deba incurrir el accionante cuando en ocasión de su tratamiento de  “Trastorno de Disco Cervical con </w:t>
      </w:r>
      <w:proofErr w:type="spellStart"/>
      <w:r w:rsidR="00004484" w:rsidRPr="00955206">
        <w:rPr>
          <w:rFonts w:ascii="Tahoma" w:hAnsi="Tahoma" w:cs="Tahoma"/>
        </w:rPr>
        <w:t>Radiculopatía</w:t>
      </w:r>
      <w:proofErr w:type="spellEnd"/>
      <w:r w:rsidR="00004484" w:rsidRPr="00955206">
        <w:rPr>
          <w:rFonts w:ascii="Tahoma" w:hAnsi="Tahoma" w:cs="Tahoma"/>
        </w:rPr>
        <w:t xml:space="preserve">”  requiera  desplazarse a una ciudad diferente </w:t>
      </w:r>
      <w:r w:rsidR="00004484" w:rsidRPr="00955206">
        <w:rPr>
          <w:rFonts w:ascii="Tahoma" w:hAnsi="Tahoma" w:cs="Tahoma"/>
          <w:lang w:val="es-ES_tradnl"/>
        </w:rPr>
        <w:t>a la de su residencia o a la de sus familiares</w:t>
      </w:r>
      <w:r w:rsidR="00004484" w:rsidRPr="00955206">
        <w:rPr>
          <w:rFonts w:ascii="Tahoma" w:hAnsi="Tahoma" w:cs="Tahoma"/>
        </w:rPr>
        <w:t>.</w:t>
      </w:r>
    </w:p>
    <w:p w:rsidR="00004484" w:rsidRPr="00955206" w:rsidRDefault="00085B55" w:rsidP="005F7549">
      <w:pPr>
        <w:ind w:firstLine="708"/>
        <w:jc w:val="both"/>
        <w:rPr>
          <w:rFonts w:ascii="Tahoma" w:hAnsi="Tahoma" w:cs="Tahoma"/>
        </w:rPr>
      </w:pPr>
      <w:r w:rsidRPr="00955206">
        <w:rPr>
          <w:rFonts w:ascii="Tahoma" w:hAnsi="Tahoma" w:cs="Tahoma"/>
        </w:rPr>
        <w:t xml:space="preserve"> </w:t>
      </w:r>
    </w:p>
    <w:p w:rsidR="00004484" w:rsidRPr="00955206" w:rsidRDefault="00004484" w:rsidP="00955206">
      <w:pPr>
        <w:spacing w:line="276" w:lineRule="auto"/>
        <w:ind w:firstLine="708"/>
        <w:jc w:val="both"/>
        <w:rPr>
          <w:rFonts w:ascii="Tahoma" w:hAnsi="Tahoma" w:cs="Tahoma"/>
          <w:b/>
          <w:lang w:val="es-ES_tradnl"/>
        </w:rPr>
      </w:pPr>
      <w:r w:rsidRPr="00955206">
        <w:rPr>
          <w:rFonts w:ascii="Tahoma" w:hAnsi="Tahoma" w:cs="Tahoma"/>
        </w:rPr>
        <w:t>En consideración a lo anterior se</w:t>
      </w:r>
      <w:r w:rsidR="00085B55" w:rsidRPr="00955206">
        <w:rPr>
          <w:rFonts w:ascii="Tahoma" w:hAnsi="Tahoma" w:cs="Tahoma"/>
        </w:rPr>
        <w:t xml:space="preserve"> modificara el literal a) del numeral 2º de la parte resolutiva del fallo en el sentido de ampliar la garantía del servicio a los gastos de alojamiento</w:t>
      </w:r>
      <w:r w:rsidRPr="00955206">
        <w:rPr>
          <w:rFonts w:ascii="Tahoma" w:hAnsi="Tahoma" w:cs="Tahoma"/>
          <w:b/>
        </w:rPr>
        <w:t xml:space="preserve"> </w:t>
      </w:r>
      <w:r w:rsidRPr="00955206">
        <w:rPr>
          <w:rFonts w:ascii="Tahoma" w:hAnsi="Tahoma" w:cs="Tahoma"/>
        </w:rPr>
        <w:t>cuando</w:t>
      </w:r>
      <w:r w:rsidR="00085B55" w:rsidRPr="00955206">
        <w:rPr>
          <w:rFonts w:ascii="Tahoma" w:hAnsi="Tahoma" w:cs="Tahoma"/>
        </w:rPr>
        <w:t xml:space="preserve"> </w:t>
      </w:r>
      <w:r w:rsidRPr="00955206">
        <w:rPr>
          <w:rFonts w:ascii="Tahoma" w:hAnsi="Tahoma" w:cs="Tahoma"/>
          <w:lang w:val="es-ES_tradnl"/>
        </w:rPr>
        <w:t xml:space="preserve"> sea necesario recibir atención médica en ciudades distintas a la</w:t>
      </w:r>
      <w:r w:rsidR="0001551D">
        <w:rPr>
          <w:rFonts w:ascii="Tahoma" w:hAnsi="Tahoma" w:cs="Tahoma"/>
          <w:lang w:val="es-ES_tradnl"/>
        </w:rPr>
        <w:t xml:space="preserve"> ciudad de Pereira</w:t>
      </w:r>
      <w:r w:rsidRPr="00955206">
        <w:rPr>
          <w:rFonts w:ascii="Tahoma" w:hAnsi="Tahoma" w:cs="Tahoma"/>
          <w:b/>
          <w:lang w:val="es-ES_tradnl"/>
        </w:rPr>
        <w:t xml:space="preserve">.  </w:t>
      </w:r>
    </w:p>
    <w:p w:rsidR="00D0404A" w:rsidRPr="00955206" w:rsidRDefault="00085B55" w:rsidP="005F7549">
      <w:pPr>
        <w:ind w:firstLine="708"/>
        <w:jc w:val="both"/>
      </w:pPr>
      <w:r w:rsidRPr="00955206">
        <w:rPr>
          <w:rFonts w:ascii="Tahoma" w:hAnsi="Tahoma" w:cs="Tahoma"/>
          <w:b/>
        </w:rPr>
        <w:t xml:space="preserve"> </w:t>
      </w:r>
    </w:p>
    <w:p w:rsidR="00BA0791" w:rsidRPr="00955206" w:rsidRDefault="00D16146" w:rsidP="00955206">
      <w:pPr>
        <w:spacing w:line="276" w:lineRule="auto"/>
        <w:ind w:firstLine="709"/>
        <w:jc w:val="both"/>
        <w:rPr>
          <w:rFonts w:ascii="Tahoma" w:hAnsi="Tahoma" w:cs="Tahoma"/>
        </w:rPr>
      </w:pPr>
      <w:r w:rsidRPr="00955206">
        <w:rPr>
          <w:rFonts w:ascii="Tahoma" w:hAnsi="Tahoma" w:cs="Tahoma"/>
        </w:rPr>
        <w:t xml:space="preserve">Corolario de lo anterior, </w:t>
      </w:r>
      <w:r w:rsidRPr="00955206">
        <w:rPr>
          <w:rFonts w:ascii="Tahoma" w:hAnsi="Tahoma" w:cs="Tahoma"/>
          <w:b/>
        </w:rPr>
        <w:t>la Sala de Decisión Laboral</w:t>
      </w:r>
      <w:r w:rsidR="00E857DD" w:rsidRPr="00955206">
        <w:rPr>
          <w:rFonts w:ascii="Tahoma" w:hAnsi="Tahoma" w:cs="Tahoma"/>
          <w:b/>
        </w:rPr>
        <w:t xml:space="preserve"> No. 1</w:t>
      </w:r>
      <w:r w:rsidRPr="00955206">
        <w:rPr>
          <w:rFonts w:ascii="Tahoma" w:hAnsi="Tahoma" w:cs="Tahoma"/>
          <w:b/>
        </w:rPr>
        <w:t xml:space="preserve"> del Tribunal Superior de Pereira</w:t>
      </w:r>
      <w:r w:rsidRPr="00955206">
        <w:rPr>
          <w:rFonts w:ascii="Tahoma" w:hAnsi="Tahoma" w:cs="Tahoma"/>
        </w:rPr>
        <w:t>, en nombre del Pueblo y por autoridad de la Constitución</w:t>
      </w:r>
      <w:r w:rsidR="009A5E2E" w:rsidRPr="00955206">
        <w:rPr>
          <w:rFonts w:ascii="Tahoma" w:hAnsi="Tahoma" w:cs="Tahoma"/>
        </w:rPr>
        <w:t>.</w:t>
      </w:r>
    </w:p>
    <w:p w:rsidR="00004484" w:rsidRPr="00955206" w:rsidRDefault="00004484" w:rsidP="005F7549">
      <w:pPr>
        <w:ind w:firstLine="709"/>
        <w:jc w:val="both"/>
        <w:rPr>
          <w:rFonts w:ascii="Tahoma" w:hAnsi="Tahoma" w:cs="Tahoma"/>
        </w:rPr>
      </w:pPr>
    </w:p>
    <w:p w:rsidR="00704F69" w:rsidRPr="00955206" w:rsidRDefault="00464B77" w:rsidP="00955206">
      <w:pPr>
        <w:pStyle w:val="Titre4"/>
        <w:spacing w:line="276" w:lineRule="auto"/>
        <w:rPr>
          <w:rFonts w:ascii="Tahoma" w:hAnsi="Tahoma" w:cs="Tahoma"/>
          <w:sz w:val="22"/>
          <w:szCs w:val="22"/>
        </w:rPr>
      </w:pPr>
      <w:r w:rsidRPr="00955206">
        <w:rPr>
          <w:rFonts w:ascii="Tahoma" w:hAnsi="Tahoma" w:cs="Tahoma"/>
          <w:sz w:val="22"/>
          <w:szCs w:val="22"/>
        </w:rPr>
        <w:t>RESUELVE</w:t>
      </w:r>
    </w:p>
    <w:p w:rsidR="002B0AB1" w:rsidRPr="00955206" w:rsidRDefault="002B0AB1" w:rsidP="005F7549">
      <w:pPr>
        <w:rPr>
          <w:lang w:val="es-ES" w:eastAsia="es-ES"/>
        </w:rPr>
      </w:pPr>
    </w:p>
    <w:p w:rsidR="00BA21A3" w:rsidRPr="00955206" w:rsidRDefault="00BA21A3" w:rsidP="00955206">
      <w:pPr>
        <w:spacing w:line="276" w:lineRule="auto"/>
        <w:ind w:firstLine="708"/>
        <w:jc w:val="both"/>
        <w:rPr>
          <w:rFonts w:ascii="Tahoma" w:eastAsia="Times New Roman" w:hAnsi="Tahoma" w:cs="Tahoma"/>
          <w:lang w:val="es-ES_tradnl" w:eastAsia="es-ES"/>
        </w:rPr>
      </w:pPr>
      <w:r w:rsidRPr="00955206">
        <w:rPr>
          <w:rFonts w:ascii="Tahoma" w:eastAsia="Times New Roman" w:hAnsi="Tahoma" w:cs="Tahoma"/>
          <w:b/>
          <w:u w:val="single"/>
          <w:lang w:val="es-ES" w:eastAsia="es-ES"/>
        </w:rPr>
        <w:t>PRIMERO</w:t>
      </w:r>
      <w:r w:rsidRPr="00955206">
        <w:rPr>
          <w:rFonts w:ascii="Tahoma" w:eastAsia="Times New Roman" w:hAnsi="Tahoma" w:cs="Tahoma"/>
          <w:lang w:val="es-ES" w:eastAsia="es-ES"/>
        </w:rPr>
        <w:t xml:space="preserve">.- </w:t>
      </w:r>
      <w:r w:rsidRPr="00955206">
        <w:rPr>
          <w:rFonts w:ascii="Tahoma" w:eastAsia="Times New Roman" w:hAnsi="Tahoma" w:cs="Tahoma"/>
          <w:b/>
          <w:lang w:val="es-ES" w:eastAsia="es-ES"/>
        </w:rPr>
        <w:t>MODIFICAR</w:t>
      </w:r>
      <w:r w:rsidRPr="00955206">
        <w:rPr>
          <w:rFonts w:ascii="Tahoma" w:eastAsia="Times New Roman" w:hAnsi="Tahoma" w:cs="Tahoma"/>
          <w:lang w:val="es-ES" w:eastAsia="es-ES"/>
        </w:rPr>
        <w:t xml:space="preserve"> el Literal a</w:t>
      </w:r>
      <w:r w:rsidR="00972ADF" w:rsidRPr="00955206">
        <w:rPr>
          <w:rFonts w:ascii="Tahoma" w:eastAsia="Times New Roman" w:hAnsi="Tahoma" w:cs="Tahoma"/>
          <w:lang w:val="es-ES" w:eastAsia="es-ES"/>
        </w:rPr>
        <w:t>) del numeral segundo</w:t>
      </w:r>
      <w:r w:rsidRPr="00955206">
        <w:rPr>
          <w:rFonts w:ascii="Tahoma" w:eastAsia="Times New Roman" w:hAnsi="Tahoma" w:cs="Tahoma"/>
          <w:lang w:val="es-ES" w:eastAsia="es-ES"/>
        </w:rPr>
        <w:t xml:space="preserve"> del fallo de tutela  proferido el 6 de febrero de 2017 por el Juzgado Único Laboral del Circuito de Quinchia, dentro del proceso iniciado por </w:t>
      </w:r>
      <w:r w:rsidRPr="00955206">
        <w:rPr>
          <w:rFonts w:ascii="Tahoma" w:eastAsia="Times New Roman" w:hAnsi="Tahoma" w:cs="Tahoma"/>
          <w:b/>
          <w:lang w:val="es-ES" w:eastAsia="es-ES"/>
        </w:rPr>
        <w:t xml:space="preserve">Luis Fernando de los Ríos </w:t>
      </w:r>
      <w:r w:rsidRPr="00955206">
        <w:rPr>
          <w:rFonts w:ascii="Tahoma" w:eastAsia="Times New Roman" w:hAnsi="Tahoma" w:cs="Tahoma"/>
          <w:lang w:val="es-ES_tradnl" w:eastAsia="es-ES"/>
        </w:rPr>
        <w:t xml:space="preserve">en contra de la </w:t>
      </w:r>
      <w:r w:rsidRPr="00955206">
        <w:rPr>
          <w:rFonts w:ascii="Tahoma" w:eastAsia="Times New Roman" w:hAnsi="Tahoma" w:cs="Tahoma"/>
          <w:b/>
          <w:lang w:val="es-ES_tradnl" w:eastAsia="es-ES"/>
        </w:rPr>
        <w:t xml:space="preserve">E.P.S Asmet Salud, </w:t>
      </w:r>
      <w:r w:rsidRPr="00955206">
        <w:rPr>
          <w:rFonts w:ascii="Tahoma" w:eastAsia="Times New Roman" w:hAnsi="Tahoma" w:cs="Tahoma"/>
          <w:lang w:val="es-ES_tradnl" w:eastAsia="es-ES"/>
        </w:rPr>
        <w:t>en el sentido de que también se le deberán cubrir los gastos de al</w:t>
      </w:r>
      <w:r w:rsidR="0001551D">
        <w:rPr>
          <w:rFonts w:ascii="Tahoma" w:eastAsia="Times New Roman" w:hAnsi="Tahoma" w:cs="Tahoma"/>
          <w:lang w:val="es-ES_tradnl" w:eastAsia="es-ES"/>
        </w:rPr>
        <w:t>ojamiento, cuando con ocasión del</w:t>
      </w:r>
      <w:r w:rsidRPr="00955206">
        <w:rPr>
          <w:rFonts w:ascii="Tahoma" w:eastAsia="Times New Roman" w:hAnsi="Tahoma" w:cs="Tahoma"/>
          <w:lang w:val="es-ES_tradnl" w:eastAsia="es-ES"/>
        </w:rPr>
        <w:t xml:space="preserve"> tratamiento de “Trastorno de Disco Cervical con </w:t>
      </w:r>
      <w:r w:rsidR="00972ADF" w:rsidRPr="00955206">
        <w:rPr>
          <w:rFonts w:ascii="Tahoma" w:eastAsia="Times New Roman" w:hAnsi="Tahoma" w:cs="Tahoma"/>
          <w:lang w:val="es-ES_tradnl" w:eastAsia="es-ES"/>
        </w:rPr>
        <w:t>Radiculopatía</w:t>
      </w:r>
      <w:r w:rsidRPr="00955206">
        <w:rPr>
          <w:rFonts w:ascii="Tahoma" w:eastAsia="Times New Roman" w:hAnsi="Tahoma" w:cs="Tahoma"/>
          <w:lang w:val="es-ES_tradnl" w:eastAsia="es-ES"/>
        </w:rPr>
        <w:t xml:space="preserve">” </w:t>
      </w:r>
      <w:r w:rsidR="004353F7" w:rsidRPr="00955206">
        <w:rPr>
          <w:rFonts w:ascii="Tahoma" w:eastAsia="Times New Roman" w:hAnsi="Tahoma" w:cs="Tahoma"/>
          <w:lang w:val="es-ES_tradnl" w:eastAsia="es-ES"/>
        </w:rPr>
        <w:t xml:space="preserve"> sea necesario </w:t>
      </w:r>
      <w:r w:rsidR="00972ADF" w:rsidRPr="00955206">
        <w:rPr>
          <w:rFonts w:ascii="Tahoma" w:eastAsia="Times New Roman" w:hAnsi="Tahoma" w:cs="Tahoma"/>
          <w:lang w:val="es-ES_tradnl" w:eastAsia="es-ES"/>
        </w:rPr>
        <w:t>recibir atención médica en ciudades distintas a la</w:t>
      </w:r>
      <w:r w:rsidR="0001551D">
        <w:rPr>
          <w:rFonts w:ascii="Tahoma" w:eastAsia="Times New Roman" w:hAnsi="Tahoma" w:cs="Tahoma"/>
          <w:lang w:val="es-ES_tradnl" w:eastAsia="es-ES"/>
        </w:rPr>
        <w:t xml:space="preserve"> ciudad de Pereira</w:t>
      </w:r>
      <w:r w:rsidR="00972ADF" w:rsidRPr="00955206">
        <w:rPr>
          <w:rFonts w:ascii="Tahoma" w:eastAsia="Times New Roman" w:hAnsi="Tahoma" w:cs="Tahoma"/>
          <w:lang w:val="es-ES_tradnl" w:eastAsia="es-ES"/>
        </w:rPr>
        <w:t xml:space="preserve">.  </w:t>
      </w:r>
    </w:p>
    <w:p w:rsidR="00BA21A3" w:rsidRPr="00955206" w:rsidRDefault="00BA21A3" w:rsidP="005F7549">
      <w:pPr>
        <w:tabs>
          <w:tab w:val="left" w:pos="3450"/>
        </w:tabs>
        <w:ind w:firstLine="708"/>
        <w:jc w:val="both"/>
        <w:rPr>
          <w:rFonts w:ascii="Tahoma" w:eastAsia="Times New Roman" w:hAnsi="Tahoma" w:cs="Tahoma"/>
          <w:lang w:val="es-ES" w:eastAsia="es-ES"/>
        </w:rPr>
      </w:pPr>
      <w:r w:rsidRPr="00955206">
        <w:rPr>
          <w:rFonts w:ascii="Tahoma" w:eastAsia="Times New Roman" w:hAnsi="Tahoma" w:cs="Tahoma"/>
          <w:lang w:val="es-ES" w:eastAsia="es-ES"/>
        </w:rPr>
        <w:tab/>
      </w:r>
    </w:p>
    <w:p w:rsidR="00BA21A3" w:rsidRPr="00955206" w:rsidRDefault="00BA21A3" w:rsidP="00955206">
      <w:pPr>
        <w:spacing w:line="276" w:lineRule="auto"/>
        <w:ind w:firstLine="708"/>
        <w:jc w:val="both"/>
        <w:rPr>
          <w:rFonts w:ascii="Tahoma" w:eastAsia="Times New Roman" w:hAnsi="Tahoma" w:cs="Tahoma"/>
          <w:lang w:val="es-ES" w:eastAsia="es-ES"/>
        </w:rPr>
      </w:pPr>
      <w:r w:rsidRPr="00955206">
        <w:rPr>
          <w:rFonts w:ascii="Tahoma" w:eastAsia="Times New Roman" w:hAnsi="Tahoma" w:cs="Tahoma"/>
          <w:b/>
          <w:u w:val="single"/>
          <w:lang w:val="es-ES" w:eastAsia="es-ES"/>
        </w:rPr>
        <w:t>SEGUNDO</w:t>
      </w:r>
      <w:r w:rsidRPr="00955206">
        <w:rPr>
          <w:rFonts w:ascii="Tahoma" w:eastAsia="Times New Roman" w:hAnsi="Tahoma" w:cs="Tahoma"/>
          <w:b/>
          <w:lang w:val="es-ES" w:eastAsia="es-ES"/>
        </w:rPr>
        <w:t xml:space="preserve">.- CONFIRMAR </w:t>
      </w:r>
      <w:r w:rsidRPr="00955206">
        <w:rPr>
          <w:rFonts w:ascii="Tahoma" w:eastAsia="Times New Roman" w:hAnsi="Tahoma" w:cs="Tahoma"/>
          <w:lang w:val="es-ES" w:eastAsia="es-ES"/>
        </w:rPr>
        <w:t xml:space="preserve">en todo lo demás la sentencia objeto de </w:t>
      </w:r>
      <w:r w:rsidR="004353F7" w:rsidRPr="00955206">
        <w:rPr>
          <w:rFonts w:ascii="Tahoma" w:eastAsia="Times New Roman" w:hAnsi="Tahoma" w:cs="Tahoma"/>
          <w:lang w:val="es-ES" w:eastAsia="es-ES"/>
        </w:rPr>
        <w:t>apelación</w:t>
      </w:r>
      <w:r w:rsidRPr="00955206">
        <w:rPr>
          <w:rFonts w:ascii="Tahoma" w:eastAsia="Times New Roman" w:hAnsi="Tahoma" w:cs="Tahoma"/>
          <w:lang w:val="es-ES" w:eastAsia="es-ES"/>
        </w:rPr>
        <w:t>.</w:t>
      </w:r>
    </w:p>
    <w:p w:rsidR="00142F5E" w:rsidRPr="00955206" w:rsidRDefault="00142F5E" w:rsidP="005F7549">
      <w:pPr>
        <w:tabs>
          <w:tab w:val="left" w:pos="5812"/>
        </w:tabs>
        <w:ind w:right="3" w:firstLine="708"/>
        <w:jc w:val="both"/>
        <w:rPr>
          <w:rFonts w:ascii="Tahoma" w:hAnsi="Tahoma" w:cs="Tahoma"/>
          <w:b/>
          <w:lang w:val="es-ES"/>
        </w:rPr>
      </w:pPr>
    </w:p>
    <w:p w:rsidR="00142F5E" w:rsidRPr="00955206" w:rsidRDefault="00142F5E" w:rsidP="00955206">
      <w:pPr>
        <w:spacing w:line="276" w:lineRule="auto"/>
        <w:ind w:right="3" w:firstLine="708"/>
        <w:jc w:val="both"/>
        <w:rPr>
          <w:rFonts w:ascii="Tahoma" w:hAnsi="Tahoma" w:cs="Tahoma"/>
          <w:b/>
          <w:bCs/>
        </w:rPr>
      </w:pPr>
      <w:r w:rsidRPr="00955206">
        <w:rPr>
          <w:rFonts w:ascii="Tahoma" w:hAnsi="Tahoma" w:cs="Tahoma"/>
          <w:b/>
          <w:bCs/>
          <w:u w:val="single"/>
        </w:rPr>
        <w:t>TERCERO</w:t>
      </w:r>
      <w:r w:rsidRPr="00955206">
        <w:rPr>
          <w:rFonts w:ascii="Tahoma" w:hAnsi="Tahoma" w:cs="Tahoma"/>
          <w:b/>
          <w:bCs/>
        </w:rPr>
        <w:t>:</w:t>
      </w:r>
      <w:r w:rsidRPr="00955206">
        <w:rPr>
          <w:rFonts w:ascii="Tahoma" w:hAnsi="Tahoma" w:cs="Tahoma"/>
          <w:bCs/>
        </w:rPr>
        <w:t xml:space="preserve"> </w:t>
      </w:r>
      <w:r w:rsidR="00BA21A3" w:rsidRPr="00955206">
        <w:rPr>
          <w:rFonts w:ascii="Tahoma" w:hAnsi="Tahoma" w:cs="Tahoma"/>
          <w:b/>
          <w:bCs/>
        </w:rPr>
        <w:t xml:space="preserve">NOTIFÍQUESE </w:t>
      </w:r>
      <w:r w:rsidR="00BA21A3" w:rsidRPr="00955206">
        <w:rPr>
          <w:rFonts w:ascii="Tahoma" w:hAnsi="Tahoma" w:cs="Tahoma"/>
          <w:bCs/>
        </w:rPr>
        <w:t>esta decisión a las partes por el medio más expedito</w:t>
      </w:r>
    </w:p>
    <w:p w:rsidR="00142F5E" w:rsidRPr="00955206" w:rsidRDefault="00142F5E" w:rsidP="005F7549">
      <w:pPr>
        <w:pStyle w:val="Sansinterligne"/>
      </w:pPr>
    </w:p>
    <w:p w:rsidR="00142F5E" w:rsidRPr="00955206" w:rsidRDefault="00142F5E" w:rsidP="00955206">
      <w:pPr>
        <w:spacing w:line="276" w:lineRule="auto"/>
        <w:ind w:right="3" w:firstLine="708"/>
        <w:jc w:val="both"/>
        <w:rPr>
          <w:rFonts w:ascii="Tahoma" w:hAnsi="Tahoma" w:cs="Tahoma"/>
          <w:b/>
          <w:bCs/>
        </w:rPr>
      </w:pPr>
      <w:r w:rsidRPr="00955206">
        <w:rPr>
          <w:rFonts w:ascii="Tahoma" w:hAnsi="Tahoma" w:cs="Tahoma"/>
          <w:b/>
          <w:bCs/>
          <w:u w:val="single"/>
        </w:rPr>
        <w:t>CUARTO</w:t>
      </w:r>
      <w:r w:rsidRPr="00955206">
        <w:rPr>
          <w:rFonts w:ascii="Tahoma" w:hAnsi="Tahoma" w:cs="Tahoma"/>
          <w:b/>
          <w:bCs/>
        </w:rPr>
        <w:t>:</w:t>
      </w:r>
      <w:r w:rsidR="00BA21A3" w:rsidRPr="00955206">
        <w:rPr>
          <w:rFonts w:ascii="Tahoma" w:hAnsi="Tahoma" w:cs="Tahoma"/>
          <w:spacing w:val="-2"/>
        </w:rPr>
        <w:t xml:space="preserve"> Remítase el expediente a la Corte Constitucional para su eventual revisión, conforme al artículo 31 del Decreto 2591 de 1991.</w:t>
      </w:r>
    </w:p>
    <w:p w:rsidR="00464B77" w:rsidRPr="00955206" w:rsidRDefault="00464B77" w:rsidP="005F7549">
      <w:pPr>
        <w:pStyle w:val="Sansinterligne"/>
      </w:pPr>
    </w:p>
    <w:p w:rsidR="00464B77" w:rsidRPr="00955206" w:rsidRDefault="00464B77" w:rsidP="00955206">
      <w:pPr>
        <w:widowControl w:val="0"/>
        <w:spacing w:line="276" w:lineRule="auto"/>
        <w:ind w:firstLine="709"/>
        <w:jc w:val="both"/>
        <w:rPr>
          <w:rFonts w:ascii="Tahoma" w:hAnsi="Tahoma" w:cs="Tahoma"/>
        </w:rPr>
      </w:pPr>
      <w:r w:rsidRPr="00955206">
        <w:rPr>
          <w:rFonts w:ascii="Tahoma" w:hAnsi="Tahoma" w:cs="Tahoma"/>
        </w:rPr>
        <w:t xml:space="preserve">Notifíquese y Cúmplase </w:t>
      </w:r>
    </w:p>
    <w:p w:rsidR="00E7296C" w:rsidRPr="00955206" w:rsidRDefault="00E7296C" w:rsidP="00955206">
      <w:pPr>
        <w:pStyle w:val="Sansinterligne"/>
        <w:spacing w:line="276" w:lineRule="auto"/>
      </w:pPr>
    </w:p>
    <w:p w:rsidR="00BA0791" w:rsidRPr="00955206" w:rsidRDefault="00BA0791" w:rsidP="00955206">
      <w:pPr>
        <w:spacing w:line="276" w:lineRule="auto"/>
        <w:ind w:left="785"/>
        <w:jc w:val="both"/>
        <w:rPr>
          <w:rFonts w:ascii="Tahoma" w:hAnsi="Tahoma" w:cs="Tahoma"/>
        </w:rPr>
      </w:pPr>
      <w:r w:rsidRPr="00955206">
        <w:rPr>
          <w:rFonts w:ascii="Tahoma" w:hAnsi="Tahoma" w:cs="Tahoma"/>
        </w:rPr>
        <w:t>La Magistrada,</w:t>
      </w:r>
    </w:p>
    <w:p w:rsidR="00E55FFF" w:rsidRDefault="00464B77" w:rsidP="00955206">
      <w:pPr>
        <w:pStyle w:val="Sansinterligne"/>
        <w:spacing w:line="276" w:lineRule="auto"/>
      </w:pPr>
      <w:r w:rsidRPr="00955206">
        <w:t xml:space="preserve"> </w:t>
      </w:r>
    </w:p>
    <w:p w:rsidR="003E42F9" w:rsidRPr="00955206" w:rsidRDefault="003E42F9" w:rsidP="00955206">
      <w:pPr>
        <w:pStyle w:val="Sansinterligne"/>
        <w:spacing w:line="276" w:lineRule="auto"/>
      </w:pPr>
    </w:p>
    <w:p w:rsidR="00464B77" w:rsidRPr="00955206" w:rsidRDefault="00464B77" w:rsidP="003E42F9">
      <w:pPr>
        <w:ind w:left="360"/>
        <w:jc w:val="center"/>
        <w:rPr>
          <w:rFonts w:ascii="Tahoma" w:hAnsi="Tahoma" w:cs="Tahoma"/>
          <w:b/>
        </w:rPr>
      </w:pPr>
      <w:r w:rsidRPr="00955206">
        <w:rPr>
          <w:rFonts w:ascii="Tahoma" w:hAnsi="Tahoma" w:cs="Tahoma"/>
          <w:b/>
        </w:rPr>
        <w:t>ANA LUCÍA CAICEDO CALDERÓN</w:t>
      </w:r>
    </w:p>
    <w:p w:rsidR="00BA0791" w:rsidRPr="00955206" w:rsidRDefault="00BA0791" w:rsidP="003E42F9">
      <w:pPr>
        <w:pStyle w:val="Sansinterligne"/>
      </w:pPr>
    </w:p>
    <w:p w:rsidR="00BA0791" w:rsidRPr="00955206" w:rsidRDefault="00BA0791" w:rsidP="003E42F9">
      <w:pPr>
        <w:ind w:left="360"/>
        <w:rPr>
          <w:rFonts w:ascii="Tahoma" w:hAnsi="Tahoma" w:cs="Tahoma"/>
        </w:rPr>
      </w:pPr>
      <w:r w:rsidRPr="00955206">
        <w:rPr>
          <w:rFonts w:ascii="Tahoma" w:hAnsi="Tahoma" w:cs="Tahoma"/>
          <w:b/>
        </w:rPr>
        <w:tab/>
      </w:r>
      <w:r w:rsidRPr="00955206">
        <w:rPr>
          <w:rFonts w:ascii="Tahoma" w:hAnsi="Tahoma" w:cs="Tahoma"/>
        </w:rPr>
        <w:t>Los Magistrados,</w:t>
      </w:r>
    </w:p>
    <w:p w:rsidR="000A1395" w:rsidRDefault="000A1395" w:rsidP="003E42F9">
      <w:pPr>
        <w:pStyle w:val="Sansinterligne"/>
      </w:pPr>
    </w:p>
    <w:p w:rsidR="003E42F9" w:rsidRPr="00955206" w:rsidRDefault="003E42F9" w:rsidP="003E42F9">
      <w:pPr>
        <w:pStyle w:val="Sansinterligne"/>
      </w:pPr>
    </w:p>
    <w:p w:rsidR="00464B77" w:rsidRPr="00955206" w:rsidRDefault="00464B77" w:rsidP="003E42F9">
      <w:pPr>
        <w:pStyle w:val="Sansinterligne"/>
      </w:pPr>
    </w:p>
    <w:p w:rsidR="00464B77" w:rsidRPr="00955206" w:rsidRDefault="00464B77" w:rsidP="003E42F9">
      <w:pPr>
        <w:tabs>
          <w:tab w:val="left" w:pos="3960"/>
        </w:tabs>
        <w:jc w:val="center"/>
        <w:rPr>
          <w:rFonts w:ascii="Tahoma" w:hAnsi="Tahoma" w:cs="Tahoma"/>
          <w:b/>
        </w:rPr>
      </w:pPr>
      <w:r w:rsidRPr="00955206">
        <w:rPr>
          <w:rFonts w:ascii="Tahoma" w:hAnsi="Tahoma" w:cs="Tahoma"/>
          <w:b/>
        </w:rPr>
        <w:lastRenderedPageBreak/>
        <w:t xml:space="preserve">JULIO CESAR SALAZAR MUÑOZ         </w:t>
      </w:r>
      <w:r w:rsidR="00955206">
        <w:rPr>
          <w:rFonts w:ascii="Tahoma" w:hAnsi="Tahoma" w:cs="Tahoma"/>
          <w:b/>
        </w:rPr>
        <w:t xml:space="preserve">       </w:t>
      </w:r>
      <w:r w:rsidR="005F7549">
        <w:rPr>
          <w:rFonts w:ascii="Tahoma" w:hAnsi="Tahoma" w:cs="Tahoma"/>
          <w:b/>
        </w:rPr>
        <w:t xml:space="preserve">  </w:t>
      </w:r>
      <w:r w:rsidR="00955206">
        <w:rPr>
          <w:rFonts w:ascii="Tahoma" w:hAnsi="Tahoma" w:cs="Tahoma"/>
          <w:b/>
        </w:rPr>
        <w:t xml:space="preserve">         </w:t>
      </w:r>
      <w:r w:rsidRPr="00955206">
        <w:rPr>
          <w:rFonts w:ascii="Tahoma" w:hAnsi="Tahoma" w:cs="Tahoma"/>
          <w:b/>
        </w:rPr>
        <w:t xml:space="preserve">   </w:t>
      </w:r>
      <w:r w:rsidR="00381B28" w:rsidRPr="00955206">
        <w:rPr>
          <w:rFonts w:ascii="Tahoma" w:hAnsi="Tahoma" w:cs="Tahoma"/>
          <w:b/>
        </w:rPr>
        <w:t>FRANCISCO JAVIER TAMAYO TABARES</w:t>
      </w:r>
    </w:p>
    <w:p w:rsidR="000A1395" w:rsidRPr="00955206" w:rsidRDefault="000A1395" w:rsidP="003E42F9">
      <w:pPr>
        <w:pStyle w:val="Sansinterligne"/>
      </w:pPr>
    </w:p>
    <w:p w:rsidR="0056241A" w:rsidRPr="00955206" w:rsidRDefault="0056241A" w:rsidP="003E42F9">
      <w:pPr>
        <w:pStyle w:val="Sansinterligne"/>
      </w:pPr>
    </w:p>
    <w:p w:rsidR="00363525" w:rsidRPr="00955206" w:rsidRDefault="00363525" w:rsidP="003E42F9">
      <w:pPr>
        <w:pStyle w:val="Sansinterligne"/>
      </w:pPr>
    </w:p>
    <w:p w:rsidR="00464B77" w:rsidRPr="00955206" w:rsidRDefault="00A83BF1" w:rsidP="003E42F9">
      <w:pPr>
        <w:jc w:val="center"/>
        <w:rPr>
          <w:rFonts w:ascii="Tahoma" w:hAnsi="Tahoma" w:cs="Tahoma"/>
          <w:b/>
        </w:rPr>
      </w:pPr>
      <w:r w:rsidRPr="00955206">
        <w:rPr>
          <w:rFonts w:ascii="Tahoma" w:hAnsi="Tahoma" w:cs="Tahoma"/>
          <w:b/>
        </w:rPr>
        <w:t>ALONSO GAVIRIA OCAMPO</w:t>
      </w:r>
    </w:p>
    <w:p w:rsidR="00AA7D5E" w:rsidRPr="00955206" w:rsidRDefault="00400B6A" w:rsidP="003E42F9">
      <w:pPr>
        <w:jc w:val="center"/>
        <w:rPr>
          <w:rFonts w:ascii="Tahoma" w:hAnsi="Tahoma" w:cs="Tahoma"/>
          <w:b/>
        </w:rPr>
      </w:pPr>
      <w:r w:rsidRPr="00955206">
        <w:rPr>
          <w:rFonts w:ascii="Tahoma" w:hAnsi="Tahoma" w:cs="Tahoma"/>
          <w:b/>
        </w:rPr>
        <w:t>Secretario</w:t>
      </w:r>
    </w:p>
    <w:sectPr w:rsidR="00AA7D5E" w:rsidRPr="00955206" w:rsidSect="00054DB3">
      <w:headerReference w:type="even" r:id="rId9"/>
      <w:headerReference w:type="default" r:id="rId10"/>
      <w:footerReference w:type="default" r:id="rId11"/>
      <w:footerReference w:type="first" r:id="rId12"/>
      <w:pgSz w:w="12242" w:h="18722" w:code="121"/>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5A2" w:rsidRDefault="009E35A2" w:rsidP="00F242D4">
      <w:r>
        <w:separator/>
      </w:r>
    </w:p>
  </w:endnote>
  <w:endnote w:type="continuationSeparator" w:id="0">
    <w:p w:rsidR="009E35A2" w:rsidRDefault="009E35A2"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7AB" w:rsidRDefault="001A67AB">
    <w:pPr>
      <w:pStyle w:val="Pieddepage"/>
      <w:jc w:val="right"/>
    </w:pPr>
    <w:r>
      <w:fldChar w:fldCharType="begin"/>
    </w:r>
    <w:r>
      <w:instrText>PAGE   \* MERGEFORMAT</w:instrText>
    </w:r>
    <w:r>
      <w:fldChar w:fldCharType="separate"/>
    </w:r>
    <w:r w:rsidR="00397AD5" w:rsidRPr="00397AD5">
      <w:rPr>
        <w:noProof/>
        <w:lang w:val="es-ES"/>
      </w:rPr>
      <w:t>5</w:t>
    </w:r>
    <w:r>
      <w:fldChar w:fldCharType="end"/>
    </w:r>
  </w:p>
  <w:p w:rsidR="001A67AB" w:rsidRDefault="001A67A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7AB" w:rsidRDefault="001A67AB">
    <w:pPr>
      <w:pStyle w:val="Pieddepage"/>
      <w:jc w:val="right"/>
    </w:pPr>
    <w:r>
      <w:fldChar w:fldCharType="begin"/>
    </w:r>
    <w:r>
      <w:instrText>PAGE   \* MERGEFORMAT</w:instrText>
    </w:r>
    <w:r>
      <w:fldChar w:fldCharType="separate"/>
    </w:r>
    <w:r w:rsidR="00397AD5" w:rsidRPr="00397AD5">
      <w:rPr>
        <w:noProof/>
        <w:lang w:val="es-ES"/>
      </w:rPr>
      <w:t>1</w:t>
    </w:r>
    <w:r>
      <w:fldChar w:fldCharType="end"/>
    </w:r>
  </w:p>
  <w:p w:rsidR="001A67AB" w:rsidRDefault="001A67A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5A2" w:rsidRDefault="009E35A2" w:rsidP="00F242D4">
      <w:r>
        <w:separator/>
      </w:r>
    </w:p>
  </w:footnote>
  <w:footnote w:type="continuationSeparator" w:id="0">
    <w:p w:rsidR="009E35A2" w:rsidRDefault="009E35A2" w:rsidP="00F24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7AB" w:rsidRDefault="001A67AB">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A67AB" w:rsidRDefault="001A67AB">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7AB" w:rsidRPr="001544BD" w:rsidRDefault="001A67AB" w:rsidP="001544BD">
    <w:pPr>
      <w:pStyle w:val="Sansinterligne"/>
      <w:jc w:val="both"/>
      <w:rPr>
        <w:rFonts w:ascii="Tahoma" w:hAnsi="Tahoma" w:cs="Tahoma"/>
        <w:sz w:val="16"/>
        <w:szCs w:val="16"/>
      </w:rPr>
    </w:pPr>
    <w:r w:rsidRPr="001544BD">
      <w:rPr>
        <w:rFonts w:ascii="Tahoma" w:hAnsi="Tahoma" w:cs="Tahoma"/>
        <w:b/>
        <w:sz w:val="16"/>
        <w:szCs w:val="16"/>
      </w:rPr>
      <w:t>Radicación</w:t>
    </w:r>
    <w:r w:rsidRPr="001544BD">
      <w:rPr>
        <w:rFonts w:ascii="Tahoma" w:hAnsi="Tahoma" w:cs="Tahoma"/>
        <w:sz w:val="16"/>
        <w:szCs w:val="16"/>
      </w:rPr>
      <w:t xml:space="preserve"> </w:t>
    </w:r>
    <w:r w:rsidRPr="001544BD">
      <w:rPr>
        <w:rFonts w:ascii="Tahoma" w:hAnsi="Tahoma" w:cs="Tahoma"/>
        <w:b/>
        <w:sz w:val="16"/>
        <w:szCs w:val="16"/>
      </w:rPr>
      <w:t xml:space="preserve">No. : </w:t>
    </w:r>
    <w:r w:rsidR="00A0370C" w:rsidRPr="00A0370C">
      <w:rPr>
        <w:rFonts w:ascii="Tahoma" w:hAnsi="Tahoma" w:cs="Tahoma"/>
        <w:sz w:val="16"/>
        <w:szCs w:val="16"/>
      </w:rPr>
      <w:t>66594-31-89-001-2017-00010-01</w:t>
    </w:r>
  </w:p>
  <w:p w:rsidR="00A0370C" w:rsidRDefault="001A67AB" w:rsidP="001544BD">
    <w:pPr>
      <w:pStyle w:val="Sansinterligne"/>
      <w:jc w:val="both"/>
      <w:rPr>
        <w:rFonts w:ascii="Tahoma" w:hAnsi="Tahoma" w:cs="Tahoma"/>
        <w:sz w:val="16"/>
        <w:szCs w:val="16"/>
      </w:rPr>
    </w:pPr>
    <w:r w:rsidRPr="001544BD">
      <w:rPr>
        <w:rFonts w:ascii="Tahoma" w:hAnsi="Tahoma" w:cs="Tahoma"/>
        <w:b/>
        <w:sz w:val="16"/>
        <w:szCs w:val="16"/>
      </w:rPr>
      <w:t xml:space="preserve">Accionante      </w:t>
    </w:r>
    <w:r>
      <w:rPr>
        <w:rFonts w:ascii="Tahoma" w:hAnsi="Tahoma" w:cs="Tahoma"/>
        <w:b/>
        <w:sz w:val="16"/>
        <w:szCs w:val="16"/>
      </w:rPr>
      <w:t xml:space="preserve"> </w:t>
    </w:r>
    <w:r w:rsidRPr="001544BD">
      <w:rPr>
        <w:rFonts w:ascii="Tahoma" w:hAnsi="Tahoma" w:cs="Tahoma"/>
        <w:b/>
        <w:sz w:val="16"/>
        <w:szCs w:val="16"/>
      </w:rPr>
      <w:t xml:space="preserve"> :</w:t>
    </w:r>
    <w:r w:rsidR="00A0370C">
      <w:rPr>
        <w:rFonts w:ascii="Tahoma" w:hAnsi="Tahoma" w:cs="Tahoma"/>
        <w:sz w:val="16"/>
        <w:szCs w:val="16"/>
      </w:rPr>
      <w:t xml:space="preserve"> Luis Fernando de los </w:t>
    </w:r>
    <w:r w:rsidR="00BA21A3">
      <w:rPr>
        <w:rFonts w:ascii="Tahoma" w:hAnsi="Tahoma" w:cs="Tahoma"/>
        <w:sz w:val="16"/>
        <w:szCs w:val="16"/>
      </w:rPr>
      <w:t>Ríos</w:t>
    </w:r>
  </w:p>
  <w:p w:rsidR="00955206" w:rsidRDefault="001A67AB" w:rsidP="001544BD">
    <w:pPr>
      <w:pStyle w:val="Sansinterligne"/>
      <w:jc w:val="both"/>
      <w:rPr>
        <w:rFonts w:ascii="Tahoma" w:hAnsi="Tahoma" w:cs="Tahoma"/>
        <w:sz w:val="16"/>
        <w:szCs w:val="16"/>
      </w:rPr>
    </w:pPr>
    <w:r>
      <w:rPr>
        <w:rFonts w:ascii="Tahoma" w:hAnsi="Tahoma" w:cs="Tahoma"/>
        <w:b/>
        <w:sz w:val="16"/>
        <w:szCs w:val="16"/>
      </w:rPr>
      <w:t xml:space="preserve">Accionado         : </w:t>
    </w:r>
    <w:proofErr w:type="spellStart"/>
    <w:r w:rsidR="00A0370C">
      <w:rPr>
        <w:rFonts w:ascii="Tahoma" w:hAnsi="Tahoma" w:cs="Tahoma"/>
        <w:sz w:val="16"/>
        <w:szCs w:val="16"/>
      </w:rPr>
      <w:t>E.P.S</w:t>
    </w:r>
    <w:proofErr w:type="spellEnd"/>
    <w:r w:rsidR="00A0370C">
      <w:rPr>
        <w:rFonts w:ascii="Tahoma" w:hAnsi="Tahoma" w:cs="Tahoma"/>
        <w:sz w:val="16"/>
        <w:szCs w:val="16"/>
      </w:rPr>
      <w:t xml:space="preserve"> </w:t>
    </w:r>
    <w:proofErr w:type="spellStart"/>
    <w:r w:rsidR="00A0370C">
      <w:rPr>
        <w:rFonts w:ascii="Tahoma" w:hAnsi="Tahoma" w:cs="Tahoma"/>
        <w:sz w:val="16"/>
        <w:szCs w:val="16"/>
      </w:rPr>
      <w:t>Asmet</w:t>
    </w:r>
    <w:proofErr w:type="spellEnd"/>
    <w:r w:rsidR="00A0370C">
      <w:rPr>
        <w:rFonts w:ascii="Tahoma" w:hAnsi="Tahoma" w:cs="Tahoma"/>
        <w:sz w:val="16"/>
        <w:szCs w:val="16"/>
      </w:rPr>
      <w:t xml:space="preserve"> Salud</w:t>
    </w:r>
    <w:r>
      <w:rPr>
        <w:rFonts w:ascii="Tahoma" w:hAnsi="Tahoma" w:cs="Tahoma"/>
        <w:sz w:val="16"/>
        <w:szCs w:val="16"/>
      </w:rPr>
      <w:t xml:space="preserve">     </w:t>
    </w:r>
  </w:p>
  <w:p w:rsidR="001A67AB" w:rsidRPr="00DE04C1" w:rsidRDefault="001A67AB" w:rsidP="001544BD">
    <w:pPr>
      <w:pStyle w:val="Sansinterligne"/>
      <w:jc w:val="both"/>
      <w:rPr>
        <w:rFonts w:ascii="Tahoma" w:hAnsi="Tahoma" w:cs="Tahoma"/>
      </w:rPr>
    </w:pPr>
    <w:r>
      <w:rPr>
        <w:rFonts w:ascii="Tahoma" w:hAnsi="Tahoma" w:cs="Tahoma"/>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A4E7F"/>
    <w:multiLevelType w:val="hybridMultilevel"/>
    <w:tmpl w:val="2D520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5A583250"/>
    <w:multiLevelType w:val="hybridMultilevel"/>
    <w:tmpl w:val="B0147336"/>
    <w:lvl w:ilvl="0" w:tplc="FD983A5E">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
    <w:nsid w:val="5BF2135C"/>
    <w:multiLevelType w:val="hybridMultilevel"/>
    <w:tmpl w:val="3C4EC518"/>
    <w:lvl w:ilvl="0" w:tplc="3B28C862">
      <w:start w:val="1"/>
      <w:numFmt w:val="upperRoman"/>
      <w:lvlText w:val="%1."/>
      <w:lvlJc w:val="left"/>
      <w:pPr>
        <w:tabs>
          <w:tab w:val="num" w:pos="1080"/>
        </w:tabs>
        <w:ind w:left="1080" w:hanging="720"/>
      </w:pPr>
      <w:rPr>
        <w:rFonts w:hint="default"/>
      </w:rPr>
    </w:lvl>
    <w:lvl w:ilvl="1" w:tplc="CA361C7A">
      <w:start w:val="1"/>
      <w:numFmt w:val="decimal"/>
      <w:lvlText w:val="%2."/>
      <w:lvlJc w:val="left"/>
      <w:pPr>
        <w:tabs>
          <w:tab w:val="num" w:pos="1440"/>
        </w:tabs>
        <w:ind w:left="1440" w:hanging="360"/>
      </w:pPr>
      <w:rPr>
        <w:rFonts w:ascii="Tahoma" w:hAnsi="Tahoma" w:cs="Tahoma" w:hint="default"/>
        <w:b/>
        <w:i w:val="0"/>
        <w:sz w:val="24"/>
        <w:szCs w:val="24"/>
        <w:lang w:val="es-CO"/>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5">
    <w:nsid w:val="65C44CC7"/>
    <w:multiLevelType w:val="hybridMultilevel"/>
    <w:tmpl w:val="D0863C46"/>
    <w:lvl w:ilvl="0" w:tplc="22AC9976">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7"/>
  </w:num>
  <w:num w:numId="2">
    <w:abstractNumId w:val="3"/>
  </w:num>
  <w:num w:numId="3">
    <w:abstractNumId w:val="4"/>
  </w:num>
  <w:num w:numId="4">
    <w:abstractNumId w:val="4"/>
  </w:num>
  <w:num w:numId="5">
    <w:abstractNumId w:val="1"/>
  </w:num>
  <w:num w:numId="6">
    <w:abstractNumId w:val="6"/>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D4"/>
    <w:rsid w:val="000009D7"/>
    <w:rsid w:val="00004484"/>
    <w:rsid w:val="00005D54"/>
    <w:rsid w:val="0001551D"/>
    <w:rsid w:val="00021AAC"/>
    <w:rsid w:val="00021B6A"/>
    <w:rsid w:val="0002215F"/>
    <w:rsid w:val="00022CC8"/>
    <w:rsid w:val="00022F5F"/>
    <w:rsid w:val="0002479B"/>
    <w:rsid w:val="00032E8D"/>
    <w:rsid w:val="000340D3"/>
    <w:rsid w:val="00035D98"/>
    <w:rsid w:val="00040949"/>
    <w:rsid w:val="000418A4"/>
    <w:rsid w:val="000419B1"/>
    <w:rsid w:val="000452D2"/>
    <w:rsid w:val="0004554F"/>
    <w:rsid w:val="00051D30"/>
    <w:rsid w:val="00052C84"/>
    <w:rsid w:val="00053D97"/>
    <w:rsid w:val="00054DB3"/>
    <w:rsid w:val="00055CA7"/>
    <w:rsid w:val="000779DB"/>
    <w:rsid w:val="00077A94"/>
    <w:rsid w:val="00084892"/>
    <w:rsid w:val="00085B55"/>
    <w:rsid w:val="00090522"/>
    <w:rsid w:val="00090887"/>
    <w:rsid w:val="000948ED"/>
    <w:rsid w:val="00095791"/>
    <w:rsid w:val="000A0C0B"/>
    <w:rsid w:val="000A1395"/>
    <w:rsid w:val="000A24BF"/>
    <w:rsid w:val="000B0026"/>
    <w:rsid w:val="000B7561"/>
    <w:rsid w:val="000C1BA8"/>
    <w:rsid w:val="000D310B"/>
    <w:rsid w:val="000D5EA0"/>
    <w:rsid w:val="000E0A69"/>
    <w:rsid w:val="000E116A"/>
    <w:rsid w:val="000E22D5"/>
    <w:rsid w:val="000E6E37"/>
    <w:rsid w:val="000E74F7"/>
    <w:rsid w:val="000F4086"/>
    <w:rsid w:val="000F466A"/>
    <w:rsid w:val="000F4D64"/>
    <w:rsid w:val="000F6DAD"/>
    <w:rsid w:val="00102111"/>
    <w:rsid w:val="00112A67"/>
    <w:rsid w:val="00114137"/>
    <w:rsid w:val="00114B8F"/>
    <w:rsid w:val="0011552A"/>
    <w:rsid w:val="001243B9"/>
    <w:rsid w:val="00136781"/>
    <w:rsid w:val="00136BD3"/>
    <w:rsid w:val="00136E93"/>
    <w:rsid w:val="00142F5E"/>
    <w:rsid w:val="00145B4B"/>
    <w:rsid w:val="00146C4B"/>
    <w:rsid w:val="00151A1C"/>
    <w:rsid w:val="0015271A"/>
    <w:rsid w:val="001544BD"/>
    <w:rsid w:val="00164FCE"/>
    <w:rsid w:val="00171C95"/>
    <w:rsid w:val="0017616F"/>
    <w:rsid w:val="001771C5"/>
    <w:rsid w:val="0018131F"/>
    <w:rsid w:val="001923FA"/>
    <w:rsid w:val="00196372"/>
    <w:rsid w:val="001A01AB"/>
    <w:rsid w:val="001A25EA"/>
    <w:rsid w:val="001A2796"/>
    <w:rsid w:val="001A5665"/>
    <w:rsid w:val="001A67AB"/>
    <w:rsid w:val="001B3AAD"/>
    <w:rsid w:val="001B7731"/>
    <w:rsid w:val="001C1BAB"/>
    <w:rsid w:val="001C35DE"/>
    <w:rsid w:val="001C3FC5"/>
    <w:rsid w:val="001C4AE3"/>
    <w:rsid w:val="001C59B5"/>
    <w:rsid w:val="001D4589"/>
    <w:rsid w:val="001F0F8A"/>
    <w:rsid w:val="001F1405"/>
    <w:rsid w:val="001F6A0F"/>
    <w:rsid w:val="002032EE"/>
    <w:rsid w:val="00204AF5"/>
    <w:rsid w:val="002103B0"/>
    <w:rsid w:val="00213994"/>
    <w:rsid w:val="002173B9"/>
    <w:rsid w:val="00220009"/>
    <w:rsid w:val="00220B2F"/>
    <w:rsid w:val="00222636"/>
    <w:rsid w:val="00224C11"/>
    <w:rsid w:val="00231167"/>
    <w:rsid w:val="0023661A"/>
    <w:rsid w:val="00241AE9"/>
    <w:rsid w:val="002447FC"/>
    <w:rsid w:val="002464D3"/>
    <w:rsid w:val="00250C7B"/>
    <w:rsid w:val="00252D15"/>
    <w:rsid w:val="002535E2"/>
    <w:rsid w:val="00257E8F"/>
    <w:rsid w:val="00264A0A"/>
    <w:rsid w:val="00265872"/>
    <w:rsid w:val="0027285F"/>
    <w:rsid w:val="002805B7"/>
    <w:rsid w:val="00283EE8"/>
    <w:rsid w:val="00286C7A"/>
    <w:rsid w:val="002874B9"/>
    <w:rsid w:val="002876D0"/>
    <w:rsid w:val="002921C6"/>
    <w:rsid w:val="00296F2D"/>
    <w:rsid w:val="002A012C"/>
    <w:rsid w:val="002A68F3"/>
    <w:rsid w:val="002A6DF9"/>
    <w:rsid w:val="002A7FEF"/>
    <w:rsid w:val="002B0AB1"/>
    <w:rsid w:val="002B2CD7"/>
    <w:rsid w:val="002C5A74"/>
    <w:rsid w:val="002D22A3"/>
    <w:rsid w:val="002D6539"/>
    <w:rsid w:val="002E2E68"/>
    <w:rsid w:val="002E59C9"/>
    <w:rsid w:val="002F5B44"/>
    <w:rsid w:val="003032A8"/>
    <w:rsid w:val="00304556"/>
    <w:rsid w:val="00306386"/>
    <w:rsid w:val="00306807"/>
    <w:rsid w:val="00310772"/>
    <w:rsid w:val="003114C8"/>
    <w:rsid w:val="00312EB5"/>
    <w:rsid w:val="00315CD4"/>
    <w:rsid w:val="0032573E"/>
    <w:rsid w:val="003337F5"/>
    <w:rsid w:val="0034340F"/>
    <w:rsid w:val="00343D03"/>
    <w:rsid w:val="00345F31"/>
    <w:rsid w:val="00352002"/>
    <w:rsid w:val="00354382"/>
    <w:rsid w:val="00363525"/>
    <w:rsid w:val="003657CE"/>
    <w:rsid w:val="00380457"/>
    <w:rsid w:val="0038162C"/>
    <w:rsid w:val="00381B28"/>
    <w:rsid w:val="00384B24"/>
    <w:rsid w:val="00392299"/>
    <w:rsid w:val="0039709E"/>
    <w:rsid w:val="00397AD5"/>
    <w:rsid w:val="003A09B4"/>
    <w:rsid w:val="003A3E9C"/>
    <w:rsid w:val="003A72E8"/>
    <w:rsid w:val="003B0E3D"/>
    <w:rsid w:val="003B4351"/>
    <w:rsid w:val="003B4C07"/>
    <w:rsid w:val="003D61FC"/>
    <w:rsid w:val="003E42F9"/>
    <w:rsid w:val="00400B6A"/>
    <w:rsid w:val="00401816"/>
    <w:rsid w:val="0040214F"/>
    <w:rsid w:val="0040704E"/>
    <w:rsid w:val="00412C14"/>
    <w:rsid w:val="00417B69"/>
    <w:rsid w:val="00420468"/>
    <w:rsid w:val="00421F5F"/>
    <w:rsid w:val="00425953"/>
    <w:rsid w:val="00427291"/>
    <w:rsid w:val="004353F7"/>
    <w:rsid w:val="00436374"/>
    <w:rsid w:val="00437373"/>
    <w:rsid w:val="00437FF1"/>
    <w:rsid w:val="00441C87"/>
    <w:rsid w:val="00443701"/>
    <w:rsid w:val="00456484"/>
    <w:rsid w:val="00464B77"/>
    <w:rsid w:val="00470206"/>
    <w:rsid w:val="004723C4"/>
    <w:rsid w:val="0047643E"/>
    <w:rsid w:val="004840A4"/>
    <w:rsid w:val="00486EF8"/>
    <w:rsid w:val="00486FA5"/>
    <w:rsid w:val="004957F2"/>
    <w:rsid w:val="004A45B7"/>
    <w:rsid w:val="004A655C"/>
    <w:rsid w:val="004C496C"/>
    <w:rsid w:val="004C4D4C"/>
    <w:rsid w:val="004D15E1"/>
    <w:rsid w:val="004D3604"/>
    <w:rsid w:val="004D5785"/>
    <w:rsid w:val="004F2BC9"/>
    <w:rsid w:val="004F513B"/>
    <w:rsid w:val="005031D5"/>
    <w:rsid w:val="00507BC9"/>
    <w:rsid w:val="00512B23"/>
    <w:rsid w:val="00523DB5"/>
    <w:rsid w:val="00527911"/>
    <w:rsid w:val="0053100C"/>
    <w:rsid w:val="00531D2D"/>
    <w:rsid w:val="0053202C"/>
    <w:rsid w:val="00534D97"/>
    <w:rsid w:val="00534EC5"/>
    <w:rsid w:val="0053759D"/>
    <w:rsid w:val="00537616"/>
    <w:rsid w:val="00542E0C"/>
    <w:rsid w:val="0054410C"/>
    <w:rsid w:val="00546D2F"/>
    <w:rsid w:val="0055178F"/>
    <w:rsid w:val="00552CAF"/>
    <w:rsid w:val="00553086"/>
    <w:rsid w:val="0056241A"/>
    <w:rsid w:val="00577BB9"/>
    <w:rsid w:val="00583C9F"/>
    <w:rsid w:val="0058418E"/>
    <w:rsid w:val="00585577"/>
    <w:rsid w:val="00586685"/>
    <w:rsid w:val="00587D2A"/>
    <w:rsid w:val="005939B8"/>
    <w:rsid w:val="005A0884"/>
    <w:rsid w:val="005A63FD"/>
    <w:rsid w:val="005B60E8"/>
    <w:rsid w:val="005C249C"/>
    <w:rsid w:val="005C694D"/>
    <w:rsid w:val="005D59D7"/>
    <w:rsid w:val="005D7DE4"/>
    <w:rsid w:val="005E2999"/>
    <w:rsid w:val="005F7549"/>
    <w:rsid w:val="006114FF"/>
    <w:rsid w:val="0061224C"/>
    <w:rsid w:val="00616992"/>
    <w:rsid w:val="0061742D"/>
    <w:rsid w:val="00621993"/>
    <w:rsid w:val="00623C2E"/>
    <w:rsid w:val="00624F36"/>
    <w:rsid w:val="00636F91"/>
    <w:rsid w:val="0063728E"/>
    <w:rsid w:val="0063781B"/>
    <w:rsid w:val="0064417C"/>
    <w:rsid w:val="006461E0"/>
    <w:rsid w:val="00654265"/>
    <w:rsid w:val="00654BFB"/>
    <w:rsid w:val="00656C92"/>
    <w:rsid w:val="00660902"/>
    <w:rsid w:val="00667A4C"/>
    <w:rsid w:val="00670D04"/>
    <w:rsid w:val="006730E8"/>
    <w:rsid w:val="00676DED"/>
    <w:rsid w:val="00683757"/>
    <w:rsid w:val="00685149"/>
    <w:rsid w:val="00690CDC"/>
    <w:rsid w:val="006A045A"/>
    <w:rsid w:val="006B78E3"/>
    <w:rsid w:val="006C15BC"/>
    <w:rsid w:val="006C1D0A"/>
    <w:rsid w:val="006C2CCD"/>
    <w:rsid w:val="006D0C3A"/>
    <w:rsid w:val="006D4628"/>
    <w:rsid w:val="006D51C9"/>
    <w:rsid w:val="006D66D2"/>
    <w:rsid w:val="006E213D"/>
    <w:rsid w:val="006E3650"/>
    <w:rsid w:val="006E47FA"/>
    <w:rsid w:val="006E60DF"/>
    <w:rsid w:val="006F087F"/>
    <w:rsid w:val="00700D9D"/>
    <w:rsid w:val="007013F1"/>
    <w:rsid w:val="00704F69"/>
    <w:rsid w:val="00714A29"/>
    <w:rsid w:val="00716955"/>
    <w:rsid w:val="00717B63"/>
    <w:rsid w:val="00720F1C"/>
    <w:rsid w:val="00722495"/>
    <w:rsid w:val="00722D6B"/>
    <w:rsid w:val="00722F04"/>
    <w:rsid w:val="0072529A"/>
    <w:rsid w:val="00727C2B"/>
    <w:rsid w:val="007308FC"/>
    <w:rsid w:val="00733EE4"/>
    <w:rsid w:val="0075519D"/>
    <w:rsid w:val="00756C6E"/>
    <w:rsid w:val="00761B0D"/>
    <w:rsid w:val="00774C15"/>
    <w:rsid w:val="00783928"/>
    <w:rsid w:val="007901FA"/>
    <w:rsid w:val="00792091"/>
    <w:rsid w:val="007944A2"/>
    <w:rsid w:val="007970D3"/>
    <w:rsid w:val="007A1004"/>
    <w:rsid w:val="007A3CFC"/>
    <w:rsid w:val="007A4015"/>
    <w:rsid w:val="007A6D18"/>
    <w:rsid w:val="007B7D0C"/>
    <w:rsid w:val="007D22E9"/>
    <w:rsid w:val="007D2B21"/>
    <w:rsid w:val="007D5591"/>
    <w:rsid w:val="007D7478"/>
    <w:rsid w:val="007E0E0E"/>
    <w:rsid w:val="007E124C"/>
    <w:rsid w:val="007E2A90"/>
    <w:rsid w:val="007E4898"/>
    <w:rsid w:val="007F41C4"/>
    <w:rsid w:val="0081395D"/>
    <w:rsid w:val="00814535"/>
    <w:rsid w:val="00814CFA"/>
    <w:rsid w:val="0082115F"/>
    <w:rsid w:val="0082548E"/>
    <w:rsid w:val="00826750"/>
    <w:rsid w:val="00833966"/>
    <w:rsid w:val="0083708E"/>
    <w:rsid w:val="008421F9"/>
    <w:rsid w:val="00842C2D"/>
    <w:rsid w:val="00843CEA"/>
    <w:rsid w:val="0084517E"/>
    <w:rsid w:val="00845F83"/>
    <w:rsid w:val="00854CCA"/>
    <w:rsid w:val="00855B48"/>
    <w:rsid w:val="00856A65"/>
    <w:rsid w:val="0085798B"/>
    <w:rsid w:val="00857CA5"/>
    <w:rsid w:val="00863F88"/>
    <w:rsid w:val="0087124A"/>
    <w:rsid w:val="008745A2"/>
    <w:rsid w:val="00875845"/>
    <w:rsid w:val="008929D4"/>
    <w:rsid w:val="0089694F"/>
    <w:rsid w:val="008A0A80"/>
    <w:rsid w:val="008A1DEA"/>
    <w:rsid w:val="008A2AE9"/>
    <w:rsid w:val="008A75CE"/>
    <w:rsid w:val="008B3FC1"/>
    <w:rsid w:val="008C0F32"/>
    <w:rsid w:val="008C5D27"/>
    <w:rsid w:val="008D46FF"/>
    <w:rsid w:val="008D6081"/>
    <w:rsid w:val="008E2533"/>
    <w:rsid w:val="008E4EC2"/>
    <w:rsid w:val="008E7DBE"/>
    <w:rsid w:val="008F360F"/>
    <w:rsid w:val="00905111"/>
    <w:rsid w:val="00905CC2"/>
    <w:rsid w:val="009136EB"/>
    <w:rsid w:val="009137FD"/>
    <w:rsid w:val="00914A28"/>
    <w:rsid w:val="00915CB4"/>
    <w:rsid w:val="009260DB"/>
    <w:rsid w:val="00926CAD"/>
    <w:rsid w:val="00931A06"/>
    <w:rsid w:val="00941CDF"/>
    <w:rsid w:val="009462E5"/>
    <w:rsid w:val="009475CB"/>
    <w:rsid w:val="00951654"/>
    <w:rsid w:val="00955206"/>
    <w:rsid w:val="009556F3"/>
    <w:rsid w:val="00956BEA"/>
    <w:rsid w:val="00965E3F"/>
    <w:rsid w:val="009679CC"/>
    <w:rsid w:val="00971E5C"/>
    <w:rsid w:val="00972ADF"/>
    <w:rsid w:val="0097306C"/>
    <w:rsid w:val="009763B4"/>
    <w:rsid w:val="00977696"/>
    <w:rsid w:val="00990991"/>
    <w:rsid w:val="0099113D"/>
    <w:rsid w:val="009940BC"/>
    <w:rsid w:val="009A0165"/>
    <w:rsid w:val="009A5E2E"/>
    <w:rsid w:val="009C5011"/>
    <w:rsid w:val="009D1D67"/>
    <w:rsid w:val="009D23BD"/>
    <w:rsid w:val="009D4225"/>
    <w:rsid w:val="009D49FE"/>
    <w:rsid w:val="009D4FC9"/>
    <w:rsid w:val="009E0485"/>
    <w:rsid w:val="009E35A2"/>
    <w:rsid w:val="009E797A"/>
    <w:rsid w:val="009F2D7E"/>
    <w:rsid w:val="009F30FF"/>
    <w:rsid w:val="009F4B1B"/>
    <w:rsid w:val="009F4F47"/>
    <w:rsid w:val="009F5702"/>
    <w:rsid w:val="00A021BB"/>
    <w:rsid w:val="00A0247B"/>
    <w:rsid w:val="00A0370C"/>
    <w:rsid w:val="00A04369"/>
    <w:rsid w:val="00A0535E"/>
    <w:rsid w:val="00A11A64"/>
    <w:rsid w:val="00A11B53"/>
    <w:rsid w:val="00A138D5"/>
    <w:rsid w:val="00A14A79"/>
    <w:rsid w:val="00A34769"/>
    <w:rsid w:val="00A36A0F"/>
    <w:rsid w:val="00A467D0"/>
    <w:rsid w:val="00A5132B"/>
    <w:rsid w:val="00A51BE9"/>
    <w:rsid w:val="00A55BA7"/>
    <w:rsid w:val="00A62B53"/>
    <w:rsid w:val="00A64CAC"/>
    <w:rsid w:val="00A70ADD"/>
    <w:rsid w:val="00A70BFB"/>
    <w:rsid w:val="00A752CE"/>
    <w:rsid w:val="00A80A0C"/>
    <w:rsid w:val="00A825F6"/>
    <w:rsid w:val="00A83BF1"/>
    <w:rsid w:val="00AA2776"/>
    <w:rsid w:val="00AA7D5E"/>
    <w:rsid w:val="00AB2F7D"/>
    <w:rsid w:val="00AC4134"/>
    <w:rsid w:val="00AC58A0"/>
    <w:rsid w:val="00AC5D13"/>
    <w:rsid w:val="00AC6C52"/>
    <w:rsid w:val="00AD5190"/>
    <w:rsid w:val="00AE3F54"/>
    <w:rsid w:val="00AE6799"/>
    <w:rsid w:val="00AF1039"/>
    <w:rsid w:val="00AF3E0D"/>
    <w:rsid w:val="00AF652C"/>
    <w:rsid w:val="00AF676B"/>
    <w:rsid w:val="00AF685F"/>
    <w:rsid w:val="00B01641"/>
    <w:rsid w:val="00B0272C"/>
    <w:rsid w:val="00B0767B"/>
    <w:rsid w:val="00B114DA"/>
    <w:rsid w:val="00B11D34"/>
    <w:rsid w:val="00B2094C"/>
    <w:rsid w:val="00B21A08"/>
    <w:rsid w:val="00B22122"/>
    <w:rsid w:val="00B25CD4"/>
    <w:rsid w:val="00B27023"/>
    <w:rsid w:val="00B27AB2"/>
    <w:rsid w:val="00B30A33"/>
    <w:rsid w:val="00B3346A"/>
    <w:rsid w:val="00B33993"/>
    <w:rsid w:val="00B3410D"/>
    <w:rsid w:val="00B35473"/>
    <w:rsid w:val="00B411BA"/>
    <w:rsid w:val="00B44144"/>
    <w:rsid w:val="00B44DB0"/>
    <w:rsid w:val="00B50EE2"/>
    <w:rsid w:val="00B56120"/>
    <w:rsid w:val="00B561E8"/>
    <w:rsid w:val="00B5764D"/>
    <w:rsid w:val="00B60A0E"/>
    <w:rsid w:val="00B635E5"/>
    <w:rsid w:val="00B758BE"/>
    <w:rsid w:val="00B764FA"/>
    <w:rsid w:val="00B766CA"/>
    <w:rsid w:val="00B77766"/>
    <w:rsid w:val="00B85F3D"/>
    <w:rsid w:val="00B935F1"/>
    <w:rsid w:val="00BA0791"/>
    <w:rsid w:val="00BA1038"/>
    <w:rsid w:val="00BA21A3"/>
    <w:rsid w:val="00BA5ACF"/>
    <w:rsid w:val="00BA756A"/>
    <w:rsid w:val="00BB1645"/>
    <w:rsid w:val="00BC662F"/>
    <w:rsid w:val="00BD3DDA"/>
    <w:rsid w:val="00BD5FBD"/>
    <w:rsid w:val="00BD683A"/>
    <w:rsid w:val="00BE7725"/>
    <w:rsid w:val="00BF067F"/>
    <w:rsid w:val="00BF120E"/>
    <w:rsid w:val="00BF3D33"/>
    <w:rsid w:val="00C01F0C"/>
    <w:rsid w:val="00C05EA6"/>
    <w:rsid w:val="00C06995"/>
    <w:rsid w:val="00C13653"/>
    <w:rsid w:val="00C1427F"/>
    <w:rsid w:val="00C14DB1"/>
    <w:rsid w:val="00C30F63"/>
    <w:rsid w:val="00C359D9"/>
    <w:rsid w:val="00C4032A"/>
    <w:rsid w:val="00C42D1A"/>
    <w:rsid w:val="00C44097"/>
    <w:rsid w:val="00C444E2"/>
    <w:rsid w:val="00C44D43"/>
    <w:rsid w:val="00C47656"/>
    <w:rsid w:val="00C50D5E"/>
    <w:rsid w:val="00C53B4F"/>
    <w:rsid w:val="00C55E24"/>
    <w:rsid w:val="00C615F7"/>
    <w:rsid w:val="00C648DB"/>
    <w:rsid w:val="00C679DC"/>
    <w:rsid w:val="00C86946"/>
    <w:rsid w:val="00C906FF"/>
    <w:rsid w:val="00C922FD"/>
    <w:rsid w:val="00C9738C"/>
    <w:rsid w:val="00CA1186"/>
    <w:rsid w:val="00CA7EDF"/>
    <w:rsid w:val="00CB1AF8"/>
    <w:rsid w:val="00CB2DBD"/>
    <w:rsid w:val="00CB7DDF"/>
    <w:rsid w:val="00CC11A2"/>
    <w:rsid w:val="00CC747B"/>
    <w:rsid w:val="00CD1755"/>
    <w:rsid w:val="00CD3262"/>
    <w:rsid w:val="00CD36F2"/>
    <w:rsid w:val="00CD3BAB"/>
    <w:rsid w:val="00CD4E59"/>
    <w:rsid w:val="00CE0E3D"/>
    <w:rsid w:val="00CE1E37"/>
    <w:rsid w:val="00CE51A1"/>
    <w:rsid w:val="00CE54F1"/>
    <w:rsid w:val="00CE773E"/>
    <w:rsid w:val="00CF1D4C"/>
    <w:rsid w:val="00D0044C"/>
    <w:rsid w:val="00D0316A"/>
    <w:rsid w:val="00D033AE"/>
    <w:rsid w:val="00D0404A"/>
    <w:rsid w:val="00D113B8"/>
    <w:rsid w:val="00D116C2"/>
    <w:rsid w:val="00D11834"/>
    <w:rsid w:val="00D16146"/>
    <w:rsid w:val="00D213A3"/>
    <w:rsid w:val="00D23696"/>
    <w:rsid w:val="00D25B93"/>
    <w:rsid w:val="00D31E0C"/>
    <w:rsid w:val="00D32EDE"/>
    <w:rsid w:val="00D348AC"/>
    <w:rsid w:val="00D34A7B"/>
    <w:rsid w:val="00D43AED"/>
    <w:rsid w:val="00D512D9"/>
    <w:rsid w:val="00D5482B"/>
    <w:rsid w:val="00D553BE"/>
    <w:rsid w:val="00D5651E"/>
    <w:rsid w:val="00D70A9F"/>
    <w:rsid w:val="00D72B72"/>
    <w:rsid w:val="00D80934"/>
    <w:rsid w:val="00D90C16"/>
    <w:rsid w:val="00D92F3B"/>
    <w:rsid w:val="00D944B7"/>
    <w:rsid w:val="00D971B0"/>
    <w:rsid w:val="00DB46C1"/>
    <w:rsid w:val="00DC298C"/>
    <w:rsid w:val="00DD6DA1"/>
    <w:rsid w:val="00DE04C1"/>
    <w:rsid w:val="00DE0D0E"/>
    <w:rsid w:val="00DE3D27"/>
    <w:rsid w:val="00DE532B"/>
    <w:rsid w:val="00DF0D95"/>
    <w:rsid w:val="00DF7453"/>
    <w:rsid w:val="00E13663"/>
    <w:rsid w:val="00E23222"/>
    <w:rsid w:val="00E23CFD"/>
    <w:rsid w:val="00E30CBF"/>
    <w:rsid w:val="00E3169D"/>
    <w:rsid w:val="00E31E53"/>
    <w:rsid w:val="00E4096B"/>
    <w:rsid w:val="00E438CD"/>
    <w:rsid w:val="00E43B93"/>
    <w:rsid w:val="00E450A2"/>
    <w:rsid w:val="00E5419A"/>
    <w:rsid w:val="00E55FFF"/>
    <w:rsid w:val="00E61B91"/>
    <w:rsid w:val="00E6477D"/>
    <w:rsid w:val="00E70B1E"/>
    <w:rsid w:val="00E7296C"/>
    <w:rsid w:val="00E76A37"/>
    <w:rsid w:val="00E857DD"/>
    <w:rsid w:val="00E90F82"/>
    <w:rsid w:val="00E93B73"/>
    <w:rsid w:val="00E94A5D"/>
    <w:rsid w:val="00EA29C5"/>
    <w:rsid w:val="00EA3437"/>
    <w:rsid w:val="00EB0AE2"/>
    <w:rsid w:val="00EB2209"/>
    <w:rsid w:val="00EB3126"/>
    <w:rsid w:val="00EB7DB1"/>
    <w:rsid w:val="00EC490E"/>
    <w:rsid w:val="00EC4D73"/>
    <w:rsid w:val="00ED173C"/>
    <w:rsid w:val="00ED2E02"/>
    <w:rsid w:val="00ED40BB"/>
    <w:rsid w:val="00ED78C9"/>
    <w:rsid w:val="00EE13C3"/>
    <w:rsid w:val="00EE1C5E"/>
    <w:rsid w:val="00EE4ABB"/>
    <w:rsid w:val="00EF16AE"/>
    <w:rsid w:val="00EF36F7"/>
    <w:rsid w:val="00F047E0"/>
    <w:rsid w:val="00F074AB"/>
    <w:rsid w:val="00F13CB0"/>
    <w:rsid w:val="00F1662A"/>
    <w:rsid w:val="00F242D4"/>
    <w:rsid w:val="00F31E46"/>
    <w:rsid w:val="00F407AC"/>
    <w:rsid w:val="00F43AB9"/>
    <w:rsid w:val="00F4579B"/>
    <w:rsid w:val="00F66BBF"/>
    <w:rsid w:val="00F66FDB"/>
    <w:rsid w:val="00F715E1"/>
    <w:rsid w:val="00F85116"/>
    <w:rsid w:val="00FA010F"/>
    <w:rsid w:val="00FA333A"/>
    <w:rsid w:val="00FA6D47"/>
    <w:rsid w:val="00FB1245"/>
    <w:rsid w:val="00FB382F"/>
    <w:rsid w:val="00FC6B93"/>
    <w:rsid w:val="00FC7D54"/>
    <w:rsid w:val="00FD1FBA"/>
    <w:rsid w:val="00FD400F"/>
    <w:rsid w:val="00FE104D"/>
    <w:rsid w:val="00FE72C9"/>
    <w:rsid w:val="00FF1A6F"/>
    <w:rsid w:val="00FF4AB9"/>
    <w:rsid w:val="00FF5C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2D4"/>
    <w:pPr>
      <w:spacing w:after="0" w:line="240" w:lineRule="auto"/>
    </w:pPr>
    <w:rPr>
      <w:rFonts w:ascii="Calibri" w:eastAsia="Calibri" w:hAnsi="Calibri" w:cs="Times New Roman"/>
    </w:rPr>
  </w:style>
  <w:style w:type="paragraph" w:styleId="Titre4">
    <w:name w:val="heading 4"/>
    <w:basedOn w:val="Normal"/>
    <w:next w:val="Normal"/>
    <w:link w:val="Titre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F242D4"/>
    <w:rPr>
      <w:rFonts w:ascii="Verdana" w:eastAsia="Times New Roman" w:hAnsi="Verdana" w:cs="Times New Roman"/>
      <w:b/>
      <w:bCs/>
      <w:sz w:val="24"/>
      <w:szCs w:val="20"/>
      <w:lang w:val="es-ES" w:eastAsia="es-ES"/>
    </w:rPr>
  </w:style>
  <w:style w:type="paragraph" w:styleId="Corpsdetexte">
    <w:name w:val="Body Text"/>
    <w:basedOn w:val="Normal"/>
    <w:link w:val="CorpsdetexteCar"/>
    <w:rsid w:val="00F242D4"/>
    <w:pPr>
      <w:spacing w:after="120"/>
    </w:pPr>
    <w:rPr>
      <w:rFonts w:ascii="Times New Roman" w:eastAsia="Times New Roman" w:hAnsi="Times New Roman"/>
      <w:sz w:val="24"/>
      <w:szCs w:val="24"/>
      <w:lang w:val="es-ES" w:eastAsia="es-ES"/>
    </w:rPr>
  </w:style>
  <w:style w:type="character" w:customStyle="1" w:styleId="CorpsdetexteCar">
    <w:name w:val="Corps de texte Car"/>
    <w:basedOn w:val="Policepardfaut"/>
    <w:link w:val="Corpsdetexte"/>
    <w:rsid w:val="00F242D4"/>
    <w:rPr>
      <w:rFonts w:ascii="Times New Roman" w:eastAsia="Times New Roman" w:hAnsi="Times New Roman" w:cs="Times New Roman"/>
      <w:sz w:val="24"/>
      <w:szCs w:val="24"/>
      <w:lang w:val="es-ES" w:eastAsia="es-ES"/>
    </w:rPr>
  </w:style>
  <w:style w:type="character" w:styleId="Appelnotedebasdep">
    <w:name w:val="footnote reference"/>
    <w:aliases w:val="Texto de nota al pie,referencia nota al pie,Footnotes refss,Appel note de bas de page,Footnote number,BVI fnr,f"/>
    <w:uiPriority w:val="99"/>
    <w:rsid w:val="00F242D4"/>
    <w:rPr>
      <w:vertAlign w:val="superscript"/>
    </w:rPr>
  </w:style>
  <w:style w:type="paragraph" w:styleId="Notedebasdepag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NotedebasdepageCar"/>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Policepardfaut"/>
    <w:semiHidden/>
    <w:rsid w:val="00F242D4"/>
    <w:rPr>
      <w:rFonts w:ascii="Calibri" w:eastAsia="Calibri" w:hAnsi="Calibri" w:cs="Times New Roman"/>
      <w:sz w:val="20"/>
      <w:szCs w:val="20"/>
    </w:rPr>
  </w:style>
  <w:style w:type="paragraph" w:styleId="En-tte">
    <w:name w:val="header"/>
    <w:basedOn w:val="Normal"/>
    <w:link w:val="En-tte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tteCar">
    <w:name w:val="En-tête Car"/>
    <w:basedOn w:val="Policepardfaut"/>
    <w:link w:val="En-tte"/>
    <w:uiPriority w:val="99"/>
    <w:rsid w:val="00F242D4"/>
    <w:rPr>
      <w:rFonts w:ascii="Times New Roman" w:eastAsia="Times New Roman" w:hAnsi="Times New Roman" w:cs="Times New Roman"/>
      <w:sz w:val="24"/>
      <w:szCs w:val="24"/>
      <w:lang w:val="es-ES" w:eastAsia="es-ES"/>
    </w:rPr>
  </w:style>
  <w:style w:type="character" w:styleId="Numrodepage">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ar,Footnote refere Car,BVI fn Car1"/>
    <w:link w:val="Notedebasdepage"/>
    <w:uiPriority w:val="99"/>
    <w:locked/>
    <w:rsid w:val="00F242D4"/>
    <w:rPr>
      <w:rFonts w:ascii="Comic Sans MS" w:eastAsia="Times New Roman" w:hAnsi="Comic Sans MS" w:cs="Times New Roman"/>
      <w:sz w:val="20"/>
      <w:szCs w:val="20"/>
      <w:lang w:val="es-ES_tradnl"/>
    </w:rPr>
  </w:style>
  <w:style w:type="paragraph" w:styleId="Sansinterligne">
    <w:name w:val="No Spacing"/>
    <w:qFormat/>
    <w:rsid w:val="00F242D4"/>
    <w:pPr>
      <w:spacing w:after="0" w:line="240" w:lineRule="auto"/>
    </w:pPr>
    <w:rPr>
      <w:rFonts w:ascii="Calibri" w:eastAsia="Calibri" w:hAnsi="Calibri" w:cs="Times New Roman"/>
    </w:rPr>
  </w:style>
  <w:style w:type="paragraph" w:styleId="Pieddepage">
    <w:name w:val="footer"/>
    <w:basedOn w:val="Normal"/>
    <w:link w:val="PieddepageCar"/>
    <w:uiPriority w:val="99"/>
    <w:unhideWhenUsed/>
    <w:rsid w:val="00F242D4"/>
    <w:pPr>
      <w:tabs>
        <w:tab w:val="center" w:pos="4419"/>
        <w:tab w:val="right" w:pos="8838"/>
      </w:tabs>
    </w:pPr>
  </w:style>
  <w:style w:type="character" w:customStyle="1" w:styleId="PieddepageCar">
    <w:name w:val="Pied de page Car"/>
    <w:basedOn w:val="Policepardfaut"/>
    <w:link w:val="Pieddepage"/>
    <w:uiPriority w:val="99"/>
    <w:rsid w:val="00F242D4"/>
    <w:rPr>
      <w:rFonts w:ascii="Calibri" w:eastAsia="Calibri" w:hAnsi="Calibri" w:cs="Times New Roman"/>
    </w:rPr>
  </w:style>
  <w:style w:type="paragraph" w:styleId="Paragraphedeliste">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ebrut">
    <w:name w:val="Plain Text"/>
    <w:basedOn w:val="Normal"/>
    <w:link w:val="TextebrutCar"/>
    <w:rsid w:val="00464B77"/>
    <w:pPr>
      <w:autoSpaceDE w:val="0"/>
      <w:autoSpaceDN w:val="0"/>
    </w:pPr>
    <w:rPr>
      <w:rFonts w:ascii="Courier New" w:eastAsia="Times New Roman" w:hAnsi="Courier New"/>
      <w:sz w:val="20"/>
      <w:szCs w:val="20"/>
      <w:lang w:val="es-ES" w:eastAsia="es-ES"/>
    </w:rPr>
  </w:style>
  <w:style w:type="character" w:customStyle="1" w:styleId="TextebrutCar">
    <w:name w:val="Texte brut Car"/>
    <w:basedOn w:val="Policepardfaut"/>
    <w:link w:val="Textebrut"/>
    <w:rsid w:val="00464B77"/>
    <w:rPr>
      <w:rFonts w:ascii="Courier New" w:eastAsia="Times New Roman" w:hAnsi="Courier New" w:cs="Times New Roman"/>
      <w:sz w:val="20"/>
      <w:szCs w:val="20"/>
      <w:lang w:val="es-ES" w:eastAsia="es-ES"/>
    </w:rPr>
  </w:style>
  <w:style w:type="paragraph" w:styleId="Textedebulles">
    <w:name w:val="Balloon Text"/>
    <w:basedOn w:val="Normal"/>
    <w:link w:val="TextedebullesCar"/>
    <w:uiPriority w:val="99"/>
    <w:semiHidden/>
    <w:unhideWhenUsed/>
    <w:rsid w:val="00C47656"/>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7656"/>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2D4"/>
    <w:pPr>
      <w:spacing w:after="0" w:line="240" w:lineRule="auto"/>
    </w:pPr>
    <w:rPr>
      <w:rFonts w:ascii="Calibri" w:eastAsia="Calibri" w:hAnsi="Calibri" w:cs="Times New Roman"/>
    </w:rPr>
  </w:style>
  <w:style w:type="paragraph" w:styleId="Titre4">
    <w:name w:val="heading 4"/>
    <w:basedOn w:val="Normal"/>
    <w:next w:val="Normal"/>
    <w:link w:val="Titre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F242D4"/>
    <w:rPr>
      <w:rFonts w:ascii="Verdana" w:eastAsia="Times New Roman" w:hAnsi="Verdana" w:cs="Times New Roman"/>
      <w:b/>
      <w:bCs/>
      <w:sz w:val="24"/>
      <w:szCs w:val="20"/>
      <w:lang w:val="es-ES" w:eastAsia="es-ES"/>
    </w:rPr>
  </w:style>
  <w:style w:type="paragraph" w:styleId="Corpsdetexte">
    <w:name w:val="Body Text"/>
    <w:basedOn w:val="Normal"/>
    <w:link w:val="CorpsdetexteCar"/>
    <w:rsid w:val="00F242D4"/>
    <w:pPr>
      <w:spacing w:after="120"/>
    </w:pPr>
    <w:rPr>
      <w:rFonts w:ascii="Times New Roman" w:eastAsia="Times New Roman" w:hAnsi="Times New Roman"/>
      <w:sz w:val="24"/>
      <w:szCs w:val="24"/>
      <w:lang w:val="es-ES" w:eastAsia="es-ES"/>
    </w:rPr>
  </w:style>
  <w:style w:type="character" w:customStyle="1" w:styleId="CorpsdetexteCar">
    <w:name w:val="Corps de texte Car"/>
    <w:basedOn w:val="Policepardfaut"/>
    <w:link w:val="Corpsdetexte"/>
    <w:rsid w:val="00F242D4"/>
    <w:rPr>
      <w:rFonts w:ascii="Times New Roman" w:eastAsia="Times New Roman" w:hAnsi="Times New Roman" w:cs="Times New Roman"/>
      <w:sz w:val="24"/>
      <w:szCs w:val="24"/>
      <w:lang w:val="es-ES" w:eastAsia="es-ES"/>
    </w:rPr>
  </w:style>
  <w:style w:type="character" w:styleId="Appelnotedebasdep">
    <w:name w:val="footnote reference"/>
    <w:aliases w:val="Texto de nota al pie,referencia nota al pie,Footnotes refss,Appel note de bas de page,Footnote number,BVI fnr,f"/>
    <w:uiPriority w:val="99"/>
    <w:rsid w:val="00F242D4"/>
    <w:rPr>
      <w:vertAlign w:val="superscript"/>
    </w:rPr>
  </w:style>
  <w:style w:type="paragraph" w:styleId="Notedebasdepag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NotedebasdepageCar"/>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Policepardfaut"/>
    <w:semiHidden/>
    <w:rsid w:val="00F242D4"/>
    <w:rPr>
      <w:rFonts w:ascii="Calibri" w:eastAsia="Calibri" w:hAnsi="Calibri" w:cs="Times New Roman"/>
      <w:sz w:val="20"/>
      <w:szCs w:val="20"/>
    </w:rPr>
  </w:style>
  <w:style w:type="paragraph" w:styleId="En-tte">
    <w:name w:val="header"/>
    <w:basedOn w:val="Normal"/>
    <w:link w:val="En-tte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tteCar">
    <w:name w:val="En-tête Car"/>
    <w:basedOn w:val="Policepardfaut"/>
    <w:link w:val="En-tte"/>
    <w:uiPriority w:val="99"/>
    <w:rsid w:val="00F242D4"/>
    <w:rPr>
      <w:rFonts w:ascii="Times New Roman" w:eastAsia="Times New Roman" w:hAnsi="Times New Roman" w:cs="Times New Roman"/>
      <w:sz w:val="24"/>
      <w:szCs w:val="24"/>
      <w:lang w:val="es-ES" w:eastAsia="es-ES"/>
    </w:rPr>
  </w:style>
  <w:style w:type="character" w:styleId="Numrodepage">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ar,Footnote refere Car,BVI fn Car1"/>
    <w:link w:val="Notedebasdepage"/>
    <w:uiPriority w:val="99"/>
    <w:locked/>
    <w:rsid w:val="00F242D4"/>
    <w:rPr>
      <w:rFonts w:ascii="Comic Sans MS" w:eastAsia="Times New Roman" w:hAnsi="Comic Sans MS" w:cs="Times New Roman"/>
      <w:sz w:val="20"/>
      <w:szCs w:val="20"/>
      <w:lang w:val="es-ES_tradnl"/>
    </w:rPr>
  </w:style>
  <w:style w:type="paragraph" w:styleId="Sansinterligne">
    <w:name w:val="No Spacing"/>
    <w:qFormat/>
    <w:rsid w:val="00F242D4"/>
    <w:pPr>
      <w:spacing w:after="0" w:line="240" w:lineRule="auto"/>
    </w:pPr>
    <w:rPr>
      <w:rFonts w:ascii="Calibri" w:eastAsia="Calibri" w:hAnsi="Calibri" w:cs="Times New Roman"/>
    </w:rPr>
  </w:style>
  <w:style w:type="paragraph" w:styleId="Pieddepage">
    <w:name w:val="footer"/>
    <w:basedOn w:val="Normal"/>
    <w:link w:val="PieddepageCar"/>
    <w:uiPriority w:val="99"/>
    <w:unhideWhenUsed/>
    <w:rsid w:val="00F242D4"/>
    <w:pPr>
      <w:tabs>
        <w:tab w:val="center" w:pos="4419"/>
        <w:tab w:val="right" w:pos="8838"/>
      </w:tabs>
    </w:pPr>
  </w:style>
  <w:style w:type="character" w:customStyle="1" w:styleId="PieddepageCar">
    <w:name w:val="Pied de page Car"/>
    <w:basedOn w:val="Policepardfaut"/>
    <w:link w:val="Pieddepage"/>
    <w:uiPriority w:val="99"/>
    <w:rsid w:val="00F242D4"/>
    <w:rPr>
      <w:rFonts w:ascii="Calibri" w:eastAsia="Calibri" w:hAnsi="Calibri" w:cs="Times New Roman"/>
    </w:rPr>
  </w:style>
  <w:style w:type="paragraph" w:styleId="Paragraphedeliste">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ebrut">
    <w:name w:val="Plain Text"/>
    <w:basedOn w:val="Normal"/>
    <w:link w:val="TextebrutCar"/>
    <w:rsid w:val="00464B77"/>
    <w:pPr>
      <w:autoSpaceDE w:val="0"/>
      <w:autoSpaceDN w:val="0"/>
    </w:pPr>
    <w:rPr>
      <w:rFonts w:ascii="Courier New" w:eastAsia="Times New Roman" w:hAnsi="Courier New"/>
      <w:sz w:val="20"/>
      <w:szCs w:val="20"/>
      <w:lang w:val="es-ES" w:eastAsia="es-ES"/>
    </w:rPr>
  </w:style>
  <w:style w:type="character" w:customStyle="1" w:styleId="TextebrutCar">
    <w:name w:val="Texte brut Car"/>
    <w:basedOn w:val="Policepardfaut"/>
    <w:link w:val="Textebrut"/>
    <w:rsid w:val="00464B77"/>
    <w:rPr>
      <w:rFonts w:ascii="Courier New" w:eastAsia="Times New Roman" w:hAnsi="Courier New" w:cs="Times New Roman"/>
      <w:sz w:val="20"/>
      <w:szCs w:val="20"/>
      <w:lang w:val="es-ES" w:eastAsia="es-ES"/>
    </w:rPr>
  </w:style>
  <w:style w:type="paragraph" w:styleId="Textedebulles">
    <w:name w:val="Balloon Text"/>
    <w:basedOn w:val="Normal"/>
    <w:link w:val="TextedebullesCar"/>
    <w:uiPriority w:val="99"/>
    <w:semiHidden/>
    <w:unhideWhenUsed/>
    <w:rsid w:val="00C47656"/>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76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2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5415D-BBD7-4877-B6B7-21A6AA5E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2083</Words>
  <Characters>11460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Malucimedina</cp:lastModifiedBy>
  <cp:revision>9</cp:revision>
  <cp:lastPrinted>2016-07-19T20:30:00Z</cp:lastPrinted>
  <dcterms:created xsi:type="dcterms:W3CDTF">2017-03-09T14:29:00Z</dcterms:created>
  <dcterms:modified xsi:type="dcterms:W3CDTF">2017-05-14T03:44:00Z</dcterms:modified>
</cp:coreProperties>
</file>