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22BB5" w14:textId="22887950" w:rsidR="00095BE4" w:rsidRPr="00A817A6" w:rsidRDefault="00095BE4" w:rsidP="00095BE4">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sidR="00C11705">
        <w:rPr>
          <w:rFonts w:cstheme="minorHAnsi"/>
          <w:color w:val="FF0000"/>
          <w:sz w:val="16"/>
          <w:szCs w:val="16"/>
          <w:lang w:val="es-CO" w:eastAsia="fr-FR"/>
        </w:rPr>
        <w:t xml:space="preserve">el audio que reposa en </w:t>
      </w:r>
      <w:bookmarkStart w:id="0" w:name="_GoBack"/>
      <w:bookmarkEnd w:id="0"/>
      <w:r w:rsidRPr="00A817A6">
        <w:rPr>
          <w:rFonts w:cstheme="minorHAnsi"/>
          <w:color w:val="FF0000"/>
          <w:sz w:val="16"/>
          <w:szCs w:val="16"/>
          <w:lang w:val="es-CO" w:eastAsia="fr-FR"/>
        </w:rPr>
        <w:t>la Secretaría de esta Sala.</w:t>
      </w:r>
      <w:r w:rsidRPr="00A817A6">
        <w:rPr>
          <w:rFonts w:cstheme="minorHAnsi"/>
          <w:color w:val="222222"/>
          <w:sz w:val="16"/>
          <w:szCs w:val="16"/>
          <w:lang w:val="es-CO" w:eastAsia="fr-FR"/>
        </w:rPr>
        <w:t> </w:t>
      </w:r>
    </w:p>
    <w:p w14:paraId="48438663" w14:textId="77777777" w:rsidR="00095BE4" w:rsidRDefault="00095BE4" w:rsidP="008F477E">
      <w:pPr>
        <w:widowControl w:val="0"/>
        <w:autoSpaceDE w:val="0"/>
        <w:autoSpaceDN w:val="0"/>
        <w:adjustRightInd w:val="0"/>
        <w:spacing w:line="240" w:lineRule="auto"/>
        <w:ind w:firstLine="0"/>
        <w:rPr>
          <w:rFonts w:ascii="Tahoma" w:eastAsia="Times New Roman" w:hAnsi="Tahoma" w:cs="Tahoma"/>
          <w:b/>
          <w:sz w:val="18"/>
          <w:szCs w:val="18"/>
          <w:lang w:eastAsia="es-ES"/>
        </w:rPr>
      </w:pPr>
    </w:p>
    <w:p w14:paraId="7611A467" w14:textId="3688B866" w:rsidR="00B53730" w:rsidRPr="00B53730" w:rsidRDefault="00B53730" w:rsidP="008F477E">
      <w:pPr>
        <w:widowControl w:val="0"/>
        <w:autoSpaceDE w:val="0"/>
        <w:autoSpaceDN w:val="0"/>
        <w:adjustRightInd w:val="0"/>
        <w:spacing w:line="240" w:lineRule="auto"/>
        <w:ind w:firstLine="0"/>
        <w:rPr>
          <w:rFonts w:ascii="Tahoma" w:eastAsia="Times New Roman" w:hAnsi="Tahoma" w:cs="Tahoma"/>
          <w:sz w:val="18"/>
          <w:szCs w:val="18"/>
          <w:lang w:eastAsia="es-ES"/>
        </w:rPr>
      </w:pPr>
      <w:r>
        <w:rPr>
          <w:rFonts w:ascii="Tahoma" w:eastAsia="Times New Roman" w:hAnsi="Tahoma" w:cs="Tahoma"/>
          <w:b/>
          <w:sz w:val="18"/>
          <w:szCs w:val="18"/>
          <w:lang w:eastAsia="es-ES"/>
        </w:rPr>
        <w:t>Providencia:</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Pr>
          <w:rFonts w:ascii="Tahoma" w:eastAsia="Times New Roman" w:hAnsi="Tahoma" w:cs="Tahoma"/>
          <w:sz w:val="18"/>
          <w:szCs w:val="18"/>
          <w:lang w:eastAsia="es-ES"/>
        </w:rPr>
        <w:t xml:space="preserve">Sentencia </w:t>
      </w:r>
      <w:r w:rsidR="00095BE4">
        <w:rPr>
          <w:rFonts w:ascii="Tahoma" w:eastAsia="Times New Roman" w:hAnsi="Tahoma" w:cs="Tahoma"/>
          <w:sz w:val="18"/>
          <w:szCs w:val="18"/>
          <w:lang w:eastAsia="es-ES"/>
        </w:rPr>
        <w:t>- 2ª instancia -</w:t>
      </w:r>
      <w:r>
        <w:rPr>
          <w:rFonts w:ascii="Tahoma" w:eastAsia="Times New Roman" w:hAnsi="Tahoma" w:cs="Tahoma"/>
          <w:sz w:val="18"/>
          <w:szCs w:val="18"/>
          <w:lang w:eastAsia="es-ES"/>
        </w:rPr>
        <w:t xml:space="preserve"> </w:t>
      </w:r>
      <w:r w:rsidR="00DA2EAD">
        <w:rPr>
          <w:rFonts w:ascii="Tahoma" w:eastAsia="Times New Roman" w:hAnsi="Tahoma" w:cs="Tahoma"/>
          <w:sz w:val="18"/>
          <w:szCs w:val="18"/>
          <w:lang w:eastAsia="es-ES"/>
        </w:rPr>
        <w:t>17 de marzo de 2017</w:t>
      </w:r>
    </w:p>
    <w:p w14:paraId="08920D21" w14:textId="2240C135" w:rsidR="00095BE4" w:rsidRDefault="00095BE4" w:rsidP="008F477E">
      <w:pPr>
        <w:widowControl w:val="0"/>
        <w:autoSpaceDE w:val="0"/>
        <w:autoSpaceDN w:val="0"/>
        <w:adjustRightInd w:val="0"/>
        <w:spacing w:line="240" w:lineRule="auto"/>
        <w:ind w:firstLine="0"/>
        <w:rPr>
          <w:rFonts w:ascii="Tahoma" w:eastAsia="Times New Roman" w:hAnsi="Tahoma" w:cs="Tahoma"/>
          <w:b/>
          <w:sz w:val="18"/>
          <w:szCs w:val="18"/>
          <w:lang w:eastAsia="es-ES"/>
        </w:rPr>
      </w:pPr>
      <w:r w:rsidRPr="00546CD9">
        <w:rPr>
          <w:rFonts w:ascii="Tahoma" w:eastAsia="Times New Roman" w:hAnsi="Tahoma" w:cs="Tahoma"/>
          <w:b/>
          <w:sz w:val="18"/>
          <w:szCs w:val="18"/>
          <w:lang w:eastAsia="es-ES"/>
        </w:rPr>
        <w:t>Proceso:</w:t>
      </w:r>
      <w:r>
        <w:rPr>
          <w:rFonts w:ascii="Tahoma" w:eastAsia="Times New Roman" w:hAnsi="Tahoma" w:cs="Tahoma"/>
          <w:b/>
          <w:sz w:val="18"/>
          <w:szCs w:val="18"/>
          <w:lang w:eastAsia="es-ES"/>
        </w:rPr>
        <w:tab/>
      </w:r>
      <w:r>
        <w:rPr>
          <w:rFonts w:ascii="Tahoma" w:eastAsia="Times New Roman" w:hAnsi="Tahoma" w:cs="Tahoma"/>
          <w:b/>
          <w:sz w:val="18"/>
          <w:szCs w:val="18"/>
          <w:lang w:eastAsia="es-ES"/>
        </w:rPr>
        <w:tab/>
      </w:r>
      <w:r w:rsidRPr="00546CD9">
        <w:rPr>
          <w:rFonts w:ascii="Tahoma" w:eastAsia="Times New Roman" w:hAnsi="Tahoma" w:cs="Tahoma"/>
          <w:sz w:val="18"/>
          <w:szCs w:val="18"/>
          <w:lang w:eastAsia="es-ES"/>
        </w:rPr>
        <w:t>Ordinario laboral</w:t>
      </w:r>
      <w:r>
        <w:rPr>
          <w:rFonts w:ascii="Tahoma" w:eastAsia="Times New Roman" w:hAnsi="Tahoma" w:cs="Tahoma"/>
          <w:sz w:val="18"/>
          <w:szCs w:val="18"/>
          <w:lang w:eastAsia="es-ES"/>
        </w:rPr>
        <w:t xml:space="preserve"> – Confirma sentencia que accedió a las pretensiones</w:t>
      </w:r>
      <w:r>
        <w:rPr>
          <w:rFonts w:ascii="Tahoma" w:eastAsia="Times New Roman" w:hAnsi="Tahoma" w:cs="Tahoma"/>
          <w:b/>
          <w:sz w:val="18"/>
          <w:szCs w:val="18"/>
          <w:lang w:eastAsia="es-ES"/>
        </w:rPr>
        <w:t xml:space="preserve"> </w:t>
      </w:r>
    </w:p>
    <w:p w14:paraId="5F931B17" w14:textId="660E5B51" w:rsidR="00455855" w:rsidRDefault="00B53730" w:rsidP="008F477E">
      <w:pPr>
        <w:widowControl w:val="0"/>
        <w:autoSpaceDE w:val="0"/>
        <w:autoSpaceDN w:val="0"/>
        <w:adjustRightInd w:val="0"/>
        <w:spacing w:line="240" w:lineRule="auto"/>
        <w:ind w:firstLine="0"/>
        <w:rPr>
          <w:rFonts w:ascii="Tahoma" w:eastAsia="Times New Roman" w:hAnsi="Tahoma" w:cs="Tahoma"/>
          <w:sz w:val="18"/>
          <w:szCs w:val="18"/>
          <w:lang w:eastAsia="es-ES"/>
        </w:rPr>
      </w:pPr>
      <w:r>
        <w:rPr>
          <w:rFonts w:ascii="Tahoma" w:eastAsia="Times New Roman" w:hAnsi="Tahoma" w:cs="Tahoma"/>
          <w:b/>
          <w:sz w:val="18"/>
          <w:szCs w:val="18"/>
          <w:lang w:eastAsia="es-ES"/>
        </w:rPr>
        <w:t>Radicación No</w:t>
      </w:r>
      <w:r w:rsidR="00455855" w:rsidRPr="00546CD9">
        <w:rPr>
          <w:rFonts w:ascii="Tahoma" w:eastAsia="Times New Roman" w:hAnsi="Tahoma" w:cs="Tahoma"/>
          <w:b/>
          <w:sz w:val="18"/>
          <w:szCs w:val="18"/>
          <w:lang w:eastAsia="es-ES"/>
        </w:rPr>
        <w:t>:</w:t>
      </w:r>
      <w:r w:rsidR="008F477E">
        <w:rPr>
          <w:rFonts w:ascii="Tahoma" w:eastAsia="Times New Roman" w:hAnsi="Tahoma" w:cs="Tahoma"/>
          <w:b/>
          <w:sz w:val="18"/>
          <w:szCs w:val="18"/>
          <w:lang w:eastAsia="es-ES"/>
        </w:rPr>
        <w:tab/>
      </w:r>
      <w:r w:rsidR="008F477E">
        <w:rPr>
          <w:rFonts w:ascii="Tahoma" w:eastAsia="Times New Roman" w:hAnsi="Tahoma" w:cs="Tahoma"/>
          <w:b/>
          <w:sz w:val="18"/>
          <w:szCs w:val="18"/>
          <w:lang w:eastAsia="es-ES"/>
        </w:rPr>
        <w:tab/>
      </w:r>
      <w:r w:rsidR="00455855">
        <w:rPr>
          <w:rFonts w:ascii="Tahoma" w:eastAsia="Times New Roman" w:hAnsi="Tahoma" w:cs="Tahoma"/>
          <w:sz w:val="18"/>
          <w:szCs w:val="18"/>
          <w:lang w:eastAsia="es-ES"/>
        </w:rPr>
        <w:t>2013-00424-02</w:t>
      </w:r>
    </w:p>
    <w:p w14:paraId="25E51CC5" w14:textId="397D2E23" w:rsidR="00455855" w:rsidRPr="00546CD9" w:rsidRDefault="00455855" w:rsidP="008F477E">
      <w:pPr>
        <w:widowControl w:val="0"/>
        <w:autoSpaceDE w:val="0"/>
        <w:autoSpaceDN w:val="0"/>
        <w:adjustRightInd w:val="0"/>
        <w:spacing w:line="240" w:lineRule="auto"/>
        <w:ind w:firstLine="0"/>
        <w:rPr>
          <w:rFonts w:ascii="Tahoma" w:eastAsia="Times New Roman" w:hAnsi="Tahoma" w:cs="Tahoma"/>
          <w:sz w:val="18"/>
          <w:szCs w:val="18"/>
          <w:lang w:eastAsia="es-ES"/>
        </w:rPr>
      </w:pPr>
      <w:r w:rsidRPr="00546CD9">
        <w:rPr>
          <w:rFonts w:ascii="Tahoma" w:eastAsia="Times New Roman" w:hAnsi="Tahoma" w:cs="Tahoma"/>
          <w:b/>
          <w:sz w:val="18"/>
          <w:szCs w:val="18"/>
          <w:lang w:eastAsia="es-ES"/>
        </w:rPr>
        <w:t>Demandante:</w:t>
      </w:r>
      <w:r w:rsidR="008F477E">
        <w:rPr>
          <w:rFonts w:ascii="Tahoma" w:eastAsia="Times New Roman" w:hAnsi="Tahoma" w:cs="Tahoma"/>
          <w:b/>
          <w:sz w:val="18"/>
          <w:szCs w:val="18"/>
          <w:lang w:eastAsia="es-ES"/>
        </w:rPr>
        <w:tab/>
      </w:r>
      <w:r w:rsidR="008F477E">
        <w:rPr>
          <w:rFonts w:ascii="Tahoma" w:eastAsia="Times New Roman" w:hAnsi="Tahoma" w:cs="Tahoma"/>
          <w:b/>
          <w:sz w:val="18"/>
          <w:szCs w:val="18"/>
          <w:lang w:eastAsia="es-ES"/>
        </w:rPr>
        <w:tab/>
      </w:r>
      <w:r>
        <w:rPr>
          <w:rFonts w:ascii="Tahoma" w:eastAsia="Times New Roman" w:hAnsi="Tahoma" w:cs="Tahoma"/>
          <w:sz w:val="18"/>
          <w:szCs w:val="18"/>
          <w:lang w:eastAsia="es-ES"/>
        </w:rPr>
        <w:t>José Jaime Marín Gutiérrez</w:t>
      </w:r>
    </w:p>
    <w:p w14:paraId="618D6F61" w14:textId="18DD41A6" w:rsidR="00455855" w:rsidRPr="00546CD9" w:rsidRDefault="00455855" w:rsidP="008F477E">
      <w:pPr>
        <w:widowControl w:val="0"/>
        <w:autoSpaceDE w:val="0"/>
        <w:autoSpaceDN w:val="0"/>
        <w:adjustRightInd w:val="0"/>
        <w:spacing w:line="240" w:lineRule="auto"/>
        <w:ind w:firstLine="0"/>
        <w:rPr>
          <w:rFonts w:ascii="Tahoma" w:eastAsia="Times New Roman" w:hAnsi="Tahoma" w:cs="Tahoma"/>
          <w:sz w:val="18"/>
          <w:szCs w:val="18"/>
          <w:lang w:eastAsia="es-ES"/>
        </w:rPr>
      </w:pPr>
      <w:r w:rsidRPr="00546CD9">
        <w:rPr>
          <w:rFonts w:ascii="Tahoma" w:eastAsia="Times New Roman" w:hAnsi="Tahoma" w:cs="Tahoma"/>
          <w:b/>
          <w:sz w:val="18"/>
          <w:szCs w:val="18"/>
          <w:lang w:eastAsia="es-ES"/>
        </w:rPr>
        <w:t>Demandado:</w:t>
      </w:r>
      <w:r w:rsidR="008F477E">
        <w:rPr>
          <w:rFonts w:ascii="Tahoma" w:eastAsia="Times New Roman" w:hAnsi="Tahoma" w:cs="Tahoma"/>
          <w:b/>
          <w:sz w:val="18"/>
          <w:szCs w:val="18"/>
          <w:lang w:eastAsia="es-ES"/>
        </w:rPr>
        <w:tab/>
      </w:r>
      <w:r w:rsidR="008F477E">
        <w:rPr>
          <w:rFonts w:ascii="Tahoma" w:eastAsia="Times New Roman" w:hAnsi="Tahoma" w:cs="Tahoma"/>
          <w:b/>
          <w:sz w:val="18"/>
          <w:szCs w:val="18"/>
          <w:lang w:eastAsia="es-ES"/>
        </w:rPr>
        <w:tab/>
      </w:r>
      <w:r w:rsidR="00DA2EAD">
        <w:rPr>
          <w:rFonts w:ascii="Tahoma" w:eastAsia="Times New Roman" w:hAnsi="Tahoma" w:cs="Tahoma"/>
          <w:sz w:val="18"/>
          <w:szCs w:val="18"/>
          <w:lang w:eastAsia="es-ES"/>
        </w:rPr>
        <w:t xml:space="preserve">Inpefra Ingenieros S.A.S </w:t>
      </w:r>
      <w:r w:rsidR="008F477E">
        <w:rPr>
          <w:rFonts w:ascii="Tahoma" w:eastAsia="Times New Roman" w:hAnsi="Tahoma" w:cs="Tahoma"/>
          <w:sz w:val="18"/>
          <w:szCs w:val="18"/>
          <w:lang w:eastAsia="es-ES"/>
        </w:rPr>
        <w:t xml:space="preserve">y </w:t>
      </w:r>
      <w:r w:rsidR="008F6A30">
        <w:rPr>
          <w:rFonts w:ascii="Tahoma" w:eastAsia="Times New Roman" w:hAnsi="Tahoma" w:cs="Tahoma"/>
          <w:sz w:val="18"/>
          <w:szCs w:val="18"/>
          <w:lang w:eastAsia="es-ES"/>
        </w:rPr>
        <w:t>José Reinal</w:t>
      </w:r>
      <w:r>
        <w:rPr>
          <w:rFonts w:ascii="Tahoma" w:eastAsia="Times New Roman" w:hAnsi="Tahoma" w:cs="Tahoma"/>
          <w:sz w:val="18"/>
          <w:szCs w:val="18"/>
          <w:lang w:eastAsia="es-ES"/>
        </w:rPr>
        <w:t>do Barón Avendaño</w:t>
      </w:r>
    </w:p>
    <w:p w14:paraId="09F6D6D3" w14:textId="47C89844" w:rsidR="00455855" w:rsidRPr="00546CD9" w:rsidRDefault="00455855" w:rsidP="008F477E">
      <w:pPr>
        <w:widowControl w:val="0"/>
        <w:autoSpaceDE w:val="0"/>
        <w:autoSpaceDN w:val="0"/>
        <w:adjustRightInd w:val="0"/>
        <w:spacing w:line="240" w:lineRule="auto"/>
        <w:ind w:firstLine="0"/>
        <w:rPr>
          <w:rFonts w:ascii="Tahoma" w:eastAsia="Times New Roman" w:hAnsi="Tahoma" w:cs="Tahoma"/>
          <w:sz w:val="18"/>
          <w:szCs w:val="18"/>
          <w:lang w:eastAsia="es-ES"/>
        </w:rPr>
      </w:pPr>
      <w:r w:rsidRPr="00546CD9">
        <w:rPr>
          <w:rFonts w:ascii="Tahoma" w:eastAsia="Times New Roman" w:hAnsi="Tahoma" w:cs="Tahoma"/>
          <w:b/>
          <w:sz w:val="18"/>
          <w:szCs w:val="18"/>
          <w:lang w:eastAsia="es-ES"/>
        </w:rPr>
        <w:t>Juzgado de origen:</w:t>
      </w:r>
      <w:r w:rsidR="008F477E">
        <w:rPr>
          <w:rFonts w:ascii="Tahoma" w:eastAsia="Times New Roman" w:hAnsi="Tahoma" w:cs="Tahoma"/>
          <w:b/>
          <w:sz w:val="18"/>
          <w:szCs w:val="18"/>
          <w:lang w:eastAsia="es-ES"/>
        </w:rPr>
        <w:tab/>
      </w:r>
      <w:r>
        <w:rPr>
          <w:rFonts w:ascii="Tahoma" w:eastAsia="Times New Roman" w:hAnsi="Tahoma" w:cs="Tahoma"/>
          <w:sz w:val="18"/>
          <w:szCs w:val="18"/>
          <w:lang w:eastAsia="es-ES"/>
        </w:rPr>
        <w:t>Cuarto</w:t>
      </w:r>
      <w:r w:rsidRPr="00546CD9">
        <w:rPr>
          <w:rFonts w:ascii="Tahoma" w:eastAsia="Times New Roman" w:hAnsi="Tahoma" w:cs="Tahoma"/>
          <w:sz w:val="18"/>
          <w:szCs w:val="18"/>
          <w:lang w:eastAsia="es-ES"/>
        </w:rPr>
        <w:t xml:space="preserve"> Laboral del Circuito de Pereira</w:t>
      </w:r>
    </w:p>
    <w:p w14:paraId="5D9C166C" w14:textId="4748871C" w:rsidR="00455855" w:rsidRPr="00546CD9" w:rsidRDefault="00455855" w:rsidP="008F477E">
      <w:pPr>
        <w:widowControl w:val="0"/>
        <w:autoSpaceDE w:val="0"/>
        <w:autoSpaceDN w:val="0"/>
        <w:adjustRightInd w:val="0"/>
        <w:spacing w:line="240" w:lineRule="auto"/>
        <w:ind w:firstLine="0"/>
        <w:rPr>
          <w:rFonts w:ascii="Tahoma" w:eastAsia="Times New Roman" w:hAnsi="Tahoma" w:cs="Tahoma"/>
          <w:sz w:val="18"/>
          <w:szCs w:val="18"/>
          <w:lang w:eastAsia="es-ES"/>
        </w:rPr>
      </w:pPr>
      <w:r w:rsidRPr="00546CD9">
        <w:rPr>
          <w:rFonts w:ascii="Tahoma" w:eastAsia="Times New Roman" w:hAnsi="Tahoma" w:cs="Tahoma"/>
          <w:b/>
          <w:sz w:val="18"/>
          <w:szCs w:val="18"/>
          <w:lang w:eastAsia="es-ES"/>
        </w:rPr>
        <w:t>Magistrada ponente:</w:t>
      </w:r>
      <w:r w:rsidR="008F477E">
        <w:rPr>
          <w:rFonts w:ascii="Tahoma" w:eastAsia="Times New Roman" w:hAnsi="Tahoma" w:cs="Tahoma"/>
          <w:b/>
          <w:sz w:val="18"/>
          <w:szCs w:val="18"/>
          <w:lang w:eastAsia="es-ES"/>
        </w:rPr>
        <w:tab/>
      </w:r>
      <w:r w:rsidRPr="00546CD9">
        <w:rPr>
          <w:rFonts w:ascii="Tahoma" w:eastAsia="Times New Roman" w:hAnsi="Tahoma" w:cs="Tahoma"/>
          <w:sz w:val="18"/>
          <w:szCs w:val="18"/>
          <w:lang w:eastAsia="es-ES"/>
        </w:rPr>
        <w:t>Dra. Ana Lucía Caicedo Calderón</w:t>
      </w:r>
    </w:p>
    <w:p w14:paraId="7D14D072" w14:textId="6FE3B0C2" w:rsidR="005A4233" w:rsidRPr="005A4233" w:rsidRDefault="00DA2EAD" w:rsidP="005A4233">
      <w:pPr>
        <w:ind w:left="2124" w:hanging="2124"/>
        <w:rPr>
          <w:rFonts w:ascii="Tahoma" w:eastAsia="Times New Roman" w:hAnsi="Tahoma" w:cs="Tahoma"/>
          <w:b/>
          <w:sz w:val="18"/>
          <w:szCs w:val="18"/>
          <w:lang w:eastAsia="es-ES"/>
        </w:rPr>
      </w:pPr>
      <w:r w:rsidRPr="00DA2EAD">
        <w:rPr>
          <w:rFonts w:ascii="Tahoma" w:eastAsia="Times New Roman" w:hAnsi="Tahoma" w:cs="Tahoma"/>
          <w:b/>
          <w:sz w:val="18"/>
          <w:szCs w:val="18"/>
          <w:lang w:eastAsia="es-ES"/>
        </w:rPr>
        <w:t>Tema:</w:t>
      </w:r>
      <w:r w:rsidR="005A4233">
        <w:rPr>
          <w:rFonts w:ascii="Tahoma" w:eastAsia="Times New Roman" w:hAnsi="Tahoma" w:cs="Tahoma"/>
          <w:b/>
          <w:sz w:val="18"/>
          <w:szCs w:val="18"/>
          <w:lang w:eastAsia="es-ES"/>
        </w:rPr>
        <w:tab/>
      </w:r>
      <w:r w:rsidR="005A4233" w:rsidRPr="005A4233">
        <w:rPr>
          <w:rFonts w:ascii="Tahoma" w:hAnsi="Tahoma" w:cs="Tahoma"/>
          <w:b/>
          <w:sz w:val="18"/>
          <w:szCs w:val="18"/>
          <w:lang w:val="es-CO"/>
        </w:rPr>
        <w:t>INDEMNIZACIÓN MORATORIA Y DEUDOR SOLIDARIO:</w:t>
      </w:r>
      <w:r w:rsidR="005A4233" w:rsidRPr="00270B5A">
        <w:rPr>
          <w:rFonts w:ascii="Tahoma" w:hAnsi="Tahoma" w:cs="Tahoma"/>
          <w:sz w:val="18"/>
          <w:szCs w:val="18"/>
          <w:lang w:val="es-CO"/>
        </w:rPr>
        <w:t xml:space="preserve"> </w:t>
      </w:r>
      <w:r w:rsidR="005A4233" w:rsidRPr="00270B5A">
        <w:rPr>
          <w:rFonts w:ascii="Tahoma" w:hAnsi="Tahoma" w:cs="Tahoma"/>
          <w:color w:val="000000"/>
          <w:sz w:val="18"/>
          <w:szCs w:val="18"/>
          <w:shd w:val="clear" w:color="auto" w:fill="FFFFFF"/>
        </w:rPr>
        <w:t>la mala o la buena fe exonerativa de indemnización moratoria por el no p</w:t>
      </w:r>
      <w:r w:rsidR="001B6B8C">
        <w:rPr>
          <w:rFonts w:ascii="Tahoma" w:hAnsi="Tahoma" w:cs="Tahoma"/>
          <w:color w:val="000000"/>
          <w:sz w:val="18"/>
          <w:szCs w:val="18"/>
          <w:shd w:val="clear" w:color="auto" w:fill="FFFFFF"/>
        </w:rPr>
        <w:t xml:space="preserve">ago de salarios y prestaciones </w:t>
      </w:r>
      <w:r w:rsidR="005A4233" w:rsidRPr="00270B5A">
        <w:rPr>
          <w:rFonts w:ascii="Tahoma" w:hAnsi="Tahoma" w:cs="Tahoma"/>
          <w:color w:val="000000"/>
          <w:sz w:val="18"/>
          <w:szCs w:val="18"/>
          <w:shd w:val="clear" w:color="auto" w:fill="FFFFFF"/>
        </w:rPr>
        <w:t>se determina por la conducta del verdadero empleador y no por la del obligado solidario”</w:t>
      </w:r>
      <w:r w:rsidR="005A4233" w:rsidRPr="00270B5A">
        <w:rPr>
          <w:rFonts w:ascii="Verdana" w:hAnsi="Verdana"/>
          <w:color w:val="000000"/>
          <w:sz w:val="18"/>
          <w:szCs w:val="18"/>
          <w:shd w:val="clear" w:color="auto" w:fill="FFFFFF"/>
        </w:rPr>
        <w:t xml:space="preserve"> </w:t>
      </w:r>
      <w:r w:rsidR="005A4233" w:rsidRPr="00270B5A">
        <w:rPr>
          <w:rFonts w:ascii="Tahoma" w:hAnsi="Tahoma" w:cs="Tahoma"/>
          <w:color w:val="000000"/>
          <w:sz w:val="18"/>
          <w:szCs w:val="18"/>
          <w:shd w:val="clear" w:color="auto" w:fill="FFFFFF"/>
        </w:rPr>
        <w:t xml:space="preserve">(SL587-2013, </w:t>
      </w:r>
      <w:r w:rsidR="005A4233" w:rsidRPr="00270B5A">
        <w:rPr>
          <w:rFonts w:ascii="Tahoma" w:hAnsi="Tahoma" w:cs="Tahoma"/>
          <w:sz w:val="18"/>
          <w:szCs w:val="18"/>
        </w:rPr>
        <w:t>con ponencia del Dr. Rigoberto Echeverry Bueno).</w:t>
      </w:r>
    </w:p>
    <w:p w14:paraId="520D5AE4" w14:textId="77777777" w:rsidR="00DA2EAD" w:rsidRDefault="00DA2EAD" w:rsidP="009B2EA0">
      <w:pPr>
        <w:keepNext/>
        <w:keepLines/>
        <w:widowControl w:val="0"/>
        <w:spacing w:line="276" w:lineRule="auto"/>
        <w:ind w:firstLine="0"/>
        <w:jc w:val="center"/>
        <w:outlineLvl w:val="3"/>
        <w:rPr>
          <w:rFonts w:ascii="Tahoma" w:hAnsi="Tahoma" w:cs="Tahoma"/>
          <w:b/>
          <w:bCs/>
          <w:iCs/>
          <w:lang w:eastAsia="es-MX"/>
        </w:rPr>
      </w:pPr>
    </w:p>
    <w:p w14:paraId="3A0BF7C3" w14:textId="77777777" w:rsidR="009B2EA0" w:rsidRPr="00157648" w:rsidRDefault="009B2EA0" w:rsidP="009B2EA0">
      <w:pPr>
        <w:keepNext/>
        <w:keepLines/>
        <w:widowControl w:val="0"/>
        <w:spacing w:line="276" w:lineRule="auto"/>
        <w:ind w:firstLine="0"/>
        <w:jc w:val="center"/>
        <w:outlineLvl w:val="3"/>
        <w:rPr>
          <w:rFonts w:ascii="Tahoma" w:hAnsi="Tahoma" w:cs="Tahoma"/>
          <w:b/>
          <w:bCs/>
          <w:iCs/>
          <w:lang w:eastAsia="es-MX"/>
        </w:rPr>
      </w:pPr>
      <w:r w:rsidRPr="00157648">
        <w:rPr>
          <w:rFonts w:ascii="Tahoma" w:hAnsi="Tahoma" w:cs="Tahoma"/>
          <w:b/>
          <w:bCs/>
          <w:iCs/>
          <w:lang w:eastAsia="es-MX"/>
        </w:rPr>
        <w:t>TRIBUNAL SUPERIOR DEL DISTRITO JUDICIAL DE PEREIRA</w:t>
      </w:r>
    </w:p>
    <w:p w14:paraId="782CCB81" w14:textId="77777777" w:rsidR="009B2EA0" w:rsidRPr="00157648" w:rsidRDefault="009B2EA0" w:rsidP="009B2EA0">
      <w:pPr>
        <w:keepNext/>
        <w:keepLines/>
        <w:widowControl w:val="0"/>
        <w:spacing w:line="276" w:lineRule="auto"/>
        <w:ind w:firstLine="0"/>
        <w:jc w:val="center"/>
        <w:outlineLvl w:val="3"/>
        <w:rPr>
          <w:rFonts w:ascii="Tahoma" w:hAnsi="Tahoma" w:cs="Tahoma"/>
          <w:b/>
          <w:bCs/>
          <w:iCs/>
          <w:lang w:eastAsia="es-MX"/>
        </w:rPr>
      </w:pPr>
      <w:r w:rsidRPr="00157648">
        <w:rPr>
          <w:rFonts w:ascii="Tahoma" w:hAnsi="Tahoma" w:cs="Tahoma"/>
          <w:b/>
          <w:bCs/>
          <w:iCs/>
          <w:lang w:eastAsia="es-MX"/>
        </w:rPr>
        <w:t>SALA LABORAL</w:t>
      </w:r>
    </w:p>
    <w:p w14:paraId="698801A2" w14:textId="77777777" w:rsidR="009B2EA0" w:rsidRPr="00157648" w:rsidRDefault="009B2EA0" w:rsidP="00DA2EAD">
      <w:pPr>
        <w:ind w:firstLine="0"/>
        <w:rPr>
          <w:rFonts w:ascii="Calibri" w:eastAsia="Calibri" w:hAnsi="Calibri"/>
          <w:lang w:eastAsia="es-MX"/>
        </w:rPr>
      </w:pPr>
    </w:p>
    <w:p w14:paraId="21B381BD" w14:textId="77777777" w:rsidR="009B2EA0" w:rsidRPr="00157648" w:rsidRDefault="009B2EA0" w:rsidP="00DA2EAD">
      <w:pPr>
        <w:ind w:firstLine="0"/>
        <w:jc w:val="center"/>
        <w:rPr>
          <w:rFonts w:ascii="Tahoma" w:eastAsia="Calibri" w:hAnsi="Tahoma" w:cs="Tahoma"/>
          <w:b/>
          <w:bCs/>
        </w:rPr>
      </w:pPr>
      <w:r w:rsidRPr="00157648">
        <w:rPr>
          <w:rFonts w:ascii="Tahoma" w:eastAsia="Calibri" w:hAnsi="Tahoma" w:cs="Tahoma"/>
          <w:bCs/>
        </w:rPr>
        <w:t xml:space="preserve">Magistrada ponente: </w:t>
      </w:r>
      <w:r w:rsidRPr="00157648">
        <w:rPr>
          <w:rFonts w:ascii="Tahoma" w:eastAsia="Calibri" w:hAnsi="Tahoma" w:cs="Tahoma"/>
          <w:b/>
          <w:bCs/>
        </w:rPr>
        <w:t>Ana Lucía Caicedo Calderón</w:t>
      </w:r>
    </w:p>
    <w:p w14:paraId="7E84F9FC" w14:textId="77777777" w:rsidR="009B2EA0" w:rsidRDefault="009B2EA0" w:rsidP="009B2EA0">
      <w:pPr>
        <w:jc w:val="center"/>
        <w:rPr>
          <w:rFonts w:ascii="Tahoma" w:eastAsia="Calibri" w:hAnsi="Tahoma" w:cs="Tahoma"/>
          <w:b/>
        </w:rPr>
      </w:pPr>
    </w:p>
    <w:p w14:paraId="4E773FF1" w14:textId="77777777" w:rsidR="009B2EA0" w:rsidRDefault="009B2EA0" w:rsidP="00DA2EAD">
      <w:pPr>
        <w:ind w:firstLine="0"/>
        <w:jc w:val="center"/>
        <w:rPr>
          <w:rFonts w:ascii="Tahoma" w:eastAsia="Calibri" w:hAnsi="Tahoma" w:cs="Tahoma"/>
          <w:b/>
        </w:rPr>
      </w:pPr>
      <w:r w:rsidRPr="00157648">
        <w:rPr>
          <w:rFonts w:ascii="Tahoma" w:eastAsia="Calibri" w:hAnsi="Tahoma" w:cs="Tahoma"/>
          <w:b/>
        </w:rPr>
        <w:t>Acta No. ____</w:t>
      </w:r>
    </w:p>
    <w:p w14:paraId="4FDCE315" w14:textId="77777777" w:rsidR="009B2EA0" w:rsidRPr="00157648" w:rsidRDefault="009B2EA0" w:rsidP="009B2EA0">
      <w:pPr>
        <w:jc w:val="center"/>
        <w:rPr>
          <w:rFonts w:ascii="Tahoma" w:eastAsia="Calibri" w:hAnsi="Tahoma" w:cs="Tahoma"/>
          <w:b/>
        </w:rPr>
      </w:pPr>
    </w:p>
    <w:p w14:paraId="680070FF" w14:textId="3C14966F" w:rsidR="009B2EA0" w:rsidRPr="00157648" w:rsidRDefault="00DA2EAD" w:rsidP="00DA2EAD">
      <w:pPr>
        <w:ind w:firstLine="0"/>
        <w:jc w:val="center"/>
        <w:rPr>
          <w:rFonts w:ascii="Tahoma" w:eastAsia="Calibri" w:hAnsi="Tahoma" w:cs="Tahoma"/>
          <w:b/>
        </w:rPr>
      </w:pPr>
      <w:r>
        <w:rPr>
          <w:rFonts w:ascii="Tahoma" w:eastAsia="Calibri" w:hAnsi="Tahoma" w:cs="Tahoma"/>
          <w:b/>
        </w:rPr>
        <w:t>(marzo 17</w:t>
      </w:r>
      <w:r w:rsidR="009B2EA0">
        <w:rPr>
          <w:rFonts w:ascii="Tahoma" w:eastAsia="Calibri" w:hAnsi="Tahoma" w:cs="Tahoma"/>
          <w:b/>
        </w:rPr>
        <w:t xml:space="preserve"> de 2017</w:t>
      </w:r>
      <w:r w:rsidR="009B2EA0" w:rsidRPr="00157648">
        <w:rPr>
          <w:rFonts w:ascii="Tahoma" w:eastAsia="Calibri" w:hAnsi="Tahoma" w:cs="Tahoma"/>
          <w:b/>
        </w:rPr>
        <w:t>)</w:t>
      </w:r>
    </w:p>
    <w:p w14:paraId="73FBD4B4" w14:textId="77777777" w:rsidR="009B2EA0" w:rsidRDefault="009B2EA0" w:rsidP="009B2EA0">
      <w:pPr>
        <w:ind w:firstLine="708"/>
        <w:rPr>
          <w:rFonts w:ascii="Tahoma" w:hAnsi="Tahoma" w:cs="Tahoma"/>
        </w:rPr>
      </w:pPr>
    </w:p>
    <w:p w14:paraId="111C5DF6" w14:textId="6BA85FAF" w:rsidR="00DA2EAD" w:rsidRDefault="009B2EA0" w:rsidP="00DA2EAD">
      <w:pPr>
        <w:spacing w:line="276" w:lineRule="auto"/>
        <w:ind w:firstLine="708"/>
        <w:rPr>
          <w:rFonts w:ascii="Tahoma" w:eastAsia="Calibri" w:hAnsi="Tahoma" w:cs="Tahoma"/>
          <w:lang w:val="es-ES_tradnl"/>
        </w:rPr>
      </w:pPr>
      <w:r w:rsidRPr="00DA2EAD">
        <w:rPr>
          <w:rFonts w:ascii="Tahoma" w:eastAsia="Calibri" w:hAnsi="Tahoma" w:cs="Tahoma"/>
          <w:lang w:val="es-ES_tradnl"/>
        </w:rPr>
        <w:t>Siendo las</w:t>
      </w:r>
      <w:r w:rsidR="00DA2EAD" w:rsidRPr="00DA2EAD">
        <w:rPr>
          <w:rFonts w:ascii="Tahoma" w:eastAsia="Calibri" w:hAnsi="Tahoma" w:cs="Tahoma"/>
          <w:lang w:val="es-ES_tradnl"/>
        </w:rPr>
        <w:t xml:space="preserve"> 10:20 a.m. de hoy, viernes 17</w:t>
      </w:r>
      <w:r w:rsidRPr="00DA2EAD">
        <w:rPr>
          <w:rFonts w:ascii="Tahoma" w:eastAsia="Calibri" w:hAnsi="Tahoma" w:cs="Tahoma"/>
          <w:lang w:val="es-ES_tradnl"/>
        </w:rPr>
        <w:t xml:space="preserve"> de marzo de 2017, la Sala No. 1º de Decisión Laboral del Tribunal Superior de Pereira se constituye en Audiencia Pública de Juzgamiento en el proceso ordinario laboral instaurado por </w:t>
      </w:r>
      <w:r w:rsidRPr="00DA2EAD">
        <w:rPr>
          <w:rFonts w:ascii="Tahoma" w:eastAsia="Calibri" w:hAnsi="Tahoma" w:cs="Tahoma"/>
          <w:lang w:val="es-CO"/>
        </w:rPr>
        <w:t xml:space="preserve">el señor </w:t>
      </w:r>
      <w:r w:rsidR="00DA2EAD" w:rsidRPr="004C596D">
        <w:rPr>
          <w:rFonts w:ascii="Tahoma" w:eastAsia="Times New Roman" w:hAnsi="Tahoma" w:cs="Tahoma"/>
          <w:b/>
          <w:caps/>
          <w:lang w:eastAsia="es-ES"/>
        </w:rPr>
        <w:t>José Jaime Marín Gutiérrez</w:t>
      </w:r>
      <w:r w:rsidR="00DA2EAD" w:rsidRPr="00DA2EAD">
        <w:rPr>
          <w:rFonts w:ascii="Tahoma" w:eastAsia="Calibri" w:hAnsi="Tahoma" w:cs="Tahoma"/>
          <w:b/>
          <w:lang w:val="es-ES_tradnl"/>
        </w:rPr>
        <w:t xml:space="preserve"> </w:t>
      </w:r>
      <w:r w:rsidRPr="00DA2EAD">
        <w:rPr>
          <w:rFonts w:ascii="Tahoma" w:eastAsia="Calibri" w:hAnsi="Tahoma" w:cs="Tahoma"/>
          <w:lang w:val="es-ES_tradnl"/>
        </w:rPr>
        <w:t xml:space="preserve">en contra de la sociedad </w:t>
      </w:r>
      <w:r w:rsidR="00DA2EAD" w:rsidRPr="004C596D">
        <w:rPr>
          <w:rFonts w:ascii="Tahoma" w:eastAsia="Times New Roman" w:hAnsi="Tahoma" w:cs="Tahoma"/>
          <w:b/>
          <w:caps/>
          <w:lang w:eastAsia="es-ES"/>
        </w:rPr>
        <w:t>Inpefra Ingenieros S.A.S.</w:t>
      </w:r>
      <w:r w:rsidR="00DA2EAD" w:rsidRPr="00DA2EAD">
        <w:rPr>
          <w:rFonts w:ascii="Tahoma" w:eastAsia="Times New Roman" w:hAnsi="Tahoma" w:cs="Tahoma"/>
          <w:lang w:eastAsia="es-ES"/>
        </w:rPr>
        <w:t xml:space="preserve">, proceso al cual fue vinculado como litisconsorte necesario el señor </w:t>
      </w:r>
      <w:r w:rsidR="00DA2EAD" w:rsidRPr="004C596D">
        <w:rPr>
          <w:rFonts w:ascii="Tahoma" w:eastAsia="Times New Roman" w:hAnsi="Tahoma" w:cs="Tahoma"/>
          <w:b/>
          <w:caps/>
          <w:lang w:eastAsia="es-ES"/>
        </w:rPr>
        <w:t xml:space="preserve">José </w:t>
      </w:r>
      <w:r w:rsidR="008F6A30">
        <w:rPr>
          <w:rFonts w:ascii="Tahoma" w:eastAsia="Times New Roman" w:hAnsi="Tahoma" w:cs="Tahoma"/>
          <w:b/>
          <w:caps/>
          <w:lang w:eastAsia="es-ES"/>
        </w:rPr>
        <w:t>Reinaldo</w:t>
      </w:r>
      <w:r w:rsidR="00DA2EAD" w:rsidRPr="004C596D">
        <w:rPr>
          <w:rFonts w:ascii="Tahoma" w:eastAsia="Times New Roman" w:hAnsi="Tahoma" w:cs="Tahoma"/>
          <w:b/>
          <w:caps/>
          <w:lang w:eastAsia="es-ES"/>
        </w:rPr>
        <w:t xml:space="preserve"> Barón Avendaño</w:t>
      </w:r>
      <w:r w:rsidR="00DA2EAD" w:rsidRPr="00DA2EAD">
        <w:rPr>
          <w:rFonts w:ascii="Tahoma" w:eastAsia="Times New Roman" w:hAnsi="Tahoma" w:cs="Tahoma"/>
          <w:lang w:eastAsia="es-ES"/>
        </w:rPr>
        <w:t xml:space="preserve">, quien es representado por curador ad-litem. </w:t>
      </w:r>
      <w:r w:rsidRPr="00DA2EAD">
        <w:rPr>
          <w:rFonts w:ascii="Tahoma" w:eastAsia="Calibri" w:hAnsi="Tahoma" w:cs="Tahoma"/>
          <w:lang w:val="es-ES_tradnl"/>
        </w:rPr>
        <w:t xml:space="preserve">Para el efecto, se verifica la asistencia de las partes a la presente diligencia: </w:t>
      </w:r>
    </w:p>
    <w:p w14:paraId="1C766E62" w14:textId="77777777" w:rsidR="00DA2EAD" w:rsidRDefault="00DA2EAD" w:rsidP="00DA2EAD">
      <w:pPr>
        <w:spacing w:line="276" w:lineRule="auto"/>
        <w:ind w:firstLine="708"/>
        <w:rPr>
          <w:rFonts w:ascii="Tahoma" w:eastAsia="Calibri" w:hAnsi="Tahoma" w:cs="Tahoma"/>
          <w:lang w:val="es-ES_tradnl"/>
        </w:rPr>
      </w:pPr>
    </w:p>
    <w:p w14:paraId="0EE26D25" w14:textId="084D6709" w:rsidR="009B2EA0" w:rsidRPr="00DA2EAD" w:rsidRDefault="009B2EA0" w:rsidP="00DA2EAD">
      <w:pPr>
        <w:spacing w:line="276" w:lineRule="auto"/>
        <w:ind w:firstLine="708"/>
        <w:rPr>
          <w:rFonts w:ascii="Tahoma" w:eastAsia="Times New Roman" w:hAnsi="Tahoma" w:cs="Tahoma"/>
          <w:lang w:eastAsia="es-ES"/>
        </w:rPr>
      </w:pPr>
      <w:r w:rsidRPr="00DA2EAD">
        <w:rPr>
          <w:rFonts w:ascii="Tahoma" w:eastAsia="Calibri" w:hAnsi="Tahoma" w:cs="Tahoma"/>
          <w:lang w:val="es-ES_tradnl"/>
        </w:rPr>
        <w:t>Parte demandante… Parte demandada…</w:t>
      </w:r>
      <w:r w:rsidR="00DA2EAD" w:rsidRPr="00DA2EAD">
        <w:rPr>
          <w:rFonts w:ascii="Tahoma" w:eastAsia="Calibri" w:hAnsi="Tahoma" w:cs="Tahoma"/>
          <w:lang w:val="es-ES_tradnl"/>
        </w:rPr>
        <w:t xml:space="preserve"> </w:t>
      </w:r>
    </w:p>
    <w:p w14:paraId="35352DA9" w14:textId="77777777" w:rsidR="00DA2EAD" w:rsidRPr="00157648" w:rsidRDefault="00DA2EAD" w:rsidP="00DA2EAD">
      <w:pPr>
        <w:spacing w:line="276" w:lineRule="auto"/>
        <w:ind w:firstLine="708"/>
        <w:rPr>
          <w:rFonts w:ascii="Tahoma" w:eastAsia="Calibri" w:hAnsi="Tahoma" w:cs="Tahoma"/>
          <w:b/>
        </w:rPr>
      </w:pPr>
    </w:p>
    <w:p w14:paraId="1F81E4BB" w14:textId="77777777" w:rsidR="009B2EA0" w:rsidRPr="00157648" w:rsidRDefault="009B2EA0" w:rsidP="00DA2EAD">
      <w:pPr>
        <w:widowControl w:val="0"/>
        <w:autoSpaceDE w:val="0"/>
        <w:autoSpaceDN w:val="0"/>
        <w:adjustRightInd w:val="0"/>
        <w:ind w:firstLine="0"/>
        <w:jc w:val="center"/>
        <w:rPr>
          <w:rFonts w:ascii="Tahoma" w:eastAsia="Calibri" w:hAnsi="Tahoma" w:cs="Tahoma"/>
          <w:b/>
          <w:caps/>
        </w:rPr>
      </w:pPr>
      <w:r w:rsidRPr="00157648">
        <w:rPr>
          <w:rFonts w:ascii="Tahoma" w:eastAsia="Calibri" w:hAnsi="Tahoma" w:cs="Tahoma"/>
          <w:b/>
          <w:caps/>
        </w:rPr>
        <w:t>Alegatos de conclusión</w:t>
      </w:r>
    </w:p>
    <w:p w14:paraId="5530ADED" w14:textId="77777777" w:rsidR="009B2EA0" w:rsidRPr="00157648" w:rsidRDefault="009B2EA0" w:rsidP="009B2EA0"/>
    <w:p w14:paraId="437DF0C9" w14:textId="77777777" w:rsidR="00DA2EAD" w:rsidRDefault="009B2EA0" w:rsidP="009B2EA0">
      <w:pPr>
        <w:spacing w:line="276" w:lineRule="auto"/>
        <w:ind w:firstLine="708"/>
        <w:rPr>
          <w:rFonts w:ascii="Tahoma" w:eastAsia="Calibri" w:hAnsi="Tahoma" w:cs="Tahoma"/>
          <w:lang w:val="es-ES_tradnl"/>
        </w:rPr>
      </w:pPr>
      <w:r w:rsidRPr="00157648">
        <w:rPr>
          <w:rFonts w:ascii="Tahoma" w:eastAsia="Calibri" w:hAnsi="Tahoma" w:cs="Tahoma"/>
          <w:lang w:val="es-ES_tradnl"/>
        </w:rPr>
        <w:t xml:space="preserve">Con fundamento en el artículo 82 del C.P.T y de la S.S., modificado por el artículo 13 de la Ley 1149 de 2007, se concede el uso de la palabra a las partes para que presenten sus alegatos de conclusión: </w:t>
      </w:r>
    </w:p>
    <w:p w14:paraId="5FF690C2" w14:textId="77777777" w:rsidR="00DA2EAD" w:rsidRDefault="00DA2EAD" w:rsidP="009B2EA0">
      <w:pPr>
        <w:spacing w:line="276" w:lineRule="auto"/>
        <w:ind w:firstLine="708"/>
        <w:rPr>
          <w:rFonts w:ascii="Tahoma" w:eastAsia="Calibri" w:hAnsi="Tahoma" w:cs="Tahoma"/>
          <w:lang w:val="es-ES_tradnl"/>
        </w:rPr>
      </w:pPr>
    </w:p>
    <w:p w14:paraId="478D4EB0" w14:textId="518B16CD" w:rsidR="009B2EA0" w:rsidRPr="00157648" w:rsidRDefault="009B2EA0" w:rsidP="009B2EA0">
      <w:pPr>
        <w:spacing w:line="276" w:lineRule="auto"/>
        <w:ind w:firstLine="708"/>
        <w:rPr>
          <w:rFonts w:ascii="Tahoma" w:eastAsia="Calibri" w:hAnsi="Tahoma" w:cs="Tahoma"/>
          <w:lang w:val="es-ES_tradnl"/>
        </w:rPr>
      </w:pPr>
      <w:r w:rsidRPr="00157648">
        <w:rPr>
          <w:rFonts w:ascii="Tahoma" w:eastAsia="Calibri" w:hAnsi="Tahoma" w:cs="Tahoma"/>
          <w:lang w:val="es-ES_tradnl"/>
        </w:rPr>
        <w:t>Parte demandante… Parte demandada…</w:t>
      </w:r>
    </w:p>
    <w:p w14:paraId="13109DDE" w14:textId="77777777" w:rsidR="009B2EA0" w:rsidRPr="00157648" w:rsidRDefault="009B2EA0" w:rsidP="009001C7">
      <w:pPr>
        <w:spacing w:line="240" w:lineRule="auto"/>
        <w:ind w:firstLine="708"/>
        <w:rPr>
          <w:rFonts w:ascii="Tahoma" w:eastAsia="Calibri" w:hAnsi="Tahoma" w:cs="Tahoma"/>
          <w:lang w:val="es-ES_tradnl"/>
        </w:rPr>
      </w:pPr>
    </w:p>
    <w:p w14:paraId="7F84FEA6" w14:textId="77777777" w:rsidR="009B2EA0" w:rsidRPr="00157648" w:rsidRDefault="009B2EA0" w:rsidP="00DA2EAD">
      <w:pPr>
        <w:widowControl w:val="0"/>
        <w:autoSpaceDE w:val="0"/>
        <w:autoSpaceDN w:val="0"/>
        <w:adjustRightInd w:val="0"/>
        <w:ind w:firstLine="0"/>
        <w:jc w:val="center"/>
        <w:rPr>
          <w:rFonts w:ascii="Tahoma" w:eastAsia="Calibri" w:hAnsi="Tahoma" w:cs="Tahoma"/>
          <w:b/>
          <w:color w:val="000000"/>
        </w:rPr>
      </w:pPr>
      <w:r w:rsidRPr="00157648">
        <w:rPr>
          <w:rFonts w:ascii="Tahoma" w:eastAsia="Calibri" w:hAnsi="Tahoma" w:cs="Tahoma"/>
          <w:b/>
          <w:color w:val="000000"/>
        </w:rPr>
        <w:t>SENTENCIA</w:t>
      </w:r>
    </w:p>
    <w:p w14:paraId="2C2A1E91" w14:textId="77777777" w:rsidR="009B2EA0" w:rsidRPr="00157648" w:rsidRDefault="009B2EA0" w:rsidP="009001C7">
      <w:pPr>
        <w:widowControl w:val="0"/>
        <w:autoSpaceDE w:val="0"/>
        <w:autoSpaceDN w:val="0"/>
        <w:adjustRightInd w:val="0"/>
        <w:spacing w:line="240" w:lineRule="auto"/>
        <w:jc w:val="center"/>
        <w:rPr>
          <w:rFonts w:ascii="Tahoma" w:eastAsia="Calibri" w:hAnsi="Tahoma" w:cs="Tahoma"/>
          <w:b/>
          <w:color w:val="000000"/>
        </w:rPr>
      </w:pPr>
    </w:p>
    <w:p w14:paraId="66E368AE" w14:textId="3E7C640B" w:rsidR="009B2EA0" w:rsidRDefault="009B2EA0" w:rsidP="009B2EA0">
      <w:pPr>
        <w:widowControl w:val="0"/>
        <w:autoSpaceDE w:val="0"/>
        <w:autoSpaceDN w:val="0"/>
        <w:adjustRightInd w:val="0"/>
        <w:ind w:firstLine="708"/>
        <w:rPr>
          <w:rFonts w:ascii="Tahoma" w:eastAsia="Calibri" w:hAnsi="Tahoma" w:cs="Tahoma"/>
          <w:lang w:val="es-CO"/>
        </w:rPr>
      </w:pPr>
      <w:r w:rsidRPr="00157648">
        <w:rPr>
          <w:rFonts w:ascii="Tahoma" w:eastAsia="Calibri" w:hAnsi="Tahoma" w:cs="Tahoma"/>
          <w:color w:val="000000"/>
        </w:rPr>
        <w:t xml:space="preserve">Como quiera que los alegatos coinciden a cabalidad con los puntos fácticos y jurídicos objeto de discusión en esta instancia, procede la Sala a desatar el recurso de apelación promovido </w:t>
      </w:r>
      <w:r>
        <w:rPr>
          <w:rFonts w:ascii="Tahoma" w:eastAsia="Calibri" w:hAnsi="Tahoma" w:cs="Tahoma"/>
          <w:color w:val="000000"/>
        </w:rPr>
        <w:t xml:space="preserve">por </w:t>
      </w:r>
      <w:r w:rsidR="00DA2EAD">
        <w:rPr>
          <w:rFonts w:ascii="Tahoma" w:eastAsia="Calibri" w:hAnsi="Tahoma" w:cs="Tahoma"/>
          <w:color w:val="000000"/>
        </w:rPr>
        <w:t xml:space="preserve">el representante judicial de la sociedad </w:t>
      </w:r>
      <w:r w:rsidR="00DA2EAD" w:rsidRPr="004C596D">
        <w:rPr>
          <w:rFonts w:ascii="Tahoma" w:eastAsia="Times New Roman" w:hAnsi="Tahoma" w:cs="Tahoma"/>
          <w:b/>
          <w:caps/>
          <w:lang w:eastAsia="es-ES"/>
        </w:rPr>
        <w:t>Inpefra Ingenieros S.A.S.</w:t>
      </w:r>
      <w:r w:rsidRPr="004C596D">
        <w:rPr>
          <w:rFonts w:ascii="Tahoma" w:eastAsia="Calibri" w:hAnsi="Tahoma" w:cs="Tahoma"/>
          <w:caps/>
          <w:lang w:val="es-CO"/>
        </w:rPr>
        <w:t>,</w:t>
      </w:r>
      <w:r w:rsidRPr="00157648">
        <w:rPr>
          <w:rFonts w:ascii="Tahoma" w:eastAsia="Calibri" w:hAnsi="Tahoma" w:cs="Tahoma"/>
          <w:lang w:val="es-CO"/>
        </w:rPr>
        <w:t xml:space="preserve"> en contra de la sentencia emitida por el Juzgado </w:t>
      </w:r>
      <w:r w:rsidR="00DA2EAD">
        <w:rPr>
          <w:rFonts w:ascii="Tahoma" w:eastAsia="Calibri" w:hAnsi="Tahoma" w:cs="Tahoma"/>
          <w:lang w:val="es-CO"/>
        </w:rPr>
        <w:t>Cuarto</w:t>
      </w:r>
      <w:r>
        <w:rPr>
          <w:rFonts w:ascii="Tahoma" w:eastAsia="Calibri" w:hAnsi="Tahoma" w:cs="Tahoma"/>
          <w:lang w:val="es-CO"/>
        </w:rPr>
        <w:t xml:space="preserve"> </w:t>
      </w:r>
      <w:r w:rsidRPr="00157648">
        <w:rPr>
          <w:rFonts w:ascii="Tahoma" w:eastAsia="Calibri" w:hAnsi="Tahoma" w:cs="Tahoma"/>
          <w:lang w:val="es-CO"/>
        </w:rPr>
        <w:t>Laboral de</w:t>
      </w:r>
      <w:r>
        <w:rPr>
          <w:rFonts w:ascii="Tahoma" w:eastAsia="Calibri" w:hAnsi="Tahoma" w:cs="Tahoma"/>
          <w:lang w:val="es-CO"/>
        </w:rPr>
        <w:t>l</w:t>
      </w:r>
      <w:r w:rsidR="00DA2EAD">
        <w:rPr>
          <w:rFonts w:ascii="Tahoma" w:eastAsia="Calibri" w:hAnsi="Tahoma" w:cs="Tahoma"/>
          <w:lang w:val="es-CO"/>
        </w:rPr>
        <w:t xml:space="preserve"> Circuito de Pereira el pasado 17</w:t>
      </w:r>
      <w:r>
        <w:rPr>
          <w:rFonts w:ascii="Tahoma" w:eastAsia="Calibri" w:hAnsi="Tahoma" w:cs="Tahoma"/>
          <w:lang w:val="es-CO"/>
        </w:rPr>
        <w:t xml:space="preserve"> de febrero de 2016</w:t>
      </w:r>
      <w:r w:rsidRPr="00157648">
        <w:rPr>
          <w:rFonts w:ascii="Tahoma" w:eastAsia="Calibri" w:hAnsi="Tahoma" w:cs="Tahoma"/>
          <w:lang w:val="es-CO"/>
        </w:rPr>
        <w:t>.</w:t>
      </w:r>
    </w:p>
    <w:p w14:paraId="3D33CA68" w14:textId="77777777" w:rsidR="009B2EA0" w:rsidRDefault="009B2EA0" w:rsidP="009001C7">
      <w:pPr>
        <w:widowControl w:val="0"/>
        <w:autoSpaceDE w:val="0"/>
        <w:autoSpaceDN w:val="0"/>
        <w:adjustRightInd w:val="0"/>
        <w:spacing w:line="240" w:lineRule="auto"/>
        <w:ind w:firstLine="708"/>
        <w:rPr>
          <w:rFonts w:ascii="Tahoma" w:eastAsia="Calibri" w:hAnsi="Tahoma" w:cs="Tahoma"/>
          <w:lang w:val="es-CO"/>
        </w:rPr>
      </w:pPr>
    </w:p>
    <w:p w14:paraId="06E8C08A" w14:textId="77777777" w:rsidR="009B2EA0" w:rsidRDefault="009B2EA0" w:rsidP="009B2EA0">
      <w:pPr>
        <w:spacing w:line="276" w:lineRule="auto"/>
        <w:ind w:firstLine="0"/>
        <w:jc w:val="center"/>
        <w:rPr>
          <w:rFonts w:ascii="Tahoma" w:hAnsi="Tahoma" w:cs="Tahoma"/>
          <w:b/>
          <w:lang w:val="es-CO"/>
        </w:rPr>
      </w:pPr>
      <w:r>
        <w:rPr>
          <w:rFonts w:ascii="Tahoma" w:hAnsi="Tahoma" w:cs="Tahoma"/>
          <w:b/>
          <w:lang w:val="es-CO"/>
        </w:rPr>
        <w:t>PROBLEMA JURIDICO</w:t>
      </w:r>
    </w:p>
    <w:p w14:paraId="2A2F2FEC" w14:textId="77777777" w:rsidR="009B2EA0" w:rsidRDefault="009B2EA0" w:rsidP="009001C7">
      <w:pPr>
        <w:spacing w:line="240" w:lineRule="auto"/>
        <w:ind w:firstLine="0"/>
        <w:rPr>
          <w:rFonts w:ascii="Tahoma" w:hAnsi="Tahoma" w:cs="Tahoma"/>
          <w:b/>
          <w:lang w:val="es-CO"/>
        </w:rPr>
      </w:pPr>
    </w:p>
    <w:p w14:paraId="26931D7A" w14:textId="6B6DC55E" w:rsidR="009B2EA0" w:rsidRDefault="00DA2EAD" w:rsidP="00DA2EAD">
      <w:pPr>
        <w:ind w:firstLine="0"/>
        <w:rPr>
          <w:rFonts w:ascii="Tahoma" w:hAnsi="Tahoma" w:cs="Tahoma"/>
          <w:lang w:val="es-CO"/>
        </w:rPr>
      </w:pPr>
      <w:r>
        <w:rPr>
          <w:rFonts w:ascii="Tahoma" w:hAnsi="Tahoma" w:cs="Tahoma"/>
          <w:lang w:val="es-CO"/>
        </w:rPr>
        <w:tab/>
        <w:t>De acuerdo al esquema del recurso, corresponde a la Sala verificar en el presente asunto si la operadora judicial de primera instancia acertó al imponer a la empresa recurrente el pago de indemnización moratoria por haber tardado el pago de las prestaciones sociales a las que tenía derecho el demandante, tal como fue comprobado en el proceso.</w:t>
      </w:r>
      <w:r>
        <w:rPr>
          <w:rFonts w:ascii="Tahoma" w:hAnsi="Tahoma" w:cs="Tahoma"/>
          <w:lang w:val="es-CO"/>
        </w:rPr>
        <w:tab/>
      </w:r>
    </w:p>
    <w:p w14:paraId="4516C7FF" w14:textId="77777777" w:rsidR="00DA2EAD" w:rsidRDefault="00DA2EAD" w:rsidP="009001C7">
      <w:pPr>
        <w:spacing w:line="240" w:lineRule="auto"/>
        <w:ind w:firstLine="0"/>
        <w:rPr>
          <w:rFonts w:ascii="Tahoma" w:hAnsi="Tahoma" w:cs="Tahoma"/>
          <w:b/>
          <w:lang w:val="es-CO"/>
        </w:rPr>
      </w:pPr>
    </w:p>
    <w:p w14:paraId="74DE9A5F" w14:textId="6AEC0C6D" w:rsidR="009B2EA0" w:rsidRPr="00DA2EAD" w:rsidRDefault="009B2EA0" w:rsidP="00DA2EAD">
      <w:pPr>
        <w:pStyle w:val="Paragraphedeliste"/>
        <w:numPr>
          <w:ilvl w:val="0"/>
          <w:numId w:val="3"/>
        </w:numPr>
        <w:ind w:left="0" w:firstLine="0"/>
        <w:jc w:val="center"/>
        <w:rPr>
          <w:rFonts w:ascii="Tahoma" w:hAnsi="Tahoma" w:cs="Tahoma"/>
          <w:b/>
          <w:lang w:val="es-CO"/>
        </w:rPr>
      </w:pPr>
      <w:r w:rsidRPr="00DA2EAD">
        <w:rPr>
          <w:rFonts w:ascii="Tahoma" w:hAnsi="Tahoma" w:cs="Tahoma"/>
          <w:b/>
          <w:lang w:val="es-CO"/>
        </w:rPr>
        <w:t>ANTECEDENTES</w:t>
      </w:r>
    </w:p>
    <w:p w14:paraId="48D33D86" w14:textId="77777777" w:rsidR="00DA2EAD" w:rsidRDefault="00DA2EAD" w:rsidP="009001C7">
      <w:pPr>
        <w:spacing w:line="240" w:lineRule="auto"/>
        <w:jc w:val="center"/>
        <w:rPr>
          <w:rFonts w:ascii="Tahoma" w:hAnsi="Tahoma" w:cs="Tahoma"/>
          <w:b/>
          <w:lang w:val="es-CO"/>
        </w:rPr>
      </w:pPr>
    </w:p>
    <w:p w14:paraId="5D42F0FA" w14:textId="0F5B83D4" w:rsidR="002A0534" w:rsidRDefault="00330A10" w:rsidP="00B87808">
      <w:pPr>
        <w:rPr>
          <w:rFonts w:ascii="Tahoma" w:hAnsi="Tahoma" w:cs="Tahoma"/>
          <w:lang w:val="es-CO"/>
        </w:rPr>
      </w:pPr>
      <w:r w:rsidRPr="00234D16">
        <w:rPr>
          <w:rFonts w:ascii="Tahoma" w:hAnsi="Tahoma" w:cs="Tahoma"/>
          <w:lang w:val="es-CO"/>
        </w:rPr>
        <w:lastRenderedPageBreak/>
        <w:t>Para</w:t>
      </w:r>
      <w:r w:rsidR="00234D16">
        <w:rPr>
          <w:rFonts w:ascii="Tahoma" w:hAnsi="Tahoma" w:cs="Tahoma"/>
          <w:lang w:val="es-CO"/>
        </w:rPr>
        <w:t xml:space="preserve"> efectos</w:t>
      </w:r>
      <w:r w:rsidRPr="00234D16">
        <w:rPr>
          <w:rFonts w:ascii="Tahoma" w:hAnsi="Tahoma" w:cs="Tahoma"/>
          <w:lang w:val="es-CO"/>
        </w:rPr>
        <w:t xml:space="preserve"> </w:t>
      </w:r>
      <w:r w:rsidR="00234D16">
        <w:rPr>
          <w:rFonts w:ascii="Tahoma" w:hAnsi="Tahoma" w:cs="Tahoma"/>
          <w:lang w:val="es-CO"/>
        </w:rPr>
        <w:t xml:space="preserve">de </w:t>
      </w:r>
      <w:r w:rsidRPr="00234D16">
        <w:rPr>
          <w:rFonts w:ascii="Tahoma" w:hAnsi="Tahoma" w:cs="Tahoma"/>
          <w:lang w:val="es-CO"/>
        </w:rPr>
        <w:t>concentrar</w:t>
      </w:r>
      <w:r w:rsidR="00234D16">
        <w:rPr>
          <w:rFonts w:ascii="Tahoma" w:hAnsi="Tahoma" w:cs="Tahoma"/>
          <w:lang w:val="es-CO"/>
        </w:rPr>
        <w:t>nos</w:t>
      </w:r>
      <w:r w:rsidRPr="00234D16">
        <w:rPr>
          <w:rFonts w:ascii="Tahoma" w:hAnsi="Tahoma" w:cs="Tahoma"/>
          <w:lang w:val="es-CO"/>
        </w:rPr>
        <w:t xml:space="preserve"> </w:t>
      </w:r>
      <w:r w:rsidR="00234D16" w:rsidRPr="00234D16">
        <w:rPr>
          <w:rFonts w:ascii="Tahoma" w:hAnsi="Tahoma" w:cs="Tahoma"/>
          <w:lang w:val="es-CO"/>
        </w:rPr>
        <w:t>en la materia objeto del recurso</w:t>
      </w:r>
      <w:r w:rsidRPr="00234D16">
        <w:rPr>
          <w:rFonts w:ascii="Tahoma" w:hAnsi="Tahoma" w:cs="Tahoma"/>
          <w:lang w:val="es-CO"/>
        </w:rPr>
        <w:t>, es po</w:t>
      </w:r>
      <w:r w:rsidR="00234D16" w:rsidRPr="00234D16">
        <w:rPr>
          <w:rFonts w:ascii="Tahoma" w:hAnsi="Tahoma" w:cs="Tahoma"/>
          <w:lang w:val="es-CO"/>
        </w:rPr>
        <w:t>sible empezar por precisar</w:t>
      </w:r>
      <w:r w:rsidR="00B87808" w:rsidRPr="00234D16">
        <w:rPr>
          <w:rFonts w:ascii="Tahoma" w:hAnsi="Tahoma" w:cs="Tahoma"/>
          <w:lang w:val="es-CO"/>
        </w:rPr>
        <w:t xml:space="preserve"> que a esta altura del proceso se</w:t>
      </w:r>
      <w:r w:rsidRPr="00234D16">
        <w:rPr>
          <w:rFonts w:ascii="Tahoma" w:hAnsi="Tahoma" w:cs="Tahoma"/>
          <w:lang w:val="es-CO"/>
        </w:rPr>
        <w:t xml:space="preserve"> encuentra </w:t>
      </w:r>
      <w:r w:rsidR="00B87808" w:rsidRPr="00234D16">
        <w:rPr>
          <w:rFonts w:ascii="Tahoma" w:hAnsi="Tahoma" w:cs="Tahoma"/>
          <w:lang w:val="es-CO"/>
        </w:rPr>
        <w:t>por fuera de</w:t>
      </w:r>
      <w:r w:rsidRPr="00234D16">
        <w:rPr>
          <w:rFonts w:ascii="Tahoma" w:hAnsi="Tahoma" w:cs="Tahoma"/>
          <w:lang w:val="es-CO"/>
        </w:rPr>
        <w:t xml:space="preserve"> debate</w:t>
      </w:r>
      <w:r w:rsidR="00234D16" w:rsidRPr="00234D16">
        <w:rPr>
          <w:rFonts w:ascii="Tahoma" w:hAnsi="Tahoma" w:cs="Tahoma"/>
          <w:lang w:val="es-CO"/>
        </w:rPr>
        <w:t>, entre otros hechos,</w:t>
      </w:r>
      <w:r w:rsidRPr="00234D16">
        <w:rPr>
          <w:rFonts w:ascii="Tahoma" w:hAnsi="Tahoma" w:cs="Tahoma"/>
          <w:lang w:val="es-CO"/>
        </w:rPr>
        <w:t xml:space="preserve"> que el señor </w:t>
      </w:r>
      <w:r w:rsidRPr="004C596D">
        <w:rPr>
          <w:rFonts w:ascii="Tahoma" w:hAnsi="Tahoma" w:cs="Tahoma"/>
          <w:b/>
          <w:lang w:val="es-CO"/>
        </w:rPr>
        <w:t>JOSÉ JAIME MARÍN GUTIERREZ</w:t>
      </w:r>
      <w:r w:rsidRPr="00234D16">
        <w:rPr>
          <w:rFonts w:ascii="Tahoma" w:hAnsi="Tahoma" w:cs="Tahoma"/>
          <w:lang w:val="es-CO"/>
        </w:rPr>
        <w:t xml:space="preserve"> </w:t>
      </w:r>
      <w:r w:rsidR="00B87808" w:rsidRPr="00234D16">
        <w:rPr>
          <w:rFonts w:ascii="Tahoma" w:hAnsi="Tahoma" w:cs="Tahoma"/>
          <w:lang w:val="es-CO"/>
        </w:rPr>
        <w:t>laboró</w:t>
      </w:r>
      <w:r w:rsidR="002A0534">
        <w:rPr>
          <w:rFonts w:ascii="Tahoma" w:hAnsi="Tahoma" w:cs="Tahoma"/>
          <w:lang w:val="es-CO"/>
        </w:rPr>
        <w:t xml:space="preserve"> ininterrumpidamente </w:t>
      </w:r>
      <w:r w:rsidR="00B87808" w:rsidRPr="00234D16">
        <w:rPr>
          <w:rFonts w:ascii="Tahoma" w:hAnsi="Tahoma" w:cs="Tahoma"/>
          <w:lang w:val="es-CO"/>
        </w:rPr>
        <w:t xml:space="preserve">entre el 17 de noviembre de 2009 y el 30 de julio de 2011 en la construcción del edificio Oporto, ubicado en la ciudad de Pereira, sobre la carrera 5ª entre calles 15 y 16, propiedad de la sociedad </w:t>
      </w:r>
      <w:r w:rsidR="00B87808" w:rsidRPr="004C596D">
        <w:rPr>
          <w:rFonts w:ascii="Tahoma" w:eastAsia="Times New Roman" w:hAnsi="Tahoma" w:cs="Tahoma"/>
          <w:b/>
          <w:caps/>
          <w:lang w:eastAsia="es-ES"/>
        </w:rPr>
        <w:t>Inpefra Ingenieros S.A.S.</w:t>
      </w:r>
      <w:r w:rsidR="00EF69C5">
        <w:rPr>
          <w:rFonts w:ascii="Tahoma" w:eastAsia="Times New Roman" w:hAnsi="Tahoma" w:cs="Tahoma"/>
          <w:lang w:eastAsia="es-ES"/>
        </w:rPr>
        <w:t xml:space="preserve">, </w:t>
      </w:r>
      <w:r w:rsidR="00234D16">
        <w:rPr>
          <w:rFonts w:ascii="Tahoma" w:eastAsia="Times New Roman" w:hAnsi="Tahoma" w:cs="Tahoma"/>
          <w:lang w:eastAsia="es-ES"/>
        </w:rPr>
        <w:t>y</w:t>
      </w:r>
      <w:r w:rsidR="00234D16" w:rsidRPr="00234D16">
        <w:rPr>
          <w:rFonts w:ascii="Tahoma" w:eastAsia="Times New Roman" w:hAnsi="Tahoma" w:cs="Tahoma"/>
          <w:lang w:eastAsia="es-ES"/>
        </w:rPr>
        <w:t xml:space="preserve"> que fue contratado para prestar sus servicios allí</w:t>
      </w:r>
      <w:r w:rsidR="00234D16">
        <w:rPr>
          <w:rFonts w:ascii="Tahoma" w:eastAsia="Times New Roman" w:hAnsi="Tahoma" w:cs="Tahoma"/>
          <w:lang w:eastAsia="es-ES"/>
        </w:rPr>
        <w:t>,</w:t>
      </w:r>
      <w:r w:rsidR="00234D16" w:rsidRPr="00234D16">
        <w:rPr>
          <w:rFonts w:ascii="Tahoma" w:eastAsia="Times New Roman" w:hAnsi="Tahoma" w:cs="Tahoma"/>
          <w:lang w:eastAsia="es-ES"/>
        </w:rPr>
        <w:t xml:space="preserve"> por el</w:t>
      </w:r>
      <w:r w:rsidR="00B87808" w:rsidRPr="00234D16">
        <w:rPr>
          <w:rFonts w:ascii="Tahoma" w:eastAsia="Times New Roman" w:hAnsi="Tahoma" w:cs="Tahoma"/>
          <w:lang w:eastAsia="es-ES"/>
        </w:rPr>
        <w:t xml:space="preserve"> maestro de obra de nombre</w:t>
      </w:r>
      <w:r w:rsidR="00234D16" w:rsidRPr="00234D16">
        <w:rPr>
          <w:rFonts w:ascii="Tahoma" w:eastAsia="Times New Roman" w:hAnsi="Tahoma" w:cs="Tahoma"/>
          <w:lang w:eastAsia="es-ES"/>
        </w:rPr>
        <w:t xml:space="preserve"> </w:t>
      </w:r>
      <w:r w:rsidR="00234D16" w:rsidRPr="004C596D">
        <w:rPr>
          <w:rFonts w:ascii="Tahoma" w:eastAsia="Times New Roman" w:hAnsi="Tahoma" w:cs="Tahoma"/>
          <w:b/>
          <w:lang w:eastAsia="es-ES"/>
        </w:rPr>
        <w:t>JOSÉ REINALDO BARÓN</w:t>
      </w:r>
      <w:r w:rsidR="00234D16" w:rsidRPr="00234D16">
        <w:rPr>
          <w:rFonts w:ascii="Tahoma" w:eastAsia="Times New Roman" w:hAnsi="Tahoma" w:cs="Tahoma"/>
          <w:lang w:eastAsia="es-ES"/>
        </w:rPr>
        <w:t xml:space="preserve">, quien a su vez había sido contratado por el ingeniero </w:t>
      </w:r>
      <w:r w:rsidR="00234D16" w:rsidRPr="004C596D">
        <w:rPr>
          <w:rFonts w:ascii="Tahoma" w:hAnsi="Tahoma" w:cs="Tahoma"/>
          <w:b/>
          <w:caps/>
        </w:rPr>
        <w:t>José  Jaime Marín Gutiérrez</w:t>
      </w:r>
      <w:r w:rsidR="00234D16" w:rsidRPr="00234D16">
        <w:rPr>
          <w:rFonts w:ascii="Tahoma" w:eastAsia="Times New Roman" w:hAnsi="Tahoma" w:cs="Tahoma"/>
          <w:lang w:eastAsia="es-ES"/>
        </w:rPr>
        <w:t xml:space="preserve">, </w:t>
      </w:r>
      <w:r w:rsidR="00234D16">
        <w:rPr>
          <w:rFonts w:ascii="Tahoma" w:hAnsi="Tahoma" w:cs="Tahoma"/>
          <w:lang w:val="es-CO"/>
        </w:rPr>
        <w:t>con quien la sociedad demandada había suscrito un contrato de prestación de servicios para la contrucció</w:t>
      </w:r>
      <w:r w:rsidR="004136CC">
        <w:rPr>
          <w:rFonts w:ascii="Tahoma" w:hAnsi="Tahoma" w:cs="Tahoma"/>
          <w:lang w:val="es-CO"/>
        </w:rPr>
        <w:t>n de la citada obra, devengando la suma mensual de $560.000.</w:t>
      </w:r>
    </w:p>
    <w:p w14:paraId="2BCED0B8" w14:textId="77777777" w:rsidR="002A0534" w:rsidRDefault="002A0534" w:rsidP="00B87808">
      <w:pPr>
        <w:rPr>
          <w:rFonts w:ascii="Tahoma" w:hAnsi="Tahoma" w:cs="Tahoma"/>
          <w:lang w:val="es-CO"/>
        </w:rPr>
      </w:pPr>
    </w:p>
    <w:p w14:paraId="673277F8" w14:textId="2D1B3DEF" w:rsidR="00EF69C5" w:rsidRDefault="002A0534" w:rsidP="00EF69C5">
      <w:pPr>
        <w:rPr>
          <w:rFonts w:ascii="Tahoma" w:hAnsi="Tahoma" w:cs="Tahoma"/>
        </w:rPr>
      </w:pPr>
      <w:r w:rsidRPr="008E5732">
        <w:rPr>
          <w:rFonts w:ascii="Tahoma" w:hAnsi="Tahoma" w:cs="Tahoma"/>
          <w:lang w:val="es-CO"/>
        </w:rPr>
        <w:t>Asimismo</w:t>
      </w:r>
      <w:r w:rsidR="00EF69C5">
        <w:rPr>
          <w:rFonts w:ascii="Tahoma" w:hAnsi="Tahoma" w:cs="Tahoma"/>
          <w:lang w:val="es-CO"/>
        </w:rPr>
        <w:t>,</w:t>
      </w:r>
      <w:r w:rsidRPr="008E5732">
        <w:rPr>
          <w:rFonts w:ascii="Tahoma" w:hAnsi="Tahoma" w:cs="Tahoma"/>
          <w:lang w:val="es-CO"/>
        </w:rPr>
        <w:t xml:space="preserve"> tampoco </w:t>
      </w:r>
      <w:r w:rsidR="008E5732">
        <w:rPr>
          <w:rFonts w:ascii="Tahoma" w:hAnsi="Tahoma" w:cs="Tahoma"/>
          <w:lang w:val="es-CO"/>
        </w:rPr>
        <w:t>ha sido</w:t>
      </w:r>
      <w:r w:rsidRPr="008E5732">
        <w:rPr>
          <w:rFonts w:ascii="Tahoma" w:hAnsi="Tahoma" w:cs="Tahoma"/>
          <w:lang w:val="es-CO"/>
        </w:rPr>
        <w:t xml:space="preserve"> puesto en duda</w:t>
      </w:r>
      <w:r w:rsidR="00EF69C5">
        <w:rPr>
          <w:rFonts w:ascii="Tahoma" w:hAnsi="Tahoma" w:cs="Tahoma"/>
          <w:lang w:val="es-CO"/>
        </w:rPr>
        <w:t>,</w:t>
      </w:r>
      <w:r w:rsidRPr="008E5732">
        <w:rPr>
          <w:rFonts w:ascii="Tahoma" w:hAnsi="Tahoma" w:cs="Tahoma"/>
          <w:lang w:val="es-CO"/>
        </w:rPr>
        <w:t xml:space="preserve"> que al finalizar la relaci</w:t>
      </w:r>
      <w:r w:rsidR="00EB5768" w:rsidRPr="008E5732">
        <w:rPr>
          <w:rFonts w:ascii="Tahoma" w:hAnsi="Tahoma" w:cs="Tahoma"/>
          <w:lang w:val="es-CO"/>
        </w:rPr>
        <w:t>ón laboral, le quedaron adeudando</w:t>
      </w:r>
      <w:r w:rsidRPr="008E5732">
        <w:rPr>
          <w:rFonts w:ascii="Tahoma" w:hAnsi="Tahoma" w:cs="Tahoma"/>
          <w:lang w:val="es-CO"/>
        </w:rPr>
        <w:t xml:space="preserve"> al demandante</w:t>
      </w:r>
      <w:r w:rsidR="00EF69C5">
        <w:rPr>
          <w:rFonts w:ascii="Tahoma" w:hAnsi="Tahoma" w:cs="Tahoma"/>
          <w:lang w:val="es-CO"/>
        </w:rPr>
        <w:t>, en total,</w:t>
      </w:r>
      <w:r w:rsidRPr="008E5732">
        <w:rPr>
          <w:rFonts w:ascii="Tahoma" w:hAnsi="Tahoma" w:cs="Tahoma"/>
          <w:lang w:val="es-CO"/>
        </w:rPr>
        <w:t xml:space="preserve"> la suma de</w:t>
      </w:r>
      <w:r w:rsidR="00EB5768" w:rsidRPr="008E5732">
        <w:rPr>
          <w:rFonts w:ascii="Tahoma" w:hAnsi="Tahoma" w:cs="Tahoma"/>
          <w:lang w:val="es-CO"/>
        </w:rPr>
        <w:t xml:space="preserve"> </w:t>
      </w:r>
      <w:r w:rsidR="00EB5768" w:rsidRPr="008E5732">
        <w:rPr>
          <w:rFonts w:ascii="Tahoma" w:hAnsi="Tahoma" w:cs="Tahoma"/>
        </w:rPr>
        <w:t>$</w:t>
      </w:r>
      <w:r w:rsidR="00EB5768" w:rsidRPr="00EF69C5">
        <w:rPr>
          <w:rFonts w:ascii="Tahoma" w:hAnsi="Tahoma" w:cs="Tahoma"/>
          <w:b/>
        </w:rPr>
        <w:t>1.873.049</w:t>
      </w:r>
      <w:r w:rsidR="00EB5768" w:rsidRPr="008E5732">
        <w:rPr>
          <w:rFonts w:ascii="Tahoma" w:hAnsi="Tahoma" w:cs="Tahoma"/>
        </w:rPr>
        <w:t>, discriminados de la siguiente manera:</w:t>
      </w:r>
      <w:r w:rsidR="008E5732" w:rsidRPr="008E5732">
        <w:rPr>
          <w:rFonts w:ascii="Tahoma" w:hAnsi="Tahoma" w:cs="Tahoma"/>
        </w:rPr>
        <w:t xml:space="preserve"> por concepto de cesantías definitivas</w:t>
      </w:r>
      <w:r w:rsidR="008E5732">
        <w:rPr>
          <w:rFonts w:ascii="Tahoma" w:hAnsi="Tahoma" w:cs="Tahoma"/>
        </w:rPr>
        <w:t>, $955.111 pesos, y por sus intereses</w:t>
      </w:r>
      <w:r w:rsidR="00EF69C5">
        <w:rPr>
          <w:rFonts w:ascii="Tahoma" w:hAnsi="Tahoma" w:cs="Tahoma"/>
        </w:rPr>
        <w:t>, $114.613</w:t>
      </w:r>
      <w:r w:rsidR="008E5732">
        <w:rPr>
          <w:rFonts w:ascii="Tahoma" w:hAnsi="Tahoma" w:cs="Tahoma"/>
        </w:rPr>
        <w:t>;</w:t>
      </w:r>
      <w:r w:rsidR="008E5732" w:rsidRPr="008E5732">
        <w:rPr>
          <w:rFonts w:ascii="Tahoma" w:hAnsi="Tahoma" w:cs="Tahoma"/>
        </w:rPr>
        <w:t xml:space="preserve"> </w:t>
      </w:r>
      <w:r w:rsidR="008E5732">
        <w:rPr>
          <w:rFonts w:ascii="Tahoma" w:hAnsi="Tahoma" w:cs="Tahoma"/>
        </w:rPr>
        <w:t>$</w:t>
      </w:r>
      <w:r w:rsidR="008E5732" w:rsidRPr="008E5732">
        <w:rPr>
          <w:rFonts w:ascii="Tahoma" w:hAnsi="Tahoma" w:cs="Tahoma"/>
        </w:rPr>
        <w:t>326.667</w:t>
      </w:r>
      <w:r w:rsidR="00EF69C5">
        <w:rPr>
          <w:rFonts w:ascii="Tahoma" w:hAnsi="Tahoma" w:cs="Tahoma"/>
        </w:rPr>
        <w:t xml:space="preserve"> por la prima de servicios proporcional</w:t>
      </w:r>
      <w:r w:rsidR="009217EC">
        <w:rPr>
          <w:rFonts w:ascii="Tahoma" w:hAnsi="Tahoma" w:cs="Tahoma"/>
        </w:rPr>
        <w:t xml:space="preserve"> al último año de servicios</w:t>
      </w:r>
      <w:r w:rsidR="00EF69C5">
        <w:rPr>
          <w:rFonts w:ascii="Tahoma" w:hAnsi="Tahoma" w:cs="Tahoma"/>
        </w:rPr>
        <w:t>, y</w:t>
      </w:r>
      <w:r w:rsidR="008E5732" w:rsidRPr="008E5732">
        <w:rPr>
          <w:rFonts w:ascii="Tahoma" w:hAnsi="Tahoma" w:cs="Tahoma"/>
        </w:rPr>
        <w:t xml:space="preserve"> </w:t>
      </w:r>
      <w:r w:rsidR="00EF69C5">
        <w:rPr>
          <w:rFonts w:ascii="Tahoma" w:hAnsi="Tahoma" w:cs="Tahoma"/>
        </w:rPr>
        <w:t>$</w:t>
      </w:r>
      <w:r w:rsidR="008E5732" w:rsidRPr="008E5732">
        <w:rPr>
          <w:rFonts w:ascii="Tahoma" w:hAnsi="Tahoma" w:cs="Tahoma"/>
        </w:rPr>
        <w:t>470.526</w:t>
      </w:r>
      <w:r w:rsidR="00EF69C5">
        <w:rPr>
          <w:rFonts w:ascii="Tahoma" w:hAnsi="Tahoma" w:cs="Tahoma"/>
        </w:rPr>
        <w:t xml:space="preserve"> por las vacaciones compensadas.</w:t>
      </w:r>
    </w:p>
    <w:p w14:paraId="0F1CF9C9" w14:textId="77777777" w:rsidR="00EF69C5" w:rsidRDefault="00EF69C5" w:rsidP="00EF69C5">
      <w:pPr>
        <w:rPr>
          <w:rFonts w:ascii="Tahoma" w:hAnsi="Tahoma" w:cs="Tahoma"/>
        </w:rPr>
      </w:pPr>
    </w:p>
    <w:p w14:paraId="3A1EDC46" w14:textId="60AD4A2C" w:rsidR="004136CC" w:rsidRPr="004C596D" w:rsidRDefault="00EF69C5" w:rsidP="00EF69C5">
      <w:pPr>
        <w:rPr>
          <w:rFonts w:ascii="Tahoma" w:eastAsia="Times New Roman" w:hAnsi="Tahoma" w:cs="Tahoma"/>
          <w:b/>
          <w:lang w:eastAsia="es-ES"/>
        </w:rPr>
      </w:pPr>
      <w:r>
        <w:rPr>
          <w:rFonts w:ascii="Tahoma" w:hAnsi="Tahoma" w:cs="Tahoma"/>
        </w:rPr>
        <w:t>El demandante apremiaba judicialmente el pago de las anteriores sumas</w:t>
      </w:r>
      <w:r w:rsidR="009217EC">
        <w:rPr>
          <w:rFonts w:ascii="Tahoma" w:hAnsi="Tahoma" w:cs="Tahoma"/>
        </w:rPr>
        <w:t xml:space="preserve">, y de otras más. </w:t>
      </w:r>
      <w:r>
        <w:rPr>
          <w:rFonts w:ascii="Tahoma" w:hAnsi="Tahoma" w:cs="Tahoma"/>
        </w:rPr>
        <w:t xml:space="preserve">Con ese propósito, en principio demandó a la sociedad </w:t>
      </w:r>
      <w:r w:rsidRPr="004C596D">
        <w:rPr>
          <w:rFonts w:ascii="Tahoma" w:eastAsia="Times New Roman" w:hAnsi="Tahoma" w:cs="Tahoma"/>
          <w:b/>
          <w:caps/>
          <w:lang w:eastAsia="es-ES"/>
        </w:rPr>
        <w:t>Inpefra Ingenieros S.A.S.</w:t>
      </w:r>
      <w:r>
        <w:rPr>
          <w:rFonts w:ascii="Tahoma" w:eastAsia="Times New Roman" w:hAnsi="Tahoma" w:cs="Tahoma"/>
          <w:b/>
          <w:lang w:eastAsia="es-ES"/>
        </w:rPr>
        <w:t xml:space="preserve">, </w:t>
      </w:r>
      <w:r w:rsidR="004136CC">
        <w:rPr>
          <w:rFonts w:ascii="Tahoma" w:eastAsia="Times New Roman" w:hAnsi="Tahoma" w:cs="Tahoma"/>
          <w:lang w:eastAsia="es-ES"/>
        </w:rPr>
        <w:t>y por decreto</w:t>
      </w:r>
      <w:r>
        <w:rPr>
          <w:rFonts w:ascii="Tahoma" w:eastAsia="Times New Roman" w:hAnsi="Tahoma" w:cs="Tahoma"/>
          <w:lang w:eastAsia="es-ES"/>
        </w:rPr>
        <w:t xml:space="preserve"> de la judicatura, se</w:t>
      </w:r>
      <w:r w:rsidR="00FF7EF4">
        <w:rPr>
          <w:rFonts w:ascii="Tahoma" w:eastAsia="Times New Roman" w:hAnsi="Tahoma" w:cs="Tahoma"/>
          <w:lang w:eastAsia="es-ES"/>
        </w:rPr>
        <w:t xml:space="preserve"> </w:t>
      </w:r>
      <w:r w:rsidR="004136CC">
        <w:rPr>
          <w:rFonts w:ascii="Tahoma" w:eastAsia="Times New Roman" w:hAnsi="Tahoma" w:cs="Tahoma"/>
          <w:lang w:eastAsia="es-ES"/>
        </w:rPr>
        <w:t xml:space="preserve">decidió </w:t>
      </w:r>
      <w:r>
        <w:rPr>
          <w:rFonts w:ascii="Tahoma" w:eastAsia="Times New Roman" w:hAnsi="Tahoma" w:cs="Tahoma"/>
          <w:lang w:eastAsia="es-ES"/>
        </w:rPr>
        <w:t xml:space="preserve">conformar el contradictorio con el señor </w:t>
      </w:r>
      <w:r w:rsidRPr="004C596D">
        <w:rPr>
          <w:rFonts w:ascii="Tahoma" w:eastAsia="Times New Roman" w:hAnsi="Tahoma" w:cs="Tahoma"/>
          <w:b/>
          <w:lang w:eastAsia="es-ES"/>
        </w:rPr>
        <w:t>JOSÉ REINALDO BARÓN</w:t>
      </w:r>
      <w:r w:rsidR="009217EC">
        <w:rPr>
          <w:rFonts w:ascii="Tahoma" w:eastAsia="Times New Roman" w:hAnsi="Tahoma" w:cs="Tahoma"/>
          <w:lang w:eastAsia="es-ES"/>
        </w:rPr>
        <w:t xml:space="preserve">, es decir, </w:t>
      </w:r>
      <w:r w:rsidR="008F6A30">
        <w:rPr>
          <w:rFonts w:ascii="Tahoma" w:eastAsia="Times New Roman" w:hAnsi="Tahoma" w:cs="Tahoma"/>
          <w:lang w:eastAsia="es-ES"/>
        </w:rPr>
        <w:t>a quien</w:t>
      </w:r>
      <w:r w:rsidR="009217EC">
        <w:rPr>
          <w:rFonts w:ascii="Tahoma" w:eastAsia="Times New Roman" w:hAnsi="Tahoma" w:cs="Tahoma"/>
          <w:lang w:eastAsia="es-ES"/>
        </w:rPr>
        <w:t xml:space="preserve"> la sociedad demandada </w:t>
      </w:r>
      <w:r w:rsidR="008F6A30">
        <w:rPr>
          <w:rFonts w:ascii="Tahoma" w:eastAsia="Times New Roman" w:hAnsi="Tahoma" w:cs="Tahoma"/>
          <w:lang w:eastAsia="es-ES"/>
        </w:rPr>
        <w:t xml:space="preserve">califica </w:t>
      </w:r>
      <w:r w:rsidR="009217EC">
        <w:rPr>
          <w:rFonts w:ascii="Tahoma" w:eastAsia="Times New Roman" w:hAnsi="Tahoma" w:cs="Tahoma"/>
          <w:lang w:eastAsia="es-ES"/>
        </w:rPr>
        <w:t>como el verdadero empleador del demandante.</w:t>
      </w:r>
    </w:p>
    <w:p w14:paraId="76763301" w14:textId="77777777" w:rsidR="004136CC" w:rsidRDefault="004136CC" w:rsidP="00EF69C5">
      <w:pPr>
        <w:rPr>
          <w:rFonts w:ascii="Tahoma" w:eastAsia="Times New Roman" w:hAnsi="Tahoma" w:cs="Tahoma"/>
          <w:lang w:eastAsia="es-ES"/>
        </w:rPr>
      </w:pPr>
    </w:p>
    <w:p w14:paraId="085D3878" w14:textId="26236160" w:rsidR="00644ADA" w:rsidRDefault="009217EC" w:rsidP="00644ADA">
      <w:pPr>
        <w:rPr>
          <w:rFonts w:ascii="Tahoma" w:hAnsi="Tahoma" w:cs="Tahoma"/>
        </w:rPr>
      </w:pPr>
      <w:r w:rsidRPr="004C596D">
        <w:rPr>
          <w:rFonts w:ascii="Tahoma" w:eastAsia="Times New Roman" w:hAnsi="Tahoma" w:cs="Tahoma"/>
          <w:b/>
          <w:caps/>
          <w:lang w:eastAsia="es-ES"/>
        </w:rPr>
        <w:t>Inpefra Ingenieros S.A.S.</w:t>
      </w:r>
      <w:r>
        <w:rPr>
          <w:rFonts w:ascii="Tahoma" w:eastAsia="Times New Roman" w:hAnsi="Tahoma" w:cs="Tahoma"/>
          <w:b/>
          <w:caps/>
          <w:lang w:eastAsia="es-ES"/>
        </w:rPr>
        <w:t xml:space="preserve"> </w:t>
      </w:r>
      <w:r w:rsidR="004136CC">
        <w:rPr>
          <w:rFonts w:ascii="Tahoma" w:eastAsia="Times New Roman" w:hAnsi="Tahoma" w:cs="Tahoma"/>
          <w:lang w:eastAsia="es-ES"/>
        </w:rPr>
        <w:t>manifestó que nunca fungió como empleador</w:t>
      </w:r>
      <w:r w:rsidR="006935E6">
        <w:rPr>
          <w:rFonts w:ascii="Tahoma" w:eastAsia="Times New Roman" w:hAnsi="Tahoma" w:cs="Tahoma"/>
          <w:lang w:eastAsia="es-ES"/>
        </w:rPr>
        <w:t>a directa</w:t>
      </w:r>
      <w:r w:rsidR="004136CC">
        <w:rPr>
          <w:rFonts w:ascii="Tahoma" w:eastAsia="Times New Roman" w:hAnsi="Tahoma" w:cs="Tahoma"/>
          <w:lang w:eastAsia="es-ES"/>
        </w:rPr>
        <w:t xml:space="preserve"> del demandante</w:t>
      </w:r>
      <w:r w:rsidR="004136CC">
        <w:rPr>
          <w:rFonts w:ascii="Tahoma" w:hAnsi="Tahoma" w:cs="Tahoma"/>
        </w:rPr>
        <w:t xml:space="preserve">, toda vez </w:t>
      </w:r>
      <w:r w:rsidR="00644ADA">
        <w:rPr>
          <w:rFonts w:ascii="Tahoma" w:hAnsi="Tahoma" w:cs="Tahoma"/>
        </w:rPr>
        <w:t>que para el desarrollo</w:t>
      </w:r>
      <w:r w:rsidR="00DA2EAD" w:rsidRPr="00DA2EAD">
        <w:rPr>
          <w:rFonts w:ascii="Tahoma" w:hAnsi="Tahoma" w:cs="Tahoma"/>
        </w:rPr>
        <w:t xml:space="preserve"> de la obra</w:t>
      </w:r>
      <w:r w:rsidR="00644ADA">
        <w:rPr>
          <w:rFonts w:ascii="Tahoma" w:hAnsi="Tahoma" w:cs="Tahoma"/>
        </w:rPr>
        <w:t xml:space="preserve"> de construcción</w:t>
      </w:r>
      <w:r w:rsidR="00DA2EAD" w:rsidRPr="00DA2EAD">
        <w:rPr>
          <w:rFonts w:ascii="Tahoma" w:hAnsi="Tahoma" w:cs="Tahoma"/>
        </w:rPr>
        <w:t xml:space="preserve"> contrataron</w:t>
      </w:r>
      <w:r w:rsidR="004136CC">
        <w:rPr>
          <w:rFonts w:ascii="Tahoma" w:hAnsi="Tahoma" w:cs="Tahoma"/>
        </w:rPr>
        <w:t>,</w:t>
      </w:r>
      <w:r w:rsidR="00DA2EAD" w:rsidRPr="00DA2EAD">
        <w:rPr>
          <w:rFonts w:ascii="Tahoma" w:hAnsi="Tahoma" w:cs="Tahoma"/>
        </w:rPr>
        <w:t xml:space="preserve"> mediante</w:t>
      </w:r>
      <w:r w:rsidR="006935E6">
        <w:rPr>
          <w:rFonts w:ascii="Tahoma" w:hAnsi="Tahoma" w:cs="Tahoma"/>
        </w:rPr>
        <w:t xml:space="preserve"> la modalidad de</w:t>
      </w:r>
      <w:r w:rsidR="00DA2EAD" w:rsidRPr="00DA2EAD">
        <w:rPr>
          <w:rFonts w:ascii="Tahoma" w:hAnsi="Tahoma" w:cs="Tahoma"/>
        </w:rPr>
        <w:t xml:space="preserve"> prestación de servicios</w:t>
      </w:r>
      <w:r w:rsidR="004136CC">
        <w:rPr>
          <w:rFonts w:ascii="Tahoma" w:hAnsi="Tahoma" w:cs="Tahoma"/>
        </w:rPr>
        <w:t>,</w:t>
      </w:r>
      <w:r w:rsidR="00DA2EAD" w:rsidRPr="00DA2EAD">
        <w:rPr>
          <w:rFonts w:ascii="Tahoma" w:hAnsi="Tahoma" w:cs="Tahoma"/>
        </w:rPr>
        <w:t xml:space="preserve"> con el arquitecto Camilo Grajales, quien a su vez s</w:t>
      </w:r>
      <w:r w:rsidR="004136CC">
        <w:rPr>
          <w:rFonts w:ascii="Tahoma" w:hAnsi="Tahoma" w:cs="Tahoma"/>
        </w:rPr>
        <w:t>ub-</w:t>
      </w:r>
      <w:r w:rsidR="00DA2EAD" w:rsidRPr="00DA2EAD">
        <w:rPr>
          <w:rFonts w:ascii="Tahoma" w:hAnsi="Tahoma" w:cs="Tahoma"/>
        </w:rPr>
        <w:t>contrató con el maestro de obra José Reinaldo Barón Avendaño, quien fue el cont</w:t>
      </w:r>
      <w:r w:rsidR="004136CC">
        <w:rPr>
          <w:rFonts w:ascii="Tahoma" w:hAnsi="Tahoma" w:cs="Tahoma"/>
        </w:rPr>
        <w:t xml:space="preserve">ratante directo del señor José </w:t>
      </w:r>
      <w:r w:rsidR="00644ADA">
        <w:rPr>
          <w:rFonts w:ascii="Tahoma" w:hAnsi="Tahoma" w:cs="Tahoma"/>
        </w:rPr>
        <w:t xml:space="preserve">Jaime Marín Gutiérrez, tal como se puede evidenciar en los documentos presentados con la contestación a la demanda. </w:t>
      </w:r>
    </w:p>
    <w:p w14:paraId="302DBE66" w14:textId="77777777" w:rsidR="00644ADA" w:rsidRDefault="00644ADA" w:rsidP="00644ADA">
      <w:pPr>
        <w:rPr>
          <w:rFonts w:ascii="Tahoma" w:hAnsi="Tahoma" w:cs="Tahoma"/>
        </w:rPr>
      </w:pPr>
    </w:p>
    <w:p w14:paraId="78151BEF" w14:textId="356BB762" w:rsidR="00DA2EAD" w:rsidRDefault="00644ADA" w:rsidP="00644ADA">
      <w:pPr>
        <w:rPr>
          <w:rFonts w:ascii="Tahoma" w:hAnsi="Tahoma" w:cs="Tahoma"/>
        </w:rPr>
      </w:pPr>
      <w:r>
        <w:rPr>
          <w:rFonts w:ascii="Tahoma" w:hAnsi="Tahoma" w:cs="Tahoma"/>
        </w:rPr>
        <w:t>A</w:t>
      </w:r>
      <w:r w:rsidR="00DA2EAD" w:rsidRPr="00DA2EAD">
        <w:rPr>
          <w:rFonts w:ascii="Tahoma" w:hAnsi="Tahoma" w:cs="Tahoma"/>
        </w:rPr>
        <w:t>demás, el señor Reina</w:t>
      </w:r>
      <w:r w:rsidR="008F6A30">
        <w:rPr>
          <w:rFonts w:ascii="Tahoma" w:hAnsi="Tahoma" w:cs="Tahoma"/>
        </w:rPr>
        <w:t>l</w:t>
      </w:r>
      <w:r w:rsidR="00DA2EAD" w:rsidRPr="00DA2EAD">
        <w:rPr>
          <w:rFonts w:ascii="Tahoma" w:hAnsi="Tahoma" w:cs="Tahoma"/>
        </w:rPr>
        <w:t>do Barón</w:t>
      </w:r>
      <w:r w:rsidR="004136CC">
        <w:rPr>
          <w:rFonts w:ascii="Tahoma" w:hAnsi="Tahoma" w:cs="Tahoma"/>
        </w:rPr>
        <w:t xml:space="preserve"> Avendaño</w:t>
      </w:r>
      <w:r w:rsidR="00DA2EAD" w:rsidRPr="00DA2EAD">
        <w:rPr>
          <w:rFonts w:ascii="Tahoma" w:hAnsi="Tahoma" w:cs="Tahoma"/>
        </w:rPr>
        <w:t>,</w:t>
      </w:r>
      <w:r w:rsidR="004136CC">
        <w:rPr>
          <w:rFonts w:ascii="Tahoma" w:hAnsi="Tahoma" w:cs="Tahoma"/>
        </w:rPr>
        <w:t xml:space="preserve"> </w:t>
      </w:r>
      <w:r w:rsidR="00DA2EAD" w:rsidRPr="00DA2EAD">
        <w:rPr>
          <w:rFonts w:ascii="Tahoma" w:hAnsi="Tahoma" w:cs="Tahoma"/>
        </w:rPr>
        <w:t>efectuó pago parcial de la liquidación</w:t>
      </w:r>
      <w:r w:rsidR="004136CC">
        <w:rPr>
          <w:rFonts w:ascii="Tahoma" w:hAnsi="Tahoma" w:cs="Tahoma"/>
        </w:rPr>
        <w:t xml:space="preserve"> del trabajador</w:t>
      </w:r>
      <w:r w:rsidR="00DA2EAD" w:rsidRPr="00DA2EAD">
        <w:rPr>
          <w:rFonts w:ascii="Tahoma" w:hAnsi="Tahoma" w:cs="Tahoma"/>
        </w:rPr>
        <w:t xml:space="preserve"> el 30 de septiembre</w:t>
      </w:r>
      <w:r w:rsidR="004136CC">
        <w:rPr>
          <w:rFonts w:ascii="Tahoma" w:hAnsi="Tahoma" w:cs="Tahoma"/>
        </w:rPr>
        <w:t xml:space="preserve"> de 2011,</w:t>
      </w:r>
      <w:r>
        <w:rPr>
          <w:rFonts w:ascii="Tahoma" w:hAnsi="Tahoma" w:cs="Tahoma"/>
        </w:rPr>
        <w:t xml:space="preserve"> por </w:t>
      </w:r>
      <w:r w:rsidR="00DA2EAD" w:rsidRPr="00DA2EAD">
        <w:rPr>
          <w:rFonts w:ascii="Tahoma" w:hAnsi="Tahoma" w:cs="Tahoma"/>
        </w:rPr>
        <w:t xml:space="preserve">valor de </w:t>
      </w:r>
      <w:r w:rsidR="00DA2EAD" w:rsidRPr="00C20004">
        <w:rPr>
          <w:rFonts w:ascii="Tahoma" w:hAnsi="Tahoma" w:cs="Tahoma"/>
          <w:b/>
        </w:rPr>
        <w:t>$700.00</w:t>
      </w:r>
      <w:r w:rsidR="004136CC">
        <w:rPr>
          <w:rFonts w:ascii="Tahoma" w:hAnsi="Tahoma" w:cs="Tahoma"/>
        </w:rPr>
        <w:t>,</w:t>
      </w:r>
      <w:r w:rsidR="00DA2EAD" w:rsidRPr="00DA2EAD">
        <w:rPr>
          <w:rFonts w:ascii="Tahoma" w:hAnsi="Tahoma" w:cs="Tahoma"/>
        </w:rPr>
        <w:t xml:space="preserve"> y el 22 de junio de 2012, consignó en el Banco Agrario</w:t>
      </w:r>
      <w:r>
        <w:rPr>
          <w:rFonts w:ascii="Tahoma" w:hAnsi="Tahoma" w:cs="Tahoma"/>
        </w:rPr>
        <w:t>,</w:t>
      </w:r>
      <w:r w:rsidR="00DA2EAD" w:rsidRPr="00DA2EAD">
        <w:rPr>
          <w:rFonts w:ascii="Tahoma" w:hAnsi="Tahoma" w:cs="Tahoma"/>
        </w:rPr>
        <w:t xml:space="preserve"> a órdenes del Juzgado</w:t>
      </w:r>
      <w:r w:rsidR="004136CC">
        <w:rPr>
          <w:rFonts w:ascii="Tahoma" w:hAnsi="Tahoma" w:cs="Tahoma"/>
        </w:rPr>
        <w:t xml:space="preserve"> Tercero Laboral del Circuito de Pereira</w:t>
      </w:r>
      <w:r w:rsidR="00C20004">
        <w:rPr>
          <w:rFonts w:ascii="Tahoma" w:hAnsi="Tahoma" w:cs="Tahoma"/>
        </w:rPr>
        <w:t>, para que fueran entregados al</w:t>
      </w:r>
      <w:r>
        <w:rPr>
          <w:rFonts w:ascii="Tahoma" w:hAnsi="Tahoma" w:cs="Tahoma"/>
        </w:rPr>
        <w:t xml:space="preserve"> demandante</w:t>
      </w:r>
      <w:r w:rsidR="004136CC">
        <w:rPr>
          <w:rFonts w:ascii="Tahoma" w:hAnsi="Tahoma" w:cs="Tahoma"/>
        </w:rPr>
        <w:t>,</w:t>
      </w:r>
      <w:r w:rsidR="00DA2EAD" w:rsidRPr="00DA2EAD">
        <w:rPr>
          <w:rFonts w:ascii="Tahoma" w:hAnsi="Tahoma" w:cs="Tahoma"/>
        </w:rPr>
        <w:t xml:space="preserve"> la suma de </w:t>
      </w:r>
      <w:r w:rsidR="00DA2EAD" w:rsidRPr="00C20004">
        <w:rPr>
          <w:rFonts w:ascii="Tahoma" w:hAnsi="Tahoma" w:cs="Tahoma"/>
          <w:b/>
        </w:rPr>
        <w:t>$1.125.015</w:t>
      </w:r>
      <w:r w:rsidR="00DA2EAD" w:rsidRPr="00DA2EAD">
        <w:rPr>
          <w:rFonts w:ascii="Tahoma" w:hAnsi="Tahoma" w:cs="Tahoma"/>
        </w:rPr>
        <w:t xml:space="preserve">, (fls 57-58) (fls. 60-63). Aduce </w:t>
      </w:r>
      <w:r w:rsidR="009217EC">
        <w:rPr>
          <w:rFonts w:ascii="Tahoma" w:hAnsi="Tahoma" w:cs="Tahoma"/>
        </w:rPr>
        <w:t>igualmente que el</w:t>
      </w:r>
      <w:r w:rsidR="00DA2EAD" w:rsidRPr="00DA2EAD">
        <w:rPr>
          <w:rFonts w:ascii="Tahoma" w:hAnsi="Tahoma" w:cs="Tahoma"/>
        </w:rPr>
        <w:t xml:space="preserve"> motivo de la terminación de la relación</w:t>
      </w:r>
      <w:r>
        <w:rPr>
          <w:rFonts w:ascii="Tahoma" w:hAnsi="Tahoma" w:cs="Tahoma"/>
        </w:rPr>
        <w:t>,</w:t>
      </w:r>
      <w:r w:rsidR="00DA2EAD" w:rsidRPr="00DA2EAD">
        <w:rPr>
          <w:rFonts w:ascii="Tahoma" w:hAnsi="Tahoma" w:cs="Tahoma"/>
        </w:rPr>
        <w:t xml:space="preserve"> </w:t>
      </w:r>
      <w:r w:rsidR="009217EC">
        <w:rPr>
          <w:rFonts w:ascii="Tahoma" w:hAnsi="Tahoma" w:cs="Tahoma"/>
        </w:rPr>
        <w:t xml:space="preserve">fue la finalización de la obra, ya </w:t>
      </w:r>
      <w:r w:rsidR="00DA2EAD" w:rsidRPr="00DA2EAD">
        <w:rPr>
          <w:rFonts w:ascii="Tahoma" w:hAnsi="Tahoma" w:cs="Tahoma"/>
        </w:rPr>
        <w:t xml:space="preserve">que no era necesarios los servicios prestados </w:t>
      </w:r>
      <w:r w:rsidR="009217EC">
        <w:rPr>
          <w:rFonts w:ascii="Tahoma" w:hAnsi="Tahoma" w:cs="Tahoma"/>
        </w:rPr>
        <w:t>por el demandante, pues</w:t>
      </w:r>
      <w:r w:rsidR="00DA2EAD" w:rsidRPr="00DA2EAD">
        <w:rPr>
          <w:rFonts w:ascii="Tahoma" w:hAnsi="Tahoma" w:cs="Tahoma"/>
        </w:rPr>
        <w:t xml:space="preserve"> conforme avanza</w:t>
      </w:r>
      <w:r>
        <w:rPr>
          <w:rFonts w:ascii="Tahoma" w:hAnsi="Tahoma" w:cs="Tahoma"/>
        </w:rPr>
        <w:t>ba</w:t>
      </w:r>
      <w:r w:rsidR="00DA2EAD" w:rsidRPr="00DA2EAD">
        <w:rPr>
          <w:rFonts w:ascii="Tahoma" w:hAnsi="Tahoma" w:cs="Tahoma"/>
        </w:rPr>
        <w:t xml:space="preserve"> la obra de construcción</w:t>
      </w:r>
      <w:r>
        <w:rPr>
          <w:rFonts w:ascii="Tahoma" w:hAnsi="Tahoma" w:cs="Tahoma"/>
        </w:rPr>
        <w:t>, se iban</w:t>
      </w:r>
      <w:r w:rsidR="00DA2EAD" w:rsidRPr="00DA2EAD">
        <w:rPr>
          <w:rFonts w:ascii="Tahoma" w:hAnsi="Tahoma" w:cs="Tahoma"/>
        </w:rPr>
        <w:t xml:space="preserve"> </w:t>
      </w:r>
      <w:r>
        <w:rPr>
          <w:rFonts w:ascii="Tahoma" w:hAnsi="Tahoma" w:cs="Tahoma"/>
        </w:rPr>
        <w:t xml:space="preserve">necesitando </w:t>
      </w:r>
      <w:r w:rsidR="00DA2EAD" w:rsidRPr="00DA2EAD">
        <w:rPr>
          <w:rFonts w:ascii="Tahoma" w:hAnsi="Tahoma" w:cs="Tahoma"/>
        </w:rPr>
        <w:t>menos trabajadores.</w:t>
      </w:r>
    </w:p>
    <w:p w14:paraId="50A284E3" w14:textId="77777777" w:rsidR="00644ADA" w:rsidRDefault="00644ADA" w:rsidP="00644ADA">
      <w:pPr>
        <w:rPr>
          <w:rFonts w:ascii="Tahoma" w:hAnsi="Tahoma" w:cs="Tahoma"/>
        </w:rPr>
      </w:pPr>
    </w:p>
    <w:p w14:paraId="05D0D7B4" w14:textId="2A75580B" w:rsidR="00644ADA" w:rsidRDefault="00644ADA" w:rsidP="00644ADA">
      <w:pPr>
        <w:rPr>
          <w:rFonts w:ascii="Tahoma" w:hAnsi="Tahoma" w:cs="Tahoma"/>
        </w:rPr>
      </w:pPr>
      <w:r>
        <w:rPr>
          <w:rFonts w:ascii="Tahoma" w:hAnsi="Tahoma" w:cs="Tahoma"/>
        </w:rPr>
        <w:t>Por su parte el curador ad-litem</w:t>
      </w:r>
      <w:r w:rsidR="005C3D00">
        <w:rPr>
          <w:rFonts w:ascii="Tahoma" w:hAnsi="Tahoma" w:cs="Tahoma"/>
        </w:rPr>
        <w:t xml:space="preserve"> del señor </w:t>
      </w:r>
      <w:r w:rsidR="00802D43">
        <w:rPr>
          <w:rFonts w:ascii="Tahoma" w:hAnsi="Tahoma" w:cs="Tahoma"/>
        </w:rPr>
        <w:t>JOSÉ REINALDO BARÓN AVENDAÑO contestó en idénticos términos</w:t>
      </w:r>
      <w:r w:rsidR="009217EC">
        <w:rPr>
          <w:rFonts w:ascii="Tahoma" w:hAnsi="Tahoma" w:cs="Tahoma"/>
        </w:rPr>
        <w:t xml:space="preserve"> a los de la sociedad demandada. S</w:t>
      </w:r>
      <w:r w:rsidR="00802D43">
        <w:rPr>
          <w:rFonts w:ascii="Tahoma" w:hAnsi="Tahoma" w:cs="Tahoma"/>
        </w:rPr>
        <w:t xml:space="preserve">in desconocer la existencia del vínculo laboral, señaló que todos </w:t>
      </w:r>
      <w:r w:rsidR="00B9231E">
        <w:rPr>
          <w:rFonts w:ascii="Tahoma" w:hAnsi="Tahoma" w:cs="Tahoma"/>
        </w:rPr>
        <w:t xml:space="preserve">los emolumentos reclamados por el demandante </w:t>
      </w:r>
      <w:r w:rsidR="00802D43">
        <w:rPr>
          <w:rFonts w:ascii="Tahoma" w:hAnsi="Tahoma" w:cs="Tahoma"/>
        </w:rPr>
        <w:t xml:space="preserve">habían sido pagados y reconocidos por su empleador, en los montos y las fechas </w:t>
      </w:r>
      <w:r w:rsidR="00B9231E">
        <w:rPr>
          <w:rFonts w:ascii="Tahoma" w:hAnsi="Tahoma" w:cs="Tahoma"/>
        </w:rPr>
        <w:t>aducidos</w:t>
      </w:r>
      <w:r w:rsidR="00802D43">
        <w:rPr>
          <w:rFonts w:ascii="Tahoma" w:hAnsi="Tahoma" w:cs="Tahoma"/>
        </w:rPr>
        <w:t xml:space="preserve"> por la sociedad demandada en la contestació</w:t>
      </w:r>
      <w:r w:rsidR="00B9231E">
        <w:rPr>
          <w:rFonts w:ascii="Tahoma" w:hAnsi="Tahoma" w:cs="Tahoma"/>
        </w:rPr>
        <w:t>n a la demanda, por lo que se opuso a la prosperidad de las pretensiones</w:t>
      </w:r>
      <w:r w:rsidR="009217EC">
        <w:rPr>
          <w:rFonts w:ascii="Tahoma" w:hAnsi="Tahoma" w:cs="Tahoma"/>
        </w:rPr>
        <w:t>, proponiendo las excepciones las de</w:t>
      </w:r>
      <w:r w:rsidR="00B9231E">
        <w:rPr>
          <w:rFonts w:ascii="Tahoma" w:hAnsi="Tahoma" w:cs="Tahoma"/>
        </w:rPr>
        <w:t xml:space="preserve"> </w:t>
      </w:r>
      <w:r w:rsidR="00B9231E" w:rsidRPr="00FC6049">
        <w:rPr>
          <w:rFonts w:ascii="Tahoma" w:hAnsi="Tahoma" w:cs="Tahoma"/>
          <w:i/>
        </w:rPr>
        <w:t>“pago por consignación, compensació</w:t>
      </w:r>
      <w:r w:rsidR="00FC6049" w:rsidRPr="00FC6049">
        <w:rPr>
          <w:rFonts w:ascii="Tahoma" w:hAnsi="Tahoma" w:cs="Tahoma"/>
          <w:i/>
        </w:rPr>
        <w:t>n y</w:t>
      </w:r>
      <w:r w:rsidR="00B9231E" w:rsidRPr="00FC6049">
        <w:rPr>
          <w:rFonts w:ascii="Tahoma" w:hAnsi="Tahoma" w:cs="Tahoma"/>
          <w:i/>
        </w:rPr>
        <w:t xml:space="preserve"> cosa juzgada</w:t>
      </w:r>
      <w:r w:rsidR="00FC6049" w:rsidRPr="00FC6049">
        <w:rPr>
          <w:rFonts w:ascii="Tahoma" w:hAnsi="Tahoma" w:cs="Tahoma"/>
          <w:i/>
        </w:rPr>
        <w:t>”</w:t>
      </w:r>
      <w:r w:rsidR="00B9231E" w:rsidRPr="00FC6049">
        <w:rPr>
          <w:rFonts w:ascii="Tahoma" w:hAnsi="Tahoma" w:cs="Tahoma"/>
          <w:i/>
        </w:rPr>
        <w:t>.</w:t>
      </w:r>
      <w:r w:rsidR="00802D43">
        <w:rPr>
          <w:rFonts w:ascii="Tahoma" w:hAnsi="Tahoma" w:cs="Tahoma"/>
        </w:rPr>
        <w:t xml:space="preserve"> </w:t>
      </w:r>
      <w:r>
        <w:rPr>
          <w:rFonts w:ascii="Tahoma" w:hAnsi="Tahoma" w:cs="Tahoma"/>
        </w:rPr>
        <w:t xml:space="preserve"> </w:t>
      </w:r>
    </w:p>
    <w:p w14:paraId="3CDE0377" w14:textId="77777777" w:rsidR="00DA2EAD" w:rsidRPr="00DA2EAD" w:rsidRDefault="00DA2EAD" w:rsidP="009001C7">
      <w:pPr>
        <w:spacing w:line="240" w:lineRule="auto"/>
        <w:ind w:firstLine="0"/>
        <w:rPr>
          <w:rFonts w:ascii="Tahoma" w:hAnsi="Tahoma" w:cs="Tahoma"/>
        </w:rPr>
      </w:pPr>
    </w:p>
    <w:p w14:paraId="18ED6980" w14:textId="7111FD28" w:rsidR="00DA2EAD" w:rsidRPr="00DA2EAD" w:rsidRDefault="00DA2EAD" w:rsidP="00DA2EAD">
      <w:pPr>
        <w:pStyle w:val="Paragraphedeliste"/>
        <w:numPr>
          <w:ilvl w:val="0"/>
          <w:numId w:val="3"/>
        </w:numPr>
        <w:ind w:left="0" w:firstLine="0"/>
        <w:jc w:val="center"/>
        <w:rPr>
          <w:rFonts w:ascii="Tahoma" w:hAnsi="Tahoma" w:cs="Tahoma"/>
          <w:b/>
        </w:rPr>
      </w:pPr>
      <w:r w:rsidRPr="00DA2EAD">
        <w:rPr>
          <w:rFonts w:ascii="Tahoma" w:hAnsi="Tahoma" w:cs="Tahoma"/>
          <w:b/>
        </w:rPr>
        <w:t>SENTENCIA</w:t>
      </w:r>
    </w:p>
    <w:p w14:paraId="112C014C" w14:textId="77777777" w:rsidR="00F8233A" w:rsidRDefault="00F8233A" w:rsidP="009001C7">
      <w:pPr>
        <w:spacing w:line="240" w:lineRule="auto"/>
        <w:ind w:firstLine="0"/>
        <w:rPr>
          <w:rFonts w:ascii="Tahoma" w:hAnsi="Tahoma" w:cs="Tahoma"/>
          <w:b/>
        </w:rPr>
      </w:pPr>
    </w:p>
    <w:p w14:paraId="05F0748C" w14:textId="5E5E7416" w:rsidR="00F8233A" w:rsidRDefault="00F8233A" w:rsidP="00F8233A">
      <w:pPr>
        <w:ind w:firstLine="360"/>
        <w:rPr>
          <w:rFonts w:ascii="Tahoma" w:hAnsi="Tahoma" w:cs="Tahoma"/>
        </w:rPr>
      </w:pPr>
      <w:r>
        <w:rPr>
          <w:rFonts w:ascii="Tahoma" w:hAnsi="Tahoma" w:cs="Tahoma"/>
        </w:rPr>
        <w:t xml:space="preserve">La operadora judicial de primera instancia declaró la existencia del contrato de trabajo entre el demandante y el señor </w:t>
      </w:r>
      <w:r w:rsidRPr="00DA2EAD">
        <w:rPr>
          <w:rFonts w:ascii="Tahoma" w:hAnsi="Tahoma" w:cs="Tahoma"/>
        </w:rPr>
        <w:t>José Reinaldo Barón Av</w:t>
      </w:r>
      <w:r>
        <w:rPr>
          <w:rFonts w:ascii="Tahoma" w:hAnsi="Tahoma" w:cs="Tahoma"/>
        </w:rPr>
        <w:t xml:space="preserve">endaño, el cual se desarrolló entre el 17 de noviembre de 2009 y </w:t>
      </w:r>
      <w:r w:rsidRPr="00DA2EAD">
        <w:rPr>
          <w:rFonts w:ascii="Tahoma" w:hAnsi="Tahoma" w:cs="Tahoma"/>
        </w:rPr>
        <w:t>el 30 de julio de 2011, que culminó en ra</w:t>
      </w:r>
      <w:r w:rsidR="00FF3E09">
        <w:rPr>
          <w:rFonts w:ascii="Tahoma" w:hAnsi="Tahoma" w:cs="Tahoma"/>
        </w:rPr>
        <w:t>zón a la terminación de la obra, por lo cual se abstuvo de imponer como condena el pago de indemnización por despido injusto.</w:t>
      </w:r>
    </w:p>
    <w:p w14:paraId="7C60E9A6" w14:textId="77777777" w:rsidR="00F8233A" w:rsidRDefault="00F8233A" w:rsidP="00F8233A">
      <w:pPr>
        <w:ind w:firstLine="360"/>
        <w:rPr>
          <w:rFonts w:ascii="Tahoma" w:hAnsi="Tahoma" w:cs="Tahoma"/>
        </w:rPr>
      </w:pPr>
    </w:p>
    <w:p w14:paraId="53DD2845" w14:textId="3D4316B5" w:rsidR="00FF3E09" w:rsidRDefault="00F8233A" w:rsidP="00F8233A">
      <w:pPr>
        <w:ind w:firstLine="360"/>
        <w:rPr>
          <w:rFonts w:ascii="Tahoma" w:hAnsi="Tahoma" w:cs="Tahoma"/>
        </w:rPr>
      </w:pPr>
      <w:r>
        <w:rPr>
          <w:rFonts w:ascii="Tahoma" w:hAnsi="Tahoma" w:cs="Tahoma"/>
        </w:rPr>
        <w:t xml:space="preserve">Señaló asimismo que, al finalizar la relación laboral, al trabajador le quedaron adeudando la suma de </w:t>
      </w:r>
      <w:r w:rsidRPr="008E5732">
        <w:rPr>
          <w:rFonts w:ascii="Tahoma" w:hAnsi="Tahoma" w:cs="Tahoma"/>
        </w:rPr>
        <w:t>$</w:t>
      </w:r>
      <w:r w:rsidRPr="00EF69C5">
        <w:rPr>
          <w:rFonts w:ascii="Tahoma" w:hAnsi="Tahoma" w:cs="Tahoma"/>
          <w:b/>
        </w:rPr>
        <w:t>1.873.049</w:t>
      </w:r>
      <w:r>
        <w:rPr>
          <w:rFonts w:ascii="Tahoma" w:hAnsi="Tahoma" w:cs="Tahoma"/>
        </w:rPr>
        <w:t xml:space="preserve">, </w:t>
      </w:r>
      <w:r w:rsidR="00FF3E09">
        <w:rPr>
          <w:rFonts w:ascii="Tahoma" w:hAnsi="Tahoma" w:cs="Tahoma"/>
        </w:rPr>
        <w:t xml:space="preserve">discriminados de la manera en que antes fue señalado, </w:t>
      </w:r>
      <w:r>
        <w:rPr>
          <w:rFonts w:ascii="Tahoma" w:hAnsi="Tahoma" w:cs="Tahoma"/>
        </w:rPr>
        <w:t xml:space="preserve">que fueron </w:t>
      </w:r>
      <w:r>
        <w:rPr>
          <w:rFonts w:ascii="Tahoma" w:hAnsi="Tahoma" w:cs="Tahoma"/>
        </w:rPr>
        <w:lastRenderedPageBreak/>
        <w:t xml:space="preserve">pagados en tres transacciones separadas en el tiempo: la primera, el 30 de septiembre de 2011, </w:t>
      </w:r>
      <w:r w:rsidRPr="00251397">
        <w:rPr>
          <w:rFonts w:ascii="Tahoma" w:hAnsi="Tahoma" w:cs="Tahoma"/>
        </w:rPr>
        <w:t>$</w:t>
      </w:r>
      <w:r w:rsidRPr="00F8233A">
        <w:rPr>
          <w:rFonts w:ascii="Tahoma" w:hAnsi="Tahoma" w:cs="Tahoma"/>
          <w:b/>
        </w:rPr>
        <w:t>700.000</w:t>
      </w:r>
      <w:r>
        <w:rPr>
          <w:rFonts w:ascii="Tahoma" w:hAnsi="Tahoma" w:cs="Tahoma"/>
        </w:rPr>
        <w:t xml:space="preserve"> que fueron entregados directamente al trabajador, como se acredita documentalmente; la segunda, por monto de </w:t>
      </w:r>
      <w:r w:rsidRPr="00C20004">
        <w:rPr>
          <w:rFonts w:ascii="Tahoma" w:hAnsi="Tahoma" w:cs="Tahoma"/>
          <w:b/>
        </w:rPr>
        <w:t>$1.125.015</w:t>
      </w:r>
      <w:r w:rsidRPr="00F8233A">
        <w:rPr>
          <w:rFonts w:ascii="Tahoma" w:hAnsi="Tahoma" w:cs="Tahoma"/>
        </w:rPr>
        <w:t>,</w:t>
      </w:r>
      <w:r>
        <w:rPr>
          <w:rFonts w:ascii="Tahoma" w:hAnsi="Tahoma" w:cs="Tahoma"/>
        </w:rPr>
        <w:t xml:space="preserve"> consignados el 22 de junio de 2012, es decir, antes de la presentación de la demanda; y la última, ya </w:t>
      </w:r>
      <w:r w:rsidR="009C7F37">
        <w:rPr>
          <w:rFonts w:ascii="Tahoma" w:hAnsi="Tahoma" w:cs="Tahoma"/>
        </w:rPr>
        <w:t>en vigencia del proceso</w:t>
      </w:r>
      <w:r>
        <w:rPr>
          <w:rFonts w:ascii="Tahoma" w:hAnsi="Tahoma" w:cs="Tahoma"/>
        </w:rPr>
        <w:t>, el</w:t>
      </w:r>
      <w:r w:rsidR="009C7F37">
        <w:rPr>
          <w:rFonts w:ascii="Tahoma" w:hAnsi="Tahoma" w:cs="Tahoma"/>
        </w:rPr>
        <w:t xml:space="preserve"> 7 de abril de 2014, </w:t>
      </w:r>
      <w:r w:rsidR="009C7F37" w:rsidRPr="009C7F37">
        <w:rPr>
          <w:rFonts w:ascii="Tahoma" w:hAnsi="Tahoma" w:cs="Tahoma"/>
          <w:b/>
        </w:rPr>
        <w:t>$116.000</w:t>
      </w:r>
      <w:r w:rsidR="009C7F37">
        <w:rPr>
          <w:rFonts w:ascii="Tahoma" w:hAnsi="Tahoma" w:cs="Tahoma"/>
        </w:rPr>
        <w:t xml:space="preserve">, para un </w:t>
      </w:r>
      <w:r w:rsidR="00FF3E09">
        <w:rPr>
          <w:rFonts w:ascii="Tahoma" w:hAnsi="Tahoma" w:cs="Tahoma"/>
        </w:rPr>
        <w:t xml:space="preserve">total de </w:t>
      </w:r>
      <w:r w:rsidR="00E375B8" w:rsidRPr="00E375B8">
        <w:rPr>
          <w:rFonts w:ascii="Tahoma" w:hAnsi="Tahoma" w:cs="Tahoma"/>
          <w:b/>
        </w:rPr>
        <w:t>$1.941.015</w:t>
      </w:r>
      <w:r w:rsidR="00FF3E09">
        <w:rPr>
          <w:rFonts w:ascii="Tahoma" w:hAnsi="Tahoma" w:cs="Tahoma"/>
        </w:rPr>
        <w:t xml:space="preserve"> ($67.966 por encima del total adeudado). Agregó que, en vista de que con el segundo pago quedó casi saldada la deuda del empleador con el trabajador, la sanción moratoria</w:t>
      </w:r>
      <w:r w:rsidR="007F6642">
        <w:rPr>
          <w:rFonts w:ascii="Tahoma" w:hAnsi="Tahoma" w:cs="Tahoma"/>
        </w:rPr>
        <w:t xml:space="preserve"> del artículo 65 del C.S.T.</w:t>
      </w:r>
      <w:r w:rsidR="00FF3E09">
        <w:rPr>
          <w:rFonts w:ascii="Tahoma" w:hAnsi="Tahoma" w:cs="Tahoma"/>
        </w:rPr>
        <w:t xml:space="preserve"> debía correr entre la fecha del despido y </w:t>
      </w:r>
      <w:r w:rsidR="007F6642">
        <w:rPr>
          <w:rFonts w:ascii="Tahoma" w:hAnsi="Tahoma" w:cs="Tahoma"/>
        </w:rPr>
        <w:t>el 22 de junio de 2012 (</w:t>
      </w:r>
      <w:r w:rsidR="007F6642" w:rsidRPr="007F6642">
        <w:rPr>
          <w:rFonts w:ascii="Tahoma" w:hAnsi="Tahoma" w:cs="Tahoma"/>
        </w:rPr>
        <w:t>326</w:t>
      </w:r>
      <w:r w:rsidR="007F6642">
        <w:rPr>
          <w:rFonts w:ascii="Tahoma" w:hAnsi="Tahoma" w:cs="Tahoma"/>
        </w:rPr>
        <w:t xml:space="preserve"> días) a razón de un de salario por cada día de retardo, tal como está previsto en norma antes citada, lo cual asciende a la suma de $6.086.249, a la cual debe descontarse $67.966 que el empleador había pagado de más, para un total de $6.018.283 por este concepto.   </w:t>
      </w:r>
    </w:p>
    <w:p w14:paraId="7B3D38F9" w14:textId="77777777" w:rsidR="00DA2EAD" w:rsidRPr="00DA2EAD" w:rsidRDefault="00DA2EAD" w:rsidP="007F6642">
      <w:pPr>
        <w:ind w:firstLine="0"/>
        <w:rPr>
          <w:rFonts w:ascii="Tahoma" w:hAnsi="Tahoma" w:cs="Tahoma"/>
        </w:rPr>
      </w:pPr>
    </w:p>
    <w:p w14:paraId="20F43A87" w14:textId="7FC6A25A" w:rsidR="00DA2EAD" w:rsidRPr="00DA2EAD" w:rsidRDefault="007F6642" w:rsidP="00DA2EAD">
      <w:pPr>
        <w:ind w:firstLine="360"/>
        <w:rPr>
          <w:rFonts w:ascii="Tahoma" w:hAnsi="Tahoma" w:cs="Tahoma"/>
        </w:rPr>
      </w:pPr>
      <w:r>
        <w:rPr>
          <w:rFonts w:ascii="Tahoma" w:hAnsi="Tahoma" w:cs="Tahoma"/>
        </w:rPr>
        <w:t>Igualmente, la condena se hizo extensiva a</w:t>
      </w:r>
      <w:r w:rsidR="00DA2EAD" w:rsidRPr="00DA2EAD">
        <w:rPr>
          <w:rFonts w:ascii="Tahoma" w:hAnsi="Tahoma" w:cs="Tahoma"/>
        </w:rPr>
        <w:t xml:space="preserve"> la sociedad </w:t>
      </w:r>
      <w:r w:rsidR="00DA2EAD" w:rsidRPr="008849C8">
        <w:rPr>
          <w:rFonts w:ascii="Tahoma" w:hAnsi="Tahoma" w:cs="Tahoma"/>
          <w:b/>
          <w:caps/>
        </w:rPr>
        <w:t>Inpefra Ingeniero</w:t>
      </w:r>
      <w:r w:rsidRPr="008849C8">
        <w:rPr>
          <w:rFonts w:ascii="Tahoma" w:hAnsi="Tahoma" w:cs="Tahoma"/>
          <w:b/>
          <w:caps/>
        </w:rPr>
        <w:t xml:space="preserve"> S.A.S.</w:t>
      </w:r>
      <w:r w:rsidR="00DA2EAD" w:rsidRPr="00DA2EAD">
        <w:rPr>
          <w:rFonts w:ascii="Tahoma" w:hAnsi="Tahoma" w:cs="Tahoma"/>
        </w:rPr>
        <w:t xml:space="preserve"> como deudora solidaria de </w:t>
      </w:r>
      <w:r w:rsidR="008849C8">
        <w:rPr>
          <w:rFonts w:ascii="Tahoma" w:hAnsi="Tahoma" w:cs="Tahoma"/>
        </w:rPr>
        <w:t>los pasivos laborales</w:t>
      </w:r>
      <w:r>
        <w:rPr>
          <w:rFonts w:ascii="Tahoma" w:hAnsi="Tahoma" w:cs="Tahoma"/>
        </w:rPr>
        <w:t xml:space="preserve"> del señor Reinaldo Barón,</w:t>
      </w:r>
      <w:r w:rsidR="008849C8">
        <w:rPr>
          <w:rFonts w:ascii="Tahoma" w:hAnsi="Tahoma" w:cs="Tahoma"/>
        </w:rPr>
        <w:t xml:space="preserve"> dada su calidad de beneficiario y dueño de la obra o labor contratada, en los términos del artículo 34 del C.S.T., pues la actividad desempeñada por el trabajador en vigencia del contrato de trabajo no era ajena al objeto social de la demandada, lo cual se puede comprobar fácilmente con una mera lectura de su certificado de existencia y representación, el cual fue allegado al proceso. </w:t>
      </w:r>
      <w:r>
        <w:rPr>
          <w:rFonts w:ascii="Tahoma" w:hAnsi="Tahoma" w:cs="Tahoma"/>
        </w:rPr>
        <w:t xml:space="preserve"> </w:t>
      </w:r>
    </w:p>
    <w:p w14:paraId="50D5FF45" w14:textId="77777777" w:rsidR="00DA2EAD" w:rsidRPr="00DA2EAD" w:rsidRDefault="00DA2EAD" w:rsidP="00DA2EAD">
      <w:pPr>
        <w:ind w:firstLine="360"/>
        <w:rPr>
          <w:rFonts w:ascii="Tahoma" w:hAnsi="Tahoma" w:cs="Tahoma"/>
        </w:rPr>
      </w:pPr>
    </w:p>
    <w:p w14:paraId="5FEE37D2" w14:textId="1B373FF6" w:rsidR="00DA2EAD" w:rsidRPr="00DA2EAD" w:rsidRDefault="008849C8" w:rsidP="00DA2EAD">
      <w:pPr>
        <w:ind w:firstLine="360"/>
        <w:rPr>
          <w:rFonts w:ascii="Tahoma" w:hAnsi="Tahoma" w:cs="Tahoma"/>
        </w:rPr>
      </w:pPr>
      <w:r>
        <w:rPr>
          <w:rFonts w:ascii="Tahoma" w:hAnsi="Tahoma" w:cs="Tahoma"/>
        </w:rPr>
        <w:t>Por último, n</w:t>
      </w:r>
      <w:r w:rsidR="00DA2EAD" w:rsidRPr="00DA2EAD">
        <w:rPr>
          <w:rFonts w:ascii="Tahoma" w:hAnsi="Tahoma" w:cs="Tahoma"/>
        </w:rPr>
        <w:t>egó las d</w:t>
      </w:r>
      <w:r>
        <w:rPr>
          <w:rFonts w:ascii="Tahoma" w:hAnsi="Tahoma" w:cs="Tahoma"/>
        </w:rPr>
        <w:t>emás pretensiones de la demanda</w:t>
      </w:r>
      <w:r w:rsidR="00DA2EAD" w:rsidRPr="00DA2EAD">
        <w:rPr>
          <w:rFonts w:ascii="Tahoma" w:hAnsi="Tahoma" w:cs="Tahoma"/>
        </w:rPr>
        <w:t xml:space="preserve"> y declaro como parcialmente probadas las excepciones de pago por consignación y compensación, la demás las declaró como no probadas.</w:t>
      </w:r>
    </w:p>
    <w:p w14:paraId="26C9B58F" w14:textId="77777777" w:rsidR="00DA2EAD" w:rsidRPr="00DA2EAD" w:rsidRDefault="00DA2EAD" w:rsidP="009001C7">
      <w:pPr>
        <w:spacing w:line="240" w:lineRule="auto"/>
        <w:ind w:firstLine="0"/>
        <w:jc w:val="center"/>
        <w:rPr>
          <w:rFonts w:ascii="Tahoma" w:hAnsi="Tahoma" w:cs="Tahoma"/>
          <w:b/>
        </w:rPr>
      </w:pPr>
    </w:p>
    <w:p w14:paraId="50863A1E" w14:textId="77777777" w:rsidR="009B2EA0" w:rsidRPr="00DA2EAD" w:rsidRDefault="009B2EA0" w:rsidP="009B2EA0">
      <w:pPr>
        <w:ind w:firstLine="0"/>
        <w:jc w:val="center"/>
        <w:rPr>
          <w:rFonts w:ascii="Tahoma" w:hAnsi="Tahoma" w:cs="Tahoma"/>
          <w:b/>
          <w:lang w:val="es-CO"/>
        </w:rPr>
      </w:pPr>
      <w:r w:rsidRPr="00DA2EAD">
        <w:rPr>
          <w:rFonts w:ascii="Tahoma" w:hAnsi="Tahoma" w:cs="Tahoma"/>
          <w:b/>
          <w:lang w:val="es-CO"/>
        </w:rPr>
        <w:t>III – APELACIÓN</w:t>
      </w:r>
    </w:p>
    <w:p w14:paraId="000C9838" w14:textId="77777777" w:rsidR="00DA2EAD" w:rsidRPr="00DA2EAD" w:rsidRDefault="00DA2EAD" w:rsidP="009001C7">
      <w:pPr>
        <w:tabs>
          <w:tab w:val="left" w:pos="3955"/>
        </w:tabs>
        <w:spacing w:line="240" w:lineRule="auto"/>
        <w:ind w:firstLine="0"/>
        <w:rPr>
          <w:rFonts w:ascii="Tahoma" w:hAnsi="Tahoma" w:cs="Tahoma"/>
          <w:lang w:val="es-CO"/>
        </w:rPr>
      </w:pPr>
    </w:p>
    <w:p w14:paraId="3CD403B2" w14:textId="1470D398" w:rsidR="00DA2EAD" w:rsidRPr="0010486B" w:rsidRDefault="00DA2EAD" w:rsidP="00DA2EAD">
      <w:pPr>
        <w:tabs>
          <w:tab w:val="left" w:pos="0"/>
        </w:tabs>
        <w:ind w:firstLine="0"/>
        <w:rPr>
          <w:rFonts w:ascii="Tahoma" w:hAnsi="Tahoma" w:cs="Tahoma"/>
        </w:rPr>
      </w:pPr>
      <w:r w:rsidRPr="00DA2EAD">
        <w:rPr>
          <w:rFonts w:ascii="Tahoma" w:hAnsi="Tahoma" w:cs="Tahoma"/>
          <w:lang w:val="es-CO"/>
        </w:rPr>
        <w:tab/>
      </w:r>
      <w:r w:rsidR="008F6A30">
        <w:rPr>
          <w:rFonts w:ascii="Tahoma" w:hAnsi="Tahoma" w:cs="Tahoma"/>
          <w:lang w:val="es-CO"/>
        </w:rPr>
        <w:t>La apoderada judicial de la sociedad demandada i</w:t>
      </w:r>
      <w:r w:rsidR="008F6A30">
        <w:rPr>
          <w:rFonts w:ascii="Tahoma" w:hAnsi="Tahoma" w:cs="Tahoma"/>
        </w:rPr>
        <w:t>impugnó</w:t>
      </w:r>
      <w:r w:rsidRPr="00DA2EAD">
        <w:rPr>
          <w:rFonts w:ascii="Tahoma" w:hAnsi="Tahoma" w:cs="Tahoma"/>
        </w:rPr>
        <w:t xml:space="preserve"> el fallo de primera instancia en el sentido de que se demostró en el proceso judicial que las acreencias laborales adeudadas al trabajador fueron pagadas</w:t>
      </w:r>
      <w:r w:rsidR="0010486B">
        <w:rPr>
          <w:rFonts w:ascii="Tahoma" w:hAnsi="Tahoma" w:cs="Tahoma"/>
        </w:rPr>
        <w:t xml:space="preserve"> en su totalidad</w:t>
      </w:r>
      <w:r w:rsidRPr="00DA2EAD">
        <w:rPr>
          <w:rFonts w:ascii="Tahoma" w:hAnsi="Tahoma" w:cs="Tahoma"/>
        </w:rPr>
        <w:t>, aunque haya sido extemporáneamente; y que para la fecha de presentación de la demanda,</w:t>
      </w:r>
      <w:r w:rsidR="0010486B">
        <w:rPr>
          <w:rFonts w:ascii="Tahoma" w:hAnsi="Tahoma" w:cs="Tahoma"/>
        </w:rPr>
        <w:t xml:space="preserve"> el empleador se encontraba al día con su trabajador</w:t>
      </w:r>
      <w:r w:rsidRPr="00DA2EAD">
        <w:rPr>
          <w:rFonts w:ascii="Tahoma" w:hAnsi="Tahoma" w:cs="Tahoma"/>
        </w:rPr>
        <w:t>, raz</w:t>
      </w:r>
      <w:r w:rsidR="0010486B">
        <w:rPr>
          <w:rFonts w:ascii="Tahoma" w:hAnsi="Tahoma" w:cs="Tahoma"/>
        </w:rPr>
        <w:t xml:space="preserve">ón por la cual pretende que se </w:t>
      </w:r>
      <w:r w:rsidRPr="00DA2EAD">
        <w:rPr>
          <w:rFonts w:ascii="Tahoma" w:hAnsi="Tahoma" w:cs="Tahoma"/>
        </w:rPr>
        <w:t>releve del pago</w:t>
      </w:r>
      <w:r w:rsidR="0010486B">
        <w:rPr>
          <w:rFonts w:ascii="Tahoma" w:hAnsi="Tahoma" w:cs="Tahoma"/>
        </w:rPr>
        <w:t xml:space="preserve"> de la sanción a la sociedad </w:t>
      </w:r>
      <w:r w:rsidRPr="0010486B">
        <w:rPr>
          <w:rFonts w:ascii="Tahoma" w:hAnsi="Tahoma" w:cs="Tahoma"/>
          <w:b/>
        </w:rPr>
        <w:t>Inpefra Ingenieros S.A.S</w:t>
      </w:r>
      <w:r w:rsidR="0010486B">
        <w:rPr>
          <w:rFonts w:ascii="Tahoma" w:hAnsi="Tahoma" w:cs="Tahoma"/>
        </w:rPr>
        <w:t xml:space="preserve">., </w:t>
      </w:r>
      <w:r w:rsidR="001C4F5A">
        <w:rPr>
          <w:rFonts w:ascii="Tahoma" w:hAnsi="Tahoma" w:cs="Tahoma"/>
        </w:rPr>
        <w:t xml:space="preserve">toda vez  que su actuar </w:t>
      </w:r>
      <w:r w:rsidRPr="00DA2EAD">
        <w:rPr>
          <w:rFonts w:ascii="Tahoma" w:hAnsi="Tahoma" w:cs="Tahoma"/>
        </w:rPr>
        <w:t xml:space="preserve">fue diligente y estuvo ajustado a derecho, </w:t>
      </w:r>
      <w:r w:rsidR="00FD02A7" w:rsidRPr="00DA2EAD">
        <w:rPr>
          <w:rFonts w:ascii="Tahoma" w:hAnsi="Tahoma" w:cs="Tahoma"/>
        </w:rPr>
        <w:t>debiéndo</w:t>
      </w:r>
      <w:r w:rsidR="00FD02A7">
        <w:rPr>
          <w:rFonts w:ascii="Tahoma" w:hAnsi="Tahoma" w:cs="Tahoma"/>
        </w:rPr>
        <w:t>se</w:t>
      </w:r>
      <w:r w:rsidRPr="00DA2EAD">
        <w:rPr>
          <w:rFonts w:ascii="Tahoma" w:hAnsi="Tahoma" w:cs="Tahoma"/>
        </w:rPr>
        <w:t xml:space="preserve"> así</w:t>
      </w:r>
      <w:r w:rsidR="00FD02A7">
        <w:rPr>
          <w:rFonts w:ascii="Tahoma" w:hAnsi="Tahoma" w:cs="Tahoma"/>
        </w:rPr>
        <w:t>,</w:t>
      </w:r>
      <w:r w:rsidRPr="00DA2EAD">
        <w:rPr>
          <w:rFonts w:ascii="Tahoma" w:hAnsi="Tahoma" w:cs="Tahoma"/>
        </w:rPr>
        <w:t xml:space="preserve"> en segunda instancia</w:t>
      </w:r>
      <w:r w:rsidR="00FD02A7">
        <w:rPr>
          <w:rFonts w:ascii="Tahoma" w:hAnsi="Tahoma" w:cs="Tahoma"/>
        </w:rPr>
        <w:t>,</w:t>
      </w:r>
      <w:r w:rsidRPr="00DA2EAD">
        <w:rPr>
          <w:rFonts w:ascii="Tahoma" w:hAnsi="Tahoma" w:cs="Tahoma"/>
        </w:rPr>
        <w:t xml:space="preserve"> reconocer</w:t>
      </w:r>
      <w:r w:rsidR="00FD02A7">
        <w:rPr>
          <w:rFonts w:ascii="Tahoma" w:hAnsi="Tahoma" w:cs="Tahoma"/>
        </w:rPr>
        <w:t>se prospera</w:t>
      </w:r>
      <w:r w:rsidRPr="00DA2EAD">
        <w:rPr>
          <w:rFonts w:ascii="Tahoma" w:hAnsi="Tahoma" w:cs="Tahoma"/>
        </w:rPr>
        <w:t xml:space="preserve"> la excepción de buena </w:t>
      </w:r>
      <w:r w:rsidR="00FD02A7">
        <w:rPr>
          <w:rFonts w:ascii="Tahoma" w:hAnsi="Tahoma" w:cs="Tahoma"/>
        </w:rPr>
        <w:t xml:space="preserve">fe </w:t>
      </w:r>
      <w:r w:rsidRPr="00DA2EAD">
        <w:rPr>
          <w:rFonts w:ascii="Tahoma" w:hAnsi="Tahoma" w:cs="Tahoma"/>
        </w:rPr>
        <w:t>propuesta en la contestación de la demanda.</w:t>
      </w:r>
    </w:p>
    <w:p w14:paraId="4C38DF1C" w14:textId="77777777" w:rsidR="00DA2EAD" w:rsidRPr="00DA2EAD" w:rsidRDefault="00DA2EAD" w:rsidP="00DA2EAD">
      <w:pPr>
        <w:tabs>
          <w:tab w:val="left" w:pos="3955"/>
        </w:tabs>
        <w:ind w:firstLine="0"/>
        <w:rPr>
          <w:rFonts w:ascii="Tahoma" w:hAnsi="Tahoma" w:cs="Tahoma"/>
        </w:rPr>
      </w:pPr>
    </w:p>
    <w:p w14:paraId="45B7864E" w14:textId="77777777" w:rsidR="009B2EA0" w:rsidRPr="009001C7" w:rsidRDefault="009B2EA0" w:rsidP="009B2EA0">
      <w:pPr>
        <w:ind w:firstLine="0"/>
        <w:jc w:val="center"/>
        <w:rPr>
          <w:rFonts w:ascii="Tahoma" w:hAnsi="Tahoma" w:cs="Tahoma"/>
          <w:b/>
          <w:lang w:val="es-CO"/>
        </w:rPr>
      </w:pPr>
      <w:r w:rsidRPr="009001C7">
        <w:rPr>
          <w:rFonts w:ascii="Tahoma" w:hAnsi="Tahoma" w:cs="Tahoma"/>
          <w:b/>
          <w:lang w:val="es-CO"/>
        </w:rPr>
        <w:t>IV- CONSIDERACIONES</w:t>
      </w:r>
    </w:p>
    <w:p w14:paraId="52F2E2FA" w14:textId="77777777" w:rsidR="006D5A5D" w:rsidRPr="009001C7" w:rsidRDefault="006D5A5D" w:rsidP="0010486B">
      <w:pPr>
        <w:ind w:firstLine="0"/>
        <w:rPr>
          <w:rFonts w:ascii="Tahoma" w:hAnsi="Tahoma" w:cs="Tahoma"/>
          <w:b/>
        </w:rPr>
      </w:pPr>
    </w:p>
    <w:p w14:paraId="4AFA7C7E" w14:textId="3FE71B4E" w:rsidR="006D5A5D" w:rsidRDefault="0010486B" w:rsidP="0010486B">
      <w:pPr>
        <w:ind w:firstLine="0"/>
        <w:rPr>
          <w:rFonts w:ascii="Tahoma" w:hAnsi="Tahoma" w:cs="Tahoma"/>
          <w:b/>
          <w:lang w:val="es-CO"/>
        </w:rPr>
      </w:pPr>
      <w:r w:rsidRPr="009001C7">
        <w:rPr>
          <w:rFonts w:ascii="Tahoma" w:hAnsi="Tahoma" w:cs="Tahoma"/>
          <w:b/>
          <w:lang w:val="es-CO"/>
        </w:rPr>
        <w:t xml:space="preserve">4.1. </w:t>
      </w:r>
      <w:r w:rsidR="006D5A5D" w:rsidRPr="009001C7">
        <w:rPr>
          <w:rFonts w:ascii="Tahoma" w:hAnsi="Tahoma" w:cs="Tahoma"/>
          <w:b/>
          <w:lang w:val="es-CO"/>
        </w:rPr>
        <w:t>SOLIDARIDAD ENTRE EL CONTRATISTA Y EL BENEFICIARIO O DUEÑO LA OBRA</w:t>
      </w:r>
      <w:r w:rsidR="00F72A75">
        <w:rPr>
          <w:rFonts w:ascii="Tahoma" w:hAnsi="Tahoma" w:cs="Tahoma"/>
          <w:b/>
          <w:lang w:val="es-CO"/>
        </w:rPr>
        <w:t xml:space="preserve"> RESPECTO A LA INDEMNIZACIÓN MORATORIA: </w:t>
      </w:r>
    </w:p>
    <w:p w14:paraId="6CFF6516" w14:textId="77777777" w:rsidR="00D2551C" w:rsidRDefault="00D2551C" w:rsidP="0010486B">
      <w:pPr>
        <w:ind w:firstLine="0"/>
        <w:rPr>
          <w:rFonts w:ascii="Tahoma" w:hAnsi="Tahoma" w:cs="Tahoma"/>
          <w:b/>
          <w:lang w:val="es-CO"/>
        </w:rPr>
      </w:pPr>
    </w:p>
    <w:p w14:paraId="341D9C25" w14:textId="5D6D3B76" w:rsidR="00F72A75" w:rsidRDefault="00F72A75" w:rsidP="00D2551C">
      <w:pPr>
        <w:ind w:firstLine="708"/>
        <w:rPr>
          <w:rFonts w:ascii="Tahoma" w:hAnsi="Tahoma" w:cs="Tahoma"/>
          <w:color w:val="000000"/>
          <w:shd w:val="clear" w:color="auto" w:fill="FFFFFF"/>
        </w:rPr>
      </w:pPr>
      <w:r>
        <w:rPr>
          <w:rFonts w:ascii="Tahoma" w:hAnsi="Tahoma" w:cs="Tahoma"/>
          <w:lang w:val="es-CO"/>
        </w:rPr>
        <w:t xml:space="preserve">En los casos en los cuales se condena a la indemnización moratoria al empleador y cuya </w:t>
      </w:r>
      <w:r w:rsidR="003F0A36">
        <w:rPr>
          <w:rFonts w:ascii="Tahoma" w:hAnsi="Tahoma" w:cs="Tahoma"/>
          <w:lang w:val="es-CO"/>
        </w:rPr>
        <w:t>condena</w:t>
      </w:r>
      <w:r>
        <w:rPr>
          <w:rFonts w:ascii="Tahoma" w:hAnsi="Tahoma" w:cs="Tahoma"/>
          <w:lang w:val="es-CO"/>
        </w:rPr>
        <w:t xml:space="preserve"> se extiende al </w:t>
      </w:r>
      <w:r w:rsidR="003F0A36">
        <w:rPr>
          <w:rFonts w:ascii="Tahoma" w:hAnsi="Tahoma" w:cs="Tahoma"/>
          <w:lang w:val="es-CO"/>
        </w:rPr>
        <w:t>deudor</w:t>
      </w:r>
      <w:r>
        <w:rPr>
          <w:rFonts w:ascii="Tahoma" w:hAnsi="Tahoma" w:cs="Tahoma"/>
          <w:lang w:val="es-CO"/>
        </w:rPr>
        <w:t xml:space="preserve"> solidario, la Sala de Casación Laboral de la Corte Suprema de Justicia  en la Sentencia </w:t>
      </w:r>
      <w:r w:rsidRPr="00F72A75">
        <w:rPr>
          <w:rFonts w:ascii="Tahoma" w:hAnsi="Tahoma" w:cs="Tahoma"/>
          <w:color w:val="000000"/>
          <w:shd w:val="clear" w:color="auto" w:fill="FFFFFF"/>
        </w:rPr>
        <w:t xml:space="preserve">SL587-2013, </w:t>
      </w:r>
      <w:r w:rsidRPr="00F72A75">
        <w:rPr>
          <w:rFonts w:ascii="Tahoma" w:hAnsi="Tahoma" w:cs="Tahoma"/>
        </w:rPr>
        <w:t xml:space="preserve">con ponencia del Dr. Rigoberto </w:t>
      </w:r>
      <w:r>
        <w:rPr>
          <w:rFonts w:ascii="Tahoma" w:hAnsi="Tahoma" w:cs="Tahoma"/>
        </w:rPr>
        <w:t xml:space="preserve">Echeverry Buen, reiteró lo que ya había sostenido tiempo atrás respecto a que </w:t>
      </w:r>
      <w:r w:rsidRPr="00F72A75">
        <w:rPr>
          <w:rFonts w:ascii="Tahoma" w:hAnsi="Tahoma" w:cs="Tahoma"/>
          <w:i/>
        </w:rPr>
        <w:t>“</w:t>
      </w:r>
      <w:r w:rsidRPr="00F72A75">
        <w:rPr>
          <w:rFonts w:ascii="Tahoma" w:hAnsi="Tahoma" w:cs="Tahoma"/>
          <w:i/>
          <w:color w:val="000000"/>
          <w:shd w:val="clear" w:color="auto" w:fill="FFFFFF"/>
        </w:rPr>
        <w:t xml:space="preserve">la mala o la buena fe exonerativa de indemnización moratoria por el no pago de salarios y prestaciones se determina por la conducta del verdadero empleador y no por la del obligado solidario” </w:t>
      </w:r>
      <w:r>
        <w:rPr>
          <w:rFonts w:ascii="Tahoma" w:hAnsi="Tahoma" w:cs="Tahoma"/>
          <w:i/>
          <w:color w:val="000000"/>
          <w:shd w:val="clear" w:color="auto" w:fill="FFFFFF"/>
        </w:rPr>
        <w:t xml:space="preserve">. </w:t>
      </w:r>
      <w:r>
        <w:rPr>
          <w:rFonts w:ascii="Tahoma" w:hAnsi="Tahoma" w:cs="Tahoma"/>
          <w:color w:val="000000"/>
          <w:shd w:val="clear" w:color="auto" w:fill="FFFFFF"/>
        </w:rPr>
        <w:t>En consecuencia le corresponde al deudor solidario</w:t>
      </w:r>
      <w:r w:rsidR="003F0A36">
        <w:rPr>
          <w:rFonts w:ascii="Tahoma" w:hAnsi="Tahoma" w:cs="Tahoma"/>
          <w:color w:val="000000"/>
          <w:shd w:val="clear" w:color="auto" w:fill="FFFFFF"/>
        </w:rPr>
        <w:t xml:space="preserve"> para liberarse de esa sanción </w:t>
      </w:r>
      <w:r>
        <w:rPr>
          <w:rFonts w:ascii="Tahoma" w:hAnsi="Tahoma" w:cs="Tahoma"/>
          <w:color w:val="000000"/>
          <w:shd w:val="clear" w:color="auto" w:fill="FFFFFF"/>
        </w:rPr>
        <w:t xml:space="preserve">probar la buena fe del empleador y no la propia como garante solidario. </w:t>
      </w:r>
    </w:p>
    <w:p w14:paraId="55A03ACE" w14:textId="77777777" w:rsidR="00F72A75" w:rsidRDefault="00F72A75" w:rsidP="00D2551C">
      <w:pPr>
        <w:ind w:firstLine="708"/>
        <w:rPr>
          <w:rFonts w:ascii="Tahoma" w:hAnsi="Tahoma" w:cs="Tahoma"/>
          <w:color w:val="000000"/>
          <w:shd w:val="clear" w:color="auto" w:fill="FFFFFF"/>
        </w:rPr>
      </w:pPr>
    </w:p>
    <w:p w14:paraId="7F6E1316" w14:textId="73FF6456" w:rsidR="006D7116" w:rsidRDefault="00F72A75" w:rsidP="00D2551C">
      <w:pPr>
        <w:ind w:firstLine="708"/>
        <w:rPr>
          <w:rFonts w:ascii="Tahoma" w:hAnsi="Tahoma" w:cs="Tahoma"/>
          <w:color w:val="000000"/>
          <w:shd w:val="clear" w:color="auto" w:fill="FFFFFF"/>
        </w:rPr>
      </w:pPr>
      <w:r>
        <w:rPr>
          <w:rFonts w:ascii="Tahoma" w:hAnsi="Tahoma" w:cs="Tahoma"/>
          <w:color w:val="000000"/>
          <w:shd w:val="clear" w:color="auto" w:fill="FFFFFF"/>
        </w:rPr>
        <w:t xml:space="preserve">En el presente caso, la apelante INPEFRA INGENIEROS  pretende que se revoque la condena por indemnización moratoria bajo dos </w:t>
      </w:r>
      <w:r w:rsidR="003F0A36">
        <w:rPr>
          <w:rFonts w:ascii="Tahoma" w:hAnsi="Tahoma" w:cs="Tahoma"/>
          <w:color w:val="000000"/>
          <w:shd w:val="clear" w:color="auto" w:fill="FFFFFF"/>
        </w:rPr>
        <w:t>argumentos</w:t>
      </w:r>
      <w:r>
        <w:rPr>
          <w:rFonts w:ascii="Tahoma" w:hAnsi="Tahoma" w:cs="Tahoma"/>
          <w:color w:val="000000"/>
          <w:shd w:val="clear" w:color="auto" w:fill="FFFFFF"/>
        </w:rPr>
        <w:t xml:space="preserve">: </w:t>
      </w:r>
      <w:r>
        <w:rPr>
          <w:rFonts w:ascii="Tahoma" w:hAnsi="Tahoma" w:cs="Tahoma"/>
          <w:i/>
          <w:color w:val="000000"/>
          <w:shd w:val="clear" w:color="auto" w:fill="FFFFFF"/>
        </w:rPr>
        <w:t xml:space="preserve">a) </w:t>
      </w:r>
      <w:r w:rsidR="006D7116">
        <w:rPr>
          <w:rFonts w:ascii="Tahoma" w:hAnsi="Tahoma" w:cs="Tahoma"/>
          <w:color w:val="000000"/>
          <w:shd w:val="clear" w:color="auto" w:fill="FFFFFF"/>
        </w:rPr>
        <w:t xml:space="preserve">Que el empleador pagó la totalidad de lo adeudado al trabajador aunque se hay hecho en forma </w:t>
      </w:r>
      <w:r w:rsidR="003F0A36">
        <w:rPr>
          <w:rFonts w:ascii="Tahoma" w:hAnsi="Tahoma" w:cs="Tahoma"/>
          <w:color w:val="000000"/>
          <w:shd w:val="clear" w:color="auto" w:fill="FFFFFF"/>
        </w:rPr>
        <w:t>extemporánea</w:t>
      </w:r>
      <w:r w:rsidR="006D7116">
        <w:rPr>
          <w:rFonts w:ascii="Tahoma" w:hAnsi="Tahoma" w:cs="Tahoma"/>
          <w:color w:val="000000"/>
          <w:shd w:val="clear" w:color="auto" w:fill="FFFFFF"/>
        </w:rPr>
        <w:t xml:space="preserve">; y, </w:t>
      </w:r>
      <w:r w:rsidR="006D7116">
        <w:rPr>
          <w:rFonts w:ascii="Tahoma" w:hAnsi="Tahoma" w:cs="Tahoma"/>
          <w:i/>
          <w:color w:val="000000"/>
          <w:shd w:val="clear" w:color="auto" w:fill="FFFFFF"/>
        </w:rPr>
        <w:t xml:space="preserve">b) </w:t>
      </w:r>
      <w:r w:rsidR="006D7116">
        <w:rPr>
          <w:rFonts w:ascii="Tahoma" w:hAnsi="Tahoma" w:cs="Tahoma"/>
          <w:color w:val="000000"/>
          <w:shd w:val="clear" w:color="auto" w:fill="FFFFFF"/>
        </w:rPr>
        <w:t xml:space="preserve">que INPEFRA INGENIEROS obró de manera </w:t>
      </w:r>
      <w:r w:rsidR="003F0A36">
        <w:rPr>
          <w:rFonts w:ascii="Tahoma" w:hAnsi="Tahoma" w:cs="Tahoma"/>
          <w:color w:val="000000"/>
          <w:shd w:val="clear" w:color="auto" w:fill="FFFFFF"/>
        </w:rPr>
        <w:t>diligente</w:t>
      </w:r>
      <w:r w:rsidR="006D7116">
        <w:rPr>
          <w:rFonts w:ascii="Tahoma" w:hAnsi="Tahoma" w:cs="Tahoma"/>
          <w:color w:val="000000"/>
          <w:shd w:val="clear" w:color="auto" w:fill="FFFFFF"/>
        </w:rPr>
        <w:t xml:space="preserve"> y ajustada a derecho y por lo tanto debía declararse probada la excepción de buena fe que propuso en la contestación de la demanda.</w:t>
      </w:r>
    </w:p>
    <w:p w14:paraId="586006A2" w14:textId="77777777" w:rsidR="006D7116" w:rsidRDefault="006D7116" w:rsidP="00D2551C">
      <w:pPr>
        <w:ind w:firstLine="708"/>
        <w:rPr>
          <w:rFonts w:ascii="Tahoma" w:hAnsi="Tahoma" w:cs="Tahoma"/>
          <w:color w:val="000000"/>
          <w:shd w:val="clear" w:color="auto" w:fill="FFFFFF"/>
        </w:rPr>
      </w:pPr>
    </w:p>
    <w:p w14:paraId="7C50E8F1" w14:textId="1DC503B5" w:rsidR="003F0A36" w:rsidRDefault="006D7116" w:rsidP="00D2551C">
      <w:pPr>
        <w:ind w:firstLine="708"/>
        <w:rPr>
          <w:rFonts w:ascii="Tahoma" w:hAnsi="Tahoma" w:cs="Tahoma"/>
          <w:shd w:val="clear" w:color="auto" w:fill="FFFFFF"/>
        </w:rPr>
      </w:pPr>
      <w:r>
        <w:rPr>
          <w:rFonts w:ascii="Tahoma" w:hAnsi="Tahoma" w:cs="Tahoma"/>
          <w:color w:val="000000"/>
          <w:shd w:val="clear" w:color="auto" w:fill="FFFFFF"/>
        </w:rPr>
        <w:lastRenderedPageBreak/>
        <w:t xml:space="preserve">Respecto al primer argumento basta decir que </w:t>
      </w:r>
      <w:r>
        <w:rPr>
          <w:rFonts w:ascii="Tahoma" w:hAnsi="Tahoma" w:cs="Tahoma"/>
          <w:shd w:val="clear" w:color="auto" w:fill="FFFFFF"/>
        </w:rPr>
        <w:t xml:space="preserve">el deudor solidario no se ocupó de demostrar alguna justificación objetiva y razonable de la tardanza en el pago de los salarios y prestaciones a cargo del empleador </w:t>
      </w:r>
      <w:r w:rsidRPr="00D77507">
        <w:rPr>
          <w:rFonts w:ascii="Tahoma" w:hAnsi="Tahoma" w:cs="Tahoma"/>
          <w:shd w:val="clear" w:color="auto" w:fill="FFFFFF"/>
        </w:rPr>
        <w:t>directo</w:t>
      </w:r>
      <w:r>
        <w:rPr>
          <w:rFonts w:ascii="Tahoma" w:hAnsi="Tahoma" w:cs="Tahoma"/>
          <w:shd w:val="clear" w:color="auto" w:fill="FFFFFF"/>
        </w:rPr>
        <w:t xml:space="preserve"> del demandante</w:t>
      </w:r>
      <w:r w:rsidRPr="00D77507">
        <w:rPr>
          <w:rFonts w:ascii="Tahoma" w:hAnsi="Tahoma" w:cs="Tahoma"/>
          <w:shd w:val="clear" w:color="auto" w:fill="FFFFFF"/>
        </w:rPr>
        <w:t xml:space="preserve"> (</w:t>
      </w:r>
      <w:r>
        <w:rPr>
          <w:rFonts w:ascii="Tahoma" w:hAnsi="Tahoma" w:cs="Tahoma"/>
          <w:shd w:val="clear" w:color="auto" w:fill="FFFFFF"/>
        </w:rPr>
        <w:t xml:space="preserve">en este caso, </w:t>
      </w:r>
      <w:r w:rsidRPr="00D77507">
        <w:rPr>
          <w:rFonts w:ascii="Tahoma" w:hAnsi="Tahoma" w:cs="Tahoma"/>
          <w:caps/>
        </w:rPr>
        <w:t>José Reinaldo Barón Avendaño)</w:t>
      </w:r>
      <w:r>
        <w:rPr>
          <w:rFonts w:ascii="Tahoma" w:hAnsi="Tahoma" w:cs="Tahoma"/>
          <w:shd w:val="clear" w:color="auto" w:fill="FFFFFF"/>
        </w:rPr>
        <w:t>, y habiendo este incurrido en mora por 326 días, como se adujo claramente en primera instancia, debe entrar a operar el artículo 65 del C.S.T., que castiga al empleador moroso con la sanción consistente en el pago de un día de salario por cada día de retardo en el pago de la liquidación al trabajador, condena que, como bien se determinó en primera instancia, debe hacerse extensiva al aquí indiscutido beneficiario o dueño de la obra o labor contratada, cuya responsabilidad o calidad de garante deriva de la ley, específicamente del artículo 34 del C.S.T.</w:t>
      </w:r>
      <w:r w:rsidR="00FF2B12">
        <w:rPr>
          <w:rFonts w:ascii="Tahoma" w:hAnsi="Tahoma" w:cs="Tahoma"/>
          <w:shd w:val="clear" w:color="auto" w:fill="FFFFFF"/>
        </w:rPr>
        <w:t xml:space="preserve"> y por lo tanto, se reitera, no se aducen razones de la buena fe del empleador en la tardanza para el pago a la finalización del vínculo.</w:t>
      </w:r>
    </w:p>
    <w:p w14:paraId="58D62853" w14:textId="77777777" w:rsidR="003F0A36" w:rsidRDefault="003F0A36" w:rsidP="00D2551C">
      <w:pPr>
        <w:ind w:firstLine="708"/>
        <w:rPr>
          <w:rFonts w:ascii="Tahoma" w:hAnsi="Tahoma" w:cs="Tahoma"/>
          <w:shd w:val="clear" w:color="auto" w:fill="FFFFFF"/>
        </w:rPr>
      </w:pPr>
    </w:p>
    <w:p w14:paraId="1FA9CBF7" w14:textId="1BE937E4" w:rsidR="003F0A36" w:rsidRDefault="003F0A36" w:rsidP="00D2551C">
      <w:pPr>
        <w:ind w:firstLine="708"/>
        <w:rPr>
          <w:rFonts w:ascii="Tahoma" w:hAnsi="Tahoma" w:cs="Tahoma"/>
          <w:shd w:val="clear" w:color="auto" w:fill="FFFFFF"/>
        </w:rPr>
      </w:pPr>
      <w:r>
        <w:rPr>
          <w:rFonts w:ascii="Tahoma" w:hAnsi="Tahoma" w:cs="Tahoma"/>
          <w:shd w:val="clear" w:color="auto" w:fill="FFFFFF"/>
        </w:rPr>
        <w:t xml:space="preserve">Adviértase por otra parte, que la jueza de instancia tomó como hitos de la condena por la sanción moratoria la fecha del despido, esto es 30 de julio de 2011 y la fecha del segundo abono que hizo el empleador el 22 de junio de 2012, quedando incluso un saldo pendiente, lo que en principio podría derivar en que la mora se extendiera hasta el tercer y último abono que se hizo el 7 de abril de 2014. Con todo, como no se puede hacer más gravosa la situación del apelante único, la Sala no puede entrar a analizar ese punto. </w:t>
      </w:r>
    </w:p>
    <w:p w14:paraId="5403CE33" w14:textId="77777777" w:rsidR="003F0A36" w:rsidRDefault="003F0A36" w:rsidP="00D2551C">
      <w:pPr>
        <w:ind w:firstLine="708"/>
        <w:rPr>
          <w:rFonts w:ascii="Tahoma" w:hAnsi="Tahoma" w:cs="Tahoma"/>
          <w:shd w:val="clear" w:color="auto" w:fill="FFFFFF"/>
        </w:rPr>
      </w:pPr>
    </w:p>
    <w:p w14:paraId="777567BC" w14:textId="50365F93" w:rsidR="003F0A36" w:rsidRDefault="003F0A36" w:rsidP="00D2551C">
      <w:pPr>
        <w:ind w:firstLine="708"/>
        <w:rPr>
          <w:rFonts w:ascii="Tahoma" w:hAnsi="Tahoma" w:cs="Tahoma"/>
          <w:shd w:val="clear" w:color="auto" w:fill="FFFFFF"/>
        </w:rPr>
      </w:pPr>
      <w:r>
        <w:rPr>
          <w:rFonts w:ascii="Tahoma" w:hAnsi="Tahoma" w:cs="Tahoma"/>
          <w:shd w:val="clear" w:color="auto" w:fill="FFFFFF"/>
        </w:rPr>
        <w:t xml:space="preserve">Con relación al segundo argumento, ya se anticipó que la buena eximente de la sanción moratoria se predica del empleador y no del deudor solidario como pretende la apelante. </w:t>
      </w:r>
    </w:p>
    <w:p w14:paraId="0C96FD3C" w14:textId="77777777" w:rsidR="003F0A36" w:rsidRDefault="003F0A36" w:rsidP="00D2551C">
      <w:pPr>
        <w:ind w:firstLine="708"/>
        <w:rPr>
          <w:rFonts w:ascii="Tahoma" w:hAnsi="Tahoma" w:cs="Tahoma"/>
          <w:shd w:val="clear" w:color="auto" w:fill="FFFFFF"/>
        </w:rPr>
      </w:pPr>
    </w:p>
    <w:p w14:paraId="171C3072" w14:textId="0662F8A6" w:rsidR="00A60603" w:rsidRPr="00EE30EC" w:rsidRDefault="00A60603" w:rsidP="005A4233">
      <w:pPr>
        <w:pStyle w:val="BodyText33"/>
        <w:spacing w:line="276" w:lineRule="auto"/>
        <w:ind w:right="51" w:firstLine="708"/>
        <w:rPr>
          <w:rFonts w:ascii="Tahoma" w:hAnsi="Tahoma" w:cs="Tahoma"/>
          <w:sz w:val="22"/>
          <w:szCs w:val="22"/>
          <w:shd w:val="clear" w:color="auto" w:fill="FFFFFF"/>
        </w:rPr>
      </w:pPr>
      <w:r>
        <w:rPr>
          <w:rFonts w:ascii="Tahoma" w:hAnsi="Tahoma" w:cs="Tahoma"/>
          <w:sz w:val="22"/>
          <w:szCs w:val="22"/>
          <w:shd w:val="clear" w:color="auto" w:fill="FFFFFF"/>
        </w:rPr>
        <w:t>Bajo tales circunstancias se confirmará la decisión de primera instancia, imponiendo el pago de las costas procesales de instancia a la parte recurrente.</w:t>
      </w:r>
    </w:p>
    <w:p w14:paraId="3CA5B3B6" w14:textId="77777777" w:rsidR="005A4233" w:rsidRPr="00C335DB" w:rsidRDefault="005A4233" w:rsidP="005A4233">
      <w:pPr>
        <w:tabs>
          <w:tab w:val="left" w:pos="748"/>
        </w:tabs>
        <w:spacing w:line="276" w:lineRule="auto"/>
        <w:rPr>
          <w:rFonts w:ascii="Tahoma" w:hAnsi="Tahoma" w:cs="Tahoma"/>
        </w:rPr>
      </w:pPr>
    </w:p>
    <w:p w14:paraId="3BEC3172" w14:textId="2A7558B0" w:rsidR="005A4233" w:rsidRPr="006D1045" w:rsidRDefault="001B6B8C" w:rsidP="005A4233">
      <w:pPr>
        <w:pStyle w:val="Retraitcorpsdetexte"/>
        <w:spacing w:line="276" w:lineRule="auto"/>
      </w:pPr>
      <w:r>
        <w:t xml:space="preserve">En mérito de </w:t>
      </w:r>
      <w:r w:rsidR="005A4233" w:rsidRPr="006D1045">
        <w:t>lo expuesto,</w:t>
      </w:r>
      <w:r w:rsidR="005A4233" w:rsidRPr="006D1045">
        <w:rPr>
          <w:b/>
        </w:rPr>
        <w:t xml:space="preserve"> </w:t>
      </w:r>
      <w:r w:rsidR="005A4233" w:rsidRPr="006D1045">
        <w:rPr>
          <w:b/>
          <w:lang w:val="es-ES_tradnl"/>
        </w:rPr>
        <w:t>la Sala No. 1º de Decisión Laboral del Tribunal Superior de Pereira</w:t>
      </w:r>
      <w:r w:rsidR="005A4233" w:rsidRPr="006D1045">
        <w:t>, administrando just</w:t>
      </w:r>
      <w:r>
        <w:t xml:space="preserve">icia en nombre de la República </w:t>
      </w:r>
      <w:r w:rsidR="005A4233" w:rsidRPr="006D1045">
        <w:t>y por autoridad de la Ley,</w:t>
      </w:r>
    </w:p>
    <w:p w14:paraId="6F31C491" w14:textId="77777777" w:rsidR="005A4233" w:rsidRPr="00AA4E97" w:rsidRDefault="005A4233" w:rsidP="005A4233">
      <w:pPr>
        <w:pStyle w:val="Sansinterligne"/>
        <w:rPr>
          <w:rFonts w:ascii="Tahoma" w:hAnsi="Tahoma" w:cs="Tahoma"/>
        </w:rPr>
      </w:pPr>
    </w:p>
    <w:p w14:paraId="634EECEE" w14:textId="77777777" w:rsidR="005A4233" w:rsidRPr="00AA4E97" w:rsidRDefault="005A4233" w:rsidP="005A4233">
      <w:pPr>
        <w:widowControl w:val="0"/>
        <w:autoSpaceDE w:val="0"/>
        <w:autoSpaceDN w:val="0"/>
        <w:adjustRightInd w:val="0"/>
        <w:jc w:val="center"/>
        <w:rPr>
          <w:rFonts w:ascii="Tahoma" w:hAnsi="Tahoma" w:cs="Tahoma"/>
          <w:b/>
          <w:bCs/>
        </w:rPr>
      </w:pPr>
      <w:r w:rsidRPr="00AA4E97">
        <w:rPr>
          <w:rFonts w:ascii="Tahoma" w:hAnsi="Tahoma" w:cs="Tahoma"/>
          <w:b/>
          <w:bCs/>
        </w:rPr>
        <w:t>R E S U E L V E:</w:t>
      </w:r>
    </w:p>
    <w:p w14:paraId="65E442D8" w14:textId="77777777" w:rsidR="005A4233" w:rsidRPr="00AA4E97" w:rsidRDefault="005A4233" w:rsidP="005A4233">
      <w:pPr>
        <w:widowControl w:val="0"/>
        <w:autoSpaceDE w:val="0"/>
        <w:autoSpaceDN w:val="0"/>
        <w:adjustRightInd w:val="0"/>
        <w:jc w:val="center"/>
        <w:rPr>
          <w:rFonts w:ascii="Tahoma" w:hAnsi="Tahoma" w:cs="Tahoma"/>
          <w:b/>
          <w:bCs/>
        </w:rPr>
      </w:pPr>
    </w:p>
    <w:p w14:paraId="00E55740" w14:textId="4DFD3E3A" w:rsidR="005A4233" w:rsidRDefault="005A4233" w:rsidP="005A4233">
      <w:pPr>
        <w:spacing w:line="276" w:lineRule="auto"/>
        <w:rPr>
          <w:rFonts w:ascii="Tahoma" w:hAnsi="Tahoma" w:cs="Tahoma"/>
        </w:rPr>
      </w:pPr>
      <w:r w:rsidRPr="00B93073">
        <w:rPr>
          <w:rFonts w:ascii="Tahoma" w:hAnsi="Tahoma" w:cs="Tahoma"/>
          <w:b/>
          <w:caps/>
          <w:u w:val="single"/>
        </w:rPr>
        <w:t>Primero</w:t>
      </w:r>
      <w:r w:rsidRPr="00B93073">
        <w:rPr>
          <w:rFonts w:ascii="Tahoma" w:hAnsi="Tahoma" w:cs="Tahoma"/>
          <w:caps/>
        </w:rPr>
        <w:t>.-</w:t>
      </w:r>
      <w:r w:rsidR="006F048C">
        <w:rPr>
          <w:rFonts w:ascii="Tahoma" w:hAnsi="Tahoma" w:cs="Tahoma"/>
          <w:caps/>
        </w:rPr>
        <w:t xml:space="preserve"> </w:t>
      </w:r>
      <w:r w:rsidRPr="00BF7614">
        <w:rPr>
          <w:rFonts w:ascii="Tahoma" w:hAnsi="Tahoma" w:cs="Tahoma"/>
          <w:b/>
          <w:caps/>
        </w:rPr>
        <w:t>confirmar</w:t>
      </w:r>
      <w:r>
        <w:rPr>
          <w:rFonts w:ascii="Tahoma" w:hAnsi="Tahoma" w:cs="Tahoma"/>
          <w:caps/>
        </w:rPr>
        <w:t xml:space="preserve"> </w:t>
      </w:r>
      <w:r>
        <w:rPr>
          <w:rFonts w:ascii="Tahoma" w:hAnsi="Tahoma" w:cs="Tahoma"/>
        </w:rPr>
        <w:t xml:space="preserve">en sede de apelaciones la sentencia objeto del recurso de apelación promovido por la empresa </w:t>
      </w:r>
      <w:r w:rsidRPr="008849C8">
        <w:rPr>
          <w:rFonts w:ascii="Tahoma" w:hAnsi="Tahoma" w:cs="Tahoma"/>
          <w:b/>
          <w:caps/>
        </w:rPr>
        <w:t>Inpefra Ingeniero S.A.S.</w:t>
      </w:r>
      <w:r w:rsidRPr="00DA2EAD">
        <w:rPr>
          <w:rFonts w:ascii="Tahoma" w:hAnsi="Tahoma" w:cs="Tahoma"/>
        </w:rPr>
        <w:t xml:space="preserve"> </w:t>
      </w:r>
      <w:r>
        <w:rPr>
          <w:rFonts w:ascii="Tahoma" w:hAnsi="Tahoma" w:cs="Tahoma"/>
        </w:rPr>
        <w:t xml:space="preserve">dentro del proceso de la referencia. </w:t>
      </w:r>
    </w:p>
    <w:p w14:paraId="32C6DD3D" w14:textId="77777777" w:rsidR="005A4233" w:rsidRDefault="005A4233" w:rsidP="005A4233">
      <w:pPr>
        <w:spacing w:line="276" w:lineRule="auto"/>
        <w:rPr>
          <w:rFonts w:ascii="Tahoma" w:hAnsi="Tahoma" w:cs="Tahoma"/>
          <w:b/>
        </w:rPr>
      </w:pPr>
    </w:p>
    <w:p w14:paraId="15042D14" w14:textId="1FFA3331" w:rsidR="005A4233" w:rsidRPr="00AA0A34" w:rsidRDefault="005A4233" w:rsidP="005A4233">
      <w:pPr>
        <w:spacing w:line="276" w:lineRule="auto"/>
        <w:rPr>
          <w:rFonts w:ascii="Tahoma" w:hAnsi="Tahoma" w:cs="Tahoma"/>
        </w:rPr>
      </w:pPr>
      <w:r>
        <w:rPr>
          <w:rFonts w:ascii="Tahoma" w:hAnsi="Tahoma" w:cs="Tahoma"/>
          <w:b/>
          <w:caps/>
          <w:u w:val="single"/>
        </w:rPr>
        <w:t>SEgundo</w:t>
      </w:r>
      <w:r w:rsidRPr="00B93073">
        <w:rPr>
          <w:rFonts w:ascii="Tahoma" w:hAnsi="Tahoma" w:cs="Tahoma"/>
          <w:caps/>
        </w:rPr>
        <w:t>.-</w:t>
      </w:r>
      <w:r w:rsidR="006F048C">
        <w:rPr>
          <w:rFonts w:ascii="Tahoma" w:hAnsi="Tahoma" w:cs="Tahoma"/>
          <w:caps/>
        </w:rPr>
        <w:t xml:space="preserve"> </w:t>
      </w:r>
      <w:r>
        <w:rPr>
          <w:rFonts w:ascii="Tahoma" w:hAnsi="Tahoma" w:cs="Tahoma"/>
          <w:b/>
        </w:rPr>
        <w:t xml:space="preserve">CONDENAR </w:t>
      </w:r>
      <w:r>
        <w:rPr>
          <w:rFonts w:ascii="Tahoma" w:hAnsi="Tahoma" w:cs="Tahoma"/>
        </w:rPr>
        <w:t>en costas procesales de segunda instancia a la empresa demandada, liquídense en el juzgado de origen.</w:t>
      </w:r>
    </w:p>
    <w:p w14:paraId="5C421495" w14:textId="77777777" w:rsidR="005A4233" w:rsidRDefault="005A4233" w:rsidP="005A4233">
      <w:pPr>
        <w:widowControl w:val="0"/>
        <w:autoSpaceDE w:val="0"/>
        <w:autoSpaceDN w:val="0"/>
        <w:adjustRightInd w:val="0"/>
        <w:spacing w:line="276" w:lineRule="auto"/>
        <w:rPr>
          <w:rFonts w:ascii="Tahoma" w:hAnsi="Tahoma" w:cs="Tahoma"/>
        </w:rPr>
      </w:pPr>
      <w:r w:rsidRPr="00AA0A34">
        <w:rPr>
          <w:rFonts w:ascii="Tahoma" w:hAnsi="Tahoma" w:cs="Tahoma"/>
        </w:rPr>
        <w:tab/>
      </w:r>
    </w:p>
    <w:p w14:paraId="6E1C7A6F" w14:textId="77777777" w:rsidR="005A4233" w:rsidRPr="00206CE4" w:rsidRDefault="005A4233" w:rsidP="005A4233">
      <w:pPr>
        <w:widowControl w:val="0"/>
        <w:autoSpaceDE w:val="0"/>
        <w:autoSpaceDN w:val="0"/>
        <w:adjustRightInd w:val="0"/>
        <w:spacing w:line="276" w:lineRule="auto"/>
        <w:rPr>
          <w:rFonts w:ascii="Tahoma" w:hAnsi="Tahoma" w:cs="Tahoma"/>
          <w:b/>
          <w:bCs/>
        </w:rPr>
      </w:pPr>
      <w:r w:rsidRPr="00AA0A34">
        <w:rPr>
          <w:rFonts w:ascii="Tahoma" w:hAnsi="Tahoma" w:cs="Tahoma"/>
          <w:b/>
          <w:bCs/>
        </w:rPr>
        <w:t>Notificación surtida en estrados.</w:t>
      </w:r>
      <w:r>
        <w:rPr>
          <w:rFonts w:ascii="Tahoma" w:hAnsi="Tahoma" w:cs="Tahoma"/>
          <w:b/>
          <w:bCs/>
        </w:rPr>
        <w:t xml:space="preserve"> </w:t>
      </w:r>
      <w:r w:rsidRPr="00AA0A34">
        <w:rPr>
          <w:rFonts w:ascii="Tahoma" w:hAnsi="Tahoma" w:cs="Tahoma"/>
          <w:b/>
        </w:rPr>
        <w:t>Cúmplase</w:t>
      </w:r>
      <w:r w:rsidRPr="00AA0A34">
        <w:rPr>
          <w:rFonts w:ascii="Tahoma" w:hAnsi="Tahoma" w:cs="Tahoma"/>
        </w:rPr>
        <w:t xml:space="preserve"> y </w:t>
      </w:r>
      <w:r w:rsidRPr="00AA0A34">
        <w:rPr>
          <w:rFonts w:ascii="Tahoma" w:hAnsi="Tahoma" w:cs="Tahoma"/>
          <w:b/>
        </w:rPr>
        <w:t>devuélvase</w:t>
      </w:r>
      <w:r w:rsidRPr="00AA0A34">
        <w:rPr>
          <w:rFonts w:ascii="Tahoma" w:hAnsi="Tahoma" w:cs="Tahoma"/>
        </w:rPr>
        <w:t xml:space="preserve"> el expediente al Juzgado de origen.</w:t>
      </w:r>
    </w:p>
    <w:p w14:paraId="5591DA27" w14:textId="77777777" w:rsidR="005A4233" w:rsidRPr="00AA0A34" w:rsidRDefault="005A4233" w:rsidP="005A4233">
      <w:pPr>
        <w:widowControl w:val="0"/>
        <w:autoSpaceDE w:val="0"/>
        <w:autoSpaceDN w:val="0"/>
        <w:adjustRightInd w:val="0"/>
        <w:spacing w:line="276" w:lineRule="auto"/>
        <w:rPr>
          <w:rFonts w:ascii="Tahoma" w:hAnsi="Tahoma" w:cs="Tahoma"/>
        </w:rPr>
      </w:pPr>
    </w:p>
    <w:p w14:paraId="576ADE50" w14:textId="77777777" w:rsidR="005A4233" w:rsidRDefault="005A4233" w:rsidP="005A4233">
      <w:pPr>
        <w:spacing w:line="276" w:lineRule="auto"/>
        <w:ind w:firstLine="708"/>
        <w:rPr>
          <w:rFonts w:ascii="Tahoma" w:hAnsi="Tahoma" w:cs="Tahoma"/>
        </w:rPr>
      </w:pPr>
      <w:r>
        <w:rPr>
          <w:rFonts w:ascii="Tahoma" w:hAnsi="Tahoma" w:cs="Tahoma"/>
        </w:rPr>
        <w:t>La Magistrada</w:t>
      </w:r>
      <w:r w:rsidRPr="00AA0A34">
        <w:rPr>
          <w:rFonts w:ascii="Tahoma" w:hAnsi="Tahoma" w:cs="Tahoma"/>
        </w:rPr>
        <w:t xml:space="preserve">, </w:t>
      </w:r>
    </w:p>
    <w:p w14:paraId="4DAD9CC1" w14:textId="77777777" w:rsidR="005A4233" w:rsidRDefault="005A4233" w:rsidP="006F048C">
      <w:pPr>
        <w:spacing w:line="276" w:lineRule="auto"/>
        <w:ind w:firstLine="0"/>
        <w:rPr>
          <w:rFonts w:ascii="Tahoma" w:hAnsi="Tahoma" w:cs="Tahoma"/>
        </w:rPr>
      </w:pPr>
    </w:p>
    <w:p w14:paraId="1863703B" w14:textId="77777777" w:rsidR="005A4233" w:rsidRPr="006D1045" w:rsidRDefault="005A4233" w:rsidP="005A4233">
      <w:pPr>
        <w:pStyle w:val="Titre3"/>
        <w:spacing w:before="0" w:line="276" w:lineRule="auto"/>
        <w:jc w:val="center"/>
        <w:rPr>
          <w:rFonts w:ascii="Tahoma" w:hAnsi="Tahoma" w:cs="Tahoma"/>
          <w:b w:val="0"/>
          <w:bCs w:val="0"/>
          <w:sz w:val="22"/>
          <w:szCs w:val="22"/>
        </w:rPr>
      </w:pPr>
      <w:r w:rsidRPr="006D1045">
        <w:rPr>
          <w:rFonts w:ascii="Tahoma" w:hAnsi="Tahoma" w:cs="Tahoma"/>
          <w:sz w:val="22"/>
          <w:szCs w:val="22"/>
        </w:rPr>
        <w:t>ANA LUCÍA CAICEDO CALDERÓN</w:t>
      </w:r>
    </w:p>
    <w:p w14:paraId="39D5524A" w14:textId="77777777" w:rsidR="005A4233" w:rsidRDefault="005A4233" w:rsidP="005A4233">
      <w:pPr>
        <w:spacing w:line="276" w:lineRule="auto"/>
        <w:jc w:val="center"/>
        <w:rPr>
          <w:rFonts w:ascii="Tahoma" w:hAnsi="Tahoma" w:cs="Tahoma"/>
          <w:b/>
        </w:rPr>
      </w:pPr>
    </w:p>
    <w:p w14:paraId="47C2A5F7" w14:textId="77777777" w:rsidR="005A4233" w:rsidRDefault="005A4233" w:rsidP="005A4233">
      <w:pPr>
        <w:spacing w:line="276" w:lineRule="auto"/>
        <w:ind w:firstLine="708"/>
        <w:rPr>
          <w:rFonts w:ascii="Tahoma" w:hAnsi="Tahoma" w:cs="Tahoma"/>
        </w:rPr>
      </w:pPr>
      <w:r w:rsidRPr="00206CE4">
        <w:rPr>
          <w:rFonts w:ascii="Tahoma" w:hAnsi="Tahoma" w:cs="Tahoma"/>
        </w:rPr>
        <w:t xml:space="preserve">Los Magistrados, </w:t>
      </w:r>
    </w:p>
    <w:p w14:paraId="0C6A296B" w14:textId="77777777" w:rsidR="005A4233" w:rsidRDefault="005A4233" w:rsidP="006F048C">
      <w:pPr>
        <w:spacing w:line="276" w:lineRule="auto"/>
        <w:ind w:firstLine="0"/>
        <w:rPr>
          <w:rFonts w:ascii="Tahoma" w:hAnsi="Tahoma" w:cs="Tahoma"/>
          <w:b/>
        </w:rPr>
      </w:pPr>
    </w:p>
    <w:p w14:paraId="5FC3A10C" w14:textId="77777777" w:rsidR="005A4233" w:rsidRDefault="005A4233" w:rsidP="005A4233">
      <w:pPr>
        <w:spacing w:line="276" w:lineRule="auto"/>
        <w:rPr>
          <w:rFonts w:ascii="Tahoma" w:hAnsi="Tahoma" w:cs="Tahoma"/>
          <w:b/>
        </w:rPr>
      </w:pPr>
    </w:p>
    <w:p w14:paraId="6F062585" w14:textId="77777777" w:rsidR="005A4233" w:rsidRPr="00593C80" w:rsidRDefault="005A4233" w:rsidP="005A4233">
      <w:pPr>
        <w:spacing w:line="276" w:lineRule="auto"/>
        <w:rPr>
          <w:rFonts w:ascii="Tahoma" w:hAnsi="Tahoma" w:cs="Tahoma"/>
          <w:b/>
        </w:rPr>
      </w:pPr>
      <w:r w:rsidRPr="005B01BC">
        <w:rPr>
          <w:rFonts w:ascii="Tahoma" w:hAnsi="Tahoma" w:cs="Tahoma"/>
          <w:b/>
        </w:rPr>
        <w:t>JULIO CÉSAR SA</w:t>
      </w:r>
      <w:r>
        <w:rPr>
          <w:rFonts w:ascii="Tahoma" w:hAnsi="Tahoma" w:cs="Tahoma"/>
          <w:b/>
        </w:rPr>
        <w:t xml:space="preserve">LAZAR MUÑOZ             </w:t>
      </w:r>
      <w:r w:rsidRPr="005B01BC">
        <w:rPr>
          <w:rFonts w:ascii="Tahoma" w:hAnsi="Tahoma" w:cs="Tahoma"/>
          <w:b/>
        </w:rPr>
        <w:t>FRANCISCO JAVIER TAMAYO TABARES</w:t>
      </w:r>
    </w:p>
    <w:p w14:paraId="59DA4930" w14:textId="77777777" w:rsidR="005A4233" w:rsidRDefault="005A4233" w:rsidP="005A4233">
      <w:pPr>
        <w:spacing w:line="276" w:lineRule="auto"/>
        <w:rPr>
          <w:rFonts w:ascii="Tahoma" w:hAnsi="Tahoma" w:cs="Tahoma"/>
          <w:b/>
        </w:rPr>
      </w:pPr>
    </w:p>
    <w:p w14:paraId="198062DA" w14:textId="77777777" w:rsidR="00EB434F" w:rsidRDefault="00EB434F" w:rsidP="006F048C">
      <w:pPr>
        <w:spacing w:line="276" w:lineRule="auto"/>
        <w:ind w:firstLine="0"/>
        <w:rPr>
          <w:rFonts w:ascii="Tahoma" w:hAnsi="Tahoma" w:cs="Tahoma"/>
          <w:b/>
        </w:rPr>
      </w:pPr>
    </w:p>
    <w:p w14:paraId="2636A99B" w14:textId="77777777" w:rsidR="005A4233" w:rsidRDefault="005A4233" w:rsidP="005A4233">
      <w:pPr>
        <w:spacing w:line="276" w:lineRule="auto"/>
        <w:rPr>
          <w:rFonts w:ascii="Tahoma" w:hAnsi="Tahoma" w:cs="Tahoma"/>
          <w:b/>
        </w:rPr>
      </w:pPr>
    </w:p>
    <w:p w14:paraId="1A1559C1" w14:textId="77777777" w:rsidR="005A4233" w:rsidRDefault="005A4233" w:rsidP="005A4233">
      <w:pPr>
        <w:spacing w:line="276" w:lineRule="auto"/>
        <w:jc w:val="center"/>
      </w:pPr>
      <w:r>
        <w:rPr>
          <w:rFonts w:ascii="Tahoma" w:hAnsi="Tahoma" w:cs="Tahoma"/>
          <w:b/>
        </w:rPr>
        <w:t>_______________________</w:t>
      </w:r>
    </w:p>
    <w:p w14:paraId="40210EAA" w14:textId="77777777" w:rsidR="005A4233" w:rsidRPr="00593C80" w:rsidRDefault="005A4233" w:rsidP="005A4233">
      <w:pPr>
        <w:widowControl w:val="0"/>
        <w:autoSpaceDE w:val="0"/>
        <w:autoSpaceDN w:val="0"/>
        <w:adjustRightInd w:val="0"/>
        <w:spacing w:line="276" w:lineRule="auto"/>
        <w:jc w:val="center"/>
        <w:rPr>
          <w:rFonts w:ascii="Tahoma" w:hAnsi="Tahoma" w:cs="Tahoma"/>
          <w:b/>
        </w:rPr>
      </w:pPr>
      <w:r w:rsidRPr="00CB02C4">
        <w:rPr>
          <w:rFonts w:ascii="Tahoma" w:hAnsi="Tahoma" w:cs="Tahoma"/>
          <w:b/>
        </w:rPr>
        <w:lastRenderedPageBreak/>
        <w:t>Secretario Ad-Ho</w:t>
      </w:r>
      <w:r>
        <w:rPr>
          <w:rFonts w:ascii="Tahoma" w:hAnsi="Tahoma" w:cs="Tahoma"/>
          <w:b/>
        </w:rPr>
        <w:t>c</w:t>
      </w:r>
      <w:r>
        <w:rPr>
          <w:rFonts w:ascii="Tahoma" w:hAnsi="Tahoma" w:cs="Tahoma"/>
        </w:rPr>
        <w:t xml:space="preserve">  </w:t>
      </w:r>
    </w:p>
    <w:sectPr w:rsidR="005A4233" w:rsidRPr="00593C80" w:rsidSect="00EB434F">
      <w:headerReference w:type="default" r:id="rId8"/>
      <w:footerReference w:type="default" r:id="rId9"/>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82D71" w14:textId="77777777" w:rsidR="007F0EAA" w:rsidRDefault="007F0EAA" w:rsidP="005A4233">
      <w:pPr>
        <w:spacing w:line="240" w:lineRule="auto"/>
      </w:pPr>
      <w:r>
        <w:separator/>
      </w:r>
    </w:p>
  </w:endnote>
  <w:endnote w:type="continuationSeparator" w:id="0">
    <w:p w14:paraId="429171BE" w14:textId="77777777" w:rsidR="007F0EAA" w:rsidRDefault="007F0EAA" w:rsidP="005A4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64136"/>
      <w:docPartObj>
        <w:docPartGallery w:val="Page Numbers (Bottom of Page)"/>
        <w:docPartUnique/>
      </w:docPartObj>
    </w:sdtPr>
    <w:sdtEndPr/>
    <w:sdtContent>
      <w:p w14:paraId="16FFF377" w14:textId="4F64A915" w:rsidR="005A4233" w:rsidRDefault="005A4233">
        <w:pPr>
          <w:pStyle w:val="Pieddepage"/>
          <w:jc w:val="right"/>
        </w:pPr>
        <w:r>
          <w:fldChar w:fldCharType="begin"/>
        </w:r>
        <w:r>
          <w:instrText>PAGE   \* MERGEFORMAT</w:instrText>
        </w:r>
        <w:r>
          <w:fldChar w:fldCharType="separate"/>
        </w:r>
        <w:r w:rsidR="00C11705">
          <w:rPr>
            <w:noProof/>
          </w:rPr>
          <w:t>2</w:t>
        </w:r>
        <w:r>
          <w:fldChar w:fldCharType="end"/>
        </w:r>
      </w:p>
    </w:sdtContent>
  </w:sdt>
  <w:p w14:paraId="740E2790" w14:textId="77777777" w:rsidR="005A4233" w:rsidRDefault="005A42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D550F" w14:textId="77777777" w:rsidR="007F0EAA" w:rsidRDefault="007F0EAA" w:rsidP="005A4233">
      <w:pPr>
        <w:spacing w:line="240" w:lineRule="auto"/>
      </w:pPr>
      <w:r>
        <w:separator/>
      </w:r>
    </w:p>
  </w:footnote>
  <w:footnote w:type="continuationSeparator" w:id="0">
    <w:p w14:paraId="7CEED15E" w14:textId="77777777" w:rsidR="007F0EAA" w:rsidRDefault="007F0EAA" w:rsidP="005A42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3F82F" w14:textId="09C6A296" w:rsidR="005A4233" w:rsidRPr="005A4233" w:rsidRDefault="005A4233" w:rsidP="005A4233">
    <w:pPr>
      <w:pStyle w:val="En-tte"/>
      <w:ind w:firstLine="0"/>
      <w:rPr>
        <w:i/>
        <w:sz w:val="18"/>
        <w:szCs w:val="18"/>
        <w:lang w:val="es-CO"/>
      </w:rPr>
    </w:pPr>
    <w:r w:rsidRPr="005A4233">
      <w:rPr>
        <w:i/>
        <w:sz w:val="18"/>
        <w:szCs w:val="18"/>
        <w:lang w:val="es-CO"/>
      </w:rPr>
      <w:t>Demandante: José Marín Gutiérrez</w:t>
    </w:r>
  </w:p>
  <w:p w14:paraId="2B5F6188" w14:textId="5C82C876" w:rsidR="005A4233" w:rsidRPr="005A4233" w:rsidRDefault="005A4233" w:rsidP="005A4233">
    <w:pPr>
      <w:pStyle w:val="En-tte"/>
      <w:ind w:firstLine="0"/>
      <w:rPr>
        <w:i/>
        <w:sz w:val="18"/>
        <w:szCs w:val="18"/>
        <w:lang w:val="es-CO"/>
      </w:rPr>
    </w:pPr>
    <w:r w:rsidRPr="005A4233">
      <w:rPr>
        <w:i/>
        <w:sz w:val="18"/>
        <w:szCs w:val="18"/>
        <w:lang w:val="es-CO"/>
      </w:rPr>
      <w:t>Demandado: Inpefra Ingenieros S.A.S.</w:t>
    </w:r>
  </w:p>
  <w:p w14:paraId="3C81D986" w14:textId="20514E74" w:rsidR="005A4233" w:rsidRPr="005A4233" w:rsidRDefault="005A4233" w:rsidP="005A4233">
    <w:pPr>
      <w:pStyle w:val="En-tte"/>
      <w:ind w:firstLine="0"/>
      <w:rPr>
        <w:i/>
        <w:sz w:val="18"/>
        <w:szCs w:val="18"/>
        <w:lang w:val="es-CO"/>
      </w:rPr>
    </w:pPr>
    <w:r w:rsidRPr="005A4233">
      <w:rPr>
        <w:i/>
        <w:sz w:val="18"/>
        <w:szCs w:val="18"/>
        <w:lang w:val="es-CO"/>
      </w:rPr>
      <w:t>Radicado: 2013-00424</w:t>
    </w:r>
  </w:p>
  <w:p w14:paraId="2457F7A3" w14:textId="77777777" w:rsidR="005A4233" w:rsidRPr="005A4233" w:rsidRDefault="005A4233" w:rsidP="005A4233">
    <w:pPr>
      <w:pStyle w:val="En-tte"/>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52094"/>
    <w:multiLevelType w:val="multilevel"/>
    <w:tmpl w:val="452861A0"/>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1">
    <w:nsid w:val="4B095E5D"/>
    <w:multiLevelType w:val="hybridMultilevel"/>
    <w:tmpl w:val="68FE6024"/>
    <w:lvl w:ilvl="0" w:tplc="55A2A7E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CA47B15"/>
    <w:multiLevelType w:val="hybridMultilevel"/>
    <w:tmpl w:val="7F72B02A"/>
    <w:lvl w:ilvl="0" w:tplc="2CB8F5D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10"/>
    <w:rsid w:val="00012217"/>
    <w:rsid w:val="00040232"/>
    <w:rsid w:val="00095BE4"/>
    <w:rsid w:val="0010486B"/>
    <w:rsid w:val="001B6B8C"/>
    <w:rsid w:val="001C33EE"/>
    <w:rsid w:val="001C4F5A"/>
    <w:rsid w:val="00234D16"/>
    <w:rsid w:val="00243092"/>
    <w:rsid w:val="00251397"/>
    <w:rsid w:val="00266B55"/>
    <w:rsid w:val="002A0534"/>
    <w:rsid w:val="00330A10"/>
    <w:rsid w:val="00356677"/>
    <w:rsid w:val="003741E7"/>
    <w:rsid w:val="003E13E6"/>
    <w:rsid w:val="003F0A36"/>
    <w:rsid w:val="004136CC"/>
    <w:rsid w:val="004200DA"/>
    <w:rsid w:val="00455855"/>
    <w:rsid w:val="00482E35"/>
    <w:rsid w:val="004C596D"/>
    <w:rsid w:val="004C69FE"/>
    <w:rsid w:val="004E576C"/>
    <w:rsid w:val="00546476"/>
    <w:rsid w:val="005A4233"/>
    <w:rsid w:val="005C3D00"/>
    <w:rsid w:val="00601010"/>
    <w:rsid w:val="00644ADA"/>
    <w:rsid w:val="00652753"/>
    <w:rsid w:val="006935E6"/>
    <w:rsid w:val="006D5A5D"/>
    <w:rsid w:val="006D7116"/>
    <w:rsid w:val="006E2B67"/>
    <w:rsid w:val="006F048C"/>
    <w:rsid w:val="007505FE"/>
    <w:rsid w:val="007F0EAA"/>
    <w:rsid w:val="007F6642"/>
    <w:rsid w:val="00802D43"/>
    <w:rsid w:val="00842F33"/>
    <w:rsid w:val="008849C8"/>
    <w:rsid w:val="008C3755"/>
    <w:rsid w:val="008E5732"/>
    <w:rsid w:val="008F477E"/>
    <w:rsid w:val="008F6A30"/>
    <w:rsid w:val="009001C7"/>
    <w:rsid w:val="009217EC"/>
    <w:rsid w:val="00933D99"/>
    <w:rsid w:val="009510F5"/>
    <w:rsid w:val="009B2EA0"/>
    <w:rsid w:val="009C7F37"/>
    <w:rsid w:val="00A10AA8"/>
    <w:rsid w:val="00A60603"/>
    <w:rsid w:val="00A61DD1"/>
    <w:rsid w:val="00A7383E"/>
    <w:rsid w:val="00AF3BC1"/>
    <w:rsid w:val="00B53730"/>
    <w:rsid w:val="00B87808"/>
    <w:rsid w:val="00B9231E"/>
    <w:rsid w:val="00C11705"/>
    <w:rsid w:val="00C20004"/>
    <w:rsid w:val="00C85124"/>
    <w:rsid w:val="00CE1C19"/>
    <w:rsid w:val="00D2551C"/>
    <w:rsid w:val="00D77507"/>
    <w:rsid w:val="00DA2EAD"/>
    <w:rsid w:val="00E13C4C"/>
    <w:rsid w:val="00E375B8"/>
    <w:rsid w:val="00E63398"/>
    <w:rsid w:val="00E82E4C"/>
    <w:rsid w:val="00EB434F"/>
    <w:rsid w:val="00EB5768"/>
    <w:rsid w:val="00EE30EC"/>
    <w:rsid w:val="00EF69C5"/>
    <w:rsid w:val="00F72A75"/>
    <w:rsid w:val="00F8233A"/>
    <w:rsid w:val="00FC6049"/>
    <w:rsid w:val="00FD02A7"/>
    <w:rsid w:val="00FF2B12"/>
    <w:rsid w:val="00FF3E09"/>
    <w:rsid w:val="00FF7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5A4233"/>
    <w:pPr>
      <w:keepNext/>
      <w:spacing w:before="240" w:after="60" w:line="240" w:lineRule="auto"/>
      <w:ind w:firstLine="0"/>
      <w:jc w:val="left"/>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D5A5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6D5A5D"/>
    <w:pPr>
      <w:spacing w:line="276" w:lineRule="auto"/>
      <w:ind w:left="720" w:firstLine="0"/>
      <w:contextualSpacing/>
      <w:jc w:val="left"/>
    </w:pPr>
  </w:style>
  <w:style w:type="character" w:customStyle="1" w:styleId="apple-converted-space">
    <w:name w:val="apple-converted-space"/>
    <w:basedOn w:val="Policepardfaut"/>
    <w:rsid w:val="009B2EA0"/>
  </w:style>
  <w:style w:type="paragraph" w:customStyle="1" w:styleId="BodyText33">
    <w:name w:val="Body Text 33"/>
    <w:basedOn w:val="Normal"/>
    <w:rsid w:val="00842F33"/>
    <w:pPr>
      <w:spacing w:line="360" w:lineRule="auto"/>
      <w:ind w:firstLine="0"/>
    </w:pPr>
    <w:rPr>
      <w:rFonts w:ascii="Arial" w:eastAsia="Times New Roman" w:hAnsi="Arial" w:cs="Times New Roman"/>
      <w:sz w:val="24"/>
      <w:szCs w:val="20"/>
      <w:lang w:val="es-ES_tradnl" w:eastAsia="es-ES"/>
    </w:rPr>
  </w:style>
  <w:style w:type="character" w:customStyle="1" w:styleId="Titre3Car">
    <w:name w:val="Titre 3 Car"/>
    <w:basedOn w:val="Policepardfaut"/>
    <w:link w:val="Titre3"/>
    <w:rsid w:val="005A4233"/>
    <w:rPr>
      <w:rFonts w:ascii="Arial" w:eastAsia="Times New Roman" w:hAnsi="Arial" w:cs="Arial"/>
      <w:b/>
      <w:bCs/>
      <w:sz w:val="26"/>
      <w:szCs w:val="26"/>
      <w:lang w:eastAsia="es-ES"/>
    </w:rPr>
  </w:style>
  <w:style w:type="paragraph" w:styleId="Retraitcorpsdetexte">
    <w:name w:val="Body Text Indent"/>
    <w:basedOn w:val="Normal"/>
    <w:link w:val="RetraitcorpsdetexteCar"/>
    <w:rsid w:val="005A4233"/>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5A4233"/>
    <w:rPr>
      <w:rFonts w:ascii="Tahoma" w:eastAsia="Times New Roman" w:hAnsi="Tahoma" w:cs="Tahoma"/>
      <w:sz w:val="24"/>
      <w:szCs w:val="24"/>
      <w:lang w:eastAsia="es-ES"/>
    </w:rPr>
  </w:style>
  <w:style w:type="paragraph" w:styleId="Sansinterligne">
    <w:name w:val="No Spacing"/>
    <w:uiPriority w:val="1"/>
    <w:qFormat/>
    <w:rsid w:val="005A4233"/>
    <w:pPr>
      <w:spacing w:line="240" w:lineRule="auto"/>
      <w:ind w:firstLine="0"/>
      <w:jc w:val="left"/>
    </w:pPr>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5A4233"/>
    <w:pPr>
      <w:tabs>
        <w:tab w:val="center" w:pos="4252"/>
        <w:tab w:val="right" w:pos="8504"/>
      </w:tabs>
      <w:spacing w:line="240" w:lineRule="auto"/>
    </w:pPr>
  </w:style>
  <w:style w:type="character" w:customStyle="1" w:styleId="En-tteCar">
    <w:name w:val="En-tête Car"/>
    <w:basedOn w:val="Policepardfaut"/>
    <w:link w:val="En-tte"/>
    <w:uiPriority w:val="99"/>
    <w:rsid w:val="005A4233"/>
  </w:style>
  <w:style w:type="paragraph" w:styleId="Pieddepage">
    <w:name w:val="footer"/>
    <w:basedOn w:val="Normal"/>
    <w:link w:val="PieddepageCar"/>
    <w:uiPriority w:val="99"/>
    <w:unhideWhenUsed/>
    <w:rsid w:val="005A4233"/>
    <w:pPr>
      <w:tabs>
        <w:tab w:val="center" w:pos="4252"/>
        <w:tab w:val="right" w:pos="8504"/>
      </w:tabs>
      <w:spacing w:line="240" w:lineRule="auto"/>
    </w:pPr>
  </w:style>
  <w:style w:type="character" w:customStyle="1" w:styleId="PieddepageCar">
    <w:name w:val="Pied de page Car"/>
    <w:basedOn w:val="Policepardfaut"/>
    <w:link w:val="Pieddepage"/>
    <w:uiPriority w:val="99"/>
    <w:rsid w:val="005A4233"/>
  </w:style>
  <w:style w:type="paragraph" w:styleId="Textedebulles">
    <w:name w:val="Balloon Text"/>
    <w:basedOn w:val="Normal"/>
    <w:link w:val="TextedebullesCar"/>
    <w:uiPriority w:val="99"/>
    <w:semiHidden/>
    <w:unhideWhenUsed/>
    <w:rsid w:val="00EB434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3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5A4233"/>
    <w:pPr>
      <w:keepNext/>
      <w:spacing w:before="240" w:after="60" w:line="240" w:lineRule="auto"/>
      <w:ind w:firstLine="0"/>
      <w:jc w:val="left"/>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D5A5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6D5A5D"/>
    <w:pPr>
      <w:spacing w:line="276" w:lineRule="auto"/>
      <w:ind w:left="720" w:firstLine="0"/>
      <w:contextualSpacing/>
      <w:jc w:val="left"/>
    </w:pPr>
  </w:style>
  <w:style w:type="character" w:customStyle="1" w:styleId="apple-converted-space">
    <w:name w:val="apple-converted-space"/>
    <w:basedOn w:val="Policepardfaut"/>
    <w:rsid w:val="009B2EA0"/>
  </w:style>
  <w:style w:type="paragraph" w:customStyle="1" w:styleId="BodyText33">
    <w:name w:val="Body Text 33"/>
    <w:basedOn w:val="Normal"/>
    <w:rsid w:val="00842F33"/>
    <w:pPr>
      <w:spacing w:line="360" w:lineRule="auto"/>
      <w:ind w:firstLine="0"/>
    </w:pPr>
    <w:rPr>
      <w:rFonts w:ascii="Arial" w:eastAsia="Times New Roman" w:hAnsi="Arial" w:cs="Times New Roman"/>
      <w:sz w:val="24"/>
      <w:szCs w:val="20"/>
      <w:lang w:val="es-ES_tradnl" w:eastAsia="es-ES"/>
    </w:rPr>
  </w:style>
  <w:style w:type="character" w:customStyle="1" w:styleId="Titre3Car">
    <w:name w:val="Titre 3 Car"/>
    <w:basedOn w:val="Policepardfaut"/>
    <w:link w:val="Titre3"/>
    <w:rsid w:val="005A4233"/>
    <w:rPr>
      <w:rFonts w:ascii="Arial" w:eastAsia="Times New Roman" w:hAnsi="Arial" w:cs="Arial"/>
      <w:b/>
      <w:bCs/>
      <w:sz w:val="26"/>
      <w:szCs w:val="26"/>
      <w:lang w:eastAsia="es-ES"/>
    </w:rPr>
  </w:style>
  <w:style w:type="paragraph" w:styleId="Retraitcorpsdetexte">
    <w:name w:val="Body Text Indent"/>
    <w:basedOn w:val="Normal"/>
    <w:link w:val="RetraitcorpsdetexteCar"/>
    <w:rsid w:val="005A4233"/>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5A4233"/>
    <w:rPr>
      <w:rFonts w:ascii="Tahoma" w:eastAsia="Times New Roman" w:hAnsi="Tahoma" w:cs="Tahoma"/>
      <w:sz w:val="24"/>
      <w:szCs w:val="24"/>
      <w:lang w:eastAsia="es-ES"/>
    </w:rPr>
  </w:style>
  <w:style w:type="paragraph" w:styleId="Sansinterligne">
    <w:name w:val="No Spacing"/>
    <w:uiPriority w:val="1"/>
    <w:qFormat/>
    <w:rsid w:val="005A4233"/>
    <w:pPr>
      <w:spacing w:line="240" w:lineRule="auto"/>
      <w:ind w:firstLine="0"/>
      <w:jc w:val="left"/>
    </w:pPr>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5A4233"/>
    <w:pPr>
      <w:tabs>
        <w:tab w:val="center" w:pos="4252"/>
        <w:tab w:val="right" w:pos="8504"/>
      </w:tabs>
      <w:spacing w:line="240" w:lineRule="auto"/>
    </w:pPr>
  </w:style>
  <w:style w:type="character" w:customStyle="1" w:styleId="En-tteCar">
    <w:name w:val="En-tête Car"/>
    <w:basedOn w:val="Policepardfaut"/>
    <w:link w:val="En-tte"/>
    <w:uiPriority w:val="99"/>
    <w:rsid w:val="005A4233"/>
  </w:style>
  <w:style w:type="paragraph" w:styleId="Pieddepage">
    <w:name w:val="footer"/>
    <w:basedOn w:val="Normal"/>
    <w:link w:val="PieddepageCar"/>
    <w:uiPriority w:val="99"/>
    <w:unhideWhenUsed/>
    <w:rsid w:val="005A4233"/>
    <w:pPr>
      <w:tabs>
        <w:tab w:val="center" w:pos="4252"/>
        <w:tab w:val="right" w:pos="8504"/>
      </w:tabs>
      <w:spacing w:line="240" w:lineRule="auto"/>
    </w:pPr>
  </w:style>
  <w:style w:type="character" w:customStyle="1" w:styleId="PieddepageCar">
    <w:name w:val="Pied de page Car"/>
    <w:basedOn w:val="Policepardfaut"/>
    <w:link w:val="Pieddepage"/>
    <w:uiPriority w:val="99"/>
    <w:rsid w:val="005A4233"/>
  </w:style>
  <w:style w:type="paragraph" w:styleId="Textedebulles">
    <w:name w:val="Balloon Text"/>
    <w:basedOn w:val="Normal"/>
    <w:link w:val="TextedebullesCar"/>
    <w:uiPriority w:val="99"/>
    <w:semiHidden/>
    <w:unhideWhenUsed/>
    <w:rsid w:val="00EB434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1958</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9</cp:revision>
  <cp:lastPrinted>2017-03-17T12:31:00Z</cp:lastPrinted>
  <dcterms:created xsi:type="dcterms:W3CDTF">2017-03-17T02:53:00Z</dcterms:created>
  <dcterms:modified xsi:type="dcterms:W3CDTF">2017-05-14T04:10:00Z</dcterms:modified>
</cp:coreProperties>
</file>